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oter165.xml" ContentType="application/vnd.openxmlformats-officedocument.wordprocessingml.footer+xml"/>
  <Override PartName="/word/header149.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footer126.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53BDB"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tabs>
          <w:tab w:val="center" w:pos="4706"/>
        </w:tabs>
        <w:ind w:left="0" w:right="0" w:firstLine="0"/>
        <w:jc w:val="left"/>
      </w:pPr>
      <w:r>
        <w:rPr>
          <w:b w:val="0"/>
          <w:sz w:val="40"/>
        </w:rPr>
        <w:t xml:space="preserve"> </w:t>
      </w:r>
      <w:r>
        <w:rPr>
          <w:b w:val="0"/>
          <w:sz w:val="40"/>
        </w:rPr>
        <w:tab/>
      </w:r>
      <w:r>
        <w:rPr>
          <w:sz w:val="28"/>
        </w:rPr>
        <w:t xml:space="preserve">TABLE OF DISABILITIES  </w:t>
      </w:r>
    </w:p>
    <w:p w14:paraId="26A60485" w14:textId="77777777" w:rsidR="004C7708" w:rsidRDefault="00516AD7">
      <w:pPr>
        <w:spacing w:after="0"/>
        <w:ind w:right="3358"/>
        <w:jc w:val="right"/>
      </w:pPr>
      <w:r>
        <w:rPr>
          <w:rFonts w:ascii="Arial" w:eastAsia="Arial" w:hAnsi="Arial" w:cs="Arial"/>
          <w:b/>
          <w:sz w:val="28"/>
        </w:rPr>
        <w:t>Table of Contents</w:t>
      </w:r>
      <w:r>
        <w:rPr>
          <w:rFonts w:ascii="Times New Roman" w:eastAsia="Times New Roman" w:hAnsi="Times New Roman" w:cs="Times New Roman"/>
          <w:sz w:val="24"/>
        </w:rPr>
        <w:t xml:space="preserve"> </w:t>
      </w:r>
    </w:p>
    <w:p w14:paraId="4A08327E" w14:textId="77777777" w:rsidR="004C7708" w:rsidRDefault="00516AD7">
      <w:pPr>
        <w:spacing w:after="0"/>
        <w:ind w:left="372"/>
        <w:jc w:val="center"/>
      </w:pPr>
      <w:r>
        <w:rPr>
          <w:rFonts w:ascii="Times New Roman" w:eastAsia="Times New Roman" w:hAnsi="Times New Roman" w:cs="Times New Roman"/>
        </w:rPr>
        <w:t xml:space="preserve"> </w:t>
      </w:r>
    </w:p>
    <w:tbl>
      <w:tblPr>
        <w:tblStyle w:val="TableGrid"/>
        <w:tblW w:w="8548" w:type="dxa"/>
        <w:tblInd w:w="385" w:type="dxa"/>
        <w:tblCellMar>
          <w:top w:w="0" w:type="dxa"/>
          <w:left w:w="115" w:type="dxa"/>
          <w:bottom w:w="0" w:type="dxa"/>
          <w:right w:w="115" w:type="dxa"/>
        </w:tblCellMar>
        <w:tblLook w:val="04A0" w:firstRow="1" w:lastRow="0" w:firstColumn="1" w:lastColumn="0" w:noHBand="0" w:noVBand="1"/>
      </w:tblPr>
      <w:tblGrid>
        <w:gridCol w:w="1444"/>
        <w:gridCol w:w="7104"/>
      </w:tblGrid>
      <w:tr w:rsidR="004C7708" w14:paraId="22132C61" w14:textId="77777777">
        <w:trPr>
          <w:trHeight w:val="473"/>
        </w:trPr>
        <w:tc>
          <w:tcPr>
            <w:tcW w:w="1444" w:type="dxa"/>
            <w:tcBorders>
              <w:top w:val="single" w:sz="7" w:space="0" w:color="000000"/>
              <w:left w:val="single" w:sz="7" w:space="0" w:color="000000"/>
              <w:bottom w:val="single" w:sz="7" w:space="0" w:color="000000"/>
              <w:right w:val="double" w:sz="12" w:space="0" w:color="000000"/>
            </w:tcBorders>
            <w:shd w:val="clear" w:color="auto" w:fill="CCCCCC"/>
          </w:tcPr>
          <w:p w14:paraId="3785D863" w14:textId="77777777" w:rsidR="004C7708" w:rsidRDefault="00516AD7">
            <w:pPr>
              <w:spacing w:after="0"/>
              <w:ind w:right="7"/>
              <w:jc w:val="center"/>
            </w:pPr>
            <w:r>
              <w:rPr>
                <w:rFonts w:ascii="Arial" w:eastAsia="Arial" w:hAnsi="Arial" w:cs="Arial"/>
                <w:b/>
                <w:sz w:val="24"/>
              </w:rPr>
              <w:t xml:space="preserve"># </w:t>
            </w:r>
          </w:p>
        </w:tc>
        <w:tc>
          <w:tcPr>
            <w:tcW w:w="7105" w:type="dxa"/>
            <w:tcBorders>
              <w:top w:val="single" w:sz="7" w:space="0" w:color="000000"/>
              <w:left w:val="double" w:sz="12" w:space="0" w:color="000000"/>
              <w:bottom w:val="single" w:sz="7" w:space="0" w:color="000000"/>
              <w:right w:val="single" w:sz="7" w:space="0" w:color="000000"/>
            </w:tcBorders>
            <w:shd w:val="clear" w:color="auto" w:fill="CCCCCC"/>
          </w:tcPr>
          <w:p w14:paraId="24CB3093" w14:textId="77777777" w:rsidR="004C7708" w:rsidRDefault="00516AD7">
            <w:pPr>
              <w:spacing w:after="0"/>
              <w:ind w:right="5"/>
              <w:jc w:val="center"/>
            </w:pPr>
            <w:r>
              <w:rPr>
                <w:rFonts w:ascii="Arial" w:eastAsia="Arial" w:hAnsi="Arial" w:cs="Arial"/>
                <w:b/>
                <w:sz w:val="24"/>
              </w:rPr>
              <w:t xml:space="preserve">TABLE - CHAPTERS </w:t>
            </w:r>
          </w:p>
        </w:tc>
      </w:tr>
      <w:tr w:rsidR="004C7708" w14:paraId="6A831D6F" w14:textId="77777777">
        <w:trPr>
          <w:trHeight w:val="480"/>
        </w:trPr>
        <w:tc>
          <w:tcPr>
            <w:tcW w:w="1444" w:type="dxa"/>
            <w:tcBorders>
              <w:top w:val="single" w:sz="7" w:space="0" w:color="000000"/>
              <w:left w:val="single" w:sz="7" w:space="0" w:color="000000"/>
              <w:bottom w:val="single" w:sz="7" w:space="0" w:color="000000"/>
              <w:right w:val="double" w:sz="12" w:space="0" w:color="000000"/>
            </w:tcBorders>
          </w:tcPr>
          <w:p w14:paraId="549A48D3" w14:textId="77777777" w:rsidR="004C7708" w:rsidRDefault="00516AD7">
            <w:pPr>
              <w:spacing w:after="0"/>
              <w:ind w:left="4"/>
            </w:pPr>
            <w:r>
              <w:rPr>
                <w:rFonts w:ascii="Arial" w:eastAsia="Arial" w:hAnsi="Arial" w:cs="Arial"/>
                <w:b/>
                <w:sz w:val="24"/>
              </w:rPr>
              <w:t xml:space="preserve"> </w:t>
            </w:r>
          </w:p>
          <w:p w14:paraId="3DE89A59" w14:textId="77777777" w:rsidR="004C7708" w:rsidRDefault="00516AD7">
            <w:pPr>
              <w:spacing w:after="0"/>
              <w:ind w:right="7"/>
              <w:jc w:val="center"/>
            </w:pPr>
            <w:r>
              <w:rPr>
                <w:rFonts w:ascii="Arial" w:eastAsia="Arial" w:hAnsi="Arial" w:cs="Arial"/>
                <w:b/>
                <w:sz w:val="24"/>
              </w:rPr>
              <w:t xml:space="preserve">1 </w:t>
            </w:r>
          </w:p>
        </w:tc>
        <w:tc>
          <w:tcPr>
            <w:tcW w:w="7105" w:type="dxa"/>
            <w:tcBorders>
              <w:top w:val="single" w:sz="7" w:space="0" w:color="000000"/>
              <w:left w:val="double" w:sz="12" w:space="0" w:color="000000"/>
              <w:bottom w:val="single" w:sz="7" w:space="0" w:color="000000"/>
              <w:right w:val="single" w:sz="7" w:space="0" w:color="000000"/>
            </w:tcBorders>
          </w:tcPr>
          <w:p w14:paraId="1F761E0D" w14:textId="77777777" w:rsidR="004C7708" w:rsidRDefault="00516AD7">
            <w:pPr>
              <w:spacing w:after="0"/>
            </w:pPr>
            <w:r>
              <w:rPr>
                <w:rFonts w:ascii="Arial" w:eastAsia="Arial" w:hAnsi="Arial" w:cs="Arial"/>
                <w:b/>
                <w:sz w:val="24"/>
              </w:rPr>
              <w:t xml:space="preserve"> </w:t>
            </w:r>
          </w:p>
          <w:p w14:paraId="116BAAC6" w14:textId="77777777" w:rsidR="004C7708" w:rsidRDefault="00516AD7">
            <w:pPr>
              <w:spacing w:after="0"/>
            </w:pPr>
            <w:r>
              <w:rPr>
                <w:rFonts w:ascii="Arial" w:eastAsia="Arial" w:hAnsi="Arial" w:cs="Arial"/>
                <w:sz w:val="24"/>
              </w:rPr>
              <w:t xml:space="preserve">Introduction and Instructions (Updated April 2019) </w:t>
            </w:r>
          </w:p>
        </w:tc>
      </w:tr>
      <w:tr w:rsidR="004C7708" w14:paraId="64CE683E"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430D0B4F" w14:textId="77777777" w:rsidR="004C7708" w:rsidRDefault="00516AD7">
            <w:pPr>
              <w:spacing w:after="0"/>
              <w:ind w:left="4"/>
            </w:pPr>
            <w:r>
              <w:rPr>
                <w:rFonts w:ascii="Arial" w:eastAsia="Arial" w:hAnsi="Arial" w:cs="Arial"/>
                <w:sz w:val="24"/>
              </w:rPr>
              <w:t xml:space="preserve"> </w:t>
            </w:r>
          </w:p>
          <w:p w14:paraId="6677A353" w14:textId="77777777" w:rsidR="004C7708" w:rsidRDefault="00516AD7">
            <w:pPr>
              <w:spacing w:after="0"/>
              <w:ind w:right="7"/>
              <w:jc w:val="center"/>
            </w:pPr>
            <w:r>
              <w:rPr>
                <w:rFonts w:ascii="Arial" w:eastAsia="Arial" w:hAnsi="Arial" w:cs="Arial"/>
                <w:b/>
                <w:sz w:val="24"/>
              </w:rPr>
              <w:t xml:space="preserve">2 </w:t>
            </w:r>
          </w:p>
        </w:tc>
        <w:tc>
          <w:tcPr>
            <w:tcW w:w="7105" w:type="dxa"/>
            <w:tcBorders>
              <w:top w:val="single" w:sz="7" w:space="0" w:color="000000"/>
              <w:left w:val="double" w:sz="12" w:space="0" w:color="000000"/>
              <w:bottom w:val="single" w:sz="7" w:space="0" w:color="000000"/>
              <w:right w:val="single" w:sz="7" w:space="0" w:color="000000"/>
            </w:tcBorders>
          </w:tcPr>
          <w:p w14:paraId="16C187E3" w14:textId="77777777" w:rsidR="004C7708" w:rsidRDefault="00516AD7">
            <w:pPr>
              <w:spacing w:after="0"/>
            </w:pPr>
            <w:r>
              <w:rPr>
                <w:rFonts w:ascii="Arial" w:eastAsia="Arial" w:hAnsi="Arial" w:cs="Arial"/>
                <w:b/>
                <w:sz w:val="24"/>
              </w:rPr>
              <w:t xml:space="preserve"> </w:t>
            </w:r>
          </w:p>
          <w:p w14:paraId="1986D60D" w14:textId="77777777" w:rsidR="004C7708" w:rsidRDefault="00516AD7">
            <w:pPr>
              <w:spacing w:after="0"/>
            </w:pPr>
            <w:r>
              <w:rPr>
                <w:rFonts w:ascii="Arial" w:eastAsia="Arial" w:hAnsi="Arial" w:cs="Arial"/>
                <w:sz w:val="24"/>
              </w:rPr>
              <w:t xml:space="preserve">Quality of Life (Updated April 2019) </w:t>
            </w:r>
          </w:p>
        </w:tc>
      </w:tr>
      <w:tr w:rsidR="004C7708" w14:paraId="1540492C"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5D820337" w14:textId="77777777" w:rsidR="004C7708" w:rsidRDefault="00516AD7">
            <w:pPr>
              <w:spacing w:after="0"/>
              <w:ind w:left="4"/>
            </w:pPr>
            <w:r>
              <w:rPr>
                <w:rFonts w:ascii="Arial" w:eastAsia="Arial" w:hAnsi="Arial" w:cs="Arial"/>
                <w:sz w:val="24"/>
              </w:rPr>
              <w:t xml:space="preserve"> </w:t>
            </w:r>
          </w:p>
          <w:p w14:paraId="5FC23603" w14:textId="77777777" w:rsidR="004C7708" w:rsidRDefault="00516AD7">
            <w:pPr>
              <w:spacing w:after="0"/>
              <w:ind w:right="7"/>
              <w:jc w:val="center"/>
            </w:pPr>
            <w:r>
              <w:rPr>
                <w:rFonts w:ascii="Arial" w:eastAsia="Arial" w:hAnsi="Arial" w:cs="Arial"/>
                <w:b/>
                <w:sz w:val="24"/>
              </w:rPr>
              <w:t xml:space="preserve">3 </w:t>
            </w:r>
          </w:p>
        </w:tc>
        <w:tc>
          <w:tcPr>
            <w:tcW w:w="7105" w:type="dxa"/>
            <w:tcBorders>
              <w:top w:val="single" w:sz="7" w:space="0" w:color="000000"/>
              <w:left w:val="double" w:sz="12" w:space="0" w:color="000000"/>
              <w:bottom w:val="single" w:sz="7" w:space="0" w:color="000000"/>
              <w:right w:val="single" w:sz="7" w:space="0" w:color="000000"/>
            </w:tcBorders>
          </w:tcPr>
          <w:p w14:paraId="389EF38C" w14:textId="77777777" w:rsidR="004C7708" w:rsidRDefault="00516AD7">
            <w:pPr>
              <w:spacing w:after="0"/>
            </w:pPr>
            <w:r>
              <w:rPr>
                <w:rFonts w:ascii="Arial" w:eastAsia="Arial" w:hAnsi="Arial" w:cs="Arial"/>
                <w:b/>
                <w:sz w:val="24"/>
              </w:rPr>
              <w:t xml:space="preserve"> </w:t>
            </w:r>
          </w:p>
          <w:p w14:paraId="44F20F43" w14:textId="77777777" w:rsidR="004C7708" w:rsidRDefault="00516AD7">
            <w:pPr>
              <w:spacing w:after="0"/>
            </w:pPr>
            <w:r>
              <w:rPr>
                <w:rFonts w:ascii="Arial" w:eastAsia="Arial" w:hAnsi="Arial" w:cs="Arial"/>
                <w:sz w:val="24"/>
              </w:rPr>
              <w:t xml:space="preserve">Partially Contributing Impairment </w:t>
            </w:r>
          </w:p>
        </w:tc>
      </w:tr>
      <w:tr w:rsidR="004C7708" w14:paraId="56839316"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5E43C991" w14:textId="77777777" w:rsidR="004C7708" w:rsidRDefault="00516AD7">
            <w:pPr>
              <w:spacing w:after="0"/>
              <w:ind w:left="4"/>
            </w:pPr>
            <w:r>
              <w:rPr>
                <w:rFonts w:ascii="Arial" w:eastAsia="Arial" w:hAnsi="Arial" w:cs="Arial"/>
                <w:sz w:val="24"/>
              </w:rPr>
              <w:t xml:space="preserve"> </w:t>
            </w:r>
          </w:p>
          <w:p w14:paraId="69989C6F" w14:textId="77777777" w:rsidR="004C7708" w:rsidRDefault="00516AD7">
            <w:pPr>
              <w:spacing w:after="0"/>
              <w:ind w:right="7"/>
              <w:jc w:val="center"/>
            </w:pPr>
            <w:r>
              <w:rPr>
                <w:rFonts w:ascii="Arial" w:eastAsia="Arial" w:hAnsi="Arial" w:cs="Arial"/>
                <w:b/>
                <w:sz w:val="24"/>
              </w:rPr>
              <w:t xml:space="preserve">4 </w:t>
            </w:r>
          </w:p>
        </w:tc>
        <w:tc>
          <w:tcPr>
            <w:tcW w:w="7105" w:type="dxa"/>
            <w:tcBorders>
              <w:top w:val="single" w:sz="7" w:space="0" w:color="000000"/>
              <w:left w:val="double" w:sz="12" w:space="0" w:color="000000"/>
              <w:bottom w:val="single" w:sz="7" w:space="0" w:color="000000"/>
              <w:right w:val="single" w:sz="7" w:space="0" w:color="000000"/>
            </w:tcBorders>
          </w:tcPr>
          <w:p w14:paraId="1EB64995" w14:textId="77777777" w:rsidR="004C7708" w:rsidRDefault="00516AD7">
            <w:pPr>
              <w:spacing w:after="0"/>
            </w:pPr>
            <w:r>
              <w:rPr>
                <w:rFonts w:ascii="Arial" w:eastAsia="Arial" w:hAnsi="Arial" w:cs="Arial"/>
                <w:b/>
                <w:sz w:val="24"/>
              </w:rPr>
              <w:t xml:space="preserve"> </w:t>
            </w:r>
          </w:p>
          <w:p w14:paraId="5231AB40" w14:textId="77777777" w:rsidR="004C7708" w:rsidRDefault="00516AD7">
            <w:pPr>
              <w:spacing w:after="0"/>
            </w:pPr>
            <w:r>
              <w:rPr>
                <w:rFonts w:ascii="Arial" w:eastAsia="Arial" w:hAnsi="Arial" w:cs="Arial"/>
                <w:sz w:val="24"/>
              </w:rPr>
              <w:t xml:space="preserve">Paired Organs and Paired Limbs (Updated April 2019) </w:t>
            </w:r>
          </w:p>
        </w:tc>
      </w:tr>
      <w:tr w:rsidR="004C7708" w14:paraId="2995B28F"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10AE8EDC" w14:textId="77777777" w:rsidR="004C7708" w:rsidRDefault="00516AD7">
            <w:pPr>
              <w:spacing w:after="0"/>
              <w:ind w:left="4"/>
            </w:pPr>
            <w:r>
              <w:rPr>
                <w:rFonts w:ascii="Arial" w:eastAsia="Arial" w:hAnsi="Arial" w:cs="Arial"/>
                <w:sz w:val="24"/>
              </w:rPr>
              <w:t xml:space="preserve"> </w:t>
            </w:r>
          </w:p>
          <w:p w14:paraId="13AB3590" w14:textId="77777777" w:rsidR="004C7708" w:rsidRDefault="00516AD7">
            <w:pPr>
              <w:spacing w:after="0"/>
              <w:ind w:right="7"/>
              <w:jc w:val="center"/>
            </w:pPr>
            <w:r>
              <w:rPr>
                <w:rFonts w:ascii="Arial" w:eastAsia="Arial" w:hAnsi="Arial" w:cs="Arial"/>
                <w:b/>
                <w:sz w:val="24"/>
              </w:rPr>
              <w:t xml:space="preserve">5 </w:t>
            </w:r>
          </w:p>
        </w:tc>
        <w:tc>
          <w:tcPr>
            <w:tcW w:w="7105" w:type="dxa"/>
            <w:tcBorders>
              <w:top w:val="single" w:sz="7" w:space="0" w:color="000000"/>
              <w:left w:val="double" w:sz="12" w:space="0" w:color="000000"/>
              <w:bottom w:val="single" w:sz="7" w:space="0" w:color="000000"/>
              <w:right w:val="single" w:sz="7" w:space="0" w:color="000000"/>
            </w:tcBorders>
          </w:tcPr>
          <w:p w14:paraId="2A328C29" w14:textId="77777777" w:rsidR="004C7708" w:rsidRDefault="00516AD7">
            <w:pPr>
              <w:spacing w:after="0"/>
            </w:pPr>
            <w:r>
              <w:rPr>
                <w:rFonts w:ascii="Arial" w:eastAsia="Arial" w:hAnsi="Arial" w:cs="Arial"/>
                <w:b/>
                <w:sz w:val="24"/>
              </w:rPr>
              <w:t xml:space="preserve"> </w:t>
            </w:r>
          </w:p>
          <w:p w14:paraId="7037D93B" w14:textId="77777777" w:rsidR="004C7708" w:rsidRDefault="00516AD7">
            <w:pPr>
              <w:spacing w:after="0"/>
            </w:pPr>
            <w:r>
              <w:rPr>
                <w:rFonts w:ascii="Arial" w:eastAsia="Arial" w:hAnsi="Arial" w:cs="Arial"/>
                <w:sz w:val="24"/>
              </w:rPr>
              <w:t xml:space="preserve">Attendance Allowance (Updated February 2018) </w:t>
            </w:r>
          </w:p>
        </w:tc>
      </w:tr>
      <w:tr w:rsidR="004C7708" w14:paraId="42DBAF80"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6EEFD0D1" w14:textId="77777777" w:rsidR="004C7708" w:rsidRDefault="00516AD7">
            <w:pPr>
              <w:spacing w:after="0"/>
              <w:ind w:left="4"/>
            </w:pPr>
            <w:r>
              <w:rPr>
                <w:rFonts w:ascii="Arial" w:eastAsia="Arial" w:hAnsi="Arial" w:cs="Arial"/>
                <w:sz w:val="24"/>
              </w:rPr>
              <w:t xml:space="preserve"> </w:t>
            </w:r>
          </w:p>
          <w:p w14:paraId="012ADCF6" w14:textId="77777777" w:rsidR="004C7708" w:rsidRDefault="00516AD7">
            <w:pPr>
              <w:spacing w:after="0"/>
              <w:ind w:right="7"/>
              <w:jc w:val="center"/>
            </w:pPr>
            <w:r>
              <w:rPr>
                <w:rFonts w:ascii="Arial" w:eastAsia="Arial" w:hAnsi="Arial" w:cs="Arial"/>
                <w:b/>
                <w:sz w:val="24"/>
              </w:rPr>
              <w:t xml:space="preserve">6 </w:t>
            </w:r>
          </w:p>
        </w:tc>
        <w:tc>
          <w:tcPr>
            <w:tcW w:w="7105" w:type="dxa"/>
            <w:tcBorders>
              <w:top w:val="single" w:sz="7" w:space="0" w:color="000000"/>
              <w:left w:val="double" w:sz="12" w:space="0" w:color="000000"/>
              <w:bottom w:val="single" w:sz="7" w:space="0" w:color="000000"/>
              <w:right w:val="single" w:sz="7" w:space="0" w:color="000000"/>
            </w:tcBorders>
          </w:tcPr>
          <w:p w14:paraId="646B86BB" w14:textId="77777777" w:rsidR="004C7708" w:rsidRDefault="00516AD7">
            <w:pPr>
              <w:spacing w:after="0"/>
            </w:pPr>
            <w:r>
              <w:rPr>
                <w:rFonts w:ascii="Arial" w:eastAsia="Arial" w:hAnsi="Arial" w:cs="Arial"/>
                <w:b/>
                <w:sz w:val="24"/>
              </w:rPr>
              <w:t xml:space="preserve"> </w:t>
            </w:r>
          </w:p>
          <w:p w14:paraId="0C1CAB13" w14:textId="77777777" w:rsidR="004C7708" w:rsidRDefault="00516AD7">
            <w:pPr>
              <w:spacing w:after="0"/>
            </w:pPr>
            <w:r>
              <w:rPr>
                <w:rFonts w:ascii="Arial" w:eastAsia="Arial" w:hAnsi="Arial" w:cs="Arial"/>
                <w:sz w:val="24"/>
              </w:rPr>
              <w:t xml:space="preserve">Clothing Allowances (Updated April 2019) </w:t>
            </w:r>
          </w:p>
        </w:tc>
      </w:tr>
      <w:tr w:rsidR="004C7708" w14:paraId="4138C59D"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00E892CD" w14:textId="77777777" w:rsidR="004C7708" w:rsidRDefault="00516AD7">
            <w:pPr>
              <w:spacing w:after="0"/>
              <w:ind w:left="4"/>
            </w:pPr>
            <w:r>
              <w:rPr>
                <w:rFonts w:ascii="Arial" w:eastAsia="Arial" w:hAnsi="Arial" w:cs="Arial"/>
                <w:sz w:val="24"/>
              </w:rPr>
              <w:t xml:space="preserve"> </w:t>
            </w:r>
          </w:p>
          <w:p w14:paraId="75547904" w14:textId="77777777" w:rsidR="004C7708" w:rsidRDefault="00516AD7">
            <w:pPr>
              <w:spacing w:after="0"/>
              <w:ind w:right="7"/>
              <w:jc w:val="center"/>
            </w:pPr>
            <w:r>
              <w:rPr>
                <w:rFonts w:ascii="Arial" w:eastAsia="Arial" w:hAnsi="Arial" w:cs="Arial"/>
                <w:b/>
                <w:sz w:val="24"/>
              </w:rPr>
              <w:t xml:space="preserve">7 </w:t>
            </w:r>
          </w:p>
        </w:tc>
        <w:tc>
          <w:tcPr>
            <w:tcW w:w="7105" w:type="dxa"/>
            <w:tcBorders>
              <w:top w:val="single" w:sz="7" w:space="0" w:color="000000"/>
              <w:left w:val="double" w:sz="12" w:space="0" w:color="000000"/>
              <w:bottom w:val="single" w:sz="7" w:space="0" w:color="000000"/>
              <w:right w:val="single" w:sz="7" w:space="0" w:color="000000"/>
            </w:tcBorders>
          </w:tcPr>
          <w:p w14:paraId="44B397A6" w14:textId="77777777" w:rsidR="004C7708" w:rsidRDefault="00516AD7">
            <w:pPr>
              <w:spacing w:after="0"/>
            </w:pPr>
            <w:r>
              <w:rPr>
                <w:rFonts w:ascii="Arial" w:eastAsia="Arial" w:hAnsi="Arial" w:cs="Arial"/>
                <w:b/>
                <w:sz w:val="24"/>
              </w:rPr>
              <w:t xml:space="preserve"> </w:t>
            </w:r>
          </w:p>
          <w:p w14:paraId="38CD90CC" w14:textId="77777777" w:rsidR="004C7708" w:rsidRDefault="00516AD7">
            <w:pPr>
              <w:spacing w:after="0"/>
            </w:pPr>
            <w:r>
              <w:rPr>
                <w:rFonts w:ascii="Arial" w:eastAsia="Arial" w:hAnsi="Arial" w:cs="Arial"/>
                <w:sz w:val="24"/>
              </w:rPr>
              <w:t xml:space="preserve">Exceptional Incapacity Allowance (Updated April 2019) </w:t>
            </w:r>
          </w:p>
        </w:tc>
      </w:tr>
      <w:tr w:rsidR="004C7708" w14:paraId="569CFFC5"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3A01FA44" w14:textId="77777777" w:rsidR="004C7708" w:rsidRDefault="00516AD7">
            <w:pPr>
              <w:spacing w:after="0"/>
              <w:ind w:left="4"/>
            </w:pPr>
            <w:r>
              <w:rPr>
                <w:rFonts w:ascii="Arial" w:eastAsia="Arial" w:hAnsi="Arial" w:cs="Arial"/>
                <w:sz w:val="24"/>
              </w:rPr>
              <w:t xml:space="preserve"> </w:t>
            </w:r>
          </w:p>
          <w:p w14:paraId="78EAE18F" w14:textId="77777777" w:rsidR="004C7708" w:rsidRDefault="00516AD7">
            <w:pPr>
              <w:spacing w:after="0"/>
              <w:ind w:right="7"/>
              <w:jc w:val="center"/>
            </w:pPr>
            <w:r>
              <w:rPr>
                <w:rFonts w:ascii="Arial" w:eastAsia="Arial" w:hAnsi="Arial" w:cs="Arial"/>
                <w:b/>
                <w:sz w:val="24"/>
              </w:rPr>
              <w:t xml:space="preserve">8 </w:t>
            </w:r>
          </w:p>
        </w:tc>
        <w:tc>
          <w:tcPr>
            <w:tcW w:w="7105" w:type="dxa"/>
            <w:tcBorders>
              <w:top w:val="single" w:sz="7" w:space="0" w:color="000000"/>
              <w:left w:val="double" w:sz="12" w:space="0" w:color="000000"/>
              <w:bottom w:val="single" w:sz="7" w:space="0" w:color="000000"/>
              <w:right w:val="single" w:sz="7" w:space="0" w:color="000000"/>
            </w:tcBorders>
          </w:tcPr>
          <w:p w14:paraId="65DC2980" w14:textId="77777777" w:rsidR="004C7708" w:rsidRDefault="00516AD7">
            <w:pPr>
              <w:spacing w:after="0"/>
            </w:pPr>
            <w:r>
              <w:rPr>
                <w:rFonts w:ascii="Arial" w:eastAsia="Arial" w:hAnsi="Arial" w:cs="Arial"/>
                <w:b/>
                <w:sz w:val="24"/>
              </w:rPr>
              <w:t xml:space="preserve"> </w:t>
            </w:r>
          </w:p>
          <w:p w14:paraId="4A310BC2" w14:textId="77777777" w:rsidR="004C7708" w:rsidRDefault="00516AD7">
            <w:pPr>
              <w:spacing w:after="0"/>
            </w:pPr>
            <w:r>
              <w:rPr>
                <w:rFonts w:ascii="Arial" w:eastAsia="Arial" w:hAnsi="Arial" w:cs="Arial"/>
                <w:sz w:val="24"/>
              </w:rPr>
              <w:t xml:space="preserve">Visual Impairment </w:t>
            </w:r>
          </w:p>
        </w:tc>
      </w:tr>
      <w:tr w:rsidR="004C7708" w14:paraId="008F8453"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600D10CA" w14:textId="77777777" w:rsidR="004C7708" w:rsidRDefault="00516AD7">
            <w:pPr>
              <w:spacing w:after="0"/>
              <w:ind w:left="4"/>
            </w:pPr>
            <w:r>
              <w:rPr>
                <w:rFonts w:ascii="Arial" w:eastAsia="Arial" w:hAnsi="Arial" w:cs="Arial"/>
                <w:sz w:val="24"/>
              </w:rPr>
              <w:t xml:space="preserve"> </w:t>
            </w:r>
          </w:p>
          <w:p w14:paraId="704A089F" w14:textId="77777777" w:rsidR="004C7708" w:rsidRDefault="00516AD7">
            <w:pPr>
              <w:spacing w:after="0"/>
              <w:ind w:right="7"/>
              <w:jc w:val="center"/>
            </w:pPr>
            <w:r>
              <w:rPr>
                <w:rFonts w:ascii="Arial" w:eastAsia="Arial" w:hAnsi="Arial" w:cs="Arial"/>
                <w:b/>
                <w:sz w:val="24"/>
              </w:rPr>
              <w:t xml:space="preserve">9 </w:t>
            </w:r>
          </w:p>
        </w:tc>
        <w:tc>
          <w:tcPr>
            <w:tcW w:w="7105" w:type="dxa"/>
            <w:tcBorders>
              <w:top w:val="single" w:sz="7" w:space="0" w:color="000000"/>
              <w:left w:val="double" w:sz="12" w:space="0" w:color="000000"/>
              <w:bottom w:val="single" w:sz="7" w:space="0" w:color="000000"/>
              <w:right w:val="single" w:sz="7" w:space="0" w:color="000000"/>
            </w:tcBorders>
          </w:tcPr>
          <w:p w14:paraId="6339A389" w14:textId="77777777" w:rsidR="004C7708" w:rsidRDefault="00516AD7">
            <w:pPr>
              <w:spacing w:after="0"/>
            </w:pPr>
            <w:r>
              <w:rPr>
                <w:rFonts w:ascii="Arial" w:eastAsia="Arial" w:hAnsi="Arial" w:cs="Arial"/>
                <w:b/>
                <w:sz w:val="24"/>
              </w:rPr>
              <w:t xml:space="preserve"> </w:t>
            </w:r>
          </w:p>
          <w:p w14:paraId="3543AEA3" w14:textId="77777777" w:rsidR="004C7708" w:rsidRDefault="00516AD7">
            <w:pPr>
              <w:spacing w:after="0"/>
            </w:pPr>
            <w:r>
              <w:rPr>
                <w:rFonts w:ascii="Arial" w:eastAsia="Arial" w:hAnsi="Arial" w:cs="Arial"/>
                <w:sz w:val="24"/>
              </w:rPr>
              <w:t xml:space="preserve">Hearing Loss and Ear Impairment (Updated February 2019) </w:t>
            </w:r>
          </w:p>
        </w:tc>
      </w:tr>
      <w:tr w:rsidR="004C7708" w14:paraId="5D84DB25"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1CD42737" w14:textId="77777777" w:rsidR="004C7708" w:rsidRDefault="00516AD7">
            <w:pPr>
              <w:spacing w:after="0"/>
              <w:ind w:left="4"/>
            </w:pPr>
            <w:r>
              <w:rPr>
                <w:rFonts w:ascii="Arial" w:eastAsia="Arial" w:hAnsi="Arial" w:cs="Arial"/>
                <w:sz w:val="24"/>
              </w:rPr>
              <w:t xml:space="preserve"> </w:t>
            </w:r>
          </w:p>
          <w:p w14:paraId="11F13244" w14:textId="77777777" w:rsidR="004C7708" w:rsidRDefault="00516AD7">
            <w:pPr>
              <w:spacing w:after="0"/>
              <w:ind w:right="7"/>
              <w:jc w:val="center"/>
            </w:pPr>
            <w:r>
              <w:rPr>
                <w:rFonts w:ascii="Arial" w:eastAsia="Arial" w:hAnsi="Arial" w:cs="Arial"/>
                <w:b/>
                <w:sz w:val="24"/>
              </w:rPr>
              <w:t xml:space="preserve">10 </w:t>
            </w:r>
          </w:p>
        </w:tc>
        <w:tc>
          <w:tcPr>
            <w:tcW w:w="7105" w:type="dxa"/>
            <w:tcBorders>
              <w:top w:val="single" w:sz="7" w:space="0" w:color="000000"/>
              <w:left w:val="double" w:sz="12" w:space="0" w:color="000000"/>
              <w:bottom w:val="single" w:sz="7" w:space="0" w:color="000000"/>
              <w:right w:val="single" w:sz="7" w:space="0" w:color="000000"/>
            </w:tcBorders>
          </w:tcPr>
          <w:p w14:paraId="6D220C0A" w14:textId="77777777" w:rsidR="004C7708" w:rsidRDefault="00516AD7">
            <w:pPr>
              <w:spacing w:after="0"/>
            </w:pPr>
            <w:r>
              <w:rPr>
                <w:rFonts w:ascii="Arial" w:eastAsia="Arial" w:hAnsi="Arial" w:cs="Arial"/>
                <w:b/>
                <w:sz w:val="24"/>
              </w:rPr>
              <w:t xml:space="preserve"> </w:t>
            </w:r>
          </w:p>
          <w:p w14:paraId="4E34E011" w14:textId="77777777" w:rsidR="004C7708" w:rsidRDefault="00516AD7">
            <w:pPr>
              <w:spacing w:after="0"/>
            </w:pPr>
            <w:r>
              <w:rPr>
                <w:rFonts w:ascii="Arial" w:eastAsia="Arial" w:hAnsi="Arial" w:cs="Arial"/>
                <w:sz w:val="24"/>
              </w:rPr>
              <w:t xml:space="preserve">Nose, Throat and Sinus Impairment </w:t>
            </w:r>
          </w:p>
        </w:tc>
      </w:tr>
      <w:tr w:rsidR="004C7708" w14:paraId="4E0FEA66"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4CD7F4A8" w14:textId="77777777" w:rsidR="004C7708" w:rsidRDefault="00516AD7">
            <w:pPr>
              <w:spacing w:after="0"/>
              <w:ind w:left="4"/>
            </w:pPr>
            <w:r>
              <w:rPr>
                <w:rFonts w:ascii="Arial" w:eastAsia="Arial" w:hAnsi="Arial" w:cs="Arial"/>
                <w:sz w:val="24"/>
              </w:rPr>
              <w:t xml:space="preserve"> </w:t>
            </w:r>
          </w:p>
          <w:p w14:paraId="13D19F2F" w14:textId="77777777" w:rsidR="004C7708" w:rsidRDefault="00516AD7">
            <w:pPr>
              <w:spacing w:after="0"/>
              <w:ind w:right="7"/>
              <w:jc w:val="center"/>
            </w:pPr>
            <w:r>
              <w:rPr>
                <w:rFonts w:ascii="Arial" w:eastAsia="Arial" w:hAnsi="Arial" w:cs="Arial"/>
                <w:b/>
                <w:sz w:val="24"/>
              </w:rPr>
              <w:t xml:space="preserve">11 </w:t>
            </w:r>
          </w:p>
        </w:tc>
        <w:tc>
          <w:tcPr>
            <w:tcW w:w="7105" w:type="dxa"/>
            <w:tcBorders>
              <w:top w:val="single" w:sz="7" w:space="0" w:color="000000"/>
              <w:left w:val="double" w:sz="12" w:space="0" w:color="000000"/>
              <w:bottom w:val="single" w:sz="7" w:space="0" w:color="000000"/>
              <w:right w:val="single" w:sz="7" w:space="0" w:color="000000"/>
            </w:tcBorders>
          </w:tcPr>
          <w:p w14:paraId="6BD492DB" w14:textId="77777777" w:rsidR="004C7708" w:rsidRDefault="00516AD7">
            <w:pPr>
              <w:spacing w:after="0"/>
            </w:pPr>
            <w:r>
              <w:rPr>
                <w:rFonts w:ascii="Arial" w:eastAsia="Arial" w:hAnsi="Arial" w:cs="Arial"/>
                <w:b/>
                <w:sz w:val="24"/>
              </w:rPr>
              <w:t xml:space="preserve"> </w:t>
            </w:r>
          </w:p>
          <w:p w14:paraId="5512D205" w14:textId="77777777" w:rsidR="004C7708" w:rsidRDefault="00516AD7">
            <w:pPr>
              <w:spacing w:after="0"/>
            </w:pPr>
            <w:r>
              <w:rPr>
                <w:rFonts w:ascii="Arial" w:eastAsia="Arial" w:hAnsi="Arial" w:cs="Arial"/>
                <w:sz w:val="24"/>
              </w:rPr>
              <w:t xml:space="preserve">Dental and Oral Impairment </w:t>
            </w:r>
          </w:p>
        </w:tc>
      </w:tr>
      <w:tr w:rsidR="004C7708" w14:paraId="25649D31"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53A02A10" w14:textId="77777777" w:rsidR="004C7708" w:rsidRDefault="00516AD7">
            <w:pPr>
              <w:spacing w:after="0"/>
              <w:ind w:left="4"/>
            </w:pPr>
            <w:r>
              <w:rPr>
                <w:rFonts w:ascii="Arial" w:eastAsia="Arial" w:hAnsi="Arial" w:cs="Arial"/>
                <w:sz w:val="24"/>
              </w:rPr>
              <w:t xml:space="preserve"> </w:t>
            </w:r>
          </w:p>
          <w:p w14:paraId="427A8DF1" w14:textId="77777777" w:rsidR="004C7708" w:rsidRDefault="00516AD7">
            <w:pPr>
              <w:spacing w:after="0"/>
              <w:ind w:right="7"/>
              <w:jc w:val="center"/>
            </w:pPr>
            <w:r>
              <w:rPr>
                <w:rFonts w:ascii="Arial" w:eastAsia="Arial" w:hAnsi="Arial" w:cs="Arial"/>
                <w:b/>
                <w:sz w:val="24"/>
              </w:rPr>
              <w:t xml:space="preserve">12 </w:t>
            </w:r>
          </w:p>
        </w:tc>
        <w:tc>
          <w:tcPr>
            <w:tcW w:w="7105" w:type="dxa"/>
            <w:tcBorders>
              <w:top w:val="single" w:sz="7" w:space="0" w:color="000000"/>
              <w:left w:val="double" w:sz="12" w:space="0" w:color="000000"/>
              <w:bottom w:val="single" w:sz="7" w:space="0" w:color="000000"/>
              <w:right w:val="single" w:sz="7" w:space="0" w:color="000000"/>
            </w:tcBorders>
          </w:tcPr>
          <w:p w14:paraId="72A42021" w14:textId="77777777" w:rsidR="004C7708" w:rsidRDefault="00516AD7">
            <w:pPr>
              <w:spacing w:after="0"/>
            </w:pPr>
            <w:r>
              <w:rPr>
                <w:rFonts w:ascii="Arial" w:eastAsia="Arial" w:hAnsi="Arial" w:cs="Arial"/>
                <w:b/>
                <w:sz w:val="24"/>
              </w:rPr>
              <w:t xml:space="preserve"> </w:t>
            </w:r>
          </w:p>
          <w:p w14:paraId="1D717A11" w14:textId="77777777" w:rsidR="004C7708" w:rsidRDefault="00516AD7">
            <w:pPr>
              <w:spacing w:after="0"/>
            </w:pPr>
            <w:r>
              <w:rPr>
                <w:rFonts w:ascii="Arial" w:eastAsia="Arial" w:hAnsi="Arial" w:cs="Arial"/>
                <w:sz w:val="24"/>
              </w:rPr>
              <w:t xml:space="preserve">Cardiorespiratory Impairment </w:t>
            </w:r>
          </w:p>
        </w:tc>
      </w:tr>
      <w:tr w:rsidR="004C7708" w14:paraId="4A73B047"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1FEF316D" w14:textId="77777777" w:rsidR="004C7708" w:rsidRDefault="00516AD7">
            <w:pPr>
              <w:spacing w:after="0"/>
              <w:ind w:left="4"/>
            </w:pPr>
            <w:r>
              <w:rPr>
                <w:rFonts w:ascii="Arial" w:eastAsia="Arial" w:hAnsi="Arial" w:cs="Arial"/>
                <w:sz w:val="24"/>
              </w:rPr>
              <w:t xml:space="preserve"> </w:t>
            </w:r>
          </w:p>
          <w:p w14:paraId="3647E728" w14:textId="77777777" w:rsidR="004C7708" w:rsidRDefault="00516AD7">
            <w:pPr>
              <w:spacing w:after="0"/>
              <w:ind w:right="7"/>
              <w:jc w:val="center"/>
            </w:pPr>
            <w:r>
              <w:rPr>
                <w:rFonts w:ascii="Arial" w:eastAsia="Arial" w:hAnsi="Arial" w:cs="Arial"/>
                <w:b/>
                <w:sz w:val="24"/>
              </w:rPr>
              <w:t xml:space="preserve">13 </w:t>
            </w:r>
          </w:p>
        </w:tc>
        <w:tc>
          <w:tcPr>
            <w:tcW w:w="7105" w:type="dxa"/>
            <w:tcBorders>
              <w:top w:val="single" w:sz="7" w:space="0" w:color="000000"/>
              <w:left w:val="double" w:sz="12" w:space="0" w:color="000000"/>
              <w:bottom w:val="single" w:sz="7" w:space="0" w:color="000000"/>
              <w:right w:val="single" w:sz="7" w:space="0" w:color="000000"/>
            </w:tcBorders>
          </w:tcPr>
          <w:p w14:paraId="7F7BCB16" w14:textId="77777777" w:rsidR="004C7708" w:rsidRDefault="00516AD7">
            <w:pPr>
              <w:spacing w:after="0"/>
            </w:pPr>
            <w:r>
              <w:rPr>
                <w:rFonts w:ascii="Arial" w:eastAsia="Arial" w:hAnsi="Arial" w:cs="Arial"/>
                <w:b/>
                <w:sz w:val="24"/>
              </w:rPr>
              <w:t xml:space="preserve"> </w:t>
            </w:r>
          </w:p>
          <w:p w14:paraId="4B2AF7DD" w14:textId="77777777" w:rsidR="004C7708" w:rsidRDefault="00516AD7">
            <w:pPr>
              <w:spacing w:after="0"/>
            </w:pPr>
            <w:r>
              <w:rPr>
                <w:rFonts w:ascii="Arial" w:eastAsia="Arial" w:hAnsi="Arial" w:cs="Arial"/>
                <w:sz w:val="24"/>
              </w:rPr>
              <w:t xml:space="preserve">Hypertension and Vascular Impairment </w:t>
            </w:r>
          </w:p>
        </w:tc>
      </w:tr>
      <w:tr w:rsidR="004C7708" w14:paraId="62965B2F"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533E6936" w14:textId="77777777" w:rsidR="004C7708" w:rsidRDefault="00516AD7">
            <w:pPr>
              <w:spacing w:after="0"/>
              <w:ind w:left="4"/>
            </w:pPr>
            <w:r>
              <w:rPr>
                <w:rFonts w:ascii="Arial" w:eastAsia="Arial" w:hAnsi="Arial" w:cs="Arial"/>
                <w:sz w:val="24"/>
              </w:rPr>
              <w:t xml:space="preserve"> </w:t>
            </w:r>
          </w:p>
          <w:p w14:paraId="1C571928" w14:textId="77777777" w:rsidR="004C7708" w:rsidRDefault="00516AD7">
            <w:pPr>
              <w:spacing w:after="0"/>
              <w:ind w:right="7"/>
              <w:jc w:val="center"/>
            </w:pPr>
            <w:r>
              <w:rPr>
                <w:rFonts w:ascii="Arial" w:eastAsia="Arial" w:hAnsi="Arial" w:cs="Arial"/>
                <w:b/>
                <w:sz w:val="24"/>
              </w:rPr>
              <w:t xml:space="preserve">14 </w:t>
            </w:r>
          </w:p>
        </w:tc>
        <w:tc>
          <w:tcPr>
            <w:tcW w:w="7105" w:type="dxa"/>
            <w:tcBorders>
              <w:top w:val="single" w:sz="7" w:space="0" w:color="000000"/>
              <w:left w:val="double" w:sz="12" w:space="0" w:color="000000"/>
              <w:bottom w:val="single" w:sz="7" w:space="0" w:color="000000"/>
              <w:right w:val="single" w:sz="7" w:space="0" w:color="000000"/>
            </w:tcBorders>
          </w:tcPr>
          <w:p w14:paraId="546CD385" w14:textId="77777777" w:rsidR="004C7708" w:rsidRDefault="00516AD7">
            <w:pPr>
              <w:spacing w:after="0"/>
            </w:pPr>
            <w:r>
              <w:rPr>
                <w:rFonts w:ascii="Arial" w:eastAsia="Arial" w:hAnsi="Arial" w:cs="Arial"/>
                <w:b/>
                <w:sz w:val="24"/>
              </w:rPr>
              <w:t xml:space="preserve"> </w:t>
            </w:r>
          </w:p>
          <w:p w14:paraId="6DFB73CC" w14:textId="77777777" w:rsidR="004C7708" w:rsidRDefault="00516AD7">
            <w:pPr>
              <w:spacing w:after="0"/>
            </w:pPr>
            <w:r>
              <w:rPr>
                <w:rFonts w:ascii="Arial" w:eastAsia="Arial" w:hAnsi="Arial" w:cs="Arial"/>
                <w:sz w:val="24"/>
              </w:rPr>
              <w:t xml:space="preserve">Gastrointestinal Impairment </w:t>
            </w:r>
          </w:p>
        </w:tc>
      </w:tr>
      <w:tr w:rsidR="004C7708" w14:paraId="227FECBB"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3D350080" w14:textId="77777777" w:rsidR="004C7708" w:rsidRDefault="00516AD7">
            <w:pPr>
              <w:spacing w:after="0"/>
              <w:ind w:left="4"/>
            </w:pPr>
            <w:r>
              <w:rPr>
                <w:rFonts w:ascii="Arial" w:eastAsia="Arial" w:hAnsi="Arial" w:cs="Arial"/>
                <w:sz w:val="24"/>
              </w:rPr>
              <w:t xml:space="preserve"> </w:t>
            </w:r>
          </w:p>
          <w:p w14:paraId="356113F4" w14:textId="77777777" w:rsidR="004C7708" w:rsidRDefault="00516AD7">
            <w:pPr>
              <w:spacing w:after="0"/>
              <w:ind w:right="7"/>
              <w:jc w:val="center"/>
            </w:pPr>
            <w:r>
              <w:rPr>
                <w:rFonts w:ascii="Arial" w:eastAsia="Arial" w:hAnsi="Arial" w:cs="Arial"/>
                <w:b/>
                <w:sz w:val="24"/>
              </w:rPr>
              <w:t xml:space="preserve">15 </w:t>
            </w:r>
          </w:p>
        </w:tc>
        <w:tc>
          <w:tcPr>
            <w:tcW w:w="7105" w:type="dxa"/>
            <w:tcBorders>
              <w:top w:val="single" w:sz="7" w:space="0" w:color="000000"/>
              <w:left w:val="double" w:sz="12" w:space="0" w:color="000000"/>
              <w:bottom w:val="single" w:sz="7" w:space="0" w:color="000000"/>
              <w:right w:val="single" w:sz="7" w:space="0" w:color="000000"/>
            </w:tcBorders>
          </w:tcPr>
          <w:p w14:paraId="68474F3B" w14:textId="77777777" w:rsidR="004C7708" w:rsidRDefault="00516AD7">
            <w:pPr>
              <w:spacing w:after="0"/>
            </w:pPr>
            <w:r>
              <w:rPr>
                <w:rFonts w:ascii="Arial" w:eastAsia="Arial" w:hAnsi="Arial" w:cs="Arial"/>
                <w:b/>
                <w:sz w:val="24"/>
              </w:rPr>
              <w:t xml:space="preserve"> </w:t>
            </w:r>
          </w:p>
          <w:p w14:paraId="12B7713D" w14:textId="77777777" w:rsidR="004C7708" w:rsidRDefault="00516AD7">
            <w:pPr>
              <w:spacing w:after="0"/>
            </w:pPr>
            <w:r>
              <w:rPr>
                <w:rFonts w:ascii="Arial" w:eastAsia="Arial" w:hAnsi="Arial" w:cs="Arial"/>
                <w:sz w:val="24"/>
              </w:rPr>
              <w:t xml:space="preserve">Endocrine and Metabolic Impairment </w:t>
            </w:r>
          </w:p>
        </w:tc>
      </w:tr>
      <w:tr w:rsidR="004C7708" w14:paraId="0E988DCE"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20A984EC" w14:textId="77777777" w:rsidR="004C7708" w:rsidRDefault="00516AD7">
            <w:pPr>
              <w:spacing w:after="0"/>
              <w:ind w:left="4"/>
            </w:pPr>
            <w:r>
              <w:rPr>
                <w:rFonts w:ascii="Arial" w:eastAsia="Arial" w:hAnsi="Arial" w:cs="Arial"/>
                <w:sz w:val="24"/>
              </w:rPr>
              <w:t xml:space="preserve"> </w:t>
            </w:r>
          </w:p>
          <w:p w14:paraId="225D140C" w14:textId="77777777" w:rsidR="004C7708" w:rsidRDefault="00516AD7">
            <w:pPr>
              <w:spacing w:after="0"/>
              <w:ind w:right="7"/>
              <w:jc w:val="center"/>
            </w:pPr>
            <w:r>
              <w:rPr>
                <w:rFonts w:ascii="Arial" w:eastAsia="Arial" w:hAnsi="Arial" w:cs="Arial"/>
                <w:b/>
                <w:sz w:val="24"/>
              </w:rPr>
              <w:t xml:space="preserve">16 </w:t>
            </w:r>
          </w:p>
        </w:tc>
        <w:tc>
          <w:tcPr>
            <w:tcW w:w="7105" w:type="dxa"/>
            <w:tcBorders>
              <w:top w:val="single" w:sz="7" w:space="0" w:color="000000"/>
              <w:left w:val="double" w:sz="12" w:space="0" w:color="000000"/>
              <w:bottom w:val="single" w:sz="7" w:space="0" w:color="000000"/>
              <w:right w:val="single" w:sz="7" w:space="0" w:color="000000"/>
            </w:tcBorders>
          </w:tcPr>
          <w:p w14:paraId="67D6E0AE" w14:textId="77777777" w:rsidR="004C7708" w:rsidRDefault="00516AD7">
            <w:pPr>
              <w:spacing w:after="0"/>
            </w:pPr>
            <w:r>
              <w:rPr>
                <w:rFonts w:ascii="Arial" w:eastAsia="Arial" w:hAnsi="Arial" w:cs="Arial"/>
                <w:b/>
                <w:sz w:val="24"/>
              </w:rPr>
              <w:t xml:space="preserve"> </w:t>
            </w:r>
          </w:p>
          <w:p w14:paraId="397668A0" w14:textId="77777777" w:rsidR="004C7708" w:rsidRDefault="00516AD7">
            <w:pPr>
              <w:spacing w:after="0"/>
            </w:pPr>
            <w:r>
              <w:rPr>
                <w:rFonts w:ascii="Arial" w:eastAsia="Arial" w:hAnsi="Arial" w:cs="Arial"/>
                <w:sz w:val="24"/>
              </w:rPr>
              <w:t xml:space="preserve">Urinary, Sexual and Reproductive Impairment </w:t>
            </w:r>
          </w:p>
        </w:tc>
      </w:tr>
      <w:tr w:rsidR="004C7708" w14:paraId="3890575B"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0D84DCD9" w14:textId="77777777" w:rsidR="004C7708" w:rsidRDefault="00516AD7">
            <w:pPr>
              <w:spacing w:after="0"/>
              <w:ind w:left="4"/>
            </w:pPr>
            <w:r>
              <w:rPr>
                <w:rFonts w:ascii="Arial" w:eastAsia="Arial" w:hAnsi="Arial" w:cs="Arial"/>
                <w:sz w:val="24"/>
              </w:rPr>
              <w:t xml:space="preserve"> </w:t>
            </w:r>
          </w:p>
          <w:p w14:paraId="3D192F79" w14:textId="77777777" w:rsidR="004C7708" w:rsidRDefault="00516AD7">
            <w:pPr>
              <w:spacing w:after="0"/>
              <w:ind w:right="7"/>
              <w:jc w:val="center"/>
            </w:pPr>
            <w:r>
              <w:rPr>
                <w:rFonts w:ascii="Arial" w:eastAsia="Arial" w:hAnsi="Arial" w:cs="Arial"/>
                <w:b/>
                <w:sz w:val="24"/>
              </w:rPr>
              <w:t xml:space="preserve">17 </w:t>
            </w:r>
          </w:p>
        </w:tc>
        <w:tc>
          <w:tcPr>
            <w:tcW w:w="7105" w:type="dxa"/>
            <w:tcBorders>
              <w:top w:val="single" w:sz="7" w:space="0" w:color="000000"/>
              <w:left w:val="double" w:sz="12" w:space="0" w:color="000000"/>
              <w:bottom w:val="single" w:sz="7" w:space="0" w:color="000000"/>
              <w:right w:val="single" w:sz="7" w:space="0" w:color="000000"/>
            </w:tcBorders>
          </w:tcPr>
          <w:p w14:paraId="0A3F091B" w14:textId="77777777" w:rsidR="004C7708" w:rsidRDefault="00516AD7">
            <w:pPr>
              <w:spacing w:after="0"/>
            </w:pPr>
            <w:r>
              <w:rPr>
                <w:rFonts w:ascii="Arial" w:eastAsia="Arial" w:hAnsi="Arial" w:cs="Arial"/>
                <w:b/>
                <w:sz w:val="24"/>
              </w:rPr>
              <w:t xml:space="preserve"> </w:t>
            </w:r>
          </w:p>
          <w:p w14:paraId="2F4D039C" w14:textId="77777777" w:rsidR="004C7708" w:rsidRDefault="00516AD7">
            <w:pPr>
              <w:spacing w:after="0"/>
            </w:pPr>
            <w:r>
              <w:rPr>
                <w:rFonts w:ascii="Arial" w:eastAsia="Arial" w:hAnsi="Arial" w:cs="Arial"/>
                <w:sz w:val="24"/>
              </w:rPr>
              <w:t xml:space="preserve">Musculoskeletal Impairment </w:t>
            </w:r>
          </w:p>
        </w:tc>
      </w:tr>
      <w:tr w:rsidR="004C7708" w14:paraId="700601FB"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1474162D" w14:textId="77777777" w:rsidR="004C7708" w:rsidRDefault="00516AD7">
            <w:pPr>
              <w:spacing w:after="0"/>
              <w:ind w:left="4"/>
            </w:pPr>
            <w:r>
              <w:rPr>
                <w:rFonts w:ascii="Arial" w:eastAsia="Arial" w:hAnsi="Arial" w:cs="Arial"/>
                <w:sz w:val="24"/>
              </w:rPr>
              <w:t xml:space="preserve"> </w:t>
            </w:r>
          </w:p>
          <w:p w14:paraId="44838733" w14:textId="77777777" w:rsidR="004C7708" w:rsidRDefault="00516AD7">
            <w:pPr>
              <w:spacing w:after="0"/>
              <w:ind w:right="7"/>
              <w:jc w:val="center"/>
            </w:pPr>
            <w:r>
              <w:rPr>
                <w:rFonts w:ascii="Arial" w:eastAsia="Arial" w:hAnsi="Arial" w:cs="Arial"/>
                <w:b/>
                <w:sz w:val="24"/>
              </w:rPr>
              <w:t xml:space="preserve">18 </w:t>
            </w:r>
          </w:p>
        </w:tc>
        <w:tc>
          <w:tcPr>
            <w:tcW w:w="7105" w:type="dxa"/>
            <w:tcBorders>
              <w:top w:val="single" w:sz="7" w:space="0" w:color="000000"/>
              <w:left w:val="double" w:sz="12" w:space="0" w:color="000000"/>
              <w:bottom w:val="single" w:sz="7" w:space="0" w:color="000000"/>
              <w:right w:val="single" w:sz="7" w:space="0" w:color="000000"/>
            </w:tcBorders>
          </w:tcPr>
          <w:p w14:paraId="04E69AFA" w14:textId="77777777" w:rsidR="004C7708" w:rsidRDefault="00516AD7">
            <w:pPr>
              <w:spacing w:after="0"/>
            </w:pPr>
            <w:r>
              <w:rPr>
                <w:rFonts w:ascii="Arial" w:eastAsia="Arial" w:hAnsi="Arial" w:cs="Arial"/>
                <w:b/>
                <w:sz w:val="24"/>
              </w:rPr>
              <w:t xml:space="preserve"> </w:t>
            </w:r>
          </w:p>
          <w:p w14:paraId="1DD42E6E" w14:textId="77777777" w:rsidR="004C7708" w:rsidRDefault="00516AD7">
            <w:pPr>
              <w:spacing w:after="0"/>
            </w:pPr>
            <w:r>
              <w:rPr>
                <w:rFonts w:ascii="Arial" w:eastAsia="Arial" w:hAnsi="Arial" w:cs="Arial"/>
                <w:sz w:val="24"/>
              </w:rPr>
              <w:t xml:space="preserve">Malignant Impairment </w:t>
            </w:r>
          </w:p>
        </w:tc>
      </w:tr>
      <w:tr w:rsidR="004C7708" w14:paraId="0CED8141"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3186FA16" w14:textId="77777777" w:rsidR="004C7708" w:rsidRDefault="00516AD7">
            <w:pPr>
              <w:spacing w:after="0"/>
              <w:ind w:left="4"/>
            </w:pPr>
            <w:r>
              <w:rPr>
                <w:rFonts w:ascii="Arial" w:eastAsia="Arial" w:hAnsi="Arial" w:cs="Arial"/>
                <w:sz w:val="24"/>
              </w:rPr>
              <w:t xml:space="preserve"> </w:t>
            </w:r>
          </w:p>
          <w:p w14:paraId="2234FA3B" w14:textId="77777777" w:rsidR="004C7708" w:rsidRDefault="00516AD7">
            <w:pPr>
              <w:spacing w:after="0"/>
              <w:ind w:right="7"/>
              <w:jc w:val="center"/>
            </w:pPr>
            <w:r>
              <w:rPr>
                <w:rFonts w:ascii="Arial" w:eastAsia="Arial" w:hAnsi="Arial" w:cs="Arial"/>
                <w:b/>
                <w:sz w:val="24"/>
              </w:rPr>
              <w:t xml:space="preserve">19 </w:t>
            </w:r>
          </w:p>
        </w:tc>
        <w:tc>
          <w:tcPr>
            <w:tcW w:w="7105" w:type="dxa"/>
            <w:tcBorders>
              <w:top w:val="single" w:sz="7" w:space="0" w:color="000000"/>
              <w:left w:val="double" w:sz="12" w:space="0" w:color="000000"/>
              <w:bottom w:val="single" w:sz="7" w:space="0" w:color="000000"/>
              <w:right w:val="single" w:sz="7" w:space="0" w:color="000000"/>
            </w:tcBorders>
          </w:tcPr>
          <w:p w14:paraId="657073E9" w14:textId="77777777" w:rsidR="004C7708" w:rsidRDefault="00516AD7">
            <w:pPr>
              <w:spacing w:after="0"/>
            </w:pPr>
            <w:r>
              <w:rPr>
                <w:rFonts w:ascii="Arial" w:eastAsia="Arial" w:hAnsi="Arial" w:cs="Arial"/>
                <w:b/>
                <w:sz w:val="24"/>
              </w:rPr>
              <w:t xml:space="preserve"> </w:t>
            </w:r>
          </w:p>
          <w:p w14:paraId="261BA09E" w14:textId="77777777" w:rsidR="004C7708" w:rsidRDefault="00516AD7">
            <w:pPr>
              <w:spacing w:after="0"/>
            </w:pPr>
            <w:r>
              <w:rPr>
                <w:rFonts w:ascii="Arial" w:eastAsia="Arial" w:hAnsi="Arial" w:cs="Arial"/>
                <w:sz w:val="24"/>
              </w:rPr>
              <w:t xml:space="preserve">Impairment in Activities of Daily Living (Updated October 2017) </w:t>
            </w:r>
          </w:p>
        </w:tc>
      </w:tr>
      <w:tr w:rsidR="004C7708" w14:paraId="222029FE"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0E844267" w14:textId="77777777" w:rsidR="004C7708" w:rsidRDefault="00516AD7">
            <w:pPr>
              <w:spacing w:after="0"/>
              <w:ind w:left="4"/>
            </w:pPr>
            <w:r>
              <w:rPr>
                <w:rFonts w:ascii="Arial" w:eastAsia="Arial" w:hAnsi="Arial" w:cs="Arial"/>
                <w:sz w:val="24"/>
              </w:rPr>
              <w:lastRenderedPageBreak/>
              <w:t xml:space="preserve"> </w:t>
            </w:r>
          </w:p>
          <w:p w14:paraId="02F42E35" w14:textId="77777777" w:rsidR="004C7708" w:rsidRDefault="00516AD7">
            <w:pPr>
              <w:spacing w:after="0"/>
              <w:ind w:right="7"/>
              <w:jc w:val="center"/>
            </w:pPr>
            <w:r>
              <w:rPr>
                <w:rFonts w:ascii="Arial" w:eastAsia="Arial" w:hAnsi="Arial" w:cs="Arial"/>
                <w:b/>
                <w:sz w:val="24"/>
              </w:rPr>
              <w:t xml:space="preserve">20 </w:t>
            </w:r>
          </w:p>
        </w:tc>
        <w:tc>
          <w:tcPr>
            <w:tcW w:w="7105" w:type="dxa"/>
            <w:tcBorders>
              <w:top w:val="single" w:sz="7" w:space="0" w:color="000000"/>
              <w:left w:val="double" w:sz="12" w:space="0" w:color="000000"/>
              <w:bottom w:val="single" w:sz="7" w:space="0" w:color="000000"/>
              <w:right w:val="single" w:sz="7" w:space="0" w:color="000000"/>
            </w:tcBorders>
          </w:tcPr>
          <w:p w14:paraId="6C9D50FD" w14:textId="77777777" w:rsidR="004C7708" w:rsidRDefault="00516AD7">
            <w:pPr>
              <w:spacing w:after="0"/>
            </w:pPr>
            <w:r>
              <w:rPr>
                <w:rFonts w:ascii="Arial" w:eastAsia="Arial" w:hAnsi="Arial" w:cs="Arial"/>
                <w:b/>
                <w:sz w:val="24"/>
              </w:rPr>
              <w:t xml:space="preserve"> </w:t>
            </w:r>
          </w:p>
          <w:p w14:paraId="6A38DA6B" w14:textId="77777777" w:rsidR="004C7708" w:rsidRDefault="00516AD7">
            <w:pPr>
              <w:spacing w:after="0"/>
            </w:pPr>
            <w:r>
              <w:rPr>
                <w:rFonts w:ascii="Arial" w:eastAsia="Arial" w:hAnsi="Arial" w:cs="Arial"/>
                <w:sz w:val="24"/>
              </w:rPr>
              <w:t xml:space="preserve">Neurological Impairment (Updated October 2016) </w:t>
            </w:r>
          </w:p>
        </w:tc>
      </w:tr>
      <w:tr w:rsidR="004C7708" w14:paraId="1F6B02EE"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46F7B70F" w14:textId="77777777" w:rsidR="004C7708" w:rsidRDefault="00516AD7">
            <w:pPr>
              <w:spacing w:after="0"/>
              <w:ind w:left="4"/>
            </w:pPr>
            <w:r>
              <w:rPr>
                <w:rFonts w:ascii="Arial" w:eastAsia="Arial" w:hAnsi="Arial" w:cs="Arial"/>
                <w:sz w:val="24"/>
              </w:rPr>
              <w:t xml:space="preserve"> </w:t>
            </w:r>
          </w:p>
          <w:p w14:paraId="2836A6B9" w14:textId="77777777" w:rsidR="004C7708" w:rsidRDefault="00516AD7">
            <w:pPr>
              <w:spacing w:after="0"/>
              <w:ind w:right="7"/>
              <w:jc w:val="center"/>
            </w:pPr>
            <w:r>
              <w:rPr>
                <w:rFonts w:ascii="Arial" w:eastAsia="Arial" w:hAnsi="Arial" w:cs="Arial"/>
                <w:b/>
                <w:sz w:val="24"/>
              </w:rPr>
              <w:t xml:space="preserve">21 </w:t>
            </w:r>
          </w:p>
        </w:tc>
        <w:tc>
          <w:tcPr>
            <w:tcW w:w="7105" w:type="dxa"/>
            <w:tcBorders>
              <w:top w:val="single" w:sz="7" w:space="0" w:color="000000"/>
              <w:left w:val="double" w:sz="12" w:space="0" w:color="000000"/>
              <w:bottom w:val="single" w:sz="7" w:space="0" w:color="000000"/>
              <w:right w:val="single" w:sz="7" w:space="0" w:color="000000"/>
            </w:tcBorders>
          </w:tcPr>
          <w:p w14:paraId="53A6CCBD" w14:textId="77777777" w:rsidR="004C7708" w:rsidRDefault="00516AD7">
            <w:pPr>
              <w:spacing w:after="0"/>
            </w:pPr>
            <w:r>
              <w:rPr>
                <w:rFonts w:ascii="Arial" w:eastAsia="Arial" w:hAnsi="Arial" w:cs="Arial"/>
                <w:b/>
                <w:sz w:val="24"/>
              </w:rPr>
              <w:t xml:space="preserve"> </w:t>
            </w:r>
          </w:p>
          <w:p w14:paraId="41095E14" w14:textId="77777777" w:rsidR="004C7708" w:rsidRDefault="00516AD7">
            <w:pPr>
              <w:spacing w:after="0"/>
            </w:pPr>
            <w:r>
              <w:rPr>
                <w:rFonts w:ascii="Arial" w:eastAsia="Arial" w:hAnsi="Arial" w:cs="Arial"/>
                <w:sz w:val="24"/>
              </w:rPr>
              <w:t xml:space="preserve">Psychiatric Impairment (Updated October 2016) </w:t>
            </w:r>
          </w:p>
        </w:tc>
      </w:tr>
      <w:tr w:rsidR="004C7708" w14:paraId="327B493B"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675C19E2" w14:textId="77777777" w:rsidR="004C7708" w:rsidRDefault="00516AD7">
            <w:pPr>
              <w:spacing w:after="0"/>
              <w:ind w:left="4"/>
            </w:pPr>
            <w:r>
              <w:rPr>
                <w:rFonts w:ascii="Arial" w:eastAsia="Arial" w:hAnsi="Arial" w:cs="Arial"/>
                <w:sz w:val="24"/>
              </w:rPr>
              <w:t xml:space="preserve"> </w:t>
            </w:r>
          </w:p>
          <w:p w14:paraId="5359E07F" w14:textId="77777777" w:rsidR="004C7708" w:rsidRDefault="00516AD7">
            <w:pPr>
              <w:spacing w:after="0"/>
              <w:ind w:right="7"/>
              <w:jc w:val="center"/>
            </w:pPr>
            <w:r>
              <w:rPr>
                <w:rFonts w:ascii="Arial" w:eastAsia="Arial" w:hAnsi="Arial" w:cs="Arial"/>
                <w:b/>
                <w:sz w:val="24"/>
              </w:rPr>
              <w:t xml:space="preserve">22 </w:t>
            </w:r>
          </w:p>
        </w:tc>
        <w:tc>
          <w:tcPr>
            <w:tcW w:w="7105" w:type="dxa"/>
            <w:tcBorders>
              <w:top w:val="single" w:sz="7" w:space="0" w:color="000000"/>
              <w:left w:val="double" w:sz="12" w:space="0" w:color="000000"/>
              <w:bottom w:val="single" w:sz="7" w:space="0" w:color="000000"/>
              <w:right w:val="single" w:sz="7" w:space="0" w:color="000000"/>
            </w:tcBorders>
          </w:tcPr>
          <w:p w14:paraId="3A064978" w14:textId="77777777" w:rsidR="004C7708" w:rsidRDefault="00516AD7">
            <w:pPr>
              <w:spacing w:after="0"/>
            </w:pPr>
            <w:r>
              <w:rPr>
                <w:rFonts w:ascii="Arial" w:eastAsia="Arial" w:hAnsi="Arial" w:cs="Arial"/>
                <w:b/>
                <w:sz w:val="24"/>
              </w:rPr>
              <w:t xml:space="preserve"> </w:t>
            </w:r>
          </w:p>
          <w:p w14:paraId="1E3D5890" w14:textId="77777777" w:rsidR="004C7708" w:rsidRDefault="00516AD7">
            <w:pPr>
              <w:spacing w:after="0"/>
            </w:pPr>
            <w:r>
              <w:rPr>
                <w:rFonts w:ascii="Arial" w:eastAsia="Arial" w:hAnsi="Arial" w:cs="Arial"/>
                <w:sz w:val="24"/>
              </w:rPr>
              <w:t xml:space="preserve">Skin Impairment </w:t>
            </w:r>
          </w:p>
        </w:tc>
      </w:tr>
      <w:tr w:rsidR="004C7708" w14:paraId="63EF4939"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3EB529C3" w14:textId="77777777" w:rsidR="004C7708" w:rsidRDefault="00516AD7">
            <w:pPr>
              <w:spacing w:after="0"/>
              <w:ind w:left="4"/>
            </w:pPr>
            <w:r>
              <w:rPr>
                <w:rFonts w:ascii="Arial" w:eastAsia="Arial" w:hAnsi="Arial" w:cs="Arial"/>
                <w:sz w:val="24"/>
              </w:rPr>
              <w:t xml:space="preserve"> </w:t>
            </w:r>
          </w:p>
          <w:p w14:paraId="470FE2B3" w14:textId="77777777" w:rsidR="004C7708" w:rsidRDefault="00516AD7">
            <w:pPr>
              <w:spacing w:after="0"/>
              <w:ind w:right="7"/>
              <w:jc w:val="center"/>
            </w:pPr>
            <w:r>
              <w:rPr>
                <w:rFonts w:ascii="Arial" w:eastAsia="Arial" w:hAnsi="Arial" w:cs="Arial"/>
                <w:b/>
                <w:sz w:val="24"/>
              </w:rPr>
              <w:t xml:space="preserve">23 </w:t>
            </w:r>
          </w:p>
        </w:tc>
        <w:tc>
          <w:tcPr>
            <w:tcW w:w="7105" w:type="dxa"/>
            <w:tcBorders>
              <w:top w:val="single" w:sz="7" w:space="0" w:color="000000"/>
              <w:left w:val="double" w:sz="12" w:space="0" w:color="000000"/>
              <w:bottom w:val="single" w:sz="7" w:space="0" w:color="000000"/>
              <w:right w:val="single" w:sz="7" w:space="0" w:color="000000"/>
            </w:tcBorders>
          </w:tcPr>
          <w:p w14:paraId="4778C418" w14:textId="77777777" w:rsidR="004C7708" w:rsidRDefault="00516AD7">
            <w:pPr>
              <w:spacing w:after="0"/>
            </w:pPr>
            <w:r>
              <w:rPr>
                <w:rFonts w:ascii="Arial" w:eastAsia="Arial" w:hAnsi="Arial" w:cs="Arial"/>
                <w:b/>
                <w:sz w:val="24"/>
              </w:rPr>
              <w:t xml:space="preserve"> </w:t>
            </w:r>
          </w:p>
          <w:p w14:paraId="7F07A91A" w14:textId="77777777" w:rsidR="004C7708" w:rsidRDefault="00516AD7">
            <w:pPr>
              <w:spacing w:after="0"/>
            </w:pPr>
            <w:r>
              <w:rPr>
                <w:rFonts w:ascii="Arial" w:eastAsia="Arial" w:hAnsi="Arial" w:cs="Arial"/>
                <w:sz w:val="24"/>
              </w:rPr>
              <w:t xml:space="preserve">Hemopoietic Impairment </w:t>
            </w:r>
          </w:p>
        </w:tc>
      </w:tr>
      <w:tr w:rsidR="004C7708" w14:paraId="7C7FD53D" w14:textId="77777777">
        <w:trPr>
          <w:trHeight w:val="478"/>
        </w:trPr>
        <w:tc>
          <w:tcPr>
            <w:tcW w:w="1444" w:type="dxa"/>
            <w:tcBorders>
              <w:top w:val="single" w:sz="7" w:space="0" w:color="000000"/>
              <w:left w:val="single" w:sz="7" w:space="0" w:color="000000"/>
              <w:bottom w:val="single" w:sz="7" w:space="0" w:color="000000"/>
              <w:right w:val="double" w:sz="12" w:space="0" w:color="000000"/>
            </w:tcBorders>
          </w:tcPr>
          <w:p w14:paraId="6DD8F66E" w14:textId="77777777" w:rsidR="004C7708" w:rsidRDefault="00516AD7">
            <w:pPr>
              <w:spacing w:after="0"/>
              <w:ind w:left="4"/>
            </w:pPr>
            <w:r>
              <w:rPr>
                <w:rFonts w:ascii="Arial" w:eastAsia="Arial" w:hAnsi="Arial" w:cs="Arial"/>
                <w:sz w:val="24"/>
              </w:rPr>
              <w:t xml:space="preserve"> </w:t>
            </w:r>
          </w:p>
          <w:p w14:paraId="3772DB4A" w14:textId="77777777" w:rsidR="004C7708" w:rsidRDefault="00516AD7">
            <w:pPr>
              <w:spacing w:after="0"/>
              <w:ind w:right="7"/>
              <w:jc w:val="center"/>
            </w:pPr>
            <w:r>
              <w:rPr>
                <w:rFonts w:ascii="Arial" w:eastAsia="Arial" w:hAnsi="Arial" w:cs="Arial"/>
                <w:b/>
                <w:sz w:val="24"/>
              </w:rPr>
              <w:t xml:space="preserve">24 </w:t>
            </w:r>
          </w:p>
        </w:tc>
        <w:tc>
          <w:tcPr>
            <w:tcW w:w="7105" w:type="dxa"/>
            <w:tcBorders>
              <w:top w:val="single" w:sz="7" w:space="0" w:color="000000"/>
              <w:left w:val="double" w:sz="12" w:space="0" w:color="000000"/>
              <w:bottom w:val="single" w:sz="7" w:space="0" w:color="000000"/>
              <w:right w:val="single" w:sz="7" w:space="0" w:color="000000"/>
            </w:tcBorders>
          </w:tcPr>
          <w:p w14:paraId="4C536D24" w14:textId="77777777" w:rsidR="004C7708" w:rsidRDefault="00516AD7">
            <w:pPr>
              <w:spacing w:after="0"/>
            </w:pPr>
            <w:r>
              <w:rPr>
                <w:rFonts w:ascii="Arial" w:eastAsia="Arial" w:hAnsi="Arial" w:cs="Arial"/>
                <w:b/>
                <w:sz w:val="24"/>
              </w:rPr>
              <w:t xml:space="preserve"> </w:t>
            </w:r>
          </w:p>
          <w:p w14:paraId="378ECDF4" w14:textId="77777777" w:rsidR="004C7708" w:rsidRDefault="00516AD7">
            <w:pPr>
              <w:spacing w:after="0"/>
            </w:pPr>
            <w:r>
              <w:rPr>
                <w:rFonts w:ascii="Arial" w:eastAsia="Arial" w:hAnsi="Arial" w:cs="Arial"/>
                <w:sz w:val="24"/>
              </w:rPr>
              <w:t xml:space="preserve">Tuberculosis </w:t>
            </w:r>
          </w:p>
        </w:tc>
      </w:tr>
    </w:tbl>
    <w:p w14:paraId="4F248FED" w14:textId="77777777" w:rsidR="004C7708" w:rsidRDefault="00516AD7">
      <w:pPr>
        <w:spacing w:after="0"/>
        <w:ind w:left="24"/>
      </w:pPr>
      <w:r>
        <w:rPr>
          <w:rFonts w:ascii="Times New Roman" w:eastAsia="Times New Roman" w:hAnsi="Times New Roman" w:cs="Times New Roman"/>
        </w:rPr>
        <w:t xml:space="preserve"> </w:t>
      </w:r>
    </w:p>
    <w:tbl>
      <w:tblPr>
        <w:tblStyle w:val="TableGrid"/>
        <w:tblW w:w="9575" w:type="dxa"/>
        <w:tblInd w:w="-83" w:type="dxa"/>
        <w:tblCellMar>
          <w:top w:w="0" w:type="dxa"/>
          <w:left w:w="107" w:type="dxa"/>
          <w:bottom w:w="0" w:type="dxa"/>
          <w:right w:w="115" w:type="dxa"/>
        </w:tblCellMar>
        <w:tblLook w:val="04A0" w:firstRow="1" w:lastRow="0" w:firstColumn="1" w:lastColumn="0" w:noHBand="0" w:noVBand="1"/>
      </w:tblPr>
      <w:tblGrid>
        <w:gridCol w:w="9575"/>
      </w:tblGrid>
      <w:tr w:rsidR="004C7708" w14:paraId="16A771C9" w14:textId="77777777">
        <w:trPr>
          <w:trHeight w:val="1344"/>
        </w:trPr>
        <w:tc>
          <w:tcPr>
            <w:tcW w:w="9575" w:type="dxa"/>
            <w:tcBorders>
              <w:top w:val="single" w:sz="4" w:space="0" w:color="000000"/>
              <w:left w:val="single" w:sz="4" w:space="0" w:color="000000"/>
              <w:bottom w:val="single" w:sz="4" w:space="0" w:color="000000"/>
              <w:right w:val="single" w:sz="4" w:space="0" w:color="000000"/>
            </w:tcBorders>
            <w:shd w:val="clear" w:color="auto" w:fill="A6A6A6"/>
          </w:tcPr>
          <w:p w14:paraId="48B26039" w14:textId="77777777" w:rsidR="004C7708" w:rsidRDefault="00516AD7">
            <w:pPr>
              <w:spacing w:after="0"/>
            </w:pPr>
            <w:r>
              <w:rPr>
                <w:rFonts w:ascii="Arial" w:eastAsia="Arial" w:hAnsi="Arial" w:cs="Arial"/>
                <w:b/>
                <w:sz w:val="32"/>
              </w:rPr>
              <w:t xml:space="preserve"> </w:t>
            </w:r>
          </w:p>
          <w:p w14:paraId="7E223E79" w14:textId="77777777" w:rsidR="004C7708" w:rsidRDefault="00516AD7">
            <w:pPr>
              <w:spacing w:after="0"/>
              <w:ind w:left="3"/>
              <w:jc w:val="center"/>
            </w:pPr>
            <w:r>
              <w:rPr>
                <w:rFonts w:ascii="Arial" w:eastAsia="Arial" w:hAnsi="Arial" w:cs="Arial"/>
                <w:b/>
                <w:sz w:val="32"/>
              </w:rPr>
              <w:t xml:space="preserve">Chapter 1 </w:t>
            </w:r>
          </w:p>
          <w:p w14:paraId="02C3AB03" w14:textId="77777777" w:rsidR="004C7708" w:rsidRDefault="00516AD7">
            <w:pPr>
              <w:spacing w:after="0"/>
              <w:ind w:left="97"/>
              <w:jc w:val="center"/>
            </w:pPr>
            <w:r>
              <w:rPr>
                <w:rFonts w:ascii="Arial" w:eastAsia="Arial" w:hAnsi="Arial" w:cs="Arial"/>
                <w:b/>
                <w:sz w:val="32"/>
              </w:rPr>
              <w:t xml:space="preserve"> </w:t>
            </w:r>
          </w:p>
          <w:p w14:paraId="278439BB" w14:textId="77777777" w:rsidR="004C7708" w:rsidRDefault="00516AD7">
            <w:pPr>
              <w:spacing w:after="0"/>
              <w:ind w:right="1"/>
              <w:jc w:val="center"/>
            </w:pPr>
            <w:r>
              <w:rPr>
                <w:rFonts w:ascii="Arial" w:eastAsia="Arial" w:hAnsi="Arial" w:cs="Arial"/>
                <w:b/>
                <w:sz w:val="32"/>
              </w:rPr>
              <w:t xml:space="preserve">INTRODUCTION AND INSTRUCTIONS </w:t>
            </w:r>
          </w:p>
        </w:tc>
      </w:tr>
    </w:tbl>
    <w:p w14:paraId="30C4F500" w14:textId="77777777" w:rsidR="004C7708" w:rsidRDefault="00516AD7">
      <w:pPr>
        <w:spacing w:after="0"/>
        <w:ind w:left="24"/>
      </w:pPr>
      <w:r>
        <w:rPr>
          <w:rFonts w:ascii="Arial" w:eastAsia="Arial" w:hAnsi="Arial" w:cs="Arial"/>
          <w:b/>
          <w:sz w:val="32"/>
        </w:rPr>
        <w:t xml:space="preserve"> </w:t>
      </w:r>
    </w:p>
    <w:p w14:paraId="0EF7D7B2" w14:textId="77777777" w:rsidR="004C7708" w:rsidRDefault="00516AD7">
      <w:pPr>
        <w:spacing w:after="0"/>
        <w:ind w:left="24"/>
      </w:pPr>
      <w:r>
        <w:rPr>
          <w:rFonts w:ascii="Arial" w:eastAsia="Arial" w:hAnsi="Arial" w:cs="Arial"/>
          <w:b/>
          <w:sz w:val="32"/>
        </w:rPr>
        <w:t xml:space="preserve"> </w:t>
      </w:r>
    </w:p>
    <w:p w14:paraId="551A8135" w14:textId="77777777" w:rsidR="004C7708" w:rsidRDefault="00516AD7">
      <w:pPr>
        <w:spacing w:after="0"/>
        <w:ind w:left="24"/>
      </w:pPr>
      <w:r>
        <w:rPr>
          <w:rFonts w:ascii="Arial" w:eastAsia="Arial" w:hAnsi="Arial" w:cs="Arial"/>
          <w:b/>
          <w:sz w:val="32"/>
        </w:rPr>
        <w:t xml:space="preserve"> </w:t>
      </w:r>
    </w:p>
    <w:p w14:paraId="74DBBB46"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ind w:left="19" w:right="0"/>
        <w:jc w:val="left"/>
      </w:pPr>
      <w:r>
        <w:t xml:space="preserve">1.1 AUTHORITY AND ADMINISTRATION </w:t>
      </w:r>
    </w:p>
    <w:p w14:paraId="2CAC5149" w14:textId="77777777" w:rsidR="004C7708" w:rsidRDefault="00516AD7">
      <w:pPr>
        <w:spacing w:after="0"/>
        <w:ind w:left="24"/>
      </w:pPr>
      <w:r>
        <w:rPr>
          <w:rFonts w:ascii="Arial" w:eastAsia="Arial" w:hAnsi="Arial" w:cs="Arial"/>
          <w:sz w:val="24"/>
        </w:rPr>
        <w:t xml:space="preserve"> </w:t>
      </w:r>
    </w:p>
    <w:p w14:paraId="69B723E0" w14:textId="77777777" w:rsidR="004C7708" w:rsidRDefault="00516AD7">
      <w:pPr>
        <w:spacing w:after="5" w:line="248" w:lineRule="auto"/>
        <w:ind w:left="19" w:right="2" w:hanging="10"/>
      </w:pPr>
      <w:r>
        <w:rPr>
          <w:rFonts w:ascii="Arial" w:eastAsia="Arial" w:hAnsi="Arial" w:cs="Arial"/>
          <w:sz w:val="24"/>
        </w:rPr>
        <w:t xml:space="preserve">The Table of Disabilities is the instrument used by Veterans Affairs Canada to assess the degree of medical impairment caused by an entitled disability. The Table of Disabilities has been revised using the concept of medical impairment based on a per condition methodology. The relative importance of that body part/body system has been a consideration in the development of criteria to assess the medical impairment resulting from the entitled disability. The Disability Assessment will be established based on </w:t>
      </w:r>
      <w:r>
        <w:rPr>
          <w:rFonts w:ascii="Arial" w:eastAsia="Arial" w:hAnsi="Arial" w:cs="Arial"/>
          <w:sz w:val="24"/>
        </w:rPr>
        <w:t xml:space="preserve">the medical impairment rating, in conjunction with quality of life indicators which assess the impact of the medical impairment on the individual’s lifestyle. </w:t>
      </w:r>
      <w:r>
        <w:rPr>
          <w:rFonts w:ascii="Times New Roman" w:eastAsia="Times New Roman" w:hAnsi="Times New Roman" w:cs="Times New Roman"/>
          <w:sz w:val="24"/>
        </w:rPr>
        <w:t xml:space="preserve">   </w:t>
      </w:r>
    </w:p>
    <w:p w14:paraId="31E837B8" w14:textId="77777777" w:rsidR="004C7708" w:rsidRDefault="00516AD7">
      <w:pPr>
        <w:spacing w:after="0"/>
        <w:ind w:left="24"/>
      </w:pPr>
      <w:r>
        <w:rPr>
          <w:rFonts w:ascii="Arial" w:eastAsia="Arial" w:hAnsi="Arial" w:cs="Arial"/>
          <w:b/>
          <w:sz w:val="24"/>
        </w:rPr>
        <w:t xml:space="preserve"> </w:t>
      </w:r>
    </w:p>
    <w:p w14:paraId="34AE6489" w14:textId="77777777" w:rsidR="004C7708" w:rsidRDefault="00516AD7">
      <w:pPr>
        <w:pStyle w:val="Heading2"/>
        <w:ind w:left="19" w:right="238"/>
      </w:pPr>
      <w:r>
        <w:t>(I) - Authority</w:t>
      </w:r>
      <w:r>
        <w:rPr>
          <w:b w:val="0"/>
        </w:rPr>
        <w:t xml:space="preserve"> </w:t>
      </w:r>
    </w:p>
    <w:p w14:paraId="2153BBAE" w14:textId="77777777" w:rsidR="004C7708" w:rsidRDefault="00516AD7">
      <w:pPr>
        <w:spacing w:after="0"/>
        <w:ind w:left="24"/>
      </w:pPr>
      <w:r>
        <w:rPr>
          <w:rFonts w:ascii="Arial" w:eastAsia="Arial" w:hAnsi="Arial" w:cs="Arial"/>
          <w:sz w:val="24"/>
        </w:rPr>
        <w:t xml:space="preserve"> </w:t>
      </w:r>
    </w:p>
    <w:p w14:paraId="2453C8DF" w14:textId="77777777" w:rsidR="004C7708" w:rsidRDefault="00516AD7">
      <w:pPr>
        <w:spacing w:after="5" w:line="248" w:lineRule="auto"/>
        <w:ind w:left="19" w:right="2" w:hanging="10"/>
      </w:pPr>
      <w:r>
        <w:rPr>
          <w:noProof/>
        </w:rPr>
        <mc:AlternateContent>
          <mc:Choice Requires="wpg">
            <w:drawing>
              <wp:anchor distT="0" distB="0" distL="114300" distR="114300" simplePos="0" relativeHeight="251658240" behindDoc="0" locked="0" layoutInCell="1" allowOverlap="1" wp14:anchorId="2C68076F" wp14:editId="2DF1F435">
                <wp:simplePos x="0" y="0"/>
                <wp:positionH relativeFrom="page">
                  <wp:posOffset>310896</wp:posOffset>
                </wp:positionH>
                <wp:positionV relativeFrom="page">
                  <wp:posOffset>316941</wp:posOffset>
                </wp:positionV>
                <wp:extent cx="6096" cy="9425686"/>
                <wp:effectExtent l="0" t="0" r="0" b="0"/>
                <wp:wrapSquare wrapText="bothSides"/>
                <wp:docPr id="536541" name="Group 536541"/>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13" name="Shape 764313"/>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541" style="width:0.48pt;height:742.18pt;position:absolute;mso-position-horizontal-relative:page;mso-position-horizontal:absolute;margin-left:24.48pt;mso-position-vertical-relative:page;margin-top:24.956pt;" coordsize="60,94256">
                <v:shape id="Shape 764314"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63268A6" wp14:editId="46E58883">
                <wp:simplePos x="0" y="0"/>
                <wp:positionH relativeFrom="page">
                  <wp:posOffset>7456678</wp:posOffset>
                </wp:positionH>
                <wp:positionV relativeFrom="page">
                  <wp:posOffset>316941</wp:posOffset>
                </wp:positionV>
                <wp:extent cx="12192" cy="9425686"/>
                <wp:effectExtent l="0" t="0" r="0" b="0"/>
                <wp:wrapSquare wrapText="bothSides"/>
                <wp:docPr id="536544" name="Group 536544"/>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15" name="Shape 764315"/>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16" name="Shape 764316"/>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544" style="width:0.959961pt;height:742.18pt;position:absolute;mso-position-horizontal-relative:page;mso-position-horizontal:absolute;margin-left:587.14pt;mso-position-vertical-relative:page;margin-top:24.956pt;" coordsize="121,94256">
                <v:shape id="Shape 764317" style="position:absolute;width:91;height:94256;left:60;top:0;" coordsize="9144,9425686" path="m0,0l9144,0l9144,9425686l0,9425686l0,0">
                  <v:stroke weight="0pt" endcap="flat" joinstyle="miter" miterlimit="10" on="false" color="#000000" opacity="0"/>
                  <v:fill on="true" color="#000000"/>
                </v:shape>
                <v:shape id="Shape 764318"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This publication is issued under the authority of the Minister of Veterans Affairs Canada in compliance with subsection 35(2) of the </w:t>
      </w:r>
      <w:r>
        <w:rPr>
          <w:rFonts w:ascii="Arial" w:eastAsia="Arial" w:hAnsi="Arial" w:cs="Arial"/>
          <w:i/>
          <w:sz w:val="24"/>
        </w:rPr>
        <w:t>Pension Act</w:t>
      </w:r>
      <w:r>
        <w:rPr>
          <w:rFonts w:ascii="Arial" w:eastAsia="Arial" w:hAnsi="Arial" w:cs="Arial"/>
          <w:sz w:val="24"/>
        </w:rPr>
        <w:t xml:space="preserve"> R.S.C. 1985, c. P-6 and</w:t>
      </w:r>
      <w:r>
        <w:rPr>
          <w:rFonts w:ascii="Arial" w:eastAsia="Arial" w:hAnsi="Arial" w:cs="Arial"/>
          <w:i/>
          <w:sz w:val="24"/>
        </w:rPr>
        <w:t xml:space="preserve"> </w:t>
      </w:r>
      <w:r>
        <w:rPr>
          <w:rFonts w:ascii="Arial" w:eastAsia="Arial" w:hAnsi="Arial" w:cs="Arial"/>
          <w:sz w:val="24"/>
        </w:rPr>
        <w:t xml:space="preserve">subsection 49(1) </w:t>
      </w:r>
      <w:r>
        <w:rPr>
          <w:rFonts w:ascii="Arial" w:eastAsia="Arial" w:hAnsi="Arial" w:cs="Arial"/>
          <w:i/>
          <w:sz w:val="24"/>
        </w:rPr>
        <w:t>of the Veterans Well-being Act,</w:t>
      </w:r>
      <w:r>
        <w:rPr>
          <w:rFonts w:ascii="Arial" w:eastAsia="Arial" w:hAnsi="Arial" w:cs="Arial"/>
          <w:sz w:val="24"/>
        </w:rPr>
        <w:t xml:space="preserve"> which reads as follows: </w:t>
      </w:r>
    </w:p>
    <w:p w14:paraId="3D4DD181" w14:textId="77777777" w:rsidR="004C7708" w:rsidRDefault="00516AD7">
      <w:pPr>
        <w:spacing w:after="0"/>
        <w:ind w:left="24"/>
      </w:pPr>
      <w:r>
        <w:rPr>
          <w:rFonts w:ascii="Arial" w:eastAsia="Arial" w:hAnsi="Arial" w:cs="Arial"/>
          <w:sz w:val="24"/>
        </w:rPr>
        <w:t xml:space="preserve"> </w:t>
      </w:r>
    </w:p>
    <w:p w14:paraId="6D6B0812" w14:textId="77777777" w:rsidR="004C7708" w:rsidRDefault="00516AD7">
      <w:pPr>
        <w:spacing w:after="5" w:line="248" w:lineRule="auto"/>
        <w:ind w:left="754" w:right="2" w:hanging="10"/>
      </w:pPr>
      <w:r>
        <w:rPr>
          <w:rFonts w:ascii="Arial" w:eastAsia="Arial" w:hAnsi="Arial" w:cs="Arial"/>
          <w:sz w:val="24"/>
        </w:rPr>
        <w:t xml:space="preserve">"The assessment of the extent of a disability shall be based on the instructions and a Table of Disabilities to be made by the Minister for the guidance of persons making those assessments." </w:t>
      </w:r>
    </w:p>
    <w:p w14:paraId="3E217BF2" w14:textId="77777777" w:rsidR="004C7708" w:rsidRDefault="00516AD7">
      <w:pPr>
        <w:spacing w:after="0"/>
        <w:ind w:left="24"/>
      </w:pPr>
      <w:r>
        <w:rPr>
          <w:rFonts w:ascii="Arial" w:eastAsia="Arial" w:hAnsi="Arial" w:cs="Arial"/>
          <w:sz w:val="24"/>
        </w:rPr>
        <w:t xml:space="preserve"> </w:t>
      </w:r>
    </w:p>
    <w:p w14:paraId="259CD1DA" w14:textId="77777777" w:rsidR="004C7708" w:rsidRDefault="00516AD7">
      <w:pPr>
        <w:spacing w:after="5" w:line="248" w:lineRule="auto"/>
        <w:ind w:left="19" w:right="2" w:hanging="10"/>
      </w:pPr>
      <w:r>
        <w:rPr>
          <w:rFonts w:ascii="Arial" w:eastAsia="Arial" w:hAnsi="Arial" w:cs="Arial"/>
          <w:sz w:val="24"/>
        </w:rPr>
        <w:t>The provisions of the Table of Disabilities are for the guidance of the Department and the Veterans Review and Appeal Board.</w:t>
      </w:r>
      <w:r>
        <w:rPr>
          <w:rFonts w:ascii="Arial" w:eastAsia="Arial" w:hAnsi="Arial" w:cs="Arial"/>
          <w:b/>
          <w:sz w:val="24"/>
        </w:rPr>
        <w:t xml:space="preserve"> </w:t>
      </w:r>
    </w:p>
    <w:p w14:paraId="0C2B50FF" w14:textId="77777777" w:rsidR="004C7708" w:rsidRDefault="00516AD7">
      <w:pPr>
        <w:spacing w:after="0"/>
        <w:ind w:left="24"/>
      </w:pPr>
      <w:r>
        <w:rPr>
          <w:rFonts w:ascii="Arial" w:eastAsia="Arial" w:hAnsi="Arial" w:cs="Arial"/>
          <w:b/>
          <w:sz w:val="24"/>
        </w:rPr>
        <w:t xml:space="preserve"> </w:t>
      </w:r>
    </w:p>
    <w:p w14:paraId="74CEEDF9" w14:textId="77777777" w:rsidR="004C7708" w:rsidRDefault="00516AD7">
      <w:pPr>
        <w:pStyle w:val="Heading2"/>
        <w:ind w:left="19" w:right="238"/>
      </w:pPr>
      <w:r>
        <w:t xml:space="preserve">(II) - Title and Short Title </w:t>
      </w:r>
    </w:p>
    <w:p w14:paraId="418C5128" w14:textId="77777777" w:rsidR="004C7708" w:rsidRDefault="00516AD7">
      <w:pPr>
        <w:spacing w:after="0"/>
        <w:ind w:left="24"/>
      </w:pPr>
      <w:r>
        <w:rPr>
          <w:rFonts w:ascii="Arial" w:eastAsia="Arial" w:hAnsi="Arial" w:cs="Arial"/>
          <w:b/>
          <w:sz w:val="24"/>
        </w:rPr>
        <w:t xml:space="preserve"> </w:t>
      </w:r>
    </w:p>
    <w:p w14:paraId="3F12545B" w14:textId="77777777" w:rsidR="004C7708" w:rsidRDefault="00516AD7">
      <w:pPr>
        <w:numPr>
          <w:ilvl w:val="0"/>
          <w:numId w:val="1"/>
        </w:numPr>
        <w:spacing w:after="47" w:line="248" w:lineRule="auto"/>
        <w:ind w:right="2" w:hanging="720"/>
      </w:pPr>
      <w:r>
        <w:rPr>
          <w:rFonts w:ascii="Arial" w:eastAsia="Arial" w:hAnsi="Arial" w:cs="Arial"/>
          <w:sz w:val="24"/>
        </w:rPr>
        <w:t xml:space="preserve">The full title of this publication is "Instructions and Table of Disabilities for the     Guidance of persons making assessments of the extent of disabilities.” </w:t>
      </w:r>
    </w:p>
    <w:p w14:paraId="3D3B0552" w14:textId="77777777" w:rsidR="004C7708" w:rsidRDefault="00516AD7">
      <w:pPr>
        <w:spacing w:after="0"/>
        <w:ind w:left="24"/>
      </w:pPr>
      <w:r>
        <w:rPr>
          <w:rFonts w:ascii="Arial" w:eastAsia="Arial" w:hAnsi="Arial" w:cs="Arial"/>
          <w:sz w:val="24"/>
        </w:rPr>
        <w:t xml:space="preserve"> </w:t>
      </w:r>
    </w:p>
    <w:p w14:paraId="1C47E199" w14:textId="77777777" w:rsidR="004C7708" w:rsidRDefault="00516AD7">
      <w:pPr>
        <w:numPr>
          <w:ilvl w:val="0"/>
          <w:numId w:val="1"/>
        </w:numPr>
        <w:spacing w:after="5" w:line="248" w:lineRule="auto"/>
        <w:ind w:right="2" w:hanging="720"/>
      </w:pPr>
      <w:r>
        <w:rPr>
          <w:rFonts w:ascii="Arial" w:eastAsia="Arial" w:hAnsi="Arial" w:cs="Arial"/>
          <w:sz w:val="24"/>
        </w:rPr>
        <w:t xml:space="preserve">For ease of reference this publication may be referred to by the short title of "Table of Disabilities". </w:t>
      </w:r>
    </w:p>
    <w:p w14:paraId="0CA67703" w14:textId="77777777" w:rsidR="004C7708" w:rsidRDefault="00516AD7">
      <w:pPr>
        <w:spacing w:after="0"/>
        <w:ind w:left="24"/>
      </w:pPr>
      <w:r>
        <w:rPr>
          <w:rFonts w:ascii="Arial" w:eastAsia="Arial" w:hAnsi="Arial" w:cs="Arial"/>
          <w:b/>
          <w:sz w:val="24"/>
        </w:rPr>
        <w:t xml:space="preserve"> </w:t>
      </w:r>
    </w:p>
    <w:p w14:paraId="69306C0E" w14:textId="77777777" w:rsidR="004C7708" w:rsidRDefault="00516AD7">
      <w:pPr>
        <w:spacing w:after="0"/>
        <w:ind w:left="24"/>
      </w:pPr>
      <w:r>
        <w:rPr>
          <w:rFonts w:ascii="Arial" w:eastAsia="Arial" w:hAnsi="Arial" w:cs="Arial"/>
          <w:b/>
          <w:sz w:val="24"/>
        </w:rPr>
        <w:t xml:space="preserve"> </w:t>
      </w:r>
    </w:p>
    <w:p w14:paraId="01AE373F" w14:textId="77777777" w:rsidR="004C7708" w:rsidRDefault="00516AD7">
      <w:pPr>
        <w:spacing w:after="0"/>
        <w:ind w:left="24"/>
      </w:pPr>
      <w:r>
        <w:rPr>
          <w:rFonts w:ascii="Arial" w:eastAsia="Arial" w:hAnsi="Arial" w:cs="Arial"/>
          <w:b/>
          <w:sz w:val="24"/>
        </w:rPr>
        <w:t xml:space="preserve"> </w:t>
      </w:r>
    </w:p>
    <w:p w14:paraId="138A1D6B" w14:textId="77777777" w:rsidR="004C7708" w:rsidRDefault="00516AD7">
      <w:pPr>
        <w:pStyle w:val="Heading2"/>
        <w:ind w:left="19" w:right="238"/>
      </w:pPr>
      <w:r>
        <w:t>(III) - Effective Date and Application</w:t>
      </w:r>
      <w:r>
        <w:rPr>
          <w:b w:val="0"/>
        </w:rPr>
        <w:t xml:space="preserve"> </w:t>
      </w:r>
    </w:p>
    <w:p w14:paraId="349747D3" w14:textId="77777777" w:rsidR="004C7708" w:rsidRDefault="00516AD7">
      <w:pPr>
        <w:spacing w:after="0"/>
        <w:ind w:left="24"/>
      </w:pPr>
      <w:r>
        <w:rPr>
          <w:rFonts w:ascii="Arial" w:eastAsia="Arial" w:hAnsi="Arial" w:cs="Arial"/>
          <w:sz w:val="24"/>
        </w:rPr>
        <w:t xml:space="preserve"> </w:t>
      </w:r>
    </w:p>
    <w:p w14:paraId="2AAB2BBE" w14:textId="77777777" w:rsidR="004C7708" w:rsidRDefault="00516AD7">
      <w:pPr>
        <w:spacing w:after="5" w:line="248" w:lineRule="auto"/>
        <w:ind w:left="19" w:right="2" w:hanging="10"/>
      </w:pPr>
      <w:r>
        <w:rPr>
          <w:rFonts w:ascii="Arial" w:eastAsia="Arial" w:hAnsi="Arial" w:cs="Arial"/>
          <w:sz w:val="24"/>
        </w:rPr>
        <w:t xml:space="preserve">The 2006 edition of the Table of Disabilities will replace the 1995 edition of the Table of </w:t>
      </w:r>
    </w:p>
    <w:p w14:paraId="03B9D372" w14:textId="77777777" w:rsidR="004C7708" w:rsidRDefault="00516AD7">
      <w:pPr>
        <w:spacing w:after="5" w:line="248" w:lineRule="auto"/>
        <w:ind w:left="19" w:right="2" w:hanging="10"/>
      </w:pPr>
      <w:r>
        <w:rPr>
          <w:rFonts w:ascii="Arial" w:eastAsia="Arial" w:hAnsi="Arial" w:cs="Arial"/>
          <w:sz w:val="24"/>
        </w:rPr>
        <w:t xml:space="preserve">Disabilities on the date that it is implemented. The 1995 edition of the Table of </w:t>
      </w:r>
    </w:p>
    <w:p w14:paraId="0AF17178" w14:textId="77777777" w:rsidR="004C7708" w:rsidRDefault="00516AD7">
      <w:pPr>
        <w:spacing w:after="5" w:line="248" w:lineRule="auto"/>
        <w:ind w:left="19" w:right="2" w:hanging="10"/>
      </w:pPr>
      <w:r>
        <w:rPr>
          <w:rFonts w:ascii="Arial" w:eastAsia="Arial" w:hAnsi="Arial" w:cs="Arial"/>
          <w:sz w:val="24"/>
        </w:rPr>
        <w:t>Disabilities will still apply to certain proceedings initiated prior to, on or after the date of implementation, as directed by Departmental Transition Protocols.</w:t>
      </w:r>
      <w:r>
        <w:rPr>
          <w:rFonts w:ascii="Times New Roman" w:eastAsia="Times New Roman" w:hAnsi="Times New Roman" w:cs="Times New Roman"/>
          <w:sz w:val="24"/>
        </w:rPr>
        <w:t xml:space="preserve"> </w:t>
      </w:r>
    </w:p>
    <w:p w14:paraId="6B9AACC8" w14:textId="77777777" w:rsidR="004C7708" w:rsidRDefault="00516AD7">
      <w:pPr>
        <w:spacing w:after="0"/>
        <w:ind w:left="24"/>
      </w:pPr>
      <w:r>
        <w:rPr>
          <w:rFonts w:ascii="Times New Roman" w:eastAsia="Times New Roman" w:hAnsi="Times New Roman" w:cs="Times New Roman"/>
          <w:b/>
          <w:sz w:val="24"/>
        </w:rPr>
        <w:t xml:space="preserve"> </w:t>
      </w:r>
    </w:p>
    <w:p w14:paraId="27E36A98" w14:textId="77777777" w:rsidR="004C7708" w:rsidRDefault="00516AD7">
      <w:pPr>
        <w:pStyle w:val="Heading2"/>
        <w:ind w:left="19" w:right="238"/>
      </w:pPr>
      <w:r>
        <w:t xml:space="preserve">(IV) - Revocation of former Table of Disabilities </w:t>
      </w:r>
    </w:p>
    <w:p w14:paraId="5A7D1F76" w14:textId="77777777" w:rsidR="004C7708" w:rsidRDefault="00516AD7">
      <w:pPr>
        <w:spacing w:after="0"/>
        <w:ind w:left="24"/>
      </w:pPr>
      <w:r>
        <w:rPr>
          <w:rFonts w:ascii="Arial" w:eastAsia="Arial" w:hAnsi="Arial" w:cs="Arial"/>
          <w:sz w:val="24"/>
        </w:rPr>
        <w:t xml:space="preserve"> </w:t>
      </w:r>
    </w:p>
    <w:p w14:paraId="0D2CCE55" w14:textId="77777777" w:rsidR="004C7708" w:rsidRDefault="00516AD7">
      <w:pPr>
        <w:spacing w:after="5" w:line="248" w:lineRule="auto"/>
        <w:ind w:left="19" w:right="2" w:hanging="10"/>
      </w:pPr>
      <w:r>
        <w:rPr>
          <w:rFonts w:ascii="Arial" w:eastAsia="Arial" w:hAnsi="Arial" w:cs="Arial"/>
          <w:sz w:val="24"/>
        </w:rPr>
        <w:t xml:space="preserve">The 1995 Edition of the Table of Disabilities will be replaced by the 2006 edition of the Table of Disabilities.   </w:t>
      </w:r>
    </w:p>
    <w:p w14:paraId="0AF44BE7" w14:textId="77777777" w:rsidR="004C7708" w:rsidRDefault="00516AD7">
      <w:pPr>
        <w:spacing w:after="0"/>
        <w:ind w:left="24"/>
      </w:pPr>
      <w:r>
        <w:rPr>
          <w:rFonts w:ascii="Arial" w:eastAsia="Arial" w:hAnsi="Arial" w:cs="Arial"/>
          <w:b/>
          <w:sz w:val="24"/>
        </w:rPr>
        <w:t xml:space="preserve"> </w:t>
      </w:r>
    </w:p>
    <w:p w14:paraId="59109929" w14:textId="77777777" w:rsidR="004C7708" w:rsidRDefault="00516AD7">
      <w:pPr>
        <w:pStyle w:val="Heading2"/>
        <w:ind w:left="19" w:right="238"/>
      </w:pPr>
      <w:r>
        <w:t xml:space="preserve">(V) - Grandfathering Provision </w:t>
      </w:r>
      <w:r>
        <w:rPr>
          <w:b w:val="0"/>
        </w:rPr>
        <w:t xml:space="preserve"> </w:t>
      </w:r>
    </w:p>
    <w:p w14:paraId="6CD0953B" w14:textId="77777777" w:rsidR="004C7708" w:rsidRDefault="00516AD7">
      <w:pPr>
        <w:spacing w:after="0"/>
        <w:ind w:left="24"/>
      </w:pPr>
      <w:r>
        <w:rPr>
          <w:rFonts w:ascii="Arial" w:eastAsia="Arial" w:hAnsi="Arial" w:cs="Arial"/>
          <w:sz w:val="24"/>
        </w:rPr>
        <w:t xml:space="preserve"> </w:t>
      </w:r>
    </w:p>
    <w:p w14:paraId="18F9E263" w14:textId="77777777" w:rsidR="004C7708" w:rsidRDefault="00516AD7">
      <w:pPr>
        <w:spacing w:after="5" w:line="248" w:lineRule="auto"/>
        <w:ind w:left="19" w:right="2" w:hanging="10"/>
      </w:pPr>
      <w:r>
        <w:rPr>
          <w:rFonts w:ascii="Arial" w:eastAsia="Arial" w:hAnsi="Arial" w:cs="Arial"/>
          <w:sz w:val="24"/>
        </w:rPr>
        <w:t xml:space="preserve">Aside from exceptions stated in this provision, in accordance with a “grandfathering provision” of this Table of Disabilities, assessments for entitled individuals or bracketed conditions, will be “grandfathered” and protected from any reduction to assessment resulting from the implementation of the 2006 edition of the Table of Disabilities. Please refer to the policy entitled </w:t>
      </w:r>
      <w:hyperlink r:id="rId7">
        <w:r>
          <w:rPr>
            <w:rFonts w:ascii="Arial" w:eastAsia="Arial" w:hAnsi="Arial" w:cs="Arial"/>
            <w:color w:val="0563C1"/>
            <w:sz w:val="24"/>
            <w:u w:val="single" w:color="0563C1"/>
          </w:rPr>
          <w:t>Assessment and Reassessment of a disability</w:t>
        </w:r>
      </w:hyperlink>
      <w:hyperlink r:id="rId8">
        <w:r>
          <w:rPr>
            <w:rFonts w:ascii="Arial" w:eastAsia="Arial" w:hAnsi="Arial" w:cs="Arial"/>
            <w:sz w:val="24"/>
          </w:rPr>
          <w:t>,</w:t>
        </w:r>
      </w:hyperlink>
      <w:r>
        <w:rPr>
          <w:rFonts w:ascii="Arial" w:eastAsia="Arial" w:hAnsi="Arial" w:cs="Arial"/>
          <w:sz w:val="24"/>
        </w:rPr>
        <w:t xml:space="preserve"> as well as the policy for </w:t>
      </w:r>
      <w:hyperlink r:id="rId9">
        <w:r>
          <w:rPr>
            <w:rFonts w:ascii="Arial" w:eastAsia="Arial" w:hAnsi="Arial" w:cs="Arial"/>
            <w:color w:val="0563C1"/>
            <w:sz w:val="24"/>
            <w:u w:val="single" w:color="0563C1"/>
          </w:rPr>
          <w:t>Pain and Suffering Compensation</w:t>
        </w:r>
      </w:hyperlink>
      <w:hyperlink r:id="rId10">
        <w:r>
          <w:rPr>
            <w:rFonts w:ascii="Arial" w:eastAsia="Arial" w:hAnsi="Arial" w:cs="Arial"/>
            <w:sz w:val="24"/>
          </w:rPr>
          <w:t xml:space="preserve"> </w:t>
        </w:r>
      </w:hyperlink>
      <w:r>
        <w:rPr>
          <w:rFonts w:ascii="Arial" w:eastAsia="Arial" w:hAnsi="Arial" w:cs="Arial"/>
          <w:sz w:val="24"/>
        </w:rPr>
        <w:t xml:space="preserve">for further information. </w:t>
      </w:r>
    </w:p>
    <w:p w14:paraId="456E9D72" w14:textId="77777777" w:rsidR="004C7708" w:rsidRDefault="00516AD7">
      <w:pPr>
        <w:spacing w:after="0"/>
        <w:ind w:left="24"/>
      </w:pPr>
      <w:r>
        <w:rPr>
          <w:noProof/>
        </w:rPr>
        <mc:AlternateContent>
          <mc:Choice Requires="wpg">
            <w:drawing>
              <wp:anchor distT="0" distB="0" distL="114300" distR="114300" simplePos="0" relativeHeight="251660288" behindDoc="0" locked="0" layoutInCell="1" allowOverlap="1" wp14:anchorId="6EB2EC1E" wp14:editId="611935A1">
                <wp:simplePos x="0" y="0"/>
                <wp:positionH relativeFrom="page">
                  <wp:posOffset>310896</wp:posOffset>
                </wp:positionH>
                <wp:positionV relativeFrom="page">
                  <wp:posOffset>316941</wp:posOffset>
                </wp:positionV>
                <wp:extent cx="6096" cy="9425686"/>
                <wp:effectExtent l="0" t="0" r="0" b="0"/>
                <wp:wrapSquare wrapText="bothSides"/>
                <wp:docPr id="542225" name="Group 542225"/>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19" name="Shape 764319"/>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225" style="width:0.48pt;height:742.18pt;position:absolute;mso-position-horizontal-relative:page;mso-position-horizontal:absolute;margin-left:24.48pt;mso-position-vertical-relative:page;margin-top:24.956pt;" coordsize="60,94256">
                <v:shape id="Shape 764320"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1F2B4FB6" wp14:editId="5B9DB402">
                <wp:simplePos x="0" y="0"/>
                <wp:positionH relativeFrom="page">
                  <wp:posOffset>7456678</wp:posOffset>
                </wp:positionH>
                <wp:positionV relativeFrom="page">
                  <wp:posOffset>316941</wp:posOffset>
                </wp:positionV>
                <wp:extent cx="12192" cy="9425686"/>
                <wp:effectExtent l="0" t="0" r="0" b="0"/>
                <wp:wrapSquare wrapText="bothSides"/>
                <wp:docPr id="542226" name="Group 542226"/>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21" name="Shape 764321"/>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22" name="Shape 764322"/>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226" style="width:0.959961pt;height:742.18pt;position:absolute;mso-position-horizontal-relative:page;mso-position-horizontal:absolute;margin-left:587.14pt;mso-position-vertical-relative:page;margin-top:24.956pt;" coordsize="121,94256">
                <v:shape id="Shape 764323" style="position:absolute;width:91;height:94256;left:60;top:0;" coordsize="9144,9425686" path="m0,0l9144,0l9144,9425686l0,9425686l0,0">
                  <v:stroke weight="0pt" endcap="flat" joinstyle="miter" miterlimit="10" on="false" color="#000000" opacity="0"/>
                  <v:fill on="true" color="#000000"/>
                </v:shape>
                <v:shape id="Shape 764324"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 </w:t>
      </w:r>
    </w:p>
    <w:p w14:paraId="3F9B0212" w14:textId="77777777" w:rsidR="004C7708" w:rsidRDefault="00516AD7">
      <w:pPr>
        <w:spacing w:after="5" w:line="248" w:lineRule="auto"/>
        <w:ind w:left="19" w:right="2" w:hanging="10"/>
      </w:pPr>
      <w:r>
        <w:rPr>
          <w:rFonts w:ascii="Arial" w:eastAsia="Arial" w:hAnsi="Arial" w:cs="Arial"/>
          <w:b/>
          <w:sz w:val="24"/>
        </w:rPr>
        <w:t>Exception</w:t>
      </w:r>
      <w:r>
        <w:rPr>
          <w:rFonts w:ascii="Arial" w:eastAsia="Arial" w:hAnsi="Arial" w:cs="Arial"/>
          <w:sz w:val="24"/>
        </w:rPr>
        <w:t xml:space="preserve">: Interim assessments and temporary high assessments will not be protected by this “grandfathering provision”. These assessments are provisional in nature and have been rendered due to either insufficient medical documentation to assign a final assessment or to the presence of an unstable medical condition. In these specific situations, the assessment in effect </w:t>
      </w:r>
      <w:r>
        <w:rPr>
          <w:rFonts w:ascii="Arial" w:eastAsia="Arial" w:hAnsi="Arial" w:cs="Arial"/>
          <w:b/>
          <w:sz w:val="24"/>
        </w:rPr>
        <w:t>prior</w:t>
      </w:r>
      <w:r>
        <w:rPr>
          <w:rFonts w:ascii="Arial" w:eastAsia="Arial" w:hAnsi="Arial" w:cs="Arial"/>
          <w:sz w:val="24"/>
        </w:rPr>
        <w:t xml:space="preserve"> to this award will be the assessment protected by this “grandfathering provision”.    </w:t>
      </w:r>
    </w:p>
    <w:p w14:paraId="38AB3658" w14:textId="77777777" w:rsidR="004C7708" w:rsidRDefault="00516AD7">
      <w:pPr>
        <w:spacing w:after="0"/>
        <w:ind w:left="24"/>
      </w:pPr>
      <w:r>
        <w:rPr>
          <w:rFonts w:ascii="Arial" w:eastAsia="Arial" w:hAnsi="Arial" w:cs="Arial"/>
          <w:sz w:val="24"/>
        </w:rPr>
        <w:t xml:space="preserve"> </w:t>
      </w:r>
    </w:p>
    <w:p w14:paraId="1B50A497" w14:textId="77777777" w:rsidR="004C7708" w:rsidRDefault="00516AD7">
      <w:pPr>
        <w:spacing w:after="5" w:line="248" w:lineRule="auto"/>
        <w:ind w:left="19" w:right="2" w:hanging="10"/>
      </w:pPr>
      <w:r>
        <w:rPr>
          <w:rFonts w:ascii="Arial" w:eastAsia="Arial" w:hAnsi="Arial" w:cs="Arial"/>
          <w:sz w:val="24"/>
        </w:rPr>
        <w:t xml:space="preserve">Following the implementation of the 2006 edition of the Table of Disabilities, an assessment resulting from a new entitlement award or an increase in a reassessment will be paid when the assessment exceeds the “grandfathered” rate. </w:t>
      </w:r>
    </w:p>
    <w:p w14:paraId="7FC6E76E" w14:textId="77777777" w:rsidR="004C7708" w:rsidRDefault="00516AD7">
      <w:pPr>
        <w:spacing w:after="0"/>
        <w:ind w:left="24"/>
      </w:pPr>
      <w:r>
        <w:rPr>
          <w:rFonts w:ascii="Arial" w:eastAsia="Arial" w:hAnsi="Arial" w:cs="Arial"/>
          <w:sz w:val="32"/>
        </w:rPr>
        <w:t xml:space="preserve"> </w:t>
      </w:r>
    </w:p>
    <w:p w14:paraId="0CA9581B" w14:textId="77777777" w:rsidR="004C7708" w:rsidRDefault="00516AD7">
      <w:pPr>
        <w:spacing w:after="0"/>
        <w:ind w:left="24"/>
      </w:pPr>
      <w:r>
        <w:rPr>
          <w:rFonts w:ascii="Arial" w:eastAsia="Arial" w:hAnsi="Arial" w:cs="Arial"/>
          <w:b/>
          <w:sz w:val="32"/>
        </w:rPr>
        <w:t xml:space="preserve"> </w:t>
      </w:r>
    </w:p>
    <w:p w14:paraId="57A5C213"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ind w:left="19" w:right="0"/>
        <w:jc w:val="left"/>
      </w:pPr>
      <w:r>
        <w:t xml:space="preserve">1.2 ACKNOWLEDGEMENTS </w:t>
      </w:r>
    </w:p>
    <w:p w14:paraId="0D132A92" w14:textId="77777777" w:rsidR="004C7708" w:rsidRDefault="00516AD7">
      <w:pPr>
        <w:spacing w:after="0"/>
        <w:ind w:left="24"/>
      </w:pPr>
      <w:r>
        <w:rPr>
          <w:rFonts w:ascii="Arial" w:eastAsia="Arial" w:hAnsi="Arial" w:cs="Arial"/>
          <w:sz w:val="24"/>
        </w:rPr>
        <w:t xml:space="preserve"> </w:t>
      </w:r>
    </w:p>
    <w:p w14:paraId="3354EA72" w14:textId="77777777" w:rsidR="004C7708" w:rsidRDefault="00516AD7">
      <w:pPr>
        <w:spacing w:after="5" w:line="248" w:lineRule="auto"/>
        <w:ind w:left="19" w:right="2" w:hanging="10"/>
      </w:pPr>
      <w:r>
        <w:rPr>
          <w:rFonts w:ascii="Arial" w:eastAsia="Arial" w:hAnsi="Arial" w:cs="Arial"/>
          <w:sz w:val="24"/>
        </w:rPr>
        <w:t xml:space="preserve">A broad range of reference sources have been used in the development of the Table of Disabilities and these have been cited accordingly.   </w:t>
      </w:r>
    </w:p>
    <w:p w14:paraId="5BB2F539" w14:textId="77777777" w:rsidR="004C7708" w:rsidRDefault="00516AD7">
      <w:pPr>
        <w:spacing w:after="0"/>
        <w:ind w:left="24"/>
      </w:pPr>
      <w:r>
        <w:rPr>
          <w:rFonts w:ascii="Arial" w:eastAsia="Arial" w:hAnsi="Arial" w:cs="Arial"/>
          <w:sz w:val="24"/>
        </w:rPr>
        <w:t xml:space="preserve"> </w:t>
      </w:r>
    </w:p>
    <w:p w14:paraId="7B76756D" w14:textId="77777777" w:rsidR="004C7708" w:rsidRDefault="00516AD7">
      <w:pPr>
        <w:spacing w:after="5" w:line="248" w:lineRule="auto"/>
        <w:ind w:left="19" w:right="2" w:hanging="10"/>
      </w:pPr>
      <w:r>
        <w:rPr>
          <w:rFonts w:ascii="Arial" w:eastAsia="Arial" w:hAnsi="Arial" w:cs="Arial"/>
          <w:sz w:val="24"/>
        </w:rPr>
        <w:t xml:space="preserve">The Minister gratefully acknowledges the permission and contribution granted by the </w:t>
      </w:r>
    </w:p>
    <w:p w14:paraId="0A83E21E" w14:textId="77777777" w:rsidR="004C7708" w:rsidRDefault="00516AD7">
      <w:pPr>
        <w:spacing w:after="1" w:line="261" w:lineRule="auto"/>
        <w:ind w:left="19" w:hanging="10"/>
      </w:pPr>
      <w:r>
        <w:rPr>
          <w:rFonts w:ascii="Arial" w:eastAsia="Arial" w:hAnsi="Arial" w:cs="Arial"/>
          <w:sz w:val="24"/>
        </w:rPr>
        <w:t>American Medical Association and the Veterans Affairs Australia for usage of the</w:t>
      </w:r>
      <w:r>
        <w:rPr>
          <w:rFonts w:ascii="Arial" w:eastAsia="Arial" w:hAnsi="Arial" w:cs="Arial"/>
          <w:i/>
          <w:sz w:val="24"/>
        </w:rPr>
        <w:t xml:space="preserve"> AMA</w:t>
      </w:r>
      <w:r>
        <w:rPr>
          <w:rFonts w:ascii="Arial" w:eastAsia="Arial" w:hAnsi="Arial" w:cs="Arial"/>
          <w:sz w:val="24"/>
        </w:rPr>
        <w:t xml:space="preserve"> </w:t>
      </w:r>
      <w:r>
        <w:rPr>
          <w:rFonts w:ascii="Arial" w:eastAsia="Arial" w:hAnsi="Arial" w:cs="Arial"/>
          <w:i/>
          <w:sz w:val="24"/>
        </w:rPr>
        <w:t>Guides to the Evaluation of Permanent Impairment</w:t>
      </w:r>
      <w:r>
        <w:rPr>
          <w:rFonts w:ascii="Arial" w:eastAsia="Arial" w:hAnsi="Arial" w:cs="Arial"/>
          <w:sz w:val="24"/>
        </w:rPr>
        <w:t xml:space="preserve"> and the </w:t>
      </w:r>
      <w:r>
        <w:rPr>
          <w:rFonts w:ascii="Arial" w:eastAsia="Arial" w:hAnsi="Arial" w:cs="Arial"/>
          <w:i/>
          <w:sz w:val="24"/>
        </w:rPr>
        <w:t xml:space="preserve">Guide to Assessment of Rates of Veterans’ Pension (Australia) </w:t>
      </w:r>
      <w:r>
        <w:rPr>
          <w:rFonts w:ascii="Arial" w:eastAsia="Arial" w:hAnsi="Arial" w:cs="Arial"/>
          <w:sz w:val="24"/>
        </w:rPr>
        <w:t xml:space="preserve">as primary references.   </w:t>
      </w:r>
    </w:p>
    <w:p w14:paraId="008654C5" w14:textId="77777777" w:rsidR="004C7708" w:rsidRDefault="00516AD7">
      <w:pPr>
        <w:spacing w:after="0"/>
        <w:ind w:left="24"/>
      </w:pPr>
      <w:r>
        <w:rPr>
          <w:rFonts w:ascii="Arial" w:eastAsia="Arial" w:hAnsi="Arial" w:cs="Arial"/>
          <w:b/>
          <w:sz w:val="32"/>
        </w:rPr>
        <w:t xml:space="preserve"> </w:t>
      </w:r>
    </w:p>
    <w:p w14:paraId="3C6EC210"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ind w:left="19" w:right="0"/>
        <w:jc w:val="left"/>
      </w:pPr>
      <w:r>
        <w:t xml:space="preserve">1.3 DEFINITIONS </w:t>
      </w:r>
    </w:p>
    <w:p w14:paraId="0017B802" w14:textId="77777777" w:rsidR="004C7708" w:rsidRDefault="00516AD7">
      <w:pPr>
        <w:spacing w:after="0"/>
        <w:ind w:left="24"/>
      </w:pPr>
      <w:r>
        <w:rPr>
          <w:rFonts w:ascii="Arial" w:eastAsia="Arial" w:hAnsi="Arial" w:cs="Arial"/>
          <w:b/>
          <w:sz w:val="24"/>
        </w:rPr>
        <w:t xml:space="preserve"> </w:t>
      </w:r>
    </w:p>
    <w:p w14:paraId="28FADBA7" w14:textId="77777777" w:rsidR="004C7708" w:rsidRDefault="00516AD7">
      <w:pPr>
        <w:spacing w:after="5" w:line="248" w:lineRule="auto"/>
        <w:ind w:left="19" w:right="2" w:hanging="10"/>
      </w:pPr>
      <w:r>
        <w:rPr>
          <w:rFonts w:ascii="Arial" w:eastAsia="Arial" w:hAnsi="Arial" w:cs="Arial"/>
          <w:sz w:val="24"/>
        </w:rPr>
        <w:t xml:space="preserve">For the purposes of this Table of Disabilities and unless a contrary intention appears:   </w:t>
      </w:r>
    </w:p>
    <w:p w14:paraId="3AC94E9E" w14:textId="77777777" w:rsidR="004C7708" w:rsidRDefault="00516AD7">
      <w:pPr>
        <w:spacing w:after="4"/>
        <w:ind w:left="24"/>
      </w:pPr>
      <w:r>
        <w:rPr>
          <w:rFonts w:ascii="Arial" w:eastAsia="Arial" w:hAnsi="Arial" w:cs="Arial"/>
          <w:sz w:val="24"/>
        </w:rPr>
        <w:t xml:space="preserve"> </w:t>
      </w:r>
    </w:p>
    <w:p w14:paraId="57D9C64F" w14:textId="77777777" w:rsidR="004C7708" w:rsidRDefault="00516AD7">
      <w:pPr>
        <w:spacing w:after="5" w:line="248" w:lineRule="auto"/>
        <w:ind w:left="19" w:right="2" w:hanging="10"/>
      </w:pPr>
      <w:r>
        <w:rPr>
          <w:rFonts w:ascii="Arial" w:eastAsia="Arial" w:hAnsi="Arial" w:cs="Arial"/>
          <w:b/>
          <w:sz w:val="24"/>
        </w:rPr>
        <w:t>“Activities of daily living”</w:t>
      </w:r>
      <w:r>
        <w:rPr>
          <w:rFonts w:ascii="Arial" w:eastAsia="Arial" w:hAnsi="Arial" w:cs="Arial"/>
          <w:sz w:val="24"/>
        </w:rPr>
        <w:t xml:space="preserve"> (ADLs) are defined as a set of activities necessary for normal self-care including personal hygiene, feeding, dressing, movement in bed, bowel and bladder control, transfers and locomotion activities performed in the home and/or community. </w:t>
      </w:r>
    </w:p>
    <w:p w14:paraId="5899A668" w14:textId="77777777" w:rsidR="004C7708" w:rsidRDefault="00516AD7">
      <w:pPr>
        <w:spacing w:after="15"/>
        <w:ind w:left="24"/>
      </w:pPr>
      <w:r>
        <w:rPr>
          <w:rFonts w:ascii="Arial" w:eastAsia="Arial" w:hAnsi="Arial" w:cs="Arial"/>
          <w:sz w:val="24"/>
        </w:rPr>
        <w:t xml:space="preserve"> </w:t>
      </w:r>
    </w:p>
    <w:p w14:paraId="1991B83A" w14:textId="77777777" w:rsidR="004C7708" w:rsidRDefault="00516AD7">
      <w:pPr>
        <w:spacing w:after="5" w:line="248" w:lineRule="auto"/>
        <w:ind w:left="19" w:right="2" w:hanging="10"/>
      </w:pPr>
      <w:r>
        <w:rPr>
          <w:rFonts w:ascii="Arial" w:eastAsia="Arial" w:hAnsi="Arial" w:cs="Arial"/>
          <w:sz w:val="24"/>
        </w:rPr>
        <w:t>“</w:t>
      </w:r>
      <w:r>
        <w:rPr>
          <w:rFonts w:ascii="Arial" w:eastAsia="Arial" w:hAnsi="Arial" w:cs="Arial"/>
          <w:b/>
          <w:sz w:val="24"/>
        </w:rPr>
        <w:t>Activities of independent living</w:t>
      </w:r>
      <w:r>
        <w:rPr>
          <w:rFonts w:ascii="Arial" w:eastAsia="Arial" w:hAnsi="Arial" w:cs="Arial"/>
          <w:sz w:val="24"/>
        </w:rPr>
        <w:t xml:space="preserve">” (IADLs) are defined as usual and customary activities in a domestic and/or work environment which enables self-sufficiency.  Such activities include shopping, meal preparation, housework, using forms of private or public transportation and gardening.  </w:t>
      </w:r>
    </w:p>
    <w:p w14:paraId="065557C0" w14:textId="77777777" w:rsidR="004C7708" w:rsidRDefault="00516AD7">
      <w:pPr>
        <w:spacing w:after="22"/>
        <w:ind w:left="24"/>
      </w:pPr>
      <w:r>
        <w:rPr>
          <w:rFonts w:ascii="Arial" w:eastAsia="Arial" w:hAnsi="Arial" w:cs="Arial"/>
          <w:sz w:val="24"/>
        </w:rPr>
        <w:t xml:space="preserve"> </w:t>
      </w:r>
    </w:p>
    <w:p w14:paraId="13140997" w14:textId="77777777" w:rsidR="004C7708" w:rsidRDefault="00516AD7">
      <w:pPr>
        <w:spacing w:after="5" w:line="248" w:lineRule="auto"/>
        <w:ind w:left="19" w:right="2" w:hanging="10"/>
      </w:pPr>
      <w:r>
        <w:rPr>
          <w:rFonts w:ascii="Arial" w:eastAsia="Arial" w:hAnsi="Arial" w:cs="Arial"/>
          <w:sz w:val="24"/>
        </w:rPr>
        <w:t>“</w:t>
      </w:r>
      <w:r>
        <w:rPr>
          <w:rFonts w:ascii="Arial" w:eastAsia="Arial" w:hAnsi="Arial" w:cs="Arial"/>
          <w:b/>
          <w:sz w:val="24"/>
        </w:rPr>
        <w:t>Medical Impairment</w:t>
      </w:r>
      <w:r>
        <w:rPr>
          <w:rFonts w:ascii="Arial" w:eastAsia="Arial" w:hAnsi="Arial" w:cs="Arial"/>
          <w:sz w:val="24"/>
        </w:rPr>
        <w:t xml:space="preserve">” is the physical loss of, or disturbance to, any body part or body system, and the resultant loss of function. </w:t>
      </w:r>
    </w:p>
    <w:p w14:paraId="02C0991C" w14:textId="77777777" w:rsidR="004C7708" w:rsidRDefault="00516AD7">
      <w:pPr>
        <w:spacing w:after="0"/>
        <w:ind w:left="24"/>
      </w:pPr>
      <w:r>
        <w:rPr>
          <w:rFonts w:ascii="Arial" w:eastAsia="Arial" w:hAnsi="Arial" w:cs="Arial"/>
          <w:sz w:val="24"/>
        </w:rPr>
        <w:t xml:space="preserve"> </w:t>
      </w:r>
    </w:p>
    <w:p w14:paraId="31BE83F1" w14:textId="77777777" w:rsidR="004C7708" w:rsidRDefault="00516AD7">
      <w:pPr>
        <w:spacing w:after="5" w:line="248" w:lineRule="auto"/>
        <w:ind w:left="19" w:right="2" w:hanging="10"/>
      </w:pPr>
      <w:r>
        <w:rPr>
          <w:noProof/>
        </w:rPr>
        <mc:AlternateContent>
          <mc:Choice Requires="wpg">
            <w:drawing>
              <wp:anchor distT="0" distB="0" distL="114300" distR="114300" simplePos="0" relativeHeight="251662336" behindDoc="0" locked="0" layoutInCell="1" allowOverlap="1" wp14:anchorId="4C0FA816" wp14:editId="0FB03B66">
                <wp:simplePos x="0" y="0"/>
                <wp:positionH relativeFrom="page">
                  <wp:posOffset>310896</wp:posOffset>
                </wp:positionH>
                <wp:positionV relativeFrom="page">
                  <wp:posOffset>316941</wp:posOffset>
                </wp:positionV>
                <wp:extent cx="6096" cy="9425686"/>
                <wp:effectExtent l="0" t="0" r="0" b="0"/>
                <wp:wrapSquare wrapText="bothSides"/>
                <wp:docPr id="545364" name="Group 545364"/>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25" name="Shape 764325"/>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364" style="width:0.48pt;height:742.18pt;position:absolute;mso-position-horizontal-relative:page;mso-position-horizontal:absolute;margin-left:24.48pt;mso-position-vertical-relative:page;margin-top:24.956pt;" coordsize="60,94256">
                <v:shape id="Shape 764326"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76E35EA4" wp14:editId="0BB2A853">
                <wp:simplePos x="0" y="0"/>
                <wp:positionH relativeFrom="page">
                  <wp:posOffset>7456678</wp:posOffset>
                </wp:positionH>
                <wp:positionV relativeFrom="page">
                  <wp:posOffset>316941</wp:posOffset>
                </wp:positionV>
                <wp:extent cx="12192" cy="9425686"/>
                <wp:effectExtent l="0" t="0" r="0" b="0"/>
                <wp:wrapSquare wrapText="bothSides"/>
                <wp:docPr id="545365" name="Group 545365"/>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27" name="Shape 764327"/>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28" name="Shape 764328"/>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365" style="width:0.959961pt;height:742.18pt;position:absolute;mso-position-horizontal-relative:page;mso-position-horizontal:absolute;margin-left:587.14pt;mso-position-vertical-relative:page;margin-top:24.956pt;" coordsize="121,94256">
                <v:shape id="Shape 764329" style="position:absolute;width:91;height:94256;left:60;top:0;" coordsize="9144,9425686" path="m0,0l9144,0l9144,9425686l0,9425686l0,0">
                  <v:stroke weight="0pt" endcap="flat" joinstyle="miter" miterlimit="10" on="false" color="#000000" opacity="0"/>
                  <v:fill on="true" color="#000000"/>
                </v:shape>
                <v:shape id="Shape 764330"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b/>
          <w:sz w:val="24"/>
        </w:rPr>
        <w:t>“Loss of Function”</w:t>
      </w:r>
      <w:r>
        <w:rPr>
          <w:rFonts w:ascii="Arial" w:eastAsia="Arial" w:hAnsi="Arial" w:cs="Arial"/>
          <w:sz w:val="24"/>
        </w:rPr>
        <w:t xml:space="preserve"> is the disturbance of or deviation of in, the normal functioning of a particular body system, measured by comparing an individual’s performance efficiency with that of a normal, healthy person of the same age and sex, in a set of defined vital functions. </w:t>
      </w:r>
    </w:p>
    <w:p w14:paraId="74D873F1" w14:textId="77777777" w:rsidR="004C7708" w:rsidRDefault="00516AD7">
      <w:pPr>
        <w:spacing w:after="1"/>
        <w:ind w:left="24"/>
      </w:pPr>
      <w:r>
        <w:rPr>
          <w:rFonts w:ascii="Arial" w:eastAsia="Arial" w:hAnsi="Arial" w:cs="Arial"/>
          <w:sz w:val="24"/>
        </w:rPr>
        <w:t xml:space="preserve"> </w:t>
      </w:r>
    </w:p>
    <w:p w14:paraId="2EE4C8A8" w14:textId="77777777" w:rsidR="004C7708" w:rsidRDefault="00516AD7">
      <w:pPr>
        <w:spacing w:after="5" w:line="248" w:lineRule="auto"/>
        <w:ind w:left="19" w:right="2" w:hanging="10"/>
      </w:pPr>
      <w:r>
        <w:rPr>
          <w:rFonts w:ascii="Arial" w:eastAsia="Arial" w:hAnsi="Arial" w:cs="Arial"/>
          <w:b/>
          <w:sz w:val="24"/>
        </w:rPr>
        <w:t>“Other impairment”</w:t>
      </w:r>
      <w:r>
        <w:rPr>
          <w:rFonts w:ascii="Arial" w:eastAsia="Arial" w:hAnsi="Arial" w:cs="Arial"/>
          <w:sz w:val="24"/>
        </w:rPr>
        <w:t xml:space="preserve"> is the physical loss of, or disturbance to, any body part or body system, including discomfort, pain, prognosis, and other, less tangible consequences. </w:t>
      </w:r>
    </w:p>
    <w:p w14:paraId="19F2A249" w14:textId="77777777" w:rsidR="004C7708" w:rsidRDefault="00516AD7">
      <w:pPr>
        <w:spacing w:after="5"/>
        <w:ind w:left="24"/>
      </w:pPr>
      <w:r>
        <w:rPr>
          <w:rFonts w:ascii="Arial" w:eastAsia="Arial" w:hAnsi="Arial" w:cs="Arial"/>
          <w:b/>
          <w:sz w:val="24"/>
        </w:rPr>
        <w:t xml:space="preserve"> </w:t>
      </w:r>
    </w:p>
    <w:p w14:paraId="0C48886A" w14:textId="77777777" w:rsidR="004C7708" w:rsidRDefault="00516AD7">
      <w:pPr>
        <w:spacing w:after="5" w:line="248" w:lineRule="auto"/>
        <w:ind w:left="19" w:right="2" w:hanging="10"/>
      </w:pPr>
      <w:r>
        <w:rPr>
          <w:rFonts w:ascii="Arial" w:eastAsia="Arial" w:hAnsi="Arial" w:cs="Arial"/>
          <w:b/>
          <w:sz w:val="24"/>
        </w:rPr>
        <w:t>“Medical Impairment rating”</w:t>
      </w:r>
      <w:r>
        <w:rPr>
          <w:rFonts w:ascii="Arial" w:eastAsia="Arial" w:hAnsi="Arial" w:cs="Arial"/>
          <w:sz w:val="24"/>
        </w:rPr>
        <w:t xml:space="preserve"> is a measure of the degree of impairment due to an entitled condition or bracketed entitled conditions which reflects the severity of the medical condition and/or the degree to which it decreases an individual’s ability to perform</w:t>
      </w:r>
      <w:r>
        <w:rPr>
          <w:rFonts w:ascii="Arial" w:eastAsia="Arial" w:hAnsi="Arial" w:cs="Arial"/>
          <w:b/>
          <w:sz w:val="24"/>
        </w:rPr>
        <w:t xml:space="preserve"> </w:t>
      </w:r>
      <w:r>
        <w:rPr>
          <w:rFonts w:ascii="Arial" w:eastAsia="Arial" w:hAnsi="Arial" w:cs="Arial"/>
          <w:sz w:val="24"/>
        </w:rPr>
        <w:t xml:space="preserve">normal everyday activities, as measured by criteria in the specific Medical Impairment chapters in this Table of Disabilities.  </w:t>
      </w:r>
    </w:p>
    <w:p w14:paraId="55A5FF55" w14:textId="77777777" w:rsidR="004C7708" w:rsidRDefault="00516AD7">
      <w:pPr>
        <w:spacing w:after="3"/>
        <w:ind w:left="24"/>
      </w:pPr>
      <w:r>
        <w:rPr>
          <w:rFonts w:ascii="Arial" w:eastAsia="Arial" w:hAnsi="Arial" w:cs="Arial"/>
          <w:sz w:val="24"/>
        </w:rPr>
        <w:t xml:space="preserve"> </w:t>
      </w:r>
    </w:p>
    <w:p w14:paraId="5C413BE4" w14:textId="77777777" w:rsidR="004C7708" w:rsidRDefault="00516AD7">
      <w:pPr>
        <w:spacing w:after="5" w:line="248" w:lineRule="auto"/>
        <w:ind w:left="19" w:right="2" w:hanging="10"/>
      </w:pPr>
      <w:r>
        <w:rPr>
          <w:rFonts w:ascii="Arial" w:eastAsia="Arial" w:hAnsi="Arial" w:cs="Arial"/>
          <w:b/>
          <w:sz w:val="24"/>
        </w:rPr>
        <w:t>“Quality of Life” (QOL)</w:t>
      </w:r>
      <w:r>
        <w:rPr>
          <w:rFonts w:ascii="Arial" w:eastAsia="Arial" w:hAnsi="Arial" w:cs="Arial"/>
          <w:sz w:val="24"/>
        </w:rPr>
        <w:t xml:space="preserve"> is the ability to perform activities of independent living, to participate and maintain appropriate and customary personal relationships, and to take part in recreational and community activities. </w:t>
      </w:r>
    </w:p>
    <w:p w14:paraId="4DA375C4" w14:textId="77777777" w:rsidR="004C7708" w:rsidRDefault="00516AD7">
      <w:pPr>
        <w:spacing w:after="2"/>
        <w:ind w:left="24"/>
      </w:pPr>
      <w:r>
        <w:rPr>
          <w:rFonts w:ascii="Arial" w:eastAsia="Arial" w:hAnsi="Arial" w:cs="Arial"/>
          <w:sz w:val="24"/>
        </w:rPr>
        <w:t xml:space="preserve"> </w:t>
      </w:r>
    </w:p>
    <w:p w14:paraId="12E9B52D" w14:textId="77777777" w:rsidR="004C7708" w:rsidRDefault="00516AD7">
      <w:pPr>
        <w:spacing w:after="5" w:line="248" w:lineRule="auto"/>
        <w:ind w:left="19" w:right="2" w:hanging="10"/>
      </w:pPr>
      <w:r>
        <w:rPr>
          <w:rFonts w:ascii="Arial" w:eastAsia="Arial" w:hAnsi="Arial" w:cs="Arial"/>
          <w:b/>
          <w:sz w:val="24"/>
        </w:rPr>
        <w:t>“Quality of Life level”</w:t>
      </w:r>
      <w:r>
        <w:rPr>
          <w:rFonts w:ascii="Arial" w:eastAsia="Arial" w:hAnsi="Arial" w:cs="Arial"/>
          <w:sz w:val="24"/>
        </w:rPr>
        <w:t xml:space="preserve"> is a measure of the effects of the entitled condition(s) by comparing the existing Quality of Life with what might have been expected in the absence of the entitled condition(s), on a level of 1 to 3, as measured by criteria in the Quality of Life chapter in this Table of Disabilities.  </w:t>
      </w:r>
    </w:p>
    <w:p w14:paraId="2AD83213" w14:textId="77777777" w:rsidR="004C7708" w:rsidRDefault="00516AD7">
      <w:pPr>
        <w:spacing w:after="0"/>
        <w:ind w:left="24"/>
      </w:pPr>
      <w:r>
        <w:rPr>
          <w:rFonts w:ascii="Arial" w:eastAsia="Arial" w:hAnsi="Arial" w:cs="Arial"/>
          <w:sz w:val="24"/>
        </w:rPr>
        <w:t xml:space="preserve"> </w:t>
      </w:r>
    </w:p>
    <w:p w14:paraId="4305DB9E" w14:textId="77777777" w:rsidR="004C7708" w:rsidRDefault="00516AD7">
      <w:pPr>
        <w:spacing w:after="0"/>
        <w:ind w:left="24"/>
      </w:pPr>
      <w:r>
        <w:rPr>
          <w:rFonts w:ascii="Arial" w:eastAsia="Arial" w:hAnsi="Arial" w:cs="Arial"/>
          <w:sz w:val="24"/>
        </w:rPr>
        <w:t xml:space="preserve"> </w:t>
      </w:r>
    </w:p>
    <w:p w14:paraId="52C718A2" w14:textId="77777777" w:rsidR="004C7708" w:rsidRDefault="00516AD7">
      <w:pPr>
        <w:spacing w:after="2"/>
        <w:ind w:left="24"/>
      </w:pPr>
      <w:r>
        <w:rPr>
          <w:rFonts w:ascii="Arial" w:eastAsia="Arial" w:hAnsi="Arial" w:cs="Arial"/>
          <w:sz w:val="24"/>
        </w:rPr>
        <w:t xml:space="preserve"> </w:t>
      </w:r>
    </w:p>
    <w:p w14:paraId="3B08EFB2" w14:textId="77777777" w:rsidR="004C7708" w:rsidRDefault="00516AD7">
      <w:pPr>
        <w:spacing w:after="5" w:line="248" w:lineRule="auto"/>
        <w:ind w:left="19" w:right="2" w:hanging="10"/>
      </w:pPr>
      <w:r>
        <w:rPr>
          <w:rFonts w:ascii="Arial" w:eastAsia="Arial" w:hAnsi="Arial" w:cs="Arial"/>
          <w:b/>
          <w:sz w:val="24"/>
        </w:rPr>
        <w:t>“Quality of Life rating”</w:t>
      </w:r>
      <w:r>
        <w:rPr>
          <w:rFonts w:ascii="Arial" w:eastAsia="Arial" w:hAnsi="Arial" w:cs="Arial"/>
          <w:sz w:val="24"/>
        </w:rPr>
        <w:t xml:space="preserve"> is the result of applying the Quality of Life level and the Medical Impairment rating to the Quality of Life Conversion Table </w:t>
      </w:r>
      <w:r>
        <w:rPr>
          <w:rFonts w:ascii="Arial" w:eastAsia="Arial" w:hAnsi="Arial" w:cs="Arial"/>
          <w:b/>
          <w:sz w:val="24"/>
        </w:rPr>
        <w:t>(Table 2.2</w:t>
      </w:r>
      <w:r>
        <w:rPr>
          <w:rFonts w:ascii="Arial" w:eastAsia="Arial" w:hAnsi="Arial" w:cs="Arial"/>
          <w:sz w:val="24"/>
        </w:rPr>
        <w:t xml:space="preserve">). The Quality of Life rating is then added to the Medical Impairment rating to determine the Disability Assessment. </w:t>
      </w:r>
    </w:p>
    <w:p w14:paraId="60E04845" w14:textId="77777777" w:rsidR="004C7708" w:rsidRDefault="00516AD7">
      <w:pPr>
        <w:spacing w:after="3"/>
        <w:ind w:left="24"/>
      </w:pPr>
      <w:r>
        <w:rPr>
          <w:rFonts w:ascii="Arial" w:eastAsia="Arial" w:hAnsi="Arial" w:cs="Arial"/>
          <w:sz w:val="24"/>
        </w:rPr>
        <w:t xml:space="preserve"> </w:t>
      </w:r>
    </w:p>
    <w:p w14:paraId="17415948" w14:textId="77777777" w:rsidR="004C7708" w:rsidRDefault="00516AD7">
      <w:pPr>
        <w:spacing w:after="5" w:line="248" w:lineRule="auto"/>
        <w:ind w:left="19" w:right="2" w:hanging="10"/>
      </w:pPr>
      <w:r>
        <w:rPr>
          <w:rFonts w:ascii="Arial" w:eastAsia="Arial" w:hAnsi="Arial" w:cs="Arial"/>
          <w:b/>
          <w:sz w:val="24"/>
        </w:rPr>
        <w:t>“Disability Assessment”</w:t>
      </w:r>
      <w:r>
        <w:rPr>
          <w:rFonts w:ascii="Arial" w:eastAsia="Arial" w:hAnsi="Arial" w:cs="Arial"/>
          <w:sz w:val="24"/>
        </w:rPr>
        <w:t xml:space="preserve"> is the sum of the Medical Impairment rating and the Quality of Life rating. </w:t>
      </w:r>
    </w:p>
    <w:p w14:paraId="410AED4F" w14:textId="77777777" w:rsidR="004C7708" w:rsidRDefault="00516AD7">
      <w:pPr>
        <w:spacing w:after="3"/>
        <w:ind w:left="24"/>
      </w:pPr>
      <w:r>
        <w:rPr>
          <w:rFonts w:ascii="Arial" w:eastAsia="Arial" w:hAnsi="Arial" w:cs="Arial"/>
          <w:sz w:val="24"/>
        </w:rPr>
        <w:t xml:space="preserve"> </w:t>
      </w:r>
    </w:p>
    <w:p w14:paraId="5B3EB47B" w14:textId="77777777" w:rsidR="004C7708" w:rsidRDefault="00516AD7">
      <w:pPr>
        <w:spacing w:after="5" w:line="248" w:lineRule="auto"/>
        <w:ind w:left="19" w:right="2" w:hanging="10"/>
      </w:pPr>
      <w:r>
        <w:rPr>
          <w:rFonts w:ascii="Arial" w:eastAsia="Arial" w:hAnsi="Arial" w:cs="Arial"/>
          <w:b/>
          <w:sz w:val="24"/>
        </w:rPr>
        <w:t>“Bracketed Conditions”</w:t>
      </w:r>
      <w:r>
        <w:rPr>
          <w:rFonts w:ascii="Arial" w:eastAsia="Arial" w:hAnsi="Arial" w:cs="Arial"/>
          <w:sz w:val="24"/>
        </w:rPr>
        <w:t xml:space="preserve"> </w:t>
      </w:r>
      <w:r>
        <w:rPr>
          <w:rFonts w:ascii="Arial" w:eastAsia="Arial" w:hAnsi="Arial" w:cs="Arial"/>
          <w:sz w:val="24"/>
        </w:rPr>
        <w:t xml:space="preserve">are entitled conditions which affect the same body area or result in a similar loss of function and cannot be separated for medical assessment purposes, that are grouped or “bracketed” together to arrive at the Disability Assessment. </w:t>
      </w:r>
    </w:p>
    <w:p w14:paraId="0F9EC926" w14:textId="77777777" w:rsidR="004C7708" w:rsidRDefault="00516AD7">
      <w:pPr>
        <w:spacing w:after="0"/>
        <w:ind w:left="24"/>
      </w:pPr>
      <w:r>
        <w:rPr>
          <w:rFonts w:ascii="Arial" w:eastAsia="Arial" w:hAnsi="Arial" w:cs="Arial"/>
          <w:sz w:val="24"/>
        </w:rPr>
        <w:t xml:space="preserve"> </w:t>
      </w:r>
    </w:p>
    <w:p w14:paraId="599770F3" w14:textId="77777777" w:rsidR="004C7708" w:rsidRDefault="00516AD7">
      <w:pPr>
        <w:spacing w:after="5" w:line="248" w:lineRule="auto"/>
        <w:ind w:left="19" w:right="2" w:hanging="10"/>
      </w:pPr>
      <w:r>
        <w:rPr>
          <w:rFonts w:ascii="Arial" w:eastAsia="Arial" w:hAnsi="Arial" w:cs="Arial"/>
          <w:b/>
          <w:sz w:val="24"/>
        </w:rPr>
        <w:t>“Rate of Pension”</w:t>
      </w:r>
      <w:r>
        <w:rPr>
          <w:rFonts w:ascii="Arial" w:eastAsia="Arial" w:hAnsi="Arial" w:cs="Arial"/>
          <w:sz w:val="24"/>
        </w:rPr>
        <w:t xml:space="preserve"> is the amount of pension payable, expressed in percentage, and converted to a lump sum payment or a monthly rate in dollars in accordance with the Schedules of the </w:t>
      </w:r>
      <w:r>
        <w:rPr>
          <w:rFonts w:ascii="Arial" w:eastAsia="Arial" w:hAnsi="Arial" w:cs="Arial"/>
          <w:i/>
          <w:sz w:val="24"/>
        </w:rPr>
        <w:t>Pension Act.</w:t>
      </w:r>
      <w:r>
        <w:rPr>
          <w:rFonts w:ascii="Arial" w:eastAsia="Arial" w:hAnsi="Arial" w:cs="Arial"/>
          <w:sz w:val="24"/>
        </w:rPr>
        <w:t xml:space="preserve">   </w:t>
      </w:r>
    </w:p>
    <w:p w14:paraId="21D4F252" w14:textId="77777777" w:rsidR="004C7708" w:rsidRDefault="00516AD7">
      <w:pPr>
        <w:spacing w:after="10"/>
        <w:ind w:left="24"/>
      </w:pPr>
      <w:r>
        <w:rPr>
          <w:rFonts w:ascii="Arial" w:eastAsia="Arial" w:hAnsi="Arial" w:cs="Arial"/>
          <w:sz w:val="24"/>
        </w:rPr>
        <w:t xml:space="preserve"> </w:t>
      </w:r>
    </w:p>
    <w:p w14:paraId="0160F7AE" w14:textId="77777777" w:rsidR="004C7708" w:rsidRDefault="00516AD7">
      <w:pPr>
        <w:spacing w:after="5" w:line="248" w:lineRule="auto"/>
        <w:ind w:left="19" w:right="2" w:hanging="10"/>
      </w:pPr>
      <w:r>
        <w:rPr>
          <w:noProof/>
        </w:rPr>
        <mc:AlternateContent>
          <mc:Choice Requires="wpg">
            <w:drawing>
              <wp:anchor distT="0" distB="0" distL="114300" distR="114300" simplePos="0" relativeHeight="251664384" behindDoc="0" locked="0" layoutInCell="1" allowOverlap="1" wp14:anchorId="5FF03D9C" wp14:editId="1E787220">
                <wp:simplePos x="0" y="0"/>
                <wp:positionH relativeFrom="page">
                  <wp:posOffset>310896</wp:posOffset>
                </wp:positionH>
                <wp:positionV relativeFrom="page">
                  <wp:posOffset>316941</wp:posOffset>
                </wp:positionV>
                <wp:extent cx="6096" cy="9425686"/>
                <wp:effectExtent l="0" t="0" r="0" b="0"/>
                <wp:wrapSquare wrapText="bothSides"/>
                <wp:docPr id="542479" name="Group 542479"/>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31" name="Shape 764331"/>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479" style="width:0.48pt;height:742.18pt;position:absolute;mso-position-horizontal-relative:page;mso-position-horizontal:absolute;margin-left:24.48pt;mso-position-vertical-relative:page;margin-top:24.956pt;" coordsize="60,94256">
                <v:shape id="Shape 764332"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0DBEF10C" wp14:editId="71320E68">
                <wp:simplePos x="0" y="0"/>
                <wp:positionH relativeFrom="page">
                  <wp:posOffset>7456678</wp:posOffset>
                </wp:positionH>
                <wp:positionV relativeFrom="page">
                  <wp:posOffset>316941</wp:posOffset>
                </wp:positionV>
                <wp:extent cx="12192" cy="9425686"/>
                <wp:effectExtent l="0" t="0" r="0" b="0"/>
                <wp:wrapSquare wrapText="bothSides"/>
                <wp:docPr id="542480" name="Group 542480"/>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33" name="Shape 764333"/>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34" name="Shape 764334"/>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480" style="width:0.959961pt;height:742.18pt;position:absolute;mso-position-horizontal-relative:page;mso-position-horizontal:absolute;margin-left:587.14pt;mso-position-vertical-relative:page;margin-top:24.956pt;" coordsize="121,94256">
                <v:shape id="Shape 764335" style="position:absolute;width:91;height:94256;left:60;top:0;" coordsize="9144,9425686" path="m0,0l9144,0l9144,9425686l0,9425686l0,0">
                  <v:stroke weight="0pt" endcap="flat" joinstyle="miter" miterlimit="10" on="false" color="#000000" opacity="0"/>
                  <v:fill on="true" color="#000000"/>
                </v:shape>
                <v:shape id="Shape 764336"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b/>
          <w:sz w:val="24"/>
        </w:rPr>
        <w:t>“Extent of Disability (Disability Award)”</w:t>
      </w:r>
      <w:r>
        <w:rPr>
          <w:rFonts w:ascii="Arial" w:eastAsia="Arial" w:hAnsi="Arial" w:cs="Arial"/>
          <w:sz w:val="24"/>
        </w:rPr>
        <w:t xml:space="preserve"> is the amount of benefits payable expressed in percentage and paid in dollars in accordance with schedule 3 of the </w:t>
      </w:r>
      <w:r>
        <w:rPr>
          <w:rFonts w:ascii="Arial" w:eastAsia="Arial" w:hAnsi="Arial" w:cs="Arial"/>
          <w:i/>
          <w:sz w:val="24"/>
        </w:rPr>
        <w:t>Veterans Wellbeing Act</w:t>
      </w:r>
      <w:r>
        <w:rPr>
          <w:rFonts w:ascii="Arial" w:eastAsia="Arial" w:hAnsi="Arial" w:cs="Arial"/>
          <w:sz w:val="24"/>
        </w:rPr>
        <w:t xml:space="preserve">. </w:t>
      </w:r>
    </w:p>
    <w:p w14:paraId="000A710F" w14:textId="77777777" w:rsidR="004C7708" w:rsidRDefault="00516AD7">
      <w:pPr>
        <w:spacing w:after="0"/>
        <w:ind w:left="24"/>
      </w:pPr>
      <w:r>
        <w:rPr>
          <w:rFonts w:ascii="Arial" w:eastAsia="Arial" w:hAnsi="Arial" w:cs="Arial"/>
          <w:sz w:val="24"/>
        </w:rPr>
        <w:t xml:space="preserve"> </w:t>
      </w:r>
    </w:p>
    <w:p w14:paraId="2B9FEB53" w14:textId="77777777" w:rsidR="004C7708" w:rsidRDefault="00516AD7">
      <w:pPr>
        <w:spacing w:after="5" w:line="248" w:lineRule="auto"/>
        <w:ind w:left="19" w:right="2" w:hanging="10"/>
      </w:pPr>
      <w:r>
        <w:rPr>
          <w:rFonts w:ascii="Arial" w:eastAsia="Arial" w:hAnsi="Arial" w:cs="Arial"/>
          <w:b/>
          <w:sz w:val="24"/>
        </w:rPr>
        <w:t xml:space="preserve">“Medical Stability”: </w:t>
      </w:r>
      <w:r>
        <w:rPr>
          <w:rFonts w:ascii="Arial" w:eastAsia="Arial" w:hAnsi="Arial" w:cs="Arial"/>
          <w:sz w:val="24"/>
        </w:rPr>
        <w:t xml:space="preserve"> For pension/award/compensation purposes, an entitled disability is considered to be medically stabilized when it is unlikely to change substantially in the next 12 months, with or without medical treatment. Over time there may be some change, however, no further recovery is anticipated. When the prognosis is for early improvement, as after remedial surgery, the Department will determine when the condition is considered to be stabilized for assessment purposes. </w:t>
      </w:r>
    </w:p>
    <w:p w14:paraId="311387D6" w14:textId="77777777" w:rsidR="004C7708" w:rsidRDefault="00516AD7">
      <w:pPr>
        <w:spacing w:after="1"/>
        <w:ind w:left="24"/>
      </w:pPr>
      <w:r>
        <w:rPr>
          <w:rFonts w:ascii="Arial" w:eastAsia="Arial" w:hAnsi="Arial" w:cs="Arial"/>
          <w:sz w:val="24"/>
        </w:rPr>
        <w:t xml:space="preserve"> </w:t>
      </w:r>
    </w:p>
    <w:p w14:paraId="554EDE57" w14:textId="77777777" w:rsidR="004C7708" w:rsidRDefault="00516AD7">
      <w:pPr>
        <w:spacing w:after="5" w:line="248" w:lineRule="auto"/>
        <w:ind w:left="19" w:right="2" w:hanging="10"/>
      </w:pPr>
      <w:r>
        <w:rPr>
          <w:rFonts w:ascii="Arial" w:eastAsia="Arial" w:hAnsi="Arial" w:cs="Arial"/>
          <w:b/>
          <w:sz w:val="24"/>
        </w:rPr>
        <w:t>“Regular”</w:t>
      </w:r>
      <w:r>
        <w:rPr>
          <w:rFonts w:ascii="Arial" w:eastAsia="Arial" w:hAnsi="Arial" w:cs="Arial"/>
          <w:sz w:val="24"/>
        </w:rPr>
        <w:t xml:space="preserve">: Recurring at fixed intervals. </w:t>
      </w:r>
    </w:p>
    <w:p w14:paraId="4DB49DA3" w14:textId="77777777" w:rsidR="004C7708" w:rsidRDefault="00516AD7">
      <w:pPr>
        <w:spacing w:after="0"/>
        <w:ind w:left="24"/>
      </w:pPr>
      <w:r>
        <w:rPr>
          <w:rFonts w:ascii="Arial" w:eastAsia="Arial" w:hAnsi="Arial" w:cs="Arial"/>
          <w:sz w:val="24"/>
        </w:rPr>
        <w:t xml:space="preserve"> </w:t>
      </w:r>
    </w:p>
    <w:p w14:paraId="25105946" w14:textId="77777777" w:rsidR="004C7708" w:rsidRDefault="00516AD7">
      <w:pPr>
        <w:spacing w:after="5" w:line="248" w:lineRule="auto"/>
        <w:ind w:left="19" w:right="2" w:hanging="10"/>
      </w:pPr>
      <w:r>
        <w:rPr>
          <w:rFonts w:ascii="Arial" w:eastAsia="Arial" w:hAnsi="Arial" w:cs="Arial"/>
          <w:b/>
          <w:sz w:val="24"/>
        </w:rPr>
        <w:t>“Majority”</w:t>
      </w:r>
      <w:r>
        <w:rPr>
          <w:rFonts w:ascii="Arial" w:eastAsia="Arial" w:hAnsi="Arial" w:cs="Arial"/>
          <w:sz w:val="24"/>
        </w:rPr>
        <w:t xml:space="preserve">: For pension/award/compensation purposes majority is a number greater than half or 50% of the total number of criteria listed at an impairment level. If only two criteria are present at a particular level both criteria must be met. </w:t>
      </w:r>
    </w:p>
    <w:p w14:paraId="7F3D8AD9" w14:textId="77777777" w:rsidR="004C7708" w:rsidRDefault="00516AD7">
      <w:pPr>
        <w:spacing w:after="0"/>
        <w:ind w:left="24"/>
      </w:pPr>
      <w:r>
        <w:rPr>
          <w:rFonts w:ascii="Arial" w:eastAsia="Arial" w:hAnsi="Arial" w:cs="Arial"/>
          <w:sz w:val="24"/>
        </w:rPr>
        <w:t xml:space="preserve"> </w:t>
      </w:r>
    </w:p>
    <w:p w14:paraId="77049E6A" w14:textId="77777777" w:rsidR="004C7708" w:rsidRDefault="00516AD7">
      <w:pPr>
        <w:spacing w:after="5" w:line="248" w:lineRule="auto"/>
        <w:ind w:left="19" w:right="2" w:hanging="10"/>
      </w:pPr>
      <w:r>
        <w:rPr>
          <w:rFonts w:ascii="Arial" w:eastAsia="Arial" w:hAnsi="Arial" w:cs="Arial"/>
          <w:b/>
          <w:sz w:val="24"/>
        </w:rPr>
        <w:t>“Dominant Hand”</w:t>
      </w:r>
      <w:r>
        <w:rPr>
          <w:rFonts w:ascii="Arial" w:eastAsia="Arial" w:hAnsi="Arial" w:cs="Arial"/>
          <w:sz w:val="24"/>
        </w:rPr>
        <w:t xml:space="preserve">: For pension/award/compensation purposes dominant hand is the hand that the Member/Veteran/Client normally writes with.  </w:t>
      </w:r>
    </w:p>
    <w:p w14:paraId="073E44D1" w14:textId="77777777" w:rsidR="004C7708" w:rsidRDefault="00516AD7">
      <w:pPr>
        <w:spacing w:after="0"/>
        <w:ind w:left="24"/>
      </w:pPr>
      <w:r>
        <w:rPr>
          <w:rFonts w:ascii="Arial" w:eastAsia="Arial" w:hAnsi="Arial" w:cs="Arial"/>
          <w:sz w:val="24"/>
        </w:rPr>
        <w:t xml:space="preserve"> </w:t>
      </w:r>
    </w:p>
    <w:p w14:paraId="7AE2C696"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ind w:left="19" w:right="0"/>
        <w:jc w:val="left"/>
      </w:pPr>
      <w:r>
        <w:t xml:space="preserve">1.4 PRINCIPLES OF ASSESSMENT </w:t>
      </w:r>
    </w:p>
    <w:p w14:paraId="68E95F54" w14:textId="77777777" w:rsidR="004C7708" w:rsidRDefault="00516AD7">
      <w:pPr>
        <w:spacing w:after="0"/>
        <w:ind w:left="24"/>
      </w:pPr>
      <w:r>
        <w:rPr>
          <w:rFonts w:ascii="Arial" w:eastAsia="Arial" w:hAnsi="Arial" w:cs="Arial"/>
          <w:sz w:val="24"/>
        </w:rPr>
        <w:t xml:space="preserve"> </w:t>
      </w:r>
    </w:p>
    <w:p w14:paraId="5BFAF6A6" w14:textId="77777777" w:rsidR="004C7708" w:rsidRDefault="00516AD7">
      <w:pPr>
        <w:spacing w:after="5" w:line="248" w:lineRule="auto"/>
        <w:ind w:left="19" w:right="2" w:hanging="10"/>
      </w:pPr>
      <w:r>
        <w:rPr>
          <w:rFonts w:ascii="Arial" w:eastAsia="Arial" w:hAnsi="Arial" w:cs="Arial"/>
          <w:sz w:val="24"/>
        </w:rPr>
        <w:t xml:space="preserve">This Table of Disabilities is to be used to assess service related disability for disability pension/award/compensation purposes. </w:t>
      </w:r>
    </w:p>
    <w:p w14:paraId="45D5360A" w14:textId="77777777" w:rsidR="004C7708" w:rsidRDefault="00516AD7">
      <w:pPr>
        <w:spacing w:after="5" w:line="248" w:lineRule="auto"/>
        <w:ind w:left="19" w:right="2" w:hanging="10"/>
      </w:pPr>
      <w:r>
        <w:rPr>
          <w:rFonts w:ascii="Arial" w:eastAsia="Arial" w:hAnsi="Arial" w:cs="Arial"/>
          <w:sz w:val="24"/>
        </w:rPr>
        <w:t xml:space="preserve">In accordance with the </w:t>
      </w:r>
      <w:r>
        <w:rPr>
          <w:rFonts w:ascii="Arial" w:eastAsia="Arial" w:hAnsi="Arial" w:cs="Arial"/>
          <w:i/>
          <w:sz w:val="24"/>
        </w:rPr>
        <w:t xml:space="preserve">Pension Act </w:t>
      </w:r>
      <w:r>
        <w:rPr>
          <w:rFonts w:ascii="Arial" w:eastAsia="Arial" w:hAnsi="Arial" w:cs="Arial"/>
          <w:sz w:val="24"/>
        </w:rPr>
        <w:t xml:space="preserve">and the </w:t>
      </w:r>
      <w:r>
        <w:rPr>
          <w:rFonts w:ascii="Arial" w:eastAsia="Arial" w:hAnsi="Arial" w:cs="Arial"/>
          <w:i/>
          <w:sz w:val="24"/>
        </w:rPr>
        <w:t>Veterans Well-being Act</w:t>
      </w:r>
      <w:r>
        <w:rPr>
          <w:rFonts w:ascii="Arial" w:eastAsia="Arial" w:hAnsi="Arial" w:cs="Arial"/>
          <w:sz w:val="24"/>
        </w:rPr>
        <w:t>, disability is defined as “...</w:t>
      </w:r>
      <w:r>
        <w:rPr>
          <w:rFonts w:ascii="Arial" w:eastAsia="Arial" w:hAnsi="Arial" w:cs="Arial"/>
          <w:i/>
          <w:sz w:val="24"/>
        </w:rPr>
        <w:t xml:space="preserve"> the loss or lessening of the power to will and to do any normal physical or mental act.</w:t>
      </w:r>
      <w:r>
        <w:rPr>
          <w:rFonts w:ascii="Arial" w:eastAsia="Arial" w:hAnsi="Arial" w:cs="Arial"/>
          <w:sz w:val="24"/>
        </w:rPr>
        <w:t xml:space="preserve">”  As impairment refers to a loss of function that can be measured and documented objectively, disability, as defined in the </w:t>
      </w:r>
      <w:r>
        <w:rPr>
          <w:rFonts w:ascii="Arial" w:eastAsia="Arial" w:hAnsi="Arial" w:cs="Arial"/>
          <w:i/>
          <w:sz w:val="24"/>
        </w:rPr>
        <w:t xml:space="preserve">Pension Act </w:t>
      </w:r>
      <w:r>
        <w:rPr>
          <w:rFonts w:ascii="Arial" w:eastAsia="Arial" w:hAnsi="Arial" w:cs="Arial"/>
          <w:sz w:val="24"/>
        </w:rPr>
        <w:t xml:space="preserve">and the </w:t>
      </w:r>
      <w:r>
        <w:rPr>
          <w:rFonts w:ascii="Arial" w:eastAsia="Arial" w:hAnsi="Arial" w:cs="Arial"/>
          <w:i/>
          <w:sz w:val="24"/>
        </w:rPr>
        <w:t>Veterans Wellbeing Act</w:t>
      </w:r>
      <w:r>
        <w:rPr>
          <w:rFonts w:ascii="Arial" w:eastAsia="Arial" w:hAnsi="Arial" w:cs="Arial"/>
          <w:sz w:val="24"/>
        </w:rPr>
        <w:t>, exceeds the physical limitations of impairment and thus requires both medical (impairment) and non-medical (quality of life) information to determine the final assessment of a disab</w:t>
      </w:r>
      <w:r>
        <w:rPr>
          <w:rFonts w:ascii="Arial" w:eastAsia="Arial" w:hAnsi="Arial" w:cs="Arial"/>
          <w:sz w:val="24"/>
        </w:rPr>
        <w:t xml:space="preserve">ility. </w:t>
      </w:r>
    </w:p>
    <w:p w14:paraId="1F870184" w14:textId="77777777" w:rsidR="004C7708" w:rsidRDefault="00516AD7">
      <w:pPr>
        <w:spacing w:after="0"/>
        <w:ind w:left="24"/>
      </w:pPr>
      <w:r>
        <w:rPr>
          <w:rFonts w:ascii="Arial" w:eastAsia="Arial" w:hAnsi="Arial" w:cs="Arial"/>
          <w:sz w:val="24"/>
        </w:rPr>
        <w:t xml:space="preserve"> </w:t>
      </w:r>
    </w:p>
    <w:p w14:paraId="1951DD4D" w14:textId="77777777" w:rsidR="004C7708" w:rsidRDefault="00516AD7">
      <w:pPr>
        <w:spacing w:after="5" w:line="248" w:lineRule="auto"/>
        <w:ind w:left="19" w:right="2" w:hanging="10"/>
      </w:pPr>
      <w:r>
        <w:rPr>
          <w:rFonts w:ascii="Arial" w:eastAsia="Arial" w:hAnsi="Arial" w:cs="Arial"/>
          <w:sz w:val="24"/>
        </w:rPr>
        <w:t xml:space="preserve">Assessments are provided when entitled conditions are considered medically stable. </w:t>
      </w:r>
    </w:p>
    <w:p w14:paraId="74A39D39" w14:textId="77777777" w:rsidR="004C7708" w:rsidRDefault="00516AD7">
      <w:pPr>
        <w:spacing w:after="0"/>
        <w:ind w:left="24"/>
      </w:pPr>
      <w:r>
        <w:rPr>
          <w:rFonts w:ascii="Arial" w:eastAsia="Arial" w:hAnsi="Arial" w:cs="Arial"/>
          <w:i/>
          <w:sz w:val="24"/>
        </w:rPr>
        <w:t xml:space="preserve"> </w:t>
      </w:r>
    </w:p>
    <w:p w14:paraId="43D39422" w14:textId="77777777" w:rsidR="004C7708" w:rsidRDefault="00516AD7">
      <w:pPr>
        <w:pStyle w:val="Heading2"/>
        <w:ind w:left="19" w:right="238"/>
      </w:pPr>
      <w:r>
        <w:t>(I) - Medical Impairment Assessment Chapters</w:t>
      </w:r>
      <w:r>
        <w:rPr>
          <w:i/>
        </w:rPr>
        <w:t xml:space="preserve"> </w:t>
      </w:r>
    </w:p>
    <w:p w14:paraId="26E6C315" w14:textId="77777777" w:rsidR="004C7708" w:rsidRDefault="00516AD7">
      <w:pPr>
        <w:spacing w:after="0"/>
        <w:ind w:left="24"/>
      </w:pPr>
      <w:r>
        <w:rPr>
          <w:rFonts w:ascii="Arial" w:eastAsia="Arial" w:hAnsi="Arial" w:cs="Arial"/>
          <w:b/>
          <w:i/>
          <w:sz w:val="24"/>
        </w:rPr>
        <w:t xml:space="preserve"> </w:t>
      </w:r>
    </w:p>
    <w:p w14:paraId="7DD6B13A" w14:textId="77777777" w:rsidR="004C7708" w:rsidRDefault="00516AD7">
      <w:pPr>
        <w:spacing w:after="5" w:line="248" w:lineRule="auto"/>
        <w:ind w:left="19" w:right="2" w:hanging="10"/>
      </w:pPr>
      <w:r>
        <w:rPr>
          <w:rFonts w:ascii="Arial" w:eastAsia="Arial" w:hAnsi="Arial" w:cs="Arial"/>
          <w:sz w:val="24"/>
        </w:rPr>
        <w:t xml:space="preserve">Impairment consists of the following two components: </w:t>
      </w:r>
    </w:p>
    <w:p w14:paraId="3059EB8B" w14:textId="77777777" w:rsidR="004C7708" w:rsidRDefault="00516AD7">
      <w:pPr>
        <w:spacing w:after="5" w:line="248" w:lineRule="auto"/>
        <w:ind w:left="394" w:right="1063" w:hanging="10"/>
      </w:pPr>
      <w:r>
        <w:rPr>
          <w:rFonts w:ascii="Segoe UI Symbol" w:eastAsia="Segoe UI Symbol" w:hAnsi="Segoe UI Symbol" w:cs="Segoe UI Symbol"/>
          <w:sz w:val="24"/>
        </w:rPr>
        <w:t></w:t>
      </w:r>
      <w:r>
        <w:rPr>
          <w:rFonts w:ascii="Arial" w:eastAsia="Arial" w:hAnsi="Arial" w:cs="Arial"/>
          <w:sz w:val="24"/>
        </w:rPr>
        <w:t xml:space="preserve"> the physical loss of, or alteration to, any body part or system, </w:t>
      </w:r>
      <w:r>
        <w:rPr>
          <w:rFonts w:ascii="Arial" w:eastAsia="Arial" w:hAnsi="Arial" w:cs="Arial"/>
          <w:b/>
          <w:sz w:val="24"/>
        </w:rPr>
        <w:t>and</w:t>
      </w:r>
      <w:r>
        <w:rPr>
          <w:rFonts w:ascii="Arial" w:eastAsia="Arial" w:hAnsi="Arial" w:cs="Arial"/>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4"/>
        </w:rPr>
        <w:t xml:space="preserve">the functional loss to which the physical loss or alteration may give rise. </w:t>
      </w:r>
    </w:p>
    <w:p w14:paraId="04ADF583" w14:textId="77777777" w:rsidR="004C7708" w:rsidRDefault="00516AD7">
      <w:pPr>
        <w:spacing w:after="0"/>
        <w:ind w:left="24"/>
      </w:pPr>
      <w:r>
        <w:rPr>
          <w:rFonts w:ascii="Arial" w:eastAsia="Arial" w:hAnsi="Arial" w:cs="Arial"/>
          <w:sz w:val="24"/>
        </w:rPr>
        <w:t xml:space="preserve"> </w:t>
      </w:r>
    </w:p>
    <w:p w14:paraId="20B0570B" w14:textId="77777777" w:rsidR="004C7708" w:rsidRDefault="00516AD7">
      <w:pPr>
        <w:spacing w:after="5" w:line="248" w:lineRule="auto"/>
        <w:ind w:left="19" w:right="2" w:hanging="10"/>
      </w:pPr>
      <w:r>
        <w:rPr>
          <w:noProof/>
        </w:rPr>
        <mc:AlternateContent>
          <mc:Choice Requires="wpg">
            <w:drawing>
              <wp:anchor distT="0" distB="0" distL="114300" distR="114300" simplePos="0" relativeHeight="251666432" behindDoc="0" locked="0" layoutInCell="1" allowOverlap="1" wp14:anchorId="285F9CB3" wp14:editId="770B4EAC">
                <wp:simplePos x="0" y="0"/>
                <wp:positionH relativeFrom="page">
                  <wp:posOffset>310896</wp:posOffset>
                </wp:positionH>
                <wp:positionV relativeFrom="page">
                  <wp:posOffset>316941</wp:posOffset>
                </wp:positionV>
                <wp:extent cx="6096" cy="9425686"/>
                <wp:effectExtent l="0" t="0" r="0" b="0"/>
                <wp:wrapSquare wrapText="bothSides"/>
                <wp:docPr id="540898" name="Group 540898"/>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37" name="Shape 764337"/>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0898" style="width:0.48pt;height:742.18pt;position:absolute;mso-position-horizontal-relative:page;mso-position-horizontal:absolute;margin-left:24.48pt;mso-position-vertical-relative:page;margin-top:24.956pt;" coordsize="60,94256">
                <v:shape id="Shape 764338"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07D61FEA" wp14:editId="3C92F833">
                <wp:simplePos x="0" y="0"/>
                <wp:positionH relativeFrom="page">
                  <wp:posOffset>7456678</wp:posOffset>
                </wp:positionH>
                <wp:positionV relativeFrom="page">
                  <wp:posOffset>316941</wp:posOffset>
                </wp:positionV>
                <wp:extent cx="12192" cy="9425686"/>
                <wp:effectExtent l="0" t="0" r="0" b="0"/>
                <wp:wrapSquare wrapText="bothSides"/>
                <wp:docPr id="540899" name="Group 540899"/>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39" name="Shape 764339"/>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40" name="Shape 764340"/>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0899" style="width:0.959961pt;height:742.18pt;position:absolute;mso-position-horizontal-relative:page;mso-position-horizontal:absolute;margin-left:587.14pt;mso-position-vertical-relative:page;margin-top:24.956pt;" coordsize="121,94256">
                <v:shape id="Shape 764341" style="position:absolute;width:91;height:94256;left:60;top:0;" coordsize="9144,9425686" path="m0,0l9144,0l9144,9425686l0,9425686l0,0">
                  <v:stroke weight="0pt" endcap="flat" joinstyle="miter" miterlimit="10" on="false" color="#000000" opacity="0"/>
                  <v:fill on="true" color="#000000"/>
                </v:shape>
                <v:shape id="Shape 764342"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The Medical Impairment rating chapters are divided using major groups of vital function or organs which are referred to as body systems for the purposes of this Table of Disabilities. Each chapter includes an introductory section which describes the disabilities assessed within that chapter in addition to specific instructions on how an entitled individual condition or bracketed conditions will be assessed.   </w:t>
      </w:r>
    </w:p>
    <w:p w14:paraId="2807FA2B" w14:textId="77777777" w:rsidR="004C7708" w:rsidRDefault="00516AD7">
      <w:pPr>
        <w:spacing w:after="0"/>
        <w:ind w:left="24"/>
      </w:pPr>
      <w:r>
        <w:rPr>
          <w:rFonts w:ascii="Arial" w:eastAsia="Arial" w:hAnsi="Arial" w:cs="Arial"/>
          <w:sz w:val="24"/>
        </w:rPr>
        <w:t xml:space="preserve"> </w:t>
      </w:r>
    </w:p>
    <w:p w14:paraId="55150DCD" w14:textId="77777777" w:rsidR="004C7708" w:rsidRDefault="00516AD7">
      <w:pPr>
        <w:spacing w:after="5" w:line="248" w:lineRule="auto"/>
        <w:ind w:left="19" w:right="2" w:hanging="10"/>
      </w:pPr>
      <w:r>
        <w:rPr>
          <w:rFonts w:ascii="Arial" w:eastAsia="Arial" w:hAnsi="Arial" w:cs="Arial"/>
          <w:sz w:val="24"/>
        </w:rPr>
        <w:t xml:space="preserve">For the purposes of assessing disability, Medical Impairment represents the alteration of an individual’s health status resulting from the entitled condition or bracketed conditions.  Medical Impairment is rated in accordance with the </w:t>
      </w:r>
      <w:r>
        <w:rPr>
          <w:rFonts w:ascii="Arial" w:eastAsia="Arial" w:hAnsi="Arial" w:cs="Arial"/>
          <w:i/>
          <w:sz w:val="24"/>
        </w:rPr>
        <w:t>relative</w:t>
      </w:r>
      <w:r>
        <w:rPr>
          <w:rFonts w:ascii="Arial" w:eastAsia="Arial" w:hAnsi="Arial" w:cs="Arial"/>
          <w:sz w:val="24"/>
        </w:rPr>
        <w:t xml:space="preserve"> importance of the affected body part or body system.   </w:t>
      </w:r>
    </w:p>
    <w:p w14:paraId="23BF4492" w14:textId="77777777" w:rsidR="004C7708" w:rsidRDefault="00516AD7">
      <w:pPr>
        <w:spacing w:after="0"/>
        <w:ind w:left="24"/>
      </w:pPr>
      <w:r>
        <w:rPr>
          <w:rFonts w:ascii="Arial" w:eastAsia="Arial" w:hAnsi="Arial" w:cs="Arial"/>
          <w:sz w:val="24"/>
        </w:rPr>
        <w:t xml:space="preserve"> </w:t>
      </w:r>
    </w:p>
    <w:p w14:paraId="7BB6595F" w14:textId="77777777" w:rsidR="004C7708" w:rsidRDefault="00516AD7">
      <w:pPr>
        <w:spacing w:after="5" w:line="248" w:lineRule="auto"/>
        <w:ind w:left="19" w:right="2" w:hanging="10"/>
      </w:pPr>
      <w:r>
        <w:rPr>
          <w:rFonts w:ascii="Arial" w:eastAsia="Arial" w:hAnsi="Arial" w:cs="Arial"/>
          <w:b/>
          <w:sz w:val="24"/>
        </w:rPr>
        <w:t xml:space="preserve">Exception:  </w:t>
      </w:r>
      <w:r>
        <w:rPr>
          <w:rFonts w:ascii="Arial" w:eastAsia="Arial" w:hAnsi="Arial" w:cs="Arial"/>
          <w:sz w:val="24"/>
        </w:rPr>
        <w:t xml:space="preserve">If a chapter/table does not cover a condition, the condition will be then dealt with on a case-by-case basis. This scenario should be fairly rare. </w:t>
      </w:r>
    </w:p>
    <w:p w14:paraId="1D8F8487" w14:textId="77777777" w:rsidR="004C7708" w:rsidRDefault="00516AD7">
      <w:pPr>
        <w:spacing w:after="0"/>
        <w:ind w:left="24"/>
      </w:pPr>
      <w:r>
        <w:rPr>
          <w:rFonts w:ascii="Arial" w:eastAsia="Arial" w:hAnsi="Arial" w:cs="Arial"/>
          <w:sz w:val="24"/>
        </w:rPr>
        <w:t xml:space="preserve"> </w:t>
      </w:r>
    </w:p>
    <w:p w14:paraId="25DC01FE" w14:textId="77777777" w:rsidR="004C7708" w:rsidRDefault="00516AD7">
      <w:pPr>
        <w:pStyle w:val="Heading2"/>
        <w:ind w:left="19" w:right="238"/>
      </w:pPr>
      <w:r>
        <w:t xml:space="preserve">(II) - Quality of Life Chapter </w:t>
      </w:r>
    </w:p>
    <w:p w14:paraId="044523AD" w14:textId="77777777" w:rsidR="004C7708" w:rsidRDefault="00516AD7">
      <w:pPr>
        <w:spacing w:after="0"/>
        <w:ind w:left="24"/>
      </w:pPr>
      <w:r>
        <w:rPr>
          <w:rFonts w:ascii="Arial" w:eastAsia="Arial" w:hAnsi="Arial" w:cs="Arial"/>
          <w:sz w:val="24"/>
        </w:rPr>
        <w:t xml:space="preserve"> </w:t>
      </w:r>
    </w:p>
    <w:p w14:paraId="6B765260" w14:textId="77777777" w:rsidR="004C7708" w:rsidRDefault="00516AD7">
      <w:pPr>
        <w:spacing w:after="5" w:line="248" w:lineRule="auto"/>
        <w:ind w:left="19" w:right="2" w:hanging="10"/>
      </w:pPr>
      <w:r>
        <w:rPr>
          <w:rFonts w:ascii="Arial" w:eastAsia="Arial" w:hAnsi="Arial" w:cs="Arial"/>
          <w:sz w:val="24"/>
        </w:rPr>
        <w:t xml:space="preserve">The Quality of Life (QOL) chapter rates the effects of the entitled disability(ies) on the following components: </w:t>
      </w:r>
    </w:p>
    <w:p w14:paraId="3543255C" w14:textId="77777777" w:rsidR="004C7708" w:rsidRDefault="00516AD7">
      <w:pPr>
        <w:numPr>
          <w:ilvl w:val="0"/>
          <w:numId w:val="2"/>
        </w:numPr>
        <w:spacing w:after="5" w:line="248" w:lineRule="auto"/>
        <w:ind w:right="887" w:hanging="360"/>
      </w:pPr>
      <w:r>
        <w:rPr>
          <w:rFonts w:ascii="Arial" w:eastAsia="Arial" w:hAnsi="Arial" w:cs="Arial"/>
          <w:sz w:val="24"/>
        </w:rPr>
        <w:t xml:space="preserve">The ability to participate in activities of independent living; </w:t>
      </w:r>
    </w:p>
    <w:p w14:paraId="6BFD1741" w14:textId="77777777" w:rsidR="004C7708" w:rsidRDefault="00516AD7">
      <w:pPr>
        <w:numPr>
          <w:ilvl w:val="0"/>
          <w:numId w:val="2"/>
        </w:numPr>
        <w:spacing w:after="5" w:line="248" w:lineRule="auto"/>
        <w:ind w:right="887" w:hanging="360"/>
      </w:pPr>
      <w:r>
        <w:rPr>
          <w:rFonts w:ascii="Arial" w:eastAsia="Arial" w:hAnsi="Arial" w:cs="Arial"/>
          <w:sz w:val="24"/>
        </w:rPr>
        <w:t xml:space="preserve">The ability to take part in recreational and community activities; </w:t>
      </w:r>
      <w:r>
        <w:rPr>
          <w:rFonts w:ascii="Segoe UI Symbol" w:eastAsia="Segoe UI Symbol" w:hAnsi="Segoe UI Symbol" w:cs="Segoe UI Symbol"/>
          <w:sz w:val="24"/>
        </w:rPr>
        <w:t></w:t>
      </w:r>
      <w:r>
        <w:rPr>
          <w:rFonts w:ascii="Arial" w:eastAsia="Arial" w:hAnsi="Arial" w:cs="Arial"/>
          <w:sz w:val="24"/>
        </w:rPr>
        <w:t xml:space="preserve"> The ability to initiate and take part in personal relationships. </w:t>
      </w:r>
    </w:p>
    <w:p w14:paraId="67721AD6" w14:textId="77777777" w:rsidR="004C7708" w:rsidRDefault="00516AD7">
      <w:pPr>
        <w:spacing w:after="0"/>
        <w:ind w:left="24"/>
      </w:pPr>
      <w:r>
        <w:rPr>
          <w:rFonts w:ascii="Arial" w:eastAsia="Arial" w:hAnsi="Arial" w:cs="Arial"/>
          <w:sz w:val="24"/>
        </w:rPr>
        <w:t xml:space="preserve"> </w:t>
      </w:r>
    </w:p>
    <w:p w14:paraId="1F7C7842" w14:textId="77777777" w:rsidR="004C7708" w:rsidRDefault="00516AD7">
      <w:pPr>
        <w:spacing w:after="5" w:line="248" w:lineRule="auto"/>
        <w:ind w:left="19" w:right="2" w:hanging="10"/>
      </w:pPr>
      <w:r>
        <w:rPr>
          <w:rFonts w:ascii="Arial" w:eastAsia="Arial" w:hAnsi="Arial" w:cs="Arial"/>
          <w:sz w:val="24"/>
        </w:rPr>
        <w:t xml:space="preserve">The QOL chapter measures the disadvantage caused by the entitled condition or bracketed entitled conditions, by comparing the existing quality of life with what might have been expected in the absence of the entitled condition or bracketed entitled conditions.   </w:t>
      </w:r>
    </w:p>
    <w:p w14:paraId="051E40C4" w14:textId="77777777" w:rsidR="004C7708" w:rsidRDefault="00516AD7">
      <w:pPr>
        <w:spacing w:after="5" w:line="248" w:lineRule="auto"/>
        <w:ind w:left="19" w:right="2" w:hanging="10"/>
      </w:pPr>
      <w:r>
        <w:rPr>
          <w:rFonts w:ascii="Arial" w:eastAsia="Arial" w:hAnsi="Arial" w:cs="Arial"/>
          <w:sz w:val="24"/>
        </w:rPr>
        <w:t xml:space="preserve">Where possible, the usual or accustomed activities that the Member/Veteran/Client was engaged in prior to the disability or worsening of the disability should be a major consideration in determining the QOL effects from the entitled condition or bracketed entitled conditions. Additionally, in establishing the QOL effect, it must be established that the inability to perform or to modify usual QOL activities is directly due to the entitled condition or bracketed entitled conditions and not other variables or </w:t>
      </w:r>
      <w:r>
        <w:rPr>
          <w:rFonts w:ascii="Arial" w:eastAsia="Arial" w:hAnsi="Arial" w:cs="Arial"/>
          <w:sz w:val="24"/>
        </w:rPr>
        <w:t xml:space="preserve">characteristics such as non-entitled condition(s), lack of skill, motivation, choice, availability or access to recreational activities, employment, etc.  </w:t>
      </w:r>
    </w:p>
    <w:p w14:paraId="74A748EF" w14:textId="77777777" w:rsidR="004C7708" w:rsidRDefault="00516AD7">
      <w:pPr>
        <w:spacing w:after="0"/>
        <w:ind w:left="24"/>
      </w:pPr>
      <w:r>
        <w:rPr>
          <w:rFonts w:ascii="Arial" w:eastAsia="Arial" w:hAnsi="Arial" w:cs="Arial"/>
          <w:sz w:val="24"/>
        </w:rPr>
        <w:t xml:space="preserve"> </w:t>
      </w:r>
    </w:p>
    <w:p w14:paraId="50A5FFB2" w14:textId="77777777" w:rsidR="004C7708" w:rsidRDefault="00516AD7">
      <w:pPr>
        <w:pStyle w:val="Heading2"/>
        <w:ind w:left="19" w:right="238"/>
      </w:pPr>
      <w:r>
        <w:t>(III) Establishing Assessment</w:t>
      </w:r>
      <w:r>
        <w:rPr>
          <w:b w:val="0"/>
        </w:rPr>
        <w:t xml:space="preserve"> </w:t>
      </w:r>
    </w:p>
    <w:p w14:paraId="0B4F27B5" w14:textId="77777777" w:rsidR="004C7708" w:rsidRDefault="00516AD7">
      <w:pPr>
        <w:spacing w:after="0"/>
        <w:ind w:left="24"/>
      </w:pPr>
      <w:r>
        <w:rPr>
          <w:rFonts w:ascii="Arial" w:eastAsia="Arial" w:hAnsi="Arial" w:cs="Arial"/>
          <w:sz w:val="24"/>
        </w:rPr>
        <w:t xml:space="preserve"> </w:t>
      </w:r>
    </w:p>
    <w:p w14:paraId="76B30EA3" w14:textId="77777777" w:rsidR="004C7708" w:rsidRDefault="00516AD7">
      <w:pPr>
        <w:spacing w:after="5" w:line="248" w:lineRule="auto"/>
        <w:ind w:left="19" w:right="2" w:hanging="10"/>
      </w:pPr>
      <w:r>
        <w:rPr>
          <w:rFonts w:ascii="Arial" w:eastAsia="Arial" w:hAnsi="Arial" w:cs="Arial"/>
          <w:sz w:val="24"/>
        </w:rPr>
        <w:t xml:space="preserve">The medical impairment for each entitled condition or bracketed entitled conditions will be determined by rating the entitled condition or bracketed conditions within the relevant Medical Impairment chapter. Where an entitled condition or a non-entitled condition contributes to the medical impairment associated with a condition being rated, an estimate of the role of the entitled condition or the non-entitled condition may be made by applying the Partially Contributing Table. </w:t>
      </w:r>
    </w:p>
    <w:p w14:paraId="4E4572C8" w14:textId="77777777" w:rsidR="004C7708" w:rsidRDefault="00516AD7">
      <w:pPr>
        <w:spacing w:after="0"/>
        <w:ind w:left="24"/>
      </w:pPr>
      <w:r>
        <w:rPr>
          <w:rFonts w:ascii="Arial" w:eastAsia="Arial" w:hAnsi="Arial" w:cs="Arial"/>
          <w:sz w:val="24"/>
        </w:rPr>
        <w:t xml:space="preserve"> </w:t>
      </w:r>
    </w:p>
    <w:p w14:paraId="59514E54" w14:textId="77777777" w:rsidR="004C7708" w:rsidRDefault="00516AD7">
      <w:pPr>
        <w:spacing w:after="5" w:line="248" w:lineRule="auto"/>
        <w:ind w:left="19" w:right="2" w:hanging="10"/>
      </w:pPr>
      <w:r>
        <w:rPr>
          <w:noProof/>
        </w:rPr>
        <mc:AlternateContent>
          <mc:Choice Requires="wpg">
            <w:drawing>
              <wp:anchor distT="0" distB="0" distL="114300" distR="114300" simplePos="0" relativeHeight="251668480" behindDoc="0" locked="0" layoutInCell="1" allowOverlap="1" wp14:anchorId="6D488C19" wp14:editId="1333978A">
                <wp:simplePos x="0" y="0"/>
                <wp:positionH relativeFrom="page">
                  <wp:posOffset>310896</wp:posOffset>
                </wp:positionH>
                <wp:positionV relativeFrom="page">
                  <wp:posOffset>316941</wp:posOffset>
                </wp:positionV>
                <wp:extent cx="6096" cy="9425686"/>
                <wp:effectExtent l="0" t="0" r="0" b="0"/>
                <wp:wrapSquare wrapText="bothSides"/>
                <wp:docPr id="542929" name="Group 542929"/>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43" name="Shape 764343"/>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929" style="width:0.48pt;height:742.18pt;position:absolute;mso-position-horizontal-relative:page;mso-position-horizontal:absolute;margin-left:24.48pt;mso-position-vertical-relative:page;margin-top:24.956pt;" coordsize="60,94256">
                <v:shape id="Shape 764344"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D4957BC" wp14:editId="41B78F87">
                <wp:simplePos x="0" y="0"/>
                <wp:positionH relativeFrom="page">
                  <wp:posOffset>7456678</wp:posOffset>
                </wp:positionH>
                <wp:positionV relativeFrom="page">
                  <wp:posOffset>316941</wp:posOffset>
                </wp:positionV>
                <wp:extent cx="12192" cy="9425686"/>
                <wp:effectExtent l="0" t="0" r="0" b="0"/>
                <wp:wrapSquare wrapText="bothSides"/>
                <wp:docPr id="542930" name="Group 542930"/>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45" name="Shape 764345"/>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46" name="Shape 764346"/>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930" style="width:0.959961pt;height:742.18pt;position:absolute;mso-position-horizontal-relative:page;mso-position-horizontal:absolute;margin-left:587.14pt;mso-position-vertical-relative:page;margin-top:24.956pt;" coordsize="121,94256">
                <v:shape id="Shape 764347" style="position:absolute;width:91;height:94256;left:60;top:0;" coordsize="9144,9425686" path="m0,0l9144,0l9144,9425686l0,9425686l0,0">
                  <v:stroke weight="0pt" endcap="flat" joinstyle="miter" miterlimit="10" on="false" color="#000000" opacity="0"/>
                  <v:fill on="true" color="#000000"/>
                </v:shape>
                <v:shape id="Shape 764348"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The Medical Impairment rating is then added to the Quality of Life rating to arrive at the Disability Assessment, expressed as a percentage. Although the Disability Assessment may exceed 100%, for payment purposes, disability benefits are payable at a maximum of 100% in accordance with schedule I of the</w:t>
      </w:r>
      <w:r>
        <w:rPr>
          <w:rFonts w:ascii="Arial" w:eastAsia="Arial" w:hAnsi="Arial" w:cs="Arial"/>
          <w:i/>
          <w:sz w:val="24"/>
        </w:rPr>
        <w:t xml:space="preserve"> Pension Act</w:t>
      </w:r>
      <w:r>
        <w:rPr>
          <w:rFonts w:ascii="Arial" w:eastAsia="Arial" w:hAnsi="Arial" w:cs="Arial"/>
          <w:sz w:val="24"/>
        </w:rPr>
        <w:t xml:space="preserve"> or schedule 3 of the </w:t>
      </w:r>
      <w:r>
        <w:rPr>
          <w:rFonts w:ascii="Arial" w:eastAsia="Arial" w:hAnsi="Arial" w:cs="Arial"/>
          <w:i/>
          <w:sz w:val="24"/>
        </w:rPr>
        <w:t xml:space="preserve">Veterans Well-being Act </w:t>
      </w:r>
      <w:r>
        <w:rPr>
          <w:rFonts w:ascii="Arial" w:eastAsia="Arial" w:hAnsi="Arial" w:cs="Arial"/>
          <w:sz w:val="24"/>
        </w:rPr>
        <w:t xml:space="preserve">.   </w:t>
      </w:r>
    </w:p>
    <w:p w14:paraId="1F36C708" w14:textId="77777777" w:rsidR="004C7708" w:rsidRDefault="00516AD7">
      <w:pPr>
        <w:spacing w:after="0"/>
        <w:ind w:left="24"/>
      </w:pPr>
      <w:r>
        <w:rPr>
          <w:rFonts w:ascii="Arial" w:eastAsia="Arial" w:hAnsi="Arial" w:cs="Arial"/>
          <w:sz w:val="24"/>
        </w:rPr>
        <w:t xml:space="preserve"> </w:t>
      </w:r>
    </w:p>
    <w:p w14:paraId="137E4192"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ind w:left="19" w:right="0"/>
        <w:jc w:val="left"/>
      </w:pPr>
      <w:r>
        <w:t xml:space="preserve">1.5 USING THE TABLES </w:t>
      </w:r>
    </w:p>
    <w:p w14:paraId="6DA63256" w14:textId="77777777" w:rsidR="004C7708" w:rsidRDefault="00516AD7">
      <w:pPr>
        <w:spacing w:after="0"/>
        <w:ind w:left="24"/>
      </w:pPr>
      <w:r>
        <w:rPr>
          <w:rFonts w:ascii="Arial" w:eastAsia="Arial" w:hAnsi="Arial" w:cs="Arial"/>
          <w:sz w:val="24"/>
        </w:rPr>
        <w:t xml:space="preserve"> </w:t>
      </w:r>
    </w:p>
    <w:p w14:paraId="1BE60534" w14:textId="77777777" w:rsidR="004C7708" w:rsidRDefault="00516AD7">
      <w:pPr>
        <w:pStyle w:val="Heading2"/>
        <w:ind w:left="19" w:right="238"/>
      </w:pPr>
      <w:r>
        <w:t>(I) - Description of the Impairment Tables</w:t>
      </w:r>
      <w:r>
        <w:rPr>
          <w:b w:val="0"/>
        </w:rPr>
        <w:t xml:space="preserve"> </w:t>
      </w:r>
    </w:p>
    <w:p w14:paraId="62626E63" w14:textId="77777777" w:rsidR="004C7708" w:rsidRDefault="00516AD7">
      <w:pPr>
        <w:spacing w:after="0"/>
        <w:ind w:left="24"/>
      </w:pPr>
      <w:r>
        <w:rPr>
          <w:rFonts w:ascii="Arial" w:eastAsia="Arial" w:hAnsi="Arial" w:cs="Arial"/>
          <w:sz w:val="24"/>
        </w:rPr>
        <w:t xml:space="preserve"> </w:t>
      </w:r>
    </w:p>
    <w:p w14:paraId="7531A547" w14:textId="77777777" w:rsidR="004C7708" w:rsidRDefault="00516AD7">
      <w:pPr>
        <w:spacing w:after="5" w:line="248" w:lineRule="auto"/>
        <w:ind w:left="19" w:right="2" w:hanging="10"/>
      </w:pPr>
      <w:r>
        <w:rPr>
          <w:rFonts w:ascii="Arial" w:eastAsia="Arial" w:hAnsi="Arial" w:cs="Arial"/>
          <w:sz w:val="24"/>
        </w:rPr>
        <w:t xml:space="preserve">The concept of medical impairment is the physical loss of, or disturbance to, any body part or body system, and the resultant loss of function. </w:t>
      </w:r>
    </w:p>
    <w:p w14:paraId="0C9E826B" w14:textId="77777777" w:rsidR="004C7708" w:rsidRDefault="00516AD7">
      <w:pPr>
        <w:spacing w:after="0"/>
        <w:ind w:left="24"/>
      </w:pPr>
      <w:r>
        <w:rPr>
          <w:rFonts w:ascii="Arial" w:eastAsia="Arial" w:hAnsi="Arial" w:cs="Arial"/>
          <w:sz w:val="24"/>
        </w:rPr>
        <w:t xml:space="preserve"> </w:t>
      </w:r>
    </w:p>
    <w:p w14:paraId="37FDEC75" w14:textId="77777777" w:rsidR="004C7708" w:rsidRDefault="00516AD7">
      <w:pPr>
        <w:spacing w:after="5" w:line="248" w:lineRule="auto"/>
        <w:ind w:left="19" w:right="2" w:hanging="10"/>
      </w:pPr>
      <w:r>
        <w:rPr>
          <w:rFonts w:ascii="Arial" w:eastAsia="Arial" w:hAnsi="Arial" w:cs="Arial"/>
          <w:sz w:val="24"/>
        </w:rPr>
        <w:t xml:space="preserve">Ratings are derived from the tables. Generally, a nil rating is defined in each table. This does not deny the presence of a medical condition, but indicates that, at the time of assessment, there was no measurable degree of impairment. </w:t>
      </w:r>
    </w:p>
    <w:p w14:paraId="23651714" w14:textId="77777777" w:rsidR="004C7708" w:rsidRDefault="00516AD7">
      <w:pPr>
        <w:spacing w:after="0"/>
        <w:ind w:left="24"/>
      </w:pPr>
      <w:r>
        <w:rPr>
          <w:rFonts w:ascii="Arial" w:eastAsia="Arial" w:hAnsi="Arial" w:cs="Arial"/>
          <w:sz w:val="24"/>
        </w:rPr>
        <w:t xml:space="preserve"> </w:t>
      </w:r>
    </w:p>
    <w:p w14:paraId="7833142F" w14:textId="77777777" w:rsidR="004C7708" w:rsidRDefault="00516AD7">
      <w:pPr>
        <w:spacing w:after="5" w:line="248" w:lineRule="auto"/>
        <w:ind w:left="19" w:right="2" w:hanging="10"/>
      </w:pPr>
      <w:r>
        <w:rPr>
          <w:rFonts w:ascii="Arial" w:eastAsia="Arial" w:hAnsi="Arial" w:cs="Arial"/>
          <w:sz w:val="24"/>
        </w:rPr>
        <w:t>Each table contains benchmark values. Each benchmark is a threshold value, i.e.</w:t>
      </w:r>
      <w:r>
        <w:rPr>
          <w:rFonts w:ascii="Arial" w:eastAsia="Arial" w:hAnsi="Arial" w:cs="Arial"/>
          <w:i/>
          <w:sz w:val="24"/>
        </w:rPr>
        <w:t xml:space="preserve"> the rating is made only if the threshold is achieved or exceeded.</w:t>
      </w:r>
      <w:r>
        <w:rPr>
          <w:rFonts w:ascii="Arial" w:eastAsia="Arial" w:hAnsi="Arial" w:cs="Arial"/>
          <w:sz w:val="24"/>
        </w:rPr>
        <w:t xml:space="preserve"> </w:t>
      </w:r>
    </w:p>
    <w:p w14:paraId="5A9A3892" w14:textId="77777777" w:rsidR="004C7708" w:rsidRDefault="00516AD7">
      <w:pPr>
        <w:spacing w:after="0"/>
        <w:ind w:left="24"/>
      </w:pPr>
      <w:r>
        <w:rPr>
          <w:rFonts w:ascii="Arial" w:eastAsia="Arial" w:hAnsi="Arial" w:cs="Arial"/>
          <w:sz w:val="24"/>
        </w:rPr>
        <w:t xml:space="preserve"> </w:t>
      </w:r>
    </w:p>
    <w:p w14:paraId="69792FA6" w14:textId="77777777" w:rsidR="004C7708" w:rsidRDefault="00516AD7">
      <w:pPr>
        <w:spacing w:after="5" w:line="248" w:lineRule="auto"/>
        <w:ind w:left="19" w:right="2" w:hanging="10"/>
      </w:pPr>
      <w:r>
        <w:rPr>
          <w:rFonts w:ascii="Arial" w:eastAsia="Arial" w:hAnsi="Arial" w:cs="Arial"/>
          <w:sz w:val="24"/>
        </w:rPr>
        <w:t xml:space="preserve">Each chapter contains instructions on how to determine whether a threshold value has been achieved. A single criterion is sufficient to achieve the rating for some tables, while, in other tables, the majority or all of the criteria must be met. </w:t>
      </w:r>
      <w:r>
        <w:rPr>
          <w:rFonts w:ascii="Arial" w:eastAsia="Arial" w:hAnsi="Arial" w:cs="Arial"/>
          <w:b/>
          <w:sz w:val="24"/>
        </w:rPr>
        <w:t>The assignment of ratings between benchmark values contained in a table is not permitted.</w:t>
      </w:r>
      <w:r>
        <w:rPr>
          <w:rFonts w:ascii="Arial" w:eastAsia="Arial" w:hAnsi="Arial" w:cs="Arial"/>
          <w:sz w:val="24"/>
        </w:rPr>
        <w:t xml:space="preserve"> </w:t>
      </w:r>
    </w:p>
    <w:p w14:paraId="6925E1BF" w14:textId="77777777" w:rsidR="004C7708" w:rsidRDefault="00516AD7">
      <w:pPr>
        <w:pStyle w:val="Heading2"/>
        <w:ind w:left="19" w:right="238"/>
      </w:pPr>
      <w:r>
        <w:t>(II) - Choice of Table</w:t>
      </w:r>
      <w:r>
        <w:rPr>
          <w:b w:val="0"/>
        </w:rPr>
        <w:t xml:space="preserve"> </w:t>
      </w:r>
    </w:p>
    <w:p w14:paraId="6D52528C" w14:textId="77777777" w:rsidR="004C7708" w:rsidRDefault="00516AD7">
      <w:pPr>
        <w:spacing w:after="0"/>
        <w:ind w:left="24"/>
      </w:pPr>
      <w:r>
        <w:rPr>
          <w:rFonts w:ascii="Arial" w:eastAsia="Arial" w:hAnsi="Arial" w:cs="Arial"/>
          <w:sz w:val="24"/>
        </w:rPr>
        <w:t xml:space="preserve"> </w:t>
      </w:r>
    </w:p>
    <w:p w14:paraId="0A35AFDC" w14:textId="77777777" w:rsidR="004C7708" w:rsidRDefault="00516AD7">
      <w:pPr>
        <w:spacing w:after="5" w:line="248" w:lineRule="auto"/>
        <w:ind w:left="19" w:right="2" w:hanging="10"/>
      </w:pPr>
      <w:r>
        <w:rPr>
          <w:rFonts w:ascii="Arial" w:eastAsia="Arial" w:hAnsi="Arial" w:cs="Arial"/>
          <w:sz w:val="24"/>
        </w:rPr>
        <w:t xml:space="preserve">Always use a table specific to the condition(s) being rated unless the instructions in a chapter specify otherwise. To choose the appropriate table, identify the loss of function, refer to the appropriate body system table and identify the rating criteria.  </w:t>
      </w:r>
    </w:p>
    <w:p w14:paraId="48A84D15" w14:textId="77777777" w:rsidR="004C7708" w:rsidRDefault="00516AD7">
      <w:pPr>
        <w:spacing w:after="0"/>
        <w:ind w:left="24"/>
      </w:pPr>
      <w:r>
        <w:rPr>
          <w:rFonts w:ascii="Arial" w:eastAsia="Arial" w:hAnsi="Arial" w:cs="Arial"/>
          <w:sz w:val="24"/>
        </w:rPr>
        <w:t xml:space="preserve"> </w:t>
      </w:r>
    </w:p>
    <w:p w14:paraId="7BA20760" w14:textId="77777777" w:rsidR="004C7708" w:rsidRDefault="00516AD7">
      <w:pPr>
        <w:pStyle w:val="Heading2"/>
        <w:ind w:left="19" w:right="238"/>
      </w:pPr>
      <w:r>
        <w:t>(II.1) - Medical Impairment Tables</w:t>
      </w:r>
      <w:r>
        <w:rPr>
          <w:b w:val="0"/>
        </w:rPr>
        <w:t xml:space="preserve"> </w:t>
      </w:r>
    </w:p>
    <w:p w14:paraId="1201EB88" w14:textId="77777777" w:rsidR="004C7708" w:rsidRDefault="00516AD7">
      <w:pPr>
        <w:spacing w:after="0"/>
        <w:ind w:left="24"/>
      </w:pPr>
      <w:r>
        <w:rPr>
          <w:rFonts w:ascii="Arial" w:eastAsia="Arial" w:hAnsi="Arial" w:cs="Arial"/>
          <w:sz w:val="24"/>
        </w:rPr>
        <w:t xml:space="preserve"> </w:t>
      </w:r>
    </w:p>
    <w:p w14:paraId="6EB58B68" w14:textId="77777777" w:rsidR="004C7708" w:rsidRDefault="00516AD7">
      <w:pPr>
        <w:spacing w:after="5" w:line="248" w:lineRule="auto"/>
        <w:ind w:left="19" w:right="2" w:hanging="10"/>
      </w:pPr>
      <w:r>
        <w:rPr>
          <w:rFonts w:ascii="Arial" w:eastAsia="Arial" w:hAnsi="Arial" w:cs="Arial"/>
          <w:sz w:val="24"/>
        </w:rPr>
        <w:t>The Medical Impairment</w:t>
      </w:r>
      <w:r>
        <w:rPr>
          <w:rFonts w:ascii="Arial" w:eastAsia="Arial" w:hAnsi="Arial" w:cs="Arial"/>
          <w:i/>
          <w:sz w:val="24"/>
        </w:rPr>
        <w:t xml:space="preserve"> </w:t>
      </w:r>
      <w:r>
        <w:rPr>
          <w:rFonts w:ascii="Arial" w:eastAsia="Arial" w:hAnsi="Arial" w:cs="Arial"/>
          <w:sz w:val="24"/>
        </w:rPr>
        <w:t>tables are used to rate the medical impairment resulting from the entitled condition or bracketed entitled conditions. Medical impairment refers to the loss of, or deviation in, the normal functioning of a particular body system. Medical impairment may also relate to the physical loss of, or disturbance to, any body part or system. This concept is extended in some chapters to include pain, discomfort, poor prognosis and other less tangible effects of the entitled condition or bracketed entitled conditions.</w:t>
      </w:r>
      <w:r>
        <w:rPr>
          <w:rFonts w:ascii="Arial" w:eastAsia="Arial" w:hAnsi="Arial" w:cs="Arial"/>
          <w:sz w:val="24"/>
        </w:rPr>
        <w:t xml:space="preserve"> </w:t>
      </w:r>
    </w:p>
    <w:p w14:paraId="45B20E2A" w14:textId="77777777" w:rsidR="004C7708" w:rsidRDefault="00516AD7">
      <w:pPr>
        <w:spacing w:after="0"/>
        <w:ind w:left="24"/>
      </w:pPr>
      <w:r>
        <w:rPr>
          <w:rFonts w:ascii="Arial" w:eastAsia="Arial" w:hAnsi="Arial" w:cs="Arial"/>
          <w:sz w:val="24"/>
        </w:rPr>
        <w:t xml:space="preserve"> </w:t>
      </w:r>
    </w:p>
    <w:p w14:paraId="5AD644FC" w14:textId="77777777" w:rsidR="004C7708" w:rsidRDefault="00516AD7">
      <w:pPr>
        <w:pStyle w:val="Heading2"/>
        <w:ind w:left="19" w:right="238"/>
      </w:pPr>
      <w:r>
        <w:t>(II.2) - Partially Contributing Table</w:t>
      </w:r>
      <w:r>
        <w:rPr>
          <w:b w:val="0"/>
        </w:rPr>
        <w:t xml:space="preserve"> </w:t>
      </w:r>
    </w:p>
    <w:p w14:paraId="69216EAE" w14:textId="77777777" w:rsidR="004C7708" w:rsidRDefault="00516AD7">
      <w:pPr>
        <w:spacing w:after="0"/>
        <w:ind w:left="24"/>
      </w:pPr>
      <w:r>
        <w:rPr>
          <w:rFonts w:ascii="Arial" w:eastAsia="Arial" w:hAnsi="Arial" w:cs="Arial"/>
          <w:sz w:val="24"/>
        </w:rPr>
        <w:t xml:space="preserve"> </w:t>
      </w:r>
    </w:p>
    <w:p w14:paraId="42A00212" w14:textId="77777777" w:rsidR="004C7708" w:rsidRDefault="00516AD7">
      <w:pPr>
        <w:spacing w:after="5" w:line="248" w:lineRule="auto"/>
        <w:ind w:left="19" w:right="2" w:hanging="10"/>
      </w:pPr>
      <w:r>
        <w:rPr>
          <w:noProof/>
        </w:rPr>
        <mc:AlternateContent>
          <mc:Choice Requires="wpg">
            <w:drawing>
              <wp:anchor distT="0" distB="0" distL="114300" distR="114300" simplePos="0" relativeHeight="251670528" behindDoc="0" locked="0" layoutInCell="1" allowOverlap="1" wp14:anchorId="3A0A0BC7" wp14:editId="2E72B40D">
                <wp:simplePos x="0" y="0"/>
                <wp:positionH relativeFrom="page">
                  <wp:posOffset>310896</wp:posOffset>
                </wp:positionH>
                <wp:positionV relativeFrom="page">
                  <wp:posOffset>316941</wp:posOffset>
                </wp:positionV>
                <wp:extent cx="6096" cy="9425686"/>
                <wp:effectExtent l="0" t="0" r="0" b="0"/>
                <wp:wrapSquare wrapText="bothSides"/>
                <wp:docPr id="544304" name="Group 544304"/>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49" name="Shape 764349"/>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4304" style="width:0.48pt;height:742.18pt;position:absolute;mso-position-horizontal-relative:page;mso-position-horizontal:absolute;margin-left:24.48pt;mso-position-vertical-relative:page;margin-top:24.956pt;" coordsize="60,94256">
                <v:shape id="Shape 764350"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017219A3" wp14:editId="114E3D90">
                <wp:simplePos x="0" y="0"/>
                <wp:positionH relativeFrom="page">
                  <wp:posOffset>7456678</wp:posOffset>
                </wp:positionH>
                <wp:positionV relativeFrom="page">
                  <wp:posOffset>316941</wp:posOffset>
                </wp:positionV>
                <wp:extent cx="12192" cy="9425686"/>
                <wp:effectExtent l="0" t="0" r="0" b="0"/>
                <wp:wrapSquare wrapText="bothSides"/>
                <wp:docPr id="544308" name="Group 544308"/>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51" name="Shape 764351"/>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52" name="Shape 764352"/>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4308" style="width:0.959961pt;height:742.18pt;position:absolute;mso-position-horizontal-relative:page;mso-position-horizontal:absolute;margin-left:587.14pt;mso-position-vertical-relative:page;margin-top:24.956pt;" coordsize="121,94256">
                <v:shape id="Shape 764353" style="position:absolute;width:91;height:94256;left:60;top:0;" coordsize="9144,9425686" path="m0,0l9144,0l9144,9425686l0,9425686l0,0">
                  <v:stroke weight="0pt" endcap="flat" joinstyle="miter" miterlimit="10" on="false" color="#000000" opacity="0"/>
                  <v:fill on="true" color="#000000"/>
                </v:shape>
                <v:shape id="Shape 764354"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If it is determined that an entitled condition or non-entitled condition(s) has contributed to the medical impairment associated with a currently entitled condition or bracketed entitled conditions, an estimate of the role of the initially entitled condition or non-entitled condition(s) is made by the decision maker by applying the Partially Contributing Table, </w:t>
      </w:r>
      <w:r>
        <w:rPr>
          <w:rFonts w:ascii="Arial" w:eastAsia="Arial" w:hAnsi="Arial" w:cs="Arial"/>
          <w:b/>
          <w:sz w:val="24"/>
        </w:rPr>
        <w:t xml:space="preserve">unless otherwise stated in the body system/body specific chapter. </w:t>
      </w:r>
      <w:r>
        <w:rPr>
          <w:rFonts w:ascii="Arial" w:eastAsia="Arial" w:hAnsi="Arial" w:cs="Arial"/>
          <w:sz w:val="24"/>
        </w:rPr>
        <w:t>The judgement of the relative contributions should be based upon the medical info</w:t>
      </w:r>
      <w:r>
        <w:rPr>
          <w:rFonts w:ascii="Arial" w:eastAsia="Arial" w:hAnsi="Arial" w:cs="Arial"/>
          <w:sz w:val="24"/>
        </w:rPr>
        <w:t xml:space="preserve">rmation provided in the form of a medical questionnaire or medical report(s), and in some cases advice from a Departmental Medical Advisor. </w:t>
      </w:r>
    </w:p>
    <w:p w14:paraId="0F7C45DB" w14:textId="77777777" w:rsidR="004C7708" w:rsidRDefault="00516AD7">
      <w:pPr>
        <w:spacing w:after="0"/>
        <w:ind w:left="24"/>
      </w:pPr>
      <w:r>
        <w:rPr>
          <w:rFonts w:ascii="Arial" w:eastAsia="Arial" w:hAnsi="Arial" w:cs="Arial"/>
          <w:sz w:val="24"/>
        </w:rPr>
        <w:t xml:space="preserve"> </w:t>
      </w:r>
    </w:p>
    <w:p w14:paraId="2D90A9D1" w14:textId="77777777" w:rsidR="004C7708" w:rsidRDefault="00516AD7">
      <w:pPr>
        <w:spacing w:after="5" w:line="248" w:lineRule="auto"/>
        <w:ind w:left="19" w:right="2" w:hanging="10"/>
      </w:pPr>
      <w:r>
        <w:rPr>
          <w:rFonts w:ascii="Arial" w:eastAsia="Arial" w:hAnsi="Arial" w:cs="Arial"/>
          <w:sz w:val="24"/>
        </w:rPr>
        <w:t xml:space="preserve">There must be supporting medical evidence that clearly demonstrates the contribution  that the entitled or non-entitled condition has had upon the entitled condition being rated.  </w:t>
      </w:r>
    </w:p>
    <w:p w14:paraId="21CF86CD" w14:textId="77777777" w:rsidR="004C7708" w:rsidRDefault="00516AD7">
      <w:pPr>
        <w:spacing w:after="0"/>
        <w:ind w:left="24"/>
      </w:pPr>
      <w:r>
        <w:rPr>
          <w:rFonts w:ascii="Arial" w:eastAsia="Arial" w:hAnsi="Arial" w:cs="Arial"/>
          <w:sz w:val="24"/>
        </w:rPr>
        <w:t xml:space="preserve"> </w:t>
      </w:r>
    </w:p>
    <w:p w14:paraId="31733214" w14:textId="77777777" w:rsidR="004C7708" w:rsidRDefault="00516AD7">
      <w:pPr>
        <w:spacing w:after="5" w:line="248" w:lineRule="auto"/>
        <w:ind w:left="19" w:right="2" w:hanging="10"/>
      </w:pPr>
      <w:r>
        <w:rPr>
          <w:rFonts w:ascii="Arial" w:eastAsia="Arial" w:hAnsi="Arial" w:cs="Arial"/>
          <w:sz w:val="24"/>
        </w:rPr>
        <w:t xml:space="preserve">The medical evidence supporting the application of the partially contributing table, should clearly demonstrate the contribution of that condition upon the condition being rated. The medical evidence should be significant and clearly evident as to the extent of contribution. </w:t>
      </w:r>
    </w:p>
    <w:p w14:paraId="2B54E74F" w14:textId="77777777" w:rsidR="004C7708" w:rsidRDefault="00516AD7">
      <w:pPr>
        <w:spacing w:after="0"/>
        <w:ind w:left="24"/>
      </w:pPr>
      <w:r>
        <w:rPr>
          <w:rFonts w:ascii="Arial" w:eastAsia="Arial" w:hAnsi="Arial" w:cs="Arial"/>
          <w:sz w:val="24"/>
        </w:rPr>
        <w:t xml:space="preserve"> </w:t>
      </w:r>
    </w:p>
    <w:p w14:paraId="733A8475" w14:textId="77777777" w:rsidR="004C7708" w:rsidRDefault="00516AD7">
      <w:pPr>
        <w:pStyle w:val="Heading2"/>
        <w:ind w:left="19" w:right="238"/>
      </w:pPr>
      <w:r>
        <w:t xml:space="preserve">(II.3) - The Quality of Life Conversion Table </w:t>
      </w:r>
    </w:p>
    <w:p w14:paraId="26F876A4" w14:textId="77777777" w:rsidR="004C7708" w:rsidRDefault="00516AD7">
      <w:pPr>
        <w:spacing w:after="0"/>
        <w:ind w:left="24"/>
      </w:pPr>
      <w:r>
        <w:rPr>
          <w:rFonts w:ascii="Arial" w:eastAsia="Arial" w:hAnsi="Arial" w:cs="Arial"/>
          <w:b/>
          <w:sz w:val="24"/>
        </w:rPr>
        <w:t xml:space="preserve"> </w:t>
      </w:r>
    </w:p>
    <w:p w14:paraId="24EC280E" w14:textId="77777777" w:rsidR="004C7708" w:rsidRDefault="00516AD7">
      <w:pPr>
        <w:spacing w:after="5" w:line="248" w:lineRule="auto"/>
        <w:ind w:left="19" w:right="2" w:hanging="10"/>
      </w:pPr>
      <w:r>
        <w:rPr>
          <w:rFonts w:ascii="Arial" w:eastAsia="Arial" w:hAnsi="Arial" w:cs="Arial"/>
          <w:sz w:val="24"/>
        </w:rPr>
        <w:t>When the Quality of Life level and the Medical Impairment rating for the entitled condition or bracketed entitled conditions have been established, the Quality of Life Conversion Table (</w:t>
      </w:r>
      <w:r>
        <w:rPr>
          <w:rFonts w:ascii="Arial" w:eastAsia="Arial" w:hAnsi="Arial" w:cs="Arial"/>
          <w:b/>
          <w:sz w:val="24"/>
        </w:rPr>
        <w:t>Table 2.2</w:t>
      </w:r>
      <w:r>
        <w:rPr>
          <w:rFonts w:ascii="Arial" w:eastAsia="Arial" w:hAnsi="Arial" w:cs="Arial"/>
          <w:sz w:val="24"/>
        </w:rPr>
        <w:t xml:space="preserve">) will be applied. The result will then be added to the Medical Impairment rating to determine the Disability Assessment.   </w:t>
      </w:r>
    </w:p>
    <w:p w14:paraId="12C95696" w14:textId="77777777" w:rsidR="004C7708" w:rsidRDefault="00516AD7">
      <w:pPr>
        <w:pStyle w:val="Heading2"/>
        <w:ind w:left="19" w:right="238"/>
      </w:pPr>
      <w:r>
        <w:t>(III) - The Assessment Process</w:t>
      </w:r>
      <w:r>
        <w:rPr>
          <w:b w:val="0"/>
        </w:rPr>
        <w:t xml:space="preserve"> </w:t>
      </w:r>
    </w:p>
    <w:p w14:paraId="510B867E" w14:textId="77777777" w:rsidR="004C7708" w:rsidRDefault="00516AD7">
      <w:pPr>
        <w:spacing w:after="0"/>
        <w:ind w:left="744"/>
      </w:pPr>
      <w:r>
        <w:rPr>
          <w:rFonts w:ascii="Arial" w:eastAsia="Arial" w:hAnsi="Arial" w:cs="Arial"/>
          <w:sz w:val="24"/>
        </w:rPr>
        <w:t xml:space="preserve"> </w:t>
      </w:r>
    </w:p>
    <w:p w14:paraId="42336CFC" w14:textId="77777777" w:rsidR="004C7708" w:rsidRDefault="00516AD7">
      <w:pPr>
        <w:spacing w:after="5" w:line="248" w:lineRule="auto"/>
        <w:ind w:left="19" w:right="2" w:hanging="10"/>
      </w:pPr>
      <w:r>
        <w:rPr>
          <w:rFonts w:ascii="Arial" w:eastAsia="Arial" w:hAnsi="Arial" w:cs="Arial"/>
          <w:sz w:val="24"/>
        </w:rPr>
        <w:t xml:space="preserve">Determination of assessment should be carried out in accordance with the following steps: </w:t>
      </w:r>
    </w:p>
    <w:p w14:paraId="49E8D7E3" w14:textId="77777777" w:rsidR="004C7708" w:rsidRDefault="00516AD7">
      <w:pPr>
        <w:numPr>
          <w:ilvl w:val="0"/>
          <w:numId w:val="3"/>
        </w:numPr>
        <w:spacing w:after="5" w:line="248" w:lineRule="auto"/>
        <w:ind w:right="2" w:hanging="720"/>
      </w:pPr>
      <w:r>
        <w:rPr>
          <w:rFonts w:ascii="Arial" w:eastAsia="Arial" w:hAnsi="Arial" w:cs="Arial"/>
          <w:b/>
          <w:sz w:val="24"/>
        </w:rPr>
        <w:t xml:space="preserve">Step 1: </w:t>
      </w:r>
      <w:r>
        <w:rPr>
          <w:rFonts w:ascii="Arial" w:eastAsia="Arial" w:hAnsi="Arial" w:cs="Arial"/>
          <w:b/>
          <w:sz w:val="24"/>
        </w:rPr>
        <w:tab/>
      </w:r>
      <w:r>
        <w:rPr>
          <w:rFonts w:ascii="Arial" w:eastAsia="Arial" w:hAnsi="Arial" w:cs="Arial"/>
          <w:sz w:val="24"/>
        </w:rPr>
        <w:t xml:space="preserve">Determine the Medical Impairment rating for the entitled condition or bracketed conditions using the relevant Medical Impairment chapter. </w:t>
      </w:r>
    </w:p>
    <w:p w14:paraId="04AEFF3A" w14:textId="77777777" w:rsidR="004C7708" w:rsidRDefault="00516AD7">
      <w:pPr>
        <w:numPr>
          <w:ilvl w:val="0"/>
          <w:numId w:val="3"/>
        </w:numPr>
        <w:spacing w:after="5" w:line="248" w:lineRule="auto"/>
        <w:ind w:right="2" w:hanging="720"/>
      </w:pPr>
      <w:r>
        <w:rPr>
          <w:rFonts w:ascii="Arial" w:eastAsia="Arial" w:hAnsi="Arial" w:cs="Arial"/>
          <w:b/>
          <w:sz w:val="24"/>
        </w:rPr>
        <w:t>Step 2:</w:t>
      </w:r>
      <w:r>
        <w:rPr>
          <w:rFonts w:ascii="Arial" w:eastAsia="Arial" w:hAnsi="Arial" w:cs="Arial"/>
          <w:sz w:val="24"/>
        </w:rPr>
        <w:t xml:space="preserve"> </w:t>
      </w:r>
      <w:r>
        <w:rPr>
          <w:rFonts w:ascii="Arial" w:eastAsia="Arial" w:hAnsi="Arial" w:cs="Arial"/>
          <w:sz w:val="24"/>
        </w:rPr>
        <w:tab/>
        <w:t xml:space="preserve">Determine if the Partially Contributing Table applies. </w:t>
      </w:r>
    </w:p>
    <w:p w14:paraId="48820CCA" w14:textId="77777777" w:rsidR="004C7708" w:rsidRDefault="00516AD7">
      <w:pPr>
        <w:numPr>
          <w:ilvl w:val="0"/>
          <w:numId w:val="3"/>
        </w:numPr>
        <w:spacing w:after="5" w:line="248" w:lineRule="auto"/>
        <w:ind w:right="2" w:hanging="720"/>
      </w:pPr>
      <w:r>
        <w:rPr>
          <w:rFonts w:ascii="Arial" w:eastAsia="Arial" w:hAnsi="Arial" w:cs="Arial"/>
          <w:b/>
          <w:sz w:val="24"/>
        </w:rPr>
        <w:t>Step 3:</w:t>
      </w:r>
      <w:r>
        <w:rPr>
          <w:rFonts w:ascii="Arial" w:eastAsia="Arial" w:hAnsi="Arial" w:cs="Arial"/>
          <w:sz w:val="24"/>
        </w:rPr>
        <w:t xml:space="preserve"> </w:t>
      </w:r>
      <w:r>
        <w:rPr>
          <w:rFonts w:ascii="Arial" w:eastAsia="Arial" w:hAnsi="Arial" w:cs="Arial"/>
          <w:sz w:val="24"/>
        </w:rPr>
        <w:tab/>
        <w:t xml:space="preserve">Determine the Quality of Life level using the Quality of Life chapter, </w:t>
      </w:r>
      <w:r>
        <w:rPr>
          <w:rFonts w:ascii="Arial" w:eastAsia="Arial" w:hAnsi="Arial" w:cs="Arial"/>
          <w:b/>
          <w:sz w:val="24"/>
        </w:rPr>
        <w:t xml:space="preserve">Table 2.1. </w:t>
      </w:r>
    </w:p>
    <w:p w14:paraId="40318E7B" w14:textId="77777777" w:rsidR="004C7708" w:rsidRDefault="00516AD7">
      <w:pPr>
        <w:numPr>
          <w:ilvl w:val="0"/>
          <w:numId w:val="3"/>
        </w:numPr>
        <w:spacing w:after="5" w:line="248" w:lineRule="auto"/>
        <w:ind w:right="2" w:hanging="720"/>
      </w:pPr>
      <w:r>
        <w:rPr>
          <w:rFonts w:ascii="Arial" w:eastAsia="Arial" w:hAnsi="Arial" w:cs="Arial"/>
          <w:b/>
          <w:sz w:val="24"/>
        </w:rPr>
        <w:t xml:space="preserve">Step 4: </w:t>
      </w:r>
      <w:r>
        <w:rPr>
          <w:rFonts w:ascii="Arial" w:eastAsia="Arial" w:hAnsi="Arial" w:cs="Arial"/>
          <w:b/>
          <w:sz w:val="24"/>
        </w:rPr>
        <w:tab/>
      </w:r>
      <w:r>
        <w:rPr>
          <w:rFonts w:ascii="Arial" w:eastAsia="Arial" w:hAnsi="Arial" w:cs="Arial"/>
          <w:sz w:val="24"/>
        </w:rPr>
        <w:t xml:space="preserve">Assign a Quality of Life rating using the Quality of Life conversion </w:t>
      </w:r>
      <w:r>
        <w:rPr>
          <w:rFonts w:ascii="Arial" w:eastAsia="Arial" w:hAnsi="Arial" w:cs="Arial"/>
          <w:b/>
          <w:sz w:val="24"/>
        </w:rPr>
        <w:t xml:space="preserve">Table 2.2. </w:t>
      </w:r>
    </w:p>
    <w:p w14:paraId="4833CA24" w14:textId="77777777" w:rsidR="004C7708" w:rsidRDefault="00516AD7">
      <w:pPr>
        <w:numPr>
          <w:ilvl w:val="0"/>
          <w:numId w:val="3"/>
        </w:numPr>
        <w:spacing w:after="5" w:line="248" w:lineRule="auto"/>
        <w:ind w:right="2" w:hanging="720"/>
      </w:pPr>
      <w:r>
        <w:rPr>
          <w:rFonts w:ascii="Arial" w:eastAsia="Arial" w:hAnsi="Arial" w:cs="Arial"/>
          <w:b/>
          <w:sz w:val="24"/>
        </w:rPr>
        <w:t xml:space="preserve">Step 5: </w:t>
      </w:r>
      <w:r>
        <w:rPr>
          <w:rFonts w:ascii="Arial" w:eastAsia="Arial" w:hAnsi="Arial" w:cs="Arial"/>
          <w:b/>
          <w:sz w:val="24"/>
        </w:rPr>
        <w:tab/>
      </w:r>
      <w:r>
        <w:rPr>
          <w:rFonts w:ascii="Arial" w:eastAsia="Arial" w:hAnsi="Arial" w:cs="Arial"/>
          <w:sz w:val="24"/>
        </w:rPr>
        <w:t>Add the Medical Impairment rating and the Quality of Life rating to arrive at the Disability Assessment.</w:t>
      </w:r>
      <w:r>
        <w:rPr>
          <w:rFonts w:ascii="Arial" w:eastAsia="Arial" w:hAnsi="Arial" w:cs="Arial"/>
          <w:b/>
          <w:sz w:val="24"/>
        </w:rPr>
        <w:t xml:space="preserve"> </w:t>
      </w:r>
    </w:p>
    <w:p w14:paraId="05DEAF88" w14:textId="77777777" w:rsidR="004C7708" w:rsidRDefault="00516AD7">
      <w:pPr>
        <w:spacing w:after="0"/>
        <w:ind w:left="24"/>
      </w:pPr>
      <w:r>
        <w:rPr>
          <w:rFonts w:ascii="Arial" w:eastAsia="Arial" w:hAnsi="Arial" w:cs="Arial"/>
          <w:sz w:val="24"/>
        </w:rPr>
        <w:t xml:space="preserve"> </w:t>
      </w:r>
    </w:p>
    <w:p w14:paraId="4B00AFD3" w14:textId="77777777" w:rsidR="004C7708" w:rsidRDefault="00516AD7">
      <w:pPr>
        <w:pStyle w:val="Heading2"/>
        <w:ind w:left="19" w:right="238"/>
      </w:pPr>
      <w:r>
        <w:t>(III.1) - Not Possible to Assess Level of Impairment</w:t>
      </w:r>
      <w:r>
        <w:rPr>
          <w:b w:val="0"/>
        </w:rPr>
        <w:t xml:space="preserve"> </w:t>
      </w:r>
    </w:p>
    <w:p w14:paraId="74660D10" w14:textId="77777777" w:rsidR="004C7708" w:rsidRDefault="00516AD7">
      <w:pPr>
        <w:spacing w:after="0"/>
        <w:ind w:left="24"/>
      </w:pPr>
      <w:r>
        <w:rPr>
          <w:rFonts w:ascii="Arial" w:eastAsia="Arial" w:hAnsi="Arial" w:cs="Arial"/>
          <w:sz w:val="24"/>
        </w:rPr>
        <w:t xml:space="preserve"> </w:t>
      </w:r>
    </w:p>
    <w:p w14:paraId="0A100FBC" w14:textId="77777777" w:rsidR="004C7708" w:rsidRDefault="00516AD7">
      <w:pPr>
        <w:spacing w:after="5" w:line="248" w:lineRule="auto"/>
        <w:ind w:left="19" w:right="2" w:hanging="10"/>
      </w:pPr>
      <w:r>
        <w:rPr>
          <w:rFonts w:ascii="Arial" w:eastAsia="Arial" w:hAnsi="Arial" w:cs="Arial"/>
          <w:sz w:val="24"/>
        </w:rPr>
        <w:t xml:space="preserve">If a medical examination is unobtainable due to the exceptional medical circumstances of the Member/Veteran/Client, a Medical Impairment rating will be provided based on all available current medical evidence.  </w:t>
      </w:r>
    </w:p>
    <w:p w14:paraId="25384896" w14:textId="77777777" w:rsidR="004C7708" w:rsidRDefault="00516AD7">
      <w:pPr>
        <w:spacing w:after="0"/>
        <w:ind w:left="24"/>
      </w:pPr>
      <w:r>
        <w:rPr>
          <w:noProof/>
        </w:rPr>
        <mc:AlternateContent>
          <mc:Choice Requires="wpg">
            <w:drawing>
              <wp:anchor distT="0" distB="0" distL="114300" distR="114300" simplePos="0" relativeHeight="251672576" behindDoc="0" locked="0" layoutInCell="1" allowOverlap="1" wp14:anchorId="019C6B66" wp14:editId="68D0DBDE">
                <wp:simplePos x="0" y="0"/>
                <wp:positionH relativeFrom="page">
                  <wp:posOffset>310896</wp:posOffset>
                </wp:positionH>
                <wp:positionV relativeFrom="page">
                  <wp:posOffset>316941</wp:posOffset>
                </wp:positionV>
                <wp:extent cx="6096" cy="9425686"/>
                <wp:effectExtent l="0" t="0" r="0" b="0"/>
                <wp:wrapSquare wrapText="bothSides"/>
                <wp:docPr id="543364" name="Group 543364"/>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55" name="Shape 764355"/>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364" style="width:0.48pt;height:742.18pt;position:absolute;mso-position-horizontal-relative:page;mso-position-horizontal:absolute;margin-left:24.48pt;mso-position-vertical-relative:page;margin-top:24.956pt;" coordsize="60,94256">
                <v:shape id="Shape 764356"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2F8FB180" wp14:editId="36993AAA">
                <wp:simplePos x="0" y="0"/>
                <wp:positionH relativeFrom="page">
                  <wp:posOffset>7456678</wp:posOffset>
                </wp:positionH>
                <wp:positionV relativeFrom="page">
                  <wp:posOffset>316941</wp:posOffset>
                </wp:positionV>
                <wp:extent cx="12192" cy="9425686"/>
                <wp:effectExtent l="0" t="0" r="0" b="0"/>
                <wp:wrapSquare wrapText="bothSides"/>
                <wp:docPr id="543366" name="Group 543366"/>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57" name="Shape 764357"/>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58" name="Shape 764358"/>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366" style="width:0.959961pt;height:742.18pt;position:absolute;mso-position-horizontal-relative:page;mso-position-horizontal:absolute;margin-left:587.14pt;mso-position-vertical-relative:page;margin-top:24.956pt;" coordsize="121,94256">
                <v:shape id="Shape 764359" style="position:absolute;width:91;height:94256;left:60;top:0;" coordsize="9144,9425686" path="m0,0l9144,0l9144,9425686l0,9425686l0,0">
                  <v:stroke weight="0pt" endcap="flat" joinstyle="miter" miterlimit="10" on="false" color="#000000" opacity="0"/>
                  <v:fill on="true" color="#000000"/>
                </v:shape>
                <v:shape id="Shape 764360"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 </w:t>
      </w:r>
    </w:p>
    <w:p w14:paraId="7B455930" w14:textId="77777777" w:rsidR="004C7708" w:rsidRDefault="00516AD7">
      <w:pPr>
        <w:pStyle w:val="Heading2"/>
        <w:ind w:left="19" w:right="238"/>
      </w:pPr>
      <w:r>
        <w:t>(III.2) - Additional Impairments Included/Excluded in Assessment of</w:t>
      </w:r>
      <w:r>
        <w:rPr>
          <w:b w:val="0"/>
        </w:rPr>
        <w:t xml:space="preserve"> </w:t>
      </w:r>
      <w:r>
        <w:t>Entitled Condition(s)</w:t>
      </w:r>
      <w:r>
        <w:rPr>
          <w:b w:val="0"/>
        </w:rPr>
        <w:t xml:space="preserve"> </w:t>
      </w:r>
    </w:p>
    <w:p w14:paraId="2E7B7735" w14:textId="77777777" w:rsidR="004C7708" w:rsidRDefault="00516AD7">
      <w:pPr>
        <w:spacing w:after="0"/>
        <w:ind w:left="24"/>
      </w:pPr>
      <w:r>
        <w:rPr>
          <w:rFonts w:ascii="Arial" w:eastAsia="Arial" w:hAnsi="Arial" w:cs="Arial"/>
          <w:sz w:val="24"/>
        </w:rPr>
        <w:t xml:space="preserve"> </w:t>
      </w:r>
    </w:p>
    <w:p w14:paraId="5198EDF7" w14:textId="77777777" w:rsidR="004C7708" w:rsidRDefault="00516AD7">
      <w:pPr>
        <w:spacing w:after="5" w:line="248" w:lineRule="auto"/>
        <w:ind w:left="19" w:right="2" w:hanging="10"/>
      </w:pPr>
      <w:r>
        <w:rPr>
          <w:rFonts w:ascii="Arial" w:eastAsia="Arial" w:hAnsi="Arial" w:cs="Arial"/>
          <w:sz w:val="24"/>
        </w:rPr>
        <w:t xml:space="preserve">The Entitlement Eligibility Guidelines provide useful advice on what condition(s) are already included in the entitlement and assessment of an entitled disability and what condition(s) are not included and will require a separate entitlement. </w:t>
      </w:r>
    </w:p>
    <w:p w14:paraId="72EE0208" w14:textId="77777777" w:rsidR="004C7708" w:rsidRDefault="00516AD7">
      <w:pPr>
        <w:spacing w:after="0"/>
        <w:ind w:left="24"/>
      </w:pPr>
      <w:r>
        <w:rPr>
          <w:rFonts w:ascii="Arial" w:eastAsia="Arial" w:hAnsi="Arial" w:cs="Arial"/>
          <w:sz w:val="24"/>
        </w:rPr>
        <w:t xml:space="preserve"> </w:t>
      </w:r>
    </w:p>
    <w:p w14:paraId="2FD0DCED" w14:textId="77777777" w:rsidR="004C7708" w:rsidRDefault="00516AD7">
      <w:pPr>
        <w:spacing w:after="5" w:line="248" w:lineRule="auto"/>
        <w:ind w:left="19" w:right="2" w:hanging="10"/>
      </w:pPr>
      <w:r>
        <w:rPr>
          <w:rFonts w:ascii="Arial" w:eastAsia="Arial" w:hAnsi="Arial" w:cs="Arial"/>
          <w:sz w:val="24"/>
        </w:rPr>
        <w:t xml:space="preserve">Where an entitled condition produces another separate and distinct condition, affecting another body part or body system, the signs and symptoms affecting the second body part or body system are not generally taken into account when assessing the original entitled condition or bracketed entitled conditions. Separate entitlement should be sought.   </w:t>
      </w:r>
    </w:p>
    <w:p w14:paraId="7AB838DA" w14:textId="77777777" w:rsidR="004C7708" w:rsidRDefault="00516AD7">
      <w:pPr>
        <w:spacing w:after="0"/>
        <w:ind w:left="24"/>
      </w:pPr>
      <w:r>
        <w:rPr>
          <w:rFonts w:ascii="Arial" w:eastAsia="Arial" w:hAnsi="Arial" w:cs="Arial"/>
          <w:sz w:val="24"/>
        </w:rPr>
        <w:t xml:space="preserve"> </w:t>
      </w:r>
    </w:p>
    <w:p w14:paraId="0869EB59" w14:textId="77777777" w:rsidR="004C7708" w:rsidRDefault="00516AD7">
      <w:pPr>
        <w:spacing w:after="5" w:line="248" w:lineRule="auto"/>
        <w:ind w:left="19" w:right="2" w:hanging="10"/>
      </w:pPr>
      <w:r>
        <w:rPr>
          <w:rFonts w:ascii="Arial" w:eastAsia="Arial" w:hAnsi="Arial" w:cs="Arial"/>
          <w:sz w:val="24"/>
        </w:rPr>
        <w:t xml:space="preserve">Some conditions may be so closely related to the entitled condition or bracketed entitled conditions that they are included in the assessment of the entitled condition or bracketed entitled conditions without the need for a separate entitlement ruling.  </w:t>
      </w:r>
    </w:p>
    <w:p w14:paraId="62767B63" w14:textId="77777777" w:rsidR="004C7708" w:rsidRDefault="00516AD7">
      <w:pPr>
        <w:spacing w:after="0"/>
        <w:ind w:left="24"/>
      </w:pPr>
      <w:r>
        <w:rPr>
          <w:rFonts w:ascii="Arial" w:eastAsia="Arial" w:hAnsi="Arial" w:cs="Arial"/>
          <w:sz w:val="24"/>
        </w:rPr>
        <w:t xml:space="preserve"> </w:t>
      </w:r>
    </w:p>
    <w:p w14:paraId="76687ECC" w14:textId="77777777" w:rsidR="004C7708" w:rsidRDefault="00516AD7">
      <w:pPr>
        <w:pStyle w:val="Heading2"/>
        <w:ind w:left="19" w:right="238"/>
      </w:pPr>
      <w:r>
        <w:t>(III.3) - Time Reference</w:t>
      </w:r>
      <w:r>
        <w:rPr>
          <w:b w:val="0"/>
        </w:rPr>
        <w:t xml:space="preserve"> </w:t>
      </w:r>
    </w:p>
    <w:p w14:paraId="21D53F4A" w14:textId="77777777" w:rsidR="004C7708" w:rsidRDefault="00516AD7">
      <w:pPr>
        <w:spacing w:after="0"/>
        <w:ind w:left="24"/>
      </w:pPr>
      <w:r>
        <w:rPr>
          <w:rFonts w:ascii="Arial" w:eastAsia="Arial" w:hAnsi="Arial" w:cs="Arial"/>
          <w:sz w:val="24"/>
        </w:rPr>
        <w:t xml:space="preserve"> </w:t>
      </w:r>
    </w:p>
    <w:p w14:paraId="0CE9B202" w14:textId="77777777" w:rsidR="004C7708" w:rsidRDefault="00516AD7">
      <w:pPr>
        <w:spacing w:after="5" w:line="248" w:lineRule="auto"/>
        <w:ind w:left="19" w:right="2" w:hanging="10"/>
      </w:pPr>
      <w:r>
        <w:rPr>
          <w:rFonts w:ascii="Arial" w:eastAsia="Arial" w:hAnsi="Arial" w:cs="Arial"/>
          <w:sz w:val="24"/>
        </w:rPr>
        <w:t xml:space="preserve">It is recognized that the severity of many conditions fluctuate. Therefore, some criteria in the Table of Disabilities refer to the occurrence of symptoms over a period of time. In these cases, assess the average severity during that period. Where no period is provided by the Table of Disabilities, twelve months may generally be considered reasonable, as this time allows for seasonal fluctuation. </w:t>
      </w:r>
    </w:p>
    <w:p w14:paraId="7C5EAC12" w14:textId="77777777" w:rsidR="004C7708" w:rsidRDefault="00516AD7">
      <w:pPr>
        <w:spacing w:after="0"/>
        <w:ind w:left="24"/>
      </w:pPr>
      <w:r>
        <w:rPr>
          <w:rFonts w:ascii="Arial" w:eastAsia="Arial" w:hAnsi="Arial" w:cs="Arial"/>
          <w:sz w:val="24"/>
        </w:rPr>
        <w:t xml:space="preserve"> </w:t>
      </w:r>
    </w:p>
    <w:p w14:paraId="56FC3B54" w14:textId="77777777" w:rsidR="004C7708" w:rsidRDefault="00516AD7">
      <w:pPr>
        <w:spacing w:after="0"/>
        <w:ind w:left="24"/>
      </w:pPr>
      <w:r>
        <w:rPr>
          <w:rFonts w:ascii="Arial" w:eastAsia="Arial" w:hAnsi="Arial" w:cs="Arial"/>
          <w:b/>
          <w:sz w:val="32"/>
        </w:rPr>
        <w:t xml:space="preserve"> </w:t>
      </w:r>
    </w:p>
    <w:p w14:paraId="257CEB0C" w14:textId="77777777" w:rsidR="004C7708" w:rsidRDefault="00516AD7">
      <w:pPr>
        <w:pStyle w:val="Heading1"/>
        <w:pBdr>
          <w:top w:val="none" w:sz="0" w:space="0" w:color="auto"/>
          <w:left w:val="none" w:sz="0" w:space="0" w:color="auto"/>
          <w:bottom w:val="none" w:sz="0" w:space="0" w:color="auto"/>
          <w:right w:val="none" w:sz="0" w:space="0" w:color="auto"/>
        </w:pBdr>
        <w:shd w:val="clear" w:color="auto" w:fill="auto"/>
        <w:ind w:left="19" w:right="0"/>
        <w:jc w:val="left"/>
      </w:pPr>
      <w:r>
        <w:t xml:space="preserve">1.6 PARTIAL ENTITLEMENT </w:t>
      </w:r>
    </w:p>
    <w:p w14:paraId="4451E38E" w14:textId="77777777" w:rsidR="004C7708" w:rsidRDefault="00516AD7">
      <w:pPr>
        <w:spacing w:after="0"/>
      </w:pPr>
      <w:r>
        <w:rPr>
          <w:rFonts w:ascii="Arial" w:eastAsia="Arial" w:hAnsi="Arial" w:cs="Arial"/>
          <w:b/>
          <w:sz w:val="24"/>
        </w:rPr>
        <w:t xml:space="preserve"> </w:t>
      </w:r>
    </w:p>
    <w:p w14:paraId="1493A145" w14:textId="77777777" w:rsidR="004C7708" w:rsidRDefault="00516AD7">
      <w:pPr>
        <w:pStyle w:val="Heading2"/>
        <w:ind w:left="19" w:right="238"/>
      </w:pPr>
      <w:r>
        <w:t xml:space="preserve">(I) - </w:t>
      </w:r>
      <w:r>
        <w:t xml:space="preserve">Background </w:t>
      </w:r>
    </w:p>
    <w:p w14:paraId="7E9E9001" w14:textId="77777777" w:rsidR="004C7708" w:rsidRDefault="00516AD7">
      <w:pPr>
        <w:spacing w:after="0"/>
      </w:pPr>
      <w:r>
        <w:rPr>
          <w:rFonts w:ascii="Arial" w:eastAsia="Arial" w:hAnsi="Arial" w:cs="Arial"/>
          <w:sz w:val="24"/>
        </w:rPr>
        <w:t xml:space="preserve"> </w:t>
      </w:r>
    </w:p>
    <w:p w14:paraId="2407828E" w14:textId="77777777" w:rsidR="004C7708" w:rsidRDefault="00516AD7">
      <w:pPr>
        <w:spacing w:after="5" w:line="248" w:lineRule="auto"/>
        <w:ind w:left="19" w:right="2" w:hanging="10"/>
      </w:pPr>
      <w:r>
        <w:rPr>
          <w:rFonts w:ascii="Arial" w:eastAsia="Arial" w:hAnsi="Arial" w:cs="Arial"/>
          <w:sz w:val="24"/>
        </w:rPr>
        <w:t xml:space="preserve">In accordance with the </w:t>
      </w:r>
      <w:r>
        <w:rPr>
          <w:rFonts w:ascii="Arial" w:eastAsia="Arial" w:hAnsi="Arial" w:cs="Arial"/>
          <w:i/>
          <w:sz w:val="24"/>
        </w:rPr>
        <w:t xml:space="preserve">Pension Act </w:t>
      </w:r>
      <w:r>
        <w:rPr>
          <w:rFonts w:ascii="Arial" w:eastAsia="Arial" w:hAnsi="Arial" w:cs="Arial"/>
          <w:sz w:val="24"/>
        </w:rPr>
        <w:t xml:space="preserve">or the </w:t>
      </w:r>
      <w:r>
        <w:rPr>
          <w:rFonts w:ascii="Arial" w:eastAsia="Arial" w:hAnsi="Arial" w:cs="Arial"/>
          <w:i/>
          <w:sz w:val="24"/>
        </w:rPr>
        <w:t>Veterans Well-being Act</w:t>
      </w:r>
      <w:r>
        <w:rPr>
          <w:rFonts w:ascii="Arial" w:eastAsia="Arial" w:hAnsi="Arial" w:cs="Arial"/>
          <w:sz w:val="24"/>
        </w:rPr>
        <w:t xml:space="preserve">, where a member of the forces suffers disability resulting from an injury or disease or an aggravation thereof that arose out of or was directly connected with such military service, a pension/award shall, on application, be awarded to or in respect of the member. Entitlement shall be given as either full or partial.  </w:t>
      </w:r>
    </w:p>
    <w:p w14:paraId="4F2855BB" w14:textId="77777777" w:rsidR="004C7708" w:rsidRDefault="00516AD7">
      <w:pPr>
        <w:spacing w:after="0"/>
      </w:pPr>
      <w:r>
        <w:rPr>
          <w:rFonts w:ascii="Arial" w:eastAsia="Arial" w:hAnsi="Arial" w:cs="Arial"/>
          <w:sz w:val="24"/>
        </w:rPr>
        <w:t xml:space="preserve"> </w:t>
      </w:r>
    </w:p>
    <w:p w14:paraId="596DC019" w14:textId="77777777" w:rsidR="004C7708" w:rsidRDefault="00516AD7">
      <w:pPr>
        <w:pStyle w:val="Heading2"/>
        <w:ind w:left="19" w:right="238"/>
      </w:pPr>
      <w:r>
        <w:t>(II) - Partial Entitlement Awards</w:t>
      </w:r>
      <w:r>
        <w:rPr>
          <w:b w:val="0"/>
        </w:rPr>
        <w:t xml:space="preserve"> </w:t>
      </w:r>
    </w:p>
    <w:p w14:paraId="626F5EC4" w14:textId="77777777" w:rsidR="004C7708" w:rsidRDefault="00516AD7">
      <w:pPr>
        <w:spacing w:after="0"/>
      </w:pPr>
      <w:r>
        <w:rPr>
          <w:rFonts w:ascii="Arial" w:eastAsia="Arial" w:hAnsi="Arial" w:cs="Arial"/>
          <w:sz w:val="24"/>
        </w:rPr>
        <w:t xml:space="preserve"> </w:t>
      </w:r>
    </w:p>
    <w:p w14:paraId="65935D51" w14:textId="77777777" w:rsidR="004C7708" w:rsidRDefault="00516AD7">
      <w:pPr>
        <w:tabs>
          <w:tab w:val="center" w:pos="2160"/>
        </w:tabs>
        <w:spacing w:after="5" w:line="250" w:lineRule="auto"/>
      </w:pPr>
      <w:r>
        <w:rPr>
          <w:rFonts w:ascii="Arial" w:eastAsia="Arial" w:hAnsi="Arial" w:cs="Arial"/>
          <w:b/>
          <w:sz w:val="24"/>
        </w:rPr>
        <w:t>Example II(a):</w:t>
      </w:r>
      <w:r>
        <w:rPr>
          <w:rFonts w:ascii="Arial" w:eastAsia="Arial" w:hAnsi="Arial" w:cs="Arial"/>
          <w:sz w:val="24"/>
        </w:rPr>
        <w:t xml:space="preserve"> </w:t>
      </w:r>
      <w:r>
        <w:rPr>
          <w:rFonts w:ascii="Arial" w:eastAsia="Arial" w:hAnsi="Arial" w:cs="Arial"/>
          <w:sz w:val="24"/>
        </w:rPr>
        <w:tab/>
        <w:t xml:space="preserve"> </w:t>
      </w:r>
    </w:p>
    <w:p w14:paraId="616FDDA4" w14:textId="77777777" w:rsidR="004C7708" w:rsidRDefault="00516AD7">
      <w:pPr>
        <w:spacing w:after="0"/>
      </w:pPr>
      <w:r>
        <w:rPr>
          <w:rFonts w:ascii="Arial" w:eastAsia="Arial" w:hAnsi="Arial" w:cs="Arial"/>
          <w:sz w:val="24"/>
        </w:rPr>
        <w:t xml:space="preserve"> </w:t>
      </w:r>
    </w:p>
    <w:p w14:paraId="1B96C807" w14:textId="77777777" w:rsidR="004C7708" w:rsidRDefault="00516AD7">
      <w:pPr>
        <w:spacing w:after="5" w:line="248" w:lineRule="auto"/>
        <w:ind w:left="730" w:right="2" w:hanging="10"/>
      </w:pPr>
      <w:r>
        <w:rPr>
          <w:noProof/>
        </w:rPr>
        <mc:AlternateContent>
          <mc:Choice Requires="wpg">
            <w:drawing>
              <wp:anchor distT="0" distB="0" distL="114300" distR="114300" simplePos="0" relativeHeight="251674624" behindDoc="0" locked="0" layoutInCell="1" allowOverlap="1" wp14:anchorId="2F6C6A52" wp14:editId="6D37881B">
                <wp:simplePos x="0" y="0"/>
                <wp:positionH relativeFrom="page">
                  <wp:posOffset>310896</wp:posOffset>
                </wp:positionH>
                <wp:positionV relativeFrom="page">
                  <wp:posOffset>316941</wp:posOffset>
                </wp:positionV>
                <wp:extent cx="6096" cy="9425686"/>
                <wp:effectExtent l="0" t="0" r="0" b="0"/>
                <wp:wrapSquare wrapText="bothSides"/>
                <wp:docPr id="536223" name="Group 536223"/>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61" name="Shape 764361"/>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223" style="width:0.48pt;height:742.18pt;position:absolute;mso-position-horizontal-relative:page;mso-position-horizontal:absolute;margin-left:24.48pt;mso-position-vertical-relative:page;margin-top:24.956pt;" coordsize="60,94256">
                <v:shape id="Shape 764362"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066D561E" wp14:editId="2B8D7C5D">
                <wp:simplePos x="0" y="0"/>
                <wp:positionH relativeFrom="page">
                  <wp:posOffset>7456678</wp:posOffset>
                </wp:positionH>
                <wp:positionV relativeFrom="page">
                  <wp:posOffset>316941</wp:posOffset>
                </wp:positionV>
                <wp:extent cx="12192" cy="9425686"/>
                <wp:effectExtent l="0" t="0" r="0" b="0"/>
                <wp:wrapSquare wrapText="bothSides"/>
                <wp:docPr id="536224" name="Group 536224"/>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63" name="Shape 764363"/>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64" name="Shape 764364"/>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224" style="width:0.959961pt;height:742.18pt;position:absolute;mso-position-horizontal-relative:page;mso-position-horizontal:absolute;margin-left:587.14pt;mso-position-vertical-relative:page;margin-top:24.956pt;" coordsize="121,94256">
                <v:shape id="Shape 764365" style="position:absolute;width:91;height:94256;left:60;top:0;" coordsize="9144,9425686" path="m0,0l9144,0l9144,9425686l0,9425686l0,0">
                  <v:stroke weight="0pt" endcap="flat" joinstyle="miter" miterlimit="10" on="false" color="#000000" opacity="0"/>
                  <v:fill on="true" color="#000000"/>
                </v:shape>
                <v:shape id="Shape 764366"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In cases of partial entitlement, the Medical Impairment rating and the QOL rating are added and the level of entitlement is applied to determine the Disability Assessment. </w:t>
      </w:r>
    </w:p>
    <w:p w14:paraId="02847A28" w14:textId="77777777" w:rsidR="004C7708" w:rsidRDefault="00516AD7">
      <w:pPr>
        <w:spacing w:after="0"/>
      </w:pPr>
      <w:r>
        <w:rPr>
          <w:rFonts w:ascii="Arial" w:eastAsia="Arial" w:hAnsi="Arial" w:cs="Arial"/>
          <w:sz w:val="24"/>
        </w:rPr>
        <w:t xml:space="preserve"> </w:t>
      </w:r>
    </w:p>
    <w:p w14:paraId="2F4EFA31" w14:textId="77777777" w:rsidR="004C7708" w:rsidRDefault="00516AD7">
      <w:pPr>
        <w:spacing w:after="5" w:line="248" w:lineRule="auto"/>
        <w:ind w:left="729" w:right="2" w:hanging="720"/>
      </w:pPr>
      <w:r>
        <w:rPr>
          <w:rFonts w:ascii="Arial" w:eastAsia="Arial" w:hAnsi="Arial" w:cs="Arial"/>
          <w:sz w:val="24"/>
        </w:rPr>
        <w:t xml:space="preserve"> </w:t>
      </w:r>
      <w:r>
        <w:rPr>
          <w:rFonts w:ascii="Arial" w:eastAsia="Arial" w:hAnsi="Arial" w:cs="Arial"/>
          <w:sz w:val="24"/>
        </w:rPr>
        <w:tab/>
        <w:t xml:space="preserve">A Member/Veteran/Client has been awarded partial entitlement for </w:t>
      </w:r>
      <w:r>
        <w:rPr>
          <w:rFonts w:ascii="Arial" w:eastAsia="Arial" w:hAnsi="Arial" w:cs="Arial"/>
          <w:sz w:val="24"/>
        </w:rPr>
        <w:t xml:space="preserve">major depressive disorder. The following steps demonstrate how to calculate the Disability Assessment for this partially entitled condition.   </w:t>
      </w:r>
    </w:p>
    <w:p w14:paraId="03E10359" w14:textId="77777777" w:rsidR="004C7708" w:rsidRDefault="00516AD7">
      <w:pPr>
        <w:spacing w:after="0"/>
        <w:ind w:left="24"/>
      </w:pPr>
      <w:r>
        <w:rPr>
          <w:rFonts w:ascii="Arial" w:eastAsia="Arial" w:hAnsi="Arial" w:cs="Arial"/>
          <w:sz w:val="24"/>
        </w:rPr>
        <w:t xml:space="preserve"> </w:t>
      </w:r>
    </w:p>
    <w:p w14:paraId="6A4A13C5" w14:textId="77777777" w:rsidR="004C7708" w:rsidRDefault="00516AD7">
      <w:pPr>
        <w:numPr>
          <w:ilvl w:val="0"/>
          <w:numId w:val="4"/>
        </w:numPr>
        <w:spacing w:after="5" w:line="248" w:lineRule="auto"/>
        <w:ind w:right="2" w:hanging="367"/>
      </w:pPr>
      <w:r>
        <w:rPr>
          <w:rFonts w:ascii="Arial" w:eastAsia="Arial" w:hAnsi="Arial" w:cs="Arial"/>
          <w:b/>
          <w:sz w:val="24"/>
        </w:rPr>
        <w:t>Step 1:</w:t>
      </w:r>
      <w:r>
        <w:rPr>
          <w:rFonts w:ascii="Arial" w:eastAsia="Arial" w:hAnsi="Arial" w:cs="Arial"/>
          <w:sz w:val="24"/>
        </w:rPr>
        <w:t xml:space="preserve"> Determine the Medical Impairment rating for major depressive disorder </w:t>
      </w:r>
      <w:r>
        <w:rPr>
          <w:rFonts w:ascii="Arial" w:eastAsia="Arial" w:hAnsi="Arial" w:cs="Arial"/>
          <w:b/>
          <w:sz w:val="24"/>
        </w:rPr>
        <w:t>= 15</w:t>
      </w:r>
      <w:r>
        <w:rPr>
          <w:rFonts w:ascii="Arial" w:eastAsia="Arial" w:hAnsi="Arial" w:cs="Arial"/>
          <w:sz w:val="24"/>
        </w:rPr>
        <w:t xml:space="preserve">. </w:t>
      </w:r>
    </w:p>
    <w:p w14:paraId="36E54D60" w14:textId="77777777" w:rsidR="004C7708" w:rsidRDefault="00516AD7">
      <w:pPr>
        <w:numPr>
          <w:ilvl w:val="0"/>
          <w:numId w:val="4"/>
        </w:numPr>
        <w:spacing w:after="5" w:line="248" w:lineRule="auto"/>
        <w:ind w:right="2" w:hanging="367"/>
      </w:pPr>
      <w:r>
        <w:rPr>
          <w:rFonts w:ascii="Arial" w:eastAsia="Arial" w:hAnsi="Arial" w:cs="Arial"/>
          <w:b/>
          <w:sz w:val="24"/>
        </w:rPr>
        <w:t>Step 2:</w:t>
      </w:r>
      <w:r>
        <w:rPr>
          <w:rFonts w:ascii="Arial" w:eastAsia="Arial" w:hAnsi="Arial" w:cs="Arial"/>
          <w:sz w:val="24"/>
        </w:rPr>
        <w:t xml:space="preserve"> Determine if the Partially Contributing Table applies. </w:t>
      </w:r>
    </w:p>
    <w:p w14:paraId="15D6296E" w14:textId="77777777" w:rsidR="004C7708" w:rsidRDefault="00516AD7">
      <w:pPr>
        <w:numPr>
          <w:ilvl w:val="0"/>
          <w:numId w:val="4"/>
        </w:numPr>
        <w:spacing w:after="5" w:line="248" w:lineRule="auto"/>
        <w:ind w:right="2" w:hanging="367"/>
      </w:pPr>
      <w:r>
        <w:rPr>
          <w:rFonts w:ascii="Arial" w:eastAsia="Arial" w:hAnsi="Arial" w:cs="Arial"/>
          <w:b/>
          <w:sz w:val="24"/>
        </w:rPr>
        <w:t xml:space="preserve">Step 3: </w:t>
      </w:r>
      <w:r>
        <w:rPr>
          <w:rFonts w:ascii="Arial" w:eastAsia="Arial" w:hAnsi="Arial" w:cs="Arial"/>
          <w:sz w:val="24"/>
        </w:rPr>
        <w:t>It is determined that the QOL level = 1.</w:t>
      </w:r>
      <w:r>
        <w:rPr>
          <w:rFonts w:ascii="Arial" w:eastAsia="Arial" w:hAnsi="Arial" w:cs="Arial"/>
          <w:b/>
          <w:sz w:val="24"/>
        </w:rPr>
        <w:t xml:space="preserve">  </w:t>
      </w:r>
      <w:r>
        <w:rPr>
          <w:rFonts w:ascii="Arial" w:eastAsia="Arial" w:hAnsi="Arial" w:cs="Arial"/>
          <w:sz w:val="24"/>
        </w:rPr>
        <w:t xml:space="preserve">For the Medical Impairment rating of 15% the Quality of Life rating = </w:t>
      </w:r>
      <w:r>
        <w:rPr>
          <w:rFonts w:ascii="Arial" w:eastAsia="Arial" w:hAnsi="Arial" w:cs="Arial"/>
          <w:b/>
          <w:sz w:val="24"/>
        </w:rPr>
        <w:t>2</w:t>
      </w:r>
      <w:r>
        <w:rPr>
          <w:rFonts w:ascii="Arial" w:eastAsia="Arial" w:hAnsi="Arial" w:cs="Arial"/>
          <w:sz w:val="24"/>
        </w:rPr>
        <w:t>.</w:t>
      </w:r>
      <w:r>
        <w:rPr>
          <w:rFonts w:ascii="Arial" w:eastAsia="Arial" w:hAnsi="Arial" w:cs="Arial"/>
          <w:b/>
          <w:sz w:val="24"/>
        </w:rPr>
        <w:t xml:space="preserve"> </w:t>
      </w:r>
    </w:p>
    <w:p w14:paraId="5400145C" w14:textId="77777777" w:rsidR="004C7708" w:rsidRDefault="00516AD7">
      <w:pPr>
        <w:numPr>
          <w:ilvl w:val="0"/>
          <w:numId w:val="4"/>
        </w:numPr>
        <w:spacing w:after="5" w:line="248" w:lineRule="auto"/>
        <w:ind w:right="2" w:hanging="367"/>
      </w:pPr>
      <w:r>
        <w:rPr>
          <w:rFonts w:ascii="Arial" w:eastAsia="Arial" w:hAnsi="Arial" w:cs="Arial"/>
          <w:b/>
          <w:sz w:val="24"/>
        </w:rPr>
        <w:t xml:space="preserve">Step 4: </w:t>
      </w:r>
      <w:r>
        <w:rPr>
          <w:rFonts w:ascii="Arial" w:eastAsia="Arial" w:hAnsi="Arial" w:cs="Arial"/>
          <w:sz w:val="24"/>
        </w:rPr>
        <w:t xml:space="preserve">The medical impairment rating and the QOL rating are added together </w:t>
      </w:r>
      <w:r>
        <w:rPr>
          <w:rFonts w:ascii="Arial" w:eastAsia="Arial" w:hAnsi="Arial" w:cs="Arial"/>
          <w:b/>
          <w:sz w:val="24"/>
        </w:rPr>
        <w:t>= 17 (15 + 2)</w:t>
      </w:r>
      <w:r>
        <w:rPr>
          <w:rFonts w:ascii="Arial" w:eastAsia="Arial" w:hAnsi="Arial" w:cs="Arial"/>
          <w:sz w:val="24"/>
        </w:rPr>
        <w:t>.</w:t>
      </w:r>
      <w:r>
        <w:rPr>
          <w:rFonts w:ascii="Arial" w:eastAsia="Arial" w:hAnsi="Arial" w:cs="Arial"/>
          <w:b/>
          <w:sz w:val="24"/>
        </w:rPr>
        <w:t xml:space="preserve"> </w:t>
      </w:r>
    </w:p>
    <w:p w14:paraId="2219FE7E" w14:textId="77777777" w:rsidR="004C7708" w:rsidRDefault="00516AD7">
      <w:pPr>
        <w:numPr>
          <w:ilvl w:val="0"/>
          <w:numId w:val="4"/>
        </w:numPr>
        <w:spacing w:after="5" w:line="248" w:lineRule="auto"/>
        <w:ind w:right="2" w:hanging="367"/>
      </w:pPr>
      <w:r>
        <w:rPr>
          <w:rFonts w:ascii="Arial" w:eastAsia="Arial" w:hAnsi="Arial" w:cs="Arial"/>
          <w:b/>
          <w:sz w:val="24"/>
        </w:rPr>
        <w:t xml:space="preserve">Step 5: </w:t>
      </w:r>
      <w:r>
        <w:rPr>
          <w:rFonts w:ascii="Arial" w:eastAsia="Arial" w:hAnsi="Arial" w:cs="Arial"/>
          <w:sz w:val="24"/>
        </w:rPr>
        <w:t xml:space="preserve">To determine the Disability Assessment for the major depressive disorder apply the level of entitlement to the resulting rating at Step </w:t>
      </w:r>
    </w:p>
    <w:p w14:paraId="5A44DEEB" w14:textId="77777777" w:rsidR="004C7708" w:rsidRDefault="00516AD7">
      <w:pPr>
        <w:pStyle w:val="Heading2"/>
        <w:ind w:left="2105" w:right="238"/>
      </w:pPr>
      <w:r>
        <w:rPr>
          <w:b w:val="0"/>
        </w:rPr>
        <w:t xml:space="preserve">4. </w:t>
      </w:r>
      <w:r>
        <w:t xml:space="preserve">(4/5 x 17% = 14%) </w:t>
      </w:r>
    </w:p>
    <w:p w14:paraId="1F28D196" w14:textId="77777777" w:rsidR="004C7708" w:rsidRDefault="00516AD7">
      <w:pPr>
        <w:spacing w:after="0"/>
        <w:ind w:left="24"/>
      </w:pPr>
      <w:r>
        <w:rPr>
          <w:rFonts w:ascii="Arial" w:eastAsia="Arial" w:hAnsi="Arial" w:cs="Arial"/>
          <w:sz w:val="24"/>
        </w:rPr>
        <w:t xml:space="preserve"> </w:t>
      </w:r>
    </w:p>
    <w:p w14:paraId="7BFD36C3" w14:textId="77777777" w:rsidR="004C7708" w:rsidRDefault="00516AD7">
      <w:pPr>
        <w:spacing w:after="0"/>
        <w:ind w:left="24"/>
      </w:pPr>
      <w:r>
        <w:rPr>
          <w:rFonts w:ascii="Arial" w:eastAsia="Arial" w:hAnsi="Arial" w:cs="Arial"/>
          <w:sz w:val="24"/>
        </w:rPr>
        <w:t xml:space="preserve"> </w:t>
      </w:r>
    </w:p>
    <w:p w14:paraId="3C2ADDC9" w14:textId="77777777" w:rsidR="004C7708" w:rsidRDefault="00516AD7">
      <w:pPr>
        <w:spacing w:after="0"/>
        <w:ind w:left="744"/>
      </w:pPr>
      <w:r>
        <w:rPr>
          <w:rFonts w:ascii="Arial" w:eastAsia="Arial" w:hAnsi="Arial" w:cs="Arial"/>
          <w:sz w:val="24"/>
        </w:rPr>
        <w:t xml:space="preserve"> </w:t>
      </w:r>
    </w:p>
    <w:p w14:paraId="538B471A" w14:textId="77777777" w:rsidR="004C7708" w:rsidRDefault="00516AD7">
      <w:pPr>
        <w:spacing w:after="0"/>
        <w:ind w:left="744"/>
      </w:pPr>
      <w:r>
        <w:rPr>
          <w:rFonts w:ascii="Arial" w:eastAsia="Arial" w:hAnsi="Arial" w:cs="Arial"/>
          <w:sz w:val="24"/>
        </w:rPr>
        <w:t xml:space="preserve"> </w:t>
      </w:r>
    </w:p>
    <w:p w14:paraId="21339D8B" w14:textId="77777777" w:rsidR="004C7708" w:rsidRDefault="00516AD7">
      <w:pPr>
        <w:spacing w:after="0"/>
        <w:ind w:left="744"/>
      </w:pPr>
      <w:r>
        <w:rPr>
          <w:rFonts w:ascii="Arial" w:eastAsia="Arial" w:hAnsi="Arial" w:cs="Arial"/>
          <w:sz w:val="24"/>
        </w:rPr>
        <w:t xml:space="preserve"> </w:t>
      </w:r>
    </w:p>
    <w:p w14:paraId="542FA2F4" w14:textId="77777777" w:rsidR="004C7708" w:rsidRDefault="004C7708">
      <w:pPr>
        <w:sectPr w:rsidR="004C7708">
          <w:headerReference w:type="even" r:id="rId11"/>
          <w:headerReference w:type="default" r:id="rId12"/>
          <w:footerReference w:type="even" r:id="rId13"/>
          <w:footerReference w:type="default" r:id="rId14"/>
          <w:headerReference w:type="first" r:id="rId15"/>
          <w:footerReference w:type="first" r:id="rId16"/>
          <w:pgSz w:w="12240" w:h="15840"/>
          <w:pgMar w:top="1165" w:right="1444" w:bottom="1559" w:left="1416" w:header="720" w:footer="720" w:gutter="0"/>
          <w:pgNumType w:start="0"/>
          <w:cols w:space="720"/>
          <w:titlePg/>
        </w:sectPr>
      </w:pPr>
    </w:p>
    <w:p w14:paraId="428B5317" w14:textId="77777777" w:rsidR="004C7708" w:rsidRDefault="00516AD7">
      <w:pPr>
        <w:tabs>
          <w:tab w:val="center" w:pos="2117"/>
          <w:tab w:val="center" w:pos="5276"/>
          <w:tab w:val="center" w:pos="9362"/>
        </w:tabs>
        <w:spacing w:after="22"/>
      </w:pPr>
      <w:r>
        <w:tab/>
      </w:r>
      <w:r>
        <w:rPr>
          <w:rFonts w:ascii="Arial" w:eastAsia="Arial" w:hAnsi="Arial" w:cs="Arial"/>
          <w:sz w:val="18"/>
        </w:rPr>
        <w:t xml:space="preserve">Chapter 1 </w:t>
      </w:r>
      <w:r>
        <w:rPr>
          <w:rFonts w:ascii="Arial" w:eastAsia="Arial" w:hAnsi="Arial" w:cs="Arial"/>
          <w:sz w:val="18"/>
        </w:rPr>
        <w:tab/>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p w14:paraId="75FF7B22" w14:textId="77777777" w:rsidR="004C7708" w:rsidRDefault="00516AD7">
      <w:pPr>
        <w:tabs>
          <w:tab w:val="center" w:pos="8152"/>
          <w:tab w:val="center" w:pos="9362"/>
        </w:tabs>
        <w:spacing w:after="75"/>
      </w:pPr>
      <w:r>
        <w:tab/>
      </w:r>
      <w:r>
        <w:rPr>
          <w:rFonts w:ascii="Arial" w:eastAsia="Arial" w:hAnsi="Arial" w:cs="Arial"/>
          <w:sz w:val="18"/>
        </w:rPr>
        <w:t xml:space="preserve">Revised: </w:t>
      </w:r>
      <w:r>
        <w:rPr>
          <w:rFonts w:ascii="Arial" w:eastAsia="Arial" w:hAnsi="Arial" w:cs="Arial"/>
          <w:sz w:val="18"/>
        </w:rPr>
        <w:tab/>
        <w:t xml:space="preserve"> </w:t>
      </w:r>
    </w:p>
    <w:p w14:paraId="6523C920" w14:textId="77777777" w:rsidR="004C7708" w:rsidRDefault="00516AD7">
      <w:pPr>
        <w:spacing w:after="194"/>
      </w:pPr>
      <w:r>
        <w:rPr>
          <w:rFonts w:ascii="Arial" w:eastAsia="Arial" w:hAnsi="Arial" w:cs="Arial"/>
          <w:sz w:val="24"/>
        </w:rPr>
        <w:t xml:space="preserve"> </w:t>
      </w:r>
      <w:r>
        <w:rPr>
          <w:noProof/>
        </w:rPr>
        <mc:AlternateContent>
          <mc:Choice Requires="wpg">
            <w:drawing>
              <wp:inline distT="0" distB="0" distL="0" distR="0" wp14:anchorId="6DE8CFDA" wp14:editId="177AD6C2">
                <wp:extent cx="5907913" cy="24384"/>
                <wp:effectExtent l="0" t="0" r="0" b="0"/>
                <wp:docPr id="544750" name="Group 544750"/>
                <wp:cNvGraphicFramePr/>
                <a:graphic xmlns:a="http://schemas.openxmlformats.org/drawingml/2006/main">
                  <a:graphicData uri="http://schemas.microsoft.com/office/word/2010/wordprocessingGroup">
                    <wpg:wgp>
                      <wpg:cNvGrpSpPr/>
                      <wpg:grpSpPr>
                        <a:xfrm>
                          <a:off x="0" y="0"/>
                          <a:ext cx="5907913" cy="24384"/>
                          <a:chOff x="0" y="0"/>
                          <a:chExt cx="5907913" cy="24384"/>
                        </a:xfrm>
                      </wpg:grpSpPr>
                      <wps:wsp>
                        <wps:cNvPr id="764367" name="Shape 764367"/>
                        <wps:cNvSpPr/>
                        <wps:spPr>
                          <a:xfrm>
                            <a:off x="0" y="0"/>
                            <a:ext cx="5907913" cy="9144"/>
                          </a:xfrm>
                          <a:custGeom>
                            <a:avLst/>
                            <a:gdLst/>
                            <a:ahLst/>
                            <a:cxnLst/>
                            <a:rect l="0" t="0" r="0" b="0"/>
                            <a:pathLst>
                              <a:path w="5907913" h="9144">
                                <a:moveTo>
                                  <a:pt x="0" y="0"/>
                                </a:moveTo>
                                <a:lnTo>
                                  <a:pt x="5907913" y="0"/>
                                </a:lnTo>
                                <a:lnTo>
                                  <a:pt x="59079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68" name="Shape 764368"/>
                        <wps:cNvSpPr/>
                        <wps:spPr>
                          <a:xfrm>
                            <a:off x="0" y="18288"/>
                            <a:ext cx="5907913" cy="9144"/>
                          </a:xfrm>
                          <a:custGeom>
                            <a:avLst/>
                            <a:gdLst/>
                            <a:ahLst/>
                            <a:cxnLst/>
                            <a:rect l="0" t="0" r="0" b="0"/>
                            <a:pathLst>
                              <a:path w="5907913" h="9144">
                                <a:moveTo>
                                  <a:pt x="0" y="0"/>
                                </a:moveTo>
                                <a:lnTo>
                                  <a:pt x="5907913" y="0"/>
                                </a:lnTo>
                                <a:lnTo>
                                  <a:pt x="59079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750" style="width:465.19pt;height:1.91998pt;mso-position-horizontal-relative:char;mso-position-vertical-relative:line" coordsize="59079,243">
                <v:shape id="Shape 764369" style="position:absolute;width:59079;height:91;left:0;top:0;" coordsize="5907913,9144" path="m0,0l5907913,0l5907913,9144l0,9144l0,0">
                  <v:stroke weight="0pt" endcap="flat" joinstyle="miter" miterlimit="10" on="false" color="#000000" opacity="0"/>
                  <v:fill on="true" color="#000000"/>
                </v:shape>
                <v:shape id="Shape 764370" style="position:absolute;width:59079;height:91;left:0;top:182;" coordsize="5907913,9144" path="m0,0l5907913,0l5907913,9144l0,9144l0,0">
                  <v:stroke weight="0pt" endcap="flat" joinstyle="miter" miterlimit="10" on="false" color="#000000" opacity="0"/>
                  <v:fill on="true" color="#000000"/>
                </v:shape>
              </v:group>
            </w:pict>
          </mc:Fallback>
        </mc:AlternateContent>
      </w:r>
    </w:p>
    <w:p w14:paraId="28E7C18B" w14:textId="77777777" w:rsidR="004C7708" w:rsidRDefault="00516AD7">
      <w:pPr>
        <w:tabs>
          <w:tab w:val="center" w:pos="2160"/>
        </w:tabs>
        <w:spacing w:after="5" w:line="250" w:lineRule="auto"/>
      </w:pPr>
      <w:r>
        <w:rPr>
          <w:rFonts w:ascii="Arial" w:eastAsia="Arial" w:hAnsi="Arial" w:cs="Arial"/>
          <w:b/>
          <w:sz w:val="24"/>
        </w:rPr>
        <w:t xml:space="preserve">Example II(b): </w:t>
      </w:r>
      <w:r>
        <w:rPr>
          <w:rFonts w:ascii="Arial" w:eastAsia="Arial" w:hAnsi="Arial" w:cs="Arial"/>
          <w:sz w:val="24"/>
        </w:rPr>
        <w:t xml:space="preserve"> </w:t>
      </w:r>
      <w:r>
        <w:rPr>
          <w:rFonts w:ascii="Arial" w:eastAsia="Arial" w:hAnsi="Arial" w:cs="Arial"/>
          <w:sz w:val="24"/>
        </w:rPr>
        <w:tab/>
        <w:t xml:space="preserve"> </w:t>
      </w:r>
    </w:p>
    <w:p w14:paraId="5DF8C112" w14:textId="77777777" w:rsidR="004C7708" w:rsidRDefault="00516AD7">
      <w:pPr>
        <w:spacing w:after="0"/>
      </w:pPr>
      <w:r>
        <w:rPr>
          <w:rFonts w:ascii="Arial" w:eastAsia="Arial" w:hAnsi="Arial" w:cs="Arial"/>
          <w:sz w:val="24"/>
        </w:rPr>
        <w:t xml:space="preserve"> </w:t>
      </w:r>
    </w:p>
    <w:p w14:paraId="2B13A5A2" w14:textId="77777777" w:rsidR="004C7708" w:rsidRDefault="00516AD7">
      <w:pPr>
        <w:spacing w:after="5" w:line="248" w:lineRule="auto"/>
        <w:ind w:left="720" w:right="2" w:hanging="2160"/>
      </w:pPr>
      <w:r>
        <w:rPr>
          <w:rFonts w:ascii="Arial" w:eastAsia="Arial" w:hAnsi="Arial" w:cs="Arial"/>
          <w:sz w:val="24"/>
        </w:rPr>
        <w:t xml:space="preserve">  </w:t>
      </w:r>
      <w:r>
        <w:rPr>
          <w:rFonts w:ascii="Arial" w:eastAsia="Arial" w:hAnsi="Arial" w:cs="Arial"/>
          <w:sz w:val="24"/>
        </w:rPr>
        <w:tab/>
      </w:r>
      <w:r>
        <w:rPr>
          <w:rFonts w:ascii="Arial" w:eastAsia="Arial" w:hAnsi="Arial" w:cs="Arial"/>
          <w:sz w:val="24"/>
        </w:rPr>
        <w:t xml:space="preserve">In cases where a combination of partially entitled and fully entitled condition exist in the same body part or body system and the effects of the conditions are overlapping and difficult to separate out for assessment purposes, the entitled conditions will be bracketed together for assessment. The highest degree of entitlement will be used to calculate the Disability Assessment for the bracketed conditions.  </w:t>
      </w:r>
    </w:p>
    <w:p w14:paraId="2BC60661" w14:textId="77777777" w:rsidR="004C7708" w:rsidRDefault="00516AD7">
      <w:pPr>
        <w:spacing w:after="0"/>
      </w:pPr>
      <w:r>
        <w:rPr>
          <w:rFonts w:ascii="Arial" w:eastAsia="Arial" w:hAnsi="Arial" w:cs="Arial"/>
          <w:b/>
          <w:sz w:val="24"/>
        </w:rPr>
        <w:t xml:space="preserve"> </w:t>
      </w:r>
    </w:p>
    <w:p w14:paraId="66EF7880" w14:textId="77777777" w:rsidR="004C7708" w:rsidRDefault="00516AD7">
      <w:pPr>
        <w:spacing w:after="5" w:line="248" w:lineRule="auto"/>
        <w:ind w:left="729" w:right="2" w:hanging="720"/>
      </w:pPr>
      <w:r>
        <w:rPr>
          <w:rFonts w:ascii="Arial" w:eastAsia="Arial" w:hAnsi="Arial" w:cs="Arial"/>
          <w:sz w:val="24"/>
        </w:rPr>
        <w:t xml:space="preserve"> </w:t>
      </w:r>
      <w:r>
        <w:rPr>
          <w:rFonts w:ascii="Arial" w:eastAsia="Arial" w:hAnsi="Arial" w:cs="Arial"/>
          <w:sz w:val="24"/>
        </w:rPr>
        <w:tab/>
        <w:t xml:space="preserve">A Member/Veteran/Client has been awarded full entitlement for mechanical low back pain and partial entitlement for lumbar disc disease. The following example demonstrates the steps used to calculate the Medical Impairment rating for the bracketed partially entitled conditions. </w:t>
      </w:r>
    </w:p>
    <w:p w14:paraId="0BEEA85C" w14:textId="77777777" w:rsidR="004C7708" w:rsidRDefault="00516AD7">
      <w:pPr>
        <w:spacing w:after="0"/>
      </w:pPr>
      <w:r>
        <w:rPr>
          <w:rFonts w:ascii="Arial" w:eastAsia="Arial" w:hAnsi="Arial" w:cs="Arial"/>
          <w:sz w:val="24"/>
        </w:rPr>
        <w:t xml:space="preserve"> </w:t>
      </w:r>
    </w:p>
    <w:p w14:paraId="5DBD8D70" w14:textId="77777777" w:rsidR="004C7708" w:rsidRDefault="00516AD7">
      <w:pPr>
        <w:tabs>
          <w:tab w:val="center" w:pos="3599"/>
        </w:tabs>
        <w:spacing w:after="5" w:line="250" w:lineRule="auto"/>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Full Entitlement (5/5) for mechanical low back pain </w:t>
      </w:r>
    </w:p>
    <w:p w14:paraId="4BE7EE7C" w14:textId="77777777" w:rsidR="004C7708" w:rsidRDefault="00516AD7">
      <w:pPr>
        <w:spacing w:after="0"/>
      </w:pPr>
      <w:r>
        <w:rPr>
          <w:rFonts w:ascii="Arial" w:eastAsia="Arial" w:hAnsi="Arial" w:cs="Arial"/>
          <w:b/>
          <w:sz w:val="24"/>
        </w:rPr>
        <w:t xml:space="preserve"> </w:t>
      </w:r>
    </w:p>
    <w:p w14:paraId="1BB4DAFF" w14:textId="77777777" w:rsidR="004C7708" w:rsidRDefault="00516AD7">
      <w:pPr>
        <w:pStyle w:val="Heading2"/>
        <w:tabs>
          <w:tab w:val="center" w:pos="3427"/>
        </w:tabs>
        <w:ind w:left="0" w:firstLine="0"/>
      </w:pPr>
      <w:r>
        <w:rPr>
          <w:b w:val="0"/>
        </w:rPr>
        <w:t xml:space="preserve"> </w:t>
      </w:r>
      <w:r>
        <w:rPr>
          <w:b w:val="0"/>
        </w:rPr>
        <w:tab/>
      </w:r>
      <w:r>
        <w:t xml:space="preserve">Partial Entitlement (4/5) for lumbar disc disease </w:t>
      </w:r>
    </w:p>
    <w:p w14:paraId="04423B36" w14:textId="77777777" w:rsidR="004C7708" w:rsidRDefault="00516AD7">
      <w:pPr>
        <w:spacing w:after="0"/>
      </w:pPr>
      <w:r>
        <w:rPr>
          <w:rFonts w:ascii="Arial" w:eastAsia="Arial" w:hAnsi="Arial" w:cs="Arial"/>
          <w:b/>
          <w:sz w:val="24"/>
        </w:rPr>
        <w:t xml:space="preserve"> </w:t>
      </w:r>
    </w:p>
    <w:p w14:paraId="7BE64089" w14:textId="77777777" w:rsidR="004C7708" w:rsidRDefault="00516AD7">
      <w:pPr>
        <w:numPr>
          <w:ilvl w:val="0"/>
          <w:numId w:val="5"/>
        </w:numPr>
        <w:spacing w:after="0" w:line="252" w:lineRule="auto"/>
        <w:ind w:right="2" w:hanging="367"/>
      </w:pPr>
      <w:r>
        <w:rPr>
          <w:rFonts w:ascii="Arial" w:eastAsia="Arial" w:hAnsi="Arial" w:cs="Arial"/>
          <w:b/>
          <w:sz w:val="24"/>
        </w:rPr>
        <w:t xml:space="preserve">Step 1: </w:t>
      </w:r>
      <w:r>
        <w:rPr>
          <w:rFonts w:ascii="Arial" w:eastAsia="Arial" w:hAnsi="Arial" w:cs="Arial"/>
          <w:sz w:val="24"/>
        </w:rPr>
        <w:t xml:space="preserve">Determine the Medical Impairment rating for mechanical low back pain and lumbar disc disease from </w:t>
      </w:r>
      <w:r>
        <w:rPr>
          <w:rFonts w:ascii="Arial" w:eastAsia="Arial" w:hAnsi="Arial" w:cs="Arial"/>
          <w:b/>
          <w:sz w:val="24"/>
        </w:rPr>
        <w:t xml:space="preserve">Table 17.19 </w:t>
      </w:r>
      <w:r>
        <w:rPr>
          <w:rFonts w:ascii="Arial" w:eastAsia="Arial" w:hAnsi="Arial" w:cs="Arial"/>
          <w:sz w:val="24"/>
        </w:rPr>
        <w:t xml:space="preserve">in the </w:t>
      </w:r>
    </w:p>
    <w:p w14:paraId="4B46B145" w14:textId="77777777" w:rsidR="004C7708" w:rsidRDefault="00516AD7">
      <w:pPr>
        <w:spacing w:after="5" w:line="248" w:lineRule="auto"/>
        <w:ind w:left="1990" w:right="2" w:hanging="10"/>
      </w:pPr>
      <w:r>
        <w:rPr>
          <w:noProof/>
        </w:rPr>
        <mc:AlternateContent>
          <mc:Choice Requires="wpg">
            <w:drawing>
              <wp:anchor distT="0" distB="0" distL="114300" distR="114300" simplePos="0" relativeHeight="251676672" behindDoc="0" locked="0" layoutInCell="1" allowOverlap="1" wp14:anchorId="5E8D8DFE" wp14:editId="778D27FB">
                <wp:simplePos x="0" y="0"/>
                <wp:positionH relativeFrom="page">
                  <wp:posOffset>310896</wp:posOffset>
                </wp:positionH>
                <wp:positionV relativeFrom="page">
                  <wp:posOffset>316941</wp:posOffset>
                </wp:positionV>
                <wp:extent cx="6096" cy="9425686"/>
                <wp:effectExtent l="0" t="0" r="0" b="0"/>
                <wp:wrapSquare wrapText="bothSides"/>
                <wp:docPr id="544751" name="Group 544751"/>
                <wp:cNvGraphicFramePr/>
                <a:graphic xmlns:a="http://schemas.openxmlformats.org/drawingml/2006/main">
                  <a:graphicData uri="http://schemas.microsoft.com/office/word/2010/wordprocessingGroup">
                    <wpg:wgp>
                      <wpg:cNvGrpSpPr/>
                      <wpg:grpSpPr>
                        <a:xfrm>
                          <a:off x="0" y="0"/>
                          <a:ext cx="6096" cy="9425686"/>
                          <a:chOff x="0" y="0"/>
                          <a:chExt cx="6096" cy="9425686"/>
                        </a:xfrm>
                      </wpg:grpSpPr>
                      <wps:wsp>
                        <wps:cNvPr id="764371" name="Shape 764371"/>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4751" style="width:0.48pt;height:742.18pt;position:absolute;mso-position-horizontal-relative:page;mso-position-horizontal:absolute;margin-left:24.48pt;mso-position-vertical-relative:page;margin-top:24.956pt;" coordsize="60,94256">
                <v:shape id="Shape 764372"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7D43B8CC" wp14:editId="2A156A9D">
                <wp:simplePos x="0" y="0"/>
                <wp:positionH relativeFrom="page">
                  <wp:posOffset>7456678</wp:posOffset>
                </wp:positionH>
                <wp:positionV relativeFrom="page">
                  <wp:posOffset>316941</wp:posOffset>
                </wp:positionV>
                <wp:extent cx="12192" cy="9425686"/>
                <wp:effectExtent l="0" t="0" r="0" b="0"/>
                <wp:wrapSquare wrapText="bothSides"/>
                <wp:docPr id="544752" name="Group 544752"/>
                <wp:cNvGraphicFramePr/>
                <a:graphic xmlns:a="http://schemas.openxmlformats.org/drawingml/2006/main">
                  <a:graphicData uri="http://schemas.microsoft.com/office/word/2010/wordprocessingGroup">
                    <wpg:wgp>
                      <wpg:cNvGrpSpPr/>
                      <wpg:grpSpPr>
                        <a:xfrm>
                          <a:off x="0" y="0"/>
                          <a:ext cx="12192" cy="9425686"/>
                          <a:chOff x="0" y="0"/>
                          <a:chExt cx="12192" cy="9425686"/>
                        </a:xfrm>
                      </wpg:grpSpPr>
                      <wps:wsp>
                        <wps:cNvPr id="764373" name="Shape 764373"/>
                        <wps:cNvSpPr/>
                        <wps:spPr>
                          <a:xfrm>
                            <a:off x="6096"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74" name="Shape 764374"/>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4752" style="width:0.959961pt;height:742.18pt;position:absolute;mso-position-horizontal-relative:page;mso-position-horizontal:absolute;margin-left:587.14pt;mso-position-vertical-relative:page;margin-top:24.956pt;" coordsize="121,94256">
                <v:shape id="Shape 764375" style="position:absolute;width:91;height:94256;left:60;top:0;" coordsize="9144,9425686" path="m0,0l9144,0l9144,9425686l0,9425686l0,0">
                  <v:stroke weight="0pt" endcap="flat" joinstyle="miter" miterlimit="10" on="false" color="#000000" opacity="0"/>
                  <v:fill on="true" color="#000000"/>
                </v:shape>
                <v:shape id="Shape 764376" style="position:absolute;width:91;height:94256;left:0;top:0;" coordsize="9144,9425686" path="m0,0l9144,0l9144,9425686l0,9425686l0,0">
                  <v:stroke weight="0pt" endcap="flat" joinstyle="miter" miterlimit="10" on="false" color="#000000" opacity="0"/>
                  <v:fill on="true" color="#000000"/>
                </v:shape>
                <w10:wrap type="square"/>
              </v:group>
            </w:pict>
          </mc:Fallback>
        </mc:AlternateContent>
      </w:r>
      <w:r>
        <w:rPr>
          <w:rFonts w:ascii="Arial" w:eastAsia="Arial" w:hAnsi="Arial" w:cs="Arial"/>
          <w:sz w:val="24"/>
        </w:rPr>
        <w:t xml:space="preserve">Musculoskeletal Chapter. Medical Impairment rating for the two conditions = </w:t>
      </w:r>
      <w:r>
        <w:rPr>
          <w:rFonts w:ascii="Arial" w:eastAsia="Arial" w:hAnsi="Arial" w:cs="Arial"/>
          <w:b/>
          <w:sz w:val="24"/>
        </w:rPr>
        <w:t>13</w:t>
      </w:r>
      <w:r>
        <w:rPr>
          <w:rFonts w:ascii="Arial" w:eastAsia="Arial" w:hAnsi="Arial" w:cs="Arial"/>
          <w:sz w:val="24"/>
        </w:rPr>
        <w:t>.</w:t>
      </w:r>
      <w:r>
        <w:rPr>
          <w:rFonts w:ascii="Arial" w:eastAsia="Arial" w:hAnsi="Arial" w:cs="Arial"/>
          <w:b/>
          <w:sz w:val="24"/>
        </w:rPr>
        <w:t xml:space="preserve"> </w:t>
      </w:r>
    </w:p>
    <w:p w14:paraId="720B7450" w14:textId="77777777" w:rsidR="004C7708" w:rsidRDefault="00516AD7">
      <w:pPr>
        <w:numPr>
          <w:ilvl w:val="0"/>
          <w:numId w:val="5"/>
        </w:numPr>
        <w:spacing w:after="5" w:line="248" w:lineRule="auto"/>
        <w:ind w:right="2" w:hanging="367"/>
      </w:pPr>
      <w:r>
        <w:rPr>
          <w:rFonts w:ascii="Arial" w:eastAsia="Arial" w:hAnsi="Arial" w:cs="Arial"/>
          <w:b/>
          <w:sz w:val="24"/>
        </w:rPr>
        <w:t xml:space="preserve">Step 2: </w:t>
      </w:r>
      <w:r>
        <w:rPr>
          <w:rFonts w:ascii="Arial" w:eastAsia="Arial" w:hAnsi="Arial" w:cs="Arial"/>
          <w:sz w:val="24"/>
        </w:rPr>
        <w:t xml:space="preserve">Determine the QOL rating </w:t>
      </w:r>
      <w:r>
        <w:rPr>
          <w:rFonts w:ascii="Arial" w:eastAsia="Arial" w:hAnsi="Arial" w:cs="Arial"/>
          <w:b/>
          <w:sz w:val="24"/>
        </w:rPr>
        <w:t>= Level 1 = 2</w:t>
      </w:r>
      <w:r>
        <w:rPr>
          <w:rFonts w:ascii="Arial" w:eastAsia="Arial" w:hAnsi="Arial" w:cs="Arial"/>
          <w:sz w:val="24"/>
        </w:rPr>
        <w:t>.</w:t>
      </w:r>
      <w:r>
        <w:rPr>
          <w:rFonts w:ascii="Arial" w:eastAsia="Arial" w:hAnsi="Arial" w:cs="Arial"/>
          <w:b/>
          <w:sz w:val="24"/>
        </w:rPr>
        <w:t xml:space="preserve"> </w:t>
      </w:r>
    </w:p>
    <w:p w14:paraId="3C7A0F82" w14:textId="77777777" w:rsidR="004C7708" w:rsidRDefault="00516AD7">
      <w:pPr>
        <w:numPr>
          <w:ilvl w:val="0"/>
          <w:numId w:val="5"/>
        </w:numPr>
        <w:spacing w:after="5" w:line="248" w:lineRule="auto"/>
        <w:ind w:right="2" w:hanging="367"/>
      </w:pPr>
      <w:r>
        <w:rPr>
          <w:rFonts w:ascii="Arial" w:eastAsia="Arial" w:hAnsi="Arial" w:cs="Arial"/>
          <w:b/>
          <w:sz w:val="24"/>
        </w:rPr>
        <w:t xml:space="preserve">Step 3: </w:t>
      </w:r>
      <w:r>
        <w:rPr>
          <w:rFonts w:ascii="Arial" w:eastAsia="Arial" w:hAnsi="Arial" w:cs="Arial"/>
          <w:sz w:val="24"/>
        </w:rPr>
        <w:t xml:space="preserve">The medical impairment rating and the QOL rating are added together </w:t>
      </w:r>
      <w:r>
        <w:rPr>
          <w:rFonts w:ascii="Arial" w:eastAsia="Arial" w:hAnsi="Arial" w:cs="Arial"/>
          <w:b/>
          <w:sz w:val="24"/>
        </w:rPr>
        <w:t xml:space="preserve">= 15 (13 +2). </w:t>
      </w:r>
    </w:p>
    <w:p w14:paraId="31B1BE2D" w14:textId="77777777" w:rsidR="004C7708" w:rsidRDefault="00516AD7">
      <w:pPr>
        <w:numPr>
          <w:ilvl w:val="0"/>
          <w:numId w:val="5"/>
        </w:numPr>
        <w:spacing w:after="5" w:line="248" w:lineRule="auto"/>
        <w:ind w:right="2" w:hanging="367"/>
      </w:pPr>
      <w:r>
        <w:rPr>
          <w:rFonts w:ascii="Arial" w:eastAsia="Arial" w:hAnsi="Arial" w:cs="Arial"/>
          <w:b/>
          <w:sz w:val="24"/>
        </w:rPr>
        <w:t xml:space="preserve">Step 4: </w:t>
      </w:r>
      <w:r>
        <w:rPr>
          <w:rFonts w:ascii="Arial" w:eastAsia="Arial" w:hAnsi="Arial" w:cs="Arial"/>
          <w:sz w:val="24"/>
        </w:rPr>
        <w:t xml:space="preserve">Determine the higher degree of entitlement of the two conditions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(5/5 for mechanical low back pain vs. 4/5 for lumbar disc disease).  </w:t>
      </w:r>
      <w:r>
        <w:rPr>
          <w:rFonts w:ascii="Arial" w:eastAsia="Arial" w:hAnsi="Arial" w:cs="Arial"/>
          <w:b/>
          <w:sz w:val="24"/>
        </w:rPr>
        <w:t xml:space="preserve">5/5 </w:t>
      </w:r>
      <w:r>
        <w:rPr>
          <w:rFonts w:ascii="Arial" w:eastAsia="Arial" w:hAnsi="Arial" w:cs="Arial"/>
          <w:sz w:val="24"/>
        </w:rPr>
        <w:t xml:space="preserve">= higher degree of entitlement. </w:t>
      </w:r>
    </w:p>
    <w:p w14:paraId="0AD996EC" w14:textId="77777777" w:rsidR="004C7708" w:rsidRDefault="00516AD7">
      <w:pPr>
        <w:numPr>
          <w:ilvl w:val="0"/>
          <w:numId w:val="5"/>
        </w:numPr>
        <w:spacing w:after="5" w:line="248" w:lineRule="auto"/>
        <w:ind w:right="2" w:hanging="367"/>
      </w:pPr>
      <w:r>
        <w:rPr>
          <w:rFonts w:ascii="Arial" w:eastAsia="Arial" w:hAnsi="Arial" w:cs="Arial"/>
          <w:b/>
          <w:sz w:val="24"/>
        </w:rPr>
        <w:t xml:space="preserve">Step 5: </w:t>
      </w:r>
      <w:r>
        <w:rPr>
          <w:rFonts w:ascii="Arial" w:eastAsia="Arial" w:hAnsi="Arial" w:cs="Arial"/>
          <w:sz w:val="24"/>
        </w:rPr>
        <w:t xml:space="preserve">To determine the Disability Assessment for mechanical low back pain and the lumbar disc disease apply the highest level of entitlement </w:t>
      </w:r>
    </w:p>
    <w:p w14:paraId="587F95A7" w14:textId="77777777" w:rsidR="004C7708" w:rsidRDefault="00516AD7">
      <w:pPr>
        <w:spacing w:after="3144" w:line="248" w:lineRule="auto"/>
        <w:ind w:left="1990" w:right="2" w:hanging="10"/>
      </w:pPr>
      <w:r>
        <w:rPr>
          <w:rFonts w:ascii="Arial" w:eastAsia="Arial" w:hAnsi="Arial" w:cs="Arial"/>
          <w:sz w:val="24"/>
        </w:rPr>
        <w:t xml:space="preserve">(5/5ths) to the resulting rating at Step 3. </w:t>
      </w:r>
      <w:r>
        <w:rPr>
          <w:rFonts w:ascii="Arial" w:eastAsia="Arial" w:hAnsi="Arial" w:cs="Arial"/>
          <w:b/>
          <w:sz w:val="24"/>
        </w:rPr>
        <w:t>(5/5 x 15 = 15%)</w:t>
      </w:r>
    </w:p>
    <w:p w14:paraId="319D112B" w14:textId="77777777" w:rsidR="004C7708" w:rsidRDefault="00516AD7">
      <w:pPr>
        <w:spacing w:after="3"/>
        <w:ind w:left="10" w:right="250" w:hanging="10"/>
        <w:jc w:val="right"/>
      </w:pPr>
      <w:r>
        <w:rPr>
          <w:rFonts w:ascii="Arial" w:eastAsia="Arial" w:hAnsi="Arial" w:cs="Arial"/>
          <w:sz w:val="18"/>
        </w:rPr>
        <w:t xml:space="preserve">Page </w:t>
      </w:r>
      <w:r>
        <w:rPr>
          <w:rFonts w:ascii="Arial" w:eastAsia="Arial" w:hAnsi="Arial" w:cs="Arial"/>
          <w:b/>
          <w:sz w:val="18"/>
        </w:rPr>
        <w:t>Veterans Affairs Canada</w:t>
      </w:r>
    </w:p>
    <w:p w14:paraId="71A86EDE"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52"/>
        <w:ind w:left="45"/>
        <w:jc w:val="center"/>
      </w:pPr>
      <w:r>
        <w:rPr>
          <w:rFonts w:ascii="Arial" w:eastAsia="Arial" w:hAnsi="Arial" w:cs="Arial"/>
          <w:b/>
          <w:sz w:val="24"/>
        </w:rPr>
        <w:t xml:space="preserve"> </w:t>
      </w:r>
    </w:p>
    <w:p w14:paraId="65B22917" w14:textId="77777777" w:rsidR="004C7708" w:rsidRDefault="00516AD7">
      <w:pPr>
        <w:pStyle w:val="Heading1"/>
        <w:ind w:left="55" w:right="0"/>
      </w:pPr>
      <w:r>
        <w:t xml:space="preserve">Chapter 2 QUALITY OF LIFE RATING CHAPTER </w:t>
      </w:r>
    </w:p>
    <w:p w14:paraId="7EDF4DAA"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136"/>
        <w:ind w:left="45"/>
        <w:jc w:val="center"/>
      </w:pPr>
      <w:r>
        <w:rPr>
          <w:rFonts w:ascii="Arial" w:eastAsia="Arial" w:hAnsi="Arial" w:cs="Arial"/>
          <w:b/>
          <w:sz w:val="16"/>
        </w:rPr>
        <w:t xml:space="preserve"> </w:t>
      </w:r>
    </w:p>
    <w:p w14:paraId="57B36BB1"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4"/>
        <w:ind w:left="45"/>
        <w:jc w:val="center"/>
      </w:pPr>
      <w:r>
        <w:rPr>
          <w:rFonts w:ascii="Arial" w:eastAsia="Arial" w:hAnsi="Arial" w:cs="Arial"/>
          <w:sz w:val="24"/>
        </w:rPr>
        <w:t xml:space="preserve"> </w:t>
      </w:r>
    </w:p>
    <w:p w14:paraId="193745BC" w14:textId="77777777" w:rsidR="004C7708" w:rsidRDefault="00516AD7">
      <w:pPr>
        <w:spacing w:after="20"/>
      </w:pPr>
      <w:r>
        <w:rPr>
          <w:rFonts w:ascii="Times New Roman" w:eastAsia="Times New Roman" w:hAnsi="Times New Roman" w:cs="Times New Roman"/>
          <w:sz w:val="24"/>
        </w:rPr>
        <w:t xml:space="preserve"> </w:t>
      </w:r>
    </w:p>
    <w:p w14:paraId="787B0E5E" w14:textId="77777777" w:rsidR="004C7708" w:rsidRDefault="00516AD7">
      <w:pPr>
        <w:pStyle w:val="Heading2"/>
        <w:spacing w:after="0" w:line="259" w:lineRule="auto"/>
        <w:ind w:left="19"/>
      </w:pPr>
      <w:r>
        <w:rPr>
          <w:sz w:val="28"/>
        </w:rPr>
        <w:t>Introduction</w:t>
      </w:r>
      <w:r>
        <w:rPr>
          <w:b w:val="0"/>
        </w:rPr>
        <w:t xml:space="preserve"> </w:t>
      </w:r>
    </w:p>
    <w:p w14:paraId="23E31A85" w14:textId="77777777" w:rsidR="004C7708" w:rsidRDefault="00516AD7">
      <w:pPr>
        <w:spacing w:after="0"/>
      </w:pPr>
      <w:r>
        <w:rPr>
          <w:rFonts w:ascii="Arial" w:eastAsia="Arial" w:hAnsi="Arial" w:cs="Arial"/>
          <w:sz w:val="24"/>
        </w:rPr>
        <w:t xml:space="preserve"> </w:t>
      </w:r>
    </w:p>
    <w:p w14:paraId="5A7D2938" w14:textId="77777777" w:rsidR="004C7708" w:rsidRDefault="00516AD7">
      <w:pPr>
        <w:spacing w:after="5" w:line="248" w:lineRule="auto"/>
        <w:ind w:left="19" w:right="2" w:hanging="10"/>
      </w:pPr>
      <w:r>
        <w:rPr>
          <w:rFonts w:ascii="Arial" w:eastAsia="Arial" w:hAnsi="Arial" w:cs="Arial"/>
          <w:sz w:val="24"/>
        </w:rPr>
        <w:t>This chapter is used to assess the effects of an entitled condition on a Member/ Veteran/Client’s Quality of Life (QOL). Activities of Independent Living, Recreational and Community Activities, and Personal Relationships are all components considered in a QOL rating. One QOL rating is arrived at for each entitled condition or bracketed entitled conditions. The term “</w:t>
      </w:r>
      <w:r>
        <w:rPr>
          <w:rFonts w:ascii="Arial" w:eastAsia="Arial" w:hAnsi="Arial" w:cs="Arial"/>
          <w:i/>
          <w:sz w:val="24"/>
        </w:rPr>
        <w:t>bracketed conditions</w:t>
      </w:r>
      <w:r>
        <w:rPr>
          <w:rFonts w:ascii="Arial" w:eastAsia="Arial" w:hAnsi="Arial" w:cs="Arial"/>
          <w:sz w:val="24"/>
        </w:rPr>
        <w:t xml:space="preserve">” is defined as entitled conditions which affect the same body areas or result in a similar loss of function and cannot be separated for medical assessment purposes, that are grouped or “bracketed” together to arrive at one Medical Impairment rating. </w:t>
      </w:r>
    </w:p>
    <w:p w14:paraId="0EA33F6F" w14:textId="77777777" w:rsidR="004C7708" w:rsidRDefault="00516AD7">
      <w:pPr>
        <w:spacing w:after="0"/>
      </w:pPr>
      <w:r>
        <w:rPr>
          <w:rFonts w:ascii="Arial" w:eastAsia="Arial" w:hAnsi="Arial" w:cs="Arial"/>
          <w:sz w:val="24"/>
        </w:rPr>
        <w:t xml:space="preserve"> </w:t>
      </w:r>
    </w:p>
    <w:p w14:paraId="27C542FE" w14:textId="77777777" w:rsidR="004C7708" w:rsidRDefault="00516AD7">
      <w:pPr>
        <w:spacing w:after="5" w:line="248" w:lineRule="auto"/>
        <w:ind w:left="19" w:right="2" w:hanging="10"/>
      </w:pPr>
      <w:r>
        <w:rPr>
          <w:rFonts w:ascii="Arial" w:eastAsia="Arial" w:hAnsi="Arial" w:cs="Arial"/>
          <w:sz w:val="24"/>
        </w:rPr>
        <w:t>The effects of an entitled condition may limit or prevent the fulfilment of a role in the above-noted QOL components that would be normal for a Member/Veteran/Client of the same age without a disability.</w:t>
      </w:r>
      <w:r>
        <w:rPr>
          <w:rFonts w:ascii="Arial" w:eastAsia="Arial" w:hAnsi="Arial" w:cs="Arial"/>
          <w:b/>
          <w:sz w:val="28"/>
        </w:rPr>
        <w:t xml:space="preserve"> </w:t>
      </w:r>
    </w:p>
    <w:p w14:paraId="55A7D08E" w14:textId="77777777" w:rsidR="004C7708" w:rsidRDefault="00516AD7">
      <w:pPr>
        <w:spacing w:after="0"/>
      </w:pPr>
      <w:r>
        <w:rPr>
          <w:rFonts w:ascii="Arial" w:eastAsia="Arial" w:hAnsi="Arial" w:cs="Arial"/>
          <w:b/>
          <w:sz w:val="28"/>
        </w:rPr>
        <w:t xml:space="preserve"> </w:t>
      </w:r>
    </w:p>
    <w:p w14:paraId="21F8BFF7" w14:textId="77777777" w:rsidR="004C7708" w:rsidRDefault="00516AD7">
      <w:pPr>
        <w:spacing w:after="5" w:line="248" w:lineRule="auto"/>
        <w:ind w:left="19" w:right="2" w:hanging="10"/>
      </w:pPr>
      <w:r>
        <w:rPr>
          <w:rFonts w:ascii="Arial" w:eastAsia="Arial" w:hAnsi="Arial" w:cs="Arial"/>
          <w:sz w:val="24"/>
        </w:rPr>
        <w:t>It must be emphasized that, when and where possible, the usual or accustomed activities that the Member/Veteran/Client was engaged in prior to the disability or worsening of the disability should be the major consideration in determining the QOL effects from the entitled condition or the bracketed entitled conditions. In addition, the inability to perform or to modify usual QOL activities must be directly due to the entitled condition and not other variables or characteristics such as non-entitled condition</w:t>
      </w:r>
      <w:r>
        <w:rPr>
          <w:rFonts w:ascii="Arial" w:eastAsia="Arial" w:hAnsi="Arial" w:cs="Arial"/>
          <w:sz w:val="24"/>
        </w:rPr>
        <w:t>(s), lack of skill, motivation, choice, availability or access to recreational activities, employment, etc.</w:t>
      </w:r>
      <w:r>
        <w:rPr>
          <w:rFonts w:ascii="Arial" w:eastAsia="Arial" w:hAnsi="Arial" w:cs="Arial"/>
          <w:b/>
          <w:sz w:val="24"/>
        </w:rPr>
        <w:t xml:space="preserve"> </w:t>
      </w:r>
      <w:r>
        <w:rPr>
          <w:rFonts w:ascii="Arial" w:eastAsia="Arial" w:hAnsi="Arial" w:cs="Arial"/>
          <w:sz w:val="24"/>
        </w:rPr>
        <w:t xml:space="preserve">The appropriate QOL level will be determined based on the provided information. In the absence of the QOL information, a Member/Veteran/Client will be awarded the minimum QOL level 1 rating in relation to the Medical Impairment rating. </w:t>
      </w:r>
      <w:r>
        <w:rPr>
          <w:rFonts w:ascii="Arial" w:eastAsia="Arial" w:hAnsi="Arial" w:cs="Arial"/>
          <w:b/>
          <w:sz w:val="28"/>
        </w:rPr>
        <w:t xml:space="preserve"> </w:t>
      </w:r>
    </w:p>
    <w:p w14:paraId="5EE91B2E" w14:textId="77777777" w:rsidR="004C7708" w:rsidRDefault="00516AD7">
      <w:pPr>
        <w:spacing w:after="0"/>
      </w:pPr>
      <w:r>
        <w:rPr>
          <w:rFonts w:ascii="Arial" w:eastAsia="Arial" w:hAnsi="Arial" w:cs="Arial"/>
          <w:b/>
          <w:sz w:val="28"/>
        </w:rPr>
        <w:t xml:space="preserve"> </w:t>
      </w:r>
    </w:p>
    <w:p w14:paraId="2FC4933F" w14:textId="77777777" w:rsidR="004C7708" w:rsidRDefault="00516AD7">
      <w:pPr>
        <w:spacing w:after="31" w:line="248" w:lineRule="auto"/>
        <w:ind w:left="19" w:right="2" w:hanging="10"/>
      </w:pPr>
      <w:r>
        <w:rPr>
          <w:rFonts w:ascii="Arial" w:eastAsia="Arial" w:hAnsi="Arial" w:cs="Arial"/>
          <w:sz w:val="24"/>
        </w:rPr>
        <w:t xml:space="preserve">Judgement is to be used by the decision maker as to the extent that the entitled condition contributed to the QOL effects versus other factors such as non-entitled condition(s), etc. The Partially Contributing Table should not be applied to the QOL rating as that table is specific to the calculation of Medical Impairment ratings only. </w:t>
      </w:r>
    </w:p>
    <w:p w14:paraId="2351A211" w14:textId="77777777" w:rsidR="004C7708" w:rsidRDefault="00516AD7">
      <w:pPr>
        <w:spacing w:after="0"/>
      </w:pPr>
      <w:r>
        <w:rPr>
          <w:rFonts w:ascii="Arial" w:eastAsia="Arial" w:hAnsi="Arial" w:cs="Arial"/>
          <w:b/>
          <w:sz w:val="28"/>
        </w:rPr>
        <w:t xml:space="preserve"> </w:t>
      </w:r>
    </w:p>
    <w:p w14:paraId="0DC33946" w14:textId="77777777" w:rsidR="004C7708" w:rsidRDefault="00516AD7">
      <w:pPr>
        <w:spacing w:after="552" w:line="248" w:lineRule="auto"/>
        <w:ind w:left="19" w:right="2" w:hanging="10"/>
      </w:pPr>
      <w:r>
        <w:rPr>
          <w:rFonts w:ascii="Arial" w:eastAsia="Arial" w:hAnsi="Arial" w:cs="Arial"/>
          <w:sz w:val="24"/>
        </w:rPr>
        <w:t xml:space="preserve">Each time there is a new entitlement award or a review of an assessment, at either the departmental or VRAB level, a QOL rating for each entitled condition or bracketed entitled conditions is added to the Medical Impairment rating to arrive at the Disability Assessment. It is the final Disability Assessment which would be the subject of a review or appeal. </w:t>
      </w:r>
    </w:p>
    <w:p w14:paraId="1578F6C4" w14:textId="77777777" w:rsidR="004C7708" w:rsidRDefault="00516AD7">
      <w:pPr>
        <w:spacing w:after="22"/>
        <w:ind w:left="10" w:right="-15" w:hanging="10"/>
        <w:jc w:val="right"/>
      </w:pPr>
      <w:r>
        <w:rPr>
          <w:rFonts w:ascii="Arial" w:eastAsia="Arial" w:hAnsi="Arial" w:cs="Arial"/>
          <w:sz w:val="18"/>
        </w:rPr>
        <w:t>Page 1</w:t>
      </w:r>
      <w:r>
        <w:rPr>
          <w:rFonts w:ascii="Times New Roman" w:eastAsia="Times New Roman" w:hAnsi="Times New Roman" w:cs="Times New Roman"/>
          <w:sz w:val="24"/>
        </w:rPr>
        <w:t xml:space="preserve"> </w:t>
      </w:r>
    </w:p>
    <w:p w14:paraId="5C9F89DA" w14:textId="77777777" w:rsidR="004C7708" w:rsidRDefault="00516AD7">
      <w:pPr>
        <w:spacing w:after="0"/>
        <w:ind w:left="19" w:hanging="10"/>
      </w:pPr>
      <w:r>
        <w:rPr>
          <w:rFonts w:ascii="Arial" w:eastAsia="Arial" w:hAnsi="Arial" w:cs="Arial"/>
          <w:b/>
          <w:sz w:val="28"/>
        </w:rPr>
        <w:t>Assessment Example:</w:t>
      </w:r>
      <w:r>
        <w:rPr>
          <w:rFonts w:ascii="Arial" w:eastAsia="Arial" w:hAnsi="Arial" w:cs="Arial"/>
          <w:sz w:val="28"/>
        </w:rPr>
        <w:t xml:space="preserve"> </w:t>
      </w:r>
    </w:p>
    <w:p w14:paraId="6F78696D" w14:textId="77777777" w:rsidR="004C7708" w:rsidRDefault="00516AD7">
      <w:pPr>
        <w:spacing w:after="0"/>
      </w:pPr>
      <w:r>
        <w:rPr>
          <w:rFonts w:ascii="Arial" w:eastAsia="Arial" w:hAnsi="Arial" w:cs="Arial"/>
          <w:sz w:val="24"/>
        </w:rPr>
        <w:t xml:space="preserve"> </w:t>
      </w:r>
    </w:p>
    <w:p w14:paraId="797176C0" w14:textId="77777777" w:rsidR="004C7708" w:rsidRDefault="00516AD7">
      <w:pPr>
        <w:tabs>
          <w:tab w:val="center" w:pos="4496"/>
        </w:tabs>
        <w:spacing w:after="5" w:line="248" w:lineRule="auto"/>
      </w:pPr>
      <w:r>
        <w:rPr>
          <w:rFonts w:ascii="Arial" w:eastAsia="Arial" w:hAnsi="Arial" w:cs="Arial"/>
          <w:sz w:val="24"/>
        </w:rPr>
        <w:t xml:space="preserve"> </w:t>
      </w:r>
      <w:r>
        <w:rPr>
          <w:rFonts w:ascii="Arial" w:eastAsia="Arial" w:hAnsi="Arial" w:cs="Arial"/>
          <w:sz w:val="24"/>
        </w:rPr>
        <w:tab/>
        <w:t xml:space="preserve">Member/Veteran/Client is entitled for chronic sinusitis and hearing loss: </w:t>
      </w:r>
      <w:r>
        <w:rPr>
          <w:rFonts w:ascii="Arial" w:eastAsia="Arial" w:hAnsi="Arial" w:cs="Arial"/>
          <w:b/>
          <w:sz w:val="24"/>
        </w:rPr>
        <w:t xml:space="preserve"> </w:t>
      </w:r>
    </w:p>
    <w:p w14:paraId="10E5A335" w14:textId="77777777" w:rsidR="004C7708" w:rsidRDefault="00516AD7">
      <w:pPr>
        <w:spacing w:after="0"/>
      </w:pPr>
      <w:r>
        <w:rPr>
          <w:rFonts w:ascii="Arial" w:eastAsia="Arial" w:hAnsi="Arial" w:cs="Arial"/>
          <w:sz w:val="24"/>
        </w:rPr>
        <w:t xml:space="preserve"> </w:t>
      </w:r>
    </w:p>
    <w:p w14:paraId="54B2DAAE" w14:textId="77777777" w:rsidR="004C7708" w:rsidRDefault="00516AD7">
      <w:pPr>
        <w:tabs>
          <w:tab w:val="center" w:pos="3153"/>
        </w:tabs>
        <w:spacing w:after="5" w:line="248" w:lineRule="auto"/>
      </w:pPr>
      <w:r>
        <w:rPr>
          <w:rFonts w:ascii="Arial" w:eastAsia="Arial" w:hAnsi="Arial" w:cs="Arial"/>
          <w:sz w:val="24"/>
        </w:rPr>
        <w:t xml:space="preserve"> </w:t>
      </w:r>
      <w:r>
        <w:rPr>
          <w:rFonts w:ascii="Arial" w:eastAsia="Arial" w:hAnsi="Arial" w:cs="Arial"/>
          <w:sz w:val="24"/>
        </w:rPr>
        <w:tab/>
        <w:t xml:space="preserve">Medical Impairment rating for chronic sinusitis </w:t>
      </w:r>
    </w:p>
    <w:p w14:paraId="6C7C286A" w14:textId="77777777" w:rsidR="004C7708" w:rsidRDefault="00516AD7">
      <w:pPr>
        <w:spacing w:after="5" w:line="248" w:lineRule="auto"/>
        <w:ind w:left="9" w:right="1113" w:firstLine="720"/>
      </w:pPr>
      <w:r>
        <w:rPr>
          <w:rFonts w:ascii="Arial" w:eastAsia="Arial" w:hAnsi="Arial" w:cs="Arial"/>
          <w:b/>
          <w:sz w:val="24"/>
        </w:rPr>
        <w:t>Table 10.2</w:t>
      </w:r>
      <w:r>
        <w:rPr>
          <w:rFonts w:ascii="Arial" w:eastAsia="Arial" w:hAnsi="Arial" w:cs="Arial"/>
          <w:sz w:val="24"/>
        </w:rPr>
        <w:t xml:space="preserve"> (Nose, Throat, Sinus Impairment Assessment chapter) is</w:t>
      </w:r>
      <w:r>
        <w:rPr>
          <w:rFonts w:ascii="Arial" w:eastAsia="Arial" w:hAnsi="Arial" w:cs="Arial"/>
          <w:b/>
          <w:sz w:val="24"/>
        </w:rPr>
        <w:t xml:space="preserve"> 5</w:t>
      </w:r>
      <w:r>
        <w:rPr>
          <w:rFonts w:ascii="Arial" w:eastAsia="Arial" w:hAnsi="Arial" w:cs="Arial"/>
          <w:sz w:val="24"/>
        </w:rPr>
        <w:t xml:space="preserve">.  </w:t>
      </w:r>
      <w:r>
        <w:rPr>
          <w:rFonts w:ascii="Arial" w:eastAsia="Arial" w:hAnsi="Arial" w:cs="Arial"/>
          <w:sz w:val="24"/>
        </w:rPr>
        <w:tab/>
        <w:t xml:space="preserve">Quality of Life (QOL) rating for chronic sinusitis   </w:t>
      </w:r>
      <w:r>
        <w:rPr>
          <w:rFonts w:ascii="Arial" w:eastAsia="Arial" w:hAnsi="Arial" w:cs="Arial"/>
          <w:sz w:val="24"/>
        </w:rPr>
        <w:tab/>
      </w:r>
      <w:r>
        <w:rPr>
          <w:rFonts w:ascii="Arial" w:eastAsia="Arial" w:hAnsi="Arial" w:cs="Arial"/>
          <w:b/>
          <w:sz w:val="24"/>
        </w:rPr>
        <w:t xml:space="preserve">Table 2.2 </w:t>
      </w:r>
      <w:r>
        <w:rPr>
          <w:rFonts w:ascii="Arial" w:eastAsia="Arial" w:hAnsi="Arial" w:cs="Arial"/>
          <w:sz w:val="24"/>
        </w:rPr>
        <w:t xml:space="preserve">(Quality of Life chapter) at level 1 is </w:t>
      </w:r>
      <w:r>
        <w:rPr>
          <w:rFonts w:ascii="Arial" w:eastAsia="Arial" w:hAnsi="Arial" w:cs="Arial"/>
          <w:b/>
          <w:sz w:val="24"/>
        </w:rPr>
        <w:t>1</w:t>
      </w:r>
      <w:r>
        <w:rPr>
          <w:rFonts w:ascii="Arial" w:eastAsia="Arial" w:hAnsi="Arial" w:cs="Arial"/>
          <w:sz w:val="24"/>
        </w:rPr>
        <w:t xml:space="preserve">.   </w:t>
      </w:r>
    </w:p>
    <w:p w14:paraId="7227573A" w14:textId="77777777" w:rsidR="004C7708" w:rsidRDefault="00516AD7">
      <w:pPr>
        <w:spacing w:after="0"/>
      </w:pPr>
      <w:r>
        <w:rPr>
          <w:rFonts w:ascii="Arial" w:eastAsia="Arial" w:hAnsi="Arial" w:cs="Arial"/>
          <w:sz w:val="24"/>
        </w:rPr>
        <w:t xml:space="preserve"> </w:t>
      </w:r>
      <w:r>
        <w:rPr>
          <w:rFonts w:ascii="Arial" w:eastAsia="Arial" w:hAnsi="Arial" w:cs="Arial"/>
          <w:sz w:val="24"/>
        </w:rPr>
        <w:tab/>
        <w:t xml:space="preserve"> </w:t>
      </w:r>
    </w:p>
    <w:p w14:paraId="6A4A3B7D" w14:textId="77777777" w:rsidR="004C7708" w:rsidRDefault="00516AD7">
      <w:pPr>
        <w:tabs>
          <w:tab w:val="center" w:pos="3545"/>
        </w:tabs>
        <w:spacing w:after="5" w:line="250" w:lineRule="auto"/>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Disability Assessment for chronic sinusitis is 6%. </w:t>
      </w:r>
    </w:p>
    <w:p w14:paraId="3CD90825" w14:textId="77777777" w:rsidR="004C7708" w:rsidRDefault="00516AD7">
      <w:pPr>
        <w:spacing w:after="0"/>
      </w:pPr>
      <w:r>
        <w:rPr>
          <w:rFonts w:ascii="Arial" w:eastAsia="Arial" w:hAnsi="Arial" w:cs="Arial"/>
          <w:sz w:val="24"/>
        </w:rPr>
        <w:t xml:space="preserve"> </w:t>
      </w:r>
    </w:p>
    <w:p w14:paraId="6D1A5632" w14:textId="77777777" w:rsidR="004C7708" w:rsidRDefault="00516AD7">
      <w:pPr>
        <w:tabs>
          <w:tab w:val="center" w:pos="2954"/>
        </w:tabs>
        <w:spacing w:after="5" w:line="248" w:lineRule="auto"/>
      </w:pPr>
      <w:r>
        <w:rPr>
          <w:rFonts w:ascii="Arial" w:eastAsia="Arial" w:hAnsi="Arial" w:cs="Arial"/>
          <w:sz w:val="24"/>
        </w:rPr>
        <w:t xml:space="preserve"> </w:t>
      </w:r>
      <w:r>
        <w:rPr>
          <w:rFonts w:ascii="Arial" w:eastAsia="Arial" w:hAnsi="Arial" w:cs="Arial"/>
          <w:sz w:val="24"/>
        </w:rPr>
        <w:tab/>
        <w:t xml:space="preserve">Medical Impairment rating for hearing loss  </w:t>
      </w:r>
    </w:p>
    <w:p w14:paraId="2669A571" w14:textId="77777777" w:rsidR="004C7708" w:rsidRDefault="00516AD7">
      <w:pPr>
        <w:spacing w:after="5" w:line="248" w:lineRule="auto"/>
        <w:ind w:left="19" w:right="3156" w:hanging="10"/>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Table 9.1</w:t>
      </w:r>
      <w:r>
        <w:rPr>
          <w:rFonts w:ascii="Arial" w:eastAsia="Arial" w:hAnsi="Arial" w:cs="Arial"/>
          <w:sz w:val="24"/>
        </w:rPr>
        <w:t xml:space="preserve"> (Hearing Loss and Ear Impairment) is </w:t>
      </w:r>
      <w:r>
        <w:rPr>
          <w:rFonts w:ascii="Arial" w:eastAsia="Arial" w:hAnsi="Arial" w:cs="Arial"/>
          <w:b/>
          <w:sz w:val="24"/>
        </w:rPr>
        <w:t>20</w:t>
      </w:r>
      <w:r>
        <w:rPr>
          <w:rFonts w:ascii="Arial" w:eastAsia="Arial" w:hAnsi="Arial" w:cs="Arial"/>
          <w:sz w:val="24"/>
        </w:rPr>
        <w:t xml:space="preserve">.  </w:t>
      </w:r>
      <w:r>
        <w:rPr>
          <w:rFonts w:ascii="Arial" w:eastAsia="Arial" w:hAnsi="Arial" w:cs="Arial"/>
          <w:sz w:val="24"/>
        </w:rPr>
        <w:tab/>
      </w:r>
      <w:r>
        <w:rPr>
          <w:rFonts w:ascii="Arial" w:eastAsia="Arial" w:hAnsi="Arial" w:cs="Arial"/>
          <w:sz w:val="24"/>
        </w:rPr>
        <w:t xml:space="preserve">Quality of Life (QOL) rating for hearing loss   </w:t>
      </w:r>
      <w:r>
        <w:rPr>
          <w:rFonts w:ascii="Arial" w:eastAsia="Arial" w:hAnsi="Arial" w:cs="Arial"/>
          <w:sz w:val="24"/>
        </w:rPr>
        <w:tab/>
      </w:r>
      <w:r>
        <w:rPr>
          <w:rFonts w:ascii="Arial" w:eastAsia="Arial" w:hAnsi="Arial" w:cs="Arial"/>
          <w:b/>
          <w:sz w:val="24"/>
        </w:rPr>
        <w:t>Table 2.2</w:t>
      </w:r>
      <w:r>
        <w:rPr>
          <w:rFonts w:ascii="Arial" w:eastAsia="Arial" w:hAnsi="Arial" w:cs="Arial"/>
          <w:sz w:val="24"/>
        </w:rPr>
        <w:t xml:space="preserve"> (Quality of Life chapter) at level 1 is </w:t>
      </w:r>
      <w:r>
        <w:rPr>
          <w:rFonts w:ascii="Arial" w:eastAsia="Arial" w:hAnsi="Arial" w:cs="Arial"/>
          <w:b/>
          <w:sz w:val="24"/>
        </w:rPr>
        <w:t>2</w:t>
      </w:r>
      <w:r>
        <w:rPr>
          <w:rFonts w:ascii="Arial" w:eastAsia="Arial" w:hAnsi="Arial" w:cs="Arial"/>
          <w:sz w:val="24"/>
        </w:rPr>
        <w:t xml:space="preserve">. </w:t>
      </w:r>
    </w:p>
    <w:p w14:paraId="3DFC9B78" w14:textId="77777777" w:rsidR="004C7708" w:rsidRDefault="00516AD7">
      <w:pPr>
        <w:spacing w:after="0"/>
      </w:pPr>
      <w:r>
        <w:rPr>
          <w:rFonts w:ascii="Arial" w:eastAsia="Arial" w:hAnsi="Arial" w:cs="Arial"/>
          <w:sz w:val="24"/>
        </w:rPr>
        <w:t xml:space="preserve">  </w:t>
      </w:r>
    </w:p>
    <w:p w14:paraId="1EE52602" w14:textId="77777777" w:rsidR="004C7708" w:rsidRDefault="00516AD7">
      <w:pPr>
        <w:tabs>
          <w:tab w:val="center" w:pos="3365"/>
        </w:tabs>
        <w:spacing w:after="5" w:line="250" w:lineRule="auto"/>
      </w:pPr>
      <w:r>
        <w:rPr>
          <w:rFonts w:ascii="Arial" w:eastAsia="Arial" w:hAnsi="Arial" w:cs="Arial"/>
          <w:b/>
          <w:sz w:val="24"/>
        </w:rPr>
        <w:t xml:space="preserve"> </w:t>
      </w:r>
      <w:r>
        <w:rPr>
          <w:rFonts w:ascii="Arial" w:eastAsia="Arial" w:hAnsi="Arial" w:cs="Arial"/>
          <w:b/>
          <w:sz w:val="24"/>
        </w:rPr>
        <w:tab/>
        <w:t xml:space="preserve">Disability Assessment for hearing loss is 22%. </w:t>
      </w:r>
      <w:r>
        <w:rPr>
          <w:rFonts w:ascii="Arial" w:eastAsia="Arial" w:hAnsi="Arial" w:cs="Arial"/>
          <w:sz w:val="24"/>
        </w:rPr>
        <w:t xml:space="preserve"> </w:t>
      </w:r>
    </w:p>
    <w:p w14:paraId="57EFE547" w14:textId="77777777" w:rsidR="004C7708" w:rsidRDefault="00516AD7">
      <w:pPr>
        <w:spacing w:after="0"/>
      </w:pPr>
      <w:r>
        <w:rPr>
          <w:rFonts w:ascii="Arial" w:eastAsia="Arial" w:hAnsi="Arial" w:cs="Arial"/>
          <w:sz w:val="24"/>
        </w:rPr>
        <w:t xml:space="preserve"> </w:t>
      </w:r>
    </w:p>
    <w:p w14:paraId="293BCABB" w14:textId="77777777" w:rsidR="004C7708" w:rsidRDefault="00516AD7">
      <w:pPr>
        <w:spacing w:after="5" w:line="250" w:lineRule="auto"/>
        <w:ind w:left="729" w:right="1290" w:hanging="720"/>
      </w:pPr>
      <w:r>
        <w:rPr>
          <w:rFonts w:ascii="Arial" w:eastAsia="Arial" w:hAnsi="Arial" w:cs="Arial"/>
          <w:sz w:val="24"/>
        </w:rPr>
        <w:t xml:space="preserve"> </w:t>
      </w:r>
      <w:r>
        <w:rPr>
          <w:rFonts w:ascii="Arial" w:eastAsia="Arial" w:hAnsi="Arial" w:cs="Arial"/>
          <w:b/>
          <w:sz w:val="24"/>
        </w:rPr>
        <w:t>The Member/Veteran/Client would have a Total Disability of  28% (6% + 22%).</w:t>
      </w:r>
      <w:r>
        <w:rPr>
          <w:rFonts w:ascii="Arial" w:eastAsia="Arial" w:hAnsi="Arial" w:cs="Arial"/>
          <w:sz w:val="24"/>
        </w:rPr>
        <w:t xml:space="preserve"> </w:t>
      </w:r>
    </w:p>
    <w:p w14:paraId="75DD3E06" w14:textId="77777777" w:rsidR="004C7708" w:rsidRDefault="00516AD7">
      <w:pPr>
        <w:spacing w:after="58"/>
      </w:pPr>
      <w:r>
        <w:rPr>
          <w:rFonts w:ascii="Microsoft Sans Serif" w:eastAsia="Microsoft Sans Serif" w:hAnsi="Microsoft Sans Serif" w:cs="Microsoft Sans Serif"/>
          <w:sz w:val="16"/>
        </w:rPr>
        <w:t xml:space="preserve"> </w:t>
      </w:r>
    </w:p>
    <w:p w14:paraId="43A16111" w14:textId="77777777" w:rsidR="004C7708" w:rsidRDefault="00516AD7">
      <w:pPr>
        <w:spacing w:after="16"/>
      </w:pPr>
      <w:r>
        <w:rPr>
          <w:rFonts w:ascii="Arial" w:eastAsia="Arial" w:hAnsi="Arial" w:cs="Arial"/>
          <w:sz w:val="24"/>
        </w:rPr>
        <w:t xml:space="preserve"> </w:t>
      </w:r>
    </w:p>
    <w:p w14:paraId="2115B0CE" w14:textId="77777777" w:rsidR="004C7708" w:rsidRDefault="00516AD7">
      <w:pPr>
        <w:pStyle w:val="Heading2"/>
        <w:spacing w:after="0" w:line="259" w:lineRule="auto"/>
        <w:ind w:left="19"/>
      </w:pPr>
      <w:r>
        <w:rPr>
          <w:sz w:val="28"/>
        </w:rPr>
        <w:t>Partial Entitlements</w:t>
      </w:r>
      <w:r>
        <w:rPr>
          <w:b w:val="0"/>
          <w:sz w:val="28"/>
        </w:rPr>
        <w:t xml:space="preserve"> </w:t>
      </w:r>
    </w:p>
    <w:p w14:paraId="582C8A54" w14:textId="77777777" w:rsidR="004C7708" w:rsidRDefault="00516AD7">
      <w:pPr>
        <w:spacing w:after="0"/>
      </w:pPr>
      <w:r>
        <w:rPr>
          <w:rFonts w:ascii="Arial" w:eastAsia="Arial" w:hAnsi="Arial" w:cs="Arial"/>
          <w:sz w:val="24"/>
        </w:rPr>
        <w:t xml:space="preserve"> </w:t>
      </w:r>
    </w:p>
    <w:p w14:paraId="3FC39AE6" w14:textId="77777777" w:rsidR="004C7708" w:rsidRDefault="00516AD7">
      <w:pPr>
        <w:spacing w:after="5" w:line="248" w:lineRule="auto"/>
        <w:ind w:left="19" w:right="2" w:hanging="10"/>
      </w:pPr>
      <w:r>
        <w:rPr>
          <w:rFonts w:ascii="Arial" w:eastAsia="Arial" w:hAnsi="Arial" w:cs="Arial"/>
          <w:sz w:val="24"/>
        </w:rPr>
        <w:t xml:space="preserve">In cases of partial entitlement, the Medical Impairment rating and the QOL rating are added and the level of entitlement is applied to determine the Disability Assessment. </w:t>
      </w:r>
    </w:p>
    <w:p w14:paraId="4E1A2FFD" w14:textId="77777777" w:rsidR="004C7708" w:rsidRDefault="00516AD7">
      <w:pPr>
        <w:spacing w:after="0"/>
      </w:pPr>
      <w:r>
        <w:rPr>
          <w:rFonts w:ascii="Arial" w:eastAsia="Arial" w:hAnsi="Arial" w:cs="Arial"/>
          <w:sz w:val="24"/>
        </w:rPr>
        <w:t xml:space="preserve"> </w:t>
      </w:r>
    </w:p>
    <w:p w14:paraId="5DAFCCDB" w14:textId="77777777" w:rsidR="004C7708" w:rsidRDefault="00516AD7">
      <w:pPr>
        <w:spacing w:after="5" w:line="248" w:lineRule="auto"/>
        <w:ind w:left="19" w:right="2" w:hanging="10"/>
      </w:pPr>
      <w:r>
        <w:rPr>
          <w:rFonts w:ascii="Arial" w:eastAsia="Arial" w:hAnsi="Arial" w:cs="Arial"/>
          <w:sz w:val="24"/>
        </w:rPr>
        <w:t>In cases of bracketed assessments, the bracketed Medical Impairment rating and QOL rating are added and the highest degree of entitlement is applied to determine the</w:t>
      </w:r>
      <w:r>
        <w:rPr>
          <w:rFonts w:ascii="Arial" w:eastAsia="Arial" w:hAnsi="Arial" w:cs="Arial"/>
          <w:color w:val="0000FF"/>
          <w:sz w:val="24"/>
        </w:rPr>
        <w:t xml:space="preserve"> </w:t>
      </w:r>
      <w:r>
        <w:rPr>
          <w:rFonts w:ascii="Arial" w:eastAsia="Arial" w:hAnsi="Arial" w:cs="Arial"/>
          <w:sz w:val="24"/>
        </w:rPr>
        <w:t xml:space="preserve">Disability Assessment. </w:t>
      </w:r>
    </w:p>
    <w:p w14:paraId="3C52E67E" w14:textId="77777777" w:rsidR="004C7708" w:rsidRDefault="00516AD7">
      <w:pPr>
        <w:spacing w:after="16"/>
      </w:pPr>
      <w:r>
        <w:rPr>
          <w:rFonts w:ascii="Arial" w:eastAsia="Arial" w:hAnsi="Arial" w:cs="Arial"/>
          <w:sz w:val="24"/>
        </w:rPr>
        <w:t xml:space="preserve"> </w:t>
      </w:r>
    </w:p>
    <w:p w14:paraId="5361500E" w14:textId="77777777" w:rsidR="004C7708" w:rsidRDefault="00516AD7">
      <w:pPr>
        <w:spacing w:after="0"/>
        <w:ind w:left="19" w:hanging="10"/>
      </w:pPr>
      <w:r>
        <w:rPr>
          <w:rFonts w:ascii="Arial" w:eastAsia="Arial" w:hAnsi="Arial" w:cs="Arial"/>
          <w:b/>
          <w:sz w:val="28"/>
        </w:rPr>
        <w:t>Definitions:</w:t>
      </w:r>
      <w:r>
        <w:rPr>
          <w:rFonts w:ascii="Arial" w:eastAsia="Arial" w:hAnsi="Arial" w:cs="Arial"/>
          <w:sz w:val="28"/>
        </w:rPr>
        <w:t xml:space="preserve"> </w:t>
      </w:r>
    </w:p>
    <w:p w14:paraId="57491295" w14:textId="77777777" w:rsidR="004C7708" w:rsidRDefault="00516AD7">
      <w:pPr>
        <w:spacing w:after="20"/>
      </w:pPr>
      <w:r>
        <w:rPr>
          <w:rFonts w:ascii="Arial" w:eastAsia="Arial" w:hAnsi="Arial" w:cs="Arial"/>
          <w:sz w:val="24"/>
        </w:rPr>
        <w:t xml:space="preserve"> </w:t>
      </w:r>
    </w:p>
    <w:p w14:paraId="295AD4BE" w14:textId="77777777" w:rsidR="004C7708" w:rsidRDefault="00516AD7">
      <w:pPr>
        <w:spacing w:after="5" w:line="248" w:lineRule="auto"/>
        <w:ind w:left="19" w:right="2" w:hanging="10"/>
      </w:pPr>
      <w:r>
        <w:rPr>
          <w:rFonts w:ascii="Arial" w:eastAsia="Arial" w:hAnsi="Arial" w:cs="Arial"/>
          <w:b/>
          <w:sz w:val="24"/>
        </w:rPr>
        <w:t>“Activities of Independent Living”</w:t>
      </w:r>
      <w:r>
        <w:rPr>
          <w:rFonts w:ascii="Arial" w:eastAsia="Arial" w:hAnsi="Arial" w:cs="Arial"/>
          <w:sz w:val="24"/>
        </w:rPr>
        <w:t xml:space="preserve"> </w:t>
      </w:r>
      <w:r>
        <w:rPr>
          <w:rFonts w:ascii="Arial" w:eastAsia="Arial" w:hAnsi="Arial" w:cs="Arial"/>
          <w:sz w:val="24"/>
        </w:rPr>
        <w:t xml:space="preserve">refer to the Member/Veteran/Client’s ability to sustain effective routines in a domestic and/or work environment and to perform important activities such as using forms of transport which enable the Member/ Veteran/Client to maintain self-sufficiency. The ability to work takes into account any necessary changes or modifications to employment or the workplace. Only the impact of the entitled condition or bracketed entitled conditions on the Member/Veteran/Client’s ability to engage in these activities is to </w:t>
      </w:r>
      <w:r>
        <w:rPr>
          <w:rFonts w:ascii="Arial" w:eastAsia="Arial" w:hAnsi="Arial" w:cs="Arial"/>
          <w:sz w:val="24"/>
        </w:rPr>
        <w:t xml:space="preserve">be taken into account; the Member/Veteran/ Client’s inability to do domestic, travel or employment activities for some other reason (e.g. choice, habit, inexperience, lack of skill) is not to be taken into account. </w:t>
      </w:r>
    </w:p>
    <w:p w14:paraId="1CA0451B" w14:textId="77777777" w:rsidR="004C7708" w:rsidRDefault="00516AD7">
      <w:pPr>
        <w:spacing w:after="237"/>
      </w:pPr>
      <w:r>
        <w:rPr>
          <w:rFonts w:ascii="Arial" w:eastAsia="Arial" w:hAnsi="Arial" w:cs="Arial"/>
          <w:sz w:val="24"/>
        </w:rPr>
        <w:t xml:space="preserve"> </w:t>
      </w:r>
    </w:p>
    <w:p w14:paraId="4B87EC9B" w14:textId="77777777" w:rsidR="004C7708" w:rsidRDefault="00516AD7">
      <w:pPr>
        <w:spacing w:after="0"/>
      </w:pPr>
      <w:r>
        <w:rPr>
          <w:rFonts w:ascii="Times New Roman" w:eastAsia="Times New Roman" w:hAnsi="Times New Roman" w:cs="Times New Roman"/>
          <w:sz w:val="24"/>
        </w:rPr>
        <w:t xml:space="preserve"> </w:t>
      </w:r>
    </w:p>
    <w:p w14:paraId="388CE14F" w14:textId="77777777" w:rsidR="004C7708" w:rsidRDefault="004C7708">
      <w:pPr>
        <w:sectPr w:rsidR="004C7708">
          <w:headerReference w:type="even" r:id="rId17"/>
          <w:headerReference w:type="default" r:id="rId18"/>
          <w:footerReference w:type="even" r:id="rId19"/>
          <w:footerReference w:type="default" r:id="rId20"/>
          <w:headerReference w:type="first" r:id="rId21"/>
          <w:footerReference w:type="first" r:id="rId22"/>
          <w:pgSz w:w="12240" w:h="15840"/>
          <w:pgMar w:top="1008" w:right="1439" w:bottom="1149" w:left="1440" w:header="490" w:footer="720" w:gutter="0"/>
          <w:cols w:space="720"/>
          <w:titlePg/>
        </w:sectPr>
      </w:pPr>
    </w:p>
    <w:p w14:paraId="0FAC55DD" w14:textId="77777777" w:rsidR="004C7708" w:rsidRDefault="00516AD7">
      <w:pPr>
        <w:spacing w:after="5" w:line="248" w:lineRule="auto"/>
        <w:ind w:left="298" w:right="245" w:hanging="10"/>
      </w:pPr>
      <w:r>
        <w:rPr>
          <w:rFonts w:ascii="Arial" w:eastAsia="Arial" w:hAnsi="Arial" w:cs="Arial"/>
          <w:b/>
          <w:sz w:val="24"/>
        </w:rPr>
        <w:t xml:space="preserve">“Recreational and Community Activities” </w:t>
      </w:r>
      <w:r>
        <w:rPr>
          <w:rFonts w:ascii="Arial" w:eastAsia="Arial" w:hAnsi="Arial" w:cs="Arial"/>
          <w:sz w:val="24"/>
        </w:rPr>
        <w:t>refers to the ability to take part in any activities of the Member/Veteran/Client’s choosing. A recreational rating is based on the Member/Veteran/Client’s normal recreational and community activities and measures the limitation placed by the entitled condition or bracketed entitled conditions on the ability to continue those activities.  It also takes into account the Member/Veteran/ Client’s need to modify recreational pursuits or to seek alternatives. Community activities include work in a voluntary capa</w:t>
      </w:r>
      <w:r>
        <w:rPr>
          <w:rFonts w:ascii="Arial" w:eastAsia="Arial" w:hAnsi="Arial" w:cs="Arial"/>
          <w:sz w:val="24"/>
        </w:rPr>
        <w:t xml:space="preserve">city. </w:t>
      </w:r>
    </w:p>
    <w:p w14:paraId="6166C1AB" w14:textId="77777777" w:rsidR="004C7708" w:rsidRDefault="00516AD7">
      <w:pPr>
        <w:spacing w:after="20"/>
        <w:ind w:left="288"/>
      </w:pPr>
      <w:r>
        <w:rPr>
          <w:rFonts w:ascii="Arial" w:eastAsia="Arial" w:hAnsi="Arial" w:cs="Arial"/>
          <w:sz w:val="24"/>
        </w:rPr>
        <w:t xml:space="preserve"> </w:t>
      </w:r>
    </w:p>
    <w:p w14:paraId="3E20BAC7" w14:textId="77777777" w:rsidR="004C7708" w:rsidRDefault="00516AD7">
      <w:pPr>
        <w:spacing w:after="5" w:line="248" w:lineRule="auto"/>
        <w:ind w:left="298" w:right="179" w:hanging="10"/>
      </w:pPr>
      <w:r>
        <w:rPr>
          <w:rFonts w:ascii="Arial" w:eastAsia="Arial" w:hAnsi="Arial" w:cs="Arial"/>
          <w:b/>
          <w:sz w:val="24"/>
        </w:rPr>
        <w:t>“Personal relationships”</w:t>
      </w:r>
      <w:r>
        <w:rPr>
          <w:rFonts w:ascii="Arial" w:eastAsia="Arial" w:hAnsi="Arial" w:cs="Arial"/>
          <w:sz w:val="24"/>
        </w:rPr>
        <w:t xml:space="preserve"> refers to the Member/Veteran/Client’s ability to initiate, take part in and maintain appropriate and customary social, sexual and interpersonal relationships. To determine the effect on personal relationships, it is necessary to establish how the physical and psychological effects of the entitled condition or bracketed entitled conditions affect the Member/Veteran/Client’s</w:t>
      </w:r>
      <w:r>
        <w:rPr>
          <w:rFonts w:ascii="Arial" w:eastAsia="Arial" w:hAnsi="Arial" w:cs="Arial"/>
          <w:b/>
          <w:i/>
          <w:sz w:val="24"/>
        </w:rPr>
        <w:t xml:space="preserve"> usual</w:t>
      </w:r>
      <w:r>
        <w:rPr>
          <w:rFonts w:ascii="Arial" w:eastAsia="Arial" w:hAnsi="Arial" w:cs="Arial"/>
          <w:sz w:val="24"/>
        </w:rPr>
        <w:t xml:space="preserve"> ability to interact socially with others. </w:t>
      </w:r>
    </w:p>
    <w:p w14:paraId="08AA2F3A" w14:textId="77777777" w:rsidR="004C7708" w:rsidRDefault="00516AD7">
      <w:pPr>
        <w:spacing w:after="0"/>
        <w:ind w:left="288"/>
      </w:pPr>
      <w:r>
        <w:rPr>
          <w:rFonts w:ascii="Arial" w:eastAsia="Arial" w:hAnsi="Arial" w:cs="Arial"/>
          <w:sz w:val="24"/>
        </w:rPr>
        <w:t xml:space="preserve"> </w:t>
      </w:r>
    </w:p>
    <w:p w14:paraId="03E269C3" w14:textId="77777777" w:rsidR="004C7708" w:rsidRDefault="00516AD7">
      <w:pPr>
        <w:pStyle w:val="Heading3"/>
        <w:ind w:left="298" w:right="238"/>
      </w:pPr>
      <w:r>
        <w:t xml:space="preserve">Method of Assessment </w:t>
      </w:r>
    </w:p>
    <w:p w14:paraId="20001F54" w14:textId="77777777" w:rsidR="004C7708" w:rsidRDefault="00516AD7">
      <w:pPr>
        <w:spacing w:after="0"/>
        <w:ind w:left="288"/>
      </w:pPr>
      <w:r>
        <w:rPr>
          <w:rFonts w:ascii="Arial" w:eastAsia="Arial" w:hAnsi="Arial" w:cs="Arial"/>
          <w:sz w:val="24"/>
        </w:rPr>
        <w:t xml:space="preserve"> </w:t>
      </w:r>
    </w:p>
    <w:p w14:paraId="3FBEA9EA" w14:textId="77777777" w:rsidR="004C7708" w:rsidRDefault="00516AD7">
      <w:pPr>
        <w:spacing w:after="5" w:line="248" w:lineRule="auto"/>
        <w:ind w:left="298" w:right="280" w:hanging="10"/>
      </w:pPr>
      <w:r>
        <w:rPr>
          <w:rFonts w:ascii="Arial" w:eastAsia="Arial" w:hAnsi="Arial" w:cs="Arial"/>
          <w:sz w:val="24"/>
        </w:rPr>
        <w:t xml:space="preserve">To determine the appropriate QOL level, three (3) levels of ratings are used within </w:t>
      </w:r>
      <w:r>
        <w:rPr>
          <w:rFonts w:ascii="Arial" w:eastAsia="Arial" w:hAnsi="Arial" w:cs="Arial"/>
          <w:b/>
          <w:sz w:val="24"/>
        </w:rPr>
        <w:t>Table 2.1</w:t>
      </w:r>
      <w:r>
        <w:rPr>
          <w:rFonts w:ascii="Arial" w:eastAsia="Arial" w:hAnsi="Arial" w:cs="Arial"/>
          <w:sz w:val="24"/>
        </w:rPr>
        <w:t xml:space="preserve"> (Level 1, Level 2, and Level 3).  </w:t>
      </w:r>
      <w:r>
        <w:rPr>
          <w:rFonts w:ascii="Times New Roman" w:eastAsia="Times New Roman" w:hAnsi="Times New Roman" w:cs="Times New Roman"/>
          <w:sz w:val="24"/>
        </w:rPr>
        <w:t xml:space="preserve">   </w:t>
      </w:r>
    </w:p>
    <w:p w14:paraId="10894C07" w14:textId="77777777" w:rsidR="004C7708" w:rsidRDefault="00516AD7">
      <w:pPr>
        <w:spacing w:after="0"/>
        <w:ind w:left="288"/>
      </w:pPr>
      <w:r>
        <w:rPr>
          <w:rFonts w:ascii="Arial" w:eastAsia="Arial" w:hAnsi="Arial" w:cs="Arial"/>
          <w:sz w:val="24"/>
        </w:rPr>
        <w:t xml:space="preserve"> </w:t>
      </w:r>
    </w:p>
    <w:p w14:paraId="7E367019" w14:textId="77777777" w:rsidR="004C7708" w:rsidRDefault="00516AD7">
      <w:pPr>
        <w:spacing w:after="5" w:line="248" w:lineRule="auto"/>
        <w:ind w:left="298" w:right="2" w:hanging="10"/>
      </w:pPr>
      <w:r>
        <w:rPr>
          <w:rFonts w:ascii="Arial" w:eastAsia="Arial" w:hAnsi="Arial" w:cs="Arial"/>
          <w:sz w:val="24"/>
        </w:rPr>
        <w:t xml:space="preserve">Once the appropriate QOL level is determined, and the Medical Impairment rating of the entitled condition or bracketed entitled conditions is identified, the final calculation of the QOL rating is determined using </w:t>
      </w:r>
      <w:r>
        <w:rPr>
          <w:rFonts w:ascii="Arial" w:eastAsia="Arial" w:hAnsi="Arial" w:cs="Arial"/>
          <w:b/>
          <w:sz w:val="24"/>
        </w:rPr>
        <w:t>Table 2.2</w:t>
      </w:r>
      <w:r>
        <w:rPr>
          <w:rFonts w:ascii="Arial" w:eastAsia="Arial" w:hAnsi="Arial" w:cs="Arial"/>
          <w:sz w:val="24"/>
        </w:rPr>
        <w:t xml:space="preserve">. </w:t>
      </w:r>
    </w:p>
    <w:p w14:paraId="09775AD5" w14:textId="77777777" w:rsidR="004C7708" w:rsidRDefault="00516AD7">
      <w:pPr>
        <w:spacing w:after="0"/>
        <w:ind w:left="288"/>
      </w:pPr>
      <w:r>
        <w:rPr>
          <w:rFonts w:ascii="Arial" w:eastAsia="Arial" w:hAnsi="Arial" w:cs="Arial"/>
          <w:sz w:val="24"/>
        </w:rPr>
        <w:t xml:space="preserve"> </w:t>
      </w:r>
    </w:p>
    <w:p w14:paraId="42E458A6" w14:textId="77777777" w:rsidR="004C7708" w:rsidRDefault="00516AD7">
      <w:pPr>
        <w:pStyle w:val="Heading3"/>
        <w:ind w:left="298" w:right="238"/>
      </w:pPr>
      <w:r>
        <w:t>Level 1</w:t>
      </w:r>
      <w:r>
        <w:rPr>
          <w:b w:val="0"/>
        </w:rPr>
        <w:t xml:space="preserve"> </w:t>
      </w:r>
    </w:p>
    <w:p w14:paraId="4D29A5C8" w14:textId="77777777" w:rsidR="004C7708" w:rsidRDefault="00516AD7">
      <w:pPr>
        <w:spacing w:after="0"/>
        <w:ind w:left="288"/>
      </w:pPr>
      <w:r>
        <w:rPr>
          <w:rFonts w:ascii="Arial" w:eastAsia="Arial" w:hAnsi="Arial" w:cs="Arial"/>
          <w:sz w:val="24"/>
        </w:rPr>
        <w:t xml:space="preserve"> </w:t>
      </w:r>
    </w:p>
    <w:p w14:paraId="51C9BC74" w14:textId="77777777" w:rsidR="004C7708" w:rsidRDefault="00516AD7">
      <w:pPr>
        <w:spacing w:after="5" w:line="248" w:lineRule="auto"/>
        <w:ind w:left="298" w:right="103" w:hanging="10"/>
      </w:pPr>
      <w:r>
        <w:rPr>
          <w:rFonts w:ascii="Arial" w:eastAsia="Arial" w:hAnsi="Arial" w:cs="Arial"/>
          <w:sz w:val="24"/>
        </w:rPr>
        <w:t xml:space="preserve">At this level the Member/Veteran/Client’s QOL is considered mildly affected by the entitled condition or bracketed entitled conditions. “Mildly Affected” is defined as a slight degree of change in usual and accustomed QOL functioning which is due to the entitled condition or bracketed entitled conditions. </w:t>
      </w:r>
    </w:p>
    <w:p w14:paraId="434F7CF7" w14:textId="77777777" w:rsidR="004C7708" w:rsidRDefault="00516AD7">
      <w:pPr>
        <w:spacing w:after="0"/>
        <w:ind w:left="288"/>
      </w:pPr>
      <w:r>
        <w:rPr>
          <w:rFonts w:ascii="Arial" w:eastAsia="Arial" w:hAnsi="Arial" w:cs="Arial"/>
          <w:sz w:val="24"/>
        </w:rPr>
        <w:t xml:space="preserve"> </w:t>
      </w:r>
    </w:p>
    <w:p w14:paraId="5B79ECDD" w14:textId="77777777" w:rsidR="004C7708" w:rsidRDefault="00516AD7">
      <w:pPr>
        <w:pStyle w:val="Heading3"/>
        <w:ind w:left="298" w:right="238"/>
      </w:pPr>
      <w:r>
        <w:t>Level 2</w:t>
      </w:r>
      <w:r>
        <w:rPr>
          <w:b w:val="0"/>
        </w:rPr>
        <w:t xml:space="preserve"> </w:t>
      </w:r>
    </w:p>
    <w:p w14:paraId="6F80D205" w14:textId="77777777" w:rsidR="004C7708" w:rsidRDefault="00516AD7">
      <w:pPr>
        <w:spacing w:after="14"/>
        <w:ind w:left="288"/>
      </w:pPr>
      <w:r>
        <w:rPr>
          <w:rFonts w:ascii="Arial" w:eastAsia="Arial" w:hAnsi="Arial" w:cs="Arial"/>
          <w:sz w:val="24"/>
        </w:rPr>
        <w:t xml:space="preserve"> </w:t>
      </w:r>
    </w:p>
    <w:p w14:paraId="3C05EDB2" w14:textId="77777777" w:rsidR="004C7708" w:rsidRDefault="00516AD7">
      <w:pPr>
        <w:spacing w:after="5" w:line="248" w:lineRule="auto"/>
        <w:ind w:left="298" w:right="290" w:hanging="10"/>
      </w:pPr>
      <w:r>
        <w:rPr>
          <w:rFonts w:ascii="Arial" w:eastAsia="Arial" w:hAnsi="Arial" w:cs="Arial"/>
          <w:sz w:val="24"/>
        </w:rPr>
        <w:t>At this level, the Member/Veteran/Client’s QOL is considered to be moderately affected by the entitled condition or bracketed entitled conditions. “Moderately Affected” is defined as a medium degree of change in usual and accustomed QOL functioning which is due to the entitled condition or bracketed entitled condition.</w:t>
      </w:r>
      <w:r>
        <w:rPr>
          <w:rFonts w:ascii="Arial" w:eastAsia="Arial" w:hAnsi="Arial" w:cs="Arial"/>
          <w:sz w:val="28"/>
        </w:rPr>
        <w:t xml:space="preserve"> </w:t>
      </w:r>
    </w:p>
    <w:p w14:paraId="4A7CA473" w14:textId="77777777" w:rsidR="004C7708" w:rsidRDefault="00516AD7">
      <w:pPr>
        <w:spacing w:after="0"/>
        <w:ind w:left="288"/>
      </w:pPr>
      <w:r>
        <w:rPr>
          <w:rFonts w:ascii="Arial" w:eastAsia="Arial" w:hAnsi="Arial" w:cs="Arial"/>
          <w:sz w:val="28"/>
        </w:rPr>
        <w:t xml:space="preserve"> </w:t>
      </w:r>
    </w:p>
    <w:p w14:paraId="2ABDA100" w14:textId="77777777" w:rsidR="004C7708" w:rsidRDefault="00516AD7">
      <w:pPr>
        <w:pStyle w:val="Heading3"/>
        <w:ind w:left="298" w:right="238"/>
      </w:pPr>
      <w:r>
        <w:t>Level 3</w:t>
      </w:r>
      <w:r>
        <w:rPr>
          <w:b w:val="0"/>
        </w:rPr>
        <w:t xml:space="preserve"> </w:t>
      </w:r>
    </w:p>
    <w:p w14:paraId="47D652F1" w14:textId="77777777" w:rsidR="004C7708" w:rsidRDefault="00516AD7">
      <w:pPr>
        <w:spacing w:after="0"/>
        <w:ind w:left="288"/>
      </w:pPr>
      <w:r>
        <w:rPr>
          <w:rFonts w:ascii="Arial" w:eastAsia="Arial" w:hAnsi="Arial" w:cs="Arial"/>
          <w:sz w:val="24"/>
        </w:rPr>
        <w:t xml:space="preserve"> </w:t>
      </w:r>
    </w:p>
    <w:p w14:paraId="0438CE82" w14:textId="77777777" w:rsidR="004C7708" w:rsidRDefault="00516AD7">
      <w:pPr>
        <w:spacing w:after="295" w:line="248" w:lineRule="auto"/>
        <w:ind w:left="298" w:right="291" w:hanging="10"/>
      </w:pPr>
      <w:r>
        <w:rPr>
          <w:rFonts w:ascii="Arial" w:eastAsia="Arial" w:hAnsi="Arial" w:cs="Arial"/>
          <w:sz w:val="24"/>
        </w:rPr>
        <w:t xml:space="preserve">At this level, the Member/Veteran/Client’s quality of life is considered to be extremely affected by the entitled conditions.”Extremely Affected” is defined as a significant degree of change in usual and accustomed QOL functioning which is due to the entitled condition and or bracketed entitled conditions. </w:t>
      </w:r>
    </w:p>
    <w:p w14:paraId="1256F45F" w14:textId="77777777" w:rsidR="004C7708" w:rsidRDefault="00516AD7">
      <w:pPr>
        <w:spacing w:after="0"/>
        <w:ind w:left="288"/>
      </w:pPr>
      <w:r>
        <w:rPr>
          <w:rFonts w:ascii="Arial" w:eastAsia="Arial" w:hAnsi="Arial" w:cs="Arial"/>
          <w:sz w:val="24"/>
        </w:rPr>
        <w:t xml:space="preserve"> </w:t>
      </w:r>
    </w:p>
    <w:p w14:paraId="2CE99B42" w14:textId="77777777" w:rsidR="004C7708" w:rsidRDefault="00516AD7">
      <w:pPr>
        <w:spacing w:after="4"/>
        <w:ind w:left="288"/>
      </w:pPr>
      <w:r>
        <w:rPr>
          <w:rFonts w:ascii="Arial" w:eastAsia="Arial" w:hAnsi="Arial" w:cs="Arial"/>
          <w:b/>
          <w:sz w:val="24"/>
        </w:rPr>
        <w:t xml:space="preserve"> </w:t>
      </w:r>
    </w:p>
    <w:p w14:paraId="18F5F60A" w14:textId="77777777" w:rsidR="004C7708" w:rsidRDefault="00516AD7">
      <w:pPr>
        <w:spacing w:after="0"/>
        <w:ind w:left="288"/>
      </w:pPr>
      <w:r>
        <w:rPr>
          <w:rFonts w:ascii="Times New Roman" w:eastAsia="Times New Roman" w:hAnsi="Times New Roman" w:cs="Times New Roman"/>
          <w:sz w:val="24"/>
        </w:rPr>
        <w:t xml:space="preserve"> </w:t>
      </w:r>
    </w:p>
    <w:p w14:paraId="2EECA6EA" w14:textId="77777777" w:rsidR="004C7708" w:rsidRDefault="00516AD7">
      <w:pPr>
        <w:pStyle w:val="Heading3"/>
        <w:ind w:left="298" w:right="238"/>
      </w:pPr>
      <w:r>
        <w:t>Calculation of Quality of Life Rating</w:t>
      </w:r>
      <w:r>
        <w:rPr>
          <w:b w:val="0"/>
        </w:rPr>
        <w:t xml:space="preserve"> </w:t>
      </w:r>
      <w:r>
        <w:t>and Disability Assessment</w:t>
      </w:r>
      <w:r>
        <w:rPr>
          <w:sz w:val="28"/>
        </w:rPr>
        <w:t xml:space="preserve"> </w:t>
      </w:r>
    </w:p>
    <w:p w14:paraId="47CC2B36" w14:textId="77777777" w:rsidR="004C7708" w:rsidRDefault="00516AD7">
      <w:pPr>
        <w:spacing w:after="0"/>
        <w:ind w:left="288"/>
      </w:pPr>
      <w:r>
        <w:rPr>
          <w:rFonts w:ascii="Arial" w:eastAsia="Arial" w:hAnsi="Arial" w:cs="Arial"/>
          <w:sz w:val="24"/>
        </w:rPr>
        <w:t xml:space="preserve"> </w:t>
      </w:r>
    </w:p>
    <w:p w14:paraId="7EA2860A" w14:textId="77777777" w:rsidR="004C7708" w:rsidRDefault="00516AD7">
      <w:pPr>
        <w:spacing w:after="5" w:line="248" w:lineRule="auto"/>
        <w:ind w:left="298" w:right="2" w:hanging="10"/>
      </w:pPr>
      <w:r>
        <w:rPr>
          <w:rFonts w:ascii="Arial" w:eastAsia="Arial" w:hAnsi="Arial" w:cs="Arial"/>
          <w:sz w:val="24"/>
        </w:rPr>
        <w:t xml:space="preserve">Follow the steps below to calculate the QOL rating. </w:t>
      </w:r>
    </w:p>
    <w:p w14:paraId="3BFD1C27" w14:textId="77777777" w:rsidR="004C7708" w:rsidRDefault="00516AD7">
      <w:pPr>
        <w:spacing w:after="0"/>
        <w:ind w:left="288"/>
      </w:pPr>
      <w:r>
        <w:rPr>
          <w:rFonts w:ascii="Arial" w:eastAsia="Arial" w:hAnsi="Arial" w:cs="Arial"/>
          <w:sz w:val="24"/>
        </w:rPr>
        <w:t xml:space="preserve"> </w:t>
      </w:r>
    </w:p>
    <w:tbl>
      <w:tblPr>
        <w:tblStyle w:val="TableGrid"/>
        <w:tblW w:w="9373" w:type="dxa"/>
        <w:tblInd w:w="288" w:type="dxa"/>
        <w:tblCellMar>
          <w:top w:w="0" w:type="dxa"/>
          <w:left w:w="0" w:type="dxa"/>
          <w:bottom w:w="0" w:type="dxa"/>
          <w:right w:w="0" w:type="dxa"/>
        </w:tblCellMar>
        <w:tblLook w:val="04A0" w:firstRow="1" w:lastRow="0" w:firstColumn="1" w:lastColumn="0" w:noHBand="0" w:noVBand="1"/>
      </w:tblPr>
      <w:tblGrid>
        <w:gridCol w:w="1440"/>
        <w:gridCol w:w="7933"/>
      </w:tblGrid>
      <w:tr w:rsidR="004C7708" w14:paraId="14435946" w14:textId="77777777">
        <w:trPr>
          <w:trHeight w:val="824"/>
        </w:trPr>
        <w:tc>
          <w:tcPr>
            <w:tcW w:w="1440" w:type="dxa"/>
            <w:tcBorders>
              <w:top w:val="nil"/>
              <w:left w:val="nil"/>
              <w:bottom w:val="nil"/>
              <w:right w:val="nil"/>
            </w:tcBorders>
          </w:tcPr>
          <w:p w14:paraId="782DDB02" w14:textId="77777777" w:rsidR="004C7708" w:rsidRDefault="00516AD7">
            <w:pPr>
              <w:spacing w:after="254"/>
            </w:pPr>
            <w:r>
              <w:rPr>
                <w:rFonts w:ascii="Arial" w:eastAsia="Arial" w:hAnsi="Arial" w:cs="Arial"/>
                <w:b/>
                <w:i/>
                <w:sz w:val="24"/>
              </w:rPr>
              <w:t>Step 1:</w:t>
            </w:r>
            <w:r>
              <w:rPr>
                <w:rFonts w:ascii="Arial" w:eastAsia="Arial" w:hAnsi="Arial" w:cs="Arial"/>
                <w:sz w:val="24"/>
              </w:rPr>
              <w:t xml:space="preserve"> </w:t>
            </w:r>
          </w:p>
          <w:p w14:paraId="1237C993" w14:textId="77777777" w:rsidR="004C7708" w:rsidRDefault="00516AD7">
            <w:pPr>
              <w:spacing w:after="0"/>
            </w:pPr>
            <w:r>
              <w:rPr>
                <w:rFonts w:ascii="Arial" w:eastAsia="Arial" w:hAnsi="Arial" w:cs="Arial"/>
                <w:sz w:val="24"/>
              </w:rPr>
              <w:t xml:space="preserve"> </w:t>
            </w:r>
          </w:p>
        </w:tc>
        <w:tc>
          <w:tcPr>
            <w:tcW w:w="7933" w:type="dxa"/>
            <w:tcBorders>
              <w:top w:val="nil"/>
              <w:left w:val="nil"/>
              <w:bottom w:val="nil"/>
              <w:right w:val="nil"/>
            </w:tcBorders>
          </w:tcPr>
          <w:p w14:paraId="013CCAF9" w14:textId="77777777" w:rsidR="004C7708" w:rsidRDefault="00516AD7">
            <w:pPr>
              <w:spacing w:after="0"/>
            </w:pPr>
            <w:r>
              <w:rPr>
                <w:rFonts w:ascii="Arial" w:eastAsia="Arial" w:hAnsi="Arial" w:cs="Arial"/>
                <w:sz w:val="24"/>
              </w:rPr>
              <w:t xml:space="preserve">Determine the QOL level due to each entitled condition or bracketed entitled conditions using </w:t>
            </w:r>
            <w:r>
              <w:rPr>
                <w:rFonts w:ascii="Arial" w:eastAsia="Arial" w:hAnsi="Arial" w:cs="Arial"/>
                <w:b/>
                <w:sz w:val="24"/>
              </w:rPr>
              <w:t>Table 2.1</w:t>
            </w:r>
            <w:r>
              <w:rPr>
                <w:rFonts w:ascii="Arial" w:eastAsia="Arial" w:hAnsi="Arial" w:cs="Arial"/>
                <w:b/>
                <w:i/>
                <w:sz w:val="24"/>
              </w:rPr>
              <w:t>.</w:t>
            </w:r>
            <w:r>
              <w:rPr>
                <w:rFonts w:ascii="Arial" w:eastAsia="Arial" w:hAnsi="Arial" w:cs="Arial"/>
                <w:sz w:val="24"/>
              </w:rPr>
              <w:t xml:space="preserve"> </w:t>
            </w:r>
          </w:p>
        </w:tc>
      </w:tr>
      <w:tr w:rsidR="004C7708" w14:paraId="3BF4D818" w14:textId="77777777">
        <w:trPr>
          <w:trHeight w:val="1657"/>
        </w:trPr>
        <w:tc>
          <w:tcPr>
            <w:tcW w:w="1440" w:type="dxa"/>
            <w:tcBorders>
              <w:top w:val="nil"/>
              <w:left w:val="nil"/>
              <w:bottom w:val="nil"/>
              <w:right w:val="nil"/>
            </w:tcBorders>
          </w:tcPr>
          <w:p w14:paraId="76C4895A" w14:textId="77777777" w:rsidR="004C7708" w:rsidRDefault="00516AD7">
            <w:pPr>
              <w:spacing w:after="1083"/>
            </w:pPr>
            <w:r>
              <w:rPr>
                <w:rFonts w:ascii="Arial" w:eastAsia="Arial" w:hAnsi="Arial" w:cs="Arial"/>
                <w:b/>
                <w:i/>
                <w:sz w:val="24"/>
              </w:rPr>
              <w:t xml:space="preserve">Step 2: </w:t>
            </w:r>
          </w:p>
          <w:p w14:paraId="6CD62C81" w14:textId="77777777" w:rsidR="004C7708" w:rsidRDefault="00516AD7">
            <w:pPr>
              <w:spacing w:after="0"/>
            </w:pPr>
            <w:r>
              <w:rPr>
                <w:rFonts w:ascii="Arial" w:eastAsia="Arial" w:hAnsi="Arial" w:cs="Arial"/>
                <w:b/>
                <w:i/>
                <w:sz w:val="24"/>
              </w:rPr>
              <w:t xml:space="preserve"> </w:t>
            </w:r>
          </w:p>
        </w:tc>
        <w:tc>
          <w:tcPr>
            <w:tcW w:w="7933" w:type="dxa"/>
            <w:tcBorders>
              <w:top w:val="nil"/>
              <w:left w:val="nil"/>
              <w:bottom w:val="nil"/>
              <w:right w:val="nil"/>
            </w:tcBorders>
          </w:tcPr>
          <w:p w14:paraId="6F763B2F" w14:textId="77777777" w:rsidR="004C7708" w:rsidRDefault="00516AD7">
            <w:pPr>
              <w:spacing w:after="0"/>
            </w:pPr>
            <w:r>
              <w:rPr>
                <w:rFonts w:ascii="Arial" w:eastAsia="Arial" w:hAnsi="Arial" w:cs="Arial"/>
                <w:sz w:val="24"/>
              </w:rPr>
              <w:t xml:space="preserve">Determine the QOL rating using </w:t>
            </w:r>
            <w:r>
              <w:rPr>
                <w:rFonts w:ascii="Arial" w:eastAsia="Arial" w:hAnsi="Arial" w:cs="Arial"/>
                <w:b/>
                <w:sz w:val="24"/>
              </w:rPr>
              <w:t>Table 2.2</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Identify the Medical </w:t>
            </w:r>
          </w:p>
          <w:p w14:paraId="25C970B0" w14:textId="77777777" w:rsidR="004C7708" w:rsidRDefault="00516AD7">
            <w:pPr>
              <w:spacing w:after="0"/>
            </w:pPr>
            <w:r>
              <w:rPr>
                <w:rFonts w:ascii="Arial" w:eastAsia="Arial" w:hAnsi="Arial" w:cs="Arial"/>
                <w:sz w:val="24"/>
              </w:rPr>
              <w:t xml:space="preserve">Impairment rating for the entitled condition or bracketed entitled conditions as calculated using the Medical Impairment chapters and apply the QOL level to determine the final QOL rating for each entitled condition or bracketed entitled conditions. </w:t>
            </w:r>
            <w:r>
              <w:rPr>
                <w:rFonts w:ascii="Arial" w:eastAsia="Arial" w:hAnsi="Arial" w:cs="Arial"/>
                <w:b/>
                <w:i/>
                <w:sz w:val="24"/>
              </w:rPr>
              <w:t xml:space="preserve">  </w:t>
            </w:r>
          </w:p>
        </w:tc>
      </w:tr>
      <w:tr w:rsidR="004C7708" w14:paraId="31DCDA4A" w14:textId="77777777">
        <w:trPr>
          <w:trHeight w:val="2204"/>
        </w:trPr>
        <w:tc>
          <w:tcPr>
            <w:tcW w:w="1440" w:type="dxa"/>
            <w:tcBorders>
              <w:top w:val="nil"/>
              <w:left w:val="nil"/>
              <w:bottom w:val="nil"/>
              <w:right w:val="nil"/>
            </w:tcBorders>
          </w:tcPr>
          <w:p w14:paraId="3B12E77D" w14:textId="77777777" w:rsidR="004C7708" w:rsidRDefault="00516AD7">
            <w:pPr>
              <w:spacing w:after="254"/>
            </w:pPr>
            <w:r>
              <w:rPr>
                <w:rFonts w:ascii="Arial" w:eastAsia="Arial" w:hAnsi="Arial" w:cs="Arial"/>
                <w:b/>
                <w:i/>
                <w:sz w:val="24"/>
              </w:rPr>
              <w:t xml:space="preserve">Step 3: </w:t>
            </w:r>
          </w:p>
          <w:p w14:paraId="5F4766EC" w14:textId="77777777" w:rsidR="004C7708" w:rsidRDefault="00516AD7">
            <w:pPr>
              <w:spacing w:after="254"/>
            </w:pPr>
            <w:r>
              <w:rPr>
                <w:rFonts w:ascii="Arial" w:eastAsia="Arial" w:hAnsi="Arial" w:cs="Arial"/>
                <w:sz w:val="24"/>
              </w:rPr>
              <w:t xml:space="preserve"> </w:t>
            </w:r>
          </w:p>
          <w:p w14:paraId="514454A2" w14:textId="77777777" w:rsidR="004C7708" w:rsidRDefault="00516AD7">
            <w:pPr>
              <w:spacing w:after="530"/>
            </w:pPr>
            <w:r>
              <w:rPr>
                <w:rFonts w:ascii="Arial" w:eastAsia="Arial" w:hAnsi="Arial" w:cs="Arial"/>
                <w:sz w:val="24"/>
              </w:rPr>
              <w:t xml:space="preserve"> </w:t>
            </w:r>
          </w:p>
          <w:p w14:paraId="456FB014" w14:textId="77777777" w:rsidR="004C7708" w:rsidRDefault="00516AD7">
            <w:pPr>
              <w:spacing w:after="0"/>
            </w:pPr>
            <w:r>
              <w:rPr>
                <w:rFonts w:ascii="Arial" w:eastAsia="Arial" w:hAnsi="Arial" w:cs="Arial"/>
                <w:sz w:val="24"/>
              </w:rPr>
              <w:t xml:space="preserve"> </w:t>
            </w:r>
          </w:p>
        </w:tc>
        <w:tc>
          <w:tcPr>
            <w:tcW w:w="7933" w:type="dxa"/>
            <w:tcBorders>
              <w:top w:val="nil"/>
              <w:left w:val="nil"/>
              <w:bottom w:val="nil"/>
              <w:right w:val="nil"/>
            </w:tcBorders>
          </w:tcPr>
          <w:p w14:paraId="68C2D850" w14:textId="77777777" w:rsidR="004C7708" w:rsidRDefault="00516AD7">
            <w:pPr>
              <w:spacing w:after="276" w:line="240" w:lineRule="auto"/>
            </w:pPr>
            <w:r>
              <w:rPr>
                <w:rFonts w:ascii="Arial" w:eastAsia="Arial" w:hAnsi="Arial" w:cs="Arial"/>
                <w:sz w:val="24"/>
              </w:rPr>
              <w:t xml:space="preserve">If there is full entitlement for an entitled condition, add the Medical Impairment rating and QOL rating to form the Disability Assessment. </w:t>
            </w:r>
          </w:p>
          <w:p w14:paraId="15F1683B" w14:textId="77777777" w:rsidR="004C7708" w:rsidRDefault="00516AD7">
            <w:pPr>
              <w:spacing w:after="254"/>
            </w:pPr>
            <w:r>
              <w:rPr>
                <w:rFonts w:ascii="Arial" w:eastAsia="Arial" w:hAnsi="Arial" w:cs="Arial"/>
                <w:b/>
                <w:sz w:val="24"/>
              </w:rPr>
              <w:t xml:space="preserve">[If there is partial entitlement for an entitled condition]: </w:t>
            </w:r>
          </w:p>
          <w:p w14:paraId="693859E0" w14:textId="77777777" w:rsidR="004C7708" w:rsidRDefault="00516AD7">
            <w:pPr>
              <w:spacing w:after="0"/>
              <w:ind w:right="14"/>
            </w:pPr>
            <w:r>
              <w:rPr>
                <w:rFonts w:ascii="Arial" w:eastAsia="Arial" w:hAnsi="Arial" w:cs="Arial"/>
                <w:sz w:val="24"/>
              </w:rPr>
              <w:t xml:space="preserve">The Medical Impairment rating and the QOL rating are added and the level of entitlement is applied to determine the Disability Assessment. </w:t>
            </w:r>
          </w:p>
        </w:tc>
      </w:tr>
    </w:tbl>
    <w:p w14:paraId="00AF22A7" w14:textId="77777777" w:rsidR="004C7708" w:rsidRDefault="00516AD7">
      <w:pPr>
        <w:spacing w:after="5" w:line="248" w:lineRule="auto"/>
        <w:ind w:left="1738" w:right="124" w:hanging="10"/>
      </w:pPr>
      <w:r>
        <w:rPr>
          <w:rFonts w:ascii="Arial" w:eastAsia="Arial" w:hAnsi="Arial" w:cs="Arial"/>
          <w:sz w:val="24"/>
        </w:rPr>
        <w:t xml:space="preserve">In cases of bracketed assessments, the Medical Impairment rating and QOL rating are added and the highest degree of entitlement is applied to determine the Disability Assessment. </w:t>
      </w:r>
    </w:p>
    <w:p w14:paraId="59D10502" w14:textId="77777777" w:rsidR="004C7708" w:rsidRDefault="00516AD7">
      <w:pPr>
        <w:spacing w:after="0"/>
        <w:ind w:left="288"/>
      </w:pPr>
      <w:r>
        <w:rPr>
          <w:rFonts w:ascii="Arial" w:eastAsia="Arial" w:hAnsi="Arial" w:cs="Arial"/>
          <w:b/>
          <w:sz w:val="24"/>
        </w:rPr>
        <w:t xml:space="preserve"> </w:t>
      </w:r>
    </w:p>
    <w:p w14:paraId="42B9FB3D" w14:textId="77777777" w:rsidR="004C7708" w:rsidRDefault="00516AD7">
      <w:pPr>
        <w:spacing w:after="5" w:line="250" w:lineRule="auto"/>
        <w:ind w:left="298" w:right="238" w:hanging="10"/>
      </w:pPr>
      <w:r>
        <w:rPr>
          <w:rFonts w:ascii="Arial" w:eastAsia="Arial" w:hAnsi="Arial" w:cs="Arial"/>
          <w:b/>
          <w:sz w:val="24"/>
        </w:rPr>
        <w:t>Every Member/Veteran/Client will be assigned a rating from the Level 1 column based on the Medical Impairment rating from the entitled condition or bracketed entitled conditions (calculated using the Medical Impairment chapters), unless it is determined that the criteria to establish a higher rating of Level 2 or Level 3 are met.</w:t>
      </w:r>
      <w:r>
        <w:rPr>
          <w:rFonts w:ascii="Times New Roman" w:eastAsia="Times New Roman" w:hAnsi="Times New Roman" w:cs="Times New Roman"/>
          <w:sz w:val="20"/>
        </w:rPr>
        <w:t xml:space="preserve"> </w:t>
      </w:r>
      <w:r>
        <w:rPr>
          <w:rFonts w:ascii="Arial" w:eastAsia="Arial" w:hAnsi="Arial" w:cs="Arial"/>
          <w:b/>
          <w:sz w:val="24"/>
        </w:rPr>
        <w:t xml:space="preserve">To establish a level 2 or 3 rating, the majority of criteria for that level must be met. </w:t>
      </w:r>
    </w:p>
    <w:p w14:paraId="73E82C79" w14:textId="77777777" w:rsidR="004C7708" w:rsidRDefault="00516AD7">
      <w:pPr>
        <w:spacing w:after="0"/>
        <w:ind w:left="288"/>
      </w:pPr>
      <w:r>
        <w:rPr>
          <w:rFonts w:ascii="Arial" w:eastAsia="Arial" w:hAnsi="Arial" w:cs="Arial"/>
          <w:b/>
          <w:sz w:val="24"/>
        </w:rPr>
        <w:t xml:space="preserve"> </w:t>
      </w:r>
    </w:p>
    <w:p w14:paraId="2CFF0B94" w14:textId="77777777" w:rsidR="004C7708" w:rsidRDefault="00516AD7">
      <w:pPr>
        <w:spacing w:after="0"/>
        <w:ind w:left="288"/>
      </w:pPr>
      <w:r>
        <w:rPr>
          <w:rFonts w:ascii="Arial" w:eastAsia="Arial" w:hAnsi="Arial" w:cs="Arial"/>
          <w:b/>
          <w:sz w:val="24"/>
        </w:rPr>
        <w:t xml:space="preserve"> </w:t>
      </w:r>
    </w:p>
    <w:p w14:paraId="4F6BFCB7" w14:textId="77777777" w:rsidR="004C7708" w:rsidRDefault="00516AD7">
      <w:pPr>
        <w:spacing w:after="0"/>
        <w:ind w:left="288"/>
      </w:pPr>
      <w:r>
        <w:rPr>
          <w:rFonts w:ascii="Arial" w:eastAsia="Arial" w:hAnsi="Arial" w:cs="Arial"/>
          <w:b/>
          <w:sz w:val="24"/>
        </w:rPr>
        <w:t xml:space="preserve"> </w:t>
      </w:r>
    </w:p>
    <w:p w14:paraId="7CCACB0C" w14:textId="77777777" w:rsidR="004C7708" w:rsidRDefault="00516AD7">
      <w:pPr>
        <w:spacing w:after="0"/>
        <w:ind w:left="288"/>
      </w:pPr>
      <w:r>
        <w:rPr>
          <w:rFonts w:ascii="Arial" w:eastAsia="Arial" w:hAnsi="Arial" w:cs="Arial"/>
          <w:b/>
          <w:sz w:val="24"/>
        </w:rPr>
        <w:t xml:space="preserve"> </w:t>
      </w:r>
    </w:p>
    <w:p w14:paraId="0ADC9202" w14:textId="77777777" w:rsidR="004C7708" w:rsidRDefault="00516AD7">
      <w:pPr>
        <w:spacing w:after="0"/>
        <w:ind w:left="288"/>
      </w:pPr>
      <w:r>
        <w:rPr>
          <w:rFonts w:ascii="Arial" w:eastAsia="Arial" w:hAnsi="Arial" w:cs="Arial"/>
          <w:b/>
          <w:sz w:val="24"/>
        </w:rPr>
        <w:t xml:space="preserve"> </w:t>
      </w:r>
      <w:r>
        <w:rPr>
          <w:rFonts w:ascii="Arial" w:eastAsia="Arial" w:hAnsi="Arial" w:cs="Arial"/>
          <w:b/>
          <w:sz w:val="24"/>
        </w:rPr>
        <w:tab/>
        <w:t xml:space="preserve"> </w:t>
      </w:r>
      <w:r>
        <w:rPr>
          <w:rFonts w:ascii="Arial" w:eastAsia="Arial" w:hAnsi="Arial" w:cs="Arial"/>
          <w:b/>
          <w:sz w:val="24"/>
        </w:rPr>
        <w:tab/>
        <w:t xml:space="preserve"> </w:t>
      </w:r>
    </w:p>
    <w:p w14:paraId="4ADA19F0" w14:textId="77777777" w:rsidR="004C7708" w:rsidRDefault="00516AD7">
      <w:pPr>
        <w:spacing w:after="0"/>
        <w:ind w:left="288"/>
      </w:pPr>
      <w:r>
        <w:rPr>
          <w:rFonts w:ascii="Arial" w:eastAsia="Arial" w:hAnsi="Arial" w:cs="Arial"/>
          <w:b/>
          <w:sz w:val="24"/>
        </w:rPr>
        <w:t xml:space="preserve"> </w:t>
      </w:r>
    </w:p>
    <w:p w14:paraId="2C21E368" w14:textId="77777777" w:rsidR="004C7708" w:rsidRDefault="00516AD7">
      <w:pPr>
        <w:spacing w:after="0"/>
        <w:ind w:left="288"/>
      </w:pPr>
      <w:r>
        <w:rPr>
          <w:rFonts w:ascii="Arial" w:eastAsia="Arial" w:hAnsi="Arial" w:cs="Arial"/>
          <w:b/>
          <w:sz w:val="24"/>
        </w:rPr>
        <w:t xml:space="preserve"> </w:t>
      </w:r>
    </w:p>
    <w:p w14:paraId="2B1DD0BE" w14:textId="77777777" w:rsidR="004C7708" w:rsidRDefault="00516AD7">
      <w:pPr>
        <w:spacing w:after="0"/>
        <w:ind w:left="288"/>
      </w:pPr>
      <w:r>
        <w:rPr>
          <w:rFonts w:ascii="Arial" w:eastAsia="Arial" w:hAnsi="Arial" w:cs="Arial"/>
          <w:b/>
          <w:sz w:val="24"/>
        </w:rPr>
        <w:t xml:space="preserve"> </w:t>
      </w:r>
    </w:p>
    <w:p w14:paraId="31DDD933" w14:textId="77777777" w:rsidR="004C7708" w:rsidRDefault="00516AD7">
      <w:pPr>
        <w:spacing w:after="0"/>
        <w:ind w:left="288"/>
      </w:pPr>
      <w:r>
        <w:rPr>
          <w:rFonts w:ascii="Arial" w:eastAsia="Arial" w:hAnsi="Arial" w:cs="Arial"/>
          <w:b/>
          <w:sz w:val="24"/>
        </w:rPr>
        <w:t xml:space="preserve"> </w:t>
      </w:r>
    </w:p>
    <w:p w14:paraId="26E23AA4" w14:textId="77777777" w:rsidR="004C7708" w:rsidRDefault="00516AD7">
      <w:pPr>
        <w:spacing w:after="0"/>
        <w:ind w:left="288"/>
      </w:pPr>
      <w:r>
        <w:rPr>
          <w:rFonts w:ascii="Arial" w:eastAsia="Arial" w:hAnsi="Arial" w:cs="Arial"/>
          <w:b/>
          <w:sz w:val="24"/>
        </w:rPr>
        <w:t xml:space="preserve"> </w:t>
      </w:r>
    </w:p>
    <w:p w14:paraId="4FF0797F" w14:textId="77777777" w:rsidR="004C7708" w:rsidRDefault="00516AD7">
      <w:pPr>
        <w:spacing w:after="0"/>
        <w:ind w:left="288"/>
      </w:pPr>
      <w:r>
        <w:rPr>
          <w:rFonts w:ascii="Arial" w:eastAsia="Arial" w:hAnsi="Arial" w:cs="Arial"/>
          <w:b/>
        </w:rPr>
        <w:t xml:space="preserve"> </w:t>
      </w:r>
    </w:p>
    <w:p w14:paraId="5771E7C2" w14:textId="77777777" w:rsidR="004C7708" w:rsidRDefault="00516AD7">
      <w:pPr>
        <w:spacing w:after="0"/>
        <w:ind w:left="288"/>
      </w:pPr>
      <w:r>
        <w:rPr>
          <w:rFonts w:ascii="Arial" w:eastAsia="Arial" w:hAnsi="Arial" w:cs="Arial"/>
          <w:b/>
        </w:rPr>
        <w:t xml:space="preserve"> </w:t>
      </w:r>
    </w:p>
    <w:p w14:paraId="47D4E986" w14:textId="77777777" w:rsidR="004C7708" w:rsidRDefault="00516AD7">
      <w:pPr>
        <w:spacing w:after="398"/>
        <w:ind w:left="288"/>
      </w:pPr>
      <w:r>
        <w:rPr>
          <w:rFonts w:ascii="Arial" w:eastAsia="Arial" w:hAnsi="Arial" w:cs="Arial"/>
          <w:b/>
        </w:rPr>
        <w:t xml:space="preserve"> </w:t>
      </w:r>
    </w:p>
    <w:p w14:paraId="4E0F90AC" w14:textId="77777777" w:rsidR="004C7708" w:rsidRDefault="00516AD7">
      <w:pPr>
        <w:spacing w:after="0" w:line="230" w:lineRule="auto"/>
        <w:ind w:right="9590"/>
      </w:pPr>
      <w:r>
        <w:rPr>
          <w:rFonts w:ascii="Arial" w:eastAsia="Arial" w:hAnsi="Arial" w:cs="Arial"/>
          <w:b/>
        </w:rPr>
        <w:t xml:space="preserve"> </w:t>
      </w:r>
      <w:r>
        <w:rPr>
          <w:rFonts w:ascii="Arial" w:eastAsia="Arial" w:hAnsi="Arial" w:cs="Arial"/>
          <w:b/>
          <w:sz w:val="28"/>
        </w:rPr>
        <w:t xml:space="preserve"> </w:t>
      </w:r>
    </w:p>
    <w:p w14:paraId="462DEBE7" w14:textId="77777777" w:rsidR="004C7708" w:rsidRDefault="00516AD7">
      <w:pPr>
        <w:spacing w:after="0"/>
        <w:ind w:left="288"/>
      </w:pPr>
      <w:r>
        <w:rPr>
          <w:rFonts w:ascii="Times New Roman" w:eastAsia="Times New Roman" w:hAnsi="Times New Roman" w:cs="Times New Roman"/>
          <w:sz w:val="24"/>
        </w:rPr>
        <w:t xml:space="preserve"> </w:t>
      </w:r>
    </w:p>
    <w:p w14:paraId="6ABFD974" w14:textId="77777777" w:rsidR="004C7708" w:rsidRDefault="00516AD7">
      <w:pPr>
        <w:tabs>
          <w:tab w:val="center" w:pos="7088"/>
        </w:tabs>
        <w:spacing w:after="3" w:line="265" w:lineRule="auto"/>
        <w:ind w:left="-15"/>
      </w:pPr>
      <w:r>
        <w:rPr>
          <w:rFonts w:ascii="Arial" w:eastAsia="Arial" w:hAnsi="Arial" w:cs="Arial"/>
          <w:sz w:val="18"/>
        </w:rPr>
        <w:t xml:space="preserve">Table of Disabilities - Chapter 2 - </w:t>
      </w:r>
      <w:r>
        <w:rPr>
          <w:rFonts w:ascii="Arial" w:eastAsia="Arial" w:hAnsi="Arial" w:cs="Arial"/>
          <w:b/>
          <w:sz w:val="18"/>
        </w:rPr>
        <w:t>Quality of Life</w:t>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sz w:val="18"/>
        </w:rPr>
        <w:t xml:space="preserve">April  2006 </w:t>
      </w:r>
    </w:p>
    <w:p w14:paraId="5D061D7E" w14:textId="77777777" w:rsidR="004C7708" w:rsidRDefault="00516AD7">
      <w:pPr>
        <w:tabs>
          <w:tab w:val="center" w:pos="7835"/>
          <w:tab w:val="right" w:pos="9940"/>
        </w:tabs>
        <w:spacing w:after="22"/>
        <w:ind w:right="-15"/>
      </w:pPr>
      <w:r>
        <w:tab/>
      </w:r>
      <w:r>
        <w:rPr>
          <w:rFonts w:ascii="Arial" w:eastAsia="Arial" w:hAnsi="Arial" w:cs="Arial"/>
          <w:sz w:val="18"/>
        </w:rPr>
        <w:t xml:space="preserve">  </w:t>
      </w:r>
      <w:r>
        <w:rPr>
          <w:rFonts w:ascii="Arial" w:eastAsia="Arial" w:hAnsi="Arial" w:cs="Arial"/>
          <w:sz w:val="18"/>
        </w:rPr>
        <w:tab/>
        <w:t xml:space="preserve">Modified: April 2019 </w:t>
      </w:r>
    </w:p>
    <w:p w14:paraId="4EA64942" w14:textId="77777777" w:rsidR="004C7708" w:rsidRDefault="00516AD7">
      <w:pPr>
        <w:spacing w:after="0"/>
        <w:ind w:left="-5" w:right="-4" w:hanging="10"/>
      </w:pPr>
      <w:r>
        <w:rPr>
          <w:rFonts w:ascii="Arial" w:eastAsia="Arial" w:hAnsi="Arial" w:cs="Arial"/>
          <w:u w:val="double" w:color="000000"/>
        </w:rPr>
        <w:t>_________________________________________________________________________________</w:t>
      </w:r>
      <w:r>
        <w:rPr>
          <w:rFonts w:ascii="Arial" w:eastAsia="Arial" w:hAnsi="Arial" w:cs="Arial"/>
        </w:rPr>
        <w:t xml:space="preserve"> </w:t>
      </w:r>
    </w:p>
    <w:p w14:paraId="5C5544B0" w14:textId="77777777" w:rsidR="004C7708" w:rsidRDefault="00516AD7">
      <w:pPr>
        <w:spacing w:after="20"/>
      </w:pPr>
      <w:r>
        <w:rPr>
          <w:rFonts w:ascii="Times New Roman" w:eastAsia="Times New Roman" w:hAnsi="Times New Roman" w:cs="Times New Roman"/>
          <w:sz w:val="24"/>
        </w:rPr>
        <w:t xml:space="preserve"> </w:t>
      </w:r>
    </w:p>
    <w:p w14:paraId="4E38FA5D" w14:textId="77777777" w:rsidR="004C7708" w:rsidRDefault="00516AD7">
      <w:pPr>
        <w:pStyle w:val="Heading2"/>
        <w:spacing w:after="0" w:line="259" w:lineRule="auto"/>
        <w:ind w:left="19"/>
      </w:pPr>
      <w:r>
        <w:rPr>
          <w:sz w:val="28"/>
        </w:rPr>
        <w:t xml:space="preserve">Table 2.1 – QOL Level Determination Table </w:t>
      </w:r>
    </w:p>
    <w:p w14:paraId="7AE9A73C" w14:textId="77777777" w:rsidR="004C7708" w:rsidRDefault="00516AD7">
      <w:pPr>
        <w:spacing w:after="0"/>
      </w:pPr>
      <w:r>
        <w:rPr>
          <w:rFonts w:ascii="Arial" w:eastAsia="Arial" w:hAnsi="Arial" w:cs="Arial"/>
          <w:b/>
        </w:rPr>
        <w:t xml:space="preserve"> </w:t>
      </w:r>
    </w:p>
    <w:p w14:paraId="70C1A6C0" w14:textId="77777777" w:rsidR="004C7708" w:rsidRDefault="00516AD7">
      <w:pPr>
        <w:spacing w:after="0"/>
        <w:ind w:left="10" w:right="3" w:hanging="10"/>
        <w:jc w:val="center"/>
      </w:pPr>
      <w:r>
        <w:rPr>
          <w:rFonts w:ascii="Arial" w:eastAsia="Arial" w:hAnsi="Arial" w:cs="Arial"/>
          <w:b/>
        </w:rPr>
        <w:t xml:space="preserve">Table 2.1 - QOL Level Determination Table </w:t>
      </w:r>
    </w:p>
    <w:tbl>
      <w:tblPr>
        <w:tblStyle w:val="TableGrid"/>
        <w:tblW w:w="10008" w:type="dxa"/>
        <w:tblInd w:w="-107" w:type="dxa"/>
        <w:tblCellMar>
          <w:top w:w="6" w:type="dxa"/>
          <w:left w:w="92" w:type="dxa"/>
          <w:bottom w:w="0" w:type="dxa"/>
          <w:right w:w="64" w:type="dxa"/>
        </w:tblCellMar>
        <w:tblLook w:val="04A0" w:firstRow="1" w:lastRow="0" w:firstColumn="1" w:lastColumn="0" w:noHBand="0" w:noVBand="1"/>
      </w:tblPr>
      <w:tblGrid>
        <w:gridCol w:w="1097"/>
        <w:gridCol w:w="8911"/>
      </w:tblGrid>
      <w:tr w:rsidR="004C7708" w14:paraId="130FC636" w14:textId="77777777">
        <w:trPr>
          <w:trHeight w:val="696"/>
        </w:trPr>
        <w:tc>
          <w:tcPr>
            <w:tcW w:w="1097" w:type="dxa"/>
            <w:tcBorders>
              <w:top w:val="single" w:sz="4" w:space="0" w:color="000000"/>
              <w:left w:val="single" w:sz="4" w:space="0" w:color="000000"/>
              <w:bottom w:val="single" w:sz="4" w:space="0" w:color="000000"/>
              <w:right w:val="single" w:sz="4" w:space="0" w:color="000000"/>
            </w:tcBorders>
            <w:shd w:val="clear" w:color="auto" w:fill="D9D9D9"/>
          </w:tcPr>
          <w:p w14:paraId="5026FAA0" w14:textId="77777777" w:rsidR="004C7708" w:rsidRDefault="00516AD7">
            <w:pPr>
              <w:spacing w:after="120"/>
              <w:ind w:right="6"/>
              <w:jc w:val="center"/>
            </w:pPr>
            <w:r>
              <w:rPr>
                <w:rFonts w:ascii="Arial" w:eastAsia="Arial" w:hAnsi="Arial" w:cs="Arial"/>
                <w:sz w:val="8"/>
              </w:rPr>
              <w:t xml:space="preserve"> </w:t>
            </w:r>
          </w:p>
          <w:p w14:paraId="0269B51B" w14:textId="77777777" w:rsidR="004C7708" w:rsidRDefault="00516AD7">
            <w:pPr>
              <w:spacing w:after="0"/>
              <w:ind w:right="27"/>
              <w:jc w:val="center"/>
            </w:pPr>
            <w:r>
              <w:rPr>
                <w:rFonts w:ascii="Arial" w:eastAsia="Arial" w:hAnsi="Arial" w:cs="Arial"/>
                <w:b/>
              </w:rPr>
              <w:t xml:space="preserve">QOL </w:t>
            </w:r>
          </w:p>
          <w:p w14:paraId="2C556C48" w14:textId="77777777" w:rsidR="004C7708" w:rsidRDefault="00516AD7">
            <w:pPr>
              <w:spacing w:after="0"/>
              <w:ind w:right="29"/>
              <w:jc w:val="center"/>
            </w:pPr>
            <w:r>
              <w:rPr>
                <w:rFonts w:ascii="Arial" w:eastAsia="Arial" w:hAnsi="Arial" w:cs="Arial"/>
                <w:b/>
              </w:rPr>
              <w:t xml:space="preserve">Level </w:t>
            </w:r>
          </w:p>
          <w:p w14:paraId="6427C4B9" w14:textId="77777777" w:rsidR="004C7708" w:rsidRDefault="00516AD7">
            <w:pPr>
              <w:spacing w:after="0"/>
              <w:ind w:right="6"/>
              <w:jc w:val="center"/>
            </w:pPr>
            <w:r>
              <w:rPr>
                <w:rFonts w:ascii="Arial" w:eastAsia="Arial" w:hAnsi="Arial" w:cs="Arial"/>
                <w:b/>
                <w:sz w:val="8"/>
              </w:rPr>
              <w:t xml:space="preserve"> </w:t>
            </w:r>
          </w:p>
        </w:tc>
        <w:tc>
          <w:tcPr>
            <w:tcW w:w="8910" w:type="dxa"/>
            <w:tcBorders>
              <w:top w:val="single" w:sz="4" w:space="0" w:color="000000"/>
              <w:left w:val="single" w:sz="4" w:space="0" w:color="000000"/>
              <w:bottom w:val="single" w:sz="4" w:space="0" w:color="000000"/>
              <w:right w:val="single" w:sz="4" w:space="0" w:color="000000"/>
            </w:tcBorders>
            <w:shd w:val="clear" w:color="auto" w:fill="D9D9D9"/>
          </w:tcPr>
          <w:p w14:paraId="64B2D162" w14:textId="77777777" w:rsidR="004C7708" w:rsidRDefault="00516AD7">
            <w:pPr>
              <w:spacing w:after="120"/>
              <w:ind w:right="4"/>
              <w:jc w:val="center"/>
            </w:pPr>
            <w:r>
              <w:rPr>
                <w:rFonts w:ascii="Arial" w:eastAsia="Arial" w:hAnsi="Arial" w:cs="Arial"/>
                <w:sz w:val="8"/>
              </w:rPr>
              <w:t xml:space="preserve"> </w:t>
            </w:r>
          </w:p>
          <w:p w14:paraId="3B17972F" w14:textId="77777777" w:rsidR="004C7708" w:rsidRDefault="00516AD7">
            <w:pPr>
              <w:spacing w:after="0"/>
              <w:ind w:right="26"/>
              <w:jc w:val="center"/>
            </w:pPr>
            <w:r>
              <w:rPr>
                <w:rFonts w:ascii="Arial" w:eastAsia="Arial" w:hAnsi="Arial" w:cs="Arial"/>
                <w:b/>
              </w:rPr>
              <w:t xml:space="preserve">Criteria </w:t>
            </w:r>
          </w:p>
        </w:tc>
      </w:tr>
      <w:tr w:rsidR="004C7708" w14:paraId="370D5454" w14:textId="77777777">
        <w:trPr>
          <w:trHeight w:val="4619"/>
        </w:trPr>
        <w:tc>
          <w:tcPr>
            <w:tcW w:w="1097" w:type="dxa"/>
            <w:tcBorders>
              <w:top w:val="single" w:sz="4" w:space="0" w:color="000000"/>
              <w:left w:val="single" w:sz="4" w:space="0" w:color="000000"/>
              <w:bottom w:val="single" w:sz="4" w:space="0" w:color="000000"/>
              <w:right w:val="single" w:sz="4" w:space="0" w:color="000000"/>
            </w:tcBorders>
          </w:tcPr>
          <w:p w14:paraId="5F33BAD1" w14:textId="77777777" w:rsidR="004C7708" w:rsidRDefault="00516AD7">
            <w:pPr>
              <w:spacing w:after="101"/>
              <w:ind w:right="6"/>
              <w:jc w:val="center"/>
            </w:pPr>
            <w:r>
              <w:rPr>
                <w:rFonts w:ascii="Arial" w:eastAsia="Arial" w:hAnsi="Arial" w:cs="Arial"/>
                <w:b/>
                <w:sz w:val="8"/>
              </w:rPr>
              <w:t xml:space="preserve"> </w:t>
            </w:r>
          </w:p>
          <w:p w14:paraId="5E92BC6A" w14:textId="77777777" w:rsidR="004C7708" w:rsidRDefault="00516AD7">
            <w:pPr>
              <w:spacing w:after="0"/>
              <w:ind w:right="34"/>
              <w:jc w:val="center"/>
            </w:pPr>
            <w:r>
              <w:rPr>
                <w:rFonts w:ascii="Arial" w:eastAsia="Arial" w:hAnsi="Arial" w:cs="Arial"/>
                <w:b/>
                <w:sz w:val="20"/>
              </w:rPr>
              <w:t xml:space="preserve">Level 1 </w:t>
            </w:r>
          </w:p>
        </w:tc>
        <w:tc>
          <w:tcPr>
            <w:tcW w:w="8910" w:type="dxa"/>
            <w:tcBorders>
              <w:top w:val="single" w:sz="4" w:space="0" w:color="000000"/>
              <w:left w:val="single" w:sz="4" w:space="0" w:color="000000"/>
              <w:bottom w:val="single" w:sz="4" w:space="0" w:color="000000"/>
              <w:right w:val="single" w:sz="4" w:space="0" w:color="000000"/>
            </w:tcBorders>
          </w:tcPr>
          <w:p w14:paraId="3E531C34" w14:textId="77777777" w:rsidR="004C7708" w:rsidRDefault="00516AD7">
            <w:pPr>
              <w:spacing w:after="101"/>
              <w:ind w:left="17"/>
            </w:pPr>
            <w:r>
              <w:rPr>
                <w:rFonts w:ascii="Arial" w:eastAsia="Arial" w:hAnsi="Arial" w:cs="Arial"/>
                <w:b/>
                <w:sz w:val="8"/>
              </w:rPr>
              <w:t xml:space="preserve"> </w:t>
            </w:r>
          </w:p>
          <w:p w14:paraId="156DCDBC" w14:textId="77777777" w:rsidR="004C7708" w:rsidRDefault="00516AD7">
            <w:pPr>
              <w:spacing w:after="11" w:line="243" w:lineRule="auto"/>
              <w:ind w:left="17"/>
            </w:pPr>
            <w:r>
              <w:rPr>
                <w:rFonts w:ascii="Arial" w:eastAsia="Arial" w:hAnsi="Arial" w:cs="Arial"/>
                <w:sz w:val="20"/>
              </w:rPr>
              <w:t xml:space="preserve">Mild interference with the ability to carry out the </w:t>
            </w:r>
            <w:r>
              <w:rPr>
                <w:rFonts w:ascii="Arial" w:eastAsia="Arial" w:hAnsi="Arial" w:cs="Arial"/>
                <w:i/>
                <w:sz w:val="20"/>
              </w:rPr>
              <w:t xml:space="preserve">usual and accustomed </w:t>
            </w:r>
            <w:r>
              <w:rPr>
                <w:rFonts w:ascii="Arial" w:eastAsia="Arial" w:hAnsi="Arial" w:cs="Arial"/>
                <w:sz w:val="20"/>
              </w:rPr>
              <w:t xml:space="preserve">activities of independent living, recreational and community activities, and/or personal relationships due to the entitled condition or bracketed entitled conditions; </w:t>
            </w:r>
          </w:p>
          <w:p w14:paraId="307A6CC8" w14:textId="77777777" w:rsidR="004C7708" w:rsidRDefault="00516AD7">
            <w:pPr>
              <w:numPr>
                <w:ilvl w:val="0"/>
                <w:numId w:val="61"/>
              </w:numPr>
              <w:spacing w:after="11" w:line="244" w:lineRule="auto"/>
              <w:ind w:hanging="360"/>
            </w:pPr>
            <w:r>
              <w:rPr>
                <w:rFonts w:ascii="Arial" w:eastAsia="Arial" w:hAnsi="Arial" w:cs="Arial"/>
                <w:sz w:val="20"/>
              </w:rPr>
              <w:t xml:space="preserve">Able to perform domestic/household activities on own but may require greater effort; or able to engage in usual employment, but experiences difficulty in carrying out full range of occupational activities due to entitled condition an may require modification to workplace, provision of aids or restructuring of tasks; </w:t>
            </w:r>
          </w:p>
          <w:p w14:paraId="63ABF312" w14:textId="77777777" w:rsidR="004C7708" w:rsidRDefault="00516AD7">
            <w:pPr>
              <w:numPr>
                <w:ilvl w:val="0"/>
                <w:numId w:val="61"/>
              </w:numPr>
              <w:spacing w:after="8" w:line="248" w:lineRule="auto"/>
              <w:ind w:hanging="360"/>
            </w:pPr>
            <w:r>
              <w:rPr>
                <w:rFonts w:ascii="Arial" w:eastAsia="Arial" w:hAnsi="Arial" w:cs="Arial"/>
                <w:sz w:val="20"/>
              </w:rPr>
              <w:t xml:space="preserve">Able to drive a private motor vehicle or use public transportation independently, but may need vehicular adaptations, special seating or more frequent breaks; </w:t>
            </w:r>
          </w:p>
          <w:p w14:paraId="5698DF24" w14:textId="77777777" w:rsidR="004C7708" w:rsidRDefault="00516AD7">
            <w:pPr>
              <w:numPr>
                <w:ilvl w:val="0"/>
                <w:numId w:val="61"/>
              </w:numPr>
              <w:spacing w:after="13" w:line="243" w:lineRule="auto"/>
              <w:ind w:hanging="360"/>
            </w:pPr>
            <w:r>
              <w:rPr>
                <w:rFonts w:ascii="Arial" w:eastAsia="Arial" w:hAnsi="Arial" w:cs="Arial"/>
                <w:sz w:val="20"/>
              </w:rPr>
              <w:t xml:space="preserve">Mild limitation with usual and accustomed type, frequency and quality of recreational and community activities, e.g., reduced frequency of activity; may require some assistance to participate in activity; may require changes in routine or activity. Recreational and community activities are still satisfying; </w:t>
            </w:r>
          </w:p>
          <w:p w14:paraId="41B54D9B" w14:textId="77777777" w:rsidR="004C7708" w:rsidRDefault="00516AD7">
            <w:pPr>
              <w:numPr>
                <w:ilvl w:val="0"/>
                <w:numId w:val="61"/>
              </w:numPr>
              <w:spacing w:after="0" w:line="242" w:lineRule="auto"/>
              <w:ind w:hanging="360"/>
            </w:pPr>
            <w:r>
              <w:rPr>
                <w:rFonts w:ascii="Arial" w:eastAsia="Arial" w:hAnsi="Arial" w:cs="Arial"/>
                <w:sz w:val="20"/>
              </w:rPr>
              <w:t>Mild reduction in the *scope, frequency and quality of usual and accustomed social and interpersonal relationships, e.g., contact with family, casual friends, colleagues and neighbours may occur but contact with casual acquaintances and participation in large gatherings may be avoided or reduced; occurrence of conflict in relationships more frequent than before; the inability to carry out some usual and accustomed family or social responsibilities due to the entitled condition or bracketed entitled conditio</w:t>
            </w:r>
            <w:r>
              <w:rPr>
                <w:rFonts w:ascii="Arial" w:eastAsia="Arial" w:hAnsi="Arial" w:cs="Arial"/>
                <w:sz w:val="20"/>
              </w:rPr>
              <w:t xml:space="preserve">ns. </w:t>
            </w:r>
          </w:p>
          <w:p w14:paraId="636F11DE" w14:textId="77777777" w:rsidR="004C7708" w:rsidRDefault="00516AD7">
            <w:pPr>
              <w:spacing w:after="0"/>
              <w:ind w:left="737"/>
            </w:pPr>
            <w:r>
              <w:rPr>
                <w:rFonts w:ascii="Arial" w:eastAsia="Arial" w:hAnsi="Arial" w:cs="Arial"/>
                <w:sz w:val="8"/>
              </w:rPr>
              <w:t xml:space="preserve"> </w:t>
            </w:r>
          </w:p>
        </w:tc>
      </w:tr>
      <w:tr w:rsidR="004C7708" w14:paraId="0B78D621" w14:textId="77777777">
        <w:trPr>
          <w:trHeight w:val="4391"/>
        </w:trPr>
        <w:tc>
          <w:tcPr>
            <w:tcW w:w="1097" w:type="dxa"/>
            <w:tcBorders>
              <w:top w:val="single" w:sz="4" w:space="0" w:color="000000"/>
              <w:left w:val="single" w:sz="4" w:space="0" w:color="000000"/>
              <w:bottom w:val="single" w:sz="4" w:space="0" w:color="000000"/>
              <w:right w:val="single" w:sz="4" w:space="0" w:color="000000"/>
            </w:tcBorders>
          </w:tcPr>
          <w:p w14:paraId="1568FCD3" w14:textId="77777777" w:rsidR="004C7708" w:rsidRDefault="00516AD7">
            <w:pPr>
              <w:spacing w:after="101"/>
              <w:ind w:right="6"/>
              <w:jc w:val="center"/>
            </w:pPr>
            <w:r>
              <w:rPr>
                <w:rFonts w:ascii="Arial" w:eastAsia="Arial" w:hAnsi="Arial" w:cs="Arial"/>
                <w:b/>
                <w:sz w:val="8"/>
              </w:rPr>
              <w:t xml:space="preserve"> </w:t>
            </w:r>
          </w:p>
          <w:p w14:paraId="77B7EA1D" w14:textId="77777777" w:rsidR="004C7708" w:rsidRDefault="00516AD7">
            <w:pPr>
              <w:spacing w:after="0"/>
              <w:ind w:right="34"/>
              <w:jc w:val="center"/>
            </w:pPr>
            <w:r>
              <w:rPr>
                <w:rFonts w:ascii="Arial" w:eastAsia="Arial" w:hAnsi="Arial" w:cs="Arial"/>
                <w:b/>
                <w:sz w:val="20"/>
              </w:rPr>
              <w:t xml:space="preserve">Level 2 </w:t>
            </w:r>
          </w:p>
        </w:tc>
        <w:tc>
          <w:tcPr>
            <w:tcW w:w="8910" w:type="dxa"/>
            <w:tcBorders>
              <w:top w:val="single" w:sz="4" w:space="0" w:color="000000"/>
              <w:left w:val="single" w:sz="4" w:space="0" w:color="000000"/>
              <w:bottom w:val="single" w:sz="4" w:space="0" w:color="000000"/>
              <w:right w:val="single" w:sz="4" w:space="0" w:color="000000"/>
            </w:tcBorders>
          </w:tcPr>
          <w:p w14:paraId="659D54F7" w14:textId="77777777" w:rsidR="004C7708" w:rsidRDefault="00516AD7">
            <w:pPr>
              <w:spacing w:after="101"/>
              <w:ind w:left="17"/>
            </w:pPr>
            <w:r>
              <w:rPr>
                <w:rFonts w:ascii="Arial" w:eastAsia="Arial" w:hAnsi="Arial" w:cs="Arial"/>
                <w:b/>
                <w:sz w:val="8"/>
              </w:rPr>
              <w:t xml:space="preserve"> </w:t>
            </w:r>
          </w:p>
          <w:p w14:paraId="5FD18070" w14:textId="77777777" w:rsidR="004C7708" w:rsidRDefault="00516AD7">
            <w:pPr>
              <w:spacing w:after="0" w:line="243" w:lineRule="auto"/>
              <w:ind w:left="17"/>
            </w:pPr>
            <w:r>
              <w:rPr>
                <w:rFonts w:ascii="Arial" w:eastAsia="Arial" w:hAnsi="Arial" w:cs="Arial"/>
                <w:sz w:val="20"/>
              </w:rPr>
              <w:t xml:space="preserve">Moderate interference with the ability to carry out the </w:t>
            </w:r>
            <w:r>
              <w:rPr>
                <w:rFonts w:ascii="Arial" w:eastAsia="Arial" w:hAnsi="Arial" w:cs="Arial"/>
                <w:i/>
                <w:sz w:val="20"/>
              </w:rPr>
              <w:t>usual and accustomed</w:t>
            </w:r>
            <w:r>
              <w:rPr>
                <w:rFonts w:ascii="Arial" w:eastAsia="Arial" w:hAnsi="Arial" w:cs="Arial"/>
                <w:sz w:val="20"/>
              </w:rPr>
              <w:t xml:space="preserve"> </w:t>
            </w:r>
            <w:r>
              <w:rPr>
                <w:rFonts w:ascii="Arial" w:eastAsia="Arial" w:hAnsi="Arial" w:cs="Arial"/>
                <w:sz w:val="20"/>
              </w:rPr>
              <w:t xml:space="preserve">activities of independent living, recreational and community activities, and/or personal relationships due to the entitled condition or bracketed entitled conditions:  </w:t>
            </w:r>
          </w:p>
          <w:p w14:paraId="03393A6F" w14:textId="77777777" w:rsidR="004C7708" w:rsidRDefault="00516AD7">
            <w:pPr>
              <w:spacing w:after="0"/>
              <w:ind w:left="17"/>
            </w:pPr>
            <w:r>
              <w:rPr>
                <w:rFonts w:ascii="Arial" w:eastAsia="Arial" w:hAnsi="Arial" w:cs="Arial"/>
                <w:sz w:val="20"/>
              </w:rPr>
              <w:t xml:space="preserve"> </w:t>
            </w:r>
          </w:p>
          <w:p w14:paraId="45835D76" w14:textId="77777777" w:rsidR="004C7708" w:rsidRDefault="00516AD7">
            <w:pPr>
              <w:spacing w:after="0"/>
              <w:ind w:left="17"/>
            </w:pPr>
            <w:r>
              <w:rPr>
                <w:rFonts w:ascii="Arial" w:eastAsia="Arial" w:hAnsi="Arial" w:cs="Arial"/>
                <w:sz w:val="20"/>
              </w:rPr>
              <w:t xml:space="preserve">Majority of the following criteria must be met for a level 2 rating. </w:t>
            </w:r>
          </w:p>
          <w:p w14:paraId="5BA546FE" w14:textId="77777777" w:rsidR="004C7708" w:rsidRDefault="00516AD7">
            <w:pPr>
              <w:numPr>
                <w:ilvl w:val="0"/>
                <w:numId w:val="62"/>
              </w:numPr>
              <w:spacing w:after="13" w:line="244" w:lineRule="auto"/>
              <w:ind w:hanging="360"/>
            </w:pPr>
            <w:r>
              <w:rPr>
                <w:rFonts w:ascii="Arial" w:eastAsia="Arial" w:hAnsi="Arial" w:cs="Arial"/>
                <w:sz w:val="20"/>
              </w:rPr>
              <w:t xml:space="preserve">Able to perform domestic/household activities with assistance/special adaptations; or unable to work full time in normal occupation, or has had to change occupation or number of hours worked, or both because of the entitled condition;  </w:t>
            </w:r>
          </w:p>
          <w:p w14:paraId="6EA167EB" w14:textId="77777777" w:rsidR="004C7708" w:rsidRDefault="00516AD7">
            <w:pPr>
              <w:numPr>
                <w:ilvl w:val="0"/>
                <w:numId w:val="62"/>
              </w:numPr>
              <w:spacing w:after="6" w:line="248" w:lineRule="auto"/>
              <w:ind w:hanging="360"/>
            </w:pPr>
            <w:r>
              <w:rPr>
                <w:rFonts w:ascii="Arial" w:eastAsia="Arial" w:hAnsi="Arial" w:cs="Arial"/>
                <w:sz w:val="20"/>
              </w:rPr>
              <w:t xml:space="preserve">Unable to drive but can travel using public or private transportation with assistance and/or vehicular adaptations;  </w:t>
            </w:r>
          </w:p>
          <w:p w14:paraId="411CA6EB" w14:textId="77777777" w:rsidR="004C7708" w:rsidRDefault="00516AD7">
            <w:pPr>
              <w:numPr>
                <w:ilvl w:val="0"/>
                <w:numId w:val="62"/>
              </w:numPr>
              <w:spacing w:after="12" w:line="245" w:lineRule="auto"/>
              <w:ind w:hanging="360"/>
            </w:pPr>
            <w:r>
              <w:rPr>
                <w:rFonts w:ascii="Arial" w:eastAsia="Arial" w:hAnsi="Arial" w:cs="Arial"/>
                <w:sz w:val="20"/>
              </w:rPr>
              <w:t xml:space="preserve">Moderate limitation with usual and accustomed type, frequency and quality of recreational and community activities e.g., reduced frequency of activity; requires changes in routine or activity, able to participate in activity but requires assistance;  </w:t>
            </w:r>
          </w:p>
          <w:p w14:paraId="033C6BA7" w14:textId="77777777" w:rsidR="004C7708" w:rsidRDefault="00516AD7">
            <w:pPr>
              <w:numPr>
                <w:ilvl w:val="0"/>
                <w:numId w:val="62"/>
              </w:numPr>
              <w:spacing w:after="0" w:line="242" w:lineRule="auto"/>
              <w:ind w:hanging="360"/>
            </w:pPr>
            <w:r>
              <w:rPr>
                <w:rFonts w:ascii="Arial" w:eastAsia="Arial" w:hAnsi="Arial" w:cs="Arial"/>
                <w:sz w:val="20"/>
              </w:rPr>
              <w:t xml:space="preserve">Moderate reduction in the *scope, frequency and quality of usual and accustomed interpersonal, social and interpersonal relationships; relationships primarily confined to immediate family and close friends; unable to carry out most of the usual and accustomed family responsibilities and is uninterested or distressed by partaking in usual family or social activities or outings due to the entitled condition or bracketed entitled conditions. </w:t>
            </w:r>
          </w:p>
          <w:p w14:paraId="3FFA96D2" w14:textId="77777777" w:rsidR="004C7708" w:rsidRDefault="00516AD7">
            <w:pPr>
              <w:spacing w:after="0"/>
              <w:ind w:left="737"/>
            </w:pPr>
            <w:r>
              <w:rPr>
                <w:rFonts w:ascii="Arial" w:eastAsia="Arial" w:hAnsi="Arial" w:cs="Arial"/>
                <w:sz w:val="8"/>
              </w:rPr>
              <w:t xml:space="preserve"> </w:t>
            </w:r>
          </w:p>
        </w:tc>
      </w:tr>
    </w:tbl>
    <w:p w14:paraId="35BB6051" w14:textId="77777777" w:rsidR="004C7708" w:rsidRDefault="00516AD7">
      <w:pPr>
        <w:spacing w:after="0"/>
      </w:pPr>
      <w:r>
        <w:rPr>
          <w:rFonts w:ascii="Arial" w:eastAsia="Arial" w:hAnsi="Arial" w:cs="Arial"/>
          <w:b/>
        </w:rPr>
        <w:t xml:space="preserve"> </w:t>
      </w:r>
    </w:p>
    <w:p w14:paraId="706AE355" w14:textId="77777777" w:rsidR="004C7708" w:rsidRDefault="00516AD7">
      <w:pPr>
        <w:spacing w:after="0"/>
      </w:pPr>
      <w:r>
        <w:rPr>
          <w:rFonts w:ascii="Times New Roman" w:eastAsia="Times New Roman" w:hAnsi="Times New Roman" w:cs="Times New Roman"/>
          <w:b/>
          <w:sz w:val="24"/>
        </w:rPr>
        <w:t xml:space="preserve"> </w:t>
      </w:r>
    </w:p>
    <w:p w14:paraId="4FA020E6" w14:textId="77777777" w:rsidR="004C7708" w:rsidRDefault="00516AD7">
      <w:pPr>
        <w:spacing w:after="0"/>
      </w:pPr>
      <w:r>
        <w:rPr>
          <w:rFonts w:ascii="Times New Roman" w:eastAsia="Times New Roman" w:hAnsi="Times New Roman" w:cs="Times New Roman"/>
          <w:b/>
          <w:sz w:val="24"/>
        </w:rPr>
        <w:t xml:space="preserve"> </w:t>
      </w:r>
    </w:p>
    <w:p w14:paraId="4D1AFC7C" w14:textId="77777777" w:rsidR="004C7708" w:rsidRDefault="00516AD7">
      <w:pPr>
        <w:spacing w:after="661"/>
      </w:pPr>
      <w:r>
        <w:rPr>
          <w:rFonts w:ascii="Times New Roman" w:eastAsia="Times New Roman" w:hAnsi="Times New Roman" w:cs="Times New Roman"/>
          <w:b/>
          <w:sz w:val="24"/>
        </w:rPr>
        <w:t xml:space="preserve"> </w:t>
      </w:r>
    </w:p>
    <w:p w14:paraId="1F54EE3A" w14:textId="77777777" w:rsidR="004C7708" w:rsidRDefault="00516AD7">
      <w:pPr>
        <w:tabs>
          <w:tab w:val="center" w:pos="9076"/>
        </w:tabs>
        <w:spacing w:after="3"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Page 5</w:t>
      </w:r>
      <w:r>
        <w:rPr>
          <w:rFonts w:ascii="Times New Roman" w:eastAsia="Times New Roman" w:hAnsi="Times New Roman" w:cs="Times New Roman"/>
          <w:sz w:val="24"/>
        </w:rPr>
        <w:t xml:space="preserve"> </w:t>
      </w:r>
    </w:p>
    <w:p w14:paraId="1843DDFF" w14:textId="77777777" w:rsidR="004C7708" w:rsidRDefault="004C7708">
      <w:pPr>
        <w:sectPr w:rsidR="004C7708">
          <w:headerReference w:type="even" r:id="rId23"/>
          <w:headerReference w:type="default" r:id="rId24"/>
          <w:footerReference w:type="even" r:id="rId25"/>
          <w:footerReference w:type="default" r:id="rId26"/>
          <w:headerReference w:type="first" r:id="rId27"/>
          <w:footerReference w:type="first" r:id="rId28"/>
          <w:pgSz w:w="12240" w:h="15840"/>
          <w:pgMar w:top="1008" w:right="1148" w:bottom="546" w:left="1152" w:header="720" w:footer="720" w:gutter="0"/>
          <w:pgNumType w:start="3"/>
          <w:cols w:space="720"/>
          <w:titlePg/>
        </w:sectPr>
      </w:pPr>
    </w:p>
    <w:p w14:paraId="7EA83894" w14:textId="77777777" w:rsidR="004C7708" w:rsidRDefault="00516AD7">
      <w:pPr>
        <w:tabs>
          <w:tab w:val="center" w:pos="7088"/>
        </w:tabs>
        <w:spacing w:after="3" w:line="265" w:lineRule="auto"/>
        <w:ind w:left="-15"/>
      </w:pPr>
      <w:r>
        <w:rPr>
          <w:rFonts w:ascii="Arial" w:eastAsia="Arial" w:hAnsi="Arial" w:cs="Arial"/>
          <w:sz w:val="18"/>
        </w:rPr>
        <w:t xml:space="preserve">Table of Disabilities - Chapter 2 - </w:t>
      </w:r>
      <w:r>
        <w:rPr>
          <w:rFonts w:ascii="Arial" w:eastAsia="Arial" w:hAnsi="Arial" w:cs="Arial"/>
          <w:b/>
          <w:sz w:val="18"/>
        </w:rPr>
        <w:t>Quality of Life</w:t>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sz w:val="18"/>
        </w:rPr>
        <w:t xml:space="preserve">April  2006 </w:t>
      </w:r>
    </w:p>
    <w:p w14:paraId="168F87C5" w14:textId="77777777" w:rsidR="004C7708" w:rsidRDefault="00516AD7">
      <w:pPr>
        <w:tabs>
          <w:tab w:val="center" w:pos="7835"/>
          <w:tab w:val="right" w:pos="9940"/>
        </w:tabs>
        <w:spacing w:after="22"/>
        <w:ind w:right="-15"/>
      </w:pPr>
      <w:r>
        <w:tab/>
      </w:r>
      <w:r>
        <w:rPr>
          <w:rFonts w:ascii="Arial" w:eastAsia="Arial" w:hAnsi="Arial" w:cs="Arial"/>
          <w:sz w:val="18"/>
        </w:rPr>
        <w:t xml:space="preserve">  </w:t>
      </w:r>
      <w:r>
        <w:rPr>
          <w:rFonts w:ascii="Arial" w:eastAsia="Arial" w:hAnsi="Arial" w:cs="Arial"/>
          <w:sz w:val="18"/>
        </w:rPr>
        <w:tab/>
        <w:t xml:space="preserve">Modified: April 2019 </w:t>
      </w:r>
    </w:p>
    <w:p w14:paraId="1B5849BD" w14:textId="77777777" w:rsidR="004C7708" w:rsidRDefault="00516AD7">
      <w:pPr>
        <w:pStyle w:val="Heading3"/>
        <w:spacing w:after="0" w:line="259" w:lineRule="auto"/>
        <w:ind w:left="-5" w:right="-4"/>
      </w:pPr>
      <w:r>
        <w:rPr>
          <w:b w:val="0"/>
          <w:sz w:val="22"/>
          <w:u w:val="double" w:color="000000"/>
        </w:rPr>
        <w:t>_________________________________________________________________________________</w:t>
      </w:r>
      <w:r>
        <w:rPr>
          <w:b w:val="0"/>
          <w:sz w:val="22"/>
        </w:rPr>
        <w:t xml:space="preserve"> </w:t>
      </w:r>
    </w:p>
    <w:p w14:paraId="2511A1D7" w14:textId="77777777" w:rsidR="004C7708" w:rsidRDefault="00516AD7">
      <w:pPr>
        <w:spacing w:after="0"/>
      </w:pPr>
      <w:r>
        <w:rPr>
          <w:rFonts w:ascii="Times New Roman" w:eastAsia="Times New Roman" w:hAnsi="Times New Roman" w:cs="Times New Roman"/>
          <w:sz w:val="24"/>
        </w:rPr>
        <w:t xml:space="preserve"> </w:t>
      </w:r>
    </w:p>
    <w:tbl>
      <w:tblPr>
        <w:tblStyle w:val="TableGrid"/>
        <w:tblW w:w="10008" w:type="dxa"/>
        <w:tblInd w:w="-107" w:type="dxa"/>
        <w:tblCellMar>
          <w:top w:w="6" w:type="dxa"/>
          <w:left w:w="92" w:type="dxa"/>
          <w:bottom w:w="0" w:type="dxa"/>
          <w:right w:w="115" w:type="dxa"/>
        </w:tblCellMar>
        <w:tblLook w:val="04A0" w:firstRow="1" w:lastRow="0" w:firstColumn="1" w:lastColumn="0" w:noHBand="0" w:noVBand="1"/>
      </w:tblPr>
      <w:tblGrid>
        <w:gridCol w:w="1097"/>
        <w:gridCol w:w="8911"/>
      </w:tblGrid>
      <w:tr w:rsidR="004C7708" w14:paraId="2EEAE3C3" w14:textId="77777777">
        <w:trPr>
          <w:trHeight w:val="698"/>
        </w:trPr>
        <w:tc>
          <w:tcPr>
            <w:tcW w:w="1097" w:type="dxa"/>
            <w:tcBorders>
              <w:top w:val="single" w:sz="4" w:space="0" w:color="000000"/>
              <w:left w:val="single" w:sz="4" w:space="0" w:color="000000"/>
              <w:bottom w:val="single" w:sz="4" w:space="0" w:color="000000"/>
              <w:right w:val="single" w:sz="4" w:space="0" w:color="000000"/>
            </w:tcBorders>
            <w:shd w:val="clear" w:color="auto" w:fill="D9D9D9"/>
          </w:tcPr>
          <w:p w14:paraId="307A8834" w14:textId="77777777" w:rsidR="004C7708" w:rsidRDefault="00516AD7">
            <w:pPr>
              <w:spacing w:after="120"/>
              <w:ind w:left="45"/>
              <w:jc w:val="center"/>
            </w:pPr>
            <w:r>
              <w:rPr>
                <w:rFonts w:ascii="Arial" w:eastAsia="Arial" w:hAnsi="Arial" w:cs="Arial"/>
                <w:sz w:val="8"/>
              </w:rPr>
              <w:t xml:space="preserve"> </w:t>
            </w:r>
          </w:p>
          <w:p w14:paraId="67C7F739" w14:textId="77777777" w:rsidR="004C7708" w:rsidRDefault="00516AD7">
            <w:pPr>
              <w:spacing w:after="0"/>
              <w:ind w:left="24"/>
              <w:jc w:val="center"/>
            </w:pPr>
            <w:r>
              <w:rPr>
                <w:rFonts w:ascii="Arial" w:eastAsia="Arial" w:hAnsi="Arial" w:cs="Arial"/>
                <w:b/>
              </w:rPr>
              <w:t xml:space="preserve">QOL </w:t>
            </w:r>
          </w:p>
          <w:p w14:paraId="7D6438B8" w14:textId="77777777" w:rsidR="004C7708" w:rsidRDefault="00516AD7">
            <w:pPr>
              <w:spacing w:after="0"/>
              <w:ind w:left="22"/>
              <w:jc w:val="center"/>
            </w:pPr>
            <w:r>
              <w:rPr>
                <w:rFonts w:ascii="Arial" w:eastAsia="Arial" w:hAnsi="Arial" w:cs="Arial"/>
                <w:b/>
              </w:rPr>
              <w:t xml:space="preserve">Level </w:t>
            </w:r>
          </w:p>
          <w:p w14:paraId="08E0E415" w14:textId="77777777" w:rsidR="004C7708" w:rsidRDefault="00516AD7">
            <w:pPr>
              <w:spacing w:after="0"/>
              <w:ind w:left="45"/>
              <w:jc w:val="center"/>
            </w:pPr>
            <w:r>
              <w:rPr>
                <w:rFonts w:ascii="Arial" w:eastAsia="Arial" w:hAnsi="Arial" w:cs="Arial"/>
                <w:b/>
                <w:sz w:val="8"/>
              </w:rPr>
              <w:t xml:space="preserve"> </w:t>
            </w:r>
          </w:p>
        </w:tc>
        <w:tc>
          <w:tcPr>
            <w:tcW w:w="8910" w:type="dxa"/>
            <w:tcBorders>
              <w:top w:val="single" w:sz="4" w:space="0" w:color="000000"/>
              <w:left w:val="single" w:sz="4" w:space="0" w:color="000000"/>
              <w:bottom w:val="single" w:sz="4" w:space="0" w:color="000000"/>
              <w:right w:val="single" w:sz="4" w:space="0" w:color="000000"/>
            </w:tcBorders>
            <w:shd w:val="clear" w:color="auto" w:fill="D9D9D9"/>
          </w:tcPr>
          <w:p w14:paraId="369AA936" w14:textId="77777777" w:rsidR="004C7708" w:rsidRDefault="00516AD7">
            <w:pPr>
              <w:spacing w:after="120"/>
              <w:ind w:left="47"/>
              <w:jc w:val="center"/>
            </w:pPr>
            <w:r>
              <w:rPr>
                <w:rFonts w:ascii="Arial" w:eastAsia="Arial" w:hAnsi="Arial" w:cs="Arial"/>
                <w:sz w:val="8"/>
              </w:rPr>
              <w:t xml:space="preserve"> </w:t>
            </w:r>
          </w:p>
          <w:p w14:paraId="665A3D34" w14:textId="77777777" w:rsidR="004C7708" w:rsidRDefault="00516AD7">
            <w:pPr>
              <w:spacing w:after="0"/>
              <w:ind w:left="25"/>
              <w:jc w:val="center"/>
            </w:pPr>
            <w:r>
              <w:rPr>
                <w:rFonts w:ascii="Arial" w:eastAsia="Arial" w:hAnsi="Arial" w:cs="Arial"/>
                <w:b/>
              </w:rPr>
              <w:t xml:space="preserve">Criteria </w:t>
            </w:r>
          </w:p>
        </w:tc>
      </w:tr>
      <w:tr w:rsidR="004C7708" w14:paraId="3C4EA3BB" w14:textId="77777777">
        <w:trPr>
          <w:trHeight w:val="4067"/>
        </w:trPr>
        <w:tc>
          <w:tcPr>
            <w:tcW w:w="1097" w:type="dxa"/>
            <w:tcBorders>
              <w:top w:val="single" w:sz="4" w:space="0" w:color="000000"/>
              <w:left w:val="single" w:sz="4" w:space="0" w:color="000000"/>
              <w:bottom w:val="single" w:sz="4" w:space="0" w:color="000000"/>
              <w:right w:val="single" w:sz="4" w:space="0" w:color="000000"/>
            </w:tcBorders>
          </w:tcPr>
          <w:p w14:paraId="04306A96" w14:textId="77777777" w:rsidR="004C7708" w:rsidRDefault="00516AD7">
            <w:pPr>
              <w:spacing w:after="101"/>
              <w:ind w:left="45"/>
              <w:jc w:val="center"/>
            </w:pPr>
            <w:r>
              <w:rPr>
                <w:rFonts w:ascii="Arial" w:eastAsia="Arial" w:hAnsi="Arial" w:cs="Arial"/>
                <w:b/>
                <w:sz w:val="8"/>
              </w:rPr>
              <w:t xml:space="preserve"> </w:t>
            </w:r>
          </w:p>
          <w:p w14:paraId="5075BF8D" w14:textId="77777777" w:rsidR="004C7708" w:rsidRDefault="00516AD7">
            <w:pPr>
              <w:spacing w:after="0"/>
              <w:ind w:left="17"/>
              <w:jc w:val="center"/>
            </w:pPr>
            <w:r>
              <w:rPr>
                <w:rFonts w:ascii="Arial" w:eastAsia="Arial" w:hAnsi="Arial" w:cs="Arial"/>
                <w:b/>
                <w:sz w:val="20"/>
              </w:rPr>
              <w:t xml:space="preserve">Level 3 </w:t>
            </w:r>
          </w:p>
        </w:tc>
        <w:tc>
          <w:tcPr>
            <w:tcW w:w="8910" w:type="dxa"/>
            <w:tcBorders>
              <w:top w:val="single" w:sz="4" w:space="0" w:color="000000"/>
              <w:left w:val="single" w:sz="4" w:space="0" w:color="000000"/>
              <w:bottom w:val="single" w:sz="4" w:space="0" w:color="000000"/>
              <w:right w:val="single" w:sz="4" w:space="0" w:color="000000"/>
            </w:tcBorders>
          </w:tcPr>
          <w:p w14:paraId="504273DD" w14:textId="77777777" w:rsidR="004C7708" w:rsidRDefault="00516AD7">
            <w:pPr>
              <w:spacing w:after="101"/>
              <w:ind w:left="17"/>
            </w:pPr>
            <w:r>
              <w:rPr>
                <w:rFonts w:ascii="Arial" w:eastAsia="Arial" w:hAnsi="Arial" w:cs="Arial"/>
                <w:b/>
                <w:sz w:val="8"/>
              </w:rPr>
              <w:t xml:space="preserve"> </w:t>
            </w:r>
          </w:p>
          <w:p w14:paraId="2063D7DA" w14:textId="77777777" w:rsidR="004C7708" w:rsidRDefault="00516AD7">
            <w:pPr>
              <w:spacing w:after="0" w:line="243" w:lineRule="auto"/>
              <w:ind w:left="17"/>
            </w:pPr>
            <w:r>
              <w:rPr>
                <w:rFonts w:ascii="Arial" w:eastAsia="Arial" w:hAnsi="Arial" w:cs="Arial"/>
                <w:sz w:val="20"/>
              </w:rPr>
              <w:t xml:space="preserve">Extreme interference with the ability to carry out </w:t>
            </w:r>
            <w:r>
              <w:rPr>
                <w:rFonts w:ascii="Arial" w:eastAsia="Arial" w:hAnsi="Arial" w:cs="Arial"/>
                <w:i/>
                <w:sz w:val="20"/>
              </w:rPr>
              <w:t>usual and accustomed</w:t>
            </w:r>
            <w:r>
              <w:rPr>
                <w:rFonts w:ascii="Arial" w:eastAsia="Arial" w:hAnsi="Arial" w:cs="Arial"/>
                <w:sz w:val="20"/>
              </w:rPr>
              <w:t xml:space="preserve"> activities of independent living, recreational and community activities, and/or personal relationships due to the entitled condition or bracketed entitled conditions.   </w:t>
            </w:r>
          </w:p>
          <w:p w14:paraId="315C959F" w14:textId="77777777" w:rsidR="004C7708" w:rsidRDefault="00516AD7">
            <w:pPr>
              <w:spacing w:after="0"/>
              <w:ind w:left="17"/>
            </w:pPr>
            <w:r>
              <w:rPr>
                <w:rFonts w:ascii="Arial" w:eastAsia="Arial" w:hAnsi="Arial" w:cs="Arial"/>
                <w:sz w:val="20"/>
              </w:rPr>
              <w:t xml:space="preserve"> </w:t>
            </w:r>
          </w:p>
          <w:p w14:paraId="47E4BCEB" w14:textId="77777777" w:rsidR="004C7708" w:rsidRDefault="00516AD7">
            <w:pPr>
              <w:spacing w:after="0"/>
              <w:ind w:left="17"/>
            </w:pPr>
            <w:r>
              <w:rPr>
                <w:rFonts w:ascii="Arial" w:eastAsia="Arial" w:hAnsi="Arial" w:cs="Arial"/>
                <w:sz w:val="20"/>
              </w:rPr>
              <w:t xml:space="preserve">Majority of the following criteria must be met for a level 3 rating. </w:t>
            </w:r>
          </w:p>
          <w:p w14:paraId="2D305A24" w14:textId="77777777" w:rsidR="004C7708" w:rsidRDefault="00516AD7">
            <w:pPr>
              <w:numPr>
                <w:ilvl w:val="0"/>
                <w:numId w:val="63"/>
              </w:numPr>
              <w:spacing w:after="6" w:line="248" w:lineRule="auto"/>
              <w:ind w:hanging="360"/>
            </w:pPr>
            <w:r>
              <w:rPr>
                <w:rFonts w:ascii="Arial" w:eastAsia="Arial" w:hAnsi="Arial" w:cs="Arial"/>
                <w:sz w:val="20"/>
              </w:rPr>
              <w:t xml:space="preserve">Not able to complete most domestic/household activities even with assistance or special adaptations; or unable to work due to entitled condition;  </w:t>
            </w:r>
          </w:p>
          <w:p w14:paraId="32FED798" w14:textId="77777777" w:rsidR="004C7708" w:rsidRDefault="00516AD7">
            <w:pPr>
              <w:numPr>
                <w:ilvl w:val="0"/>
                <w:numId w:val="63"/>
              </w:numPr>
              <w:spacing w:after="8" w:line="248" w:lineRule="auto"/>
              <w:ind w:hanging="360"/>
            </w:pPr>
            <w:r>
              <w:rPr>
                <w:rFonts w:ascii="Arial" w:eastAsia="Arial" w:hAnsi="Arial" w:cs="Arial"/>
                <w:sz w:val="20"/>
              </w:rPr>
              <w:t xml:space="preserve">Not able to use private or public transportation and is dependent on transportation for the disabled;  </w:t>
            </w:r>
          </w:p>
          <w:p w14:paraId="75A1A4C1" w14:textId="77777777" w:rsidR="004C7708" w:rsidRDefault="00516AD7">
            <w:pPr>
              <w:numPr>
                <w:ilvl w:val="0"/>
                <w:numId w:val="63"/>
              </w:numPr>
              <w:spacing w:after="13" w:line="244" w:lineRule="auto"/>
              <w:ind w:hanging="360"/>
            </w:pPr>
            <w:r>
              <w:rPr>
                <w:rFonts w:ascii="Arial" w:eastAsia="Arial" w:hAnsi="Arial" w:cs="Arial"/>
                <w:sz w:val="20"/>
              </w:rPr>
              <w:t xml:space="preserve">Extreme limitation in usual and accustomed type, frequency and quality of recreational and community activities e.g., unable to take part in usual and accustomed activities and unable participate in alternate activities;  </w:t>
            </w:r>
          </w:p>
          <w:p w14:paraId="553A6557" w14:textId="77777777" w:rsidR="004C7708" w:rsidRDefault="00516AD7">
            <w:pPr>
              <w:numPr>
                <w:ilvl w:val="0"/>
                <w:numId w:val="63"/>
              </w:numPr>
              <w:spacing w:after="0"/>
              <w:ind w:hanging="360"/>
            </w:pPr>
            <w:r>
              <w:rPr>
                <w:rFonts w:ascii="Arial" w:eastAsia="Arial" w:hAnsi="Arial" w:cs="Arial"/>
                <w:sz w:val="20"/>
              </w:rPr>
              <w:t xml:space="preserve">Extreme reduction in the *scope, frequency and quality of usual and accustomed interpersonal, social and interpersonal relationships. Severely affected relationships with extreme difficulty in relating to anyone e.g. virtually little or no contact with family members, close friends: relationships with family or friends, etc. are almost non-existent and extremely strained; unable to carry out most usual and accustomed family responsibilities. </w:t>
            </w:r>
          </w:p>
        </w:tc>
      </w:tr>
    </w:tbl>
    <w:p w14:paraId="2FEC10B4" w14:textId="77777777" w:rsidR="004C7708" w:rsidRDefault="00516AD7">
      <w:pPr>
        <w:spacing w:after="0"/>
      </w:pPr>
      <w:r>
        <w:rPr>
          <w:rFonts w:ascii="Arial" w:eastAsia="Arial" w:hAnsi="Arial" w:cs="Arial"/>
          <w:b/>
          <w:sz w:val="20"/>
        </w:rPr>
        <w:t>* Scope is defined as family, friends, colleagues and neighbours.</w:t>
      </w:r>
      <w:r>
        <w:rPr>
          <w:rFonts w:ascii="Arial" w:eastAsia="Arial" w:hAnsi="Arial" w:cs="Arial"/>
          <w:sz w:val="20"/>
        </w:rPr>
        <w:t xml:space="preserve"> </w:t>
      </w:r>
    </w:p>
    <w:p w14:paraId="0E49A615" w14:textId="77777777" w:rsidR="004C7708" w:rsidRDefault="00516AD7">
      <w:pPr>
        <w:spacing w:after="59"/>
      </w:pPr>
      <w:r>
        <w:rPr>
          <w:rFonts w:ascii="Arial" w:eastAsia="Arial" w:hAnsi="Arial" w:cs="Arial"/>
          <w:b/>
          <w:sz w:val="20"/>
        </w:rPr>
        <w:t xml:space="preserve"> </w:t>
      </w:r>
    </w:p>
    <w:p w14:paraId="3A751B31" w14:textId="77777777" w:rsidR="004C7708" w:rsidRDefault="00516AD7">
      <w:pPr>
        <w:pStyle w:val="Heading2"/>
        <w:spacing w:after="0" w:line="259" w:lineRule="auto"/>
        <w:ind w:left="19"/>
      </w:pPr>
      <w:r>
        <w:rPr>
          <w:sz w:val="28"/>
        </w:rPr>
        <w:t>Table 2.2 – Quality of Life Conversion Table</w:t>
      </w:r>
      <w:r>
        <w:rPr>
          <w:b w:val="0"/>
          <w:sz w:val="28"/>
        </w:rPr>
        <w:t xml:space="preserve"> </w:t>
      </w:r>
    </w:p>
    <w:p w14:paraId="39A0FD0B" w14:textId="77777777" w:rsidR="004C7708" w:rsidRDefault="00516AD7">
      <w:pPr>
        <w:spacing w:after="2"/>
      </w:pPr>
      <w:r>
        <w:rPr>
          <w:rFonts w:ascii="Arial" w:eastAsia="Arial" w:hAnsi="Arial" w:cs="Arial"/>
          <w:sz w:val="20"/>
        </w:rPr>
        <w:t xml:space="preserve"> </w:t>
      </w:r>
    </w:p>
    <w:p w14:paraId="70186B74" w14:textId="77777777" w:rsidR="004C7708" w:rsidRDefault="00516AD7">
      <w:pPr>
        <w:spacing w:after="0"/>
      </w:pPr>
      <w:r>
        <w:rPr>
          <w:rFonts w:ascii="Arial" w:eastAsia="Arial" w:hAnsi="Arial" w:cs="Arial"/>
        </w:rPr>
        <w:t xml:space="preserve">(Medical Impairment rating + QOL Rating = Disability Assessment) </w:t>
      </w:r>
    </w:p>
    <w:p w14:paraId="73DF46E3" w14:textId="77777777" w:rsidR="004C7708" w:rsidRDefault="00516AD7">
      <w:pPr>
        <w:spacing w:after="0"/>
      </w:pPr>
      <w:r>
        <w:rPr>
          <w:rFonts w:ascii="Arial" w:eastAsia="Arial" w:hAnsi="Arial" w:cs="Arial"/>
        </w:rPr>
        <w:t xml:space="preserve"> </w:t>
      </w:r>
    </w:p>
    <w:p w14:paraId="57AF5525" w14:textId="77777777" w:rsidR="004C7708" w:rsidRDefault="00516AD7">
      <w:pPr>
        <w:spacing w:after="0"/>
        <w:ind w:left="10" w:right="4" w:hanging="10"/>
        <w:jc w:val="center"/>
      </w:pPr>
      <w:r>
        <w:rPr>
          <w:rFonts w:ascii="Arial" w:eastAsia="Arial" w:hAnsi="Arial" w:cs="Arial"/>
          <w:b/>
        </w:rPr>
        <w:t xml:space="preserve">Table 2.2 – Quality of Life Conversion Table </w:t>
      </w:r>
    </w:p>
    <w:tbl>
      <w:tblPr>
        <w:tblStyle w:val="TableGrid"/>
        <w:tblW w:w="9901" w:type="dxa"/>
        <w:tblInd w:w="0" w:type="dxa"/>
        <w:tblCellMar>
          <w:top w:w="6" w:type="dxa"/>
          <w:left w:w="115" w:type="dxa"/>
          <w:bottom w:w="0" w:type="dxa"/>
          <w:right w:w="115" w:type="dxa"/>
        </w:tblCellMar>
        <w:tblLook w:val="04A0" w:firstRow="1" w:lastRow="0" w:firstColumn="1" w:lastColumn="0" w:noHBand="0" w:noVBand="1"/>
      </w:tblPr>
      <w:tblGrid>
        <w:gridCol w:w="3332"/>
        <w:gridCol w:w="2160"/>
        <w:gridCol w:w="2340"/>
        <w:gridCol w:w="2069"/>
      </w:tblGrid>
      <w:tr w:rsidR="004C7708" w14:paraId="3DA2C535" w14:textId="77777777">
        <w:trPr>
          <w:trHeight w:val="889"/>
        </w:trPr>
        <w:tc>
          <w:tcPr>
            <w:tcW w:w="3331" w:type="dxa"/>
            <w:tcBorders>
              <w:top w:val="single" w:sz="4" w:space="0" w:color="000000"/>
              <w:left w:val="single" w:sz="4" w:space="0" w:color="000000"/>
              <w:bottom w:val="single" w:sz="11" w:space="0" w:color="000000"/>
              <w:right w:val="single" w:sz="4" w:space="0" w:color="000000"/>
            </w:tcBorders>
            <w:shd w:val="clear" w:color="auto" w:fill="D9D9D9"/>
          </w:tcPr>
          <w:p w14:paraId="7C624ED2" w14:textId="77777777" w:rsidR="004C7708" w:rsidRDefault="00516AD7">
            <w:pPr>
              <w:spacing w:after="101"/>
              <w:ind w:left="19"/>
              <w:jc w:val="center"/>
            </w:pPr>
            <w:r>
              <w:rPr>
                <w:rFonts w:ascii="Arial" w:eastAsia="Arial" w:hAnsi="Arial" w:cs="Arial"/>
                <w:b/>
                <w:sz w:val="8"/>
              </w:rPr>
              <w:t xml:space="preserve"> </w:t>
            </w:r>
          </w:p>
          <w:p w14:paraId="6276BB15" w14:textId="77777777" w:rsidR="004C7708" w:rsidRDefault="00516AD7">
            <w:pPr>
              <w:spacing w:after="0"/>
              <w:ind w:right="3"/>
              <w:jc w:val="center"/>
            </w:pPr>
            <w:r>
              <w:rPr>
                <w:rFonts w:ascii="Arial" w:eastAsia="Arial" w:hAnsi="Arial" w:cs="Arial"/>
                <w:b/>
                <w:sz w:val="20"/>
              </w:rPr>
              <w:t xml:space="preserve">Medical Impairment Rating </w:t>
            </w:r>
          </w:p>
          <w:p w14:paraId="7FF40AF0" w14:textId="77777777" w:rsidR="004C7708" w:rsidRDefault="00516AD7">
            <w:pPr>
              <w:spacing w:after="0"/>
              <w:ind w:right="2"/>
              <w:jc w:val="center"/>
            </w:pPr>
            <w:r>
              <w:rPr>
                <w:rFonts w:ascii="Arial" w:eastAsia="Arial" w:hAnsi="Arial" w:cs="Arial"/>
                <w:b/>
                <w:sz w:val="20"/>
              </w:rPr>
              <w:t xml:space="preserve">(Calculated Using  </w:t>
            </w:r>
          </w:p>
          <w:p w14:paraId="5054921F" w14:textId="77777777" w:rsidR="004C7708" w:rsidRDefault="00516AD7">
            <w:pPr>
              <w:spacing w:after="0"/>
              <w:ind w:right="3"/>
              <w:jc w:val="center"/>
            </w:pPr>
            <w:r>
              <w:rPr>
                <w:rFonts w:ascii="Arial" w:eastAsia="Arial" w:hAnsi="Arial" w:cs="Arial"/>
                <w:b/>
                <w:sz w:val="20"/>
              </w:rPr>
              <w:t xml:space="preserve">Impairment Chapters) </w:t>
            </w:r>
          </w:p>
          <w:p w14:paraId="57768FB1" w14:textId="77777777" w:rsidR="004C7708" w:rsidRDefault="00516AD7">
            <w:pPr>
              <w:spacing w:after="0"/>
              <w:ind w:left="19"/>
              <w:jc w:val="center"/>
            </w:pPr>
            <w:r>
              <w:rPr>
                <w:rFonts w:ascii="Arial" w:eastAsia="Arial" w:hAnsi="Arial" w:cs="Arial"/>
                <w:b/>
                <w:sz w:val="8"/>
              </w:rPr>
              <w:t xml:space="preserve"> </w:t>
            </w:r>
          </w:p>
        </w:tc>
        <w:tc>
          <w:tcPr>
            <w:tcW w:w="2160" w:type="dxa"/>
            <w:tcBorders>
              <w:top w:val="single" w:sz="4" w:space="0" w:color="000000"/>
              <w:left w:val="single" w:sz="4" w:space="0" w:color="000000"/>
              <w:bottom w:val="single" w:sz="11" w:space="0" w:color="000000"/>
              <w:right w:val="single" w:sz="4" w:space="0" w:color="000000"/>
            </w:tcBorders>
            <w:shd w:val="clear" w:color="auto" w:fill="D9D9D9"/>
          </w:tcPr>
          <w:p w14:paraId="7A7370BC" w14:textId="77777777" w:rsidR="004C7708" w:rsidRDefault="00516AD7">
            <w:pPr>
              <w:spacing w:after="101"/>
              <w:ind w:left="24"/>
              <w:jc w:val="center"/>
            </w:pPr>
            <w:r>
              <w:rPr>
                <w:rFonts w:ascii="Arial" w:eastAsia="Arial" w:hAnsi="Arial" w:cs="Arial"/>
                <w:b/>
                <w:sz w:val="8"/>
              </w:rPr>
              <w:t xml:space="preserve"> </w:t>
            </w:r>
          </w:p>
          <w:p w14:paraId="39B8CAAB" w14:textId="77777777" w:rsidR="004C7708" w:rsidRDefault="00516AD7">
            <w:pPr>
              <w:spacing w:after="0"/>
              <w:ind w:right="3"/>
              <w:jc w:val="center"/>
            </w:pPr>
            <w:r>
              <w:rPr>
                <w:rFonts w:ascii="Arial" w:eastAsia="Arial" w:hAnsi="Arial" w:cs="Arial"/>
                <w:b/>
                <w:sz w:val="20"/>
              </w:rPr>
              <w:t xml:space="preserve">Level 1 </w:t>
            </w:r>
          </w:p>
          <w:p w14:paraId="0143CB08" w14:textId="77777777" w:rsidR="004C7708" w:rsidRDefault="00516AD7">
            <w:pPr>
              <w:spacing w:after="0"/>
              <w:ind w:right="2"/>
              <w:jc w:val="center"/>
            </w:pPr>
            <w:r>
              <w:rPr>
                <w:rFonts w:ascii="Arial" w:eastAsia="Arial" w:hAnsi="Arial" w:cs="Arial"/>
                <w:b/>
                <w:sz w:val="20"/>
              </w:rPr>
              <w:t xml:space="preserve">QOL Rating </w:t>
            </w:r>
          </w:p>
        </w:tc>
        <w:tc>
          <w:tcPr>
            <w:tcW w:w="2340" w:type="dxa"/>
            <w:tcBorders>
              <w:top w:val="single" w:sz="4" w:space="0" w:color="000000"/>
              <w:left w:val="single" w:sz="4" w:space="0" w:color="000000"/>
              <w:bottom w:val="single" w:sz="11" w:space="0" w:color="000000"/>
              <w:right w:val="single" w:sz="4" w:space="0" w:color="000000"/>
            </w:tcBorders>
            <w:shd w:val="clear" w:color="auto" w:fill="D9D9D9"/>
          </w:tcPr>
          <w:p w14:paraId="20D09B45" w14:textId="77777777" w:rsidR="004C7708" w:rsidRDefault="00516AD7">
            <w:pPr>
              <w:spacing w:after="101"/>
              <w:ind w:left="22"/>
              <w:jc w:val="center"/>
            </w:pPr>
            <w:r>
              <w:rPr>
                <w:rFonts w:ascii="Arial" w:eastAsia="Arial" w:hAnsi="Arial" w:cs="Arial"/>
                <w:b/>
                <w:sz w:val="8"/>
              </w:rPr>
              <w:t xml:space="preserve"> </w:t>
            </w:r>
          </w:p>
          <w:p w14:paraId="7DE163BB" w14:textId="77777777" w:rsidR="004C7708" w:rsidRDefault="00516AD7">
            <w:pPr>
              <w:spacing w:after="0"/>
              <w:jc w:val="center"/>
            </w:pPr>
            <w:r>
              <w:rPr>
                <w:rFonts w:ascii="Arial" w:eastAsia="Arial" w:hAnsi="Arial" w:cs="Arial"/>
                <w:b/>
                <w:sz w:val="20"/>
              </w:rPr>
              <w:t xml:space="preserve">Level 2 </w:t>
            </w:r>
          </w:p>
          <w:p w14:paraId="4ABBF515" w14:textId="77777777" w:rsidR="004C7708" w:rsidRDefault="00516AD7">
            <w:pPr>
              <w:spacing w:after="0"/>
              <w:ind w:left="1"/>
              <w:jc w:val="center"/>
            </w:pPr>
            <w:r>
              <w:rPr>
                <w:rFonts w:ascii="Arial" w:eastAsia="Arial" w:hAnsi="Arial" w:cs="Arial"/>
                <w:b/>
                <w:sz w:val="20"/>
              </w:rPr>
              <w:t xml:space="preserve">QOL Rating </w:t>
            </w:r>
          </w:p>
        </w:tc>
        <w:tc>
          <w:tcPr>
            <w:tcW w:w="2069" w:type="dxa"/>
            <w:tcBorders>
              <w:top w:val="single" w:sz="4" w:space="0" w:color="000000"/>
              <w:left w:val="single" w:sz="4" w:space="0" w:color="000000"/>
              <w:bottom w:val="single" w:sz="11" w:space="0" w:color="000000"/>
              <w:right w:val="single" w:sz="4" w:space="0" w:color="000000"/>
            </w:tcBorders>
            <w:shd w:val="clear" w:color="auto" w:fill="D9D9D9"/>
          </w:tcPr>
          <w:p w14:paraId="27B5F754" w14:textId="77777777" w:rsidR="004C7708" w:rsidRDefault="00516AD7">
            <w:pPr>
              <w:spacing w:after="101"/>
              <w:ind w:left="25"/>
              <w:jc w:val="center"/>
            </w:pPr>
            <w:r>
              <w:rPr>
                <w:rFonts w:ascii="Arial" w:eastAsia="Arial" w:hAnsi="Arial" w:cs="Arial"/>
                <w:b/>
                <w:sz w:val="8"/>
              </w:rPr>
              <w:t xml:space="preserve"> </w:t>
            </w:r>
          </w:p>
          <w:p w14:paraId="0ADE1D0C" w14:textId="77777777" w:rsidR="004C7708" w:rsidRDefault="00516AD7">
            <w:pPr>
              <w:spacing w:after="0"/>
              <w:ind w:right="2"/>
              <w:jc w:val="center"/>
            </w:pPr>
            <w:r>
              <w:rPr>
                <w:rFonts w:ascii="Arial" w:eastAsia="Arial" w:hAnsi="Arial" w:cs="Arial"/>
                <w:b/>
                <w:sz w:val="20"/>
              </w:rPr>
              <w:t xml:space="preserve">Level 3 </w:t>
            </w:r>
          </w:p>
          <w:p w14:paraId="060D0C6F" w14:textId="77777777" w:rsidR="004C7708" w:rsidRDefault="00516AD7">
            <w:pPr>
              <w:spacing w:after="0"/>
              <w:ind w:right="1"/>
              <w:jc w:val="center"/>
            </w:pPr>
            <w:r>
              <w:rPr>
                <w:rFonts w:ascii="Arial" w:eastAsia="Arial" w:hAnsi="Arial" w:cs="Arial"/>
                <w:b/>
                <w:sz w:val="20"/>
              </w:rPr>
              <w:t xml:space="preserve">QOL Rating </w:t>
            </w:r>
          </w:p>
        </w:tc>
      </w:tr>
      <w:tr w:rsidR="004C7708" w14:paraId="0D58CC90" w14:textId="77777777">
        <w:trPr>
          <w:trHeight w:val="432"/>
        </w:trPr>
        <w:tc>
          <w:tcPr>
            <w:tcW w:w="3331" w:type="dxa"/>
            <w:tcBorders>
              <w:top w:val="single" w:sz="11" w:space="0" w:color="000000"/>
              <w:left w:val="single" w:sz="7" w:space="0" w:color="000000"/>
              <w:bottom w:val="single" w:sz="7" w:space="0" w:color="000000"/>
              <w:right w:val="single" w:sz="7" w:space="0" w:color="000000"/>
            </w:tcBorders>
          </w:tcPr>
          <w:p w14:paraId="287455A7" w14:textId="77777777" w:rsidR="004C7708" w:rsidRDefault="00516AD7">
            <w:pPr>
              <w:spacing w:after="0"/>
              <w:ind w:left="2"/>
              <w:jc w:val="center"/>
            </w:pPr>
            <w:r>
              <w:rPr>
                <w:rFonts w:ascii="Arial" w:eastAsia="Arial" w:hAnsi="Arial" w:cs="Arial"/>
                <w:sz w:val="20"/>
              </w:rPr>
              <w:t xml:space="preserve">  1-10  </w:t>
            </w:r>
          </w:p>
        </w:tc>
        <w:tc>
          <w:tcPr>
            <w:tcW w:w="2160" w:type="dxa"/>
            <w:tcBorders>
              <w:top w:val="single" w:sz="11" w:space="0" w:color="000000"/>
              <w:left w:val="single" w:sz="7" w:space="0" w:color="000000"/>
              <w:bottom w:val="single" w:sz="7" w:space="0" w:color="000000"/>
              <w:right w:val="single" w:sz="7" w:space="0" w:color="000000"/>
            </w:tcBorders>
          </w:tcPr>
          <w:p w14:paraId="1206A184" w14:textId="77777777" w:rsidR="004C7708" w:rsidRDefault="00516AD7">
            <w:pPr>
              <w:spacing w:after="0"/>
              <w:ind w:left="2"/>
              <w:jc w:val="center"/>
            </w:pPr>
            <w:r>
              <w:rPr>
                <w:rFonts w:ascii="Arial" w:eastAsia="Arial" w:hAnsi="Arial" w:cs="Arial"/>
                <w:sz w:val="20"/>
              </w:rPr>
              <w:t xml:space="preserve">1 </w:t>
            </w:r>
          </w:p>
        </w:tc>
        <w:tc>
          <w:tcPr>
            <w:tcW w:w="2340" w:type="dxa"/>
            <w:tcBorders>
              <w:top w:val="single" w:sz="11" w:space="0" w:color="000000"/>
              <w:left w:val="single" w:sz="7" w:space="0" w:color="000000"/>
              <w:bottom w:val="single" w:sz="7" w:space="0" w:color="000000"/>
              <w:right w:val="single" w:sz="7" w:space="0" w:color="000000"/>
            </w:tcBorders>
          </w:tcPr>
          <w:p w14:paraId="236F011F" w14:textId="77777777" w:rsidR="004C7708" w:rsidRDefault="00516AD7">
            <w:pPr>
              <w:spacing w:after="0"/>
              <w:jc w:val="center"/>
            </w:pPr>
            <w:r>
              <w:rPr>
                <w:rFonts w:ascii="Arial" w:eastAsia="Arial" w:hAnsi="Arial" w:cs="Arial"/>
                <w:sz w:val="20"/>
              </w:rPr>
              <w:t xml:space="preserve">2 </w:t>
            </w:r>
          </w:p>
        </w:tc>
        <w:tc>
          <w:tcPr>
            <w:tcW w:w="2069" w:type="dxa"/>
            <w:tcBorders>
              <w:top w:val="single" w:sz="11" w:space="0" w:color="000000"/>
              <w:left w:val="single" w:sz="7" w:space="0" w:color="000000"/>
              <w:bottom w:val="single" w:sz="7" w:space="0" w:color="000000"/>
              <w:right w:val="single" w:sz="7" w:space="0" w:color="000000"/>
            </w:tcBorders>
          </w:tcPr>
          <w:p w14:paraId="748AD6A1" w14:textId="77777777" w:rsidR="004C7708" w:rsidRDefault="00516AD7">
            <w:pPr>
              <w:spacing w:after="0"/>
              <w:ind w:left="4"/>
              <w:jc w:val="center"/>
            </w:pPr>
            <w:r>
              <w:rPr>
                <w:rFonts w:ascii="Arial" w:eastAsia="Arial" w:hAnsi="Arial" w:cs="Arial"/>
                <w:sz w:val="20"/>
              </w:rPr>
              <w:t xml:space="preserve">N/A  </w:t>
            </w:r>
          </w:p>
        </w:tc>
      </w:tr>
      <w:tr w:rsidR="004C7708" w14:paraId="5F6FB2E0"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22AC5D59" w14:textId="77777777" w:rsidR="004C7708" w:rsidRDefault="00516AD7">
            <w:pPr>
              <w:spacing w:after="0"/>
              <w:ind w:right="3"/>
              <w:jc w:val="center"/>
            </w:pPr>
            <w:r>
              <w:rPr>
                <w:rFonts w:ascii="Arial" w:eastAsia="Arial" w:hAnsi="Arial" w:cs="Arial"/>
                <w:sz w:val="20"/>
              </w:rPr>
              <w:t xml:space="preserve">11 - 20 </w:t>
            </w:r>
          </w:p>
        </w:tc>
        <w:tc>
          <w:tcPr>
            <w:tcW w:w="2160" w:type="dxa"/>
            <w:tcBorders>
              <w:top w:val="single" w:sz="7" w:space="0" w:color="000000"/>
              <w:left w:val="single" w:sz="7" w:space="0" w:color="000000"/>
              <w:bottom w:val="single" w:sz="7" w:space="0" w:color="000000"/>
              <w:right w:val="single" w:sz="7" w:space="0" w:color="000000"/>
            </w:tcBorders>
          </w:tcPr>
          <w:p w14:paraId="4985D92D" w14:textId="77777777" w:rsidR="004C7708" w:rsidRDefault="00516AD7">
            <w:pPr>
              <w:spacing w:after="0"/>
              <w:ind w:left="2"/>
              <w:jc w:val="center"/>
            </w:pPr>
            <w:r>
              <w:rPr>
                <w:rFonts w:ascii="Arial" w:eastAsia="Arial" w:hAnsi="Arial" w:cs="Arial"/>
                <w:sz w:val="20"/>
              </w:rPr>
              <w:t xml:space="preserve">2 </w:t>
            </w:r>
          </w:p>
        </w:tc>
        <w:tc>
          <w:tcPr>
            <w:tcW w:w="2340" w:type="dxa"/>
            <w:tcBorders>
              <w:top w:val="single" w:sz="7" w:space="0" w:color="000000"/>
              <w:left w:val="single" w:sz="7" w:space="0" w:color="000000"/>
              <w:bottom w:val="single" w:sz="7" w:space="0" w:color="000000"/>
              <w:right w:val="single" w:sz="7" w:space="0" w:color="000000"/>
            </w:tcBorders>
          </w:tcPr>
          <w:p w14:paraId="2EE975E1" w14:textId="77777777" w:rsidR="004C7708" w:rsidRDefault="00516AD7">
            <w:pPr>
              <w:spacing w:after="0"/>
              <w:jc w:val="center"/>
            </w:pPr>
            <w:r>
              <w:rPr>
                <w:rFonts w:ascii="Arial" w:eastAsia="Arial" w:hAnsi="Arial" w:cs="Arial"/>
                <w:sz w:val="20"/>
              </w:rPr>
              <w:t xml:space="preserve">3 </w:t>
            </w:r>
          </w:p>
        </w:tc>
        <w:tc>
          <w:tcPr>
            <w:tcW w:w="2069" w:type="dxa"/>
            <w:tcBorders>
              <w:top w:val="single" w:sz="7" w:space="0" w:color="000000"/>
              <w:left w:val="single" w:sz="7" w:space="0" w:color="000000"/>
              <w:bottom w:val="single" w:sz="7" w:space="0" w:color="000000"/>
              <w:right w:val="single" w:sz="7" w:space="0" w:color="000000"/>
            </w:tcBorders>
          </w:tcPr>
          <w:p w14:paraId="4D5C0D1B" w14:textId="77777777" w:rsidR="004C7708" w:rsidRDefault="00516AD7">
            <w:pPr>
              <w:spacing w:after="0"/>
              <w:ind w:left="3"/>
              <w:jc w:val="center"/>
            </w:pPr>
            <w:r>
              <w:rPr>
                <w:rFonts w:ascii="Arial" w:eastAsia="Arial" w:hAnsi="Arial" w:cs="Arial"/>
                <w:sz w:val="20"/>
              </w:rPr>
              <w:t xml:space="preserve">5 </w:t>
            </w:r>
          </w:p>
        </w:tc>
      </w:tr>
      <w:tr w:rsidR="004C7708" w14:paraId="06E24D81"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5B2E350F" w14:textId="77777777" w:rsidR="004C7708" w:rsidRDefault="00516AD7">
            <w:pPr>
              <w:spacing w:after="0"/>
              <w:ind w:right="3"/>
              <w:jc w:val="center"/>
            </w:pPr>
            <w:r>
              <w:rPr>
                <w:rFonts w:ascii="Arial" w:eastAsia="Arial" w:hAnsi="Arial" w:cs="Arial"/>
                <w:sz w:val="20"/>
              </w:rPr>
              <w:t xml:space="preserve">21 - 30 </w:t>
            </w:r>
          </w:p>
        </w:tc>
        <w:tc>
          <w:tcPr>
            <w:tcW w:w="2160" w:type="dxa"/>
            <w:tcBorders>
              <w:top w:val="single" w:sz="7" w:space="0" w:color="000000"/>
              <w:left w:val="single" w:sz="7" w:space="0" w:color="000000"/>
              <w:bottom w:val="single" w:sz="7" w:space="0" w:color="000000"/>
              <w:right w:val="single" w:sz="7" w:space="0" w:color="000000"/>
            </w:tcBorders>
          </w:tcPr>
          <w:p w14:paraId="16B659B1" w14:textId="77777777" w:rsidR="004C7708" w:rsidRDefault="00516AD7">
            <w:pPr>
              <w:spacing w:after="0"/>
              <w:ind w:left="2"/>
              <w:jc w:val="center"/>
            </w:pPr>
            <w:r>
              <w:rPr>
                <w:rFonts w:ascii="Arial" w:eastAsia="Arial" w:hAnsi="Arial" w:cs="Arial"/>
                <w:sz w:val="20"/>
              </w:rPr>
              <w:t xml:space="preserve">3 </w:t>
            </w:r>
          </w:p>
        </w:tc>
        <w:tc>
          <w:tcPr>
            <w:tcW w:w="2340" w:type="dxa"/>
            <w:tcBorders>
              <w:top w:val="single" w:sz="7" w:space="0" w:color="000000"/>
              <w:left w:val="single" w:sz="7" w:space="0" w:color="000000"/>
              <w:bottom w:val="single" w:sz="7" w:space="0" w:color="000000"/>
              <w:right w:val="single" w:sz="7" w:space="0" w:color="000000"/>
            </w:tcBorders>
          </w:tcPr>
          <w:p w14:paraId="6C9B9B96" w14:textId="77777777" w:rsidR="004C7708" w:rsidRDefault="00516AD7">
            <w:pPr>
              <w:spacing w:after="0"/>
              <w:jc w:val="center"/>
            </w:pPr>
            <w:r>
              <w:rPr>
                <w:rFonts w:ascii="Arial" w:eastAsia="Arial" w:hAnsi="Arial" w:cs="Arial"/>
                <w:sz w:val="20"/>
              </w:rPr>
              <w:t xml:space="preserve">5 </w:t>
            </w:r>
          </w:p>
        </w:tc>
        <w:tc>
          <w:tcPr>
            <w:tcW w:w="2069" w:type="dxa"/>
            <w:tcBorders>
              <w:top w:val="single" w:sz="7" w:space="0" w:color="000000"/>
              <w:left w:val="single" w:sz="7" w:space="0" w:color="000000"/>
              <w:bottom w:val="single" w:sz="7" w:space="0" w:color="000000"/>
              <w:right w:val="single" w:sz="7" w:space="0" w:color="000000"/>
            </w:tcBorders>
          </w:tcPr>
          <w:p w14:paraId="28ACC3DA" w14:textId="77777777" w:rsidR="004C7708" w:rsidRDefault="00516AD7">
            <w:pPr>
              <w:spacing w:after="0"/>
              <w:ind w:left="3"/>
              <w:jc w:val="center"/>
            </w:pPr>
            <w:r>
              <w:rPr>
                <w:rFonts w:ascii="Arial" w:eastAsia="Arial" w:hAnsi="Arial" w:cs="Arial"/>
                <w:sz w:val="20"/>
              </w:rPr>
              <w:t xml:space="preserve">7 </w:t>
            </w:r>
          </w:p>
        </w:tc>
      </w:tr>
      <w:tr w:rsidR="004C7708" w14:paraId="7221117C"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32C3F008" w14:textId="77777777" w:rsidR="004C7708" w:rsidRDefault="00516AD7">
            <w:pPr>
              <w:spacing w:after="0"/>
              <w:ind w:right="3"/>
              <w:jc w:val="center"/>
            </w:pPr>
            <w:r>
              <w:rPr>
                <w:rFonts w:ascii="Arial" w:eastAsia="Arial" w:hAnsi="Arial" w:cs="Arial"/>
                <w:sz w:val="20"/>
              </w:rPr>
              <w:t xml:space="preserve">31 - 40 </w:t>
            </w:r>
          </w:p>
        </w:tc>
        <w:tc>
          <w:tcPr>
            <w:tcW w:w="2160" w:type="dxa"/>
            <w:tcBorders>
              <w:top w:val="single" w:sz="7" w:space="0" w:color="000000"/>
              <w:left w:val="single" w:sz="7" w:space="0" w:color="000000"/>
              <w:bottom w:val="single" w:sz="7" w:space="0" w:color="000000"/>
              <w:right w:val="single" w:sz="7" w:space="0" w:color="000000"/>
            </w:tcBorders>
          </w:tcPr>
          <w:p w14:paraId="21DC3627" w14:textId="77777777" w:rsidR="004C7708" w:rsidRDefault="00516AD7">
            <w:pPr>
              <w:spacing w:after="0"/>
              <w:ind w:left="2"/>
              <w:jc w:val="center"/>
            </w:pPr>
            <w:r>
              <w:rPr>
                <w:rFonts w:ascii="Arial" w:eastAsia="Arial" w:hAnsi="Arial" w:cs="Arial"/>
                <w:sz w:val="20"/>
              </w:rPr>
              <w:t xml:space="preserve">4 </w:t>
            </w:r>
          </w:p>
        </w:tc>
        <w:tc>
          <w:tcPr>
            <w:tcW w:w="2340" w:type="dxa"/>
            <w:tcBorders>
              <w:top w:val="single" w:sz="7" w:space="0" w:color="000000"/>
              <w:left w:val="single" w:sz="7" w:space="0" w:color="000000"/>
              <w:bottom w:val="single" w:sz="7" w:space="0" w:color="000000"/>
              <w:right w:val="single" w:sz="7" w:space="0" w:color="000000"/>
            </w:tcBorders>
          </w:tcPr>
          <w:p w14:paraId="18164871" w14:textId="77777777" w:rsidR="004C7708" w:rsidRDefault="00516AD7">
            <w:pPr>
              <w:spacing w:after="0"/>
              <w:jc w:val="center"/>
            </w:pPr>
            <w:r>
              <w:rPr>
                <w:rFonts w:ascii="Arial" w:eastAsia="Arial" w:hAnsi="Arial" w:cs="Arial"/>
                <w:sz w:val="20"/>
              </w:rPr>
              <w:t xml:space="preserve">6 </w:t>
            </w:r>
          </w:p>
        </w:tc>
        <w:tc>
          <w:tcPr>
            <w:tcW w:w="2069" w:type="dxa"/>
            <w:tcBorders>
              <w:top w:val="single" w:sz="7" w:space="0" w:color="000000"/>
              <w:left w:val="single" w:sz="7" w:space="0" w:color="000000"/>
              <w:bottom w:val="single" w:sz="7" w:space="0" w:color="000000"/>
              <w:right w:val="single" w:sz="7" w:space="0" w:color="000000"/>
            </w:tcBorders>
          </w:tcPr>
          <w:p w14:paraId="29E5DB76" w14:textId="77777777" w:rsidR="004C7708" w:rsidRDefault="00516AD7">
            <w:pPr>
              <w:spacing w:after="0"/>
              <w:ind w:left="3"/>
              <w:jc w:val="center"/>
            </w:pPr>
            <w:r>
              <w:rPr>
                <w:rFonts w:ascii="Arial" w:eastAsia="Arial" w:hAnsi="Arial" w:cs="Arial"/>
                <w:sz w:val="20"/>
              </w:rPr>
              <w:t xml:space="preserve">9 </w:t>
            </w:r>
          </w:p>
        </w:tc>
      </w:tr>
      <w:tr w:rsidR="004C7708" w14:paraId="5DD8DC6E"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79A8B728" w14:textId="77777777" w:rsidR="004C7708" w:rsidRDefault="00516AD7">
            <w:pPr>
              <w:spacing w:after="0"/>
              <w:ind w:right="3"/>
              <w:jc w:val="center"/>
            </w:pPr>
            <w:r>
              <w:rPr>
                <w:rFonts w:ascii="Arial" w:eastAsia="Arial" w:hAnsi="Arial" w:cs="Arial"/>
                <w:sz w:val="20"/>
              </w:rPr>
              <w:t xml:space="preserve">41 - 50 </w:t>
            </w:r>
          </w:p>
        </w:tc>
        <w:tc>
          <w:tcPr>
            <w:tcW w:w="2160" w:type="dxa"/>
            <w:tcBorders>
              <w:top w:val="single" w:sz="7" w:space="0" w:color="000000"/>
              <w:left w:val="single" w:sz="7" w:space="0" w:color="000000"/>
              <w:bottom w:val="single" w:sz="7" w:space="0" w:color="000000"/>
              <w:right w:val="single" w:sz="7" w:space="0" w:color="000000"/>
            </w:tcBorders>
          </w:tcPr>
          <w:p w14:paraId="58877623" w14:textId="77777777" w:rsidR="004C7708" w:rsidRDefault="00516AD7">
            <w:pPr>
              <w:spacing w:after="0"/>
              <w:ind w:left="2"/>
              <w:jc w:val="center"/>
            </w:pPr>
            <w:r>
              <w:rPr>
                <w:rFonts w:ascii="Arial" w:eastAsia="Arial" w:hAnsi="Arial" w:cs="Arial"/>
                <w:sz w:val="20"/>
              </w:rPr>
              <w:t xml:space="preserve">5 </w:t>
            </w:r>
          </w:p>
        </w:tc>
        <w:tc>
          <w:tcPr>
            <w:tcW w:w="2340" w:type="dxa"/>
            <w:tcBorders>
              <w:top w:val="single" w:sz="7" w:space="0" w:color="000000"/>
              <w:left w:val="single" w:sz="7" w:space="0" w:color="000000"/>
              <w:bottom w:val="single" w:sz="7" w:space="0" w:color="000000"/>
              <w:right w:val="single" w:sz="7" w:space="0" w:color="000000"/>
            </w:tcBorders>
          </w:tcPr>
          <w:p w14:paraId="5FCBF940" w14:textId="77777777" w:rsidR="004C7708" w:rsidRDefault="00516AD7">
            <w:pPr>
              <w:spacing w:after="0"/>
              <w:jc w:val="center"/>
            </w:pPr>
            <w:r>
              <w:rPr>
                <w:rFonts w:ascii="Arial" w:eastAsia="Arial" w:hAnsi="Arial" w:cs="Arial"/>
                <w:sz w:val="20"/>
              </w:rPr>
              <w:t xml:space="preserve">7 </w:t>
            </w:r>
          </w:p>
        </w:tc>
        <w:tc>
          <w:tcPr>
            <w:tcW w:w="2069" w:type="dxa"/>
            <w:tcBorders>
              <w:top w:val="single" w:sz="7" w:space="0" w:color="000000"/>
              <w:left w:val="single" w:sz="7" w:space="0" w:color="000000"/>
              <w:bottom w:val="single" w:sz="7" w:space="0" w:color="000000"/>
              <w:right w:val="single" w:sz="7" w:space="0" w:color="000000"/>
            </w:tcBorders>
          </w:tcPr>
          <w:p w14:paraId="2F25F29A" w14:textId="77777777" w:rsidR="004C7708" w:rsidRDefault="00516AD7">
            <w:pPr>
              <w:spacing w:after="0"/>
              <w:ind w:left="3"/>
              <w:jc w:val="center"/>
            </w:pPr>
            <w:r>
              <w:rPr>
                <w:rFonts w:ascii="Arial" w:eastAsia="Arial" w:hAnsi="Arial" w:cs="Arial"/>
                <w:sz w:val="20"/>
              </w:rPr>
              <w:t xml:space="preserve">11 </w:t>
            </w:r>
          </w:p>
        </w:tc>
      </w:tr>
      <w:tr w:rsidR="004C7708" w14:paraId="39F58A49"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638D43AC" w14:textId="77777777" w:rsidR="004C7708" w:rsidRDefault="00516AD7">
            <w:pPr>
              <w:spacing w:after="0"/>
              <w:ind w:right="3"/>
              <w:jc w:val="center"/>
            </w:pPr>
            <w:r>
              <w:rPr>
                <w:rFonts w:ascii="Arial" w:eastAsia="Arial" w:hAnsi="Arial" w:cs="Arial"/>
                <w:sz w:val="20"/>
              </w:rPr>
              <w:t xml:space="preserve">51 - 60  </w:t>
            </w:r>
          </w:p>
        </w:tc>
        <w:tc>
          <w:tcPr>
            <w:tcW w:w="2160" w:type="dxa"/>
            <w:tcBorders>
              <w:top w:val="single" w:sz="7" w:space="0" w:color="000000"/>
              <w:left w:val="single" w:sz="7" w:space="0" w:color="000000"/>
              <w:bottom w:val="single" w:sz="7" w:space="0" w:color="000000"/>
              <w:right w:val="single" w:sz="7" w:space="0" w:color="000000"/>
            </w:tcBorders>
          </w:tcPr>
          <w:p w14:paraId="3D6A03E9" w14:textId="77777777" w:rsidR="004C7708" w:rsidRDefault="00516AD7">
            <w:pPr>
              <w:spacing w:after="0"/>
              <w:ind w:left="2"/>
              <w:jc w:val="center"/>
            </w:pPr>
            <w:r>
              <w:rPr>
                <w:rFonts w:ascii="Arial" w:eastAsia="Arial" w:hAnsi="Arial" w:cs="Arial"/>
                <w:sz w:val="20"/>
              </w:rPr>
              <w:t xml:space="preserve">6 </w:t>
            </w:r>
          </w:p>
        </w:tc>
        <w:tc>
          <w:tcPr>
            <w:tcW w:w="2340" w:type="dxa"/>
            <w:tcBorders>
              <w:top w:val="single" w:sz="7" w:space="0" w:color="000000"/>
              <w:left w:val="single" w:sz="7" w:space="0" w:color="000000"/>
              <w:bottom w:val="single" w:sz="7" w:space="0" w:color="000000"/>
              <w:right w:val="single" w:sz="7" w:space="0" w:color="000000"/>
            </w:tcBorders>
          </w:tcPr>
          <w:p w14:paraId="2724E719" w14:textId="77777777" w:rsidR="004C7708" w:rsidRDefault="00516AD7">
            <w:pPr>
              <w:spacing w:after="0"/>
              <w:jc w:val="center"/>
            </w:pPr>
            <w:r>
              <w:rPr>
                <w:rFonts w:ascii="Arial" w:eastAsia="Arial" w:hAnsi="Arial" w:cs="Arial"/>
                <w:sz w:val="20"/>
              </w:rPr>
              <w:t xml:space="preserve">9 </w:t>
            </w:r>
          </w:p>
        </w:tc>
        <w:tc>
          <w:tcPr>
            <w:tcW w:w="2069" w:type="dxa"/>
            <w:tcBorders>
              <w:top w:val="single" w:sz="7" w:space="0" w:color="000000"/>
              <w:left w:val="single" w:sz="7" w:space="0" w:color="000000"/>
              <w:bottom w:val="single" w:sz="7" w:space="0" w:color="000000"/>
              <w:right w:val="single" w:sz="7" w:space="0" w:color="000000"/>
            </w:tcBorders>
          </w:tcPr>
          <w:p w14:paraId="4DC281AC" w14:textId="77777777" w:rsidR="004C7708" w:rsidRDefault="00516AD7">
            <w:pPr>
              <w:spacing w:after="0"/>
              <w:ind w:left="3"/>
              <w:jc w:val="center"/>
            </w:pPr>
            <w:r>
              <w:rPr>
                <w:rFonts w:ascii="Arial" w:eastAsia="Arial" w:hAnsi="Arial" w:cs="Arial"/>
                <w:sz w:val="20"/>
              </w:rPr>
              <w:t xml:space="preserve">13 </w:t>
            </w:r>
          </w:p>
        </w:tc>
      </w:tr>
      <w:tr w:rsidR="004C7708" w14:paraId="7C2F25A8" w14:textId="77777777">
        <w:trPr>
          <w:trHeight w:val="428"/>
        </w:trPr>
        <w:tc>
          <w:tcPr>
            <w:tcW w:w="3331" w:type="dxa"/>
            <w:tcBorders>
              <w:top w:val="single" w:sz="7" w:space="0" w:color="000000"/>
              <w:left w:val="single" w:sz="7" w:space="0" w:color="000000"/>
              <w:bottom w:val="single" w:sz="7" w:space="0" w:color="000000"/>
              <w:right w:val="single" w:sz="7" w:space="0" w:color="000000"/>
            </w:tcBorders>
          </w:tcPr>
          <w:p w14:paraId="1BC6F474" w14:textId="77777777" w:rsidR="004C7708" w:rsidRDefault="00516AD7">
            <w:pPr>
              <w:spacing w:after="0"/>
              <w:ind w:right="3"/>
              <w:jc w:val="center"/>
            </w:pPr>
            <w:r>
              <w:rPr>
                <w:rFonts w:ascii="Arial" w:eastAsia="Arial" w:hAnsi="Arial" w:cs="Arial"/>
                <w:sz w:val="20"/>
              </w:rPr>
              <w:t xml:space="preserve">61 - 70  </w:t>
            </w:r>
          </w:p>
        </w:tc>
        <w:tc>
          <w:tcPr>
            <w:tcW w:w="2160" w:type="dxa"/>
            <w:tcBorders>
              <w:top w:val="single" w:sz="7" w:space="0" w:color="000000"/>
              <w:left w:val="single" w:sz="7" w:space="0" w:color="000000"/>
              <w:bottom w:val="single" w:sz="7" w:space="0" w:color="000000"/>
              <w:right w:val="single" w:sz="7" w:space="0" w:color="000000"/>
            </w:tcBorders>
          </w:tcPr>
          <w:p w14:paraId="3A9CC921" w14:textId="77777777" w:rsidR="004C7708" w:rsidRDefault="00516AD7">
            <w:pPr>
              <w:spacing w:after="0"/>
              <w:ind w:left="2"/>
              <w:jc w:val="center"/>
            </w:pPr>
            <w:r>
              <w:rPr>
                <w:rFonts w:ascii="Arial" w:eastAsia="Arial" w:hAnsi="Arial" w:cs="Arial"/>
                <w:sz w:val="20"/>
              </w:rPr>
              <w:t xml:space="preserve">7 </w:t>
            </w:r>
          </w:p>
        </w:tc>
        <w:tc>
          <w:tcPr>
            <w:tcW w:w="2340" w:type="dxa"/>
            <w:tcBorders>
              <w:top w:val="single" w:sz="7" w:space="0" w:color="000000"/>
              <w:left w:val="single" w:sz="7" w:space="0" w:color="000000"/>
              <w:bottom w:val="single" w:sz="7" w:space="0" w:color="000000"/>
              <w:right w:val="single" w:sz="7" w:space="0" w:color="000000"/>
            </w:tcBorders>
          </w:tcPr>
          <w:p w14:paraId="2BDCB94D" w14:textId="77777777" w:rsidR="004C7708" w:rsidRDefault="00516AD7">
            <w:pPr>
              <w:spacing w:after="0"/>
              <w:jc w:val="center"/>
            </w:pPr>
            <w:r>
              <w:rPr>
                <w:rFonts w:ascii="Arial" w:eastAsia="Arial" w:hAnsi="Arial" w:cs="Arial"/>
                <w:sz w:val="20"/>
              </w:rPr>
              <w:t xml:space="preserve">11 </w:t>
            </w:r>
          </w:p>
        </w:tc>
        <w:tc>
          <w:tcPr>
            <w:tcW w:w="2069" w:type="dxa"/>
            <w:tcBorders>
              <w:top w:val="single" w:sz="7" w:space="0" w:color="000000"/>
              <w:left w:val="single" w:sz="7" w:space="0" w:color="000000"/>
              <w:bottom w:val="single" w:sz="7" w:space="0" w:color="000000"/>
              <w:right w:val="single" w:sz="7" w:space="0" w:color="000000"/>
            </w:tcBorders>
          </w:tcPr>
          <w:p w14:paraId="4DBD8F4C" w14:textId="77777777" w:rsidR="004C7708" w:rsidRDefault="00516AD7">
            <w:pPr>
              <w:spacing w:after="0"/>
              <w:ind w:left="3"/>
              <w:jc w:val="center"/>
            </w:pPr>
            <w:r>
              <w:rPr>
                <w:rFonts w:ascii="Arial" w:eastAsia="Arial" w:hAnsi="Arial" w:cs="Arial"/>
                <w:sz w:val="20"/>
              </w:rPr>
              <w:t xml:space="preserve">15 </w:t>
            </w:r>
          </w:p>
        </w:tc>
      </w:tr>
      <w:tr w:rsidR="004C7708" w14:paraId="6ADD4158"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37C49013" w14:textId="77777777" w:rsidR="004C7708" w:rsidRDefault="00516AD7">
            <w:pPr>
              <w:spacing w:after="0"/>
              <w:ind w:right="3"/>
              <w:jc w:val="center"/>
            </w:pPr>
            <w:r>
              <w:rPr>
                <w:rFonts w:ascii="Arial" w:eastAsia="Arial" w:hAnsi="Arial" w:cs="Arial"/>
                <w:sz w:val="20"/>
              </w:rPr>
              <w:t xml:space="preserve">71 - 80  </w:t>
            </w:r>
          </w:p>
        </w:tc>
        <w:tc>
          <w:tcPr>
            <w:tcW w:w="2160" w:type="dxa"/>
            <w:tcBorders>
              <w:top w:val="single" w:sz="7" w:space="0" w:color="000000"/>
              <w:left w:val="single" w:sz="7" w:space="0" w:color="000000"/>
              <w:bottom w:val="single" w:sz="7" w:space="0" w:color="000000"/>
              <w:right w:val="single" w:sz="7" w:space="0" w:color="000000"/>
            </w:tcBorders>
          </w:tcPr>
          <w:p w14:paraId="0AD7EE11" w14:textId="77777777" w:rsidR="004C7708" w:rsidRDefault="00516AD7">
            <w:pPr>
              <w:spacing w:after="0"/>
              <w:ind w:left="2"/>
              <w:jc w:val="center"/>
            </w:pPr>
            <w:r>
              <w:rPr>
                <w:rFonts w:ascii="Arial" w:eastAsia="Arial" w:hAnsi="Arial" w:cs="Arial"/>
                <w:sz w:val="20"/>
              </w:rPr>
              <w:t xml:space="preserve">8 </w:t>
            </w:r>
          </w:p>
        </w:tc>
        <w:tc>
          <w:tcPr>
            <w:tcW w:w="2340" w:type="dxa"/>
            <w:tcBorders>
              <w:top w:val="single" w:sz="7" w:space="0" w:color="000000"/>
              <w:left w:val="single" w:sz="7" w:space="0" w:color="000000"/>
              <w:bottom w:val="single" w:sz="7" w:space="0" w:color="000000"/>
              <w:right w:val="single" w:sz="7" w:space="0" w:color="000000"/>
            </w:tcBorders>
          </w:tcPr>
          <w:p w14:paraId="18D4A864" w14:textId="77777777" w:rsidR="004C7708" w:rsidRDefault="00516AD7">
            <w:pPr>
              <w:spacing w:after="0"/>
              <w:jc w:val="center"/>
            </w:pPr>
            <w:r>
              <w:rPr>
                <w:rFonts w:ascii="Arial" w:eastAsia="Arial" w:hAnsi="Arial" w:cs="Arial"/>
                <w:sz w:val="20"/>
              </w:rPr>
              <w:t xml:space="preserve">13 </w:t>
            </w:r>
          </w:p>
        </w:tc>
        <w:tc>
          <w:tcPr>
            <w:tcW w:w="2069" w:type="dxa"/>
            <w:tcBorders>
              <w:top w:val="single" w:sz="7" w:space="0" w:color="000000"/>
              <w:left w:val="single" w:sz="7" w:space="0" w:color="000000"/>
              <w:bottom w:val="single" w:sz="7" w:space="0" w:color="000000"/>
              <w:right w:val="single" w:sz="7" w:space="0" w:color="000000"/>
            </w:tcBorders>
          </w:tcPr>
          <w:p w14:paraId="314CD03B" w14:textId="77777777" w:rsidR="004C7708" w:rsidRDefault="00516AD7">
            <w:pPr>
              <w:spacing w:after="0"/>
              <w:ind w:left="3"/>
              <w:jc w:val="center"/>
            </w:pPr>
            <w:r>
              <w:rPr>
                <w:rFonts w:ascii="Arial" w:eastAsia="Arial" w:hAnsi="Arial" w:cs="Arial"/>
                <w:sz w:val="20"/>
              </w:rPr>
              <w:t xml:space="preserve">17 </w:t>
            </w:r>
          </w:p>
        </w:tc>
      </w:tr>
      <w:tr w:rsidR="004C7708" w14:paraId="37675DEB" w14:textId="77777777">
        <w:trPr>
          <w:trHeight w:val="425"/>
        </w:trPr>
        <w:tc>
          <w:tcPr>
            <w:tcW w:w="3331" w:type="dxa"/>
            <w:tcBorders>
              <w:top w:val="single" w:sz="7" w:space="0" w:color="000000"/>
              <w:left w:val="single" w:sz="7" w:space="0" w:color="000000"/>
              <w:bottom w:val="single" w:sz="7" w:space="0" w:color="000000"/>
              <w:right w:val="single" w:sz="7" w:space="0" w:color="000000"/>
            </w:tcBorders>
          </w:tcPr>
          <w:p w14:paraId="4520CBF9" w14:textId="77777777" w:rsidR="004C7708" w:rsidRDefault="00516AD7">
            <w:pPr>
              <w:spacing w:after="0"/>
              <w:ind w:right="3"/>
              <w:jc w:val="center"/>
            </w:pPr>
            <w:r>
              <w:rPr>
                <w:rFonts w:ascii="Arial" w:eastAsia="Arial" w:hAnsi="Arial" w:cs="Arial"/>
                <w:sz w:val="20"/>
              </w:rPr>
              <w:t xml:space="preserve"> 81 - 100 </w:t>
            </w:r>
          </w:p>
        </w:tc>
        <w:tc>
          <w:tcPr>
            <w:tcW w:w="2160" w:type="dxa"/>
            <w:tcBorders>
              <w:top w:val="single" w:sz="7" w:space="0" w:color="000000"/>
              <w:left w:val="single" w:sz="7" w:space="0" w:color="000000"/>
              <w:bottom w:val="single" w:sz="7" w:space="0" w:color="000000"/>
              <w:right w:val="single" w:sz="7" w:space="0" w:color="000000"/>
            </w:tcBorders>
          </w:tcPr>
          <w:p w14:paraId="163DE4CE" w14:textId="77777777" w:rsidR="004C7708" w:rsidRDefault="00516AD7">
            <w:pPr>
              <w:spacing w:after="0"/>
              <w:ind w:right="2"/>
              <w:jc w:val="center"/>
            </w:pPr>
            <w:r>
              <w:rPr>
                <w:rFonts w:ascii="Arial" w:eastAsia="Arial" w:hAnsi="Arial" w:cs="Arial"/>
                <w:sz w:val="20"/>
              </w:rPr>
              <w:t xml:space="preserve">10 </w:t>
            </w:r>
          </w:p>
        </w:tc>
        <w:tc>
          <w:tcPr>
            <w:tcW w:w="2340" w:type="dxa"/>
            <w:tcBorders>
              <w:top w:val="single" w:sz="7" w:space="0" w:color="000000"/>
              <w:left w:val="single" w:sz="7" w:space="0" w:color="000000"/>
              <w:bottom w:val="single" w:sz="7" w:space="0" w:color="000000"/>
              <w:right w:val="single" w:sz="7" w:space="0" w:color="000000"/>
            </w:tcBorders>
          </w:tcPr>
          <w:p w14:paraId="5F7F620A" w14:textId="77777777" w:rsidR="004C7708" w:rsidRDefault="00516AD7">
            <w:pPr>
              <w:spacing w:after="0"/>
              <w:jc w:val="center"/>
            </w:pPr>
            <w:r>
              <w:rPr>
                <w:rFonts w:ascii="Arial" w:eastAsia="Arial" w:hAnsi="Arial" w:cs="Arial"/>
                <w:sz w:val="20"/>
              </w:rPr>
              <w:t xml:space="preserve">15 </w:t>
            </w:r>
          </w:p>
        </w:tc>
        <w:tc>
          <w:tcPr>
            <w:tcW w:w="2069" w:type="dxa"/>
            <w:tcBorders>
              <w:top w:val="single" w:sz="7" w:space="0" w:color="000000"/>
              <w:left w:val="single" w:sz="7" w:space="0" w:color="000000"/>
              <w:bottom w:val="single" w:sz="7" w:space="0" w:color="000000"/>
              <w:right w:val="single" w:sz="7" w:space="0" w:color="000000"/>
            </w:tcBorders>
          </w:tcPr>
          <w:p w14:paraId="34E1041B" w14:textId="77777777" w:rsidR="004C7708" w:rsidRDefault="00516AD7">
            <w:pPr>
              <w:spacing w:after="0"/>
              <w:ind w:left="3"/>
              <w:jc w:val="center"/>
            </w:pPr>
            <w:r>
              <w:rPr>
                <w:rFonts w:ascii="Arial" w:eastAsia="Arial" w:hAnsi="Arial" w:cs="Arial"/>
                <w:sz w:val="20"/>
              </w:rPr>
              <w:t xml:space="preserve">20 </w:t>
            </w:r>
          </w:p>
        </w:tc>
      </w:tr>
    </w:tbl>
    <w:p w14:paraId="138ADF9C" w14:textId="77777777" w:rsidR="004C7708" w:rsidRDefault="00516AD7">
      <w:pPr>
        <w:spacing w:after="193" w:line="248" w:lineRule="auto"/>
        <w:ind w:left="19" w:right="2" w:hanging="10"/>
      </w:pPr>
      <w:r>
        <w:rPr>
          <w:rFonts w:ascii="Arial" w:eastAsia="Arial" w:hAnsi="Arial" w:cs="Arial"/>
          <w:b/>
          <w:sz w:val="24"/>
        </w:rPr>
        <w:t xml:space="preserve">Note:  </w:t>
      </w:r>
      <w:r>
        <w:rPr>
          <w:rFonts w:ascii="Arial" w:eastAsia="Arial" w:hAnsi="Arial" w:cs="Arial"/>
          <w:sz w:val="24"/>
        </w:rPr>
        <w:t xml:space="preserve">As per the </w:t>
      </w:r>
      <w:r>
        <w:rPr>
          <w:rFonts w:ascii="Arial" w:eastAsia="Arial" w:hAnsi="Arial" w:cs="Arial"/>
          <w:i/>
          <w:sz w:val="24"/>
        </w:rPr>
        <w:t>Pension Act</w:t>
      </w:r>
      <w:r>
        <w:rPr>
          <w:rFonts w:ascii="Arial" w:eastAsia="Arial" w:hAnsi="Arial" w:cs="Arial"/>
          <w:sz w:val="24"/>
        </w:rPr>
        <w:t>, payment of disability pensions/awards/compensations cannot exceed the maximum of 100% as set out in Schedule I or Schedule 3 of the V</w:t>
      </w:r>
      <w:r>
        <w:rPr>
          <w:rFonts w:ascii="Arial" w:eastAsia="Arial" w:hAnsi="Arial" w:cs="Arial"/>
          <w:i/>
          <w:sz w:val="24"/>
        </w:rPr>
        <w:t>eterans Wellbeing Act</w:t>
      </w:r>
      <w:r>
        <w:rPr>
          <w:rFonts w:ascii="Arial" w:eastAsia="Arial" w:hAnsi="Arial" w:cs="Arial"/>
          <w:sz w:val="24"/>
        </w:rPr>
        <w:t>.</w:t>
      </w:r>
      <w:r>
        <w:rPr>
          <w:rFonts w:ascii="Times New Roman" w:eastAsia="Times New Roman" w:hAnsi="Times New Roman" w:cs="Times New Roman"/>
          <w:sz w:val="24"/>
        </w:rPr>
        <w:t xml:space="preserve"> </w:t>
      </w:r>
    </w:p>
    <w:p w14:paraId="51B111FA" w14:textId="77777777" w:rsidR="004C7708" w:rsidRDefault="00516AD7">
      <w:pPr>
        <w:tabs>
          <w:tab w:val="center" w:pos="9076"/>
        </w:tabs>
        <w:spacing w:after="3"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Page 6</w:t>
      </w:r>
      <w:r>
        <w:rPr>
          <w:rFonts w:ascii="Times New Roman" w:eastAsia="Times New Roman" w:hAnsi="Times New Roman" w:cs="Times New Roman"/>
          <w:sz w:val="24"/>
        </w:rPr>
        <w:t xml:space="preserve"> </w:t>
      </w:r>
    </w:p>
    <w:p w14:paraId="110B8767" w14:textId="77777777" w:rsidR="004C7708" w:rsidRDefault="00516AD7">
      <w:pPr>
        <w:tabs>
          <w:tab w:val="center" w:pos="3058"/>
          <w:tab w:val="center" w:pos="6048"/>
          <w:tab w:val="center" w:pos="9192"/>
        </w:tabs>
        <w:spacing w:after="0"/>
      </w:pPr>
      <w:r>
        <w:tab/>
      </w:r>
      <w:r>
        <w:rPr>
          <w:rFonts w:ascii="Arial" w:eastAsia="Arial" w:hAnsi="Arial" w:cs="Arial"/>
          <w:sz w:val="18"/>
          <w:u w:val="single" w:color="000000"/>
        </w:rPr>
        <w:t xml:space="preserve">Table of Disabilities - Chapter 3 - </w:t>
      </w:r>
      <w:r>
        <w:rPr>
          <w:rFonts w:ascii="Arial" w:eastAsia="Arial" w:hAnsi="Arial" w:cs="Arial"/>
          <w:b/>
          <w:sz w:val="18"/>
          <w:u w:val="single" w:color="000000"/>
        </w:rPr>
        <w:t>Partially Contributing Impairment</w:t>
      </w:r>
      <w:r>
        <w:rPr>
          <w:rFonts w:ascii="Arial" w:eastAsia="Arial" w:hAnsi="Arial" w:cs="Arial"/>
          <w:b/>
          <w:sz w:val="18"/>
          <w:u w:val="single" w:color="000000"/>
        </w:rPr>
        <w:tab/>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p w14:paraId="02563D42" w14:textId="77777777" w:rsidR="004C7708" w:rsidRDefault="00516AD7">
      <w:pPr>
        <w:spacing w:after="124"/>
        <w:ind w:left="288"/>
      </w:pPr>
      <w:r>
        <w:rPr>
          <w:noProof/>
        </w:rPr>
        <mc:AlternateContent>
          <mc:Choice Requires="wpg">
            <w:drawing>
              <wp:inline distT="0" distB="0" distL="0" distR="0" wp14:anchorId="12A7D04C" wp14:editId="4AEE9D1F">
                <wp:extent cx="5942076" cy="7620"/>
                <wp:effectExtent l="0" t="0" r="0" b="0"/>
                <wp:docPr id="543424" name="Group 543424"/>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377" name="Shape 764377"/>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3424" style="width:467.88pt;height:0.599998pt;mso-position-horizontal-relative:char;mso-position-vertical-relative:line" coordsize="59420,76">
                <v:shape id="Shape 764378" style="position:absolute;width:59420;height:91;left:0;top:0;" coordsize="5942076,9144" path="m0,0l5942076,0l5942076,9144l0,9144l0,0">
                  <v:stroke weight="0pt" endcap="flat" joinstyle="miter" miterlimit="10" on="false" color="#000000" opacity="0"/>
                  <v:fill on="true" color="#000000"/>
                </v:shape>
              </v:group>
            </w:pict>
          </mc:Fallback>
        </mc:AlternateContent>
      </w:r>
    </w:p>
    <w:tbl>
      <w:tblPr>
        <w:tblStyle w:val="TableGrid"/>
        <w:tblW w:w="9503" w:type="dxa"/>
        <w:tblInd w:w="234" w:type="dxa"/>
        <w:tblCellMar>
          <w:top w:w="31" w:type="dxa"/>
          <w:left w:w="115" w:type="dxa"/>
          <w:bottom w:w="0" w:type="dxa"/>
          <w:right w:w="115" w:type="dxa"/>
        </w:tblCellMar>
        <w:tblLook w:val="04A0" w:firstRow="1" w:lastRow="0" w:firstColumn="1" w:lastColumn="0" w:noHBand="0" w:noVBand="1"/>
      </w:tblPr>
      <w:tblGrid>
        <w:gridCol w:w="9503"/>
      </w:tblGrid>
      <w:tr w:rsidR="004C7708" w14:paraId="509E7243" w14:textId="77777777">
        <w:trPr>
          <w:trHeight w:val="588"/>
        </w:trPr>
        <w:tc>
          <w:tcPr>
            <w:tcW w:w="9503" w:type="dxa"/>
            <w:tcBorders>
              <w:top w:val="single" w:sz="7" w:space="0" w:color="000000"/>
              <w:left w:val="single" w:sz="7" w:space="0" w:color="000000"/>
              <w:bottom w:val="nil"/>
              <w:right w:val="double" w:sz="24" w:space="0" w:color="000000"/>
            </w:tcBorders>
            <w:shd w:val="clear" w:color="auto" w:fill="CCCCCC"/>
          </w:tcPr>
          <w:p w14:paraId="4178C15A" w14:textId="77777777" w:rsidR="004C7708" w:rsidRDefault="00516AD7">
            <w:pPr>
              <w:spacing w:after="0"/>
              <w:ind w:right="46"/>
              <w:jc w:val="center"/>
            </w:pPr>
            <w:r>
              <w:rPr>
                <w:rFonts w:ascii="Arial" w:eastAsia="Arial" w:hAnsi="Arial" w:cs="Arial"/>
                <w:b/>
                <w:sz w:val="30"/>
              </w:rPr>
              <w:t>Chapter 3</w:t>
            </w:r>
          </w:p>
        </w:tc>
      </w:tr>
      <w:tr w:rsidR="004C7708" w14:paraId="2E85D899" w14:textId="77777777">
        <w:trPr>
          <w:trHeight w:val="384"/>
        </w:trPr>
        <w:tc>
          <w:tcPr>
            <w:tcW w:w="9503" w:type="dxa"/>
            <w:tcBorders>
              <w:top w:val="nil"/>
              <w:left w:val="single" w:sz="7" w:space="0" w:color="000000"/>
              <w:bottom w:val="double" w:sz="24" w:space="0" w:color="000000"/>
              <w:right w:val="double" w:sz="24" w:space="0" w:color="000000"/>
            </w:tcBorders>
            <w:shd w:val="clear" w:color="auto" w:fill="CCCCCC"/>
          </w:tcPr>
          <w:p w14:paraId="699259A4" w14:textId="77777777" w:rsidR="004C7708" w:rsidRDefault="00516AD7">
            <w:pPr>
              <w:spacing w:after="0"/>
              <w:ind w:right="44"/>
              <w:jc w:val="center"/>
            </w:pPr>
            <w:r>
              <w:rPr>
                <w:rFonts w:ascii="Arial" w:eastAsia="Arial" w:hAnsi="Arial" w:cs="Arial"/>
                <w:b/>
                <w:sz w:val="24"/>
              </w:rPr>
              <w:t xml:space="preserve"> </w:t>
            </w:r>
            <w:r>
              <w:rPr>
                <w:rFonts w:ascii="Arial" w:eastAsia="Arial" w:hAnsi="Arial" w:cs="Arial"/>
                <w:b/>
                <w:sz w:val="30"/>
              </w:rPr>
              <w:t>PARTIALLY CONTRIBUTING IMPAIRMENT</w:t>
            </w:r>
          </w:p>
        </w:tc>
      </w:tr>
    </w:tbl>
    <w:p w14:paraId="5FD32E43" w14:textId="77777777" w:rsidR="004C7708" w:rsidRDefault="00516AD7">
      <w:pPr>
        <w:numPr>
          <w:ilvl w:val="0"/>
          <w:numId w:val="6"/>
        </w:numPr>
        <w:spacing w:after="193" w:line="265" w:lineRule="auto"/>
        <w:ind w:hanging="428"/>
      </w:pPr>
      <w:r>
        <w:rPr>
          <w:rFonts w:ascii="Arial" w:eastAsia="Arial" w:hAnsi="Arial" w:cs="Arial"/>
          <w:b/>
          <w:sz w:val="24"/>
        </w:rPr>
        <w:t>- Introduction</w:t>
      </w:r>
    </w:p>
    <w:p w14:paraId="43A2A186" w14:textId="77777777" w:rsidR="004C7708" w:rsidRDefault="00516AD7">
      <w:pPr>
        <w:spacing w:after="662" w:line="288" w:lineRule="auto"/>
        <w:ind w:left="283" w:right="331" w:hanging="10"/>
      </w:pPr>
      <w:r>
        <w:rPr>
          <w:rFonts w:ascii="Arial" w:eastAsia="Arial" w:hAnsi="Arial" w:cs="Arial"/>
          <w:sz w:val="24"/>
        </w:rPr>
        <w:t>Partially Contributing Impairment is to be applied whenever a Medical Impairment is not due solely to the effects of the entitled condition(s) currently being assessed.</w:t>
      </w:r>
    </w:p>
    <w:p w14:paraId="511B5BB5" w14:textId="77777777" w:rsidR="004C7708" w:rsidRDefault="00516AD7">
      <w:pPr>
        <w:numPr>
          <w:ilvl w:val="0"/>
          <w:numId w:val="6"/>
        </w:numPr>
        <w:spacing w:after="359" w:line="265" w:lineRule="auto"/>
        <w:ind w:hanging="428"/>
      </w:pPr>
      <w:r>
        <w:rPr>
          <w:rFonts w:ascii="Arial" w:eastAsia="Arial" w:hAnsi="Arial" w:cs="Arial"/>
          <w:b/>
          <w:sz w:val="24"/>
        </w:rPr>
        <w:t xml:space="preserve">- Method of determining if Partially Contributing Impairment applies </w:t>
      </w:r>
      <w:r>
        <w:rPr>
          <w:rFonts w:ascii="Arial" w:eastAsia="Arial" w:hAnsi="Arial" w:cs="Arial"/>
          <w:sz w:val="24"/>
        </w:rPr>
        <w:t xml:space="preserve">   </w:t>
      </w:r>
    </w:p>
    <w:p w14:paraId="219A1A47" w14:textId="77777777" w:rsidR="004C7708" w:rsidRDefault="00516AD7">
      <w:pPr>
        <w:spacing w:after="331" w:line="288" w:lineRule="auto"/>
        <w:ind w:left="283" w:right="331" w:hanging="10"/>
      </w:pPr>
      <w:r>
        <w:rPr>
          <w:rFonts w:ascii="Arial" w:eastAsia="Arial" w:hAnsi="Arial" w:cs="Arial"/>
          <w:sz w:val="24"/>
        </w:rPr>
        <w:t>Judgement is to be utilized by the decision maker using relevant medical evidence to determine if any non-entitled or previously entitled conditions contribute to the medical impairment currently being assessed. The judgement of the relative contributions should be based upon the medical information provided in the form of a medical questionnaire or medical report(s), and in some cases advice from a Departmental Medical Advisor.</w:t>
      </w:r>
    </w:p>
    <w:p w14:paraId="2FEEE25F" w14:textId="77777777" w:rsidR="004C7708" w:rsidRDefault="00516AD7">
      <w:pPr>
        <w:spacing w:after="331" w:line="288" w:lineRule="auto"/>
        <w:ind w:left="283" w:right="331" w:hanging="10"/>
      </w:pPr>
      <w:r>
        <w:rPr>
          <w:rFonts w:ascii="Arial" w:eastAsia="Arial" w:hAnsi="Arial" w:cs="Arial"/>
          <w:sz w:val="24"/>
        </w:rPr>
        <w:t>The contribution should be expressed in the form:  “The entitled condition(s) currently being assessed contribute(s) ‘fully’, ‘three-quarters’, ‘one-half’, ‘one-quarter’, ‘not at all’,.....to the medical impairment.</w:t>
      </w:r>
    </w:p>
    <w:p w14:paraId="7A6F2269" w14:textId="77777777" w:rsidR="004C7708" w:rsidRDefault="00516AD7">
      <w:pPr>
        <w:spacing w:after="331" w:line="288" w:lineRule="auto"/>
        <w:ind w:left="283" w:right="331" w:hanging="10"/>
      </w:pPr>
      <w:r>
        <w:rPr>
          <w:rFonts w:ascii="Arial" w:eastAsia="Arial" w:hAnsi="Arial" w:cs="Arial"/>
          <w:sz w:val="24"/>
        </w:rPr>
        <w:t>If more than one non-entitled or previously entitled condition contributes to the relevant Medical Impairment rating, the contribution of the non-entitled or already entitled conditions is treated as a single entity.</w:t>
      </w:r>
    </w:p>
    <w:p w14:paraId="1488166D" w14:textId="77777777" w:rsidR="004C7708" w:rsidRDefault="00516AD7">
      <w:pPr>
        <w:numPr>
          <w:ilvl w:val="0"/>
          <w:numId w:val="6"/>
        </w:numPr>
        <w:spacing w:after="133" w:line="265" w:lineRule="auto"/>
        <w:ind w:hanging="428"/>
      </w:pPr>
      <w:r>
        <w:rPr>
          <w:rFonts w:ascii="Arial" w:eastAsia="Arial" w:hAnsi="Arial" w:cs="Arial"/>
          <w:b/>
          <w:sz w:val="24"/>
        </w:rPr>
        <w:t>- Method of applying Partially Contributing Impairment</w:t>
      </w:r>
    </w:p>
    <w:tbl>
      <w:tblPr>
        <w:tblStyle w:val="TableGrid"/>
        <w:tblW w:w="8795" w:type="dxa"/>
        <w:tblInd w:w="288" w:type="dxa"/>
        <w:tblCellMar>
          <w:top w:w="0" w:type="dxa"/>
          <w:left w:w="0" w:type="dxa"/>
          <w:bottom w:w="0" w:type="dxa"/>
          <w:right w:w="0" w:type="dxa"/>
        </w:tblCellMar>
        <w:tblLook w:val="04A0" w:firstRow="1" w:lastRow="0" w:firstColumn="1" w:lastColumn="0" w:noHBand="0" w:noVBand="1"/>
      </w:tblPr>
      <w:tblGrid>
        <w:gridCol w:w="1439"/>
        <w:gridCol w:w="7356"/>
      </w:tblGrid>
      <w:tr w:rsidR="004C7708" w14:paraId="28F2838B" w14:textId="77777777">
        <w:trPr>
          <w:trHeight w:val="1272"/>
        </w:trPr>
        <w:tc>
          <w:tcPr>
            <w:tcW w:w="1439" w:type="dxa"/>
            <w:tcBorders>
              <w:top w:val="nil"/>
              <w:left w:val="nil"/>
              <w:bottom w:val="nil"/>
              <w:right w:val="nil"/>
            </w:tcBorders>
          </w:tcPr>
          <w:p w14:paraId="43D105E0" w14:textId="77777777" w:rsidR="004C7708" w:rsidRDefault="00516AD7">
            <w:pPr>
              <w:spacing w:after="0"/>
            </w:pPr>
            <w:r>
              <w:rPr>
                <w:rFonts w:ascii="Arial" w:eastAsia="Arial" w:hAnsi="Arial" w:cs="Arial"/>
                <w:b/>
                <w:i/>
                <w:sz w:val="24"/>
              </w:rPr>
              <w:t>Step 1:</w:t>
            </w:r>
          </w:p>
        </w:tc>
        <w:tc>
          <w:tcPr>
            <w:tcW w:w="7356" w:type="dxa"/>
            <w:tcBorders>
              <w:top w:val="nil"/>
              <w:left w:val="nil"/>
              <w:bottom w:val="nil"/>
              <w:right w:val="nil"/>
            </w:tcBorders>
          </w:tcPr>
          <w:p w14:paraId="44DB37A5" w14:textId="77777777" w:rsidR="004C7708" w:rsidRDefault="00516AD7">
            <w:pPr>
              <w:spacing w:after="0"/>
              <w:ind w:left="1" w:hanging="1"/>
            </w:pPr>
            <w:r>
              <w:rPr>
                <w:rFonts w:ascii="Arial" w:eastAsia="Arial" w:hAnsi="Arial" w:cs="Arial"/>
                <w:sz w:val="24"/>
              </w:rPr>
              <w:t xml:space="preserve">The decision maker determines the Medical Impairment rating for the entitled condition or bracketed entitled conditions currently being assessed using the appropriate assessment chapter(s). </w:t>
            </w:r>
          </w:p>
        </w:tc>
      </w:tr>
      <w:tr w:rsidR="004C7708" w14:paraId="4297472B" w14:textId="77777777">
        <w:trPr>
          <w:trHeight w:val="609"/>
        </w:trPr>
        <w:tc>
          <w:tcPr>
            <w:tcW w:w="1439" w:type="dxa"/>
            <w:tcBorders>
              <w:top w:val="nil"/>
              <w:left w:val="nil"/>
              <w:bottom w:val="nil"/>
              <w:right w:val="nil"/>
            </w:tcBorders>
            <w:vAlign w:val="bottom"/>
          </w:tcPr>
          <w:p w14:paraId="7AAD33B9" w14:textId="77777777" w:rsidR="004C7708" w:rsidRDefault="00516AD7">
            <w:pPr>
              <w:spacing w:after="0"/>
            </w:pPr>
            <w:r>
              <w:rPr>
                <w:rFonts w:ascii="Arial" w:eastAsia="Arial" w:hAnsi="Arial" w:cs="Arial"/>
                <w:b/>
                <w:i/>
                <w:sz w:val="24"/>
              </w:rPr>
              <w:t>Step 2:</w:t>
            </w:r>
          </w:p>
        </w:tc>
        <w:tc>
          <w:tcPr>
            <w:tcW w:w="7356" w:type="dxa"/>
            <w:tcBorders>
              <w:top w:val="nil"/>
              <w:left w:val="nil"/>
              <w:bottom w:val="nil"/>
              <w:right w:val="nil"/>
            </w:tcBorders>
            <w:vAlign w:val="bottom"/>
          </w:tcPr>
          <w:p w14:paraId="61A6444E" w14:textId="77777777" w:rsidR="004C7708" w:rsidRDefault="00516AD7">
            <w:pPr>
              <w:spacing w:after="0"/>
            </w:pPr>
            <w:r>
              <w:rPr>
                <w:rFonts w:ascii="Arial" w:eastAsia="Arial" w:hAnsi="Arial" w:cs="Arial"/>
                <w:sz w:val="24"/>
              </w:rPr>
              <w:t xml:space="preserve">Find the Medical Impairment rating level in </w:t>
            </w:r>
            <w:r>
              <w:rPr>
                <w:rFonts w:ascii="Arial" w:eastAsia="Arial" w:hAnsi="Arial" w:cs="Arial"/>
                <w:b/>
                <w:sz w:val="24"/>
              </w:rPr>
              <w:t>Table 3.1</w:t>
            </w:r>
            <w:r>
              <w:rPr>
                <w:rFonts w:ascii="Arial" w:eastAsia="Arial" w:hAnsi="Arial" w:cs="Arial"/>
                <w:sz w:val="24"/>
              </w:rPr>
              <w:t xml:space="preserve">. </w:t>
            </w:r>
          </w:p>
        </w:tc>
      </w:tr>
    </w:tbl>
    <w:p w14:paraId="40920680" w14:textId="77777777" w:rsidR="004C7708" w:rsidRDefault="00516AD7">
      <w:pPr>
        <w:spacing w:after="0"/>
        <w:ind w:left="283" w:hanging="10"/>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1 </w:t>
      </w:r>
      <w:r>
        <w:rPr>
          <w:rFonts w:ascii="Arial" w:eastAsia="Arial" w:hAnsi="Arial" w:cs="Arial"/>
          <w:sz w:val="18"/>
          <w:u w:val="single" w:color="000000"/>
        </w:rPr>
        <w:t xml:space="preserve">Table of Disabilities - Chapter 3 - </w:t>
      </w:r>
      <w:r>
        <w:rPr>
          <w:rFonts w:ascii="Arial" w:eastAsia="Arial" w:hAnsi="Arial" w:cs="Arial"/>
          <w:b/>
          <w:sz w:val="18"/>
          <w:u w:val="single" w:color="000000"/>
        </w:rPr>
        <w:t>Partially Contributing Impairment</w:t>
      </w:r>
      <w:r>
        <w:rPr>
          <w:rFonts w:ascii="Arial" w:eastAsia="Arial" w:hAnsi="Arial" w:cs="Arial"/>
          <w:b/>
          <w:sz w:val="18"/>
          <w:u w:val="single" w:color="000000"/>
        </w:rPr>
        <w:tab/>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p w14:paraId="3D103A16" w14:textId="77777777" w:rsidR="004C7708" w:rsidRDefault="00516AD7">
      <w:pPr>
        <w:spacing w:after="190"/>
        <w:ind w:left="288"/>
      </w:pPr>
      <w:r>
        <w:rPr>
          <w:noProof/>
        </w:rPr>
        <mc:AlternateContent>
          <mc:Choice Requires="wpg">
            <w:drawing>
              <wp:inline distT="0" distB="0" distL="0" distR="0" wp14:anchorId="3F0E79DD" wp14:editId="2965F7B1">
                <wp:extent cx="5942076" cy="7620"/>
                <wp:effectExtent l="0" t="0" r="0" b="0"/>
                <wp:docPr id="571755" name="Group 571755"/>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385" name="Shape 764385"/>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755" style="width:467.88pt;height:0.599991pt;mso-position-horizontal-relative:char;mso-position-vertical-relative:line" coordsize="59420,76">
                <v:shape id="Shape 764386" style="position:absolute;width:59420;height:91;left:0;top:0;" coordsize="5942076,9144" path="m0,0l5942076,0l5942076,9144l0,9144l0,0">
                  <v:stroke weight="0pt" endcap="flat" joinstyle="miter" miterlimit="10" on="false" color="#000000" opacity="0"/>
                  <v:fill on="true" color="#000000"/>
                </v:shape>
              </v:group>
            </w:pict>
          </mc:Fallback>
        </mc:AlternateContent>
      </w:r>
    </w:p>
    <w:tbl>
      <w:tblPr>
        <w:tblStyle w:val="TableGrid"/>
        <w:tblW w:w="9339" w:type="dxa"/>
        <w:tblInd w:w="288" w:type="dxa"/>
        <w:tblCellMar>
          <w:top w:w="0" w:type="dxa"/>
          <w:left w:w="0" w:type="dxa"/>
          <w:bottom w:w="0" w:type="dxa"/>
          <w:right w:w="0" w:type="dxa"/>
        </w:tblCellMar>
        <w:tblLook w:val="04A0" w:firstRow="1" w:lastRow="0" w:firstColumn="1" w:lastColumn="0" w:noHBand="0" w:noVBand="1"/>
      </w:tblPr>
      <w:tblGrid>
        <w:gridCol w:w="1439"/>
        <w:gridCol w:w="7900"/>
      </w:tblGrid>
      <w:tr w:rsidR="004C7708" w14:paraId="348EED70" w14:textId="77777777">
        <w:trPr>
          <w:trHeight w:val="941"/>
        </w:trPr>
        <w:tc>
          <w:tcPr>
            <w:tcW w:w="1439" w:type="dxa"/>
            <w:tcBorders>
              <w:top w:val="nil"/>
              <w:left w:val="nil"/>
              <w:bottom w:val="nil"/>
              <w:right w:val="nil"/>
            </w:tcBorders>
          </w:tcPr>
          <w:p w14:paraId="329132D0" w14:textId="77777777" w:rsidR="004C7708" w:rsidRDefault="00516AD7">
            <w:pPr>
              <w:spacing w:after="0"/>
            </w:pPr>
            <w:r>
              <w:rPr>
                <w:rFonts w:ascii="Arial" w:eastAsia="Arial" w:hAnsi="Arial" w:cs="Arial"/>
                <w:b/>
                <w:i/>
                <w:sz w:val="24"/>
              </w:rPr>
              <w:t>Step 3</w:t>
            </w:r>
            <w:r>
              <w:rPr>
                <w:rFonts w:ascii="Arial" w:eastAsia="Arial" w:hAnsi="Arial" w:cs="Arial"/>
                <w:i/>
                <w:sz w:val="24"/>
              </w:rPr>
              <w:t>:</w:t>
            </w:r>
          </w:p>
        </w:tc>
        <w:tc>
          <w:tcPr>
            <w:tcW w:w="7900" w:type="dxa"/>
            <w:tcBorders>
              <w:top w:val="nil"/>
              <w:left w:val="nil"/>
              <w:bottom w:val="nil"/>
              <w:right w:val="nil"/>
            </w:tcBorders>
          </w:tcPr>
          <w:p w14:paraId="075720B8" w14:textId="77777777" w:rsidR="004C7708" w:rsidRDefault="00516AD7">
            <w:pPr>
              <w:spacing w:after="0"/>
              <w:ind w:left="1"/>
            </w:pPr>
            <w:r>
              <w:rPr>
                <w:rFonts w:ascii="Arial" w:eastAsia="Arial" w:hAnsi="Arial" w:cs="Arial"/>
                <w:sz w:val="24"/>
              </w:rPr>
              <w:t xml:space="preserve">Find the appropriate contribution of the entitled condition or bracketed entitled conditions currently being assessed from the top row of </w:t>
            </w:r>
            <w:r>
              <w:rPr>
                <w:rFonts w:ascii="Arial" w:eastAsia="Arial" w:hAnsi="Arial" w:cs="Arial"/>
                <w:b/>
                <w:sz w:val="24"/>
              </w:rPr>
              <w:t>Table 3.1</w:t>
            </w:r>
            <w:r>
              <w:rPr>
                <w:rFonts w:ascii="Arial" w:eastAsia="Arial" w:hAnsi="Arial" w:cs="Arial"/>
                <w:sz w:val="24"/>
              </w:rPr>
              <w:t>.</w:t>
            </w:r>
          </w:p>
        </w:tc>
      </w:tr>
      <w:tr w:rsidR="004C7708" w14:paraId="67CF8E76" w14:textId="77777777">
        <w:trPr>
          <w:trHeight w:val="662"/>
        </w:trPr>
        <w:tc>
          <w:tcPr>
            <w:tcW w:w="1439" w:type="dxa"/>
            <w:tcBorders>
              <w:top w:val="nil"/>
              <w:left w:val="nil"/>
              <w:bottom w:val="nil"/>
              <w:right w:val="nil"/>
            </w:tcBorders>
            <w:vAlign w:val="bottom"/>
          </w:tcPr>
          <w:p w14:paraId="6A37BD2C" w14:textId="77777777" w:rsidR="004C7708" w:rsidRDefault="00516AD7">
            <w:pPr>
              <w:spacing w:after="0"/>
            </w:pPr>
            <w:r>
              <w:rPr>
                <w:rFonts w:ascii="Arial" w:eastAsia="Arial" w:hAnsi="Arial" w:cs="Arial"/>
                <w:b/>
                <w:i/>
                <w:sz w:val="24"/>
              </w:rPr>
              <w:t>Step 4:</w:t>
            </w:r>
          </w:p>
        </w:tc>
        <w:tc>
          <w:tcPr>
            <w:tcW w:w="7900" w:type="dxa"/>
            <w:tcBorders>
              <w:top w:val="nil"/>
              <w:left w:val="nil"/>
              <w:bottom w:val="nil"/>
              <w:right w:val="nil"/>
            </w:tcBorders>
            <w:vAlign w:val="bottom"/>
          </w:tcPr>
          <w:p w14:paraId="776138DE" w14:textId="77777777" w:rsidR="004C7708" w:rsidRDefault="00516AD7">
            <w:pPr>
              <w:spacing w:after="0"/>
              <w:jc w:val="both"/>
            </w:pPr>
            <w:r>
              <w:rPr>
                <w:rFonts w:ascii="Arial" w:eastAsia="Arial" w:hAnsi="Arial" w:cs="Arial"/>
                <w:sz w:val="24"/>
              </w:rPr>
              <w:t>Where the appropriate Medical Impairment rating row and the appropriate</w:t>
            </w:r>
          </w:p>
        </w:tc>
      </w:tr>
      <w:tr w:rsidR="004C7708" w14:paraId="047DDED2" w14:textId="77777777">
        <w:trPr>
          <w:trHeight w:val="278"/>
        </w:trPr>
        <w:tc>
          <w:tcPr>
            <w:tcW w:w="1439" w:type="dxa"/>
            <w:tcBorders>
              <w:top w:val="nil"/>
              <w:left w:val="nil"/>
              <w:bottom w:val="nil"/>
              <w:right w:val="nil"/>
            </w:tcBorders>
          </w:tcPr>
          <w:p w14:paraId="209941C6" w14:textId="77777777" w:rsidR="004C7708" w:rsidRDefault="00516AD7">
            <w:pPr>
              <w:spacing w:after="0"/>
            </w:pPr>
            <w:r>
              <w:rPr>
                <w:rFonts w:ascii="Arial" w:eastAsia="Arial" w:hAnsi="Arial" w:cs="Arial"/>
                <w:sz w:val="24"/>
              </w:rPr>
              <w:t xml:space="preserve"> </w:t>
            </w:r>
          </w:p>
        </w:tc>
        <w:tc>
          <w:tcPr>
            <w:tcW w:w="7900" w:type="dxa"/>
            <w:tcBorders>
              <w:top w:val="nil"/>
              <w:left w:val="nil"/>
              <w:bottom w:val="nil"/>
              <w:right w:val="nil"/>
            </w:tcBorders>
          </w:tcPr>
          <w:p w14:paraId="327D1AE7" w14:textId="77777777" w:rsidR="004C7708" w:rsidRDefault="00516AD7">
            <w:pPr>
              <w:spacing w:after="0"/>
              <w:ind w:left="1"/>
            </w:pPr>
            <w:r>
              <w:rPr>
                <w:rFonts w:ascii="Arial" w:eastAsia="Arial" w:hAnsi="Arial" w:cs="Arial"/>
                <w:sz w:val="24"/>
              </w:rPr>
              <w:t>contribution column intersect, the resulting value is the Medical</w:t>
            </w:r>
          </w:p>
        </w:tc>
      </w:tr>
    </w:tbl>
    <w:p w14:paraId="6BD9DC07" w14:textId="77777777" w:rsidR="004C7708" w:rsidRDefault="00516AD7">
      <w:pPr>
        <w:spacing w:after="376" w:line="288" w:lineRule="auto"/>
        <w:ind w:left="1738" w:right="331" w:hanging="10"/>
      </w:pPr>
      <w:r>
        <w:rPr>
          <w:rFonts w:ascii="Arial" w:eastAsia="Arial" w:hAnsi="Arial" w:cs="Arial"/>
          <w:sz w:val="24"/>
        </w:rPr>
        <w:t>Impairment rating</w:t>
      </w:r>
      <w:r>
        <w:rPr>
          <w:rFonts w:ascii="Times New Roman" w:eastAsia="Times New Roman" w:hAnsi="Times New Roman" w:cs="Times New Roman"/>
          <w:sz w:val="24"/>
        </w:rPr>
        <w:t xml:space="preserve"> </w:t>
      </w:r>
      <w:r>
        <w:rPr>
          <w:rFonts w:ascii="Arial" w:eastAsia="Arial" w:hAnsi="Arial" w:cs="Arial"/>
          <w:sz w:val="24"/>
        </w:rPr>
        <w:t xml:space="preserve"> with the Partially Contributing Impairment applied.</w:t>
      </w:r>
    </w:p>
    <w:p w14:paraId="1FDAEC29" w14:textId="77777777" w:rsidR="004C7708" w:rsidRDefault="00516AD7">
      <w:pPr>
        <w:spacing w:after="3"/>
        <w:ind w:left="283" w:hanging="10"/>
      </w:pPr>
      <w:r>
        <w:rPr>
          <w:rFonts w:ascii="Arial" w:eastAsia="Arial" w:hAnsi="Arial" w:cs="Arial"/>
          <w:b/>
          <w:sz w:val="18"/>
        </w:rPr>
        <w:t>Table 3.1</w:t>
      </w:r>
      <w:r>
        <w:rPr>
          <w:rFonts w:ascii="Arial" w:eastAsia="Arial" w:hAnsi="Arial" w:cs="Arial"/>
          <w:sz w:val="24"/>
        </w:rPr>
        <w:t xml:space="preserve"> - </w:t>
      </w:r>
      <w:r>
        <w:rPr>
          <w:rFonts w:ascii="Arial" w:eastAsia="Arial" w:hAnsi="Arial" w:cs="Arial"/>
          <w:b/>
          <w:sz w:val="18"/>
        </w:rPr>
        <w:t>Partially Contributing Table</w:t>
      </w:r>
    </w:p>
    <w:tbl>
      <w:tblPr>
        <w:tblStyle w:val="TableGrid"/>
        <w:tblW w:w="9345" w:type="dxa"/>
        <w:tblInd w:w="294" w:type="dxa"/>
        <w:tblCellMar>
          <w:top w:w="0" w:type="dxa"/>
          <w:left w:w="168" w:type="dxa"/>
          <w:bottom w:w="109" w:type="dxa"/>
          <w:right w:w="115" w:type="dxa"/>
        </w:tblCellMar>
        <w:tblLook w:val="04A0" w:firstRow="1" w:lastRow="0" w:firstColumn="1" w:lastColumn="0" w:noHBand="0" w:noVBand="1"/>
      </w:tblPr>
      <w:tblGrid>
        <w:gridCol w:w="2610"/>
        <w:gridCol w:w="1260"/>
        <w:gridCol w:w="1349"/>
        <w:gridCol w:w="1260"/>
        <w:gridCol w:w="1351"/>
        <w:gridCol w:w="1515"/>
      </w:tblGrid>
      <w:tr w:rsidR="004C7708" w14:paraId="28C312CE" w14:textId="77777777">
        <w:trPr>
          <w:trHeight w:val="839"/>
        </w:trPr>
        <w:tc>
          <w:tcPr>
            <w:tcW w:w="261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CA29EDD" w14:textId="77777777" w:rsidR="004C7708" w:rsidRDefault="00516AD7">
            <w:pPr>
              <w:spacing w:after="108"/>
              <w:ind w:right="73"/>
              <w:jc w:val="center"/>
            </w:pPr>
            <w:r>
              <w:rPr>
                <w:rFonts w:ascii="Arial" w:eastAsia="Arial" w:hAnsi="Arial" w:cs="Arial"/>
                <w:b/>
                <w:sz w:val="18"/>
              </w:rPr>
              <w:t>Medical Impairment</w:t>
            </w:r>
          </w:p>
          <w:p w14:paraId="75B54013" w14:textId="77777777" w:rsidR="004C7708" w:rsidRDefault="00516AD7">
            <w:pPr>
              <w:spacing w:after="0"/>
              <w:ind w:right="78"/>
              <w:jc w:val="center"/>
            </w:pPr>
            <w:r>
              <w:rPr>
                <w:rFonts w:ascii="Arial" w:eastAsia="Arial" w:hAnsi="Arial" w:cs="Arial"/>
                <w:b/>
                <w:sz w:val="18"/>
              </w:rPr>
              <w:t>rating</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5681728" w14:textId="77777777" w:rsidR="004C7708" w:rsidRDefault="00516AD7">
            <w:pPr>
              <w:spacing w:after="0"/>
            </w:pPr>
            <w:r>
              <w:rPr>
                <w:rFonts w:ascii="Arial" w:eastAsia="Arial" w:hAnsi="Arial" w:cs="Arial"/>
                <w:b/>
                <w:sz w:val="18"/>
              </w:rPr>
              <w:t>Complete</w:t>
            </w:r>
          </w:p>
        </w:tc>
        <w:tc>
          <w:tcPr>
            <w:tcW w:w="134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54D35EB" w14:textId="77777777" w:rsidR="004C7708" w:rsidRDefault="00516AD7">
            <w:pPr>
              <w:spacing w:after="0"/>
              <w:ind w:right="77"/>
              <w:jc w:val="center"/>
            </w:pPr>
            <w:r>
              <w:rPr>
                <w:rFonts w:ascii="Arial" w:eastAsia="Arial" w:hAnsi="Arial" w:cs="Arial"/>
                <w:b/>
                <w:sz w:val="18"/>
              </w:rPr>
              <w:t>About 3/4</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E1A50C9" w14:textId="77777777" w:rsidR="004C7708" w:rsidRDefault="00516AD7">
            <w:pPr>
              <w:spacing w:after="0"/>
              <w:ind w:right="81"/>
              <w:jc w:val="center"/>
            </w:pPr>
            <w:r>
              <w:rPr>
                <w:rFonts w:ascii="Arial" w:eastAsia="Arial" w:hAnsi="Arial" w:cs="Arial"/>
                <w:b/>
                <w:sz w:val="18"/>
              </w:rPr>
              <w:t>About ½</w:t>
            </w:r>
          </w:p>
        </w:tc>
        <w:tc>
          <w:tcPr>
            <w:tcW w:w="13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29A15C0" w14:textId="77777777" w:rsidR="004C7708" w:rsidRDefault="00516AD7">
            <w:pPr>
              <w:spacing w:after="0"/>
              <w:ind w:right="75"/>
              <w:jc w:val="center"/>
            </w:pPr>
            <w:r>
              <w:rPr>
                <w:rFonts w:ascii="Arial" w:eastAsia="Arial" w:hAnsi="Arial" w:cs="Arial"/>
                <w:b/>
                <w:sz w:val="18"/>
              </w:rPr>
              <w:t>About 1/4</w:t>
            </w:r>
          </w:p>
        </w:tc>
        <w:tc>
          <w:tcPr>
            <w:tcW w:w="1515"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C411B5A" w14:textId="77777777" w:rsidR="004C7708" w:rsidRDefault="00516AD7">
            <w:pPr>
              <w:spacing w:after="0"/>
              <w:ind w:right="53"/>
              <w:jc w:val="center"/>
            </w:pPr>
            <w:r>
              <w:rPr>
                <w:rFonts w:ascii="Arial" w:eastAsia="Arial" w:hAnsi="Arial" w:cs="Arial"/>
                <w:b/>
                <w:sz w:val="18"/>
              </w:rPr>
              <w:t>Not at all</w:t>
            </w:r>
          </w:p>
        </w:tc>
      </w:tr>
      <w:tr w:rsidR="004C7708" w14:paraId="52B8A9DF" w14:textId="77777777">
        <w:trPr>
          <w:trHeight w:val="512"/>
        </w:trPr>
        <w:tc>
          <w:tcPr>
            <w:tcW w:w="2610" w:type="dxa"/>
            <w:tcBorders>
              <w:top w:val="single" w:sz="7" w:space="0" w:color="000000"/>
              <w:left w:val="single" w:sz="7" w:space="0" w:color="000000"/>
              <w:bottom w:val="single" w:sz="7" w:space="0" w:color="000000"/>
              <w:right w:val="single" w:sz="7" w:space="0" w:color="000000"/>
            </w:tcBorders>
            <w:vAlign w:val="bottom"/>
          </w:tcPr>
          <w:p w14:paraId="5EB52AC5" w14:textId="77777777" w:rsidR="004C7708" w:rsidRDefault="00516AD7">
            <w:pPr>
              <w:spacing w:after="0"/>
              <w:ind w:right="68"/>
              <w:jc w:val="center"/>
            </w:pPr>
            <w:r>
              <w:rPr>
                <w:rFonts w:ascii="Arial" w:eastAsia="Arial" w:hAnsi="Arial" w:cs="Arial"/>
                <w:sz w:val="16"/>
              </w:rPr>
              <w:t>NIL</w:t>
            </w:r>
          </w:p>
        </w:tc>
        <w:tc>
          <w:tcPr>
            <w:tcW w:w="1260" w:type="dxa"/>
            <w:tcBorders>
              <w:top w:val="single" w:sz="7" w:space="0" w:color="000000"/>
              <w:left w:val="single" w:sz="7" w:space="0" w:color="000000"/>
              <w:bottom w:val="single" w:sz="7" w:space="0" w:color="000000"/>
              <w:right w:val="single" w:sz="7" w:space="0" w:color="000000"/>
            </w:tcBorders>
            <w:vAlign w:val="bottom"/>
          </w:tcPr>
          <w:p w14:paraId="6736C1C6" w14:textId="77777777" w:rsidR="004C7708" w:rsidRDefault="00516AD7">
            <w:pPr>
              <w:spacing w:after="0"/>
              <w:ind w:right="69"/>
              <w:jc w:val="center"/>
            </w:pPr>
            <w:r>
              <w:rPr>
                <w:rFonts w:ascii="Arial" w:eastAsia="Arial" w:hAnsi="Arial" w:cs="Arial"/>
                <w:sz w:val="16"/>
              </w:rPr>
              <w:t>NIL</w:t>
            </w:r>
          </w:p>
        </w:tc>
        <w:tc>
          <w:tcPr>
            <w:tcW w:w="1349" w:type="dxa"/>
            <w:tcBorders>
              <w:top w:val="single" w:sz="7" w:space="0" w:color="000000"/>
              <w:left w:val="single" w:sz="7" w:space="0" w:color="000000"/>
              <w:bottom w:val="single" w:sz="7" w:space="0" w:color="000000"/>
              <w:right w:val="single" w:sz="7" w:space="0" w:color="000000"/>
            </w:tcBorders>
            <w:vAlign w:val="bottom"/>
          </w:tcPr>
          <w:p w14:paraId="3AB4AC96" w14:textId="77777777" w:rsidR="004C7708" w:rsidRDefault="00516AD7">
            <w:pPr>
              <w:spacing w:after="0"/>
              <w:ind w:right="66"/>
              <w:jc w:val="center"/>
            </w:pPr>
            <w:r>
              <w:rPr>
                <w:rFonts w:ascii="Arial" w:eastAsia="Arial" w:hAnsi="Arial" w:cs="Arial"/>
                <w:sz w:val="16"/>
              </w:rPr>
              <w:t>NIL</w:t>
            </w:r>
          </w:p>
        </w:tc>
        <w:tc>
          <w:tcPr>
            <w:tcW w:w="1260" w:type="dxa"/>
            <w:tcBorders>
              <w:top w:val="single" w:sz="7" w:space="0" w:color="000000"/>
              <w:left w:val="single" w:sz="7" w:space="0" w:color="000000"/>
              <w:bottom w:val="single" w:sz="7" w:space="0" w:color="000000"/>
              <w:right w:val="single" w:sz="7" w:space="0" w:color="000000"/>
            </w:tcBorders>
            <w:vAlign w:val="bottom"/>
          </w:tcPr>
          <w:p w14:paraId="404DC04C" w14:textId="77777777" w:rsidR="004C7708" w:rsidRDefault="00516AD7">
            <w:pPr>
              <w:spacing w:after="0"/>
              <w:ind w:right="64"/>
              <w:jc w:val="center"/>
            </w:pPr>
            <w:r>
              <w:rPr>
                <w:rFonts w:ascii="Arial" w:eastAsia="Arial" w:hAnsi="Arial" w:cs="Arial"/>
                <w:sz w:val="16"/>
              </w:rPr>
              <w:t>NIL</w:t>
            </w:r>
          </w:p>
        </w:tc>
        <w:tc>
          <w:tcPr>
            <w:tcW w:w="1351" w:type="dxa"/>
            <w:tcBorders>
              <w:top w:val="single" w:sz="7" w:space="0" w:color="000000"/>
              <w:left w:val="single" w:sz="7" w:space="0" w:color="000000"/>
              <w:bottom w:val="single" w:sz="7" w:space="0" w:color="000000"/>
              <w:right w:val="single" w:sz="7" w:space="0" w:color="000000"/>
            </w:tcBorders>
            <w:vAlign w:val="bottom"/>
          </w:tcPr>
          <w:p w14:paraId="01D6FA3B" w14:textId="77777777" w:rsidR="004C7708" w:rsidRDefault="00516AD7">
            <w:pPr>
              <w:spacing w:after="0"/>
              <w:ind w:right="64"/>
              <w:jc w:val="center"/>
            </w:pPr>
            <w:r>
              <w:rPr>
                <w:rFonts w:ascii="Arial" w:eastAsia="Arial" w:hAnsi="Arial" w:cs="Arial"/>
                <w:sz w:val="16"/>
              </w:rPr>
              <w:t>NIL</w:t>
            </w:r>
          </w:p>
        </w:tc>
        <w:tc>
          <w:tcPr>
            <w:tcW w:w="1515" w:type="dxa"/>
            <w:tcBorders>
              <w:top w:val="single" w:sz="7" w:space="0" w:color="000000"/>
              <w:left w:val="single" w:sz="7" w:space="0" w:color="000000"/>
              <w:bottom w:val="single" w:sz="7" w:space="0" w:color="000000"/>
              <w:right w:val="single" w:sz="7" w:space="0" w:color="000000"/>
            </w:tcBorders>
            <w:vAlign w:val="bottom"/>
          </w:tcPr>
          <w:p w14:paraId="2F4A5C03" w14:textId="77777777" w:rsidR="004C7708" w:rsidRDefault="00516AD7">
            <w:pPr>
              <w:spacing w:after="0"/>
              <w:ind w:right="50"/>
              <w:jc w:val="center"/>
            </w:pPr>
            <w:r>
              <w:rPr>
                <w:rFonts w:ascii="Arial" w:eastAsia="Arial" w:hAnsi="Arial" w:cs="Arial"/>
                <w:sz w:val="16"/>
              </w:rPr>
              <w:t>NIL</w:t>
            </w:r>
          </w:p>
        </w:tc>
      </w:tr>
      <w:tr w:rsidR="004C7708" w14:paraId="5202DEB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159A522" w14:textId="77777777" w:rsidR="004C7708" w:rsidRDefault="00516AD7">
            <w:pPr>
              <w:spacing w:after="0"/>
              <w:ind w:right="66"/>
              <w:jc w:val="center"/>
            </w:pPr>
            <w:r>
              <w:rPr>
                <w:rFonts w:ascii="Arial" w:eastAsia="Arial" w:hAnsi="Arial" w:cs="Arial"/>
                <w:sz w:val="16"/>
              </w:rPr>
              <w:t>1</w:t>
            </w:r>
          </w:p>
        </w:tc>
        <w:tc>
          <w:tcPr>
            <w:tcW w:w="1260" w:type="dxa"/>
            <w:tcBorders>
              <w:top w:val="single" w:sz="7" w:space="0" w:color="000000"/>
              <w:left w:val="single" w:sz="7" w:space="0" w:color="000000"/>
              <w:bottom w:val="single" w:sz="7" w:space="0" w:color="000000"/>
              <w:right w:val="single" w:sz="7" w:space="0" w:color="000000"/>
            </w:tcBorders>
            <w:vAlign w:val="bottom"/>
          </w:tcPr>
          <w:p w14:paraId="3720CA04" w14:textId="77777777" w:rsidR="004C7708" w:rsidRDefault="00516AD7">
            <w:pPr>
              <w:spacing w:after="0"/>
              <w:ind w:right="68"/>
              <w:jc w:val="center"/>
            </w:pPr>
            <w:r>
              <w:rPr>
                <w:rFonts w:ascii="Arial" w:eastAsia="Arial" w:hAnsi="Arial" w:cs="Arial"/>
                <w:sz w:val="16"/>
              </w:rPr>
              <w:t>1</w:t>
            </w:r>
          </w:p>
        </w:tc>
        <w:tc>
          <w:tcPr>
            <w:tcW w:w="1349" w:type="dxa"/>
            <w:tcBorders>
              <w:top w:val="single" w:sz="7" w:space="0" w:color="000000"/>
              <w:left w:val="single" w:sz="7" w:space="0" w:color="000000"/>
              <w:bottom w:val="single" w:sz="7" w:space="0" w:color="000000"/>
              <w:right w:val="single" w:sz="7" w:space="0" w:color="000000"/>
            </w:tcBorders>
            <w:vAlign w:val="bottom"/>
          </w:tcPr>
          <w:p w14:paraId="7FF2CBEC" w14:textId="77777777" w:rsidR="004C7708" w:rsidRDefault="00516AD7">
            <w:pPr>
              <w:spacing w:after="0"/>
              <w:ind w:right="63"/>
              <w:jc w:val="center"/>
            </w:pPr>
            <w:r>
              <w:rPr>
                <w:rFonts w:ascii="Arial" w:eastAsia="Arial" w:hAnsi="Arial" w:cs="Arial"/>
                <w:sz w:val="16"/>
              </w:rPr>
              <w:t>1</w:t>
            </w:r>
          </w:p>
        </w:tc>
        <w:tc>
          <w:tcPr>
            <w:tcW w:w="1260" w:type="dxa"/>
            <w:tcBorders>
              <w:top w:val="single" w:sz="7" w:space="0" w:color="000000"/>
              <w:left w:val="single" w:sz="7" w:space="0" w:color="000000"/>
              <w:bottom w:val="single" w:sz="7" w:space="0" w:color="000000"/>
              <w:right w:val="single" w:sz="7" w:space="0" w:color="000000"/>
            </w:tcBorders>
            <w:vAlign w:val="bottom"/>
          </w:tcPr>
          <w:p w14:paraId="20862016" w14:textId="77777777" w:rsidR="004C7708" w:rsidRDefault="00516AD7">
            <w:pPr>
              <w:spacing w:after="0"/>
              <w:ind w:right="63"/>
              <w:jc w:val="center"/>
            </w:pPr>
            <w:r>
              <w:rPr>
                <w:rFonts w:ascii="Arial" w:eastAsia="Arial" w:hAnsi="Arial" w:cs="Arial"/>
                <w:sz w:val="16"/>
              </w:rPr>
              <w:t>1</w:t>
            </w:r>
          </w:p>
        </w:tc>
        <w:tc>
          <w:tcPr>
            <w:tcW w:w="1351" w:type="dxa"/>
            <w:tcBorders>
              <w:top w:val="single" w:sz="7" w:space="0" w:color="000000"/>
              <w:left w:val="single" w:sz="7" w:space="0" w:color="000000"/>
              <w:bottom w:val="single" w:sz="7" w:space="0" w:color="000000"/>
              <w:right w:val="single" w:sz="7" w:space="0" w:color="000000"/>
            </w:tcBorders>
            <w:vAlign w:val="bottom"/>
          </w:tcPr>
          <w:p w14:paraId="5489AF80" w14:textId="77777777" w:rsidR="004C7708" w:rsidRDefault="00516AD7">
            <w:pPr>
              <w:spacing w:after="0"/>
              <w:ind w:right="60"/>
              <w:jc w:val="center"/>
            </w:pPr>
            <w:r>
              <w:rPr>
                <w:rFonts w:ascii="Arial" w:eastAsia="Arial" w:hAnsi="Arial" w:cs="Arial"/>
                <w:sz w:val="16"/>
              </w:rPr>
              <w:t>0</w:t>
            </w:r>
          </w:p>
        </w:tc>
        <w:tc>
          <w:tcPr>
            <w:tcW w:w="1515" w:type="dxa"/>
            <w:tcBorders>
              <w:top w:val="single" w:sz="7" w:space="0" w:color="000000"/>
              <w:left w:val="single" w:sz="7" w:space="0" w:color="000000"/>
              <w:bottom w:val="single" w:sz="7" w:space="0" w:color="000000"/>
              <w:right w:val="single" w:sz="7" w:space="0" w:color="000000"/>
            </w:tcBorders>
            <w:vAlign w:val="bottom"/>
          </w:tcPr>
          <w:p w14:paraId="411EB497" w14:textId="77777777" w:rsidR="004C7708" w:rsidRDefault="00516AD7">
            <w:pPr>
              <w:spacing w:after="0"/>
              <w:ind w:right="49"/>
              <w:jc w:val="center"/>
            </w:pPr>
            <w:r>
              <w:rPr>
                <w:rFonts w:ascii="Arial" w:eastAsia="Arial" w:hAnsi="Arial" w:cs="Arial"/>
                <w:sz w:val="16"/>
              </w:rPr>
              <w:t>0</w:t>
            </w:r>
          </w:p>
        </w:tc>
      </w:tr>
      <w:tr w:rsidR="004C7708" w14:paraId="51E56015"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3262456" w14:textId="77777777" w:rsidR="004C7708" w:rsidRDefault="00516AD7">
            <w:pPr>
              <w:spacing w:after="0"/>
              <w:ind w:right="66"/>
              <w:jc w:val="center"/>
            </w:pPr>
            <w:r>
              <w:rPr>
                <w:rFonts w:ascii="Arial" w:eastAsia="Arial" w:hAnsi="Arial" w:cs="Arial"/>
                <w:sz w:val="16"/>
              </w:rPr>
              <w:t>2</w:t>
            </w:r>
          </w:p>
        </w:tc>
        <w:tc>
          <w:tcPr>
            <w:tcW w:w="1260" w:type="dxa"/>
            <w:tcBorders>
              <w:top w:val="single" w:sz="7" w:space="0" w:color="000000"/>
              <w:left w:val="single" w:sz="7" w:space="0" w:color="000000"/>
              <w:bottom w:val="single" w:sz="7" w:space="0" w:color="000000"/>
              <w:right w:val="single" w:sz="7" w:space="0" w:color="000000"/>
            </w:tcBorders>
            <w:vAlign w:val="bottom"/>
          </w:tcPr>
          <w:p w14:paraId="794CD0A1" w14:textId="77777777" w:rsidR="004C7708" w:rsidRDefault="00516AD7">
            <w:pPr>
              <w:spacing w:after="0"/>
              <w:ind w:right="68"/>
              <w:jc w:val="center"/>
            </w:pPr>
            <w:r>
              <w:rPr>
                <w:rFonts w:ascii="Arial" w:eastAsia="Arial" w:hAnsi="Arial" w:cs="Arial"/>
                <w:sz w:val="16"/>
              </w:rPr>
              <w:t>2</w:t>
            </w:r>
          </w:p>
        </w:tc>
        <w:tc>
          <w:tcPr>
            <w:tcW w:w="1349" w:type="dxa"/>
            <w:tcBorders>
              <w:top w:val="single" w:sz="7" w:space="0" w:color="000000"/>
              <w:left w:val="single" w:sz="7" w:space="0" w:color="000000"/>
              <w:bottom w:val="single" w:sz="7" w:space="0" w:color="000000"/>
              <w:right w:val="single" w:sz="7" w:space="0" w:color="000000"/>
            </w:tcBorders>
            <w:vAlign w:val="bottom"/>
          </w:tcPr>
          <w:p w14:paraId="12ECA514" w14:textId="77777777" w:rsidR="004C7708" w:rsidRDefault="00516AD7">
            <w:pPr>
              <w:spacing w:after="0"/>
              <w:ind w:right="63"/>
              <w:jc w:val="center"/>
            </w:pPr>
            <w:r>
              <w:rPr>
                <w:rFonts w:ascii="Arial" w:eastAsia="Arial" w:hAnsi="Arial" w:cs="Arial"/>
                <w:sz w:val="16"/>
              </w:rPr>
              <w:t>2</w:t>
            </w:r>
          </w:p>
        </w:tc>
        <w:tc>
          <w:tcPr>
            <w:tcW w:w="1260" w:type="dxa"/>
            <w:tcBorders>
              <w:top w:val="single" w:sz="7" w:space="0" w:color="000000"/>
              <w:left w:val="single" w:sz="7" w:space="0" w:color="000000"/>
              <w:bottom w:val="single" w:sz="7" w:space="0" w:color="000000"/>
              <w:right w:val="single" w:sz="7" w:space="0" w:color="000000"/>
            </w:tcBorders>
            <w:vAlign w:val="bottom"/>
          </w:tcPr>
          <w:p w14:paraId="1B85BC05" w14:textId="77777777" w:rsidR="004C7708" w:rsidRDefault="00516AD7">
            <w:pPr>
              <w:spacing w:after="0"/>
              <w:ind w:right="63"/>
              <w:jc w:val="center"/>
            </w:pPr>
            <w:r>
              <w:rPr>
                <w:rFonts w:ascii="Arial" w:eastAsia="Arial" w:hAnsi="Arial" w:cs="Arial"/>
                <w:sz w:val="16"/>
              </w:rPr>
              <w:t>1</w:t>
            </w:r>
          </w:p>
        </w:tc>
        <w:tc>
          <w:tcPr>
            <w:tcW w:w="1351" w:type="dxa"/>
            <w:tcBorders>
              <w:top w:val="single" w:sz="7" w:space="0" w:color="000000"/>
              <w:left w:val="single" w:sz="7" w:space="0" w:color="000000"/>
              <w:bottom w:val="single" w:sz="7" w:space="0" w:color="000000"/>
              <w:right w:val="single" w:sz="7" w:space="0" w:color="000000"/>
            </w:tcBorders>
            <w:vAlign w:val="bottom"/>
          </w:tcPr>
          <w:p w14:paraId="748AD7CA" w14:textId="77777777" w:rsidR="004C7708" w:rsidRDefault="00516AD7">
            <w:pPr>
              <w:spacing w:after="0"/>
              <w:ind w:right="60"/>
              <w:jc w:val="center"/>
            </w:pPr>
            <w:r>
              <w:rPr>
                <w:rFonts w:ascii="Arial" w:eastAsia="Arial" w:hAnsi="Arial" w:cs="Arial"/>
                <w:sz w:val="16"/>
              </w:rPr>
              <w:t>1</w:t>
            </w:r>
          </w:p>
        </w:tc>
        <w:tc>
          <w:tcPr>
            <w:tcW w:w="1515" w:type="dxa"/>
            <w:tcBorders>
              <w:top w:val="single" w:sz="7" w:space="0" w:color="000000"/>
              <w:left w:val="single" w:sz="7" w:space="0" w:color="000000"/>
              <w:bottom w:val="single" w:sz="7" w:space="0" w:color="000000"/>
              <w:right w:val="single" w:sz="7" w:space="0" w:color="000000"/>
            </w:tcBorders>
            <w:vAlign w:val="bottom"/>
          </w:tcPr>
          <w:p w14:paraId="0D8567A2" w14:textId="77777777" w:rsidR="004C7708" w:rsidRDefault="00516AD7">
            <w:pPr>
              <w:spacing w:after="0"/>
              <w:ind w:right="49"/>
              <w:jc w:val="center"/>
            </w:pPr>
            <w:r>
              <w:rPr>
                <w:rFonts w:ascii="Arial" w:eastAsia="Arial" w:hAnsi="Arial" w:cs="Arial"/>
                <w:sz w:val="16"/>
              </w:rPr>
              <w:t>0</w:t>
            </w:r>
          </w:p>
        </w:tc>
      </w:tr>
      <w:tr w:rsidR="004C7708" w14:paraId="73BD20AD" w14:textId="77777777">
        <w:trPr>
          <w:trHeight w:val="506"/>
        </w:trPr>
        <w:tc>
          <w:tcPr>
            <w:tcW w:w="2610" w:type="dxa"/>
            <w:tcBorders>
              <w:top w:val="single" w:sz="7" w:space="0" w:color="000000"/>
              <w:left w:val="single" w:sz="7" w:space="0" w:color="000000"/>
              <w:bottom w:val="double" w:sz="3" w:space="0" w:color="000000"/>
              <w:right w:val="double" w:sz="3" w:space="0" w:color="000000"/>
            </w:tcBorders>
            <w:vAlign w:val="bottom"/>
          </w:tcPr>
          <w:p w14:paraId="67A3E23D" w14:textId="77777777" w:rsidR="004C7708" w:rsidRDefault="00516AD7">
            <w:pPr>
              <w:spacing w:after="0"/>
              <w:ind w:right="66"/>
              <w:jc w:val="center"/>
            </w:pPr>
            <w:r>
              <w:rPr>
                <w:rFonts w:ascii="Arial" w:eastAsia="Arial" w:hAnsi="Arial" w:cs="Arial"/>
                <w:sz w:val="16"/>
              </w:rPr>
              <w:t>3</w:t>
            </w:r>
          </w:p>
        </w:tc>
        <w:tc>
          <w:tcPr>
            <w:tcW w:w="1260" w:type="dxa"/>
            <w:tcBorders>
              <w:top w:val="single" w:sz="7" w:space="0" w:color="000000"/>
              <w:left w:val="double" w:sz="3" w:space="0" w:color="000000"/>
              <w:bottom w:val="double" w:sz="3" w:space="0" w:color="000000"/>
              <w:right w:val="double" w:sz="3" w:space="0" w:color="000000"/>
            </w:tcBorders>
            <w:vAlign w:val="bottom"/>
          </w:tcPr>
          <w:p w14:paraId="152B2B7C" w14:textId="77777777" w:rsidR="004C7708" w:rsidRDefault="00516AD7">
            <w:pPr>
              <w:spacing w:after="0"/>
              <w:ind w:right="68"/>
              <w:jc w:val="center"/>
            </w:pPr>
            <w:r>
              <w:rPr>
                <w:rFonts w:ascii="Arial" w:eastAsia="Arial" w:hAnsi="Arial" w:cs="Arial"/>
                <w:sz w:val="16"/>
              </w:rPr>
              <w:t>3</w:t>
            </w:r>
          </w:p>
        </w:tc>
        <w:tc>
          <w:tcPr>
            <w:tcW w:w="1349" w:type="dxa"/>
            <w:tcBorders>
              <w:top w:val="single" w:sz="7" w:space="0" w:color="000000"/>
              <w:left w:val="double" w:sz="3" w:space="0" w:color="000000"/>
              <w:bottom w:val="double" w:sz="3" w:space="0" w:color="000000"/>
              <w:right w:val="double" w:sz="3" w:space="0" w:color="000000"/>
            </w:tcBorders>
            <w:vAlign w:val="bottom"/>
          </w:tcPr>
          <w:p w14:paraId="342FE80C" w14:textId="77777777" w:rsidR="004C7708" w:rsidRDefault="00516AD7">
            <w:pPr>
              <w:spacing w:after="0"/>
              <w:ind w:right="63"/>
              <w:jc w:val="center"/>
            </w:pPr>
            <w:r>
              <w:rPr>
                <w:rFonts w:ascii="Arial" w:eastAsia="Arial" w:hAnsi="Arial" w:cs="Arial"/>
                <w:sz w:val="16"/>
              </w:rPr>
              <w:t>3</w:t>
            </w:r>
          </w:p>
        </w:tc>
        <w:tc>
          <w:tcPr>
            <w:tcW w:w="1260" w:type="dxa"/>
            <w:tcBorders>
              <w:top w:val="single" w:sz="7" w:space="0" w:color="000000"/>
              <w:left w:val="double" w:sz="3" w:space="0" w:color="000000"/>
              <w:bottom w:val="double" w:sz="3" w:space="0" w:color="000000"/>
              <w:right w:val="double" w:sz="3" w:space="0" w:color="000000"/>
            </w:tcBorders>
            <w:vAlign w:val="bottom"/>
          </w:tcPr>
          <w:p w14:paraId="2CE5F073" w14:textId="77777777" w:rsidR="004C7708" w:rsidRDefault="00516AD7">
            <w:pPr>
              <w:spacing w:after="0"/>
              <w:ind w:right="63"/>
              <w:jc w:val="center"/>
            </w:pPr>
            <w:r>
              <w:rPr>
                <w:rFonts w:ascii="Arial" w:eastAsia="Arial" w:hAnsi="Arial" w:cs="Arial"/>
                <w:sz w:val="16"/>
              </w:rPr>
              <w:t>2</w:t>
            </w:r>
          </w:p>
        </w:tc>
        <w:tc>
          <w:tcPr>
            <w:tcW w:w="1351" w:type="dxa"/>
            <w:tcBorders>
              <w:top w:val="single" w:sz="7" w:space="0" w:color="000000"/>
              <w:left w:val="double" w:sz="3" w:space="0" w:color="000000"/>
              <w:bottom w:val="double" w:sz="3" w:space="0" w:color="000000"/>
              <w:right w:val="double" w:sz="3" w:space="0" w:color="000000"/>
            </w:tcBorders>
            <w:vAlign w:val="bottom"/>
          </w:tcPr>
          <w:p w14:paraId="0C462853" w14:textId="77777777" w:rsidR="004C7708" w:rsidRDefault="00516AD7">
            <w:pPr>
              <w:spacing w:after="0"/>
              <w:ind w:right="60"/>
              <w:jc w:val="center"/>
            </w:pPr>
            <w:r>
              <w:rPr>
                <w:rFonts w:ascii="Arial" w:eastAsia="Arial" w:hAnsi="Arial" w:cs="Arial"/>
                <w:sz w:val="16"/>
              </w:rPr>
              <w:t>1</w:t>
            </w:r>
          </w:p>
        </w:tc>
        <w:tc>
          <w:tcPr>
            <w:tcW w:w="1515" w:type="dxa"/>
            <w:tcBorders>
              <w:top w:val="single" w:sz="7" w:space="0" w:color="000000"/>
              <w:left w:val="double" w:sz="3" w:space="0" w:color="000000"/>
              <w:bottom w:val="double" w:sz="3" w:space="0" w:color="000000"/>
              <w:right w:val="single" w:sz="7" w:space="0" w:color="000000"/>
            </w:tcBorders>
            <w:vAlign w:val="bottom"/>
          </w:tcPr>
          <w:p w14:paraId="7A85A2A2" w14:textId="77777777" w:rsidR="004C7708" w:rsidRDefault="00516AD7">
            <w:pPr>
              <w:spacing w:after="0"/>
              <w:ind w:right="49"/>
              <w:jc w:val="center"/>
            </w:pPr>
            <w:r>
              <w:rPr>
                <w:rFonts w:ascii="Arial" w:eastAsia="Arial" w:hAnsi="Arial" w:cs="Arial"/>
                <w:sz w:val="16"/>
              </w:rPr>
              <w:t>0</w:t>
            </w:r>
          </w:p>
        </w:tc>
      </w:tr>
      <w:tr w:rsidR="004C7708" w14:paraId="41E8AF28" w14:textId="77777777">
        <w:trPr>
          <w:trHeight w:val="512"/>
        </w:trPr>
        <w:tc>
          <w:tcPr>
            <w:tcW w:w="2610" w:type="dxa"/>
            <w:tcBorders>
              <w:top w:val="double" w:sz="3" w:space="0" w:color="000000"/>
              <w:left w:val="single" w:sz="7" w:space="0" w:color="000000"/>
              <w:bottom w:val="single" w:sz="7" w:space="0" w:color="000000"/>
              <w:right w:val="single" w:sz="7" w:space="0" w:color="000000"/>
            </w:tcBorders>
            <w:vAlign w:val="bottom"/>
          </w:tcPr>
          <w:p w14:paraId="399B888E" w14:textId="77777777" w:rsidR="004C7708" w:rsidRDefault="00516AD7">
            <w:pPr>
              <w:spacing w:after="0"/>
              <w:ind w:right="66"/>
              <w:jc w:val="center"/>
            </w:pPr>
            <w:r>
              <w:rPr>
                <w:rFonts w:ascii="Arial" w:eastAsia="Arial" w:hAnsi="Arial" w:cs="Arial"/>
                <w:sz w:val="16"/>
              </w:rPr>
              <w:t>4</w:t>
            </w:r>
          </w:p>
        </w:tc>
        <w:tc>
          <w:tcPr>
            <w:tcW w:w="1260" w:type="dxa"/>
            <w:tcBorders>
              <w:top w:val="double" w:sz="3" w:space="0" w:color="000000"/>
              <w:left w:val="single" w:sz="7" w:space="0" w:color="000000"/>
              <w:bottom w:val="single" w:sz="7" w:space="0" w:color="000000"/>
              <w:right w:val="single" w:sz="7" w:space="0" w:color="000000"/>
            </w:tcBorders>
            <w:vAlign w:val="bottom"/>
          </w:tcPr>
          <w:p w14:paraId="1ED2853B" w14:textId="77777777" w:rsidR="004C7708" w:rsidRDefault="00516AD7">
            <w:pPr>
              <w:spacing w:after="0"/>
              <w:ind w:right="68"/>
              <w:jc w:val="center"/>
            </w:pPr>
            <w:r>
              <w:rPr>
                <w:rFonts w:ascii="Arial" w:eastAsia="Arial" w:hAnsi="Arial" w:cs="Arial"/>
                <w:sz w:val="16"/>
              </w:rPr>
              <w:t>4</w:t>
            </w:r>
          </w:p>
        </w:tc>
        <w:tc>
          <w:tcPr>
            <w:tcW w:w="1349" w:type="dxa"/>
            <w:tcBorders>
              <w:top w:val="double" w:sz="3" w:space="0" w:color="000000"/>
              <w:left w:val="single" w:sz="7" w:space="0" w:color="000000"/>
              <w:bottom w:val="single" w:sz="7" w:space="0" w:color="000000"/>
              <w:right w:val="single" w:sz="7" w:space="0" w:color="000000"/>
            </w:tcBorders>
            <w:vAlign w:val="bottom"/>
          </w:tcPr>
          <w:p w14:paraId="0D4DF384" w14:textId="77777777" w:rsidR="004C7708" w:rsidRDefault="00516AD7">
            <w:pPr>
              <w:spacing w:after="0"/>
              <w:ind w:right="63"/>
              <w:jc w:val="center"/>
            </w:pPr>
            <w:r>
              <w:rPr>
                <w:rFonts w:ascii="Arial" w:eastAsia="Arial" w:hAnsi="Arial" w:cs="Arial"/>
                <w:sz w:val="16"/>
              </w:rPr>
              <w:t>4</w:t>
            </w:r>
          </w:p>
        </w:tc>
        <w:tc>
          <w:tcPr>
            <w:tcW w:w="1260" w:type="dxa"/>
            <w:tcBorders>
              <w:top w:val="double" w:sz="3" w:space="0" w:color="000000"/>
              <w:left w:val="single" w:sz="7" w:space="0" w:color="000000"/>
              <w:bottom w:val="single" w:sz="7" w:space="0" w:color="000000"/>
              <w:right w:val="single" w:sz="7" w:space="0" w:color="000000"/>
            </w:tcBorders>
            <w:vAlign w:val="bottom"/>
          </w:tcPr>
          <w:p w14:paraId="0283C295" w14:textId="77777777" w:rsidR="004C7708" w:rsidRDefault="00516AD7">
            <w:pPr>
              <w:spacing w:after="0"/>
              <w:ind w:right="63"/>
              <w:jc w:val="center"/>
            </w:pPr>
            <w:r>
              <w:rPr>
                <w:rFonts w:ascii="Arial" w:eastAsia="Arial" w:hAnsi="Arial" w:cs="Arial"/>
                <w:sz w:val="16"/>
              </w:rPr>
              <w:t>2</w:t>
            </w:r>
          </w:p>
        </w:tc>
        <w:tc>
          <w:tcPr>
            <w:tcW w:w="1351" w:type="dxa"/>
            <w:tcBorders>
              <w:top w:val="double" w:sz="3" w:space="0" w:color="000000"/>
              <w:left w:val="single" w:sz="7" w:space="0" w:color="000000"/>
              <w:bottom w:val="single" w:sz="7" w:space="0" w:color="000000"/>
              <w:right w:val="single" w:sz="7" w:space="0" w:color="000000"/>
            </w:tcBorders>
            <w:vAlign w:val="bottom"/>
          </w:tcPr>
          <w:p w14:paraId="13CC8761" w14:textId="77777777" w:rsidR="004C7708" w:rsidRDefault="00516AD7">
            <w:pPr>
              <w:spacing w:after="0"/>
              <w:ind w:right="60"/>
              <w:jc w:val="center"/>
            </w:pPr>
            <w:r>
              <w:rPr>
                <w:rFonts w:ascii="Arial" w:eastAsia="Arial" w:hAnsi="Arial" w:cs="Arial"/>
                <w:sz w:val="16"/>
              </w:rPr>
              <w:t>1</w:t>
            </w:r>
          </w:p>
        </w:tc>
        <w:tc>
          <w:tcPr>
            <w:tcW w:w="1515" w:type="dxa"/>
            <w:tcBorders>
              <w:top w:val="double" w:sz="3" w:space="0" w:color="000000"/>
              <w:left w:val="single" w:sz="7" w:space="0" w:color="000000"/>
              <w:bottom w:val="single" w:sz="7" w:space="0" w:color="000000"/>
              <w:right w:val="single" w:sz="7" w:space="0" w:color="000000"/>
            </w:tcBorders>
            <w:vAlign w:val="bottom"/>
          </w:tcPr>
          <w:p w14:paraId="28723F07" w14:textId="77777777" w:rsidR="004C7708" w:rsidRDefault="00516AD7">
            <w:pPr>
              <w:spacing w:after="0"/>
              <w:ind w:right="49"/>
              <w:jc w:val="center"/>
            </w:pPr>
            <w:r>
              <w:rPr>
                <w:rFonts w:ascii="Arial" w:eastAsia="Arial" w:hAnsi="Arial" w:cs="Arial"/>
                <w:sz w:val="16"/>
              </w:rPr>
              <w:t>0</w:t>
            </w:r>
          </w:p>
        </w:tc>
      </w:tr>
      <w:tr w:rsidR="004C7708" w14:paraId="5BBF855B"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694738A" w14:textId="77777777" w:rsidR="004C7708" w:rsidRDefault="00516AD7">
            <w:pPr>
              <w:spacing w:after="0"/>
              <w:ind w:right="66"/>
              <w:jc w:val="center"/>
            </w:pPr>
            <w:r>
              <w:rPr>
                <w:rFonts w:ascii="Arial" w:eastAsia="Arial" w:hAnsi="Arial" w:cs="Arial"/>
                <w:sz w:val="16"/>
              </w:rPr>
              <w:t>5</w:t>
            </w:r>
          </w:p>
        </w:tc>
        <w:tc>
          <w:tcPr>
            <w:tcW w:w="1260" w:type="dxa"/>
            <w:tcBorders>
              <w:top w:val="single" w:sz="7" w:space="0" w:color="000000"/>
              <w:left w:val="single" w:sz="7" w:space="0" w:color="000000"/>
              <w:bottom w:val="single" w:sz="7" w:space="0" w:color="000000"/>
              <w:right w:val="single" w:sz="7" w:space="0" w:color="000000"/>
            </w:tcBorders>
            <w:vAlign w:val="bottom"/>
          </w:tcPr>
          <w:p w14:paraId="58213F16" w14:textId="77777777" w:rsidR="004C7708" w:rsidRDefault="00516AD7">
            <w:pPr>
              <w:spacing w:after="0"/>
              <w:ind w:right="68"/>
              <w:jc w:val="center"/>
            </w:pPr>
            <w:r>
              <w:rPr>
                <w:rFonts w:ascii="Arial" w:eastAsia="Arial" w:hAnsi="Arial" w:cs="Arial"/>
                <w:sz w:val="16"/>
              </w:rPr>
              <w:t>5</w:t>
            </w:r>
          </w:p>
        </w:tc>
        <w:tc>
          <w:tcPr>
            <w:tcW w:w="1349" w:type="dxa"/>
            <w:tcBorders>
              <w:top w:val="single" w:sz="7" w:space="0" w:color="000000"/>
              <w:left w:val="single" w:sz="7" w:space="0" w:color="000000"/>
              <w:bottom w:val="single" w:sz="7" w:space="0" w:color="000000"/>
              <w:right w:val="single" w:sz="7" w:space="0" w:color="000000"/>
            </w:tcBorders>
            <w:vAlign w:val="bottom"/>
          </w:tcPr>
          <w:p w14:paraId="0E7E138D" w14:textId="77777777" w:rsidR="004C7708" w:rsidRDefault="00516AD7">
            <w:pPr>
              <w:spacing w:after="0"/>
              <w:ind w:right="63"/>
              <w:jc w:val="center"/>
            </w:pPr>
            <w:r>
              <w:rPr>
                <w:rFonts w:ascii="Arial" w:eastAsia="Arial" w:hAnsi="Arial" w:cs="Arial"/>
                <w:sz w:val="16"/>
              </w:rPr>
              <w:t>5</w:t>
            </w:r>
          </w:p>
        </w:tc>
        <w:tc>
          <w:tcPr>
            <w:tcW w:w="1260" w:type="dxa"/>
            <w:tcBorders>
              <w:top w:val="single" w:sz="7" w:space="0" w:color="000000"/>
              <w:left w:val="single" w:sz="7" w:space="0" w:color="000000"/>
              <w:bottom w:val="single" w:sz="7" w:space="0" w:color="000000"/>
              <w:right w:val="single" w:sz="7" w:space="0" w:color="000000"/>
            </w:tcBorders>
            <w:vAlign w:val="bottom"/>
          </w:tcPr>
          <w:p w14:paraId="15C0B28F" w14:textId="77777777" w:rsidR="004C7708" w:rsidRDefault="00516AD7">
            <w:pPr>
              <w:spacing w:after="0"/>
              <w:ind w:right="63"/>
              <w:jc w:val="center"/>
            </w:pPr>
            <w:r>
              <w:rPr>
                <w:rFonts w:ascii="Arial" w:eastAsia="Arial" w:hAnsi="Arial" w:cs="Arial"/>
                <w:sz w:val="16"/>
              </w:rPr>
              <w:t>3</w:t>
            </w:r>
          </w:p>
        </w:tc>
        <w:tc>
          <w:tcPr>
            <w:tcW w:w="1351" w:type="dxa"/>
            <w:tcBorders>
              <w:top w:val="single" w:sz="7" w:space="0" w:color="000000"/>
              <w:left w:val="single" w:sz="7" w:space="0" w:color="000000"/>
              <w:bottom w:val="single" w:sz="7" w:space="0" w:color="000000"/>
              <w:right w:val="single" w:sz="7" w:space="0" w:color="000000"/>
            </w:tcBorders>
            <w:vAlign w:val="bottom"/>
          </w:tcPr>
          <w:p w14:paraId="1C8EE37B" w14:textId="77777777" w:rsidR="004C7708" w:rsidRDefault="00516AD7">
            <w:pPr>
              <w:spacing w:after="0"/>
              <w:ind w:right="60"/>
              <w:jc w:val="center"/>
            </w:pPr>
            <w:r>
              <w:rPr>
                <w:rFonts w:ascii="Arial" w:eastAsia="Arial" w:hAnsi="Arial" w:cs="Arial"/>
                <w:sz w:val="16"/>
              </w:rPr>
              <w:t>2</w:t>
            </w:r>
          </w:p>
        </w:tc>
        <w:tc>
          <w:tcPr>
            <w:tcW w:w="1515" w:type="dxa"/>
            <w:tcBorders>
              <w:top w:val="single" w:sz="7" w:space="0" w:color="000000"/>
              <w:left w:val="single" w:sz="7" w:space="0" w:color="000000"/>
              <w:bottom w:val="single" w:sz="7" w:space="0" w:color="000000"/>
              <w:right w:val="single" w:sz="7" w:space="0" w:color="000000"/>
            </w:tcBorders>
            <w:vAlign w:val="bottom"/>
          </w:tcPr>
          <w:p w14:paraId="30B99CC2" w14:textId="77777777" w:rsidR="004C7708" w:rsidRDefault="00516AD7">
            <w:pPr>
              <w:spacing w:after="0"/>
              <w:ind w:right="49"/>
              <w:jc w:val="center"/>
            </w:pPr>
            <w:r>
              <w:rPr>
                <w:rFonts w:ascii="Arial" w:eastAsia="Arial" w:hAnsi="Arial" w:cs="Arial"/>
                <w:sz w:val="16"/>
              </w:rPr>
              <w:t>0</w:t>
            </w:r>
          </w:p>
        </w:tc>
      </w:tr>
      <w:tr w:rsidR="004C7708" w14:paraId="73AAC581"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D6BEDD1" w14:textId="77777777" w:rsidR="004C7708" w:rsidRDefault="00516AD7">
            <w:pPr>
              <w:spacing w:after="0"/>
              <w:ind w:right="66"/>
              <w:jc w:val="center"/>
            </w:pPr>
            <w:r>
              <w:rPr>
                <w:rFonts w:ascii="Arial" w:eastAsia="Arial" w:hAnsi="Arial" w:cs="Arial"/>
                <w:sz w:val="16"/>
              </w:rPr>
              <w:t>6</w:t>
            </w:r>
          </w:p>
        </w:tc>
        <w:tc>
          <w:tcPr>
            <w:tcW w:w="1260" w:type="dxa"/>
            <w:tcBorders>
              <w:top w:val="single" w:sz="7" w:space="0" w:color="000000"/>
              <w:left w:val="single" w:sz="7" w:space="0" w:color="000000"/>
              <w:bottom w:val="single" w:sz="7" w:space="0" w:color="000000"/>
              <w:right w:val="single" w:sz="7" w:space="0" w:color="000000"/>
            </w:tcBorders>
            <w:vAlign w:val="bottom"/>
          </w:tcPr>
          <w:p w14:paraId="108F4B23" w14:textId="77777777" w:rsidR="004C7708" w:rsidRDefault="00516AD7">
            <w:pPr>
              <w:spacing w:after="0"/>
              <w:ind w:right="68"/>
              <w:jc w:val="center"/>
            </w:pPr>
            <w:r>
              <w:rPr>
                <w:rFonts w:ascii="Arial" w:eastAsia="Arial" w:hAnsi="Arial" w:cs="Arial"/>
                <w:sz w:val="16"/>
              </w:rPr>
              <w:t>6</w:t>
            </w:r>
          </w:p>
        </w:tc>
        <w:tc>
          <w:tcPr>
            <w:tcW w:w="1349" w:type="dxa"/>
            <w:tcBorders>
              <w:top w:val="single" w:sz="7" w:space="0" w:color="000000"/>
              <w:left w:val="single" w:sz="7" w:space="0" w:color="000000"/>
              <w:bottom w:val="single" w:sz="7" w:space="0" w:color="000000"/>
              <w:right w:val="single" w:sz="7" w:space="0" w:color="000000"/>
            </w:tcBorders>
            <w:vAlign w:val="bottom"/>
          </w:tcPr>
          <w:p w14:paraId="644239E1" w14:textId="77777777" w:rsidR="004C7708" w:rsidRDefault="00516AD7">
            <w:pPr>
              <w:spacing w:after="0"/>
              <w:ind w:right="63"/>
              <w:jc w:val="center"/>
            </w:pPr>
            <w:r>
              <w:rPr>
                <w:rFonts w:ascii="Arial" w:eastAsia="Arial" w:hAnsi="Arial" w:cs="Arial"/>
                <w:sz w:val="16"/>
              </w:rPr>
              <w:t>6</w:t>
            </w:r>
          </w:p>
        </w:tc>
        <w:tc>
          <w:tcPr>
            <w:tcW w:w="1260" w:type="dxa"/>
            <w:tcBorders>
              <w:top w:val="single" w:sz="7" w:space="0" w:color="000000"/>
              <w:left w:val="single" w:sz="7" w:space="0" w:color="000000"/>
              <w:bottom w:val="single" w:sz="7" w:space="0" w:color="000000"/>
              <w:right w:val="single" w:sz="7" w:space="0" w:color="000000"/>
            </w:tcBorders>
            <w:vAlign w:val="bottom"/>
          </w:tcPr>
          <w:p w14:paraId="5BB36778" w14:textId="77777777" w:rsidR="004C7708" w:rsidRDefault="00516AD7">
            <w:pPr>
              <w:spacing w:after="0"/>
              <w:ind w:right="63"/>
              <w:jc w:val="center"/>
            </w:pPr>
            <w:r>
              <w:rPr>
                <w:rFonts w:ascii="Arial" w:eastAsia="Arial" w:hAnsi="Arial" w:cs="Arial"/>
                <w:sz w:val="16"/>
              </w:rPr>
              <w:t>4</w:t>
            </w:r>
          </w:p>
        </w:tc>
        <w:tc>
          <w:tcPr>
            <w:tcW w:w="1351" w:type="dxa"/>
            <w:tcBorders>
              <w:top w:val="single" w:sz="7" w:space="0" w:color="000000"/>
              <w:left w:val="single" w:sz="7" w:space="0" w:color="000000"/>
              <w:bottom w:val="single" w:sz="7" w:space="0" w:color="000000"/>
              <w:right w:val="single" w:sz="7" w:space="0" w:color="000000"/>
            </w:tcBorders>
            <w:vAlign w:val="bottom"/>
          </w:tcPr>
          <w:p w14:paraId="0C9554AB" w14:textId="77777777" w:rsidR="004C7708" w:rsidRDefault="00516AD7">
            <w:pPr>
              <w:spacing w:after="0"/>
              <w:ind w:right="60"/>
              <w:jc w:val="center"/>
            </w:pPr>
            <w:r>
              <w:rPr>
                <w:rFonts w:ascii="Arial" w:eastAsia="Arial" w:hAnsi="Arial" w:cs="Arial"/>
                <w:sz w:val="16"/>
              </w:rPr>
              <w:t>2</w:t>
            </w:r>
          </w:p>
        </w:tc>
        <w:tc>
          <w:tcPr>
            <w:tcW w:w="1515" w:type="dxa"/>
            <w:tcBorders>
              <w:top w:val="single" w:sz="7" w:space="0" w:color="000000"/>
              <w:left w:val="single" w:sz="7" w:space="0" w:color="000000"/>
              <w:bottom w:val="single" w:sz="7" w:space="0" w:color="000000"/>
              <w:right w:val="single" w:sz="7" w:space="0" w:color="000000"/>
            </w:tcBorders>
            <w:vAlign w:val="bottom"/>
          </w:tcPr>
          <w:p w14:paraId="57DDD114" w14:textId="77777777" w:rsidR="004C7708" w:rsidRDefault="00516AD7">
            <w:pPr>
              <w:spacing w:after="0"/>
              <w:ind w:right="49"/>
              <w:jc w:val="center"/>
            </w:pPr>
            <w:r>
              <w:rPr>
                <w:rFonts w:ascii="Arial" w:eastAsia="Arial" w:hAnsi="Arial" w:cs="Arial"/>
                <w:sz w:val="16"/>
              </w:rPr>
              <w:t>0</w:t>
            </w:r>
          </w:p>
        </w:tc>
      </w:tr>
      <w:tr w:rsidR="004C7708" w14:paraId="06118C3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967CC83" w14:textId="77777777" w:rsidR="004C7708" w:rsidRDefault="00516AD7">
            <w:pPr>
              <w:spacing w:after="0"/>
              <w:ind w:right="66"/>
              <w:jc w:val="center"/>
            </w:pPr>
            <w:r>
              <w:rPr>
                <w:rFonts w:ascii="Arial" w:eastAsia="Arial" w:hAnsi="Arial" w:cs="Arial"/>
                <w:sz w:val="16"/>
              </w:rPr>
              <w:t>7</w:t>
            </w:r>
          </w:p>
        </w:tc>
        <w:tc>
          <w:tcPr>
            <w:tcW w:w="1260" w:type="dxa"/>
            <w:tcBorders>
              <w:top w:val="single" w:sz="7" w:space="0" w:color="000000"/>
              <w:left w:val="single" w:sz="7" w:space="0" w:color="000000"/>
              <w:bottom w:val="single" w:sz="7" w:space="0" w:color="000000"/>
              <w:right w:val="single" w:sz="7" w:space="0" w:color="000000"/>
            </w:tcBorders>
            <w:vAlign w:val="bottom"/>
          </w:tcPr>
          <w:p w14:paraId="1E1DB81A" w14:textId="77777777" w:rsidR="004C7708" w:rsidRDefault="00516AD7">
            <w:pPr>
              <w:spacing w:after="0"/>
              <w:ind w:right="68"/>
              <w:jc w:val="center"/>
            </w:pPr>
            <w:r>
              <w:rPr>
                <w:rFonts w:ascii="Arial" w:eastAsia="Arial" w:hAnsi="Arial" w:cs="Arial"/>
                <w:sz w:val="16"/>
              </w:rPr>
              <w:t>7</w:t>
            </w:r>
          </w:p>
        </w:tc>
        <w:tc>
          <w:tcPr>
            <w:tcW w:w="1349" w:type="dxa"/>
            <w:tcBorders>
              <w:top w:val="single" w:sz="7" w:space="0" w:color="000000"/>
              <w:left w:val="single" w:sz="7" w:space="0" w:color="000000"/>
              <w:bottom w:val="single" w:sz="7" w:space="0" w:color="000000"/>
              <w:right w:val="single" w:sz="7" w:space="0" w:color="000000"/>
            </w:tcBorders>
            <w:vAlign w:val="bottom"/>
          </w:tcPr>
          <w:p w14:paraId="752C7052" w14:textId="77777777" w:rsidR="004C7708" w:rsidRDefault="00516AD7">
            <w:pPr>
              <w:spacing w:after="0"/>
              <w:ind w:right="63"/>
              <w:jc w:val="center"/>
            </w:pPr>
            <w:r>
              <w:rPr>
                <w:rFonts w:ascii="Arial" w:eastAsia="Arial" w:hAnsi="Arial" w:cs="Arial"/>
                <w:sz w:val="16"/>
              </w:rPr>
              <w:t>7</w:t>
            </w:r>
          </w:p>
        </w:tc>
        <w:tc>
          <w:tcPr>
            <w:tcW w:w="1260" w:type="dxa"/>
            <w:tcBorders>
              <w:top w:val="single" w:sz="7" w:space="0" w:color="000000"/>
              <w:left w:val="single" w:sz="7" w:space="0" w:color="000000"/>
              <w:bottom w:val="single" w:sz="7" w:space="0" w:color="000000"/>
              <w:right w:val="single" w:sz="7" w:space="0" w:color="000000"/>
            </w:tcBorders>
            <w:vAlign w:val="bottom"/>
          </w:tcPr>
          <w:p w14:paraId="44DDE071" w14:textId="77777777" w:rsidR="004C7708" w:rsidRDefault="00516AD7">
            <w:pPr>
              <w:spacing w:after="0"/>
              <w:ind w:right="63"/>
              <w:jc w:val="center"/>
            </w:pPr>
            <w:r>
              <w:rPr>
                <w:rFonts w:ascii="Arial" w:eastAsia="Arial" w:hAnsi="Arial" w:cs="Arial"/>
                <w:sz w:val="16"/>
              </w:rPr>
              <w:t>4</w:t>
            </w:r>
          </w:p>
        </w:tc>
        <w:tc>
          <w:tcPr>
            <w:tcW w:w="1351" w:type="dxa"/>
            <w:tcBorders>
              <w:top w:val="single" w:sz="7" w:space="0" w:color="000000"/>
              <w:left w:val="single" w:sz="7" w:space="0" w:color="000000"/>
              <w:bottom w:val="single" w:sz="7" w:space="0" w:color="000000"/>
              <w:right w:val="single" w:sz="7" w:space="0" w:color="000000"/>
            </w:tcBorders>
            <w:vAlign w:val="bottom"/>
          </w:tcPr>
          <w:p w14:paraId="0EF82333" w14:textId="77777777" w:rsidR="004C7708" w:rsidRDefault="00516AD7">
            <w:pPr>
              <w:spacing w:after="0"/>
              <w:ind w:right="60"/>
              <w:jc w:val="center"/>
            </w:pPr>
            <w:r>
              <w:rPr>
                <w:rFonts w:ascii="Arial" w:eastAsia="Arial" w:hAnsi="Arial" w:cs="Arial"/>
                <w:sz w:val="16"/>
              </w:rPr>
              <w:t>2</w:t>
            </w:r>
          </w:p>
        </w:tc>
        <w:tc>
          <w:tcPr>
            <w:tcW w:w="1515" w:type="dxa"/>
            <w:tcBorders>
              <w:top w:val="single" w:sz="7" w:space="0" w:color="000000"/>
              <w:left w:val="single" w:sz="7" w:space="0" w:color="000000"/>
              <w:bottom w:val="single" w:sz="7" w:space="0" w:color="000000"/>
              <w:right w:val="single" w:sz="7" w:space="0" w:color="000000"/>
            </w:tcBorders>
            <w:vAlign w:val="bottom"/>
          </w:tcPr>
          <w:p w14:paraId="606B0E54" w14:textId="77777777" w:rsidR="004C7708" w:rsidRDefault="00516AD7">
            <w:pPr>
              <w:spacing w:after="0"/>
              <w:ind w:right="49"/>
              <w:jc w:val="center"/>
            </w:pPr>
            <w:r>
              <w:rPr>
                <w:rFonts w:ascii="Arial" w:eastAsia="Arial" w:hAnsi="Arial" w:cs="Arial"/>
                <w:sz w:val="16"/>
              </w:rPr>
              <w:t>0</w:t>
            </w:r>
          </w:p>
        </w:tc>
      </w:tr>
      <w:tr w:rsidR="004C7708" w14:paraId="611CF7D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A3C58A4" w14:textId="77777777" w:rsidR="004C7708" w:rsidRDefault="00516AD7">
            <w:pPr>
              <w:spacing w:after="0"/>
              <w:ind w:right="66"/>
              <w:jc w:val="center"/>
            </w:pPr>
            <w:r>
              <w:rPr>
                <w:rFonts w:ascii="Arial" w:eastAsia="Arial" w:hAnsi="Arial" w:cs="Arial"/>
                <w:sz w:val="16"/>
              </w:rPr>
              <w:t>8</w:t>
            </w:r>
          </w:p>
        </w:tc>
        <w:tc>
          <w:tcPr>
            <w:tcW w:w="1260" w:type="dxa"/>
            <w:tcBorders>
              <w:top w:val="single" w:sz="7" w:space="0" w:color="000000"/>
              <w:left w:val="single" w:sz="7" w:space="0" w:color="000000"/>
              <w:bottom w:val="single" w:sz="7" w:space="0" w:color="000000"/>
              <w:right w:val="single" w:sz="7" w:space="0" w:color="000000"/>
            </w:tcBorders>
            <w:vAlign w:val="bottom"/>
          </w:tcPr>
          <w:p w14:paraId="28217CCC" w14:textId="77777777" w:rsidR="004C7708" w:rsidRDefault="00516AD7">
            <w:pPr>
              <w:spacing w:after="0"/>
              <w:ind w:right="68"/>
              <w:jc w:val="center"/>
            </w:pPr>
            <w:r>
              <w:rPr>
                <w:rFonts w:ascii="Arial" w:eastAsia="Arial" w:hAnsi="Arial" w:cs="Arial"/>
                <w:sz w:val="16"/>
              </w:rPr>
              <w:t>8</w:t>
            </w:r>
          </w:p>
        </w:tc>
        <w:tc>
          <w:tcPr>
            <w:tcW w:w="1349" w:type="dxa"/>
            <w:tcBorders>
              <w:top w:val="single" w:sz="7" w:space="0" w:color="000000"/>
              <w:left w:val="single" w:sz="7" w:space="0" w:color="000000"/>
              <w:bottom w:val="single" w:sz="7" w:space="0" w:color="000000"/>
              <w:right w:val="single" w:sz="7" w:space="0" w:color="000000"/>
            </w:tcBorders>
            <w:vAlign w:val="bottom"/>
          </w:tcPr>
          <w:p w14:paraId="27BD6332" w14:textId="77777777" w:rsidR="004C7708" w:rsidRDefault="00516AD7">
            <w:pPr>
              <w:spacing w:after="0"/>
              <w:ind w:right="63"/>
              <w:jc w:val="center"/>
            </w:pPr>
            <w:r>
              <w:rPr>
                <w:rFonts w:ascii="Arial" w:eastAsia="Arial" w:hAnsi="Arial" w:cs="Arial"/>
                <w:sz w:val="16"/>
              </w:rPr>
              <w:t>7</w:t>
            </w:r>
          </w:p>
        </w:tc>
        <w:tc>
          <w:tcPr>
            <w:tcW w:w="1260" w:type="dxa"/>
            <w:tcBorders>
              <w:top w:val="single" w:sz="7" w:space="0" w:color="000000"/>
              <w:left w:val="single" w:sz="7" w:space="0" w:color="000000"/>
              <w:bottom w:val="single" w:sz="7" w:space="0" w:color="000000"/>
              <w:right w:val="single" w:sz="7" w:space="0" w:color="000000"/>
            </w:tcBorders>
            <w:vAlign w:val="bottom"/>
          </w:tcPr>
          <w:p w14:paraId="27933AC6" w14:textId="77777777" w:rsidR="004C7708" w:rsidRDefault="00516AD7">
            <w:pPr>
              <w:spacing w:after="0"/>
              <w:ind w:right="63"/>
              <w:jc w:val="center"/>
            </w:pPr>
            <w:r>
              <w:rPr>
                <w:rFonts w:ascii="Arial" w:eastAsia="Arial" w:hAnsi="Arial" w:cs="Arial"/>
                <w:sz w:val="16"/>
              </w:rPr>
              <w:t>5</w:t>
            </w:r>
          </w:p>
        </w:tc>
        <w:tc>
          <w:tcPr>
            <w:tcW w:w="1351" w:type="dxa"/>
            <w:tcBorders>
              <w:top w:val="single" w:sz="7" w:space="0" w:color="000000"/>
              <w:left w:val="single" w:sz="7" w:space="0" w:color="000000"/>
              <w:bottom w:val="single" w:sz="7" w:space="0" w:color="000000"/>
              <w:right w:val="single" w:sz="7" w:space="0" w:color="000000"/>
            </w:tcBorders>
            <w:vAlign w:val="bottom"/>
          </w:tcPr>
          <w:p w14:paraId="56428DF4" w14:textId="77777777" w:rsidR="004C7708" w:rsidRDefault="00516AD7">
            <w:pPr>
              <w:spacing w:after="0"/>
              <w:ind w:right="60"/>
              <w:jc w:val="center"/>
            </w:pPr>
            <w:r>
              <w:rPr>
                <w:rFonts w:ascii="Arial" w:eastAsia="Arial" w:hAnsi="Arial" w:cs="Arial"/>
                <w:sz w:val="16"/>
              </w:rPr>
              <w:t>2</w:t>
            </w:r>
          </w:p>
        </w:tc>
        <w:tc>
          <w:tcPr>
            <w:tcW w:w="1515" w:type="dxa"/>
            <w:tcBorders>
              <w:top w:val="single" w:sz="7" w:space="0" w:color="000000"/>
              <w:left w:val="single" w:sz="7" w:space="0" w:color="000000"/>
              <w:bottom w:val="single" w:sz="7" w:space="0" w:color="000000"/>
              <w:right w:val="single" w:sz="7" w:space="0" w:color="000000"/>
            </w:tcBorders>
            <w:vAlign w:val="bottom"/>
          </w:tcPr>
          <w:p w14:paraId="524CA32E" w14:textId="77777777" w:rsidR="004C7708" w:rsidRDefault="00516AD7">
            <w:pPr>
              <w:spacing w:after="0"/>
              <w:ind w:right="49"/>
              <w:jc w:val="center"/>
            </w:pPr>
            <w:r>
              <w:rPr>
                <w:rFonts w:ascii="Arial" w:eastAsia="Arial" w:hAnsi="Arial" w:cs="Arial"/>
                <w:sz w:val="16"/>
              </w:rPr>
              <w:t>0</w:t>
            </w:r>
          </w:p>
        </w:tc>
      </w:tr>
      <w:tr w:rsidR="004C7708" w14:paraId="337CC59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F5E0FE3" w14:textId="77777777" w:rsidR="004C7708" w:rsidRDefault="00516AD7">
            <w:pPr>
              <w:spacing w:after="0"/>
              <w:ind w:right="66"/>
              <w:jc w:val="center"/>
            </w:pPr>
            <w:r>
              <w:rPr>
                <w:rFonts w:ascii="Arial" w:eastAsia="Arial" w:hAnsi="Arial" w:cs="Arial"/>
                <w:sz w:val="16"/>
              </w:rPr>
              <w:t>9</w:t>
            </w:r>
          </w:p>
        </w:tc>
        <w:tc>
          <w:tcPr>
            <w:tcW w:w="1260" w:type="dxa"/>
            <w:tcBorders>
              <w:top w:val="single" w:sz="7" w:space="0" w:color="000000"/>
              <w:left w:val="single" w:sz="7" w:space="0" w:color="000000"/>
              <w:bottom w:val="single" w:sz="7" w:space="0" w:color="000000"/>
              <w:right w:val="single" w:sz="7" w:space="0" w:color="000000"/>
            </w:tcBorders>
            <w:vAlign w:val="bottom"/>
          </w:tcPr>
          <w:p w14:paraId="46944431" w14:textId="77777777" w:rsidR="004C7708" w:rsidRDefault="00516AD7">
            <w:pPr>
              <w:spacing w:after="0"/>
              <w:ind w:right="68"/>
              <w:jc w:val="center"/>
            </w:pPr>
            <w:r>
              <w:rPr>
                <w:rFonts w:ascii="Arial" w:eastAsia="Arial" w:hAnsi="Arial" w:cs="Arial"/>
                <w:sz w:val="16"/>
              </w:rPr>
              <w:t>9</w:t>
            </w:r>
          </w:p>
        </w:tc>
        <w:tc>
          <w:tcPr>
            <w:tcW w:w="1349" w:type="dxa"/>
            <w:tcBorders>
              <w:top w:val="single" w:sz="7" w:space="0" w:color="000000"/>
              <w:left w:val="single" w:sz="7" w:space="0" w:color="000000"/>
              <w:bottom w:val="single" w:sz="7" w:space="0" w:color="000000"/>
              <w:right w:val="single" w:sz="7" w:space="0" w:color="000000"/>
            </w:tcBorders>
            <w:vAlign w:val="bottom"/>
          </w:tcPr>
          <w:p w14:paraId="4108E5A4" w14:textId="77777777" w:rsidR="004C7708" w:rsidRDefault="00516AD7">
            <w:pPr>
              <w:spacing w:after="0"/>
              <w:ind w:right="63"/>
              <w:jc w:val="center"/>
            </w:pPr>
            <w:r>
              <w:rPr>
                <w:rFonts w:ascii="Arial" w:eastAsia="Arial" w:hAnsi="Arial" w:cs="Arial"/>
                <w:sz w:val="16"/>
              </w:rPr>
              <w:t>8</w:t>
            </w:r>
          </w:p>
        </w:tc>
        <w:tc>
          <w:tcPr>
            <w:tcW w:w="1260" w:type="dxa"/>
            <w:tcBorders>
              <w:top w:val="single" w:sz="7" w:space="0" w:color="000000"/>
              <w:left w:val="single" w:sz="7" w:space="0" w:color="000000"/>
              <w:bottom w:val="single" w:sz="7" w:space="0" w:color="000000"/>
              <w:right w:val="single" w:sz="7" w:space="0" w:color="000000"/>
            </w:tcBorders>
            <w:vAlign w:val="bottom"/>
          </w:tcPr>
          <w:p w14:paraId="0D5E9641" w14:textId="77777777" w:rsidR="004C7708" w:rsidRDefault="00516AD7">
            <w:pPr>
              <w:spacing w:after="0"/>
              <w:ind w:right="63"/>
              <w:jc w:val="center"/>
            </w:pPr>
            <w:r>
              <w:rPr>
                <w:rFonts w:ascii="Arial" w:eastAsia="Arial" w:hAnsi="Arial" w:cs="Arial"/>
                <w:sz w:val="16"/>
              </w:rPr>
              <w:t>6</w:t>
            </w:r>
          </w:p>
        </w:tc>
        <w:tc>
          <w:tcPr>
            <w:tcW w:w="1351" w:type="dxa"/>
            <w:tcBorders>
              <w:top w:val="single" w:sz="7" w:space="0" w:color="000000"/>
              <w:left w:val="single" w:sz="7" w:space="0" w:color="000000"/>
              <w:bottom w:val="single" w:sz="7" w:space="0" w:color="000000"/>
              <w:right w:val="single" w:sz="7" w:space="0" w:color="000000"/>
            </w:tcBorders>
            <w:vAlign w:val="bottom"/>
          </w:tcPr>
          <w:p w14:paraId="00B6EEA5" w14:textId="77777777" w:rsidR="004C7708" w:rsidRDefault="00516AD7">
            <w:pPr>
              <w:spacing w:after="0"/>
              <w:ind w:right="60"/>
              <w:jc w:val="center"/>
            </w:pPr>
            <w:r>
              <w:rPr>
                <w:rFonts w:ascii="Arial" w:eastAsia="Arial" w:hAnsi="Arial" w:cs="Arial"/>
                <w:sz w:val="16"/>
              </w:rPr>
              <w:t>3</w:t>
            </w:r>
          </w:p>
        </w:tc>
        <w:tc>
          <w:tcPr>
            <w:tcW w:w="1515" w:type="dxa"/>
            <w:tcBorders>
              <w:top w:val="single" w:sz="7" w:space="0" w:color="000000"/>
              <w:left w:val="single" w:sz="7" w:space="0" w:color="000000"/>
              <w:bottom w:val="single" w:sz="7" w:space="0" w:color="000000"/>
              <w:right w:val="single" w:sz="7" w:space="0" w:color="000000"/>
            </w:tcBorders>
            <w:vAlign w:val="bottom"/>
          </w:tcPr>
          <w:p w14:paraId="04EDD7CF" w14:textId="77777777" w:rsidR="004C7708" w:rsidRDefault="00516AD7">
            <w:pPr>
              <w:spacing w:after="0"/>
              <w:ind w:right="49"/>
              <w:jc w:val="center"/>
            </w:pPr>
            <w:r>
              <w:rPr>
                <w:rFonts w:ascii="Arial" w:eastAsia="Arial" w:hAnsi="Arial" w:cs="Arial"/>
                <w:sz w:val="16"/>
              </w:rPr>
              <w:t>0</w:t>
            </w:r>
          </w:p>
        </w:tc>
      </w:tr>
      <w:tr w:rsidR="004C7708" w14:paraId="2F7A1AE5"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4B50954" w14:textId="77777777" w:rsidR="004C7708" w:rsidRDefault="00516AD7">
            <w:pPr>
              <w:spacing w:after="0"/>
              <w:ind w:right="68"/>
              <w:jc w:val="center"/>
            </w:pPr>
            <w:r>
              <w:rPr>
                <w:rFonts w:ascii="Arial" w:eastAsia="Arial" w:hAnsi="Arial" w:cs="Arial"/>
                <w:sz w:val="16"/>
              </w:rPr>
              <w:t>10</w:t>
            </w:r>
          </w:p>
        </w:tc>
        <w:tc>
          <w:tcPr>
            <w:tcW w:w="1260" w:type="dxa"/>
            <w:tcBorders>
              <w:top w:val="single" w:sz="7" w:space="0" w:color="000000"/>
              <w:left w:val="single" w:sz="7" w:space="0" w:color="000000"/>
              <w:bottom w:val="single" w:sz="7" w:space="0" w:color="000000"/>
              <w:right w:val="single" w:sz="7" w:space="0" w:color="000000"/>
            </w:tcBorders>
            <w:vAlign w:val="bottom"/>
          </w:tcPr>
          <w:p w14:paraId="4033C367" w14:textId="77777777" w:rsidR="004C7708" w:rsidRDefault="00516AD7">
            <w:pPr>
              <w:spacing w:after="0"/>
              <w:ind w:right="69"/>
              <w:jc w:val="center"/>
            </w:pPr>
            <w:r>
              <w:rPr>
                <w:rFonts w:ascii="Arial" w:eastAsia="Arial" w:hAnsi="Arial" w:cs="Arial"/>
                <w:sz w:val="16"/>
              </w:rPr>
              <w:t>10</w:t>
            </w:r>
          </w:p>
        </w:tc>
        <w:tc>
          <w:tcPr>
            <w:tcW w:w="1349" w:type="dxa"/>
            <w:tcBorders>
              <w:top w:val="single" w:sz="7" w:space="0" w:color="000000"/>
              <w:left w:val="single" w:sz="7" w:space="0" w:color="000000"/>
              <w:bottom w:val="single" w:sz="7" w:space="0" w:color="000000"/>
              <w:right w:val="single" w:sz="7" w:space="0" w:color="000000"/>
            </w:tcBorders>
            <w:vAlign w:val="bottom"/>
          </w:tcPr>
          <w:p w14:paraId="1CDC2D86" w14:textId="77777777" w:rsidR="004C7708" w:rsidRDefault="00516AD7">
            <w:pPr>
              <w:spacing w:after="0"/>
              <w:ind w:right="65"/>
              <w:jc w:val="center"/>
            </w:pPr>
            <w:r>
              <w:rPr>
                <w:rFonts w:ascii="Arial" w:eastAsia="Arial" w:hAnsi="Arial" w:cs="Arial"/>
                <w:sz w:val="16"/>
              </w:rPr>
              <w:t>9</w:t>
            </w:r>
          </w:p>
        </w:tc>
        <w:tc>
          <w:tcPr>
            <w:tcW w:w="1260" w:type="dxa"/>
            <w:tcBorders>
              <w:top w:val="single" w:sz="7" w:space="0" w:color="000000"/>
              <w:left w:val="single" w:sz="7" w:space="0" w:color="000000"/>
              <w:bottom w:val="single" w:sz="7" w:space="0" w:color="000000"/>
              <w:right w:val="single" w:sz="7" w:space="0" w:color="000000"/>
            </w:tcBorders>
            <w:vAlign w:val="bottom"/>
          </w:tcPr>
          <w:p w14:paraId="45CB1EC2" w14:textId="77777777" w:rsidR="004C7708" w:rsidRDefault="00516AD7">
            <w:pPr>
              <w:spacing w:after="0"/>
              <w:ind w:right="63"/>
              <w:jc w:val="center"/>
            </w:pPr>
            <w:r>
              <w:rPr>
                <w:rFonts w:ascii="Arial" w:eastAsia="Arial" w:hAnsi="Arial" w:cs="Arial"/>
                <w:sz w:val="16"/>
              </w:rPr>
              <w:t>6</w:t>
            </w:r>
          </w:p>
        </w:tc>
        <w:tc>
          <w:tcPr>
            <w:tcW w:w="1351" w:type="dxa"/>
            <w:tcBorders>
              <w:top w:val="single" w:sz="7" w:space="0" w:color="000000"/>
              <w:left w:val="single" w:sz="7" w:space="0" w:color="000000"/>
              <w:bottom w:val="single" w:sz="7" w:space="0" w:color="000000"/>
              <w:right w:val="single" w:sz="7" w:space="0" w:color="000000"/>
            </w:tcBorders>
            <w:vAlign w:val="bottom"/>
          </w:tcPr>
          <w:p w14:paraId="1C67D158" w14:textId="77777777" w:rsidR="004C7708" w:rsidRDefault="00516AD7">
            <w:pPr>
              <w:spacing w:after="0"/>
              <w:ind w:right="63"/>
              <w:jc w:val="center"/>
            </w:pPr>
            <w:r>
              <w:rPr>
                <w:rFonts w:ascii="Arial" w:eastAsia="Arial" w:hAnsi="Arial" w:cs="Arial"/>
                <w:sz w:val="16"/>
              </w:rPr>
              <w:t>3</w:t>
            </w:r>
          </w:p>
        </w:tc>
        <w:tc>
          <w:tcPr>
            <w:tcW w:w="1515" w:type="dxa"/>
            <w:tcBorders>
              <w:top w:val="single" w:sz="7" w:space="0" w:color="000000"/>
              <w:left w:val="single" w:sz="7" w:space="0" w:color="000000"/>
              <w:bottom w:val="single" w:sz="7" w:space="0" w:color="000000"/>
              <w:right w:val="single" w:sz="7" w:space="0" w:color="000000"/>
            </w:tcBorders>
            <w:vAlign w:val="bottom"/>
          </w:tcPr>
          <w:p w14:paraId="55D6E0C7" w14:textId="77777777" w:rsidR="004C7708" w:rsidRDefault="00516AD7">
            <w:pPr>
              <w:spacing w:after="0"/>
              <w:ind w:right="49"/>
              <w:jc w:val="center"/>
            </w:pPr>
            <w:r>
              <w:rPr>
                <w:rFonts w:ascii="Arial" w:eastAsia="Arial" w:hAnsi="Arial" w:cs="Arial"/>
                <w:sz w:val="16"/>
              </w:rPr>
              <w:t>0</w:t>
            </w:r>
          </w:p>
        </w:tc>
      </w:tr>
      <w:tr w:rsidR="004C7708" w14:paraId="3C036AC9"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A668C8B" w14:textId="77777777" w:rsidR="004C7708" w:rsidRDefault="00516AD7">
            <w:pPr>
              <w:spacing w:after="0"/>
              <w:ind w:right="68"/>
              <w:jc w:val="center"/>
            </w:pPr>
            <w:r>
              <w:rPr>
                <w:rFonts w:ascii="Arial" w:eastAsia="Arial" w:hAnsi="Arial" w:cs="Arial"/>
                <w:sz w:val="16"/>
              </w:rPr>
              <w:t>11</w:t>
            </w:r>
          </w:p>
        </w:tc>
        <w:tc>
          <w:tcPr>
            <w:tcW w:w="1260" w:type="dxa"/>
            <w:tcBorders>
              <w:top w:val="single" w:sz="7" w:space="0" w:color="000000"/>
              <w:left w:val="single" w:sz="7" w:space="0" w:color="000000"/>
              <w:bottom w:val="single" w:sz="7" w:space="0" w:color="000000"/>
              <w:right w:val="single" w:sz="7" w:space="0" w:color="000000"/>
            </w:tcBorders>
            <w:vAlign w:val="bottom"/>
          </w:tcPr>
          <w:p w14:paraId="4B2AAA08" w14:textId="77777777" w:rsidR="004C7708" w:rsidRDefault="00516AD7">
            <w:pPr>
              <w:spacing w:after="0"/>
              <w:ind w:right="69"/>
              <w:jc w:val="center"/>
            </w:pPr>
            <w:r>
              <w:rPr>
                <w:rFonts w:ascii="Arial" w:eastAsia="Arial" w:hAnsi="Arial" w:cs="Arial"/>
                <w:sz w:val="16"/>
              </w:rPr>
              <w:t>11</w:t>
            </w:r>
          </w:p>
        </w:tc>
        <w:tc>
          <w:tcPr>
            <w:tcW w:w="1349" w:type="dxa"/>
            <w:tcBorders>
              <w:top w:val="single" w:sz="7" w:space="0" w:color="000000"/>
              <w:left w:val="single" w:sz="7" w:space="0" w:color="000000"/>
              <w:bottom w:val="single" w:sz="7" w:space="0" w:color="000000"/>
              <w:right w:val="single" w:sz="7" w:space="0" w:color="000000"/>
            </w:tcBorders>
            <w:vAlign w:val="bottom"/>
          </w:tcPr>
          <w:p w14:paraId="3EC9C05C" w14:textId="77777777" w:rsidR="004C7708" w:rsidRDefault="00516AD7">
            <w:pPr>
              <w:spacing w:after="0"/>
              <w:ind w:right="66"/>
              <w:jc w:val="center"/>
            </w:pPr>
            <w:r>
              <w:rPr>
                <w:rFonts w:ascii="Arial" w:eastAsia="Arial" w:hAnsi="Arial" w:cs="Arial"/>
                <w:sz w:val="16"/>
              </w:rPr>
              <w:t>10</w:t>
            </w:r>
          </w:p>
        </w:tc>
        <w:tc>
          <w:tcPr>
            <w:tcW w:w="1260" w:type="dxa"/>
            <w:tcBorders>
              <w:top w:val="single" w:sz="7" w:space="0" w:color="000000"/>
              <w:left w:val="single" w:sz="7" w:space="0" w:color="000000"/>
              <w:bottom w:val="single" w:sz="7" w:space="0" w:color="000000"/>
              <w:right w:val="single" w:sz="7" w:space="0" w:color="000000"/>
            </w:tcBorders>
            <w:vAlign w:val="bottom"/>
          </w:tcPr>
          <w:p w14:paraId="5CE55FE3" w14:textId="77777777" w:rsidR="004C7708" w:rsidRDefault="00516AD7">
            <w:pPr>
              <w:spacing w:after="0"/>
              <w:ind w:right="63"/>
              <w:jc w:val="center"/>
            </w:pPr>
            <w:r>
              <w:rPr>
                <w:rFonts w:ascii="Arial" w:eastAsia="Arial" w:hAnsi="Arial" w:cs="Arial"/>
                <w:sz w:val="16"/>
              </w:rPr>
              <w:t>7</w:t>
            </w:r>
          </w:p>
        </w:tc>
        <w:tc>
          <w:tcPr>
            <w:tcW w:w="1351" w:type="dxa"/>
            <w:tcBorders>
              <w:top w:val="single" w:sz="7" w:space="0" w:color="000000"/>
              <w:left w:val="single" w:sz="7" w:space="0" w:color="000000"/>
              <w:bottom w:val="single" w:sz="7" w:space="0" w:color="000000"/>
              <w:right w:val="single" w:sz="7" w:space="0" w:color="000000"/>
            </w:tcBorders>
            <w:vAlign w:val="bottom"/>
          </w:tcPr>
          <w:p w14:paraId="669C78D4" w14:textId="77777777" w:rsidR="004C7708" w:rsidRDefault="00516AD7">
            <w:pPr>
              <w:spacing w:after="0"/>
              <w:ind w:right="63"/>
              <w:jc w:val="center"/>
            </w:pPr>
            <w:r>
              <w:rPr>
                <w:rFonts w:ascii="Arial" w:eastAsia="Arial" w:hAnsi="Arial" w:cs="Arial"/>
                <w:sz w:val="16"/>
              </w:rPr>
              <w:t>3</w:t>
            </w:r>
          </w:p>
        </w:tc>
        <w:tc>
          <w:tcPr>
            <w:tcW w:w="1515" w:type="dxa"/>
            <w:tcBorders>
              <w:top w:val="single" w:sz="7" w:space="0" w:color="000000"/>
              <w:left w:val="single" w:sz="7" w:space="0" w:color="000000"/>
              <w:bottom w:val="single" w:sz="7" w:space="0" w:color="000000"/>
              <w:right w:val="single" w:sz="7" w:space="0" w:color="000000"/>
            </w:tcBorders>
            <w:vAlign w:val="bottom"/>
          </w:tcPr>
          <w:p w14:paraId="1BD45667" w14:textId="77777777" w:rsidR="004C7708" w:rsidRDefault="00516AD7">
            <w:pPr>
              <w:spacing w:after="0"/>
              <w:ind w:right="49"/>
              <w:jc w:val="center"/>
            </w:pPr>
            <w:r>
              <w:rPr>
                <w:rFonts w:ascii="Arial" w:eastAsia="Arial" w:hAnsi="Arial" w:cs="Arial"/>
                <w:sz w:val="16"/>
              </w:rPr>
              <w:t>0</w:t>
            </w:r>
          </w:p>
        </w:tc>
      </w:tr>
      <w:tr w:rsidR="004C7708" w14:paraId="12FC3ECE"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A2471CA" w14:textId="77777777" w:rsidR="004C7708" w:rsidRDefault="00516AD7">
            <w:pPr>
              <w:spacing w:after="0"/>
              <w:ind w:right="68"/>
              <w:jc w:val="center"/>
            </w:pPr>
            <w:r>
              <w:rPr>
                <w:rFonts w:ascii="Arial" w:eastAsia="Arial" w:hAnsi="Arial" w:cs="Arial"/>
                <w:sz w:val="16"/>
              </w:rPr>
              <w:t>12</w:t>
            </w:r>
          </w:p>
        </w:tc>
        <w:tc>
          <w:tcPr>
            <w:tcW w:w="1260" w:type="dxa"/>
            <w:tcBorders>
              <w:top w:val="single" w:sz="7" w:space="0" w:color="000000"/>
              <w:left w:val="single" w:sz="7" w:space="0" w:color="000000"/>
              <w:bottom w:val="single" w:sz="7" w:space="0" w:color="000000"/>
              <w:right w:val="single" w:sz="7" w:space="0" w:color="000000"/>
            </w:tcBorders>
            <w:vAlign w:val="bottom"/>
          </w:tcPr>
          <w:p w14:paraId="132E4B3F" w14:textId="77777777" w:rsidR="004C7708" w:rsidRDefault="00516AD7">
            <w:pPr>
              <w:spacing w:after="0"/>
              <w:ind w:right="69"/>
              <w:jc w:val="center"/>
            </w:pPr>
            <w:r>
              <w:rPr>
                <w:rFonts w:ascii="Arial" w:eastAsia="Arial" w:hAnsi="Arial" w:cs="Arial"/>
                <w:sz w:val="16"/>
              </w:rPr>
              <w:t>12</w:t>
            </w:r>
          </w:p>
        </w:tc>
        <w:tc>
          <w:tcPr>
            <w:tcW w:w="1349" w:type="dxa"/>
            <w:tcBorders>
              <w:top w:val="single" w:sz="7" w:space="0" w:color="000000"/>
              <w:left w:val="single" w:sz="7" w:space="0" w:color="000000"/>
              <w:bottom w:val="single" w:sz="7" w:space="0" w:color="000000"/>
              <w:right w:val="single" w:sz="7" w:space="0" w:color="000000"/>
            </w:tcBorders>
            <w:vAlign w:val="bottom"/>
          </w:tcPr>
          <w:p w14:paraId="720962D6" w14:textId="77777777" w:rsidR="004C7708" w:rsidRDefault="00516AD7">
            <w:pPr>
              <w:spacing w:after="0"/>
              <w:ind w:right="66"/>
              <w:jc w:val="center"/>
            </w:pPr>
            <w:r>
              <w:rPr>
                <w:rFonts w:ascii="Arial" w:eastAsia="Arial" w:hAnsi="Arial" w:cs="Arial"/>
                <w:sz w:val="16"/>
              </w:rPr>
              <w:t>11</w:t>
            </w:r>
          </w:p>
        </w:tc>
        <w:tc>
          <w:tcPr>
            <w:tcW w:w="1260" w:type="dxa"/>
            <w:tcBorders>
              <w:top w:val="single" w:sz="7" w:space="0" w:color="000000"/>
              <w:left w:val="single" w:sz="7" w:space="0" w:color="000000"/>
              <w:bottom w:val="single" w:sz="7" w:space="0" w:color="000000"/>
              <w:right w:val="single" w:sz="7" w:space="0" w:color="000000"/>
            </w:tcBorders>
            <w:vAlign w:val="bottom"/>
          </w:tcPr>
          <w:p w14:paraId="6D21995C" w14:textId="77777777" w:rsidR="004C7708" w:rsidRDefault="00516AD7">
            <w:pPr>
              <w:spacing w:after="0"/>
              <w:ind w:right="63"/>
              <w:jc w:val="center"/>
            </w:pPr>
            <w:r>
              <w:rPr>
                <w:rFonts w:ascii="Arial" w:eastAsia="Arial" w:hAnsi="Arial" w:cs="Arial"/>
                <w:sz w:val="16"/>
              </w:rPr>
              <w:t>7</w:t>
            </w:r>
          </w:p>
        </w:tc>
        <w:tc>
          <w:tcPr>
            <w:tcW w:w="1351" w:type="dxa"/>
            <w:tcBorders>
              <w:top w:val="single" w:sz="7" w:space="0" w:color="000000"/>
              <w:left w:val="single" w:sz="7" w:space="0" w:color="000000"/>
              <w:bottom w:val="single" w:sz="7" w:space="0" w:color="000000"/>
              <w:right w:val="single" w:sz="7" w:space="0" w:color="000000"/>
            </w:tcBorders>
            <w:vAlign w:val="bottom"/>
          </w:tcPr>
          <w:p w14:paraId="3D0554BC" w14:textId="77777777" w:rsidR="004C7708" w:rsidRDefault="00516AD7">
            <w:pPr>
              <w:spacing w:after="0"/>
              <w:ind w:right="63"/>
              <w:jc w:val="center"/>
            </w:pPr>
            <w:r>
              <w:rPr>
                <w:rFonts w:ascii="Arial" w:eastAsia="Arial" w:hAnsi="Arial" w:cs="Arial"/>
                <w:sz w:val="16"/>
              </w:rPr>
              <w:t>4</w:t>
            </w:r>
          </w:p>
        </w:tc>
        <w:tc>
          <w:tcPr>
            <w:tcW w:w="1515" w:type="dxa"/>
            <w:tcBorders>
              <w:top w:val="single" w:sz="7" w:space="0" w:color="000000"/>
              <w:left w:val="single" w:sz="7" w:space="0" w:color="000000"/>
              <w:bottom w:val="single" w:sz="7" w:space="0" w:color="000000"/>
              <w:right w:val="single" w:sz="7" w:space="0" w:color="000000"/>
            </w:tcBorders>
            <w:vAlign w:val="bottom"/>
          </w:tcPr>
          <w:p w14:paraId="109082F2" w14:textId="77777777" w:rsidR="004C7708" w:rsidRDefault="00516AD7">
            <w:pPr>
              <w:spacing w:after="0"/>
              <w:ind w:right="49"/>
              <w:jc w:val="center"/>
            </w:pPr>
            <w:r>
              <w:rPr>
                <w:rFonts w:ascii="Arial" w:eastAsia="Arial" w:hAnsi="Arial" w:cs="Arial"/>
                <w:sz w:val="16"/>
              </w:rPr>
              <w:t>0</w:t>
            </w:r>
          </w:p>
        </w:tc>
      </w:tr>
      <w:tr w:rsidR="004C7708" w14:paraId="4A63B37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20223D9" w14:textId="77777777" w:rsidR="004C7708" w:rsidRDefault="00516AD7">
            <w:pPr>
              <w:spacing w:after="0"/>
              <w:ind w:right="68"/>
              <w:jc w:val="center"/>
            </w:pPr>
            <w:r>
              <w:rPr>
                <w:rFonts w:ascii="Arial" w:eastAsia="Arial" w:hAnsi="Arial" w:cs="Arial"/>
                <w:sz w:val="16"/>
              </w:rPr>
              <w:t>13</w:t>
            </w:r>
          </w:p>
        </w:tc>
        <w:tc>
          <w:tcPr>
            <w:tcW w:w="1260" w:type="dxa"/>
            <w:tcBorders>
              <w:top w:val="single" w:sz="7" w:space="0" w:color="000000"/>
              <w:left w:val="single" w:sz="7" w:space="0" w:color="000000"/>
              <w:bottom w:val="single" w:sz="7" w:space="0" w:color="000000"/>
              <w:right w:val="single" w:sz="7" w:space="0" w:color="000000"/>
            </w:tcBorders>
            <w:vAlign w:val="bottom"/>
          </w:tcPr>
          <w:p w14:paraId="572632D1" w14:textId="77777777" w:rsidR="004C7708" w:rsidRDefault="00516AD7">
            <w:pPr>
              <w:spacing w:after="0"/>
              <w:ind w:right="69"/>
              <w:jc w:val="center"/>
            </w:pPr>
            <w:r>
              <w:rPr>
                <w:rFonts w:ascii="Arial" w:eastAsia="Arial" w:hAnsi="Arial" w:cs="Arial"/>
                <w:sz w:val="16"/>
              </w:rPr>
              <w:t>13</w:t>
            </w:r>
          </w:p>
        </w:tc>
        <w:tc>
          <w:tcPr>
            <w:tcW w:w="1349" w:type="dxa"/>
            <w:tcBorders>
              <w:top w:val="single" w:sz="7" w:space="0" w:color="000000"/>
              <w:left w:val="single" w:sz="7" w:space="0" w:color="000000"/>
              <w:bottom w:val="single" w:sz="7" w:space="0" w:color="000000"/>
              <w:right w:val="single" w:sz="7" w:space="0" w:color="000000"/>
            </w:tcBorders>
            <w:vAlign w:val="bottom"/>
          </w:tcPr>
          <w:p w14:paraId="6F7866D9" w14:textId="77777777" w:rsidR="004C7708" w:rsidRDefault="00516AD7">
            <w:pPr>
              <w:spacing w:after="0"/>
              <w:ind w:right="66"/>
              <w:jc w:val="center"/>
            </w:pPr>
            <w:r>
              <w:rPr>
                <w:rFonts w:ascii="Arial" w:eastAsia="Arial" w:hAnsi="Arial" w:cs="Arial"/>
                <w:sz w:val="16"/>
              </w:rPr>
              <w:t>12</w:t>
            </w:r>
          </w:p>
        </w:tc>
        <w:tc>
          <w:tcPr>
            <w:tcW w:w="1260" w:type="dxa"/>
            <w:tcBorders>
              <w:top w:val="single" w:sz="7" w:space="0" w:color="000000"/>
              <w:left w:val="single" w:sz="7" w:space="0" w:color="000000"/>
              <w:bottom w:val="single" w:sz="7" w:space="0" w:color="000000"/>
              <w:right w:val="single" w:sz="7" w:space="0" w:color="000000"/>
            </w:tcBorders>
            <w:vAlign w:val="bottom"/>
          </w:tcPr>
          <w:p w14:paraId="790E7463" w14:textId="77777777" w:rsidR="004C7708" w:rsidRDefault="00516AD7">
            <w:pPr>
              <w:spacing w:after="0"/>
              <w:ind w:right="63"/>
              <w:jc w:val="center"/>
            </w:pPr>
            <w:r>
              <w:rPr>
                <w:rFonts w:ascii="Arial" w:eastAsia="Arial" w:hAnsi="Arial" w:cs="Arial"/>
                <w:sz w:val="16"/>
              </w:rPr>
              <w:t>8</w:t>
            </w:r>
          </w:p>
        </w:tc>
        <w:tc>
          <w:tcPr>
            <w:tcW w:w="1351" w:type="dxa"/>
            <w:tcBorders>
              <w:top w:val="single" w:sz="7" w:space="0" w:color="000000"/>
              <w:left w:val="single" w:sz="7" w:space="0" w:color="000000"/>
              <w:bottom w:val="single" w:sz="7" w:space="0" w:color="000000"/>
              <w:right w:val="single" w:sz="7" w:space="0" w:color="000000"/>
            </w:tcBorders>
            <w:vAlign w:val="bottom"/>
          </w:tcPr>
          <w:p w14:paraId="3A93E6FC" w14:textId="77777777" w:rsidR="004C7708" w:rsidRDefault="00516AD7">
            <w:pPr>
              <w:spacing w:after="0"/>
              <w:ind w:right="63"/>
              <w:jc w:val="center"/>
            </w:pPr>
            <w:r>
              <w:rPr>
                <w:rFonts w:ascii="Arial" w:eastAsia="Arial" w:hAnsi="Arial" w:cs="Arial"/>
                <w:sz w:val="16"/>
              </w:rPr>
              <w:t>4</w:t>
            </w:r>
          </w:p>
        </w:tc>
        <w:tc>
          <w:tcPr>
            <w:tcW w:w="1515" w:type="dxa"/>
            <w:tcBorders>
              <w:top w:val="single" w:sz="7" w:space="0" w:color="000000"/>
              <w:left w:val="single" w:sz="7" w:space="0" w:color="000000"/>
              <w:bottom w:val="single" w:sz="7" w:space="0" w:color="000000"/>
              <w:right w:val="single" w:sz="7" w:space="0" w:color="000000"/>
            </w:tcBorders>
            <w:vAlign w:val="bottom"/>
          </w:tcPr>
          <w:p w14:paraId="57113679" w14:textId="77777777" w:rsidR="004C7708" w:rsidRDefault="00516AD7">
            <w:pPr>
              <w:spacing w:after="0"/>
              <w:ind w:right="49"/>
              <w:jc w:val="center"/>
            </w:pPr>
            <w:r>
              <w:rPr>
                <w:rFonts w:ascii="Arial" w:eastAsia="Arial" w:hAnsi="Arial" w:cs="Arial"/>
                <w:sz w:val="16"/>
              </w:rPr>
              <w:t>0</w:t>
            </w:r>
          </w:p>
        </w:tc>
      </w:tr>
      <w:tr w:rsidR="004C7708" w14:paraId="54926FC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DE9EC6C" w14:textId="77777777" w:rsidR="004C7708" w:rsidRDefault="00516AD7">
            <w:pPr>
              <w:spacing w:after="0"/>
              <w:ind w:right="68"/>
              <w:jc w:val="center"/>
            </w:pPr>
            <w:r>
              <w:rPr>
                <w:rFonts w:ascii="Arial" w:eastAsia="Arial" w:hAnsi="Arial" w:cs="Arial"/>
                <w:sz w:val="16"/>
              </w:rPr>
              <w:t>14</w:t>
            </w:r>
          </w:p>
        </w:tc>
        <w:tc>
          <w:tcPr>
            <w:tcW w:w="1260" w:type="dxa"/>
            <w:tcBorders>
              <w:top w:val="single" w:sz="7" w:space="0" w:color="000000"/>
              <w:left w:val="single" w:sz="7" w:space="0" w:color="000000"/>
              <w:bottom w:val="single" w:sz="7" w:space="0" w:color="000000"/>
              <w:right w:val="single" w:sz="7" w:space="0" w:color="000000"/>
            </w:tcBorders>
            <w:vAlign w:val="bottom"/>
          </w:tcPr>
          <w:p w14:paraId="421FCA8B" w14:textId="77777777" w:rsidR="004C7708" w:rsidRDefault="00516AD7">
            <w:pPr>
              <w:spacing w:after="0"/>
              <w:ind w:right="69"/>
              <w:jc w:val="center"/>
            </w:pPr>
            <w:r>
              <w:rPr>
                <w:rFonts w:ascii="Arial" w:eastAsia="Arial" w:hAnsi="Arial" w:cs="Arial"/>
                <w:sz w:val="16"/>
              </w:rPr>
              <w:t>14</w:t>
            </w:r>
          </w:p>
        </w:tc>
        <w:tc>
          <w:tcPr>
            <w:tcW w:w="1349" w:type="dxa"/>
            <w:tcBorders>
              <w:top w:val="single" w:sz="7" w:space="0" w:color="000000"/>
              <w:left w:val="single" w:sz="7" w:space="0" w:color="000000"/>
              <w:bottom w:val="single" w:sz="7" w:space="0" w:color="000000"/>
              <w:right w:val="single" w:sz="7" w:space="0" w:color="000000"/>
            </w:tcBorders>
            <w:vAlign w:val="bottom"/>
          </w:tcPr>
          <w:p w14:paraId="58AA1222" w14:textId="77777777" w:rsidR="004C7708" w:rsidRDefault="00516AD7">
            <w:pPr>
              <w:spacing w:after="0"/>
              <w:ind w:right="66"/>
              <w:jc w:val="center"/>
            </w:pPr>
            <w:r>
              <w:rPr>
                <w:rFonts w:ascii="Arial" w:eastAsia="Arial" w:hAnsi="Arial" w:cs="Arial"/>
                <w:sz w:val="16"/>
              </w:rPr>
              <w:t>12</w:t>
            </w:r>
          </w:p>
        </w:tc>
        <w:tc>
          <w:tcPr>
            <w:tcW w:w="1260" w:type="dxa"/>
            <w:tcBorders>
              <w:top w:val="single" w:sz="7" w:space="0" w:color="000000"/>
              <w:left w:val="single" w:sz="7" w:space="0" w:color="000000"/>
              <w:bottom w:val="single" w:sz="7" w:space="0" w:color="000000"/>
              <w:right w:val="single" w:sz="7" w:space="0" w:color="000000"/>
            </w:tcBorders>
            <w:vAlign w:val="bottom"/>
          </w:tcPr>
          <w:p w14:paraId="0F8681D0" w14:textId="77777777" w:rsidR="004C7708" w:rsidRDefault="00516AD7">
            <w:pPr>
              <w:spacing w:after="0"/>
              <w:ind w:right="63"/>
              <w:jc w:val="center"/>
            </w:pPr>
            <w:r>
              <w:rPr>
                <w:rFonts w:ascii="Arial" w:eastAsia="Arial" w:hAnsi="Arial" w:cs="Arial"/>
                <w:sz w:val="16"/>
              </w:rPr>
              <w:t>9</w:t>
            </w:r>
          </w:p>
        </w:tc>
        <w:tc>
          <w:tcPr>
            <w:tcW w:w="1351" w:type="dxa"/>
            <w:tcBorders>
              <w:top w:val="single" w:sz="7" w:space="0" w:color="000000"/>
              <w:left w:val="single" w:sz="7" w:space="0" w:color="000000"/>
              <w:bottom w:val="single" w:sz="7" w:space="0" w:color="000000"/>
              <w:right w:val="single" w:sz="7" w:space="0" w:color="000000"/>
            </w:tcBorders>
            <w:vAlign w:val="bottom"/>
          </w:tcPr>
          <w:p w14:paraId="362ECBC6" w14:textId="77777777" w:rsidR="004C7708" w:rsidRDefault="00516AD7">
            <w:pPr>
              <w:spacing w:after="0"/>
              <w:ind w:right="63"/>
              <w:jc w:val="center"/>
            </w:pPr>
            <w:r>
              <w:rPr>
                <w:rFonts w:ascii="Arial" w:eastAsia="Arial" w:hAnsi="Arial" w:cs="Arial"/>
                <w:sz w:val="16"/>
              </w:rPr>
              <w:t>4</w:t>
            </w:r>
          </w:p>
        </w:tc>
        <w:tc>
          <w:tcPr>
            <w:tcW w:w="1515" w:type="dxa"/>
            <w:tcBorders>
              <w:top w:val="single" w:sz="7" w:space="0" w:color="000000"/>
              <w:left w:val="single" w:sz="7" w:space="0" w:color="000000"/>
              <w:bottom w:val="single" w:sz="7" w:space="0" w:color="000000"/>
              <w:right w:val="single" w:sz="7" w:space="0" w:color="000000"/>
            </w:tcBorders>
            <w:vAlign w:val="bottom"/>
          </w:tcPr>
          <w:p w14:paraId="3C4C4226" w14:textId="77777777" w:rsidR="004C7708" w:rsidRDefault="00516AD7">
            <w:pPr>
              <w:spacing w:after="0"/>
              <w:ind w:right="49"/>
              <w:jc w:val="center"/>
            </w:pPr>
            <w:r>
              <w:rPr>
                <w:rFonts w:ascii="Arial" w:eastAsia="Arial" w:hAnsi="Arial" w:cs="Arial"/>
                <w:sz w:val="16"/>
              </w:rPr>
              <w:t>0</w:t>
            </w:r>
          </w:p>
        </w:tc>
      </w:tr>
      <w:tr w:rsidR="004C7708" w14:paraId="22D1D166" w14:textId="77777777">
        <w:trPr>
          <w:trHeight w:val="504"/>
        </w:trPr>
        <w:tc>
          <w:tcPr>
            <w:tcW w:w="2610" w:type="dxa"/>
            <w:tcBorders>
              <w:top w:val="single" w:sz="7" w:space="0" w:color="000000"/>
              <w:left w:val="single" w:sz="7" w:space="0" w:color="000000"/>
              <w:bottom w:val="single" w:sz="7" w:space="0" w:color="000000"/>
              <w:right w:val="single" w:sz="7" w:space="0" w:color="000000"/>
            </w:tcBorders>
            <w:vAlign w:val="bottom"/>
          </w:tcPr>
          <w:p w14:paraId="10D68261" w14:textId="77777777" w:rsidR="004C7708" w:rsidRDefault="00516AD7">
            <w:pPr>
              <w:spacing w:after="0"/>
              <w:ind w:right="68"/>
              <w:jc w:val="center"/>
            </w:pPr>
            <w:r>
              <w:rPr>
                <w:rFonts w:ascii="Arial" w:eastAsia="Arial" w:hAnsi="Arial" w:cs="Arial"/>
                <w:sz w:val="16"/>
              </w:rPr>
              <w:t>15</w:t>
            </w:r>
          </w:p>
        </w:tc>
        <w:tc>
          <w:tcPr>
            <w:tcW w:w="1260" w:type="dxa"/>
            <w:tcBorders>
              <w:top w:val="single" w:sz="7" w:space="0" w:color="000000"/>
              <w:left w:val="single" w:sz="7" w:space="0" w:color="000000"/>
              <w:bottom w:val="single" w:sz="7" w:space="0" w:color="000000"/>
              <w:right w:val="single" w:sz="7" w:space="0" w:color="000000"/>
            </w:tcBorders>
            <w:vAlign w:val="bottom"/>
          </w:tcPr>
          <w:p w14:paraId="1054845B" w14:textId="77777777" w:rsidR="004C7708" w:rsidRDefault="00516AD7">
            <w:pPr>
              <w:spacing w:after="0"/>
              <w:ind w:right="69"/>
              <w:jc w:val="center"/>
            </w:pPr>
            <w:r>
              <w:rPr>
                <w:rFonts w:ascii="Arial" w:eastAsia="Arial" w:hAnsi="Arial" w:cs="Arial"/>
                <w:sz w:val="16"/>
              </w:rPr>
              <w:t>15</w:t>
            </w:r>
          </w:p>
        </w:tc>
        <w:tc>
          <w:tcPr>
            <w:tcW w:w="1349" w:type="dxa"/>
            <w:tcBorders>
              <w:top w:val="single" w:sz="7" w:space="0" w:color="000000"/>
              <w:left w:val="single" w:sz="7" w:space="0" w:color="000000"/>
              <w:bottom w:val="single" w:sz="7" w:space="0" w:color="000000"/>
              <w:right w:val="single" w:sz="7" w:space="0" w:color="000000"/>
            </w:tcBorders>
            <w:vAlign w:val="bottom"/>
          </w:tcPr>
          <w:p w14:paraId="1566449E" w14:textId="77777777" w:rsidR="004C7708" w:rsidRDefault="00516AD7">
            <w:pPr>
              <w:spacing w:after="0"/>
              <w:ind w:right="66"/>
              <w:jc w:val="center"/>
            </w:pPr>
            <w:r>
              <w:rPr>
                <w:rFonts w:ascii="Arial" w:eastAsia="Arial" w:hAnsi="Arial" w:cs="Arial"/>
                <w:sz w:val="16"/>
              </w:rPr>
              <w:t>14</w:t>
            </w:r>
          </w:p>
        </w:tc>
        <w:tc>
          <w:tcPr>
            <w:tcW w:w="1260" w:type="dxa"/>
            <w:tcBorders>
              <w:top w:val="single" w:sz="7" w:space="0" w:color="000000"/>
              <w:left w:val="single" w:sz="7" w:space="0" w:color="000000"/>
              <w:bottom w:val="single" w:sz="7" w:space="0" w:color="000000"/>
              <w:right w:val="single" w:sz="7" w:space="0" w:color="000000"/>
            </w:tcBorders>
            <w:vAlign w:val="bottom"/>
          </w:tcPr>
          <w:p w14:paraId="0F6325A9" w14:textId="77777777" w:rsidR="004C7708" w:rsidRDefault="00516AD7">
            <w:pPr>
              <w:spacing w:after="0"/>
              <w:ind w:right="63"/>
              <w:jc w:val="center"/>
            </w:pPr>
            <w:r>
              <w:rPr>
                <w:rFonts w:ascii="Arial" w:eastAsia="Arial" w:hAnsi="Arial" w:cs="Arial"/>
                <w:sz w:val="16"/>
              </w:rPr>
              <w:t>9</w:t>
            </w:r>
          </w:p>
        </w:tc>
        <w:tc>
          <w:tcPr>
            <w:tcW w:w="1351" w:type="dxa"/>
            <w:tcBorders>
              <w:top w:val="single" w:sz="7" w:space="0" w:color="000000"/>
              <w:left w:val="single" w:sz="7" w:space="0" w:color="000000"/>
              <w:bottom w:val="single" w:sz="7" w:space="0" w:color="000000"/>
              <w:right w:val="single" w:sz="7" w:space="0" w:color="000000"/>
            </w:tcBorders>
            <w:vAlign w:val="bottom"/>
          </w:tcPr>
          <w:p w14:paraId="69A88A13" w14:textId="77777777" w:rsidR="004C7708" w:rsidRDefault="00516AD7">
            <w:pPr>
              <w:spacing w:after="0"/>
              <w:ind w:right="63"/>
              <w:jc w:val="center"/>
            </w:pPr>
            <w:r>
              <w:rPr>
                <w:rFonts w:ascii="Arial" w:eastAsia="Arial" w:hAnsi="Arial" w:cs="Arial"/>
                <w:sz w:val="16"/>
              </w:rPr>
              <w:t>5</w:t>
            </w:r>
          </w:p>
        </w:tc>
        <w:tc>
          <w:tcPr>
            <w:tcW w:w="1515" w:type="dxa"/>
            <w:tcBorders>
              <w:top w:val="single" w:sz="7" w:space="0" w:color="000000"/>
              <w:left w:val="single" w:sz="7" w:space="0" w:color="000000"/>
              <w:bottom w:val="single" w:sz="7" w:space="0" w:color="000000"/>
              <w:right w:val="single" w:sz="7" w:space="0" w:color="000000"/>
            </w:tcBorders>
            <w:vAlign w:val="bottom"/>
          </w:tcPr>
          <w:p w14:paraId="01C5F843" w14:textId="77777777" w:rsidR="004C7708" w:rsidRDefault="00516AD7">
            <w:pPr>
              <w:spacing w:after="0"/>
              <w:ind w:right="49"/>
              <w:jc w:val="center"/>
            </w:pPr>
            <w:r>
              <w:rPr>
                <w:rFonts w:ascii="Arial" w:eastAsia="Arial" w:hAnsi="Arial" w:cs="Arial"/>
                <w:sz w:val="16"/>
              </w:rPr>
              <w:t>0</w:t>
            </w:r>
          </w:p>
        </w:tc>
      </w:tr>
    </w:tbl>
    <w:p w14:paraId="665AEC3A" w14:textId="77777777" w:rsidR="004C7708" w:rsidRDefault="00516AD7">
      <w:pPr>
        <w:tabs>
          <w:tab w:val="center" w:pos="1330"/>
          <w:tab w:val="center" w:pos="9329"/>
        </w:tabs>
        <w:spacing w:after="3"/>
      </w:pPr>
      <w:r>
        <w:tab/>
      </w: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Page 2</w:t>
      </w:r>
    </w:p>
    <w:p w14:paraId="49256A6D" w14:textId="77777777" w:rsidR="004C7708" w:rsidRDefault="004C7708">
      <w:pPr>
        <w:sectPr w:rsidR="004C7708">
          <w:headerReference w:type="even" r:id="rId29"/>
          <w:headerReference w:type="default" r:id="rId30"/>
          <w:footerReference w:type="even" r:id="rId31"/>
          <w:footerReference w:type="default" r:id="rId32"/>
          <w:headerReference w:type="first" r:id="rId33"/>
          <w:footerReference w:type="first" r:id="rId34"/>
          <w:pgSz w:w="12240" w:h="15840"/>
          <w:pgMar w:top="1008" w:right="1148" w:bottom="1395" w:left="1152" w:header="720" w:footer="720" w:gutter="0"/>
          <w:cols w:space="720"/>
        </w:sectPr>
      </w:pPr>
    </w:p>
    <w:p w14:paraId="3B70AD04" w14:textId="77777777" w:rsidR="004C7708" w:rsidRDefault="004C7708">
      <w:pPr>
        <w:spacing w:after="0"/>
        <w:ind w:left="-1440" w:right="9"/>
      </w:pPr>
    </w:p>
    <w:tbl>
      <w:tblPr>
        <w:tblStyle w:val="TableGrid"/>
        <w:tblW w:w="9345" w:type="dxa"/>
        <w:tblInd w:w="6" w:type="dxa"/>
        <w:tblCellMar>
          <w:top w:w="0" w:type="dxa"/>
          <w:left w:w="168" w:type="dxa"/>
          <w:bottom w:w="109" w:type="dxa"/>
          <w:right w:w="115" w:type="dxa"/>
        </w:tblCellMar>
        <w:tblLook w:val="04A0" w:firstRow="1" w:lastRow="0" w:firstColumn="1" w:lastColumn="0" w:noHBand="0" w:noVBand="1"/>
      </w:tblPr>
      <w:tblGrid>
        <w:gridCol w:w="2610"/>
        <w:gridCol w:w="1260"/>
        <w:gridCol w:w="1349"/>
        <w:gridCol w:w="1260"/>
        <w:gridCol w:w="1351"/>
        <w:gridCol w:w="1515"/>
      </w:tblGrid>
      <w:tr w:rsidR="004C7708" w14:paraId="18F46B9B" w14:textId="77777777">
        <w:trPr>
          <w:trHeight w:val="839"/>
        </w:trPr>
        <w:tc>
          <w:tcPr>
            <w:tcW w:w="261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6CAA4EFD" w14:textId="77777777" w:rsidR="004C7708" w:rsidRDefault="00516AD7">
            <w:pPr>
              <w:spacing w:after="108"/>
              <w:ind w:right="73"/>
              <w:jc w:val="center"/>
            </w:pPr>
            <w:r>
              <w:rPr>
                <w:rFonts w:ascii="Arial" w:eastAsia="Arial" w:hAnsi="Arial" w:cs="Arial"/>
                <w:b/>
                <w:sz w:val="18"/>
              </w:rPr>
              <w:t>Medical Impairment</w:t>
            </w:r>
          </w:p>
          <w:p w14:paraId="5CA52643" w14:textId="77777777" w:rsidR="004C7708" w:rsidRDefault="00516AD7">
            <w:pPr>
              <w:spacing w:after="0"/>
              <w:ind w:right="78"/>
              <w:jc w:val="center"/>
            </w:pPr>
            <w:r>
              <w:rPr>
                <w:rFonts w:ascii="Arial" w:eastAsia="Arial" w:hAnsi="Arial" w:cs="Arial"/>
                <w:b/>
                <w:sz w:val="18"/>
              </w:rPr>
              <w:t>rating</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6B9B6F9" w14:textId="77777777" w:rsidR="004C7708" w:rsidRDefault="00516AD7">
            <w:pPr>
              <w:spacing w:after="0"/>
            </w:pPr>
            <w:r>
              <w:rPr>
                <w:rFonts w:ascii="Arial" w:eastAsia="Arial" w:hAnsi="Arial" w:cs="Arial"/>
                <w:b/>
                <w:sz w:val="18"/>
              </w:rPr>
              <w:t>Complete</w:t>
            </w:r>
          </w:p>
        </w:tc>
        <w:tc>
          <w:tcPr>
            <w:tcW w:w="134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DAD581B" w14:textId="77777777" w:rsidR="004C7708" w:rsidRDefault="00516AD7">
            <w:pPr>
              <w:spacing w:after="0"/>
              <w:ind w:right="77"/>
              <w:jc w:val="center"/>
            </w:pPr>
            <w:r>
              <w:rPr>
                <w:rFonts w:ascii="Arial" w:eastAsia="Arial" w:hAnsi="Arial" w:cs="Arial"/>
                <w:b/>
                <w:sz w:val="18"/>
              </w:rPr>
              <w:t>About 3/4</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E19E1FE" w14:textId="77777777" w:rsidR="004C7708" w:rsidRDefault="00516AD7">
            <w:pPr>
              <w:spacing w:after="0"/>
              <w:ind w:right="81"/>
              <w:jc w:val="center"/>
            </w:pPr>
            <w:r>
              <w:rPr>
                <w:rFonts w:ascii="Arial" w:eastAsia="Arial" w:hAnsi="Arial" w:cs="Arial"/>
                <w:b/>
                <w:sz w:val="18"/>
              </w:rPr>
              <w:t>About ½</w:t>
            </w:r>
          </w:p>
        </w:tc>
        <w:tc>
          <w:tcPr>
            <w:tcW w:w="13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1FFB37A" w14:textId="77777777" w:rsidR="004C7708" w:rsidRDefault="00516AD7">
            <w:pPr>
              <w:spacing w:after="0"/>
              <w:ind w:right="75"/>
              <w:jc w:val="center"/>
            </w:pPr>
            <w:r>
              <w:rPr>
                <w:rFonts w:ascii="Arial" w:eastAsia="Arial" w:hAnsi="Arial" w:cs="Arial"/>
                <w:b/>
                <w:sz w:val="18"/>
              </w:rPr>
              <w:t>About 1/4</w:t>
            </w:r>
          </w:p>
        </w:tc>
        <w:tc>
          <w:tcPr>
            <w:tcW w:w="1515"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69951FDE" w14:textId="77777777" w:rsidR="004C7708" w:rsidRDefault="00516AD7">
            <w:pPr>
              <w:spacing w:after="0"/>
              <w:ind w:right="53"/>
              <w:jc w:val="center"/>
            </w:pPr>
            <w:r>
              <w:rPr>
                <w:rFonts w:ascii="Arial" w:eastAsia="Arial" w:hAnsi="Arial" w:cs="Arial"/>
                <w:b/>
                <w:sz w:val="18"/>
              </w:rPr>
              <w:t>Not at all</w:t>
            </w:r>
          </w:p>
        </w:tc>
      </w:tr>
      <w:tr w:rsidR="004C7708" w14:paraId="28D8D027" w14:textId="77777777">
        <w:trPr>
          <w:trHeight w:val="512"/>
        </w:trPr>
        <w:tc>
          <w:tcPr>
            <w:tcW w:w="2610" w:type="dxa"/>
            <w:tcBorders>
              <w:top w:val="single" w:sz="7" w:space="0" w:color="000000"/>
              <w:left w:val="single" w:sz="7" w:space="0" w:color="000000"/>
              <w:bottom w:val="single" w:sz="7" w:space="0" w:color="000000"/>
              <w:right w:val="single" w:sz="7" w:space="0" w:color="000000"/>
            </w:tcBorders>
            <w:vAlign w:val="bottom"/>
          </w:tcPr>
          <w:p w14:paraId="73D0D89F" w14:textId="77777777" w:rsidR="004C7708" w:rsidRDefault="00516AD7">
            <w:pPr>
              <w:spacing w:after="0"/>
              <w:ind w:right="68"/>
              <w:jc w:val="center"/>
            </w:pPr>
            <w:r>
              <w:rPr>
                <w:rFonts w:ascii="Arial" w:eastAsia="Arial" w:hAnsi="Arial" w:cs="Arial"/>
                <w:sz w:val="16"/>
              </w:rPr>
              <w:t>16</w:t>
            </w:r>
          </w:p>
        </w:tc>
        <w:tc>
          <w:tcPr>
            <w:tcW w:w="1260" w:type="dxa"/>
            <w:tcBorders>
              <w:top w:val="single" w:sz="7" w:space="0" w:color="000000"/>
              <w:left w:val="single" w:sz="7" w:space="0" w:color="000000"/>
              <w:bottom w:val="single" w:sz="7" w:space="0" w:color="000000"/>
              <w:right w:val="single" w:sz="7" w:space="0" w:color="000000"/>
            </w:tcBorders>
            <w:vAlign w:val="bottom"/>
          </w:tcPr>
          <w:p w14:paraId="2E133842" w14:textId="77777777" w:rsidR="004C7708" w:rsidRDefault="00516AD7">
            <w:pPr>
              <w:spacing w:after="0"/>
              <w:ind w:right="69"/>
              <w:jc w:val="center"/>
            </w:pPr>
            <w:r>
              <w:rPr>
                <w:rFonts w:ascii="Arial" w:eastAsia="Arial" w:hAnsi="Arial" w:cs="Arial"/>
                <w:sz w:val="16"/>
              </w:rPr>
              <w:t>16</w:t>
            </w:r>
          </w:p>
        </w:tc>
        <w:tc>
          <w:tcPr>
            <w:tcW w:w="1349" w:type="dxa"/>
            <w:tcBorders>
              <w:top w:val="single" w:sz="7" w:space="0" w:color="000000"/>
              <w:left w:val="single" w:sz="7" w:space="0" w:color="000000"/>
              <w:bottom w:val="single" w:sz="7" w:space="0" w:color="000000"/>
              <w:right w:val="single" w:sz="7" w:space="0" w:color="000000"/>
            </w:tcBorders>
            <w:vAlign w:val="bottom"/>
          </w:tcPr>
          <w:p w14:paraId="3262166B" w14:textId="77777777" w:rsidR="004C7708" w:rsidRDefault="00516AD7">
            <w:pPr>
              <w:spacing w:after="0"/>
              <w:ind w:right="66"/>
              <w:jc w:val="center"/>
            </w:pPr>
            <w:r>
              <w:rPr>
                <w:rFonts w:ascii="Arial" w:eastAsia="Arial" w:hAnsi="Arial" w:cs="Arial"/>
                <w:sz w:val="16"/>
              </w:rPr>
              <w:t>15</w:t>
            </w:r>
          </w:p>
        </w:tc>
        <w:tc>
          <w:tcPr>
            <w:tcW w:w="1260" w:type="dxa"/>
            <w:tcBorders>
              <w:top w:val="single" w:sz="7" w:space="0" w:color="000000"/>
              <w:left w:val="single" w:sz="7" w:space="0" w:color="000000"/>
              <w:bottom w:val="single" w:sz="7" w:space="0" w:color="000000"/>
              <w:right w:val="single" w:sz="7" w:space="0" w:color="000000"/>
            </w:tcBorders>
            <w:vAlign w:val="bottom"/>
          </w:tcPr>
          <w:p w14:paraId="7802C38F" w14:textId="77777777" w:rsidR="004C7708" w:rsidRDefault="00516AD7">
            <w:pPr>
              <w:spacing w:after="0"/>
              <w:ind w:right="64"/>
              <w:jc w:val="center"/>
            </w:pPr>
            <w:r>
              <w:rPr>
                <w:rFonts w:ascii="Arial" w:eastAsia="Arial" w:hAnsi="Arial" w:cs="Arial"/>
                <w:sz w:val="16"/>
              </w:rPr>
              <w:t>10</w:t>
            </w:r>
          </w:p>
        </w:tc>
        <w:tc>
          <w:tcPr>
            <w:tcW w:w="1351" w:type="dxa"/>
            <w:tcBorders>
              <w:top w:val="single" w:sz="7" w:space="0" w:color="000000"/>
              <w:left w:val="single" w:sz="7" w:space="0" w:color="000000"/>
              <w:bottom w:val="single" w:sz="7" w:space="0" w:color="000000"/>
              <w:right w:val="single" w:sz="7" w:space="0" w:color="000000"/>
            </w:tcBorders>
            <w:vAlign w:val="bottom"/>
          </w:tcPr>
          <w:p w14:paraId="1D154A19" w14:textId="77777777" w:rsidR="004C7708" w:rsidRDefault="00516AD7">
            <w:pPr>
              <w:spacing w:after="0"/>
              <w:ind w:right="63"/>
              <w:jc w:val="center"/>
            </w:pPr>
            <w:r>
              <w:rPr>
                <w:rFonts w:ascii="Arial" w:eastAsia="Arial" w:hAnsi="Arial" w:cs="Arial"/>
                <w:sz w:val="16"/>
              </w:rPr>
              <w:t>5</w:t>
            </w:r>
          </w:p>
        </w:tc>
        <w:tc>
          <w:tcPr>
            <w:tcW w:w="1515" w:type="dxa"/>
            <w:tcBorders>
              <w:top w:val="single" w:sz="7" w:space="0" w:color="000000"/>
              <w:left w:val="single" w:sz="7" w:space="0" w:color="000000"/>
              <w:bottom w:val="single" w:sz="7" w:space="0" w:color="000000"/>
              <w:right w:val="single" w:sz="7" w:space="0" w:color="000000"/>
            </w:tcBorders>
            <w:vAlign w:val="bottom"/>
          </w:tcPr>
          <w:p w14:paraId="54C87261" w14:textId="77777777" w:rsidR="004C7708" w:rsidRDefault="00516AD7">
            <w:pPr>
              <w:spacing w:after="0"/>
              <w:ind w:right="49"/>
              <w:jc w:val="center"/>
            </w:pPr>
            <w:r>
              <w:rPr>
                <w:rFonts w:ascii="Arial" w:eastAsia="Arial" w:hAnsi="Arial" w:cs="Arial"/>
                <w:sz w:val="16"/>
              </w:rPr>
              <w:t>0</w:t>
            </w:r>
          </w:p>
        </w:tc>
      </w:tr>
      <w:tr w:rsidR="004C7708" w14:paraId="603CAA2E"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0B624A3" w14:textId="77777777" w:rsidR="004C7708" w:rsidRDefault="00516AD7">
            <w:pPr>
              <w:spacing w:after="0"/>
              <w:ind w:right="68"/>
              <w:jc w:val="center"/>
            </w:pPr>
            <w:r>
              <w:rPr>
                <w:rFonts w:ascii="Arial" w:eastAsia="Arial" w:hAnsi="Arial" w:cs="Arial"/>
                <w:sz w:val="16"/>
              </w:rPr>
              <w:t>17</w:t>
            </w:r>
          </w:p>
        </w:tc>
        <w:tc>
          <w:tcPr>
            <w:tcW w:w="1260" w:type="dxa"/>
            <w:tcBorders>
              <w:top w:val="single" w:sz="7" w:space="0" w:color="000000"/>
              <w:left w:val="single" w:sz="7" w:space="0" w:color="000000"/>
              <w:bottom w:val="single" w:sz="7" w:space="0" w:color="000000"/>
              <w:right w:val="single" w:sz="7" w:space="0" w:color="000000"/>
            </w:tcBorders>
            <w:vAlign w:val="bottom"/>
          </w:tcPr>
          <w:p w14:paraId="06A84B19" w14:textId="77777777" w:rsidR="004C7708" w:rsidRDefault="00516AD7">
            <w:pPr>
              <w:spacing w:after="0"/>
              <w:ind w:right="69"/>
              <w:jc w:val="center"/>
            </w:pPr>
            <w:r>
              <w:rPr>
                <w:rFonts w:ascii="Arial" w:eastAsia="Arial" w:hAnsi="Arial" w:cs="Arial"/>
                <w:sz w:val="16"/>
              </w:rPr>
              <w:t>17</w:t>
            </w:r>
          </w:p>
        </w:tc>
        <w:tc>
          <w:tcPr>
            <w:tcW w:w="1349" w:type="dxa"/>
            <w:tcBorders>
              <w:top w:val="single" w:sz="7" w:space="0" w:color="000000"/>
              <w:left w:val="single" w:sz="7" w:space="0" w:color="000000"/>
              <w:bottom w:val="single" w:sz="7" w:space="0" w:color="000000"/>
              <w:right w:val="single" w:sz="7" w:space="0" w:color="000000"/>
            </w:tcBorders>
            <w:vAlign w:val="bottom"/>
          </w:tcPr>
          <w:p w14:paraId="0155B54F" w14:textId="77777777" w:rsidR="004C7708" w:rsidRDefault="00516AD7">
            <w:pPr>
              <w:spacing w:after="0"/>
              <w:ind w:right="66"/>
              <w:jc w:val="center"/>
            </w:pPr>
            <w:r>
              <w:rPr>
                <w:rFonts w:ascii="Arial" w:eastAsia="Arial" w:hAnsi="Arial" w:cs="Arial"/>
                <w:sz w:val="16"/>
              </w:rPr>
              <w:t>16</w:t>
            </w:r>
          </w:p>
        </w:tc>
        <w:tc>
          <w:tcPr>
            <w:tcW w:w="1260" w:type="dxa"/>
            <w:tcBorders>
              <w:top w:val="single" w:sz="7" w:space="0" w:color="000000"/>
              <w:left w:val="single" w:sz="7" w:space="0" w:color="000000"/>
              <w:bottom w:val="single" w:sz="7" w:space="0" w:color="000000"/>
              <w:right w:val="single" w:sz="7" w:space="0" w:color="000000"/>
            </w:tcBorders>
            <w:vAlign w:val="bottom"/>
          </w:tcPr>
          <w:p w14:paraId="50194627" w14:textId="77777777" w:rsidR="004C7708" w:rsidRDefault="00516AD7">
            <w:pPr>
              <w:spacing w:after="0"/>
              <w:ind w:right="64"/>
              <w:jc w:val="center"/>
            </w:pPr>
            <w:r>
              <w:rPr>
                <w:rFonts w:ascii="Arial" w:eastAsia="Arial" w:hAnsi="Arial" w:cs="Arial"/>
                <w:sz w:val="16"/>
              </w:rPr>
              <w:t>11</w:t>
            </w:r>
          </w:p>
        </w:tc>
        <w:tc>
          <w:tcPr>
            <w:tcW w:w="1351" w:type="dxa"/>
            <w:tcBorders>
              <w:top w:val="single" w:sz="7" w:space="0" w:color="000000"/>
              <w:left w:val="single" w:sz="7" w:space="0" w:color="000000"/>
              <w:bottom w:val="single" w:sz="7" w:space="0" w:color="000000"/>
              <w:right w:val="single" w:sz="7" w:space="0" w:color="000000"/>
            </w:tcBorders>
            <w:vAlign w:val="bottom"/>
          </w:tcPr>
          <w:p w14:paraId="74A537AF" w14:textId="77777777" w:rsidR="004C7708" w:rsidRDefault="00516AD7">
            <w:pPr>
              <w:spacing w:after="0"/>
              <w:ind w:right="63"/>
              <w:jc w:val="center"/>
            </w:pPr>
            <w:r>
              <w:rPr>
                <w:rFonts w:ascii="Arial" w:eastAsia="Arial" w:hAnsi="Arial" w:cs="Arial"/>
                <w:sz w:val="16"/>
              </w:rPr>
              <w:t>5</w:t>
            </w:r>
          </w:p>
        </w:tc>
        <w:tc>
          <w:tcPr>
            <w:tcW w:w="1515" w:type="dxa"/>
            <w:tcBorders>
              <w:top w:val="single" w:sz="7" w:space="0" w:color="000000"/>
              <w:left w:val="single" w:sz="7" w:space="0" w:color="000000"/>
              <w:bottom w:val="single" w:sz="7" w:space="0" w:color="000000"/>
              <w:right w:val="single" w:sz="7" w:space="0" w:color="000000"/>
            </w:tcBorders>
            <w:vAlign w:val="bottom"/>
          </w:tcPr>
          <w:p w14:paraId="01562100" w14:textId="77777777" w:rsidR="004C7708" w:rsidRDefault="00516AD7">
            <w:pPr>
              <w:spacing w:after="0"/>
              <w:ind w:right="49"/>
              <w:jc w:val="center"/>
            </w:pPr>
            <w:r>
              <w:rPr>
                <w:rFonts w:ascii="Arial" w:eastAsia="Arial" w:hAnsi="Arial" w:cs="Arial"/>
                <w:sz w:val="16"/>
              </w:rPr>
              <w:t>0</w:t>
            </w:r>
          </w:p>
        </w:tc>
      </w:tr>
      <w:tr w:rsidR="004C7708" w14:paraId="64598C8E"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25994DC" w14:textId="77777777" w:rsidR="004C7708" w:rsidRDefault="00516AD7">
            <w:pPr>
              <w:spacing w:after="0"/>
              <w:ind w:right="68"/>
              <w:jc w:val="center"/>
            </w:pPr>
            <w:r>
              <w:rPr>
                <w:rFonts w:ascii="Arial" w:eastAsia="Arial" w:hAnsi="Arial" w:cs="Arial"/>
                <w:sz w:val="16"/>
              </w:rPr>
              <w:t>18</w:t>
            </w:r>
          </w:p>
        </w:tc>
        <w:tc>
          <w:tcPr>
            <w:tcW w:w="1260" w:type="dxa"/>
            <w:tcBorders>
              <w:top w:val="single" w:sz="7" w:space="0" w:color="000000"/>
              <w:left w:val="single" w:sz="7" w:space="0" w:color="000000"/>
              <w:bottom w:val="single" w:sz="7" w:space="0" w:color="000000"/>
              <w:right w:val="single" w:sz="7" w:space="0" w:color="000000"/>
            </w:tcBorders>
            <w:vAlign w:val="bottom"/>
          </w:tcPr>
          <w:p w14:paraId="11B07B50" w14:textId="77777777" w:rsidR="004C7708" w:rsidRDefault="00516AD7">
            <w:pPr>
              <w:spacing w:after="0"/>
              <w:ind w:right="69"/>
              <w:jc w:val="center"/>
            </w:pPr>
            <w:r>
              <w:rPr>
                <w:rFonts w:ascii="Arial" w:eastAsia="Arial" w:hAnsi="Arial" w:cs="Arial"/>
                <w:sz w:val="16"/>
              </w:rPr>
              <w:t>18</w:t>
            </w:r>
          </w:p>
        </w:tc>
        <w:tc>
          <w:tcPr>
            <w:tcW w:w="1349" w:type="dxa"/>
            <w:tcBorders>
              <w:top w:val="single" w:sz="7" w:space="0" w:color="000000"/>
              <w:left w:val="single" w:sz="7" w:space="0" w:color="000000"/>
              <w:bottom w:val="single" w:sz="7" w:space="0" w:color="000000"/>
              <w:right w:val="single" w:sz="7" w:space="0" w:color="000000"/>
            </w:tcBorders>
            <w:vAlign w:val="bottom"/>
          </w:tcPr>
          <w:p w14:paraId="3A77792A" w14:textId="77777777" w:rsidR="004C7708" w:rsidRDefault="00516AD7">
            <w:pPr>
              <w:spacing w:after="0"/>
              <w:ind w:right="66"/>
              <w:jc w:val="center"/>
            </w:pPr>
            <w:r>
              <w:rPr>
                <w:rFonts w:ascii="Arial" w:eastAsia="Arial" w:hAnsi="Arial" w:cs="Arial"/>
                <w:sz w:val="16"/>
              </w:rPr>
              <w:t>17</w:t>
            </w:r>
          </w:p>
        </w:tc>
        <w:tc>
          <w:tcPr>
            <w:tcW w:w="1260" w:type="dxa"/>
            <w:tcBorders>
              <w:top w:val="single" w:sz="7" w:space="0" w:color="000000"/>
              <w:left w:val="single" w:sz="7" w:space="0" w:color="000000"/>
              <w:bottom w:val="single" w:sz="7" w:space="0" w:color="000000"/>
              <w:right w:val="single" w:sz="7" w:space="0" w:color="000000"/>
            </w:tcBorders>
            <w:vAlign w:val="bottom"/>
          </w:tcPr>
          <w:p w14:paraId="14701694" w14:textId="77777777" w:rsidR="004C7708" w:rsidRDefault="00516AD7">
            <w:pPr>
              <w:spacing w:after="0"/>
              <w:ind w:right="64"/>
              <w:jc w:val="center"/>
            </w:pPr>
            <w:r>
              <w:rPr>
                <w:rFonts w:ascii="Arial" w:eastAsia="Arial" w:hAnsi="Arial" w:cs="Arial"/>
                <w:sz w:val="16"/>
              </w:rPr>
              <w:t>11</w:t>
            </w:r>
          </w:p>
        </w:tc>
        <w:tc>
          <w:tcPr>
            <w:tcW w:w="1351" w:type="dxa"/>
            <w:tcBorders>
              <w:top w:val="single" w:sz="7" w:space="0" w:color="000000"/>
              <w:left w:val="single" w:sz="7" w:space="0" w:color="000000"/>
              <w:bottom w:val="single" w:sz="7" w:space="0" w:color="000000"/>
              <w:right w:val="single" w:sz="7" w:space="0" w:color="000000"/>
            </w:tcBorders>
            <w:vAlign w:val="bottom"/>
          </w:tcPr>
          <w:p w14:paraId="2B1EE8D5" w14:textId="77777777" w:rsidR="004C7708" w:rsidRDefault="00516AD7">
            <w:pPr>
              <w:spacing w:after="0"/>
              <w:ind w:right="63"/>
              <w:jc w:val="center"/>
            </w:pPr>
            <w:r>
              <w:rPr>
                <w:rFonts w:ascii="Arial" w:eastAsia="Arial" w:hAnsi="Arial" w:cs="Arial"/>
                <w:sz w:val="16"/>
              </w:rPr>
              <w:t>6</w:t>
            </w:r>
          </w:p>
        </w:tc>
        <w:tc>
          <w:tcPr>
            <w:tcW w:w="1515" w:type="dxa"/>
            <w:tcBorders>
              <w:top w:val="single" w:sz="7" w:space="0" w:color="000000"/>
              <w:left w:val="single" w:sz="7" w:space="0" w:color="000000"/>
              <w:bottom w:val="single" w:sz="7" w:space="0" w:color="000000"/>
              <w:right w:val="single" w:sz="7" w:space="0" w:color="000000"/>
            </w:tcBorders>
            <w:vAlign w:val="bottom"/>
          </w:tcPr>
          <w:p w14:paraId="5BD70EA4" w14:textId="77777777" w:rsidR="004C7708" w:rsidRDefault="00516AD7">
            <w:pPr>
              <w:spacing w:after="0"/>
              <w:ind w:right="49"/>
              <w:jc w:val="center"/>
            </w:pPr>
            <w:r>
              <w:rPr>
                <w:rFonts w:ascii="Arial" w:eastAsia="Arial" w:hAnsi="Arial" w:cs="Arial"/>
                <w:sz w:val="16"/>
              </w:rPr>
              <w:t>0</w:t>
            </w:r>
          </w:p>
        </w:tc>
      </w:tr>
      <w:tr w:rsidR="004C7708" w14:paraId="52CE62E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A7221C4" w14:textId="77777777" w:rsidR="004C7708" w:rsidRDefault="00516AD7">
            <w:pPr>
              <w:spacing w:after="0"/>
              <w:ind w:right="68"/>
              <w:jc w:val="center"/>
            </w:pPr>
            <w:r>
              <w:rPr>
                <w:rFonts w:ascii="Arial" w:eastAsia="Arial" w:hAnsi="Arial" w:cs="Arial"/>
                <w:sz w:val="16"/>
              </w:rPr>
              <w:t>19</w:t>
            </w:r>
          </w:p>
        </w:tc>
        <w:tc>
          <w:tcPr>
            <w:tcW w:w="1260" w:type="dxa"/>
            <w:tcBorders>
              <w:top w:val="single" w:sz="7" w:space="0" w:color="000000"/>
              <w:left w:val="single" w:sz="7" w:space="0" w:color="000000"/>
              <w:bottom w:val="single" w:sz="7" w:space="0" w:color="000000"/>
              <w:right w:val="single" w:sz="7" w:space="0" w:color="000000"/>
            </w:tcBorders>
            <w:vAlign w:val="bottom"/>
          </w:tcPr>
          <w:p w14:paraId="6786318B" w14:textId="77777777" w:rsidR="004C7708" w:rsidRDefault="00516AD7">
            <w:pPr>
              <w:spacing w:after="0"/>
              <w:ind w:right="69"/>
              <w:jc w:val="center"/>
            </w:pPr>
            <w:r>
              <w:rPr>
                <w:rFonts w:ascii="Arial" w:eastAsia="Arial" w:hAnsi="Arial" w:cs="Arial"/>
                <w:sz w:val="16"/>
              </w:rPr>
              <w:t>19</w:t>
            </w:r>
          </w:p>
        </w:tc>
        <w:tc>
          <w:tcPr>
            <w:tcW w:w="1349" w:type="dxa"/>
            <w:tcBorders>
              <w:top w:val="single" w:sz="7" w:space="0" w:color="000000"/>
              <w:left w:val="single" w:sz="7" w:space="0" w:color="000000"/>
              <w:bottom w:val="single" w:sz="7" w:space="0" w:color="000000"/>
              <w:right w:val="single" w:sz="7" w:space="0" w:color="000000"/>
            </w:tcBorders>
            <w:vAlign w:val="bottom"/>
          </w:tcPr>
          <w:p w14:paraId="22279D6E" w14:textId="77777777" w:rsidR="004C7708" w:rsidRDefault="00516AD7">
            <w:pPr>
              <w:spacing w:after="0"/>
              <w:ind w:right="66"/>
              <w:jc w:val="center"/>
            </w:pPr>
            <w:r>
              <w:rPr>
                <w:rFonts w:ascii="Arial" w:eastAsia="Arial" w:hAnsi="Arial" w:cs="Arial"/>
                <w:sz w:val="16"/>
              </w:rPr>
              <w:t>18</w:t>
            </w:r>
          </w:p>
        </w:tc>
        <w:tc>
          <w:tcPr>
            <w:tcW w:w="1260" w:type="dxa"/>
            <w:tcBorders>
              <w:top w:val="single" w:sz="7" w:space="0" w:color="000000"/>
              <w:left w:val="single" w:sz="7" w:space="0" w:color="000000"/>
              <w:bottom w:val="single" w:sz="7" w:space="0" w:color="000000"/>
              <w:right w:val="single" w:sz="7" w:space="0" w:color="000000"/>
            </w:tcBorders>
            <w:vAlign w:val="bottom"/>
          </w:tcPr>
          <w:p w14:paraId="64CF4912" w14:textId="77777777" w:rsidR="004C7708" w:rsidRDefault="00516AD7">
            <w:pPr>
              <w:spacing w:after="0"/>
              <w:ind w:right="64"/>
              <w:jc w:val="center"/>
            </w:pPr>
            <w:r>
              <w:rPr>
                <w:rFonts w:ascii="Arial" w:eastAsia="Arial" w:hAnsi="Arial" w:cs="Arial"/>
                <w:sz w:val="16"/>
              </w:rPr>
              <w:t>12</w:t>
            </w:r>
          </w:p>
        </w:tc>
        <w:tc>
          <w:tcPr>
            <w:tcW w:w="1351" w:type="dxa"/>
            <w:tcBorders>
              <w:top w:val="single" w:sz="7" w:space="0" w:color="000000"/>
              <w:left w:val="single" w:sz="7" w:space="0" w:color="000000"/>
              <w:bottom w:val="single" w:sz="7" w:space="0" w:color="000000"/>
              <w:right w:val="single" w:sz="7" w:space="0" w:color="000000"/>
            </w:tcBorders>
            <w:vAlign w:val="bottom"/>
          </w:tcPr>
          <w:p w14:paraId="7F3315A5" w14:textId="77777777" w:rsidR="004C7708" w:rsidRDefault="00516AD7">
            <w:pPr>
              <w:spacing w:after="0"/>
              <w:ind w:right="63"/>
              <w:jc w:val="center"/>
            </w:pPr>
            <w:r>
              <w:rPr>
                <w:rFonts w:ascii="Arial" w:eastAsia="Arial" w:hAnsi="Arial" w:cs="Arial"/>
                <w:sz w:val="16"/>
              </w:rPr>
              <w:t>6</w:t>
            </w:r>
          </w:p>
        </w:tc>
        <w:tc>
          <w:tcPr>
            <w:tcW w:w="1515" w:type="dxa"/>
            <w:tcBorders>
              <w:top w:val="single" w:sz="7" w:space="0" w:color="000000"/>
              <w:left w:val="single" w:sz="7" w:space="0" w:color="000000"/>
              <w:bottom w:val="single" w:sz="7" w:space="0" w:color="000000"/>
              <w:right w:val="single" w:sz="7" w:space="0" w:color="000000"/>
            </w:tcBorders>
            <w:vAlign w:val="bottom"/>
          </w:tcPr>
          <w:p w14:paraId="65D26089" w14:textId="77777777" w:rsidR="004C7708" w:rsidRDefault="00516AD7">
            <w:pPr>
              <w:spacing w:after="0"/>
              <w:ind w:right="49"/>
              <w:jc w:val="center"/>
            </w:pPr>
            <w:r>
              <w:rPr>
                <w:rFonts w:ascii="Arial" w:eastAsia="Arial" w:hAnsi="Arial" w:cs="Arial"/>
                <w:sz w:val="16"/>
              </w:rPr>
              <w:t>0</w:t>
            </w:r>
          </w:p>
        </w:tc>
      </w:tr>
      <w:tr w:rsidR="004C7708" w14:paraId="444A9D1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2B415EC" w14:textId="77777777" w:rsidR="004C7708" w:rsidRDefault="00516AD7">
            <w:pPr>
              <w:spacing w:after="0"/>
              <w:ind w:right="68"/>
              <w:jc w:val="center"/>
            </w:pPr>
            <w:r>
              <w:rPr>
                <w:rFonts w:ascii="Arial" w:eastAsia="Arial" w:hAnsi="Arial" w:cs="Arial"/>
                <w:sz w:val="16"/>
              </w:rPr>
              <w:t>20</w:t>
            </w:r>
          </w:p>
        </w:tc>
        <w:tc>
          <w:tcPr>
            <w:tcW w:w="1260" w:type="dxa"/>
            <w:tcBorders>
              <w:top w:val="single" w:sz="7" w:space="0" w:color="000000"/>
              <w:left w:val="single" w:sz="7" w:space="0" w:color="000000"/>
              <w:bottom w:val="single" w:sz="7" w:space="0" w:color="000000"/>
              <w:right w:val="single" w:sz="7" w:space="0" w:color="000000"/>
            </w:tcBorders>
            <w:vAlign w:val="bottom"/>
          </w:tcPr>
          <w:p w14:paraId="61B9E3D0" w14:textId="77777777" w:rsidR="004C7708" w:rsidRDefault="00516AD7">
            <w:pPr>
              <w:spacing w:after="0"/>
              <w:ind w:right="69"/>
              <w:jc w:val="center"/>
            </w:pPr>
            <w:r>
              <w:rPr>
                <w:rFonts w:ascii="Arial" w:eastAsia="Arial" w:hAnsi="Arial" w:cs="Arial"/>
                <w:sz w:val="16"/>
              </w:rPr>
              <w:t>20</w:t>
            </w:r>
          </w:p>
        </w:tc>
        <w:tc>
          <w:tcPr>
            <w:tcW w:w="1349" w:type="dxa"/>
            <w:tcBorders>
              <w:top w:val="single" w:sz="7" w:space="0" w:color="000000"/>
              <w:left w:val="single" w:sz="7" w:space="0" w:color="000000"/>
              <w:bottom w:val="single" w:sz="7" w:space="0" w:color="000000"/>
              <w:right w:val="single" w:sz="7" w:space="0" w:color="000000"/>
            </w:tcBorders>
            <w:vAlign w:val="bottom"/>
          </w:tcPr>
          <w:p w14:paraId="33657DAD" w14:textId="77777777" w:rsidR="004C7708" w:rsidRDefault="00516AD7">
            <w:pPr>
              <w:spacing w:after="0"/>
              <w:ind w:right="66"/>
              <w:jc w:val="center"/>
            </w:pPr>
            <w:r>
              <w:rPr>
                <w:rFonts w:ascii="Arial" w:eastAsia="Arial" w:hAnsi="Arial" w:cs="Arial"/>
                <w:sz w:val="16"/>
              </w:rPr>
              <w:t>19</w:t>
            </w:r>
          </w:p>
        </w:tc>
        <w:tc>
          <w:tcPr>
            <w:tcW w:w="1260" w:type="dxa"/>
            <w:tcBorders>
              <w:top w:val="single" w:sz="7" w:space="0" w:color="000000"/>
              <w:left w:val="single" w:sz="7" w:space="0" w:color="000000"/>
              <w:bottom w:val="single" w:sz="7" w:space="0" w:color="000000"/>
              <w:right w:val="single" w:sz="7" w:space="0" w:color="000000"/>
            </w:tcBorders>
            <w:vAlign w:val="bottom"/>
          </w:tcPr>
          <w:p w14:paraId="57932AE4" w14:textId="77777777" w:rsidR="004C7708" w:rsidRDefault="00516AD7">
            <w:pPr>
              <w:spacing w:after="0"/>
              <w:ind w:right="64"/>
              <w:jc w:val="center"/>
            </w:pPr>
            <w:r>
              <w:rPr>
                <w:rFonts w:ascii="Arial" w:eastAsia="Arial" w:hAnsi="Arial" w:cs="Arial"/>
                <w:sz w:val="16"/>
              </w:rPr>
              <w:t>12</w:t>
            </w:r>
          </w:p>
        </w:tc>
        <w:tc>
          <w:tcPr>
            <w:tcW w:w="1351" w:type="dxa"/>
            <w:tcBorders>
              <w:top w:val="single" w:sz="7" w:space="0" w:color="000000"/>
              <w:left w:val="single" w:sz="7" w:space="0" w:color="000000"/>
              <w:bottom w:val="single" w:sz="7" w:space="0" w:color="000000"/>
              <w:right w:val="single" w:sz="7" w:space="0" w:color="000000"/>
            </w:tcBorders>
            <w:vAlign w:val="bottom"/>
          </w:tcPr>
          <w:p w14:paraId="43E14CE3" w14:textId="77777777" w:rsidR="004C7708" w:rsidRDefault="00516AD7">
            <w:pPr>
              <w:spacing w:after="0"/>
              <w:ind w:right="63"/>
              <w:jc w:val="center"/>
            </w:pPr>
            <w:r>
              <w:rPr>
                <w:rFonts w:ascii="Arial" w:eastAsia="Arial" w:hAnsi="Arial" w:cs="Arial"/>
                <w:sz w:val="16"/>
              </w:rPr>
              <w:t>6</w:t>
            </w:r>
          </w:p>
        </w:tc>
        <w:tc>
          <w:tcPr>
            <w:tcW w:w="1515" w:type="dxa"/>
            <w:tcBorders>
              <w:top w:val="single" w:sz="7" w:space="0" w:color="000000"/>
              <w:left w:val="single" w:sz="7" w:space="0" w:color="000000"/>
              <w:bottom w:val="single" w:sz="7" w:space="0" w:color="000000"/>
              <w:right w:val="single" w:sz="7" w:space="0" w:color="000000"/>
            </w:tcBorders>
            <w:vAlign w:val="bottom"/>
          </w:tcPr>
          <w:p w14:paraId="354F750F" w14:textId="77777777" w:rsidR="004C7708" w:rsidRDefault="00516AD7">
            <w:pPr>
              <w:spacing w:after="0"/>
              <w:ind w:right="49"/>
              <w:jc w:val="center"/>
            </w:pPr>
            <w:r>
              <w:rPr>
                <w:rFonts w:ascii="Arial" w:eastAsia="Arial" w:hAnsi="Arial" w:cs="Arial"/>
                <w:sz w:val="16"/>
              </w:rPr>
              <w:t>0</w:t>
            </w:r>
          </w:p>
        </w:tc>
      </w:tr>
      <w:tr w:rsidR="004C7708" w14:paraId="5F31585E"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D7835C4" w14:textId="77777777" w:rsidR="004C7708" w:rsidRDefault="00516AD7">
            <w:pPr>
              <w:spacing w:after="0"/>
              <w:ind w:right="68"/>
              <w:jc w:val="center"/>
            </w:pPr>
            <w:r>
              <w:rPr>
                <w:rFonts w:ascii="Arial" w:eastAsia="Arial" w:hAnsi="Arial" w:cs="Arial"/>
                <w:sz w:val="16"/>
              </w:rPr>
              <w:t>21</w:t>
            </w:r>
          </w:p>
        </w:tc>
        <w:tc>
          <w:tcPr>
            <w:tcW w:w="1260" w:type="dxa"/>
            <w:tcBorders>
              <w:top w:val="single" w:sz="7" w:space="0" w:color="000000"/>
              <w:left w:val="single" w:sz="7" w:space="0" w:color="000000"/>
              <w:bottom w:val="single" w:sz="7" w:space="0" w:color="000000"/>
              <w:right w:val="single" w:sz="7" w:space="0" w:color="000000"/>
            </w:tcBorders>
            <w:vAlign w:val="bottom"/>
          </w:tcPr>
          <w:p w14:paraId="07B3A0EF" w14:textId="77777777" w:rsidR="004C7708" w:rsidRDefault="00516AD7">
            <w:pPr>
              <w:spacing w:after="0"/>
              <w:ind w:right="69"/>
              <w:jc w:val="center"/>
            </w:pPr>
            <w:r>
              <w:rPr>
                <w:rFonts w:ascii="Arial" w:eastAsia="Arial" w:hAnsi="Arial" w:cs="Arial"/>
                <w:sz w:val="16"/>
              </w:rPr>
              <w:t>21</w:t>
            </w:r>
          </w:p>
        </w:tc>
        <w:tc>
          <w:tcPr>
            <w:tcW w:w="1349" w:type="dxa"/>
            <w:tcBorders>
              <w:top w:val="single" w:sz="7" w:space="0" w:color="000000"/>
              <w:left w:val="single" w:sz="7" w:space="0" w:color="000000"/>
              <w:bottom w:val="single" w:sz="7" w:space="0" w:color="000000"/>
              <w:right w:val="single" w:sz="7" w:space="0" w:color="000000"/>
            </w:tcBorders>
            <w:vAlign w:val="bottom"/>
          </w:tcPr>
          <w:p w14:paraId="1131A6B3" w14:textId="77777777" w:rsidR="004C7708" w:rsidRDefault="00516AD7">
            <w:pPr>
              <w:spacing w:after="0"/>
              <w:ind w:right="66"/>
              <w:jc w:val="center"/>
            </w:pPr>
            <w:r>
              <w:rPr>
                <w:rFonts w:ascii="Arial" w:eastAsia="Arial" w:hAnsi="Arial" w:cs="Arial"/>
                <w:sz w:val="16"/>
              </w:rPr>
              <w:t>20</w:t>
            </w:r>
          </w:p>
        </w:tc>
        <w:tc>
          <w:tcPr>
            <w:tcW w:w="1260" w:type="dxa"/>
            <w:tcBorders>
              <w:top w:val="single" w:sz="7" w:space="0" w:color="000000"/>
              <w:left w:val="single" w:sz="7" w:space="0" w:color="000000"/>
              <w:bottom w:val="single" w:sz="7" w:space="0" w:color="000000"/>
              <w:right w:val="single" w:sz="7" w:space="0" w:color="000000"/>
            </w:tcBorders>
            <w:vAlign w:val="bottom"/>
          </w:tcPr>
          <w:p w14:paraId="38D4EB82" w14:textId="77777777" w:rsidR="004C7708" w:rsidRDefault="00516AD7">
            <w:pPr>
              <w:spacing w:after="0"/>
              <w:ind w:right="64"/>
              <w:jc w:val="center"/>
            </w:pPr>
            <w:r>
              <w:rPr>
                <w:rFonts w:ascii="Arial" w:eastAsia="Arial" w:hAnsi="Arial" w:cs="Arial"/>
                <w:sz w:val="16"/>
              </w:rPr>
              <w:t>13</w:t>
            </w:r>
          </w:p>
        </w:tc>
        <w:tc>
          <w:tcPr>
            <w:tcW w:w="1351" w:type="dxa"/>
            <w:tcBorders>
              <w:top w:val="single" w:sz="7" w:space="0" w:color="000000"/>
              <w:left w:val="single" w:sz="7" w:space="0" w:color="000000"/>
              <w:bottom w:val="single" w:sz="7" w:space="0" w:color="000000"/>
              <w:right w:val="single" w:sz="7" w:space="0" w:color="000000"/>
            </w:tcBorders>
            <w:vAlign w:val="bottom"/>
          </w:tcPr>
          <w:p w14:paraId="5B5BA2D5" w14:textId="77777777" w:rsidR="004C7708" w:rsidRDefault="00516AD7">
            <w:pPr>
              <w:spacing w:after="0"/>
              <w:ind w:right="63"/>
              <w:jc w:val="center"/>
            </w:pPr>
            <w:r>
              <w:rPr>
                <w:rFonts w:ascii="Arial" w:eastAsia="Arial" w:hAnsi="Arial" w:cs="Arial"/>
                <w:sz w:val="16"/>
              </w:rPr>
              <w:t>7</w:t>
            </w:r>
          </w:p>
        </w:tc>
        <w:tc>
          <w:tcPr>
            <w:tcW w:w="1515" w:type="dxa"/>
            <w:tcBorders>
              <w:top w:val="single" w:sz="7" w:space="0" w:color="000000"/>
              <w:left w:val="single" w:sz="7" w:space="0" w:color="000000"/>
              <w:bottom w:val="single" w:sz="7" w:space="0" w:color="000000"/>
              <w:right w:val="single" w:sz="7" w:space="0" w:color="000000"/>
            </w:tcBorders>
            <w:vAlign w:val="bottom"/>
          </w:tcPr>
          <w:p w14:paraId="65829F97" w14:textId="77777777" w:rsidR="004C7708" w:rsidRDefault="00516AD7">
            <w:pPr>
              <w:spacing w:after="0"/>
              <w:ind w:right="49"/>
              <w:jc w:val="center"/>
            </w:pPr>
            <w:r>
              <w:rPr>
                <w:rFonts w:ascii="Arial" w:eastAsia="Arial" w:hAnsi="Arial" w:cs="Arial"/>
                <w:sz w:val="16"/>
              </w:rPr>
              <w:t>0</w:t>
            </w:r>
          </w:p>
        </w:tc>
      </w:tr>
      <w:tr w:rsidR="004C7708" w14:paraId="68E1A5C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0317F94D" w14:textId="77777777" w:rsidR="004C7708" w:rsidRDefault="00516AD7">
            <w:pPr>
              <w:spacing w:after="0"/>
              <w:ind w:right="68"/>
              <w:jc w:val="center"/>
            </w:pPr>
            <w:r>
              <w:rPr>
                <w:rFonts w:ascii="Arial" w:eastAsia="Arial" w:hAnsi="Arial" w:cs="Arial"/>
                <w:sz w:val="16"/>
              </w:rPr>
              <w:t>22</w:t>
            </w:r>
          </w:p>
        </w:tc>
        <w:tc>
          <w:tcPr>
            <w:tcW w:w="1260" w:type="dxa"/>
            <w:tcBorders>
              <w:top w:val="single" w:sz="7" w:space="0" w:color="000000"/>
              <w:left w:val="single" w:sz="7" w:space="0" w:color="000000"/>
              <w:bottom w:val="single" w:sz="7" w:space="0" w:color="000000"/>
              <w:right w:val="single" w:sz="7" w:space="0" w:color="000000"/>
            </w:tcBorders>
            <w:vAlign w:val="bottom"/>
          </w:tcPr>
          <w:p w14:paraId="49C3A8B5" w14:textId="77777777" w:rsidR="004C7708" w:rsidRDefault="00516AD7">
            <w:pPr>
              <w:spacing w:after="0"/>
              <w:ind w:right="69"/>
              <w:jc w:val="center"/>
            </w:pPr>
            <w:r>
              <w:rPr>
                <w:rFonts w:ascii="Arial" w:eastAsia="Arial" w:hAnsi="Arial" w:cs="Arial"/>
                <w:sz w:val="16"/>
              </w:rPr>
              <w:t>22</w:t>
            </w:r>
          </w:p>
        </w:tc>
        <w:tc>
          <w:tcPr>
            <w:tcW w:w="1349" w:type="dxa"/>
            <w:tcBorders>
              <w:top w:val="single" w:sz="7" w:space="0" w:color="000000"/>
              <w:left w:val="single" w:sz="7" w:space="0" w:color="000000"/>
              <w:bottom w:val="single" w:sz="7" w:space="0" w:color="000000"/>
              <w:right w:val="single" w:sz="7" w:space="0" w:color="000000"/>
            </w:tcBorders>
            <w:vAlign w:val="bottom"/>
          </w:tcPr>
          <w:p w14:paraId="722C0843" w14:textId="77777777" w:rsidR="004C7708" w:rsidRDefault="00516AD7">
            <w:pPr>
              <w:spacing w:after="0"/>
              <w:ind w:right="66"/>
              <w:jc w:val="center"/>
            </w:pPr>
            <w:r>
              <w:rPr>
                <w:rFonts w:ascii="Arial" w:eastAsia="Arial" w:hAnsi="Arial" w:cs="Arial"/>
                <w:sz w:val="16"/>
              </w:rPr>
              <w:t>21</w:t>
            </w:r>
          </w:p>
        </w:tc>
        <w:tc>
          <w:tcPr>
            <w:tcW w:w="1260" w:type="dxa"/>
            <w:tcBorders>
              <w:top w:val="single" w:sz="7" w:space="0" w:color="000000"/>
              <w:left w:val="single" w:sz="7" w:space="0" w:color="000000"/>
              <w:bottom w:val="single" w:sz="7" w:space="0" w:color="000000"/>
              <w:right w:val="single" w:sz="7" w:space="0" w:color="000000"/>
            </w:tcBorders>
            <w:vAlign w:val="bottom"/>
          </w:tcPr>
          <w:p w14:paraId="1E45E163" w14:textId="77777777" w:rsidR="004C7708" w:rsidRDefault="00516AD7">
            <w:pPr>
              <w:spacing w:after="0"/>
              <w:ind w:right="64"/>
              <w:jc w:val="center"/>
            </w:pPr>
            <w:r>
              <w:rPr>
                <w:rFonts w:ascii="Arial" w:eastAsia="Arial" w:hAnsi="Arial" w:cs="Arial"/>
                <w:sz w:val="16"/>
              </w:rPr>
              <w:t>14</w:t>
            </w:r>
          </w:p>
        </w:tc>
        <w:tc>
          <w:tcPr>
            <w:tcW w:w="1351" w:type="dxa"/>
            <w:tcBorders>
              <w:top w:val="single" w:sz="7" w:space="0" w:color="000000"/>
              <w:left w:val="single" w:sz="7" w:space="0" w:color="000000"/>
              <w:bottom w:val="single" w:sz="7" w:space="0" w:color="000000"/>
              <w:right w:val="single" w:sz="7" w:space="0" w:color="000000"/>
            </w:tcBorders>
            <w:vAlign w:val="bottom"/>
          </w:tcPr>
          <w:p w14:paraId="79E44DEE" w14:textId="77777777" w:rsidR="004C7708" w:rsidRDefault="00516AD7">
            <w:pPr>
              <w:spacing w:after="0"/>
              <w:ind w:right="63"/>
              <w:jc w:val="center"/>
            </w:pPr>
            <w:r>
              <w:rPr>
                <w:rFonts w:ascii="Arial" w:eastAsia="Arial" w:hAnsi="Arial" w:cs="Arial"/>
                <w:sz w:val="16"/>
              </w:rPr>
              <w:t>7</w:t>
            </w:r>
          </w:p>
        </w:tc>
        <w:tc>
          <w:tcPr>
            <w:tcW w:w="1515" w:type="dxa"/>
            <w:tcBorders>
              <w:top w:val="single" w:sz="7" w:space="0" w:color="000000"/>
              <w:left w:val="single" w:sz="7" w:space="0" w:color="000000"/>
              <w:bottom w:val="single" w:sz="7" w:space="0" w:color="000000"/>
              <w:right w:val="single" w:sz="7" w:space="0" w:color="000000"/>
            </w:tcBorders>
            <w:vAlign w:val="bottom"/>
          </w:tcPr>
          <w:p w14:paraId="468EA1CA" w14:textId="77777777" w:rsidR="004C7708" w:rsidRDefault="00516AD7">
            <w:pPr>
              <w:spacing w:after="0"/>
              <w:ind w:right="49"/>
              <w:jc w:val="center"/>
            </w:pPr>
            <w:r>
              <w:rPr>
                <w:rFonts w:ascii="Arial" w:eastAsia="Arial" w:hAnsi="Arial" w:cs="Arial"/>
                <w:sz w:val="16"/>
              </w:rPr>
              <w:t>0</w:t>
            </w:r>
          </w:p>
        </w:tc>
      </w:tr>
      <w:tr w:rsidR="004C7708" w14:paraId="58FE0B5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3A2F7D4" w14:textId="77777777" w:rsidR="004C7708" w:rsidRDefault="00516AD7">
            <w:pPr>
              <w:spacing w:after="0"/>
              <w:ind w:right="68"/>
              <w:jc w:val="center"/>
            </w:pPr>
            <w:r>
              <w:rPr>
                <w:rFonts w:ascii="Arial" w:eastAsia="Arial" w:hAnsi="Arial" w:cs="Arial"/>
                <w:sz w:val="16"/>
              </w:rPr>
              <w:t>23</w:t>
            </w:r>
          </w:p>
        </w:tc>
        <w:tc>
          <w:tcPr>
            <w:tcW w:w="1260" w:type="dxa"/>
            <w:tcBorders>
              <w:top w:val="single" w:sz="7" w:space="0" w:color="000000"/>
              <w:left w:val="single" w:sz="7" w:space="0" w:color="000000"/>
              <w:bottom w:val="single" w:sz="7" w:space="0" w:color="000000"/>
              <w:right w:val="single" w:sz="7" w:space="0" w:color="000000"/>
            </w:tcBorders>
            <w:vAlign w:val="bottom"/>
          </w:tcPr>
          <w:p w14:paraId="0E0A3CA3" w14:textId="77777777" w:rsidR="004C7708" w:rsidRDefault="00516AD7">
            <w:pPr>
              <w:spacing w:after="0"/>
              <w:ind w:right="69"/>
              <w:jc w:val="center"/>
            </w:pPr>
            <w:r>
              <w:rPr>
                <w:rFonts w:ascii="Arial" w:eastAsia="Arial" w:hAnsi="Arial" w:cs="Arial"/>
                <w:sz w:val="16"/>
              </w:rPr>
              <w:t>23</w:t>
            </w:r>
          </w:p>
        </w:tc>
        <w:tc>
          <w:tcPr>
            <w:tcW w:w="1349" w:type="dxa"/>
            <w:tcBorders>
              <w:top w:val="single" w:sz="7" w:space="0" w:color="000000"/>
              <w:left w:val="single" w:sz="7" w:space="0" w:color="000000"/>
              <w:bottom w:val="single" w:sz="7" w:space="0" w:color="000000"/>
              <w:right w:val="single" w:sz="7" w:space="0" w:color="000000"/>
            </w:tcBorders>
            <w:vAlign w:val="bottom"/>
          </w:tcPr>
          <w:p w14:paraId="39C4EAAB" w14:textId="77777777" w:rsidR="004C7708" w:rsidRDefault="00516AD7">
            <w:pPr>
              <w:spacing w:after="0"/>
              <w:ind w:right="66"/>
              <w:jc w:val="center"/>
            </w:pPr>
            <w:r>
              <w:rPr>
                <w:rFonts w:ascii="Arial" w:eastAsia="Arial" w:hAnsi="Arial" w:cs="Arial"/>
                <w:sz w:val="16"/>
              </w:rPr>
              <w:t>21</w:t>
            </w:r>
          </w:p>
        </w:tc>
        <w:tc>
          <w:tcPr>
            <w:tcW w:w="1260" w:type="dxa"/>
            <w:tcBorders>
              <w:top w:val="single" w:sz="7" w:space="0" w:color="000000"/>
              <w:left w:val="single" w:sz="7" w:space="0" w:color="000000"/>
              <w:bottom w:val="single" w:sz="7" w:space="0" w:color="000000"/>
              <w:right w:val="single" w:sz="7" w:space="0" w:color="000000"/>
            </w:tcBorders>
            <w:vAlign w:val="bottom"/>
          </w:tcPr>
          <w:p w14:paraId="526B7777" w14:textId="77777777" w:rsidR="004C7708" w:rsidRDefault="00516AD7">
            <w:pPr>
              <w:spacing w:after="0"/>
              <w:ind w:right="64"/>
              <w:jc w:val="center"/>
            </w:pPr>
            <w:r>
              <w:rPr>
                <w:rFonts w:ascii="Arial" w:eastAsia="Arial" w:hAnsi="Arial" w:cs="Arial"/>
                <w:sz w:val="16"/>
              </w:rPr>
              <w:t>14</w:t>
            </w:r>
          </w:p>
        </w:tc>
        <w:tc>
          <w:tcPr>
            <w:tcW w:w="1351" w:type="dxa"/>
            <w:tcBorders>
              <w:top w:val="single" w:sz="7" w:space="0" w:color="000000"/>
              <w:left w:val="single" w:sz="7" w:space="0" w:color="000000"/>
              <w:bottom w:val="single" w:sz="7" w:space="0" w:color="000000"/>
              <w:right w:val="single" w:sz="7" w:space="0" w:color="000000"/>
            </w:tcBorders>
            <w:vAlign w:val="bottom"/>
          </w:tcPr>
          <w:p w14:paraId="7FD2E5CC" w14:textId="77777777" w:rsidR="004C7708" w:rsidRDefault="00516AD7">
            <w:pPr>
              <w:spacing w:after="0"/>
              <w:ind w:right="63"/>
              <w:jc w:val="center"/>
            </w:pPr>
            <w:r>
              <w:rPr>
                <w:rFonts w:ascii="Arial" w:eastAsia="Arial" w:hAnsi="Arial" w:cs="Arial"/>
                <w:sz w:val="16"/>
              </w:rPr>
              <w:t>7</w:t>
            </w:r>
          </w:p>
        </w:tc>
        <w:tc>
          <w:tcPr>
            <w:tcW w:w="1515" w:type="dxa"/>
            <w:tcBorders>
              <w:top w:val="single" w:sz="7" w:space="0" w:color="000000"/>
              <w:left w:val="single" w:sz="7" w:space="0" w:color="000000"/>
              <w:bottom w:val="single" w:sz="7" w:space="0" w:color="000000"/>
              <w:right w:val="single" w:sz="7" w:space="0" w:color="000000"/>
            </w:tcBorders>
            <w:vAlign w:val="bottom"/>
          </w:tcPr>
          <w:p w14:paraId="58C6AD95" w14:textId="77777777" w:rsidR="004C7708" w:rsidRDefault="00516AD7">
            <w:pPr>
              <w:spacing w:after="0"/>
              <w:ind w:right="49"/>
              <w:jc w:val="center"/>
            </w:pPr>
            <w:r>
              <w:rPr>
                <w:rFonts w:ascii="Arial" w:eastAsia="Arial" w:hAnsi="Arial" w:cs="Arial"/>
                <w:sz w:val="16"/>
              </w:rPr>
              <w:t>0</w:t>
            </w:r>
          </w:p>
        </w:tc>
      </w:tr>
      <w:tr w:rsidR="004C7708" w14:paraId="407A754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504E244" w14:textId="77777777" w:rsidR="004C7708" w:rsidRDefault="00516AD7">
            <w:pPr>
              <w:spacing w:after="0"/>
              <w:ind w:right="68"/>
              <w:jc w:val="center"/>
            </w:pPr>
            <w:r>
              <w:rPr>
                <w:rFonts w:ascii="Arial" w:eastAsia="Arial" w:hAnsi="Arial" w:cs="Arial"/>
                <w:sz w:val="16"/>
              </w:rPr>
              <w:t>24</w:t>
            </w:r>
          </w:p>
        </w:tc>
        <w:tc>
          <w:tcPr>
            <w:tcW w:w="1260" w:type="dxa"/>
            <w:tcBorders>
              <w:top w:val="single" w:sz="7" w:space="0" w:color="000000"/>
              <w:left w:val="single" w:sz="7" w:space="0" w:color="000000"/>
              <w:bottom w:val="single" w:sz="7" w:space="0" w:color="000000"/>
              <w:right w:val="single" w:sz="7" w:space="0" w:color="000000"/>
            </w:tcBorders>
            <w:vAlign w:val="bottom"/>
          </w:tcPr>
          <w:p w14:paraId="47691B40" w14:textId="77777777" w:rsidR="004C7708" w:rsidRDefault="00516AD7">
            <w:pPr>
              <w:spacing w:after="0"/>
              <w:ind w:right="69"/>
              <w:jc w:val="center"/>
            </w:pPr>
            <w:r>
              <w:rPr>
                <w:rFonts w:ascii="Arial" w:eastAsia="Arial" w:hAnsi="Arial" w:cs="Arial"/>
                <w:sz w:val="16"/>
              </w:rPr>
              <w:t>24</w:t>
            </w:r>
          </w:p>
        </w:tc>
        <w:tc>
          <w:tcPr>
            <w:tcW w:w="1349" w:type="dxa"/>
            <w:tcBorders>
              <w:top w:val="single" w:sz="7" w:space="0" w:color="000000"/>
              <w:left w:val="single" w:sz="7" w:space="0" w:color="000000"/>
              <w:bottom w:val="single" w:sz="7" w:space="0" w:color="000000"/>
              <w:right w:val="single" w:sz="7" w:space="0" w:color="000000"/>
            </w:tcBorders>
            <w:vAlign w:val="bottom"/>
          </w:tcPr>
          <w:p w14:paraId="26474A35" w14:textId="77777777" w:rsidR="004C7708" w:rsidRDefault="00516AD7">
            <w:pPr>
              <w:spacing w:after="0"/>
              <w:ind w:right="66"/>
              <w:jc w:val="center"/>
            </w:pPr>
            <w:r>
              <w:rPr>
                <w:rFonts w:ascii="Arial" w:eastAsia="Arial" w:hAnsi="Arial" w:cs="Arial"/>
                <w:sz w:val="16"/>
              </w:rPr>
              <w:t>22</w:t>
            </w:r>
          </w:p>
        </w:tc>
        <w:tc>
          <w:tcPr>
            <w:tcW w:w="1260" w:type="dxa"/>
            <w:tcBorders>
              <w:top w:val="single" w:sz="7" w:space="0" w:color="000000"/>
              <w:left w:val="single" w:sz="7" w:space="0" w:color="000000"/>
              <w:bottom w:val="single" w:sz="7" w:space="0" w:color="000000"/>
              <w:right w:val="single" w:sz="7" w:space="0" w:color="000000"/>
            </w:tcBorders>
            <w:vAlign w:val="bottom"/>
          </w:tcPr>
          <w:p w14:paraId="17F69292" w14:textId="77777777" w:rsidR="004C7708" w:rsidRDefault="00516AD7">
            <w:pPr>
              <w:spacing w:after="0"/>
              <w:ind w:right="64"/>
              <w:jc w:val="center"/>
            </w:pPr>
            <w:r>
              <w:rPr>
                <w:rFonts w:ascii="Arial" w:eastAsia="Arial" w:hAnsi="Arial" w:cs="Arial"/>
                <w:sz w:val="16"/>
              </w:rPr>
              <w:t>15</w:t>
            </w:r>
          </w:p>
        </w:tc>
        <w:tc>
          <w:tcPr>
            <w:tcW w:w="1351" w:type="dxa"/>
            <w:tcBorders>
              <w:top w:val="single" w:sz="7" w:space="0" w:color="000000"/>
              <w:left w:val="single" w:sz="7" w:space="0" w:color="000000"/>
              <w:bottom w:val="single" w:sz="7" w:space="0" w:color="000000"/>
              <w:right w:val="single" w:sz="7" w:space="0" w:color="000000"/>
            </w:tcBorders>
            <w:vAlign w:val="bottom"/>
          </w:tcPr>
          <w:p w14:paraId="6961B12B" w14:textId="77777777" w:rsidR="004C7708" w:rsidRDefault="00516AD7">
            <w:pPr>
              <w:spacing w:after="0"/>
              <w:ind w:right="63"/>
              <w:jc w:val="center"/>
            </w:pPr>
            <w:r>
              <w:rPr>
                <w:rFonts w:ascii="Arial" w:eastAsia="Arial" w:hAnsi="Arial" w:cs="Arial"/>
                <w:sz w:val="16"/>
              </w:rPr>
              <w:t>7</w:t>
            </w:r>
          </w:p>
        </w:tc>
        <w:tc>
          <w:tcPr>
            <w:tcW w:w="1515" w:type="dxa"/>
            <w:tcBorders>
              <w:top w:val="single" w:sz="7" w:space="0" w:color="000000"/>
              <w:left w:val="single" w:sz="7" w:space="0" w:color="000000"/>
              <w:bottom w:val="single" w:sz="7" w:space="0" w:color="000000"/>
              <w:right w:val="single" w:sz="7" w:space="0" w:color="000000"/>
            </w:tcBorders>
            <w:vAlign w:val="bottom"/>
          </w:tcPr>
          <w:p w14:paraId="63D6BF6C" w14:textId="77777777" w:rsidR="004C7708" w:rsidRDefault="00516AD7">
            <w:pPr>
              <w:spacing w:after="0"/>
              <w:ind w:right="49"/>
              <w:jc w:val="center"/>
            </w:pPr>
            <w:r>
              <w:rPr>
                <w:rFonts w:ascii="Arial" w:eastAsia="Arial" w:hAnsi="Arial" w:cs="Arial"/>
                <w:sz w:val="16"/>
              </w:rPr>
              <w:t>0</w:t>
            </w:r>
          </w:p>
        </w:tc>
      </w:tr>
      <w:tr w:rsidR="004C7708" w14:paraId="105CFD8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4F276AB" w14:textId="77777777" w:rsidR="004C7708" w:rsidRDefault="00516AD7">
            <w:pPr>
              <w:spacing w:after="0"/>
              <w:ind w:right="68"/>
              <w:jc w:val="center"/>
            </w:pPr>
            <w:r>
              <w:rPr>
                <w:rFonts w:ascii="Arial" w:eastAsia="Arial" w:hAnsi="Arial" w:cs="Arial"/>
                <w:sz w:val="16"/>
              </w:rPr>
              <w:t>25</w:t>
            </w:r>
          </w:p>
        </w:tc>
        <w:tc>
          <w:tcPr>
            <w:tcW w:w="1260" w:type="dxa"/>
            <w:tcBorders>
              <w:top w:val="single" w:sz="7" w:space="0" w:color="000000"/>
              <w:left w:val="single" w:sz="7" w:space="0" w:color="000000"/>
              <w:bottom w:val="single" w:sz="7" w:space="0" w:color="000000"/>
              <w:right w:val="single" w:sz="7" w:space="0" w:color="000000"/>
            </w:tcBorders>
            <w:vAlign w:val="bottom"/>
          </w:tcPr>
          <w:p w14:paraId="54BF4F58" w14:textId="77777777" w:rsidR="004C7708" w:rsidRDefault="00516AD7">
            <w:pPr>
              <w:spacing w:after="0"/>
              <w:ind w:right="69"/>
              <w:jc w:val="center"/>
            </w:pPr>
            <w:r>
              <w:rPr>
                <w:rFonts w:ascii="Arial" w:eastAsia="Arial" w:hAnsi="Arial" w:cs="Arial"/>
                <w:sz w:val="16"/>
              </w:rPr>
              <w:t>25</w:t>
            </w:r>
          </w:p>
        </w:tc>
        <w:tc>
          <w:tcPr>
            <w:tcW w:w="1349" w:type="dxa"/>
            <w:tcBorders>
              <w:top w:val="single" w:sz="7" w:space="0" w:color="000000"/>
              <w:left w:val="single" w:sz="7" w:space="0" w:color="000000"/>
              <w:bottom w:val="single" w:sz="7" w:space="0" w:color="000000"/>
              <w:right w:val="single" w:sz="7" w:space="0" w:color="000000"/>
            </w:tcBorders>
            <w:vAlign w:val="bottom"/>
          </w:tcPr>
          <w:p w14:paraId="4A53B8E9" w14:textId="77777777" w:rsidR="004C7708" w:rsidRDefault="00516AD7">
            <w:pPr>
              <w:spacing w:after="0"/>
              <w:ind w:right="66"/>
              <w:jc w:val="center"/>
            </w:pPr>
            <w:r>
              <w:rPr>
                <w:rFonts w:ascii="Arial" w:eastAsia="Arial" w:hAnsi="Arial" w:cs="Arial"/>
                <w:sz w:val="16"/>
              </w:rPr>
              <w:t>23</w:t>
            </w:r>
          </w:p>
        </w:tc>
        <w:tc>
          <w:tcPr>
            <w:tcW w:w="1260" w:type="dxa"/>
            <w:tcBorders>
              <w:top w:val="single" w:sz="7" w:space="0" w:color="000000"/>
              <w:left w:val="single" w:sz="7" w:space="0" w:color="000000"/>
              <w:bottom w:val="single" w:sz="7" w:space="0" w:color="000000"/>
              <w:right w:val="single" w:sz="7" w:space="0" w:color="000000"/>
            </w:tcBorders>
            <w:vAlign w:val="bottom"/>
          </w:tcPr>
          <w:p w14:paraId="08E9A99A" w14:textId="77777777" w:rsidR="004C7708" w:rsidRDefault="00516AD7">
            <w:pPr>
              <w:spacing w:after="0"/>
              <w:ind w:right="64"/>
              <w:jc w:val="center"/>
            </w:pPr>
            <w:r>
              <w:rPr>
                <w:rFonts w:ascii="Arial" w:eastAsia="Arial" w:hAnsi="Arial" w:cs="Arial"/>
                <w:sz w:val="16"/>
              </w:rPr>
              <w:t>16</w:t>
            </w:r>
          </w:p>
        </w:tc>
        <w:tc>
          <w:tcPr>
            <w:tcW w:w="1351" w:type="dxa"/>
            <w:tcBorders>
              <w:top w:val="single" w:sz="7" w:space="0" w:color="000000"/>
              <w:left w:val="single" w:sz="7" w:space="0" w:color="000000"/>
              <w:bottom w:val="single" w:sz="7" w:space="0" w:color="000000"/>
              <w:right w:val="single" w:sz="7" w:space="0" w:color="000000"/>
            </w:tcBorders>
            <w:vAlign w:val="bottom"/>
          </w:tcPr>
          <w:p w14:paraId="071C1C17" w14:textId="77777777" w:rsidR="004C7708" w:rsidRDefault="00516AD7">
            <w:pPr>
              <w:spacing w:after="0"/>
              <w:ind w:right="63"/>
              <w:jc w:val="center"/>
            </w:pPr>
            <w:r>
              <w:rPr>
                <w:rFonts w:ascii="Arial" w:eastAsia="Arial" w:hAnsi="Arial" w:cs="Arial"/>
                <w:sz w:val="16"/>
              </w:rPr>
              <w:t>8</w:t>
            </w:r>
          </w:p>
        </w:tc>
        <w:tc>
          <w:tcPr>
            <w:tcW w:w="1515" w:type="dxa"/>
            <w:tcBorders>
              <w:top w:val="single" w:sz="7" w:space="0" w:color="000000"/>
              <w:left w:val="single" w:sz="7" w:space="0" w:color="000000"/>
              <w:bottom w:val="single" w:sz="7" w:space="0" w:color="000000"/>
              <w:right w:val="single" w:sz="7" w:space="0" w:color="000000"/>
            </w:tcBorders>
            <w:vAlign w:val="bottom"/>
          </w:tcPr>
          <w:p w14:paraId="5C6E5919" w14:textId="77777777" w:rsidR="004C7708" w:rsidRDefault="00516AD7">
            <w:pPr>
              <w:spacing w:after="0"/>
              <w:ind w:right="49"/>
              <w:jc w:val="center"/>
            </w:pPr>
            <w:r>
              <w:rPr>
                <w:rFonts w:ascii="Arial" w:eastAsia="Arial" w:hAnsi="Arial" w:cs="Arial"/>
                <w:sz w:val="16"/>
              </w:rPr>
              <w:t>0</w:t>
            </w:r>
          </w:p>
        </w:tc>
      </w:tr>
      <w:tr w:rsidR="004C7708" w14:paraId="5C29023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A762D81" w14:textId="77777777" w:rsidR="004C7708" w:rsidRDefault="00516AD7">
            <w:pPr>
              <w:spacing w:after="0"/>
              <w:ind w:right="68"/>
              <w:jc w:val="center"/>
            </w:pPr>
            <w:r>
              <w:rPr>
                <w:rFonts w:ascii="Arial" w:eastAsia="Arial" w:hAnsi="Arial" w:cs="Arial"/>
                <w:sz w:val="16"/>
              </w:rPr>
              <w:t>26</w:t>
            </w:r>
          </w:p>
        </w:tc>
        <w:tc>
          <w:tcPr>
            <w:tcW w:w="1260" w:type="dxa"/>
            <w:tcBorders>
              <w:top w:val="single" w:sz="7" w:space="0" w:color="000000"/>
              <w:left w:val="single" w:sz="7" w:space="0" w:color="000000"/>
              <w:bottom w:val="single" w:sz="7" w:space="0" w:color="000000"/>
              <w:right w:val="single" w:sz="7" w:space="0" w:color="000000"/>
            </w:tcBorders>
            <w:vAlign w:val="bottom"/>
          </w:tcPr>
          <w:p w14:paraId="02BCA06F" w14:textId="77777777" w:rsidR="004C7708" w:rsidRDefault="00516AD7">
            <w:pPr>
              <w:spacing w:after="0"/>
              <w:ind w:right="69"/>
              <w:jc w:val="center"/>
            </w:pPr>
            <w:r>
              <w:rPr>
                <w:rFonts w:ascii="Arial" w:eastAsia="Arial" w:hAnsi="Arial" w:cs="Arial"/>
                <w:sz w:val="16"/>
              </w:rPr>
              <w:t>26</w:t>
            </w:r>
          </w:p>
        </w:tc>
        <w:tc>
          <w:tcPr>
            <w:tcW w:w="1349" w:type="dxa"/>
            <w:tcBorders>
              <w:top w:val="single" w:sz="7" w:space="0" w:color="000000"/>
              <w:left w:val="single" w:sz="7" w:space="0" w:color="000000"/>
              <w:bottom w:val="single" w:sz="7" w:space="0" w:color="000000"/>
              <w:right w:val="single" w:sz="7" w:space="0" w:color="000000"/>
            </w:tcBorders>
            <w:vAlign w:val="bottom"/>
          </w:tcPr>
          <w:p w14:paraId="19636B63" w14:textId="77777777" w:rsidR="004C7708" w:rsidRDefault="00516AD7">
            <w:pPr>
              <w:spacing w:after="0"/>
              <w:ind w:right="66"/>
              <w:jc w:val="center"/>
            </w:pPr>
            <w:r>
              <w:rPr>
                <w:rFonts w:ascii="Arial" w:eastAsia="Arial" w:hAnsi="Arial" w:cs="Arial"/>
                <w:sz w:val="16"/>
              </w:rPr>
              <w:t>24</w:t>
            </w:r>
          </w:p>
        </w:tc>
        <w:tc>
          <w:tcPr>
            <w:tcW w:w="1260" w:type="dxa"/>
            <w:tcBorders>
              <w:top w:val="single" w:sz="7" w:space="0" w:color="000000"/>
              <w:left w:val="single" w:sz="7" w:space="0" w:color="000000"/>
              <w:bottom w:val="single" w:sz="7" w:space="0" w:color="000000"/>
              <w:right w:val="single" w:sz="7" w:space="0" w:color="000000"/>
            </w:tcBorders>
            <w:vAlign w:val="bottom"/>
          </w:tcPr>
          <w:p w14:paraId="161B7D20" w14:textId="77777777" w:rsidR="004C7708" w:rsidRDefault="00516AD7">
            <w:pPr>
              <w:spacing w:after="0"/>
              <w:ind w:right="64"/>
              <w:jc w:val="center"/>
            </w:pPr>
            <w:r>
              <w:rPr>
                <w:rFonts w:ascii="Arial" w:eastAsia="Arial" w:hAnsi="Arial" w:cs="Arial"/>
                <w:sz w:val="16"/>
              </w:rPr>
              <w:t>16</w:t>
            </w:r>
          </w:p>
        </w:tc>
        <w:tc>
          <w:tcPr>
            <w:tcW w:w="1351" w:type="dxa"/>
            <w:tcBorders>
              <w:top w:val="single" w:sz="7" w:space="0" w:color="000000"/>
              <w:left w:val="single" w:sz="7" w:space="0" w:color="000000"/>
              <w:bottom w:val="single" w:sz="7" w:space="0" w:color="000000"/>
              <w:right w:val="single" w:sz="7" w:space="0" w:color="000000"/>
            </w:tcBorders>
            <w:vAlign w:val="bottom"/>
          </w:tcPr>
          <w:p w14:paraId="379BFC08" w14:textId="77777777" w:rsidR="004C7708" w:rsidRDefault="00516AD7">
            <w:pPr>
              <w:spacing w:after="0"/>
              <w:ind w:right="63"/>
              <w:jc w:val="center"/>
            </w:pPr>
            <w:r>
              <w:rPr>
                <w:rFonts w:ascii="Arial" w:eastAsia="Arial" w:hAnsi="Arial" w:cs="Arial"/>
                <w:sz w:val="16"/>
              </w:rPr>
              <w:t>8</w:t>
            </w:r>
          </w:p>
        </w:tc>
        <w:tc>
          <w:tcPr>
            <w:tcW w:w="1515" w:type="dxa"/>
            <w:tcBorders>
              <w:top w:val="single" w:sz="7" w:space="0" w:color="000000"/>
              <w:left w:val="single" w:sz="7" w:space="0" w:color="000000"/>
              <w:bottom w:val="single" w:sz="7" w:space="0" w:color="000000"/>
              <w:right w:val="single" w:sz="7" w:space="0" w:color="000000"/>
            </w:tcBorders>
            <w:vAlign w:val="bottom"/>
          </w:tcPr>
          <w:p w14:paraId="76209CB7" w14:textId="77777777" w:rsidR="004C7708" w:rsidRDefault="00516AD7">
            <w:pPr>
              <w:spacing w:after="0"/>
              <w:ind w:right="49"/>
              <w:jc w:val="center"/>
            </w:pPr>
            <w:r>
              <w:rPr>
                <w:rFonts w:ascii="Arial" w:eastAsia="Arial" w:hAnsi="Arial" w:cs="Arial"/>
                <w:sz w:val="16"/>
              </w:rPr>
              <w:t>0</w:t>
            </w:r>
          </w:p>
        </w:tc>
      </w:tr>
      <w:tr w:rsidR="004C7708" w14:paraId="7B262FD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C466A1F" w14:textId="77777777" w:rsidR="004C7708" w:rsidRDefault="00516AD7">
            <w:pPr>
              <w:spacing w:after="0"/>
              <w:ind w:right="68"/>
              <w:jc w:val="center"/>
            </w:pPr>
            <w:r>
              <w:rPr>
                <w:rFonts w:ascii="Arial" w:eastAsia="Arial" w:hAnsi="Arial" w:cs="Arial"/>
                <w:sz w:val="16"/>
              </w:rPr>
              <w:t>27</w:t>
            </w:r>
          </w:p>
        </w:tc>
        <w:tc>
          <w:tcPr>
            <w:tcW w:w="1260" w:type="dxa"/>
            <w:tcBorders>
              <w:top w:val="single" w:sz="7" w:space="0" w:color="000000"/>
              <w:left w:val="single" w:sz="7" w:space="0" w:color="000000"/>
              <w:bottom w:val="single" w:sz="7" w:space="0" w:color="000000"/>
              <w:right w:val="single" w:sz="7" w:space="0" w:color="000000"/>
            </w:tcBorders>
            <w:vAlign w:val="bottom"/>
          </w:tcPr>
          <w:p w14:paraId="2461E9F3" w14:textId="77777777" w:rsidR="004C7708" w:rsidRDefault="00516AD7">
            <w:pPr>
              <w:spacing w:after="0"/>
              <w:ind w:right="69"/>
              <w:jc w:val="center"/>
            </w:pPr>
            <w:r>
              <w:rPr>
                <w:rFonts w:ascii="Arial" w:eastAsia="Arial" w:hAnsi="Arial" w:cs="Arial"/>
                <w:sz w:val="16"/>
              </w:rPr>
              <w:t>27</w:t>
            </w:r>
          </w:p>
        </w:tc>
        <w:tc>
          <w:tcPr>
            <w:tcW w:w="1349" w:type="dxa"/>
            <w:tcBorders>
              <w:top w:val="single" w:sz="7" w:space="0" w:color="000000"/>
              <w:left w:val="single" w:sz="7" w:space="0" w:color="000000"/>
              <w:bottom w:val="single" w:sz="7" w:space="0" w:color="000000"/>
              <w:right w:val="single" w:sz="7" w:space="0" w:color="000000"/>
            </w:tcBorders>
            <w:vAlign w:val="bottom"/>
          </w:tcPr>
          <w:p w14:paraId="5B58DC14" w14:textId="77777777" w:rsidR="004C7708" w:rsidRDefault="00516AD7">
            <w:pPr>
              <w:spacing w:after="0"/>
              <w:ind w:right="66"/>
              <w:jc w:val="center"/>
            </w:pPr>
            <w:r>
              <w:rPr>
                <w:rFonts w:ascii="Arial" w:eastAsia="Arial" w:hAnsi="Arial" w:cs="Arial"/>
                <w:sz w:val="16"/>
              </w:rPr>
              <w:t>25</w:t>
            </w:r>
          </w:p>
        </w:tc>
        <w:tc>
          <w:tcPr>
            <w:tcW w:w="1260" w:type="dxa"/>
            <w:tcBorders>
              <w:top w:val="single" w:sz="7" w:space="0" w:color="000000"/>
              <w:left w:val="single" w:sz="7" w:space="0" w:color="000000"/>
              <w:bottom w:val="single" w:sz="7" w:space="0" w:color="000000"/>
              <w:right w:val="single" w:sz="7" w:space="0" w:color="000000"/>
            </w:tcBorders>
            <w:vAlign w:val="bottom"/>
          </w:tcPr>
          <w:p w14:paraId="7AFFCC12" w14:textId="77777777" w:rsidR="004C7708" w:rsidRDefault="00516AD7">
            <w:pPr>
              <w:spacing w:after="0"/>
              <w:ind w:right="64"/>
              <w:jc w:val="center"/>
            </w:pPr>
            <w:r>
              <w:rPr>
                <w:rFonts w:ascii="Arial" w:eastAsia="Arial" w:hAnsi="Arial" w:cs="Arial"/>
                <w:sz w:val="16"/>
              </w:rPr>
              <w:t>17</w:t>
            </w:r>
          </w:p>
        </w:tc>
        <w:tc>
          <w:tcPr>
            <w:tcW w:w="1351" w:type="dxa"/>
            <w:tcBorders>
              <w:top w:val="single" w:sz="7" w:space="0" w:color="000000"/>
              <w:left w:val="single" w:sz="7" w:space="0" w:color="000000"/>
              <w:bottom w:val="single" w:sz="7" w:space="0" w:color="000000"/>
              <w:right w:val="single" w:sz="7" w:space="0" w:color="000000"/>
            </w:tcBorders>
            <w:vAlign w:val="bottom"/>
          </w:tcPr>
          <w:p w14:paraId="4244C274" w14:textId="77777777" w:rsidR="004C7708" w:rsidRDefault="00516AD7">
            <w:pPr>
              <w:spacing w:after="0"/>
              <w:ind w:right="63"/>
              <w:jc w:val="center"/>
            </w:pPr>
            <w:r>
              <w:rPr>
                <w:rFonts w:ascii="Arial" w:eastAsia="Arial" w:hAnsi="Arial" w:cs="Arial"/>
                <w:sz w:val="16"/>
              </w:rPr>
              <w:t>8</w:t>
            </w:r>
          </w:p>
        </w:tc>
        <w:tc>
          <w:tcPr>
            <w:tcW w:w="1515" w:type="dxa"/>
            <w:tcBorders>
              <w:top w:val="single" w:sz="7" w:space="0" w:color="000000"/>
              <w:left w:val="single" w:sz="7" w:space="0" w:color="000000"/>
              <w:bottom w:val="single" w:sz="7" w:space="0" w:color="000000"/>
              <w:right w:val="single" w:sz="7" w:space="0" w:color="000000"/>
            </w:tcBorders>
            <w:vAlign w:val="bottom"/>
          </w:tcPr>
          <w:p w14:paraId="62E4B5FA" w14:textId="77777777" w:rsidR="004C7708" w:rsidRDefault="00516AD7">
            <w:pPr>
              <w:spacing w:after="0"/>
              <w:ind w:right="49"/>
              <w:jc w:val="center"/>
            </w:pPr>
            <w:r>
              <w:rPr>
                <w:rFonts w:ascii="Arial" w:eastAsia="Arial" w:hAnsi="Arial" w:cs="Arial"/>
                <w:sz w:val="16"/>
              </w:rPr>
              <w:t>0</w:t>
            </w:r>
          </w:p>
        </w:tc>
      </w:tr>
      <w:tr w:rsidR="004C7708" w14:paraId="7F9A706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0306BDF4" w14:textId="77777777" w:rsidR="004C7708" w:rsidRDefault="00516AD7">
            <w:pPr>
              <w:spacing w:after="0"/>
              <w:ind w:right="68"/>
              <w:jc w:val="center"/>
            </w:pPr>
            <w:r>
              <w:rPr>
                <w:rFonts w:ascii="Arial" w:eastAsia="Arial" w:hAnsi="Arial" w:cs="Arial"/>
                <w:sz w:val="16"/>
              </w:rPr>
              <w:t>28</w:t>
            </w:r>
          </w:p>
        </w:tc>
        <w:tc>
          <w:tcPr>
            <w:tcW w:w="1260" w:type="dxa"/>
            <w:tcBorders>
              <w:top w:val="single" w:sz="7" w:space="0" w:color="000000"/>
              <w:left w:val="single" w:sz="7" w:space="0" w:color="000000"/>
              <w:bottom w:val="single" w:sz="7" w:space="0" w:color="000000"/>
              <w:right w:val="single" w:sz="7" w:space="0" w:color="000000"/>
            </w:tcBorders>
            <w:vAlign w:val="bottom"/>
          </w:tcPr>
          <w:p w14:paraId="34B1E194" w14:textId="77777777" w:rsidR="004C7708" w:rsidRDefault="00516AD7">
            <w:pPr>
              <w:spacing w:after="0"/>
              <w:ind w:right="69"/>
              <w:jc w:val="center"/>
            </w:pPr>
            <w:r>
              <w:rPr>
                <w:rFonts w:ascii="Arial" w:eastAsia="Arial" w:hAnsi="Arial" w:cs="Arial"/>
                <w:sz w:val="16"/>
              </w:rPr>
              <w:t>28</w:t>
            </w:r>
          </w:p>
        </w:tc>
        <w:tc>
          <w:tcPr>
            <w:tcW w:w="1349" w:type="dxa"/>
            <w:tcBorders>
              <w:top w:val="single" w:sz="7" w:space="0" w:color="000000"/>
              <w:left w:val="single" w:sz="7" w:space="0" w:color="000000"/>
              <w:bottom w:val="single" w:sz="7" w:space="0" w:color="000000"/>
              <w:right w:val="single" w:sz="7" w:space="0" w:color="000000"/>
            </w:tcBorders>
            <w:vAlign w:val="bottom"/>
          </w:tcPr>
          <w:p w14:paraId="2727BD7E" w14:textId="77777777" w:rsidR="004C7708" w:rsidRDefault="00516AD7">
            <w:pPr>
              <w:spacing w:after="0"/>
              <w:ind w:right="66"/>
              <w:jc w:val="center"/>
            </w:pPr>
            <w:r>
              <w:rPr>
                <w:rFonts w:ascii="Arial" w:eastAsia="Arial" w:hAnsi="Arial" w:cs="Arial"/>
                <w:sz w:val="16"/>
              </w:rPr>
              <w:t>26</w:t>
            </w:r>
          </w:p>
        </w:tc>
        <w:tc>
          <w:tcPr>
            <w:tcW w:w="1260" w:type="dxa"/>
            <w:tcBorders>
              <w:top w:val="single" w:sz="7" w:space="0" w:color="000000"/>
              <w:left w:val="single" w:sz="7" w:space="0" w:color="000000"/>
              <w:bottom w:val="single" w:sz="7" w:space="0" w:color="000000"/>
              <w:right w:val="single" w:sz="7" w:space="0" w:color="000000"/>
            </w:tcBorders>
            <w:vAlign w:val="bottom"/>
          </w:tcPr>
          <w:p w14:paraId="3A9D4345" w14:textId="77777777" w:rsidR="004C7708" w:rsidRDefault="00516AD7">
            <w:pPr>
              <w:spacing w:after="0"/>
              <w:ind w:right="64"/>
              <w:jc w:val="center"/>
            </w:pPr>
            <w:r>
              <w:rPr>
                <w:rFonts w:ascii="Arial" w:eastAsia="Arial" w:hAnsi="Arial" w:cs="Arial"/>
                <w:sz w:val="16"/>
              </w:rPr>
              <w:t>17</w:t>
            </w:r>
          </w:p>
        </w:tc>
        <w:tc>
          <w:tcPr>
            <w:tcW w:w="1351" w:type="dxa"/>
            <w:tcBorders>
              <w:top w:val="single" w:sz="7" w:space="0" w:color="000000"/>
              <w:left w:val="single" w:sz="7" w:space="0" w:color="000000"/>
              <w:bottom w:val="single" w:sz="7" w:space="0" w:color="000000"/>
              <w:right w:val="single" w:sz="7" w:space="0" w:color="000000"/>
            </w:tcBorders>
            <w:vAlign w:val="bottom"/>
          </w:tcPr>
          <w:p w14:paraId="3E2A8642" w14:textId="77777777" w:rsidR="004C7708" w:rsidRDefault="00516AD7">
            <w:pPr>
              <w:spacing w:after="0"/>
              <w:ind w:right="63"/>
              <w:jc w:val="center"/>
            </w:pPr>
            <w:r>
              <w:rPr>
                <w:rFonts w:ascii="Arial" w:eastAsia="Arial" w:hAnsi="Arial" w:cs="Arial"/>
                <w:sz w:val="16"/>
              </w:rPr>
              <w:t>9</w:t>
            </w:r>
          </w:p>
        </w:tc>
        <w:tc>
          <w:tcPr>
            <w:tcW w:w="1515" w:type="dxa"/>
            <w:tcBorders>
              <w:top w:val="single" w:sz="7" w:space="0" w:color="000000"/>
              <w:left w:val="single" w:sz="7" w:space="0" w:color="000000"/>
              <w:bottom w:val="single" w:sz="7" w:space="0" w:color="000000"/>
              <w:right w:val="single" w:sz="7" w:space="0" w:color="000000"/>
            </w:tcBorders>
            <w:vAlign w:val="bottom"/>
          </w:tcPr>
          <w:p w14:paraId="006D63CD" w14:textId="77777777" w:rsidR="004C7708" w:rsidRDefault="00516AD7">
            <w:pPr>
              <w:spacing w:after="0"/>
              <w:ind w:right="49"/>
              <w:jc w:val="center"/>
            </w:pPr>
            <w:r>
              <w:rPr>
                <w:rFonts w:ascii="Arial" w:eastAsia="Arial" w:hAnsi="Arial" w:cs="Arial"/>
                <w:sz w:val="16"/>
              </w:rPr>
              <w:t>0</w:t>
            </w:r>
          </w:p>
        </w:tc>
      </w:tr>
      <w:tr w:rsidR="004C7708" w14:paraId="2F2D1E1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2D83EAB" w14:textId="77777777" w:rsidR="004C7708" w:rsidRDefault="00516AD7">
            <w:pPr>
              <w:spacing w:after="0"/>
              <w:ind w:right="68"/>
              <w:jc w:val="center"/>
            </w:pPr>
            <w:r>
              <w:rPr>
                <w:rFonts w:ascii="Arial" w:eastAsia="Arial" w:hAnsi="Arial" w:cs="Arial"/>
                <w:sz w:val="16"/>
              </w:rPr>
              <w:t>29</w:t>
            </w:r>
          </w:p>
        </w:tc>
        <w:tc>
          <w:tcPr>
            <w:tcW w:w="1260" w:type="dxa"/>
            <w:tcBorders>
              <w:top w:val="single" w:sz="7" w:space="0" w:color="000000"/>
              <w:left w:val="single" w:sz="7" w:space="0" w:color="000000"/>
              <w:bottom w:val="single" w:sz="7" w:space="0" w:color="000000"/>
              <w:right w:val="single" w:sz="7" w:space="0" w:color="000000"/>
            </w:tcBorders>
            <w:vAlign w:val="bottom"/>
          </w:tcPr>
          <w:p w14:paraId="1CE92487" w14:textId="77777777" w:rsidR="004C7708" w:rsidRDefault="00516AD7">
            <w:pPr>
              <w:spacing w:after="0"/>
              <w:ind w:right="69"/>
              <w:jc w:val="center"/>
            </w:pPr>
            <w:r>
              <w:rPr>
                <w:rFonts w:ascii="Arial" w:eastAsia="Arial" w:hAnsi="Arial" w:cs="Arial"/>
                <w:sz w:val="16"/>
              </w:rPr>
              <w:t>29</w:t>
            </w:r>
          </w:p>
        </w:tc>
        <w:tc>
          <w:tcPr>
            <w:tcW w:w="1349" w:type="dxa"/>
            <w:tcBorders>
              <w:top w:val="single" w:sz="7" w:space="0" w:color="000000"/>
              <w:left w:val="single" w:sz="7" w:space="0" w:color="000000"/>
              <w:bottom w:val="single" w:sz="7" w:space="0" w:color="000000"/>
              <w:right w:val="single" w:sz="7" w:space="0" w:color="000000"/>
            </w:tcBorders>
            <w:vAlign w:val="bottom"/>
          </w:tcPr>
          <w:p w14:paraId="372B12EE" w14:textId="77777777" w:rsidR="004C7708" w:rsidRDefault="00516AD7">
            <w:pPr>
              <w:spacing w:after="0"/>
              <w:ind w:right="66"/>
              <w:jc w:val="center"/>
            </w:pPr>
            <w:r>
              <w:rPr>
                <w:rFonts w:ascii="Arial" w:eastAsia="Arial" w:hAnsi="Arial" w:cs="Arial"/>
                <w:sz w:val="16"/>
              </w:rPr>
              <w:t>27</w:t>
            </w:r>
          </w:p>
        </w:tc>
        <w:tc>
          <w:tcPr>
            <w:tcW w:w="1260" w:type="dxa"/>
            <w:tcBorders>
              <w:top w:val="single" w:sz="7" w:space="0" w:color="000000"/>
              <w:left w:val="single" w:sz="7" w:space="0" w:color="000000"/>
              <w:bottom w:val="single" w:sz="7" w:space="0" w:color="000000"/>
              <w:right w:val="single" w:sz="7" w:space="0" w:color="000000"/>
            </w:tcBorders>
            <w:vAlign w:val="bottom"/>
          </w:tcPr>
          <w:p w14:paraId="0A81FDAB" w14:textId="77777777" w:rsidR="004C7708" w:rsidRDefault="00516AD7">
            <w:pPr>
              <w:spacing w:after="0"/>
              <w:ind w:right="64"/>
              <w:jc w:val="center"/>
            </w:pPr>
            <w:r>
              <w:rPr>
                <w:rFonts w:ascii="Arial" w:eastAsia="Arial" w:hAnsi="Arial" w:cs="Arial"/>
                <w:sz w:val="16"/>
              </w:rPr>
              <w:t>18</w:t>
            </w:r>
          </w:p>
        </w:tc>
        <w:tc>
          <w:tcPr>
            <w:tcW w:w="1351" w:type="dxa"/>
            <w:tcBorders>
              <w:top w:val="single" w:sz="7" w:space="0" w:color="000000"/>
              <w:left w:val="single" w:sz="7" w:space="0" w:color="000000"/>
              <w:bottom w:val="single" w:sz="7" w:space="0" w:color="000000"/>
              <w:right w:val="single" w:sz="7" w:space="0" w:color="000000"/>
            </w:tcBorders>
            <w:vAlign w:val="bottom"/>
          </w:tcPr>
          <w:p w14:paraId="37ED4E5B" w14:textId="77777777" w:rsidR="004C7708" w:rsidRDefault="00516AD7">
            <w:pPr>
              <w:spacing w:after="0"/>
              <w:ind w:right="63"/>
              <w:jc w:val="center"/>
            </w:pPr>
            <w:r>
              <w:rPr>
                <w:rFonts w:ascii="Arial" w:eastAsia="Arial" w:hAnsi="Arial" w:cs="Arial"/>
                <w:sz w:val="16"/>
              </w:rPr>
              <w:t>9</w:t>
            </w:r>
          </w:p>
        </w:tc>
        <w:tc>
          <w:tcPr>
            <w:tcW w:w="1515" w:type="dxa"/>
            <w:tcBorders>
              <w:top w:val="single" w:sz="7" w:space="0" w:color="000000"/>
              <w:left w:val="single" w:sz="7" w:space="0" w:color="000000"/>
              <w:bottom w:val="single" w:sz="7" w:space="0" w:color="000000"/>
              <w:right w:val="single" w:sz="7" w:space="0" w:color="000000"/>
            </w:tcBorders>
            <w:vAlign w:val="bottom"/>
          </w:tcPr>
          <w:p w14:paraId="25E3CC9B" w14:textId="77777777" w:rsidR="004C7708" w:rsidRDefault="00516AD7">
            <w:pPr>
              <w:spacing w:after="0"/>
              <w:ind w:right="49"/>
              <w:jc w:val="center"/>
            </w:pPr>
            <w:r>
              <w:rPr>
                <w:rFonts w:ascii="Arial" w:eastAsia="Arial" w:hAnsi="Arial" w:cs="Arial"/>
                <w:sz w:val="16"/>
              </w:rPr>
              <w:t>0</w:t>
            </w:r>
          </w:p>
        </w:tc>
      </w:tr>
      <w:tr w:rsidR="004C7708" w14:paraId="064BE3FD"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0E832A4" w14:textId="77777777" w:rsidR="004C7708" w:rsidRDefault="00516AD7">
            <w:pPr>
              <w:spacing w:after="0"/>
              <w:ind w:right="68"/>
              <w:jc w:val="center"/>
            </w:pPr>
            <w:r>
              <w:rPr>
                <w:rFonts w:ascii="Arial" w:eastAsia="Arial" w:hAnsi="Arial" w:cs="Arial"/>
                <w:sz w:val="16"/>
              </w:rPr>
              <w:t>30</w:t>
            </w:r>
          </w:p>
        </w:tc>
        <w:tc>
          <w:tcPr>
            <w:tcW w:w="1260" w:type="dxa"/>
            <w:tcBorders>
              <w:top w:val="single" w:sz="7" w:space="0" w:color="000000"/>
              <w:left w:val="single" w:sz="7" w:space="0" w:color="000000"/>
              <w:bottom w:val="single" w:sz="7" w:space="0" w:color="000000"/>
              <w:right w:val="single" w:sz="7" w:space="0" w:color="000000"/>
            </w:tcBorders>
            <w:vAlign w:val="bottom"/>
          </w:tcPr>
          <w:p w14:paraId="16EBB910" w14:textId="77777777" w:rsidR="004C7708" w:rsidRDefault="00516AD7">
            <w:pPr>
              <w:spacing w:after="0"/>
              <w:ind w:right="69"/>
              <w:jc w:val="center"/>
            </w:pPr>
            <w:r>
              <w:rPr>
                <w:rFonts w:ascii="Arial" w:eastAsia="Arial" w:hAnsi="Arial" w:cs="Arial"/>
                <w:sz w:val="16"/>
              </w:rPr>
              <w:t>30</w:t>
            </w:r>
          </w:p>
        </w:tc>
        <w:tc>
          <w:tcPr>
            <w:tcW w:w="1349" w:type="dxa"/>
            <w:tcBorders>
              <w:top w:val="single" w:sz="7" w:space="0" w:color="000000"/>
              <w:left w:val="single" w:sz="7" w:space="0" w:color="000000"/>
              <w:bottom w:val="single" w:sz="7" w:space="0" w:color="000000"/>
              <w:right w:val="single" w:sz="7" w:space="0" w:color="000000"/>
            </w:tcBorders>
            <w:vAlign w:val="bottom"/>
          </w:tcPr>
          <w:p w14:paraId="6C275B79" w14:textId="77777777" w:rsidR="004C7708" w:rsidRDefault="00516AD7">
            <w:pPr>
              <w:spacing w:after="0"/>
              <w:ind w:right="66"/>
              <w:jc w:val="center"/>
            </w:pPr>
            <w:r>
              <w:rPr>
                <w:rFonts w:ascii="Arial" w:eastAsia="Arial" w:hAnsi="Arial" w:cs="Arial"/>
                <w:sz w:val="16"/>
              </w:rPr>
              <w:t>28</w:t>
            </w:r>
          </w:p>
        </w:tc>
        <w:tc>
          <w:tcPr>
            <w:tcW w:w="1260" w:type="dxa"/>
            <w:tcBorders>
              <w:top w:val="single" w:sz="7" w:space="0" w:color="000000"/>
              <w:left w:val="single" w:sz="7" w:space="0" w:color="000000"/>
              <w:bottom w:val="single" w:sz="7" w:space="0" w:color="000000"/>
              <w:right w:val="single" w:sz="7" w:space="0" w:color="000000"/>
            </w:tcBorders>
            <w:vAlign w:val="bottom"/>
          </w:tcPr>
          <w:p w14:paraId="3CED27CB" w14:textId="77777777" w:rsidR="004C7708" w:rsidRDefault="00516AD7">
            <w:pPr>
              <w:spacing w:after="0"/>
              <w:ind w:right="64"/>
              <w:jc w:val="center"/>
            </w:pPr>
            <w:r>
              <w:rPr>
                <w:rFonts w:ascii="Arial" w:eastAsia="Arial" w:hAnsi="Arial" w:cs="Arial"/>
                <w:sz w:val="16"/>
              </w:rPr>
              <w:t>19</w:t>
            </w:r>
          </w:p>
        </w:tc>
        <w:tc>
          <w:tcPr>
            <w:tcW w:w="1351" w:type="dxa"/>
            <w:tcBorders>
              <w:top w:val="single" w:sz="7" w:space="0" w:color="000000"/>
              <w:left w:val="single" w:sz="7" w:space="0" w:color="000000"/>
              <w:bottom w:val="single" w:sz="7" w:space="0" w:color="000000"/>
              <w:right w:val="single" w:sz="7" w:space="0" w:color="000000"/>
            </w:tcBorders>
            <w:vAlign w:val="bottom"/>
          </w:tcPr>
          <w:p w14:paraId="711C73E1" w14:textId="77777777" w:rsidR="004C7708" w:rsidRDefault="00516AD7">
            <w:pPr>
              <w:spacing w:after="0"/>
              <w:ind w:right="63"/>
              <w:jc w:val="center"/>
            </w:pPr>
            <w:r>
              <w:rPr>
                <w:rFonts w:ascii="Arial" w:eastAsia="Arial" w:hAnsi="Arial" w:cs="Arial"/>
                <w:sz w:val="16"/>
              </w:rPr>
              <w:t>9</w:t>
            </w:r>
          </w:p>
        </w:tc>
        <w:tc>
          <w:tcPr>
            <w:tcW w:w="1515" w:type="dxa"/>
            <w:tcBorders>
              <w:top w:val="single" w:sz="7" w:space="0" w:color="000000"/>
              <w:left w:val="single" w:sz="7" w:space="0" w:color="000000"/>
              <w:bottom w:val="single" w:sz="7" w:space="0" w:color="000000"/>
              <w:right w:val="single" w:sz="7" w:space="0" w:color="000000"/>
            </w:tcBorders>
            <w:vAlign w:val="bottom"/>
          </w:tcPr>
          <w:p w14:paraId="6B967679" w14:textId="77777777" w:rsidR="004C7708" w:rsidRDefault="00516AD7">
            <w:pPr>
              <w:spacing w:after="0"/>
              <w:ind w:right="49"/>
              <w:jc w:val="center"/>
            </w:pPr>
            <w:r>
              <w:rPr>
                <w:rFonts w:ascii="Arial" w:eastAsia="Arial" w:hAnsi="Arial" w:cs="Arial"/>
                <w:sz w:val="16"/>
              </w:rPr>
              <w:t>0</w:t>
            </w:r>
          </w:p>
        </w:tc>
      </w:tr>
      <w:tr w:rsidR="004C7708" w14:paraId="33C79CD6"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8762745" w14:textId="77777777" w:rsidR="004C7708" w:rsidRDefault="00516AD7">
            <w:pPr>
              <w:spacing w:after="0"/>
              <w:ind w:right="68"/>
              <w:jc w:val="center"/>
            </w:pPr>
            <w:r>
              <w:rPr>
                <w:rFonts w:ascii="Arial" w:eastAsia="Arial" w:hAnsi="Arial" w:cs="Arial"/>
                <w:sz w:val="16"/>
              </w:rPr>
              <w:t>31</w:t>
            </w:r>
          </w:p>
        </w:tc>
        <w:tc>
          <w:tcPr>
            <w:tcW w:w="1260" w:type="dxa"/>
            <w:tcBorders>
              <w:top w:val="single" w:sz="7" w:space="0" w:color="000000"/>
              <w:left w:val="single" w:sz="7" w:space="0" w:color="000000"/>
              <w:bottom w:val="single" w:sz="7" w:space="0" w:color="000000"/>
              <w:right w:val="single" w:sz="7" w:space="0" w:color="000000"/>
            </w:tcBorders>
            <w:vAlign w:val="bottom"/>
          </w:tcPr>
          <w:p w14:paraId="57CD4B0C" w14:textId="77777777" w:rsidR="004C7708" w:rsidRDefault="00516AD7">
            <w:pPr>
              <w:spacing w:after="0"/>
              <w:ind w:right="69"/>
              <w:jc w:val="center"/>
            </w:pPr>
            <w:r>
              <w:rPr>
                <w:rFonts w:ascii="Arial" w:eastAsia="Arial" w:hAnsi="Arial" w:cs="Arial"/>
                <w:sz w:val="16"/>
              </w:rPr>
              <w:t>31</w:t>
            </w:r>
          </w:p>
        </w:tc>
        <w:tc>
          <w:tcPr>
            <w:tcW w:w="1349" w:type="dxa"/>
            <w:tcBorders>
              <w:top w:val="single" w:sz="7" w:space="0" w:color="000000"/>
              <w:left w:val="single" w:sz="7" w:space="0" w:color="000000"/>
              <w:bottom w:val="single" w:sz="7" w:space="0" w:color="000000"/>
              <w:right w:val="single" w:sz="7" w:space="0" w:color="000000"/>
            </w:tcBorders>
            <w:vAlign w:val="bottom"/>
          </w:tcPr>
          <w:p w14:paraId="79C4E20C" w14:textId="77777777" w:rsidR="004C7708" w:rsidRDefault="00516AD7">
            <w:pPr>
              <w:spacing w:after="0"/>
              <w:ind w:right="66"/>
              <w:jc w:val="center"/>
            </w:pPr>
            <w:r>
              <w:rPr>
                <w:rFonts w:ascii="Arial" w:eastAsia="Arial" w:hAnsi="Arial" w:cs="Arial"/>
                <w:sz w:val="16"/>
              </w:rPr>
              <w:t>29</w:t>
            </w:r>
          </w:p>
        </w:tc>
        <w:tc>
          <w:tcPr>
            <w:tcW w:w="1260" w:type="dxa"/>
            <w:tcBorders>
              <w:top w:val="single" w:sz="7" w:space="0" w:color="000000"/>
              <w:left w:val="single" w:sz="7" w:space="0" w:color="000000"/>
              <w:bottom w:val="single" w:sz="7" w:space="0" w:color="000000"/>
              <w:right w:val="single" w:sz="7" w:space="0" w:color="000000"/>
            </w:tcBorders>
            <w:vAlign w:val="bottom"/>
          </w:tcPr>
          <w:p w14:paraId="1120ECA2" w14:textId="77777777" w:rsidR="004C7708" w:rsidRDefault="00516AD7">
            <w:pPr>
              <w:spacing w:after="0"/>
              <w:ind w:right="64"/>
              <w:jc w:val="center"/>
            </w:pPr>
            <w:r>
              <w:rPr>
                <w:rFonts w:ascii="Arial" w:eastAsia="Arial" w:hAnsi="Arial" w:cs="Arial"/>
                <w:sz w:val="16"/>
              </w:rPr>
              <w:t>19</w:t>
            </w:r>
          </w:p>
        </w:tc>
        <w:tc>
          <w:tcPr>
            <w:tcW w:w="1351" w:type="dxa"/>
            <w:tcBorders>
              <w:top w:val="single" w:sz="7" w:space="0" w:color="000000"/>
              <w:left w:val="single" w:sz="7" w:space="0" w:color="000000"/>
              <w:bottom w:val="single" w:sz="7" w:space="0" w:color="000000"/>
              <w:right w:val="single" w:sz="7" w:space="0" w:color="000000"/>
            </w:tcBorders>
            <w:vAlign w:val="bottom"/>
          </w:tcPr>
          <w:p w14:paraId="3722C983" w14:textId="77777777" w:rsidR="004C7708" w:rsidRDefault="00516AD7">
            <w:pPr>
              <w:spacing w:after="0"/>
              <w:ind w:right="64"/>
              <w:jc w:val="center"/>
            </w:pPr>
            <w:r>
              <w:rPr>
                <w:rFonts w:ascii="Arial" w:eastAsia="Arial" w:hAnsi="Arial" w:cs="Arial"/>
                <w:sz w:val="16"/>
              </w:rPr>
              <w:t>10</w:t>
            </w:r>
          </w:p>
        </w:tc>
        <w:tc>
          <w:tcPr>
            <w:tcW w:w="1515" w:type="dxa"/>
            <w:tcBorders>
              <w:top w:val="single" w:sz="7" w:space="0" w:color="000000"/>
              <w:left w:val="single" w:sz="7" w:space="0" w:color="000000"/>
              <w:bottom w:val="single" w:sz="7" w:space="0" w:color="000000"/>
              <w:right w:val="single" w:sz="7" w:space="0" w:color="000000"/>
            </w:tcBorders>
            <w:vAlign w:val="bottom"/>
          </w:tcPr>
          <w:p w14:paraId="4C996514" w14:textId="77777777" w:rsidR="004C7708" w:rsidRDefault="00516AD7">
            <w:pPr>
              <w:spacing w:after="0"/>
              <w:ind w:right="49"/>
              <w:jc w:val="center"/>
            </w:pPr>
            <w:r>
              <w:rPr>
                <w:rFonts w:ascii="Arial" w:eastAsia="Arial" w:hAnsi="Arial" w:cs="Arial"/>
                <w:sz w:val="16"/>
              </w:rPr>
              <w:t>0</w:t>
            </w:r>
          </w:p>
        </w:tc>
      </w:tr>
      <w:tr w:rsidR="004C7708" w14:paraId="5ABBC0DC"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0BD89F27" w14:textId="77777777" w:rsidR="004C7708" w:rsidRDefault="00516AD7">
            <w:pPr>
              <w:spacing w:after="0"/>
              <w:ind w:right="68"/>
              <w:jc w:val="center"/>
            </w:pPr>
            <w:r>
              <w:rPr>
                <w:rFonts w:ascii="Arial" w:eastAsia="Arial" w:hAnsi="Arial" w:cs="Arial"/>
                <w:sz w:val="16"/>
              </w:rPr>
              <w:t>32</w:t>
            </w:r>
          </w:p>
        </w:tc>
        <w:tc>
          <w:tcPr>
            <w:tcW w:w="1260" w:type="dxa"/>
            <w:tcBorders>
              <w:top w:val="single" w:sz="7" w:space="0" w:color="000000"/>
              <w:left w:val="single" w:sz="7" w:space="0" w:color="000000"/>
              <w:bottom w:val="single" w:sz="7" w:space="0" w:color="000000"/>
              <w:right w:val="single" w:sz="7" w:space="0" w:color="000000"/>
            </w:tcBorders>
            <w:vAlign w:val="bottom"/>
          </w:tcPr>
          <w:p w14:paraId="105E53BE" w14:textId="77777777" w:rsidR="004C7708" w:rsidRDefault="00516AD7">
            <w:pPr>
              <w:spacing w:after="0"/>
              <w:ind w:right="69"/>
              <w:jc w:val="center"/>
            </w:pPr>
            <w:r>
              <w:rPr>
                <w:rFonts w:ascii="Arial" w:eastAsia="Arial" w:hAnsi="Arial" w:cs="Arial"/>
                <w:sz w:val="16"/>
              </w:rPr>
              <w:t>32</w:t>
            </w:r>
          </w:p>
        </w:tc>
        <w:tc>
          <w:tcPr>
            <w:tcW w:w="1349" w:type="dxa"/>
            <w:tcBorders>
              <w:top w:val="single" w:sz="7" w:space="0" w:color="000000"/>
              <w:left w:val="single" w:sz="7" w:space="0" w:color="000000"/>
              <w:bottom w:val="single" w:sz="7" w:space="0" w:color="000000"/>
              <w:right w:val="single" w:sz="7" w:space="0" w:color="000000"/>
            </w:tcBorders>
            <w:vAlign w:val="bottom"/>
          </w:tcPr>
          <w:p w14:paraId="0DBF58D3" w14:textId="77777777" w:rsidR="004C7708" w:rsidRDefault="00516AD7">
            <w:pPr>
              <w:spacing w:after="0"/>
              <w:ind w:right="66"/>
              <w:jc w:val="center"/>
            </w:pPr>
            <w:r>
              <w:rPr>
                <w:rFonts w:ascii="Arial" w:eastAsia="Arial" w:hAnsi="Arial" w:cs="Arial"/>
                <w:sz w:val="16"/>
              </w:rPr>
              <w:t>30</w:t>
            </w:r>
          </w:p>
        </w:tc>
        <w:tc>
          <w:tcPr>
            <w:tcW w:w="1260" w:type="dxa"/>
            <w:tcBorders>
              <w:top w:val="single" w:sz="7" w:space="0" w:color="000000"/>
              <w:left w:val="single" w:sz="7" w:space="0" w:color="000000"/>
              <w:bottom w:val="single" w:sz="7" w:space="0" w:color="000000"/>
              <w:right w:val="single" w:sz="7" w:space="0" w:color="000000"/>
            </w:tcBorders>
            <w:vAlign w:val="bottom"/>
          </w:tcPr>
          <w:p w14:paraId="00BF3DFE" w14:textId="77777777" w:rsidR="004C7708" w:rsidRDefault="00516AD7">
            <w:pPr>
              <w:spacing w:after="0"/>
              <w:ind w:right="64"/>
              <w:jc w:val="center"/>
            </w:pPr>
            <w:r>
              <w:rPr>
                <w:rFonts w:ascii="Arial" w:eastAsia="Arial" w:hAnsi="Arial" w:cs="Arial"/>
                <w:sz w:val="16"/>
              </w:rPr>
              <w:t>20</w:t>
            </w:r>
          </w:p>
        </w:tc>
        <w:tc>
          <w:tcPr>
            <w:tcW w:w="1351" w:type="dxa"/>
            <w:tcBorders>
              <w:top w:val="single" w:sz="7" w:space="0" w:color="000000"/>
              <w:left w:val="single" w:sz="7" w:space="0" w:color="000000"/>
              <w:bottom w:val="single" w:sz="7" w:space="0" w:color="000000"/>
              <w:right w:val="single" w:sz="7" w:space="0" w:color="000000"/>
            </w:tcBorders>
            <w:vAlign w:val="bottom"/>
          </w:tcPr>
          <w:p w14:paraId="43B9FA9C" w14:textId="77777777" w:rsidR="004C7708" w:rsidRDefault="00516AD7">
            <w:pPr>
              <w:spacing w:after="0"/>
              <w:ind w:right="64"/>
              <w:jc w:val="center"/>
            </w:pPr>
            <w:r>
              <w:rPr>
                <w:rFonts w:ascii="Arial" w:eastAsia="Arial" w:hAnsi="Arial" w:cs="Arial"/>
                <w:sz w:val="16"/>
              </w:rPr>
              <w:t>10</w:t>
            </w:r>
          </w:p>
        </w:tc>
        <w:tc>
          <w:tcPr>
            <w:tcW w:w="1515" w:type="dxa"/>
            <w:tcBorders>
              <w:top w:val="single" w:sz="7" w:space="0" w:color="000000"/>
              <w:left w:val="single" w:sz="7" w:space="0" w:color="000000"/>
              <w:bottom w:val="single" w:sz="7" w:space="0" w:color="000000"/>
              <w:right w:val="single" w:sz="7" w:space="0" w:color="000000"/>
            </w:tcBorders>
            <w:vAlign w:val="bottom"/>
          </w:tcPr>
          <w:p w14:paraId="50D01B7F" w14:textId="77777777" w:rsidR="004C7708" w:rsidRDefault="00516AD7">
            <w:pPr>
              <w:spacing w:after="0"/>
              <w:ind w:right="49"/>
              <w:jc w:val="center"/>
            </w:pPr>
            <w:r>
              <w:rPr>
                <w:rFonts w:ascii="Arial" w:eastAsia="Arial" w:hAnsi="Arial" w:cs="Arial"/>
                <w:sz w:val="16"/>
              </w:rPr>
              <w:t>0</w:t>
            </w:r>
          </w:p>
        </w:tc>
      </w:tr>
      <w:tr w:rsidR="004C7708" w14:paraId="6D8EE2F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FE29D13" w14:textId="77777777" w:rsidR="004C7708" w:rsidRDefault="00516AD7">
            <w:pPr>
              <w:spacing w:after="0"/>
              <w:ind w:right="68"/>
              <w:jc w:val="center"/>
            </w:pPr>
            <w:r>
              <w:rPr>
                <w:rFonts w:ascii="Arial" w:eastAsia="Arial" w:hAnsi="Arial" w:cs="Arial"/>
                <w:sz w:val="16"/>
              </w:rPr>
              <w:t>33</w:t>
            </w:r>
          </w:p>
        </w:tc>
        <w:tc>
          <w:tcPr>
            <w:tcW w:w="1260" w:type="dxa"/>
            <w:tcBorders>
              <w:top w:val="single" w:sz="7" w:space="0" w:color="000000"/>
              <w:left w:val="single" w:sz="7" w:space="0" w:color="000000"/>
              <w:bottom w:val="single" w:sz="7" w:space="0" w:color="000000"/>
              <w:right w:val="single" w:sz="7" w:space="0" w:color="000000"/>
            </w:tcBorders>
            <w:vAlign w:val="bottom"/>
          </w:tcPr>
          <w:p w14:paraId="63B0C3FB" w14:textId="77777777" w:rsidR="004C7708" w:rsidRDefault="00516AD7">
            <w:pPr>
              <w:spacing w:after="0"/>
              <w:ind w:right="69"/>
              <w:jc w:val="center"/>
            </w:pPr>
            <w:r>
              <w:rPr>
                <w:rFonts w:ascii="Arial" w:eastAsia="Arial" w:hAnsi="Arial" w:cs="Arial"/>
                <w:sz w:val="16"/>
              </w:rPr>
              <w:t>33</w:t>
            </w:r>
          </w:p>
        </w:tc>
        <w:tc>
          <w:tcPr>
            <w:tcW w:w="1349" w:type="dxa"/>
            <w:tcBorders>
              <w:top w:val="single" w:sz="7" w:space="0" w:color="000000"/>
              <w:left w:val="single" w:sz="7" w:space="0" w:color="000000"/>
              <w:bottom w:val="single" w:sz="7" w:space="0" w:color="000000"/>
              <w:right w:val="single" w:sz="7" w:space="0" w:color="000000"/>
            </w:tcBorders>
            <w:vAlign w:val="bottom"/>
          </w:tcPr>
          <w:p w14:paraId="0F5B6B8C" w14:textId="77777777" w:rsidR="004C7708" w:rsidRDefault="00516AD7">
            <w:pPr>
              <w:spacing w:after="0"/>
              <w:ind w:right="66"/>
              <w:jc w:val="center"/>
            </w:pPr>
            <w:r>
              <w:rPr>
                <w:rFonts w:ascii="Arial" w:eastAsia="Arial" w:hAnsi="Arial" w:cs="Arial"/>
                <w:sz w:val="16"/>
              </w:rPr>
              <w:t>31</w:t>
            </w:r>
          </w:p>
        </w:tc>
        <w:tc>
          <w:tcPr>
            <w:tcW w:w="1260" w:type="dxa"/>
            <w:tcBorders>
              <w:top w:val="single" w:sz="7" w:space="0" w:color="000000"/>
              <w:left w:val="single" w:sz="7" w:space="0" w:color="000000"/>
              <w:bottom w:val="single" w:sz="7" w:space="0" w:color="000000"/>
              <w:right w:val="single" w:sz="7" w:space="0" w:color="000000"/>
            </w:tcBorders>
            <w:vAlign w:val="bottom"/>
          </w:tcPr>
          <w:p w14:paraId="41399AE6" w14:textId="77777777" w:rsidR="004C7708" w:rsidRDefault="00516AD7">
            <w:pPr>
              <w:spacing w:after="0"/>
              <w:ind w:right="64"/>
              <w:jc w:val="center"/>
            </w:pPr>
            <w:r>
              <w:rPr>
                <w:rFonts w:ascii="Arial" w:eastAsia="Arial" w:hAnsi="Arial" w:cs="Arial"/>
                <w:sz w:val="16"/>
              </w:rPr>
              <w:t>20</w:t>
            </w:r>
          </w:p>
        </w:tc>
        <w:tc>
          <w:tcPr>
            <w:tcW w:w="1351" w:type="dxa"/>
            <w:tcBorders>
              <w:top w:val="single" w:sz="7" w:space="0" w:color="000000"/>
              <w:left w:val="single" w:sz="7" w:space="0" w:color="000000"/>
              <w:bottom w:val="single" w:sz="7" w:space="0" w:color="000000"/>
              <w:right w:val="single" w:sz="7" w:space="0" w:color="000000"/>
            </w:tcBorders>
            <w:vAlign w:val="bottom"/>
          </w:tcPr>
          <w:p w14:paraId="59F83681" w14:textId="77777777" w:rsidR="004C7708" w:rsidRDefault="00516AD7">
            <w:pPr>
              <w:spacing w:after="0"/>
              <w:ind w:right="64"/>
              <w:jc w:val="center"/>
            </w:pPr>
            <w:r>
              <w:rPr>
                <w:rFonts w:ascii="Arial" w:eastAsia="Arial" w:hAnsi="Arial" w:cs="Arial"/>
                <w:sz w:val="16"/>
              </w:rPr>
              <w:t>10</w:t>
            </w:r>
          </w:p>
        </w:tc>
        <w:tc>
          <w:tcPr>
            <w:tcW w:w="1515" w:type="dxa"/>
            <w:tcBorders>
              <w:top w:val="single" w:sz="7" w:space="0" w:color="000000"/>
              <w:left w:val="single" w:sz="7" w:space="0" w:color="000000"/>
              <w:bottom w:val="single" w:sz="7" w:space="0" w:color="000000"/>
              <w:right w:val="single" w:sz="7" w:space="0" w:color="000000"/>
            </w:tcBorders>
            <w:vAlign w:val="bottom"/>
          </w:tcPr>
          <w:p w14:paraId="224FE19C" w14:textId="77777777" w:rsidR="004C7708" w:rsidRDefault="00516AD7">
            <w:pPr>
              <w:spacing w:after="0"/>
              <w:ind w:right="49"/>
              <w:jc w:val="center"/>
            </w:pPr>
            <w:r>
              <w:rPr>
                <w:rFonts w:ascii="Arial" w:eastAsia="Arial" w:hAnsi="Arial" w:cs="Arial"/>
                <w:sz w:val="16"/>
              </w:rPr>
              <w:t>0</w:t>
            </w:r>
          </w:p>
        </w:tc>
      </w:tr>
      <w:tr w:rsidR="004C7708" w14:paraId="5AC4D33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DA691B3" w14:textId="77777777" w:rsidR="004C7708" w:rsidRDefault="00516AD7">
            <w:pPr>
              <w:spacing w:after="0"/>
              <w:ind w:right="68"/>
              <w:jc w:val="center"/>
            </w:pPr>
            <w:r>
              <w:rPr>
                <w:rFonts w:ascii="Arial" w:eastAsia="Arial" w:hAnsi="Arial" w:cs="Arial"/>
                <w:sz w:val="16"/>
              </w:rPr>
              <w:t>34</w:t>
            </w:r>
          </w:p>
        </w:tc>
        <w:tc>
          <w:tcPr>
            <w:tcW w:w="1260" w:type="dxa"/>
            <w:tcBorders>
              <w:top w:val="single" w:sz="7" w:space="0" w:color="000000"/>
              <w:left w:val="single" w:sz="7" w:space="0" w:color="000000"/>
              <w:bottom w:val="single" w:sz="7" w:space="0" w:color="000000"/>
              <w:right w:val="single" w:sz="7" w:space="0" w:color="000000"/>
            </w:tcBorders>
            <w:vAlign w:val="bottom"/>
          </w:tcPr>
          <w:p w14:paraId="1A3043B1" w14:textId="77777777" w:rsidR="004C7708" w:rsidRDefault="00516AD7">
            <w:pPr>
              <w:spacing w:after="0"/>
              <w:ind w:right="69"/>
              <w:jc w:val="center"/>
            </w:pPr>
            <w:r>
              <w:rPr>
                <w:rFonts w:ascii="Arial" w:eastAsia="Arial" w:hAnsi="Arial" w:cs="Arial"/>
                <w:sz w:val="16"/>
              </w:rPr>
              <w:t>34</w:t>
            </w:r>
          </w:p>
        </w:tc>
        <w:tc>
          <w:tcPr>
            <w:tcW w:w="1349" w:type="dxa"/>
            <w:tcBorders>
              <w:top w:val="single" w:sz="7" w:space="0" w:color="000000"/>
              <w:left w:val="single" w:sz="7" w:space="0" w:color="000000"/>
              <w:bottom w:val="single" w:sz="7" w:space="0" w:color="000000"/>
              <w:right w:val="single" w:sz="7" w:space="0" w:color="000000"/>
            </w:tcBorders>
            <w:vAlign w:val="bottom"/>
          </w:tcPr>
          <w:p w14:paraId="48A1919A" w14:textId="77777777" w:rsidR="004C7708" w:rsidRDefault="00516AD7">
            <w:pPr>
              <w:spacing w:after="0"/>
              <w:ind w:right="66"/>
              <w:jc w:val="center"/>
            </w:pPr>
            <w:r>
              <w:rPr>
                <w:rFonts w:ascii="Arial" w:eastAsia="Arial" w:hAnsi="Arial" w:cs="Arial"/>
                <w:sz w:val="16"/>
              </w:rPr>
              <w:t>32</w:t>
            </w:r>
          </w:p>
        </w:tc>
        <w:tc>
          <w:tcPr>
            <w:tcW w:w="1260" w:type="dxa"/>
            <w:tcBorders>
              <w:top w:val="single" w:sz="7" w:space="0" w:color="000000"/>
              <w:left w:val="single" w:sz="7" w:space="0" w:color="000000"/>
              <w:bottom w:val="single" w:sz="7" w:space="0" w:color="000000"/>
              <w:right w:val="single" w:sz="7" w:space="0" w:color="000000"/>
            </w:tcBorders>
            <w:vAlign w:val="bottom"/>
          </w:tcPr>
          <w:p w14:paraId="795B928A" w14:textId="77777777" w:rsidR="004C7708" w:rsidRDefault="00516AD7">
            <w:pPr>
              <w:spacing w:after="0"/>
              <w:ind w:right="64"/>
              <w:jc w:val="center"/>
            </w:pPr>
            <w:r>
              <w:rPr>
                <w:rFonts w:ascii="Arial" w:eastAsia="Arial" w:hAnsi="Arial" w:cs="Arial"/>
                <w:sz w:val="16"/>
              </w:rPr>
              <w:t>21</w:t>
            </w:r>
          </w:p>
        </w:tc>
        <w:tc>
          <w:tcPr>
            <w:tcW w:w="1351" w:type="dxa"/>
            <w:tcBorders>
              <w:top w:val="single" w:sz="7" w:space="0" w:color="000000"/>
              <w:left w:val="single" w:sz="7" w:space="0" w:color="000000"/>
              <w:bottom w:val="single" w:sz="7" w:space="0" w:color="000000"/>
              <w:right w:val="single" w:sz="7" w:space="0" w:color="000000"/>
            </w:tcBorders>
            <w:vAlign w:val="bottom"/>
          </w:tcPr>
          <w:p w14:paraId="4911B0EB" w14:textId="77777777" w:rsidR="004C7708" w:rsidRDefault="00516AD7">
            <w:pPr>
              <w:spacing w:after="0"/>
              <w:ind w:right="64"/>
              <w:jc w:val="center"/>
            </w:pPr>
            <w:r>
              <w:rPr>
                <w:rFonts w:ascii="Arial" w:eastAsia="Arial" w:hAnsi="Arial" w:cs="Arial"/>
                <w:sz w:val="16"/>
              </w:rPr>
              <w:t>11</w:t>
            </w:r>
          </w:p>
        </w:tc>
        <w:tc>
          <w:tcPr>
            <w:tcW w:w="1515" w:type="dxa"/>
            <w:tcBorders>
              <w:top w:val="single" w:sz="7" w:space="0" w:color="000000"/>
              <w:left w:val="single" w:sz="7" w:space="0" w:color="000000"/>
              <w:bottom w:val="single" w:sz="7" w:space="0" w:color="000000"/>
              <w:right w:val="single" w:sz="7" w:space="0" w:color="000000"/>
            </w:tcBorders>
            <w:vAlign w:val="bottom"/>
          </w:tcPr>
          <w:p w14:paraId="46BCF9B8" w14:textId="77777777" w:rsidR="004C7708" w:rsidRDefault="00516AD7">
            <w:pPr>
              <w:spacing w:after="0"/>
              <w:ind w:right="49"/>
              <w:jc w:val="center"/>
            </w:pPr>
            <w:r>
              <w:rPr>
                <w:rFonts w:ascii="Arial" w:eastAsia="Arial" w:hAnsi="Arial" w:cs="Arial"/>
                <w:sz w:val="16"/>
              </w:rPr>
              <w:t>0</w:t>
            </w:r>
          </w:p>
        </w:tc>
      </w:tr>
      <w:tr w:rsidR="004C7708" w14:paraId="556A539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4BE80135" w14:textId="77777777" w:rsidR="004C7708" w:rsidRDefault="00516AD7">
            <w:pPr>
              <w:spacing w:after="0"/>
              <w:ind w:right="68"/>
              <w:jc w:val="center"/>
            </w:pPr>
            <w:r>
              <w:rPr>
                <w:rFonts w:ascii="Arial" w:eastAsia="Arial" w:hAnsi="Arial" w:cs="Arial"/>
                <w:sz w:val="16"/>
              </w:rPr>
              <w:t>35</w:t>
            </w:r>
          </w:p>
        </w:tc>
        <w:tc>
          <w:tcPr>
            <w:tcW w:w="1260" w:type="dxa"/>
            <w:tcBorders>
              <w:top w:val="single" w:sz="7" w:space="0" w:color="000000"/>
              <w:left w:val="single" w:sz="7" w:space="0" w:color="000000"/>
              <w:bottom w:val="single" w:sz="7" w:space="0" w:color="000000"/>
              <w:right w:val="single" w:sz="7" w:space="0" w:color="000000"/>
            </w:tcBorders>
            <w:vAlign w:val="bottom"/>
          </w:tcPr>
          <w:p w14:paraId="1E831D61" w14:textId="77777777" w:rsidR="004C7708" w:rsidRDefault="00516AD7">
            <w:pPr>
              <w:spacing w:after="0"/>
              <w:ind w:right="69"/>
              <w:jc w:val="center"/>
            </w:pPr>
            <w:r>
              <w:rPr>
                <w:rFonts w:ascii="Arial" w:eastAsia="Arial" w:hAnsi="Arial" w:cs="Arial"/>
                <w:sz w:val="16"/>
              </w:rPr>
              <w:t>35</w:t>
            </w:r>
          </w:p>
        </w:tc>
        <w:tc>
          <w:tcPr>
            <w:tcW w:w="1349" w:type="dxa"/>
            <w:tcBorders>
              <w:top w:val="single" w:sz="7" w:space="0" w:color="000000"/>
              <w:left w:val="single" w:sz="7" w:space="0" w:color="000000"/>
              <w:bottom w:val="single" w:sz="7" w:space="0" w:color="000000"/>
              <w:right w:val="single" w:sz="7" w:space="0" w:color="000000"/>
            </w:tcBorders>
            <w:vAlign w:val="bottom"/>
          </w:tcPr>
          <w:p w14:paraId="270AE4E3" w14:textId="77777777" w:rsidR="004C7708" w:rsidRDefault="00516AD7">
            <w:pPr>
              <w:spacing w:after="0"/>
              <w:ind w:right="66"/>
              <w:jc w:val="center"/>
            </w:pPr>
            <w:r>
              <w:rPr>
                <w:rFonts w:ascii="Arial" w:eastAsia="Arial" w:hAnsi="Arial" w:cs="Arial"/>
                <w:sz w:val="16"/>
              </w:rPr>
              <w:t>33</w:t>
            </w:r>
          </w:p>
        </w:tc>
        <w:tc>
          <w:tcPr>
            <w:tcW w:w="1260" w:type="dxa"/>
            <w:tcBorders>
              <w:top w:val="single" w:sz="7" w:space="0" w:color="000000"/>
              <w:left w:val="single" w:sz="7" w:space="0" w:color="000000"/>
              <w:bottom w:val="single" w:sz="7" w:space="0" w:color="000000"/>
              <w:right w:val="single" w:sz="7" w:space="0" w:color="000000"/>
            </w:tcBorders>
            <w:vAlign w:val="bottom"/>
          </w:tcPr>
          <w:p w14:paraId="67FB995A" w14:textId="77777777" w:rsidR="004C7708" w:rsidRDefault="00516AD7">
            <w:pPr>
              <w:spacing w:after="0"/>
              <w:ind w:right="64"/>
              <w:jc w:val="center"/>
            </w:pPr>
            <w:r>
              <w:rPr>
                <w:rFonts w:ascii="Arial" w:eastAsia="Arial" w:hAnsi="Arial" w:cs="Arial"/>
                <w:sz w:val="16"/>
              </w:rPr>
              <w:t>22</w:t>
            </w:r>
          </w:p>
        </w:tc>
        <w:tc>
          <w:tcPr>
            <w:tcW w:w="1351" w:type="dxa"/>
            <w:tcBorders>
              <w:top w:val="single" w:sz="7" w:space="0" w:color="000000"/>
              <w:left w:val="single" w:sz="7" w:space="0" w:color="000000"/>
              <w:bottom w:val="single" w:sz="7" w:space="0" w:color="000000"/>
              <w:right w:val="single" w:sz="7" w:space="0" w:color="000000"/>
            </w:tcBorders>
            <w:vAlign w:val="bottom"/>
          </w:tcPr>
          <w:p w14:paraId="3A36F713" w14:textId="77777777" w:rsidR="004C7708" w:rsidRDefault="00516AD7">
            <w:pPr>
              <w:spacing w:after="0"/>
              <w:ind w:right="64"/>
              <w:jc w:val="center"/>
            </w:pPr>
            <w:r>
              <w:rPr>
                <w:rFonts w:ascii="Arial" w:eastAsia="Arial" w:hAnsi="Arial" w:cs="Arial"/>
                <w:sz w:val="16"/>
              </w:rPr>
              <w:t>11</w:t>
            </w:r>
          </w:p>
        </w:tc>
        <w:tc>
          <w:tcPr>
            <w:tcW w:w="1515" w:type="dxa"/>
            <w:tcBorders>
              <w:top w:val="single" w:sz="7" w:space="0" w:color="000000"/>
              <w:left w:val="single" w:sz="7" w:space="0" w:color="000000"/>
              <w:bottom w:val="single" w:sz="7" w:space="0" w:color="000000"/>
              <w:right w:val="single" w:sz="7" w:space="0" w:color="000000"/>
            </w:tcBorders>
            <w:vAlign w:val="bottom"/>
          </w:tcPr>
          <w:p w14:paraId="69B16486" w14:textId="77777777" w:rsidR="004C7708" w:rsidRDefault="00516AD7">
            <w:pPr>
              <w:spacing w:after="0"/>
              <w:ind w:right="49"/>
              <w:jc w:val="center"/>
            </w:pPr>
            <w:r>
              <w:rPr>
                <w:rFonts w:ascii="Arial" w:eastAsia="Arial" w:hAnsi="Arial" w:cs="Arial"/>
                <w:sz w:val="16"/>
              </w:rPr>
              <w:t>0</w:t>
            </w:r>
          </w:p>
        </w:tc>
      </w:tr>
      <w:tr w:rsidR="004C7708" w14:paraId="1645872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B161C80" w14:textId="77777777" w:rsidR="004C7708" w:rsidRDefault="00516AD7">
            <w:pPr>
              <w:spacing w:after="0"/>
              <w:ind w:right="68"/>
              <w:jc w:val="center"/>
            </w:pPr>
            <w:r>
              <w:rPr>
                <w:rFonts w:ascii="Arial" w:eastAsia="Arial" w:hAnsi="Arial" w:cs="Arial"/>
                <w:sz w:val="16"/>
              </w:rPr>
              <w:t>36</w:t>
            </w:r>
          </w:p>
        </w:tc>
        <w:tc>
          <w:tcPr>
            <w:tcW w:w="1260" w:type="dxa"/>
            <w:tcBorders>
              <w:top w:val="single" w:sz="7" w:space="0" w:color="000000"/>
              <w:left w:val="single" w:sz="7" w:space="0" w:color="000000"/>
              <w:bottom w:val="single" w:sz="7" w:space="0" w:color="000000"/>
              <w:right w:val="single" w:sz="7" w:space="0" w:color="000000"/>
            </w:tcBorders>
            <w:vAlign w:val="bottom"/>
          </w:tcPr>
          <w:p w14:paraId="4A50475F" w14:textId="77777777" w:rsidR="004C7708" w:rsidRDefault="00516AD7">
            <w:pPr>
              <w:spacing w:after="0"/>
              <w:ind w:right="69"/>
              <w:jc w:val="center"/>
            </w:pPr>
            <w:r>
              <w:rPr>
                <w:rFonts w:ascii="Arial" w:eastAsia="Arial" w:hAnsi="Arial" w:cs="Arial"/>
                <w:sz w:val="16"/>
              </w:rPr>
              <w:t>36</w:t>
            </w:r>
          </w:p>
        </w:tc>
        <w:tc>
          <w:tcPr>
            <w:tcW w:w="1349" w:type="dxa"/>
            <w:tcBorders>
              <w:top w:val="single" w:sz="7" w:space="0" w:color="000000"/>
              <w:left w:val="single" w:sz="7" w:space="0" w:color="000000"/>
              <w:bottom w:val="single" w:sz="7" w:space="0" w:color="000000"/>
              <w:right w:val="single" w:sz="7" w:space="0" w:color="000000"/>
            </w:tcBorders>
            <w:vAlign w:val="bottom"/>
          </w:tcPr>
          <w:p w14:paraId="04CEDE82" w14:textId="77777777" w:rsidR="004C7708" w:rsidRDefault="00516AD7">
            <w:pPr>
              <w:spacing w:after="0"/>
              <w:ind w:right="66"/>
              <w:jc w:val="center"/>
            </w:pPr>
            <w:r>
              <w:rPr>
                <w:rFonts w:ascii="Arial" w:eastAsia="Arial" w:hAnsi="Arial" w:cs="Arial"/>
                <w:sz w:val="16"/>
              </w:rPr>
              <w:t>33</w:t>
            </w:r>
          </w:p>
        </w:tc>
        <w:tc>
          <w:tcPr>
            <w:tcW w:w="1260" w:type="dxa"/>
            <w:tcBorders>
              <w:top w:val="single" w:sz="7" w:space="0" w:color="000000"/>
              <w:left w:val="single" w:sz="7" w:space="0" w:color="000000"/>
              <w:bottom w:val="single" w:sz="7" w:space="0" w:color="000000"/>
              <w:right w:val="single" w:sz="7" w:space="0" w:color="000000"/>
            </w:tcBorders>
            <w:vAlign w:val="bottom"/>
          </w:tcPr>
          <w:p w14:paraId="0F3AD049" w14:textId="77777777" w:rsidR="004C7708" w:rsidRDefault="00516AD7">
            <w:pPr>
              <w:spacing w:after="0"/>
              <w:ind w:right="64"/>
              <w:jc w:val="center"/>
            </w:pPr>
            <w:r>
              <w:rPr>
                <w:rFonts w:ascii="Arial" w:eastAsia="Arial" w:hAnsi="Arial" w:cs="Arial"/>
                <w:sz w:val="16"/>
              </w:rPr>
              <w:t>22</w:t>
            </w:r>
          </w:p>
        </w:tc>
        <w:tc>
          <w:tcPr>
            <w:tcW w:w="1351" w:type="dxa"/>
            <w:tcBorders>
              <w:top w:val="single" w:sz="7" w:space="0" w:color="000000"/>
              <w:left w:val="single" w:sz="7" w:space="0" w:color="000000"/>
              <w:bottom w:val="single" w:sz="7" w:space="0" w:color="000000"/>
              <w:right w:val="single" w:sz="7" w:space="0" w:color="000000"/>
            </w:tcBorders>
            <w:vAlign w:val="bottom"/>
          </w:tcPr>
          <w:p w14:paraId="5E5536B1" w14:textId="77777777" w:rsidR="004C7708" w:rsidRDefault="00516AD7">
            <w:pPr>
              <w:spacing w:after="0"/>
              <w:ind w:right="64"/>
              <w:jc w:val="center"/>
            </w:pPr>
            <w:r>
              <w:rPr>
                <w:rFonts w:ascii="Arial" w:eastAsia="Arial" w:hAnsi="Arial" w:cs="Arial"/>
                <w:sz w:val="16"/>
              </w:rPr>
              <w:t>11</w:t>
            </w:r>
          </w:p>
        </w:tc>
        <w:tc>
          <w:tcPr>
            <w:tcW w:w="1515" w:type="dxa"/>
            <w:tcBorders>
              <w:top w:val="single" w:sz="7" w:space="0" w:color="000000"/>
              <w:left w:val="single" w:sz="7" w:space="0" w:color="000000"/>
              <w:bottom w:val="single" w:sz="7" w:space="0" w:color="000000"/>
              <w:right w:val="single" w:sz="7" w:space="0" w:color="000000"/>
            </w:tcBorders>
            <w:vAlign w:val="bottom"/>
          </w:tcPr>
          <w:p w14:paraId="06200AA8" w14:textId="77777777" w:rsidR="004C7708" w:rsidRDefault="00516AD7">
            <w:pPr>
              <w:spacing w:after="0"/>
              <w:ind w:right="49"/>
              <w:jc w:val="center"/>
            </w:pPr>
            <w:r>
              <w:rPr>
                <w:rFonts w:ascii="Arial" w:eastAsia="Arial" w:hAnsi="Arial" w:cs="Arial"/>
                <w:sz w:val="16"/>
              </w:rPr>
              <w:t>0</w:t>
            </w:r>
          </w:p>
        </w:tc>
      </w:tr>
      <w:tr w:rsidR="004C7708" w14:paraId="61B5E14D"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045EBEE2" w14:textId="77777777" w:rsidR="004C7708" w:rsidRDefault="00516AD7">
            <w:pPr>
              <w:spacing w:after="0"/>
              <w:ind w:right="68"/>
              <w:jc w:val="center"/>
            </w:pPr>
            <w:r>
              <w:rPr>
                <w:rFonts w:ascii="Arial" w:eastAsia="Arial" w:hAnsi="Arial" w:cs="Arial"/>
                <w:sz w:val="16"/>
              </w:rPr>
              <w:t>37</w:t>
            </w:r>
          </w:p>
        </w:tc>
        <w:tc>
          <w:tcPr>
            <w:tcW w:w="1260" w:type="dxa"/>
            <w:tcBorders>
              <w:top w:val="single" w:sz="7" w:space="0" w:color="000000"/>
              <w:left w:val="single" w:sz="7" w:space="0" w:color="000000"/>
              <w:bottom w:val="single" w:sz="7" w:space="0" w:color="000000"/>
              <w:right w:val="single" w:sz="7" w:space="0" w:color="000000"/>
            </w:tcBorders>
            <w:vAlign w:val="bottom"/>
          </w:tcPr>
          <w:p w14:paraId="41CDA42A" w14:textId="77777777" w:rsidR="004C7708" w:rsidRDefault="00516AD7">
            <w:pPr>
              <w:spacing w:after="0"/>
              <w:ind w:right="69"/>
              <w:jc w:val="center"/>
            </w:pPr>
            <w:r>
              <w:rPr>
                <w:rFonts w:ascii="Arial" w:eastAsia="Arial" w:hAnsi="Arial" w:cs="Arial"/>
                <w:sz w:val="16"/>
              </w:rPr>
              <w:t>37</w:t>
            </w:r>
          </w:p>
        </w:tc>
        <w:tc>
          <w:tcPr>
            <w:tcW w:w="1349" w:type="dxa"/>
            <w:tcBorders>
              <w:top w:val="single" w:sz="7" w:space="0" w:color="000000"/>
              <w:left w:val="single" w:sz="7" w:space="0" w:color="000000"/>
              <w:bottom w:val="single" w:sz="7" w:space="0" w:color="000000"/>
              <w:right w:val="single" w:sz="7" w:space="0" w:color="000000"/>
            </w:tcBorders>
            <w:vAlign w:val="bottom"/>
          </w:tcPr>
          <w:p w14:paraId="091FC4B7" w14:textId="77777777" w:rsidR="004C7708" w:rsidRDefault="00516AD7">
            <w:pPr>
              <w:spacing w:after="0"/>
              <w:ind w:right="66"/>
              <w:jc w:val="center"/>
            </w:pPr>
            <w:r>
              <w:rPr>
                <w:rFonts w:ascii="Arial" w:eastAsia="Arial" w:hAnsi="Arial" w:cs="Arial"/>
                <w:sz w:val="16"/>
              </w:rPr>
              <w:t>34</w:t>
            </w:r>
          </w:p>
        </w:tc>
        <w:tc>
          <w:tcPr>
            <w:tcW w:w="1260" w:type="dxa"/>
            <w:tcBorders>
              <w:top w:val="single" w:sz="7" w:space="0" w:color="000000"/>
              <w:left w:val="single" w:sz="7" w:space="0" w:color="000000"/>
              <w:bottom w:val="single" w:sz="7" w:space="0" w:color="000000"/>
              <w:right w:val="single" w:sz="7" w:space="0" w:color="000000"/>
            </w:tcBorders>
            <w:vAlign w:val="bottom"/>
          </w:tcPr>
          <w:p w14:paraId="22CA51B6" w14:textId="77777777" w:rsidR="004C7708" w:rsidRDefault="00516AD7">
            <w:pPr>
              <w:spacing w:after="0"/>
              <w:ind w:right="64"/>
              <w:jc w:val="center"/>
            </w:pPr>
            <w:r>
              <w:rPr>
                <w:rFonts w:ascii="Arial" w:eastAsia="Arial" w:hAnsi="Arial" w:cs="Arial"/>
                <w:sz w:val="16"/>
              </w:rPr>
              <w:t>23</w:t>
            </w:r>
          </w:p>
        </w:tc>
        <w:tc>
          <w:tcPr>
            <w:tcW w:w="1351" w:type="dxa"/>
            <w:tcBorders>
              <w:top w:val="single" w:sz="7" w:space="0" w:color="000000"/>
              <w:left w:val="single" w:sz="7" w:space="0" w:color="000000"/>
              <w:bottom w:val="single" w:sz="7" w:space="0" w:color="000000"/>
              <w:right w:val="single" w:sz="7" w:space="0" w:color="000000"/>
            </w:tcBorders>
            <w:vAlign w:val="bottom"/>
          </w:tcPr>
          <w:p w14:paraId="46AD738E" w14:textId="77777777" w:rsidR="004C7708" w:rsidRDefault="00516AD7">
            <w:pPr>
              <w:spacing w:after="0"/>
              <w:ind w:right="64"/>
              <w:jc w:val="center"/>
            </w:pPr>
            <w:r>
              <w:rPr>
                <w:rFonts w:ascii="Arial" w:eastAsia="Arial" w:hAnsi="Arial" w:cs="Arial"/>
                <w:sz w:val="16"/>
              </w:rPr>
              <w:t>11</w:t>
            </w:r>
          </w:p>
        </w:tc>
        <w:tc>
          <w:tcPr>
            <w:tcW w:w="1515" w:type="dxa"/>
            <w:tcBorders>
              <w:top w:val="single" w:sz="7" w:space="0" w:color="000000"/>
              <w:left w:val="single" w:sz="7" w:space="0" w:color="000000"/>
              <w:bottom w:val="single" w:sz="7" w:space="0" w:color="000000"/>
              <w:right w:val="single" w:sz="7" w:space="0" w:color="000000"/>
            </w:tcBorders>
            <w:vAlign w:val="bottom"/>
          </w:tcPr>
          <w:p w14:paraId="0736F085" w14:textId="77777777" w:rsidR="004C7708" w:rsidRDefault="00516AD7">
            <w:pPr>
              <w:spacing w:after="0"/>
              <w:ind w:right="49"/>
              <w:jc w:val="center"/>
            </w:pPr>
            <w:r>
              <w:rPr>
                <w:rFonts w:ascii="Arial" w:eastAsia="Arial" w:hAnsi="Arial" w:cs="Arial"/>
                <w:sz w:val="16"/>
              </w:rPr>
              <w:t>0</w:t>
            </w:r>
          </w:p>
        </w:tc>
      </w:tr>
      <w:tr w:rsidR="004C7708" w14:paraId="17112B59" w14:textId="77777777">
        <w:trPr>
          <w:trHeight w:val="506"/>
        </w:trPr>
        <w:tc>
          <w:tcPr>
            <w:tcW w:w="2610" w:type="dxa"/>
            <w:tcBorders>
              <w:top w:val="single" w:sz="7" w:space="0" w:color="000000"/>
              <w:left w:val="single" w:sz="7" w:space="0" w:color="000000"/>
              <w:bottom w:val="double" w:sz="3" w:space="0" w:color="000000"/>
              <w:right w:val="single" w:sz="7" w:space="0" w:color="000000"/>
            </w:tcBorders>
            <w:vAlign w:val="bottom"/>
          </w:tcPr>
          <w:p w14:paraId="19912FA6" w14:textId="77777777" w:rsidR="004C7708" w:rsidRDefault="00516AD7">
            <w:pPr>
              <w:spacing w:after="0"/>
              <w:ind w:right="68"/>
              <w:jc w:val="center"/>
            </w:pPr>
            <w:r>
              <w:rPr>
                <w:rFonts w:ascii="Arial" w:eastAsia="Arial" w:hAnsi="Arial" w:cs="Arial"/>
                <w:sz w:val="16"/>
              </w:rPr>
              <w:t>38</w:t>
            </w:r>
          </w:p>
        </w:tc>
        <w:tc>
          <w:tcPr>
            <w:tcW w:w="1260" w:type="dxa"/>
            <w:tcBorders>
              <w:top w:val="single" w:sz="7" w:space="0" w:color="000000"/>
              <w:left w:val="single" w:sz="7" w:space="0" w:color="000000"/>
              <w:bottom w:val="double" w:sz="3" w:space="0" w:color="000000"/>
              <w:right w:val="single" w:sz="7" w:space="0" w:color="000000"/>
            </w:tcBorders>
            <w:vAlign w:val="bottom"/>
          </w:tcPr>
          <w:p w14:paraId="71DDC3A0" w14:textId="77777777" w:rsidR="004C7708" w:rsidRDefault="00516AD7">
            <w:pPr>
              <w:spacing w:after="0"/>
              <w:ind w:right="69"/>
              <w:jc w:val="center"/>
            </w:pPr>
            <w:r>
              <w:rPr>
                <w:rFonts w:ascii="Arial" w:eastAsia="Arial" w:hAnsi="Arial" w:cs="Arial"/>
                <w:sz w:val="16"/>
              </w:rPr>
              <w:t>38</w:t>
            </w:r>
          </w:p>
        </w:tc>
        <w:tc>
          <w:tcPr>
            <w:tcW w:w="1349" w:type="dxa"/>
            <w:tcBorders>
              <w:top w:val="single" w:sz="7" w:space="0" w:color="000000"/>
              <w:left w:val="single" w:sz="7" w:space="0" w:color="000000"/>
              <w:bottom w:val="double" w:sz="3" w:space="0" w:color="000000"/>
              <w:right w:val="single" w:sz="7" w:space="0" w:color="000000"/>
            </w:tcBorders>
            <w:vAlign w:val="bottom"/>
          </w:tcPr>
          <w:p w14:paraId="63A6C689" w14:textId="77777777" w:rsidR="004C7708" w:rsidRDefault="00516AD7">
            <w:pPr>
              <w:spacing w:after="0"/>
              <w:ind w:right="66"/>
              <w:jc w:val="center"/>
            </w:pPr>
            <w:r>
              <w:rPr>
                <w:rFonts w:ascii="Arial" w:eastAsia="Arial" w:hAnsi="Arial" w:cs="Arial"/>
                <w:sz w:val="16"/>
              </w:rPr>
              <w:t>35</w:t>
            </w:r>
          </w:p>
        </w:tc>
        <w:tc>
          <w:tcPr>
            <w:tcW w:w="1260" w:type="dxa"/>
            <w:tcBorders>
              <w:top w:val="single" w:sz="7" w:space="0" w:color="000000"/>
              <w:left w:val="single" w:sz="7" w:space="0" w:color="000000"/>
              <w:bottom w:val="double" w:sz="3" w:space="0" w:color="000000"/>
              <w:right w:val="single" w:sz="7" w:space="0" w:color="000000"/>
            </w:tcBorders>
            <w:vAlign w:val="bottom"/>
          </w:tcPr>
          <w:p w14:paraId="101B67E3" w14:textId="77777777" w:rsidR="004C7708" w:rsidRDefault="00516AD7">
            <w:pPr>
              <w:spacing w:after="0"/>
              <w:ind w:right="64"/>
              <w:jc w:val="center"/>
            </w:pPr>
            <w:r>
              <w:rPr>
                <w:rFonts w:ascii="Arial" w:eastAsia="Arial" w:hAnsi="Arial" w:cs="Arial"/>
                <w:sz w:val="16"/>
              </w:rPr>
              <w:t>24</w:t>
            </w:r>
          </w:p>
        </w:tc>
        <w:tc>
          <w:tcPr>
            <w:tcW w:w="1351" w:type="dxa"/>
            <w:tcBorders>
              <w:top w:val="single" w:sz="7" w:space="0" w:color="000000"/>
              <w:left w:val="single" w:sz="7" w:space="0" w:color="000000"/>
              <w:bottom w:val="double" w:sz="3" w:space="0" w:color="000000"/>
              <w:right w:val="single" w:sz="7" w:space="0" w:color="000000"/>
            </w:tcBorders>
            <w:vAlign w:val="bottom"/>
          </w:tcPr>
          <w:p w14:paraId="066D3B72" w14:textId="77777777" w:rsidR="004C7708" w:rsidRDefault="00516AD7">
            <w:pPr>
              <w:spacing w:after="0"/>
              <w:ind w:right="64"/>
              <w:jc w:val="center"/>
            </w:pPr>
            <w:r>
              <w:rPr>
                <w:rFonts w:ascii="Arial" w:eastAsia="Arial" w:hAnsi="Arial" w:cs="Arial"/>
                <w:sz w:val="16"/>
              </w:rPr>
              <w:t>12</w:t>
            </w:r>
          </w:p>
        </w:tc>
        <w:tc>
          <w:tcPr>
            <w:tcW w:w="1515" w:type="dxa"/>
            <w:tcBorders>
              <w:top w:val="single" w:sz="7" w:space="0" w:color="000000"/>
              <w:left w:val="single" w:sz="7" w:space="0" w:color="000000"/>
              <w:bottom w:val="double" w:sz="3" w:space="0" w:color="000000"/>
              <w:right w:val="single" w:sz="7" w:space="0" w:color="000000"/>
            </w:tcBorders>
            <w:vAlign w:val="bottom"/>
          </w:tcPr>
          <w:p w14:paraId="278E3EEF" w14:textId="77777777" w:rsidR="004C7708" w:rsidRDefault="00516AD7">
            <w:pPr>
              <w:spacing w:after="0"/>
              <w:ind w:right="49"/>
              <w:jc w:val="center"/>
            </w:pPr>
            <w:r>
              <w:rPr>
                <w:rFonts w:ascii="Arial" w:eastAsia="Arial" w:hAnsi="Arial" w:cs="Arial"/>
                <w:sz w:val="16"/>
              </w:rPr>
              <w:t>0</w:t>
            </w:r>
          </w:p>
        </w:tc>
      </w:tr>
    </w:tbl>
    <w:p w14:paraId="08B8A49E" w14:textId="77777777" w:rsidR="004C7708" w:rsidRDefault="004C7708">
      <w:pPr>
        <w:spacing w:after="0"/>
        <w:ind w:left="-1440" w:right="9"/>
      </w:pPr>
    </w:p>
    <w:tbl>
      <w:tblPr>
        <w:tblStyle w:val="TableGrid"/>
        <w:tblW w:w="9345" w:type="dxa"/>
        <w:tblInd w:w="6" w:type="dxa"/>
        <w:tblCellMar>
          <w:top w:w="0" w:type="dxa"/>
          <w:left w:w="168" w:type="dxa"/>
          <w:bottom w:w="105" w:type="dxa"/>
          <w:right w:w="115" w:type="dxa"/>
        </w:tblCellMar>
        <w:tblLook w:val="04A0" w:firstRow="1" w:lastRow="0" w:firstColumn="1" w:lastColumn="0" w:noHBand="0" w:noVBand="1"/>
      </w:tblPr>
      <w:tblGrid>
        <w:gridCol w:w="2610"/>
        <w:gridCol w:w="1260"/>
        <w:gridCol w:w="1349"/>
        <w:gridCol w:w="1260"/>
        <w:gridCol w:w="1351"/>
        <w:gridCol w:w="1515"/>
      </w:tblGrid>
      <w:tr w:rsidR="004C7708" w14:paraId="26F9771D" w14:textId="77777777">
        <w:trPr>
          <w:trHeight w:val="839"/>
        </w:trPr>
        <w:tc>
          <w:tcPr>
            <w:tcW w:w="261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E8FE61D" w14:textId="77777777" w:rsidR="004C7708" w:rsidRDefault="00516AD7">
            <w:pPr>
              <w:spacing w:after="108"/>
              <w:ind w:right="73"/>
              <w:jc w:val="center"/>
            </w:pPr>
            <w:r>
              <w:rPr>
                <w:rFonts w:ascii="Arial" w:eastAsia="Arial" w:hAnsi="Arial" w:cs="Arial"/>
                <w:b/>
                <w:sz w:val="18"/>
              </w:rPr>
              <w:t>Medical Impairment</w:t>
            </w:r>
          </w:p>
          <w:p w14:paraId="617BC086" w14:textId="77777777" w:rsidR="004C7708" w:rsidRDefault="00516AD7">
            <w:pPr>
              <w:spacing w:after="0"/>
              <w:ind w:right="78"/>
              <w:jc w:val="center"/>
            </w:pPr>
            <w:r>
              <w:rPr>
                <w:rFonts w:ascii="Arial" w:eastAsia="Arial" w:hAnsi="Arial" w:cs="Arial"/>
                <w:b/>
                <w:sz w:val="18"/>
              </w:rPr>
              <w:t>rating</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6395B449" w14:textId="77777777" w:rsidR="004C7708" w:rsidRDefault="00516AD7">
            <w:pPr>
              <w:spacing w:after="0"/>
            </w:pPr>
            <w:r>
              <w:rPr>
                <w:rFonts w:ascii="Arial" w:eastAsia="Arial" w:hAnsi="Arial" w:cs="Arial"/>
                <w:b/>
                <w:sz w:val="18"/>
              </w:rPr>
              <w:t>Complete</w:t>
            </w:r>
          </w:p>
        </w:tc>
        <w:tc>
          <w:tcPr>
            <w:tcW w:w="134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1324C09" w14:textId="77777777" w:rsidR="004C7708" w:rsidRDefault="00516AD7">
            <w:pPr>
              <w:spacing w:after="0"/>
              <w:ind w:right="77"/>
              <w:jc w:val="center"/>
            </w:pPr>
            <w:r>
              <w:rPr>
                <w:rFonts w:ascii="Arial" w:eastAsia="Arial" w:hAnsi="Arial" w:cs="Arial"/>
                <w:b/>
                <w:sz w:val="18"/>
              </w:rPr>
              <w:t>About 3/4</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19B9DE3" w14:textId="77777777" w:rsidR="004C7708" w:rsidRDefault="00516AD7">
            <w:pPr>
              <w:spacing w:after="0"/>
              <w:ind w:right="81"/>
              <w:jc w:val="center"/>
            </w:pPr>
            <w:r>
              <w:rPr>
                <w:rFonts w:ascii="Arial" w:eastAsia="Arial" w:hAnsi="Arial" w:cs="Arial"/>
                <w:b/>
                <w:sz w:val="18"/>
              </w:rPr>
              <w:t>About ½</w:t>
            </w:r>
          </w:p>
        </w:tc>
        <w:tc>
          <w:tcPr>
            <w:tcW w:w="13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A04ABD0" w14:textId="77777777" w:rsidR="004C7708" w:rsidRDefault="00516AD7">
            <w:pPr>
              <w:spacing w:after="0"/>
              <w:ind w:right="75"/>
              <w:jc w:val="center"/>
            </w:pPr>
            <w:r>
              <w:rPr>
                <w:rFonts w:ascii="Arial" w:eastAsia="Arial" w:hAnsi="Arial" w:cs="Arial"/>
                <w:b/>
                <w:sz w:val="18"/>
              </w:rPr>
              <w:t>About 1/4</w:t>
            </w:r>
          </w:p>
        </w:tc>
        <w:tc>
          <w:tcPr>
            <w:tcW w:w="1515"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0401F31" w14:textId="77777777" w:rsidR="004C7708" w:rsidRDefault="00516AD7">
            <w:pPr>
              <w:spacing w:after="0"/>
              <w:ind w:right="53"/>
              <w:jc w:val="center"/>
            </w:pPr>
            <w:r>
              <w:rPr>
                <w:rFonts w:ascii="Arial" w:eastAsia="Arial" w:hAnsi="Arial" w:cs="Arial"/>
                <w:b/>
                <w:sz w:val="18"/>
              </w:rPr>
              <w:t>Not at all</w:t>
            </w:r>
          </w:p>
        </w:tc>
      </w:tr>
      <w:tr w:rsidR="004C7708" w14:paraId="4A6D8531" w14:textId="77777777">
        <w:trPr>
          <w:trHeight w:val="512"/>
        </w:trPr>
        <w:tc>
          <w:tcPr>
            <w:tcW w:w="2610" w:type="dxa"/>
            <w:tcBorders>
              <w:top w:val="single" w:sz="7" w:space="0" w:color="000000"/>
              <w:left w:val="single" w:sz="7" w:space="0" w:color="000000"/>
              <w:bottom w:val="single" w:sz="7" w:space="0" w:color="000000"/>
              <w:right w:val="single" w:sz="7" w:space="0" w:color="000000"/>
            </w:tcBorders>
            <w:vAlign w:val="bottom"/>
          </w:tcPr>
          <w:p w14:paraId="4B5B64FB" w14:textId="77777777" w:rsidR="004C7708" w:rsidRDefault="00516AD7">
            <w:pPr>
              <w:spacing w:after="0"/>
              <w:ind w:right="68"/>
              <w:jc w:val="center"/>
            </w:pPr>
            <w:r>
              <w:rPr>
                <w:rFonts w:ascii="Arial" w:eastAsia="Arial" w:hAnsi="Arial" w:cs="Arial"/>
                <w:sz w:val="16"/>
              </w:rPr>
              <w:t>39</w:t>
            </w:r>
          </w:p>
        </w:tc>
        <w:tc>
          <w:tcPr>
            <w:tcW w:w="1260" w:type="dxa"/>
            <w:tcBorders>
              <w:top w:val="single" w:sz="7" w:space="0" w:color="000000"/>
              <w:left w:val="single" w:sz="7" w:space="0" w:color="000000"/>
              <w:bottom w:val="single" w:sz="7" w:space="0" w:color="000000"/>
              <w:right w:val="single" w:sz="7" w:space="0" w:color="000000"/>
            </w:tcBorders>
            <w:vAlign w:val="bottom"/>
          </w:tcPr>
          <w:p w14:paraId="0C3DDC09" w14:textId="77777777" w:rsidR="004C7708" w:rsidRDefault="00516AD7">
            <w:pPr>
              <w:spacing w:after="0"/>
              <w:ind w:right="69"/>
              <w:jc w:val="center"/>
            </w:pPr>
            <w:r>
              <w:rPr>
                <w:rFonts w:ascii="Arial" w:eastAsia="Arial" w:hAnsi="Arial" w:cs="Arial"/>
                <w:sz w:val="16"/>
              </w:rPr>
              <w:t>39</w:t>
            </w:r>
          </w:p>
        </w:tc>
        <w:tc>
          <w:tcPr>
            <w:tcW w:w="1349" w:type="dxa"/>
            <w:tcBorders>
              <w:top w:val="single" w:sz="7" w:space="0" w:color="000000"/>
              <w:left w:val="single" w:sz="7" w:space="0" w:color="000000"/>
              <w:bottom w:val="single" w:sz="7" w:space="0" w:color="000000"/>
              <w:right w:val="single" w:sz="7" w:space="0" w:color="000000"/>
            </w:tcBorders>
            <w:vAlign w:val="bottom"/>
          </w:tcPr>
          <w:p w14:paraId="3C2EF97F" w14:textId="77777777" w:rsidR="004C7708" w:rsidRDefault="00516AD7">
            <w:pPr>
              <w:spacing w:after="0"/>
              <w:ind w:right="66"/>
              <w:jc w:val="center"/>
            </w:pPr>
            <w:r>
              <w:rPr>
                <w:rFonts w:ascii="Arial" w:eastAsia="Arial" w:hAnsi="Arial" w:cs="Arial"/>
                <w:sz w:val="16"/>
              </w:rPr>
              <w:t>36</w:t>
            </w:r>
          </w:p>
        </w:tc>
        <w:tc>
          <w:tcPr>
            <w:tcW w:w="1260" w:type="dxa"/>
            <w:tcBorders>
              <w:top w:val="single" w:sz="7" w:space="0" w:color="000000"/>
              <w:left w:val="single" w:sz="7" w:space="0" w:color="000000"/>
              <w:bottom w:val="single" w:sz="7" w:space="0" w:color="000000"/>
              <w:right w:val="single" w:sz="7" w:space="0" w:color="000000"/>
            </w:tcBorders>
            <w:vAlign w:val="bottom"/>
          </w:tcPr>
          <w:p w14:paraId="712647C3" w14:textId="77777777" w:rsidR="004C7708" w:rsidRDefault="00516AD7">
            <w:pPr>
              <w:spacing w:after="0"/>
              <w:ind w:right="64"/>
              <w:jc w:val="center"/>
            </w:pPr>
            <w:r>
              <w:rPr>
                <w:rFonts w:ascii="Arial" w:eastAsia="Arial" w:hAnsi="Arial" w:cs="Arial"/>
                <w:sz w:val="16"/>
              </w:rPr>
              <w:t>24</w:t>
            </w:r>
          </w:p>
        </w:tc>
        <w:tc>
          <w:tcPr>
            <w:tcW w:w="1351" w:type="dxa"/>
            <w:tcBorders>
              <w:top w:val="single" w:sz="7" w:space="0" w:color="000000"/>
              <w:left w:val="single" w:sz="7" w:space="0" w:color="000000"/>
              <w:bottom w:val="single" w:sz="7" w:space="0" w:color="000000"/>
              <w:right w:val="single" w:sz="7" w:space="0" w:color="000000"/>
            </w:tcBorders>
            <w:vAlign w:val="bottom"/>
          </w:tcPr>
          <w:p w14:paraId="649C00BE" w14:textId="77777777" w:rsidR="004C7708" w:rsidRDefault="00516AD7">
            <w:pPr>
              <w:spacing w:after="0"/>
              <w:ind w:right="64"/>
              <w:jc w:val="center"/>
            </w:pPr>
            <w:r>
              <w:rPr>
                <w:rFonts w:ascii="Arial" w:eastAsia="Arial" w:hAnsi="Arial" w:cs="Arial"/>
                <w:sz w:val="16"/>
              </w:rPr>
              <w:t>12</w:t>
            </w:r>
          </w:p>
        </w:tc>
        <w:tc>
          <w:tcPr>
            <w:tcW w:w="1515" w:type="dxa"/>
            <w:tcBorders>
              <w:top w:val="single" w:sz="7" w:space="0" w:color="000000"/>
              <w:left w:val="single" w:sz="7" w:space="0" w:color="000000"/>
              <w:bottom w:val="single" w:sz="7" w:space="0" w:color="000000"/>
              <w:right w:val="single" w:sz="7" w:space="0" w:color="000000"/>
            </w:tcBorders>
            <w:vAlign w:val="bottom"/>
          </w:tcPr>
          <w:p w14:paraId="4FD5716F" w14:textId="77777777" w:rsidR="004C7708" w:rsidRDefault="00516AD7">
            <w:pPr>
              <w:spacing w:after="0"/>
              <w:ind w:right="49"/>
              <w:jc w:val="center"/>
            </w:pPr>
            <w:r>
              <w:rPr>
                <w:rFonts w:ascii="Arial" w:eastAsia="Arial" w:hAnsi="Arial" w:cs="Arial"/>
                <w:sz w:val="16"/>
              </w:rPr>
              <w:t>0</w:t>
            </w:r>
          </w:p>
        </w:tc>
      </w:tr>
      <w:tr w:rsidR="004C7708" w14:paraId="0A4DE72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69B88C8" w14:textId="77777777" w:rsidR="004C7708" w:rsidRDefault="00516AD7">
            <w:pPr>
              <w:spacing w:after="0"/>
              <w:ind w:right="68"/>
              <w:jc w:val="center"/>
            </w:pPr>
            <w:r>
              <w:rPr>
                <w:rFonts w:ascii="Arial" w:eastAsia="Arial" w:hAnsi="Arial" w:cs="Arial"/>
                <w:sz w:val="16"/>
              </w:rPr>
              <w:t>40</w:t>
            </w:r>
          </w:p>
        </w:tc>
        <w:tc>
          <w:tcPr>
            <w:tcW w:w="1260" w:type="dxa"/>
            <w:tcBorders>
              <w:top w:val="single" w:sz="7" w:space="0" w:color="000000"/>
              <w:left w:val="single" w:sz="7" w:space="0" w:color="000000"/>
              <w:bottom w:val="single" w:sz="7" w:space="0" w:color="000000"/>
              <w:right w:val="single" w:sz="7" w:space="0" w:color="000000"/>
            </w:tcBorders>
            <w:vAlign w:val="bottom"/>
          </w:tcPr>
          <w:p w14:paraId="77DB54A4" w14:textId="77777777" w:rsidR="004C7708" w:rsidRDefault="00516AD7">
            <w:pPr>
              <w:spacing w:after="0"/>
              <w:ind w:right="69"/>
              <w:jc w:val="center"/>
            </w:pPr>
            <w:r>
              <w:rPr>
                <w:rFonts w:ascii="Arial" w:eastAsia="Arial" w:hAnsi="Arial" w:cs="Arial"/>
                <w:sz w:val="16"/>
              </w:rPr>
              <w:t>40</w:t>
            </w:r>
          </w:p>
        </w:tc>
        <w:tc>
          <w:tcPr>
            <w:tcW w:w="1349" w:type="dxa"/>
            <w:tcBorders>
              <w:top w:val="single" w:sz="7" w:space="0" w:color="000000"/>
              <w:left w:val="single" w:sz="7" w:space="0" w:color="000000"/>
              <w:bottom w:val="single" w:sz="7" w:space="0" w:color="000000"/>
              <w:right w:val="single" w:sz="7" w:space="0" w:color="000000"/>
            </w:tcBorders>
            <w:vAlign w:val="bottom"/>
          </w:tcPr>
          <w:p w14:paraId="344B1EAD" w14:textId="77777777" w:rsidR="004C7708" w:rsidRDefault="00516AD7">
            <w:pPr>
              <w:spacing w:after="0"/>
              <w:ind w:right="66"/>
              <w:jc w:val="center"/>
            </w:pPr>
            <w:r>
              <w:rPr>
                <w:rFonts w:ascii="Arial" w:eastAsia="Arial" w:hAnsi="Arial" w:cs="Arial"/>
                <w:sz w:val="16"/>
              </w:rPr>
              <w:t>37</w:t>
            </w:r>
          </w:p>
        </w:tc>
        <w:tc>
          <w:tcPr>
            <w:tcW w:w="1260" w:type="dxa"/>
            <w:tcBorders>
              <w:top w:val="single" w:sz="7" w:space="0" w:color="000000"/>
              <w:left w:val="single" w:sz="7" w:space="0" w:color="000000"/>
              <w:bottom w:val="single" w:sz="7" w:space="0" w:color="000000"/>
              <w:right w:val="single" w:sz="7" w:space="0" w:color="000000"/>
            </w:tcBorders>
            <w:vAlign w:val="bottom"/>
          </w:tcPr>
          <w:p w14:paraId="40E49981" w14:textId="77777777" w:rsidR="004C7708" w:rsidRDefault="00516AD7">
            <w:pPr>
              <w:spacing w:after="0"/>
              <w:ind w:right="64"/>
              <w:jc w:val="center"/>
            </w:pPr>
            <w:r>
              <w:rPr>
                <w:rFonts w:ascii="Arial" w:eastAsia="Arial" w:hAnsi="Arial" w:cs="Arial"/>
                <w:sz w:val="16"/>
              </w:rPr>
              <w:t>25</w:t>
            </w:r>
          </w:p>
        </w:tc>
        <w:tc>
          <w:tcPr>
            <w:tcW w:w="1351" w:type="dxa"/>
            <w:tcBorders>
              <w:top w:val="single" w:sz="7" w:space="0" w:color="000000"/>
              <w:left w:val="single" w:sz="7" w:space="0" w:color="000000"/>
              <w:bottom w:val="single" w:sz="7" w:space="0" w:color="000000"/>
              <w:right w:val="single" w:sz="7" w:space="0" w:color="000000"/>
            </w:tcBorders>
            <w:vAlign w:val="bottom"/>
          </w:tcPr>
          <w:p w14:paraId="1CE1CEB8" w14:textId="77777777" w:rsidR="004C7708" w:rsidRDefault="00516AD7">
            <w:pPr>
              <w:spacing w:after="0"/>
              <w:ind w:right="64"/>
              <w:jc w:val="center"/>
            </w:pPr>
            <w:r>
              <w:rPr>
                <w:rFonts w:ascii="Arial" w:eastAsia="Arial" w:hAnsi="Arial" w:cs="Arial"/>
                <w:sz w:val="16"/>
              </w:rPr>
              <w:t>12</w:t>
            </w:r>
          </w:p>
        </w:tc>
        <w:tc>
          <w:tcPr>
            <w:tcW w:w="1515" w:type="dxa"/>
            <w:tcBorders>
              <w:top w:val="single" w:sz="7" w:space="0" w:color="000000"/>
              <w:left w:val="single" w:sz="7" w:space="0" w:color="000000"/>
              <w:bottom w:val="single" w:sz="7" w:space="0" w:color="000000"/>
              <w:right w:val="single" w:sz="7" w:space="0" w:color="000000"/>
            </w:tcBorders>
            <w:vAlign w:val="bottom"/>
          </w:tcPr>
          <w:p w14:paraId="1DC42F0E" w14:textId="77777777" w:rsidR="004C7708" w:rsidRDefault="00516AD7">
            <w:pPr>
              <w:spacing w:after="0"/>
              <w:ind w:right="49"/>
              <w:jc w:val="center"/>
            </w:pPr>
            <w:r>
              <w:rPr>
                <w:rFonts w:ascii="Arial" w:eastAsia="Arial" w:hAnsi="Arial" w:cs="Arial"/>
                <w:sz w:val="16"/>
              </w:rPr>
              <w:t>0</w:t>
            </w:r>
          </w:p>
        </w:tc>
      </w:tr>
      <w:tr w:rsidR="004C7708" w14:paraId="2F802D7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9A8BBEC" w14:textId="77777777" w:rsidR="004C7708" w:rsidRDefault="00516AD7">
            <w:pPr>
              <w:spacing w:after="0"/>
              <w:ind w:right="68"/>
              <w:jc w:val="center"/>
            </w:pPr>
            <w:r>
              <w:rPr>
                <w:rFonts w:ascii="Arial" w:eastAsia="Arial" w:hAnsi="Arial" w:cs="Arial"/>
                <w:sz w:val="16"/>
              </w:rPr>
              <w:t>41</w:t>
            </w:r>
          </w:p>
        </w:tc>
        <w:tc>
          <w:tcPr>
            <w:tcW w:w="1260" w:type="dxa"/>
            <w:tcBorders>
              <w:top w:val="single" w:sz="7" w:space="0" w:color="000000"/>
              <w:left w:val="single" w:sz="7" w:space="0" w:color="000000"/>
              <w:bottom w:val="single" w:sz="7" w:space="0" w:color="000000"/>
              <w:right w:val="single" w:sz="7" w:space="0" w:color="000000"/>
            </w:tcBorders>
            <w:vAlign w:val="bottom"/>
          </w:tcPr>
          <w:p w14:paraId="093E2BE6" w14:textId="77777777" w:rsidR="004C7708" w:rsidRDefault="00516AD7">
            <w:pPr>
              <w:spacing w:after="0"/>
              <w:ind w:right="69"/>
              <w:jc w:val="center"/>
            </w:pPr>
            <w:r>
              <w:rPr>
                <w:rFonts w:ascii="Arial" w:eastAsia="Arial" w:hAnsi="Arial" w:cs="Arial"/>
                <w:sz w:val="16"/>
              </w:rPr>
              <w:t>41</w:t>
            </w:r>
          </w:p>
        </w:tc>
        <w:tc>
          <w:tcPr>
            <w:tcW w:w="1349" w:type="dxa"/>
            <w:tcBorders>
              <w:top w:val="single" w:sz="7" w:space="0" w:color="000000"/>
              <w:left w:val="single" w:sz="7" w:space="0" w:color="000000"/>
              <w:bottom w:val="single" w:sz="7" w:space="0" w:color="000000"/>
              <w:right w:val="single" w:sz="7" w:space="0" w:color="000000"/>
            </w:tcBorders>
            <w:vAlign w:val="bottom"/>
          </w:tcPr>
          <w:p w14:paraId="3126BDE5" w14:textId="77777777" w:rsidR="004C7708" w:rsidRDefault="00516AD7">
            <w:pPr>
              <w:spacing w:after="0"/>
              <w:ind w:right="66"/>
              <w:jc w:val="center"/>
            </w:pPr>
            <w:r>
              <w:rPr>
                <w:rFonts w:ascii="Arial" w:eastAsia="Arial" w:hAnsi="Arial" w:cs="Arial"/>
                <w:sz w:val="16"/>
              </w:rPr>
              <w:t>38</w:t>
            </w:r>
          </w:p>
        </w:tc>
        <w:tc>
          <w:tcPr>
            <w:tcW w:w="1260" w:type="dxa"/>
            <w:tcBorders>
              <w:top w:val="single" w:sz="7" w:space="0" w:color="000000"/>
              <w:left w:val="single" w:sz="7" w:space="0" w:color="000000"/>
              <w:bottom w:val="single" w:sz="7" w:space="0" w:color="000000"/>
              <w:right w:val="single" w:sz="7" w:space="0" w:color="000000"/>
            </w:tcBorders>
            <w:vAlign w:val="bottom"/>
          </w:tcPr>
          <w:p w14:paraId="364FBB88" w14:textId="77777777" w:rsidR="004C7708" w:rsidRDefault="00516AD7">
            <w:pPr>
              <w:spacing w:after="0"/>
              <w:ind w:right="64"/>
              <w:jc w:val="center"/>
            </w:pPr>
            <w:r>
              <w:rPr>
                <w:rFonts w:ascii="Arial" w:eastAsia="Arial" w:hAnsi="Arial" w:cs="Arial"/>
                <w:sz w:val="16"/>
              </w:rPr>
              <w:t>25</w:t>
            </w:r>
          </w:p>
        </w:tc>
        <w:tc>
          <w:tcPr>
            <w:tcW w:w="1351" w:type="dxa"/>
            <w:tcBorders>
              <w:top w:val="single" w:sz="7" w:space="0" w:color="000000"/>
              <w:left w:val="single" w:sz="7" w:space="0" w:color="000000"/>
              <w:bottom w:val="single" w:sz="7" w:space="0" w:color="000000"/>
              <w:right w:val="single" w:sz="7" w:space="0" w:color="000000"/>
            </w:tcBorders>
            <w:vAlign w:val="bottom"/>
          </w:tcPr>
          <w:p w14:paraId="2BDA12DF" w14:textId="77777777" w:rsidR="004C7708" w:rsidRDefault="00516AD7">
            <w:pPr>
              <w:spacing w:after="0"/>
              <w:ind w:right="64"/>
              <w:jc w:val="center"/>
            </w:pPr>
            <w:r>
              <w:rPr>
                <w:rFonts w:ascii="Arial" w:eastAsia="Arial" w:hAnsi="Arial" w:cs="Arial"/>
                <w:sz w:val="16"/>
              </w:rPr>
              <w:t>13</w:t>
            </w:r>
          </w:p>
        </w:tc>
        <w:tc>
          <w:tcPr>
            <w:tcW w:w="1515" w:type="dxa"/>
            <w:tcBorders>
              <w:top w:val="single" w:sz="7" w:space="0" w:color="000000"/>
              <w:left w:val="single" w:sz="7" w:space="0" w:color="000000"/>
              <w:bottom w:val="single" w:sz="7" w:space="0" w:color="000000"/>
              <w:right w:val="single" w:sz="7" w:space="0" w:color="000000"/>
            </w:tcBorders>
            <w:vAlign w:val="bottom"/>
          </w:tcPr>
          <w:p w14:paraId="6812ACE8" w14:textId="77777777" w:rsidR="004C7708" w:rsidRDefault="00516AD7">
            <w:pPr>
              <w:spacing w:after="0"/>
              <w:ind w:right="49"/>
              <w:jc w:val="center"/>
            </w:pPr>
            <w:r>
              <w:rPr>
                <w:rFonts w:ascii="Arial" w:eastAsia="Arial" w:hAnsi="Arial" w:cs="Arial"/>
                <w:sz w:val="16"/>
              </w:rPr>
              <w:t>0</w:t>
            </w:r>
          </w:p>
        </w:tc>
      </w:tr>
      <w:tr w:rsidR="004C7708" w14:paraId="7A66C98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35C8791" w14:textId="77777777" w:rsidR="004C7708" w:rsidRDefault="00516AD7">
            <w:pPr>
              <w:spacing w:after="0"/>
              <w:ind w:right="68"/>
              <w:jc w:val="center"/>
            </w:pPr>
            <w:r>
              <w:rPr>
                <w:rFonts w:ascii="Arial" w:eastAsia="Arial" w:hAnsi="Arial" w:cs="Arial"/>
                <w:sz w:val="16"/>
              </w:rPr>
              <w:t>42</w:t>
            </w:r>
          </w:p>
        </w:tc>
        <w:tc>
          <w:tcPr>
            <w:tcW w:w="1260" w:type="dxa"/>
            <w:tcBorders>
              <w:top w:val="single" w:sz="7" w:space="0" w:color="000000"/>
              <w:left w:val="single" w:sz="7" w:space="0" w:color="000000"/>
              <w:bottom w:val="single" w:sz="7" w:space="0" w:color="000000"/>
              <w:right w:val="single" w:sz="7" w:space="0" w:color="000000"/>
            </w:tcBorders>
            <w:vAlign w:val="bottom"/>
          </w:tcPr>
          <w:p w14:paraId="6FC9AA01" w14:textId="77777777" w:rsidR="004C7708" w:rsidRDefault="00516AD7">
            <w:pPr>
              <w:spacing w:after="0"/>
              <w:ind w:right="69"/>
              <w:jc w:val="center"/>
            </w:pPr>
            <w:r>
              <w:rPr>
                <w:rFonts w:ascii="Arial" w:eastAsia="Arial" w:hAnsi="Arial" w:cs="Arial"/>
                <w:sz w:val="16"/>
              </w:rPr>
              <w:t>42</w:t>
            </w:r>
          </w:p>
        </w:tc>
        <w:tc>
          <w:tcPr>
            <w:tcW w:w="1349" w:type="dxa"/>
            <w:tcBorders>
              <w:top w:val="single" w:sz="7" w:space="0" w:color="000000"/>
              <w:left w:val="single" w:sz="7" w:space="0" w:color="000000"/>
              <w:bottom w:val="single" w:sz="7" w:space="0" w:color="000000"/>
              <w:right w:val="single" w:sz="7" w:space="0" w:color="000000"/>
            </w:tcBorders>
            <w:vAlign w:val="bottom"/>
          </w:tcPr>
          <w:p w14:paraId="268BCA85" w14:textId="77777777" w:rsidR="004C7708" w:rsidRDefault="00516AD7">
            <w:pPr>
              <w:spacing w:after="0"/>
              <w:ind w:right="66"/>
              <w:jc w:val="center"/>
            </w:pPr>
            <w:r>
              <w:rPr>
                <w:rFonts w:ascii="Arial" w:eastAsia="Arial" w:hAnsi="Arial" w:cs="Arial"/>
                <w:sz w:val="16"/>
              </w:rPr>
              <w:t>39</w:t>
            </w:r>
          </w:p>
        </w:tc>
        <w:tc>
          <w:tcPr>
            <w:tcW w:w="1260" w:type="dxa"/>
            <w:tcBorders>
              <w:top w:val="single" w:sz="7" w:space="0" w:color="000000"/>
              <w:left w:val="single" w:sz="7" w:space="0" w:color="000000"/>
              <w:bottom w:val="single" w:sz="7" w:space="0" w:color="000000"/>
              <w:right w:val="single" w:sz="7" w:space="0" w:color="000000"/>
            </w:tcBorders>
            <w:vAlign w:val="bottom"/>
          </w:tcPr>
          <w:p w14:paraId="5BE5285B" w14:textId="77777777" w:rsidR="004C7708" w:rsidRDefault="00516AD7">
            <w:pPr>
              <w:spacing w:after="0"/>
              <w:ind w:right="64"/>
              <w:jc w:val="center"/>
            </w:pPr>
            <w:r>
              <w:rPr>
                <w:rFonts w:ascii="Arial" w:eastAsia="Arial" w:hAnsi="Arial" w:cs="Arial"/>
                <w:sz w:val="16"/>
              </w:rPr>
              <w:t>26</w:t>
            </w:r>
          </w:p>
        </w:tc>
        <w:tc>
          <w:tcPr>
            <w:tcW w:w="1351" w:type="dxa"/>
            <w:tcBorders>
              <w:top w:val="single" w:sz="7" w:space="0" w:color="000000"/>
              <w:left w:val="single" w:sz="7" w:space="0" w:color="000000"/>
              <w:bottom w:val="single" w:sz="7" w:space="0" w:color="000000"/>
              <w:right w:val="single" w:sz="7" w:space="0" w:color="000000"/>
            </w:tcBorders>
            <w:vAlign w:val="bottom"/>
          </w:tcPr>
          <w:p w14:paraId="014A1550" w14:textId="77777777" w:rsidR="004C7708" w:rsidRDefault="00516AD7">
            <w:pPr>
              <w:spacing w:after="0"/>
              <w:ind w:right="64"/>
              <w:jc w:val="center"/>
            </w:pPr>
            <w:r>
              <w:rPr>
                <w:rFonts w:ascii="Arial" w:eastAsia="Arial" w:hAnsi="Arial" w:cs="Arial"/>
                <w:sz w:val="16"/>
              </w:rPr>
              <w:t>13</w:t>
            </w:r>
          </w:p>
        </w:tc>
        <w:tc>
          <w:tcPr>
            <w:tcW w:w="1515" w:type="dxa"/>
            <w:tcBorders>
              <w:top w:val="single" w:sz="7" w:space="0" w:color="000000"/>
              <w:left w:val="single" w:sz="7" w:space="0" w:color="000000"/>
              <w:bottom w:val="single" w:sz="7" w:space="0" w:color="000000"/>
              <w:right w:val="single" w:sz="7" w:space="0" w:color="000000"/>
            </w:tcBorders>
            <w:vAlign w:val="bottom"/>
          </w:tcPr>
          <w:p w14:paraId="122040E8" w14:textId="77777777" w:rsidR="004C7708" w:rsidRDefault="00516AD7">
            <w:pPr>
              <w:spacing w:after="0"/>
              <w:ind w:right="49"/>
              <w:jc w:val="center"/>
            </w:pPr>
            <w:r>
              <w:rPr>
                <w:rFonts w:ascii="Arial" w:eastAsia="Arial" w:hAnsi="Arial" w:cs="Arial"/>
                <w:sz w:val="16"/>
              </w:rPr>
              <w:t>0</w:t>
            </w:r>
          </w:p>
        </w:tc>
      </w:tr>
      <w:tr w:rsidR="004C7708" w14:paraId="411FD12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44DAC00" w14:textId="77777777" w:rsidR="004C7708" w:rsidRDefault="00516AD7">
            <w:pPr>
              <w:spacing w:after="0"/>
              <w:ind w:right="68"/>
              <w:jc w:val="center"/>
            </w:pPr>
            <w:r>
              <w:rPr>
                <w:rFonts w:ascii="Arial" w:eastAsia="Arial" w:hAnsi="Arial" w:cs="Arial"/>
                <w:sz w:val="16"/>
              </w:rPr>
              <w:t>43</w:t>
            </w:r>
          </w:p>
        </w:tc>
        <w:tc>
          <w:tcPr>
            <w:tcW w:w="1260" w:type="dxa"/>
            <w:tcBorders>
              <w:top w:val="single" w:sz="7" w:space="0" w:color="000000"/>
              <w:left w:val="single" w:sz="7" w:space="0" w:color="000000"/>
              <w:bottom w:val="single" w:sz="7" w:space="0" w:color="000000"/>
              <w:right w:val="single" w:sz="7" w:space="0" w:color="000000"/>
            </w:tcBorders>
            <w:vAlign w:val="bottom"/>
          </w:tcPr>
          <w:p w14:paraId="42CC528B" w14:textId="77777777" w:rsidR="004C7708" w:rsidRDefault="00516AD7">
            <w:pPr>
              <w:spacing w:after="0"/>
              <w:ind w:right="69"/>
              <w:jc w:val="center"/>
            </w:pPr>
            <w:r>
              <w:rPr>
                <w:rFonts w:ascii="Arial" w:eastAsia="Arial" w:hAnsi="Arial" w:cs="Arial"/>
                <w:sz w:val="16"/>
              </w:rPr>
              <w:t>43</w:t>
            </w:r>
          </w:p>
        </w:tc>
        <w:tc>
          <w:tcPr>
            <w:tcW w:w="1349" w:type="dxa"/>
            <w:tcBorders>
              <w:top w:val="single" w:sz="7" w:space="0" w:color="000000"/>
              <w:left w:val="single" w:sz="7" w:space="0" w:color="000000"/>
              <w:bottom w:val="single" w:sz="7" w:space="0" w:color="000000"/>
              <w:right w:val="single" w:sz="7" w:space="0" w:color="000000"/>
            </w:tcBorders>
            <w:vAlign w:val="bottom"/>
          </w:tcPr>
          <w:p w14:paraId="33877078" w14:textId="77777777" w:rsidR="004C7708" w:rsidRDefault="00516AD7">
            <w:pPr>
              <w:spacing w:after="0"/>
              <w:ind w:right="66"/>
              <w:jc w:val="center"/>
            </w:pPr>
            <w:r>
              <w:rPr>
                <w:rFonts w:ascii="Arial" w:eastAsia="Arial" w:hAnsi="Arial" w:cs="Arial"/>
                <w:sz w:val="16"/>
              </w:rPr>
              <w:t>40</w:t>
            </w:r>
          </w:p>
        </w:tc>
        <w:tc>
          <w:tcPr>
            <w:tcW w:w="1260" w:type="dxa"/>
            <w:tcBorders>
              <w:top w:val="single" w:sz="7" w:space="0" w:color="000000"/>
              <w:left w:val="single" w:sz="7" w:space="0" w:color="000000"/>
              <w:bottom w:val="single" w:sz="7" w:space="0" w:color="000000"/>
              <w:right w:val="single" w:sz="7" w:space="0" w:color="000000"/>
            </w:tcBorders>
            <w:vAlign w:val="bottom"/>
          </w:tcPr>
          <w:p w14:paraId="6DF27A7E" w14:textId="77777777" w:rsidR="004C7708" w:rsidRDefault="00516AD7">
            <w:pPr>
              <w:spacing w:after="0"/>
              <w:ind w:right="64"/>
              <w:jc w:val="center"/>
            </w:pPr>
            <w:r>
              <w:rPr>
                <w:rFonts w:ascii="Arial" w:eastAsia="Arial" w:hAnsi="Arial" w:cs="Arial"/>
                <w:sz w:val="16"/>
              </w:rPr>
              <w:t>27</w:t>
            </w:r>
          </w:p>
        </w:tc>
        <w:tc>
          <w:tcPr>
            <w:tcW w:w="1351" w:type="dxa"/>
            <w:tcBorders>
              <w:top w:val="single" w:sz="7" w:space="0" w:color="000000"/>
              <w:left w:val="single" w:sz="7" w:space="0" w:color="000000"/>
              <w:bottom w:val="single" w:sz="7" w:space="0" w:color="000000"/>
              <w:right w:val="single" w:sz="7" w:space="0" w:color="000000"/>
            </w:tcBorders>
            <w:vAlign w:val="bottom"/>
          </w:tcPr>
          <w:p w14:paraId="0A5217E2" w14:textId="77777777" w:rsidR="004C7708" w:rsidRDefault="00516AD7">
            <w:pPr>
              <w:spacing w:after="0"/>
              <w:ind w:right="64"/>
              <w:jc w:val="center"/>
            </w:pPr>
            <w:r>
              <w:rPr>
                <w:rFonts w:ascii="Arial" w:eastAsia="Arial" w:hAnsi="Arial" w:cs="Arial"/>
                <w:sz w:val="16"/>
              </w:rPr>
              <w:t>13</w:t>
            </w:r>
          </w:p>
        </w:tc>
        <w:tc>
          <w:tcPr>
            <w:tcW w:w="1515" w:type="dxa"/>
            <w:tcBorders>
              <w:top w:val="single" w:sz="7" w:space="0" w:color="000000"/>
              <w:left w:val="single" w:sz="7" w:space="0" w:color="000000"/>
              <w:bottom w:val="single" w:sz="7" w:space="0" w:color="000000"/>
              <w:right w:val="single" w:sz="7" w:space="0" w:color="000000"/>
            </w:tcBorders>
            <w:vAlign w:val="bottom"/>
          </w:tcPr>
          <w:p w14:paraId="0A6ADFFE" w14:textId="77777777" w:rsidR="004C7708" w:rsidRDefault="00516AD7">
            <w:pPr>
              <w:spacing w:after="0"/>
              <w:ind w:right="49"/>
              <w:jc w:val="center"/>
            </w:pPr>
            <w:r>
              <w:rPr>
                <w:rFonts w:ascii="Arial" w:eastAsia="Arial" w:hAnsi="Arial" w:cs="Arial"/>
                <w:sz w:val="16"/>
              </w:rPr>
              <w:t>0</w:t>
            </w:r>
          </w:p>
        </w:tc>
      </w:tr>
      <w:tr w:rsidR="004C7708" w14:paraId="61639F7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CA81371" w14:textId="77777777" w:rsidR="004C7708" w:rsidRDefault="00516AD7">
            <w:pPr>
              <w:spacing w:after="0"/>
              <w:ind w:right="68"/>
              <w:jc w:val="center"/>
            </w:pPr>
            <w:r>
              <w:rPr>
                <w:rFonts w:ascii="Arial" w:eastAsia="Arial" w:hAnsi="Arial" w:cs="Arial"/>
                <w:sz w:val="16"/>
              </w:rPr>
              <w:t>44</w:t>
            </w:r>
          </w:p>
        </w:tc>
        <w:tc>
          <w:tcPr>
            <w:tcW w:w="1260" w:type="dxa"/>
            <w:tcBorders>
              <w:top w:val="single" w:sz="7" w:space="0" w:color="000000"/>
              <w:left w:val="single" w:sz="7" w:space="0" w:color="000000"/>
              <w:bottom w:val="single" w:sz="7" w:space="0" w:color="000000"/>
              <w:right w:val="single" w:sz="7" w:space="0" w:color="000000"/>
            </w:tcBorders>
            <w:vAlign w:val="bottom"/>
          </w:tcPr>
          <w:p w14:paraId="56FED86D" w14:textId="77777777" w:rsidR="004C7708" w:rsidRDefault="00516AD7">
            <w:pPr>
              <w:spacing w:after="0"/>
              <w:ind w:right="69"/>
              <w:jc w:val="center"/>
            </w:pPr>
            <w:r>
              <w:rPr>
                <w:rFonts w:ascii="Arial" w:eastAsia="Arial" w:hAnsi="Arial" w:cs="Arial"/>
                <w:sz w:val="16"/>
              </w:rPr>
              <w:t>44</w:t>
            </w:r>
          </w:p>
        </w:tc>
        <w:tc>
          <w:tcPr>
            <w:tcW w:w="1349" w:type="dxa"/>
            <w:tcBorders>
              <w:top w:val="single" w:sz="7" w:space="0" w:color="000000"/>
              <w:left w:val="single" w:sz="7" w:space="0" w:color="000000"/>
              <w:bottom w:val="single" w:sz="7" w:space="0" w:color="000000"/>
              <w:right w:val="single" w:sz="7" w:space="0" w:color="000000"/>
            </w:tcBorders>
            <w:vAlign w:val="bottom"/>
          </w:tcPr>
          <w:p w14:paraId="09C1A98A" w14:textId="77777777" w:rsidR="004C7708" w:rsidRDefault="00516AD7">
            <w:pPr>
              <w:spacing w:after="0"/>
              <w:ind w:right="66"/>
              <w:jc w:val="center"/>
            </w:pPr>
            <w:r>
              <w:rPr>
                <w:rFonts w:ascii="Arial" w:eastAsia="Arial" w:hAnsi="Arial" w:cs="Arial"/>
                <w:sz w:val="16"/>
              </w:rPr>
              <w:t>41</w:t>
            </w:r>
          </w:p>
        </w:tc>
        <w:tc>
          <w:tcPr>
            <w:tcW w:w="1260" w:type="dxa"/>
            <w:tcBorders>
              <w:top w:val="single" w:sz="7" w:space="0" w:color="000000"/>
              <w:left w:val="single" w:sz="7" w:space="0" w:color="000000"/>
              <w:bottom w:val="single" w:sz="7" w:space="0" w:color="000000"/>
              <w:right w:val="single" w:sz="7" w:space="0" w:color="000000"/>
            </w:tcBorders>
            <w:vAlign w:val="bottom"/>
          </w:tcPr>
          <w:p w14:paraId="6591C1BC" w14:textId="77777777" w:rsidR="004C7708" w:rsidRDefault="00516AD7">
            <w:pPr>
              <w:spacing w:after="0"/>
              <w:ind w:right="64"/>
              <w:jc w:val="center"/>
            </w:pPr>
            <w:r>
              <w:rPr>
                <w:rFonts w:ascii="Arial" w:eastAsia="Arial" w:hAnsi="Arial" w:cs="Arial"/>
                <w:sz w:val="16"/>
              </w:rPr>
              <w:t>27</w:t>
            </w:r>
          </w:p>
        </w:tc>
        <w:tc>
          <w:tcPr>
            <w:tcW w:w="1351" w:type="dxa"/>
            <w:tcBorders>
              <w:top w:val="single" w:sz="7" w:space="0" w:color="000000"/>
              <w:left w:val="single" w:sz="7" w:space="0" w:color="000000"/>
              <w:bottom w:val="single" w:sz="7" w:space="0" w:color="000000"/>
              <w:right w:val="single" w:sz="7" w:space="0" w:color="000000"/>
            </w:tcBorders>
            <w:vAlign w:val="bottom"/>
          </w:tcPr>
          <w:p w14:paraId="23C248C0" w14:textId="77777777" w:rsidR="004C7708" w:rsidRDefault="00516AD7">
            <w:pPr>
              <w:spacing w:after="0"/>
              <w:ind w:right="64"/>
              <w:jc w:val="center"/>
            </w:pPr>
            <w:r>
              <w:rPr>
                <w:rFonts w:ascii="Arial" w:eastAsia="Arial" w:hAnsi="Arial" w:cs="Arial"/>
                <w:sz w:val="16"/>
              </w:rPr>
              <w:t>14</w:t>
            </w:r>
          </w:p>
        </w:tc>
        <w:tc>
          <w:tcPr>
            <w:tcW w:w="1515" w:type="dxa"/>
            <w:tcBorders>
              <w:top w:val="single" w:sz="7" w:space="0" w:color="000000"/>
              <w:left w:val="single" w:sz="7" w:space="0" w:color="000000"/>
              <w:bottom w:val="single" w:sz="7" w:space="0" w:color="000000"/>
              <w:right w:val="single" w:sz="7" w:space="0" w:color="000000"/>
            </w:tcBorders>
            <w:vAlign w:val="bottom"/>
          </w:tcPr>
          <w:p w14:paraId="6F6DC676" w14:textId="77777777" w:rsidR="004C7708" w:rsidRDefault="00516AD7">
            <w:pPr>
              <w:spacing w:after="0"/>
              <w:ind w:right="49"/>
              <w:jc w:val="center"/>
            </w:pPr>
            <w:r>
              <w:rPr>
                <w:rFonts w:ascii="Arial" w:eastAsia="Arial" w:hAnsi="Arial" w:cs="Arial"/>
                <w:sz w:val="16"/>
              </w:rPr>
              <w:t>0</w:t>
            </w:r>
          </w:p>
        </w:tc>
      </w:tr>
      <w:tr w:rsidR="004C7708" w14:paraId="5C9EFB9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45E98926" w14:textId="77777777" w:rsidR="004C7708" w:rsidRDefault="00516AD7">
            <w:pPr>
              <w:spacing w:after="0"/>
              <w:ind w:right="68"/>
              <w:jc w:val="center"/>
            </w:pPr>
            <w:r>
              <w:rPr>
                <w:rFonts w:ascii="Arial" w:eastAsia="Arial" w:hAnsi="Arial" w:cs="Arial"/>
                <w:sz w:val="16"/>
              </w:rPr>
              <w:t>45</w:t>
            </w:r>
          </w:p>
        </w:tc>
        <w:tc>
          <w:tcPr>
            <w:tcW w:w="1260" w:type="dxa"/>
            <w:tcBorders>
              <w:top w:val="single" w:sz="7" w:space="0" w:color="000000"/>
              <w:left w:val="single" w:sz="7" w:space="0" w:color="000000"/>
              <w:bottom w:val="single" w:sz="7" w:space="0" w:color="000000"/>
              <w:right w:val="single" w:sz="7" w:space="0" w:color="000000"/>
            </w:tcBorders>
            <w:vAlign w:val="bottom"/>
          </w:tcPr>
          <w:p w14:paraId="2B3F4661" w14:textId="77777777" w:rsidR="004C7708" w:rsidRDefault="00516AD7">
            <w:pPr>
              <w:spacing w:after="0"/>
              <w:ind w:right="69"/>
              <w:jc w:val="center"/>
            </w:pPr>
            <w:r>
              <w:rPr>
                <w:rFonts w:ascii="Arial" w:eastAsia="Arial" w:hAnsi="Arial" w:cs="Arial"/>
                <w:sz w:val="16"/>
              </w:rPr>
              <w:t>45</w:t>
            </w:r>
          </w:p>
        </w:tc>
        <w:tc>
          <w:tcPr>
            <w:tcW w:w="1349" w:type="dxa"/>
            <w:tcBorders>
              <w:top w:val="single" w:sz="7" w:space="0" w:color="000000"/>
              <w:left w:val="single" w:sz="7" w:space="0" w:color="000000"/>
              <w:bottom w:val="single" w:sz="7" w:space="0" w:color="000000"/>
              <w:right w:val="single" w:sz="7" w:space="0" w:color="000000"/>
            </w:tcBorders>
            <w:vAlign w:val="bottom"/>
          </w:tcPr>
          <w:p w14:paraId="357BCD55" w14:textId="77777777" w:rsidR="004C7708" w:rsidRDefault="00516AD7">
            <w:pPr>
              <w:spacing w:after="0"/>
              <w:ind w:right="66"/>
              <w:jc w:val="center"/>
            </w:pPr>
            <w:r>
              <w:rPr>
                <w:rFonts w:ascii="Arial" w:eastAsia="Arial" w:hAnsi="Arial" w:cs="Arial"/>
                <w:sz w:val="16"/>
              </w:rPr>
              <w:t>42</w:t>
            </w:r>
          </w:p>
        </w:tc>
        <w:tc>
          <w:tcPr>
            <w:tcW w:w="1260" w:type="dxa"/>
            <w:tcBorders>
              <w:top w:val="single" w:sz="7" w:space="0" w:color="000000"/>
              <w:left w:val="single" w:sz="7" w:space="0" w:color="000000"/>
              <w:bottom w:val="single" w:sz="7" w:space="0" w:color="000000"/>
              <w:right w:val="single" w:sz="7" w:space="0" w:color="000000"/>
            </w:tcBorders>
            <w:vAlign w:val="bottom"/>
          </w:tcPr>
          <w:p w14:paraId="69810467" w14:textId="77777777" w:rsidR="004C7708" w:rsidRDefault="00516AD7">
            <w:pPr>
              <w:spacing w:after="0"/>
              <w:ind w:right="64"/>
              <w:jc w:val="center"/>
            </w:pPr>
            <w:r>
              <w:rPr>
                <w:rFonts w:ascii="Arial" w:eastAsia="Arial" w:hAnsi="Arial" w:cs="Arial"/>
                <w:sz w:val="16"/>
              </w:rPr>
              <w:t>28</w:t>
            </w:r>
          </w:p>
        </w:tc>
        <w:tc>
          <w:tcPr>
            <w:tcW w:w="1351" w:type="dxa"/>
            <w:tcBorders>
              <w:top w:val="single" w:sz="7" w:space="0" w:color="000000"/>
              <w:left w:val="single" w:sz="7" w:space="0" w:color="000000"/>
              <w:bottom w:val="single" w:sz="7" w:space="0" w:color="000000"/>
              <w:right w:val="single" w:sz="7" w:space="0" w:color="000000"/>
            </w:tcBorders>
            <w:vAlign w:val="bottom"/>
          </w:tcPr>
          <w:p w14:paraId="1592CB0C" w14:textId="77777777" w:rsidR="004C7708" w:rsidRDefault="00516AD7">
            <w:pPr>
              <w:spacing w:after="0"/>
              <w:ind w:right="64"/>
              <w:jc w:val="center"/>
            </w:pPr>
            <w:r>
              <w:rPr>
                <w:rFonts w:ascii="Arial" w:eastAsia="Arial" w:hAnsi="Arial" w:cs="Arial"/>
                <w:sz w:val="16"/>
              </w:rPr>
              <w:t>14</w:t>
            </w:r>
          </w:p>
        </w:tc>
        <w:tc>
          <w:tcPr>
            <w:tcW w:w="1515" w:type="dxa"/>
            <w:tcBorders>
              <w:top w:val="single" w:sz="7" w:space="0" w:color="000000"/>
              <w:left w:val="single" w:sz="7" w:space="0" w:color="000000"/>
              <w:bottom w:val="single" w:sz="7" w:space="0" w:color="000000"/>
              <w:right w:val="single" w:sz="7" w:space="0" w:color="000000"/>
            </w:tcBorders>
            <w:vAlign w:val="bottom"/>
          </w:tcPr>
          <w:p w14:paraId="3B8446DA" w14:textId="77777777" w:rsidR="004C7708" w:rsidRDefault="00516AD7">
            <w:pPr>
              <w:spacing w:after="0"/>
              <w:ind w:right="49"/>
              <w:jc w:val="center"/>
            </w:pPr>
            <w:r>
              <w:rPr>
                <w:rFonts w:ascii="Arial" w:eastAsia="Arial" w:hAnsi="Arial" w:cs="Arial"/>
                <w:sz w:val="16"/>
              </w:rPr>
              <w:t>0</w:t>
            </w:r>
          </w:p>
        </w:tc>
      </w:tr>
      <w:tr w:rsidR="004C7708" w14:paraId="6274E56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A262332" w14:textId="77777777" w:rsidR="004C7708" w:rsidRDefault="00516AD7">
            <w:pPr>
              <w:spacing w:after="0"/>
              <w:ind w:right="68"/>
              <w:jc w:val="center"/>
            </w:pPr>
            <w:r>
              <w:rPr>
                <w:rFonts w:ascii="Arial" w:eastAsia="Arial" w:hAnsi="Arial" w:cs="Arial"/>
                <w:sz w:val="16"/>
              </w:rPr>
              <w:t>46</w:t>
            </w:r>
          </w:p>
        </w:tc>
        <w:tc>
          <w:tcPr>
            <w:tcW w:w="1260" w:type="dxa"/>
            <w:tcBorders>
              <w:top w:val="single" w:sz="7" w:space="0" w:color="000000"/>
              <w:left w:val="single" w:sz="7" w:space="0" w:color="000000"/>
              <w:bottom w:val="single" w:sz="7" w:space="0" w:color="000000"/>
              <w:right w:val="single" w:sz="7" w:space="0" w:color="000000"/>
            </w:tcBorders>
            <w:vAlign w:val="bottom"/>
          </w:tcPr>
          <w:p w14:paraId="04212B7B" w14:textId="77777777" w:rsidR="004C7708" w:rsidRDefault="00516AD7">
            <w:pPr>
              <w:spacing w:after="0"/>
              <w:ind w:right="69"/>
              <w:jc w:val="center"/>
            </w:pPr>
            <w:r>
              <w:rPr>
                <w:rFonts w:ascii="Arial" w:eastAsia="Arial" w:hAnsi="Arial" w:cs="Arial"/>
                <w:sz w:val="16"/>
              </w:rPr>
              <w:t>46</w:t>
            </w:r>
          </w:p>
        </w:tc>
        <w:tc>
          <w:tcPr>
            <w:tcW w:w="1349" w:type="dxa"/>
            <w:tcBorders>
              <w:top w:val="single" w:sz="7" w:space="0" w:color="000000"/>
              <w:left w:val="single" w:sz="7" w:space="0" w:color="000000"/>
              <w:bottom w:val="single" w:sz="7" w:space="0" w:color="000000"/>
              <w:right w:val="single" w:sz="7" w:space="0" w:color="000000"/>
            </w:tcBorders>
            <w:vAlign w:val="bottom"/>
          </w:tcPr>
          <w:p w14:paraId="078DB9E5" w14:textId="77777777" w:rsidR="004C7708" w:rsidRDefault="00516AD7">
            <w:pPr>
              <w:spacing w:after="0"/>
              <w:ind w:right="66"/>
              <w:jc w:val="center"/>
            </w:pPr>
            <w:r>
              <w:rPr>
                <w:rFonts w:ascii="Arial" w:eastAsia="Arial" w:hAnsi="Arial" w:cs="Arial"/>
                <w:sz w:val="16"/>
              </w:rPr>
              <w:t>43</w:t>
            </w:r>
          </w:p>
        </w:tc>
        <w:tc>
          <w:tcPr>
            <w:tcW w:w="1260" w:type="dxa"/>
            <w:tcBorders>
              <w:top w:val="single" w:sz="7" w:space="0" w:color="000000"/>
              <w:left w:val="single" w:sz="7" w:space="0" w:color="000000"/>
              <w:bottom w:val="single" w:sz="7" w:space="0" w:color="000000"/>
              <w:right w:val="single" w:sz="7" w:space="0" w:color="000000"/>
            </w:tcBorders>
            <w:vAlign w:val="bottom"/>
          </w:tcPr>
          <w:p w14:paraId="6321401C" w14:textId="77777777" w:rsidR="004C7708" w:rsidRDefault="00516AD7">
            <w:pPr>
              <w:spacing w:after="0"/>
              <w:ind w:right="64"/>
              <w:jc w:val="center"/>
            </w:pPr>
            <w:r>
              <w:rPr>
                <w:rFonts w:ascii="Arial" w:eastAsia="Arial" w:hAnsi="Arial" w:cs="Arial"/>
                <w:sz w:val="16"/>
              </w:rPr>
              <w:t>29</w:t>
            </w:r>
          </w:p>
        </w:tc>
        <w:tc>
          <w:tcPr>
            <w:tcW w:w="1351" w:type="dxa"/>
            <w:tcBorders>
              <w:top w:val="single" w:sz="7" w:space="0" w:color="000000"/>
              <w:left w:val="single" w:sz="7" w:space="0" w:color="000000"/>
              <w:bottom w:val="single" w:sz="7" w:space="0" w:color="000000"/>
              <w:right w:val="single" w:sz="7" w:space="0" w:color="000000"/>
            </w:tcBorders>
            <w:vAlign w:val="bottom"/>
          </w:tcPr>
          <w:p w14:paraId="0DA55BAD" w14:textId="77777777" w:rsidR="004C7708" w:rsidRDefault="00516AD7">
            <w:pPr>
              <w:spacing w:after="0"/>
              <w:ind w:right="64"/>
              <w:jc w:val="center"/>
            </w:pPr>
            <w:r>
              <w:rPr>
                <w:rFonts w:ascii="Arial" w:eastAsia="Arial" w:hAnsi="Arial" w:cs="Arial"/>
                <w:sz w:val="16"/>
              </w:rPr>
              <w:t>14</w:t>
            </w:r>
          </w:p>
        </w:tc>
        <w:tc>
          <w:tcPr>
            <w:tcW w:w="1515" w:type="dxa"/>
            <w:tcBorders>
              <w:top w:val="single" w:sz="7" w:space="0" w:color="000000"/>
              <w:left w:val="single" w:sz="7" w:space="0" w:color="000000"/>
              <w:bottom w:val="single" w:sz="7" w:space="0" w:color="000000"/>
              <w:right w:val="single" w:sz="7" w:space="0" w:color="000000"/>
            </w:tcBorders>
            <w:vAlign w:val="bottom"/>
          </w:tcPr>
          <w:p w14:paraId="1BBAA5BC" w14:textId="77777777" w:rsidR="004C7708" w:rsidRDefault="00516AD7">
            <w:pPr>
              <w:spacing w:after="0"/>
              <w:ind w:right="49"/>
              <w:jc w:val="center"/>
            </w:pPr>
            <w:r>
              <w:rPr>
                <w:rFonts w:ascii="Arial" w:eastAsia="Arial" w:hAnsi="Arial" w:cs="Arial"/>
                <w:sz w:val="16"/>
              </w:rPr>
              <w:t>0</w:t>
            </w:r>
          </w:p>
        </w:tc>
      </w:tr>
      <w:tr w:rsidR="004C7708" w14:paraId="265BE399"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9908A0A" w14:textId="77777777" w:rsidR="004C7708" w:rsidRDefault="00516AD7">
            <w:pPr>
              <w:spacing w:after="0"/>
              <w:ind w:right="68"/>
              <w:jc w:val="center"/>
            </w:pPr>
            <w:r>
              <w:rPr>
                <w:rFonts w:ascii="Arial" w:eastAsia="Arial" w:hAnsi="Arial" w:cs="Arial"/>
                <w:sz w:val="16"/>
              </w:rPr>
              <w:t>47</w:t>
            </w:r>
          </w:p>
        </w:tc>
        <w:tc>
          <w:tcPr>
            <w:tcW w:w="1260" w:type="dxa"/>
            <w:tcBorders>
              <w:top w:val="single" w:sz="7" w:space="0" w:color="000000"/>
              <w:left w:val="single" w:sz="7" w:space="0" w:color="000000"/>
              <w:bottom w:val="single" w:sz="7" w:space="0" w:color="000000"/>
              <w:right w:val="single" w:sz="7" w:space="0" w:color="000000"/>
            </w:tcBorders>
            <w:vAlign w:val="bottom"/>
          </w:tcPr>
          <w:p w14:paraId="790C6644" w14:textId="77777777" w:rsidR="004C7708" w:rsidRDefault="00516AD7">
            <w:pPr>
              <w:spacing w:after="0"/>
              <w:ind w:right="69"/>
              <w:jc w:val="center"/>
            </w:pPr>
            <w:r>
              <w:rPr>
                <w:rFonts w:ascii="Arial" w:eastAsia="Arial" w:hAnsi="Arial" w:cs="Arial"/>
                <w:sz w:val="16"/>
              </w:rPr>
              <w:t>47</w:t>
            </w:r>
          </w:p>
        </w:tc>
        <w:tc>
          <w:tcPr>
            <w:tcW w:w="1349" w:type="dxa"/>
            <w:tcBorders>
              <w:top w:val="single" w:sz="7" w:space="0" w:color="000000"/>
              <w:left w:val="single" w:sz="7" w:space="0" w:color="000000"/>
              <w:bottom w:val="single" w:sz="7" w:space="0" w:color="000000"/>
              <w:right w:val="single" w:sz="7" w:space="0" w:color="000000"/>
            </w:tcBorders>
            <w:vAlign w:val="bottom"/>
          </w:tcPr>
          <w:p w14:paraId="6BBC273A" w14:textId="77777777" w:rsidR="004C7708" w:rsidRDefault="00516AD7">
            <w:pPr>
              <w:spacing w:after="0"/>
              <w:ind w:right="66"/>
              <w:jc w:val="center"/>
            </w:pPr>
            <w:r>
              <w:rPr>
                <w:rFonts w:ascii="Arial" w:eastAsia="Arial" w:hAnsi="Arial" w:cs="Arial"/>
                <w:sz w:val="16"/>
              </w:rPr>
              <w:t>44</w:t>
            </w:r>
          </w:p>
        </w:tc>
        <w:tc>
          <w:tcPr>
            <w:tcW w:w="1260" w:type="dxa"/>
            <w:tcBorders>
              <w:top w:val="single" w:sz="7" w:space="0" w:color="000000"/>
              <w:left w:val="single" w:sz="7" w:space="0" w:color="000000"/>
              <w:bottom w:val="single" w:sz="7" w:space="0" w:color="000000"/>
              <w:right w:val="single" w:sz="7" w:space="0" w:color="000000"/>
            </w:tcBorders>
            <w:vAlign w:val="bottom"/>
          </w:tcPr>
          <w:p w14:paraId="2C39C4E6" w14:textId="77777777" w:rsidR="004C7708" w:rsidRDefault="00516AD7">
            <w:pPr>
              <w:spacing w:after="0"/>
              <w:ind w:right="64"/>
              <w:jc w:val="center"/>
            </w:pPr>
            <w:r>
              <w:rPr>
                <w:rFonts w:ascii="Arial" w:eastAsia="Arial" w:hAnsi="Arial" w:cs="Arial"/>
                <w:sz w:val="16"/>
              </w:rPr>
              <w:t>30</w:t>
            </w:r>
          </w:p>
        </w:tc>
        <w:tc>
          <w:tcPr>
            <w:tcW w:w="1351" w:type="dxa"/>
            <w:tcBorders>
              <w:top w:val="single" w:sz="7" w:space="0" w:color="000000"/>
              <w:left w:val="single" w:sz="7" w:space="0" w:color="000000"/>
              <w:bottom w:val="single" w:sz="7" w:space="0" w:color="000000"/>
              <w:right w:val="single" w:sz="7" w:space="0" w:color="000000"/>
            </w:tcBorders>
            <w:vAlign w:val="bottom"/>
          </w:tcPr>
          <w:p w14:paraId="3F436387" w14:textId="77777777" w:rsidR="004C7708" w:rsidRDefault="00516AD7">
            <w:pPr>
              <w:spacing w:after="0"/>
              <w:ind w:right="64"/>
              <w:jc w:val="center"/>
            </w:pPr>
            <w:r>
              <w:rPr>
                <w:rFonts w:ascii="Arial" w:eastAsia="Arial" w:hAnsi="Arial" w:cs="Arial"/>
                <w:sz w:val="16"/>
              </w:rPr>
              <w:t>15</w:t>
            </w:r>
          </w:p>
        </w:tc>
        <w:tc>
          <w:tcPr>
            <w:tcW w:w="1515" w:type="dxa"/>
            <w:tcBorders>
              <w:top w:val="single" w:sz="7" w:space="0" w:color="000000"/>
              <w:left w:val="single" w:sz="7" w:space="0" w:color="000000"/>
              <w:bottom w:val="single" w:sz="7" w:space="0" w:color="000000"/>
              <w:right w:val="single" w:sz="7" w:space="0" w:color="000000"/>
            </w:tcBorders>
            <w:vAlign w:val="bottom"/>
          </w:tcPr>
          <w:p w14:paraId="174DFFD2" w14:textId="77777777" w:rsidR="004C7708" w:rsidRDefault="00516AD7">
            <w:pPr>
              <w:spacing w:after="0"/>
              <w:ind w:right="49"/>
              <w:jc w:val="center"/>
            </w:pPr>
            <w:r>
              <w:rPr>
                <w:rFonts w:ascii="Arial" w:eastAsia="Arial" w:hAnsi="Arial" w:cs="Arial"/>
                <w:sz w:val="16"/>
              </w:rPr>
              <w:t>0</w:t>
            </w:r>
          </w:p>
        </w:tc>
      </w:tr>
      <w:tr w:rsidR="004C7708" w14:paraId="0B92D20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E3722EC" w14:textId="77777777" w:rsidR="004C7708" w:rsidRDefault="00516AD7">
            <w:pPr>
              <w:spacing w:after="0"/>
              <w:ind w:right="68"/>
              <w:jc w:val="center"/>
            </w:pPr>
            <w:r>
              <w:rPr>
                <w:rFonts w:ascii="Arial" w:eastAsia="Arial" w:hAnsi="Arial" w:cs="Arial"/>
                <w:sz w:val="16"/>
              </w:rPr>
              <w:t>48</w:t>
            </w:r>
          </w:p>
        </w:tc>
        <w:tc>
          <w:tcPr>
            <w:tcW w:w="1260" w:type="dxa"/>
            <w:tcBorders>
              <w:top w:val="single" w:sz="7" w:space="0" w:color="000000"/>
              <w:left w:val="single" w:sz="7" w:space="0" w:color="000000"/>
              <w:bottom w:val="single" w:sz="7" w:space="0" w:color="000000"/>
              <w:right w:val="single" w:sz="7" w:space="0" w:color="000000"/>
            </w:tcBorders>
            <w:vAlign w:val="bottom"/>
          </w:tcPr>
          <w:p w14:paraId="1443965F" w14:textId="77777777" w:rsidR="004C7708" w:rsidRDefault="00516AD7">
            <w:pPr>
              <w:spacing w:after="0"/>
              <w:ind w:right="69"/>
              <w:jc w:val="center"/>
            </w:pPr>
            <w:r>
              <w:rPr>
                <w:rFonts w:ascii="Arial" w:eastAsia="Arial" w:hAnsi="Arial" w:cs="Arial"/>
                <w:sz w:val="16"/>
              </w:rPr>
              <w:t>48</w:t>
            </w:r>
          </w:p>
        </w:tc>
        <w:tc>
          <w:tcPr>
            <w:tcW w:w="1349" w:type="dxa"/>
            <w:tcBorders>
              <w:top w:val="single" w:sz="7" w:space="0" w:color="000000"/>
              <w:left w:val="single" w:sz="7" w:space="0" w:color="000000"/>
              <w:bottom w:val="single" w:sz="7" w:space="0" w:color="000000"/>
              <w:right w:val="single" w:sz="7" w:space="0" w:color="000000"/>
            </w:tcBorders>
            <w:vAlign w:val="bottom"/>
          </w:tcPr>
          <w:p w14:paraId="7FEC7DCB" w14:textId="77777777" w:rsidR="004C7708" w:rsidRDefault="00516AD7">
            <w:pPr>
              <w:spacing w:after="0"/>
              <w:ind w:right="66"/>
              <w:jc w:val="center"/>
            </w:pPr>
            <w:r>
              <w:rPr>
                <w:rFonts w:ascii="Arial" w:eastAsia="Arial" w:hAnsi="Arial" w:cs="Arial"/>
                <w:sz w:val="16"/>
              </w:rPr>
              <w:t>45</w:t>
            </w:r>
          </w:p>
        </w:tc>
        <w:tc>
          <w:tcPr>
            <w:tcW w:w="1260" w:type="dxa"/>
            <w:tcBorders>
              <w:top w:val="single" w:sz="7" w:space="0" w:color="000000"/>
              <w:left w:val="single" w:sz="7" w:space="0" w:color="000000"/>
              <w:bottom w:val="single" w:sz="7" w:space="0" w:color="000000"/>
              <w:right w:val="single" w:sz="7" w:space="0" w:color="000000"/>
            </w:tcBorders>
            <w:vAlign w:val="bottom"/>
          </w:tcPr>
          <w:p w14:paraId="2EA2D94C" w14:textId="77777777" w:rsidR="004C7708" w:rsidRDefault="00516AD7">
            <w:pPr>
              <w:spacing w:after="0"/>
              <w:ind w:right="64"/>
              <w:jc w:val="center"/>
            </w:pPr>
            <w:r>
              <w:rPr>
                <w:rFonts w:ascii="Arial" w:eastAsia="Arial" w:hAnsi="Arial" w:cs="Arial"/>
                <w:sz w:val="16"/>
              </w:rPr>
              <w:t>30</w:t>
            </w:r>
          </w:p>
        </w:tc>
        <w:tc>
          <w:tcPr>
            <w:tcW w:w="1351" w:type="dxa"/>
            <w:tcBorders>
              <w:top w:val="single" w:sz="7" w:space="0" w:color="000000"/>
              <w:left w:val="single" w:sz="7" w:space="0" w:color="000000"/>
              <w:bottom w:val="single" w:sz="7" w:space="0" w:color="000000"/>
              <w:right w:val="single" w:sz="7" w:space="0" w:color="000000"/>
            </w:tcBorders>
            <w:vAlign w:val="bottom"/>
          </w:tcPr>
          <w:p w14:paraId="3876F886" w14:textId="77777777" w:rsidR="004C7708" w:rsidRDefault="00516AD7">
            <w:pPr>
              <w:spacing w:after="0"/>
              <w:ind w:right="64"/>
              <w:jc w:val="center"/>
            </w:pPr>
            <w:r>
              <w:rPr>
                <w:rFonts w:ascii="Arial" w:eastAsia="Arial" w:hAnsi="Arial" w:cs="Arial"/>
                <w:sz w:val="16"/>
              </w:rPr>
              <w:t>15</w:t>
            </w:r>
          </w:p>
        </w:tc>
        <w:tc>
          <w:tcPr>
            <w:tcW w:w="1515" w:type="dxa"/>
            <w:tcBorders>
              <w:top w:val="single" w:sz="7" w:space="0" w:color="000000"/>
              <w:left w:val="single" w:sz="7" w:space="0" w:color="000000"/>
              <w:bottom w:val="single" w:sz="7" w:space="0" w:color="000000"/>
              <w:right w:val="single" w:sz="7" w:space="0" w:color="000000"/>
            </w:tcBorders>
            <w:vAlign w:val="bottom"/>
          </w:tcPr>
          <w:p w14:paraId="47290432" w14:textId="77777777" w:rsidR="004C7708" w:rsidRDefault="00516AD7">
            <w:pPr>
              <w:spacing w:after="0"/>
              <w:ind w:right="49"/>
              <w:jc w:val="center"/>
            </w:pPr>
            <w:r>
              <w:rPr>
                <w:rFonts w:ascii="Arial" w:eastAsia="Arial" w:hAnsi="Arial" w:cs="Arial"/>
                <w:sz w:val="16"/>
              </w:rPr>
              <w:t>0</w:t>
            </w:r>
          </w:p>
        </w:tc>
      </w:tr>
      <w:tr w:rsidR="004C7708" w14:paraId="269BAC61"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A8F09B1" w14:textId="77777777" w:rsidR="004C7708" w:rsidRDefault="00516AD7">
            <w:pPr>
              <w:spacing w:after="0"/>
              <w:ind w:right="68"/>
              <w:jc w:val="center"/>
            </w:pPr>
            <w:r>
              <w:rPr>
                <w:rFonts w:ascii="Arial" w:eastAsia="Arial" w:hAnsi="Arial" w:cs="Arial"/>
                <w:sz w:val="16"/>
              </w:rPr>
              <w:t>49</w:t>
            </w:r>
          </w:p>
        </w:tc>
        <w:tc>
          <w:tcPr>
            <w:tcW w:w="1260" w:type="dxa"/>
            <w:tcBorders>
              <w:top w:val="single" w:sz="7" w:space="0" w:color="000000"/>
              <w:left w:val="single" w:sz="7" w:space="0" w:color="000000"/>
              <w:bottom w:val="single" w:sz="7" w:space="0" w:color="000000"/>
              <w:right w:val="single" w:sz="7" w:space="0" w:color="000000"/>
            </w:tcBorders>
            <w:vAlign w:val="bottom"/>
          </w:tcPr>
          <w:p w14:paraId="7C738DE9" w14:textId="77777777" w:rsidR="004C7708" w:rsidRDefault="00516AD7">
            <w:pPr>
              <w:spacing w:after="0"/>
              <w:ind w:right="69"/>
              <w:jc w:val="center"/>
            </w:pPr>
            <w:r>
              <w:rPr>
                <w:rFonts w:ascii="Arial" w:eastAsia="Arial" w:hAnsi="Arial" w:cs="Arial"/>
                <w:sz w:val="16"/>
              </w:rPr>
              <w:t>49</w:t>
            </w:r>
          </w:p>
        </w:tc>
        <w:tc>
          <w:tcPr>
            <w:tcW w:w="1349" w:type="dxa"/>
            <w:tcBorders>
              <w:top w:val="single" w:sz="7" w:space="0" w:color="000000"/>
              <w:left w:val="single" w:sz="7" w:space="0" w:color="000000"/>
              <w:bottom w:val="single" w:sz="7" w:space="0" w:color="000000"/>
              <w:right w:val="single" w:sz="7" w:space="0" w:color="000000"/>
            </w:tcBorders>
            <w:vAlign w:val="bottom"/>
          </w:tcPr>
          <w:p w14:paraId="78180FD6" w14:textId="77777777" w:rsidR="004C7708" w:rsidRDefault="00516AD7">
            <w:pPr>
              <w:spacing w:after="0"/>
              <w:ind w:right="66"/>
              <w:jc w:val="center"/>
            </w:pPr>
            <w:r>
              <w:rPr>
                <w:rFonts w:ascii="Arial" w:eastAsia="Arial" w:hAnsi="Arial" w:cs="Arial"/>
                <w:sz w:val="16"/>
              </w:rPr>
              <w:t>46</w:t>
            </w:r>
          </w:p>
        </w:tc>
        <w:tc>
          <w:tcPr>
            <w:tcW w:w="1260" w:type="dxa"/>
            <w:tcBorders>
              <w:top w:val="single" w:sz="7" w:space="0" w:color="000000"/>
              <w:left w:val="single" w:sz="7" w:space="0" w:color="000000"/>
              <w:bottom w:val="single" w:sz="7" w:space="0" w:color="000000"/>
              <w:right w:val="single" w:sz="7" w:space="0" w:color="000000"/>
            </w:tcBorders>
            <w:vAlign w:val="bottom"/>
          </w:tcPr>
          <w:p w14:paraId="4E249009" w14:textId="77777777" w:rsidR="004C7708" w:rsidRDefault="00516AD7">
            <w:pPr>
              <w:spacing w:after="0"/>
              <w:ind w:right="64"/>
              <w:jc w:val="center"/>
            </w:pPr>
            <w:r>
              <w:rPr>
                <w:rFonts w:ascii="Arial" w:eastAsia="Arial" w:hAnsi="Arial" w:cs="Arial"/>
                <w:sz w:val="16"/>
              </w:rPr>
              <w:t>30</w:t>
            </w:r>
          </w:p>
        </w:tc>
        <w:tc>
          <w:tcPr>
            <w:tcW w:w="1351" w:type="dxa"/>
            <w:tcBorders>
              <w:top w:val="single" w:sz="7" w:space="0" w:color="000000"/>
              <w:left w:val="single" w:sz="7" w:space="0" w:color="000000"/>
              <w:bottom w:val="single" w:sz="7" w:space="0" w:color="000000"/>
              <w:right w:val="single" w:sz="7" w:space="0" w:color="000000"/>
            </w:tcBorders>
            <w:vAlign w:val="bottom"/>
          </w:tcPr>
          <w:p w14:paraId="6BB67685" w14:textId="77777777" w:rsidR="004C7708" w:rsidRDefault="00516AD7">
            <w:pPr>
              <w:spacing w:after="0"/>
              <w:ind w:right="64"/>
              <w:jc w:val="center"/>
            </w:pPr>
            <w:r>
              <w:rPr>
                <w:rFonts w:ascii="Arial" w:eastAsia="Arial" w:hAnsi="Arial" w:cs="Arial"/>
                <w:sz w:val="16"/>
              </w:rPr>
              <w:t>15</w:t>
            </w:r>
          </w:p>
        </w:tc>
        <w:tc>
          <w:tcPr>
            <w:tcW w:w="1515" w:type="dxa"/>
            <w:tcBorders>
              <w:top w:val="single" w:sz="7" w:space="0" w:color="000000"/>
              <w:left w:val="single" w:sz="7" w:space="0" w:color="000000"/>
              <w:bottom w:val="single" w:sz="7" w:space="0" w:color="000000"/>
              <w:right w:val="single" w:sz="7" w:space="0" w:color="000000"/>
            </w:tcBorders>
            <w:vAlign w:val="bottom"/>
          </w:tcPr>
          <w:p w14:paraId="51EDB092" w14:textId="77777777" w:rsidR="004C7708" w:rsidRDefault="00516AD7">
            <w:pPr>
              <w:spacing w:after="0"/>
              <w:ind w:right="49"/>
              <w:jc w:val="center"/>
            </w:pPr>
            <w:r>
              <w:rPr>
                <w:rFonts w:ascii="Arial" w:eastAsia="Arial" w:hAnsi="Arial" w:cs="Arial"/>
                <w:sz w:val="16"/>
              </w:rPr>
              <w:t>0</w:t>
            </w:r>
          </w:p>
        </w:tc>
      </w:tr>
      <w:tr w:rsidR="004C7708" w14:paraId="652A235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D30C8D3" w14:textId="77777777" w:rsidR="004C7708" w:rsidRDefault="00516AD7">
            <w:pPr>
              <w:spacing w:after="0"/>
              <w:ind w:right="68"/>
              <w:jc w:val="center"/>
            </w:pPr>
            <w:r>
              <w:rPr>
                <w:rFonts w:ascii="Arial" w:eastAsia="Arial" w:hAnsi="Arial" w:cs="Arial"/>
                <w:sz w:val="16"/>
              </w:rPr>
              <w:t>50</w:t>
            </w:r>
          </w:p>
        </w:tc>
        <w:tc>
          <w:tcPr>
            <w:tcW w:w="1260" w:type="dxa"/>
            <w:tcBorders>
              <w:top w:val="single" w:sz="7" w:space="0" w:color="000000"/>
              <w:left w:val="single" w:sz="7" w:space="0" w:color="000000"/>
              <w:bottom w:val="single" w:sz="7" w:space="0" w:color="000000"/>
              <w:right w:val="single" w:sz="7" w:space="0" w:color="000000"/>
            </w:tcBorders>
            <w:vAlign w:val="bottom"/>
          </w:tcPr>
          <w:p w14:paraId="13951A5A" w14:textId="77777777" w:rsidR="004C7708" w:rsidRDefault="00516AD7">
            <w:pPr>
              <w:spacing w:after="0"/>
              <w:ind w:right="69"/>
              <w:jc w:val="center"/>
            </w:pPr>
            <w:r>
              <w:rPr>
                <w:rFonts w:ascii="Arial" w:eastAsia="Arial" w:hAnsi="Arial" w:cs="Arial"/>
                <w:sz w:val="16"/>
              </w:rPr>
              <w:t>50</w:t>
            </w:r>
          </w:p>
        </w:tc>
        <w:tc>
          <w:tcPr>
            <w:tcW w:w="1349" w:type="dxa"/>
            <w:tcBorders>
              <w:top w:val="single" w:sz="7" w:space="0" w:color="000000"/>
              <w:left w:val="single" w:sz="7" w:space="0" w:color="000000"/>
              <w:bottom w:val="single" w:sz="7" w:space="0" w:color="000000"/>
              <w:right w:val="single" w:sz="7" w:space="0" w:color="000000"/>
            </w:tcBorders>
            <w:vAlign w:val="bottom"/>
          </w:tcPr>
          <w:p w14:paraId="5A209E0C" w14:textId="77777777" w:rsidR="004C7708" w:rsidRDefault="00516AD7">
            <w:pPr>
              <w:spacing w:after="0"/>
              <w:ind w:right="66"/>
              <w:jc w:val="center"/>
            </w:pPr>
            <w:r>
              <w:rPr>
                <w:rFonts w:ascii="Arial" w:eastAsia="Arial" w:hAnsi="Arial" w:cs="Arial"/>
                <w:sz w:val="16"/>
              </w:rPr>
              <w:t>47</w:t>
            </w:r>
          </w:p>
        </w:tc>
        <w:tc>
          <w:tcPr>
            <w:tcW w:w="1260" w:type="dxa"/>
            <w:tcBorders>
              <w:top w:val="single" w:sz="7" w:space="0" w:color="000000"/>
              <w:left w:val="single" w:sz="7" w:space="0" w:color="000000"/>
              <w:bottom w:val="single" w:sz="7" w:space="0" w:color="000000"/>
              <w:right w:val="single" w:sz="7" w:space="0" w:color="000000"/>
            </w:tcBorders>
            <w:vAlign w:val="bottom"/>
          </w:tcPr>
          <w:p w14:paraId="305C2AC5" w14:textId="77777777" w:rsidR="004C7708" w:rsidRDefault="00516AD7">
            <w:pPr>
              <w:spacing w:after="0"/>
              <w:ind w:right="64"/>
              <w:jc w:val="center"/>
            </w:pPr>
            <w:r>
              <w:rPr>
                <w:rFonts w:ascii="Arial" w:eastAsia="Arial" w:hAnsi="Arial" w:cs="Arial"/>
                <w:sz w:val="16"/>
              </w:rPr>
              <w:t>31</w:t>
            </w:r>
          </w:p>
        </w:tc>
        <w:tc>
          <w:tcPr>
            <w:tcW w:w="1351" w:type="dxa"/>
            <w:tcBorders>
              <w:top w:val="single" w:sz="7" w:space="0" w:color="000000"/>
              <w:left w:val="single" w:sz="7" w:space="0" w:color="000000"/>
              <w:bottom w:val="single" w:sz="7" w:space="0" w:color="000000"/>
              <w:right w:val="single" w:sz="7" w:space="0" w:color="000000"/>
            </w:tcBorders>
            <w:vAlign w:val="bottom"/>
          </w:tcPr>
          <w:p w14:paraId="5AE19D6F" w14:textId="77777777" w:rsidR="004C7708" w:rsidRDefault="00516AD7">
            <w:pPr>
              <w:spacing w:after="0"/>
              <w:ind w:right="64"/>
              <w:jc w:val="center"/>
            </w:pPr>
            <w:r>
              <w:rPr>
                <w:rFonts w:ascii="Arial" w:eastAsia="Arial" w:hAnsi="Arial" w:cs="Arial"/>
                <w:sz w:val="16"/>
              </w:rPr>
              <w:t>16</w:t>
            </w:r>
          </w:p>
        </w:tc>
        <w:tc>
          <w:tcPr>
            <w:tcW w:w="1515" w:type="dxa"/>
            <w:tcBorders>
              <w:top w:val="single" w:sz="7" w:space="0" w:color="000000"/>
              <w:left w:val="single" w:sz="7" w:space="0" w:color="000000"/>
              <w:bottom w:val="single" w:sz="7" w:space="0" w:color="000000"/>
              <w:right w:val="single" w:sz="7" w:space="0" w:color="000000"/>
            </w:tcBorders>
            <w:vAlign w:val="bottom"/>
          </w:tcPr>
          <w:p w14:paraId="1C618B4F" w14:textId="77777777" w:rsidR="004C7708" w:rsidRDefault="00516AD7">
            <w:pPr>
              <w:spacing w:after="0"/>
              <w:ind w:right="49"/>
              <w:jc w:val="center"/>
            </w:pPr>
            <w:r>
              <w:rPr>
                <w:rFonts w:ascii="Arial" w:eastAsia="Arial" w:hAnsi="Arial" w:cs="Arial"/>
                <w:sz w:val="16"/>
              </w:rPr>
              <w:t>0</w:t>
            </w:r>
          </w:p>
        </w:tc>
      </w:tr>
      <w:tr w:rsidR="004C7708" w14:paraId="3F168F4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C9A07E3" w14:textId="77777777" w:rsidR="004C7708" w:rsidRDefault="00516AD7">
            <w:pPr>
              <w:spacing w:after="0"/>
              <w:ind w:right="68"/>
              <w:jc w:val="center"/>
            </w:pPr>
            <w:r>
              <w:rPr>
                <w:rFonts w:ascii="Arial" w:eastAsia="Arial" w:hAnsi="Arial" w:cs="Arial"/>
                <w:sz w:val="16"/>
              </w:rPr>
              <w:t>51</w:t>
            </w:r>
          </w:p>
        </w:tc>
        <w:tc>
          <w:tcPr>
            <w:tcW w:w="1260" w:type="dxa"/>
            <w:tcBorders>
              <w:top w:val="single" w:sz="7" w:space="0" w:color="000000"/>
              <w:left w:val="single" w:sz="7" w:space="0" w:color="000000"/>
              <w:bottom w:val="single" w:sz="7" w:space="0" w:color="000000"/>
              <w:right w:val="single" w:sz="7" w:space="0" w:color="000000"/>
            </w:tcBorders>
            <w:vAlign w:val="bottom"/>
          </w:tcPr>
          <w:p w14:paraId="5C2D560C" w14:textId="77777777" w:rsidR="004C7708" w:rsidRDefault="00516AD7">
            <w:pPr>
              <w:spacing w:after="0"/>
              <w:ind w:right="69"/>
              <w:jc w:val="center"/>
            </w:pPr>
            <w:r>
              <w:rPr>
                <w:rFonts w:ascii="Arial" w:eastAsia="Arial" w:hAnsi="Arial" w:cs="Arial"/>
                <w:sz w:val="16"/>
              </w:rPr>
              <w:t>51</w:t>
            </w:r>
          </w:p>
        </w:tc>
        <w:tc>
          <w:tcPr>
            <w:tcW w:w="1349" w:type="dxa"/>
            <w:tcBorders>
              <w:top w:val="single" w:sz="7" w:space="0" w:color="000000"/>
              <w:left w:val="single" w:sz="7" w:space="0" w:color="000000"/>
              <w:bottom w:val="single" w:sz="7" w:space="0" w:color="000000"/>
              <w:right w:val="single" w:sz="7" w:space="0" w:color="000000"/>
            </w:tcBorders>
            <w:vAlign w:val="bottom"/>
          </w:tcPr>
          <w:p w14:paraId="524AE83E" w14:textId="77777777" w:rsidR="004C7708" w:rsidRDefault="00516AD7">
            <w:pPr>
              <w:spacing w:after="0"/>
              <w:ind w:right="66"/>
              <w:jc w:val="center"/>
            </w:pPr>
            <w:r>
              <w:rPr>
                <w:rFonts w:ascii="Arial" w:eastAsia="Arial" w:hAnsi="Arial" w:cs="Arial"/>
                <w:sz w:val="16"/>
              </w:rPr>
              <w:t>47</w:t>
            </w:r>
          </w:p>
        </w:tc>
        <w:tc>
          <w:tcPr>
            <w:tcW w:w="1260" w:type="dxa"/>
            <w:tcBorders>
              <w:top w:val="single" w:sz="7" w:space="0" w:color="000000"/>
              <w:left w:val="single" w:sz="7" w:space="0" w:color="000000"/>
              <w:bottom w:val="single" w:sz="7" w:space="0" w:color="000000"/>
              <w:right w:val="single" w:sz="7" w:space="0" w:color="000000"/>
            </w:tcBorders>
            <w:vAlign w:val="bottom"/>
          </w:tcPr>
          <w:p w14:paraId="1EBC8338" w14:textId="77777777" w:rsidR="004C7708" w:rsidRDefault="00516AD7">
            <w:pPr>
              <w:spacing w:after="0"/>
              <w:ind w:right="64"/>
              <w:jc w:val="center"/>
            </w:pPr>
            <w:r>
              <w:rPr>
                <w:rFonts w:ascii="Arial" w:eastAsia="Arial" w:hAnsi="Arial" w:cs="Arial"/>
                <w:sz w:val="16"/>
              </w:rPr>
              <w:t>32</w:t>
            </w:r>
          </w:p>
        </w:tc>
        <w:tc>
          <w:tcPr>
            <w:tcW w:w="1351" w:type="dxa"/>
            <w:tcBorders>
              <w:top w:val="single" w:sz="7" w:space="0" w:color="000000"/>
              <w:left w:val="single" w:sz="7" w:space="0" w:color="000000"/>
              <w:bottom w:val="single" w:sz="7" w:space="0" w:color="000000"/>
              <w:right w:val="single" w:sz="7" w:space="0" w:color="000000"/>
            </w:tcBorders>
            <w:vAlign w:val="bottom"/>
          </w:tcPr>
          <w:p w14:paraId="4102B603" w14:textId="77777777" w:rsidR="004C7708" w:rsidRDefault="00516AD7">
            <w:pPr>
              <w:spacing w:after="0"/>
              <w:ind w:right="64"/>
              <w:jc w:val="center"/>
            </w:pPr>
            <w:r>
              <w:rPr>
                <w:rFonts w:ascii="Arial" w:eastAsia="Arial" w:hAnsi="Arial" w:cs="Arial"/>
                <w:sz w:val="16"/>
              </w:rPr>
              <w:t>16</w:t>
            </w:r>
          </w:p>
        </w:tc>
        <w:tc>
          <w:tcPr>
            <w:tcW w:w="1515" w:type="dxa"/>
            <w:tcBorders>
              <w:top w:val="single" w:sz="7" w:space="0" w:color="000000"/>
              <w:left w:val="single" w:sz="7" w:space="0" w:color="000000"/>
              <w:bottom w:val="single" w:sz="7" w:space="0" w:color="000000"/>
              <w:right w:val="single" w:sz="7" w:space="0" w:color="000000"/>
            </w:tcBorders>
            <w:vAlign w:val="bottom"/>
          </w:tcPr>
          <w:p w14:paraId="200D738C" w14:textId="77777777" w:rsidR="004C7708" w:rsidRDefault="00516AD7">
            <w:pPr>
              <w:spacing w:after="0"/>
              <w:ind w:right="49"/>
              <w:jc w:val="center"/>
            </w:pPr>
            <w:r>
              <w:rPr>
                <w:rFonts w:ascii="Arial" w:eastAsia="Arial" w:hAnsi="Arial" w:cs="Arial"/>
                <w:sz w:val="16"/>
              </w:rPr>
              <w:t>0</w:t>
            </w:r>
          </w:p>
        </w:tc>
      </w:tr>
      <w:tr w:rsidR="004C7708" w14:paraId="592D0ED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F82C92A" w14:textId="77777777" w:rsidR="004C7708" w:rsidRDefault="00516AD7">
            <w:pPr>
              <w:spacing w:after="0"/>
              <w:ind w:right="68"/>
              <w:jc w:val="center"/>
            </w:pPr>
            <w:r>
              <w:rPr>
                <w:rFonts w:ascii="Arial" w:eastAsia="Arial" w:hAnsi="Arial" w:cs="Arial"/>
                <w:sz w:val="16"/>
              </w:rPr>
              <w:t>52</w:t>
            </w:r>
          </w:p>
        </w:tc>
        <w:tc>
          <w:tcPr>
            <w:tcW w:w="1260" w:type="dxa"/>
            <w:tcBorders>
              <w:top w:val="single" w:sz="7" w:space="0" w:color="000000"/>
              <w:left w:val="single" w:sz="7" w:space="0" w:color="000000"/>
              <w:bottom w:val="single" w:sz="7" w:space="0" w:color="000000"/>
              <w:right w:val="single" w:sz="7" w:space="0" w:color="000000"/>
            </w:tcBorders>
            <w:vAlign w:val="bottom"/>
          </w:tcPr>
          <w:p w14:paraId="376C4991" w14:textId="77777777" w:rsidR="004C7708" w:rsidRDefault="00516AD7">
            <w:pPr>
              <w:spacing w:after="0"/>
              <w:ind w:right="69"/>
              <w:jc w:val="center"/>
            </w:pPr>
            <w:r>
              <w:rPr>
                <w:rFonts w:ascii="Arial" w:eastAsia="Arial" w:hAnsi="Arial" w:cs="Arial"/>
                <w:sz w:val="16"/>
              </w:rPr>
              <w:t>52</w:t>
            </w:r>
          </w:p>
        </w:tc>
        <w:tc>
          <w:tcPr>
            <w:tcW w:w="1349" w:type="dxa"/>
            <w:tcBorders>
              <w:top w:val="single" w:sz="7" w:space="0" w:color="000000"/>
              <w:left w:val="single" w:sz="7" w:space="0" w:color="000000"/>
              <w:bottom w:val="single" w:sz="7" w:space="0" w:color="000000"/>
              <w:right w:val="single" w:sz="7" w:space="0" w:color="000000"/>
            </w:tcBorders>
            <w:vAlign w:val="bottom"/>
          </w:tcPr>
          <w:p w14:paraId="504F1C70" w14:textId="77777777" w:rsidR="004C7708" w:rsidRDefault="00516AD7">
            <w:pPr>
              <w:spacing w:after="0"/>
              <w:ind w:right="66"/>
              <w:jc w:val="center"/>
            </w:pPr>
            <w:r>
              <w:rPr>
                <w:rFonts w:ascii="Arial" w:eastAsia="Arial" w:hAnsi="Arial" w:cs="Arial"/>
                <w:sz w:val="16"/>
              </w:rPr>
              <w:t>48</w:t>
            </w:r>
          </w:p>
        </w:tc>
        <w:tc>
          <w:tcPr>
            <w:tcW w:w="1260" w:type="dxa"/>
            <w:tcBorders>
              <w:top w:val="single" w:sz="7" w:space="0" w:color="000000"/>
              <w:left w:val="single" w:sz="7" w:space="0" w:color="000000"/>
              <w:bottom w:val="single" w:sz="7" w:space="0" w:color="000000"/>
              <w:right w:val="single" w:sz="7" w:space="0" w:color="000000"/>
            </w:tcBorders>
            <w:vAlign w:val="bottom"/>
          </w:tcPr>
          <w:p w14:paraId="0602C996" w14:textId="77777777" w:rsidR="004C7708" w:rsidRDefault="00516AD7">
            <w:pPr>
              <w:spacing w:after="0"/>
              <w:ind w:right="64"/>
              <w:jc w:val="center"/>
            </w:pPr>
            <w:r>
              <w:rPr>
                <w:rFonts w:ascii="Arial" w:eastAsia="Arial" w:hAnsi="Arial" w:cs="Arial"/>
                <w:sz w:val="16"/>
              </w:rPr>
              <w:t>32</w:t>
            </w:r>
          </w:p>
        </w:tc>
        <w:tc>
          <w:tcPr>
            <w:tcW w:w="1351" w:type="dxa"/>
            <w:tcBorders>
              <w:top w:val="single" w:sz="7" w:space="0" w:color="000000"/>
              <w:left w:val="single" w:sz="7" w:space="0" w:color="000000"/>
              <w:bottom w:val="single" w:sz="7" w:space="0" w:color="000000"/>
              <w:right w:val="single" w:sz="7" w:space="0" w:color="000000"/>
            </w:tcBorders>
            <w:vAlign w:val="bottom"/>
          </w:tcPr>
          <w:p w14:paraId="33FC2B40" w14:textId="77777777" w:rsidR="004C7708" w:rsidRDefault="00516AD7">
            <w:pPr>
              <w:spacing w:after="0"/>
              <w:ind w:right="64"/>
              <w:jc w:val="center"/>
            </w:pPr>
            <w:r>
              <w:rPr>
                <w:rFonts w:ascii="Arial" w:eastAsia="Arial" w:hAnsi="Arial" w:cs="Arial"/>
                <w:sz w:val="16"/>
              </w:rPr>
              <w:t>16</w:t>
            </w:r>
          </w:p>
        </w:tc>
        <w:tc>
          <w:tcPr>
            <w:tcW w:w="1515" w:type="dxa"/>
            <w:tcBorders>
              <w:top w:val="single" w:sz="7" w:space="0" w:color="000000"/>
              <w:left w:val="single" w:sz="7" w:space="0" w:color="000000"/>
              <w:bottom w:val="single" w:sz="7" w:space="0" w:color="000000"/>
              <w:right w:val="single" w:sz="7" w:space="0" w:color="000000"/>
            </w:tcBorders>
            <w:vAlign w:val="bottom"/>
          </w:tcPr>
          <w:p w14:paraId="6C141315" w14:textId="77777777" w:rsidR="004C7708" w:rsidRDefault="00516AD7">
            <w:pPr>
              <w:spacing w:after="0"/>
              <w:ind w:right="49"/>
              <w:jc w:val="center"/>
            </w:pPr>
            <w:r>
              <w:rPr>
                <w:rFonts w:ascii="Arial" w:eastAsia="Arial" w:hAnsi="Arial" w:cs="Arial"/>
                <w:sz w:val="16"/>
              </w:rPr>
              <w:t>0</w:t>
            </w:r>
          </w:p>
        </w:tc>
      </w:tr>
      <w:tr w:rsidR="004C7708" w14:paraId="7D35036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09FB5B6" w14:textId="77777777" w:rsidR="004C7708" w:rsidRDefault="00516AD7">
            <w:pPr>
              <w:spacing w:after="0"/>
              <w:ind w:right="68"/>
              <w:jc w:val="center"/>
            </w:pPr>
            <w:r>
              <w:rPr>
                <w:rFonts w:ascii="Arial" w:eastAsia="Arial" w:hAnsi="Arial" w:cs="Arial"/>
                <w:sz w:val="16"/>
              </w:rPr>
              <w:t>53</w:t>
            </w:r>
          </w:p>
        </w:tc>
        <w:tc>
          <w:tcPr>
            <w:tcW w:w="1260" w:type="dxa"/>
            <w:tcBorders>
              <w:top w:val="single" w:sz="7" w:space="0" w:color="000000"/>
              <w:left w:val="single" w:sz="7" w:space="0" w:color="000000"/>
              <w:bottom w:val="single" w:sz="7" w:space="0" w:color="000000"/>
              <w:right w:val="single" w:sz="7" w:space="0" w:color="000000"/>
            </w:tcBorders>
            <w:vAlign w:val="bottom"/>
          </w:tcPr>
          <w:p w14:paraId="7A0ACBE6" w14:textId="77777777" w:rsidR="004C7708" w:rsidRDefault="00516AD7">
            <w:pPr>
              <w:spacing w:after="0"/>
              <w:ind w:right="69"/>
              <w:jc w:val="center"/>
            </w:pPr>
            <w:r>
              <w:rPr>
                <w:rFonts w:ascii="Arial" w:eastAsia="Arial" w:hAnsi="Arial" w:cs="Arial"/>
                <w:sz w:val="16"/>
              </w:rPr>
              <w:t>53</w:t>
            </w:r>
          </w:p>
        </w:tc>
        <w:tc>
          <w:tcPr>
            <w:tcW w:w="1349" w:type="dxa"/>
            <w:tcBorders>
              <w:top w:val="single" w:sz="7" w:space="0" w:color="000000"/>
              <w:left w:val="single" w:sz="7" w:space="0" w:color="000000"/>
              <w:bottom w:val="single" w:sz="7" w:space="0" w:color="000000"/>
              <w:right w:val="single" w:sz="7" w:space="0" w:color="000000"/>
            </w:tcBorders>
            <w:vAlign w:val="bottom"/>
          </w:tcPr>
          <w:p w14:paraId="0B3D2D05" w14:textId="77777777" w:rsidR="004C7708" w:rsidRDefault="00516AD7">
            <w:pPr>
              <w:spacing w:after="0"/>
              <w:ind w:right="66"/>
              <w:jc w:val="center"/>
            </w:pPr>
            <w:r>
              <w:rPr>
                <w:rFonts w:ascii="Arial" w:eastAsia="Arial" w:hAnsi="Arial" w:cs="Arial"/>
                <w:sz w:val="16"/>
              </w:rPr>
              <w:t>49</w:t>
            </w:r>
          </w:p>
        </w:tc>
        <w:tc>
          <w:tcPr>
            <w:tcW w:w="1260" w:type="dxa"/>
            <w:tcBorders>
              <w:top w:val="single" w:sz="7" w:space="0" w:color="000000"/>
              <w:left w:val="single" w:sz="7" w:space="0" w:color="000000"/>
              <w:bottom w:val="single" w:sz="7" w:space="0" w:color="000000"/>
              <w:right w:val="single" w:sz="7" w:space="0" w:color="000000"/>
            </w:tcBorders>
            <w:vAlign w:val="bottom"/>
          </w:tcPr>
          <w:p w14:paraId="44F4D309" w14:textId="77777777" w:rsidR="004C7708" w:rsidRDefault="00516AD7">
            <w:pPr>
              <w:spacing w:after="0"/>
              <w:ind w:right="64"/>
              <w:jc w:val="center"/>
            </w:pPr>
            <w:r>
              <w:rPr>
                <w:rFonts w:ascii="Arial" w:eastAsia="Arial" w:hAnsi="Arial" w:cs="Arial"/>
                <w:sz w:val="16"/>
              </w:rPr>
              <w:t>33</w:t>
            </w:r>
          </w:p>
        </w:tc>
        <w:tc>
          <w:tcPr>
            <w:tcW w:w="1351" w:type="dxa"/>
            <w:tcBorders>
              <w:top w:val="single" w:sz="7" w:space="0" w:color="000000"/>
              <w:left w:val="single" w:sz="7" w:space="0" w:color="000000"/>
              <w:bottom w:val="single" w:sz="7" w:space="0" w:color="000000"/>
              <w:right w:val="single" w:sz="7" w:space="0" w:color="000000"/>
            </w:tcBorders>
            <w:vAlign w:val="bottom"/>
          </w:tcPr>
          <w:p w14:paraId="7F50DF46" w14:textId="77777777" w:rsidR="004C7708" w:rsidRDefault="00516AD7">
            <w:pPr>
              <w:spacing w:after="0"/>
              <w:ind w:right="64"/>
              <w:jc w:val="center"/>
            </w:pPr>
            <w:r>
              <w:rPr>
                <w:rFonts w:ascii="Arial" w:eastAsia="Arial" w:hAnsi="Arial" w:cs="Arial"/>
                <w:sz w:val="16"/>
              </w:rPr>
              <w:t>16</w:t>
            </w:r>
          </w:p>
        </w:tc>
        <w:tc>
          <w:tcPr>
            <w:tcW w:w="1515" w:type="dxa"/>
            <w:tcBorders>
              <w:top w:val="single" w:sz="7" w:space="0" w:color="000000"/>
              <w:left w:val="single" w:sz="7" w:space="0" w:color="000000"/>
              <w:bottom w:val="single" w:sz="7" w:space="0" w:color="000000"/>
              <w:right w:val="single" w:sz="7" w:space="0" w:color="000000"/>
            </w:tcBorders>
            <w:vAlign w:val="bottom"/>
          </w:tcPr>
          <w:p w14:paraId="5C928CEB" w14:textId="77777777" w:rsidR="004C7708" w:rsidRDefault="00516AD7">
            <w:pPr>
              <w:spacing w:after="0"/>
              <w:ind w:right="49"/>
              <w:jc w:val="center"/>
            </w:pPr>
            <w:r>
              <w:rPr>
                <w:rFonts w:ascii="Arial" w:eastAsia="Arial" w:hAnsi="Arial" w:cs="Arial"/>
                <w:sz w:val="16"/>
              </w:rPr>
              <w:t>0</w:t>
            </w:r>
          </w:p>
        </w:tc>
      </w:tr>
      <w:tr w:rsidR="004C7708" w14:paraId="73984EE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5CFDC01" w14:textId="77777777" w:rsidR="004C7708" w:rsidRDefault="00516AD7">
            <w:pPr>
              <w:spacing w:after="0"/>
              <w:ind w:right="68"/>
              <w:jc w:val="center"/>
            </w:pPr>
            <w:r>
              <w:rPr>
                <w:rFonts w:ascii="Arial" w:eastAsia="Arial" w:hAnsi="Arial" w:cs="Arial"/>
                <w:sz w:val="16"/>
              </w:rPr>
              <w:t>54</w:t>
            </w:r>
          </w:p>
        </w:tc>
        <w:tc>
          <w:tcPr>
            <w:tcW w:w="1260" w:type="dxa"/>
            <w:tcBorders>
              <w:top w:val="single" w:sz="7" w:space="0" w:color="000000"/>
              <w:left w:val="single" w:sz="7" w:space="0" w:color="000000"/>
              <w:bottom w:val="single" w:sz="7" w:space="0" w:color="000000"/>
              <w:right w:val="single" w:sz="7" w:space="0" w:color="000000"/>
            </w:tcBorders>
            <w:vAlign w:val="bottom"/>
          </w:tcPr>
          <w:p w14:paraId="42381A0F" w14:textId="77777777" w:rsidR="004C7708" w:rsidRDefault="00516AD7">
            <w:pPr>
              <w:spacing w:after="0"/>
              <w:ind w:right="69"/>
              <w:jc w:val="center"/>
            </w:pPr>
            <w:r>
              <w:rPr>
                <w:rFonts w:ascii="Arial" w:eastAsia="Arial" w:hAnsi="Arial" w:cs="Arial"/>
                <w:sz w:val="16"/>
              </w:rPr>
              <w:t>54</w:t>
            </w:r>
          </w:p>
        </w:tc>
        <w:tc>
          <w:tcPr>
            <w:tcW w:w="1349" w:type="dxa"/>
            <w:tcBorders>
              <w:top w:val="single" w:sz="7" w:space="0" w:color="000000"/>
              <w:left w:val="single" w:sz="7" w:space="0" w:color="000000"/>
              <w:bottom w:val="single" w:sz="7" w:space="0" w:color="000000"/>
              <w:right w:val="single" w:sz="7" w:space="0" w:color="000000"/>
            </w:tcBorders>
            <w:vAlign w:val="bottom"/>
          </w:tcPr>
          <w:p w14:paraId="7D4C897D" w14:textId="77777777" w:rsidR="004C7708" w:rsidRDefault="00516AD7">
            <w:pPr>
              <w:spacing w:after="0"/>
              <w:ind w:right="66"/>
              <w:jc w:val="center"/>
            </w:pPr>
            <w:r>
              <w:rPr>
                <w:rFonts w:ascii="Arial" w:eastAsia="Arial" w:hAnsi="Arial" w:cs="Arial"/>
                <w:sz w:val="16"/>
              </w:rPr>
              <w:t>50</w:t>
            </w:r>
          </w:p>
        </w:tc>
        <w:tc>
          <w:tcPr>
            <w:tcW w:w="1260" w:type="dxa"/>
            <w:tcBorders>
              <w:top w:val="single" w:sz="7" w:space="0" w:color="000000"/>
              <w:left w:val="single" w:sz="7" w:space="0" w:color="000000"/>
              <w:bottom w:val="single" w:sz="7" w:space="0" w:color="000000"/>
              <w:right w:val="single" w:sz="7" w:space="0" w:color="000000"/>
            </w:tcBorders>
            <w:vAlign w:val="bottom"/>
          </w:tcPr>
          <w:p w14:paraId="7C436AA8" w14:textId="77777777" w:rsidR="004C7708" w:rsidRDefault="00516AD7">
            <w:pPr>
              <w:spacing w:after="0"/>
              <w:ind w:right="64"/>
              <w:jc w:val="center"/>
            </w:pPr>
            <w:r>
              <w:rPr>
                <w:rFonts w:ascii="Arial" w:eastAsia="Arial" w:hAnsi="Arial" w:cs="Arial"/>
                <w:sz w:val="16"/>
              </w:rPr>
              <w:t>33</w:t>
            </w:r>
          </w:p>
        </w:tc>
        <w:tc>
          <w:tcPr>
            <w:tcW w:w="1351" w:type="dxa"/>
            <w:tcBorders>
              <w:top w:val="single" w:sz="7" w:space="0" w:color="000000"/>
              <w:left w:val="single" w:sz="7" w:space="0" w:color="000000"/>
              <w:bottom w:val="single" w:sz="7" w:space="0" w:color="000000"/>
              <w:right w:val="single" w:sz="7" w:space="0" w:color="000000"/>
            </w:tcBorders>
            <w:vAlign w:val="bottom"/>
          </w:tcPr>
          <w:p w14:paraId="415F9EC0" w14:textId="77777777" w:rsidR="004C7708" w:rsidRDefault="00516AD7">
            <w:pPr>
              <w:spacing w:after="0"/>
              <w:ind w:right="64"/>
              <w:jc w:val="center"/>
            </w:pPr>
            <w:r>
              <w:rPr>
                <w:rFonts w:ascii="Arial" w:eastAsia="Arial" w:hAnsi="Arial" w:cs="Arial"/>
                <w:sz w:val="16"/>
              </w:rPr>
              <w:t>17</w:t>
            </w:r>
          </w:p>
        </w:tc>
        <w:tc>
          <w:tcPr>
            <w:tcW w:w="1515" w:type="dxa"/>
            <w:tcBorders>
              <w:top w:val="single" w:sz="7" w:space="0" w:color="000000"/>
              <w:left w:val="single" w:sz="7" w:space="0" w:color="000000"/>
              <w:bottom w:val="single" w:sz="7" w:space="0" w:color="000000"/>
              <w:right w:val="single" w:sz="7" w:space="0" w:color="000000"/>
            </w:tcBorders>
            <w:vAlign w:val="bottom"/>
          </w:tcPr>
          <w:p w14:paraId="0C59FF00" w14:textId="77777777" w:rsidR="004C7708" w:rsidRDefault="00516AD7">
            <w:pPr>
              <w:spacing w:after="0"/>
              <w:ind w:right="49"/>
              <w:jc w:val="center"/>
            </w:pPr>
            <w:r>
              <w:rPr>
                <w:rFonts w:ascii="Arial" w:eastAsia="Arial" w:hAnsi="Arial" w:cs="Arial"/>
                <w:sz w:val="16"/>
              </w:rPr>
              <w:t>0</w:t>
            </w:r>
          </w:p>
        </w:tc>
      </w:tr>
      <w:tr w:rsidR="004C7708" w14:paraId="4A55F529"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518050E" w14:textId="77777777" w:rsidR="004C7708" w:rsidRDefault="00516AD7">
            <w:pPr>
              <w:spacing w:after="0"/>
              <w:ind w:right="68"/>
              <w:jc w:val="center"/>
            </w:pPr>
            <w:r>
              <w:rPr>
                <w:rFonts w:ascii="Arial" w:eastAsia="Arial" w:hAnsi="Arial" w:cs="Arial"/>
                <w:sz w:val="16"/>
              </w:rPr>
              <w:t>55</w:t>
            </w:r>
          </w:p>
        </w:tc>
        <w:tc>
          <w:tcPr>
            <w:tcW w:w="1260" w:type="dxa"/>
            <w:tcBorders>
              <w:top w:val="single" w:sz="7" w:space="0" w:color="000000"/>
              <w:left w:val="single" w:sz="7" w:space="0" w:color="000000"/>
              <w:bottom w:val="single" w:sz="7" w:space="0" w:color="000000"/>
              <w:right w:val="single" w:sz="7" w:space="0" w:color="000000"/>
            </w:tcBorders>
            <w:vAlign w:val="bottom"/>
          </w:tcPr>
          <w:p w14:paraId="7586BDC7" w14:textId="77777777" w:rsidR="004C7708" w:rsidRDefault="00516AD7">
            <w:pPr>
              <w:spacing w:after="0"/>
              <w:ind w:right="69"/>
              <w:jc w:val="center"/>
            </w:pPr>
            <w:r>
              <w:rPr>
                <w:rFonts w:ascii="Arial" w:eastAsia="Arial" w:hAnsi="Arial" w:cs="Arial"/>
                <w:sz w:val="16"/>
              </w:rPr>
              <w:t>55</w:t>
            </w:r>
          </w:p>
        </w:tc>
        <w:tc>
          <w:tcPr>
            <w:tcW w:w="1349" w:type="dxa"/>
            <w:tcBorders>
              <w:top w:val="single" w:sz="7" w:space="0" w:color="000000"/>
              <w:left w:val="single" w:sz="7" w:space="0" w:color="000000"/>
              <w:bottom w:val="single" w:sz="7" w:space="0" w:color="000000"/>
              <w:right w:val="single" w:sz="7" w:space="0" w:color="000000"/>
            </w:tcBorders>
            <w:vAlign w:val="bottom"/>
          </w:tcPr>
          <w:p w14:paraId="4D2B7760" w14:textId="77777777" w:rsidR="004C7708" w:rsidRDefault="00516AD7">
            <w:pPr>
              <w:spacing w:after="0"/>
              <w:ind w:right="66"/>
              <w:jc w:val="center"/>
            </w:pPr>
            <w:r>
              <w:rPr>
                <w:rFonts w:ascii="Arial" w:eastAsia="Arial" w:hAnsi="Arial" w:cs="Arial"/>
                <w:sz w:val="16"/>
              </w:rPr>
              <w:t>51</w:t>
            </w:r>
          </w:p>
        </w:tc>
        <w:tc>
          <w:tcPr>
            <w:tcW w:w="1260" w:type="dxa"/>
            <w:tcBorders>
              <w:top w:val="single" w:sz="7" w:space="0" w:color="000000"/>
              <w:left w:val="single" w:sz="7" w:space="0" w:color="000000"/>
              <w:bottom w:val="single" w:sz="7" w:space="0" w:color="000000"/>
              <w:right w:val="single" w:sz="7" w:space="0" w:color="000000"/>
            </w:tcBorders>
            <w:vAlign w:val="bottom"/>
          </w:tcPr>
          <w:p w14:paraId="178F6FED" w14:textId="77777777" w:rsidR="004C7708" w:rsidRDefault="00516AD7">
            <w:pPr>
              <w:spacing w:after="0"/>
              <w:ind w:right="64"/>
              <w:jc w:val="center"/>
            </w:pPr>
            <w:r>
              <w:rPr>
                <w:rFonts w:ascii="Arial" w:eastAsia="Arial" w:hAnsi="Arial" w:cs="Arial"/>
                <w:sz w:val="16"/>
              </w:rPr>
              <w:t>34</w:t>
            </w:r>
          </w:p>
        </w:tc>
        <w:tc>
          <w:tcPr>
            <w:tcW w:w="1351" w:type="dxa"/>
            <w:tcBorders>
              <w:top w:val="single" w:sz="7" w:space="0" w:color="000000"/>
              <w:left w:val="single" w:sz="7" w:space="0" w:color="000000"/>
              <w:bottom w:val="single" w:sz="7" w:space="0" w:color="000000"/>
              <w:right w:val="single" w:sz="7" w:space="0" w:color="000000"/>
            </w:tcBorders>
            <w:vAlign w:val="bottom"/>
          </w:tcPr>
          <w:p w14:paraId="74C58699" w14:textId="77777777" w:rsidR="004C7708" w:rsidRDefault="00516AD7">
            <w:pPr>
              <w:spacing w:after="0"/>
              <w:ind w:right="64"/>
              <w:jc w:val="center"/>
            </w:pPr>
            <w:r>
              <w:rPr>
                <w:rFonts w:ascii="Arial" w:eastAsia="Arial" w:hAnsi="Arial" w:cs="Arial"/>
                <w:sz w:val="16"/>
              </w:rPr>
              <w:t>17</w:t>
            </w:r>
          </w:p>
        </w:tc>
        <w:tc>
          <w:tcPr>
            <w:tcW w:w="1515" w:type="dxa"/>
            <w:tcBorders>
              <w:top w:val="single" w:sz="7" w:space="0" w:color="000000"/>
              <w:left w:val="single" w:sz="7" w:space="0" w:color="000000"/>
              <w:bottom w:val="single" w:sz="7" w:space="0" w:color="000000"/>
              <w:right w:val="single" w:sz="7" w:space="0" w:color="000000"/>
            </w:tcBorders>
            <w:vAlign w:val="bottom"/>
          </w:tcPr>
          <w:p w14:paraId="58C9A1ED" w14:textId="77777777" w:rsidR="004C7708" w:rsidRDefault="00516AD7">
            <w:pPr>
              <w:spacing w:after="0"/>
              <w:ind w:right="49"/>
              <w:jc w:val="center"/>
            </w:pPr>
            <w:r>
              <w:rPr>
                <w:rFonts w:ascii="Arial" w:eastAsia="Arial" w:hAnsi="Arial" w:cs="Arial"/>
                <w:sz w:val="16"/>
              </w:rPr>
              <w:t>0</w:t>
            </w:r>
          </w:p>
        </w:tc>
      </w:tr>
      <w:tr w:rsidR="004C7708" w14:paraId="78F99E4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EAB0D98" w14:textId="77777777" w:rsidR="004C7708" w:rsidRDefault="00516AD7">
            <w:pPr>
              <w:spacing w:after="0"/>
              <w:ind w:right="68"/>
              <w:jc w:val="center"/>
            </w:pPr>
            <w:r>
              <w:rPr>
                <w:rFonts w:ascii="Arial" w:eastAsia="Arial" w:hAnsi="Arial" w:cs="Arial"/>
                <w:sz w:val="16"/>
              </w:rPr>
              <w:t>56</w:t>
            </w:r>
          </w:p>
        </w:tc>
        <w:tc>
          <w:tcPr>
            <w:tcW w:w="1260" w:type="dxa"/>
            <w:tcBorders>
              <w:top w:val="single" w:sz="7" w:space="0" w:color="000000"/>
              <w:left w:val="single" w:sz="7" w:space="0" w:color="000000"/>
              <w:bottom w:val="single" w:sz="7" w:space="0" w:color="000000"/>
              <w:right w:val="single" w:sz="7" w:space="0" w:color="000000"/>
            </w:tcBorders>
            <w:vAlign w:val="bottom"/>
          </w:tcPr>
          <w:p w14:paraId="6335690B" w14:textId="77777777" w:rsidR="004C7708" w:rsidRDefault="00516AD7">
            <w:pPr>
              <w:spacing w:after="0"/>
              <w:ind w:right="69"/>
              <w:jc w:val="center"/>
            </w:pPr>
            <w:r>
              <w:rPr>
                <w:rFonts w:ascii="Arial" w:eastAsia="Arial" w:hAnsi="Arial" w:cs="Arial"/>
                <w:sz w:val="16"/>
              </w:rPr>
              <w:t>56</w:t>
            </w:r>
          </w:p>
        </w:tc>
        <w:tc>
          <w:tcPr>
            <w:tcW w:w="1349" w:type="dxa"/>
            <w:tcBorders>
              <w:top w:val="single" w:sz="7" w:space="0" w:color="000000"/>
              <w:left w:val="single" w:sz="7" w:space="0" w:color="000000"/>
              <w:bottom w:val="single" w:sz="7" w:space="0" w:color="000000"/>
              <w:right w:val="single" w:sz="7" w:space="0" w:color="000000"/>
            </w:tcBorders>
            <w:vAlign w:val="bottom"/>
          </w:tcPr>
          <w:p w14:paraId="130BA942" w14:textId="77777777" w:rsidR="004C7708" w:rsidRDefault="00516AD7">
            <w:pPr>
              <w:spacing w:after="0"/>
              <w:ind w:right="66"/>
              <w:jc w:val="center"/>
            </w:pPr>
            <w:r>
              <w:rPr>
                <w:rFonts w:ascii="Arial" w:eastAsia="Arial" w:hAnsi="Arial" w:cs="Arial"/>
                <w:sz w:val="16"/>
              </w:rPr>
              <w:t>52</w:t>
            </w:r>
          </w:p>
        </w:tc>
        <w:tc>
          <w:tcPr>
            <w:tcW w:w="1260" w:type="dxa"/>
            <w:tcBorders>
              <w:top w:val="single" w:sz="7" w:space="0" w:color="000000"/>
              <w:left w:val="single" w:sz="7" w:space="0" w:color="000000"/>
              <w:bottom w:val="single" w:sz="7" w:space="0" w:color="000000"/>
              <w:right w:val="single" w:sz="7" w:space="0" w:color="000000"/>
            </w:tcBorders>
            <w:vAlign w:val="bottom"/>
          </w:tcPr>
          <w:p w14:paraId="41690FC9" w14:textId="77777777" w:rsidR="004C7708" w:rsidRDefault="00516AD7">
            <w:pPr>
              <w:spacing w:after="0"/>
              <w:ind w:right="64"/>
              <w:jc w:val="center"/>
            </w:pPr>
            <w:r>
              <w:rPr>
                <w:rFonts w:ascii="Arial" w:eastAsia="Arial" w:hAnsi="Arial" w:cs="Arial"/>
                <w:sz w:val="16"/>
              </w:rPr>
              <w:t>35</w:t>
            </w:r>
          </w:p>
        </w:tc>
        <w:tc>
          <w:tcPr>
            <w:tcW w:w="1351" w:type="dxa"/>
            <w:tcBorders>
              <w:top w:val="single" w:sz="7" w:space="0" w:color="000000"/>
              <w:left w:val="single" w:sz="7" w:space="0" w:color="000000"/>
              <w:bottom w:val="single" w:sz="7" w:space="0" w:color="000000"/>
              <w:right w:val="single" w:sz="7" w:space="0" w:color="000000"/>
            </w:tcBorders>
            <w:vAlign w:val="bottom"/>
          </w:tcPr>
          <w:p w14:paraId="768F5E72" w14:textId="77777777" w:rsidR="004C7708" w:rsidRDefault="00516AD7">
            <w:pPr>
              <w:spacing w:after="0"/>
              <w:ind w:right="64"/>
              <w:jc w:val="center"/>
            </w:pPr>
            <w:r>
              <w:rPr>
                <w:rFonts w:ascii="Arial" w:eastAsia="Arial" w:hAnsi="Arial" w:cs="Arial"/>
                <w:sz w:val="16"/>
              </w:rPr>
              <w:t>17</w:t>
            </w:r>
          </w:p>
        </w:tc>
        <w:tc>
          <w:tcPr>
            <w:tcW w:w="1515" w:type="dxa"/>
            <w:tcBorders>
              <w:top w:val="single" w:sz="7" w:space="0" w:color="000000"/>
              <w:left w:val="single" w:sz="7" w:space="0" w:color="000000"/>
              <w:bottom w:val="single" w:sz="7" w:space="0" w:color="000000"/>
              <w:right w:val="single" w:sz="7" w:space="0" w:color="000000"/>
            </w:tcBorders>
            <w:vAlign w:val="bottom"/>
          </w:tcPr>
          <w:p w14:paraId="75271FBD" w14:textId="77777777" w:rsidR="004C7708" w:rsidRDefault="00516AD7">
            <w:pPr>
              <w:spacing w:after="0"/>
              <w:ind w:right="49"/>
              <w:jc w:val="center"/>
            </w:pPr>
            <w:r>
              <w:rPr>
                <w:rFonts w:ascii="Arial" w:eastAsia="Arial" w:hAnsi="Arial" w:cs="Arial"/>
                <w:sz w:val="16"/>
              </w:rPr>
              <w:t>0</w:t>
            </w:r>
          </w:p>
        </w:tc>
      </w:tr>
      <w:tr w:rsidR="004C7708" w14:paraId="2E5E604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B39028D" w14:textId="77777777" w:rsidR="004C7708" w:rsidRDefault="00516AD7">
            <w:pPr>
              <w:spacing w:after="0"/>
              <w:ind w:right="68"/>
              <w:jc w:val="center"/>
            </w:pPr>
            <w:r>
              <w:rPr>
                <w:rFonts w:ascii="Arial" w:eastAsia="Arial" w:hAnsi="Arial" w:cs="Arial"/>
                <w:sz w:val="16"/>
              </w:rPr>
              <w:t>57</w:t>
            </w:r>
          </w:p>
        </w:tc>
        <w:tc>
          <w:tcPr>
            <w:tcW w:w="1260" w:type="dxa"/>
            <w:tcBorders>
              <w:top w:val="single" w:sz="7" w:space="0" w:color="000000"/>
              <w:left w:val="single" w:sz="7" w:space="0" w:color="000000"/>
              <w:bottom w:val="single" w:sz="7" w:space="0" w:color="000000"/>
              <w:right w:val="single" w:sz="7" w:space="0" w:color="000000"/>
            </w:tcBorders>
            <w:vAlign w:val="bottom"/>
          </w:tcPr>
          <w:p w14:paraId="75239417" w14:textId="77777777" w:rsidR="004C7708" w:rsidRDefault="00516AD7">
            <w:pPr>
              <w:spacing w:after="0"/>
              <w:ind w:right="69"/>
              <w:jc w:val="center"/>
            </w:pPr>
            <w:r>
              <w:rPr>
                <w:rFonts w:ascii="Arial" w:eastAsia="Arial" w:hAnsi="Arial" w:cs="Arial"/>
                <w:sz w:val="16"/>
              </w:rPr>
              <w:t>57</w:t>
            </w:r>
          </w:p>
        </w:tc>
        <w:tc>
          <w:tcPr>
            <w:tcW w:w="1349" w:type="dxa"/>
            <w:tcBorders>
              <w:top w:val="single" w:sz="7" w:space="0" w:color="000000"/>
              <w:left w:val="single" w:sz="7" w:space="0" w:color="000000"/>
              <w:bottom w:val="single" w:sz="7" w:space="0" w:color="000000"/>
              <w:right w:val="single" w:sz="7" w:space="0" w:color="000000"/>
            </w:tcBorders>
            <w:vAlign w:val="bottom"/>
          </w:tcPr>
          <w:p w14:paraId="70F53163" w14:textId="77777777" w:rsidR="004C7708" w:rsidRDefault="00516AD7">
            <w:pPr>
              <w:spacing w:after="0"/>
              <w:ind w:right="66"/>
              <w:jc w:val="center"/>
            </w:pPr>
            <w:r>
              <w:rPr>
                <w:rFonts w:ascii="Arial" w:eastAsia="Arial" w:hAnsi="Arial" w:cs="Arial"/>
                <w:sz w:val="16"/>
              </w:rPr>
              <w:t>53</w:t>
            </w:r>
          </w:p>
        </w:tc>
        <w:tc>
          <w:tcPr>
            <w:tcW w:w="1260" w:type="dxa"/>
            <w:tcBorders>
              <w:top w:val="single" w:sz="7" w:space="0" w:color="000000"/>
              <w:left w:val="single" w:sz="7" w:space="0" w:color="000000"/>
              <w:bottom w:val="single" w:sz="7" w:space="0" w:color="000000"/>
              <w:right w:val="single" w:sz="7" w:space="0" w:color="000000"/>
            </w:tcBorders>
            <w:vAlign w:val="bottom"/>
          </w:tcPr>
          <w:p w14:paraId="097486B3" w14:textId="77777777" w:rsidR="004C7708" w:rsidRDefault="00516AD7">
            <w:pPr>
              <w:spacing w:after="0"/>
              <w:ind w:right="64"/>
              <w:jc w:val="center"/>
            </w:pPr>
            <w:r>
              <w:rPr>
                <w:rFonts w:ascii="Arial" w:eastAsia="Arial" w:hAnsi="Arial" w:cs="Arial"/>
                <w:sz w:val="16"/>
              </w:rPr>
              <w:t>35</w:t>
            </w:r>
          </w:p>
        </w:tc>
        <w:tc>
          <w:tcPr>
            <w:tcW w:w="1351" w:type="dxa"/>
            <w:tcBorders>
              <w:top w:val="single" w:sz="7" w:space="0" w:color="000000"/>
              <w:left w:val="single" w:sz="7" w:space="0" w:color="000000"/>
              <w:bottom w:val="single" w:sz="7" w:space="0" w:color="000000"/>
              <w:right w:val="single" w:sz="7" w:space="0" w:color="000000"/>
            </w:tcBorders>
            <w:vAlign w:val="bottom"/>
          </w:tcPr>
          <w:p w14:paraId="56602B83" w14:textId="77777777" w:rsidR="004C7708" w:rsidRDefault="00516AD7">
            <w:pPr>
              <w:spacing w:after="0"/>
              <w:ind w:right="64"/>
              <w:jc w:val="center"/>
            </w:pPr>
            <w:r>
              <w:rPr>
                <w:rFonts w:ascii="Arial" w:eastAsia="Arial" w:hAnsi="Arial" w:cs="Arial"/>
                <w:sz w:val="16"/>
              </w:rPr>
              <w:t>18</w:t>
            </w:r>
          </w:p>
        </w:tc>
        <w:tc>
          <w:tcPr>
            <w:tcW w:w="1515" w:type="dxa"/>
            <w:tcBorders>
              <w:top w:val="single" w:sz="7" w:space="0" w:color="000000"/>
              <w:left w:val="single" w:sz="7" w:space="0" w:color="000000"/>
              <w:bottom w:val="single" w:sz="7" w:space="0" w:color="000000"/>
              <w:right w:val="single" w:sz="7" w:space="0" w:color="000000"/>
            </w:tcBorders>
            <w:vAlign w:val="bottom"/>
          </w:tcPr>
          <w:p w14:paraId="42721A0E" w14:textId="77777777" w:rsidR="004C7708" w:rsidRDefault="00516AD7">
            <w:pPr>
              <w:spacing w:after="0"/>
              <w:ind w:right="49"/>
              <w:jc w:val="center"/>
            </w:pPr>
            <w:r>
              <w:rPr>
                <w:rFonts w:ascii="Arial" w:eastAsia="Arial" w:hAnsi="Arial" w:cs="Arial"/>
                <w:sz w:val="16"/>
              </w:rPr>
              <w:t>0</w:t>
            </w:r>
          </w:p>
        </w:tc>
      </w:tr>
      <w:tr w:rsidR="004C7708" w14:paraId="69B561C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5A071C9" w14:textId="77777777" w:rsidR="004C7708" w:rsidRDefault="00516AD7">
            <w:pPr>
              <w:spacing w:after="0"/>
              <w:ind w:right="68"/>
              <w:jc w:val="center"/>
            </w:pPr>
            <w:r>
              <w:rPr>
                <w:rFonts w:ascii="Arial" w:eastAsia="Arial" w:hAnsi="Arial" w:cs="Arial"/>
                <w:sz w:val="16"/>
              </w:rPr>
              <w:t>58</w:t>
            </w:r>
          </w:p>
        </w:tc>
        <w:tc>
          <w:tcPr>
            <w:tcW w:w="1260" w:type="dxa"/>
            <w:tcBorders>
              <w:top w:val="single" w:sz="7" w:space="0" w:color="000000"/>
              <w:left w:val="single" w:sz="7" w:space="0" w:color="000000"/>
              <w:bottom w:val="single" w:sz="7" w:space="0" w:color="000000"/>
              <w:right w:val="single" w:sz="7" w:space="0" w:color="000000"/>
            </w:tcBorders>
            <w:vAlign w:val="bottom"/>
          </w:tcPr>
          <w:p w14:paraId="273A1EBD" w14:textId="77777777" w:rsidR="004C7708" w:rsidRDefault="00516AD7">
            <w:pPr>
              <w:spacing w:after="0"/>
              <w:ind w:right="69"/>
              <w:jc w:val="center"/>
            </w:pPr>
            <w:r>
              <w:rPr>
                <w:rFonts w:ascii="Arial" w:eastAsia="Arial" w:hAnsi="Arial" w:cs="Arial"/>
                <w:sz w:val="16"/>
              </w:rPr>
              <w:t>58</w:t>
            </w:r>
          </w:p>
        </w:tc>
        <w:tc>
          <w:tcPr>
            <w:tcW w:w="1349" w:type="dxa"/>
            <w:tcBorders>
              <w:top w:val="single" w:sz="7" w:space="0" w:color="000000"/>
              <w:left w:val="single" w:sz="7" w:space="0" w:color="000000"/>
              <w:bottom w:val="single" w:sz="7" w:space="0" w:color="000000"/>
              <w:right w:val="single" w:sz="7" w:space="0" w:color="000000"/>
            </w:tcBorders>
            <w:vAlign w:val="bottom"/>
          </w:tcPr>
          <w:p w14:paraId="7BB9EFBB" w14:textId="77777777" w:rsidR="004C7708" w:rsidRDefault="00516AD7">
            <w:pPr>
              <w:spacing w:after="0"/>
              <w:ind w:right="66"/>
              <w:jc w:val="center"/>
            </w:pPr>
            <w:r>
              <w:rPr>
                <w:rFonts w:ascii="Arial" w:eastAsia="Arial" w:hAnsi="Arial" w:cs="Arial"/>
                <w:sz w:val="16"/>
              </w:rPr>
              <w:t>54</w:t>
            </w:r>
          </w:p>
        </w:tc>
        <w:tc>
          <w:tcPr>
            <w:tcW w:w="1260" w:type="dxa"/>
            <w:tcBorders>
              <w:top w:val="single" w:sz="7" w:space="0" w:color="000000"/>
              <w:left w:val="single" w:sz="7" w:space="0" w:color="000000"/>
              <w:bottom w:val="single" w:sz="7" w:space="0" w:color="000000"/>
              <w:right w:val="single" w:sz="7" w:space="0" w:color="000000"/>
            </w:tcBorders>
            <w:vAlign w:val="bottom"/>
          </w:tcPr>
          <w:p w14:paraId="272EC62E" w14:textId="77777777" w:rsidR="004C7708" w:rsidRDefault="00516AD7">
            <w:pPr>
              <w:spacing w:after="0"/>
              <w:ind w:right="64"/>
              <w:jc w:val="center"/>
            </w:pPr>
            <w:r>
              <w:rPr>
                <w:rFonts w:ascii="Arial" w:eastAsia="Arial" w:hAnsi="Arial" w:cs="Arial"/>
                <w:sz w:val="16"/>
              </w:rPr>
              <w:t>36</w:t>
            </w:r>
          </w:p>
        </w:tc>
        <w:tc>
          <w:tcPr>
            <w:tcW w:w="1351" w:type="dxa"/>
            <w:tcBorders>
              <w:top w:val="single" w:sz="7" w:space="0" w:color="000000"/>
              <w:left w:val="single" w:sz="7" w:space="0" w:color="000000"/>
              <w:bottom w:val="single" w:sz="7" w:space="0" w:color="000000"/>
              <w:right w:val="single" w:sz="7" w:space="0" w:color="000000"/>
            </w:tcBorders>
            <w:vAlign w:val="bottom"/>
          </w:tcPr>
          <w:p w14:paraId="4875A641" w14:textId="77777777" w:rsidR="004C7708" w:rsidRDefault="00516AD7">
            <w:pPr>
              <w:spacing w:after="0"/>
              <w:ind w:right="64"/>
              <w:jc w:val="center"/>
            </w:pPr>
            <w:r>
              <w:rPr>
                <w:rFonts w:ascii="Arial" w:eastAsia="Arial" w:hAnsi="Arial" w:cs="Arial"/>
                <w:sz w:val="16"/>
              </w:rPr>
              <w:t>18</w:t>
            </w:r>
          </w:p>
        </w:tc>
        <w:tc>
          <w:tcPr>
            <w:tcW w:w="1515" w:type="dxa"/>
            <w:tcBorders>
              <w:top w:val="single" w:sz="7" w:space="0" w:color="000000"/>
              <w:left w:val="single" w:sz="7" w:space="0" w:color="000000"/>
              <w:bottom w:val="single" w:sz="7" w:space="0" w:color="000000"/>
              <w:right w:val="single" w:sz="7" w:space="0" w:color="000000"/>
            </w:tcBorders>
            <w:vAlign w:val="bottom"/>
          </w:tcPr>
          <w:p w14:paraId="6477F9C2" w14:textId="77777777" w:rsidR="004C7708" w:rsidRDefault="00516AD7">
            <w:pPr>
              <w:spacing w:after="0"/>
              <w:ind w:right="49"/>
              <w:jc w:val="center"/>
            </w:pPr>
            <w:r>
              <w:rPr>
                <w:rFonts w:ascii="Arial" w:eastAsia="Arial" w:hAnsi="Arial" w:cs="Arial"/>
                <w:sz w:val="16"/>
              </w:rPr>
              <w:t>0</w:t>
            </w:r>
          </w:p>
        </w:tc>
      </w:tr>
      <w:tr w:rsidR="004C7708" w14:paraId="695AECD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E747152" w14:textId="77777777" w:rsidR="004C7708" w:rsidRDefault="00516AD7">
            <w:pPr>
              <w:spacing w:after="0"/>
              <w:ind w:right="68"/>
              <w:jc w:val="center"/>
            </w:pPr>
            <w:r>
              <w:rPr>
                <w:rFonts w:ascii="Arial" w:eastAsia="Arial" w:hAnsi="Arial" w:cs="Arial"/>
                <w:sz w:val="16"/>
              </w:rPr>
              <w:t>59</w:t>
            </w:r>
          </w:p>
        </w:tc>
        <w:tc>
          <w:tcPr>
            <w:tcW w:w="1260" w:type="dxa"/>
            <w:tcBorders>
              <w:top w:val="single" w:sz="7" w:space="0" w:color="000000"/>
              <w:left w:val="single" w:sz="7" w:space="0" w:color="000000"/>
              <w:bottom w:val="single" w:sz="7" w:space="0" w:color="000000"/>
              <w:right w:val="single" w:sz="7" w:space="0" w:color="000000"/>
            </w:tcBorders>
            <w:vAlign w:val="bottom"/>
          </w:tcPr>
          <w:p w14:paraId="042C3DD2" w14:textId="77777777" w:rsidR="004C7708" w:rsidRDefault="00516AD7">
            <w:pPr>
              <w:spacing w:after="0"/>
              <w:ind w:right="69"/>
              <w:jc w:val="center"/>
            </w:pPr>
            <w:r>
              <w:rPr>
                <w:rFonts w:ascii="Arial" w:eastAsia="Arial" w:hAnsi="Arial" w:cs="Arial"/>
                <w:sz w:val="16"/>
              </w:rPr>
              <w:t>59</w:t>
            </w:r>
          </w:p>
        </w:tc>
        <w:tc>
          <w:tcPr>
            <w:tcW w:w="1349" w:type="dxa"/>
            <w:tcBorders>
              <w:top w:val="single" w:sz="7" w:space="0" w:color="000000"/>
              <w:left w:val="single" w:sz="7" w:space="0" w:color="000000"/>
              <w:bottom w:val="single" w:sz="7" w:space="0" w:color="000000"/>
              <w:right w:val="single" w:sz="7" w:space="0" w:color="000000"/>
            </w:tcBorders>
            <w:vAlign w:val="bottom"/>
          </w:tcPr>
          <w:p w14:paraId="304C4B7A" w14:textId="77777777" w:rsidR="004C7708" w:rsidRDefault="00516AD7">
            <w:pPr>
              <w:spacing w:after="0"/>
              <w:ind w:right="66"/>
              <w:jc w:val="center"/>
            </w:pPr>
            <w:r>
              <w:rPr>
                <w:rFonts w:ascii="Arial" w:eastAsia="Arial" w:hAnsi="Arial" w:cs="Arial"/>
                <w:sz w:val="16"/>
              </w:rPr>
              <w:t>55</w:t>
            </w:r>
          </w:p>
        </w:tc>
        <w:tc>
          <w:tcPr>
            <w:tcW w:w="1260" w:type="dxa"/>
            <w:tcBorders>
              <w:top w:val="single" w:sz="7" w:space="0" w:color="000000"/>
              <w:left w:val="single" w:sz="7" w:space="0" w:color="000000"/>
              <w:bottom w:val="single" w:sz="7" w:space="0" w:color="000000"/>
              <w:right w:val="single" w:sz="7" w:space="0" w:color="000000"/>
            </w:tcBorders>
            <w:vAlign w:val="bottom"/>
          </w:tcPr>
          <w:p w14:paraId="79F844E8" w14:textId="77777777" w:rsidR="004C7708" w:rsidRDefault="00516AD7">
            <w:pPr>
              <w:spacing w:after="0"/>
              <w:ind w:right="64"/>
              <w:jc w:val="center"/>
            </w:pPr>
            <w:r>
              <w:rPr>
                <w:rFonts w:ascii="Arial" w:eastAsia="Arial" w:hAnsi="Arial" w:cs="Arial"/>
                <w:sz w:val="16"/>
              </w:rPr>
              <w:t>37</w:t>
            </w:r>
          </w:p>
        </w:tc>
        <w:tc>
          <w:tcPr>
            <w:tcW w:w="1351" w:type="dxa"/>
            <w:tcBorders>
              <w:top w:val="single" w:sz="7" w:space="0" w:color="000000"/>
              <w:left w:val="single" w:sz="7" w:space="0" w:color="000000"/>
              <w:bottom w:val="single" w:sz="7" w:space="0" w:color="000000"/>
              <w:right w:val="single" w:sz="7" w:space="0" w:color="000000"/>
            </w:tcBorders>
            <w:vAlign w:val="bottom"/>
          </w:tcPr>
          <w:p w14:paraId="44788453" w14:textId="77777777" w:rsidR="004C7708" w:rsidRDefault="00516AD7">
            <w:pPr>
              <w:spacing w:after="0"/>
              <w:ind w:right="64"/>
              <w:jc w:val="center"/>
            </w:pPr>
            <w:r>
              <w:rPr>
                <w:rFonts w:ascii="Arial" w:eastAsia="Arial" w:hAnsi="Arial" w:cs="Arial"/>
                <w:sz w:val="16"/>
              </w:rPr>
              <w:t>18</w:t>
            </w:r>
          </w:p>
        </w:tc>
        <w:tc>
          <w:tcPr>
            <w:tcW w:w="1515" w:type="dxa"/>
            <w:tcBorders>
              <w:top w:val="single" w:sz="7" w:space="0" w:color="000000"/>
              <w:left w:val="single" w:sz="7" w:space="0" w:color="000000"/>
              <w:bottom w:val="single" w:sz="7" w:space="0" w:color="000000"/>
              <w:right w:val="single" w:sz="7" w:space="0" w:color="000000"/>
            </w:tcBorders>
            <w:vAlign w:val="bottom"/>
          </w:tcPr>
          <w:p w14:paraId="5E792A5C" w14:textId="77777777" w:rsidR="004C7708" w:rsidRDefault="00516AD7">
            <w:pPr>
              <w:spacing w:after="0"/>
              <w:ind w:right="49"/>
              <w:jc w:val="center"/>
            </w:pPr>
            <w:r>
              <w:rPr>
                <w:rFonts w:ascii="Arial" w:eastAsia="Arial" w:hAnsi="Arial" w:cs="Arial"/>
                <w:sz w:val="16"/>
              </w:rPr>
              <w:t>0</w:t>
            </w:r>
          </w:p>
        </w:tc>
      </w:tr>
      <w:tr w:rsidR="004C7708" w14:paraId="04D3E22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03C5FF3" w14:textId="77777777" w:rsidR="004C7708" w:rsidRDefault="00516AD7">
            <w:pPr>
              <w:spacing w:after="0"/>
              <w:ind w:right="68"/>
              <w:jc w:val="center"/>
            </w:pPr>
            <w:r>
              <w:rPr>
                <w:rFonts w:ascii="Arial" w:eastAsia="Arial" w:hAnsi="Arial" w:cs="Arial"/>
                <w:sz w:val="16"/>
              </w:rPr>
              <w:t>60</w:t>
            </w:r>
          </w:p>
        </w:tc>
        <w:tc>
          <w:tcPr>
            <w:tcW w:w="1260" w:type="dxa"/>
            <w:tcBorders>
              <w:top w:val="single" w:sz="7" w:space="0" w:color="000000"/>
              <w:left w:val="single" w:sz="7" w:space="0" w:color="000000"/>
              <w:bottom w:val="single" w:sz="7" w:space="0" w:color="000000"/>
              <w:right w:val="single" w:sz="7" w:space="0" w:color="000000"/>
            </w:tcBorders>
            <w:vAlign w:val="bottom"/>
          </w:tcPr>
          <w:p w14:paraId="0739CC71" w14:textId="77777777" w:rsidR="004C7708" w:rsidRDefault="00516AD7">
            <w:pPr>
              <w:spacing w:after="0"/>
              <w:ind w:right="69"/>
              <w:jc w:val="center"/>
            </w:pPr>
            <w:r>
              <w:rPr>
                <w:rFonts w:ascii="Arial" w:eastAsia="Arial" w:hAnsi="Arial" w:cs="Arial"/>
                <w:sz w:val="16"/>
              </w:rPr>
              <w:t>60</w:t>
            </w:r>
          </w:p>
        </w:tc>
        <w:tc>
          <w:tcPr>
            <w:tcW w:w="1349" w:type="dxa"/>
            <w:tcBorders>
              <w:top w:val="single" w:sz="7" w:space="0" w:color="000000"/>
              <w:left w:val="single" w:sz="7" w:space="0" w:color="000000"/>
              <w:bottom w:val="single" w:sz="7" w:space="0" w:color="000000"/>
              <w:right w:val="single" w:sz="7" w:space="0" w:color="000000"/>
            </w:tcBorders>
            <w:vAlign w:val="bottom"/>
          </w:tcPr>
          <w:p w14:paraId="4F64B263" w14:textId="77777777" w:rsidR="004C7708" w:rsidRDefault="00516AD7">
            <w:pPr>
              <w:spacing w:after="0"/>
              <w:ind w:right="66"/>
              <w:jc w:val="center"/>
            </w:pPr>
            <w:r>
              <w:rPr>
                <w:rFonts w:ascii="Arial" w:eastAsia="Arial" w:hAnsi="Arial" w:cs="Arial"/>
                <w:sz w:val="16"/>
              </w:rPr>
              <w:t>56</w:t>
            </w:r>
          </w:p>
        </w:tc>
        <w:tc>
          <w:tcPr>
            <w:tcW w:w="1260" w:type="dxa"/>
            <w:tcBorders>
              <w:top w:val="single" w:sz="7" w:space="0" w:color="000000"/>
              <w:left w:val="single" w:sz="7" w:space="0" w:color="000000"/>
              <w:bottom w:val="single" w:sz="7" w:space="0" w:color="000000"/>
              <w:right w:val="single" w:sz="7" w:space="0" w:color="000000"/>
            </w:tcBorders>
            <w:vAlign w:val="bottom"/>
          </w:tcPr>
          <w:p w14:paraId="651C67AA" w14:textId="77777777" w:rsidR="004C7708" w:rsidRDefault="00516AD7">
            <w:pPr>
              <w:spacing w:after="0"/>
              <w:ind w:right="64"/>
              <w:jc w:val="center"/>
            </w:pPr>
            <w:r>
              <w:rPr>
                <w:rFonts w:ascii="Arial" w:eastAsia="Arial" w:hAnsi="Arial" w:cs="Arial"/>
                <w:sz w:val="16"/>
              </w:rPr>
              <w:t>37</w:t>
            </w:r>
          </w:p>
        </w:tc>
        <w:tc>
          <w:tcPr>
            <w:tcW w:w="1351" w:type="dxa"/>
            <w:tcBorders>
              <w:top w:val="single" w:sz="7" w:space="0" w:color="000000"/>
              <w:left w:val="single" w:sz="7" w:space="0" w:color="000000"/>
              <w:bottom w:val="single" w:sz="7" w:space="0" w:color="000000"/>
              <w:right w:val="single" w:sz="7" w:space="0" w:color="000000"/>
            </w:tcBorders>
            <w:vAlign w:val="bottom"/>
          </w:tcPr>
          <w:p w14:paraId="0DC1CD96" w14:textId="77777777" w:rsidR="004C7708" w:rsidRDefault="00516AD7">
            <w:pPr>
              <w:spacing w:after="0"/>
              <w:ind w:right="64"/>
              <w:jc w:val="center"/>
            </w:pPr>
            <w:r>
              <w:rPr>
                <w:rFonts w:ascii="Arial" w:eastAsia="Arial" w:hAnsi="Arial" w:cs="Arial"/>
                <w:sz w:val="16"/>
              </w:rPr>
              <w:t>19</w:t>
            </w:r>
          </w:p>
        </w:tc>
        <w:tc>
          <w:tcPr>
            <w:tcW w:w="1515" w:type="dxa"/>
            <w:tcBorders>
              <w:top w:val="single" w:sz="7" w:space="0" w:color="000000"/>
              <w:left w:val="single" w:sz="7" w:space="0" w:color="000000"/>
              <w:bottom w:val="single" w:sz="7" w:space="0" w:color="000000"/>
              <w:right w:val="single" w:sz="7" w:space="0" w:color="000000"/>
            </w:tcBorders>
            <w:vAlign w:val="bottom"/>
          </w:tcPr>
          <w:p w14:paraId="5EF8AB63" w14:textId="77777777" w:rsidR="004C7708" w:rsidRDefault="00516AD7">
            <w:pPr>
              <w:spacing w:after="0"/>
              <w:ind w:right="49"/>
              <w:jc w:val="center"/>
            </w:pPr>
            <w:r>
              <w:rPr>
                <w:rFonts w:ascii="Arial" w:eastAsia="Arial" w:hAnsi="Arial" w:cs="Arial"/>
                <w:sz w:val="16"/>
              </w:rPr>
              <w:t>0</w:t>
            </w:r>
          </w:p>
        </w:tc>
      </w:tr>
      <w:tr w:rsidR="004C7708" w14:paraId="2D869CDF" w14:textId="77777777">
        <w:trPr>
          <w:trHeight w:val="498"/>
        </w:trPr>
        <w:tc>
          <w:tcPr>
            <w:tcW w:w="2610" w:type="dxa"/>
            <w:tcBorders>
              <w:top w:val="single" w:sz="7" w:space="0" w:color="000000"/>
              <w:left w:val="single" w:sz="7" w:space="0" w:color="000000"/>
              <w:bottom w:val="single" w:sz="7" w:space="0" w:color="000000"/>
              <w:right w:val="single" w:sz="7" w:space="0" w:color="000000"/>
            </w:tcBorders>
            <w:vAlign w:val="bottom"/>
          </w:tcPr>
          <w:p w14:paraId="4F972524" w14:textId="77777777" w:rsidR="004C7708" w:rsidRDefault="00516AD7">
            <w:pPr>
              <w:spacing w:after="0"/>
              <w:ind w:right="68"/>
              <w:jc w:val="center"/>
            </w:pPr>
            <w:r>
              <w:rPr>
                <w:rFonts w:ascii="Arial" w:eastAsia="Arial" w:hAnsi="Arial" w:cs="Arial"/>
                <w:sz w:val="16"/>
              </w:rPr>
              <w:t>61</w:t>
            </w:r>
          </w:p>
        </w:tc>
        <w:tc>
          <w:tcPr>
            <w:tcW w:w="1260" w:type="dxa"/>
            <w:tcBorders>
              <w:top w:val="single" w:sz="7" w:space="0" w:color="000000"/>
              <w:left w:val="single" w:sz="7" w:space="0" w:color="000000"/>
              <w:bottom w:val="single" w:sz="7" w:space="0" w:color="000000"/>
              <w:right w:val="single" w:sz="7" w:space="0" w:color="000000"/>
            </w:tcBorders>
            <w:vAlign w:val="bottom"/>
          </w:tcPr>
          <w:p w14:paraId="7478BA67" w14:textId="77777777" w:rsidR="004C7708" w:rsidRDefault="00516AD7">
            <w:pPr>
              <w:spacing w:after="0"/>
              <w:ind w:right="69"/>
              <w:jc w:val="center"/>
            </w:pPr>
            <w:r>
              <w:rPr>
                <w:rFonts w:ascii="Arial" w:eastAsia="Arial" w:hAnsi="Arial" w:cs="Arial"/>
                <w:sz w:val="16"/>
              </w:rPr>
              <w:t>61</w:t>
            </w:r>
          </w:p>
        </w:tc>
        <w:tc>
          <w:tcPr>
            <w:tcW w:w="1349" w:type="dxa"/>
            <w:tcBorders>
              <w:top w:val="single" w:sz="7" w:space="0" w:color="000000"/>
              <w:left w:val="single" w:sz="7" w:space="0" w:color="000000"/>
              <w:bottom w:val="single" w:sz="7" w:space="0" w:color="000000"/>
              <w:right w:val="single" w:sz="7" w:space="0" w:color="000000"/>
            </w:tcBorders>
            <w:vAlign w:val="bottom"/>
          </w:tcPr>
          <w:p w14:paraId="569409F0" w14:textId="77777777" w:rsidR="004C7708" w:rsidRDefault="00516AD7">
            <w:pPr>
              <w:spacing w:after="0"/>
              <w:ind w:right="66"/>
              <w:jc w:val="center"/>
            </w:pPr>
            <w:r>
              <w:rPr>
                <w:rFonts w:ascii="Arial" w:eastAsia="Arial" w:hAnsi="Arial" w:cs="Arial"/>
                <w:sz w:val="16"/>
              </w:rPr>
              <w:t>57</w:t>
            </w:r>
          </w:p>
        </w:tc>
        <w:tc>
          <w:tcPr>
            <w:tcW w:w="1260" w:type="dxa"/>
            <w:tcBorders>
              <w:top w:val="single" w:sz="7" w:space="0" w:color="000000"/>
              <w:left w:val="single" w:sz="7" w:space="0" w:color="000000"/>
              <w:bottom w:val="single" w:sz="7" w:space="0" w:color="000000"/>
              <w:right w:val="single" w:sz="7" w:space="0" w:color="000000"/>
            </w:tcBorders>
            <w:vAlign w:val="bottom"/>
          </w:tcPr>
          <w:p w14:paraId="084E143B" w14:textId="77777777" w:rsidR="004C7708" w:rsidRDefault="00516AD7">
            <w:pPr>
              <w:spacing w:after="0"/>
              <w:ind w:right="64"/>
              <w:jc w:val="center"/>
            </w:pPr>
            <w:r>
              <w:rPr>
                <w:rFonts w:ascii="Arial" w:eastAsia="Arial" w:hAnsi="Arial" w:cs="Arial"/>
                <w:sz w:val="16"/>
              </w:rPr>
              <w:t>38</w:t>
            </w:r>
          </w:p>
        </w:tc>
        <w:tc>
          <w:tcPr>
            <w:tcW w:w="1351" w:type="dxa"/>
            <w:tcBorders>
              <w:top w:val="single" w:sz="7" w:space="0" w:color="000000"/>
              <w:left w:val="single" w:sz="7" w:space="0" w:color="000000"/>
              <w:bottom w:val="single" w:sz="7" w:space="0" w:color="000000"/>
              <w:right w:val="single" w:sz="7" w:space="0" w:color="000000"/>
            </w:tcBorders>
            <w:vAlign w:val="bottom"/>
          </w:tcPr>
          <w:p w14:paraId="366ADF52" w14:textId="77777777" w:rsidR="004C7708" w:rsidRDefault="00516AD7">
            <w:pPr>
              <w:spacing w:after="0"/>
              <w:ind w:right="64"/>
              <w:jc w:val="center"/>
            </w:pPr>
            <w:r>
              <w:rPr>
                <w:rFonts w:ascii="Arial" w:eastAsia="Arial" w:hAnsi="Arial" w:cs="Arial"/>
                <w:sz w:val="16"/>
              </w:rPr>
              <w:t>19</w:t>
            </w:r>
          </w:p>
        </w:tc>
        <w:tc>
          <w:tcPr>
            <w:tcW w:w="1515" w:type="dxa"/>
            <w:tcBorders>
              <w:top w:val="single" w:sz="7" w:space="0" w:color="000000"/>
              <w:left w:val="single" w:sz="7" w:space="0" w:color="000000"/>
              <w:bottom w:val="single" w:sz="7" w:space="0" w:color="000000"/>
              <w:right w:val="single" w:sz="7" w:space="0" w:color="000000"/>
            </w:tcBorders>
            <w:vAlign w:val="bottom"/>
          </w:tcPr>
          <w:p w14:paraId="3D0615FF" w14:textId="77777777" w:rsidR="004C7708" w:rsidRDefault="00516AD7">
            <w:pPr>
              <w:spacing w:after="0"/>
              <w:ind w:right="49"/>
              <w:jc w:val="center"/>
            </w:pPr>
            <w:r>
              <w:rPr>
                <w:rFonts w:ascii="Arial" w:eastAsia="Arial" w:hAnsi="Arial" w:cs="Arial"/>
                <w:sz w:val="16"/>
              </w:rPr>
              <w:t>0</w:t>
            </w:r>
          </w:p>
        </w:tc>
      </w:tr>
    </w:tbl>
    <w:p w14:paraId="203CEA8F" w14:textId="77777777" w:rsidR="004C7708" w:rsidRDefault="004C7708">
      <w:pPr>
        <w:spacing w:after="0"/>
        <w:ind w:left="-1440" w:right="9"/>
      </w:pPr>
    </w:p>
    <w:tbl>
      <w:tblPr>
        <w:tblStyle w:val="TableGrid"/>
        <w:tblW w:w="9345" w:type="dxa"/>
        <w:tblInd w:w="6" w:type="dxa"/>
        <w:tblCellMar>
          <w:top w:w="0" w:type="dxa"/>
          <w:left w:w="168" w:type="dxa"/>
          <w:bottom w:w="109" w:type="dxa"/>
          <w:right w:w="115" w:type="dxa"/>
        </w:tblCellMar>
        <w:tblLook w:val="04A0" w:firstRow="1" w:lastRow="0" w:firstColumn="1" w:lastColumn="0" w:noHBand="0" w:noVBand="1"/>
      </w:tblPr>
      <w:tblGrid>
        <w:gridCol w:w="2610"/>
        <w:gridCol w:w="1260"/>
        <w:gridCol w:w="1349"/>
        <w:gridCol w:w="1260"/>
        <w:gridCol w:w="1351"/>
        <w:gridCol w:w="1515"/>
      </w:tblGrid>
      <w:tr w:rsidR="004C7708" w14:paraId="42E4C682" w14:textId="77777777">
        <w:trPr>
          <w:trHeight w:val="839"/>
        </w:trPr>
        <w:tc>
          <w:tcPr>
            <w:tcW w:w="261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BFF37BB" w14:textId="77777777" w:rsidR="004C7708" w:rsidRDefault="00516AD7">
            <w:pPr>
              <w:spacing w:after="108"/>
              <w:ind w:right="73"/>
              <w:jc w:val="center"/>
            </w:pPr>
            <w:r>
              <w:rPr>
                <w:rFonts w:ascii="Arial" w:eastAsia="Arial" w:hAnsi="Arial" w:cs="Arial"/>
                <w:b/>
                <w:sz w:val="18"/>
              </w:rPr>
              <w:t>Medical Impairment</w:t>
            </w:r>
          </w:p>
          <w:p w14:paraId="6909DB38" w14:textId="77777777" w:rsidR="004C7708" w:rsidRDefault="00516AD7">
            <w:pPr>
              <w:spacing w:after="0"/>
              <w:ind w:right="78"/>
              <w:jc w:val="center"/>
            </w:pPr>
            <w:r>
              <w:rPr>
                <w:rFonts w:ascii="Arial" w:eastAsia="Arial" w:hAnsi="Arial" w:cs="Arial"/>
                <w:b/>
                <w:sz w:val="18"/>
              </w:rPr>
              <w:t>rating</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A2BEED4" w14:textId="77777777" w:rsidR="004C7708" w:rsidRDefault="00516AD7">
            <w:pPr>
              <w:spacing w:after="0"/>
            </w:pPr>
            <w:r>
              <w:rPr>
                <w:rFonts w:ascii="Arial" w:eastAsia="Arial" w:hAnsi="Arial" w:cs="Arial"/>
                <w:b/>
                <w:sz w:val="18"/>
              </w:rPr>
              <w:t>Complete</w:t>
            </w:r>
          </w:p>
        </w:tc>
        <w:tc>
          <w:tcPr>
            <w:tcW w:w="134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275FBAE" w14:textId="77777777" w:rsidR="004C7708" w:rsidRDefault="00516AD7">
            <w:pPr>
              <w:spacing w:after="0"/>
              <w:ind w:right="77"/>
              <w:jc w:val="center"/>
            </w:pPr>
            <w:r>
              <w:rPr>
                <w:rFonts w:ascii="Arial" w:eastAsia="Arial" w:hAnsi="Arial" w:cs="Arial"/>
                <w:b/>
                <w:sz w:val="18"/>
              </w:rPr>
              <w:t>About 3/4</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34512AF" w14:textId="77777777" w:rsidR="004C7708" w:rsidRDefault="00516AD7">
            <w:pPr>
              <w:spacing w:after="0"/>
              <w:ind w:right="81"/>
              <w:jc w:val="center"/>
            </w:pPr>
            <w:r>
              <w:rPr>
                <w:rFonts w:ascii="Arial" w:eastAsia="Arial" w:hAnsi="Arial" w:cs="Arial"/>
                <w:b/>
                <w:sz w:val="18"/>
              </w:rPr>
              <w:t>About ½</w:t>
            </w:r>
          </w:p>
        </w:tc>
        <w:tc>
          <w:tcPr>
            <w:tcW w:w="13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BEAA08F" w14:textId="77777777" w:rsidR="004C7708" w:rsidRDefault="00516AD7">
            <w:pPr>
              <w:spacing w:after="0"/>
              <w:ind w:right="75"/>
              <w:jc w:val="center"/>
            </w:pPr>
            <w:r>
              <w:rPr>
                <w:rFonts w:ascii="Arial" w:eastAsia="Arial" w:hAnsi="Arial" w:cs="Arial"/>
                <w:b/>
                <w:sz w:val="18"/>
              </w:rPr>
              <w:t>About 1/4</w:t>
            </w:r>
          </w:p>
        </w:tc>
        <w:tc>
          <w:tcPr>
            <w:tcW w:w="1515"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31E77C1" w14:textId="77777777" w:rsidR="004C7708" w:rsidRDefault="00516AD7">
            <w:pPr>
              <w:spacing w:after="0"/>
              <w:ind w:right="53"/>
              <w:jc w:val="center"/>
            </w:pPr>
            <w:r>
              <w:rPr>
                <w:rFonts w:ascii="Arial" w:eastAsia="Arial" w:hAnsi="Arial" w:cs="Arial"/>
                <w:b/>
                <w:sz w:val="18"/>
              </w:rPr>
              <w:t>Not at all</w:t>
            </w:r>
          </w:p>
        </w:tc>
      </w:tr>
      <w:tr w:rsidR="004C7708" w14:paraId="2EE3E9AE" w14:textId="77777777">
        <w:trPr>
          <w:trHeight w:val="512"/>
        </w:trPr>
        <w:tc>
          <w:tcPr>
            <w:tcW w:w="2610" w:type="dxa"/>
            <w:tcBorders>
              <w:top w:val="single" w:sz="7" w:space="0" w:color="000000"/>
              <w:left w:val="single" w:sz="7" w:space="0" w:color="000000"/>
              <w:bottom w:val="single" w:sz="7" w:space="0" w:color="000000"/>
              <w:right w:val="single" w:sz="7" w:space="0" w:color="000000"/>
            </w:tcBorders>
            <w:vAlign w:val="bottom"/>
          </w:tcPr>
          <w:p w14:paraId="5DA04730" w14:textId="77777777" w:rsidR="004C7708" w:rsidRDefault="00516AD7">
            <w:pPr>
              <w:spacing w:after="0"/>
              <w:ind w:right="68"/>
              <w:jc w:val="center"/>
            </w:pPr>
            <w:r>
              <w:rPr>
                <w:rFonts w:ascii="Arial" w:eastAsia="Arial" w:hAnsi="Arial" w:cs="Arial"/>
                <w:sz w:val="16"/>
              </w:rPr>
              <w:t>62</w:t>
            </w:r>
          </w:p>
        </w:tc>
        <w:tc>
          <w:tcPr>
            <w:tcW w:w="1260" w:type="dxa"/>
            <w:tcBorders>
              <w:top w:val="single" w:sz="7" w:space="0" w:color="000000"/>
              <w:left w:val="single" w:sz="7" w:space="0" w:color="000000"/>
              <w:bottom w:val="single" w:sz="7" w:space="0" w:color="000000"/>
              <w:right w:val="single" w:sz="7" w:space="0" w:color="000000"/>
            </w:tcBorders>
            <w:vAlign w:val="bottom"/>
          </w:tcPr>
          <w:p w14:paraId="68D7E4BC" w14:textId="77777777" w:rsidR="004C7708" w:rsidRDefault="00516AD7">
            <w:pPr>
              <w:spacing w:after="0"/>
              <w:ind w:right="69"/>
              <w:jc w:val="center"/>
            </w:pPr>
            <w:r>
              <w:rPr>
                <w:rFonts w:ascii="Arial" w:eastAsia="Arial" w:hAnsi="Arial" w:cs="Arial"/>
                <w:sz w:val="16"/>
              </w:rPr>
              <w:t>62</w:t>
            </w:r>
          </w:p>
        </w:tc>
        <w:tc>
          <w:tcPr>
            <w:tcW w:w="1349" w:type="dxa"/>
            <w:tcBorders>
              <w:top w:val="single" w:sz="7" w:space="0" w:color="000000"/>
              <w:left w:val="single" w:sz="7" w:space="0" w:color="000000"/>
              <w:bottom w:val="single" w:sz="7" w:space="0" w:color="000000"/>
              <w:right w:val="single" w:sz="7" w:space="0" w:color="000000"/>
            </w:tcBorders>
            <w:vAlign w:val="bottom"/>
          </w:tcPr>
          <w:p w14:paraId="3D6EFA81" w14:textId="77777777" w:rsidR="004C7708" w:rsidRDefault="00516AD7">
            <w:pPr>
              <w:spacing w:after="0"/>
              <w:ind w:right="66"/>
              <w:jc w:val="center"/>
            </w:pPr>
            <w:r>
              <w:rPr>
                <w:rFonts w:ascii="Arial" w:eastAsia="Arial" w:hAnsi="Arial" w:cs="Arial"/>
                <w:sz w:val="16"/>
              </w:rPr>
              <w:t>58</w:t>
            </w:r>
          </w:p>
        </w:tc>
        <w:tc>
          <w:tcPr>
            <w:tcW w:w="1260" w:type="dxa"/>
            <w:tcBorders>
              <w:top w:val="single" w:sz="7" w:space="0" w:color="000000"/>
              <w:left w:val="single" w:sz="7" w:space="0" w:color="000000"/>
              <w:bottom w:val="single" w:sz="7" w:space="0" w:color="000000"/>
              <w:right w:val="single" w:sz="7" w:space="0" w:color="000000"/>
            </w:tcBorders>
            <w:vAlign w:val="bottom"/>
          </w:tcPr>
          <w:p w14:paraId="658D0A84" w14:textId="77777777" w:rsidR="004C7708" w:rsidRDefault="00516AD7">
            <w:pPr>
              <w:spacing w:after="0"/>
              <w:ind w:right="64"/>
              <w:jc w:val="center"/>
            </w:pPr>
            <w:r>
              <w:rPr>
                <w:rFonts w:ascii="Arial" w:eastAsia="Arial" w:hAnsi="Arial" w:cs="Arial"/>
                <w:sz w:val="16"/>
              </w:rPr>
              <w:t>38</w:t>
            </w:r>
          </w:p>
        </w:tc>
        <w:tc>
          <w:tcPr>
            <w:tcW w:w="1351" w:type="dxa"/>
            <w:tcBorders>
              <w:top w:val="single" w:sz="7" w:space="0" w:color="000000"/>
              <w:left w:val="single" w:sz="7" w:space="0" w:color="000000"/>
              <w:bottom w:val="single" w:sz="7" w:space="0" w:color="000000"/>
              <w:right w:val="single" w:sz="7" w:space="0" w:color="000000"/>
            </w:tcBorders>
            <w:vAlign w:val="bottom"/>
          </w:tcPr>
          <w:p w14:paraId="6ED95A1E" w14:textId="77777777" w:rsidR="004C7708" w:rsidRDefault="00516AD7">
            <w:pPr>
              <w:spacing w:after="0"/>
              <w:ind w:right="64"/>
              <w:jc w:val="center"/>
            </w:pPr>
            <w:r>
              <w:rPr>
                <w:rFonts w:ascii="Arial" w:eastAsia="Arial" w:hAnsi="Arial" w:cs="Arial"/>
                <w:sz w:val="16"/>
              </w:rPr>
              <w:t>19</w:t>
            </w:r>
          </w:p>
        </w:tc>
        <w:tc>
          <w:tcPr>
            <w:tcW w:w="1515" w:type="dxa"/>
            <w:tcBorders>
              <w:top w:val="single" w:sz="7" w:space="0" w:color="000000"/>
              <w:left w:val="single" w:sz="7" w:space="0" w:color="000000"/>
              <w:bottom w:val="single" w:sz="7" w:space="0" w:color="000000"/>
              <w:right w:val="single" w:sz="7" w:space="0" w:color="000000"/>
            </w:tcBorders>
            <w:vAlign w:val="bottom"/>
          </w:tcPr>
          <w:p w14:paraId="23632DE2" w14:textId="77777777" w:rsidR="004C7708" w:rsidRDefault="00516AD7">
            <w:pPr>
              <w:spacing w:after="0"/>
              <w:ind w:right="49"/>
              <w:jc w:val="center"/>
            </w:pPr>
            <w:r>
              <w:rPr>
                <w:rFonts w:ascii="Arial" w:eastAsia="Arial" w:hAnsi="Arial" w:cs="Arial"/>
                <w:sz w:val="16"/>
              </w:rPr>
              <w:t>0</w:t>
            </w:r>
          </w:p>
        </w:tc>
      </w:tr>
      <w:tr w:rsidR="004C7708" w14:paraId="07EAD3D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88882FC" w14:textId="77777777" w:rsidR="004C7708" w:rsidRDefault="00516AD7">
            <w:pPr>
              <w:spacing w:after="0"/>
              <w:ind w:right="68"/>
              <w:jc w:val="center"/>
            </w:pPr>
            <w:r>
              <w:rPr>
                <w:rFonts w:ascii="Arial" w:eastAsia="Arial" w:hAnsi="Arial" w:cs="Arial"/>
                <w:sz w:val="16"/>
              </w:rPr>
              <w:t>63</w:t>
            </w:r>
          </w:p>
        </w:tc>
        <w:tc>
          <w:tcPr>
            <w:tcW w:w="1260" w:type="dxa"/>
            <w:tcBorders>
              <w:top w:val="single" w:sz="7" w:space="0" w:color="000000"/>
              <w:left w:val="single" w:sz="7" w:space="0" w:color="000000"/>
              <w:bottom w:val="single" w:sz="7" w:space="0" w:color="000000"/>
              <w:right w:val="single" w:sz="7" w:space="0" w:color="000000"/>
            </w:tcBorders>
            <w:vAlign w:val="bottom"/>
          </w:tcPr>
          <w:p w14:paraId="28160864" w14:textId="77777777" w:rsidR="004C7708" w:rsidRDefault="00516AD7">
            <w:pPr>
              <w:spacing w:after="0"/>
              <w:ind w:right="69"/>
              <w:jc w:val="center"/>
            </w:pPr>
            <w:r>
              <w:rPr>
                <w:rFonts w:ascii="Arial" w:eastAsia="Arial" w:hAnsi="Arial" w:cs="Arial"/>
                <w:sz w:val="16"/>
              </w:rPr>
              <w:t>63</w:t>
            </w:r>
          </w:p>
        </w:tc>
        <w:tc>
          <w:tcPr>
            <w:tcW w:w="1349" w:type="dxa"/>
            <w:tcBorders>
              <w:top w:val="single" w:sz="7" w:space="0" w:color="000000"/>
              <w:left w:val="single" w:sz="7" w:space="0" w:color="000000"/>
              <w:bottom w:val="single" w:sz="7" w:space="0" w:color="000000"/>
              <w:right w:val="single" w:sz="7" w:space="0" w:color="000000"/>
            </w:tcBorders>
            <w:vAlign w:val="bottom"/>
          </w:tcPr>
          <w:p w14:paraId="704CAE21" w14:textId="77777777" w:rsidR="004C7708" w:rsidRDefault="00516AD7">
            <w:pPr>
              <w:spacing w:after="0"/>
              <w:ind w:right="66"/>
              <w:jc w:val="center"/>
            </w:pPr>
            <w:r>
              <w:rPr>
                <w:rFonts w:ascii="Arial" w:eastAsia="Arial" w:hAnsi="Arial" w:cs="Arial"/>
                <w:sz w:val="16"/>
              </w:rPr>
              <w:t>59</w:t>
            </w:r>
          </w:p>
        </w:tc>
        <w:tc>
          <w:tcPr>
            <w:tcW w:w="1260" w:type="dxa"/>
            <w:tcBorders>
              <w:top w:val="single" w:sz="7" w:space="0" w:color="000000"/>
              <w:left w:val="single" w:sz="7" w:space="0" w:color="000000"/>
              <w:bottom w:val="single" w:sz="7" w:space="0" w:color="000000"/>
              <w:right w:val="single" w:sz="7" w:space="0" w:color="000000"/>
            </w:tcBorders>
            <w:vAlign w:val="bottom"/>
          </w:tcPr>
          <w:p w14:paraId="48C124F8" w14:textId="77777777" w:rsidR="004C7708" w:rsidRDefault="00516AD7">
            <w:pPr>
              <w:spacing w:after="0"/>
              <w:ind w:right="64"/>
              <w:jc w:val="center"/>
            </w:pPr>
            <w:r>
              <w:rPr>
                <w:rFonts w:ascii="Arial" w:eastAsia="Arial" w:hAnsi="Arial" w:cs="Arial"/>
                <w:sz w:val="16"/>
              </w:rPr>
              <w:t>39</w:t>
            </w:r>
          </w:p>
        </w:tc>
        <w:tc>
          <w:tcPr>
            <w:tcW w:w="1351" w:type="dxa"/>
            <w:tcBorders>
              <w:top w:val="single" w:sz="7" w:space="0" w:color="000000"/>
              <w:left w:val="single" w:sz="7" w:space="0" w:color="000000"/>
              <w:bottom w:val="single" w:sz="7" w:space="0" w:color="000000"/>
              <w:right w:val="single" w:sz="7" w:space="0" w:color="000000"/>
            </w:tcBorders>
            <w:vAlign w:val="bottom"/>
          </w:tcPr>
          <w:p w14:paraId="34B41709" w14:textId="77777777" w:rsidR="004C7708" w:rsidRDefault="00516AD7">
            <w:pPr>
              <w:spacing w:after="0"/>
              <w:ind w:right="64"/>
              <w:jc w:val="center"/>
            </w:pPr>
            <w:r>
              <w:rPr>
                <w:rFonts w:ascii="Arial" w:eastAsia="Arial" w:hAnsi="Arial" w:cs="Arial"/>
                <w:sz w:val="16"/>
              </w:rPr>
              <w:t>20</w:t>
            </w:r>
          </w:p>
        </w:tc>
        <w:tc>
          <w:tcPr>
            <w:tcW w:w="1515" w:type="dxa"/>
            <w:tcBorders>
              <w:top w:val="single" w:sz="7" w:space="0" w:color="000000"/>
              <w:left w:val="single" w:sz="7" w:space="0" w:color="000000"/>
              <w:bottom w:val="single" w:sz="7" w:space="0" w:color="000000"/>
              <w:right w:val="single" w:sz="7" w:space="0" w:color="000000"/>
            </w:tcBorders>
            <w:vAlign w:val="bottom"/>
          </w:tcPr>
          <w:p w14:paraId="7BE47F0B" w14:textId="77777777" w:rsidR="004C7708" w:rsidRDefault="00516AD7">
            <w:pPr>
              <w:spacing w:after="0"/>
              <w:ind w:right="49"/>
              <w:jc w:val="center"/>
            </w:pPr>
            <w:r>
              <w:rPr>
                <w:rFonts w:ascii="Arial" w:eastAsia="Arial" w:hAnsi="Arial" w:cs="Arial"/>
                <w:sz w:val="16"/>
              </w:rPr>
              <w:t>0</w:t>
            </w:r>
          </w:p>
        </w:tc>
      </w:tr>
      <w:tr w:rsidR="004C7708" w14:paraId="569016D3"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6CDA8E9" w14:textId="77777777" w:rsidR="004C7708" w:rsidRDefault="00516AD7">
            <w:pPr>
              <w:spacing w:after="0"/>
              <w:ind w:right="68"/>
              <w:jc w:val="center"/>
            </w:pPr>
            <w:r>
              <w:rPr>
                <w:rFonts w:ascii="Arial" w:eastAsia="Arial" w:hAnsi="Arial" w:cs="Arial"/>
                <w:sz w:val="16"/>
              </w:rPr>
              <w:t>64</w:t>
            </w:r>
          </w:p>
        </w:tc>
        <w:tc>
          <w:tcPr>
            <w:tcW w:w="1260" w:type="dxa"/>
            <w:tcBorders>
              <w:top w:val="single" w:sz="7" w:space="0" w:color="000000"/>
              <w:left w:val="single" w:sz="7" w:space="0" w:color="000000"/>
              <w:bottom w:val="single" w:sz="7" w:space="0" w:color="000000"/>
              <w:right w:val="single" w:sz="7" w:space="0" w:color="000000"/>
            </w:tcBorders>
            <w:vAlign w:val="bottom"/>
          </w:tcPr>
          <w:p w14:paraId="2AD5C943" w14:textId="77777777" w:rsidR="004C7708" w:rsidRDefault="00516AD7">
            <w:pPr>
              <w:spacing w:after="0"/>
              <w:ind w:right="69"/>
              <w:jc w:val="center"/>
            </w:pPr>
            <w:r>
              <w:rPr>
                <w:rFonts w:ascii="Arial" w:eastAsia="Arial" w:hAnsi="Arial" w:cs="Arial"/>
                <w:sz w:val="16"/>
              </w:rPr>
              <w:t>64</w:t>
            </w:r>
          </w:p>
        </w:tc>
        <w:tc>
          <w:tcPr>
            <w:tcW w:w="1349" w:type="dxa"/>
            <w:tcBorders>
              <w:top w:val="single" w:sz="7" w:space="0" w:color="000000"/>
              <w:left w:val="single" w:sz="7" w:space="0" w:color="000000"/>
              <w:bottom w:val="single" w:sz="7" w:space="0" w:color="000000"/>
              <w:right w:val="single" w:sz="7" w:space="0" w:color="000000"/>
            </w:tcBorders>
            <w:vAlign w:val="bottom"/>
          </w:tcPr>
          <w:p w14:paraId="6696E847" w14:textId="77777777" w:rsidR="004C7708" w:rsidRDefault="00516AD7">
            <w:pPr>
              <w:spacing w:after="0"/>
              <w:ind w:right="66"/>
              <w:jc w:val="center"/>
            </w:pPr>
            <w:r>
              <w:rPr>
                <w:rFonts w:ascii="Arial" w:eastAsia="Arial" w:hAnsi="Arial" w:cs="Arial"/>
                <w:sz w:val="16"/>
              </w:rPr>
              <w:t>60</w:t>
            </w:r>
          </w:p>
        </w:tc>
        <w:tc>
          <w:tcPr>
            <w:tcW w:w="1260" w:type="dxa"/>
            <w:tcBorders>
              <w:top w:val="single" w:sz="7" w:space="0" w:color="000000"/>
              <w:left w:val="single" w:sz="7" w:space="0" w:color="000000"/>
              <w:bottom w:val="single" w:sz="7" w:space="0" w:color="000000"/>
              <w:right w:val="single" w:sz="7" w:space="0" w:color="000000"/>
            </w:tcBorders>
            <w:vAlign w:val="bottom"/>
          </w:tcPr>
          <w:p w14:paraId="4659DCEF" w14:textId="77777777" w:rsidR="004C7708" w:rsidRDefault="00516AD7">
            <w:pPr>
              <w:spacing w:after="0"/>
              <w:ind w:right="64"/>
              <w:jc w:val="center"/>
            </w:pPr>
            <w:r>
              <w:rPr>
                <w:rFonts w:ascii="Arial" w:eastAsia="Arial" w:hAnsi="Arial" w:cs="Arial"/>
                <w:sz w:val="16"/>
              </w:rPr>
              <w:t>40</w:t>
            </w:r>
          </w:p>
        </w:tc>
        <w:tc>
          <w:tcPr>
            <w:tcW w:w="1351" w:type="dxa"/>
            <w:tcBorders>
              <w:top w:val="single" w:sz="7" w:space="0" w:color="000000"/>
              <w:left w:val="single" w:sz="7" w:space="0" w:color="000000"/>
              <w:bottom w:val="single" w:sz="7" w:space="0" w:color="000000"/>
              <w:right w:val="single" w:sz="7" w:space="0" w:color="000000"/>
            </w:tcBorders>
            <w:vAlign w:val="bottom"/>
          </w:tcPr>
          <w:p w14:paraId="007DA14F" w14:textId="77777777" w:rsidR="004C7708" w:rsidRDefault="00516AD7">
            <w:pPr>
              <w:spacing w:after="0"/>
              <w:ind w:right="64"/>
              <w:jc w:val="center"/>
            </w:pPr>
            <w:r>
              <w:rPr>
                <w:rFonts w:ascii="Arial" w:eastAsia="Arial" w:hAnsi="Arial" w:cs="Arial"/>
                <w:sz w:val="16"/>
              </w:rPr>
              <w:t>20</w:t>
            </w:r>
          </w:p>
        </w:tc>
        <w:tc>
          <w:tcPr>
            <w:tcW w:w="1515" w:type="dxa"/>
            <w:tcBorders>
              <w:top w:val="single" w:sz="7" w:space="0" w:color="000000"/>
              <w:left w:val="single" w:sz="7" w:space="0" w:color="000000"/>
              <w:bottom w:val="single" w:sz="7" w:space="0" w:color="000000"/>
              <w:right w:val="single" w:sz="7" w:space="0" w:color="000000"/>
            </w:tcBorders>
            <w:vAlign w:val="bottom"/>
          </w:tcPr>
          <w:p w14:paraId="6EA1F710" w14:textId="77777777" w:rsidR="004C7708" w:rsidRDefault="00516AD7">
            <w:pPr>
              <w:spacing w:after="0"/>
              <w:ind w:right="49"/>
              <w:jc w:val="center"/>
            </w:pPr>
            <w:r>
              <w:rPr>
                <w:rFonts w:ascii="Arial" w:eastAsia="Arial" w:hAnsi="Arial" w:cs="Arial"/>
                <w:sz w:val="16"/>
              </w:rPr>
              <w:t>0</w:t>
            </w:r>
          </w:p>
        </w:tc>
      </w:tr>
      <w:tr w:rsidR="004C7708" w14:paraId="392F992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0C88553" w14:textId="77777777" w:rsidR="004C7708" w:rsidRDefault="00516AD7">
            <w:pPr>
              <w:spacing w:after="0"/>
              <w:ind w:right="68"/>
              <w:jc w:val="center"/>
            </w:pPr>
            <w:r>
              <w:rPr>
                <w:rFonts w:ascii="Arial" w:eastAsia="Arial" w:hAnsi="Arial" w:cs="Arial"/>
                <w:sz w:val="16"/>
              </w:rPr>
              <w:t>65</w:t>
            </w:r>
          </w:p>
        </w:tc>
        <w:tc>
          <w:tcPr>
            <w:tcW w:w="1260" w:type="dxa"/>
            <w:tcBorders>
              <w:top w:val="single" w:sz="7" w:space="0" w:color="000000"/>
              <w:left w:val="single" w:sz="7" w:space="0" w:color="000000"/>
              <w:bottom w:val="single" w:sz="7" w:space="0" w:color="000000"/>
              <w:right w:val="single" w:sz="7" w:space="0" w:color="000000"/>
            </w:tcBorders>
            <w:vAlign w:val="bottom"/>
          </w:tcPr>
          <w:p w14:paraId="57AFB7D6" w14:textId="77777777" w:rsidR="004C7708" w:rsidRDefault="00516AD7">
            <w:pPr>
              <w:spacing w:after="0"/>
              <w:ind w:right="69"/>
              <w:jc w:val="center"/>
            </w:pPr>
            <w:r>
              <w:rPr>
                <w:rFonts w:ascii="Arial" w:eastAsia="Arial" w:hAnsi="Arial" w:cs="Arial"/>
                <w:sz w:val="16"/>
              </w:rPr>
              <w:t>65</w:t>
            </w:r>
          </w:p>
        </w:tc>
        <w:tc>
          <w:tcPr>
            <w:tcW w:w="1349" w:type="dxa"/>
            <w:tcBorders>
              <w:top w:val="single" w:sz="7" w:space="0" w:color="000000"/>
              <w:left w:val="single" w:sz="7" w:space="0" w:color="000000"/>
              <w:bottom w:val="single" w:sz="7" w:space="0" w:color="000000"/>
              <w:right w:val="single" w:sz="7" w:space="0" w:color="000000"/>
            </w:tcBorders>
            <w:vAlign w:val="bottom"/>
          </w:tcPr>
          <w:p w14:paraId="0B2C8229" w14:textId="77777777" w:rsidR="004C7708" w:rsidRDefault="00516AD7">
            <w:pPr>
              <w:spacing w:after="0"/>
              <w:ind w:right="66"/>
              <w:jc w:val="center"/>
            </w:pPr>
            <w:r>
              <w:rPr>
                <w:rFonts w:ascii="Arial" w:eastAsia="Arial" w:hAnsi="Arial" w:cs="Arial"/>
                <w:sz w:val="16"/>
              </w:rPr>
              <w:t>60</w:t>
            </w:r>
          </w:p>
        </w:tc>
        <w:tc>
          <w:tcPr>
            <w:tcW w:w="1260" w:type="dxa"/>
            <w:tcBorders>
              <w:top w:val="single" w:sz="7" w:space="0" w:color="000000"/>
              <w:left w:val="single" w:sz="7" w:space="0" w:color="000000"/>
              <w:bottom w:val="single" w:sz="7" w:space="0" w:color="000000"/>
              <w:right w:val="single" w:sz="7" w:space="0" w:color="000000"/>
            </w:tcBorders>
            <w:vAlign w:val="bottom"/>
          </w:tcPr>
          <w:p w14:paraId="458A0435" w14:textId="77777777" w:rsidR="004C7708" w:rsidRDefault="00516AD7">
            <w:pPr>
              <w:spacing w:after="0"/>
              <w:ind w:right="64"/>
              <w:jc w:val="center"/>
            </w:pPr>
            <w:r>
              <w:rPr>
                <w:rFonts w:ascii="Arial" w:eastAsia="Arial" w:hAnsi="Arial" w:cs="Arial"/>
                <w:sz w:val="16"/>
              </w:rPr>
              <w:t>40</w:t>
            </w:r>
          </w:p>
        </w:tc>
        <w:tc>
          <w:tcPr>
            <w:tcW w:w="1351" w:type="dxa"/>
            <w:tcBorders>
              <w:top w:val="single" w:sz="7" w:space="0" w:color="000000"/>
              <w:left w:val="single" w:sz="7" w:space="0" w:color="000000"/>
              <w:bottom w:val="single" w:sz="7" w:space="0" w:color="000000"/>
              <w:right w:val="single" w:sz="7" w:space="0" w:color="000000"/>
            </w:tcBorders>
            <w:vAlign w:val="bottom"/>
          </w:tcPr>
          <w:p w14:paraId="5AD050A0" w14:textId="77777777" w:rsidR="004C7708" w:rsidRDefault="00516AD7">
            <w:pPr>
              <w:spacing w:after="0"/>
              <w:ind w:right="64"/>
              <w:jc w:val="center"/>
            </w:pPr>
            <w:r>
              <w:rPr>
                <w:rFonts w:ascii="Arial" w:eastAsia="Arial" w:hAnsi="Arial" w:cs="Arial"/>
                <w:sz w:val="16"/>
              </w:rPr>
              <w:t>20</w:t>
            </w:r>
          </w:p>
        </w:tc>
        <w:tc>
          <w:tcPr>
            <w:tcW w:w="1515" w:type="dxa"/>
            <w:tcBorders>
              <w:top w:val="single" w:sz="7" w:space="0" w:color="000000"/>
              <w:left w:val="single" w:sz="7" w:space="0" w:color="000000"/>
              <w:bottom w:val="single" w:sz="7" w:space="0" w:color="000000"/>
              <w:right w:val="single" w:sz="7" w:space="0" w:color="000000"/>
            </w:tcBorders>
            <w:vAlign w:val="bottom"/>
          </w:tcPr>
          <w:p w14:paraId="04B1EF22" w14:textId="77777777" w:rsidR="004C7708" w:rsidRDefault="00516AD7">
            <w:pPr>
              <w:spacing w:after="0"/>
              <w:ind w:right="49"/>
              <w:jc w:val="center"/>
            </w:pPr>
            <w:r>
              <w:rPr>
                <w:rFonts w:ascii="Arial" w:eastAsia="Arial" w:hAnsi="Arial" w:cs="Arial"/>
                <w:sz w:val="16"/>
              </w:rPr>
              <w:t>0</w:t>
            </w:r>
          </w:p>
        </w:tc>
      </w:tr>
      <w:tr w:rsidR="004C7708" w14:paraId="58D52229"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2128683" w14:textId="77777777" w:rsidR="004C7708" w:rsidRDefault="00516AD7">
            <w:pPr>
              <w:spacing w:after="0"/>
              <w:ind w:right="68"/>
              <w:jc w:val="center"/>
            </w:pPr>
            <w:r>
              <w:rPr>
                <w:rFonts w:ascii="Arial" w:eastAsia="Arial" w:hAnsi="Arial" w:cs="Arial"/>
                <w:sz w:val="16"/>
              </w:rPr>
              <w:t>66</w:t>
            </w:r>
          </w:p>
        </w:tc>
        <w:tc>
          <w:tcPr>
            <w:tcW w:w="1260" w:type="dxa"/>
            <w:tcBorders>
              <w:top w:val="single" w:sz="7" w:space="0" w:color="000000"/>
              <w:left w:val="single" w:sz="7" w:space="0" w:color="000000"/>
              <w:bottom w:val="single" w:sz="7" w:space="0" w:color="000000"/>
              <w:right w:val="single" w:sz="7" w:space="0" w:color="000000"/>
            </w:tcBorders>
            <w:vAlign w:val="bottom"/>
          </w:tcPr>
          <w:p w14:paraId="4BBF55A3" w14:textId="77777777" w:rsidR="004C7708" w:rsidRDefault="00516AD7">
            <w:pPr>
              <w:spacing w:after="0"/>
              <w:ind w:right="69"/>
              <w:jc w:val="center"/>
            </w:pPr>
            <w:r>
              <w:rPr>
                <w:rFonts w:ascii="Arial" w:eastAsia="Arial" w:hAnsi="Arial" w:cs="Arial"/>
                <w:sz w:val="16"/>
              </w:rPr>
              <w:t>66</w:t>
            </w:r>
          </w:p>
        </w:tc>
        <w:tc>
          <w:tcPr>
            <w:tcW w:w="1349" w:type="dxa"/>
            <w:tcBorders>
              <w:top w:val="single" w:sz="7" w:space="0" w:color="000000"/>
              <w:left w:val="single" w:sz="7" w:space="0" w:color="000000"/>
              <w:bottom w:val="single" w:sz="7" w:space="0" w:color="000000"/>
              <w:right w:val="single" w:sz="7" w:space="0" w:color="000000"/>
            </w:tcBorders>
            <w:vAlign w:val="bottom"/>
          </w:tcPr>
          <w:p w14:paraId="06452669" w14:textId="77777777" w:rsidR="004C7708" w:rsidRDefault="00516AD7">
            <w:pPr>
              <w:spacing w:after="0"/>
              <w:ind w:right="66"/>
              <w:jc w:val="center"/>
            </w:pPr>
            <w:r>
              <w:rPr>
                <w:rFonts w:ascii="Arial" w:eastAsia="Arial" w:hAnsi="Arial" w:cs="Arial"/>
                <w:sz w:val="16"/>
              </w:rPr>
              <w:t>61</w:t>
            </w:r>
          </w:p>
        </w:tc>
        <w:tc>
          <w:tcPr>
            <w:tcW w:w="1260" w:type="dxa"/>
            <w:tcBorders>
              <w:top w:val="single" w:sz="7" w:space="0" w:color="000000"/>
              <w:left w:val="single" w:sz="7" w:space="0" w:color="000000"/>
              <w:bottom w:val="single" w:sz="7" w:space="0" w:color="000000"/>
              <w:right w:val="single" w:sz="7" w:space="0" w:color="000000"/>
            </w:tcBorders>
            <w:vAlign w:val="bottom"/>
          </w:tcPr>
          <w:p w14:paraId="25DF359B" w14:textId="77777777" w:rsidR="004C7708" w:rsidRDefault="00516AD7">
            <w:pPr>
              <w:spacing w:after="0"/>
              <w:ind w:right="64"/>
              <w:jc w:val="center"/>
            </w:pPr>
            <w:r>
              <w:rPr>
                <w:rFonts w:ascii="Arial" w:eastAsia="Arial" w:hAnsi="Arial" w:cs="Arial"/>
                <w:sz w:val="16"/>
              </w:rPr>
              <w:t>41</w:t>
            </w:r>
          </w:p>
        </w:tc>
        <w:tc>
          <w:tcPr>
            <w:tcW w:w="1351" w:type="dxa"/>
            <w:tcBorders>
              <w:top w:val="single" w:sz="7" w:space="0" w:color="000000"/>
              <w:left w:val="single" w:sz="7" w:space="0" w:color="000000"/>
              <w:bottom w:val="single" w:sz="7" w:space="0" w:color="000000"/>
              <w:right w:val="single" w:sz="7" w:space="0" w:color="000000"/>
            </w:tcBorders>
            <w:vAlign w:val="bottom"/>
          </w:tcPr>
          <w:p w14:paraId="7F183C45" w14:textId="77777777" w:rsidR="004C7708" w:rsidRDefault="00516AD7">
            <w:pPr>
              <w:spacing w:after="0"/>
              <w:ind w:right="64"/>
              <w:jc w:val="center"/>
            </w:pPr>
            <w:r>
              <w:rPr>
                <w:rFonts w:ascii="Arial" w:eastAsia="Arial" w:hAnsi="Arial" w:cs="Arial"/>
                <w:sz w:val="16"/>
              </w:rPr>
              <w:t>20</w:t>
            </w:r>
          </w:p>
        </w:tc>
        <w:tc>
          <w:tcPr>
            <w:tcW w:w="1515" w:type="dxa"/>
            <w:tcBorders>
              <w:top w:val="single" w:sz="7" w:space="0" w:color="000000"/>
              <w:left w:val="single" w:sz="7" w:space="0" w:color="000000"/>
              <w:bottom w:val="single" w:sz="7" w:space="0" w:color="000000"/>
              <w:right w:val="single" w:sz="7" w:space="0" w:color="000000"/>
            </w:tcBorders>
            <w:vAlign w:val="bottom"/>
          </w:tcPr>
          <w:p w14:paraId="5FCD0F69" w14:textId="77777777" w:rsidR="004C7708" w:rsidRDefault="00516AD7">
            <w:pPr>
              <w:spacing w:after="0"/>
              <w:ind w:right="49"/>
              <w:jc w:val="center"/>
            </w:pPr>
            <w:r>
              <w:rPr>
                <w:rFonts w:ascii="Arial" w:eastAsia="Arial" w:hAnsi="Arial" w:cs="Arial"/>
                <w:sz w:val="16"/>
              </w:rPr>
              <w:t>0</w:t>
            </w:r>
          </w:p>
        </w:tc>
      </w:tr>
      <w:tr w:rsidR="004C7708" w14:paraId="3FC2A43E"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038C51C5" w14:textId="77777777" w:rsidR="004C7708" w:rsidRDefault="00516AD7">
            <w:pPr>
              <w:spacing w:after="0"/>
              <w:ind w:right="68"/>
              <w:jc w:val="center"/>
            </w:pPr>
            <w:r>
              <w:rPr>
                <w:rFonts w:ascii="Arial" w:eastAsia="Arial" w:hAnsi="Arial" w:cs="Arial"/>
                <w:sz w:val="16"/>
              </w:rPr>
              <w:t>67</w:t>
            </w:r>
          </w:p>
        </w:tc>
        <w:tc>
          <w:tcPr>
            <w:tcW w:w="1260" w:type="dxa"/>
            <w:tcBorders>
              <w:top w:val="single" w:sz="7" w:space="0" w:color="000000"/>
              <w:left w:val="single" w:sz="7" w:space="0" w:color="000000"/>
              <w:bottom w:val="single" w:sz="7" w:space="0" w:color="000000"/>
              <w:right w:val="single" w:sz="7" w:space="0" w:color="000000"/>
            </w:tcBorders>
            <w:vAlign w:val="bottom"/>
          </w:tcPr>
          <w:p w14:paraId="3929A1FF" w14:textId="77777777" w:rsidR="004C7708" w:rsidRDefault="00516AD7">
            <w:pPr>
              <w:spacing w:after="0"/>
              <w:ind w:right="69"/>
              <w:jc w:val="center"/>
            </w:pPr>
            <w:r>
              <w:rPr>
                <w:rFonts w:ascii="Arial" w:eastAsia="Arial" w:hAnsi="Arial" w:cs="Arial"/>
                <w:sz w:val="16"/>
              </w:rPr>
              <w:t>67</w:t>
            </w:r>
          </w:p>
        </w:tc>
        <w:tc>
          <w:tcPr>
            <w:tcW w:w="1349" w:type="dxa"/>
            <w:tcBorders>
              <w:top w:val="single" w:sz="7" w:space="0" w:color="000000"/>
              <w:left w:val="single" w:sz="7" w:space="0" w:color="000000"/>
              <w:bottom w:val="single" w:sz="7" w:space="0" w:color="000000"/>
              <w:right w:val="single" w:sz="7" w:space="0" w:color="000000"/>
            </w:tcBorders>
            <w:vAlign w:val="bottom"/>
          </w:tcPr>
          <w:p w14:paraId="0D388CA8" w14:textId="77777777" w:rsidR="004C7708" w:rsidRDefault="00516AD7">
            <w:pPr>
              <w:spacing w:after="0"/>
              <w:ind w:right="66"/>
              <w:jc w:val="center"/>
            </w:pPr>
            <w:r>
              <w:rPr>
                <w:rFonts w:ascii="Arial" w:eastAsia="Arial" w:hAnsi="Arial" w:cs="Arial"/>
                <w:sz w:val="16"/>
              </w:rPr>
              <w:t>62</w:t>
            </w:r>
          </w:p>
        </w:tc>
        <w:tc>
          <w:tcPr>
            <w:tcW w:w="1260" w:type="dxa"/>
            <w:tcBorders>
              <w:top w:val="single" w:sz="7" w:space="0" w:color="000000"/>
              <w:left w:val="single" w:sz="7" w:space="0" w:color="000000"/>
              <w:bottom w:val="single" w:sz="7" w:space="0" w:color="000000"/>
              <w:right w:val="single" w:sz="7" w:space="0" w:color="000000"/>
            </w:tcBorders>
            <w:vAlign w:val="bottom"/>
          </w:tcPr>
          <w:p w14:paraId="4D78B46A" w14:textId="77777777" w:rsidR="004C7708" w:rsidRDefault="00516AD7">
            <w:pPr>
              <w:spacing w:after="0"/>
              <w:ind w:right="64"/>
              <w:jc w:val="center"/>
            </w:pPr>
            <w:r>
              <w:rPr>
                <w:rFonts w:ascii="Arial" w:eastAsia="Arial" w:hAnsi="Arial" w:cs="Arial"/>
                <w:sz w:val="16"/>
              </w:rPr>
              <w:t>42</w:t>
            </w:r>
          </w:p>
        </w:tc>
        <w:tc>
          <w:tcPr>
            <w:tcW w:w="1351" w:type="dxa"/>
            <w:tcBorders>
              <w:top w:val="single" w:sz="7" w:space="0" w:color="000000"/>
              <w:left w:val="single" w:sz="7" w:space="0" w:color="000000"/>
              <w:bottom w:val="single" w:sz="7" w:space="0" w:color="000000"/>
              <w:right w:val="single" w:sz="7" w:space="0" w:color="000000"/>
            </w:tcBorders>
            <w:vAlign w:val="bottom"/>
          </w:tcPr>
          <w:p w14:paraId="2AAE26DE" w14:textId="77777777" w:rsidR="004C7708" w:rsidRDefault="00516AD7">
            <w:pPr>
              <w:spacing w:after="0"/>
              <w:ind w:right="64"/>
              <w:jc w:val="center"/>
            </w:pPr>
            <w:r>
              <w:rPr>
                <w:rFonts w:ascii="Arial" w:eastAsia="Arial" w:hAnsi="Arial" w:cs="Arial"/>
                <w:sz w:val="16"/>
              </w:rPr>
              <w:t>21</w:t>
            </w:r>
          </w:p>
        </w:tc>
        <w:tc>
          <w:tcPr>
            <w:tcW w:w="1515" w:type="dxa"/>
            <w:tcBorders>
              <w:top w:val="single" w:sz="7" w:space="0" w:color="000000"/>
              <w:left w:val="single" w:sz="7" w:space="0" w:color="000000"/>
              <w:bottom w:val="single" w:sz="7" w:space="0" w:color="000000"/>
              <w:right w:val="single" w:sz="7" w:space="0" w:color="000000"/>
            </w:tcBorders>
            <w:vAlign w:val="bottom"/>
          </w:tcPr>
          <w:p w14:paraId="7615DCC0" w14:textId="77777777" w:rsidR="004C7708" w:rsidRDefault="00516AD7">
            <w:pPr>
              <w:spacing w:after="0"/>
              <w:ind w:right="49"/>
              <w:jc w:val="center"/>
            </w:pPr>
            <w:r>
              <w:rPr>
                <w:rFonts w:ascii="Arial" w:eastAsia="Arial" w:hAnsi="Arial" w:cs="Arial"/>
                <w:sz w:val="16"/>
              </w:rPr>
              <w:t>0</w:t>
            </w:r>
          </w:p>
        </w:tc>
      </w:tr>
      <w:tr w:rsidR="004C7708" w14:paraId="0F9E757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923A6FB" w14:textId="77777777" w:rsidR="004C7708" w:rsidRDefault="00516AD7">
            <w:pPr>
              <w:spacing w:after="0"/>
              <w:ind w:right="68"/>
              <w:jc w:val="center"/>
            </w:pPr>
            <w:r>
              <w:rPr>
                <w:rFonts w:ascii="Arial" w:eastAsia="Arial" w:hAnsi="Arial" w:cs="Arial"/>
                <w:sz w:val="16"/>
              </w:rPr>
              <w:t>68</w:t>
            </w:r>
          </w:p>
        </w:tc>
        <w:tc>
          <w:tcPr>
            <w:tcW w:w="1260" w:type="dxa"/>
            <w:tcBorders>
              <w:top w:val="single" w:sz="7" w:space="0" w:color="000000"/>
              <w:left w:val="single" w:sz="7" w:space="0" w:color="000000"/>
              <w:bottom w:val="single" w:sz="7" w:space="0" w:color="000000"/>
              <w:right w:val="single" w:sz="7" w:space="0" w:color="000000"/>
            </w:tcBorders>
            <w:vAlign w:val="bottom"/>
          </w:tcPr>
          <w:p w14:paraId="57C9B776" w14:textId="77777777" w:rsidR="004C7708" w:rsidRDefault="00516AD7">
            <w:pPr>
              <w:spacing w:after="0"/>
              <w:ind w:right="69"/>
              <w:jc w:val="center"/>
            </w:pPr>
            <w:r>
              <w:rPr>
                <w:rFonts w:ascii="Arial" w:eastAsia="Arial" w:hAnsi="Arial" w:cs="Arial"/>
                <w:sz w:val="16"/>
              </w:rPr>
              <w:t>68</w:t>
            </w:r>
          </w:p>
        </w:tc>
        <w:tc>
          <w:tcPr>
            <w:tcW w:w="1349" w:type="dxa"/>
            <w:tcBorders>
              <w:top w:val="single" w:sz="7" w:space="0" w:color="000000"/>
              <w:left w:val="single" w:sz="7" w:space="0" w:color="000000"/>
              <w:bottom w:val="single" w:sz="7" w:space="0" w:color="000000"/>
              <w:right w:val="single" w:sz="7" w:space="0" w:color="000000"/>
            </w:tcBorders>
            <w:vAlign w:val="bottom"/>
          </w:tcPr>
          <w:p w14:paraId="70900042" w14:textId="77777777" w:rsidR="004C7708" w:rsidRDefault="00516AD7">
            <w:pPr>
              <w:spacing w:after="0"/>
              <w:ind w:right="66"/>
              <w:jc w:val="center"/>
            </w:pPr>
            <w:r>
              <w:rPr>
                <w:rFonts w:ascii="Arial" w:eastAsia="Arial" w:hAnsi="Arial" w:cs="Arial"/>
                <w:sz w:val="16"/>
              </w:rPr>
              <w:t>63</w:t>
            </w:r>
          </w:p>
        </w:tc>
        <w:tc>
          <w:tcPr>
            <w:tcW w:w="1260" w:type="dxa"/>
            <w:tcBorders>
              <w:top w:val="single" w:sz="7" w:space="0" w:color="000000"/>
              <w:left w:val="single" w:sz="7" w:space="0" w:color="000000"/>
              <w:bottom w:val="single" w:sz="7" w:space="0" w:color="000000"/>
              <w:right w:val="single" w:sz="7" w:space="0" w:color="000000"/>
            </w:tcBorders>
            <w:vAlign w:val="bottom"/>
          </w:tcPr>
          <w:p w14:paraId="5F66CE60" w14:textId="77777777" w:rsidR="004C7708" w:rsidRDefault="00516AD7">
            <w:pPr>
              <w:spacing w:after="0"/>
              <w:ind w:right="64"/>
              <w:jc w:val="center"/>
            </w:pPr>
            <w:r>
              <w:rPr>
                <w:rFonts w:ascii="Arial" w:eastAsia="Arial" w:hAnsi="Arial" w:cs="Arial"/>
                <w:sz w:val="16"/>
              </w:rPr>
              <w:t>42</w:t>
            </w:r>
          </w:p>
        </w:tc>
        <w:tc>
          <w:tcPr>
            <w:tcW w:w="1351" w:type="dxa"/>
            <w:tcBorders>
              <w:top w:val="single" w:sz="7" w:space="0" w:color="000000"/>
              <w:left w:val="single" w:sz="7" w:space="0" w:color="000000"/>
              <w:bottom w:val="single" w:sz="7" w:space="0" w:color="000000"/>
              <w:right w:val="single" w:sz="7" w:space="0" w:color="000000"/>
            </w:tcBorders>
            <w:vAlign w:val="bottom"/>
          </w:tcPr>
          <w:p w14:paraId="06081005" w14:textId="77777777" w:rsidR="004C7708" w:rsidRDefault="00516AD7">
            <w:pPr>
              <w:spacing w:after="0"/>
              <w:ind w:right="64"/>
              <w:jc w:val="center"/>
            </w:pPr>
            <w:r>
              <w:rPr>
                <w:rFonts w:ascii="Arial" w:eastAsia="Arial" w:hAnsi="Arial" w:cs="Arial"/>
                <w:sz w:val="16"/>
              </w:rPr>
              <w:t>21</w:t>
            </w:r>
          </w:p>
        </w:tc>
        <w:tc>
          <w:tcPr>
            <w:tcW w:w="1515" w:type="dxa"/>
            <w:tcBorders>
              <w:top w:val="single" w:sz="7" w:space="0" w:color="000000"/>
              <w:left w:val="single" w:sz="7" w:space="0" w:color="000000"/>
              <w:bottom w:val="single" w:sz="7" w:space="0" w:color="000000"/>
              <w:right w:val="single" w:sz="7" w:space="0" w:color="000000"/>
            </w:tcBorders>
            <w:vAlign w:val="bottom"/>
          </w:tcPr>
          <w:p w14:paraId="7E5B4CCE" w14:textId="77777777" w:rsidR="004C7708" w:rsidRDefault="00516AD7">
            <w:pPr>
              <w:spacing w:after="0"/>
              <w:ind w:right="49"/>
              <w:jc w:val="center"/>
            </w:pPr>
            <w:r>
              <w:rPr>
                <w:rFonts w:ascii="Arial" w:eastAsia="Arial" w:hAnsi="Arial" w:cs="Arial"/>
                <w:sz w:val="16"/>
              </w:rPr>
              <w:t>0</w:t>
            </w:r>
          </w:p>
        </w:tc>
      </w:tr>
      <w:tr w:rsidR="004C7708" w14:paraId="71751F11"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4D0E49F3" w14:textId="77777777" w:rsidR="004C7708" w:rsidRDefault="00516AD7">
            <w:pPr>
              <w:spacing w:after="0"/>
              <w:ind w:right="68"/>
              <w:jc w:val="center"/>
            </w:pPr>
            <w:r>
              <w:rPr>
                <w:rFonts w:ascii="Arial" w:eastAsia="Arial" w:hAnsi="Arial" w:cs="Arial"/>
                <w:sz w:val="16"/>
              </w:rPr>
              <w:t>69</w:t>
            </w:r>
          </w:p>
        </w:tc>
        <w:tc>
          <w:tcPr>
            <w:tcW w:w="1260" w:type="dxa"/>
            <w:tcBorders>
              <w:top w:val="single" w:sz="7" w:space="0" w:color="000000"/>
              <w:left w:val="single" w:sz="7" w:space="0" w:color="000000"/>
              <w:bottom w:val="single" w:sz="7" w:space="0" w:color="000000"/>
              <w:right w:val="single" w:sz="7" w:space="0" w:color="000000"/>
            </w:tcBorders>
            <w:vAlign w:val="bottom"/>
          </w:tcPr>
          <w:p w14:paraId="3837CDB0" w14:textId="77777777" w:rsidR="004C7708" w:rsidRDefault="00516AD7">
            <w:pPr>
              <w:spacing w:after="0"/>
              <w:ind w:right="69"/>
              <w:jc w:val="center"/>
            </w:pPr>
            <w:r>
              <w:rPr>
                <w:rFonts w:ascii="Arial" w:eastAsia="Arial" w:hAnsi="Arial" w:cs="Arial"/>
                <w:sz w:val="16"/>
              </w:rPr>
              <w:t>69</w:t>
            </w:r>
          </w:p>
        </w:tc>
        <w:tc>
          <w:tcPr>
            <w:tcW w:w="1349" w:type="dxa"/>
            <w:tcBorders>
              <w:top w:val="single" w:sz="7" w:space="0" w:color="000000"/>
              <w:left w:val="single" w:sz="7" w:space="0" w:color="000000"/>
              <w:bottom w:val="single" w:sz="7" w:space="0" w:color="000000"/>
              <w:right w:val="single" w:sz="7" w:space="0" w:color="000000"/>
            </w:tcBorders>
            <w:vAlign w:val="bottom"/>
          </w:tcPr>
          <w:p w14:paraId="4FDAADAE" w14:textId="77777777" w:rsidR="004C7708" w:rsidRDefault="00516AD7">
            <w:pPr>
              <w:spacing w:after="0"/>
              <w:ind w:right="66"/>
              <w:jc w:val="center"/>
            </w:pPr>
            <w:r>
              <w:rPr>
                <w:rFonts w:ascii="Arial" w:eastAsia="Arial" w:hAnsi="Arial" w:cs="Arial"/>
                <w:sz w:val="16"/>
              </w:rPr>
              <w:t>64</w:t>
            </w:r>
          </w:p>
        </w:tc>
        <w:tc>
          <w:tcPr>
            <w:tcW w:w="1260" w:type="dxa"/>
            <w:tcBorders>
              <w:top w:val="single" w:sz="7" w:space="0" w:color="000000"/>
              <w:left w:val="single" w:sz="7" w:space="0" w:color="000000"/>
              <w:bottom w:val="single" w:sz="7" w:space="0" w:color="000000"/>
              <w:right w:val="single" w:sz="7" w:space="0" w:color="000000"/>
            </w:tcBorders>
            <w:vAlign w:val="bottom"/>
          </w:tcPr>
          <w:p w14:paraId="1345D6C3" w14:textId="77777777" w:rsidR="004C7708" w:rsidRDefault="00516AD7">
            <w:pPr>
              <w:spacing w:after="0"/>
              <w:ind w:right="64"/>
              <w:jc w:val="center"/>
            </w:pPr>
            <w:r>
              <w:rPr>
                <w:rFonts w:ascii="Arial" w:eastAsia="Arial" w:hAnsi="Arial" w:cs="Arial"/>
                <w:sz w:val="16"/>
              </w:rPr>
              <w:t>43</w:t>
            </w:r>
          </w:p>
        </w:tc>
        <w:tc>
          <w:tcPr>
            <w:tcW w:w="1351" w:type="dxa"/>
            <w:tcBorders>
              <w:top w:val="single" w:sz="7" w:space="0" w:color="000000"/>
              <w:left w:val="single" w:sz="7" w:space="0" w:color="000000"/>
              <w:bottom w:val="single" w:sz="7" w:space="0" w:color="000000"/>
              <w:right w:val="single" w:sz="7" w:space="0" w:color="000000"/>
            </w:tcBorders>
            <w:vAlign w:val="bottom"/>
          </w:tcPr>
          <w:p w14:paraId="794CB58D" w14:textId="77777777" w:rsidR="004C7708" w:rsidRDefault="00516AD7">
            <w:pPr>
              <w:spacing w:after="0"/>
              <w:ind w:right="64"/>
              <w:jc w:val="center"/>
            </w:pPr>
            <w:r>
              <w:rPr>
                <w:rFonts w:ascii="Arial" w:eastAsia="Arial" w:hAnsi="Arial" w:cs="Arial"/>
                <w:sz w:val="16"/>
              </w:rPr>
              <w:t>21</w:t>
            </w:r>
          </w:p>
        </w:tc>
        <w:tc>
          <w:tcPr>
            <w:tcW w:w="1515" w:type="dxa"/>
            <w:tcBorders>
              <w:top w:val="single" w:sz="7" w:space="0" w:color="000000"/>
              <w:left w:val="single" w:sz="7" w:space="0" w:color="000000"/>
              <w:bottom w:val="single" w:sz="7" w:space="0" w:color="000000"/>
              <w:right w:val="single" w:sz="7" w:space="0" w:color="000000"/>
            </w:tcBorders>
            <w:vAlign w:val="bottom"/>
          </w:tcPr>
          <w:p w14:paraId="0EDDE3B4" w14:textId="77777777" w:rsidR="004C7708" w:rsidRDefault="00516AD7">
            <w:pPr>
              <w:spacing w:after="0"/>
              <w:ind w:right="49"/>
              <w:jc w:val="center"/>
            </w:pPr>
            <w:r>
              <w:rPr>
                <w:rFonts w:ascii="Arial" w:eastAsia="Arial" w:hAnsi="Arial" w:cs="Arial"/>
                <w:sz w:val="16"/>
              </w:rPr>
              <w:t>0</w:t>
            </w:r>
          </w:p>
        </w:tc>
      </w:tr>
      <w:tr w:rsidR="004C7708" w14:paraId="1F178BC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535D599" w14:textId="77777777" w:rsidR="004C7708" w:rsidRDefault="00516AD7">
            <w:pPr>
              <w:spacing w:after="0"/>
              <w:ind w:right="68"/>
              <w:jc w:val="center"/>
            </w:pPr>
            <w:r>
              <w:rPr>
                <w:rFonts w:ascii="Arial" w:eastAsia="Arial" w:hAnsi="Arial" w:cs="Arial"/>
                <w:sz w:val="16"/>
              </w:rPr>
              <w:t>70</w:t>
            </w:r>
          </w:p>
        </w:tc>
        <w:tc>
          <w:tcPr>
            <w:tcW w:w="1260" w:type="dxa"/>
            <w:tcBorders>
              <w:top w:val="single" w:sz="7" w:space="0" w:color="000000"/>
              <w:left w:val="single" w:sz="7" w:space="0" w:color="000000"/>
              <w:bottom w:val="single" w:sz="7" w:space="0" w:color="000000"/>
              <w:right w:val="single" w:sz="7" w:space="0" w:color="000000"/>
            </w:tcBorders>
            <w:vAlign w:val="bottom"/>
          </w:tcPr>
          <w:p w14:paraId="6D502353" w14:textId="77777777" w:rsidR="004C7708" w:rsidRDefault="00516AD7">
            <w:pPr>
              <w:spacing w:after="0"/>
              <w:ind w:right="69"/>
              <w:jc w:val="center"/>
            </w:pPr>
            <w:r>
              <w:rPr>
                <w:rFonts w:ascii="Arial" w:eastAsia="Arial" w:hAnsi="Arial" w:cs="Arial"/>
                <w:sz w:val="16"/>
              </w:rPr>
              <w:t>70</w:t>
            </w:r>
          </w:p>
        </w:tc>
        <w:tc>
          <w:tcPr>
            <w:tcW w:w="1349" w:type="dxa"/>
            <w:tcBorders>
              <w:top w:val="single" w:sz="7" w:space="0" w:color="000000"/>
              <w:left w:val="single" w:sz="7" w:space="0" w:color="000000"/>
              <w:bottom w:val="single" w:sz="7" w:space="0" w:color="000000"/>
              <w:right w:val="single" w:sz="7" w:space="0" w:color="000000"/>
            </w:tcBorders>
            <w:vAlign w:val="bottom"/>
          </w:tcPr>
          <w:p w14:paraId="366811B4" w14:textId="77777777" w:rsidR="004C7708" w:rsidRDefault="00516AD7">
            <w:pPr>
              <w:spacing w:after="0"/>
              <w:ind w:right="66"/>
              <w:jc w:val="center"/>
            </w:pPr>
            <w:r>
              <w:rPr>
                <w:rFonts w:ascii="Arial" w:eastAsia="Arial" w:hAnsi="Arial" w:cs="Arial"/>
                <w:sz w:val="16"/>
              </w:rPr>
              <w:t>65</w:t>
            </w:r>
          </w:p>
        </w:tc>
        <w:tc>
          <w:tcPr>
            <w:tcW w:w="1260" w:type="dxa"/>
            <w:tcBorders>
              <w:top w:val="single" w:sz="7" w:space="0" w:color="000000"/>
              <w:left w:val="single" w:sz="7" w:space="0" w:color="000000"/>
              <w:bottom w:val="single" w:sz="7" w:space="0" w:color="000000"/>
              <w:right w:val="single" w:sz="7" w:space="0" w:color="000000"/>
            </w:tcBorders>
            <w:vAlign w:val="bottom"/>
          </w:tcPr>
          <w:p w14:paraId="517BE541" w14:textId="77777777" w:rsidR="004C7708" w:rsidRDefault="00516AD7">
            <w:pPr>
              <w:spacing w:after="0"/>
              <w:ind w:right="64"/>
              <w:jc w:val="center"/>
            </w:pPr>
            <w:r>
              <w:rPr>
                <w:rFonts w:ascii="Arial" w:eastAsia="Arial" w:hAnsi="Arial" w:cs="Arial"/>
                <w:sz w:val="16"/>
              </w:rPr>
              <w:t>43</w:t>
            </w:r>
          </w:p>
        </w:tc>
        <w:tc>
          <w:tcPr>
            <w:tcW w:w="1351" w:type="dxa"/>
            <w:tcBorders>
              <w:top w:val="single" w:sz="7" w:space="0" w:color="000000"/>
              <w:left w:val="single" w:sz="7" w:space="0" w:color="000000"/>
              <w:bottom w:val="single" w:sz="7" w:space="0" w:color="000000"/>
              <w:right w:val="single" w:sz="7" w:space="0" w:color="000000"/>
            </w:tcBorders>
            <w:vAlign w:val="bottom"/>
          </w:tcPr>
          <w:p w14:paraId="1916D7AA" w14:textId="77777777" w:rsidR="004C7708" w:rsidRDefault="00516AD7">
            <w:pPr>
              <w:spacing w:after="0"/>
              <w:ind w:right="64"/>
              <w:jc w:val="center"/>
            </w:pPr>
            <w:r>
              <w:rPr>
                <w:rFonts w:ascii="Arial" w:eastAsia="Arial" w:hAnsi="Arial" w:cs="Arial"/>
                <w:sz w:val="16"/>
              </w:rPr>
              <w:t>22</w:t>
            </w:r>
          </w:p>
        </w:tc>
        <w:tc>
          <w:tcPr>
            <w:tcW w:w="1515" w:type="dxa"/>
            <w:tcBorders>
              <w:top w:val="single" w:sz="7" w:space="0" w:color="000000"/>
              <w:left w:val="single" w:sz="7" w:space="0" w:color="000000"/>
              <w:bottom w:val="single" w:sz="7" w:space="0" w:color="000000"/>
              <w:right w:val="single" w:sz="7" w:space="0" w:color="000000"/>
            </w:tcBorders>
            <w:vAlign w:val="bottom"/>
          </w:tcPr>
          <w:p w14:paraId="1C5C6190" w14:textId="77777777" w:rsidR="004C7708" w:rsidRDefault="00516AD7">
            <w:pPr>
              <w:spacing w:after="0"/>
              <w:ind w:right="49"/>
              <w:jc w:val="center"/>
            </w:pPr>
            <w:r>
              <w:rPr>
                <w:rFonts w:ascii="Arial" w:eastAsia="Arial" w:hAnsi="Arial" w:cs="Arial"/>
                <w:sz w:val="16"/>
              </w:rPr>
              <w:t>0</w:t>
            </w:r>
          </w:p>
        </w:tc>
      </w:tr>
      <w:tr w:rsidR="004C7708" w14:paraId="2C8A39D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5595F07" w14:textId="77777777" w:rsidR="004C7708" w:rsidRDefault="00516AD7">
            <w:pPr>
              <w:spacing w:after="0"/>
              <w:ind w:right="68"/>
              <w:jc w:val="center"/>
            </w:pPr>
            <w:r>
              <w:rPr>
                <w:rFonts w:ascii="Arial" w:eastAsia="Arial" w:hAnsi="Arial" w:cs="Arial"/>
                <w:sz w:val="16"/>
              </w:rPr>
              <w:t>71</w:t>
            </w:r>
          </w:p>
        </w:tc>
        <w:tc>
          <w:tcPr>
            <w:tcW w:w="1260" w:type="dxa"/>
            <w:tcBorders>
              <w:top w:val="single" w:sz="7" w:space="0" w:color="000000"/>
              <w:left w:val="single" w:sz="7" w:space="0" w:color="000000"/>
              <w:bottom w:val="single" w:sz="7" w:space="0" w:color="000000"/>
              <w:right w:val="single" w:sz="7" w:space="0" w:color="000000"/>
            </w:tcBorders>
            <w:vAlign w:val="bottom"/>
          </w:tcPr>
          <w:p w14:paraId="309F694F" w14:textId="77777777" w:rsidR="004C7708" w:rsidRDefault="00516AD7">
            <w:pPr>
              <w:spacing w:after="0"/>
              <w:ind w:right="69"/>
              <w:jc w:val="center"/>
            </w:pPr>
            <w:r>
              <w:rPr>
                <w:rFonts w:ascii="Arial" w:eastAsia="Arial" w:hAnsi="Arial" w:cs="Arial"/>
                <w:sz w:val="16"/>
              </w:rPr>
              <w:t>71</w:t>
            </w:r>
          </w:p>
        </w:tc>
        <w:tc>
          <w:tcPr>
            <w:tcW w:w="1349" w:type="dxa"/>
            <w:tcBorders>
              <w:top w:val="single" w:sz="7" w:space="0" w:color="000000"/>
              <w:left w:val="single" w:sz="7" w:space="0" w:color="000000"/>
              <w:bottom w:val="single" w:sz="7" w:space="0" w:color="000000"/>
              <w:right w:val="single" w:sz="7" w:space="0" w:color="000000"/>
            </w:tcBorders>
            <w:vAlign w:val="bottom"/>
          </w:tcPr>
          <w:p w14:paraId="6E97C666" w14:textId="77777777" w:rsidR="004C7708" w:rsidRDefault="00516AD7">
            <w:pPr>
              <w:spacing w:after="0"/>
              <w:ind w:right="66"/>
              <w:jc w:val="center"/>
            </w:pPr>
            <w:r>
              <w:rPr>
                <w:rFonts w:ascii="Arial" w:eastAsia="Arial" w:hAnsi="Arial" w:cs="Arial"/>
                <w:sz w:val="16"/>
              </w:rPr>
              <w:t>66</w:t>
            </w:r>
          </w:p>
        </w:tc>
        <w:tc>
          <w:tcPr>
            <w:tcW w:w="1260" w:type="dxa"/>
            <w:tcBorders>
              <w:top w:val="single" w:sz="7" w:space="0" w:color="000000"/>
              <w:left w:val="single" w:sz="7" w:space="0" w:color="000000"/>
              <w:bottom w:val="single" w:sz="7" w:space="0" w:color="000000"/>
              <w:right w:val="single" w:sz="7" w:space="0" w:color="000000"/>
            </w:tcBorders>
            <w:vAlign w:val="bottom"/>
          </w:tcPr>
          <w:p w14:paraId="4FA33AEE" w14:textId="77777777" w:rsidR="004C7708" w:rsidRDefault="00516AD7">
            <w:pPr>
              <w:spacing w:after="0"/>
              <w:ind w:right="64"/>
              <w:jc w:val="center"/>
            </w:pPr>
            <w:r>
              <w:rPr>
                <w:rFonts w:ascii="Arial" w:eastAsia="Arial" w:hAnsi="Arial" w:cs="Arial"/>
                <w:sz w:val="16"/>
              </w:rPr>
              <w:t>44</w:t>
            </w:r>
          </w:p>
        </w:tc>
        <w:tc>
          <w:tcPr>
            <w:tcW w:w="1351" w:type="dxa"/>
            <w:tcBorders>
              <w:top w:val="single" w:sz="7" w:space="0" w:color="000000"/>
              <w:left w:val="single" w:sz="7" w:space="0" w:color="000000"/>
              <w:bottom w:val="single" w:sz="7" w:space="0" w:color="000000"/>
              <w:right w:val="single" w:sz="7" w:space="0" w:color="000000"/>
            </w:tcBorders>
            <w:vAlign w:val="bottom"/>
          </w:tcPr>
          <w:p w14:paraId="44188A50" w14:textId="77777777" w:rsidR="004C7708" w:rsidRDefault="00516AD7">
            <w:pPr>
              <w:spacing w:after="0"/>
              <w:ind w:right="64"/>
              <w:jc w:val="center"/>
            </w:pPr>
            <w:r>
              <w:rPr>
                <w:rFonts w:ascii="Arial" w:eastAsia="Arial" w:hAnsi="Arial" w:cs="Arial"/>
                <w:sz w:val="16"/>
              </w:rPr>
              <w:t>22</w:t>
            </w:r>
          </w:p>
        </w:tc>
        <w:tc>
          <w:tcPr>
            <w:tcW w:w="1515" w:type="dxa"/>
            <w:tcBorders>
              <w:top w:val="single" w:sz="7" w:space="0" w:color="000000"/>
              <w:left w:val="single" w:sz="7" w:space="0" w:color="000000"/>
              <w:bottom w:val="single" w:sz="7" w:space="0" w:color="000000"/>
              <w:right w:val="single" w:sz="7" w:space="0" w:color="000000"/>
            </w:tcBorders>
            <w:vAlign w:val="bottom"/>
          </w:tcPr>
          <w:p w14:paraId="7C7EEE55" w14:textId="77777777" w:rsidR="004C7708" w:rsidRDefault="00516AD7">
            <w:pPr>
              <w:spacing w:after="0"/>
              <w:ind w:right="49"/>
              <w:jc w:val="center"/>
            </w:pPr>
            <w:r>
              <w:rPr>
                <w:rFonts w:ascii="Arial" w:eastAsia="Arial" w:hAnsi="Arial" w:cs="Arial"/>
                <w:sz w:val="16"/>
              </w:rPr>
              <w:t>0</w:t>
            </w:r>
          </w:p>
        </w:tc>
      </w:tr>
      <w:tr w:rsidR="004C7708" w14:paraId="6D21645C"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4DD932BC" w14:textId="77777777" w:rsidR="004C7708" w:rsidRDefault="00516AD7">
            <w:pPr>
              <w:spacing w:after="0"/>
              <w:ind w:right="68"/>
              <w:jc w:val="center"/>
            </w:pPr>
            <w:r>
              <w:rPr>
                <w:rFonts w:ascii="Arial" w:eastAsia="Arial" w:hAnsi="Arial" w:cs="Arial"/>
                <w:sz w:val="16"/>
              </w:rPr>
              <w:t>72</w:t>
            </w:r>
          </w:p>
        </w:tc>
        <w:tc>
          <w:tcPr>
            <w:tcW w:w="1260" w:type="dxa"/>
            <w:tcBorders>
              <w:top w:val="single" w:sz="7" w:space="0" w:color="000000"/>
              <w:left w:val="single" w:sz="7" w:space="0" w:color="000000"/>
              <w:bottom w:val="single" w:sz="7" w:space="0" w:color="000000"/>
              <w:right w:val="single" w:sz="7" w:space="0" w:color="000000"/>
            </w:tcBorders>
            <w:vAlign w:val="bottom"/>
          </w:tcPr>
          <w:p w14:paraId="207C4365" w14:textId="77777777" w:rsidR="004C7708" w:rsidRDefault="00516AD7">
            <w:pPr>
              <w:spacing w:after="0"/>
              <w:ind w:right="69"/>
              <w:jc w:val="center"/>
            </w:pPr>
            <w:r>
              <w:rPr>
                <w:rFonts w:ascii="Arial" w:eastAsia="Arial" w:hAnsi="Arial" w:cs="Arial"/>
                <w:sz w:val="16"/>
              </w:rPr>
              <w:t>72</w:t>
            </w:r>
          </w:p>
        </w:tc>
        <w:tc>
          <w:tcPr>
            <w:tcW w:w="1349" w:type="dxa"/>
            <w:tcBorders>
              <w:top w:val="single" w:sz="7" w:space="0" w:color="000000"/>
              <w:left w:val="single" w:sz="7" w:space="0" w:color="000000"/>
              <w:bottom w:val="single" w:sz="7" w:space="0" w:color="000000"/>
              <w:right w:val="single" w:sz="7" w:space="0" w:color="000000"/>
            </w:tcBorders>
            <w:vAlign w:val="bottom"/>
          </w:tcPr>
          <w:p w14:paraId="5A323F26" w14:textId="77777777" w:rsidR="004C7708" w:rsidRDefault="00516AD7">
            <w:pPr>
              <w:spacing w:after="0"/>
              <w:ind w:right="66"/>
              <w:jc w:val="center"/>
            </w:pPr>
            <w:r>
              <w:rPr>
                <w:rFonts w:ascii="Arial" w:eastAsia="Arial" w:hAnsi="Arial" w:cs="Arial"/>
                <w:sz w:val="16"/>
              </w:rPr>
              <w:t>67</w:t>
            </w:r>
          </w:p>
        </w:tc>
        <w:tc>
          <w:tcPr>
            <w:tcW w:w="1260" w:type="dxa"/>
            <w:tcBorders>
              <w:top w:val="single" w:sz="7" w:space="0" w:color="000000"/>
              <w:left w:val="single" w:sz="7" w:space="0" w:color="000000"/>
              <w:bottom w:val="single" w:sz="7" w:space="0" w:color="000000"/>
              <w:right w:val="single" w:sz="7" w:space="0" w:color="000000"/>
            </w:tcBorders>
            <w:vAlign w:val="bottom"/>
          </w:tcPr>
          <w:p w14:paraId="54AD7D41" w14:textId="77777777" w:rsidR="004C7708" w:rsidRDefault="00516AD7">
            <w:pPr>
              <w:spacing w:after="0"/>
              <w:ind w:right="64"/>
              <w:jc w:val="center"/>
            </w:pPr>
            <w:r>
              <w:rPr>
                <w:rFonts w:ascii="Arial" w:eastAsia="Arial" w:hAnsi="Arial" w:cs="Arial"/>
                <w:sz w:val="16"/>
              </w:rPr>
              <w:t>45</w:t>
            </w:r>
          </w:p>
        </w:tc>
        <w:tc>
          <w:tcPr>
            <w:tcW w:w="1351" w:type="dxa"/>
            <w:tcBorders>
              <w:top w:val="single" w:sz="7" w:space="0" w:color="000000"/>
              <w:left w:val="single" w:sz="7" w:space="0" w:color="000000"/>
              <w:bottom w:val="single" w:sz="7" w:space="0" w:color="000000"/>
              <w:right w:val="single" w:sz="7" w:space="0" w:color="000000"/>
            </w:tcBorders>
            <w:vAlign w:val="bottom"/>
          </w:tcPr>
          <w:p w14:paraId="1EAB0866" w14:textId="77777777" w:rsidR="004C7708" w:rsidRDefault="00516AD7">
            <w:pPr>
              <w:spacing w:after="0"/>
              <w:ind w:right="64"/>
              <w:jc w:val="center"/>
            </w:pPr>
            <w:r>
              <w:rPr>
                <w:rFonts w:ascii="Arial" w:eastAsia="Arial" w:hAnsi="Arial" w:cs="Arial"/>
                <w:sz w:val="16"/>
              </w:rPr>
              <w:t>22</w:t>
            </w:r>
          </w:p>
        </w:tc>
        <w:tc>
          <w:tcPr>
            <w:tcW w:w="1515" w:type="dxa"/>
            <w:tcBorders>
              <w:top w:val="single" w:sz="7" w:space="0" w:color="000000"/>
              <w:left w:val="single" w:sz="7" w:space="0" w:color="000000"/>
              <w:bottom w:val="single" w:sz="7" w:space="0" w:color="000000"/>
              <w:right w:val="single" w:sz="7" w:space="0" w:color="000000"/>
            </w:tcBorders>
            <w:vAlign w:val="bottom"/>
          </w:tcPr>
          <w:p w14:paraId="226DE61B" w14:textId="77777777" w:rsidR="004C7708" w:rsidRDefault="00516AD7">
            <w:pPr>
              <w:spacing w:after="0"/>
              <w:ind w:right="49"/>
              <w:jc w:val="center"/>
            </w:pPr>
            <w:r>
              <w:rPr>
                <w:rFonts w:ascii="Arial" w:eastAsia="Arial" w:hAnsi="Arial" w:cs="Arial"/>
                <w:sz w:val="16"/>
              </w:rPr>
              <w:t>0</w:t>
            </w:r>
          </w:p>
        </w:tc>
      </w:tr>
      <w:tr w:rsidR="004C7708" w14:paraId="49AD9D86"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514135C" w14:textId="77777777" w:rsidR="004C7708" w:rsidRDefault="00516AD7">
            <w:pPr>
              <w:spacing w:after="0"/>
              <w:ind w:right="68"/>
              <w:jc w:val="center"/>
            </w:pPr>
            <w:r>
              <w:rPr>
                <w:rFonts w:ascii="Arial" w:eastAsia="Arial" w:hAnsi="Arial" w:cs="Arial"/>
                <w:sz w:val="16"/>
              </w:rPr>
              <w:t>73</w:t>
            </w:r>
          </w:p>
        </w:tc>
        <w:tc>
          <w:tcPr>
            <w:tcW w:w="1260" w:type="dxa"/>
            <w:tcBorders>
              <w:top w:val="single" w:sz="7" w:space="0" w:color="000000"/>
              <w:left w:val="single" w:sz="7" w:space="0" w:color="000000"/>
              <w:bottom w:val="single" w:sz="7" w:space="0" w:color="000000"/>
              <w:right w:val="single" w:sz="7" w:space="0" w:color="000000"/>
            </w:tcBorders>
            <w:vAlign w:val="bottom"/>
          </w:tcPr>
          <w:p w14:paraId="5E3786AA" w14:textId="77777777" w:rsidR="004C7708" w:rsidRDefault="00516AD7">
            <w:pPr>
              <w:spacing w:after="0"/>
              <w:ind w:right="69"/>
              <w:jc w:val="center"/>
            </w:pPr>
            <w:r>
              <w:rPr>
                <w:rFonts w:ascii="Arial" w:eastAsia="Arial" w:hAnsi="Arial" w:cs="Arial"/>
                <w:sz w:val="16"/>
              </w:rPr>
              <w:t>73</w:t>
            </w:r>
          </w:p>
        </w:tc>
        <w:tc>
          <w:tcPr>
            <w:tcW w:w="1349" w:type="dxa"/>
            <w:tcBorders>
              <w:top w:val="single" w:sz="7" w:space="0" w:color="000000"/>
              <w:left w:val="single" w:sz="7" w:space="0" w:color="000000"/>
              <w:bottom w:val="single" w:sz="7" w:space="0" w:color="000000"/>
              <w:right w:val="single" w:sz="7" w:space="0" w:color="000000"/>
            </w:tcBorders>
            <w:vAlign w:val="bottom"/>
          </w:tcPr>
          <w:p w14:paraId="13360439" w14:textId="77777777" w:rsidR="004C7708" w:rsidRDefault="00516AD7">
            <w:pPr>
              <w:spacing w:after="0"/>
              <w:ind w:right="66"/>
              <w:jc w:val="center"/>
            </w:pPr>
            <w:r>
              <w:rPr>
                <w:rFonts w:ascii="Arial" w:eastAsia="Arial" w:hAnsi="Arial" w:cs="Arial"/>
                <w:sz w:val="16"/>
              </w:rPr>
              <w:t>68</w:t>
            </w:r>
          </w:p>
        </w:tc>
        <w:tc>
          <w:tcPr>
            <w:tcW w:w="1260" w:type="dxa"/>
            <w:tcBorders>
              <w:top w:val="single" w:sz="7" w:space="0" w:color="000000"/>
              <w:left w:val="single" w:sz="7" w:space="0" w:color="000000"/>
              <w:bottom w:val="single" w:sz="7" w:space="0" w:color="000000"/>
              <w:right w:val="single" w:sz="7" w:space="0" w:color="000000"/>
            </w:tcBorders>
            <w:vAlign w:val="bottom"/>
          </w:tcPr>
          <w:p w14:paraId="1A4CB7BB" w14:textId="77777777" w:rsidR="004C7708" w:rsidRDefault="00516AD7">
            <w:pPr>
              <w:spacing w:after="0"/>
              <w:ind w:right="64"/>
              <w:jc w:val="center"/>
            </w:pPr>
            <w:r>
              <w:rPr>
                <w:rFonts w:ascii="Arial" w:eastAsia="Arial" w:hAnsi="Arial" w:cs="Arial"/>
                <w:sz w:val="16"/>
              </w:rPr>
              <w:t>45</w:t>
            </w:r>
          </w:p>
        </w:tc>
        <w:tc>
          <w:tcPr>
            <w:tcW w:w="1351" w:type="dxa"/>
            <w:tcBorders>
              <w:top w:val="single" w:sz="7" w:space="0" w:color="000000"/>
              <w:left w:val="single" w:sz="7" w:space="0" w:color="000000"/>
              <w:bottom w:val="single" w:sz="7" w:space="0" w:color="000000"/>
              <w:right w:val="single" w:sz="7" w:space="0" w:color="000000"/>
            </w:tcBorders>
            <w:vAlign w:val="bottom"/>
          </w:tcPr>
          <w:p w14:paraId="0C313D2E" w14:textId="77777777" w:rsidR="004C7708" w:rsidRDefault="00516AD7">
            <w:pPr>
              <w:spacing w:after="0"/>
              <w:ind w:right="64"/>
              <w:jc w:val="center"/>
            </w:pPr>
            <w:r>
              <w:rPr>
                <w:rFonts w:ascii="Arial" w:eastAsia="Arial" w:hAnsi="Arial" w:cs="Arial"/>
                <w:sz w:val="16"/>
              </w:rPr>
              <w:t>23</w:t>
            </w:r>
          </w:p>
        </w:tc>
        <w:tc>
          <w:tcPr>
            <w:tcW w:w="1515" w:type="dxa"/>
            <w:tcBorders>
              <w:top w:val="single" w:sz="7" w:space="0" w:color="000000"/>
              <w:left w:val="single" w:sz="7" w:space="0" w:color="000000"/>
              <w:bottom w:val="single" w:sz="7" w:space="0" w:color="000000"/>
              <w:right w:val="single" w:sz="7" w:space="0" w:color="000000"/>
            </w:tcBorders>
            <w:vAlign w:val="bottom"/>
          </w:tcPr>
          <w:p w14:paraId="5804C2AF" w14:textId="77777777" w:rsidR="004C7708" w:rsidRDefault="00516AD7">
            <w:pPr>
              <w:spacing w:after="0"/>
              <w:ind w:right="49"/>
              <w:jc w:val="center"/>
            </w:pPr>
            <w:r>
              <w:rPr>
                <w:rFonts w:ascii="Arial" w:eastAsia="Arial" w:hAnsi="Arial" w:cs="Arial"/>
                <w:sz w:val="16"/>
              </w:rPr>
              <w:t>0</w:t>
            </w:r>
          </w:p>
        </w:tc>
      </w:tr>
      <w:tr w:rsidR="004C7708" w14:paraId="6B6BB40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480F160" w14:textId="77777777" w:rsidR="004C7708" w:rsidRDefault="00516AD7">
            <w:pPr>
              <w:spacing w:after="0"/>
              <w:ind w:right="68"/>
              <w:jc w:val="center"/>
            </w:pPr>
            <w:r>
              <w:rPr>
                <w:rFonts w:ascii="Arial" w:eastAsia="Arial" w:hAnsi="Arial" w:cs="Arial"/>
                <w:sz w:val="16"/>
              </w:rPr>
              <w:t>74</w:t>
            </w:r>
          </w:p>
        </w:tc>
        <w:tc>
          <w:tcPr>
            <w:tcW w:w="1260" w:type="dxa"/>
            <w:tcBorders>
              <w:top w:val="single" w:sz="7" w:space="0" w:color="000000"/>
              <w:left w:val="single" w:sz="7" w:space="0" w:color="000000"/>
              <w:bottom w:val="single" w:sz="7" w:space="0" w:color="000000"/>
              <w:right w:val="single" w:sz="7" w:space="0" w:color="000000"/>
            </w:tcBorders>
            <w:vAlign w:val="bottom"/>
          </w:tcPr>
          <w:p w14:paraId="01B8C599" w14:textId="77777777" w:rsidR="004C7708" w:rsidRDefault="00516AD7">
            <w:pPr>
              <w:spacing w:after="0"/>
              <w:ind w:right="69"/>
              <w:jc w:val="center"/>
            </w:pPr>
            <w:r>
              <w:rPr>
                <w:rFonts w:ascii="Arial" w:eastAsia="Arial" w:hAnsi="Arial" w:cs="Arial"/>
                <w:sz w:val="16"/>
              </w:rPr>
              <w:t>74</w:t>
            </w:r>
          </w:p>
        </w:tc>
        <w:tc>
          <w:tcPr>
            <w:tcW w:w="1349" w:type="dxa"/>
            <w:tcBorders>
              <w:top w:val="single" w:sz="7" w:space="0" w:color="000000"/>
              <w:left w:val="single" w:sz="7" w:space="0" w:color="000000"/>
              <w:bottom w:val="single" w:sz="7" w:space="0" w:color="000000"/>
              <w:right w:val="single" w:sz="7" w:space="0" w:color="000000"/>
            </w:tcBorders>
            <w:vAlign w:val="bottom"/>
          </w:tcPr>
          <w:p w14:paraId="28812A44" w14:textId="77777777" w:rsidR="004C7708" w:rsidRDefault="00516AD7">
            <w:pPr>
              <w:spacing w:after="0"/>
              <w:ind w:right="66"/>
              <w:jc w:val="center"/>
            </w:pPr>
            <w:r>
              <w:rPr>
                <w:rFonts w:ascii="Arial" w:eastAsia="Arial" w:hAnsi="Arial" w:cs="Arial"/>
                <w:sz w:val="16"/>
              </w:rPr>
              <w:t>69</w:t>
            </w:r>
          </w:p>
        </w:tc>
        <w:tc>
          <w:tcPr>
            <w:tcW w:w="1260" w:type="dxa"/>
            <w:tcBorders>
              <w:top w:val="single" w:sz="7" w:space="0" w:color="000000"/>
              <w:left w:val="single" w:sz="7" w:space="0" w:color="000000"/>
              <w:bottom w:val="single" w:sz="7" w:space="0" w:color="000000"/>
              <w:right w:val="single" w:sz="7" w:space="0" w:color="000000"/>
            </w:tcBorders>
            <w:vAlign w:val="bottom"/>
          </w:tcPr>
          <w:p w14:paraId="7E3F4892" w14:textId="77777777" w:rsidR="004C7708" w:rsidRDefault="00516AD7">
            <w:pPr>
              <w:spacing w:after="0"/>
              <w:ind w:right="64"/>
              <w:jc w:val="center"/>
            </w:pPr>
            <w:r>
              <w:rPr>
                <w:rFonts w:ascii="Arial" w:eastAsia="Arial" w:hAnsi="Arial" w:cs="Arial"/>
                <w:sz w:val="16"/>
              </w:rPr>
              <w:t>46</w:t>
            </w:r>
          </w:p>
        </w:tc>
        <w:tc>
          <w:tcPr>
            <w:tcW w:w="1351" w:type="dxa"/>
            <w:tcBorders>
              <w:top w:val="single" w:sz="7" w:space="0" w:color="000000"/>
              <w:left w:val="single" w:sz="7" w:space="0" w:color="000000"/>
              <w:bottom w:val="single" w:sz="7" w:space="0" w:color="000000"/>
              <w:right w:val="single" w:sz="7" w:space="0" w:color="000000"/>
            </w:tcBorders>
            <w:vAlign w:val="bottom"/>
          </w:tcPr>
          <w:p w14:paraId="5CD00006" w14:textId="77777777" w:rsidR="004C7708" w:rsidRDefault="00516AD7">
            <w:pPr>
              <w:spacing w:after="0"/>
              <w:ind w:right="64"/>
              <w:jc w:val="center"/>
            </w:pPr>
            <w:r>
              <w:rPr>
                <w:rFonts w:ascii="Arial" w:eastAsia="Arial" w:hAnsi="Arial" w:cs="Arial"/>
                <w:sz w:val="16"/>
              </w:rPr>
              <w:t>23</w:t>
            </w:r>
          </w:p>
        </w:tc>
        <w:tc>
          <w:tcPr>
            <w:tcW w:w="1515" w:type="dxa"/>
            <w:tcBorders>
              <w:top w:val="single" w:sz="7" w:space="0" w:color="000000"/>
              <w:left w:val="single" w:sz="7" w:space="0" w:color="000000"/>
              <w:bottom w:val="single" w:sz="7" w:space="0" w:color="000000"/>
              <w:right w:val="single" w:sz="7" w:space="0" w:color="000000"/>
            </w:tcBorders>
            <w:vAlign w:val="bottom"/>
          </w:tcPr>
          <w:p w14:paraId="329DD11A" w14:textId="77777777" w:rsidR="004C7708" w:rsidRDefault="00516AD7">
            <w:pPr>
              <w:spacing w:after="0"/>
              <w:ind w:right="49"/>
              <w:jc w:val="center"/>
            </w:pPr>
            <w:r>
              <w:rPr>
                <w:rFonts w:ascii="Arial" w:eastAsia="Arial" w:hAnsi="Arial" w:cs="Arial"/>
                <w:sz w:val="16"/>
              </w:rPr>
              <w:t>0</w:t>
            </w:r>
          </w:p>
        </w:tc>
      </w:tr>
      <w:tr w:rsidR="004C7708" w14:paraId="1D39F5A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DE550E0" w14:textId="77777777" w:rsidR="004C7708" w:rsidRDefault="00516AD7">
            <w:pPr>
              <w:spacing w:after="0"/>
              <w:ind w:right="68"/>
              <w:jc w:val="center"/>
            </w:pPr>
            <w:r>
              <w:rPr>
                <w:rFonts w:ascii="Arial" w:eastAsia="Arial" w:hAnsi="Arial" w:cs="Arial"/>
                <w:sz w:val="16"/>
              </w:rPr>
              <w:t>75</w:t>
            </w:r>
          </w:p>
        </w:tc>
        <w:tc>
          <w:tcPr>
            <w:tcW w:w="1260" w:type="dxa"/>
            <w:tcBorders>
              <w:top w:val="single" w:sz="7" w:space="0" w:color="000000"/>
              <w:left w:val="single" w:sz="7" w:space="0" w:color="000000"/>
              <w:bottom w:val="single" w:sz="7" w:space="0" w:color="000000"/>
              <w:right w:val="single" w:sz="7" w:space="0" w:color="000000"/>
            </w:tcBorders>
            <w:vAlign w:val="bottom"/>
          </w:tcPr>
          <w:p w14:paraId="015C5202" w14:textId="77777777" w:rsidR="004C7708" w:rsidRDefault="00516AD7">
            <w:pPr>
              <w:spacing w:after="0"/>
              <w:ind w:right="69"/>
              <w:jc w:val="center"/>
            </w:pPr>
            <w:r>
              <w:rPr>
                <w:rFonts w:ascii="Arial" w:eastAsia="Arial" w:hAnsi="Arial" w:cs="Arial"/>
                <w:sz w:val="16"/>
              </w:rPr>
              <w:t>75</w:t>
            </w:r>
          </w:p>
        </w:tc>
        <w:tc>
          <w:tcPr>
            <w:tcW w:w="1349" w:type="dxa"/>
            <w:tcBorders>
              <w:top w:val="single" w:sz="7" w:space="0" w:color="000000"/>
              <w:left w:val="single" w:sz="7" w:space="0" w:color="000000"/>
              <w:bottom w:val="single" w:sz="7" w:space="0" w:color="000000"/>
              <w:right w:val="single" w:sz="7" w:space="0" w:color="000000"/>
            </w:tcBorders>
            <w:vAlign w:val="bottom"/>
          </w:tcPr>
          <w:p w14:paraId="4DC2C5C8" w14:textId="77777777" w:rsidR="004C7708" w:rsidRDefault="00516AD7">
            <w:pPr>
              <w:spacing w:after="0"/>
              <w:ind w:right="66"/>
              <w:jc w:val="center"/>
            </w:pPr>
            <w:r>
              <w:rPr>
                <w:rFonts w:ascii="Arial" w:eastAsia="Arial" w:hAnsi="Arial" w:cs="Arial"/>
                <w:sz w:val="16"/>
              </w:rPr>
              <w:t>70</w:t>
            </w:r>
          </w:p>
        </w:tc>
        <w:tc>
          <w:tcPr>
            <w:tcW w:w="1260" w:type="dxa"/>
            <w:tcBorders>
              <w:top w:val="single" w:sz="7" w:space="0" w:color="000000"/>
              <w:left w:val="single" w:sz="7" w:space="0" w:color="000000"/>
              <w:bottom w:val="single" w:sz="7" w:space="0" w:color="000000"/>
              <w:right w:val="single" w:sz="7" w:space="0" w:color="000000"/>
            </w:tcBorders>
            <w:vAlign w:val="bottom"/>
          </w:tcPr>
          <w:p w14:paraId="442A6632" w14:textId="77777777" w:rsidR="004C7708" w:rsidRDefault="00516AD7">
            <w:pPr>
              <w:spacing w:after="0"/>
              <w:ind w:right="64"/>
              <w:jc w:val="center"/>
            </w:pPr>
            <w:r>
              <w:rPr>
                <w:rFonts w:ascii="Arial" w:eastAsia="Arial" w:hAnsi="Arial" w:cs="Arial"/>
                <w:sz w:val="16"/>
              </w:rPr>
              <w:t>47</w:t>
            </w:r>
          </w:p>
        </w:tc>
        <w:tc>
          <w:tcPr>
            <w:tcW w:w="1351" w:type="dxa"/>
            <w:tcBorders>
              <w:top w:val="single" w:sz="7" w:space="0" w:color="000000"/>
              <w:left w:val="single" w:sz="7" w:space="0" w:color="000000"/>
              <w:bottom w:val="single" w:sz="7" w:space="0" w:color="000000"/>
              <w:right w:val="single" w:sz="7" w:space="0" w:color="000000"/>
            </w:tcBorders>
            <w:vAlign w:val="bottom"/>
          </w:tcPr>
          <w:p w14:paraId="299F579E" w14:textId="77777777" w:rsidR="004C7708" w:rsidRDefault="00516AD7">
            <w:pPr>
              <w:spacing w:after="0"/>
              <w:ind w:right="64"/>
              <w:jc w:val="center"/>
            </w:pPr>
            <w:r>
              <w:rPr>
                <w:rFonts w:ascii="Arial" w:eastAsia="Arial" w:hAnsi="Arial" w:cs="Arial"/>
                <w:sz w:val="16"/>
              </w:rPr>
              <w:t>23</w:t>
            </w:r>
          </w:p>
        </w:tc>
        <w:tc>
          <w:tcPr>
            <w:tcW w:w="1515" w:type="dxa"/>
            <w:tcBorders>
              <w:top w:val="single" w:sz="7" w:space="0" w:color="000000"/>
              <w:left w:val="single" w:sz="7" w:space="0" w:color="000000"/>
              <w:bottom w:val="single" w:sz="7" w:space="0" w:color="000000"/>
              <w:right w:val="single" w:sz="7" w:space="0" w:color="000000"/>
            </w:tcBorders>
            <w:vAlign w:val="bottom"/>
          </w:tcPr>
          <w:p w14:paraId="60F11EDD" w14:textId="77777777" w:rsidR="004C7708" w:rsidRDefault="00516AD7">
            <w:pPr>
              <w:spacing w:after="0"/>
              <w:ind w:right="49"/>
              <w:jc w:val="center"/>
            </w:pPr>
            <w:r>
              <w:rPr>
                <w:rFonts w:ascii="Arial" w:eastAsia="Arial" w:hAnsi="Arial" w:cs="Arial"/>
                <w:sz w:val="16"/>
              </w:rPr>
              <w:t>0</w:t>
            </w:r>
          </w:p>
        </w:tc>
      </w:tr>
      <w:tr w:rsidR="004C7708" w14:paraId="5C755FE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391DAB0" w14:textId="77777777" w:rsidR="004C7708" w:rsidRDefault="00516AD7">
            <w:pPr>
              <w:spacing w:after="0"/>
              <w:ind w:right="68"/>
              <w:jc w:val="center"/>
            </w:pPr>
            <w:r>
              <w:rPr>
                <w:rFonts w:ascii="Arial" w:eastAsia="Arial" w:hAnsi="Arial" w:cs="Arial"/>
                <w:sz w:val="16"/>
              </w:rPr>
              <w:t>76</w:t>
            </w:r>
          </w:p>
        </w:tc>
        <w:tc>
          <w:tcPr>
            <w:tcW w:w="1260" w:type="dxa"/>
            <w:tcBorders>
              <w:top w:val="single" w:sz="7" w:space="0" w:color="000000"/>
              <w:left w:val="single" w:sz="7" w:space="0" w:color="000000"/>
              <w:bottom w:val="single" w:sz="7" w:space="0" w:color="000000"/>
              <w:right w:val="single" w:sz="7" w:space="0" w:color="000000"/>
            </w:tcBorders>
            <w:vAlign w:val="bottom"/>
          </w:tcPr>
          <w:p w14:paraId="1D7F75AB" w14:textId="77777777" w:rsidR="004C7708" w:rsidRDefault="00516AD7">
            <w:pPr>
              <w:spacing w:after="0"/>
              <w:ind w:right="69"/>
              <w:jc w:val="center"/>
            </w:pPr>
            <w:r>
              <w:rPr>
                <w:rFonts w:ascii="Arial" w:eastAsia="Arial" w:hAnsi="Arial" w:cs="Arial"/>
                <w:sz w:val="16"/>
              </w:rPr>
              <w:t>76</w:t>
            </w:r>
          </w:p>
        </w:tc>
        <w:tc>
          <w:tcPr>
            <w:tcW w:w="1349" w:type="dxa"/>
            <w:tcBorders>
              <w:top w:val="single" w:sz="7" w:space="0" w:color="000000"/>
              <w:left w:val="single" w:sz="7" w:space="0" w:color="000000"/>
              <w:bottom w:val="single" w:sz="7" w:space="0" w:color="000000"/>
              <w:right w:val="single" w:sz="7" w:space="0" w:color="000000"/>
            </w:tcBorders>
            <w:vAlign w:val="bottom"/>
          </w:tcPr>
          <w:p w14:paraId="3DD1F1E5" w14:textId="77777777" w:rsidR="004C7708" w:rsidRDefault="00516AD7">
            <w:pPr>
              <w:spacing w:after="0"/>
              <w:ind w:right="66"/>
              <w:jc w:val="center"/>
            </w:pPr>
            <w:r>
              <w:rPr>
                <w:rFonts w:ascii="Arial" w:eastAsia="Arial" w:hAnsi="Arial" w:cs="Arial"/>
                <w:sz w:val="16"/>
              </w:rPr>
              <w:t>71</w:t>
            </w:r>
          </w:p>
        </w:tc>
        <w:tc>
          <w:tcPr>
            <w:tcW w:w="1260" w:type="dxa"/>
            <w:tcBorders>
              <w:top w:val="single" w:sz="7" w:space="0" w:color="000000"/>
              <w:left w:val="single" w:sz="7" w:space="0" w:color="000000"/>
              <w:bottom w:val="single" w:sz="7" w:space="0" w:color="000000"/>
              <w:right w:val="single" w:sz="7" w:space="0" w:color="000000"/>
            </w:tcBorders>
            <w:vAlign w:val="bottom"/>
          </w:tcPr>
          <w:p w14:paraId="3A39B0B0" w14:textId="77777777" w:rsidR="004C7708" w:rsidRDefault="00516AD7">
            <w:pPr>
              <w:spacing w:after="0"/>
              <w:ind w:right="64"/>
              <w:jc w:val="center"/>
            </w:pPr>
            <w:r>
              <w:rPr>
                <w:rFonts w:ascii="Arial" w:eastAsia="Arial" w:hAnsi="Arial" w:cs="Arial"/>
                <w:sz w:val="16"/>
              </w:rPr>
              <w:t>47</w:t>
            </w:r>
          </w:p>
        </w:tc>
        <w:tc>
          <w:tcPr>
            <w:tcW w:w="1351" w:type="dxa"/>
            <w:tcBorders>
              <w:top w:val="single" w:sz="7" w:space="0" w:color="000000"/>
              <w:left w:val="single" w:sz="7" w:space="0" w:color="000000"/>
              <w:bottom w:val="single" w:sz="7" w:space="0" w:color="000000"/>
              <w:right w:val="single" w:sz="7" w:space="0" w:color="000000"/>
            </w:tcBorders>
            <w:vAlign w:val="bottom"/>
          </w:tcPr>
          <w:p w14:paraId="523C2940" w14:textId="77777777" w:rsidR="004C7708" w:rsidRDefault="00516AD7">
            <w:pPr>
              <w:spacing w:after="0"/>
              <w:ind w:right="64"/>
              <w:jc w:val="center"/>
            </w:pPr>
            <w:r>
              <w:rPr>
                <w:rFonts w:ascii="Arial" w:eastAsia="Arial" w:hAnsi="Arial" w:cs="Arial"/>
                <w:sz w:val="16"/>
              </w:rPr>
              <w:t>24</w:t>
            </w:r>
          </w:p>
        </w:tc>
        <w:tc>
          <w:tcPr>
            <w:tcW w:w="1515" w:type="dxa"/>
            <w:tcBorders>
              <w:top w:val="single" w:sz="7" w:space="0" w:color="000000"/>
              <w:left w:val="single" w:sz="7" w:space="0" w:color="000000"/>
              <w:bottom w:val="single" w:sz="7" w:space="0" w:color="000000"/>
              <w:right w:val="single" w:sz="7" w:space="0" w:color="000000"/>
            </w:tcBorders>
            <w:vAlign w:val="bottom"/>
          </w:tcPr>
          <w:p w14:paraId="690769DE" w14:textId="77777777" w:rsidR="004C7708" w:rsidRDefault="00516AD7">
            <w:pPr>
              <w:spacing w:after="0"/>
              <w:ind w:right="49"/>
              <w:jc w:val="center"/>
            </w:pPr>
            <w:r>
              <w:rPr>
                <w:rFonts w:ascii="Arial" w:eastAsia="Arial" w:hAnsi="Arial" w:cs="Arial"/>
                <w:sz w:val="16"/>
              </w:rPr>
              <w:t>0</w:t>
            </w:r>
          </w:p>
        </w:tc>
      </w:tr>
      <w:tr w:rsidR="004C7708" w14:paraId="031756FC"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DEC5312" w14:textId="77777777" w:rsidR="004C7708" w:rsidRDefault="00516AD7">
            <w:pPr>
              <w:spacing w:after="0"/>
              <w:ind w:right="68"/>
              <w:jc w:val="center"/>
            </w:pPr>
            <w:r>
              <w:rPr>
                <w:rFonts w:ascii="Arial" w:eastAsia="Arial" w:hAnsi="Arial" w:cs="Arial"/>
                <w:sz w:val="16"/>
              </w:rPr>
              <w:t>77</w:t>
            </w:r>
          </w:p>
        </w:tc>
        <w:tc>
          <w:tcPr>
            <w:tcW w:w="1260" w:type="dxa"/>
            <w:tcBorders>
              <w:top w:val="single" w:sz="7" w:space="0" w:color="000000"/>
              <w:left w:val="single" w:sz="7" w:space="0" w:color="000000"/>
              <w:bottom w:val="single" w:sz="7" w:space="0" w:color="000000"/>
              <w:right w:val="single" w:sz="7" w:space="0" w:color="000000"/>
            </w:tcBorders>
            <w:vAlign w:val="bottom"/>
          </w:tcPr>
          <w:p w14:paraId="0E3B9795" w14:textId="77777777" w:rsidR="004C7708" w:rsidRDefault="00516AD7">
            <w:pPr>
              <w:spacing w:after="0"/>
              <w:ind w:right="69"/>
              <w:jc w:val="center"/>
            </w:pPr>
            <w:r>
              <w:rPr>
                <w:rFonts w:ascii="Arial" w:eastAsia="Arial" w:hAnsi="Arial" w:cs="Arial"/>
                <w:sz w:val="16"/>
              </w:rPr>
              <w:t>77</w:t>
            </w:r>
          </w:p>
        </w:tc>
        <w:tc>
          <w:tcPr>
            <w:tcW w:w="1349" w:type="dxa"/>
            <w:tcBorders>
              <w:top w:val="single" w:sz="7" w:space="0" w:color="000000"/>
              <w:left w:val="single" w:sz="7" w:space="0" w:color="000000"/>
              <w:bottom w:val="single" w:sz="7" w:space="0" w:color="000000"/>
              <w:right w:val="single" w:sz="7" w:space="0" w:color="000000"/>
            </w:tcBorders>
            <w:vAlign w:val="bottom"/>
          </w:tcPr>
          <w:p w14:paraId="1F32F1E4" w14:textId="77777777" w:rsidR="004C7708" w:rsidRDefault="00516AD7">
            <w:pPr>
              <w:spacing w:after="0"/>
              <w:ind w:right="66"/>
              <w:jc w:val="center"/>
            </w:pPr>
            <w:r>
              <w:rPr>
                <w:rFonts w:ascii="Arial" w:eastAsia="Arial" w:hAnsi="Arial" w:cs="Arial"/>
                <w:sz w:val="16"/>
              </w:rPr>
              <w:t>72</w:t>
            </w:r>
          </w:p>
        </w:tc>
        <w:tc>
          <w:tcPr>
            <w:tcW w:w="1260" w:type="dxa"/>
            <w:tcBorders>
              <w:top w:val="single" w:sz="7" w:space="0" w:color="000000"/>
              <w:left w:val="single" w:sz="7" w:space="0" w:color="000000"/>
              <w:bottom w:val="single" w:sz="7" w:space="0" w:color="000000"/>
              <w:right w:val="single" w:sz="7" w:space="0" w:color="000000"/>
            </w:tcBorders>
            <w:vAlign w:val="bottom"/>
          </w:tcPr>
          <w:p w14:paraId="00768B9A" w14:textId="77777777" w:rsidR="004C7708" w:rsidRDefault="00516AD7">
            <w:pPr>
              <w:spacing w:after="0"/>
              <w:ind w:right="64"/>
              <w:jc w:val="center"/>
            </w:pPr>
            <w:r>
              <w:rPr>
                <w:rFonts w:ascii="Arial" w:eastAsia="Arial" w:hAnsi="Arial" w:cs="Arial"/>
                <w:sz w:val="16"/>
              </w:rPr>
              <w:t>48</w:t>
            </w:r>
          </w:p>
        </w:tc>
        <w:tc>
          <w:tcPr>
            <w:tcW w:w="1351" w:type="dxa"/>
            <w:tcBorders>
              <w:top w:val="single" w:sz="7" w:space="0" w:color="000000"/>
              <w:left w:val="single" w:sz="7" w:space="0" w:color="000000"/>
              <w:bottom w:val="single" w:sz="7" w:space="0" w:color="000000"/>
              <w:right w:val="single" w:sz="7" w:space="0" w:color="000000"/>
            </w:tcBorders>
            <w:vAlign w:val="bottom"/>
          </w:tcPr>
          <w:p w14:paraId="5ED64944" w14:textId="77777777" w:rsidR="004C7708" w:rsidRDefault="00516AD7">
            <w:pPr>
              <w:spacing w:after="0"/>
              <w:ind w:right="64"/>
              <w:jc w:val="center"/>
            </w:pPr>
            <w:r>
              <w:rPr>
                <w:rFonts w:ascii="Arial" w:eastAsia="Arial" w:hAnsi="Arial" w:cs="Arial"/>
                <w:sz w:val="16"/>
              </w:rPr>
              <w:t>24</w:t>
            </w:r>
          </w:p>
        </w:tc>
        <w:tc>
          <w:tcPr>
            <w:tcW w:w="1515" w:type="dxa"/>
            <w:tcBorders>
              <w:top w:val="single" w:sz="7" w:space="0" w:color="000000"/>
              <w:left w:val="single" w:sz="7" w:space="0" w:color="000000"/>
              <w:bottom w:val="single" w:sz="7" w:space="0" w:color="000000"/>
              <w:right w:val="single" w:sz="7" w:space="0" w:color="000000"/>
            </w:tcBorders>
            <w:vAlign w:val="bottom"/>
          </w:tcPr>
          <w:p w14:paraId="5DC5A9FE" w14:textId="77777777" w:rsidR="004C7708" w:rsidRDefault="00516AD7">
            <w:pPr>
              <w:spacing w:after="0"/>
              <w:ind w:right="49"/>
              <w:jc w:val="center"/>
            </w:pPr>
            <w:r>
              <w:rPr>
                <w:rFonts w:ascii="Arial" w:eastAsia="Arial" w:hAnsi="Arial" w:cs="Arial"/>
                <w:sz w:val="16"/>
              </w:rPr>
              <w:t>0</w:t>
            </w:r>
          </w:p>
        </w:tc>
      </w:tr>
      <w:tr w:rsidR="004C7708" w14:paraId="3C1990C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170AFA1" w14:textId="77777777" w:rsidR="004C7708" w:rsidRDefault="00516AD7">
            <w:pPr>
              <w:spacing w:after="0"/>
              <w:ind w:right="68"/>
              <w:jc w:val="center"/>
            </w:pPr>
            <w:r>
              <w:rPr>
                <w:rFonts w:ascii="Arial" w:eastAsia="Arial" w:hAnsi="Arial" w:cs="Arial"/>
                <w:sz w:val="16"/>
              </w:rPr>
              <w:t>78</w:t>
            </w:r>
          </w:p>
        </w:tc>
        <w:tc>
          <w:tcPr>
            <w:tcW w:w="1260" w:type="dxa"/>
            <w:tcBorders>
              <w:top w:val="single" w:sz="7" w:space="0" w:color="000000"/>
              <w:left w:val="single" w:sz="7" w:space="0" w:color="000000"/>
              <w:bottom w:val="single" w:sz="7" w:space="0" w:color="000000"/>
              <w:right w:val="single" w:sz="7" w:space="0" w:color="000000"/>
            </w:tcBorders>
            <w:vAlign w:val="bottom"/>
          </w:tcPr>
          <w:p w14:paraId="4B0E822A" w14:textId="77777777" w:rsidR="004C7708" w:rsidRDefault="00516AD7">
            <w:pPr>
              <w:spacing w:after="0"/>
              <w:ind w:right="69"/>
              <w:jc w:val="center"/>
            </w:pPr>
            <w:r>
              <w:rPr>
                <w:rFonts w:ascii="Arial" w:eastAsia="Arial" w:hAnsi="Arial" w:cs="Arial"/>
                <w:sz w:val="16"/>
              </w:rPr>
              <w:t>78</w:t>
            </w:r>
          </w:p>
        </w:tc>
        <w:tc>
          <w:tcPr>
            <w:tcW w:w="1349" w:type="dxa"/>
            <w:tcBorders>
              <w:top w:val="single" w:sz="7" w:space="0" w:color="000000"/>
              <w:left w:val="single" w:sz="7" w:space="0" w:color="000000"/>
              <w:bottom w:val="single" w:sz="7" w:space="0" w:color="000000"/>
              <w:right w:val="single" w:sz="7" w:space="0" w:color="000000"/>
            </w:tcBorders>
            <w:vAlign w:val="bottom"/>
          </w:tcPr>
          <w:p w14:paraId="06A46B77" w14:textId="77777777" w:rsidR="004C7708" w:rsidRDefault="00516AD7">
            <w:pPr>
              <w:spacing w:after="0"/>
              <w:ind w:right="66"/>
              <w:jc w:val="center"/>
            </w:pPr>
            <w:r>
              <w:rPr>
                <w:rFonts w:ascii="Arial" w:eastAsia="Arial" w:hAnsi="Arial" w:cs="Arial"/>
                <w:sz w:val="16"/>
              </w:rPr>
              <w:t>73</w:t>
            </w:r>
          </w:p>
        </w:tc>
        <w:tc>
          <w:tcPr>
            <w:tcW w:w="1260" w:type="dxa"/>
            <w:tcBorders>
              <w:top w:val="single" w:sz="7" w:space="0" w:color="000000"/>
              <w:left w:val="single" w:sz="7" w:space="0" w:color="000000"/>
              <w:bottom w:val="single" w:sz="7" w:space="0" w:color="000000"/>
              <w:right w:val="single" w:sz="7" w:space="0" w:color="000000"/>
            </w:tcBorders>
            <w:vAlign w:val="bottom"/>
          </w:tcPr>
          <w:p w14:paraId="6CBB5E6A" w14:textId="77777777" w:rsidR="004C7708" w:rsidRDefault="00516AD7">
            <w:pPr>
              <w:spacing w:after="0"/>
              <w:ind w:right="64"/>
              <w:jc w:val="center"/>
            </w:pPr>
            <w:r>
              <w:rPr>
                <w:rFonts w:ascii="Arial" w:eastAsia="Arial" w:hAnsi="Arial" w:cs="Arial"/>
                <w:sz w:val="16"/>
              </w:rPr>
              <w:t>49</w:t>
            </w:r>
          </w:p>
        </w:tc>
        <w:tc>
          <w:tcPr>
            <w:tcW w:w="1351" w:type="dxa"/>
            <w:tcBorders>
              <w:top w:val="single" w:sz="7" w:space="0" w:color="000000"/>
              <w:left w:val="single" w:sz="7" w:space="0" w:color="000000"/>
              <w:bottom w:val="single" w:sz="7" w:space="0" w:color="000000"/>
              <w:right w:val="single" w:sz="7" w:space="0" w:color="000000"/>
            </w:tcBorders>
            <w:vAlign w:val="bottom"/>
          </w:tcPr>
          <w:p w14:paraId="6B21EC76" w14:textId="77777777" w:rsidR="004C7708" w:rsidRDefault="00516AD7">
            <w:pPr>
              <w:spacing w:after="0"/>
              <w:ind w:right="64"/>
              <w:jc w:val="center"/>
            </w:pPr>
            <w:r>
              <w:rPr>
                <w:rFonts w:ascii="Arial" w:eastAsia="Arial" w:hAnsi="Arial" w:cs="Arial"/>
                <w:sz w:val="16"/>
              </w:rPr>
              <w:t>24</w:t>
            </w:r>
          </w:p>
        </w:tc>
        <w:tc>
          <w:tcPr>
            <w:tcW w:w="1515" w:type="dxa"/>
            <w:tcBorders>
              <w:top w:val="single" w:sz="7" w:space="0" w:color="000000"/>
              <w:left w:val="single" w:sz="7" w:space="0" w:color="000000"/>
              <w:bottom w:val="single" w:sz="7" w:space="0" w:color="000000"/>
              <w:right w:val="single" w:sz="7" w:space="0" w:color="000000"/>
            </w:tcBorders>
            <w:vAlign w:val="bottom"/>
          </w:tcPr>
          <w:p w14:paraId="0F7950B3" w14:textId="77777777" w:rsidR="004C7708" w:rsidRDefault="00516AD7">
            <w:pPr>
              <w:spacing w:after="0"/>
              <w:ind w:right="49"/>
              <w:jc w:val="center"/>
            </w:pPr>
            <w:r>
              <w:rPr>
                <w:rFonts w:ascii="Arial" w:eastAsia="Arial" w:hAnsi="Arial" w:cs="Arial"/>
                <w:sz w:val="16"/>
              </w:rPr>
              <w:t>0</w:t>
            </w:r>
          </w:p>
        </w:tc>
      </w:tr>
      <w:tr w:rsidR="004C7708" w14:paraId="4E53FED5"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BD52E5D" w14:textId="77777777" w:rsidR="004C7708" w:rsidRDefault="00516AD7">
            <w:pPr>
              <w:spacing w:after="0"/>
              <w:ind w:right="68"/>
              <w:jc w:val="center"/>
            </w:pPr>
            <w:r>
              <w:rPr>
                <w:rFonts w:ascii="Arial" w:eastAsia="Arial" w:hAnsi="Arial" w:cs="Arial"/>
                <w:sz w:val="16"/>
              </w:rPr>
              <w:t>79</w:t>
            </w:r>
          </w:p>
        </w:tc>
        <w:tc>
          <w:tcPr>
            <w:tcW w:w="1260" w:type="dxa"/>
            <w:tcBorders>
              <w:top w:val="single" w:sz="7" w:space="0" w:color="000000"/>
              <w:left w:val="single" w:sz="7" w:space="0" w:color="000000"/>
              <w:bottom w:val="single" w:sz="7" w:space="0" w:color="000000"/>
              <w:right w:val="single" w:sz="7" w:space="0" w:color="000000"/>
            </w:tcBorders>
            <w:vAlign w:val="bottom"/>
          </w:tcPr>
          <w:p w14:paraId="7C608577" w14:textId="77777777" w:rsidR="004C7708" w:rsidRDefault="00516AD7">
            <w:pPr>
              <w:spacing w:after="0"/>
              <w:ind w:right="69"/>
              <w:jc w:val="center"/>
            </w:pPr>
            <w:r>
              <w:rPr>
                <w:rFonts w:ascii="Arial" w:eastAsia="Arial" w:hAnsi="Arial" w:cs="Arial"/>
                <w:sz w:val="16"/>
              </w:rPr>
              <w:t>79</w:t>
            </w:r>
          </w:p>
        </w:tc>
        <w:tc>
          <w:tcPr>
            <w:tcW w:w="1349" w:type="dxa"/>
            <w:tcBorders>
              <w:top w:val="single" w:sz="7" w:space="0" w:color="000000"/>
              <w:left w:val="single" w:sz="7" w:space="0" w:color="000000"/>
              <w:bottom w:val="single" w:sz="7" w:space="0" w:color="000000"/>
              <w:right w:val="single" w:sz="7" w:space="0" w:color="000000"/>
            </w:tcBorders>
            <w:vAlign w:val="bottom"/>
          </w:tcPr>
          <w:p w14:paraId="1DED24B6" w14:textId="77777777" w:rsidR="004C7708" w:rsidRDefault="00516AD7">
            <w:pPr>
              <w:spacing w:after="0"/>
              <w:ind w:right="66"/>
              <w:jc w:val="center"/>
            </w:pPr>
            <w:r>
              <w:rPr>
                <w:rFonts w:ascii="Arial" w:eastAsia="Arial" w:hAnsi="Arial" w:cs="Arial"/>
                <w:sz w:val="16"/>
              </w:rPr>
              <w:t>73</w:t>
            </w:r>
          </w:p>
        </w:tc>
        <w:tc>
          <w:tcPr>
            <w:tcW w:w="1260" w:type="dxa"/>
            <w:tcBorders>
              <w:top w:val="single" w:sz="7" w:space="0" w:color="000000"/>
              <w:left w:val="single" w:sz="7" w:space="0" w:color="000000"/>
              <w:bottom w:val="single" w:sz="7" w:space="0" w:color="000000"/>
              <w:right w:val="single" w:sz="7" w:space="0" w:color="000000"/>
            </w:tcBorders>
            <w:vAlign w:val="bottom"/>
          </w:tcPr>
          <w:p w14:paraId="2DA624F9" w14:textId="77777777" w:rsidR="004C7708" w:rsidRDefault="00516AD7">
            <w:pPr>
              <w:spacing w:after="0"/>
              <w:ind w:right="64"/>
              <w:jc w:val="center"/>
            </w:pPr>
            <w:r>
              <w:rPr>
                <w:rFonts w:ascii="Arial" w:eastAsia="Arial" w:hAnsi="Arial" w:cs="Arial"/>
                <w:sz w:val="16"/>
              </w:rPr>
              <w:t>49</w:t>
            </w:r>
          </w:p>
        </w:tc>
        <w:tc>
          <w:tcPr>
            <w:tcW w:w="1351" w:type="dxa"/>
            <w:tcBorders>
              <w:top w:val="single" w:sz="7" w:space="0" w:color="000000"/>
              <w:left w:val="single" w:sz="7" w:space="0" w:color="000000"/>
              <w:bottom w:val="single" w:sz="7" w:space="0" w:color="000000"/>
              <w:right w:val="single" w:sz="7" w:space="0" w:color="000000"/>
            </w:tcBorders>
            <w:vAlign w:val="bottom"/>
          </w:tcPr>
          <w:p w14:paraId="59E5298A" w14:textId="77777777" w:rsidR="004C7708" w:rsidRDefault="00516AD7">
            <w:pPr>
              <w:spacing w:after="0"/>
              <w:ind w:right="64"/>
              <w:jc w:val="center"/>
            </w:pPr>
            <w:r>
              <w:rPr>
                <w:rFonts w:ascii="Arial" w:eastAsia="Arial" w:hAnsi="Arial" w:cs="Arial"/>
                <w:sz w:val="16"/>
              </w:rPr>
              <w:t>24</w:t>
            </w:r>
          </w:p>
        </w:tc>
        <w:tc>
          <w:tcPr>
            <w:tcW w:w="1515" w:type="dxa"/>
            <w:tcBorders>
              <w:top w:val="single" w:sz="7" w:space="0" w:color="000000"/>
              <w:left w:val="single" w:sz="7" w:space="0" w:color="000000"/>
              <w:bottom w:val="single" w:sz="7" w:space="0" w:color="000000"/>
              <w:right w:val="single" w:sz="7" w:space="0" w:color="000000"/>
            </w:tcBorders>
            <w:vAlign w:val="bottom"/>
          </w:tcPr>
          <w:p w14:paraId="47777F1B" w14:textId="77777777" w:rsidR="004C7708" w:rsidRDefault="00516AD7">
            <w:pPr>
              <w:spacing w:after="0"/>
              <w:ind w:right="49"/>
              <w:jc w:val="center"/>
            </w:pPr>
            <w:r>
              <w:rPr>
                <w:rFonts w:ascii="Arial" w:eastAsia="Arial" w:hAnsi="Arial" w:cs="Arial"/>
                <w:sz w:val="16"/>
              </w:rPr>
              <w:t>0</w:t>
            </w:r>
          </w:p>
        </w:tc>
      </w:tr>
      <w:tr w:rsidR="004C7708" w14:paraId="357D7FF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07640AEC" w14:textId="77777777" w:rsidR="004C7708" w:rsidRDefault="00516AD7">
            <w:pPr>
              <w:spacing w:after="0"/>
              <w:ind w:right="68"/>
              <w:jc w:val="center"/>
            </w:pPr>
            <w:r>
              <w:rPr>
                <w:rFonts w:ascii="Arial" w:eastAsia="Arial" w:hAnsi="Arial" w:cs="Arial"/>
                <w:sz w:val="16"/>
              </w:rPr>
              <w:t>80</w:t>
            </w:r>
          </w:p>
        </w:tc>
        <w:tc>
          <w:tcPr>
            <w:tcW w:w="1260" w:type="dxa"/>
            <w:tcBorders>
              <w:top w:val="single" w:sz="7" w:space="0" w:color="000000"/>
              <w:left w:val="single" w:sz="7" w:space="0" w:color="000000"/>
              <w:bottom w:val="single" w:sz="7" w:space="0" w:color="000000"/>
              <w:right w:val="single" w:sz="7" w:space="0" w:color="000000"/>
            </w:tcBorders>
            <w:vAlign w:val="bottom"/>
          </w:tcPr>
          <w:p w14:paraId="2403B589" w14:textId="77777777" w:rsidR="004C7708" w:rsidRDefault="00516AD7">
            <w:pPr>
              <w:spacing w:after="0"/>
              <w:ind w:right="69"/>
              <w:jc w:val="center"/>
            </w:pPr>
            <w:r>
              <w:rPr>
                <w:rFonts w:ascii="Arial" w:eastAsia="Arial" w:hAnsi="Arial" w:cs="Arial"/>
                <w:sz w:val="16"/>
              </w:rPr>
              <w:t>80</w:t>
            </w:r>
          </w:p>
        </w:tc>
        <w:tc>
          <w:tcPr>
            <w:tcW w:w="1349" w:type="dxa"/>
            <w:tcBorders>
              <w:top w:val="single" w:sz="7" w:space="0" w:color="000000"/>
              <w:left w:val="single" w:sz="7" w:space="0" w:color="000000"/>
              <w:bottom w:val="single" w:sz="7" w:space="0" w:color="000000"/>
              <w:right w:val="single" w:sz="7" w:space="0" w:color="000000"/>
            </w:tcBorders>
            <w:vAlign w:val="bottom"/>
          </w:tcPr>
          <w:p w14:paraId="3D580C48" w14:textId="77777777" w:rsidR="004C7708" w:rsidRDefault="00516AD7">
            <w:pPr>
              <w:spacing w:after="0"/>
              <w:ind w:right="66"/>
              <w:jc w:val="center"/>
            </w:pPr>
            <w:r>
              <w:rPr>
                <w:rFonts w:ascii="Arial" w:eastAsia="Arial" w:hAnsi="Arial" w:cs="Arial"/>
                <w:sz w:val="16"/>
              </w:rPr>
              <w:t>74</w:t>
            </w:r>
          </w:p>
        </w:tc>
        <w:tc>
          <w:tcPr>
            <w:tcW w:w="1260" w:type="dxa"/>
            <w:tcBorders>
              <w:top w:val="single" w:sz="7" w:space="0" w:color="000000"/>
              <w:left w:val="single" w:sz="7" w:space="0" w:color="000000"/>
              <w:bottom w:val="single" w:sz="7" w:space="0" w:color="000000"/>
              <w:right w:val="single" w:sz="7" w:space="0" w:color="000000"/>
            </w:tcBorders>
            <w:vAlign w:val="bottom"/>
          </w:tcPr>
          <w:p w14:paraId="75DBF2E1" w14:textId="77777777" w:rsidR="004C7708" w:rsidRDefault="00516AD7">
            <w:pPr>
              <w:spacing w:after="0"/>
              <w:ind w:right="64"/>
              <w:jc w:val="center"/>
            </w:pPr>
            <w:r>
              <w:rPr>
                <w:rFonts w:ascii="Arial" w:eastAsia="Arial" w:hAnsi="Arial" w:cs="Arial"/>
                <w:sz w:val="16"/>
              </w:rPr>
              <w:t>50</w:t>
            </w:r>
          </w:p>
        </w:tc>
        <w:tc>
          <w:tcPr>
            <w:tcW w:w="1351" w:type="dxa"/>
            <w:tcBorders>
              <w:top w:val="single" w:sz="7" w:space="0" w:color="000000"/>
              <w:left w:val="single" w:sz="7" w:space="0" w:color="000000"/>
              <w:bottom w:val="single" w:sz="7" w:space="0" w:color="000000"/>
              <w:right w:val="single" w:sz="7" w:space="0" w:color="000000"/>
            </w:tcBorders>
            <w:vAlign w:val="bottom"/>
          </w:tcPr>
          <w:p w14:paraId="1201A1F2" w14:textId="77777777" w:rsidR="004C7708" w:rsidRDefault="00516AD7">
            <w:pPr>
              <w:spacing w:after="0"/>
              <w:ind w:right="64"/>
              <w:jc w:val="center"/>
            </w:pPr>
            <w:r>
              <w:rPr>
                <w:rFonts w:ascii="Arial" w:eastAsia="Arial" w:hAnsi="Arial" w:cs="Arial"/>
                <w:sz w:val="16"/>
              </w:rPr>
              <w:t>25</w:t>
            </w:r>
          </w:p>
        </w:tc>
        <w:tc>
          <w:tcPr>
            <w:tcW w:w="1515" w:type="dxa"/>
            <w:tcBorders>
              <w:top w:val="single" w:sz="7" w:space="0" w:color="000000"/>
              <w:left w:val="single" w:sz="7" w:space="0" w:color="000000"/>
              <w:bottom w:val="single" w:sz="7" w:space="0" w:color="000000"/>
              <w:right w:val="single" w:sz="7" w:space="0" w:color="000000"/>
            </w:tcBorders>
            <w:vAlign w:val="bottom"/>
          </w:tcPr>
          <w:p w14:paraId="63AE6C4C" w14:textId="77777777" w:rsidR="004C7708" w:rsidRDefault="00516AD7">
            <w:pPr>
              <w:spacing w:after="0"/>
              <w:ind w:right="49"/>
              <w:jc w:val="center"/>
            </w:pPr>
            <w:r>
              <w:rPr>
                <w:rFonts w:ascii="Arial" w:eastAsia="Arial" w:hAnsi="Arial" w:cs="Arial"/>
                <w:sz w:val="16"/>
              </w:rPr>
              <w:t>0</w:t>
            </w:r>
          </w:p>
        </w:tc>
      </w:tr>
      <w:tr w:rsidR="004C7708" w14:paraId="1C89652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AA31733" w14:textId="77777777" w:rsidR="004C7708" w:rsidRDefault="00516AD7">
            <w:pPr>
              <w:spacing w:after="0"/>
              <w:ind w:right="68"/>
              <w:jc w:val="center"/>
            </w:pPr>
            <w:r>
              <w:rPr>
                <w:rFonts w:ascii="Arial" w:eastAsia="Arial" w:hAnsi="Arial" w:cs="Arial"/>
                <w:sz w:val="16"/>
              </w:rPr>
              <w:t>81</w:t>
            </w:r>
          </w:p>
        </w:tc>
        <w:tc>
          <w:tcPr>
            <w:tcW w:w="1260" w:type="dxa"/>
            <w:tcBorders>
              <w:top w:val="single" w:sz="7" w:space="0" w:color="000000"/>
              <w:left w:val="single" w:sz="7" w:space="0" w:color="000000"/>
              <w:bottom w:val="single" w:sz="7" w:space="0" w:color="000000"/>
              <w:right w:val="single" w:sz="7" w:space="0" w:color="000000"/>
            </w:tcBorders>
            <w:vAlign w:val="bottom"/>
          </w:tcPr>
          <w:p w14:paraId="4DBDCBA7" w14:textId="77777777" w:rsidR="004C7708" w:rsidRDefault="00516AD7">
            <w:pPr>
              <w:spacing w:after="0"/>
              <w:ind w:right="69"/>
              <w:jc w:val="center"/>
            </w:pPr>
            <w:r>
              <w:rPr>
                <w:rFonts w:ascii="Arial" w:eastAsia="Arial" w:hAnsi="Arial" w:cs="Arial"/>
                <w:sz w:val="16"/>
              </w:rPr>
              <w:t>81</w:t>
            </w:r>
          </w:p>
        </w:tc>
        <w:tc>
          <w:tcPr>
            <w:tcW w:w="1349" w:type="dxa"/>
            <w:tcBorders>
              <w:top w:val="single" w:sz="7" w:space="0" w:color="000000"/>
              <w:left w:val="single" w:sz="7" w:space="0" w:color="000000"/>
              <w:bottom w:val="single" w:sz="7" w:space="0" w:color="000000"/>
              <w:right w:val="single" w:sz="7" w:space="0" w:color="000000"/>
            </w:tcBorders>
            <w:vAlign w:val="bottom"/>
          </w:tcPr>
          <w:p w14:paraId="053AB47E" w14:textId="77777777" w:rsidR="004C7708" w:rsidRDefault="00516AD7">
            <w:pPr>
              <w:spacing w:after="0"/>
              <w:ind w:right="66"/>
              <w:jc w:val="center"/>
            </w:pPr>
            <w:r>
              <w:rPr>
                <w:rFonts w:ascii="Arial" w:eastAsia="Arial" w:hAnsi="Arial" w:cs="Arial"/>
                <w:sz w:val="16"/>
              </w:rPr>
              <w:t>75</w:t>
            </w:r>
          </w:p>
        </w:tc>
        <w:tc>
          <w:tcPr>
            <w:tcW w:w="1260" w:type="dxa"/>
            <w:tcBorders>
              <w:top w:val="single" w:sz="7" w:space="0" w:color="000000"/>
              <w:left w:val="single" w:sz="7" w:space="0" w:color="000000"/>
              <w:bottom w:val="single" w:sz="7" w:space="0" w:color="000000"/>
              <w:right w:val="single" w:sz="7" w:space="0" w:color="000000"/>
            </w:tcBorders>
            <w:vAlign w:val="bottom"/>
          </w:tcPr>
          <w:p w14:paraId="382AEBB0" w14:textId="77777777" w:rsidR="004C7708" w:rsidRDefault="00516AD7">
            <w:pPr>
              <w:spacing w:after="0"/>
              <w:ind w:right="64"/>
              <w:jc w:val="center"/>
            </w:pPr>
            <w:r>
              <w:rPr>
                <w:rFonts w:ascii="Arial" w:eastAsia="Arial" w:hAnsi="Arial" w:cs="Arial"/>
                <w:sz w:val="16"/>
              </w:rPr>
              <w:t>50</w:t>
            </w:r>
          </w:p>
        </w:tc>
        <w:tc>
          <w:tcPr>
            <w:tcW w:w="1351" w:type="dxa"/>
            <w:tcBorders>
              <w:top w:val="single" w:sz="7" w:space="0" w:color="000000"/>
              <w:left w:val="single" w:sz="7" w:space="0" w:color="000000"/>
              <w:bottom w:val="single" w:sz="7" w:space="0" w:color="000000"/>
              <w:right w:val="single" w:sz="7" w:space="0" w:color="000000"/>
            </w:tcBorders>
            <w:vAlign w:val="bottom"/>
          </w:tcPr>
          <w:p w14:paraId="61A09554" w14:textId="77777777" w:rsidR="004C7708" w:rsidRDefault="00516AD7">
            <w:pPr>
              <w:spacing w:after="0"/>
              <w:ind w:right="64"/>
              <w:jc w:val="center"/>
            </w:pPr>
            <w:r>
              <w:rPr>
                <w:rFonts w:ascii="Arial" w:eastAsia="Arial" w:hAnsi="Arial" w:cs="Arial"/>
                <w:sz w:val="16"/>
              </w:rPr>
              <w:t>25</w:t>
            </w:r>
          </w:p>
        </w:tc>
        <w:tc>
          <w:tcPr>
            <w:tcW w:w="1515" w:type="dxa"/>
            <w:tcBorders>
              <w:top w:val="single" w:sz="7" w:space="0" w:color="000000"/>
              <w:left w:val="single" w:sz="7" w:space="0" w:color="000000"/>
              <w:bottom w:val="single" w:sz="7" w:space="0" w:color="000000"/>
              <w:right w:val="single" w:sz="7" w:space="0" w:color="000000"/>
            </w:tcBorders>
            <w:vAlign w:val="bottom"/>
          </w:tcPr>
          <w:p w14:paraId="688DA1E9" w14:textId="77777777" w:rsidR="004C7708" w:rsidRDefault="00516AD7">
            <w:pPr>
              <w:spacing w:after="0"/>
              <w:ind w:right="49"/>
              <w:jc w:val="center"/>
            </w:pPr>
            <w:r>
              <w:rPr>
                <w:rFonts w:ascii="Arial" w:eastAsia="Arial" w:hAnsi="Arial" w:cs="Arial"/>
                <w:sz w:val="16"/>
              </w:rPr>
              <w:t>0</w:t>
            </w:r>
          </w:p>
        </w:tc>
      </w:tr>
      <w:tr w:rsidR="004C7708" w14:paraId="378D57F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DFA4628" w14:textId="77777777" w:rsidR="004C7708" w:rsidRDefault="00516AD7">
            <w:pPr>
              <w:spacing w:after="0"/>
              <w:ind w:right="68"/>
              <w:jc w:val="center"/>
            </w:pPr>
            <w:r>
              <w:rPr>
                <w:rFonts w:ascii="Arial" w:eastAsia="Arial" w:hAnsi="Arial" w:cs="Arial"/>
                <w:sz w:val="16"/>
              </w:rPr>
              <w:t>82</w:t>
            </w:r>
          </w:p>
        </w:tc>
        <w:tc>
          <w:tcPr>
            <w:tcW w:w="1260" w:type="dxa"/>
            <w:tcBorders>
              <w:top w:val="single" w:sz="7" w:space="0" w:color="000000"/>
              <w:left w:val="single" w:sz="7" w:space="0" w:color="000000"/>
              <w:bottom w:val="single" w:sz="7" w:space="0" w:color="000000"/>
              <w:right w:val="single" w:sz="7" w:space="0" w:color="000000"/>
            </w:tcBorders>
            <w:vAlign w:val="bottom"/>
          </w:tcPr>
          <w:p w14:paraId="65626730" w14:textId="77777777" w:rsidR="004C7708" w:rsidRDefault="00516AD7">
            <w:pPr>
              <w:spacing w:after="0"/>
              <w:ind w:right="69"/>
              <w:jc w:val="center"/>
            </w:pPr>
            <w:r>
              <w:rPr>
                <w:rFonts w:ascii="Arial" w:eastAsia="Arial" w:hAnsi="Arial" w:cs="Arial"/>
                <w:sz w:val="16"/>
              </w:rPr>
              <w:t>82</w:t>
            </w:r>
          </w:p>
        </w:tc>
        <w:tc>
          <w:tcPr>
            <w:tcW w:w="1349" w:type="dxa"/>
            <w:tcBorders>
              <w:top w:val="single" w:sz="7" w:space="0" w:color="000000"/>
              <w:left w:val="single" w:sz="7" w:space="0" w:color="000000"/>
              <w:bottom w:val="single" w:sz="7" w:space="0" w:color="000000"/>
              <w:right w:val="single" w:sz="7" w:space="0" w:color="000000"/>
            </w:tcBorders>
            <w:vAlign w:val="bottom"/>
          </w:tcPr>
          <w:p w14:paraId="0B1D838B" w14:textId="77777777" w:rsidR="004C7708" w:rsidRDefault="00516AD7">
            <w:pPr>
              <w:spacing w:after="0"/>
              <w:ind w:right="66"/>
              <w:jc w:val="center"/>
            </w:pPr>
            <w:r>
              <w:rPr>
                <w:rFonts w:ascii="Arial" w:eastAsia="Arial" w:hAnsi="Arial" w:cs="Arial"/>
                <w:sz w:val="16"/>
              </w:rPr>
              <w:t>76</w:t>
            </w:r>
          </w:p>
        </w:tc>
        <w:tc>
          <w:tcPr>
            <w:tcW w:w="1260" w:type="dxa"/>
            <w:tcBorders>
              <w:top w:val="single" w:sz="7" w:space="0" w:color="000000"/>
              <w:left w:val="single" w:sz="7" w:space="0" w:color="000000"/>
              <w:bottom w:val="single" w:sz="7" w:space="0" w:color="000000"/>
              <w:right w:val="single" w:sz="7" w:space="0" w:color="000000"/>
            </w:tcBorders>
            <w:vAlign w:val="bottom"/>
          </w:tcPr>
          <w:p w14:paraId="064C1C94" w14:textId="77777777" w:rsidR="004C7708" w:rsidRDefault="00516AD7">
            <w:pPr>
              <w:spacing w:after="0"/>
              <w:ind w:right="64"/>
              <w:jc w:val="center"/>
            </w:pPr>
            <w:r>
              <w:rPr>
                <w:rFonts w:ascii="Arial" w:eastAsia="Arial" w:hAnsi="Arial" w:cs="Arial"/>
                <w:sz w:val="16"/>
              </w:rPr>
              <w:t>51</w:t>
            </w:r>
          </w:p>
        </w:tc>
        <w:tc>
          <w:tcPr>
            <w:tcW w:w="1351" w:type="dxa"/>
            <w:tcBorders>
              <w:top w:val="single" w:sz="7" w:space="0" w:color="000000"/>
              <w:left w:val="single" w:sz="7" w:space="0" w:color="000000"/>
              <w:bottom w:val="single" w:sz="7" w:space="0" w:color="000000"/>
              <w:right w:val="single" w:sz="7" w:space="0" w:color="000000"/>
            </w:tcBorders>
            <w:vAlign w:val="bottom"/>
          </w:tcPr>
          <w:p w14:paraId="30F10C45" w14:textId="77777777" w:rsidR="004C7708" w:rsidRDefault="00516AD7">
            <w:pPr>
              <w:spacing w:after="0"/>
              <w:ind w:right="64"/>
              <w:jc w:val="center"/>
            </w:pPr>
            <w:r>
              <w:rPr>
                <w:rFonts w:ascii="Arial" w:eastAsia="Arial" w:hAnsi="Arial" w:cs="Arial"/>
                <w:sz w:val="16"/>
              </w:rPr>
              <w:t>25</w:t>
            </w:r>
          </w:p>
        </w:tc>
        <w:tc>
          <w:tcPr>
            <w:tcW w:w="1515" w:type="dxa"/>
            <w:tcBorders>
              <w:top w:val="single" w:sz="7" w:space="0" w:color="000000"/>
              <w:left w:val="single" w:sz="7" w:space="0" w:color="000000"/>
              <w:bottom w:val="single" w:sz="7" w:space="0" w:color="000000"/>
              <w:right w:val="single" w:sz="7" w:space="0" w:color="000000"/>
            </w:tcBorders>
            <w:vAlign w:val="bottom"/>
          </w:tcPr>
          <w:p w14:paraId="2A7076E1" w14:textId="77777777" w:rsidR="004C7708" w:rsidRDefault="00516AD7">
            <w:pPr>
              <w:spacing w:after="0"/>
              <w:ind w:right="49"/>
              <w:jc w:val="center"/>
            </w:pPr>
            <w:r>
              <w:rPr>
                <w:rFonts w:ascii="Arial" w:eastAsia="Arial" w:hAnsi="Arial" w:cs="Arial"/>
                <w:sz w:val="16"/>
              </w:rPr>
              <w:t>0</w:t>
            </w:r>
          </w:p>
        </w:tc>
      </w:tr>
      <w:tr w:rsidR="004C7708" w14:paraId="2FAF39EC"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4474DB2D" w14:textId="77777777" w:rsidR="004C7708" w:rsidRDefault="00516AD7">
            <w:pPr>
              <w:spacing w:after="0"/>
              <w:ind w:right="68"/>
              <w:jc w:val="center"/>
            </w:pPr>
            <w:r>
              <w:rPr>
                <w:rFonts w:ascii="Arial" w:eastAsia="Arial" w:hAnsi="Arial" w:cs="Arial"/>
                <w:sz w:val="16"/>
              </w:rPr>
              <w:t>83</w:t>
            </w:r>
          </w:p>
        </w:tc>
        <w:tc>
          <w:tcPr>
            <w:tcW w:w="1260" w:type="dxa"/>
            <w:tcBorders>
              <w:top w:val="single" w:sz="7" w:space="0" w:color="000000"/>
              <w:left w:val="single" w:sz="7" w:space="0" w:color="000000"/>
              <w:bottom w:val="single" w:sz="7" w:space="0" w:color="000000"/>
              <w:right w:val="single" w:sz="7" w:space="0" w:color="000000"/>
            </w:tcBorders>
            <w:vAlign w:val="bottom"/>
          </w:tcPr>
          <w:p w14:paraId="52092084" w14:textId="77777777" w:rsidR="004C7708" w:rsidRDefault="00516AD7">
            <w:pPr>
              <w:spacing w:after="0"/>
              <w:ind w:right="69"/>
              <w:jc w:val="center"/>
            </w:pPr>
            <w:r>
              <w:rPr>
                <w:rFonts w:ascii="Arial" w:eastAsia="Arial" w:hAnsi="Arial" w:cs="Arial"/>
                <w:sz w:val="16"/>
              </w:rPr>
              <w:t>83</w:t>
            </w:r>
          </w:p>
        </w:tc>
        <w:tc>
          <w:tcPr>
            <w:tcW w:w="1349" w:type="dxa"/>
            <w:tcBorders>
              <w:top w:val="single" w:sz="7" w:space="0" w:color="000000"/>
              <w:left w:val="single" w:sz="7" w:space="0" w:color="000000"/>
              <w:bottom w:val="single" w:sz="7" w:space="0" w:color="000000"/>
              <w:right w:val="single" w:sz="7" w:space="0" w:color="000000"/>
            </w:tcBorders>
            <w:vAlign w:val="bottom"/>
          </w:tcPr>
          <w:p w14:paraId="4331599F" w14:textId="77777777" w:rsidR="004C7708" w:rsidRDefault="00516AD7">
            <w:pPr>
              <w:spacing w:after="0"/>
              <w:ind w:right="66"/>
              <w:jc w:val="center"/>
            </w:pPr>
            <w:r>
              <w:rPr>
                <w:rFonts w:ascii="Arial" w:eastAsia="Arial" w:hAnsi="Arial" w:cs="Arial"/>
                <w:sz w:val="16"/>
              </w:rPr>
              <w:t>77</w:t>
            </w:r>
          </w:p>
        </w:tc>
        <w:tc>
          <w:tcPr>
            <w:tcW w:w="1260" w:type="dxa"/>
            <w:tcBorders>
              <w:top w:val="single" w:sz="7" w:space="0" w:color="000000"/>
              <w:left w:val="single" w:sz="7" w:space="0" w:color="000000"/>
              <w:bottom w:val="single" w:sz="7" w:space="0" w:color="000000"/>
              <w:right w:val="single" w:sz="7" w:space="0" w:color="000000"/>
            </w:tcBorders>
            <w:vAlign w:val="bottom"/>
          </w:tcPr>
          <w:p w14:paraId="5747F14B" w14:textId="77777777" w:rsidR="004C7708" w:rsidRDefault="00516AD7">
            <w:pPr>
              <w:spacing w:after="0"/>
              <w:ind w:right="64"/>
              <w:jc w:val="center"/>
            </w:pPr>
            <w:r>
              <w:rPr>
                <w:rFonts w:ascii="Arial" w:eastAsia="Arial" w:hAnsi="Arial" w:cs="Arial"/>
                <w:sz w:val="16"/>
              </w:rPr>
              <w:t>52</w:t>
            </w:r>
          </w:p>
        </w:tc>
        <w:tc>
          <w:tcPr>
            <w:tcW w:w="1351" w:type="dxa"/>
            <w:tcBorders>
              <w:top w:val="single" w:sz="7" w:space="0" w:color="000000"/>
              <w:left w:val="single" w:sz="7" w:space="0" w:color="000000"/>
              <w:bottom w:val="single" w:sz="7" w:space="0" w:color="000000"/>
              <w:right w:val="single" w:sz="7" w:space="0" w:color="000000"/>
            </w:tcBorders>
            <w:vAlign w:val="bottom"/>
          </w:tcPr>
          <w:p w14:paraId="7E009D7D" w14:textId="77777777" w:rsidR="004C7708" w:rsidRDefault="00516AD7">
            <w:pPr>
              <w:spacing w:after="0"/>
              <w:ind w:right="64"/>
              <w:jc w:val="center"/>
            </w:pPr>
            <w:r>
              <w:rPr>
                <w:rFonts w:ascii="Arial" w:eastAsia="Arial" w:hAnsi="Arial" w:cs="Arial"/>
                <w:sz w:val="16"/>
              </w:rPr>
              <w:t>26</w:t>
            </w:r>
          </w:p>
        </w:tc>
        <w:tc>
          <w:tcPr>
            <w:tcW w:w="1515" w:type="dxa"/>
            <w:tcBorders>
              <w:top w:val="single" w:sz="7" w:space="0" w:color="000000"/>
              <w:left w:val="single" w:sz="7" w:space="0" w:color="000000"/>
              <w:bottom w:val="single" w:sz="7" w:space="0" w:color="000000"/>
              <w:right w:val="single" w:sz="7" w:space="0" w:color="000000"/>
            </w:tcBorders>
            <w:vAlign w:val="bottom"/>
          </w:tcPr>
          <w:p w14:paraId="78A6BD0B" w14:textId="77777777" w:rsidR="004C7708" w:rsidRDefault="00516AD7">
            <w:pPr>
              <w:spacing w:after="0"/>
              <w:ind w:right="49"/>
              <w:jc w:val="center"/>
            </w:pPr>
            <w:r>
              <w:rPr>
                <w:rFonts w:ascii="Arial" w:eastAsia="Arial" w:hAnsi="Arial" w:cs="Arial"/>
                <w:sz w:val="16"/>
              </w:rPr>
              <w:t>0</w:t>
            </w:r>
          </w:p>
        </w:tc>
      </w:tr>
      <w:tr w:rsidR="004C7708" w14:paraId="67815285" w14:textId="77777777">
        <w:trPr>
          <w:trHeight w:val="510"/>
        </w:trPr>
        <w:tc>
          <w:tcPr>
            <w:tcW w:w="2610" w:type="dxa"/>
            <w:tcBorders>
              <w:top w:val="single" w:sz="7" w:space="0" w:color="000000"/>
              <w:left w:val="single" w:sz="7" w:space="0" w:color="000000"/>
              <w:bottom w:val="single" w:sz="7" w:space="0" w:color="000000"/>
              <w:right w:val="single" w:sz="7" w:space="0" w:color="000000"/>
            </w:tcBorders>
            <w:vAlign w:val="bottom"/>
          </w:tcPr>
          <w:p w14:paraId="704DCE00" w14:textId="77777777" w:rsidR="004C7708" w:rsidRDefault="00516AD7">
            <w:pPr>
              <w:spacing w:after="0"/>
              <w:ind w:right="68"/>
              <w:jc w:val="center"/>
            </w:pPr>
            <w:r>
              <w:rPr>
                <w:rFonts w:ascii="Arial" w:eastAsia="Arial" w:hAnsi="Arial" w:cs="Arial"/>
                <w:sz w:val="16"/>
              </w:rPr>
              <w:t>84</w:t>
            </w:r>
          </w:p>
        </w:tc>
        <w:tc>
          <w:tcPr>
            <w:tcW w:w="1260" w:type="dxa"/>
            <w:tcBorders>
              <w:top w:val="single" w:sz="7" w:space="0" w:color="000000"/>
              <w:left w:val="single" w:sz="7" w:space="0" w:color="000000"/>
              <w:bottom w:val="single" w:sz="7" w:space="0" w:color="000000"/>
              <w:right w:val="single" w:sz="7" w:space="0" w:color="000000"/>
            </w:tcBorders>
            <w:vAlign w:val="bottom"/>
          </w:tcPr>
          <w:p w14:paraId="73E4C9D6" w14:textId="77777777" w:rsidR="004C7708" w:rsidRDefault="00516AD7">
            <w:pPr>
              <w:spacing w:after="0"/>
              <w:ind w:right="69"/>
              <w:jc w:val="center"/>
            </w:pPr>
            <w:r>
              <w:rPr>
                <w:rFonts w:ascii="Arial" w:eastAsia="Arial" w:hAnsi="Arial" w:cs="Arial"/>
                <w:sz w:val="16"/>
              </w:rPr>
              <w:t>84</w:t>
            </w:r>
          </w:p>
        </w:tc>
        <w:tc>
          <w:tcPr>
            <w:tcW w:w="1349" w:type="dxa"/>
            <w:tcBorders>
              <w:top w:val="single" w:sz="7" w:space="0" w:color="000000"/>
              <w:left w:val="single" w:sz="7" w:space="0" w:color="000000"/>
              <w:bottom w:val="single" w:sz="7" w:space="0" w:color="000000"/>
              <w:right w:val="single" w:sz="7" w:space="0" w:color="000000"/>
            </w:tcBorders>
            <w:vAlign w:val="bottom"/>
          </w:tcPr>
          <w:p w14:paraId="2B20100D" w14:textId="77777777" w:rsidR="004C7708" w:rsidRDefault="00516AD7">
            <w:pPr>
              <w:spacing w:after="0"/>
              <w:ind w:right="66"/>
              <w:jc w:val="center"/>
            </w:pPr>
            <w:r>
              <w:rPr>
                <w:rFonts w:ascii="Arial" w:eastAsia="Arial" w:hAnsi="Arial" w:cs="Arial"/>
                <w:sz w:val="16"/>
              </w:rPr>
              <w:t>78</w:t>
            </w:r>
          </w:p>
        </w:tc>
        <w:tc>
          <w:tcPr>
            <w:tcW w:w="1260" w:type="dxa"/>
            <w:tcBorders>
              <w:top w:val="single" w:sz="7" w:space="0" w:color="000000"/>
              <w:left w:val="single" w:sz="7" w:space="0" w:color="000000"/>
              <w:bottom w:val="single" w:sz="7" w:space="0" w:color="000000"/>
              <w:right w:val="single" w:sz="7" w:space="0" w:color="000000"/>
            </w:tcBorders>
            <w:vAlign w:val="bottom"/>
          </w:tcPr>
          <w:p w14:paraId="08149F90" w14:textId="77777777" w:rsidR="004C7708" w:rsidRDefault="00516AD7">
            <w:pPr>
              <w:spacing w:after="0"/>
              <w:ind w:right="64"/>
              <w:jc w:val="center"/>
            </w:pPr>
            <w:r>
              <w:rPr>
                <w:rFonts w:ascii="Arial" w:eastAsia="Arial" w:hAnsi="Arial" w:cs="Arial"/>
                <w:sz w:val="16"/>
              </w:rPr>
              <w:t>52</w:t>
            </w:r>
          </w:p>
        </w:tc>
        <w:tc>
          <w:tcPr>
            <w:tcW w:w="1351" w:type="dxa"/>
            <w:tcBorders>
              <w:top w:val="single" w:sz="7" w:space="0" w:color="000000"/>
              <w:left w:val="single" w:sz="7" w:space="0" w:color="000000"/>
              <w:bottom w:val="single" w:sz="7" w:space="0" w:color="000000"/>
              <w:right w:val="single" w:sz="7" w:space="0" w:color="000000"/>
            </w:tcBorders>
            <w:vAlign w:val="bottom"/>
          </w:tcPr>
          <w:p w14:paraId="1A3A0CD0" w14:textId="77777777" w:rsidR="004C7708" w:rsidRDefault="00516AD7">
            <w:pPr>
              <w:spacing w:after="0"/>
              <w:ind w:right="64"/>
              <w:jc w:val="center"/>
            </w:pPr>
            <w:r>
              <w:rPr>
                <w:rFonts w:ascii="Arial" w:eastAsia="Arial" w:hAnsi="Arial" w:cs="Arial"/>
                <w:sz w:val="16"/>
              </w:rPr>
              <w:t>26</w:t>
            </w:r>
          </w:p>
        </w:tc>
        <w:tc>
          <w:tcPr>
            <w:tcW w:w="1515" w:type="dxa"/>
            <w:tcBorders>
              <w:top w:val="single" w:sz="7" w:space="0" w:color="000000"/>
              <w:left w:val="single" w:sz="7" w:space="0" w:color="000000"/>
              <w:bottom w:val="single" w:sz="7" w:space="0" w:color="000000"/>
              <w:right w:val="single" w:sz="7" w:space="0" w:color="000000"/>
            </w:tcBorders>
            <w:vAlign w:val="bottom"/>
          </w:tcPr>
          <w:p w14:paraId="400A5590" w14:textId="77777777" w:rsidR="004C7708" w:rsidRDefault="00516AD7">
            <w:pPr>
              <w:spacing w:after="0"/>
              <w:ind w:right="49"/>
              <w:jc w:val="center"/>
            </w:pPr>
            <w:r>
              <w:rPr>
                <w:rFonts w:ascii="Arial" w:eastAsia="Arial" w:hAnsi="Arial" w:cs="Arial"/>
                <w:sz w:val="16"/>
              </w:rPr>
              <w:t>0</w:t>
            </w:r>
          </w:p>
        </w:tc>
      </w:tr>
    </w:tbl>
    <w:p w14:paraId="6747B705" w14:textId="77777777" w:rsidR="004C7708" w:rsidRDefault="004C7708">
      <w:pPr>
        <w:spacing w:after="0"/>
        <w:ind w:left="-1440" w:right="9"/>
      </w:pPr>
    </w:p>
    <w:tbl>
      <w:tblPr>
        <w:tblStyle w:val="TableGrid"/>
        <w:tblW w:w="9345" w:type="dxa"/>
        <w:tblInd w:w="6" w:type="dxa"/>
        <w:tblCellMar>
          <w:top w:w="0" w:type="dxa"/>
          <w:left w:w="168" w:type="dxa"/>
          <w:bottom w:w="97" w:type="dxa"/>
          <w:right w:w="115" w:type="dxa"/>
        </w:tblCellMar>
        <w:tblLook w:val="04A0" w:firstRow="1" w:lastRow="0" w:firstColumn="1" w:lastColumn="0" w:noHBand="0" w:noVBand="1"/>
      </w:tblPr>
      <w:tblGrid>
        <w:gridCol w:w="2610"/>
        <w:gridCol w:w="1260"/>
        <w:gridCol w:w="1349"/>
        <w:gridCol w:w="1260"/>
        <w:gridCol w:w="1351"/>
        <w:gridCol w:w="1515"/>
      </w:tblGrid>
      <w:tr w:rsidR="004C7708" w14:paraId="431D6451" w14:textId="77777777">
        <w:trPr>
          <w:trHeight w:val="839"/>
        </w:trPr>
        <w:tc>
          <w:tcPr>
            <w:tcW w:w="261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5451A93" w14:textId="77777777" w:rsidR="004C7708" w:rsidRDefault="00516AD7">
            <w:pPr>
              <w:spacing w:after="108"/>
              <w:ind w:right="73"/>
              <w:jc w:val="center"/>
            </w:pPr>
            <w:r>
              <w:rPr>
                <w:rFonts w:ascii="Arial" w:eastAsia="Arial" w:hAnsi="Arial" w:cs="Arial"/>
                <w:b/>
                <w:sz w:val="18"/>
              </w:rPr>
              <w:t>Medical Impairment</w:t>
            </w:r>
          </w:p>
          <w:p w14:paraId="0719587D" w14:textId="77777777" w:rsidR="004C7708" w:rsidRDefault="00516AD7">
            <w:pPr>
              <w:spacing w:after="0"/>
              <w:ind w:right="78"/>
              <w:jc w:val="center"/>
            </w:pPr>
            <w:r>
              <w:rPr>
                <w:rFonts w:ascii="Arial" w:eastAsia="Arial" w:hAnsi="Arial" w:cs="Arial"/>
                <w:b/>
                <w:sz w:val="18"/>
              </w:rPr>
              <w:t>rating</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72647A24" w14:textId="77777777" w:rsidR="004C7708" w:rsidRDefault="00516AD7">
            <w:pPr>
              <w:spacing w:after="0"/>
            </w:pPr>
            <w:r>
              <w:rPr>
                <w:rFonts w:ascii="Arial" w:eastAsia="Arial" w:hAnsi="Arial" w:cs="Arial"/>
                <w:b/>
                <w:sz w:val="18"/>
              </w:rPr>
              <w:t>Complete</w:t>
            </w:r>
          </w:p>
        </w:tc>
        <w:tc>
          <w:tcPr>
            <w:tcW w:w="134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3AEA2E7" w14:textId="77777777" w:rsidR="004C7708" w:rsidRDefault="00516AD7">
            <w:pPr>
              <w:spacing w:after="0"/>
              <w:ind w:right="77"/>
              <w:jc w:val="center"/>
            </w:pPr>
            <w:r>
              <w:rPr>
                <w:rFonts w:ascii="Arial" w:eastAsia="Arial" w:hAnsi="Arial" w:cs="Arial"/>
                <w:b/>
                <w:sz w:val="18"/>
              </w:rPr>
              <w:t>About 3/4</w:t>
            </w:r>
          </w:p>
        </w:tc>
        <w:tc>
          <w:tcPr>
            <w:tcW w:w="12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DAC3A15" w14:textId="77777777" w:rsidR="004C7708" w:rsidRDefault="00516AD7">
            <w:pPr>
              <w:spacing w:after="0"/>
              <w:ind w:right="81"/>
              <w:jc w:val="center"/>
            </w:pPr>
            <w:r>
              <w:rPr>
                <w:rFonts w:ascii="Arial" w:eastAsia="Arial" w:hAnsi="Arial" w:cs="Arial"/>
                <w:b/>
                <w:sz w:val="18"/>
              </w:rPr>
              <w:t>About ½</w:t>
            </w:r>
          </w:p>
        </w:tc>
        <w:tc>
          <w:tcPr>
            <w:tcW w:w="13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33CFA04" w14:textId="77777777" w:rsidR="004C7708" w:rsidRDefault="00516AD7">
            <w:pPr>
              <w:spacing w:after="0"/>
              <w:ind w:right="75"/>
              <w:jc w:val="center"/>
            </w:pPr>
            <w:r>
              <w:rPr>
                <w:rFonts w:ascii="Arial" w:eastAsia="Arial" w:hAnsi="Arial" w:cs="Arial"/>
                <w:b/>
                <w:sz w:val="18"/>
              </w:rPr>
              <w:t>About 1/4</w:t>
            </w:r>
          </w:p>
        </w:tc>
        <w:tc>
          <w:tcPr>
            <w:tcW w:w="1515"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55042BF" w14:textId="77777777" w:rsidR="004C7708" w:rsidRDefault="00516AD7">
            <w:pPr>
              <w:spacing w:after="0"/>
              <w:ind w:right="53"/>
              <w:jc w:val="center"/>
            </w:pPr>
            <w:r>
              <w:rPr>
                <w:rFonts w:ascii="Arial" w:eastAsia="Arial" w:hAnsi="Arial" w:cs="Arial"/>
                <w:b/>
                <w:sz w:val="18"/>
              </w:rPr>
              <w:t>Not at all</w:t>
            </w:r>
          </w:p>
        </w:tc>
      </w:tr>
      <w:tr w:rsidR="004C7708" w14:paraId="7FBA1B76" w14:textId="77777777">
        <w:trPr>
          <w:trHeight w:val="512"/>
        </w:trPr>
        <w:tc>
          <w:tcPr>
            <w:tcW w:w="2610" w:type="dxa"/>
            <w:tcBorders>
              <w:top w:val="single" w:sz="7" w:space="0" w:color="000000"/>
              <w:left w:val="single" w:sz="7" w:space="0" w:color="000000"/>
              <w:bottom w:val="single" w:sz="7" w:space="0" w:color="000000"/>
              <w:right w:val="single" w:sz="7" w:space="0" w:color="000000"/>
            </w:tcBorders>
            <w:vAlign w:val="bottom"/>
          </w:tcPr>
          <w:p w14:paraId="599E437A" w14:textId="77777777" w:rsidR="004C7708" w:rsidRDefault="00516AD7">
            <w:pPr>
              <w:spacing w:after="0"/>
              <w:ind w:right="68"/>
              <w:jc w:val="center"/>
            </w:pPr>
            <w:r>
              <w:rPr>
                <w:rFonts w:ascii="Arial" w:eastAsia="Arial" w:hAnsi="Arial" w:cs="Arial"/>
                <w:sz w:val="16"/>
              </w:rPr>
              <w:t>85</w:t>
            </w:r>
          </w:p>
        </w:tc>
        <w:tc>
          <w:tcPr>
            <w:tcW w:w="1260" w:type="dxa"/>
            <w:tcBorders>
              <w:top w:val="single" w:sz="7" w:space="0" w:color="000000"/>
              <w:left w:val="single" w:sz="7" w:space="0" w:color="000000"/>
              <w:bottom w:val="single" w:sz="7" w:space="0" w:color="000000"/>
              <w:right w:val="single" w:sz="7" w:space="0" w:color="000000"/>
            </w:tcBorders>
            <w:vAlign w:val="bottom"/>
          </w:tcPr>
          <w:p w14:paraId="278F872C" w14:textId="77777777" w:rsidR="004C7708" w:rsidRDefault="00516AD7">
            <w:pPr>
              <w:spacing w:after="0"/>
              <w:ind w:right="69"/>
              <w:jc w:val="center"/>
            </w:pPr>
            <w:r>
              <w:rPr>
                <w:rFonts w:ascii="Arial" w:eastAsia="Arial" w:hAnsi="Arial" w:cs="Arial"/>
                <w:sz w:val="16"/>
              </w:rPr>
              <w:t>85</w:t>
            </w:r>
          </w:p>
        </w:tc>
        <w:tc>
          <w:tcPr>
            <w:tcW w:w="1349" w:type="dxa"/>
            <w:tcBorders>
              <w:top w:val="single" w:sz="7" w:space="0" w:color="000000"/>
              <w:left w:val="single" w:sz="7" w:space="0" w:color="000000"/>
              <w:bottom w:val="single" w:sz="7" w:space="0" w:color="000000"/>
              <w:right w:val="single" w:sz="7" w:space="0" w:color="000000"/>
            </w:tcBorders>
            <w:vAlign w:val="bottom"/>
          </w:tcPr>
          <w:p w14:paraId="48417362" w14:textId="77777777" w:rsidR="004C7708" w:rsidRDefault="00516AD7">
            <w:pPr>
              <w:spacing w:after="0"/>
              <w:ind w:right="66"/>
              <w:jc w:val="center"/>
            </w:pPr>
            <w:r>
              <w:rPr>
                <w:rFonts w:ascii="Arial" w:eastAsia="Arial" w:hAnsi="Arial" w:cs="Arial"/>
                <w:sz w:val="16"/>
              </w:rPr>
              <w:t>79</w:t>
            </w:r>
          </w:p>
        </w:tc>
        <w:tc>
          <w:tcPr>
            <w:tcW w:w="1260" w:type="dxa"/>
            <w:tcBorders>
              <w:top w:val="single" w:sz="7" w:space="0" w:color="000000"/>
              <w:left w:val="single" w:sz="7" w:space="0" w:color="000000"/>
              <w:bottom w:val="single" w:sz="7" w:space="0" w:color="000000"/>
              <w:right w:val="single" w:sz="7" w:space="0" w:color="000000"/>
            </w:tcBorders>
            <w:vAlign w:val="bottom"/>
          </w:tcPr>
          <w:p w14:paraId="11F44C9F" w14:textId="77777777" w:rsidR="004C7708" w:rsidRDefault="00516AD7">
            <w:pPr>
              <w:spacing w:after="0"/>
              <w:ind w:right="64"/>
              <w:jc w:val="center"/>
            </w:pPr>
            <w:r>
              <w:rPr>
                <w:rFonts w:ascii="Arial" w:eastAsia="Arial" w:hAnsi="Arial" w:cs="Arial"/>
                <w:sz w:val="16"/>
              </w:rPr>
              <w:t>53</w:t>
            </w:r>
          </w:p>
        </w:tc>
        <w:tc>
          <w:tcPr>
            <w:tcW w:w="1351" w:type="dxa"/>
            <w:tcBorders>
              <w:top w:val="single" w:sz="7" w:space="0" w:color="000000"/>
              <w:left w:val="single" w:sz="7" w:space="0" w:color="000000"/>
              <w:bottom w:val="single" w:sz="7" w:space="0" w:color="000000"/>
              <w:right w:val="single" w:sz="7" w:space="0" w:color="000000"/>
            </w:tcBorders>
            <w:vAlign w:val="bottom"/>
          </w:tcPr>
          <w:p w14:paraId="642C3751" w14:textId="77777777" w:rsidR="004C7708" w:rsidRDefault="00516AD7">
            <w:pPr>
              <w:spacing w:after="0"/>
              <w:ind w:right="64"/>
              <w:jc w:val="center"/>
            </w:pPr>
            <w:r>
              <w:rPr>
                <w:rFonts w:ascii="Arial" w:eastAsia="Arial" w:hAnsi="Arial" w:cs="Arial"/>
                <w:sz w:val="16"/>
              </w:rPr>
              <w:t>25</w:t>
            </w:r>
          </w:p>
        </w:tc>
        <w:tc>
          <w:tcPr>
            <w:tcW w:w="1515" w:type="dxa"/>
            <w:tcBorders>
              <w:top w:val="single" w:sz="7" w:space="0" w:color="000000"/>
              <w:left w:val="single" w:sz="7" w:space="0" w:color="000000"/>
              <w:bottom w:val="single" w:sz="7" w:space="0" w:color="000000"/>
              <w:right w:val="single" w:sz="7" w:space="0" w:color="000000"/>
            </w:tcBorders>
            <w:vAlign w:val="bottom"/>
          </w:tcPr>
          <w:p w14:paraId="0F530A2D" w14:textId="77777777" w:rsidR="004C7708" w:rsidRDefault="00516AD7">
            <w:pPr>
              <w:spacing w:after="0"/>
              <w:ind w:right="49"/>
              <w:jc w:val="center"/>
            </w:pPr>
            <w:r>
              <w:rPr>
                <w:rFonts w:ascii="Arial" w:eastAsia="Arial" w:hAnsi="Arial" w:cs="Arial"/>
                <w:sz w:val="16"/>
              </w:rPr>
              <w:t>0</w:t>
            </w:r>
          </w:p>
        </w:tc>
      </w:tr>
      <w:tr w:rsidR="004C7708" w14:paraId="5D10D0DF"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1BC8A23" w14:textId="77777777" w:rsidR="004C7708" w:rsidRDefault="00516AD7">
            <w:pPr>
              <w:spacing w:after="0"/>
              <w:ind w:right="68"/>
              <w:jc w:val="center"/>
            </w:pPr>
            <w:r>
              <w:rPr>
                <w:rFonts w:ascii="Arial" w:eastAsia="Arial" w:hAnsi="Arial" w:cs="Arial"/>
                <w:sz w:val="16"/>
              </w:rPr>
              <w:t>86</w:t>
            </w:r>
          </w:p>
        </w:tc>
        <w:tc>
          <w:tcPr>
            <w:tcW w:w="1260" w:type="dxa"/>
            <w:tcBorders>
              <w:top w:val="single" w:sz="7" w:space="0" w:color="000000"/>
              <w:left w:val="single" w:sz="7" w:space="0" w:color="000000"/>
              <w:bottom w:val="single" w:sz="7" w:space="0" w:color="000000"/>
              <w:right w:val="single" w:sz="7" w:space="0" w:color="000000"/>
            </w:tcBorders>
            <w:vAlign w:val="bottom"/>
          </w:tcPr>
          <w:p w14:paraId="590C1563" w14:textId="77777777" w:rsidR="004C7708" w:rsidRDefault="00516AD7">
            <w:pPr>
              <w:spacing w:after="0"/>
              <w:ind w:right="69"/>
              <w:jc w:val="center"/>
            </w:pPr>
            <w:r>
              <w:rPr>
                <w:rFonts w:ascii="Arial" w:eastAsia="Arial" w:hAnsi="Arial" w:cs="Arial"/>
                <w:sz w:val="16"/>
              </w:rPr>
              <w:t>86</w:t>
            </w:r>
          </w:p>
        </w:tc>
        <w:tc>
          <w:tcPr>
            <w:tcW w:w="1349" w:type="dxa"/>
            <w:tcBorders>
              <w:top w:val="single" w:sz="7" w:space="0" w:color="000000"/>
              <w:left w:val="single" w:sz="7" w:space="0" w:color="000000"/>
              <w:bottom w:val="single" w:sz="7" w:space="0" w:color="000000"/>
              <w:right w:val="single" w:sz="7" w:space="0" w:color="000000"/>
            </w:tcBorders>
            <w:vAlign w:val="bottom"/>
          </w:tcPr>
          <w:p w14:paraId="3F9D6B67" w14:textId="77777777" w:rsidR="004C7708" w:rsidRDefault="00516AD7">
            <w:pPr>
              <w:spacing w:after="0"/>
              <w:ind w:right="66"/>
              <w:jc w:val="center"/>
            </w:pPr>
            <w:r>
              <w:rPr>
                <w:rFonts w:ascii="Arial" w:eastAsia="Arial" w:hAnsi="Arial" w:cs="Arial"/>
                <w:sz w:val="16"/>
              </w:rPr>
              <w:t>80</w:t>
            </w:r>
          </w:p>
        </w:tc>
        <w:tc>
          <w:tcPr>
            <w:tcW w:w="1260" w:type="dxa"/>
            <w:tcBorders>
              <w:top w:val="single" w:sz="7" w:space="0" w:color="000000"/>
              <w:left w:val="single" w:sz="7" w:space="0" w:color="000000"/>
              <w:bottom w:val="single" w:sz="7" w:space="0" w:color="000000"/>
              <w:right w:val="single" w:sz="7" w:space="0" w:color="000000"/>
            </w:tcBorders>
            <w:vAlign w:val="bottom"/>
          </w:tcPr>
          <w:p w14:paraId="152E329A" w14:textId="77777777" w:rsidR="004C7708" w:rsidRDefault="00516AD7">
            <w:pPr>
              <w:spacing w:after="0"/>
              <w:ind w:right="64"/>
              <w:jc w:val="center"/>
            </w:pPr>
            <w:r>
              <w:rPr>
                <w:rFonts w:ascii="Arial" w:eastAsia="Arial" w:hAnsi="Arial" w:cs="Arial"/>
                <w:sz w:val="16"/>
              </w:rPr>
              <w:t>53</w:t>
            </w:r>
          </w:p>
        </w:tc>
        <w:tc>
          <w:tcPr>
            <w:tcW w:w="1351" w:type="dxa"/>
            <w:tcBorders>
              <w:top w:val="single" w:sz="7" w:space="0" w:color="000000"/>
              <w:left w:val="single" w:sz="7" w:space="0" w:color="000000"/>
              <w:bottom w:val="single" w:sz="7" w:space="0" w:color="000000"/>
              <w:right w:val="single" w:sz="7" w:space="0" w:color="000000"/>
            </w:tcBorders>
            <w:vAlign w:val="bottom"/>
          </w:tcPr>
          <w:p w14:paraId="2857EBCE" w14:textId="77777777" w:rsidR="004C7708" w:rsidRDefault="00516AD7">
            <w:pPr>
              <w:spacing w:after="0"/>
              <w:ind w:right="64"/>
              <w:jc w:val="center"/>
            </w:pPr>
            <w:r>
              <w:rPr>
                <w:rFonts w:ascii="Arial" w:eastAsia="Arial" w:hAnsi="Arial" w:cs="Arial"/>
                <w:sz w:val="16"/>
              </w:rPr>
              <w:t>27</w:t>
            </w:r>
          </w:p>
        </w:tc>
        <w:tc>
          <w:tcPr>
            <w:tcW w:w="1515" w:type="dxa"/>
            <w:tcBorders>
              <w:top w:val="single" w:sz="7" w:space="0" w:color="000000"/>
              <w:left w:val="single" w:sz="7" w:space="0" w:color="000000"/>
              <w:bottom w:val="single" w:sz="7" w:space="0" w:color="000000"/>
              <w:right w:val="single" w:sz="7" w:space="0" w:color="000000"/>
            </w:tcBorders>
            <w:vAlign w:val="bottom"/>
          </w:tcPr>
          <w:p w14:paraId="4FFDF79B" w14:textId="77777777" w:rsidR="004C7708" w:rsidRDefault="00516AD7">
            <w:pPr>
              <w:spacing w:after="0"/>
              <w:ind w:right="49"/>
              <w:jc w:val="center"/>
            </w:pPr>
            <w:r>
              <w:rPr>
                <w:rFonts w:ascii="Arial" w:eastAsia="Arial" w:hAnsi="Arial" w:cs="Arial"/>
                <w:sz w:val="16"/>
              </w:rPr>
              <w:t>0</w:t>
            </w:r>
          </w:p>
        </w:tc>
      </w:tr>
      <w:tr w:rsidR="004C7708" w14:paraId="13A94EA1"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929D380" w14:textId="77777777" w:rsidR="004C7708" w:rsidRDefault="00516AD7">
            <w:pPr>
              <w:spacing w:after="0"/>
              <w:ind w:right="68"/>
              <w:jc w:val="center"/>
            </w:pPr>
            <w:r>
              <w:rPr>
                <w:rFonts w:ascii="Arial" w:eastAsia="Arial" w:hAnsi="Arial" w:cs="Arial"/>
                <w:sz w:val="16"/>
              </w:rPr>
              <w:t>87</w:t>
            </w:r>
          </w:p>
        </w:tc>
        <w:tc>
          <w:tcPr>
            <w:tcW w:w="1260" w:type="dxa"/>
            <w:tcBorders>
              <w:top w:val="single" w:sz="7" w:space="0" w:color="000000"/>
              <w:left w:val="single" w:sz="7" w:space="0" w:color="000000"/>
              <w:bottom w:val="single" w:sz="7" w:space="0" w:color="000000"/>
              <w:right w:val="single" w:sz="7" w:space="0" w:color="000000"/>
            </w:tcBorders>
            <w:vAlign w:val="bottom"/>
          </w:tcPr>
          <w:p w14:paraId="04A3C333" w14:textId="77777777" w:rsidR="004C7708" w:rsidRDefault="00516AD7">
            <w:pPr>
              <w:spacing w:after="0"/>
              <w:ind w:right="69"/>
              <w:jc w:val="center"/>
            </w:pPr>
            <w:r>
              <w:rPr>
                <w:rFonts w:ascii="Arial" w:eastAsia="Arial" w:hAnsi="Arial" w:cs="Arial"/>
                <w:sz w:val="16"/>
              </w:rPr>
              <w:t>87</w:t>
            </w:r>
          </w:p>
        </w:tc>
        <w:tc>
          <w:tcPr>
            <w:tcW w:w="1349" w:type="dxa"/>
            <w:tcBorders>
              <w:top w:val="single" w:sz="7" w:space="0" w:color="000000"/>
              <w:left w:val="single" w:sz="7" w:space="0" w:color="000000"/>
              <w:bottom w:val="single" w:sz="7" w:space="0" w:color="000000"/>
              <w:right w:val="single" w:sz="7" w:space="0" w:color="000000"/>
            </w:tcBorders>
            <w:vAlign w:val="bottom"/>
          </w:tcPr>
          <w:p w14:paraId="19842C02" w14:textId="77777777" w:rsidR="004C7708" w:rsidRDefault="00516AD7">
            <w:pPr>
              <w:spacing w:after="0"/>
              <w:ind w:right="66"/>
              <w:jc w:val="center"/>
            </w:pPr>
            <w:r>
              <w:rPr>
                <w:rFonts w:ascii="Arial" w:eastAsia="Arial" w:hAnsi="Arial" w:cs="Arial"/>
                <w:sz w:val="16"/>
              </w:rPr>
              <w:t>81</w:t>
            </w:r>
          </w:p>
        </w:tc>
        <w:tc>
          <w:tcPr>
            <w:tcW w:w="1260" w:type="dxa"/>
            <w:tcBorders>
              <w:top w:val="single" w:sz="7" w:space="0" w:color="000000"/>
              <w:left w:val="single" w:sz="7" w:space="0" w:color="000000"/>
              <w:bottom w:val="single" w:sz="7" w:space="0" w:color="000000"/>
              <w:right w:val="single" w:sz="7" w:space="0" w:color="000000"/>
            </w:tcBorders>
            <w:vAlign w:val="bottom"/>
          </w:tcPr>
          <w:p w14:paraId="7E991034" w14:textId="77777777" w:rsidR="004C7708" w:rsidRDefault="00516AD7">
            <w:pPr>
              <w:spacing w:after="0"/>
              <w:ind w:right="64"/>
              <w:jc w:val="center"/>
            </w:pPr>
            <w:r>
              <w:rPr>
                <w:rFonts w:ascii="Arial" w:eastAsia="Arial" w:hAnsi="Arial" w:cs="Arial"/>
                <w:sz w:val="16"/>
              </w:rPr>
              <w:t>54</w:t>
            </w:r>
          </w:p>
        </w:tc>
        <w:tc>
          <w:tcPr>
            <w:tcW w:w="1351" w:type="dxa"/>
            <w:tcBorders>
              <w:top w:val="single" w:sz="7" w:space="0" w:color="000000"/>
              <w:left w:val="single" w:sz="7" w:space="0" w:color="000000"/>
              <w:bottom w:val="single" w:sz="7" w:space="0" w:color="000000"/>
              <w:right w:val="single" w:sz="7" w:space="0" w:color="000000"/>
            </w:tcBorders>
            <w:vAlign w:val="bottom"/>
          </w:tcPr>
          <w:p w14:paraId="510FA608" w14:textId="77777777" w:rsidR="004C7708" w:rsidRDefault="00516AD7">
            <w:pPr>
              <w:spacing w:after="0"/>
              <w:ind w:right="64"/>
              <w:jc w:val="center"/>
            </w:pPr>
            <w:r>
              <w:rPr>
                <w:rFonts w:ascii="Arial" w:eastAsia="Arial" w:hAnsi="Arial" w:cs="Arial"/>
                <w:sz w:val="16"/>
              </w:rPr>
              <w:t>27</w:t>
            </w:r>
          </w:p>
        </w:tc>
        <w:tc>
          <w:tcPr>
            <w:tcW w:w="1515" w:type="dxa"/>
            <w:tcBorders>
              <w:top w:val="single" w:sz="7" w:space="0" w:color="000000"/>
              <w:left w:val="single" w:sz="7" w:space="0" w:color="000000"/>
              <w:bottom w:val="single" w:sz="7" w:space="0" w:color="000000"/>
              <w:right w:val="single" w:sz="7" w:space="0" w:color="000000"/>
            </w:tcBorders>
            <w:vAlign w:val="bottom"/>
          </w:tcPr>
          <w:p w14:paraId="60616695" w14:textId="77777777" w:rsidR="004C7708" w:rsidRDefault="00516AD7">
            <w:pPr>
              <w:spacing w:after="0"/>
              <w:ind w:right="49"/>
              <w:jc w:val="center"/>
            </w:pPr>
            <w:r>
              <w:rPr>
                <w:rFonts w:ascii="Arial" w:eastAsia="Arial" w:hAnsi="Arial" w:cs="Arial"/>
                <w:sz w:val="16"/>
              </w:rPr>
              <w:t>0</w:t>
            </w:r>
          </w:p>
        </w:tc>
      </w:tr>
      <w:tr w:rsidR="004C7708" w14:paraId="6695B28C"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13A2A90" w14:textId="77777777" w:rsidR="004C7708" w:rsidRDefault="00516AD7">
            <w:pPr>
              <w:spacing w:after="0"/>
              <w:ind w:right="68"/>
              <w:jc w:val="center"/>
            </w:pPr>
            <w:r>
              <w:rPr>
                <w:rFonts w:ascii="Arial" w:eastAsia="Arial" w:hAnsi="Arial" w:cs="Arial"/>
                <w:sz w:val="16"/>
              </w:rPr>
              <w:t>88</w:t>
            </w:r>
          </w:p>
        </w:tc>
        <w:tc>
          <w:tcPr>
            <w:tcW w:w="1260" w:type="dxa"/>
            <w:tcBorders>
              <w:top w:val="single" w:sz="7" w:space="0" w:color="000000"/>
              <w:left w:val="single" w:sz="7" w:space="0" w:color="000000"/>
              <w:bottom w:val="single" w:sz="7" w:space="0" w:color="000000"/>
              <w:right w:val="single" w:sz="7" w:space="0" w:color="000000"/>
            </w:tcBorders>
            <w:vAlign w:val="bottom"/>
          </w:tcPr>
          <w:p w14:paraId="0F7FB95F" w14:textId="77777777" w:rsidR="004C7708" w:rsidRDefault="00516AD7">
            <w:pPr>
              <w:spacing w:after="0"/>
              <w:ind w:right="69"/>
              <w:jc w:val="center"/>
            </w:pPr>
            <w:r>
              <w:rPr>
                <w:rFonts w:ascii="Arial" w:eastAsia="Arial" w:hAnsi="Arial" w:cs="Arial"/>
                <w:sz w:val="16"/>
              </w:rPr>
              <w:t>88</w:t>
            </w:r>
          </w:p>
        </w:tc>
        <w:tc>
          <w:tcPr>
            <w:tcW w:w="1349" w:type="dxa"/>
            <w:tcBorders>
              <w:top w:val="single" w:sz="7" w:space="0" w:color="000000"/>
              <w:left w:val="single" w:sz="7" w:space="0" w:color="000000"/>
              <w:bottom w:val="single" w:sz="7" w:space="0" w:color="000000"/>
              <w:right w:val="single" w:sz="7" w:space="0" w:color="000000"/>
            </w:tcBorders>
            <w:vAlign w:val="bottom"/>
          </w:tcPr>
          <w:p w14:paraId="31F729EF" w14:textId="77777777" w:rsidR="004C7708" w:rsidRDefault="00516AD7">
            <w:pPr>
              <w:spacing w:after="0"/>
              <w:ind w:right="66"/>
              <w:jc w:val="center"/>
            </w:pPr>
            <w:r>
              <w:rPr>
                <w:rFonts w:ascii="Arial" w:eastAsia="Arial" w:hAnsi="Arial" w:cs="Arial"/>
                <w:sz w:val="16"/>
              </w:rPr>
              <w:t>82</w:t>
            </w:r>
          </w:p>
        </w:tc>
        <w:tc>
          <w:tcPr>
            <w:tcW w:w="1260" w:type="dxa"/>
            <w:tcBorders>
              <w:top w:val="single" w:sz="7" w:space="0" w:color="000000"/>
              <w:left w:val="single" w:sz="7" w:space="0" w:color="000000"/>
              <w:bottom w:val="single" w:sz="7" w:space="0" w:color="000000"/>
              <w:right w:val="single" w:sz="7" w:space="0" w:color="000000"/>
            </w:tcBorders>
            <w:vAlign w:val="bottom"/>
          </w:tcPr>
          <w:p w14:paraId="7210870B" w14:textId="77777777" w:rsidR="004C7708" w:rsidRDefault="00516AD7">
            <w:pPr>
              <w:spacing w:after="0"/>
              <w:ind w:right="64"/>
              <w:jc w:val="center"/>
            </w:pPr>
            <w:r>
              <w:rPr>
                <w:rFonts w:ascii="Arial" w:eastAsia="Arial" w:hAnsi="Arial" w:cs="Arial"/>
                <w:sz w:val="16"/>
              </w:rPr>
              <w:t>55</w:t>
            </w:r>
          </w:p>
        </w:tc>
        <w:tc>
          <w:tcPr>
            <w:tcW w:w="1351" w:type="dxa"/>
            <w:tcBorders>
              <w:top w:val="single" w:sz="7" w:space="0" w:color="000000"/>
              <w:left w:val="single" w:sz="7" w:space="0" w:color="000000"/>
              <w:bottom w:val="single" w:sz="7" w:space="0" w:color="000000"/>
              <w:right w:val="single" w:sz="7" w:space="0" w:color="000000"/>
            </w:tcBorders>
            <w:vAlign w:val="bottom"/>
          </w:tcPr>
          <w:p w14:paraId="7F19AD4C" w14:textId="77777777" w:rsidR="004C7708" w:rsidRDefault="00516AD7">
            <w:pPr>
              <w:spacing w:after="0"/>
              <w:ind w:right="64"/>
              <w:jc w:val="center"/>
            </w:pPr>
            <w:r>
              <w:rPr>
                <w:rFonts w:ascii="Arial" w:eastAsia="Arial" w:hAnsi="Arial" w:cs="Arial"/>
                <w:sz w:val="16"/>
              </w:rPr>
              <w:t>27</w:t>
            </w:r>
          </w:p>
        </w:tc>
        <w:tc>
          <w:tcPr>
            <w:tcW w:w="1515" w:type="dxa"/>
            <w:tcBorders>
              <w:top w:val="single" w:sz="7" w:space="0" w:color="000000"/>
              <w:left w:val="single" w:sz="7" w:space="0" w:color="000000"/>
              <w:bottom w:val="single" w:sz="7" w:space="0" w:color="000000"/>
              <w:right w:val="single" w:sz="7" w:space="0" w:color="000000"/>
            </w:tcBorders>
            <w:vAlign w:val="bottom"/>
          </w:tcPr>
          <w:p w14:paraId="171A4A00" w14:textId="77777777" w:rsidR="004C7708" w:rsidRDefault="00516AD7">
            <w:pPr>
              <w:spacing w:after="0"/>
              <w:ind w:right="49"/>
              <w:jc w:val="center"/>
            </w:pPr>
            <w:r>
              <w:rPr>
                <w:rFonts w:ascii="Arial" w:eastAsia="Arial" w:hAnsi="Arial" w:cs="Arial"/>
                <w:sz w:val="16"/>
              </w:rPr>
              <w:t>0</w:t>
            </w:r>
          </w:p>
        </w:tc>
      </w:tr>
      <w:tr w:rsidR="004C7708" w14:paraId="781DEC64"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7EF88D1" w14:textId="77777777" w:rsidR="004C7708" w:rsidRDefault="00516AD7">
            <w:pPr>
              <w:spacing w:after="0"/>
              <w:ind w:right="68"/>
              <w:jc w:val="center"/>
            </w:pPr>
            <w:r>
              <w:rPr>
                <w:rFonts w:ascii="Arial" w:eastAsia="Arial" w:hAnsi="Arial" w:cs="Arial"/>
                <w:sz w:val="16"/>
              </w:rPr>
              <w:t>89</w:t>
            </w:r>
          </w:p>
        </w:tc>
        <w:tc>
          <w:tcPr>
            <w:tcW w:w="1260" w:type="dxa"/>
            <w:tcBorders>
              <w:top w:val="single" w:sz="7" w:space="0" w:color="000000"/>
              <w:left w:val="single" w:sz="7" w:space="0" w:color="000000"/>
              <w:bottom w:val="single" w:sz="7" w:space="0" w:color="000000"/>
              <w:right w:val="single" w:sz="7" w:space="0" w:color="000000"/>
            </w:tcBorders>
            <w:vAlign w:val="bottom"/>
          </w:tcPr>
          <w:p w14:paraId="5B60793D" w14:textId="77777777" w:rsidR="004C7708" w:rsidRDefault="00516AD7">
            <w:pPr>
              <w:spacing w:after="0"/>
              <w:ind w:right="69"/>
              <w:jc w:val="center"/>
            </w:pPr>
            <w:r>
              <w:rPr>
                <w:rFonts w:ascii="Arial" w:eastAsia="Arial" w:hAnsi="Arial" w:cs="Arial"/>
                <w:sz w:val="16"/>
              </w:rPr>
              <w:t>89</w:t>
            </w:r>
          </w:p>
        </w:tc>
        <w:tc>
          <w:tcPr>
            <w:tcW w:w="1349" w:type="dxa"/>
            <w:tcBorders>
              <w:top w:val="single" w:sz="7" w:space="0" w:color="000000"/>
              <w:left w:val="single" w:sz="7" w:space="0" w:color="000000"/>
              <w:bottom w:val="single" w:sz="7" w:space="0" w:color="000000"/>
              <w:right w:val="single" w:sz="7" w:space="0" w:color="000000"/>
            </w:tcBorders>
            <w:vAlign w:val="bottom"/>
          </w:tcPr>
          <w:p w14:paraId="1F1805A9" w14:textId="77777777" w:rsidR="004C7708" w:rsidRDefault="00516AD7">
            <w:pPr>
              <w:spacing w:after="0"/>
              <w:ind w:right="66"/>
              <w:jc w:val="center"/>
            </w:pPr>
            <w:r>
              <w:rPr>
                <w:rFonts w:ascii="Arial" w:eastAsia="Arial" w:hAnsi="Arial" w:cs="Arial"/>
                <w:sz w:val="16"/>
              </w:rPr>
              <w:t>83</w:t>
            </w:r>
          </w:p>
        </w:tc>
        <w:tc>
          <w:tcPr>
            <w:tcW w:w="1260" w:type="dxa"/>
            <w:tcBorders>
              <w:top w:val="single" w:sz="7" w:space="0" w:color="000000"/>
              <w:left w:val="single" w:sz="7" w:space="0" w:color="000000"/>
              <w:bottom w:val="single" w:sz="7" w:space="0" w:color="000000"/>
              <w:right w:val="single" w:sz="7" w:space="0" w:color="000000"/>
            </w:tcBorders>
            <w:vAlign w:val="bottom"/>
          </w:tcPr>
          <w:p w14:paraId="779DD877" w14:textId="77777777" w:rsidR="004C7708" w:rsidRDefault="00516AD7">
            <w:pPr>
              <w:spacing w:after="0"/>
              <w:ind w:right="64"/>
              <w:jc w:val="center"/>
            </w:pPr>
            <w:r>
              <w:rPr>
                <w:rFonts w:ascii="Arial" w:eastAsia="Arial" w:hAnsi="Arial" w:cs="Arial"/>
                <w:sz w:val="16"/>
              </w:rPr>
              <w:t>55</w:t>
            </w:r>
          </w:p>
        </w:tc>
        <w:tc>
          <w:tcPr>
            <w:tcW w:w="1351" w:type="dxa"/>
            <w:tcBorders>
              <w:top w:val="single" w:sz="7" w:space="0" w:color="000000"/>
              <w:left w:val="single" w:sz="7" w:space="0" w:color="000000"/>
              <w:bottom w:val="single" w:sz="7" w:space="0" w:color="000000"/>
              <w:right w:val="single" w:sz="7" w:space="0" w:color="000000"/>
            </w:tcBorders>
            <w:vAlign w:val="bottom"/>
          </w:tcPr>
          <w:p w14:paraId="7D8656A5" w14:textId="77777777" w:rsidR="004C7708" w:rsidRDefault="00516AD7">
            <w:pPr>
              <w:spacing w:after="0"/>
              <w:ind w:right="64"/>
              <w:jc w:val="center"/>
            </w:pPr>
            <w:r>
              <w:rPr>
                <w:rFonts w:ascii="Arial" w:eastAsia="Arial" w:hAnsi="Arial" w:cs="Arial"/>
                <w:sz w:val="16"/>
              </w:rPr>
              <w:t>28</w:t>
            </w:r>
          </w:p>
        </w:tc>
        <w:tc>
          <w:tcPr>
            <w:tcW w:w="1515" w:type="dxa"/>
            <w:tcBorders>
              <w:top w:val="single" w:sz="7" w:space="0" w:color="000000"/>
              <w:left w:val="single" w:sz="7" w:space="0" w:color="000000"/>
              <w:bottom w:val="single" w:sz="7" w:space="0" w:color="000000"/>
              <w:right w:val="single" w:sz="7" w:space="0" w:color="000000"/>
            </w:tcBorders>
            <w:vAlign w:val="bottom"/>
          </w:tcPr>
          <w:p w14:paraId="25B6FD3E" w14:textId="77777777" w:rsidR="004C7708" w:rsidRDefault="00516AD7">
            <w:pPr>
              <w:spacing w:after="0"/>
              <w:ind w:right="49"/>
              <w:jc w:val="center"/>
            </w:pPr>
            <w:r>
              <w:rPr>
                <w:rFonts w:ascii="Arial" w:eastAsia="Arial" w:hAnsi="Arial" w:cs="Arial"/>
                <w:sz w:val="16"/>
              </w:rPr>
              <w:t>0</w:t>
            </w:r>
          </w:p>
        </w:tc>
      </w:tr>
      <w:tr w:rsidR="004C7708" w14:paraId="1BE248C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2F02B35D" w14:textId="77777777" w:rsidR="004C7708" w:rsidRDefault="00516AD7">
            <w:pPr>
              <w:spacing w:after="0"/>
              <w:ind w:right="68"/>
              <w:jc w:val="center"/>
            </w:pPr>
            <w:r>
              <w:rPr>
                <w:rFonts w:ascii="Arial" w:eastAsia="Arial" w:hAnsi="Arial" w:cs="Arial"/>
                <w:sz w:val="16"/>
              </w:rPr>
              <w:t>90</w:t>
            </w:r>
          </w:p>
        </w:tc>
        <w:tc>
          <w:tcPr>
            <w:tcW w:w="1260" w:type="dxa"/>
            <w:tcBorders>
              <w:top w:val="single" w:sz="7" w:space="0" w:color="000000"/>
              <w:left w:val="single" w:sz="7" w:space="0" w:color="000000"/>
              <w:bottom w:val="single" w:sz="7" w:space="0" w:color="000000"/>
              <w:right w:val="single" w:sz="7" w:space="0" w:color="000000"/>
            </w:tcBorders>
            <w:vAlign w:val="bottom"/>
          </w:tcPr>
          <w:p w14:paraId="15A7B428" w14:textId="77777777" w:rsidR="004C7708" w:rsidRDefault="00516AD7">
            <w:pPr>
              <w:spacing w:after="0"/>
              <w:ind w:right="69"/>
              <w:jc w:val="center"/>
            </w:pPr>
            <w:r>
              <w:rPr>
                <w:rFonts w:ascii="Arial" w:eastAsia="Arial" w:hAnsi="Arial" w:cs="Arial"/>
                <w:sz w:val="16"/>
              </w:rPr>
              <w:t>90</w:t>
            </w:r>
          </w:p>
        </w:tc>
        <w:tc>
          <w:tcPr>
            <w:tcW w:w="1349" w:type="dxa"/>
            <w:tcBorders>
              <w:top w:val="single" w:sz="7" w:space="0" w:color="000000"/>
              <w:left w:val="single" w:sz="7" w:space="0" w:color="000000"/>
              <w:bottom w:val="single" w:sz="7" w:space="0" w:color="000000"/>
              <w:right w:val="single" w:sz="7" w:space="0" w:color="000000"/>
            </w:tcBorders>
            <w:vAlign w:val="bottom"/>
          </w:tcPr>
          <w:p w14:paraId="5DB70CF0" w14:textId="77777777" w:rsidR="004C7708" w:rsidRDefault="00516AD7">
            <w:pPr>
              <w:spacing w:after="0"/>
              <w:ind w:right="66"/>
              <w:jc w:val="center"/>
            </w:pPr>
            <w:r>
              <w:rPr>
                <w:rFonts w:ascii="Arial" w:eastAsia="Arial" w:hAnsi="Arial" w:cs="Arial"/>
                <w:sz w:val="16"/>
              </w:rPr>
              <w:t>84</w:t>
            </w:r>
          </w:p>
        </w:tc>
        <w:tc>
          <w:tcPr>
            <w:tcW w:w="1260" w:type="dxa"/>
            <w:tcBorders>
              <w:top w:val="single" w:sz="7" w:space="0" w:color="000000"/>
              <w:left w:val="single" w:sz="7" w:space="0" w:color="000000"/>
              <w:bottom w:val="single" w:sz="7" w:space="0" w:color="000000"/>
              <w:right w:val="single" w:sz="7" w:space="0" w:color="000000"/>
            </w:tcBorders>
            <w:vAlign w:val="bottom"/>
          </w:tcPr>
          <w:p w14:paraId="52784C0C" w14:textId="77777777" w:rsidR="004C7708" w:rsidRDefault="00516AD7">
            <w:pPr>
              <w:spacing w:after="0"/>
              <w:ind w:right="64"/>
              <w:jc w:val="center"/>
            </w:pPr>
            <w:r>
              <w:rPr>
                <w:rFonts w:ascii="Arial" w:eastAsia="Arial" w:hAnsi="Arial" w:cs="Arial"/>
                <w:sz w:val="16"/>
              </w:rPr>
              <w:t>56</w:t>
            </w:r>
          </w:p>
        </w:tc>
        <w:tc>
          <w:tcPr>
            <w:tcW w:w="1351" w:type="dxa"/>
            <w:tcBorders>
              <w:top w:val="single" w:sz="7" w:space="0" w:color="000000"/>
              <w:left w:val="single" w:sz="7" w:space="0" w:color="000000"/>
              <w:bottom w:val="single" w:sz="7" w:space="0" w:color="000000"/>
              <w:right w:val="single" w:sz="7" w:space="0" w:color="000000"/>
            </w:tcBorders>
            <w:vAlign w:val="bottom"/>
          </w:tcPr>
          <w:p w14:paraId="6C0A41AC" w14:textId="77777777" w:rsidR="004C7708" w:rsidRDefault="00516AD7">
            <w:pPr>
              <w:spacing w:after="0"/>
              <w:ind w:right="64"/>
              <w:jc w:val="center"/>
            </w:pPr>
            <w:r>
              <w:rPr>
                <w:rFonts w:ascii="Arial" w:eastAsia="Arial" w:hAnsi="Arial" w:cs="Arial"/>
                <w:sz w:val="16"/>
              </w:rPr>
              <w:t>28</w:t>
            </w:r>
          </w:p>
        </w:tc>
        <w:tc>
          <w:tcPr>
            <w:tcW w:w="1515" w:type="dxa"/>
            <w:tcBorders>
              <w:top w:val="single" w:sz="7" w:space="0" w:color="000000"/>
              <w:left w:val="single" w:sz="7" w:space="0" w:color="000000"/>
              <w:bottom w:val="single" w:sz="7" w:space="0" w:color="000000"/>
              <w:right w:val="single" w:sz="7" w:space="0" w:color="000000"/>
            </w:tcBorders>
            <w:vAlign w:val="bottom"/>
          </w:tcPr>
          <w:p w14:paraId="6086511A" w14:textId="77777777" w:rsidR="004C7708" w:rsidRDefault="00516AD7">
            <w:pPr>
              <w:spacing w:after="0"/>
              <w:ind w:right="49"/>
              <w:jc w:val="center"/>
            </w:pPr>
            <w:r>
              <w:rPr>
                <w:rFonts w:ascii="Arial" w:eastAsia="Arial" w:hAnsi="Arial" w:cs="Arial"/>
                <w:sz w:val="16"/>
              </w:rPr>
              <w:t>0</w:t>
            </w:r>
          </w:p>
        </w:tc>
      </w:tr>
      <w:tr w:rsidR="004C7708" w14:paraId="2FED052D"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30E0D0C" w14:textId="77777777" w:rsidR="004C7708" w:rsidRDefault="00516AD7">
            <w:pPr>
              <w:spacing w:after="0"/>
              <w:ind w:right="68"/>
              <w:jc w:val="center"/>
            </w:pPr>
            <w:r>
              <w:rPr>
                <w:rFonts w:ascii="Arial" w:eastAsia="Arial" w:hAnsi="Arial" w:cs="Arial"/>
                <w:sz w:val="16"/>
              </w:rPr>
              <w:t>91</w:t>
            </w:r>
          </w:p>
        </w:tc>
        <w:tc>
          <w:tcPr>
            <w:tcW w:w="1260" w:type="dxa"/>
            <w:tcBorders>
              <w:top w:val="single" w:sz="7" w:space="0" w:color="000000"/>
              <w:left w:val="single" w:sz="7" w:space="0" w:color="000000"/>
              <w:bottom w:val="single" w:sz="7" w:space="0" w:color="000000"/>
              <w:right w:val="single" w:sz="7" w:space="0" w:color="000000"/>
            </w:tcBorders>
            <w:vAlign w:val="bottom"/>
          </w:tcPr>
          <w:p w14:paraId="5D1765A4" w14:textId="77777777" w:rsidR="004C7708" w:rsidRDefault="00516AD7">
            <w:pPr>
              <w:spacing w:after="0"/>
              <w:ind w:right="69"/>
              <w:jc w:val="center"/>
            </w:pPr>
            <w:r>
              <w:rPr>
                <w:rFonts w:ascii="Arial" w:eastAsia="Arial" w:hAnsi="Arial" w:cs="Arial"/>
                <w:sz w:val="16"/>
              </w:rPr>
              <w:t>91</w:t>
            </w:r>
          </w:p>
        </w:tc>
        <w:tc>
          <w:tcPr>
            <w:tcW w:w="1349" w:type="dxa"/>
            <w:tcBorders>
              <w:top w:val="single" w:sz="7" w:space="0" w:color="000000"/>
              <w:left w:val="single" w:sz="7" w:space="0" w:color="000000"/>
              <w:bottom w:val="single" w:sz="7" w:space="0" w:color="000000"/>
              <w:right w:val="single" w:sz="7" w:space="0" w:color="000000"/>
            </w:tcBorders>
            <w:vAlign w:val="bottom"/>
          </w:tcPr>
          <w:p w14:paraId="65A32E13" w14:textId="77777777" w:rsidR="004C7708" w:rsidRDefault="00516AD7">
            <w:pPr>
              <w:spacing w:after="0"/>
              <w:ind w:right="66"/>
              <w:jc w:val="center"/>
            </w:pPr>
            <w:r>
              <w:rPr>
                <w:rFonts w:ascii="Arial" w:eastAsia="Arial" w:hAnsi="Arial" w:cs="Arial"/>
                <w:sz w:val="16"/>
              </w:rPr>
              <w:t>85</w:t>
            </w:r>
          </w:p>
        </w:tc>
        <w:tc>
          <w:tcPr>
            <w:tcW w:w="1260" w:type="dxa"/>
            <w:tcBorders>
              <w:top w:val="single" w:sz="7" w:space="0" w:color="000000"/>
              <w:left w:val="single" w:sz="7" w:space="0" w:color="000000"/>
              <w:bottom w:val="single" w:sz="7" w:space="0" w:color="000000"/>
              <w:right w:val="single" w:sz="7" w:space="0" w:color="000000"/>
            </w:tcBorders>
            <w:vAlign w:val="bottom"/>
          </w:tcPr>
          <w:p w14:paraId="402B8584" w14:textId="77777777" w:rsidR="004C7708" w:rsidRDefault="00516AD7">
            <w:pPr>
              <w:spacing w:after="0"/>
              <w:ind w:right="64"/>
              <w:jc w:val="center"/>
            </w:pPr>
            <w:r>
              <w:rPr>
                <w:rFonts w:ascii="Arial" w:eastAsia="Arial" w:hAnsi="Arial" w:cs="Arial"/>
                <w:sz w:val="16"/>
              </w:rPr>
              <w:t>57</w:t>
            </w:r>
          </w:p>
        </w:tc>
        <w:tc>
          <w:tcPr>
            <w:tcW w:w="1351" w:type="dxa"/>
            <w:tcBorders>
              <w:top w:val="single" w:sz="7" w:space="0" w:color="000000"/>
              <w:left w:val="single" w:sz="7" w:space="0" w:color="000000"/>
              <w:bottom w:val="single" w:sz="7" w:space="0" w:color="000000"/>
              <w:right w:val="single" w:sz="7" w:space="0" w:color="000000"/>
            </w:tcBorders>
            <w:vAlign w:val="bottom"/>
          </w:tcPr>
          <w:p w14:paraId="60ADE108" w14:textId="77777777" w:rsidR="004C7708" w:rsidRDefault="00516AD7">
            <w:pPr>
              <w:spacing w:after="0"/>
              <w:ind w:right="64"/>
              <w:jc w:val="center"/>
            </w:pPr>
            <w:r>
              <w:rPr>
                <w:rFonts w:ascii="Arial" w:eastAsia="Arial" w:hAnsi="Arial" w:cs="Arial"/>
                <w:sz w:val="16"/>
              </w:rPr>
              <w:t>28</w:t>
            </w:r>
          </w:p>
        </w:tc>
        <w:tc>
          <w:tcPr>
            <w:tcW w:w="1515" w:type="dxa"/>
            <w:tcBorders>
              <w:top w:val="single" w:sz="7" w:space="0" w:color="000000"/>
              <w:left w:val="single" w:sz="7" w:space="0" w:color="000000"/>
              <w:bottom w:val="single" w:sz="7" w:space="0" w:color="000000"/>
              <w:right w:val="single" w:sz="7" w:space="0" w:color="000000"/>
            </w:tcBorders>
            <w:vAlign w:val="bottom"/>
          </w:tcPr>
          <w:p w14:paraId="099EE612" w14:textId="77777777" w:rsidR="004C7708" w:rsidRDefault="00516AD7">
            <w:pPr>
              <w:spacing w:after="0"/>
              <w:ind w:right="49"/>
              <w:jc w:val="center"/>
            </w:pPr>
            <w:r>
              <w:rPr>
                <w:rFonts w:ascii="Arial" w:eastAsia="Arial" w:hAnsi="Arial" w:cs="Arial"/>
                <w:sz w:val="16"/>
              </w:rPr>
              <w:t>0</w:t>
            </w:r>
          </w:p>
        </w:tc>
      </w:tr>
      <w:tr w:rsidR="004C7708" w14:paraId="32B31D20"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2EC5183" w14:textId="77777777" w:rsidR="004C7708" w:rsidRDefault="00516AD7">
            <w:pPr>
              <w:spacing w:after="0"/>
              <w:ind w:right="68"/>
              <w:jc w:val="center"/>
            </w:pPr>
            <w:r>
              <w:rPr>
                <w:rFonts w:ascii="Arial" w:eastAsia="Arial" w:hAnsi="Arial" w:cs="Arial"/>
                <w:sz w:val="16"/>
              </w:rPr>
              <w:t>92</w:t>
            </w:r>
          </w:p>
        </w:tc>
        <w:tc>
          <w:tcPr>
            <w:tcW w:w="1260" w:type="dxa"/>
            <w:tcBorders>
              <w:top w:val="single" w:sz="7" w:space="0" w:color="000000"/>
              <w:left w:val="single" w:sz="7" w:space="0" w:color="000000"/>
              <w:bottom w:val="single" w:sz="7" w:space="0" w:color="000000"/>
              <w:right w:val="single" w:sz="7" w:space="0" w:color="000000"/>
            </w:tcBorders>
            <w:vAlign w:val="bottom"/>
          </w:tcPr>
          <w:p w14:paraId="2EFFD0FA" w14:textId="77777777" w:rsidR="004C7708" w:rsidRDefault="00516AD7">
            <w:pPr>
              <w:spacing w:after="0"/>
              <w:ind w:right="69"/>
              <w:jc w:val="center"/>
            </w:pPr>
            <w:r>
              <w:rPr>
                <w:rFonts w:ascii="Arial" w:eastAsia="Arial" w:hAnsi="Arial" w:cs="Arial"/>
                <w:sz w:val="16"/>
              </w:rPr>
              <w:t>92</w:t>
            </w:r>
          </w:p>
        </w:tc>
        <w:tc>
          <w:tcPr>
            <w:tcW w:w="1349" w:type="dxa"/>
            <w:tcBorders>
              <w:top w:val="single" w:sz="7" w:space="0" w:color="000000"/>
              <w:left w:val="single" w:sz="7" w:space="0" w:color="000000"/>
              <w:bottom w:val="single" w:sz="7" w:space="0" w:color="000000"/>
              <w:right w:val="single" w:sz="7" w:space="0" w:color="000000"/>
            </w:tcBorders>
            <w:vAlign w:val="bottom"/>
          </w:tcPr>
          <w:p w14:paraId="2700DE1D" w14:textId="77777777" w:rsidR="004C7708" w:rsidRDefault="00516AD7">
            <w:pPr>
              <w:spacing w:after="0"/>
              <w:ind w:right="66"/>
              <w:jc w:val="center"/>
            </w:pPr>
            <w:r>
              <w:rPr>
                <w:rFonts w:ascii="Arial" w:eastAsia="Arial" w:hAnsi="Arial" w:cs="Arial"/>
                <w:sz w:val="16"/>
              </w:rPr>
              <w:t>86</w:t>
            </w:r>
          </w:p>
        </w:tc>
        <w:tc>
          <w:tcPr>
            <w:tcW w:w="1260" w:type="dxa"/>
            <w:tcBorders>
              <w:top w:val="single" w:sz="7" w:space="0" w:color="000000"/>
              <w:left w:val="single" w:sz="7" w:space="0" w:color="000000"/>
              <w:bottom w:val="single" w:sz="7" w:space="0" w:color="000000"/>
              <w:right w:val="single" w:sz="7" w:space="0" w:color="000000"/>
            </w:tcBorders>
            <w:vAlign w:val="bottom"/>
          </w:tcPr>
          <w:p w14:paraId="6755C976" w14:textId="77777777" w:rsidR="004C7708" w:rsidRDefault="00516AD7">
            <w:pPr>
              <w:spacing w:after="0"/>
              <w:ind w:right="64"/>
              <w:jc w:val="center"/>
            </w:pPr>
            <w:r>
              <w:rPr>
                <w:rFonts w:ascii="Arial" w:eastAsia="Arial" w:hAnsi="Arial" w:cs="Arial"/>
                <w:sz w:val="16"/>
              </w:rPr>
              <w:t>57</w:t>
            </w:r>
          </w:p>
        </w:tc>
        <w:tc>
          <w:tcPr>
            <w:tcW w:w="1351" w:type="dxa"/>
            <w:tcBorders>
              <w:top w:val="single" w:sz="7" w:space="0" w:color="000000"/>
              <w:left w:val="single" w:sz="7" w:space="0" w:color="000000"/>
              <w:bottom w:val="single" w:sz="7" w:space="0" w:color="000000"/>
              <w:right w:val="single" w:sz="7" w:space="0" w:color="000000"/>
            </w:tcBorders>
            <w:vAlign w:val="bottom"/>
          </w:tcPr>
          <w:p w14:paraId="611EA648" w14:textId="77777777" w:rsidR="004C7708" w:rsidRDefault="00516AD7">
            <w:pPr>
              <w:spacing w:after="0"/>
              <w:ind w:right="64"/>
              <w:jc w:val="center"/>
            </w:pPr>
            <w:r>
              <w:rPr>
                <w:rFonts w:ascii="Arial" w:eastAsia="Arial" w:hAnsi="Arial" w:cs="Arial"/>
                <w:sz w:val="16"/>
              </w:rPr>
              <w:t>29</w:t>
            </w:r>
          </w:p>
        </w:tc>
        <w:tc>
          <w:tcPr>
            <w:tcW w:w="1515" w:type="dxa"/>
            <w:tcBorders>
              <w:top w:val="single" w:sz="7" w:space="0" w:color="000000"/>
              <w:left w:val="single" w:sz="7" w:space="0" w:color="000000"/>
              <w:bottom w:val="single" w:sz="7" w:space="0" w:color="000000"/>
              <w:right w:val="single" w:sz="7" w:space="0" w:color="000000"/>
            </w:tcBorders>
            <w:vAlign w:val="bottom"/>
          </w:tcPr>
          <w:p w14:paraId="6FDE0001" w14:textId="77777777" w:rsidR="004C7708" w:rsidRDefault="00516AD7">
            <w:pPr>
              <w:spacing w:after="0"/>
              <w:ind w:right="49"/>
              <w:jc w:val="center"/>
            </w:pPr>
            <w:r>
              <w:rPr>
                <w:rFonts w:ascii="Arial" w:eastAsia="Arial" w:hAnsi="Arial" w:cs="Arial"/>
                <w:sz w:val="16"/>
              </w:rPr>
              <w:t>0</w:t>
            </w:r>
          </w:p>
        </w:tc>
      </w:tr>
      <w:tr w:rsidR="004C7708" w14:paraId="5666BA25"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1C712AB8" w14:textId="77777777" w:rsidR="004C7708" w:rsidRDefault="00516AD7">
            <w:pPr>
              <w:spacing w:after="0"/>
              <w:ind w:right="68"/>
              <w:jc w:val="center"/>
            </w:pPr>
            <w:r>
              <w:rPr>
                <w:rFonts w:ascii="Arial" w:eastAsia="Arial" w:hAnsi="Arial" w:cs="Arial"/>
                <w:sz w:val="16"/>
              </w:rPr>
              <w:t>93</w:t>
            </w:r>
          </w:p>
        </w:tc>
        <w:tc>
          <w:tcPr>
            <w:tcW w:w="1260" w:type="dxa"/>
            <w:tcBorders>
              <w:top w:val="single" w:sz="7" w:space="0" w:color="000000"/>
              <w:left w:val="single" w:sz="7" w:space="0" w:color="000000"/>
              <w:bottom w:val="single" w:sz="7" w:space="0" w:color="000000"/>
              <w:right w:val="single" w:sz="7" w:space="0" w:color="000000"/>
            </w:tcBorders>
            <w:vAlign w:val="bottom"/>
          </w:tcPr>
          <w:p w14:paraId="3C80A35E" w14:textId="77777777" w:rsidR="004C7708" w:rsidRDefault="00516AD7">
            <w:pPr>
              <w:spacing w:after="0"/>
              <w:ind w:right="69"/>
              <w:jc w:val="center"/>
            </w:pPr>
            <w:r>
              <w:rPr>
                <w:rFonts w:ascii="Arial" w:eastAsia="Arial" w:hAnsi="Arial" w:cs="Arial"/>
                <w:sz w:val="16"/>
              </w:rPr>
              <w:t>93</w:t>
            </w:r>
          </w:p>
        </w:tc>
        <w:tc>
          <w:tcPr>
            <w:tcW w:w="1349" w:type="dxa"/>
            <w:tcBorders>
              <w:top w:val="single" w:sz="7" w:space="0" w:color="000000"/>
              <w:left w:val="single" w:sz="7" w:space="0" w:color="000000"/>
              <w:bottom w:val="single" w:sz="7" w:space="0" w:color="000000"/>
              <w:right w:val="single" w:sz="7" w:space="0" w:color="000000"/>
            </w:tcBorders>
            <w:vAlign w:val="bottom"/>
          </w:tcPr>
          <w:p w14:paraId="2E0834C7" w14:textId="77777777" w:rsidR="004C7708" w:rsidRDefault="00516AD7">
            <w:pPr>
              <w:spacing w:after="0"/>
              <w:ind w:right="66"/>
              <w:jc w:val="center"/>
            </w:pPr>
            <w:r>
              <w:rPr>
                <w:rFonts w:ascii="Arial" w:eastAsia="Arial" w:hAnsi="Arial" w:cs="Arial"/>
                <w:sz w:val="16"/>
              </w:rPr>
              <w:t>86</w:t>
            </w:r>
          </w:p>
        </w:tc>
        <w:tc>
          <w:tcPr>
            <w:tcW w:w="1260" w:type="dxa"/>
            <w:tcBorders>
              <w:top w:val="single" w:sz="7" w:space="0" w:color="000000"/>
              <w:left w:val="single" w:sz="7" w:space="0" w:color="000000"/>
              <w:bottom w:val="single" w:sz="7" w:space="0" w:color="000000"/>
              <w:right w:val="single" w:sz="7" w:space="0" w:color="000000"/>
            </w:tcBorders>
            <w:vAlign w:val="bottom"/>
          </w:tcPr>
          <w:p w14:paraId="0BDD71CA" w14:textId="77777777" w:rsidR="004C7708" w:rsidRDefault="00516AD7">
            <w:pPr>
              <w:spacing w:after="0"/>
              <w:ind w:right="64"/>
              <w:jc w:val="center"/>
            </w:pPr>
            <w:r>
              <w:rPr>
                <w:rFonts w:ascii="Arial" w:eastAsia="Arial" w:hAnsi="Arial" w:cs="Arial"/>
                <w:sz w:val="16"/>
              </w:rPr>
              <w:t>58</w:t>
            </w:r>
          </w:p>
        </w:tc>
        <w:tc>
          <w:tcPr>
            <w:tcW w:w="1351" w:type="dxa"/>
            <w:tcBorders>
              <w:top w:val="single" w:sz="7" w:space="0" w:color="000000"/>
              <w:left w:val="single" w:sz="7" w:space="0" w:color="000000"/>
              <w:bottom w:val="single" w:sz="7" w:space="0" w:color="000000"/>
              <w:right w:val="single" w:sz="7" w:space="0" w:color="000000"/>
            </w:tcBorders>
            <w:vAlign w:val="bottom"/>
          </w:tcPr>
          <w:p w14:paraId="49630E66" w14:textId="77777777" w:rsidR="004C7708" w:rsidRDefault="00516AD7">
            <w:pPr>
              <w:spacing w:after="0"/>
              <w:ind w:right="64"/>
              <w:jc w:val="center"/>
            </w:pPr>
            <w:r>
              <w:rPr>
                <w:rFonts w:ascii="Arial" w:eastAsia="Arial" w:hAnsi="Arial" w:cs="Arial"/>
                <w:sz w:val="16"/>
              </w:rPr>
              <w:t>29</w:t>
            </w:r>
          </w:p>
        </w:tc>
        <w:tc>
          <w:tcPr>
            <w:tcW w:w="1515" w:type="dxa"/>
            <w:tcBorders>
              <w:top w:val="single" w:sz="7" w:space="0" w:color="000000"/>
              <w:left w:val="single" w:sz="7" w:space="0" w:color="000000"/>
              <w:bottom w:val="single" w:sz="7" w:space="0" w:color="000000"/>
              <w:right w:val="single" w:sz="7" w:space="0" w:color="000000"/>
            </w:tcBorders>
            <w:vAlign w:val="bottom"/>
          </w:tcPr>
          <w:p w14:paraId="782C4BD9" w14:textId="77777777" w:rsidR="004C7708" w:rsidRDefault="00516AD7">
            <w:pPr>
              <w:spacing w:after="0"/>
              <w:ind w:right="49"/>
              <w:jc w:val="center"/>
            </w:pPr>
            <w:r>
              <w:rPr>
                <w:rFonts w:ascii="Arial" w:eastAsia="Arial" w:hAnsi="Arial" w:cs="Arial"/>
                <w:sz w:val="16"/>
              </w:rPr>
              <w:t>0</w:t>
            </w:r>
          </w:p>
        </w:tc>
      </w:tr>
      <w:tr w:rsidR="004C7708" w14:paraId="635F7F51"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DFFF016" w14:textId="77777777" w:rsidR="004C7708" w:rsidRDefault="00516AD7">
            <w:pPr>
              <w:spacing w:after="0"/>
              <w:ind w:right="68"/>
              <w:jc w:val="center"/>
            </w:pPr>
            <w:r>
              <w:rPr>
                <w:rFonts w:ascii="Arial" w:eastAsia="Arial" w:hAnsi="Arial" w:cs="Arial"/>
                <w:sz w:val="16"/>
              </w:rPr>
              <w:t>94</w:t>
            </w:r>
          </w:p>
        </w:tc>
        <w:tc>
          <w:tcPr>
            <w:tcW w:w="1260" w:type="dxa"/>
            <w:tcBorders>
              <w:top w:val="single" w:sz="7" w:space="0" w:color="000000"/>
              <w:left w:val="single" w:sz="7" w:space="0" w:color="000000"/>
              <w:bottom w:val="single" w:sz="7" w:space="0" w:color="000000"/>
              <w:right w:val="single" w:sz="7" w:space="0" w:color="000000"/>
            </w:tcBorders>
            <w:vAlign w:val="bottom"/>
          </w:tcPr>
          <w:p w14:paraId="1EAA633F" w14:textId="77777777" w:rsidR="004C7708" w:rsidRDefault="00516AD7">
            <w:pPr>
              <w:spacing w:after="0"/>
              <w:ind w:right="69"/>
              <w:jc w:val="center"/>
            </w:pPr>
            <w:r>
              <w:rPr>
                <w:rFonts w:ascii="Arial" w:eastAsia="Arial" w:hAnsi="Arial" w:cs="Arial"/>
                <w:sz w:val="16"/>
              </w:rPr>
              <w:t>94</w:t>
            </w:r>
          </w:p>
        </w:tc>
        <w:tc>
          <w:tcPr>
            <w:tcW w:w="1349" w:type="dxa"/>
            <w:tcBorders>
              <w:top w:val="single" w:sz="7" w:space="0" w:color="000000"/>
              <w:left w:val="single" w:sz="7" w:space="0" w:color="000000"/>
              <w:bottom w:val="single" w:sz="7" w:space="0" w:color="000000"/>
              <w:right w:val="single" w:sz="7" w:space="0" w:color="000000"/>
            </w:tcBorders>
            <w:vAlign w:val="bottom"/>
          </w:tcPr>
          <w:p w14:paraId="09AE26E8" w14:textId="77777777" w:rsidR="004C7708" w:rsidRDefault="00516AD7">
            <w:pPr>
              <w:spacing w:after="0"/>
              <w:ind w:right="66"/>
              <w:jc w:val="center"/>
            </w:pPr>
            <w:r>
              <w:rPr>
                <w:rFonts w:ascii="Arial" w:eastAsia="Arial" w:hAnsi="Arial" w:cs="Arial"/>
                <w:sz w:val="16"/>
              </w:rPr>
              <w:t>87</w:t>
            </w:r>
          </w:p>
        </w:tc>
        <w:tc>
          <w:tcPr>
            <w:tcW w:w="1260" w:type="dxa"/>
            <w:tcBorders>
              <w:top w:val="single" w:sz="7" w:space="0" w:color="000000"/>
              <w:left w:val="single" w:sz="7" w:space="0" w:color="000000"/>
              <w:bottom w:val="single" w:sz="7" w:space="0" w:color="000000"/>
              <w:right w:val="single" w:sz="7" w:space="0" w:color="000000"/>
            </w:tcBorders>
            <w:vAlign w:val="bottom"/>
          </w:tcPr>
          <w:p w14:paraId="79173C8A" w14:textId="77777777" w:rsidR="004C7708" w:rsidRDefault="00516AD7">
            <w:pPr>
              <w:spacing w:after="0"/>
              <w:ind w:right="64"/>
              <w:jc w:val="center"/>
            </w:pPr>
            <w:r>
              <w:rPr>
                <w:rFonts w:ascii="Arial" w:eastAsia="Arial" w:hAnsi="Arial" w:cs="Arial"/>
                <w:sz w:val="16"/>
              </w:rPr>
              <w:t>58</w:t>
            </w:r>
          </w:p>
        </w:tc>
        <w:tc>
          <w:tcPr>
            <w:tcW w:w="1351" w:type="dxa"/>
            <w:tcBorders>
              <w:top w:val="single" w:sz="7" w:space="0" w:color="000000"/>
              <w:left w:val="single" w:sz="7" w:space="0" w:color="000000"/>
              <w:bottom w:val="single" w:sz="7" w:space="0" w:color="000000"/>
              <w:right w:val="single" w:sz="7" w:space="0" w:color="000000"/>
            </w:tcBorders>
            <w:vAlign w:val="bottom"/>
          </w:tcPr>
          <w:p w14:paraId="0B7A650F" w14:textId="77777777" w:rsidR="004C7708" w:rsidRDefault="00516AD7">
            <w:pPr>
              <w:spacing w:after="0"/>
              <w:ind w:right="64"/>
              <w:jc w:val="center"/>
            </w:pPr>
            <w:r>
              <w:rPr>
                <w:rFonts w:ascii="Arial" w:eastAsia="Arial" w:hAnsi="Arial" w:cs="Arial"/>
                <w:sz w:val="16"/>
              </w:rPr>
              <w:t>29</w:t>
            </w:r>
          </w:p>
        </w:tc>
        <w:tc>
          <w:tcPr>
            <w:tcW w:w="1515" w:type="dxa"/>
            <w:tcBorders>
              <w:top w:val="single" w:sz="7" w:space="0" w:color="000000"/>
              <w:left w:val="single" w:sz="7" w:space="0" w:color="000000"/>
              <w:bottom w:val="single" w:sz="7" w:space="0" w:color="000000"/>
              <w:right w:val="single" w:sz="7" w:space="0" w:color="000000"/>
            </w:tcBorders>
            <w:vAlign w:val="bottom"/>
          </w:tcPr>
          <w:p w14:paraId="7183ABB7" w14:textId="77777777" w:rsidR="004C7708" w:rsidRDefault="00516AD7">
            <w:pPr>
              <w:spacing w:after="0"/>
              <w:ind w:right="49"/>
              <w:jc w:val="center"/>
            </w:pPr>
            <w:r>
              <w:rPr>
                <w:rFonts w:ascii="Arial" w:eastAsia="Arial" w:hAnsi="Arial" w:cs="Arial"/>
                <w:sz w:val="16"/>
              </w:rPr>
              <w:t>0</w:t>
            </w:r>
          </w:p>
        </w:tc>
      </w:tr>
      <w:tr w:rsidR="004C7708" w14:paraId="620369DA"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1A43FBC" w14:textId="77777777" w:rsidR="004C7708" w:rsidRDefault="00516AD7">
            <w:pPr>
              <w:spacing w:after="0"/>
              <w:ind w:right="68"/>
              <w:jc w:val="center"/>
            </w:pPr>
            <w:r>
              <w:rPr>
                <w:rFonts w:ascii="Arial" w:eastAsia="Arial" w:hAnsi="Arial" w:cs="Arial"/>
                <w:sz w:val="16"/>
              </w:rPr>
              <w:t>95</w:t>
            </w:r>
          </w:p>
        </w:tc>
        <w:tc>
          <w:tcPr>
            <w:tcW w:w="1260" w:type="dxa"/>
            <w:tcBorders>
              <w:top w:val="single" w:sz="7" w:space="0" w:color="000000"/>
              <w:left w:val="single" w:sz="7" w:space="0" w:color="000000"/>
              <w:bottom w:val="single" w:sz="7" w:space="0" w:color="000000"/>
              <w:right w:val="single" w:sz="7" w:space="0" w:color="000000"/>
            </w:tcBorders>
            <w:vAlign w:val="bottom"/>
          </w:tcPr>
          <w:p w14:paraId="752DEC0E" w14:textId="77777777" w:rsidR="004C7708" w:rsidRDefault="00516AD7">
            <w:pPr>
              <w:spacing w:after="0"/>
              <w:ind w:right="69"/>
              <w:jc w:val="center"/>
            </w:pPr>
            <w:r>
              <w:rPr>
                <w:rFonts w:ascii="Arial" w:eastAsia="Arial" w:hAnsi="Arial" w:cs="Arial"/>
                <w:sz w:val="16"/>
              </w:rPr>
              <w:t>95</w:t>
            </w:r>
          </w:p>
        </w:tc>
        <w:tc>
          <w:tcPr>
            <w:tcW w:w="1349" w:type="dxa"/>
            <w:tcBorders>
              <w:top w:val="single" w:sz="7" w:space="0" w:color="000000"/>
              <w:left w:val="single" w:sz="7" w:space="0" w:color="000000"/>
              <w:bottom w:val="single" w:sz="7" w:space="0" w:color="000000"/>
              <w:right w:val="single" w:sz="7" w:space="0" w:color="000000"/>
            </w:tcBorders>
            <w:vAlign w:val="bottom"/>
          </w:tcPr>
          <w:p w14:paraId="7DC5D057" w14:textId="77777777" w:rsidR="004C7708" w:rsidRDefault="00516AD7">
            <w:pPr>
              <w:spacing w:after="0"/>
              <w:ind w:right="66"/>
              <w:jc w:val="center"/>
            </w:pPr>
            <w:r>
              <w:rPr>
                <w:rFonts w:ascii="Arial" w:eastAsia="Arial" w:hAnsi="Arial" w:cs="Arial"/>
                <w:sz w:val="16"/>
              </w:rPr>
              <w:t>88</w:t>
            </w:r>
          </w:p>
        </w:tc>
        <w:tc>
          <w:tcPr>
            <w:tcW w:w="1260" w:type="dxa"/>
            <w:tcBorders>
              <w:top w:val="single" w:sz="7" w:space="0" w:color="000000"/>
              <w:left w:val="single" w:sz="7" w:space="0" w:color="000000"/>
              <w:bottom w:val="single" w:sz="7" w:space="0" w:color="000000"/>
              <w:right w:val="single" w:sz="7" w:space="0" w:color="000000"/>
            </w:tcBorders>
            <w:vAlign w:val="bottom"/>
          </w:tcPr>
          <w:p w14:paraId="28D6922B" w14:textId="77777777" w:rsidR="004C7708" w:rsidRDefault="00516AD7">
            <w:pPr>
              <w:spacing w:after="0"/>
              <w:ind w:right="64"/>
              <w:jc w:val="center"/>
            </w:pPr>
            <w:r>
              <w:rPr>
                <w:rFonts w:ascii="Arial" w:eastAsia="Arial" w:hAnsi="Arial" w:cs="Arial"/>
                <w:sz w:val="16"/>
              </w:rPr>
              <w:t>59</w:t>
            </w:r>
          </w:p>
        </w:tc>
        <w:tc>
          <w:tcPr>
            <w:tcW w:w="1351" w:type="dxa"/>
            <w:tcBorders>
              <w:top w:val="single" w:sz="7" w:space="0" w:color="000000"/>
              <w:left w:val="single" w:sz="7" w:space="0" w:color="000000"/>
              <w:bottom w:val="single" w:sz="7" w:space="0" w:color="000000"/>
              <w:right w:val="single" w:sz="7" w:space="0" w:color="000000"/>
            </w:tcBorders>
            <w:vAlign w:val="bottom"/>
          </w:tcPr>
          <w:p w14:paraId="4AB23923" w14:textId="77777777" w:rsidR="004C7708" w:rsidRDefault="00516AD7">
            <w:pPr>
              <w:spacing w:after="0"/>
              <w:ind w:right="64"/>
              <w:jc w:val="center"/>
            </w:pPr>
            <w:r>
              <w:rPr>
                <w:rFonts w:ascii="Arial" w:eastAsia="Arial" w:hAnsi="Arial" w:cs="Arial"/>
                <w:sz w:val="16"/>
              </w:rPr>
              <w:t>29</w:t>
            </w:r>
          </w:p>
        </w:tc>
        <w:tc>
          <w:tcPr>
            <w:tcW w:w="1515" w:type="dxa"/>
            <w:tcBorders>
              <w:top w:val="single" w:sz="7" w:space="0" w:color="000000"/>
              <w:left w:val="single" w:sz="7" w:space="0" w:color="000000"/>
              <w:bottom w:val="single" w:sz="7" w:space="0" w:color="000000"/>
              <w:right w:val="single" w:sz="7" w:space="0" w:color="000000"/>
            </w:tcBorders>
            <w:vAlign w:val="bottom"/>
          </w:tcPr>
          <w:p w14:paraId="3246D26D" w14:textId="77777777" w:rsidR="004C7708" w:rsidRDefault="00516AD7">
            <w:pPr>
              <w:spacing w:after="0"/>
              <w:ind w:right="49"/>
              <w:jc w:val="center"/>
            </w:pPr>
            <w:r>
              <w:rPr>
                <w:rFonts w:ascii="Arial" w:eastAsia="Arial" w:hAnsi="Arial" w:cs="Arial"/>
                <w:sz w:val="16"/>
              </w:rPr>
              <w:t>0</w:t>
            </w:r>
          </w:p>
        </w:tc>
      </w:tr>
      <w:tr w:rsidR="004C7708" w14:paraId="21F6339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3800AA43" w14:textId="77777777" w:rsidR="004C7708" w:rsidRDefault="00516AD7">
            <w:pPr>
              <w:spacing w:after="0"/>
              <w:ind w:right="68"/>
              <w:jc w:val="center"/>
            </w:pPr>
            <w:r>
              <w:rPr>
                <w:rFonts w:ascii="Arial" w:eastAsia="Arial" w:hAnsi="Arial" w:cs="Arial"/>
                <w:sz w:val="16"/>
              </w:rPr>
              <w:t>96</w:t>
            </w:r>
          </w:p>
        </w:tc>
        <w:tc>
          <w:tcPr>
            <w:tcW w:w="1260" w:type="dxa"/>
            <w:tcBorders>
              <w:top w:val="single" w:sz="7" w:space="0" w:color="000000"/>
              <w:left w:val="single" w:sz="7" w:space="0" w:color="000000"/>
              <w:bottom w:val="single" w:sz="7" w:space="0" w:color="000000"/>
              <w:right w:val="single" w:sz="7" w:space="0" w:color="000000"/>
            </w:tcBorders>
            <w:vAlign w:val="bottom"/>
          </w:tcPr>
          <w:p w14:paraId="0C908C8F" w14:textId="77777777" w:rsidR="004C7708" w:rsidRDefault="00516AD7">
            <w:pPr>
              <w:spacing w:after="0"/>
              <w:ind w:right="69"/>
              <w:jc w:val="center"/>
            </w:pPr>
            <w:r>
              <w:rPr>
                <w:rFonts w:ascii="Arial" w:eastAsia="Arial" w:hAnsi="Arial" w:cs="Arial"/>
                <w:sz w:val="16"/>
              </w:rPr>
              <w:t>96</w:t>
            </w:r>
          </w:p>
        </w:tc>
        <w:tc>
          <w:tcPr>
            <w:tcW w:w="1349" w:type="dxa"/>
            <w:tcBorders>
              <w:top w:val="single" w:sz="7" w:space="0" w:color="000000"/>
              <w:left w:val="single" w:sz="7" w:space="0" w:color="000000"/>
              <w:bottom w:val="single" w:sz="7" w:space="0" w:color="000000"/>
              <w:right w:val="single" w:sz="7" w:space="0" w:color="000000"/>
            </w:tcBorders>
            <w:vAlign w:val="bottom"/>
          </w:tcPr>
          <w:p w14:paraId="206CF09D" w14:textId="77777777" w:rsidR="004C7708" w:rsidRDefault="00516AD7">
            <w:pPr>
              <w:spacing w:after="0"/>
              <w:ind w:right="66"/>
              <w:jc w:val="center"/>
            </w:pPr>
            <w:r>
              <w:rPr>
                <w:rFonts w:ascii="Arial" w:eastAsia="Arial" w:hAnsi="Arial" w:cs="Arial"/>
                <w:sz w:val="16"/>
              </w:rPr>
              <w:t>89</w:t>
            </w:r>
          </w:p>
        </w:tc>
        <w:tc>
          <w:tcPr>
            <w:tcW w:w="1260" w:type="dxa"/>
            <w:tcBorders>
              <w:top w:val="single" w:sz="7" w:space="0" w:color="000000"/>
              <w:left w:val="single" w:sz="7" w:space="0" w:color="000000"/>
              <w:bottom w:val="single" w:sz="7" w:space="0" w:color="000000"/>
              <w:right w:val="single" w:sz="7" w:space="0" w:color="000000"/>
            </w:tcBorders>
            <w:vAlign w:val="bottom"/>
          </w:tcPr>
          <w:p w14:paraId="0E578663" w14:textId="77777777" w:rsidR="004C7708" w:rsidRDefault="00516AD7">
            <w:pPr>
              <w:spacing w:after="0"/>
              <w:ind w:right="64"/>
              <w:jc w:val="center"/>
            </w:pPr>
            <w:r>
              <w:rPr>
                <w:rFonts w:ascii="Arial" w:eastAsia="Arial" w:hAnsi="Arial" w:cs="Arial"/>
                <w:sz w:val="16"/>
              </w:rPr>
              <w:t>60</w:t>
            </w:r>
          </w:p>
        </w:tc>
        <w:tc>
          <w:tcPr>
            <w:tcW w:w="1351" w:type="dxa"/>
            <w:tcBorders>
              <w:top w:val="single" w:sz="7" w:space="0" w:color="000000"/>
              <w:left w:val="single" w:sz="7" w:space="0" w:color="000000"/>
              <w:bottom w:val="single" w:sz="7" w:space="0" w:color="000000"/>
              <w:right w:val="single" w:sz="7" w:space="0" w:color="000000"/>
            </w:tcBorders>
            <w:vAlign w:val="bottom"/>
          </w:tcPr>
          <w:p w14:paraId="4ECB4527" w14:textId="77777777" w:rsidR="004C7708" w:rsidRDefault="00516AD7">
            <w:pPr>
              <w:spacing w:after="0"/>
              <w:ind w:right="64"/>
              <w:jc w:val="center"/>
            </w:pPr>
            <w:r>
              <w:rPr>
                <w:rFonts w:ascii="Arial" w:eastAsia="Arial" w:hAnsi="Arial" w:cs="Arial"/>
                <w:sz w:val="16"/>
              </w:rPr>
              <w:t>30</w:t>
            </w:r>
          </w:p>
        </w:tc>
        <w:tc>
          <w:tcPr>
            <w:tcW w:w="1515" w:type="dxa"/>
            <w:tcBorders>
              <w:top w:val="single" w:sz="7" w:space="0" w:color="000000"/>
              <w:left w:val="single" w:sz="7" w:space="0" w:color="000000"/>
              <w:bottom w:val="single" w:sz="7" w:space="0" w:color="000000"/>
              <w:right w:val="single" w:sz="7" w:space="0" w:color="000000"/>
            </w:tcBorders>
            <w:vAlign w:val="bottom"/>
          </w:tcPr>
          <w:p w14:paraId="6728C40E" w14:textId="77777777" w:rsidR="004C7708" w:rsidRDefault="00516AD7">
            <w:pPr>
              <w:spacing w:after="0"/>
              <w:ind w:right="49"/>
              <w:jc w:val="center"/>
            </w:pPr>
            <w:r>
              <w:rPr>
                <w:rFonts w:ascii="Arial" w:eastAsia="Arial" w:hAnsi="Arial" w:cs="Arial"/>
                <w:sz w:val="16"/>
              </w:rPr>
              <w:t>0</w:t>
            </w:r>
          </w:p>
        </w:tc>
      </w:tr>
      <w:tr w:rsidR="004C7708" w14:paraId="1F3F5898"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7D25EDE9" w14:textId="77777777" w:rsidR="004C7708" w:rsidRDefault="00516AD7">
            <w:pPr>
              <w:spacing w:after="0"/>
              <w:ind w:right="68"/>
              <w:jc w:val="center"/>
            </w:pPr>
            <w:r>
              <w:rPr>
                <w:rFonts w:ascii="Arial" w:eastAsia="Arial" w:hAnsi="Arial" w:cs="Arial"/>
                <w:sz w:val="16"/>
              </w:rPr>
              <w:t>97</w:t>
            </w:r>
          </w:p>
        </w:tc>
        <w:tc>
          <w:tcPr>
            <w:tcW w:w="1260" w:type="dxa"/>
            <w:tcBorders>
              <w:top w:val="single" w:sz="7" w:space="0" w:color="000000"/>
              <w:left w:val="single" w:sz="7" w:space="0" w:color="000000"/>
              <w:bottom w:val="single" w:sz="7" w:space="0" w:color="000000"/>
              <w:right w:val="single" w:sz="7" w:space="0" w:color="000000"/>
            </w:tcBorders>
            <w:vAlign w:val="bottom"/>
          </w:tcPr>
          <w:p w14:paraId="3324FD7B" w14:textId="77777777" w:rsidR="004C7708" w:rsidRDefault="00516AD7">
            <w:pPr>
              <w:spacing w:after="0"/>
              <w:ind w:right="69"/>
              <w:jc w:val="center"/>
            </w:pPr>
            <w:r>
              <w:rPr>
                <w:rFonts w:ascii="Arial" w:eastAsia="Arial" w:hAnsi="Arial" w:cs="Arial"/>
                <w:sz w:val="16"/>
              </w:rPr>
              <w:t>97</w:t>
            </w:r>
          </w:p>
        </w:tc>
        <w:tc>
          <w:tcPr>
            <w:tcW w:w="1349" w:type="dxa"/>
            <w:tcBorders>
              <w:top w:val="single" w:sz="7" w:space="0" w:color="000000"/>
              <w:left w:val="single" w:sz="7" w:space="0" w:color="000000"/>
              <w:bottom w:val="single" w:sz="7" w:space="0" w:color="000000"/>
              <w:right w:val="single" w:sz="7" w:space="0" w:color="000000"/>
            </w:tcBorders>
            <w:vAlign w:val="bottom"/>
          </w:tcPr>
          <w:p w14:paraId="2D1D18A6" w14:textId="77777777" w:rsidR="004C7708" w:rsidRDefault="00516AD7">
            <w:pPr>
              <w:spacing w:after="0"/>
              <w:ind w:right="66"/>
              <w:jc w:val="center"/>
            </w:pPr>
            <w:r>
              <w:rPr>
                <w:rFonts w:ascii="Arial" w:eastAsia="Arial" w:hAnsi="Arial" w:cs="Arial"/>
                <w:sz w:val="16"/>
              </w:rPr>
              <w:t>90</w:t>
            </w:r>
          </w:p>
        </w:tc>
        <w:tc>
          <w:tcPr>
            <w:tcW w:w="1260" w:type="dxa"/>
            <w:tcBorders>
              <w:top w:val="single" w:sz="7" w:space="0" w:color="000000"/>
              <w:left w:val="single" w:sz="7" w:space="0" w:color="000000"/>
              <w:bottom w:val="single" w:sz="7" w:space="0" w:color="000000"/>
              <w:right w:val="single" w:sz="7" w:space="0" w:color="000000"/>
            </w:tcBorders>
            <w:vAlign w:val="bottom"/>
          </w:tcPr>
          <w:p w14:paraId="50475E49" w14:textId="77777777" w:rsidR="004C7708" w:rsidRDefault="00516AD7">
            <w:pPr>
              <w:spacing w:after="0"/>
              <w:ind w:right="64"/>
              <w:jc w:val="center"/>
            </w:pPr>
            <w:r>
              <w:rPr>
                <w:rFonts w:ascii="Arial" w:eastAsia="Arial" w:hAnsi="Arial" w:cs="Arial"/>
                <w:sz w:val="16"/>
              </w:rPr>
              <w:t>60</w:t>
            </w:r>
          </w:p>
        </w:tc>
        <w:tc>
          <w:tcPr>
            <w:tcW w:w="1351" w:type="dxa"/>
            <w:tcBorders>
              <w:top w:val="single" w:sz="7" w:space="0" w:color="000000"/>
              <w:left w:val="single" w:sz="7" w:space="0" w:color="000000"/>
              <w:bottom w:val="single" w:sz="7" w:space="0" w:color="000000"/>
              <w:right w:val="single" w:sz="7" w:space="0" w:color="000000"/>
            </w:tcBorders>
            <w:vAlign w:val="bottom"/>
          </w:tcPr>
          <w:p w14:paraId="5CF90962" w14:textId="77777777" w:rsidR="004C7708" w:rsidRDefault="00516AD7">
            <w:pPr>
              <w:spacing w:after="0"/>
              <w:ind w:right="64"/>
              <w:jc w:val="center"/>
            </w:pPr>
            <w:r>
              <w:rPr>
                <w:rFonts w:ascii="Arial" w:eastAsia="Arial" w:hAnsi="Arial" w:cs="Arial"/>
                <w:sz w:val="16"/>
              </w:rPr>
              <w:t>30</w:t>
            </w:r>
          </w:p>
        </w:tc>
        <w:tc>
          <w:tcPr>
            <w:tcW w:w="1515" w:type="dxa"/>
            <w:tcBorders>
              <w:top w:val="single" w:sz="7" w:space="0" w:color="000000"/>
              <w:left w:val="single" w:sz="7" w:space="0" w:color="000000"/>
              <w:bottom w:val="single" w:sz="7" w:space="0" w:color="000000"/>
              <w:right w:val="single" w:sz="7" w:space="0" w:color="000000"/>
            </w:tcBorders>
            <w:vAlign w:val="bottom"/>
          </w:tcPr>
          <w:p w14:paraId="58E9DFE6" w14:textId="77777777" w:rsidR="004C7708" w:rsidRDefault="00516AD7">
            <w:pPr>
              <w:spacing w:after="0"/>
              <w:ind w:right="49"/>
              <w:jc w:val="center"/>
            </w:pPr>
            <w:r>
              <w:rPr>
                <w:rFonts w:ascii="Arial" w:eastAsia="Arial" w:hAnsi="Arial" w:cs="Arial"/>
                <w:sz w:val="16"/>
              </w:rPr>
              <w:t>0</w:t>
            </w:r>
          </w:p>
        </w:tc>
      </w:tr>
      <w:tr w:rsidR="004C7708" w14:paraId="2E618247"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5C36711F" w14:textId="77777777" w:rsidR="004C7708" w:rsidRDefault="00516AD7">
            <w:pPr>
              <w:spacing w:after="0"/>
              <w:ind w:right="68"/>
              <w:jc w:val="center"/>
            </w:pPr>
            <w:r>
              <w:rPr>
                <w:rFonts w:ascii="Arial" w:eastAsia="Arial" w:hAnsi="Arial" w:cs="Arial"/>
                <w:sz w:val="16"/>
              </w:rPr>
              <w:t>98</w:t>
            </w:r>
          </w:p>
        </w:tc>
        <w:tc>
          <w:tcPr>
            <w:tcW w:w="1260" w:type="dxa"/>
            <w:tcBorders>
              <w:top w:val="single" w:sz="7" w:space="0" w:color="000000"/>
              <w:left w:val="single" w:sz="7" w:space="0" w:color="000000"/>
              <w:bottom w:val="single" w:sz="7" w:space="0" w:color="000000"/>
              <w:right w:val="single" w:sz="7" w:space="0" w:color="000000"/>
            </w:tcBorders>
            <w:vAlign w:val="bottom"/>
          </w:tcPr>
          <w:p w14:paraId="2F9E8B0E" w14:textId="77777777" w:rsidR="004C7708" w:rsidRDefault="00516AD7">
            <w:pPr>
              <w:spacing w:after="0"/>
              <w:ind w:right="69"/>
              <w:jc w:val="center"/>
            </w:pPr>
            <w:r>
              <w:rPr>
                <w:rFonts w:ascii="Arial" w:eastAsia="Arial" w:hAnsi="Arial" w:cs="Arial"/>
                <w:sz w:val="16"/>
              </w:rPr>
              <w:t>98</w:t>
            </w:r>
          </w:p>
        </w:tc>
        <w:tc>
          <w:tcPr>
            <w:tcW w:w="1349" w:type="dxa"/>
            <w:tcBorders>
              <w:top w:val="single" w:sz="7" w:space="0" w:color="000000"/>
              <w:left w:val="single" w:sz="7" w:space="0" w:color="000000"/>
              <w:bottom w:val="single" w:sz="7" w:space="0" w:color="000000"/>
              <w:right w:val="single" w:sz="7" w:space="0" w:color="000000"/>
            </w:tcBorders>
            <w:vAlign w:val="bottom"/>
          </w:tcPr>
          <w:p w14:paraId="704954ED" w14:textId="77777777" w:rsidR="004C7708" w:rsidRDefault="00516AD7">
            <w:pPr>
              <w:spacing w:after="0"/>
              <w:ind w:right="66"/>
              <w:jc w:val="center"/>
            </w:pPr>
            <w:r>
              <w:rPr>
                <w:rFonts w:ascii="Arial" w:eastAsia="Arial" w:hAnsi="Arial" w:cs="Arial"/>
                <w:sz w:val="16"/>
              </w:rPr>
              <w:t>91</w:t>
            </w:r>
          </w:p>
        </w:tc>
        <w:tc>
          <w:tcPr>
            <w:tcW w:w="1260" w:type="dxa"/>
            <w:tcBorders>
              <w:top w:val="single" w:sz="7" w:space="0" w:color="000000"/>
              <w:left w:val="single" w:sz="7" w:space="0" w:color="000000"/>
              <w:bottom w:val="single" w:sz="7" w:space="0" w:color="000000"/>
              <w:right w:val="single" w:sz="7" w:space="0" w:color="000000"/>
            </w:tcBorders>
            <w:vAlign w:val="bottom"/>
          </w:tcPr>
          <w:p w14:paraId="484BF4D2" w14:textId="77777777" w:rsidR="004C7708" w:rsidRDefault="00516AD7">
            <w:pPr>
              <w:spacing w:after="0"/>
              <w:ind w:right="64"/>
              <w:jc w:val="center"/>
            </w:pPr>
            <w:r>
              <w:rPr>
                <w:rFonts w:ascii="Arial" w:eastAsia="Arial" w:hAnsi="Arial" w:cs="Arial"/>
                <w:sz w:val="16"/>
              </w:rPr>
              <w:t>61</w:t>
            </w:r>
          </w:p>
        </w:tc>
        <w:tc>
          <w:tcPr>
            <w:tcW w:w="1351" w:type="dxa"/>
            <w:tcBorders>
              <w:top w:val="single" w:sz="7" w:space="0" w:color="000000"/>
              <w:left w:val="single" w:sz="7" w:space="0" w:color="000000"/>
              <w:bottom w:val="single" w:sz="7" w:space="0" w:color="000000"/>
              <w:right w:val="single" w:sz="7" w:space="0" w:color="000000"/>
            </w:tcBorders>
            <w:vAlign w:val="bottom"/>
          </w:tcPr>
          <w:p w14:paraId="24FBE559" w14:textId="77777777" w:rsidR="004C7708" w:rsidRDefault="00516AD7">
            <w:pPr>
              <w:spacing w:after="0"/>
              <w:ind w:right="64"/>
              <w:jc w:val="center"/>
            </w:pPr>
            <w:r>
              <w:rPr>
                <w:rFonts w:ascii="Arial" w:eastAsia="Arial" w:hAnsi="Arial" w:cs="Arial"/>
                <w:sz w:val="16"/>
              </w:rPr>
              <w:t>30</w:t>
            </w:r>
          </w:p>
        </w:tc>
        <w:tc>
          <w:tcPr>
            <w:tcW w:w="1515" w:type="dxa"/>
            <w:tcBorders>
              <w:top w:val="single" w:sz="7" w:space="0" w:color="000000"/>
              <w:left w:val="single" w:sz="7" w:space="0" w:color="000000"/>
              <w:bottom w:val="single" w:sz="7" w:space="0" w:color="000000"/>
              <w:right w:val="single" w:sz="7" w:space="0" w:color="000000"/>
            </w:tcBorders>
            <w:vAlign w:val="bottom"/>
          </w:tcPr>
          <w:p w14:paraId="6E9A3EA0" w14:textId="77777777" w:rsidR="004C7708" w:rsidRDefault="00516AD7">
            <w:pPr>
              <w:spacing w:after="0"/>
              <w:ind w:right="49"/>
              <w:jc w:val="center"/>
            </w:pPr>
            <w:r>
              <w:rPr>
                <w:rFonts w:ascii="Arial" w:eastAsia="Arial" w:hAnsi="Arial" w:cs="Arial"/>
                <w:sz w:val="16"/>
              </w:rPr>
              <w:t>0</w:t>
            </w:r>
          </w:p>
        </w:tc>
      </w:tr>
      <w:tr w:rsidR="004C7708" w14:paraId="7738D052" w14:textId="77777777">
        <w:trPr>
          <w:trHeight w:val="509"/>
        </w:trPr>
        <w:tc>
          <w:tcPr>
            <w:tcW w:w="2610" w:type="dxa"/>
            <w:tcBorders>
              <w:top w:val="single" w:sz="7" w:space="0" w:color="000000"/>
              <w:left w:val="single" w:sz="7" w:space="0" w:color="000000"/>
              <w:bottom w:val="single" w:sz="7" w:space="0" w:color="000000"/>
              <w:right w:val="single" w:sz="7" w:space="0" w:color="000000"/>
            </w:tcBorders>
            <w:vAlign w:val="bottom"/>
          </w:tcPr>
          <w:p w14:paraId="6DCFA4E6" w14:textId="77777777" w:rsidR="004C7708" w:rsidRDefault="00516AD7">
            <w:pPr>
              <w:spacing w:after="0"/>
              <w:ind w:right="68"/>
              <w:jc w:val="center"/>
            </w:pPr>
            <w:r>
              <w:rPr>
                <w:rFonts w:ascii="Arial" w:eastAsia="Arial" w:hAnsi="Arial" w:cs="Arial"/>
                <w:sz w:val="16"/>
              </w:rPr>
              <w:t>99</w:t>
            </w:r>
          </w:p>
        </w:tc>
        <w:tc>
          <w:tcPr>
            <w:tcW w:w="1260" w:type="dxa"/>
            <w:tcBorders>
              <w:top w:val="single" w:sz="7" w:space="0" w:color="000000"/>
              <w:left w:val="single" w:sz="7" w:space="0" w:color="000000"/>
              <w:bottom w:val="single" w:sz="7" w:space="0" w:color="000000"/>
              <w:right w:val="single" w:sz="7" w:space="0" w:color="000000"/>
            </w:tcBorders>
            <w:vAlign w:val="bottom"/>
          </w:tcPr>
          <w:p w14:paraId="51F5F3DB" w14:textId="77777777" w:rsidR="004C7708" w:rsidRDefault="00516AD7">
            <w:pPr>
              <w:spacing w:after="0"/>
              <w:ind w:right="69"/>
              <w:jc w:val="center"/>
            </w:pPr>
            <w:r>
              <w:rPr>
                <w:rFonts w:ascii="Arial" w:eastAsia="Arial" w:hAnsi="Arial" w:cs="Arial"/>
                <w:sz w:val="16"/>
              </w:rPr>
              <w:t>99</w:t>
            </w:r>
          </w:p>
        </w:tc>
        <w:tc>
          <w:tcPr>
            <w:tcW w:w="1349" w:type="dxa"/>
            <w:tcBorders>
              <w:top w:val="single" w:sz="7" w:space="0" w:color="000000"/>
              <w:left w:val="single" w:sz="7" w:space="0" w:color="000000"/>
              <w:bottom w:val="single" w:sz="7" w:space="0" w:color="000000"/>
              <w:right w:val="single" w:sz="7" w:space="0" w:color="000000"/>
            </w:tcBorders>
            <w:vAlign w:val="bottom"/>
          </w:tcPr>
          <w:p w14:paraId="6398EC67" w14:textId="77777777" w:rsidR="004C7708" w:rsidRDefault="00516AD7">
            <w:pPr>
              <w:spacing w:after="0"/>
              <w:ind w:right="66"/>
              <w:jc w:val="center"/>
            </w:pPr>
            <w:r>
              <w:rPr>
                <w:rFonts w:ascii="Arial" w:eastAsia="Arial" w:hAnsi="Arial" w:cs="Arial"/>
                <w:sz w:val="16"/>
              </w:rPr>
              <w:t>92</w:t>
            </w:r>
          </w:p>
        </w:tc>
        <w:tc>
          <w:tcPr>
            <w:tcW w:w="1260" w:type="dxa"/>
            <w:tcBorders>
              <w:top w:val="single" w:sz="7" w:space="0" w:color="000000"/>
              <w:left w:val="single" w:sz="7" w:space="0" w:color="000000"/>
              <w:bottom w:val="single" w:sz="7" w:space="0" w:color="000000"/>
              <w:right w:val="single" w:sz="7" w:space="0" w:color="000000"/>
            </w:tcBorders>
            <w:vAlign w:val="bottom"/>
          </w:tcPr>
          <w:p w14:paraId="7CB20F12" w14:textId="77777777" w:rsidR="004C7708" w:rsidRDefault="00516AD7">
            <w:pPr>
              <w:spacing w:after="0"/>
              <w:ind w:right="64"/>
              <w:jc w:val="center"/>
            </w:pPr>
            <w:r>
              <w:rPr>
                <w:rFonts w:ascii="Arial" w:eastAsia="Arial" w:hAnsi="Arial" w:cs="Arial"/>
                <w:sz w:val="16"/>
              </w:rPr>
              <w:t>61</w:t>
            </w:r>
          </w:p>
        </w:tc>
        <w:tc>
          <w:tcPr>
            <w:tcW w:w="1351" w:type="dxa"/>
            <w:tcBorders>
              <w:top w:val="single" w:sz="7" w:space="0" w:color="000000"/>
              <w:left w:val="single" w:sz="7" w:space="0" w:color="000000"/>
              <w:bottom w:val="single" w:sz="7" w:space="0" w:color="000000"/>
              <w:right w:val="single" w:sz="7" w:space="0" w:color="000000"/>
            </w:tcBorders>
            <w:vAlign w:val="bottom"/>
          </w:tcPr>
          <w:p w14:paraId="55F915B5" w14:textId="77777777" w:rsidR="004C7708" w:rsidRDefault="00516AD7">
            <w:pPr>
              <w:spacing w:after="0"/>
              <w:ind w:right="64"/>
              <w:jc w:val="center"/>
            </w:pPr>
            <w:r>
              <w:rPr>
                <w:rFonts w:ascii="Arial" w:eastAsia="Arial" w:hAnsi="Arial" w:cs="Arial"/>
                <w:sz w:val="16"/>
              </w:rPr>
              <w:t>31</w:t>
            </w:r>
          </w:p>
        </w:tc>
        <w:tc>
          <w:tcPr>
            <w:tcW w:w="1515" w:type="dxa"/>
            <w:tcBorders>
              <w:top w:val="single" w:sz="7" w:space="0" w:color="000000"/>
              <w:left w:val="single" w:sz="7" w:space="0" w:color="000000"/>
              <w:bottom w:val="single" w:sz="7" w:space="0" w:color="000000"/>
              <w:right w:val="single" w:sz="7" w:space="0" w:color="000000"/>
            </w:tcBorders>
            <w:vAlign w:val="bottom"/>
          </w:tcPr>
          <w:p w14:paraId="4FC29772" w14:textId="77777777" w:rsidR="004C7708" w:rsidRDefault="00516AD7">
            <w:pPr>
              <w:spacing w:after="0"/>
              <w:ind w:right="49"/>
              <w:jc w:val="center"/>
            </w:pPr>
            <w:r>
              <w:rPr>
                <w:rFonts w:ascii="Arial" w:eastAsia="Arial" w:hAnsi="Arial" w:cs="Arial"/>
                <w:sz w:val="16"/>
              </w:rPr>
              <w:t>0</w:t>
            </w:r>
          </w:p>
        </w:tc>
      </w:tr>
      <w:tr w:rsidR="004C7708" w14:paraId="40776DD2" w14:textId="77777777">
        <w:trPr>
          <w:trHeight w:val="490"/>
        </w:trPr>
        <w:tc>
          <w:tcPr>
            <w:tcW w:w="2610" w:type="dxa"/>
            <w:tcBorders>
              <w:top w:val="single" w:sz="7" w:space="0" w:color="000000"/>
              <w:left w:val="single" w:sz="7" w:space="0" w:color="000000"/>
              <w:bottom w:val="single" w:sz="7" w:space="0" w:color="000000"/>
              <w:right w:val="single" w:sz="7" w:space="0" w:color="000000"/>
            </w:tcBorders>
            <w:vAlign w:val="bottom"/>
          </w:tcPr>
          <w:p w14:paraId="599CC6CF" w14:textId="77777777" w:rsidR="004C7708" w:rsidRDefault="00516AD7">
            <w:pPr>
              <w:spacing w:after="0"/>
              <w:ind w:right="66"/>
              <w:jc w:val="center"/>
            </w:pPr>
            <w:r>
              <w:rPr>
                <w:rFonts w:ascii="Arial" w:eastAsia="Arial" w:hAnsi="Arial" w:cs="Arial"/>
                <w:sz w:val="16"/>
              </w:rPr>
              <w:t>100</w:t>
            </w:r>
          </w:p>
        </w:tc>
        <w:tc>
          <w:tcPr>
            <w:tcW w:w="1260" w:type="dxa"/>
            <w:tcBorders>
              <w:top w:val="single" w:sz="7" w:space="0" w:color="000000"/>
              <w:left w:val="single" w:sz="7" w:space="0" w:color="000000"/>
              <w:bottom w:val="single" w:sz="7" w:space="0" w:color="000000"/>
              <w:right w:val="single" w:sz="7" w:space="0" w:color="000000"/>
            </w:tcBorders>
            <w:vAlign w:val="bottom"/>
          </w:tcPr>
          <w:p w14:paraId="6E83D820" w14:textId="77777777" w:rsidR="004C7708" w:rsidRDefault="00516AD7">
            <w:pPr>
              <w:spacing w:after="0"/>
              <w:ind w:right="68"/>
              <w:jc w:val="center"/>
            </w:pPr>
            <w:r>
              <w:rPr>
                <w:rFonts w:ascii="Arial" w:eastAsia="Arial" w:hAnsi="Arial" w:cs="Arial"/>
                <w:sz w:val="16"/>
              </w:rPr>
              <w:t>100</w:t>
            </w:r>
          </w:p>
        </w:tc>
        <w:tc>
          <w:tcPr>
            <w:tcW w:w="1349" w:type="dxa"/>
            <w:tcBorders>
              <w:top w:val="single" w:sz="7" w:space="0" w:color="000000"/>
              <w:left w:val="single" w:sz="7" w:space="0" w:color="000000"/>
              <w:bottom w:val="single" w:sz="7" w:space="0" w:color="000000"/>
              <w:right w:val="single" w:sz="7" w:space="0" w:color="000000"/>
            </w:tcBorders>
            <w:vAlign w:val="bottom"/>
          </w:tcPr>
          <w:p w14:paraId="5307372A" w14:textId="77777777" w:rsidR="004C7708" w:rsidRDefault="00516AD7">
            <w:pPr>
              <w:spacing w:after="0"/>
              <w:ind w:right="66"/>
              <w:jc w:val="center"/>
            </w:pPr>
            <w:r>
              <w:rPr>
                <w:rFonts w:ascii="Arial" w:eastAsia="Arial" w:hAnsi="Arial" w:cs="Arial"/>
                <w:sz w:val="16"/>
              </w:rPr>
              <w:t>93</w:t>
            </w:r>
          </w:p>
        </w:tc>
        <w:tc>
          <w:tcPr>
            <w:tcW w:w="1260" w:type="dxa"/>
            <w:tcBorders>
              <w:top w:val="single" w:sz="7" w:space="0" w:color="000000"/>
              <w:left w:val="single" w:sz="7" w:space="0" w:color="000000"/>
              <w:bottom w:val="single" w:sz="7" w:space="0" w:color="000000"/>
              <w:right w:val="single" w:sz="7" w:space="0" w:color="000000"/>
            </w:tcBorders>
            <w:vAlign w:val="bottom"/>
          </w:tcPr>
          <w:p w14:paraId="56DC23B1" w14:textId="77777777" w:rsidR="004C7708" w:rsidRDefault="00516AD7">
            <w:pPr>
              <w:spacing w:after="0"/>
              <w:ind w:right="64"/>
              <w:jc w:val="center"/>
            </w:pPr>
            <w:r>
              <w:rPr>
                <w:rFonts w:ascii="Arial" w:eastAsia="Arial" w:hAnsi="Arial" w:cs="Arial"/>
                <w:sz w:val="16"/>
              </w:rPr>
              <w:t>62</w:t>
            </w:r>
          </w:p>
        </w:tc>
        <w:tc>
          <w:tcPr>
            <w:tcW w:w="1351" w:type="dxa"/>
            <w:tcBorders>
              <w:top w:val="single" w:sz="7" w:space="0" w:color="000000"/>
              <w:left w:val="single" w:sz="7" w:space="0" w:color="000000"/>
              <w:bottom w:val="single" w:sz="7" w:space="0" w:color="000000"/>
              <w:right w:val="single" w:sz="7" w:space="0" w:color="000000"/>
            </w:tcBorders>
            <w:vAlign w:val="bottom"/>
          </w:tcPr>
          <w:p w14:paraId="56522A8C" w14:textId="77777777" w:rsidR="004C7708" w:rsidRDefault="00516AD7">
            <w:pPr>
              <w:spacing w:after="0"/>
              <w:ind w:right="64"/>
              <w:jc w:val="center"/>
            </w:pPr>
            <w:r>
              <w:rPr>
                <w:rFonts w:ascii="Arial" w:eastAsia="Arial" w:hAnsi="Arial" w:cs="Arial"/>
                <w:sz w:val="16"/>
              </w:rPr>
              <w:t>31</w:t>
            </w:r>
          </w:p>
        </w:tc>
        <w:tc>
          <w:tcPr>
            <w:tcW w:w="1515" w:type="dxa"/>
            <w:tcBorders>
              <w:top w:val="single" w:sz="7" w:space="0" w:color="000000"/>
              <w:left w:val="single" w:sz="7" w:space="0" w:color="000000"/>
              <w:bottom w:val="single" w:sz="7" w:space="0" w:color="000000"/>
              <w:right w:val="single" w:sz="7" w:space="0" w:color="000000"/>
            </w:tcBorders>
            <w:vAlign w:val="bottom"/>
          </w:tcPr>
          <w:p w14:paraId="29371042" w14:textId="77777777" w:rsidR="004C7708" w:rsidRDefault="00516AD7">
            <w:pPr>
              <w:spacing w:after="0"/>
              <w:ind w:right="49"/>
              <w:jc w:val="center"/>
            </w:pPr>
            <w:r>
              <w:rPr>
                <w:rFonts w:ascii="Arial" w:eastAsia="Arial" w:hAnsi="Arial" w:cs="Arial"/>
                <w:sz w:val="16"/>
              </w:rPr>
              <w:t>0</w:t>
            </w:r>
          </w:p>
        </w:tc>
      </w:tr>
    </w:tbl>
    <w:p w14:paraId="40BCF3D2" w14:textId="77777777" w:rsidR="004C7708" w:rsidRDefault="004C7708">
      <w:pPr>
        <w:sectPr w:rsidR="004C7708">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1391" w:footer="817" w:gutter="0"/>
          <w:pgNumType w:start="3"/>
          <w:cols w:space="720"/>
        </w:sectPr>
      </w:pPr>
    </w:p>
    <w:p w14:paraId="2BE293A9" w14:textId="77777777" w:rsidR="004C7708" w:rsidRDefault="00516AD7">
      <w:pPr>
        <w:tabs>
          <w:tab w:val="center" w:pos="4108"/>
          <w:tab w:val="right" w:pos="9571"/>
        </w:tabs>
        <w:spacing w:after="3"/>
      </w:pPr>
      <w:r>
        <w:tab/>
      </w:r>
      <w:r>
        <w:rPr>
          <w:rFonts w:ascii="Arial" w:eastAsia="Arial" w:hAnsi="Arial" w:cs="Arial"/>
          <w:b/>
          <w:sz w:val="18"/>
        </w:rPr>
        <w:t>Paired Organs and Paired Limbs</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2E47821A" w14:textId="77777777" w:rsidR="004C7708" w:rsidRDefault="00516AD7">
      <w:pPr>
        <w:spacing w:after="3"/>
        <w:ind w:left="10" w:right="153" w:hanging="10"/>
        <w:jc w:val="right"/>
      </w:pPr>
      <w:r>
        <w:rPr>
          <w:rFonts w:ascii="Arial" w:eastAsia="Arial" w:hAnsi="Arial" w:cs="Arial"/>
          <w:b/>
          <w:sz w:val="18"/>
        </w:rPr>
        <w:t xml:space="preserve">Revised: April 2019 </w:t>
      </w:r>
    </w:p>
    <w:p w14:paraId="0856F2C5" w14:textId="77777777" w:rsidR="004C7708" w:rsidRDefault="00516AD7">
      <w:pPr>
        <w:spacing w:after="285"/>
        <w:ind w:left="223"/>
      </w:pPr>
      <w:r>
        <w:rPr>
          <w:rFonts w:ascii="Arial" w:eastAsia="Arial" w:hAnsi="Arial" w:cs="Arial"/>
          <w:b/>
          <w:u w:val="double" w:color="000000"/>
        </w:rPr>
        <w:t>___________________________________________________________________________</w:t>
      </w:r>
      <w:r>
        <w:rPr>
          <w:rFonts w:ascii="Arial" w:eastAsia="Arial" w:hAnsi="Arial" w:cs="Arial"/>
          <w:b/>
        </w:rPr>
        <w:t xml:space="preserve"> </w:t>
      </w:r>
    </w:p>
    <w:p w14:paraId="0AAC2272"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66"/>
        <w:ind w:left="43"/>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r>
      <w:r>
        <w:rPr>
          <w:rFonts w:ascii="Times New Roman" w:eastAsia="Times New Roman" w:hAnsi="Times New Roman" w:cs="Times New Roman"/>
          <w:b/>
          <w:sz w:val="32"/>
          <w:vertAlign w:val="subscript"/>
        </w:rPr>
        <w:t xml:space="preserve"> </w:t>
      </w:r>
    </w:p>
    <w:p w14:paraId="08B22FB5" w14:textId="77777777" w:rsidR="004C7708" w:rsidRDefault="00516AD7">
      <w:pPr>
        <w:pStyle w:val="Heading1"/>
        <w:spacing w:after="127"/>
        <w:ind w:left="53" w:right="0"/>
      </w:pPr>
      <w:r>
        <w:t xml:space="preserve">Chapter 4 </w:t>
      </w:r>
    </w:p>
    <w:p w14:paraId="36DCE063"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tabs>
          <w:tab w:val="center" w:pos="4721"/>
        </w:tabs>
        <w:spacing w:after="0"/>
        <w:ind w:left="43"/>
      </w:pPr>
      <w:r>
        <w:rPr>
          <w:rFonts w:ascii="Arial" w:eastAsia="Arial" w:hAnsi="Arial" w:cs="Arial"/>
          <w:b/>
          <w:sz w:val="32"/>
        </w:rPr>
        <w:t xml:space="preserve"> </w:t>
      </w:r>
      <w:r>
        <w:rPr>
          <w:rFonts w:ascii="Arial" w:eastAsia="Arial" w:hAnsi="Arial" w:cs="Arial"/>
          <w:b/>
          <w:sz w:val="32"/>
        </w:rPr>
        <w:tab/>
        <w:t xml:space="preserve">PAIRED ORGANS AND PAIRED LIMBS </w:t>
      </w:r>
    </w:p>
    <w:p w14:paraId="52990131"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0"/>
        <w:ind w:left="43"/>
      </w:pPr>
      <w:r>
        <w:rPr>
          <w:rFonts w:ascii="Arial" w:eastAsia="Arial" w:hAnsi="Arial" w:cs="Arial"/>
          <w:b/>
          <w:sz w:val="32"/>
        </w:rPr>
        <w:t xml:space="preserve"> </w:t>
      </w:r>
    </w:p>
    <w:p w14:paraId="52CF9CBA" w14:textId="77777777" w:rsidR="004C7708" w:rsidRDefault="00516AD7">
      <w:pPr>
        <w:spacing w:after="0"/>
        <w:ind w:left="43"/>
      </w:pPr>
      <w:r>
        <w:rPr>
          <w:rFonts w:ascii="Times New Roman" w:eastAsia="Times New Roman" w:hAnsi="Times New Roman" w:cs="Times New Roman"/>
          <w:sz w:val="24"/>
        </w:rPr>
        <w:t xml:space="preserve"> </w:t>
      </w:r>
    </w:p>
    <w:p w14:paraId="01BC62F1" w14:textId="77777777" w:rsidR="004C7708" w:rsidRDefault="00516AD7">
      <w:pPr>
        <w:numPr>
          <w:ilvl w:val="0"/>
          <w:numId w:val="7"/>
        </w:numPr>
        <w:spacing w:after="5" w:line="250" w:lineRule="auto"/>
        <w:ind w:right="238" w:hanging="763"/>
      </w:pPr>
      <w:r>
        <w:rPr>
          <w:rFonts w:ascii="Arial" w:eastAsia="Arial" w:hAnsi="Arial" w:cs="Arial"/>
          <w:b/>
          <w:sz w:val="24"/>
        </w:rPr>
        <w:t xml:space="preserve">Cross Reference to Veterans Affairs Canada policy. </w:t>
      </w:r>
    </w:p>
    <w:p w14:paraId="332C6316" w14:textId="77777777" w:rsidR="004C7708" w:rsidRDefault="00516AD7">
      <w:pPr>
        <w:spacing w:after="0"/>
        <w:ind w:left="43"/>
      </w:pPr>
      <w:r>
        <w:rPr>
          <w:rFonts w:ascii="Arial" w:eastAsia="Arial" w:hAnsi="Arial" w:cs="Arial"/>
          <w:b/>
          <w:sz w:val="24"/>
        </w:rPr>
        <w:t xml:space="preserve"> </w:t>
      </w:r>
    </w:p>
    <w:p w14:paraId="48E20AED" w14:textId="77777777" w:rsidR="004C7708" w:rsidRDefault="00516AD7">
      <w:pPr>
        <w:spacing w:after="5" w:line="248" w:lineRule="auto"/>
        <w:ind w:left="773" w:right="2" w:hanging="10"/>
      </w:pPr>
      <w:r>
        <w:rPr>
          <w:rFonts w:ascii="Arial" w:eastAsia="Arial" w:hAnsi="Arial" w:cs="Arial"/>
          <w:sz w:val="24"/>
        </w:rPr>
        <w:t xml:space="preserve">The provisions of this section should be read in conjunction with the </w:t>
      </w:r>
      <w:hyperlink r:id="rId41">
        <w:r>
          <w:rPr>
            <w:rFonts w:ascii="Arial" w:eastAsia="Arial" w:hAnsi="Arial" w:cs="Arial"/>
            <w:color w:val="0563C1"/>
            <w:sz w:val="24"/>
            <w:u w:val="single" w:color="0563C1"/>
          </w:rPr>
          <w:t>Loss of</w:t>
        </w:r>
      </w:hyperlink>
      <w:hyperlink r:id="rId42">
        <w:r>
          <w:rPr>
            <w:rFonts w:ascii="Arial" w:eastAsia="Arial" w:hAnsi="Arial" w:cs="Arial"/>
            <w:color w:val="0563C1"/>
            <w:sz w:val="24"/>
          </w:rPr>
          <w:t xml:space="preserve"> </w:t>
        </w:r>
      </w:hyperlink>
      <w:hyperlink r:id="rId43">
        <w:r>
          <w:rPr>
            <w:rFonts w:ascii="Arial" w:eastAsia="Arial" w:hAnsi="Arial" w:cs="Arial"/>
            <w:color w:val="0563C1"/>
            <w:sz w:val="24"/>
            <w:u w:val="single" w:color="0563C1"/>
          </w:rPr>
          <w:t>Paired Organ or Limb</w:t>
        </w:r>
      </w:hyperlink>
      <w:hyperlink r:id="rId44">
        <w:r>
          <w:rPr>
            <w:rFonts w:ascii="Arial" w:eastAsia="Arial" w:hAnsi="Arial" w:cs="Arial"/>
            <w:sz w:val="24"/>
          </w:rPr>
          <w:t xml:space="preserve"> </w:t>
        </w:r>
      </w:hyperlink>
      <w:r>
        <w:rPr>
          <w:rFonts w:ascii="Arial" w:eastAsia="Arial" w:hAnsi="Arial" w:cs="Arial"/>
          <w:sz w:val="24"/>
        </w:rPr>
        <w:t xml:space="preserve">policy, as well as the </w:t>
      </w:r>
      <w:hyperlink r:id="rId45">
        <w:r>
          <w:rPr>
            <w:rFonts w:ascii="Arial" w:eastAsia="Arial" w:hAnsi="Arial" w:cs="Arial"/>
            <w:color w:val="0563C1"/>
            <w:sz w:val="24"/>
            <w:u w:val="single" w:color="0563C1"/>
          </w:rPr>
          <w:t>Pain and Suffering Compensation</w:t>
        </w:r>
      </w:hyperlink>
      <w:hyperlink r:id="rId46">
        <w:r>
          <w:rPr>
            <w:rFonts w:ascii="Arial" w:eastAsia="Arial" w:hAnsi="Arial" w:cs="Arial"/>
            <w:sz w:val="24"/>
          </w:rPr>
          <w:t xml:space="preserve"> </w:t>
        </w:r>
      </w:hyperlink>
      <w:r>
        <w:rPr>
          <w:rFonts w:ascii="Arial" w:eastAsia="Arial" w:hAnsi="Arial" w:cs="Arial"/>
          <w:sz w:val="24"/>
        </w:rPr>
        <w:t xml:space="preserve"> policy. </w:t>
      </w:r>
    </w:p>
    <w:p w14:paraId="22C9FEF7" w14:textId="77777777" w:rsidR="004C7708" w:rsidRDefault="00516AD7">
      <w:pPr>
        <w:spacing w:after="0"/>
        <w:ind w:left="43"/>
      </w:pPr>
      <w:r>
        <w:rPr>
          <w:rFonts w:ascii="Arial" w:eastAsia="Arial" w:hAnsi="Arial" w:cs="Arial"/>
          <w:sz w:val="24"/>
        </w:rPr>
        <w:t xml:space="preserve"> </w:t>
      </w:r>
    </w:p>
    <w:p w14:paraId="3A470D8B" w14:textId="77777777" w:rsidR="004C7708" w:rsidRDefault="00516AD7">
      <w:pPr>
        <w:numPr>
          <w:ilvl w:val="0"/>
          <w:numId w:val="7"/>
        </w:numPr>
        <w:spacing w:after="5" w:line="250" w:lineRule="auto"/>
        <w:ind w:right="238" w:hanging="763"/>
      </w:pPr>
      <w:r>
        <w:rPr>
          <w:rFonts w:ascii="Arial" w:eastAsia="Arial" w:hAnsi="Arial" w:cs="Arial"/>
          <w:b/>
          <w:sz w:val="24"/>
        </w:rPr>
        <w:t xml:space="preserve">Requirements for the Award of Entitlement under the Paired Organs and Paired Limbs in accordance with the </w:t>
      </w:r>
      <w:r>
        <w:rPr>
          <w:rFonts w:ascii="Arial" w:eastAsia="Arial" w:hAnsi="Arial" w:cs="Arial"/>
          <w:b/>
          <w:i/>
          <w:sz w:val="24"/>
        </w:rPr>
        <w:t>Pension Act</w:t>
      </w:r>
      <w:r>
        <w:rPr>
          <w:rFonts w:ascii="Arial" w:eastAsia="Arial" w:hAnsi="Arial" w:cs="Arial"/>
          <w:b/>
          <w:sz w:val="24"/>
        </w:rPr>
        <w:t xml:space="preserve"> or the </w:t>
      </w:r>
      <w:r>
        <w:rPr>
          <w:rFonts w:ascii="Arial" w:eastAsia="Arial" w:hAnsi="Arial" w:cs="Arial"/>
          <w:b/>
          <w:i/>
          <w:sz w:val="24"/>
        </w:rPr>
        <w:t>Veterans Wellbeing Act</w:t>
      </w:r>
      <w:r>
        <w:rPr>
          <w:rFonts w:ascii="Arial" w:eastAsia="Arial" w:hAnsi="Arial" w:cs="Arial"/>
          <w:b/>
          <w:sz w:val="24"/>
        </w:rPr>
        <w:t xml:space="preserve">. </w:t>
      </w:r>
    </w:p>
    <w:p w14:paraId="52DF4FBB" w14:textId="77777777" w:rsidR="004C7708" w:rsidRDefault="00516AD7">
      <w:pPr>
        <w:spacing w:after="0"/>
        <w:ind w:left="43"/>
      </w:pPr>
      <w:r>
        <w:rPr>
          <w:rFonts w:ascii="Arial" w:eastAsia="Arial" w:hAnsi="Arial" w:cs="Arial"/>
          <w:sz w:val="24"/>
        </w:rPr>
        <w:t xml:space="preserve"> </w:t>
      </w:r>
    </w:p>
    <w:p w14:paraId="5C02A8A6" w14:textId="77777777" w:rsidR="004C7708" w:rsidRDefault="00516AD7">
      <w:pPr>
        <w:spacing w:after="5" w:line="248" w:lineRule="auto"/>
        <w:ind w:left="773" w:right="2" w:hanging="10"/>
      </w:pPr>
      <w:r>
        <w:rPr>
          <w:rFonts w:ascii="Arial" w:eastAsia="Arial" w:hAnsi="Arial" w:cs="Arial"/>
          <w:sz w:val="24"/>
        </w:rPr>
        <w:t xml:space="preserve">The requirements for the award of entitlement for a paired organ or paired limb are provided for in section 36 of the </w:t>
      </w:r>
      <w:r>
        <w:rPr>
          <w:rFonts w:ascii="Arial" w:eastAsia="Arial" w:hAnsi="Arial" w:cs="Arial"/>
          <w:i/>
          <w:sz w:val="24"/>
        </w:rPr>
        <w:t>Pension Act</w:t>
      </w:r>
      <w:r>
        <w:rPr>
          <w:rFonts w:ascii="Arial" w:eastAsia="Arial" w:hAnsi="Arial" w:cs="Arial"/>
          <w:sz w:val="24"/>
        </w:rPr>
        <w:t xml:space="preserve"> which reads as follows: </w:t>
      </w:r>
    </w:p>
    <w:p w14:paraId="6D0CE1D6" w14:textId="77777777" w:rsidR="004C7708" w:rsidRDefault="00516AD7">
      <w:pPr>
        <w:spacing w:after="16"/>
        <w:ind w:left="43"/>
      </w:pPr>
      <w:r>
        <w:rPr>
          <w:rFonts w:ascii="Arial" w:eastAsia="Arial" w:hAnsi="Arial" w:cs="Arial"/>
          <w:sz w:val="24"/>
        </w:rPr>
        <w:t xml:space="preserve"> </w:t>
      </w:r>
    </w:p>
    <w:p w14:paraId="2240C069" w14:textId="77777777" w:rsidR="004C7708" w:rsidRDefault="00516AD7">
      <w:pPr>
        <w:spacing w:after="5" w:line="248" w:lineRule="auto"/>
        <w:ind w:left="1493" w:right="2" w:hanging="10"/>
      </w:pPr>
      <w:r>
        <w:rPr>
          <w:rFonts w:ascii="Arial" w:eastAsia="Arial" w:hAnsi="Arial" w:cs="Arial"/>
          <w:sz w:val="24"/>
        </w:rPr>
        <w:t>“Where a member of the forces who is in receipt of a pension on account of the loss of, or permanent loss of the use of, one of the paired organs or limbs of his body suffers, either before or after that loss or loss of use, the loss of, permanent loss of the use of or impairment of the pair of that organ or limb from any cause whatever, an additional pension shall, on application, be awarded to that member in an amount equal to fifty per cent of the pension that would have been awarded to the member, if th</w:t>
      </w:r>
      <w:r>
        <w:rPr>
          <w:rFonts w:ascii="Arial" w:eastAsia="Arial" w:hAnsi="Arial" w:cs="Arial"/>
          <w:sz w:val="24"/>
        </w:rPr>
        <w:t xml:space="preserve">e loss of, permanent loss of the use of or impairment of that organ or limb had occurred in circumstances in which a pension would have been payable under section 21.” </w:t>
      </w:r>
    </w:p>
    <w:p w14:paraId="292244C0" w14:textId="77777777" w:rsidR="004C7708" w:rsidRDefault="00516AD7">
      <w:pPr>
        <w:spacing w:after="57"/>
        <w:ind w:left="43"/>
      </w:pPr>
      <w:r>
        <w:rPr>
          <w:rFonts w:ascii="Arial" w:eastAsia="Arial" w:hAnsi="Arial" w:cs="Arial"/>
          <w:i/>
          <w:sz w:val="16"/>
        </w:rPr>
        <w:t xml:space="preserve"> </w:t>
      </w:r>
    </w:p>
    <w:p w14:paraId="22B453F7" w14:textId="77777777" w:rsidR="004C7708" w:rsidRDefault="00516AD7">
      <w:pPr>
        <w:pStyle w:val="Heading2"/>
        <w:tabs>
          <w:tab w:val="center" w:pos="763"/>
          <w:tab w:val="center" w:pos="1603"/>
        </w:tabs>
        <w:ind w:left="0" w:firstLine="0"/>
      </w:pPr>
      <w:r>
        <w:rPr>
          <w:b w:val="0"/>
          <w:i/>
        </w:rPr>
        <w:t xml:space="preserve"> </w:t>
      </w:r>
      <w:r>
        <w:rPr>
          <w:b w:val="0"/>
          <w:i/>
        </w:rPr>
        <w:tab/>
        <w:t xml:space="preserve"> </w:t>
      </w:r>
      <w:r>
        <w:rPr>
          <w:b w:val="0"/>
          <w:i/>
        </w:rPr>
        <w:tab/>
      </w:r>
      <w:r>
        <w:t>or</w:t>
      </w:r>
      <w:r>
        <w:rPr>
          <w:i/>
        </w:rPr>
        <w:t xml:space="preserve"> </w:t>
      </w:r>
    </w:p>
    <w:p w14:paraId="7B05F8E1" w14:textId="77777777" w:rsidR="004C7708" w:rsidRDefault="00516AD7">
      <w:pPr>
        <w:spacing w:after="57"/>
        <w:ind w:left="43"/>
      </w:pPr>
      <w:r>
        <w:rPr>
          <w:rFonts w:ascii="Arial" w:eastAsia="Arial" w:hAnsi="Arial" w:cs="Arial"/>
          <w:color w:val="0000FF"/>
          <w:sz w:val="16"/>
        </w:rPr>
        <w:t xml:space="preserve"> </w:t>
      </w:r>
    </w:p>
    <w:p w14:paraId="2F29BAE3" w14:textId="77777777" w:rsidR="004C7708" w:rsidRDefault="00516AD7">
      <w:pPr>
        <w:spacing w:after="5" w:line="248" w:lineRule="auto"/>
        <w:ind w:left="19" w:right="2" w:hanging="10"/>
      </w:pPr>
      <w:r>
        <w:rPr>
          <w:rFonts w:ascii="Arial" w:eastAsia="Arial" w:hAnsi="Arial" w:cs="Arial"/>
          <w:sz w:val="24"/>
        </w:rPr>
        <w:t xml:space="preserve"> </w:t>
      </w:r>
      <w:r>
        <w:rPr>
          <w:rFonts w:ascii="Arial" w:eastAsia="Arial" w:hAnsi="Arial" w:cs="Arial"/>
          <w:sz w:val="24"/>
        </w:rPr>
        <w:tab/>
        <w:t xml:space="preserve">Are provided for in section 47 of the </w:t>
      </w:r>
      <w:r>
        <w:rPr>
          <w:rFonts w:ascii="Arial" w:eastAsia="Arial" w:hAnsi="Arial" w:cs="Arial"/>
          <w:i/>
          <w:sz w:val="24"/>
        </w:rPr>
        <w:t>Veterans Well-being Act</w:t>
      </w:r>
      <w:r>
        <w:rPr>
          <w:rFonts w:ascii="Arial" w:eastAsia="Arial" w:hAnsi="Arial" w:cs="Arial"/>
          <w:sz w:val="24"/>
        </w:rPr>
        <w:t xml:space="preserve"> which reads as   </w:t>
      </w:r>
      <w:r>
        <w:rPr>
          <w:rFonts w:ascii="Arial" w:eastAsia="Arial" w:hAnsi="Arial" w:cs="Arial"/>
          <w:sz w:val="24"/>
        </w:rPr>
        <w:tab/>
        <w:t xml:space="preserve">follows: </w:t>
      </w:r>
      <w:r>
        <w:rPr>
          <w:rFonts w:ascii="Arial" w:eastAsia="Arial" w:hAnsi="Arial" w:cs="Arial"/>
          <w:sz w:val="24"/>
        </w:rPr>
        <w:tab/>
      </w:r>
      <w:r>
        <w:rPr>
          <w:rFonts w:ascii="Arial" w:eastAsia="Arial" w:hAnsi="Arial" w:cs="Arial"/>
          <w:i/>
          <w:sz w:val="24"/>
        </w:rPr>
        <w:t xml:space="preserve"> </w:t>
      </w:r>
    </w:p>
    <w:p w14:paraId="6EF366B6" w14:textId="77777777" w:rsidR="004C7708" w:rsidRDefault="00516AD7">
      <w:pPr>
        <w:spacing w:after="0"/>
        <w:ind w:left="43"/>
      </w:pPr>
      <w:r>
        <w:rPr>
          <w:rFonts w:ascii="Arial" w:eastAsia="Arial" w:hAnsi="Arial" w:cs="Arial"/>
          <w:i/>
          <w:sz w:val="24"/>
        </w:rPr>
        <w:t xml:space="preserve"> </w:t>
      </w:r>
    </w:p>
    <w:p w14:paraId="0AB84291" w14:textId="77777777" w:rsidR="004C7708" w:rsidRDefault="00516AD7">
      <w:pPr>
        <w:numPr>
          <w:ilvl w:val="0"/>
          <w:numId w:val="8"/>
        </w:numPr>
        <w:spacing w:after="5" w:line="248" w:lineRule="auto"/>
        <w:ind w:right="2" w:hanging="10"/>
      </w:pPr>
      <w:r>
        <w:rPr>
          <w:rFonts w:ascii="Arial" w:eastAsia="Arial" w:hAnsi="Arial" w:cs="Arial"/>
          <w:sz w:val="24"/>
        </w:rPr>
        <w:t>“</w:t>
      </w:r>
      <w:r>
        <w:rPr>
          <w:rFonts w:ascii="Arial" w:eastAsia="Arial" w:hAnsi="Arial" w:cs="Arial"/>
          <w:sz w:val="24"/>
        </w:rPr>
        <w:t>The Minister may, on application, pay pain and suffering compensation to a member or a veterans who has been paid a disability award or pain and suffering compensation or to whom pain and suffering compensation is payable on account of the loss of, or the permanent loss of the use of, one of their paired organs or limbs if the member or veterans suffers, either before or after that loss of loss of use, the loss of, the permanent loss of the use of or the impairment of the other paired organ or limb from any</w:t>
      </w:r>
      <w:r>
        <w:rPr>
          <w:rFonts w:ascii="Arial" w:eastAsia="Arial" w:hAnsi="Arial" w:cs="Arial"/>
          <w:sz w:val="24"/>
        </w:rPr>
        <w:t xml:space="preserve"> case whatever. </w:t>
      </w:r>
    </w:p>
    <w:p w14:paraId="59DE5E42" w14:textId="77777777" w:rsidR="004C7708" w:rsidRDefault="00516AD7">
      <w:pPr>
        <w:spacing w:after="38"/>
        <w:ind w:left="1483"/>
      </w:pPr>
      <w:r>
        <w:rPr>
          <w:rFonts w:ascii="Arial" w:eastAsia="Arial" w:hAnsi="Arial" w:cs="Arial"/>
          <w:color w:val="FF0000"/>
          <w:sz w:val="24"/>
        </w:rPr>
        <w:t xml:space="preserve"> </w:t>
      </w:r>
    </w:p>
    <w:p w14:paraId="42D302E9" w14:textId="77777777" w:rsidR="004C7708" w:rsidRDefault="00516AD7">
      <w:pPr>
        <w:spacing w:after="0"/>
        <w:ind w:right="168"/>
        <w:jc w:val="right"/>
      </w:pPr>
      <w:r>
        <w:rPr>
          <w:rFonts w:ascii="Times New Roman" w:eastAsia="Times New Roman" w:hAnsi="Times New Roman" w:cs="Times New Roman"/>
          <w:sz w:val="18"/>
        </w:rPr>
        <w:t xml:space="preserve">1 </w:t>
      </w:r>
    </w:p>
    <w:p w14:paraId="342384EE" w14:textId="77777777" w:rsidR="004C7708" w:rsidRDefault="00516AD7">
      <w:pPr>
        <w:spacing w:after="0"/>
        <w:ind w:left="1483"/>
      </w:pPr>
      <w:r>
        <w:rPr>
          <w:rFonts w:ascii="Arial" w:eastAsia="Arial" w:hAnsi="Arial" w:cs="Arial"/>
          <w:color w:val="FF0000"/>
          <w:sz w:val="24"/>
        </w:rPr>
        <w:t xml:space="preserve"> </w:t>
      </w:r>
    </w:p>
    <w:p w14:paraId="51AF6199" w14:textId="77777777" w:rsidR="004C7708" w:rsidRDefault="00516AD7">
      <w:pPr>
        <w:numPr>
          <w:ilvl w:val="0"/>
          <w:numId w:val="8"/>
        </w:numPr>
        <w:spacing w:after="5" w:line="248" w:lineRule="auto"/>
        <w:ind w:right="2" w:hanging="10"/>
      </w:pPr>
      <w:r>
        <w:rPr>
          <w:rFonts w:ascii="Arial" w:eastAsia="Arial" w:hAnsi="Arial" w:cs="Arial"/>
          <w:sz w:val="24"/>
        </w:rPr>
        <w:t xml:space="preserve">The member’s or veteran’s extent of disability in respect of that other paired organ or limb shall be considered to be 50% of the extent of disability at which the member or veteran would have been assessed if the loss of, the permanent loss of the use of or the impairment of that paired organ or limb had occurred in circumstances in which a disability award would have been payable under section 45.” </w:t>
      </w:r>
    </w:p>
    <w:p w14:paraId="503FFAD4" w14:textId="77777777" w:rsidR="004C7708" w:rsidRDefault="00516AD7">
      <w:pPr>
        <w:spacing w:after="0"/>
        <w:ind w:left="43"/>
      </w:pPr>
      <w:r>
        <w:rPr>
          <w:rFonts w:ascii="Arial" w:eastAsia="Arial" w:hAnsi="Arial" w:cs="Arial"/>
          <w:b/>
          <w:sz w:val="24"/>
        </w:rPr>
        <w:t xml:space="preserve"> </w:t>
      </w:r>
    </w:p>
    <w:p w14:paraId="41868576" w14:textId="77777777" w:rsidR="004C7708" w:rsidRDefault="00516AD7">
      <w:pPr>
        <w:pStyle w:val="Heading2"/>
        <w:tabs>
          <w:tab w:val="center" w:pos="1416"/>
          <w:tab w:val="center" w:pos="2888"/>
        </w:tabs>
        <w:ind w:left="0" w:firstLine="0"/>
      </w:pPr>
      <w:r>
        <w:t xml:space="preserve">III.  </w:t>
      </w:r>
      <w:r>
        <w:tab/>
        <w:t xml:space="preserve">Application </w:t>
      </w:r>
      <w:r>
        <w:tab/>
        <w:t xml:space="preserve"> </w:t>
      </w:r>
    </w:p>
    <w:p w14:paraId="60BACFAA" w14:textId="77777777" w:rsidR="004C7708" w:rsidRDefault="00516AD7">
      <w:pPr>
        <w:spacing w:after="0"/>
        <w:ind w:left="43"/>
      </w:pPr>
      <w:r>
        <w:rPr>
          <w:rFonts w:ascii="Arial" w:eastAsia="Arial" w:hAnsi="Arial" w:cs="Arial"/>
          <w:b/>
          <w:sz w:val="24"/>
        </w:rPr>
        <w:t xml:space="preserve"> </w:t>
      </w:r>
    </w:p>
    <w:p w14:paraId="79BD97C1" w14:textId="77777777" w:rsidR="004C7708" w:rsidRDefault="00516AD7">
      <w:pPr>
        <w:spacing w:after="5" w:line="248" w:lineRule="auto"/>
        <w:ind w:left="773" w:right="2" w:hanging="10"/>
      </w:pPr>
      <w:r>
        <w:rPr>
          <w:rFonts w:ascii="Arial" w:eastAsia="Arial" w:hAnsi="Arial" w:cs="Arial"/>
          <w:sz w:val="24"/>
        </w:rPr>
        <w:t>Under the provisions of section 36 of the</w:t>
      </w:r>
      <w:r>
        <w:rPr>
          <w:rFonts w:ascii="Arial" w:eastAsia="Arial" w:hAnsi="Arial" w:cs="Arial"/>
          <w:i/>
          <w:sz w:val="24"/>
        </w:rPr>
        <w:t xml:space="preserve"> Pension Act</w:t>
      </w:r>
      <w:r>
        <w:rPr>
          <w:rFonts w:ascii="Arial" w:eastAsia="Arial" w:hAnsi="Arial" w:cs="Arial"/>
          <w:sz w:val="24"/>
        </w:rPr>
        <w:t xml:space="preserve">, or section 47 of the </w:t>
      </w:r>
      <w:r>
        <w:rPr>
          <w:rFonts w:ascii="Arial" w:eastAsia="Arial" w:hAnsi="Arial" w:cs="Arial"/>
          <w:i/>
          <w:sz w:val="24"/>
        </w:rPr>
        <w:t xml:space="preserve">Veterans Well-being Act, </w:t>
      </w:r>
      <w:r>
        <w:rPr>
          <w:rFonts w:ascii="Arial" w:eastAsia="Arial" w:hAnsi="Arial" w:cs="Arial"/>
          <w:sz w:val="24"/>
        </w:rPr>
        <w:t>paired organs include: ears</w:t>
      </w:r>
      <w:r>
        <w:rPr>
          <w:rFonts w:ascii="Arial" w:eastAsia="Arial" w:hAnsi="Arial" w:cs="Arial"/>
          <w:sz w:val="24"/>
          <w:vertAlign w:val="superscript"/>
        </w:rPr>
        <w:footnoteReference w:id="1"/>
      </w:r>
      <w:r>
        <w:rPr>
          <w:rFonts w:ascii="Arial" w:eastAsia="Arial" w:hAnsi="Arial" w:cs="Arial"/>
          <w:sz w:val="24"/>
        </w:rPr>
        <w:t xml:space="preserve">, eyes, kidneys, ovaries and testes. Provisions for paired limbs include both upper limbs and lower limbs.  </w:t>
      </w:r>
    </w:p>
    <w:p w14:paraId="7973AFA3" w14:textId="77777777" w:rsidR="004C7708" w:rsidRDefault="00516AD7">
      <w:pPr>
        <w:spacing w:after="55"/>
        <w:ind w:left="43"/>
      </w:pPr>
      <w:r>
        <w:rPr>
          <w:rFonts w:ascii="Arial" w:eastAsia="Arial" w:hAnsi="Arial" w:cs="Arial"/>
          <w:sz w:val="16"/>
        </w:rPr>
        <w:t xml:space="preserve"> </w:t>
      </w:r>
    </w:p>
    <w:p w14:paraId="6625E90A" w14:textId="77777777" w:rsidR="004C7708" w:rsidRDefault="00516AD7">
      <w:pPr>
        <w:spacing w:after="5" w:line="248" w:lineRule="auto"/>
        <w:ind w:left="773" w:right="2" w:hanging="10"/>
      </w:pPr>
      <w:r>
        <w:rPr>
          <w:rFonts w:ascii="Arial" w:eastAsia="Arial" w:hAnsi="Arial" w:cs="Arial"/>
          <w:sz w:val="24"/>
        </w:rPr>
        <w:t>Section 36 of the</w:t>
      </w:r>
      <w:r>
        <w:rPr>
          <w:rFonts w:ascii="Arial" w:eastAsia="Arial" w:hAnsi="Arial" w:cs="Arial"/>
          <w:i/>
          <w:sz w:val="24"/>
        </w:rPr>
        <w:t xml:space="preserve"> Pension Act</w:t>
      </w:r>
      <w:r>
        <w:rPr>
          <w:rFonts w:ascii="Arial" w:eastAsia="Arial" w:hAnsi="Arial" w:cs="Arial"/>
          <w:sz w:val="24"/>
        </w:rPr>
        <w:t xml:space="preserve"> or section 47 of the </w:t>
      </w:r>
      <w:r>
        <w:rPr>
          <w:rFonts w:ascii="Arial" w:eastAsia="Arial" w:hAnsi="Arial" w:cs="Arial"/>
          <w:i/>
          <w:sz w:val="24"/>
        </w:rPr>
        <w:t xml:space="preserve">Veterans Well-being Act </w:t>
      </w:r>
      <w:r>
        <w:rPr>
          <w:rFonts w:ascii="Arial" w:eastAsia="Arial" w:hAnsi="Arial" w:cs="Arial"/>
          <w:sz w:val="24"/>
        </w:rPr>
        <w:t xml:space="preserve">are not applicable to the lungs as entitlement for pulmonary diseases under section 21 of the </w:t>
      </w:r>
      <w:r>
        <w:rPr>
          <w:rFonts w:ascii="Arial" w:eastAsia="Arial" w:hAnsi="Arial" w:cs="Arial"/>
          <w:i/>
          <w:sz w:val="24"/>
        </w:rPr>
        <w:t>Pension Act</w:t>
      </w:r>
      <w:r>
        <w:rPr>
          <w:rFonts w:ascii="Arial" w:eastAsia="Arial" w:hAnsi="Arial" w:cs="Arial"/>
          <w:sz w:val="24"/>
        </w:rPr>
        <w:t xml:space="preserve"> or section 45 of the </w:t>
      </w:r>
      <w:r>
        <w:rPr>
          <w:rFonts w:ascii="Arial" w:eastAsia="Arial" w:hAnsi="Arial" w:cs="Arial"/>
          <w:i/>
          <w:sz w:val="24"/>
        </w:rPr>
        <w:t xml:space="preserve">Veterans Well-being Act </w:t>
      </w:r>
      <w:r>
        <w:rPr>
          <w:rFonts w:ascii="Arial" w:eastAsia="Arial" w:hAnsi="Arial" w:cs="Arial"/>
          <w:sz w:val="24"/>
        </w:rPr>
        <w:t xml:space="preserve">includes both lungs.   </w:t>
      </w:r>
    </w:p>
    <w:p w14:paraId="576A02F7" w14:textId="77777777" w:rsidR="004C7708" w:rsidRDefault="00516AD7">
      <w:pPr>
        <w:spacing w:after="57"/>
        <w:ind w:left="43"/>
      </w:pPr>
      <w:r>
        <w:rPr>
          <w:rFonts w:ascii="Arial" w:eastAsia="Arial" w:hAnsi="Arial" w:cs="Arial"/>
          <w:sz w:val="16"/>
        </w:rPr>
        <w:t xml:space="preserve"> </w:t>
      </w:r>
    </w:p>
    <w:p w14:paraId="1900B1DF" w14:textId="77777777" w:rsidR="004C7708" w:rsidRDefault="00516AD7">
      <w:pPr>
        <w:spacing w:after="5" w:line="248" w:lineRule="auto"/>
        <w:ind w:left="773" w:right="2" w:hanging="10"/>
      </w:pPr>
      <w:r>
        <w:rPr>
          <w:rFonts w:ascii="Arial" w:eastAsia="Arial" w:hAnsi="Arial" w:cs="Arial"/>
          <w:sz w:val="24"/>
        </w:rPr>
        <w:t xml:space="preserve">To be eligible for entitlement under section 36 of the </w:t>
      </w:r>
      <w:r>
        <w:rPr>
          <w:rFonts w:ascii="Arial" w:eastAsia="Arial" w:hAnsi="Arial" w:cs="Arial"/>
          <w:i/>
          <w:sz w:val="24"/>
        </w:rPr>
        <w:t xml:space="preserve">Pension Act </w:t>
      </w:r>
      <w:r>
        <w:rPr>
          <w:rFonts w:ascii="Arial" w:eastAsia="Arial" w:hAnsi="Arial" w:cs="Arial"/>
          <w:sz w:val="24"/>
        </w:rPr>
        <w:t xml:space="preserve">(paired organs/limbs), or section 47 of the </w:t>
      </w:r>
      <w:r>
        <w:rPr>
          <w:rFonts w:ascii="Arial" w:eastAsia="Arial" w:hAnsi="Arial" w:cs="Arial"/>
          <w:i/>
          <w:sz w:val="24"/>
        </w:rPr>
        <w:t xml:space="preserve">Veterans Well-being Act, </w:t>
      </w:r>
      <w:r>
        <w:rPr>
          <w:rFonts w:ascii="Arial" w:eastAsia="Arial" w:hAnsi="Arial" w:cs="Arial"/>
          <w:sz w:val="24"/>
        </w:rPr>
        <w:t xml:space="preserve">the primary condition must meet the minimum disability requirements for the total loss of or total loss of use of that organ/limb. </w:t>
      </w:r>
    </w:p>
    <w:p w14:paraId="4AB48051" w14:textId="77777777" w:rsidR="004C7708" w:rsidRDefault="00516AD7">
      <w:pPr>
        <w:spacing w:after="60"/>
        <w:ind w:left="43"/>
      </w:pPr>
      <w:r>
        <w:rPr>
          <w:rFonts w:ascii="Arial" w:eastAsia="Arial" w:hAnsi="Arial" w:cs="Arial"/>
          <w:sz w:val="16"/>
        </w:rPr>
        <w:t xml:space="preserve"> </w:t>
      </w:r>
    </w:p>
    <w:p w14:paraId="09AB8822" w14:textId="77777777" w:rsidR="004C7708" w:rsidRDefault="00516AD7">
      <w:pPr>
        <w:spacing w:after="5" w:line="248" w:lineRule="auto"/>
        <w:ind w:left="773" w:right="2" w:hanging="10"/>
      </w:pPr>
      <w:r>
        <w:rPr>
          <w:rFonts w:ascii="Arial" w:eastAsia="Arial" w:hAnsi="Arial" w:cs="Arial"/>
          <w:sz w:val="24"/>
        </w:rPr>
        <w:t xml:space="preserve">Minimum disability requirements for the total loss of or total loss of use of the primary organ or limb are listed as follows: </w:t>
      </w:r>
    </w:p>
    <w:p w14:paraId="149238A0" w14:textId="77777777" w:rsidR="004C7708" w:rsidRDefault="00516AD7">
      <w:pPr>
        <w:pStyle w:val="Heading3"/>
        <w:spacing w:after="0" w:line="225" w:lineRule="auto"/>
        <w:ind w:left="3414" w:right="2617" w:hanging="2651"/>
      </w:pPr>
      <w:r>
        <w:rPr>
          <w:b w:val="0"/>
          <w:sz w:val="16"/>
        </w:rPr>
        <w:t xml:space="preserve"> </w:t>
      </w:r>
      <w:r>
        <w:rPr>
          <w:sz w:val="22"/>
        </w:rPr>
        <w:t xml:space="preserve">Minimum Disability Requirements </w:t>
      </w:r>
    </w:p>
    <w:p w14:paraId="48931569" w14:textId="77777777" w:rsidR="004C7708" w:rsidRDefault="00516AD7">
      <w:pPr>
        <w:spacing w:after="0"/>
        <w:ind w:left="43"/>
      </w:pPr>
      <w:r>
        <w:rPr>
          <w:rFonts w:ascii="Arial" w:eastAsia="Arial" w:hAnsi="Arial" w:cs="Arial"/>
          <w:sz w:val="8"/>
        </w:rPr>
        <w:t xml:space="preserve"> </w:t>
      </w:r>
    </w:p>
    <w:tbl>
      <w:tblPr>
        <w:tblStyle w:val="TableGrid"/>
        <w:tblW w:w="8102" w:type="dxa"/>
        <w:tblInd w:w="853" w:type="dxa"/>
        <w:tblCellMar>
          <w:top w:w="111" w:type="dxa"/>
          <w:left w:w="115" w:type="dxa"/>
          <w:bottom w:w="0" w:type="dxa"/>
          <w:right w:w="71" w:type="dxa"/>
        </w:tblCellMar>
        <w:tblLook w:val="04A0" w:firstRow="1" w:lastRow="0" w:firstColumn="1" w:lastColumn="0" w:noHBand="0" w:noVBand="1"/>
      </w:tblPr>
      <w:tblGrid>
        <w:gridCol w:w="3509"/>
        <w:gridCol w:w="2252"/>
        <w:gridCol w:w="2341"/>
      </w:tblGrid>
      <w:tr w:rsidR="004C7708" w14:paraId="2B40C265" w14:textId="77777777">
        <w:trPr>
          <w:trHeight w:val="780"/>
        </w:trPr>
        <w:tc>
          <w:tcPr>
            <w:tcW w:w="3509" w:type="dxa"/>
            <w:tcBorders>
              <w:top w:val="double" w:sz="7" w:space="0" w:color="000000"/>
              <w:left w:val="double" w:sz="7" w:space="0" w:color="000000"/>
              <w:bottom w:val="double" w:sz="7" w:space="0" w:color="000000"/>
              <w:right w:val="single" w:sz="7" w:space="0" w:color="000000"/>
            </w:tcBorders>
          </w:tcPr>
          <w:p w14:paraId="4DA93B54" w14:textId="77777777" w:rsidR="004C7708" w:rsidRDefault="00516AD7">
            <w:pPr>
              <w:spacing w:after="0"/>
              <w:jc w:val="center"/>
            </w:pPr>
            <w:r>
              <w:rPr>
                <w:rFonts w:ascii="Arial" w:eastAsia="Arial" w:hAnsi="Arial" w:cs="Arial"/>
                <w:b/>
                <w:sz w:val="24"/>
              </w:rPr>
              <w:t>Total loss of or total loss of use of an organ or limb</w:t>
            </w:r>
            <w:r>
              <w:rPr>
                <w:rFonts w:ascii="Arial" w:eastAsia="Arial" w:hAnsi="Arial" w:cs="Arial"/>
                <w:sz w:val="24"/>
              </w:rPr>
              <w:t xml:space="preserve"> </w:t>
            </w:r>
          </w:p>
        </w:tc>
        <w:tc>
          <w:tcPr>
            <w:tcW w:w="4592" w:type="dxa"/>
            <w:gridSpan w:val="2"/>
            <w:tcBorders>
              <w:top w:val="double" w:sz="7" w:space="0" w:color="000000"/>
              <w:left w:val="single" w:sz="7" w:space="0" w:color="000000"/>
              <w:bottom w:val="double" w:sz="7" w:space="0" w:color="000000"/>
              <w:right w:val="double" w:sz="7" w:space="0" w:color="000000"/>
            </w:tcBorders>
          </w:tcPr>
          <w:p w14:paraId="7055EBB7" w14:textId="77777777" w:rsidR="004C7708" w:rsidRDefault="00516AD7">
            <w:pPr>
              <w:spacing w:after="0"/>
              <w:jc w:val="center"/>
            </w:pPr>
            <w:r>
              <w:rPr>
                <w:rFonts w:ascii="Arial" w:eastAsia="Arial" w:hAnsi="Arial" w:cs="Arial"/>
                <w:b/>
                <w:sz w:val="24"/>
              </w:rPr>
              <w:t>Minimum Disability Assessment (total loss of) for the primary condition</w:t>
            </w:r>
            <w:r>
              <w:rPr>
                <w:rFonts w:ascii="Arial" w:eastAsia="Arial" w:hAnsi="Arial" w:cs="Arial"/>
                <w:sz w:val="24"/>
              </w:rPr>
              <w:t xml:space="preserve"> </w:t>
            </w:r>
          </w:p>
        </w:tc>
      </w:tr>
      <w:tr w:rsidR="004C7708" w14:paraId="381E7EEB" w14:textId="77777777">
        <w:trPr>
          <w:trHeight w:val="490"/>
        </w:trPr>
        <w:tc>
          <w:tcPr>
            <w:tcW w:w="3509" w:type="dxa"/>
            <w:tcBorders>
              <w:top w:val="double" w:sz="7" w:space="0" w:color="000000"/>
              <w:left w:val="double" w:sz="7" w:space="0" w:color="000000"/>
              <w:bottom w:val="single" w:sz="7" w:space="0" w:color="000000"/>
              <w:right w:val="single" w:sz="7" w:space="0" w:color="000000"/>
            </w:tcBorders>
          </w:tcPr>
          <w:p w14:paraId="6E6E5A5B" w14:textId="77777777" w:rsidR="004C7708" w:rsidRDefault="00516AD7">
            <w:pPr>
              <w:spacing w:after="0"/>
              <w:ind w:right="38"/>
              <w:jc w:val="center"/>
            </w:pPr>
            <w:r>
              <w:rPr>
                <w:rFonts w:ascii="Arial" w:eastAsia="Arial" w:hAnsi="Arial" w:cs="Arial"/>
                <w:sz w:val="24"/>
              </w:rPr>
              <w:t xml:space="preserve"> Ear </w:t>
            </w:r>
          </w:p>
        </w:tc>
        <w:tc>
          <w:tcPr>
            <w:tcW w:w="4592" w:type="dxa"/>
            <w:gridSpan w:val="2"/>
            <w:tcBorders>
              <w:top w:val="double" w:sz="7" w:space="0" w:color="000000"/>
              <w:left w:val="single" w:sz="7" w:space="0" w:color="000000"/>
              <w:bottom w:val="single" w:sz="7" w:space="0" w:color="000000"/>
              <w:right w:val="double" w:sz="7" w:space="0" w:color="000000"/>
            </w:tcBorders>
          </w:tcPr>
          <w:p w14:paraId="1A8D41B5" w14:textId="77777777" w:rsidR="004C7708" w:rsidRDefault="00516AD7">
            <w:pPr>
              <w:spacing w:after="0"/>
              <w:ind w:right="41"/>
              <w:jc w:val="center"/>
            </w:pPr>
            <w:r>
              <w:rPr>
                <w:rFonts w:ascii="Arial" w:eastAsia="Arial" w:hAnsi="Arial" w:cs="Arial"/>
                <w:sz w:val="24"/>
              </w:rPr>
              <w:t xml:space="preserve">10 </w:t>
            </w:r>
          </w:p>
        </w:tc>
      </w:tr>
      <w:tr w:rsidR="004C7708" w14:paraId="0181EC80" w14:textId="77777777">
        <w:trPr>
          <w:trHeight w:val="470"/>
        </w:trPr>
        <w:tc>
          <w:tcPr>
            <w:tcW w:w="3509" w:type="dxa"/>
            <w:tcBorders>
              <w:top w:val="single" w:sz="7" w:space="0" w:color="000000"/>
              <w:left w:val="double" w:sz="7" w:space="0" w:color="000000"/>
              <w:bottom w:val="single" w:sz="7" w:space="0" w:color="000000"/>
              <w:right w:val="single" w:sz="7" w:space="0" w:color="000000"/>
            </w:tcBorders>
          </w:tcPr>
          <w:p w14:paraId="04F7BFC3" w14:textId="77777777" w:rsidR="004C7708" w:rsidRDefault="00516AD7">
            <w:pPr>
              <w:spacing w:after="0"/>
              <w:ind w:right="44"/>
              <w:jc w:val="center"/>
            </w:pPr>
            <w:r>
              <w:rPr>
                <w:rFonts w:ascii="Arial" w:eastAsia="Arial" w:hAnsi="Arial" w:cs="Arial"/>
                <w:sz w:val="24"/>
              </w:rPr>
              <w:t xml:space="preserve">Eye </w:t>
            </w:r>
          </w:p>
        </w:tc>
        <w:tc>
          <w:tcPr>
            <w:tcW w:w="4592" w:type="dxa"/>
            <w:gridSpan w:val="2"/>
            <w:tcBorders>
              <w:top w:val="single" w:sz="7" w:space="0" w:color="000000"/>
              <w:left w:val="single" w:sz="7" w:space="0" w:color="000000"/>
              <w:bottom w:val="single" w:sz="7" w:space="0" w:color="000000"/>
              <w:right w:val="double" w:sz="7" w:space="0" w:color="000000"/>
            </w:tcBorders>
          </w:tcPr>
          <w:p w14:paraId="2F844CC5" w14:textId="77777777" w:rsidR="004C7708" w:rsidRDefault="00516AD7">
            <w:pPr>
              <w:spacing w:after="0"/>
              <w:ind w:right="41"/>
              <w:jc w:val="center"/>
            </w:pPr>
            <w:r>
              <w:rPr>
                <w:rFonts w:ascii="Arial" w:eastAsia="Arial" w:hAnsi="Arial" w:cs="Arial"/>
                <w:sz w:val="24"/>
              </w:rPr>
              <w:t xml:space="preserve">29 </w:t>
            </w:r>
          </w:p>
        </w:tc>
      </w:tr>
      <w:tr w:rsidR="004C7708" w14:paraId="708617D1" w14:textId="77777777">
        <w:trPr>
          <w:trHeight w:val="470"/>
        </w:trPr>
        <w:tc>
          <w:tcPr>
            <w:tcW w:w="3509" w:type="dxa"/>
            <w:tcBorders>
              <w:top w:val="single" w:sz="7" w:space="0" w:color="000000"/>
              <w:left w:val="double" w:sz="7" w:space="0" w:color="000000"/>
              <w:bottom w:val="single" w:sz="7" w:space="0" w:color="000000"/>
              <w:right w:val="single" w:sz="7" w:space="0" w:color="000000"/>
            </w:tcBorders>
          </w:tcPr>
          <w:p w14:paraId="705A9030" w14:textId="77777777" w:rsidR="004C7708" w:rsidRDefault="00516AD7">
            <w:pPr>
              <w:spacing w:after="0"/>
              <w:ind w:right="41"/>
              <w:jc w:val="center"/>
            </w:pPr>
            <w:r>
              <w:rPr>
                <w:rFonts w:ascii="Arial" w:eastAsia="Arial" w:hAnsi="Arial" w:cs="Arial"/>
                <w:sz w:val="24"/>
              </w:rPr>
              <w:t xml:space="preserve">Kidney </w:t>
            </w:r>
          </w:p>
        </w:tc>
        <w:tc>
          <w:tcPr>
            <w:tcW w:w="4592" w:type="dxa"/>
            <w:gridSpan w:val="2"/>
            <w:tcBorders>
              <w:top w:val="single" w:sz="7" w:space="0" w:color="000000"/>
              <w:left w:val="single" w:sz="7" w:space="0" w:color="000000"/>
              <w:bottom w:val="single" w:sz="7" w:space="0" w:color="000000"/>
              <w:right w:val="double" w:sz="7" w:space="0" w:color="000000"/>
            </w:tcBorders>
          </w:tcPr>
          <w:p w14:paraId="5D5A694A" w14:textId="77777777" w:rsidR="004C7708" w:rsidRDefault="00516AD7">
            <w:pPr>
              <w:spacing w:after="0"/>
              <w:ind w:right="41"/>
              <w:jc w:val="center"/>
            </w:pPr>
            <w:r>
              <w:rPr>
                <w:rFonts w:ascii="Arial" w:eastAsia="Arial" w:hAnsi="Arial" w:cs="Arial"/>
                <w:sz w:val="24"/>
              </w:rPr>
              <w:t xml:space="preserve">15 </w:t>
            </w:r>
          </w:p>
        </w:tc>
      </w:tr>
      <w:tr w:rsidR="004C7708" w14:paraId="399DB5A2" w14:textId="77777777">
        <w:trPr>
          <w:trHeight w:val="473"/>
        </w:trPr>
        <w:tc>
          <w:tcPr>
            <w:tcW w:w="3509" w:type="dxa"/>
            <w:tcBorders>
              <w:top w:val="single" w:sz="7" w:space="0" w:color="000000"/>
              <w:left w:val="double" w:sz="7" w:space="0" w:color="000000"/>
              <w:bottom w:val="single" w:sz="7" w:space="0" w:color="000000"/>
              <w:right w:val="single" w:sz="7" w:space="0" w:color="000000"/>
            </w:tcBorders>
          </w:tcPr>
          <w:p w14:paraId="634CA842" w14:textId="77777777" w:rsidR="004C7708" w:rsidRDefault="00516AD7">
            <w:pPr>
              <w:spacing w:after="0"/>
              <w:ind w:right="41"/>
              <w:jc w:val="center"/>
            </w:pPr>
            <w:r>
              <w:rPr>
                <w:rFonts w:ascii="Arial" w:eastAsia="Arial" w:hAnsi="Arial" w:cs="Arial"/>
                <w:sz w:val="24"/>
              </w:rPr>
              <w:t xml:space="preserve">Ovary </w:t>
            </w:r>
          </w:p>
        </w:tc>
        <w:tc>
          <w:tcPr>
            <w:tcW w:w="4592" w:type="dxa"/>
            <w:gridSpan w:val="2"/>
            <w:tcBorders>
              <w:top w:val="single" w:sz="7" w:space="0" w:color="000000"/>
              <w:left w:val="single" w:sz="7" w:space="0" w:color="000000"/>
              <w:bottom w:val="single" w:sz="7" w:space="0" w:color="000000"/>
              <w:right w:val="double" w:sz="7" w:space="0" w:color="000000"/>
            </w:tcBorders>
          </w:tcPr>
          <w:p w14:paraId="0EDFC538" w14:textId="77777777" w:rsidR="004C7708" w:rsidRDefault="00516AD7">
            <w:pPr>
              <w:spacing w:after="0"/>
              <w:ind w:right="46"/>
              <w:jc w:val="center"/>
            </w:pPr>
            <w:r>
              <w:rPr>
                <w:rFonts w:ascii="Arial" w:eastAsia="Arial" w:hAnsi="Arial" w:cs="Arial"/>
                <w:sz w:val="24"/>
              </w:rPr>
              <w:t xml:space="preserve">5 </w:t>
            </w:r>
          </w:p>
        </w:tc>
      </w:tr>
      <w:tr w:rsidR="004C7708" w14:paraId="53352A60" w14:textId="77777777">
        <w:trPr>
          <w:trHeight w:val="471"/>
        </w:trPr>
        <w:tc>
          <w:tcPr>
            <w:tcW w:w="3509" w:type="dxa"/>
            <w:tcBorders>
              <w:top w:val="single" w:sz="7" w:space="0" w:color="000000"/>
              <w:left w:val="double" w:sz="7" w:space="0" w:color="000000"/>
              <w:bottom w:val="single" w:sz="7" w:space="0" w:color="000000"/>
              <w:right w:val="single" w:sz="7" w:space="0" w:color="000000"/>
            </w:tcBorders>
          </w:tcPr>
          <w:p w14:paraId="724DDBD8" w14:textId="77777777" w:rsidR="004C7708" w:rsidRDefault="00516AD7">
            <w:pPr>
              <w:spacing w:after="0"/>
              <w:ind w:right="41"/>
              <w:jc w:val="center"/>
            </w:pPr>
            <w:r>
              <w:rPr>
                <w:rFonts w:ascii="Arial" w:eastAsia="Arial" w:hAnsi="Arial" w:cs="Arial"/>
                <w:sz w:val="24"/>
              </w:rPr>
              <w:t xml:space="preserve">Testes </w:t>
            </w:r>
          </w:p>
        </w:tc>
        <w:tc>
          <w:tcPr>
            <w:tcW w:w="4592" w:type="dxa"/>
            <w:gridSpan w:val="2"/>
            <w:tcBorders>
              <w:top w:val="single" w:sz="7" w:space="0" w:color="000000"/>
              <w:left w:val="single" w:sz="7" w:space="0" w:color="000000"/>
              <w:bottom w:val="single" w:sz="7" w:space="0" w:color="000000"/>
              <w:right w:val="double" w:sz="7" w:space="0" w:color="000000"/>
            </w:tcBorders>
          </w:tcPr>
          <w:p w14:paraId="2FF7DF10" w14:textId="77777777" w:rsidR="004C7708" w:rsidRDefault="00516AD7">
            <w:pPr>
              <w:spacing w:after="0"/>
              <w:ind w:right="46"/>
              <w:jc w:val="center"/>
            </w:pPr>
            <w:r>
              <w:rPr>
                <w:rFonts w:ascii="Arial" w:eastAsia="Arial" w:hAnsi="Arial" w:cs="Arial"/>
                <w:sz w:val="24"/>
              </w:rPr>
              <w:t xml:space="preserve">5 </w:t>
            </w:r>
          </w:p>
        </w:tc>
      </w:tr>
      <w:tr w:rsidR="004C7708" w14:paraId="29597F2B" w14:textId="77777777">
        <w:trPr>
          <w:trHeight w:val="504"/>
        </w:trPr>
        <w:tc>
          <w:tcPr>
            <w:tcW w:w="3509" w:type="dxa"/>
            <w:tcBorders>
              <w:top w:val="single" w:sz="7" w:space="0" w:color="000000"/>
              <w:left w:val="double" w:sz="7" w:space="0" w:color="000000"/>
              <w:bottom w:val="single" w:sz="7" w:space="0" w:color="000000"/>
              <w:right w:val="single" w:sz="7" w:space="0" w:color="000000"/>
            </w:tcBorders>
            <w:vAlign w:val="center"/>
          </w:tcPr>
          <w:p w14:paraId="39A77C3E" w14:textId="77777777" w:rsidR="004C7708" w:rsidRDefault="00516AD7">
            <w:pPr>
              <w:spacing w:after="0"/>
              <w:ind w:right="43"/>
              <w:jc w:val="center"/>
            </w:pPr>
            <w:r>
              <w:rPr>
                <w:rFonts w:ascii="Arial" w:eastAsia="Arial" w:hAnsi="Arial" w:cs="Arial"/>
                <w:sz w:val="24"/>
              </w:rPr>
              <w:t xml:space="preserve">Limb (lower) </w:t>
            </w:r>
          </w:p>
        </w:tc>
        <w:tc>
          <w:tcPr>
            <w:tcW w:w="4592" w:type="dxa"/>
            <w:gridSpan w:val="2"/>
            <w:tcBorders>
              <w:top w:val="single" w:sz="7" w:space="0" w:color="000000"/>
              <w:left w:val="single" w:sz="7" w:space="0" w:color="000000"/>
              <w:bottom w:val="single" w:sz="7" w:space="0" w:color="000000"/>
              <w:right w:val="double" w:sz="7" w:space="0" w:color="000000"/>
            </w:tcBorders>
            <w:vAlign w:val="center"/>
          </w:tcPr>
          <w:p w14:paraId="6956286B" w14:textId="77777777" w:rsidR="004C7708" w:rsidRDefault="00516AD7">
            <w:pPr>
              <w:spacing w:after="0"/>
              <w:ind w:right="41"/>
              <w:jc w:val="center"/>
            </w:pPr>
            <w:r>
              <w:rPr>
                <w:rFonts w:ascii="Arial" w:eastAsia="Arial" w:hAnsi="Arial" w:cs="Arial"/>
                <w:sz w:val="24"/>
              </w:rPr>
              <w:t xml:space="preserve">48 </w:t>
            </w:r>
          </w:p>
        </w:tc>
      </w:tr>
      <w:tr w:rsidR="004C7708" w14:paraId="00AE0884" w14:textId="77777777">
        <w:trPr>
          <w:trHeight w:val="780"/>
        </w:trPr>
        <w:tc>
          <w:tcPr>
            <w:tcW w:w="3509" w:type="dxa"/>
            <w:tcBorders>
              <w:top w:val="double" w:sz="7" w:space="0" w:color="000000"/>
              <w:left w:val="double" w:sz="7" w:space="0" w:color="000000"/>
              <w:bottom w:val="double" w:sz="7" w:space="0" w:color="000000"/>
              <w:right w:val="single" w:sz="7" w:space="0" w:color="000000"/>
            </w:tcBorders>
          </w:tcPr>
          <w:p w14:paraId="6970567B" w14:textId="77777777" w:rsidR="004C7708" w:rsidRDefault="00516AD7">
            <w:pPr>
              <w:spacing w:after="0"/>
              <w:jc w:val="center"/>
            </w:pPr>
            <w:r>
              <w:rPr>
                <w:rFonts w:ascii="Arial" w:eastAsia="Arial" w:hAnsi="Arial" w:cs="Arial"/>
                <w:b/>
                <w:sz w:val="24"/>
              </w:rPr>
              <w:t>Total loss of or total loss of use of an organ or limb</w:t>
            </w:r>
            <w:r>
              <w:rPr>
                <w:rFonts w:ascii="Arial" w:eastAsia="Arial" w:hAnsi="Arial" w:cs="Arial"/>
                <w:sz w:val="24"/>
              </w:rPr>
              <w:t xml:space="preserve"> </w:t>
            </w:r>
          </w:p>
        </w:tc>
        <w:tc>
          <w:tcPr>
            <w:tcW w:w="4592" w:type="dxa"/>
            <w:gridSpan w:val="2"/>
            <w:tcBorders>
              <w:top w:val="double" w:sz="7" w:space="0" w:color="000000"/>
              <w:left w:val="single" w:sz="7" w:space="0" w:color="000000"/>
              <w:bottom w:val="double" w:sz="7" w:space="0" w:color="000000"/>
              <w:right w:val="double" w:sz="7" w:space="0" w:color="000000"/>
            </w:tcBorders>
          </w:tcPr>
          <w:p w14:paraId="15B29FED" w14:textId="77777777" w:rsidR="004C7708" w:rsidRDefault="00516AD7">
            <w:pPr>
              <w:spacing w:after="0"/>
              <w:jc w:val="center"/>
            </w:pPr>
            <w:r>
              <w:rPr>
                <w:rFonts w:ascii="Arial" w:eastAsia="Arial" w:hAnsi="Arial" w:cs="Arial"/>
                <w:b/>
                <w:sz w:val="24"/>
              </w:rPr>
              <w:t>Minimum Disability Assessment (total loss of) for the primary condition</w:t>
            </w:r>
            <w:r>
              <w:rPr>
                <w:rFonts w:ascii="Arial" w:eastAsia="Arial" w:hAnsi="Arial" w:cs="Arial"/>
                <w:sz w:val="24"/>
              </w:rPr>
              <w:t xml:space="preserve"> </w:t>
            </w:r>
          </w:p>
        </w:tc>
      </w:tr>
      <w:tr w:rsidR="004C7708" w14:paraId="64A4BC74" w14:textId="77777777">
        <w:trPr>
          <w:trHeight w:val="749"/>
        </w:trPr>
        <w:tc>
          <w:tcPr>
            <w:tcW w:w="3509" w:type="dxa"/>
            <w:tcBorders>
              <w:top w:val="double" w:sz="7" w:space="0" w:color="000000"/>
              <w:left w:val="double" w:sz="7" w:space="0" w:color="000000"/>
              <w:bottom w:val="double" w:sz="7" w:space="0" w:color="000000"/>
              <w:right w:val="single" w:sz="7" w:space="0" w:color="000000"/>
            </w:tcBorders>
          </w:tcPr>
          <w:p w14:paraId="2F895305" w14:textId="77777777" w:rsidR="004C7708" w:rsidRDefault="00516AD7">
            <w:pPr>
              <w:spacing w:after="0"/>
              <w:ind w:right="40"/>
              <w:jc w:val="center"/>
            </w:pPr>
            <w:r>
              <w:rPr>
                <w:rFonts w:ascii="Arial" w:eastAsia="Arial" w:hAnsi="Arial" w:cs="Arial"/>
                <w:sz w:val="24"/>
              </w:rPr>
              <w:t xml:space="preserve">Limb (upper) </w:t>
            </w:r>
          </w:p>
        </w:tc>
        <w:tc>
          <w:tcPr>
            <w:tcW w:w="2252" w:type="dxa"/>
            <w:tcBorders>
              <w:top w:val="double" w:sz="7" w:space="0" w:color="000000"/>
              <w:left w:val="single" w:sz="7" w:space="0" w:color="000000"/>
              <w:bottom w:val="double" w:sz="7" w:space="0" w:color="000000"/>
              <w:right w:val="single" w:sz="7" w:space="0" w:color="000000"/>
            </w:tcBorders>
            <w:vAlign w:val="center"/>
          </w:tcPr>
          <w:p w14:paraId="4242C0F5" w14:textId="77777777" w:rsidR="004C7708" w:rsidRDefault="00516AD7">
            <w:pPr>
              <w:spacing w:after="0"/>
              <w:ind w:left="417" w:right="392"/>
              <w:jc w:val="center"/>
            </w:pPr>
            <w:r>
              <w:rPr>
                <w:rFonts w:ascii="Arial" w:eastAsia="Arial" w:hAnsi="Arial" w:cs="Arial"/>
                <w:b/>
                <w:sz w:val="20"/>
              </w:rPr>
              <w:t>Dominant</w:t>
            </w:r>
            <w:r>
              <w:rPr>
                <w:rFonts w:ascii="Arial" w:eastAsia="Arial" w:hAnsi="Arial" w:cs="Arial"/>
                <w:b/>
                <w:sz w:val="24"/>
              </w:rPr>
              <w:t xml:space="preserve"> </w:t>
            </w:r>
            <w:r>
              <w:rPr>
                <w:rFonts w:ascii="Arial" w:eastAsia="Arial" w:hAnsi="Arial" w:cs="Arial"/>
                <w:sz w:val="24"/>
              </w:rPr>
              <w:t xml:space="preserve">58 </w:t>
            </w:r>
          </w:p>
        </w:tc>
        <w:tc>
          <w:tcPr>
            <w:tcW w:w="2341" w:type="dxa"/>
            <w:tcBorders>
              <w:top w:val="double" w:sz="7" w:space="0" w:color="000000"/>
              <w:left w:val="single" w:sz="7" w:space="0" w:color="000000"/>
              <w:bottom w:val="double" w:sz="7" w:space="0" w:color="000000"/>
              <w:right w:val="double" w:sz="7" w:space="0" w:color="000000"/>
            </w:tcBorders>
            <w:vAlign w:val="center"/>
          </w:tcPr>
          <w:p w14:paraId="15F149B1" w14:textId="77777777" w:rsidR="004C7708" w:rsidRDefault="00516AD7">
            <w:pPr>
              <w:spacing w:after="0"/>
              <w:ind w:left="232" w:right="210"/>
              <w:jc w:val="center"/>
            </w:pPr>
            <w:r>
              <w:rPr>
                <w:rFonts w:ascii="Arial" w:eastAsia="Arial" w:hAnsi="Arial" w:cs="Arial"/>
                <w:b/>
                <w:sz w:val="20"/>
              </w:rPr>
              <w:t>Non-Dominant</w:t>
            </w:r>
            <w:r>
              <w:rPr>
                <w:rFonts w:ascii="Arial" w:eastAsia="Arial" w:hAnsi="Arial" w:cs="Arial"/>
                <w:b/>
                <w:sz w:val="24"/>
              </w:rPr>
              <w:t xml:space="preserve"> </w:t>
            </w:r>
            <w:r>
              <w:rPr>
                <w:rFonts w:ascii="Arial" w:eastAsia="Arial" w:hAnsi="Arial" w:cs="Arial"/>
                <w:sz w:val="24"/>
              </w:rPr>
              <w:t xml:space="preserve">43 </w:t>
            </w:r>
          </w:p>
        </w:tc>
      </w:tr>
    </w:tbl>
    <w:p w14:paraId="1EDE8DFA" w14:textId="77777777" w:rsidR="004C7708" w:rsidRDefault="00516AD7">
      <w:pPr>
        <w:spacing w:after="5" w:line="248" w:lineRule="auto"/>
        <w:ind w:left="773" w:right="2" w:hanging="10"/>
      </w:pPr>
      <w:r>
        <w:rPr>
          <w:rFonts w:ascii="Arial" w:eastAsia="Arial" w:hAnsi="Arial" w:cs="Arial"/>
          <w:sz w:val="24"/>
        </w:rPr>
        <w:t xml:space="preserve">When using the musculoskeletal lower limb </w:t>
      </w:r>
      <w:r>
        <w:rPr>
          <w:rFonts w:ascii="Arial" w:eastAsia="Arial" w:hAnsi="Arial" w:cs="Arial"/>
          <w:b/>
          <w:sz w:val="24"/>
        </w:rPr>
        <w:t>Table 17.9</w:t>
      </w:r>
      <w:r>
        <w:rPr>
          <w:rFonts w:ascii="Arial" w:eastAsia="Arial" w:hAnsi="Arial" w:cs="Arial"/>
          <w:sz w:val="24"/>
        </w:rPr>
        <w:t xml:space="preserve">, this table considers the lower limbs as a unit. The Partially Contributing Table, therefore, would need to be applied to determine the rating for one limb. </w:t>
      </w:r>
    </w:p>
    <w:p w14:paraId="5AF96F82" w14:textId="77777777" w:rsidR="004C7708" w:rsidRDefault="00516AD7">
      <w:pPr>
        <w:spacing w:after="0"/>
        <w:ind w:left="43"/>
      </w:pPr>
      <w:r>
        <w:rPr>
          <w:rFonts w:ascii="Arial" w:eastAsia="Arial" w:hAnsi="Arial" w:cs="Arial"/>
          <w:sz w:val="24"/>
        </w:rPr>
        <w:t xml:space="preserve"> </w:t>
      </w:r>
    </w:p>
    <w:p w14:paraId="2E37B734" w14:textId="77777777" w:rsidR="004C7708" w:rsidRDefault="00516AD7">
      <w:pPr>
        <w:pStyle w:val="Heading2"/>
        <w:tabs>
          <w:tab w:val="center" w:pos="3325"/>
          <w:tab w:val="center" w:pos="6416"/>
        </w:tabs>
        <w:ind w:left="0" w:firstLine="0"/>
      </w:pPr>
      <w:r>
        <w:t xml:space="preserve">IV. </w:t>
      </w:r>
      <w:r>
        <w:tab/>
        <w:t xml:space="preserve">Assessment of Disability in the Paired Organ </w:t>
      </w:r>
      <w:r>
        <w:tab/>
      </w:r>
      <w:r>
        <w:rPr>
          <w:b w:val="0"/>
          <w:i/>
        </w:rPr>
        <w:t xml:space="preserve"> </w:t>
      </w:r>
    </w:p>
    <w:p w14:paraId="2A7C0BBA" w14:textId="77777777" w:rsidR="004C7708" w:rsidRDefault="00516AD7">
      <w:pPr>
        <w:spacing w:after="0"/>
        <w:ind w:left="43"/>
      </w:pPr>
      <w:r>
        <w:rPr>
          <w:rFonts w:ascii="Arial" w:eastAsia="Arial" w:hAnsi="Arial" w:cs="Arial"/>
          <w:i/>
          <w:sz w:val="24"/>
        </w:rPr>
        <w:t xml:space="preserve"> </w:t>
      </w:r>
    </w:p>
    <w:p w14:paraId="73DA9D22" w14:textId="77777777" w:rsidR="004C7708" w:rsidRDefault="00516AD7">
      <w:pPr>
        <w:spacing w:after="5" w:line="248" w:lineRule="auto"/>
        <w:ind w:left="773" w:right="2" w:hanging="10"/>
      </w:pPr>
      <w:r>
        <w:rPr>
          <w:rFonts w:ascii="Arial" w:eastAsia="Arial" w:hAnsi="Arial" w:cs="Arial"/>
          <w:sz w:val="24"/>
        </w:rPr>
        <w:t xml:space="preserve">As paired organs have a complementary and common function, the total loss of one such organ may have little immediate overall effect. Impairment of or loss of the second organ of the pair commonly results in a major increase in disability. Hence, the loss of function must be assessed as a single entity when both organs become entitled, even if the second organ is entitled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This is best illustrated by the example of a Member/Veteran/Client entitled for blindness in the right eye (primary condition) and through a natural cause, suffers total blindness in the left eye (secondary condition). If one-half of the normal assessment for the left eye were to be considered, this would result in an assessment of 1/2 of 29% = 14.5%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In fact, by losing </w:t>
      </w:r>
      <w:r>
        <w:rPr>
          <w:rFonts w:ascii="Arial" w:eastAsia="Arial" w:hAnsi="Arial" w:cs="Arial"/>
          <w:sz w:val="24"/>
        </w:rPr>
        <w:t xml:space="preserve">the total sight in the left eye, a complete loss of function has resulted. Therefore, the paired organ assessment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 xml:space="preserve">Veterans Well-being Act </w:t>
      </w:r>
      <w:r>
        <w:rPr>
          <w:rFonts w:ascii="Arial" w:eastAsia="Arial" w:hAnsi="Arial" w:cs="Arial"/>
          <w:sz w:val="24"/>
        </w:rPr>
        <w:t xml:space="preserve">should more properly be calculated as: </w:t>
      </w:r>
    </w:p>
    <w:p w14:paraId="24CB14E5" w14:textId="77777777" w:rsidR="004C7708" w:rsidRDefault="00516AD7">
      <w:pPr>
        <w:spacing w:after="0"/>
        <w:ind w:left="43"/>
      </w:pPr>
      <w:r>
        <w:rPr>
          <w:rFonts w:ascii="Arial" w:eastAsia="Arial" w:hAnsi="Arial" w:cs="Arial"/>
          <w:sz w:val="24"/>
        </w:rPr>
        <w:t xml:space="preserve"> </w:t>
      </w:r>
    </w:p>
    <w:p w14:paraId="1DED4C44" w14:textId="77777777" w:rsidR="004C7708" w:rsidRDefault="00516AD7">
      <w:pPr>
        <w:spacing w:after="5" w:line="248" w:lineRule="auto"/>
        <w:ind w:left="1493" w:right="2" w:hanging="10"/>
      </w:pPr>
      <w:r>
        <w:rPr>
          <w:rFonts w:ascii="Arial" w:eastAsia="Arial" w:hAnsi="Arial" w:cs="Arial"/>
          <w:sz w:val="24"/>
        </w:rPr>
        <w:t xml:space="preserve">100% - 29% = 71% / 2 = 35.5% (rounds up to 36 %)  </w:t>
      </w:r>
    </w:p>
    <w:p w14:paraId="33939396" w14:textId="77777777" w:rsidR="004C7708" w:rsidRDefault="00516AD7">
      <w:pPr>
        <w:spacing w:after="0"/>
        <w:ind w:left="43"/>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p>
    <w:p w14:paraId="3F91B4E3" w14:textId="77777777" w:rsidR="004C7708" w:rsidRDefault="00516AD7">
      <w:pPr>
        <w:spacing w:after="5" w:line="248" w:lineRule="auto"/>
        <w:ind w:left="773" w:right="2" w:hanging="10"/>
      </w:pPr>
      <w:r>
        <w:rPr>
          <w:rFonts w:ascii="Arial" w:eastAsia="Arial" w:hAnsi="Arial" w:cs="Arial"/>
          <w:sz w:val="24"/>
        </w:rPr>
        <w:t xml:space="preserve">The following examples demonstrate how paired organ assessments are established for paired organs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w:t>
      </w:r>
    </w:p>
    <w:p w14:paraId="53D548AC" w14:textId="77777777" w:rsidR="004C7708" w:rsidRDefault="00516AD7">
      <w:pPr>
        <w:spacing w:after="0"/>
        <w:ind w:left="43"/>
      </w:pPr>
      <w:r>
        <w:rPr>
          <w:rFonts w:ascii="Arial" w:eastAsia="Arial" w:hAnsi="Arial" w:cs="Arial"/>
          <w:sz w:val="24"/>
        </w:rPr>
        <w:t xml:space="preserve"> </w:t>
      </w:r>
    </w:p>
    <w:p w14:paraId="3851D104" w14:textId="77777777" w:rsidR="004C7708" w:rsidRDefault="00516AD7">
      <w:pPr>
        <w:numPr>
          <w:ilvl w:val="0"/>
          <w:numId w:val="9"/>
        </w:numPr>
        <w:spacing w:after="5" w:line="248" w:lineRule="auto"/>
        <w:ind w:hanging="360"/>
      </w:pPr>
      <w:r>
        <w:rPr>
          <w:rFonts w:ascii="Arial" w:eastAsia="Arial" w:hAnsi="Arial" w:cs="Arial"/>
          <w:sz w:val="24"/>
        </w:rPr>
        <w:t xml:space="preserve">Ears and Hearing: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 IX.1(i)</w:t>
      </w:r>
      <w:r>
        <w:rPr>
          <w:rFonts w:ascii="Arial" w:eastAsia="Arial" w:hAnsi="Arial" w:cs="Arial"/>
          <w:sz w:val="24"/>
        </w:rPr>
        <w:t xml:space="preserve"> </w:t>
      </w:r>
    </w:p>
    <w:p w14:paraId="35CC5AD3" w14:textId="77777777" w:rsidR="004C7708" w:rsidRDefault="00516AD7">
      <w:pPr>
        <w:numPr>
          <w:ilvl w:val="0"/>
          <w:numId w:val="9"/>
        </w:numPr>
        <w:spacing w:after="5" w:line="249" w:lineRule="auto"/>
        <w:ind w:hanging="360"/>
      </w:pPr>
      <w:r>
        <w:rPr>
          <w:rFonts w:ascii="Arial" w:eastAsia="Arial" w:hAnsi="Arial" w:cs="Arial"/>
          <w:sz w:val="24"/>
        </w:rPr>
        <w:t xml:space="preserve">Eyes and Vision: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Examples IX.2(i)</w:t>
      </w:r>
      <w:r>
        <w:rPr>
          <w:rFonts w:ascii="Arial" w:eastAsia="Arial" w:hAnsi="Arial" w:cs="Arial"/>
          <w:sz w:val="24"/>
        </w:rPr>
        <w:t xml:space="preserve">, </w:t>
      </w:r>
      <w:r>
        <w:rPr>
          <w:rFonts w:ascii="Arial" w:eastAsia="Arial" w:hAnsi="Arial" w:cs="Arial"/>
          <w:color w:val="0563C1"/>
          <w:sz w:val="24"/>
          <w:u w:val="single" w:color="0563C1"/>
        </w:rPr>
        <w:t>IX.2(ii)</w:t>
      </w:r>
      <w:r>
        <w:rPr>
          <w:rFonts w:ascii="Arial" w:eastAsia="Arial" w:hAnsi="Arial" w:cs="Arial"/>
          <w:sz w:val="24"/>
        </w:rPr>
        <w:t>, and</w:t>
      </w:r>
      <w:r>
        <w:rPr>
          <w:rFonts w:ascii="Arial" w:eastAsia="Arial" w:hAnsi="Arial" w:cs="Arial"/>
          <w:b/>
          <w:sz w:val="24"/>
        </w:rPr>
        <w:t xml:space="preserve"> </w:t>
      </w:r>
      <w:r>
        <w:rPr>
          <w:rFonts w:ascii="Arial" w:eastAsia="Arial" w:hAnsi="Arial" w:cs="Arial"/>
          <w:color w:val="0563C1"/>
          <w:sz w:val="24"/>
          <w:u w:val="single" w:color="0563C1"/>
        </w:rPr>
        <w:t>IX.2(iii)</w:t>
      </w:r>
      <w:r>
        <w:rPr>
          <w:rFonts w:ascii="Arial" w:eastAsia="Arial" w:hAnsi="Arial" w:cs="Arial"/>
          <w:sz w:val="24"/>
        </w:rPr>
        <w:t xml:space="preserve">  </w:t>
      </w:r>
    </w:p>
    <w:p w14:paraId="7BC5185B" w14:textId="77777777" w:rsidR="004C7708" w:rsidRDefault="00516AD7">
      <w:pPr>
        <w:numPr>
          <w:ilvl w:val="0"/>
          <w:numId w:val="9"/>
        </w:numPr>
        <w:spacing w:after="5" w:line="249" w:lineRule="auto"/>
        <w:ind w:hanging="360"/>
      </w:pPr>
      <w:r>
        <w:rPr>
          <w:rFonts w:ascii="Arial" w:eastAsia="Arial" w:hAnsi="Arial" w:cs="Arial"/>
          <w:sz w:val="24"/>
        </w:rPr>
        <w:t xml:space="preserve">Testes: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Examples IX.3(i)</w:t>
      </w:r>
      <w:r>
        <w:rPr>
          <w:rFonts w:ascii="Arial" w:eastAsia="Arial" w:hAnsi="Arial" w:cs="Arial"/>
          <w:sz w:val="24"/>
        </w:rPr>
        <w:t xml:space="preserve">, </w:t>
      </w:r>
      <w:r>
        <w:rPr>
          <w:rFonts w:ascii="Arial" w:eastAsia="Arial" w:hAnsi="Arial" w:cs="Arial"/>
          <w:color w:val="0563C1"/>
          <w:sz w:val="24"/>
          <w:u w:val="single" w:color="0563C1"/>
        </w:rPr>
        <w:t>IX.3(ii)</w:t>
      </w:r>
      <w:r>
        <w:rPr>
          <w:rFonts w:ascii="Arial" w:eastAsia="Arial" w:hAnsi="Arial" w:cs="Arial"/>
          <w:sz w:val="24"/>
        </w:rPr>
        <w:t xml:space="preserve"> </w:t>
      </w:r>
      <w:r>
        <w:rPr>
          <w:rFonts w:ascii="Arial" w:eastAsia="Arial" w:hAnsi="Arial" w:cs="Arial"/>
          <w:sz w:val="24"/>
        </w:rPr>
        <w:tab/>
        <w:t xml:space="preserve"> </w:t>
      </w:r>
    </w:p>
    <w:p w14:paraId="534454BE" w14:textId="77777777" w:rsidR="004C7708" w:rsidRDefault="00516AD7">
      <w:pPr>
        <w:numPr>
          <w:ilvl w:val="0"/>
          <w:numId w:val="9"/>
        </w:numPr>
        <w:spacing w:after="5" w:line="249" w:lineRule="auto"/>
        <w:ind w:hanging="360"/>
      </w:pPr>
      <w:r>
        <w:rPr>
          <w:rFonts w:ascii="Arial" w:eastAsia="Arial" w:hAnsi="Arial" w:cs="Arial"/>
          <w:sz w:val="24"/>
        </w:rPr>
        <w:t xml:space="preserve">Ovaries: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 IX.3(iii)</w:t>
      </w:r>
      <w:r>
        <w:rPr>
          <w:rFonts w:ascii="Arial" w:eastAsia="Arial" w:hAnsi="Arial" w:cs="Arial"/>
          <w:sz w:val="24"/>
        </w:rPr>
        <w:t xml:space="preserve"> </w:t>
      </w:r>
    </w:p>
    <w:p w14:paraId="7F73D642" w14:textId="77777777" w:rsidR="004C7708" w:rsidRDefault="00516AD7">
      <w:pPr>
        <w:numPr>
          <w:ilvl w:val="0"/>
          <w:numId w:val="9"/>
        </w:numPr>
        <w:spacing w:after="5" w:line="249" w:lineRule="auto"/>
        <w:ind w:hanging="360"/>
      </w:pPr>
      <w:r>
        <w:rPr>
          <w:rFonts w:ascii="Arial" w:eastAsia="Arial" w:hAnsi="Arial" w:cs="Arial"/>
          <w:sz w:val="24"/>
        </w:rPr>
        <w:t xml:space="preserve">Kidneys: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Examples IX.4(i)</w:t>
      </w:r>
      <w:r>
        <w:rPr>
          <w:rFonts w:ascii="Arial" w:eastAsia="Arial" w:hAnsi="Arial" w:cs="Arial"/>
          <w:sz w:val="24"/>
        </w:rPr>
        <w:t xml:space="preserve">, </w:t>
      </w:r>
      <w:r>
        <w:rPr>
          <w:rFonts w:ascii="Arial" w:eastAsia="Arial" w:hAnsi="Arial" w:cs="Arial"/>
          <w:color w:val="0563C1"/>
          <w:sz w:val="24"/>
          <w:u w:val="single" w:color="0563C1"/>
        </w:rPr>
        <w:t>IX.4(ii)</w:t>
      </w:r>
      <w:r>
        <w:rPr>
          <w:rFonts w:ascii="Arial" w:eastAsia="Arial" w:hAnsi="Arial" w:cs="Arial"/>
          <w:sz w:val="24"/>
        </w:rPr>
        <w:t xml:space="preserve">  </w:t>
      </w:r>
    </w:p>
    <w:p w14:paraId="19EFAEFF" w14:textId="77777777" w:rsidR="004C7708" w:rsidRDefault="00516AD7">
      <w:pPr>
        <w:spacing w:after="0"/>
        <w:ind w:left="43"/>
      </w:pPr>
      <w:r>
        <w:rPr>
          <w:rFonts w:ascii="Arial" w:eastAsia="Arial" w:hAnsi="Arial" w:cs="Arial"/>
          <w:sz w:val="24"/>
        </w:rPr>
        <w:t xml:space="preserve"> </w:t>
      </w:r>
      <w:r>
        <w:rPr>
          <w:rFonts w:ascii="Arial" w:eastAsia="Arial" w:hAnsi="Arial" w:cs="Arial"/>
          <w:sz w:val="24"/>
        </w:rPr>
        <w:tab/>
        <w:t xml:space="preserve"> </w:t>
      </w:r>
    </w:p>
    <w:p w14:paraId="1B191A6C" w14:textId="77777777" w:rsidR="004C7708" w:rsidRDefault="00516AD7">
      <w:pPr>
        <w:pStyle w:val="Heading2"/>
        <w:tabs>
          <w:tab w:val="center" w:pos="3110"/>
          <w:tab w:val="center" w:pos="5804"/>
        </w:tabs>
        <w:ind w:left="0" w:firstLine="0"/>
      </w:pPr>
      <w:r>
        <w:t xml:space="preserve">V. </w:t>
      </w:r>
      <w:r>
        <w:tab/>
        <w:t xml:space="preserve">Assessment of Disability in Paired Limbs </w:t>
      </w:r>
      <w:r>
        <w:rPr>
          <w:b w:val="0"/>
        </w:rPr>
        <w:t xml:space="preserve"> </w:t>
      </w:r>
      <w:r>
        <w:rPr>
          <w:b w:val="0"/>
        </w:rPr>
        <w:tab/>
        <w:t xml:space="preserve"> </w:t>
      </w:r>
    </w:p>
    <w:p w14:paraId="2D17540A" w14:textId="77777777" w:rsidR="004C7708" w:rsidRDefault="00516AD7">
      <w:pPr>
        <w:spacing w:after="0"/>
        <w:ind w:left="43"/>
      </w:pPr>
      <w:r>
        <w:rPr>
          <w:rFonts w:ascii="Arial" w:eastAsia="Arial" w:hAnsi="Arial" w:cs="Arial"/>
          <w:sz w:val="24"/>
        </w:rPr>
        <w:t xml:space="preserve"> </w:t>
      </w:r>
    </w:p>
    <w:p w14:paraId="72FFBCF3" w14:textId="77777777" w:rsidR="004C7708" w:rsidRDefault="00516AD7">
      <w:pPr>
        <w:spacing w:after="5" w:line="248" w:lineRule="auto"/>
        <w:ind w:left="773" w:right="2" w:hanging="10"/>
      </w:pPr>
      <w:r>
        <w:rPr>
          <w:rFonts w:ascii="Arial" w:eastAsia="Arial" w:hAnsi="Arial" w:cs="Arial"/>
          <w:sz w:val="24"/>
        </w:rPr>
        <w:t xml:space="preserve">The loss of the second limb or loss of use or impairment of the second limb is no less disabling and is assessable in its own right, subject to the principle that the overall or combined assessments for all entitled conditions, including awards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may not exceed 100%.  </w:t>
      </w:r>
    </w:p>
    <w:p w14:paraId="5800B4C1" w14:textId="77777777" w:rsidR="004C7708" w:rsidRDefault="00516AD7">
      <w:pPr>
        <w:spacing w:after="0"/>
        <w:ind w:left="43"/>
      </w:pPr>
      <w:r>
        <w:rPr>
          <w:rFonts w:ascii="Arial" w:eastAsia="Arial" w:hAnsi="Arial" w:cs="Arial"/>
          <w:sz w:val="24"/>
        </w:rPr>
        <w:t xml:space="preserve"> </w:t>
      </w:r>
    </w:p>
    <w:p w14:paraId="2E234155" w14:textId="77777777" w:rsidR="004C7708" w:rsidRDefault="00516AD7">
      <w:pPr>
        <w:spacing w:after="0"/>
        <w:ind w:left="43"/>
      </w:pPr>
      <w:r>
        <w:rPr>
          <w:rFonts w:ascii="Arial" w:eastAsia="Arial" w:hAnsi="Arial" w:cs="Arial"/>
          <w:sz w:val="24"/>
        </w:rPr>
        <w:t xml:space="preserve"> </w:t>
      </w:r>
    </w:p>
    <w:p w14:paraId="198E1EF7" w14:textId="77777777" w:rsidR="004C7708" w:rsidRDefault="00516AD7">
      <w:pPr>
        <w:spacing w:after="0"/>
        <w:ind w:left="43"/>
      </w:pPr>
      <w:r>
        <w:rPr>
          <w:rFonts w:ascii="Arial" w:eastAsia="Arial" w:hAnsi="Arial" w:cs="Arial"/>
          <w:sz w:val="24"/>
        </w:rPr>
        <w:t xml:space="preserve"> </w:t>
      </w:r>
    </w:p>
    <w:p w14:paraId="7C46AF56" w14:textId="77777777" w:rsidR="004C7708" w:rsidRDefault="00516AD7">
      <w:pPr>
        <w:spacing w:after="5" w:line="248" w:lineRule="auto"/>
        <w:ind w:left="773" w:right="2" w:hanging="10"/>
      </w:pPr>
      <w:r>
        <w:rPr>
          <w:rFonts w:ascii="Arial" w:eastAsia="Arial" w:hAnsi="Arial" w:cs="Arial"/>
          <w:sz w:val="24"/>
        </w:rPr>
        <w:t xml:space="preserve">The following example demonstrates how paired limb assessments are established for paired limbs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w:t>
      </w:r>
    </w:p>
    <w:p w14:paraId="3EC16CA1" w14:textId="77777777" w:rsidR="004C7708" w:rsidRDefault="00516AD7">
      <w:pPr>
        <w:spacing w:after="4"/>
        <w:ind w:left="43"/>
      </w:pPr>
      <w:r>
        <w:rPr>
          <w:rFonts w:ascii="Arial" w:eastAsia="Arial" w:hAnsi="Arial" w:cs="Arial"/>
          <w:sz w:val="24"/>
        </w:rPr>
        <w:t xml:space="preserve">  </w:t>
      </w:r>
      <w:r>
        <w:rPr>
          <w:rFonts w:ascii="Arial" w:eastAsia="Arial" w:hAnsi="Arial" w:cs="Arial"/>
          <w:sz w:val="24"/>
        </w:rPr>
        <w:tab/>
        <w:t xml:space="preserve"> </w:t>
      </w:r>
    </w:p>
    <w:p w14:paraId="1D713608" w14:textId="77777777" w:rsidR="004C7708" w:rsidRDefault="00516AD7">
      <w:pPr>
        <w:tabs>
          <w:tab w:val="center" w:pos="2610"/>
          <w:tab w:val="center" w:pos="5084"/>
          <w:tab w:val="center" w:pos="6625"/>
        </w:tabs>
        <w:spacing w:after="5" w:line="248" w:lineRule="auto"/>
      </w:pPr>
      <w:r>
        <w:tab/>
      </w: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4"/>
        </w:rPr>
        <w:t xml:space="preserve">Upper and Lower Limbs: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 IX.5(i)</w:t>
      </w:r>
      <w:r>
        <w:rPr>
          <w:rFonts w:ascii="Arial" w:eastAsia="Arial" w:hAnsi="Arial" w:cs="Arial"/>
          <w:color w:val="FF00FF"/>
          <w:sz w:val="24"/>
        </w:rPr>
        <w:t xml:space="preserve"> </w:t>
      </w:r>
    </w:p>
    <w:p w14:paraId="1B3286B5" w14:textId="77777777" w:rsidR="004C7708" w:rsidRDefault="00516AD7">
      <w:pPr>
        <w:spacing w:after="0"/>
        <w:ind w:left="43"/>
      </w:pPr>
      <w:r>
        <w:rPr>
          <w:rFonts w:ascii="Arial" w:eastAsia="Arial" w:hAnsi="Arial" w:cs="Arial"/>
          <w:color w:val="FF00FF"/>
          <w:sz w:val="24"/>
        </w:rPr>
        <w:t xml:space="preserve"> </w:t>
      </w:r>
      <w:r>
        <w:rPr>
          <w:rFonts w:ascii="Times New Roman" w:eastAsia="Times New Roman" w:hAnsi="Times New Roman" w:cs="Times New Roman"/>
          <w:b/>
          <w:sz w:val="24"/>
        </w:rPr>
        <w:t xml:space="preserve"> </w:t>
      </w:r>
    </w:p>
    <w:p w14:paraId="7C669143" w14:textId="77777777" w:rsidR="004C7708" w:rsidRDefault="00516AD7">
      <w:pPr>
        <w:pStyle w:val="Heading2"/>
        <w:tabs>
          <w:tab w:val="center" w:pos="3349"/>
        </w:tabs>
        <w:ind w:left="0" w:firstLine="0"/>
      </w:pPr>
      <w:r>
        <w:t xml:space="preserve">VI. </w:t>
      </w:r>
      <w:r>
        <w:tab/>
        <w:t>Partial Entitlement for Primary Organ or Limb</w:t>
      </w:r>
      <w:r>
        <w:rPr>
          <w:b w:val="0"/>
        </w:rPr>
        <w:t xml:space="preserve"> </w:t>
      </w:r>
    </w:p>
    <w:p w14:paraId="05DFAA6F" w14:textId="77777777" w:rsidR="004C7708" w:rsidRDefault="00516AD7">
      <w:pPr>
        <w:spacing w:after="0"/>
        <w:ind w:left="43"/>
      </w:pPr>
      <w:r>
        <w:rPr>
          <w:rFonts w:ascii="Arial" w:eastAsia="Arial" w:hAnsi="Arial" w:cs="Arial"/>
          <w:sz w:val="24"/>
        </w:rPr>
        <w:t xml:space="preserve"> </w:t>
      </w:r>
    </w:p>
    <w:p w14:paraId="709A17CC" w14:textId="77777777" w:rsidR="004C7708" w:rsidRDefault="00516AD7">
      <w:pPr>
        <w:spacing w:after="5" w:line="248" w:lineRule="auto"/>
        <w:ind w:left="773" w:right="2" w:hanging="10"/>
      </w:pPr>
      <w:r>
        <w:rPr>
          <w:rFonts w:ascii="Arial" w:eastAsia="Arial" w:hAnsi="Arial" w:cs="Arial"/>
          <w:sz w:val="24"/>
        </w:rPr>
        <w:t xml:space="preserve">Partial entitlement in respect of the primary organ or limb does not preclude an award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 xml:space="preserve">Veterans Wellbeing Act </w:t>
      </w:r>
      <w:r>
        <w:rPr>
          <w:rFonts w:ascii="Arial" w:eastAsia="Arial" w:hAnsi="Arial" w:cs="Arial"/>
          <w:sz w:val="24"/>
        </w:rPr>
        <w:t>for the secondary organ or limb. In such cases, the paired organ or limb will be entitled under section 36 of the</w:t>
      </w:r>
      <w:r>
        <w:rPr>
          <w:rFonts w:ascii="Arial" w:eastAsia="Arial" w:hAnsi="Arial" w:cs="Arial"/>
          <w:i/>
          <w:sz w:val="24"/>
        </w:rPr>
        <w:t xml:space="preserve"> Pension Act</w:t>
      </w:r>
      <w:r>
        <w:rPr>
          <w:rFonts w:ascii="Arial" w:eastAsia="Arial" w:hAnsi="Arial" w:cs="Arial"/>
          <w:sz w:val="24"/>
        </w:rPr>
        <w:t xml:space="preserve"> or section 47 of the </w:t>
      </w:r>
      <w:r>
        <w:rPr>
          <w:rFonts w:ascii="Arial" w:eastAsia="Arial" w:hAnsi="Arial" w:cs="Arial"/>
          <w:i/>
          <w:sz w:val="24"/>
        </w:rPr>
        <w:t xml:space="preserve">Veterans Well-being Act </w:t>
      </w:r>
      <w:r>
        <w:rPr>
          <w:rFonts w:ascii="Arial" w:eastAsia="Arial" w:hAnsi="Arial" w:cs="Arial"/>
          <w:sz w:val="24"/>
        </w:rPr>
        <w:t>and pension/award paid at one-half of the actual disability in the case of a limb, regardless of the amount of partial entitlement held for the primary organ or limb. In other words, the additional pension/award in respect of the paired organ or limb will be calculated in accordance w</w:t>
      </w:r>
      <w:r>
        <w:rPr>
          <w:rFonts w:ascii="Arial" w:eastAsia="Arial" w:hAnsi="Arial" w:cs="Arial"/>
          <w:sz w:val="24"/>
        </w:rPr>
        <w:t xml:space="preserve">ith the instructions set out in sections (IV) and (V) of this chapter as appropriate, as if the </w:t>
      </w:r>
    </w:p>
    <w:p w14:paraId="628FE525" w14:textId="77777777" w:rsidR="004C7708" w:rsidRDefault="00516AD7">
      <w:pPr>
        <w:spacing w:after="5" w:line="248" w:lineRule="auto"/>
        <w:ind w:left="773" w:right="2" w:hanging="10"/>
      </w:pPr>
      <w:r>
        <w:rPr>
          <w:rFonts w:ascii="Arial" w:eastAsia="Arial" w:hAnsi="Arial" w:cs="Arial"/>
          <w:sz w:val="24"/>
        </w:rPr>
        <w:t xml:space="preserve">Member/Veteran/Client held full entitlement for the primary organ or limb.  </w:t>
      </w:r>
    </w:p>
    <w:p w14:paraId="455695FB" w14:textId="77777777" w:rsidR="004C7708" w:rsidRDefault="00516AD7">
      <w:pPr>
        <w:spacing w:after="0"/>
        <w:ind w:left="43"/>
      </w:pPr>
      <w:r>
        <w:rPr>
          <w:rFonts w:ascii="Times New Roman" w:eastAsia="Times New Roman" w:hAnsi="Times New Roman" w:cs="Times New Roman"/>
          <w:sz w:val="24"/>
        </w:rPr>
        <w:t xml:space="preserve"> </w:t>
      </w:r>
    </w:p>
    <w:p w14:paraId="25C49A59" w14:textId="77777777" w:rsidR="004C7708" w:rsidRDefault="00516AD7">
      <w:pPr>
        <w:spacing w:after="5" w:line="248" w:lineRule="auto"/>
        <w:ind w:left="773" w:right="2" w:hanging="10"/>
      </w:pPr>
      <w:r>
        <w:rPr>
          <w:rFonts w:ascii="Arial" w:eastAsia="Arial" w:hAnsi="Arial" w:cs="Arial"/>
          <w:sz w:val="24"/>
        </w:rPr>
        <w:t xml:space="preserve">The following examples demonstrate how paired organ/limb assessments are established for paired organs and paired limbs where the primary condition is partially entitled: </w:t>
      </w:r>
    </w:p>
    <w:p w14:paraId="02620BD9" w14:textId="77777777" w:rsidR="004C7708" w:rsidRDefault="00516AD7">
      <w:pPr>
        <w:spacing w:after="0"/>
        <w:ind w:left="763"/>
      </w:pPr>
      <w:r>
        <w:rPr>
          <w:rFonts w:ascii="Arial" w:eastAsia="Arial" w:hAnsi="Arial" w:cs="Arial"/>
          <w:sz w:val="24"/>
        </w:rPr>
        <w:t xml:space="preserve"> </w:t>
      </w:r>
    </w:p>
    <w:p w14:paraId="066D2A33" w14:textId="77777777" w:rsidR="004C7708" w:rsidRDefault="00516AD7">
      <w:pPr>
        <w:tabs>
          <w:tab w:val="center" w:pos="1730"/>
          <w:tab w:val="center" w:pos="3644"/>
          <w:tab w:val="center" w:pos="5910"/>
        </w:tabs>
        <w:spacing w:after="5" w:line="249" w:lineRule="auto"/>
      </w:pPr>
      <w:r>
        <w:tab/>
      </w:r>
      <w:r>
        <w:rPr>
          <w:rFonts w:ascii="Arial" w:eastAsia="Arial" w:hAnsi="Arial" w:cs="Arial"/>
          <w:sz w:val="24"/>
        </w:rPr>
        <w:t xml:space="preserve">Ears and Hearing:  </w:t>
      </w:r>
      <w:r>
        <w:rPr>
          <w:rFonts w:ascii="Arial" w:eastAsia="Arial" w:hAnsi="Arial" w:cs="Arial"/>
          <w:sz w:val="24"/>
        </w:rPr>
        <w:tab/>
        <w:t xml:space="preserve"> </w:t>
      </w:r>
      <w:r>
        <w:rPr>
          <w:rFonts w:ascii="Arial" w:eastAsia="Arial" w:hAnsi="Arial" w:cs="Arial"/>
          <w:sz w:val="24"/>
        </w:rPr>
        <w:tab/>
      </w:r>
      <w:r>
        <w:rPr>
          <w:rFonts w:ascii="Arial" w:eastAsia="Arial" w:hAnsi="Arial" w:cs="Arial"/>
          <w:color w:val="0563C1"/>
          <w:sz w:val="24"/>
          <w:u w:val="single" w:color="0563C1"/>
        </w:rPr>
        <w:t>Examples IX.1(ii)</w:t>
      </w:r>
      <w:r>
        <w:rPr>
          <w:rFonts w:ascii="Arial" w:eastAsia="Arial" w:hAnsi="Arial" w:cs="Arial"/>
          <w:sz w:val="24"/>
        </w:rPr>
        <w:t xml:space="preserve"> and </w:t>
      </w:r>
      <w:r>
        <w:rPr>
          <w:rFonts w:ascii="Arial" w:eastAsia="Arial" w:hAnsi="Arial" w:cs="Arial"/>
          <w:color w:val="0563C1"/>
          <w:sz w:val="24"/>
          <w:u w:val="single" w:color="0563C1"/>
        </w:rPr>
        <w:t>IX.1(iii)</w:t>
      </w:r>
      <w:r>
        <w:rPr>
          <w:rFonts w:ascii="Times New Roman" w:eastAsia="Times New Roman" w:hAnsi="Times New Roman" w:cs="Times New Roman"/>
          <w:sz w:val="24"/>
        </w:rPr>
        <w:t xml:space="preserve"> </w:t>
      </w:r>
    </w:p>
    <w:p w14:paraId="24F89A02" w14:textId="77777777" w:rsidR="004C7708" w:rsidRDefault="00516AD7">
      <w:pPr>
        <w:tabs>
          <w:tab w:val="center" w:pos="2070"/>
          <w:tab w:val="center" w:pos="5211"/>
        </w:tabs>
        <w:spacing w:after="5" w:line="248" w:lineRule="auto"/>
      </w:pPr>
      <w:r>
        <w:tab/>
      </w:r>
      <w:r>
        <w:rPr>
          <w:rFonts w:ascii="Arial" w:eastAsia="Arial" w:hAnsi="Arial" w:cs="Arial"/>
          <w:sz w:val="24"/>
        </w:rPr>
        <w:t xml:space="preserve">Upper and Lower Limbs:  </w:t>
      </w:r>
      <w:r>
        <w:rPr>
          <w:rFonts w:ascii="Arial" w:eastAsia="Arial" w:hAnsi="Arial" w:cs="Arial"/>
          <w:sz w:val="24"/>
        </w:rPr>
        <w:tab/>
      </w:r>
      <w:r>
        <w:rPr>
          <w:rFonts w:ascii="Arial" w:eastAsia="Arial" w:hAnsi="Arial" w:cs="Arial"/>
          <w:color w:val="0563C1"/>
          <w:sz w:val="24"/>
          <w:u w:val="single" w:color="0563C1"/>
        </w:rPr>
        <w:t>Example IX.5(ii)</w:t>
      </w:r>
      <w:r>
        <w:rPr>
          <w:rFonts w:ascii="Arial" w:eastAsia="Arial" w:hAnsi="Arial" w:cs="Arial"/>
          <w:sz w:val="24"/>
        </w:rPr>
        <w:t xml:space="preserve"> </w:t>
      </w:r>
    </w:p>
    <w:p w14:paraId="70390107" w14:textId="77777777" w:rsidR="004C7708" w:rsidRDefault="00516AD7">
      <w:pPr>
        <w:spacing w:after="0"/>
        <w:ind w:left="43"/>
      </w:pPr>
      <w:r>
        <w:rPr>
          <w:rFonts w:ascii="Arial" w:eastAsia="Arial" w:hAnsi="Arial" w:cs="Arial"/>
          <w:sz w:val="24"/>
        </w:rPr>
        <w:t xml:space="preserve"> </w:t>
      </w:r>
      <w:r>
        <w:rPr>
          <w:rFonts w:ascii="Arial" w:eastAsia="Arial" w:hAnsi="Arial" w:cs="Arial"/>
          <w:sz w:val="24"/>
        </w:rPr>
        <w:tab/>
        <w:t xml:space="preserve"> </w:t>
      </w:r>
    </w:p>
    <w:p w14:paraId="55E950FB" w14:textId="77777777" w:rsidR="004C7708" w:rsidRDefault="00516AD7">
      <w:pPr>
        <w:pStyle w:val="Heading2"/>
        <w:tabs>
          <w:tab w:val="center" w:pos="2910"/>
        </w:tabs>
        <w:ind w:left="0" w:firstLine="0"/>
      </w:pPr>
      <w:r>
        <w:t xml:space="preserve">VII.  </w:t>
      </w:r>
      <w:r>
        <w:tab/>
        <w:t xml:space="preserve">Entitlement on a Consequential Basis </w:t>
      </w:r>
      <w:r>
        <w:rPr>
          <w:b w:val="0"/>
        </w:rPr>
        <w:t xml:space="preserve"> </w:t>
      </w:r>
    </w:p>
    <w:p w14:paraId="72D490E9" w14:textId="77777777" w:rsidR="004C7708" w:rsidRDefault="00516AD7">
      <w:pPr>
        <w:spacing w:after="0"/>
        <w:ind w:left="43"/>
      </w:pPr>
      <w:r>
        <w:rPr>
          <w:rFonts w:ascii="Arial" w:eastAsia="Arial" w:hAnsi="Arial" w:cs="Arial"/>
          <w:sz w:val="24"/>
        </w:rPr>
        <w:t xml:space="preserve"> </w:t>
      </w:r>
    </w:p>
    <w:p w14:paraId="5FC831C7" w14:textId="77777777" w:rsidR="004C7708" w:rsidRDefault="00516AD7">
      <w:pPr>
        <w:spacing w:after="5" w:line="248" w:lineRule="auto"/>
        <w:ind w:left="773" w:right="2" w:hanging="10"/>
      </w:pPr>
      <w:r>
        <w:rPr>
          <w:rFonts w:ascii="Arial" w:eastAsia="Arial" w:hAnsi="Arial" w:cs="Arial"/>
          <w:sz w:val="24"/>
        </w:rPr>
        <w:t xml:space="preserve">In circumstances where the loss of, permanent loss of the use of or impairment of an organ or limb may be entitled either on a consequential basis under  </w:t>
      </w:r>
      <w:r>
        <w:rPr>
          <w:rFonts w:ascii="Arial" w:eastAsia="Arial" w:hAnsi="Arial" w:cs="Arial"/>
          <w:sz w:val="24"/>
        </w:rPr>
        <w:t xml:space="preserve">subsection 21(5) of the </w:t>
      </w:r>
      <w:r>
        <w:rPr>
          <w:rFonts w:ascii="Arial" w:eastAsia="Arial" w:hAnsi="Arial" w:cs="Arial"/>
          <w:i/>
          <w:sz w:val="24"/>
        </w:rPr>
        <w:t xml:space="preserve">Pension Act </w:t>
      </w:r>
      <w:r>
        <w:rPr>
          <w:rFonts w:ascii="Arial" w:eastAsia="Arial" w:hAnsi="Arial" w:cs="Arial"/>
          <w:sz w:val="24"/>
        </w:rPr>
        <w:t xml:space="preserve">or section 46 of the </w:t>
      </w:r>
      <w:r>
        <w:rPr>
          <w:rFonts w:ascii="Arial" w:eastAsia="Arial" w:hAnsi="Arial" w:cs="Arial"/>
          <w:i/>
          <w:sz w:val="24"/>
        </w:rPr>
        <w:t xml:space="preserve">Veterans Well-being Act </w:t>
      </w:r>
      <w:r>
        <w:rPr>
          <w:rFonts w:ascii="Arial" w:eastAsia="Arial" w:hAnsi="Arial" w:cs="Arial"/>
          <w:sz w:val="24"/>
        </w:rPr>
        <w:t xml:space="preserve">or as a paired organ or limb under section 36 of the </w:t>
      </w:r>
      <w:r>
        <w:rPr>
          <w:rFonts w:ascii="Arial" w:eastAsia="Arial" w:hAnsi="Arial" w:cs="Arial"/>
          <w:i/>
          <w:sz w:val="24"/>
        </w:rPr>
        <w:t>Pension Act</w:t>
      </w:r>
      <w:r>
        <w:rPr>
          <w:rFonts w:ascii="Arial" w:eastAsia="Arial" w:hAnsi="Arial" w:cs="Arial"/>
          <w:sz w:val="24"/>
        </w:rPr>
        <w:t xml:space="preserve"> or section 47 of the </w:t>
      </w:r>
      <w:r>
        <w:rPr>
          <w:rFonts w:ascii="Arial" w:eastAsia="Arial" w:hAnsi="Arial" w:cs="Arial"/>
          <w:i/>
          <w:sz w:val="24"/>
        </w:rPr>
        <w:t xml:space="preserve">Veterans Well-being Act, </w:t>
      </w:r>
      <w:r>
        <w:rPr>
          <w:rFonts w:ascii="Arial" w:eastAsia="Arial" w:hAnsi="Arial" w:cs="Arial"/>
          <w:sz w:val="24"/>
        </w:rPr>
        <w:t xml:space="preserve">the condition will be entitled and assessed under section 36 of the Pension Act or section 47 of the </w:t>
      </w:r>
      <w:r>
        <w:rPr>
          <w:rFonts w:ascii="Arial" w:eastAsia="Arial" w:hAnsi="Arial" w:cs="Arial"/>
          <w:i/>
          <w:sz w:val="24"/>
        </w:rPr>
        <w:t xml:space="preserve">Veterans Well-being Act </w:t>
      </w:r>
      <w:r>
        <w:rPr>
          <w:rFonts w:ascii="Arial" w:eastAsia="Arial" w:hAnsi="Arial" w:cs="Arial"/>
          <w:sz w:val="24"/>
        </w:rPr>
        <w:t xml:space="preserve">only where a greater degree of entitlement will result.  </w:t>
      </w:r>
    </w:p>
    <w:p w14:paraId="1E2A984E" w14:textId="77777777" w:rsidR="004C7708" w:rsidRDefault="00516AD7">
      <w:pPr>
        <w:spacing w:after="0"/>
        <w:ind w:left="763"/>
      </w:pPr>
      <w:r>
        <w:rPr>
          <w:rFonts w:ascii="Arial" w:eastAsia="Arial" w:hAnsi="Arial" w:cs="Arial"/>
          <w:b/>
          <w:sz w:val="24"/>
        </w:rPr>
        <w:t xml:space="preserve"> </w:t>
      </w:r>
    </w:p>
    <w:p w14:paraId="6321A939" w14:textId="77777777" w:rsidR="004C7708" w:rsidRDefault="00516AD7">
      <w:pPr>
        <w:pStyle w:val="Heading2"/>
        <w:ind w:left="19" w:right="238"/>
      </w:pPr>
      <w:r>
        <w:t xml:space="preserve">VIII.  Consideration of section 36 Awards in Determination of Total Disability for Exceptional Incapacity Allowance </w:t>
      </w:r>
    </w:p>
    <w:p w14:paraId="1D65D516" w14:textId="77777777" w:rsidR="004C7708" w:rsidRDefault="00516AD7">
      <w:pPr>
        <w:spacing w:after="0"/>
        <w:ind w:left="43"/>
      </w:pPr>
      <w:r>
        <w:rPr>
          <w:rFonts w:ascii="Arial" w:eastAsia="Arial" w:hAnsi="Arial" w:cs="Arial"/>
          <w:b/>
          <w:sz w:val="24"/>
        </w:rPr>
        <w:t xml:space="preserve"> </w:t>
      </w:r>
    </w:p>
    <w:p w14:paraId="66AC7D9D" w14:textId="77777777" w:rsidR="004C7708" w:rsidRDefault="00516AD7">
      <w:pPr>
        <w:spacing w:after="5" w:line="248" w:lineRule="auto"/>
        <w:ind w:left="773" w:right="2" w:hanging="10"/>
      </w:pPr>
      <w:r>
        <w:rPr>
          <w:rFonts w:ascii="Arial" w:eastAsia="Arial" w:hAnsi="Arial" w:cs="Arial"/>
          <w:sz w:val="24"/>
        </w:rPr>
        <w:t xml:space="preserve">Additional awards under section 36 of the </w:t>
      </w:r>
      <w:r>
        <w:rPr>
          <w:rFonts w:ascii="Arial" w:eastAsia="Arial" w:hAnsi="Arial" w:cs="Arial"/>
          <w:i/>
          <w:sz w:val="24"/>
        </w:rPr>
        <w:t xml:space="preserve">Pension Act </w:t>
      </w:r>
      <w:r>
        <w:rPr>
          <w:rFonts w:ascii="Arial" w:eastAsia="Arial" w:hAnsi="Arial" w:cs="Arial"/>
          <w:sz w:val="24"/>
        </w:rPr>
        <w:t xml:space="preserve">are to be included in the assessment for all other entitled conditions to determine whether the </w:t>
      </w:r>
    </w:p>
    <w:p w14:paraId="025BDAF6" w14:textId="77777777" w:rsidR="004C7708" w:rsidRDefault="00516AD7">
      <w:pPr>
        <w:spacing w:after="5" w:line="248" w:lineRule="auto"/>
        <w:ind w:left="773" w:right="2" w:hanging="10"/>
      </w:pPr>
      <w:r>
        <w:rPr>
          <w:rFonts w:ascii="Arial" w:eastAsia="Arial" w:hAnsi="Arial" w:cs="Arial"/>
          <w:sz w:val="24"/>
        </w:rPr>
        <w:t xml:space="preserve">Member/Veteran/Client is totally disabled for Exceptional Incapacity Allowance purposes within the meaning of section 72 and are to be considered as a factor to determine whether and the extent to which, the Member/Veteran/Client may be exceptionally incapacitated for the purposes of section 72. Additional awards under section 36 will be rounded to the nearest whole number for purposes of this application.  </w:t>
      </w:r>
    </w:p>
    <w:p w14:paraId="18EBCA90" w14:textId="77777777" w:rsidR="004C7708" w:rsidRDefault="00516AD7">
      <w:pPr>
        <w:spacing w:after="0"/>
        <w:ind w:left="763"/>
      </w:pPr>
      <w:r>
        <w:rPr>
          <w:rFonts w:ascii="Arial" w:eastAsia="Arial" w:hAnsi="Arial" w:cs="Arial"/>
          <w:b/>
          <w:sz w:val="24"/>
        </w:rPr>
        <w:t xml:space="preserve"> </w:t>
      </w:r>
    </w:p>
    <w:p w14:paraId="28C6BCD3" w14:textId="77777777" w:rsidR="004C7708" w:rsidRDefault="00516AD7">
      <w:pPr>
        <w:pStyle w:val="Heading2"/>
        <w:tabs>
          <w:tab w:val="center" w:pos="3124"/>
        </w:tabs>
        <w:ind w:left="0" w:firstLine="0"/>
      </w:pPr>
      <w:r>
        <w:t xml:space="preserve">IX.  </w:t>
      </w:r>
      <w:r>
        <w:tab/>
        <w:t>Examples - An Integral Part of Instruction</w:t>
      </w:r>
      <w:r>
        <w:rPr>
          <w:b w:val="0"/>
        </w:rPr>
        <w:t xml:space="preserve"> </w:t>
      </w:r>
    </w:p>
    <w:p w14:paraId="6B46B235" w14:textId="77777777" w:rsidR="004C7708" w:rsidRDefault="00516AD7">
      <w:pPr>
        <w:spacing w:after="0"/>
        <w:ind w:left="43"/>
      </w:pPr>
      <w:r>
        <w:rPr>
          <w:rFonts w:ascii="Arial" w:eastAsia="Arial" w:hAnsi="Arial" w:cs="Arial"/>
          <w:sz w:val="24"/>
        </w:rPr>
        <w:t xml:space="preserve"> </w:t>
      </w:r>
    </w:p>
    <w:p w14:paraId="122F8701" w14:textId="77777777" w:rsidR="004C7708" w:rsidRDefault="00516AD7">
      <w:pPr>
        <w:spacing w:after="5" w:line="248" w:lineRule="auto"/>
        <w:ind w:left="773" w:right="2" w:hanging="10"/>
      </w:pPr>
      <w:r>
        <w:rPr>
          <w:rFonts w:ascii="Arial" w:eastAsia="Arial" w:hAnsi="Arial" w:cs="Arial"/>
          <w:sz w:val="24"/>
        </w:rPr>
        <w:t xml:space="preserve">The examples or illustrations which follow form an integral part of the instruction and are to be read and used in conjunction with this instruction and the medical impairment chapters specific to the paired organ or paired limb disability.  </w:t>
      </w:r>
    </w:p>
    <w:p w14:paraId="445AECA2" w14:textId="77777777" w:rsidR="004C7708" w:rsidRDefault="00516AD7">
      <w:pPr>
        <w:spacing w:after="57"/>
        <w:ind w:left="43"/>
      </w:pPr>
      <w:r>
        <w:rPr>
          <w:rFonts w:ascii="Arial" w:eastAsia="Arial" w:hAnsi="Arial" w:cs="Arial"/>
          <w:sz w:val="16"/>
        </w:rPr>
        <w:t xml:space="preserve"> </w:t>
      </w:r>
    </w:p>
    <w:p w14:paraId="6F34D053" w14:textId="77777777" w:rsidR="004C7708" w:rsidRDefault="00516AD7">
      <w:pPr>
        <w:spacing w:after="5" w:line="248" w:lineRule="auto"/>
        <w:ind w:left="773" w:right="2" w:hanging="10"/>
      </w:pPr>
      <w:r>
        <w:rPr>
          <w:rFonts w:ascii="Arial" w:eastAsia="Arial" w:hAnsi="Arial" w:cs="Arial"/>
          <w:sz w:val="24"/>
        </w:rPr>
        <w:t xml:space="preserve">When determining paired organ assessment, if the resulting assessment is a decimal, the assessment is rounded to the nearest whole number (round up from 0.5, e.g. 5.5 would be 6; round down under 0.5, e.g. 5.3 would be 5). </w:t>
      </w:r>
    </w:p>
    <w:p w14:paraId="5828F94F" w14:textId="77777777" w:rsidR="004C7708" w:rsidRDefault="00516AD7">
      <w:pPr>
        <w:spacing w:after="0"/>
        <w:ind w:left="43"/>
      </w:pPr>
      <w:r>
        <w:rPr>
          <w:rFonts w:ascii="Arial" w:eastAsia="Arial" w:hAnsi="Arial" w:cs="Arial"/>
          <w:sz w:val="24"/>
        </w:rPr>
        <w:t xml:space="preserve"> </w:t>
      </w:r>
    </w:p>
    <w:p w14:paraId="36F140F6" w14:textId="77777777" w:rsidR="004C7708" w:rsidRDefault="00516AD7">
      <w:pPr>
        <w:pStyle w:val="Heading3"/>
        <w:tabs>
          <w:tab w:val="center" w:pos="1951"/>
        </w:tabs>
        <w:ind w:left="0" w:firstLine="0"/>
      </w:pPr>
      <w:r>
        <w:t xml:space="preserve">IX.1 </w:t>
      </w:r>
      <w:r>
        <w:tab/>
        <w:t>Paired Organs - Ears</w:t>
      </w:r>
      <w:r>
        <w:rPr>
          <w:b w:val="0"/>
        </w:rPr>
        <w:t xml:space="preserve"> </w:t>
      </w:r>
    </w:p>
    <w:p w14:paraId="60560178" w14:textId="77777777" w:rsidR="004C7708" w:rsidRDefault="00516AD7">
      <w:pPr>
        <w:spacing w:after="60"/>
        <w:ind w:left="43"/>
      </w:pPr>
      <w:r>
        <w:rPr>
          <w:rFonts w:ascii="Arial" w:eastAsia="Arial" w:hAnsi="Arial" w:cs="Arial"/>
          <w:sz w:val="16"/>
        </w:rPr>
        <w:t xml:space="preserve"> </w:t>
      </w:r>
    </w:p>
    <w:p w14:paraId="5E834C35" w14:textId="77777777" w:rsidR="004C7708" w:rsidRDefault="00516AD7">
      <w:pPr>
        <w:spacing w:after="5" w:line="248" w:lineRule="auto"/>
        <w:ind w:left="773" w:right="2" w:hanging="10"/>
      </w:pPr>
      <w:r>
        <w:rPr>
          <w:rFonts w:ascii="Arial" w:eastAsia="Arial" w:hAnsi="Arial" w:cs="Arial"/>
          <w:b/>
          <w:sz w:val="24"/>
        </w:rPr>
        <w:t>Example IX.1(i):</w:t>
      </w:r>
      <w:r>
        <w:rPr>
          <w:rFonts w:ascii="Arial" w:eastAsia="Arial" w:hAnsi="Arial" w:cs="Arial"/>
          <w:sz w:val="24"/>
        </w:rPr>
        <w:t xml:space="preserve">  Member/Veteran/Client holds entitlement for hearing loss right ear (total deafness one ear) with a Disability Assessment of </w:t>
      </w:r>
      <w:r>
        <w:rPr>
          <w:rFonts w:ascii="Arial" w:eastAsia="Arial" w:hAnsi="Arial" w:cs="Arial"/>
          <w:b/>
          <w:sz w:val="24"/>
        </w:rPr>
        <w:t>10%</w:t>
      </w:r>
      <w:r>
        <w:rPr>
          <w:rFonts w:ascii="Arial" w:eastAsia="Arial" w:hAnsi="Arial" w:cs="Arial"/>
          <w:sz w:val="24"/>
        </w:rPr>
        <w:t xml:space="preserve">, entitled under section 21 of the </w:t>
      </w:r>
      <w:r>
        <w:rPr>
          <w:rFonts w:ascii="Arial" w:eastAsia="Arial" w:hAnsi="Arial" w:cs="Arial"/>
          <w:i/>
          <w:sz w:val="24"/>
        </w:rPr>
        <w:t xml:space="preserve">Pension Act </w:t>
      </w:r>
      <w:r>
        <w:rPr>
          <w:rFonts w:ascii="Arial" w:eastAsia="Arial" w:hAnsi="Arial" w:cs="Arial"/>
          <w:sz w:val="24"/>
        </w:rPr>
        <w:t xml:space="preserve">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or the </w:t>
      </w:r>
      <w:r>
        <w:rPr>
          <w:rFonts w:ascii="Arial" w:eastAsia="Arial" w:hAnsi="Arial" w:cs="Arial"/>
          <w:i/>
          <w:sz w:val="24"/>
        </w:rPr>
        <w:t>Pension Act</w:t>
      </w:r>
      <w:r>
        <w:rPr>
          <w:rFonts w:ascii="Arial" w:eastAsia="Arial" w:hAnsi="Arial" w:cs="Arial"/>
          <w:sz w:val="24"/>
        </w:rPr>
        <w:t xml:space="preserve"> or section 47 of the </w:t>
      </w:r>
      <w:r>
        <w:rPr>
          <w:rFonts w:ascii="Arial" w:eastAsia="Arial" w:hAnsi="Arial" w:cs="Arial"/>
          <w:i/>
          <w:sz w:val="24"/>
        </w:rPr>
        <w:t xml:space="preserve">Veterans Well-being Act </w:t>
      </w:r>
      <w:r>
        <w:rPr>
          <w:rFonts w:ascii="Arial" w:eastAsia="Arial" w:hAnsi="Arial" w:cs="Arial"/>
          <w:sz w:val="24"/>
        </w:rPr>
        <w:t xml:space="preserve">for hearing loss left ear. </w:t>
      </w:r>
    </w:p>
    <w:p w14:paraId="6E0F7181" w14:textId="77777777" w:rsidR="004C7708" w:rsidRDefault="00516AD7">
      <w:pPr>
        <w:spacing w:after="61"/>
        <w:ind w:left="43"/>
      </w:pPr>
      <w:r>
        <w:rPr>
          <w:rFonts w:ascii="Arial" w:eastAsia="Arial" w:hAnsi="Arial" w:cs="Arial"/>
          <w:sz w:val="16"/>
        </w:rPr>
        <w:t xml:space="preserve"> </w:t>
      </w:r>
    </w:p>
    <w:p w14:paraId="6182636A" w14:textId="77777777" w:rsidR="004C7708" w:rsidRDefault="00516AD7">
      <w:pPr>
        <w:numPr>
          <w:ilvl w:val="0"/>
          <w:numId w:val="10"/>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entire hearing loss Disability Assessment is </w:t>
      </w:r>
      <w:r>
        <w:rPr>
          <w:rFonts w:ascii="Arial" w:eastAsia="Arial" w:hAnsi="Arial" w:cs="Arial"/>
          <w:b/>
          <w:sz w:val="24"/>
        </w:rPr>
        <w:t>27% (24 + 3). (Level 1 Quality of Life (QOL))</w:t>
      </w:r>
      <w:r>
        <w:rPr>
          <w:rFonts w:ascii="Arial" w:eastAsia="Arial" w:hAnsi="Arial" w:cs="Arial"/>
          <w:sz w:val="24"/>
        </w:rPr>
        <w:t xml:space="preserve"> </w:t>
      </w:r>
    </w:p>
    <w:p w14:paraId="622CB598" w14:textId="77777777" w:rsidR="004C7708" w:rsidRDefault="00516AD7">
      <w:pPr>
        <w:spacing w:after="58"/>
        <w:ind w:left="1483"/>
      </w:pPr>
      <w:r>
        <w:rPr>
          <w:rFonts w:ascii="Arial" w:eastAsia="Arial" w:hAnsi="Arial" w:cs="Arial"/>
          <w:sz w:val="16"/>
        </w:rPr>
        <w:t xml:space="preserve"> </w:t>
      </w:r>
    </w:p>
    <w:p w14:paraId="683F6B1F" w14:textId="77777777" w:rsidR="004C7708" w:rsidRDefault="00516AD7">
      <w:pPr>
        <w:numPr>
          <w:ilvl w:val="0"/>
          <w:numId w:val="10"/>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left ear, calculate the difference between the entire hearing loss (Step 1) and the right ear assessment: </w:t>
      </w:r>
      <w:r>
        <w:rPr>
          <w:rFonts w:ascii="Arial" w:eastAsia="Arial" w:hAnsi="Arial" w:cs="Arial"/>
          <w:b/>
          <w:sz w:val="24"/>
        </w:rPr>
        <w:t>27% - 10% = 17%.</w:t>
      </w:r>
      <w:r>
        <w:rPr>
          <w:rFonts w:ascii="Arial" w:eastAsia="Arial" w:hAnsi="Arial" w:cs="Arial"/>
          <w:sz w:val="24"/>
        </w:rPr>
        <w:t xml:space="preserve"> </w:t>
      </w:r>
    </w:p>
    <w:p w14:paraId="63FD7B79" w14:textId="77777777" w:rsidR="004C7708" w:rsidRDefault="00516AD7">
      <w:pPr>
        <w:spacing w:after="61"/>
        <w:ind w:left="1483"/>
      </w:pPr>
      <w:r>
        <w:rPr>
          <w:rFonts w:ascii="Arial" w:eastAsia="Arial" w:hAnsi="Arial" w:cs="Arial"/>
          <w:sz w:val="16"/>
        </w:rPr>
        <w:t xml:space="preserve"> </w:t>
      </w:r>
    </w:p>
    <w:p w14:paraId="0E76AA6D" w14:textId="77777777" w:rsidR="004C7708" w:rsidRDefault="00516AD7">
      <w:pPr>
        <w:numPr>
          <w:ilvl w:val="0"/>
          <w:numId w:val="10"/>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left ear, as a paired organ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calculate 1/2 of the assessment for the left ear, determined in Step 2:</w:t>
      </w:r>
      <w:r>
        <w:rPr>
          <w:rFonts w:ascii="Arial" w:eastAsia="Arial" w:hAnsi="Arial" w:cs="Arial"/>
          <w:b/>
          <w:sz w:val="24"/>
        </w:rPr>
        <w:t xml:space="preserve"> 1/2 x 17% = 8.5 % (rounds up to 9</w:t>
      </w:r>
      <w:r>
        <w:rPr>
          <w:rFonts w:ascii="Arial" w:eastAsia="Arial" w:hAnsi="Arial" w:cs="Arial"/>
          <w:sz w:val="24"/>
        </w:rPr>
        <w:t xml:space="preserve"> </w:t>
      </w:r>
      <w:r>
        <w:rPr>
          <w:rFonts w:ascii="Arial" w:eastAsia="Arial" w:hAnsi="Arial" w:cs="Arial"/>
          <w:b/>
          <w:sz w:val="24"/>
        </w:rPr>
        <w:t>%).</w:t>
      </w:r>
      <w:r>
        <w:rPr>
          <w:rFonts w:ascii="Arial" w:eastAsia="Arial" w:hAnsi="Arial" w:cs="Arial"/>
          <w:sz w:val="24"/>
        </w:rPr>
        <w:t xml:space="preserve"> </w:t>
      </w:r>
    </w:p>
    <w:p w14:paraId="7974C66D" w14:textId="77777777" w:rsidR="004C7708" w:rsidRDefault="00516AD7">
      <w:pPr>
        <w:spacing w:after="60"/>
        <w:ind w:left="1483"/>
      </w:pPr>
      <w:r>
        <w:rPr>
          <w:rFonts w:ascii="Arial" w:eastAsia="Arial" w:hAnsi="Arial" w:cs="Arial"/>
          <w:sz w:val="16"/>
        </w:rPr>
        <w:t xml:space="preserve"> </w:t>
      </w:r>
    </w:p>
    <w:p w14:paraId="0FED3198" w14:textId="77777777" w:rsidR="004C7708" w:rsidRDefault="00516AD7">
      <w:pPr>
        <w:spacing w:after="5" w:line="248" w:lineRule="auto"/>
        <w:ind w:left="1133" w:right="2" w:hanging="10"/>
      </w:pPr>
      <w:r>
        <w:rPr>
          <w:rFonts w:ascii="Arial" w:eastAsia="Arial" w:hAnsi="Arial" w:cs="Arial"/>
          <w:sz w:val="24"/>
        </w:rPr>
        <w:t>This is the paired organ Disability Assessment under the paired organ provisions of the</w:t>
      </w:r>
      <w:r>
        <w:rPr>
          <w:rFonts w:ascii="Arial" w:eastAsia="Arial" w:hAnsi="Arial" w:cs="Arial"/>
          <w:i/>
          <w:sz w:val="24"/>
        </w:rPr>
        <w:t xml:space="preserve"> Pension Act </w:t>
      </w:r>
      <w:r>
        <w:rPr>
          <w:rFonts w:ascii="Arial" w:eastAsia="Arial" w:hAnsi="Arial" w:cs="Arial"/>
          <w:sz w:val="24"/>
        </w:rPr>
        <w:t xml:space="preserve">or the </w:t>
      </w:r>
      <w:r>
        <w:rPr>
          <w:rFonts w:ascii="Arial" w:eastAsia="Arial" w:hAnsi="Arial" w:cs="Arial"/>
          <w:i/>
          <w:sz w:val="24"/>
        </w:rPr>
        <w:t>Veterans Well-being Act</w:t>
      </w:r>
      <w:r>
        <w:rPr>
          <w:rFonts w:ascii="Arial" w:eastAsia="Arial" w:hAnsi="Arial" w:cs="Arial"/>
          <w:sz w:val="24"/>
        </w:rPr>
        <w:t xml:space="preserve">. </w:t>
      </w:r>
    </w:p>
    <w:p w14:paraId="19946093" w14:textId="77777777" w:rsidR="004C7708" w:rsidRDefault="00516AD7">
      <w:pPr>
        <w:spacing w:after="0"/>
        <w:ind w:left="43"/>
      </w:pPr>
      <w:r>
        <w:rPr>
          <w:rFonts w:ascii="Arial" w:eastAsia="Arial" w:hAnsi="Arial" w:cs="Arial"/>
          <w:sz w:val="10"/>
        </w:rPr>
        <w:t xml:space="preserve"> </w:t>
      </w:r>
    </w:p>
    <w:p w14:paraId="6C499E66" w14:textId="77777777" w:rsidR="004C7708" w:rsidRDefault="00516AD7">
      <w:pPr>
        <w:spacing w:after="120"/>
        <w:ind w:left="43"/>
      </w:pPr>
      <w:r>
        <w:rPr>
          <w:rFonts w:ascii="Arial" w:eastAsia="Arial" w:hAnsi="Arial" w:cs="Arial"/>
          <w:sz w:val="10"/>
        </w:rPr>
        <w:t xml:space="preserve"> </w:t>
      </w:r>
    </w:p>
    <w:p w14:paraId="5F4E9555" w14:textId="77777777" w:rsidR="004C7708" w:rsidRDefault="00516AD7">
      <w:pPr>
        <w:spacing w:after="5" w:line="248" w:lineRule="auto"/>
        <w:ind w:left="773" w:right="2" w:hanging="10"/>
      </w:pPr>
      <w:r>
        <w:rPr>
          <w:rFonts w:ascii="Arial" w:eastAsia="Arial" w:hAnsi="Arial" w:cs="Arial"/>
          <w:b/>
          <w:sz w:val="24"/>
        </w:rPr>
        <w:t xml:space="preserve">Example IX.1(ii): </w:t>
      </w:r>
      <w:r>
        <w:rPr>
          <w:rFonts w:ascii="Arial" w:eastAsia="Arial" w:hAnsi="Arial" w:cs="Arial"/>
          <w:sz w:val="24"/>
        </w:rPr>
        <w:t xml:space="preserve"> Member/Veteran/Client holds 3/5th entitlement for hearing loss right ear (total deafness right ear) with a Disability Assessment of</w:t>
      </w:r>
      <w:r>
        <w:rPr>
          <w:rFonts w:ascii="Arial" w:eastAsia="Arial" w:hAnsi="Arial" w:cs="Arial"/>
          <w:b/>
          <w:sz w:val="24"/>
        </w:rPr>
        <w:t xml:space="preserve"> 9% (3/5 x 14%)</w:t>
      </w:r>
      <w:r>
        <w:rPr>
          <w:rFonts w:ascii="Arial" w:eastAsia="Arial" w:hAnsi="Arial" w:cs="Arial"/>
          <w:sz w:val="24"/>
        </w:rPr>
        <w:t xml:space="preserve">, entitled under section 21 of the </w:t>
      </w:r>
      <w:r>
        <w:rPr>
          <w:rFonts w:ascii="Arial" w:eastAsia="Arial" w:hAnsi="Arial" w:cs="Arial"/>
          <w:i/>
          <w:sz w:val="24"/>
        </w:rPr>
        <w:t xml:space="preserve">Pension Act </w:t>
      </w:r>
      <w:r>
        <w:rPr>
          <w:rFonts w:ascii="Arial" w:eastAsia="Arial" w:hAnsi="Arial" w:cs="Arial"/>
          <w:sz w:val="24"/>
        </w:rPr>
        <w:t xml:space="preserve">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 </w:t>
      </w:r>
      <w:r>
        <w:rPr>
          <w:rFonts w:ascii="Arial" w:eastAsia="Arial" w:hAnsi="Arial" w:cs="Arial"/>
          <w:sz w:val="24"/>
        </w:rPr>
        <w:t xml:space="preserve">for otitis externa left ear. </w:t>
      </w:r>
    </w:p>
    <w:p w14:paraId="64C3B578" w14:textId="77777777" w:rsidR="004C7708" w:rsidRDefault="00516AD7">
      <w:pPr>
        <w:spacing w:after="61"/>
        <w:ind w:left="43"/>
      </w:pPr>
      <w:r>
        <w:rPr>
          <w:rFonts w:ascii="Arial" w:eastAsia="Arial" w:hAnsi="Arial" w:cs="Arial"/>
          <w:sz w:val="16"/>
        </w:rPr>
        <w:t xml:space="preserve"> </w:t>
      </w:r>
    </w:p>
    <w:p w14:paraId="4315A365" w14:textId="77777777" w:rsidR="004C7708" w:rsidRDefault="00516AD7">
      <w:pPr>
        <w:numPr>
          <w:ilvl w:val="0"/>
          <w:numId w:val="10"/>
        </w:numPr>
        <w:spacing w:after="5" w:line="248" w:lineRule="auto"/>
        <w:ind w:right="2" w:hanging="360"/>
      </w:pPr>
      <w:r>
        <w:rPr>
          <w:rFonts w:ascii="Arial" w:eastAsia="Arial" w:hAnsi="Arial" w:cs="Arial"/>
          <w:b/>
          <w:sz w:val="24"/>
        </w:rPr>
        <w:t xml:space="preserve">Step 1: </w:t>
      </w:r>
      <w:r>
        <w:rPr>
          <w:rFonts w:ascii="Arial" w:eastAsia="Arial" w:hAnsi="Arial" w:cs="Arial"/>
          <w:sz w:val="24"/>
        </w:rPr>
        <w:t>Assume the left ear Disability Assessment for otitis externa is</w:t>
      </w:r>
      <w:r>
        <w:rPr>
          <w:rFonts w:ascii="Arial" w:eastAsia="Arial" w:hAnsi="Arial" w:cs="Arial"/>
          <w:b/>
          <w:sz w:val="24"/>
        </w:rPr>
        <w:t xml:space="preserve"> 5% </w:t>
      </w:r>
      <w:r>
        <w:rPr>
          <w:rFonts w:ascii="Arial" w:eastAsia="Arial" w:hAnsi="Arial" w:cs="Arial"/>
          <w:sz w:val="24"/>
        </w:rPr>
        <w:t xml:space="preserve"> </w:t>
      </w:r>
      <w:r>
        <w:rPr>
          <w:rFonts w:ascii="Arial" w:eastAsia="Arial" w:hAnsi="Arial" w:cs="Arial"/>
          <w:b/>
          <w:sz w:val="24"/>
        </w:rPr>
        <w:t xml:space="preserve">(4 + 1). (Level 1 QOL) </w:t>
      </w:r>
    </w:p>
    <w:p w14:paraId="302A3BA0" w14:textId="77777777" w:rsidR="004C7708" w:rsidRDefault="00516AD7">
      <w:pPr>
        <w:spacing w:after="0"/>
        <w:ind w:left="1123"/>
      </w:pPr>
      <w:r>
        <w:rPr>
          <w:rFonts w:ascii="Arial" w:eastAsia="Arial" w:hAnsi="Arial" w:cs="Arial"/>
          <w:sz w:val="24"/>
        </w:rPr>
        <w:t xml:space="preserve"> </w:t>
      </w:r>
    </w:p>
    <w:p w14:paraId="5F3E2C1C" w14:textId="77777777" w:rsidR="004C7708" w:rsidRDefault="00516AD7">
      <w:pPr>
        <w:numPr>
          <w:ilvl w:val="0"/>
          <w:numId w:val="10"/>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left ear as a paired organ under section 36 of the </w:t>
      </w:r>
      <w:r>
        <w:rPr>
          <w:rFonts w:ascii="Arial" w:eastAsia="Arial" w:hAnsi="Arial" w:cs="Arial"/>
          <w:i/>
          <w:sz w:val="24"/>
        </w:rPr>
        <w:t>Pension Act</w:t>
      </w:r>
      <w:r>
        <w:rPr>
          <w:rFonts w:ascii="Arial" w:eastAsia="Arial" w:hAnsi="Arial" w:cs="Arial"/>
          <w:sz w:val="24"/>
        </w:rPr>
        <w:t xml:space="preserve"> or section 47 of the </w:t>
      </w:r>
      <w:r>
        <w:rPr>
          <w:rFonts w:ascii="Arial" w:eastAsia="Arial" w:hAnsi="Arial" w:cs="Arial"/>
          <w:i/>
          <w:sz w:val="24"/>
        </w:rPr>
        <w:t>Veterans Well-being Act</w:t>
      </w:r>
      <w:r>
        <w:rPr>
          <w:rFonts w:ascii="Arial" w:eastAsia="Arial" w:hAnsi="Arial" w:cs="Arial"/>
          <w:sz w:val="24"/>
        </w:rPr>
        <w:t xml:space="preserve">, calculate 1/2 of the assessment for the left ear, determined in Step 1: </w:t>
      </w:r>
      <w:r>
        <w:rPr>
          <w:rFonts w:ascii="Arial" w:eastAsia="Arial" w:hAnsi="Arial" w:cs="Arial"/>
          <w:b/>
          <w:sz w:val="24"/>
        </w:rPr>
        <w:t>1/2 x 5% = 2.5%</w:t>
      </w:r>
      <w:r>
        <w:rPr>
          <w:rFonts w:ascii="Arial" w:eastAsia="Arial" w:hAnsi="Arial" w:cs="Arial"/>
          <w:sz w:val="24"/>
        </w:rPr>
        <w:t xml:space="preserve">. </w:t>
      </w:r>
    </w:p>
    <w:p w14:paraId="6F2F16D8" w14:textId="77777777" w:rsidR="004C7708" w:rsidRDefault="00516AD7">
      <w:pPr>
        <w:spacing w:after="60"/>
        <w:ind w:left="763"/>
      </w:pPr>
      <w:r>
        <w:rPr>
          <w:rFonts w:ascii="Arial" w:eastAsia="Arial" w:hAnsi="Arial" w:cs="Arial"/>
          <w:sz w:val="16"/>
        </w:rPr>
        <w:t xml:space="preserve"> </w:t>
      </w:r>
    </w:p>
    <w:p w14:paraId="7C8C5327" w14:textId="77777777" w:rsidR="004C7708" w:rsidRDefault="00516AD7">
      <w:pPr>
        <w:spacing w:after="5" w:line="248" w:lineRule="auto"/>
        <w:ind w:left="1133" w:right="2" w:hanging="10"/>
      </w:pPr>
      <w:r>
        <w:rPr>
          <w:rFonts w:ascii="Arial" w:eastAsia="Arial" w:hAnsi="Arial" w:cs="Arial"/>
          <w:sz w:val="24"/>
        </w:rPr>
        <w:t xml:space="preserve">This is the paired organ Disability Assessment under the paired organ provisions of the </w:t>
      </w:r>
      <w:r>
        <w:rPr>
          <w:rFonts w:ascii="Arial" w:eastAsia="Arial" w:hAnsi="Arial" w:cs="Arial"/>
          <w:i/>
          <w:sz w:val="24"/>
        </w:rPr>
        <w:t xml:space="preserve">Pension Act </w:t>
      </w:r>
      <w:r>
        <w:rPr>
          <w:rFonts w:ascii="Arial" w:eastAsia="Arial" w:hAnsi="Arial" w:cs="Arial"/>
          <w:sz w:val="24"/>
        </w:rPr>
        <w:t xml:space="preserve">or the </w:t>
      </w:r>
      <w:r>
        <w:rPr>
          <w:rFonts w:ascii="Arial" w:eastAsia="Arial" w:hAnsi="Arial" w:cs="Arial"/>
          <w:i/>
          <w:sz w:val="24"/>
        </w:rPr>
        <w:t>Veterans Well-being Act</w:t>
      </w:r>
      <w:r>
        <w:rPr>
          <w:rFonts w:ascii="Arial" w:eastAsia="Arial" w:hAnsi="Arial" w:cs="Arial"/>
          <w:sz w:val="24"/>
        </w:rPr>
        <w:t xml:space="preserve">. </w:t>
      </w:r>
    </w:p>
    <w:p w14:paraId="2E5EF495" w14:textId="77777777" w:rsidR="004C7708" w:rsidRDefault="00516AD7">
      <w:pPr>
        <w:spacing w:after="0"/>
        <w:ind w:left="43"/>
      </w:pPr>
      <w:r>
        <w:rPr>
          <w:rFonts w:ascii="Arial" w:eastAsia="Arial" w:hAnsi="Arial" w:cs="Arial"/>
          <w:sz w:val="24"/>
        </w:rPr>
        <w:t xml:space="preserve"> </w:t>
      </w:r>
    </w:p>
    <w:p w14:paraId="0BD9C3E3" w14:textId="77777777" w:rsidR="004C7708" w:rsidRDefault="00516AD7">
      <w:pPr>
        <w:spacing w:after="5" w:line="248" w:lineRule="auto"/>
        <w:ind w:left="773" w:right="2" w:hanging="10"/>
      </w:pPr>
      <w:r>
        <w:rPr>
          <w:rFonts w:ascii="Arial" w:eastAsia="Arial" w:hAnsi="Arial" w:cs="Arial"/>
          <w:b/>
          <w:sz w:val="24"/>
        </w:rPr>
        <w:t xml:space="preserve">Example IX.1(iii): </w:t>
      </w:r>
      <w:r>
        <w:rPr>
          <w:rFonts w:ascii="Arial" w:eastAsia="Arial" w:hAnsi="Arial" w:cs="Arial"/>
          <w:sz w:val="24"/>
        </w:rPr>
        <w:t xml:space="preserve"> Member/Veteran/Client holds 2/5th entitlement for hearing loss right ear (total deafness right ear) with a Disability Assessment of </w:t>
      </w:r>
      <w:r>
        <w:rPr>
          <w:rFonts w:ascii="Arial" w:eastAsia="Arial" w:hAnsi="Arial" w:cs="Arial"/>
          <w:b/>
          <w:sz w:val="24"/>
        </w:rPr>
        <w:t>4% (2/5 x 10%)</w:t>
      </w:r>
      <w:r>
        <w:rPr>
          <w:rFonts w:ascii="Arial" w:eastAsia="Arial" w:hAnsi="Arial" w:cs="Arial"/>
          <w:sz w:val="24"/>
        </w:rPr>
        <w:t xml:space="preserve">, entitled under section 21 of the </w:t>
      </w:r>
      <w:r>
        <w:rPr>
          <w:rFonts w:ascii="Arial" w:eastAsia="Arial" w:hAnsi="Arial" w:cs="Arial"/>
          <w:i/>
          <w:sz w:val="24"/>
        </w:rPr>
        <w:t>Pension Act</w:t>
      </w:r>
      <w:r>
        <w:rPr>
          <w:rFonts w:ascii="Arial" w:eastAsia="Arial" w:hAnsi="Arial" w:cs="Arial"/>
          <w:sz w:val="24"/>
        </w:rPr>
        <w:t xml:space="preserve"> 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 </w:t>
      </w:r>
      <w:r>
        <w:rPr>
          <w:rFonts w:ascii="Arial" w:eastAsia="Arial" w:hAnsi="Arial" w:cs="Arial"/>
          <w:sz w:val="24"/>
        </w:rPr>
        <w:t xml:space="preserve">for hearing loss left ear. </w:t>
      </w:r>
    </w:p>
    <w:p w14:paraId="3C3C8114" w14:textId="77777777" w:rsidR="004C7708" w:rsidRDefault="00516AD7">
      <w:pPr>
        <w:spacing w:after="61"/>
        <w:ind w:left="763"/>
      </w:pPr>
      <w:r>
        <w:rPr>
          <w:rFonts w:ascii="Arial" w:eastAsia="Arial" w:hAnsi="Arial" w:cs="Arial"/>
          <w:sz w:val="16"/>
        </w:rPr>
        <w:t xml:space="preserve"> </w:t>
      </w:r>
    </w:p>
    <w:p w14:paraId="7830BD25" w14:textId="77777777" w:rsidR="004C7708" w:rsidRDefault="00516AD7">
      <w:pPr>
        <w:numPr>
          <w:ilvl w:val="0"/>
          <w:numId w:val="10"/>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entire hearing loss Disability Assessment is </w:t>
      </w:r>
      <w:r>
        <w:rPr>
          <w:rFonts w:ascii="Arial" w:eastAsia="Arial" w:hAnsi="Arial" w:cs="Arial"/>
          <w:b/>
          <w:sz w:val="24"/>
        </w:rPr>
        <w:t>18% (15 + 3)</w:t>
      </w:r>
      <w:r>
        <w:rPr>
          <w:rFonts w:ascii="Arial" w:eastAsia="Arial" w:hAnsi="Arial" w:cs="Arial"/>
          <w:sz w:val="24"/>
        </w:rPr>
        <w:t>. (</w:t>
      </w:r>
      <w:r>
        <w:rPr>
          <w:rFonts w:ascii="Arial" w:eastAsia="Arial" w:hAnsi="Arial" w:cs="Arial"/>
          <w:b/>
          <w:sz w:val="24"/>
        </w:rPr>
        <w:t>Level 1 QOL)</w:t>
      </w:r>
      <w:r>
        <w:rPr>
          <w:rFonts w:ascii="Arial" w:eastAsia="Arial" w:hAnsi="Arial" w:cs="Arial"/>
          <w:sz w:val="24"/>
        </w:rPr>
        <w:t xml:space="preserve"> </w:t>
      </w:r>
    </w:p>
    <w:p w14:paraId="00D52F54" w14:textId="77777777" w:rsidR="004C7708" w:rsidRDefault="00516AD7">
      <w:pPr>
        <w:spacing w:after="61"/>
        <w:ind w:left="1214"/>
      </w:pPr>
      <w:r>
        <w:rPr>
          <w:rFonts w:ascii="Arial" w:eastAsia="Arial" w:hAnsi="Arial" w:cs="Arial"/>
          <w:b/>
          <w:sz w:val="16"/>
        </w:rPr>
        <w:t xml:space="preserve"> </w:t>
      </w:r>
    </w:p>
    <w:p w14:paraId="0D8558CC" w14:textId="77777777" w:rsidR="004C7708" w:rsidRDefault="00516AD7">
      <w:pPr>
        <w:numPr>
          <w:ilvl w:val="0"/>
          <w:numId w:val="10"/>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left ear, calculate the difference between the entire Disability Assessment (step 1) and the right ear assessment: </w:t>
      </w:r>
      <w:r>
        <w:rPr>
          <w:rFonts w:ascii="Arial" w:eastAsia="Arial" w:hAnsi="Arial" w:cs="Arial"/>
          <w:b/>
          <w:sz w:val="24"/>
        </w:rPr>
        <w:t>18</w:t>
      </w:r>
      <w:r>
        <w:rPr>
          <w:rFonts w:ascii="Arial" w:eastAsia="Arial" w:hAnsi="Arial" w:cs="Arial"/>
          <w:sz w:val="24"/>
        </w:rPr>
        <w:t xml:space="preserve"> </w:t>
      </w:r>
      <w:r>
        <w:rPr>
          <w:rFonts w:ascii="Arial" w:eastAsia="Arial" w:hAnsi="Arial" w:cs="Arial"/>
          <w:b/>
          <w:sz w:val="24"/>
        </w:rPr>
        <w:t>% - 10</w:t>
      </w:r>
      <w:r>
        <w:rPr>
          <w:rFonts w:ascii="Arial" w:eastAsia="Arial" w:hAnsi="Arial" w:cs="Arial"/>
          <w:sz w:val="24"/>
        </w:rPr>
        <w:t xml:space="preserve"> </w:t>
      </w:r>
      <w:r>
        <w:rPr>
          <w:rFonts w:ascii="Arial" w:eastAsia="Arial" w:hAnsi="Arial" w:cs="Arial"/>
          <w:b/>
          <w:sz w:val="24"/>
        </w:rPr>
        <w:t>% = 8</w:t>
      </w:r>
      <w:r>
        <w:rPr>
          <w:rFonts w:ascii="Arial" w:eastAsia="Arial" w:hAnsi="Arial" w:cs="Arial"/>
          <w:sz w:val="24"/>
        </w:rPr>
        <w:t xml:space="preserve"> </w:t>
      </w:r>
      <w:r>
        <w:rPr>
          <w:rFonts w:ascii="Arial" w:eastAsia="Arial" w:hAnsi="Arial" w:cs="Arial"/>
          <w:b/>
          <w:sz w:val="24"/>
        </w:rPr>
        <w:t>%</w:t>
      </w:r>
      <w:r>
        <w:rPr>
          <w:rFonts w:ascii="Arial" w:eastAsia="Arial" w:hAnsi="Arial" w:cs="Arial"/>
          <w:sz w:val="24"/>
        </w:rPr>
        <w:t xml:space="preserve">. </w:t>
      </w:r>
    </w:p>
    <w:p w14:paraId="4FAC5530" w14:textId="77777777" w:rsidR="004C7708" w:rsidRDefault="00516AD7">
      <w:pPr>
        <w:spacing w:after="61"/>
        <w:ind w:left="763"/>
      </w:pPr>
      <w:r>
        <w:rPr>
          <w:rFonts w:ascii="Arial" w:eastAsia="Arial" w:hAnsi="Arial" w:cs="Arial"/>
          <w:sz w:val="16"/>
        </w:rPr>
        <w:t xml:space="preserve"> </w:t>
      </w:r>
    </w:p>
    <w:p w14:paraId="214CF7EE" w14:textId="77777777" w:rsidR="004C7708" w:rsidRDefault="00516AD7">
      <w:pPr>
        <w:numPr>
          <w:ilvl w:val="0"/>
          <w:numId w:val="10"/>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left ear, as a paired organ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w:t>
      </w:r>
      <w:r>
        <w:rPr>
          <w:rFonts w:ascii="Arial" w:eastAsia="Arial" w:hAnsi="Arial" w:cs="Arial"/>
          <w:sz w:val="24"/>
        </w:rPr>
        <w:t xml:space="preserve"> calculate 1/2 of the rating  for the left ear, determined in Step 2: </w:t>
      </w:r>
      <w:r>
        <w:rPr>
          <w:rFonts w:ascii="Arial" w:eastAsia="Arial" w:hAnsi="Arial" w:cs="Arial"/>
          <w:b/>
          <w:sz w:val="24"/>
        </w:rPr>
        <w:t>1/2 x 8</w:t>
      </w:r>
      <w:r>
        <w:rPr>
          <w:rFonts w:ascii="Arial" w:eastAsia="Arial" w:hAnsi="Arial" w:cs="Arial"/>
          <w:sz w:val="24"/>
        </w:rPr>
        <w:t xml:space="preserve"> </w:t>
      </w:r>
      <w:r>
        <w:rPr>
          <w:rFonts w:ascii="Arial" w:eastAsia="Arial" w:hAnsi="Arial" w:cs="Arial"/>
          <w:b/>
          <w:sz w:val="24"/>
        </w:rPr>
        <w:t>% = 4 %</w:t>
      </w:r>
      <w:r>
        <w:rPr>
          <w:rFonts w:ascii="Arial" w:eastAsia="Arial" w:hAnsi="Arial" w:cs="Arial"/>
          <w:sz w:val="24"/>
        </w:rPr>
        <w:t xml:space="preserve">. </w:t>
      </w:r>
    </w:p>
    <w:p w14:paraId="20D02D65" w14:textId="77777777" w:rsidR="004C7708" w:rsidRDefault="00516AD7">
      <w:pPr>
        <w:spacing w:after="60"/>
        <w:ind w:left="763"/>
      </w:pPr>
      <w:r>
        <w:rPr>
          <w:rFonts w:ascii="Arial" w:eastAsia="Arial" w:hAnsi="Arial" w:cs="Arial"/>
          <w:sz w:val="16"/>
        </w:rPr>
        <w:t xml:space="preserve"> </w:t>
      </w:r>
    </w:p>
    <w:p w14:paraId="6D6A3D8D" w14:textId="77777777" w:rsidR="004C7708" w:rsidRDefault="00516AD7">
      <w:pPr>
        <w:spacing w:after="5" w:line="248" w:lineRule="auto"/>
        <w:ind w:left="1133" w:right="2" w:hanging="10"/>
      </w:pPr>
      <w:r>
        <w:rPr>
          <w:rFonts w:ascii="Arial" w:eastAsia="Arial" w:hAnsi="Arial" w:cs="Arial"/>
          <w:sz w:val="24"/>
        </w:rPr>
        <w:t xml:space="preserve">This is the paired organ Disability Assessment under the Paired Organ provisions of the </w:t>
      </w:r>
      <w:r>
        <w:rPr>
          <w:rFonts w:ascii="Arial" w:eastAsia="Arial" w:hAnsi="Arial" w:cs="Arial"/>
          <w:i/>
          <w:sz w:val="24"/>
        </w:rPr>
        <w:t>Pension Act</w:t>
      </w:r>
      <w:r>
        <w:rPr>
          <w:rFonts w:ascii="Arial" w:eastAsia="Arial" w:hAnsi="Arial" w:cs="Arial"/>
          <w:sz w:val="24"/>
        </w:rPr>
        <w:t xml:space="preserve"> or </w:t>
      </w:r>
      <w:r>
        <w:rPr>
          <w:rFonts w:ascii="Arial" w:eastAsia="Arial" w:hAnsi="Arial" w:cs="Arial"/>
          <w:i/>
          <w:sz w:val="24"/>
        </w:rPr>
        <w:t>the Veterans Well-being Act.</w:t>
      </w:r>
      <w:r>
        <w:rPr>
          <w:rFonts w:ascii="Arial" w:eastAsia="Arial" w:hAnsi="Arial" w:cs="Arial"/>
          <w:sz w:val="24"/>
        </w:rPr>
        <w:t xml:space="preserve"> </w:t>
      </w:r>
    </w:p>
    <w:p w14:paraId="1FC83D77" w14:textId="77777777" w:rsidR="004C7708" w:rsidRDefault="00516AD7">
      <w:pPr>
        <w:spacing w:after="0"/>
        <w:ind w:left="43"/>
      </w:pPr>
      <w:r>
        <w:rPr>
          <w:rFonts w:ascii="Arial" w:eastAsia="Arial" w:hAnsi="Arial" w:cs="Arial"/>
          <w:b/>
          <w:sz w:val="24"/>
        </w:rPr>
        <w:t xml:space="preserve"> </w:t>
      </w:r>
    </w:p>
    <w:p w14:paraId="5FEABFCB" w14:textId="77777777" w:rsidR="004C7708" w:rsidRDefault="00516AD7">
      <w:pPr>
        <w:pStyle w:val="Heading3"/>
        <w:ind w:left="19" w:right="238"/>
      </w:pPr>
      <w:r>
        <w:t>IX.2  Paired Organs -</w:t>
      </w:r>
      <w:r>
        <w:rPr>
          <w:b w:val="0"/>
        </w:rPr>
        <w:t xml:space="preserve"> </w:t>
      </w:r>
      <w:r>
        <w:t xml:space="preserve">Eyes and Vision </w:t>
      </w:r>
    </w:p>
    <w:p w14:paraId="4BCCA61D" w14:textId="77777777" w:rsidR="004C7708" w:rsidRDefault="00516AD7">
      <w:pPr>
        <w:spacing w:after="58"/>
        <w:ind w:left="43"/>
      </w:pPr>
      <w:r>
        <w:rPr>
          <w:rFonts w:ascii="Arial" w:eastAsia="Arial" w:hAnsi="Arial" w:cs="Arial"/>
          <w:sz w:val="16"/>
        </w:rPr>
        <w:t xml:space="preserve"> </w:t>
      </w:r>
    </w:p>
    <w:p w14:paraId="050D7870" w14:textId="77777777" w:rsidR="004C7708" w:rsidRDefault="00516AD7">
      <w:pPr>
        <w:spacing w:after="5" w:line="248" w:lineRule="auto"/>
        <w:ind w:left="773" w:right="2" w:hanging="10"/>
      </w:pPr>
      <w:r>
        <w:rPr>
          <w:rFonts w:ascii="Arial" w:eastAsia="Arial" w:hAnsi="Arial" w:cs="Arial"/>
          <w:b/>
          <w:sz w:val="24"/>
        </w:rPr>
        <w:t>Example IX.2(i)</w:t>
      </w:r>
      <w:r>
        <w:rPr>
          <w:rFonts w:ascii="Arial" w:eastAsia="Arial" w:hAnsi="Arial" w:cs="Arial"/>
          <w:sz w:val="24"/>
        </w:rPr>
        <w:t>: Member/Veteran/Client holds entitlement for loss of vision right eye with a Disability Assessment of</w:t>
      </w:r>
      <w:r>
        <w:rPr>
          <w:rFonts w:ascii="Arial" w:eastAsia="Arial" w:hAnsi="Arial" w:cs="Arial"/>
          <w:b/>
          <w:sz w:val="24"/>
        </w:rPr>
        <w:t xml:space="preserve"> 29%</w:t>
      </w:r>
      <w:r>
        <w:rPr>
          <w:rFonts w:ascii="Arial" w:eastAsia="Arial" w:hAnsi="Arial" w:cs="Arial"/>
          <w:sz w:val="24"/>
        </w:rPr>
        <w:t xml:space="preserve">, entitled under section 21. The Member/Veteran/Client is subsequently awarded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 </w:t>
      </w:r>
      <w:r>
        <w:rPr>
          <w:rFonts w:ascii="Arial" w:eastAsia="Arial" w:hAnsi="Arial" w:cs="Arial"/>
          <w:sz w:val="24"/>
        </w:rPr>
        <w:t>for loss of vision left eye.</w:t>
      </w:r>
      <w:r>
        <w:rPr>
          <w:rFonts w:ascii="Arial" w:eastAsia="Arial" w:hAnsi="Arial" w:cs="Arial"/>
          <w:b/>
          <w:sz w:val="24"/>
        </w:rPr>
        <w:t xml:space="preserve"> </w:t>
      </w:r>
      <w:r>
        <w:rPr>
          <w:rFonts w:ascii="Arial" w:eastAsia="Arial" w:hAnsi="Arial" w:cs="Arial"/>
          <w:sz w:val="24"/>
        </w:rPr>
        <w:t xml:space="preserve">Visual acuity of the left eye is 6/60. </w:t>
      </w:r>
    </w:p>
    <w:p w14:paraId="70D20241" w14:textId="77777777" w:rsidR="004C7708" w:rsidRDefault="00516AD7">
      <w:pPr>
        <w:spacing w:after="59"/>
        <w:ind w:left="763"/>
      </w:pPr>
      <w:r>
        <w:rPr>
          <w:rFonts w:ascii="Times New Roman" w:eastAsia="Times New Roman" w:hAnsi="Times New Roman" w:cs="Times New Roman"/>
          <w:b/>
          <w:sz w:val="16"/>
        </w:rPr>
        <w:t xml:space="preserve"> </w:t>
      </w:r>
    </w:p>
    <w:p w14:paraId="43AD5FD7" w14:textId="77777777" w:rsidR="004C7708" w:rsidRDefault="00516AD7">
      <w:pPr>
        <w:numPr>
          <w:ilvl w:val="0"/>
          <w:numId w:val="11"/>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The entire visual Disability Assessment is </w:t>
      </w:r>
      <w:r>
        <w:rPr>
          <w:rFonts w:ascii="Arial" w:eastAsia="Arial" w:hAnsi="Arial" w:cs="Arial"/>
          <w:b/>
          <w:sz w:val="24"/>
        </w:rPr>
        <w:t>93% (76 + 17). (Level 3 QOL)</w:t>
      </w:r>
      <w:r>
        <w:rPr>
          <w:rFonts w:ascii="Times New Roman" w:eastAsia="Times New Roman" w:hAnsi="Times New Roman" w:cs="Times New Roman"/>
          <w:b/>
          <w:sz w:val="24"/>
        </w:rPr>
        <w:t xml:space="preserve"> </w:t>
      </w:r>
    </w:p>
    <w:p w14:paraId="6D42880E" w14:textId="77777777" w:rsidR="004C7708" w:rsidRDefault="00516AD7">
      <w:pPr>
        <w:spacing w:after="63"/>
        <w:ind w:left="1123"/>
      </w:pPr>
      <w:r>
        <w:rPr>
          <w:rFonts w:ascii="Arial" w:eastAsia="Arial" w:hAnsi="Arial" w:cs="Arial"/>
          <w:b/>
          <w:sz w:val="16"/>
        </w:rPr>
        <w:t xml:space="preserve"> </w:t>
      </w:r>
    </w:p>
    <w:p w14:paraId="2C6A6FD5" w14:textId="77777777" w:rsidR="004C7708" w:rsidRDefault="00516AD7">
      <w:pPr>
        <w:numPr>
          <w:ilvl w:val="0"/>
          <w:numId w:val="11"/>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left eye, calculate the difference between the entire visual impairment and the right eye assessment: </w:t>
      </w:r>
      <w:r>
        <w:rPr>
          <w:rFonts w:ascii="Arial" w:eastAsia="Arial" w:hAnsi="Arial" w:cs="Arial"/>
          <w:b/>
          <w:sz w:val="24"/>
        </w:rPr>
        <w:t>93% - 29% = 64%</w:t>
      </w:r>
      <w:r>
        <w:rPr>
          <w:rFonts w:ascii="Arial" w:eastAsia="Arial" w:hAnsi="Arial" w:cs="Arial"/>
          <w:sz w:val="24"/>
        </w:rPr>
        <w:t>.</w:t>
      </w:r>
      <w:r>
        <w:rPr>
          <w:rFonts w:ascii="Times New Roman" w:eastAsia="Times New Roman" w:hAnsi="Times New Roman" w:cs="Times New Roman"/>
          <w:b/>
          <w:sz w:val="24"/>
        </w:rPr>
        <w:t xml:space="preserve"> </w:t>
      </w:r>
    </w:p>
    <w:p w14:paraId="0A5103D7" w14:textId="77777777" w:rsidR="004C7708" w:rsidRDefault="00516AD7">
      <w:pPr>
        <w:spacing w:after="57"/>
        <w:ind w:left="763"/>
      </w:pPr>
      <w:r>
        <w:rPr>
          <w:rFonts w:ascii="Times New Roman" w:eastAsia="Times New Roman" w:hAnsi="Times New Roman" w:cs="Times New Roman"/>
          <w:b/>
          <w:sz w:val="16"/>
        </w:rPr>
        <w:t xml:space="preserve"> </w:t>
      </w:r>
    </w:p>
    <w:p w14:paraId="610D1131" w14:textId="77777777" w:rsidR="004C7708" w:rsidRDefault="00516AD7">
      <w:pPr>
        <w:numPr>
          <w:ilvl w:val="0"/>
          <w:numId w:val="11"/>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left eye, as a paired organ under section 36 of the </w:t>
      </w:r>
      <w:r>
        <w:rPr>
          <w:rFonts w:ascii="Arial" w:eastAsia="Arial" w:hAnsi="Arial" w:cs="Arial"/>
          <w:i/>
          <w:sz w:val="24"/>
        </w:rPr>
        <w:t>Pension Act</w:t>
      </w:r>
      <w:r>
        <w:rPr>
          <w:rFonts w:ascii="Arial" w:eastAsia="Arial" w:hAnsi="Arial" w:cs="Arial"/>
          <w:sz w:val="24"/>
        </w:rPr>
        <w:t xml:space="preserve"> or section 47 of the </w:t>
      </w:r>
      <w:r>
        <w:rPr>
          <w:rFonts w:ascii="Arial" w:eastAsia="Arial" w:hAnsi="Arial" w:cs="Arial"/>
          <w:i/>
          <w:sz w:val="24"/>
        </w:rPr>
        <w:t>Veterans Well-being Act</w:t>
      </w:r>
      <w:r>
        <w:rPr>
          <w:rFonts w:ascii="Arial" w:eastAsia="Arial" w:hAnsi="Arial" w:cs="Arial"/>
          <w:sz w:val="24"/>
        </w:rPr>
        <w:t>, calculate 1/2 of the assessment for the left eye, determined in Step 2:</w:t>
      </w:r>
      <w:r>
        <w:rPr>
          <w:rFonts w:ascii="Arial" w:eastAsia="Arial" w:hAnsi="Arial" w:cs="Arial"/>
          <w:b/>
          <w:sz w:val="24"/>
        </w:rPr>
        <w:t xml:space="preserve"> 1/2 x 64% = 32%</w:t>
      </w:r>
      <w:r>
        <w:rPr>
          <w:rFonts w:ascii="Arial" w:eastAsia="Arial" w:hAnsi="Arial" w:cs="Arial"/>
          <w:sz w:val="24"/>
        </w:rPr>
        <w:t>.</w:t>
      </w:r>
      <w:r>
        <w:rPr>
          <w:rFonts w:ascii="Times New Roman" w:eastAsia="Times New Roman" w:hAnsi="Times New Roman" w:cs="Times New Roman"/>
          <w:b/>
          <w:sz w:val="24"/>
        </w:rPr>
        <w:t xml:space="preserve"> </w:t>
      </w:r>
    </w:p>
    <w:p w14:paraId="4D596695" w14:textId="77777777" w:rsidR="004C7708" w:rsidRDefault="00516AD7">
      <w:pPr>
        <w:spacing w:after="60"/>
        <w:ind w:left="763"/>
      </w:pPr>
      <w:r>
        <w:rPr>
          <w:rFonts w:ascii="Arial" w:eastAsia="Arial" w:hAnsi="Arial" w:cs="Arial"/>
          <w:sz w:val="16"/>
        </w:rPr>
        <w:t xml:space="preserve"> </w:t>
      </w:r>
    </w:p>
    <w:p w14:paraId="79C13D8A" w14:textId="77777777" w:rsidR="004C7708" w:rsidRDefault="00516AD7">
      <w:pPr>
        <w:spacing w:after="5" w:line="248" w:lineRule="auto"/>
        <w:ind w:left="1133" w:right="2" w:hanging="10"/>
      </w:pPr>
      <w:r>
        <w:rPr>
          <w:rFonts w:ascii="Arial" w:eastAsia="Arial" w:hAnsi="Arial" w:cs="Arial"/>
          <w:sz w:val="24"/>
        </w:rPr>
        <w:t xml:space="preserve">This is your paired organ Disability Assessment under the Paired Organ provisions of the </w:t>
      </w:r>
      <w:r>
        <w:rPr>
          <w:rFonts w:ascii="Arial" w:eastAsia="Arial" w:hAnsi="Arial" w:cs="Arial"/>
          <w:i/>
          <w:sz w:val="24"/>
        </w:rPr>
        <w:t>Pension Act</w:t>
      </w:r>
      <w:r>
        <w:rPr>
          <w:rFonts w:ascii="Arial" w:eastAsia="Arial" w:hAnsi="Arial" w:cs="Arial"/>
          <w:sz w:val="24"/>
        </w:rPr>
        <w:t xml:space="preserve"> or the</w:t>
      </w:r>
      <w:r>
        <w:rPr>
          <w:rFonts w:ascii="Times New Roman" w:eastAsia="Times New Roman" w:hAnsi="Times New Roman" w:cs="Times New Roman"/>
          <w:sz w:val="24"/>
        </w:rPr>
        <w:t xml:space="preserve"> </w:t>
      </w:r>
      <w:r>
        <w:rPr>
          <w:rFonts w:ascii="Arial" w:eastAsia="Arial" w:hAnsi="Arial" w:cs="Arial"/>
          <w:i/>
          <w:sz w:val="24"/>
        </w:rPr>
        <w:t>Veterans Well-being Act</w:t>
      </w:r>
      <w:r>
        <w:rPr>
          <w:rFonts w:ascii="Arial" w:eastAsia="Arial" w:hAnsi="Arial" w:cs="Arial"/>
          <w:sz w:val="24"/>
        </w:rPr>
        <w:t xml:space="preserve">.   </w:t>
      </w:r>
      <w:r>
        <w:rPr>
          <w:rFonts w:ascii="Times New Roman" w:eastAsia="Times New Roman" w:hAnsi="Times New Roman" w:cs="Times New Roman"/>
          <w:b/>
          <w:sz w:val="24"/>
        </w:rPr>
        <w:t xml:space="preserve"> </w:t>
      </w:r>
    </w:p>
    <w:p w14:paraId="0562C80E" w14:textId="77777777" w:rsidR="004C7708" w:rsidRDefault="00516AD7">
      <w:pPr>
        <w:spacing w:after="0"/>
        <w:ind w:left="43"/>
      </w:pPr>
      <w:r>
        <w:rPr>
          <w:rFonts w:ascii="Times New Roman" w:eastAsia="Times New Roman" w:hAnsi="Times New Roman" w:cs="Times New Roman"/>
          <w:b/>
          <w:sz w:val="24"/>
        </w:rPr>
        <w:t xml:space="preserve"> </w:t>
      </w:r>
    </w:p>
    <w:p w14:paraId="39A16A5F" w14:textId="77777777" w:rsidR="004C7708" w:rsidRDefault="00516AD7">
      <w:pPr>
        <w:spacing w:after="5" w:line="248" w:lineRule="auto"/>
        <w:ind w:left="773" w:right="2" w:hanging="10"/>
      </w:pPr>
      <w:r>
        <w:rPr>
          <w:rFonts w:ascii="Arial" w:eastAsia="Arial" w:hAnsi="Arial" w:cs="Arial"/>
          <w:b/>
          <w:sz w:val="24"/>
        </w:rPr>
        <w:t>Example IX.2(ii):</w:t>
      </w:r>
      <w:r>
        <w:rPr>
          <w:rFonts w:ascii="Arial" w:eastAsia="Arial" w:hAnsi="Arial" w:cs="Arial"/>
          <w:sz w:val="24"/>
        </w:rPr>
        <w:t xml:space="preserve"> Member/Veteran/Client holds entitlement for loss of right eye with a Disability Assessment of</w:t>
      </w:r>
      <w:r>
        <w:rPr>
          <w:rFonts w:ascii="Arial" w:eastAsia="Arial" w:hAnsi="Arial" w:cs="Arial"/>
          <w:b/>
          <w:sz w:val="24"/>
        </w:rPr>
        <w:t xml:space="preserve"> 29%</w:t>
      </w:r>
      <w:r>
        <w:rPr>
          <w:rFonts w:ascii="Arial" w:eastAsia="Arial" w:hAnsi="Arial" w:cs="Arial"/>
          <w:sz w:val="24"/>
        </w:rPr>
        <w:t xml:space="preserve">, entitled under section 21 of the </w:t>
      </w:r>
      <w:r>
        <w:rPr>
          <w:rFonts w:ascii="Arial" w:eastAsia="Arial" w:hAnsi="Arial" w:cs="Arial"/>
          <w:i/>
          <w:sz w:val="24"/>
        </w:rPr>
        <w:t>Pension Act</w:t>
      </w:r>
      <w:r>
        <w:rPr>
          <w:rFonts w:ascii="Arial" w:eastAsia="Arial" w:hAnsi="Arial" w:cs="Arial"/>
          <w:sz w:val="24"/>
        </w:rPr>
        <w:t xml:space="preserve"> 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entitled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 </w:t>
      </w:r>
      <w:r>
        <w:rPr>
          <w:rFonts w:ascii="Arial" w:eastAsia="Arial" w:hAnsi="Arial" w:cs="Arial"/>
          <w:sz w:val="24"/>
        </w:rPr>
        <w:t xml:space="preserve">for impaired vision left eye. Visual acuity in the left eye is 6/24. </w:t>
      </w:r>
    </w:p>
    <w:p w14:paraId="007A9B94" w14:textId="77777777" w:rsidR="004C7708" w:rsidRDefault="00516AD7">
      <w:pPr>
        <w:spacing w:after="61"/>
        <w:ind w:left="763"/>
      </w:pPr>
      <w:r>
        <w:rPr>
          <w:rFonts w:ascii="Arial" w:eastAsia="Arial" w:hAnsi="Arial" w:cs="Arial"/>
          <w:b/>
          <w:sz w:val="16"/>
        </w:rPr>
        <w:t xml:space="preserve"> </w:t>
      </w:r>
    </w:p>
    <w:p w14:paraId="7AAF20CE" w14:textId="77777777" w:rsidR="004C7708" w:rsidRDefault="00516AD7">
      <w:pPr>
        <w:numPr>
          <w:ilvl w:val="0"/>
          <w:numId w:val="11"/>
        </w:numPr>
        <w:spacing w:after="5" w:line="248" w:lineRule="auto"/>
        <w:ind w:right="2" w:hanging="360"/>
      </w:pPr>
      <w:r>
        <w:rPr>
          <w:rFonts w:ascii="Arial" w:eastAsia="Arial" w:hAnsi="Arial" w:cs="Arial"/>
          <w:b/>
          <w:sz w:val="24"/>
        </w:rPr>
        <w:t xml:space="preserve">Step 1: </w:t>
      </w:r>
      <w:r>
        <w:rPr>
          <w:rFonts w:ascii="Arial" w:eastAsia="Arial" w:hAnsi="Arial" w:cs="Arial"/>
          <w:sz w:val="24"/>
        </w:rPr>
        <w:t>The entire visual Disability Assessment is</w:t>
      </w:r>
      <w:r>
        <w:rPr>
          <w:rFonts w:ascii="Arial" w:eastAsia="Arial" w:hAnsi="Arial" w:cs="Arial"/>
          <w:b/>
          <w:sz w:val="24"/>
        </w:rPr>
        <w:t xml:space="preserve"> 61% (52 + 9). (Level 2 QOL)</w:t>
      </w:r>
      <w:r>
        <w:rPr>
          <w:rFonts w:ascii="Times New Roman" w:eastAsia="Times New Roman" w:hAnsi="Times New Roman" w:cs="Times New Roman"/>
          <w:b/>
          <w:sz w:val="24"/>
        </w:rPr>
        <w:t xml:space="preserve"> </w:t>
      </w:r>
    </w:p>
    <w:p w14:paraId="2B8A66D7" w14:textId="77777777" w:rsidR="004C7708" w:rsidRDefault="00516AD7">
      <w:pPr>
        <w:spacing w:after="63"/>
        <w:ind w:left="43"/>
      </w:pPr>
      <w:r>
        <w:rPr>
          <w:rFonts w:ascii="Arial" w:eastAsia="Arial" w:hAnsi="Arial" w:cs="Arial"/>
          <w:b/>
          <w:sz w:val="16"/>
        </w:rPr>
        <w:t xml:space="preserve"> </w:t>
      </w:r>
    </w:p>
    <w:p w14:paraId="7798099D" w14:textId="77777777" w:rsidR="004C7708" w:rsidRDefault="00516AD7">
      <w:pPr>
        <w:numPr>
          <w:ilvl w:val="0"/>
          <w:numId w:val="11"/>
        </w:numPr>
        <w:spacing w:after="5" w:line="248" w:lineRule="auto"/>
        <w:ind w:right="2" w:hanging="360"/>
      </w:pPr>
      <w:r>
        <w:rPr>
          <w:rFonts w:ascii="Arial" w:eastAsia="Arial" w:hAnsi="Arial" w:cs="Arial"/>
          <w:b/>
          <w:sz w:val="24"/>
        </w:rPr>
        <w:t xml:space="preserve">Step 2: </w:t>
      </w:r>
      <w:r>
        <w:rPr>
          <w:rFonts w:ascii="Arial" w:eastAsia="Arial" w:hAnsi="Arial" w:cs="Arial"/>
          <w:sz w:val="24"/>
        </w:rPr>
        <w:t>To determine the assessment for the left eye, calculate the difference between the entire visual impairment and the right eye for loss of vision</w:t>
      </w:r>
      <w:r>
        <w:rPr>
          <w:rFonts w:ascii="Arial" w:eastAsia="Arial" w:hAnsi="Arial" w:cs="Arial"/>
          <w:b/>
          <w:sz w:val="24"/>
        </w:rPr>
        <w:t xml:space="preserve"> </w:t>
      </w:r>
      <w:r>
        <w:rPr>
          <w:rFonts w:ascii="Arial" w:eastAsia="Arial" w:hAnsi="Arial" w:cs="Arial"/>
          <w:sz w:val="24"/>
        </w:rPr>
        <w:t>assessment</w:t>
      </w:r>
      <w:r>
        <w:rPr>
          <w:rFonts w:ascii="Arial" w:eastAsia="Arial" w:hAnsi="Arial" w:cs="Arial"/>
          <w:b/>
          <w:sz w:val="24"/>
        </w:rPr>
        <w:t xml:space="preserve">: 61% - 29% = 32%. </w:t>
      </w:r>
    </w:p>
    <w:p w14:paraId="1EB5BF21" w14:textId="77777777" w:rsidR="004C7708" w:rsidRDefault="00516AD7">
      <w:pPr>
        <w:spacing w:after="64"/>
        <w:ind w:left="763"/>
      </w:pPr>
      <w:r>
        <w:rPr>
          <w:rFonts w:ascii="Arial" w:eastAsia="Arial" w:hAnsi="Arial" w:cs="Arial"/>
          <w:b/>
          <w:sz w:val="16"/>
        </w:rPr>
        <w:t xml:space="preserve"> </w:t>
      </w:r>
    </w:p>
    <w:p w14:paraId="3D720877" w14:textId="77777777" w:rsidR="004C7708" w:rsidRDefault="00516AD7">
      <w:pPr>
        <w:numPr>
          <w:ilvl w:val="0"/>
          <w:numId w:val="11"/>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left eye, as a paired organ under section 36 of the </w:t>
      </w:r>
      <w:r>
        <w:rPr>
          <w:rFonts w:ascii="Arial" w:eastAsia="Arial" w:hAnsi="Arial" w:cs="Arial"/>
          <w:i/>
          <w:sz w:val="24"/>
        </w:rPr>
        <w:t>Pension Act</w:t>
      </w:r>
      <w:r>
        <w:rPr>
          <w:rFonts w:ascii="Arial" w:eastAsia="Arial" w:hAnsi="Arial" w:cs="Arial"/>
          <w:sz w:val="24"/>
        </w:rPr>
        <w:t xml:space="preserve"> or section 47 of the </w:t>
      </w:r>
      <w:r>
        <w:rPr>
          <w:rFonts w:ascii="Arial" w:eastAsia="Arial" w:hAnsi="Arial" w:cs="Arial"/>
          <w:i/>
          <w:sz w:val="24"/>
        </w:rPr>
        <w:t>Veterans Wellbeing Act</w:t>
      </w:r>
      <w:r>
        <w:rPr>
          <w:rFonts w:ascii="Arial" w:eastAsia="Arial" w:hAnsi="Arial" w:cs="Arial"/>
          <w:sz w:val="24"/>
        </w:rPr>
        <w:t xml:space="preserve">, calculate 1/2 of the assessment for the left eye, determined in     Step 2: </w:t>
      </w:r>
      <w:r>
        <w:rPr>
          <w:rFonts w:ascii="Arial" w:eastAsia="Arial" w:hAnsi="Arial" w:cs="Arial"/>
          <w:b/>
          <w:sz w:val="24"/>
        </w:rPr>
        <w:t>1/2 x 32% = 16%</w:t>
      </w:r>
      <w:r>
        <w:rPr>
          <w:rFonts w:ascii="Arial" w:eastAsia="Arial" w:hAnsi="Arial" w:cs="Arial"/>
          <w:sz w:val="24"/>
        </w:rPr>
        <w:t>.</w:t>
      </w:r>
      <w:r>
        <w:rPr>
          <w:rFonts w:ascii="Arial" w:eastAsia="Arial" w:hAnsi="Arial" w:cs="Arial"/>
          <w:b/>
          <w:sz w:val="24"/>
        </w:rPr>
        <w:t xml:space="preserve"> </w:t>
      </w:r>
    </w:p>
    <w:p w14:paraId="5ABB8EE7" w14:textId="77777777" w:rsidR="004C7708" w:rsidRDefault="00516AD7">
      <w:pPr>
        <w:spacing w:after="60"/>
        <w:ind w:left="763"/>
      </w:pPr>
      <w:r>
        <w:rPr>
          <w:rFonts w:ascii="Arial" w:eastAsia="Arial" w:hAnsi="Arial" w:cs="Arial"/>
          <w:b/>
          <w:sz w:val="16"/>
        </w:rPr>
        <w:t xml:space="preserve"> </w:t>
      </w:r>
    </w:p>
    <w:p w14:paraId="68660D4E" w14:textId="77777777" w:rsidR="004C7708" w:rsidRDefault="00516AD7">
      <w:pPr>
        <w:spacing w:after="5" w:line="248" w:lineRule="auto"/>
        <w:ind w:left="1133" w:right="2" w:hanging="10"/>
      </w:pPr>
      <w:r>
        <w:rPr>
          <w:rFonts w:ascii="Arial" w:eastAsia="Arial" w:hAnsi="Arial" w:cs="Arial"/>
          <w:sz w:val="24"/>
        </w:rPr>
        <w:t xml:space="preserve">This is the paired organ Disability Assessment under the Paired Organ provisions of the </w:t>
      </w:r>
      <w:r>
        <w:rPr>
          <w:rFonts w:ascii="Arial" w:eastAsia="Arial" w:hAnsi="Arial" w:cs="Arial"/>
          <w:i/>
          <w:sz w:val="24"/>
        </w:rPr>
        <w:t xml:space="preserve">Pension Act </w:t>
      </w:r>
      <w:r>
        <w:rPr>
          <w:rFonts w:ascii="Arial" w:eastAsia="Arial" w:hAnsi="Arial" w:cs="Arial"/>
          <w:sz w:val="24"/>
        </w:rPr>
        <w:t>or section 47 of the</w:t>
      </w:r>
      <w:r>
        <w:rPr>
          <w:rFonts w:ascii="Arial" w:eastAsia="Arial" w:hAnsi="Arial" w:cs="Arial"/>
          <w:i/>
          <w:sz w:val="24"/>
        </w:rPr>
        <w:t xml:space="preserve"> Veterans Well-being Act</w:t>
      </w:r>
      <w:r>
        <w:rPr>
          <w:rFonts w:ascii="Arial" w:eastAsia="Arial" w:hAnsi="Arial" w:cs="Arial"/>
          <w:sz w:val="24"/>
        </w:rPr>
        <w:t>.</w:t>
      </w:r>
      <w:r>
        <w:rPr>
          <w:rFonts w:ascii="Arial" w:eastAsia="Arial" w:hAnsi="Arial" w:cs="Arial"/>
          <w:b/>
          <w:sz w:val="24"/>
        </w:rPr>
        <w:t xml:space="preserve"> </w:t>
      </w:r>
    </w:p>
    <w:p w14:paraId="2E195DED" w14:textId="77777777" w:rsidR="004C7708" w:rsidRDefault="00516AD7">
      <w:pPr>
        <w:spacing w:after="0"/>
        <w:ind w:left="763"/>
      </w:pPr>
      <w:r>
        <w:rPr>
          <w:rFonts w:ascii="Arial" w:eastAsia="Arial" w:hAnsi="Arial" w:cs="Arial"/>
          <w:b/>
          <w:sz w:val="24"/>
        </w:rPr>
        <w:t xml:space="preserve"> </w:t>
      </w:r>
    </w:p>
    <w:p w14:paraId="1E3518DA" w14:textId="77777777" w:rsidR="004C7708" w:rsidRDefault="00516AD7">
      <w:pPr>
        <w:spacing w:after="5" w:line="248" w:lineRule="auto"/>
        <w:ind w:left="773" w:right="2" w:hanging="10"/>
      </w:pPr>
      <w:r>
        <w:rPr>
          <w:rFonts w:ascii="Arial" w:eastAsia="Arial" w:hAnsi="Arial" w:cs="Arial"/>
          <w:b/>
          <w:sz w:val="24"/>
        </w:rPr>
        <w:t xml:space="preserve">Example IX.2(iii): </w:t>
      </w:r>
      <w:r>
        <w:rPr>
          <w:rFonts w:ascii="Arial" w:eastAsia="Arial" w:hAnsi="Arial" w:cs="Arial"/>
          <w:sz w:val="24"/>
        </w:rPr>
        <w:t xml:space="preserve">Member/Veteran/Client holds entitlement for loss of vision of the right eye with a Disability Assessment of </w:t>
      </w:r>
      <w:r>
        <w:rPr>
          <w:rFonts w:ascii="Arial" w:eastAsia="Arial" w:hAnsi="Arial" w:cs="Arial"/>
          <w:b/>
          <w:sz w:val="24"/>
        </w:rPr>
        <w:t>29%</w:t>
      </w:r>
      <w:r>
        <w:rPr>
          <w:rFonts w:ascii="Arial" w:eastAsia="Arial" w:hAnsi="Arial" w:cs="Arial"/>
          <w:sz w:val="24"/>
        </w:rPr>
        <w:t xml:space="preserve"> (26 + 3). He is later entitled for an enucleation of the same eye in which a medical impairment of 9 is applicable.  However, since these two conditions cannot be separated for pension/award purposes, a combined assessment is determined. The medical impairments from both conditions is added together </w:t>
      </w:r>
      <w:r>
        <w:rPr>
          <w:rFonts w:ascii="Arial" w:eastAsia="Arial" w:hAnsi="Arial" w:cs="Arial"/>
          <w:b/>
          <w:sz w:val="24"/>
        </w:rPr>
        <w:t xml:space="preserve">(26 + 9 = 35) </w:t>
      </w:r>
      <w:r>
        <w:rPr>
          <w:rFonts w:ascii="Arial" w:eastAsia="Arial" w:hAnsi="Arial" w:cs="Arial"/>
          <w:sz w:val="24"/>
        </w:rPr>
        <w:t xml:space="preserve">and then the QOL is added </w:t>
      </w:r>
      <w:r>
        <w:rPr>
          <w:rFonts w:ascii="Arial" w:eastAsia="Arial" w:hAnsi="Arial" w:cs="Arial"/>
          <w:b/>
          <w:sz w:val="24"/>
        </w:rPr>
        <w:t>(35 + 6 = 41)</w:t>
      </w:r>
      <w:r>
        <w:rPr>
          <w:rFonts w:ascii="Arial" w:eastAsia="Arial" w:hAnsi="Arial" w:cs="Arial"/>
          <w:sz w:val="24"/>
        </w:rPr>
        <w:t>. The Member/Veteran/Client is subsequently aw</w:t>
      </w:r>
      <w:r>
        <w:rPr>
          <w:rFonts w:ascii="Arial" w:eastAsia="Arial" w:hAnsi="Arial" w:cs="Arial"/>
          <w:sz w:val="24"/>
        </w:rPr>
        <w:t xml:space="preserve">arded under section 36 of the </w:t>
      </w:r>
      <w:r>
        <w:rPr>
          <w:rFonts w:ascii="Arial" w:eastAsia="Arial" w:hAnsi="Arial" w:cs="Arial"/>
          <w:i/>
          <w:sz w:val="24"/>
        </w:rPr>
        <w:t>Pension Act</w:t>
      </w:r>
      <w:r>
        <w:rPr>
          <w:rFonts w:ascii="Arial" w:eastAsia="Arial" w:hAnsi="Arial" w:cs="Arial"/>
          <w:sz w:val="24"/>
        </w:rPr>
        <w:t xml:space="preserve"> or section 47 of the </w:t>
      </w:r>
      <w:r>
        <w:rPr>
          <w:rFonts w:ascii="Arial" w:eastAsia="Arial" w:hAnsi="Arial" w:cs="Arial"/>
          <w:i/>
          <w:sz w:val="24"/>
        </w:rPr>
        <w:t xml:space="preserve">Veterans Well-being Act </w:t>
      </w:r>
      <w:r>
        <w:rPr>
          <w:rFonts w:ascii="Arial" w:eastAsia="Arial" w:hAnsi="Arial" w:cs="Arial"/>
          <w:sz w:val="24"/>
        </w:rPr>
        <w:t xml:space="preserve">for impaired vision of the left eye with a visual acuity of 6/48.  </w:t>
      </w:r>
    </w:p>
    <w:p w14:paraId="76072F2B" w14:textId="77777777" w:rsidR="004C7708" w:rsidRDefault="00516AD7">
      <w:pPr>
        <w:spacing w:after="63"/>
        <w:ind w:left="763"/>
      </w:pPr>
      <w:r>
        <w:rPr>
          <w:rFonts w:ascii="Arial" w:eastAsia="Arial" w:hAnsi="Arial" w:cs="Arial"/>
          <w:b/>
          <w:sz w:val="16"/>
        </w:rPr>
        <w:t xml:space="preserve"> </w:t>
      </w:r>
    </w:p>
    <w:p w14:paraId="0CA98BDF" w14:textId="77777777" w:rsidR="004C7708" w:rsidRDefault="00516AD7">
      <w:pPr>
        <w:numPr>
          <w:ilvl w:val="0"/>
          <w:numId w:val="11"/>
        </w:numPr>
        <w:spacing w:after="5" w:line="248" w:lineRule="auto"/>
        <w:ind w:right="2" w:hanging="360"/>
      </w:pPr>
      <w:r>
        <w:rPr>
          <w:rFonts w:ascii="Arial" w:eastAsia="Arial" w:hAnsi="Arial" w:cs="Arial"/>
          <w:b/>
          <w:sz w:val="24"/>
        </w:rPr>
        <w:t xml:space="preserve">Step 1: </w:t>
      </w:r>
      <w:r>
        <w:rPr>
          <w:rFonts w:ascii="Arial" w:eastAsia="Arial" w:hAnsi="Arial" w:cs="Arial"/>
          <w:sz w:val="24"/>
        </w:rPr>
        <w:t>The entire visual Disability Assessment is</w:t>
      </w:r>
      <w:r>
        <w:rPr>
          <w:rFonts w:ascii="Arial" w:eastAsia="Arial" w:hAnsi="Arial" w:cs="Arial"/>
          <w:b/>
          <w:sz w:val="24"/>
        </w:rPr>
        <w:t xml:space="preserve"> 79% (68 + 11). (Level 2</w:t>
      </w:r>
      <w:r>
        <w:rPr>
          <w:rFonts w:ascii="Arial" w:eastAsia="Arial" w:hAnsi="Arial" w:cs="Arial"/>
          <w:b/>
          <w:color w:val="FF0000"/>
          <w:sz w:val="24"/>
        </w:rPr>
        <w:t xml:space="preserve"> </w:t>
      </w:r>
      <w:r>
        <w:rPr>
          <w:rFonts w:ascii="Arial" w:eastAsia="Arial" w:hAnsi="Arial" w:cs="Arial"/>
          <w:b/>
          <w:sz w:val="24"/>
        </w:rPr>
        <w:t>QOL)</w:t>
      </w:r>
      <w:r>
        <w:rPr>
          <w:rFonts w:ascii="Arial" w:eastAsia="Arial" w:hAnsi="Arial" w:cs="Arial"/>
          <w:sz w:val="24"/>
        </w:rPr>
        <w:t xml:space="preserve"> </w:t>
      </w:r>
    </w:p>
    <w:p w14:paraId="5F67983E" w14:textId="77777777" w:rsidR="004C7708" w:rsidRDefault="00516AD7">
      <w:pPr>
        <w:spacing w:after="0"/>
        <w:ind w:left="43"/>
      </w:pPr>
      <w:r>
        <w:rPr>
          <w:rFonts w:ascii="Arial" w:eastAsia="Arial" w:hAnsi="Arial" w:cs="Arial"/>
          <w:b/>
          <w:sz w:val="16"/>
        </w:rPr>
        <w:t xml:space="preserve"> </w:t>
      </w:r>
    </w:p>
    <w:p w14:paraId="24485F23" w14:textId="77777777" w:rsidR="004C7708" w:rsidRDefault="00516AD7">
      <w:pPr>
        <w:numPr>
          <w:ilvl w:val="0"/>
          <w:numId w:val="11"/>
        </w:numPr>
        <w:spacing w:after="5" w:line="248" w:lineRule="auto"/>
        <w:ind w:right="2" w:hanging="360"/>
      </w:pPr>
      <w:r>
        <w:rPr>
          <w:rFonts w:ascii="Arial" w:eastAsia="Arial" w:hAnsi="Arial" w:cs="Arial"/>
          <w:b/>
          <w:sz w:val="24"/>
        </w:rPr>
        <w:t xml:space="preserve">Step 2: </w:t>
      </w:r>
      <w:r>
        <w:rPr>
          <w:rFonts w:ascii="Arial" w:eastAsia="Arial" w:hAnsi="Arial" w:cs="Arial"/>
          <w:sz w:val="24"/>
        </w:rPr>
        <w:t>To determine the assessment for the left eye, calculate the difference between the entire visual impairment and the right eye for loss of vision</w:t>
      </w:r>
      <w:r>
        <w:rPr>
          <w:rFonts w:ascii="Arial" w:eastAsia="Arial" w:hAnsi="Arial" w:cs="Arial"/>
          <w:b/>
          <w:sz w:val="24"/>
        </w:rPr>
        <w:t xml:space="preserve"> </w:t>
      </w:r>
      <w:r>
        <w:rPr>
          <w:rFonts w:ascii="Arial" w:eastAsia="Arial" w:hAnsi="Arial" w:cs="Arial"/>
          <w:sz w:val="24"/>
        </w:rPr>
        <w:t>assessment</w:t>
      </w:r>
      <w:r>
        <w:rPr>
          <w:rFonts w:ascii="Arial" w:eastAsia="Arial" w:hAnsi="Arial" w:cs="Arial"/>
          <w:b/>
          <w:sz w:val="24"/>
        </w:rPr>
        <w:t>: 79% - 29% = 50%</w:t>
      </w:r>
      <w:r>
        <w:rPr>
          <w:rFonts w:ascii="Arial" w:eastAsia="Arial" w:hAnsi="Arial" w:cs="Arial"/>
          <w:sz w:val="24"/>
        </w:rPr>
        <w:t>.</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 </w:t>
      </w:r>
    </w:p>
    <w:p w14:paraId="077688AD" w14:textId="77777777" w:rsidR="004C7708" w:rsidRDefault="00516AD7">
      <w:pPr>
        <w:spacing w:after="61"/>
        <w:ind w:left="763"/>
      </w:pPr>
      <w:r>
        <w:rPr>
          <w:rFonts w:ascii="Arial" w:eastAsia="Arial" w:hAnsi="Arial" w:cs="Arial"/>
          <w:sz w:val="16"/>
        </w:rPr>
        <w:t xml:space="preserve"> </w:t>
      </w:r>
    </w:p>
    <w:p w14:paraId="696608D8" w14:textId="77777777" w:rsidR="004C7708" w:rsidRDefault="00516AD7">
      <w:pPr>
        <w:numPr>
          <w:ilvl w:val="0"/>
          <w:numId w:val="11"/>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left eye, as a paired organ under section 36, calculate 1/2 of the assessment for the left eye, determined in Step 2: </w:t>
      </w:r>
      <w:r>
        <w:rPr>
          <w:rFonts w:ascii="Arial" w:eastAsia="Arial" w:hAnsi="Arial" w:cs="Arial"/>
          <w:b/>
          <w:sz w:val="24"/>
        </w:rPr>
        <w:t>1/2 x 50% = 25%.</w:t>
      </w:r>
      <w:r>
        <w:rPr>
          <w:rFonts w:ascii="Arial" w:eastAsia="Arial" w:hAnsi="Arial" w:cs="Arial"/>
          <w:sz w:val="24"/>
        </w:rPr>
        <w:t xml:space="preserve"> </w:t>
      </w:r>
    </w:p>
    <w:p w14:paraId="0A6E48EC" w14:textId="77777777" w:rsidR="004C7708" w:rsidRDefault="00516AD7">
      <w:pPr>
        <w:spacing w:after="5" w:line="248" w:lineRule="auto"/>
        <w:ind w:left="1133" w:right="2" w:hanging="10"/>
      </w:pPr>
      <w:r>
        <w:rPr>
          <w:rFonts w:ascii="Arial" w:eastAsia="Arial" w:hAnsi="Arial" w:cs="Arial"/>
          <w:sz w:val="24"/>
        </w:rPr>
        <w:t xml:space="preserve">This is the paired organ Disability Assessment under the Paired Organ provisions of the </w:t>
      </w:r>
      <w:r>
        <w:rPr>
          <w:rFonts w:ascii="Arial" w:eastAsia="Arial" w:hAnsi="Arial" w:cs="Arial"/>
          <w:i/>
          <w:sz w:val="24"/>
        </w:rPr>
        <w:t xml:space="preserve">Pension Act </w:t>
      </w:r>
      <w:r>
        <w:rPr>
          <w:rFonts w:ascii="Arial" w:eastAsia="Arial" w:hAnsi="Arial" w:cs="Arial"/>
          <w:sz w:val="24"/>
        </w:rPr>
        <w:t xml:space="preserve">or the </w:t>
      </w:r>
      <w:r>
        <w:rPr>
          <w:rFonts w:ascii="Arial" w:eastAsia="Arial" w:hAnsi="Arial" w:cs="Arial"/>
          <w:i/>
          <w:sz w:val="24"/>
        </w:rPr>
        <w:t>Veterans Well-being Act</w:t>
      </w:r>
      <w:r>
        <w:rPr>
          <w:rFonts w:ascii="Arial" w:eastAsia="Arial" w:hAnsi="Arial" w:cs="Arial"/>
          <w:sz w:val="24"/>
        </w:rPr>
        <w:t xml:space="preserve">. </w:t>
      </w:r>
    </w:p>
    <w:p w14:paraId="43F04247" w14:textId="77777777" w:rsidR="004C7708" w:rsidRDefault="00516AD7">
      <w:pPr>
        <w:spacing w:after="0"/>
        <w:ind w:left="43"/>
      </w:pPr>
      <w:r>
        <w:rPr>
          <w:rFonts w:ascii="Arial" w:eastAsia="Arial" w:hAnsi="Arial" w:cs="Arial"/>
          <w:b/>
          <w:sz w:val="24"/>
        </w:rPr>
        <w:t xml:space="preserve"> </w:t>
      </w:r>
    </w:p>
    <w:p w14:paraId="732B6EA3" w14:textId="77777777" w:rsidR="004C7708" w:rsidRDefault="00516AD7">
      <w:pPr>
        <w:pStyle w:val="Heading3"/>
        <w:tabs>
          <w:tab w:val="center" w:pos="2758"/>
        </w:tabs>
        <w:ind w:left="0" w:firstLine="0"/>
      </w:pPr>
      <w:r>
        <w:t xml:space="preserve">IX.3 </w:t>
      </w:r>
      <w:r>
        <w:tab/>
      </w:r>
      <w:r>
        <w:t xml:space="preserve">Paired Organs: Testes and Ovaries </w:t>
      </w:r>
    </w:p>
    <w:p w14:paraId="6440630A" w14:textId="77777777" w:rsidR="004C7708" w:rsidRDefault="00516AD7">
      <w:pPr>
        <w:spacing w:after="63"/>
        <w:ind w:left="43"/>
      </w:pPr>
      <w:r>
        <w:rPr>
          <w:rFonts w:ascii="Arial" w:eastAsia="Arial" w:hAnsi="Arial" w:cs="Arial"/>
          <w:b/>
          <w:sz w:val="16"/>
        </w:rPr>
        <w:t xml:space="preserve"> </w:t>
      </w:r>
    </w:p>
    <w:p w14:paraId="15247258" w14:textId="77777777" w:rsidR="004C7708" w:rsidRDefault="00516AD7">
      <w:pPr>
        <w:tabs>
          <w:tab w:val="center" w:pos="1183"/>
        </w:tabs>
        <w:spacing w:after="5" w:line="250" w:lineRule="auto"/>
      </w:pPr>
      <w:r>
        <w:rPr>
          <w:rFonts w:ascii="Arial" w:eastAsia="Arial" w:hAnsi="Arial" w:cs="Arial"/>
          <w:b/>
          <w:sz w:val="24"/>
        </w:rPr>
        <w:t xml:space="preserve"> </w:t>
      </w:r>
      <w:r>
        <w:rPr>
          <w:rFonts w:ascii="Arial" w:eastAsia="Arial" w:hAnsi="Arial" w:cs="Arial"/>
          <w:b/>
          <w:sz w:val="24"/>
        </w:rPr>
        <w:tab/>
        <w:t xml:space="preserve">Testes: </w:t>
      </w:r>
    </w:p>
    <w:p w14:paraId="3243492D" w14:textId="77777777" w:rsidR="004C7708" w:rsidRDefault="00516AD7">
      <w:pPr>
        <w:spacing w:after="62"/>
        <w:ind w:left="43"/>
      </w:pPr>
      <w:r>
        <w:rPr>
          <w:rFonts w:ascii="Arial" w:eastAsia="Arial" w:hAnsi="Arial" w:cs="Arial"/>
          <w:b/>
          <w:sz w:val="16"/>
        </w:rPr>
        <w:t xml:space="preserve"> </w:t>
      </w:r>
    </w:p>
    <w:p w14:paraId="5A5B0775" w14:textId="77777777" w:rsidR="004C7708" w:rsidRDefault="00516AD7">
      <w:pPr>
        <w:spacing w:after="5" w:line="248" w:lineRule="auto"/>
        <w:ind w:left="773" w:right="2" w:hanging="10"/>
      </w:pPr>
      <w:r>
        <w:rPr>
          <w:rFonts w:ascii="Arial" w:eastAsia="Arial" w:hAnsi="Arial" w:cs="Arial"/>
          <w:b/>
          <w:sz w:val="24"/>
        </w:rPr>
        <w:t>Example IX.3(i):</w:t>
      </w:r>
      <w:r>
        <w:rPr>
          <w:rFonts w:ascii="Arial" w:eastAsia="Arial" w:hAnsi="Arial" w:cs="Arial"/>
          <w:sz w:val="24"/>
        </w:rPr>
        <w:t xml:space="preserve"> </w:t>
      </w:r>
      <w:r>
        <w:rPr>
          <w:rFonts w:ascii="Arial" w:eastAsia="Arial" w:hAnsi="Arial" w:cs="Arial"/>
          <w:sz w:val="24"/>
        </w:rPr>
        <w:t xml:space="preserve">Member/Veteran/Client holds entitlement for loss of right testicle with a Disability Assessment of </w:t>
      </w:r>
      <w:r>
        <w:rPr>
          <w:rFonts w:ascii="Arial" w:eastAsia="Arial" w:hAnsi="Arial" w:cs="Arial"/>
          <w:b/>
          <w:sz w:val="24"/>
        </w:rPr>
        <w:t>5%,</w:t>
      </w:r>
      <w:r>
        <w:rPr>
          <w:rFonts w:ascii="Arial" w:eastAsia="Arial" w:hAnsi="Arial" w:cs="Arial"/>
          <w:sz w:val="24"/>
        </w:rPr>
        <w:t xml:space="preserve"> entitled under section 21 of the </w:t>
      </w:r>
      <w:r>
        <w:rPr>
          <w:rFonts w:ascii="Arial" w:eastAsia="Arial" w:hAnsi="Arial" w:cs="Arial"/>
          <w:i/>
          <w:sz w:val="24"/>
        </w:rPr>
        <w:t>Pension Act</w:t>
      </w:r>
      <w:r>
        <w:rPr>
          <w:rFonts w:ascii="Arial" w:eastAsia="Arial" w:hAnsi="Arial" w:cs="Arial"/>
          <w:sz w:val="24"/>
        </w:rPr>
        <w:t xml:space="preserve"> or section 45 of the</w:t>
      </w:r>
      <w:r>
        <w:rPr>
          <w:rFonts w:ascii="Arial" w:eastAsia="Arial" w:hAnsi="Arial" w:cs="Arial"/>
          <w:i/>
          <w:sz w:val="24"/>
        </w:rPr>
        <w:t xml:space="preserve"> 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 </w:t>
      </w:r>
      <w:r>
        <w:rPr>
          <w:rFonts w:ascii="Arial" w:eastAsia="Arial" w:hAnsi="Arial" w:cs="Arial"/>
          <w:sz w:val="24"/>
        </w:rPr>
        <w:t xml:space="preserve">for spermatocele left testicle.  </w:t>
      </w:r>
    </w:p>
    <w:p w14:paraId="7139F19C" w14:textId="77777777" w:rsidR="004C7708" w:rsidRDefault="00516AD7">
      <w:pPr>
        <w:spacing w:after="61"/>
        <w:ind w:left="763"/>
      </w:pPr>
      <w:r>
        <w:rPr>
          <w:rFonts w:ascii="Arial" w:eastAsia="Arial" w:hAnsi="Arial" w:cs="Arial"/>
          <w:b/>
          <w:sz w:val="16"/>
        </w:rPr>
        <w:t xml:space="preserve"> </w:t>
      </w:r>
    </w:p>
    <w:p w14:paraId="56F6F345" w14:textId="77777777" w:rsidR="004C7708" w:rsidRDefault="00516AD7">
      <w:pPr>
        <w:numPr>
          <w:ilvl w:val="0"/>
          <w:numId w:val="12"/>
        </w:numPr>
        <w:spacing w:after="5" w:line="248" w:lineRule="auto"/>
        <w:ind w:right="2" w:hanging="360"/>
      </w:pPr>
      <w:r>
        <w:rPr>
          <w:rFonts w:ascii="Arial" w:eastAsia="Arial" w:hAnsi="Arial" w:cs="Arial"/>
          <w:b/>
          <w:sz w:val="24"/>
        </w:rPr>
        <w:t>Step 1:</w:t>
      </w:r>
      <w:r>
        <w:rPr>
          <w:rFonts w:ascii="Arial" w:eastAsia="Arial" w:hAnsi="Arial" w:cs="Arial"/>
          <w:sz w:val="24"/>
        </w:rPr>
        <w:t xml:space="preserve"> Assume the entire Disability Assessment for symptomatic spermatocele left testicle is </w:t>
      </w:r>
      <w:r>
        <w:rPr>
          <w:rFonts w:ascii="Arial" w:eastAsia="Arial" w:hAnsi="Arial" w:cs="Arial"/>
          <w:b/>
          <w:sz w:val="24"/>
        </w:rPr>
        <w:t>5% (4 + 1)</w:t>
      </w:r>
      <w:r>
        <w:rPr>
          <w:rFonts w:ascii="Arial" w:eastAsia="Arial" w:hAnsi="Arial" w:cs="Arial"/>
          <w:sz w:val="24"/>
        </w:rPr>
        <w:t xml:space="preserve">. </w:t>
      </w:r>
      <w:r>
        <w:rPr>
          <w:rFonts w:ascii="Arial" w:eastAsia="Arial" w:hAnsi="Arial" w:cs="Arial"/>
          <w:b/>
          <w:sz w:val="24"/>
        </w:rPr>
        <w:t>(Level 1</w:t>
      </w:r>
      <w:r>
        <w:rPr>
          <w:rFonts w:ascii="Arial" w:eastAsia="Arial" w:hAnsi="Arial" w:cs="Arial"/>
          <w:b/>
          <w:color w:val="FF0000"/>
          <w:sz w:val="24"/>
        </w:rPr>
        <w:t xml:space="preserve"> </w:t>
      </w:r>
      <w:r>
        <w:rPr>
          <w:rFonts w:ascii="Arial" w:eastAsia="Arial" w:hAnsi="Arial" w:cs="Arial"/>
          <w:b/>
          <w:sz w:val="24"/>
        </w:rPr>
        <w:t>QOL)</w:t>
      </w:r>
      <w:r>
        <w:rPr>
          <w:rFonts w:ascii="Arial" w:eastAsia="Arial" w:hAnsi="Arial" w:cs="Arial"/>
          <w:sz w:val="24"/>
        </w:rPr>
        <w:t xml:space="preserve"> </w:t>
      </w:r>
    </w:p>
    <w:p w14:paraId="5ADF72CF" w14:textId="77777777" w:rsidR="004C7708" w:rsidRDefault="00516AD7">
      <w:pPr>
        <w:spacing w:after="63"/>
        <w:ind w:left="43"/>
      </w:pPr>
      <w:r>
        <w:rPr>
          <w:rFonts w:ascii="Arial" w:eastAsia="Arial" w:hAnsi="Arial" w:cs="Arial"/>
          <w:b/>
          <w:sz w:val="16"/>
        </w:rPr>
        <w:t xml:space="preserve"> </w:t>
      </w:r>
    </w:p>
    <w:p w14:paraId="494459BF" w14:textId="77777777" w:rsidR="004C7708" w:rsidRDefault="00516AD7">
      <w:pPr>
        <w:numPr>
          <w:ilvl w:val="0"/>
          <w:numId w:val="12"/>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Disability Assessment for the symptomatic spermatocele left testicle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w:t>
      </w:r>
      <w:r>
        <w:rPr>
          <w:rFonts w:ascii="Arial" w:eastAsia="Arial" w:hAnsi="Arial" w:cs="Arial"/>
          <w:sz w:val="24"/>
        </w:rPr>
        <w:t xml:space="preserve"> : </w:t>
      </w:r>
      <w:r>
        <w:rPr>
          <w:rFonts w:ascii="Arial" w:eastAsia="Arial" w:hAnsi="Arial" w:cs="Arial"/>
          <w:b/>
          <w:sz w:val="24"/>
        </w:rPr>
        <w:t>1/2 x 5 % = 2.5% (rounded up to 3</w:t>
      </w:r>
      <w:r>
        <w:rPr>
          <w:rFonts w:ascii="Arial" w:eastAsia="Arial" w:hAnsi="Arial" w:cs="Arial"/>
          <w:sz w:val="24"/>
        </w:rPr>
        <w:t xml:space="preserve"> </w:t>
      </w:r>
      <w:r>
        <w:rPr>
          <w:rFonts w:ascii="Arial" w:eastAsia="Arial" w:hAnsi="Arial" w:cs="Arial"/>
          <w:b/>
          <w:sz w:val="24"/>
        </w:rPr>
        <w:t>%).</w:t>
      </w:r>
      <w:r>
        <w:rPr>
          <w:rFonts w:ascii="Arial" w:eastAsia="Arial" w:hAnsi="Arial" w:cs="Arial"/>
          <w:sz w:val="24"/>
        </w:rPr>
        <w:t xml:space="preserve"> </w:t>
      </w:r>
    </w:p>
    <w:p w14:paraId="5E33D977" w14:textId="77777777" w:rsidR="004C7708" w:rsidRDefault="00516AD7">
      <w:pPr>
        <w:spacing w:after="60"/>
        <w:ind w:left="763"/>
      </w:pPr>
      <w:r>
        <w:rPr>
          <w:rFonts w:ascii="Arial" w:eastAsia="Arial" w:hAnsi="Arial" w:cs="Arial"/>
          <w:sz w:val="16"/>
        </w:rPr>
        <w:t xml:space="preserve"> </w:t>
      </w:r>
    </w:p>
    <w:p w14:paraId="062A8559" w14:textId="77777777" w:rsidR="004C7708" w:rsidRDefault="00516AD7">
      <w:pPr>
        <w:spacing w:after="5" w:line="248" w:lineRule="auto"/>
        <w:ind w:left="1133" w:right="2" w:hanging="10"/>
      </w:pPr>
      <w:r>
        <w:rPr>
          <w:rFonts w:ascii="Arial" w:eastAsia="Arial" w:hAnsi="Arial" w:cs="Arial"/>
          <w:sz w:val="24"/>
        </w:rPr>
        <w:t xml:space="preserve">This is your paired organ Disability Assessment under the Paired Organ provisions of the </w:t>
      </w:r>
      <w:r>
        <w:rPr>
          <w:rFonts w:ascii="Arial" w:eastAsia="Arial" w:hAnsi="Arial" w:cs="Arial"/>
          <w:i/>
          <w:sz w:val="24"/>
        </w:rPr>
        <w:t xml:space="preserve">Pension Act or </w:t>
      </w:r>
      <w:r>
        <w:rPr>
          <w:rFonts w:ascii="Arial" w:eastAsia="Arial" w:hAnsi="Arial" w:cs="Arial"/>
          <w:sz w:val="24"/>
        </w:rPr>
        <w:t>the</w:t>
      </w:r>
      <w:r>
        <w:rPr>
          <w:rFonts w:ascii="Arial" w:eastAsia="Arial" w:hAnsi="Arial" w:cs="Arial"/>
          <w:i/>
          <w:sz w:val="24"/>
        </w:rPr>
        <w:t xml:space="preserve"> Veterans Well-being Act</w:t>
      </w:r>
      <w:r>
        <w:rPr>
          <w:rFonts w:ascii="Arial" w:eastAsia="Arial" w:hAnsi="Arial" w:cs="Arial"/>
          <w:sz w:val="24"/>
        </w:rPr>
        <w:t xml:space="preserve">. </w:t>
      </w:r>
    </w:p>
    <w:p w14:paraId="284A5604" w14:textId="77777777" w:rsidR="004C7708" w:rsidRDefault="00516AD7">
      <w:pPr>
        <w:spacing w:after="57"/>
        <w:ind w:left="43"/>
      </w:pPr>
      <w:r>
        <w:rPr>
          <w:rFonts w:ascii="Arial" w:eastAsia="Arial" w:hAnsi="Arial" w:cs="Arial"/>
          <w:sz w:val="16"/>
        </w:rPr>
        <w:t xml:space="preserve"> </w:t>
      </w:r>
    </w:p>
    <w:p w14:paraId="46D29126" w14:textId="77777777" w:rsidR="004C7708" w:rsidRDefault="00516AD7">
      <w:pPr>
        <w:spacing w:after="5" w:line="248" w:lineRule="auto"/>
        <w:ind w:left="773" w:right="2" w:hanging="10"/>
      </w:pPr>
      <w:r>
        <w:rPr>
          <w:rFonts w:ascii="Arial" w:eastAsia="Arial" w:hAnsi="Arial" w:cs="Arial"/>
          <w:b/>
          <w:sz w:val="24"/>
        </w:rPr>
        <w:t>Example IX.3(ii):</w:t>
      </w:r>
      <w:r>
        <w:rPr>
          <w:rFonts w:ascii="Arial" w:eastAsia="Arial" w:hAnsi="Arial" w:cs="Arial"/>
          <w:sz w:val="24"/>
        </w:rPr>
        <w:t xml:space="preserve"> Member/Veteran/Client holds entitlement for loss of right testicle with a Disability Assessment of </w:t>
      </w:r>
      <w:r>
        <w:rPr>
          <w:rFonts w:ascii="Arial" w:eastAsia="Arial" w:hAnsi="Arial" w:cs="Arial"/>
          <w:b/>
          <w:sz w:val="24"/>
        </w:rPr>
        <w:t>5%,</w:t>
      </w:r>
      <w:r>
        <w:rPr>
          <w:rFonts w:ascii="Arial" w:eastAsia="Arial" w:hAnsi="Arial" w:cs="Arial"/>
          <w:sz w:val="24"/>
        </w:rPr>
        <w:t xml:space="preserve"> entitled under section 21 of the </w:t>
      </w:r>
      <w:r>
        <w:rPr>
          <w:rFonts w:ascii="Arial" w:eastAsia="Arial" w:hAnsi="Arial" w:cs="Arial"/>
          <w:i/>
          <w:sz w:val="24"/>
        </w:rPr>
        <w:t>Pension Act</w:t>
      </w:r>
      <w:r>
        <w:rPr>
          <w:rFonts w:ascii="Arial" w:eastAsia="Arial" w:hAnsi="Arial" w:cs="Arial"/>
          <w:sz w:val="24"/>
        </w:rPr>
        <w:t xml:space="preserve"> 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Pension Act</w:t>
      </w:r>
      <w:r>
        <w:rPr>
          <w:rFonts w:ascii="Arial" w:eastAsia="Arial" w:hAnsi="Arial" w:cs="Arial"/>
          <w:sz w:val="24"/>
        </w:rPr>
        <w:t xml:space="preserve"> or section 47 of the</w:t>
      </w:r>
      <w:r>
        <w:rPr>
          <w:rFonts w:ascii="Arial" w:eastAsia="Arial" w:hAnsi="Arial" w:cs="Arial"/>
          <w:i/>
          <w:sz w:val="24"/>
        </w:rPr>
        <w:t xml:space="preserve"> Veterans Well-being Act </w:t>
      </w:r>
      <w:r>
        <w:rPr>
          <w:rFonts w:ascii="Arial" w:eastAsia="Arial" w:hAnsi="Arial" w:cs="Arial"/>
          <w:sz w:val="24"/>
        </w:rPr>
        <w:t xml:space="preserve">for loss of left testicle. </w:t>
      </w:r>
    </w:p>
    <w:p w14:paraId="17173367" w14:textId="77777777" w:rsidR="004C7708" w:rsidRDefault="00516AD7">
      <w:pPr>
        <w:spacing w:after="63"/>
        <w:ind w:left="763"/>
      </w:pPr>
      <w:r>
        <w:rPr>
          <w:rFonts w:ascii="Arial" w:eastAsia="Arial" w:hAnsi="Arial" w:cs="Arial"/>
          <w:b/>
          <w:sz w:val="16"/>
        </w:rPr>
        <w:t xml:space="preserve"> </w:t>
      </w:r>
    </w:p>
    <w:p w14:paraId="701BACAA" w14:textId="77777777" w:rsidR="004C7708" w:rsidRDefault="00516AD7">
      <w:pPr>
        <w:numPr>
          <w:ilvl w:val="0"/>
          <w:numId w:val="12"/>
        </w:numPr>
        <w:spacing w:after="5" w:line="248" w:lineRule="auto"/>
        <w:ind w:right="2" w:hanging="360"/>
      </w:pPr>
      <w:r>
        <w:rPr>
          <w:rFonts w:ascii="Arial" w:eastAsia="Arial" w:hAnsi="Arial" w:cs="Arial"/>
          <w:b/>
          <w:sz w:val="24"/>
        </w:rPr>
        <w:t xml:space="preserve">Step 1: </w:t>
      </w:r>
      <w:r>
        <w:rPr>
          <w:rFonts w:ascii="Arial" w:eastAsia="Arial" w:hAnsi="Arial" w:cs="Arial"/>
          <w:sz w:val="24"/>
        </w:rPr>
        <w:t>Assume the entire Disability Assessment for loss of both testicles is</w:t>
      </w:r>
      <w:r>
        <w:rPr>
          <w:rFonts w:ascii="Arial" w:eastAsia="Arial" w:hAnsi="Arial" w:cs="Arial"/>
          <w:b/>
          <w:sz w:val="24"/>
        </w:rPr>
        <w:t xml:space="preserve"> 29% (26 + 3). (Level 1</w:t>
      </w:r>
      <w:r>
        <w:rPr>
          <w:rFonts w:ascii="Arial" w:eastAsia="Arial" w:hAnsi="Arial" w:cs="Arial"/>
          <w:b/>
          <w:color w:val="FF0000"/>
          <w:sz w:val="24"/>
        </w:rPr>
        <w:t xml:space="preserve"> </w:t>
      </w:r>
      <w:r>
        <w:rPr>
          <w:rFonts w:ascii="Arial" w:eastAsia="Arial" w:hAnsi="Arial" w:cs="Arial"/>
          <w:b/>
          <w:sz w:val="24"/>
        </w:rPr>
        <w:t>QOL)</w:t>
      </w:r>
      <w:r>
        <w:rPr>
          <w:rFonts w:ascii="Times New Roman" w:eastAsia="Times New Roman" w:hAnsi="Times New Roman" w:cs="Times New Roman"/>
          <w:b/>
          <w:sz w:val="24"/>
        </w:rPr>
        <w:t xml:space="preserve"> </w:t>
      </w:r>
    </w:p>
    <w:p w14:paraId="70BBE313" w14:textId="77777777" w:rsidR="004C7708" w:rsidRDefault="00516AD7">
      <w:pPr>
        <w:spacing w:after="63"/>
        <w:ind w:left="43"/>
      </w:pPr>
      <w:r>
        <w:rPr>
          <w:rFonts w:ascii="Arial" w:eastAsia="Arial" w:hAnsi="Arial" w:cs="Arial"/>
          <w:b/>
          <w:sz w:val="16"/>
        </w:rPr>
        <w:t xml:space="preserve"> </w:t>
      </w:r>
    </w:p>
    <w:p w14:paraId="730350B4" w14:textId="77777777" w:rsidR="004C7708" w:rsidRDefault="00516AD7">
      <w:pPr>
        <w:numPr>
          <w:ilvl w:val="0"/>
          <w:numId w:val="12"/>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loss of the left testicle, calculate the difference between the entire impairment and the loss of the right testicle: </w:t>
      </w:r>
      <w:r>
        <w:rPr>
          <w:rFonts w:ascii="Arial" w:eastAsia="Arial" w:hAnsi="Arial" w:cs="Arial"/>
          <w:b/>
          <w:sz w:val="24"/>
        </w:rPr>
        <w:t xml:space="preserve">29% - 5% = 24%. </w:t>
      </w:r>
    </w:p>
    <w:p w14:paraId="613BEC85" w14:textId="77777777" w:rsidR="004C7708" w:rsidRDefault="00516AD7">
      <w:pPr>
        <w:spacing w:after="61"/>
        <w:ind w:left="763"/>
      </w:pPr>
      <w:r>
        <w:rPr>
          <w:rFonts w:ascii="Arial" w:eastAsia="Arial" w:hAnsi="Arial" w:cs="Arial"/>
          <w:b/>
          <w:sz w:val="16"/>
        </w:rPr>
        <w:t xml:space="preserve"> </w:t>
      </w:r>
    </w:p>
    <w:p w14:paraId="52ED9025" w14:textId="77777777" w:rsidR="004C7708" w:rsidRDefault="00516AD7">
      <w:pPr>
        <w:numPr>
          <w:ilvl w:val="0"/>
          <w:numId w:val="12"/>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loss of right testicle under section 36: </w:t>
      </w:r>
      <w:r>
        <w:rPr>
          <w:rFonts w:ascii="Arial" w:eastAsia="Arial" w:hAnsi="Arial" w:cs="Arial"/>
          <w:b/>
          <w:sz w:val="24"/>
        </w:rPr>
        <w:t xml:space="preserve">1/2 x 24% = 12%. </w:t>
      </w:r>
    </w:p>
    <w:p w14:paraId="7EBFAF82" w14:textId="77777777" w:rsidR="004C7708" w:rsidRDefault="00516AD7">
      <w:pPr>
        <w:spacing w:after="0"/>
        <w:ind w:left="1123"/>
      </w:pPr>
      <w:r>
        <w:rPr>
          <w:rFonts w:ascii="Arial" w:eastAsia="Arial" w:hAnsi="Arial" w:cs="Arial"/>
          <w:sz w:val="24"/>
        </w:rPr>
        <w:t xml:space="preserve"> </w:t>
      </w:r>
    </w:p>
    <w:p w14:paraId="1ABD06CA" w14:textId="77777777" w:rsidR="004C7708" w:rsidRDefault="00516AD7">
      <w:pPr>
        <w:spacing w:after="5" w:line="248" w:lineRule="auto"/>
        <w:ind w:left="1133" w:right="2" w:hanging="10"/>
      </w:pPr>
      <w:r>
        <w:rPr>
          <w:rFonts w:ascii="Arial" w:eastAsia="Arial" w:hAnsi="Arial" w:cs="Arial"/>
          <w:sz w:val="24"/>
        </w:rPr>
        <w:t xml:space="preserve">This is your paired organ Disability Assessment under the Paired Organ </w:t>
      </w:r>
    </w:p>
    <w:p w14:paraId="60BA30E6" w14:textId="77777777" w:rsidR="004C7708" w:rsidRDefault="00516AD7">
      <w:pPr>
        <w:spacing w:after="1" w:line="261" w:lineRule="auto"/>
        <w:ind w:left="1133" w:hanging="10"/>
      </w:pPr>
      <w:r>
        <w:rPr>
          <w:rFonts w:ascii="Arial" w:eastAsia="Arial" w:hAnsi="Arial" w:cs="Arial"/>
          <w:sz w:val="24"/>
        </w:rPr>
        <w:t xml:space="preserve">provisions of the </w:t>
      </w:r>
      <w:r>
        <w:rPr>
          <w:rFonts w:ascii="Arial" w:eastAsia="Arial" w:hAnsi="Arial" w:cs="Arial"/>
          <w:i/>
          <w:sz w:val="24"/>
        </w:rPr>
        <w:t>Pension Act</w:t>
      </w:r>
      <w:r>
        <w:rPr>
          <w:rFonts w:ascii="Arial" w:eastAsia="Arial" w:hAnsi="Arial" w:cs="Arial"/>
          <w:sz w:val="24"/>
        </w:rPr>
        <w:t xml:space="preserve"> or the</w:t>
      </w:r>
      <w:r>
        <w:rPr>
          <w:rFonts w:ascii="Arial" w:eastAsia="Arial" w:hAnsi="Arial" w:cs="Arial"/>
          <w:i/>
          <w:sz w:val="24"/>
        </w:rPr>
        <w:t xml:space="preserve"> </w:t>
      </w:r>
      <w:r>
        <w:rPr>
          <w:rFonts w:ascii="Arial" w:eastAsia="Arial" w:hAnsi="Arial" w:cs="Arial"/>
          <w:i/>
          <w:sz w:val="24"/>
        </w:rPr>
        <w:t>Veterans Well-being Act</w:t>
      </w:r>
      <w:r>
        <w:rPr>
          <w:rFonts w:ascii="Arial" w:eastAsia="Arial" w:hAnsi="Arial" w:cs="Arial"/>
          <w:sz w:val="24"/>
        </w:rPr>
        <w:t>.</w:t>
      </w:r>
      <w:r>
        <w:rPr>
          <w:rFonts w:ascii="Arial" w:eastAsia="Arial" w:hAnsi="Arial" w:cs="Arial"/>
          <w:b/>
          <w:sz w:val="24"/>
        </w:rPr>
        <w:t xml:space="preserve"> </w:t>
      </w:r>
    </w:p>
    <w:p w14:paraId="61F2C643" w14:textId="77777777" w:rsidR="004C7708" w:rsidRDefault="00516AD7">
      <w:pPr>
        <w:spacing w:after="60"/>
        <w:ind w:left="43"/>
      </w:pPr>
      <w:r>
        <w:rPr>
          <w:rFonts w:ascii="Arial" w:eastAsia="Arial" w:hAnsi="Arial" w:cs="Arial"/>
          <w:sz w:val="16"/>
        </w:rPr>
        <w:t xml:space="preserve"> </w:t>
      </w:r>
    </w:p>
    <w:p w14:paraId="39ACE8F5" w14:textId="77777777" w:rsidR="004C7708" w:rsidRDefault="00516AD7">
      <w:pPr>
        <w:tabs>
          <w:tab w:val="center" w:pos="1243"/>
        </w:tabs>
        <w:spacing w:after="5" w:line="250" w:lineRule="auto"/>
      </w:pPr>
      <w:r>
        <w:rPr>
          <w:rFonts w:ascii="Arial" w:eastAsia="Arial" w:hAnsi="Arial" w:cs="Arial"/>
          <w:b/>
          <w:sz w:val="24"/>
        </w:rPr>
        <w:t xml:space="preserve"> </w:t>
      </w:r>
      <w:r>
        <w:rPr>
          <w:rFonts w:ascii="Arial" w:eastAsia="Arial" w:hAnsi="Arial" w:cs="Arial"/>
          <w:b/>
          <w:sz w:val="24"/>
        </w:rPr>
        <w:tab/>
        <w:t>Ovaries:</w:t>
      </w:r>
      <w:r>
        <w:rPr>
          <w:rFonts w:ascii="Times New Roman" w:eastAsia="Times New Roman" w:hAnsi="Times New Roman" w:cs="Times New Roman"/>
          <w:sz w:val="24"/>
        </w:rPr>
        <w:t xml:space="preserve"> </w:t>
      </w:r>
    </w:p>
    <w:p w14:paraId="3971D912" w14:textId="77777777" w:rsidR="004C7708" w:rsidRDefault="00516AD7">
      <w:pPr>
        <w:spacing w:after="57"/>
        <w:ind w:left="43"/>
      </w:pPr>
      <w:r>
        <w:rPr>
          <w:rFonts w:ascii="Arial" w:eastAsia="Arial" w:hAnsi="Arial" w:cs="Arial"/>
          <w:sz w:val="16"/>
        </w:rPr>
        <w:t xml:space="preserve"> </w:t>
      </w:r>
    </w:p>
    <w:p w14:paraId="5FA147C0" w14:textId="77777777" w:rsidR="004C7708" w:rsidRDefault="00516AD7">
      <w:pPr>
        <w:spacing w:after="5" w:line="248" w:lineRule="auto"/>
        <w:ind w:left="773" w:right="2" w:hanging="10"/>
      </w:pPr>
      <w:r>
        <w:rPr>
          <w:rFonts w:ascii="Arial" w:eastAsia="Arial" w:hAnsi="Arial" w:cs="Arial"/>
          <w:b/>
          <w:sz w:val="24"/>
        </w:rPr>
        <w:t>Example IX.3(iii):</w:t>
      </w:r>
      <w:r>
        <w:rPr>
          <w:rFonts w:ascii="Arial" w:eastAsia="Arial" w:hAnsi="Arial" w:cs="Arial"/>
          <w:sz w:val="24"/>
        </w:rPr>
        <w:t xml:space="preserve"> Member/Veteran/Client holds entitlement for loss of left ovary with a Disability Assessment of </w:t>
      </w:r>
      <w:r>
        <w:rPr>
          <w:rFonts w:ascii="Arial" w:eastAsia="Arial" w:hAnsi="Arial" w:cs="Arial"/>
          <w:b/>
          <w:sz w:val="24"/>
        </w:rPr>
        <w:t>5%,</w:t>
      </w:r>
      <w:r>
        <w:rPr>
          <w:rFonts w:ascii="Arial" w:eastAsia="Arial" w:hAnsi="Arial" w:cs="Arial"/>
          <w:sz w:val="24"/>
        </w:rPr>
        <w:t xml:space="preserve"> entitled under section 21 of the </w:t>
      </w:r>
      <w:r>
        <w:rPr>
          <w:rFonts w:ascii="Arial" w:eastAsia="Arial" w:hAnsi="Arial" w:cs="Arial"/>
          <w:i/>
          <w:sz w:val="24"/>
        </w:rPr>
        <w:t>Pension Act</w:t>
      </w:r>
      <w:r>
        <w:rPr>
          <w:rFonts w:ascii="Arial" w:eastAsia="Arial" w:hAnsi="Arial" w:cs="Arial"/>
          <w:sz w:val="24"/>
        </w:rPr>
        <w:t xml:space="preserve"> 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for loss of right ovary. </w:t>
      </w:r>
    </w:p>
    <w:p w14:paraId="494A8424" w14:textId="77777777" w:rsidR="004C7708" w:rsidRDefault="00516AD7">
      <w:pPr>
        <w:spacing w:after="61"/>
        <w:ind w:left="763"/>
      </w:pPr>
      <w:r>
        <w:rPr>
          <w:rFonts w:ascii="Arial" w:eastAsia="Arial" w:hAnsi="Arial" w:cs="Arial"/>
          <w:sz w:val="16"/>
        </w:rPr>
        <w:t xml:space="preserve"> </w:t>
      </w:r>
    </w:p>
    <w:p w14:paraId="4ABC286D" w14:textId="77777777" w:rsidR="004C7708" w:rsidRDefault="00516AD7">
      <w:pPr>
        <w:numPr>
          <w:ilvl w:val="0"/>
          <w:numId w:val="12"/>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entire Disability Assessment for loss of both ovaries is </w:t>
      </w:r>
      <w:r>
        <w:rPr>
          <w:rFonts w:ascii="Arial" w:eastAsia="Arial" w:hAnsi="Arial" w:cs="Arial"/>
          <w:b/>
          <w:sz w:val="24"/>
        </w:rPr>
        <w:t>29% (26 + 3). (Level 1</w:t>
      </w:r>
      <w:r>
        <w:rPr>
          <w:rFonts w:ascii="Arial" w:eastAsia="Arial" w:hAnsi="Arial" w:cs="Arial"/>
          <w:b/>
          <w:color w:val="FF0000"/>
          <w:sz w:val="24"/>
        </w:rPr>
        <w:t xml:space="preserve"> </w:t>
      </w:r>
      <w:r>
        <w:rPr>
          <w:rFonts w:ascii="Arial" w:eastAsia="Arial" w:hAnsi="Arial" w:cs="Arial"/>
          <w:b/>
          <w:sz w:val="24"/>
        </w:rPr>
        <w:t>QOL)</w:t>
      </w:r>
      <w:r>
        <w:rPr>
          <w:rFonts w:ascii="Times New Roman" w:eastAsia="Times New Roman" w:hAnsi="Times New Roman" w:cs="Times New Roman"/>
          <w:sz w:val="24"/>
        </w:rPr>
        <w:t xml:space="preserve"> </w:t>
      </w:r>
    </w:p>
    <w:p w14:paraId="2F67C526" w14:textId="77777777" w:rsidR="004C7708" w:rsidRDefault="00516AD7">
      <w:pPr>
        <w:spacing w:after="59"/>
        <w:ind w:left="1123"/>
      </w:pPr>
      <w:r>
        <w:rPr>
          <w:rFonts w:ascii="Arial" w:eastAsia="Arial" w:hAnsi="Arial" w:cs="Arial"/>
          <w:sz w:val="16"/>
        </w:rPr>
        <w:t xml:space="preserve"> </w:t>
      </w:r>
    </w:p>
    <w:p w14:paraId="3B031DB1" w14:textId="77777777" w:rsidR="004C7708" w:rsidRDefault="00516AD7">
      <w:pPr>
        <w:numPr>
          <w:ilvl w:val="0"/>
          <w:numId w:val="12"/>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loss of the right ovary, calculate the difference between the entire impairment and the loss of the left ovary:  </w:t>
      </w:r>
      <w:r>
        <w:rPr>
          <w:rFonts w:ascii="Arial" w:eastAsia="Arial" w:hAnsi="Arial" w:cs="Arial"/>
          <w:b/>
          <w:sz w:val="24"/>
        </w:rPr>
        <w:t>29% - 5% = 24%</w:t>
      </w:r>
      <w:r>
        <w:rPr>
          <w:rFonts w:ascii="Times New Roman" w:eastAsia="Times New Roman" w:hAnsi="Times New Roman" w:cs="Times New Roman"/>
          <w:sz w:val="24"/>
        </w:rPr>
        <w:t xml:space="preserve"> </w:t>
      </w:r>
    </w:p>
    <w:p w14:paraId="0196F5CF" w14:textId="77777777" w:rsidR="004C7708" w:rsidRDefault="00516AD7">
      <w:pPr>
        <w:spacing w:after="61"/>
        <w:ind w:left="763"/>
      </w:pPr>
      <w:r>
        <w:rPr>
          <w:rFonts w:ascii="Arial" w:eastAsia="Arial" w:hAnsi="Arial" w:cs="Arial"/>
          <w:sz w:val="16"/>
        </w:rPr>
        <w:t xml:space="preserve"> </w:t>
      </w:r>
    </w:p>
    <w:p w14:paraId="1760A5E6" w14:textId="77777777" w:rsidR="004C7708" w:rsidRDefault="00516AD7">
      <w:pPr>
        <w:numPr>
          <w:ilvl w:val="0"/>
          <w:numId w:val="12"/>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loss of right ovary under section 36: </w:t>
      </w:r>
      <w:r>
        <w:rPr>
          <w:rFonts w:ascii="Arial" w:eastAsia="Arial" w:hAnsi="Arial" w:cs="Arial"/>
          <w:b/>
          <w:sz w:val="24"/>
        </w:rPr>
        <w:t>1/2 x 24% = 12%.</w:t>
      </w:r>
      <w:r>
        <w:rPr>
          <w:rFonts w:ascii="Times New Roman" w:eastAsia="Times New Roman" w:hAnsi="Times New Roman" w:cs="Times New Roman"/>
          <w:sz w:val="24"/>
        </w:rPr>
        <w:t xml:space="preserve"> </w:t>
      </w:r>
    </w:p>
    <w:p w14:paraId="71C915A9" w14:textId="77777777" w:rsidR="004C7708" w:rsidRDefault="00516AD7">
      <w:pPr>
        <w:spacing w:after="60"/>
        <w:ind w:left="43"/>
      </w:pPr>
      <w:r>
        <w:rPr>
          <w:rFonts w:ascii="Arial" w:eastAsia="Arial" w:hAnsi="Arial" w:cs="Arial"/>
          <w:sz w:val="16"/>
        </w:rPr>
        <w:t xml:space="preserve"> </w:t>
      </w:r>
    </w:p>
    <w:p w14:paraId="4A50E712" w14:textId="77777777" w:rsidR="004C7708" w:rsidRDefault="00516AD7">
      <w:pPr>
        <w:spacing w:after="5" w:line="248" w:lineRule="auto"/>
        <w:ind w:left="1133" w:right="2" w:hanging="10"/>
      </w:pPr>
      <w:r>
        <w:rPr>
          <w:rFonts w:ascii="Arial" w:eastAsia="Arial" w:hAnsi="Arial" w:cs="Arial"/>
          <w:sz w:val="24"/>
        </w:rPr>
        <w:t xml:space="preserve">This is your paired organ Disability Assessment under the Paired Organ provisions of the </w:t>
      </w:r>
      <w:r>
        <w:rPr>
          <w:rFonts w:ascii="Arial" w:eastAsia="Arial" w:hAnsi="Arial" w:cs="Arial"/>
          <w:i/>
          <w:sz w:val="24"/>
        </w:rPr>
        <w:t>Pension Act</w:t>
      </w:r>
      <w:r>
        <w:rPr>
          <w:rFonts w:ascii="Arial" w:eastAsia="Arial" w:hAnsi="Arial" w:cs="Arial"/>
          <w:sz w:val="24"/>
        </w:rPr>
        <w:t xml:space="preserve"> or the </w:t>
      </w:r>
      <w:r>
        <w:rPr>
          <w:rFonts w:ascii="Arial" w:eastAsia="Arial" w:hAnsi="Arial" w:cs="Arial"/>
          <w:i/>
          <w:sz w:val="24"/>
        </w:rPr>
        <w:t>Veterans Well-being Act</w:t>
      </w:r>
      <w:r>
        <w:rPr>
          <w:rFonts w:ascii="Arial" w:eastAsia="Arial" w:hAnsi="Arial" w:cs="Arial"/>
          <w:sz w:val="24"/>
        </w:rPr>
        <w:t xml:space="preserve">. </w:t>
      </w:r>
    </w:p>
    <w:p w14:paraId="1CBD8AB6" w14:textId="77777777" w:rsidR="004C7708" w:rsidRDefault="00516AD7">
      <w:pPr>
        <w:spacing w:after="0"/>
        <w:ind w:left="43"/>
      </w:pPr>
      <w:r>
        <w:rPr>
          <w:rFonts w:ascii="Arial" w:eastAsia="Arial" w:hAnsi="Arial" w:cs="Arial"/>
          <w:sz w:val="24"/>
        </w:rPr>
        <w:t xml:space="preserve"> </w:t>
      </w:r>
    </w:p>
    <w:p w14:paraId="2E7F348C" w14:textId="77777777" w:rsidR="004C7708" w:rsidRDefault="00516AD7">
      <w:pPr>
        <w:pStyle w:val="Heading3"/>
        <w:tabs>
          <w:tab w:val="center" w:pos="2122"/>
        </w:tabs>
        <w:ind w:left="0" w:firstLine="0"/>
      </w:pPr>
      <w:r>
        <w:t xml:space="preserve">IX.4 </w:t>
      </w:r>
      <w:r>
        <w:tab/>
        <w:t>Paired Organs: Kidneys</w:t>
      </w:r>
      <w:r>
        <w:rPr>
          <w:b w:val="0"/>
        </w:rPr>
        <w:t xml:space="preserve"> </w:t>
      </w:r>
    </w:p>
    <w:p w14:paraId="610F9CD3" w14:textId="77777777" w:rsidR="004C7708" w:rsidRDefault="00516AD7">
      <w:pPr>
        <w:spacing w:after="0"/>
        <w:ind w:left="43"/>
      </w:pPr>
      <w:r>
        <w:rPr>
          <w:rFonts w:ascii="Arial" w:eastAsia="Arial" w:hAnsi="Arial" w:cs="Arial"/>
          <w:sz w:val="24"/>
        </w:rPr>
        <w:t xml:space="preserve"> </w:t>
      </w:r>
    </w:p>
    <w:p w14:paraId="2F002CCF" w14:textId="77777777" w:rsidR="004C7708" w:rsidRDefault="00516AD7">
      <w:pPr>
        <w:spacing w:after="5" w:line="248" w:lineRule="auto"/>
        <w:ind w:left="773" w:right="2" w:hanging="10"/>
      </w:pPr>
      <w:r>
        <w:rPr>
          <w:rFonts w:ascii="Arial" w:eastAsia="Arial" w:hAnsi="Arial" w:cs="Arial"/>
          <w:b/>
          <w:sz w:val="24"/>
        </w:rPr>
        <w:t>Example: IX.4(i):</w:t>
      </w:r>
      <w:r>
        <w:rPr>
          <w:rFonts w:ascii="Arial" w:eastAsia="Arial" w:hAnsi="Arial" w:cs="Arial"/>
          <w:sz w:val="24"/>
        </w:rPr>
        <w:t xml:space="preserve">  Member/Veteran/Client holds entitlement for loss of left kidney with a Disability Assessment of </w:t>
      </w:r>
      <w:r>
        <w:rPr>
          <w:rFonts w:ascii="Arial" w:eastAsia="Arial" w:hAnsi="Arial" w:cs="Arial"/>
          <w:b/>
          <w:sz w:val="24"/>
        </w:rPr>
        <w:t xml:space="preserve">15%, </w:t>
      </w:r>
      <w:r>
        <w:rPr>
          <w:rFonts w:ascii="Arial" w:eastAsia="Arial" w:hAnsi="Arial" w:cs="Arial"/>
          <w:sz w:val="24"/>
        </w:rPr>
        <w:t xml:space="preserve">entitled under section 21 of the </w:t>
      </w:r>
      <w:r>
        <w:rPr>
          <w:rFonts w:ascii="Arial" w:eastAsia="Arial" w:hAnsi="Arial" w:cs="Arial"/>
          <w:i/>
          <w:sz w:val="24"/>
        </w:rPr>
        <w:t>Pension Act</w:t>
      </w:r>
      <w:r>
        <w:rPr>
          <w:rFonts w:ascii="Arial" w:eastAsia="Arial" w:hAnsi="Arial" w:cs="Arial"/>
          <w:sz w:val="24"/>
        </w:rPr>
        <w:t xml:space="preserve"> 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entitled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for diabetic nephropathy right kidney. </w:t>
      </w:r>
    </w:p>
    <w:p w14:paraId="34C3D917" w14:textId="77777777" w:rsidR="004C7708" w:rsidRDefault="00516AD7">
      <w:pPr>
        <w:spacing w:after="58"/>
        <w:ind w:left="763"/>
      </w:pPr>
      <w:r>
        <w:rPr>
          <w:rFonts w:ascii="Arial" w:eastAsia="Arial" w:hAnsi="Arial" w:cs="Arial"/>
          <w:sz w:val="16"/>
        </w:rPr>
        <w:t xml:space="preserve"> </w:t>
      </w:r>
    </w:p>
    <w:p w14:paraId="586C23AA" w14:textId="77777777" w:rsidR="004C7708" w:rsidRDefault="00516AD7">
      <w:pPr>
        <w:numPr>
          <w:ilvl w:val="0"/>
          <w:numId w:val="13"/>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entire Disability Assessment for loss of both kidneys is </w:t>
      </w:r>
      <w:r>
        <w:rPr>
          <w:rFonts w:ascii="Arial" w:eastAsia="Arial" w:hAnsi="Arial" w:cs="Arial"/>
          <w:b/>
          <w:sz w:val="24"/>
        </w:rPr>
        <w:t>63% (57 + 6) (Level 1</w:t>
      </w:r>
      <w:r>
        <w:rPr>
          <w:rFonts w:ascii="Arial" w:eastAsia="Arial" w:hAnsi="Arial" w:cs="Arial"/>
          <w:b/>
          <w:color w:val="FF0000"/>
          <w:sz w:val="24"/>
        </w:rPr>
        <w:t xml:space="preserve"> </w:t>
      </w:r>
      <w:r>
        <w:rPr>
          <w:rFonts w:ascii="Arial" w:eastAsia="Arial" w:hAnsi="Arial" w:cs="Arial"/>
          <w:b/>
          <w:sz w:val="24"/>
        </w:rPr>
        <w:t xml:space="preserve">QOL) </w:t>
      </w:r>
    </w:p>
    <w:p w14:paraId="47A12891" w14:textId="77777777" w:rsidR="004C7708" w:rsidRDefault="00516AD7">
      <w:pPr>
        <w:spacing w:after="63"/>
        <w:ind w:left="43"/>
      </w:pPr>
      <w:r>
        <w:rPr>
          <w:rFonts w:ascii="Arial" w:eastAsia="Arial" w:hAnsi="Arial" w:cs="Arial"/>
          <w:b/>
          <w:sz w:val="16"/>
        </w:rPr>
        <w:t xml:space="preserve"> </w:t>
      </w:r>
    </w:p>
    <w:p w14:paraId="0C9E2D87" w14:textId="77777777" w:rsidR="004C7708" w:rsidRDefault="00516AD7">
      <w:pPr>
        <w:numPr>
          <w:ilvl w:val="0"/>
          <w:numId w:val="13"/>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assessment for the impairment of the right kidney, calculate the difference between the entire impairment and the loss of the left kidney:  </w:t>
      </w:r>
      <w:r>
        <w:rPr>
          <w:rFonts w:ascii="Arial" w:eastAsia="Arial" w:hAnsi="Arial" w:cs="Arial"/>
          <w:b/>
          <w:sz w:val="24"/>
        </w:rPr>
        <w:t>63% - 15% = 48%</w:t>
      </w:r>
      <w:r>
        <w:rPr>
          <w:rFonts w:ascii="Arial" w:eastAsia="Arial" w:hAnsi="Arial" w:cs="Arial"/>
          <w:sz w:val="24"/>
        </w:rPr>
        <w:t>.</w:t>
      </w:r>
      <w:r>
        <w:rPr>
          <w:rFonts w:ascii="Arial" w:eastAsia="Arial" w:hAnsi="Arial" w:cs="Arial"/>
          <w:b/>
          <w:sz w:val="24"/>
        </w:rPr>
        <w:t xml:space="preserve"> </w:t>
      </w:r>
    </w:p>
    <w:p w14:paraId="2B454845" w14:textId="77777777" w:rsidR="004C7708" w:rsidRDefault="00516AD7">
      <w:pPr>
        <w:spacing w:after="63"/>
        <w:ind w:left="763"/>
      </w:pPr>
      <w:r>
        <w:rPr>
          <w:rFonts w:ascii="Arial" w:eastAsia="Arial" w:hAnsi="Arial" w:cs="Arial"/>
          <w:b/>
          <w:sz w:val="16"/>
        </w:rPr>
        <w:t xml:space="preserve"> </w:t>
      </w:r>
    </w:p>
    <w:p w14:paraId="1BF249B3" w14:textId="77777777" w:rsidR="004C7708" w:rsidRDefault="00516AD7">
      <w:pPr>
        <w:numPr>
          <w:ilvl w:val="0"/>
          <w:numId w:val="13"/>
        </w:numPr>
        <w:spacing w:after="5" w:line="248" w:lineRule="auto"/>
        <w:ind w:right="2" w:hanging="360"/>
      </w:pPr>
      <w:r>
        <w:rPr>
          <w:rFonts w:ascii="Arial" w:eastAsia="Arial" w:hAnsi="Arial" w:cs="Arial"/>
          <w:b/>
          <w:sz w:val="24"/>
        </w:rPr>
        <w:t xml:space="preserve">Step 3: </w:t>
      </w:r>
      <w:r>
        <w:rPr>
          <w:rFonts w:ascii="Arial" w:eastAsia="Arial" w:hAnsi="Arial" w:cs="Arial"/>
          <w:sz w:val="24"/>
        </w:rPr>
        <w:t xml:space="preserve">To determine the Disability Assessment for the diabetic nephropathy right kidney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w:t>
      </w:r>
      <w:r>
        <w:rPr>
          <w:rFonts w:ascii="Arial" w:eastAsia="Arial" w:hAnsi="Arial" w:cs="Arial"/>
          <w:b/>
          <w:sz w:val="24"/>
        </w:rPr>
        <w:t xml:space="preserve">1/2 x 48% = 24%. </w:t>
      </w:r>
    </w:p>
    <w:p w14:paraId="39020835" w14:textId="77777777" w:rsidR="004C7708" w:rsidRDefault="00516AD7">
      <w:pPr>
        <w:spacing w:after="60"/>
        <w:ind w:left="1123"/>
      </w:pPr>
      <w:r>
        <w:rPr>
          <w:rFonts w:ascii="Arial" w:eastAsia="Arial" w:hAnsi="Arial" w:cs="Arial"/>
          <w:b/>
          <w:sz w:val="16"/>
        </w:rPr>
        <w:t xml:space="preserve"> </w:t>
      </w:r>
    </w:p>
    <w:p w14:paraId="1E01AB3A" w14:textId="77777777" w:rsidR="004C7708" w:rsidRDefault="00516AD7">
      <w:pPr>
        <w:spacing w:after="5" w:line="248" w:lineRule="auto"/>
        <w:ind w:left="1133" w:right="2" w:hanging="10"/>
      </w:pPr>
      <w:r>
        <w:rPr>
          <w:rFonts w:ascii="Arial" w:eastAsia="Arial" w:hAnsi="Arial" w:cs="Arial"/>
          <w:sz w:val="24"/>
        </w:rPr>
        <w:t xml:space="preserve">This is your paired organ Disability Assessment under the Paired Organ provisions of the </w:t>
      </w:r>
      <w:r>
        <w:rPr>
          <w:rFonts w:ascii="Arial" w:eastAsia="Arial" w:hAnsi="Arial" w:cs="Arial"/>
          <w:i/>
          <w:sz w:val="24"/>
        </w:rPr>
        <w:t xml:space="preserve">Pension Act </w:t>
      </w:r>
      <w:r>
        <w:rPr>
          <w:rFonts w:ascii="Arial" w:eastAsia="Arial" w:hAnsi="Arial" w:cs="Arial"/>
          <w:sz w:val="24"/>
        </w:rPr>
        <w:t xml:space="preserve">or the </w:t>
      </w:r>
      <w:r>
        <w:rPr>
          <w:rFonts w:ascii="Arial" w:eastAsia="Arial" w:hAnsi="Arial" w:cs="Arial"/>
          <w:i/>
          <w:sz w:val="24"/>
        </w:rPr>
        <w:t>Veterans Well-being Act</w:t>
      </w:r>
      <w:r>
        <w:rPr>
          <w:rFonts w:ascii="Arial" w:eastAsia="Arial" w:hAnsi="Arial" w:cs="Arial"/>
          <w:sz w:val="24"/>
        </w:rPr>
        <w:t>.</w:t>
      </w:r>
      <w:r>
        <w:rPr>
          <w:rFonts w:ascii="Arial" w:eastAsia="Arial" w:hAnsi="Arial" w:cs="Arial"/>
          <w:b/>
          <w:sz w:val="24"/>
        </w:rPr>
        <w:t xml:space="preserve"> </w:t>
      </w:r>
    </w:p>
    <w:p w14:paraId="41129EF8" w14:textId="77777777" w:rsidR="004C7708" w:rsidRDefault="00516AD7">
      <w:pPr>
        <w:spacing w:after="0"/>
        <w:ind w:left="43"/>
      </w:pPr>
      <w:r>
        <w:rPr>
          <w:rFonts w:ascii="Arial" w:eastAsia="Arial" w:hAnsi="Arial" w:cs="Arial"/>
          <w:b/>
          <w:sz w:val="24"/>
        </w:rPr>
        <w:t xml:space="preserve"> </w:t>
      </w:r>
    </w:p>
    <w:p w14:paraId="02697434" w14:textId="77777777" w:rsidR="004C7708" w:rsidRDefault="00516AD7">
      <w:pPr>
        <w:spacing w:after="5" w:line="248" w:lineRule="auto"/>
        <w:ind w:left="773" w:right="2" w:hanging="10"/>
      </w:pPr>
      <w:r>
        <w:rPr>
          <w:rFonts w:ascii="Arial" w:eastAsia="Arial" w:hAnsi="Arial" w:cs="Arial"/>
          <w:b/>
          <w:sz w:val="24"/>
        </w:rPr>
        <w:t>Example IX.4(ii):</w:t>
      </w:r>
      <w:r>
        <w:rPr>
          <w:rFonts w:ascii="Arial" w:eastAsia="Arial" w:hAnsi="Arial" w:cs="Arial"/>
          <w:sz w:val="24"/>
        </w:rPr>
        <w:t xml:space="preserve"> Member/Veteran/Client holds entitlement for loss of left kidney with a Disability Assessment of </w:t>
      </w:r>
      <w:r>
        <w:rPr>
          <w:rFonts w:ascii="Arial" w:eastAsia="Arial" w:hAnsi="Arial" w:cs="Arial"/>
          <w:b/>
          <w:sz w:val="24"/>
        </w:rPr>
        <w:t xml:space="preserve">15%, </w:t>
      </w:r>
      <w:r>
        <w:rPr>
          <w:rFonts w:ascii="Arial" w:eastAsia="Arial" w:hAnsi="Arial" w:cs="Arial"/>
          <w:sz w:val="24"/>
        </w:rPr>
        <w:t xml:space="preserve">entitled under section 21 of the </w:t>
      </w:r>
      <w:r>
        <w:rPr>
          <w:rFonts w:ascii="Arial" w:eastAsia="Arial" w:hAnsi="Arial" w:cs="Arial"/>
          <w:i/>
          <w:sz w:val="24"/>
        </w:rPr>
        <w:t xml:space="preserve">Pension Act </w:t>
      </w:r>
      <w:r>
        <w:rPr>
          <w:rFonts w:ascii="Arial" w:eastAsia="Arial" w:hAnsi="Arial" w:cs="Arial"/>
          <w:sz w:val="24"/>
        </w:rPr>
        <w:t xml:space="preserve">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for renal calculi right kidney.  </w:t>
      </w:r>
    </w:p>
    <w:p w14:paraId="229B95C8" w14:textId="77777777" w:rsidR="004C7708" w:rsidRDefault="00516AD7">
      <w:pPr>
        <w:spacing w:after="61"/>
        <w:ind w:left="763"/>
      </w:pPr>
      <w:r>
        <w:rPr>
          <w:rFonts w:ascii="Arial" w:eastAsia="Arial" w:hAnsi="Arial" w:cs="Arial"/>
          <w:sz w:val="16"/>
        </w:rPr>
        <w:t xml:space="preserve"> </w:t>
      </w:r>
    </w:p>
    <w:p w14:paraId="45CDD78D" w14:textId="77777777" w:rsidR="004C7708" w:rsidRDefault="00516AD7">
      <w:pPr>
        <w:numPr>
          <w:ilvl w:val="0"/>
          <w:numId w:val="13"/>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entire Disability Assessment for renal calculi right kidney is  </w:t>
      </w:r>
      <w:r>
        <w:rPr>
          <w:rFonts w:ascii="Arial" w:eastAsia="Arial" w:hAnsi="Arial" w:cs="Arial"/>
          <w:b/>
          <w:sz w:val="24"/>
        </w:rPr>
        <w:t xml:space="preserve"> </w:t>
      </w:r>
      <w:r>
        <w:rPr>
          <w:rFonts w:ascii="Arial" w:eastAsia="Arial" w:hAnsi="Arial" w:cs="Arial"/>
          <w:b/>
          <w:sz w:val="24"/>
        </w:rPr>
        <w:tab/>
        <w:t>10% (9 + 1)</w:t>
      </w:r>
      <w:r>
        <w:rPr>
          <w:rFonts w:ascii="Arial" w:eastAsia="Arial" w:hAnsi="Arial" w:cs="Arial"/>
          <w:sz w:val="24"/>
        </w:rPr>
        <w:t>.</w:t>
      </w:r>
      <w:r>
        <w:rPr>
          <w:rFonts w:ascii="Arial" w:eastAsia="Arial" w:hAnsi="Arial" w:cs="Arial"/>
          <w:b/>
          <w:sz w:val="24"/>
        </w:rPr>
        <w:t xml:space="preserve"> (Level 1</w:t>
      </w:r>
      <w:r>
        <w:rPr>
          <w:rFonts w:ascii="Arial" w:eastAsia="Arial" w:hAnsi="Arial" w:cs="Arial"/>
          <w:b/>
          <w:color w:val="FF0000"/>
          <w:sz w:val="24"/>
        </w:rPr>
        <w:t xml:space="preserve"> </w:t>
      </w:r>
      <w:r>
        <w:rPr>
          <w:rFonts w:ascii="Arial" w:eastAsia="Arial" w:hAnsi="Arial" w:cs="Arial"/>
          <w:b/>
          <w:sz w:val="24"/>
        </w:rPr>
        <w:t xml:space="preserve">QOL) </w:t>
      </w:r>
    </w:p>
    <w:p w14:paraId="04D3080E" w14:textId="77777777" w:rsidR="004C7708" w:rsidRDefault="00516AD7">
      <w:pPr>
        <w:spacing w:after="63"/>
        <w:ind w:left="763"/>
      </w:pPr>
      <w:r>
        <w:rPr>
          <w:rFonts w:ascii="Arial" w:eastAsia="Arial" w:hAnsi="Arial" w:cs="Arial"/>
          <w:b/>
          <w:sz w:val="16"/>
        </w:rPr>
        <w:t xml:space="preserve"> </w:t>
      </w:r>
    </w:p>
    <w:p w14:paraId="2EE8ADAB" w14:textId="77777777" w:rsidR="004C7708" w:rsidRDefault="00516AD7">
      <w:pPr>
        <w:numPr>
          <w:ilvl w:val="0"/>
          <w:numId w:val="13"/>
        </w:numPr>
        <w:spacing w:after="5" w:line="248" w:lineRule="auto"/>
        <w:ind w:right="2" w:hanging="360"/>
      </w:pPr>
      <w:r>
        <w:rPr>
          <w:rFonts w:ascii="Arial" w:eastAsia="Arial" w:hAnsi="Arial" w:cs="Arial"/>
          <w:b/>
          <w:sz w:val="24"/>
        </w:rPr>
        <w:t xml:space="preserve">Step 2: </w:t>
      </w:r>
      <w:r>
        <w:rPr>
          <w:rFonts w:ascii="Arial" w:eastAsia="Arial" w:hAnsi="Arial" w:cs="Arial"/>
          <w:sz w:val="24"/>
        </w:rPr>
        <w:t xml:space="preserve">To determine the Disability Assessment for the right kidney as a paired organ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w:t>
      </w:r>
      <w:r>
        <w:rPr>
          <w:rFonts w:ascii="Arial" w:eastAsia="Arial" w:hAnsi="Arial" w:cs="Arial"/>
          <w:b/>
          <w:sz w:val="24"/>
        </w:rPr>
        <w:t xml:space="preserve"> 1/2 x 10% = 5%. </w:t>
      </w:r>
    </w:p>
    <w:p w14:paraId="2F5B55E2" w14:textId="77777777" w:rsidR="004C7708" w:rsidRDefault="00516AD7">
      <w:pPr>
        <w:spacing w:after="62"/>
        <w:ind w:left="763"/>
      </w:pPr>
      <w:r>
        <w:rPr>
          <w:rFonts w:ascii="Arial" w:eastAsia="Arial" w:hAnsi="Arial" w:cs="Arial"/>
          <w:b/>
          <w:sz w:val="16"/>
        </w:rPr>
        <w:t xml:space="preserve"> </w:t>
      </w:r>
    </w:p>
    <w:p w14:paraId="5DFA93FE" w14:textId="77777777" w:rsidR="004C7708" w:rsidRDefault="00516AD7">
      <w:pPr>
        <w:spacing w:after="5" w:line="248" w:lineRule="auto"/>
        <w:ind w:left="1133" w:right="2" w:hanging="10"/>
      </w:pPr>
      <w:r>
        <w:rPr>
          <w:rFonts w:ascii="Arial" w:eastAsia="Arial" w:hAnsi="Arial" w:cs="Arial"/>
          <w:sz w:val="24"/>
        </w:rPr>
        <w:t xml:space="preserve">This is your paired organ Disability Assessment under the Paired Organ provisions of the </w:t>
      </w:r>
      <w:r>
        <w:rPr>
          <w:rFonts w:ascii="Arial" w:eastAsia="Arial" w:hAnsi="Arial" w:cs="Arial"/>
          <w:i/>
          <w:sz w:val="24"/>
        </w:rPr>
        <w:t>Pension Act</w:t>
      </w:r>
      <w:r>
        <w:rPr>
          <w:rFonts w:ascii="Arial" w:eastAsia="Arial" w:hAnsi="Arial" w:cs="Arial"/>
          <w:sz w:val="24"/>
        </w:rPr>
        <w:t xml:space="preserve"> or the </w:t>
      </w:r>
      <w:r>
        <w:rPr>
          <w:rFonts w:ascii="Arial" w:eastAsia="Arial" w:hAnsi="Arial" w:cs="Arial"/>
          <w:i/>
          <w:sz w:val="24"/>
        </w:rPr>
        <w:t>Veterans Well-being Act</w:t>
      </w:r>
      <w:r>
        <w:rPr>
          <w:rFonts w:ascii="Arial" w:eastAsia="Arial" w:hAnsi="Arial" w:cs="Arial"/>
          <w:sz w:val="24"/>
        </w:rPr>
        <w:t>.</w:t>
      </w:r>
      <w:r>
        <w:rPr>
          <w:rFonts w:ascii="Arial" w:eastAsia="Arial" w:hAnsi="Arial" w:cs="Arial"/>
          <w:b/>
          <w:sz w:val="24"/>
        </w:rPr>
        <w:t xml:space="preserve"> </w:t>
      </w:r>
    </w:p>
    <w:p w14:paraId="710C6FC1" w14:textId="77777777" w:rsidR="004C7708" w:rsidRDefault="00516AD7">
      <w:pPr>
        <w:spacing w:after="0"/>
        <w:ind w:left="43"/>
      </w:pPr>
      <w:r>
        <w:rPr>
          <w:rFonts w:ascii="Arial" w:eastAsia="Arial" w:hAnsi="Arial" w:cs="Arial"/>
          <w:sz w:val="24"/>
        </w:rPr>
        <w:t xml:space="preserve"> </w:t>
      </w:r>
    </w:p>
    <w:p w14:paraId="05284251" w14:textId="77777777" w:rsidR="004C7708" w:rsidRDefault="00516AD7">
      <w:pPr>
        <w:pStyle w:val="Heading2"/>
        <w:ind w:left="19" w:right="238"/>
      </w:pPr>
      <w:r>
        <w:t xml:space="preserve">(IX.5)  Paired Limb  </w:t>
      </w:r>
    </w:p>
    <w:p w14:paraId="7484D2FF" w14:textId="77777777" w:rsidR="004C7708" w:rsidRDefault="00516AD7">
      <w:pPr>
        <w:spacing w:after="0"/>
        <w:ind w:left="43"/>
      </w:pPr>
      <w:r>
        <w:rPr>
          <w:rFonts w:ascii="Arial" w:eastAsia="Arial" w:hAnsi="Arial" w:cs="Arial"/>
          <w:b/>
          <w:sz w:val="24"/>
        </w:rPr>
        <w:t xml:space="preserve"> </w:t>
      </w:r>
    </w:p>
    <w:p w14:paraId="269F7BF8" w14:textId="77777777" w:rsidR="004C7708" w:rsidRDefault="00516AD7">
      <w:pPr>
        <w:spacing w:after="5" w:line="248" w:lineRule="auto"/>
        <w:ind w:left="773" w:right="2" w:hanging="10"/>
      </w:pPr>
      <w:r>
        <w:rPr>
          <w:rFonts w:ascii="Arial" w:eastAsia="Arial" w:hAnsi="Arial" w:cs="Arial"/>
          <w:b/>
          <w:sz w:val="24"/>
        </w:rPr>
        <w:t>Example IX.5(i):</w:t>
      </w:r>
      <w:r>
        <w:rPr>
          <w:rFonts w:ascii="Arial" w:eastAsia="Arial" w:hAnsi="Arial" w:cs="Arial"/>
          <w:sz w:val="24"/>
        </w:rPr>
        <w:t xml:space="preserve"> Member/Veteran/Client holds entitlement for mid-</w:t>
      </w:r>
      <w:r>
        <w:rPr>
          <w:rFonts w:ascii="Arial" w:eastAsia="Arial" w:hAnsi="Arial" w:cs="Arial"/>
          <w:sz w:val="24"/>
        </w:rPr>
        <w:t>thigh amputation right leg with a Disability Assessment of</w:t>
      </w:r>
      <w:r>
        <w:rPr>
          <w:rFonts w:ascii="Arial" w:eastAsia="Arial" w:hAnsi="Arial" w:cs="Arial"/>
          <w:b/>
          <w:sz w:val="24"/>
        </w:rPr>
        <w:t xml:space="preserve"> 83%</w:t>
      </w:r>
      <w:r>
        <w:rPr>
          <w:rFonts w:ascii="Arial" w:eastAsia="Arial" w:hAnsi="Arial" w:cs="Arial"/>
          <w:sz w:val="24"/>
        </w:rPr>
        <w:t xml:space="preserve"> under section 21 of the </w:t>
      </w:r>
    </w:p>
    <w:p w14:paraId="4F63B255" w14:textId="77777777" w:rsidR="004C7708" w:rsidRDefault="00516AD7">
      <w:pPr>
        <w:spacing w:after="1" w:line="261" w:lineRule="auto"/>
        <w:ind w:left="773" w:hanging="10"/>
      </w:pPr>
      <w:r>
        <w:rPr>
          <w:rFonts w:ascii="Arial" w:eastAsia="Arial" w:hAnsi="Arial" w:cs="Arial"/>
          <w:i/>
          <w:sz w:val="24"/>
        </w:rPr>
        <w:t xml:space="preserve">Pension Act </w:t>
      </w:r>
      <w:r>
        <w:rPr>
          <w:rFonts w:ascii="Arial" w:eastAsia="Arial" w:hAnsi="Arial" w:cs="Arial"/>
          <w:sz w:val="24"/>
        </w:rPr>
        <w:t xml:space="preserve">or section 45 of the </w:t>
      </w:r>
      <w:r>
        <w:rPr>
          <w:rFonts w:ascii="Arial" w:eastAsia="Arial" w:hAnsi="Arial" w:cs="Arial"/>
          <w:i/>
          <w:sz w:val="24"/>
        </w:rPr>
        <w:t>Veterans Well-being Act</w:t>
      </w:r>
      <w:r>
        <w:rPr>
          <w:rFonts w:ascii="Arial" w:eastAsia="Arial" w:hAnsi="Arial" w:cs="Arial"/>
          <w:sz w:val="24"/>
        </w:rPr>
        <w:t xml:space="preserve">. The </w:t>
      </w:r>
    </w:p>
    <w:p w14:paraId="3EBD4D88" w14:textId="77777777" w:rsidR="004C7708" w:rsidRDefault="00516AD7">
      <w:pPr>
        <w:spacing w:after="5" w:line="248" w:lineRule="auto"/>
        <w:ind w:left="773" w:right="2" w:hanging="10"/>
      </w:pPr>
      <w:r>
        <w:rPr>
          <w:rFonts w:ascii="Arial" w:eastAsia="Arial" w:hAnsi="Arial" w:cs="Arial"/>
          <w:sz w:val="24"/>
        </w:rPr>
        <w:t xml:space="preserve">Member/Veteran/Client subsequently is entitled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for osteoarthritis of the left knee. </w:t>
      </w:r>
    </w:p>
    <w:p w14:paraId="7F542E66" w14:textId="77777777" w:rsidR="004C7708" w:rsidRDefault="00516AD7">
      <w:pPr>
        <w:spacing w:after="58"/>
        <w:ind w:left="43"/>
      </w:pPr>
      <w:r>
        <w:rPr>
          <w:rFonts w:ascii="Arial" w:eastAsia="Arial" w:hAnsi="Arial" w:cs="Arial"/>
          <w:sz w:val="16"/>
        </w:rPr>
        <w:t xml:space="preserve"> </w:t>
      </w:r>
    </w:p>
    <w:p w14:paraId="5B84F0A5" w14:textId="77777777" w:rsidR="004C7708" w:rsidRDefault="00516AD7">
      <w:pPr>
        <w:numPr>
          <w:ilvl w:val="0"/>
          <w:numId w:val="14"/>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entire Disability Assessment for osteoarthritis left knee is </w:t>
      </w:r>
      <w:r>
        <w:rPr>
          <w:rFonts w:ascii="Arial" w:eastAsia="Arial" w:hAnsi="Arial" w:cs="Arial"/>
          <w:b/>
          <w:sz w:val="24"/>
        </w:rPr>
        <w:t>20%</w:t>
      </w:r>
      <w:r>
        <w:rPr>
          <w:rFonts w:ascii="Arial" w:eastAsia="Arial" w:hAnsi="Arial" w:cs="Arial"/>
          <w:sz w:val="24"/>
        </w:rPr>
        <w:t xml:space="preserve"> </w:t>
      </w:r>
      <w:r>
        <w:rPr>
          <w:rFonts w:ascii="Arial" w:eastAsia="Arial" w:hAnsi="Arial" w:cs="Arial"/>
          <w:b/>
          <w:sz w:val="24"/>
        </w:rPr>
        <w:t>(18 + 2)</w:t>
      </w:r>
      <w:r>
        <w:rPr>
          <w:rFonts w:ascii="Arial" w:eastAsia="Arial" w:hAnsi="Arial" w:cs="Arial"/>
          <w:sz w:val="24"/>
        </w:rPr>
        <w:t xml:space="preserve">. </w:t>
      </w:r>
      <w:r>
        <w:rPr>
          <w:rFonts w:ascii="Arial" w:eastAsia="Arial" w:hAnsi="Arial" w:cs="Arial"/>
          <w:b/>
          <w:sz w:val="24"/>
        </w:rPr>
        <w:t>Level 1 QOL used in this example</w:t>
      </w:r>
      <w:r>
        <w:rPr>
          <w:rFonts w:ascii="Arial" w:eastAsia="Arial" w:hAnsi="Arial" w:cs="Arial"/>
          <w:sz w:val="24"/>
        </w:rPr>
        <w:t xml:space="preserve">. </w:t>
      </w:r>
    </w:p>
    <w:p w14:paraId="1610D1DF" w14:textId="77777777" w:rsidR="004C7708" w:rsidRDefault="00516AD7">
      <w:pPr>
        <w:spacing w:after="61"/>
        <w:ind w:left="43"/>
      </w:pPr>
      <w:r>
        <w:rPr>
          <w:rFonts w:ascii="Arial" w:eastAsia="Arial" w:hAnsi="Arial" w:cs="Arial"/>
          <w:sz w:val="16"/>
        </w:rPr>
        <w:t xml:space="preserve"> </w:t>
      </w:r>
    </w:p>
    <w:p w14:paraId="1E500904" w14:textId="77777777" w:rsidR="004C7708" w:rsidRDefault="00516AD7">
      <w:pPr>
        <w:numPr>
          <w:ilvl w:val="0"/>
          <w:numId w:val="14"/>
        </w:numPr>
        <w:spacing w:after="5" w:line="248" w:lineRule="auto"/>
        <w:ind w:right="2" w:hanging="360"/>
      </w:pPr>
      <w:r>
        <w:rPr>
          <w:rFonts w:ascii="Arial" w:eastAsia="Arial" w:hAnsi="Arial" w:cs="Arial"/>
          <w:b/>
          <w:sz w:val="24"/>
        </w:rPr>
        <w:t>Step 2:</w:t>
      </w:r>
      <w:r>
        <w:rPr>
          <w:rFonts w:ascii="Arial" w:eastAsia="Arial" w:hAnsi="Arial" w:cs="Arial"/>
          <w:sz w:val="24"/>
        </w:rPr>
        <w:t xml:space="preserve"> </w:t>
      </w:r>
      <w:r>
        <w:rPr>
          <w:rFonts w:ascii="Arial" w:eastAsia="Arial" w:hAnsi="Arial" w:cs="Arial"/>
          <w:sz w:val="24"/>
        </w:rPr>
        <w:t xml:space="preserve">To determine the Disability Assessment for osteoarthritis left knee under paired limb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w:t>
      </w:r>
      <w:r>
        <w:rPr>
          <w:rFonts w:ascii="Arial" w:eastAsia="Arial" w:hAnsi="Arial" w:cs="Arial"/>
          <w:b/>
          <w:sz w:val="24"/>
        </w:rPr>
        <w:t xml:space="preserve">1/2 x 20% = 10%. </w:t>
      </w:r>
    </w:p>
    <w:p w14:paraId="7F76B059" w14:textId="77777777" w:rsidR="004C7708" w:rsidRDefault="00516AD7">
      <w:pPr>
        <w:spacing w:after="60"/>
        <w:ind w:left="1483"/>
      </w:pPr>
      <w:r>
        <w:rPr>
          <w:rFonts w:ascii="Arial" w:eastAsia="Arial" w:hAnsi="Arial" w:cs="Arial"/>
          <w:sz w:val="16"/>
        </w:rPr>
        <w:t xml:space="preserve"> </w:t>
      </w:r>
    </w:p>
    <w:p w14:paraId="075834A1" w14:textId="77777777" w:rsidR="004C7708" w:rsidRDefault="00516AD7">
      <w:pPr>
        <w:spacing w:after="5" w:line="248" w:lineRule="auto"/>
        <w:ind w:left="1133" w:right="2" w:hanging="10"/>
      </w:pPr>
      <w:r>
        <w:rPr>
          <w:rFonts w:ascii="Arial" w:eastAsia="Arial" w:hAnsi="Arial" w:cs="Arial"/>
          <w:sz w:val="24"/>
        </w:rPr>
        <w:t xml:space="preserve">This is your paired limb Disability Assessment under the paired limb provisions of the </w:t>
      </w:r>
      <w:r>
        <w:rPr>
          <w:rFonts w:ascii="Arial" w:eastAsia="Arial" w:hAnsi="Arial" w:cs="Arial"/>
          <w:i/>
          <w:sz w:val="24"/>
        </w:rPr>
        <w:t>Pension Act</w:t>
      </w:r>
      <w:r>
        <w:rPr>
          <w:rFonts w:ascii="Arial" w:eastAsia="Arial" w:hAnsi="Arial" w:cs="Arial"/>
          <w:sz w:val="24"/>
        </w:rPr>
        <w:t xml:space="preserve"> or the </w:t>
      </w:r>
      <w:r>
        <w:rPr>
          <w:rFonts w:ascii="Arial" w:eastAsia="Arial" w:hAnsi="Arial" w:cs="Arial"/>
          <w:i/>
          <w:sz w:val="24"/>
        </w:rPr>
        <w:t>Veterans Well-being Act</w:t>
      </w:r>
      <w:r>
        <w:rPr>
          <w:rFonts w:ascii="Times New Roman" w:eastAsia="Times New Roman" w:hAnsi="Times New Roman" w:cs="Times New Roman"/>
          <w:sz w:val="24"/>
        </w:rPr>
        <w:t>.</w:t>
      </w:r>
      <w:r>
        <w:rPr>
          <w:rFonts w:ascii="Arial" w:eastAsia="Arial" w:hAnsi="Arial" w:cs="Arial"/>
          <w:sz w:val="24"/>
        </w:rPr>
        <w:t xml:space="preserve"> </w:t>
      </w:r>
    </w:p>
    <w:p w14:paraId="5DE7C659" w14:textId="77777777" w:rsidR="004C7708" w:rsidRDefault="00516AD7">
      <w:pPr>
        <w:spacing w:after="0"/>
        <w:ind w:left="43"/>
      </w:pPr>
      <w:r>
        <w:rPr>
          <w:rFonts w:ascii="Arial" w:eastAsia="Arial" w:hAnsi="Arial" w:cs="Arial"/>
          <w:b/>
          <w:sz w:val="24"/>
        </w:rPr>
        <w:t xml:space="preserve"> </w:t>
      </w:r>
    </w:p>
    <w:p w14:paraId="1FB13793" w14:textId="77777777" w:rsidR="004C7708" w:rsidRDefault="00516AD7">
      <w:pPr>
        <w:spacing w:after="5" w:line="248" w:lineRule="auto"/>
        <w:ind w:left="773" w:right="135" w:hanging="10"/>
      </w:pPr>
      <w:r>
        <w:rPr>
          <w:rFonts w:ascii="Arial" w:eastAsia="Arial" w:hAnsi="Arial" w:cs="Arial"/>
          <w:b/>
          <w:sz w:val="24"/>
        </w:rPr>
        <w:t>Example IX.5(ii):</w:t>
      </w:r>
      <w:r>
        <w:rPr>
          <w:rFonts w:ascii="Arial" w:eastAsia="Arial" w:hAnsi="Arial" w:cs="Arial"/>
          <w:sz w:val="24"/>
        </w:rPr>
        <w:t xml:space="preserve"> Member/Veteran/Client holds one-fifth (1/5) entitlement for below knee amputation right leg with a Disability Assessment of </w:t>
      </w:r>
      <w:r>
        <w:rPr>
          <w:rFonts w:ascii="Arial" w:eastAsia="Arial" w:hAnsi="Arial" w:cs="Arial"/>
          <w:b/>
          <w:sz w:val="24"/>
        </w:rPr>
        <w:t>10% (1/5 x 48%),</w:t>
      </w:r>
      <w:r>
        <w:rPr>
          <w:rFonts w:ascii="Arial" w:eastAsia="Arial" w:hAnsi="Arial" w:cs="Arial"/>
          <w:sz w:val="24"/>
        </w:rPr>
        <w:t xml:space="preserve"> entitled under section 21 of the </w:t>
      </w:r>
      <w:r>
        <w:rPr>
          <w:rFonts w:ascii="Arial" w:eastAsia="Arial" w:hAnsi="Arial" w:cs="Arial"/>
          <w:i/>
          <w:sz w:val="24"/>
        </w:rPr>
        <w:t xml:space="preserve">Pension Act </w:t>
      </w:r>
      <w:r>
        <w:rPr>
          <w:rFonts w:ascii="Arial" w:eastAsia="Arial" w:hAnsi="Arial" w:cs="Arial"/>
          <w:sz w:val="24"/>
        </w:rPr>
        <w:t xml:space="preserve">or section 45 of the </w:t>
      </w:r>
      <w:r>
        <w:rPr>
          <w:rFonts w:ascii="Arial" w:eastAsia="Arial" w:hAnsi="Arial" w:cs="Arial"/>
          <w:i/>
          <w:sz w:val="24"/>
        </w:rPr>
        <w:t>Veterans Well-being Act</w:t>
      </w:r>
      <w:r>
        <w:rPr>
          <w:rFonts w:ascii="Arial" w:eastAsia="Arial" w:hAnsi="Arial" w:cs="Arial"/>
          <w:sz w:val="24"/>
        </w:rPr>
        <w:t xml:space="preserve">. The Member/Veteran/Client is subsequently awarded under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for varicose veins left leg.  </w:t>
      </w:r>
    </w:p>
    <w:p w14:paraId="6CADC3D0" w14:textId="77777777" w:rsidR="004C7708" w:rsidRDefault="00516AD7">
      <w:pPr>
        <w:spacing w:after="64"/>
        <w:ind w:left="763"/>
      </w:pPr>
      <w:r>
        <w:rPr>
          <w:rFonts w:ascii="Arial" w:eastAsia="Arial" w:hAnsi="Arial" w:cs="Arial"/>
          <w:b/>
          <w:sz w:val="16"/>
        </w:rPr>
        <w:t xml:space="preserve"> </w:t>
      </w:r>
    </w:p>
    <w:p w14:paraId="613DF25B" w14:textId="77777777" w:rsidR="004C7708" w:rsidRDefault="00516AD7">
      <w:pPr>
        <w:numPr>
          <w:ilvl w:val="0"/>
          <w:numId w:val="14"/>
        </w:numPr>
        <w:spacing w:after="5" w:line="248" w:lineRule="auto"/>
        <w:ind w:right="2" w:hanging="360"/>
      </w:pPr>
      <w:r>
        <w:rPr>
          <w:rFonts w:ascii="Arial" w:eastAsia="Arial" w:hAnsi="Arial" w:cs="Arial"/>
          <w:b/>
          <w:sz w:val="24"/>
        </w:rPr>
        <w:t xml:space="preserve">Step 1: </w:t>
      </w:r>
      <w:r>
        <w:rPr>
          <w:rFonts w:ascii="Arial" w:eastAsia="Arial" w:hAnsi="Arial" w:cs="Arial"/>
          <w:sz w:val="24"/>
        </w:rPr>
        <w:t xml:space="preserve">Assume the Disability Assessment for varicose veins left leg is </w:t>
      </w:r>
      <w:r>
        <w:rPr>
          <w:rFonts w:ascii="Arial" w:eastAsia="Arial" w:hAnsi="Arial" w:cs="Arial"/>
          <w:b/>
          <w:sz w:val="24"/>
        </w:rPr>
        <w:t>10% (9 + 1)</w:t>
      </w:r>
      <w:r>
        <w:rPr>
          <w:rFonts w:ascii="Arial" w:eastAsia="Arial" w:hAnsi="Arial" w:cs="Arial"/>
          <w:sz w:val="24"/>
        </w:rPr>
        <w:t>.</w:t>
      </w:r>
      <w:r>
        <w:rPr>
          <w:rFonts w:ascii="Arial" w:eastAsia="Arial" w:hAnsi="Arial" w:cs="Arial"/>
          <w:b/>
          <w:sz w:val="24"/>
        </w:rPr>
        <w:t xml:space="preserve"> Level 1 QOL used in this example.</w:t>
      </w:r>
      <w:r>
        <w:rPr>
          <w:rFonts w:ascii="Arial" w:eastAsia="Arial" w:hAnsi="Arial" w:cs="Arial"/>
          <w:sz w:val="24"/>
        </w:rPr>
        <w:t xml:space="preserve"> </w:t>
      </w:r>
    </w:p>
    <w:p w14:paraId="20876733" w14:textId="77777777" w:rsidR="004C7708" w:rsidRDefault="00516AD7">
      <w:pPr>
        <w:numPr>
          <w:ilvl w:val="0"/>
          <w:numId w:val="14"/>
        </w:numPr>
        <w:spacing w:after="5" w:line="248" w:lineRule="auto"/>
        <w:ind w:right="2" w:hanging="360"/>
      </w:pPr>
      <w:r>
        <w:rPr>
          <w:rFonts w:ascii="Arial" w:eastAsia="Arial" w:hAnsi="Arial" w:cs="Arial"/>
          <w:b/>
          <w:sz w:val="24"/>
        </w:rPr>
        <w:t>Step 2:</w:t>
      </w:r>
      <w:r>
        <w:rPr>
          <w:rFonts w:ascii="Arial" w:eastAsia="Arial" w:hAnsi="Arial" w:cs="Arial"/>
          <w:sz w:val="24"/>
        </w:rPr>
        <w:t xml:space="preserve"> To determine Disability Assessment  for varicose veins left leg under paired limb section 36 of the </w:t>
      </w:r>
      <w:r>
        <w:rPr>
          <w:rFonts w:ascii="Arial" w:eastAsia="Arial" w:hAnsi="Arial" w:cs="Arial"/>
          <w:i/>
          <w:sz w:val="24"/>
        </w:rPr>
        <w:t xml:space="preserve">Pension Act </w:t>
      </w:r>
      <w:r>
        <w:rPr>
          <w:rFonts w:ascii="Arial" w:eastAsia="Arial" w:hAnsi="Arial" w:cs="Arial"/>
          <w:sz w:val="24"/>
        </w:rPr>
        <w:t xml:space="preserve">or section 47 of the </w:t>
      </w:r>
      <w:r>
        <w:rPr>
          <w:rFonts w:ascii="Arial" w:eastAsia="Arial" w:hAnsi="Arial" w:cs="Arial"/>
          <w:i/>
          <w:sz w:val="24"/>
        </w:rPr>
        <w:t>Veterans Wellbeing Act:</w:t>
      </w:r>
      <w:r>
        <w:rPr>
          <w:rFonts w:ascii="Arial" w:eastAsia="Arial" w:hAnsi="Arial" w:cs="Arial"/>
          <w:sz w:val="24"/>
        </w:rPr>
        <w:t xml:space="preserve"> </w:t>
      </w:r>
      <w:r>
        <w:rPr>
          <w:rFonts w:ascii="Arial" w:eastAsia="Arial" w:hAnsi="Arial" w:cs="Arial"/>
          <w:b/>
          <w:sz w:val="24"/>
        </w:rPr>
        <w:t xml:space="preserve">1/2 x 10% = 5%. </w:t>
      </w:r>
    </w:p>
    <w:p w14:paraId="058ED6B7" w14:textId="77777777" w:rsidR="004C7708" w:rsidRDefault="00516AD7">
      <w:pPr>
        <w:spacing w:after="5" w:line="248" w:lineRule="auto"/>
        <w:ind w:left="1133" w:right="2" w:hanging="10"/>
      </w:pPr>
      <w:r>
        <w:rPr>
          <w:rFonts w:ascii="Arial" w:eastAsia="Arial" w:hAnsi="Arial" w:cs="Arial"/>
          <w:sz w:val="24"/>
        </w:rPr>
        <w:t xml:space="preserve">This is your paired limb Disability Assessment under the paired limbs provisions of the </w:t>
      </w:r>
      <w:r>
        <w:rPr>
          <w:rFonts w:ascii="Arial" w:eastAsia="Arial" w:hAnsi="Arial" w:cs="Arial"/>
          <w:i/>
          <w:sz w:val="24"/>
        </w:rPr>
        <w:t>Pension Act</w:t>
      </w:r>
      <w:r>
        <w:rPr>
          <w:rFonts w:ascii="Arial" w:eastAsia="Arial" w:hAnsi="Arial" w:cs="Arial"/>
          <w:sz w:val="24"/>
        </w:rPr>
        <w:t xml:space="preserve"> or the </w:t>
      </w:r>
      <w:r>
        <w:rPr>
          <w:rFonts w:ascii="Arial" w:eastAsia="Arial" w:hAnsi="Arial" w:cs="Arial"/>
          <w:i/>
          <w:sz w:val="24"/>
        </w:rPr>
        <w:t>Veterans Well-being Act.</w:t>
      </w:r>
      <w:r>
        <w:rPr>
          <w:rFonts w:ascii="Times New Roman" w:eastAsia="Times New Roman" w:hAnsi="Times New Roman" w:cs="Times New Roman"/>
          <w:sz w:val="24"/>
        </w:rPr>
        <w:t xml:space="preserve"> </w:t>
      </w:r>
    </w:p>
    <w:p w14:paraId="53CFCD06" w14:textId="77777777" w:rsidR="004C7708" w:rsidRDefault="004C7708">
      <w:pPr>
        <w:sectPr w:rsidR="004C7708">
          <w:headerReference w:type="even" r:id="rId47"/>
          <w:headerReference w:type="default" r:id="rId48"/>
          <w:footerReference w:type="even" r:id="rId49"/>
          <w:footerReference w:type="default" r:id="rId50"/>
          <w:headerReference w:type="first" r:id="rId51"/>
          <w:footerReference w:type="first" r:id="rId52"/>
          <w:pgSz w:w="12240" w:h="15840"/>
          <w:pgMar w:top="1008" w:right="1271" w:bottom="1361" w:left="1397" w:header="1008" w:footer="1151" w:gutter="0"/>
          <w:pgNumType w:start="1"/>
          <w:cols w:space="720"/>
          <w:titlePg/>
        </w:sectPr>
      </w:pPr>
    </w:p>
    <w:p w14:paraId="65F92EE7"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50"/>
        <w:ind w:left="82" w:right="28"/>
        <w:jc w:val="center"/>
      </w:pPr>
      <w:r>
        <w:rPr>
          <w:rFonts w:ascii="Arial" w:eastAsia="Arial" w:hAnsi="Arial" w:cs="Arial"/>
          <w:sz w:val="24"/>
        </w:rPr>
        <w:t xml:space="preserve"> </w:t>
      </w:r>
    </w:p>
    <w:p w14:paraId="238937F3" w14:textId="77777777" w:rsidR="004C7708" w:rsidRDefault="00516AD7">
      <w:pPr>
        <w:pStyle w:val="Heading1"/>
        <w:ind w:left="92" w:right="28"/>
      </w:pPr>
      <w:r>
        <w:t>Chapter 5</w:t>
      </w:r>
      <w:r>
        <w:rPr>
          <w:b w:val="0"/>
        </w:rPr>
        <w:t xml:space="preserve"> </w:t>
      </w:r>
      <w:r>
        <w:t>ATTENDANCE ALLOWANCE</w:t>
      </w:r>
      <w:r>
        <w:rPr>
          <w:b w:val="0"/>
        </w:rPr>
        <w:t xml:space="preserve"> </w:t>
      </w:r>
    </w:p>
    <w:p w14:paraId="62342B8F"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0"/>
        <w:ind w:left="82" w:right="28"/>
        <w:jc w:val="center"/>
      </w:pPr>
      <w:r>
        <w:rPr>
          <w:rFonts w:ascii="Arial" w:eastAsia="Arial" w:hAnsi="Arial" w:cs="Arial"/>
          <w:sz w:val="32"/>
        </w:rPr>
        <w:t xml:space="preserve"> </w:t>
      </w:r>
    </w:p>
    <w:p w14:paraId="0677F554" w14:textId="77777777" w:rsidR="004C7708" w:rsidRDefault="00516AD7">
      <w:pPr>
        <w:spacing w:after="16"/>
      </w:pPr>
      <w:r>
        <w:rPr>
          <w:rFonts w:ascii="Arial" w:eastAsia="Arial" w:hAnsi="Arial" w:cs="Arial"/>
          <w:sz w:val="24"/>
        </w:rPr>
        <w:t xml:space="preserve"> </w:t>
      </w:r>
    </w:p>
    <w:p w14:paraId="430B4BF7" w14:textId="77777777" w:rsidR="004C7708" w:rsidRDefault="00516AD7">
      <w:pPr>
        <w:spacing w:after="0"/>
      </w:pPr>
      <w:r>
        <w:rPr>
          <w:rFonts w:ascii="Arial" w:eastAsia="Arial" w:hAnsi="Arial" w:cs="Arial"/>
          <w:b/>
          <w:sz w:val="28"/>
        </w:rPr>
        <w:t xml:space="preserve"> </w:t>
      </w:r>
    </w:p>
    <w:p w14:paraId="236E2244" w14:textId="77777777" w:rsidR="004C7708" w:rsidRDefault="00516AD7">
      <w:pPr>
        <w:pStyle w:val="Heading2"/>
        <w:spacing w:after="0" w:line="259" w:lineRule="auto"/>
        <w:ind w:left="-5"/>
      </w:pPr>
      <w:r>
        <w:rPr>
          <w:sz w:val="28"/>
        </w:rPr>
        <w:t xml:space="preserve">Introduction </w:t>
      </w:r>
    </w:p>
    <w:p w14:paraId="532554E2" w14:textId="77777777" w:rsidR="004C7708" w:rsidRDefault="00516AD7">
      <w:pPr>
        <w:spacing w:after="0"/>
      </w:pPr>
      <w:r>
        <w:rPr>
          <w:rFonts w:ascii="Arial" w:eastAsia="Arial" w:hAnsi="Arial" w:cs="Arial"/>
          <w:b/>
          <w:sz w:val="24"/>
        </w:rPr>
        <w:t xml:space="preserve"> </w:t>
      </w:r>
    </w:p>
    <w:p w14:paraId="5A363532" w14:textId="77777777" w:rsidR="004C7708" w:rsidRDefault="00516AD7">
      <w:pPr>
        <w:spacing w:after="5" w:line="249" w:lineRule="auto"/>
        <w:ind w:left="-5" w:right="52" w:hanging="10"/>
      </w:pPr>
      <w:r>
        <w:rPr>
          <w:rFonts w:ascii="Arial" w:eastAsia="Arial" w:hAnsi="Arial" w:cs="Arial"/>
          <w:sz w:val="24"/>
        </w:rPr>
        <w:t xml:space="preserve">The purpose of this chapter is to provide criteria for use in determining the entitlement and assessment for an Attendance Allowance award. </w:t>
      </w:r>
    </w:p>
    <w:p w14:paraId="6CA3A9DC" w14:textId="77777777" w:rsidR="004C7708" w:rsidRDefault="00516AD7">
      <w:pPr>
        <w:spacing w:after="0"/>
      </w:pPr>
      <w:r>
        <w:rPr>
          <w:rFonts w:ascii="Arial" w:eastAsia="Arial" w:hAnsi="Arial" w:cs="Arial"/>
          <w:sz w:val="24"/>
        </w:rPr>
        <w:t xml:space="preserve"> </w:t>
      </w:r>
    </w:p>
    <w:p w14:paraId="5DB84FEF" w14:textId="77777777" w:rsidR="004C7708" w:rsidRDefault="00516AD7">
      <w:pPr>
        <w:spacing w:after="5" w:line="249" w:lineRule="auto"/>
        <w:ind w:left="-5" w:right="52" w:hanging="10"/>
      </w:pPr>
      <w:r>
        <w:rPr>
          <w:rFonts w:ascii="Arial" w:eastAsia="Arial" w:hAnsi="Arial" w:cs="Arial"/>
          <w:sz w:val="24"/>
        </w:rPr>
        <w:t xml:space="preserve">Entitlement to Attendance Allowance is based on three legislative requirements of the </w:t>
      </w:r>
    </w:p>
    <w:p w14:paraId="02DF7D23" w14:textId="77777777" w:rsidR="004C7708" w:rsidRDefault="00516AD7">
      <w:pPr>
        <w:tabs>
          <w:tab w:val="center" w:pos="2160"/>
        </w:tabs>
        <w:spacing w:after="8" w:line="251" w:lineRule="auto"/>
        <w:ind w:left="-15"/>
      </w:pPr>
      <w:r>
        <w:rPr>
          <w:rFonts w:ascii="Arial" w:eastAsia="Arial" w:hAnsi="Arial" w:cs="Arial"/>
          <w:i/>
          <w:sz w:val="24"/>
        </w:rPr>
        <w:t xml:space="preserve">Pension Act.  </w:t>
      </w:r>
      <w:r>
        <w:rPr>
          <w:rFonts w:ascii="Arial" w:eastAsia="Arial" w:hAnsi="Arial" w:cs="Arial"/>
          <w:i/>
          <w:sz w:val="24"/>
        </w:rPr>
        <w:tab/>
        <w:t xml:space="preserve"> </w:t>
      </w:r>
    </w:p>
    <w:p w14:paraId="52D05E1D" w14:textId="77777777" w:rsidR="004C7708" w:rsidRDefault="00516AD7">
      <w:pPr>
        <w:spacing w:after="0"/>
      </w:pPr>
      <w:r>
        <w:rPr>
          <w:rFonts w:ascii="Arial" w:eastAsia="Arial" w:hAnsi="Arial" w:cs="Arial"/>
          <w:i/>
          <w:sz w:val="24"/>
        </w:rPr>
        <w:t xml:space="preserve"> </w:t>
      </w:r>
    </w:p>
    <w:p w14:paraId="1EB7536F" w14:textId="77777777" w:rsidR="004C7708" w:rsidRDefault="00516AD7">
      <w:pPr>
        <w:spacing w:after="5" w:line="249" w:lineRule="auto"/>
        <w:ind w:left="-5" w:right="52" w:hanging="10"/>
      </w:pPr>
      <w:r>
        <w:rPr>
          <w:rFonts w:ascii="Arial" w:eastAsia="Arial" w:hAnsi="Arial" w:cs="Arial"/>
          <w:sz w:val="24"/>
        </w:rPr>
        <w:t xml:space="preserve">Assessment of Attendance Allowance is the grade level determination of the extent of attendance required for specific elements, as outlined in this policy. </w:t>
      </w:r>
    </w:p>
    <w:p w14:paraId="7A088C15" w14:textId="77777777" w:rsidR="004C7708" w:rsidRDefault="00516AD7">
      <w:pPr>
        <w:spacing w:after="0"/>
      </w:pPr>
      <w:r>
        <w:rPr>
          <w:rFonts w:ascii="Arial" w:eastAsia="Arial" w:hAnsi="Arial" w:cs="Arial"/>
          <w:b/>
          <w:sz w:val="24"/>
        </w:rPr>
        <w:t xml:space="preserve"> </w:t>
      </w:r>
    </w:p>
    <w:p w14:paraId="34F2FBC3" w14:textId="77777777" w:rsidR="004C7708" w:rsidRDefault="00516AD7">
      <w:pPr>
        <w:spacing w:after="16"/>
      </w:pPr>
      <w:r>
        <w:rPr>
          <w:rFonts w:ascii="Arial" w:eastAsia="Arial" w:hAnsi="Arial" w:cs="Arial"/>
          <w:b/>
          <w:sz w:val="24"/>
        </w:rPr>
        <w:t xml:space="preserve"> </w:t>
      </w:r>
    </w:p>
    <w:p w14:paraId="68B144AD" w14:textId="77777777" w:rsidR="004C7708" w:rsidRDefault="00516AD7">
      <w:pPr>
        <w:pStyle w:val="Heading2"/>
        <w:spacing w:after="0" w:line="259" w:lineRule="auto"/>
        <w:ind w:left="-5"/>
      </w:pPr>
      <w:r>
        <w:rPr>
          <w:sz w:val="28"/>
        </w:rPr>
        <w:t xml:space="preserve">Related Legislation </w:t>
      </w:r>
    </w:p>
    <w:p w14:paraId="73A47CB5" w14:textId="77777777" w:rsidR="004C7708" w:rsidRDefault="00516AD7">
      <w:pPr>
        <w:spacing w:after="0"/>
      </w:pPr>
      <w:r>
        <w:rPr>
          <w:rFonts w:ascii="Arial" w:eastAsia="Arial" w:hAnsi="Arial" w:cs="Arial"/>
          <w:sz w:val="24"/>
        </w:rPr>
        <w:t xml:space="preserve"> </w:t>
      </w:r>
    </w:p>
    <w:p w14:paraId="0851201F" w14:textId="77777777" w:rsidR="004C7708" w:rsidRDefault="00516AD7">
      <w:pPr>
        <w:spacing w:after="5" w:line="249" w:lineRule="auto"/>
        <w:ind w:left="-5" w:right="52" w:hanging="10"/>
      </w:pPr>
      <w:r>
        <w:rPr>
          <w:rFonts w:ascii="Arial" w:eastAsia="Arial" w:hAnsi="Arial" w:cs="Arial"/>
          <w:sz w:val="24"/>
        </w:rPr>
        <w:t xml:space="preserve">Subsection 38(1) of the </w:t>
      </w:r>
      <w:r>
        <w:rPr>
          <w:rFonts w:ascii="Arial" w:eastAsia="Arial" w:hAnsi="Arial" w:cs="Arial"/>
          <w:i/>
          <w:sz w:val="24"/>
        </w:rPr>
        <w:t xml:space="preserve">Pension Act </w:t>
      </w:r>
      <w:r>
        <w:rPr>
          <w:rFonts w:ascii="Arial" w:eastAsia="Arial" w:hAnsi="Arial" w:cs="Arial"/>
          <w:sz w:val="24"/>
        </w:rPr>
        <w:t xml:space="preserve">reads as follows: </w:t>
      </w:r>
    </w:p>
    <w:p w14:paraId="2B49FC30" w14:textId="77777777" w:rsidR="004C7708" w:rsidRDefault="00516AD7">
      <w:pPr>
        <w:spacing w:after="0"/>
      </w:pPr>
      <w:r>
        <w:rPr>
          <w:rFonts w:ascii="Arial" w:eastAsia="Arial" w:hAnsi="Arial" w:cs="Arial"/>
          <w:sz w:val="24"/>
        </w:rPr>
        <w:t xml:space="preserve"> </w:t>
      </w:r>
    </w:p>
    <w:p w14:paraId="505C7662" w14:textId="77777777" w:rsidR="004C7708" w:rsidRDefault="00516AD7">
      <w:pPr>
        <w:spacing w:after="5" w:line="249" w:lineRule="auto"/>
        <w:ind w:left="-5" w:right="52" w:hanging="10"/>
      </w:pPr>
      <w:r>
        <w:rPr>
          <w:rFonts w:ascii="Arial" w:eastAsia="Arial" w:hAnsi="Arial" w:cs="Arial"/>
          <w:sz w:val="24"/>
        </w:rPr>
        <w:t xml:space="preserve">A member of the forces who has been </w:t>
      </w:r>
      <w:r>
        <w:rPr>
          <w:rFonts w:ascii="Arial" w:eastAsia="Arial" w:hAnsi="Arial" w:cs="Arial"/>
          <w:b/>
          <w:sz w:val="24"/>
        </w:rPr>
        <w:t>awarded a pension or compensation or both</w:t>
      </w:r>
      <w:r>
        <w:rPr>
          <w:rFonts w:ascii="Arial" w:eastAsia="Arial" w:hAnsi="Arial" w:cs="Arial"/>
          <w:sz w:val="24"/>
        </w:rPr>
        <w:t xml:space="preserve">, is </w:t>
      </w:r>
      <w:r>
        <w:rPr>
          <w:rFonts w:ascii="Arial" w:eastAsia="Arial" w:hAnsi="Arial" w:cs="Arial"/>
          <w:b/>
          <w:sz w:val="24"/>
        </w:rPr>
        <w:t>totally disabled</w:t>
      </w:r>
      <w:r>
        <w:rPr>
          <w:rFonts w:ascii="Arial" w:eastAsia="Arial" w:hAnsi="Arial" w:cs="Arial"/>
          <w:sz w:val="24"/>
        </w:rPr>
        <w:t xml:space="preserve">, whether by reason of military service or not, </w:t>
      </w:r>
      <w:r>
        <w:rPr>
          <w:rFonts w:ascii="Arial" w:eastAsia="Arial" w:hAnsi="Arial" w:cs="Arial"/>
          <w:b/>
          <w:sz w:val="24"/>
        </w:rPr>
        <w:t>and</w:t>
      </w:r>
      <w:r>
        <w:rPr>
          <w:rFonts w:ascii="Arial" w:eastAsia="Arial" w:hAnsi="Arial" w:cs="Arial"/>
          <w:sz w:val="24"/>
        </w:rPr>
        <w:t xml:space="preserve"> is </w:t>
      </w:r>
      <w:r>
        <w:rPr>
          <w:rFonts w:ascii="Arial" w:eastAsia="Arial" w:hAnsi="Arial" w:cs="Arial"/>
          <w:b/>
          <w:sz w:val="24"/>
        </w:rPr>
        <w:t>in need of attendance</w:t>
      </w:r>
      <w:r>
        <w:rPr>
          <w:rFonts w:ascii="Arial" w:eastAsia="Arial" w:hAnsi="Arial" w:cs="Arial"/>
          <w:sz w:val="24"/>
        </w:rPr>
        <w:t xml:space="preserve"> shall, on application, in addition to the pension or compensation, or pension and compensation, be awarded an attendance allowance at a rate determined by Veterans Affairs Canada in accordance with the minimum and maximum rates set out in Schedule III. </w:t>
      </w:r>
    </w:p>
    <w:p w14:paraId="0636693E" w14:textId="77777777" w:rsidR="004C7708" w:rsidRDefault="00516AD7">
      <w:pPr>
        <w:spacing w:after="0"/>
      </w:pPr>
      <w:r>
        <w:rPr>
          <w:rFonts w:ascii="Arial" w:eastAsia="Arial" w:hAnsi="Arial" w:cs="Arial"/>
          <w:sz w:val="24"/>
        </w:rPr>
        <w:t xml:space="preserve"> </w:t>
      </w:r>
    </w:p>
    <w:p w14:paraId="7070289E" w14:textId="77777777" w:rsidR="004C7708" w:rsidRDefault="00516AD7">
      <w:pPr>
        <w:spacing w:after="16"/>
      </w:pPr>
      <w:r>
        <w:rPr>
          <w:rFonts w:ascii="Arial" w:eastAsia="Arial" w:hAnsi="Arial" w:cs="Arial"/>
          <w:b/>
          <w:sz w:val="24"/>
        </w:rPr>
        <w:t xml:space="preserve"> </w:t>
      </w:r>
    </w:p>
    <w:p w14:paraId="19D31EFA" w14:textId="77777777" w:rsidR="004C7708" w:rsidRDefault="00516AD7">
      <w:pPr>
        <w:spacing w:after="0"/>
        <w:ind w:left="-5" w:hanging="10"/>
      </w:pPr>
      <w:r>
        <w:rPr>
          <w:rFonts w:ascii="Arial" w:eastAsia="Arial" w:hAnsi="Arial" w:cs="Arial"/>
          <w:b/>
          <w:sz w:val="28"/>
        </w:rPr>
        <w:t xml:space="preserve">Related Policy </w:t>
      </w:r>
    </w:p>
    <w:p w14:paraId="53580DBF" w14:textId="77777777" w:rsidR="004C7708" w:rsidRDefault="00516AD7">
      <w:pPr>
        <w:spacing w:after="0"/>
      </w:pPr>
      <w:r>
        <w:rPr>
          <w:rFonts w:ascii="Arial" w:eastAsia="Arial" w:hAnsi="Arial" w:cs="Arial"/>
          <w:b/>
          <w:sz w:val="24"/>
        </w:rPr>
        <w:t xml:space="preserve"> </w:t>
      </w:r>
    </w:p>
    <w:p w14:paraId="741449AD" w14:textId="77777777" w:rsidR="004C7708" w:rsidRDefault="00516AD7">
      <w:pPr>
        <w:spacing w:after="0"/>
      </w:pPr>
      <w:hyperlink r:id="rId53">
        <w:r>
          <w:rPr>
            <w:rFonts w:ascii="Arial" w:eastAsia="Arial" w:hAnsi="Arial" w:cs="Arial"/>
            <w:b/>
            <w:color w:val="0563C1"/>
            <w:sz w:val="24"/>
            <w:u w:val="single" w:color="0563C1"/>
          </w:rPr>
          <w:t>Allowances</w:t>
        </w:r>
      </w:hyperlink>
      <w:hyperlink r:id="rId54">
        <w:r>
          <w:rPr>
            <w:rFonts w:ascii="Arial" w:eastAsia="Arial" w:hAnsi="Arial" w:cs="Arial"/>
            <w:b/>
            <w:color w:val="0563C1"/>
            <w:sz w:val="24"/>
          </w:rPr>
          <w:t xml:space="preserve"> </w:t>
        </w:r>
      </w:hyperlink>
    </w:p>
    <w:p w14:paraId="495B6443" w14:textId="77777777" w:rsidR="004C7708" w:rsidRDefault="00516AD7">
      <w:pPr>
        <w:spacing w:after="16"/>
      </w:pPr>
      <w:r>
        <w:rPr>
          <w:rFonts w:ascii="Arial" w:eastAsia="Arial" w:hAnsi="Arial" w:cs="Arial"/>
          <w:b/>
          <w:sz w:val="24"/>
        </w:rPr>
        <w:t xml:space="preserve"> </w:t>
      </w:r>
    </w:p>
    <w:p w14:paraId="52224644" w14:textId="77777777" w:rsidR="004C7708" w:rsidRDefault="00516AD7">
      <w:pPr>
        <w:spacing w:after="0"/>
      </w:pPr>
      <w:r>
        <w:rPr>
          <w:rFonts w:ascii="Arial" w:eastAsia="Arial" w:hAnsi="Arial" w:cs="Arial"/>
          <w:b/>
          <w:sz w:val="28"/>
        </w:rPr>
        <w:t xml:space="preserve"> </w:t>
      </w:r>
    </w:p>
    <w:p w14:paraId="07EE7613" w14:textId="77777777" w:rsidR="004C7708" w:rsidRDefault="00516AD7">
      <w:pPr>
        <w:pStyle w:val="Heading2"/>
        <w:spacing w:after="0" w:line="259" w:lineRule="auto"/>
        <w:ind w:left="-5"/>
      </w:pPr>
      <w:r>
        <w:rPr>
          <w:sz w:val="28"/>
        </w:rPr>
        <w:t xml:space="preserve">Entitlement </w:t>
      </w:r>
    </w:p>
    <w:p w14:paraId="6234626F" w14:textId="77777777" w:rsidR="004C7708" w:rsidRDefault="00516AD7">
      <w:pPr>
        <w:spacing w:after="0"/>
      </w:pPr>
      <w:r>
        <w:rPr>
          <w:rFonts w:ascii="Arial" w:eastAsia="Arial" w:hAnsi="Arial" w:cs="Arial"/>
          <w:b/>
          <w:sz w:val="26"/>
        </w:rPr>
        <w:t xml:space="preserve"> </w:t>
      </w:r>
    </w:p>
    <w:p w14:paraId="0EB12A9F" w14:textId="77777777" w:rsidR="004C7708" w:rsidRDefault="00516AD7">
      <w:pPr>
        <w:spacing w:after="0"/>
      </w:pPr>
      <w:r>
        <w:rPr>
          <w:rFonts w:ascii="Arial" w:eastAsia="Arial" w:hAnsi="Arial" w:cs="Arial"/>
          <w:b/>
          <w:sz w:val="26"/>
        </w:rPr>
        <w:t xml:space="preserve">Definitions: </w:t>
      </w:r>
    </w:p>
    <w:p w14:paraId="3DBCD7A0" w14:textId="77777777" w:rsidR="004C7708" w:rsidRDefault="00516AD7">
      <w:pPr>
        <w:spacing w:after="0"/>
      </w:pPr>
      <w:r>
        <w:rPr>
          <w:rFonts w:ascii="Arial" w:eastAsia="Arial" w:hAnsi="Arial" w:cs="Arial"/>
          <w:b/>
          <w:sz w:val="26"/>
        </w:rPr>
        <w:t xml:space="preserve"> </w:t>
      </w:r>
    </w:p>
    <w:p w14:paraId="10A8E201" w14:textId="77777777" w:rsidR="004C7708" w:rsidRDefault="00516AD7">
      <w:pPr>
        <w:spacing w:after="5" w:line="249" w:lineRule="auto"/>
        <w:ind w:left="-5" w:right="52" w:hanging="10"/>
      </w:pPr>
      <w:r>
        <w:rPr>
          <w:rFonts w:ascii="Arial" w:eastAsia="Arial" w:hAnsi="Arial" w:cs="Arial"/>
          <w:sz w:val="24"/>
        </w:rPr>
        <w:t xml:space="preserve">For the purposes of Attendance Allowance eligibility: </w:t>
      </w:r>
    </w:p>
    <w:p w14:paraId="39F301C7" w14:textId="77777777" w:rsidR="004C7708" w:rsidRDefault="00516AD7">
      <w:pPr>
        <w:spacing w:after="12"/>
      </w:pPr>
      <w:r>
        <w:rPr>
          <w:rFonts w:ascii="Arial" w:eastAsia="Arial" w:hAnsi="Arial" w:cs="Arial"/>
          <w:sz w:val="24"/>
        </w:rPr>
        <w:t xml:space="preserve"> </w:t>
      </w:r>
    </w:p>
    <w:p w14:paraId="3A97F8B9" w14:textId="77777777" w:rsidR="004C7708" w:rsidRDefault="00516AD7">
      <w:pPr>
        <w:spacing w:after="5" w:line="249" w:lineRule="auto"/>
        <w:ind w:left="-5" w:right="52" w:hanging="10"/>
      </w:pPr>
      <w:r>
        <w:rPr>
          <w:rFonts w:ascii="Arial" w:eastAsia="Arial" w:hAnsi="Arial" w:cs="Arial"/>
          <w:sz w:val="24"/>
        </w:rPr>
        <w:t xml:space="preserve">“awarded a pension or compensation” is defined as in receipt of a disability pension of 1% or more or prisoner of war compensation. </w:t>
      </w:r>
    </w:p>
    <w:p w14:paraId="732DAB58" w14:textId="77777777" w:rsidR="004C7708" w:rsidRDefault="00516AD7">
      <w:pPr>
        <w:spacing w:after="5" w:line="249" w:lineRule="auto"/>
        <w:ind w:left="-5" w:right="52" w:hanging="10"/>
      </w:pPr>
      <w:r>
        <w:rPr>
          <w:rFonts w:ascii="Arial" w:eastAsia="Arial" w:hAnsi="Arial" w:cs="Arial"/>
          <w:sz w:val="24"/>
        </w:rPr>
        <w:t xml:space="preserve">”totally disabled by reason of military service or not” is defined as an applicant who meets the definition of “totally disabled” in accordance with </w:t>
      </w:r>
      <w:r>
        <w:rPr>
          <w:rFonts w:ascii="Arial" w:eastAsia="Arial" w:hAnsi="Arial" w:cs="Arial"/>
          <w:color w:val="0563C1"/>
          <w:sz w:val="24"/>
          <w:u w:val="single" w:color="0563C1"/>
        </w:rPr>
        <w:t>TABLE 1</w:t>
      </w:r>
      <w:r>
        <w:rPr>
          <w:rFonts w:ascii="Arial" w:eastAsia="Arial" w:hAnsi="Arial" w:cs="Arial"/>
          <w:sz w:val="24"/>
        </w:rPr>
        <w:t xml:space="preserve"> of this policy. </w:t>
      </w:r>
    </w:p>
    <w:p w14:paraId="3A133C84" w14:textId="77777777" w:rsidR="004C7708" w:rsidRDefault="00516AD7">
      <w:pPr>
        <w:spacing w:after="0"/>
      </w:pPr>
      <w:r>
        <w:rPr>
          <w:rFonts w:ascii="Arial" w:eastAsia="Arial" w:hAnsi="Arial" w:cs="Arial"/>
          <w:sz w:val="24"/>
        </w:rPr>
        <w:t xml:space="preserve"> </w:t>
      </w:r>
    </w:p>
    <w:p w14:paraId="0F055D03" w14:textId="77777777" w:rsidR="004C7708" w:rsidRDefault="00516AD7">
      <w:pPr>
        <w:spacing w:after="5" w:line="249" w:lineRule="auto"/>
        <w:ind w:left="-5" w:right="52" w:hanging="10"/>
      </w:pPr>
      <w:r>
        <w:rPr>
          <w:rFonts w:ascii="Arial" w:eastAsia="Arial" w:hAnsi="Arial" w:cs="Arial"/>
          <w:sz w:val="24"/>
        </w:rPr>
        <w:t xml:space="preserve">“in need of attendance” is defined as the need for assistance or supervision of another individual with feeding, bathing, dressing, toileting, mobility or medication administration, </w:t>
      </w:r>
      <w:r>
        <w:rPr>
          <w:rFonts w:ascii="Arial" w:eastAsia="Arial" w:hAnsi="Arial" w:cs="Arial"/>
          <w:b/>
          <w:sz w:val="24"/>
        </w:rPr>
        <w:t xml:space="preserve">that is not already being met by </w:t>
      </w:r>
      <w:r>
        <w:rPr>
          <w:rFonts w:ascii="Arial" w:eastAsia="Arial" w:hAnsi="Arial" w:cs="Arial"/>
          <w:sz w:val="24"/>
        </w:rPr>
        <w:t>benefits, services or care provided to the client by VAC pursuant to veterans’ legislation or any other program, whereby the benefits services or care is provided at no expense to the client.</w:t>
      </w:r>
      <w:r>
        <w:rPr>
          <w:rFonts w:ascii="Times New Roman" w:eastAsia="Times New Roman" w:hAnsi="Times New Roman" w:cs="Times New Roman"/>
          <w:sz w:val="24"/>
        </w:rPr>
        <w:t xml:space="preserve"> </w:t>
      </w:r>
    </w:p>
    <w:p w14:paraId="5BCDF363" w14:textId="77777777" w:rsidR="004C7708" w:rsidRDefault="00516AD7">
      <w:pPr>
        <w:spacing w:after="0"/>
      </w:pPr>
      <w:r>
        <w:rPr>
          <w:rFonts w:ascii="Times New Roman" w:eastAsia="Times New Roman" w:hAnsi="Times New Roman" w:cs="Times New Roman"/>
          <w:sz w:val="26"/>
        </w:rPr>
        <w:t xml:space="preserve"> </w:t>
      </w:r>
    </w:p>
    <w:p w14:paraId="06FEF8C1" w14:textId="77777777" w:rsidR="004C7708" w:rsidRDefault="00516AD7">
      <w:pPr>
        <w:spacing w:after="16"/>
      </w:pPr>
      <w:r>
        <w:rPr>
          <w:rFonts w:ascii="Arial" w:eastAsia="Arial" w:hAnsi="Arial" w:cs="Arial"/>
          <w:b/>
          <w:sz w:val="24"/>
        </w:rPr>
        <w:t xml:space="preserve"> </w:t>
      </w:r>
    </w:p>
    <w:p w14:paraId="7E99CB24" w14:textId="77777777" w:rsidR="004C7708" w:rsidRDefault="00516AD7">
      <w:pPr>
        <w:pStyle w:val="Heading2"/>
        <w:spacing w:after="0" w:line="259" w:lineRule="auto"/>
        <w:ind w:left="-5"/>
      </w:pPr>
      <w:r>
        <w:rPr>
          <w:sz w:val="28"/>
        </w:rPr>
        <w:t xml:space="preserve">Relevant Table </w:t>
      </w:r>
    </w:p>
    <w:p w14:paraId="6D132BC5" w14:textId="77777777" w:rsidR="004C7708" w:rsidRDefault="00516AD7">
      <w:pPr>
        <w:spacing w:after="8"/>
      </w:pPr>
      <w:r>
        <w:rPr>
          <w:rFonts w:ascii="Arial" w:eastAsia="Arial" w:hAnsi="Arial" w:cs="Arial"/>
          <w:sz w:val="24"/>
        </w:rPr>
        <w:t xml:space="preserve"> </w:t>
      </w:r>
    </w:p>
    <w:p w14:paraId="138322F9" w14:textId="77777777" w:rsidR="004C7708" w:rsidRDefault="00516AD7">
      <w:pPr>
        <w:spacing w:after="5" w:line="249" w:lineRule="auto"/>
        <w:ind w:left="-5" w:right="52" w:hanging="10"/>
      </w:pPr>
      <w:r>
        <w:rPr>
          <w:rFonts w:ascii="Arial" w:eastAsia="Arial" w:hAnsi="Arial" w:cs="Arial"/>
          <w:color w:val="0563C1"/>
          <w:sz w:val="24"/>
          <w:u w:val="single" w:color="0563C1"/>
        </w:rPr>
        <w:t>TABLE 1</w:t>
      </w:r>
      <w:r>
        <w:rPr>
          <w:rFonts w:ascii="Arial" w:eastAsia="Arial" w:hAnsi="Arial" w:cs="Arial"/>
          <w:sz w:val="24"/>
        </w:rPr>
        <w:t xml:space="preserve"> is used to determine whether an individual is “totally disabled” for the purpose of establishing eligibility for Attendance Allowance. </w:t>
      </w:r>
    </w:p>
    <w:p w14:paraId="28E16E6B" w14:textId="77777777" w:rsidR="004C7708" w:rsidRDefault="00516AD7">
      <w:pPr>
        <w:spacing w:after="16"/>
      </w:pPr>
      <w:r>
        <w:rPr>
          <w:rFonts w:ascii="Arial" w:eastAsia="Arial" w:hAnsi="Arial" w:cs="Arial"/>
          <w:sz w:val="24"/>
        </w:rPr>
        <w:t xml:space="preserve"> </w:t>
      </w:r>
    </w:p>
    <w:p w14:paraId="6B55CF0B" w14:textId="77777777" w:rsidR="004C7708" w:rsidRDefault="00516AD7">
      <w:pPr>
        <w:spacing w:after="0"/>
      </w:pPr>
      <w:r>
        <w:rPr>
          <w:rFonts w:ascii="Arial" w:eastAsia="Arial" w:hAnsi="Arial" w:cs="Arial"/>
          <w:sz w:val="28"/>
        </w:rPr>
        <w:t xml:space="preserve"> </w:t>
      </w:r>
    </w:p>
    <w:p w14:paraId="55F4C079" w14:textId="77777777" w:rsidR="004C7708" w:rsidRDefault="00516AD7">
      <w:pPr>
        <w:pStyle w:val="Heading2"/>
        <w:spacing w:after="0" w:line="259" w:lineRule="auto"/>
        <w:ind w:left="-5"/>
      </w:pPr>
      <w:r>
        <w:rPr>
          <w:sz w:val="28"/>
        </w:rPr>
        <w:t xml:space="preserve">Establishing Entitlement </w:t>
      </w:r>
    </w:p>
    <w:p w14:paraId="2988B5F4" w14:textId="77777777" w:rsidR="004C7708" w:rsidRDefault="00516AD7">
      <w:pPr>
        <w:spacing w:after="0"/>
      </w:pPr>
      <w:r>
        <w:rPr>
          <w:rFonts w:ascii="Arial" w:eastAsia="Arial" w:hAnsi="Arial" w:cs="Arial"/>
          <w:b/>
          <w:sz w:val="24"/>
        </w:rPr>
        <w:t xml:space="preserve"> </w:t>
      </w:r>
    </w:p>
    <w:p w14:paraId="7CB91CDE" w14:textId="77777777" w:rsidR="004C7708" w:rsidRDefault="00516AD7">
      <w:pPr>
        <w:spacing w:after="5" w:line="249" w:lineRule="auto"/>
        <w:ind w:left="-5" w:right="52" w:hanging="10"/>
      </w:pPr>
      <w:r>
        <w:rPr>
          <w:rFonts w:ascii="Arial" w:eastAsia="Arial" w:hAnsi="Arial" w:cs="Arial"/>
          <w:sz w:val="24"/>
        </w:rPr>
        <w:t xml:space="preserve">To establish entitlement, an applicant must meet </w:t>
      </w:r>
      <w:r>
        <w:rPr>
          <w:rFonts w:ascii="Arial" w:eastAsia="Arial" w:hAnsi="Arial" w:cs="Arial"/>
          <w:sz w:val="24"/>
          <w:u w:val="single" w:color="000000"/>
        </w:rPr>
        <w:t>all three</w:t>
      </w:r>
      <w:r>
        <w:rPr>
          <w:rFonts w:ascii="Arial" w:eastAsia="Arial" w:hAnsi="Arial" w:cs="Arial"/>
          <w:sz w:val="24"/>
        </w:rPr>
        <w:t xml:space="preserve"> legislative requirements. Use the following steps to verify that each requirement is met. </w:t>
      </w:r>
    </w:p>
    <w:p w14:paraId="64955892" w14:textId="77777777" w:rsidR="004C7708" w:rsidRDefault="00516AD7">
      <w:pPr>
        <w:spacing w:after="0"/>
      </w:pPr>
      <w:r>
        <w:rPr>
          <w:rFonts w:ascii="Arial" w:eastAsia="Arial" w:hAnsi="Arial" w:cs="Arial"/>
          <w:sz w:val="24"/>
        </w:rPr>
        <w:t xml:space="preserve"> </w:t>
      </w:r>
    </w:p>
    <w:tbl>
      <w:tblPr>
        <w:tblStyle w:val="TableGrid"/>
        <w:tblW w:w="9996" w:type="dxa"/>
        <w:tblInd w:w="0" w:type="dxa"/>
        <w:tblCellMar>
          <w:top w:w="0" w:type="dxa"/>
          <w:left w:w="0" w:type="dxa"/>
          <w:bottom w:w="0" w:type="dxa"/>
          <w:right w:w="0" w:type="dxa"/>
        </w:tblCellMar>
        <w:tblLook w:val="04A0" w:firstRow="1" w:lastRow="0" w:firstColumn="1" w:lastColumn="0" w:noHBand="0" w:noVBand="1"/>
      </w:tblPr>
      <w:tblGrid>
        <w:gridCol w:w="1440"/>
        <w:gridCol w:w="8556"/>
      </w:tblGrid>
      <w:tr w:rsidR="004C7708" w14:paraId="76B8E352" w14:textId="77777777">
        <w:trPr>
          <w:trHeight w:val="824"/>
        </w:trPr>
        <w:tc>
          <w:tcPr>
            <w:tcW w:w="1440" w:type="dxa"/>
            <w:tcBorders>
              <w:top w:val="nil"/>
              <w:left w:val="nil"/>
              <w:bottom w:val="nil"/>
              <w:right w:val="nil"/>
            </w:tcBorders>
          </w:tcPr>
          <w:p w14:paraId="5073D6D8" w14:textId="77777777" w:rsidR="004C7708" w:rsidRDefault="00516AD7">
            <w:pPr>
              <w:tabs>
                <w:tab w:val="center" w:pos="683"/>
              </w:tabs>
              <w:spacing w:after="262"/>
            </w:pPr>
            <w:r>
              <w:rPr>
                <w:rFonts w:ascii="Arial" w:eastAsia="Arial" w:hAnsi="Arial" w:cs="Arial"/>
                <w:b/>
                <w:sz w:val="24"/>
              </w:rPr>
              <w:t xml:space="preserve"> </w:t>
            </w:r>
            <w:r>
              <w:rPr>
                <w:rFonts w:ascii="Arial" w:eastAsia="Arial" w:hAnsi="Arial" w:cs="Arial"/>
                <w:b/>
                <w:sz w:val="24"/>
              </w:rPr>
              <w:tab/>
              <w:t>Step 1</w:t>
            </w:r>
            <w:r>
              <w:rPr>
                <w:rFonts w:ascii="Arial" w:eastAsia="Arial" w:hAnsi="Arial" w:cs="Arial"/>
                <w:sz w:val="24"/>
              </w:rPr>
              <w:t xml:space="preserve">: </w:t>
            </w:r>
          </w:p>
          <w:p w14:paraId="0705F556" w14:textId="77777777" w:rsidR="004C7708" w:rsidRDefault="00516AD7">
            <w:pPr>
              <w:spacing w:after="0"/>
            </w:pPr>
            <w:r>
              <w:rPr>
                <w:rFonts w:ascii="Arial" w:eastAsia="Arial" w:hAnsi="Arial" w:cs="Arial"/>
                <w:sz w:val="24"/>
              </w:rPr>
              <w:t xml:space="preserve"> </w:t>
            </w:r>
          </w:p>
        </w:tc>
        <w:tc>
          <w:tcPr>
            <w:tcW w:w="8556" w:type="dxa"/>
            <w:tcBorders>
              <w:top w:val="nil"/>
              <w:left w:val="nil"/>
              <w:bottom w:val="nil"/>
              <w:right w:val="nil"/>
            </w:tcBorders>
          </w:tcPr>
          <w:p w14:paraId="0AA1A80E" w14:textId="77777777" w:rsidR="004C7708" w:rsidRDefault="00516AD7">
            <w:pPr>
              <w:spacing w:after="0"/>
            </w:pPr>
            <w:r>
              <w:rPr>
                <w:rFonts w:ascii="Arial" w:eastAsia="Arial" w:hAnsi="Arial" w:cs="Arial"/>
                <w:sz w:val="24"/>
              </w:rPr>
              <w:t xml:space="preserve">Is the applicant in receipt of disability pension of 1% or more and/or POW compensation? </w:t>
            </w:r>
          </w:p>
        </w:tc>
      </w:tr>
      <w:tr w:rsidR="004C7708" w14:paraId="4CCBEDD8" w14:textId="77777777">
        <w:trPr>
          <w:trHeight w:val="1931"/>
        </w:trPr>
        <w:tc>
          <w:tcPr>
            <w:tcW w:w="1440" w:type="dxa"/>
            <w:tcBorders>
              <w:top w:val="nil"/>
              <w:left w:val="nil"/>
              <w:bottom w:val="nil"/>
              <w:right w:val="nil"/>
            </w:tcBorders>
          </w:tcPr>
          <w:p w14:paraId="2DF5B082" w14:textId="77777777" w:rsidR="004C7708" w:rsidRDefault="00516AD7">
            <w:pPr>
              <w:tabs>
                <w:tab w:val="center" w:pos="688"/>
              </w:tabs>
              <w:spacing w:after="1366"/>
            </w:pPr>
            <w:r>
              <w:rPr>
                <w:rFonts w:ascii="Arial" w:eastAsia="Arial" w:hAnsi="Arial" w:cs="Arial"/>
                <w:b/>
                <w:sz w:val="24"/>
              </w:rPr>
              <w:t xml:space="preserve"> </w:t>
            </w:r>
            <w:r>
              <w:rPr>
                <w:rFonts w:ascii="Arial" w:eastAsia="Arial" w:hAnsi="Arial" w:cs="Arial"/>
                <w:b/>
                <w:sz w:val="24"/>
              </w:rPr>
              <w:tab/>
              <w:t>Step 2:</w:t>
            </w:r>
            <w:r>
              <w:rPr>
                <w:rFonts w:ascii="Arial" w:eastAsia="Arial" w:hAnsi="Arial" w:cs="Arial"/>
                <w:sz w:val="24"/>
              </w:rPr>
              <w:t xml:space="preserve">  </w:t>
            </w:r>
          </w:p>
          <w:p w14:paraId="45813E79" w14:textId="77777777" w:rsidR="004C7708" w:rsidRDefault="00516AD7">
            <w:pPr>
              <w:spacing w:after="0"/>
            </w:pPr>
            <w:r>
              <w:rPr>
                <w:rFonts w:ascii="Arial" w:eastAsia="Arial" w:hAnsi="Arial" w:cs="Arial"/>
                <w:sz w:val="24"/>
              </w:rPr>
              <w:t xml:space="preserve"> </w:t>
            </w:r>
          </w:p>
        </w:tc>
        <w:tc>
          <w:tcPr>
            <w:tcW w:w="8556" w:type="dxa"/>
            <w:tcBorders>
              <w:top w:val="nil"/>
              <w:left w:val="nil"/>
              <w:bottom w:val="nil"/>
              <w:right w:val="nil"/>
            </w:tcBorders>
          </w:tcPr>
          <w:p w14:paraId="0A467A3B" w14:textId="77777777" w:rsidR="004C7708" w:rsidRDefault="00516AD7">
            <w:pPr>
              <w:spacing w:after="0"/>
            </w:pPr>
            <w:r>
              <w:rPr>
                <w:rFonts w:ascii="Arial" w:eastAsia="Arial" w:hAnsi="Arial" w:cs="Arial"/>
                <w:sz w:val="24"/>
              </w:rPr>
              <w:t xml:space="preserve">Is the applicant “totally disabled”? Use </w:t>
            </w:r>
            <w:r>
              <w:rPr>
                <w:rFonts w:ascii="Arial" w:eastAsia="Arial" w:hAnsi="Arial" w:cs="Arial"/>
                <w:color w:val="0563C1"/>
                <w:sz w:val="24"/>
                <w:u w:val="single" w:color="0563C1"/>
              </w:rPr>
              <w:t>TABLE 1</w:t>
            </w:r>
            <w:r>
              <w:rPr>
                <w:rFonts w:ascii="Arial" w:eastAsia="Arial" w:hAnsi="Arial" w:cs="Arial"/>
                <w:sz w:val="24"/>
              </w:rPr>
              <w:t xml:space="preserve"> to establish this requirement. In accordance with </w:t>
            </w:r>
            <w:r>
              <w:rPr>
                <w:rFonts w:ascii="Arial" w:eastAsia="Arial" w:hAnsi="Arial" w:cs="Arial"/>
                <w:color w:val="0563C1"/>
                <w:sz w:val="24"/>
                <w:u w:val="single" w:color="0563C1"/>
              </w:rPr>
              <w:t>TABLE 1</w:t>
            </w:r>
            <w:r>
              <w:rPr>
                <w:rFonts w:ascii="Arial" w:eastAsia="Arial" w:hAnsi="Arial" w:cs="Arial"/>
                <w:sz w:val="24"/>
              </w:rPr>
              <w:t xml:space="preserve">, if the evidence establishes </w:t>
            </w:r>
            <w:r>
              <w:rPr>
                <w:rFonts w:ascii="Arial" w:eastAsia="Arial" w:hAnsi="Arial" w:cs="Arial"/>
                <w:sz w:val="24"/>
              </w:rPr>
              <w:t xml:space="preserve">that the applicant suffers from a prolonged impairment which has lasted or is expected to last 12 months and the applicant meets the criteria outlined in </w:t>
            </w:r>
            <w:r>
              <w:rPr>
                <w:rFonts w:ascii="Arial" w:eastAsia="Arial" w:hAnsi="Arial" w:cs="Arial"/>
                <w:color w:val="0563C1"/>
                <w:sz w:val="24"/>
                <w:u w:val="single" w:color="0563C1"/>
              </w:rPr>
              <w:t>TABLE 1</w:t>
            </w:r>
            <w:r>
              <w:rPr>
                <w:rFonts w:ascii="Arial" w:eastAsia="Arial" w:hAnsi="Arial" w:cs="Arial"/>
                <w:sz w:val="24"/>
              </w:rPr>
              <w:t xml:space="preserve">, the applicant is determined to be “totally disabled” for the purposes of Attendance Allowance eligibility. </w:t>
            </w:r>
          </w:p>
        </w:tc>
      </w:tr>
      <w:tr w:rsidR="004C7708" w14:paraId="042861FB" w14:textId="77777777">
        <w:trPr>
          <w:trHeight w:val="823"/>
        </w:trPr>
        <w:tc>
          <w:tcPr>
            <w:tcW w:w="1440" w:type="dxa"/>
            <w:tcBorders>
              <w:top w:val="nil"/>
              <w:left w:val="nil"/>
              <w:bottom w:val="nil"/>
              <w:right w:val="nil"/>
            </w:tcBorders>
          </w:tcPr>
          <w:p w14:paraId="46704B17" w14:textId="77777777" w:rsidR="004C7708" w:rsidRDefault="00516AD7">
            <w:pPr>
              <w:tabs>
                <w:tab w:val="center" w:pos="688"/>
              </w:tabs>
              <w:spacing w:after="0"/>
            </w:pPr>
            <w:r>
              <w:rPr>
                <w:rFonts w:ascii="Arial" w:eastAsia="Arial" w:hAnsi="Arial" w:cs="Arial"/>
                <w:b/>
                <w:sz w:val="24"/>
              </w:rPr>
              <w:t xml:space="preserve"> </w:t>
            </w:r>
            <w:r>
              <w:rPr>
                <w:rFonts w:ascii="Arial" w:eastAsia="Arial" w:hAnsi="Arial" w:cs="Arial"/>
                <w:b/>
                <w:sz w:val="24"/>
              </w:rPr>
              <w:tab/>
              <w:t>Step 3:</w:t>
            </w:r>
            <w:r>
              <w:rPr>
                <w:rFonts w:ascii="Arial" w:eastAsia="Arial" w:hAnsi="Arial" w:cs="Arial"/>
                <w:sz w:val="24"/>
              </w:rPr>
              <w:t xml:space="preserve">  </w:t>
            </w:r>
          </w:p>
        </w:tc>
        <w:tc>
          <w:tcPr>
            <w:tcW w:w="8556" w:type="dxa"/>
            <w:tcBorders>
              <w:top w:val="nil"/>
              <w:left w:val="nil"/>
              <w:bottom w:val="nil"/>
              <w:right w:val="nil"/>
            </w:tcBorders>
          </w:tcPr>
          <w:p w14:paraId="5CFD801B" w14:textId="77777777" w:rsidR="004C7708" w:rsidRDefault="00516AD7">
            <w:pPr>
              <w:spacing w:after="0"/>
            </w:pPr>
            <w:r>
              <w:rPr>
                <w:rFonts w:ascii="Arial" w:eastAsia="Arial" w:hAnsi="Arial" w:cs="Arial"/>
                <w:sz w:val="24"/>
              </w:rPr>
              <w:t xml:space="preserve">Is the applicant in “need of attendance”? If the applicant demonstrates a need for attendance in feeding, bathing, dressing, toileting, mobility or medication administration; then the applicant meets  this requirement. </w:t>
            </w:r>
          </w:p>
        </w:tc>
      </w:tr>
    </w:tbl>
    <w:p w14:paraId="1C438951" w14:textId="77777777" w:rsidR="004C7708" w:rsidRDefault="00516AD7">
      <w:pPr>
        <w:spacing w:after="0"/>
      </w:pPr>
      <w:r>
        <w:rPr>
          <w:rFonts w:ascii="Arial" w:eastAsia="Arial" w:hAnsi="Arial" w:cs="Arial"/>
          <w:sz w:val="24"/>
        </w:rPr>
        <w:t xml:space="preserve"> </w:t>
      </w:r>
    </w:p>
    <w:p w14:paraId="65F7A591" w14:textId="77777777" w:rsidR="004C7708" w:rsidRDefault="00516AD7">
      <w:pPr>
        <w:spacing w:after="5" w:line="250" w:lineRule="auto"/>
        <w:ind w:left="-5" w:hanging="10"/>
      </w:pPr>
      <w:r>
        <w:rPr>
          <w:rFonts w:ascii="Arial" w:eastAsia="Arial" w:hAnsi="Arial" w:cs="Arial"/>
          <w:b/>
          <w:sz w:val="24"/>
        </w:rPr>
        <w:t>If any one of the three legislative requirements are not met, the applicant does not meet eligibility and entitlement to Attendance Allowance must be denied</w:t>
      </w:r>
      <w:r>
        <w:rPr>
          <w:rFonts w:ascii="Arial" w:eastAsia="Arial" w:hAnsi="Arial" w:cs="Arial"/>
          <w:sz w:val="24"/>
        </w:rPr>
        <w:t>.</w:t>
      </w:r>
      <w:r>
        <w:rPr>
          <w:rFonts w:ascii="Arial" w:eastAsia="Arial" w:hAnsi="Arial" w:cs="Arial"/>
          <w:sz w:val="24"/>
          <w:vertAlign w:val="superscript"/>
        </w:rPr>
        <w:footnoteReference w:id="2"/>
      </w:r>
      <w:r>
        <w:rPr>
          <w:rFonts w:ascii="Arial" w:eastAsia="Arial" w:hAnsi="Arial" w:cs="Arial"/>
          <w:sz w:val="24"/>
          <w:vertAlign w:val="superscript"/>
        </w:rPr>
        <w:t xml:space="preserve"> </w:t>
      </w:r>
    </w:p>
    <w:p w14:paraId="68978DE8" w14:textId="77777777" w:rsidR="004C7708" w:rsidRDefault="00516AD7">
      <w:pPr>
        <w:spacing w:after="76"/>
      </w:pPr>
      <w:r>
        <w:rPr>
          <w:rFonts w:ascii="Arial" w:eastAsia="Arial" w:hAnsi="Arial" w:cs="Arial"/>
          <w:b/>
          <w:sz w:val="16"/>
        </w:rPr>
        <w:t xml:space="preserve"> </w:t>
      </w:r>
    </w:p>
    <w:p w14:paraId="192BDC25" w14:textId="77777777" w:rsidR="004C7708" w:rsidRDefault="00516AD7">
      <w:pPr>
        <w:spacing w:after="76"/>
      </w:pPr>
      <w:r>
        <w:rPr>
          <w:rFonts w:ascii="Arial" w:eastAsia="Arial" w:hAnsi="Arial" w:cs="Arial"/>
          <w:b/>
          <w:sz w:val="16"/>
        </w:rPr>
        <w:t xml:space="preserve"> </w:t>
      </w:r>
    </w:p>
    <w:p w14:paraId="42A92945" w14:textId="77777777" w:rsidR="004C7708" w:rsidRDefault="00516AD7">
      <w:pPr>
        <w:spacing w:after="76"/>
      </w:pPr>
      <w:r>
        <w:rPr>
          <w:rFonts w:ascii="Arial" w:eastAsia="Arial" w:hAnsi="Arial" w:cs="Arial"/>
          <w:b/>
          <w:sz w:val="16"/>
        </w:rPr>
        <w:t xml:space="preserve"> </w:t>
      </w:r>
    </w:p>
    <w:p w14:paraId="6EA10DE3" w14:textId="77777777" w:rsidR="004C7708" w:rsidRDefault="00516AD7">
      <w:pPr>
        <w:spacing w:after="0"/>
      </w:pPr>
      <w:r>
        <w:rPr>
          <w:rFonts w:ascii="Arial" w:eastAsia="Arial" w:hAnsi="Arial" w:cs="Arial"/>
          <w:b/>
          <w:sz w:val="16"/>
          <w:u w:val="single" w:color="000000"/>
        </w:rPr>
        <w:t>_____________________________________</w:t>
      </w:r>
      <w:r>
        <w:rPr>
          <w:rFonts w:ascii="Arial" w:eastAsia="Arial" w:hAnsi="Arial" w:cs="Arial"/>
          <w:b/>
          <w:sz w:val="16"/>
        </w:rPr>
        <w:t xml:space="preserve"> </w:t>
      </w:r>
    </w:p>
    <w:p w14:paraId="339EA4CB" w14:textId="77777777" w:rsidR="004C7708" w:rsidRDefault="00516AD7">
      <w:pPr>
        <w:pStyle w:val="Heading2"/>
        <w:spacing w:after="0" w:line="259" w:lineRule="auto"/>
        <w:ind w:left="-5"/>
      </w:pPr>
      <w:r>
        <w:rPr>
          <w:sz w:val="28"/>
        </w:rPr>
        <w:t xml:space="preserve">Assessment </w:t>
      </w:r>
    </w:p>
    <w:p w14:paraId="6824C5CD" w14:textId="77777777" w:rsidR="004C7708" w:rsidRDefault="00516AD7">
      <w:pPr>
        <w:spacing w:after="0"/>
      </w:pPr>
      <w:r>
        <w:rPr>
          <w:rFonts w:ascii="Arial" w:eastAsia="Arial" w:hAnsi="Arial" w:cs="Arial"/>
          <w:b/>
          <w:sz w:val="24"/>
        </w:rPr>
        <w:t xml:space="preserve"> </w:t>
      </w:r>
    </w:p>
    <w:p w14:paraId="65C5434E" w14:textId="77777777" w:rsidR="004C7708" w:rsidRDefault="00516AD7">
      <w:pPr>
        <w:spacing w:after="5" w:line="249" w:lineRule="auto"/>
        <w:ind w:left="-5" w:right="52" w:hanging="10"/>
      </w:pPr>
      <w:r>
        <w:rPr>
          <w:rFonts w:ascii="Arial" w:eastAsia="Arial" w:hAnsi="Arial" w:cs="Arial"/>
          <w:sz w:val="24"/>
        </w:rPr>
        <w:t xml:space="preserve">As with any other award under the </w:t>
      </w:r>
      <w:r>
        <w:rPr>
          <w:rFonts w:ascii="Arial" w:eastAsia="Arial" w:hAnsi="Arial" w:cs="Arial"/>
          <w:i/>
          <w:sz w:val="24"/>
        </w:rPr>
        <w:t>Pension Act</w:t>
      </w:r>
      <w:r>
        <w:rPr>
          <w:rFonts w:ascii="Arial" w:eastAsia="Arial" w:hAnsi="Arial" w:cs="Arial"/>
          <w:sz w:val="24"/>
        </w:rPr>
        <w:t xml:space="preserve">, once entitlement is granted, an assessment determination is made for payment purposes. </w:t>
      </w:r>
    </w:p>
    <w:p w14:paraId="5BB3EE83" w14:textId="77777777" w:rsidR="004C7708" w:rsidRDefault="00516AD7">
      <w:pPr>
        <w:spacing w:after="0"/>
      </w:pPr>
      <w:r>
        <w:rPr>
          <w:rFonts w:ascii="Arial" w:eastAsia="Arial" w:hAnsi="Arial" w:cs="Arial"/>
          <w:sz w:val="24"/>
        </w:rPr>
        <w:t xml:space="preserve"> </w:t>
      </w:r>
    </w:p>
    <w:p w14:paraId="20D1F600" w14:textId="77777777" w:rsidR="004C7708" w:rsidRDefault="00516AD7">
      <w:pPr>
        <w:spacing w:after="5" w:line="249" w:lineRule="auto"/>
        <w:ind w:left="-5" w:right="52" w:hanging="10"/>
      </w:pPr>
      <w:r>
        <w:rPr>
          <w:rFonts w:ascii="Arial" w:eastAsia="Arial" w:hAnsi="Arial" w:cs="Arial"/>
          <w:sz w:val="24"/>
        </w:rPr>
        <w:t xml:space="preserve">With respect to Attendance Allowance, once the three legislated requirements are met and an applicant is found to be eligible for an award, the extent of the applicant’s need for attendance is then assessed to determine the grade level for payment purposes. The extent of the need for attendance is expressed as the “grade level”. </w:t>
      </w:r>
    </w:p>
    <w:p w14:paraId="31D732BF" w14:textId="77777777" w:rsidR="004C7708" w:rsidRDefault="00516AD7">
      <w:pPr>
        <w:spacing w:after="0"/>
      </w:pPr>
      <w:r>
        <w:rPr>
          <w:rFonts w:ascii="Arial" w:eastAsia="Arial" w:hAnsi="Arial" w:cs="Arial"/>
          <w:sz w:val="24"/>
        </w:rPr>
        <w:t xml:space="preserve"> </w:t>
      </w:r>
    </w:p>
    <w:p w14:paraId="27C28D93" w14:textId="77777777" w:rsidR="004C7708" w:rsidRDefault="00516AD7">
      <w:pPr>
        <w:spacing w:after="5" w:line="249" w:lineRule="auto"/>
        <w:ind w:left="-5" w:right="52" w:hanging="10"/>
      </w:pPr>
      <w:r>
        <w:rPr>
          <w:rFonts w:ascii="Arial" w:eastAsia="Arial" w:hAnsi="Arial" w:cs="Arial"/>
          <w:sz w:val="24"/>
        </w:rPr>
        <w:t xml:space="preserve">Attendance Allowance is assessed based on a record of factual information covering the applicant’s actual need for attendance. The need for attendance is assessed using five grade levels ranging from Grade 1 (total attendance) to Grade 5 (occasional attendance). </w:t>
      </w:r>
    </w:p>
    <w:p w14:paraId="6DBDFF1D" w14:textId="77777777" w:rsidR="004C7708" w:rsidRDefault="00516AD7">
      <w:pPr>
        <w:spacing w:after="0"/>
      </w:pPr>
      <w:r>
        <w:rPr>
          <w:rFonts w:ascii="Arial" w:eastAsia="Arial" w:hAnsi="Arial" w:cs="Arial"/>
          <w:sz w:val="24"/>
        </w:rPr>
        <w:t xml:space="preserve"> </w:t>
      </w:r>
    </w:p>
    <w:p w14:paraId="2CF0FD03" w14:textId="77777777" w:rsidR="004C7708" w:rsidRDefault="00516AD7">
      <w:pPr>
        <w:spacing w:after="5" w:line="249" w:lineRule="auto"/>
        <w:ind w:left="-5" w:right="52" w:hanging="10"/>
      </w:pPr>
      <w:r>
        <w:rPr>
          <w:rFonts w:ascii="Arial" w:eastAsia="Arial" w:hAnsi="Arial" w:cs="Arial"/>
          <w:sz w:val="24"/>
        </w:rPr>
        <w:t xml:space="preserve">The elements which are taken into consideration in the determination of a grade level include: </w:t>
      </w:r>
    </w:p>
    <w:p w14:paraId="34273122" w14:textId="77777777" w:rsidR="004C7708" w:rsidRDefault="00516AD7">
      <w:pPr>
        <w:spacing w:after="0"/>
      </w:pPr>
      <w:r>
        <w:rPr>
          <w:rFonts w:ascii="Arial" w:eastAsia="Arial" w:hAnsi="Arial" w:cs="Arial"/>
          <w:sz w:val="24"/>
        </w:rPr>
        <w:t xml:space="preserve"> </w:t>
      </w:r>
    </w:p>
    <w:p w14:paraId="5E94C568" w14:textId="77777777" w:rsidR="004C7708" w:rsidRDefault="00516AD7">
      <w:pPr>
        <w:tabs>
          <w:tab w:val="center" w:pos="2628"/>
        </w:tabs>
        <w:spacing w:after="5" w:line="249" w:lineRule="auto"/>
        <w:ind w:left="-15"/>
      </w:pPr>
      <w:r>
        <w:rPr>
          <w:rFonts w:ascii="Arial" w:eastAsia="Arial" w:hAnsi="Arial" w:cs="Arial"/>
          <w:sz w:val="24"/>
        </w:rPr>
        <w:t xml:space="preserve"> </w:t>
      </w:r>
      <w:r>
        <w:rPr>
          <w:rFonts w:ascii="Arial" w:eastAsia="Arial" w:hAnsi="Arial" w:cs="Arial"/>
          <w:sz w:val="24"/>
        </w:rPr>
        <w:tab/>
        <w:t xml:space="preserve">The need for assistance or supervision with: </w:t>
      </w:r>
    </w:p>
    <w:p w14:paraId="0C6621BE" w14:textId="77777777" w:rsidR="004C7708" w:rsidRDefault="00516AD7">
      <w:pPr>
        <w:numPr>
          <w:ilvl w:val="0"/>
          <w:numId w:val="15"/>
        </w:numPr>
        <w:spacing w:after="5" w:line="249" w:lineRule="auto"/>
        <w:ind w:right="52" w:hanging="288"/>
      </w:pPr>
      <w:r>
        <w:rPr>
          <w:rFonts w:ascii="Arial" w:eastAsia="Arial" w:hAnsi="Arial" w:cs="Arial"/>
          <w:sz w:val="24"/>
        </w:rPr>
        <w:t xml:space="preserve">Feeding </w:t>
      </w:r>
    </w:p>
    <w:p w14:paraId="45292C46" w14:textId="77777777" w:rsidR="004C7708" w:rsidRDefault="00516AD7">
      <w:pPr>
        <w:numPr>
          <w:ilvl w:val="0"/>
          <w:numId w:val="15"/>
        </w:numPr>
        <w:spacing w:after="5" w:line="249" w:lineRule="auto"/>
        <w:ind w:right="52" w:hanging="288"/>
      </w:pPr>
      <w:r>
        <w:rPr>
          <w:rFonts w:ascii="Arial" w:eastAsia="Arial" w:hAnsi="Arial" w:cs="Arial"/>
          <w:sz w:val="24"/>
        </w:rPr>
        <w:t xml:space="preserve">Bathing </w:t>
      </w:r>
    </w:p>
    <w:p w14:paraId="57944063" w14:textId="77777777" w:rsidR="004C7708" w:rsidRDefault="00516AD7">
      <w:pPr>
        <w:numPr>
          <w:ilvl w:val="0"/>
          <w:numId w:val="15"/>
        </w:numPr>
        <w:spacing w:after="5" w:line="249" w:lineRule="auto"/>
        <w:ind w:right="52" w:hanging="288"/>
      </w:pPr>
      <w:r>
        <w:rPr>
          <w:rFonts w:ascii="Arial" w:eastAsia="Arial" w:hAnsi="Arial" w:cs="Arial"/>
          <w:sz w:val="24"/>
        </w:rPr>
        <w:t xml:space="preserve">Dressing </w:t>
      </w:r>
    </w:p>
    <w:p w14:paraId="6D76F053" w14:textId="77777777" w:rsidR="004C7708" w:rsidRDefault="00516AD7">
      <w:pPr>
        <w:numPr>
          <w:ilvl w:val="0"/>
          <w:numId w:val="15"/>
        </w:numPr>
        <w:spacing w:after="5" w:line="249" w:lineRule="auto"/>
        <w:ind w:right="52" w:hanging="288"/>
      </w:pPr>
      <w:r>
        <w:rPr>
          <w:rFonts w:ascii="Arial" w:eastAsia="Arial" w:hAnsi="Arial" w:cs="Arial"/>
          <w:sz w:val="24"/>
        </w:rPr>
        <w:t xml:space="preserve">Toileting </w:t>
      </w:r>
    </w:p>
    <w:p w14:paraId="06EEA29B" w14:textId="77777777" w:rsidR="004C7708" w:rsidRDefault="00516AD7">
      <w:pPr>
        <w:numPr>
          <w:ilvl w:val="0"/>
          <w:numId w:val="15"/>
        </w:numPr>
        <w:spacing w:after="5" w:line="249" w:lineRule="auto"/>
        <w:ind w:right="52" w:hanging="288"/>
      </w:pPr>
      <w:r>
        <w:rPr>
          <w:rFonts w:ascii="Arial" w:eastAsia="Arial" w:hAnsi="Arial" w:cs="Arial"/>
          <w:sz w:val="24"/>
        </w:rPr>
        <w:t xml:space="preserve">Mobility </w:t>
      </w:r>
    </w:p>
    <w:p w14:paraId="0BE0D0EE" w14:textId="77777777" w:rsidR="004C7708" w:rsidRDefault="00516AD7">
      <w:pPr>
        <w:numPr>
          <w:ilvl w:val="0"/>
          <w:numId w:val="15"/>
        </w:numPr>
        <w:spacing w:after="5" w:line="249" w:lineRule="auto"/>
        <w:ind w:right="52" w:hanging="288"/>
      </w:pPr>
      <w:r>
        <w:rPr>
          <w:rFonts w:ascii="Arial" w:eastAsia="Arial" w:hAnsi="Arial" w:cs="Arial"/>
          <w:sz w:val="24"/>
        </w:rPr>
        <w:t xml:space="preserve">Medication administration </w:t>
      </w:r>
    </w:p>
    <w:p w14:paraId="4ABBEBEA" w14:textId="77777777" w:rsidR="004C7708" w:rsidRDefault="00516AD7">
      <w:pPr>
        <w:spacing w:after="0"/>
      </w:pPr>
      <w:r>
        <w:rPr>
          <w:rFonts w:ascii="Arial" w:eastAsia="Arial" w:hAnsi="Arial" w:cs="Arial"/>
          <w:b/>
          <w:sz w:val="24"/>
        </w:rPr>
        <w:t xml:space="preserve"> </w:t>
      </w:r>
    </w:p>
    <w:p w14:paraId="2656455A" w14:textId="77777777" w:rsidR="004C7708" w:rsidRDefault="00516AD7">
      <w:pPr>
        <w:pStyle w:val="Heading3"/>
        <w:ind w:left="-5"/>
      </w:pPr>
      <w:r>
        <w:t xml:space="preserve">Relevant Tables </w:t>
      </w:r>
    </w:p>
    <w:p w14:paraId="56AF6343" w14:textId="77777777" w:rsidR="004C7708" w:rsidRDefault="00516AD7">
      <w:pPr>
        <w:spacing w:after="0"/>
      </w:pPr>
      <w:r>
        <w:rPr>
          <w:rFonts w:ascii="Arial" w:eastAsia="Arial" w:hAnsi="Arial" w:cs="Arial"/>
          <w:sz w:val="24"/>
        </w:rPr>
        <w:t xml:space="preserve"> </w:t>
      </w:r>
    </w:p>
    <w:p w14:paraId="217FEBD1" w14:textId="77777777" w:rsidR="004C7708" w:rsidRDefault="00516AD7">
      <w:pPr>
        <w:spacing w:after="5" w:line="249" w:lineRule="auto"/>
        <w:ind w:left="-5" w:right="121" w:hanging="10"/>
      </w:pPr>
      <w:r>
        <w:rPr>
          <w:rFonts w:ascii="Arial" w:eastAsia="Arial" w:hAnsi="Arial" w:cs="Arial"/>
          <w:sz w:val="24"/>
        </w:rPr>
        <w:t xml:space="preserve">Assessment of grade levels for Attendance Allowance are to be determined by using </w:t>
      </w:r>
      <w:r>
        <w:rPr>
          <w:rFonts w:ascii="Arial" w:eastAsia="Arial" w:hAnsi="Arial" w:cs="Arial"/>
          <w:color w:val="0563C1"/>
          <w:sz w:val="24"/>
          <w:u w:val="single" w:color="0563C1"/>
        </w:rPr>
        <w:t>TABLE 2</w:t>
      </w:r>
      <w:r>
        <w:rPr>
          <w:rFonts w:ascii="Arial" w:eastAsia="Arial" w:hAnsi="Arial" w:cs="Arial"/>
          <w:sz w:val="24"/>
        </w:rPr>
        <w:t xml:space="preserve">, </w:t>
      </w:r>
      <w:r>
        <w:rPr>
          <w:rFonts w:ascii="Arial" w:eastAsia="Arial" w:hAnsi="Arial" w:cs="Arial"/>
          <w:color w:val="0563C1"/>
          <w:sz w:val="24"/>
          <w:u w:val="single" w:color="0563C1"/>
        </w:rPr>
        <w:t>TABLE 3</w:t>
      </w:r>
      <w:r>
        <w:rPr>
          <w:rFonts w:ascii="Arial" w:eastAsia="Arial" w:hAnsi="Arial" w:cs="Arial"/>
          <w:sz w:val="24"/>
        </w:rPr>
        <w:t xml:space="preserve"> and </w:t>
      </w:r>
      <w:r>
        <w:rPr>
          <w:rFonts w:ascii="Arial" w:eastAsia="Arial" w:hAnsi="Arial" w:cs="Arial"/>
          <w:color w:val="0563C1"/>
          <w:sz w:val="24"/>
          <w:u w:val="single" w:color="0563C1"/>
        </w:rPr>
        <w:t>TABLE 4</w:t>
      </w:r>
      <w:r>
        <w:rPr>
          <w:rFonts w:ascii="Arial" w:eastAsia="Arial" w:hAnsi="Arial" w:cs="Arial"/>
          <w:sz w:val="24"/>
        </w:rPr>
        <w:t xml:space="preserve"> of this chapter. </w:t>
      </w:r>
    </w:p>
    <w:p w14:paraId="438668AC" w14:textId="77777777" w:rsidR="004C7708" w:rsidRDefault="00516AD7">
      <w:pPr>
        <w:spacing w:after="0"/>
      </w:pPr>
      <w:r>
        <w:rPr>
          <w:rFonts w:ascii="Arial" w:eastAsia="Arial" w:hAnsi="Arial" w:cs="Arial"/>
          <w:sz w:val="24"/>
        </w:rPr>
        <w:t xml:space="preserve"> </w:t>
      </w:r>
    </w:p>
    <w:p w14:paraId="166A6DB9" w14:textId="77777777" w:rsidR="004C7708" w:rsidRDefault="00516AD7">
      <w:pPr>
        <w:numPr>
          <w:ilvl w:val="0"/>
          <w:numId w:val="16"/>
        </w:numPr>
        <w:spacing w:after="5" w:line="249" w:lineRule="auto"/>
        <w:ind w:right="52" w:hanging="576"/>
      </w:pPr>
      <w:r>
        <w:rPr>
          <w:rFonts w:ascii="Arial" w:eastAsia="Arial" w:hAnsi="Arial" w:cs="Arial"/>
          <w:color w:val="0563C1"/>
          <w:sz w:val="24"/>
          <w:u w:val="single" w:color="0563C1"/>
        </w:rPr>
        <w:t>TABLE 2</w:t>
      </w:r>
      <w:r>
        <w:rPr>
          <w:rFonts w:ascii="Arial" w:eastAsia="Arial" w:hAnsi="Arial" w:cs="Arial"/>
          <w:sz w:val="24"/>
        </w:rPr>
        <w:t xml:space="preserve"> </w:t>
      </w:r>
      <w:r>
        <w:rPr>
          <w:rFonts w:ascii="Arial" w:eastAsia="Arial" w:hAnsi="Arial" w:cs="Arial"/>
          <w:sz w:val="24"/>
        </w:rPr>
        <w:t xml:space="preserve">outlines the five Grade Levels ranging from Grade I to Grade V. </w:t>
      </w:r>
    </w:p>
    <w:p w14:paraId="0C000084" w14:textId="77777777" w:rsidR="004C7708" w:rsidRDefault="00516AD7">
      <w:pPr>
        <w:numPr>
          <w:ilvl w:val="0"/>
          <w:numId w:val="16"/>
        </w:numPr>
        <w:spacing w:after="5" w:line="249" w:lineRule="auto"/>
        <w:ind w:right="52" w:hanging="576"/>
      </w:pPr>
      <w:r>
        <w:rPr>
          <w:rFonts w:ascii="Arial" w:eastAsia="Arial" w:hAnsi="Arial" w:cs="Arial"/>
          <w:color w:val="0563C1"/>
          <w:sz w:val="24"/>
          <w:u w:val="single" w:color="0563C1"/>
        </w:rPr>
        <w:t>TABLE 3</w:t>
      </w:r>
      <w:r>
        <w:rPr>
          <w:rFonts w:ascii="Arial" w:eastAsia="Arial" w:hAnsi="Arial" w:cs="Arial"/>
          <w:sz w:val="24"/>
        </w:rPr>
        <w:t xml:space="preserve"> outlines Special Categories and their prescribed Grade Level assessments. </w:t>
      </w:r>
    </w:p>
    <w:p w14:paraId="7720852B" w14:textId="77777777" w:rsidR="004C7708" w:rsidRDefault="00516AD7">
      <w:pPr>
        <w:numPr>
          <w:ilvl w:val="0"/>
          <w:numId w:val="16"/>
        </w:numPr>
        <w:spacing w:after="5" w:line="249" w:lineRule="auto"/>
        <w:ind w:right="52" w:hanging="576"/>
      </w:pPr>
      <w:r>
        <w:rPr>
          <w:rFonts w:ascii="Arial" w:eastAsia="Arial" w:hAnsi="Arial" w:cs="Arial"/>
          <w:color w:val="0563C1"/>
          <w:sz w:val="24"/>
          <w:u w:val="single" w:color="0563C1"/>
        </w:rPr>
        <w:t>TABLE 4</w:t>
      </w:r>
      <w:r>
        <w:rPr>
          <w:rFonts w:ascii="Arial" w:eastAsia="Arial" w:hAnsi="Arial" w:cs="Arial"/>
          <w:sz w:val="24"/>
        </w:rPr>
        <w:t xml:space="preserve"> contains guidelines to be used in conjunction with </w:t>
      </w:r>
      <w:r>
        <w:rPr>
          <w:rFonts w:ascii="Arial" w:eastAsia="Arial" w:hAnsi="Arial" w:cs="Arial"/>
          <w:color w:val="0563C1"/>
          <w:sz w:val="24"/>
          <w:u w:val="single" w:color="0563C1"/>
        </w:rPr>
        <w:t>TABLE 2</w:t>
      </w:r>
      <w:r>
        <w:rPr>
          <w:rFonts w:ascii="Arial" w:eastAsia="Arial" w:hAnsi="Arial" w:cs="Arial"/>
          <w:sz w:val="24"/>
        </w:rPr>
        <w:t xml:space="preserve">. The guidelines help determine the extent of attendance required. </w:t>
      </w:r>
    </w:p>
    <w:p w14:paraId="35A1ABD2" w14:textId="77777777" w:rsidR="004C7708" w:rsidRDefault="00516AD7">
      <w:pPr>
        <w:spacing w:after="0"/>
      </w:pPr>
      <w:r>
        <w:rPr>
          <w:rFonts w:ascii="Arial" w:eastAsia="Arial" w:hAnsi="Arial" w:cs="Arial"/>
          <w:sz w:val="24"/>
        </w:rPr>
        <w:t xml:space="preserve"> </w:t>
      </w:r>
    </w:p>
    <w:p w14:paraId="16497208" w14:textId="77777777" w:rsidR="004C7708" w:rsidRDefault="00516AD7">
      <w:pPr>
        <w:pStyle w:val="Heading3"/>
        <w:ind w:left="-5"/>
      </w:pPr>
      <w:r>
        <w:t xml:space="preserve">Establishing Assessment </w:t>
      </w:r>
    </w:p>
    <w:p w14:paraId="1AA84F1C" w14:textId="77777777" w:rsidR="004C7708" w:rsidRDefault="00516AD7">
      <w:pPr>
        <w:spacing w:after="24"/>
      </w:pPr>
      <w:r>
        <w:rPr>
          <w:rFonts w:ascii="Arial" w:eastAsia="Arial" w:hAnsi="Arial" w:cs="Arial"/>
          <w:b/>
          <w:sz w:val="24"/>
        </w:rPr>
        <w:t xml:space="preserve"> </w:t>
      </w:r>
    </w:p>
    <w:p w14:paraId="45EFB379" w14:textId="77777777" w:rsidR="004C7708" w:rsidRDefault="00516AD7">
      <w:pPr>
        <w:numPr>
          <w:ilvl w:val="0"/>
          <w:numId w:val="17"/>
        </w:numPr>
        <w:spacing w:after="5" w:line="249" w:lineRule="auto"/>
        <w:ind w:right="52" w:hanging="576"/>
      </w:pPr>
      <w:r>
        <w:rPr>
          <w:rFonts w:ascii="Arial" w:eastAsia="Arial" w:hAnsi="Arial" w:cs="Arial"/>
          <w:sz w:val="24"/>
        </w:rPr>
        <w:t xml:space="preserve">Step 1 - If “Special Categories” exist, i.e. paraplegics, blindness or amputations, refer to </w:t>
      </w:r>
      <w:r>
        <w:rPr>
          <w:rFonts w:ascii="Arial" w:eastAsia="Arial" w:hAnsi="Arial" w:cs="Arial"/>
          <w:b/>
          <w:color w:val="0563C1"/>
          <w:sz w:val="24"/>
          <w:u w:val="single" w:color="0563C1"/>
        </w:rPr>
        <w:t>TABLE 3</w:t>
      </w:r>
      <w:r>
        <w:rPr>
          <w:rFonts w:ascii="Arial" w:eastAsia="Arial" w:hAnsi="Arial" w:cs="Arial"/>
          <w:sz w:val="24"/>
        </w:rPr>
        <w:t xml:space="preserve"> and establish the prescribed grade level. If no “Special Categories” exist, skip this step. </w:t>
      </w:r>
    </w:p>
    <w:p w14:paraId="17C4FBAE" w14:textId="77777777" w:rsidR="004C7708" w:rsidRDefault="00516AD7">
      <w:pPr>
        <w:spacing w:after="0"/>
        <w:ind w:left="632"/>
      </w:pPr>
      <w:r>
        <w:rPr>
          <w:rFonts w:ascii="Arial" w:eastAsia="Arial" w:hAnsi="Arial" w:cs="Arial"/>
          <w:sz w:val="24"/>
        </w:rPr>
        <w:t xml:space="preserve"> </w:t>
      </w:r>
    </w:p>
    <w:p w14:paraId="7AF80A10" w14:textId="77777777" w:rsidR="004C7708" w:rsidRDefault="00516AD7">
      <w:pPr>
        <w:numPr>
          <w:ilvl w:val="0"/>
          <w:numId w:val="17"/>
        </w:numPr>
        <w:spacing w:after="5" w:line="249" w:lineRule="auto"/>
        <w:ind w:right="52" w:hanging="576"/>
      </w:pPr>
      <w:r>
        <w:rPr>
          <w:rFonts w:ascii="Arial" w:eastAsia="Arial" w:hAnsi="Arial" w:cs="Arial"/>
          <w:sz w:val="24"/>
        </w:rPr>
        <w:t xml:space="preserve">Step 2 - Refer to </w:t>
      </w:r>
      <w:r>
        <w:rPr>
          <w:rFonts w:ascii="Arial" w:eastAsia="Arial" w:hAnsi="Arial" w:cs="Arial"/>
          <w:color w:val="0563C1"/>
          <w:sz w:val="24"/>
          <w:u w:val="single" w:color="0563C1"/>
        </w:rPr>
        <w:t>TABLE 2</w:t>
      </w:r>
      <w:r>
        <w:rPr>
          <w:rFonts w:ascii="Arial" w:eastAsia="Arial" w:hAnsi="Arial" w:cs="Arial"/>
          <w:sz w:val="24"/>
        </w:rPr>
        <w:t xml:space="preserve"> and accompanying </w:t>
      </w:r>
      <w:r>
        <w:rPr>
          <w:rFonts w:ascii="Arial" w:eastAsia="Arial" w:hAnsi="Arial" w:cs="Arial"/>
          <w:color w:val="0563C1"/>
          <w:sz w:val="24"/>
          <w:u w:val="single" w:color="0563C1"/>
        </w:rPr>
        <w:t>TABLE 4</w:t>
      </w:r>
      <w:r>
        <w:rPr>
          <w:rFonts w:ascii="Arial" w:eastAsia="Arial" w:hAnsi="Arial" w:cs="Arial"/>
          <w:sz w:val="24"/>
        </w:rPr>
        <w:t xml:space="preserve">. Using </w:t>
      </w:r>
      <w:r>
        <w:rPr>
          <w:rFonts w:ascii="Arial" w:eastAsia="Arial" w:hAnsi="Arial" w:cs="Arial"/>
          <w:color w:val="0563C1"/>
          <w:sz w:val="24"/>
          <w:u w:val="single" w:color="0563C1"/>
        </w:rPr>
        <w:t>TABLE 4</w:t>
      </w:r>
      <w:r>
        <w:rPr>
          <w:rFonts w:ascii="Arial" w:eastAsia="Arial" w:hAnsi="Arial" w:cs="Arial"/>
          <w:sz w:val="24"/>
        </w:rPr>
        <w:t xml:space="preserve"> as a guide, rate the level of attendance required for each of the six elements indicated in </w:t>
      </w:r>
      <w:r>
        <w:rPr>
          <w:rFonts w:ascii="Arial" w:eastAsia="Arial" w:hAnsi="Arial" w:cs="Arial"/>
          <w:color w:val="0563C1"/>
          <w:sz w:val="24"/>
          <w:u w:val="single" w:color="0563C1"/>
        </w:rPr>
        <w:t>TABLE 4</w:t>
      </w:r>
      <w:r>
        <w:rPr>
          <w:rFonts w:ascii="Arial" w:eastAsia="Arial" w:hAnsi="Arial" w:cs="Arial"/>
          <w:sz w:val="24"/>
        </w:rPr>
        <w:t xml:space="preserve">. </w:t>
      </w:r>
    </w:p>
    <w:p w14:paraId="18A70F6F" w14:textId="77777777" w:rsidR="004C7708" w:rsidRDefault="00516AD7">
      <w:pPr>
        <w:spacing w:after="0"/>
        <w:ind w:left="720"/>
      </w:pPr>
      <w:r>
        <w:rPr>
          <w:rFonts w:ascii="Arial" w:eastAsia="Arial" w:hAnsi="Arial" w:cs="Arial"/>
          <w:sz w:val="24"/>
        </w:rPr>
        <w:t xml:space="preserve"> </w:t>
      </w:r>
    </w:p>
    <w:p w14:paraId="5C07E678" w14:textId="77777777" w:rsidR="004C7708" w:rsidRDefault="00516AD7">
      <w:pPr>
        <w:numPr>
          <w:ilvl w:val="0"/>
          <w:numId w:val="17"/>
        </w:numPr>
        <w:spacing w:after="5" w:line="249" w:lineRule="auto"/>
        <w:ind w:right="52" w:hanging="576"/>
      </w:pPr>
      <w:r>
        <w:rPr>
          <w:rFonts w:ascii="Arial" w:eastAsia="Arial" w:hAnsi="Arial" w:cs="Arial"/>
          <w:sz w:val="24"/>
        </w:rPr>
        <w:t xml:space="preserve">Step 3 - Based on the ratings from </w:t>
      </w:r>
      <w:r>
        <w:rPr>
          <w:rFonts w:ascii="Arial" w:eastAsia="Arial" w:hAnsi="Arial" w:cs="Arial"/>
          <w:color w:val="0563C1"/>
          <w:sz w:val="24"/>
          <w:u w:val="single" w:color="0563C1"/>
        </w:rPr>
        <w:t>TABLE 4</w:t>
      </w:r>
      <w:r>
        <w:rPr>
          <w:rFonts w:ascii="Arial" w:eastAsia="Arial" w:hAnsi="Arial" w:cs="Arial"/>
          <w:sz w:val="24"/>
        </w:rPr>
        <w:t xml:space="preserve">, establish the grade level determination using the following instructions: </w:t>
      </w:r>
    </w:p>
    <w:p w14:paraId="36217EEF" w14:textId="77777777" w:rsidR="004C7708" w:rsidRDefault="00516AD7">
      <w:pPr>
        <w:spacing w:after="14"/>
      </w:pPr>
      <w:r>
        <w:rPr>
          <w:rFonts w:ascii="Arial" w:eastAsia="Arial" w:hAnsi="Arial" w:cs="Arial"/>
          <w:sz w:val="24"/>
        </w:rPr>
        <w:t xml:space="preserve"> </w:t>
      </w:r>
    </w:p>
    <w:p w14:paraId="3E0F5B89" w14:textId="77777777" w:rsidR="004C7708" w:rsidRDefault="00516AD7">
      <w:pPr>
        <w:numPr>
          <w:ilvl w:val="1"/>
          <w:numId w:val="17"/>
        </w:numPr>
        <w:spacing w:after="5" w:line="249" w:lineRule="auto"/>
        <w:ind w:right="52" w:hanging="576"/>
      </w:pPr>
      <w:r>
        <w:rPr>
          <w:rFonts w:ascii="Arial" w:eastAsia="Arial" w:hAnsi="Arial" w:cs="Arial"/>
          <w:sz w:val="24"/>
        </w:rPr>
        <w:t xml:space="preserve">In cases where a client demonstrates a need for attendance at the same level for </w:t>
      </w:r>
      <w:r>
        <w:rPr>
          <w:rFonts w:ascii="Arial" w:eastAsia="Arial" w:hAnsi="Arial" w:cs="Arial"/>
          <w:b/>
          <w:sz w:val="24"/>
        </w:rPr>
        <w:t>two or more</w:t>
      </w:r>
      <w:r>
        <w:rPr>
          <w:rFonts w:ascii="Arial" w:eastAsia="Arial" w:hAnsi="Arial" w:cs="Arial"/>
          <w:sz w:val="24"/>
        </w:rPr>
        <w:t xml:space="preserve"> of the elements found in </w:t>
      </w:r>
      <w:r>
        <w:rPr>
          <w:rFonts w:ascii="Arial" w:eastAsia="Arial" w:hAnsi="Arial" w:cs="Arial"/>
          <w:color w:val="0563C1"/>
          <w:sz w:val="24"/>
          <w:u w:val="single" w:color="0563C1"/>
        </w:rPr>
        <w:t>TABLE 4</w:t>
      </w:r>
      <w:r>
        <w:rPr>
          <w:rFonts w:ascii="Arial" w:eastAsia="Arial" w:hAnsi="Arial" w:cs="Arial"/>
          <w:sz w:val="24"/>
        </w:rPr>
        <w:t xml:space="preserve">, i.e. feeding, bathing, dressing, toileting, mobility or medication administration, and demonstrates a need for attendance at another level for </w:t>
      </w:r>
      <w:r>
        <w:rPr>
          <w:rFonts w:ascii="Arial" w:eastAsia="Arial" w:hAnsi="Arial" w:cs="Arial"/>
          <w:b/>
          <w:sz w:val="24"/>
        </w:rPr>
        <w:t xml:space="preserve">two or more </w:t>
      </w:r>
      <w:r>
        <w:rPr>
          <w:rFonts w:ascii="Arial" w:eastAsia="Arial" w:hAnsi="Arial" w:cs="Arial"/>
          <w:sz w:val="24"/>
        </w:rPr>
        <w:t xml:space="preserve">of these elements, assign the grade level that is most advantageous. </w:t>
      </w:r>
    </w:p>
    <w:p w14:paraId="6E375FE6" w14:textId="77777777" w:rsidR="004C7708" w:rsidRDefault="00516AD7">
      <w:pPr>
        <w:spacing w:after="0"/>
      </w:pPr>
      <w:r>
        <w:rPr>
          <w:rFonts w:ascii="Arial" w:eastAsia="Arial" w:hAnsi="Arial" w:cs="Arial"/>
          <w:sz w:val="26"/>
        </w:rPr>
        <w:t xml:space="preserve"> </w:t>
      </w:r>
    </w:p>
    <w:p w14:paraId="5D66DF2F" w14:textId="77777777" w:rsidR="004C7708" w:rsidRDefault="00516AD7">
      <w:pPr>
        <w:spacing w:after="5" w:line="249" w:lineRule="auto"/>
        <w:ind w:left="1450" w:right="52" w:hanging="10"/>
      </w:pPr>
      <w:r>
        <w:rPr>
          <w:rFonts w:ascii="Arial" w:eastAsia="Arial" w:hAnsi="Arial" w:cs="Arial"/>
          <w:b/>
          <w:sz w:val="24"/>
        </w:rPr>
        <w:t>Example</w:t>
      </w:r>
      <w:r>
        <w:rPr>
          <w:rFonts w:ascii="Arial" w:eastAsia="Arial" w:hAnsi="Arial" w:cs="Arial"/>
          <w:sz w:val="24"/>
        </w:rPr>
        <w:t xml:space="preserve">: </w:t>
      </w:r>
      <w:r>
        <w:rPr>
          <w:rFonts w:ascii="Arial" w:eastAsia="Arial" w:hAnsi="Arial" w:cs="Arial"/>
          <w:sz w:val="24"/>
        </w:rPr>
        <w:t xml:space="preserve">If a client demonstrates a need for attendance at level 5 for feeding, dressing and medication administration and a level 4 for toileting and mobility, the client will be awarded a grade level of Grade 4. </w:t>
      </w:r>
    </w:p>
    <w:p w14:paraId="4E8CE5D1" w14:textId="77777777" w:rsidR="004C7708" w:rsidRDefault="00516AD7">
      <w:pPr>
        <w:spacing w:after="0"/>
      </w:pPr>
      <w:r>
        <w:rPr>
          <w:rFonts w:ascii="Arial" w:eastAsia="Arial" w:hAnsi="Arial" w:cs="Arial"/>
          <w:sz w:val="26"/>
        </w:rPr>
        <w:t xml:space="preserve"> </w:t>
      </w:r>
    </w:p>
    <w:p w14:paraId="0E59514E" w14:textId="77777777" w:rsidR="004C7708" w:rsidRDefault="00516AD7">
      <w:pPr>
        <w:numPr>
          <w:ilvl w:val="1"/>
          <w:numId w:val="17"/>
        </w:numPr>
        <w:spacing w:after="5" w:line="249" w:lineRule="auto"/>
        <w:ind w:right="52" w:hanging="576"/>
      </w:pPr>
      <w:r>
        <w:rPr>
          <w:rFonts w:ascii="Arial" w:eastAsia="Arial" w:hAnsi="Arial" w:cs="Arial"/>
          <w:sz w:val="24"/>
        </w:rPr>
        <w:t xml:space="preserve">In cases where a client demonstrates a greater degree of attendance in only </w:t>
      </w:r>
      <w:r>
        <w:rPr>
          <w:rFonts w:ascii="Arial" w:eastAsia="Arial" w:hAnsi="Arial" w:cs="Arial"/>
          <w:b/>
          <w:sz w:val="24"/>
        </w:rPr>
        <w:t xml:space="preserve">one </w:t>
      </w:r>
      <w:r>
        <w:rPr>
          <w:rFonts w:ascii="Arial" w:eastAsia="Arial" w:hAnsi="Arial" w:cs="Arial"/>
          <w:sz w:val="24"/>
        </w:rPr>
        <w:t xml:space="preserve">of the elements of </w:t>
      </w:r>
      <w:r>
        <w:rPr>
          <w:rFonts w:ascii="Arial" w:eastAsia="Arial" w:hAnsi="Arial" w:cs="Arial"/>
          <w:color w:val="0563C1"/>
          <w:sz w:val="24"/>
          <w:u w:val="single" w:color="0563C1"/>
        </w:rPr>
        <w:t>TABLE 4</w:t>
      </w:r>
      <w:r>
        <w:rPr>
          <w:rFonts w:ascii="Arial" w:eastAsia="Arial" w:hAnsi="Arial" w:cs="Arial"/>
          <w:sz w:val="24"/>
        </w:rPr>
        <w:t xml:space="preserve">, i.e. feeding, bathing, dressing, toileting, mobility </w:t>
      </w:r>
      <w:r>
        <w:rPr>
          <w:rFonts w:ascii="Arial" w:eastAsia="Arial" w:hAnsi="Arial" w:cs="Arial"/>
          <w:b/>
          <w:sz w:val="24"/>
        </w:rPr>
        <w:t xml:space="preserve">or </w:t>
      </w:r>
      <w:r>
        <w:rPr>
          <w:rFonts w:ascii="Arial" w:eastAsia="Arial" w:hAnsi="Arial" w:cs="Arial"/>
          <w:sz w:val="24"/>
        </w:rPr>
        <w:t xml:space="preserve">medication administration, which is one or two levels higher than the remaining elements, the isolated higher level will not be used to establish the grade level determination. In such cases, the assessor will refer to the next highest degree of attendance required for the remaining elements in </w:t>
      </w:r>
      <w:r>
        <w:rPr>
          <w:rFonts w:ascii="Arial" w:eastAsia="Arial" w:hAnsi="Arial" w:cs="Arial"/>
          <w:color w:val="0563C1"/>
          <w:sz w:val="24"/>
          <w:u w:val="single" w:color="0563C1"/>
        </w:rPr>
        <w:t>TABLE 4</w:t>
      </w:r>
      <w:r>
        <w:rPr>
          <w:rFonts w:ascii="Arial" w:eastAsia="Arial" w:hAnsi="Arial" w:cs="Arial"/>
          <w:sz w:val="24"/>
        </w:rPr>
        <w:t xml:space="preserve"> to establish the grade level determination.</w:t>
      </w:r>
      <w:r>
        <w:rPr>
          <w:rFonts w:ascii="Arial" w:eastAsia="Arial" w:hAnsi="Arial" w:cs="Arial"/>
          <w:sz w:val="24"/>
          <w:vertAlign w:val="subscript"/>
        </w:rPr>
        <w:t xml:space="preserve"> </w:t>
      </w:r>
    </w:p>
    <w:p w14:paraId="1390D0AA" w14:textId="77777777" w:rsidR="004C7708" w:rsidRDefault="00516AD7">
      <w:pPr>
        <w:spacing w:after="0"/>
      </w:pPr>
      <w:r>
        <w:rPr>
          <w:rFonts w:ascii="Arial" w:eastAsia="Arial" w:hAnsi="Arial" w:cs="Arial"/>
          <w:sz w:val="26"/>
        </w:rPr>
        <w:t xml:space="preserve"> </w:t>
      </w:r>
    </w:p>
    <w:p w14:paraId="35A1CD7E" w14:textId="77777777" w:rsidR="004C7708" w:rsidRDefault="00516AD7">
      <w:pPr>
        <w:spacing w:after="5" w:line="249" w:lineRule="auto"/>
        <w:ind w:left="1450" w:right="52" w:hanging="10"/>
      </w:pPr>
      <w:r>
        <w:rPr>
          <w:rFonts w:ascii="Arial" w:eastAsia="Arial" w:hAnsi="Arial" w:cs="Arial"/>
          <w:b/>
          <w:sz w:val="26"/>
        </w:rPr>
        <w:t>Example</w:t>
      </w:r>
      <w:r>
        <w:rPr>
          <w:rFonts w:ascii="Arial" w:eastAsia="Arial" w:hAnsi="Arial" w:cs="Arial"/>
          <w:sz w:val="26"/>
        </w:rPr>
        <w:t xml:space="preserve">: If a client demonstrates a degree of attendance at level 5 </w:t>
      </w:r>
      <w:r>
        <w:rPr>
          <w:rFonts w:ascii="Arial" w:eastAsia="Arial" w:hAnsi="Arial" w:cs="Arial"/>
          <w:sz w:val="24"/>
        </w:rPr>
        <w:t xml:space="preserve">for feeding, bathing, and dressing, level 4 for toileting and level 2 for mobility, in accordance with this policy, the client will not be awarded Grade 2 on the basis of the degree of attendance for mobility alone, but will be awarded the next highest degree of attendance required, which in this example is Grade 4. </w:t>
      </w:r>
    </w:p>
    <w:p w14:paraId="1B553C68" w14:textId="77777777" w:rsidR="004C7708" w:rsidRDefault="00516AD7">
      <w:pPr>
        <w:spacing w:after="16"/>
      </w:pPr>
      <w:r>
        <w:rPr>
          <w:rFonts w:ascii="Arial" w:eastAsia="Arial" w:hAnsi="Arial" w:cs="Arial"/>
          <w:sz w:val="24"/>
        </w:rPr>
        <w:t xml:space="preserve"> </w:t>
      </w:r>
    </w:p>
    <w:p w14:paraId="2FFB2F42" w14:textId="77777777" w:rsidR="004C7708" w:rsidRDefault="00516AD7">
      <w:pPr>
        <w:numPr>
          <w:ilvl w:val="1"/>
          <w:numId w:val="17"/>
        </w:numPr>
        <w:spacing w:after="5" w:line="249" w:lineRule="auto"/>
        <w:ind w:right="52" w:hanging="576"/>
      </w:pPr>
      <w:r>
        <w:rPr>
          <w:rFonts w:ascii="Arial" w:eastAsia="Arial" w:hAnsi="Arial" w:cs="Arial"/>
          <w:sz w:val="24"/>
        </w:rPr>
        <w:t xml:space="preserve">In cases where a client demonstrates a degree of attendance in only </w:t>
      </w:r>
      <w:r>
        <w:rPr>
          <w:rFonts w:ascii="Arial" w:eastAsia="Arial" w:hAnsi="Arial" w:cs="Arial"/>
          <w:b/>
          <w:sz w:val="24"/>
        </w:rPr>
        <w:t xml:space="preserve">one </w:t>
      </w:r>
      <w:r>
        <w:rPr>
          <w:rFonts w:ascii="Arial" w:eastAsia="Arial" w:hAnsi="Arial" w:cs="Arial"/>
          <w:sz w:val="24"/>
        </w:rPr>
        <w:t xml:space="preserve">element of TABLE 4, i.e. feeding, bathing, dressing, toileting, mobility </w:t>
      </w:r>
      <w:r>
        <w:rPr>
          <w:rFonts w:ascii="Arial" w:eastAsia="Arial" w:hAnsi="Arial" w:cs="Arial"/>
          <w:b/>
          <w:sz w:val="24"/>
        </w:rPr>
        <w:t xml:space="preserve">or </w:t>
      </w:r>
      <w:r>
        <w:rPr>
          <w:rFonts w:ascii="Arial" w:eastAsia="Arial" w:hAnsi="Arial" w:cs="Arial"/>
          <w:sz w:val="24"/>
        </w:rPr>
        <w:t xml:space="preserve">medication administration, and </w:t>
      </w:r>
      <w:r>
        <w:rPr>
          <w:rFonts w:ascii="Arial" w:eastAsia="Arial" w:hAnsi="Arial" w:cs="Arial"/>
          <w:b/>
          <w:sz w:val="24"/>
        </w:rPr>
        <w:t xml:space="preserve">no need of attendance </w:t>
      </w:r>
      <w:r>
        <w:rPr>
          <w:rFonts w:ascii="Arial" w:eastAsia="Arial" w:hAnsi="Arial" w:cs="Arial"/>
          <w:sz w:val="24"/>
        </w:rPr>
        <w:t xml:space="preserve">in any of the remaining five elements, a Grade 5 attendance allowance should be awarded. </w:t>
      </w:r>
    </w:p>
    <w:p w14:paraId="5250C9C6" w14:textId="77777777" w:rsidR="004C7708" w:rsidRDefault="00516AD7">
      <w:pPr>
        <w:spacing w:after="0"/>
      </w:pPr>
      <w:r>
        <w:rPr>
          <w:rFonts w:ascii="Arial" w:eastAsia="Arial" w:hAnsi="Arial" w:cs="Arial"/>
          <w:sz w:val="24"/>
        </w:rPr>
        <w:t xml:space="preserve"> </w:t>
      </w:r>
    </w:p>
    <w:p w14:paraId="00597FC2" w14:textId="77777777" w:rsidR="004C7708" w:rsidRDefault="00516AD7">
      <w:pPr>
        <w:spacing w:after="5" w:line="249" w:lineRule="auto"/>
        <w:ind w:left="1440" w:right="52" w:hanging="1152"/>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b/>
          <w:sz w:val="24"/>
        </w:rPr>
        <w:t xml:space="preserve">Example: </w:t>
      </w:r>
      <w:r>
        <w:rPr>
          <w:rFonts w:ascii="Arial" w:eastAsia="Arial" w:hAnsi="Arial" w:cs="Arial"/>
          <w:sz w:val="24"/>
        </w:rPr>
        <w:t xml:space="preserve">If a client demonstrates a degree of attendance at level 4 for bathing only, the client will be awarded a Grade 5 attendance allowance. </w:t>
      </w:r>
    </w:p>
    <w:p w14:paraId="0486EC41" w14:textId="77777777" w:rsidR="004C7708" w:rsidRDefault="00516AD7">
      <w:pPr>
        <w:spacing w:after="0"/>
      </w:pPr>
      <w:r>
        <w:rPr>
          <w:rFonts w:ascii="Arial" w:eastAsia="Arial" w:hAnsi="Arial" w:cs="Arial"/>
          <w:sz w:val="24"/>
        </w:rPr>
        <w:t xml:space="preserve"> </w:t>
      </w:r>
    </w:p>
    <w:p w14:paraId="472224A0" w14:textId="77777777" w:rsidR="004C7708" w:rsidRDefault="00516AD7">
      <w:pPr>
        <w:numPr>
          <w:ilvl w:val="1"/>
          <w:numId w:val="17"/>
        </w:numPr>
        <w:spacing w:after="5" w:line="249" w:lineRule="auto"/>
        <w:ind w:right="52" w:hanging="576"/>
      </w:pPr>
      <w:r>
        <w:rPr>
          <w:rFonts w:ascii="Arial" w:eastAsia="Arial" w:hAnsi="Arial" w:cs="Arial"/>
          <w:sz w:val="24"/>
        </w:rPr>
        <w:t xml:space="preserve">In order for a client to be awarded a Grade 1 attendance allowance, the client must demonstrate a need for attendance at the Grade 1 level in </w:t>
      </w:r>
      <w:r>
        <w:rPr>
          <w:rFonts w:ascii="Arial" w:eastAsia="Arial" w:hAnsi="Arial" w:cs="Arial"/>
          <w:b/>
          <w:sz w:val="24"/>
        </w:rPr>
        <w:t xml:space="preserve">all six elements </w:t>
      </w:r>
      <w:r>
        <w:rPr>
          <w:rFonts w:ascii="Arial" w:eastAsia="Arial" w:hAnsi="Arial" w:cs="Arial"/>
          <w:sz w:val="24"/>
        </w:rPr>
        <w:t xml:space="preserve">found in </w:t>
      </w:r>
      <w:r>
        <w:rPr>
          <w:rFonts w:ascii="Arial" w:eastAsia="Arial" w:hAnsi="Arial" w:cs="Arial"/>
          <w:color w:val="0563C1"/>
          <w:sz w:val="24"/>
          <w:u w:val="single" w:color="0563C1"/>
        </w:rPr>
        <w:t>TABLE 4</w:t>
      </w:r>
      <w:r>
        <w:rPr>
          <w:rFonts w:ascii="Arial" w:eastAsia="Arial" w:hAnsi="Arial" w:cs="Arial"/>
          <w:sz w:val="24"/>
        </w:rPr>
        <w:t xml:space="preserve">, ie. feeding, bathing, dressing, toileting, mobility </w:t>
      </w:r>
      <w:r>
        <w:rPr>
          <w:rFonts w:ascii="Arial" w:eastAsia="Arial" w:hAnsi="Arial" w:cs="Arial"/>
          <w:b/>
          <w:sz w:val="24"/>
        </w:rPr>
        <w:t xml:space="preserve">and </w:t>
      </w:r>
      <w:r>
        <w:rPr>
          <w:rFonts w:ascii="Arial" w:eastAsia="Arial" w:hAnsi="Arial" w:cs="Arial"/>
          <w:sz w:val="24"/>
        </w:rPr>
        <w:t xml:space="preserve">medication administration. In cases where a client demonstrates a need for attendance at the Grade 1 level for two to five of the elements, the attendance allowance must be awarded at one of the lower grades, whichever the adjudicator determines is most appropriate. </w:t>
      </w:r>
    </w:p>
    <w:p w14:paraId="03E3DA04" w14:textId="77777777" w:rsidR="004C7708" w:rsidRDefault="00516AD7">
      <w:pPr>
        <w:spacing w:after="0"/>
      </w:pPr>
      <w:r>
        <w:rPr>
          <w:rFonts w:ascii="Arial" w:eastAsia="Arial" w:hAnsi="Arial" w:cs="Arial"/>
          <w:sz w:val="24"/>
        </w:rPr>
        <w:t xml:space="preserve"> </w:t>
      </w:r>
    </w:p>
    <w:p w14:paraId="572F8E83" w14:textId="77777777" w:rsidR="004C7708" w:rsidRDefault="00516AD7">
      <w:pPr>
        <w:tabs>
          <w:tab w:val="center" w:pos="288"/>
          <w:tab w:val="center" w:pos="576"/>
          <w:tab w:val="center" w:pos="864"/>
          <w:tab w:val="center" w:pos="1152"/>
          <w:tab w:val="center" w:pos="5298"/>
        </w:tabs>
        <w:spacing w:after="5" w:line="249" w:lineRule="auto"/>
      </w:pPr>
      <w:r>
        <w:tab/>
      </w: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b/>
          <w:sz w:val="24"/>
        </w:rPr>
        <w:t xml:space="preserve">Example # 1: </w:t>
      </w:r>
      <w:r>
        <w:rPr>
          <w:rFonts w:ascii="Arial" w:eastAsia="Arial" w:hAnsi="Arial" w:cs="Arial"/>
          <w:sz w:val="24"/>
        </w:rPr>
        <w:t xml:space="preserve">If a client demonstrates a need of attendance at level 1 for </w:t>
      </w:r>
    </w:p>
    <w:p w14:paraId="567B273B" w14:textId="77777777" w:rsidR="004C7708" w:rsidRDefault="00516AD7">
      <w:pPr>
        <w:spacing w:after="5" w:line="249" w:lineRule="auto"/>
        <w:ind w:left="1450" w:right="52" w:hanging="10"/>
      </w:pPr>
      <w:r>
        <w:rPr>
          <w:rFonts w:ascii="Arial" w:eastAsia="Arial" w:hAnsi="Arial" w:cs="Arial"/>
          <w:sz w:val="24"/>
        </w:rPr>
        <w:t xml:space="preserve">dressing, bathing, toileting, and mobility, and level 2 for feeding and medication administration, the client should be awarded a Grade 2 attendance allowance. </w:t>
      </w:r>
    </w:p>
    <w:p w14:paraId="4D9CF500" w14:textId="77777777" w:rsidR="004C7708" w:rsidRDefault="00516AD7">
      <w:pPr>
        <w:spacing w:after="0"/>
      </w:pPr>
      <w:r>
        <w:rPr>
          <w:rFonts w:ascii="Arial" w:eastAsia="Arial" w:hAnsi="Arial" w:cs="Arial"/>
          <w:sz w:val="24"/>
        </w:rPr>
        <w:t xml:space="preserve"> </w:t>
      </w:r>
    </w:p>
    <w:p w14:paraId="196FD06D" w14:textId="77777777" w:rsidR="004C7708" w:rsidRDefault="00516AD7">
      <w:pPr>
        <w:spacing w:after="5" w:line="249" w:lineRule="auto"/>
        <w:ind w:left="1440" w:right="52" w:hanging="1152"/>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b/>
          <w:sz w:val="24"/>
        </w:rPr>
        <w:t xml:space="preserve">Example # 2: </w:t>
      </w:r>
      <w:r>
        <w:rPr>
          <w:rFonts w:ascii="Arial" w:eastAsia="Arial" w:hAnsi="Arial" w:cs="Arial"/>
          <w:sz w:val="24"/>
        </w:rPr>
        <w:t xml:space="preserve">If a client demonstrates a need of attendance at level 1 for dressing, bathing, toileting, and mobility, level 2 for medication administration, and level 3 for feeding, the client may be awarded either a Grade 2 or 3 attendance allowance, whichever is determined to be more appropriate. </w:t>
      </w:r>
    </w:p>
    <w:p w14:paraId="719BADC0" w14:textId="77777777" w:rsidR="004C7708" w:rsidRDefault="00516AD7">
      <w:pPr>
        <w:spacing w:after="0"/>
      </w:pPr>
      <w:r>
        <w:rPr>
          <w:rFonts w:ascii="Arial" w:eastAsia="Arial" w:hAnsi="Arial" w:cs="Arial"/>
          <w:sz w:val="24"/>
        </w:rPr>
        <w:t xml:space="preserve"> </w:t>
      </w:r>
    </w:p>
    <w:p w14:paraId="7C659BE0" w14:textId="77777777" w:rsidR="004C7708" w:rsidRDefault="00516AD7">
      <w:pPr>
        <w:spacing w:after="5" w:line="249" w:lineRule="auto"/>
        <w:ind w:left="1440" w:right="52" w:hanging="1152"/>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b/>
          <w:sz w:val="24"/>
        </w:rPr>
        <w:t xml:space="preserve">Example # 3: </w:t>
      </w:r>
      <w:r>
        <w:rPr>
          <w:rFonts w:ascii="Arial" w:eastAsia="Arial" w:hAnsi="Arial" w:cs="Arial"/>
          <w:sz w:val="24"/>
        </w:rPr>
        <w:t>If a client demonstrates a need of attendance at level 1 for dressing, bathing, toileting, and mobility, level 3 for medication administration and feeding, the client may be awarded either a Grade 2 or 3 attendance allowance, whichever is determined to be more appropriate.</w:t>
      </w:r>
      <w:r>
        <w:rPr>
          <w:rFonts w:ascii="Arial" w:eastAsia="Arial" w:hAnsi="Arial" w:cs="Arial"/>
          <w:b/>
          <w:sz w:val="24"/>
        </w:rPr>
        <w:t xml:space="preserve"> </w:t>
      </w:r>
    </w:p>
    <w:p w14:paraId="6119EDC3" w14:textId="77777777" w:rsidR="004C7708" w:rsidRDefault="00516AD7">
      <w:pPr>
        <w:spacing w:after="18"/>
      </w:pPr>
      <w:r>
        <w:rPr>
          <w:rFonts w:ascii="Arial" w:eastAsia="Arial" w:hAnsi="Arial" w:cs="Arial"/>
          <w:sz w:val="24"/>
        </w:rPr>
        <w:t xml:space="preserve"> </w:t>
      </w:r>
    </w:p>
    <w:p w14:paraId="3AC348C0" w14:textId="77777777" w:rsidR="004C7708" w:rsidRDefault="00516AD7">
      <w:pPr>
        <w:spacing w:after="5" w:line="249" w:lineRule="auto"/>
        <w:ind w:left="1137" w:right="877" w:hanging="1152"/>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(v) </w:t>
      </w:r>
      <w:r>
        <w:rPr>
          <w:rFonts w:ascii="Arial" w:eastAsia="Arial" w:hAnsi="Arial" w:cs="Arial"/>
          <w:sz w:val="24"/>
        </w:rPr>
        <w:tab/>
      </w:r>
      <w:r>
        <w:rPr>
          <w:rFonts w:ascii="Arial" w:eastAsia="Arial" w:hAnsi="Arial" w:cs="Arial"/>
          <w:sz w:val="24"/>
        </w:rPr>
        <w:t xml:space="preserve">In cases dealing with “Special Categories”, i.e. paraplegia; blindness or amputations, the applicant will be awarded the most beneficial Grade level for which he/she qualifies using </w:t>
      </w:r>
      <w:r>
        <w:rPr>
          <w:rFonts w:ascii="Arial" w:eastAsia="Arial" w:hAnsi="Arial" w:cs="Arial"/>
          <w:color w:val="0563C1"/>
          <w:sz w:val="24"/>
          <w:u w:val="single" w:color="0563C1"/>
        </w:rPr>
        <w:t>TABLE 3</w:t>
      </w:r>
      <w:r>
        <w:rPr>
          <w:rFonts w:ascii="Arial" w:eastAsia="Arial" w:hAnsi="Arial" w:cs="Arial"/>
          <w:sz w:val="24"/>
        </w:rPr>
        <w:t xml:space="preserve"> and </w:t>
      </w:r>
      <w:r>
        <w:rPr>
          <w:rFonts w:ascii="Arial" w:eastAsia="Arial" w:hAnsi="Arial" w:cs="Arial"/>
          <w:color w:val="0563C1"/>
          <w:sz w:val="24"/>
          <w:u w:val="single" w:color="0563C1"/>
        </w:rPr>
        <w:t>TABLE 2</w:t>
      </w:r>
      <w:r>
        <w:rPr>
          <w:rFonts w:ascii="Arial" w:eastAsia="Arial" w:hAnsi="Arial" w:cs="Arial"/>
          <w:sz w:val="24"/>
        </w:rPr>
        <w:t>/</w:t>
      </w:r>
      <w:r>
        <w:rPr>
          <w:rFonts w:ascii="Arial" w:eastAsia="Arial" w:hAnsi="Arial" w:cs="Arial"/>
          <w:color w:val="0563C1"/>
          <w:sz w:val="24"/>
          <w:u w:val="single" w:color="0563C1"/>
        </w:rPr>
        <w:t>TABLE 4</w:t>
      </w:r>
      <w:r>
        <w:rPr>
          <w:rFonts w:ascii="Arial" w:eastAsia="Arial" w:hAnsi="Arial" w:cs="Arial"/>
          <w:sz w:val="26"/>
        </w:rPr>
        <w:t xml:space="preserve">. </w:t>
      </w:r>
    </w:p>
    <w:p w14:paraId="70CAD1B4" w14:textId="77777777" w:rsidR="004C7708" w:rsidRDefault="00516AD7">
      <w:pPr>
        <w:spacing w:after="0"/>
      </w:pPr>
      <w:r>
        <w:rPr>
          <w:rFonts w:ascii="Arial" w:eastAsia="Arial" w:hAnsi="Arial" w:cs="Arial"/>
          <w:sz w:val="26"/>
        </w:rPr>
        <w:t xml:space="preserve"> </w:t>
      </w:r>
    </w:p>
    <w:p w14:paraId="2FDBCC12" w14:textId="77777777" w:rsidR="004C7708" w:rsidRDefault="00516AD7">
      <w:pPr>
        <w:spacing w:after="5" w:line="249" w:lineRule="auto"/>
        <w:ind w:left="1450" w:right="52" w:hanging="10"/>
      </w:pPr>
      <w:r>
        <w:rPr>
          <w:rFonts w:ascii="Arial" w:eastAsia="Arial" w:hAnsi="Arial" w:cs="Arial"/>
          <w:b/>
          <w:sz w:val="24"/>
        </w:rPr>
        <w:t>Example</w:t>
      </w:r>
      <w:r>
        <w:rPr>
          <w:rFonts w:ascii="Arial" w:eastAsia="Arial" w:hAnsi="Arial" w:cs="Arial"/>
          <w:sz w:val="24"/>
        </w:rPr>
        <w:t xml:space="preserve">: Using the Special Categories </w:t>
      </w:r>
      <w:r>
        <w:rPr>
          <w:rFonts w:ascii="Arial" w:eastAsia="Arial" w:hAnsi="Arial" w:cs="Arial"/>
          <w:color w:val="0563C1"/>
          <w:sz w:val="24"/>
          <w:u w:val="single" w:color="0563C1"/>
        </w:rPr>
        <w:t>TABLE 3</w:t>
      </w:r>
      <w:r>
        <w:rPr>
          <w:rFonts w:ascii="Arial" w:eastAsia="Arial" w:hAnsi="Arial" w:cs="Arial"/>
          <w:sz w:val="24"/>
        </w:rPr>
        <w:t xml:space="preserve">, a Grade 4 is prescribed for blindness where an individual cannot count fingers beyond several feet. Using </w:t>
      </w:r>
      <w:r>
        <w:rPr>
          <w:rFonts w:ascii="Arial" w:eastAsia="Arial" w:hAnsi="Arial" w:cs="Arial"/>
          <w:color w:val="0563C1"/>
          <w:sz w:val="24"/>
          <w:u w:val="single" w:color="0563C1"/>
        </w:rPr>
        <w:t>TABLE 2</w:t>
      </w:r>
      <w:r>
        <w:rPr>
          <w:rFonts w:ascii="Arial" w:eastAsia="Arial" w:hAnsi="Arial" w:cs="Arial"/>
          <w:sz w:val="24"/>
        </w:rPr>
        <w:t xml:space="preserve"> and accompanying </w:t>
      </w:r>
      <w:r>
        <w:rPr>
          <w:rFonts w:ascii="Arial" w:eastAsia="Arial" w:hAnsi="Arial" w:cs="Arial"/>
          <w:color w:val="0563C1"/>
          <w:sz w:val="24"/>
          <w:u w:val="single" w:color="0563C1"/>
        </w:rPr>
        <w:t>TABLE 4</w:t>
      </w:r>
      <w:r>
        <w:rPr>
          <w:rFonts w:ascii="Arial" w:eastAsia="Arial" w:hAnsi="Arial" w:cs="Arial"/>
          <w:sz w:val="24"/>
        </w:rPr>
        <w:t xml:space="preserve">, the client demonstrates a need for attendance at level 4 for feeding, bathing and dressing and level 3 for mobility and medication administration. In cases such as this, compare the assessment resulting from </w:t>
      </w:r>
      <w:r>
        <w:rPr>
          <w:rFonts w:ascii="Arial" w:eastAsia="Arial" w:hAnsi="Arial" w:cs="Arial"/>
          <w:color w:val="0563C1"/>
          <w:sz w:val="24"/>
          <w:u w:val="single" w:color="0563C1"/>
        </w:rPr>
        <w:t>TABLE 3</w:t>
      </w:r>
      <w:r>
        <w:rPr>
          <w:rFonts w:ascii="Arial" w:eastAsia="Arial" w:hAnsi="Arial" w:cs="Arial"/>
          <w:sz w:val="24"/>
        </w:rPr>
        <w:t xml:space="preserve"> with the assessment resulting from the rating from </w:t>
      </w:r>
      <w:r>
        <w:rPr>
          <w:rFonts w:ascii="Arial" w:eastAsia="Arial" w:hAnsi="Arial" w:cs="Arial"/>
          <w:color w:val="0563C1"/>
          <w:sz w:val="24"/>
          <w:u w:val="single" w:color="0563C1"/>
        </w:rPr>
        <w:t>TABLE 4</w:t>
      </w:r>
      <w:r>
        <w:rPr>
          <w:rFonts w:ascii="Arial" w:eastAsia="Arial" w:hAnsi="Arial" w:cs="Arial"/>
          <w:sz w:val="24"/>
        </w:rPr>
        <w:t xml:space="preserve"> and select the higher assessment. In this example, Grade 3 would be awarded.</w:t>
      </w:r>
      <w:r>
        <w:rPr>
          <w:rFonts w:ascii="Times New Roman" w:eastAsia="Times New Roman" w:hAnsi="Times New Roman" w:cs="Times New Roman"/>
          <w:sz w:val="24"/>
        </w:rPr>
        <w:t xml:space="preserve"> </w:t>
      </w:r>
    </w:p>
    <w:tbl>
      <w:tblPr>
        <w:tblStyle w:val="TableGrid"/>
        <w:tblW w:w="9989" w:type="dxa"/>
        <w:tblInd w:w="1" w:type="dxa"/>
        <w:tblCellMar>
          <w:top w:w="128" w:type="dxa"/>
          <w:left w:w="119" w:type="dxa"/>
          <w:bottom w:w="48" w:type="dxa"/>
          <w:right w:w="91" w:type="dxa"/>
        </w:tblCellMar>
        <w:tblLook w:val="04A0" w:firstRow="1" w:lastRow="0" w:firstColumn="1" w:lastColumn="0" w:noHBand="0" w:noVBand="1"/>
      </w:tblPr>
      <w:tblGrid>
        <w:gridCol w:w="810"/>
        <w:gridCol w:w="9179"/>
      </w:tblGrid>
      <w:tr w:rsidR="004C7708" w14:paraId="48C744CB" w14:textId="77777777">
        <w:trPr>
          <w:trHeight w:val="423"/>
        </w:trPr>
        <w:tc>
          <w:tcPr>
            <w:tcW w:w="9989" w:type="dxa"/>
            <w:gridSpan w:val="2"/>
            <w:tcBorders>
              <w:top w:val="single" w:sz="7" w:space="0" w:color="000000"/>
              <w:left w:val="single" w:sz="7" w:space="0" w:color="000000"/>
              <w:bottom w:val="single" w:sz="7" w:space="0" w:color="000000"/>
              <w:right w:val="single" w:sz="7" w:space="0" w:color="000000"/>
            </w:tcBorders>
            <w:shd w:val="clear" w:color="auto" w:fill="CCCCCC"/>
          </w:tcPr>
          <w:p w14:paraId="1E3094C0" w14:textId="77777777" w:rsidR="004C7708" w:rsidRDefault="00516AD7">
            <w:pPr>
              <w:spacing w:after="0"/>
              <w:ind w:right="27"/>
              <w:jc w:val="center"/>
            </w:pPr>
            <w:r>
              <w:rPr>
                <w:rFonts w:ascii="Arial" w:eastAsia="Arial" w:hAnsi="Arial" w:cs="Arial"/>
                <w:b/>
              </w:rPr>
              <w:t>TABLE 1</w:t>
            </w:r>
            <w:r>
              <w:rPr>
                <w:rFonts w:ascii="Arial" w:eastAsia="Arial" w:hAnsi="Arial" w:cs="Arial"/>
              </w:rPr>
              <w:t xml:space="preserve"> </w:t>
            </w:r>
          </w:p>
        </w:tc>
      </w:tr>
      <w:tr w:rsidR="004C7708" w14:paraId="6485385E" w14:textId="77777777">
        <w:trPr>
          <w:trHeight w:val="447"/>
        </w:trPr>
        <w:tc>
          <w:tcPr>
            <w:tcW w:w="9989" w:type="dxa"/>
            <w:gridSpan w:val="2"/>
            <w:tcBorders>
              <w:top w:val="single" w:sz="7" w:space="0" w:color="000000"/>
              <w:left w:val="single" w:sz="7" w:space="0" w:color="000000"/>
              <w:bottom w:val="single" w:sz="7" w:space="0" w:color="000000"/>
              <w:right w:val="single" w:sz="7" w:space="0" w:color="000000"/>
            </w:tcBorders>
            <w:shd w:val="clear" w:color="auto" w:fill="E5E5E5"/>
            <w:vAlign w:val="bottom"/>
          </w:tcPr>
          <w:p w14:paraId="1FA6FEAF" w14:textId="77777777" w:rsidR="004C7708" w:rsidRDefault="00516AD7">
            <w:pPr>
              <w:spacing w:after="0"/>
              <w:ind w:right="27"/>
              <w:jc w:val="center"/>
            </w:pPr>
            <w:r>
              <w:rPr>
                <w:rFonts w:ascii="Arial" w:eastAsia="Arial" w:hAnsi="Arial" w:cs="Arial"/>
                <w:b/>
              </w:rPr>
              <w:t>DEFINITION OF TOTALLY DISABLED FOR ATTENDANCE ALLOWANCE ELIGIBILITY</w:t>
            </w:r>
            <w:r>
              <w:rPr>
                <w:rFonts w:ascii="Arial" w:eastAsia="Arial" w:hAnsi="Arial" w:cs="Arial"/>
              </w:rPr>
              <w:t xml:space="preserve"> </w:t>
            </w:r>
          </w:p>
        </w:tc>
      </w:tr>
      <w:tr w:rsidR="004C7708" w14:paraId="06549952" w14:textId="77777777">
        <w:trPr>
          <w:trHeight w:val="1231"/>
        </w:trPr>
        <w:tc>
          <w:tcPr>
            <w:tcW w:w="9989" w:type="dxa"/>
            <w:gridSpan w:val="2"/>
            <w:tcBorders>
              <w:top w:val="single" w:sz="7" w:space="0" w:color="000000"/>
              <w:left w:val="single" w:sz="7" w:space="0" w:color="000000"/>
              <w:bottom w:val="single" w:sz="7" w:space="0" w:color="000000"/>
              <w:right w:val="single" w:sz="7" w:space="0" w:color="000000"/>
            </w:tcBorders>
            <w:vAlign w:val="bottom"/>
          </w:tcPr>
          <w:p w14:paraId="65D06236" w14:textId="77777777" w:rsidR="004C7708" w:rsidRDefault="00516AD7">
            <w:pPr>
              <w:spacing w:after="0"/>
            </w:pPr>
            <w:r>
              <w:rPr>
                <w:rFonts w:ascii="Arial" w:eastAsia="Arial" w:hAnsi="Arial" w:cs="Arial"/>
              </w:rPr>
              <w:t xml:space="preserve">In establishing whether a person is “totally disabled” for the purposes of AA, there must be evidence of prolonged impairment - lasting 12 months or expected to last 12 months. </w:t>
            </w:r>
            <w:r>
              <w:rPr>
                <w:rFonts w:ascii="Arial" w:eastAsia="Arial" w:hAnsi="Arial" w:cs="Arial"/>
                <w:b/>
              </w:rPr>
              <w:t>Persons in receipt of 100% disability pension</w:t>
            </w:r>
            <w:r>
              <w:rPr>
                <w:rFonts w:ascii="Arial" w:eastAsia="Arial" w:hAnsi="Arial" w:cs="Arial"/>
                <w:b/>
                <w:vertAlign w:val="superscript"/>
              </w:rPr>
              <w:footnoteReference w:id="3"/>
            </w:r>
            <w:r>
              <w:rPr>
                <w:rFonts w:ascii="Arial" w:eastAsia="Arial" w:hAnsi="Arial" w:cs="Arial"/>
                <w:b/>
              </w:rPr>
              <w:t xml:space="preserve"> from VAC are considered totally disabled for AA purposes; those in receipt of less than 100% pension must meet ONE of the following criteria:</w:t>
            </w:r>
            <w:r>
              <w:rPr>
                <w:rFonts w:ascii="Arial" w:eastAsia="Arial" w:hAnsi="Arial" w:cs="Arial"/>
              </w:rPr>
              <w:t xml:space="preserve"> </w:t>
            </w:r>
          </w:p>
        </w:tc>
      </w:tr>
      <w:tr w:rsidR="004C7708" w14:paraId="525C528C" w14:textId="77777777">
        <w:trPr>
          <w:trHeight w:val="701"/>
        </w:trPr>
        <w:tc>
          <w:tcPr>
            <w:tcW w:w="810" w:type="dxa"/>
            <w:tcBorders>
              <w:top w:val="single" w:sz="7" w:space="0" w:color="000000"/>
              <w:left w:val="single" w:sz="7" w:space="0" w:color="000000"/>
              <w:bottom w:val="single" w:sz="7" w:space="0" w:color="000000"/>
              <w:right w:val="single" w:sz="7" w:space="0" w:color="000000"/>
            </w:tcBorders>
          </w:tcPr>
          <w:p w14:paraId="768AA13F" w14:textId="77777777" w:rsidR="004C7708" w:rsidRDefault="00516AD7">
            <w:pPr>
              <w:spacing w:after="0"/>
              <w:ind w:right="26"/>
              <w:jc w:val="center"/>
            </w:pPr>
            <w:r>
              <w:rPr>
                <w:rFonts w:ascii="Arial" w:eastAsia="Arial" w:hAnsi="Arial" w:cs="Arial"/>
                <w:b/>
              </w:rPr>
              <w:t>A</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3F58F283" w14:textId="77777777" w:rsidR="004C7708" w:rsidRDefault="00516AD7">
            <w:pPr>
              <w:spacing w:after="0"/>
              <w:ind w:left="2"/>
            </w:pPr>
            <w:r>
              <w:rPr>
                <w:rFonts w:ascii="Arial" w:eastAsia="Arial" w:hAnsi="Arial" w:cs="Arial"/>
              </w:rPr>
              <w:t xml:space="preserve">Paraplegics, blindness and amputations as defined in Table 3 - Special Categories of Chapter 5 of the Table of Disabilities. </w:t>
            </w:r>
          </w:p>
        </w:tc>
      </w:tr>
      <w:tr w:rsidR="004C7708" w14:paraId="23C433A7" w14:textId="77777777">
        <w:trPr>
          <w:trHeight w:val="701"/>
        </w:trPr>
        <w:tc>
          <w:tcPr>
            <w:tcW w:w="810" w:type="dxa"/>
            <w:tcBorders>
              <w:top w:val="single" w:sz="7" w:space="0" w:color="000000"/>
              <w:left w:val="single" w:sz="7" w:space="0" w:color="000000"/>
              <w:bottom w:val="single" w:sz="7" w:space="0" w:color="000000"/>
              <w:right w:val="single" w:sz="7" w:space="0" w:color="000000"/>
            </w:tcBorders>
          </w:tcPr>
          <w:p w14:paraId="3AD79F39" w14:textId="77777777" w:rsidR="004C7708" w:rsidRDefault="00516AD7">
            <w:pPr>
              <w:spacing w:after="0"/>
              <w:ind w:right="26"/>
              <w:jc w:val="center"/>
            </w:pPr>
            <w:r>
              <w:rPr>
                <w:rFonts w:ascii="Arial" w:eastAsia="Arial" w:hAnsi="Arial" w:cs="Arial"/>
                <w:b/>
              </w:rPr>
              <w:t>B</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7D0429CA" w14:textId="77777777" w:rsidR="004C7708" w:rsidRDefault="00516AD7">
            <w:pPr>
              <w:spacing w:after="0"/>
              <w:ind w:left="2"/>
            </w:pPr>
            <w:r>
              <w:rPr>
                <w:rFonts w:ascii="Arial" w:eastAsia="Arial" w:hAnsi="Arial" w:cs="Arial"/>
              </w:rPr>
              <w:t>Has a single amputation of one upper limb (at or above the wrist)</w:t>
            </w:r>
            <w:r>
              <w:rPr>
                <w:rFonts w:ascii="Arial" w:eastAsia="Arial" w:hAnsi="Arial" w:cs="Arial"/>
                <w:b/>
              </w:rPr>
              <w:t xml:space="preserve"> or</w:t>
            </w:r>
            <w:r>
              <w:rPr>
                <w:rFonts w:ascii="Arial" w:eastAsia="Arial" w:hAnsi="Arial" w:cs="Arial"/>
              </w:rPr>
              <w:t xml:space="preserve"> of the lower limb (at or above the ankle). </w:t>
            </w:r>
          </w:p>
        </w:tc>
      </w:tr>
      <w:tr w:rsidR="004C7708" w14:paraId="7AFB2910" w14:textId="77777777">
        <w:trPr>
          <w:trHeight w:val="1966"/>
        </w:trPr>
        <w:tc>
          <w:tcPr>
            <w:tcW w:w="810" w:type="dxa"/>
            <w:tcBorders>
              <w:top w:val="single" w:sz="7" w:space="0" w:color="000000"/>
              <w:left w:val="single" w:sz="7" w:space="0" w:color="000000"/>
              <w:bottom w:val="single" w:sz="7" w:space="0" w:color="000000"/>
              <w:right w:val="single" w:sz="7" w:space="0" w:color="000000"/>
            </w:tcBorders>
          </w:tcPr>
          <w:p w14:paraId="38FE5E84" w14:textId="77777777" w:rsidR="004C7708" w:rsidRDefault="00516AD7">
            <w:pPr>
              <w:spacing w:after="0"/>
              <w:ind w:right="26"/>
              <w:jc w:val="center"/>
            </w:pPr>
            <w:r>
              <w:rPr>
                <w:rFonts w:ascii="Arial" w:eastAsia="Arial" w:hAnsi="Arial" w:cs="Arial"/>
                <w:b/>
              </w:rPr>
              <w:t>C</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117CC76C" w14:textId="77777777" w:rsidR="004C7708" w:rsidRDefault="00516AD7">
            <w:pPr>
              <w:spacing w:after="0"/>
              <w:ind w:left="2"/>
            </w:pPr>
            <w:r>
              <w:rPr>
                <w:rFonts w:ascii="Arial" w:eastAsia="Arial" w:hAnsi="Arial" w:cs="Arial"/>
              </w:rPr>
              <w:t>Requires life sustaining therapy to support a vital function, e.g. oxygen, clapping therapy to help in breathing, kidney dialysis to filter blood. Life sustaining therapy does not include implanted devices such as a pacemaker or special programs of diet, exercise, hygiene, or medication. Medical evidence must certify that you need, and dedicate time specifically for this therapy at least three times per week to an average of at least 14 hours per week. The need for this therapy must have lasted, or be expec</w:t>
            </w:r>
            <w:r>
              <w:rPr>
                <w:rFonts w:ascii="Arial" w:eastAsia="Arial" w:hAnsi="Arial" w:cs="Arial"/>
              </w:rPr>
              <w:t xml:space="preserve">ted to last, for a continuous period of at least 12 months. </w:t>
            </w:r>
          </w:p>
        </w:tc>
      </w:tr>
      <w:tr w:rsidR="004C7708" w14:paraId="6151E395" w14:textId="77777777">
        <w:trPr>
          <w:trHeight w:val="701"/>
        </w:trPr>
        <w:tc>
          <w:tcPr>
            <w:tcW w:w="810" w:type="dxa"/>
            <w:tcBorders>
              <w:top w:val="single" w:sz="7" w:space="0" w:color="000000"/>
              <w:left w:val="single" w:sz="7" w:space="0" w:color="000000"/>
              <w:bottom w:val="single" w:sz="7" w:space="0" w:color="000000"/>
              <w:right w:val="single" w:sz="7" w:space="0" w:color="000000"/>
            </w:tcBorders>
          </w:tcPr>
          <w:p w14:paraId="106338CF" w14:textId="77777777" w:rsidR="004C7708" w:rsidRDefault="00516AD7">
            <w:pPr>
              <w:spacing w:after="0"/>
              <w:ind w:right="26"/>
              <w:jc w:val="center"/>
            </w:pPr>
            <w:r>
              <w:rPr>
                <w:rFonts w:ascii="Arial" w:eastAsia="Arial" w:hAnsi="Arial" w:cs="Arial"/>
                <w:b/>
              </w:rPr>
              <w:t>D</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4987298D" w14:textId="77777777" w:rsidR="004C7708" w:rsidRDefault="00516AD7">
            <w:pPr>
              <w:spacing w:after="0"/>
              <w:ind w:left="2"/>
            </w:pPr>
            <w:r>
              <w:rPr>
                <w:rFonts w:ascii="Arial" w:eastAsia="Arial" w:hAnsi="Arial" w:cs="Arial"/>
              </w:rPr>
              <w:t xml:space="preserve">Unable, all or most of the time, to feed oneself, </w:t>
            </w:r>
            <w:r>
              <w:rPr>
                <w:rFonts w:ascii="Arial" w:eastAsia="Arial" w:hAnsi="Arial" w:cs="Arial"/>
                <w:b/>
              </w:rPr>
              <w:t xml:space="preserve">or </w:t>
            </w:r>
            <w:r>
              <w:rPr>
                <w:rFonts w:ascii="Arial" w:eastAsia="Arial" w:hAnsi="Arial" w:cs="Arial"/>
              </w:rPr>
              <w:t xml:space="preserve">takes an inordinate amount of time to do so, even with the aid of medication, therapy or a device. </w:t>
            </w:r>
          </w:p>
        </w:tc>
      </w:tr>
      <w:tr w:rsidR="004C7708" w14:paraId="3C05D571" w14:textId="77777777">
        <w:trPr>
          <w:trHeight w:val="701"/>
        </w:trPr>
        <w:tc>
          <w:tcPr>
            <w:tcW w:w="810" w:type="dxa"/>
            <w:tcBorders>
              <w:top w:val="single" w:sz="7" w:space="0" w:color="000000"/>
              <w:left w:val="single" w:sz="7" w:space="0" w:color="000000"/>
              <w:bottom w:val="single" w:sz="7" w:space="0" w:color="000000"/>
              <w:right w:val="single" w:sz="7" w:space="0" w:color="000000"/>
            </w:tcBorders>
          </w:tcPr>
          <w:p w14:paraId="1D94B169" w14:textId="77777777" w:rsidR="004C7708" w:rsidRDefault="00516AD7">
            <w:pPr>
              <w:spacing w:after="0"/>
              <w:ind w:right="28"/>
              <w:jc w:val="center"/>
            </w:pPr>
            <w:r>
              <w:rPr>
                <w:rFonts w:ascii="Arial" w:eastAsia="Arial" w:hAnsi="Arial" w:cs="Arial"/>
                <w:b/>
              </w:rPr>
              <w:t>E</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6C66BA4C" w14:textId="77777777" w:rsidR="004C7708" w:rsidRDefault="00516AD7">
            <w:pPr>
              <w:spacing w:after="0"/>
              <w:ind w:left="2"/>
            </w:pPr>
            <w:r>
              <w:rPr>
                <w:rFonts w:ascii="Arial" w:eastAsia="Arial" w:hAnsi="Arial" w:cs="Arial"/>
              </w:rPr>
              <w:t xml:space="preserve">Is dependant on another individual to wash most of body, i.e. may be able to wash face and hands independently. </w:t>
            </w:r>
          </w:p>
        </w:tc>
      </w:tr>
      <w:tr w:rsidR="004C7708" w14:paraId="62449AF5" w14:textId="77777777">
        <w:trPr>
          <w:trHeight w:val="449"/>
        </w:trPr>
        <w:tc>
          <w:tcPr>
            <w:tcW w:w="810" w:type="dxa"/>
            <w:tcBorders>
              <w:top w:val="single" w:sz="7" w:space="0" w:color="000000"/>
              <w:left w:val="single" w:sz="7" w:space="0" w:color="000000"/>
              <w:bottom w:val="single" w:sz="7" w:space="0" w:color="000000"/>
              <w:right w:val="single" w:sz="7" w:space="0" w:color="000000"/>
            </w:tcBorders>
          </w:tcPr>
          <w:p w14:paraId="46DA362E" w14:textId="77777777" w:rsidR="004C7708" w:rsidRDefault="00516AD7">
            <w:pPr>
              <w:spacing w:after="0"/>
              <w:ind w:right="26"/>
              <w:jc w:val="center"/>
            </w:pPr>
            <w:r>
              <w:rPr>
                <w:rFonts w:ascii="Arial" w:eastAsia="Arial" w:hAnsi="Arial" w:cs="Arial"/>
                <w:b/>
              </w:rPr>
              <w:t>F</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3C5D4C4B" w14:textId="77777777" w:rsidR="004C7708" w:rsidRDefault="00516AD7">
            <w:pPr>
              <w:spacing w:after="0"/>
              <w:ind w:left="2"/>
            </w:pPr>
            <w:r>
              <w:rPr>
                <w:rFonts w:ascii="Arial" w:eastAsia="Arial" w:hAnsi="Arial" w:cs="Arial"/>
              </w:rPr>
              <w:t xml:space="preserve">Is dependant on another individual to dress entire body. </w:t>
            </w:r>
          </w:p>
        </w:tc>
      </w:tr>
      <w:tr w:rsidR="004C7708" w14:paraId="6A9309D0" w14:textId="77777777">
        <w:trPr>
          <w:trHeight w:val="953"/>
        </w:trPr>
        <w:tc>
          <w:tcPr>
            <w:tcW w:w="810" w:type="dxa"/>
            <w:tcBorders>
              <w:top w:val="single" w:sz="7" w:space="0" w:color="000000"/>
              <w:left w:val="single" w:sz="7" w:space="0" w:color="000000"/>
              <w:bottom w:val="single" w:sz="7" w:space="0" w:color="000000"/>
              <w:right w:val="single" w:sz="7" w:space="0" w:color="000000"/>
            </w:tcBorders>
          </w:tcPr>
          <w:p w14:paraId="7CF98E4E" w14:textId="77777777" w:rsidR="004C7708" w:rsidRDefault="00516AD7">
            <w:pPr>
              <w:spacing w:after="0"/>
              <w:ind w:right="28"/>
              <w:jc w:val="center"/>
            </w:pPr>
            <w:r>
              <w:rPr>
                <w:rFonts w:ascii="Arial" w:eastAsia="Arial" w:hAnsi="Arial" w:cs="Arial"/>
                <w:b/>
              </w:rPr>
              <w:t>G</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0CD5365B" w14:textId="77777777" w:rsidR="004C7708" w:rsidRDefault="00516AD7">
            <w:pPr>
              <w:spacing w:after="0"/>
              <w:ind w:left="2"/>
            </w:pPr>
            <w:r>
              <w:rPr>
                <w:rFonts w:ascii="Arial" w:eastAsia="Arial" w:hAnsi="Arial" w:cs="Arial"/>
              </w:rPr>
              <w:t xml:space="preserve">Unable, all or most of the time, to personally manage bowel or bladder functions, </w:t>
            </w:r>
            <w:r>
              <w:rPr>
                <w:rFonts w:ascii="Arial" w:eastAsia="Arial" w:hAnsi="Arial" w:cs="Arial"/>
                <w:b/>
              </w:rPr>
              <w:t xml:space="preserve">or </w:t>
            </w:r>
            <w:r>
              <w:rPr>
                <w:rFonts w:ascii="Arial" w:eastAsia="Arial" w:hAnsi="Arial" w:cs="Arial"/>
              </w:rPr>
              <w:t xml:space="preserve">takes an inordinate amount of time to do so. (i.e. requires assistance with ostomy care, catheter care, or the changing of incontinent pads or briefs) </w:t>
            </w:r>
          </w:p>
        </w:tc>
      </w:tr>
      <w:tr w:rsidR="004C7708" w14:paraId="5BAB03DC" w14:textId="77777777">
        <w:trPr>
          <w:trHeight w:val="701"/>
        </w:trPr>
        <w:tc>
          <w:tcPr>
            <w:tcW w:w="810" w:type="dxa"/>
            <w:tcBorders>
              <w:top w:val="single" w:sz="7" w:space="0" w:color="000000"/>
              <w:left w:val="single" w:sz="7" w:space="0" w:color="000000"/>
              <w:bottom w:val="single" w:sz="7" w:space="0" w:color="000000"/>
              <w:right w:val="single" w:sz="7" w:space="0" w:color="000000"/>
            </w:tcBorders>
          </w:tcPr>
          <w:p w14:paraId="25EC58B7" w14:textId="77777777" w:rsidR="004C7708" w:rsidRDefault="00516AD7">
            <w:pPr>
              <w:spacing w:after="0"/>
              <w:ind w:right="26"/>
              <w:jc w:val="center"/>
            </w:pPr>
            <w:r>
              <w:rPr>
                <w:rFonts w:ascii="Arial" w:eastAsia="Arial" w:hAnsi="Arial" w:cs="Arial"/>
                <w:b/>
              </w:rPr>
              <w:t>H</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77142A63" w14:textId="77777777" w:rsidR="004C7708" w:rsidRDefault="00516AD7">
            <w:pPr>
              <w:spacing w:after="0"/>
              <w:ind w:left="2"/>
            </w:pPr>
            <w:r>
              <w:rPr>
                <w:rFonts w:ascii="Arial" w:eastAsia="Arial" w:hAnsi="Arial" w:cs="Arial"/>
              </w:rPr>
              <w:t xml:space="preserve">Unable, all or most of the time, to walk 50 metres (164 feet) on level ground, </w:t>
            </w:r>
            <w:r>
              <w:rPr>
                <w:rFonts w:ascii="Arial" w:eastAsia="Arial" w:hAnsi="Arial" w:cs="Arial"/>
                <w:b/>
              </w:rPr>
              <w:t xml:space="preserve">or </w:t>
            </w:r>
            <w:r>
              <w:rPr>
                <w:rFonts w:ascii="Arial" w:eastAsia="Arial" w:hAnsi="Arial" w:cs="Arial"/>
              </w:rPr>
              <w:t xml:space="preserve">takes an inordinate amount of time to do so, even with the aid of medication, therapy or a device. </w:t>
            </w:r>
          </w:p>
        </w:tc>
      </w:tr>
      <w:tr w:rsidR="004C7708" w14:paraId="3D0E657E" w14:textId="77777777">
        <w:trPr>
          <w:trHeight w:val="955"/>
        </w:trPr>
        <w:tc>
          <w:tcPr>
            <w:tcW w:w="810" w:type="dxa"/>
            <w:tcBorders>
              <w:top w:val="single" w:sz="7" w:space="0" w:color="000000"/>
              <w:left w:val="single" w:sz="7" w:space="0" w:color="000000"/>
              <w:bottom w:val="single" w:sz="7" w:space="0" w:color="000000"/>
              <w:right w:val="single" w:sz="7" w:space="0" w:color="000000"/>
            </w:tcBorders>
          </w:tcPr>
          <w:p w14:paraId="4ABFFE57" w14:textId="77777777" w:rsidR="004C7708" w:rsidRDefault="00516AD7">
            <w:pPr>
              <w:spacing w:after="0"/>
              <w:ind w:right="28"/>
              <w:jc w:val="center"/>
            </w:pPr>
            <w:r>
              <w:rPr>
                <w:rFonts w:ascii="Arial" w:eastAsia="Arial" w:hAnsi="Arial" w:cs="Arial"/>
                <w:b/>
              </w:rPr>
              <w:t>I</w:t>
            </w:r>
            <w:r>
              <w:rPr>
                <w:rFonts w:ascii="Arial" w:eastAsia="Arial" w:hAnsi="Arial" w:cs="Arial"/>
              </w:rPr>
              <w:t xml:space="preserve"> </w:t>
            </w:r>
          </w:p>
        </w:tc>
        <w:tc>
          <w:tcPr>
            <w:tcW w:w="9179" w:type="dxa"/>
            <w:tcBorders>
              <w:top w:val="single" w:sz="7" w:space="0" w:color="000000"/>
              <w:left w:val="single" w:sz="7" w:space="0" w:color="000000"/>
              <w:bottom w:val="single" w:sz="7" w:space="0" w:color="000000"/>
              <w:right w:val="single" w:sz="7" w:space="0" w:color="000000"/>
            </w:tcBorders>
          </w:tcPr>
          <w:p w14:paraId="428D2D44" w14:textId="77777777" w:rsidR="004C7708" w:rsidRDefault="00516AD7">
            <w:pPr>
              <w:spacing w:after="0"/>
              <w:ind w:left="2"/>
            </w:pPr>
            <w:r>
              <w:rPr>
                <w:rFonts w:ascii="Arial" w:eastAsia="Arial" w:hAnsi="Arial" w:cs="Arial"/>
              </w:rPr>
              <w:t xml:space="preserve">Unable, all or most of the time, due to a psychological or cognitive impairment, to </w:t>
            </w:r>
            <w:r>
              <w:rPr>
                <w:rFonts w:ascii="Arial" w:eastAsia="Arial" w:hAnsi="Arial" w:cs="Arial"/>
              </w:rPr>
              <w:t xml:space="preserve">perceive, think or remember, even with the aid of medication, therapy or a device, i.e. cannot initiate or manage basic personal care or take medications without constant supervision. </w:t>
            </w:r>
          </w:p>
        </w:tc>
      </w:tr>
    </w:tbl>
    <w:p w14:paraId="6C5859CE" w14:textId="77777777" w:rsidR="004C7708" w:rsidRDefault="00516AD7">
      <w:pPr>
        <w:spacing w:after="0"/>
      </w:pPr>
      <w:r>
        <w:rPr>
          <w:rFonts w:ascii="Arial" w:eastAsia="Arial" w:hAnsi="Arial" w:cs="Arial"/>
          <w:sz w:val="24"/>
        </w:rPr>
        <w:t xml:space="preserve"> </w:t>
      </w:r>
    </w:p>
    <w:p w14:paraId="147A152C" w14:textId="77777777" w:rsidR="004C7708" w:rsidRDefault="00516AD7">
      <w:pPr>
        <w:spacing w:after="0"/>
      </w:pPr>
      <w:r>
        <w:rPr>
          <w:rFonts w:ascii="Arial" w:eastAsia="Arial" w:hAnsi="Arial" w:cs="Arial"/>
          <w:sz w:val="24"/>
        </w:rPr>
        <w:t xml:space="preserve"> </w:t>
      </w:r>
    </w:p>
    <w:p w14:paraId="2A8AEAAA" w14:textId="77777777" w:rsidR="004C7708" w:rsidRDefault="00516AD7">
      <w:pPr>
        <w:spacing w:after="0"/>
      </w:pPr>
      <w:r>
        <w:rPr>
          <w:rFonts w:ascii="Arial" w:eastAsia="Arial" w:hAnsi="Arial" w:cs="Arial"/>
          <w:sz w:val="24"/>
        </w:rPr>
        <w:t xml:space="preserve"> </w:t>
      </w:r>
    </w:p>
    <w:p w14:paraId="2E593FA5" w14:textId="77777777" w:rsidR="004C7708" w:rsidRDefault="00516AD7">
      <w:pPr>
        <w:spacing w:after="0"/>
      </w:pPr>
      <w:r>
        <w:rPr>
          <w:rFonts w:ascii="Arial" w:eastAsia="Arial" w:hAnsi="Arial" w:cs="Arial"/>
          <w:sz w:val="24"/>
        </w:rPr>
        <w:t xml:space="preserve"> </w:t>
      </w:r>
    </w:p>
    <w:p w14:paraId="30EB6626" w14:textId="77777777" w:rsidR="004C7708" w:rsidRDefault="00516AD7">
      <w:pPr>
        <w:spacing w:after="5" w:line="250" w:lineRule="auto"/>
        <w:ind w:left="-5" w:hanging="10"/>
      </w:pPr>
      <w:r>
        <w:rPr>
          <w:rFonts w:ascii="Arial" w:eastAsia="Arial" w:hAnsi="Arial" w:cs="Arial"/>
          <w:b/>
          <w:sz w:val="24"/>
        </w:rPr>
        <w:t xml:space="preserve">_______________________________ </w:t>
      </w:r>
    </w:p>
    <w:p w14:paraId="51BA850A" w14:textId="77777777" w:rsidR="004C7708" w:rsidRDefault="00516AD7">
      <w:pPr>
        <w:pStyle w:val="Heading2"/>
        <w:spacing w:after="0" w:line="259" w:lineRule="auto"/>
        <w:ind w:left="-5"/>
      </w:pPr>
      <w:r>
        <w:rPr>
          <w:sz w:val="28"/>
        </w:rPr>
        <w:t xml:space="preserve">Related Definitions </w:t>
      </w:r>
    </w:p>
    <w:p w14:paraId="7B8EA42D" w14:textId="77777777" w:rsidR="004C7708" w:rsidRDefault="00516AD7">
      <w:pPr>
        <w:spacing w:after="0"/>
      </w:pPr>
      <w:r>
        <w:rPr>
          <w:rFonts w:ascii="Arial" w:eastAsia="Arial" w:hAnsi="Arial" w:cs="Arial"/>
          <w:b/>
          <w:sz w:val="24"/>
        </w:rPr>
        <w:t xml:space="preserve"> </w:t>
      </w:r>
    </w:p>
    <w:p w14:paraId="2A3D407E" w14:textId="77777777" w:rsidR="004C7708" w:rsidRDefault="00516AD7">
      <w:pPr>
        <w:spacing w:after="5" w:line="250" w:lineRule="auto"/>
        <w:ind w:left="-5" w:hanging="10"/>
      </w:pPr>
      <w:r>
        <w:rPr>
          <w:rFonts w:ascii="Arial" w:eastAsia="Arial" w:hAnsi="Arial" w:cs="Arial"/>
          <w:b/>
          <w:sz w:val="24"/>
        </w:rPr>
        <w:t xml:space="preserve">Prolonged:  </w:t>
      </w:r>
    </w:p>
    <w:p w14:paraId="0ADFFC37" w14:textId="77777777" w:rsidR="004C7708" w:rsidRDefault="00516AD7">
      <w:pPr>
        <w:spacing w:after="5" w:line="249" w:lineRule="auto"/>
        <w:ind w:left="-5" w:right="52" w:hanging="10"/>
      </w:pPr>
      <w:r>
        <w:rPr>
          <w:rFonts w:ascii="Arial" w:eastAsia="Arial" w:hAnsi="Arial" w:cs="Arial"/>
          <w:sz w:val="24"/>
        </w:rPr>
        <w:t xml:space="preserve">An impairment is prolonged if it has lasted, or is expected to last, for a continuous period of at least 12 months. In cases where terminally ill clients are not expected to live more than 12 months, their impairment will still be considered prolonged because it is impossible to know with any degree of certainty if they will indeed die with a 12-month period. </w:t>
      </w:r>
    </w:p>
    <w:p w14:paraId="4DDB86AC" w14:textId="77777777" w:rsidR="004C7708" w:rsidRDefault="00516AD7">
      <w:pPr>
        <w:spacing w:after="0"/>
      </w:pPr>
      <w:r>
        <w:rPr>
          <w:rFonts w:ascii="Arial" w:eastAsia="Arial" w:hAnsi="Arial" w:cs="Arial"/>
          <w:sz w:val="24"/>
        </w:rPr>
        <w:t xml:space="preserve"> </w:t>
      </w:r>
    </w:p>
    <w:p w14:paraId="79CA5344" w14:textId="77777777" w:rsidR="004C7708" w:rsidRDefault="00516AD7">
      <w:pPr>
        <w:spacing w:after="5" w:line="250" w:lineRule="auto"/>
        <w:ind w:left="-5" w:hanging="10"/>
      </w:pPr>
      <w:r>
        <w:rPr>
          <w:rFonts w:ascii="Arial" w:eastAsia="Arial" w:hAnsi="Arial" w:cs="Arial"/>
          <w:b/>
          <w:sz w:val="24"/>
        </w:rPr>
        <w:t xml:space="preserve">Markedly Restricted: </w:t>
      </w:r>
    </w:p>
    <w:p w14:paraId="61E94F49" w14:textId="77777777" w:rsidR="004C7708" w:rsidRDefault="00516AD7">
      <w:pPr>
        <w:spacing w:after="5" w:line="249" w:lineRule="auto"/>
        <w:ind w:left="-5" w:right="52" w:hanging="10"/>
      </w:pPr>
      <w:r>
        <w:rPr>
          <w:rFonts w:ascii="Arial" w:eastAsia="Arial" w:hAnsi="Arial" w:cs="Arial"/>
          <w:sz w:val="24"/>
        </w:rPr>
        <w:t xml:space="preserve">One may be markedly restricted if, all or almost all the time, one is unable (or it takes you an extremely long time) to perform a basic activity of daily living, even with therapy (other than life-sustaining therapy) and with the use of appropriate devices and medication.  </w:t>
      </w:r>
      <w:r>
        <w:rPr>
          <w:rFonts w:ascii="Arial" w:eastAsia="Arial" w:hAnsi="Arial" w:cs="Arial"/>
          <w:sz w:val="24"/>
        </w:rPr>
        <w:tab/>
        <w:t xml:space="preserve"> </w:t>
      </w:r>
    </w:p>
    <w:p w14:paraId="4E939FD3" w14:textId="77777777" w:rsidR="004C7708" w:rsidRDefault="00516AD7">
      <w:pPr>
        <w:spacing w:after="16"/>
      </w:pPr>
      <w:r>
        <w:rPr>
          <w:rFonts w:ascii="Arial" w:eastAsia="Arial" w:hAnsi="Arial" w:cs="Arial"/>
          <w:sz w:val="24"/>
        </w:rPr>
        <w:t xml:space="preserve"> </w:t>
      </w:r>
    </w:p>
    <w:p w14:paraId="1067489B" w14:textId="77777777" w:rsidR="004C7708" w:rsidRDefault="00516AD7">
      <w:pPr>
        <w:spacing w:after="5" w:line="249" w:lineRule="auto"/>
        <w:ind w:left="-5" w:right="52" w:hanging="10"/>
      </w:pPr>
      <w:r>
        <w:rPr>
          <w:rFonts w:ascii="Arial" w:eastAsia="Arial" w:hAnsi="Arial" w:cs="Arial"/>
          <w:sz w:val="24"/>
        </w:rPr>
        <w:t xml:space="preserve">For the purposes of establishing “total disability” for AA eligibility purposes, the following elements have been taken into consideration: </w:t>
      </w:r>
    </w:p>
    <w:p w14:paraId="65592BD0" w14:textId="77777777" w:rsidR="004C7708" w:rsidRDefault="00516AD7">
      <w:pPr>
        <w:numPr>
          <w:ilvl w:val="0"/>
          <w:numId w:val="18"/>
        </w:numPr>
        <w:spacing w:after="5" w:line="249" w:lineRule="auto"/>
        <w:ind w:right="52" w:hanging="720"/>
      </w:pPr>
      <w:r>
        <w:rPr>
          <w:rFonts w:ascii="Arial" w:eastAsia="Arial" w:hAnsi="Arial" w:cs="Arial"/>
          <w:sz w:val="24"/>
        </w:rPr>
        <w:t xml:space="preserve">walking </w:t>
      </w:r>
    </w:p>
    <w:p w14:paraId="28F2ABAC" w14:textId="77777777" w:rsidR="004C7708" w:rsidRDefault="00516AD7">
      <w:pPr>
        <w:numPr>
          <w:ilvl w:val="0"/>
          <w:numId w:val="18"/>
        </w:numPr>
        <w:spacing w:after="5" w:line="249" w:lineRule="auto"/>
        <w:ind w:right="52" w:hanging="720"/>
      </w:pPr>
      <w:r>
        <w:rPr>
          <w:rFonts w:ascii="Arial" w:eastAsia="Arial" w:hAnsi="Arial" w:cs="Arial"/>
          <w:sz w:val="24"/>
        </w:rPr>
        <w:t xml:space="preserve">perceiving, thinking or remembering </w:t>
      </w:r>
    </w:p>
    <w:p w14:paraId="00B0A88D" w14:textId="77777777" w:rsidR="004C7708" w:rsidRDefault="00516AD7">
      <w:pPr>
        <w:numPr>
          <w:ilvl w:val="0"/>
          <w:numId w:val="18"/>
        </w:numPr>
        <w:spacing w:after="5" w:line="249" w:lineRule="auto"/>
        <w:ind w:right="52" w:hanging="720"/>
      </w:pPr>
      <w:r>
        <w:rPr>
          <w:rFonts w:ascii="Arial" w:eastAsia="Arial" w:hAnsi="Arial" w:cs="Arial"/>
          <w:sz w:val="24"/>
        </w:rPr>
        <w:t xml:space="preserve">basic personal care, i.e. washing </w:t>
      </w:r>
    </w:p>
    <w:p w14:paraId="143ECC24" w14:textId="77777777" w:rsidR="004C7708" w:rsidRDefault="00516AD7">
      <w:pPr>
        <w:numPr>
          <w:ilvl w:val="0"/>
          <w:numId w:val="18"/>
        </w:numPr>
        <w:spacing w:after="5" w:line="249" w:lineRule="auto"/>
        <w:ind w:right="52" w:hanging="720"/>
      </w:pPr>
      <w:r>
        <w:rPr>
          <w:rFonts w:ascii="Arial" w:eastAsia="Arial" w:hAnsi="Arial" w:cs="Arial"/>
          <w:sz w:val="24"/>
        </w:rPr>
        <w:t xml:space="preserve">feeding </w:t>
      </w:r>
    </w:p>
    <w:p w14:paraId="482A4D48" w14:textId="77777777" w:rsidR="004C7708" w:rsidRDefault="00516AD7">
      <w:pPr>
        <w:numPr>
          <w:ilvl w:val="0"/>
          <w:numId w:val="18"/>
        </w:numPr>
        <w:spacing w:after="5" w:line="249" w:lineRule="auto"/>
        <w:ind w:right="52" w:hanging="720"/>
      </w:pPr>
      <w:r>
        <w:rPr>
          <w:rFonts w:ascii="Arial" w:eastAsia="Arial" w:hAnsi="Arial" w:cs="Arial"/>
          <w:sz w:val="24"/>
        </w:rPr>
        <w:t xml:space="preserve">dressing </w:t>
      </w:r>
    </w:p>
    <w:p w14:paraId="19E39E16" w14:textId="77777777" w:rsidR="004C7708" w:rsidRDefault="00516AD7">
      <w:pPr>
        <w:numPr>
          <w:ilvl w:val="0"/>
          <w:numId w:val="18"/>
        </w:numPr>
        <w:spacing w:after="5" w:line="249" w:lineRule="auto"/>
        <w:ind w:right="52" w:hanging="720"/>
      </w:pPr>
      <w:r>
        <w:rPr>
          <w:rFonts w:ascii="Arial" w:eastAsia="Arial" w:hAnsi="Arial" w:cs="Arial"/>
          <w:sz w:val="24"/>
        </w:rPr>
        <w:t xml:space="preserve">toileting, i.e. bowel or bladder functions </w:t>
      </w:r>
    </w:p>
    <w:p w14:paraId="4C346265" w14:textId="77777777" w:rsidR="004C7708" w:rsidRDefault="00516AD7">
      <w:pPr>
        <w:spacing w:after="0"/>
      </w:pPr>
      <w:r>
        <w:rPr>
          <w:rFonts w:ascii="Arial" w:eastAsia="Arial" w:hAnsi="Arial" w:cs="Arial"/>
          <w:sz w:val="24"/>
        </w:rPr>
        <w:t xml:space="preserve"> </w:t>
      </w:r>
    </w:p>
    <w:p w14:paraId="10AFA392" w14:textId="77777777" w:rsidR="004C7708" w:rsidRDefault="00516AD7">
      <w:pPr>
        <w:spacing w:after="5" w:line="250" w:lineRule="auto"/>
        <w:ind w:left="-5" w:hanging="10"/>
      </w:pPr>
      <w:r>
        <w:rPr>
          <w:rFonts w:ascii="Arial" w:eastAsia="Arial" w:hAnsi="Arial" w:cs="Arial"/>
          <w:b/>
          <w:sz w:val="24"/>
        </w:rPr>
        <w:t xml:space="preserve">In determining the grade of AA, activities such as housekeeping, preparing meals, shopping/errands, laundry, grounds keeping, repair and maintenance, using transportation or driving, using the telephone, managing money and social or recreational activities, are not taken into consideration. </w:t>
      </w:r>
    </w:p>
    <w:p w14:paraId="3D22DA93" w14:textId="77777777" w:rsidR="004C7708" w:rsidRDefault="00516AD7">
      <w:pPr>
        <w:spacing w:after="0"/>
      </w:pPr>
      <w:r>
        <w:rPr>
          <w:rFonts w:ascii="Arial" w:eastAsia="Arial" w:hAnsi="Arial" w:cs="Arial"/>
          <w:b/>
          <w:sz w:val="24"/>
        </w:rPr>
        <w:t xml:space="preserve"> </w:t>
      </w:r>
    </w:p>
    <w:p w14:paraId="7D281EA1" w14:textId="77777777" w:rsidR="004C7708" w:rsidRDefault="00516AD7">
      <w:pPr>
        <w:spacing w:after="5" w:line="250" w:lineRule="auto"/>
        <w:ind w:left="-5" w:hanging="10"/>
      </w:pPr>
      <w:r>
        <w:rPr>
          <w:rFonts w:ascii="Arial" w:eastAsia="Arial" w:hAnsi="Arial" w:cs="Arial"/>
          <w:b/>
          <w:sz w:val="24"/>
        </w:rPr>
        <w:t xml:space="preserve">Life-sustaining Therapy: </w:t>
      </w:r>
    </w:p>
    <w:p w14:paraId="072BEF8B" w14:textId="77777777" w:rsidR="004C7708" w:rsidRDefault="00516AD7">
      <w:pPr>
        <w:spacing w:after="5" w:line="249" w:lineRule="auto"/>
        <w:ind w:left="-5" w:right="52" w:hanging="10"/>
      </w:pPr>
      <w:r>
        <w:rPr>
          <w:rFonts w:ascii="Arial" w:eastAsia="Arial" w:hAnsi="Arial" w:cs="Arial"/>
          <w:sz w:val="24"/>
        </w:rPr>
        <w:t>Life-sustaining therapy includes therapy to help in breathing, i.e. oxygen, or kidney dialysis to filter blood. Life-sustaining therapy does not include implanted devices such as a pacemaker or special programs of diet, exercise, hygiene, or medication. Medical evidence must certify that you need, and dedicate time specifically for, this therapy at least three times per week, to an average of at least 14 hours per week. The need for this therapy must have lasted, or be expected to last, for a continuous per</w:t>
      </w:r>
      <w:r>
        <w:rPr>
          <w:rFonts w:ascii="Arial" w:eastAsia="Arial" w:hAnsi="Arial" w:cs="Arial"/>
          <w:sz w:val="24"/>
        </w:rPr>
        <w:t xml:space="preserve">iod of at least 12 months. </w:t>
      </w:r>
      <w:r>
        <w:rPr>
          <w:rFonts w:ascii="Arial" w:eastAsia="Arial" w:hAnsi="Arial" w:cs="Arial"/>
          <w:sz w:val="24"/>
        </w:rPr>
        <w:tab/>
        <w:t xml:space="preserve"> </w:t>
      </w:r>
      <w:r>
        <w:rPr>
          <w:rFonts w:ascii="Arial" w:eastAsia="Arial" w:hAnsi="Arial" w:cs="Arial"/>
          <w:sz w:val="24"/>
        </w:rPr>
        <w:tab/>
        <w:t xml:space="preserve"> </w:t>
      </w:r>
    </w:p>
    <w:p w14:paraId="3B914E16" w14:textId="77777777" w:rsidR="004C7708" w:rsidRDefault="00516AD7">
      <w:pPr>
        <w:spacing w:after="0"/>
      </w:pPr>
      <w:r>
        <w:rPr>
          <w:rFonts w:ascii="Arial" w:eastAsia="Arial" w:hAnsi="Arial" w:cs="Arial"/>
          <w:sz w:val="24"/>
        </w:rPr>
        <w:t xml:space="preserve"> </w:t>
      </w:r>
    </w:p>
    <w:p w14:paraId="506D6A5F" w14:textId="77777777" w:rsidR="004C7708" w:rsidRDefault="00516AD7">
      <w:pPr>
        <w:spacing w:after="5" w:line="250" w:lineRule="auto"/>
        <w:ind w:left="-5" w:hanging="10"/>
      </w:pPr>
      <w:r>
        <w:rPr>
          <w:rFonts w:ascii="Arial" w:eastAsia="Arial" w:hAnsi="Arial" w:cs="Arial"/>
          <w:b/>
          <w:sz w:val="24"/>
        </w:rPr>
        <w:t xml:space="preserve">Inordinate amount of Time: </w:t>
      </w:r>
    </w:p>
    <w:p w14:paraId="1096AA30" w14:textId="77777777" w:rsidR="004C7708" w:rsidRDefault="00516AD7">
      <w:pPr>
        <w:spacing w:after="5" w:line="249" w:lineRule="auto"/>
        <w:ind w:left="-5" w:right="52" w:hanging="10"/>
      </w:pPr>
      <w:r>
        <w:rPr>
          <w:rFonts w:ascii="Arial" w:eastAsia="Arial" w:hAnsi="Arial" w:cs="Arial"/>
          <w:sz w:val="24"/>
        </w:rPr>
        <w:t xml:space="preserve">An “inordinate amount of time” is defined as significantly more time than it would take an individual of the same age to complete an activity in the absence of the impairment. </w:t>
      </w:r>
    </w:p>
    <w:p w14:paraId="7F0BA796" w14:textId="77777777" w:rsidR="004C7708" w:rsidRDefault="00516AD7">
      <w:pPr>
        <w:spacing w:after="0"/>
      </w:pPr>
      <w:r>
        <w:rPr>
          <w:rFonts w:ascii="Arial" w:eastAsia="Arial" w:hAnsi="Arial" w:cs="Arial"/>
          <w:sz w:val="24"/>
        </w:rPr>
        <w:t xml:space="preserve"> </w:t>
      </w:r>
    </w:p>
    <w:p w14:paraId="7D290F83" w14:textId="77777777" w:rsidR="004C7708" w:rsidRDefault="00516AD7">
      <w:pPr>
        <w:spacing w:after="0"/>
      </w:pPr>
      <w:r>
        <w:rPr>
          <w:rFonts w:ascii="Arial" w:eastAsia="Arial" w:hAnsi="Arial" w:cs="Arial"/>
          <w:sz w:val="24"/>
        </w:rPr>
        <w:t xml:space="preserve"> </w:t>
      </w:r>
    </w:p>
    <w:p w14:paraId="2B4515B1" w14:textId="77777777" w:rsidR="004C7708" w:rsidRDefault="00516AD7">
      <w:pPr>
        <w:spacing w:after="0"/>
      </w:pPr>
      <w:r>
        <w:rPr>
          <w:rFonts w:ascii="Arial" w:eastAsia="Arial" w:hAnsi="Arial" w:cs="Arial"/>
          <w:sz w:val="24"/>
        </w:rPr>
        <w:t xml:space="preserve"> </w:t>
      </w:r>
    </w:p>
    <w:tbl>
      <w:tblPr>
        <w:tblStyle w:val="TableGrid"/>
        <w:tblW w:w="10152" w:type="dxa"/>
        <w:tblInd w:w="-107" w:type="dxa"/>
        <w:tblCellMar>
          <w:top w:w="6" w:type="dxa"/>
          <w:left w:w="108" w:type="dxa"/>
          <w:bottom w:w="0" w:type="dxa"/>
          <w:right w:w="112" w:type="dxa"/>
        </w:tblCellMar>
        <w:tblLook w:val="04A0" w:firstRow="1" w:lastRow="0" w:firstColumn="1" w:lastColumn="0" w:noHBand="0" w:noVBand="1"/>
      </w:tblPr>
      <w:tblGrid>
        <w:gridCol w:w="1007"/>
        <w:gridCol w:w="9145"/>
      </w:tblGrid>
      <w:tr w:rsidR="004C7708" w14:paraId="3FFE230E" w14:textId="77777777">
        <w:trPr>
          <w:trHeight w:val="445"/>
        </w:trPr>
        <w:tc>
          <w:tcPr>
            <w:tcW w:w="1007" w:type="dxa"/>
            <w:tcBorders>
              <w:top w:val="single" w:sz="4" w:space="0" w:color="000000"/>
              <w:left w:val="single" w:sz="4" w:space="0" w:color="000000"/>
              <w:bottom w:val="single" w:sz="4" w:space="0" w:color="000000"/>
              <w:right w:val="nil"/>
            </w:tcBorders>
            <w:shd w:val="clear" w:color="auto" w:fill="D9D9D9"/>
          </w:tcPr>
          <w:p w14:paraId="145DFFF2" w14:textId="77777777" w:rsidR="004C7708" w:rsidRDefault="004C7708"/>
        </w:tc>
        <w:tc>
          <w:tcPr>
            <w:tcW w:w="9144" w:type="dxa"/>
            <w:tcBorders>
              <w:top w:val="single" w:sz="4" w:space="0" w:color="000000"/>
              <w:left w:val="nil"/>
              <w:bottom w:val="single" w:sz="4" w:space="0" w:color="000000"/>
              <w:right w:val="single" w:sz="4" w:space="0" w:color="000000"/>
            </w:tcBorders>
            <w:shd w:val="clear" w:color="auto" w:fill="D9D9D9"/>
          </w:tcPr>
          <w:p w14:paraId="753095D1" w14:textId="77777777" w:rsidR="004C7708" w:rsidRDefault="00516AD7">
            <w:pPr>
              <w:spacing w:after="72"/>
              <w:ind w:right="981"/>
              <w:jc w:val="center"/>
            </w:pPr>
            <w:r>
              <w:rPr>
                <w:rFonts w:ascii="Arial" w:eastAsia="Arial" w:hAnsi="Arial" w:cs="Arial"/>
                <w:b/>
                <w:sz w:val="8"/>
              </w:rPr>
              <w:t xml:space="preserve"> </w:t>
            </w:r>
          </w:p>
          <w:p w14:paraId="63F067E3" w14:textId="77777777" w:rsidR="004C7708" w:rsidRDefault="00516AD7">
            <w:pPr>
              <w:spacing w:after="0"/>
              <w:ind w:right="1002"/>
              <w:jc w:val="center"/>
            </w:pPr>
            <w:r>
              <w:rPr>
                <w:rFonts w:ascii="Arial" w:eastAsia="Arial" w:hAnsi="Arial" w:cs="Arial"/>
                <w:b/>
              </w:rPr>
              <w:t xml:space="preserve">TABLE 2 </w:t>
            </w:r>
            <w:r>
              <w:rPr>
                <w:rFonts w:ascii="Arial" w:eastAsia="Arial" w:hAnsi="Arial" w:cs="Arial"/>
                <w:b/>
                <w:vertAlign w:val="superscript"/>
              </w:rPr>
              <w:footnoteReference w:id="4"/>
            </w:r>
            <w:r>
              <w:rPr>
                <w:rFonts w:ascii="Arial" w:eastAsia="Arial" w:hAnsi="Arial" w:cs="Arial"/>
                <w:b/>
                <w:vertAlign w:val="superscript"/>
              </w:rPr>
              <w:t xml:space="preserve"> </w:t>
            </w:r>
          </w:p>
          <w:p w14:paraId="18CE5E23" w14:textId="77777777" w:rsidR="004C7708" w:rsidRDefault="00516AD7">
            <w:pPr>
              <w:spacing w:after="0"/>
              <w:ind w:right="981"/>
              <w:jc w:val="center"/>
            </w:pPr>
            <w:r>
              <w:rPr>
                <w:rFonts w:ascii="Arial" w:eastAsia="Arial" w:hAnsi="Arial" w:cs="Arial"/>
                <w:sz w:val="8"/>
              </w:rPr>
              <w:t xml:space="preserve"> </w:t>
            </w:r>
          </w:p>
        </w:tc>
      </w:tr>
      <w:tr w:rsidR="004C7708" w14:paraId="19963BCE" w14:textId="77777777">
        <w:trPr>
          <w:trHeight w:val="445"/>
        </w:trPr>
        <w:tc>
          <w:tcPr>
            <w:tcW w:w="1007" w:type="dxa"/>
            <w:tcBorders>
              <w:top w:val="single" w:sz="4" w:space="0" w:color="000000"/>
              <w:left w:val="single" w:sz="4" w:space="0" w:color="000000"/>
              <w:bottom w:val="single" w:sz="4" w:space="0" w:color="000000"/>
              <w:right w:val="nil"/>
            </w:tcBorders>
            <w:shd w:val="clear" w:color="auto" w:fill="F2F2F2"/>
          </w:tcPr>
          <w:p w14:paraId="1393AEB9" w14:textId="77777777" w:rsidR="004C7708" w:rsidRDefault="004C7708"/>
        </w:tc>
        <w:tc>
          <w:tcPr>
            <w:tcW w:w="9144" w:type="dxa"/>
            <w:tcBorders>
              <w:top w:val="single" w:sz="4" w:space="0" w:color="000000"/>
              <w:left w:val="nil"/>
              <w:bottom w:val="single" w:sz="4" w:space="0" w:color="000000"/>
              <w:right w:val="single" w:sz="4" w:space="0" w:color="000000"/>
            </w:tcBorders>
            <w:shd w:val="clear" w:color="auto" w:fill="F2F2F2"/>
          </w:tcPr>
          <w:p w14:paraId="23A2B27F" w14:textId="77777777" w:rsidR="004C7708" w:rsidRDefault="00516AD7">
            <w:pPr>
              <w:spacing w:after="120"/>
              <w:ind w:right="981"/>
              <w:jc w:val="center"/>
            </w:pPr>
            <w:r>
              <w:rPr>
                <w:rFonts w:ascii="Arial" w:eastAsia="Arial" w:hAnsi="Arial" w:cs="Arial"/>
                <w:b/>
                <w:sz w:val="8"/>
              </w:rPr>
              <w:t xml:space="preserve"> </w:t>
            </w:r>
          </w:p>
          <w:p w14:paraId="33A669F6" w14:textId="77777777" w:rsidR="004C7708" w:rsidRDefault="00516AD7">
            <w:pPr>
              <w:spacing w:after="0"/>
              <w:ind w:right="1007"/>
              <w:jc w:val="center"/>
            </w:pPr>
            <w:r>
              <w:rPr>
                <w:rFonts w:ascii="Arial" w:eastAsia="Arial" w:hAnsi="Arial" w:cs="Arial"/>
                <w:b/>
              </w:rPr>
              <w:t xml:space="preserve">GRADE LEVELS </w:t>
            </w:r>
          </w:p>
          <w:p w14:paraId="123BC236" w14:textId="77777777" w:rsidR="004C7708" w:rsidRDefault="00516AD7">
            <w:pPr>
              <w:spacing w:after="0"/>
              <w:ind w:right="981"/>
              <w:jc w:val="center"/>
            </w:pPr>
            <w:r>
              <w:rPr>
                <w:rFonts w:ascii="Arial" w:eastAsia="Arial" w:hAnsi="Arial" w:cs="Arial"/>
                <w:sz w:val="8"/>
              </w:rPr>
              <w:t xml:space="preserve"> </w:t>
            </w:r>
          </w:p>
        </w:tc>
      </w:tr>
      <w:tr w:rsidR="004C7708" w14:paraId="2B0E3470" w14:textId="77777777">
        <w:trPr>
          <w:trHeight w:val="472"/>
        </w:trPr>
        <w:tc>
          <w:tcPr>
            <w:tcW w:w="1007" w:type="dxa"/>
            <w:tcBorders>
              <w:top w:val="single" w:sz="4" w:space="0" w:color="000000"/>
              <w:left w:val="single" w:sz="4" w:space="0" w:color="000000"/>
              <w:bottom w:val="single" w:sz="4" w:space="0" w:color="000000"/>
              <w:right w:val="single" w:sz="4" w:space="0" w:color="000000"/>
            </w:tcBorders>
          </w:tcPr>
          <w:p w14:paraId="33810B6E" w14:textId="77777777" w:rsidR="004C7708" w:rsidRDefault="00516AD7">
            <w:pPr>
              <w:spacing w:after="142"/>
              <w:ind w:left="26"/>
              <w:jc w:val="center"/>
            </w:pPr>
            <w:r>
              <w:rPr>
                <w:rFonts w:ascii="Arial" w:eastAsia="Arial" w:hAnsi="Arial" w:cs="Arial"/>
                <w:b/>
                <w:sz w:val="8"/>
              </w:rPr>
              <w:t xml:space="preserve"> </w:t>
            </w:r>
          </w:p>
          <w:p w14:paraId="78A03A46" w14:textId="77777777" w:rsidR="004C7708" w:rsidRDefault="00516AD7">
            <w:pPr>
              <w:spacing w:after="0"/>
              <w:ind w:left="3"/>
              <w:jc w:val="center"/>
            </w:pPr>
            <w:r>
              <w:rPr>
                <w:rFonts w:ascii="Arial" w:eastAsia="Arial" w:hAnsi="Arial" w:cs="Arial"/>
                <w:b/>
                <w:sz w:val="24"/>
              </w:rPr>
              <w:t xml:space="preserve">I </w:t>
            </w:r>
          </w:p>
          <w:p w14:paraId="35E87BED" w14:textId="77777777" w:rsidR="004C7708" w:rsidRDefault="00516AD7">
            <w:pPr>
              <w:spacing w:after="0"/>
              <w:ind w:left="26"/>
              <w:jc w:val="center"/>
            </w:pPr>
            <w:r>
              <w:rPr>
                <w:rFonts w:ascii="Arial" w:eastAsia="Arial" w:hAnsi="Arial" w:cs="Arial"/>
                <w:b/>
                <w:sz w:val="8"/>
              </w:rPr>
              <w:t xml:space="preserve"> </w:t>
            </w:r>
          </w:p>
        </w:tc>
        <w:tc>
          <w:tcPr>
            <w:tcW w:w="9144" w:type="dxa"/>
            <w:tcBorders>
              <w:top w:val="single" w:sz="4" w:space="0" w:color="000000"/>
              <w:left w:val="single" w:sz="4" w:space="0" w:color="000000"/>
              <w:bottom w:val="single" w:sz="4" w:space="0" w:color="000000"/>
              <w:right w:val="single" w:sz="4" w:space="0" w:color="000000"/>
            </w:tcBorders>
          </w:tcPr>
          <w:p w14:paraId="32E70D8A" w14:textId="77777777" w:rsidR="004C7708" w:rsidRDefault="00516AD7">
            <w:pPr>
              <w:spacing w:after="125"/>
            </w:pPr>
            <w:r>
              <w:rPr>
                <w:rFonts w:ascii="Arial" w:eastAsia="Arial" w:hAnsi="Arial" w:cs="Arial"/>
                <w:sz w:val="8"/>
              </w:rPr>
              <w:t xml:space="preserve"> </w:t>
            </w:r>
          </w:p>
          <w:p w14:paraId="64FF23D3" w14:textId="77777777" w:rsidR="004C7708" w:rsidRDefault="00516AD7">
            <w:pPr>
              <w:spacing w:after="0"/>
            </w:pPr>
            <w:r>
              <w:rPr>
                <w:rFonts w:ascii="Arial" w:eastAsia="Arial" w:hAnsi="Arial" w:cs="Arial"/>
              </w:rPr>
              <w:t xml:space="preserve">Needs total care. </w:t>
            </w:r>
          </w:p>
        </w:tc>
      </w:tr>
      <w:tr w:rsidR="004C7708" w14:paraId="13286987" w14:textId="77777777">
        <w:trPr>
          <w:trHeight w:val="701"/>
        </w:trPr>
        <w:tc>
          <w:tcPr>
            <w:tcW w:w="1007" w:type="dxa"/>
            <w:tcBorders>
              <w:top w:val="single" w:sz="4" w:space="0" w:color="000000"/>
              <w:left w:val="single" w:sz="4" w:space="0" w:color="000000"/>
              <w:bottom w:val="single" w:sz="4" w:space="0" w:color="000000"/>
              <w:right w:val="single" w:sz="4" w:space="0" w:color="000000"/>
            </w:tcBorders>
          </w:tcPr>
          <w:p w14:paraId="5AFE7DE9" w14:textId="77777777" w:rsidR="004C7708" w:rsidRDefault="00516AD7">
            <w:pPr>
              <w:spacing w:after="139"/>
              <w:ind w:left="26"/>
              <w:jc w:val="center"/>
            </w:pPr>
            <w:r>
              <w:rPr>
                <w:rFonts w:ascii="Arial" w:eastAsia="Arial" w:hAnsi="Arial" w:cs="Arial"/>
                <w:b/>
                <w:sz w:val="8"/>
              </w:rPr>
              <w:t xml:space="preserve"> </w:t>
            </w:r>
          </w:p>
          <w:p w14:paraId="70312996" w14:textId="77777777" w:rsidR="004C7708" w:rsidRDefault="00516AD7">
            <w:pPr>
              <w:spacing w:after="0"/>
              <w:ind w:left="3"/>
              <w:jc w:val="center"/>
            </w:pPr>
            <w:r>
              <w:rPr>
                <w:rFonts w:ascii="Arial" w:eastAsia="Arial" w:hAnsi="Arial" w:cs="Arial"/>
                <w:b/>
                <w:sz w:val="24"/>
              </w:rPr>
              <w:t xml:space="preserve">II </w:t>
            </w:r>
          </w:p>
        </w:tc>
        <w:tc>
          <w:tcPr>
            <w:tcW w:w="9144" w:type="dxa"/>
            <w:tcBorders>
              <w:top w:val="single" w:sz="4" w:space="0" w:color="000000"/>
              <w:left w:val="single" w:sz="4" w:space="0" w:color="000000"/>
              <w:bottom w:val="single" w:sz="4" w:space="0" w:color="000000"/>
              <w:right w:val="single" w:sz="4" w:space="0" w:color="000000"/>
            </w:tcBorders>
          </w:tcPr>
          <w:p w14:paraId="29154672" w14:textId="77777777" w:rsidR="004C7708" w:rsidRDefault="00516AD7">
            <w:pPr>
              <w:spacing w:after="122"/>
            </w:pPr>
            <w:r>
              <w:rPr>
                <w:rFonts w:ascii="Arial" w:eastAsia="Arial" w:hAnsi="Arial" w:cs="Arial"/>
                <w:sz w:val="8"/>
              </w:rPr>
              <w:t xml:space="preserve"> </w:t>
            </w:r>
          </w:p>
          <w:p w14:paraId="303C4D12" w14:textId="77777777" w:rsidR="004C7708" w:rsidRDefault="00516AD7">
            <w:pPr>
              <w:spacing w:after="0" w:line="240" w:lineRule="auto"/>
              <w:jc w:val="both"/>
            </w:pPr>
            <w:r>
              <w:rPr>
                <w:rFonts w:ascii="Arial" w:eastAsia="Arial" w:hAnsi="Arial" w:cs="Arial"/>
              </w:rPr>
              <w:t xml:space="preserve">Needs significant supervision or assistance (either personal or mechanical with all activities of daily living.) </w:t>
            </w:r>
          </w:p>
          <w:p w14:paraId="14657439" w14:textId="77777777" w:rsidR="004C7708" w:rsidRDefault="00516AD7">
            <w:pPr>
              <w:spacing w:after="0"/>
            </w:pPr>
            <w:r>
              <w:rPr>
                <w:rFonts w:ascii="Arial" w:eastAsia="Arial" w:hAnsi="Arial" w:cs="Arial"/>
                <w:sz w:val="8"/>
              </w:rPr>
              <w:t xml:space="preserve"> </w:t>
            </w:r>
          </w:p>
        </w:tc>
      </w:tr>
      <w:tr w:rsidR="004C7708" w14:paraId="6EE75DF8" w14:textId="77777777">
        <w:trPr>
          <w:trHeight w:val="698"/>
        </w:trPr>
        <w:tc>
          <w:tcPr>
            <w:tcW w:w="1007" w:type="dxa"/>
            <w:tcBorders>
              <w:top w:val="single" w:sz="4" w:space="0" w:color="000000"/>
              <w:left w:val="single" w:sz="4" w:space="0" w:color="000000"/>
              <w:bottom w:val="single" w:sz="4" w:space="0" w:color="000000"/>
              <w:right w:val="single" w:sz="4" w:space="0" w:color="000000"/>
            </w:tcBorders>
          </w:tcPr>
          <w:p w14:paraId="10652A13" w14:textId="77777777" w:rsidR="004C7708" w:rsidRDefault="00516AD7">
            <w:pPr>
              <w:spacing w:after="139"/>
              <w:ind w:left="26"/>
              <w:jc w:val="center"/>
            </w:pPr>
            <w:r>
              <w:rPr>
                <w:rFonts w:ascii="Arial" w:eastAsia="Arial" w:hAnsi="Arial" w:cs="Arial"/>
                <w:b/>
                <w:sz w:val="8"/>
              </w:rPr>
              <w:t xml:space="preserve"> </w:t>
            </w:r>
          </w:p>
          <w:p w14:paraId="140BE010" w14:textId="77777777" w:rsidR="004C7708" w:rsidRDefault="00516AD7">
            <w:pPr>
              <w:spacing w:after="0"/>
              <w:ind w:left="3"/>
              <w:jc w:val="center"/>
            </w:pPr>
            <w:r>
              <w:rPr>
                <w:rFonts w:ascii="Arial" w:eastAsia="Arial" w:hAnsi="Arial" w:cs="Arial"/>
                <w:b/>
                <w:sz w:val="24"/>
              </w:rPr>
              <w:t xml:space="preserve">III </w:t>
            </w:r>
          </w:p>
        </w:tc>
        <w:tc>
          <w:tcPr>
            <w:tcW w:w="9144" w:type="dxa"/>
            <w:tcBorders>
              <w:top w:val="single" w:sz="4" w:space="0" w:color="000000"/>
              <w:left w:val="single" w:sz="4" w:space="0" w:color="000000"/>
              <w:bottom w:val="single" w:sz="4" w:space="0" w:color="000000"/>
              <w:right w:val="single" w:sz="4" w:space="0" w:color="000000"/>
            </w:tcBorders>
          </w:tcPr>
          <w:p w14:paraId="269F9264" w14:textId="77777777" w:rsidR="004C7708" w:rsidRDefault="00516AD7">
            <w:pPr>
              <w:spacing w:after="122"/>
            </w:pPr>
            <w:r>
              <w:rPr>
                <w:rFonts w:ascii="Arial" w:eastAsia="Arial" w:hAnsi="Arial" w:cs="Arial"/>
                <w:sz w:val="8"/>
              </w:rPr>
              <w:t xml:space="preserve"> </w:t>
            </w:r>
          </w:p>
          <w:p w14:paraId="52BFD23B" w14:textId="77777777" w:rsidR="004C7708" w:rsidRDefault="00516AD7">
            <w:pPr>
              <w:spacing w:after="0" w:line="240" w:lineRule="auto"/>
            </w:pPr>
            <w:r>
              <w:rPr>
                <w:rFonts w:ascii="Arial" w:eastAsia="Arial" w:hAnsi="Arial" w:cs="Arial"/>
              </w:rPr>
              <w:t xml:space="preserve">Needs intermittent daily supervision or assistance in performing some activities of daily living. </w:t>
            </w:r>
          </w:p>
          <w:p w14:paraId="23F0FB59" w14:textId="77777777" w:rsidR="004C7708" w:rsidRDefault="00516AD7">
            <w:pPr>
              <w:spacing w:after="0"/>
            </w:pPr>
            <w:r>
              <w:rPr>
                <w:rFonts w:ascii="Arial" w:eastAsia="Arial" w:hAnsi="Arial" w:cs="Arial"/>
                <w:sz w:val="8"/>
              </w:rPr>
              <w:t xml:space="preserve"> </w:t>
            </w:r>
          </w:p>
        </w:tc>
      </w:tr>
      <w:tr w:rsidR="004C7708" w14:paraId="5B90BFCF" w14:textId="77777777">
        <w:trPr>
          <w:trHeight w:val="953"/>
        </w:trPr>
        <w:tc>
          <w:tcPr>
            <w:tcW w:w="1007" w:type="dxa"/>
            <w:tcBorders>
              <w:top w:val="single" w:sz="4" w:space="0" w:color="000000"/>
              <w:left w:val="single" w:sz="4" w:space="0" w:color="000000"/>
              <w:bottom w:val="single" w:sz="4" w:space="0" w:color="000000"/>
              <w:right w:val="single" w:sz="4" w:space="0" w:color="000000"/>
            </w:tcBorders>
          </w:tcPr>
          <w:p w14:paraId="3D0CEEBA" w14:textId="77777777" w:rsidR="004C7708" w:rsidRDefault="00516AD7">
            <w:pPr>
              <w:spacing w:after="142"/>
              <w:ind w:left="26"/>
              <w:jc w:val="center"/>
            </w:pPr>
            <w:r>
              <w:rPr>
                <w:rFonts w:ascii="Arial" w:eastAsia="Arial" w:hAnsi="Arial" w:cs="Arial"/>
                <w:b/>
                <w:sz w:val="8"/>
              </w:rPr>
              <w:t xml:space="preserve"> </w:t>
            </w:r>
          </w:p>
          <w:p w14:paraId="342F2452" w14:textId="77777777" w:rsidR="004C7708" w:rsidRDefault="00516AD7">
            <w:pPr>
              <w:spacing w:after="0"/>
              <w:ind w:left="5"/>
              <w:jc w:val="center"/>
            </w:pPr>
            <w:r>
              <w:rPr>
                <w:rFonts w:ascii="Arial" w:eastAsia="Arial" w:hAnsi="Arial" w:cs="Arial"/>
                <w:b/>
                <w:sz w:val="24"/>
              </w:rPr>
              <w:t xml:space="preserve">IV </w:t>
            </w:r>
          </w:p>
        </w:tc>
        <w:tc>
          <w:tcPr>
            <w:tcW w:w="9144" w:type="dxa"/>
            <w:tcBorders>
              <w:top w:val="single" w:sz="4" w:space="0" w:color="000000"/>
              <w:left w:val="single" w:sz="4" w:space="0" w:color="000000"/>
              <w:bottom w:val="single" w:sz="4" w:space="0" w:color="000000"/>
              <w:right w:val="single" w:sz="4" w:space="0" w:color="000000"/>
            </w:tcBorders>
          </w:tcPr>
          <w:p w14:paraId="0F9133F6" w14:textId="77777777" w:rsidR="004C7708" w:rsidRDefault="00516AD7">
            <w:pPr>
              <w:spacing w:after="125"/>
            </w:pPr>
            <w:r>
              <w:rPr>
                <w:rFonts w:ascii="Arial" w:eastAsia="Arial" w:hAnsi="Arial" w:cs="Arial"/>
                <w:sz w:val="8"/>
              </w:rPr>
              <w:t xml:space="preserve"> </w:t>
            </w:r>
          </w:p>
          <w:p w14:paraId="5083137F" w14:textId="77777777" w:rsidR="004C7708" w:rsidRDefault="00516AD7">
            <w:pPr>
              <w:spacing w:after="0" w:line="239" w:lineRule="auto"/>
            </w:pPr>
            <w:r>
              <w:rPr>
                <w:rFonts w:ascii="Arial" w:eastAsia="Arial" w:hAnsi="Arial" w:cs="Arial"/>
              </w:rPr>
              <w:t xml:space="preserve">Needs minimal supervision or assistance on a daily basis with activities of daily living but is essentially independent within home environment and can be safely left unattended for significant periods of time, overnight or throughout the day. </w:t>
            </w:r>
          </w:p>
          <w:p w14:paraId="4F8FD2A4" w14:textId="77777777" w:rsidR="004C7708" w:rsidRDefault="00516AD7">
            <w:pPr>
              <w:spacing w:after="0"/>
            </w:pPr>
            <w:r>
              <w:rPr>
                <w:rFonts w:ascii="Arial" w:eastAsia="Arial" w:hAnsi="Arial" w:cs="Arial"/>
                <w:sz w:val="8"/>
              </w:rPr>
              <w:t xml:space="preserve"> </w:t>
            </w:r>
          </w:p>
        </w:tc>
      </w:tr>
      <w:tr w:rsidR="004C7708" w14:paraId="19A6F2FF" w14:textId="77777777">
        <w:trPr>
          <w:trHeight w:val="449"/>
        </w:trPr>
        <w:tc>
          <w:tcPr>
            <w:tcW w:w="1007" w:type="dxa"/>
            <w:tcBorders>
              <w:top w:val="single" w:sz="4" w:space="0" w:color="000000"/>
              <w:left w:val="single" w:sz="4" w:space="0" w:color="000000"/>
              <w:bottom w:val="single" w:sz="4" w:space="0" w:color="000000"/>
              <w:right w:val="single" w:sz="4" w:space="0" w:color="000000"/>
            </w:tcBorders>
          </w:tcPr>
          <w:p w14:paraId="5B1B470F" w14:textId="77777777" w:rsidR="004C7708" w:rsidRDefault="00516AD7">
            <w:pPr>
              <w:spacing w:after="142"/>
              <w:ind w:left="26"/>
              <w:jc w:val="center"/>
            </w:pPr>
            <w:r>
              <w:rPr>
                <w:rFonts w:ascii="Arial" w:eastAsia="Arial" w:hAnsi="Arial" w:cs="Arial"/>
                <w:b/>
                <w:sz w:val="8"/>
              </w:rPr>
              <w:t xml:space="preserve"> </w:t>
            </w:r>
          </w:p>
          <w:p w14:paraId="4081E2A4" w14:textId="77777777" w:rsidR="004C7708" w:rsidRDefault="00516AD7">
            <w:pPr>
              <w:spacing w:after="0"/>
              <w:ind w:left="1"/>
              <w:jc w:val="center"/>
            </w:pPr>
            <w:r>
              <w:rPr>
                <w:rFonts w:ascii="Arial" w:eastAsia="Arial" w:hAnsi="Arial" w:cs="Arial"/>
                <w:b/>
                <w:sz w:val="24"/>
              </w:rPr>
              <w:t xml:space="preserve">V </w:t>
            </w:r>
          </w:p>
        </w:tc>
        <w:tc>
          <w:tcPr>
            <w:tcW w:w="9144" w:type="dxa"/>
            <w:tcBorders>
              <w:top w:val="single" w:sz="4" w:space="0" w:color="000000"/>
              <w:left w:val="single" w:sz="4" w:space="0" w:color="000000"/>
              <w:bottom w:val="single" w:sz="4" w:space="0" w:color="000000"/>
              <w:right w:val="single" w:sz="4" w:space="0" w:color="000000"/>
            </w:tcBorders>
          </w:tcPr>
          <w:p w14:paraId="51E07F66" w14:textId="77777777" w:rsidR="004C7708" w:rsidRDefault="00516AD7">
            <w:pPr>
              <w:spacing w:after="125"/>
            </w:pPr>
            <w:r>
              <w:rPr>
                <w:rFonts w:ascii="Arial" w:eastAsia="Arial" w:hAnsi="Arial" w:cs="Arial"/>
                <w:sz w:val="8"/>
              </w:rPr>
              <w:t xml:space="preserve"> </w:t>
            </w:r>
          </w:p>
          <w:p w14:paraId="2C845362" w14:textId="77777777" w:rsidR="004C7708" w:rsidRDefault="00516AD7">
            <w:pPr>
              <w:spacing w:after="0"/>
            </w:pPr>
            <w:r>
              <w:rPr>
                <w:rFonts w:ascii="Arial" w:eastAsia="Arial" w:hAnsi="Arial" w:cs="Arial"/>
              </w:rPr>
              <w:t xml:space="preserve">Needs occasional assistance or supervision with activities of daily living. </w:t>
            </w:r>
          </w:p>
          <w:p w14:paraId="6B7F9C95" w14:textId="77777777" w:rsidR="004C7708" w:rsidRDefault="00516AD7">
            <w:pPr>
              <w:spacing w:after="0"/>
            </w:pPr>
            <w:r>
              <w:rPr>
                <w:rFonts w:ascii="Arial" w:eastAsia="Arial" w:hAnsi="Arial" w:cs="Arial"/>
                <w:sz w:val="8"/>
              </w:rPr>
              <w:t xml:space="preserve"> </w:t>
            </w:r>
          </w:p>
        </w:tc>
      </w:tr>
    </w:tbl>
    <w:p w14:paraId="34C4E5A6" w14:textId="77777777" w:rsidR="004C7708" w:rsidRDefault="00516AD7">
      <w:pPr>
        <w:spacing w:after="0"/>
      </w:pPr>
      <w:r>
        <w:rPr>
          <w:rFonts w:ascii="Arial" w:eastAsia="Arial" w:hAnsi="Arial" w:cs="Arial"/>
          <w:sz w:val="24"/>
        </w:rPr>
        <w:t xml:space="preserve"> </w:t>
      </w:r>
    </w:p>
    <w:p w14:paraId="00AACFF3" w14:textId="77777777" w:rsidR="004C7708" w:rsidRDefault="00516AD7">
      <w:pPr>
        <w:spacing w:after="0"/>
      </w:pPr>
      <w:r>
        <w:rPr>
          <w:rFonts w:ascii="Arial" w:eastAsia="Arial" w:hAnsi="Arial" w:cs="Arial"/>
          <w:sz w:val="24"/>
        </w:rPr>
        <w:t xml:space="preserve"> </w:t>
      </w:r>
    </w:p>
    <w:p w14:paraId="33F84B0F" w14:textId="77777777" w:rsidR="004C7708" w:rsidRDefault="00516AD7">
      <w:pPr>
        <w:spacing w:after="0"/>
      </w:pPr>
      <w:r>
        <w:rPr>
          <w:rFonts w:ascii="Arial" w:eastAsia="Arial" w:hAnsi="Arial" w:cs="Arial"/>
          <w:sz w:val="24"/>
        </w:rPr>
        <w:t xml:space="preserve"> </w:t>
      </w:r>
    </w:p>
    <w:p w14:paraId="5764579D" w14:textId="77777777" w:rsidR="004C7708" w:rsidRDefault="00516AD7">
      <w:pPr>
        <w:spacing w:after="0"/>
      </w:pPr>
      <w:r>
        <w:rPr>
          <w:rFonts w:ascii="Arial" w:eastAsia="Arial" w:hAnsi="Arial" w:cs="Arial"/>
          <w:sz w:val="24"/>
        </w:rPr>
        <w:t xml:space="preserve"> </w:t>
      </w:r>
    </w:p>
    <w:p w14:paraId="3F820D38" w14:textId="77777777" w:rsidR="004C7708" w:rsidRDefault="00516AD7">
      <w:pPr>
        <w:spacing w:after="0"/>
      </w:pPr>
      <w:r>
        <w:rPr>
          <w:rFonts w:ascii="Arial" w:eastAsia="Arial" w:hAnsi="Arial" w:cs="Arial"/>
          <w:sz w:val="24"/>
        </w:rPr>
        <w:t xml:space="preserve"> </w:t>
      </w:r>
    </w:p>
    <w:p w14:paraId="7B420424" w14:textId="77777777" w:rsidR="004C7708" w:rsidRDefault="00516AD7">
      <w:pPr>
        <w:spacing w:after="0"/>
      </w:pPr>
      <w:r>
        <w:rPr>
          <w:rFonts w:ascii="Arial" w:eastAsia="Arial" w:hAnsi="Arial" w:cs="Arial"/>
          <w:sz w:val="24"/>
        </w:rPr>
        <w:t xml:space="preserve"> </w:t>
      </w:r>
    </w:p>
    <w:p w14:paraId="2EA5E160" w14:textId="77777777" w:rsidR="004C7708" w:rsidRDefault="00516AD7">
      <w:pPr>
        <w:spacing w:after="0"/>
      </w:pPr>
      <w:r>
        <w:rPr>
          <w:rFonts w:ascii="Arial" w:eastAsia="Arial" w:hAnsi="Arial" w:cs="Arial"/>
          <w:sz w:val="24"/>
        </w:rPr>
        <w:t xml:space="preserve"> </w:t>
      </w:r>
    </w:p>
    <w:p w14:paraId="2CC3E2F0" w14:textId="77777777" w:rsidR="004C7708" w:rsidRDefault="00516AD7">
      <w:pPr>
        <w:spacing w:after="0"/>
      </w:pPr>
      <w:r>
        <w:rPr>
          <w:rFonts w:ascii="Arial" w:eastAsia="Arial" w:hAnsi="Arial" w:cs="Arial"/>
          <w:sz w:val="24"/>
        </w:rPr>
        <w:t xml:space="preserve"> </w:t>
      </w:r>
    </w:p>
    <w:p w14:paraId="71E5DA77" w14:textId="77777777" w:rsidR="004C7708" w:rsidRDefault="00516AD7">
      <w:pPr>
        <w:spacing w:after="0"/>
      </w:pPr>
      <w:r>
        <w:rPr>
          <w:rFonts w:ascii="Arial" w:eastAsia="Arial" w:hAnsi="Arial" w:cs="Arial"/>
          <w:sz w:val="24"/>
        </w:rPr>
        <w:t xml:space="preserve"> </w:t>
      </w:r>
    </w:p>
    <w:p w14:paraId="19FAF9CC" w14:textId="77777777" w:rsidR="004C7708" w:rsidRDefault="00516AD7">
      <w:pPr>
        <w:spacing w:after="0"/>
      </w:pPr>
      <w:r>
        <w:rPr>
          <w:rFonts w:ascii="Arial" w:eastAsia="Arial" w:hAnsi="Arial" w:cs="Arial"/>
          <w:sz w:val="24"/>
        </w:rPr>
        <w:t xml:space="preserve"> </w:t>
      </w:r>
    </w:p>
    <w:p w14:paraId="4C4DD69C" w14:textId="77777777" w:rsidR="004C7708" w:rsidRDefault="00516AD7">
      <w:pPr>
        <w:spacing w:after="0"/>
      </w:pPr>
      <w:r>
        <w:rPr>
          <w:rFonts w:ascii="Arial" w:eastAsia="Arial" w:hAnsi="Arial" w:cs="Arial"/>
          <w:sz w:val="24"/>
        </w:rPr>
        <w:t xml:space="preserve"> </w:t>
      </w:r>
    </w:p>
    <w:p w14:paraId="612EEDCB" w14:textId="77777777" w:rsidR="004C7708" w:rsidRDefault="00516AD7">
      <w:pPr>
        <w:spacing w:after="0"/>
      </w:pPr>
      <w:r>
        <w:rPr>
          <w:rFonts w:ascii="Arial" w:eastAsia="Arial" w:hAnsi="Arial" w:cs="Arial"/>
          <w:sz w:val="24"/>
        </w:rPr>
        <w:t xml:space="preserve"> </w:t>
      </w:r>
    </w:p>
    <w:p w14:paraId="60657DC1" w14:textId="77777777" w:rsidR="004C7708" w:rsidRDefault="00516AD7">
      <w:pPr>
        <w:spacing w:after="0"/>
      </w:pPr>
      <w:r>
        <w:rPr>
          <w:rFonts w:ascii="Arial" w:eastAsia="Arial" w:hAnsi="Arial" w:cs="Arial"/>
          <w:sz w:val="24"/>
        </w:rPr>
        <w:t xml:space="preserve"> </w:t>
      </w:r>
    </w:p>
    <w:p w14:paraId="30963C5E" w14:textId="77777777" w:rsidR="004C7708" w:rsidRDefault="00516AD7">
      <w:pPr>
        <w:spacing w:after="0"/>
      </w:pPr>
      <w:r>
        <w:rPr>
          <w:rFonts w:ascii="Arial" w:eastAsia="Arial" w:hAnsi="Arial" w:cs="Arial"/>
          <w:sz w:val="24"/>
        </w:rPr>
        <w:t xml:space="preserve"> </w:t>
      </w:r>
    </w:p>
    <w:p w14:paraId="0E96A12B" w14:textId="77777777" w:rsidR="004C7708" w:rsidRDefault="00516AD7">
      <w:pPr>
        <w:spacing w:after="0"/>
      </w:pPr>
      <w:r>
        <w:rPr>
          <w:rFonts w:ascii="Arial" w:eastAsia="Arial" w:hAnsi="Arial" w:cs="Arial"/>
          <w:sz w:val="24"/>
        </w:rPr>
        <w:t xml:space="preserve"> </w:t>
      </w:r>
    </w:p>
    <w:p w14:paraId="43B198E1" w14:textId="77777777" w:rsidR="004C7708" w:rsidRDefault="00516AD7">
      <w:pPr>
        <w:spacing w:after="0"/>
      </w:pPr>
      <w:r>
        <w:rPr>
          <w:rFonts w:ascii="Arial" w:eastAsia="Arial" w:hAnsi="Arial" w:cs="Arial"/>
          <w:sz w:val="24"/>
        </w:rPr>
        <w:t xml:space="preserve"> </w:t>
      </w:r>
    </w:p>
    <w:p w14:paraId="0F42DAAA" w14:textId="77777777" w:rsidR="004C7708" w:rsidRDefault="00516AD7">
      <w:pPr>
        <w:spacing w:after="0"/>
      </w:pPr>
      <w:r>
        <w:rPr>
          <w:rFonts w:ascii="Arial" w:eastAsia="Arial" w:hAnsi="Arial" w:cs="Arial"/>
          <w:sz w:val="24"/>
        </w:rPr>
        <w:t xml:space="preserve"> </w:t>
      </w:r>
    </w:p>
    <w:p w14:paraId="12CB66F4" w14:textId="77777777" w:rsidR="004C7708" w:rsidRDefault="00516AD7">
      <w:pPr>
        <w:spacing w:after="0"/>
      </w:pPr>
      <w:r>
        <w:rPr>
          <w:rFonts w:ascii="Arial" w:eastAsia="Arial" w:hAnsi="Arial" w:cs="Arial"/>
          <w:sz w:val="24"/>
        </w:rPr>
        <w:t xml:space="preserve"> </w:t>
      </w:r>
    </w:p>
    <w:p w14:paraId="20396527" w14:textId="77777777" w:rsidR="004C7708" w:rsidRDefault="00516AD7">
      <w:pPr>
        <w:spacing w:after="0"/>
      </w:pPr>
      <w:r>
        <w:rPr>
          <w:rFonts w:ascii="Arial" w:eastAsia="Arial" w:hAnsi="Arial" w:cs="Arial"/>
          <w:sz w:val="24"/>
        </w:rPr>
        <w:t xml:space="preserve"> </w:t>
      </w:r>
    </w:p>
    <w:p w14:paraId="54EA39B8" w14:textId="77777777" w:rsidR="004C7708" w:rsidRDefault="00516AD7">
      <w:pPr>
        <w:spacing w:after="0"/>
      </w:pPr>
      <w:r>
        <w:rPr>
          <w:rFonts w:ascii="Arial" w:eastAsia="Arial" w:hAnsi="Arial" w:cs="Arial"/>
          <w:sz w:val="24"/>
        </w:rPr>
        <w:t xml:space="preserve"> </w:t>
      </w:r>
    </w:p>
    <w:p w14:paraId="38B53CA8" w14:textId="77777777" w:rsidR="004C7708" w:rsidRDefault="00516AD7">
      <w:pPr>
        <w:spacing w:after="0"/>
      </w:pPr>
      <w:r>
        <w:rPr>
          <w:rFonts w:ascii="Arial" w:eastAsia="Arial" w:hAnsi="Arial" w:cs="Arial"/>
          <w:sz w:val="24"/>
        </w:rPr>
        <w:t xml:space="preserve"> </w:t>
      </w:r>
    </w:p>
    <w:p w14:paraId="1BE4D9B1" w14:textId="77777777" w:rsidR="004C7708" w:rsidRDefault="00516AD7">
      <w:pPr>
        <w:spacing w:after="0"/>
      </w:pPr>
      <w:r>
        <w:rPr>
          <w:rFonts w:ascii="Arial" w:eastAsia="Arial" w:hAnsi="Arial" w:cs="Arial"/>
          <w:sz w:val="24"/>
        </w:rPr>
        <w:t xml:space="preserve"> </w:t>
      </w:r>
    </w:p>
    <w:p w14:paraId="35801AEA" w14:textId="77777777" w:rsidR="004C7708" w:rsidRDefault="00516AD7">
      <w:pPr>
        <w:spacing w:after="0"/>
      </w:pPr>
      <w:r>
        <w:rPr>
          <w:rFonts w:ascii="Arial" w:eastAsia="Arial" w:hAnsi="Arial" w:cs="Arial"/>
          <w:sz w:val="24"/>
        </w:rPr>
        <w:t xml:space="preserve"> </w:t>
      </w:r>
    </w:p>
    <w:p w14:paraId="0E956504" w14:textId="77777777" w:rsidR="004C7708" w:rsidRDefault="00516AD7">
      <w:pPr>
        <w:spacing w:after="0"/>
      </w:pPr>
      <w:r>
        <w:rPr>
          <w:rFonts w:ascii="Arial" w:eastAsia="Arial" w:hAnsi="Arial" w:cs="Arial"/>
          <w:sz w:val="24"/>
        </w:rPr>
        <w:t xml:space="preserve"> </w:t>
      </w:r>
    </w:p>
    <w:p w14:paraId="14511469" w14:textId="77777777" w:rsidR="004C7708" w:rsidRDefault="00516AD7">
      <w:pPr>
        <w:spacing w:after="0"/>
      </w:pPr>
      <w:r>
        <w:rPr>
          <w:rFonts w:ascii="Arial" w:eastAsia="Arial" w:hAnsi="Arial" w:cs="Arial"/>
          <w:sz w:val="24"/>
        </w:rPr>
        <w:t xml:space="preserve"> </w:t>
      </w:r>
    </w:p>
    <w:p w14:paraId="0588BE57" w14:textId="77777777" w:rsidR="004C7708" w:rsidRDefault="00516AD7">
      <w:pPr>
        <w:spacing w:after="5" w:line="249" w:lineRule="auto"/>
        <w:ind w:left="-5" w:right="52" w:hanging="10"/>
      </w:pPr>
      <w:r>
        <w:rPr>
          <w:rFonts w:ascii="Arial" w:eastAsia="Arial" w:hAnsi="Arial" w:cs="Arial"/>
          <w:sz w:val="24"/>
        </w:rPr>
        <w:t xml:space="preserve">____________________ </w:t>
      </w:r>
    </w:p>
    <w:p w14:paraId="69FAB9F0" w14:textId="77777777" w:rsidR="004C7708" w:rsidRDefault="00516AD7">
      <w:pPr>
        <w:spacing w:after="0"/>
      </w:pPr>
      <w:r>
        <w:rPr>
          <w:rFonts w:ascii="Arial" w:eastAsia="Arial" w:hAnsi="Arial" w:cs="Arial"/>
          <w:sz w:val="24"/>
        </w:rPr>
        <w:t xml:space="preserve"> </w:t>
      </w:r>
    </w:p>
    <w:tbl>
      <w:tblPr>
        <w:tblStyle w:val="TableGrid"/>
        <w:tblW w:w="9899" w:type="dxa"/>
        <w:tblInd w:w="1" w:type="dxa"/>
        <w:tblCellMar>
          <w:top w:w="130" w:type="dxa"/>
          <w:left w:w="90" w:type="dxa"/>
          <w:bottom w:w="47" w:type="dxa"/>
          <w:right w:w="115" w:type="dxa"/>
        </w:tblCellMar>
        <w:tblLook w:val="04A0" w:firstRow="1" w:lastRow="0" w:firstColumn="1" w:lastColumn="0" w:noHBand="0" w:noVBand="1"/>
      </w:tblPr>
      <w:tblGrid>
        <w:gridCol w:w="898"/>
        <w:gridCol w:w="7473"/>
        <w:gridCol w:w="1528"/>
      </w:tblGrid>
      <w:tr w:rsidR="004C7708" w14:paraId="470462D3" w14:textId="77777777">
        <w:trPr>
          <w:trHeight w:val="447"/>
        </w:trPr>
        <w:tc>
          <w:tcPr>
            <w:tcW w:w="898" w:type="dxa"/>
            <w:tcBorders>
              <w:top w:val="single" w:sz="7" w:space="0" w:color="000000"/>
              <w:left w:val="single" w:sz="7" w:space="0" w:color="000000"/>
              <w:bottom w:val="single" w:sz="7" w:space="0" w:color="000000"/>
              <w:right w:val="nil"/>
            </w:tcBorders>
            <w:shd w:val="clear" w:color="auto" w:fill="CCCCCC"/>
          </w:tcPr>
          <w:p w14:paraId="52BC1E14" w14:textId="77777777" w:rsidR="004C7708" w:rsidRDefault="004C7708"/>
        </w:tc>
        <w:tc>
          <w:tcPr>
            <w:tcW w:w="7473" w:type="dxa"/>
            <w:tcBorders>
              <w:top w:val="single" w:sz="7" w:space="0" w:color="000000"/>
              <w:left w:val="nil"/>
              <w:bottom w:val="single" w:sz="7" w:space="0" w:color="000000"/>
              <w:right w:val="nil"/>
            </w:tcBorders>
            <w:shd w:val="clear" w:color="auto" w:fill="CCCCCC"/>
          </w:tcPr>
          <w:p w14:paraId="15DAC2B4" w14:textId="77777777" w:rsidR="004C7708" w:rsidRDefault="00516AD7">
            <w:pPr>
              <w:spacing w:after="0"/>
              <w:ind w:left="654"/>
              <w:jc w:val="center"/>
            </w:pPr>
            <w:r>
              <w:rPr>
                <w:rFonts w:ascii="Arial" w:eastAsia="Arial" w:hAnsi="Arial" w:cs="Arial"/>
                <w:b/>
                <w:sz w:val="24"/>
              </w:rPr>
              <w:t>TABLE 3</w:t>
            </w:r>
            <w:r>
              <w:rPr>
                <w:rFonts w:ascii="Arial" w:eastAsia="Arial" w:hAnsi="Arial" w:cs="Arial"/>
                <w:sz w:val="24"/>
              </w:rPr>
              <w:t xml:space="preserve"> </w:t>
            </w:r>
          </w:p>
        </w:tc>
        <w:tc>
          <w:tcPr>
            <w:tcW w:w="1528" w:type="dxa"/>
            <w:tcBorders>
              <w:top w:val="single" w:sz="7" w:space="0" w:color="000000"/>
              <w:left w:val="nil"/>
              <w:bottom w:val="single" w:sz="7" w:space="0" w:color="000000"/>
              <w:right w:val="single" w:sz="7" w:space="0" w:color="000000"/>
            </w:tcBorders>
            <w:shd w:val="clear" w:color="auto" w:fill="CCCCCC"/>
          </w:tcPr>
          <w:p w14:paraId="046C3A47" w14:textId="77777777" w:rsidR="004C7708" w:rsidRDefault="004C7708"/>
        </w:tc>
      </w:tr>
      <w:tr w:rsidR="004C7708" w14:paraId="6A60A94B" w14:textId="77777777">
        <w:trPr>
          <w:trHeight w:val="468"/>
        </w:trPr>
        <w:tc>
          <w:tcPr>
            <w:tcW w:w="898" w:type="dxa"/>
            <w:tcBorders>
              <w:top w:val="single" w:sz="7" w:space="0" w:color="000000"/>
              <w:left w:val="single" w:sz="7" w:space="0" w:color="000000"/>
              <w:bottom w:val="single" w:sz="7" w:space="0" w:color="000000"/>
              <w:right w:val="nil"/>
            </w:tcBorders>
            <w:shd w:val="clear" w:color="auto" w:fill="E5E5E5"/>
          </w:tcPr>
          <w:p w14:paraId="0E5018DD" w14:textId="77777777" w:rsidR="004C7708" w:rsidRDefault="004C7708"/>
        </w:tc>
        <w:tc>
          <w:tcPr>
            <w:tcW w:w="7473" w:type="dxa"/>
            <w:tcBorders>
              <w:top w:val="single" w:sz="7" w:space="0" w:color="000000"/>
              <w:left w:val="nil"/>
              <w:bottom w:val="single" w:sz="7" w:space="0" w:color="000000"/>
              <w:right w:val="nil"/>
            </w:tcBorders>
            <w:shd w:val="clear" w:color="auto" w:fill="E5E5E5"/>
            <w:vAlign w:val="bottom"/>
          </w:tcPr>
          <w:p w14:paraId="31D69274" w14:textId="77777777" w:rsidR="004C7708" w:rsidRDefault="00516AD7">
            <w:pPr>
              <w:spacing w:after="0"/>
              <w:ind w:left="653"/>
              <w:jc w:val="center"/>
            </w:pPr>
            <w:r>
              <w:rPr>
                <w:rFonts w:ascii="Arial" w:eastAsia="Arial" w:hAnsi="Arial" w:cs="Arial"/>
                <w:b/>
                <w:sz w:val="24"/>
              </w:rPr>
              <w:t>SPECIAL CATEGORIES</w:t>
            </w:r>
            <w:r>
              <w:rPr>
                <w:rFonts w:ascii="Arial" w:eastAsia="Arial" w:hAnsi="Arial" w:cs="Arial"/>
                <w:sz w:val="24"/>
              </w:rPr>
              <w:t xml:space="preserve"> </w:t>
            </w:r>
          </w:p>
        </w:tc>
        <w:tc>
          <w:tcPr>
            <w:tcW w:w="1528" w:type="dxa"/>
            <w:tcBorders>
              <w:top w:val="single" w:sz="7" w:space="0" w:color="000000"/>
              <w:left w:val="nil"/>
              <w:bottom w:val="single" w:sz="7" w:space="0" w:color="000000"/>
              <w:right w:val="single" w:sz="7" w:space="0" w:color="000000"/>
            </w:tcBorders>
            <w:shd w:val="clear" w:color="auto" w:fill="E5E5E5"/>
          </w:tcPr>
          <w:p w14:paraId="0FBD4083" w14:textId="77777777" w:rsidR="004C7708" w:rsidRDefault="004C7708"/>
        </w:tc>
      </w:tr>
      <w:tr w:rsidR="004C7708" w14:paraId="156AFE35" w14:textId="77777777">
        <w:trPr>
          <w:trHeight w:val="494"/>
        </w:trPr>
        <w:tc>
          <w:tcPr>
            <w:tcW w:w="898" w:type="dxa"/>
            <w:tcBorders>
              <w:top w:val="single" w:sz="7" w:space="0" w:color="000000"/>
              <w:left w:val="single" w:sz="7" w:space="0" w:color="000000"/>
              <w:bottom w:val="single" w:sz="7" w:space="0" w:color="000000"/>
              <w:right w:val="single" w:sz="7" w:space="0" w:color="000000"/>
            </w:tcBorders>
          </w:tcPr>
          <w:p w14:paraId="194B9BEF" w14:textId="77777777" w:rsidR="004C7708" w:rsidRDefault="00516AD7">
            <w:pPr>
              <w:spacing w:after="0"/>
              <w:ind w:left="29"/>
            </w:pPr>
            <w:r>
              <w:rPr>
                <w:rFonts w:ascii="Arial" w:eastAsia="Arial" w:hAnsi="Arial" w:cs="Arial"/>
                <w:sz w:val="24"/>
              </w:rPr>
              <w:t xml:space="preserve">1. </w:t>
            </w:r>
          </w:p>
        </w:tc>
        <w:tc>
          <w:tcPr>
            <w:tcW w:w="7473" w:type="dxa"/>
            <w:tcBorders>
              <w:top w:val="single" w:sz="7" w:space="0" w:color="000000"/>
              <w:left w:val="single" w:sz="7" w:space="0" w:color="000000"/>
              <w:bottom w:val="single" w:sz="7" w:space="0" w:color="000000"/>
              <w:right w:val="single" w:sz="7" w:space="0" w:color="000000"/>
            </w:tcBorders>
          </w:tcPr>
          <w:p w14:paraId="04A9D2B4" w14:textId="77777777" w:rsidR="004C7708" w:rsidRDefault="00516AD7">
            <w:pPr>
              <w:spacing w:after="0"/>
              <w:ind w:left="31"/>
            </w:pPr>
            <w:r>
              <w:rPr>
                <w:rFonts w:ascii="Arial" w:eastAsia="Arial" w:hAnsi="Arial" w:cs="Arial"/>
                <w:b/>
                <w:sz w:val="24"/>
              </w:rPr>
              <w:t>Paraplegics With complete cord lesion</w:t>
            </w:r>
            <w:r>
              <w:rPr>
                <w:rFonts w:ascii="Arial" w:eastAsia="Arial" w:hAnsi="Arial" w:cs="Arial"/>
                <w:sz w:val="24"/>
              </w:rPr>
              <w:t xml:space="preserve"> </w:t>
            </w:r>
          </w:p>
        </w:tc>
        <w:tc>
          <w:tcPr>
            <w:tcW w:w="1528" w:type="dxa"/>
            <w:tcBorders>
              <w:top w:val="single" w:sz="7" w:space="0" w:color="000000"/>
              <w:left w:val="single" w:sz="7" w:space="0" w:color="000000"/>
              <w:bottom w:val="single" w:sz="7" w:space="0" w:color="000000"/>
              <w:right w:val="single" w:sz="7" w:space="0" w:color="000000"/>
            </w:tcBorders>
          </w:tcPr>
          <w:p w14:paraId="020503AF" w14:textId="77777777" w:rsidR="004C7708" w:rsidRDefault="00516AD7">
            <w:pPr>
              <w:spacing w:after="0"/>
              <w:ind w:left="31"/>
            </w:pPr>
            <w:r>
              <w:rPr>
                <w:rFonts w:ascii="Arial" w:eastAsia="Arial" w:hAnsi="Arial" w:cs="Arial"/>
                <w:sz w:val="24"/>
              </w:rPr>
              <w:t xml:space="preserve">Grade 1 </w:t>
            </w:r>
          </w:p>
        </w:tc>
      </w:tr>
      <w:tr w:rsidR="004C7708" w14:paraId="24E335F7" w14:textId="77777777">
        <w:trPr>
          <w:trHeight w:val="473"/>
        </w:trPr>
        <w:tc>
          <w:tcPr>
            <w:tcW w:w="898" w:type="dxa"/>
            <w:tcBorders>
              <w:top w:val="single" w:sz="7" w:space="0" w:color="000000"/>
              <w:left w:val="single" w:sz="7" w:space="0" w:color="000000"/>
              <w:bottom w:val="single" w:sz="7" w:space="0" w:color="000000"/>
              <w:right w:val="single" w:sz="7" w:space="0" w:color="000000"/>
            </w:tcBorders>
          </w:tcPr>
          <w:p w14:paraId="44A7027C" w14:textId="77777777" w:rsidR="004C7708" w:rsidRDefault="00516AD7">
            <w:pPr>
              <w:spacing w:after="0"/>
              <w:ind w:left="29"/>
            </w:pPr>
            <w:r>
              <w:rPr>
                <w:rFonts w:ascii="Arial" w:eastAsia="Arial" w:hAnsi="Arial" w:cs="Arial"/>
                <w:sz w:val="24"/>
              </w:rPr>
              <w:t xml:space="preserve">2. </w:t>
            </w:r>
          </w:p>
        </w:tc>
        <w:tc>
          <w:tcPr>
            <w:tcW w:w="7473" w:type="dxa"/>
            <w:tcBorders>
              <w:top w:val="single" w:sz="7" w:space="0" w:color="000000"/>
              <w:left w:val="single" w:sz="7" w:space="0" w:color="000000"/>
              <w:bottom w:val="single" w:sz="7" w:space="0" w:color="000000"/>
              <w:right w:val="nil"/>
            </w:tcBorders>
          </w:tcPr>
          <w:p w14:paraId="5617279C" w14:textId="77777777" w:rsidR="004C7708" w:rsidRDefault="00516AD7">
            <w:pPr>
              <w:spacing w:after="0"/>
              <w:ind w:left="31"/>
            </w:pPr>
            <w:r>
              <w:rPr>
                <w:rFonts w:ascii="Arial" w:eastAsia="Arial" w:hAnsi="Arial" w:cs="Arial"/>
                <w:b/>
                <w:sz w:val="24"/>
              </w:rPr>
              <w:t xml:space="preserve">Blindness </w:t>
            </w:r>
          </w:p>
        </w:tc>
        <w:tc>
          <w:tcPr>
            <w:tcW w:w="1528" w:type="dxa"/>
            <w:tcBorders>
              <w:top w:val="single" w:sz="7" w:space="0" w:color="000000"/>
              <w:left w:val="nil"/>
              <w:bottom w:val="single" w:sz="7" w:space="0" w:color="000000"/>
              <w:right w:val="single" w:sz="7" w:space="0" w:color="000000"/>
            </w:tcBorders>
          </w:tcPr>
          <w:p w14:paraId="51578056" w14:textId="77777777" w:rsidR="004C7708" w:rsidRDefault="004C7708"/>
        </w:tc>
      </w:tr>
      <w:tr w:rsidR="004C7708" w14:paraId="7D275A48" w14:textId="77777777">
        <w:trPr>
          <w:trHeight w:val="3231"/>
        </w:trPr>
        <w:tc>
          <w:tcPr>
            <w:tcW w:w="898" w:type="dxa"/>
            <w:tcBorders>
              <w:top w:val="single" w:sz="7" w:space="0" w:color="000000"/>
              <w:left w:val="single" w:sz="7" w:space="0" w:color="000000"/>
              <w:bottom w:val="single" w:sz="7" w:space="0" w:color="000000"/>
              <w:right w:val="single" w:sz="7" w:space="0" w:color="000000"/>
            </w:tcBorders>
          </w:tcPr>
          <w:p w14:paraId="3B9A0C96" w14:textId="77777777" w:rsidR="004C7708" w:rsidRDefault="00516AD7">
            <w:pPr>
              <w:spacing w:after="0"/>
              <w:ind w:left="29"/>
            </w:pPr>
            <w:r>
              <w:rPr>
                <w:rFonts w:ascii="Arial" w:eastAsia="Arial" w:hAnsi="Arial" w:cs="Arial"/>
                <w:sz w:val="24"/>
              </w:rPr>
              <w:t xml:space="preserve"> </w:t>
            </w:r>
          </w:p>
        </w:tc>
        <w:tc>
          <w:tcPr>
            <w:tcW w:w="7473" w:type="dxa"/>
            <w:tcBorders>
              <w:top w:val="single" w:sz="7" w:space="0" w:color="000000"/>
              <w:left w:val="single" w:sz="7" w:space="0" w:color="000000"/>
              <w:bottom w:val="single" w:sz="7" w:space="0" w:color="000000"/>
              <w:right w:val="single" w:sz="7" w:space="0" w:color="000000"/>
            </w:tcBorders>
          </w:tcPr>
          <w:p w14:paraId="1FE1B7C0" w14:textId="77777777" w:rsidR="004C7708" w:rsidRDefault="00516AD7">
            <w:pPr>
              <w:numPr>
                <w:ilvl w:val="0"/>
                <w:numId w:val="64"/>
              </w:numPr>
              <w:spacing w:after="0" w:line="240" w:lineRule="auto"/>
              <w:ind w:hanging="451"/>
            </w:pPr>
            <w:r>
              <w:rPr>
                <w:rFonts w:ascii="Arial" w:eastAsia="Arial" w:hAnsi="Arial" w:cs="Arial"/>
                <w:sz w:val="24"/>
              </w:rPr>
              <w:t xml:space="preserve">Loss of both eyes or total - includes perception of light only, without projection. </w:t>
            </w:r>
          </w:p>
          <w:p w14:paraId="315311C0" w14:textId="77777777" w:rsidR="004C7708" w:rsidRDefault="00516AD7">
            <w:pPr>
              <w:numPr>
                <w:ilvl w:val="0"/>
                <w:numId w:val="64"/>
              </w:numPr>
              <w:spacing w:after="0" w:line="241" w:lineRule="auto"/>
              <w:ind w:hanging="451"/>
            </w:pPr>
            <w:r>
              <w:rPr>
                <w:rFonts w:ascii="Arial" w:eastAsia="Arial" w:hAnsi="Arial" w:cs="Arial"/>
                <w:sz w:val="24"/>
              </w:rPr>
              <w:t xml:space="preserve">Light perception with some projection. Can distinguish light  areas against dark. e.g. open doorways, windows. </w:t>
            </w:r>
          </w:p>
          <w:p w14:paraId="5ADCB3C9" w14:textId="77777777" w:rsidR="004C7708" w:rsidRDefault="00516AD7">
            <w:pPr>
              <w:numPr>
                <w:ilvl w:val="0"/>
                <w:numId w:val="64"/>
              </w:numPr>
              <w:spacing w:after="0"/>
              <w:ind w:hanging="451"/>
            </w:pPr>
            <w:r>
              <w:rPr>
                <w:rFonts w:ascii="Arial" w:eastAsia="Arial" w:hAnsi="Arial" w:cs="Arial"/>
                <w:sz w:val="24"/>
              </w:rPr>
              <w:t xml:space="preserve">Cannot identify hand movements. </w:t>
            </w:r>
          </w:p>
          <w:p w14:paraId="5FEA1955" w14:textId="77777777" w:rsidR="004C7708" w:rsidRDefault="00516AD7">
            <w:pPr>
              <w:numPr>
                <w:ilvl w:val="0"/>
                <w:numId w:val="64"/>
              </w:numPr>
              <w:spacing w:after="0"/>
              <w:ind w:hanging="451"/>
            </w:pPr>
            <w:r>
              <w:rPr>
                <w:rFonts w:ascii="Arial" w:eastAsia="Arial" w:hAnsi="Arial" w:cs="Arial"/>
                <w:sz w:val="24"/>
              </w:rPr>
              <w:t xml:space="preserve">Cannot count fingers beyond 1 foot </w:t>
            </w:r>
          </w:p>
          <w:p w14:paraId="32DAC0A0" w14:textId="77777777" w:rsidR="004C7708" w:rsidRDefault="00516AD7">
            <w:pPr>
              <w:numPr>
                <w:ilvl w:val="0"/>
                <w:numId w:val="64"/>
              </w:numPr>
              <w:spacing w:after="0"/>
              <w:ind w:hanging="451"/>
            </w:pPr>
            <w:r>
              <w:rPr>
                <w:rFonts w:ascii="Arial" w:eastAsia="Arial" w:hAnsi="Arial" w:cs="Arial"/>
                <w:sz w:val="24"/>
              </w:rPr>
              <w:t xml:space="preserve">Cannot count fingers beyond several feet. </w:t>
            </w:r>
          </w:p>
          <w:p w14:paraId="0D1C7F70" w14:textId="77777777" w:rsidR="004C7708" w:rsidRDefault="00516AD7">
            <w:pPr>
              <w:numPr>
                <w:ilvl w:val="0"/>
                <w:numId w:val="64"/>
              </w:numPr>
              <w:spacing w:after="3" w:line="248" w:lineRule="auto"/>
              <w:ind w:hanging="451"/>
            </w:pPr>
            <w:r>
              <w:rPr>
                <w:rFonts w:ascii="Arial" w:eastAsia="Arial" w:hAnsi="Arial" w:cs="Arial"/>
                <w:sz w:val="24"/>
              </w:rPr>
              <w:t>Cannot distinguish more than big letters  (1</w:t>
            </w:r>
            <w:r>
              <w:rPr>
                <w:rFonts w:ascii="Arial" w:eastAsia="Arial" w:hAnsi="Arial" w:cs="Arial"/>
                <w:sz w:val="24"/>
                <w:vertAlign w:val="superscript"/>
              </w:rPr>
              <w:t>st</w:t>
            </w:r>
            <w:r>
              <w:rPr>
                <w:rFonts w:ascii="Arial" w:eastAsia="Arial" w:hAnsi="Arial" w:cs="Arial"/>
                <w:sz w:val="24"/>
              </w:rPr>
              <w:t xml:space="preserve"> letter on chart 8 – 10 feet). </w:t>
            </w:r>
          </w:p>
          <w:p w14:paraId="19519FD7" w14:textId="77777777" w:rsidR="004C7708" w:rsidRDefault="00516AD7">
            <w:pPr>
              <w:numPr>
                <w:ilvl w:val="0"/>
                <w:numId w:val="64"/>
              </w:numPr>
              <w:spacing w:after="0"/>
              <w:ind w:hanging="451"/>
            </w:pPr>
            <w:r>
              <w:rPr>
                <w:rFonts w:ascii="Arial" w:eastAsia="Arial" w:hAnsi="Arial" w:cs="Arial"/>
                <w:sz w:val="24"/>
              </w:rPr>
              <w:t xml:space="preserve">Vision in better eye not more than 6/60 (20/200). </w:t>
            </w:r>
          </w:p>
          <w:p w14:paraId="6B6DBEC3" w14:textId="77777777" w:rsidR="004C7708" w:rsidRDefault="00516AD7">
            <w:pPr>
              <w:numPr>
                <w:ilvl w:val="0"/>
                <w:numId w:val="64"/>
              </w:numPr>
              <w:spacing w:after="0"/>
              <w:ind w:hanging="451"/>
            </w:pPr>
            <w:r>
              <w:rPr>
                <w:rFonts w:ascii="Arial" w:eastAsia="Arial" w:hAnsi="Arial" w:cs="Arial"/>
                <w:sz w:val="24"/>
              </w:rPr>
              <w:t xml:space="preserve">Legally blind and/or accepted by CNIB for services. </w:t>
            </w:r>
          </w:p>
        </w:tc>
        <w:tc>
          <w:tcPr>
            <w:tcW w:w="1528" w:type="dxa"/>
            <w:tcBorders>
              <w:top w:val="single" w:sz="7" w:space="0" w:color="000000"/>
              <w:left w:val="single" w:sz="7" w:space="0" w:color="000000"/>
              <w:bottom w:val="single" w:sz="7" w:space="0" w:color="000000"/>
              <w:right w:val="single" w:sz="7" w:space="0" w:color="000000"/>
            </w:tcBorders>
          </w:tcPr>
          <w:p w14:paraId="6C3C3FDD" w14:textId="77777777" w:rsidR="004C7708" w:rsidRDefault="00516AD7">
            <w:pPr>
              <w:spacing w:after="0"/>
              <w:ind w:left="31"/>
            </w:pPr>
            <w:r>
              <w:rPr>
                <w:rFonts w:ascii="Arial" w:eastAsia="Arial" w:hAnsi="Arial" w:cs="Arial"/>
                <w:sz w:val="24"/>
              </w:rPr>
              <w:t xml:space="preserve">Grade 1  </w:t>
            </w:r>
          </w:p>
          <w:p w14:paraId="5E6AF965" w14:textId="77777777" w:rsidR="004C7708" w:rsidRDefault="00516AD7">
            <w:pPr>
              <w:spacing w:after="0"/>
              <w:ind w:left="31"/>
            </w:pPr>
            <w:r>
              <w:rPr>
                <w:rFonts w:ascii="Arial" w:eastAsia="Arial" w:hAnsi="Arial" w:cs="Arial"/>
                <w:sz w:val="24"/>
              </w:rPr>
              <w:t xml:space="preserve"> </w:t>
            </w:r>
          </w:p>
          <w:p w14:paraId="48EE7820" w14:textId="77777777" w:rsidR="004C7708" w:rsidRDefault="00516AD7">
            <w:pPr>
              <w:spacing w:after="0"/>
              <w:ind w:left="31"/>
            </w:pPr>
            <w:r>
              <w:rPr>
                <w:rFonts w:ascii="Arial" w:eastAsia="Arial" w:hAnsi="Arial" w:cs="Arial"/>
                <w:sz w:val="24"/>
              </w:rPr>
              <w:t xml:space="preserve">Grade 2 </w:t>
            </w:r>
          </w:p>
          <w:p w14:paraId="7F8334B2" w14:textId="77777777" w:rsidR="004C7708" w:rsidRDefault="00516AD7">
            <w:pPr>
              <w:spacing w:after="0"/>
              <w:ind w:left="31"/>
            </w:pPr>
            <w:r>
              <w:rPr>
                <w:rFonts w:ascii="Arial" w:eastAsia="Arial" w:hAnsi="Arial" w:cs="Arial"/>
                <w:sz w:val="24"/>
              </w:rPr>
              <w:t xml:space="preserve"> </w:t>
            </w:r>
          </w:p>
          <w:p w14:paraId="67897F08" w14:textId="77777777" w:rsidR="004C7708" w:rsidRDefault="00516AD7">
            <w:pPr>
              <w:spacing w:after="0"/>
              <w:ind w:left="31"/>
            </w:pPr>
            <w:r>
              <w:rPr>
                <w:rFonts w:ascii="Arial" w:eastAsia="Arial" w:hAnsi="Arial" w:cs="Arial"/>
                <w:sz w:val="24"/>
              </w:rPr>
              <w:t xml:space="preserve">Grade 3 </w:t>
            </w:r>
          </w:p>
          <w:p w14:paraId="20DB452D" w14:textId="77777777" w:rsidR="004C7708" w:rsidRDefault="00516AD7">
            <w:pPr>
              <w:spacing w:after="0"/>
              <w:ind w:left="31"/>
            </w:pPr>
            <w:r>
              <w:rPr>
                <w:rFonts w:ascii="Arial" w:eastAsia="Arial" w:hAnsi="Arial" w:cs="Arial"/>
                <w:sz w:val="24"/>
              </w:rPr>
              <w:t xml:space="preserve">Grade 3 </w:t>
            </w:r>
          </w:p>
          <w:p w14:paraId="16F99F13" w14:textId="77777777" w:rsidR="004C7708" w:rsidRDefault="00516AD7">
            <w:pPr>
              <w:spacing w:after="0"/>
              <w:ind w:left="31"/>
            </w:pPr>
            <w:r>
              <w:rPr>
                <w:rFonts w:ascii="Arial" w:eastAsia="Arial" w:hAnsi="Arial" w:cs="Arial"/>
                <w:sz w:val="24"/>
              </w:rPr>
              <w:t xml:space="preserve">Grade 4 </w:t>
            </w:r>
          </w:p>
          <w:p w14:paraId="01585993" w14:textId="77777777" w:rsidR="004C7708" w:rsidRDefault="00516AD7">
            <w:pPr>
              <w:spacing w:after="0"/>
              <w:ind w:left="31"/>
            </w:pPr>
            <w:r>
              <w:rPr>
                <w:rFonts w:ascii="Arial" w:eastAsia="Arial" w:hAnsi="Arial" w:cs="Arial"/>
                <w:sz w:val="24"/>
              </w:rPr>
              <w:t xml:space="preserve"> </w:t>
            </w:r>
          </w:p>
          <w:p w14:paraId="3570FC53" w14:textId="77777777" w:rsidR="004C7708" w:rsidRDefault="00516AD7">
            <w:pPr>
              <w:spacing w:after="0"/>
              <w:ind w:left="31"/>
            </w:pPr>
            <w:r>
              <w:rPr>
                <w:rFonts w:ascii="Arial" w:eastAsia="Arial" w:hAnsi="Arial" w:cs="Arial"/>
                <w:sz w:val="24"/>
              </w:rPr>
              <w:t xml:space="preserve">Grade 4 </w:t>
            </w:r>
          </w:p>
          <w:p w14:paraId="4A8CBE2A" w14:textId="77777777" w:rsidR="004C7708" w:rsidRDefault="00516AD7">
            <w:pPr>
              <w:spacing w:after="0"/>
              <w:ind w:left="31"/>
            </w:pPr>
            <w:r>
              <w:rPr>
                <w:rFonts w:ascii="Arial" w:eastAsia="Arial" w:hAnsi="Arial" w:cs="Arial"/>
                <w:sz w:val="24"/>
              </w:rPr>
              <w:t xml:space="preserve">Grade 4 </w:t>
            </w:r>
          </w:p>
          <w:p w14:paraId="1468378A" w14:textId="77777777" w:rsidR="004C7708" w:rsidRDefault="00516AD7">
            <w:pPr>
              <w:spacing w:after="0"/>
              <w:ind w:left="31"/>
            </w:pPr>
            <w:r>
              <w:rPr>
                <w:rFonts w:ascii="Arial" w:eastAsia="Arial" w:hAnsi="Arial" w:cs="Arial"/>
                <w:sz w:val="24"/>
              </w:rPr>
              <w:t xml:space="preserve">Grade 4 </w:t>
            </w:r>
          </w:p>
        </w:tc>
      </w:tr>
      <w:tr w:rsidR="004C7708" w14:paraId="460603A9" w14:textId="77777777">
        <w:trPr>
          <w:trHeight w:val="470"/>
        </w:trPr>
        <w:tc>
          <w:tcPr>
            <w:tcW w:w="898" w:type="dxa"/>
            <w:tcBorders>
              <w:top w:val="single" w:sz="7" w:space="0" w:color="000000"/>
              <w:left w:val="single" w:sz="7" w:space="0" w:color="000000"/>
              <w:bottom w:val="single" w:sz="7" w:space="0" w:color="000000"/>
              <w:right w:val="single" w:sz="7" w:space="0" w:color="000000"/>
            </w:tcBorders>
          </w:tcPr>
          <w:p w14:paraId="69BF825A" w14:textId="77777777" w:rsidR="004C7708" w:rsidRDefault="00516AD7">
            <w:pPr>
              <w:spacing w:after="0"/>
              <w:ind w:left="29"/>
            </w:pPr>
            <w:r>
              <w:rPr>
                <w:rFonts w:ascii="Arial" w:eastAsia="Arial" w:hAnsi="Arial" w:cs="Arial"/>
                <w:sz w:val="24"/>
              </w:rPr>
              <w:t xml:space="preserve">3. </w:t>
            </w:r>
          </w:p>
        </w:tc>
        <w:tc>
          <w:tcPr>
            <w:tcW w:w="7473" w:type="dxa"/>
            <w:tcBorders>
              <w:top w:val="single" w:sz="7" w:space="0" w:color="000000"/>
              <w:left w:val="single" w:sz="7" w:space="0" w:color="000000"/>
              <w:bottom w:val="single" w:sz="7" w:space="0" w:color="000000"/>
              <w:right w:val="nil"/>
            </w:tcBorders>
          </w:tcPr>
          <w:p w14:paraId="72F89CD2" w14:textId="77777777" w:rsidR="004C7708" w:rsidRDefault="00516AD7">
            <w:pPr>
              <w:spacing w:after="0"/>
              <w:ind w:left="31"/>
            </w:pPr>
            <w:r>
              <w:rPr>
                <w:rFonts w:ascii="Arial" w:eastAsia="Arial" w:hAnsi="Arial" w:cs="Arial"/>
                <w:b/>
                <w:sz w:val="24"/>
              </w:rPr>
              <w:t xml:space="preserve">Amputations </w:t>
            </w:r>
          </w:p>
        </w:tc>
        <w:tc>
          <w:tcPr>
            <w:tcW w:w="1528" w:type="dxa"/>
            <w:tcBorders>
              <w:top w:val="single" w:sz="7" w:space="0" w:color="000000"/>
              <w:left w:val="nil"/>
              <w:bottom w:val="single" w:sz="7" w:space="0" w:color="000000"/>
              <w:right w:val="single" w:sz="7" w:space="0" w:color="000000"/>
            </w:tcBorders>
          </w:tcPr>
          <w:p w14:paraId="46A5143B" w14:textId="77777777" w:rsidR="004C7708" w:rsidRDefault="004C7708"/>
        </w:tc>
      </w:tr>
      <w:tr w:rsidR="004C7708" w14:paraId="0A860043" w14:textId="77777777">
        <w:trPr>
          <w:trHeight w:val="2127"/>
        </w:trPr>
        <w:tc>
          <w:tcPr>
            <w:tcW w:w="898" w:type="dxa"/>
            <w:tcBorders>
              <w:top w:val="single" w:sz="7" w:space="0" w:color="000000"/>
              <w:left w:val="single" w:sz="7" w:space="0" w:color="000000"/>
              <w:bottom w:val="single" w:sz="7" w:space="0" w:color="000000"/>
              <w:right w:val="single" w:sz="7" w:space="0" w:color="000000"/>
            </w:tcBorders>
          </w:tcPr>
          <w:p w14:paraId="6FC73745" w14:textId="77777777" w:rsidR="004C7708" w:rsidRDefault="00516AD7">
            <w:pPr>
              <w:spacing w:after="0"/>
              <w:ind w:left="29"/>
            </w:pPr>
            <w:r>
              <w:rPr>
                <w:rFonts w:ascii="Arial" w:eastAsia="Arial" w:hAnsi="Arial" w:cs="Arial"/>
                <w:sz w:val="24"/>
              </w:rPr>
              <w:t xml:space="preserve"> </w:t>
            </w:r>
          </w:p>
        </w:tc>
        <w:tc>
          <w:tcPr>
            <w:tcW w:w="7473" w:type="dxa"/>
            <w:tcBorders>
              <w:top w:val="single" w:sz="7" w:space="0" w:color="000000"/>
              <w:left w:val="single" w:sz="7" w:space="0" w:color="000000"/>
              <w:bottom w:val="single" w:sz="7" w:space="0" w:color="000000"/>
              <w:right w:val="single" w:sz="7" w:space="0" w:color="000000"/>
            </w:tcBorders>
          </w:tcPr>
          <w:p w14:paraId="48A039D8" w14:textId="77777777" w:rsidR="004C7708" w:rsidRDefault="00516AD7">
            <w:pPr>
              <w:numPr>
                <w:ilvl w:val="0"/>
                <w:numId w:val="65"/>
              </w:numPr>
              <w:spacing w:after="0"/>
              <w:ind w:hanging="451"/>
            </w:pPr>
            <w:r>
              <w:rPr>
                <w:rFonts w:ascii="Arial" w:eastAsia="Arial" w:hAnsi="Arial" w:cs="Arial"/>
                <w:sz w:val="24"/>
              </w:rPr>
              <w:t xml:space="preserve">Both Arms (at or above the wrist). </w:t>
            </w:r>
          </w:p>
          <w:p w14:paraId="45D7DCF9" w14:textId="77777777" w:rsidR="004C7708" w:rsidRDefault="00516AD7">
            <w:pPr>
              <w:numPr>
                <w:ilvl w:val="0"/>
                <w:numId w:val="65"/>
              </w:numPr>
              <w:spacing w:after="0"/>
              <w:ind w:hanging="451"/>
            </w:pPr>
            <w:r>
              <w:rPr>
                <w:rFonts w:ascii="Arial" w:eastAsia="Arial" w:hAnsi="Arial" w:cs="Arial"/>
                <w:sz w:val="24"/>
              </w:rPr>
              <w:t xml:space="preserve">One arm, or one leg at or above the knee. </w:t>
            </w:r>
          </w:p>
          <w:p w14:paraId="05451D91" w14:textId="77777777" w:rsidR="004C7708" w:rsidRDefault="00516AD7">
            <w:pPr>
              <w:numPr>
                <w:ilvl w:val="0"/>
                <w:numId w:val="65"/>
              </w:numPr>
              <w:spacing w:after="39" w:line="262" w:lineRule="auto"/>
              <w:ind w:hanging="451"/>
            </w:pPr>
            <w:r>
              <w:rPr>
                <w:rFonts w:ascii="Arial" w:eastAsia="Arial" w:hAnsi="Arial" w:cs="Arial"/>
                <w:sz w:val="24"/>
              </w:rPr>
              <w:t>One limb at the knee or above the other below the kneet but above the Syme’s</w:t>
            </w:r>
            <w:r>
              <w:rPr>
                <w:rFonts w:ascii="Arial" w:eastAsia="Arial" w:hAnsi="Arial" w:cs="Arial"/>
                <w:sz w:val="24"/>
                <w:vertAlign w:val="superscript"/>
              </w:rPr>
              <w:footnoteReference w:id="5"/>
            </w:r>
            <w:r>
              <w:rPr>
                <w:rFonts w:ascii="Arial" w:eastAsia="Arial" w:hAnsi="Arial" w:cs="Arial"/>
                <w:sz w:val="24"/>
              </w:rPr>
              <w:t xml:space="preserve">. </w:t>
            </w:r>
          </w:p>
          <w:p w14:paraId="478C06BD" w14:textId="77777777" w:rsidR="004C7708" w:rsidRDefault="00516AD7">
            <w:pPr>
              <w:numPr>
                <w:ilvl w:val="0"/>
                <w:numId w:val="65"/>
              </w:numPr>
              <w:spacing w:after="0"/>
              <w:ind w:hanging="451"/>
            </w:pPr>
            <w:r>
              <w:rPr>
                <w:rFonts w:ascii="Arial" w:eastAsia="Arial" w:hAnsi="Arial" w:cs="Arial"/>
                <w:sz w:val="24"/>
              </w:rPr>
              <w:t xml:space="preserve">Both lower limbs below the knee, but above a Syme’s. </w:t>
            </w:r>
          </w:p>
          <w:p w14:paraId="61EB49F0" w14:textId="77777777" w:rsidR="004C7708" w:rsidRDefault="00516AD7">
            <w:pPr>
              <w:numPr>
                <w:ilvl w:val="0"/>
                <w:numId w:val="65"/>
              </w:numPr>
              <w:spacing w:after="15"/>
              <w:ind w:hanging="451"/>
            </w:pPr>
            <w:r>
              <w:rPr>
                <w:rFonts w:ascii="Arial" w:eastAsia="Arial" w:hAnsi="Arial" w:cs="Arial"/>
                <w:sz w:val="24"/>
              </w:rPr>
              <w:t xml:space="preserve">One Syme’s and the other below the knee. </w:t>
            </w:r>
          </w:p>
          <w:p w14:paraId="1A806EC1" w14:textId="77777777" w:rsidR="004C7708" w:rsidRDefault="00516AD7">
            <w:pPr>
              <w:numPr>
                <w:ilvl w:val="0"/>
                <w:numId w:val="65"/>
              </w:numPr>
              <w:spacing w:after="0"/>
              <w:ind w:hanging="451"/>
            </w:pPr>
            <w:r>
              <w:rPr>
                <w:rFonts w:ascii="Arial" w:eastAsia="Arial" w:hAnsi="Arial" w:cs="Arial"/>
                <w:sz w:val="24"/>
              </w:rPr>
              <w:t xml:space="preserve">Bilateral Syme’s. </w:t>
            </w:r>
          </w:p>
        </w:tc>
        <w:tc>
          <w:tcPr>
            <w:tcW w:w="1528" w:type="dxa"/>
            <w:tcBorders>
              <w:top w:val="single" w:sz="7" w:space="0" w:color="000000"/>
              <w:left w:val="single" w:sz="7" w:space="0" w:color="000000"/>
              <w:bottom w:val="single" w:sz="7" w:space="0" w:color="000000"/>
              <w:right w:val="single" w:sz="7" w:space="0" w:color="000000"/>
            </w:tcBorders>
          </w:tcPr>
          <w:p w14:paraId="4C25B189" w14:textId="77777777" w:rsidR="004C7708" w:rsidRDefault="00516AD7">
            <w:pPr>
              <w:spacing w:after="0"/>
              <w:ind w:left="31"/>
            </w:pPr>
            <w:r>
              <w:rPr>
                <w:rFonts w:ascii="Arial" w:eastAsia="Arial" w:hAnsi="Arial" w:cs="Arial"/>
                <w:sz w:val="24"/>
              </w:rPr>
              <w:t xml:space="preserve">Grade 2 </w:t>
            </w:r>
          </w:p>
          <w:p w14:paraId="5D18C34A" w14:textId="77777777" w:rsidR="004C7708" w:rsidRDefault="00516AD7">
            <w:pPr>
              <w:spacing w:after="0"/>
              <w:ind w:left="31"/>
            </w:pPr>
            <w:r>
              <w:rPr>
                <w:rFonts w:ascii="Arial" w:eastAsia="Arial" w:hAnsi="Arial" w:cs="Arial"/>
                <w:sz w:val="24"/>
              </w:rPr>
              <w:t xml:space="preserve">Grade 3 </w:t>
            </w:r>
          </w:p>
          <w:p w14:paraId="1A08C4A7" w14:textId="77777777" w:rsidR="004C7708" w:rsidRDefault="00516AD7">
            <w:pPr>
              <w:spacing w:after="0"/>
              <w:ind w:left="31"/>
            </w:pPr>
            <w:r>
              <w:rPr>
                <w:rFonts w:ascii="Arial" w:eastAsia="Arial" w:hAnsi="Arial" w:cs="Arial"/>
                <w:sz w:val="24"/>
              </w:rPr>
              <w:t xml:space="preserve">Grade 3 </w:t>
            </w:r>
          </w:p>
          <w:p w14:paraId="5D6CFB2E" w14:textId="77777777" w:rsidR="004C7708" w:rsidRDefault="00516AD7">
            <w:pPr>
              <w:spacing w:after="0"/>
              <w:ind w:left="31"/>
            </w:pPr>
            <w:r>
              <w:rPr>
                <w:rFonts w:ascii="Arial" w:eastAsia="Arial" w:hAnsi="Arial" w:cs="Arial"/>
                <w:sz w:val="24"/>
              </w:rPr>
              <w:t xml:space="preserve"> </w:t>
            </w:r>
          </w:p>
          <w:p w14:paraId="38ECFC9C" w14:textId="77777777" w:rsidR="004C7708" w:rsidRDefault="00516AD7">
            <w:pPr>
              <w:spacing w:after="0"/>
              <w:ind w:left="31"/>
            </w:pPr>
            <w:r>
              <w:rPr>
                <w:rFonts w:ascii="Arial" w:eastAsia="Arial" w:hAnsi="Arial" w:cs="Arial"/>
                <w:sz w:val="24"/>
              </w:rPr>
              <w:t xml:space="preserve">Grade 3 </w:t>
            </w:r>
          </w:p>
          <w:p w14:paraId="76A3D1E6" w14:textId="77777777" w:rsidR="004C7708" w:rsidRDefault="00516AD7">
            <w:pPr>
              <w:spacing w:after="0"/>
              <w:ind w:left="31"/>
            </w:pPr>
            <w:r>
              <w:rPr>
                <w:rFonts w:ascii="Arial" w:eastAsia="Arial" w:hAnsi="Arial" w:cs="Arial"/>
                <w:sz w:val="24"/>
              </w:rPr>
              <w:t xml:space="preserve">Grade 4 </w:t>
            </w:r>
          </w:p>
          <w:p w14:paraId="05B84D9C" w14:textId="77777777" w:rsidR="004C7708" w:rsidRDefault="00516AD7">
            <w:pPr>
              <w:spacing w:after="0"/>
              <w:ind w:left="31"/>
            </w:pPr>
            <w:r>
              <w:rPr>
                <w:rFonts w:ascii="Arial" w:eastAsia="Arial" w:hAnsi="Arial" w:cs="Arial"/>
                <w:sz w:val="24"/>
              </w:rPr>
              <w:t xml:space="preserve">Grade 4 </w:t>
            </w:r>
          </w:p>
        </w:tc>
      </w:tr>
    </w:tbl>
    <w:p w14:paraId="51C4D2B8" w14:textId="77777777" w:rsidR="004C7708" w:rsidRDefault="00516AD7">
      <w:pPr>
        <w:spacing w:after="5" w:line="249" w:lineRule="auto"/>
        <w:ind w:left="-5" w:right="52" w:hanging="10"/>
      </w:pPr>
      <w:r>
        <w:rPr>
          <w:rFonts w:ascii="Arial" w:eastAsia="Arial" w:hAnsi="Arial" w:cs="Arial"/>
          <w:sz w:val="24"/>
        </w:rPr>
        <w:t xml:space="preserve">These “Special Categories” shall be considered in conjunction with </w:t>
      </w:r>
      <w:r>
        <w:rPr>
          <w:rFonts w:ascii="Arial" w:eastAsia="Arial" w:hAnsi="Arial" w:cs="Arial"/>
          <w:color w:val="0563C1"/>
          <w:sz w:val="24"/>
          <w:u w:val="single" w:color="0563C1"/>
        </w:rPr>
        <w:t>TABLE 2</w:t>
      </w:r>
      <w:r>
        <w:rPr>
          <w:rFonts w:ascii="Arial" w:eastAsia="Arial" w:hAnsi="Arial" w:cs="Arial"/>
          <w:sz w:val="24"/>
        </w:rPr>
        <w:t xml:space="preserve"> and the applicant shall be awarded the most beneficial grade level for which he/she qualifies under the two systems. </w:t>
      </w:r>
    </w:p>
    <w:p w14:paraId="06D4C885" w14:textId="77777777" w:rsidR="004C7708" w:rsidRDefault="00516AD7">
      <w:pPr>
        <w:spacing w:after="0"/>
      </w:pPr>
      <w:r>
        <w:rPr>
          <w:rFonts w:ascii="Arial" w:eastAsia="Arial" w:hAnsi="Arial" w:cs="Arial"/>
          <w:sz w:val="24"/>
        </w:rPr>
        <w:t xml:space="preserve"> </w:t>
      </w:r>
    </w:p>
    <w:p w14:paraId="2C1D4A78" w14:textId="77777777" w:rsidR="004C7708" w:rsidRDefault="00516AD7">
      <w:pPr>
        <w:spacing w:after="0"/>
      </w:pPr>
      <w:r>
        <w:rPr>
          <w:rFonts w:ascii="Arial" w:eastAsia="Arial" w:hAnsi="Arial" w:cs="Arial"/>
          <w:sz w:val="24"/>
        </w:rPr>
        <w:t xml:space="preserve"> </w:t>
      </w:r>
    </w:p>
    <w:p w14:paraId="7ABEA140" w14:textId="77777777" w:rsidR="004C7708" w:rsidRDefault="00516AD7">
      <w:pPr>
        <w:spacing w:after="0"/>
      </w:pPr>
      <w:r>
        <w:rPr>
          <w:rFonts w:ascii="Arial" w:eastAsia="Arial" w:hAnsi="Arial" w:cs="Arial"/>
          <w:sz w:val="24"/>
        </w:rPr>
        <w:t xml:space="preserve"> </w:t>
      </w:r>
    </w:p>
    <w:p w14:paraId="7E3D1546" w14:textId="77777777" w:rsidR="004C7708" w:rsidRDefault="00516AD7">
      <w:pPr>
        <w:spacing w:after="0"/>
      </w:pPr>
      <w:r>
        <w:rPr>
          <w:rFonts w:ascii="Arial" w:eastAsia="Arial" w:hAnsi="Arial" w:cs="Arial"/>
          <w:sz w:val="24"/>
        </w:rPr>
        <w:t xml:space="preserve"> </w:t>
      </w:r>
    </w:p>
    <w:p w14:paraId="0866168B" w14:textId="77777777" w:rsidR="004C7708" w:rsidRDefault="00516AD7">
      <w:pPr>
        <w:spacing w:after="0"/>
      </w:pPr>
      <w:r>
        <w:rPr>
          <w:rFonts w:ascii="Arial" w:eastAsia="Arial" w:hAnsi="Arial" w:cs="Arial"/>
          <w:sz w:val="24"/>
        </w:rPr>
        <w:t xml:space="preserve"> </w:t>
      </w:r>
    </w:p>
    <w:p w14:paraId="4F7B8C91" w14:textId="77777777" w:rsidR="004C7708" w:rsidRDefault="00516AD7">
      <w:pPr>
        <w:spacing w:after="0"/>
      </w:pPr>
      <w:r>
        <w:rPr>
          <w:rFonts w:ascii="Arial" w:eastAsia="Arial" w:hAnsi="Arial" w:cs="Arial"/>
          <w:sz w:val="24"/>
        </w:rPr>
        <w:t xml:space="preserve"> </w:t>
      </w:r>
    </w:p>
    <w:p w14:paraId="51CC67BF" w14:textId="77777777" w:rsidR="004C7708" w:rsidRDefault="00516AD7">
      <w:pPr>
        <w:spacing w:after="0"/>
      </w:pPr>
      <w:r>
        <w:rPr>
          <w:rFonts w:ascii="Arial" w:eastAsia="Arial" w:hAnsi="Arial" w:cs="Arial"/>
          <w:sz w:val="24"/>
        </w:rPr>
        <w:t xml:space="preserve"> </w:t>
      </w:r>
    </w:p>
    <w:p w14:paraId="29B4F8C2" w14:textId="77777777" w:rsidR="004C7708" w:rsidRDefault="00516AD7">
      <w:pPr>
        <w:spacing w:after="0"/>
      </w:pPr>
      <w:r>
        <w:rPr>
          <w:rFonts w:ascii="Arial" w:eastAsia="Arial" w:hAnsi="Arial" w:cs="Arial"/>
          <w:sz w:val="24"/>
        </w:rPr>
        <w:t xml:space="preserve"> </w:t>
      </w:r>
    </w:p>
    <w:p w14:paraId="1EB7F34F" w14:textId="77777777" w:rsidR="004C7708" w:rsidRDefault="00516AD7">
      <w:pPr>
        <w:spacing w:after="0"/>
      </w:pPr>
      <w:r>
        <w:rPr>
          <w:rFonts w:ascii="Arial" w:eastAsia="Arial" w:hAnsi="Arial" w:cs="Arial"/>
          <w:sz w:val="24"/>
        </w:rPr>
        <w:t xml:space="preserve"> </w:t>
      </w:r>
    </w:p>
    <w:p w14:paraId="11FDE675" w14:textId="77777777" w:rsidR="004C7708" w:rsidRDefault="00516AD7">
      <w:pPr>
        <w:spacing w:after="0"/>
      </w:pPr>
      <w:r>
        <w:rPr>
          <w:rFonts w:ascii="Arial" w:eastAsia="Arial" w:hAnsi="Arial" w:cs="Arial"/>
          <w:sz w:val="24"/>
        </w:rPr>
        <w:t xml:space="preserve"> </w:t>
      </w:r>
    </w:p>
    <w:p w14:paraId="547ED84A" w14:textId="77777777" w:rsidR="004C7708" w:rsidRDefault="00516AD7">
      <w:pPr>
        <w:spacing w:after="5" w:line="249" w:lineRule="auto"/>
        <w:ind w:left="-5" w:right="52" w:hanging="10"/>
      </w:pPr>
      <w:r>
        <w:rPr>
          <w:rFonts w:ascii="Arial" w:eastAsia="Arial" w:hAnsi="Arial" w:cs="Arial"/>
          <w:sz w:val="24"/>
        </w:rPr>
        <w:t xml:space="preserve">_____________________ </w:t>
      </w:r>
    </w:p>
    <w:p w14:paraId="213C7B28" w14:textId="77777777" w:rsidR="004C7708" w:rsidRDefault="00516AD7">
      <w:pPr>
        <w:pStyle w:val="Heading2"/>
        <w:spacing w:after="0" w:line="259" w:lineRule="auto"/>
        <w:ind w:left="-5"/>
      </w:pPr>
      <w:r>
        <w:rPr>
          <w:sz w:val="28"/>
        </w:rPr>
        <w:t xml:space="preserve">Table 4 – AA Grade Level Guidelines for use with Table 2 </w:t>
      </w:r>
    </w:p>
    <w:p w14:paraId="284D7311" w14:textId="77777777" w:rsidR="004C7708" w:rsidRDefault="00516AD7">
      <w:pPr>
        <w:spacing w:after="0"/>
      </w:pPr>
      <w:r>
        <w:rPr>
          <w:rFonts w:ascii="Arial" w:eastAsia="Arial" w:hAnsi="Arial" w:cs="Arial"/>
          <w:b/>
          <w:sz w:val="28"/>
        </w:rPr>
        <w:t xml:space="preserve"> </w:t>
      </w:r>
    </w:p>
    <w:p w14:paraId="3E441C3B" w14:textId="77777777" w:rsidR="004C7708" w:rsidRDefault="00516AD7">
      <w:pPr>
        <w:spacing w:after="0"/>
        <w:ind w:left="10" w:right="1975" w:hanging="10"/>
        <w:jc w:val="right"/>
      </w:pPr>
      <w:r>
        <w:rPr>
          <w:rFonts w:ascii="Arial" w:eastAsia="Arial" w:hAnsi="Arial" w:cs="Arial"/>
          <w:b/>
        </w:rPr>
        <w:t>Table 4 – AA Grade Level Guidelines for use with Table 2</w:t>
      </w:r>
      <w:r>
        <w:rPr>
          <w:rFonts w:ascii="Arial" w:eastAsia="Arial" w:hAnsi="Arial" w:cs="Arial"/>
          <w:sz w:val="20"/>
        </w:rPr>
        <w:t xml:space="preserve"> </w:t>
      </w:r>
    </w:p>
    <w:tbl>
      <w:tblPr>
        <w:tblStyle w:val="TableGrid"/>
        <w:tblW w:w="9900" w:type="dxa"/>
        <w:tblInd w:w="1" w:type="dxa"/>
        <w:tblCellMar>
          <w:top w:w="7" w:type="dxa"/>
          <w:left w:w="107" w:type="dxa"/>
          <w:bottom w:w="0" w:type="dxa"/>
          <w:right w:w="49" w:type="dxa"/>
        </w:tblCellMar>
        <w:tblLook w:val="04A0" w:firstRow="1" w:lastRow="0" w:firstColumn="1" w:lastColumn="0" w:noHBand="0" w:noVBand="1"/>
      </w:tblPr>
      <w:tblGrid>
        <w:gridCol w:w="1709"/>
        <w:gridCol w:w="8191"/>
      </w:tblGrid>
      <w:tr w:rsidR="004C7708" w14:paraId="05FA8B0B" w14:textId="77777777">
        <w:trPr>
          <w:trHeight w:val="446"/>
        </w:trPr>
        <w:tc>
          <w:tcPr>
            <w:tcW w:w="1709" w:type="dxa"/>
            <w:tcBorders>
              <w:top w:val="single" w:sz="4" w:space="0" w:color="000000"/>
              <w:left w:val="single" w:sz="4" w:space="0" w:color="000000"/>
              <w:bottom w:val="single" w:sz="4" w:space="0" w:color="000000"/>
              <w:right w:val="single" w:sz="4" w:space="0" w:color="000000"/>
            </w:tcBorders>
            <w:shd w:val="clear" w:color="auto" w:fill="D9D9D9"/>
          </w:tcPr>
          <w:p w14:paraId="55FBE118" w14:textId="77777777" w:rsidR="004C7708" w:rsidRDefault="00516AD7">
            <w:pPr>
              <w:spacing w:after="120"/>
            </w:pPr>
            <w:r>
              <w:rPr>
                <w:rFonts w:ascii="Arial" w:eastAsia="Arial" w:hAnsi="Arial" w:cs="Arial"/>
                <w:sz w:val="8"/>
              </w:rPr>
              <w:t xml:space="preserve"> </w:t>
            </w:r>
          </w:p>
          <w:p w14:paraId="3AF73182" w14:textId="77777777" w:rsidR="004C7708" w:rsidRDefault="00516AD7">
            <w:pPr>
              <w:spacing w:after="0"/>
              <w:ind w:right="64"/>
              <w:jc w:val="center"/>
            </w:pPr>
            <w:r>
              <w:rPr>
                <w:rFonts w:ascii="Arial" w:eastAsia="Arial" w:hAnsi="Arial" w:cs="Arial"/>
                <w:b/>
              </w:rPr>
              <w:t xml:space="preserve">GRADE </w:t>
            </w:r>
          </w:p>
        </w:tc>
        <w:tc>
          <w:tcPr>
            <w:tcW w:w="8190" w:type="dxa"/>
            <w:tcBorders>
              <w:top w:val="single" w:sz="4" w:space="0" w:color="000000"/>
              <w:left w:val="single" w:sz="4" w:space="0" w:color="000000"/>
              <w:bottom w:val="single" w:sz="4" w:space="0" w:color="000000"/>
              <w:right w:val="single" w:sz="4" w:space="0" w:color="000000"/>
            </w:tcBorders>
            <w:shd w:val="clear" w:color="auto" w:fill="D9D9D9"/>
          </w:tcPr>
          <w:p w14:paraId="38330F42" w14:textId="77777777" w:rsidR="004C7708" w:rsidRDefault="00516AD7">
            <w:pPr>
              <w:spacing w:after="120"/>
              <w:ind w:left="2"/>
            </w:pPr>
            <w:r>
              <w:rPr>
                <w:rFonts w:ascii="Arial" w:eastAsia="Arial" w:hAnsi="Arial" w:cs="Arial"/>
                <w:sz w:val="8"/>
              </w:rPr>
              <w:t xml:space="preserve"> </w:t>
            </w:r>
          </w:p>
          <w:p w14:paraId="19DD3850" w14:textId="77777777" w:rsidR="004C7708" w:rsidRDefault="00516AD7">
            <w:pPr>
              <w:spacing w:after="0"/>
              <w:ind w:right="58"/>
              <w:jc w:val="center"/>
            </w:pPr>
            <w:r>
              <w:rPr>
                <w:rFonts w:ascii="Arial" w:eastAsia="Arial" w:hAnsi="Arial" w:cs="Arial"/>
                <w:b/>
              </w:rPr>
              <w:t xml:space="preserve">ATTENDANCE </w:t>
            </w:r>
          </w:p>
          <w:p w14:paraId="56C606AA" w14:textId="77777777" w:rsidR="004C7708" w:rsidRDefault="00516AD7">
            <w:pPr>
              <w:spacing w:after="0"/>
              <w:ind w:right="33"/>
              <w:jc w:val="center"/>
            </w:pPr>
            <w:r>
              <w:rPr>
                <w:rFonts w:ascii="Arial" w:eastAsia="Arial" w:hAnsi="Arial" w:cs="Arial"/>
                <w:b/>
                <w:sz w:val="8"/>
              </w:rPr>
              <w:t xml:space="preserve"> </w:t>
            </w:r>
          </w:p>
        </w:tc>
      </w:tr>
      <w:tr w:rsidR="004C7708" w14:paraId="5D0E839F" w14:textId="77777777">
        <w:trPr>
          <w:trHeight w:val="446"/>
        </w:trPr>
        <w:tc>
          <w:tcPr>
            <w:tcW w:w="1709" w:type="dxa"/>
            <w:tcBorders>
              <w:top w:val="single" w:sz="4" w:space="0" w:color="000000"/>
              <w:left w:val="single" w:sz="4" w:space="0" w:color="000000"/>
              <w:bottom w:val="single" w:sz="4" w:space="0" w:color="000000"/>
              <w:right w:val="nil"/>
            </w:tcBorders>
            <w:shd w:val="clear" w:color="auto" w:fill="F2F2F2"/>
          </w:tcPr>
          <w:p w14:paraId="77B4CBF5" w14:textId="77777777" w:rsidR="004C7708" w:rsidRDefault="004C7708"/>
        </w:tc>
        <w:tc>
          <w:tcPr>
            <w:tcW w:w="8190" w:type="dxa"/>
            <w:tcBorders>
              <w:top w:val="single" w:sz="4" w:space="0" w:color="000000"/>
              <w:left w:val="nil"/>
              <w:bottom w:val="single" w:sz="4" w:space="0" w:color="000000"/>
              <w:right w:val="single" w:sz="4" w:space="0" w:color="000000"/>
            </w:tcBorders>
            <w:shd w:val="clear" w:color="auto" w:fill="F2F2F2"/>
          </w:tcPr>
          <w:p w14:paraId="6E016139" w14:textId="77777777" w:rsidR="004C7708" w:rsidRDefault="00516AD7">
            <w:pPr>
              <w:spacing w:after="122"/>
              <w:ind w:left="3133"/>
            </w:pPr>
            <w:r>
              <w:rPr>
                <w:rFonts w:ascii="Arial" w:eastAsia="Arial" w:hAnsi="Arial" w:cs="Arial"/>
                <w:b/>
                <w:sz w:val="8"/>
              </w:rPr>
              <w:t xml:space="preserve"> </w:t>
            </w:r>
          </w:p>
          <w:p w14:paraId="45FBC536" w14:textId="77777777" w:rsidR="004C7708" w:rsidRDefault="00516AD7">
            <w:pPr>
              <w:spacing w:after="0"/>
              <w:ind w:left="2161"/>
            </w:pPr>
            <w:r>
              <w:rPr>
                <w:rFonts w:ascii="Arial" w:eastAsia="Arial" w:hAnsi="Arial" w:cs="Arial"/>
                <w:b/>
              </w:rPr>
              <w:t xml:space="preserve">Element – Feeding </w:t>
            </w:r>
          </w:p>
          <w:p w14:paraId="66C98C0C" w14:textId="77777777" w:rsidR="004C7708" w:rsidRDefault="00516AD7">
            <w:pPr>
              <w:spacing w:after="0"/>
              <w:ind w:left="3133"/>
            </w:pPr>
            <w:r>
              <w:rPr>
                <w:rFonts w:ascii="Arial" w:eastAsia="Arial" w:hAnsi="Arial" w:cs="Arial"/>
                <w:b/>
                <w:sz w:val="8"/>
              </w:rPr>
              <w:t xml:space="preserve"> </w:t>
            </w:r>
          </w:p>
        </w:tc>
      </w:tr>
      <w:tr w:rsidR="004C7708" w14:paraId="6559BBEC" w14:textId="77777777">
        <w:trPr>
          <w:trHeight w:val="70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0DC4DBF" w14:textId="77777777" w:rsidR="004C7708" w:rsidRDefault="00516AD7">
            <w:pPr>
              <w:spacing w:after="120"/>
              <w:ind w:right="38"/>
              <w:jc w:val="center"/>
            </w:pPr>
            <w:r>
              <w:rPr>
                <w:rFonts w:ascii="Arial" w:eastAsia="Arial" w:hAnsi="Arial" w:cs="Arial"/>
                <w:sz w:val="8"/>
              </w:rPr>
              <w:t xml:space="preserve"> </w:t>
            </w:r>
          </w:p>
          <w:p w14:paraId="6E9F49D6" w14:textId="77777777" w:rsidR="004C7708" w:rsidRDefault="00516AD7">
            <w:pPr>
              <w:spacing w:after="0"/>
              <w:jc w:val="center"/>
            </w:pPr>
            <w:r>
              <w:rPr>
                <w:rFonts w:ascii="Arial" w:eastAsia="Arial" w:hAnsi="Arial" w:cs="Arial"/>
                <w:b/>
              </w:rPr>
              <w:t>Not in Need of Attendance</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FE09272" w14:textId="77777777" w:rsidR="004C7708" w:rsidRDefault="00516AD7">
            <w:pPr>
              <w:spacing w:after="122"/>
              <w:ind w:left="2"/>
            </w:pPr>
            <w:r>
              <w:rPr>
                <w:rFonts w:ascii="Arial" w:eastAsia="Arial" w:hAnsi="Arial" w:cs="Arial"/>
                <w:sz w:val="8"/>
              </w:rPr>
              <w:t xml:space="preserve"> </w:t>
            </w:r>
          </w:p>
          <w:p w14:paraId="155F1B6C" w14:textId="77777777" w:rsidR="004C7708" w:rsidRDefault="00516AD7">
            <w:pPr>
              <w:spacing w:after="0" w:line="240" w:lineRule="auto"/>
              <w:ind w:left="2"/>
            </w:pPr>
            <w:r>
              <w:rPr>
                <w:rFonts w:ascii="Arial" w:eastAsia="Arial" w:hAnsi="Arial" w:cs="Arial"/>
              </w:rPr>
              <w:t xml:space="preserve">able to feed self independently with or without special equipment and without assistance or supervision of another individual </w:t>
            </w:r>
          </w:p>
          <w:p w14:paraId="7CABC962" w14:textId="77777777" w:rsidR="004C7708" w:rsidRDefault="00516AD7">
            <w:pPr>
              <w:spacing w:after="0"/>
              <w:ind w:left="2"/>
            </w:pPr>
            <w:r>
              <w:rPr>
                <w:rFonts w:ascii="Arial" w:eastAsia="Arial" w:hAnsi="Arial" w:cs="Arial"/>
                <w:sz w:val="8"/>
              </w:rPr>
              <w:t xml:space="preserve"> </w:t>
            </w:r>
          </w:p>
        </w:tc>
      </w:tr>
      <w:tr w:rsidR="004C7708" w14:paraId="125E9084" w14:textId="77777777">
        <w:trPr>
          <w:trHeight w:val="698"/>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3E8B285F" w14:textId="77777777" w:rsidR="004C7708" w:rsidRDefault="00516AD7">
            <w:pPr>
              <w:spacing w:after="120"/>
              <w:ind w:right="38"/>
              <w:jc w:val="center"/>
            </w:pPr>
            <w:r>
              <w:rPr>
                <w:rFonts w:ascii="Arial" w:eastAsia="Arial" w:hAnsi="Arial" w:cs="Arial"/>
                <w:sz w:val="8"/>
              </w:rPr>
              <w:t xml:space="preserve"> </w:t>
            </w:r>
          </w:p>
          <w:p w14:paraId="7B98A3F8" w14:textId="77777777" w:rsidR="004C7708" w:rsidRDefault="00516AD7">
            <w:pPr>
              <w:spacing w:after="15"/>
              <w:ind w:right="60"/>
              <w:jc w:val="center"/>
            </w:pPr>
            <w:r>
              <w:rPr>
                <w:rFonts w:ascii="Arial" w:eastAsia="Arial" w:hAnsi="Arial" w:cs="Arial"/>
                <w:b/>
              </w:rPr>
              <w:t xml:space="preserve">Grade 5  </w:t>
            </w:r>
          </w:p>
          <w:p w14:paraId="29D74AAB" w14:textId="77777777" w:rsidR="004C7708" w:rsidRDefault="00516AD7">
            <w:pPr>
              <w:spacing w:after="0"/>
              <w:ind w:left="48"/>
            </w:pPr>
            <w:r>
              <w:rPr>
                <w:rFonts w:ascii="Arial" w:eastAsia="Arial" w:hAnsi="Arial" w:cs="Arial"/>
                <w:b/>
              </w:rPr>
              <w:t>“Occasional”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4358596A" w14:textId="77777777" w:rsidR="004C7708" w:rsidRDefault="00516AD7">
            <w:pPr>
              <w:spacing w:after="122"/>
              <w:ind w:left="2"/>
            </w:pPr>
            <w:r>
              <w:rPr>
                <w:rFonts w:ascii="Arial" w:eastAsia="Arial" w:hAnsi="Arial" w:cs="Arial"/>
                <w:sz w:val="8"/>
              </w:rPr>
              <w:t xml:space="preserve"> </w:t>
            </w:r>
          </w:p>
          <w:p w14:paraId="2F6B0270" w14:textId="77777777" w:rsidR="004C7708" w:rsidRDefault="00516AD7">
            <w:pPr>
              <w:spacing w:after="0" w:line="238" w:lineRule="auto"/>
              <w:ind w:left="2"/>
              <w:jc w:val="both"/>
            </w:pPr>
            <w:r>
              <w:rPr>
                <w:rFonts w:ascii="Arial" w:eastAsia="Arial" w:hAnsi="Arial" w:cs="Arial"/>
              </w:rPr>
              <w:t xml:space="preserve">occasionally needs food cut up but is able to feed self - this may not be a daily need </w:t>
            </w:r>
          </w:p>
          <w:p w14:paraId="37494EBE" w14:textId="77777777" w:rsidR="004C7708" w:rsidRDefault="00516AD7">
            <w:pPr>
              <w:spacing w:after="0"/>
              <w:ind w:left="2"/>
            </w:pPr>
            <w:r>
              <w:rPr>
                <w:rFonts w:ascii="Arial" w:eastAsia="Arial" w:hAnsi="Arial" w:cs="Arial"/>
                <w:sz w:val="8"/>
              </w:rPr>
              <w:t xml:space="preserve"> </w:t>
            </w:r>
          </w:p>
        </w:tc>
      </w:tr>
      <w:tr w:rsidR="004C7708" w14:paraId="03D212FE" w14:textId="77777777">
        <w:trPr>
          <w:trHeight w:val="953"/>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0DAC1FD" w14:textId="77777777" w:rsidR="004C7708" w:rsidRDefault="00516AD7">
            <w:pPr>
              <w:spacing w:after="123"/>
              <w:ind w:right="38"/>
              <w:jc w:val="center"/>
            </w:pPr>
            <w:r>
              <w:rPr>
                <w:rFonts w:ascii="Arial" w:eastAsia="Arial" w:hAnsi="Arial" w:cs="Arial"/>
                <w:sz w:val="8"/>
              </w:rPr>
              <w:t xml:space="preserve"> </w:t>
            </w:r>
          </w:p>
          <w:p w14:paraId="7350DCED" w14:textId="77777777" w:rsidR="004C7708" w:rsidRDefault="00516AD7">
            <w:pPr>
              <w:spacing w:after="15"/>
              <w:ind w:right="60"/>
              <w:jc w:val="center"/>
            </w:pPr>
            <w:r>
              <w:rPr>
                <w:rFonts w:ascii="Arial" w:eastAsia="Arial" w:hAnsi="Arial" w:cs="Arial"/>
                <w:b/>
              </w:rPr>
              <w:t xml:space="preserve">Grade 4 </w:t>
            </w:r>
          </w:p>
          <w:p w14:paraId="00385E06" w14:textId="77777777" w:rsidR="004C7708" w:rsidRDefault="00516AD7">
            <w:pPr>
              <w:spacing w:after="0"/>
              <w:ind w:right="61"/>
              <w:jc w:val="center"/>
            </w:pPr>
            <w:r>
              <w:rPr>
                <w:rFonts w:ascii="Arial" w:eastAsia="Arial" w:hAnsi="Arial" w:cs="Arial"/>
                <w:b/>
              </w:rPr>
              <w:t>“Minimal”</w:t>
            </w:r>
            <w:r>
              <w:rPr>
                <w:rFonts w:ascii="Arial" w:eastAsia="Arial" w:hAnsi="Arial" w:cs="Arial"/>
              </w:rPr>
              <w:t xml:space="preserve"> </w:t>
            </w:r>
          </w:p>
          <w:p w14:paraId="0D7BAB47" w14:textId="77777777" w:rsidR="004C7708" w:rsidRDefault="00516AD7">
            <w:pPr>
              <w:spacing w:after="0"/>
              <w:ind w:left="1"/>
              <w:jc w:val="center"/>
            </w:pP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C6684E1" w14:textId="77777777" w:rsidR="004C7708" w:rsidRDefault="00516AD7">
            <w:pPr>
              <w:spacing w:after="125"/>
              <w:ind w:left="2"/>
            </w:pPr>
            <w:r>
              <w:rPr>
                <w:rFonts w:ascii="Arial" w:eastAsia="Arial" w:hAnsi="Arial" w:cs="Arial"/>
                <w:sz w:val="8"/>
              </w:rPr>
              <w:t xml:space="preserve"> </w:t>
            </w:r>
          </w:p>
          <w:p w14:paraId="64049BE3" w14:textId="77777777" w:rsidR="004C7708" w:rsidRDefault="00516AD7">
            <w:pPr>
              <w:spacing w:after="0" w:line="239" w:lineRule="auto"/>
              <w:ind w:left="2"/>
            </w:pPr>
            <w:r>
              <w:rPr>
                <w:rFonts w:ascii="Arial" w:eastAsia="Arial" w:hAnsi="Arial" w:cs="Arial"/>
              </w:rPr>
              <w:t xml:space="preserve">requires food to be cut up on a daily basis but is able to feed self independently or with minimal assistance and/or supervision (e.g. help holding glass; cuing, encouraging or motivating to eat; etc.) </w:t>
            </w:r>
          </w:p>
          <w:p w14:paraId="1FDD31F4" w14:textId="77777777" w:rsidR="004C7708" w:rsidRDefault="00516AD7">
            <w:pPr>
              <w:spacing w:after="0"/>
              <w:ind w:left="2"/>
            </w:pPr>
            <w:r>
              <w:rPr>
                <w:rFonts w:ascii="Arial" w:eastAsia="Arial" w:hAnsi="Arial" w:cs="Arial"/>
                <w:sz w:val="8"/>
              </w:rPr>
              <w:t xml:space="preserve"> </w:t>
            </w:r>
          </w:p>
        </w:tc>
      </w:tr>
      <w:tr w:rsidR="004C7708" w14:paraId="2EFE99E4" w14:textId="77777777">
        <w:trPr>
          <w:trHeight w:val="953"/>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2D2F5A57" w14:textId="77777777" w:rsidR="004C7708" w:rsidRDefault="00516AD7">
            <w:pPr>
              <w:spacing w:after="122"/>
              <w:ind w:right="38"/>
              <w:jc w:val="center"/>
            </w:pPr>
            <w:r>
              <w:rPr>
                <w:rFonts w:ascii="Arial" w:eastAsia="Arial" w:hAnsi="Arial" w:cs="Arial"/>
                <w:sz w:val="8"/>
              </w:rPr>
              <w:t xml:space="preserve"> </w:t>
            </w:r>
          </w:p>
          <w:p w14:paraId="0CA97AB3" w14:textId="77777777" w:rsidR="004C7708" w:rsidRDefault="00516AD7">
            <w:pPr>
              <w:spacing w:after="15"/>
              <w:ind w:right="60"/>
              <w:jc w:val="center"/>
            </w:pPr>
            <w:r>
              <w:rPr>
                <w:rFonts w:ascii="Arial" w:eastAsia="Arial" w:hAnsi="Arial" w:cs="Arial"/>
                <w:b/>
              </w:rPr>
              <w:t xml:space="preserve">Grade 3 </w:t>
            </w:r>
          </w:p>
          <w:p w14:paraId="5CD4D641" w14:textId="77777777" w:rsidR="004C7708" w:rsidRDefault="00516AD7">
            <w:pPr>
              <w:spacing w:after="0"/>
              <w:ind w:left="31"/>
            </w:pPr>
            <w:r>
              <w:rPr>
                <w:rFonts w:ascii="Arial" w:eastAsia="Arial" w:hAnsi="Arial" w:cs="Arial"/>
                <w:b/>
              </w:rPr>
              <w:t>“Intermittent”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C2C626A" w14:textId="77777777" w:rsidR="004C7708" w:rsidRDefault="00516AD7">
            <w:pPr>
              <w:spacing w:after="125"/>
              <w:ind w:left="2"/>
            </w:pPr>
            <w:r>
              <w:rPr>
                <w:rFonts w:ascii="Arial" w:eastAsia="Arial" w:hAnsi="Arial" w:cs="Arial"/>
                <w:sz w:val="8"/>
              </w:rPr>
              <w:t xml:space="preserve"> </w:t>
            </w:r>
          </w:p>
          <w:p w14:paraId="7DC85E70" w14:textId="77777777" w:rsidR="004C7708" w:rsidRDefault="00516AD7">
            <w:pPr>
              <w:spacing w:after="0" w:line="239" w:lineRule="auto"/>
              <w:ind w:left="2"/>
            </w:pPr>
            <w:r>
              <w:rPr>
                <w:rFonts w:ascii="Arial" w:eastAsia="Arial" w:hAnsi="Arial" w:cs="Arial"/>
              </w:rPr>
              <w:t xml:space="preserve">requires food to be cut up on a daily basis and may require a greater degree of assistance and/or supervision while eating (e.g. help holding glass and placing fork in hand; supervision to prevent choking on certain foods; etc.) </w:t>
            </w:r>
          </w:p>
          <w:p w14:paraId="0ADBD81D" w14:textId="77777777" w:rsidR="004C7708" w:rsidRDefault="00516AD7">
            <w:pPr>
              <w:spacing w:after="0"/>
              <w:ind w:left="2"/>
            </w:pPr>
            <w:r>
              <w:rPr>
                <w:rFonts w:ascii="Arial" w:eastAsia="Arial" w:hAnsi="Arial" w:cs="Arial"/>
                <w:sz w:val="8"/>
              </w:rPr>
              <w:t xml:space="preserve"> </w:t>
            </w:r>
          </w:p>
        </w:tc>
      </w:tr>
      <w:tr w:rsidR="004C7708" w14:paraId="5CBD43BB" w14:textId="77777777">
        <w:trPr>
          <w:trHeight w:val="61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786292FF" w14:textId="77777777" w:rsidR="004C7708" w:rsidRDefault="00516AD7">
            <w:pPr>
              <w:spacing w:after="122"/>
              <w:ind w:right="38"/>
              <w:jc w:val="center"/>
            </w:pPr>
            <w:r>
              <w:rPr>
                <w:rFonts w:ascii="Arial" w:eastAsia="Arial" w:hAnsi="Arial" w:cs="Arial"/>
                <w:sz w:val="8"/>
              </w:rPr>
              <w:t xml:space="preserve"> </w:t>
            </w:r>
          </w:p>
          <w:p w14:paraId="78AE324D" w14:textId="77777777" w:rsidR="004C7708" w:rsidRDefault="00516AD7">
            <w:pPr>
              <w:spacing w:after="15"/>
              <w:ind w:right="60"/>
              <w:jc w:val="center"/>
            </w:pPr>
            <w:r>
              <w:rPr>
                <w:rFonts w:ascii="Arial" w:eastAsia="Arial" w:hAnsi="Arial" w:cs="Arial"/>
                <w:b/>
              </w:rPr>
              <w:t xml:space="preserve">Grade 2 </w:t>
            </w:r>
          </w:p>
          <w:p w14:paraId="4DCCA2F1" w14:textId="77777777" w:rsidR="004C7708" w:rsidRDefault="00516AD7">
            <w:pPr>
              <w:spacing w:after="0"/>
              <w:ind w:left="75"/>
            </w:pPr>
            <w:r>
              <w:rPr>
                <w:rFonts w:ascii="Arial" w:eastAsia="Arial" w:hAnsi="Arial" w:cs="Arial"/>
                <w:b/>
              </w:rPr>
              <w:t>“Significant”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E93D1D7" w14:textId="77777777" w:rsidR="004C7708" w:rsidRDefault="00516AD7">
            <w:pPr>
              <w:spacing w:after="125"/>
              <w:ind w:left="2"/>
            </w:pPr>
            <w:r>
              <w:rPr>
                <w:rFonts w:ascii="Arial" w:eastAsia="Arial" w:hAnsi="Arial" w:cs="Arial"/>
                <w:sz w:val="8"/>
              </w:rPr>
              <w:t xml:space="preserve"> </w:t>
            </w:r>
          </w:p>
          <w:p w14:paraId="47E5FA39" w14:textId="77777777" w:rsidR="004C7708" w:rsidRDefault="00516AD7">
            <w:pPr>
              <w:spacing w:after="0"/>
              <w:ind w:left="2"/>
            </w:pPr>
            <w:r>
              <w:rPr>
                <w:rFonts w:ascii="Arial" w:eastAsia="Arial" w:hAnsi="Arial" w:cs="Arial"/>
              </w:rPr>
              <w:t xml:space="preserve">must be constantly assisted and/or supervised while eating </w:t>
            </w:r>
          </w:p>
        </w:tc>
      </w:tr>
      <w:tr w:rsidR="004C7708" w14:paraId="7B9F3719" w14:textId="77777777">
        <w:trPr>
          <w:trHeight w:val="607"/>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63DC53C5" w14:textId="77777777" w:rsidR="004C7708" w:rsidRDefault="00516AD7">
            <w:pPr>
              <w:spacing w:after="120"/>
              <w:ind w:right="38"/>
              <w:jc w:val="center"/>
            </w:pPr>
            <w:r>
              <w:rPr>
                <w:rFonts w:ascii="Arial" w:eastAsia="Arial" w:hAnsi="Arial" w:cs="Arial"/>
                <w:sz w:val="8"/>
              </w:rPr>
              <w:t xml:space="preserve"> </w:t>
            </w:r>
          </w:p>
          <w:p w14:paraId="1686898E" w14:textId="77777777" w:rsidR="004C7708" w:rsidRDefault="00516AD7">
            <w:pPr>
              <w:spacing w:after="16"/>
              <w:ind w:right="60"/>
              <w:jc w:val="center"/>
            </w:pPr>
            <w:r>
              <w:rPr>
                <w:rFonts w:ascii="Arial" w:eastAsia="Arial" w:hAnsi="Arial" w:cs="Arial"/>
                <w:b/>
              </w:rPr>
              <w:t xml:space="preserve">Grade 1 </w:t>
            </w:r>
          </w:p>
          <w:p w14:paraId="4257D006" w14:textId="77777777" w:rsidR="004C7708" w:rsidRDefault="00516AD7">
            <w:pPr>
              <w:spacing w:after="0"/>
              <w:ind w:right="63"/>
              <w:jc w:val="center"/>
            </w:pPr>
            <w:r>
              <w:rPr>
                <w:rFonts w:ascii="Arial" w:eastAsia="Arial" w:hAnsi="Arial" w:cs="Arial"/>
                <w:b/>
              </w:rPr>
              <w:t>“Total”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DD43BF0" w14:textId="77777777" w:rsidR="004C7708" w:rsidRDefault="00516AD7">
            <w:pPr>
              <w:spacing w:after="68"/>
              <w:ind w:left="2"/>
            </w:pPr>
            <w:r>
              <w:rPr>
                <w:rFonts w:ascii="Arial" w:eastAsia="Arial" w:hAnsi="Arial" w:cs="Arial"/>
                <w:sz w:val="8"/>
              </w:rPr>
              <w:t xml:space="preserve"> </w:t>
            </w:r>
          </w:p>
          <w:p w14:paraId="120C4427" w14:textId="77777777" w:rsidR="004C7708" w:rsidRDefault="00516AD7">
            <w:pPr>
              <w:spacing w:after="0"/>
              <w:ind w:left="2"/>
            </w:pPr>
            <w:r>
              <w:rPr>
                <w:rFonts w:ascii="Arial" w:eastAsia="Arial" w:hAnsi="Arial" w:cs="Arial"/>
              </w:rPr>
              <w:t>needs to be fed</w:t>
            </w:r>
            <w:r>
              <w:rPr>
                <w:rFonts w:ascii="Arial" w:eastAsia="Arial" w:hAnsi="Arial" w:cs="Arial"/>
                <w:vertAlign w:val="superscript"/>
              </w:rPr>
              <w:t xml:space="preserve"> 5 </w:t>
            </w:r>
          </w:p>
        </w:tc>
      </w:tr>
      <w:tr w:rsidR="004C7708" w14:paraId="2C23416D" w14:textId="77777777">
        <w:trPr>
          <w:trHeight w:val="447"/>
        </w:trPr>
        <w:tc>
          <w:tcPr>
            <w:tcW w:w="1709" w:type="dxa"/>
            <w:tcBorders>
              <w:top w:val="single" w:sz="4" w:space="0" w:color="000000"/>
              <w:left w:val="single" w:sz="4" w:space="0" w:color="000000"/>
              <w:bottom w:val="single" w:sz="4" w:space="0" w:color="000000"/>
              <w:right w:val="nil"/>
            </w:tcBorders>
            <w:shd w:val="clear" w:color="auto" w:fill="F2F2F2"/>
          </w:tcPr>
          <w:p w14:paraId="2611BD5C" w14:textId="77777777" w:rsidR="004C7708" w:rsidRDefault="004C7708"/>
        </w:tc>
        <w:tc>
          <w:tcPr>
            <w:tcW w:w="8190" w:type="dxa"/>
            <w:tcBorders>
              <w:top w:val="single" w:sz="4" w:space="0" w:color="000000"/>
              <w:left w:val="nil"/>
              <w:bottom w:val="single" w:sz="4" w:space="0" w:color="000000"/>
              <w:right w:val="single" w:sz="4" w:space="0" w:color="000000"/>
            </w:tcBorders>
            <w:shd w:val="clear" w:color="auto" w:fill="F2F2F2"/>
          </w:tcPr>
          <w:p w14:paraId="119A2EE4" w14:textId="77777777" w:rsidR="004C7708" w:rsidRDefault="00516AD7">
            <w:pPr>
              <w:spacing w:after="122"/>
              <w:ind w:left="3133"/>
            </w:pPr>
            <w:r>
              <w:rPr>
                <w:rFonts w:ascii="Arial" w:eastAsia="Arial" w:hAnsi="Arial" w:cs="Arial"/>
                <w:sz w:val="8"/>
              </w:rPr>
              <w:t xml:space="preserve"> </w:t>
            </w:r>
          </w:p>
          <w:p w14:paraId="6305AAB5" w14:textId="77777777" w:rsidR="004C7708" w:rsidRDefault="00516AD7">
            <w:pPr>
              <w:spacing w:after="0"/>
              <w:ind w:left="2173"/>
            </w:pPr>
            <w:r>
              <w:rPr>
                <w:rFonts w:ascii="Arial" w:eastAsia="Arial" w:hAnsi="Arial" w:cs="Arial"/>
                <w:b/>
              </w:rPr>
              <w:t xml:space="preserve">Element – Bathing </w:t>
            </w:r>
          </w:p>
          <w:p w14:paraId="6B72BF56" w14:textId="77777777" w:rsidR="004C7708" w:rsidRDefault="00516AD7">
            <w:pPr>
              <w:spacing w:after="0"/>
              <w:ind w:left="3133"/>
            </w:pPr>
            <w:r>
              <w:rPr>
                <w:rFonts w:ascii="Arial" w:eastAsia="Arial" w:hAnsi="Arial" w:cs="Arial"/>
                <w:sz w:val="8"/>
              </w:rPr>
              <w:t xml:space="preserve"> </w:t>
            </w:r>
          </w:p>
        </w:tc>
      </w:tr>
      <w:tr w:rsidR="004C7708" w14:paraId="4D93A8EB" w14:textId="77777777">
        <w:trPr>
          <w:trHeight w:val="70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F91BDC0" w14:textId="77777777" w:rsidR="004C7708" w:rsidRDefault="00516AD7">
            <w:pPr>
              <w:spacing w:after="122"/>
              <w:ind w:right="38"/>
              <w:jc w:val="center"/>
            </w:pPr>
            <w:r>
              <w:rPr>
                <w:rFonts w:ascii="Arial" w:eastAsia="Arial" w:hAnsi="Arial" w:cs="Arial"/>
                <w:sz w:val="8"/>
              </w:rPr>
              <w:t xml:space="preserve"> </w:t>
            </w:r>
          </w:p>
          <w:p w14:paraId="75294FB4" w14:textId="77777777" w:rsidR="004C7708" w:rsidRDefault="00516AD7">
            <w:pPr>
              <w:spacing w:after="0" w:line="238" w:lineRule="auto"/>
              <w:jc w:val="center"/>
            </w:pPr>
            <w:r>
              <w:rPr>
                <w:rFonts w:ascii="Arial" w:eastAsia="Arial" w:hAnsi="Arial" w:cs="Arial"/>
                <w:b/>
              </w:rPr>
              <w:t xml:space="preserve">Not in Need of Attendance </w:t>
            </w:r>
          </w:p>
          <w:p w14:paraId="4CE3AE3E"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5A0521F" w14:textId="77777777" w:rsidR="004C7708" w:rsidRDefault="00516AD7">
            <w:pPr>
              <w:spacing w:after="125"/>
              <w:ind w:left="2"/>
            </w:pPr>
            <w:r>
              <w:rPr>
                <w:rFonts w:ascii="Arial" w:eastAsia="Arial" w:hAnsi="Arial" w:cs="Arial"/>
                <w:sz w:val="8"/>
              </w:rPr>
              <w:t xml:space="preserve"> </w:t>
            </w:r>
          </w:p>
          <w:p w14:paraId="027B41B0" w14:textId="77777777" w:rsidR="004C7708" w:rsidRDefault="00516AD7">
            <w:pPr>
              <w:spacing w:after="0"/>
              <w:ind w:left="2"/>
            </w:pPr>
            <w:r>
              <w:rPr>
                <w:rFonts w:ascii="Arial" w:eastAsia="Arial" w:hAnsi="Arial" w:cs="Arial"/>
              </w:rPr>
              <w:t xml:space="preserve">able to bathe self independently with or without special equipment and without assistance or supervision of another individual </w:t>
            </w:r>
          </w:p>
        </w:tc>
      </w:tr>
      <w:tr w:rsidR="004C7708" w14:paraId="7A010C11" w14:textId="77777777">
        <w:trPr>
          <w:trHeight w:val="70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34C4311E" w14:textId="77777777" w:rsidR="004C7708" w:rsidRDefault="00516AD7">
            <w:pPr>
              <w:spacing w:after="120"/>
              <w:ind w:right="17"/>
              <w:jc w:val="center"/>
            </w:pPr>
            <w:r>
              <w:rPr>
                <w:rFonts w:ascii="Arial" w:eastAsia="Arial" w:hAnsi="Arial" w:cs="Arial"/>
                <w:sz w:val="8"/>
              </w:rPr>
              <w:t xml:space="preserve">  </w:t>
            </w:r>
          </w:p>
          <w:p w14:paraId="659D0C09" w14:textId="77777777" w:rsidR="004C7708" w:rsidRDefault="00516AD7">
            <w:pPr>
              <w:spacing w:after="18"/>
              <w:ind w:right="60"/>
              <w:jc w:val="center"/>
            </w:pPr>
            <w:r>
              <w:rPr>
                <w:rFonts w:ascii="Arial" w:eastAsia="Arial" w:hAnsi="Arial" w:cs="Arial"/>
                <w:b/>
              </w:rPr>
              <w:t xml:space="preserve">Grade 5  </w:t>
            </w:r>
          </w:p>
          <w:p w14:paraId="54E3A1B1" w14:textId="77777777" w:rsidR="004C7708" w:rsidRDefault="00516AD7">
            <w:pPr>
              <w:spacing w:after="0"/>
              <w:ind w:left="48"/>
            </w:pPr>
            <w:r>
              <w:rPr>
                <w:rFonts w:ascii="Arial" w:eastAsia="Arial" w:hAnsi="Arial" w:cs="Arial"/>
                <w:b/>
              </w:rPr>
              <w:t>“Occasional”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BBED6C6" w14:textId="77777777" w:rsidR="004C7708" w:rsidRDefault="00516AD7">
            <w:pPr>
              <w:spacing w:after="122"/>
              <w:ind w:left="2"/>
            </w:pPr>
            <w:r>
              <w:rPr>
                <w:rFonts w:ascii="Arial" w:eastAsia="Arial" w:hAnsi="Arial" w:cs="Arial"/>
                <w:sz w:val="8"/>
              </w:rPr>
              <w:t xml:space="preserve"> </w:t>
            </w:r>
          </w:p>
          <w:p w14:paraId="23422ABF" w14:textId="77777777" w:rsidR="004C7708" w:rsidRDefault="00516AD7">
            <w:pPr>
              <w:spacing w:after="0" w:line="240" w:lineRule="auto"/>
              <w:ind w:left="2"/>
            </w:pPr>
            <w:r>
              <w:rPr>
                <w:rFonts w:ascii="Arial" w:eastAsia="Arial" w:hAnsi="Arial" w:cs="Arial"/>
              </w:rPr>
              <w:t xml:space="preserve">occasionally requires assistance and/or supervision of another individual while bathing - this may not be a daily need </w:t>
            </w:r>
          </w:p>
          <w:p w14:paraId="3C6E996F" w14:textId="77777777" w:rsidR="004C7708" w:rsidRDefault="00516AD7">
            <w:pPr>
              <w:spacing w:after="0"/>
              <w:ind w:left="2"/>
            </w:pPr>
            <w:r>
              <w:rPr>
                <w:rFonts w:ascii="Arial" w:eastAsia="Arial" w:hAnsi="Arial" w:cs="Arial"/>
                <w:sz w:val="8"/>
              </w:rPr>
              <w:t xml:space="preserve"> </w:t>
            </w:r>
          </w:p>
        </w:tc>
      </w:tr>
      <w:tr w:rsidR="004C7708" w14:paraId="1A4875E6" w14:textId="77777777">
        <w:trPr>
          <w:trHeight w:val="953"/>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538D2BA" w14:textId="77777777" w:rsidR="004C7708" w:rsidRDefault="00516AD7">
            <w:pPr>
              <w:spacing w:after="120"/>
              <w:ind w:right="38"/>
              <w:jc w:val="center"/>
            </w:pPr>
            <w:r>
              <w:rPr>
                <w:rFonts w:ascii="Arial" w:eastAsia="Arial" w:hAnsi="Arial" w:cs="Arial"/>
                <w:sz w:val="8"/>
              </w:rPr>
              <w:t xml:space="preserve"> </w:t>
            </w:r>
          </w:p>
          <w:p w14:paraId="3FF8E86F" w14:textId="77777777" w:rsidR="004C7708" w:rsidRDefault="00516AD7">
            <w:pPr>
              <w:spacing w:after="15"/>
              <w:ind w:right="60"/>
              <w:jc w:val="center"/>
            </w:pPr>
            <w:r>
              <w:rPr>
                <w:rFonts w:ascii="Arial" w:eastAsia="Arial" w:hAnsi="Arial" w:cs="Arial"/>
                <w:b/>
              </w:rPr>
              <w:t xml:space="preserve">Grade 4 </w:t>
            </w:r>
          </w:p>
          <w:p w14:paraId="4AF9D360" w14:textId="77777777" w:rsidR="004C7708" w:rsidRDefault="00516AD7">
            <w:pPr>
              <w:spacing w:after="0"/>
              <w:ind w:right="61"/>
              <w:jc w:val="center"/>
            </w:pPr>
            <w:r>
              <w:rPr>
                <w:rFonts w:ascii="Arial" w:eastAsia="Arial" w:hAnsi="Arial" w:cs="Arial"/>
                <w:b/>
              </w:rPr>
              <w:t>“Minimal”</w:t>
            </w:r>
            <w:r>
              <w:rPr>
                <w:rFonts w:ascii="Arial" w:eastAsia="Arial" w:hAnsi="Arial" w:cs="Arial"/>
              </w:rPr>
              <w:t xml:space="preserve"> </w:t>
            </w:r>
          </w:p>
          <w:p w14:paraId="6D2ED6AD" w14:textId="77777777" w:rsidR="004C7708" w:rsidRDefault="00516AD7">
            <w:pPr>
              <w:spacing w:after="0"/>
              <w:ind w:left="1"/>
              <w:jc w:val="center"/>
            </w:pP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8EE8BA8" w14:textId="77777777" w:rsidR="004C7708" w:rsidRDefault="00516AD7">
            <w:pPr>
              <w:spacing w:after="122"/>
              <w:ind w:left="2"/>
            </w:pPr>
            <w:r>
              <w:rPr>
                <w:rFonts w:ascii="Arial" w:eastAsia="Arial" w:hAnsi="Arial" w:cs="Arial"/>
                <w:sz w:val="8"/>
              </w:rPr>
              <w:t xml:space="preserve"> </w:t>
            </w:r>
          </w:p>
          <w:p w14:paraId="32707995" w14:textId="77777777" w:rsidR="004C7708" w:rsidRDefault="00516AD7">
            <w:pPr>
              <w:spacing w:after="0" w:line="239" w:lineRule="auto"/>
              <w:ind w:left="2"/>
            </w:pPr>
            <w:r>
              <w:rPr>
                <w:rFonts w:ascii="Arial" w:eastAsia="Arial" w:hAnsi="Arial" w:cs="Arial"/>
              </w:rPr>
              <w:t xml:space="preserve">requires some assistance and/or supervision while bathing (e.g. help with bathing difficult to reach body parts such as back and feet; help getting in and out of tub; cuing or encouraging; etc.) </w:t>
            </w:r>
          </w:p>
          <w:p w14:paraId="1FF522E5" w14:textId="77777777" w:rsidR="004C7708" w:rsidRDefault="00516AD7">
            <w:pPr>
              <w:spacing w:after="0"/>
              <w:ind w:left="2"/>
            </w:pPr>
            <w:r>
              <w:rPr>
                <w:rFonts w:ascii="Arial" w:eastAsia="Arial" w:hAnsi="Arial" w:cs="Arial"/>
                <w:sz w:val="8"/>
              </w:rPr>
              <w:t xml:space="preserve"> </w:t>
            </w:r>
          </w:p>
        </w:tc>
      </w:tr>
      <w:tr w:rsidR="004C7708" w14:paraId="62DB665B" w14:textId="77777777">
        <w:trPr>
          <w:trHeight w:val="954"/>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68DFAFB3" w14:textId="77777777" w:rsidR="004C7708" w:rsidRDefault="00516AD7">
            <w:pPr>
              <w:spacing w:after="120"/>
              <w:ind w:right="38"/>
              <w:jc w:val="center"/>
            </w:pPr>
            <w:r>
              <w:rPr>
                <w:rFonts w:ascii="Arial" w:eastAsia="Arial" w:hAnsi="Arial" w:cs="Arial"/>
                <w:sz w:val="8"/>
              </w:rPr>
              <w:t xml:space="preserve"> </w:t>
            </w:r>
          </w:p>
          <w:p w14:paraId="68645A3D" w14:textId="77777777" w:rsidR="004C7708" w:rsidRDefault="00516AD7">
            <w:pPr>
              <w:spacing w:after="15"/>
              <w:ind w:right="60"/>
              <w:jc w:val="center"/>
            </w:pPr>
            <w:r>
              <w:rPr>
                <w:rFonts w:ascii="Arial" w:eastAsia="Arial" w:hAnsi="Arial" w:cs="Arial"/>
                <w:b/>
              </w:rPr>
              <w:t xml:space="preserve">Grade 3 </w:t>
            </w:r>
          </w:p>
          <w:p w14:paraId="6CE6CBCC" w14:textId="77777777" w:rsidR="004C7708" w:rsidRDefault="00516AD7">
            <w:pPr>
              <w:spacing w:after="0"/>
              <w:ind w:left="31"/>
            </w:pPr>
            <w:r>
              <w:rPr>
                <w:rFonts w:ascii="Arial" w:eastAsia="Arial" w:hAnsi="Arial" w:cs="Arial"/>
                <w:b/>
              </w:rPr>
              <w:t>“Intermittent”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D2531B1" w14:textId="77777777" w:rsidR="004C7708" w:rsidRDefault="00516AD7">
            <w:pPr>
              <w:spacing w:after="122"/>
              <w:ind w:left="2"/>
            </w:pPr>
            <w:r>
              <w:rPr>
                <w:rFonts w:ascii="Arial" w:eastAsia="Arial" w:hAnsi="Arial" w:cs="Arial"/>
                <w:sz w:val="8"/>
              </w:rPr>
              <w:t xml:space="preserve"> </w:t>
            </w:r>
          </w:p>
          <w:p w14:paraId="46F03262" w14:textId="77777777" w:rsidR="004C7708" w:rsidRDefault="00516AD7">
            <w:pPr>
              <w:spacing w:after="0" w:line="239" w:lineRule="auto"/>
              <w:ind w:left="2"/>
            </w:pPr>
            <w:r>
              <w:rPr>
                <w:rFonts w:ascii="Arial" w:eastAsia="Arial" w:hAnsi="Arial" w:cs="Arial"/>
              </w:rPr>
              <w:t xml:space="preserve">requires a greater degree of assistance and/or supervision while bathing - than in Grade 4 (e.g. help with bathing more than just back and feet, such as the entire upper or lower body; closer supervision while bathing; etc.) </w:t>
            </w:r>
          </w:p>
          <w:p w14:paraId="07C9C6C7" w14:textId="77777777" w:rsidR="004C7708" w:rsidRDefault="00516AD7">
            <w:pPr>
              <w:spacing w:after="0"/>
              <w:ind w:left="2"/>
            </w:pPr>
            <w:r>
              <w:rPr>
                <w:rFonts w:ascii="Arial" w:eastAsia="Arial" w:hAnsi="Arial" w:cs="Arial"/>
                <w:sz w:val="8"/>
              </w:rPr>
              <w:t xml:space="preserve"> </w:t>
            </w:r>
          </w:p>
        </w:tc>
      </w:tr>
      <w:tr w:rsidR="004C7708" w14:paraId="22348E55" w14:textId="77777777">
        <w:trPr>
          <w:trHeight w:val="699"/>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5F29564" w14:textId="77777777" w:rsidR="004C7708" w:rsidRDefault="00516AD7">
            <w:pPr>
              <w:spacing w:after="121"/>
              <w:ind w:right="38"/>
              <w:jc w:val="center"/>
            </w:pPr>
            <w:r>
              <w:rPr>
                <w:rFonts w:ascii="Arial" w:eastAsia="Arial" w:hAnsi="Arial" w:cs="Arial"/>
                <w:sz w:val="8"/>
              </w:rPr>
              <w:t xml:space="preserve"> </w:t>
            </w:r>
          </w:p>
          <w:p w14:paraId="1659D920" w14:textId="77777777" w:rsidR="004C7708" w:rsidRDefault="00516AD7">
            <w:pPr>
              <w:spacing w:after="15"/>
              <w:ind w:right="60"/>
              <w:jc w:val="center"/>
            </w:pPr>
            <w:r>
              <w:rPr>
                <w:rFonts w:ascii="Arial" w:eastAsia="Arial" w:hAnsi="Arial" w:cs="Arial"/>
                <w:b/>
              </w:rPr>
              <w:t xml:space="preserve">Grade 2 </w:t>
            </w:r>
          </w:p>
          <w:p w14:paraId="0FEB5228" w14:textId="77777777" w:rsidR="004C7708" w:rsidRDefault="00516AD7">
            <w:pPr>
              <w:spacing w:after="0"/>
              <w:ind w:left="75"/>
            </w:pPr>
            <w:r>
              <w:rPr>
                <w:rFonts w:ascii="Arial" w:eastAsia="Arial" w:hAnsi="Arial" w:cs="Arial"/>
                <w:b/>
              </w:rPr>
              <w:t>“Significant”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1BB7E7B" w14:textId="77777777" w:rsidR="004C7708" w:rsidRDefault="00516AD7">
            <w:pPr>
              <w:spacing w:after="123"/>
              <w:ind w:left="2"/>
            </w:pPr>
            <w:r>
              <w:rPr>
                <w:rFonts w:ascii="Arial" w:eastAsia="Arial" w:hAnsi="Arial" w:cs="Arial"/>
                <w:sz w:val="8"/>
              </w:rPr>
              <w:t xml:space="preserve"> </w:t>
            </w:r>
          </w:p>
          <w:p w14:paraId="20F00622" w14:textId="77777777" w:rsidR="004C7708" w:rsidRDefault="00516AD7">
            <w:pPr>
              <w:spacing w:after="0" w:line="238" w:lineRule="auto"/>
              <w:ind w:left="2"/>
            </w:pPr>
            <w:r>
              <w:rPr>
                <w:rFonts w:ascii="Arial" w:eastAsia="Arial" w:hAnsi="Arial" w:cs="Arial"/>
              </w:rPr>
              <w:t xml:space="preserve">able to wash own face and hands but requires constant assistance and/or supervision during remainder of bath (i.e. cannot be left unattended while bathing) </w:t>
            </w:r>
          </w:p>
          <w:p w14:paraId="33280AD6" w14:textId="77777777" w:rsidR="004C7708" w:rsidRDefault="00516AD7">
            <w:pPr>
              <w:spacing w:after="0"/>
              <w:ind w:left="2"/>
            </w:pPr>
            <w:r>
              <w:rPr>
                <w:rFonts w:ascii="Arial" w:eastAsia="Arial" w:hAnsi="Arial" w:cs="Arial"/>
                <w:sz w:val="8"/>
              </w:rPr>
              <w:t xml:space="preserve"> </w:t>
            </w:r>
          </w:p>
        </w:tc>
      </w:tr>
      <w:tr w:rsidR="004C7708" w14:paraId="7FFB811B" w14:textId="77777777">
        <w:trPr>
          <w:trHeight w:val="70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5451D82" w14:textId="77777777" w:rsidR="004C7708" w:rsidRDefault="00516AD7">
            <w:pPr>
              <w:spacing w:after="122"/>
              <w:ind w:right="38"/>
              <w:jc w:val="center"/>
            </w:pPr>
            <w:r>
              <w:rPr>
                <w:rFonts w:ascii="Arial" w:eastAsia="Arial" w:hAnsi="Arial" w:cs="Arial"/>
                <w:sz w:val="8"/>
              </w:rPr>
              <w:t xml:space="preserve"> </w:t>
            </w:r>
          </w:p>
          <w:p w14:paraId="5789DAC5" w14:textId="77777777" w:rsidR="004C7708" w:rsidRDefault="00516AD7">
            <w:pPr>
              <w:spacing w:after="14"/>
              <w:ind w:right="60"/>
              <w:jc w:val="center"/>
            </w:pPr>
            <w:r>
              <w:rPr>
                <w:rFonts w:ascii="Arial" w:eastAsia="Arial" w:hAnsi="Arial" w:cs="Arial"/>
                <w:b/>
              </w:rPr>
              <w:t xml:space="preserve">Grade 1 </w:t>
            </w:r>
          </w:p>
          <w:p w14:paraId="5E9A8989" w14:textId="77777777" w:rsidR="004C7708" w:rsidRDefault="00516AD7">
            <w:pPr>
              <w:spacing w:after="0"/>
              <w:ind w:right="63"/>
              <w:jc w:val="center"/>
            </w:pPr>
            <w:r>
              <w:rPr>
                <w:rFonts w:ascii="Arial" w:eastAsia="Arial" w:hAnsi="Arial" w:cs="Arial"/>
                <w:b/>
              </w:rPr>
              <w:t xml:space="preserve">“Total” </w:t>
            </w:r>
          </w:p>
          <w:p w14:paraId="699B4208"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04411104" w14:textId="77777777" w:rsidR="004C7708" w:rsidRDefault="00516AD7">
            <w:pPr>
              <w:spacing w:after="77"/>
              <w:ind w:left="2"/>
            </w:pPr>
            <w:r>
              <w:rPr>
                <w:rFonts w:ascii="Arial" w:eastAsia="Arial" w:hAnsi="Arial" w:cs="Arial"/>
                <w:sz w:val="8"/>
              </w:rPr>
              <w:t xml:space="preserve"> </w:t>
            </w:r>
          </w:p>
          <w:p w14:paraId="4F366D57" w14:textId="77777777" w:rsidR="004C7708" w:rsidRDefault="00516AD7">
            <w:pPr>
              <w:spacing w:after="34"/>
              <w:ind w:left="2"/>
            </w:pPr>
            <w:r>
              <w:rPr>
                <w:rFonts w:ascii="Arial" w:eastAsia="Arial" w:hAnsi="Arial" w:cs="Arial"/>
              </w:rPr>
              <w:t>needs total assistance with bathing</w:t>
            </w:r>
            <w:r>
              <w:rPr>
                <w:rFonts w:ascii="Arial" w:eastAsia="Arial" w:hAnsi="Arial" w:cs="Arial"/>
                <w:vertAlign w:val="superscript"/>
              </w:rPr>
              <w:t xml:space="preserve">5 </w:t>
            </w:r>
          </w:p>
          <w:p w14:paraId="760D86DB" w14:textId="77777777" w:rsidR="004C7708" w:rsidRDefault="00516AD7">
            <w:pPr>
              <w:spacing w:after="0"/>
              <w:ind w:left="2"/>
            </w:pPr>
            <w:r>
              <w:rPr>
                <w:rFonts w:ascii="Arial" w:eastAsia="Arial" w:hAnsi="Arial" w:cs="Arial"/>
              </w:rPr>
              <w:t xml:space="preserve"> </w:t>
            </w:r>
          </w:p>
        </w:tc>
      </w:tr>
    </w:tbl>
    <w:p w14:paraId="6E94EB42" w14:textId="77777777" w:rsidR="004C7708" w:rsidRDefault="00516AD7">
      <w:pPr>
        <w:spacing w:after="0"/>
      </w:pPr>
      <w:r>
        <w:rPr>
          <w:rFonts w:ascii="Arial" w:eastAsia="Arial" w:hAnsi="Arial" w:cs="Arial"/>
          <w:sz w:val="20"/>
        </w:rPr>
        <w:t xml:space="preserve"> </w:t>
      </w:r>
    </w:p>
    <w:p w14:paraId="621225F5" w14:textId="77777777" w:rsidR="004C7708" w:rsidRDefault="00516AD7">
      <w:pPr>
        <w:spacing w:after="0"/>
      </w:pPr>
      <w:r>
        <w:rPr>
          <w:rFonts w:ascii="Arial" w:eastAsia="Arial" w:hAnsi="Arial" w:cs="Arial"/>
          <w:sz w:val="20"/>
        </w:rPr>
        <w:t xml:space="preserve"> </w:t>
      </w:r>
    </w:p>
    <w:p w14:paraId="6D46FFE4" w14:textId="77777777" w:rsidR="004C7708" w:rsidRDefault="00516AD7">
      <w:pPr>
        <w:spacing w:after="0"/>
      </w:pPr>
      <w:r>
        <w:rPr>
          <w:rFonts w:ascii="Arial" w:eastAsia="Arial" w:hAnsi="Arial" w:cs="Arial"/>
          <w:sz w:val="20"/>
        </w:rPr>
        <w:t xml:space="preserve"> </w:t>
      </w:r>
    </w:p>
    <w:p w14:paraId="57D3D080" w14:textId="77777777" w:rsidR="004C7708" w:rsidRDefault="00516AD7">
      <w:pPr>
        <w:spacing w:after="0"/>
      </w:pPr>
      <w:r>
        <w:rPr>
          <w:rFonts w:ascii="Arial" w:eastAsia="Arial" w:hAnsi="Arial" w:cs="Arial"/>
          <w:sz w:val="24"/>
        </w:rPr>
        <w:t xml:space="preserve"> </w:t>
      </w:r>
    </w:p>
    <w:p w14:paraId="73F2B64F" w14:textId="77777777" w:rsidR="004C7708" w:rsidRDefault="00516AD7">
      <w:pPr>
        <w:spacing w:after="0"/>
        <w:ind w:left="10" w:right="1332" w:hanging="10"/>
        <w:jc w:val="right"/>
      </w:pPr>
      <w:r>
        <w:rPr>
          <w:rFonts w:ascii="Arial" w:eastAsia="Arial" w:hAnsi="Arial" w:cs="Arial"/>
          <w:b/>
        </w:rPr>
        <w:t>Table 4 – AA Grade Level Guidelines for use with Table 2 (continued)</w:t>
      </w:r>
      <w:r>
        <w:rPr>
          <w:rFonts w:ascii="Arial" w:eastAsia="Arial" w:hAnsi="Arial" w:cs="Arial"/>
          <w:sz w:val="24"/>
        </w:rPr>
        <w:t xml:space="preserve"> </w:t>
      </w:r>
    </w:p>
    <w:tbl>
      <w:tblPr>
        <w:tblStyle w:val="TableGrid"/>
        <w:tblW w:w="9900" w:type="dxa"/>
        <w:tblInd w:w="1" w:type="dxa"/>
        <w:tblCellMar>
          <w:top w:w="6" w:type="dxa"/>
          <w:left w:w="107" w:type="dxa"/>
          <w:bottom w:w="0" w:type="dxa"/>
          <w:right w:w="49" w:type="dxa"/>
        </w:tblCellMar>
        <w:tblLook w:val="04A0" w:firstRow="1" w:lastRow="0" w:firstColumn="1" w:lastColumn="0" w:noHBand="0" w:noVBand="1"/>
      </w:tblPr>
      <w:tblGrid>
        <w:gridCol w:w="1709"/>
        <w:gridCol w:w="8191"/>
      </w:tblGrid>
      <w:tr w:rsidR="004C7708" w14:paraId="712E6535" w14:textId="77777777">
        <w:trPr>
          <w:trHeight w:val="446"/>
        </w:trPr>
        <w:tc>
          <w:tcPr>
            <w:tcW w:w="1709" w:type="dxa"/>
            <w:tcBorders>
              <w:top w:val="single" w:sz="4" w:space="0" w:color="000000"/>
              <w:left w:val="single" w:sz="4" w:space="0" w:color="000000"/>
              <w:bottom w:val="single" w:sz="4" w:space="0" w:color="000000"/>
              <w:right w:val="single" w:sz="4" w:space="0" w:color="000000"/>
            </w:tcBorders>
            <w:shd w:val="clear" w:color="auto" w:fill="D9D9D9"/>
          </w:tcPr>
          <w:p w14:paraId="4148DF8C" w14:textId="77777777" w:rsidR="004C7708" w:rsidRDefault="00516AD7">
            <w:pPr>
              <w:spacing w:after="122"/>
            </w:pPr>
            <w:r>
              <w:rPr>
                <w:rFonts w:ascii="Arial" w:eastAsia="Arial" w:hAnsi="Arial" w:cs="Arial"/>
                <w:sz w:val="8"/>
              </w:rPr>
              <w:t xml:space="preserve"> </w:t>
            </w:r>
          </w:p>
          <w:p w14:paraId="23B4D899" w14:textId="77777777" w:rsidR="004C7708" w:rsidRDefault="00516AD7">
            <w:pPr>
              <w:spacing w:after="0"/>
              <w:ind w:right="64"/>
              <w:jc w:val="center"/>
            </w:pPr>
            <w:r>
              <w:rPr>
                <w:rFonts w:ascii="Arial" w:eastAsia="Arial" w:hAnsi="Arial" w:cs="Arial"/>
                <w:b/>
              </w:rPr>
              <w:t xml:space="preserve">GRADE </w:t>
            </w:r>
          </w:p>
        </w:tc>
        <w:tc>
          <w:tcPr>
            <w:tcW w:w="8190" w:type="dxa"/>
            <w:tcBorders>
              <w:top w:val="single" w:sz="4" w:space="0" w:color="000000"/>
              <w:left w:val="single" w:sz="4" w:space="0" w:color="000000"/>
              <w:bottom w:val="single" w:sz="4" w:space="0" w:color="000000"/>
              <w:right w:val="single" w:sz="4" w:space="0" w:color="000000"/>
            </w:tcBorders>
            <w:shd w:val="clear" w:color="auto" w:fill="D9D9D9"/>
          </w:tcPr>
          <w:p w14:paraId="6BE63E25" w14:textId="77777777" w:rsidR="004C7708" w:rsidRDefault="00516AD7">
            <w:pPr>
              <w:spacing w:after="122"/>
              <w:ind w:left="2"/>
            </w:pPr>
            <w:r>
              <w:rPr>
                <w:rFonts w:ascii="Arial" w:eastAsia="Arial" w:hAnsi="Arial" w:cs="Arial"/>
                <w:sz w:val="8"/>
              </w:rPr>
              <w:t xml:space="preserve"> </w:t>
            </w:r>
          </w:p>
          <w:p w14:paraId="7AEB061A" w14:textId="77777777" w:rsidR="004C7708" w:rsidRDefault="00516AD7">
            <w:pPr>
              <w:spacing w:after="0"/>
              <w:ind w:right="58"/>
              <w:jc w:val="center"/>
            </w:pPr>
            <w:r>
              <w:rPr>
                <w:rFonts w:ascii="Arial" w:eastAsia="Arial" w:hAnsi="Arial" w:cs="Arial"/>
                <w:b/>
              </w:rPr>
              <w:t xml:space="preserve">ATTENDANCE </w:t>
            </w:r>
          </w:p>
          <w:p w14:paraId="25560C9B" w14:textId="77777777" w:rsidR="004C7708" w:rsidRDefault="00516AD7">
            <w:pPr>
              <w:spacing w:after="0"/>
              <w:ind w:right="33"/>
              <w:jc w:val="center"/>
            </w:pPr>
            <w:r>
              <w:rPr>
                <w:rFonts w:ascii="Arial" w:eastAsia="Arial" w:hAnsi="Arial" w:cs="Arial"/>
                <w:b/>
                <w:sz w:val="8"/>
              </w:rPr>
              <w:t xml:space="preserve"> </w:t>
            </w:r>
          </w:p>
        </w:tc>
      </w:tr>
      <w:tr w:rsidR="004C7708" w14:paraId="55379ED9" w14:textId="77777777">
        <w:trPr>
          <w:trHeight w:val="448"/>
        </w:trPr>
        <w:tc>
          <w:tcPr>
            <w:tcW w:w="1709" w:type="dxa"/>
            <w:tcBorders>
              <w:top w:val="single" w:sz="4" w:space="0" w:color="000000"/>
              <w:left w:val="single" w:sz="4" w:space="0" w:color="000000"/>
              <w:bottom w:val="single" w:sz="4" w:space="0" w:color="000000"/>
              <w:right w:val="nil"/>
            </w:tcBorders>
            <w:shd w:val="clear" w:color="auto" w:fill="F2F2F2"/>
          </w:tcPr>
          <w:p w14:paraId="1BED865C" w14:textId="77777777" w:rsidR="004C7708" w:rsidRDefault="004C7708"/>
        </w:tc>
        <w:tc>
          <w:tcPr>
            <w:tcW w:w="8190" w:type="dxa"/>
            <w:tcBorders>
              <w:top w:val="single" w:sz="4" w:space="0" w:color="000000"/>
              <w:left w:val="nil"/>
              <w:bottom w:val="single" w:sz="4" w:space="0" w:color="000000"/>
              <w:right w:val="single" w:sz="4" w:space="0" w:color="000000"/>
            </w:tcBorders>
            <w:shd w:val="clear" w:color="auto" w:fill="F2F2F2"/>
          </w:tcPr>
          <w:p w14:paraId="024844AD" w14:textId="77777777" w:rsidR="004C7708" w:rsidRDefault="00516AD7">
            <w:pPr>
              <w:spacing w:after="122"/>
              <w:ind w:left="3133"/>
            </w:pPr>
            <w:r>
              <w:rPr>
                <w:rFonts w:ascii="Arial" w:eastAsia="Arial" w:hAnsi="Arial" w:cs="Arial"/>
                <w:b/>
                <w:sz w:val="8"/>
              </w:rPr>
              <w:t xml:space="preserve"> </w:t>
            </w:r>
          </w:p>
          <w:p w14:paraId="297F5EBD" w14:textId="77777777" w:rsidR="004C7708" w:rsidRDefault="00516AD7">
            <w:pPr>
              <w:spacing w:after="0"/>
              <w:ind w:left="2113"/>
            </w:pPr>
            <w:r>
              <w:rPr>
                <w:rFonts w:ascii="Arial" w:eastAsia="Arial" w:hAnsi="Arial" w:cs="Arial"/>
                <w:b/>
              </w:rPr>
              <w:t xml:space="preserve">Element – Dressing </w:t>
            </w:r>
          </w:p>
          <w:p w14:paraId="166253DA" w14:textId="77777777" w:rsidR="004C7708" w:rsidRDefault="00516AD7">
            <w:pPr>
              <w:spacing w:after="0"/>
              <w:ind w:left="3133"/>
            </w:pPr>
            <w:r>
              <w:rPr>
                <w:rFonts w:ascii="Arial" w:eastAsia="Arial" w:hAnsi="Arial" w:cs="Arial"/>
                <w:b/>
                <w:sz w:val="8"/>
              </w:rPr>
              <w:t xml:space="preserve"> </w:t>
            </w:r>
          </w:p>
        </w:tc>
      </w:tr>
      <w:tr w:rsidR="004C7708" w14:paraId="2875E9D0" w14:textId="77777777">
        <w:trPr>
          <w:trHeight w:val="698"/>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1D5BDB4" w14:textId="77777777" w:rsidR="004C7708" w:rsidRDefault="00516AD7">
            <w:pPr>
              <w:spacing w:after="120"/>
              <w:ind w:right="38"/>
              <w:jc w:val="center"/>
            </w:pPr>
            <w:r>
              <w:rPr>
                <w:rFonts w:ascii="Arial" w:eastAsia="Arial" w:hAnsi="Arial" w:cs="Arial"/>
                <w:sz w:val="8"/>
              </w:rPr>
              <w:t xml:space="preserve"> </w:t>
            </w:r>
          </w:p>
          <w:p w14:paraId="0FDB7830" w14:textId="77777777" w:rsidR="004C7708" w:rsidRDefault="00516AD7">
            <w:pPr>
              <w:spacing w:after="0"/>
              <w:jc w:val="center"/>
            </w:pPr>
            <w:r>
              <w:rPr>
                <w:rFonts w:ascii="Arial" w:eastAsia="Arial" w:hAnsi="Arial" w:cs="Arial"/>
                <w:b/>
              </w:rPr>
              <w:t>Not in Need of Attendance</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719E7C16" w14:textId="77777777" w:rsidR="004C7708" w:rsidRDefault="00516AD7">
            <w:pPr>
              <w:spacing w:after="122"/>
              <w:ind w:left="2"/>
            </w:pPr>
            <w:r>
              <w:rPr>
                <w:rFonts w:ascii="Arial" w:eastAsia="Arial" w:hAnsi="Arial" w:cs="Arial"/>
                <w:sz w:val="8"/>
              </w:rPr>
              <w:t xml:space="preserve"> </w:t>
            </w:r>
          </w:p>
          <w:p w14:paraId="680B501A" w14:textId="77777777" w:rsidR="004C7708" w:rsidRDefault="00516AD7">
            <w:pPr>
              <w:spacing w:after="0" w:line="238" w:lineRule="auto"/>
              <w:ind w:left="2"/>
            </w:pPr>
            <w:r>
              <w:rPr>
                <w:rFonts w:ascii="Arial" w:eastAsia="Arial" w:hAnsi="Arial" w:cs="Arial"/>
              </w:rPr>
              <w:t xml:space="preserve">able to dress </w:t>
            </w:r>
            <w:r>
              <w:rPr>
                <w:rFonts w:ascii="Arial" w:eastAsia="Arial" w:hAnsi="Arial" w:cs="Arial"/>
              </w:rPr>
              <w:t xml:space="preserve">self independently with or without special equipment and without assistance or supervision of another individual </w:t>
            </w:r>
          </w:p>
          <w:p w14:paraId="150CD5E2" w14:textId="77777777" w:rsidR="004C7708" w:rsidRDefault="00516AD7">
            <w:pPr>
              <w:spacing w:after="0"/>
              <w:ind w:left="2"/>
            </w:pPr>
            <w:r>
              <w:rPr>
                <w:rFonts w:ascii="Arial" w:eastAsia="Arial" w:hAnsi="Arial" w:cs="Arial"/>
                <w:sz w:val="8"/>
              </w:rPr>
              <w:t xml:space="preserve"> </w:t>
            </w:r>
          </w:p>
        </w:tc>
      </w:tr>
      <w:tr w:rsidR="004C7708" w14:paraId="414EB78B" w14:textId="77777777">
        <w:trPr>
          <w:trHeight w:val="70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4E979891" w14:textId="77777777" w:rsidR="004C7708" w:rsidRDefault="00516AD7">
            <w:pPr>
              <w:spacing w:after="122"/>
              <w:ind w:right="38"/>
              <w:jc w:val="center"/>
            </w:pPr>
            <w:r>
              <w:rPr>
                <w:rFonts w:ascii="Arial" w:eastAsia="Arial" w:hAnsi="Arial" w:cs="Arial"/>
                <w:sz w:val="8"/>
              </w:rPr>
              <w:t xml:space="preserve"> </w:t>
            </w:r>
          </w:p>
          <w:p w14:paraId="28C4E1DF" w14:textId="77777777" w:rsidR="004C7708" w:rsidRDefault="00516AD7">
            <w:pPr>
              <w:spacing w:after="15"/>
              <w:ind w:right="59"/>
              <w:jc w:val="center"/>
            </w:pPr>
            <w:r>
              <w:rPr>
                <w:rFonts w:ascii="Arial" w:eastAsia="Arial" w:hAnsi="Arial" w:cs="Arial"/>
                <w:b/>
              </w:rPr>
              <w:t xml:space="preserve">Grade 5  </w:t>
            </w:r>
          </w:p>
          <w:p w14:paraId="2419F0C5" w14:textId="77777777" w:rsidR="004C7708" w:rsidRDefault="00516AD7">
            <w:pPr>
              <w:spacing w:after="0"/>
              <w:ind w:left="48"/>
            </w:pPr>
            <w:r>
              <w:rPr>
                <w:rFonts w:ascii="Arial" w:eastAsia="Arial" w:hAnsi="Arial" w:cs="Arial"/>
                <w:b/>
              </w:rPr>
              <w:t>“Occasional”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1236775B" w14:textId="77777777" w:rsidR="004C7708" w:rsidRDefault="00516AD7">
            <w:pPr>
              <w:spacing w:after="125"/>
              <w:ind w:left="2"/>
            </w:pPr>
            <w:r>
              <w:rPr>
                <w:rFonts w:ascii="Arial" w:eastAsia="Arial" w:hAnsi="Arial" w:cs="Arial"/>
                <w:sz w:val="8"/>
              </w:rPr>
              <w:t xml:space="preserve"> </w:t>
            </w:r>
          </w:p>
          <w:p w14:paraId="4E8DA3F7" w14:textId="77777777" w:rsidR="004C7708" w:rsidRDefault="00516AD7">
            <w:pPr>
              <w:spacing w:after="0" w:line="238" w:lineRule="auto"/>
              <w:ind w:left="2"/>
            </w:pPr>
            <w:r>
              <w:rPr>
                <w:rFonts w:ascii="Arial" w:eastAsia="Arial" w:hAnsi="Arial" w:cs="Arial"/>
              </w:rPr>
              <w:t xml:space="preserve">occasionally needs assistance and/or supervision of another individual with dressing - this may not be a daily need </w:t>
            </w:r>
          </w:p>
          <w:p w14:paraId="2AD826A1" w14:textId="77777777" w:rsidR="004C7708" w:rsidRDefault="00516AD7">
            <w:pPr>
              <w:spacing w:after="0"/>
              <w:ind w:left="2"/>
            </w:pPr>
            <w:r>
              <w:rPr>
                <w:rFonts w:ascii="Arial" w:eastAsia="Arial" w:hAnsi="Arial" w:cs="Arial"/>
                <w:sz w:val="8"/>
              </w:rPr>
              <w:t xml:space="preserve"> </w:t>
            </w:r>
          </w:p>
        </w:tc>
      </w:tr>
      <w:tr w:rsidR="004C7708" w14:paraId="7586F942" w14:textId="77777777">
        <w:trPr>
          <w:trHeight w:val="70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03E42D29" w14:textId="77777777" w:rsidR="004C7708" w:rsidRDefault="00516AD7">
            <w:pPr>
              <w:spacing w:after="120"/>
              <w:ind w:right="38"/>
              <w:jc w:val="center"/>
            </w:pPr>
            <w:r>
              <w:rPr>
                <w:rFonts w:ascii="Arial" w:eastAsia="Arial" w:hAnsi="Arial" w:cs="Arial"/>
                <w:sz w:val="8"/>
              </w:rPr>
              <w:t xml:space="preserve"> </w:t>
            </w:r>
          </w:p>
          <w:p w14:paraId="63A53351" w14:textId="77777777" w:rsidR="004C7708" w:rsidRDefault="00516AD7">
            <w:pPr>
              <w:spacing w:after="18"/>
              <w:ind w:right="59"/>
              <w:jc w:val="center"/>
            </w:pPr>
            <w:r>
              <w:rPr>
                <w:rFonts w:ascii="Arial" w:eastAsia="Arial" w:hAnsi="Arial" w:cs="Arial"/>
                <w:b/>
              </w:rPr>
              <w:t xml:space="preserve">Grade 4 </w:t>
            </w:r>
          </w:p>
          <w:p w14:paraId="53AE97D2" w14:textId="77777777" w:rsidR="004C7708" w:rsidRDefault="00516AD7">
            <w:pPr>
              <w:spacing w:after="0"/>
              <w:ind w:right="60"/>
              <w:jc w:val="center"/>
            </w:pPr>
            <w:r>
              <w:rPr>
                <w:rFonts w:ascii="Arial" w:eastAsia="Arial" w:hAnsi="Arial" w:cs="Arial"/>
                <w:b/>
              </w:rPr>
              <w:t>“Minimal”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C03349E" w14:textId="77777777" w:rsidR="004C7708" w:rsidRDefault="00516AD7">
            <w:pPr>
              <w:spacing w:after="122"/>
              <w:ind w:left="2"/>
            </w:pPr>
            <w:r>
              <w:rPr>
                <w:rFonts w:ascii="Arial" w:eastAsia="Arial" w:hAnsi="Arial" w:cs="Arial"/>
                <w:sz w:val="8"/>
              </w:rPr>
              <w:t xml:space="preserve"> </w:t>
            </w:r>
          </w:p>
          <w:p w14:paraId="52068FBA" w14:textId="77777777" w:rsidR="004C7708" w:rsidRDefault="00516AD7">
            <w:pPr>
              <w:spacing w:after="0" w:line="241" w:lineRule="auto"/>
              <w:ind w:left="2"/>
            </w:pPr>
            <w:r>
              <w:rPr>
                <w:rFonts w:ascii="Arial" w:eastAsia="Arial" w:hAnsi="Arial" w:cs="Arial"/>
              </w:rPr>
              <w:t xml:space="preserve">requires some assistance and/or supervision while dressing (e.g. help with socks, zippers and/or buttons, cuing or motivation; etc.) </w:t>
            </w:r>
          </w:p>
          <w:p w14:paraId="60C4B600" w14:textId="77777777" w:rsidR="004C7708" w:rsidRDefault="00516AD7">
            <w:pPr>
              <w:spacing w:after="0"/>
              <w:ind w:left="2"/>
            </w:pPr>
            <w:r>
              <w:rPr>
                <w:rFonts w:ascii="Arial" w:eastAsia="Arial" w:hAnsi="Arial" w:cs="Arial"/>
                <w:sz w:val="8"/>
              </w:rPr>
              <w:t xml:space="preserve"> </w:t>
            </w:r>
          </w:p>
        </w:tc>
      </w:tr>
      <w:tr w:rsidR="004C7708" w14:paraId="598DF37D" w14:textId="77777777">
        <w:trPr>
          <w:trHeight w:val="698"/>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6156252" w14:textId="77777777" w:rsidR="004C7708" w:rsidRDefault="00516AD7">
            <w:pPr>
              <w:spacing w:after="120"/>
              <w:ind w:right="38"/>
              <w:jc w:val="center"/>
            </w:pPr>
            <w:r>
              <w:rPr>
                <w:rFonts w:ascii="Arial" w:eastAsia="Arial" w:hAnsi="Arial" w:cs="Arial"/>
                <w:sz w:val="8"/>
              </w:rPr>
              <w:t xml:space="preserve"> </w:t>
            </w:r>
          </w:p>
          <w:p w14:paraId="0D69BBAF" w14:textId="77777777" w:rsidR="004C7708" w:rsidRDefault="00516AD7">
            <w:pPr>
              <w:spacing w:after="15"/>
              <w:ind w:right="59"/>
              <w:jc w:val="center"/>
            </w:pPr>
            <w:r>
              <w:rPr>
                <w:rFonts w:ascii="Arial" w:eastAsia="Arial" w:hAnsi="Arial" w:cs="Arial"/>
                <w:b/>
              </w:rPr>
              <w:t xml:space="preserve">Grade 3 </w:t>
            </w:r>
          </w:p>
          <w:p w14:paraId="2C51DE86" w14:textId="77777777" w:rsidR="004C7708" w:rsidRDefault="00516AD7">
            <w:pPr>
              <w:spacing w:after="0"/>
              <w:ind w:left="31"/>
            </w:pPr>
            <w:r>
              <w:rPr>
                <w:rFonts w:ascii="Arial" w:eastAsia="Arial" w:hAnsi="Arial" w:cs="Arial"/>
                <w:b/>
              </w:rPr>
              <w:t>“Intermittent”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BD28C20" w14:textId="77777777" w:rsidR="004C7708" w:rsidRDefault="00516AD7">
            <w:pPr>
              <w:spacing w:after="122"/>
              <w:ind w:left="2"/>
            </w:pPr>
            <w:r>
              <w:rPr>
                <w:rFonts w:ascii="Arial" w:eastAsia="Arial" w:hAnsi="Arial" w:cs="Arial"/>
                <w:sz w:val="8"/>
              </w:rPr>
              <w:t xml:space="preserve"> </w:t>
            </w:r>
          </w:p>
          <w:p w14:paraId="37569279" w14:textId="77777777" w:rsidR="004C7708" w:rsidRDefault="00516AD7">
            <w:pPr>
              <w:spacing w:after="0" w:line="238" w:lineRule="auto"/>
              <w:ind w:left="2"/>
            </w:pPr>
            <w:r>
              <w:rPr>
                <w:rFonts w:ascii="Arial" w:eastAsia="Arial" w:hAnsi="Arial" w:cs="Arial"/>
              </w:rPr>
              <w:t xml:space="preserve">requires a </w:t>
            </w:r>
            <w:r>
              <w:rPr>
                <w:rFonts w:ascii="Arial" w:eastAsia="Arial" w:hAnsi="Arial" w:cs="Arial"/>
              </w:rPr>
              <w:t xml:space="preserve">greater degree of assistance and/or supervision while dressing (e.g. help with putting on certain garments; supervision to prevent falls; etc.) </w:t>
            </w:r>
          </w:p>
          <w:p w14:paraId="0F3E068C" w14:textId="77777777" w:rsidR="004C7708" w:rsidRDefault="00516AD7">
            <w:pPr>
              <w:spacing w:after="0"/>
              <w:ind w:left="2"/>
            </w:pPr>
            <w:r>
              <w:rPr>
                <w:rFonts w:ascii="Arial" w:eastAsia="Arial" w:hAnsi="Arial" w:cs="Arial"/>
                <w:sz w:val="8"/>
              </w:rPr>
              <w:t xml:space="preserve"> </w:t>
            </w:r>
          </w:p>
        </w:tc>
      </w:tr>
      <w:tr w:rsidR="004C7708" w14:paraId="047D83DA" w14:textId="77777777">
        <w:trPr>
          <w:trHeight w:val="70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35C2D8F4" w14:textId="77777777" w:rsidR="004C7708" w:rsidRDefault="00516AD7">
            <w:pPr>
              <w:spacing w:after="122"/>
              <w:ind w:right="38"/>
              <w:jc w:val="center"/>
            </w:pPr>
            <w:r>
              <w:rPr>
                <w:rFonts w:ascii="Arial" w:eastAsia="Arial" w:hAnsi="Arial" w:cs="Arial"/>
                <w:sz w:val="8"/>
              </w:rPr>
              <w:t xml:space="preserve"> </w:t>
            </w:r>
          </w:p>
          <w:p w14:paraId="0F09DA9E" w14:textId="77777777" w:rsidR="004C7708" w:rsidRDefault="00516AD7">
            <w:pPr>
              <w:spacing w:after="15"/>
              <w:ind w:right="59"/>
              <w:jc w:val="center"/>
            </w:pPr>
            <w:r>
              <w:rPr>
                <w:rFonts w:ascii="Arial" w:eastAsia="Arial" w:hAnsi="Arial" w:cs="Arial"/>
                <w:b/>
              </w:rPr>
              <w:t xml:space="preserve">Grade 2 </w:t>
            </w:r>
          </w:p>
          <w:p w14:paraId="081487F0" w14:textId="77777777" w:rsidR="004C7708" w:rsidRDefault="00516AD7">
            <w:pPr>
              <w:spacing w:after="0"/>
              <w:ind w:left="75"/>
            </w:pPr>
            <w:r>
              <w:rPr>
                <w:rFonts w:ascii="Arial" w:eastAsia="Arial" w:hAnsi="Arial" w:cs="Arial"/>
                <w:b/>
              </w:rPr>
              <w:t>“Significant”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16AFBFEE" w14:textId="77777777" w:rsidR="004C7708" w:rsidRDefault="00516AD7">
            <w:pPr>
              <w:spacing w:after="125"/>
              <w:ind w:left="2"/>
            </w:pPr>
            <w:r>
              <w:rPr>
                <w:rFonts w:ascii="Arial" w:eastAsia="Arial" w:hAnsi="Arial" w:cs="Arial"/>
                <w:sz w:val="8"/>
              </w:rPr>
              <w:t xml:space="preserve"> </w:t>
            </w:r>
          </w:p>
          <w:p w14:paraId="6F62DAB6" w14:textId="77777777" w:rsidR="004C7708" w:rsidRDefault="00516AD7">
            <w:pPr>
              <w:spacing w:after="0" w:line="238" w:lineRule="auto"/>
              <w:ind w:left="2"/>
            </w:pPr>
            <w:r>
              <w:rPr>
                <w:rFonts w:ascii="Arial" w:eastAsia="Arial" w:hAnsi="Arial" w:cs="Arial"/>
              </w:rPr>
              <w:t xml:space="preserve">must be constantly assisted and/or supervised by and other individual while dressing </w:t>
            </w:r>
          </w:p>
          <w:p w14:paraId="3E6D5C5F" w14:textId="77777777" w:rsidR="004C7708" w:rsidRDefault="00516AD7">
            <w:pPr>
              <w:spacing w:after="0"/>
              <w:ind w:left="2"/>
            </w:pPr>
            <w:r>
              <w:rPr>
                <w:rFonts w:ascii="Arial" w:eastAsia="Arial" w:hAnsi="Arial" w:cs="Arial"/>
                <w:sz w:val="8"/>
              </w:rPr>
              <w:t xml:space="preserve"> </w:t>
            </w:r>
          </w:p>
        </w:tc>
      </w:tr>
      <w:tr w:rsidR="004C7708" w14:paraId="245EE620" w14:textId="77777777">
        <w:trPr>
          <w:trHeight w:val="607"/>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E3805C7" w14:textId="77777777" w:rsidR="004C7708" w:rsidRDefault="00516AD7">
            <w:pPr>
              <w:spacing w:after="120"/>
              <w:ind w:right="38"/>
              <w:jc w:val="center"/>
            </w:pPr>
            <w:r>
              <w:rPr>
                <w:rFonts w:ascii="Arial" w:eastAsia="Arial" w:hAnsi="Arial" w:cs="Arial"/>
                <w:sz w:val="8"/>
              </w:rPr>
              <w:t xml:space="preserve"> </w:t>
            </w:r>
          </w:p>
          <w:p w14:paraId="26429D5A" w14:textId="77777777" w:rsidR="004C7708" w:rsidRDefault="00516AD7">
            <w:pPr>
              <w:spacing w:after="16"/>
              <w:ind w:right="59"/>
              <w:jc w:val="center"/>
            </w:pPr>
            <w:r>
              <w:rPr>
                <w:rFonts w:ascii="Arial" w:eastAsia="Arial" w:hAnsi="Arial" w:cs="Arial"/>
                <w:b/>
              </w:rPr>
              <w:t xml:space="preserve">Grade 1 </w:t>
            </w:r>
          </w:p>
          <w:p w14:paraId="649B5B69" w14:textId="77777777" w:rsidR="004C7708" w:rsidRDefault="00516AD7">
            <w:pPr>
              <w:spacing w:after="0"/>
              <w:ind w:right="62"/>
              <w:jc w:val="center"/>
            </w:pPr>
            <w:r>
              <w:rPr>
                <w:rFonts w:ascii="Arial" w:eastAsia="Arial" w:hAnsi="Arial" w:cs="Arial"/>
                <w:b/>
              </w:rPr>
              <w:t>“Total”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70EC38E" w14:textId="77777777" w:rsidR="004C7708" w:rsidRDefault="00516AD7">
            <w:pPr>
              <w:spacing w:after="88"/>
              <w:ind w:left="2"/>
            </w:pPr>
            <w:r>
              <w:rPr>
                <w:rFonts w:ascii="Arial" w:eastAsia="Arial" w:hAnsi="Arial" w:cs="Arial"/>
                <w:sz w:val="8"/>
              </w:rPr>
              <w:t xml:space="preserve"> </w:t>
            </w:r>
          </w:p>
          <w:p w14:paraId="4C70F474" w14:textId="77777777" w:rsidR="004C7708" w:rsidRDefault="00516AD7">
            <w:pPr>
              <w:spacing w:after="0"/>
              <w:ind w:left="2"/>
            </w:pPr>
            <w:r>
              <w:rPr>
                <w:rFonts w:ascii="Arial" w:eastAsia="Arial" w:hAnsi="Arial" w:cs="Arial"/>
              </w:rPr>
              <w:t>needs total assistance with dressing</w:t>
            </w:r>
            <w:r>
              <w:rPr>
                <w:rFonts w:ascii="Arial" w:eastAsia="Arial" w:hAnsi="Arial" w:cs="Arial"/>
                <w:vertAlign w:val="superscript"/>
              </w:rPr>
              <w:t xml:space="preserve">5 </w:t>
            </w:r>
          </w:p>
        </w:tc>
      </w:tr>
      <w:tr w:rsidR="004C7708" w14:paraId="5E0912B4" w14:textId="77777777">
        <w:trPr>
          <w:trHeight w:val="448"/>
        </w:trPr>
        <w:tc>
          <w:tcPr>
            <w:tcW w:w="1709" w:type="dxa"/>
            <w:tcBorders>
              <w:top w:val="single" w:sz="4" w:space="0" w:color="000000"/>
              <w:left w:val="single" w:sz="4" w:space="0" w:color="000000"/>
              <w:bottom w:val="single" w:sz="4" w:space="0" w:color="000000"/>
              <w:right w:val="nil"/>
            </w:tcBorders>
            <w:shd w:val="clear" w:color="auto" w:fill="F2F2F2"/>
          </w:tcPr>
          <w:p w14:paraId="67AF2740" w14:textId="77777777" w:rsidR="004C7708" w:rsidRDefault="004C7708"/>
        </w:tc>
        <w:tc>
          <w:tcPr>
            <w:tcW w:w="8190" w:type="dxa"/>
            <w:tcBorders>
              <w:top w:val="single" w:sz="4" w:space="0" w:color="000000"/>
              <w:left w:val="nil"/>
              <w:bottom w:val="single" w:sz="4" w:space="0" w:color="000000"/>
              <w:right w:val="single" w:sz="4" w:space="0" w:color="000000"/>
            </w:tcBorders>
            <w:shd w:val="clear" w:color="auto" w:fill="F2F2F2"/>
          </w:tcPr>
          <w:p w14:paraId="4581A2FB" w14:textId="77777777" w:rsidR="004C7708" w:rsidRDefault="00516AD7">
            <w:pPr>
              <w:spacing w:after="125"/>
              <w:ind w:left="3133"/>
            </w:pPr>
            <w:r>
              <w:rPr>
                <w:rFonts w:ascii="Arial" w:eastAsia="Arial" w:hAnsi="Arial" w:cs="Arial"/>
                <w:sz w:val="8"/>
              </w:rPr>
              <w:t xml:space="preserve"> </w:t>
            </w:r>
          </w:p>
          <w:p w14:paraId="19566422" w14:textId="77777777" w:rsidR="004C7708" w:rsidRDefault="00516AD7">
            <w:pPr>
              <w:spacing w:after="0"/>
              <w:ind w:left="2125"/>
            </w:pPr>
            <w:r>
              <w:rPr>
                <w:rFonts w:ascii="Arial" w:eastAsia="Arial" w:hAnsi="Arial" w:cs="Arial"/>
                <w:b/>
              </w:rPr>
              <w:t xml:space="preserve">Element – Toileting </w:t>
            </w:r>
          </w:p>
          <w:p w14:paraId="224C23E0" w14:textId="77777777" w:rsidR="004C7708" w:rsidRDefault="00516AD7">
            <w:pPr>
              <w:spacing w:after="0"/>
              <w:ind w:left="3133"/>
            </w:pPr>
            <w:r>
              <w:rPr>
                <w:rFonts w:ascii="Arial" w:eastAsia="Arial" w:hAnsi="Arial" w:cs="Arial"/>
                <w:sz w:val="8"/>
              </w:rPr>
              <w:t xml:space="preserve"> </w:t>
            </w:r>
          </w:p>
        </w:tc>
      </w:tr>
      <w:tr w:rsidR="004C7708" w14:paraId="5B4FAFA5" w14:textId="77777777">
        <w:trPr>
          <w:trHeight w:val="70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D1F646D" w14:textId="77777777" w:rsidR="004C7708" w:rsidRDefault="00516AD7">
            <w:pPr>
              <w:spacing w:after="120"/>
              <w:ind w:right="38"/>
              <w:jc w:val="center"/>
            </w:pPr>
            <w:r>
              <w:rPr>
                <w:rFonts w:ascii="Arial" w:eastAsia="Arial" w:hAnsi="Arial" w:cs="Arial"/>
                <w:sz w:val="8"/>
              </w:rPr>
              <w:t xml:space="preserve"> </w:t>
            </w:r>
          </w:p>
          <w:p w14:paraId="585C65B0" w14:textId="77777777" w:rsidR="004C7708" w:rsidRDefault="00516AD7">
            <w:pPr>
              <w:spacing w:after="0" w:line="238" w:lineRule="auto"/>
              <w:jc w:val="center"/>
            </w:pPr>
            <w:r>
              <w:rPr>
                <w:rFonts w:ascii="Arial" w:eastAsia="Arial" w:hAnsi="Arial" w:cs="Arial"/>
                <w:b/>
              </w:rPr>
              <w:t xml:space="preserve">Not in Need of Attendance </w:t>
            </w:r>
          </w:p>
          <w:p w14:paraId="6BB604B3"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40DF3938" w14:textId="77777777" w:rsidR="004C7708" w:rsidRDefault="00516AD7">
            <w:pPr>
              <w:spacing w:after="122"/>
              <w:ind w:left="2"/>
            </w:pPr>
            <w:r>
              <w:rPr>
                <w:rFonts w:ascii="Arial" w:eastAsia="Arial" w:hAnsi="Arial" w:cs="Arial"/>
                <w:sz w:val="8"/>
              </w:rPr>
              <w:t xml:space="preserve"> </w:t>
            </w:r>
          </w:p>
          <w:p w14:paraId="4EA2EC4A" w14:textId="77777777" w:rsidR="004C7708" w:rsidRDefault="00516AD7">
            <w:pPr>
              <w:spacing w:after="0"/>
              <w:ind w:left="2"/>
            </w:pPr>
            <w:r>
              <w:rPr>
                <w:rFonts w:ascii="Arial" w:eastAsia="Arial" w:hAnsi="Arial" w:cs="Arial"/>
              </w:rPr>
              <w:t xml:space="preserve">able to manage toileting independently with or without special equipment and without assistance or supervision of another individual </w:t>
            </w:r>
          </w:p>
        </w:tc>
      </w:tr>
      <w:tr w:rsidR="004C7708" w14:paraId="5AA9C795" w14:textId="77777777">
        <w:trPr>
          <w:trHeight w:val="953"/>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B1221D6" w14:textId="77777777" w:rsidR="004C7708" w:rsidRDefault="00516AD7">
            <w:pPr>
              <w:spacing w:after="120"/>
              <w:ind w:right="16"/>
              <w:jc w:val="center"/>
            </w:pPr>
            <w:r>
              <w:rPr>
                <w:rFonts w:ascii="Arial" w:eastAsia="Arial" w:hAnsi="Arial" w:cs="Arial"/>
                <w:sz w:val="8"/>
              </w:rPr>
              <w:t xml:space="preserve">  </w:t>
            </w:r>
          </w:p>
          <w:p w14:paraId="21A8E0DE" w14:textId="77777777" w:rsidR="004C7708" w:rsidRDefault="00516AD7">
            <w:pPr>
              <w:spacing w:after="18"/>
              <w:ind w:right="59"/>
              <w:jc w:val="center"/>
            </w:pPr>
            <w:r>
              <w:rPr>
                <w:rFonts w:ascii="Arial" w:eastAsia="Arial" w:hAnsi="Arial" w:cs="Arial"/>
                <w:b/>
              </w:rPr>
              <w:t xml:space="preserve">Grade 5  </w:t>
            </w:r>
          </w:p>
          <w:p w14:paraId="66C75B1F" w14:textId="77777777" w:rsidR="004C7708" w:rsidRDefault="00516AD7">
            <w:pPr>
              <w:spacing w:after="0"/>
              <w:ind w:left="48"/>
            </w:pPr>
            <w:r>
              <w:rPr>
                <w:rFonts w:ascii="Arial" w:eastAsia="Arial" w:hAnsi="Arial" w:cs="Arial"/>
                <w:b/>
              </w:rPr>
              <w:t>“Occasional”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08FF9021" w14:textId="77777777" w:rsidR="004C7708" w:rsidRDefault="00516AD7">
            <w:pPr>
              <w:spacing w:after="122"/>
              <w:ind w:left="2"/>
            </w:pPr>
            <w:r>
              <w:rPr>
                <w:rFonts w:ascii="Arial" w:eastAsia="Arial" w:hAnsi="Arial" w:cs="Arial"/>
                <w:sz w:val="8"/>
              </w:rPr>
              <w:t xml:space="preserve"> </w:t>
            </w:r>
          </w:p>
          <w:p w14:paraId="4F48E9A0" w14:textId="77777777" w:rsidR="004C7708" w:rsidRDefault="00516AD7">
            <w:pPr>
              <w:spacing w:after="0" w:line="239" w:lineRule="auto"/>
              <w:ind w:left="2" w:right="521"/>
              <w:jc w:val="both"/>
            </w:pPr>
            <w:r>
              <w:rPr>
                <w:rFonts w:ascii="Arial" w:eastAsia="Arial" w:hAnsi="Arial" w:cs="Arial"/>
              </w:rPr>
              <w:t xml:space="preserve">occasionally needs </w:t>
            </w:r>
            <w:r>
              <w:rPr>
                <w:rFonts w:ascii="Arial" w:eastAsia="Arial" w:hAnsi="Arial" w:cs="Arial"/>
              </w:rPr>
              <w:t xml:space="preserve">assistance and/or supervision of another individual while toileting - this may not be a daily need (e.g. needs help with incontinent briefs from time to time) </w:t>
            </w:r>
          </w:p>
          <w:p w14:paraId="3B377C56" w14:textId="77777777" w:rsidR="004C7708" w:rsidRDefault="00516AD7">
            <w:pPr>
              <w:spacing w:after="0"/>
              <w:ind w:left="2"/>
            </w:pPr>
            <w:r>
              <w:rPr>
                <w:rFonts w:ascii="Arial" w:eastAsia="Arial" w:hAnsi="Arial" w:cs="Arial"/>
                <w:sz w:val="8"/>
              </w:rPr>
              <w:t xml:space="preserve"> </w:t>
            </w:r>
          </w:p>
        </w:tc>
      </w:tr>
      <w:tr w:rsidR="004C7708" w14:paraId="4086FEAD" w14:textId="77777777">
        <w:trPr>
          <w:trHeight w:val="862"/>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3E5A7EE3" w14:textId="77777777" w:rsidR="004C7708" w:rsidRDefault="00516AD7">
            <w:pPr>
              <w:spacing w:after="122"/>
              <w:ind w:right="38"/>
              <w:jc w:val="center"/>
            </w:pPr>
            <w:r>
              <w:rPr>
                <w:rFonts w:ascii="Arial" w:eastAsia="Arial" w:hAnsi="Arial" w:cs="Arial"/>
                <w:sz w:val="8"/>
              </w:rPr>
              <w:t xml:space="preserve"> </w:t>
            </w:r>
          </w:p>
          <w:p w14:paraId="30C2A98D" w14:textId="77777777" w:rsidR="004C7708" w:rsidRDefault="00516AD7">
            <w:pPr>
              <w:spacing w:after="15"/>
              <w:ind w:right="59"/>
              <w:jc w:val="center"/>
            </w:pPr>
            <w:r>
              <w:rPr>
                <w:rFonts w:ascii="Arial" w:eastAsia="Arial" w:hAnsi="Arial" w:cs="Arial"/>
                <w:b/>
              </w:rPr>
              <w:t xml:space="preserve">Grade 4 </w:t>
            </w:r>
          </w:p>
          <w:p w14:paraId="36EF4CF5" w14:textId="77777777" w:rsidR="004C7708" w:rsidRDefault="00516AD7">
            <w:pPr>
              <w:spacing w:after="0"/>
              <w:ind w:right="60"/>
              <w:jc w:val="center"/>
            </w:pPr>
            <w:r>
              <w:rPr>
                <w:rFonts w:ascii="Arial" w:eastAsia="Arial" w:hAnsi="Arial" w:cs="Arial"/>
                <w:b/>
              </w:rPr>
              <w:t>“Minimal”</w:t>
            </w:r>
            <w:r>
              <w:rPr>
                <w:rFonts w:ascii="Arial" w:eastAsia="Arial" w:hAnsi="Arial" w:cs="Arial"/>
              </w:rPr>
              <w:t xml:space="preserve"> </w:t>
            </w:r>
          </w:p>
          <w:p w14:paraId="15681877" w14:textId="77777777" w:rsidR="004C7708" w:rsidRDefault="00516AD7">
            <w:pPr>
              <w:spacing w:after="0"/>
              <w:ind w:left="2"/>
              <w:jc w:val="center"/>
            </w:pP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57F4F51" w14:textId="77777777" w:rsidR="004C7708" w:rsidRDefault="00516AD7">
            <w:pPr>
              <w:spacing w:after="125"/>
              <w:ind w:left="2"/>
            </w:pPr>
            <w:r>
              <w:rPr>
                <w:rFonts w:ascii="Arial" w:eastAsia="Arial" w:hAnsi="Arial" w:cs="Arial"/>
                <w:sz w:val="8"/>
              </w:rPr>
              <w:t xml:space="preserve"> </w:t>
            </w:r>
          </w:p>
          <w:p w14:paraId="1012B836" w14:textId="77777777" w:rsidR="004C7708" w:rsidRDefault="00516AD7">
            <w:pPr>
              <w:spacing w:after="0" w:line="238" w:lineRule="auto"/>
              <w:ind w:left="2"/>
            </w:pPr>
            <w:r>
              <w:rPr>
                <w:rFonts w:ascii="Arial" w:eastAsia="Arial" w:hAnsi="Arial" w:cs="Arial"/>
              </w:rPr>
              <w:t xml:space="preserve">requires minimal daily assistance and/or supervision while toileting (e.g. assistance with wiping) </w:t>
            </w:r>
          </w:p>
          <w:p w14:paraId="3931A4AB" w14:textId="77777777" w:rsidR="004C7708" w:rsidRDefault="00516AD7">
            <w:pPr>
              <w:spacing w:after="0"/>
              <w:ind w:left="2"/>
            </w:pPr>
            <w:r>
              <w:rPr>
                <w:rFonts w:ascii="Arial" w:eastAsia="Arial" w:hAnsi="Arial" w:cs="Arial"/>
                <w:sz w:val="8"/>
              </w:rPr>
              <w:t xml:space="preserve"> </w:t>
            </w:r>
          </w:p>
        </w:tc>
      </w:tr>
      <w:tr w:rsidR="004C7708" w14:paraId="3140FD61" w14:textId="77777777">
        <w:trPr>
          <w:trHeight w:val="953"/>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5E5026D" w14:textId="77777777" w:rsidR="004C7708" w:rsidRDefault="00516AD7">
            <w:pPr>
              <w:spacing w:after="120"/>
              <w:ind w:right="38"/>
              <w:jc w:val="center"/>
            </w:pPr>
            <w:r>
              <w:rPr>
                <w:rFonts w:ascii="Arial" w:eastAsia="Arial" w:hAnsi="Arial" w:cs="Arial"/>
                <w:sz w:val="8"/>
              </w:rPr>
              <w:t xml:space="preserve"> </w:t>
            </w:r>
          </w:p>
          <w:p w14:paraId="0D9ABF55" w14:textId="77777777" w:rsidR="004C7708" w:rsidRDefault="00516AD7">
            <w:pPr>
              <w:spacing w:after="18"/>
              <w:ind w:right="59"/>
              <w:jc w:val="center"/>
            </w:pPr>
            <w:r>
              <w:rPr>
                <w:rFonts w:ascii="Arial" w:eastAsia="Arial" w:hAnsi="Arial" w:cs="Arial"/>
                <w:b/>
              </w:rPr>
              <w:t xml:space="preserve">Grade 3 </w:t>
            </w:r>
          </w:p>
          <w:p w14:paraId="04AAC80B" w14:textId="77777777" w:rsidR="004C7708" w:rsidRDefault="00516AD7">
            <w:pPr>
              <w:spacing w:after="0"/>
              <w:ind w:left="31"/>
            </w:pPr>
            <w:r>
              <w:rPr>
                <w:rFonts w:ascii="Arial" w:eastAsia="Arial" w:hAnsi="Arial" w:cs="Arial"/>
                <w:b/>
              </w:rPr>
              <w:t>“Intermittent”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26C90F43" w14:textId="77777777" w:rsidR="004C7708" w:rsidRDefault="00516AD7">
            <w:pPr>
              <w:spacing w:after="122"/>
              <w:ind w:left="2"/>
            </w:pPr>
            <w:r>
              <w:rPr>
                <w:rFonts w:ascii="Arial" w:eastAsia="Arial" w:hAnsi="Arial" w:cs="Arial"/>
                <w:sz w:val="8"/>
              </w:rPr>
              <w:t xml:space="preserve"> </w:t>
            </w:r>
          </w:p>
          <w:p w14:paraId="0A5B38D6" w14:textId="77777777" w:rsidR="004C7708" w:rsidRDefault="00516AD7">
            <w:pPr>
              <w:spacing w:after="0"/>
              <w:ind w:left="2"/>
            </w:pPr>
            <w:r>
              <w:rPr>
                <w:rFonts w:ascii="Arial" w:eastAsia="Arial" w:hAnsi="Arial" w:cs="Arial"/>
              </w:rPr>
              <w:t xml:space="preserve">requires a greater degree of assistance and/or supervision while toileting (e.g. </w:t>
            </w:r>
          </w:p>
          <w:p w14:paraId="68A025C2" w14:textId="77777777" w:rsidR="004C7708" w:rsidRDefault="00516AD7">
            <w:pPr>
              <w:spacing w:after="0" w:line="238" w:lineRule="auto"/>
              <w:ind w:left="2"/>
              <w:jc w:val="both"/>
            </w:pPr>
            <w:r>
              <w:rPr>
                <w:rFonts w:ascii="Arial" w:eastAsia="Arial" w:hAnsi="Arial" w:cs="Arial"/>
              </w:rPr>
              <w:t xml:space="preserve">assistance with lowering under-garments and wiping; supervision to prevent falls; etc.) </w:t>
            </w:r>
          </w:p>
          <w:p w14:paraId="62D57045" w14:textId="77777777" w:rsidR="004C7708" w:rsidRDefault="00516AD7">
            <w:pPr>
              <w:spacing w:after="0"/>
              <w:ind w:left="2"/>
            </w:pPr>
            <w:r>
              <w:rPr>
                <w:rFonts w:ascii="Arial" w:eastAsia="Arial" w:hAnsi="Arial" w:cs="Arial"/>
                <w:sz w:val="8"/>
              </w:rPr>
              <w:t xml:space="preserve"> </w:t>
            </w:r>
          </w:p>
        </w:tc>
      </w:tr>
      <w:tr w:rsidR="004C7708" w14:paraId="70EEE737" w14:textId="77777777">
        <w:trPr>
          <w:trHeight w:val="953"/>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254544D0" w14:textId="77777777" w:rsidR="004C7708" w:rsidRDefault="00516AD7">
            <w:pPr>
              <w:spacing w:after="120"/>
              <w:ind w:right="38"/>
              <w:jc w:val="center"/>
            </w:pPr>
            <w:r>
              <w:rPr>
                <w:rFonts w:ascii="Arial" w:eastAsia="Arial" w:hAnsi="Arial" w:cs="Arial"/>
                <w:sz w:val="8"/>
              </w:rPr>
              <w:t xml:space="preserve"> </w:t>
            </w:r>
          </w:p>
          <w:p w14:paraId="6D6D997B" w14:textId="77777777" w:rsidR="004C7708" w:rsidRDefault="00516AD7">
            <w:pPr>
              <w:spacing w:after="18"/>
              <w:ind w:right="59"/>
              <w:jc w:val="center"/>
            </w:pPr>
            <w:r>
              <w:rPr>
                <w:rFonts w:ascii="Arial" w:eastAsia="Arial" w:hAnsi="Arial" w:cs="Arial"/>
                <w:b/>
              </w:rPr>
              <w:t xml:space="preserve">Grade 2 </w:t>
            </w:r>
          </w:p>
          <w:p w14:paraId="20A5ED2F" w14:textId="77777777" w:rsidR="004C7708" w:rsidRDefault="00516AD7">
            <w:pPr>
              <w:spacing w:after="0"/>
              <w:ind w:left="75"/>
            </w:pPr>
            <w:r>
              <w:rPr>
                <w:rFonts w:ascii="Arial" w:eastAsia="Arial" w:hAnsi="Arial" w:cs="Arial"/>
                <w:b/>
              </w:rPr>
              <w:t>“Significant”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1888F453" w14:textId="77777777" w:rsidR="004C7708" w:rsidRDefault="00516AD7">
            <w:pPr>
              <w:spacing w:after="122"/>
              <w:ind w:left="2"/>
            </w:pPr>
            <w:r>
              <w:rPr>
                <w:rFonts w:ascii="Arial" w:eastAsia="Arial" w:hAnsi="Arial" w:cs="Arial"/>
                <w:sz w:val="8"/>
              </w:rPr>
              <w:t xml:space="preserve"> </w:t>
            </w:r>
          </w:p>
          <w:p w14:paraId="5911DC3B" w14:textId="77777777" w:rsidR="004C7708" w:rsidRDefault="00516AD7">
            <w:pPr>
              <w:spacing w:after="0" w:line="240" w:lineRule="auto"/>
              <w:ind w:left="2"/>
            </w:pPr>
            <w:r>
              <w:rPr>
                <w:rFonts w:ascii="Arial" w:eastAsia="Arial" w:hAnsi="Arial" w:cs="Arial"/>
              </w:rPr>
              <w:t xml:space="preserve">must be constantly assisted and/or supervised by another individual while toileting (e.g. needs help with incontinent pads every night; needs constant reminders to toilet; etc.) </w:t>
            </w:r>
          </w:p>
          <w:p w14:paraId="1D3AB999" w14:textId="77777777" w:rsidR="004C7708" w:rsidRDefault="00516AD7">
            <w:pPr>
              <w:spacing w:after="0"/>
              <w:ind w:left="2"/>
            </w:pPr>
            <w:r>
              <w:rPr>
                <w:rFonts w:ascii="Arial" w:eastAsia="Arial" w:hAnsi="Arial" w:cs="Arial"/>
                <w:sz w:val="8"/>
              </w:rPr>
              <w:t xml:space="preserve"> </w:t>
            </w:r>
          </w:p>
        </w:tc>
      </w:tr>
      <w:tr w:rsidR="004C7708" w14:paraId="650FDE3C" w14:textId="77777777">
        <w:trPr>
          <w:trHeight w:val="86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8291182" w14:textId="77777777" w:rsidR="004C7708" w:rsidRDefault="00516AD7">
            <w:pPr>
              <w:spacing w:after="120"/>
              <w:ind w:right="38"/>
              <w:jc w:val="center"/>
            </w:pPr>
            <w:r>
              <w:rPr>
                <w:rFonts w:ascii="Arial" w:eastAsia="Arial" w:hAnsi="Arial" w:cs="Arial"/>
                <w:sz w:val="8"/>
              </w:rPr>
              <w:t xml:space="preserve"> </w:t>
            </w:r>
          </w:p>
          <w:p w14:paraId="7A916AAF" w14:textId="77777777" w:rsidR="004C7708" w:rsidRDefault="00516AD7">
            <w:pPr>
              <w:spacing w:after="16"/>
              <w:ind w:right="59"/>
              <w:jc w:val="center"/>
            </w:pPr>
            <w:r>
              <w:rPr>
                <w:rFonts w:ascii="Arial" w:eastAsia="Arial" w:hAnsi="Arial" w:cs="Arial"/>
                <w:b/>
              </w:rPr>
              <w:t xml:space="preserve">Grade 1 </w:t>
            </w:r>
          </w:p>
          <w:p w14:paraId="37B6C033" w14:textId="77777777" w:rsidR="004C7708" w:rsidRDefault="00516AD7">
            <w:pPr>
              <w:spacing w:after="0"/>
              <w:ind w:right="62"/>
              <w:jc w:val="center"/>
            </w:pPr>
            <w:r>
              <w:rPr>
                <w:rFonts w:ascii="Arial" w:eastAsia="Arial" w:hAnsi="Arial" w:cs="Arial"/>
                <w:b/>
              </w:rPr>
              <w:t xml:space="preserve">“Total” </w:t>
            </w:r>
          </w:p>
          <w:p w14:paraId="78F82B7B"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3A90E69" w14:textId="77777777" w:rsidR="004C7708" w:rsidRDefault="00516AD7">
            <w:pPr>
              <w:spacing w:after="122"/>
              <w:ind w:left="2"/>
            </w:pPr>
            <w:r>
              <w:rPr>
                <w:rFonts w:ascii="Arial" w:eastAsia="Arial" w:hAnsi="Arial" w:cs="Arial"/>
                <w:sz w:val="8"/>
              </w:rPr>
              <w:t xml:space="preserve"> </w:t>
            </w:r>
          </w:p>
          <w:p w14:paraId="679AAE61" w14:textId="77777777" w:rsidR="004C7708" w:rsidRDefault="00516AD7">
            <w:pPr>
              <w:spacing w:after="47" w:line="221" w:lineRule="auto"/>
              <w:ind w:left="2"/>
            </w:pPr>
            <w:r>
              <w:rPr>
                <w:rFonts w:ascii="Arial" w:eastAsia="Arial" w:hAnsi="Arial" w:cs="Arial"/>
              </w:rPr>
              <w:t>totally incontinent or dependant on another individual for toileting (e.g. needs help with catheter, bedpan or incontinent pads at all times</w:t>
            </w:r>
            <w:r>
              <w:rPr>
                <w:rFonts w:ascii="Arial" w:eastAsia="Arial" w:hAnsi="Arial" w:cs="Arial"/>
                <w:vertAlign w:val="superscript"/>
              </w:rPr>
              <w:t>5</w:t>
            </w:r>
            <w:r>
              <w:rPr>
                <w:rFonts w:ascii="Arial" w:eastAsia="Arial" w:hAnsi="Arial" w:cs="Arial"/>
              </w:rPr>
              <w:t xml:space="preserve"> </w:t>
            </w:r>
          </w:p>
          <w:p w14:paraId="3420B015" w14:textId="77777777" w:rsidR="004C7708" w:rsidRDefault="00516AD7">
            <w:pPr>
              <w:spacing w:after="0"/>
              <w:ind w:left="2"/>
            </w:pPr>
            <w:r>
              <w:rPr>
                <w:rFonts w:ascii="Arial" w:eastAsia="Arial" w:hAnsi="Arial" w:cs="Arial"/>
              </w:rPr>
              <w:t xml:space="preserve"> </w:t>
            </w:r>
          </w:p>
        </w:tc>
      </w:tr>
    </w:tbl>
    <w:p w14:paraId="2CCD7E03" w14:textId="77777777" w:rsidR="004C7708" w:rsidRDefault="00516AD7">
      <w:pPr>
        <w:spacing w:after="0"/>
      </w:pPr>
      <w:r>
        <w:rPr>
          <w:rFonts w:ascii="Arial" w:eastAsia="Arial" w:hAnsi="Arial" w:cs="Arial"/>
          <w:sz w:val="24"/>
        </w:rPr>
        <w:t xml:space="preserve"> </w:t>
      </w:r>
    </w:p>
    <w:p w14:paraId="6268073D" w14:textId="77777777" w:rsidR="004C7708" w:rsidRDefault="00516AD7">
      <w:pPr>
        <w:spacing w:after="0"/>
      </w:pPr>
      <w:r>
        <w:rPr>
          <w:rFonts w:ascii="Arial" w:eastAsia="Arial" w:hAnsi="Arial" w:cs="Arial"/>
          <w:sz w:val="24"/>
        </w:rPr>
        <w:t xml:space="preserve"> </w:t>
      </w:r>
    </w:p>
    <w:p w14:paraId="4BEA9A4F" w14:textId="77777777" w:rsidR="004C7708" w:rsidRDefault="00516AD7">
      <w:pPr>
        <w:spacing w:after="0"/>
      </w:pPr>
      <w:r>
        <w:rPr>
          <w:rFonts w:ascii="Arial" w:eastAsia="Arial" w:hAnsi="Arial" w:cs="Arial"/>
          <w:sz w:val="24"/>
        </w:rPr>
        <w:t xml:space="preserve"> </w:t>
      </w:r>
    </w:p>
    <w:p w14:paraId="022E98CD" w14:textId="77777777" w:rsidR="004C7708" w:rsidRDefault="00516AD7">
      <w:pPr>
        <w:spacing w:after="0"/>
      </w:pPr>
      <w:r>
        <w:rPr>
          <w:rFonts w:ascii="Arial" w:eastAsia="Arial" w:hAnsi="Arial" w:cs="Arial"/>
          <w:sz w:val="24"/>
        </w:rPr>
        <w:t xml:space="preserve"> </w:t>
      </w:r>
    </w:p>
    <w:p w14:paraId="50A8AA9E" w14:textId="77777777" w:rsidR="004C7708" w:rsidRDefault="00516AD7">
      <w:pPr>
        <w:spacing w:after="0"/>
        <w:ind w:left="10" w:right="1332" w:hanging="10"/>
        <w:jc w:val="right"/>
      </w:pPr>
      <w:r>
        <w:rPr>
          <w:rFonts w:ascii="Arial" w:eastAsia="Arial" w:hAnsi="Arial" w:cs="Arial"/>
          <w:b/>
        </w:rPr>
        <w:t>Table 4 – AA Grade Level Guidelines for use with Table 2 (continued)</w:t>
      </w:r>
      <w:r>
        <w:rPr>
          <w:rFonts w:ascii="Arial" w:eastAsia="Arial" w:hAnsi="Arial" w:cs="Arial"/>
          <w:sz w:val="24"/>
        </w:rPr>
        <w:t xml:space="preserve"> </w:t>
      </w:r>
    </w:p>
    <w:tbl>
      <w:tblPr>
        <w:tblStyle w:val="TableGrid"/>
        <w:tblW w:w="9900" w:type="dxa"/>
        <w:tblInd w:w="1" w:type="dxa"/>
        <w:tblCellMar>
          <w:top w:w="6" w:type="dxa"/>
          <w:left w:w="107" w:type="dxa"/>
          <w:bottom w:w="0" w:type="dxa"/>
          <w:right w:w="49" w:type="dxa"/>
        </w:tblCellMar>
        <w:tblLook w:val="04A0" w:firstRow="1" w:lastRow="0" w:firstColumn="1" w:lastColumn="0" w:noHBand="0" w:noVBand="1"/>
      </w:tblPr>
      <w:tblGrid>
        <w:gridCol w:w="1709"/>
        <w:gridCol w:w="8191"/>
      </w:tblGrid>
      <w:tr w:rsidR="004C7708" w14:paraId="2324DF36" w14:textId="77777777">
        <w:trPr>
          <w:trHeight w:val="446"/>
        </w:trPr>
        <w:tc>
          <w:tcPr>
            <w:tcW w:w="1709" w:type="dxa"/>
            <w:tcBorders>
              <w:top w:val="single" w:sz="4" w:space="0" w:color="000000"/>
              <w:left w:val="single" w:sz="4" w:space="0" w:color="000000"/>
              <w:bottom w:val="single" w:sz="4" w:space="0" w:color="000000"/>
              <w:right w:val="single" w:sz="4" w:space="0" w:color="000000"/>
            </w:tcBorders>
            <w:shd w:val="clear" w:color="auto" w:fill="D9D9D9"/>
          </w:tcPr>
          <w:p w14:paraId="71A64770" w14:textId="77777777" w:rsidR="004C7708" w:rsidRDefault="00516AD7">
            <w:pPr>
              <w:spacing w:after="122"/>
            </w:pPr>
            <w:r>
              <w:rPr>
                <w:rFonts w:ascii="Arial" w:eastAsia="Arial" w:hAnsi="Arial" w:cs="Arial"/>
                <w:sz w:val="8"/>
              </w:rPr>
              <w:t xml:space="preserve"> </w:t>
            </w:r>
          </w:p>
          <w:p w14:paraId="130F94F1" w14:textId="77777777" w:rsidR="004C7708" w:rsidRDefault="00516AD7">
            <w:pPr>
              <w:spacing w:after="0"/>
              <w:ind w:right="64"/>
              <w:jc w:val="center"/>
            </w:pPr>
            <w:r>
              <w:rPr>
                <w:rFonts w:ascii="Arial" w:eastAsia="Arial" w:hAnsi="Arial" w:cs="Arial"/>
                <w:b/>
              </w:rPr>
              <w:t xml:space="preserve">GRADE </w:t>
            </w:r>
          </w:p>
        </w:tc>
        <w:tc>
          <w:tcPr>
            <w:tcW w:w="8190" w:type="dxa"/>
            <w:tcBorders>
              <w:top w:val="single" w:sz="4" w:space="0" w:color="000000"/>
              <w:left w:val="single" w:sz="4" w:space="0" w:color="000000"/>
              <w:bottom w:val="single" w:sz="4" w:space="0" w:color="000000"/>
              <w:right w:val="single" w:sz="4" w:space="0" w:color="000000"/>
            </w:tcBorders>
            <w:shd w:val="clear" w:color="auto" w:fill="D9D9D9"/>
          </w:tcPr>
          <w:p w14:paraId="57D1A1C3" w14:textId="77777777" w:rsidR="004C7708" w:rsidRDefault="00516AD7">
            <w:pPr>
              <w:spacing w:after="122"/>
              <w:ind w:left="2"/>
            </w:pPr>
            <w:r>
              <w:rPr>
                <w:rFonts w:ascii="Arial" w:eastAsia="Arial" w:hAnsi="Arial" w:cs="Arial"/>
                <w:sz w:val="8"/>
              </w:rPr>
              <w:t xml:space="preserve"> </w:t>
            </w:r>
          </w:p>
          <w:p w14:paraId="2037A93B" w14:textId="77777777" w:rsidR="004C7708" w:rsidRDefault="00516AD7">
            <w:pPr>
              <w:spacing w:after="0"/>
              <w:ind w:right="58"/>
              <w:jc w:val="center"/>
            </w:pPr>
            <w:r>
              <w:rPr>
                <w:rFonts w:ascii="Arial" w:eastAsia="Arial" w:hAnsi="Arial" w:cs="Arial"/>
                <w:b/>
              </w:rPr>
              <w:t xml:space="preserve">ATTENDANCE </w:t>
            </w:r>
          </w:p>
          <w:p w14:paraId="12640BC9" w14:textId="77777777" w:rsidR="004C7708" w:rsidRDefault="00516AD7">
            <w:pPr>
              <w:spacing w:after="0"/>
              <w:ind w:right="33"/>
              <w:jc w:val="center"/>
            </w:pPr>
            <w:r>
              <w:rPr>
                <w:rFonts w:ascii="Arial" w:eastAsia="Arial" w:hAnsi="Arial" w:cs="Arial"/>
                <w:b/>
                <w:sz w:val="8"/>
              </w:rPr>
              <w:t xml:space="preserve"> </w:t>
            </w:r>
          </w:p>
        </w:tc>
      </w:tr>
      <w:tr w:rsidR="004C7708" w14:paraId="54B6FF75" w14:textId="77777777">
        <w:trPr>
          <w:trHeight w:val="448"/>
        </w:trPr>
        <w:tc>
          <w:tcPr>
            <w:tcW w:w="1709" w:type="dxa"/>
            <w:tcBorders>
              <w:top w:val="single" w:sz="4" w:space="0" w:color="000000"/>
              <w:left w:val="single" w:sz="4" w:space="0" w:color="000000"/>
              <w:bottom w:val="single" w:sz="4" w:space="0" w:color="000000"/>
              <w:right w:val="nil"/>
            </w:tcBorders>
            <w:shd w:val="clear" w:color="auto" w:fill="F2F2F2"/>
          </w:tcPr>
          <w:p w14:paraId="5893CF24" w14:textId="77777777" w:rsidR="004C7708" w:rsidRDefault="004C7708"/>
        </w:tc>
        <w:tc>
          <w:tcPr>
            <w:tcW w:w="8190" w:type="dxa"/>
            <w:tcBorders>
              <w:top w:val="single" w:sz="4" w:space="0" w:color="000000"/>
              <w:left w:val="nil"/>
              <w:bottom w:val="single" w:sz="4" w:space="0" w:color="000000"/>
              <w:right w:val="single" w:sz="4" w:space="0" w:color="000000"/>
            </w:tcBorders>
            <w:shd w:val="clear" w:color="auto" w:fill="F2F2F2"/>
          </w:tcPr>
          <w:p w14:paraId="397E7E95" w14:textId="77777777" w:rsidR="004C7708" w:rsidRDefault="00516AD7">
            <w:pPr>
              <w:spacing w:after="121"/>
              <w:ind w:left="3133"/>
            </w:pPr>
            <w:r>
              <w:rPr>
                <w:rFonts w:ascii="Arial" w:eastAsia="Arial" w:hAnsi="Arial" w:cs="Arial"/>
                <w:b/>
                <w:sz w:val="8"/>
              </w:rPr>
              <w:t xml:space="preserve"> </w:t>
            </w:r>
          </w:p>
          <w:p w14:paraId="44CAE030" w14:textId="77777777" w:rsidR="004C7708" w:rsidRDefault="00516AD7">
            <w:pPr>
              <w:spacing w:after="0"/>
              <w:ind w:left="1201"/>
            </w:pPr>
            <w:r>
              <w:rPr>
                <w:rFonts w:ascii="Arial" w:eastAsia="Arial" w:hAnsi="Arial" w:cs="Arial"/>
                <w:b/>
              </w:rPr>
              <w:t xml:space="preserve">Element – Medication Administration </w:t>
            </w:r>
          </w:p>
          <w:p w14:paraId="360764E9" w14:textId="77777777" w:rsidR="004C7708" w:rsidRDefault="00516AD7">
            <w:pPr>
              <w:spacing w:after="0"/>
              <w:ind w:left="3133"/>
            </w:pPr>
            <w:r>
              <w:rPr>
                <w:rFonts w:ascii="Arial" w:eastAsia="Arial" w:hAnsi="Arial" w:cs="Arial"/>
                <w:b/>
                <w:sz w:val="8"/>
              </w:rPr>
              <w:t xml:space="preserve"> </w:t>
            </w:r>
          </w:p>
        </w:tc>
      </w:tr>
      <w:tr w:rsidR="004C7708" w14:paraId="6BB5650C" w14:textId="77777777">
        <w:trPr>
          <w:trHeight w:val="638"/>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0B7309EB" w14:textId="77777777" w:rsidR="004C7708" w:rsidRDefault="00516AD7">
            <w:pPr>
              <w:spacing w:after="120"/>
              <w:ind w:right="38"/>
              <w:jc w:val="center"/>
            </w:pPr>
            <w:r>
              <w:rPr>
                <w:rFonts w:ascii="Arial" w:eastAsia="Arial" w:hAnsi="Arial" w:cs="Arial"/>
                <w:sz w:val="8"/>
              </w:rPr>
              <w:t xml:space="preserve"> </w:t>
            </w:r>
          </w:p>
          <w:p w14:paraId="57502AC0" w14:textId="77777777" w:rsidR="004C7708" w:rsidRDefault="00516AD7">
            <w:pPr>
              <w:spacing w:after="0"/>
              <w:jc w:val="center"/>
            </w:pPr>
            <w:r>
              <w:rPr>
                <w:rFonts w:ascii="Arial" w:eastAsia="Arial" w:hAnsi="Arial" w:cs="Arial"/>
                <w:b/>
              </w:rPr>
              <w:t>Not in Need of Attendance</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984F24C" w14:textId="77777777" w:rsidR="004C7708" w:rsidRDefault="00516AD7">
            <w:pPr>
              <w:spacing w:after="122"/>
              <w:ind w:left="2"/>
            </w:pPr>
            <w:r>
              <w:rPr>
                <w:rFonts w:ascii="Arial" w:eastAsia="Arial" w:hAnsi="Arial" w:cs="Arial"/>
                <w:sz w:val="8"/>
              </w:rPr>
              <w:t xml:space="preserve"> </w:t>
            </w:r>
          </w:p>
          <w:p w14:paraId="3C5032B0" w14:textId="77777777" w:rsidR="004C7708" w:rsidRDefault="00516AD7">
            <w:pPr>
              <w:spacing w:after="0"/>
              <w:ind w:left="2"/>
            </w:pPr>
            <w:r>
              <w:rPr>
                <w:rFonts w:ascii="Arial" w:eastAsia="Arial" w:hAnsi="Arial" w:cs="Arial"/>
              </w:rPr>
              <w:t>requires no medication or is able to take prescribed medications independently from bottles or self-prepared dosett.</w:t>
            </w:r>
            <w:r>
              <w:rPr>
                <w:rFonts w:ascii="Arial" w:eastAsia="Arial" w:hAnsi="Arial" w:cs="Arial"/>
                <w:sz w:val="8"/>
              </w:rPr>
              <w:t xml:space="preserve"> </w:t>
            </w:r>
          </w:p>
        </w:tc>
      </w:tr>
      <w:tr w:rsidR="004C7708" w14:paraId="0B8FC468" w14:textId="77777777">
        <w:trPr>
          <w:trHeight w:val="862"/>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28F278C5" w14:textId="77777777" w:rsidR="004C7708" w:rsidRDefault="00516AD7">
            <w:pPr>
              <w:spacing w:after="120"/>
              <w:ind w:right="38"/>
              <w:jc w:val="center"/>
            </w:pPr>
            <w:r>
              <w:rPr>
                <w:rFonts w:ascii="Arial" w:eastAsia="Arial" w:hAnsi="Arial" w:cs="Arial"/>
                <w:sz w:val="8"/>
              </w:rPr>
              <w:t xml:space="preserve"> </w:t>
            </w:r>
          </w:p>
          <w:p w14:paraId="790FD755" w14:textId="77777777" w:rsidR="004C7708" w:rsidRDefault="00516AD7">
            <w:pPr>
              <w:spacing w:after="18"/>
              <w:ind w:right="59"/>
              <w:jc w:val="center"/>
            </w:pPr>
            <w:r>
              <w:rPr>
                <w:rFonts w:ascii="Arial" w:eastAsia="Arial" w:hAnsi="Arial" w:cs="Arial"/>
                <w:b/>
              </w:rPr>
              <w:t xml:space="preserve">Grade 5  </w:t>
            </w:r>
          </w:p>
          <w:p w14:paraId="6FC4D9CD" w14:textId="77777777" w:rsidR="004C7708" w:rsidRDefault="00516AD7">
            <w:pPr>
              <w:spacing w:after="0"/>
              <w:ind w:left="48"/>
            </w:pPr>
            <w:r>
              <w:rPr>
                <w:rFonts w:ascii="Arial" w:eastAsia="Arial" w:hAnsi="Arial" w:cs="Arial"/>
                <w:b/>
              </w:rPr>
              <w:t>“Occasional”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DE48C79" w14:textId="77777777" w:rsidR="004C7708" w:rsidRDefault="00516AD7">
            <w:pPr>
              <w:spacing w:after="122"/>
              <w:ind w:left="2"/>
            </w:pPr>
            <w:r>
              <w:rPr>
                <w:rFonts w:ascii="Arial" w:eastAsia="Arial" w:hAnsi="Arial" w:cs="Arial"/>
                <w:sz w:val="8"/>
              </w:rPr>
              <w:t xml:space="preserve"> </w:t>
            </w:r>
          </w:p>
          <w:p w14:paraId="73EDF9A9" w14:textId="77777777" w:rsidR="004C7708" w:rsidRDefault="00516AD7">
            <w:pPr>
              <w:spacing w:after="0"/>
              <w:ind w:left="2"/>
            </w:pPr>
            <w:r>
              <w:rPr>
                <w:rFonts w:ascii="Arial" w:eastAsia="Arial" w:hAnsi="Arial" w:cs="Arial"/>
              </w:rPr>
              <w:t xml:space="preserve">is able to take prescription medications independently, including Insulin, but requires the use of blister packs or a dosett prepared by another individual; </w:t>
            </w:r>
            <w:r>
              <w:rPr>
                <w:rFonts w:ascii="Arial" w:eastAsia="Arial" w:hAnsi="Arial" w:cs="Arial"/>
                <w:b/>
              </w:rPr>
              <w:t>may need occasional reminders.</w:t>
            </w:r>
            <w:r>
              <w:rPr>
                <w:rFonts w:ascii="Arial" w:eastAsia="Arial" w:hAnsi="Arial" w:cs="Arial"/>
                <w:sz w:val="8"/>
              </w:rPr>
              <w:t xml:space="preserve"> </w:t>
            </w:r>
          </w:p>
        </w:tc>
      </w:tr>
      <w:tr w:rsidR="004C7708" w14:paraId="08C9C56C" w14:textId="77777777">
        <w:trPr>
          <w:trHeight w:val="86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256E6E93" w14:textId="77777777" w:rsidR="004C7708" w:rsidRDefault="00516AD7">
            <w:pPr>
              <w:spacing w:after="120"/>
              <w:ind w:right="38"/>
              <w:jc w:val="center"/>
            </w:pPr>
            <w:r>
              <w:rPr>
                <w:rFonts w:ascii="Arial" w:eastAsia="Arial" w:hAnsi="Arial" w:cs="Arial"/>
                <w:sz w:val="8"/>
              </w:rPr>
              <w:t xml:space="preserve"> </w:t>
            </w:r>
          </w:p>
          <w:p w14:paraId="1894B800" w14:textId="77777777" w:rsidR="004C7708" w:rsidRDefault="00516AD7">
            <w:pPr>
              <w:spacing w:after="15"/>
              <w:ind w:right="59"/>
              <w:jc w:val="center"/>
            </w:pPr>
            <w:r>
              <w:rPr>
                <w:rFonts w:ascii="Arial" w:eastAsia="Arial" w:hAnsi="Arial" w:cs="Arial"/>
                <w:b/>
              </w:rPr>
              <w:t xml:space="preserve">Grade 4 </w:t>
            </w:r>
          </w:p>
          <w:p w14:paraId="1C638D20" w14:textId="77777777" w:rsidR="004C7708" w:rsidRDefault="00516AD7">
            <w:pPr>
              <w:spacing w:after="0"/>
              <w:ind w:right="60"/>
              <w:jc w:val="center"/>
            </w:pPr>
            <w:r>
              <w:rPr>
                <w:rFonts w:ascii="Arial" w:eastAsia="Arial" w:hAnsi="Arial" w:cs="Arial"/>
                <w:b/>
              </w:rPr>
              <w:t>“Minimal”</w:t>
            </w:r>
            <w:r>
              <w:rPr>
                <w:rFonts w:ascii="Arial" w:eastAsia="Arial" w:hAnsi="Arial" w:cs="Arial"/>
              </w:rPr>
              <w:t xml:space="preserve"> </w:t>
            </w:r>
          </w:p>
          <w:p w14:paraId="3229D626" w14:textId="77777777" w:rsidR="004C7708" w:rsidRDefault="00516AD7">
            <w:pPr>
              <w:spacing w:after="0"/>
              <w:ind w:left="2"/>
              <w:jc w:val="center"/>
            </w:pP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0A093B43" w14:textId="77777777" w:rsidR="004C7708" w:rsidRDefault="00516AD7">
            <w:pPr>
              <w:spacing w:after="122"/>
              <w:ind w:left="2"/>
            </w:pPr>
            <w:r>
              <w:rPr>
                <w:rFonts w:ascii="Arial" w:eastAsia="Arial" w:hAnsi="Arial" w:cs="Arial"/>
                <w:sz w:val="8"/>
              </w:rPr>
              <w:t xml:space="preserve"> </w:t>
            </w:r>
          </w:p>
          <w:p w14:paraId="1F332972" w14:textId="77777777" w:rsidR="004C7708" w:rsidRDefault="00516AD7">
            <w:pPr>
              <w:spacing w:after="0"/>
              <w:ind w:left="2"/>
            </w:pPr>
            <w:r>
              <w:rPr>
                <w:rFonts w:ascii="Arial" w:eastAsia="Arial" w:hAnsi="Arial" w:cs="Arial"/>
              </w:rPr>
              <w:t xml:space="preserve">is able to take prescribed medications independently, including Insulin, but requires the use of blister packs or a dosett prepared by another individual; </w:t>
            </w:r>
            <w:r>
              <w:rPr>
                <w:rFonts w:ascii="Arial" w:eastAsia="Arial" w:hAnsi="Arial" w:cs="Arial"/>
                <w:b/>
              </w:rPr>
              <w:t>may need daily reminders</w:t>
            </w:r>
            <w:r>
              <w:rPr>
                <w:rFonts w:ascii="Arial" w:eastAsia="Arial" w:hAnsi="Arial" w:cs="Arial"/>
              </w:rPr>
              <w:t>.</w:t>
            </w:r>
            <w:r>
              <w:rPr>
                <w:rFonts w:ascii="Arial" w:eastAsia="Arial" w:hAnsi="Arial" w:cs="Arial"/>
                <w:sz w:val="8"/>
              </w:rPr>
              <w:t xml:space="preserve"> </w:t>
            </w:r>
          </w:p>
        </w:tc>
      </w:tr>
      <w:tr w:rsidR="004C7708" w14:paraId="63B5F402" w14:textId="77777777">
        <w:trPr>
          <w:trHeight w:val="862"/>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3FA76CE4" w14:textId="77777777" w:rsidR="004C7708" w:rsidRDefault="00516AD7">
            <w:pPr>
              <w:spacing w:after="122"/>
              <w:ind w:right="38"/>
              <w:jc w:val="center"/>
            </w:pPr>
            <w:r>
              <w:rPr>
                <w:rFonts w:ascii="Arial" w:eastAsia="Arial" w:hAnsi="Arial" w:cs="Arial"/>
                <w:sz w:val="8"/>
              </w:rPr>
              <w:t xml:space="preserve"> </w:t>
            </w:r>
          </w:p>
          <w:p w14:paraId="15094A90" w14:textId="77777777" w:rsidR="004C7708" w:rsidRDefault="00516AD7">
            <w:pPr>
              <w:spacing w:after="15"/>
              <w:ind w:right="59"/>
              <w:jc w:val="center"/>
            </w:pPr>
            <w:r>
              <w:rPr>
                <w:rFonts w:ascii="Arial" w:eastAsia="Arial" w:hAnsi="Arial" w:cs="Arial"/>
                <w:b/>
              </w:rPr>
              <w:t xml:space="preserve">Grade 3 </w:t>
            </w:r>
          </w:p>
          <w:p w14:paraId="207E20B9" w14:textId="77777777" w:rsidR="004C7708" w:rsidRDefault="00516AD7">
            <w:pPr>
              <w:spacing w:after="0"/>
              <w:ind w:left="31"/>
            </w:pPr>
            <w:r>
              <w:rPr>
                <w:rFonts w:ascii="Arial" w:eastAsia="Arial" w:hAnsi="Arial" w:cs="Arial"/>
                <w:b/>
              </w:rPr>
              <w:t>“Intermittent”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21BA2BB5" w14:textId="77777777" w:rsidR="004C7708" w:rsidRDefault="00516AD7">
            <w:pPr>
              <w:spacing w:after="125"/>
              <w:ind w:left="2"/>
            </w:pPr>
            <w:r>
              <w:rPr>
                <w:rFonts w:ascii="Arial" w:eastAsia="Arial" w:hAnsi="Arial" w:cs="Arial"/>
                <w:sz w:val="8"/>
              </w:rPr>
              <w:t xml:space="preserve"> </w:t>
            </w:r>
          </w:p>
          <w:p w14:paraId="7E2B71B4" w14:textId="77777777" w:rsidR="004C7708" w:rsidRDefault="00516AD7">
            <w:pPr>
              <w:spacing w:after="0"/>
              <w:ind w:left="2" w:right="44"/>
            </w:pPr>
            <w:r>
              <w:rPr>
                <w:rFonts w:ascii="Arial" w:eastAsia="Arial" w:hAnsi="Arial" w:cs="Arial"/>
              </w:rPr>
              <w:t xml:space="preserve">is able to take prescribed medications independently, including Insulin, but requires the use of blister packs or a dosett prepared by another individual; </w:t>
            </w:r>
            <w:r>
              <w:rPr>
                <w:rFonts w:ascii="Arial" w:eastAsia="Arial" w:hAnsi="Arial" w:cs="Arial"/>
                <w:b/>
              </w:rPr>
              <w:t>needs reminders with each dose</w:t>
            </w:r>
            <w:r>
              <w:rPr>
                <w:rFonts w:ascii="Arial" w:eastAsia="Arial" w:hAnsi="Arial" w:cs="Arial"/>
              </w:rPr>
              <w:t>.</w:t>
            </w:r>
            <w:r>
              <w:rPr>
                <w:rFonts w:ascii="Arial" w:eastAsia="Arial" w:hAnsi="Arial" w:cs="Arial"/>
                <w:sz w:val="8"/>
              </w:rPr>
              <w:t xml:space="preserve"> </w:t>
            </w:r>
          </w:p>
        </w:tc>
      </w:tr>
      <w:tr w:rsidR="004C7708" w14:paraId="673949B0" w14:textId="77777777">
        <w:trPr>
          <w:trHeight w:val="1114"/>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565EE70A" w14:textId="77777777" w:rsidR="004C7708" w:rsidRDefault="00516AD7">
            <w:pPr>
              <w:spacing w:after="122"/>
              <w:ind w:right="38"/>
              <w:jc w:val="center"/>
            </w:pPr>
            <w:r>
              <w:rPr>
                <w:rFonts w:ascii="Arial" w:eastAsia="Arial" w:hAnsi="Arial" w:cs="Arial"/>
                <w:sz w:val="8"/>
              </w:rPr>
              <w:t xml:space="preserve"> </w:t>
            </w:r>
          </w:p>
          <w:p w14:paraId="11D23D35" w14:textId="77777777" w:rsidR="004C7708" w:rsidRDefault="00516AD7">
            <w:pPr>
              <w:spacing w:after="15"/>
              <w:ind w:right="59"/>
              <w:jc w:val="center"/>
            </w:pPr>
            <w:r>
              <w:rPr>
                <w:rFonts w:ascii="Arial" w:eastAsia="Arial" w:hAnsi="Arial" w:cs="Arial"/>
                <w:b/>
              </w:rPr>
              <w:t xml:space="preserve">Grade 2 </w:t>
            </w:r>
          </w:p>
          <w:p w14:paraId="4982D42C" w14:textId="77777777" w:rsidR="004C7708" w:rsidRDefault="00516AD7">
            <w:pPr>
              <w:spacing w:after="0"/>
              <w:ind w:left="75"/>
            </w:pPr>
            <w:r>
              <w:rPr>
                <w:rFonts w:ascii="Arial" w:eastAsia="Arial" w:hAnsi="Arial" w:cs="Arial"/>
                <w:b/>
              </w:rPr>
              <w:t>“Significant”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3B12857C" w14:textId="77777777" w:rsidR="004C7708" w:rsidRDefault="00516AD7">
            <w:pPr>
              <w:spacing w:after="125"/>
              <w:ind w:left="2"/>
            </w:pPr>
            <w:r>
              <w:rPr>
                <w:rFonts w:ascii="Arial" w:eastAsia="Arial" w:hAnsi="Arial" w:cs="Arial"/>
                <w:sz w:val="8"/>
              </w:rPr>
              <w:t xml:space="preserve"> </w:t>
            </w:r>
          </w:p>
          <w:p w14:paraId="5097B64B" w14:textId="77777777" w:rsidR="004C7708" w:rsidRDefault="00516AD7">
            <w:pPr>
              <w:spacing w:after="0"/>
              <w:ind w:left="2"/>
            </w:pPr>
            <w:r>
              <w:rPr>
                <w:rFonts w:ascii="Arial" w:eastAsia="Arial" w:hAnsi="Arial" w:cs="Arial"/>
              </w:rPr>
              <w:t xml:space="preserve">requires medications to be administered to assure proper usage - includes cases where a family member or nurse must come into home to administer meds (does </w:t>
            </w:r>
            <w:r>
              <w:rPr>
                <w:rFonts w:ascii="Arial" w:eastAsia="Arial" w:hAnsi="Arial" w:cs="Arial"/>
                <w:b/>
              </w:rPr>
              <w:t>not</w:t>
            </w:r>
            <w:r>
              <w:rPr>
                <w:rFonts w:ascii="Arial" w:eastAsia="Arial" w:hAnsi="Arial" w:cs="Arial"/>
              </w:rPr>
              <w:t xml:space="preserve"> include cases where client is capable of managing own meds but someone, e.g. spouse, chooses to do so for the client.)</w:t>
            </w:r>
            <w:r>
              <w:rPr>
                <w:rFonts w:ascii="Arial" w:eastAsia="Arial" w:hAnsi="Arial" w:cs="Arial"/>
                <w:sz w:val="8"/>
              </w:rPr>
              <w:t xml:space="preserve"> </w:t>
            </w:r>
          </w:p>
        </w:tc>
      </w:tr>
      <w:tr w:rsidR="004C7708" w14:paraId="2BDA1411" w14:textId="77777777">
        <w:trPr>
          <w:trHeight w:val="70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1BCCDB1A" w14:textId="77777777" w:rsidR="004C7708" w:rsidRDefault="00516AD7">
            <w:pPr>
              <w:spacing w:after="122"/>
              <w:ind w:right="38"/>
              <w:jc w:val="center"/>
            </w:pPr>
            <w:r>
              <w:rPr>
                <w:rFonts w:ascii="Arial" w:eastAsia="Arial" w:hAnsi="Arial" w:cs="Arial"/>
                <w:sz w:val="8"/>
              </w:rPr>
              <w:t xml:space="preserve"> </w:t>
            </w:r>
          </w:p>
          <w:p w14:paraId="1CFE3915" w14:textId="77777777" w:rsidR="004C7708" w:rsidRDefault="00516AD7">
            <w:pPr>
              <w:spacing w:after="14"/>
              <w:ind w:right="59"/>
              <w:jc w:val="center"/>
            </w:pPr>
            <w:r>
              <w:rPr>
                <w:rFonts w:ascii="Arial" w:eastAsia="Arial" w:hAnsi="Arial" w:cs="Arial"/>
                <w:b/>
              </w:rPr>
              <w:t xml:space="preserve">Grade 1 </w:t>
            </w:r>
          </w:p>
          <w:p w14:paraId="5FE09CCA" w14:textId="77777777" w:rsidR="004C7708" w:rsidRDefault="00516AD7">
            <w:pPr>
              <w:spacing w:after="0"/>
              <w:ind w:right="62"/>
              <w:jc w:val="center"/>
            </w:pPr>
            <w:r>
              <w:rPr>
                <w:rFonts w:ascii="Arial" w:eastAsia="Arial" w:hAnsi="Arial" w:cs="Arial"/>
                <w:b/>
              </w:rPr>
              <w:t xml:space="preserve">“Total” </w:t>
            </w:r>
          </w:p>
          <w:p w14:paraId="46EBDA22"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11C21A4" w14:textId="77777777" w:rsidR="004C7708" w:rsidRDefault="00516AD7">
            <w:pPr>
              <w:spacing w:after="104"/>
              <w:ind w:left="2"/>
            </w:pPr>
            <w:r>
              <w:rPr>
                <w:rFonts w:ascii="Arial" w:eastAsia="Arial" w:hAnsi="Arial" w:cs="Arial"/>
                <w:sz w:val="8"/>
              </w:rPr>
              <w:t xml:space="preserve"> </w:t>
            </w:r>
          </w:p>
          <w:p w14:paraId="0F4381DF" w14:textId="77777777" w:rsidR="004C7708" w:rsidRDefault="00516AD7">
            <w:pPr>
              <w:spacing w:after="0"/>
              <w:ind w:left="2"/>
            </w:pPr>
            <w:r>
              <w:rPr>
                <w:rFonts w:ascii="Arial" w:eastAsia="Arial" w:hAnsi="Arial" w:cs="Arial"/>
              </w:rPr>
              <w:t>is totally dependent on another individual to administer all medications.</w:t>
            </w:r>
            <w:r>
              <w:rPr>
                <w:rFonts w:ascii="Arial" w:eastAsia="Arial" w:hAnsi="Arial" w:cs="Arial"/>
                <w:vertAlign w:val="superscript"/>
              </w:rPr>
              <w:footnoteReference w:id="6"/>
            </w:r>
            <w:r>
              <w:rPr>
                <w:rFonts w:ascii="Arial" w:eastAsia="Arial" w:hAnsi="Arial" w:cs="Arial"/>
              </w:rPr>
              <w:t xml:space="preserve"> </w:t>
            </w:r>
          </w:p>
        </w:tc>
      </w:tr>
      <w:tr w:rsidR="004C7708" w14:paraId="79D54D09" w14:textId="77777777">
        <w:trPr>
          <w:trHeight w:val="446"/>
        </w:trPr>
        <w:tc>
          <w:tcPr>
            <w:tcW w:w="1709" w:type="dxa"/>
            <w:tcBorders>
              <w:top w:val="single" w:sz="4" w:space="0" w:color="000000"/>
              <w:left w:val="single" w:sz="4" w:space="0" w:color="000000"/>
              <w:bottom w:val="single" w:sz="4" w:space="0" w:color="000000"/>
              <w:right w:val="nil"/>
            </w:tcBorders>
            <w:shd w:val="clear" w:color="auto" w:fill="F2F2F2"/>
          </w:tcPr>
          <w:p w14:paraId="684091A9" w14:textId="77777777" w:rsidR="004C7708" w:rsidRDefault="004C7708"/>
        </w:tc>
        <w:tc>
          <w:tcPr>
            <w:tcW w:w="8190" w:type="dxa"/>
            <w:tcBorders>
              <w:top w:val="single" w:sz="4" w:space="0" w:color="000000"/>
              <w:left w:val="nil"/>
              <w:bottom w:val="single" w:sz="4" w:space="0" w:color="000000"/>
              <w:right w:val="single" w:sz="4" w:space="0" w:color="000000"/>
            </w:tcBorders>
            <w:shd w:val="clear" w:color="auto" w:fill="F2F2F2"/>
          </w:tcPr>
          <w:p w14:paraId="1020F729" w14:textId="77777777" w:rsidR="004C7708" w:rsidRDefault="00516AD7">
            <w:pPr>
              <w:spacing w:after="122"/>
              <w:ind w:left="3133"/>
            </w:pPr>
            <w:r>
              <w:rPr>
                <w:rFonts w:ascii="Arial" w:eastAsia="Arial" w:hAnsi="Arial" w:cs="Arial"/>
                <w:sz w:val="8"/>
              </w:rPr>
              <w:t xml:space="preserve"> </w:t>
            </w:r>
          </w:p>
          <w:p w14:paraId="5BB68F8C" w14:textId="77777777" w:rsidR="004C7708" w:rsidRDefault="00516AD7">
            <w:pPr>
              <w:spacing w:after="0"/>
              <w:ind w:left="2168"/>
            </w:pPr>
            <w:r>
              <w:rPr>
                <w:rFonts w:ascii="Arial" w:eastAsia="Arial" w:hAnsi="Arial" w:cs="Arial"/>
                <w:b/>
              </w:rPr>
              <w:t xml:space="preserve">Element – Mobility </w:t>
            </w:r>
          </w:p>
          <w:p w14:paraId="05ADDBC8" w14:textId="77777777" w:rsidR="004C7708" w:rsidRDefault="00516AD7">
            <w:pPr>
              <w:spacing w:after="0"/>
              <w:ind w:left="3133"/>
            </w:pPr>
            <w:r>
              <w:rPr>
                <w:rFonts w:ascii="Arial" w:eastAsia="Arial" w:hAnsi="Arial" w:cs="Arial"/>
                <w:sz w:val="8"/>
              </w:rPr>
              <w:t xml:space="preserve"> </w:t>
            </w:r>
          </w:p>
        </w:tc>
      </w:tr>
      <w:tr w:rsidR="004C7708" w14:paraId="115BAADA" w14:textId="77777777">
        <w:trPr>
          <w:trHeight w:val="862"/>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06F95A1E" w14:textId="77777777" w:rsidR="004C7708" w:rsidRDefault="00516AD7">
            <w:pPr>
              <w:spacing w:after="123"/>
              <w:ind w:right="38"/>
              <w:jc w:val="center"/>
            </w:pPr>
            <w:r>
              <w:rPr>
                <w:rFonts w:ascii="Arial" w:eastAsia="Arial" w:hAnsi="Arial" w:cs="Arial"/>
                <w:sz w:val="8"/>
              </w:rPr>
              <w:t xml:space="preserve"> </w:t>
            </w:r>
          </w:p>
          <w:p w14:paraId="2702F084" w14:textId="77777777" w:rsidR="004C7708" w:rsidRDefault="00516AD7">
            <w:pPr>
              <w:spacing w:after="0" w:line="238" w:lineRule="auto"/>
              <w:jc w:val="center"/>
            </w:pPr>
            <w:r>
              <w:rPr>
                <w:rFonts w:ascii="Arial" w:eastAsia="Arial" w:hAnsi="Arial" w:cs="Arial"/>
                <w:b/>
              </w:rPr>
              <w:t xml:space="preserve">Not in Need of Attendance </w:t>
            </w:r>
          </w:p>
          <w:p w14:paraId="36D1B399"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25E3BE8A" w14:textId="77777777" w:rsidR="004C7708" w:rsidRDefault="00516AD7">
            <w:pPr>
              <w:spacing w:after="125"/>
              <w:ind w:left="2"/>
            </w:pPr>
            <w:r>
              <w:rPr>
                <w:rFonts w:ascii="Arial" w:eastAsia="Arial" w:hAnsi="Arial" w:cs="Arial"/>
                <w:sz w:val="8"/>
              </w:rPr>
              <w:t xml:space="preserve"> </w:t>
            </w:r>
          </w:p>
          <w:p w14:paraId="2D117253" w14:textId="77777777" w:rsidR="004C7708" w:rsidRDefault="00516AD7">
            <w:pPr>
              <w:spacing w:after="0"/>
              <w:ind w:left="2"/>
            </w:pPr>
            <w:r>
              <w:rPr>
                <w:rFonts w:ascii="Arial" w:eastAsia="Arial" w:hAnsi="Arial" w:cs="Arial"/>
              </w:rPr>
              <w:t xml:space="preserve">independent with mobility - </w:t>
            </w:r>
            <w:r>
              <w:rPr>
                <w:rFonts w:ascii="Arial" w:eastAsia="Arial" w:hAnsi="Arial" w:cs="Arial"/>
              </w:rPr>
              <w:t>with or without special equipment and without assistance or supervision of another individual (e.g. can walk, use cane, walker, scooter or wheelchair with no assistance or supervision).</w:t>
            </w:r>
            <w:r>
              <w:rPr>
                <w:rFonts w:ascii="Arial" w:eastAsia="Arial" w:hAnsi="Arial" w:cs="Arial"/>
                <w:sz w:val="8"/>
              </w:rPr>
              <w:t xml:space="preserve"> </w:t>
            </w:r>
          </w:p>
        </w:tc>
      </w:tr>
      <w:tr w:rsidR="004C7708" w14:paraId="231874AC" w14:textId="77777777">
        <w:trPr>
          <w:trHeight w:val="607"/>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04B638BA" w14:textId="77777777" w:rsidR="004C7708" w:rsidRDefault="00516AD7">
            <w:pPr>
              <w:spacing w:after="120"/>
              <w:ind w:right="16"/>
              <w:jc w:val="center"/>
            </w:pPr>
            <w:r>
              <w:rPr>
                <w:rFonts w:ascii="Arial" w:eastAsia="Arial" w:hAnsi="Arial" w:cs="Arial"/>
                <w:sz w:val="8"/>
              </w:rPr>
              <w:t xml:space="preserve">  </w:t>
            </w:r>
          </w:p>
          <w:p w14:paraId="5DAAEEA4" w14:textId="77777777" w:rsidR="004C7708" w:rsidRDefault="00516AD7">
            <w:pPr>
              <w:spacing w:after="18"/>
              <w:ind w:right="59"/>
              <w:jc w:val="center"/>
            </w:pPr>
            <w:r>
              <w:rPr>
                <w:rFonts w:ascii="Arial" w:eastAsia="Arial" w:hAnsi="Arial" w:cs="Arial"/>
                <w:b/>
              </w:rPr>
              <w:t xml:space="preserve">Grade 5  </w:t>
            </w:r>
          </w:p>
          <w:p w14:paraId="0191F6D4" w14:textId="77777777" w:rsidR="004C7708" w:rsidRDefault="00516AD7">
            <w:pPr>
              <w:spacing w:after="0"/>
              <w:ind w:left="48"/>
            </w:pPr>
            <w:r>
              <w:rPr>
                <w:rFonts w:ascii="Arial" w:eastAsia="Arial" w:hAnsi="Arial" w:cs="Arial"/>
                <w:b/>
              </w:rPr>
              <w:t>“Occasional”</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7B6D00C" w14:textId="77777777" w:rsidR="004C7708" w:rsidRDefault="00516AD7">
            <w:pPr>
              <w:spacing w:after="122"/>
              <w:ind w:left="2"/>
            </w:pPr>
            <w:r>
              <w:rPr>
                <w:rFonts w:ascii="Arial" w:eastAsia="Arial" w:hAnsi="Arial" w:cs="Arial"/>
                <w:sz w:val="8"/>
              </w:rPr>
              <w:t xml:space="preserve"> </w:t>
            </w:r>
          </w:p>
          <w:p w14:paraId="1B583C92" w14:textId="77777777" w:rsidR="004C7708" w:rsidRDefault="00516AD7">
            <w:pPr>
              <w:spacing w:after="0"/>
              <w:ind w:left="2"/>
            </w:pPr>
            <w:r>
              <w:rPr>
                <w:rFonts w:ascii="Arial" w:eastAsia="Arial" w:hAnsi="Arial" w:cs="Arial"/>
              </w:rPr>
              <w:t>needs occasional assistance and/or supervision of another individual to be mobile (e.g. transferring).</w:t>
            </w:r>
            <w:r>
              <w:rPr>
                <w:rFonts w:ascii="Arial" w:eastAsia="Arial" w:hAnsi="Arial" w:cs="Arial"/>
                <w:sz w:val="8"/>
              </w:rPr>
              <w:t xml:space="preserve"> </w:t>
            </w:r>
          </w:p>
        </w:tc>
      </w:tr>
      <w:tr w:rsidR="004C7708" w14:paraId="1373374A" w14:textId="77777777">
        <w:trPr>
          <w:trHeight w:val="862"/>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7C40B6D5" w14:textId="77777777" w:rsidR="004C7708" w:rsidRDefault="00516AD7">
            <w:pPr>
              <w:spacing w:after="122"/>
              <w:ind w:right="38"/>
              <w:jc w:val="center"/>
            </w:pPr>
            <w:r>
              <w:rPr>
                <w:rFonts w:ascii="Arial" w:eastAsia="Arial" w:hAnsi="Arial" w:cs="Arial"/>
                <w:sz w:val="8"/>
              </w:rPr>
              <w:t xml:space="preserve"> </w:t>
            </w:r>
          </w:p>
          <w:p w14:paraId="59B30D1A" w14:textId="77777777" w:rsidR="004C7708" w:rsidRDefault="00516AD7">
            <w:pPr>
              <w:spacing w:after="15"/>
              <w:ind w:right="59"/>
              <w:jc w:val="center"/>
            </w:pPr>
            <w:r>
              <w:rPr>
                <w:rFonts w:ascii="Arial" w:eastAsia="Arial" w:hAnsi="Arial" w:cs="Arial"/>
                <w:b/>
              </w:rPr>
              <w:t xml:space="preserve">Grade 4 </w:t>
            </w:r>
          </w:p>
          <w:p w14:paraId="450A84DF" w14:textId="77777777" w:rsidR="004C7708" w:rsidRDefault="00516AD7">
            <w:pPr>
              <w:spacing w:after="0"/>
              <w:ind w:right="60"/>
              <w:jc w:val="center"/>
            </w:pPr>
            <w:r>
              <w:rPr>
                <w:rFonts w:ascii="Arial" w:eastAsia="Arial" w:hAnsi="Arial" w:cs="Arial"/>
                <w:b/>
              </w:rPr>
              <w:t>“Minimal”</w:t>
            </w:r>
            <w:r>
              <w:rPr>
                <w:rFonts w:ascii="Arial" w:eastAsia="Arial" w:hAnsi="Arial" w:cs="Arial"/>
              </w:rPr>
              <w:t xml:space="preserve"> </w:t>
            </w:r>
          </w:p>
          <w:p w14:paraId="3F984477" w14:textId="77777777" w:rsidR="004C7708" w:rsidRDefault="00516AD7">
            <w:pPr>
              <w:spacing w:after="0"/>
              <w:ind w:left="2"/>
              <w:jc w:val="center"/>
            </w:pP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4F8760D2" w14:textId="77777777" w:rsidR="004C7708" w:rsidRDefault="00516AD7">
            <w:pPr>
              <w:spacing w:after="125"/>
              <w:ind w:left="2"/>
            </w:pPr>
            <w:r>
              <w:rPr>
                <w:rFonts w:ascii="Arial" w:eastAsia="Arial" w:hAnsi="Arial" w:cs="Arial"/>
                <w:sz w:val="8"/>
              </w:rPr>
              <w:t xml:space="preserve"> </w:t>
            </w:r>
          </w:p>
          <w:p w14:paraId="179A3F18" w14:textId="77777777" w:rsidR="004C7708" w:rsidRDefault="00516AD7">
            <w:pPr>
              <w:spacing w:after="0"/>
              <w:ind w:left="2"/>
            </w:pPr>
            <w:r>
              <w:rPr>
                <w:rFonts w:ascii="Arial" w:eastAsia="Arial" w:hAnsi="Arial" w:cs="Arial"/>
              </w:rPr>
              <w:t>needs daily assistance and/or supervision of another individual to be mobile (e.g. with the use of a cane or walker indoors and outdoors and the use of a scooter or wheelchair for distance).</w:t>
            </w:r>
            <w:r>
              <w:rPr>
                <w:rFonts w:ascii="Arial" w:eastAsia="Arial" w:hAnsi="Arial" w:cs="Arial"/>
                <w:sz w:val="8"/>
              </w:rPr>
              <w:t xml:space="preserve"> </w:t>
            </w:r>
          </w:p>
        </w:tc>
      </w:tr>
      <w:tr w:rsidR="004C7708" w14:paraId="722654CF" w14:textId="77777777">
        <w:trPr>
          <w:trHeight w:val="86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461CD4DE" w14:textId="77777777" w:rsidR="004C7708" w:rsidRDefault="00516AD7">
            <w:pPr>
              <w:spacing w:after="120"/>
              <w:ind w:right="38"/>
              <w:jc w:val="center"/>
            </w:pPr>
            <w:r>
              <w:rPr>
                <w:rFonts w:ascii="Arial" w:eastAsia="Arial" w:hAnsi="Arial" w:cs="Arial"/>
                <w:sz w:val="8"/>
              </w:rPr>
              <w:t xml:space="preserve"> </w:t>
            </w:r>
          </w:p>
          <w:p w14:paraId="5B1F3152" w14:textId="77777777" w:rsidR="004C7708" w:rsidRDefault="00516AD7">
            <w:pPr>
              <w:spacing w:after="18"/>
              <w:ind w:right="59"/>
              <w:jc w:val="center"/>
            </w:pPr>
            <w:r>
              <w:rPr>
                <w:rFonts w:ascii="Arial" w:eastAsia="Arial" w:hAnsi="Arial" w:cs="Arial"/>
                <w:b/>
              </w:rPr>
              <w:t xml:space="preserve">Grade 3 </w:t>
            </w:r>
          </w:p>
          <w:p w14:paraId="56B40D79" w14:textId="77777777" w:rsidR="004C7708" w:rsidRDefault="00516AD7">
            <w:pPr>
              <w:spacing w:after="0"/>
              <w:ind w:left="31"/>
            </w:pPr>
            <w:r>
              <w:rPr>
                <w:rFonts w:ascii="Arial" w:eastAsia="Arial" w:hAnsi="Arial" w:cs="Arial"/>
                <w:b/>
              </w:rPr>
              <w:t>“Intermittent”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5475D05E" w14:textId="77777777" w:rsidR="004C7708" w:rsidRDefault="00516AD7">
            <w:pPr>
              <w:spacing w:after="122"/>
              <w:ind w:left="2"/>
            </w:pPr>
            <w:r>
              <w:rPr>
                <w:rFonts w:ascii="Arial" w:eastAsia="Arial" w:hAnsi="Arial" w:cs="Arial"/>
                <w:sz w:val="8"/>
              </w:rPr>
              <w:t xml:space="preserve"> </w:t>
            </w:r>
          </w:p>
          <w:p w14:paraId="46C79830" w14:textId="77777777" w:rsidR="004C7708" w:rsidRDefault="00516AD7">
            <w:pPr>
              <w:spacing w:after="0"/>
              <w:ind w:left="2"/>
            </w:pPr>
            <w:r>
              <w:rPr>
                <w:rFonts w:ascii="Arial" w:eastAsia="Arial" w:hAnsi="Arial" w:cs="Arial"/>
              </w:rPr>
              <w:t>needs a greater degree of assistance and/or supervision of another individual to be mobile (e.g. with the use of a cane or walker indoors or the use of a wheelchair or scooter at all times outdoors).</w:t>
            </w:r>
            <w:r>
              <w:rPr>
                <w:rFonts w:ascii="Arial" w:eastAsia="Arial" w:hAnsi="Arial" w:cs="Arial"/>
                <w:sz w:val="8"/>
              </w:rPr>
              <w:t xml:space="preserve"> </w:t>
            </w:r>
          </w:p>
        </w:tc>
      </w:tr>
      <w:tr w:rsidR="004C7708" w14:paraId="7113EE52" w14:textId="77777777">
        <w:trPr>
          <w:trHeight w:val="861"/>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43906E34" w14:textId="77777777" w:rsidR="004C7708" w:rsidRDefault="00516AD7">
            <w:pPr>
              <w:spacing w:after="120"/>
              <w:ind w:right="38"/>
              <w:jc w:val="center"/>
            </w:pPr>
            <w:r>
              <w:rPr>
                <w:rFonts w:ascii="Arial" w:eastAsia="Arial" w:hAnsi="Arial" w:cs="Arial"/>
                <w:sz w:val="8"/>
              </w:rPr>
              <w:t xml:space="preserve"> </w:t>
            </w:r>
          </w:p>
          <w:p w14:paraId="16E0950A" w14:textId="77777777" w:rsidR="004C7708" w:rsidRDefault="00516AD7">
            <w:pPr>
              <w:spacing w:after="16"/>
              <w:ind w:right="59"/>
              <w:jc w:val="center"/>
            </w:pPr>
            <w:r>
              <w:rPr>
                <w:rFonts w:ascii="Arial" w:eastAsia="Arial" w:hAnsi="Arial" w:cs="Arial"/>
                <w:b/>
              </w:rPr>
              <w:t xml:space="preserve">Grade 2 </w:t>
            </w:r>
          </w:p>
          <w:p w14:paraId="40C2536F" w14:textId="77777777" w:rsidR="004C7708" w:rsidRDefault="00516AD7">
            <w:pPr>
              <w:spacing w:after="0"/>
              <w:ind w:left="75"/>
            </w:pPr>
            <w:r>
              <w:rPr>
                <w:rFonts w:ascii="Arial" w:eastAsia="Arial" w:hAnsi="Arial" w:cs="Arial"/>
                <w:b/>
              </w:rPr>
              <w:t>“Significant”</w:t>
            </w:r>
            <w:r>
              <w:rPr>
                <w:rFonts w:ascii="Arial" w:eastAsia="Arial" w:hAnsi="Arial" w:cs="Arial"/>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7A07A901" w14:textId="77777777" w:rsidR="004C7708" w:rsidRDefault="00516AD7">
            <w:pPr>
              <w:spacing w:after="122"/>
              <w:ind w:left="2"/>
            </w:pPr>
            <w:r>
              <w:rPr>
                <w:rFonts w:ascii="Arial" w:eastAsia="Arial" w:hAnsi="Arial" w:cs="Arial"/>
                <w:sz w:val="8"/>
              </w:rPr>
              <w:t xml:space="preserve"> </w:t>
            </w:r>
          </w:p>
          <w:p w14:paraId="12EB89D8" w14:textId="77777777" w:rsidR="004C7708" w:rsidRDefault="00516AD7">
            <w:pPr>
              <w:spacing w:after="0"/>
              <w:ind w:left="2"/>
            </w:pPr>
            <w:r>
              <w:rPr>
                <w:rFonts w:ascii="Arial" w:eastAsia="Arial" w:hAnsi="Arial" w:cs="Arial"/>
              </w:rPr>
              <w:t>needs constant assistance and/or supervision of another individual to be mobile (e.g. with the use of wheelchair at all times; cannot be left unattended, as would be the case with an Alzheimers patient).</w:t>
            </w:r>
            <w:r>
              <w:rPr>
                <w:rFonts w:ascii="Arial" w:eastAsia="Arial" w:hAnsi="Arial" w:cs="Arial"/>
                <w:sz w:val="8"/>
              </w:rPr>
              <w:t xml:space="preserve"> </w:t>
            </w:r>
          </w:p>
        </w:tc>
      </w:tr>
      <w:tr w:rsidR="004C7708" w14:paraId="06CCC328" w14:textId="77777777">
        <w:trPr>
          <w:trHeight w:val="700"/>
        </w:trPr>
        <w:tc>
          <w:tcPr>
            <w:tcW w:w="1709" w:type="dxa"/>
            <w:tcBorders>
              <w:top w:val="single" w:sz="4" w:space="0" w:color="000000"/>
              <w:left w:val="single" w:sz="4" w:space="0" w:color="000000"/>
              <w:bottom w:val="single" w:sz="4" w:space="0" w:color="000000"/>
              <w:right w:val="single" w:sz="4" w:space="0" w:color="000000"/>
            </w:tcBorders>
            <w:shd w:val="clear" w:color="auto" w:fill="F2F2F2"/>
          </w:tcPr>
          <w:p w14:paraId="24AAAB3D" w14:textId="77777777" w:rsidR="004C7708" w:rsidRDefault="00516AD7">
            <w:pPr>
              <w:spacing w:after="122"/>
              <w:ind w:right="38"/>
              <w:jc w:val="center"/>
            </w:pPr>
            <w:r>
              <w:rPr>
                <w:rFonts w:ascii="Arial" w:eastAsia="Arial" w:hAnsi="Arial" w:cs="Arial"/>
                <w:sz w:val="8"/>
              </w:rPr>
              <w:t xml:space="preserve"> </w:t>
            </w:r>
          </w:p>
          <w:p w14:paraId="427808EB" w14:textId="77777777" w:rsidR="004C7708" w:rsidRDefault="00516AD7">
            <w:pPr>
              <w:spacing w:after="14"/>
              <w:ind w:right="59"/>
              <w:jc w:val="center"/>
            </w:pPr>
            <w:r>
              <w:rPr>
                <w:rFonts w:ascii="Arial" w:eastAsia="Arial" w:hAnsi="Arial" w:cs="Arial"/>
                <w:b/>
              </w:rPr>
              <w:t xml:space="preserve">Grade 1 </w:t>
            </w:r>
          </w:p>
          <w:p w14:paraId="11FAFD56" w14:textId="77777777" w:rsidR="004C7708" w:rsidRDefault="00516AD7">
            <w:pPr>
              <w:spacing w:after="0"/>
              <w:ind w:right="62"/>
              <w:jc w:val="center"/>
            </w:pPr>
            <w:r>
              <w:rPr>
                <w:rFonts w:ascii="Arial" w:eastAsia="Arial" w:hAnsi="Arial" w:cs="Arial"/>
                <w:b/>
              </w:rPr>
              <w:t xml:space="preserve">“Total” </w:t>
            </w:r>
          </w:p>
          <w:p w14:paraId="64D5772D" w14:textId="77777777" w:rsidR="004C7708" w:rsidRDefault="00516AD7">
            <w:pPr>
              <w:spacing w:after="0"/>
              <w:ind w:right="38"/>
              <w:jc w:val="center"/>
            </w:pPr>
            <w:r>
              <w:rPr>
                <w:rFonts w:ascii="Arial" w:eastAsia="Arial" w:hAnsi="Arial" w:cs="Arial"/>
                <w:sz w:val="8"/>
              </w:rPr>
              <w:t xml:space="preserve"> </w:t>
            </w:r>
          </w:p>
        </w:tc>
        <w:tc>
          <w:tcPr>
            <w:tcW w:w="8190" w:type="dxa"/>
            <w:tcBorders>
              <w:top w:val="single" w:sz="4" w:space="0" w:color="000000"/>
              <w:left w:val="single" w:sz="4" w:space="0" w:color="000000"/>
              <w:bottom w:val="single" w:sz="4" w:space="0" w:color="000000"/>
              <w:right w:val="single" w:sz="4" w:space="0" w:color="000000"/>
            </w:tcBorders>
          </w:tcPr>
          <w:p w14:paraId="6C49D642" w14:textId="77777777" w:rsidR="004C7708" w:rsidRDefault="00516AD7">
            <w:pPr>
              <w:spacing w:after="125"/>
              <w:ind w:left="2"/>
            </w:pPr>
            <w:r>
              <w:rPr>
                <w:rFonts w:ascii="Arial" w:eastAsia="Arial" w:hAnsi="Arial" w:cs="Arial"/>
                <w:sz w:val="8"/>
              </w:rPr>
              <w:t xml:space="preserve"> </w:t>
            </w:r>
          </w:p>
          <w:p w14:paraId="67AD84CE" w14:textId="77777777" w:rsidR="004C7708" w:rsidRDefault="00516AD7">
            <w:pPr>
              <w:spacing w:after="0"/>
              <w:ind w:left="2"/>
            </w:pPr>
            <w:r>
              <w:rPr>
                <w:rFonts w:ascii="Arial" w:eastAsia="Arial" w:hAnsi="Arial" w:cs="Arial"/>
              </w:rPr>
              <w:t>bedridden, if transferring to a chair, needs another individual to lift out manually or to operate a mechanical lift</w:t>
            </w:r>
            <w:r>
              <w:rPr>
                <w:rFonts w:ascii="Arial" w:eastAsia="Arial" w:hAnsi="Arial" w:cs="Arial"/>
                <w:vertAlign w:val="superscript"/>
              </w:rPr>
              <w:t>5</w:t>
            </w:r>
            <w:r>
              <w:rPr>
                <w:rFonts w:ascii="Arial" w:eastAsia="Arial" w:hAnsi="Arial" w:cs="Arial"/>
              </w:rPr>
              <w:t xml:space="preserve">. </w:t>
            </w:r>
          </w:p>
        </w:tc>
      </w:tr>
    </w:tbl>
    <w:p w14:paraId="786793B8" w14:textId="77777777" w:rsidR="004C7708" w:rsidRDefault="00516AD7">
      <w:pPr>
        <w:spacing w:after="0"/>
      </w:pPr>
      <w:r>
        <w:rPr>
          <w:rFonts w:ascii="Arial" w:eastAsia="Arial" w:hAnsi="Arial" w:cs="Arial"/>
          <w:b/>
          <w:sz w:val="24"/>
        </w:rPr>
        <w:t xml:space="preserve"> </w:t>
      </w:r>
    </w:p>
    <w:p w14:paraId="389AF0E8" w14:textId="77777777" w:rsidR="004C7708" w:rsidRDefault="00516AD7">
      <w:pPr>
        <w:spacing w:after="5" w:line="250" w:lineRule="auto"/>
        <w:ind w:left="-5" w:hanging="10"/>
      </w:pPr>
      <w:r>
        <w:rPr>
          <w:rFonts w:ascii="Arial" w:eastAsia="Arial" w:hAnsi="Arial" w:cs="Arial"/>
          <w:b/>
          <w:sz w:val="24"/>
        </w:rPr>
        <w:t xml:space="preserve">____________________ </w:t>
      </w:r>
    </w:p>
    <w:p w14:paraId="2B18BFE3" w14:textId="77777777" w:rsidR="004C7708" w:rsidRDefault="004C7708">
      <w:pPr>
        <w:sectPr w:rsidR="004C7708">
          <w:headerReference w:type="even" r:id="rId55"/>
          <w:headerReference w:type="default" r:id="rId56"/>
          <w:footerReference w:type="even" r:id="rId57"/>
          <w:footerReference w:type="default" r:id="rId58"/>
          <w:headerReference w:type="first" r:id="rId59"/>
          <w:footerReference w:type="first" r:id="rId60"/>
          <w:pgSz w:w="12240" w:h="15840"/>
          <w:pgMar w:top="1908" w:right="1173" w:bottom="1565" w:left="1152" w:header="957" w:footer="1012" w:gutter="0"/>
          <w:pgNumType w:start="1"/>
          <w:cols w:space="720"/>
        </w:sectPr>
      </w:pPr>
    </w:p>
    <w:p w14:paraId="6F862581" w14:textId="77777777" w:rsidR="004C7708" w:rsidRDefault="00516AD7">
      <w:pPr>
        <w:spacing w:after="476" w:line="265" w:lineRule="auto"/>
        <w:ind w:left="-5" w:hanging="10"/>
      </w:pPr>
      <w:r>
        <w:rPr>
          <w:rFonts w:ascii="Arial" w:eastAsia="Arial" w:hAnsi="Arial" w:cs="Arial"/>
          <w:sz w:val="18"/>
        </w:rPr>
        <w:t xml:space="preserve">Table of Disabilities </w:t>
      </w:r>
    </w:p>
    <w:p w14:paraId="0859AEFE" w14:textId="77777777" w:rsidR="004C7708" w:rsidRDefault="00516AD7">
      <w:pPr>
        <w:spacing w:after="33"/>
      </w:pPr>
      <w:r>
        <w:rPr>
          <w:rFonts w:ascii="Times New Roman" w:eastAsia="Times New Roman" w:hAnsi="Times New Roman" w:cs="Times New Roman"/>
        </w:rPr>
        <w:t xml:space="preserve"> </w:t>
      </w:r>
    </w:p>
    <w:p w14:paraId="739AF3C1"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50"/>
        <w:ind w:left="63"/>
        <w:jc w:val="center"/>
      </w:pPr>
      <w:r>
        <w:rPr>
          <w:rFonts w:ascii="Arial" w:eastAsia="Arial" w:hAnsi="Arial" w:cs="Arial"/>
          <w:sz w:val="24"/>
        </w:rPr>
        <w:t xml:space="preserve"> </w:t>
      </w:r>
    </w:p>
    <w:p w14:paraId="1A8616C5" w14:textId="77777777" w:rsidR="004C7708" w:rsidRDefault="00516AD7">
      <w:pPr>
        <w:pStyle w:val="Heading1"/>
        <w:ind w:left="73" w:right="0"/>
      </w:pPr>
      <w:r>
        <w:t>Chapter 6 CLOTHING ALLOWANCES</w:t>
      </w:r>
      <w:r>
        <w:rPr>
          <w:b w:val="0"/>
        </w:rPr>
        <w:t xml:space="preserve"> </w:t>
      </w:r>
    </w:p>
    <w:p w14:paraId="25244D86"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132"/>
        <w:ind w:left="63"/>
        <w:jc w:val="center"/>
      </w:pPr>
      <w:r>
        <w:rPr>
          <w:rFonts w:ascii="Arial" w:eastAsia="Arial" w:hAnsi="Arial" w:cs="Arial"/>
          <w:sz w:val="16"/>
        </w:rPr>
        <w:t xml:space="preserve"> </w:t>
      </w:r>
    </w:p>
    <w:p w14:paraId="7CBECBDE"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9"/>
        <w:ind w:left="63"/>
        <w:jc w:val="center"/>
      </w:pPr>
      <w:r>
        <w:rPr>
          <w:rFonts w:ascii="Arial" w:eastAsia="Arial" w:hAnsi="Arial" w:cs="Arial"/>
          <w:sz w:val="24"/>
        </w:rPr>
        <w:t xml:space="preserve"> </w:t>
      </w:r>
    </w:p>
    <w:p w14:paraId="3E9FFAB6" w14:textId="77777777" w:rsidR="004C7708" w:rsidRDefault="00516AD7">
      <w:pPr>
        <w:spacing w:after="0"/>
      </w:pPr>
      <w:r>
        <w:rPr>
          <w:rFonts w:ascii="Arial" w:eastAsia="Arial" w:hAnsi="Arial" w:cs="Arial"/>
          <w:b/>
          <w:sz w:val="24"/>
        </w:rPr>
        <w:t xml:space="preserve"> </w:t>
      </w:r>
    </w:p>
    <w:p w14:paraId="1A61E3B9" w14:textId="77777777" w:rsidR="004C7708" w:rsidRDefault="00516AD7">
      <w:pPr>
        <w:pStyle w:val="Heading2"/>
        <w:ind w:left="19" w:right="238"/>
      </w:pPr>
      <w:r>
        <w:t xml:space="preserve">6.01 - Cross Reference to VAC Policies </w:t>
      </w:r>
    </w:p>
    <w:p w14:paraId="3869EE40" w14:textId="77777777" w:rsidR="004C7708" w:rsidRDefault="00516AD7">
      <w:pPr>
        <w:spacing w:after="0"/>
      </w:pPr>
      <w:r>
        <w:rPr>
          <w:rFonts w:ascii="Arial" w:eastAsia="Arial" w:hAnsi="Arial" w:cs="Arial"/>
          <w:b/>
          <w:sz w:val="24"/>
        </w:rPr>
        <w:t xml:space="preserve"> </w:t>
      </w:r>
    </w:p>
    <w:p w14:paraId="52E5D003" w14:textId="77777777" w:rsidR="004C7708" w:rsidRDefault="00516AD7">
      <w:pPr>
        <w:spacing w:after="5" w:line="248" w:lineRule="auto"/>
        <w:ind w:left="19" w:right="2" w:hanging="10"/>
      </w:pPr>
      <w:r>
        <w:rPr>
          <w:rFonts w:ascii="Arial" w:eastAsia="Arial" w:hAnsi="Arial" w:cs="Arial"/>
          <w:sz w:val="24"/>
        </w:rPr>
        <w:t xml:space="preserve">The provisions of this Chapter should be read in conjunction with the following policies: </w:t>
      </w:r>
    </w:p>
    <w:p w14:paraId="5569D6DC" w14:textId="77777777" w:rsidR="004C7708" w:rsidRDefault="00516AD7">
      <w:pPr>
        <w:spacing w:after="5" w:line="249" w:lineRule="auto"/>
        <w:ind w:left="-5" w:hanging="10"/>
      </w:pPr>
      <w:hyperlink r:id="rId61">
        <w:r>
          <w:rPr>
            <w:rFonts w:ascii="Arial" w:eastAsia="Arial" w:hAnsi="Arial" w:cs="Arial"/>
            <w:color w:val="0563C1"/>
            <w:sz w:val="24"/>
            <w:u w:val="single" w:color="0563C1"/>
          </w:rPr>
          <w:t>Allowances</w:t>
        </w:r>
      </w:hyperlink>
      <w:hyperlink r:id="rId62">
        <w:r>
          <w:rPr>
            <w:rFonts w:ascii="Arial" w:eastAsia="Arial" w:hAnsi="Arial" w:cs="Arial"/>
            <w:sz w:val="24"/>
          </w:rPr>
          <w:t>,</w:t>
        </w:r>
      </w:hyperlink>
      <w:hyperlink r:id="rId63">
        <w:r>
          <w:rPr>
            <w:rFonts w:ascii="Arial" w:eastAsia="Arial" w:hAnsi="Arial" w:cs="Arial"/>
            <w:sz w:val="24"/>
          </w:rPr>
          <w:t xml:space="preserve"> </w:t>
        </w:r>
      </w:hyperlink>
      <w:hyperlink r:id="rId64">
        <w:r>
          <w:rPr>
            <w:rFonts w:ascii="Arial" w:eastAsia="Arial" w:hAnsi="Arial" w:cs="Arial"/>
            <w:color w:val="0563C1"/>
            <w:sz w:val="24"/>
            <w:u w:val="single" w:color="0563C1"/>
          </w:rPr>
          <w:t xml:space="preserve">Date Payable </w:t>
        </w:r>
      </w:hyperlink>
      <w:hyperlink r:id="rId65">
        <w:r>
          <w:rPr>
            <w:rFonts w:ascii="Arial" w:eastAsia="Arial" w:hAnsi="Arial" w:cs="Arial"/>
            <w:color w:val="0563C1"/>
            <w:sz w:val="24"/>
            <w:u w:val="single" w:color="0563C1"/>
          </w:rPr>
          <w:t xml:space="preserve">– </w:t>
        </w:r>
      </w:hyperlink>
      <w:hyperlink r:id="rId66">
        <w:r>
          <w:rPr>
            <w:rFonts w:ascii="Arial" w:eastAsia="Arial" w:hAnsi="Arial" w:cs="Arial"/>
            <w:color w:val="0563C1"/>
            <w:sz w:val="24"/>
            <w:u w:val="single" w:color="0563C1"/>
          </w:rPr>
          <w:t>Disability Benefits, Allowances, Prisoner of War/Detention</w:t>
        </w:r>
      </w:hyperlink>
      <w:hyperlink r:id="rId67">
        <w:r>
          <w:rPr>
            <w:rFonts w:ascii="Arial" w:eastAsia="Arial" w:hAnsi="Arial" w:cs="Arial"/>
            <w:color w:val="0563C1"/>
            <w:sz w:val="24"/>
          </w:rPr>
          <w:t xml:space="preserve"> </w:t>
        </w:r>
      </w:hyperlink>
      <w:hyperlink r:id="rId68">
        <w:r>
          <w:rPr>
            <w:rFonts w:ascii="Arial" w:eastAsia="Arial" w:hAnsi="Arial" w:cs="Arial"/>
            <w:color w:val="0563C1"/>
            <w:sz w:val="24"/>
            <w:u w:val="single" w:color="0563C1"/>
          </w:rPr>
          <w:t>Benefit Compensation</w:t>
        </w:r>
      </w:hyperlink>
      <w:hyperlink r:id="rId69">
        <w:r>
          <w:rPr>
            <w:rFonts w:ascii="Arial" w:eastAsia="Arial" w:hAnsi="Arial" w:cs="Arial"/>
            <w:sz w:val="24"/>
          </w:rPr>
          <w:t>,</w:t>
        </w:r>
      </w:hyperlink>
      <w:hyperlink r:id="rId70">
        <w:r>
          <w:rPr>
            <w:rFonts w:ascii="Arial" w:eastAsia="Arial" w:hAnsi="Arial" w:cs="Arial"/>
            <w:sz w:val="24"/>
          </w:rPr>
          <w:t xml:space="preserve"> </w:t>
        </w:r>
      </w:hyperlink>
      <w:hyperlink r:id="rId71">
        <w:r>
          <w:rPr>
            <w:rFonts w:ascii="Arial" w:eastAsia="Arial" w:hAnsi="Arial" w:cs="Arial"/>
            <w:color w:val="0563C1"/>
            <w:sz w:val="24"/>
            <w:u w:val="single" w:color="0563C1"/>
          </w:rPr>
          <w:t>Pain and Suffering Compensation</w:t>
        </w:r>
      </w:hyperlink>
      <w:hyperlink r:id="rId72">
        <w:r>
          <w:rPr>
            <w:rFonts w:ascii="Arial" w:eastAsia="Arial" w:hAnsi="Arial" w:cs="Arial"/>
            <w:sz w:val="24"/>
          </w:rPr>
          <w:t>,</w:t>
        </w:r>
      </w:hyperlink>
      <w:r>
        <w:rPr>
          <w:rFonts w:ascii="Arial" w:eastAsia="Arial" w:hAnsi="Arial" w:cs="Arial"/>
          <w:sz w:val="24"/>
        </w:rPr>
        <w:t xml:space="preserve"> and </w:t>
      </w:r>
      <w:hyperlink r:id="rId73">
        <w:r>
          <w:rPr>
            <w:rFonts w:ascii="Arial" w:eastAsia="Arial" w:hAnsi="Arial" w:cs="Arial"/>
            <w:color w:val="0563C1"/>
            <w:sz w:val="24"/>
            <w:u w:val="single" w:color="0563C1"/>
          </w:rPr>
          <w:t>Application to the</w:t>
        </w:r>
      </w:hyperlink>
      <w:hyperlink r:id="rId74">
        <w:r>
          <w:rPr>
            <w:rFonts w:ascii="Arial" w:eastAsia="Arial" w:hAnsi="Arial" w:cs="Arial"/>
            <w:color w:val="0563C1"/>
            <w:sz w:val="24"/>
          </w:rPr>
          <w:t xml:space="preserve"> </w:t>
        </w:r>
      </w:hyperlink>
      <w:hyperlink r:id="rId75">
        <w:r>
          <w:rPr>
            <w:rFonts w:ascii="Arial" w:eastAsia="Arial" w:hAnsi="Arial" w:cs="Arial"/>
            <w:color w:val="0563C1"/>
            <w:sz w:val="24"/>
            <w:u w:val="single" w:color="0563C1"/>
          </w:rPr>
          <w:t>Minister</w:t>
        </w:r>
      </w:hyperlink>
      <w:hyperlink r:id="rId76">
        <w:r>
          <w:rPr>
            <w:rFonts w:ascii="Arial" w:eastAsia="Arial" w:hAnsi="Arial" w:cs="Arial"/>
            <w:sz w:val="24"/>
          </w:rPr>
          <w:t>.</w:t>
        </w:r>
      </w:hyperlink>
      <w:r>
        <w:rPr>
          <w:rFonts w:ascii="Arial" w:eastAsia="Arial" w:hAnsi="Arial" w:cs="Arial"/>
          <w:sz w:val="24"/>
        </w:rPr>
        <w:t xml:space="preserve"> </w:t>
      </w:r>
    </w:p>
    <w:p w14:paraId="5864929B" w14:textId="77777777" w:rsidR="004C7708" w:rsidRDefault="00516AD7">
      <w:pPr>
        <w:spacing w:after="0"/>
      </w:pPr>
      <w:r>
        <w:rPr>
          <w:rFonts w:ascii="Arial" w:eastAsia="Arial" w:hAnsi="Arial" w:cs="Arial"/>
          <w:sz w:val="24"/>
        </w:rPr>
        <w:t xml:space="preserve"> </w:t>
      </w:r>
    </w:p>
    <w:p w14:paraId="25593899" w14:textId="77777777" w:rsidR="004C7708" w:rsidRDefault="00516AD7">
      <w:pPr>
        <w:pStyle w:val="Heading2"/>
        <w:ind w:left="19" w:right="238"/>
      </w:pPr>
      <w:r>
        <w:t xml:space="preserve">6.02 - Wear and Tear of Clothing on Account of Use of Appliances </w:t>
      </w:r>
    </w:p>
    <w:p w14:paraId="6ADD1BD2" w14:textId="77777777" w:rsidR="004C7708" w:rsidRDefault="00516AD7">
      <w:pPr>
        <w:spacing w:after="0"/>
      </w:pPr>
      <w:r>
        <w:rPr>
          <w:rFonts w:ascii="Arial" w:eastAsia="Arial" w:hAnsi="Arial" w:cs="Arial"/>
          <w:b/>
          <w:sz w:val="24"/>
        </w:rPr>
        <w:t xml:space="preserve"> </w:t>
      </w:r>
    </w:p>
    <w:p w14:paraId="3F814A1D" w14:textId="77777777" w:rsidR="004C7708" w:rsidRDefault="00516AD7">
      <w:pPr>
        <w:numPr>
          <w:ilvl w:val="0"/>
          <w:numId w:val="19"/>
        </w:numPr>
        <w:spacing w:after="5" w:line="248" w:lineRule="auto"/>
        <w:ind w:right="2" w:hanging="720"/>
      </w:pPr>
      <w:r>
        <w:rPr>
          <w:rFonts w:ascii="Arial" w:eastAsia="Arial" w:hAnsi="Arial" w:cs="Arial"/>
          <w:sz w:val="24"/>
        </w:rPr>
        <w:t xml:space="preserve">The requirements for the award of Clothing Allowances are laid down in Section 38 of the </w:t>
      </w:r>
      <w:r>
        <w:rPr>
          <w:rFonts w:ascii="Arial" w:eastAsia="Arial" w:hAnsi="Arial" w:cs="Arial"/>
          <w:i/>
          <w:sz w:val="24"/>
        </w:rPr>
        <w:t xml:space="preserve">Pension Act </w:t>
      </w:r>
      <w:r>
        <w:rPr>
          <w:rFonts w:ascii="Arial" w:eastAsia="Arial" w:hAnsi="Arial" w:cs="Arial"/>
          <w:sz w:val="24"/>
        </w:rPr>
        <w:t xml:space="preserve">or Section 60 of the </w:t>
      </w:r>
      <w:r>
        <w:rPr>
          <w:rFonts w:ascii="Arial" w:eastAsia="Arial" w:hAnsi="Arial" w:cs="Arial"/>
          <w:i/>
          <w:sz w:val="24"/>
        </w:rPr>
        <w:t>Veterans Well-being Act.</w:t>
      </w:r>
      <w:r>
        <w:rPr>
          <w:rFonts w:ascii="Arial" w:eastAsia="Arial" w:hAnsi="Arial" w:cs="Arial"/>
          <w:sz w:val="24"/>
        </w:rPr>
        <w:t xml:space="preserve"> </w:t>
      </w:r>
    </w:p>
    <w:p w14:paraId="5E051A11" w14:textId="77777777" w:rsidR="004C7708" w:rsidRDefault="00516AD7">
      <w:pPr>
        <w:spacing w:after="0"/>
      </w:pPr>
      <w:r>
        <w:rPr>
          <w:rFonts w:ascii="Arial" w:eastAsia="Arial" w:hAnsi="Arial" w:cs="Arial"/>
          <w:sz w:val="24"/>
        </w:rPr>
        <w:t xml:space="preserve"> </w:t>
      </w:r>
    </w:p>
    <w:p w14:paraId="04C5EEB9" w14:textId="77777777" w:rsidR="004C7708" w:rsidRDefault="00516AD7">
      <w:pPr>
        <w:numPr>
          <w:ilvl w:val="0"/>
          <w:numId w:val="19"/>
        </w:numPr>
        <w:spacing w:after="5" w:line="248" w:lineRule="auto"/>
        <w:ind w:right="2" w:hanging="720"/>
      </w:pPr>
      <w:r>
        <w:rPr>
          <w:rFonts w:ascii="Arial" w:eastAsia="Arial" w:hAnsi="Arial" w:cs="Arial"/>
          <w:sz w:val="24"/>
        </w:rPr>
        <w:t xml:space="preserve">The rates prescribed in subsection 38(6) of the </w:t>
      </w:r>
      <w:r>
        <w:rPr>
          <w:rFonts w:ascii="Arial" w:eastAsia="Arial" w:hAnsi="Arial" w:cs="Arial"/>
          <w:i/>
          <w:sz w:val="24"/>
        </w:rPr>
        <w:t xml:space="preserve">Pension Act </w:t>
      </w:r>
      <w:r>
        <w:rPr>
          <w:rFonts w:ascii="Arial" w:eastAsia="Arial" w:hAnsi="Arial" w:cs="Arial"/>
          <w:sz w:val="24"/>
        </w:rPr>
        <w:t xml:space="preserve">or Section 60 in accordance with Section 94 of the </w:t>
      </w:r>
      <w:r>
        <w:rPr>
          <w:rFonts w:ascii="Arial" w:eastAsia="Arial" w:hAnsi="Arial" w:cs="Arial"/>
          <w:i/>
          <w:sz w:val="24"/>
        </w:rPr>
        <w:t>Veterans Well-being Act</w:t>
      </w:r>
      <w:r>
        <w:rPr>
          <w:rFonts w:ascii="Arial" w:eastAsia="Arial" w:hAnsi="Arial" w:cs="Arial"/>
          <w:i/>
          <w:color w:val="FF0000"/>
          <w:sz w:val="24"/>
        </w:rPr>
        <w:t xml:space="preserve"> </w:t>
      </w:r>
      <w:r>
        <w:rPr>
          <w:rFonts w:ascii="Arial" w:eastAsia="Arial" w:hAnsi="Arial" w:cs="Arial"/>
          <w:sz w:val="24"/>
        </w:rPr>
        <w:t xml:space="preserve">are subject to supplements based on the Consumer Price Index (CPI Supplement) in accordance with section 75 of the </w:t>
      </w:r>
      <w:r>
        <w:rPr>
          <w:rFonts w:ascii="Arial" w:eastAsia="Arial" w:hAnsi="Arial" w:cs="Arial"/>
          <w:i/>
          <w:sz w:val="24"/>
        </w:rPr>
        <w:t>Pension Act</w:t>
      </w:r>
      <w:r>
        <w:rPr>
          <w:rFonts w:ascii="Arial" w:eastAsia="Arial" w:hAnsi="Arial" w:cs="Arial"/>
          <w:sz w:val="24"/>
        </w:rPr>
        <w:t xml:space="preserve">.  Awards shall be assessed in grades 1 to 10 as guided by the Table to Article 6.02. </w:t>
      </w:r>
    </w:p>
    <w:p w14:paraId="3863DBF1" w14:textId="77777777" w:rsidR="004C7708" w:rsidRDefault="00516AD7">
      <w:pPr>
        <w:spacing w:after="0"/>
      </w:pPr>
      <w:r>
        <w:rPr>
          <w:rFonts w:ascii="Arial" w:eastAsia="Arial" w:hAnsi="Arial" w:cs="Arial"/>
          <w:sz w:val="24"/>
        </w:rPr>
        <w:t xml:space="preserve"> </w:t>
      </w:r>
    </w:p>
    <w:p w14:paraId="69F970E2" w14:textId="77777777" w:rsidR="004C7708" w:rsidRDefault="00516AD7">
      <w:pPr>
        <w:numPr>
          <w:ilvl w:val="0"/>
          <w:numId w:val="19"/>
        </w:numPr>
        <w:spacing w:after="5" w:line="248" w:lineRule="auto"/>
        <w:ind w:right="2" w:hanging="720"/>
      </w:pPr>
      <w:r>
        <w:rPr>
          <w:rFonts w:ascii="Arial" w:eastAsia="Arial" w:hAnsi="Arial" w:cs="Arial"/>
          <w:sz w:val="24"/>
        </w:rPr>
        <w:t xml:space="preserve">The value assigned to each grade is published annually as adjusted to the Consumer Price Index. </w:t>
      </w:r>
    </w:p>
    <w:p w14:paraId="216C811E" w14:textId="77777777" w:rsidR="004C7708" w:rsidRDefault="00516AD7">
      <w:pPr>
        <w:spacing w:after="0"/>
      </w:pPr>
      <w:r>
        <w:rPr>
          <w:rFonts w:ascii="Arial" w:eastAsia="Arial" w:hAnsi="Arial" w:cs="Arial"/>
          <w:b/>
          <w:sz w:val="24"/>
        </w:rPr>
        <w:t xml:space="preserve"> </w:t>
      </w:r>
    </w:p>
    <w:tbl>
      <w:tblPr>
        <w:tblStyle w:val="TableGrid"/>
        <w:tblW w:w="9358" w:type="dxa"/>
        <w:tblInd w:w="1" w:type="dxa"/>
        <w:tblCellMar>
          <w:top w:w="130" w:type="dxa"/>
          <w:left w:w="119" w:type="dxa"/>
          <w:bottom w:w="47" w:type="dxa"/>
          <w:right w:w="115" w:type="dxa"/>
        </w:tblCellMar>
        <w:tblLook w:val="04A0" w:firstRow="1" w:lastRow="0" w:firstColumn="1" w:lastColumn="0" w:noHBand="0" w:noVBand="1"/>
      </w:tblPr>
      <w:tblGrid>
        <w:gridCol w:w="809"/>
        <w:gridCol w:w="900"/>
        <w:gridCol w:w="5311"/>
        <w:gridCol w:w="2338"/>
      </w:tblGrid>
      <w:tr w:rsidR="004C7708" w14:paraId="7A4BCF6F" w14:textId="77777777">
        <w:trPr>
          <w:trHeight w:val="447"/>
        </w:trPr>
        <w:tc>
          <w:tcPr>
            <w:tcW w:w="7020" w:type="dxa"/>
            <w:gridSpan w:val="3"/>
            <w:tcBorders>
              <w:top w:val="single" w:sz="7" w:space="0" w:color="000000"/>
              <w:left w:val="single" w:sz="7" w:space="0" w:color="000000"/>
              <w:bottom w:val="single" w:sz="7" w:space="0" w:color="000000"/>
              <w:right w:val="nil"/>
            </w:tcBorders>
            <w:shd w:val="clear" w:color="auto" w:fill="CCCCCC"/>
          </w:tcPr>
          <w:p w14:paraId="5AA22EC5" w14:textId="77777777" w:rsidR="004C7708" w:rsidRDefault="00516AD7">
            <w:pPr>
              <w:spacing w:after="0"/>
              <w:ind w:left="3140"/>
            </w:pPr>
            <w:r>
              <w:rPr>
                <w:rFonts w:ascii="Arial" w:eastAsia="Arial" w:hAnsi="Arial" w:cs="Arial"/>
                <w:b/>
                <w:sz w:val="24"/>
              </w:rPr>
              <w:t>TABLE TO ARTICLE 6.02</w:t>
            </w:r>
            <w:r>
              <w:rPr>
                <w:rFonts w:ascii="Arial" w:eastAsia="Arial" w:hAnsi="Arial" w:cs="Arial"/>
                <w:sz w:val="24"/>
              </w:rPr>
              <w:t xml:space="preserve"> </w:t>
            </w:r>
          </w:p>
        </w:tc>
        <w:tc>
          <w:tcPr>
            <w:tcW w:w="2338" w:type="dxa"/>
            <w:tcBorders>
              <w:top w:val="single" w:sz="7" w:space="0" w:color="000000"/>
              <w:left w:val="nil"/>
              <w:bottom w:val="single" w:sz="7" w:space="0" w:color="000000"/>
              <w:right w:val="single" w:sz="7" w:space="0" w:color="000000"/>
            </w:tcBorders>
            <w:shd w:val="clear" w:color="auto" w:fill="CCCCCC"/>
          </w:tcPr>
          <w:p w14:paraId="1AE9115D" w14:textId="77777777" w:rsidR="004C7708" w:rsidRDefault="004C7708"/>
        </w:tc>
      </w:tr>
      <w:tr w:rsidR="004C7708" w14:paraId="1B51128D" w14:textId="77777777">
        <w:trPr>
          <w:trHeight w:val="468"/>
        </w:trPr>
        <w:tc>
          <w:tcPr>
            <w:tcW w:w="7020" w:type="dxa"/>
            <w:gridSpan w:val="3"/>
            <w:tcBorders>
              <w:top w:val="single" w:sz="7" w:space="0" w:color="000000"/>
              <w:left w:val="single" w:sz="7" w:space="0" w:color="000000"/>
              <w:bottom w:val="single" w:sz="7" w:space="0" w:color="000000"/>
              <w:right w:val="single" w:sz="7" w:space="0" w:color="000000"/>
            </w:tcBorders>
            <w:shd w:val="clear" w:color="auto" w:fill="E5E5E5"/>
            <w:vAlign w:val="bottom"/>
          </w:tcPr>
          <w:p w14:paraId="4961CD6F" w14:textId="77777777" w:rsidR="004C7708" w:rsidRDefault="00516AD7">
            <w:pPr>
              <w:spacing w:after="0"/>
            </w:pPr>
            <w:r>
              <w:rPr>
                <w:rFonts w:ascii="Arial" w:eastAsia="Arial" w:hAnsi="Arial" w:cs="Arial"/>
                <w:b/>
                <w:sz w:val="24"/>
                <w:u w:val="single" w:color="000000"/>
              </w:rPr>
              <w:t>Type of Appliance</w:t>
            </w:r>
            <w:r>
              <w:rPr>
                <w:rFonts w:ascii="Arial" w:eastAsia="Arial" w:hAnsi="Arial" w:cs="Arial"/>
                <w:sz w:val="24"/>
              </w:rPr>
              <w:t xml:space="preserve"> </w:t>
            </w:r>
          </w:p>
        </w:tc>
        <w:tc>
          <w:tcPr>
            <w:tcW w:w="2338"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4812FBC2" w14:textId="77777777" w:rsidR="004C7708" w:rsidRDefault="00516AD7">
            <w:pPr>
              <w:spacing w:after="0"/>
              <w:ind w:left="1"/>
            </w:pPr>
            <w:r>
              <w:rPr>
                <w:rFonts w:ascii="Arial" w:eastAsia="Arial" w:hAnsi="Arial" w:cs="Arial"/>
                <w:b/>
                <w:sz w:val="24"/>
                <w:u w:val="single" w:color="000000"/>
              </w:rPr>
              <w:t>Rate</w:t>
            </w:r>
            <w:r>
              <w:rPr>
                <w:rFonts w:ascii="Arial" w:eastAsia="Arial" w:hAnsi="Arial" w:cs="Arial"/>
                <w:sz w:val="24"/>
              </w:rPr>
              <w:t xml:space="preserve"> </w:t>
            </w:r>
          </w:p>
        </w:tc>
      </w:tr>
      <w:tr w:rsidR="004C7708" w14:paraId="32A6C4A8" w14:textId="77777777">
        <w:trPr>
          <w:trHeight w:val="494"/>
        </w:trPr>
        <w:tc>
          <w:tcPr>
            <w:tcW w:w="809" w:type="dxa"/>
            <w:tcBorders>
              <w:top w:val="single" w:sz="7" w:space="0" w:color="000000"/>
              <w:left w:val="single" w:sz="7" w:space="0" w:color="000000"/>
              <w:bottom w:val="single" w:sz="7" w:space="0" w:color="000000"/>
              <w:right w:val="single" w:sz="7" w:space="0" w:color="000000"/>
            </w:tcBorders>
          </w:tcPr>
          <w:p w14:paraId="1041733B" w14:textId="77777777" w:rsidR="004C7708" w:rsidRDefault="00516AD7">
            <w:pPr>
              <w:spacing w:after="0"/>
            </w:pPr>
            <w:r>
              <w:rPr>
                <w:rFonts w:ascii="Arial" w:eastAsia="Arial" w:hAnsi="Arial" w:cs="Arial"/>
                <w:sz w:val="24"/>
              </w:rPr>
              <w:t xml:space="preserve">1. </w:t>
            </w:r>
          </w:p>
        </w:tc>
        <w:tc>
          <w:tcPr>
            <w:tcW w:w="6211" w:type="dxa"/>
            <w:gridSpan w:val="2"/>
            <w:tcBorders>
              <w:top w:val="single" w:sz="7" w:space="0" w:color="000000"/>
              <w:left w:val="single" w:sz="7" w:space="0" w:color="000000"/>
              <w:bottom w:val="single" w:sz="7" w:space="0" w:color="000000"/>
              <w:right w:val="nil"/>
            </w:tcBorders>
          </w:tcPr>
          <w:p w14:paraId="39EE6744" w14:textId="77777777" w:rsidR="004C7708" w:rsidRDefault="00516AD7">
            <w:pPr>
              <w:spacing w:after="0"/>
              <w:ind w:left="2"/>
            </w:pPr>
            <w:r>
              <w:rPr>
                <w:rFonts w:ascii="Arial" w:eastAsia="Arial" w:hAnsi="Arial" w:cs="Arial"/>
                <w:b/>
                <w:sz w:val="24"/>
                <w:u w:val="single" w:color="000000"/>
              </w:rPr>
              <w:t>Upper Extremity Appliances</w:t>
            </w:r>
            <w:r>
              <w:rPr>
                <w:rFonts w:ascii="Arial" w:eastAsia="Arial" w:hAnsi="Arial" w:cs="Arial"/>
                <w:sz w:val="24"/>
              </w:rPr>
              <w:t xml:space="preserve"> </w:t>
            </w:r>
          </w:p>
        </w:tc>
        <w:tc>
          <w:tcPr>
            <w:tcW w:w="2338" w:type="dxa"/>
            <w:tcBorders>
              <w:top w:val="single" w:sz="7" w:space="0" w:color="000000"/>
              <w:left w:val="nil"/>
              <w:bottom w:val="single" w:sz="7" w:space="0" w:color="000000"/>
              <w:right w:val="single" w:sz="7" w:space="0" w:color="000000"/>
            </w:tcBorders>
          </w:tcPr>
          <w:p w14:paraId="09FC6476" w14:textId="77777777" w:rsidR="004C7708" w:rsidRDefault="004C7708"/>
        </w:tc>
      </w:tr>
      <w:tr w:rsidR="004C7708" w14:paraId="427B7415" w14:textId="77777777">
        <w:trPr>
          <w:trHeight w:val="473"/>
        </w:trPr>
        <w:tc>
          <w:tcPr>
            <w:tcW w:w="809" w:type="dxa"/>
            <w:tcBorders>
              <w:top w:val="single" w:sz="7" w:space="0" w:color="000000"/>
              <w:left w:val="single" w:sz="7" w:space="0" w:color="000000"/>
              <w:bottom w:val="single" w:sz="7" w:space="0" w:color="000000"/>
              <w:right w:val="single" w:sz="7" w:space="0" w:color="000000"/>
            </w:tcBorders>
          </w:tcPr>
          <w:p w14:paraId="42D326F1"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989B116" w14:textId="77777777" w:rsidR="004C7708" w:rsidRDefault="00516AD7">
            <w:pPr>
              <w:spacing w:after="0"/>
              <w:ind w:left="2"/>
            </w:pPr>
            <w:r>
              <w:rPr>
                <w:rFonts w:ascii="Arial" w:eastAsia="Arial" w:hAnsi="Arial" w:cs="Arial"/>
                <w:sz w:val="24"/>
              </w:rPr>
              <w:t xml:space="preserve">a) </w:t>
            </w:r>
          </w:p>
        </w:tc>
        <w:tc>
          <w:tcPr>
            <w:tcW w:w="5311" w:type="dxa"/>
            <w:tcBorders>
              <w:top w:val="single" w:sz="7" w:space="0" w:color="000000"/>
              <w:left w:val="single" w:sz="7" w:space="0" w:color="000000"/>
              <w:bottom w:val="single" w:sz="7" w:space="0" w:color="000000"/>
              <w:right w:val="single" w:sz="7" w:space="0" w:color="000000"/>
            </w:tcBorders>
          </w:tcPr>
          <w:p w14:paraId="725B620B" w14:textId="77777777" w:rsidR="004C7708" w:rsidRDefault="00516AD7">
            <w:pPr>
              <w:spacing w:after="0"/>
              <w:ind w:left="2"/>
            </w:pPr>
            <w:r>
              <w:rPr>
                <w:rFonts w:ascii="Arial" w:eastAsia="Arial" w:hAnsi="Arial" w:cs="Arial"/>
                <w:sz w:val="24"/>
              </w:rPr>
              <w:t xml:space="preserve">Arm Brace #47 </w:t>
            </w:r>
          </w:p>
        </w:tc>
        <w:tc>
          <w:tcPr>
            <w:tcW w:w="2338" w:type="dxa"/>
            <w:vMerge w:val="restart"/>
            <w:tcBorders>
              <w:top w:val="single" w:sz="7" w:space="0" w:color="000000"/>
              <w:left w:val="single" w:sz="7" w:space="0" w:color="000000"/>
              <w:bottom w:val="single" w:sz="7" w:space="0" w:color="000000"/>
              <w:right w:val="single" w:sz="7" w:space="0" w:color="000000"/>
            </w:tcBorders>
          </w:tcPr>
          <w:p w14:paraId="36CD4405" w14:textId="77777777" w:rsidR="004C7708" w:rsidRDefault="00516AD7">
            <w:pPr>
              <w:spacing w:after="0"/>
              <w:ind w:left="1"/>
            </w:pPr>
            <w:r>
              <w:rPr>
                <w:rFonts w:ascii="Arial" w:eastAsia="Arial" w:hAnsi="Arial" w:cs="Arial"/>
                <w:sz w:val="24"/>
              </w:rPr>
              <w:t xml:space="preserve"> </w:t>
            </w:r>
          </w:p>
          <w:p w14:paraId="7BB74FC0" w14:textId="77777777" w:rsidR="004C7708" w:rsidRDefault="00516AD7">
            <w:pPr>
              <w:spacing w:after="0"/>
              <w:ind w:left="1"/>
            </w:pPr>
            <w:r>
              <w:rPr>
                <w:rFonts w:ascii="Arial" w:eastAsia="Arial" w:hAnsi="Arial" w:cs="Arial"/>
                <w:sz w:val="24"/>
              </w:rPr>
              <w:t xml:space="preserve">Grade 9 </w:t>
            </w:r>
          </w:p>
        </w:tc>
      </w:tr>
      <w:tr w:rsidR="004C7708" w14:paraId="6BA0D0B6" w14:textId="77777777">
        <w:trPr>
          <w:trHeight w:val="470"/>
        </w:trPr>
        <w:tc>
          <w:tcPr>
            <w:tcW w:w="809" w:type="dxa"/>
            <w:tcBorders>
              <w:top w:val="single" w:sz="7" w:space="0" w:color="000000"/>
              <w:left w:val="single" w:sz="7" w:space="0" w:color="000000"/>
              <w:bottom w:val="single" w:sz="7" w:space="0" w:color="000000"/>
              <w:right w:val="single" w:sz="7" w:space="0" w:color="000000"/>
            </w:tcBorders>
          </w:tcPr>
          <w:p w14:paraId="152122DF"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343854D" w14:textId="77777777" w:rsidR="004C7708" w:rsidRDefault="00516AD7">
            <w:pPr>
              <w:spacing w:after="0"/>
              <w:ind w:left="2"/>
            </w:pPr>
            <w:r>
              <w:rPr>
                <w:rFonts w:ascii="Arial" w:eastAsia="Arial" w:hAnsi="Arial" w:cs="Arial"/>
                <w:sz w:val="24"/>
              </w:rPr>
              <w:t xml:space="preserve"> </w:t>
            </w:r>
          </w:p>
        </w:tc>
        <w:tc>
          <w:tcPr>
            <w:tcW w:w="5311" w:type="dxa"/>
            <w:tcBorders>
              <w:top w:val="single" w:sz="7" w:space="0" w:color="000000"/>
              <w:left w:val="single" w:sz="7" w:space="0" w:color="000000"/>
              <w:bottom w:val="single" w:sz="7" w:space="0" w:color="000000"/>
              <w:right w:val="single" w:sz="7" w:space="0" w:color="000000"/>
            </w:tcBorders>
          </w:tcPr>
          <w:p w14:paraId="405DAEF8" w14:textId="77777777" w:rsidR="004C7708" w:rsidRDefault="00516AD7">
            <w:pPr>
              <w:spacing w:after="0"/>
              <w:ind w:left="2"/>
            </w:pPr>
            <w:r>
              <w:rPr>
                <w:rFonts w:ascii="Arial" w:eastAsia="Arial" w:hAnsi="Arial" w:cs="Arial"/>
                <w:sz w:val="24"/>
              </w:rPr>
              <w:t xml:space="preserve">Arm Brace #48 </w:t>
            </w:r>
          </w:p>
        </w:tc>
        <w:tc>
          <w:tcPr>
            <w:tcW w:w="0" w:type="auto"/>
            <w:vMerge/>
            <w:tcBorders>
              <w:top w:val="nil"/>
              <w:left w:val="single" w:sz="7" w:space="0" w:color="000000"/>
              <w:bottom w:val="single" w:sz="7" w:space="0" w:color="000000"/>
              <w:right w:val="single" w:sz="7" w:space="0" w:color="000000"/>
            </w:tcBorders>
          </w:tcPr>
          <w:p w14:paraId="650E2B52" w14:textId="77777777" w:rsidR="004C7708" w:rsidRDefault="004C7708"/>
        </w:tc>
      </w:tr>
      <w:tr w:rsidR="004C7708" w14:paraId="26CF859E" w14:textId="77777777">
        <w:trPr>
          <w:trHeight w:val="471"/>
        </w:trPr>
        <w:tc>
          <w:tcPr>
            <w:tcW w:w="809" w:type="dxa"/>
            <w:tcBorders>
              <w:top w:val="single" w:sz="7" w:space="0" w:color="000000"/>
              <w:left w:val="single" w:sz="7" w:space="0" w:color="000000"/>
              <w:bottom w:val="single" w:sz="7" w:space="0" w:color="000000"/>
              <w:right w:val="single" w:sz="7" w:space="0" w:color="000000"/>
            </w:tcBorders>
          </w:tcPr>
          <w:p w14:paraId="1373D3DA"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D92FDE1" w14:textId="77777777" w:rsidR="004C7708" w:rsidRDefault="00516AD7">
            <w:pPr>
              <w:spacing w:after="0"/>
              <w:ind w:left="2"/>
            </w:pPr>
            <w:r>
              <w:rPr>
                <w:rFonts w:ascii="Arial" w:eastAsia="Arial" w:hAnsi="Arial" w:cs="Arial"/>
                <w:sz w:val="24"/>
              </w:rPr>
              <w:t xml:space="preserve">b) </w:t>
            </w:r>
          </w:p>
        </w:tc>
        <w:tc>
          <w:tcPr>
            <w:tcW w:w="5311" w:type="dxa"/>
            <w:tcBorders>
              <w:top w:val="single" w:sz="7" w:space="0" w:color="000000"/>
              <w:left w:val="single" w:sz="7" w:space="0" w:color="000000"/>
              <w:bottom w:val="single" w:sz="7" w:space="0" w:color="000000"/>
              <w:right w:val="single" w:sz="7" w:space="0" w:color="000000"/>
            </w:tcBorders>
          </w:tcPr>
          <w:p w14:paraId="6B22769B" w14:textId="77777777" w:rsidR="004C7708" w:rsidRDefault="00516AD7">
            <w:pPr>
              <w:spacing w:after="0"/>
              <w:ind w:left="2"/>
            </w:pPr>
            <w:r>
              <w:rPr>
                <w:rFonts w:ascii="Arial" w:eastAsia="Arial" w:hAnsi="Arial" w:cs="Arial"/>
                <w:sz w:val="24"/>
              </w:rPr>
              <w:t xml:space="preserve">Universal Hand Splint #40 </w:t>
            </w:r>
          </w:p>
        </w:tc>
        <w:tc>
          <w:tcPr>
            <w:tcW w:w="2338" w:type="dxa"/>
            <w:vMerge w:val="restart"/>
            <w:tcBorders>
              <w:top w:val="single" w:sz="7" w:space="0" w:color="000000"/>
              <w:left w:val="single" w:sz="7" w:space="0" w:color="000000"/>
              <w:bottom w:val="single" w:sz="7" w:space="0" w:color="000000"/>
              <w:right w:val="single" w:sz="7" w:space="0" w:color="000000"/>
            </w:tcBorders>
          </w:tcPr>
          <w:p w14:paraId="242CF84B" w14:textId="77777777" w:rsidR="004C7708" w:rsidRDefault="00516AD7">
            <w:pPr>
              <w:spacing w:after="0"/>
              <w:ind w:left="1"/>
            </w:pPr>
            <w:r>
              <w:rPr>
                <w:rFonts w:ascii="Arial" w:eastAsia="Arial" w:hAnsi="Arial" w:cs="Arial"/>
                <w:sz w:val="24"/>
              </w:rPr>
              <w:t xml:space="preserve"> </w:t>
            </w:r>
          </w:p>
          <w:p w14:paraId="6C3E22F2" w14:textId="77777777" w:rsidR="004C7708" w:rsidRDefault="00516AD7">
            <w:pPr>
              <w:spacing w:after="0"/>
              <w:ind w:left="1"/>
            </w:pPr>
            <w:r>
              <w:rPr>
                <w:rFonts w:ascii="Arial" w:eastAsia="Arial" w:hAnsi="Arial" w:cs="Arial"/>
                <w:sz w:val="24"/>
              </w:rPr>
              <w:t xml:space="preserve">Grade 10 </w:t>
            </w:r>
          </w:p>
        </w:tc>
      </w:tr>
      <w:tr w:rsidR="004C7708" w14:paraId="62E660AB" w14:textId="77777777">
        <w:trPr>
          <w:trHeight w:val="470"/>
        </w:trPr>
        <w:tc>
          <w:tcPr>
            <w:tcW w:w="809" w:type="dxa"/>
            <w:tcBorders>
              <w:top w:val="single" w:sz="7" w:space="0" w:color="000000"/>
              <w:left w:val="single" w:sz="7" w:space="0" w:color="000000"/>
              <w:bottom w:val="single" w:sz="7" w:space="0" w:color="000000"/>
              <w:right w:val="single" w:sz="7" w:space="0" w:color="000000"/>
            </w:tcBorders>
          </w:tcPr>
          <w:p w14:paraId="0245C0DD"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904962E" w14:textId="77777777" w:rsidR="004C7708" w:rsidRDefault="00516AD7">
            <w:pPr>
              <w:spacing w:after="0"/>
              <w:ind w:left="2"/>
            </w:pPr>
            <w:r>
              <w:rPr>
                <w:rFonts w:ascii="Arial" w:eastAsia="Arial" w:hAnsi="Arial" w:cs="Arial"/>
                <w:sz w:val="24"/>
              </w:rPr>
              <w:t xml:space="preserve"> </w:t>
            </w:r>
          </w:p>
        </w:tc>
        <w:tc>
          <w:tcPr>
            <w:tcW w:w="5311" w:type="dxa"/>
            <w:tcBorders>
              <w:top w:val="single" w:sz="7" w:space="0" w:color="000000"/>
              <w:left w:val="single" w:sz="7" w:space="0" w:color="000000"/>
              <w:bottom w:val="single" w:sz="7" w:space="0" w:color="000000"/>
              <w:right w:val="single" w:sz="7" w:space="0" w:color="000000"/>
            </w:tcBorders>
          </w:tcPr>
          <w:p w14:paraId="50024FE2" w14:textId="77777777" w:rsidR="004C7708" w:rsidRDefault="00516AD7">
            <w:pPr>
              <w:spacing w:after="0"/>
              <w:ind w:left="2"/>
            </w:pPr>
            <w:r>
              <w:rPr>
                <w:rFonts w:ascii="Arial" w:eastAsia="Arial" w:hAnsi="Arial" w:cs="Arial"/>
                <w:sz w:val="24"/>
              </w:rPr>
              <w:t xml:space="preserve">Drop Wrist Splint #46 </w:t>
            </w:r>
          </w:p>
        </w:tc>
        <w:tc>
          <w:tcPr>
            <w:tcW w:w="0" w:type="auto"/>
            <w:vMerge/>
            <w:tcBorders>
              <w:top w:val="nil"/>
              <w:left w:val="single" w:sz="7" w:space="0" w:color="000000"/>
              <w:bottom w:val="single" w:sz="7" w:space="0" w:color="000000"/>
              <w:right w:val="single" w:sz="7" w:space="0" w:color="000000"/>
            </w:tcBorders>
          </w:tcPr>
          <w:p w14:paraId="03BF7489" w14:textId="77777777" w:rsidR="004C7708" w:rsidRDefault="004C7708"/>
        </w:tc>
      </w:tr>
      <w:tr w:rsidR="004C7708" w14:paraId="7C0A6624" w14:textId="77777777">
        <w:trPr>
          <w:trHeight w:val="473"/>
        </w:trPr>
        <w:tc>
          <w:tcPr>
            <w:tcW w:w="809" w:type="dxa"/>
            <w:tcBorders>
              <w:top w:val="single" w:sz="7" w:space="0" w:color="000000"/>
              <w:left w:val="single" w:sz="7" w:space="0" w:color="000000"/>
              <w:bottom w:val="single" w:sz="7" w:space="0" w:color="000000"/>
              <w:right w:val="single" w:sz="7" w:space="0" w:color="000000"/>
            </w:tcBorders>
          </w:tcPr>
          <w:p w14:paraId="3B17631A" w14:textId="77777777" w:rsidR="004C7708" w:rsidRDefault="00516AD7">
            <w:pPr>
              <w:spacing w:after="0"/>
            </w:pPr>
            <w:r>
              <w:rPr>
                <w:rFonts w:ascii="Arial" w:eastAsia="Arial" w:hAnsi="Arial" w:cs="Arial"/>
                <w:sz w:val="24"/>
              </w:rPr>
              <w:t xml:space="preserve">2. </w:t>
            </w:r>
          </w:p>
        </w:tc>
        <w:tc>
          <w:tcPr>
            <w:tcW w:w="6211" w:type="dxa"/>
            <w:gridSpan w:val="2"/>
            <w:tcBorders>
              <w:top w:val="single" w:sz="7" w:space="0" w:color="000000"/>
              <w:left w:val="single" w:sz="7" w:space="0" w:color="000000"/>
              <w:bottom w:val="single" w:sz="7" w:space="0" w:color="000000"/>
              <w:right w:val="nil"/>
            </w:tcBorders>
          </w:tcPr>
          <w:p w14:paraId="0B41B444" w14:textId="77777777" w:rsidR="004C7708" w:rsidRDefault="00516AD7">
            <w:pPr>
              <w:spacing w:after="0"/>
              <w:ind w:left="2"/>
            </w:pPr>
            <w:r>
              <w:rPr>
                <w:rFonts w:ascii="Arial" w:eastAsia="Arial" w:hAnsi="Arial" w:cs="Arial"/>
                <w:b/>
                <w:sz w:val="24"/>
                <w:u w:val="single" w:color="000000"/>
              </w:rPr>
              <w:t>Spinal Appliances</w:t>
            </w:r>
            <w:r>
              <w:rPr>
                <w:rFonts w:ascii="Arial" w:eastAsia="Arial" w:hAnsi="Arial" w:cs="Arial"/>
                <w:sz w:val="24"/>
              </w:rPr>
              <w:t xml:space="preserve"> </w:t>
            </w:r>
          </w:p>
        </w:tc>
        <w:tc>
          <w:tcPr>
            <w:tcW w:w="2338" w:type="dxa"/>
            <w:tcBorders>
              <w:top w:val="single" w:sz="7" w:space="0" w:color="000000"/>
              <w:left w:val="nil"/>
              <w:bottom w:val="single" w:sz="7" w:space="0" w:color="000000"/>
              <w:right w:val="single" w:sz="7" w:space="0" w:color="000000"/>
            </w:tcBorders>
          </w:tcPr>
          <w:p w14:paraId="72AD43AE" w14:textId="77777777" w:rsidR="004C7708" w:rsidRDefault="004C7708"/>
        </w:tc>
      </w:tr>
      <w:tr w:rsidR="004C7708" w14:paraId="08FB6A6A" w14:textId="77777777">
        <w:trPr>
          <w:trHeight w:val="470"/>
        </w:trPr>
        <w:tc>
          <w:tcPr>
            <w:tcW w:w="809" w:type="dxa"/>
            <w:tcBorders>
              <w:top w:val="single" w:sz="7" w:space="0" w:color="000000"/>
              <w:left w:val="single" w:sz="7" w:space="0" w:color="000000"/>
              <w:bottom w:val="single" w:sz="7" w:space="0" w:color="000000"/>
              <w:right w:val="single" w:sz="7" w:space="0" w:color="000000"/>
            </w:tcBorders>
          </w:tcPr>
          <w:p w14:paraId="35FD5DB4"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4008826" w14:textId="77777777" w:rsidR="004C7708" w:rsidRDefault="00516AD7">
            <w:pPr>
              <w:spacing w:after="0"/>
              <w:ind w:left="2"/>
            </w:pPr>
            <w:r>
              <w:rPr>
                <w:rFonts w:ascii="Arial" w:eastAsia="Arial" w:hAnsi="Arial" w:cs="Arial"/>
                <w:sz w:val="24"/>
              </w:rPr>
              <w:t xml:space="preserve">a) </w:t>
            </w:r>
          </w:p>
        </w:tc>
        <w:tc>
          <w:tcPr>
            <w:tcW w:w="5311" w:type="dxa"/>
            <w:tcBorders>
              <w:top w:val="single" w:sz="7" w:space="0" w:color="000000"/>
              <w:left w:val="single" w:sz="7" w:space="0" w:color="000000"/>
              <w:bottom w:val="single" w:sz="7" w:space="0" w:color="000000"/>
              <w:right w:val="single" w:sz="7" w:space="0" w:color="000000"/>
            </w:tcBorders>
          </w:tcPr>
          <w:p w14:paraId="3373F7C4" w14:textId="77777777" w:rsidR="004C7708" w:rsidRDefault="00516AD7">
            <w:pPr>
              <w:spacing w:after="0"/>
              <w:ind w:left="2"/>
            </w:pPr>
            <w:r>
              <w:rPr>
                <w:rFonts w:ascii="Arial" w:eastAsia="Arial" w:hAnsi="Arial" w:cs="Arial"/>
                <w:sz w:val="24"/>
              </w:rPr>
              <w:t xml:space="preserve">Harris Brace #13 </w:t>
            </w:r>
          </w:p>
        </w:tc>
        <w:tc>
          <w:tcPr>
            <w:tcW w:w="2338" w:type="dxa"/>
            <w:tcBorders>
              <w:top w:val="single" w:sz="7" w:space="0" w:color="000000"/>
              <w:left w:val="single" w:sz="7" w:space="0" w:color="000000"/>
              <w:bottom w:val="single" w:sz="7" w:space="0" w:color="000000"/>
              <w:right w:val="single" w:sz="7" w:space="0" w:color="000000"/>
            </w:tcBorders>
          </w:tcPr>
          <w:p w14:paraId="02F4EB81" w14:textId="77777777" w:rsidR="004C7708" w:rsidRDefault="00516AD7">
            <w:pPr>
              <w:spacing w:after="0"/>
              <w:ind w:left="1"/>
            </w:pPr>
            <w:r>
              <w:rPr>
                <w:rFonts w:ascii="Arial" w:eastAsia="Arial" w:hAnsi="Arial" w:cs="Arial"/>
                <w:sz w:val="24"/>
              </w:rPr>
              <w:t xml:space="preserve"> </w:t>
            </w:r>
          </w:p>
        </w:tc>
      </w:tr>
    </w:tbl>
    <w:p w14:paraId="302E20FB" w14:textId="77777777" w:rsidR="004C7708" w:rsidRDefault="00516AD7">
      <w:pPr>
        <w:spacing w:after="0"/>
        <w:jc w:val="both"/>
      </w:pPr>
      <w:r>
        <w:rPr>
          <w:rFonts w:ascii="Times New Roman" w:eastAsia="Times New Roman" w:hAnsi="Times New Roman" w:cs="Times New Roman"/>
          <w:sz w:val="24"/>
        </w:rPr>
        <w:t xml:space="preserve"> </w:t>
      </w:r>
    </w:p>
    <w:tbl>
      <w:tblPr>
        <w:tblStyle w:val="TableGrid"/>
        <w:tblW w:w="9362" w:type="dxa"/>
        <w:tblInd w:w="-1" w:type="dxa"/>
        <w:tblCellMar>
          <w:top w:w="131" w:type="dxa"/>
          <w:left w:w="121" w:type="dxa"/>
          <w:bottom w:w="0" w:type="dxa"/>
          <w:right w:w="115" w:type="dxa"/>
        </w:tblCellMar>
        <w:tblLook w:val="04A0" w:firstRow="1" w:lastRow="0" w:firstColumn="1" w:lastColumn="0" w:noHBand="0" w:noVBand="1"/>
      </w:tblPr>
      <w:tblGrid>
        <w:gridCol w:w="811"/>
        <w:gridCol w:w="900"/>
        <w:gridCol w:w="5310"/>
        <w:gridCol w:w="2341"/>
      </w:tblGrid>
      <w:tr w:rsidR="004C7708" w14:paraId="0DF8BA8A"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74B3F7B1"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7322CF0"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1AF2B726" w14:textId="77777777" w:rsidR="004C7708" w:rsidRDefault="00516AD7">
            <w:pPr>
              <w:spacing w:after="0"/>
            </w:pPr>
            <w:r>
              <w:rPr>
                <w:rFonts w:ascii="Arial" w:eastAsia="Arial" w:hAnsi="Arial" w:cs="Arial"/>
                <w:sz w:val="24"/>
              </w:rPr>
              <w:t xml:space="preserve">Taylor Brace #15 </w:t>
            </w:r>
          </w:p>
        </w:tc>
        <w:tc>
          <w:tcPr>
            <w:tcW w:w="2341" w:type="dxa"/>
            <w:vMerge w:val="restart"/>
            <w:tcBorders>
              <w:top w:val="single" w:sz="7" w:space="0" w:color="000000"/>
              <w:left w:val="single" w:sz="7" w:space="0" w:color="000000"/>
              <w:bottom w:val="single" w:sz="7" w:space="0" w:color="000000"/>
              <w:right w:val="single" w:sz="7" w:space="0" w:color="000000"/>
            </w:tcBorders>
          </w:tcPr>
          <w:p w14:paraId="6C68FCFA" w14:textId="77777777" w:rsidR="004C7708" w:rsidRDefault="00516AD7">
            <w:pPr>
              <w:spacing w:after="0"/>
            </w:pPr>
            <w:r>
              <w:rPr>
                <w:rFonts w:ascii="Arial" w:eastAsia="Arial" w:hAnsi="Arial" w:cs="Arial"/>
                <w:sz w:val="24"/>
              </w:rPr>
              <w:t xml:space="preserve"> </w:t>
            </w:r>
          </w:p>
          <w:p w14:paraId="12BDEA4D" w14:textId="77777777" w:rsidR="004C7708" w:rsidRDefault="00516AD7">
            <w:pPr>
              <w:spacing w:after="0"/>
            </w:pPr>
            <w:r>
              <w:rPr>
                <w:rFonts w:ascii="Arial" w:eastAsia="Arial" w:hAnsi="Arial" w:cs="Arial"/>
                <w:sz w:val="24"/>
              </w:rPr>
              <w:t xml:space="preserve"> </w:t>
            </w:r>
          </w:p>
          <w:p w14:paraId="1AD2399B" w14:textId="77777777" w:rsidR="004C7708" w:rsidRDefault="00516AD7">
            <w:pPr>
              <w:spacing w:after="0"/>
            </w:pPr>
            <w:r>
              <w:rPr>
                <w:rFonts w:ascii="Arial" w:eastAsia="Arial" w:hAnsi="Arial" w:cs="Arial"/>
                <w:sz w:val="24"/>
              </w:rPr>
              <w:t xml:space="preserve">Grade 6 </w:t>
            </w:r>
          </w:p>
        </w:tc>
      </w:tr>
      <w:tr w:rsidR="004C7708" w14:paraId="38551E6E"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1A1901B3"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C62E108"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085FC1CE" w14:textId="77777777" w:rsidR="004C7708" w:rsidRDefault="00516AD7">
            <w:pPr>
              <w:spacing w:after="0"/>
            </w:pPr>
            <w:r>
              <w:rPr>
                <w:rFonts w:ascii="Arial" w:eastAsia="Arial" w:hAnsi="Arial" w:cs="Arial"/>
                <w:sz w:val="24"/>
              </w:rPr>
              <w:t xml:space="preserve">Camp Hyperextension </w:t>
            </w:r>
          </w:p>
        </w:tc>
        <w:tc>
          <w:tcPr>
            <w:tcW w:w="0" w:type="auto"/>
            <w:vMerge/>
            <w:tcBorders>
              <w:top w:val="nil"/>
              <w:left w:val="single" w:sz="7" w:space="0" w:color="000000"/>
              <w:bottom w:val="nil"/>
              <w:right w:val="single" w:sz="7" w:space="0" w:color="000000"/>
            </w:tcBorders>
          </w:tcPr>
          <w:p w14:paraId="5C9AC3C4" w14:textId="77777777" w:rsidR="004C7708" w:rsidRDefault="004C7708"/>
        </w:tc>
      </w:tr>
      <w:tr w:rsidR="004C7708" w14:paraId="7B101139"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347D2ED7"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17AAF85"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1AAC4AC0" w14:textId="77777777" w:rsidR="004C7708" w:rsidRDefault="00516AD7">
            <w:pPr>
              <w:spacing w:after="0"/>
            </w:pPr>
            <w:r>
              <w:rPr>
                <w:rFonts w:ascii="Arial" w:eastAsia="Arial" w:hAnsi="Arial" w:cs="Arial"/>
                <w:sz w:val="24"/>
              </w:rPr>
              <w:t xml:space="preserve">Blair Hyperextension </w:t>
            </w:r>
          </w:p>
        </w:tc>
        <w:tc>
          <w:tcPr>
            <w:tcW w:w="0" w:type="auto"/>
            <w:vMerge/>
            <w:tcBorders>
              <w:top w:val="nil"/>
              <w:left w:val="single" w:sz="7" w:space="0" w:color="000000"/>
              <w:bottom w:val="nil"/>
              <w:right w:val="single" w:sz="7" w:space="0" w:color="000000"/>
            </w:tcBorders>
          </w:tcPr>
          <w:p w14:paraId="5EBC5B86" w14:textId="77777777" w:rsidR="004C7708" w:rsidRDefault="004C7708"/>
        </w:tc>
      </w:tr>
      <w:tr w:rsidR="004C7708" w14:paraId="031861BC"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3271A6FA"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D1F949E"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4F955C65" w14:textId="77777777" w:rsidR="004C7708" w:rsidRDefault="00516AD7">
            <w:pPr>
              <w:spacing w:after="0"/>
            </w:pPr>
            <w:r>
              <w:rPr>
                <w:rFonts w:ascii="Arial" w:eastAsia="Arial" w:hAnsi="Arial" w:cs="Arial"/>
                <w:sz w:val="24"/>
              </w:rPr>
              <w:t xml:space="preserve">Jewett Hyperextension </w:t>
            </w:r>
          </w:p>
        </w:tc>
        <w:tc>
          <w:tcPr>
            <w:tcW w:w="0" w:type="auto"/>
            <w:vMerge/>
            <w:tcBorders>
              <w:top w:val="nil"/>
              <w:left w:val="single" w:sz="7" w:space="0" w:color="000000"/>
              <w:bottom w:val="nil"/>
              <w:right w:val="single" w:sz="7" w:space="0" w:color="000000"/>
            </w:tcBorders>
          </w:tcPr>
          <w:p w14:paraId="30067738" w14:textId="77777777" w:rsidR="004C7708" w:rsidRDefault="004C7708"/>
        </w:tc>
      </w:tr>
      <w:tr w:rsidR="004C7708" w14:paraId="3A5DD83C"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596A1A39"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67CEE00"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11C3590F" w14:textId="77777777" w:rsidR="004C7708" w:rsidRDefault="00516AD7">
            <w:pPr>
              <w:spacing w:after="0"/>
            </w:pPr>
            <w:r>
              <w:rPr>
                <w:rFonts w:ascii="Arial" w:eastAsia="Arial" w:hAnsi="Arial" w:cs="Arial"/>
                <w:sz w:val="24"/>
              </w:rPr>
              <w:t xml:space="preserve">Jones Spinal </w:t>
            </w:r>
          </w:p>
        </w:tc>
        <w:tc>
          <w:tcPr>
            <w:tcW w:w="0" w:type="auto"/>
            <w:vMerge/>
            <w:tcBorders>
              <w:top w:val="nil"/>
              <w:left w:val="single" w:sz="7" w:space="0" w:color="000000"/>
              <w:bottom w:val="nil"/>
              <w:right w:val="single" w:sz="7" w:space="0" w:color="000000"/>
            </w:tcBorders>
          </w:tcPr>
          <w:p w14:paraId="0E3C4CE0" w14:textId="77777777" w:rsidR="004C7708" w:rsidRDefault="004C7708"/>
        </w:tc>
      </w:tr>
      <w:tr w:rsidR="004C7708" w14:paraId="7FA40874"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3D3D4BBD"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738F789C"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6212E88A" w14:textId="77777777" w:rsidR="004C7708" w:rsidRDefault="00516AD7">
            <w:pPr>
              <w:spacing w:after="0"/>
            </w:pPr>
            <w:r>
              <w:rPr>
                <w:rFonts w:ascii="Arial" w:eastAsia="Arial" w:hAnsi="Arial" w:cs="Arial"/>
                <w:sz w:val="24"/>
              </w:rPr>
              <w:t xml:space="preserve">Steindler Spinal </w:t>
            </w:r>
          </w:p>
        </w:tc>
        <w:tc>
          <w:tcPr>
            <w:tcW w:w="0" w:type="auto"/>
            <w:vMerge/>
            <w:tcBorders>
              <w:top w:val="nil"/>
              <w:left w:val="single" w:sz="7" w:space="0" w:color="000000"/>
              <w:bottom w:val="single" w:sz="7" w:space="0" w:color="000000"/>
              <w:right w:val="single" w:sz="7" w:space="0" w:color="000000"/>
            </w:tcBorders>
          </w:tcPr>
          <w:p w14:paraId="0A6FD752" w14:textId="77777777" w:rsidR="004C7708" w:rsidRDefault="004C7708"/>
        </w:tc>
      </w:tr>
      <w:tr w:rsidR="004C7708" w14:paraId="235386FB"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52E535A9"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E488769" w14:textId="77777777" w:rsidR="004C7708" w:rsidRDefault="00516AD7">
            <w:pPr>
              <w:spacing w:after="0"/>
            </w:pPr>
            <w:r>
              <w:rPr>
                <w:rFonts w:ascii="Arial" w:eastAsia="Arial" w:hAnsi="Arial" w:cs="Arial"/>
                <w:sz w:val="24"/>
              </w:rPr>
              <w:t xml:space="preserve">b) </w:t>
            </w:r>
          </w:p>
        </w:tc>
        <w:tc>
          <w:tcPr>
            <w:tcW w:w="5310" w:type="dxa"/>
            <w:tcBorders>
              <w:top w:val="single" w:sz="7" w:space="0" w:color="000000"/>
              <w:left w:val="single" w:sz="7" w:space="0" w:color="000000"/>
              <w:bottom w:val="single" w:sz="7" w:space="0" w:color="000000"/>
              <w:right w:val="single" w:sz="7" w:space="0" w:color="000000"/>
            </w:tcBorders>
          </w:tcPr>
          <w:p w14:paraId="7F7F9A03" w14:textId="77777777" w:rsidR="004C7708" w:rsidRDefault="00516AD7">
            <w:pPr>
              <w:spacing w:after="0"/>
            </w:pPr>
            <w:r>
              <w:rPr>
                <w:rFonts w:ascii="Arial" w:eastAsia="Arial" w:hAnsi="Arial" w:cs="Arial"/>
                <w:sz w:val="24"/>
              </w:rPr>
              <w:t xml:space="preserve">3/4 Taylor Brace </w:t>
            </w:r>
          </w:p>
        </w:tc>
        <w:tc>
          <w:tcPr>
            <w:tcW w:w="2341" w:type="dxa"/>
            <w:vMerge w:val="restart"/>
            <w:tcBorders>
              <w:top w:val="single" w:sz="7" w:space="0" w:color="000000"/>
              <w:left w:val="single" w:sz="7" w:space="0" w:color="000000"/>
              <w:bottom w:val="single" w:sz="7" w:space="0" w:color="000000"/>
              <w:right w:val="single" w:sz="7" w:space="0" w:color="000000"/>
            </w:tcBorders>
          </w:tcPr>
          <w:p w14:paraId="5D44613F" w14:textId="77777777" w:rsidR="004C7708" w:rsidRDefault="00516AD7">
            <w:pPr>
              <w:spacing w:after="0"/>
            </w:pPr>
            <w:r>
              <w:rPr>
                <w:rFonts w:ascii="Arial" w:eastAsia="Arial" w:hAnsi="Arial" w:cs="Arial"/>
                <w:sz w:val="24"/>
              </w:rPr>
              <w:t xml:space="preserve">Grade 8 </w:t>
            </w:r>
          </w:p>
        </w:tc>
      </w:tr>
      <w:tr w:rsidR="004C7708" w14:paraId="0FCA9724"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566DFD89"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4A44D01"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3E2B1035" w14:textId="77777777" w:rsidR="004C7708" w:rsidRDefault="00516AD7">
            <w:pPr>
              <w:spacing w:after="0"/>
            </w:pPr>
            <w:r>
              <w:rPr>
                <w:rFonts w:ascii="Arial" w:eastAsia="Arial" w:hAnsi="Arial" w:cs="Arial"/>
                <w:sz w:val="24"/>
              </w:rPr>
              <w:t xml:space="preserve">Castex Body Cast </w:t>
            </w:r>
          </w:p>
        </w:tc>
        <w:tc>
          <w:tcPr>
            <w:tcW w:w="0" w:type="auto"/>
            <w:vMerge/>
            <w:tcBorders>
              <w:top w:val="nil"/>
              <w:left w:val="single" w:sz="7" w:space="0" w:color="000000"/>
              <w:bottom w:val="nil"/>
              <w:right w:val="single" w:sz="7" w:space="0" w:color="000000"/>
            </w:tcBorders>
          </w:tcPr>
          <w:p w14:paraId="151989DD" w14:textId="77777777" w:rsidR="004C7708" w:rsidRDefault="004C7708"/>
        </w:tc>
      </w:tr>
      <w:tr w:rsidR="004C7708" w14:paraId="282A0A11"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6A14E7DD"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F0FF46F"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6221166C" w14:textId="77777777" w:rsidR="004C7708" w:rsidRDefault="00516AD7">
            <w:pPr>
              <w:spacing w:after="0"/>
            </w:pPr>
            <w:r>
              <w:rPr>
                <w:rFonts w:ascii="Arial" w:eastAsia="Arial" w:hAnsi="Arial" w:cs="Arial"/>
                <w:sz w:val="24"/>
              </w:rPr>
              <w:t xml:space="preserve">Plastic Body Corset </w:t>
            </w:r>
          </w:p>
        </w:tc>
        <w:tc>
          <w:tcPr>
            <w:tcW w:w="0" w:type="auto"/>
            <w:vMerge/>
            <w:tcBorders>
              <w:top w:val="nil"/>
              <w:left w:val="single" w:sz="7" w:space="0" w:color="000000"/>
              <w:bottom w:val="single" w:sz="7" w:space="0" w:color="000000"/>
              <w:right w:val="single" w:sz="7" w:space="0" w:color="000000"/>
            </w:tcBorders>
          </w:tcPr>
          <w:p w14:paraId="2A660DBE" w14:textId="77777777" w:rsidR="004C7708" w:rsidRDefault="004C7708"/>
        </w:tc>
      </w:tr>
      <w:tr w:rsidR="004C7708" w14:paraId="3EE560BD" w14:textId="77777777">
        <w:trPr>
          <w:trHeight w:val="472"/>
        </w:trPr>
        <w:tc>
          <w:tcPr>
            <w:tcW w:w="811" w:type="dxa"/>
            <w:tcBorders>
              <w:top w:val="single" w:sz="7" w:space="0" w:color="000000"/>
              <w:left w:val="single" w:sz="7" w:space="0" w:color="000000"/>
              <w:bottom w:val="single" w:sz="8" w:space="0" w:color="000000"/>
              <w:right w:val="single" w:sz="7" w:space="0" w:color="000000"/>
            </w:tcBorders>
          </w:tcPr>
          <w:p w14:paraId="6FD0F20F"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8" w:space="0" w:color="000000"/>
              <w:right w:val="single" w:sz="7" w:space="0" w:color="000000"/>
            </w:tcBorders>
          </w:tcPr>
          <w:p w14:paraId="3DE31905" w14:textId="77777777" w:rsidR="004C7708" w:rsidRDefault="00516AD7">
            <w:pPr>
              <w:spacing w:after="0"/>
            </w:pPr>
            <w:r>
              <w:rPr>
                <w:rFonts w:ascii="Arial" w:eastAsia="Arial" w:hAnsi="Arial" w:cs="Arial"/>
                <w:sz w:val="24"/>
              </w:rPr>
              <w:t xml:space="preserve">c) </w:t>
            </w:r>
          </w:p>
        </w:tc>
        <w:tc>
          <w:tcPr>
            <w:tcW w:w="5310" w:type="dxa"/>
            <w:tcBorders>
              <w:top w:val="single" w:sz="7" w:space="0" w:color="000000"/>
              <w:left w:val="single" w:sz="7" w:space="0" w:color="000000"/>
              <w:bottom w:val="single" w:sz="8" w:space="0" w:color="000000"/>
              <w:right w:val="single" w:sz="7" w:space="0" w:color="000000"/>
            </w:tcBorders>
          </w:tcPr>
          <w:p w14:paraId="4C439A20" w14:textId="77777777" w:rsidR="004C7708" w:rsidRDefault="00516AD7">
            <w:pPr>
              <w:spacing w:after="0"/>
            </w:pPr>
            <w:r>
              <w:rPr>
                <w:rFonts w:ascii="Arial" w:eastAsia="Arial" w:hAnsi="Arial" w:cs="Arial"/>
                <w:sz w:val="24"/>
              </w:rPr>
              <w:t xml:space="preserve">Cervical Splint #51 </w:t>
            </w:r>
          </w:p>
        </w:tc>
        <w:tc>
          <w:tcPr>
            <w:tcW w:w="2341" w:type="dxa"/>
            <w:tcBorders>
              <w:top w:val="single" w:sz="7" w:space="0" w:color="000000"/>
              <w:left w:val="single" w:sz="7" w:space="0" w:color="000000"/>
              <w:bottom w:val="single" w:sz="8" w:space="0" w:color="000000"/>
              <w:right w:val="single" w:sz="7" w:space="0" w:color="000000"/>
            </w:tcBorders>
          </w:tcPr>
          <w:p w14:paraId="587C9823" w14:textId="77777777" w:rsidR="004C7708" w:rsidRDefault="00516AD7">
            <w:pPr>
              <w:spacing w:after="0"/>
            </w:pPr>
            <w:r>
              <w:rPr>
                <w:rFonts w:ascii="Arial" w:eastAsia="Arial" w:hAnsi="Arial" w:cs="Arial"/>
                <w:sz w:val="24"/>
              </w:rPr>
              <w:t xml:space="preserve">Grade 9 </w:t>
            </w:r>
          </w:p>
        </w:tc>
      </w:tr>
      <w:tr w:rsidR="004C7708" w14:paraId="597DC04B" w14:textId="77777777">
        <w:trPr>
          <w:trHeight w:val="472"/>
        </w:trPr>
        <w:tc>
          <w:tcPr>
            <w:tcW w:w="811" w:type="dxa"/>
            <w:tcBorders>
              <w:top w:val="single" w:sz="8" w:space="0" w:color="000000"/>
              <w:left w:val="single" w:sz="7" w:space="0" w:color="000000"/>
              <w:bottom w:val="single" w:sz="7" w:space="0" w:color="000000"/>
              <w:right w:val="single" w:sz="7" w:space="0" w:color="000000"/>
            </w:tcBorders>
          </w:tcPr>
          <w:p w14:paraId="00BD0D54" w14:textId="77777777" w:rsidR="004C7708" w:rsidRDefault="00516AD7">
            <w:pPr>
              <w:spacing w:after="0"/>
            </w:pPr>
            <w:r>
              <w:rPr>
                <w:rFonts w:ascii="Arial" w:eastAsia="Arial" w:hAnsi="Arial" w:cs="Arial"/>
                <w:sz w:val="24"/>
              </w:rPr>
              <w:t xml:space="preserve"> </w:t>
            </w:r>
          </w:p>
        </w:tc>
        <w:tc>
          <w:tcPr>
            <w:tcW w:w="900" w:type="dxa"/>
            <w:tcBorders>
              <w:top w:val="single" w:sz="8" w:space="0" w:color="000000"/>
              <w:left w:val="single" w:sz="7" w:space="0" w:color="000000"/>
              <w:bottom w:val="single" w:sz="7" w:space="0" w:color="000000"/>
              <w:right w:val="single" w:sz="7" w:space="0" w:color="000000"/>
            </w:tcBorders>
          </w:tcPr>
          <w:p w14:paraId="6FB4FABF" w14:textId="77777777" w:rsidR="004C7708" w:rsidRDefault="00516AD7">
            <w:pPr>
              <w:spacing w:after="0"/>
            </w:pPr>
            <w:r>
              <w:rPr>
                <w:rFonts w:ascii="Arial" w:eastAsia="Arial" w:hAnsi="Arial" w:cs="Arial"/>
                <w:sz w:val="24"/>
              </w:rPr>
              <w:t xml:space="preserve">d) </w:t>
            </w:r>
          </w:p>
        </w:tc>
        <w:tc>
          <w:tcPr>
            <w:tcW w:w="5310" w:type="dxa"/>
            <w:tcBorders>
              <w:top w:val="single" w:sz="8" w:space="0" w:color="000000"/>
              <w:left w:val="single" w:sz="7" w:space="0" w:color="000000"/>
              <w:bottom w:val="single" w:sz="7" w:space="0" w:color="000000"/>
              <w:right w:val="single" w:sz="7" w:space="0" w:color="000000"/>
            </w:tcBorders>
          </w:tcPr>
          <w:p w14:paraId="0D046A2D" w14:textId="77777777" w:rsidR="004C7708" w:rsidRDefault="00516AD7">
            <w:pPr>
              <w:spacing w:after="0"/>
            </w:pPr>
            <w:r>
              <w:rPr>
                <w:rFonts w:ascii="Arial" w:eastAsia="Arial" w:hAnsi="Arial" w:cs="Arial"/>
                <w:sz w:val="24"/>
              </w:rPr>
              <w:t xml:space="preserve">Harris Brace #16 </w:t>
            </w:r>
          </w:p>
        </w:tc>
        <w:tc>
          <w:tcPr>
            <w:tcW w:w="2341" w:type="dxa"/>
            <w:vMerge w:val="restart"/>
            <w:tcBorders>
              <w:top w:val="single" w:sz="8" w:space="0" w:color="000000"/>
              <w:left w:val="single" w:sz="7" w:space="0" w:color="000000"/>
              <w:bottom w:val="single" w:sz="7" w:space="0" w:color="000000"/>
              <w:right w:val="single" w:sz="7" w:space="0" w:color="000000"/>
            </w:tcBorders>
          </w:tcPr>
          <w:p w14:paraId="7D69F7DE" w14:textId="77777777" w:rsidR="004C7708" w:rsidRDefault="00516AD7">
            <w:pPr>
              <w:spacing w:after="0"/>
            </w:pPr>
            <w:r>
              <w:rPr>
                <w:rFonts w:ascii="Arial" w:eastAsia="Arial" w:hAnsi="Arial" w:cs="Arial"/>
                <w:sz w:val="24"/>
              </w:rPr>
              <w:t xml:space="preserve"> </w:t>
            </w:r>
          </w:p>
          <w:p w14:paraId="6556F057" w14:textId="77777777" w:rsidR="004C7708" w:rsidRDefault="00516AD7">
            <w:pPr>
              <w:spacing w:after="0"/>
            </w:pPr>
            <w:r>
              <w:rPr>
                <w:rFonts w:ascii="Arial" w:eastAsia="Arial" w:hAnsi="Arial" w:cs="Arial"/>
                <w:sz w:val="24"/>
              </w:rPr>
              <w:t xml:space="preserve">Grade 10 </w:t>
            </w:r>
          </w:p>
          <w:p w14:paraId="534F1AA3" w14:textId="77777777" w:rsidR="004C7708" w:rsidRDefault="00516AD7">
            <w:pPr>
              <w:spacing w:after="0"/>
            </w:pPr>
            <w:r>
              <w:rPr>
                <w:rFonts w:ascii="Arial" w:eastAsia="Arial" w:hAnsi="Arial" w:cs="Arial"/>
                <w:sz w:val="24"/>
              </w:rPr>
              <w:t xml:space="preserve"> </w:t>
            </w:r>
          </w:p>
          <w:p w14:paraId="1CBDC1AC" w14:textId="77777777" w:rsidR="004C7708" w:rsidRDefault="00516AD7">
            <w:pPr>
              <w:spacing w:after="0"/>
            </w:pPr>
            <w:r>
              <w:rPr>
                <w:rFonts w:ascii="Arial" w:eastAsia="Arial" w:hAnsi="Arial" w:cs="Arial"/>
                <w:sz w:val="24"/>
              </w:rPr>
              <w:t xml:space="preserve"> </w:t>
            </w:r>
          </w:p>
          <w:p w14:paraId="36BBB0E3" w14:textId="77777777" w:rsidR="004C7708" w:rsidRDefault="00516AD7">
            <w:pPr>
              <w:spacing w:after="0"/>
            </w:pPr>
            <w:r>
              <w:rPr>
                <w:rFonts w:ascii="Arial" w:eastAsia="Arial" w:hAnsi="Arial" w:cs="Arial"/>
              </w:rPr>
              <w:t>if wear and tear demonstrated</w:t>
            </w:r>
            <w:r>
              <w:rPr>
                <w:rFonts w:ascii="Arial" w:eastAsia="Arial" w:hAnsi="Arial" w:cs="Arial"/>
                <w:sz w:val="24"/>
              </w:rPr>
              <w:t xml:space="preserve"> </w:t>
            </w:r>
          </w:p>
        </w:tc>
      </w:tr>
      <w:tr w:rsidR="004C7708" w14:paraId="3EA65BB6"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4846D031"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FADC48F"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285A9D35" w14:textId="77777777" w:rsidR="004C7708" w:rsidRDefault="00516AD7">
            <w:pPr>
              <w:spacing w:after="0"/>
            </w:pPr>
            <w:r>
              <w:rPr>
                <w:rFonts w:ascii="Arial" w:eastAsia="Arial" w:hAnsi="Arial" w:cs="Arial"/>
                <w:sz w:val="24"/>
              </w:rPr>
              <w:t xml:space="preserve">Williams Flexion Brace </w:t>
            </w:r>
          </w:p>
        </w:tc>
        <w:tc>
          <w:tcPr>
            <w:tcW w:w="0" w:type="auto"/>
            <w:vMerge/>
            <w:tcBorders>
              <w:top w:val="nil"/>
              <w:left w:val="single" w:sz="7" w:space="0" w:color="000000"/>
              <w:bottom w:val="nil"/>
              <w:right w:val="single" w:sz="7" w:space="0" w:color="000000"/>
            </w:tcBorders>
          </w:tcPr>
          <w:p w14:paraId="374DCC60" w14:textId="77777777" w:rsidR="004C7708" w:rsidRDefault="004C7708"/>
        </w:tc>
      </w:tr>
      <w:tr w:rsidR="004C7708" w14:paraId="19DEEEAF"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0F1930FC"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478DB2F"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3B7D7749" w14:textId="77777777" w:rsidR="004C7708" w:rsidRDefault="00516AD7">
            <w:pPr>
              <w:spacing w:after="0"/>
            </w:pPr>
            <w:r>
              <w:rPr>
                <w:rFonts w:ascii="Arial" w:eastAsia="Arial" w:hAnsi="Arial" w:cs="Arial"/>
                <w:sz w:val="24"/>
              </w:rPr>
              <w:t xml:space="preserve">Goldthwait Spinal </w:t>
            </w:r>
          </w:p>
        </w:tc>
        <w:tc>
          <w:tcPr>
            <w:tcW w:w="0" w:type="auto"/>
            <w:vMerge/>
            <w:tcBorders>
              <w:top w:val="nil"/>
              <w:left w:val="single" w:sz="7" w:space="0" w:color="000000"/>
              <w:bottom w:val="nil"/>
              <w:right w:val="single" w:sz="7" w:space="0" w:color="000000"/>
            </w:tcBorders>
          </w:tcPr>
          <w:p w14:paraId="575603DC" w14:textId="77777777" w:rsidR="004C7708" w:rsidRDefault="004C7708"/>
        </w:tc>
      </w:tr>
      <w:tr w:rsidR="004C7708" w14:paraId="12C14B4B" w14:textId="77777777">
        <w:trPr>
          <w:trHeight w:val="471"/>
        </w:trPr>
        <w:tc>
          <w:tcPr>
            <w:tcW w:w="811" w:type="dxa"/>
            <w:tcBorders>
              <w:top w:val="single" w:sz="7" w:space="0" w:color="000000"/>
              <w:left w:val="single" w:sz="7" w:space="0" w:color="000000"/>
              <w:bottom w:val="single" w:sz="7" w:space="0" w:color="000000"/>
              <w:right w:val="single" w:sz="7" w:space="0" w:color="000000"/>
            </w:tcBorders>
          </w:tcPr>
          <w:p w14:paraId="1877684C"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7E8F258"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7EA5DF6C" w14:textId="77777777" w:rsidR="004C7708" w:rsidRDefault="00516AD7">
            <w:pPr>
              <w:spacing w:after="0"/>
            </w:pPr>
            <w:r>
              <w:rPr>
                <w:rFonts w:ascii="Arial" w:eastAsia="Arial" w:hAnsi="Arial" w:cs="Arial"/>
                <w:sz w:val="24"/>
              </w:rPr>
              <w:t xml:space="preserve">Memphis Spinal  </w:t>
            </w:r>
          </w:p>
        </w:tc>
        <w:tc>
          <w:tcPr>
            <w:tcW w:w="0" w:type="auto"/>
            <w:vMerge/>
            <w:tcBorders>
              <w:top w:val="nil"/>
              <w:left w:val="single" w:sz="7" w:space="0" w:color="000000"/>
              <w:bottom w:val="nil"/>
              <w:right w:val="single" w:sz="7" w:space="0" w:color="000000"/>
            </w:tcBorders>
          </w:tcPr>
          <w:p w14:paraId="3C79410C" w14:textId="77777777" w:rsidR="004C7708" w:rsidRDefault="004C7708"/>
        </w:tc>
      </w:tr>
      <w:tr w:rsidR="004C7708" w14:paraId="526ED91D"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1C723F3C"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65F0A31B"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5BAE397E" w14:textId="77777777" w:rsidR="004C7708" w:rsidRDefault="00516AD7">
            <w:pPr>
              <w:spacing w:after="0"/>
            </w:pPr>
            <w:r>
              <w:rPr>
                <w:rFonts w:ascii="Arial" w:eastAsia="Arial" w:hAnsi="Arial" w:cs="Arial"/>
                <w:sz w:val="24"/>
              </w:rPr>
              <w:t xml:space="preserve">Orthopaedic Corset #9 </w:t>
            </w:r>
          </w:p>
        </w:tc>
        <w:tc>
          <w:tcPr>
            <w:tcW w:w="0" w:type="auto"/>
            <w:vMerge/>
            <w:tcBorders>
              <w:top w:val="nil"/>
              <w:left w:val="single" w:sz="7" w:space="0" w:color="000000"/>
              <w:bottom w:val="nil"/>
              <w:right w:val="single" w:sz="7" w:space="0" w:color="000000"/>
            </w:tcBorders>
          </w:tcPr>
          <w:p w14:paraId="45E08C30" w14:textId="77777777" w:rsidR="004C7708" w:rsidRDefault="004C7708"/>
        </w:tc>
      </w:tr>
      <w:tr w:rsidR="004C7708" w14:paraId="67605C5F"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018C18E9"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76A46148"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1B3501AB" w14:textId="77777777" w:rsidR="004C7708" w:rsidRDefault="00516AD7">
            <w:pPr>
              <w:spacing w:after="0"/>
            </w:pPr>
            <w:r>
              <w:rPr>
                <w:rFonts w:ascii="Arial" w:eastAsia="Arial" w:hAnsi="Arial" w:cs="Arial"/>
                <w:sz w:val="24"/>
              </w:rPr>
              <w:t xml:space="preserve">Dorsolumbar (Ottawa Truss #888) </w:t>
            </w:r>
          </w:p>
        </w:tc>
        <w:tc>
          <w:tcPr>
            <w:tcW w:w="0" w:type="auto"/>
            <w:vMerge/>
            <w:tcBorders>
              <w:top w:val="nil"/>
              <w:left w:val="single" w:sz="7" w:space="0" w:color="000000"/>
              <w:bottom w:val="nil"/>
              <w:right w:val="single" w:sz="7" w:space="0" w:color="000000"/>
            </w:tcBorders>
          </w:tcPr>
          <w:p w14:paraId="5B8DBB89" w14:textId="77777777" w:rsidR="004C7708" w:rsidRDefault="004C7708"/>
        </w:tc>
      </w:tr>
      <w:tr w:rsidR="004C7708" w14:paraId="7607E163" w14:textId="77777777">
        <w:trPr>
          <w:trHeight w:val="746"/>
        </w:trPr>
        <w:tc>
          <w:tcPr>
            <w:tcW w:w="811" w:type="dxa"/>
            <w:tcBorders>
              <w:top w:val="single" w:sz="7" w:space="0" w:color="000000"/>
              <w:left w:val="single" w:sz="7" w:space="0" w:color="000000"/>
              <w:bottom w:val="single" w:sz="7" w:space="0" w:color="000000"/>
              <w:right w:val="single" w:sz="7" w:space="0" w:color="000000"/>
            </w:tcBorders>
          </w:tcPr>
          <w:p w14:paraId="76C48E09"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6D89F431"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6069DEA1" w14:textId="77777777" w:rsidR="004C7708" w:rsidRDefault="00516AD7">
            <w:pPr>
              <w:spacing w:after="0"/>
            </w:pPr>
            <w:r>
              <w:rPr>
                <w:rFonts w:ascii="Arial" w:eastAsia="Arial" w:hAnsi="Arial" w:cs="Arial"/>
                <w:sz w:val="24"/>
              </w:rPr>
              <w:t xml:space="preserve">Dorsolumbar (Ottawa Truss #444) demonstrated </w:t>
            </w:r>
          </w:p>
        </w:tc>
        <w:tc>
          <w:tcPr>
            <w:tcW w:w="0" w:type="auto"/>
            <w:vMerge/>
            <w:tcBorders>
              <w:top w:val="nil"/>
              <w:left w:val="single" w:sz="7" w:space="0" w:color="000000"/>
              <w:bottom w:val="single" w:sz="7" w:space="0" w:color="000000"/>
              <w:right w:val="single" w:sz="7" w:space="0" w:color="000000"/>
            </w:tcBorders>
          </w:tcPr>
          <w:p w14:paraId="588EB6CE" w14:textId="77777777" w:rsidR="004C7708" w:rsidRDefault="004C7708"/>
        </w:tc>
      </w:tr>
      <w:tr w:rsidR="004C7708" w14:paraId="284641D9"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275E8A07" w14:textId="77777777" w:rsidR="004C7708" w:rsidRDefault="00516AD7">
            <w:pPr>
              <w:spacing w:after="0"/>
            </w:pPr>
            <w:r>
              <w:rPr>
                <w:rFonts w:ascii="Arial" w:eastAsia="Arial" w:hAnsi="Arial" w:cs="Arial"/>
                <w:sz w:val="24"/>
              </w:rPr>
              <w:t xml:space="preserve">3. </w:t>
            </w:r>
          </w:p>
        </w:tc>
        <w:tc>
          <w:tcPr>
            <w:tcW w:w="8550" w:type="dxa"/>
            <w:gridSpan w:val="3"/>
            <w:tcBorders>
              <w:top w:val="single" w:sz="7" w:space="0" w:color="000000"/>
              <w:left w:val="single" w:sz="7" w:space="0" w:color="000000"/>
              <w:bottom w:val="single" w:sz="7" w:space="0" w:color="000000"/>
              <w:right w:val="single" w:sz="7" w:space="0" w:color="000000"/>
            </w:tcBorders>
          </w:tcPr>
          <w:p w14:paraId="70E1FA25" w14:textId="77777777" w:rsidR="004C7708" w:rsidRDefault="00516AD7">
            <w:pPr>
              <w:spacing w:after="0"/>
            </w:pPr>
            <w:r>
              <w:rPr>
                <w:rFonts w:ascii="Arial" w:eastAsia="Arial" w:hAnsi="Arial" w:cs="Arial"/>
                <w:b/>
                <w:sz w:val="24"/>
                <w:u w:val="single" w:color="000000"/>
              </w:rPr>
              <w:t>Lower Extremity Appliances Rate</w:t>
            </w:r>
            <w:r>
              <w:rPr>
                <w:rFonts w:ascii="Arial" w:eastAsia="Arial" w:hAnsi="Arial" w:cs="Arial"/>
                <w:sz w:val="24"/>
              </w:rPr>
              <w:t xml:space="preserve"> </w:t>
            </w:r>
          </w:p>
        </w:tc>
      </w:tr>
      <w:tr w:rsidR="004C7708" w14:paraId="7238DC77"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2A58E498"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2F466EFD" w14:textId="77777777" w:rsidR="004C7708" w:rsidRDefault="00516AD7">
            <w:pPr>
              <w:spacing w:after="0"/>
            </w:pPr>
            <w:r>
              <w:rPr>
                <w:rFonts w:ascii="Arial" w:eastAsia="Arial" w:hAnsi="Arial" w:cs="Arial"/>
                <w:sz w:val="24"/>
              </w:rPr>
              <w:t xml:space="preserve">a) </w:t>
            </w:r>
          </w:p>
        </w:tc>
        <w:tc>
          <w:tcPr>
            <w:tcW w:w="5310" w:type="dxa"/>
            <w:tcBorders>
              <w:top w:val="single" w:sz="7" w:space="0" w:color="000000"/>
              <w:left w:val="single" w:sz="7" w:space="0" w:color="000000"/>
              <w:bottom w:val="single" w:sz="7" w:space="0" w:color="000000"/>
              <w:right w:val="single" w:sz="7" w:space="0" w:color="000000"/>
            </w:tcBorders>
          </w:tcPr>
          <w:p w14:paraId="3C1CBC99" w14:textId="77777777" w:rsidR="004C7708" w:rsidRDefault="00516AD7">
            <w:pPr>
              <w:spacing w:after="0"/>
            </w:pPr>
            <w:r>
              <w:rPr>
                <w:rFonts w:ascii="Arial" w:eastAsia="Arial" w:hAnsi="Arial" w:cs="Arial"/>
                <w:sz w:val="24"/>
              </w:rPr>
              <w:t xml:space="preserve">Leg Brace #69 </w:t>
            </w:r>
          </w:p>
        </w:tc>
        <w:tc>
          <w:tcPr>
            <w:tcW w:w="2341" w:type="dxa"/>
            <w:vMerge w:val="restart"/>
            <w:tcBorders>
              <w:top w:val="single" w:sz="7" w:space="0" w:color="000000"/>
              <w:left w:val="single" w:sz="7" w:space="0" w:color="000000"/>
              <w:bottom w:val="single" w:sz="7" w:space="0" w:color="000000"/>
              <w:right w:val="single" w:sz="7" w:space="0" w:color="000000"/>
            </w:tcBorders>
          </w:tcPr>
          <w:p w14:paraId="357C0782" w14:textId="77777777" w:rsidR="004C7708" w:rsidRDefault="00516AD7">
            <w:pPr>
              <w:spacing w:after="0"/>
            </w:pPr>
            <w:r>
              <w:rPr>
                <w:rFonts w:ascii="Arial" w:eastAsia="Arial" w:hAnsi="Arial" w:cs="Arial"/>
                <w:sz w:val="24"/>
              </w:rPr>
              <w:t xml:space="preserve">Grade 4 </w:t>
            </w:r>
          </w:p>
        </w:tc>
      </w:tr>
      <w:tr w:rsidR="004C7708" w14:paraId="7089F5A3"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0A6EC40F"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6642C9E"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5C1099F0" w14:textId="77777777" w:rsidR="004C7708" w:rsidRDefault="00516AD7">
            <w:pPr>
              <w:spacing w:after="0"/>
            </w:pPr>
            <w:r>
              <w:rPr>
                <w:rFonts w:ascii="Arial" w:eastAsia="Arial" w:hAnsi="Arial" w:cs="Arial"/>
                <w:sz w:val="24"/>
              </w:rPr>
              <w:t xml:space="preserve">Paraplegic Braces #75 </w:t>
            </w:r>
          </w:p>
        </w:tc>
        <w:tc>
          <w:tcPr>
            <w:tcW w:w="0" w:type="auto"/>
            <w:vMerge/>
            <w:tcBorders>
              <w:top w:val="nil"/>
              <w:left w:val="single" w:sz="7" w:space="0" w:color="000000"/>
              <w:bottom w:val="single" w:sz="7" w:space="0" w:color="000000"/>
              <w:right w:val="single" w:sz="7" w:space="0" w:color="000000"/>
            </w:tcBorders>
          </w:tcPr>
          <w:p w14:paraId="03EE85A6" w14:textId="77777777" w:rsidR="004C7708" w:rsidRDefault="004C7708"/>
        </w:tc>
      </w:tr>
      <w:tr w:rsidR="004C7708" w14:paraId="2C6B2A34" w14:textId="77777777">
        <w:trPr>
          <w:trHeight w:val="471"/>
        </w:trPr>
        <w:tc>
          <w:tcPr>
            <w:tcW w:w="811" w:type="dxa"/>
            <w:tcBorders>
              <w:top w:val="single" w:sz="7" w:space="0" w:color="000000"/>
              <w:left w:val="single" w:sz="7" w:space="0" w:color="000000"/>
              <w:bottom w:val="single" w:sz="7" w:space="0" w:color="000000"/>
              <w:right w:val="single" w:sz="7" w:space="0" w:color="000000"/>
            </w:tcBorders>
          </w:tcPr>
          <w:p w14:paraId="77A1613A"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051BE762" w14:textId="77777777" w:rsidR="004C7708" w:rsidRDefault="00516AD7">
            <w:pPr>
              <w:spacing w:after="0"/>
            </w:pPr>
            <w:r>
              <w:rPr>
                <w:rFonts w:ascii="Arial" w:eastAsia="Arial" w:hAnsi="Arial" w:cs="Arial"/>
                <w:sz w:val="24"/>
              </w:rPr>
              <w:t xml:space="preserve">b) </w:t>
            </w:r>
          </w:p>
        </w:tc>
        <w:tc>
          <w:tcPr>
            <w:tcW w:w="5310" w:type="dxa"/>
            <w:tcBorders>
              <w:top w:val="single" w:sz="7" w:space="0" w:color="000000"/>
              <w:left w:val="single" w:sz="7" w:space="0" w:color="000000"/>
              <w:bottom w:val="single" w:sz="7" w:space="0" w:color="000000"/>
              <w:right w:val="single" w:sz="7" w:space="0" w:color="000000"/>
            </w:tcBorders>
          </w:tcPr>
          <w:p w14:paraId="1A885114" w14:textId="77777777" w:rsidR="004C7708" w:rsidRDefault="00516AD7">
            <w:pPr>
              <w:spacing w:after="0"/>
            </w:pPr>
            <w:r>
              <w:rPr>
                <w:rFonts w:ascii="Arial" w:eastAsia="Arial" w:hAnsi="Arial" w:cs="Arial"/>
                <w:sz w:val="24"/>
              </w:rPr>
              <w:t xml:space="preserve">Knee Cage (Jones) #68 </w:t>
            </w:r>
          </w:p>
        </w:tc>
        <w:tc>
          <w:tcPr>
            <w:tcW w:w="2341" w:type="dxa"/>
            <w:vMerge w:val="restart"/>
            <w:tcBorders>
              <w:top w:val="single" w:sz="7" w:space="0" w:color="000000"/>
              <w:left w:val="single" w:sz="7" w:space="0" w:color="000000"/>
              <w:bottom w:val="single" w:sz="7" w:space="0" w:color="000000"/>
              <w:right w:val="single" w:sz="7" w:space="0" w:color="000000"/>
            </w:tcBorders>
          </w:tcPr>
          <w:p w14:paraId="7A9B21C3" w14:textId="77777777" w:rsidR="004C7708" w:rsidRDefault="00516AD7">
            <w:pPr>
              <w:spacing w:after="0"/>
            </w:pPr>
            <w:r>
              <w:rPr>
                <w:rFonts w:ascii="Arial" w:eastAsia="Arial" w:hAnsi="Arial" w:cs="Arial"/>
                <w:sz w:val="24"/>
              </w:rPr>
              <w:t xml:space="preserve">Grade 5 </w:t>
            </w:r>
          </w:p>
        </w:tc>
      </w:tr>
      <w:tr w:rsidR="004C7708" w14:paraId="164A9D58"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263EEA2E"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56AA9FA8"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6ABBCBAB" w14:textId="77777777" w:rsidR="004C7708" w:rsidRDefault="00516AD7">
            <w:pPr>
              <w:spacing w:after="0"/>
            </w:pPr>
            <w:r>
              <w:rPr>
                <w:rFonts w:ascii="Arial" w:eastAsia="Arial" w:hAnsi="Arial" w:cs="Arial"/>
                <w:sz w:val="24"/>
              </w:rPr>
              <w:t xml:space="preserve">Thomas Caliper Splint #70 </w:t>
            </w:r>
          </w:p>
        </w:tc>
        <w:tc>
          <w:tcPr>
            <w:tcW w:w="0" w:type="auto"/>
            <w:vMerge/>
            <w:tcBorders>
              <w:top w:val="nil"/>
              <w:left w:val="single" w:sz="7" w:space="0" w:color="000000"/>
              <w:bottom w:val="single" w:sz="7" w:space="0" w:color="000000"/>
              <w:right w:val="single" w:sz="7" w:space="0" w:color="000000"/>
            </w:tcBorders>
          </w:tcPr>
          <w:p w14:paraId="41813E94" w14:textId="77777777" w:rsidR="004C7708" w:rsidRDefault="004C7708"/>
        </w:tc>
      </w:tr>
      <w:tr w:rsidR="004C7708" w14:paraId="3E9BC3DB"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4782E9D2"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0451079E" w14:textId="77777777" w:rsidR="004C7708" w:rsidRDefault="00516AD7">
            <w:pPr>
              <w:spacing w:after="0"/>
            </w:pPr>
            <w:r>
              <w:rPr>
                <w:rFonts w:ascii="Arial" w:eastAsia="Arial" w:hAnsi="Arial" w:cs="Arial"/>
                <w:sz w:val="24"/>
              </w:rPr>
              <w:t xml:space="preserve">c) </w:t>
            </w:r>
          </w:p>
        </w:tc>
        <w:tc>
          <w:tcPr>
            <w:tcW w:w="5310" w:type="dxa"/>
            <w:tcBorders>
              <w:top w:val="single" w:sz="7" w:space="0" w:color="000000"/>
              <w:left w:val="single" w:sz="7" w:space="0" w:color="000000"/>
              <w:bottom w:val="single" w:sz="7" w:space="0" w:color="000000"/>
              <w:right w:val="single" w:sz="7" w:space="0" w:color="000000"/>
            </w:tcBorders>
          </w:tcPr>
          <w:p w14:paraId="339DE236" w14:textId="77777777" w:rsidR="004C7708" w:rsidRDefault="00516AD7">
            <w:pPr>
              <w:spacing w:after="0"/>
            </w:pPr>
            <w:r>
              <w:rPr>
                <w:rFonts w:ascii="Arial" w:eastAsia="Arial" w:hAnsi="Arial" w:cs="Arial"/>
                <w:sz w:val="24"/>
              </w:rPr>
              <w:t xml:space="preserve">Oxford Drop Foot Splint #59 </w:t>
            </w:r>
          </w:p>
        </w:tc>
        <w:tc>
          <w:tcPr>
            <w:tcW w:w="2341" w:type="dxa"/>
            <w:vMerge w:val="restart"/>
            <w:tcBorders>
              <w:top w:val="single" w:sz="7" w:space="0" w:color="000000"/>
              <w:left w:val="single" w:sz="7" w:space="0" w:color="000000"/>
              <w:bottom w:val="single" w:sz="7" w:space="0" w:color="000000"/>
              <w:right w:val="single" w:sz="7" w:space="0" w:color="000000"/>
            </w:tcBorders>
          </w:tcPr>
          <w:p w14:paraId="4AFBF2BB" w14:textId="77777777" w:rsidR="004C7708" w:rsidRDefault="00516AD7">
            <w:pPr>
              <w:spacing w:after="0"/>
            </w:pPr>
            <w:r>
              <w:rPr>
                <w:rFonts w:ascii="Arial" w:eastAsia="Arial" w:hAnsi="Arial" w:cs="Arial"/>
                <w:sz w:val="24"/>
              </w:rPr>
              <w:t xml:space="preserve">Grade 6 </w:t>
            </w:r>
          </w:p>
        </w:tc>
      </w:tr>
      <w:tr w:rsidR="004C7708" w14:paraId="2B55577C"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78B56CD1"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631C79F8"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56801C99" w14:textId="77777777" w:rsidR="004C7708" w:rsidRDefault="00516AD7">
            <w:pPr>
              <w:spacing w:after="0"/>
            </w:pPr>
            <w:r>
              <w:rPr>
                <w:rFonts w:ascii="Arial" w:eastAsia="Arial" w:hAnsi="Arial" w:cs="Arial"/>
                <w:sz w:val="24"/>
              </w:rPr>
              <w:t xml:space="preserve">Drop Foot Splint #64 </w:t>
            </w:r>
          </w:p>
        </w:tc>
        <w:tc>
          <w:tcPr>
            <w:tcW w:w="0" w:type="auto"/>
            <w:vMerge/>
            <w:tcBorders>
              <w:top w:val="nil"/>
              <w:left w:val="single" w:sz="7" w:space="0" w:color="000000"/>
              <w:bottom w:val="single" w:sz="7" w:space="0" w:color="000000"/>
              <w:right w:val="single" w:sz="7" w:space="0" w:color="000000"/>
            </w:tcBorders>
          </w:tcPr>
          <w:p w14:paraId="0BD5FCF1" w14:textId="77777777" w:rsidR="004C7708" w:rsidRDefault="004C7708"/>
        </w:tc>
      </w:tr>
    </w:tbl>
    <w:p w14:paraId="0409F0CA" w14:textId="77777777" w:rsidR="004C7708" w:rsidRDefault="00516AD7">
      <w:pPr>
        <w:spacing w:after="476" w:line="265" w:lineRule="auto"/>
        <w:ind w:left="-5" w:hanging="10"/>
      </w:pPr>
      <w:r>
        <w:rPr>
          <w:rFonts w:ascii="Arial" w:eastAsia="Arial" w:hAnsi="Arial" w:cs="Arial"/>
          <w:sz w:val="18"/>
        </w:rPr>
        <w:t xml:space="preserve">Table of Disabilities </w:t>
      </w:r>
    </w:p>
    <w:p w14:paraId="0C672677" w14:textId="77777777" w:rsidR="004C7708" w:rsidRDefault="00516AD7">
      <w:pPr>
        <w:spacing w:after="0"/>
      </w:pPr>
      <w:r>
        <w:rPr>
          <w:rFonts w:ascii="Times New Roman" w:eastAsia="Times New Roman" w:hAnsi="Times New Roman" w:cs="Times New Roman"/>
        </w:rPr>
        <w:t xml:space="preserve"> </w:t>
      </w:r>
    </w:p>
    <w:tbl>
      <w:tblPr>
        <w:tblStyle w:val="TableGrid"/>
        <w:tblW w:w="9362" w:type="dxa"/>
        <w:tblInd w:w="-1" w:type="dxa"/>
        <w:tblCellMar>
          <w:top w:w="0" w:type="dxa"/>
          <w:left w:w="121" w:type="dxa"/>
          <w:bottom w:w="0" w:type="dxa"/>
          <w:right w:w="115" w:type="dxa"/>
        </w:tblCellMar>
        <w:tblLook w:val="04A0" w:firstRow="1" w:lastRow="0" w:firstColumn="1" w:lastColumn="0" w:noHBand="0" w:noVBand="1"/>
      </w:tblPr>
      <w:tblGrid>
        <w:gridCol w:w="811"/>
        <w:gridCol w:w="900"/>
        <w:gridCol w:w="5310"/>
        <w:gridCol w:w="2341"/>
      </w:tblGrid>
      <w:tr w:rsidR="004C7708" w14:paraId="1DE46590"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6C3B55BB"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B54D11C"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3FE6E17C" w14:textId="77777777" w:rsidR="004C7708" w:rsidRDefault="00516AD7">
            <w:pPr>
              <w:spacing w:after="0"/>
            </w:pPr>
            <w:r>
              <w:rPr>
                <w:rFonts w:ascii="Arial" w:eastAsia="Arial" w:hAnsi="Arial" w:cs="Arial"/>
                <w:sz w:val="24"/>
              </w:rPr>
              <w:t xml:space="preserve">Drop Foot Splint #65 </w:t>
            </w:r>
          </w:p>
        </w:tc>
        <w:tc>
          <w:tcPr>
            <w:tcW w:w="2341" w:type="dxa"/>
            <w:vMerge w:val="restart"/>
            <w:tcBorders>
              <w:top w:val="single" w:sz="7" w:space="0" w:color="000000"/>
              <w:left w:val="single" w:sz="7" w:space="0" w:color="000000"/>
              <w:bottom w:val="single" w:sz="7" w:space="0" w:color="000000"/>
              <w:right w:val="single" w:sz="7" w:space="0" w:color="000000"/>
            </w:tcBorders>
          </w:tcPr>
          <w:p w14:paraId="1765225F" w14:textId="77777777" w:rsidR="004C7708" w:rsidRDefault="004C7708"/>
        </w:tc>
      </w:tr>
      <w:tr w:rsidR="004C7708" w14:paraId="4A0084CD"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5E1910FD"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02ADA549"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5AAAA029" w14:textId="77777777" w:rsidR="004C7708" w:rsidRDefault="00516AD7">
            <w:pPr>
              <w:spacing w:after="0"/>
            </w:pPr>
            <w:r>
              <w:rPr>
                <w:rFonts w:ascii="Arial" w:eastAsia="Arial" w:hAnsi="Arial" w:cs="Arial"/>
                <w:sz w:val="24"/>
              </w:rPr>
              <w:t xml:space="preserve">Miller Splint </w:t>
            </w:r>
          </w:p>
        </w:tc>
        <w:tc>
          <w:tcPr>
            <w:tcW w:w="0" w:type="auto"/>
            <w:vMerge/>
            <w:tcBorders>
              <w:top w:val="nil"/>
              <w:left w:val="single" w:sz="7" w:space="0" w:color="000000"/>
              <w:bottom w:val="nil"/>
              <w:right w:val="single" w:sz="7" w:space="0" w:color="000000"/>
            </w:tcBorders>
          </w:tcPr>
          <w:p w14:paraId="5ECF190A" w14:textId="77777777" w:rsidR="004C7708" w:rsidRDefault="004C7708"/>
        </w:tc>
      </w:tr>
      <w:tr w:rsidR="004C7708" w14:paraId="472AF925"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10F38318"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68F8E24B"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2F0E4864" w14:textId="77777777" w:rsidR="004C7708" w:rsidRDefault="00516AD7">
            <w:pPr>
              <w:spacing w:after="0"/>
            </w:pPr>
            <w:r>
              <w:rPr>
                <w:rFonts w:ascii="Arial" w:eastAsia="Arial" w:hAnsi="Arial" w:cs="Arial"/>
                <w:sz w:val="24"/>
              </w:rPr>
              <w:t xml:space="preserve">Klenzak Drop Foot Splint </w:t>
            </w:r>
          </w:p>
        </w:tc>
        <w:tc>
          <w:tcPr>
            <w:tcW w:w="0" w:type="auto"/>
            <w:vMerge/>
            <w:tcBorders>
              <w:top w:val="nil"/>
              <w:left w:val="single" w:sz="7" w:space="0" w:color="000000"/>
              <w:bottom w:val="nil"/>
              <w:right w:val="single" w:sz="7" w:space="0" w:color="000000"/>
            </w:tcBorders>
          </w:tcPr>
          <w:p w14:paraId="51FBE271" w14:textId="77777777" w:rsidR="004C7708" w:rsidRDefault="004C7708"/>
        </w:tc>
      </w:tr>
      <w:tr w:rsidR="004C7708" w14:paraId="584B114B"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56A4D017"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0BCFDF6B"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40BAD646" w14:textId="77777777" w:rsidR="004C7708" w:rsidRDefault="00516AD7">
            <w:pPr>
              <w:spacing w:after="0"/>
            </w:pPr>
            <w:r>
              <w:rPr>
                <w:rFonts w:ascii="Arial" w:eastAsia="Arial" w:hAnsi="Arial" w:cs="Arial"/>
                <w:sz w:val="24"/>
              </w:rPr>
              <w:t xml:space="preserve">Pope Double Drop Foot Splint </w:t>
            </w:r>
          </w:p>
        </w:tc>
        <w:tc>
          <w:tcPr>
            <w:tcW w:w="0" w:type="auto"/>
            <w:vMerge/>
            <w:tcBorders>
              <w:top w:val="nil"/>
              <w:left w:val="single" w:sz="7" w:space="0" w:color="000000"/>
              <w:bottom w:val="single" w:sz="7" w:space="0" w:color="000000"/>
              <w:right w:val="single" w:sz="7" w:space="0" w:color="000000"/>
            </w:tcBorders>
          </w:tcPr>
          <w:p w14:paraId="5ABB236E" w14:textId="77777777" w:rsidR="004C7708" w:rsidRDefault="004C7708"/>
        </w:tc>
      </w:tr>
      <w:tr w:rsidR="004C7708" w14:paraId="20EBE189"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52E35E62"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77A8C444" w14:textId="77777777" w:rsidR="004C7708" w:rsidRDefault="00516AD7">
            <w:pPr>
              <w:spacing w:after="0"/>
            </w:pPr>
            <w:r>
              <w:rPr>
                <w:rFonts w:ascii="Arial" w:eastAsia="Arial" w:hAnsi="Arial" w:cs="Arial"/>
                <w:sz w:val="24"/>
              </w:rPr>
              <w:t xml:space="preserve">d) </w:t>
            </w:r>
          </w:p>
        </w:tc>
        <w:tc>
          <w:tcPr>
            <w:tcW w:w="5310" w:type="dxa"/>
            <w:tcBorders>
              <w:top w:val="single" w:sz="7" w:space="0" w:color="000000"/>
              <w:left w:val="single" w:sz="7" w:space="0" w:color="000000"/>
              <w:bottom w:val="single" w:sz="7" w:space="0" w:color="000000"/>
              <w:right w:val="single" w:sz="7" w:space="0" w:color="000000"/>
            </w:tcBorders>
          </w:tcPr>
          <w:p w14:paraId="207E6FC6" w14:textId="77777777" w:rsidR="004C7708" w:rsidRDefault="00516AD7">
            <w:pPr>
              <w:spacing w:after="0"/>
            </w:pPr>
            <w:r>
              <w:rPr>
                <w:rFonts w:ascii="Arial" w:eastAsia="Arial" w:hAnsi="Arial" w:cs="Arial"/>
                <w:sz w:val="24"/>
              </w:rPr>
              <w:t xml:space="preserve">Ankle Brace #63 </w:t>
            </w:r>
          </w:p>
        </w:tc>
        <w:tc>
          <w:tcPr>
            <w:tcW w:w="2341" w:type="dxa"/>
            <w:vMerge w:val="restart"/>
            <w:tcBorders>
              <w:top w:val="single" w:sz="7" w:space="0" w:color="000000"/>
              <w:left w:val="single" w:sz="7" w:space="0" w:color="000000"/>
              <w:bottom w:val="single" w:sz="7" w:space="0" w:color="000000"/>
              <w:right w:val="single" w:sz="7" w:space="0" w:color="000000"/>
            </w:tcBorders>
          </w:tcPr>
          <w:p w14:paraId="2D92B734" w14:textId="77777777" w:rsidR="004C7708" w:rsidRDefault="00516AD7">
            <w:pPr>
              <w:spacing w:after="0"/>
            </w:pPr>
            <w:r>
              <w:rPr>
                <w:rFonts w:ascii="Arial" w:eastAsia="Arial" w:hAnsi="Arial" w:cs="Arial"/>
                <w:sz w:val="24"/>
              </w:rPr>
              <w:t xml:space="preserve"> </w:t>
            </w:r>
          </w:p>
          <w:p w14:paraId="708B092C" w14:textId="77777777" w:rsidR="004C7708" w:rsidRDefault="00516AD7">
            <w:pPr>
              <w:spacing w:after="0"/>
            </w:pPr>
            <w:r>
              <w:rPr>
                <w:rFonts w:ascii="Arial" w:eastAsia="Arial" w:hAnsi="Arial" w:cs="Arial"/>
                <w:sz w:val="24"/>
              </w:rPr>
              <w:t xml:space="preserve">Grade 9 </w:t>
            </w:r>
          </w:p>
        </w:tc>
      </w:tr>
      <w:tr w:rsidR="004C7708" w14:paraId="0292FA8A"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143804B0"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4188517"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vAlign w:val="bottom"/>
          </w:tcPr>
          <w:p w14:paraId="7BB6A32F" w14:textId="77777777" w:rsidR="004C7708" w:rsidRDefault="00516AD7">
            <w:pPr>
              <w:spacing w:after="0"/>
            </w:pPr>
            <w:r>
              <w:rPr>
                <w:rFonts w:ascii="Arial" w:eastAsia="Arial" w:hAnsi="Arial" w:cs="Arial"/>
                <w:sz w:val="24"/>
              </w:rPr>
              <w:t xml:space="preserve">Knee Corset Misc. “C” </w:t>
            </w:r>
          </w:p>
        </w:tc>
        <w:tc>
          <w:tcPr>
            <w:tcW w:w="0" w:type="auto"/>
            <w:vMerge/>
            <w:tcBorders>
              <w:top w:val="nil"/>
              <w:left w:val="single" w:sz="7" w:space="0" w:color="000000"/>
              <w:bottom w:val="nil"/>
              <w:right w:val="single" w:sz="7" w:space="0" w:color="000000"/>
            </w:tcBorders>
          </w:tcPr>
          <w:p w14:paraId="289F4E7E" w14:textId="77777777" w:rsidR="004C7708" w:rsidRDefault="004C7708"/>
        </w:tc>
      </w:tr>
      <w:tr w:rsidR="004C7708" w14:paraId="3993EC79" w14:textId="77777777">
        <w:trPr>
          <w:trHeight w:val="471"/>
        </w:trPr>
        <w:tc>
          <w:tcPr>
            <w:tcW w:w="811" w:type="dxa"/>
            <w:tcBorders>
              <w:top w:val="single" w:sz="7" w:space="0" w:color="000000"/>
              <w:left w:val="single" w:sz="7" w:space="0" w:color="000000"/>
              <w:bottom w:val="single" w:sz="7" w:space="0" w:color="000000"/>
              <w:right w:val="single" w:sz="7" w:space="0" w:color="000000"/>
            </w:tcBorders>
          </w:tcPr>
          <w:p w14:paraId="5BA22D8A"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77B9E3D2"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3165D438" w14:textId="77777777" w:rsidR="004C7708" w:rsidRDefault="00516AD7">
            <w:pPr>
              <w:spacing w:after="0"/>
            </w:pPr>
            <w:r>
              <w:rPr>
                <w:rFonts w:ascii="Arial" w:eastAsia="Arial" w:hAnsi="Arial" w:cs="Arial"/>
                <w:sz w:val="24"/>
              </w:rPr>
              <w:t xml:space="preserve">(Gibson) </w:t>
            </w:r>
          </w:p>
        </w:tc>
        <w:tc>
          <w:tcPr>
            <w:tcW w:w="0" w:type="auto"/>
            <w:vMerge/>
            <w:tcBorders>
              <w:top w:val="nil"/>
              <w:left w:val="single" w:sz="7" w:space="0" w:color="000000"/>
              <w:bottom w:val="single" w:sz="7" w:space="0" w:color="000000"/>
              <w:right w:val="single" w:sz="7" w:space="0" w:color="000000"/>
            </w:tcBorders>
          </w:tcPr>
          <w:p w14:paraId="2A8B3599" w14:textId="77777777" w:rsidR="004C7708" w:rsidRDefault="004C7708"/>
        </w:tc>
      </w:tr>
      <w:tr w:rsidR="004C7708" w14:paraId="09FF94E4"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7AE3B924"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0D429C75" w14:textId="77777777" w:rsidR="004C7708" w:rsidRDefault="00516AD7">
            <w:pPr>
              <w:spacing w:after="0"/>
            </w:pPr>
            <w:r>
              <w:rPr>
                <w:rFonts w:ascii="Arial" w:eastAsia="Arial" w:hAnsi="Arial" w:cs="Arial"/>
                <w:sz w:val="24"/>
              </w:rPr>
              <w:t xml:space="preserve">e) </w:t>
            </w:r>
          </w:p>
        </w:tc>
        <w:tc>
          <w:tcPr>
            <w:tcW w:w="5310" w:type="dxa"/>
            <w:tcBorders>
              <w:top w:val="single" w:sz="7" w:space="0" w:color="000000"/>
              <w:left w:val="single" w:sz="7" w:space="0" w:color="000000"/>
              <w:bottom w:val="single" w:sz="7" w:space="0" w:color="000000"/>
              <w:right w:val="single" w:sz="7" w:space="0" w:color="000000"/>
            </w:tcBorders>
          </w:tcPr>
          <w:p w14:paraId="4F78EA14" w14:textId="77777777" w:rsidR="004C7708" w:rsidRDefault="00516AD7">
            <w:pPr>
              <w:spacing w:after="0"/>
            </w:pPr>
            <w:r>
              <w:rPr>
                <w:rFonts w:ascii="Arial" w:eastAsia="Arial" w:hAnsi="Arial" w:cs="Arial"/>
                <w:sz w:val="24"/>
              </w:rPr>
              <w:t xml:space="preserve">Universal Ankle Brace #57 </w:t>
            </w:r>
          </w:p>
        </w:tc>
        <w:tc>
          <w:tcPr>
            <w:tcW w:w="2341" w:type="dxa"/>
            <w:vMerge w:val="restart"/>
            <w:tcBorders>
              <w:top w:val="single" w:sz="7" w:space="0" w:color="000000"/>
              <w:left w:val="single" w:sz="7" w:space="0" w:color="000000"/>
              <w:bottom w:val="nil"/>
              <w:right w:val="single" w:sz="7" w:space="0" w:color="000000"/>
            </w:tcBorders>
            <w:vAlign w:val="bottom"/>
          </w:tcPr>
          <w:p w14:paraId="6CB8D63B" w14:textId="77777777" w:rsidR="004C7708" w:rsidRDefault="00516AD7">
            <w:pPr>
              <w:spacing w:after="0"/>
            </w:pPr>
            <w:r>
              <w:rPr>
                <w:rFonts w:ascii="Arial" w:eastAsia="Arial" w:hAnsi="Arial" w:cs="Arial"/>
              </w:rPr>
              <w:t>if wear and tear demonstrated</w:t>
            </w:r>
            <w:r>
              <w:rPr>
                <w:rFonts w:ascii="Arial" w:eastAsia="Arial" w:hAnsi="Arial" w:cs="Arial"/>
                <w:sz w:val="24"/>
              </w:rPr>
              <w:t xml:space="preserve"> </w:t>
            </w:r>
          </w:p>
        </w:tc>
      </w:tr>
      <w:tr w:rsidR="004C7708" w14:paraId="1B496B5D" w14:textId="77777777">
        <w:trPr>
          <w:trHeight w:val="146"/>
        </w:trPr>
        <w:tc>
          <w:tcPr>
            <w:tcW w:w="811" w:type="dxa"/>
            <w:tcBorders>
              <w:top w:val="single" w:sz="7" w:space="0" w:color="000000"/>
              <w:left w:val="single" w:sz="7" w:space="0" w:color="000000"/>
              <w:bottom w:val="nil"/>
              <w:right w:val="single" w:sz="7" w:space="0" w:color="000000"/>
            </w:tcBorders>
          </w:tcPr>
          <w:p w14:paraId="2CFFA142" w14:textId="77777777" w:rsidR="004C7708" w:rsidRDefault="004C7708"/>
        </w:tc>
        <w:tc>
          <w:tcPr>
            <w:tcW w:w="900" w:type="dxa"/>
            <w:tcBorders>
              <w:top w:val="single" w:sz="7" w:space="0" w:color="000000"/>
              <w:left w:val="single" w:sz="7" w:space="0" w:color="000000"/>
              <w:bottom w:val="nil"/>
              <w:right w:val="single" w:sz="7" w:space="0" w:color="000000"/>
            </w:tcBorders>
          </w:tcPr>
          <w:p w14:paraId="65DA1DD1" w14:textId="77777777" w:rsidR="004C7708" w:rsidRDefault="004C7708"/>
        </w:tc>
        <w:tc>
          <w:tcPr>
            <w:tcW w:w="5310" w:type="dxa"/>
            <w:tcBorders>
              <w:top w:val="single" w:sz="7" w:space="0" w:color="000000"/>
              <w:left w:val="single" w:sz="7" w:space="0" w:color="000000"/>
              <w:bottom w:val="nil"/>
              <w:right w:val="single" w:sz="7" w:space="0" w:color="000000"/>
            </w:tcBorders>
          </w:tcPr>
          <w:p w14:paraId="7BB6C7A5" w14:textId="77777777" w:rsidR="004C7708" w:rsidRDefault="004C7708"/>
        </w:tc>
        <w:tc>
          <w:tcPr>
            <w:tcW w:w="0" w:type="auto"/>
            <w:vMerge/>
            <w:tcBorders>
              <w:top w:val="nil"/>
              <w:left w:val="single" w:sz="7" w:space="0" w:color="000000"/>
              <w:bottom w:val="nil"/>
              <w:right w:val="single" w:sz="7" w:space="0" w:color="000000"/>
            </w:tcBorders>
          </w:tcPr>
          <w:p w14:paraId="2E15F449" w14:textId="77777777" w:rsidR="004C7708" w:rsidRDefault="004C7708"/>
        </w:tc>
      </w:tr>
      <w:tr w:rsidR="004C7708" w14:paraId="6A3A68EC" w14:textId="77777777">
        <w:trPr>
          <w:trHeight w:val="324"/>
        </w:trPr>
        <w:tc>
          <w:tcPr>
            <w:tcW w:w="811" w:type="dxa"/>
            <w:tcBorders>
              <w:top w:val="nil"/>
              <w:left w:val="single" w:sz="7" w:space="0" w:color="000000"/>
              <w:bottom w:val="single" w:sz="7" w:space="0" w:color="000000"/>
              <w:right w:val="single" w:sz="7" w:space="0" w:color="000000"/>
            </w:tcBorders>
          </w:tcPr>
          <w:p w14:paraId="6AA89644" w14:textId="77777777" w:rsidR="004C7708" w:rsidRDefault="00516AD7">
            <w:pPr>
              <w:spacing w:after="0"/>
            </w:pPr>
            <w:r>
              <w:rPr>
                <w:rFonts w:ascii="Arial" w:eastAsia="Arial" w:hAnsi="Arial" w:cs="Arial"/>
                <w:sz w:val="24"/>
              </w:rPr>
              <w:t xml:space="preserve"> </w:t>
            </w:r>
          </w:p>
        </w:tc>
        <w:tc>
          <w:tcPr>
            <w:tcW w:w="900" w:type="dxa"/>
            <w:tcBorders>
              <w:top w:val="nil"/>
              <w:left w:val="single" w:sz="7" w:space="0" w:color="000000"/>
              <w:bottom w:val="single" w:sz="7" w:space="0" w:color="000000"/>
              <w:right w:val="single" w:sz="7" w:space="0" w:color="000000"/>
            </w:tcBorders>
          </w:tcPr>
          <w:p w14:paraId="6099937B" w14:textId="77777777" w:rsidR="004C7708" w:rsidRDefault="00516AD7">
            <w:pPr>
              <w:spacing w:after="0"/>
            </w:pPr>
            <w:r>
              <w:rPr>
                <w:rFonts w:ascii="Arial" w:eastAsia="Arial" w:hAnsi="Arial" w:cs="Arial"/>
                <w:sz w:val="24"/>
              </w:rPr>
              <w:t xml:space="preserve"> </w:t>
            </w:r>
          </w:p>
        </w:tc>
        <w:tc>
          <w:tcPr>
            <w:tcW w:w="5310" w:type="dxa"/>
            <w:tcBorders>
              <w:top w:val="nil"/>
              <w:left w:val="single" w:sz="7" w:space="0" w:color="000000"/>
              <w:bottom w:val="single" w:sz="7" w:space="0" w:color="000000"/>
              <w:right w:val="single" w:sz="7" w:space="0" w:color="000000"/>
            </w:tcBorders>
          </w:tcPr>
          <w:p w14:paraId="7EBBBB48" w14:textId="77777777" w:rsidR="004C7708" w:rsidRDefault="00516AD7">
            <w:pPr>
              <w:spacing w:after="0"/>
            </w:pPr>
            <w:r>
              <w:rPr>
                <w:rFonts w:ascii="Arial" w:eastAsia="Arial" w:hAnsi="Arial" w:cs="Arial"/>
                <w:sz w:val="24"/>
              </w:rPr>
              <w:t xml:space="preserve">Drop Foot Lifter #58 </w:t>
            </w:r>
          </w:p>
        </w:tc>
        <w:tc>
          <w:tcPr>
            <w:tcW w:w="2341" w:type="dxa"/>
            <w:vMerge w:val="restart"/>
            <w:tcBorders>
              <w:top w:val="nil"/>
              <w:left w:val="single" w:sz="7" w:space="0" w:color="000000"/>
              <w:bottom w:val="single" w:sz="7" w:space="0" w:color="000000"/>
              <w:right w:val="single" w:sz="7" w:space="0" w:color="000000"/>
            </w:tcBorders>
          </w:tcPr>
          <w:p w14:paraId="030CC50D" w14:textId="77777777" w:rsidR="004C7708" w:rsidRDefault="00516AD7">
            <w:pPr>
              <w:spacing w:after="0"/>
            </w:pPr>
            <w:r>
              <w:rPr>
                <w:rFonts w:ascii="Arial" w:eastAsia="Arial" w:hAnsi="Arial" w:cs="Arial"/>
                <w:sz w:val="24"/>
              </w:rPr>
              <w:t xml:space="preserve"> </w:t>
            </w:r>
          </w:p>
          <w:p w14:paraId="1BF03BFF" w14:textId="77777777" w:rsidR="004C7708" w:rsidRDefault="00516AD7">
            <w:pPr>
              <w:spacing w:after="0"/>
            </w:pPr>
            <w:r>
              <w:rPr>
                <w:rFonts w:ascii="Arial" w:eastAsia="Arial" w:hAnsi="Arial" w:cs="Arial"/>
                <w:sz w:val="24"/>
              </w:rPr>
              <w:t xml:space="preserve">Grade 10 </w:t>
            </w:r>
          </w:p>
        </w:tc>
      </w:tr>
      <w:tr w:rsidR="004C7708" w14:paraId="1CB32C65" w14:textId="77777777">
        <w:trPr>
          <w:trHeight w:val="473"/>
        </w:trPr>
        <w:tc>
          <w:tcPr>
            <w:tcW w:w="811" w:type="dxa"/>
            <w:tcBorders>
              <w:top w:val="single" w:sz="7" w:space="0" w:color="000000"/>
              <w:left w:val="single" w:sz="7" w:space="0" w:color="000000"/>
              <w:bottom w:val="single" w:sz="7" w:space="0" w:color="000000"/>
              <w:right w:val="single" w:sz="7" w:space="0" w:color="000000"/>
            </w:tcBorders>
          </w:tcPr>
          <w:p w14:paraId="5DD81AEC"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68DACDF"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442DB862" w14:textId="77777777" w:rsidR="004C7708" w:rsidRDefault="00516AD7">
            <w:pPr>
              <w:spacing w:after="0"/>
            </w:pPr>
            <w:r>
              <w:rPr>
                <w:rFonts w:ascii="Arial" w:eastAsia="Arial" w:hAnsi="Arial" w:cs="Arial"/>
                <w:sz w:val="24"/>
              </w:rPr>
              <w:t xml:space="preserve">Drop Foot Lifter (wire) #60 </w:t>
            </w:r>
          </w:p>
        </w:tc>
        <w:tc>
          <w:tcPr>
            <w:tcW w:w="0" w:type="auto"/>
            <w:vMerge/>
            <w:tcBorders>
              <w:top w:val="nil"/>
              <w:left w:val="single" w:sz="7" w:space="0" w:color="000000"/>
              <w:bottom w:val="nil"/>
              <w:right w:val="single" w:sz="7" w:space="0" w:color="000000"/>
            </w:tcBorders>
          </w:tcPr>
          <w:p w14:paraId="29076B7C" w14:textId="77777777" w:rsidR="004C7708" w:rsidRDefault="004C7708"/>
        </w:tc>
      </w:tr>
      <w:tr w:rsidR="004C7708" w14:paraId="4548F0FA"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20BAE8F3"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3D8765FA"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0E600E67" w14:textId="77777777" w:rsidR="004C7708" w:rsidRDefault="00516AD7">
            <w:pPr>
              <w:spacing w:after="0"/>
            </w:pPr>
            <w:r>
              <w:rPr>
                <w:rFonts w:ascii="Arial" w:eastAsia="Arial" w:hAnsi="Arial" w:cs="Arial"/>
                <w:sz w:val="24"/>
              </w:rPr>
              <w:t xml:space="preserve">Hinged Knee Cap (Ottawa Truss #969) </w:t>
            </w:r>
          </w:p>
        </w:tc>
        <w:tc>
          <w:tcPr>
            <w:tcW w:w="0" w:type="auto"/>
            <w:vMerge/>
            <w:tcBorders>
              <w:top w:val="nil"/>
              <w:left w:val="single" w:sz="7" w:space="0" w:color="000000"/>
              <w:bottom w:val="nil"/>
              <w:right w:val="single" w:sz="7" w:space="0" w:color="000000"/>
            </w:tcBorders>
          </w:tcPr>
          <w:p w14:paraId="16152C15" w14:textId="77777777" w:rsidR="004C7708" w:rsidRDefault="004C7708"/>
        </w:tc>
      </w:tr>
      <w:tr w:rsidR="004C7708" w14:paraId="663C4C32" w14:textId="77777777">
        <w:trPr>
          <w:trHeight w:val="470"/>
        </w:trPr>
        <w:tc>
          <w:tcPr>
            <w:tcW w:w="811" w:type="dxa"/>
            <w:tcBorders>
              <w:top w:val="single" w:sz="7" w:space="0" w:color="000000"/>
              <w:left w:val="single" w:sz="7" w:space="0" w:color="000000"/>
              <w:bottom w:val="single" w:sz="7" w:space="0" w:color="000000"/>
              <w:right w:val="single" w:sz="7" w:space="0" w:color="000000"/>
            </w:tcBorders>
          </w:tcPr>
          <w:p w14:paraId="1A518E60" w14:textId="77777777" w:rsidR="004C7708" w:rsidRDefault="00516AD7">
            <w:pPr>
              <w:spacing w:after="0"/>
            </w:pPr>
            <w:r>
              <w:rPr>
                <w:rFonts w:ascii="Arial" w:eastAsia="Arial" w:hAnsi="Arial" w:cs="Arial"/>
                <w:sz w:val="24"/>
              </w:rPr>
              <w:t xml:space="preserve"> </w:t>
            </w:r>
          </w:p>
        </w:tc>
        <w:tc>
          <w:tcPr>
            <w:tcW w:w="900" w:type="dxa"/>
            <w:tcBorders>
              <w:top w:val="single" w:sz="7" w:space="0" w:color="000000"/>
              <w:left w:val="single" w:sz="7" w:space="0" w:color="000000"/>
              <w:bottom w:val="single" w:sz="7" w:space="0" w:color="000000"/>
              <w:right w:val="single" w:sz="7" w:space="0" w:color="000000"/>
            </w:tcBorders>
          </w:tcPr>
          <w:p w14:paraId="45CFAD66" w14:textId="77777777" w:rsidR="004C7708" w:rsidRDefault="00516AD7">
            <w:pPr>
              <w:spacing w:after="0"/>
            </w:pPr>
            <w:r>
              <w:rPr>
                <w:rFonts w:ascii="Arial" w:eastAsia="Arial" w:hAnsi="Arial" w:cs="Arial"/>
                <w:sz w:val="24"/>
              </w:rPr>
              <w:t xml:space="preserve"> </w:t>
            </w:r>
          </w:p>
        </w:tc>
        <w:tc>
          <w:tcPr>
            <w:tcW w:w="5310" w:type="dxa"/>
            <w:tcBorders>
              <w:top w:val="single" w:sz="7" w:space="0" w:color="000000"/>
              <w:left w:val="single" w:sz="7" w:space="0" w:color="000000"/>
              <w:bottom w:val="single" w:sz="7" w:space="0" w:color="000000"/>
              <w:right w:val="single" w:sz="7" w:space="0" w:color="000000"/>
            </w:tcBorders>
          </w:tcPr>
          <w:p w14:paraId="4B3C088E" w14:textId="77777777" w:rsidR="004C7708" w:rsidRDefault="00516AD7">
            <w:pPr>
              <w:spacing w:after="0"/>
            </w:pPr>
            <w:r>
              <w:rPr>
                <w:rFonts w:ascii="Arial" w:eastAsia="Arial" w:hAnsi="Arial" w:cs="Arial"/>
                <w:sz w:val="24"/>
              </w:rPr>
              <w:t xml:space="preserve">Laced Knee Cap (Ottawa Truss #971) </w:t>
            </w:r>
          </w:p>
        </w:tc>
        <w:tc>
          <w:tcPr>
            <w:tcW w:w="0" w:type="auto"/>
            <w:vMerge/>
            <w:tcBorders>
              <w:top w:val="nil"/>
              <w:left w:val="single" w:sz="7" w:space="0" w:color="000000"/>
              <w:bottom w:val="single" w:sz="7" w:space="0" w:color="000000"/>
              <w:right w:val="single" w:sz="7" w:space="0" w:color="000000"/>
            </w:tcBorders>
          </w:tcPr>
          <w:p w14:paraId="59211C02" w14:textId="77777777" w:rsidR="004C7708" w:rsidRDefault="004C7708"/>
        </w:tc>
      </w:tr>
    </w:tbl>
    <w:p w14:paraId="32440157" w14:textId="77777777" w:rsidR="004C7708" w:rsidRDefault="00516AD7">
      <w:pPr>
        <w:spacing w:after="0"/>
      </w:pPr>
      <w:r>
        <w:rPr>
          <w:rFonts w:ascii="Arial" w:eastAsia="Arial" w:hAnsi="Arial" w:cs="Arial"/>
          <w:sz w:val="24"/>
        </w:rPr>
        <w:t xml:space="preserve"> </w:t>
      </w:r>
    </w:p>
    <w:p w14:paraId="75F44503" w14:textId="77777777" w:rsidR="004C7708" w:rsidRDefault="00516AD7">
      <w:pPr>
        <w:pStyle w:val="Heading2"/>
        <w:ind w:left="19" w:right="238"/>
      </w:pPr>
      <w:r>
        <w:t xml:space="preserve">6.03 - Wear and Tear of Clothing on Account of Amputation </w:t>
      </w:r>
    </w:p>
    <w:p w14:paraId="37087F33" w14:textId="77777777" w:rsidR="004C7708" w:rsidRDefault="00516AD7">
      <w:pPr>
        <w:spacing w:after="62"/>
      </w:pPr>
      <w:r>
        <w:rPr>
          <w:rFonts w:ascii="Arial" w:eastAsia="Arial" w:hAnsi="Arial" w:cs="Arial"/>
          <w:b/>
          <w:sz w:val="16"/>
        </w:rPr>
        <w:t xml:space="preserve"> </w:t>
      </w:r>
    </w:p>
    <w:p w14:paraId="5C048BC9" w14:textId="77777777" w:rsidR="004C7708" w:rsidRDefault="00516AD7">
      <w:pPr>
        <w:spacing w:after="5" w:line="248" w:lineRule="auto"/>
        <w:ind w:left="19" w:right="2" w:hanging="10"/>
      </w:pPr>
      <w:r>
        <w:rPr>
          <w:rFonts w:ascii="Arial" w:eastAsia="Arial" w:hAnsi="Arial" w:cs="Arial"/>
          <w:sz w:val="24"/>
        </w:rPr>
        <w:t xml:space="preserve">The amounts to be paid for wear and tear clothing on account of amputation are fixed by Subsection 38(4)(5) and Section 75 of the </w:t>
      </w:r>
      <w:r>
        <w:rPr>
          <w:rFonts w:ascii="Arial" w:eastAsia="Arial" w:hAnsi="Arial" w:cs="Arial"/>
          <w:i/>
          <w:sz w:val="24"/>
        </w:rPr>
        <w:t xml:space="preserve">Pension Act </w:t>
      </w:r>
      <w:r>
        <w:rPr>
          <w:rFonts w:ascii="Arial" w:eastAsia="Arial" w:hAnsi="Arial" w:cs="Arial"/>
          <w:sz w:val="24"/>
        </w:rPr>
        <w:t xml:space="preserve">or the following policies:  </w:t>
      </w:r>
      <w:hyperlink r:id="rId77">
        <w:r>
          <w:rPr>
            <w:rFonts w:ascii="Arial" w:eastAsia="Arial" w:hAnsi="Arial" w:cs="Arial"/>
            <w:color w:val="0563C1"/>
            <w:sz w:val="24"/>
            <w:u w:val="single" w:color="0563C1"/>
          </w:rPr>
          <w:t>Allowances</w:t>
        </w:r>
      </w:hyperlink>
      <w:hyperlink r:id="rId78">
        <w:r>
          <w:rPr>
            <w:rFonts w:ascii="Arial" w:eastAsia="Arial" w:hAnsi="Arial" w:cs="Arial"/>
            <w:sz w:val="24"/>
          </w:rPr>
          <w:t>,</w:t>
        </w:r>
      </w:hyperlink>
      <w:hyperlink r:id="rId79">
        <w:r>
          <w:rPr>
            <w:rFonts w:ascii="Arial" w:eastAsia="Arial" w:hAnsi="Arial" w:cs="Arial"/>
            <w:sz w:val="24"/>
          </w:rPr>
          <w:t xml:space="preserve"> </w:t>
        </w:r>
      </w:hyperlink>
      <w:hyperlink r:id="rId80">
        <w:r>
          <w:rPr>
            <w:rFonts w:ascii="Arial" w:eastAsia="Arial" w:hAnsi="Arial" w:cs="Arial"/>
            <w:color w:val="0563C1"/>
            <w:sz w:val="24"/>
            <w:u w:val="single" w:color="0563C1"/>
          </w:rPr>
          <w:t xml:space="preserve">Date Payable </w:t>
        </w:r>
      </w:hyperlink>
      <w:hyperlink r:id="rId81">
        <w:r>
          <w:rPr>
            <w:rFonts w:ascii="Arial" w:eastAsia="Arial" w:hAnsi="Arial" w:cs="Arial"/>
            <w:color w:val="0563C1"/>
            <w:sz w:val="24"/>
            <w:u w:val="single" w:color="0563C1"/>
          </w:rPr>
          <w:t xml:space="preserve">– </w:t>
        </w:r>
      </w:hyperlink>
      <w:hyperlink r:id="rId82">
        <w:r>
          <w:rPr>
            <w:rFonts w:ascii="Arial" w:eastAsia="Arial" w:hAnsi="Arial" w:cs="Arial"/>
            <w:color w:val="0563C1"/>
            <w:sz w:val="24"/>
            <w:u w:val="single" w:color="0563C1"/>
          </w:rPr>
          <w:t>Disability Benefits, Allowances, Prisoner of War/Detention</w:t>
        </w:r>
      </w:hyperlink>
      <w:hyperlink r:id="rId83">
        <w:r>
          <w:rPr>
            <w:rFonts w:ascii="Arial" w:eastAsia="Arial" w:hAnsi="Arial" w:cs="Arial"/>
            <w:color w:val="0563C1"/>
            <w:sz w:val="24"/>
          </w:rPr>
          <w:t xml:space="preserve"> </w:t>
        </w:r>
      </w:hyperlink>
      <w:hyperlink r:id="rId84">
        <w:r>
          <w:rPr>
            <w:rFonts w:ascii="Arial" w:eastAsia="Arial" w:hAnsi="Arial" w:cs="Arial"/>
            <w:color w:val="0563C1"/>
            <w:sz w:val="24"/>
            <w:u w:val="single" w:color="0563C1"/>
          </w:rPr>
          <w:t>Benefit Compensation</w:t>
        </w:r>
      </w:hyperlink>
      <w:hyperlink r:id="rId85">
        <w:r>
          <w:rPr>
            <w:rFonts w:ascii="Arial" w:eastAsia="Arial" w:hAnsi="Arial" w:cs="Arial"/>
            <w:sz w:val="24"/>
          </w:rPr>
          <w:t>,</w:t>
        </w:r>
      </w:hyperlink>
      <w:hyperlink r:id="rId86">
        <w:r>
          <w:rPr>
            <w:rFonts w:ascii="Arial" w:eastAsia="Arial" w:hAnsi="Arial" w:cs="Arial"/>
            <w:sz w:val="24"/>
          </w:rPr>
          <w:t xml:space="preserve"> </w:t>
        </w:r>
      </w:hyperlink>
      <w:hyperlink r:id="rId87">
        <w:r>
          <w:rPr>
            <w:rFonts w:ascii="Arial" w:eastAsia="Arial" w:hAnsi="Arial" w:cs="Arial"/>
            <w:color w:val="0563C1"/>
            <w:sz w:val="24"/>
            <w:u w:val="single" w:color="0563C1"/>
          </w:rPr>
          <w:t>Pain and Suffering Compensation</w:t>
        </w:r>
      </w:hyperlink>
      <w:hyperlink r:id="rId88">
        <w:r>
          <w:rPr>
            <w:rFonts w:ascii="Arial" w:eastAsia="Arial" w:hAnsi="Arial" w:cs="Arial"/>
            <w:sz w:val="24"/>
          </w:rPr>
          <w:t>,</w:t>
        </w:r>
      </w:hyperlink>
      <w:r>
        <w:rPr>
          <w:rFonts w:ascii="Arial" w:eastAsia="Arial" w:hAnsi="Arial" w:cs="Arial"/>
          <w:sz w:val="24"/>
        </w:rPr>
        <w:t xml:space="preserve"> and </w:t>
      </w:r>
      <w:hyperlink r:id="rId89">
        <w:r>
          <w:rPr>
            <w:rFonts w:ascii="Arial" w:eastAsia="Arial" w:hAnsi="Arial" w:cs="Arial"/>
            <w:color w:val="0563C1"/>
            <w:sz w:val="24"/>
            <w:u w:val="single" w:color="0563C1"/>
          </w:rPr>
          <w:t>Application to the</w:t>
        </w:r>
      </w:hyperlink>
      <w:hyperlink r:id="rId90">
        <w:r>
          <w:rPr>
            <w:rFonts w:ascii="Arial" w:eastAsia="Arial" w:hAnsi="Arial" w:cs="Arial"/>
            <w:color w:val="0563C1"/>
            <w:sz w:val="24"/>
          </w:rPr>
          <w:t xml:space="preserve"> </w:t>
        </w:r>
      </w:hyperlink>
      <w:hyperlink r:id="rId91">
        <w:r>
          <w:rPr>
            <w:rFonts w:ascii="Arial" w:eastAsia="Arial" w:hAnsi="Arial" w:cs="Arial"/>
            <w:color w:val="0563C1"/>
            <w:sz w:val="24"/>
            <w:u w:val="single" w:color="0563C1"/>
          </w:rPr>
          <w:t>Minister</w:t>
        </w:r>
      </w:hyperlink>
      <w:hyperlink r:id="rId92">
        <w:r>
          <w:rPr>
            <w:rFonts w:ascii="Arial" w:eastAsia="Arial" w:hAnsi="Arial" w:cs="Arial"/>
            <w:sz w:val="24"/>
          </w:rPr>
          <w:t>,</w:t>
        </w:r>
      </w:hyperlink>
      <w:r>
        <w:rPr>
          <w:rFonts w:ascii="Arial" w:eastAsia="Arial" w:hAnsi="Arial" w:cs="Arial"/>
          <w:sz w:val="24"/>
        </w:rPr>
        <w:t xml:space="preserve"> being Grade 4 for a single amputation and Grade 3 for a double amputation. </w:t>
      </w:r>
    </w:p>
    <w:p w14:paraId="35738A11" w14:textId="77777777" w:rsidR="004C7708" w:rsidRDefault="00516AD7">
      <w:pPr>
        <w:spacing w:after="0"/>
      </w:pPr>
      <w:r>
        <w:rPr>
          <w:rFonts w:ascii="Arial" w:eastAsia="Arial" w:hAnsi="Arial" w:cs="Arial"/>
          <w:sz w:val="24"/>
        </w:rPr>
        <w:t xml:space="preserve"> </w:t>
      </w:r>
    </w:p>
    <w:p w14:paraId="2C84852B" w14:textId="77777777" w:rsidR="004C7708" w:rsidRDefault="00516AD7">
      <w:pPr>
        <w:pStyle w:val="Heading2"/>
        <w:ind w:left="19" w:right="238"/>
      </w:pPr>
      <w:r>
        <w:t xml:space="preserve">6.04 - Specially Made Wearing Apparel </w:t>
      </w:r>
    </w:p>
    <w:p w14:paraId="72F59809" w14:textId="77777777" w:rsidR="004C7708" w:rsidRDefault="00516AD7">
      <w:pPr>
        <w:spacing w:after="62"/>
      </w:pPr>
      <w:r>
        <w:rPr>
          <w:rFonts w:ascii="Arial" w:eastAsia="Arial" w:hAnsi="Arial" w:cs="Arial"/>
          <w:b/>
          <w:sz w:val="16"/>
        </w:rPr>
        <w:t xml:space="preserve"> </w:t>
      </w:r>
    </w:p>
    <w:p w14:paraId="52D6942B" w14:textId="77777777" w:rsidR="004C7708" w:rsidRDefault="00516AD7">
      <w:pPr>
        <w:spacing w:after="5" w:line="248" w:lineRule="auto"/>
        <w:ind w:left="19" w:right="2" w:hanging="10"/>
      </w:pPr>
      <w:r>
        <w:rPr>
          <w:rFonts w:ascii="Arial" w:eastAsia="Arial" w:hAnsi="Arial" w:cs="Arial"/>
          <w:sz w:val="24"/>
        </w:rPr>
        <w:t xml:space="preserve">The amounts to be paid for specially made wearing apparel are fixed by Subsection </w:t>
      </w:r>
    </w:p>
    <w:p w14:paraId="0CFF1C0D" w14:textId="77777777" w:rsidR="004C7708" w:rsidRDefault="00516AD7">
      <w:pPr>
        <w:spacing w:after="5" w:line="248" w:lineRule="auto"/>
        <w:ind w:left="19" w:right="2" w:hanging="10"/>
      </w:pPr>
      <w:r>
        <w:rPr>
          <w:rFonts w:ascii="Arial" w:eastAsia="Arial" w:hAnsi="Arial" w:cs="Arial"/>
          <w:sz w:val="24"/>
        </w:rPr>
        <w:t xml:space="preserve">38(8) and Section 75 of the </w:t>
      </w:r>
      <w:r>
        <w:rPr>
          <w:rFonts w:ascii="Arial" w:eastAsia="Arial" w:hAnsi="Arial" w:cs="Arial"/>
          <w:i/>
          <w:sz w:val="24"/>
        </w:rPr>
        <w:t xml:space="preserve">Pension Act </w:t>
      </w:r>
      <w:r>
        <w:rPr>
          <w:rFonts w:ascii="Arial" w:eastAsia="Arial" w:hAnsi="Arial" w:cs="Arial"/>
          <w:sz w:val="24"/>
        </w:rPr>
        <w:t xml:space="preserve">or the following policies: </w:t>
      </w:r>
      <w:hyperlink r:id="rId93">
        <w:r>
          <w:rPr>
            <w:rFonts w:ascii="Arial" w:eastAsia="Arial" w:hAnsi="Arial" w:cs="Arial"/>
            <w:color w:val="0563C1"/>
            <w:sz w:val="24"/>
            <w:u w:val="single" w:color="0563C1"/>
          </w:rPr>
          <w:t>Allowances</w:t>
        </w:r>
      </w:hyperlink>
      <w:hyperlink r:id="rId94">
        <w:r>
          <w:rPr>
            <w:rFonts w:ascii="Arial" w:eastAsia="Arial" w:hAnsi="Arial" w:cs="Arial"/>
            <w:sz w:val="24"/>
          </w:rPr>
          <w:t>,</w:t>
        </w:r>
      </w:hyperlink>
      <w:hyperlink r:id="rId95">
        <w:r>
          <w:rPr>
            <w:rFonts w:ascii="Arial" w:eastAsia="Arial" w:hAnsi="Arial" w:cs="Arial"/>
            <w:sz w:val="24"/>
          </w:rPr>
          <w:t xml:space="preserve"> </w:t>
        </w:r>
      </w:hyperlink>
      <w:hyperlink r:id="rId96">
        <w:r>
          <w:rPr>
            <w:rFonts w:ascii="Arial" w:eastAsia="Arial" w:hAnsi="Arial" w:cs="Arial"/>
            <w:color w:val="0563C1"/>
            <w:sz w:val="24"/>
            <w:u w:val="single" w:color="0563C1"/>
          </w:rPr>
          <w:t>Date</w:t>
        </w:r>
      </w:hyperlink>
      <w:hyperlink r:id="rId97">
        <w:r>
          <w:rPr>
            <w:rFonts w:ascii="Arial" w:eastAsia="Arial" w:hAnsi="Arial" w:cs="Arial"/>
            <w:color w:val="0563C1"/>
            <w:sz w:val="24"/>
          </w:rPr>
          <w:t xml:space="preserve"> </w:t>
        </w:r>
      </w:hyperlink>
    </w:p>
    <w:p w14:paraId="31E3DDD0" w14:textId="77777777" w:rsidR="004C7708" w:rsidRDefault="00516AD7">
      <w:pPr>
        <w:spacing w:after="5" w:line="249" w:lineRule="auto"/>
        <w:ind w:left="-5" w:hanging="10"/>
      </w:pPr>
      <w:hyperlink r:id="rId98">
        <w:r>
          <w:rPr>
            <w:rFonts w:ascii="Arial" w:eastAsia="Arial" w:hAnsi="Arial" w:cs="Arial"/>
            <w:color w:val="0563C1"/>
            <w:sz w:val="24"/>
            <w:u w:val="single" w:color="0563C1"/>
          </w:rPr>
          <w:t xml:space="preserve">Payable </w:t>
        </w:r>
      </w:hyperlink>
      <w:hyperlink r:id="rId99">
        <w:r>
          <w:rPr>
            <w:rFonts w:ascii="Arial" w:eastAsia="Arial" w:hAnsi="Arial" w:cs="Arial"/>
            <w:color w:val="0563C1"/>
            <w:sz w:val="24"/>
            <w:u w:val="single" w:color="0563C1"/>
          </w:rPr>
          <w:t xml:space="preserve">– </w:t>
        </w:r>
      </w:hyperlink>
      <w:hyperlink r:id="rId100">
        <w:r>
          <w:rPr>
            <w:rFonts w:ascii="Arial" w:eastAsia="Arial" w:hAnsi="Arial" w:cs="Arial"/>
            <w:color w:val="0563C1"/>
            <w:sz w:val="24"/>
            <w:u w:val="single" w:color="0563C1"/>
          </w:rPr>
          <w:t>Disability Benefits, Allowances, Prisoner of War/Detention Benefit</w:t>
        </w:r>
      </w:hyperlink>
      <w:hyperlink r:id="rId101">
        <w:r>
          <w:rPr>
            <w:rFonts w:ascii="Arial" w:eastAsia="Arial" w:hAnsi="Arial" w:cs="Arial"/>
            <w:color w:val="0563C1"/>
            <w:sz w:val="24"/>
          </w:rPr>
          <w:t xml:space="preserve"> </w:t>
        </w:r>
      </w:hyperlink>
    </w:p>
    <w:p w14:paraId="0DC14C28" w14:textId="77777777" w:rsidR="004C7708" w:rsidRDefault="00516AD7">
      <w:pPr>
        <w:spacing w:after="5" w:line="249" w:lineRule="auto"/>
        <w:ind w:left="-5" w:hanging="10"/>
      </w:pPr>
      <w:hyperlink r:id="rId102">
        <w:r>
          <w:rPr>
            <w:rFonts w:ascii="Arial" w:eastAsia="Arial" w:hAnsi="Arial" w:cs="Arial"/>
            <w:color w:val="0563C1"/>
            <w:sz w:val="24"/>
            <w:u w:val="single" w:color="0563C1"/>
          </w:rPr>
          <w:t>Compensation</w:t>
        </w:r>
      </w:hyperlink>
      <w:hyperlink r:id="rId103">
        <w:r>
          <w:rPr>
            <w:rFonts w:ascii="Arial" w:eastAsia="Arial" w:hAnsi="Arial" w:cs="Arial"/>
            <w:sz w:val="24"/>
          </w:rPr>
          <w:t>,</w:t>
        </w:r>
      </w:hyperlink>
      <w:hyperlink r:id="rId104">
        <w:r>
          <w:rPr>
            <w:rFonts w:ascii="Arial" w:eastAsia="Arial" w:hAnsi="Arial" w:cs="Arial"/>
            <w:sz w:val="24"/>
          </w:rPr>
          <w:t xml:space="preserve"> </w:t>
        </w:r>
      </w:hyperlink>
      <w:hyperlink r:id="rId105">
        <w:r>
          <w:rPr>
            <w:rFonts w:ascii="Arial" w:eastAsia="Arial" w:hAnsi="Arial" w:cs="Arial"/>
            <w:color w:val="0563C1"/>
            <w:sz w:val="24"/>
            <w:u w:val="single" w:color="0563C1"/>
          </w:rPr>
          <w:t>Pain and Suffering Compensation</w:t>
        </w:r>
      </w:hyperlink>
      <w:hyperlink r:id="rId106">
        <w:r>
          <w:rPr>
            <w:rFonts w:ascii="Arial" w:eastAsia="Arial" w:hAnsi="Arial" w:cs="Arial"/>
            <w:sz w:val="24"/>
          </w:rPr>
          <w:t>,</w:t>
        </w:r>
      </w:hyperlink>
      <w:r>
        <w:rPr>
          <w:rFonts w:ascii="Arial" w:eastAsia="Arial" w:hAnsi="Arial" w:cs="Arial"/>
          <w:sz w:val="24"/>
        </w:rPr>
        <w:t xml:space="preserve"> and </w:t>
      </w:r>
      <w:hyperlink r:id="rId107">
        <w:r>
          <w:rPr>
            <w:rFonts w:ascii="Arial" w:eastAsia="Arial" w:hAnsi="Arial" w:cs="Arial"/>
            <w:color w:val="0563C1"/>
            <w:sz w:val="24"/>
            <w:u w:val="single" w:color="0563C1"/>
          </w:rPr>
          <w:t>Application to the Minister</w:t>
        </w:r>
      </w:hyperlink>
      <w:hyperlink r:id="rId108">
        <w:r>
          <w:rPr>
            <w:rFonts w:ascii="Arial" w:eastAsia="Arial" w:hAnsi="Arial" w:cs="Arial"/>
            <w:sz w:val="24"/>
          </w:rPr>
          <w:t>,</w:t>
        </w:r>
      </w:hyperlink>
      <w:r>
        <w:rPr>
          <w:rFonts w:ascii="Arial" w:eastAsia="Arial" w:hAnsi="Arial" w:cs="Arial"/>
          <w:sz w:val="24"/>
        </w:rPr>
        <w:t xml:space="preserve"> being Grade 4. </w:t>
      </w:r>
    </w:p>
    <w:p w14:paraId="4B935AF8" w14:textId="77777777" w:rsidR="004C7708" w:rsidRDefault="00516AD7">
      <w:pPr>
        <w:spacing w:after="0"/>
      </w:pPr>
      <w:r>
        <w:rPr>
          <w:rFonts w:ascii="Arial" w:eastAsia="Arial" w:hAnsi="Arial" w:cs="Arial"/>
          <w:sz w:val="24"/>
        </w:rPr>
        <w:t xml:space="preserve"> </w:t>
      </w:r>
    </w:p>
    <w:p w14:paraId="6F15BE06" w14:textId="77777777" w:rsidR="004C7708" w:rsidRDefault="00516AD7">
      <w:pPr>
        <w:pStyle w:val="Heading2"/>
        <w:ind w:left="19" w:right="238"/>
      </w:pPr>
      <w:r>
        <w:t xml:space="preserve">6.05 - </w:t>
      </w:r>
      <w:r>
        <w:t>Clothing Allowance for Soiling</w:t>
      </w:r>
      <w:r>
        <w:rPr>
          <w:b w:val="0"/>
        </w:rPr>
        <w:t xml:space="preserve"> </w:t>
      </w:r>
    </w:p>
    <w:p w14:paraId="3027D588" w14:textId="77777777" w:rsidR="004C7708" w:rsidRDefault="00516AD7">
      <w:pPr>
        <w:spacing w:after="60"/>
      </w:pPr>
      <w:r>
        <w:rPr>
          <w:rFonts w:ascii="Arial" w:eastAsia="Arial" w:hAnsi="Arial" w:cs="Arial"/>
          <w:sz w:val="16"/>
        </w:rPr>
        <w:t xml:space="preserve"> </w:t>
      </w:r>
    </w:p>
    <w:p w14:paraId="033784DF" w14:textId="77777777" w:rsidR="004C7708" w:rsidRDefault="00516AD7">
      <w:pPr>
        <w:spacing w:after="5" w:line="249" w:lineRule="auto"/>
        <w:ind w:left="-5" w:hanging="10"/>
      </w:pPr>
      <w:r>
        <w:rPr>
          <w:rFonts w:ascii="Arial" w:eastAsia="Arial" w:hAnsi="Arial" w:cs="Arial"/>
          <w:sz w:val="24"/>
        </w:rPr>
        <w:t xml:space="preserve">The maximum clothing allowance payable for soiling is Grade 5 rates as prescribed in the following policies: </w:t>
      </w:r>
      <w:hyperlink r:id="rId109">
        <w:r>
          <w:rPr>
            <w:rFonts w:ascii="Arial" w:eastAsia="Arial" w:hAnsi="Arial" w:cs="Arial"/>
            <w:sz w:val="24"/>
          </w:rPr>
          <w:t xml:space="preserve"> </w:t>
        </w:r>
      </w:hyperlink>
      <w:hyperlink r:id="rId110">
        <w:r>
          <w:rPr>
            <w:rFonts w:ascii="Arial" w:eastAsia="Arial" w:hAnsi="Arial" w:cs="Arial"/>
            <w:color w:val="0563C1"/>
            <w:sz w:val="24"/>
            <w:u w:val="single" w:color="0563C1"/>
          </w:rPr>
          <w:t>Allowances</w:t>
        </w:r>
      </w:hyperlink>
      <w:hyperlink r:id="rId111">
        <w:r>
          <w:rPr>
            <w:rFonts w:ascii="Arial" w:eastAsia="Arial" w:hAnsi="Arial" w:cs="Arial"/>
            <w:sz w:val="24"/>
          </w:rPr>
          <w:t>,</w:t>
        </w:r>
      </w:hyperlink>
      <w:hyperlink r:id="rId112">
        <w:r>
          <w:rPr>
            <w:rFonts w:ascii="Arial" w:eastAsia="Arial" w:hAnsi="Arial" w:cs="Arial"/>
            <w:sz w:val="24"/>
          </w:rPr>
          <w:t xml:space="preserve"> </w:t>
        </w:r>
      </w:hyperlink>
      <w:hyperlink r:id="rId113">
        <w:r>
          <w:rPr>
            <w:rFonts w:ascii="Arial" w:eastAsia="Arial" w:hAnsi="Arial" w:cs="Arial"/>
            <w:color w:val="0563C1"/>
            <w:sz w:val="24"/>
            <w:u w:val="single" w:color="0563C1"/>
          </w:rPr>
          <w:t xml:space="preserve">Date Payable </w:t>
        </w:r>
      </w:hyperlink>
      <w:hyperlink r:id="rId114">
        <w:r>
          <w:rPr>
            <w:rFonts w:ascii="Arial" w:eastAsia="Arial" w:hAnsi="Arial" w:cs="Arial"/>
            <w:color w:val="0563C1"/>
            <w:sz w:val="24"/>
            <w:u w:val="single" w:color="0563C1"/>
          </w:rPr>
          <w:t xml:space="preserve">– </w:t>
        </w:r>
      </w:hyperlink>
      <w:hyperlink r:id="rId115">
        <w:r>
          <w:rPr>
            <w:rFonts w:ascii="Arial" w:eastAsia="Arial" w:hAnsi="Arial" w:cs="Arial"/>
            <w:color w:val="0563C1"/>
            <w:sz w:val="24"/>
            <w:u w:val="single" w:color="0563C1"/>
          </w:rPr>
          <w:t>Disability Benefits, Allowances,</w:t>
        </w:r>
      </w:hyperlink>
      <w:hyperlink r:id="rId116">
        <w:r>
          <w:rPr>
            <w:rFonts w:ascii="Arial" w:eastAsia="Arial" w:hAnsi="Arial" w:cs="Arial"/>
            <w:color w:val="0563C1"/>
            <w:sz w:val="24"/>
          </w:rPr>
          <w:t xml:space="preserve"> </w:t>
        </w:r>
      </w:hyperlink>
      <w:hyperlink r:id="rId117">
        <w:r>
          <w:rPr>
            <w:rFonts w:ascii="Arial" w:eastAsia="Arial" w:hAnsi="Arial" w:cs="Arial"/>
            <w:color w:val="0563C1"/>
            <w:sz w:val="24"/>
            <w:u w:val="single" w:color="0563C1"/>
          </w:rPr>
          <w:t>Prisoner of War/Detention Benefit Compensation</w:t>
        </w:r>
      </w:hyperlink>
      <w:hyperlink r:id="rId118">
        <w:r>
          <w:rPr>
            <w:rFonts w:ascii="Arial" w:eastAsia="Arial" w:hAnsi="Arial" w:cs="Arial"/>
            <w:sz w:val="24"/>
          </w:rPr>
          <w:t>,</w:t>
        </w:r>
      </w:hyperlink>
      <w:hyperlink r:id="rId119">
        <w:r>
          <w:rPr>
            <w:rFonts w:ascii="Arial" w:eastAsia="Arial" w:hAnsi="Arial" w:cs="Arial"/>
            <w:sz w:val="24"/>
          </w:rPr>
          <w:t xml:space="preserve"> </w:t>
        </w:r>
      </w:hyperlink>
      <w:hyperlink r:id="rId120">
        <w:r>
          <w:rPr>
            <w:rFonts w:ascii="Arial" w:eastAsia="Arial" w:hAnsi="Arial" w:cs="Arial"/>
            <w:color w:val="0563C1"/>
            <w:sz w:val="24"/>
            <w:u w:val="single" w:color="0563C1"/>
          </w:rPr>
          <w:t>Pain and Suffering Compensation</w:t>
        </w:r>
      </w:hyperlink>
      <w:hyperlink r:id="rId121">
        <w:r>
          <w:rPr>
            <w:rFonts w:ascii="Arial" w:eastAsia="Arial" w:hAnsi="Arial" w:cs="Arial"/>
            <w:sz w:val="24"/>
          </w:rPr>
          <w:t>,</w:t>
        </w:r>
      </w:hyperlink>
      <w:r>
        <w:rPr>
          <w:rFonts w:ascii="Arial" w:eastAsia="Arial" w:hAnsi="Arial" w:cs="Arial"/>
          <w:sz w:val="24"/>
        </w:rPr>
        <w:t xml:space="preserve"> and </w:t>
      </w:r>
      <w:hyperlink r:id="rId122">
        <w:r>
          <w:rPr>
            <w:rFonts w:ascii="Arial" w:eastAsia="Arial" w:hAnsi="Arial" w:cs="Arial"/>
            <w:color w:val="0563C1"/>
            <w:sz w:val="24"/>
            <w:u w:val="single" w:color="0563C1"/>
          </w:rPr>
          <w:t>Application to the Minister</w:t>
        </w:r>
      </w:hyperlink>
      <w:hyperlink r:id="rId123">
        <w:r>
          <w:rPr>
            <w:rFonts w:ascii="Arial" w:eastAsia="Arial" w:hAnsi="Arial" w:cs="Arial"/>
            <w:sz w:val="24"/>
          </w:rPr>
          <w:t>.</w:t>
        </w:r>
      </w:hyperlink>
      <w:r>
        <w:rPr>
          <w:rFonts w:ascii="Times New Roman" w:eastAsia="Times New Roman" w:hAnsi="Times New Roman" w:cs="Times New Roman"/>
          <w:sz w:val="24"/>
        </w:rPr>
        <w:t xml:space="preserve"> </w:t>
      </w:r>
    </w:p>
    <w:p w14:paraId="03F116EA" w14:textId="77777777" w:rsidR="004C7708" w:rsidRDefault="004C7708">
      <w:pPr>
        <w:sectPr w:rsidR="004C7708">
          <w:headerReference w:type="even" r:id="rId124"/>
          <w:headerReference w:type="default" r:id="rId125"/>
          <w:footerReference w:type="even" r:id="rId126"/>
          <w:footerReference w:type="default" r:id="rId127"/>
          <w:headerReference w:type="first" r:id="rId128"/>
          <w:footerReference w:type="first" r:id="rId129"/>
          <w:pgSz w:w="12240" w:h="15840"/>
          <w:pgMar w:top="1152" w:right="1457" w:bottom="1907" w:left="1440" w:header="1101" w:footer="1352" w:gutter="0"/>
          <w:pgNumType w:start="1"/>
          <w:cols w:space="720"/>
        </w:sectPr>
      </w:pPr>
    </w:p>
    <w:p w14:paraId="5308AF74"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50"/>
        <w:ind w:left="13"/>
        <w:jc w:val="center"/>
      </w:pPr>
      <w:r>
        <w:rPr>
          <w:rFonts w:ascii="Arial" w:eastAsia="Arial" w:hAnsi="Arial" w:cs="Arial"/>
          <w:sz w:val="24"/>
        </w:rPr>
        <w:t xml:space="preserve"> </w:t>
      </w:r>
    </w:p>
    <w:p w14:paraId="0F3FD890" w14:textId="77777777" w:rsidR="004C7708" w:rsidRDefault="00516AD7">
      <w:pPr>
        <w:pStyle w:val="Heading1"/>
        <w:ind w:left="23" w:right="0"/>
      </w:pPr>
      <w:r>
        <w:t>Chapter 7 EXCEPTIONAL INCAPACITY ALLOWANCE</w:t>
      </w:r>
      <w:r>
        <w:rPr>
          <w:b w:val="0"/>
        </w:rPr>
        <w:t xml:space="preserve"> </w:t>
      </w:r>
    </w:p>
    <w:p w14:paraId="1F63D84B"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134"/>
        <w:ind w:left="13"/>
        <w:jc w:val="center"/>
      </w:pPr>
      <w:r>
        <w:rPr>
          <w:rFonts w:ascii="Arial" w:eastAsia="Arial" w:hAnsi="Arial" w:cs="Arial"/>
          <w:sz w:val="16"/>
        </w:rPr>
        <w:t xml:space="preserve"> </w:t>
      </w:r>
    </w:p>
    <w:p w14:paraId="546D6FC4"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0"/>
        <w:ind w:left="13"/>
      </w:pPr>
      <w:r>
        <w:rPr>
          <w:rFonts w:ascii="Arial" w:eastAsia="Arial" w:hAnsi="Arial" w:cs="Arial"/>
          <w:sz w:val="32"/>
        </w:rPr>
        <w:t xml:space="preserve"> </w:t>
      </w:r>
    </w:p>
    <w:p w14:paraId="056586BA" w14:textId="77777777" w:rsidR="004C7708" w:rsidRDefault="00516AD7">
      <w:pPr>
        <w:spacing w:after="0"/>
      </w:pPr>
      <w:r>
        <w:rPr>
          <w:rFonts w:ascii="Courier New" w:eastAsia="Courier New" w:hAnsi="Courier New" w:cs="Courier New"/>
          <w:b/>
          <w:sz w:val="23"/>
        </w:rPr>
        <w:t xml:space="preserve"> </w:t>
      </w:r>
    </w:p>
    <w:p w14:paraId="22EE3CDA" w14:textId="77777777" w:rsidR="004C7708" w:rsidRDefault="00516AD7">
      <w:pPr>
        <w:spacing w:after="10"/>
      </w:pPr>
      <w:r>
        <w:rPr>
          <w:rFonts w:ascii="Courier New" w:eastAsia="Courier New" w:hAnsi="Courier New" w:cs="Courier New"/>
          <w:b/>
          <w:sz w:val="23"/>
        </w:rPr>
        <w:t xml:space="preserve"> </w:t>
      </w:r>
    </w:p>
    <w:p w14:paraId="28A14246" w14:textId="77777777" w:rsidR="004C7708" w:rsidRDefault="00516AD7">
      <w:pPr>
        <w:pStyle w:val="Heading2"/>
        <w:ind w:left="19" w:right="238"/>
      </w:pPr>
      <w:r>
        <w:t xml:space="preserve">7.01 - Cross Reference to the Veterans Affairs Canada (VAC) Policies  </w:t>
      </w:r>
    </w:p>
    <w:p w14:paraId="4D78516B" w14:textId="77777777" w:rsidR="004C7708" w:rsidRDefault="00516AD7">
      <w:pPr>
        <w:spacing w:after="0"/>
      </w:pPr>
      <w:r>
        <w:rPr>
          <w:rFonts w:ascii="Arial" w:eastAsia="Arial" w:hAnsi="Arial" w:cs="Arial"/>
          <w:b/>
          <w:sz w:val="24"/>
        </w:rPr>
        <w:t xml:space="preserve"> </w:t>
      </w:r>
    </w:p>
    <w:p w14:paraId="1BD8557B" w14:textId="77777777" w:rsidR="004C7708" w:rsidRDefault="00516AD7">
      <w:pPr>
        <w:spacing w:after="5" w:line="248" w:lineRule="auto"/>
        <w:ind w:left="19" w:right="2" w:hanging="10"/>
      </w:pPr>
      <w:r>
        <w:rPr>
          <w:rFonts w:ascii="Arial" w:eastAsia="Arial" w:hAnsi="Arial" w:cs="Arial"/>
          <w:sz w:val="24"/>
        </w:rPr>
        <w:t xml:space="preserve">The provisions of this Chapter should be read in conjunction with the following policies: </w:t>
      </w:r>
    </w:p>
    <w:p w14:paraId="555420D4" w14:textId="77777777" w:rsidR="004C7708" w:rsidRDefault="00516AD7">
      <w:pPr>
        <w:spacing w:after="5" w:line="249" w:lineRule="auto"/>
        <w:ind w:left="-5" w:hanging="10"/>
      </w:pPr>
      <w:hyperlink r:id="rId130">
        <w:r>
          <w:rPr>
            <w:rFonts w:ascii="Arial" w:eastAsia="Arial" w:hAnsi="Arial" w:cs="Arial"/>
            <w:color w:val="0563C1"/>
            <w:sz w:val="24"/>
            <w:u w:val="single" w:color="0563C1"/>
          </w:rPr>
          <w:t>Allowances</w:t>
        </w:r>
      </w:hyperlink>
      <w:hyperlink r:id="rId131">
        <w:r>
          <w:rPr>
            <w:rFonts w:ascii="Arial" w:eastAsia="Arial" w:hAnsi="Arial" w:cs="Arial"/>
            <w:sz w:val="24"/>
          </w:rPr>
          <w:t>,</w:t>
        </w:r>
      </w:hyperlink>
      <w:hyperlink r:id="rId132">
        <w:r>
          <w:rPr>
            <w:rFonts w:ascii="Arial" w:eastAsia="Arial" w:hAnsi="Arial" w:cs="Arial"/>
            <w:sz w:val="24"/>
          </w:rPr>
          <w:t xml:space="preserve"> </w:t>
        </w:r>
      </w:hyperlink>
      <w:hyperlink r:id="rId133">
        <w:r>
          <w:rPr>
            <w:rFonts w:ascii="Arial" w:eastAsia="Arial" w:hAnsi="Arial" w:cs="Arial"/>
            <w:color w:val="0563C1"/>
            <w:sz w:val="24"/>
            <w:u w:val="single" w:color="0563C1"/>
          </w:rPr>
          <w:t xml:space="preserve">Date Payable </w:t>
        </w:r>
      </w:hyperlink>
      <w:hyperlink r:id="rId134">
        <w:r>
          <w:rPr>
            <w:rFonts w:ascii="Arial" w:eastAsia="Arial" w:hAnsi="Arial" w:cs="Arial"/>
            <w:color w:val="0563C1"/>
            <w:sz w:val="24"/>
            <w:u w:val="single" w:color="0563C1"/>
          </w:rPr>
          <w:t xml:space="preserve">– </w:t>
        </w:r>
      </w:hyperlink>
      <w:hyperlink r:id="rId135">
        <w:r>
          <w:rPr>
            <w:rFonts w:ascii="Arial" w:eastAsia="Arial" w:hAnsi="Arial" w:cs="Arial"/>
            <w:color w:val="0563C1"/>
            <w:sz w:val="24"/>
            <w:u w:val="single" w:color="0563C1"/>
          </w:rPr>
          <w:t>Disability Benefits, Allowances, Prisoner of War/Detention</w:t>
        </w:r>
      </w:hyperlink>
      <w:hyperlink r:id="rId136">
        <w:r>
          <w:rPr>
            <w:rFonts w:ascii="Arial" w:eastAsia="Arial" w:hAnsi="Arial" w:cs="Arial"/>
            <w:color w:val="0563C1"/>
            <w:sz w:val="24"/>
          </w:rPr>
          <w:t xml:space="preserve"> </w:t>
        </w:r>
      </w:hyperlink>
      <w:hyperlink r:id="rId137">
        <w:r>
          <w:rPr>
            <w:rFonts w:ascii="Arial" w:eastAsia="Arial" w:hAnsi="Arial" w:cs="Arial"/>
            <w:color w:val="0563C1"/>
            <w:sz w:val="24"/>
            <w:u w:val="single" w:color="0563C1"/>
          </w:rPr>
          <w:t>Benefit Compensation</w:t>
        </w:r>
      </w:hyperlink>
      <w:hyperlink r:id="rId138">
        <w:r>
          <w:rPr>
            <w:rFonts w:ascii="Arial" w:eastAsia="Arial" w:hAnsi="Arial" w:cs="Arial"/>
            <w:sz w:val="24"/>
          </w:rPr>
          <w:t>,</w:t>
        </w:r>
      </w:hyperlink>
      <w:hyperlink r:id="rId139">
        <w:r>
          <w:rPr>
            <w:rFonts w:ascii="Arial" w:eastAsia="Arial" w:hAnsi="Arial" w:cs="Arial"/>
            <w:sz w:val="24"/>
          </w:rPr>
          <w:t xml:space="preserve"> </w:t>
        </w:r>
      </w:hyperlink>
      <w:hyperlink r:id="rId140">
        <w:r>
          <w:rPr>
            <w:rFonts w:ascii="Arial" w:eastAsia="Arial" w:hAnsi="Arial" w:cs="Arial"/>
            <w:color w:val="0563C1"/>
            <w:sz w:val="24"/>
            <w:u w:val="single" w:color="0563C1"/>
          </w:rPr>
          <w:t>Pain and Suffering Compensation</w:t>
        </w:r>
      </w:hyperlink>
      <w:hyperlink r:id="rId141">
        <w:r>
          <w:rPr>
            <w:rFonts w:ascii="Arial" w:eastAsia="Arial" w:hAnsi="Arial" w:cs="Arial"/>
            <w:sz w:val="24"/>
          </w:rPr>
          <w:t>,</w:t>
        </w:r>
      </w:hyperlink>
      <w:r>
        <w:rPr>
          <w:rFonts w:ascii="Arial" w:eastAsia="Arial" w:hAnsi="Arial" w:cs="Arial"/>
          <w:sz w:val="24"/>
        </w:rPr>
        <w:t xml:space="preserve"> and </w:t>
      </w:r>
      <w:hyperlink r:id="rId142">
        <w:r>
          <w:rPr>
            <w:rFonts w:ascii="Arial" w:eastAsia="Arial" w:hAnsi="Arial" w:cs="Arial"/>
            <w:color w:val="0563C1"/>
            <w:sz w:val="24"/>
            <w:u w:val="single" w:color="0563C1"/>
          </w:rPr>
          <w:t>Application to the</w:t>
        </w:r>
      </w:hyperlink>
      <w:hyperlink r:id="rId143">
        <w:r>
          <w:rPr>
            <w:rFonts w:ascii="Arial" w:eastAsia="Arial" w:hAnsi="Arial" w:cs="Arial"/>
            <w:color w:val="0563C1"/>
            <w:sz w:val="24"/>
          </w:rPr>
          <w:t xml:space="preserve"> </w:t>
        </w:r>
      </w:hyperlink>
      <w:hyperlink r:id="rId144">
        <w:r>
          <w:rPr>
            <w:rFonts w:ascii="Arial" w:eastAsia="Arial" w:hAnsi="Arial" w:cs="Arial"/>
            <w:color w:val="0563C1"/>
            <w:sz w:val="24"/>
            <w:u w:val="single" w:color="0563C1"/>
          </w:rPr>
          <w:t>Minister</w:t>
        </w:r>
      </w:hyperlink>
      <w:hyperlink r:id="rId145">
        <w:r>
          <w:rPr>
            <w:rFonts w:ascii="Arial" w:eastAsia="Arial" w:hAnsi="Arial" w:cs="Arial"/>
            <w:sz w:val="24"/>
          </w:rPr>
          <w:t>.</w:t>
        </w:r>
      </w:hyperlink>
      <w:r>
        <w:rPr>
          <w:rFonts w:ascii="Arial" w:eastAsia="Arial" w:hAnsi="Arial" w:cs="Arial"/>
          <w:sz w:val="24"/>
        </w:rPr>
        <w:t xml:space="preserve"> </w:t>
      </w:r>
    </w:p>
    <w:p w14:paraId="177C5A5B" w14:textId="77777777" w:rsidR="004C7708" w:rsidRDefault="00516AD7">
      <w:pPr>
        <w:spacing w:after="0"/>
      </w:pPr>
      <w:r>
        <w:rPr>
          <w:rFonts w:ascii="Arial" w:eastAsia="Arial" w:hAnsi="Arial" w:cs="Arial"/>
          <w:sz w:val="24"/>
        </w:rPr>
        <w:t xml:space="preserve"> </w:t>
      </w:r>
    </w:p>
    <w:p w14:paraId="18A319C5" w14:textId="77777777" w:rsidR="004C7708" w:rsidRDefault="00516AD7">
      <w:pPr>
        <w:pStyle w:val="Heading2"/>
        <w:ind w:left="19" w:right="238"/>
      </w:pPr>
      <w:r>
        <w:t xml:space="preserve">7.02 - Requirements for the Award of Exceptional Incapacity Allowance </w:t>
      </w:r>
    </w:p>
    <w:p w14:paraId="442063B2" w14:textId="77777777" w:rsidR="004C7708" w:rsidRDefault="00516AD7">
      <w:pPr>
        <w:spacing w:after="0"/>
      </w:pPr>
      <w:r>
        <w:rPr>
          <w:rFonts w:ascii="Arial" w:eastAsia="Arial" w:hAnsi="Arial" w:cs="Arial"/>
          <w:b/>
          <w:sz w:val="24"/>
        </w:rPr>
        <w:t xml:space="preserve"> </w:t>
      </w:r>
    </w:p>
    <w:p w14:paraId="299D884B" w14:textId="77777777" w:rsidR="004C7708" w:rsidRDefault="00516AD7">
      <w:pPr>
        <w:spacing w:after="5" w:line="248" w:lineRule="auto"/>
        <w:ind w:left="19" w:right="2" w:hanging="10"/>
      </w:pPr>
      <w:r>
        <w:rPr>
          <w:rFonts w:ascii="Arial" w:eastAsia="Arial" w:hAnsi="Arial" w:cs="Arial"/>
          <w:sz w:val="24"/>
        </w:rPr>
        <w:t xml:space="preserve">The requirements for the award of Exceptional Incapacity Allowance (EIA) are laid down in section 72 of the </w:t>
      </w:r>
      <w:r>
        <w:rPr>
          <w:rFonts w:ascii="Arial" w:eastAsia="Arial" w:hAnsi="Arial" w:cs="Arial"/>
          <w:i/>
          <w:sz w:val="24"/>
        </w:rPr>
        <w:t>Pension Act</w:t>
      </w:r>
      <w:r>
        <w:rPr>
          <w:rFonts w:ascii="Arial" w:eastAsia="Arial" w:hAnsi="Arial" w:cs="Arial"/>
          <w:sz w:val="24"/>
        </w:rPr>
        <w:t xml:space="preserve">. </w:t>
      </w:r>
    </w:p>
    <w:p w14:paraId="1B827CEA" w14:textId="77777777" w:rsidR="004C7708" w:rsidRDefault="00516AD7">
      <w:pPr>
        <w:spacing w:after="0"/>
      </w:pPr>
      <w:r>
        <w:rPr>
          <w:rFonts w:ascii="Arial" w:eastAsia="Arial" w:hAnsi="Arial" w:cs="Arial"/>
          <w:b/>
          <w:sz w:val="24"/>
        </w:rPr>
        <w:t xml:space="preserve"> </w:t>
      </w:r>
    </w:p>
    <w:p w14:paraId="77FEE469" w14:textId="77777777" w:rsidR="004C7708" w:rsidRDefault="00516AD7">
      <w:pPr>
        <w:pStyle w:val="Heading2"/>
        <w:ind w:left="19" w:right="238"/>
      </w:pPr>
      <w:r>
        <w:t xml:space="preserve">7.03 - Aim </w:t>
      </w:r>
    </w:p>
    <w:p w14:paraId="088D9452" w14:textId="77777777" w:rsidR="004C7708" w:rsidRDefault="00516AD7">
      <w:pPr>
        <w:spacing w:after="0"/>
      </w:pPr>
      <w:r>
        <w:rPr>
          <w:rFonts w:ascii="Arial" w:eastAsia="Arial" w:hAnsi="Arial" w:cs="Arial"/>
          <w:b/>
          <w:sz w:val="24"/>
        </w:rPr>
        <w:t xml:space="preserve"> </w:t>
      </w:r>
    </w:p>
    <w:p w14:paraId="3A7FD126" w14:textId="77777777" w:rsidR="004C7708" w:rsidRDefault="00516AD7">
      <w:pPr>
        <w:spacing w:after="5" w:line="248" w:lineRule="auto"/>
        <w:ind w:left="19" w:right="2" w:hanging="10"/>
      </w:pPr>
      <w:r>
        <w:rPr>
          <w:rFonts w:ascii="Arial" w:eastAsia="Arial" w:hAnsi="Arial" w:cs="Arial"/>
          <w:sz w:val="24"/>
        </w:rPr>
        <w:t xml:space="preserve">The aim of these guidelines is to establish the standards to be used by adjudicators in arriving at equitable decisions when dealing with applications for EIA. </w:t>
      </w:r>
    </w:p>
    <w:p w14:paraId="548783F5" w14:textId="77777777" w:rsidR="004C7708" w:rsidRDefault="00516AD7">
      <w:pPr>
        <w:spacing w:after="0"/>
      </w:pPr>
      <w:r>
        <w:rPr>
          <w:rFonts w:ascii="Arial" w:eastAsia="Arial" w:hAnsi="Arial" w:cs="Arial"/>
          <w:sz w:val="24"/>
        </w:rPr>
        <w:t xml:space="preserve"> </w:t>
      </w:r>
    </w:p>
    <w:p w14:paraId="6DDE3015" w14:textId="77777777" w:rsidR="004C7708" w:rsidRDefault="00516AD7">
      <w:pPr>
        <w:pStyle w:val="Heading2"/>
        <w:ind w:left="19" w:right="238"/>
      </w:pPr>
      <w:r>
        <w:t xml:space="preserve">7.04 - General Approach </w:t>
      </w:r>
    </w:p>
    <w:p w14:paraId="7FE78CE9" w14:textId="77777777" w:rsidR="004C7708" w:rsidRDefault="00516AD7">
      <w:pPr>
        <w:spacing w:after="0"/>
      </w:pPr>
      <w:r>
        <w:rPr>
          <w:rFonts w:ascii="Arial" w:eastAsia="Arial" w:hAnsi="Arial" w:cs="Arial"/>
          <w:b/>
          <w:sz w:val="24"/>
        </w:rPr>
        <w:t xml:space="preserve"> </w:t>
      </w:r>
    </w:p>
    <w:p w14:paraId="7115CD70" w14:textId="77777777" w:rsidR="004C7708" w:rsidRDefault="00516AD7">
      <w:pPr>
        <w:spacing w:after="5" w:line="248" w:lineRule="auto"/>
        <w:ind w:left="19" w:right="2" w:hanging="10"/>
      </w:pPr>
      <w:r>
        <w:rPr>
          <w:rFonts w:ascii="Arial" w:eastAsia="Arial" w:hAnsi="Arial" w:cs="Arial"/>
          <w:sz w:val="24"/>
        </w:rPr>
        <w:t xml:space="preserve">The award under Section 72 </w:t>
      </w:r>
      <w:r>
        <w:rPr>
          <w:rFonts w:ascii="Arial" w:eastAsia="Arial" w:hAnsi="Arial" w:cs="Arial"/>
          <w:b/>
          <w:sz w:val="24"/>
        </w:rPr>
        <w:t>should not be considered an extension of the 100% disability pension</w:t>
      </w:r>
      <w:r>
        <w:rPr>
          <w:rFonts w:ascii="Arial" w:eastAsia="Arial" w:hAnsi="Arial" w:cs="Arial"/>
          <w:sz w:val="24"/>
        </w:rPr>
        <w:t xml:space="preserve">; it is a new and different award and is not a pension/award but an allowance. “Disability” is defined in the </w:t>
      </w:r>
      <w:r>
        <w:rPr>
          <w:rFonts w:ascii="Arial" w:eastAsia="Arial" w:hAnsi="Arial" w:cs="Arial"/>
          <w:i/>
          <w:sz w:val="24"/>
        </w:rPr>
        <w:t>Pension Act</w:t>
      </w:r>
      <w:r>
        <w:rPr>
          <w:rFonts w:ascii="Arial" w:eastAsia="Arial" w:hAnsi="Arial" w:cs="Arial"/>
          <w:sz w:val="24"/>
        </w:rPr>
        <w:t xml:space="preserve">; however, this is not the case for “incapacity”. Nevertheless, it is accepted that “incapacity” has a much broader meaning than “disability”, it may involve considerations other than medical (1-28), e.g. ability to work, social activities, family problems, etc. In any case, the pensioner must be in receipt of either a disability pension under the </w:t>
      </w:r>
      <w:r>
        <w:rPr>
          <w:rFonts w:ascii="Arial" w:eastAsia="Arial" w:hAnsi="Arial" w:cs="Arial"/>
          <w:i/>
          <w:sz w:val="24"/>
        </w:rPr>
        <w:t xml:space="preserve">Pension Act </w:t>
      </w:r>
      <w:r>
        <w:rPr>
          <w:rFonts w:ascii="Arial" w:eastAsia="Arial" w:hAnsi="Arial" w:cs="Arial"/>
          <w:sz w:val="24"/>
        </w:rPr>
        <w:t>in the amount set out in Clas</w:t>
      </w:r>
      <w:r>
        <w:rPr>
          <w:rFonts w:ascii="Arial" w:eastAsia="Arial" w:hAnsi="Arial" w:cs="Arial"/>
          <w:sz w:val="24"/>
        </w:rPr>
        <w:t xml:space="preserve">s 1 of the Schedule1 (i.e. 98% or greater), or a disability pension in a lesser amount than 98%; and compensation paid under the </w:t>
      </w:r>
      <w:r>
        <w:rPr>
          <w:rFonts w:ascii="Arial" w:eastAsia="Arial" w:hAnsi="Arial" w:cs="Arial"/>
          <w:i/>
          <w:sz w:val="24"/>
        </w:rPr>
        <w:t>Pension Act</w:t>
      </w:r>
      <w:r>
        <w:rPr>
          <w:rFonts w:ascii="Arial" w:eastAsia="Arial" w:hAnsi="Arial" w:cs="Arial"/>
          <w:sz w:val="24"/>
        </w:rPr>
        <w:t xml:space="preserve">; and/or a Disability </w:t>
      </w:r>
    </w:p>
    <w:p w14:paraId="6C773932" w14:textId="77777777" w:rsidR="004C7708" w:rsidRDefault="00516AD7">
      <w:pPr>
        <w:spacing w:after="5" w:line="248" w:lineRule="auto"/>
        <w:ind w:left="19" w:right="2" w:hanging="10"/>
      </w:pPr>
      <w:r>
        <w:rPr>
          <w:rFonts w:ascii="Arial" w:eastAsia="Arial" w:hAnsi="Arial" w:cs="Arial"/>
          <w:sz w:val="24"/>
        </w:rPr>
        <w:t xml:space="preserve">Award/Pain and Suffering Compensation paid under the </w:t>
      </w:r>
      <w:r>
        <w:rPr>
          <w:rFonts w:ascii="Arial" w:eastAsia="Arial" w:hAnsi="Arial" w:cs="Arial"/>
          <w:i/>
          <w:sz w:val="24"/>
        </w:rPr>
        <w:t>Veterans Well-being Act</w:t>
      </w:r>
      <w:r>
        <w:rPr>
          <w:rFonts w:ascii="Arial" w:eastAsia="Arial" w:hAnsi="Arial" w:cs="Arial"/>
          <w:sz w:val="24"/>
        </w:rPr>
        <w:t xml:space="preserve"> before he is considered eligible for EIA. </w:t>
      </w:r>
    </w:p>
    <w:p w14:paraId="34DA2894" w14:textId="77777777" w:rsidR="004C7708" w:rsidRDefault="00516AD7">
      <w:pPr>
        <w:spacing w:after="0"/>
      </w:pPr>
      <w:r>
        <w:rPr>
          <w:rFonts w:ascii="Arial" w:eastAsia="Arial" w:hAnsi="Arial" w:cs="Arial"/>
          <w:sz w:val="24"/>
        </w:rPr>
        <w:t xml:space="preserve"> </w:t>
      </w:r>
    </w:p>
    <w:p w14:paraId="30538185" w14:textId="77777777" w:rsidR="004C7708" w:rsidRDefault="00516AD7">
      <w:pPr>
        <w:spacing w:after="5" w:line="248" w:lineRule="auto"/>
        <w:ind w:left="19" w:right="2" w:hanging="10"/>
      </w:pPr>
      <w:r>
        <w:rPr>
          <w:rFonts w:ascii="Arial" w:eastAsia="Arial" w:hAnsi="Arial" w:cs="Arial"/>
          <w:sz w:val="24"/>
        </w:rPr>
        <w:t xml:space="preserve">In determining whether the incapacity is “exceptional”, account shall be taken of the extent to which the disability for which a member is receiving a </w:t>
      </w:r>
    </w:p>
    <w:p w14:paraId="0E9C974C" w14:textId="77777777" w:rsidR="004C7708" w:rsidRDefault="00516AD7">
      <w:pPr>
        <w:spacing w:after="5" w:line="248" w:lineRule="auto"/>
        <w:ind w:left="19" w:right="2" w:hanging="10"/>
      </w:pPr>
      <w:r>
        <w:rPr>
          <w:rFonts w:ascii="Arial" w:eastAsia="Arial" w:hAnsi="Arial" w:cs="Arial"/>
          <w:sz w:val="24"/>
        </w:rPr>
        <w:t>pension/award/compensation has left him in a helpless condition and/or in continuing pain and discomfort and/or has resulted in loss of enjoyment of life and/or shortened his life expectancy and/or any other criteria of similar or like nature (1-15), e.g. psychological considerations. Any or all of the enumerated factors need not be individually present to an exceptional degree (1-22); it suffices that any one of these factors or a combination of two or more of these factors may produce an exceptional incap</w:t>
      </w:r>
      <w:r>
        <w:rPr>
          <w:rFonts w:ascii="Arial" w:eastAsia="Arial" w:hAnsi="Arial" w:cs="Arial"/>
          <w:sz w:val="24"/>
        </w:rPr>
        <w:t xml:space="preserve">acity. </w:t>
      </w:r>
    </w:p>
    <w:p w14:paraId="2864F921" w14:textId="77777777" w:rsidR="004C7708" w:rsidRDefault="00516AD7">
      <w:pPr>
        <w:spacing w:after="0"/>
      </w:pPr>
      <w:r>
        <w:rPr>
          <w:rFonts w:ascii="Arial" w:eastAsia="Arial" w:hAnsi="Arial" w:cs="Arial"/>
          <w:sz w:val="24"/>
        </w:rPr>
        <w:t xml:space="preserve"> </w:t>
      </w:r>
    </w:p>
    <w:p w14:paraId="44B63B82" w14:textId="77777777" w:rsidR="004C7708" w:rsidRDefault="00516AD7">
      <w:pPr>
        <w:spacing w:after="5" w:line="248" w:lineRule="auto"/>
        <w:ind w:left="19" w:right="2" w:hanging="10"/>
      </w:pPr>
      <w:r>
        <w:rPr>
          <w:rFonts w:ascii="Arial" w:eastAsia="Arial" w:hAnsi="Arial" w:cs="Arial"/>
          <w:sz w:val="24"/>
        </w:rPr>
        <w:t xml:space="preserve">In assessing the amount of incapacity involved, the adjudicator must consider the </w:t>
      </w:r>
      <w:r>
        <w:rPr>
          <w:rFonts w:ascii="Arial" w:eastAsia="Arial" w:hAnsi="Arial" w:cs="Arial"/>
          <w:b/>
          <w:sz w:val="24"/>
        </w:rPr>
        <w:t>whole</w:t>
      </w:r>
      <w:r>
        <w:rPr>
          <w:rFonts w:ascii="Arial" w:eastAsia="Arial" w:hAnsi="Arial" w:cs="Arial"/>
          <w:sz w:val="24"/>
        </w:rPr>
        <w:t xml:space="preserve"> of the pensioned/awarded/compensated primary conditions, the </w:t>
      </w:r>
      <w:r>
        <w:rPr>
          <w:rFonts w:ascii="Arial" w:eastAsia="Arial" w:hAnsi="Arial" w:cs="Arial"/>
          <w:b/>
          <w:sz w:val="24"/>
        </w:rPr>
        <w:t>whole</w:t>
      </w:r>
      <w:r>
        <w:rPr>
          <w:rFonts w:ascii="Arial" w:eastAsia="Arial" w:hAnsi="Arial" w:cs="Arial"/>
          <w:sz w:val="24"/>
        </w:rPr>
        <w:t xml:space="preserve"> of the pensioned/awarded/compensated consequential conditions (*partially pensioned/awarded/compensated conditions are considered as wholly pensioned/awarded/compensated conditions for purpose of considering an EIA) and those non-pensioned/non-awarded/non-compensated conditions which are shown to affect, or be affected by the pensioned/awarded/compensated</w:t>
      </w:r>
      <w:r>
        <w:rPr>
          <w:rFonts w:ascii="Arial" w:eastAsia="Arial" w:hAnsi="Arial" w:cs="Arial"/>
          <w:color w:val="FF0000"/>
          <w:sz w:val="24"/>
        </w:rPr>
        <w:t xml:space="preserve"> </w:t>
      </w:r>
      <w:r>
        <w:rPr>
          <w:rFonts w:ascii="Arial" w:eastAsia="Arial" w:hAnsi="Arial" w:cs="Arial"/>
          <w:sz w:val="24"/>
        </w:rPr>
        <w:t xml:space="preserve">conditions (1-27-V, Q369, Q-1030, E-7631). </w:t>
      </w:r>
    </w:p>
    <w:p w14:paraId="1E15BFDF" w14:textId="77777777" w:rsidR="004C7708" w:rsidRDefault="00516AD7">
      <w:pPr>
        <w:spacing w:after="0"/>
      </w:pPr>
      <w:r>
        <w:rPr>
          <w:rFonts w:ascii="Arial" w:eastAsia="Arial" w:hAnsi="Arial" w:cs="Arial"/>
          <w:sz w:val="24"/>
        </w:rPr>
        <w:t xml:space="preserve"> </w:t>
      </w:r>
    </w:p>
    <w:p w14:paraId="436E9917" w14:textId="77777777" w:rsidR="004C7708" w:rsidRDefault="00516AD7">
      <w:pPr>
        <w:spacing w:after="5" w:line="248" w:lineRule="auto"/>
        <w:ind w:left="19" w:right="2" w:hanging="10"/>
      </w:pPr>
      <w:r>
        <w:rPr>
          <w:rFonts w:ascii="Arial" w:eastAsia="Arial" w:hAnsi="Arial" w:cs="Arial"/>
          <w:sz w:val="24"/>
        </w:rPr>
        <w:t xml:space="preserve">It is important to be cognizant of the fact that is it difficult and frequently impossible to medically separate the impact of pensioned/awarded/compensated and nonpensioned/non-awarded/non-compensated conditions in a severity disabled persons and in such cases, one can fairly assume such impact exists. </w:t>
      </w:r>
    </w:p>
    <w:p w14:paraId="04F3E159" w14:textId="77777777" w:rsidR="004C7708" w:rsidRDefault="00516AD7">
      <w:pPr>
        <w:spacing w:after="0"/>
      </w:pPr>
      <w:r>
        <w:rPr>
          <w:rFonts w:ascii="Arial" w:eastAsia="Arial" w:hAnsi="Arial" w:cs="Arial"/>
          <w:sz w:val="24"/>
        </w:rPr>
        <w:t xml:space="preserve"> </w:t>
      </w:r>
    </w:p>
    <w:p w14:paraId="1B18CC94" w14:textId="77777777" w:rsidR="004C7708" w:rsidRDefault="00516AD7">
      <w:pPr>
        <w:spacing w:after="5" w:line="248" w:lineRule="auto"/>
        <w:ind w:left="19" w:right="2" w:hanging="10"/>
      </w:pPr>
      <w:r>
        <w:rPr>
          <w:rFonts w:ascii="Arial" w:eastAsia="Arial" w:hAnsi="Arial" w:cs="Arial"/>
          <w:sz w:val="24"/>
        </w:rPr>
        <w:t xml:space="preserve">It is to be reaffirmed that Section 72, by its terms, represents a deliberate departure from the intention or principle which prevails in the award of a </w:t>
      </w:r>
    </w:p>
    <w:p w14:paraId="216D1AEA" w14:textId="77777777" w:rsidR="004C7708" w:rsidRDefault="00516AD7">
      <w:pPr>
        <w:spacing w:after="5" w:line="248" w:lineRule="auto"/>
        <w:ind w:left="19" w:right="2" w:hanging="10"/>
      </w:pPr>
      <w:r>
        <w:rPr>
          <w:rFonts w:ascii="Arial" w:eastAsia="Arial" w:hAnsi="Arial" w:cs="Arial"/>
          <w:sz w:val="24"/>
        </w:rPr>
        <w:t xml:space="preserve">pension/award/compensation. The Section does not authorize the award of an additional “pension”. It authorizes the payment of an “allowance” if certain conditions are fulfilled.  </w:t>
      </w:r>
    </w:p>
    <w:p w14:paraId="71AE51FB" w14:textId="77777777" w:rsidR="004C7708" w:rsidRDefault="00516AD7">
      <w:pPr>
        <w:spacing w:after="5" w:line="248" w:lineRule="auto"/>
        <w:ind w:left="19" w:right="2" w:hanging="10"/>
      </w:pPr>
      <w:r>
        <w:rPr>
          <w:rFonts w:ascii="Arial" w:eastAsia="Arial" w:hAnsi="Arial" w:cs="Arial"/>
          <w:sz w:val="24"/>
        </w:rPr>
        <w:t xml:space="preserve">Nothing in Section 72 indicates that it must be predicted wholly on pensionable/awardable/compensable disabilities nor, by the same token, does it exclude from the determination of exceptional incapacity that part of the incapacity which is attributable to non-pensionable injury or disease. (Federal Court of Appeal Judgement, January 25, 1980). </w:t>
      </w:r>
    </w:p>
    <w:p w14:paraId="478BF542" w14:textId="77777777" w:rsidR="004C7708" w:rsidRDefault="00516AD7">
      <w:pPr>
        <w:spacing w:after="0"/>
      </w:pPr>
      <w:r>
        <w:rPr>
          <w:rFonts w:ascii="Arial" w:eastAsia="Arial" w:hAnsi="Arial" w:cs="Arial"/>
          <w:sz w:val="24"/>
        </w:rPr>
        <w:t xml:space="preserve"> </w:t>
      </w:r>
    </w:p>
    <w:p w14:paraId="5F4CAE2E" w14:textId="77777777" w:rsidR="004C7708" w:rsidRDefault="00516AD7">
      <w:pPr>
        <w:spacing w:after="5" w:line="248" w:lineRule="auto"/>
        <w:ind w:left="19" w:right="2" w:hanging="10"/>
      </w:pPr>
      <w:r>
        <w:rPr>
          <w:rFonts w:ascii="Arial" w:eastAsia="Arial" w:hAnsi="Arial" w:cs="Arial"/>
          <w:sz w:val="24"/>
        </w:rPr>
        <w:t>Account should be taken of the “synergism” principle, i.e. the total effect of the pensioned/awarded/compensated disabilities may be greater than the sum of the effects of the disabilities taken independently. Mental and physical deterioration due to age is not excluded in the determination of exceptional incapacity.</w:t>
      </w:r>
      <w:r>
        <w:rPr>
          <w:rFonts w:ascii="Arial" w:eastAsia="Arial" w:hAnsi="Arial" w:cs="Arial"/>
          <w:color w:val="FF0000"/>
          <w:sz w:val="24"/>
        </w:rPr>
        <w:t xml:space="preserve"> </w:t>
      </w:r>
      <w:r>
        <w:rPr>
          <w:rFonts w:ascii="Arial" w:eastAsia="Arial" w:hAnsi="Arial" w:cs="Arial"/>
          <w:sz w:val="24"/>
        </w:rPr>
        <w:t xml:space="preserve">(E-2100, E-7631). </w:t>
      </w:r>
    </w:p>
    <w:p w14:paraId="1BC3064F" w14:textId="77777777" w:rsidR="004C7708" w:rsidRDefault="00516AD7">
      <w:pPr>
        <w:spacing w:after="0"/>
      </w:pPr>
      <w:r>
        <w:rPr>
          <w:rFonts w:ascii="Arial" w:eastAsia="Arial" w:hAnsi="Arial" w:cs="Arial"/>
          <w:sz w:val="24"/>
        </w:rPr>
        <w:t xml:space="preserve"> </w:t>
      </w:r>
    </w:p>
    <w:p w14:paraId="23D5D83F" w14:textId="77777777" w:rsidR="004C7708" w:rsidRDefault="00516AD7">
      <w:pPr>
        <w:spacing w:after="5" w:line="248" w:lineRule="auto"/>
        <w:ind w:left="19" w:right="2" w:hanging="10"/>
      </w:pPr>
      <w:r>
        <w:rPr>
          <w:rFonts w:ascii="Arial" w:eastAsia="Arial" w:hAnsi="Arial" w:cs="Arial"/>
          <w:sz w:val="24"/>
        </w:rPr>
        <w:t xml:space="preserve">Pensioners who are paraplegics, double amputees, certain cases of blindness or certain psychiatric cases are automatically granted EIA as per the Table of Disabilities to Article 7.09. This does not preclude these particular pensioners from receiving a higher rate than called for by the Table of Disabilities to Article 7.09 if they are also seriously handicapped by other acceptable, severe disabilities. Paragraph 2 of Section 72 of the </w:t>
      </w:r>
      <w:r>
        <w:rPr>
          <w:rFonts w:ascii="Arial" w:eastAsia="Arial" w:hAnsi="Arial" w:cs="Arial"/>
          <w:i/>
          <w:sz w:val="24"/>
        </w:rPr>
        <w:t>Pension Act</w:t>
      </w:r>
      <w:r>
        <w:rPr>
          <w:rFonts w:ascii="Arial" w:eastAsia="Arial" w:hAnsi="Arial" w:cs="Arial"/>
          <w:sz w:val="24"/>
        </w:rPr>
        <w:t xml:space="preserve"> and (1-3) states that account may be taken of the degree to which incapacity is lessened by treatment or the use of prostheses. In the case of double amputee pensioners in the Grade 5 and 4 category, the Table was drawn up on the basis that the amputated limbs are fitted with a prosthesis.   </w:t>
      </w:r>
    </w:p>
    <w:p w14:paraId="5DD5B0AB" w14:textId="77777777" w:rsidR="004C7708" w:rsidRDefault="00516AD7">
      <w:pPr>
        <w:spacing w:after="0"/>
      </w:pPr>
      <w:r>
        <w:rPr>
          <w:rFonts w:ascii="Arial" w:eastAsia="Arial" w:hAnsi="Arial" w:cs="Arial"/>
          <w:sz w:val="24"/>
        </w:rPr>
        <w:t xml:space="preserve"> </w:t>
      </w:r>
    </w:p>
    <w:p w14:paraId="69E76A68" w14:textId="77777777" w:rsidR="004C7708" w:rsidRDefault="00516AD7">
      <w:pPr>
        <w:spacing w:after="5" w:line="248" w:lineRule="auto"/>
        <w:ind w:left="19" w:right="2" w:hanging="10"/>
      </w:pPr>
      <w:r>
        <w:rPr>
          <w:rFonts w:ascii="Arial" w:eastAsia="Arial" w:hAnsi="Arial" w:cs="Arial"/>
          <w:sz w:val="24"/>
        </w:rPr>
        <w:t>An award of EIA</w:t>
      </w:r>
      <w:r>
        <w:rPr>
          <w:rFonts w:ascii="Arial" w:eastAsia="Arial" w:hAnsi="Arial" w:cs="Arial"/>
          <w:color w:val="FF0000"/>
          <w:sz w:val="24"/>
        </w:rPr>
        <w:t>.</w:t>
      </w:r>
      <w:r>
        <w:rPr>
          <w:rFonts w:ascii="Arial" w:eastAsia="Arial" w:hAnsi="Arial" w:cs="Arial"/>
          <w:sz w:val="24"/>
        </w:rPr>
        <w:t xml:space="preserve"> is paid whether the member is living at home or in an institution or hospital, etc. </w:t>
      </w:r>
    </w:p>
    <w:p w14:paraId="6DEA1343" w14:textId="77777777" w:rsidR="004C7708" w:rsidRDefault="00516AD7">
      <w:pPr>
        <w:spacing w:after="0"/>
      </w:pPr>
      <w:r>
        <w:rPr>
          <w:rFonts w:ascii="Arial" w:eastAsia="Arial" w:hAnsi="Arial" w:cs="Arial"/>
          <w:b/>
          <w:sz w:val="24"/>
        </w:rPr>
        <w:t xml:space="preserve"> </w:t>
      </w:r>
    </w:p>
    <w:p w14:paraId="47F1D85E" w14:textId="77777777" w:rsidR="004C7708" w:rsidRDefault="00516AD7">
      <w:pPr>
        <w:pStyle w:val="Heading2"/>
        <w:ind w:left="19" w:right="238"/>
      </w:pPr>
      <w:r>
        <w:t>7.05 - Determining Factors</w:t>
      </w:r>
      <w:r>
        <w:rPr>
          <w:b w:val="0"/>
        </w:rPr>
        <w:t xml:space="preserve">  </w:t>
      </w:r>
    </w:p>
    <w:p w14:paraId="24065EB3" w14:textId="77777777" w:rsidR="004C7708" w:rsidRDefault="00516AD7">
      <w:pPr>
        <w:spacing w:after="0"/>
      </w:pPr>
      <w:r>
        <w:rPr>
          <w:rFonts w:ascii="Arial" w:eastAsia="Arial" w:hAnsi="Arial" w:cs="Arial"/>
          <w:sz w:val="24"/>
        </w:rPr>
        <w:t xml:space="preserve"> </w:t>
      </w:r>
    </w:p>
    <w:p w14:paraId="236BB69F" w14:textId="77777777" w:rsidR="004C7708" w:rsidRDefault="00516AD7">
      <w:pPr>
        <w:spacing w:after="5" w:line="248" w:lineRule="auto"/>
        <w:ind w:left="19" w:right="2" w:hanging="10"/>
      </w:pPr>
      <w:r>
        <w:rPr>
          <w:rFonts w:ascii="Arial" w:eastAsia="Arial" w:hAnsi="Arial" w:cs="Arial"/>
          <w:sz w:val="24"/>
        </w:rPr>
        <w:t>In determining whether the incapacity suffered by a member of the forces is exceptional, account will be taken, as required by Subsection 72(2) of the Act, of the extent to which the disability for which he is receiving pension/award/compensation</w:t>
      </w:r>
      <w:r>
        <w:rPr>
          <w:rFonts w:ascii="Arial" w:eastAsia="Arial" w:hAnsi="Arial" w:cs="Arial"/>
          <w:color w:val="FF0000"/>
          <w:sz w:val="24"/>
        </w:rPr>
        <w:t xml:space="preserve"> </w:t>
      </w:r>
      <w:r>
        <w:rPr>
          <w:rFonts w:ascii="Arial" w:eastAsia="Arial" w:hAnsi="Arial" w:cs="Arial"/>
          <w:sz w:val="24"/>
        </w:rPr>
        <w:t xml:space="preserve">has: </w:t>
      </w:r>
    </w:p>
    <w:p w14:paraId="7649B113" w14:textId="77777777" w:rsidR="004C7708" w:rsidRDefault="00516AD7">
      <w:pPr>
        <w:spacing w:after="0"/>
      </w:pPr>
      <w:r>
        <w:rPr>
          <w:rFonts w:ascii="Arial" w:eastAsia="Arial" w:hAnsi="Arial" w:cs="Arial"/>
          <w:sz w:val="24"/>
        </w:rPr>
        <w:t xml:space="preserve"> </w:t>
      </w:r>
    </w:p>
    <w:p w14:paraId="041B1267" w14:textId="77777777" w:rsidR="004C7708" w:rsidRDefault="00516AD7">
      <w:pPr>
        <w:numPr>
          <w:ilvl w:val="0"/>
          <w:numId w:val="20"/>
        </w:numPr>
        <w:spacing w:after="5" w:line="248" w:lineRule="auto"/>
        <w:ind w:right="2109" w:hanging="720"/>
      </w:pPr>
      <w:r>
        <w:rPr>
          <w:rFonts w:ascii="Arial" w:eastAsia="Arial" w:hAnsi="Arial" w:cs="Arial"/>
          <w:sz w:val="24"/>
        </w:rPr>
        <w:t xml:space="preserve">left </w:t>
      </w:r>
      <w:r>
        <w:rPr>
          <w:rFonts w:ascii="Arial" w:eastAsia="Arial" w:hAnsi="Arial" w:cs="Arial"/>
          <w:sz w:val="24"/>
        </w:rPr>
        <w:t xml:space="preserve">the member in a helpless condition; </w:t>
      </w:r>
    </w:p>
    <w:p w14:paraId="1D9DAD7F" w14:textId="77777777" w:rsidR="004C7708" w:rsidRDefault="00516AD7">
      <w:pPr>
        <w:numPr>
          <w:ilvl w:val="0"/>
          <w:numId w:val="20"/>
        </w:numPr>
        <w:spacing w:after="5" w:line="248" w:lineRule="auto"/>
        <w:ind w:right="2109" w:hanging="720"/>
      </w:pPr>
      <w:r>
        <w:rPr>
          <w:rFonts w:ascii="Arial" w:eastAsia="Arial" w:hAnsi="Arial" w:cs="Arial"/>
          <w:sz w:val="24"/>
        </w:rPr>
        <w:t xml:space="preserve">left him in continuing pain and discomfort;        (c) </w:t>
      </w:r>
      <w:r>
        <w:rPr>
          <w:rFonts w:ascii="Arial" w:eastAsia="Arial" w:hAnsi="Arial" w:cs="Arial"/>
          <w:sz w:val="24"/>
        </w:rPr>
        <w:tab/>
        <w:t xml:space="preserve">resulted in loss of enjoyment of life; (d) </w:t>
      </w:r>
      <w:r>
        <w:rPr>
          <w:rFonts w:ascii="Arial" w:eastAsia="Arial" w:hAnsi="Arial" w:cs="Arial"/>
          <w:sz w:val="24"/>
        </w:rPr>
        <w:tab/>
        <w:t xml:space="preserve">shortened his life expectancy. </w:t>
      </w:r>
    </w:p>
    <w:p w14:paraId="45159DD4" w14:textId="77777777" w:rsidR="004C7708" w:rsidRDefault="00516AD7">
      <w:pPr>
        <w:spacing w:after="0"/>
      </w:pPr>
      <w:r>
        <w:rPr>
          <w:rFonts w:ascii="Arial" w:eastAsia="Arial" w:hAnsi="Arial" w:cs="Arial"/>
          <w:sz w:val="24"/>
        </w:rPr>
        <w:t xml:space="preserve"> </w:t>
      </w:r>
    </w:p>
    <w:p w14:paraId="6954ACCC" w14:textId="77777777" w:rsidR="004C7708" w:rsidRDefault="00516AD7">
      <w:pPr>
        <w:spacing w:after="5" w:line="248" w:lineRule="auto"/>
        <w:ind w:left="19" w:right="2" w:hanging="10"/>
      </w:pPr>
      <w:r>
        <w:rPr>
          <w:rFonts w:ascii="Arial" w:eastAsia="Arial" w:hAnsi="Arial" w:cs="Arial"/>
          <w:sz w:val="24"/>
        </w:rPr>
        <w:t>It has been judicially held that the language of subsection 72(2) does not restrict the scope of the term “exceptional incapacity” in that any such limitation would restrict the generality or the “reach” of subsection 72(1)(b). The language of subsection 72(2) points to Parliament’s intention that in determining whether the incapacity suffered is exceptional, certain objective tests must be taken into account. These tests, as found under subsection 72(2) are not, however, to be read as restricting the gener</w:t>
      </w:r>
      <w:r>
        <w:rPr>
          <w:rFonts w:ascii="Arial" w:eastAsia="Arial" w:hAnsi="Arial" w:cs="Arial"/>
          <w:sz w:val="24"/>
        </w:rPr>
        <w:t xml:space="preserve">al requirement of subsection 72(1)(b), which is that exceptional incapacity is to be determined by </w:t>
      </w:r>
      <w:r>
        <w:rPr>
          <w:rFonts w:ascii="Arial" w:eastAsia="Arial" w:hAnsi="Arial" w:cs="Arial"/>
          <w:b/>
          <w:sz w:val="24"/>
        </w:rPr>
        <w:t>whatever criteria are relevant</w:t>
      </w:r>
      <w:r>
        <w:rPr>
          <w:rFonts w:ascii="Arial" w:eastAsia="Arial" w:hAnsi="Arial" w:cs="Arial"/>
          <w:sz w:val="24"/>
        </w:rPr>
        <w:t xml:space="preserve">. The purpose of subsection 72(2) is to make clear that account must be taken of the matters mentioned </w:t>
      </w:r>
      <w:r>
        <w:rPr>
          <w:rFonts w:ascii="Arial" w:eastAsia="Arial" w:hAnsi="Arial" w:cs="Arial"/>
          <w:b/>
          <w:sz w:val="24"/>
        </w:rPr>
        <w:t xml:space="preserve">along with other relevant factors </w:t>
      </w:r>
      <w:r>
        <w:rPr>
          <w:rFonts w:ascii="Arial" w:eastAsia="Arial" w:hAnsi="Arial" w:cs="Arial"/>
          <w:sz w:val="24"/>
        </w:rPr>
        <w:t xml:space="preserve">in determining whether an incapacity is exceptional. (See Federal Court of Appeal Judgement January 25, 1980.) </w:t>
      </w:r>
    </w:p>
    <w:p w14:paraId="707605B1" w14:textId="77777777" w:rsidR="004C7708" w:rsidRDefault="00516AD7">
      <w:pPr>
        <w:spacing w:after="0"/>
      </w:pPr>
      <w:r>
        <w:rPr>
          <w:rFonts w:ascii="Arial" w:eastAsia="Arial" w:hAnsi="Arial" w:cs="Arial"/>
          <w:sz w:val="24"/>
        </w:rPr>
        <w:t xml:space="preserve"> </w:t>
      </w:r>
    </w:p>
    <w:p w14:paraId="7AC5539B" w14:textId="77777777" w:rsidR="004C7708" w:rsidRDefault="00516AD7">
      <w:pPr>
        <w:spacing w:after="5" w:line="248" w:lineRule="auto"/>
        <w:ind w:left="19" w:right="2" w:hanging="10"/>
      </w:pPr>
      <w:r>
        <w:rPr>
          <w:rFonts w:ascii="Arial" w:eastAsia="Arial" w:hAnsi="Arial" w:cs="Arial"/>
          <w:sz w:val="24"/>
        </w:rPr>
        <w:t xml:space="preserve">Taking each factor into consideration separately, the following points should be observed: </w:t>
      </w:r>
    </w:p>
    <w:p w14:paraId="7F254855" w14:textId="77777777" w:rsidR="004C7708" w:rsidRDefault="00516AD7">
      <w:pPr>
        <w:spacing w:after="0"/>
      </w:pPr>
      <w:r>
        <w:rPr>
          <w:rFonts w:ascii="Arial" w:eastAsia="Arial" w:hAnsi="Arial" w:cs="Arial"/>
          <w:sz w:val="24"/>
        </w:rPr>
        <w:t xml:space="preserve"> </w:t>
      </w:r>
    </w:p>
    <w:p w14:paraId="5454DBCA" w14:textId="77777777" w:rsidR="004C7708" w:rsidRDefault="00516AD7">
      <w:pPr>
        <w:pStyle w:val="Heading2"/>
        <w:tabs>
          <w:tab w:val="center" w:pos="1487"/>
        </w:tabs>
        <w:ind w:left="0" w:firstLine="0"/>
      </w:pPr>
      <w:r>
        <w:rPr>
          <w:b w:val="0"/>
        </w:rPr>
        <w:t xml:space="preserve">a) </w:t>
      </w:r>
      <w:r>
        <w:rPr>
          <w:b w:val="0"/>
        </w:rPr>
        <w:tab/>
      </w:r>
      <w:r>
        <w:t xml:space="preserve">Helplessness </w:t>
      </w:r>
    </w:p>
    <w:p w14:paraId="5680B869" w14:textId="77777777" w:rsidR="004C7708" w:rsidRDefault="00516AD7">
      <w:pPr>
        <w:spacing w:after="5" w:line="248" w:lineRule="auto"/>
        <w:ind w:left="730" w:right="2" w:hanging="10"/>
      </w:pPr>
      <w:r>
        <w:rPr>
          <w:rFonts w:ascii="Arial" w:eastAsia="Arial" w:hAnsi="Arial" w:cs="Arial"/>
          <w:sz w:val="24"/>
        </w:rPr>
        <w:t xml:space="preserve">“Helplessness” may be judged by referring to the evidence submitted on an Attendance Allowance claim and, more particularly, the evidence presented by the veteran himself, his spouse or family, an Area Counsellor’s Report, or by any other cogent evidence material to the evaluation as to the extent of the applicant’s degree of dependence. </w:t>
      </w:r>
    </w:p>
    <w:p w14:paraId="232F80CB" w14:textId="77777777" w:rsidR="004C7708" w:rsidRDefault="00516AD7">
      <w:pPr>
        <w:spacing w:after="0"/>
      </w:pPr>
      <w:r>
        <w:rPr>
          <w:rFonts w:ascii="Arial" w:eastAsia="Arial" w:hAnsi="Arial" w:cs="Arial"/>
          <w:sz w:val="24"/>
        </w:rPr>
        <w:t xml:space="preserve"> </w:t>
      </w:r>
    </w:p>
    <w:p w14:paraId="706CADC1" w14:textId="77777777" w:rsidR="004C7708" w:rsidRDefault="00516AD7">
      <w:pPr>
        <w:spacing w:after="0"/>
      </w:pPr>
      <w:r>
        <w:rPr>
          <w:rFonts w:ascii="Arial" w:eastAsia="Arial" w:hAnsi="Arial" w:cs="Arial"/>
          <w:sz w:val="24"/>
        </w:rPr>
        <w:t xml:space="preserve"> </w:t>
      </w:r>
    </w:p>
    <w:p w14:paraId="1452C64B" w14:textId="77777777" w:rsidR="004C7708" w:rsidRDefault="00516AD7">
      <w:pPr>
        <w:pStyle w:val="Heading2"/>
        <w:tabs>
          <w:tab w:val="center" w:pos="2554"/>
        </w:tabs>
        <w:ind w:left="0" w:firstLine="0"/>
      </w:pPr>
      <w:r>
        <w:rPr>
          <w:b w:val="0"/>
        </w:rPr>
        <w:t xml:space="preserve">b) </w:t>
      </w:r>
      <w:r>
        <w:rPr>
          <w:b w:val="0"/>
        </w:rPr>
        <w:tab/>
      </w:r>
      <w:r>
        <w:t>Continuing Pain and Discomfort</w:t>
      </w:r>
      <w:r>
        <w:rPr>
          <w:b w:val="0"/>
        </w:rPr>
        <w:t xml:space="preserve"> </w:t>
      </w:r>
    </w:p>
    <w:p w14:paraId="468DE46B" w14:textId="77777777" w:rsidR="004C7708" w:rsidRDefault="00516AD7">
      <w:pPr>
        <w:spacing w:after="5" w:line="248" w:lineRule="auto"/>
        <w:ind w:left="730" w:right="2" w:hanging="10"/>
      </w:pPr>
      <w:r>
        <w:rPr>
          <w:rFonts w:ascii="Arial" w:eastAsia="Arial" w:hAnsi="Arial" w:cs="Arial"/>
          <w:sz w:val="24"/>
        </w:rPr>
        <w:t xml:space="preserve">As pain is subjective, the degree of pain is most difficult to judge. It is accepted, medically, that there is a wide variation in the individual reaction to pain dependent on the personal pain threshold. An intermittent pain, even if  </w:t>
      </w:r>
    </w:p>
    <w:p w14:paraId="4C80A70D" w14:textId="77777777" w:rsidR="004C7708" w:rsidRDefault="00516AD7">
      <w:pPr>
        <w:spacing w:after="5" w:line="248" w:lineRule="auto"/>
        <w:ind w:left="19" w:right="2" w:hanging="10"/>
      </w:pPr>
      <w:r>
        <w:rPr>
          <w:rFonts w:ascii="Arial" w:eastAsia="Arial" w:hAnsi="Arial" w:cs="Arial"/>
          <w:sz w:val="24"/>
        </w:rPr>
        <w:t xml:space="preserve"> </w:t>
      </w:r>
      <w:r>
        <w:rPr>
          <w:rFonts w:ascii="Arial" w:eastAsia="Arial" w:hAnsi="Arial" w:cs="Arial"/>
          <w:sz w:val="24"/>
        </w:rPr>
        <w:tab/>
        <w:t xml:space="preserve">moderately severe, described where a man is completely mobile requiring little  </w:t>
      </w:r>
      <w:r>
        <w:rPr>
          <w:rFonts w:ascii="Arial" w:eastAsia="Arial" w:hAnsi="Arial" w:cs="Arial"/>
          <w:sz w:val="24"/>
        </w:rPr>
        <w:tab/>
        <w:t xml:space="preserve">medication, would not be considered exceptional. Pain requiring constant  </w:t>
      </w:r>
      <w:r>
        <w:rPr>
          <w:rFonts w:ascii="Arial" w:eastAsia="Arial" w:hAnsi="Arial" w:cs="Arial"/>
          <w:sz w:val="24"/>
        </w:rPr>
        <w:tab/>
        <w:t xml:space="preserve">medication or treatment for attempts to control the pain could well be  </w:t>
      </w:r>
      <w:r>
        <w:rPr>
          <w:rFonts w:ascii="Arial" w:eastAsia="Arial" w:hAnsi="Arial" w:cs="Arial"/>
          <w:sz w:val="24"/>
        </w:rPr>
        <w:tab/>
        <w:t xml:space="preserve">exceptional. Conditions causing severe and continuous discomfort may also be  </w:t>
      </w:r>
      <w:r>
        <w:rPr>
          <w:rFonts w:ascii="Arial" w:eastAsia="Arial" w:hAnsi="Arial" w:cs="Arial"/>
          <w:sz w:val="24"/>
        </w:rPr>
        <w:tab/>
        <w:t xml:space="preserve">considered exceptional, e.g. shortness of breath requiring almost constant use of   </w:t>
      </w:r>
      <w:r>
        <w:rPr>
          <w:rFonts w:ascii="Arial" w:eastAsia="Arial" w:hAnsi="Arial" w:cs="Arial"/>
          <w:sz w:val="24"/>
        </w:rPr>
        <w:tab/>
        <w:t xml:space="preserve">oxygen, intractable pruritus and continuous vertigo, etc. In all cases of   </w:t>
      </w:r>
      <w:r>
        <w:rPr>
          <w:rFonts w:ascii="Arial" w:eastAsia="Arial" w:hAnsi="Arial" w:cs="Arial"/>
          <w:sz w:val="24"/>
        </w:rPr>
        <w:tab/>
        <w:t>continuing pain and discomfort the relief</w:t>
      </w:r>
      <w:r>
        <w:rPr>
          <w:rFonts w:ascii="Arial" w:eastAsia="Arial" w:hAnsi="Arial" w:cs="Arial"/>
          <w:sz w:val="24"/>
        </w:rPr>
        <w:t xml:space="preserve"> given by medication or treatment is to  </w:t>
      </w:r>
      <w:r>
        <w:rPr>
          <w:rFonts w:ascii="Arial" w:eastAsia="Arial" w:hAnsi="Arial" w:cs="Arial"/>
          <w:sz w:val="24"/>
        </w:rPr>
        <w:tab/>
        <w:t xml:space="preserve">be taken into consideration. </w:t>
      </w:r>
    </w:p>
    <w:p w14:paraId="7E9570D1" w14:textId="77777777" w:rsidR="004C7708" w:rsidRDefault="00516AD7">
      <w:pPr>
        <w:spacing w:after="0"/>
      </w:pPr>
      <w:r>
        <w:rPr>
          <w:rFonts w:ascii="Arial" w:eastAsia="Arial" w:hAnsi="Arial" w:cs="Arial"/>
          <w:sz w:val="24"/>
        </w:rPr>
        <w:t xml:space="preserve"> </w:t>
      </w:r>
    </w:p>
    <w:p w14:paraId="4615ECA0" w14:textId="77777777" w:rsidR="004C7708" w:rsidRDefault="00516AD7">
      <w:pPr>
        <w:pStyle w:val="Heading2"/>
        <w:tabs>
          <w:tab w:val="center" w:pos="2186"/>
        </w:tabs>
        <w:ind w:left="0" w:firstLine="0"/>
      </w:pPr>
      <w:r>
        <w:rPr>
          <w:b w:val="0"/>
        </w:rPr>
        <w:t xml:space="preserve">c) </w:t>
      </w:r>
      <w:r>
        <w:rPr>
          <w:b w:val="0"/>
        </w:rPr>
        <w:tab/>
      </w:r>
      <w:r>
        <w:t>Loss of Enjoyment of Life</w:t>
      </w:r>
      <w:r>
        <w:rPr>
          <w:b w:val="0"/>
        </w:rPr>
        <w:t xml:space="preserve"> </w:t>
      </w:r>
    </w:p>
    <w:p w14:paraId="522382C7" w14:textId="77777777" w:rsidR="004C7708" w:rsidRDefault="00516AD7">
      <w:pPr>
        <w:spacing w:after="5" w:line="248" w:lineRule="auto"/>
        <w:ind w:left="19" w:right="2" w:hanging="10"/>
      </w:pPr>
      <w:r>
        <w:rPr>
          <w:rFonts w:ascii="Arial" w:eastAsia="Arial" w:hAnsi="Arial" w:cs="Arial"/>
          <w:sz w:val="24"/>
        </w:rPr>
        <w:t xml:space="preserve"> </w:t>
      </w:r>
      <w:r>
        <w:rPr>
          <w:rFonts w:ascii="Arial" w:eastAsia="Arial" w:hAnsi="Arial" w:cs="Arial"/>
          <w:sz w:val="24"/>
        </w:rPr>
        <w:tab/>
        <w:t xml:space="preserve">When considering this factor, helplessness, continuing pain and discomfort and  </w:t>
      </w:r>
      <w:r>
        <w:rPr>
          <w:rFonts w:ascii="Arial" w:eastAsia="Arial" w:hAnsi="Arial" w:cs="Arial"/>
          <w:sz w:val="24"/>
        </w:rPr>
        <w:tab/>
        <w:t xml:space="preserve">shortening of life expectancy must be taken into consideration. In addition, the  </w:t>
      </w:r>
      <w:r>
        <w:rPr>
          <w:rFonts w:ascii="Arial" w:eastAsia="Arial" w:hAnsi="Arial" w:cs="Arial"/>
          <w:sz w:val="24"/>
        </w:rPr>
        <w:tab/>
        <w:t xml:space="preserve">inability to work (if still of working age), the premature inability to partake in social  </w:t>
      </w:r>
      <w:r>
        <w:rPr>
          <w:rFonts w:ascii="Arial" w:eastAsia="Arial" w:hAnsi="Arial" w:cs="Arial"/>
          <w:sz w:val="24"/>
        </w:rPr>
        <w:tab/>
        <w:t xml:space="preserve">events (including sports) which previously were part of the individual’s lifestyle,   </w:t>
      </w:r>
      <w:r>
        <w:rPr>
          <w:rFonts w:ascii="Arial" w:eastAsia="Arial" w:hAnsi="Arial" w:cs="Arial"/>
          <w:sz w:val="24"/>
        </w:rPr>
        <w:tab/>
        <w:t xml:space="preserve">are also considerations. In addition to disabilities mentioned in Table of  </w:t>
      </w:r>
    </w:p>
    <w:p w14:paraId="375CDF2A" w14:textId="77777777" w:rsidR="004C7708" w:rsidRDefault="00516AD7">
      <w:pPr>
        <w:spacing w:after="5" w:line="248" w:lineRule="auto"/>
        <w:ind w:left="729" w:right="2" w:hanging="720"/>
      </w:pPr>
      <w:r>
        <w:rPr>
          <w:rFonts w:ascii="Arial" w:eastAsia="Arial" w:hAnsi="Arial" w:cs="Arial"/>
          <w:sz w:val="24"/>
        </w:rPr>
        <w:t xml:space="preserve">   </w:t>
      </w:r>
      <w:r>
        <w:rPr>
          <w:rFonts w:ascii="Arial" w:eastAsia="Arial" w:hAnsi="Arial" w:cs="Arial"/>
          <w:sz w:val="24"/>
        </w:rPr>
        <w:tab/>
        <w:t xml:space="preserve">Disabilities 7.09, loss of hearing, impotence and serious disfigurement are also important contributory factors as are the adverse psychological effects resulting </w:t>
      </w:r>
    </w:p>
    <w:p w14:paraId="00EA240E" w14:textId="77777777" w:rsidR="004C7708" w:rsidRDefault="00516AD7">
      <w:pPr>
        <w:tabs>
          <w:tab w:val="center" w:pos="2354"/>
        </w:tabs>
        <w:spacing w:after="5" w:line="248" w:lineRule="auto"/>
      </w:pPr>
      <w:r>
        <w:rPr>
          <w:rFonts w:ascii="Arial" w:eastAsia="Arial" w:hAnsi="Arial" w:cs="Arial"/>
          <w:sz w:val="24"/>
        </w:rPr>
        <w:t xml:space="preserve"> </w:t>
      </w:r>
      <w:r>
        <w:rPr>
          <w:rFonts w:ascii="Arial" w:eastAsia="Arial" w:hAnsi="Arial" w:cs="Arial"/>
          <w:sz w:val="24"/>
        </w:rPr>
        <w:tab/>
        <w:t xml:space="preserve">from the pensioned conditions. </w:t>
      </w:r>
    </w:p>
    <w:p w14:paraId="3175DFBD" w14:textId="77777777" w:rsidR="004C7708" w:rsidRDefault="00516AD7">
      <w:pPr>
        <w:spacing w:after="0"/>
      </w:pPr>
      <w:r>
        <w:rPr>
          <w:rFonts w:ascii="Arial" w:eastAsia="Arial" w:hAnsi="Arial" w:cs="Arial"/>
          <w:sz w:val="24"/>
        </w:rPr>
        <w:t xml:space="preserve"> </w:t>
      </w:r>
    </w:p>
    <w:p w14:paraId="12152769" w14:textId="77777777" w:rsidR="004C7708" w:rsidRDefault="00516AD7">
      <w:pPr>
        <w:pStyle w:val="Heading2"/>
        <w:tabs>
          <w:tab w:val="center" w:pos="2449"/>
        </w:tabs>
        <w:ind w:left="0" w:firstLine="0"/>
      </w:pPr>
      <w:r>
        <w:rPr>
          <w:b w:val="0"/>
        </w:rPr>
        <w:t xml:space="preserve">d) </w:t>
      </w:r>
      <w:r>
        <w:rPr>
          <w:b w:val="0"/>
        </w:rPr>
        <w:tab/>
      </w:r>
      <w:r>
        <w:t>Shortening of Life Expectancy</w:t>
      </w:r>
      <w:r>
        <w:rPr>
          <w:b w:val="0"/>
        </w:rPr>
        <w:t xml:space="preserve"> </w:t>
      </w:r>
    </w:p>
    <w:p w14:paraId="5095ACA4" w14:textId="77777777" w:rsidR="004C7708" w:rsidRDefault="00516AD7">
      <w:pPr>
        <w:spacing w:after="5" w:line="248" w:lineRule="auto"/>
        <w:ind w:left="730" w:right="2" w:hanging="10"/>
      </w:pPr>
      <w:r>
        <w:rPr>
          <w:rFonts w:ascii="Arial" w:eastAsia="Arial" w:hAnsi="Arial" w:cs="Arial"/>
          <w:sz w:val="24"/>
        </w:rPr>
        <w:t>Life expectancy varies in different individuals depending on constitutional heredity, environmental and possible other factors. Each person’s individual life expectancy should be evaluated on its own merits based on, and supported by, acceptable medical evidence, and not necessarily in relation to national average.   Even if a person is in his 80's, the presence of a pensioned/awarded/compensated condition such as heart disease, chronic chest disease, diabetes, etc., may still be significant in reducing lif</w:t>
      </w:r>
      <w:r>
        <w:rPr>
          <w:rFonts w:ascii="Arial" w:eastAsia="Arial" w:hAnsi="Arial" w:cs="Arial"/>
          <w:sz w:val="24"/>
        </w:rPr>
        <w:t xml:space="preserve">e expectancy. </w:t>
      </w:r>
    </w:p>
    <w:p w14:paraId="190CE855" w14:textId="77777777" w:rsidR="004C7708" w:rsidRDefault="00516AD7">
      <w:pPr>
        <w:spacing w:after="0"/>
        <w:ind w:left="720"/>
      </w:pPr>
      <w:r>
        <w:rPr>
          <w:rFonts w:ascii="Arial" w:eastAsia="Arial" w:hAnsi="Arial" w:cs="Arial"/>
          <w:sz w:val="24"/>
        </w:rPr>
        <w:t xml:space="preserve"> </w:t>
      </w:r>
    </w:p>
    <w:p w14:paraId="1F39D175" w14:textId="77777777" w:rsidR="004C7708" w:rsidRDefault="00516AD7">
      <w:pPr>
        <w:pStyle w:val="Heading2"/>
        <w:tabs>
          <w:tab w:val="center" w:pos="2388"/>
        </w:tabs>
        <w:ind w:left="0" w:firstLine="0"/>
      </w:pPr>
      <w:r>
        <w:rPr>
          <w:b w:val="0"/>
        </w:rPr>
        <w:t xml:space="preserve">e) </w:t>
      </w:r>
      <w:r>
        <w:rPr>
          <w:b w:val="0"/>
        </w:rPr>
        <w:tab/>
      </w:r>
      <w:r>
        <w:t>Psychological Complications</w:t>
      </w:r>
      <w:r>
        <w:rPr>
          <w:b w:val="0"/>
        </w:rPr>
        <w:t xml:space="preserve"> </w:t>
      </w:r>
    </w:p>
    <w:p w14:paraId="08254169" w14:textId="77777777" w:rsidR="004C7708" w:rsidRDefault="00516AD7">
      <w:pPr>
        <w:spacing w:after="5" w:line="248" w:lineRule="auto"/>
        <w:ind w:left="729" w:right="2" w:hanging="720"/>
      </w:pPr>
      <w:r>
        <w:rPr>
          <w:rFonts w:ascii="Arial" w:eastAsia="Arial" w:hAnsi="Arial" w:cs="Arial"/>
          <w:sz w:val="24"/>
        </w:rPr>
        <w:t xml:space="preserve"> </w:t>
      </w:r>
      <w:r>
        <w:rPr>
          <w:rFonts w:ascii="Arial" w:eastAsia="Arial" w:hAnsi="Arial" w:cs="Arial"/>
          <w:sz w:val="24"/>
        </w:rPr>
        <w:tab/>
        <w:t xml:space="preserve">This factor is not mentioned as such in the Act but will be considered if there is medical evidence that the recognized disabilities have resulted in these types of complications, e.g. feelings of rejection and depression resulting in withdrawal from society because of a loss of independence, loss of dignity, disfigurement, impotence, etc. This problem is not to be confused with the psychiatric cases listed in the Table to Article 7.09. </w:t>
      </w:r>
    </w:p>
    <w:p w14:paraId="184B0CB3" w14:textId="77777777" w:rsidR="004C7708" w:rsidRDefault="00516AD7">
      <w:pPr>
        <w:spacing w:after="0"/>
      </w:pPr>
      <w:r>
        <w:rPr>
          <w:rFonts w:ascii="Arial" w:eastAsia="Arial" w:hAnsi="Arial" w:cs="Arial"/>
          <w:sz w:val="24"/>
        </w:rPr>
        <w:t xml:space="preserve"> </w:t>
      </w:r>
    </w:p>
    <w:p w14:paraId="1232E14F" w14:textId="77777777" w:rsidR="004C7708" w:rsidRDefault="00516AD7">
      <w:pPr>
        <w:spacing w:after="0"/>
      </w:pPr>
      <w:r>
        <w:rPr>
          <w:rFonts w:ascii="Arial" w:eastAsia="Arial" w:hAnsi="Arial" w:cs="Arial"/>
          <w:sz w:val="24"/>
        </w:rPr>
        <w:t xml:space="preserve"> </w:t>
      </w:r>
    </w:p>
    <w:p w14:paraId="44FA429B" w14:textId="77777777" w:rsidR="004C7708" w:rsidRDefault="00516AD7">
      <w:pPr>
        <w:spacing w:after="0"/>
      </w:pPr>
      <w:r>
        <w:rPr>
          <w:rFonts w:ascii="Arial" w:eastAsia="Arial" w:hAnsi="Arial" w:cs="Arial"/>
          <w:b/>
          <w:sz w:val="24"/>
        </w:rPr>
        <w:t xml:space="preserve"> </w:t>
      </w:r>
    </w:p>
    <w:p w14:paraId="4FDA02E8" w14:textId="77777777" w:rsidR="004C7708" w:rsidRDefault="00516AD7">
      <w:pPr>
        <w:pStyle w:val="Heading2"/>
        <w:ind w:left="19" w:right="238"/>
      </w:pPr>
      <w:r>
        <w:t>7.06 - The Determination of Grade Levels Under Section 72</w:t>
      </w:r>
      <w:r>
        <w:rPr>
          <w:b w:val="0"/>
        </w:rPr>
        <w:t xml:space="preserve"> </w:t>
      </w:r>
    </w:p>
    <w:p w14:paraId="79AE6CDF" w14:textId="77777777" w:rsidR="004C7708" w:rsidRDefault="00516AD7">
      <w:pPr>
        <w:spacing w:after="0"/>
      </w:pPr>
      <w:r>
        <w:rPr>
          <w:rFonts w:ascii="Arial" w:eastAsia="Arial" w:hAnsi="Arial" w:cs="Arial"/>
          <w:sz w:val="24"/>
        </w:rPr>
        <w:t xml:space="preserve"> </w:t>
      </w:r>
    </w:p>
    <w:p w14:paraId="3393AB1D" w14:textId="77777777" w:rsidR="004C7708" w:rsidRDefault="00516AD7">
      <w:pPr>
        <w:numPr>
          <w:ilvl w:val="0"/>
          <w:numId w:val="21"/>
        </w:numPr>
        <w:spacing w:after="5" w:line="248" w:lineRule="auto"/>
        <w:ind w:right="2" w:hanging="720"/>
      </w:pPr>
      <w:r>
        <w:rPr>
          <w:rFonts w:ascii="Arial" w:eastAsia="Arial" w:hAnsi="Arial" w:cs="Arial"/>
          <w:sz w:val="24"/>
        </w:rPr>
        <w:t xml:space="preserve">These guidelines will require VAC to consider each Section 72 application through a process of comparing the severity of the incapacity suffered by the applicant to the defined profiles for each grade level set out below. In this context a type or precedent system will have to be adhered to by VAC in order to provide appropriate consistency and predictability of adjudication. </w:t>
      </w:r>
    </w:p>
    <w:p w14:paraId="43183401" w14:textId="77777777" w:rsidR="004C7708" w:rsidRDefault="00516AD7">
      <w:pPr>
        <w:spacing w:after="0"/>
      </w:pPr>
      <w:r>
        <w:rPr>
          <w:rFonts w:ascii="Arial" w:eastAsia="Arial" w:hAnsi="Arial" w:cs="Arial"/>
          <w:sz w:val="24"/>
        </w:rPr>
        <w:t xml:space="preserve"> </w:t>
      </w:r>
    </w:p>
    <w:p w14:paraId="128FD43F" w14:textId="77777777" w:rsidR="004C7708" w:rsidRDefault="00516AD7">
      <w:pPr>
        <w:numPr>
          <w:ilvl w:val="0"/>
          <w:numId w:val="21"/>
        </w:numPr>
        <w:spacing w:after="5" w:line="248" w:lineRule="auto"/>
        <w:ind w:right="2" w:hanging="720"/>
      </w:pPr>
      <w:r>
        <w:rPr>
          <w:rFonts w:ascii="Arial" w:eastAsia="Arial" w:hAnsi="Arial" w:cs="Arial"/>
          <w:sz w:val="24"/>
        </w:rPr>
        <w:t xml:space="preserve">Notwithstanding the establishment of these guidelines with reference to the grade levels for EIA, it will be necessary for VAC to adjudicate each application under Section 72 on its individual merits due to the fact that many claims possess unique combinations of multiple disabilities and resultant incapacities. </w:t>
      </w:r>
    </w:p>
    <w:p w14:paraId="32CE2C1C" w14:textId="77777777" w:rsidR="004C7708" w:rsidRDefault="00516AD7">
      <w:pPr>
        <w:spacing w:after="0"/>
      </w:pPr>
      <w:r>
        <w:rPr>
          <w:rFonts w:ascii="Arial" w:eastAsia="Arial" w:hAnsi="Arial" w:cs="Arial"/>
          <w:sz w:val="24"/>
        </w:rPr>
        <w:t xml:space="preserve"> </w:t>
      </w:r>
    </w:p>
    <w:p w14:paraId="2A7F02FE" w14:textId="77777777" w:rsidR="004C7708" w:rsidRDefault="00516AD7">
      <w:pPr>
        <w:numPr>
          <w:ilvl w:val="0"/>
          <w:numId w:val="21"/>
        </w:numPr>
        <w:spacing w:after="5" w:line="248" w:lineRule="auto"/>
        <w:ind w:right="2" w:hanging="720"/>
      </w:pPr>
      <w:r>
        <w:rPr>
          <w:rFonts w:ascii="Arial" w:eastAsia="Arial" w:hAnsi="Arial" w:cs="Arial"/>
          <w:sz w:val="24"/>
        </w:rPr>
        <w:t xml:space="preserve">The guidelines are applicable, essentially, to multiple disability claims and do not necessarily alter the employment of the current Table of Disabilities with reference to more straight forward application, i.e. various types of amputation or particular combinations of amputations, et al. </w:t>
      </w:r>
    </w:p>
    <w:p w14:paraId="65A2956D" w14:textId="77777777" w:rsidR="004C7708" w:rsidRDefault="00516AD7">
      <w:pPr>
        <w:spacing w:after="0"/>
      </w:pPr>
      <w:r>
        <w:rPr>
          <w:rFonts w:ascii="Arial" w:eastAsia="Arial" w:hAnsi="Arial" w:cs="Arial"/>
          <w:sz w:val="24"/>
        </w:rPr>
        <w:t xml:space="preserve"> </w:t>
      </w:r>
    </w:p>
    <w:p w14:paraId="294B578E" w14:textId="77777777" w:rsidR="004C7708" w:rsidRDefault="00516AD7">
      <w:pPr>
        <w:numPr>
          <w:ilvl w:val="0"/>
          <w:numId w:val="21"/>
        </w:numPr>
        <w:spacing w:after="5" w:line="248" w:lineRule="auto"/>
        <w:ind w:right="2" w:hanging="720"/>
      </w:pPr>
      <w:r>
        <w:rPr>
          <w:rFonts w:ascii="Arial" w:eastAsia="Arial" w:hAnsi="Arial" w:cs="Arial"/>
          <w:sz w:val="24"/>
        </w:rPr>
        <w:t>The evidence to be considered in determining the grade levels of EIA to be awarded in individual applications may include non-</w:t>
      </w:r>
      <w:r>
        <w:rPr>
          <w:rFonts w:ascii="Arial" w:eastAsia="Arial" w:hAnsi="Arial" w:cs="Arial"/>
          <w:sz w:val="24"/>
        </w:rPr>
        <w:t xml:space="preserve">medical evidence and documentation in addition to medical evidence and documentation. (See Interpretation Hearing 1-28, Pension Review Board.) </w:t>
      </w:r>
    </w:p>
    <w:p w14:paraId="4A6ABE13" w14:textId="77777777" w:rsidR="004C7708" w:rsidRDefault="00516AD7">
      <w:pPr>
        <w:spacing w:after="0"/>
      </w:pPr>
      <w:r>
        <w:rPr>
          <w:rFonts w:ascii="Arial" w:eastAsia="Arial" w:hAnsi="Arial" w:cs="Arial"/>
          <w:sz w:val="24"/>
        </w:rPr>
        <w:t xml:space="preserve"> </w:t>
      </w:r>
    </w:p>
    <w:p w14:paraId="7C0AB06C" w14:textId="77777777" w:rsidR="004C7708" w:rsidRDefault="00516AD7">
      <w:pPr>
        <w:numPr>
          <w:ilvl w:val="0"/>
          <w:numId w:val="21"/>
        </w:numPr>
        <w:spacing w:after="5" w:line="248" w:lineRule="auto"/>
        <w:ind w:right="2" w:hanging="720"/>
      </w:pPr>
      <w:r>
        <w:rPr>
          <w:rFonts w:ascii="Arial" w:eastAsia="Arial" w:hAnsi="Arial" w:cs="Arial"/>
          <w:sz w:val="24"/>
        </w:rPr>
        <w:t xml:space="preserve">It is to be recognized with reference to multiple disability claims that the interrelationship of pensioned/awarded/compensated disabilities and nonpensioned/non-awarded/non-compensated conditions is a strong element in a high majority of such applications and will have to be given due consideration by  VAC in adjudicating the individual grade levels of EIA. (See Federal Court of Appeal Decision, January 25, 1980). </w:t>
      </w:r>
    </w:p>
    <w:p w14:paraId="411F110D" w14:textId="77777777" w:rsidR="004C7708" w:rsidRDefault="00516AD7">
      <w:pPr>
        <w:spacing w:after="0"/>
      </w:pPr>
      <w:r>
        <w:rPr>
          <w:rFonts w:ascii="Arial" w:eastAsia="Arial" w:hAnsi="Arial" w:cs="Arial"/>
          <w:sz w:val="24"/>
        </w:rPr>
        <w:t xml:space="preserve"> </w:t>
      </w:r>
    </w:p>
    <w:p w14:paraId="5FDDF643" w14:textId="77777777" w:rsidR="004C7708" w:rsidRDefault="00516AD7">
      <w:pPr>
        <w:numPr>
          <w:ilvl w:val="0"/>
          <w:numId w:val="21"/>
        </w:numPr>
        <w:spacing w:after="5" w:line="248" w:lineRule="auto"/>
        <w:ind w:right="2" w:hanging="720"/>
      </w:pPr>
      <w:r>
        <w:rPr>
          <w:rFonts w:ascii="Arial" w:eastAsia="Arial" w:hAnsi="Arial" w:cs="Arial"/>
          <w:sz w:val="24"/>
        </w:rPr>
        <w:t xml:space="preserve">The profile of an exceptionally incapacitated individual is arrived at through a review and evaluation of a number of significant pronouncements and decisions on the legal interpretation of Section 72 of the </w:t>
      </w:r>
      <w:r>
        <w:rPr>
          <w:rFonts w:ascii="Arial" w:eastAsia="Arial" w:hAnsi="Arial" w:cs="Arial"/>
          <w:i/>
          <w:sz w:val="24"/>
        </w:rPr>
        <w:t>Pension Act</w:t>
      </w:r>
      <w:r>
        <w:rPr>
          <w:rFonts w:ascii="Arial" w:eastAsia="Arial" w:hAnsi="Arial" w:cs="Arial"/>
          <w:sz w:val="24"/>
        </w:rPr>
        <w:t xml:space="preserve"> established over the years by the Federal Court of Appeal of Canada, the Pension Review Board and VAC, including the following: </w:t>
      </w:r>
    </w:p>
    <w:p w14:paraId="613D60AC" w14:textId="77777777" w:rsidR="004C7708" w:rsidRDefault="00516AD7">
      <w:pPr>
        <w:numPr>
          <w:ilvl w:val="1"/>
          <w:numId w:val="21"/>
        </w:numPr>
        <w:spacing w:after="0"/>
        <w:ind w:right="2" w:hanging="360"/>
      </w:pPr>
      <w:r>
        <w:rPr>
          <w:rFonts w:ascii="Arial" w:eastAsia="Arial" w:hAnsi="Arial" w:cs="Arial"/>
          <w:sz w:val="24"/>
        </w:rPr>
        <w:t xml:space="preserve">The Federal Court of Appeal Decision of January 25, 1980, in relation to EIA;  </w:t>
      </w:r>
    </w:p>
    <w:p w14:paraId="0AB29BC0" w14:textId="77777777" w:rsidR="004C7708" w:rsidRDefault="00516AD7">
      <w:pPr>
        <w:numPr>
          <w:ilvl w:val="1"/>
          <w:numId w:val="21"/>
        </w:numPr>
        <w:spacing w:after="5" w:line="248" w:lineRule="auto"/>
        <w:ind w:right="2" w:hanging="360"/>
      </w:pPr>
      <w:r>
        <w:rPr>
          <w:rFonts w:ascii="Arial" w:eastAsia="Arial" w:hAnsi="Arial" w:cs="Arial"/>
          <w:sz w:val="24"/>
        </w:rPr>
        <w:t>Interpretation Decisions of the Pension Review Board (1-15, 1-22, 1-27, 1-</w:t>
      </w:r>
    </w:p>
    <w:p w14:paraId="010DD27F" w14:textId="77777777" w:rsidR="004C7708" w:rsidRDefault="00516AD7">
      <w:pPr>
        <w:spacing w:after="5" w:line="248" w:lineRule="auto"/>
        <w:ind w:left="1090" w:right="2" w:hanging="10"/>
      </w:pPr>
      <w:r>
        <w:rPr>
          <w:rFonts w:ascii="Arial" w:eastAsia="Arial" w:hAnsi="Arial" w:cs="Arial"/>
          <w:sz w:val="24"/>
        </w:rPr>
        <w:t xml:space="preserve">28); </w:t>
      </w:r>
    </w:p>
    <w:p w14:paraId="0A50F907" w14:textId="77777777" w:rsidR="004C7708" w:rsidRDefault="00516AD7">
      <w:pPr>
        <w:numPr>
          <w:ilvl w:val="1"/>
          <w:numId w:val="21"/>
        </w:numPr>
        <w:spacing w:after="5" w:line="248" w:lineRule="auto"/>
        <w:ind w:right="2" w:hanging="360"/>
      </w:pPr>
      <w:r>
        <w:rPr>
          <w:rFonts w:ascii="Arial" w:eastAsia="Arial" w:hAnsi="Arial" w:cs="Arial"/>
          <w:sz w:val="24"/>
        </w:rPr>
        <w:t xml:space="preserve">The VAC Medical Guideline 2/82 of December, 1982; </w:t>
      </w:r>
    </w:p>
    <w:p w14:paraId="5F6E3F6F" w14:textId="77777777" w:rsidR="004C7708" w:rsidRDefault="00516AD7">
      <w:pPr>
        <w:spacing w:after="0"/>
      </w:pPr>
      <w:r>
        <w:rPr>
          <w:rFonts w:ascii="Arial" w:eastAsia="Arial" w:hAnsi="Arial" w:cs="Arial"/>
          <w:sz w:val="24"/>
        </w:rPr>
        <w:t xml:space="preserve"> </w:t>
      </w:r>
      <w:r>
        <w:rPr>
          <w:rFonts w:ascii="Arial" w:eastAsia="Arial" w:hAnsi="Arial" w:cs="Arial"/>
          <w:sz w:val="24"/>
        </w:rPr>
        <w:tab/>
        <w:t xml:space="preserve"> </w:t>
      </w:r>
    </w:p>
    <w:p w14:paraId="23846C04" w14:textId="77777777" w:rsidR="004C7708" w:rsidRDefault="00516AD7">
      <w:pPr>
        <w:tabs>
          <w:tab w:val="center" w:pos="4854"/>
        </w:tabs>
        <w:spacing w:after="5" w:line="248" w:lineRule="auto"/>
      </w:pPr>
      <w:r>
        <w:rPr>
          <w:rFonts w:ascii="Arial" w:eastAsia="Arial" w:hAnsi="Arial" w:cs="Arial"/>
          <w:sz w:val="24"/>
        </w:rPr>
        <w:t xml:space="preserve"> </w:t>
      </w:r>
      <w:r>
        <w:rPr>
          <w:rFonts w:ascii="Arial" w:eastAsia="Arial" w:hAnsi="Arial" w:cs="Arial"/>
          <w:sz w:val="24"/>
        </w:rPr>
        <w:tab/>
        <w:t xml:space="preserve">(See also the Report of the Special Committee to Study Procedures under the  </w:t>
      </w:r>
    </w:p>
    <w:p w14:paraId="2A3099CA" w14:textId="77777777" w:rsidR="004C7708" w:rsidRDefault="00516AD7">
      <w:pPr>
        <w:spacing w:after="5" w:line="248" w:lineRule="auto"/>
        <w:ind w:left="19" w:right="2" w:hanging="10"/>
      </w:pPr>
      <w:r>
        <w:rPr>
          <w:rFonts w:ascii="Arial" w:eastAsia="Arial" w:hAnsi="Arial" w:cs="Arial"/>
          <w:sz w:val="24"/>
        </w:rPr>
        <w:t xml:space="preserve"> </w:t>
      </w:r>
      <w:r>
        <w:rPr>
          <w:rFonts w:ascii="Arial" w:eastAsia="Arial" w:hAnsi="Arial" w:cs="Arial"/>
          <w:sz w:val="24"/>
        </w:rPr>
        <w:tab/>
      </w:r>
      <w:r>
        <w:rPr>
          <w:rFonts w:ascii="Arial" w:eastAsia="Arial" w:hAnsi="Arial" w:cs="Arial"/>
          <w:i/>
          <w:sz w:val="24"/>
        </w:rPr>
        <w:t>Pension Act</w:t>
      </w:r>
      <w:r>
        <w:rPr>
          <w:rFonts w:ascii="Arial" w:eastAsia="Arial" w:hAnsi="Arial" w:cs="Arial"/>
          <w:sz w:val="24"/>
        </w:rPr>
        <w:t xml:space="preserve">, pp. 79-148, and also the submissions made to the Special   </w:t>
      </w:r>
      <w:r>
        <w:rPr>
          <w:rFonts w:ascii="Arial" w:eastAsia="Arial" w:hAnsi="Arial" w:cs="Arial"/>
          <w:sz w:val="24"/>
        </w:rPr>
        <w:tab/>
        <w:t xml:space="preserve">Committee to Study Procedures under the </w:t>
      </w:r>
      <w:r>
        <w:rPr>
          <w:rFonts w:ascii="Arial" w:eastAsia="Arial" w:hAnsi="Arial" w:cs="Arial"/>
          <w:i/>
          <w:sz w:val="24"/>
        </w:rPr>
        <w:t>Pension Act</w:t>
      </w:r>
      <w:r>
        <w:rPr>
          <w:rFonts w:ascii="Arial" w:eastAsia="Arial" w:hAnsi="Arial" w:cs="Arial"/>
          <w:sz w:val="24"/>
        </w:rPr>
        <w:t xml:space="preserve"> by the National Council   </w:t>
      </w:r>
      <w:r>
        <w:rPr>
          <w:rFonts w:ascii="Arial" w:eastAsia="Arial" w:hAnsi="Arial" w:cs="Arial"/>
          <w:sz w:val="24"/>
        </w:rPr>
        <w:tab/>
        <w:t xml:space="preserve">of Veterans Associations in Canada - Preliminary Submission of Mr. H.C.   </w:t>
      </w:r>
      <w:r>
        <w:rPr>
          <w:rFonts w:ascii="Arial" w:eastAsia="Arial" w:hAnsi="Arial" w:cs="Arial"/>
          <w:sz w:val="24"/>
        </w:rPr>
        <w:tab/>
        <w:t xml:space="preserve">Chadderton on E.I.A., pp.58-70; Submission of Mr. Brian N. Forbes on E.I.A., pp. 28 - 45) </w:t>
      </w:r>
    </w:p>
    <w:p w14:paraId="2588A709" w14:textId="77777777" w:rsidR="004C7708" w:rsidRDefault="00516AD7">
      <w:pPr>
        <w:spacing w:after="13"/>
      </w:pPr>
      <w:r>
        <w:rPr>
          <w:rFonts w:ascii="Arial" w:eastAsia="Arial" w:hAnsi="Arial" w:cs="Arial"/>
          <w:sz w:val="24"/>
        </w:rPr>
        <w:t xml:space="preserve"> </w:t>
      </w:r>
    </w:p>
    <w:p w14:paraId="067CD725" w14:textId="77777777" w:rsidR="004C7708" w:rsidRDefault="00516AD7">
      <w:pPr>
        <w:spacing w:after="5" w:line="248" w:lineRule="auto"/>
        <w:ind w:left="729" w:right="2" w:hanging="720"/>
      </w:pPr>
      <w:r>
        <w:rPr>
          <w:rFonts w:ascii="Arial" w:eastAsia="Arial" w:hAnsi="Arial" w:cs="Arial"/>
          <w:sz w:val="24"/>
        </w:rPr>
        <w:t xml:space="preserve"> </w:t>
      </w:r>
      <w:r>
        <w:rPr>
          <w:rFonts w:ascii="Arial" w:eastAsia="Arial" w:hAnsi="Arial" w:cs="Arial"/>
          <w:sz w:val="24"/>
        </w:rPr>
        <w:tab/>
        <w:t xml:space="preserve">Subject to the foregoing, the following represents a general “profile” for each  grade level of EIA pursuant to Section 72 of the </w:t>
      </w:r>
      <w:r>
        <w:rPr>
          <w:rFonts w:ascii="Arial" w:eastAsia="Arial" w:hAnsi="Arial" w:cs="Arial"/>
          <w:i/>
          <w:sz w:val="24"/>
        </w:rPr>
        <w:t>Pension Act</w:t>
      </w:r>
      <w:r>
        <w:rPr>
          <w:rFonts w:ascii="Arial" w:eastAsia="Arial" w:hAnsi="Arial" w:cs="Arial"/>
          <w:sz w:val="24"/>
        </w:rPr>
        <w:t xml:space="preserve">: </w:t>
      </w:r>
    </w:p>
    <w:p w14:paraId="7E5655DE" w14:textId="77777777" w:rsidR="004C7708" w:rsidRDefault="00516AD7">
      <w:pPr>
        <w:spacing w:after="0"/>
      </w:pPr>
      <w:r>
        <w:rPr>
          <w:rFonts w:ascii="Arial" w:eastAsia="Arial" w:hAnsi="Arial" w:cs="Arial"/>
          <w:sz w:val="24"/>
        </w:rPr>
        <w:t xml:space="preserve"> </w:t>
      </w:r>
    </w:p>
    <w:p w14:paraId="51292507" w14:textId="77777777" w:rsidR="004C7708" w:rsidRDefault="00516AD7">
      <w:pPr>
        <w:pStyle w:val="Heading2"/>
        <w:tabs>
          <w:tab w:val="center" w:pos="1340"/>
        </w:tabs>
        <w:ind w:left="0" w:firstLine="0"/>
      </w:pPr>
      <w:r>
        <w:rPr>
          <w:b w:val="0"/>
        </w:rPr>
        <w:t xml:space="preserve"> </w:t>
      </w:r>
      <w:r>
        <w:rPr>
          <w:b w:val="0"/>
        </w:rPr>
        <w:tab/>
      </w:r>
      <w:r>
        <w:t>Grade Five</w:t>
      </w:r>
      <w:r>
        <w:rPr>
          <w:b w:val="0"/>
        </w:rPr>
        <w:t xml:space="preserve"> </w:t>
      </w:r>
    </w:p>
    <w:p w14:paraId="327E4F4A" w14:textId="77777777" w:rsidR="004C7708" w:rsidRDefault="00516AD7">
      <w:pPr>
        <w:spacing w:after="0"/>
      </w:pPr>
      <w:r>
        <w:rPr>
          <w:rFonts w:ascii="Arial" w:eastAsia="Arial" w:hAnsi="Arial" w:cs="Arial"/>
          <w:sz w:val="24"/>
        </w:rPr>
        <w:t xml:space="preserve"> </w:t>
      </w:r>
    </w:p>
    <w:p w14:paraId="32B4AA3E" w14:textId="77777777" w:rsidR="004C7708" w:rsidRDefault="00516AD7">
      <w:pPr>
        <w:numPr>
          <w:ilvl w:val="0"/>
          <w:numId w:val="22"/>
        </w:numPr>
        <w:spacing w:after="5" w:line="248" w:lineRule="auto"/>
        <w:ind w:right="2" w:hanging="360"/>
      </w:pPr>
      <w:r>
        <w:rPr>
          <w:rFonts w:ascii="Arial" w:eastAsia="Arial" w:hAnsi="Arial" w:cs="Arial"/>
          <w:sz w:val="24"/>
        </w:rPr>
        <w:t xml:space="preserve">Incapacity suffered as a consequence of the inter-relationship of pensioned/awarded/compensated </w:t>
      </w:r>
      <w:r>
        <w:rPr>
          <w:rFonts w:ascii="Arial" w:eastAsia="Arial" w:hAnsi="Arial" w:cs="Arial"/>
          <w:sz w:val="24"/>
        </w:rPr>
        <w:t xml:space="preserve">disabilities which produces a synergistic effect on the veteran’s ability to cope with his general state of disablement.  This concept recognizes that a severe incapacity can result from the veteran’s pensioned/awarded/compensated disabilities making up his 100% pension; </w:t>
      </w:r>
      <w:r>
        <w:rPr>
          <w:rFonts w:ascii="Arial" w:eastAsia="Arial" w:hAnsi="Arial" w:cs="Arial"/>
          <w:b/>
          <w:sz w:val="24"/>
        </w:rPr>
        <w:t>or</w:t>
      </w:r>
      <w:r>
        <w:rPr>
          <w:rFonts w:ascii="Arial" w:eastAsia="Arial" w:hAnsi="Arial" w:cs="Arial"/>
          <w:sz w:val="24"/>
        </w:rPr>
        <w:t xml:space="preserve"> </w:t>
      </w:r>
    </w:p>
    <w:p w14:paraId="57F3D6A0" w14:textId="77777777" w:rsidR="004C7708" w:rsidRDefault="00516AD7">
      <w:pPr>
        <w:numPr>
          <w:ilvl w:val="0"/>
          <w:numId w:val="22"/>
        </w:numPr>
        <w:spacing w:after="5" w:line="248" w:lineRule="auto"/>
        <w:ind w:right="2" w:hanging="360"/>
      </w:pPr>
      <w:r>
        <w:rPr>
          <w:rFonts w:ascii="Arial" w:eastAsia="Arial" w:hAnsi="Arial" w:cs="Arial"/>
          <w:sz w:val="24"/>
        </w:rPr>
        <w:t xml:space="preserve">Incapacity resulting from the onset of a minor non-pensioned/nonawarded/non-compensated condition(s)which affects or is affected by the pensioned/awarded/compensated disabilities of the veteran/applicant; </w:t>
      </w:r>
      <w:r>
        <w:rPr>
          <w:rFonts w:ascii="Arial" w:eastAsia="Arial" w:hAnsi="Arial" w:cs="Arial"/>
          <w:b/>
          <w:sz w:val="24"/>
        </w:rPr>
        <w:t>or</w:t>
      </w:r>
      <w:r>
        <w:rPr>
          <w:rFonts w:ascii="Arial" w:eastAsia="Arial" w:hAnsi="Arial" w:cs="Arial"/>
          <w:sz w:val="24"/>
        </w:rPr>
        <w:t xml:space="preserve"> </w:t>
      </w:r>
    </w:p>
    <w:p w14:paraId="407DAA9E" w14:textId="77777777" w:rsidR="004C7708" w:rsidRDefault="00516AD7">
      <w:pPr>
        <w:numPr>
          <w:ilvl w:val="0"/>
          <w:numId w:val="22"/>
        </w:numPr>
        <w:spacing w:after="5" w:line="248" w:lineRule="auto"/>
        <w:ind w:right="2" w:hanging="360"/>
      </w:pPr>
      <w:r>
        <w:rPr>
          <w:rFonts w:ascii="Arial" w:eastAsia="Arial" w:hAnsi="Arial" w:cs="Arial"/>
          <w:sz w:val="24"/>
        </w:rPr>
        <w:t xml:space="preserve">Incapacity arising as a consequence of the aging factor, the degree of helpless, the loss of enjoyment of life, the extent of pain and discomfort, the shortening of life expectancy, psychological complications or other material EIA factors, wherein such factors impact on the ability of the applicant to manage his pensioned/awarded/compensated disabilities; </w:t>
      </w:r>
      <w:r>
        <w:rPr>
          <w:rFonts w:ascii="Arial" w:eastAsia="Arial" w:hAnsi="Arial" w:cs="Arial"/>
          <w:b/>
          <w:sz w:val="24"/>
        </w:rPr>
        <w:t>or</w:t>
      </w:r>
      <w:r>
        <w:rPr>
          <w:rFonts w:ascii="Arial" w:eastAsia="Arial" w:hAnsi="Arial" w:cs="Arial"/>
          <w:sz w:val="24"/>
        </w:rPr>
        <w:t xml:space="preserve"> </w:t>
      </w:r>
    </w:p>
    <w:p w14:paraId="300737DB" w14:textId="77777777" w:rsidR="004C7708" w:rsidRDefault="00516AD7">
      <w:pPr>
        <w:numPr>
          <w:ilvl w:val="0"/>
          <w:numId w:val="22"/>
        </w:numPr>
        <w:spacing w:after="5" w:line="248" w:lineRule="auto"/>
        <w:ind w:right="2" w:hanging="360"/>
      </w:pPr>
      <w:r>
        <w:rPr>
          <w:rFonts w:ascii="Arial" w:eastAsia="Arial" w:hAnsi="Arial" w:cs="Arial"/>
          <w:sz w:val="24"/>
        </w:rPr>
        <w:t xml:space="preserve">Incapacity flowing from a deterioration of the general lifestyle of the applicant so as to result in a negative impact on the veteran’s social, psychological, business or domestic circumstances; </w:t>
      </w:r>
      <w:r>
        <w:rPr>
          <w:rFonts w:ascii="Arial" w:eastAsia="Arial" w:hAnsi="Arial" w:cs="Arial"/>
          <w:b/>
          <w:sz w:val="24"/>
        </w:rPr>
        <w:t>or</w:t>
      </w:r>
      <w:r>
        <w:rPr>
          <w:rFonts w:ascii="Arial" w:eastAsia="Arial" w:hAnsi="Arial" w:cs="Arial"/>
          <w:sz w:val="24"/>
        </w:rPr>
        <w:t xml:space="preserve"> </w:t>
      </w:r>
    </w:p>
    <w:p w14:paraId="1FF698D6" w14:textId="77777777" w:rsidR="004C7708" w:rsidRDefault="00516AD7">
      <w:pPr>
        <w:numPr>
          <w:ilvl w:val="0"/>
          <w:numId w:val="22"/>
        </w:numPr>
        <w:spacing w:after="5" w:line="248" w:lineRule="auto"/>
        <w:ind w:right="2" w:hanging="360"/>
      </w:pPr>
      <w:r>
        <w:rPr>
          <w:rFonts w:ascii="Arial" w:eastAsia="Arial" w:hAnsi="Arial" w:cs="Arial"/>
          <w:sz w:val="24"/>
        </w:rPr>
        <w:t xml:space="preserve">The existence of evidence or circumstances wherein the applicant is approaching a state whereby his activities of daily living are in jeopardy. </w:t>
      </w:r>
    </w:p>
    <w:p w14:paraId="52522022" w14:textId="77777777" w:rsidR="004C7708" w:rsidRDefault="00516AD7">
      <w:pPr>
        <w:spacing w:after="0"/>
      </w:pPr>
      <w:r>
        <w:rPr>
          <w:rFonts w:ascii="Arial" w:eastAsia="Arial" w:hAnsi="Arial" w:cs="Arial"/>
          <w:sz w:val="24"/>
        </w:rPr>
        <w:t xml:space="preserve"> </w:t>
      </w:r>
    </w:p>
    <w:p w14:paraId="33A7A2C0" w14:textId="77777777" w:rsidR="004C7708" w:rsidRDefault="00516AD7">
      <w:pPr>
        <w:pStyle w:val="Heading2"/>
        <w:tabs>
          <w:tab w:val="center" w:pos="1368"/>
        </w:tabs>
        <w:ind w:left="0" w:firstLine="0"/>
      </w:pPr>
      <w:r>
        <w:rPr>
          <w:b w:val="0"/>
        </w:rPr>
        <w:t xml:space="preserve"> </w:t>
      </w:r>
      <w:r>
        <w:rPr>
          <w:b w:val="0"/>
        </w:rPr>
        <w:tab/>
      </w:r>
      <w:r>
        <w:t>Grade Four</w:t>
      </w:r>
      <w:r>
        <w:rPr>
          <w:b w:val="0"/>
        </w:rPr>
        <w:t xml:space="preserve"> </w:t>
      </w:r>
    </w:p>
    <w:p w14:paraId="411B76E4" w14:textId="77777777" w:rsidR="004C7708" w:rsidRDefault="00516AD7">
      <w:pPr>
        <w:spacing w:after="0"/>
      </w:pPr>
      <w:r>
        <w:rPr>
          <w:rFonts w:ascii="Arial" w:eastAsia="Arial" w:hAnsi="Arial" w:cs="Arial"/>
          <w:sz w:val="24"/>
        </w:rPr>
        <w:t xml:space="preserve"> </w:t>
      </w:r>
    </w:p>
    <w:p w14:paraId="55ACEC2F" w14:textId="77777777" w:rsidR="004C7708" w:rsidRDefault="00516AD7">
      <w:pPr>
        <w:numPr>
          <w:ilvl w:val="0"/>
          <w:numId w:val="23"/>
        </w:numPr>
        <w:spacing w:after="5" w:line="248" w:lineRule="auto"/>
        <w:ind w:right="2" w:hanging="360"/>
      </w:pPr>
      <w:r>
        <w:rPr>
          <w:rFonts w:ascii="Arial" w:eastAsia="Arial" w:hAnsi="Arial" w:cs="Arial"/>
          <w:sz w:val="24"/>
        </w:rPr>
        <w:t xml:space="preserve">An increase in the level of incapacity suffered by the applicant when compared to the profile of a grade five recipient of EIA with particular regard to the prerequisites outlined in subparagraphs (a), (c), (d), and (e) of the </w:t>
      </w:r>
    </w:p>
    <w:p w14:paraId="65ED9B5E" w14:textId="77777777" w:rsidR="004C7708" w:rsidRDefault="00516AD7">
      <w:pPr>
        <w:spacing w:after="5" w:line="248" w:lineRule="auto"/>
        <w:ind w:left="1090" w:right="2" w:hanging="10"/>
      </w:pPr>
      <w:r>
        <w:rPr>
          <w:rFonts w:ascii="Arial" w:eastAsia="Arial" w:hAnsi="Arial" w:cs="Arial"/>
          <w:sz w:val="24"/>
        </w:rPr>
        <w:t xml:space="preserve">Grade Five profile description;  </w:t>
      </w:r>
    </w:p>
    <w:p w14:paraId="676E4C3F" w14:textId="77777777" w:rsidR="004C7708" w:rsidRDefault="00516AD7">
      <w:pPr>
        <w:numPr>
          <w:ilvl w:val="0"/>
          <w:numId w:val="23"/>
        </w:numPr>
        <w:spacing w:after="5" w:line="248" w:lineRule="auto"/>
        <w:ind w:right="2" w:hanging="360"/>
      </w:pPr>
      <w:r>
        <w:rPr>
          <w:rFonts w:ascii="Arial" w:eastAsia="Arial" w:hAnsi="Arial" w:cs="Arial"/>
          <w:sz w:val="24"/>
        </w:rPr>
        <w:t xml:space="preserve">The onset of a medical condition of a major nature, i.e., coronary heart disease; cancer condition; diabetic condition; stroke, at al., or a number of minor medical conditions whose cumulative impact have progressed to the extent that these conditions are affecting or being affected by the applicant’s other disabilities. </w:t>
      </w:r>
    </w:p>
    <w:p w14:paraId="0D700AB2" w14:textId="77777777" w:rsidR="004C7708" w:rsidRDefault="00516AD7">
      <w:pPr>
        <w:spacing w:after="0"/>
      </w:pPr>
      <w:r>
        <w:rPr>
          <w:rFonts w:ascii="Arial" w:eastAsia="Arial" w:hAnsi="Arial" w:cs="Arial"/>
          <w:sz w:val="24"/>
        </w:rPr>
        <w:t xml:space="preserve"> </w:t>
      </w:r>
    </w:p>
    <w:p w14:paraId="1E57012B" w14:textId="77777777" w:rsidR="004C7708" w:rsidRDefault="00516AD7">
      <w:pPr>
        <w:pStyle w:val="Heading2"/>
        <w:tabs>
          <w:tab w:val="center" w:pos="1427"/>
        </w:tabs>
        <w:ind w:left="0" w:firstLine="0"/>
      </w:pPr>
      <w:r>
        <w:rPr>
          <w:b w:val="0"/>
        </w:rPr>
        <w:t xml:space="preserve"> </w:t>
      </w:r>
      <w:r>
        <w:rPr>
          <w:b w:val="0"/>
        </w:rPr>
        <w:tab/>
      </w:r>
      <w:r>
        <w:t>Grade Three</w:t>
      </w:r>
      <w:r>
        <w:rPr>
          <w:b w:val="0"/>
        </w:rPr>
        <w:t xml:space="preserve"> </w:t>
      </w:r>
    </w:p>
    <w:p w14:paraId="0AD4926F" w14:textId="77777777" w:rsidR="004C7708" w:rsidRDefault="00516AD7">
      <w:pPr>
        <w:spacing w:after="0"/>
      </w:pPr>
      <w:r>
        <w:rPr>
          <w:rFonts w:ascii="Arial" w:eastAsia="Arial" w:hAnsi="Arial" w:cs="Arial"/>
          <w:sz w:val="24"/>
        </w:rPr>
        <w:t xml:space="preserve"> </w:t>
      </w:r>
    </w:p>
    <w:p w14:paraId="18026E90" w14:textId="77777777" w:rsidR="004C7708" w:rsidRDefault="00516AD7">
      <w:pPr>
        <w:numPr>
          <w:ilvl w:val="0"/>
          <w:numId w:val="24"/>
        </w:numPr>
        <w:spacing w:after="5" w:line="248" w:lineRule="auto"/>
        <w:ind w:right="2" w:hanging="360"/>
      </w:pPr>
      <w:r>
        <w:rPr>
          <w:rFonts w:ascii="Arial" w:eastAsia="Arial" w:hAnsi="Arial" w:cs="Arial"/>
          <w:sz w:val="24"/>
        </w:rPr>
        <w:t xml:space="preserve">An increase in the level of incapacity suffered by the applicant when compared to the profile of a Grade Four recipient of EIA with particular regard to the prerequisites outlined in subparagraphs (a), (c), (d) and (e) of the </w:t>
      </w:r>
    </w:p>
    <w:p w14:paraId="305853AB" w14:textId="77777777" w:rsidR="004C7708" w:rsidRDefault="00516AD7">
      <w:pPr>
        <w:spacing w:after="5" w:line="248" w:lineRule="auto"/>
        <w:ind w:left="1090" w:right="2" w:hanging="10"/>
      </w:pPr>
      <w:r>
        <w:rPr>
          <w:rFonts w:ascii="Arial" w:eastAsia="Arial" w:hAnsi="Arial" w:cs="Arial"/>
          <w:sz w:val="24"/>
        </w:rPr>
        <w:t xml:space="preserve">Grade Five profile description; </w:t>
      </w:r>
      <w:r>
        <w:rPr>
          <w:rFonts w:ascii="Arial" w:eastAsia="Arial" w:hAnsi="Arial" w:cs="Arial"/>
          <w:b/>
          <w:sz w:val="24"/>
        </w:rPr>
        <w:t>or</w:t>
      </w:r>
      <w:r>
        <w:rPr>
          <w:rFonts w:ascii="Arial" w:eastAsia="Arial" w:hAnsi="Arial" w:cs="Arial"/>
          <w:sz w:val="24"/>
        </w:rPr>
        <w:t xml:space="preserve"> </w:t>
      </w:r>
    </w:p>
    <w:p w14:paraId="478E9A4B" w14:textId="77777777" w:rsidR="004C7708" w:rsidRDefault="00516AD7">
      <w:pPr>
        <w:numPr>
          <w:ilvl w:val="0"/>
          <w:numId w:val="24"/>
        </w:numPr>
        <w:spacing w:after="5" w:line="248" w:lineRule="auto"/>
        <w:ind w:right="2" w:hanging="360"/>
      </w:pPr>
      <w:r>
        <w:rPr>
          <w:rFonts w:ascii="Arial" w:eastAsia="Arial" w:hAnsi="Arial" w:cs="Arial"/>
          <w:sz w:val="24"/>
        </w:rPr>
        <w:t xml:space="preserve">The onset of two major medical conditions or one major medical condition together with a number of minor medical conditions whose cumulative effect have progressed to the extent that these medical conditions are affecting or are affected by the applicant’s other disabilities; </w:t>
      </w:r>
    </w:p>
    <w:p w14:paraId="44C1FA8D" w14:textId="77777777" w:rsidR="004C7708" w:rsidRDefault="00516AD7">
      <w:pPr>
        <w:numPr>
          <w:ilvl w:val="0"/>
          <w:numId w:val="24"/>
        </w:numPr>
        <w:spacing w:after="5" w:line="248" w:lineRule="auto"/>
        <w:ind w:right="2" w:hanging="360"/>
      </w:pPr>
      <w:r>
        <w:rPr>
          <w:rFonts w:ascii="Arial" w:eastAsia="Arial" w:hAnsi="Arial" w:cs="Arial"/>
          <w:sz w:val="24"/>
        </w:rPr>
        <w:t xml:space="preserve">The severity of the cumulative effect of the non-pensioned/non-awarded/noncompensated conditions and the pensioned/awarded/compensated disabilities have reached such a level so as to significantly incapacitate the applicant, without specific regard to the number of medical conditions, in circumstances where the applicant is approaching a position of being unable to reasonably carry on with his day to day activity. </w:t>
      </w:r>
    </w:p>
    <w:p w14:paraId="60B5BBC0" w14:textId="77777777" w:rsidR="004C7708" w:rsidRDefault="00516AD7">
      <w:pPr>
        <w:spacing w:after="0"/>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p>
    <w:p w14:paraId="36F0AE5C" w14:textId="77777777" w:rsidR="004C7708" w:rsidRDefault="00516AD7">
      <w:pPr>
        <w:pStyle w:val="Heading2"/>
        <w:tabs>
          <w:tab w:val="center" w:pos="1341"/>
        </w:tabs>
        <w:ind w:left="0" w:firstLine="0"/>
      </w:pPr>
      <w:r>
        <w:rPr>
          <w:b w:val="0"/>
        </w:rPr>
        <w:t xml:space="preserve"> </w:t>
      </w:r>
      <w:r>
        <w:rPr>
          <w:b w:val="0"/>
        </w:rPr>
        <w:tab/>
      </w:r>
      <w:r>
        <w:t>Grade Two</w:t>
      </w:r>
      <w:r>
        <w:rPr>
          <w:b w:val="0"/>
        </w:rPr>
        <w:t xml:space="preserve"> </w:t>
      </w:r>
    </w:p>
    <w:p w14:paraId="4A5DD1B1" w14:textId="77777777" w:rsidR="004C7708" w:rsidRDefault="00516AD7">
      <w:pPr>
        <w:spacing w:after="0"/>
      </w:pPr>
      <w:r>
        <w:rPr>
          <w:rFonts w:ascii="Arial" w:eastAsia="Arial" w:hAnsi="Arial" w:cs="Arial"/>
          <w:sz w:val="24"/>
        </w:rPr>
        <w:t xml:space="preserve"> </w:t>
      </w:r>
    </w:p>
    <w:p w14:paraId="0C425E14" w14:textId="77777777" w:rsidR="004C7708" w:rsidRDefault="00516AD7">
      <w:pPr>
        <w:numPr>
          <w:ilvl w:val="0"/>
          <w:numId w:val="25"/>
        </w:numPr>
        <w:spacing w:after="5" w:line="248" w:lineRule="auto"/>
        <w:ind w:right="2" w:hanging="360"/>
      </w:pPr>
      <w:r>
        <w:rPr>
          <w:rFonts w:ascii="Arial" w:eastAsia="Arial" w:hAnsi="Arial" w:cs="Arial"/>
          <w:sz w:val="24"/>
        </w:rPr>
        <w:t xml:space="preserve">An increase in the level of incapacity suffered by the applicant when compared to the profile of a Grade Three recipient of EIA with particular regard to the prerequisites outlined in subparagraphs (a), (c), (d) and (e) of the Grade Five profile description; </w:t>
      </w:r>
      <w:r>
        <w:rPr>
          <w:rFonts w:ascii="Arial" w:eastAsia="Arial" w:hAnsi="Arial" w:cs="Arial"/>
          <w:b/>
          <w:sz w:val="24"/>
        </w:rPr>
        <w:t>or</w:t>
      </w:r>
      <w:r>
        <w:rPr>
          <w:rFonts w:ascii="Arial" w:eastAsia="Arial" w:hAnsi="Arial" w:cs="Arial"/>
          <w:sz w:val="24"/>
        </w:rPr>
        <w:t xml:space="preserve"> </w:t>
      </w:r>
    </w:p>
    <w:p w14:paraId="691FD285" w14:textId="77777777" w:rsidR="004C7708" w:rsidRDefault="00516AD7">
      <w:pPr>
        <w:numPr>
          <w:ilvl w:val="0"/>
          <w:numId w:val="25"/>
        </w:numPr>
        <w:spacing w:after="5" w:line="248" w:lineRule="auto"/>
        <w:ind w:right="2" w:hanging="360"/>
      </w:pPr>
      <w:r>
        <w:rPr>
          <w:rFonts w:ascii="Arial" w:eastAsia="Arial" w:hAnsi="Arial" w:cs="Arial"/>
          <w:sz w:val="24"/>
        </w:rPr>
        <w:t xml:space="preserve">The onset of three major medical conditions or two major medical conditions together with a number of minor medical conditions whose cumulative effect have progressed to the extent that these conditions are affecting or are affected by the applicant’s other disabilities; </w:t>
      </w:r>
      <w:r>
        <w:rPr>
          <w:rFonts w:ascii="Arial" w:eastAsia="Arial" w:hAnsi="Arial" w:cs="Arial"/>
          <w:b/>
          <w:sz w:val="24"/>
        </w:rPr>
        <w:t>or</w:t>
      </w:r>
      <w:r>
        <w:rPr>
          <w:rFonts w:ascii="Arial" w:eastAsia="Arial" w:hAnsi="Arial" w:cs="Arial"/>
          <w:sz w:val="24"/>
        </w:rPr>
        <w:t xml:space="preserve"> </w:t>
      </w:r>
    </w:p>
    <w:p w14:paraId="04DC2D6F" w14:textId="77777777" w:rsidR="004C7708" w:rsidRDefault="00516AD7">
      <w:pPr>
        <w:numPr>
          <w:ilvl w:val="0"/>
          <w:numId w:val="25"/>
        </w:numPr>
        <w:spacing w:after="5" w:line="248" w:lineRule="auto"/>
        <w:ind w:right="2" w:hanging="360"/>
      </w:pPr>
      <w:r>
        <w:rPr>
          <w:rFonts w:ascii="Arial" w:eastAsia="Arial" w:hAnsi="Arial" w:cs="Arial"/>
          <w:sz w:val="24"/>
        </w:rPr>
        <w:t>The severity of the cumulative effect of the non-pensioned/non-awarded/noncompensated conditions and the pensioned/awarded/compensated  disabilities have reached such a level so as to significantly incapacitate the applicant, without specific regard to the number of medical conditions, in circumstances where the applicant is approaching a position of being unable to reasonably carry on with his day activity and the veteran is approaching the need for institutionalization due to the seriousness of his incapa</w:t>
      </w:r>
      <w:r>
        <w:rPr>
          <w:rFonts w:ascii="Arial" w:eastAsia="Arial" w:hAnsi="Arial" w:cs="Arial"/>
          <w:sz w:val="24"/>
        </w:rPr>
        <w:t xml:space="preserve">city. </w:t>
      </w:r>
    </w:p>
    <w:p w14:paraId="0DC7AB22" w14:textId="77777777" w:rsidR="004C7708" w:rsidRDefault="00516AD7">
      <w:pPr>
        <w:spacing w:after="0"/>
      </w:pPr>
      <w:r>
        <w:rPr>
          <w:rFonts w:ascii="Arial" w:eastAsia="Arial" w:hAnsi="Arial" w:cs="Arial"/>
          <w:sz w:val="24"/>
        </w:rPr>
        <w:t xml:space="preserve"> </w:t>
      </w:r>
    </w:p>
    <w:p w14:paraId="3FFCE67B" w14:textId="77777777" w:rsidR="004C7708" w:rsidRDefault="00516AD7">
      <w:pPr>
        <w:pStyle w:val="Heading2"/>
        <w:tabs>
          <w:tab w:val="center" w:pos="1333"/>
        </w:tabs>
        <w:ind w:left="0" w:firstLine="0"/>
      </w:pPr>
      <w:r>
        <w:rPr>
          <w:b w:val="0"/>
        </w:rPr>
        <w:t xml:space="preserve"> </w:t>
      </w:r>
      <w:r>
        <w:rPr>
          <w:b w:val="0"/>
        </w:rPr>
        <w:tab/>
      </w:r>
      <w:r>
        <w:t>Grade One</w:t>
      </w:r>
      <w:r>
        <w:rPr>
          <w:b w:val="0"/>
        </w:rPr>
        <w:t xml:space="preserve"> </w:t>
      </w:r>
    </w:p>
    <w:p w14:paraId="6422E030" w14:textId="77777777" w:rsidR="004C7708" w:rsidRDefault="00516AD7">
      <w:pPr>
        <w:spacing w:after="0"/>
      </w:pPr>
      <w:r>
        <w:rPr>
          <w:rFonts w:ascii="Arial" w:eastAsia="Arial" w:hAnsi="Arial" w:cs="Arial"/>
          <w:sz w:val="24"/>
        </w:rPr>
        <w:t xml:space="preserve"> </w:t>
      </w:r>
    </w:p>
    <w:p w14:paraId="28FF73AC" w14:textId="77777777" w:rsidR="004C7708" w:rsidRDefault="00516AD7">
      <w:pPr>
        <w:numPr>
          <w:ilvl w:val="0"/>
          <w:numId w:val="26"/>
        </w:numPr>
        <w:spacing w:after="5" w:line="248" w:lineRule="auto"/>
        <w:ind w:right="2" w:hanging="360"/>
      </w:pPr>
      <w:r>
        <w:rPr>
          <w:rFonts w:ascii="Arial" w:eastAsia="Arial" w:hAnsi="Arial" w:cs="Arial"/>
          <w:sz w:val="24"/>
        </w:rPr>
        <w:t xml:space="preserve">An increase in the level of incapacity suffered by the applicant when compared to the profile of a Grade Two recipient of EIA with particular regard to the prerequisites outlined in subparagraphs (a), (c), (d) and (e) of the </w:t>
      </w:r>
    </w:p>
    <w:p w14:paraId="6B0545FA" w14:textId="77777777" w:rsidR="004C7708" w:rsidRDefault="00516AD7">
      <w:pPr>
        <w:spacing w:after="5" w:line="248" w:lineRule="auto"/>
        <w:ind w:left="1090" w:right="2" w:hanging="10"/>
      </w:pPr>
      <w:r>
        <w:rPr>
          <w:rFonts w:ascii="Arial" w:eastAsia="Arial" w:hAnsi="Arial" w:cs="Arial"/>
          <w:sz w:val="24"/>
        </w:rPr>
        <w:t xml:space="preserve">Grade Five profile description; </w:t>
      </w:r>
      <w:r>
        <w:rPr>
          <w:rFonts w:ascii="Arial" w:eastAsia="Arial" w:hAnsi="Arial" w:cs="Arial"/>
          <w:b/>
          <w:sz w:val="24"/>
        </w:rPr>
        <w:t xml:space="preserve">or </w:t>
      </w:r>
    </w:p>
    <w:p w14:paraId="445A8660" w14:textId="77777777" w:rsidR="004C7708" w:rsidRDefault="00516AD7">
      <w:pPr>
        <w:numPr>
          <w:ilvl w:val="0"/>
          <w:numId w:val="26"/>
        </w:numPr>
        <w:spacing w:after="5" w:line="248" w:lineRule="auto"/>
        <w:ind w:right="2" w:hanging="360"/>
      </w:pPr>
      <w:r>
        <w:rPr>
          <w:rFonts w:ascii="Arial" w:eastAsia="Arial" w:hAnsi="Arial" w:cs="Arial"/>
          <w:sz w:val="24"/>
        </w:rPr>
        <w:t xml:space="preserve">The severity of the cumulative effect of the non-pensioned/non-awarded/noncompensated conditions and the pensioned/awarded/compensated disabilities have reached such a level so as to significantly incapacitate the applicant, without specific regard to the number of medical conditions in circumstances where the applicant is unable to cope with his day to day activity level or in circumstances where the applicant is institutionalized due to the seriousness of his incapacity. </w:t>
      </w:r>
      <w:r>
        <w:rPr>
          <w:rFonts w:ascii="Arial" w:eastAsia="Arial" w:hAnsi="Arial" w:cs="Arial"/>
          <w:b/>
          <w:sz w:val="24"/>
        </w:rPr>
        <w:t xml:space="preserve"> </w:t>
      </w:r>
    </w:p>
    <w:p w14:paraId="5FE1E2C5" w14:textId="77777777" w:rsidR="004C7708" w:rsidRDefault="00516AD7">
      <w:pPr>
        <w:spacing w:after="0"/>
      </w:pPr>
      <w:r>
        <w:rPr>
          <w:rFonts w:ascii="Arial" w:eastAsia="Arial" w:hAnsi="Arial" w:cs="Arial"/>
          <w:sz w:val="24"/>
        </w:rPr>
        <w:t xml:space="preserve"> </w:t>
      </w:r>
    </w:p>
    <w:p w14:paraId="77C58DDC" w14:textId="77777777" w:rsidR="004C7708" w:rsidRDefault="00516AD7">
      <w:pPr>
        <w:pStyle w:val="Heading2"/>
        <w:ind w:left="19" w:right="238"/>
      </w:pPr>
      <w:r>
        <w:t xml:space="preserve">7.07 - </w:t>
      </w:r>
      <w:r>
        <w:t xml:space="preserve">Application Required </w:t>
      </w:r>
    </w:p>
    <w:p w14:paraId="70E01925" w14:textId="77777777" w:rsidR="004C7708" w:rsidRDefault="00516AD7">
      <w:pPr>
        <w:spacing w:after="0"/>
      </w:pPr>
      <w:r>
        <w:rPr>
          <w:rFonts w:ascii="Arial" w:eastAsia="Arial" w:hAnsi="Arial" w:cs="Arial"/>
          <w:b/>
          <w:sz w:val="24"/>
        </w:rPr>
        <w:t xml:space="preserve"> </w:t>
      </w:r>
    </w:p>
    <w:p w14:paraId="603193C1" w14:textId="77777777" w:rsidR="004C7708" w:rsidRDefault="00516AD7">
      <w:pPr>
        <w:spacing w:after="5" w:line="248" w:lineRule="auto"/>
        <w:ind w:left="19" w:right="2" w:hanging="10"/>
      </w:pPr>
      <w:r>
        <w:rPr>
          <w:rFonts w:ascii="Arial" w:eastAsia="Arial" w:hAnsi="Arial" w:cs="Arial"/>
          <w:sz w:val="24"/>
        </w:rPr>
        <w:t xml:space="preserve">Subsection 80(1) of the </w:t>
      </w:r>
      <w:r>
        <w:rPr>
          <w:rFonts w:ascii="Arial" w:eastAsia="Arial" w:hAnsi="Arial" w:cs="Arial"/>
          <w:i/>
          <w:sz w:val="24"/>
        </w:rPr>
        <w:t>Pension Act</w:t>
      </w:r>
      <w:r>
        <w:rPr>
          <w:rFonts w:ascii="Arial" w:eastAsia="Arial" w:hAnsi="Arial" w:cs="Arial"/>
          <w:sz w:val="24"/>
        </w:rPr>
        <w:t xml:space="preserve"> states that “...no award is payable to a person unless </w:t>
      </w:r>
      <w:r>
        <w:rPr>
          <w:rFonts w:ascii="Arial" w:eastAsia="Arial" w:hAnsi="Arial" w:cs="Arial"/>
          <w:b/>
          <w:sz w:val="24"/>
        </w:rPr>
        <w:t>an application has been made</w:t>
      </w:r>
      <w:r>
        <w:rPr>
          <w:rFonts w:ascii="Arial" w:eastAsia="Arial" w:hAnsi="Arial" w:cs="Arial"/>
          <w:sz w:val="24"/>
        </w:rPr>
        <w:t xml:space="preserve"> by or on behalf of the person...” </w:t>
      </w:r>
    </w:p>
    <w:p w14:paraId="68FE41EE" w14:textId="77777777" w:rsidR="004C7708" w:rsidRDefault="00516AD7">
      <w:pPr>
        <w:spacing w:after="0"/>
      </w:pPr>
      <w:r>
        <w:rPr>
          <w:rFonts w:ascii="Arial" w:eastAsia="Arial" w:hAnsi="Arial" w:cs="Arial"/>
          <w:sz w:val="24"/>
        </w:rPr>
        <w:t xml:space="preserve"> </w:t>
      </w:r>
    </w:p>
    <w:p w14:paraId="7D343A19" w14:textId="77777777" w:rsidR="004C7708" w:rsidRDefault="00516AD7">
      <w:pPr>
        <w:pStyle w:val="Heading2"/>
        <w:ind w:left="19" w:right="238"/>
      </w:pPr>
      <w:r>
        <w:t xml:space="preserve">7.08 - Effective Date </w:t>
      </w:r>
    </w:p>
    <w:p w14:paraId="57A5CDD6" w14:textId="77777777" w:rsidR="004C7708" w:rsidRDefault="00516AD7">
      <w:pPr>
        <w:spacing w:after="0"/>
      </w:pPr>
      <w:r>
        <w:rPr>
          <w:rFonts w:ascii="Arial" w:eastAsia="Arial" w:hAnsi="Arial" w:cs="Arial"/>
          <w:b/>
          <w:sz w:val="24"/>
        </w:rPr>
        <w:t xml:space="preserve"> </w:t>
      </w:r>
    </w:p>
    <w:p w14:paraId="0ED67538" w14:textId="77777777" w:rsidR="004C7708" w:rsidRDefault="00516AD7">
      <w:pPr>
        <w:spacing w:after="5" w:line="248" w:lineRule="auto"/>
        <w:ind w:left="19" w:right="2" w:hanging="10"/>
      </w:pPr>
      <w:r>
        <w:rPr>
          <w:rFonts w:ascii="Arial" w:eastAsia="Arial" w:hAnsi="Arial" w:cs="Arial"/>
          <w:sz w:val="24"/>
        </w:rPr>
        <w:t>The Minister will notify new Class 1 pensioners of their eligibility to apply for this allowance, at which time they may choose whether or not to apply for it. The date the pension indicates his/her wish to apply for an EIA would be considered the “date of application”. If the pensioner is found to be suffering an exceptional incapacity that is a consequence of or caused by the disability or disabilities for which he/she</w:t>
      </w:r>
      <w:r>
        <w:rPr>
          <w:rFonts w:ascii="Arial" w:eastAsia="Arial" w:hAnsi="Arial" w:cs="Arial"/>
          <w:color w:val="FF0000"/>
          <w:sz w:val="24"/>
        </w:rPr>
        <w:t xml:space="preserve"> </w:t>
      </w:r>
      <w:r>
        <w:rPr>
          <w:rFonts w:ascii="Arial" w:eastAsia="Arial" w:hAnsi="Arial" w:cs="Arial"/>
          <w:sz w:val="24"/>
        </w:rPr>
        <w:t xml:space="preserve">receives pension and an award at Class 1 rates, the effective date of an EIA cannot pre-date </w:t>
      </w:r>
      <w:r>
        <w:rPr>
          <w:rFonts w:ascii="Arial" w:eastAsia="Arial" w:hAnsi="Arial" w:cs="Arial"/>
          <w:b/>
          <w:sz w:val="24"/>
        </w:rPr>
        <w:t>the effective date of the decision</w:t>
      </w:r>
      <w:r>
        <w:rPr>
          <w:rFonts w:ascii="Arial" w:eastAsia="Arial" w:hAnsi="Arial" w:cs="Arial"/>
          <w:sz w:val="24"/>
        </w:rPr>
        <w:t xml:space="preserve"> awarding a Class 1 pension under the </w:t>
      </w:r>
      <w:r>
        <w:rPr>
          <w:rFonts w:ascii="Arial" w:eastAsia="Arial" w:hAnsi="Arial" w:cs="Arial"/>
          <w:i/>
          <w:sz w:val="24"/>
        </w:rPr>
        <w:t xml:space="preserve">Pension Act </w:t>
      </w:r>
      <w:r>
        <w:rPr>
          <w:rFonts w:ascii="Arial" w:eastAsia="Arial" w:hAnsi="Arial" w:cs="Arial"/>
          <w:sz w:val="24"/>
        </w:rPr>
        <w:t xml:space="preserve">or a combination of disability pension and compensation under the </w:t>
      </w:r>
      <w:r>
        <w:rPr>
          <w:rFonts w:ascii="Arial" w:eastAsia="Arial" w:hAnsi="Arial" w:cs="Arial"/>
          <w:i/>
          <w:sz w:val="24"/>
        </w:rPr>
        <w:t xml:space="preserve">Pension Act </w:t>
      </w:r>
      <w:r>
        <w:rPr>
          <w:rFonts w:ascii="Arial" w:eastAsia="Arial" w:hAnsi="Arial" w:cs="Arial"/>
          <w:sz w:val="24"/>
        </w:rPr>
        <w:t xml:space="preserve">and Disability Award/Pain and Suffering Compensation under the </w:t>
      </w:r>
      <w:r>
        <w:rPr>
          <w:rFonts w:ascii="Arial" w:eastAsia="Arial" w:hAnsi="Arial" w:cs="Arial"/>
          <w:i/>
          <w:sz w:val="24"/>
        </w:rPr>
        <w:t xml:space="preserve">Veterans Well-being Act </w:t>
      </w:r>
      <w:r>
        <w:rPr>
          <w:rFonts w:ascii="Arial" w:eastAsia="Arial" w:hAnsi="Arial" w:cs="Arial"/>
          <w:sz w:val="24"/>
        </w:rPr>
        <w:t xml:space="preserve">that total 98% or more. </w:t>
      </w:r>
    </w:p>
    <w:p w14:paraId="545B9D17" w14:textId="77777777" w:rsidR="004C7708" w:rsidRDefault="00516AD7">
      <w:pPr>
        <w:spacing w:after="0"/>
      </w:pPr>
      <w:r>
        <w:rPr>
          <w:rFonts w:ascii="Arial" w:eastAsia="Arial" w:hAnsi="Arial" w:cs="Arial"/>
          <w:sz w:val="24"/>
        </w:rPr>
        <w:t xml:space="preserve"> </w:t>
      </w:r>
    </w:p>
    <w:p w14:paraId="59A65A97" w14:textId="77777777" w:rsidR="004C7708" w:rsidRDefault="00516AD7">
      <w:pPr>
        <w:pStyle w:val="Heading2"/>
        <w:ind w:left="19" w:right="238"/>
      </w:pPr>
      <w:r>
        <w:t xml:space="preserve">7.09 - Rates of Exceptional Incapacity Allowance </w:t>
      </w:r>
    </w:p>
    <w:p w14:paraId="5DEE2786" w14:textId="77777777" w:rsidR="004C7708" w:rsidRDefault="00516AD7">
      <w:pPr>
        <w:spacing w:after="0"/>
      </w:pPr>
      <w:r>
        <w:rPr>
          <w:rFonts w:ascii="Arial" w:eastAsia="Arial" w:hAnsi="Arial" w:cs="Arial"/>
          <w:b/>
          <w:sz w:val="24"/>
        </w:rPr>
        <w:t xml:space="preserve"> </w:t>
      </w:r>
    </w:p>
    <w:p w14:paraId="146F2343" w14:textId="77777777" w:rsidR="004C7708" w:rsidRDefault="00516AD7">
      <w:pPr>
        <w:numPr>
          <w:ilvl w:val="0"/>
          <w:numId w:val="27"/>
        </w:numPr>
        <w:spacing w:after="5" w:line="248" w:lineRule="auto"/>
        <w:ind w:right="2" w:hanging="360"/>
      </w:pPr>
      <w:r>
        <w:rPr>
          <w:rFonts w:ascii="Arial" w:eastAsia="Arial" w:hAnsi="Arial" w:cs="Arial"/>
          <w:sz w:val="24"/>
        </w:rPr>
        <w:t xml:space="preserve">The rates prescribed in section 74 of the </w:t>
      </w:r>
      <w:r>
        <w:rPr>
          <w:rFonts w:ascii="Arial" w:eastAsia="Arial" w:hAnsi="Arial" w:cs="Arial"/>
          <w:i/>
          <w:sz w:val="24"/>
        </w:rPr>
        <w:t>Pension Act</w:t>
      </w:r>
      <w:r>
        <w:rPr>
          <w:rFonts w:ascii="Arial" w:eastAsia="Arial" w:hAnsi="Arial" w:cs="Arial"/>
          <w:sz w:val="24"/>
        </w:rPr>
        <w:t xml:space="preserve"> are subject to supplements based on the Consumer Price Index (CPI Supplement) in accordance with section 75 of the </w:t>
      </w:r>
      <w:r>
        <w:rPr>
          <w:rFonts w:ascii="Arial" w:eastAsia="Arial" w:hAnsi="Arial" w:cs="Arial"/>
          <w:i/>
          <w:sz w:val="24"/>
        </w:rPr>
        <w:t>Pension Act</w:t>
      </w:r>
      <w:r>
        <w:rPr>
          <w:rFonts w:ascii="Arial" w:eastAsia="Arial" w:hAnsi="Arial" w:cs="Arial"/>
          <w:sz w:val="24"/>
        </w:rPr>
        <w:t xml:space="preserve">. Awards shall be assessed in Grades 1 to 5 in accordance with the Table to Article 7.09. </w:t>
      </w:r>
    </w:p>
    <w:p w14:paraId="06A8842E" w14:textId="77777777" w:rsidR="004C7708" w:rsidRDefault="00516AD7">
      <w:pPr>
        <w:numPr>
          <w:ilvl w:val="0"/>
          <w:numId w:val="27"/>
        </w:numPr>
        <w:spacing w:after="5" w:line="248" w:lineRule="auto"/>
        <w:ind w:right="2" w:hanging="360"/>
      </w:pPr>
      <w:r>
        <w:rPr>
          <w:rFonts w:ascii="Arial" w:eastAsia="Arial" w:hAnsi="Arial" w:cs="Arial"/>
          <w:sz w:val="24"/>
        </w:rPr>
        <w:t xml:space="preserve">The rates are the minimum award for the average case falling in the category described when there is no other pensioned/awarded/compensated condition contributing materially to the factors identified in section 72 of the </w:t>
      </w:r>
      <w:r>
        <w:rPr>
          <w:rFonts w:ascii="Arial" w:eastAsia="Arial" w:hAnsi="Arial" w:cs="Arial"/>
          <w:i/>
          <w:sz w:val="24"/>
        </w:rPr>
        <w:t>Pension  Act</w:t>
      </w:r>
      <w:r>
        <w:rPr>
          <w:rFonts w:ascii="Arial" w:eastAsia="Arial" w:hAnsi="Arial" w:cs="Arial"/>
          <w:sz w:val="24"/>
        </w:rPr>
        <w:t xml:space="preserve">. In assessing the quantum, account has been taken in some cases of the degree to which the incapacity is lessened by the use of prostheses. </w:t>
      </w:r>
    </w:p>
    <w:p w14:paraId="09E38D17" w14:textId="77777777" w:rsidR="004C7708" w:rsidRDefault="00516AD7">
      <w:pPr>
        <w:numPr>
          <w:ilvl w:val="0"/>
          <w:numId w:val="27"/>
        </w:numPr>
        <w:spacing w:after="5" w:line="248" w:lineRule="auto"/>
        <w:ind w:right="2" w:hanging="360"/>
      </w:pPr>
      <w:r>
        <w:rPr>
          <w:rFonts w:ascii="Arial" w:eastAsia="Arial" w:hAnsi="Arial" w:cs="Arial"/>
          <w:sz w:val="24"/>
        </w:rPr>
        <w:t xml:space="preserve">The value assigned to each Grade is published annually as adjusted to   </w:t>
      </w:r>
      <w:r>
        <w:rPr>
          <w:rFonts w:ascii="Arial" w:eastAsia="Arial" w:hAnsi="Arial" w:cs="Arial"/>
          <w:sz w:val="24"/>
        </w:rPr>
        <w:tab/>
        <w:t xml:space="preserve">the Consumer Price Index. </w:t>
      </w:r>
    </w:p>
    <w:p w14:paraId="79A85D8E" w14:textId="77777777" w:rsidR="004C7708" w:rsidRDefault="00516AD7">
      <w:pPr>
        <w:spacing w:after="0"/>
      </w:pPr>
      <w:r>
        <w:rPr>
          <w:rFonts w:ascii="Arial" w:eastAsia="Arial" w:hAnsi="Arial" w:cs="Arial"/>
          <w:sz w:val="24"/>
        </w:rPr>
        <w:t xml:space="preserve"> </w:t>
      </w:r>
    </w:p>
    <w:p w14:paraId="4B1A0540" w14:textId="77777777" w:rsidR="004C7708" w:rsidRDefault="00516AD7">
      <w:pPr>
        <w:spacing w:after="0"/>
      </w:pPr>
      <w:r>
        <w:rPr>
          <w:rFonts w:ascii="Arial" w:eastAsia="Arial" w:hAnsi="Arial" w:cs="Arial"/>
          <w:sz w:val="24"/>
        </w:rPr>
        <w:t xml:space="preserve"> </w:t>
      </w:r>
    </w:p>
    <w:p w14:paraId="40483B0C" w14:textId="77777777" w:rsidR="004C7708" w:rsidRDefault="00516AD7">
      <w:pPr>
        <w:spacing w:after="0"/>
      </w:pPr>
      <w:r>
        <w:rPr>
          <w:rFonts w:ascii="Arial" w:eastAsia="Arial" w:hAnsi="Arial" w:cs="Arial"/>
          <w:sz w:val="24"/>
        </w:rPr>
        <w:t xml:space="preserve"> </w:t>
      </w:r>
    </w:p>
    <w:p w14:paraId="2E0E0A2F" w14:textId="77777777" w:rsidR="004C7708" w:rsidRDefault="00516AD7">
      <w:pPr>
        <w:spacing w:after="0"/>
      </w:pPr>
      <w:r>
        <w:rPr>
          <w:rFonts w:ascii="Arial" w:eastAsia="Arial" w:hAnsi="Arial" w:cs="Arial"/>
          <w:sz w:val="24"/>
        </w:rPr>
        <w:t xml:space="preserve"> </w:t>
      </w:r>
    </w:p>
    <w:p w14:paraId="6BA98A35" w14:textId="77777777" w:rsidR="004C7708" w:rsidRDefault="004C7708">
      <w:pPr>
        <w:sectPr w:rsidR="004C7708">
          <w:headerReference w:type="even" r:id="rId146"/>
          <w:headerReference w:type="default" r:id="rId147"/>
          <w:footerReference w:type="even" r:id="rId148"/>
          <w:footerReference w:type="default" r:id="rId149"/>
          <w:headerReference w:type="first" r:id="rId150"/>
          <w:footerReference w:type="first" r:id="rId151"/>
          <w:pgSz w:w="12240" w:h="15840"/>
          <w:pgMar w:top="2097" w:right="1448" w:bottom="1935" w:left="1440" w:header="1101" w:footer="1443" w:gutter="0"/>
          <w:pgNumType w:start="1"/>
          <w:cols w:space="720"/>
        </w:sectPr>
      </w:pPr>
    </w:p>
    <w:tbl>
      <w:tblPr>
        <w:tblStyle w:val="TableGrid"/>
        <w:tblW w:w="9359" w:type="dxa"/>
        <w:tblInd w:w="1" w:type="dxa"/>
        <w:tblCellMar>
          <w:top w:w="130" w:type="dxa"/>
          <w:left w:w="119" w:type="dxa"/>
          <w:bottom w:w="47" w:type="dxa"/>
          <w:right w:w="67" w:type="dxa"/>
        </w:tblCellMar>
        <w:tblLook w:val="04A0" w:firstRow="1" w:lastRow="0" w:firstColumn="1" w:lastColumn="0" w:noHBand="0" w:noVBand="1"/>
      </w:tblPr>
      <w:tblGrid>
        <w:gridCol w:w="990"/>
        <w:gridCol w:w="6661"/>
        <w:gridCol w:w="1708"/>
      </w:tblGrid>
      <w:tr w:rsidR="004C7708" w14:paraId="353A6FF1" w14:textId="77777777">
        <w:trPr>
          <w:trHeight w:val="447"/>
        </w:trPr>
        <w:tc>
          <w:tcPr>
            <w:tcW w:w="9359" w:type="dxa"/>
            <w:gridSpan w:val="3"/>
            <w:tcBorders>
              <w:top w:val="single" w:sz="7" w:space="0" w:color="000000"/>
              <w:left w:val="single" w:sz="8" w:space="0" w:color="000000"/>
              <w:bottom w:val="single" w:sz="7" w:space="0" w:color="000000"/>
              <w:right w:val="single" w:sz="8" w:space="0" w:color="000000"/>
            </w:tcBorders>
            <w:shd w:val="clear" w:color="auto" w:fill="CCCCCC"/>
          </w:tcPr>
          <w:p w14:paraId="62280AFD" w14:textId="77777777" w:rsidR="004C7708" w:rsidRDefault="00516AD7">
            <w:pPr>
              <w:spacing w:after="0"/>
              <w:ind w:right="52"/>
              <w:jc w:val="center"/>
            </w:pPr>
            <w:r>
              <w:rPr>
                <w:rFonts w:ascii="Arial" w:eastAsia="Arial" w:hAnsi="Arial" w:cs="Arial"/>
                <w:b/>
                <w:sz w:val="24"/>
              </w:rPr>
              <w:t>TABLE TO ARTICLE 7.09</w:t>
            </w:r>
            <w:r>
              <w:rPr>
                <w:rFonts w:ascii="Arial" w:eastAsia="Arial" w:hAnsi="Arial" w:cs="Arial"/>
                <w:sz w:val="24"/>
              </w:rPr>
              <w:t xml:space="preserve"> </w:t>
            </w:r>
          </w:p>
        </w:tc>
      </w:tr>
      <w:tr w:rsidR="004C7708" w14:paraId="7D7571C0" w14:textId="77777777">
        <w:trPr>
          <w:trHeight w:val="468"/>
        </w:trPr>
        <w:tc>
          <w:tcPr>
            <w:tcW w:w="9359" w:type="dxa"/>
            <w:gridSpan w:val="3"/>
            <w:tcBorders>
              <w:top w:val="single" w:sz="7" w:space="0" w:color="000000"/>
              <w:left w:val="single" w:sz="8" w:space="0" w:color="000000"/>
              <w:bottom w:val="single" w:sz="7" w:space="0" w:color="000000"/>
              <w:right w:val="single" w:sz="8" w:space="0" w:color="000000"/>
            </w:tcBorders>
            <w:shd w:val="clear" w:color="auto" w:fill="E5E5E5"/>
            <w:vAlign w:val="bottom"/>
          </w:tcPr>
          <w:p w14:paraId="1DE536D6" w14:textId="77777777" w:rsidR="004C7708" w:rsidRDefault="00516AD7">
            <w:pPr>
              <w:spacing w:after="0"/>
            </w:pPr>
            <w:r>
              <w:rPr>
                <w:rFonts w:ascii="Arial" w:eastAsia="Arial" w:hAnsi="Arial" w:cs="Arial"/>
                <w:b/>
                <w:sz w:val="24"/>
              </w:rPr>
              <w:t>Exceptional Incapacity</w:t>
            </w:r>
            <w:r>
              <w:rPr>
                <w:rFonts w:ascii="Arial" w:eastAsia="Arial" w:hAnsi="Arial" w:cs="Arial"/>
                <w:sz w:val="24"/>
              </w:rPr>
              <w:t xml:space="preserve">                                                                          </w:t>
            </w:r>
            <w:r>
              <w:rPr>
                <w:rFonts w:ascii="Arial" w:eastAsia="Arial" w:hAnsi="Arial" w:cs="Arial"/>
                <w:b/>
                <w:sz w:val="24"/>
              </w:rPr>
              <w:t xml:space="preserve">  Rate</w:t>
            </w:r>
            <w:r>
              <w:rPr>
                <w:rFonts w:ascii="Arial" w:eastAsia="Arial" w:hAnsi="Arial" w:cs="Arial"/>
                <w:sz w:val="24"/>
              </w:rPr>
              <w:t xml:space="preserve"> </w:t>
            </w:r>
          </w:p>
        </w:tc>
      </w:tr>
      <w:tr w:rsidR="004C7708" w14:paraId="31640AA2" w14:textId="77777777">
        <w:trPr>
          <w:trHeight w:val="496"/>
        </w:trPr>
        <w:tc>
          <w:tcPr>
            <w:tcW w:w="9359" w:type="dxa"/>
            <w:gridSpan w:val="3"/>
            <w:tcBorders>
              <w:top w:val="single" w:sz="7" w:space="0" w:color="000000"/>
              <w:left w:val="single" w:sz="8" w:space="0" w:color="000000"/>
              <w:bottom w:val="single" w:sz="7" w:space="0" w:color="000000"/>
              <w:right w:val="single" w:sz="8" w:space="0" w:color="000000"/>
            </w:tcBorders>
          </w:tcPr>
          <w:p w14:paraId="1D99D3EE" w14:textId="77777777" w:rsidR="004C7708" w:rsidRDefault="00516AD7">
            <w:pPr>
              <w:spacing w:after="0"/>
            </w:pPr>
            <w:r>
              <w:rPr>
                <w:rFonts w:ascii="Arial" w:eastAsia="Arial" w:hAnsi="Arial" w:cs="Arial"/>
                <w:b/>
                <w:sz w:val="24"/>
              </w:rPr>
              <w:t>Paraplegia:</w:t>
            </w:r>
            <w:r>
              <w:rPr>
                <w:rFonts w:ascii="Arial" w:eastAsia="Arial" w:hAnsi="Arial" w:cs="Arial"/>
                <w:sz w:val="24"/>
              </w:rPr>
              <w:t xml:space="preserve">                                                                                                 </w:t>
            </w:r>
          </w:p>
        </w:tc>
      </w:tr>
      <w:tr w:rsidR="004C7708" w14:paraId="3EB8D6AE"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65F8B307" w14:textId="77777777" w:rsidR="004C7708" w:rsidRDefault="00516AD7">
            <w:pPr>
              <w:spacing w:after="0"/>
            </w:pPr>
            <w:r>
              <w:rPr>
                <w:rFonts w:ascii="Arial" w:eastAsia="Arial" w:hAnsi="Arial" w:cs="Arial"/>
                <w:sz w:val="24"/>
              </w:rPr>
              <w:t xml:space="preserve">1. </w:t>
            </w:r>
          </w:p>
        </w:tc>
        <w:tc>
          <w:tcPr>
            <w:tcW w:w="6661" w:type="dxa"/>
            <w:tcBorders>
              <w:top w:val="single" w:sz="7" w:space="0" w:color="000000"/>
              <w:left w:val="single" w:sz="7" w:space="0" w:color="000000"/>
              <w:bottom w:val="single" w:sz="7" w:space="0" w:color="000000"/>
              <w:right w:val="single" w:sz="7" w:space="0" w:color="000000"/>
            </w:tcBorders>
          </w:tcPr>
          <w:p w14:paraId="10F90D01" w14:textId="77777777" w:rsidR="004C7708" w:rsidRDefault="00516AD7">
            <w:pPr>
              <w:spacing w:after="0"/>
              <w:ind w:left="1"/>
            </w:pPr>
            <w:r>
              <w:rPr>
                <w:rFonts w:ascii="Arial" w:eastAsia="Arial" w:hAnsi="Arial" w:cs="Arial"/>
                <w:sz w:val="24"/>
              </w:rPr>
              <w:t xml:space="preserve">Paraplegics (total cord lesion) </w:t>
            </w:r>
          </w:p>
        </w:tc>
        <w:tc>
          <w:tcPr>
            <w:tcW w:w="1708" w:type="dxa"/>
            <w:tcBorders>
              <w:top w:val="single" w:sz="7" w:space="0" w:color="000000"/>
              <w:left w:val="single" w:sz="7" w:space="0" w:color="000000"/>
              <w:bottom w:val="single" w:sz="7" w:space="0" w:color="000000"/>
              <w:right w:val="single" w:sz="8" w:space="0" w:color="000000"/>
            </w:tcBorders>
          </w:tcPr>
          <w:p w14:paraId="3D74A3B3" w14:textId="77777777" w:rsidR="004C7708" w:rsidRDefault="00516AD7">
            <w:pPr>
              <w:spacing w:after="0"/>
              <w:ind w:left="2"/>
            </w:pPr>
            <w:r>
              <w:rPr>
                <w:rFonts w:ascii="Arial" w:eastAsia="Arial" w:hAnsi="Arial" w:cs="Arial"/>
                <w:sz w:val="24"/>
              </w:rPr>
              <w:t xml:space="preserve">GRADE 1 </w:t>
            </w:r>
          </w:p>
        </w:tc>
      </w:tr>
      <w:tr w:rsidR="004C7708" w14:paraId="1D738F6D" w14:textId="77777777">
        <w:trPr>
          <w:trHeight w:val="470"/>
        </w:trPr>
        <w:tc>
          <w:tcPr>
            <w:tcW w:w="9359" w:type="dxa"/>
            <w:gridSpan w:val="3"/>
            <w:tcBorders>
              <w:top w:val="single" w:sz="7" w:space="0" w:color="000000"/>
              <w:left w:val="single" w:sz="8" w:space="0" w:color="000000"/>
              <w:bottom w:val="single" w:sz="7" w:space="0" w:color="000000"/>
              <w:right w:val="single" w:sz="8" w:space="0" w:color="000000"/>
            </w:tcBorders>
          </w:tcPr>
          <w:p w14:paraId="5410A415" w14:textId="77777777" w:rsidR="004C7708" w:rsidRDefault="00516AD7">
            <w:pPr>
              <w:spacing w:after="0"/>
            </w:pPr>
            <w:r>
              <w:rPr>
                <w:rFonts w:ascii="Arial" w:eastAsia="Arial" w:hAnsi="Arial" w:cs="Arial"/>
                <w:b/>
                <w:sz w:val="24"/>
              </w:rPr>
              <w:t>Amputations:</w:t>
            </w:r>
            <w:r>
              <w:rPr>
                <w:rFonts w:ascii="Arial" w:eastAsia="Arial" w:hAnsi="Arial" w:cs="Arial"/>
                <w:sz w:val="24"/>
              </w:rPr>
              <w:t xml:space="preserve"> </w:t>
            </w:r>
          </w:p>
        </w:tc>
      </w:tr>
      <w:tr w:rsidR="004C7708" w14:paraId="311A6D9D"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7551FB3F" w14:textId="77777777" w:rsidR="004C7708" w:rsidRDefault="00516AD7">
            <w:pPr>
              <w:spacing w:after="0"/>
            </w:pPr>
            <w:r>
              <w:rPr>
                <w:rFonts w:ascii="Arial" w:eastAsia="Arial" w:hAnsi="Arial" w:cs="Arial"/>
                <w:sz w:val="24"/>
              </w:rPr>
              <w:t xml:space="preserve">2. </w:t>
            </w:r>
          </w:p>
        </w:tc>
        <w:tc>
          <w:tcPr>
            <w:tcW w:w="6661" w:type="dxa"/>
            <w:tcBorders>
              <w:top w:val="single" w:sz="7" w:space="0" w:color="000000"/>
              <w:left w:val="single" w:sz="7" w:space="0" w:color="000000"/>
              <w:bottom w:val="single" w:sz="7" w:space="0" w:color="000000"/>
              <w:right w:val="single" w:sz="7" w:space="0" w:color="000000"/>
            </w:tcBorders>
          </w:tcPr>
          <w:p w14:paraId="652097FF" w14:textId="77777777" w:rsidR="004C7708" w:rsidRDefault="00516AD7">
            <w:pPr>
              <w:spacing w:after="0"/>
              <w:ind w:left="1"/>
            </w:pPr>
            <w:r>
              <w:rPr>
                <w:rFonts w:ascii="Arial" w:eastAsia="Arial" w:hAnsi="Arial" w:cs="Arial"/>
                <w:sz w:val="24"/>
              </w:rPr>
              <w:t xml:space="preserve">Quadruple and triple amputees </w:t>
            </w:r>
          </w:p>
        </w:tc>
        <w:tc>
          <w:tcPr>
            <w:tcW w:w="1708" w:type="dxa"/>
            <w:tcBorders>
              <w:top w:val="single" w:sz="7" w:space="0" w:color="000000"/>
              <w:left w:val="single" w:sz="7" w:space="0" w:color="000000"/>
              <w:bottom w:val="single" w:sz="7" w:space="0" w:color="000000"/>
              <w:right w:val="single" w:sz="8" w:space="0" w:color="000000"/>
            </w:tcBorders>
          </w:tcPr>
          <w:p w14:paraId="2E73F212" w14:textId="77777777" w:rsidR="004C7708" w:rsidRDefault="00516AD7">
            <w:pPr>
              <w:spacing w:after="0"/>
              <w:ind w:left="2"/>
            </w:pPr>
            <w:r>
              <w:rPr>
                <w:rFonts w:ascii="Arial" w:eastAsia="Arial" w:hAnsi="Arial" w:cs="Arial"/>
                <w:sz w:val="24"/>
              </w:rPr>
              <w:t xml:space="preserve">GRADE 1 </w:t>
            </w:r>
          </w:p>
        </w:tc>
      </w:tr>
      <w:tr w:rsidR="004C7708" w14:paraId="69AD8CB7" w14:textId="77777777">
        <w:trPr>
          <w:trHeight w:val="473"/>
        </w:trPr>
        <w:tc>
          <w:tcPr>
            <w:tcW w:w="990" w:type="dxa"/>
            <w:tcBorders>
              <w:top w:val="single" w:sz="7" w:space="0" w:color="000000"/>
              <w:left w:val="single" w:sz="8" w:space="0" w:color="000000"/>
              <w:bottom w:val="single" w:sz="7" w:space="0" w:color="000000"/>
              <w:right w:val="single" w:sz="7" w:space="0" w:color="000000"/>
            </w:tcBorders>
          </w:tcPr>
          <w:p w14:paraId="5DEBE80A" w14:textId="77777777" w:rsidR="004C7708" w:rsidRDefault="00516AD7">
            <w:pPr>
              <w:spacing w:after="0"/>
            </w:pPr>
            <w:r>
              <w:rPr>
                <w:rFonts w:ascii="Arial" w:eastAsia="Arial" w:hAnsi="Arial" w:cs="Arial"/>
                <w:sz w:val="24"/>
              </w:rPr>
              <w:t xml:space="preserve">3. </w:t>
            </w:r>
          </w:p>
        </w:tc>
        <w:tc>
          <w:tcPr>
            <w:tcW w:w="6661" w:type="dxa"/>
            <w:tcBorders>
              <w:top w:val="single" w:sz="7" w:space="0" w:color="000000"/>
              <w:left w:val="single" w:sz="7" w:space="0" w:color="000000"/>
              <w:bottom w:val="single" w:sz="7" w:space="0" w:color="000000"/>
              <w:right w:val="single" w:sz="7" w:space="0" w:color="000000"/>
            </w:tcBorders>
          </w:tcPr>
          <w:p w14:paraId="3E31B6D4" w14:textId="77777777" w:rsidR="004C7708" w:rsidRDefault="00516AD7">
            <w:pPr>
              <w:spacing w:after="0"/>
              <w:ind w:left="1"/>
            </w:pPr>
            <w:r>
              <w:rPr>
                <w:rFonts w:ascii="Arial" w:eastAsia="Arial" w:hAnsi="Arial" w:cs="Arial"/>
                <w:sz w:val="24"/>
              </w:rPr>
              <w:t xml:space="preserve">Totally confined to a wheelchair, self-propulsion not possible </w:t>
            </w:r>
          </w:p>
        </w:tc>
        <w:tc>
          <w:tcPr>
            <w:tcW w:w="1708" w:type="dxa"/>
            <w:tcBorders>
              <w:top w:val="single" w:sz="7" w:space="0" w:color="000000"/>
              <w:left w:val="single" w:sz="7" w:space="0" w:color="000000"/>
              <w:bottom w:val="single" w:sz="7" w:space="0" w:color="000000"/>
              <w:right w:val="single" w:sz="8" w:space="0" w:color="000000"/>
            </w:tcBorders>
          </w:tcPr>
          <w:p w14:paraId="143FABC6" w14:textId="77777777" w:rsidR="004C7708" w:rsidRDefault="00516AD7">
            <w:pPr>
              <w:spacing w:after="0"/>
              <w:ind w:left="2"/>
            </w:pPr>
            <w:r>
              <w:rPr>
                <w:rFonts w:ascii="Arial" w:eastAsia="Arial" w:hAnsi="Arial" w:cs="Arial"/>
                <w:sz w:val="24"/>
              </w:rPr>
              <w:t xml:space="preserve">GRADE 2 </w:t>
            </w:r>
          </w:p>
        </w:tc>
      </w:tr>
      <w:tr w:rsidR="004C7708" w14:paraId="67D50915"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41FC34C1" w14:textId="77777777" w:rsidR="004C7708" w:rsidRDefault="00516AD7">
            <w:pPr>
              <w:spacing w:after="0"/>
            </w:pPr>
            <w:r>
              <w:rPr>
                <w:rFonts w:ascii="Arial" w:eastAsia="Arial" w:hAnsi="Arial" w:cs="Arial"/>
                <w:sz w:val="24"/>
              </w:rPr>
              <w:t xml:space="preserve">4. </w:t>
            </w:r>
          </w:p>
        </w:tc>
        <w:tc>
          <w:tcPr>
            <w:tcW w:w="6661" w:type="dxa"/>
            <w:tcBorders>
              <w:top w:val="single" w:sz="7" w:space="0" w:color="000000"/>
              <w:left w:val="single" w:sz="7" w:space="0" w:color="000000"/>
              <w:bottom w:val="single" w:sz="7" w:space="0" w:color="000000"/>
              <w:right w:val="single" w:sz="7" w:space="0" w:color="000000"/>
            </w:tcBorders>
          </w:tcPr>
          <w:p w14:paraId="038095A7" w14:textId="77777777" w:rsidR="004C7708" w:rsidRDefault="00516AD7">
            <w:pPr>
              <w:spacing w:after="0"/>
              <w:ind w:left="1"/>
            </w:pPr>
            <w:r>
              <w:rPr>
                <w:rFonts w:ascii="Arial" w:eastAsia="Arial" w:hAnsi="Arial" w:cs="Arial"/>
                <w:sz w:val="24"/>
              </w:rPr>
              <w:t xml:space="preserve">Totally confined to a wheelchair, propelled by pensioner </w:t>
            </w:r>
          </w:p>
        </w:tc>
        <w:tc>
          <w:tcPr>
            <w:tcW w:w="1708" w:type="dxa"/>
            <w:tcBorders>
              <w:top w:val="single" w:sz="7" w:space="0" w:color="000000"/>
              <w:left w:val="single" w:sz="7" w:space="0" w:color="000000"/>
              <w:bottom w:val="single" w:sz="7" w:space="0" w:color="000000"/>
              <w:right w:val="single" w:sz="8" w:space="0" w:color="000000"/>
            </w:tcBorders>
          </w:tcPr>
          <w:p w14:paraId="76F9CA5B" w14:textId="77777777" w:rsidR="004C7708" w:rsidRDefault="00516AD7">
            <w:pPr>
              <w:spacing w:after="0"/>
              <w:ind w:left="2"/>
            </w:pPr>
            <w:r>
              <w:rPr>
                <w:rFonts w:ascii="Arial" w:eastAsia="Arial" w:hAnsi="Arial" w:cs="Arial"/>
                <w:sz w:val="24"/>
              </w:rPr>
              <w:t xml:space="preserve">GRADE 3 </w:t>
            </w:r>
          </w:p>
        </w:tc>
      </w:tr>
      <w:tr w:rsidR="004C7708" w14:paraId="04E4D75E"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72CA4690" w14:textId="77777777" w:rsidR="004C7708" w:rsidRDefault="00516AD7">
            <w:pPr>
              <w:spacing w:after="0"/>
            </w:pPr>
            <w:r>
              <w:rPr>
                <w:rFonts w:ascii="Arial" w:eastAsia="Arial" w:hAnsi="Arial" w:cs="Arial"/>
                <w:sz w:val="24"/>
              </w:rPr>
              <w:t xml:space="preserve">5. </w:t>
            </w:r>
          </w:p>
        </w:tc>
        <w:tc>
          <w:tcPr>
            <w:tcW w:w="6661" w:type="dxa"/>
            <w:tcBorders>
              <w:top w:val="single" w:sz="7" w:space="0" w:color="000000"/>
              <w:left w:val="single" w:sz="7" w:space="0" w:color="000000"/>
              <w:bottom w:val="single" w:sz="7" w:space="0" w:color="000000"/>
              <w:right w:val="single" w:sz="7" w:space="0" w:color="000000"/>
            </w:tcBorders>
          </w:tcPr>
          <w:p w14:paraId="5501FDA5" w14:textId="77777777" w:rsidR="004C7708" w:rsidRDefault="00516AD7">
            <w:pPr>
              <w:spacing w:after="0"/>
              <w:ind w:left="1"/>
            </w:pPr>
            <w:r>
              <w:rPr>
                <w:rFonts w:ascii="Arial" w:eastAsia="Arial" w:hAnsi="Arial" w:cs="Arial"/>
                <w:sz w:val="24"/>
              </w:rPr>
              <w:t xml:space="preserve">Bilateral above-elbow amputee </w:t>
            </w:r>
          </w:p>
        </w:tc>
        <w:tc>
          <w:tcPr>
            <w:tcW w:w="1708" w:type="dxa"/>
            <w:tcBorders>
              <w:top w:val="single" w:sz="7" w:space="0" w:color="000000"/>
              <w:left w:val="single" w:sz="7" w:space="0" w:color="000000"/>
              <w:bottom w:val="single" w:sz="7" w:space="0" w:color="000000"/>
              <w:right w:val="single" w:sz="8" w:space="0" w:color="000000"/>
            </w:tcBorders>
          </w:tcPr>
          <w:p w14:paraId="486C7C2E" w14:textId="77777777" w:rsidR="004C7708" w:rsidRDefault="00516AD7">
            <w:pPr>
              <w:spacing w:after="0"/>
              <w:ind w:left="2"/>
            </w:pPr>
            <w:r>
              <w:rPr>
                <w:rFonts w:ascii="Arial" w:eastAsia="Arial" w:hAnsi="Arial" w:cs="Arial"/>
                <w:sz w:val="24"/>
              </w:rPr>
              <w:t xml:space="preserve">GRADE 3   </w:t>
            </w:r>
          </w:p>
        </w:tc>
      </w:tr>
      <w:tr w:rsidR="004C7708" w14:paraId="6A2C42E8"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5A26DEC7" w14:textId="77777777" w:rsidR="004C7708" w:rsidRDefault="00516AD7">
            <w:pPr>
              <w:spacing w:after="0"/>
            </w:pPr>
            <w:r>
              <w:rPr>
                <w:rFonts w:ascii="Arial" w:eastAsia="Arial" w:hAnsi="Arial" w:cs="Arial"/>
                <w:sz w:val="24"/>
              </w:rPr>
              <w:t xml:space="preserve">6. </w:t>
            </w:r>
          </w:p>
        </w:tc>
        <w:tc>
          <w:tcPr>
            <w:tcW w:w="6661" w:type="dxa"/>
            <w:tcBorders>
              <w:top w:val="single" w:sz="7" w:space="0" w:color="000000"/>
              <w:left w:val="single" w:sz="7" w:space="0" w:color="000000"/>
              <w:bottom w:val="single" w:sz="7" w:space="0" w:color="000000"/>
              <w:right w:val="single" w:sz="7" w:space="0" w:color="000000"/>
            </w:tcBorders>
          </w:tcPr>
          <w:p w14:paraId="203D69E3" w14:textId="77777777" w:rsidR="004C7708" w:rsidRDefault="00516AD7">
            <w:pPr>
              <w:spacing w:after="0"/>
              <w:ind w:left="1"/>
            </w:pPr>
            <w:r>
              <w:rPr>
                <w:rFonts w:ascii="Arial" w:eastAsia="Arial" w:hAnsi="Arial" w:cs="Arial"/>
                <w:sz w:val="24"/>
              </w:rPr>
              <w:t xml:space="preserve">Bilateral above knee amputee </w:t>
            </w:r>
          </w:p>
        </w:tc>
        <w:tc>
          <w:tcPr>
            <w:tcW w:w="1708" w:type="dxa"/>
            <w:tcBorders>
              <w:top w:val="single" w:sz="7" w:space="0" w:color="000000"/>
              <w:left w:val="single" w:sz="7" w:space="0" w:color="000000"/>
              <w:bottom w:val="single" w:sz="7" w:space="0" w:color="000000"/>
              <w:right w:val="single" w:sz="8" w:space="0" w:color="000000"/>
            </w:tcBorders>
          </w:tcPr>
          <w:p w14:paraId="6F13EB06" w14:textId="77777777" w:rsidR="004C7708" w:rsidRDefault="00516AD7">
            <w:pPr>
              <w:spacing w:after="0"/>
              <w:ind w:left="2"/>
            </w:pPr>
            <w:r>
              <w:rPr>
                <w:rFonts w:ascii="Arial" w:eastAsia="Arial" w:hAnsi="Arial" w:cs="Arial"/>
                <w:sz w:val="24"/>
              </w:rPr>
              <w:t xml:space="preserve">GRADE 4 </w:t>
            </w:r>
          </w:p>
        </w:tc>
      </w:tr>
      <w:tr w:rsidR="004C7708" w14:paraId="57803EEF" w14:textId="77777777">
        <w:trPr>
          <w:trHeight w:val="473"/>
        </w:trPr>
        <w:tc>
          <w:tcPr>
            <w:tcW w:w="990" w:type="dxa"/>
            <w:tcBorders>
              <w:top w:val="single" w:sz="7" w:space="0" w:color="000000"/>
              <w:left w:val="single" w:sz="8" w:space="0" w:color="000000"/>
              <w:bottom w:val="single" w:sz="7" w:space="0" w:color="000000"/>
              <w:right w:val="single" w:sz="7" w:space="0" w:color="000000"/>
            </w:tcBorders>
          </w:tcPr>
          <w:p w14:paraId="3F0FB6B1" w14:textId="77777777" w:rsidR="004C7708" w:rsidRDefault="00516AD7">
            <w:pPr>
              <w:spacing w:after="0"/>
            </w:pPr>
            <w:r>
              <w:rPr>
                <w:rFonts w:ascii="Arial" w:eastAsia="Arial" w:hAnsi="Arial" w:cs="Arial"/>
                <w:sz w:val="24"/>
              </w:rPr>
              <w:t xml:space="preserve">7. </w:t>
            </w:r>
          </w:p>
        </w:tc>
        <w:tc>
          <w:tcPr>
            <w:tcW w:w="6661" w:type="dxa"/>
            <w:tcBorders>
              <w:top w:val="single" w:sz="7" w:space="0" w:color="000000"/>
              <w:left w:val="single" w:sz="7" w:space="0" w:color="000000"/>
              <w:bottom w:val="single" w:sz="7" w:space="0" w:color="000000"/>
              <w:right w:val="single" w:sz="7" w:space="0" w:color="000000"/>
            </w:tcBorders>
          </w:tcPr>
          <w:p w14:paraId="58E07A2B" w14:textId="77777777" w:rsidR="004C7708" w:rsidRDefault="00516AD7">
            <w:pPr>
              <w:spacing w:after="0"/>
              <w:ind w:left="1"/>
            </w:pPr>
            <w:r>
              <w:rPr>
                <w:rFonts w:ascii="Arial" w:eastAsia="Arial" w:hAnsi="Arial" w:cs="Arial"/>
                <w:sz w:val="24"/>
              </w:rPr>
              <w:t xml:space="preserve">Bilateral upper limb amputee, 1 below elbow, 1 above elbow </w:t>
            </w:r>
          </w:p>
        </w:tc>
        <w:tc>
          <w:tcPr>
            <w:tcW w:w="1708" w:type="dxa"/>
            <w:tcBorders>
              <w:top w:val="single" w:sz="7" w:space="0" w:color="000000"/>
              <w:left w:val="single" w:sz="7" w:space="0" w:color="000000"/>
              <w:bottom w:val="single" w:sz="7" w:space="0" w:color="000000"/>
              <w:right w:val="single" w:sz="8" w:space="0" w:color="000000"/>
            </w:tcBorders>
          </w:tcPr>
          <w:p w14:paraId="36BBA39B" w14:textId="77777777" w:rsidR="004C7708" w:rsidRDefault="00516AD7">
            <w:pPr>
              <w:spacing w:after="0"/>
              <w:ind w:left="2"/>
            </w:pPr>
            <w:r>
              <w:rPr>
                <w:rFonts w:ascii="Arial" w:eastAsia="Arial" w:hAnsi="Arial" w:cs="Arial"/>
                <w:sz w:val="24"/>
              </w:rPr>
              <w:t xml:space="preserve">GRADE 4 </w:t>
            </w:r>
          </w:p>
        </w:tc>
      </w:tr>
      <w:tr w:rsidR="004C7708" w14:paraId="7DAA9150"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6DFB378E" w14:textId="77777777" w:rsidR="004C7708" w:rsidRDefault="00516AD7">
            <w:pPr>
              <w:spacing w:after="0"/>
            </w:pPr>
            <w:r>
              <w:rPr>
                <w:rFonts w:ascii="Arial" w:eastAsia="Arial" w:hAnsi="Arial" w:cs="Arial"/>
                <w:sz w:val="24"/>
              </w:rPr>
              <w:t xml:space="preserve">8. </w:t>
            </w:r>
          </w:p>
        </w:tc>
        <w:tc>
          <w:tcPr>
            <w:tcW w:w="6661" w:type="dxa"/>
            <w:tcBorders>
              <w:top w:val="single" w:sz="7" w:space="0" w:color="000000"/>
              <w:left w:val="single" w:sz="7" w:space="0" w:color="000000"/>
              <w:bottom w:val="single" w:sz="7" w:space="0" w:color="000000"/>
              <w:right w:val="single" w:sz="7" w:space="0" w:color="000000"/>
            </w:tcBorders>
          </w:tcPr>
          <w:p w14:paraId="598F2F88" w14:textId="77777777" w:rsidR="004C7708" w:rsidRDefault="00516AD7">
            <w:pPr>
              <w:spacing w:after="0"/>
              <w:ind w:left="1"/>
            </w:pPr>
            <w:r>
              <w:rPr>
                <w:rFonts w:ascii="Arial" w:eastAsia="Arial" w:hAnsi="Arial" w:cs="Arial"/>
                <w:sz w:val="24"/>
              </w:rPr>
              <w:t xml:space="preserve">Double amputee, 1 above knee, 1 above elbow </w:t>
            </w:r>
          </w:p>
        </w:tc>
        <w:tc>
          <w:tcPr>
            <w:tcW w:w="1708" w:type="dxa"/>
            <w:tcBorders>
              <w:top w:val="single" w:sz="7" w:space="0" w:color="000000"/>
              <w:left w:val="single" w:sz="7" w:space="0" w:color="000000"/>
              <w:bottom w:val="single" w:sz="7" w:space="0" w:color="000000"/>
              <w:right w:val="single" w:sz="8" w:space="0" w:color="000000"/>
            </w:tcBorders>
          </w:tcPr>
          <w:p w14:paraId="651F5270" w14:textId="77777777" w:rsidR="004C7708" w:rsidRDefault="00516AD7">
            <w:pPr>
              <w:spacing w:after="0"/>
              <w:ind w:left="2"/>
            </w:pPr>
            <w:r>
              <w:rPr>
                <w:rFonts w:ascii="Arial" w:eastAsia="Arial" w:hAnsi="Arial" w:cs="Arial"/>
                <w:sz w:val="24"/>
              </w:rPr>
              <w:t xml:space="preserve">GRADE 4 </w:t>
            </w:r>
          </w:p>
        </w:tc>
      </w:tr>
      <w:tr w:rsidR="004C7708" w14:paraId="6B44B5FA"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1395A938" w14:textId="77777777" w:rsidR="004C7708" w:rsidRDefault="00516AD7">
            <w:pPr>
              <w:spacing w:after="0"/>
            </w:pPr>
            <w:r>
              <w:rPr>
                <w:rFonts w:ascii="Arial" w:eastAsia="Arial" w:hAnsi="Arial" w:cs="Arial"/>
                <w:sz w:val="24"/>
              </w:rPr>
              <w:t xml:space="preserve">9. </w:t>
            </w:r>
          </w:p>
        </w:tc>
        <w:tc>
          <w:tcPr>
            <w:tcW w:w="6661" w:type="dxa"/>
            <w:tcBorders>
              <w:top w:val="single" w:sz="7" w:space="0" w:color="000000"/>
              <w:left w:val="single" w:sz="7" w:space="0" w:color="000000"/>
              <w:bottom w:val="single" w:sz="7" w:space="0" w:color="000000"/>
              <w:right w:val="single" w:sz="7" w:space="0" w:color="000000"/>
            </w:tcBorders>
          </w:tcPr>
          <w:p w14:paraId="6F898642" w14:textId="77777777" w:rsidR="004C7708" w:rsidRDefault="00516AD7">
            <w:pPr>
              <w:spacing w:after="0"/>
              <w:ind w:left="1"/>
            </w:pPr>
            <w:r>
              <w:rPr>
                <w:rFonts w:ascii="Arial" w:eastAsia="Arial" w:hAnsi="Arial" w:cs="Arial"/>
                <w:sz w:val="24"/>
              </w:rPr>
              <w:t xml:space="preserve">Bilateral amputee, 1 above knee, 1 below knee </w:t>
            </w:r>
          </w:p>
        </w:tc>
        <w:tc>
          <w:tcPr>
            <w:tcW w:w="1708" w:type="dxa"/>
            <w:tcBorders>
              <w:top w:val="single" w:sz="7" w:space="0" w:color="000000"/>
              <w:left w:val="single" w:sz="7" w:space="0" w:color="000000"/>
              <w:bottom w:val="single" w:sz="7" w:space="0" w:color="000000"/>
              <w:right w:val="single" w:sz="8" w:space="0" w:color="000000"/>
            </w:tcBorders>
          </w:tcPr>
          <w:p w14:paraId="09F085AB" w14:textId="77777777" w:rsidR="004C7708" w:rsidRDefault="00516AD7">
            <w:pPr>
              <w:spacing w:after="0"/>
              <w:ind w:left="2"/>
            </w:pPr>
            <w:r>
              <w:rPr>
                <w:rFonts w:ascii="Arial" w:eastAsia="Arial" w:hAnsi="Arial" w:cs="Arial"/>
                <w:sz w:val="24"/>
              </w:rPr>
              <w:t xml:space="preserve">GRADE 5 </w:t>
            </w:r>
          </w:p>
        </w:tc>
      </w:tr>
      <w:tr w:rsidR="004C7708" w14:paraId="67884025" w14:textId="77777777">
        <w:trPr>
          <w:trHeight w:val="471"/>
        </w:trPr>
        <w:tc>
          <w:tcPr>
            <w:tcW w:w="990" w:type="dxa"/>
            <w:tcBorders>
              <w:top w:val="single" w:sz="7" w:space="0" w:color="000000"/>
              <w:left w:val="single" w:sz="8" w:space="0" w:color="000000"/>
              <w:bottom w:val="single" w:sz="7" w:space="0" w:color="000000"/>
              <w:right w:val="single" w:sz="7" w:space="0" w:color="000000"/>
            </w:tcBorders>
          </w:tcPr>
          <w:p w14:paraId="46063540" w14:textId="77777777" w:rsidR="004C7708" w:rsidRDefault="00516AD7">
            <w:pPr>
              <w:spacing w:after="0"/>
            </w:pPr>
            <w:r>
              <w:rPr>
                <w:rFonts w:ascii="Arial" w:eastAsia="Arial" w:hAnsi="Arial" w:cs="Arial"/>
                <w:sz w:val="24"/>
              </w:rPr>
              <w:t xml:space="preserve">10. </w:t>
            </w:r>
          </w:p>
        </w:tc>
        <w:tc>
          <w:tcPr>
            <w:tcW w:w="6661" w:type="dxa"/>
            <w:tcBorders>
              <w:top w:val="single" w:sz="7" w:space="0" w:color="000000"/>
              <w:left w:val="single" w:sz="7" w:space="0" w:color="000000"/>
              <w:bottom w:val="single" w:sz="7" w:space="0" w:color="000000"/>
              <w:right w:val="single" w:sz="7" w:space="0" w:color="000000"/>
            </w:tcBorders>
          </w:tcPr>
          <w:p w14:paraId="7735B4C9" w14:textId="77777777" w:rsidR="004C7708" w:rsidRDefault="00516AD7">
            <w:pPr>
              <w:spacing w:after="0"/>
              <w:ind w:left="1"/>
            </w:pPr>
            <w:r>
              <w:rPr>
                <w:rFonts w:ascii="Arial" w:eastAsia="Arial" w:hAnsi="Arial" w:cs="Arial"/>
                <w:sz w:val="24"/>
              </w:rPr>
              <w:t xml:space="preserve">Double amputee, 1 above knee, 1 below elbow </w:t>
            </w:r>
          </w:p>
        </w:tc>
        <w:tc>
          <w:tcPr>
            <w:tcW w:w="1708" w:type="dxa"/>
            <w:tcBorders>
              <w:top w:val="single" w:sz="7" w:space="0" w:color="000000"/>
              <w:left w:val="single" w:sz="7" w:space="0" w:color="000000"/>
              <w:bottom w:val="single" w:sz="7" w:space="0" w:color="000000"/>
              <w:right w:val="single" w:sz="8" w:space="0" w:color="000000"/>
            </w:tcBorders>
          </w:tcPr>
          <w:p w14:paraId="6265695F" w14:textId="77777777" w:rsidR="004C7708" w:rsidRDefault="00516AD7">
            <w:pPr>
              <w:spacing w:after="0"/>
              <w:ind w:left="2"/>
            </w:pPr>
            <w:r>
              <w:rPr>
                <w:rFonts w:ascii="Arial" w:eastAsia="Arial" w:hAnsi="Arial" w:cs="Arial"/>
                <w:sz w:val="24"/>
              </w:rPr>
              <w:t xml:space="preserve">GRADE 5 </w:t>
            </w:r>
          </w:p>
        </w:tc>
      </w:tr>
      <w:tr w:rsidR="004C7708" w14:paraId="26E6B0AA" w14:textId="77777777">
        <w:trPr>
          <w:trHeight w:val="473"/>
        </w:trPr>
        <w:tc>
          <w:tcPr>
            <w:tcW w:w="990" w:type="dxa"/>
            <w:tcBorders>
              <w:top w:val="single" w:sz="7" w:space="0" w:color="000000"/>
              <w:left w:val="single" w:sz="8" w:space="0" w:color="000000"/>
              <w:bottom w:val="single" w:sz="7" w:space="0" w:color="000000"/>
              <w:right w:val="single" w:sz="7" w:space="0" w:color="000000"/>
            </w:tcBorders>
          </w:tcPr>
          <w:p w14:paraId="7111B516" w14:textId="77777777" w:rsidR="004C7708" w:rsidRDefault="00516AD7">
            <w:pPr>
              <w:spacing w:after="0"/>
            </w:pPr>
            <w:r>
              <w:rPr>
                <w:rFonts w:ascii="Arial" w:eastAsia="Arial" w:hAnsi="Arial" w:cs="Arial"/>
                <w:sz w:val="24"/>
              </w:rPr>
              <w:t xml:space="preserve">11. </w:t>
            </w:r>
          </w:p>
        </w:tc>
        <w:tc>
          <w:tcPr>
            <w:tcW w:w="6661" w:type="dxa"/>
            <w:tcBorders>
              <w:top w:val="single" w:sz="7" w:space="0" w:color="000000"/>
              <w:left w:val="single" w:sz="7" w:space="0" w:color="000000"/>
              <w:bottom w:val="single" w:sz="7" w:space="0" w:color="000000"/>
              <w:right w:val="single" w:sz="7" w:space="0" w:color="000000"/>
            </w:tcBorders>
          </w:tcPr>
          <w:p w14:paraId="4F5D118A" w14:textId="77777777" w:rsidR="004C7708" w:rsidRDefault="00516AD7">
            <w:pPr>
              <w:spacing w:after="0"/>
              <w:ind w:left="1"/>
            </w:pPr>
            <w:r>
              <w:rPr>
                <w:rFonts w:ascii="Arial" w:eastAsia="Arial" w:hAnsi="Arial" w:cs="Arial"/>
                <w:sz w:val="24"/>
              </w:rPr>
              <w:t xml:space="preserve">Bilateral below elbow amputee </w:t>
            </w:r>
          </w:p>
        </w:tc>
        <w:tc>
          <w:tcPr>
            <w:tcW w:w="1708" w:type="dxa"/>
            <w:tcBorders>
              <w:top w:val="single" w:sz="7" w:space="0" w:color="000000"/>
              <w:left w:val="single" w:sz="7" w:space="0" w:color="000000"/>
              <w:bottom w:val="single" w:sz="7" w:space="0" w:color="000000"/>
              <w:right w:val="single" w:sz="8" w:space="0" w:color="000000"/>
            </w:tcBorders>
          </w:tcPr>
          <w:p w14:paraId="4076C169" w14:textId="77777777" w:rsidR="004C7708" w:rsidRDefault="00516AD7">
            <w:pPr>
              <w:spacing w:after="0"/>
              <w:ind w:left="2"/>
            </w:pPr>
            <w:r>
              <w:rPr>
                <w:rFonts w:ascii="Arial" w:eastAsia="Arial" w:hAnsi="Arial" w:cs="Arial"/>
                <w:sz w:val="24"/>
              </w:rPr>
              <w:t xml:space="preserve">GRADE 5 </w:t>
            </w:r>
          </w:p>
        </w:tc>
      </w:tr>
      <w:tr w:rsidR="004C7708" w14:paraId="64BB7DBC"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7B142339" w14:textId="77777777" w:rsidR="004C7708" w:rsidRDefault="00516AD7">
            <w:pPr>
              <w:spacing w:after="0"/>
            </w:pPr>
            <w:r>
              <w:rPr>
                <w:rFonts w:ascii="Arial" w:eastAsia="Arial" w:hAnsi="Arial" w:cs="Arial"/>
                <w:sz w:val="24"/>
              </w:rPr>
              <w:t xml:space="preserve">12. </w:t>
            </w:r>
          </w:p>
        </w:tc>
        <w:tc>
          <w:tcPr>
            <w:tcW w:w="6661" w:type="dxa"/>
            <w:tcBorders>
              <w:top w:val="single" w:sz="7" w:space="0" w:color="000000"/>
              <w:left w:val="single" w:sz="7" w:space="0" w:color="000000"/>
              <w:bottom w:val="single" w:sz="7" w:space="0" w:color="000000"/>
              <w:right w:val="single" w:sz="7" w:space="0" w:color="000000"/>
            </w:tcBorders>
          </w:tcPr>
          <w:p w14:paraId="4E984E1F" w14:textId="77777777" w:rsidR="004C7708" w:rsidRDefault="00516AD7">
            <w:pPr>
              <w:spacing w:after="0"/>
              <w:ind w:left="1"/>
            </w:pPr>
            <w:r>
              <w:rPr>
                <w:rFonts w:ascii="Arial" w:eastAsia="Arial" w:hAnsi="Arial" w:cs="Arial"/>
                <w:sz w:val="24"/>
              </w:rPr>
              <w:t xml:space="preserve">Bilateral below knee amputee </w:t>
            </w:r>
          </w:p>
        </w:tc>
        <w:tc>
          <w:tcPr>
            <w:tcW w:w="1708" w:type="dxa"/>
            <w:tcBorders>
              <w:top w:val="single" w:sz="7" w:space="0" w:color="000000"/>
              <w:left w:val="single" w:sz="7" w:space="0" w:color="000000"/>
              <w:bottom w:val="single" w:sz="7" w:space="0" w:color="000000"/>
              <w:right w:val="single" w:sz="8" w:space="0" w:color="000000"/>
            </w:tcBorders>
          </w:tcPr>
          <w:p w14:paraId="43F9E463" w14:textId="77777777" w:rsidR="004C7708" w:rsidRDefault="00516AD7">
            <w:pPr>
              <w:spacing w:after="0"/>
              <w:ind w:left="2"/>
            </w:pPr>
            <w:r>
              <w:rPr>
                <w:rFonts w:ascii="Arial" w:eastAsia="Arial" w:hAnsi="Arial" w:cs="Arial"/>
                <w:sz w:val="24"/>
              </w:rPr>
              <w:t xml:space="preserve">GRADE 5 </w:t>
            </w:r>
          </w:p>
        </w:tc>
      </w:tr>
      <w:tr w:rsidR="004C7708" w14:paraId="674EA6FD" w14:textId="77777777">
        <w:trPr>
          <w:trHeight w:val="470"/>
        </w:trPr>
        <w:tc>
          <w:tcPr>
            <w:tcW w:w="990" w:type="dxa"/>
            <w:tcBorders>
              <w:top w:val="single" w:sz="7" w:space="0" w:color="000000"/>
              <w:left w:val="single" w:sz="8" w:space="0" w:color="000000"/>
              <w:bottom w:val="single" w:sz="7" w:space="0" w:color="000000"/>
              <w:right w:val="single" w:sz="7" w:space="0" w:color="000000"/>
            </w:tcBorders>
          </w:tcPr>
          <w:p w14:paraId="07D371FD" w14:textId="77777777" w:rsidR="004C7708" w:rsidRDefault="00516AD7">
            <w:pPr>
              <w:spacing w:after="0"/>
            </w:pPr>
            <w:r>
              <w:rPr>
                <w:rFonts w:ascii="Arial" w:eastAsia="Arial" w:hAnsi="Arial" w:cs="Arial"/>
                <w:sz w:val="24"/>
              </w:rPr>
              <w:t xml:space="preserve">13. </w:t>
            </w:r>
          </w:p>
        </w:tc>
        <w:tc>
          <w:tcPr>
            <w:tcW w:w="6661" w:type="dxa"/>
            <w:tcBorders>
              <w:top w:val="single" w:sz="7" w:space="0" w:color="000000"/>
              <w:left w:val="single" w:sz="7" w:space="0" w:color="000000"/>
              <w:bottom w:val="single" w:sz="7" w:space="0" w:color="000000"/>
              <w:right w:val="single" w:sz="7" w:space="0" w:color="000000"/>
            </w:tcBorders>
          </w:tcPr>
          <w:p w14:paraId="55C89E79" w14:textId="77777777" w:rsidR="004C7708" w:rsidRDefault="00516AD7">
            <w:pPr>
              <w:spacing w:after="0"/>
              <w:ind w:left="1"/>
            </w:pPr>
            <w:r>
              <w:rPr>
                <w:rFonts w:ascii="Arial" w:eastAsia="Arial" w:hAnsi="Arial" w:cs="Arial"/>
                <w:sz w:val="24"/>
              </w:rPr>
              <w:t xml:space="preserve">Double amputee, 1 below elbow, 1 below knee </w:t>
            </w:r>
          </w:p>
        </w:tc>
        <w:tc>
          <w:tcPr>
            <w:tcW w:w="1708" w:type="dxa"/>
            <w:tcBorders>
              <w:top w:val="single" w:sz="7" w:space="0" w:color="000000"/>
              <w:left w:val="single" w:sz="7" w:space="0" w:color="000000"/>
              <w:bottom w:val="single" w:sz="7" w:space="0" w:color="000000"/>
              <w:right w:val="single" w:sz="8" w:space="0" w:color="000000"/>
            </w:tcBorders>
          </w:tcPr>
          <w:p w14:paraId="0C745E34" w14:textId="77777777" w:rsidR="004C7708" w:rsidRDefault="00516AD7">
            <w:pPr>
              <w:spacing w:after="0"/>
              <w:ind w:left="2"/>
            </w:pPr>
            <w:r>
              <w:rPr>
                <w:rFonts w:ascii="Arial" w:eastAsia="Arial" w:hAnsi="Arial" w:cs="Arial"/>
                <w:sz w:val="24"/>
              </w:rPr>
              <w:t xml:space="preserve">GRADE 5 </w:t>
            </w:r>
          </w:p>
        </w:tc>
      </w:tr>
      <w:tr w:rsidR="004C7708" w14:paraId="0DAF7ADB" w14:textId="77777777">
        <w:trPr>
          <w:trHeight w:val="472"/>
        </w:trPr>
        <w:tc>
          <w:tcPr>
            <w:tcW w:w="9359" w:type="dxa"/>
            <w:gridSpan w:val="3"/>
            <w:tcBorders>
              <w:top w:val="single" w:sz="7" w:space="0" w:color="000000"/>
              <w:left w:val="single" w:sz="8" w:space="0" w:color="000000"/>
              <w:bottom w:val="single" w:sz="8" w:space="0" w:color="000000"/>
              <w:right w:val="single" w:sz="8" w:space="0" w:color="000000"/>
            </w:tcBorders>
          </w:tcPr>
          <w:p w14:paraId="4F69174B" w14:textId="77777777" w:rsidR="004C7708" w:rsidRDefault="00516AD7">
            <w:pPr>
              <w:spacing w:after="0"/>
            </w:pPr>
            <w:r>
              <w:rPr>
                <w:rFonts w:ascii="Arial" w:eastAsia="Arial" w:hAnsi="Arial" w:cs="Arial"/>
                <w:b/>
                <w:sz w:val="24"/>
              </w:rPr>
              <w:t>Blindness:</w:t>
            </w:r>
            <w:r>
              <w:rPr>
                <w:rFonts w:ascii="Arial" w:eastAsia="Arial" w:hAnsi="Arial" w:cs="Arial"/>
                <w:sz w:val="24"/>
              </w:rPr>
              <w:t xml:space="preserve"> </w:t>
            </w:r>
          </w:p>
        </w:tc>
      </w:tr>
      <w:tr w:rsidR="004C7708" w14:paraId="48B9BAD5" w14:textId="77777777">
        <w:trPr>
          <w:trHeight w:val="750"/>
        </w:trPr>
        <w:tc>
          <w:tcPr>
            <w:tcW w:w="990" w:type="dxa"/>
            <w:tcBorders>
              <w:top w:val="single" w:sz="8" w:space="0" w:color="000000"/>
              <w:left w:val="single" w:sz="8" w:space="0" w:color="000000"/>
              <w:bottom w:val="single" w:sz="7" w:space="0" w:color="000000"/>
              <w:right w:val="single" w:sz="8" w:space="0" w:color="000000"/>
            </w:tcBorders>
          </w:tcPr>
          <w:p w14:paraId="2008D889" w14:textId="77777777" w:rsidR="004C7708" w:rsidRDefault="00516AD7">
            <w:pPr>
              <w:spacing w:after="0"/>
            </w:pPr>
            <w:r>
              <w:rPr>
                <w:rFonts w:ascii="Arial" w:eastAsia="Arial" w:hAnsi="Arial" w:cs="Arial"/>
                <w:sz w:val="24"/>
              </w:rPr>
              <w:t xml:space="preserve">14. </w:t>
            </w:r>
          </w:p>
        </w:tc>
        <w:tc>
          <w:tcPr>
            <w:tcW w:w="6661" w:type="dxa"/>
            <w:tcBorders>
              <w:top w:val="single" w:sz="8" w:space="0" w:color="000000"/>
              <w:left w:val="single" w:sz="8" w:space="0" w:color="000000"/>
              <w:bottom w:val="single" w:sz="7" w:space="0" w:color="000000"/>
              <w:right w:val="single" w:sz="8" w:space="0" w:color="000000"/>
            </w:tcBorders>
          </w:tcPr>
          <w:p w14:paraId="0E67C35C" w14:textId="77777777" w:rsidR="004C7708" w:rsidRDefault="00516AD7">
            <w:pPr>
              <w:spacing w:after="0"/>
              <w:ind w:left="1"/>
              <w:jc w:val="both"/>
            </w:pPr>
            <w:r>
              <w:rPr>
                <w:rFonts w:ascii="Arial" w:eastAsia="Arial" w:hAnsi="Arial" w:cs="Arial"/>
                <w:sz w:val="24"/>
              </w:rPr>
              <w:t xml:space="preserve">Total blindness (no perception of light) with a significant secondary disability             </w:t>
            </w:r>
          </w:p>
        </w:tc>
        <w:tc>
          <w:tcPr>
            <w:tcW w:w="1708" w:type="dxa"/>
            <w:tcBorders>
              <w:top w:val="single" w:sz="8" w:space="0" w:color="000000"/>
              <w:left w:val="single" w:sz="8" w:space="0" w:color="000000"/>
              <w:bottom w:val="single" w:sz="7" w:space="0" w:color="000000"/>
              <w:right w:val="single" w:sz="8" w:space="0" w:color="000000"/>
            </w:tcBorders>
          </w:tcPr>
          <w:p w14:paraId="3DBE4DC1" w14:textId="77777777" w:rsidR="004C7708" w:rsidRDefault="00516AD7">
            <w:pPr>
              <w:spacing w:after="0"/>
              <w:ind w:left="2"/>
            </w:pPr>
            <w:r>
              <w:rPr>
                <w:rFonts w:ascii="Arial" w:eastAsia="Arial" w:hAnsi="Arial" w:cs="Arial"/>
                <w:sz w:val="24"/>
              </w:rPr>
              <w:t xml:space="preserve">GRADE 1 </w:t>
            </w:r>
          </w:p>
        </w:tc>
      </w:tr>
      <w:tr w:rsidR="004C7708" w14:paraId="07BF1A9C" w14:textId="77777777">
        <w:trPr>
          <w:trHeight w:val="470"/>
        </w:trPr>
        <w:tc>
          <w:tcPr>
            <w:tcW w:w="990" w:type="dxa"/>
            <w:tcBorders>
              <w:top w:val="single" w:sz="7" w:space="0" w:color="000000"/>
              <w:left w:val="single" w:sz="8" w:space="0" w:color="000000"/>
              <w:bottom w:val="single" w:sz="7" w:space="0" w:color="000000"/>
              <w:right w:val="single" w:sz="8" w:space="0" w:color="000000"/>
            </w:tcBorders>
          </w:tcPr>
          <w:p w14:paraId="18414F6E" w14:textId="77777777" w:rsidR="004C7708" w:rsidRDefault="00516AD7">
            <w:pPr>
              <w:spacing w:after="0"/>
            </w:pPr>
            <w:r>
              <w:rPr>
                <w:rFonts w:ascii="Arial" w:eastAsia="Arial" w:hAnsi="Arial" w:cs="Arial"/>
                <w:sz w:val="24"/>
              </w:rPr>
              <w:t xml:space="preserve">15. </w:t>
            </w:r>
          </w:p>
        </w:tc>
        <w:tc>
          <w:tcPr>
            <w:tcW w:w="6661" w:type="dxa"/>
            <w:tcBorders>
              <w:top w:val="single" w:sz="7" w:space="0" w:color="000000"/>
              <w:left w:val="single" w:sz="8" w:space="0" w:color="000000"/>
              <w:bottom w:val="single" w:sz="7" w:space="0" w:color="000000"/>
              <w:right w:val="single" w:sz="8" w:space="0" w:color="000000"/>
            </w:tcBorders>
          </w:tcPr>
          <w:p w14:paraId="1C90DE78" w14:textId="77777777" w:rsidR="004C7708" w:rsidRDefault="00516AD7">
            <w:pPr>
              <w:spacing w:after="0"/>
              <w:ind w:left="1"/>
            </w:pPr>
            <w:r>
              <w:rPr>
                <w:rFonts w:ascii="Arial" w:eastAsia="Arial" w:hAnsi="Arial" w:cs="Arial"/>
                <w:sz w:val="24"/>
              </w:rPr>
              <w:t xml:space="preserve">Total blindness (no perception of light) </w:t>
            </w:r>
          </w:p>
        </w:tc>
        <w:tc>
          <w:tcPr>
            <w:tcW w:w="1708" w:type="dxa"/>
            <w:tcBorders>
              <w:top w:val="single" w:sz="7" w:space="0" w:color="000000"/>
              <w:left w:val="single" w:sz="8" w:space="0" w:color="000000"/>
              <w:bottom w:val="single" w:sz="7" w:space="0" w:color="000000"/>
              <w:right w:val="single" w:sz="8" w:space="0" w:color="000000"/>
            </w:tcBorders>
          </w:tcPr>
          <w:p w14:paraId="7CB35B36" w14:textId="77777777" w:rsidR="004C7708" w:rsidRDefault="00516AD7">
            <w:pPr>
              <w:spacing w:after="0"/>
              <w:ind w:left="2"/>
            </w:pPr>
            <w:r>
              <w:rPr>
                <w:rFonts w:ascii="Arial" w:eastAsia="Arial" w:hAnsi="Arial" w:cs="Arial"/>
                <w:sz w:val="24"/>
              </w:rPr>
              <w:t xml:space="preserve">GRADE 2 </w:t>
            </w:r>
          </w:p>
        </w:tc>
      </w:tr>
      <w:tr w:rsidR="004C7708" w14:paraId="16D85D00" w14:textId="77777777">
        <w:trPr>
          <w:trHeight w:val="471"/>
        </w:trPr>
        <w:tc>
          <w:tcPr>
            <w:tcW w:w="990" w:type="dxa"/>
            <w:tcBorders>
              <w:top w:val="single" w:sz="7" w:space="0" w:color="000000"/>
              <w:left w:val="single" w:sz="8" w:space="0" w:color="000000"/>
              <w:bottom w:val="single" w:sz="7" w:space="0" w:color="000000"/>
              <w:right w:val="single" w:sz="8" w:space="0" w:color="000000"/>
            </w:tcBorders>
          </w:tcPr>
          <w:p w14:paraId="496C8D0A" w14:textId="77777777" w:rsidR="004C7708" w:rsidRDefault="00516AD7">
            <w:pPr>
              <w:spacing w:after="0"/>
            </w:pPr>
            <w:r>
              <w:rPr>
                <w:rFonts w:ascii="Arial" w:eastAsia="Arial" w:hAnsi="Arial" w:cs="Arial"/>
                <w:sz w:val="24"/>
              </w:rPr>
              <w:t xml:space="preserve">16. </w:t>
            </w:r>
          </w:p>
        </w:tc>
        <w:tc>
          <w:tcPr>
            <w:tcW w:w="6661" w:type="dxa"/>
            <w:tcBorders>
              <w:top w:val="single" w:sz="7" w:space="0" w:color="000000"/>
              <w:left w:val="single" w:sz="8" w:space="0" w:color="000000"/>
              <w:bottom w:val="single" w:sz="7" w:space="0" w:color="000000"/>
              <w:right w:val="single" w:sz="8" w:space="0" w:color="000000"/>
            </w:tcBorders>
          </w:tcPr>
          <w:p w14:paraId="646BA594" w14:textId="77777777" w:rsidR="004C7708" w:rsidRDefault="00516AD7">
            <w:pPr>
              <w:spacing w:after="0"/>
              <w:ind w:left="1"/>
            </w:pPr>
            <w:r>
              <w:rPr>
                <w:rFonts w:ascii="Arial" w:eastAsia="Arial" w:hAnsi="Arial" w:cs="Arial"/>
                <w:sz w:val="24"/>
              </w:rPr>
              <w:t xml:space="preserve">Perception of light without light projection </w:t>
            </w:r>
          </w:p>
        </w:tc>
        <w:tc>
          <w:tcPr>
            <w:tcW w:w="1708" w:type="dxa"/>
            <w:tcBorders>
              <w:top w:val="single" w:sz="7" w:space="0" w:color="000000"/>
              <w:left w:val="single" w:sz="8" w:space="0" w:color="000000"/>
              <w:bottom w:val="single" w:sz="7" w:space="0" w:color="000000"/>
              <w:right w:val="single" w:sz="8" w:space="0" w:color="000000"/>
            </w:tcBorders>
          </w:tcPr>
          <w:p w14:paraId="10BBFCA7" w14:textId="77777777" w:rsidR="004C7708" w:rsidRDefault="00516AD7">
            <w:pPr>
              <w:spacing w:after="0"/>
              <w:ind w:left="2"/>
            </w:pPr>
            <w:r>
              <w:rPr>
                <w:rFonts w:ascii="Arial" w:eastAsia="Arial" w:hAnsi="Arial" w:cs="Arial"/>
                <w:sz w:val="24"/>
              </w:rPr>
              <w:t xml:space="preserve">GRADE 3 </w:t>
            </w:r>
          </w:p>
        </w:tc>
      </w:tr>
      <w:tr w:rsidR="004C7708" w14:paraId="7FDF0D72" w14:textId="77777777">
        <w:trPr>
          <w:trHeight w:val="746"/>
        </w:trPr>
        <w:tc>
          <w:tcPr>
            <w:tcW w:w="990" w:type="dxa"/>
            <w:tcBorders>
              <w:top w:val="single" w:sz="7" w:space="0" w:color="000000"/>
              <w:left w:val="single" w:sz="8" w:space="0" w:color="000000"/>
              <w:bottom w:val="single" w:sz="7" w:space="0" w:color="000000"/>
              <w:right w:val="single" w:sz="8" w:space="0" w:color="000000"/>
            </w:tcBorders>
          </w:tcPr>
          <w:p w14:paraId="057483AC" w14:textId="77777777" w:rsidR="004C7708" w:rsidRDefault="00516AD7">
            <w:pPr>
              <w:spacing w:after="0"/>
            </w:pPr>
            <w:r>
              <w:rPr>
                <w:rFonts w:ascii="Arial" w:eastAsia="Arial" w:hAnsi="Arial" w:cs="Arial"/>
                <w:sz w:val="24"/>
              </w:rPr>
              <w:t xml:space="preserve">17. </w:t>
            </w:r>
          </w:p>
        </w:tc>
        <w:tc>
          <w:tcPr>
            <w:tcW w:w="6661" w:type="dxa"/>
            <w:tcBorders>
              <w:top w:val="single" w:sz="7" w:space="0" w:color="000000"/>
              <w:left w:val="single" w:sz="8" w:space="0" w:color="000000"/>
              <w:bottom w:val="single" w:sz="7" w:space="0" w:color="000000"/>
              <w:right w:val="single" w:sz="8" w:space="0" w:color="000000"/>
            </w:tcBorders>
          </w:tcPr>
          <w:p w14:paraId="61EC1993" w14:textId="77777777" w:rsidR="004C7708" w:rsidRDefault="00516AD7">
            <w:pPr>
              <w:spacing w:after="0"/>
              <w:ind w:left="1"/>
            </w:pPr>
            <w:r>
              <w:rPr>
                <w:rFonts w:ascii="Arial" w:eastAsia="Arial" w:hAnsi="Arial" w:cs="Arial"/>
                <w:sz w:val="24"/>
              </w:rPr>
              <w:t xml:space="preserve">Light projection permitting orientation in familiar surroundings indoors </w:t>
            </w:r>
          </w:p>
        </w:tc>
        <w:tc>
          <w:tcPr>
            <w:tcW w:w="1708" w:type="dxa"/>
            <w:tcBorders>
              <w:top w:val="single" w:sz="7" w:space="0" w:color="000000"/>
              <w:left w:val="single" w:sz="8" w:space="0" w:color="000000"/>
              <w:bottom w:val="single" w:sz="7" w:space="0" w:color="000000"/>
              <w:right w:val="single" w:sz="8" w:space="0" w:color="000000"/>
            </w:tcBorders>
          </w:tcPr>
          <w:p w14:paraId="399E102B" w14:textId="77777777" w:rsidR="004C7708" w:rsidRDefault="00516AD7">
            <w:pPr>
              <w:spacing w:after="0"/>
              <w:ind w:left="2"/>
            </w:pPr>
            <w:r>
              <w:rPr>
                <w:rFonts w:ascii="Arial" w:eastAsia="Arial" w:hAnsi="Arial" w:cs="Arial"/>
                <w:sz w:val="24"/>
              </w:rPr>
              <w:t xml:space="preserve">GRADE 4 </w:t>
            </w:r>
          </w:p>
        </w:tc>
      </w:tr>
      <w:tr w:rsidR="004C7708" w14:paraId="1A0F4BED" w14:textId="77777777">
        <w:trPr>
          <w:trHeight w:val="749"/>
        </w:trPr>
        <w:tc>
          <w:tcPr>
            <w:tcW w:w="990" w:type="dxa"/>
            <w:tcBorders>
              <w:top w:val="single" w:sz="7" w:space="0" w:color="000000"/>
              <w:left w:val="single" w:sz="8" w:space="0" w:color="000000"/>
              <w:bottom w:val="single" w:sz="7" w:space="0" w:color="000000"/>
              <w:right w:val="single" w:sz="8" w:space="0" w:color="000000"/>
            </w:tcBorders>
          </w:tcPr>
          <w:p w14:paraId="2B13C7B9" w14:textId="77777777" w:rsidR="004C7708" w:rsidRDefault="00516AD7">
            <w:pPr>
              <w:spacing w:after="0"/>
            </w:pPr>
            <w:r>
              <w:rPr>
                <w:rFonts w:ascii="Arial" w:eastAsia="Arial" w:hAnsi="Arial" w:cs="Arial"/>
                <w:sz w:val="24"/>
              </w:rPr>
              <w:t xml:space="preserve">18. </w:t>
            </w:r>
          </w:p>
        </w:tc>
        <w:tc>
          <w:tcPr>
            <w:tcW w:w="6661" w:type="dxa"/>
            <w:tcBorders>
              <w:top w:val="single" w:sz="7" w:space="0" w:color="000000"/>
              <w:left w:val="single" w:sz="8" w:space="0" w:color="000000"/>
              <w:bottom w:val="single" w:sz="7" w:space="0" w:color="000000"/>
              <w:right w:val="single" w:sz="8" w:space="0" w:color="000000"/>
            </w:tcBorders>
          </w:tcPr>
          <w:p w14:paraId="30E1E10B" w14:textId="77777777" w:rsidR="004C7708" w:rsidRDefault="00516AD7">
            <w:pPr>
              <w:spacing w:after="0"/>
              <w:ind w:left="1"/>
            </w:pPr>
            <w:r>
              <w:rPr>
                <w:rFonts w:ascii="Arial" w:eastAsia="Arial" w:hAnsi="Arial" w:cs="Arial"/>
                <w:sz w:val="24"/>
              </w:rPr>
              <w:t xml:space="preserve">Ability to count fingers and to move around in protected areas outdoors </w:t>
            </w:r>
          </w:p>
        </w:tc>
        <w:tc>
          <w:tcPr>
            <w:tcW w:w="1708" w:type="dxa"/>
            <w:tcBorders>
              <w:top w:val="single" w:sz="7" w:space="0" w:color="000000"/>
              <w:left w:val="single" w:sz="8" w:space="0" w:color="000000"/>
              <w:bottom w:val="single" w:sz="7" w:space="0" w:color="000000"/>
              <w:right w:val="single" w:sz="8" w:space="0" w:color="000000"/>
            </w:tcBorders>
          </w:tcPr>
          <w:p w14:paraId="64833EDB" w14:textId="77777777" w:rsidR="004C7708" w:rsidRDefault="00516AD7">
            <w:pPr>
              <w:spacing w:after="0"/>
              <w:ind w:left="2"/>
            </w:pPr>
            <w:r>
              <w:rPr>
                <w:rFonts w:ascii="Arial" w:eastAsia="Arial" w:hAnsi="Arial" w:cs="Arial"/>
                <w:sz w:val="24"/>
              </w:rPr>
              <w:t xml:space="preserve">GRADE 5 </w:t>
            </w:r>
          </w:p>
        </w:tc>
      </w:tr>
    </w:tbl>
    <w:p w14:paraId="57E079F2" w14:textId="77777777" w:rsidR="004C7708" w:rsidRDefault="00516AD7">
      <w:pPr>
        <w:spacing w:after="0"/>
        <w:ind w:left="10" w:right="-13" w:hanging="10"/>
        <w:jc w:val="right"/>
      </w:pPr>
      <w:r>
        <w:rPr>
          <w:rFonts w:ascii="Times New Roman" w:eastAsia="Times New Roman" w:hAnsi="Times New Roman" w:cs="Times New Roman"/>
          <w:sz w:val="24"/>
        </w:rPr>
        <w:t xml:space="preserve">9 </w:t>
      </w:r>
    </w:p>
    <w:p w14:paraId="59B31141" w14:textId="77777777" w:rsidR="004C7708" w:rsidRDefault="00516AD7">
      <w:pPr>
        <w:spacing w:after="3"/>
        <w:ind w:left="-5" w:hanging="10"/>
      </w:pPr>
      <w:r>
        <w:rPr>
          <w:rFonts w:ascii="Arial" w:eastAsia="Arial" w:hAnsi="Arial" w:cs="Arial"/>
          <w:b/>
          <w:sz w:val="18"/>
        </w:rPr>
        <w:t xml:space="preserve">Veterans Affairs Canada </w:t>
      </w:r>
    </w:p>
    <w:p w14:paraId="45A9CA5F" w14:textId="77777777" w:rsidR="004C7708" w:rsidRDefault="00516AD7">
      <w:pPr>
        <w:spacing w:after="22"/>
        <w:ind w:left="10" w:right="-15" w:hanging="10"/>
        <w:jc w:val="right"/>
      </w:pPr>
      <w:r>
        <w:rPr>
          <w:rFonts w:ascii="Arial" w:eastAsia="Arial" w:hAnsi="Arial" w:cs="Arial"/>
          <w:sz w:val="18"/>
        </w:rPr>
        <w:t>: April 2019</w:t>
      </w:r>
    </w:p>
    <w:p w14:paraId="1DC57D99" w14:textId="77777777" w:rsidR="004C7708" w:rsidRDefault="00516AD7">
      <w:pPr>
        <w:spacing w:after="73"/>
        <w:ind w:right="9"/>
        <w:jc w:val="right"/>
      </w:pPr>
      <w:r>
        <w:rPr>
          <w:rFonts w:ascii="Arial" w:eastAsia="Arial" w:hAnsi="Arial" w:cs="Arial"/>
          <w:sz w:val="18"/>
        </w:rPr>
        <w:t xml:space="preserve"> </w:t>
      </w:r>
    </w:p>
    <w:tbl>
      <w:tblPr>
        <w:tblStyle w:val="TableGrid"/>
        <w:tblW w:w="9362" w:type="dxa"/>
        <w:tblInd w:w="-1" w:type="dxa"/>
        <w:tblCellMar>
          <w:top w:w="132" w:type="dxa"/>
          <w:left w:w="121" w:type="dxa"/>
          <w:bottom w:w="0" w:type="dxa"/>
          <w:right w:w="115" w:type="dxa"/>
        </w:tblCellMar>
        <w:tblLook w:val="04A0" w:firstRow="1" w:lastRow="0" w:firstColumn="1" w:lastColumn="0" w:noHBand="0" w:noVBand="1"/>
      </w:tblPr>
      <w:tblGrid>
        <w:gridCol w:w="991"/>
        <w:gridCol w:w="6661"/>
        <w:gridCol w:w="1710"/>
      </w:tblGrid>
      <w:tr w:rsidR="004C7708" w14:paraId="342171E3" w14:textId="77777777">
        <w:trPr>
          <w:trHeight w:val="470"/>
        </w:trPr>
        <w:tc>
          <w:tcPr>
            <w:tcW w:w="9362" w:type="dxa"/>
            <w:gridSpan w:val="3"/>
            <w:tcBorders>
              <w:top w:val="single" w:sz="7" w:space="0" w:color="000000"/>
              <w:left w:val="single" w:sz="7" w:space="0" w:color="000000"/>
              <w:bottom w:val="single" w:sz="7" w:space="0" w:color="000000"/>
              <w:right w:val="single" w:sz="7" w:space="0" w:color="000000"/>
            </w:tcBorders>
          </w:tcPr>
          <w:p w14:paraId="3C701D51" w14:textId="77777777" w:rsidR="004C7708" w:rsidRDefault="00516AD7">
            <w:pPr>
              <w:spacing w:after="0"/>
            </w:pPr>
            <w:r>
              <w:rPr>
                <w:rFonts w:ascii="Arial" w:eastAsia="Arial" w:hAnsi="Arial" w:cs="Arial"/>
                <w:b/>
                <w:sz w:val="24"/>
              </w:rPr>
              <w:t>Loss of Bladder and Bowl Control:</w:t>
            </w:r>
            <w:r>
              <w:rPr>
                <w:rFonts w:ascii="Arial" w:eastAsia="Arial" w:hAnsi="Arial" w:cs="Arial"/>
                <w:sz w:val="24"/>
              </w:rPr>
              <w:t xml:space="preserve"> </w:t>
            </w:r>
          </w:p>
        </w:tc>
      </w:tr>
      <w:tr w:rsidR="004C7708" w14:paraId="6C538AD9" w14:textId="77777777">
        <w:trPr>
          <w:trHeight w:val="746"/>
        </w:trPr>
        <w:tc>
          <w:tcPr>
            <w:tcW w:w="991" w:type="dxa"/>
            <w:tcBorders>
              <w:top w:val="single" w:sz="7" w:space="0" w:color="000000"/>
              <w:left w:val="single" w:sz="7" w:space="0" w:color="000000"/>
              <w:bottom w:val="single" w:sz="7" w:space="0" w:color="000000"/>
              <w:right w:val="single" w:sz="7" w:space="0" w:color="000000"/>
            </w:tcBorders>
          </w:tcPr>
          <w:p w14:paraId="021AD38E" w14:textId="77777777" w:rsidR="004C7708" w:rsidRDefault="00516AD7">
            <w:pPr>
              <w:spacing w:after="0"/>
            </w:pPr>
            <w:r>
              <w:rPr>
                <w:rFonts w:ascii="Arial" w:eastAsia="Arial" w:hAnsi="Arial" w:cs="Arial"/>
                <w:sz w:val="24"/>
              </w:rPr>
              <w:t xml:space="preserve">19. </w:t>
            </w:r>
          </w:p>
        </w:tc>
        <w:tc>
          <w:tcPr>
            <w:tcW w:w="8370" w:type="dxa"/>
            <w:gridSpan w:val="2"/>
            <w:tcBorders>
              <w:top w:val="single" w:sz="7" w:space="0" w:color="000000"/>
              <w:left w:val="single" w:sz="7" w:space="0" w:color="000000"/>
              <w:bottom w:val="single" w:sz="7" w:space="0" w:color="000000"/>
              <w:right w:val="single" w:sz="7" w:space="0" w:color="000000"/>
            </w:tcBorders>
          </w:tcPr>
          <w:p w14:paraId="5A32AA01" w14:textId="77777777" w:rsidR="004C7708" w:rsidRDefault="00516AD7">
            <w:pPr>
              <w:spacing w:after="0"/>
            </w:pPr>
            <w:r>
              <w:rPr>
                <w:rFonts w:ascii="Arial" w:eastAsia="Arial" w:hAnsi="Arial" w:cs="Arial"/>
                <w:sz w:val="24"/>
              </w:rPr>
              <w:t xml:space="preserve">Loss of bladder and bowel control has been considered to increase </w:t>
            </w:r>
          </w:p>
          <w:p w14:paraId="64B0C3C7" w14:textId="77777777" w:rsidR="004C7708" w:rsidRDefault="00516AD7">
            <w:pPr>
              <w:spacing w:after="0"/>
            </w:pPr>
            <w:r>
              <w:rPr>
                <w:rFonts w:ascii="Arial" w:eastAsia="Arial" w:hAnsi="Arial" w:cs="Arial"/>
                <w:sz w:val="24"/>
              </w:rPr>
              <w:t xml:space="preserve">Exceptional Incapacity Allowance by $400 per annum, or by one grade. </w:t>
            </w:r>
          </w:p>
        </w:tc>
      </w:tr>
      <w:tr w:rsidR="004C7708" w14:paraId="69E93761" w14:textId="77777777">
        <w:trPr>
          <w:trHeight w:val="473"/>
        </w:trPr>
        <w:tc>
          <w:tcPr>
            <w:tcW w:w="9362" w:type="dxa"/>
            <w:gridSpan w:val="3"/>
            <w:tcBorders>
              <w:top w:val="single" w:sz="7" w:space="0" w:color="000000"/>
              <w:left w:val="single" w:sz="7" w:space="0" w:color="000000"/>
              <w:bottom w:val="single" w:sz="7" w:space="0" w:color="000000"/>
              <w:right w:val="single" w:sz="7" w:space="0" w:color="000000"/>
            </w:tcBorders>
          </w:tcPr>
          <w:p w14:paraId="5C0293B4" w14:textId="77777777" w:rsidR="004C7708" w:rsidRDefault="00516AD7">
            <w:pPr>
              <w:spacing w:after="0"/>
            </w:pPr>
            <w:r>
              <w:rPr>
                <w:rFonts w:ascii="Arial" w:eastAsia="Arial" w:hAnsi="Arial" w:cs="Arial"/>
                <w:b/>
                <w:sz w:val="24"/>
              </w:rPr>
              <w:t>Psychiatric:</w:t>
            </w:r>
            <w:r>
              <w:rPr>
                <w:rFonts w:ascii="Arial" w:eastAsia="Arial" w:hAnsi="Arial" w:cs="Arial"/>
                <w:sz w:val="24"/>
              </w:rPr>
              <w:t xml:space="preserve"> </w:t>
            </w:r>
          </w:p>
        </w:tc>
      </w:tr>
      <w:tr w:rsidR="004C7708" w14:paraId="68821C5A" w14:textId="77777777">
        <w:trPr>
          <w:trHeight w:val="1022"/>
        </w:trPr>
        <w:tc>
          <w:tcPr>
            <w:tcW w:w="9362" w:type="dxa"/>
            <w:gridSpan w:val="3"/>
            <w:tcBorders>
              <w:top w:val="single" w:sz="7" w:space="0" w:color="000000"/>
              <w:left w:val="single" w:sz="7" w:space="0" w:color="000000"/>
              <w:bottom w:val="single" w:sz="7" w:space="0" w:color="000000"/>
              <w:right w:val="single" w:sz="7" w:space="0" w:color="000000"/>
            </w:tcBorders>
          </w:tcPr>
          <w:p w14:paraId="32FE8005" w14:textId="77777777" w:rsidR="004C7708" w:rsidRDefault="00516AD7">
            <w:pPr>
              <w:spacing w:after="0"/>
            </w:pPr>
            <w:r>
              <w:rPr>
                <w:rFonts w:ascii="Arial" w:eastAsia="Arial" w:hAnsi="Arial" w:cs="Arial"/>
                <w:b/>
                <w:sz w:val="24"/>
              </w:rPr>
              <w:t xml:space="preserve">Note: </w:t>
            </w:r>
            <w:r>
              <w:rPr>
                <w:rFonts w:ascii="Arial" w:eastAsia="Arial" w:hAnsi="Arial" w:cs="Arial"/>
                <w:sz w:val="24"/>
              </w:rPr>
              <w:t xml:space="preserve">The following guidelines can be fully understood only against the background of the expert opinions and the typed cases which are on record in the office of the Chief, Psychiatric Division, Medical Advisory Branch. </w:t>
            </w:r>
          </w:p>
        </w:tc>
      </w:tr>
      <w:tr w:rsidR="004C7708" w14:paraId="027C2224" w14:textId="77777777">
        <w:trPr>
          <w:trHeight w:val="747"/>
        </w:trPr>
        <w:tc>
          <w:tcPr>
            <w:tcW w:w="991" w:type="dxa"/>
            <w:tcBorders>
              <w:top w:val="single" w:sz="7" w:space="0" w:color="000000"/>
              <w:left w:val="single" w:sz="7" w:space="0" w:color="000000"/>
              <w:bottom w:val="single" w:sz="7" w:space="0" w:color="000000"/>
              <w:right w:val="single" w:sz="7" w:space="0" w:color="000000"/>
            </w:tcBorders>
          </w:tcPr>
          <w:p w14:paraId="62868F0C" w14:textId="77777777" w:rsidR="004C7708" w:rsidRDefault="00516AD7">
            <w:pPr>
              <w:spacing w:after="0"/>
            </w:pPr>
            <w:r>
              <w:rPr>
                <w:rFonts w:ascii="Arial" w:eastAsia="Arial" w:hAnsi="Arial" w:cs="Arial"/>
                <w:sz w:val="24"/>
              </w:rPr>
              <w:t xml:space="preserve">20. </w:t>
            </w:r>
          </w:p>
        </w:tc>
        <w:tc>
          <w:tcPr>
            <w:tcW w:w="6661" w:type="dxa"/>
            <w:tcBorders>
              <w:top w:val="single" w:sz="7" w:space="0" w:color="000000"/>
              <w:left w:val="single" w:sz="7" w:space="0" w:color="000000"/>
              <w:bottom w:val="single" w:sz="7" w:space="0" w:color="000000"/>
              <w:right w:val="single" w:sz="7" w:space="0" w:color="000000"/>
            </w:tcBorders>
          </w:tcPr>
          <w:p w14:paraId="5F2A9DD8" w14:textId="77777777" w:rsidR="004C7708" w:rsidRDefault="00516AD7">
            <w:pPr>
              <w:spacing w:after="0"/>
            </w:pPr>
            <w:r>
              <w:rPr>
                <w:rFonts w:ascii="Arial" w:eastAsia="Arial" w:hAnsi="Arial" w:cs="Arial"/>
                <w:sz w:val="24"/>
              </w:rPr>
              <w:t xml:space="preserve">Totally inert schizophrenic or depressive require complete  hospital care, major nursing care. </w:t>
            </w:r>
          </w:p>
        </w:tc>
        <w:tc>
          <w:tcPr>
            <w:tcW w:w="1709" w:type="dxa"/>
            <w:tcBorders>
              <w:top w:val="single" w:sz="7" w:space="0" w:color="000000"/>
              <w:left w:val="single" w:sz="7" w:space="0" w:color="000000"/>
              <w:bottom w:val="single" w:sz="7" w:space="0" w:color="000000"/>
              <w:right w:val="single" w:sz="7" w:space="0" w:color="000000"/>
            </w:tcBorders>
          </w:tcPr>
          <w:p w14:paraId="00F6432F" w14:textId="77777777" w:rsidR="004C7708" w:rsidRDefault="00516AD7">
            <w:pPr>
              <w:spacing w:after="0"/>
            </w:pPr>
            <w:r>
              <w:rPr>
                <w:rFonts w:ascii="Arial" w:eastAsia="Arial" w:hAnsi="Arial" w:cs="Arial"/>
                <w:sz w:val="24"/>
              </w:rPr>
              <w:t xml:space="preserve"> </w:t>
            </w:r>
          </w:p>
        </w:tc>
      </w:tr>
      <w:tr w:rsidR="004C7708" w14:paraId="39C26DA9" w14:textId="77777777">
        <w:trPr>
          <w:trHeight w:val="1022"/>
        </w:trPr>
        <w:tc>
          <w:tcPr>
            <w:tcW w:w="991" w:type="dxa"/>
            <w:tcBorders>
              <w:top w:val="single" w:sz="7" w:space="0" w:color="000000"/>
              <w:left w:val="single" w:sz="7" w:space="0" w:color="000000"/>
              <w:bottom w:val="single" w:sz="7" w:space="0" w:color="000000"/>
              <w:right w:val="single" w:sz="7" w:space="0" w:color="000000"/>
            </w:tcBorders>
          </w:tcPr>
          <w:p w14:paraId="6F367E2B" w14:textId="77777777" w:rsidR="004C7708" w:rsidRDefault="00516AD7">
            <w:pPr>
              <w:spacing w:after="0"/>
            </w:pPr>
            <w:r>
              <w:rPr>
                <w:rFonts w:ascii="Arial" w:eastAsia="Arial" w:hAnsi="Arial" w:cs="Arial"/>
                <w:sz w:val="24"/>
              </w:rPr>
              <w:t xml:space="preserve">21. </w:t>
            </w:r>
          </w:p>
        </w:tc>
        <w:tc>
          <w:tcPr>
            <w:tcW w:w="6661" w:type="dxa"/>
            <w:tcBorders>
              <w:top w:val="single" w:sz="7" w:space="0" w:color="000000"/>
              <w:left w:val="single" w:sz="7" w:space="0" w:color="000000"/>
              <w:bottom w:val="single" w:sz="7" w:space="0" w:color="000000"/>
              <w:right w:val="single" w:sz="7" w:space="0" w:color="000000"/>
            </w:tcBorders>
          </w:tcPr>
          <w:p w14:paraId="18931AB7" w14:textId="77777777" w:rsidR="004C7708" w:rsidRDefault="00516AD7">
            <w:pPr>
              <w:spacing w:after="0"/>
            </w:pPr>
            <w:r>
              <w:rPr>
                <w:rFonts w:ascii="Arial" w:eastAsia="Arial" w:hAnsi="Arial" w:cs="Arial"/>
                <w:sz w:val="24"/>
              </w:rPr>
              <w:t xml:space="preserve">Profound depression requiring constant care in hospital to  preserve life and showing obvious signs of gross psychic  </w:t>
            </w:r>
            <w:r>
              <w:rPr>
                <w:rFonts w:ascii="Arial" w:eastAsia="Arial" w:hAnsi="Arial" w:cs="Arial"/>
                <w:sz w:val="24"/>
              </w:rPr>
              <w:t xml:space="preserve">pain and discomfort and total loss of enjoyment of life. </w:t>
            </w:r>
          </w:p>
        </w:tc>
        <w:tc>
          <w:tcPr>
            <w:tcW w:w="1709" w:type="dxa"/>
            <w:tcBorders>
              <w:top w:val="single" w:sz="7" w:space="0" w:color="000000"/>
              <w:left w:val="single" w:sz="7" w:space="0" w:color="000000"/>
              <w:bottom w:val="single" w:sz="7" w:space="0" w:color="000000"/>
              <w:right w:val="single" w:sz="7" w:space="0" w:color="000000"/>
            </w:tcBorders>
          </w:tcPr>
          <w:p w14:paraId="5E74969A" w14:textId="77777777" w:rsidR="004C7708" w:rsidRDefault="00516AD7">
            <w:pPr>
              <w:spacing w:after="0"/>
            </w:pPr>
            <w:r>
              <w:rPr>
                <w:rFonts w:ascii="Arial" w:eastAsia="Arial" w:hAnsi="Arial" w:cs="Arial"/>
                <w:sz w:val="24"/>
              </w:rPr>
              <w:t xml:space="preserve">GRADE1 </w:t>
            </w:r>
          </w:p>
        </w:tc>
      </w:tr>
      <w:tr w:rsidR="004C7708" w14:paraId="5CC6F4C3" w14:textId="77777777">
        <w:trPr>
          <w:trHeight w:val="1850"/>
        </w:trPr>
        <w:tc>
          <w:tcPr>
            <w:tcW w:w="991" w:type="dxa"/>
            <w:tcBorders>
              <w:top w:val="single" w:sz="7" w:space="0" w:color="000000"/>
              <w:left w:val="single" w:sz="7" w:space="0" w:color="000000"/>
              <w:bottom w:val="single" w:sz="7" w:space="0" w:color="000000"/>
              <w:right w:val="single" w:sz="7" w:space="0" w:color="000000"/>
            </w:tcBorders>
          </w:tcPr>
          <w:p w14:paraId="72F5AC75" w14:textId="77777777" w:rsidR="004C7708" w:rsidRDefault="00516AD7">
            <w:pPr>
              <w:spacing w:after="0"/>
            </w:pPr>
            <w:r>
              <w:rPr>
                <w:rFonts w:ascii="Arial" w:eastAsia="Arial" w:hAnsi="Arial" w:cs="Arial"/>
                <w:sz w:val="24"/>
              </w:rPr>
              <w:t xml:space="preserve">22. </w:t>
            </w:r>
          </w:p>
        </w:tc>
        <w:tc>
          <w:tcPr>
            <w:tcW w:w="6661" w:type="dxa"/>
            <w:tcBorders>
              <w:top w:val="single" w:sz="7" w:space="0" w:color="000000"/>
              <w:left w:val="single" w:sz="7" w:space="0" w:color="000000"/>
              <w:bottom w:val="single" w:sz="7" w:space="0" w:color="000000"/>
              <w:right w:val="single" w:sz="7" w:space="0" w:color="000000"/>
            </w:tcBorders>
          </w:tcPr>
          <w:p w14:paraId="55E5E9F5" w14:textId="77777777" w:rsidR="004C7708" w:rsidRDefault="00516AD7">
            <w:pPr>
              <w:spacing w:after="0"/>
              <w:ind w:right="74"/>
            </w:pPr>
            <w:r>
              <w:rPr>
                <w:rFonts w:ascii="Arial" w:eastAsia="Arial" w:hAnsi="Arial" w:cs="Arial"/>
                <w:sz w:val="24"/>
              </w:rPr>
              <w:t xml:space="preserve">Severe psychotic disturbance requiring long term hospitalization as a life-preserving measure, able to care for himself in hospital but with minimal to slight ability to take part in recreation or occupational therapy. The presence of evident distress in the above situation might indicate the  higher award. </w:t>
            </w:r>
          </w:p>
        </w:tc>
        <w:tc>
          <w:tcPr>
            <w:tcW w:w="1709" w:type="dxa"/>
            <w:tcBorders>
              <w:top w:val="single" w:sz="7" w:space="0" w:color="000000"/>
              <w:left w:val="single" w:sz="7" w:space="0" w:color="000000"/>
              <w:bottom w:val="single" w:sz="7" w:space="0" w:color="000000"/>
              <w:right w:val="single" w:sz="7" w:space="0" w:color="000000"/>
            </w:tcBorders>
          </w:tcPr>
          <w:p w14:paraId="704D33BE" w14:textId="77777777" w:rsidR="004C7708" w:rsidRDefault="00516AD7">
            <w:pPr>
              <w:spacing w:after="0"/>
            </w:pPr>
            <w:r>
              <w:rPr>
                <w:rFonts w:ascii="Arial" w:eastAsia="Arial" w:hAnsi="Arial" w:cs="Arial"/>
                <w:sz w:val="24"/>
              </w:rPr>
              <w:t xml:space="preserve">GRADE 2-3 </w:t>
            </w:r>
          </w:p>
        </w:tc>
      </w:tr>
      <w:tr w:rsidR="004C7708" w14:paraId="149ABD14" w14:textId="77777777">
        <w:trPr>
          <w:trHeight w:val="1853"/>
        </w:trPr>
        <w:tc>
          <w:tcPr>
            <w:tcW w:w="991" w:type="dxa"/>
            <w:tcBorders>
              <w:top w:val="single" w:sz="7" w:space="0" w:color="000000"/>
              <w:left w:val="single" w:sz="7" w:space="0" w:color="000000"/>
              <w:bottom w:val="single" w:sz="7" w:space="0" w:color="000000"/>
              <w:right w:val="single" w:sz="7" w:space="0" w:color="000000"/>
            </w:tcBorders>
          </w:tcPr>
          <w:p w14:paraId="57A8B6AE" w14:textId="77777777" w:rsidR="004C7708" w:rsidRDefault="00516AD7">
            <w:pPr>
              <w:spacing w:after="0"/>
            </w:pPr>
            <w:r>
              <w:rPr>
                <w:rFonts w:ascii="Arial" w:eastAsia="Arial" w:hAnsi="Arial" w:cs="Arial"/>
                <w:sz w:val="24"/>
              </w:rPr>
              <w:t xml:space="preserve">23. </w:t>
            </w:r>
          </w:p>
        </w:tc>
        <w:tc>
          <w:tcPr>
            <w:tcW w:w="6661" w:type="dxa"/>
            <w:tcBorders>
              <w:top w:val="single" w:sz="7" w:space="0" w:color="000000"/>
              <w:left w:val="single" w:sz="7" w:space="0" w:color="000000"/>
              <w:bottom w:val="single" w:sz="7" w:space="0" w:color="000000"/>
              <w:right w:val="single" w:sz="7" w:space="0" w:color="000000"/>
            </w:tcBorders>
          </w:tcPr>
          <w:p w14:paraId="7E7502E1" w14:textId="77777777" w:rsidR="004C7708" w:rsidRDefault="00516AD7">
            <w:pPr>
              <w:spacing w:after="0"/>
            </w:pPr>
            <w:r>
              <w:rPr>
                <w:rFonts w:ascii="Arial" w:eastAsia="Arial" w:hAnsi="Arial" w:cs="Arial"/>
                <w:sz w:val="24"/>
              </w:rPr>
              <w:t xml:space="preserve">Requiring home or hospital supervision of a more general </w:t>
            </w:r>
            <w:r>
              <w:rPr>
                <w:rFonts w:ascii="Arial" w:eastAsia="Arial" w:hAnsi="Arial" w:cs="Arial"/>
                <w:sz w:val="24"/>
              </w:rPr>
              <w:t xml:space="preserve">nature, able to attend to personal care but capable of only very limited participation in occupational or recreational therapy. Actual level to be determined by evidence of  psychic distress and by the degree of loss of enjoyment of family, recreation and the like. </w:t>
            </w:r>
          </w:p>
        </w:tc>
        <w:tc>
          <w:tcPr>
            <w:tcW w:w="1709" w:type="dxa"/>
            <w:tcBorders>
              <w:top w:val="single" w:sz="7" w:space="0" w:color="000000"/>
              <w:left w:val="single" w:sz="7" w:space="0" w:color="000000"/>
              <w:bottom w:val="single" w:sz="7" w:space="0" w:color="000000"/>
              <w:right w:val="single" w:sz="7" w:space="0" w:color="000000"/>
            </w:tcBorders>
          </w:tcPr>
          <w:p w14:paraId="69FC717D" w14:textId="77777777" w:rsidR="004C7708" w:rsidRDefault="00516AD7">
            <w:pPr>
              <w:spacing w:after="0"/>
            </w:pPr>
            <w:r>
              <w:rPr>
                <w:rFonts w:ascii="Arial" w:eastAsia="Arial" w:hAnsi="Arial" w:cs="Arial"/>
                <w:sz w:val="24"/>
              </w:rPr>
              <w:t xml:space="preserve">GRADE 4-5 </w:t>
            </w:r>
          </w:p>
        </w:tc>
      </w:tr>
    </w:tbl>
    <w:p w14:paraId="0F5454A0" w14:textId="77777777" w:rsidR="004C7708" w:rsidRDefault="00516AD7">
      <w:pPr>
        <w:spacing w:after="3610"/>
      </w:pPr>
      <w:r>
        <w:rPr>
          <w:rFonts w:ascii="Times New Roman" w:eastAsia="Times New Roman" w:hAnsi="Times New Roman" w:cs="Times New Roman"/>
          <w:sz w:val="24"/>
        </w:rPr>
        <w:t xml:space="preserve"> </w:t>
      </w:r>
    </w:p>
    <w:p w14:paraId="313F45FC" w14:textId="77777777" w:rsidR="004C7708" w:rsidRDefault="00516AD7">
      <w:pPr>
        <w:spacing w:after="0"/>
        <w:ind w:left="10" w:right="-13" w:hanging="10"/>
        <w:jc w:val="right"/>
      </w:pPr>
      <w:r>
        <w:rPr>
          <w:rFonts w:ascii="Times New Roman" w:eastAsia="Times New Roman" w:hAnsi="Times New Roman" w:cs="Times New Roman"/>
          <w:sz w:val="24"/>
        </w:rPr>
        <w:t xml:space="preserve">10 </w:t>
      </w:r>
    </w:p>
    <w:p w14:paraId="636C8F70" w14:textId="77777777" w:rsidR="004C7708" w:rsidRDefault="00516AD7">
      <w:pPr>
        <w:spacing w:after="3"/>
        <w:ind w:left="-5" w:hanging="10"/>
      </w:pPr>
      <w:r>
        <w:rPr>
          <w:rFonts w:ascii="Arial" w:eastAsia="Arial" w:hAnsi="Arial" w:cs="Arial"/>
          <w:b/>
          <w:sz w:val="18"/>
        </w:rPr>
        <w:t xml:space="preserve">Veterans Affairs Canada </w:t>
      </w:r>
    </w:p>
    <w:p w14:paraId="56C7B30C" w14:textId="77777777" w:rsidR="004C7708" w:rsidRDefault="004C7708">
      <w:pPr>
        <w:sectPr w:rsidR="004C7708">
          <w:headerReference w:type="even" r:id="rId152"/>
          <w:headerReference w:type="default" r:id="rId153"/>
          <w:footerReference w:type="even" r:id="rId154"/>
          <w:footerReference w:type="default" r:id="rId155"/>
          <w:headerReference w:type="first" r:id="rId156"/>
          <w:footerReference w:type="first" r:id="rId157"/>
          <w:pgSz w:w="12240" w:h="15840"/>
          <w:pgMar w:top="1363" w:right="1436" w:bottom="1155" w:left="1440" w:header="1101" w:footer="720" w:gutter="0"/>
          <w:cols w:space="720"/>
        </w:sectPr>
      </w:pP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3D0597CB" w14:textId="77777777">
        <w:trPr>
          <w:trHeight w:val="468"/>
        </w:trPr>
        <w:tc>
          <w:tcPr>
            <w:tcW w:w="9503" w:type="dxa"/>
            <w:tcBorders>
              <w:top w:val="single" w:sz="7" w:space="0" w:color="000000"/>
              <w:left w:val="single" w:sz="7" w:space="0" w:color="000000"/>
              <w:bottom w:val="nil"/>
              <w:right w:val="double" w:sz="24" w:space="0" w:color="000000"/>
            </w:tcBorders>
            <w:shd w:val="clear" w:color="auto" w:fill="CCCCCC"/>
          </w:tcPr>
          <w:p w14:paraId="462CBAC3" w14:textId="77777777" w:rsidR="004C7708" w:rsidRDefault="00516AD7">
            <w:pPr>
              <w:spacing w:after="0"/>
              <w:ind w:right="46"/>
              <w:jc w:val="center"/>
            </w:pPr>
            <w:r>
              <w:rPr>
                <w:rFonts w:ascii="Arial" w:eastAsia="Arial" w:hAnsi="Arial" w:cs="Arial"/>
                <w:b/>
                <w:sz w:val="30"/>
              </w:rPr>
              <w:t>Chapter 8</w:t>
            </w:r>
          </w:p>
        </w:tc>
      </w:tr>
      <w:tr w:rsidR="004C7708" w14:paraId="165A2A4D" w14:textId="77777777">
        <w:trPr>
          <w:trHeight w:val="418"/>
        </w:trPr>
        <w:tc>
          <w:tcPr>
            <w:tcW w:w="9503" w:type="dxa"/>
            <w:tcBorders>
              <w:top w:val="nil"/>
              <w:left w:val="single" w:sz="7" w:space="0" w:color="000000"/>
              <w:bottom w:val="nil"/>
              <w:right w:val="double" w:sz="24" w:space="0" w:color="000000"/>
            </w:tcBorders>
            <w:shd w:val="clear" w:color="auto" w:fill="CCCCCC"/>
          </w:tcPr>
          <w:p w14:paraId="1A9D0F21" w14:textId="77777777" w:rsidR="004C7708" w:rsidRDefault="00516AD7">
            <w:pPr>
              <w:spacing w:after="0"/>
              <w:ind w:right="47"/>
              <w:jc w:val="center"/>
            </w:pPr>
            <w:r>
              <w:rPr>
                <w:rFonts w:ascii="Arial" w:eastAsia="Arial" w:hAnsi="Arial" w:cs="Arial"/>
                <w:b/>
                <w:sz w:val="30"/>
              </w:rPr>
              <w:t>VISUAL IMPAIRMENT</w:t>
            </w:r>
          </w:p>
        </w:tc>
      </w:tr>
      <w:tr w:rsidR="004C7708" w14:paraId="7FE10F48" w14:textId="77777777">
        <w:trPr>
          <w:trHeight w:val="336"/>
        </w:trPr>
        <w:tc>
          <w:tcPr>
            <w:tcW w:w="9503" w:type="dxa"/>
            <w:tcBorders>
              <w:top w:val="nil"/>
              <w:left w:val="single" w:sz="7" w:space="0" w:color="000000"/>
              <w:bottom w:val="double" w:sz="24" w:space="0" w:color="000000"/>
              <w:right w:val="double" w:sz="24" w:space="0" w:color="000000"/>
            </w:tcBorders>
            <w:shd w:val="clear" w:color="auto" w:fill="CCCCCC"/>
          </w:tcPr>
          <w:p w14:paraId="1C158020" w14:textId="77777777" w:rsidR="004C7708" w:rsidRDefault="004C7708"/>
        </w:tc>
      </w:tr>
    </w:tbl>
    <w:p w14:paraId="78143E2E" w14:textId="77777777" w:rsidR="004C7708" w:rsidRDefault="00516AD7">
      <w:pPr>
        <w:spacing w:after="259" w:line="265" w:lineRule="auto"/>
        <w:ind w:left="-5" w:hanging="10"/>
      </w:pPr>
      <w:r>
        <w:rPr>
          <w:rFonts w:ascii="Arial" w:eastAsia="Arial" w:hAnsi="Arial" w:cs="Arial"/>
          <w:b/>
          <w:sz w:val="24"/>
        </w:rPr>
        <w:t>Introduction</w:t>
      </w:r>
    </w:p>
    <w:p w14:paraId="3BA262D2" w14:textId="77777777" w:rsidR="004C7708" w:rsidRDefault="00516AD7">
      <w:pPr>
        <w:spacing w:after="270" w:line="250" w:lineRule="auto"/>
        <w:ind w:left="-5" w:right="7" w:hanging="10"/>
      </w:pPr>
      <w:r>
        <w:rPr>
          <w:rFonts w:ascii="Arial" w:eastAsia="Arial" w:hAnsi="Arial" w:cs="Arial"/>
          <w:sz w:val="24"/>
        </w:rPr>
        <w:t>This chapter provides criteria for assessing permanent impairment from entitled conditions which result in loss of visual acuity, a visual field defect or other miscellaneous condition(s) of the eye.</w:t>
      </w:r>
    </w:p>
    <w:p w14:paraId="5FB5F2B8" w14:textId="77777777" w:rsidR="004C7708" w:rsidRDefault="00516AD7">
      <w:pPr>
        <w:spacing w:after="270" w:line="250" w:lineRule="auto"/>
        <w:ind w:left="-5" w:right="7" w:hanging="10"/>
      </w:pPr>
      <w:r>
        <w:rPr>
          <w:rFonts w:ascii="Arial" w:eastAsia="Arial" w:hAnsi="Arial" w:cs="Arial"/>
          <w:sz w:val="24"/>
        </w:rPr>
        <w:t>Impairment from malignant conditions of the eye is rated within Chapter 18, Malignant Impairment.  Follow the steps contained within the Malignant Impairment chapter.</w:t>
      </w:r>
    </w:p>
    <w:p w14:paraId="622D7447" w14:textId="77777777" w:rsidR="004C7708" w:rsidRDefault="00516AD7">
      <w:pPr>
        <w:spacing w:after="0"/>
      </w:pPr>
      <w:r>
        <w:rPr>
          <w:rFonts w:ascii="Arial" w:eastAsia="Arial" w:hAnsi="Arial" w:cs="Arial"/>
          <w:sz w:val="24"/>
        </w:rPr>
        <w:t xml:space="preserve"> </w:t>
      </w:r>
    </w:p>
    <w:p w14:paraId="04D2B62B" w14:textId="77777777" w:rsidR="004C7708" w:rsidRDefault="00516AD7">
      <w:pPr>
        <w:spacing w:after="259" w:line="265" w:lineRule="auto"/>
        <w:ind w:left="-5" w:hanging="10"/>
      </w:pPr>
      <w:r>
        <w:rPr>
          <w:rFonts w:ascii="Arial" w:eastAsia="Arial" w:hAnsi="Arial" w:cs="Arial"/>
          <w:b/>
          <w:sz w:val="24"/>
        </w:rPr>
        <w:t>Rating Tables</w:t>
      </w:r>
    </w:p>
    <w:p w14:paraId="22A33217" w14:textId="77777777" w:rsidR="004C7708" w:rsidRDefault="00516AD7">
      <w:pPr>
        <w:spacing w:after="270" w:line="250" w:lineRule="auto"/>
        <w:ind w:left="-5" w:right="7" w:hanging="10"/>
      </w:pPr>
      <w:r>
        <w:rPr>
          <w:rFonts w:ascii="Arial" w:eastAsia="Arial" w:hAnsi="Arial" w:cs="Arial"/>
          <w:sz w:val="24"/>
        </w:rPr>
        <w:t>This chapter contains three “Loss of Function”, one “Other Impairment” table and two figures which may be used to rate entitled visual conditions.</w:t>
      </w:r>
    </w:p>
    <w:p w14:paraId="69C5651C" w14:textId="77777777" w:rsidR="004C7708" w:rsidRDefault="00516AD7">
      <w:pPr>
        <w:spacing w:after="0" w:line="265" w:lineRule="auto"/>
        <w:ind w:left="-5" w:hanging="10"/>
      </w:pPr>
      <w:r>
        <w:rPr>
          <w:rFonts w:ascii="Arial" w:eastAsia="Arial" w:hAnsi="Arial" w:cs="Arial"/>
          <w:b/>
          <w:sz w:val="24"/>
        </w:rPr>
        <w:t>The tables within this chapter are:</w:t>
      </w:r>
    </w:p>
    <w:tbl>
      <w:tblPr>
        <w:tblStyle w:val="TableGrid"/>
        <w:tblW w:w="9343" w:type="dxa"/>
        <w:tblInd w:w="6" w:type="dxa"/>
        <w:tblCellMar>
          <w:top w:w="165" w:type="dxa"/>
          <w:left w:w="108" w:type="dxa"/>
          <w:bottom w:w="0" w:type="dxa"/>
          <w:right w:w="101" w:type="dxa"/>
        </w:tblCellMar>
        <w:tblLook w:val="04A0" w:firstRow="1" w:lastRow="0" w:firstColumn="1" w:lastColumn="0" w:noHBand="0" w:noVBand="1"/>
      </w:tblPr>
      <w:tblGrid>
        <w:gridCol w:w="1439"/>
        <w:gridCol w:w="3334"/>
        <w:gridCol w:w="4570"/>
      </w:tblGrid>
      <w:tr w:rsidR="004C7708" w14:paraId="15181B64" w14:textId="77777777">
        <w:trPr>
          <w:trHeight w:val="632"/>
        </w:trPr>
        <w:tc>
          <w:tcPr>
            <w:tcW w:w="1439" w:type="dxa"/>
            <w:tcBorders>
              <w:top w:val="single" w:sz="7" w:space="0" w:color="000000"/>
              <w:left w:val="single" w:sz="7" w:space="0" w:color="000000"/>
              <w:bottom w:val="single" w:sz="7" w:space="0" w:color="000000"/>
              <w:right w:val="single" w:sz="7" w:space="0" w:color="000000"/>
            </w:tcBorders>
            <w:shd w:val="clear" w:color="auto" w:fill="E5E5E5"/>
          </w:tcPr>
          <w:p w14:paraId="54C4CB52" w14:textId="77777777" w:rsidR="004C7708" w:rsidRDefault="00516AD7">
            <w:pPr>
              <w:spacing w:after="0"/>
              <w:ind w:left="6"/>
            </w:pPr>
            <w:r>
              <w:rPr>
                <w:rFonts w:ascii="Arial" w:eastAsia="Arial" w:hAnsi="Arial" w:cs="Arial"/>
                <w:b/>
                <w:sz w:val="18"/>
              </w:rPr>
              <w:t>Table 8.1</w:t>
            </w:r>
          </w:p>
        </w:tc>
        <w:tc>
          <w:tcPr>
            <w:tcW w:w="3334" w:type="dxa"/>
            <w:tcBorders>
              <w:top w:val="single" w:sz="7" w:space="0" w:color="000000"/>
              <w:left w:val="single" w:sz="7" w:space="0" w:color="000000"/>
              <w:bottom w:val="single" w:sz="7" w:space="0" w:color="000000"/>
              <w:right w:val="single" w:sz="7" w:space="0" w:color="000000"/>
            </w:tcBorders>
          </w:tcPr>
          <w:p w14:paraId="1CB8F510" w14:textId="77777777" w:rsidR="004C7708" w:rsidRDefault="00516AD7">
            <w:pPr>
              <w:spacing w:after="0"/>
              <w:ind w:left="7"/>
            </w:pPr>
            <w:r>
              <w:rPr>
                <w:rFonts w:ascii="Arial" w:eastAsia="Arial" w:hAnsi="Arial" w:cs="Arial"/>
                <w:sz w:val="18"/>
              </w:rPr>
              <w:t>Loss of Function - Visual Acuity</w:t>
            </w:r>
          </w:p>
        </w:tc>
        <w:tc>
          <w:tcPr>
            <w:tcW w:w="4570" w:type="dxa"/>
            <w:tcBorders>
              <w:top w:val="single" w:sz="7" w:space="0" w:color="000000"/>
              <w:left w:val="single" w:sz="7" w:space="0" w:color="000000"/>
              <w:bottom w:val="single" w:sz="7" w:space="0" w:color="000000"/>
              <w:right w:val="single" w:sz="7" w:space="0" w:color="000000"/>
            </w:tcBorders>
          </w:tcPr>
          <w:p w14:paraId="7E9E2C58" w14:textId="77777777" w:rsidR="004C7708" w:rsidRDefault="00516AD7">
            <w:pPr>
              <w:spacing w:after="0"/>
              <w:ind w:left="1"/>
              <w:jc w:val="both"/>
            </w:pPr>
            <w:r>
              <w:rPr>
                <w:rFonts w:ascii="Arial" w:eastAsia="Arial" w:hAnsi="Arial" w:cs="Arial"/>
                <w:sz w:val="18"/>
              </w:rPr>
              <w:t>This table is used to rate impairment from loss of visual acuity.</w:t>
            </w:r>
          </w:p>
        </w:tc>
      </w:tr>
      <w:tr w:rsidR="004C7708" w14:paraId="04E5F02C" w14:textId="77777777">
        <w:trPr>
          <w:trHeight w:val="634"/>
        </w:trPr>
        <w:tc>
          <w:tcPr>
            <w:tcW w:w="1439" w:type="dxa"/>
            <w:tcBorders>
              <w:top w:val="single" w:sz="7" w:space="0" w:color="000000"/>
              <w:left w:val="single" w:sz="7" w:space="0" w:color="000000"/>
              <w:bottom w:val="single" w:sz="7" w:space="0" w:color="000000"/>
              <w:right w:val="single" w:sz="7" w:space="0" w:color="000000"/>
            </w:tcBorders>
            <w:shd w:val="clear" w:color="auto" w:fill="E5E5E5"/>
          </w:tcPr>
          <w:p w14:paraId="58DF82B3" w14:textId="77777777" w:rsidR="004C7708" w:rsidRDefault="00516AD7">
            <w:pPr>
              <w:spacing w:after="0"/>
              <w:ind w:left="6"/>
            </w:pPr>
            <w:r>
              <w:rPr>
                <w:rFonts w:ascii="Arial" w:eastAsia="Arial" w:hAnsi="Arial" w:cs="Arial"/>
                <w:b/>
                <w:sz w:val="18"/>
              </w:rPr>
              <w:t>Table 8.2</w:t>
            </w:r>
          </w:p>
        </w:tc>
        <w:tc>
          <w:tcPr>
            <w:tcW w:w="3334" w:type="dxa"/>
            <w:tcBorders>
              <w:top w:val="single" w:sz="7" w:space="0" w:color="000000"/>
              <w:left w:val="single" w:sz="7" w:space="0" w:color="000000"/>
              <w:bottom w:val="single" w:sz="7" w:space="0" w:color="000000"/>
              <w:right w:val="single" w:sz="7" w:space="0" w:color="000000"/>
            </w:tcBorders>
          </w:tcPr>
          <w:p w14:paraId="11A5EFC9" w14:textId="77777777" w:rsidR="004C7708" w:rsidRDefault="00516AD7">
            <w:pPr>
              <w:spacing w:after="0"/>
              <w:ind w:left="7"/>
            </w:pPr>
            <w:r>
              <w:rPr>
                <w:rFonts w:ascii="Arial" w:eastAsia="Arial" w:hAnsi="Arial" w:cs="Arial"/>
                <w:sz w:val="18"/>
              </w:rPr>
              <w:t>Loss of Function - Visual Field</w:t>
            </w:r>
          </w:p>
        </w:tc>
        <w:tc>
          <w:tcPr>
            <w:tcW w:w="4570" w:type="dxa"/>
            <w:tcBorders>
              <w:top w:val="single" w:sz="7" w:space="0" w:color="000000"/>
              <w:left w:val="single" w:sz="7" w:space="0" w:color="000000"/>
              <w:bottom w:val="single" w:sz="7" w:space="0" w:color="000000"/>
              <w:right w:val="single" w:sz="7" w:space="0" w:color="000000"/>
            </w:tcBorders>
          </w:tcPr>
          <w:p w14:paraId="25ECB4EF" w14:textId="77777777" w:rsidR="004C7708" w:rsidRDefault="00516AD7">
            <w:pPr>
              <w:spacing w:after="0"/>
              <w:ind w:left="1"/>
              <w:jc w:val="both"/>
            </w:pPr>
            <w:r>
              <w:rPr>
                <w:rFonts w:ascii="Arial" w:eastAsia="Arial" w:hAnsi="Arial" w:cs="Arial"/>
                <w:sz w:val="18"/>
              </w:rPr>
              <w:t>This table is used to rate impairment from loss of visual field.</w:t>
            </w:r>
          </w:p>
        </w:tc>
      </w:tr>
      <w:tr w:rsidR="004C7708" w14:paraId="6016E169" w14:textId="77777777">
        <w:trPr>
          <w:trHeight w:val="634"/>
        </w:trPr>
        <w:tc>
          <w:tcPr>
            <w:tcW w:w="1439" w:type="dxa"/>
            <w:tcBorders>
              <w:top w:val="single" w:sz="7" w:space="0" w:color="000000"/>
              <w:left w:val="single" w:sz="7" w:space="0" w:color="000000"/>
              <w:bottom w:val="single" w:sz="7" w:space="0" w:color="000000"/>
              <w:right w:val="single" w:sz="7" w:space="0" w:color="000000"/>
            </w:tcBorders>
            <w:shd w:val="clear" w:color="auto" w:fill="E5E5E5"/>
          </w:tcPr>
          <w:p w14:paraId="043B7612" w14:textId="77777777" w:rsidR="004C7708" w:rsidRDefault="00516AD7">
            <w:pPr>
              <w:spacing w:after="0"/>
              <w:ind w:left="6"/>
            </w:pPr>
            <w:r>
              <w:rPr>
                <w:rFonts w:ascii="Arial" w:eastAsia="Arial" w:hAnsi="Arial" w:cs="Arial"/>
                <w:b/>
                <w:sz w:val="18"/>
              </w:rPr>
              <w:t>Table 8.3</w:t>
            </w:r>
          </w:p>
        </w:tc>
        <w:tc>
          <w:tcPr>
            <w:tcW w:w="3334" w:type="dxa"/>
            <w:tcBorders>
              <w:top w:val="single" w:sz="7" w:space="0" w:color="000000"/>
              <w:left w:val="single" w:sz="7" w:space="0" w:color="000000"/>
              <w:bottom w:val="single" w:sz="7" w:space="0" w:color="000000"/>
              <w:right w:val="single" w:sz="7" w:space="0" w:color="000000"/>
            </w:tcBorders>
          </w:tcPr>
          <w:p w14:paraId="782D38D9" w14:textId="77777777" w:rsidR="004C7708" w:rsidRDefault="00516AD7">
            <w:pPr>
              <w:spacing w:after="4"/>
              <w:ind w:left="7"/>
            </w:pPr>
            <w:r>
              <w:rPr>
                <w:rFonts w:ascii="Arial" w:eastAsia="Arial" w:hAnsi="Arial" w:cs="Arial"/>
                <w:sz w:val="18"/>
              </w:rPr>
              <w:t>Loss of Function - Miscellaneous</w:t>
            </w:r>
          </w:p>
          <w:p w14:paraId="79EAD264" w14:textId="77777777" w:rsidR="004C7708" w:rsidRDefault="00516AD7">
            <w:pPr>
              <w:spacing w:after="0"/>
              <w:ind w:left="7"/>
            </w:pPr>
            <w:r>
              <w:rPr>
                <w:rFonts w:ascii="Arial" w:eastAsia="Arial" w:hAnsi="Arial" w:cs="Arial"/>
                <w:sz w:val="18"/>
              </w:rPr>
              <w:t xml:space="preserve">Visual </w:t>
            </w:r>
          </w:p>
        </w:tc>
        <w:tc>
          <w:tcPr>
            <w:tcW w:w="4570" w:type="dxa"/>
            <w:tcBorders>
              <w:top w:val="single" w:sz="7" w:space="0" w:color="000000"/>
              <w:left w:val="single" w:sz="7" w:space="0" w:color="000000"/>
              <w:bottom w:val="single" w:sz="7" w:space="0" w:color="000000"/>
              <w:right w:val="single" w:sz="7" w:space="0" w:color="000000"/>
            </w:tcBorders>
          </w:tcPr>
          <w:p w14:paraId="40964662" w14:textId="77777777" w:rsidR="004C7708" w:rsidRDefault="00516AD7">
            <w:pPr>
              <w:spacing w:after="0"/>
              <w:ind w:left="1"/>
            </w:pPr>
            <w:r>
              <w:rPr>
                <w:rFonts w:ascii="Arial" w:eastAsia="Arial" w:hAnsi="Arial" w:cs="Arial"/>
                <w:sz w:val="18"/>
              </w:rPr>
              <w:t>This table is used to rate impairment from miscellaneous visual conditions.</w:t>
            </w:r>
          </w:p>
        </w:tc>
      </w:tr>
      <w:tr w:rsidR="004C7708" w14:paraId="728B7277" w14:textId="77777777">
        <w:trPr>
          <w:trHeight w:val="634"/>
        </w:trPr>
        <w:tc>
          <w:tcPr>
            <w:tcW w:w="1439" w:type="dxa"/>
            <w:tcBorders>
              <w:top w:val="single" w:sz="7" w:space="0" w:color="000000"/>
              <w:left w:val="single" w:sz="7" w:space="0" w:color="000000"/>
              <w:bottom w:val="single" w:sz="7" w:space="0" w:color="000000"/>
              <w:right w:val="single" w:sz="7" w:space="0" w:color="000000"/>
            </w:tcBorders>
            <w:shd w:val="clear" w:color="auto" w:fill="E5E5E5"/>
          </w:tcPr>
          <w:p w14:paraId="68D261BE" w14:textId="77777777" w:rsidR="004C7708" w:rsidRDefault="00516AD7">
            <w:pPr>
              <w:spacing w:after="0"/>
              <w:ind w:left="6"/>
            </w:pPr>
            <w:r>
              <w:rPr>
                <w:rFonts w:ascii="Arial" w:eastAsia="Arial" w:hAnsi="Arial" w:cs="Arial"/>
                <w:b/>
                <w:sz w:val="18"/>
              </w:rPr>
              <w:t>Table 8.4</w:t>
            </w:r>
          </w:p>
        </w:tc>
        <w:tc>
          <w:tcPr>
            <w:tcW w:w="3334" w:type="dxa"/>
            <w:tcBorders>
              <w:top w:val="single" w:sz="7" w:space="0" w:color="000000"/>
              <w:left w:val="single" w:sz="7" w:space="0" w:color="000000"/>
              <w:bottom w:val="single" w:sz="7" w:space="0" w:color="000000"/>
              <w:right w:val="single" w:sz="7" w:space="0" w:color="000000"/>
            </w:tcBorders>
          </w:tcPr>
          <w:p w14:paraId="69FCA5BD" w14:textId="77777777" w:rsidR="004C7708" w:rsidRDefault="00516AD7">
            <w:pPr>
              <w:spacing w:after="0"/>
              <w:ind w:left="7"/>
            </w:pPr>
            <w:r>
              <w:rPr>
                <w:rFonts w:ascii="Arial" w:eastAsia="Arial" w:hAnsi="Arial" w:cs="Arial"/>
                <w:sz w:val="18"/>
              </w:rPr>
              <w:t>Other Impairment - Ocular</w:t>
            </w:r>
          </w:p>
        </w:tc>
        <w:tc>
          <w:tcPr>
            <w:tcW w:w="4570" w:type="dxa"/>
            <w:tcBorders>
              <w:top w:val="single" w:sz="7" w:space="0" w:color="000000"/>
              <w:left w:val="single" w:sz="7" w:space="0" w:color="000000"/>
              <w:bottom w:val="single" w:sz="7" w:space="0" w:color="000000"/>
              <w:right w:val="single" w:sz="7" w:space="0" w:color="000000"/>
            </w:tcBorders>
          </w:tcPr>
          <w:p w14:paraId="1C6F3D32" w14:textId="77777777" w:rsidR="004C7708" w:rsidRDefault="00516AD7">
            <w:pPr>
              <w:spacing w:after="0"/>
              <w:ind w:left="1" w:hanging="1"/>
            </w:pPr>
            <w:r>
              <w:rPr>
                <w:rFonts w:ascii="Arial" w:eastAsia="Arial" w:hAnsi="Arial" w:cs="Arial"/>
                <w:sz w:val="18"/>
              </w:rPr>
              <w:t>This table is used to rate impairment from ocular conditions.</w:t>
            </w:r>
          </w:p>
        </w:tc>
      </w:tr>
      <w:tr w:rsidR="004C7708" w14:paraId="77DCD213" w14:textId="77777777">
        <w:trPr>
          <w:trHeight w:val="634"/>
        </w:trPr>
        <w:tc>
          <w:tcPr>
            <w:tcW w:w="1439" w:type="dxa"/>
            <w:tcBorders>
              <w:top w:val="single" w:sz="7" w:space="0" w:color="000000"/>
              <w:left w:val="single" w:sz="7" w:space="0" w:color="000000"/>
              <w:bottom w:val="single" w:sz="7" w:space="0" w:color="000000"/>
              <w:right w:val="single" w:sz="7" w:space="0" w:color="000000"/>
            </w:tcBorders>
            <w:shd w:val="clear" w:color="auto" w:fill="E5E5E5"/>
          </w:tcPr>
          <w:p w14:paraId="6AB32E1F" w14:textId="77777777" w:rsidR="004C7708" w:rsidRDefault="00516AD7">
            <w:pPr>
              <w:spacing w:after="0"/>
              <w:ind w:left="6"/>
            </w:pPr>
            <w:r>
              <w:rPr>
                <w:rFonts w:ascii="Arial" w:eastAsia="Arial" w:hAnsi="Arial" w:cs="Arial"/>
                <w:b/>
                <w:sz w:val="18"/>
              </w:rPr>
              <w:t>Figure 8A</w:t>
            </w:r>
          </w:p>
        </w:tc>
        <w:tc>
          <w:tcPr>
            <w:tcW w:w="3334" w:type="dxa"/>
            <w:tcBorders>
              <w:top w:val="single" w:sz="7" w:space="0" w:color="000000"/>
              <w:left w:val="single" w:sz="7" w:space="0" w:color="000000"/>
              <w:bottom w:val="single" w:sz="7" w:space="0" w:color="000000"/>
              <w:right w:val="single" w:sz="7" w:space="0" w:color="000000"/>
            </w:tcBorders>
          </w:tcPr>
          <w:p w14:paraId="76FD54DE" w14:textId="77777777" w:rsidR="004C7708" w:rsidRDefault="00516AD7">
            <w:pPr>
              <w:spacing w:after="0"/>
              <w:ind w:left="7"/>
            </w:pPr>
            <w:r>
              <w:rPr>
                <w:rFonts w:ascii="Arial" w:eastAsia="Arial" w:hAnsi="Arial" w:cs="Arial"/>
                <w:sz w:val="18"/>
              </w:rPr>
              <w:t>Esterman Grid - Left Eye</w:t>
            </w:r>
          </w:p>
        </w:tc>
        <w:tc>
          <w:tcPr>
            <w:tcW w:w="4570" w:type="dxa"/>
            <w:tcBorders>
              <w:top w:val="single" w:sz="7" w:space="0" w:color="000000"/>
              <w:left w:val="single" w:sz="7" w:space="0" w:color="000000"/>
              <w:bottom w:val="single" w:sz="7" w:space="0" w:color="000000"/>
              <w:right w:val="single" w:sz="7" w:space="0" w:color="000000"/>
            </w:tcBorders>
          </w:tcPr>
          <w:p w14:paraId="6FADC148" w14:textId="77777777" w:rsidR="004C7708" w:rsidRDefault="00516AD7">
            <w:pPr>
              <w:spacing w:after="0"/>
              <w:ind w:left="1"/>
            </w:pPr>
            <w:r>
              <w:rPr>
                <w:rFonts w:ascii="Arial" w:eastAsia="Arial" w:hAnsi="Arial" w:cs="Arial"/>
                <w:sz w:val="18"/>
              </w:rPr>
              <w:t>This figure is used to rate impairment from visual field loss in the left eye.</w:t>
            </w:r>
          </w:p>
        </w:tc>
      </w:tr>
      <w:tr w:rsidR="004C7708" w14:paraId="2D69E1FA" w14:textId="77777777">
        <w:trPr>
          <w:trHeight w:val="644"/>
        </w:trPr>
        <w:tc>
          <w:tcPr>
            <w:tcW w:w="1439" w:type="dxa"/>
            <w:tcBorders>
              <w:top w:val="single" w:sz="7" w:space="0" w:color="000000"/>
              <w:left w:val="single" w:sz="7" w:space="0" w:color="000000"/>
              <w:bottom w:val="single" w:sz="7" w:space="0" w:color="000000"/>
              <w:right w:val="single" w:sz="7" w:space="0" w:color="000000"/>
            </w:tcBorders>
            <w:shd w:val="clear" w:color="auto" w:fill="E5E5E5"/>
          </w:tcPr>
          <w:p w14:paraId="6D742AE5" w14:textId="77777777" w:rsidR="004C7708" w:rsidRDefault="00516AD7">
            <w:pPr>
              <w:spacing w:after="0"/>
              <w:ind w:left="6"/>
            </w:pPr>
            <w:r>
              <w:rPr>
                <w:rFonts w:ascii="Arial" w:eastAsia="Arial" w:hAnsi="Arial" w:cs="Arial"/>
                <w:b/>
                <w:sz w:val="18"/>
              </w:rPr>
              <w:t>Figure 8B</w:t>
            </w:r>
          </w:p>
        </w:tc>
        <w:tc>
          <w:tcPr>
            <w:tcW w:w="3334" w:type="dxa"/>
            <w:tcBorders>
              <w:top w:val="single" w:sz="7" w:space="0" w:color="000000"/>
              <w:left w:val="single" w:sz="7" w:space="0" w:color="000000"/>
              <w:bottom w:val="single" w:sz="7" w:space="0" w:color="000000"/>
              <w:right w:val="single" w:sz="7" w:space="0" w:color="000000"/>
            </w:tcBorders>
          </w:tcPr>
          <w:p w14:paraId="1C9E871C" w14:textId="77777777" w:rsidR="004C7708" w:rsidRDefault="00516AD7">
            <w:pPr>
              <w:spacing w:after="0"/>
              <w:ind w:left="7"/>
            </w:pPr>
            <w:r>
              <w:rPr>
                <w:rFonts w:ascii="Arial" w:eastAsia="Arial" w:hAnsi="Arial" w:cs="Arial"/>
                <w:sz w:val="18"/>
              </w:rPr>
              <w:t>Esterman Grid - Right Eye</w:t>
            </w:r>
          </w:p>
        </w:tc>
        <w:tc>
          <w:tcPr>
            <w:tcW w:w="4570" w:type="dxa"/>
            <w:tcBorders>
              <w:top w:val="single" w:sz="7" w:space="0" w:color="000000"/>
              <w:left w:val="single" w:sz="7" w:space="0" w:color="000000"/>
              <w:bottom w:val="single" w:sz="7" w:space="0" w:color="000000"/>
              <w:right w:val="single" w:sz="7" w:space="0" w:color="000000"/>
            </w:tcBorders>
          </w:tcPr>
          <w:p w14:paraId="08B1F0A7" w14:textId="77777777" w:rsidR="004C7708" w:rsidRDefault="00516AD7">
            <w:pPr>
              <w:spacing w:after="0"/>
              <w:ind w:left="1"/>
            </w:pPr>
            <w:r>
              <w:rPr>
                <w:rFonts w:ascii="Arial" w:eastAsia="Arial" w:hAnsi="Arial" w:cs="Arial"/>
                <w:sz w:val="18"/>
              </w:rPr>
              <w:t>This figure is used to rate impairment from visual field loss in the right eye.</w:t>
            </w:r>
          </w:p>
        </w:tc>
      </w:tr>
    </w:tbl>
    <w:p w14:paraId="520F0D36" w14:textId="77777777" w:rsidR="004C7708" w:rsidRDefault="00516AD7">
      <w:pPr>
        <w:spacing w:after="259" w:line="265" w:lineRule="auto"/>
        <w:ind w:left="-5" w:hanging="10"/>
      </w:pPr>
      <w:r>
        <w:rPr>
          <w:rFonts w:ascii="Arial" w:eastAsia="Arial" w:hAnsi="Arial" w:cs="Arial"/>
          <w:b/>
          <w:sz w:val="24"/>
        </w:rPr>
        <w:t>Visual Acuity</w:t>
      </w:r>
    </w:p>
    <w:p w14:paraId="267A9ED8" w14:textId="77777777" w:rsidR="004C7708" w:rsidRDefault="00516AD7">
      <w:pPr>
        <w:spacing w:after="270" w:line="250" w:lineRule="auto"/>
        <w:ind w:left="-5" w:right="7" w:hanging="10"/>
      </w:pPr>
      <w:r>
        <w:rPr>
          <w:rFonts w:ascii="Arial" w:eastAsia="Arial" w:hAnsi="Arial" w:cs="Arial"/>
          <w:b/>
          <w:sz w:val="24"/>
        </w:rPr>
        <w:t>Table 8.1</w:t>
      </w:r>
      <w:r>
        <w:rPr>
          <w:rFonts w:ascii="Arial" w:eastAsia="Arial" w:hAnsi="Arial" w:cs="Arial"/>
          <w:sz w:val="24"/>
        </w:rPr>
        <w:t xml:space="preserve"> is used to rate impairment from eye conditions which result in a loss of visual acuity. </w:t>
      </w:r>
    </w:p>
    <w:p w14:paraId="492C9039" w14:textId="77777777" w:rsidR="004C7708" w:rsidRDefault="00516AD7">
      <w:pPr>
        <w:spacing w:after="270" w:line="250" w:lineRule="auto"/>
        <w:ind w:left="-5" w:right="7" w:hanging="10"/>
      </w:pPr>
      <w:r>
        <w:rPr>
          <w:rFonts w:ascii="Arial" w:eastAsia="Arial" w:hAnsi="Arial" w:cs="Arial"/>
          <w:sz w:val="24"/>
        </w:rPr>
        <w:t xml:space="preserve">Visual acuity describes the ability of the eye to perceive details in the environment. Visual acuity is measured for near and distance but for the purposes of </w:t>
      </w:r>
      <w:r>
        <w:rPr>
          <w:rFonts w:ascii="Arial" w:eastAsia="Arial" w:hAnsi="Arial" w:cs="Arial"/>
          <w:b/>
          <w:sz w:val="24"/>
        </w:rPr>
        <w:t>Table 8.1</w:t>
      </w:r>
      <w:r>
        <w:rPr>
          <w:rFonts w:ascii="Arial" w:eastAsia="Arial" w:hAnsi="Arial" w:cs="Arial"/>
          <w:sz w:val="24"/>
        </w:rPr>
        <w:t xml:space="preserve"> and for further discussion in this Chapter, visual acuity will refer </w:t>
      </w:r>
      <w:r>
        <w:rPr>
          <w:rFonts w:ascii="Arial" w:eastAsia="Arial" w:hAnsi="Arial" w:cs="Arial"/>
          <w:b/>
          <w:sz w:val="24"/>
        </w:rPr>
        <w:t>only</w:t>
      </w:r>
      <w:r>
        <w:rPr>
          <w:rFonts w:ascii="Arial" w:eastAsia="Arial" w:hAnsi="Arial" w:cs="Arial"/>
          <w:sz w:val="24"/>
        </w:rPr>
        <w:t xml:space="preserve"> to best corrected distance acuity.  This is measured when wearing glasses or contact lenses, if required. No additional rating is given for wearing corrective lenses.  </w:t>
      </w:r>
    </w:p>
    <w:p w14:paraId="4DA5A6AF" w14:textId="77777777" w:rsidR="004C7708" w:rsidRDefault="00516AD7">
      <w:pPr>
        <w:spacing w:after="270" w:line="250" w:lineRule="auto"/>
        <w:ind w:left="-5" w:right="7" w:hanging="10"/>
      </w:pPr>
      <w:r>
        <w:rPr>
          <w:rFonts w:ascii="Arial" w:eastAsia="Arial" w:hAnsi="Arial" w:cs="Arial"/>
          <w:sz w:val="24"/>
        </w:rPr>
        <w:t xml:space="preserve">All visual acuity within the chapter will be expressed in </w:t>
      </w:r>
      <w:r>
        <w:rPr>
          <w:rFonts w:ascii="Arial" w:eastAsia="Arial" w:hAnsi="Arial" w:cs="Arial"/>
          <w:i/>
          <w:sz w:val="24"/>
        </w:rPr>
        <w:t>Snellen Notation</w:t>
      </w:r>
      <w:r>
        <w:rPr>
          <w:rFonts w:ascii="Arial" w:eastAsia="Arial" w:hAnsi="Arial" w:cs="Arial"/>
          <w:sz w:val="24"/>
        </w:rPr>
        <w:t xml:space="preserve"> (i.e. 6/6; 20/20). A chart for converting Snellen Notation from metric to standard measurement is found with </w:t>
      </w:r>
      <w:r>
        <w:rPr>
          <w:rFonts w:ascii="Arial" w:eastAsia="Arial" w:hAnsi="Arial" w:cs="Arial"/>
          <w:b/>
          <w:sz w:val="24"/>
        </w:rPr>
        <w:t>Table 8.1</w:t>
      </w:r>
      <w:r>
        <w:rPr>
          <w:rFonts w:ascii="Arial" w:eastAsia="Arial" w:hAnsi="Arial" w:cs="Arial"/>
          <w:sz w:val="24"/>
        </w:rPr>
        <w:t>.</w:t>
      </w:r>
    </w:p>
    <w:p w14:paraId="66F86874" w14:textId="77777777" w:rsidR="004C7708" w:rsidRDefault="00516AD7">
      <w:pPr>
        <w:spacing w:after="270" w:line="250" w:lineRule="auto"/>
        <w:ind w:left="-5" w:right="7" w:hanging="10"/>
      </w:pPr>
      <w:r>
        <w:rPr>
          <w:rFonts w:ascii="Arial" w:eastAsia="Arial" w:hAnsi="Arial" w:cs="Arial"/>
          <w:sz w:val="24"/>
        </w:rPr>
        <w:t>Visual acuity at the 20/200 level is sometimes referred to as “</w:t>
      </w:r>
      <w:r>
        <w:rPr>
          <w:rFonts w:ascii="Arial" w:eastAsia="Arial" w:hAnsi="Arial" w:cs="Arial"/>
          <w:i/>
          <w:sz w:val="24"/>
        </w:rPr>
        <w:t>legal blindness”</w:t>
      </w:r>
      <w:r>
        <w:rPr>
          <w:rFonts w:ascii="Arial" w:eastAsia="Arial" w:hAnsi="Arial" w:cs="Arial"/>
          <w:sz w:val="24"/>
        </w:rPr>
        <w:t xml:space="preserve">.  This term is a misnomer because ninety percent of persons who are said to be “legally blind” are not totally blind, but have what should be described as </w:t>
      </w:r>
      <w:r>
        <w:rPr>
          <w:rFonts w:ascii="Arial" w:eastAsia="Arial" w:hAnsi="Arial" w:cs="Arial"/>
          <w:i/>
          <w:sz w:val="24"/>
        </w:rPr>
        <w:t>severe vision loss</w:t>
      </w:r>
      <w:r>
        <w:rPr>
          <w:rFonts w:ascii="Arial" w:eastAsia="Arial" w:hAnsi="Arial" w:cs="Arial"/>
          <w:sz w:val="24"/>
        </w:rPr>
        <w:t xml:space="preserve">.  </w:t>
      </w:r>
    </w:p>
    <w:p w14:paraId="62CC2505" w14:textId="77777777" w:rsidR="004C7708" w:rsidRDefault="00516AD7">
      <w:pPr>
        <w:spacing w:after="270" w:line="250" w:lineRule="auto"/>
        <w:ind w:left="-5" w:right="7" w:hanging="10"/>
      </w:pPr>
      <w:r>
        <w:rPr>
          <w:rFonts w:ascii="Arial" w:eastAsia="Arial" w:hAnsi="Arial" w:cs="Arial"/>
          <w:sz w:val="24"/>
        </w:rPr>
        <w:t>Normal vision is a</w:t>
      </w:r>
      <w:r>
        <w:rPr>
          <w:rFonts w:ascii="Arial" w:eastAsia="Arial" w:hAnsi="Arial" w:cs="Arial"/>
          <w:i/>
          <w:sz w:val="24"/>
        </w:rPr>
        <w:t xml:space="preserve"> binocular </w:t>
      </w:r>
      <w:r>
        <w:rPr>
          <w:rFonts w:ascii="Arial" w:eastAsia="Arial" w:hAnsi="Arial" w:cs="Arial"/>
          <w:sz w:val="24"/>
        </w:rPr>
        <w:t xml:space="preserve">function meaning that both eyes contribute to the function of sight.  If an entitled condition affects only one eye the visual impairment is said to be </w:t>
      </w:r>
      <w:r>
        <w:rPr>
          <w:rFonts w:ascii="Arial" w:eastAsia="Arial" w:hAnsi="Arial" w:cs="Arial"/>
          <w:i/>
          <w:sz w:val="24"/>
        </w:rPr>
        <w:t>monocular</w:t>
      </w:r>
      <w:r>
        <w:rPr>
          <w:rFonts w:ascii="Arial" w:eastAsia="Arial" w:hAnsi="Arial" w:cs="Arial"/>
          <w:sz w:val="24"/>
        </w:rPr>
        <w:t>.  However, for the purposes of assessment in this Table, all visual impairments are expressed in terms of binocular visual impairment by assuming the vision in the non-entitled eye is normal (i.e. 6/6 or 20/20).</w:t>
      </w:r>
    </w:p>
    <w:p w14:paraId="4CB52CD3" w14:textId="77777777" w:rsidR="004C7708" w:rsidRDefault="00516AD7">
      <w:pPr>
        <w:spacing w:after="270" w:line="250" w:lineRule="auto"/>
        <w:ind w:left="-5" w:right="7" w:hanging="10"/>
      </w:pPr>
      <w:r>
        <w:rPr>
          <w:rFonts w:ascii="Arial" w:eastAsia="Arial" w:hAnsi="Arial" w:cs="Arial"/>
          <w:sz w:val="24"/>
        </w:rPr>
        <w:t xml:space="preserve">Impairment of entitled amblyopia is rated on the best corrected distance visual acuity at service discharge. </w:t>
      </w:r>
    </w:p>
    <w:p w14:paraId="5D8565BB" w14:textId="77777777" w:rsidR="004C7708" w:rsidRDefault="00516AD7">
      <w:pPr>
        <w:spacing w:after="557" w:line="250" w:lineRule="auto"/>
        <w:ind w:left="-5" w:right="7" w:hanging="10"/>
      </w:pPr>
      <w:r>
        <w:rPr>
          <w:rFonts w:ascii="Arial" w:eastAsia="Arial" w:hAnsi="Arial" w:cs="Arial"/>
          <w:sz w:val="24"/>
        </w:rPr>
        <w:t>A medical impairment of 35 is given for enucleation of the eye.  A medical impairment of 26 for the total loss of vision in the eye and a medical impairment of 9 for the loss of the eye.</w:t>
      </w:r>
    </w:p>
    <w:p w14:paraId="619C90EC" w14:textId="77777777" w:rsidR="004C7708" w:rsidRDefault="00516AD7">
      <w:pPr>
        <w:spacing w:after="259" w:line="265" w:lineRule="auto"/>
        <w:ind w:left="-5" w:hanging="10"/>
      </w:pPr>
      <w:r>
        <w:rPr>
          <w:rFonts w:ascii="Arial" w:eastAsia="Arial" w:hAnsi="Arial" w:cs="Arial"/>
          <w:b/>
          <w:sz w:val="24"/>
        </w:rPr>
        <w:t xml:space="preserve">Visual Field </w:t>
      </w:r>
    </w:p>
    <w:p w14:paraId="4E708D58" w14:textId="77777777" w:rsidR="004C7708" w:rsidRDefault="00516AD7">
      <w:pPr>
        <w:spacing w:after="0" w:line="250" w:lineRule="auto"/>
        <w:ind w:left="-5" w:right="7" w:hanging="10"/>
      </w:pPr>
      <w:r>
        <w:rPr>
          <w:rFonts w:ascii="Arial" w:eastAsia="Arial" w:hAnsi="Arial" w:cs="Arial"/>
          <w:b/>
          <w:sz w:val="24"/>
        </w:rPr>
        <w:t>Table 8.2</w:t>
      </w:r>
      <w:r>
        <w:rPr>
          <w:rFonts w:ascii="Arial" w:eastAsia="Arial" w:hAnsi="Arial" w:cs="Arial"/>
          <w:sz w:val="24"/>
        </w:rPr>
        <w:t xml:space="preserve"> is used to rate impairment from eye conditions which result in loss of visual field.</w:t>
      </w:r>
    </w:p>
    <w:p w14:paraId="4EEB3A1E" w14:textId="77777777" w:rsidR="004C7708" w:rsidRDefault="00516AD7">
      <w:pPr>
        <w:spacing w:after="0"/>
      </w:pPr>
      <w:r>
        <w:rPr>
          <w:rFonts w:ascii="Arial" w:eastAsia="Arial" w:hAnsi="Arial" w:cs="Arial"/>
          <w:sz w:val="24"/>
        </w:rPr>
        <w:t xml:space="preserve"> </w:t>
      </w:r>
    </w:p>
    <w:p w14:paraId="31215FE0" w14:textId="77777777" w:rsidR="004C7708" w:rsidRDefault="00516AD7">
      <w:pPr>
        <w:spacing w:after="270" w:line="250" w:lineRule="auto"/>
        <w:ind w:left="-5" w:right="7" w:hanging="10"/>
      </w:pPr>
      <w:r>
        <w:rPr>
          <w:rFonts w:ascii="Arial" w:eastAsia="Arial" w:hAnsi="Arial" w:cs="Arial"/>
          <w:sz w:val="24"/>
        </w:rPr>
        <w:t xml:space="preserve">Visual field testing measures the functional ability of the eye to detect objects in the periphery of the visual environment.  Visual fields can be affected in entitled conditions such as glaucoma, optic atrophy, retrobulbar neuritis, and retinitis pigmentosa. </w:t>
      </w:r>
    </w:p>
    <w:p w14:paraId="6867D915" w14:textId="77777777" w:rsidR="004C7708" w:rsidRDefault="00516AD7">
      <w:pPr>
        <w:spacing w:after="270" w:line="250" w:lineRule="auto"/>
        <w:ind w:left="-5" w:right="7" w:hanging="10"/>
      </w:pPr>
      <w:r>
        <w:rPr>
          <w:rFonts w:ascii="Arial" w:eastAsia="Arial" w:hAnsi="Arial" w:cs="Arial"/>
          <w:sz w:val="24"/>
        </w:rPr>
        <w:t xml:space="preserve">Clinically, most field tests are limited to the central 30 degrees of vision as this is the most important area for diagnostic purposes.  For VAC pension/award purposes, this may disadvantage certain Members/Veterans/Clients.  Whenever possible, a 60 degree visual field test will be used. </w:t>
      </w:r>
    </w:p>
    <w:p w14:paraId="72FFEA1F" w14:textId="77777777" w:rsidR="004C7708" w:rsidRDefault="00516AD7">
      <w:pPr>
        <w:spacing w:after="270" w:line="250" w:lineRule="auto"/>
        <w:ind w:left="-5" w:right="7" w:hanging="10"/>
      </w:pPr>
      <w:r>
        <w:rPr>
          <w:rFonts w:ascii="Arial" w:eastAsia="Arial" w:hAnsi="Arial" w:cs="Arial"/>
          <w:sz w:val="24"/>
        </w:rPr>
        <w:t>The preferred method for measuring visual field defects is the Esterman Monocular Functional Test. This test determines a result which corresponds to the monocular field loss assessment.  Other manual or automated field tests may be used (e.g. Goldman Visual Field Plots, Bjerrum Screen, Allergan Humphrey Computerized Method or Tangent Screen Testing).</w:t>
      </w:r>
    </w:p>
    <w:p w14:paraId="5EC58BE4" w14:textId="77777777" w:rsidR="004C7708" w:rsidRDefault="00516AD7">
      <w:pPr>
        <w:numPr>
          <w:ilvl w:val="0"/>
          <w:numId w:val="28"/>
        </w:numPr>
        <w:spacing w:after="10" w:line="250" w:lineRule="auto"/>
        <w:ind w:right="7" w:hanging="576"/>
      </w:pPr>
      <w:r>
        <w:rPr>
          <w:rFonts w:ascii="Arial" w:eastAsia="Arial" w:hAnsi="Arial" w:cs="Arial"/>
          <w:sz w:val="24"/>
        </w:rPr>
        <w:t>If the field has been defined by a manual method such as a Bjerrum screen with a</w:t>
      </w:r>
    </w:p>
    <w:p w14:paraId="5B948191" w14:textId="77777777" w:rsidR="004C7708" w:rsidRDefault="00516AD7">
      <w:pPr>
        <w:spacing w:after="270" w:line="250" w:lineRule="auto"/>
        <w:ind w:left="586" w:right="7" w:hanging="10"/>
      </w:pPr>
      <w:r>
        <w:rPr>
          <w:rFonts w:ascii="Arial" w:eastAsia="Arial" w:hAnsi="Arial" w:cs="Arial"/>
          <w:sz w:val="24"/>
        </w:rPr>
        <w:t>5/1000 white target or a Humphrey bowl at 10dB or less, a transparency of the Esterman grid is placed over the map of the visual field.  Those dots that fall wholly or partially within the area of field loss are counted, and the number of dots so counted is to be taken as the monocular assessment for the field loss of that eye.</w:t>
      </w:r>
    </w:p>
    <w:p w14:paraId="6B3B8C69" w14:textId="77777777" w:rsidR="004C7708" w:rsidRDefault="00516AD7">
      <w:pPr>
        <w:numPr>
          <w:ilvl w:val="0"/>
          <w:numId w:val="28"/>
        </w:numPr>
        <w:spacing w:after="270" w:line="250" w:lineRule="auto"/>
        <w:ind w:right="7" w:hanging="576"/>
      </w:pPr>
      <w:r>
        <w:rPr>
          <w:rFonts w:ascii="Arial" w:eastAsia="Arial" w:hAnsi="Arial" w:cs="Arial"/>
          <w:sz w:val="24"/>
        </w:rPr>
        <w:t xml:space="preserve">If the field has been defined by the Humphrey computerized method, a pseudoisopter is drawn to include all dots of intensity of 10dB or less.  A transparency of an appropriate Esterman grid is placed over the area and all dots which fall wholly or partially within the area of the visual field loss are counted. The number of dots so counted is the monocular assessment of the field loss of that eye. </w:t>
      </w:r>
    </w:p>
    <w:p w14:paraId="66869832" w14:textId="77777777" w:rsidR="004C7708" w:rsidRDefault="00516AD7">
      <w:pPr>
        <w:numPr>
          <w:ilvl w:val="0"/>
          <w:numId w:val="28"/>
        </w:numPr>
        <w:spacing w:after="270" w:line="250" w:lineRule="auto"/>
        <w:ind w:right="7" w:hanging="576"/>
      </w:pPr>
      <w:r>
        <w:rPr>
          <w:rFonts w:ascii="Arial" w:eastAsia="Arial" w:hAnsi="Arial" w:cs="Arial"/>
          <w:sz w:val="24"/>
        </w:rPr>
        <w:t>If a Kinetic Goldman Visual Field Test is used, the isopter produced by the III - 4e stimulus is used to determine the visual field loss.  Using an appropriate Esterman grid that covers exactly the central 60 degrees of the Goldman Field, count the dots within the area that represents the visual field loss.  The number of counted dots is the monocular field loss assessment for that eye.</w:t>
      </w:r>
    </w:p>
    <w:p w14:paraId="5489A056" w14:textId="77777777" w:rsidR="004C7708" w:rsidRDefault="00516AD7">
      <w:pPr>
        <w:spacing w:after="550" w:line="250" w:lineRule="auto"/>
        <w:ind w:left="-5" w:right="7" w:hanging="10"/>
      </w:pPr>
      <w:r>
        <w:rPr>
          <w:rFonts w:ascii="Arial" w:eastAsia="Arial" w:hAnsi="Arial" w:cs="Arial"/>
          <w:sz w:val="24"/>
        </w:rPr>
        <w:t>If a method other than those identified above is used to determine visual field loss, the case will be rated on individual merits.</w:t>
      </w:r>
    </w:p>
    <w:p w14:paraId="3ED8EBD8" w14:textId="77777777" w:rsidR="004C7708" w:rsidRDefault="00516AD7">
      <w:pPr>
        <w:spacing w:after="259" w:line="265" w:lineRule="auto"/>
        <w:ind w:left="-5" w:hanging="10"/>
      </w:pPr>
      <w:r>
        <w:rPr>
          <w:rFonts w:ascii="Arial" w:eastAsia="Arial" w:hAnsi="Arial" w:cs="Arial"/>
          <w:b/>
          <w:sz w:val="24"/>
        </w:rPr>
        <w:t>Loss of Function - Visual Acuity</w:t>
      </w:r>
    </w:p>
    <w:p w14:paraId="22DC86D3" w14:textId="77777777" w:rsidR="004C7708" w:rsidRDefault="00516AD7">
      <w:pPr>
        <w:spacing w:after="270" w:line="250" w:lineRule="auto"/>
        <w:ind w:left="-5" w:right="7" w:hanging="10"/>
      </w:pPr>
      <w:r>
        <w:rPr>
          <w:rFonts w:ascii="Arial" w:eastAsia="Arial" w:hAnsi="Arial" w:cs="Arial"/>
          <w:b/>
          <w:sz w:val="24"/>
        </w:rPr>
        <w:t>Table 8.1</w:t>
      </w:r>
      <w:r>
        <w:rPr>
          <w:rFonts w:ascii="Arial" w:eastAsia="Arial" w:hAnsi="Arial" w:cs="Arial"/>
          <w:sz w:val="24"/>
        </w:rPr>
        <w:t xml:space="preserve"> is used to rate impairment where the loss of function relates to visual acuity.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12D1FD4" w14:textId="77777777" w:rsidR="004C7708" w:rsidRDefault="00516AD7">
      <w:pPr>
        <w:spacing w:after="270" w:line="250" w:lineRule="auto"/>
        <w:ind w:left="-5" w:right="7" w:hanging="10"/>
      </w:pPr>
      <w:r>
        <w:rPr>
          <w:rFonts w:ascii="Arial" w:eastAsia="Arial" w:hAnsi="Arial" w:cs="Arial"/>
          <w:sz w:val="24"/>
        </w:rPr>
        <w:t xml:space="preserve">If more than one condition with visual acuity effects is to be rated from </w:t>
      </w:r>
      <w:r>
        <w:rPr>
          <w:rFonts w:ascii="Arial" w:eastAsia="Arial" w:hAnsi="Arial" w:cs="Arial"/>
          <w:b/>
          <w:sz w:val="24"/>
        </w:rPr>
        <w:t>Table 8.1</w:t>
      </w:r>
      <w:r>
        <w:rPr>
          <w:rFonts w:ascii="Arial" w:eastAsia="Arial" w:hAnsi="Arial" w:cs="Arial"/>
          <w:sz w:val="24"/>
        </w:rPr>
        <w:t xml:space="preserve">, the conditions are bracketed for assessment purposes.  </w:t>
      </w:r>
    </w:p>
    <w:p w14:paraId="3B2AACF5" w14:textId="77777777" w:rsidR="004C7708" w:rsidRDefault="00516AD7">
      <w:pPr>
        <w:spacing w:after="270" w:line="250" w:lineRule="auto"/>
        <w:ind w:left="-5" w:right="7" w:hanging="10"/>
      </w:pPr>
      <w:r>
        <w:rPr>
          <w:rFonts w:ascii="Arial" w:eastAsia="Arial" w:hAnsi="Arial" w:cs="Arial"/>
          <w:sz w:val="24"/>
        </w:rPr>
        <w:t xml:space="preserve">When </w:t>
      </w:r>
      <w:r>
        <w:rPr>
          <w:rFonts w:ascii="Arial" w:eastAsia="Arial" w:hAnsi="Arial" w:cs="Arial"/>
          <w:b/>
          <w:sz w:val="24"/>
        </w:rPr>
        <w:t>both</w:t>
      </w:r>
      <w:r>
        <w:rPr>
          <w:rFonts w:ascii="Arial" w:eastAsia="Arial" w:hAnsi="Arial" w:cs="Arial"/>
          <w:sz w:val="24"/>
        </w:rPr>
        <w:t xml:space="preserve"> eyes have an entitled decrease in visual acuity, the monocular visual acuity rating for the </w:t>
      </w:r>
      <w:r>
        <w:rPr>
          <w:rFonts w:ascii="Arial" w:eastAsia="Arial" w:hAnsi="Arial" w:cs="Arial"/>
          <w:b/>
          <w:sz w:val="24"/>
        </w:rPr>
        <w:t>better</w:t>
      </w:r>
      <w:r>
        <w:rPr>
          <w:rFonts w:ascii="Arial" w:eastAsia="Arial" w:hAnsi="Arial" w:cs="Arial"/>
          <w:sz w:val="24"/>
        </w:rPr>
        <w:t xml:space="preserve"> eye is plotted on the horizontal axis and the monocular visual acuity rating for the </w:t>
      </w:r>
      <w:r>
        <w:rPr>
          <w:rFonts w:ascii="Arial" w:eastAsia="Arial" w:hAnsi="Arial" w:cs="Arial"/>
          <w:b/>
          <w:sz w:val="24"/>
        </w:rPr>
        <w:t>worse</w:t>
      </w:r>
      <w:r>
        <w:rPr>
          <w:rFonts w:ascii="Arial" w:eastAsia="Arial" w:hAnsi="Arial" w:cs="Arial"/>
          <w:sz w:val="24"/>
        </w:rPr>
        <w:t xml:space="preserve"> eye is plotted on the vertical axis of </w:t>
      </w:r>
      <w:r>
        <w:rPr>
          <w:rFonts w:ascii="Arial" w:eastAsia="Arial" w:hAnsi="Arial" w:cs="Arial"/>
          <w:b/>
          <w:sz w:val="24"/>
        </w:rPr>
        <w:t xml:space="preserve">Table 8.1.  </w:t>
      </w:r>
      <w:r>
        <w:rPr>
          <w:rFonts w:ascii="Arial" w:eastAsia="Arial" w:hAnsi="Arial" w:cs="Arial"/>
          <w:sz w:val="24"/>
        </w:rPr>
        <w:t>The value at the intersection point is the binocular visual acuity impairment rating.</w:t>
      </w:r>
    </w:p>
    <w:p w14:paraId="6F39FB88" w14:textId="77777777" w:rsidR="004C7708" w:rsidRDefault="00516AD7">
      <w:pPr>
        <w:spacing w:after="270" w:line="250" w:lineRule="auto"/>
        <w:ind w:left="-5" w:right="7" w:hanging="10"/>
      </w:pPr>
      <w:r>
        <w:rPr>
          <w:rFonts w:ascii="Arial" w:eastAsia="Arial" w:hAnsi="Arial" w:cs="Arial"/>
          <w:sz w:val="24"/>
        </w:rPr>
        <w:t xml:space="preserve">When only </w:t>
      </w:r>
      <w:r>
        <w:rPr>
          <w:rFonts w:ascii="Arial" w:eastAsia="Arial" w:hAnsi="Arial" w:cs="Arial"/>
          <w:b/>
          <w:sz w:val="24"/>
        </w:rPr>
        <w:t xml:space="preserve">one </w:t>
      </w:r>
      <w:r>
        <w:rPr>
          <w:rFonts w:ascii="Arial" w:eastAsia="Arial" w:hAnsi="Arial" w:cs="Arial"/>
          <w:sz w:val="24"/>
        </w:rPr>
        <w:t xml:space="preserve">eye has an entitled decrease in visual acuity, the monocular visual acuity rating in that eye is converted to a binocular visual acuity rating using </w:t>
      </w:r>
      <w:r>
        <w:rPr>
          <w:rFonts w:ascii="Arial" w:eastAsia="Arial" w:hAnsi="Arial" w:cs="Arial"/>
          <w:b/>
          <w:sz w:val="24"/>
        </w:rPr>
        <w:t>Table 8.1</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The monocular visual acuity rating for the non-entitled eye is assumed to be normal (i.e. “6/6" or “20/20" ) even if there is a loss of visual acuity in that eye.  This value is plotted along the horizontal axis of </w:t>
      </w:r>
      <w:r>
        <w:rPr>
          <w:rFonts w:ascii="Arial" w:eastAsia="Arial" w:hAnsi="Arial" w:cs="Arial"/>
          <w:b/>
          <w:sz w:val="24"/>
        </w:rPr>
        <w:t xml:space="preserve">Table 8.1. </w:t>
      </w:r>
      <w:r>
        <w:rPr>
          <w:rFonts w:ascii="Arial" w:eastAsia="Arial" w:hAnsi="Arial" w:cs="Arial"/>
          <w:sz w:val="24"/>
        </w:rPr>
        <w:t xml:space="preserve"> The monocular visual acuity rating for the entitled eye is plotted on </w:t>
      </w:r>
      <w:r>
        <w:rPr>
          <w:rFonts w:ascii="Arial" w:eastAsia="Arial" w:hAnsi="Arial" w:cs="Arial"/>
          <w:b/>
          <w:sz w:val="24"/>
        </w:rPr>
        <w:t xml:space="preserve">Table 8.1 </w:t>
      </w:r>
      <w:r>
        <w:rPr>
          <w:rFonts w:ascii="Arial" w:eastAsia="Arial" w:hAnsi="Arial" w:cs="Arial"/>
          <w:sz w:val="24"/>
        </w:rPr>
        <w:t>along the vertical axis.  The value at t</w:t>
      </w:r>
      <w:r>
        <w:rPr>
          <w:rFonts w:ascii="Arial" w:eastAsia="Arial" w:hAnsi="Arial" w:cs="Arial"/>
          <w:sz w:val="24"/>
        </w:rPr>
        <w:t>he intersection point is the binocular visual acuity impairment rating.</w:t>
      </w:r>
    </w:p>
    <w:p w14:paraId="1E73957B" w14:textId="77777777" w:rsidR="004C7708" w:rsidRDefault="00516AD7">
      <w:pPr>
        <w:spacing w:after="270" w:line="250" w:lineRule="auto"/>
        <w:ind w:left="-5" w:right="7" w:hanging="10"/>
      </w:pPr>
      <w:r>
        <w:rPr>
          <w:rFonts w:ascii="Arial" w:eastAsia="Arial" w:hAnsi="Arial" w:cs="Arial"/>
          <w:sz w:val="24"/>
        </w:rPr>
        <w:t>When entitled visual acuity conditions result in permanent impairment of other organ systems, a consequential entitlement decision is required.  If awarded, the resulting impairment of that organ system(s) will be rated using the applicable body system specific table(s).</w:t>
      </w:r>
    </w:p>
    <w:p w14:paraId="533A59F0" w14:textId="77777777" w:rsidR="004C7708" w:rsidRDefault="00516AD7">
      <w:pPr>
        <w:spacing w:after="10" w:line="250" w:lineRule="auto"/>
        <w:ind w:left="-5" w:right="7" w:hanging="10"/>
      </w:pPr>
      <w:r>
        <w:rPr>
          <w:rFonts w:ascii="Arial" w:eastAsia="Arial" w:hAnsi="Arial" w:cs="Arial"/>
          <w:sz w:val="24"/>
        </w:rPr>
        <w:t>If non-entitled conditions or conditions rated within another chapter/table of the Table of</w:t>
      </w:r>
    </w:p>
    <w:p w14:paraId="00992641" w14:textId="77777777" w:rsidR="004C7708" w:rsidRDefault="00516AD7">
      <w:pPr>
        <w:spacing w:after="550" w:line="250" w:lineRule="auto"/>
        <w:ind w:left="-5" w:right="7"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0E5D4BD5" w14:textId="77777777" w:rsidR="004C7708" w:rsidRDefault="00516AD7">
      <w:pPr>
        <w:spacing w:after="259" w:line="265" w:lineRule="auto"/>
        <w:ind w:left="-5" w:hanging="10"/>
      </w:pPr>
      <w:r>
        <w:rPr>
          <w:rFonts w:ascii="Arial" w:eastAsia="Arial" w:hAnsi="Arial" w:cs="Arial"/>
          <w:b/>
          <w:sz w:val="24"/>
        </w:rPr>
        <w:t>Loss of Function - Visual Field</w:t>
      </w:r>
    </w:p>
    <w:p w14:paraId="2C32D10B" w14:textId="77777777" w:rsidR="004C7708" w:rsidRDefault="00516AD7">
      <w:pPr>
        <w:spacing w:after="270" w:line="250" w:lineRule="auto"/>
        <w:ind w:left="-5" w:right="7" w:hanging="10"/>
      </w:pPr>
      <w:r>
        <w:rPr>
          <w:rFonts w:ascii="Arial" w:eastAsia="Arial" w:hAnsi="Arial" w:cs="Arial"/>
          <w:b/>
          <w:sz w:val="24"/>
        </w:rPr>
        <w:t>Table 8.2</w:t>
      </w:r>
      <w:r>
        <w:rPr>
          <w:rFonts w:ascii="Arial" w:eastAsia="Arial" w:hAnsi="Arial" w:cs="Arial"/>
          <w:sz w:val="24"/>
        </w:rPr>
        <w:t xml:space="preserve"> is used to rate impairment where the loss of function relates to visual field.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48A6DD9" w14:textId="77777777" w:rsidR="004C7708" w:rsidRDefault="00516AD7">
      <w:pPr>
        <w:spacing w:after="270" w:line="250" w:lineRule="auto"/>
        <w:ind w:left="-5" w:right="7" w:hanging="10"/>
      </w:pPr>
      <w:r>
        <w:rPr>
          <w:rFonts w:ascii="Arial" w:eastAsia="Arial" w:hAnsi="Arial" w:cs="Arial"/>
          <w:sz w:val="24"/>
        </w:rPr>
        <w:t xml:space="preserve">If more than one condition with visual field effects is to be rated from </w:t>
      </w:r>
      <w:r>
        <w:rPr>
          <w:rFonts w:ascii="Arial" w:eastAsia="Arial" w:hAnsi="Arial" w:cs="Arial"/>
          <w:b/>
          <w:sz w:val="24"/>
        </w:rPr>
        <w:t>Table 8.2</w:t>
      </w:r>
      <w:r>
        <w:rPr>
          <w:rFonts w:ascii="Arial" w:eastAsia="Arial" w:hAnsi="Arial" w:cs="Arial"/>
          <w:sz w:val="24"/>
        </w:rPr>
        <w:t xml:space="preserve">, the conditions are bracketed for assessment purposes.  </w:t>
      </w:r>
    </w:p>
    <w:p w14:paraId="3DA4EDAB" w14:textId="77777777" w:rsidR="004C7708" w:rsidRDefault="00516AD7">
      <w:pPr>
        <w:spacing w:after="270" w:line="250" w:lineRule="auto"/>
        <w:ind w:left="-5" w:right="7" w:hanging="10"/>
      </w:pPr>
      <w:r>
        <w:rPr>
          <w:rFonts w:ascii="Arial" w:eastAsia="Arial" w:hAnsi="Arial" w:cs="Arial"/>
          <w:sz w:val="24"/>
        </w:rPr>
        <w:t xml:space="preserve">When </w:t>
      </w:r>
      <w:r>
        <w:rPr>
          <w:rFonts w:ascii="Arial" w:eastAsia="Arial" w:hAnsi="Arial" w:cs="Arial"/>
          <w:b/>
          <w:sz w:val="24"/>
        </w:rPr>
        <w:t>both</w:t>
      </w:r>
      <w:r>
        <w:rPr>
          <w:rFonts w:ascii="Arial" w:eastAsia="Arial" w:hAnsi="Arial" w:cs="Arial"/>
          <w:sz w:val="24"/>
        </w:rPr>
        <w:t xml:space="preserve"> eyes have an entitled decrease in visual field, the monocular field loss assessment for the </w:t>
      </w:r>
      <w:r>
        <w:rPr>
          <w:rFonts w:ascii="Arial" w:eastAsia="Arial" w:hAnsi="Arial" w:cs="Arial"/>
          <w:b/>
          <w:sz w:val="24"/>
        </w:rPr>
        <w:t>better</w:t>
      </w:r>
      <w:r>
        <w:rPr>
          <w:rFonts w:ascii="Arial" w:eastAsia="Arial" w:hAnsi="Arial" w:cs="Arial"/>
          <w:sz w:val="24"/>
        </w:rPr>
        <w:t xml:space="preserve"> eye is plotted on the horizontal axis and the monocular field loss assessment for the </w:t>
      </w:r>
      <w:r>
        <w:rPr>
          <w:rFonts w:ascii="Arial" w:eastAsia="Arial" w:hAnsi="Arial" w:cs="Arial"/>
          <w:b/>
          <w:sz w:val="24"/>
        </w:rPr>
        <w:t>worse</w:t>
      </w:r>
      <w:r>
        <w:rPr>
          <w:rFonts w:ascii="Arial" w:eastAsia="Arial" w:hAnsi="Arial" w:cs="Arial"/>
          <w:sz w:val="24"/>
        </w:rPr>
        <w:t xml:space="preserve"> eye is plotted on the vertical axis of </w:t>
      </w:r>
      <w:r>
        <w:rPr>
          <w:rFonts w:ascii="Arial" w:eastAsia="Arial" w:hAnsi="Arial" w:cs="Arial"/>
          <w:b/>
          <w:sz w:val="24"/>
        </w:rPr>
        <w:t xml:space="preserve">Table 8.2.  </w:t>
      </w:r>
      <w:r>
        <w:rPr>
          <w:rFonts w:ascii="Arial" w:eastAsia="Arial" w:hAnsi="Arial" w:cs="Arial"/>
          <w:sz w:val="24"/>
        </w:rPr>
        <w:t>The value at the intersection point is the binocular visual field impairment rating.</w:t>
      </w:r>
    </w:p>
    <w:p w14:paraId="7B3E946B" w14:textId="77777777" w:rsidR="004C7708" w:rsidRDefault="00516AD7">
      <w:pPr>
        <w:spacing w:after="270" w:line="250" w:lineRule="auto"/>
        <w:ind w:left="-5" w:right="7" w:hanging="10"/>
      </w:pPr>
      <w:r>
        <w:rPr>
          <w:rFonts w:ascii="Arial" w:eastAsia="Arial" w:hAnsi="Arial" w:cs="Arial"/>
          <w:sz w:val="24"/>
        </w:rPr>
        <w:t xml:space="preserve">When only </w:t>
      </w:r>
      <w:r>
        <w:rPr>
          <w:rFonts w:ascii="Arial" w:eastAsia="Arial" w:hAnsi="Arial" w:cs="Arial"/>
          <w:b/>
          <w:sz w:val="24"/>
        </w:rPr>
        <w:t xml:space="preserve">one </w:t>
      </w:r>
      <w:r>
        <w:rPr>
          <w:rFonts w:ascii="Arial" w:eastAsia="Arial" w:hAnsi="Arial" w:cs="Arial"/>
          <w:sz w:val="24"/>
        </w:rPr>
        <w:t xml:space="preserve">eye has an entitled decrease in visual field, the monocular field loss assessment for that eye is converted to a binocular visual field rating using </w:t>
      </w:r>
      <w:r>
        <w:rPr>
          <w:rFonts w:ascii="Arial" w:eastAsia="Arial" w:hAnsi="Arial" w:cs="Arial"/>
          <w:b/>
          <w:sz w:val="24"/>
        </w:rPr>
        <w:t>Table 8.2</w:t>
      </w:r>
      <w:r>
        <w:rPr>
          <w:rFonts w:ascii="Arial" w:eastAsia="Arial" w:hAnsi="Arial" w:cs="Arial"/>
          <w:sz w:val="24"/>
        </w:rPr>
        <w:t xml:space="preserve">. The monocular field loss assessment for the non-entitled eye is assumed to be normal (i.e. “0") even if there is a loss of visual field in that eye.  This value is plotted along the horizontal axis of </w:t>
      </w:r>
      <w:r>
        <w:rPr>
          <w:rFonts w:ascii="Arial" w:eastAsia="Arial" w:hAnsi="Arial" w:cs="Arial"/>
          <w:b/>
          <w:sz w:val="24"/>
        </w:rPr>
        <w:t xml:space="preserve">Table 8.2. </w:t>
      </w:r>
      <w:r>
        <w:rPr>
          <w:rFonts w:ascii="Arial" w:eastAsia="Arial" w:hAnsi="Arial" w:cs="Arial"/>
          <w:sz w:val="24"/>
        </w:rPr>
        <w:t xml:space="preserve"> The monocular field loss assessment for the entitled eye is plotted on </w:t>
      </w:r>
      <w:r>
        <w:rPr>
          <w:rFonts w:ascii="Arial" w:eastAsia="Arial" w:hAnsi="Arial" w:cs="Arial"/>
          <w:b/>
          <w:sz w:val="24"/>
        </w:rPr>
        <w:t xml:space="preserve">Table 8.2 </w:t>
      </w:r>
      <w:r>
        <w:rPr>
          <w:rFonts w:ascii="Arial" w:eastAsia="Arial" w:hAnsi="Arial" w:cs="Arial"/>
          <w:sz w:val="24"/>
        </w:rPr>
        <w:t>along the vertical axis.  The value at the intersectio</w:t>
      </w:r>
      <w:r>
        <w:rPr>
          <w:rFonts w:ascii="Arial" w:eastAsia="Arial" w:hAnsi="Arial" w:cs="Arial"/>
          <w:sz w:val="24"/>
        </w:rPr>
        <w:t>n point is the binocular visual field impairment rating.</w:t>
      </w:r>
    </w:p>
    <w:p w14:paraId="2AD0C68E" w14:textId="77777777" w:rsidR="004C7708" w:rsidRDefault="00516AD7">
      <w:pPr>
        <w:spacing w:after="270" w:line="250" w:lineRule="auto"/>
        <w:ind w:left="-5" w:right="7" w:hanging="10"/>
      </w:pPr>
      <w:r>
        <w:rPr>
          <w:rFonts w:ascii="Arial" w:eastAsia="Arial" w:hAnsi="Arial" w:cs="Arial"/>
          <w:sz w:val="24"/>
        </w:rPr>
        <w:t>When entitled visual field conditions result in permanent impairment of other organ systems, a consequential entitlement decision is required.  If awarded, the resulting impairment of that organ system(s) will be rated using the applicable body system specific table(s).</w:t>
      </w:r>
    </w:p>
    <w:p w14:paraId="265E0ED4" w14:textId="77777777" w:rsidR="004C7708" w:rsidRDefault="00516AD7">
      <w:pPr>
        <w:spacing w:after="10" w:line="250" w:lineRule="auto"/>
        <w:ind w:left="-5" w:right="7" w:hanging="10"/>
      </w:pPr>
      <w:r>
        <w:rPr>
          <w:rFonts w:ascii="Arial" w:eastAsia="Arial" w:hAnsi="Arial" w:cs="Arial"/>
          <w:sz w:val="24"/>
        </w:rPr>
        <w:t>If non-entitled conditions or conditions rated within another chapter/table of the Table of</w:t>
      </w:r>
    </w:p>
    <w:p w14:paraId="016B9B4F" w14:textId="77777777" w:rsidR="004C7708" w:rsidRDefault="00516AD7">
      <w:pPr>
        <w:spacing w:after="557" w:line="250" w:lineRule="auto"/>
        <w:ind w:left="-5" w:right="7"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1831D355" w14:textId="77777777" w:rsidR="004C7708" w:rsidRDefault="00516AD7">
      <w:pPr>
        <w:spacing w:after="259" w:line="265" w:lineRule="auto"/>
        <w:ind w:left="-5" w:hanging="10"/>
      </w:pPr>
      <w:r>
        <w:rPr>
          <w:rFonts w:ascii="Arial" w:eastAsia="Arial" w:hAnsi="Arial" w:cs="Arial"/>
          <w:b/>
          <w:sz w:val="24"/>
        </w:rPr>
        <w:t>Loss of Function - Miscellaneous Visual</w:t>
      </w:r>
    </w:p>
    <w:p w14:paraId="4A852F1C" w14:textId="77777777" w:rsidR="004C7708" w:rsidRDefault="00516AD7">
      <w:pPr>
        <w:spacing w:after="270" w:line="250" w:lineRule="auto"/>
        <w:ind w:left="-5" w:right="7" w:hanging="10"/>
      </w:pPr>
      <w:r>
        <w:rPr>
          <w:rFonts w:ascii="Arial" w:eastAsia="Arial" w:hAnsi="Arial" w:cs="Arial"/>
          <w:b/>
          <w:sz w:val="24"/>
        </w:rPr>
        <w:t>Table 8.3</w:t>
      </w:r>
      <w:r>
        <w:rPr>
          <w:rFonts w:ascii="Arial" w:eastAsia="Arial" w:hAnsi="Arial" w:cs="Arial"/>
          <w:sz w:val="24"/>
        </w:rPr>
        <w:t xml:space="preserve"> is used to rate impairment from miscellaneous eye conditions.  Only one rating may be selected for each entitled condition.  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726D123C" w14:textId="77777777" w:rsidR="004C7708" w:rsidRDefault="00516AD7">
      <w:pPr>
        <w:spacing w:after="270" w:line="250" w:lineRule="auto"/>
        <w:ind w:left="-5" w:right="7" w:hanging="10"/>
      </w:pPr>
      <w:r>
        <w:rPr>
          <w:rFonts w:ascii="Arial" w:eastAsia="Arial" w:hAnsi="Arial" w:cs="Arial"/>
          <w:sz w:val="24"/>
        </w:rPr>
        <w:t>When entitled miscellaneous visual conditions result in permanent impairment of other organ systems, a consequential entitlement decision is required.  If awarded, the resulting impairment of that organ system(s) will be rated using the applicable body system specific table(s).</w:t>
      </w:r>
    </w:p>
    <w:p w14:paraId="5D616DD9" w14:textId="77777777" w:rsidR="004C7708" w:rsidRDefault="00516AD7">
      <w:pPr>
        <w:spacing w:after="10" w:line="250" w:lineRule="auto"/>
        <w:ind w:left="-5" w:right="7" w:hanging="10"/>
      </w:pPr>
      <w:r>
        <w:rPr>
          <w:rFonts w:ascii="Arial" w:eastAsia="Arial" w:hAnsi="Arial" w:cs="Arial"/>
          <w:sz w:val="24"/>
        </w:rPr>
        <w:t>If non-entitled conditions or conditions rated within another chapter/table of the Table of</w:t>
      </w:r>
    </w:p>
    <w:p w14:paraId="7DC006F4" w14:textId="77777777" w:rsidR="004C7708" w:rsidRDefault="00516AD7">
      <w:pPr>
        <w:spacing w:after="550" w:line="250" w:lineRule="auto"/>
        <w:ind w:left="-5" w:right="7"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AD7B8C6" w14:textId="77777777" w:rsidR="004C7708" w:rsidRDefault="00516AD7">
      <w:pPr>
        <w:spacing w:after="259" w:line="265" w:lineRule="auto"/>
        <w:ind w:left="-5" w:hanging="10"/>
      </w:pPr>
      <w:r>
        <w:rPr>
          <w:rFonts w:ascii="Arial" w:eastAsia="Arial" w:hAnsi="Arial" w:cs="Arial"/>
          <w:b/>
          <w:sz w:val="24"/>
        </w:rPr>
        <w:t xml:space="preserve">Other Impairment - Ocular </w:t>
      </w:r>
    </w:p>
    <w:p w14:paraId="50D860C4" w14:textId="77777777" w:rsidR="004C7708" w:rsidRDefault="00516AD7">
      <w:pPr>
        <w:spacing w:after="270" w:line="250" w:lineRule="auto"/>
        <w:ind w:left="-5" w:right="7" w:hanging="10"/>
      </w:pPr>
      <w:r>
        <w:rPr>
          <w:rFonts w:ascii="Arial" w:eastAsia="Arial" w:hAnsi="Arial" w:cs="Arial"/>
          <w:b/>
          <w:sz w:val="24"/>
        </w:rPr>
        <w:t>Table 8.4</w:t>
      </w:r>
      <w:r>
        <w:rPr>
          <w:rFonts w:ascii="Arial" w:eastAsia="Arial" w:hAnsi="Arial" w:cs="Arial"/>
          <w:sz w:val="24"/>
        </w:rPr>
        <w:t xml:space="preserve"> is used to rate impairment from ocular conditions.  Only one rating may be selected for each entitled condition.  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18051B11" w14:textId="77777777" w:rsidR="004C7708" w:rsidRDefault="00516AD7">
      <w:pPr>
        <w:spacing w:after="270" w:line="250" w:lineRule="auto"/>
        <w:ind w:left="-5" w:right="7" w:hanging="10"/>
      </w:pPr>
      <w:r>
        <w:rPr>
          <w:rFonts w:ascii="Arial" w:eastAsia="Arial" w:hAnsi="Arial" w:cs="Arial"/>
          <w:sz w:val="24"/>
        </w:rPr>
        <w:t>Any impairment for disfigurement caused by enucleation is included in the impairment rating.  No additional impairment rating is considered from the Chapter 22, Skin Impairment.</w:t>
      </w:r>
    </w:p>
    <w:p w14:paraId="16EC292E" w14:textId="77777777" w:rsidR="004C7708" w:rsidRDefault="00516AD7">
      <w:pPr>
        <w:spacing w:after="270" w:line="250" w:lineRule="auto"/>
        <w:ind w:left="-5" w:right="7" w:hanging="10"/>
      </w:pPr>
      <w:r>
        <w:rPr>
          <w:rFonts w:ascii="Arial" w:eastAsia="Arial" w:hAnsi="Arial" w:cs="Arial"/>
          <w:sz w:val="24"/>
        </w:rPr>
        <w:t>When entitled ocular conditions result in permanent impairment of other organ systems, a consequential entitlement decision is required.  If awarded, the resulting impairment of that organ system(s) will be rated using the applicable body system specific table(s).</w:t>
      </w:r>
    </w:p>
    <w:p w14:paraId="7CF4808E" w14:textId="77777777" w:rsidR="004C7708" w:rsidRDefault="00516AD7">
      <w:pPr>
        <w:spacing w:after="10" w:line="250" w:lineRule="auto"/>
        <w:ind w:left="-5" w:right="7" w:hanging="10"/>
      </w:pPr>
      <w:r>
        <w:rPr>
          <w:rFonts w:ascii="Arial" w:eastAsia="Arial" w:hAnsi="Arial" w:cs="Arial"/>
          <w:sz w:val="24"/>
        </w:rPr>
        <w:t>If non-entitled conditions or conditions rated within another chapter/table of the Table of</w:t>
      </w:r>
    </w:p>
    <w:p w14:paraId="4AF4C64A" w14:textId="77777777" w:rsidR="004C7708" w:rsidRDefault="00516AD7">
      <w:pPr>
        <w:spacing w:after="550" w:line="250" w:lineRule="auto"/>
        <w:ind w:left="-5" w:right="7"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B67E4B8" w14:textId="77777777" w:rsidR="004C7708" w:rsidRDefault="00516AD7">
      <w:pPr>
        <w:spacing w:after="259" w:line="265" w:lineRule="auto"/>
        <w:ind w:left="-5" w:hanging="10"/>
      </w:pPr>
      <w:r>
        <w:rPr>
          <w:rFonts w:ascii="Arial" w:eastAsia="Arial" w:hAnsi="Arial" w:cs="Arial"/>
          <w:b/>
          <w:sz w:val="24"/>
        </w:rPr>
        <w:t>Table 8.1 - Loss of Function - Visual Acuity</w:t>
      </w:r>
    </w:p>
    <w:p w14:paraId="4BBE2688" w14:textId="77777777" w:rsidR="004C7708" w:rsidRDefault="00516AD7">
      <w:pPr>
        <w:spacing w:after="270" w:line="250" w:lineRule="auto"/>
        <w:ind w:left="-5" w:right="7" w:hanging="10"/>
      </w:pPr>
      <w:r>
        <w:rPr>
          <w:rFonts w:ascii="Arial" w:eastAsia="Arial" w:hAnsi="Arial" w:cs="Arial"/>
          <w:sz w:val="24"/>
        </w:rPr>
        <w:t xml:space="preserve">When </w:t>
      </w:r>
      <w:r>
        <w:rPr>
          <w:rFonts w:ascii="Arial" w:eastAsia="Arial" w:hAnsi="Arial" w:cs="Arial"/>
          <w:b/>
          <w:sz w:val="24"/>
        </w:rPr>
        <w:t>both</w:t>
      </w:r>
      <w:r>
        <w:rPr>
          <w:rFonts w:ascii="Arial" w:eastAsia="Arial" w:hAnsi="Arial" w:cs="Arial"/>
          <w:sz w:val="24"/>
        </w:rPr>
        <w:t xml:space="preserve"> eyes have an entitled decrease in visual acuity, the monocular visual acuity rating for the </w:t>
      </w:r>
      <w:r>
        <w:rPr>
          <w:rFonts w:ascii="Arial" w:eastAsia="Arial" w:hAnsi="Arial" w:cs="Arial"/>
          <w:b/>
          <w:sz w:val="24"/>
        </w:rPr>
        <w:t>better</w:t>
      </w:r>
      <w:r>
        <w:rPr>
          <w:rFonts w:ascii="Arial" w:eastAsia="Arial" w:hAnsi="Arial" w:cs="Arial"/>
          <w:sz w:val="24"/>
        </w:rPr>
        <w:t xml:space="preserve"> eye is plotted on the horizontal axis and the monocular visual acuity rating for the </w:t>
      </w:r>
      <w:r>
        <w:rPr>
          <w:rFonts w:ascii="Arial" w:eastAsia="Arial" w:hAnsi="Arial" w:cs="Arial"/>
          <w:b/>
          <w:sz w:val="24"/>
        </w:rPr>
        <w:t>worse</w:t>
      </w:r>
      <w:r>
        <w:rPr>
          <w:rFonts w:ascii="Arial" w:eastAsia="Arial" w:hAnsi="Arial" w:cs="Arial"/>
          <w:sz w:val="24"/>
        </w:rPr>
        <w:t xml:space="preserve"> eye is plotted on the vertical axis of </w:t>
      </w:r>
      <w:r>
        <w:rPr>
          <w:rFonts w:ascii="Arial" w:eastAsia="Arial" w:hAnsi="Arial" w:cs="Arial"/>
          <w:b/>
          <w:sz w:val="24"/>
        </w:rPr>
        <w:t xml:space="preserve">Table 8.1.  </w:t>
      </w:r>
      <w:r>
        <w:rPr>
          <w:rFonts w:ascii="Arial" w:eastAsia="Arial" w:hAnsi="Arial" w:cs="Arial"/>
          <w:sz w:val="24"/>
        </w:rPr>
        <w:t>The value at the intersection point is the binocular visual acuity impairment rating.</w:t>
      </w:r>
    </w:p>
    <w:p w14:paraId="58D91861" w14:textId="77777777" w:rsidR="004C7708" w:rsidRDefault="00516AD7">
      <w:pPr>
        <w:spacing w:after="270" w:line="250" w:lineRule="auto"/>
        <w:ind w:left="-5" w:right="7" w:hanging="10"/>
      </w:pPr>
      <w:r>
        <w:rPr>
          <w:rFonts w:ascii="Arial" w:eastAsia="Arial" w:hAnsi="Arial" w:cs="Arial"/>
          <w:sz w:val="24"/>
        </w:rPr>
        <w:t xml:space="preserve">When only </w:t>
      </w:r>
      <w:r>
        <w:rPr>
          <w:rFonts w:ascii="Arial" w:eastAsia="Arial" w:hAnsi="Arial" w:cs="Arial"/>
          <w:b/>
          <w:sz w:val="24"/>
        </w:rPr>
        <w:t xml:space="preserve">one </w:t>
      </w:r>
      <w:r>
        <w:rPr>
          <w:rFonts w:ascii="Arial" w:eastAsia="Arial" w:hAnsi="Arial" w:cs="Arial"/>
          <w:sz w:val="24"/>
        </w:rPr>
        <w:t xml:space="preserve">eye has an entitled decrease in visual acuity, the monocular visual acuity rating in that eye is converted to a binocular visual acuity rating using </w:t>
      </w:r>
      <w:r>
        <w:rPr>
          <w:rFonts w:ascii="Arial" w:eastAsia="Arial" w:hAnsi="Arial" w:cs="Arial"/>
          <w:b/>
          <w:sz w:val="24"/>
        </w:rPr>
        <w:t>Table 8.1</w:t>
      </w:r>
      <w:r>
        <w:rPr>
          <w:rFonts w:ascii="Arial" w:eastAsia="Arial" w:hAnsi="Arial" w:cs="Arial"/>
          <w:sz w:val="24"/>
        </w:rPr>
        <w:t xml:space="preserve">. The monocular visual acuity rating for the non-entitled eye is assumed to be normal (i.e. “6/6" or “20/20" ) even if there is a loss of visual acuity in that eye.  This value is plotted along the horizontal axis of </w:t>
      </w:r>
      <w:r>
        <w:rPr>
          <w:rFonts w:ascii="Arial" w:eastAsia="Arial" w:hAnsi="Arial" w:cs="Arial"/>
          <w:b/>
          <w:sz w:val="24"/>
        </w:rPr>
        <w:t xml:space="preserve">Table 8.1. </w:t>
      </w:r>
      <w:r>
        <w:rPr>
          <w:rFonts w:ascii="Arial" w:eastAsia="Arial" w:hAnsi="Arial" w:cs="Arial"/>
          <w:sz w:val="24"/>
        </w:rPr>
        <w:t xml:space="preserve"> The monocular visual acuity rating for the entitled eye is plotted on </w:t>
      </w:r>
      <w:r>
        <w:rPr>
          <w:rFonts w:ascii="Arial" w:eastAsia="Arial" w:hAnsi="Arial" w:cs="Arial"/>
          <w:b/>
          <w:sz w:val="24"/>
        </w:rPr>
        <w:t xml:space="preserve">Table 8.1 </w:t>
      </w:r>
      <w:r>
        <w:rPr>
          <w:rFonts w:ascii="Arial" w:eastAsia="Arial" w:hAnsi="Arial" w:cs="Arial"/>
          <w:sz w:val="24"/>
        </w:rPr>
        <w:t>along the vertical axis.  The value at th</w:t>
      </w:r>
      <w:r>
        <w:rPr>
          <w:rFonts w:ascii="Arial" w:eastAsia="Arial" w:hAnsi="Arial" w:cs="Arial"/>
          <w:sz w:val="24"/>
        </w:rPr>
        <w:t>e intersection point is the binocular visual acuity impairment rating.</w:t>
      </w:r>
    </w:p>
    <w:p w14:paraId="1B892D70" w14:textId="77777777" w:rsidR="004C7708" w:rsidRDefault="004C7708">
      <w:pPr>
        <w:sectPr w:rsidR="004C7708">
          <w:headerReference w:type="even" r:id="rId158"/>
          <w:headerReference w:type="default" r:id="rId159"/>
          <w:footerReference w:type="even" r:id="rId160"/>
          <w:footerReference w:type="default" r:id="rId161"/>
          <w:headerReference w:type="first" r:id="rId162"/>
          <w:footerReference w:type="first" r:id="rId163"/>
          <w:pgSz w:w="12240" w:h="15840"/>
          <w:pgMar w:top="1811" w:right="1445" w:bottom="1829" w:left="1440" w:header="1391" w:footer="1441" w:gutter="0"/>
          <w:pgNumType w:start="1"/>
          <w:cols w:space="720"/>
        </w:sectPr>
      </w:pPr>
    </w:p>
    <w:p w14:paraId="78A0E040" w14:textId="77777777" w:rsidR="004C7708" w:rsidRDefault="00516AD7">
      <w:pPr>
        <w:spacing w:after="3"/>
        <w:ind w:left="-5" w:hanging="10"/>
      </w:pPr>
      <w:r>
        <w:rPr>
          <w:rFonts w:ascii="Arial" w:eastAsia="Arial" w:hAnsi="Arial" w:cs="Arial"/>
          <w:b/>
          <w:sz w:val="18"/>
        </w:rPr>
        <w:t>Table 8.1 - Loss of Function - Visual Acuity</w:t>
      </w:r>
    </w:p>
    <w:tbl>
      <w:tblPr>
        <w:tblStyle w:val="TableGrid"/>
        <w:tblW w:w="12945" w:type="dxa"/>
        <w:tblInd w:w="6" w:type="dxa"/>
        <w:tblCellMar>
          <w:top w:w="6" w:type="dxa"/>
          <w:left w:w="0" w:type="dxa"/>
          <w:bottom w:w="0" w:type="dxa"/>
          <w:right w:w="0" w:type="dxa"/>
        </w:tblCellMar>
        <w:tblLook w:val="04A0" w:firstRow="1" w:lastRow="0" w:firstColumn="1" w:lastColumn="0" w:noHBand="0" w:noVBand="1"/>
      </w:tblPr>
      <w:tblGrid>
        <w:gridCol w:w="987"/>
        <w:gridCol w:w="1707"/>
        <w:gridCol w:w="900"/>
        <w:gridCol w:w="898"/>
        <w:gridCol w:w="989"/>
        <w:gridCol w:w="989"/>
        <w:gridCol w:w="900"/>
        <w:gridCol w:w="989"/>
        <w:gridCol w:w="989"/>
        <w:gridCol w:w="809"/>
        <w:gridCol w:w="898"/>
        <w:gridCol w:w="742"/>
        <w:gridCol w:w="1148"/>
      </w:tblGrid>
      <w:tr w:rsidR="004C7708" w14:paraId="0111B6AA" w14:textId="77777777">
        <w:trPr>
          <w:trHeight w:val="402"/>
        </w:trPr>
        <w:tc>
          <w:tcPr>
            <w:tcW w:w="988" w:type="dxa"/>
            <w:tcBorders>
              <w:top w:val="single" w:sz="7" w:space="0" w:color="000000"/>
              <w:left w:val="single" w:sz="7" w:space="0" w:color="000000"/>
              <w:bottom w:val="nil"/>
              <w:right w:val="single" w:sz="7" w:space="0" w:color="000000"/>
            </w:tcBorders>
            <w:shd w:val="clear" w:color="auto" w:fill="E5E5E5"/>
          </w:tcPr>
          <w:p w14:paraId="4EC7EACA"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tcPr>
          <w:p w14:paraId="668724D1" w14:textId="77777777" w:rsidR="004C7708" w:rsidRDefault="004C7708"/>
        </w:tc>
        <w:tc>
          <w:tcPr>
            <w:tcW w:w="900" w:type="dxa"/>
            <w:tcBorders>
              <w:top w:val="single" w:sz="7" w:space="0" w:color="000000"/>
              <w:left w:val="single" w:sz="7" w:space="0" w:color="000000"/>
              <w:bottom w:val="single" w:sz="7" w:space="0" w:color="000000"/>
              <w:right w:val="single" w:sz="7" w:space="0" w:color="000000"/>
            </w:tcBorders>
          </w:tcPr>
          <w:p w14:paraId="699C532B" w14:textId="77777777" w:rsidR="004C7708" w:rsidRDefault="004C7708"/>
        </w:tc>
        <w:tc>
          <w:tcPr>
            <w:tcW w:w="898" w:type="dxa"/>
            <w:tcBorders>
              <w:top w:val="single" w:sz="7" w:space="0" w:color="000000"/>
              <w:left w:val="single" w:sz="7" w:space="0" w:color="000000"/>
              <w:bottom w:val="single" w:sz="7" w:space="0" w:color="000000"/>
              <w:right w:val="single" w:sz="7" w:space="0" w:color="000000"/>
            </w:tcBorders>
          </w:tcPr>
          <w:p w14:paraId="2D2F9262"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150F7373"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0CCCBEF3" w14:textId="77777777" w:rsidR="004C7708" w:rsidRDefault="004C7708"/>
        </w:tc>
        <w:tc>
          <w:tcPr>
            <w:tcW w:w="900" w:type="dxa"/>
            <w:tcBorders>
              <w:top w:val="single" w:sz="7" w:space="0" w:color="000000"/>
              <w:left w:val="single" w:sz="7" w:space="0" w:color="000000"/>
              <w:bottom w:val="single" w:sz="7" w:space="0" w:color="000000"/>
              <w:right w:val="single" w:sz="7" w:space="0" w:color="000000"/>
            </w:tcBorders>
          </w:tcPr>
          <w:p w14:paraId="25C61E49"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3C849E3A" w14:textId="77777777" w:rsidR="004C7708" w:rsidRDefault="004C7708"/>
        </w:tc>
        <w:tc>
          <w:tcPr>
            <w:tcW w:w="989" w:type="dxa"/>
            <w:tcBorders>
              <w:top w:val="single" w:sz="7" w:space="0" w:color="000000"/>
              <w:left w:val="single" w:sz="7" w:space="0" w:color="000000"/>
              <w:bottom w:val="single" w:sz="7" w:space="0" w:color="000000"/>
              <w:right w:val="nil"/>
            </w:tcBorders>
            <w:shd w:val="clear" w:color="auto" w:fill="E5E5E5"/>
          </w:tcPr>
          <w:p w14:paraId="46B6EA64" w14:textId="77777777" w:rsidR="004C7708" w:rsidRDefault="004C7708"/>
        </w:tc>
        <w:tc>
          <w:tcPr>
            <w:tcW w:w="2448" w:type="dxa"/>
            <w:gridSpan w:val="3"/>
            <w:tcBorders>
              <w:top w:val="single" w:sz="7" w:space="0" w:color="000000"/>
              <w:left w:val="nil"/>
              <w:bottom w:val="single" w:sz="7" w:space="0" w:color="000000"/>
              <w:right w:val="single" w:sz="7" w:space="0" w:color="000000"/>
            </w:tcBorders>
            <w:shd w:val="clear" w:color="auto" w:fill="E5E5E5"/>
          </w:tcPr>
          <w:p w14:paraId="724AD791" w14:textId="77777777" w:rsidR="004C7708" w:rsidRDefault="00516AD7">
            <w:pPr>
              <w:spacing w:after="0"/>
              <w:ind w:left="228"/>
            </w:pPr>
            <w:r>
              <w:rPr>
                <w:rFonts w:ascii="Arial" w:eastAsia="Arial" w:hAnsi="Arial" w:cs="Arial"/>
                <w:b/>
                <w:sz w:val="18"/>
              </w:rPr>
              <w:t>Conversion</w:t>
            </w:r>
          </w:p>
        </w:tc>
        <w:tc>
          <w:tcPr>
            <w:tcW w:w="1148" w:type="dxa"/>
            <w:tcBorders>
              <w:top w:val="single" w:sz="7" w:space="0" w:color="000000"/>
              <w:left w:val="single" w:sz="7" w:space="0" w:color="000000"/>
              <w:bottom w:val="single" w:sz="7" w:space="0" w:color="000000"/>
              <w:right w:val="single" w:sz="7" w:space="0" w:color="000000"/>
            </w:tcBorders>
          </w:tcPr>
          <w:p w14:paraId="3C3CBC54" w14:textId="77777777" w:rsidR="004C7708" w:rsidRDefault="004C7708"/>
        </w:tc>
      </w:tr>
      <w:tr w:rsidR="004C7708" w14:paraId="048C60EF" w14:textId="77777777">
        <w:trPr>
          <w:trHeight w:val="622"/>
        </w:trPr>
        <w:tc>
          <w:tcPr>
            <w:tcW w:w="988" w:type="dxa"/>
            <w:tcBorders>
              <w:top w:val="nil"/>
              <w:left w:val="single" w:sz="7" w:space="0" w:color="000000"/>
              <w:bottom w:val="nil"/>
              <w:right w:val="single" w:sz="7" w:space="0" w:color="000000"/>
            </w:tcBorders>
            <w:shd w:val="clear" w:color="auto" w:fill="E5E5E5"/>
          </w:tcPr>
          <w:p w14:paraId="1F994A90"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center"/>
          </w:tcPr>
          <w:p w14:paraId="56CE2FA2" w14:textId="77777777" w:rsidR="004C7708" w:rsidRDefault="00516AD7">
            <w:pPr>
              <w:spacing w:after="0"/>
              <w:ind w:right="7"/>
              <w:jc w:val="center"/>
            </w:pPr>
            <w:r>
              <w:rPr>
                <w:sz w:val="24"/>
              </w:rPr>
              <w:t>$</w:t>
            </w:r>
            <w:r>
              <w:rPr>
                <w:rFonts w:ascii="Arial" w:eastAsia="Arial" w:hAnsi="Arial" w:cs="Arial"/>
                <w:sz w:val="18"/>
              </w:rPr>
              <w:t>6/6</w:t>
            </w:r>
          </w:p>
        </w:tc>
        <w:tc>
          <w:tcPr>
            <w:tcW w:w="900" w:type="dxa"/>
            <w:tcBorders>
              <w:top w:val="single" w:sz="7" w:space="0" w:color="000000"/>
              <w:left w:val="single" w:sz="7" w:space="0" w:color="000000"/>
              <w:bottom w:val="single" w:sz="7" w:space="0" w:color="000000"/>
              <w:right w:val="single" w:sz="7" w:space="0" w:color="000000"/>
            </w:tcBorders>
          </w:tcPr>
          <w:p w14:paraId="3F063D78" w14:textId="77777777" w:rsidR="004C7708" w:rsidRDefault="00516AD7">
            <w:pPr>
              <w:spacing w:after="0"/>
              <w:ind w:right="12"/>
              <w:jc w:val="center"/>
            </w:pPr>
            <w:r>
              <w:rPr>
                <w:rFonts w:ascii="Arial" w:eastAsia="Arial" w:hAnsi="Arial" w:cs="Arial"/>
                <w:sz w:val="18"/>
              </w:rPr>
              <w:t>Nil</w:t>
            </w:r>
          </w:p>
        </w:tc>
        <w:tc>
          <w:tcPr>
            <w:tcW w:w="898" w:type="dxa"/>
            <w:tcBorders>
              <w:top w:val="single" w:sz="7" w:space="0" w:color="000000"/>
              <w:left w:val="single" w:sz="7" w:space="0" w:color="000000"/>
              <w:bottom w:val="single" w:sz="7" w:space="0" w:color="000000"/>
              <w:right w:val="single" w:sz="7" w:space="0" w:color="000000"/>
            </w:tcBorders>
          </w:tcPr>
          <w:p w14:paraId="6D70FE0E"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22CF5AA5"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07D533A7" w14:textId="77777777" w:rsidR="004C7708" w:rsidRDefault="004C7708"/>
        </w:tc>
        <w:tc>
          <w:tcPr>
            <w:tcW w:w="900" w:type="dxa"/>
            <w:tcBorders>
              <w:top w:val="single" w:sz="7" w:space="0" w:color="000000"/>
              <w:left w:val="single" w:sz="7" w:space="0" w:color="000000"/>
              <w:bottom w:val="single" w:sz="7" w:space="0" w:color="000000"/>
              <w:right w:val="single" w:sz="7" w:space="0" w:color="000000"/>
            </w:tcBorders>
          </w:tcPr>
          <w:p w14:paraId="192B3AA1"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2A74E55E" w14:textId="77777777" w:rsidR="004C7708" w:rsidRDefault="004C7708"/>
        </w:tc>
        <w:tc>
          <w:tcPr>
            <w:tcW w:w="989" w:type="dxa"/>
            <w:tcBorders>
              <w:top w:val="single" w:sz="7" w:space="0" w:color="000000"/>
              <w:left w:val="single" w:sz="7" w:space="0" w:color="000000"/>
              <w:bottom w:val="nil"/>
              <w:right w:val="nil"/>
            </w:tcBorders>
            <w:shd w:val="clear" w:color="auto" w:fill="E5E5E5"/>
            <w:vAlign w:val="bottom"/>
          </w:tcPr>
          <w:p w14:paraId="6190076F" w14:textId="77777777" w:rsidR="004C7708" w:rsidRDefault="00516AD7">
            <w:pPr>
              <w:spacing w:after="0"/>
              <w:ind w:right="57"/>
              <w:jc w:val="right"/>
            </w:pPr>
            <w:r>
              <w:rPr>
                <w:rFonts w:ascii="Arial" w:eastAsia="Arial" w:hAnsi="Arial" w:cs="Arial"/>
                <w:b/>
                <w:sz w:val="16"/>
              </w:rPr>
              <w:t>Met</w:t>
            </w:r>
          </w:p>
          <w:p w14:paraId="6D7A27AE" w14:textId="77777777" w:rsidR="004C7708" w:rsidRDefault="00516AD7">
            <w:pPr>
              <w:spacing w:after="0"/>
              <w:ind w:right="-15"/>
              <w:jc w:val="right"/>
            </w:pPr>
            <w:r>
              <w:rPr>
                <w:rFonts w:ascii="Arial" w:eastAsia="Arial" w:hAnsi="Arial" w:cs="Arial"/>
                <w:sz w:val="16"/>
              </w:rPr>
              <w:t>6/6</w:t>
            </w:r>
          </w:p>
          <w:p w14:paraId="02512FCE" w14:textId="77777777" w:rsidR="004C7708" w:rsidRDefault="00516AD7">
            <w:pPr>
              <w:spacing w:after="0"/>
              <w:ind w:right="-15"/>
              <w:jc w:val="right"/>
            </w:pPr>
            <w:r>
              <w:rPr>
                <w:rFonts w:ascii="Arial" w:eastAsia="Arial" w:hAnsi="Arial" w:cs="Arial"/>
                <w:sz w:val="16"/>
              </w:rPr>
              <w:t>6/9</w:t>
            </w:r>
          </w:p>
        </w:tc>
        <w:tc>
          <w:tcPr>
            <w:tcW w:w="809" w:type="dxa"/>
            <w:tcBorders>
              <w:top w:val="single" w:sz="7" w:space="0" w:color="000000"/>
              <w:left w:val="nil"/>
              <w:bottom w:val="nil"/>
              <w:right w:val="single" w:sz="7" w:space="0" w:color="000000"/>
            </w:tcBorders>
            <w:shd w:val="clear" w:color="auto" w:fill="E5E5E5"/>
          </w:tcPr>
          <w:p w14:paraId="7FA3B365" w14:textId="77777777" w:rsidR="004C7708" w:rsidRDefault="00516AD7">
            <w:pPr>
              <w:spacing w:after="0"/>
              <w:ind w:left="-58"/>
            </w:pPr>
            <w:r>
              <w:rPr>
                <w:rFonts w:ascii="Arial" w:eastAsia="Arial" w:hAnsi="Arial" w:cs="Arial"/>
                <w:b/>
                <w:sz w:val="16"/>
              </w:rPr>
              <w:t>ric</w:t>
            </w:r>
          </w:p>
        </w:tc>
        <w:tc>
          <w:tcPr>
            <w:tcW w:w="1639" w:type="dxa"/>
            <w:gridSpan w:val="2"/>
            <w:tcBorders>
              <w:top w:val="single" w:sz="7" w:space="0" w:color="000000"/>
              <w:left w:val="single" w:sz="7" w:space="0" w:color="000000"/>
              <w:bottom w:val="nil"/>
              <w:right w:val="single" w:sz="7" w:space="0" w:color="000000"/>
            </w:tcBorders>
            <w:shd w:val="clear" w:color="auto" w:fill="E5E5E5"/>
            <w:vAlign w:val="bottom"/>
          </w:tcPr>
          <w:p w14:paraId="4626276C" w14:textId="77777777" w:rsidR="004C7708" w:rsidRDefault="00516AD7">
            <w:pPr>
              <w:spacing w:after="0"/>
              <w:ind w:right="10"/>
              <w:jc w:val="center"/>
            </w:pPr>
            <w:r>
              <w:rPr>
                <w:rFonts w:ascii="Arial" w:eastAsia="Arial" w:hAnsi="Arial" w:cs="Arial"/>
                <w:b/>
                <w:sz w:val="16"/>
              </w:rPr>
              <w:t>Feet</w:t>
            </w:r>
          </w:p>
          <w:p w14:paraId="40C34336" w14:textId="77777777" w:rsidR="004C7708" w:rsidRDefault="00516AD7">
            <w:pPr>
              <w:spacing w:after="0"/>
              <w:ind w:right="9"/>
              <w:jc w:val="center"/>
            </w:pPr>
            <w:r>
              <w:rPr>
                <w:rFonts w:ascii="Arial" w:eastAsia="Arial" w:hAnsi="Arial" w:cs="Arial"/>
                <w:sz w:val="16"/>
              </w:rPr>
              <w:t>20/20</w:t>
            </w:r>
          </w:p>
          <w:p w14:paraId="1DF63474" w14:textId="77777777" w:rsidR="004C7708" w:rsidRDefault="00516AD7">
            <w:pPr>
              <w:spacing w:after="0"/>
              <w:ind w:right="9"/>
              <w:jc w:val="center"/>
            </w:pPr>
            <w:r>
              <w:rPr>
                <w:rFonts w:ascii="Arial" w:eastAsia="Arial" w:hAnsi="Arial" w:cs="Arial"/>
                <w:sz w:val="16"/>
              </w:rPr>
              <w:t>20/30</w:t>
            </w:r>
          </w:p>
        </w:tc>
        <w:tc>
          <w:tcPr>
            <w:tcW w:w="1148" w:type="dxa"/>
            <w:tcBorders>
              <w:top w:val="single" w:sz="7" w:space="0" w:color="000000"/>
              <w:left w:val="single" w:sz="7" w:space="0" w:color="000000"/>
              <w:bottom w:val="single" w:sz="7" w:space="0" w:color="000000"/>
              <w:right w:val="single" w:sz="7" w:space="0" w:color="000000"/>
            </w:tcBorders>
          </w:tcPr>
          <w:p w14:paraId="094704B6" w14:textId="77777777" w:rsidR="004C7708" w:rsidRDefault="004C7708"/>
        </w:tc>
      </w:tr>
      <w:tr w:rsidR="004C7708" w14:paraId="6E283D2E" w14:textId="77777777">
        <w:trPr>
          <w:trHeight w:val="826"/>
        </w:trPr>
        <w:tc>
          <w:tcPr>
            <w:tcW w:w="988" w:type="dxa"/>
            <w:tcBorders>
              <w:top w:val="nil"/>
              <w:left w:val="single" w:sz="7" w:space="0" w:color="000000"/>
              <w:bottom w:val="nil"/>
              <w:right w:val="single" w:sz="7" w:space="0" w:color="000000"/>
            </w:tcBorders>
            <w:shd w:val="clear" w:color="auto" w:fill="E5E5E5"/>
          </w:tcPr>
          <w:p w14:paraId="186F67C0"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tcPr>
          <w:p w14:paraId="04EBE9B3" w14:textId="77777777" w:rsidR="004C7708" w:rsidRDefault="00516AD7">
            <w:pPr>
              <w:spacing w:after="0"/>
              <w:ind w:right="7"/>
              <w:jc w:val="center"/>
            </w:pPr>
            <w:r>
              <w:rPr>
                <w:sz w:val="24"/>
              </w:rPr>
              <w:t>$</w:t>
            </w:r>
            <w:r>
              <w:rPr>
                <w:rFonts w:ascii="Arial" w:eastAsia="Arial" w:hAnsi="Arial" w:cs="Arial"/>
                <w:sz w:val="18"/>
              </w:rPr>
              <w:t>6/9</w:t>
            </w:r>
          </w:p>
        </w:tc>
        <w:tc>
          <w:tcPr>
            <w:tcW w:w="900" w:type="dxa"/>
            <w:tcBorders>
              <w:top w:val="single" w:sz="7" w:space="0" w:color="000000"/>
              <w:left w:val="single" w:sz="7" w:space="0" w:color="000000"/>
              <w:bottom w:val="single" w:sz="7" w:space="0" w:color="000000"/>
              <w:right w:val="single" w:sz="7" w:space="0" w:color="000000"/>
            </w:tcBorders>
          </w:tcPr>
          <w:p w14:paraId="69712D4D" w14:textId="77777777" w:rsidR="004C7708" w:rsidRDefault="00516AD7">
            <w:pPr>
              <w:spacing w:after="0"/>
              <w:ind w:right="12"/>
              <w:jc w:val="center"/>
            </w:pPr>
            <w:r>
              <w:rPr>
                <w:rFonts w:ascii="Arial" w:eastAsia="Arial" w:hAnsi="Arial" w:cs="Arial"/>
                <w:sz w:val="18"/>
              </w:rPr>
              <w:t>Nil</w:t>
            </w:r>
          </w:p>
        </w:tc>
        <w:tc>
          <w:tcPr>
            <w:tcW w:w="898" w:type="dxa"/>
            <w:tcBorders>
              <w:top w:val="single" w:sz="7" w:space="0" w:color="000000"/>
              <w:left w:val="single" w:sz="7" w:space="0" w:color="000000"/>
              <w:bottom w:val="single" w:sz="7" w:space="0" w:color="000000"/>
              <w:right w:val="single" w:sz="7" w:space="0" w:color="000000"/>
            </w:tcBorders>
          </w:tcPr>
          <w:p w14:paraId="35E3C26F" w14:textId="77777777" w:rsidR="004C7708" w:rsidRDefault="00516AD7">
            <w:pPr>
              <w:spacing w:after="0"/>
              <w:ind w:right="14"/>
              <w:jc w:val="center"/>
            </w:pPr>
            <w:r>
              <w:rPr>
                <w:rFonts w:ascii="Arial" w:eastAsia="Arial" w:hAnsi="Arial" w:cs="Arial"/>
                <w:sz w:val="18"/>
              </w:rPr>
              <w:t>Nil</w:t>
            </w:r>
          </w:p>
        </w:tc>
        <w:tc>
          <w:tcPr>
            <w:tcW w:w="989" w:type="dxa"/>
            <w:tcBorders>
              <w:top w:val="single" w:sz="7" w:space="0" w:color="000000"/>
              <w:left w:val="single" w:sz="7" w:space="0" w:color="000000"/>
              <w:bottom w:val="single" w:sz="7" w:space="0" w:color="000000"/>
              <w:right w:val="single" w:sz="7" w:space="0" w:color="000000"/>
            </w:tcBorders>
          </w:tcPr>
          <w:p w14:paraId="7DA6DF88"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05DA61FD" w14:textId="77777777" w:rsidR="004C7708" w:rsidRDefault="004C7708"/>
        </w:tc>
        <w:tc>
          <w:tcPr>
            <w:tcW w:w="900" w:type="dxa"/>
            <w:tcBorders>
              <w:top w:val="single" w:sz="7" w:space="0" w:color="000000"/>
              <w:left w:val="single" w:sz="7" w:space="0" w:color="000000"/>
              <w:bottom w:val="single" w:sz="7" w:space="0" w:color="000000"/>
              <w:right w:val="single" w:sz="7" w:space="0" w:color="000000"/>
            </w:tcBorders>
          </w:tcPr>
          <w:p w14:paraId="25EDEADF"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33583D30" w14:textId="77777777" w:rsidR="004C7708" w:rsidRDefault="004C7708"/>
        </w:tc>
        <w:tc>
          <w:tcPr>
            <w:tcW w:w="989" w:type="dxa"/>
            <w:tcBorders>
              <w:top w:val="nil"/>
              <w:left w:val="single" w:sz="7" w:space="0" w:color="000000"/>
              <w:bottom w:val="nil"/>
              <w:right w:val="nil"/>
            </w:tcBorders>
            <w:shd w:val="clear" w:color="auto" w:fill="E5E5E5"/>
            <w:vAlign w:val="bottom"/>
          </w:tcPr>
          <w:p w14:paraId="5B301B8D" w14:textId="77777777" w:rsidR="004C7708" w:rsidRDefault="00516AD7">
            <w:pPr>
              <w:spacing w:after="0"/>
              <w:ind w:right="30"/>
              <w:jc w:val="right"/>
            </w:pPr>
            <w:r>
              <w:rPr>
                <w:rFonts w:ascii="Arial" w:eastAsia="Arial" w:hAnsi="Arial" w:cs="Arial"/>
                <w:sz w:val="16"/>
              </w:rPr>
              <w:t>6/1</w:t>
            </w:r>
          </w:p>
          <w:p w14:paraId="5F9DC424" w14:textId="77777777" w:rsidR="004C7708" w:rsidRDefault="00516AD7">
            <w:pPr>
              <w:spacing w:after="0"/>
              <w:ind w:right="30"/>
              <w:jc w:val="right"/>
            </w:pPr>
            <w:r>
              <w:rPr>
                <w:rFonts w:ascii="Arial" w:eastAsia="Arial" w:hAnsi="Arial" w:cs="Arial"/>
                <w:sz w:val="16"/>
              </w:rPr>
              <w:t>6/1</w:t>
            </w:r>
          </w:p>
          <w:p w14:paraId="427A83B4" w14:textId="77777777" w:rsidR="004C7708" w:rsidRDefault="00516AD7">
            <w:pPr>
              <w:spacing w:after="0"/>
              <w:ind w:right="30"/>
              <w:jc w:val="right"/>
            </w:pPr>
            <w:r>
              <w:rPr>
                <w:rFonts w:ascii="Arial" w:eastAsia="Arial" w:hAnsi="Arial" w:cs="Arial"/>
                <w:sz w:val="16"/>
              </w:rPr>
              <w:t>6/2</w:t>
            </w:r>
          </w:p>
          <w:p w14:paraId="711B5612" w14:textId="77777777" w:rsidR="004C7708" w:rsidRDefault="00516AD7">
            <w:pPr>
              <w:spacing w:after="0"/>
              <w:ind w:right="30"/>
              <w:jc w:val="right"/>
            </w:pPr>
            <w:r>
              <w:rPr>
                <w:rFonts w:ascii="Arial" w:eastAsia="Arial" w:hAnsi="Arial" w:cs="Arial"/>
                <w:sz w:val="16"/>
              </w:rPr>
              <w:t>6/3</w:t>
            </w:r>
          </w:p>
        </w:tc>
        <w:tc>
          <w:tcPr>
            <w:tcW w:w="809" w:type="dxa"/>
            <w:tcBorders>
              <w:top w:val="nil"/>
              <w:left w:val="nil"/>
              <w:bottom w:val="nil"/>
              <w:right w:val="single" w:sz="7" w:space="0" w:color="000000"/>
            </w:tcBorders>
            <w:shd w:val="clear" w:color="auto" w:fill="E5E5E5"/>
            <w:vAlign w:val="bottom"/>
          </w:tcPr>
          <w:p w14:paraId="40C1EDE5" w14:textId="77777777" w:rsidR="004C7708" w:rsidRDefault="00516AD7">
            <w:pPr>
              <w:spacing w:after="0"/>
              <w:ind w:left="-32"/>
            </w:pPr>
            <w:r>
              <w:rPr>
                <w:rFonts w:ascii="Arial" w:eastAsia="Arial" w:hAnsi="Arial" w:cs="Arial"/>
                <w:sz w:val="16"/>
              </w:rPr>
              <w:t>2</w:t>
            </w:r>
          </w:p>
          <w:p w14:paraId="6AD03FAF" w14:textId="77777777" w:rsidR="004C7708" w:rsidRDefault="00516AD7">
            <w:pPr>
              <w:spacing w:after="0"/>
              <w:ind w:left="-32"/>
            </w:pPr>
            <w:r>
              <w:rPr>
                <w:rFonts w:ascii="Arial" w:eastAsia="Arial" w:hAnsi="Arial" w:cs="Arial"/>
                <w:sz w:val="16"/>
              </w:rPr>
              <w:t>8</w:t>
            </w:r>
          </w:p>
          <w:p w14:paraId="52280014" w14:textId="77777777" w:rsidR="004C7708" w:rsidRDefault="00516AD7">
            <w:pPr>
              <w:spacing w:after="0"/>
              <w:ind w:left="-32"/>
            </w:pPr>
            <w:r>
              <w:rPr>
                <w:rFonts w:ascii="Arial" w:eastAsia="Arial" w:hAnsi="Arial" w:cs="Arial"/>
                <w:sz w:val="16"/>
              </w:rPr>
              <w:t>4</w:t>
            </w:r>
          </w:p>
          <w:p w14:paraId="6397E17F" w14:textId="77777777" w:rsidR="004C7708" w:rsidRDefault="00516AD7">
            <w:pPr>
              <w:spacing w:after="0"/>
              <w:ind w:left="-32"/>
            </w:pPr>
            <w:r>
              <w:rPr>
                <w:rFonts w:ascii="Arial" w:eastAsia="Arial" w:hAnsi="Arial" w:cs="Arial"/>
                <w:sz w:val="16"/>
              </w:rPr>
              <w:t>0</w:t>
            </w:r>
          </w:p>
        </w:tc>
        <w:tc>
          <w:tcPr>
            <w:tcW w:w="1639" w:type="dxa"/>
            <w:gridSpan w:val="2"/>
            <w:tcBorders>
              <w:top w:val="nil"/>
              <w:left w:val="single" w:sz="7" w:space="0" w:color="000000"/>
              <w:bottom w:val="nil"/>
              <w:right w:val="single" w:sz="7" w:space="0" w:color="000000"/>
            </w:tcBorders>
            <w:shd w:val="clear" w:color="auto" w:fill="E5E5E5"/>
            <w:vAlign w:val="bottom"/>
          </w:tcPr>
          <w:p w14:paraId="54B2A3FF" w14:textId="77777777" w:rsidR="004C7708" w:rsidRDefault="00516AD7">
            <w:pPr>
              <w:spacing w:after="0"/>
              <w:ind w:right="9"/>
              <w:jc w:val="center"/>
            </w:pPr>
            <w:r>
              <w:rPr>
                <w:rFonts w:ascii="Arial" w:eastAsia="Arial" w:hAnsi="Arial" w:cs="Arial"/>
                <w:sz w:val="16"/>
              </w:rPr>
              <w:t>20/40</w:t>
            </w:r>
          </w:p>
          <w:p w14:paraId="644A45D3" w14:textId="77777777" w:rsidR="004C7708" w:rsidRDefault="00516AD7">
            <w:pPr>
              <w:spacing w:after="0"/>
              <w:ind w:right="9"/>
              <w:jc w:val="center"/>
            </w:pPr>
            <w:r>
              <w:rPr>
                <w:rFonts w:ascii="Arial" w:eastAsia="Arial" w:hAnsi="Arial" w:cs="Arial"/>
                <w:sz w:val="16"/>
              </w:rPr>
              <w:t>20/60</w:t>
            </w:r>
          </w:p>
          <w:p w14:paraId="1065A7D7" w14:textId="77777777" w:rsidR="004C7708" w:rsidRDefault="00516AD7">
            <w:pPr>
              <w:spacing w:after="0"/>
              <w:ind w:right="9"/>
              <w:jc w:val="center"/>
            </w:pPr>
            <w:r>
              <w:rPr>
                <w:rFonts w:ascii="Arial" w:eastAsia="Arial" w:hAnsi="Arial" w:cs="Arial"/>
                <w:sz w:val="16"/>
              </w:rPr>
              <w:t>20/80</w:t>
            </w:r>
          </w:p>
          <w:p w14:paraId="26E4A412" w14:textId="77777777" w:rsidR="004C7708" w:rsidRDefault="00516AD7">
            <w:pPr>
              <w:spacing w:after="0"/>
              <w:ind w:right="13"/>
              <w:jc w:val="center"/>
            </w:pPr>
            <w:r>
              <w:rPr>
                <w:rFonts w:ascii="Arial" w:eastAsia="Arial" w:hAnsi="Arial" w:cs="Arial"/>
                <w:sz w:val="16"/>
              </w:rPr>
              <w:t>20/100</w:t>
            </w:r>
          </w:p>
        </w:tc>
        <w:tc>
          <w:tcPr>
            <w:tcW w:w="1148" w:type="dxa"/>
            <w:tcBorders>
              <w:top w:val="single" w:sz="7" w:space="0" w:color="000000"/>
              <w:left w:val="single" w:sz="7" w:space="0" w:color="000000"/>
              <w:bottom w:val="single" w:sz="7" w:space="0" w:color="000000"/>
              <w:right w:val="single" w:sz="7" w:space="0" w:color="000000"/>
            </w:tcBorders>
          </w:tcPr>
          <w:p w14:paraId="2C770C86" w14:textId="77777777" w:rsidR="004C7708" w:rsidRDefault="004C7708"/>
        </w:tc>
      </w:tr>
      <w:tr w:rsidR="004C7708" w14:paraId="348F7FE9" w14:textId="77777777">
        <w:trPr>
          <w:trHeight w:val="619"/>
        </w:trPr>
        <w:tc>
          <w:tcPr>
            <w:tcW w:w="988" w:type="dxa"/>
            <w:tcBorders>
              <w:top w:val="nil"/>
              <w:left w:val="single" w:sz="7" w:space="0" w:color="000000"/>
              <w:bottom w:val="nil"/>
              <w:right w:val="single" w:sz="7" w:space="0" w:color="000000"/>
            </w:tcBorders>
            <w:shd w:val="clear" w:color="auto" w:fill="E5E5E5"/>
          </w:tcPr>
          <w:p w14:paraId="18BFF903"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center"/>
          </w:tcPr>
          <w:p w14:paraId="17C09FC4" w14:textId="77777777" w:rsidR="004C7708" w:rsidRDefault="00516AD7">
            <w:pPr>
              <w:spacing w:after="0"/>
              <w:ind w:right="7"/>
              <w:jc w:val="center"/>
            </w:pPr>
            <w:r>
              <w:rPr>
                <w:sz w:val="24"/>
              </w:rPr>
              <w:t>$</w:t>
            </w:r>
            <w:r>
              <w:rPr>
                <w:rFonts w:ascii="Arial" w:eastAsia="Arial" w:hAnsi="Arial" w:cs="Arial"/>
                <w:sz w:val="18"/>
              </w:rPr>
              <w:t>6/12</w:t>
            </w:r>
          </w:p>
        </w:tc>
        <w:tc>
          <w:tcPr>
            <w:tcW w:w="900" w:type="dxa"/>
            <w:tcBorders>
              <w:top w:val="single" w:sz="7" w:space="0" w:color="000000"/>
              <w:left w:val="single" w:sz="7" w:space="0" w:color="000000"/>
              <w:bottom w:val="single" w:sz="7" w:space="0" w:color="000000"/>
              <w:right w:val="single" w:sz="7" w:space="0" w:color="000000"/>
            </w:tcBorders>
          </w:tcPr>
          <w:p w14:paraId="53BDD41B" w14:textId="77777777" w:rsidR="004C7708" w:rsidRDefault="00516AD7">
            <w:pPr>
              <w:spacing w:after="0"/>
              <w:ind w:right="12"/>
              <w:jc w:val="center"/>
            </w:pPr>
            <w:r>
              <w:rPr>
                <w:rFonts w:ascii="Arial" w:eastAsia="Arial" w:hAnsi="Arial" w:cs="Arial"/>
                <w:sz w:val="18"/>
              </w:rPr>
              <w:t>Nil</w:t>
            </w:r>
          </w:p>
        </w:tc>
        <w:tc>
          <w:tcPr>
            <w:tcW w:w="898" w:type="dxa"/>
            <w:tcBorders>
              <w:top w:val="single" w:sz="7" w:space="0" w:color="000000"/>
              <w:left w:val="single" w:sz="7" w:space="0" w:color="000000"/>
              <w:bottom w:val="single" w:sz="7" w:space="0" w:color="000000"/>
              <w:right w:val="single" w:sz="7" w:space="0" w:color="000000"/>
            </w:tcBorders>
          </w:tcPr>
          <w:p w14:paraId="347EE89A" w14:textId="77777777" w:rsidR="004C7708" w:rsidRDefault="00516AD7">
            <w:pPr>
              <w:spacing w:after="0"/>
              <w:ind w:right="14"/>
              <w:jc w:val="center"/>
            </w:pPr>
            <w:r>
              <w:rPr>
                <w:rFonts w:ascii="Arial" w:eastAsia="Arial" w:hAnsi="Arial" w:cs="Arial"/>
                <w:sz w:val="18"/>
              </w:rPr>
              <w:t>Nil</w:t>
            </w:r>
          </w:p>
        </w:tc>
        <w:tc>
          <w:tcPr>
            <w:tcW w:w="989" w:type="dxa"/>
            <w:tcBorders>
              <w:top w:val="single" w:sz="7" w:space="0" w:color="000000"/>
              <w:left w:val="single" w:sz="7" w:space="0" w:color="000000"/>
              <w:bottom w:val="single" w:sz="7" w:space="0" w:color="000000"/>
              <w:right w:val="single" w:sz="7" w:space="0" w:color="000000"/>
            </w:tcBorders>
          </w:tcPr>
          <w:p w14:paraId="03AE18CB" w14:textId="77777777" w:rsidR="004C7708" w:rsidRDefault="00516AD7">
            <w:pPr>
              <w:spacing w:after="0"/>
              <w:ind w:right="9"/>
              <w:jc w:val="center"/>
            </w:pPr>
            <w:r>
              <w:rPr>
                <w:rFonts w:ascii="Arial" w:eastAsia="Arial" w:hAnsi="Arial" w:cs="Arial"/>
                <w:sz w:val="18"/>
              </w:rPr>
              <w:t>Nil</w:t>
            </w:r>
          </w:p>
        </w:tc>
        <w:tc>
          <w:tcPr>
            <w:tcW w:w="989" w:type="dxa"/>
            <w:tcBorders>
              <w:top w:val="single" w:sz="7" w:space="0" w:color="000000"/>
              <w:left w:val="single" w:sz="7" w:space="0" w:color="000000"/>
              <w:bottom w:val="single" w:sz="7" w:space="0" w:color="000000"/>
              <w:right w:val="single" w:sz="7" w:space="0" w:color="000000"/>
            </w:tcBorders>
          </w:tcPr>
          <w:p w14:paraId="48F9C3BE" w14:textId="77777777" w:rsidR="004C7708" w:rsidRDefault="004C7708"/>
        </w:tc>
        <w:tc>
          <w:tcPr>
            <w:tcW w:w="900" w:type="dxa"/>
            <w:tcBorders>
              <w:top w:val="single" w:sz="7" w:space="0" w:color="000000"/>
              <w:left w:val="single" w:sz="7" w:space="0" w:color="000000"/>
              <w:bottom w:val="single" w:sz="7" w:space="0" w:color="000000"/>
              <w:right w:val="single" w:sz="7" w:space="0" w:color="000000"/>
            </w:tcBorders>
          </w:tcPr>
          <w:p w14:paraId="30D71901"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46E7120E" w14:textId="77777777" w:rsidR="004C7708" w:rsidRDefault="004C7708"/>
        </w:tc>
        <w:tc>
          <w:tcPr>
            <w:tcW w:w="989" w:type="dxa"/>
            <w:tcBorders>
              <w:top w:val="nil"/>
              <w:left w:val="single" w:sz="7" w:space="0" w:color="000000"/>
              <w:bottom w:val="nil"/>
              <w:right w:val="nil"/>
            </w:tcBorders>
            <w:shd w:val="clear" w:color="auto" w:fill="E5E5E5"/>
          </w:tcPr>
          <w:p w14:paraId="29AC82FF" w14:textId="77777777" w:rsidR="004C7708" w:rsidRDefault="00516AD7">
            <w:pPr>
              <w:spacing w:after="0"/>
              <w:ind w:right="30"/>
              <w:jc w:val="right"/>
            </w:pPr>
            <w:r>
              <w:rPr>
                <w:rFonts w:ascii="Arial" w:eastAsia="Arial" w:hAnsi="Arial" w:cs="Arial"/>
                <w:sz w:val="16"/>
              </w:rPr>
              <w:t>6/3</w:t>
            </w:r>
          </w:p>
          <w:p w14:paraId="5A2A374B" w14:textId="77777777" w:rsidR="004C7708" w:rsidRDefault="00516AD7">
            <w:pPr>
              <w:spacing w:after="0"/>
              <w:ind w:right="30"/>
              <w:jc w:val="right"/>
            </w:pPr>
            <w:r>
              <w:rPr>
                <w:rFonts w:ascii="Arial" w:eastAsia="Arial" w:hAnsi="Arial" w:cs="Arial"/>
                <w:sz w:val="16"/>
              </w:rPr>
              <w:t>6/4</w:t>
            </w:r>
          </w:p>
          <w:p w14:paraId="20981D1A" w14:textId="77777777" w:rsidR="004C7708" w:rsidRDefault="00516AD7">
            <w:pPr>
              <w:spacing w:after="0"/>
              <w:ind w:right="30"/>
              <w:jc w:val="right"/>
            </w:pPr>
            <w:r>
              <w:rPr>
                <w:rFonts w:ascii="Arial" w:eastAsia="Arial" w:hAnsi="Arial" w:cs="Arial"/>
                <w:sz w:val="16"/>
              </w:rPr>
              <w:t>6/6</w:t>
            </w:r>
          </w:p>
        </w:tc>
        <w:tc>
          <w:tcPr>
            <w:tcW w:w="809" w:type="dxa"/>
            <w:tcBorders>
              <w:top w:val="nil"/>
              <w:left w:val="nil"/>
              <w:bottom w:val="nil"/>
              <w:right w:val="single" w:sz="7" w:space="0" w:color="000000"/>
            </w:tcBorders>
            <w:shd w:val="clear" w:color="auto" w:fill="E5E5E5"/>
          </w:tcPr>
          <w:p w14:paraId="06A134A8" w14:textId="77777777" w:rsidR="004C7708" w:rsidRDefault="00516AD7">
            <w:pPr>
              <w:spacing w:after="0"/>
              <w:ind w:left="-32"/>
            </w:pPr>
            <w:r>
              <w:rPr>
                <w:rFonts w:ascii="Arial" w:eastAsia="Arial" w:hAnsi="Arial" w:cs="Arial"/>
                <w:sz w:val="16"/>
              </w:rPr>
              <w:t>6</w:t>
            </w:r>
          </w:p>
          <w:p w14:paraId="716DCC12" w14:textId="77777777" w:rsidR="004C7708" w:rsidRDefault="00516AD7">
            <w:pPr>
              <w:spacing w:after="0"/>
              <w:ind w:left="-32"/>
            </w:pPr>
            <w:r>
              <w:rPr>
                <w:rFonts w:ascii="Arial" w:eastAsia="Arial" w:hAnsi="Arial" w:cs="Arial"/>
                <w:sz w:val="16"/>
              </w:rPr>
              <w:t>8</w:t>
            </w:r>
          </w:p>
          <w:p w14:paraId="1C3AD3D7" w14:textId="77777777" w:rsidR="004C7708" w:rsidRDefault="00516AD7">
            <w:pPr>
              <w:spacing w:after="0"/>
              <w:ind w:left="-32"/>
            </w:pPr>
            <w:r>
              <w:rPr>
                <w:rFonts w:ascii="Arial" w:eastAsia="Arial" w:hAnsi="Arial" w:cs="Arial"/>
                <w:sz w:val="16"/>
              </w:rPr>
              <w:t>0</w:t>
            </w:r>
          </w:p>
        </w:tc>
        <w:tc>
          <w:tcPr>
            <w:tcW w:w="1639" w:type="dxa"/>
            <w:gridSpan w:val="2"/>
            <w:tcBorders>
              <w:top w:val="nil"/>
              <w:left w:val="single" w:sz="7" w:space="0" w:color="000000"/>
              <w:bottom w:val="nil"/>
              <w:right w:val="single" w:sz="7" w:space="0" w:color="000000"/>
            </w:tcBorders>
            <w:shd w:val="clear" w:color="auto" w:fill="E5E5E5"/>
          </w:tcPr>
          <w:p w14:paraId="17DD97FB" w14:textId="77777777" w:rsidR="004C7708" w:rsidRDefault="00516AD7">
            <w:pPr>
              <w:spacing w:after="0"/>
              <w:ind w:right="13"/>
              <w:jc w:val="center"/>
            </w:pPr>
            <w:r>
              <w:rPr>
                <w:rFonts w:ascii="Arial" w:eastAsia="Arial" w:hAnsi="Arial" w:cs="Arial"/>
                <w:sz w:val="16"/>
              </w:rPr>
              <w:t>20/120</w:t>
            </w:r>
          </w:p>
          <w:p w14:paraId="2B1C267E" w14:textId="77777777" w:rsidR="004C7708" w:rsidRDefault="00516AD7">
            <w:pPr>
              <w:spacing w:after="0"/>
              <w:ind w:right="13"/>
              <w:jc w:val="center"/>
            </w:pPr>
            <w:r>
              <w:rPr>
                <w:rFonts w:ascii="Arial" w:eastAsia="Arial" w:hAnsi="Arial" w:cs="Arial"/>
                <w:sz w:val="16"/>
              </w:rPr>
              <w:t>20/160</w:t>
            </w:r>
          </w:p>
          <w:p w14:paraId="71FD6CFD" w14:textId="77777777" w:rsidR="004C7708" w:rsidRDefault="00516AD7">
            <w:pPr>
              <w:spacing w:after="0"/>
              <w:ind w:right="13"/>
              <w:jc w:val="center"/>
            </w:pPr>
            <w:r>
              <w:rPr>
                <w:rFonts w:ascii="Arial" w:eastAsia="Arial" w:hAnsi="Arial" w:cs="Arial"/>
                <w:sz w:val="16"/>
              </w:rPr>
              <w:t>20/200</w:t>
            </w:r>
          </w:p>
        </w:tc>
        <w:tc>
          <w:tcPr>
            <w:tcW w:w="1148" w:type="dxa"/>
            <w:tcBorders>
              <w:top w:val="single" w:sz="7" w:space="0" w:color="000000"/>
              <w:left w:val="single" w:sz="7" w:space="0" w:color="000000"/>
              <w:bottom w:val="single" w:sz="7" w:space="0" w:color="000000"/>
              <w:right w:val="single" w:sz="7" w:space="0" w:color="000000"/>
            </w:tcBorders>
          </w:tcPr>
          <w:p w14:paraId="224B0F1D" w14:textId="77777777" w:rsidR="004C7708" w:rsidRDefault="004C7708"/>
        </w:tc>
      </w:tr>
      <w:tr w:rsidR="004C7708" w14:paraId="56BB7242" w14:textId="77777777">
        <w:trPr>
          <w:trHeight w:val="622"/>
        </w:trPr>
        <w:tc>
          <w:tcPr>
            <w:tcW w:w="988" w:type="dxa"/>
            <w:tcBorders>
              <w:top w:val="nil"/>
              <w:left w:val="single" w:sz="7" w:space="0" w:color="000000"/>
              <w:bottom w:val="nil"/>
              <w:right w:val="single" w:sz="7" w:space="0" w:color="000000"/>
            </w:tcBorders>
            <w:shd w:val="clear" w:color="auto" w:fill="E5E5E5"/>
            <w:vAlign w:val="bottom"/>
          </w:tcPr>
          <w:p w14:paraId="002AE637" w14:textId="77777777" w:rsidR="004C7708" w:rsidRDefault="00516AD7">
            <w:pPr>
              <w:spacing w:after="0"/>
              <w:ind w:left="114"/>
            </w:pPr>
            <w:r>
              <w:rPr>
                <w:rFonts w:ascii="Arial" w:eastAsia="Arial" w:hAnsi="Arial" w:cs="Arial"/>
                <w:b/>
                <w:sz w:val="18"/>
              </w:rPr>
              <w:t>Visual</w:t>
            </w:r>
          </w:p>
        </w:tc>
        <w:tc>
          <w:tcPr>
            <w:tcW w:w="1709" w:type="dxa"/>
            <w:tcBorders>
              <w:top w:val="single" w:sz="7" w:space="0" w:color="000000"/>
              <w:left w:val="single" w:sz="7" w:space="0" w:color="000000"/>
              <w:bottom w:val="single" w:sz="7" w:space="0" w:color="000000"/>
              <w:right w:val="single" w:sz="7" w:space="0" w:color="000000"/>
            </w:tcBorders>
            <w:vAlign w:val="center"/>
          </w:tcPr>
          <w:p w14:paraId="08CE73EC" w14:textId="77777777" w:rsidR="004C7708" w:rsidRDefault="00516AD7">
            <w:pPr>
              <w:spacing w:after="0"/>
              <w:ind w:right="7"/>
              <w:jc w:val="center"/>
            </w:pPr>
            <w:r>
              <w:rPr>
                <w:sz w:val="24"/>
              </w:rPr>
              <w:t>$</w:t>
            </w:r>
            <w:r>
              <w:rPr>
                <w:rFonts w:ascii="Arial" w:eastAsia="Arial" w:hAnsi="Arial" w:cs="Arial"/>
                <w:sz w:val="18"/>
              </w:rPr>
              <w:t>6/18</w:t>
            </w:r>
          </w:p>
        </w:tc>
        <w:tc>
          <w:tcPr>
            <w:tcW w:w="900" w:type="dxa"/>
            <w:tcBorders>
              <w:top w:val="single" w:sz="7" w:space="0" w:color="000000"/>
              <w:left w:val="single" w:sz="7" w:space="0" w:color="000000"/>
              <w:bottom w:val="single" w:sz="7" w:space="0" w:color="000000"/>
              <w:right w:val="single" w:sz="7" w:space="0" w:color="000000"/>
            </w:tcBorders>
          </w:tcPr>
          <w:p w14:paraId="7341D117" w14:textId="77777777" w:rsidR="004C7708" w:rsidRDefault="00516AD7">
            <w:pPr>
              <w:spacing w:after="0"/>
              <w:ind w:right="13"/>
              <w:jc w:val="center"/>
            </w:pPr>
            <w:r>
              <w:rPr>
                <w:rFonts w:ascii="Arial" w:eastAsia="Arial" w:hAnsi="Arial" w:cs="Arial"/>
                <w:sz w:val="18"/>
              </w:rPr>
              <w:t>4</w:t>
            </w:r>
          </w:p>
        </w:tc>
        <w:tc>
          <w:tcPr>
            <w:tcW w:w="898" w:type="dxa"/>
            <w:tcBorders>
              <w:top w:val="single" w:sz="7" w:space="0" w:color="000000"/>
              <w:left w:val="single" w:sz="7" w:space="0" w:color="000000"/>
              <w:bottom w:val="single" w:sz="7" w:space="0" w:color="000000"/>
              <w:right w:val="single" w:sz="7" w:space="0" w:color="000000"/>
            </w:tcBorders>
          </w:tcPr>
          <w:p w14:paraId="3EFF5BF4" w14:textId="77777777" w:rsidR="004C7708" w:rsidRDefault="00516AD7">
            <w:pPr>
              <w:spacing w:after="0"/>
              <w:ind w:right="16"/>
              <w:jc w:val="center"/>
            </w:pPr>
            <w:r>
              <w:rPr>
                <w:rFonts w:ascii="Arial" w:eastAsia="Arial" w:hAnsi="Arial" w:cs="Arial"/>
                <w:sz w:val="18"/>
              </w:rPr>
              <w:t>4</w:t>
            </w:r>
          </w:p>
        </w:tc>
        <w:tc>
          <w:tcPr>
            <w:tcW w:w="989" w:type="dxa"/>
            <w:tcBorders>
              <w:top w:val="single" w:sz="7" w:space="0" w:color="000000"/>
              <w:left w:val="single" w:sz="7" w:space="0" w:color="000000"/>
              <w:bottom w:val="single" w:sz="7" w:space="0" w:color="000000"/>
              <w:right w:val="single" w:sz="7" w:space="0" w:color="000000"/>
            </w:tcBorders>
          </w:tcPr>
          <w:p w14:paraId="65776CE4" w14:textId="77777777" w:rsidR="004C7708" w:rsidRDefault="00516AD7">
            <w:pPr>
              <w:spacing w:after="0"/>
              <w:ind w:right="11"/>
              <w:jc w:val="center"/>
            </w:pPr>
            <w:r>
              <w:rPr>
                <w:rFonts w:ascii="Arial" w:eastAsia="Arial" w:hAnsi="Arial" w:cs="Arial"/>
                <w:sz w:val="18"/>
              </w:rPr>
              <w:t>9</w:t>
            </w:r>
          </w:p>
        </w:tc>
        <w:tc>
          <w:tcPr>
            <w:tcW w:w="989" w:type="dxa"/>
            <w:tcBorders>
              <w:top w:val="single" w:sz="7" w:space="0" w:color="000000"/>
              <w:left w:val="single" w:sz="7" w:space="0" w:color="000000"/>
              <w:bottom w:val="single" w:sz="7" w:space="0" w:color="000000"/>
              <w:right w:val="single" w:sz="7" w:space="0" w:color="000000"/>
            </w:tcBorders>
          </w:tcPr>
          <w:p w14:paraId="31994B15" w14:textId="77777777" w:rsidR="004C7708" w:rsidRDefault="00516AD7">
            <w:pPr>
              <w:spacing w:after="0"/>
              <w:ind w:right="10"/>
              <w:jc w:val="center"/>
            </w:pPr>
            <w:r>
              <w:rPr>
                <w:rFonts w:ascii="Arial" w:eastAsia="Arial" w:hAnsi="Arial" w:cs="Arial"/>
                <w:sz w:val="18"/>
              </w:rPr>
              <w:t>13</w:t>
            </w:r>
          </w:p>
        </w:tc>
        <w:tc>
          <w:tcPr>
            <w:tcW w:w="900" w:type="dxa"/>
            <w:tcBorders>
              <w:top w:val="single" w:sz="7" w:space="0" w:color="000000"/>
              <w:left w:val="single" w:sz="7" w:space="0" w:color="000000"/>
              <w:bottom w:val="single" w:sz="7" w:space="0" w:color="000000"/>
              <w:right w:val="single" w:sz="7" w:space="0" w:color="000000"/>
            </w:tcBorders>
          </w:tcPr>
          <w:p w14:paraId="60E23FD1"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62B710F0" w14:textId="77777777" w:rsidR="004C7708" w:rsidRDefault="004C7708"/>
        </w:tc>
        <w:tc>
          <w:tcPr>
            <w:tcW w:w="989" w:type="dxa"/>
            <w:tcBorders>
              <w:top w:val="nil"/>
              <w:left w:val="single" w:sz="7" w:space="0" w:color="000000"/>
              <w:bottom w:val="single" w:sz="7" w:space="0" w:color="000000"/>
              <w:right w:val="nil"/>
            </w:tcBorders>
            <w:shd w:val="clear" w:color="auto" w:fill="E5E5E5"/>
          </w:tcPr>
          <w:p w14:paraId="2411A320" w14:textId="77777777" w:rsidR="004C7708" w:rsidRDefault="00516AD7">
            <w:pPr>
              <w:spacing w:after="0"/>
              <w:ind w:right="30"/>
              <w:jc w:val="right"/>
            </w:pPr>
            <w:r>
              <w:rPr>
                <w:rFonts w:ascii="Arial" w:eastAsia="Arial" w:hAnsi="Arial" w:cs="Arial"/>
                <w:sz w:val="16"/>
              </w:rPr>
              <w:t>3/6</w:t>
            </w:r>
          </w:p>
          <w:p w14:paraId="53ABD798" w14:textId="77777777" w:rsidR="004C7708" w:rsidRDefault="00516AD7">
            <w:pPr>
              <w:spacing w:after="0"/>
              <w:ind w:right="74"/>
              <w:jc w:val="right"/>
            </w:pPr>
            <w:r>
              <w:rPr>
                <w:rFonts w:ascii="Arial" w:eastAsia="Arial" w:hAnsi="Arial" w:cs="Arial"/>
                <w:sz w:val="16"/>
              </w:rPr>
              <w:t>6/1</w:t>
            </w:r>
          </w:p>
        </w:tc>
        <w:tc>
          <w:tcPr>
            <w:tcW w:w="809" w:type="dxa"/>
            <w:tcBorders>
              <w:top w:val="nil"/>
              <w:left w:val="nil"/>
              <w:bottom w:val="single" w:sz="7" w:space="0" w:color="000000"/>
              <w:right w:val="single" w:sz="7" w:space="0" w:color="000000"/>
            </w:tcBorders>
            <w:shd w:val="clear" w:color="auto" w:fill="E5E5E5"/>
          </w:tcPr>
          <w:p w14:paraId="027ABB50" w14:textId="77777777" w:rsidR="004C7708" w:rsidRDefault="00516AD7">
            <w:pPr>
              <w:spacing w:after="0"/>
              <w:ind w:left="-32"/>
            </w:pPr>
            <w:r>
              <w:rPr>
                <w:rFonts w:ascii="Arial" w:eastAsia="Arial" w:hAnsi="Arial" w:cs="Arial"/>
                <w:sz w:val="16"/>
              </w:rPr>
              <w:t>0</w:t>
            </w:r>
          </w:p>
          <w:p w14:paraId="39709E6A" w14:textId="77777777" w:rsidR="004C7708" w:rsidRDefault="00516AD7">
            <w:pPr>
              <w:spacing w:after="0"/>
              <w:ind w:left="-75"/>
            </w:pPr>
            <w:r>
              <w:rPr>
                <w:rFonts w:ascii="Arial" w:eastAsia="Arial" w:hAnsi="Arial" w:cs="Arial"/>
                <w:sz w:val="16"/>
              </w:rPr>
              <w:t>20</w:t>
            </w:r>
          </w:p>
        </w:tc>
        <w:tc>
          <w:tcPr>
            <w:tcW w:w="1639" w:type="dxa"/>
            <w:gridSpan w:val="2"/>
            <w:tcBorders>
              <w:top w:val="nil"/>
              <w:left w:val="single" w:sz="7" w:space="0" w:color="000000"/>
              <w:bottom w:val="single" w:sz="7" w:space="0" w:color="000000"/>
              <w:right w:val="single" w:sz="7" w:space="0" w:color="000000"/>
            </w:tcBorders>
            <w:shd w:val="clear" w:color="auto" w:fill="E5E5E5"/>
          </w:tcPr>
          <w:p w14:paraId="307A24C0" w14:textId="77777777" w:rsidR="004C7708" w:rsidRDefault="00516AD7">
            <w:pPr>
              <w:spacing w:after="0"/>
              <w:ind w:right="13"/>
              <w:jc w:val="center"/>
            </w:pPr>
            <w:r>
              <w:rPr>
                <w:rFonts w:ascii="Arial" w:eastAsia="Arial" w:hAnsi="Arial" w:cs="Arial"/>
                <w:sz w:val="16"/>
              </w:rPr>
              <w:t>10/200</w:t>
            </w:r>
          </w:p>
          <w:p w14:paraId="58E094DE" w14:textId="77777777" w:rsidR="004C7708" w:rsidRDefault="00516AD7">
            <w:pPr>
              <w:spacing w:after="0"/>
              <w:ind w:right="13"/>
              <w:jc w:val="center"/>
            </w:pPr>
            <w:r>
              <w:rPr>
                <w:rFonts w:ascii="Arial" w:eastAsia="Arial" w:hAnsi="Arial" w:cs="Arial"/>
                <w:sz w:val="16"/>
              </w:rPr>
              <w:t>20/400</w:t>
            </w:r>
          </w:p>
        </w:tc>
        <w:tc>
          <w:tcPr>
            <w:tcW w:w="1148" w:type="dxa"/>
            <w:tcBorders>
              <w:top w:val="single" w:sz="7" w:space="0" w:color="000000"/>
              <w:left w:val="single" w:sz="7" w:space="0" w:color="000000"/>
              <w:bottom w:val="single" w:sz="7" w:space="0" w:color="000000"/>
              <w:right w:val="single" w:sz="7" w:space="0" w:color="000000"/>
            </w:tcBorders>
          </w:tcPr>
          <w:p w14:paraId="3ABBEE8D" w14:textId="77777777" w:rsidR="004C7708" w:rsidRDefault="004C7708"/>
        </w:tc>
      </w:tr>
      <w:tr w:rsidR="004C7708" w14:paraId="4BB6266F" w14:textId="77777777">
        <w:trPr>
          <w:trHeight w:val="463"/>
        </w:trPr>
        <w:tc>
          <w:tcPr>
            <w:tcW w:w="988" w:type="dxa"/>
            <w:tcBorders>
              <w:top w:val="nil"/>
              <w:left w:val="single" w:sz="7" w:space="0" w:color="000000"/>
              <w:bottom w:val="nil"/>
              <w:right w:val="single" w:sz="7" w:space="0" w:color="000000"/>
            </w:tcBorders>
            <w:shd w:val="clear" w:color="auto" w:fill="E5E5E5"/>
          </w:tcPr>
          <w:p w14:paraId="701B426A" w14:textId="77777777" w:rsidR="004C7708" w:rsidRDefault="00516AD7">
            <w:pPr>
              <w:spacing w:after="0"/>
              <w:ind w:left="114"/>
            </w:pPr>
            <w:r>
              <w:rPr>
                <w:rFonts w:ascii="Arial" w:eastAsia="Arial" w:hAnsi="Arial" w:cs="Arial"/>
                <w:b/>
                <w:sz w:val="18"/>
              </w:rPr>
              <w:t>Acuity Worse</w:t>
            </w:r>
          </w:p>
        </w:tc>
        <w:tc>
          <w:tcPr>
            <w:tcW w:w="1709" w:type="dxa"/>
            <w:tcBorders>
              <w:top w:val="single" w:sz="7" w:space="0" w:color="000000"/>
              <w:left w:val="single" w:sz="7" w:space="0" w:color="000000"/>
              <w:bottom w:val="single" w:sz="7" w:space="0" w:color="000000"/>
              <w:right w:val="single" w:sz="7" w:space="0" w:color="000000"/>
            </w:tcBorders>
            <w:vAlign w:val="bottom"/>
          </w:tcPr>
          <w:p w14:paraId="60CFC0AF" w14:textId="77777777" w:rsidR="004C7708" w:rsidRDefault="00516AD7">
            <w:pPr>
              <w:spacing w:after="0"/>
              <w:ind w:right="7"/>
              <w:jc w:val="center"/>
            </w:pPr>
            <w:r>
              <w:rPr>
                <w:sz w:val="24"/>
              </w:rPr>
              <w:t>$</w:t>
            </w:r>
            <w:r>
              <w:rPr>
                <w:rFonts w:ascii="Arial" w:eastAsia="Arial" w:hAnsi="Arial" w:cs="Arial"/>
                <w:sz w:val="18"/>
              </w:rPr>
              <w:t>6/24</w:t>
            </w:r>
          </w:p>
        </w:tc>
        <w:tc>
          <w:tcPr>
            <w:tcW w:w="900" w:type="dxa"/>
            <w:tcBorders>
              <w:top w:val="single" w:sz="7" w:space="0" w:color="000000"/>
              <w:left w:val="single" w:sz="7" w:space="0" w:color="000000"/>
              <w:bottom w:val="single" w:sz="7" w:space="0" w:color="000000"/>
              <w:right w:val="single" w:sz="7" w:space="0" w:color="000000"/>
            </w:tcBorders>
            <w:vAlign w:val="center"/>
          </w:tcPr>
          <w:p w14:paraId="1D1FF43C" w14:textId="77777777" w:rsidR="004C7708" w:rsidRDefault="00516AD7">
            <w:pPr>
              <w:spacing w:after="0"/>
              <w:ind w:right="13"/>
              <w:jc w:val="center"/>
            </w:pPr>
            <w:r>
              <w:rPr>
                <w:rFonts w:ascii="Arial" w:eastAsia="Arial" w:hAnsi="Arial" w:cs="Arial"/>
                <w:sz w:val="18"/>
              </w:rPr>
              <w:t>9</w:t>
            </w:r>
          </w:p>
        </w:tc>
        <w:tc>
          <w:tcPr>
            <w:tcW w:w="898" w:type="dxa"/>
            <w:tcBorders>
              <w:top w:val="single" w:sz="7" w:space="0" w:color="000000"/>
              <w:left w:val="single" w:sz="7" w:space="0" w:color="000000"/>
              <w:bottom w:val="single" w:sz="7" w:space="0" w:color="000000"/>
              <w:right w:val="single" w:sz="7" w:space="0" w:color="000000"/>
            </w:tcBorders>
            <w:vAlign w:val="center"/>
          </w:tcPr>
          <w:p w14:paraId="6DE96288" w14:textId="77777777" w:rsidR="004C7708" w:rsidRDefault="00516AD7">
            <w:pPr>
              <w:spacing w:after="0"/>
              <w:ind w:right="16"/>
              <w:jc w:val="center"/>
            </w:pPr>
            <w:r>
              <w:rPr>
                <w:rFonts w:ascii="Arial" w:eastAsia="Arial" w:hAnsi="Arial" w:cs="Arial"/>
                <w:sz w:val="18"/>
              </w:rPr>
              <w:t>9</w:t>
            </w:r>
          </w:p>
        </w:tc>
        <w:tc>
          <w:tcPr>
            <w:tcW w:w="989" w:type="dxa"/>
            <w:tcBorders>
              <w:top w:val="single" w:sz="7" w:space="0" w:color="000000"/>
              <w:left w:val="single" w:sz="7" w:space="0" w:color="000000"/>
              <w:bottom w:val="single" w:sz="7" w:space="0" w:color="000000"/>
              <w:right w:val="single" w:sz="7" w:space="0" w:color="000000"/>
            </w:tcBorders>
            <w:vAlign w:val="center"/>
          </w:tcPr>
          <w:p w14:paraId="2D75F936" w14:textId="77777777" w:rsidR="004C7708" w:rsidRDefault="00516AD7">
            <w:pPr>
              <w:spacing w:after="0"/>
              <w:ind w:right="11"/>
              <w:jc w:val="center"/>
            </w:pPr>
            <w:r>
              <w:rPr>
                <w:rFonts w:ascii="Arial" w:eastAsia="Arial" w:hAnsi="Arial" w:cs="Arial"/>
                <w:sz w:val="18"/>
              </w:rPr>
              <w:t>13</w:t>
            </w:r>
          </w:p>
        </w:tc>
        <w:tc>
          <w:tcPr>
            <w:tcW w:w="989" w:type="dxa"/>
            <w:tcBorders>
              <w:top w:val="single" w:sz="7" w:space="0" w:color="000000"/>
              <w:left w:val="single" w:sz="7" w:space="0" w:color="000000"/>
              <w:bottom w:val="single" w:sz="7" w:space="0" w:color="000000"/>
              <w:right w:val="single" w:sz="7" w:space="0" w:color="000000"/>
            </w:tcBorders>
            <w:vAlign w:val="center"/>
          </w:tcPr>
          <w:p w14:paraId="21E6658F" w14:textId="77777777" w:rsidR="004C7708" w:rsidRDefault="00516AD7">
            <w:pPr>
              <w:spacing w:after="0"/>
              <w:ind w:right="10"/>
              <w:jc w:val="center"/>
            </w:pPr>
            <w:r>
              <w:rPr>
                <w:rFonts w:ascii="Arial" w:eastAsia="Arial" w:hAnsi="Arial" w:cs="Arial"/>
                <w:sz w:val="18"/>
              </w:rPr>
              <w:t>18</w:t>
            </w:r>
          </w:p>
        </w:tc>
        <w:tc>
          <w:tcPr>
            <w:tcW w:w="900" w:type="dxa"/>
            <w:tcBorders>
              <w:top w:val="single" w:sz="7" w:space="0" w:color="000000"/>
              <w:left w:val="single" w:sz="7" w:space="0" w:color="000000"/>
              <w:bottom w:val="single" w:sz="7" w:space="0" w:color="000000"/>
              <w:right w:val="single" w:sz="7" w:space="0" w:color="000000"/>
            </w:tcBorders>
            <w:vAlign w:val="center"/>
          </w:tcPr>
          <w:p w14:paraId="1ED2E9BB" w14:textId="77777777" w:rsidR="004C7708" w:rsidRDefault="00516AD7">
            <w:pPr>
              <w:spacing w:after="0"/>
              <w:ind w:right="13"/>
              <w:jc w:val="center"/>
            </w:pPr>
            <w:r>
              <w:rPr>
                <w:rFonts w:ascii="Arial" w:eastAsia="Arial" w:hAnsi="Arial" w:cs="Arial"/>
                <w:sz w:val="18"/>
              </w:rPr>
              <w:t>26</w:t>
            </w:r>
          </w:p>
        </w:tc>
        <w:tc>
          <w:tcPr>
            <w:tcW w:w="989" w:type="dxa"/>
            <w:tcBorders>
              <w:top w:val="single" w:sz="7" w:space="0" w:color="000000"/>
              <w:left w:val="single" w:sz="7" w:space="0" w:color="000000"/>
              <w:bottom w:val="single" w:sz="7" w:space="0" w:color="000000"/>
              <w:right w:val="single" w:sz="7" w:space="0" w:color="000000"/>
            </w:tcBorders>
          </w:tcPr>
          <w:p w14:paraId="1C5D690D" w14:textId="77777777" w:rsidR="004C7708" w:rsidRDefault="004C7708"/>
        </w:tc>
        <w:tc>
          <w:tcPr>
            <w:tcW w:w="989" w:type="dxa"/>
            <w:tcBorders>
              <w:top w:val="single" w:sz="7" w:space="0" w:color="000000"/>
              <w:left w:val="single" w:sz="7" w:space="0" w:color="000000"/>
              <w:bottom w:val="single" w:sz="7" w:space="0" w:color="000000"/>
              <w:right w:val="single" w:sz="7" w:space="0" w:color="000000"/>
            </w:tcBorders>
          </w:tcPr>
          <w:p w14:paraId="4693E174" w14:textId="77777777" w:rsidR="004C7708" w:rsidRDefault="004C7708"/>
        </w:tc>
        <w:tc>
          <w:tcPr>
            <w:tcW w:w="809" w:type="dxa"/>
            <w:tcBorders>
              <w:top w:val="single" w:sz="7" w:space="0" w:color="000000"/>
              <w:left w:val="single" w:sz="7" w:space="0" w:color="000000"/>
              <w:bottom w:val="single" w:sz="7" w:space="0" w:color="000000"/>
              <w:right w:val="single" w:sz="7" w:space="0" w:color="000000"/>
            </w:tcBorders>
          </w:tcPr>
          <w:p w14:paraId="323CEECA" w14:textId="77777777" w:rsidR="004C7708" w:rsidRDefault="004C7708"/>
        </w:tc>
        <w:tc>
          <w:tcPr>
            <w:tcW w:w="898" w:type="dxa"/>
            <w:tcBorders>
              <w:top w:val="single" w:sz="7" w:space="0" w:color="000000"/>
              <w:left w:val="single" w:sz="7" w:space="0" w:color="000000"/>
              <w:bottom w:val="single" w:sz="7" w:space="0" w:color="000000"/>
              <w:right w:val="single" w:sz="7" w:space="0" w:color="000000"/>
            </w:tcBorders>
          </w:tcPr>
          <w:p w14:paraId="66A19871" w14:textId="77777777" w:rsidR="004C7708" w:rsidRDefault="004C7708"/>
        </w:tc>
        <w:tc>
          <w:tcPr>
            <w:tcW w:w="742" w:type="dxa"/>
            <w:tcBorders>
              <w:top w:val="single" w:sz="7" w:space="0" w:color="000000"/>
              <w:left w:val="single" w:sz="7" w:space="0" w:color="000000"/>
              <w:bottom w:val="single" w:sz="7" w:space="0" w:color="000000"/>
              <w:right w:val="single" w:sz="7" w:space="0" w:color="000000"/>
            </w:tcBorders>
          </w:tcPr>
          <w:p w14:paraId="606217D1" w14:textId="77777777" w:rsidR="004C7708" w:rsidRDefault="004C7708"/>
        </w:tc>
        <w:tc>
          <w:tcPr>
            <w:tcW w:w="1148" w:type="dxa"/>
            <w:tcBorders>
              <w:top w:val="single" w:sz="7" w:space="0" w:color="000000"/>
              <w:left w:val="single" w:sz="7" w:space="0" w:color="000000"/>
              <w:bottom w:val="single" w:sz="7" w:space="0" w:color="000000"/>
              <w:right w:val="single" w:sz="7" w:space="0" w:color="000000"/>
            </w:tcBorders>
          </w:tcPr>
          <w:p w14:paraId="2E3894ED" w14:textId="77777777" w:rsidR="004C7708" w:rsidRDefault="004C7708"/>
        </w:tc>
      </w:tr>
      <w:tr w:rsidR="004C7708" w14:paraId="5F2546C6" w14:textId="77777777">
        <w:trPr>
          <w:trHeight w:val="463"/>
        </w:trPr>
        <w:tc>
          <w:tcPr>
            <w:tcW w:w="988" w:type="dxa"/>
            <w:tcBorders>
              <w:top w:val="nil"/>
              <w:left w:val="single" w:sz="7" w:space="0" w:color="000000"/>
              <w:bottom w:val="nil"/>
              <w:right w:val="single" w:sz="7" w:space="0" w:color="000000"/>
            </w:tcBorders>
            <w:shd w:val="clear" w:color="auto" w:fill="E5E5E5"/>
          </w:tcPr>
          <w:p w14:paraId="25ED3E1A" w14:textId="77777777" w:rsidR="004C7708" w:rsidRDefault="00516AD7">
            <w:pPr>
              <w:spacing w:after="0"/>
              <w:ind w:left="114"/>
            </w:pPr>
            <w:r>
              <w:rPr>
                <w:rFonts w:ascii="Arial" w:eastAsia="Arial" w:hAnsi="Arial" w:cs="Arial"/>
                <w:b/>
                <w:sz w:val="18"/>
              </w:rPr>
              <w:t>Eye</w:t>
            </w:r>
          </w:p>
        </w:tc>
        <w:tc>
          <w:tcPr>
            <w:tcW w:w="1709" w:type="dxa"/>
            <w:tcBorders>
              <w:top w:val="single" w:sz="7" w:space="0" w:color="000000"/>
              <w:left w:val="single" w:sz="7" w:space="0" w:color="000000"/>
              <w:bottom w:val="single" w:sz="7" w:space="0" w:color="000000"/>
              <w:right w:val="single" w:sz="7" w:space="0" w:color="000000"/>
            </w:tcBorders>
            <w:vAlign w:val="bottom"/>
          </w:tcPr>
          <w:p w14:paraId="197433C1" w14:textId="77777777" w:rsidR="004C7708" w:rsidRDefault="00516AD7">
            <w:pPr>
              <w:spacing w:after="0"/>
              <w:ind w:right="7"/>
              <w:jc w:val="center"/>
            </w:pPr>
            <w:r>
              <w:rPr>
                <w:sz w:val="24"/>
              </w:rPr>
              <w:t>$</w:t>
            </w:r>
            <w:r>
              <w:rPr>
                <w:rFonts w:ascii="Arial" w:eastAsia="Arial" w:hAnsi="Arial" w:cs="Arial"/>
                <w:sz w:val="18"/>
              </w:rPr>
              <w:t>6/30</w:t>
            </w:r>
          </w:p>
        </w:tc>
        <w:tc>
          <w:tcPr>
            <w:tcW w:w="900" w:type="dxa"/>
            <w:tcBorders>
              <w:top w:val="single" w:sz="7" w:space="0" w:color="000000"/>
              <w:left w:val="single" w:sz="7" w:space="0" w:color="000000"/>
              <w:bottom w:val="single" w:sz="7" w:space="0" w:color="000000"/>
              <w:right w:val="single" w:sz="7" w:space="0" w:color="000000"/>
            </w:tcBorders>
            <w:vAlign w:val="center"/>
          </w:tcPr>
          <w:p w14:paraId="19F23175" w14:textId="77777777" w:rsidR="004C7708" w:rsidRDefault="00516AD7">
            <w:pPr>
              <w:spacing w:after="0"/>
              <w:ind w:right="13"/>
              <w:jc w:val="center"/>
            </w:pPr>
            <w:r>
              <w:rPr>
                <w:rFonts w:ascii="Arial" w:eastAsia="Arial" w:hAnsi="Arial" w:cs="Arial"/>
                <w:sz w:val="18"/>
              </w:rPr>
              <w:t>9</w:t>
            </w:r>
          </w:p>
        </w:tc>
        <w:tc>
          <w:tcPr>
            <w:tcW w:w="898" w:type="dxa"/>
            <w:tcBorders>
              <w:top w:val="single" w:sz="7" w:space="0" w:color="000000"/>
              <w:left w:val="single" w:sz="7" w:space="0" w:color="000000"/>
              <w:bottom w:val="single" w:sz="7" w:space="0" w:color="000000"/>
              <w:right w:val="single" w:sz="7" w:space="0" w:color="000000"/>
            </w:tcBorders>
            <w:vAlign w:val="center"/>
          </w:tcPr>
          <w:p w14:paraId="7B600DC6" w14:textId="77777777" w:rsidR="004C7708" w:rsidRDefault="00516AD7">
            <w:pPr>
              <w:spacing w:after="0"/>
              <w:ind w:right="15"/>
              <w:jc w:val="center"/>
            </w:pPr>
            <w:r>
              <w:rPr>
                <w:rFonts w:ascii="Arial" w:eastAsia="Arial" w:hAnsi="Arial" w:cs="Arial"/>
                <w:sz w:val="18"/>
              </w:rPr>
              <w:t>13</w:t>
            </w:r>
          </w:p>
        </w:tc>
        <w:tc>
          <w:tcPr>
            <w:tcW w:w="989" w:type="dxa"/>
            <w:tcBorders>
              <w:top w:val="single" w:sz="7" w:space="0" w:color="000000"/>
              <w:left w:val="single" w:sz="7" w:space="0" w:color="000000"/>
              <w:bottom w:val="single" w:sz="7" w:space="0" w:color="000000"/>
              <w:right w:val="single" w:sz="7" w:space="0" w:color="000000"/>
            </w:tcBorders>
            <w:vAlign w:val="center"/>
          </w:tcPr>
          <w:p w14:paraId="2EFD4E94" w14:textId="77777777" w:rsidR="004C7708" w:rsidRDefault="00516AD7">
            <w:pPr>
              <w:spacing w:after="0"/>
              <w:ind w:right="10"/>
              <w:jc w:val="center"/>
            </w:pPr>
            <w:r>
              <w:rPr>
                <w:rFonts w:ascii="Arial" w:eastAsia="Arial" w:hAnsi="Arial" w:cs="Arial"/>
                <w:sz w:val="18"/>
              </w:rPr>
              <w:t>13</w:t>
            </w:r>
          </w:p>
        </w:tc>
        <w:tc>
          <w:tcPr>
            <w:tcW w:w="989" w:type="dxa"/>
            <w:tcBorders>
              <w:top w:val="single" w:sz="7" w:space="0" w:color="000000"/>
              <w:left w:val="single" w:sz="7" w:space="0" w:color="000000"/>
              <w:bottom w:val="single" w:sz="7" w:space="0" w:color="000000"/>
              <w:right w:val="single" w:sz="7" w:space="0" w:color="000000"/>
            </w:tcBorders>
            <w:vAlign w:val="center"/>
          </w:tcPr>
          <w:p w14:paraId="46BC621A" w14:textId="77777777" w:rsidR="004C7708" w:rsidRDefault="00516AD7">
            <w:pPr>
              <w:spacing w:after="0"/>
              <w:ind w:right="10"/>
              <w:jc w:val="center"/>
            </w:pPr>
            <w:r>
              <w:rPr>
                <w:rFonts w:ascii="Arial" w:eastAsia="Arial" w:hAnsi="Arial" w:cs="Arial"/>
                <w:sz w:val="18"/>
              </w:rPr>
              <w:t>21</w:t>
            </w:r>
          </w:p>
        </w:tc>
        <w:tc>
          <w:tcPr>
            <w:tcW w:w="900" w:type="dxa"/>
            <w:tcBorders>
              <w:top w:val="single" w:sz="7" w:space="0" w:color="000000"/>
              <w:left w:val="single" w:sz="7" w:space="0" w:color="000000"/>
              <w:bottom w:val="single" w:sz="7" w:space="0" w:color="000000"/>
              <w:right w:val="single" w:sz="7" w:space="0" w:color="000000"/>
            </w:tcBorders>
            <w:vAlign w:val="center"/>
          </w:tcPr>
          <w:p w14:paraId="440C4D39" w14:textId="77777777" w:rsidR="004C7708" w:rsidRDefault="00516AD7">
            <w:pPr>
              <w:spacing w:after="0"/>
              <w:ind w:right="13"/>
              <w:jc w:val="center"/>
            </w:pPr>
            <w:r>
              <w:rPr>
                <w:rFonts w:ascii="Arial" w:eastAsia="Arial" w:hAnsi="Arial" w:cs="Arial"/>
                <w:sz w:val="18"/>
              </w:rPr>
              <w:t>26</w:t>
            </w:r>
          </w:p>
        </w:tc>
        <w:tc>
          <w:tcPr>
            <w:tcW w:w="989" w:type="dxa"/>
            <w:tcBorders>
              <w:top w:val="single" w:sz="7" w:space="0" w:color="000000"/>
              <w:left w:val="single" w:sz="7" w:space="0" w:color="000000"/>
              <w:bottom w:val="single" w:sz="7" w:space="0" w:color="000000"/>
              <w:right w:val="single" w:sz="7" w:space="0" w:color="000000"/>
            </w:tcBorders>
            <w:vAlign w:val="center"/>
          </w:tcPr>
          <w:p w14:paraId="26FB4C04" w14:textId="77777777" w:rsidR="004C7708" w:rsidRDefault="00516AD7">
            <w:pPr>
              <w:spacing w:after="0"/>
              <w:ind w:right="15"/>
              <w:jc w:val="center"/>
            </w:pPr>
            <w:r>
              <w:rPr>
                <w:rFonts w:ascii="Arial" w:eastAsia="Arial" w:hAnsi="Arial" w:cs="Arial"/>
                <w:sz w:val="18"/>
              </w:rPr>
              <w:t>26</w:t>
            </w:r>
          </w:p>
        </w:tc>
        <w:tc>
          <w:tcPr>
            <w:tcW w:w="989" w:type="dxa"/>
            <w:tcBorders>
              <w:top w:val="single" w:sz="7" w:space="0" w:color="000000"/>
              <w:left w:val="single" w:sz="7" w:space="0" w:color="000000"/>
              <w:bottom w:val="single" w:sz="7" w:space="0" w:color="000000"/>
              <w:right w:val="single" w:sz="7" w:space="0" w:color="000000"/>
            </w:tcBorders>
          </w:tcPr>
          <w:p w14:paraId="119FF3CC" w14:textId="77777777" w:rsidR="004C7708" w:rsidRDefault="004C7708"/>
        </w:tc>
        <w:tc>
          <w:tcPr>
            <w:tcW w:w="809" w:type="dxa"/>
            <w:tcBorders>
              <w:top w:val="single" w:sz="7" w:space="0" w:color="000000"/>
              <w:left w:val="single" w:sz="7" w:space="0" w:color="000000"/>
              <w:bottom w:val="single" w:sz="7" w:space="0" w:color="000000"/>
              <w:right w:val="single" w:sz="7" w:space="0" w:color="000000"/>
            </w:tcBorders>
          </w:tcPr>
          <w:p w14:paraId="40589161" w14:textId="77777777" w:rsidR="004C7708" w:rsidRDefault="004C7708"/>
        </w:tc>
        <w:tc>
          <w:tcPr>
            <w:tcW w:w="898" w:type="dxa"/>
            <w:tcBorders>
              <w:top w:val="single" w:sz="7" w:space="0" w:color="000000"/>
              <w:left w:val="single" w:sz="7" w:space="0" w:color="000000"/>
              <w:bottom w:val="single" w:sz="7" w:space="0" w:color="000000"/>
              <w:right w:val="single" w:sz="7" w:space="0" w:color="000000"/>
            </w:tcBorders>
          </w:tcPr>
          <w:p w14:paraId="20CE1FE4" w14:textId="77777777" w:rsidR="004C7708" w:rsidRDefault="004C7708"/>
        </w:tc>
        <w:tc>
          <w:tcPr>
            <w:tcW w:w="742" w:type="dxa"/>
            <w:tcBorders>
              <w:top w:val="single" w:sz="7" w:space="0" w:color="000000"/>
              <w:left w:val="single" w:sz="7" w:space="0" w:color="000000"/>
              <w:bottom w:val="single" w:sz="7" w:space="0" w:color="000000"/>
              <w:right w:val="single" w:sz="7" w:space="0" w:color="000000"/>
            </w:tcBorders>
          </w:tcPr>
          <w:p w14:paraId="1EAA25A7" w14:textId="77777777" w:rsidR="004C7708" w:rsidRDefault="004C7708"/>
        </w:tc>
        <w:tc>
          <w:tcPr>
            <w:tcW w:w="1148" w:type="dxa"/>
            <w:tcBorders>
              <w:top w:val="single" w:sz="7" w:space="0" w:color="000000"/>
              <w:left w:val="single" w:sz="7" w:space="0" w:color="000000"/>
              <w:bottom w:val="single" w:sz="7" w:space="0" w:color="000000"/>
              <w:right w:val="single" w:sz="7" w:space="0" w:color="000000"/>
            </w:tcBorders>
          </w:tcPr>
          <w:p w14:paraId="00733783" w14:textId="77777777" w:rsidR="004C7708" w:rsidRDefault="004C7708"/>
        </w:tc>
      </w:tr>
      <w:tr w:rsidR="004C7708" w14:paraId="695C58B0" w14:textId="77777777">
        <w:trPr>
          <w:trHeight w:val="463"/>
        </w:trPr>
        <w:tc>
          <w:tcPr>
            <w:tcW w:w="988" w:type="dxa"/>
            <w:tcBorders>
              <w:top w:val="nil"/>
              <w:left w:val="single" w:sz="7" w:space="0" w:color="000000"/>
              <w:bottom w:val="nil"/>
              <w:right w:val="single" w:sz="7" w:space="0" w:color="000000"/>
            </w:tcBorders>
            <w:shd w:val="clear" w:color="auto" w:fill="E5E5E5"/>
          </w:tcPr>
          <w:p w14:paraId="3418FDE3"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bottom"/>
          </w:tcPr>
          <w:p w14:paraId="3DD0B83E" w14:textId="77777777" w:rsidR="004C7708" w:rsidRDefault="00516AD7">
            <w:pPr>
              <w:spacing w:after="0"/>
              <w:ind w:right="7"/>
              <w:jc w:val="center"/>
            </w:pPr>
            <w:r>
              <w:rPr>
                <w:sz w:val="24"/>
              </w:rPr>
              <w:t>$</w:t>
            </w:r>
            <w:r>
              <w:rPr>
                <w:rFonts w:ascii="Arial" w:eastAsia="Arial" w:hAnsi="Arial" w:cs="Arial"/>
                <w:sz w:val="18"/>
              </w:rPr>
              <w:t>6/36</w:t>
            </w:r>
          </w:p>
        </w:tc>
        <w:tc>
          <w:tcPr>
            <w:tcW w:w="900" w:type="dxa"/>
            <w:tcBorders>
              <w:top w:val="single" w:sz="7" w:space="0" w:color="000000"/>
              <w:left w:val="single" w:sz="7" w:space="0" w:color="000000"/>
              <w:bottom w:val="single" w:sz="7" w:space="0" w:color="000000"/>
              <w:right w:val="single" w:sz="7" w:space="0" w:color="000000"/>
            </w:tcBorders>
            <w:vAlign w:val="center"/>
          </w:tcPr>
          <w:p w14:paraId="0B390701" w14:textId="77777777" w:rsidR="004C7708" w:rsidRDefault="00516AD7">
            <w:pPr>
              <w:spacing w:after="0"/>
              <w:ind w:right="13"/>
              <w:jc w:val="center"/>
            </w:pPr>
            <w:r>
              <w:rPr>
                <w:rFonts w:ascii="Arial" w:eastAsia="Arial" w:hAnsi="Arial" w:cs="Arial"/>
                <w:sz w:val="18"/>
              </w:rPr>
              <w:t>13</w:t>
            </w:r>
          </w:p>
        </w:tc>
        <w:tc>
          <w:tcPr>
            <w:tcW w:w="898" w:type="dxa"/>
            <w:tcBorders>
              <w:top w:val="single" w:sz="7" w:space="0" w:color="000000"/>
              <w:left w:val="single" w:sz="7" w:space="0" w:color="000000"/>
              <w:bottom w:val="single" w:sz="7" w:space="0" w:color="000000"/>
              <w:right w:val="single" w:sz="7" w:space="0" w:color="000000"/>
            </w:tcBorders>
            <w:vAlign w:val="center"/>
          </w:tcPr>
          <w:p w14:paraId="25CE7B18" w14:textId="77777777" w:rsidR="004C7708" w:rsidRDefault="00516AD7">
            <w:pPr>
              <w:spacing w:after="0"/>
              <w:ind w:right="15"/>
              <w:jc w:val="center"/>
            </w:pPr>
            <w:r>
              <w:rPr>
                <w:rFonts w:ascii="Arial" w:eastAsia="Arial" w:hAnsi="Arial" w:cs="Arial"/>
                <w:sz w:val="18"/>
              </w:rPr>
              <w:t>18</w:t>
            </w:r>
          </w:p>
        </w:tc>
        <w:tc>
          <w:tcPr>
            <w:tcW w:w="989" w:type="dxa"/>
            <w:tcBorders>
              <w:top w:val="single" w:sz="7" w:space="0" w:color="000000"/>
              <w:left w:val="single" w:sz="7" w:space="0" w:color="000000"/>
              <w:bottom w:val="single" w:sz="7" w:space="0" w:color="000000"/>
              <w:right w:val="single" w:sz="7" w:space="0" w:color="000000"/>
            </w:tcBorders>
            <w:vAlign w:val="center"/>
          </w:tcPr>
          <w:p w14:paraId="7D55175D" w14:textId="77777777" w:rsidR="004C7708" w:rsidRDefault="00516AD7">
            <w:pPr>
              <w:spacing w:after="0"/>
              <w:ind w:right="10"/>
              <w:jc w:val="center"/>
            </w:pPr>
            <w:r>
              <w:rPr>
                <w:rFonts w:ascii="Arial" w:eastAsia="Arial" w:hAnsi="Arial" w:cs="Arial"/>
                <w:sz w:val="18"/>
              </w:rPr>
              <w:t>18</w:t>
            </w:r>
          </w:p>
        </w:tc>
        <w:tc>
          <w:tcPr>
            <w:tcW w:w="989" w:type="dxa"/>
            <w:tcBorders>
              <w:top w:val="single" w:sz="7" w:space="0" w:color="000000"/>
              <w:left w:val="single" w:sz="7" w:space="0" w:color="000000"/>
              <w:bottom w:val="single" w:sz="7" w:space="0" w:color="000000"/>
              <w:right w:val="single" w:sz="7" w:space="0" w:color="000000"/>
            </w:tcBorders>
            <w:vAlign w:val="center"/>
          </w:tcPr>
          <w:p w14:paraId="446E4E36" w14:textId="77777777" w:rsidR="004C7708" w:rsidRDefault="00516AD7">
            <w:pPr>
              <w:spacing w:after="0"/>
              <w:ind w:right="10"/>
              <w:jc w:val="center"/>
            </w:pPr>
            <w:r>
              <w:rPr>
                <w:rFonts w:ascii="Arial" w:eastAsia="Arial" w:hAnsi="Arial" w:cs="Arial"/>
                <w:sz w:val="18"/>
              </w:rPr>
              <w:t>26</w:t>
            </w:r>
          </w:p>
        </w:tc>
        <w:tc>
          <w:tcPr>
            <w:tcW w:w="900" w:type="dxa"/>
            <w:tcBorders>
              <w:top w:val="single" w:sz="7" w:space="0" w:color="000000"/>
              <w:left w:val="single" w:sz="7" w:space="0" w:color="000000"/>
              <w:bottom w:val="single" w:sz="7" w:space="0" w:color="000000"/>
              <w:right w:val="single" w:sz="7" w:space="0" w:color="000000"/>
            </w:tcBorders>
            <w:vAlign w:val="center"/>
          </w:tcPr>
          <w:p w14:paraId="56BB382B" w14:textId="77777777" w:rsidR="004C7708" w:rsidRDefault="00516AD7">
            <w:pPr>
              <w:spacing w:after="0"/>
              <w:ind w:right="13"/>
              <w:jc w:val="center"/>
            </w:pPr>
            <w:r>
              <w:rPr>
                <w:rFonts w:ascii="Arial" w:eastAsia="Arial" w:hAnsi="Arial" w:cs="Arial"/>
                <w:sz w:val="18"/>
              </w:rPr>
              <w:t>31</w:t>
            </w:r>
          </w:p>
        </w:tc>
        <w:tc>
          <w:tcPr>
            <w:tcW w:w="989" w:type="dxa"/>
            <w:tcBorders>
              <w:top w:val="single" w:sz="7" w:space="0" w:color="000000"/>
              <w:left w:val="single" w:sz="7" w:space="0" w:color="000000"/>
              <w:bottom w:val="single" w:sz="7" w:space="0" w:color="000000"/>
              <w:right w:val="single" w:sz="7" w:space="0" w:color="000000"/>
            </w:tcBorders>
            <w:vAlign w:val="center"/>
          </w:tcPr>
          <w:p w14:paraId="6766BF8E" w14:textId="77777777" w:rsidR="004C7708" w:rsidRDefault="00516AD7">
            <w:pPr>
              <w:spacing w:after="0"/>
              <w:ind w:right="15"/>
              <w:jc w:val="center"/>
            </w:pPr>
            <w:r>
              <w:rPr>
                <w:rFonts w:ascii="Arial" w:eastAsia="Arial" w:hAnsi="Arial" w:cs="Arial"/>
                <w:sz w:val="18"/>
              </w:rPr>
              <w:t>39</w:t>
            </w:r>
          </w:p>
        </w:tc>
        <w:tc>
          <w:tcPr>
            <w:tcW w:w="989" w:type="dxa"/>
            <w:tcBorders>
              <w:top w:val="single" w:sz="7" w:space="0" w:color="000000"/>
              <w:left w:val="single" w:sz="7" w:space="0" w:color="000000"/>
              <w:bottom w:val="single" w:sz="7" w:space="0" w:color="000000"/>
              <w:right w:val="single" w:sz="7" w:space="0" w:color="000000"/>
            </w:tcBorders>
            <w:vAlign w:val="center"/>
          </w:tcPr>
          <w:p w14:paraId="6BCFA70A" w14:textId="77777777" w:rsidR="004C7708" w:rsidRDefault="00516AD7">
            <w:pPr>
              <w:spacing w:after="0"/>
              <w:ind w:right="15"/>
              <w:jc w:val="center"/>
            </w:pPr>
            <w:r>
              <w:rPr>
                <w:rFonts w:ascii="Arial" w:eastAsia="Arial" w:hAnsi="Arial" w:cs="Arial"/>
                <w:sz w:val="18"/>
              </w:rPr>
              <w:t>43</w:t>
            </w:r>
          </w:p>
        </w:tc>
        <w:tc>
          <w:tcPr>
            <w:tcW w:w="809" w:type="dxa"/>
            <w:tcBorders>
              <w:top w:val="single" w:sz="7" w:space="0" w:color="000000"/>
              <w:left w:val="single" w:sz="7" w:space="0" w:color="000000"/>
              <w:bottom w:val="single" w:sz="7" w:space="0" w:color="000000"/>
              <w:right w:val="single" w:sz="7" w:space="0" w:color="000000"/>
            </w:tcBorders>
          </w:tcPr>
          <w:p w14:paraId="18481F86" w14:textId="77777777" w:rsidR="004C7708" w:rsidRDefault="004C7708"/>
        </w:tc>
        <w:tc>
          <w:tcPr>
            <w:tcW w:w="898" w:type="dxa"/>
            <w:tcBorders>
              <w:top w:val="single" w:sz="7" w:space="0" w:color="000000"/>
              <w:left w:val="single" w:sz="7" w:space="0" w:color="000000"/>
              <w:bottom w:val="single" w:sz="7" w:space="0" w:color="000000"/>
              <w:right w:val="single" w:sz="7" w:space="0" w:color="000000"/>
            </w:tcBorders>
          </w:tcPr>
          <w:p w14:paraId="21EE18F2" w14:textId="77777777" w:rsidR="004C7708" w:rsidRDefault="004C7708"/>
        </w:tc>
        <w:tc>
          <w:tcPr>
            <w:tcW w:w="742" w:type="dxa"/>
            <w:tcBorders>
              <w:top w:val="single" w:sz="7" w:space="0" w:color="000000"/>
              <w:left w:val="single" w:sz="7" w:space="0" w:color="000000"/>
              <w:bottom w:val="single" w:sz="7" w:space="0" w:color="000000"/>
              <w:right w:val="single" w:sz="7" w:space="0" w:color="000000"/>
            </w:tcBorders>
          </w:tcPr>
          <w:p w14:paraId="463FB768" w14:textId="77777777" w:rsidR="004C7708" w:rsidRDefault="004C7708"/>
        </w:tc>
        <w:tc>
          <w:tcPr>
            <w:tcW w:w="1148" w:type="dxa"/>
            <w:tcBorders>
              <w:top w:val="single" w:sz="7" w:space="0" w:color="000000"/>
              <w:left w:val="single" w:sz="7" w:space="0" w:color="000000"/>
              <w:bottom w:val="single" w:sz="7" w:space="0" w:color="000000"/>
              <w:right w:val="single" w:sz="7" w:space="0" w:color="000000"/>
            </w:tcBorders>
          </w:tcPr>
          <w:p w14:paraId="156BF32A" w14:textId="77777777" w:rsidR="004C7708" w:rsidRDefault="004C7708"/>
        </w:tc>
      </w:tr>
      <w:tr w:rsidR="004C7708" w14:paraId="272D11B6" w14:textId="77777777">
        <w:trPr>
          <w:trHeight w:val="463"/>
        </w:trPr>
        <w:tc>
          <w:tcPr>
            <w:tcW w:w="988" w:type="dxa"/>
            <w:tcBorders>
              <w:top w:val="nil"/>
              <w:left w:val="single" w:sz="7" w:space="0" w:color="000000"/>
              <w:bottom w:val="nil"/>
              <w:right w:val="single" w:sz="7" w:space="0" w:color="000000"/>
            </w:tcBorders>
            <w:shd w:val="clear" w:color="auto" w:fill="E5E5E5"/>
          </w:tcPr>
          <w:p w14:paraId="16C34E41"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bottom"/>
          </w:tcPr>
          <w:p w14:paraId="5D9DBFD2" w14:textId="77777777" w:rsidR="004C7708" w:rsidRDefault="00516AD7">
            <w:pPr>
              <w:spacing w:after="0"/>
              <w:ind w:right="7"/>
              <w:jc w:val="center"/>
            </w:pPr>
            <w:r>
              <w:rPr>
                <w:sz w:val="24"/>
              </w:rPr>
              <w:t>$</w:t>
            </w:r>
            <w:r>
              <w:rPr>
                <w:rFonts w:ascii="Arial" w:eastAsia="Arial" w:hAnsi="Arial" w:cs="Arial"/>
                <w:sz w:val="18"/>
              </w:rPr>
              <w:t>6/48</w:t>
            </w:r>
          </w:p>
        </w:tc>
        <w:tc>
          <w:tcPr>
            <w:tcW w:w="900" w:type="dxa"/>
            <w:tcBorders>
              <w:top w:val="single" w:sz="7" w:space="0" w:color="000000"/>
              <w:left w:val="single" w:sz="7" w:space="0" w:color="000000"/>
              <w:bottom w:val="single" w:sz="7" w:space="0" w:color="000000"/>
              <w:right w:val="single" w:sz="7" w:space="0" w:color="000000"/>
            </w:tcBorders>
            <w:vAlign w:val="center"/>
          </w:tcPr>
          <w:p w14:paraId="07D4BB93" w14:textId="77777777" w:rsidR="004C7708" w:rsidRDefault="00516AD7">
            <w:pPr>
              <w:spacing w:after="0"/>
              <w:ind w:right="13"/>
              <w:jc w:val="center"/>
            </w:pPr>
            <w:r>
              <w:rPr>
                <w:rFonts w:ascii="Arial" w:eastAsia="Arial" w:hAnsi="Arial" w:cs="Arial"/>
                <w:sz w:val="18"/>
              </w:rPr>
              <w:t>13</w:t>
            </w:r>
          </w:p>
        </w:tc>
        <w:tc>
          <w:tcPr>
            <w:tcW w:w="898" w:type="dxa"/>
            <w:tcBorders>
              <w:top w:val="single" w:sz="7" w:space="0" w:color="000000"/>
              <w:left w:val="single" w:sz="7" w:space="0" w:color="000000"/>
              <w:bottom w:val="single" w:sz="7" w:space="0" w:color="000000"/>
              <w:right w:val="single" w:sz="7" w:space="0" w:color="000000"/>
            </w:tcBorders>
            <w:vAlign w:val="center"/>
          </w:tcPr>
          <w:p w14:paraId="072CB98B" w14:textId="77777777" w:rsidR="004C7708" w:rsidRDefault="00516AD7">
            <w:pPr>
              <w:spacing w:after="0"/>
              <w:ind w:right="15"/>
              <w:jc w:val="center"/>
            </w:pPr>
            <w:r>
              <w:rPr>
                <w:rFonts w:ascii="Arial" w:eastAsia="Arial" w:hAnsi="Arial" w:cs="Arial"/>
                <w:sz w:val="18"/>
              </w:rPr>
              <w:t>18</w:t>
            </w:r>
          </w:p>
        </w:tc>
        <w:tc>
          <w:tcPr>
            <w:tcW w:w="989" w:type="dxa"/>
            <w:tcBorders>
              <w:top w:val="single" w:sz="7" w:space="0" w:color="000000"/>
              <w:left w:val="single" w:sz="7" w:space="0" w:color="000000"/>
              <w:bottom w:val="single" w:sz="7" w:space="0" w:color="000000"/>
              <w:right w:val="single" w:sz="7" w:space="0" w:color="000000"/>
            </w:tcBorders>
            <w:vAlign w:val="center"/>
          </w:tcPr>
          <w:p w14:paraId="59D6B361" w14:textId="77777777" w:rsidR="004C7708" w:rsidRDefault="00516AD7">
            <w:pPr>
              <w:spacing w:after="0"/>
              <w:ind w:right="10"/>
              <w:jc w:val="center"/>
            </w:pPr>
            <w:r>
              <w:rPr>
                <w:rFonts w:ascii="Arial" w:eastAsia="Arial" w:hAnsi="Arial" w:cs="Arial"/>
                <w:sz w:val="18"/>
              </w:rPr>
              <w:t>21</w:t>
            </w:r>
          </w:p>
        </w:tc>
        <w:tc>
          <w:tcPr>
            <w:tcW w:w="989" w:type="dxa"/>
            <w:tcBorders>
              <w:top w:val="single" w:sz="7" w:space="0" w:color="000000"/>
              <w:left w:val="single" w:sz="7" w:space="0" w:color="000000"/>
              <w:bottom w:val="single" w:sz="7" w:space="0" w:color="000000"/>
              <w:right w:val="single" w:sz="7" w:space="0" w:color="000000"/>
            </w:tcBorders>
            <w:vAlign w:val="center"/>
          </w:tcPr>
          <w:p w14:paraId="1CAC7EAF" w14:textId="77777777" w:rsidR="004C7708" w:rsidRDefault="00516AD7">
            <w:pPr>
              <w:spacing w:after="0"/>
              <w:ind w:right="10"/>
              <w:jc w:val="center"/>
            </w:pPr>
            <w:r>
              <w:rPr>
                <w:rFonts w:ascii="Arial" w:eastAsia="Arial" w:hAnsi="Arial" w:cs="Arial"/>
                <w:sz w:val="18"/>
              </w:rPr>
              <w:t>31</w:t>
            </w:r>
          </w:p>
        </w:tc>
        <w:tc>
          <w:tcPr>
            <w:tcW w:w="900" w:type="dxa"/>
            <w:tcBorders>
              <w:top w:val="single" w:sz="7" w:space="0" w:color="000000"/>
              <w:left w:val="single" w:sz="7" w:space="0" w:color="000000"/>
              <w:bottom w:val="single" w:sz="7" w:space="0" w:color="000000"/>
              <w:right w:val="single" w:sz="7" w:space="0" w:color="000000"/>
            </w:tcBorders>
            <w:vAlign w:val="center"/>
          </w:tcPr>
          <w:p w14:paraId="2084CF60" w14:textId="77777777" w:rsidR="004C7708" w:rsidRDefault="00516AD7">
            <w:pPr>
              <w:spacing w:after="0"/>
              <w:ind w:right="13"/>
              <w:jc w:val="center"/>
            </w:pPr>
            <w:r>
              <w:rPr>
                <w:rFonts w:ascii="Arial" w:eastAsia="Arial" w:hAnsi="Arial" w:cs="Arial"/>
                <w:sz w:val="18"/>
              </w:rPr>
              <w:t>39</w:t>
            </w:r>
          </w:p>
        </w:tc>
        <w:tc>
          <w:tcPr>
            <w:tcW w:w="989" w:type="dxa"/>
            <w:tcBorders>
              <w:top w:val="single" w:sz="7" w:space="0" w:color="000000"/>
              <w:left w:val="single" w:sz="7" w:space="0" w:color="000000"/>
              <w:bottom w:val="single" w:sz="7" w:space="0" w:color="000000"/>
              <w:right w:val="single" w:sz="7" w:space="0" w:color="000000"/>
            </w:tcBorders>
            <w:vAlign w:val="center"/>
          </w:tcPr>
          <w:p w14:paraId="22145A83" w14:textId="77777777" w:rsidR="004C7708" w:rsidRDefault="00516AD7">
            <w:pPr>
              <w:spacing w:after="0"/>
              <w:ind w:right="15"/>
              <w:jc w:val="center"/>
            </w:pPr>
            <w:r>
              <w:rPr>
                <w:rFonts w:ascii="Arial" w:eastAsia="Arial" w:hAnsi="Arial" w:cs="Arial"/>
                <w:sz w:val="18"/>
              </w:rPr>
              <w:t>43</w:t>
            </w:r>
          </w:p>
        </w:tc>
        <w:tc>
          <w:tcPr>
            <w:tcW w:w="989" w:type="dxa"/>
            <w:tcBorders>
              <w:top w:val="single" w:sz="7" w:space="0" w:color="000000"/>
              <w:left w:val="single" w:sz="7" w:space="0" w:color="000000"/>
              <w:bottom w:val="single" w:sz="7" w:space="0" w:color="000000"/>
              <w:right w:val="single" w:sz="7" w:space="0" w:color="000000"/>
            </w:tcBorders>
            <w:vAlign w:val="center"/>
          </w:tcPr>
          <w:p w14:paraId="01E115C1" w14:textId="77777777" w:rsidR="004C7708" w:rsidRDefault="00516AD7">
            <w:pPr>
              <w:spacing w:after="0"/>
              <w:ind w:right="15"/>
              <w:jc w:val="center"/>
            </w:pPr>
            <w:r>
              <w:rPr>
                <w:rFonts w:ascii="Arial" w:eastAsia="Arial" w:hAnsi="Arial" w:cs="Arial"/>
                <w:sz w:val="18"/>
              </w:rPr>
              <w:t>48</w:t>
            </w:r>
          </w:p>
        </w:tc>
        <w:tc>
          <w:tcPr>
            <w:tcW w:w="809" w:type="dxa"/>
            <w:tcBorders>
              <w:top w:val="single" w:sz="7" w:space="0" w:color="000000"/>
              <w:left w:val="single" w:sz="7" w:space="0" w:color="000000"/>
              <w:bottom w:val="single" w:sz="7" w:space="0" w:color="000000"/>
              <w:right w:val="single" w:sz="7" w:space="0" w:color="000000"/>
            </w:tcBorders>
            <w:vAlign w:val="center"/>
          </w:tcPr>
          <w:p w14:paraId="330C4F80" w14:textId="77777777" w:rsidR="004C7708" w:rsidRDefault="00516AD7">
            <w:pPr>
              <w:spacing w:after="0"/>
              <w:ind w:right="18"/>
              <w:jc w:val="center"/>
            </w:pPr>
            <w:r>
              <w:rPr>
                <w:rFonts w:ascii="Arial" w:eastAsia="Arial" w:hAnsi="Arial" w:cs="Arial"/>
                <w:sz w:val="18"/>
              </w:rPr>
              <w:t>52</w:t>
            </w:r>
          </w:p>
        </w:tc>
        <w:tc>
          <w:tcPr>
            <w:tcW w:w="898" w:type="dxa"/>
            <w:tcBorders>
              <w:top w:val="single" w:sz="7" w:space="0" w:color="000000"/>
              <w:left w:val="single" w:sz="7" w:space="0" w:color="000000"/>
              <w:bottom w:val="single" w:sz="7" w:space="0" w:color="000000"/>
              <w:right w:val="single" w:sz="7" w:space="0" w:color="000000"/>
            </w:tcBorders>
          </w:tcPr>
          <w:p w14:paraId="7A52B8CA" w14:textId="77777777" w:rsidR="004C7708" w:rsidRDefault="004C7708"/>
        </w:tc>
        <w:tc>
          <w:tcPr>
            <w:tcW w:w="742" w:type="dxa"/>
            <w:tcBorders>
              <w:top w:val="single" w:sz="7" w:space="0" w:color="000000"/>
              <w:left w:val="single" w:sz="7" w:space="0" w:color="000000"/>
              <w:bottom w:val="single" w:sz="7" w:space="0" w:color="000000"/>
              <w:right w:val="single" w:sz="7" w:space="0" w:color="000000"/>
            </w:tcBorders>
          </w:tcPr>
          <w:p w14:paraId="528825AD" w14:textId="77777777" w:rsidR="004C7708" w:rsidRDefault="004C7708"/>
        </w:tc>
        <w:tc>
          <w:tcPr>
            <w:tcW w:w="1148" w:type="dxa"/>
            <w:tcBorders>
              <w:top w:val="single" w:sz="7" w:space="0" w:color="000000"/>
              <w:left w:val="single" w:sz="7" w:space="0" w:color="000000"/>
              <w:bottom w:val="single" w:sz="7" w:space="0" w:color="000000"/>
              <w:right w:val="single" w:sz="7" w:space="0" w:color="000000"/>
            </w:tcBorders>
          </w:tcPr>
          <w:p w14:paraId="4C1A4745" w14:textId="77777777" w:rsidR="004C7708" w:rsidRDefault="004C7708"/>
        </w:tc>
      </w:tr>
      <w:tr w:rsidR="004C7708" w14:paraId="23AE7E94" w14:textId="77777777">
        <w:trPr>
          <w:trHeight w:val="463"/>
        </w:trPr>
        <w:tc>
          <w:tcPr>
            <w:tcW w:w="988" w:type="dxa"/>
            <w:tcBorders>
              <w:top w:val="nil"/>
              <w:left w:val="single" w:sz="7" w:space="0" w:color="000000"/>
              <w:bottom w:val="nil"/>
              <w:right w:val="single" w:sz="7" w:space="0" w:color="000000"/>
            </w:tcBorders>
            <w:shd w:val="clear" w:color="auto" w:fill="E5E5E5"/>
          </w:tcPr>
          <w:p w14:paraId="070D3F53"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bottom"/>
          </w:tcPr>
          <w:p w14:paraId="2242FC37" w14:textId="77777777" w:rsidR="004C7708" w:rsidRDefault="00516AD7">
            <w:pPr>
              <w:spacing w:after="0"/>
              <w:ind w:right="7"/>
              <w:jc w:val="center"/>
            </w:pPr>
            <w:r>
              <w:rPr>
                <w:sz w:val="24"/>
              </w:rPr>
              <w:t>$</w:t>
            </w:r>
            <w:r>
              <w:rPr>
                <w:rFonts w:ascii="Arial" w:eastAsia="Arial" w:hAnsi="Arial" w:cs="Arial"/>
                <w:sz w:val="18"/>
              </w:rPr>
              <w:t>6/60</w:t>
            </w:r>
          </w:p>
        </w:tc>
        <w:tc>
          <w:tcPr>
            <w:tcW w:w="900" w:type="dxa"/>
            <w:tcBorders>
              <w:top w:val="single" w:sz="7" w:space="0" w:color="000000"/>
              <w:left w:val="single" w:sz="7" w:space="0" w:color="000000"/>
              <w:bottom w:val="single" w:sz="7" w:space="0" w:color="000000"/>
              <w:right w:val="single" w:sz="7" w:space="0" w:color="000000"/>
            </w:tcBorders>
            <w:vAlign w:val="center"/>
          </w:tcPr>
          <w:p w14:paraId="7ED29222" w14:textId="77777777" w:rsidR="004C7708" w:rsidRDefault="00516AD7">
            <w:pPr>
              <w:spacing w:after="0"/>
              <w:ind w:right="13"/>
              <w:jc w:val="center"/>
            </w:pPr>
            <w:r>
              <w:rPr>
                <w:rFonts w:ascii="Arial" w:eastAsia="Arial" w:hAnsi="Arial" w:cs="Arial"/>
                <w:sz w:val="18"/>
              </w:rPr>
              <w:t>18</w:t>
            </w:r>
          </w:p>
        </w:tc>
        <w:tc>
          <w:tcPr>
            <w:tcW w:w="898" w:type="dxa"/>
            <w:tcBorders>
              <w:top w:val="single" w:sz="7" w:space="0" w:color="000000"/>
              <w:left w:val="single" w:sz="7" w:space="0" w:color="000000"/>
              <w:bottom w:val="single" w:sz="7" w:space="0" w:color="000000"/>
              <w:right w:val="single" w:sz="7" w:space="0" w:color="000000"/>
            </w:tcBorders>
            <w:vAlign w:val="center"/>
          </w:tcPr>
          <w:p w14:paraId="6F3D1F7B" w14:textId="77777777" w:rsidR="004C7708" w:rsidRDefault="00516AD7">
            <w:pPr>
              <w:spacing w:after="0"/>
              <w:ind w:right="15"/>
              <w:jc w:val="center"/>
            </w:pPr>
            <w:r>
              <w:rPr>
                <w:rFonts w:ascii="Arial" w:eastAsia="Arial" w:hAnsi="Arial" w:cs="Arial"/>
                <w:sz w:val="18"/>
              </w:rPr>
              <w:t>18</w:t>
            </w:r>
          </w:p>
        </w:tc>
        <w:tc>
          <w:tcPr>
            <w:tcW w:w="989" w:type="dxa"/>
            <w:tcBorders>
              <w:top w:val="single" w:sz="7" w:space="0" w:color="000000"/>
              <w:left w:val="single" w:sz="7" w:space="0" w:color="000000"/>
              <w:bottom w:val="single" w:sz="7" w:space="0" w:color="000000"/>
              <w:right w:val="single" w:sz="7" w:space="0" w:color="000000"/>
            </w:tcBorders>
            <w:vAlign w:val="center"/>
          </w:tcPr>
          <w:p w14:paraId="16ED98B6" w14:textId="77777777" w:rsidR="004C7708" w:rsidRDefault="00516AD7">
            <w:pPr>
              <w:spacing w:after="0"/>
              <w:ind w:right="10"/>
              <w:jc w:val="center"/>
            </w:pPr>
            <w:r>
              <w:rPr>
                <w:rFonts w:ascii="Arial" w:eastAsia="Arial" w:hAnsi="Arial" w:cs="Arial"/>
                <w:sz w:val="18"/>
              </w:rPr>
              <w:t>26</w:t>
            </w:r>
          </w:p>
        </w:tc>
        <w:tc>
          <w:tcPr>
            <w:tcW w:w="989" w:type="dxa"/>
            <w:tcBorders>
              <w:top w:val="single" w:sz="7" w:space="0" w:color="000000"/>
              <w:left w:val="single" w:sz="7" w:space="0" w:color="000000"/>
              <w:bottom w:val="single" w:sz="7" w:space="0" w:color="000000"/>
              <w:right w:val="single" w:sz="7" w:space="0" w:color="000000"/>
            </w:tcBorders>
            <w:vAlign w:val="center"/>
          </w:tcPr>
          <w:p w14:paraId="34084EAB" w14:textId="77777777" w:rsidR="004C7708" w:rsidRDefault="00516AD7">
            <w:pPr>
              <w:spacing w:after="0"/>
              <w:ind w:right="10"/>
              <w:jc w:val="center"/>
            </w:pPr>
            <w:r>
              <w:rPr>
                <w:rFonts w:ascii="Arial" w:eastAsia="Arial" w:hAnsi="Arial" w:cs="Arial"/>
                <w:sz w:val="18"/>
              </w:rPr>
              <w:t>31</w:t>
            </w:r>
          </w:p>
        </w:tc>
        <w:tc>
          <w:tcPr>
            <w:tcW w:w="900" w:type="dxa"/>
            <w:tcBorders>
              <w:top w:val="single" w:sz="7" w:space="0" w:color="000000"/>
              <w:left w:val="single" w:sz="7" w:space="0" w:color="000000"/>
              <w:bottom w:val="single" w:sz="7" w:space="0" w:color="000000"/>
              <w:right w:val="single" w:sz="7" w:space="0" w:color="000000"/>
            </w:tcBorders>
            <w:vAlign w:val="center"/>
          </w:tcPr>
          <w:p w14:paraId="3DBEB3B6" w14:textId="77777777" w:rsidR="004C7708" w:rsidRDefault="00516AD7">
            <w:pPr>
              <w:spacing w:after="0"/>
              <w:ind w:right="13"/>
              <w:jc w:val="center"/>
            </w:pPr>
            <w:r>
              <w:rPr>
                <w:rFonts w:ascii="Arial" w:eastAsia="Arial" w:hAnsi="Arial" w:cs="Arial"/>
                <w:sz w:val="18"/>
              </w:rPr>
              <w:t>48</w:t>
            </w:r>
          </w:p>
        </w:tc>
        <w:tc>
          <w:tcPr>
            <w:tcW w:w="989" w:type="dxa"/>
            <w:tcBorders>
              <w:top w:val="single" w:sz="7" w:space="0" w:color="000000"/>
              <w:left w:val="single" w:sz="7" w:space="0" w:color="000000"/>
              <w:bottom w:val="single" w:sz="7" w:space="0" w:color="000000"/>
              <w:right w:val="single" w:sz="7" w:space="0" w:color="000000"/>
            </w:tcBorders>
            <w:vAlign w:val="center"/>
          </w:tcPr>
          <w:p w14:paraId="580132CB" w14:textId="77777777" w:rsidR="004C7708" w:rsidRDefault="00516AD7">
            <w:pPr>
              <w:spacing w:after="0"/>
              <w:ind w:right="15"/>
              <w:jc w:val="center"/>
            </w:pPr>
            <w:r>
              <w:rPr>
                <w:rFonts w:ascii="Arial" w:eastAsia="Arial" w:hAnsi="Arial" w:cs="Arial"/>
                <w:sz w:val="18"/>
              </w:rPr>
              <w:t>48</w:t>
            </w:r>
          </w:p>
        </w:tc>
        <w:tc>
          <w:tcPr>
            <w:tcW w:w="989" w:type="dxa"/>
            <w:tcBorders>
              <w:top w:val="single" w:sz="7" w:space="0" w:color="000000"/>
              <w:left w:val="single" w:sz="7" w:space="0" w:color="000000"/>
              <w:bottom w:val="single" w:sz="7" w:space="0" w:color="000000"/>
              <w:right w:val="single" w:sz="7" w:space="0" w:color="000000"/>
            </w:tcBorders>
            <w:vAlign w:val="center"/>
          </w:tcPr>
          <w:p w14:paraId="4106823E" w14:textId="77777777" w:rsidR="004C7708" w:rsidRDefault="00516AD7">
            <w:pPr>
              <w:spacing w:after="0"/>
              <w:ind w:right="15"/>
              <w:jc w:val="center"/>
            </w:pPr>
            <w:r>
              <w:rPr>
                <w:rFonts w:ascii="Arial" w:eastAsia="Arial" w:hAnsi="Arial" w:cs="Arial"/>
                <w:sz w:val="18"/>
              </w:rPr>
              <w:t>52</w:t>
            </w:r>
          </w:p>
        </w:tc>
        <w:tc>
          <w:tcPr>
            <w:tcW w:w="809" w:type="dxa"/>
            <w:tcBorders>
              <w:top w:val="single" w:sz="7" w:space="0" w:color="000000"/>
              <w:left w:val="single" w:sz="7" w:space="0" w:color="000000"/>
              <w:bottom w:val="single" w:sz="7" w:space="0" w:color="000000"/>
              <w:right w:val="single" w:sz="7" w:space="0" w:color="000000"/>
            </w:tcBorders>
            <w:vAlign w:val="center"/>
          </w:tcPr>
          <w:p w14:paraId="31BF5EF7" w14:textId="77777777" w:rsidR="004C7708" w:rsidRDefault="00516AD7">
            <w:pPr>
              <w:spacing w:after="0"/>
              <w:ind w:right="18"/>
              <w:jc w:val="center"/>
            </w:pPr>
            <w:r>
              <w:rPr>
                <w:rFonts w:ascii="Arial" w:eastAsia="Arial" w:hAnsi="Arial" w:cs="Arial"/>
                <w:sz w:val="18"/>
              </w:rPr>
              <w:t>52</w:t>
            </w:r>
          </w:p>
        </w:tc>
        <w:tc>
          <w:tcPr>
            <w:tcW w:w="898" w:type="dxa"/>
            <w:tcBorders>
              <w:top w:val="single" w:sz="7" w:space="0" w:color="000000"/>
              <w:left w:val="single" w:sz="7" w:space="0" w:color="000000"/>
              <w:bottom w:val="single" w:sz="7" w:space="0" w:color="000000"/>
              <w:right w:val="single" w:sz="7" w:space="0" w:color="000000"/>
            </w:tcBorders>
            <w:vAlign w:val="center"/>
          </w:tcPr>
          <w:p w14:paraId="15AAE66D" w14:textId="77777777" w:rsidR="004C7708" w:rsidRDefault="00516AD7">
            <w:pPr>
              <w:spacing w:after="0"/>
              <w:ind w:right="15"/>
              <w:jc w:val="center"/>
            </w:pPr>
            <w:r>
              <w:rPr>
                <w:rFonts w:ascii="Arial" w:eastAsia="Arial" w:hAnsi="Arial" w:cs="Arial"/>
                <w:sz w:val="18"/>
              </w:rPr>
              <w:t>61</w:t>
            </w:r>
          </w:p>
        </w:tc>
        <w:tc>
          <w:tcPr>
            <w:tcW w:w="742" w:type="dxa"/>
            <w:tcBorders>
              <w:top w:val="single" w:sz="7" w:space="0" w:color="000000"/>
              <w:left w:val="single" w:sz="7" w:space="0" w:color="000000"/>
              <w:bottom w:val="single" w:sz="7" w:space="0" w:color="000000"/>
              <w:right w:val="single" w:sz="7" w:space="0" w:color="000000"/>
            </w:tcBorders>
          </w:tcPr>
          <w:p w14:paraId="58569C04" w14:textId="77777777" w:rsidR="004C7708" w:rsidRDefault="004C7708"/>
        </w:tc>
        <w:tc>
          <w:tcPr>
            <w:tcW w:w="1148" w:type="dxa"/>
            <w:tcBorders>
              <w:top w:val="single" w:sz="7" w:space="0" w:color="000000"/>
              <w:left w:val="single" w:sz="7" w:space="0" w:color="000000"/>
              <w:bottom w:val="single" w:sz="7" w:space="0" w:color="000000"/>
              <w:right w:val="single" w:sz="7" w:space="0" w:color="000000"/>
            </w:tcBorders>
          </w:tcPr>
          <w:p w14:paraId="0DAC3D0B" w14:textId="77777777" w:rsidR="004C7708" w:rsidRDefault="004C7708"/>
        </w:tc>
      </w:tr>
      <w:tr w:rsidR="004C7708" w14:paraId="5FA034D9" w14:textId="77777777">
        <w:trPr>
          <w:trHeight w:val="463"/>
        </w:trPr>
        <w:tc>
          <w:tcPr>
            <w:tcW w:w="988" w:type="dxa"/>
            <w:tcBorders>
              <w:top w:val="nil"/>
              <w:left w:val="single" w:sz="7" w:space="0" w:color="000000"/>
              <w:bottom w:val="nil"/>
              <w:right w:val="single" w:sz="7" w:space="0" w:color="000000"/>
            </w:tcBorders>
            <w:shd w:val="clear" w:color="auto" w:fill="E5E5E5"/>
          </w:tcPr>
          <w:p w14:paraId="783AB45A"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bottom"/>
          </w:tcPr>
          <w:p w14:paraId="7F25D08F" w14:textId="77777777" w:rsidR="004C7708" w:rsidRDefault="00516AD7">
            <w:pPr>
              <w:spacing w:after="0"/>
              <w:ind w:right="9"/>
              <w:jc w:val="center"/>
            </w:pPr>
            <w:r>
              <w:rPr>
                <w:sz w:val="24"/>
              </w:rPr>
              <w:t>$</w:t>
            </w:r>
            <w:r>
              <w:rPr>
                <w:rFonts w:ascii="Arial" w:eastAsia="Arial" w:hAnsi="Arial" w:cs="Arial"/>
                <w:sz w:val="18"/>
              </w:rPr>
              <w:t>3/60, 6/120</w:t>
            </w:r>
          </w:p>
        </w:tc>
        <w:tc>
          <w:tcPr>
            <w:tcW w:w="900" w:type="dxa"/>
            <w:tcBorders>
              <w:top w:val="single" w:sz="7" w:space="0" w:color="000000"/>
              <w:left w:val="single" w:sz="7" w:space="0" w:color="000000"/>
              <w:bottom w:val="single" w:sz="7" w:space="0" w:color="000000"/>
              <w:right w:val="single" w:sz="7" w:space="0" w:color="000000"/>
            </w:tcBorders>
            <w:vAlign w:val="center"/>
          </w:tcPr>
          <w:p w14:paraId="68BF057E" w14:textId="77777777" w:rsidR="004C7708" w:rsidRDefault="00516AD7">
            <w:pPr>
              <w:spacing w:after="0"/>
              <w:ind w:right="13"/>
              <w:jc w:val="center"/>
            </w:pPr>
            <w:r>
              <w:rPr>
                <w:rFonts w:ascii="Arial" w:eastAsia="Arial" w:hAnsi="Arial" w:cs="Arial"/>
                <w:sz w:val="18"/>
              </w:rPr>
              <w:t>18</w:t>
            </w:r>
          </w:p>
        </w:tc>
        <w:tc>
          <w:tcPr>
            <w:tcW w:w="898" w:type="dxa"/>
            <w:tcBorders>
              <w:top w:val="single" w:sz="7" w:space="0" w:color="000000"/>
              <w:left w:val="single" w:sz="7" w:space="0" w:color="000000"/>
              <w:bottom w:val="single" w:sz="7" w:space="0" w:color="000000"/>
              <w:right w:val="single" w:sz="7" w:space="0" w:color="000000"/>
            </w:tcBorders>
            <w:vAlign w:val="center"/>
          </w:tcPr>
          <w:p w14:paraId="0342A33F" w14:textId="77777777" w:rsidR="004C7708" w:rsidRDefault="00516AD7">
            <w:pPr>
              <w:spacing w:after="0"/>
              <w:ind w:right="15"/>
              <w:jc w:val="center"/>
            </w:pPr>
            <w:r>
              <w:rPr>
                <w:rFonts w:ascii="Arial" w:eastAsia="Arial" w:hAnsi="Arial" w:cs="Arial"/>
                <w:sz w:val="18"/>
              </w:rPr>
              <w:t>21</w:t>
            </w:r>
          </w:p>
        </w:tc>
        <w:tc>
          <w:tcPr>
            <w:tcW w:w="989" w:type="dxa"/>
            <w:tcBorders>
              <w:top w:val="single" w:sz="7" w:space="0" w:color="000000"/>
              <w:left w:val="single" w:sz="7" w:space="0" w:color="000000"/>
              <w:bottom w:val="single" w:sz="7" w:space="0" w:color="000000"/>
              <w:right w:val="single" w:sz="7" w:space="0" w:color="000000"/>
            </w:tcBorders>
            <w:vAlign w:val="center"/>
          </w:tcPr>
          <w:p w14:paraId="2E7D4DA7" w14:textId="77777777" w:rsidR="004C7708" w:rsidRDefault="00516AD7">
            <w:pPr>
              <w:spacing w:after="0"/>
              <w:ind w:right="10"/>
              <w:jc w:val="center"/>
            </w:pPr>
            <w:r>
              <w:rPr>
                <w:rFonts w:ascii="Arial" w:eastAsia="Arial" w:hAnsi="Arial" w:cs="Arial"/>
                <w:sz w:val="18"/>
              </w:rPr>
              <w:t>26</w:t>
            </w:r>
          </w:p>
        </w:tc>
        <w:tc>
          <w:tcPr>
            <w:tcW w:w="989" w:type="dxa"/>
            <w:tcBorders>
              <w:top w:val="single" w:sz="7" w:space="0" w:color="000000"/>
              <w:left w:val="single" w:sz="7" w:space="0" w:color="000000"/>
              <w:bottom w:val="single" w:sz="7" w:space="0" w:color="000000"/>
              <w:right w:val="single" w:sz="7" w:space="0" w:color="000000"/>
            </w:tcBorders>
            <w:vAlign w:val="center"/>
          </w:tcPr>
          <w:p w14:paraId="1818C821" w14:textId="77777777" w:rsidR="004C7708" w:rsidRDefault="00516AD7">
            <w:pPr>
              <w:spacing w:after="0"/>
              <w:ind w:right="10"/>
              <w:jc w:val="center"/>
            </w:pPr>
            <w:r>
              <w:rPr>
                <w:rFonts w:ascii="Arial" w:eastAsia="Arial" w:hAnsi="Arial" w:cs="Arial"/>
                <w:sz w:val="18"/>
              </w:rPr>
              <w:t>34</w:t>
            </w:r>
          </w:p>
        </w:tc>
        <w:tc>
          <w:tcPr>
            <w:tcW w:w="900" w:type="dxa"/>
            <w:tcBorders>
              <w:top w:val="single" w:sz="7" w:space="0" w:color="000000"/>
              <w:left w:val="single" w:sz="7" w:space="0" w:color="000000"/>
              <w:bottom w:val="single" w:sz="7" w:space="0" w:color="000000"/>
              <w:right w:val="single" w:sz="7" w:space="0" w:color="000000"/>
            </w:tcBorders>
            <w:vAlign w:val="center"/>
          </w:tcPr>
          <w:p w14:paraId="09C256E9" w14:textId="77777777" w:rsidR="004C7708" w:rsidRDefault="00516AD7">
            <w:pPr>
              <w:spacing w:after="0"/>
              <w:ind w:right="13"/>
              <w:jc w:val="center"/>
            </w:pPr>
            <w:r>
              <w:rPr>
                <w:rFonts w:ascii="Arial" w:eastAsia="Arial" w:hAnsi="Arial" w:cs="Arial"/>
                <w:sz w:val="18"/>
              </w:rPr>
              <w:t>48</w:t>
            </w:r>
          </w:p>
        </w:tc>
        <w:tc>
          <w:tcPr>
            <w:tcW w:w="989" w:type="dxa"/>
            <w:tcBorders>
              <w:top w:val="single" w:sz="7" w:space="0" w:color="000000"/>
              <w:left w:val="single" w:sz="7" w:space="0" w:color="000000"/>
              <w:bottom w:val="single" w:sz="7" w:space="0" w:color="000000"/>
              <w:right w:val="single" w:sz="7" w:space="0" w:color="000000"/>
            </w:tcBorders>
            <w:vAlign w:val="center"/>
          </w:tcPr>
          <w:p w14:paraId="7F8CCF9B" w14:textId="77777777" w:rsidR="004C7708" w:rsidRDefault="00516AD7">
            <w:pPr>
              <w:spacing w:after="0"/>
              <w:ind w:right="15"/>
              <w:jc w:val="center"/>
            </w:pPr>
            <w:r>
              <w:rPr>
                <w:rFonts w:ascii="Arial" w:eastAsia="Arial" w:hAnsi="Arial" w:cs="Arial"/>
                <w:sz w:val="18"/>
              </w:rPr>
              <w:t>48</w:t>
            </w:r>
          </w:p>
        </w:tc>
        <w:tc>
          <w:tcPr>
            <w:tcW w:w="989" w:type="dxa"/>
            <w:tcBorders>
              <w:top w:val="single" w:sz="7" w:space="0" w:color="000000"/>
              <w:left w:val="single" w:sz="7" w:space="0" w:color="000000"/>
              <w:bottom w:val="single" w:sz="7" w:space="0" w:color="000000"/>
              <w:right w:val="single" w:sz="7" w:space="0" w:color="000000"/>
            </w:tcBorders>
            <w:vAlign w:val="center"/>
          </w:tcPr>
          <w:p w14:paraId="58055888" w14:textId="77777777" w:rsidR="004C7708" w:rsidRDefault="00516AD7">
            <w:pPr>
              <w:spacing w:after="0"/>
              <w:ind w:right="15"/>
              <w:jc w:val="center"/>
            </w:pPr>
            <w:r>
              <w:rPr>
                <w:rFonts w:ascii="Arial" w:eastAsia="Arial" w:hAnsi="Arial" w:cs="Arial"/>
                <w:sz w:val="18"/>
              </w:rPr>
              <w:t>61</w:t>
            </w:r>
          </w:p>
        </w:tc>
        <w:tc>
          <w:tcPr>
            <w:tcW w:w="809" w:type="dxa"/>
            <w:tcBorders>
              <w:top w:val="single" w:sz="7" w:space="0" w:color="000000"/>
              <w:left w:val="single" w:sz="7" w:space="0" w:color="000000"/>
              <w:bottom w:val="single" w:sz="7" w:space="0" w:color="000000"/>
              <w:right w:val="single" w:sz="7" w:space="0" w:color="000000"/>
            </w:tcBorders>
            <w:vAlign w:val="center"/>
          </w:tcPr>
          <w:p w14:paraId="6022308C" w14:textId="77777777" w:rsidR="004C7708" w:rsidRDefault="00516AD7">
            <w:pPr>
              <w:spacing w:after="0"/>
              <w:ind w:right="18"/>
              <w:jc w:val="center"/>
            </w:pPr>
            <w:r>
              <w:rPr>
                <w:rFonts w:ascii="Arial" w:eastAsia="Arial" w:hAnsi="Arial" w:cs="Arial"/>
                <w:sz w:val="18"/>
              </w:rPr>
              <w:t>61</w:t>
            </w:r>
          </w:p>
        </w:tc>
        <w:tc>
          <w:tcPr>
            <w:tcW w:w="898" w:type="dxa"/>
            <w:tcBorders>
              <w:top w:val="single" w:sz="7" w:space="0" w:color="000000"/>
              <w:left w:val="single" w:sz="7" w:space="0" w:color="000000"/>
              <w:bottom w:val="single" w:sz="7" w:space="0" w:color="000000"/>
              <w:right w:val="single" w:sz="7" w:space="0" w:color="000000"/>
            </w:tcBorders>
            <w:vAlign w:val="center"/>
          </w:tcPr>
          <w:p w14:paraId="1AAD4E38" w14:textId="77777777" w:rsidR="004C7708" w:rsidRDefault="00516AD7">
            <w:pPr>
              <w:spacing w:after="0"/>
              <w:ind w:right="15"/>
              <w:jc w:val="center"/>
            </w:pPr>
            <w:r>
              <w:rPr>
                <w:rFonts w:ascii="Arial" w:eastAsia="Arial" w:hAnsi="Arial" w:cs="Arial"/>
                <w:sz w:val="18"/>
              </w:rPr>
              <w:t>71</w:t>
            </w:r>
          </w:p>
        </w:tc>
        <w:tc>
          <w:tcPr>
            <w:tcW w:w="742" w:type="dxa"/>
            <w:tcBorders>
              <w:top w:val="single" w:sz="7" w:space="0" w:color="000000"/>
              <w:left w:val="single" w:sz="7" w:space="0" w:color="000000"/>
              <w:bottom w:val="single" w:sz="7" w:space="0" w:color="000000"/>
              <w:right w:val="single" w:sz="7" w:space="0" w:color="000000"/>
            </w:tcBorders>
            <w:vAlign w:val="center"/>
          </w:tcPr>
          <w:p w14:paraId="059E6847" w14:textId="77777777" w:rsidR="004C7708" w:rsidRDefault="00516AD7">
            <w:pPr>
              <w:spacing w:after="0"/>
              <w:ind w:right="13"/>
              <w:jc w:val="center"/>
            </w:pPr>
            <w:r>
              <w:rPr>
                <w:rFonts w:ascii="Arial" w:eastAsia="Arial" w:hAnsi="Arial" w:cs="Arial"/>
                <w:sz w:val="18"/>
              </w:rPr>
              <w:t>76</w:t>
            </w:r>
          </w:p>
        </w:tc>
        <w:tc>
          <w:tcPr>
            <w:tcW w:w="1148" w:type="dxa"/>
            <w:tcBorders>
              <w:top w:val="single" w:sz="7" w:space="0" w:color="000000"/>
              <w:left w:val="single" w:sz="7" w:space="0" w:color="000000"/>
              <w:bottom w:val="single" w:sz="7" w:space="0" w:color="000000"/>
              <w:right w:val="single" w:sz="7" w:space="0" w:color="000000"/>
            </w:tcBorders>
          </w:tcPr>
          <w:p w14:paraId="29132C88" w14:textId="77777777" w:rsidR="004C7708" w:rsidRDefault="004C7708"/>
        </w:tc>
      </w:tr>
      <w:tr w:rsidR="004C7708" w14:paraId="4C5BC1DD" w14:textId="77777777">
        <w:trPr>
          <w:trHeight w:val="586"/>
        </w:trPr>
        <w:tc>
          <w:tcPr>
            <w:tcW w:w="988" w:type="dxa"/>
            <w:tcBorders>
              <w:top w:val="nil"/>
              <w:left w:val="single" w:sz="7" w:space="0" w:color="000000"/>
              <w:bottom w:val="nil"/>
              <w:right w:val="single" w:sz="7" w:space="0" w:color="000000"/>
            </w:tcBorders>
            <w:shd w:val="clear" w:color="auto" w:fill="E5E5E5"/>
          </w:tcPr>
          <w:p w14:paraId="201841B3"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tcPr>
          <w:p w14:paraId="5D9D33D6" w14:textId="77777777" w:rsidR="004C7708" w:rsidRDefault="00516AD7">
            <w:pPr>
              <w:spacing w:after="0"/>
              <w:jc w:val="center"/>
            </w:pPr>
            <w:r>
              <w:rPr>
                <w:rFonts w:ascii="Arial" w:eastAsia="Arial" w:hAnsi="Arial" w:cs="Arial"/>
                <w:b/>
                <w:sz w:val="18"/>
              </w:rPr>
              <w:t>Count fingers or less (blind)</w:t>
            </w:r>
          </w:p>
        </w:tc>
        <w:tc>
          <w:tcPr>
            <w:tcW w:w="900" w:type="dxa"/>
            <w:tcBorders>
              <w:top w:val="single" w:sz="7" w:space="0" w:color="000000"/>
              <w:left w:val="single" w:sz="7" w:space="0" w:color="000000"/>
              <w:bottom w:val="single" w:sz="7" w:space="0" w:color="000000"/>
              <w:right w:val="single" w:sz="7" w:space="0" w:color="000000"/>
            </w:tcBorders>
          </w:tcPr>
          <w:p w14:paraId="72DA8157" w14:textId="77777777" w:rsidR="004C7708" w:rsidRDefault="00516AD7">
            <w:pPr>
              <w:spacing w:after="0"/>
              <w:ind w:right="13"/>
              <w:jc w:val="center"/>
            </w:pPr>
            <w:r>
              <w:rPr>
                <w:rFonts w:ascii="Arial" w:eastAsia="Arial" w:hAnsi="Arial" w:cs="Arial"/>
                <w:sz w:val="18"/>
              </w:rPr>
              <w:t>26</w:t>
            </w:r>
          </w:p>
        </w:tc>
        <w:tc>
          <w:tcPr>
            <w:tcW w:w="898" w:type="dxa"/>
            <w:tcBorders>
              <w:top w:val="single" w:sz="7" w:space="0" w:color="000000"/>
              <w:left w:val="single" w:sz="7" w:space="0" w:color="000000"/>
              <w:bottom w:val="single" w:sz="7" w:space="0" w:color="000000"/>
              <w:right w:val="single" w:sz="7" w:space="0" w:color="000000"/>
            </w:tcBorders>
          </w:tcPr>
          <w:p w14:paraId="43A0D653" w14:textId="77777777" w:rsidR="004C7708" w:rsidRDefault="00516AD7">
            <w:pPr>
              <w:spacing w:after="0"/>
              <w:ind w:right="15"/>
              <w:jc w:val="center"/>
            </w:pPr>
            <w:r>
              <w:rPr>
                <w:rFonts w:ascii="Arial" w:eastAsia="Arial" w:hAnsi="Arial" w:cs="Arial"/>
                <w:sz w:val="18"/>
              </w:rPr>
              <w:t>26</w:t>
            </w:r>
          </w:p>
        </w:tc>
        <w:tc>
          <w:tcPr>
            <w:tcW w:w="989" w:type="dxa"/>
            <w:tcBorders>
              <w:top w:val="single" w:sz="7" w:space="0" w:color="000000"/>
              <w:left w:val="single" w:sz="7" w:space="0" w:color="000000"/>
              <w:bottom w:val="single" w:sz="7" w:space="0" w:color="000000"/>
              <w:right w:val="single" w:sz="7" w:space="0" w:color="000000"/>
            </w:tcBorders>
          </w:tcPr>
          <w:p w14:paraId="0C4B0167" w14:textId="77777777" w:rsidR="004C7708" w:rsidRDefault="00516AD7">
            <w:pPr>
              <w:spacing w:after="0"/>
              <w:ind w:right="10"/>
              <w:jc w:val="center"/>
            </w:pPr>
            <w:r>
              <w:rPr>
                <w:rFonts w:ascii="Arial" w:eastAsia="Arial" w:hAnsi="Arial" w:cs="Arial"/>
                <w:sz w:val="18"/>
              </w:rPr>
              <w:t>34</w:t>
            </w:r>
          </w:p>
        </w:tc>
        <w:tc>
          <w:tcPr>
            <w:tcW w:w="989" w:type="dxa"/>
            <w:tcBorders>
              <w:top w:val="single" w:sz="7" w:space="0" w:color="000000"/>
              <w:left w:val="single" w:sz="7" w:space="0" w:color="000000"/>
              <w:bottom w:val="single" w:sz="7" w:space="0" w:color="000000"/>
              <w:right w:val="single" w:sz="7" w:space="0" w:color="000000"/>
            </w:tcBorders>
          </w:tcPr>
          <w:p w14:paraId="34817854" w14:textId="77777777" w:rsidR="004C7708" w:rsidRDefault="00516AD7">
            <w:pPr>
              <w:spacing w:after="0"/>
              <w:ind w:right="10"/>
              <w:jc w:val="center"/>
            </w:pPr>
            <w:r>
              <w:rPr>
                <w:rFonts w:ascii="Arial" w:eastAsia="Arial" w:hAnsi="Arial" w:cs="Arial"/>
                <w:sz w:val="18"/>
              </w:rPr>
              <w:t>43</w:t>
            </w:r>
          </w:p>
        </w:tc>
        <w:tc>
          <w:tcPr>
            <w:tcW w:w="900" w:type="dxa"/>
            <w:tcBorders>
              <w:top w:val="single" w:sz="7" w:space="0" w:color="000000"/>
              <w:left w:val="single" w:sz="7" w:space="0" w:color="000000"/>
              <w:bottom w:val="single" w:sz="7" w:space="0" w:color="000000"/>
              <w:right w:val="single" w:sz="7" w:space="0" w:color="000000"/>
            </w:tcBorders>
          </w:tcPr>
          <w:p w14:paraId="65F1F2EC" w14:textId="77777777" w:rsidR="004C7708" w:rsidRDefault="00516AD7">
            <w:pPr>
              <w:spacing w:after="0"/>
              <w:ind w:right="13"/>
              <w:jc w:val="center"/>
            </w:pPr>
            <w:r>
              <w:rPr>
                <w:rFonts w:ascii="Arial" w:eastAsia="Arial" w:hAnsi="Arial" w:cs="Arial"/>
                <w:sz w:val="18"/>
              </w:rPr>
              <w:t>52</w:t>
            </w:r>
          </w:p>
        </w:tc>
        <w:tc>
          <w:tcPr>
            <w:tcW w:w="989" w:type="dxa"/>
            <w:tcBorders>
              <w:top w:val="single" w:sz="7" w:space="0" w:color="000000"/>
              <w:left w:val="single" w:sz="7" w:space="0" w:color="000000"/>
              <w:bottom w:val="single" w:sz="7" w:space="0" w:color="000000"/>
              <w:right w:val="single" w:sz="7" w:space="0" w:color="000000"/>
            </w:tcBorders>
          </w:tcPr>
          <w:p w14:paraId="0E0141B9" w14:textId="77777777" w:rsidR="004C7708" w:rsidRDefault="00516AD7">
            <w:pPr>
              <w:spacing w:after="0"/>
              <w:ind w:right="15"/>
              <w:jc w:val="center"/>
            </w:pPr>
            <w:r>
              <w:rPr>
                <w:rFonts w:ascii="Arial" w:eastAsia="Arial" w:hAnsi="Arial" w:cs="Arial"/>
                <w:sz w:val="18"/>
              </w:rPr>
              <w:t>52</w:t>
            </w:r>
          </w:p>
        </w:tc>
        <w:tc>
          <w:tcPr>
            <w:tcW w:w="989" w:type="dxa"/>
            <w:tcBorders>
              <w:top w:val="single" w:sz="7" w:space="0" w:color="000000"/>
              <w:left w:val="single" w:sz="7" w:space="0" w:color="000000"/>
              <w:bottom w:val="single" w:sz="7" w:space="0" w:color="000000"/>
              <w:right w:val="single" w:sz="7" w:space="0" w:color="000000"/>
            </w:tcBorders>
          </w:tcPr>
          <w:p w14:paraId="6142FE97" w14:textId="77777777" w:rsidR="004C7708" w:rsidRDefault="00516AD7">
            <w:pPr>
              <w:spacing w:after="0"/>
              <w:ind w:right="15"/>
              <w:jc w:val="center"/>
            </w:pPr>
            <w:r>
              <w:rPr>
                <w:rFonts w:ascii="Arial" w:eastAsia="Arial" w:hAnsi="Arial" w:cs="Arial"/>
                <w:sz w:val="18"/>
              </w:rPr>
              <w:t>61</w:t>
            </w:r>
          </w:p>
        </w:tc>
        <w:tc>
          <w:tcPr>
            <w:tcW w:w="809" w:type="dxa"/>
            <w:tcBorders>
              <w:top w:val="single" w:sz="7" w:space="0" w:color="000000"/>
              <w:left w:val="single" w:sz="7" w:space="0" w:color="000000"/>
              <w:bottom w:val="single" w:sz="7" w:space="0" w:color="000000"/>
              <w:right w:val="single" w:sz="7" w:space="0" w:color="000000"/>
            </w:tcBorders>
          </w:tcPr>
          <w:p w14:paraId="622DE362" w14:textId="77777777" w:rsidR="004C7708" w:rsidRDefault="00516AD7">
            <w:pPr>
              <w:spacing w:after="0"/>
              <w:ind w:right="18"/>
              <w:jc w:val="center"/>
            </w:pPr>
            <w:r>
              <w:rPr>
                <w:rFonts w:ascii="Arial" w:eastAsia="Arial" w:hAnsi="Arial" w:cs="Arial"/>
                <w:sz w:val="18"/>
              </w:rPr>
              <w:t>68</w:t>
            </w:r>
          </w:p>
        </w:tc>
        <w:tc>
          <w:tcPr>
            <w:tcW w:w="898" w:type="dxa"/>
            <w:tcBorders>
              <w:top w:val="single" w:sz="7" w:space="0" w:color="000000"/>
              <w:left w:val="single" w:sz="7" w:space="0" w:color="000000"/>
              <w:bottom w:val="single" w:sz="7" w:space="0" w:color="000000"/>
              <w:right w:val="single" w:sz="7" w:space="0" w:color="000000"/>
            </w:tcBorders>
          </w:tcPr>
          <w:p w14:paraId="15792276" w14:textId="77777777" w:rsidR="004C7708" w:rsidRDefault="00516AD7">
            <w:pPr>
              <w:spacing w:after="0"/>
              <w:ind w:right="15"/>
              <w:jc w:val="center"/>
            </w:pPr>
            <w:r>
              <w:rPr>
                <w:rFonts w:ascii="Arial" w:eastAsia="Arial" w:hAnsi="Arial" w:cs="Arial"/>
                <w:sz w:val="18"/>
              </w:rPr>
              <w:t>76</w:t>
            </w:r>
          </w:p>
        </w:tc>
        <w:tc>
          <w:tcPr>
            <w:tcW w:w="742" w:type="dxa"/>
            <w:tcBorders>
              <w:top w:val="single" w:sz="7" w:space="0" w:color="000000"/>
              <w:left w:val="single" w:sz="7" w:space="0" w:color="000000"/>
              <w:bottom w:val="single" w:sz="7" w:space="0" w:color="000000"/>
              <w:right w:val="single" w:sz="7" w:space="0" w:color="000000"/>
            </w:tcBorders>
          </w:tcPr>
          <w:p w14:paraId="632BC602" w14:textId="77777777" w:rsidR="004C7708" w:rsidRDefault="00516AD7">
            <w:pPr>
              <w:spacing w:after="0"/>
              <w:ind w:right="13"/>
              <w:jc w:val="center"/>
            </w:pPr>
            <w:r>
              <w:rPr>
                <w:rFonts w:ascii="Arial" w:eastAsia="Arial" w:hAnsi="Arial" w:cs="Arial"/>
                <w:sz w:val="18"/>
              </w:rPr>
              <w:t>85</w:t>
            </w:r>
          </w:p>
        </w:tc>
        <w:tc>
          <w:tcPr>
            <w:tcW w:w="1148" w:type="dxa"/>
            <w:tcBorders>
              <w:top w:val="single" w:sz="7" w:space="0" w:color="000000"/>
              <w:left w:val="single" w:sz="7" w:space="0" w:color="000000"/>
              <w:bottom w:val="single" w:sz="7" w:space="0" w:color="000000"/>
              <w:right w:val="single" w:sz="7" w:space="0" w:color="000000"/>
            </w:tcBorders>
          </w:tcPr>
          <w:p w14:paraId="21581CF6" w14:textId="77777777" w:rsidR="004C7708" w:rsidRDefault="00516AD7">
            <w:pPr>
              <w:spacing w:after="0"/>
              <w:ind w:left="3"/>
              <w:jc w:val="center"/>
            </w:pPr>
            <w:r>
              <w:rPr>
                <w:rFonts w:ascii="Arial" w:eastAsia="Arial" w:hAnsi="Arial" w:cs="Arial"/>
                <w:sz w:val="18"/>
              </w:rPr>
              <w:t>85</w:t>
            </w:r>
          </w:p>
        </w:tc>
      </w:tr>
      <w:tr w:rsidR="004C7708" w14:paraId="35E697F2" w14:textId="77777777">
        <w:trPr>
          <w:trHeight w:val="974"/>
        </w:trPr>
        <w:tc>
          <w:tcPr>
            <w:tcW w:w="988" w:type="dxa"/>
            <w:tcBorders>
              <w:top w:val="nil"/>
              <w:left w:val="single" w:sz="7" w:space="0" w:color="000000"/>
              <w:bottom w:val="single" w:sz="7" w:space="0" w:color="000000"/>
              <w:right w:val="single" w:sz="7" w:space="0" w:color="000000"/>
            </w:tcBorders>
            <w:shd w:val="clear" w:color="auto" w:fill="E5E5E5"/>
          </w:tcPr>
          <w:p w14:paraId="77291379"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tcPr>
          <w:p w14:paraId="7DDD0123" w14:textId="77777777" w:rsidR="004C7708" w:rsidRDefault="004C7708"/>
        </w:tc>
        <w:tc>
          <w:tcPr>
            <w:tcW w:w="900" w:type="dxa"/>
            <w:tcBorders>
              <w:top w:val="single" w:sz="7" w:space="0" w:color="000000"/>
              <w:left w:val="single" w:sz="7" w:space="0" w:color="000000"/>
              <w:bottom w:val="single" w:sz="7" w:space="0" w:color="000000"/>
              <w:right w:val="single" w:sz="7" w:space="0" w:color="000000"/>
            </w:tcBorders>
          </w:tcPr>
          <w:p w14:paraId="2281A968" w14:textId="77777777" w:rsidR="004C7708" w:rsidRDefault="00516AD7">
            <w:pPr>
              <w:spacing w:after="0"/>
              <w:ind w:right="10"/>
              <w:jc w:val="center"/>
            </w:pPr>
            <w:r>
              <w:rPr>
                <w:sz w:val="24"/>
              </w:rPr>
              <w:t>$</w:t>
            </w:r>
            <w:r>
              <w:rPr>
                <w:rFonts w:ascii="Arial" w:eastAsia="Arial" w:hAnsi="Arial" w:cs="Arial"/>
                <w:sz w:val="18"/>
              </w:rPr>
              <w:t>6/6</w:t>
            </w:r>
          </w:p>
        </w:tc>
        <w:tc>
          <w:tcPr>
            <w:tcW w:w="898" w:type="dxa"/>
            <w:tcBorders>
              <w:top w:val="single" w:sz="7" w:space="0" w:color="000000"/>
              <w:left w:val="single" w:sz="7" w:space="0" w:color="000000"/>
              <w:bottom w:val="single" w:sz="7" w:space="0" w:color="000000"/>
              <w:right w:val="single" w:sz="7" w:space="0" w:color="000000"/>
            </w:tcBorders>
          </w:tcPr>
          <w:p w14:paraId="634CC0D6" w14:textId="77777777" w:rsidR="004C7708" w:rsidRDefault="00516AD7">
            <w:pPr>
              <w:spacing w:after="0"/>
              <w:ind w:right="12"/>
              <w:jc w:val="center"/>
            </w:pPr>
            <w:r>
              <w:rPr>
                <w:sz w:val="24"/>
              </w:rPr>
              <w:t>$</w:t>
            </w:r>
            <w:r>
              <w:rPr>
                <w:rFonts w:ascii="Arial" w:eastAsia="Arial" w:hAnsi="Arial" w:cs="Arial"/>
                <w:sz w:val="18"/>
              </w:rPr>
              <w:t>6/9</w:t>
            </w:r>
          </w:p>
        </w:tc>
        <w:tc>
          <w:tcPr>
            <w:tcW w:w="989" w:type="dxa"/>
            <w:tcBorders>
              <w:top w:val="single" w:sz="7" w:space="0" w:color="000000"/>
              <w:left w:val="single" w:sz="7" w:space="0" w:color="000000"/>
              <w:bottom w:val="single" w:sz="7" w:space="0" w:color="000000"/>
              <w:right w:val="single" w:sz="7" w:space="0" w:color="000000"/>
            </w:tcBorders>
          </w:tcPr>
          <w:p w14:paraId="128ECB94" w14:textId="77777777" w:rsidR="004C7708" w:rsidRDefault="00516AD7">
            <w:pPr>
              <w:spacing w:after="0"/>
              <w:ind w:right="7"/>
              <w:jc w:val="center"/>
            </w:pPr>
            <w:r>
              <w:rPr>
                <w:sz w:val="24"/>
              </w:rPr>
              <w:t>$</w:t>
            </w:r>
            <w:r>
              <w:rPr>
                <w:rFonts w:ascii="Arial" w:eastAsia="Arial" w:hAnsi="Arial" w:cs="Arial"/>
                <w:sz w:val="18"/>
              </w:rPr>
              <w:t>6/12</w:t>
            </w:r>
          </w:p>
        </w:tc>
        <w:tc>
          <w:tcPr>
            <w:tcW w:w="989" w:type="dxa"/>
            <w:tcBorders>
              <w:top w:val="single" w:sz="7" w:space="0" w:color="000000"/>
              <w:left w:val="single" w:sz="7" w:space="0" w:color="000000"/>
              <w:bottom w:val="single" w:sz="7" w:space="0" w:color="000000"/>
              <w:right w:val="single" w:sz="7" w:space="0" w:color="000000"/>
            </w:tcBorders>
          </w:tcPr>
          <w:p w14:paraId="0B24AD95" w14:textId="77777777" w:rsidR="004C7708" w:rsidRDefault="00516AD7">
            <w:pPr>
              <w:spacing w:after="0"/>
              <w:ind w:right="7"/>
              <w:jc w:val="center"/>
            </w:pPr>
            <w:r>
              <w:rPr>
                <w:sz w:val="24"/>
              </w:rPr>
              <w:t>$</w:t>
            </w:r>
            <w:r>
              <w:rPr>
                <w:rFonts w:ascii="Arial" w:eastAsia="Arial" w:hAnsi="Arial" w:cs="Arial"/>
                <w:sz w:val="18"/>
              </w:rPr>
              <w:t>6/18</w:t>
            </w:r>
          </w:p>
        </w:tc>
        <w:tc>
          <w:tcPr>
            <w:tcW w:w="900" w:type="dxa"/>
            <w:tcBorders>
              <w:top w:val="single" w:sz="7" w:space="0" w:color="000000"/>
              <w:left w:val="single" w:sz="7" w:space="0" w:color="000000"/>
              <w:bottom w:val="single" w:sz="7" w:space="0" w:color="000000"/>
              <w:right w:val="single" w:sz="7" w:space="0" w:color="000000"/>
            </w:tcBorders>
          </w:tcPr>
          <w:p w14:paraId="1923E52E" w14:textId="77777777" w:rsidR="004C7708" w:rsidRDefault="00516AD7">
            <w:pPr>
              <w:spacing w:after="0"/>
              <w:ind w:left="194"/>
            </w:pPr>
            <w:r>
              <w:rPr>
                <w:sz w:val="24"/>
              </w:rPr>
              <w:t>$</w:t>
            </w:r>
            <w:r>
              <w:rPr>
                <w:rFonts w:ascii="Arial" w:eastAsia="Arial" w:hAnsi="Arial" w:cs="Arial"/>
                <w:sz w:val="18"/>
              </w:rPr>
              <w:t>6/24</w:t>
            </w:r>
          </w:p>
        </w:tc>
        <w:tc>
          <w:tcPr>
            <w:tcW w:w="989" w:type="dxa"/>
            <w:tcBorders>
              <w:top w:val="single" w:sz="7" w:space="0" w:color="000000"/>
              <w:left w:val="single" w:sz="7" w:space="0" w:color="000000"/>
              <w:bottom w:val="single" w:sz="7" w:space="0" w:color="000000"/>
              <w:right w:val="single" w:sz="7" w:space="0" w:color="000000"/>
            </w:tcBorders>
          </w:tcPr>
          <w:p w14:paraId="111BC418" w14:textId="77777777" w:rsidR="004C7708" w:rsidRDefault="00516AD7">
            <w:pPr>
              <w:spacing w:after="0"/>
              <w:ind w:right="14"/>
              <w:jc w:val="center"/>
            </w:pPr>
            <w:r>
              <w:rPr>
                <w:sz w:val="24"/>
              </w:rPr>
              <w:t>$</w:t>
            </w:r>
            <w:r>
              <w:rPr>
                <w:rFonts w:ascii="Arial" w:eastAsia="Arial" w:hAnsi="Arial" w:cs="Arial"/>
                <w:sz w:val="18"/>
              </w:rPr>
              <w:t>6/30</w:t>
            </w:r>
          </w:p>
        </w:tc>
        <w:tc>
          <w:tcPr>
            <w:tcW w:w="989" w:type="dxa"/>
            <w:tcBorders>
              <w:top w:val="single" w:sz="7" w:space="0" w:color="000000"/>
              <w:left w:val="single" w:sz="7" w:space="0" w:color="000000"/>
              <w:bottom w:val="single" w:sz="7" w:space="0" w:color="000000"/>
              <w:right w:val="single" w:sz="7" w:space="0" w:color="000000"/>
            </w:tcBorders>
          </w:tcPr>
          <w:p w14:paraId="713E90E7" w14:textId="77777777" w:rsidR="004C7708" w:rsidRDefault="00516AD7">
            <w:pPr>
              <w:spacing w:after="0"/>
              <w:ind w:right="14"/>
              <w:jc w:val="center"/>
            </w:pPr>
            <w:r>
              <w:rPr>
                <w:sz w:val="24"/>
              </w:rPr>
              <w:t>$</w:t>
            </w:r>
            <w:r>
              <w:rPr>
                <w:rFonts w:ascii="Arial" w:eastAsia="Arial" w:hAnsi="Arial" w:cs="Arial"/>
                <w:sz w:val="18"/>
              </w:rPr>
              <w:t>6/36</w:t>
            </w:r>
          </w:p>
        </w:tc>
        <w:tc>
          <w:tcPr>
            <w:tcW w:w="809" w:type="dxa"/>
            <w:tcBorders>
              <w:top w:val="single" w:sz="7" w:space="0" w:color="000000"/>
              <w:left w:val="single" w:sz="7" w:space="0" w:color="000000"/>
              <w:bottom w:val="single" w:sz="7" w:space="0" w:color="000000"/>
              <w:right w:val="single" w:sz="7" w:space="0" w:color="000000"/>
            </w:tcBorders>
          </w:tcPr>
          <w:p w14:paraId="0849D300" w14:textId="77777777" w:rsidR="004C7708" w:rsidRDefault="00516AD7">
            <w:pPr>
              <w:spacing w:after="0"/>
              <w:ind w:left="145"/>
            </w:pPr>
            <w:r>
              <w:rPr>
                <w:sz w:val="24"/>
              </w:rPr>
              <w:t>$</w:t>
            </w:r>
            <w:r>
              <w:rPr>
                <w:rFonts w:ascii="Arial" w:eastAsia="Arial" w:hAnsi="Arial" w:cs="Arial"/>
                <w:sz w:val="18"/>
              </w:rPr>
              <w:t>6/48</w:t>
            </w:r>
          </w:p>
        </w:tc>
        <w:tc>
          <w:tcPr>
            <w:tcW w:w="898" w:type="dxa"/>
            <w:tcBorders>
              <w:top w:val="single" w:sz="7" w:space="0" w:color="000000"/>
              <w:left w:val="single" w:sz="7" w:space="0" w:color="000000"/>
              <w:bottom w:val="single" w:sz="7" w:space="0" w:color="000000"/>
              <w:right w:val="single" w:sz="7" w:space="0" w:color="000000"/>
            </w:tcBorders>
          </w:tcPr>
          <w:p w14:paraId="13305BD4" w14:textId="77777777" w:rsidR="004C7708" w:rsidRDefault="00516AD7">
            <w:pPr>
              <w:spacing w:after="0"/>
              <w:ind w:left="191"/>
            </w:pPr>
            <w:r>
              <w:rPr>
                <w:sz w:val="24"/>
              </w:rPr>
              <w:t>$</w:t>
            </w:r>
            <w:r>
              <w:rPr>
                <w:rFonts w:ascii="Arial" w:eastAsia="Arial" w:hAnsi="Arial" w:cs="Arial"/>
                <w:sz w:val="18"/>
              </w:rPr>
              <w:t>6/60</w:t>
            </w:r>
          </w:p>
        </w:tc>
        <w:tc>
          <w:tcPr>
            <w:tcW w:w="742" w:type="dxa"/>
            <w:tcBorders>
              <w:top w:val="single" w:sz="7" w:space="0" w:color="000000"/>
              <w:left w:val="single" w:sz="7" w:space="0" w:color="000000"/>
              <w:bottom w:val="single" w:sz="7" w:space="0" w:color="000000"/>
              <w:right w:val="single" w:sz="7" w:space="0" w:color="000000"/>
            </w:tcBorders>
          </w:tcPr>
          <w:p w14:paraId="413F89AA" w14:textId="77777777" w:rsidR="004C7708" w:rsidRDefault="00516AD7">
            <w:pPr>
              <w:spacing w:after="0"/>
              <w:ind w:left="114"/>
            </w:pPr>
            <w:r>
              <w:rPr>
                <w:sz w:val="24"/>
              </w:rPr>
              <w:t>$</w:t>
            </w:r>
            <w:r>
              <w:rPr>
                <w:rFonts w:ascii="Arial" w:eastAsia="Arial" w:hAnsi="Arial" w:cs="Arial"/>
                <w:sz w:val="18"/>
              </w:rPr>
              <w:t>3/60</w:t>
            </w:r>
          </w:p>
          <w:p w14:paraId="3D911AB2" w14:textId="77777777" w:rsidR="004C7708" w:rsidRDefault="00516AD7">
            <w:pPr>
              <w:spacing w:after="0"/>
              <w:ind w:left="139"/>
            </w:pPr>
            <w:r>
              <w:rPr>
                <w:rFonts w:ascii="Arial" w:eastAsia="Arial" w:hAnsi="Arial" w:cs="Arial"/>
                <w:sz w:val="18"/>
              </w:rPr>
              <w:t>6/120</w:t>
            </w:r>
          </w:p>
        </w:tc>
        <w:tc>
          <w:tcPr>
            <w:tcW w:w="1148" w:type="dxa"/>
            <w:tcBorders>
              <w:top w:val="single" w:sz="7" w:space="0" w:color="000000"/>
              <w:left w:val="single" w:sz="7" w:space="0" w:color="000000"/>
              <w:bottom w:val="single" w:sz="7" w:space="0" w:color="000000"/>
              <w:right w:val="single" w:sz="7" w:space="0" w:color="000000"/>
            </w:tcBorders>
          </w:tcPr>
          <w:p w14:paraId="02B9F3A3" w14:textId="77777777" w:rsidR="004C7708" w:rsidRDefault="00516AD7">
            <w:pPr>
              <w:spacing w:after="0"/>
              <w:ind w:left="8"/>
              <w:jc w:val="center"/>
            </w:pPr>
            <w:r>
              <w:rPr>
                <w:rFonts w:ascii="Arial" w:eastAsia="Arial" w:hAnsi="Arial" w:cs="Arial"/>
                <w:b/>
                <w:sz w:val="18"/>
              </w:rPr>
              <w:t>Count</w:t>
            </w:r>
          </w:p>
          <w:p w14:paraId="32C466F1" w14:textId="77777777" w:rsidR="004C7708" w:rsidRDefault="00516AD7">
            <w:pPr>
              <w:spacing w:after="0" w:line="225" w:lineRule="auto"/>
              <w:jc w:val="center"/>
            </w:pPr>
            <w:r>
              <w:rPr>
                <w:rFonts w:ascii="Arial" w:eastAsia="Arial" w:hAnsi="Arial" w:cs="Arial"/>
                <w:b/>
                <w:sz w:val="18"/>
              </w:rPr>
              <w:t>fingers or less</w:t>
            </w:r>
          </w:p>
          <w:p w14:paraId="33AE0445" w14:textId="77777777" w:rsidR="004C7708" w:rsidRDefault="00516AD7">
            <w:pPr>
              <w:spacing w:after="0"/>
              <w:ind w:left="4"/>
              <w:jc w:val="center"/>
            </w:pPr>
            <w:r>
              <w:rPr>
                <w:rFonts w:ascii="Arial" w:eastAsia="Arial" w:hAnsi="Arial" w:cs="Arial"/>
                <w:b/>
                <w:sz w:val="18"/>
              </w:rPr>
              <w:t>(blind)</w:t>
            </w:r>
          </w:p>
        </w:tc>
      </w:tr>
      <w:tr w:rsidR="004C7708" w14:paraId="6F19FF42" w14:textId="77777777">
        <w:trPr>
          <w:trHeight w:val="380"/>
        </w:trPr>
        <w:tc>
          <w:tcPr>
            <w:tcW w:w="988" w:type="dxa"/>
            <w:tcBorders>
              <w:top w:val="single" w:sz="7" w:space="0" w:color="000000"/>
              <w:left w:val="single" w:sz="7" w:space="0" w:color="000000"/>
              <w:bottom w:val="single" w:sz="7" w:space="0" w:color="000000"/>
              <w:right w:val="nil"/>
            </w:tcBorders>
            <w:shd w:val="clear" w:color="auto" w:fill="E5E5E5"/>
          </w:tcPr>
          <w:p w14:paraId="6A5FE053" w14:textId="77777777" w:rsidR="004C7708" w:rsidRDefault="004C7708"/>
        </w:tc>
        <w:tc>
          <w:tcPr>
            <w:tcW w:w="1709" w:type="dxa"/>
            <w:tcBorders>
              <w:top w:val="single" w:sz="7" w:space="0" w:color="000000"/>
              <w:left w:val="nil"/>
              <w:bottom w:val="single" w:sz="7" w:space="0" w:color="000000"/>
              <w:right w:val="nil"/>
            </w:tcBorders>
            <w:shd w:val="clear" w:color="auto" w:fill="E5E5E5"/>
          </w:tcPr>
          <w:p w14:paraId="7B2DBFF1" w14:textId="77777777" w:rsidR="004C7708" w:rsidRDefault="004C7708"/>
        </w:tc>
        <w:tc>
          <w:tcPr>
            <w:tcW w:w="900" w:type="dxa"/>
            <w:tcBorders>
              <w:top w:val="single" w:sz="7" w:space="0" w:color="000000"/>
              <w:left w:val="nil"/>
              <w:bottom w:val="single" w:sz="7" w:space="0" w:color="000000"/>
              <w:right w:val="nil"/>
            </w:tcBorders>
            <w:shd w:val="clear" w:color="auto" w:fill="E5E5E5"/>
          </w:tcPr>
          <w:p w14:paraId="2529810E" w14:textId="77777777" w:rsidR="004C7708" w:rsidRDefault="004C7708"/>
        </w:tc>
        <w:tc>
          <w:tcPr>
            <w:tcW w:w="898" w:type="dxa"/>
            <w:tcBorders>
              <w:top w:val="single" w:sz="7" w:space="0" w:color="000000"/>
              <w:left w:val="nil"/>
              <w:bottom w:val="single" w:sz="7" w:space="0" w:color="000000"/>
              <w:right w:val="nil"/>
            </w:tcBorders>
            <w:shd w:val="clear" w:color="auto" w:fill="E5E5E5"/>
          </w:tcPr>
          <w:p w14:paraId="4448BD58" w14:textId="77777777" w:rsidR="004C7708" w:rsidRDefault="004C7708"/>
        </w:tc>
        <w:tc>
          <w:tcPr>
            <w:tcW w:w="989" w:type="dxa"/>
            <w:tcBorders>
              <w:top w:val="single" w:sz="7" w:space="0" w:color="000000"/>
              <w:left w:val="nil"/>
              <w:bottom w:val="single" w:sz="7" w:space="0" w:color="000000"/>
              <w:right w:val="nil"/>
            </w:tcBorders>
            <w:shd w:val="clear" w:color="auto" w:fill="E5E5E5"/>
          </w:tcPr>
          <w:p w14:paraId="3594A8D8" w14:textId="77777777" w:rsidR="004C7708" w:rsidRDefault="004C7708"/>
        </w:tc>
        <w:tc>
          <w:tcPr>
            <w:tcW w:w="989" w:type="dxa"/>
            <w:tcBorders>
              <w:top w:val="single" w:sz="7" w:space="0" w:color="000000"/>
              <w:left w:val="nil"/>
              <w:bottom w:val="single" w:sz="7" w:space="0" w:color="000000"/>
              <w:right w:val="nil"/>
            </w:tcBorders>
            <w:shd w:val="clear" w:color="auto" w:fill="E5E5E5"/>
          </w:tcPr>
          <w:p w14:paraId="231E3213" w14:textId="77777777" w:rsidR="004C7708" w:rsidRDefault="00516AD7">
            <w:pPr>
              <w:spacing w:after="0"/>
              <w:ind w:left="-36"/>
              <w:jc w:val="both"/>
            </w:pPr>
            <w:r>
              <w:rPr>
                <w:rFonts w:ascii="Arial" w:eastAsia="Arial" w:hAnsi="Arial" w:cs="Arial"/>
                <w:b/>
                <w:sz w:val="18"/>
              </w:rPr>
              <w:t>Visual Acui</w:t>
            </w:r>
          </w:p>
        </w:tc>
        <w:tc>
          <w:tcPr>
            <w:tcW w:w="900" w:type="dxa"/>
            <w:tcBorders>
              <w:top w:val="single" w:sz="7" w:space="0" w:color="000000"/>
              <w:left w:val="nil"/>
              <w:bottom w:val="single" w:sz="7" w:space="0" w:color="000000"/>
              <w:right w:val="nil"/>
            </w:tcBorders>
            <w:shd w:val="clear" w:color="auto" w:fill="E5E5E5"/>
          </w:tcPr>
          <w:p w14:paraId="5873C0F1" w14:textId="77777777" w:rsidR="004C7708" w:rsidRDefault="00516AD7">
            <w:pPr>
              <w:spacing w:after="0"/>
              <w:ind w:left="-53"/>
              <w:jc w:val="both"/>
            </w:pPr>
            <w:r>
              <w:rPr>
                <w:rFonts w:ascii="Arial" w:eastAsia="Arial" w:hAnsi="Arial" w:cs="Arial"/>
                <w:b/>
                <w:sz w:val="18"/>
              </w:rPr>
              <w:t>ty Better E</w:t>
            </w:r>
          </w:p>
        </w:tc>
        <w:tc>
          <w:tcPr>
            <w:tcW w:w="989" w:type="dxa"/>
            <w:tcBorders>
              <w:top w:val="single" w:sz="7" w:space="0" w:color="000000"/>
              <w:left w:val="nil"/>
              <w:bottom w:val="single" w:sz="7" w:space="0" w:color="000000"/>
              <w:right w:val="nil"/>
            </w:tcBorders>
            <w:shd w:val="clear" w:color="auto" w:fill="E5E5E5"/>
          </w:tcPr>
          <w:p w14:paraId="6BBDC6AC" w14:textId="77777777" w:rsidR="004C7708" w:rsidRDefault="00516AD7">
            <w:pPr>
              <w:spacing w:after="0"/>
              <w:ind w:left="-60"/>
            </w:pPr>
            <w:r>
              <w:rPr>
                <w:rFonts w:ascii="Arial" w:eastAsia="Arial" w:hAnsi="Arial" w:cs="Arial"/>
                <w:b/>
                <w:sz w:val="18"/>
              </w:rPr>
              <w:t>ye</w:t>
            </w:r>
          </w:p>
        </w:tc>
        <w:tc>
          <w:tcPr>
            <w:tcW w:w="989" w:type="dxa"/>
            <w:tcBorders>
              <w:top w:val="single" w:sz="7" w:space="0" w:color="000000"/>
              <w:left w:val="nil"/>
              <w:bottom w:val="single" w:sz="7" w:space="0" w:color="000000"/>
              <w:right w:val="nil"/>
            </w:tcBorders>
            <w:shd w:val="clear" w:color="auto" w:fill="E5E5E5"/>
          </w:tcPr>
          <w:p w14:paraId="6A7BAE9E" w14:textId="77777777" w:rsidR="004C7708" w:rsidRDefault="004C7708"/>
        </w:tc>
        <w:tc>
          <w:tcPr>
            <w:tcW w:w="809" w:type="dxa"/>
            <w:tcBorders>
              <w:top w:val="single" w:sz="7" w:space="0" w:color="000000"/>
              <w:left w:val="nil"/>
              <w:bottom w:val="single" w:sz="7" w:space="0" w:color="000000"/>
              <w:right w:val="nil"/>
            </w:tcBorders>
            <w:shd w:val="clear" w:color="auto" w:fill="E5E5E5"/>
          </w:tcPr>
          <w:p w14:paraId="25E6C03D" w14:textId="77777777" w:rsidR="004C7708" w:rsidRDefault="004C7708"/>
        </w:tc>
        <w:tc>
          <w:tcPr>
            <w:tcW w:w="898" w:type="dxa"/>
            <w:tcBorders>
              <w:top w:val="single" w:sz="7" w:space="0" w:color="000000"/>
              <w:left w:val="nil"/>
              <w:bottom w:val="single" w:sz="7" w:space="0" w:color="000000"/>
              <w:right w:val="nil"/>
            </w:tcBorders>
            <w:shd w:val="clear" w:color="auto" w:fill="E5E5E5"/>
          </w:tcPr>
          <w:p w14:paraId="206999A9" w14:textId="77777777" w:rsidR="004C7708" w:rsidRDefault="004C7708"/>
        </w:tc>
        <w:tc>
          <w:tcPr>
            <w:tcW w:w="742" w:type="dxa"/>
            <w:tcBorders>
              <w:top w:val="single" w:sz="7" w:space="0" w:color="000000"/>
              <w:left w:val="nil"/>
              <w:bottom w:val="single" w:sz="7" w:space="0" w:color="000000"/>
              <w:right w:val="nil"/>
            </w:tcBorders>
            <w:shd w:val="clear" w:color="auto" w:fill="E5E5E5"/>
          </w:tcPr>
          <w:p w14:paraId="0E38B666" w14:textId="77777777" w:rsidR="004C7708" w:rsidRDefault="004C7708"/>
        </w:tc>
        <w:tc>
          <w:tcPr>
            <w:tcW w:w="1148" w:type="dxa"/>
            <w:tcBorders>
              <w:top w:val="single" w:sz="7" w:space="0" w:color="000000"/>
              <w:left w:val="nil"/>
              <w:bottom w:val="single" w:sz="7" w:space="0" w:color="000000"/>
              <w:right w:val="single" w:sz="7" w:space="0" w:color="000000"/>
            </w:tcBorders>
            <w:shd w:val="clear" w:color="auto" w:fill="E5E5E5"/>
          </w:tcPr>
          <w:p w14:paraId="30BA1DE7" w14:textId="77777777" w:rsidR="004C7708" w:rsidRDefault="004C7708"/>
        </w:tc>
      </w:tr>
    </w:tbl>
    <w:p w14:paraId="536266BC" w14:textId="77777777" w:rsidR="004C7708" w:rsidRDefault="00516AD7">
      <w:pPr>
        <w:tabs>
          <w:tab w:val="right" w:pos="12961"/>
        </w:tabs>
        <w:spacing w:after="3"/>
        <w:ind w:left="-1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Page 7</w:t>
      </w:r>
    </w:p>
    <w:p w14:paraId="010C1989" w14:textId="77777777" w:rsidR="004C7708" w:rsidRDefault="004C7708">
      <w:pPr>
        <w:sectPr w:rsidR="004C7708">
          <w:headerReference w:type="even" r:id="rId164"/>
          <w:headerReference w:type="default" r:id="rId165"/>
          <w:footerReference w:type="even" r:id="rId166"/>
          <w:footerReference w:type="default" r:id="rId167"/>
          <w:headerReference w:type="first" r:id="rId168"/>
          <w:footerReference w:type="first" r:id="rId169"/>
          <w:pgSz w:w="15840" w:h="12240" w:orient="landscape"/>
          <w:pgMar w:top="1440" w:right="1439" w:bottom="1440" w:left="1440" w:header="720" w:footer="720" w:gutter="0"/>
          <w:cols w:space="720"/>
        </w:sectPr>
      </w:pPr>
    </w:p>
    <w:p w14:paraId="483C4B13" w14:textId="77777777" w:rsidR="004C7708" w:rsidRDefault="00516AD7">
      <w:pPr>
        <w:tabs>
          <w:tab w:val="right" w:pos="9361"/>
        </w:tabs>
        <w:spacing w:after="0"/>
      </w:pP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p w14:paraId="4C18FB7C" w14:textId="77777777" w:rsidR="004C7708" w:rsidRDefault="00516AD7">
      <w:pPr>
        <w:spacing w:after="183"/>
        <w:ind w:left="-5"/>
      </w:pPr>
      <w:r>
        <w:rPr>
          <w:noProof/>
        </w:rPr>
        <mc:AlternateContent>
          <mc:Choice Requires="wpg">
            <w:drawing>
              <wp:inline distT="0" distB="0" distL="0" distR="0" wp14:anchorId="47DC0410" wp14:editId="5E94AD95">
                <wp:extent cx="5942076" cy="35052"/>
                <wp:effectExtent l="0" t="0" r="0" b="0"/>
                <wp:docPr id="549736" name="Group 549736"/>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389" name="Shape 76438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90" name="Shape 764390"/>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9736" style="width:467.88pt;height:2.76pt;mso-position-horizontal-relative:char;mso-position-vertical-relative:line" coordsize="59420,350">
                <v:shape id="Shape 764391" style="position:absolute;width:59420;height:106;left:0;top:0;" coordsize="5942076,10668" path="m0,0l5942076,0l5942076,10668l0,10668l0,0">
                  <v:stroke weight="0pt" endcap="flat" joinstyle="miter" miterlimit="10" on="false" color="#000000" opacity="0"/>
                  <v:fill on="true" color="#000000"/>
                </v:shape>
                <v:shape id="Shape 764392" style="position:absolute;width:59420;height:106;left:0;top:243;" coordsize="5942076,10668" path="m0,0l5942076,0l5942076,10668l0,10668l0,0">
                  <v:stroke weight="0pt" endcap="flat" joinstyle="miter" miterlimit="10" on="false" color="#000000" opacity="0"/>
                  <v:fill on="true" color="#000000"/>
                </v:shape>
              </v:group>
            </w:pict>
          </mc:Fallback>
        </mc:AlternateContent>
      </w:r>
    </w:p>
    <w:p w14:paraId="75749258" w14:textId="77777777" w:rsidR="004C7708" w:rsidRDefault="00516AD7">
      <w:pPr>
        <w:spacing w:after="0" w:line="265" w:lineRule="auto"/>
        <w:ind w:left="99" w:right="88" w:hanging="10"/>
        <w:jc w:val="center"/>
      </w:pPr>
      <w:r>
        <w:rPr>
          <w:rFonts w:ascii="Arial" w:eastAsia="Arial" w:hAnsi="Arial" w:cs="Arial"/>
          <w:b/>
          <w:sz w:val="24"/>
        </w:rPr>
        <w:t>Steps to Determine Visual Acuity Assessment</w:t>
      </w:r>
    </w:p>
    <w:tbl>
      <w:tblPr>
        <w:tblStyle w:val="TableGrid"/>
        <w:tblW w:w="9283" w:type="dxa"/>
        <w:tblInd w:w="0" w:type="dxa"/>
        <w:tblCellMar>
          <w:top w:w="0" w:type="dxa"/>
          <w:left w:w="0" w:type="dxa"/>
          <w:bottom w:w="0" w:type="dxa"/>
          <w:right w:w="0" w:type="dxa"/>
        </w:tblCellMar>
        <w:tblLook w:val="04A0" w:firstRow="1" w:lastRow="0" w:firstColumn="1" w:lastColumn="0" w:noHBand="0" w:noVBand="1"/>
      </w:tblPr>
      <w:tblGrid>
        <w:gridCol w:w="1439"/>
        <w:gridCol w:w="7844"/>
      </w:tblGrid>
      <w:tr w:rsidR="004C7708" w14:paraId="44F24BA1" w14:textId="77777777">
        <w:trPr>
          <w:trHeight w:val="2096"/>
        </w:trPr>
        <w:tc>
          <w:tcPr>
            <w:tcW w:w="1439" w:type="dxa"/>
            <w:tcBorders>
              <w:top w:val="nil"/>
              <w:left w:val="nil"/>
              <w:bottom w:val="nil"/>
              <w:right w:val="nil"/>
            </w:tcBorders>
          </w:tcPr>
          <w:p w14:paraId="141F330E" w14:textId="77777777" w:rsidR="004C7708" w:rsidRDefault="00516AD7">
            <w:pPr>
              <w:spacing w:after="0"/>
            </w:pPr>
            <w:r>
              <w:rPr>
                <w:rFonts w:ascii="Arial" w:eastAsia="Arial" w:hAnsi="Arial" w:cs="Arial"/>
                <w:b/>
                <w:i/>
                <w:sz w:val="24"/>
              </w:rPr>
              <w:t>Step 1:</w:t>
            </w:r>
          </w:p>
        </w:tc>
        <w:tc>
          <w:tcPr>
            <w:tcW w:w="7844" w:type="dxa"/>
            <w:tcBorders>
              <w:top w:val="nil"/>
              <w:left w:val="nil"/>
              <w:bottom w:val="nil"/>
              <w:right w:val="nil"/>
            </w:tcBorders>
          </w:tcPr>
          <w:p w14:paraId="0BF667F2" w14:textId="77777777" w:rsidR="004C7708" w:rsidRDefault="00516AD7">
            <w:pPr>
              <w:spacing w:after="196"/>
            </w:pPr>
            <w:r>
              <w:rPr>
                <w:rFonts w:ascii="Arial" w:eastAsia="Arial" w:hAnsi="Arial" w:cs="Arial"/>
                <w:sz w:val="24"/>
              </w:rPr>
              <w:t xml:space="preserve">Determine the rating from </w:t>
            </w:r>
            <w:r>
              <w:rPr>
                <w:rFonts w:ascii="Arial" w:eastAsia="Arial" w:hAnsi="Arial" w:cs="Arial"/>
                <w:b/>
                <w:sz w:val="24"/>
              </w:rPr>
              <w:t>Table 8.1</w:t>
            </w:r>
            <w:r>
              <w:rPr>
                <w:rFonts w:ascii="Arial" w:eastAsia="Arial" w:hAnsi="Arial" w:cs="Arial"/>
                <w:sz w:val="24"/>
              </w:rPr>
              <w:t xml:space="preserve"> (Loss of Function - Visual Acuity).</w:t>
            </w:r>
          </w:p>
          <w:p w14:paraId="06FE69D0" w14:textId="77777777" w:rsidR="004C7708" w:rsidRDefault="00516AD7">
            <w:pPr>
              <w:numPr>
                <w:ilvl w:val="0"/>
                <w:numId w:val="66"/>
              </w:numPr>
              <w:spacing w:after="0" w:line="216" w:lineRule="auto"/>
            </w:pPr>
            <w:r>
              <w:rPr>
                <w:rFonts w:ascii="Arial" w:eastAsia="Arial" w:hAnsi="Arial" w:cs="Arial"/>
                <w:sz w:val="24"/>
              </w:rPr>
              <w:t xml:space="preserve">Plot the monocular visual acuity loss for the worse eye along the verticalaxis. </w:t>
            </w:r>
          </w:p>
          <w:p w14:paraId="692DFB32" w14:textId="77777777" w:rsidR="004C7708" w:rsidRDefault="00516AD7">
            <w:pPr>
              <w:numPr>
                <w:ilvl w:val="0"/>
                <w:numId w:val="66"/>
              </w:numPr>
              <w:spacing w:after="0" w:line="216" w:lineRule="auto"/>
            </w:pPr>
            <w:r>
              <w:rPr>
                <w:rFonts w:ascii="Arial" w:eastAsia="Arial" w:hAnsi="Arial" w:cs="Arial"/>
                <w:sz w:val="24"/>
              </w:rPr>
              <w:t>Plot the monocular visual acuity loss for the better eye along thehorizontal axis.</w:t>
            </w:r>
          </w:p>
          <w:p w14:paraId="240A9491" w14:textId="77777777" w:rsidR="004C7708" w:rsidRDefault="00516AD7">
            <w:pPr>
              <w:spacing w:after="0"/>
              <w:ind w:left="1"/>
              <w:jc w:val="both"/>
            </w:pPr>
            <w:r>
              <w:rPr>
                <w:rFonts w:ascii="Arial" w:eastAsia="Arial" w:hAnsi="Arial" w:cs="Arial"/>
                <w:sz w:val="24"/>
              </w:rPr>
              <w:t>The point of intersection of the two axis indicates the binocular visual acuity impairment.</w:t>
            </w:r>
          </w:p>
        </w:tc>
      </w:tr>
      <w:tr w:rsidR="004C7708" w14:paraId="7196334D" w14:textId="77777777">
        <w:trPr>
          <w:trHeight w:val="1002"/>
        </w:trPr>
        <w:tc>
          <w:tcPr>
            <w:tcW w:w="1439" w:type="dxa"/>
            <w:tcBorders>
              <w:top w:val="nil"/>
              <w:left w:val="nil"/>
              <w:bottom w:val="nil"/>
              <w:right w:val="nil"/>
            </w:tcBorders>
          </w:tcPr>
          <w:p w14:paraId="1E4C27DF" w14:textId="77777777" w:rsidR="004C7708" w:rsidRDefault="00516AD7">
            <w:pPr>
              <w:spacing w:after="0"/>
            </w:pPr>
            <w:r>
              <w:rPr>
                <w:rFonts w:ascii="Arial" w:eastAsia="Arial" w:hAnsi="Arial" w:cs="Arial"/>
                <w:b/>
                <w:i/>
                <w:sz w:val="24"/>
              </w:rPr>
              <w:t>Note:</w:t>
            </w:r>
          </w:p>
        </w:tc>
        <w:tc>
          <w:tcPr>
            <w:tcW w:w="7844" w:type="dxa"/>
            <w:tcBorders>
              <w:top w:val="nil"/>
              <w:left w:val="nil"/>
              <w:bottom w:val="nil"/>
              <w:right w:val="nil"/>
            </w:tcBorders>
            <w:vAlign w:val="center"/>
          </w:tcPr>
          <w:p w14:paraId="6AA25B51" w14:textId="77777777" w:rsidR="004C7708" w:rsidRDefault="00516AD7">
            <w:pPr>
              <w:spacing w:after="0"/>
              <w:ind w:left="1"/>
            </w:pPr>
            <w:r>
              <w:rPr>
                <w:rFonts w:ascii="Arial" w:eastAsia="Arial" w:hAnsi="Arial" w:cs="Arial"/>
                <w:sz w:val="24"/>
              </w:rPr>
              <w:t>If only one eye is entitled or if only one eye has a visual acuity impairment then the monocular impairment for the second eye is determined to be normal (i.e.6/6 or 20/20) even if there is a loss of visual acuity in that eye.</w:t>
            </w:r>
          </w:p>
        </w:tc>
      </w:tr>
      <w:tr w:rsidR="004C7708" w14:paraId="4A0EB271" w14:textId="77777777">
        <w:trPr>
          <w:trHeight w:val="756"/>
        </w:trPr>
        <w:tc>
          <w:tcPr>
            <w:tcW w:w="1439" w:type="dxa"/>
            <w:tcBorders>
              <w:top w:val="nil"/>
              <w:left w:val="nil"/>
              <w:bottom w:val="nil"/>
              <w:right w:val="nil"/>
            </w:tcBorders>
          </w:tcPr>
          <w:p w14:paraId="2A3AFAFF" w14:textId="77777777" w:rsidR="004C7708" w:rsidRDefault="00516AD7">
            <w:pPr>
              <w:spacing w:after="0"/>
            </w:pPr>
            <w:r>
              <w:rPr>
                <w:rFonts w:ascii="Arial" w:eastAsia="Arial" w:hAnsi="Arial" w:cs="Arial"/>
                <w:b/>
                <w:sz w:val="24"/>
              </w:rPr>
              <w:t>Step 2:</w:t>
            </w:r>
          </w:p>
        </w:tc>
        <w:tc>
          <w:tcPr>
            <w:tcW w:w="7844" w:type="dxa"/>
            <w:tcBorders>
              <w:top w:val="nil"/>
              <w:left w:val="nil"/>
              <w:bottom w:val="nil"/>
              <w:right w:val="nil"/>
            </w:tcBorders>
            <w:vAlign w:val="center"/>
          </w:tcPr>
          <w:p w14:paraId="33BBE360" w14:textId="77777777" w:rsidR="004C7708" w:rsidRDefault="00516AD7">
            <w:pPr>
              <w:spacing w:after="0"/>
              <w:ind w:left="1" w:hanging="1"/>
            </w:pPr>
            <w:r>
              <w:rPr>
                <w:rFonts w:ascii="Arial" w:eastAsia="Arial" w:hAnsi="Arial" w:cs="Arial"/>
                <w:sz w:val="24"/>
              </w:rPr>
              <w:t>Does the Partially Contributing Table apply?   If yes, apply to the rating at Step 1.</w:t>
            </w:r>
          </w:p>
        </w:tc>
      </w:tr>
      <w:tr w:rsidR="004C7708" w14:paraId="40A162BA" w14:textId="77777777">
        <w:trPr>
          <w:trHeight w:val="508"/>
        </w:trPr>
        <w:tc>
          <w:tcPr>
            <w:tcW w:w="1439" w:type="dxa"/>
            <w:tcBorders>
              <w:top w:val="nil"/>
              <w:left w:val="nil"/>
              <w:bottom w:val="nil"/>
              <w:right w:val="nil"/>
            </w:tcBorders>
            <w:vAlign w:val="center"/>
          </w:tcPr>
          <w:p w14:paraId="30E0675A" w14:textId="77777777" w:rsidR="004C7708" w:rsidRDefault="00516AD7">
            <w:pPr>
              <w:spacing w:after="0"/>
            </w:pPr>
            <w:r>
              <w:rPr>
                <w:rFonts w:ascii="Arial" w:eastAsia="Arial" w:hAnsi="Arial" w:cs="Arial"/>
                <w:b/>
                <w:i/>
                <w:sz w:val="24"/>
              </w:rPr>
              <w:t>Step 3:</w:t>
            </w:r>
          </w:p>
        </w:tc>
        <w:tc>
          <w:tcPr>
            <w:tcW w:w="7844" w:type="dxa"/>
            <w:tcBorders>
              <w:top w:val="nil"/>
              <w:left w:val="nil"/>
              <w:bottom w:val="nil"/>
              <w:right w:val="nil"/>
            </w:tcBorders>
            <w:vAlign w:val="center"/>
          </w:tcPr>
          <w:p w14:paraId="2BE9BA6B" w14:textId="77777777" w:rsidR="004C7708" w:rsidRDefault="00516AD7">
            <w:pPr>
              <w:spacing w:after="0"/>
            </w:pPr>
            <w:r>
              <w:rPr>
                <w:rFonts w:ascii="Arial" w:eastAsia="Arial" w:hAnsi="Arial" w:cs="Arial"/>
                <w:sz w:val="24"/>
              </w:rPr>
              <w:t>Determine the Quality of Life rating</w:t>
            </w:r>
            <w:r>
              <w:rPr>
                <w:rFonts w:ascii="Arial" w:eastAsia="Arial" w:hAnsi="Arial" w:cs="Arial"/>
                <w:b/>
                <w:sz w:val="24"/>
              </w:rPr>
              <w:t>.</w:t>
            </w:r>
          </w:p>
        </w:tc>
      </w:tr>
      <w:tr w:rsidR="004C7708" w14:paraId="5EF9827D" w14:textId="77777777">
        <w:trPr>
          <w:trHeight w:val="506"/>
        </w:trPr>
        <w:tc>
          <w:tcPr>
            <w:tcW w:w="1439" w:type="dxa"/>
            <w:tcBorders>
              <w:top w:val="nil"/>
              <w:left w:val="nil"/>
              <w:bottom w:val="nil"/>
              <w:right w:val="nil"/>
            </w:tcBorders>
            <w:vAlign w:val="center"/>
          </w:tcPr>
          <w:p w14:paraId="0A555AD5" w14:textId="77777777" w:rsidR="004C7708" w:rsidRDefault="00516AD7">
            <w:pPr>
              <w:spacing w:after="0"/>
            </w:pPr>
            <w:r>
              <w:rPr>
                <w:rFonts w:ascii="Arial" w:eastAsia="Arial" w:hAnsi="Arial" w:cs="Arial"/>
                <w:b/>
                <w:i/>
                <w:sz w:val="24"/>
              </w:rPr>
              <w:t>Step 4:</w:t>
            </w:r>
          </w:p>
        </w:tc>
        <w:tc>
          <w:tcPr>
            <w:tcW w:w="7844" w:type="dxa"/>
            <w:tcBorders>
              <w:top w:val="nil"/>
              <w:left w:val="nil"/>
              <w:bottom w:val="nil"/>
              <w:right w:val="nil"/>
            </w:tcBorders>
            <w:vAlign w:val="center"/>
          </w:tcPr>
          <w:p w14:paraId="078A4804" w14:textId="77777777" w:rsidR="004C7708" w:rsidRDefault="00516AD7">
            <w:pPr>
              <w:spacing w:after="0"/>
            </w:pPr>
            <w:r>
              <w:rPr>
                <w:rFonts w:ascii="Arial" w:eastAsia="Arial" w:hAnsi="Arial" w:cs="Arial"/>
                <w:sz w:val="24"/>
              </w:rPr>
              <w:t>Add the ratings at Step 2 and Step 3.</w:t>
            </w:r>
          </w:p>
        </w:tc>
      </w:tr>
      <w:tr w:rsidR="004C7708" w14:paraId="718528F2" w14:textId="77777777">
        <w:trPr>
          <w:trHeight w:val="366"/>
        </w:trPr>
        <w:tc>
          <w:tcPr>
            <w:tcW w:w="1439" w:type="dxa"/>
            <w:tcBorders>
              <w:top w:val="nil"/>
              <w:left w:val="nil"/>
              <w:bottom w:val="nil"/>
              <w:right w:val="nil"/>
            </w:tcBorders>
            <w:vAlign w:val="bottom"/>
          </w:tcPr>
          <w:p w14:paraId="250FE8BA" w14:textId="77777777" w:rsidR="004C7708" w:rsidRDefault="00516AD7">
            <w:pPr>
              <w:spacing w:after="0"/>
            </w:pPr>
            <w:r>
              <w:rPr>
                <w:rFonts w:ascii="Arial" w:eastAsia="Arial" w:hAnsi="Arial" w:cs="Arial"/>
                <w:b/>
                <w:i/>
                <w:sz w:val="24"/>
              </w:rPr>
              <w:t>Step 5:</w:t>
            </w:r>
          </w:p>
        </w:tc>
        <w:tc>
          <w:tcPr>
            <w:tcW w:w="7844" w:type="dxa"/>
            <w:tcBorders>
              <w:top w:val="nil"/>
              <w:left w:val="nil"/>
              <w:bottom w:val="nil"/>
              <w:right w:val="nil"/>
            </w:tcBorders>
            <w:vAlign w:val="bottom"/>
          </w:tcPr>
          <w:p w14:paraId="6E5FEFF3" w14:textId="77777777" w:rsidR="004C7708" w:rsidRDefault="00516AD7">
            <w:pPr>
              <w:spacing w:after="0"/>
            </w:pPr>
            <w:r>
              <w:rPr>
                <w:rFonts w:ascii="Arial" w:eastAsia="Arial" w:hAnsi="Arial" w:cs="Arial"/>
                <w:sz w:val="24"/>
              </w:rPr>
              <w:t xml:space="preserve">If partial entitlement exists, apply to the rating at Step 4.   </w:t>
            </w:r>
          </w:p>
        </w:tc>
      </w:tr>
    </w:tbl>
    <w:p w14:paraId="1C80CCDE" w14:textId="77777777" w:rsidR="004C7708" w:rsidRDefault="00516AD7">
      <w:pPr>
        <w:spacing w:after="6016" w:line="265" w:lineRule="auto"/>
        <w:ind w:left="99" w:right="88" w:hanging="10"/>
        <w:jc w:val="center"/>
      </w:pPr>
      <w:r>
        <w:rPr>
          <w:rFonts w:ascii="Arial" w:eastAsia="Arial" w:hAnsi="Arial" w:cs="Arial"/>
          <w:b/>
          <w:sz w:val="24"/>
        </w:rPr>
        <w:t>This is the Disability Assessment.</w:t>
      </w:r>
    </w:p>
    <w:p w14:paraId="14402B5B" w14:textId="77777777" w:rsidR="004C7708" w:rsidRDefault="00516AD7">
      <w:pPr>
        <w:spacing w:after="3"/>
        <w:ind w:left="-5" w:hanging="10"/>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8 Table of Disabilities - Chapter 8 - </w:t>
      </w:r>
      <w:r>
        <w:rPr>
          <w:rFonts w:ascii="Arial" w:eastAsia="Arial" w:hAnsi="Arial" w:cs="Arial"/>
          <w:b/>
          <w:sz w:val="18"/>
        </w:rPr>
        <w:t>Visual Impairment</w:t>
      </w:r>
      <w:r>
        <w:rPr>
          <w:rFonts w:ascii="Arial" w:eastAsia="Arial" w:hAnsi="Arial" w:cs="Arial"/>
          <w:b/>
          <w:sz w:val="18"/>
        </w:rPr>
        <w:tab/>
        <w:t>April  2006</w:t>
      </w:r>
    </w:p>
    <w:p w14:paraId="7CCBF934" w14:textId="77777777" w:rsidR="004C7708" w:rsidRDefault="00516AD7">
      <w:pPr>
        <w:spacing w:after="183"/>
        <w:ind w:left="-5"/>
      </w:pPr>
      <w:r>
        <w:rPr>
          <w:noProof/>
        </w:rPr>
        <mc:AlternateContent>
          <mc:Choice Requires="wpg">
            <w:drawing>
              <wp:inline distT="0" distB="0" distL="0" distR="0" wp14:anchorId="08D409D2" wp14:editId="498964DA">
                <wp:extent cx="5942076" cy="35052"/>
                <wp:effectExtent l="0" t="0" r="0" b="0"/>
                <wp:docPr id="550022" name="Group 550022"/>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397" name="Shape 76439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98" name="Shape 764398"/>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0022" style="width:467.88pt;height:2.76pt;mso-position-horizontal-relative:char;mso-position-vertical-relative:line" coordsize="59420,350">
                <v:shape id="Shape 764399" style="position:absolute;width:59420;height:106;left:0;top:0;" coordsize="5942076,10668" path="m0,0l5942076,0l5942076,10668l0,10668l0,0">
                  <v:stroke weight="0pt" endcap="flat" joinstyle="miter" miterlimit="10" on="false" color="#000000" opacity="0"/>
                  <v:fill on="true" color="#000000"/>
                </v:shape>
                <v:shape id="Shape 764400" style="position:absolute;width:59420;height:106;left:0;top:243;" coordsize="5942076,10668" path="m0,0l5942076,0l5942076,10668l0,10668l0,0">
                  <v:stroke weight="0pt" endcap="flat" joinstyle="miter" miterlimit="10" on="false" color="#000000" opacity="0"/>
                  <v:fill on="true" color="#000000"/>
                </v:shape>
              </v:group>
            </w:pict>
          </mc:Fallback>
        </mc:AlternateContent>
      </w:r>
    </w:p>
    <w:p w14:paraId="3824341B" w14:textId="77777777" w:rsidR="004C7708" w:rsidRDefault="00516AD7">
      <w:pPr>
        <w:spacing w:after="138" w:line="265" w:lineRule="auto"/>
        <w:ind w:left="-5" w:hanging="10"/>
      </w:pPr>
      <w:r>
        <w:rPr>
          <w:rFonts w:ascii="Arial" w:eastAsia="Arial" w:hAnsi="Arial" w:cs="Arial"/>
          <w:b/>
          <w:sz w:val="24"/>
        </w:rPr>
        <w:t>Table 8.2 - Loss of Function - Visual Field</w:t>
      </w:r>
    </w:p>
    <w:p w14:paraId="5FEFBF28" w14:textId="77777777" w:rsidR="004C7708" w:rsidRDefault="00516AD7">
      <w:pPr>
        <w:spacing w:after="212" w:line="250" w:lineRule="auto"/>
        <w:ind w:left="-5" w:right="7" w:hanging="10"/>
      </w:pPr>
      <w:r>
        <w:rPr>
          <w:rFonts w:ascii="Arial" w:eastAsia="Arial" w:hAnsi="Arial" w:cs="Arial"/>
          <w:sz w:val="24"/>
        </w:rPr>
        <w:t>When both eyes have an entitled decrease in visual field, the monocular field loss assessment for the better eye is plotted on the horizontal axis and the monocular field loss assessment for the worse eye is plotted on the vertical axis of Table 8.2.  The value at the intersection point is the binocular visual field impairment rating.</w:t>
      </w:r>
    </w:p>
    <w:p w14:paraId="0B854916" w14:textId="77777777" w:rsidR="004C7708" w:rsidRDefault="00516AD7">
      <w:pPr>
        <w:spacing w:after="227" w:line="250" w:lineRule="auto"/>
        <w:ind w:left="-5" w:right="7" w:hanging="10"/>
      </w:pPr>
      <w:r>
        <w:rPr>
          <w:rFonts w:ascii="Arial" w:eastAsia="Arial" w:hAnsi="Arial" w:cs="Arial"/>
          <w:sz w:val="24"/>
        </w:rPr>
        <w:t>When only one eye has an entitled decrease in visual field, the monocular field loss assessment for that eye is converted to a binocular visual field rating using Table 8.2. The monocular field loss assessment for the non-entitled eye is assumed to be normal (i.e. “0") even if there is a loss of visual field in that eye.  This value is plotted along the horizontal axis of Table 8.2.  The monocular field loss assessment for the entitled eye is plotted on Table 8.2 along the vertical axis.  The value at the i</w:t>
      </w:r>
      <w:r>
        <w:rPr>
          <w:rFonts w:ascii="Arial" w:eastAsia="Arial" w:hAnsi="Arial" w:cs="Arial"/>
          <w:sz w:val="24"/>
        </w:rPr>
        <w:t>ntersection point is the binocular visual field impairment rating.</w:t>
      </w:r>
    </w:p>
    <w:p w14:paraId="13518585" w14:textId="77777777" w:rsidR="004C7708" w:rsidRDefault="00516AD7">
      <w:pPr>
        <w:spacing w:after="8365" w:line="265" w:lineRule="auto"/>
        <w:ind w:left="-5" w:hanging="10"/>
      </w:pPr>
      <w:r>
        <w:rPr>
          <w:rFonts w:ascii="Arial" w:eastAsia="Arial" w:hAnsi="Arial" w:cs="Arial"/>
          <w:b/>
          <w:sz w:val="24"/>
        </w:rPr>
        <w:t>Central scotoma is rated on individual merits.</w:t>
      </w:r>
    </w:p>
    <w:p w14:paraId="397BFF75" w14:textId="77777777" w:rsidR="004C7708" w:rsidRDefault="00516AD7">
      <w:pPr>
        <w:tabs>
          <w:tab w:val="right" w:pos="9361"/>
        </w:tabs>
        <w:spacing w:after="3"/>
        <w:ind w:left="-1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Page 9</w:t>
      </w:r>
    </w:p>
    <w:p w14:paraId="6503F18F" w14:textId="77777777" w:rsidR="004C7708" w:rsidRDefault="004C7708">
      <w:pPr>
        <w:sectPr w:rsidR="004C7708">
          <w:headerReference w:type="even" r:id="rId170"/>
          <w:headerReference w:type="default" r:id="rId171"/>
          <w:footerReference w:type="even" r:id="rId172"/>
          <w:footerReference w:type="default" r:id="rId173"/>
          <w:headerReference w:type="first" r:id="rId174"/>
          <w:footerReference w:type="first" r:id="rId175"/>
          <w:pgSz w:w="12240" w:h="15840"/>
          <w:pgMar w:top="1391" w:right="1439" w:bottom="1446" w:left="1440" w:header="720" w:footer="720" w:gutter="0"/>
          <w:cols w:space="720"/>
        </w:sectPr>
      </w:pPr>
    </w:p>
    <w:p w14:paraId="6356F4C8" w14:textId="77777777" w:rsidR="004C7708" w:rsidRDefault="00516AD7">
      <w:pPr>
        <w:spacing w:after="3"/>
        <w:ind w:left="-5" w:hanging="10"/>
      </w:pPr>
      <w:r>
        <w:rPr>
          <w:rFonts w:ascii="Arial" w:eastAsia="Arial" w:hAnsi="Arial" w:cs="Arial"/>
          <w:b/>
          <w:sz w:val="18"/>
        </w:rPr>
        <w:t>Table 8.2 - Loss of Function - Visual Field</w:t>
      </w:r>
    </w:p>
    <w:tbl>
      <w:tblPr>
        <w:tblStyle w:val="TableGrid"/>
        <w:tblW w:w="13593" w:type="dxa"/>
        <w:tblInd w:w="9" w:type="dxa"/>
        <w:tblCellMar>
          <w:top w:w="4" w:type="dxa"/>
          <w:left w:w="126" w:type="dxa"/>
          <w:bottom w:w="0" w:type="dxa"/>
          <w:right w:w="115" w:type="dxa"/>
        </w:tblCellMar>
        <w:tblLook w:val="04A0" w:firstRow="1" w:lastRow="0" w:firstColumn="1" w:lastColumn="0" w:noHBand="0" w:noVBand="1"/>
      </w:tblPr>
      <w:tblGrid>
        <w:gridCol w:w="1008"/>
        <w:gridCol w:w="615"/>
        <w:gridCol w:w="467"/>
        <w:gridCol w:w="521"/>
        <w:gridCol w:w="540"/>
        <w:gridCol w:w="631"/>
        <w:gridCol w:w="629"/>
        <w:gridCol w:w="631"/>
        <w:gridCol w:w="540"/>
        <w:gridCol w:w="629"/>
        <w:gridCol w:w="540"/>
        <w:gridCol w:w="631"/>
        <w:gridCol w:w="540"/>
        <w:gridCol w:w="540"/>
        <w:gridCol w:w="540"/>
        <w:gridCol w:w="540"/>
        <w:gridCol w:w="540"/>
        <w:gridCol w:w="629"/>
        <w:gridCol w:w="720"/>
        <w:gridCol w:w="540"/>
        <w:gridCol w:w="559"/>
        <w:gridCol w:w="540"/>
        <w:gridCol w:w="523"/>
      </w:tblGrid>
      <w:tr w:rsidR="004C7708" w14:paraId="4B1060F7" w14:textId="77777777">
        <w:trPr>
          <w:trHeight w:val="368"/>
        </w:trPr>
        <w:tc>
          <w:tcPr>
            <w:tcW w:w="1008" w:type="dxa"/>
            <w:tcBorders>
              <w:top w:val="single" w:sz="7" w:space="0" w:color="000000"/>
              <w:left w:val="single" w:sz="7" w:space="0" w:color="000000"/>
              <w:bottom w:val="nil"/>
              <w:right w:val="single" w:sz="7" w:space="0" w:color="000000"/>
            </w:tcBorders>
            <w:shd w:val="clear" w:color="auto" w:fill="E5E5E5"/>
          </w:tcPr>
          <w:p w14:paraId="19F983D6" w14:textId="77777777" w:rsidR="004C7708" w:rsidRDefault="004C7708"/>
        </w:tc>
        <w:tc>
          <w:tcPr>
            <w:tcW w:w="2143" w:type="dxa"/>
            <w:gridSpan w:val="4"/>
            <w:tcBorders>
              <w:top w:val="single" w:sz="7" w:space="0" w:color="000000"/>
              <w:left w:val="single" w:sz="7" w:space="0" w:color="000000"/>
              <w:bottom w:val="single" w:sz="7" w:space="0" w:color="000000"/>
              <w:right w:val="nil"/>
            </w:tcBorders>
            <w:shd w:val="clear" w:color="auto" w:fill="E5E5E5"/>
          </w:tcPr>
          <w:p w14:paraId="144360CB" w14:textId="77777777" w:rsidR="004C7708" w:rsidRDefault="004C7708"/>
        </w:tc>
        <w:tc>
          <w:tcPr>
            <w:tcW w:w="631" w:type="dxa"/>
            <w:tcBorders>
              <w:top w:val="single" w:sz="7" w:space="0" w:color="000000"/>
              <w:left w:val="nil"/>
              <w:bottom w:val="single" w:sz="7" w:space="0" w:color="000000"/>
              <w:right w:val="nil"/>
            </w:tcBorders>
            <w:shd w:val="clear" w:color="auto" w:fill="E5E5E5"/>
          </w:tcPr>
          <w:p w14:paraId="77E4FA20" w14:textId="77777777" w:rsidR="004C7708" w:rsidRDefault="004C7708"/>
        </w:tc>
        <w:tc>
          <w:tcPr>
            <w:tcW w:w="629" w:type="dxa"/>
            <w:tcBorders>
              <w:top w:val="single" w:sz="7" w:space="0" w:color="000000"/>
              <w:left w:val="nil"/>
              <w:bottom w:val="single" w:sz="7" w:space="0" w:color="000000"/>
              <w:right w:val="nil"/>
            </w:tcBorders>
            <w:shd w:val="clear" w:color="auto" w:fill="E5E5E5"/>
          </w:tcPr>
          <w:p w14:paraId="265C882D" w14:textId="77777777" w:rsidR="004C7708" w:rsidRDefault="004C7708"/>
        </w:tc>
        <w:tc>
          <w:tcPr>
            <w:tcW w:w="631" w:type="dxa"/>
            <w:tcBorders>
              <w:top w:val="single" w:sz="7" w:space="0" w:color="000000"/>
              <w:left w:val="nil"/>
              <w:bottom w:val="single" w:sz="7" w:space="0" w:color="000000"/>
              <w:right w:val="nil"/>
            </w:tcBorders>
            <w:shd w:val="clear" w:color="auto" w:fill="E5E5E5"/>
          </w:tcPr>
          <w:p w14:paraId="46E0E536" w14:textId="77777777" w:rsidR="004C7708" w:rsidRDefault="004C7708"/>
        </w:tc>
        <w:tc>
          <w:tcPr>
            <w:tcW w:w="4500" w:type="dxa"/>
            <w:gridSpan w:val="8"/>
            <w:tcBorders>
              <w:top w:val="single" w:sz="7" w:space="0" w:color="000000"/>
              <w:left w:val="nil"/>
              <w:bottom w:val="single" w:sz="7" w:space="0" w:color="000000"/>
              <w:right w:val="nil"/>
            </w:tcBorders>
            <w:shd w:val="clear" w:color="auto" w:fill="E5E5E5"/>
          </w:tcPr>
          <w:p w14:paraId="3CC631AB" w14:textId="77777777" w:rsidR="004C7708" w:rsidRDefault="00516AD7">
            <w:pPr>
              <w:spacing w:after="0"/>
              <w:ind w:left="5"/>
              <w:jc w:val="center"/>
            </w:pPr>
            <w:r>
              <w:rPr>
                <w:rFonts w:ascii="Arial" w:eastAsia="Arial" w:hAnsi="Arial" w:cs="Arial"/>
                <w:b/>
                <w:sz w:val="16"/>
              </w:rPr>
              <w:t>Loss of Visual Field</w:t>
            </w:r>
          </w:p>
        </w:tc>
        <w:tc>
          <w:tcPr>
            <w:tcW w:w="540" w:type="dxa"/>
            <w:tcBorders>
              <w:top w:val="single" w:sz="7" w:space="0" w:color="000000"/>
              <w:left w:val="nil"/>
              <w:bottom w:val="single" w:sz="7" w:space="0" w:color="000000"/>
              <w:right w:val="nil"/>
            </w:tcBorders>
            <w:shd w:val="clear" w:color="auto" w:fill="E5E5E5"/>
          </w:tcPr>
          <w:p w14:paraId="1A6C39ED" w14:textId="77777777" w:rsidR="004C7708" w:rsidRDefault="004C7708"/>
        </w:tc>
        <w:tc>
          <w:tcPr>
            <w:tcW w:w="629" w:type="dxa"/>
            <w:tcBorders>
              <w:top w:val="single" w:sz="7" w:space="0" w:color="000000"/>
              <w:left w:val="nil"/>
              <w:bottom w:val="single" w:sz="7" w:space="0" w:color="000000"/>
              <w:right w:val="nil"/>
            </w:tcBorders>
            <w:shd w:val="clear" w:color="auto" w:fill="E5E5E5"/>
          </w:tcPr>
          <w:p w14:paraId="44F6F38B" w14:textId="77777777" w:rsidR="004C7708" w:rsidRDefault="004C7708"/>
        </w:tc>
        <w:tc>
          <w:tcPr>
            <w:tcW w:w="720" w:type="dxa"/>
            <w:tcBorders>
              <w:top w:val="single" w:sz="7" w:space="0" w:color="000000"/>
              <w:left w:val="nil"/>
              <w:bottom w:val="single" w:sz="7" w:space="0" w:color="000000"/>
              <w:right w:val="nil"/>
            </w:tcBorders>
            <w:shd w:val="clear" w:color="auto" w:fill="E5E5E5"/>
          </w:tcPr>
          <w:p w14:paraId="50E9E90C" w14:textId="77777777" w:rsidR="004C7708" w:rsidRDefault="004C7708"/>
        </w:tc>
        <w:tc>
          <w:tcPr>
            <w:tcW w:w="540" w:type="dxa"/>
            <w:tcBorders>
              <w:top w:val="single" w:sz="7" w:space="0" w:color="000000"/>
              <w:left w:val="nil"/>
              <w:bottom w:val="single" w:sz="7" w:space="0" w:color="000000"/>
              <w:right w:val="nil"/>
            </w:tcBorders>
            <w:shd w:val="clear" w:color="auto" w:fill="E5E5E5"/>
          </w:tcPr>
          <w:p w14:paraId="389E4B20" w14:textId="77777777" w:rsidR="004C7708" w:rsidRDefault="004C7708"/>
        </w:tc>
        <w:tc>
          <w:tcPr>
            <w:tcW w:w="559" w:type="dxa"/>
            <w:tcBorders>
              <w:top w:val="single" w:sz="7" w:space="0" w:color="000000"/>
              <w:left w:val="nil"/>
              <w:bottom w:val="single" w:sz="7" w:space="0" w:color="000000"/>
              <w:right w:val="nil"/>
            </w:tcBorders>
            <w:shd w:val="clear" w:color="auto" w:fill="E5E5E5"/>
          </w:tcPr>
          <w:p w14:paraId="2BB4D554" w14:textId="77777777" w:rsidR="004C7708" w:rsidRDefault="004C7708"/>
        </w:tc>
        <w:tc>
          <w:tcPr>
            <w:tcW w:w="540" w:type="dxa"/>
            <w:tcBorders>
              <w:top w:val="single" w:sz="7" w:space="0" w:color="000000"/>
              <w:left w:val="nil"/>
              <w:bottom w:val="single" w:sz="7" w:space="0" w:color="000000"/>
              <w:right w:val="nil"/>
            </w:tcBorders>
            <w:shd w:val="clear" w:color="auto" w:fill="E5E5E5"/>
          </w:tcPr>
          <w:p w14:paraId="5368D506" w14:textId="77777777" w:rsidR="004C7708" w:rsidRDefault="004C7708"/>
        </w:tc>
        <w:tc>
          <w:tcPr>
            <w:tcW w:w="523" w:type="dxa"/>
            <w:tcBorders>
              <w:top w:val="single" w:sz="7" w:space="0" w:color="000000"/>
              <w:left w:val="nil"/>
              <w:bottom w:val="single" w:sz="7" w:space="0" w:color="000000"/>
              <w:right w:val="single" w:sz="7" w:space="0" w:color="000000"/>
            </w:tcBorders>
            <w:shd w:val="clear" w:color="auto" w:fill="E5E5E5"/>
          </w:tcPr>
          <w:p w14:paraId="77C13B64" w14:textId="77777777" w:rsidR="004C7708" w:rsidRDefault="004C7708"/>
        </w:tc>
      </w:tr>
      <w:tr w:rsidR="004C7708" w14:paraId="3DC5C732" w14:textId="77777777">
        <w:trPr>
          <w:trHeight w:val="370"/>
        </w:trPr>
        <w:tc>
          <w:tcPr>
            <w:tcW w:w="1008" w:type="dxa"/>
            <w:tcBorders>
              <w:top w:val="nil"/>
              <w:left w:val="single" w:sz="7" w:space="0" w:color="000000"/>
              <w:bottom w:val="nil"/>
              <w:right w:val="single" w:sz="7" w:space="0" w:color="000000"/>
            </w:tcBorders>
            <w:shd w:val="clear" w:color="auto" w:fill="E5E5E5"/>
          </w:tcPr>
          <w:p w14:paraId="4E64C476"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AD1CFD1" w14:textId="77777777" w:rsidR="004C7708" w:rsidRDefault="00516AD7">
            <w:pPr>
              <w:spacing w:after="0"/>
              <w:ind w:right="12"/>
              <w:jc w:val="center"/>
            </w:pPr>
            <w:r>
              <w:rPr>
                <w:rFonts w:ascii="Arial" w:eastAsia="Arial" w:hAnsi="Arial" w:cs="Arial"/>
                <w:b/>
                <w:sz w:val="16"/>
              </w:rPr>
              <w:t>0</w:t>
            </w:r>
          </w:p>
        </w:tc>
        <w:tc>
          <w:tcPr>
            <w:tcW w:w="467" w:type="dxa"/>
            <w:tcBorders>
              <w:top w:val="single" w:sz="7" w:space="0" w:color="000000"/>
              <w:left w:val="single" w:sz="14" w:space="0" w:color="000000"/>
              <w:bottom w:val="single" w:sz="7" w:space="0" w:color="000000"/>
              <w:right w:val="single" w:sz="7" w:space="0" w:color="000000"/>
            </w:tcBorders>
          </w:tcPr>
          <w:p w14:paraId="2E1E3C73" w14:textId="77777777" w:rsidR="004C7708" w:rsidRDefault="00516AD7">
            <w:pPr>
              <w:spacing w:after="0"/>
              <w:ind w:left="1"/>
            </w:pPr>
            <w:r>
              <w:rPr>
                <w:rFonts w:ascii="Arial" w:eastAsia="Arial" w:hAnsi="Arial" w:cs="Arial"/>
                <w:b/>
                <w:sz w:val="16"/>
              </w:rPr>
              <w:t>Nil</w:t>
            </w:r>
          </w:p>
        </w:tc>
        <w:tc>
          <w:tcPr>
            <w:tcW w:w="521" w:type="dxa"/>
            <w:tcBorders>
              <w:top w:val="single" w:sz="7" w:space="0" w:color="000000"/>
              <w:left w:val="single" w:sz="7" w:space="0" w:color="000000"/>
              <w:bottom w:val="single" w:sz="7" w:space="0" w:color="000000"/>
              <w:right w:val="single" w:sz="7" w:space="0" w:color="000000"/>
            </w:tcBorders>
          </w:tcPr>
          <w:p w14:paraId="5901D21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5E636D7"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5BD2B88F"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3DFF39B7"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0355ED50"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27DC2A6"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7DA110B3"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70A9E49"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5D6728B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991D849"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B234043"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26518B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B71FE2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F30A1B7"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07B8F17B"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5D14A2DF"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BB91EC6"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07DE8300"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E544E38"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0349B588" w14:textId="77777777" w:rsidR="004C7708" w:rsidRDefault="004C7708"/>
        </w:tc>
      </w:tr>
      <w:tr w:rsidR="004C7708" w14:paraId="161679B4" w14:textId="77777777">
        <w:trPr>
          <w:trHeight w:val="540"/>
        </w:trPr>
        <w:tc>
          <w:tcPr>
            <w:tcW w:w="1008" w:type="dxa"/>
            <w:tcBorders>
              <w:top w:val="nil"/>
              <w:left w:val="single" w:sz="7" w:space="0" w:color="000000"/>
              <w:bottom w:val="nil"/>
              <w:right w:val="single" w:sz="7" w:space="0" w:color="000000"/>
            </w:tcBorders>
            <w:shd w:val="clear" w:color="auto" w:fill="E5E5E5"/>
          </w:tcPr>
          <w:p w14:paraId="6777AA1F"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vAlign w:val="center"/>
          </w:tcPr>
          <w:p w14:paraId="74C659C0" w14:textId="77777777" w:rsidR="004C7708" w:rsidRDefault="00516AD7">
            <w:pPr>
              <w:spacing w:after="0"/>
              <w:ind w:right="12"/>
              <w:jc w:val="center"/>
            </w:pPr>
            <w:r>
              <w:rPr>
                <w:rFonts w:ascii="Arial" w:eastAsia="Arial" w:hAnsi="Arial" w:cs="Arial"/>
                <w:b/>
                <w:sz w:val="16"/>
              </w:rPr>
              <w:t>5</w:t>
            </w:r>
          </w:p>
        </w:tc>
        <w:tc>
          <w:tcPr>
            <w:tcW w:w="467" w:type="dxa"/>
            <w:tcBorders>
              <w:top w:val="single" w:sz="7" w:space="0" w:color="000000"/>
              <w:left w:val="single" w:sz="14" w:space="0" w:color="000000"/>
              <w:bottom w:val="single" w:sz="7" w:space="0" w:color="000000"/>
              <w:right w:val="single" w:sz="7" w:space="0" w:color="000000"/>
            </w:tcBorders>
            <w:vAlign w:val="center"/>
          </w:tcPr>
          <w:p w14:paraId="786E0991" w14:textId="77777777" w:rsidR="004C7708" w:rsidRDefault="00516AD7">
            <w:pPr>
              <w:spacing w:after="0"/>
              <w:ind w:left="1"/>
            </w:pPr>
            <w:r>
              <w:rPr>
                <w:rFonts w:ascii="Arial" w:eastAsia="Arial" w:hAnsi="Arial" w:cs="Arial"/>
                <w:b/>
                <w:sz w:val="16"/>
              </w:rPr>
              <w:t>Nil</w:t>
            </w:r>
          </w:p>
        </w:tc>
        <w:tc>
          <w:tcPr>
            <w:tcW w:w="521" w:type="dxa"/>
            <w:tcBorders>
              <w:top w:val="single" w:sz="7" w:space="0" w:color="000000"/>
              <w:left w:val="single" w:sz="7" w:space="0" w:color="000000"/>
              <w:bottom w:val="single" w:sz="7" w:space="0" w:color="000000"/>
              <w:right w:val="single" w:sz="7" w:space="0" w:color="000000"/>
            </w:tcBorders>
            <w:vAlign w:val="center"/>
          </w:tcPr>
          <w:p w14:paraId="3071F264" w14:textId="77777777" w:rsidR="004C7708" w:rsidRDefault="00516AD7">
            <w:pPr>
              <w:spacing w:after="0"/>
              <w:ind w:right="28"/>
              <w:jc w:val="center"/>
            </w:pPr>
            <w:r>
              <w:rPr>
                <w:rFonts w:ascii="Arial" w:eastAsia="Arial" w:hAnsi="Arial" w:cs="Arial"/>
                <w:b/>
                <w:sz w:val="16"/>
              </w:rPr>
              <w:t>4</w:t>
            </w:r>
          </w:p>
        </w:tc>
        <w:tc>
          <w:tcPr>
            <w:tcW w:w="540" w:type="dxa"/>
            <w:tcBorders>
              <w:top w:val="single" w:sz="7" w:space="0" w:color="000000"/>
              <w:left w:val="single" w:sz="7" w:space="0" w:color="000000"/>
              <w:bottom w:val="single" w:sz="7" w:space="0" w:color="000000"/>
              <w:right w:val="single" w:sz="7" w:space="0" w:color="000000"/>
            </w:tcBorders>
          </w:tcPr>
          <w:p w14:paraId="1E6CC3C4"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4D9EFD16"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67600863"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6A2E9E2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976E085"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008FFC5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ECFC3DC"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7399A23E"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7F20943"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B5A44C1"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10C6BC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4900FC2"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5B9441F"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7F77070A"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14560A2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3D0A6BA"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369913A0"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992A3BD"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79A04F7D" w14:textId="77777777" w:rsidR="004C7708" w:rsidRDefault="004C7708"/>
        </w:tc>
      </w:tr>
      <w:tr w:rsidR="004C7708" w14:paraId="6F202F69" w14:textId="77777777">
        <w:trPr>
          <w:trHeight w:val="370"/>
        </w:trPr>
        <w:tc>
          <w:tcPr>
            <w:tcW w:w="1008" w:type="dxa"/>
            <w:tcBorders>
              <w:top w:val="nil"/>
              <w:left w:val="single" w:sz="7" w:space="0" w:color="000000"/>
              <w:bottom w:val="nil"/>
              <w:right w:val="single" w:sz="7" w:space="0" w:color="000000"/>
            </w:tcBorders>
            <w:shd w:val="clear" w:color="auto" w:fill="E5E5E5"/>
          </w:tcPr>
          <w:p w14:paraId="7747BBA3"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15F666D6" w14:textId="77777777" w:rsidR="004C7708" w:rsidRDefault="00516AD7">
            <w:pPr>
              <w:spacing w:after="0"/>
              <w:ind w:right="15"/>
              <w:jc w:val="center"/>
            </w:pPr>
            <w:r>
              <w:rPr>
                <w:rFonts w:ascii="Arial" w:eastAsia="Arial" w:hAnsi="Arial" w:cs="Arial"/>
                <w:b/>
                <w:sz w:val="16"/>
              </w:rPr>
              <w:t>10</w:t>
            </w:r>
          </w:p>
        </w:tc>
        <w:tc>
          <w:tcPr>
            <w:tcW w:w="467" w:type="dxa"/>
            <w:tcBorders>
              <w:top w:val="single" w:sz="7" w:space="0" w:color="000000"/>
              <w:left w:val="single" w:sz="14" w:space="0" w:color="000000"/>
              <w:bottom w:val="single" w:sz="7" w:space="0" w:color="000000"/>
              <w:right w:val="single" w:sz="7" w:space="0" w:color="000000"/>
            </w:tcBorders>
          </w:tcPr>
          <w:p w14:paraId="28D3D4B8" w14:textId="77777777" w:rsidR="004C7708" w:rsidRDefault="00516AD7">
            <w:pPr>
              <w:spacing w:after="0"/>
              <w:ind w:right="14"/>
              <w:jc w:val="center"/>
            </w:pPr>
            <w:r>
              <w:rPr>
                <w:rFonts w:ascii="Arial" w:eastAsia="Arial" w:hAnsi="Arial" w:cs="Arial"/>
                <w:b/>
                <w:sz w:val="16"/>
              </w:rPr>
              <w:t>4</w:t>
            </w:r>
          </w:p>
        </w:tc>
        <w:tc>
          <w:tcPr>
            <w:tcW w:w="521" w:type="dxa"/>
            <w:tcBorders>
              <w:top w:val="single" w:sz="7" w:space="0" w:color="000000"/>
              <w:left w:val="single" w:sz="7" w:space="0" w:color="000000"/>
              <w:bottom w:val="single" w:sz="7" w:space="0" w:color="000000"/>
              <w:right w:val="single" w:sz="7" w:space="0" w:color="000000"/>
            </w:tcBorders>
          </w:tcPr>
          <w:p w14:paraId="61945A6D" w14:textId="77777777" w:rsidR="004C7708" w:rsidRDefault="00516AD7">
            <w:pPr>
              <w:spacing w:after="0"/>
              <w:ind w:right="25"/>
              <w:jc w:val="center"/>
            </w:pPr>
            <w:r>
              <w:rPr>
                <w:rFonts w:ascii="Arial" w:eastAsia="Arial" w:hAnsi="Arial" w:cs="Arial"/>
                <w:b/>
                <w:sz w:val="16"/>
              </w:rPr>
              <w:t>4</w:t>
            </w:r>
          </w:p>
        </w:tc>
        <w:tc>
          <w:tcPr>
            <w:tcW w:w="540" w:type="dxa"/>
            <w:tcBorders>
              <w:top w:val="single" w:sz="7" w:space="0" w:color="000000"/>
              <w:left w:val="single" w:sz="7" w:space="0" w:color="000000"/>
              <w:bottom w:val="single" w:sz="7" w:space="0" w:color="000000"/>
              <w:right w:val="single" w:sz="7" w:space="0" w:color="000000"/>
            </w:tcBorders>
          </w:tcPr>
          <w:p w14:paraId="135E01A9" w14:textId="77777777" w:rsidR="004C7708" w:rsidRDefault="00516AD7">
            <w:pPr>
              <w:spacing w:after="0"/>
              <w:ind w:right="28"/>
              <w:jc w:val="center"/>
            </w:pPr>
            <w:r>
              <w:rPr>
                <w:rFonts w:ascii="Arial" w:eastAsia="Arial" w:hAnsi="Arial" w:cs="Arial"/>
                <w:b/>
                <w:sz w:val="16"/>
              </w:rPr>
              <w:t>9</w:t>
            </w:r>
          </w:p>
        </w:tc>
        <w:tc>
          <w:tcPr>
            <w:tcW w:w="631" w:type="dxa"/>
            <w:tcBorders>
              <w:top w:val="single" w:sz="7" w:space="0" w:color="000000"/>
              <w:left w:val="single" w:sz="7" w:space="0" w:color="000000"/>
              <w:bottom w:val="single" w:sz="7" w:space="0" w:color="000000"/>
              <w:right w:val="single" w:sz="7" w:space="0" w:color="000000"/>
            </w:tcBorders>
          </w:tcPr>
          <w:p w14:paraId="18725FC1"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76D01ACB"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28A0D9F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DD72BF4"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02BE0B35"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FC0A261"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2C2250F0"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B87CEA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4105AE6"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27C0F2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C5E570F"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A3EB902"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334C6469"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14B4CC1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7064DD1"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47E4455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B45ACC5"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5B01CCF1" w14:textId="77777777" w:rsidR="004C7708" w:rsidRDefault="004C7708"/>
        </w:tc>
      </w:tr>
      <w:tr w:rsidR="004C7708" w14:paraId="16C31A75" w14:textId="77777777">
        <w:trPr>
          <w:trHeight w:val="370"/>
        </w:trPr>
        <w:tc>
          <w:tcPr>
            <w:tcW w:w="1008" w:type="dxa"/>
            <w:tcBorders>
              <w:top w:val="nil"/>
              <w:left w:val="single" w:sz="7" w:space="0" w:color="000000"/>
              <w:bottom w:val="nil"/>
              <w:right w:val="single" w:sz="7" w:space="0" w:color="000000"/>
            </w:tcBorders>
            <w:shd w:val="clear" w:color="auto" w:fill="E5E5E5"/>
          </w:tcPr>
          <w:p w14:paraId="40C7C4A2"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4ACF4D7F" w14:textId="77777777" w:rsidR="004C7708" w:rsidRDefault="00516AD7">
            <w:pPr>
              <w:spacing w:after="0"/>
              <w:ind w:right="15"/>
              <w:jc w:val="center"/>
            </w:pPr>
            <w:r>
              <w:rPr>
                <w:rFonts w:ascii="Arial" w:eastAsia="Arial" w:hAnsi="Arial" w:cs="Arial"/>
                <w:b/>
                <w:sz w:val="16"/>
              </w:rPr>
              <w:t>15</w:t>
            </w:r>
          </w:p>
        </w:tc>
        <w:tc>
          <w:tcPr>
            <w:tcW w:w="467" w:type="dxa"/>
            <w:tcBorders>
              <w:top w:val="single" w:sz="7" w:space="0" w:color="000000"/>
              <w:left w:val="single" w:sz="14" w:space="0" w:color="000000"/>
              <w:bottom w:val="single" w:sz="7" w:space="0" w:color="000000"/>
              <w:right w:val="single" w:sz="7" w:space="0" w:color="000000"/>
            </w:tcBorders>
          </w:tcPr>
          <w:p w14:paraId="0DDCE864" w14:textId="77777777" w:rsidR="004C7708" w:rsidRDefault="00516AD7">
            <w:pPr>
              <w:spacing w:after="0"/>
              <w:ind w:right="14"/>
              <w:jc w:val="center"/>
            </w:pPr>
            <w:r>
              <w:rPr>
                <w:rFonts w:ascii="Arial" w:eastAsia="Arial" w:hAnsi="Arial" w:cs="Arial"/>
                <w:b/>
                <w:sz w:val="16"/>
              </w:rPr>
              <w:t>4</w:t>
            </w:r>
          </w:p>
        </w:tc>
        <w:tc>
          <w:tcPr>
            <w:tcW w:w="521" w:type="dxa"/>
            <w:tcBorders>
              <w:top w:val="single" w:sz="7" w:space="0" w:color="000000"/>
              <w:left w:val="single" w:sz="7" w:space="0" w:color="000000"/>
              <w:bottom w:val="single" w:sz="7" w:space="0" w:color="000000"/>
              <w:right w:val="single" w:sz="7" w:space="0" w:color="000000"/>
            </w:tcBorders>
          </w:tcPr>
          <w:p w14:paraId="6ECC0357" w14:textId="77777777" w:rsidR="004C7708" w:rsidRDefault="00516AD7">
            <w:pPr>
              <w:spacing w:after="0"/>
              <w:ind w:right="25"/>
              <w:jc w:val="center"/>
            </w:pPr>
            <w:r>
              <w:rPr>
                <w:rFonts w:ascii="Arial" w:eastAsia="Arial" w:hAnsi="Arial" w:cs="Arial"/>
                <w:b/>
                <w:sz w:val="16"/>
              </w:rPr>
              <w:t>9</w:t>
            </w:r>
          </w:p>
        </w:tc>
        <w:tc>
          <w:tcPr>
            <w:tcW w:w="540" w:type="dxa"/>
            <w:tcBorders>
              <w:top w:val="single" w:sz="7" w:space="0" w:color="000000"/>
              <w:left w:val="single" w:sz="7" w:space="0" w:color="000000"/>
              <w:bottom w:val="single" w:sz="7" w:space="0" w:color="000000"/>
              <w:right w:val="single" w:sz="7" w:space="0" w:color="000000"/>
            </w:tcBorders>
          </w:tcPr>
          <w:p w14:paraId="23A91798" w14:textId="77777777" w:rsidR="004C7708" w:rsidRDefault="00516AD7">
            <w:pPr>
              <w:spacing w:after="0"/>
              <w:ind w:right="28"/>
              <w:jc w:val="center"/>
            </w:pPr>
            <w:r>
              <w:rPr>
                <w:rFonts w:ascii="Arial" w:eastAsia="Arial" w:hAnsi="Arial" w:cs="Arial"/>
                <w:b/>
                <w:sz w:val="16"/>
              </w:rPr>
              <w:t>9</w:t>
            </w:r>
          </w:p>
        </w:tc>
        <w:tc>
          <w:tcPr>
            <w:tcW w:w="631" w:type="dxa"/>
            <w:tcBorders>
              <w:top w:val="single" w:sz="7" w:space="0" w:color="000000"/>
              <w:left w:val="single" w:sz="7" w:space="0" w:color="000000"/>
              <w:bottom w:val="single" w:sz="7" w:space="0" w:color="000000"/>
              <w:right w:val="single" w:sz="7" w:space="0" w:color="000000"/>
            </w:tcBorders>
          </w:tcPr>
          <w:p w14:paraId="28FAE6C8" w14:textId="77777777" w:rsidR="004C7708" w:rsidRDefault="00516AD7">
            <w:pPr>
              <w:spacing w:after="0"/>
              <w:ind w:right="30"/>
              <w:jc w:val="center"/>
            </w:pPr>
            <w:r>
              <w:rPr>
                <w:rFonts w:ascii="Arial" w:eastAsia="Arial" w:hAnsi="Arial" w:cs="Arial"/>
                <w:b/>
                <w:sz w:val="16"/>
              </w:rPr>
              <w:t>13</w:t>
            </w:r>
          </w:p>
        </w:tc>
        <w:tc>
          <w:tcPr>
            <w:tcW w:w="629" w:type="dxa"/>
            <w:tcBorders>
              <w:top w:val="single" w:sz="7" w:space="0" w:color="000000"/>
              <w:left w:val="single" w:sz="7" w:space="0" w:color="000000"/>
              <w:bottom w:val="single" w:sz="7" w:space="0" w:color="000000"/>
              <w:right w:val="single" w:sz="7" w:space="0" w:color="000000"/>
            </w:tcBorders>
          </w:tcPr>
          <w:p w14:paraId="3C7441DA"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530F0EB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3B3E650"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2797332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E921976"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75E7A9D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36BA58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3BAE33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3ABC2BF"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F5AE65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D435FFD"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3CC63238"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1A8168D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1A08394"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35E4C5C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484CE7F"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15F29822" w14:textId="77777777" w:rsidR="004C7708" w:rsidRDefault="004C7708"/>
        </w:tc>
      </w:tr>
      <w:tr w:rsidR="004C7708" w14:paraId="7FDC654C" w14:textId="77777777">
        <w:trPr>
          <w:trHeight w:val="370"/>
        </w:trPr>
        <w:tc>
          <w:tcPr>
            <w:tcW w:w="1008" w:type="dxa"/>
            <w:tcBorders>
              <w:top w:val="nil"/>
              <w:left w:val="single" w:sz="7" w:space="0" w:color="000000"/>
              <w:bottom w:val="nil"/>
              <w:right w:val="single" w:sz="7" w:space="0" w:color="000000"/>
            </w:tcBorders>
            <w:shd w:val="clear" w:color="auto" w:fill="E5E5E5"/>
          </w:tcPr>
          <w:p w14:paraId="55DAC6A1"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4502FD4F" w14:textId="77777777" w:rsidR="004C7708" w:rsidRDefault="00516AD7">
            <w:pPr>
              <w:spacing w:after="0"/>
              <w:ind w:right="15"/>
              <w:jc w:val="center"/>
            </w:pPr>
            <w:r>
              <w:rPr>
                <w:rFonts w:ascii="Arial" w:eastAsia="Arial" w:hAnsi="Arial" w:cs="Arial"/>
                <w:b/>
                <w:sz w:val="16"/>
              </w:rPr>
              <w:t>20</w:t>
            </w:r>
          </w:p>
        </w:tc>
        <w:tc>
          <w:tcPr>
            <w:tcW w:w="467" w:type="dxa"/>
            <w:tcBorders>
              <w:top w:val="single" w:sz="7" w:space="0" w:color="000000"/>
              <w:left w:val="single" w:sz="14" w:space="0" w:color="000000"/>
              <w:bottom w:val="single" w:sz="7" w:space="0" w:color="000000"/>
              <w:right w:val="single" w:sz="7" w:space="0" w:color="000000"/>
            </w:tcBorders>
          </w:tcPr>
          <w:p w14:paraId="1EBC8BFB" w14:textId="77777777" w:rsidR="004C7708" w:rsidRDefault="00516AD7">
            <w:pPr>
              <w:spacing w:after="0"/>
              <w:ind w:right="14"/>
              <w:jc w:val="center"/>
            </w:pPr>
            <w:r>
              <w:rPr>
                <w:rFonts w:ascii="Arial" w:eastAsia="Arial" w:hAnsi="Arial" w:cs="Arial"/>
                <w:b/>
                <w:sz w:val="16"/>
              </w:rPr>
              <w:t>4</w:t>
            </w:r>
          </w:p>
        </w:tc>
        <w:tc>
          <w:tcPr>
            <w:tcW w:w="521" w:type="dxa"/>
            <w:tcBorders>
              <w:top w:val="single" w:sz="7" w:space="0" w:color="000000"/>
              <w:left w:val="single" w:sz="7" w:space="0" w:color="000000"/>
              <w:bottom w:val="single" w:sz="7" w:space="0" w:color="000000"/>
              <w:right w:val="single" w:sz="7" w:space="0" w:color="000000"/>
            </w:tcBorders>
          </w:tcPr>
          <w:p w14:paraId="4252CC36" w14:textId="77777777" w:rsidR="004C7708" w:rsidRDefault="00516AD7">
            <w:pPr>
              <w:spacing w:after="0"/>
              <w:ind w:right="28"/>
              <w:jc w:val="center"/>
            </w:pPr>
            <w:r>
              <w:rPr>
                <w:rFonts w:ascii="Arial" w:eastAsia="Arial" w:hAnsi="Arial" w:cs="Arial"/>
                <w:b/>
                <w:sz w:val="16"/>
              </w:rPr>
              <w:t>9</w:t>
            </w:r>
          </w:p>
        </w:tc>
        <w:tc>
          <w:tcPr>
            <w:tcW w:w="540" w:type="dxa"/>
            <w:tcBorders>
              <w:top w:val="single" w:sz="7" w:space="0" w:color="000000"/>
              <w:left w:val="single" w:sz="7" w:space="0" w:color="000000"/>
              <w:bottom w:val="single" w:sz="7" w:space="0" w:color="000000"/>
              <w:right w:val="single" w:sz="7" w:space="0" w:color="000000"/>
            </w:tcBorders>
          </w:tcPr>
          <w:p w14:paraId="7D711E03" w14:textId="77777777" w:rsidR="004C7708" w:rsidRDefault="00516AD7">
            <w:pPr>
              <w:spacing w:after="0"/>
              <w:ind w:right="28"/>
              <w:jc w:val="center"/>
            </w:pPr>
            <w:r>
              <w:rPr>
                <w:rFonts w:ascii="Arial" w:eastAsia="Arial" w:hAnsi="Arial" w:cs="Arial"/>
                <w:b/>
                <w:sz w:val="16"/>
              </w:rPr>
              <w:t>9</w:t>
            </w:r>
          </w:p>
        </w:tc>
        <w:tc>
          <w:tcPr>
            <w:tcW w:w="631" w:type="dxa"/>
            <w:tcBorders>
              <w:top w:val="single" w:sz="7" w:space="0" w:color="000000"/>
              <w:left w:val="single" w:sz="7" w:space="0" w:color="000000"/>
              <w:bottom w:val="single" w:sz="7" w:space="0" w:color="000000"/>
              <w:right w:val="single" w:sz="7" w:space="0" w:color="000000"/>
            </w:tcBorders>
          </w:tcPr>
          <w:p w14:paraId="77995697" w14:textId="77777777" w:rsidR="004C7708" w:rsidRDefault="00516AD7">
            <w:pPr>
              <w:spacing w:after="0"/>
              <w:ind w:right="29"/>
              <w:jc w:val="center"/>
            </w:pPr>
            <w:r>
              <w:rPr>
                <w:rFonts w:ascii="Arial" w:eastAsia="Arial" w:hAnsi="Arial" w:cs="Arial"/>
                <w:b/>
                <w:sz w:val="16"/>
              </w:rPr>
              <w:t>13</w:t>
            </w:r>
          </w:p>
        </w:tc>
        <w:tc>
          <w:tcPr>
            <w:tcW w:w="629" w:type="dxa"/>
            <w:tcBorders>
              <w:top w:val="single" w:sz="7" w:space="0" w:color="000000"/>
              <w:left w:val="single" w:sz="7" w:space="0" w:color="000000"/>
              <w:bottom w:val="single" w:sz="7" w:space="0" w:color="000000"/>
              <w:right w:val="single" w:sz="7" w:space="0" w:color="000000"/>
            </w:tcBorders>
          </w:tcPr>
          <w:p w14:paraId="509BE8A6" w14:textId="77777777" w:rsidR="004C7708" w:rsidRDefault="00516AD7">
            <w:pPr>
              <w:spacing w:after="0"/>
              <w:ind w:right="31"/>
              <w:jc w:val="center"/>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083903A5"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E4D9488"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5147D2B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B6C7261"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1A6CC54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9D95763"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1FA50F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B0047E6"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4D349A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8BD6941"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257BB76F"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1638E87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03B7148"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23758C4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F9377AD"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076319AB" w14:textId="77777777" w:rsidR="004C7708" w:rsidRDefault="004C7708"/>
        </w:tc>
      </w:tr>
      <w:tr w:rsidR="004C7708" w14:paraId="52D9E6B8" w14:textId="77777777">
        <w:trPr>
          <w:trHeight w:val="370"/>
        </w:trPr>
        <w:tc>
          <w:tcPr>
            <w:tcW w:w="1008" w:type="dxa"/>
            <w:tcBorders>
              <w:top w:val="nil"/>
              <w:left w:val="single" w:sz="7" w:space="0" w:color="000000"/>
              <w:bottom w:val="nil"/>
              <w:right w:val="single" w:sz="7" w:space="0" w:color="000000"/>
            </w:tcBorders>
            <w:shd w:val="clear" w:color="auto" w:fill="E5E5E5"/>
          </w:tcPr>
          <w:p w14:paraId="45270CF2"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6286EF8" w14:textId="77777777" w:rsidR="004C7708" w:rsidRDefault="00516AD7">
            <w:pPr>
              <w:spacing w:after="0"/>
              <w:ind w:right="14"/>
              <w:jc w:val="center"/>
            </w:pPr>
            <w:r>
              <w:rPr>
                <w:rFonts w:ascii="Arial" w:eastAsia="Arial" w:hAnsi="Arial" w:cs="Arial"/>
                <w:b/>
                <w:sz w:val="16"/>
              </w:rPr>
              <w:t>25</w:t>
            </w:r>
          </w:p>
        </w:tc>
        <w:tc>
          <w:tcPr>
            <w:tcW w:w="467" w:type="dxa"/>
            <w:tcBorders>
              <w:top w:val="single" w:sz="7" w:space="0" w:color="000000"/>
              <w:left w:val="single" w:sz="14" w:space="0" w:color="000000"/>
              <w:bottom w:val="single" w:sz="7" w:space="0" w:color="000000"/>
              <w:right w:val="single" w:sz="7" w:space="0" w:color="000000"/>
            </w:tcBorders>
          </w:tcPr>
          <w:p w14:paraId="5835C568" w14:textId="77777777" w:rsidR="004C7708" w:rsidRDefault="00516AD7">
            <w:pPr>
              <w:spacing w:after="0"/>
              <w:ind w:right="14"/>
              <w:jc w:val="center"/>
            </w:pPr>
            <w:r>
              <w:rPr>
                <w:rFonts w:ascii="Arial" w:eastAsia="Arial" w:hAnsi="Arial" w:cs="Arial"/>
                <w:b/>
                <w:sz w:val="16"/>
              </w:rPr>
              <w:t>4</w:t>
            </w:r>
          </w:p>
        </w:tc>
        <w:tc>
          <w:tcPr>
            <w:tcW w:w="521" w:type="dxa"/>
            <w:tcBorders>
              <w:top w:val="single" w:sz="7" w:space="0" w:color="000000"/>
              <w:left w:val="single" w:sz="7" w:space="0" w:color="000000"/>
              <w:bottom w:val="single" w:sz="7" w:space="0" w:color="000000"/>
              <w:right w:val="single" w:sz="7" w:space="0" w:color="000000"/>
            </w:tcBorders>
          </w:tcPr>
          <w:p w14:paraId="21E31228" w14:textId="77777777" w:rsidR="004C7708" w:rsidRDefault="00516AD7">
            <w:pPr>
              <w:spacing w:after="0"/>
              <w:ind w:right="28"/>
              <w:jc w:val="center"/>
            </w:pPr>
            <w:r>
              <w:rPr>
                <w:rFonts w:ascii="Arial" w:eastAsia="Arial" w:hAnsi="Arial" w:cs="Arial"/>
                <w:b/>
                <w:sz w:val="16"/>
              </w:rPr>
              <w:t>9</w:t>
            </w:r>
          </w:p>
        </w:tc>
        <w:tc>
          <w:tcPr>
            <w:tcW w:w="540" w:type="dxa"/>
            <w:tcBorders>
              <w:top w:val="single" w:sz="7" w:space="0" w:color="000000"/>
              <w:left w:val="single" w:sz="7" w:space="0" w:color="000000"/>
              <w:bottom w:val="single" w:sz="7" w:space="0" w:color="000000"/>
              <w:right w:val="single" w:sz="7" w:space="0" w:color="000000"/>
            </w:tcBorders>
          </w:tcPr>
          <w:p w14:paraId="1F3C472C" w14:textId="77777777" w:rsidR="004C7708" w:rsidRDefault="00516AD7">
            <w:pPr>
              <w:spacing w:after="0"/>
              <w:ind w:left="46"/>
            </w:pPr>
            <w:r>
              <w:rPr>
                <w:rFonts w:ascii="Arial" w:eastAsia="Arial" w:hAnsi="Arial" w:cs="Arial"/>
                <w:b/>
                <w:sz w:val="16"/>
              </w:rPr>
              <w:t>13</w:t>
            </w:r>
          </w:p>
        </w:tc>
        <w:tc>
          <w:tcPr>
            <w:tcW w:w="631" w:type="dxa"/>
            <w:tcBorders>
              <w:top w:val="single" w:sz="7" w:space="0" w:color="000000"/>
              <w:left w:val="single" w:sz="7" w:space="0" w:color="000000"/>
              <w:bottom w:val="single" w:sz="7" w:space="0" w:color="000000"/>
              <w:right w:val="single" w:sz="7" w:space="0" w:color="000000"/>
            </w:tcBorders>
          </w:tcPr>
          <w:p w14:paraId="66833720" w14:textId="77777777" w:rsidR="004C7708" w:rsidRDefault="00516AD7">
            <w:pPr>
              <w:spacing w:after="0"/>
              <w:ind w:right="29"/>
              <w:jc w:val="center"/>
            </w:pPr>
            <w:r>
              <w:rPr>
                <w:rFonts w:ascii="Arial" w:eastAsia="Arial" w:hAnsi="Arial" w:cs="Arial"/>
                <w:b/>
                <w:sz w:val="16"/>
              </w:rPr>
              <w:t>13</w:t>
            </w:r>
          </w:p>
        </w:tc>
        <w:tc>
          <w:tcPr>
            <w:tcW w:w="629" w:type="dxa"/>
            <w:tcBorders>
              <w:top w:val="single" w:sz="7" w:space="0" w:color="000000"/>
              <w:left w:val="single" w:sz="7" w:space="0" w:color="000000"/>
              <w:bottom w:val="single" w:sz="7" w:space="0" w:color="000000"/>
              <w:right w:val="single" w:sz="7" w:space="0" w:color="000000"/>
            </w:tcBorders>
          </w:tcPr>
          <w:p w14:paraId="52E6C627" w14:textId="77777777" w:rsidR="004C7708" w:rsidRDefault="00516AD7">
            <w:pPr>
              <w:spacing w:after="0"/>
              <w:ind w:right="31"/>
              <w:jc w:val="center"/>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7A4CA5D9" w14:textId="77777777" w:rsidR="004C7708" w:rsidRDefault="00516AD7">
            <w:pPr>
              <w:spacing w:after="0"/>
              <w:ind w:right="29"/>
              <w:jc w:val="center"/>
            </w:pPr>
            <w:r>
              <w:rPr>
                <w:rFonts w:ascii="Arial" w:eastAsia="Arial" w:hAnsi="Arial" w:cs="Arial"/>
                <w:b/>
                <w:sz w:val="16"/>
              </w:rPr>
              <w:t>21</w:t>
            </w:r>
          </w:p>
        </w:tc>
        <w:tc>
          <w:tcPr>
            <w:tcW w:w="540" w:type="dxa"/>
            <w:tcBorders>
              <w:top w:val="single" w:sz="7" w:space="0" w:color="000000"/>
              <w:left w:val="single" w:sz="7" w:space="0" w:color="000000"/>
              <w:bottom w:val="single" w:sz="7" w:space="0" w:color="000000"/>
              <w:right w:val="single" w:sz="7" w:space="0" w:color="000000"/>
            </w:tcBorders>
          </w:tcPr>
          <w:p w14:paraId="6983744F"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7311EBE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1945B75"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03855D4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E57B14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539A84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FF93BF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77EC8A6"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5E4788C"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18F17073"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01739A3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AF0BAF3"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1040DD3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3742DC0"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3B0BE841" w14:textId="77777777" w:rsidR="004C7708" w:rsidRDefault="004C7708"/>
        </w:tc>
      </w:tr>
      <w:tr w:rsidR="004C7708" w14:paraId="68DF098D" w14:textId="77777777">
        <w:trPr>
          <w:trHeight w:val="386"/>
        </w:trPr>
        <w:tc>
          <w:tcPr>
            <w:tcW w:w="1008" w:type="dxa"/>
            <w:tcBorders>
              <w:top w:val="nil"/>
              <w:left w:val="single" w:sz="7" w:space="0" w:color="000000"/>
              <w:bottom w:val="nil"/>
              <w:right w:val="single" w:sz="7" w:space="0" w:color="000000"/>
            </w:tcBorders>
            <w:shd w:val="clear" w:color="auto" w:fill="E5E5E5"/>
          </w:tcPr>
          <w:p w14:paraId="0C750A45"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117C25A" w14:textId="77777777" w:rsidR="004C7708" w:rsidRDefault="00516AD7">
            <w:pPr>
              <w:spacing w:after="0"/>
              <w:ind w:right="14"/>
              <w:jc w:val="center"/>
            </w:pPr>
            <w:r>
              <w:rPr>
                <w:rFonts w:ascii="Arial" w:eastAsia="Arial" w:hAnsi="Arial" w:cs="Arial"/>
                <w:b/>
                <w:sz w:val="16"/>
              </w:rPr>
              <w:t>30</w:t>
            </w:r>
          </w:p>
        </w:tc>
        <w:tc>
          <w:tcPr>
            <w:tcW w:w="467" w:type="dxa"/>
            <w:tcBorders>
              <w:top w:val="single" w:sz="7" w:space="0" w:color="000000"/>
              <w:left w:val="single" w:sz="14" w:space="0" w:color="000000"/>
              <w:bottom w:val="single" w:sz="7" w:space="0" w:color="000000"/>
              <w:right w:val="single" w:sz="7" w:space="0" w:color="000000"/>
            </w:tcBorders>
          </w:tcPr>
          <w:p w14:paraId="07879C8A" w14:textId="77777777" w:rsidR="004C7708" w:rsidRDefault="00516AD7">
            <w:pPr>
              <w:spacing w:after="0"/>
              <w:ind w:right="14"/>
              <w:jc w:val="center"/>
            </w:pPr>
            <w:r>
              <w:rPr>
                <w:rFonts w:ascii="Arial" w:eastAsia="Arial" w:hAnsi="Arial" w:cs="Arial"/>
                <w:b/>
                <w:sz w:val="16"/>
              </w:rPr>
              <w:t>9</w:t>
            </w:r>
          </w:p>
        </w:tc>
        <w:tc>
          <w:tcPr>
            <w:tcW w:w="521" w:type="dxa"/>
            <w:tcBorders>
              <w:top w:val="single" w:sz="7" w:space="0" w:color="000000"/>
              <w:left w:val="single" w:sz="7" w:space="0" w:color="000000"/>
              <w:bottom w:val="single" w:sz="7" w:space="0" w:color="000000"/>
              <w:right w:val="single" w:sz="7" w:space="0" w:color="000000"/>
            </w:tcBorders>
          </w:tcPr>
          <w:p w14:paraId="788D0331" w14:textId="77777777" w:rsidR="004C7708" w:rsidRDefault="00516AD7">
            <w:pPr>
              <w:spacing w:after="0"/>
              <w:ind w:right="28"/>
              <w:jc w:val="center"/>
            </w:pPr>
            <w:r>
              <w:rPr>
                <w:rFonts w:ascii="Arial" w:eastAsia="Arial" w:hAnsi="Arial" w:cs="Arial"/>
                <w:b/>
                <w:sz w:val="16"/>
              </w:rPr>
              <w:t>9</w:t>
            </w:r>
          </w:p>
        </w:tc>
        <w:tc>
          <w:tcPr>
            <w:tcW w:w="540" w:type="dxa"/>
            <w:tcBorders>
              <w:top w:val="single" w:sz="7" w:space="0" w:color="000000"/>
              <w:left w:val="single" w:sz="7" w:space="0" w:color="000000"/>
              <w:bottom w:val="single" w:sz="7" w:space="0" w:color="000000"/>
              <w:right w:val="single" w:sz="7" w:space="0" w:color="000000"/>
            </w:tcBorders>
          </w:tcPr>
          <w:p w14:paraId="54C068D2" w14:textId="77777777" w:rsidR="004C7708" w:rsidRDefault="00516AD7">
            <w:pPr>
              <w:spacing w:after="0"/>
              <w:ind w:left="46"/>
            </w:pPr>
            <w:r>
              <w:rPr>
                <w:rFonts w:ascii="Arial" w:eastAsia="Arial" w:hAnsi="Arial" w:cs="Arial"/>
                <w:b/>
                <w:sz w:val="16"/>
              </w:rPr>
              <w:t>13</w:t>
            </w:r>
          </w:p>
        </w:tc>
        <w:tc>
          <w:tcPr>
            <w:tcW w:w="631" w:type="dxa"/>
            <w:tcBorders>
              <w:top w:val="single" w:sz="7" w:space="0" w:color="000000"/>
              <w:left w:val="single" w:sz="7" w:space="0" w:color="000000"/>
              <w:bottom w:val="single" w:sz="7" w:space="0" w:color="000000"/>
              <w:right w:val="single" w:sz="7" w:space="0" w:color="000000"/>
            </w:tcBorders>
          </w:tcPr>
          <w:p w14:paraId="748225D0" w14:textId="77777777" w:rsidR="004C7708" w:rsidRDefault="00516AD7">
            <w:pPr>
              <w:spacing w:after="0"/>
              <w:ind w:right="29"/>
              <w:jc w:val="center"/>
            </w:pPr>
            <w:r>
              <w:rPr>
                <w:rFonts w:ascii="Arial" w:eastAsia="Arial" w:hAnsi="Arial" w:cs="Arial"/>
                <w:b/>
                <w:sz w:val="16"/>
              </w:rPr>
              <w:t>18</w:t>
            </w:r>
          </w:p>
        </w:tc>
        <w:tc>
          <w:tcPr>
            <w:tcW w:w="629" w:type="dxa"/>
            <w:tcBorders>
              <w:top w:val="single" w:sz="7" w:space="0" w:color="000000"/>
              <w:left w:val="single" w:sz="7" w:space="0" w:color="000000"/>
              <w:bottom w:val="single" w:sz="7" w:space="0" w:color="000000"/>
              <w:right w:val="single" w:sz="7" w:space="0" w:color="000000"/>
            </w:tcBorders>
          </w:tcPr>
          <w:p w14:paraId="3FF1A17C" w14:textId="77777777" w:rsidR="004C7708" w:rsidRDefault="00516AD7">
            <w:pPr>
              <w:spacing w:after="0"/>
              <w:ind w:right="31"/>
              <w:jc w:val="center"/>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33CCF4E1" w14:textId="77777777" w:rsidR="004C7708" w:rsidRDefault="00516AD7">
            <w:pPr>
              <w:spacing w:after="0"/>
              <w:ind w:right="29"/>
              <w:jc w:val="center"/>
            </w:pPr>
            <w:r>
              <w:rPr>
                <w:rFonts w:ascii="Arial" w:eastAsia="Arial" w:hAnsi="Arial" w:cs="Arial"/>
                <w:b/>
                <w:sz w:val="16"/>
              </w:rPr>
              <w:t>21</w:t>
            </w:r>
          </w:p>
        </w:tc>
        <w:tc>
          <w:tcPr>
            <w:tcW w:w="540" w:type="dxa"/>
            <w:tcBorders>
              <w:top w:val="single" w:sz="7" w:space="0" w:color="000000"/>
              <w:left w:val="single" w:sz="7" w:space="0" w:color="000000"/>
              <w:bottom w:val="single" w:sz="7" w:space="0" w:color="000000"/>
              <w:right w:val="single" w:sz="7" w:space="0" w:color="000000"/>
            </w:tcBorders>
          </w:tcPr>
          <w:p w14:paraId="58DB259E" w14:textId="77777777" w:rsidR="004C7708" w:rsidRDefault="00516AD7">
            <w:pPr>
              <w:spacing w:after="0"/>
              <w:ind w:left="43"/>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6A3EFBF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D55C75E"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2ECE2C4E"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68666EE"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D2793F2"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263A2C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3695DE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C452392"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53723CAE"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608EB23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D586529"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232DCD0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F1F7E67"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66410EBB" w14:textId="77777777" w:rsidR="004C7708" w:rsidRDefault="004C7708"/>
        </w:tc>
      </w:tr>
      <w:tr w:rsidR="004C7708" w14:paraId="4D7D2BE7" w14:textId="77777777">
        <w:trPr>
          <w:trHeight w:val="370"/>
        </w:trPr>
        <w:tc>
          <w:tcPr>
            <w:tcW w:w="1008" w:type="dxa"/>
            <w:tcBorders>
              <w:top w:val="nil"/>
              <w:left w:val="single" w:sz="7" w:space="0" w:color="000000"/>
              <w:bottom w:val="nil"/>
              <w:right w:val="single" w:sz="7" w:space="0" w:color="000000"/>
            </w:tcBorders>
            <w:shd w:val="clear" w:color="auto" w:fill="E5E5E5"/>
          </w:tcPr>
          <w:p w14:paraId="4F7E5C75"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3DADE678" w14:textId="77777777" w:rsidR="004C7708" w:rsidRDefault="00516AD7">
            <w:pPr>
              <w:spacing w:after="0"/>
              <w:ind w:right="14"/>
              <w:jc w:val="center"/>
            </w:pPr>
            <w:r>
              <w:rPr>
                <w:rFonts w:ascii="Arial" w:eastAsia="Arial" w:hAnsi="Arial" w:cs="Arial"/>
                <w:b/>
                <w:sz w:val="16"/>
              </w:rPr>
              <w:t>35</w:t>
            </w:r>
          </w:p>
        </w:tc>
        <w:tc>
          <w:tcPr>
            <w:tcW w:w="467" w:type="dxa"/>
            <w:tcBorders>
              <w:top w:val="single" w:sz="7" w:space="0" w:color="000000"/>
              <w:left w:val="single" w:sz="14" w:space="0" w:color="000000"/>
              <w:bottom w:val="single" w:sz="7" w:space="0" w:color="000000"/>
              <w:right w:val="single" w:sz="7" w:space="0" w:color="000000"/>
            </w:tcBorders>
          </w:tcPr>
          <w:p w14:paraId="536F6DFF" w14:textId="77777777" w:rsidR="004C7708" w:rsidRDefault="00516AD7">
            <w:pPr>
              <w:spacing w:after="0"/>
              <w:ind w:right="14"/>
              <w:jc w:val="center"/>
            </w:pPr>
            <w:r>
              <w:rPr>
                <w:rFonts w:ascii="Arial" w:eastAsia="Arial" w:hAnsi="Arial" w:cs="Arial"/>
                <w:b/>
                <w:sz w:val="16"/>
              </w:rPr>
              <w:t>9</w:t>
            </w:r>
          </w:p>
        </w:tc>
        <w:tc>
          <w:tcPr>
            <w:tcW w:w="521" w:type="dxa"/>
            <w:tcBorders>
              <w:top w:val="single" w:sz="7" w:space="0" w:color="000000"/>
              <w:left w:val="single" w:sz="7" w:space="0" w:color="000000"/>
              <w:bottom w:val="single" w:sz="7" w:space="0" w:color="000000"/>
              <w:right w:val="single" w:sz="7" w:space="0" w:color="000000"/>
            </w:tcBorders>
          </w:tcPr>
          <w:p w14:paraId="74DBB8C2" w14:textId="77777777" w:rsidR="004C7708" w:rsidRDefault="00516AD7">
            <w:pPr>
              <w:spacing w:after="0"/>
              <w:ind w:left="36"/>
            </w:pPr>
            <w:r>
              <w:rPr>
                <w:rFonts w:ascii="Arial" w:eastAsia="Arial" w:hAnsi="Arial" w:cs="Arial"/>
                <w:b/>
                <w:sz w:val="16"/>
              </w:rPr>
              <w:t>13</w:t>
            </w:r>
          </w:p>
        </w:tc>
        <w:tc>
          <w:tcPr>
            <w:tcW w:w="540" w:type="dxa"/>
            <w:tcBorders>
              <w:top w:val="single" w:sz="7" w:space="0" w:color="000000"/>
              <w:left w:val="single" w:sz="7" w:space="0" w:color="000000"/>
              <w:bottom w:val="single" w:sz="7" w:space="0" w:color="000000"/>
              <w:right w:val="single" w:sz="7" w:space="0" w:color="000000"/>
            </w:tcBorders>
          </w:tcPr>
          <w:p w14:paraId="2C4BE49C" w14:textId="77777777" w:rsidR="004C7708" w:rsidRDefault="00516AD7">
            <w:pPr>
              <w:spacing w:after="0"/>
              <w:ind w:left="46"/>
            </w:pPr>
            <w:r>
              <w:rPr>
                <w:rFonts w:ascii="Arial" w:eastAsia="Arial" w:hAnsi="Arial" w:cs="Arial"/>
                <w:b/>
                <w:sz w:val="16"/>
              </w:rPr>
              <w:t>13</w:t>
            </w:r>
          </w:p>
        </w:tc>
        <w:tc>
          <w:tcPr>
            <w:tcW w:w="631" w:type="dxa"/>
            <w:tcBorders>
              <w:top w:val="single" w:sz="7" w:space="0" w:color="000000"/>
              <w:left w:val="single" w:sz="7" w:space="0" w:color="000000"/>
              <w:bottom w:val="single" w:sz="7" w:space="0" w:color="000000"/>
              <w:right w:val="single" w:sz="7" w:space="0" w:color="000000"/>
            </w:tcBorders>
          </w:tcPr>
          <w:p w14:paraId="768E1181" w14:textId="77777777" w:rsidR="004C7708" w:rsidRDefault="00516AD7">
            <w:pPr>
              <w:spacing w:after="0"/>
              <w:ind w:right="29"/>
              <w:jc w:val="center"/>
            </w:pPr>
            <w:r>
              <w:rPr>
                <w:rFonts w:ascii="Arial" w:eastAsia="Arial" w:hAnsi="Arial" w:cs="Arial"/>
                <w:b/>
                <w:sz w:val="16"/>
              </w:rPr>
              <w:t>18</w:t>
            </w:r>
          </w:p>
        </w:tc>
        <w:tc>
          <w:tcPr>
            <w:tcW w:w="629" w:type="dxa"/>
            <w:tcBorders>
              <w:top w:val="single" w:sz="7" w:space="0" w:color="000000"/>
              <w:left w:val="single" w:sz="7" w:space="0" w:color="000000"/>
              <w:bottom w:val="single" w:sz="7" w:space="0" w:color="000000"/>
              <w:right w:val="single" w:sz="7" w:space="0" w:color="000000"/>
            </w:tcBorders>
          </w:tcPr>
          <w:p w14:paraId="43428417" w14:textId="77777777" w:rsidR="004C7708" w:rsidRDefault="00516AD7">
            <w:pPr>
              <w:spacing w:after="0"/>
              <w:ind w:right="31"/>
              <w:jc w:val="center"/>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69D23481" w14:textId="77777777" w:rsidR="004C7708" w:rsidRDefault="00516AD7">
            <w:pPr>
              <w:spacing w:after="0"/>
              <w:ind w:right="29"/>
              <w:jc w:val="center"/>
            </w:pPr>
            <w:r>
              <w:rPr>
                <w:rFonts w:ascii="Arial" w:eastAsia="Arial" w:hAnsi="Arial" w:cs="Arial"/>
                <w:b/>
                <w:sz w:val="16"/>
              </w:rPr>
              <w:t>21</w:t>
            </w:r>
          </w:p>
        </w:tc>
        <w:tc>
          <w:tcPr>
            <w:tcW w:w="540" w:type="dxa"/>
            <w:tcBorders>
              <w:top w:val="single" w:sz="7" w:space="0" w:color="000000"/>
              <w:left w:val="single" w:sz="7" w:space="0" w:color="000000"/>
              <w:bottom w:val="single" w:sz="7" w:space="0" w:color="000000"/>
              <w:right w:val="single" w:sz="7" w:space="0" w:color="000000"/>
            </w:tcBorders>
          </w:tcPr>
          <w:p w14:paraId="40352403" w14:textId="77777777" w:rsidR="004C7708" w:rsidRDefault="00516AD7">
            <w:pPr>
              <w:spacing w:after="0"/>
              <w:ind w:left="43"/>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51B35730" w14:textId="77777777" w:rsidR="004C7708" w:rsidRDefault="00516AD7">
            <w:pPr>
              <w:spacing w:after="0"/>
              <w:ind w:right="31"/>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6824ACF1" w14:textId="77777777" w:rsidR="004C7708" w:rsidRDefault="004C7708"/>
        </w:tc>
        <w:tc>
          <w:tcPr>
            <w:tcW w:w="631" w:type="dxa"/>
            <w:tcBorders>
              <w:top w:val="single" w:sz="7" w:space="0" w:color="000000"/>
              <w:left w:val="single" w:sz="7" w:space="0" w:color="000000"/>
              <w:bottom w:val="single" w:sz="7" w:space="0" w:color="000000"/>
              <w:right w:val="single" w:sz="7" w:space="0" w:color="000000"/>
            </w:tcBorders>
          </w:tcPr>
          <w:p w14:paraId="620B97F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1D155E3"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6D8D509"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7717F9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8382B4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DE12CD1"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52812897"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3FFEFA7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3DB0690"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749794A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62EE2C5"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7FBE9593" w14:textId="77777777" w:rsidR="004C7708" w:rsidRDefault="004C7708"/>
        </w:tc>
      </w:tr>
      <w:tr w:rsidR="004C7708" w14:paraId="04A788B4" w14:textId="77777777">
        <w:trPr>
          <w:trHeight w:val="370"/>
        </w:trPr>
        <w:tc>
          <w:tcPr>
            <w:tcW w:w="1008" w:type="dxa"/>
            <w:tcBorders>
              <w:top w:val="nil"/>
              <w:left w:val="single" w:sz="7" w:space="0" w:color="000000"/>
              <w:bottom w:val="nil"/>
              <w:right w:val="single" w:sz="7" w:space="0" w:color="000000"/>
            </w:tcBorders>
            <w:shd w:val="clear" w:color="auto" w:fill="E5E5E5"/>
          </w:tcPr>
          <w:p w14:paraId="560A0E5D"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5AD5F0A2" w14:textId="77777777" w:rsidR="004C7708" w:rsidRDefault="00516AD7">
            <w:pPr>
              <w:spacing w:after="0"/>
              <w:ind w:right="14"/>
              <w:jc w:val="center"/>
            </w:pPr>
            <w:r>
              <w:rPr>
                <w:rFonts w:ascii="Arial" w:eastAsia="Arial" w:hAnsi="Arial" w:cs="Arial"/>
                <w:b/>
                <w:sz w:val="16"/>
              </w:rPr>
              <w:t>40</w:t>
            </w:r>
          </w:p>
        </w:tc>
        <w:tc>
          <w:tcPr>
            <w:tcW w:w="467" w:type="dxa"/>
            <w:tcBorders>
              <w:top w:val="single" w:sz="7" w:space="0" w:color="000000"/>
              <w:left w:val="single" w:sz="14" w:space="0" w:color="000000"/>
              <w:bottom w:val="single" w:sz="7" w:space="0" w:color="000000"/>
              <w:right w:val="single" w:sz="7" w:space="0" w:color="000000"/>
            </w:tcBorders>
          </w:tcPr>
          <w:p w14:paraId="5C7D5170" w14:textId="77777777" w:rsidR="004C7708" w:rsidRDefault="00516AD7">
            <w:pPr>
              <w:spacing w:after="0"/>
              <w:ind w:right="14"/>
              <w:jc w:val="center"/>
            </w:pPr>
            <w:r>
              <w:rPr>
                <w:rFonts w:ascii="Arial" w:eastAsia="Arial" w:hAnsi="Arial" w:cs="Arial"/>
                <w:b/>
                <w:sz w:val="16"/>
              </w:rPr>
              <w:t>9</w:t>
            </w:r>
          </w:p>
        </w:tc>
        <w:tc>
          <w:tcPr>
            <w:tcW w:w="521" w:type="dxa"/>
            <w:tcBorders>
              <w:top w:val="single" w:sz="7" w:space="0" w:color="000000"/>
              <w:left w:val="single" w:sz="7" w:space="0" w:color="000000"/>
              <w:bottom w:val="single" w:sz="7" w:space="0" w:color="000000"/>
              <w:right w:val="single" w:sz="7" w:space="0" w:color="000000"/>
            </w:tcBorders>
          </w:tcPr>
          <w:p w14:paraId="4EAA26AE" w14:textId="77777777" w:rsidR="004C7708" w:rsidRDefault="00516AD7">
            <w:pPr>
              <w:spacing w:after="0"/>
              <w:ind w:left="36"/>
            </w:pPr>
            <w:r>
              <w:rPr>
                <w:rFonts w:ascii="Arial" w:eastAsia="Arial" w:hAnsi="Arial" w:cs="Arial"/>
                <w:b/>
                <w:sz w:val="16"/>
              </w:rPr>
              <w:t>13</w:t>
            </w:r>
          </w:p>
        </w:tc>
        <w:tc>
          <w:tcPr>
            <w:tcW w:w="540" w:type="dxa"/>
            <w:tcBorders>
              <w:top w:val="single" w:sz="7" w:space="0" w:color="000000"/>
              <w:left w:val="single" w:sz="7" w:space="0" w:color="000000"/>
              <w:bottom w:val="single" w:sz="7" w:space="0" w:color="000000"/>
              <w:right w:val="single" w:sz="7" w:space="0" w:color="000000"/>
            </w:tcBorders>
          </w:tcPr>
          <w:p w14:paraId="709AB7C0"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7A883915" w14:textId="77777777" w:rsidR="004C7708" w:rsidRDefault="00516AD7">
            <w:pPr>
              <w:spacing w:after="0"/>
              <w:ind w:right="29"/>
              <w:jc w:val="center"/>
            </w:pPr>
            <w:r>
              <w:rPr>
                <w:rFonts w:ascii="Arial" w:eastAsia="Arial" w:hAnsi="Arial" w:cs="Arial"/>
                <w:b/>
                <w:sz w:val="16"/>
              </w:rPr>
              <w:t>18</w:t>
            </w:r>
          </w:p>
        </w:tc>
        <w:tc>
          <w:tcPr>
            <w:tcW w:w="629" w:type="dxa"/>
            <w:tcBorders>
              <w:top w:val="single" w:sz="7" w:space="0" w:color="000000"/>
              <w:left w:val="single" w:sz="7" w:space="0" w:color="000000"/>
              <w:bottom w:val="single" w:sz="7" w:space="0" w:color="000000"/>
              <w:right w:val="single" w:sz="7" w:space="0" w:color="000000"/>
            </w:tcBorders>
          </w:tcPr>
          <w:p w14:paraId="5702D00A" w14:textId="77777777" w:rsidR="004C7708" w:rsidRDefault="00516AD7">
            <w:pPr>
              <w:spacing w:after="0"/>
              <w:ind w:right="31"/>
              <w:jc w:val="center"/>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21F401C0" w14:textId="77777777" w:rsidR="004C7708" w:rsidRDefault="00516AD7">
            <w:pPr>
              <w:spacing w:after="0"/>
              <w:ind w:right="29"/>
              <w:jc w:val="center"/>
            </w:pPr>
            <w:r>
              <w:rPr>
                <w:rFonts w:ascii="Arial" w:eastAsia="Arial" w:hAnsi="Arial" w:cs="Arial"/>
                <w:b/>
                <w:sz w:val="16"/>
              </w:rPr>
              <w:t>21</w:t>
            </w:r>
          </w:p>
        </w:tc>
        <w:tc>
          <w:tcPr>
            <w:tcW w:w="540" w:type="dxa"/>
            <w:tcBorders>
              <w:top w:val="single" w:sz="7" w:space="0" w:color="000000"/>
              <w:left w:val="single" w:sz="7" w:space="0" w:color="000000"/>
              <w:bottom w:val="single" w:sz="7" w:space="0" w:color="000000"/>
              <w:right w:val="single" w:sz="7" w:space="0" w:color="000000"/>
            </w:tcBorders>
          </w:tcPr>
          <w:p w14:paraId="28F3EEBB" w14:textId="77777777" w:rsidR="004C7708" w:rsidRDefault="00516AD7">
            <w:pPr>
              <w:spacing w:after="0"/>
              <w:ind w:left="43"/>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311A3674" w14:textId="77777777" w:rsidR="004C7708" w:rsidRDefault="00516AD7">
            <w:pPr>
              <w:spacing w:after="0"/>
              <w:ind w:right="31"/>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55A7D4A9" w14:textId="77777777" w:rsidR="004C7708" w:rsidRDefault="00516AD7">
            <w:pPr>
              <w:spacing w:after="0"/>
              <w:ind w:left="46"/>
            </w:pPr>
            <w:r>
              <w:rPr>
                <w:rFonts w:ascii="Arial" w:eastAsia="Arial" w:hAnsi="Arial" w:cs="Arial"/>
                <w:b/>
                <w:sz w:val="16"/>
              </w:rPr>
              <w:t>34</w:t>
            </w:r>
          </w:p>
        </w:tc>
        <w:tc>
          <w:tcPr>
            <w:tcW w:w="631" w:type="dxa"/>
            <w:tcBorders>
              <w:top w:val="single" w:sz="7" w:space="0" w:color="000000"/>
              <w:left w:val="single" w:sz="7" w:space="0" w:color="000000"/>
              <w:bottom w:val="single" w:sz="7" w:space="0" w:color="000000"/>
              <w:right w:val="single" w:sz="7" w:space="0" w:color="000000"/>
            </w:tcBorders>
          </w:tcPr>
          <w:p w14:paraId="22962D0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64AA3B5"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877571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555867F"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D1567E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93F60AE"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0F6CDEA9"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5EA6BF2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E001921"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24D0D84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B06456D"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3AA26FCB" w14:textId="77777777" w:rsidR="004C7708" w:rsidRDefault="004C7708"/>
        </w:tc>
      </w:tr>
      <w:tr w:rsidR="004C7708" w14:paraId="5A0B68B2" w14:textId="77777777">
        <w:trPr>
          <w:trHeight w:val="370"/>
        </w:trPr>
        <w:tc>
          <w:tcPr>
            <w:tcW w:w="1008" w:type="dxa"/>
            <w:tcBorders>
              <w:top w:val="nil"/>
              <w:left w:val="single" w:sz="7" w:space="0" w:color="000000"/>
              <w:bottom w:val="nil"/>
              <w:right w:val="single" w:sz="7" w:space="0" w:color="000000"/>
            </w:tcBorders>
            <w:shd w:val="clear" w:color="auto" w:fill="E5E5E5"/>
          </w:tcPr>
          <w:p w14:paraId="2A341F95" w14:textId="77777777" w:rsidR="004C7708" w:rsidRDefault="00516AD7">
            <w:pPr>
              <w:spacing w:after="0"/>
              <w:ind w:left="69" w:hanging="2"/>
            </w:pPr>
            <w:r>
              <w:rPr>
                <w:rFonts w:ascii="Arial" w:eastAsia="Arial" w:hAnsi="Arial" w:cs="Arial"/>
                <w:b/>
                <w:sz w:val="12"/>
              </w:rPr>
              <w:t>Monocular Field Loss</w:t>
            </w:r>
          </w:p>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2CAC67D4" w14:textId="77777777" w:rsidR="004C7708" w:rsidRDefault="00516AD7">
            <w:pPr>
              <w:spacing w:after="0"/>
              <w:ind w:right="14"/>
              <w:jc w:val="center"/>
            </w:pPr>
            <w:r>
              <w:rPr>
                <w:rFonts w:ascii="Arial" w:eastAsia="Arial" w:hAnsi="Arial" w:cs="Arial"/>
                <w:b/>
                <w:sz w:val="16"/>
              </w:rPr>
              <w:t>45</w:t>
            </w:r>
          </w:p>
        </w:tc>
        <w:tc>
          <w:tcPr>
            <w:tcW w:w="467" w:type="dxa"/>
            <w:tcBorders>
              <w:top w:val="single" w:sz="7" w:space="0" w:color="000000"/>
              <w:left w:val="single" w:sz="14" w:space="0" w:color="000000"/>
              <w:bottom w:val="single" w:sz="7" w:space="0" w:color="000000"/>
              <w:right w:val="single" w:sz="7" w:space="0" w:color="000000"/>
            </w:tcBorders>
          </w:tcPr>
          <w:p w14:paraId="6D17FB8A" w14:textId="77777777" w:rsidR="004C7708" w:rsidRDefault="00516AD7">
            <w:pPr>
              <w:spacing w:after="0"/>
              <w:ind w:right="14"/>
              <w:jc w:val="center"/>
            </w:pPr>
            <w:r>
              <w:rPr>
                <w:rFonts w:ascii="Arial" w:eastAsia="Arial" w:hAnsi="Arial" w:cs="Arial"/>
                <w:b/>
                <w:sz w:val="16"/>
              </w:rPr>
              <w:t>9</w:t>
            </w:r>
          </w:p>
        </w:tc>
        <w:tc>
          <w:tcPr>
            <w:tcW w:w="521" w:type="dxa"/>
            <w:tcBorders>
              <w:top w:val="single" w:sz="7" w:space="0" w:color="000000"/>
              <w:left w:val="single" w:sz="7" w:space="0" w:color="000000"/>
              <w:bottom w:val="single" w:sz="7" w:space="0" w:color="000000"/>
              <w:right w:val="single" w:sz="7" w:space="0" w:color="000000"/>
            </w:tcBorders>
          </w:tcPr>
          <w:p w14:paraId="4C19E0EE" w14:textId="77777777" w:rsidR="004C7708" w:rsidRDefault="00516AD7">
            <w:pPr>
              <w:spacing w:after="0"/>
              <w:ind w:left="36"/>
            </w:pPr>
            <w:r>
              <w:rPr>
                <w:rFonts w:ascii="Arial" w:eastAsia="Arial" w:hAnsi="Arial" w:cs="Arial"/>
                <w:b/>
                <w:sz w:val="16"/>
              </w:rPr>
              <w:t>13</w:t>
            </w:r>
          </w:p>
        </w:tc>
        <w:tc>
          <w:tcPr>
            <w:tcW w:w="540" w:type="dxa"/>
            <w:tcBorders>
              <w:top w:val="single" w:sz="7" w:space="0" w:color="000000"/>
              <w:left w:val="single" w:sz="7" w:space="0" w:color="000000"/>
              <w:bottom w:val="single" w:sz="7" w:space="0" w:color="000000"/>
              <w:right w:val="single" w:sz="7" w:space="0" w:color="000000"/>
            </w:tcBorders>
          </w:tcPr>
          <w:p w14:paraId="17D6F7C9"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2CEC8E05" w14:textId="77777777" w:rsidR="004C7708" w:rsidRDefault="00516AD7">
            <w:pPr>
              <w:spacing w:after="0"/>
              <w:ind w:right="29"/>
              <w:jc w:val="center"/>
            </w:pPr>
            <w:r>
              <w:rPr>
                <w:rFonts w:ascii="Arial" w:eastAsia="Arial" w:hAnsi="Arial" w:cs="Arial"/>
                <w:b/>
                <w:sz w:val="16"/>
              </w:rPr>
              <w:t>18</w:t>
            </w:r>
          </w:p>
        </w:tc>
        <w:tc>
          <w:tcPr>
            <w:tcW w:w="629" w:type="dxa"/>
            <w:tcBorders>
              <w:top w:val="single" w:sz="7" w:space="0" w:color="000000"/>
              <w:left w:val="single" w:sz="7" w:space="0" w:color="000000"/>
              <w:bottom w:val="single" w:sz="7" w:space="0" w:color="000000"/>
              <w:right w:val="single" w:sz="7" w:space="0" w:color="000000"/>
            </w:tcBorders>
          </w:tcPr>
          <w:p w14:paraId="0A1131E8" w14:textId="77777777" w:rsidR="004C7708" w:rsidRDefault="00516AD7">
            <w:pPr>
              <w:spacing w:after="0"/>
              <w:ind w:right="31"/>
              <w:jc w:val="center"/>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50B44DD3" w14:textId="77777777" w:rsidR="004C7708" w:rsidRDefault="00516AD7">
            <w:pPr>
              <w:spacing w:after="0"/>
              <w:ind w:right="29"/>
              <w:jc w:val="center"/>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301A6880" w14:textId="77777777" w:rsidR="004C7708" w:rsidRDefault="00516AD7">
            <w:pPr>
              <w:spacing w:after="0"/>
              <w:ind w:left="43"/>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0027CFF8" w14:textId="77777777" w:rsidR="004C7708" w:rsidRDefault="00516AD7">
            <w:pPr>
              <w:spacing w:after="0"/>
              <w:ind w:right="31"/>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12620BED" w14:textId="77777777" w:rsidR="004C7708" w:rsidRDefault="00516AD7">
            <w:pPr>
              <w:spacing w:after="0"/>
              <w:ind w:left="46"/>
            </w:pPr>
            <w:r>
              <w:rPr>
                <w:rFonts w:ascii="Arial" w:eastAsia="Arial" w:hAnsi="Arial" w:cs="Arial"/>
                <w:b/>
                <w:sz w:val="16"/>
              </w:rPr>
              <w:t>34</w:t>
            </w:r>
          </w:p>
        </w:tc>
        <w:tc>
          <w:tcPr>
            <w:tcW w:w="631" w:type="dxa"/>
            <w:tcBorders>
              <w:top w:val="single" w:sz="7" w:space="0" w:color="000000"/>
              <w:left w:val="single" w:sz="7" w:space="0" w:color="000000"/>
              <w:bottom w:val="single" w:sz="7" w:space="0" w:color="000000"/>
              <w:right w:val="single" w:sz="7" w:space="0" w:color="000000"/>
            </w:tcBorders>
          </w:tcPr>
          <w:p w14:paraId="56704ABB" w14:textId="77777777" w:rsidR="004C7708" w:rsidRDefault="00516AD7">
            <w:pPr>
              <w:spacing w:after="0"/>
              <w:ind w:right="29"/>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2CEFC2A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050B611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098F385"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6C2FD53"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17D21FC"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588D894D"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48D9371F"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0248C88"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2530294E"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3AD5E64"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6D0AFFFC" w14:textId="77777777" w:rsidR="004C7708" w:rsidRDefault="004C7708"/>
        </w:tc>
      </w:tr>
      <w:tr w:rsidR="004C7708" w14:paraId="3054D53B" w14:textId="77777777">
        <w:trPr>
          <w:trHeight w:val="370"/>
        </w:trPr>
        <w:tc>
          <w:tcPr>
            <w:tcW w:w="1008" w:type="dxa"/>
            <w:tcBorders>
              <w:top w:val="nil"/>
              <w:left w:val="single" w:sz="7" w:space="0" w:color="000000"/>
              <w:bottom w:val="nil"/>
              <w:right w:val="single" w:sz="7" w:space="0" w:color="000000"/>
            </w:tcBorders>
            <w:shd w:val="clear" w:color="auto" w:fill="E5E5E5"/>
          </w:tcPr>
          <w:p w14:paraId="02BC6223" w14:textId="77777777" w:rsidR="004C7708" w:rsidRDefault="00516AD7">
            <w:pPr>
              <w:spacing w:after="0" w:line="230" w:lineRule="auto"/>
              <w:ind w:left="95" w:hanging="79"/>
            </w:pPr>
            <w:r>
              <w:rPr>
                <w:rFonts w:ascii="Arial" w:eastAsia="Arial" w:hAnsi="Arial" w:cs="Arial"/>
                <w:b/>
                <w:sz w:val="12"/>
              </w:rPr>
              <w:t>Assessment  of Worse</w:t>
            </w:r>
          </w:p>
          <w:p w14:paraId="100D9AA8" w14:textId="77777777" w:rsidR="004C7708" w:rsidRDefault="00516AD7">
            <w:pPr>
              <w:spacing w:after="0"/>
              <w:ind w:right="28"/>
              <w:jc w:val="center"/>
            </w:pPr>
            <w:r>
              <w:rPr>
                <w:rFonts w:ascii="Arial" w:eastAsia="Arial" w:hAnsi="Arial" w:cs="Arial"/>
                <w:b/>
                <w:sz w:val="12"/>
              </w:rPr>
              <w:t>Eye</w:t>
            </w:r>
          </w:p>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74F2CC83" w14:textId="77777777" w:rsidR="004C7708" w:rsidRDefault="00516AD7">
            <w:pPr>
              <w:spacing w:after="0"/>
              <w:ind w:right="14"/>
              <w:jc w:val="center"/>
            </w:pPr>
            <w:r>
              <w:rPr>
                <w:rFonts w:ascii="Arial" w:eastAsia="Arial" w:hAnsi="Arial" w:cs="Arial"/>
                <w:b/>
                <w:sz w:val="16"/>
              </w:rPr>
              <w:t>50</w:t>
            </w:r>
          </w:p>
        </w:tc>
        <w:tc>
          <w:tcPr>
            <w:tcW w:w="467" w:type="dxa"/>
            <w:tcBorders>
              <w:top w:val="single" w:sz="7" w:space="0" w:color="000000"/>
              <w:left w:val="single" w:sz="14" w:space="0" w:color="000000"/>
              <w:bottom w:val="single" w:sz="7" w:space="0" w:color="000000"/>
              <w:right w:val="single" w:sz="7" w:space="0" w:color="000000"/>
            </w:tcBorders>
          </w:tcPr>
          <w:p w14:paraId="219CB840" w14:textId="77777777" w:rsidR="004C7708" w:rsidRDefault="00516AD7">
            <w:pPr>
              <w:spacing w:after="0"/>
              <w:ind w:right="14"/>
              <w:jc w:val="center"/>
            </w:pPr>
            <w:r>
              <w:rPr>
                <w:rFonts w:ascii="Arial" w:eastAsia="Arial" w:hAnsi="Arial" w:cs="Arial"/>
                <w:b/>
                <w:sz w:val="16"/>
              </w:rPr>
              <w:t>9</w:t>
            </w:r>
          </w:p>
        </w:tc>
        <w:tc>
          <w:tcPr>
            <w:tcW w:w="521" w:type="dxa"/>
            <w:tcBorders>
              <w:top w:val="single" w:sz="7" w:space="0" w:color="000000"/>
              <w:left w:val="single" w:sz="7" w:space="0" w:color="000000"/>
              <w:bottom w:val="single" w:sz="7" w:space="0" w:color="000000"/>
              <w:right w:val="single" w:sz="7" w:space="0" w:color="000000"/>
            </w:tcBorders>
          </w:tcPr>
          <w:p w14:paraId="14553011" w14:textId="77777777" w:rsidR="004C7708" w:rsidRDefault="00516AD7">
            <w:pPr>
              <w:spacing w:after="0"/>
              <w:ind w:left="36"/>
            </w:pPr>
            <w:r>
              <w:rPr>
                <w:rFonts w:ascii="Arial" w:eastAsia="Arial" w:hAnsi="Arial" w:cs="Arial"/>
                <w:b/>
                <w:sz w:val="16"/>
              </w:rPr>
              <w:t>13</w:t>
            </w:r>
          </w:p>
        </w:tc>
        <w:tc>
          <w:tcPr>
            <w:tcW w:w="540" w:type="dxa"/>
            <w:tcBorders>
              <w:top w:val="single" w:sz="7" w:space="0" w:color="000000"/>
              <w:left w:val="single" w:sz="7" w:space="0" w:color="000000"/>
              <w:bottom w:val="single" w:sz="7" w:space="0" w:color="000000"/>
              <w:right w:val="single" w:sz="7" w:space="0" w:color="000000"/>
            </w:tcBorders>
          </w:tcPr>
          <w:p w14:paraId="2321B439"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5F0BC373" w14:textId="77777777" w:rsidR="004C7708" w:rsidRDefault="00516AD7">
            <w:pPr>
              <w:spacing w:after="0"/>
              <w:ind w:right="29"/>
              <w:jc w:val="center"/>
            </w:pPr>
            <w:r>
              <w:rPr>
                <w:rFonts w:ascii="Arial" w:eastAsia="Arial" w:hAnsi="Arial" w:cs="Arial"/>
                <w:b/>
                <w:sz w:val="16"/>
              </w:rPr>
              <w:t>21</w:t>
            </w:r>
          </w:p>
        </w:tc>
        <w:tc>
          <w:tcPr>
            <w:tcW w:w="629" w:type="dxa"/>
            <w:tcBorders>
              <w:top w:val="single" w:sz="7" w:space="0" w:color="000000"/>
              <w:left w:val="single" w:sz="7" w:space="0" w:color="000000"/>
              <w:bottom w:val="single" w:sz="7" w:space="0" w:color="000000"/>
              <w:right w:val="single" w:sz="7" w:space="0" w:color="000000"/>
            </w:tcBorders>
          </w:tcPr>
          <w:p w14:paraId="6155FD53" w14:textId="77777777" w:rsidR="004C7708" w:rsidRDefault="00516AD7">
            <w:pPr>
              <w:spacing w:after="0"/>
              <w:ind w:right="31"/>
              <w:jc w:val="center"/>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3AE43E3B" w14:textId="77777777" w:rsidR="004C7708" w:rsidRDefault="00516AD7">
            <w:pPr>
              <w:spacing w:after="0"/>
              <w:ind w:right="29"/>
              <w:jc w:val="center"/>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6134388B" w14:textId="77777777" w:rsidR="004C7708" w:rsidRDefault="00516AD7">
            <w:pPr>
              <w:spacing w:after="0"/>
              <w:ind w:left="43"/>
            </w:pPr>
            <w:r>
              <w:rPr>
                <w:rFonts w:ascii="Arial" w:eastAsia="Arial" w:hAnsi="Arial" w:cs="Arial"/>
                <w:b/>
                <w:sz w:val="16"/>
              </w:rPr>
              <w:t>31</w:t>
            </w:r>
          </w:p>
        </w:tc>
        <w:tc>
          <w:tcPr>
            <w:tcW w:w="629" w:type="dxa"/>
            <w:tcBorders>
              <w:top w:val="single" w:sz="7" w:space="0" w:color="000000"/>
              <w:left w:val="single" w:sz="7" w:space="0" w:color="000000"/>
              <w:bottom w:val="single" w:sz="7" w:space="0" w:color="000000"/>
              <w:right w:val="single" w:sz="7" w:space="0" w:color="000000"/>
            </w:tcBorders>
          </w:tcPr>
          <w:p w14:paraId="2B6A27E8" w14:textId="77777777" w:rsidR="004C7708" w:rsidRDefault="00516AD7">
            <w:pPr>
              <w:spacing w:after="0"/>
              <w:ind w:right="31"/>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2289A8FA" w14:textId="77777777" w:rsidR="004C7708" w:rsidRDefault="00516AD7">
            <w:pPr>
              <w:spacing w:after="0"/>
              <w:ind w:left="46"/>
            </w:pPr>
            <w:r>
              <w:rPr>
                <w:rFonts w:ascii="Arial" w:eastAsia="Arial" w:hAnsi="Arial" w:cs="Arial"/>
                <w:b/>
                <w:sz w:val="16"/>
              </w:rPr>
              <w:t>34</w:t>
            </w:r>
          </w:p>
        </w:tc>
        <w:tc>
          <w:tcPr>
            <w:tcW w:w="631" w:type="dxa"/>
            <w:tcBorders>
              <w:top w:val="single" w:sz="7" w:space="0" w:color="000000"/>
              <w:left w:val="single" w:sz="7" w:space="0" w:color="000000"/>
              <w:bottom w:val="single" w:sz="7" w:space="0" w:color="000000"/>
              <w:right w:val="single" w:sz="7" w:space="0" w:color="000000"/>
            </w:tcBorders>
          </w:tcPr>
          <w:p w14:paraId="1624536B" w14:textId="77777777" w:rsidR="004C7708" w:rsidRDefault="00516AD7">
            <w:pPr>
              <w:spacing w:after="0"/>
              <w:ind w:right="29"/>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0AA0E61F" w14:textId="77777777" w:rsidR="004C7708" w:rsidRDefault="00516AD7">
            <w:pPr>
              <w:spacing w:after="0"/>
              <w:ind w:left="43"/>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59A8FA38"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29410B5"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551CBD7"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E05DA02"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718975EF"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417E51B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61228CF"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21B457AE"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E9476D2"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409F0A24" w14:textId="77777777" w:rsidR="004C7708" w:rsidRDefault="004C7708"/>
        </w:tc>
      </w:tr>
      <w:tr w:rsidR="004C7708" w14:paraId="34D7BC07" w14:textId="77777777">
        <w:trPr>
          <w:trHeight w:val="370"/>
        </w:trPr>
        <w:tc>
          <w:tcPr>
            <w:tcW w:w="1008" w:type="dxa"/>
            <w:tcBorders>
              <w:top w:val="nil"/>
              <w:left w:val="single" w:sz="7" w:space="0" w:color="000000"/>
              <w:bottom w:val="nil"/>
              <w:right w:val="single" w:sz="7" w:space="0" w:color="000000"/>
            </w:tcBorders>
            <w:shd w:val="clear" w:color="auto" w:fill="E5E5E5"/>
          </w:tcPr>
          <w:p w14:paraId="4184FD38"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25F31D72" w14:textId="77777777" w:rsidR="004C7708" w:rsidRDefault="00516AD7">
            <w:pPr>
              <w:spacing w:after="0"/>
              <w:ind w:right="14"/>
              <w:jc w:val="center"/>
            </w:pPr>
            <w:r>
              <w:rPr>
                <w:rFonts w:ascii="Arial" w:eastAsia="Arial" w:hAnsi="Arial" w:cs="Arial"/>
                <w:b/>
                <w:sz w:val="16"/>
              </w:rPr>
              <w:t>55</w:t>
            </w:r>
          </w:p>
        </w:tc>
        <w:tc>
          <w:tcPr>
            <w:tcW w:w="467" w:type="dxa"/>
            <w:tcBorders>
              <w:top w:val="single" w:sz="7" w:space="0" w:color="000000"/>
              <w:left w:val="single" w:sz="14" w:space="0" w:color="000000"/>
              <w:bottom w:val="single" w:sz="7" w:space="0" w:color="000000"/>
              <w:right w:val="single" w:sz="7" w:space="0" w:color="000000"/>
            </w:tcBorders>
          </w:tcPr>
          <w:p w14:paraId="7ABD588E" w14:textId="77777777" w:rsidR="004C7708" w:rsidRDefault="00516AD7">
            <w:pPr>
              <w:spacing w:after="0"/>
              <w:ind w:left="16"/>
            </w:pPr>
            <w:r>
              <w:rPr>
                <w:rFonts w:ascii="Arial" w:eastAsia="Arial" w:hAnsi="Arial" w:cs="Arial"/>
                <w:b/>
                <w:sz w:val="16"/>
              </w:rPr>
              <w:t>13</w:t>
            </w:r>
          </w:p>
        </w:tc>
        <w:tc>
          <w:tcPr>
            <w:tcW w:w="521" w:type="dxa"/>
            <w:tcBorders>
              <w:top w:val="single" w:sz="7" w:space="0" w:color="000000"/>
              <w:left w:val="single" w:sz="7" w:space="0" w:color="000000"/>
              <w:bottom w:val="single" w:sz="7" w:space="0" w:color="000000"/>
              <w:right w:val="single" w:sz="7" w:space="0" w:color="000000"/>
            </w:tcBorders>
          </w:tcPr>
          <w:p w14:paraId="4CFB3DFD" w14:textId="77777777" w:rsidR="004C7708" w:rsidRDefault="00516AD7">
            <w:pPr>
              <w:spacing w:after="0"/>
              <w:ind w:left="36"/>
            </w:pPr>
            <w:r>
              <w:rPr>
                <w:rFonts w:ascii="Arial" w:eastAsia="Arial" w:hAnsi="Arial" w:cs="Arial"/>
                <w:b/>
                <w:sz w:val="16"/>
              </w:rPr>
              <w:t>13</w:t>
            </w:r>
          </w:p>
        </w:tc>
        <w:tc>
          <w:tcPr>
            <w:tcW w:w="540" w:type="dxa"/>
            <w:tcBorders>
              <w:top w:val="single" w:sz="7" w:space="0" w:color="000000"/>
              <w:left w:val="single" w:sz="7" w:space="0" w:color="000000"/>
              <w:bottom w:val="single" w:sz="7" w:space="0" w:color="000000"/>
              <w:right w:val="single" w:sz="7" w:space="0" w:color="000000"/>
            </w:tcBorders>
          </w:tcPr>
          <w:p w14:paraId="5D85FD3B"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7850B6F8" w14:textId="77777777" w:rsidR="004C7708" w:rsidRDefault="00516AD7">
            <w:pPr>
              <w:spacing w:after="0"/>
              <w:ind w:right="29"/>
              <w:jc w:val="center"/>
            </w:pPr>
            <w:r>
              <w:rPr>
                <w:rFonts w:ascii="Arial" w:eastAsia="Arial" w:hAnsi="Arial" w:cs="Arial"/>
                <w:b/>
                <w:sz w:val="16"/>
              </w:rPr>
              <w:t>21</w:t>
            </w:r>
          </w:p>
        </w:tc>
        <w:tc>
          <w:tcPr>
            <w:tcW w:w="629" w:type="dxa"/>
            <w:tcBorders>
              <w:top w:val="single" w:sz="7" w:space="0" w:color="000000"/>
              <w:left w:val="single" w:sz="7" w:space="0" w:color="000000"/>
              <w:bottom w:val="single" w:sz="7" w:space="0" w:color="000000"/>
              <w:right w:val="single" w:sz="7" w:space="0" w:color="000000"/>
            </w:tcBorders>
          </w:tcPr>
          <w:p w14:paraId="4B882F92" w14:textId="77777777" w:rsidR="004C7708" w:rsidRDefault="00516AD7">
            <w:pPr>
              <w:spacing w:after="0"/>
              <w:ind w:right="31"/>
              <w:jc w:val="center"/>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4295C809" w14:textId="77777777" w:rsidR="004C7708" w:rsidRDefault="00516AD7">
            <w:pPr>
              <w:spacing w:after="0"/>
              <w:ind w:right="29"/>
              <w:jc w:val="center"/>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0727CC80" w14:textId="77777777" w:rsidR="004C7708" w:rsidRDefault="00516AD7">
            <w:pPr>
              <w:spacing w:after="0"/>
              <w:ind w:left="43"/>
            </w:pPr>
            <w:r>
              <w:rPr>
                <w:rFonts w:ascii="Arial" w:eastAsia="Arial" w:hAnsi="Arial" w:cs="Arial"/>
                <w:b/>
                <w:sz w:val="16"/>
              </w:rPr>
              <w:t>31</w:t>
            </w:r>
          </w:p>
        </w:tc>
        <w:tc>
          <w:tcPr>
            <w:tcW w:w="629" w:type="dxa"/>
            <w:tcBorders>
              <w:top w:val="single" w:sz="7" w:space="0" w:color="000000"/>
              <w:left w:val="single" w:sz="7" w:space="0" w:color="000000"/>
              <w:bottom w:val="single" w:sz="7" w:space="0" w:color="000000"/>
              <w:right w:val="single" w:sz="7" w:space="0" w:color="000000"/>
            </w:tcBorders>
          </w:tcPr>
          <w:p w14:paraId="1CDD0C11" w14:textId="77777777" w:rsidR="004C7708" w:rsidRDefault="00516AD7">
            <w:pPr>
              <w:spacing w:after="0"/>
              <w:ind w:right="31"/>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6724992D" w14:textId="77777777" w:rsidR="004C7708" w:rsidRDefault="00516AD7">
            <w:pPr>
              <w:spacing w:after="0"/>
              <w:ind w:left="46"/>
            </w:pPr>
            <w:r>
              <w:rPr>
                <w:rFonts w:ascii="Arial" w:eastAsia="Arial" w:hAnsi="Arial" w:cs="Arial"/>
                <w:b/>
                <w:sz w:val="16"/>
              </w:rPr>
              <w:t>34</w:t>
            </w:r>
          </w:p>
        </w:tc>
        <w:tc>
          <w:tcPr>
            <w:tcW w:w="631" w:type="dxa"/>
            <w:tcBorders>
              <w:top w:val="single" w:sz="7" w:space="0" w:color="000000"/>
              <w:left w:val="single" w:sz="7" w:space="0" w:color="000000"/>
              <w:bottom w:val="single" w:sz="7" w:space="0" w:color="000000"/>
              <w:right w:val="single" w:sz="7" w:space="0" w:color="000000"/>
            </w:tcBorders>
          </w:tcPr>
          <w:p w14:paraId="02154B9D" w14:textId="77777777" w:rsidR="004C7708" w:rsidRDefault="00516AD7">
            <w:pPr>
              <w:spacing w:after="0"/>
              <w:ind w:right="29"/>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0602679B" w14:textId="77777777" w:rsidR="004C7708" w:rsidRDefault="00516AD7">
            <w:pPr>
              <w:spacing w:after="0"/>
              <w:ind w:left="43"/>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254D672D" w14:textId="77777777" w:rsidR="004C7708" w:rsidRDefault="00516AD7">
            <w:pPr>
              <w:spacing w:after="0"/>
              <w:ind w:left="43"/>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257BE6DB"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D542F06"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19CB1A3"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3357A21B"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43F2A68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EEC204D"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53A002D6"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3C99B5EB"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6FE4BA9B" w14:textId="77777777" w:rsidR="004C7708" w:rsidRDefault="004C7708"/>
        </w:tc>
      </w:tr>
      <w:tr w:rsidR="004C7708" w14:paraId="7DA23363" w14:textId="77777777">
        <w:trPr>
          <w:trHeight w:val="370"/>
        </w:trPr>
        <w:tc>
          <w:tcPr>
            <w:tcW w:w="1008" w:type="dxa"/>
            <w:tcBorders>
              <w:top w:val="nil"/>
              <w:left w:val="single" w:sz="7" w:space="0" w:color="000000"/>
              <w:bottom w:val="nil"/>
              <w:right w:val="single" w:sz="7" w:space="0" w:color="000000"/>
            </w:tcBorders>
            <w:shd w:val="clear" w:color="auto" w:fill="E5E5E5"/>
          </w:tcPr>
          <w:p w14:paraId="53552BCA"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57DB6A8" w14:textId="77777777" w:rsidR="004C7708" w:rsidRDefault="00516AD7">
            <w:pPr>
              <w:spacing w:after="0"/>
              <w:ind w:right="14"/>
              <w:jc w:val="center"/>
            </w:pPr>
            <w:r>
              <w:rPr>
                <w:rFonts w:ascii="Arial" w:eastAsia="Arial" w:hAnsi="Arial" w:cs="Arial"/>
                <w:b/>
                <w:sz w:val="16"/>
              </w:rPr>
              <w:t>60</w:t>
            </w:r>
          </w:p>
        </w:tc>
        <w:tc>
          <w:tcPr>
            <w:tcW w:w="467" w:type="dxa"/>
            <w:tcBorders>
              <w:top w:val="single" w:sz="7" w:space="0" w:color="000000"/>
              <w:left w:val="single" w:sz="14" w:space="0" w:color="000000"/>
              <w:bottom w:val="single" w:sz="7" w:space="0" w:color="000000"/>
              <w:right w:val="single" w:sz="7" w:space="0" w:color="000000"/>
            </w:tcBorders>
          </w:tcPr>
          <w:p w14:paraId="42D50F71" w14:textId="77777777" w:rsidR="004C7708" w:rsidRDefault="00516AD7">
            <w:pPr>
              <w:spacing w:after="0"/>
              <w:ind w:left="16"/>
            </w:pPr>
            <w:r>
              <w:rPr>
                <w:rFonts w:ascii="Arial" w:eastAsia="Arial" w:hAnsi="Arial" w:cs="Arial"/>
                <w:b/>
                <w:sz w:val="16"/>
              </w:rPr>
              <w:t>13</w:t>
            </w:r>
          </w:p>
        </w:tc>
        <w:tc>
          <w:tcPr>
            <w:tcW w:w="521" w:type="dxa"/>
            <w:tcBorders>
              <w:top w:val="single" w:sz="7" w:space="0" w:color="000000"/>
              <w:left w:val="single" w:sz="7" w:space="0" w:color="000000"/>
              <w:bottom w:val="single" w:sz="7" w:space="0" w:color="000000"/>
              <w:right w:val="single" w:sz="7" w:space="0" w:color="000000"/>
            </w:tcBorders>
          </w:tcPr>
          <w:p w14:paraId="02BE35AD" w14:textId="77777777" w:rsidR="004C7708" w:rsidRDefault="00516AD7">
            <w:pPr>
              <w:spacing w:after="0"/>
              <w:ind w:left="36"/>
            </w:pPr>
            <w:r>
              <w:rPr>
                <w:rFonts w:ascii="Arial" w:eastAsia="Arial" w:hAnsi="Arial" w:cs="Arial"/>
                <w:b/>
                <w:sz w:val="16"/>
              </w:rPr>
              <w:t>18</w:t>
            </w:r>
          </w:p>
        </w:tc>
        <w:tc>
          <w:tcPr>
            <w:tcW w:w="540" w:type="dxa"/>
            <w:tcBorders>
              <w:top w:val="single" w:sz="7" w:space="0" w:color="000000"/>
              <w:left w:val="single" w:sz="7" w:space="0" w:color="000000"/>
              <w:bottom w:val="single" w:sz="7" w:space="0" w:color="000000"/>
              <w:right w:val="single" w:sz="7" w:space="0" w:color="000000"/>
            </w:tcBorders>
          </w:tcPr>
          <w:p w14:paraId="561DD63C"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51B091F7" w14:textId="77777777" w:rsidR="004C7708" w:rsidRDefault="00516AD7">
            <w:pPr>
              <w:spacing w:after="0"/>
              <w:ind w:right="29"/>
              <w:jc w:val="center"/>
            </w:pPr>
            <w:r>
              <w:rPr>
                <w:rFonts w:ascii="Arial" w:eastAsia="Arial" w:hAnsi="Arial" w:cs="Arial"/>
                <w:b/>
                <w:sz w:val="16"/>
              </w:rPr>
              <w:t>21</w:t>
            </w:r>
          </w:p>
        </w:tc>
        <w:tc>
          <w:tcPr>
            <w:tcW w:w="629" w:type="dxa"/>
            <w:tcBorders>
              <w:top w:val="single" w:sz="7" w:space="0" w:color="000000"/>
              <w:left w:val="single" w:sz="7" w:space="0" w:color="000000"/>
              <w:bottom w:val="single" w:sz="7" w:space="0" w:color="000000"/>
              <w:right w:val="single" w:sz="7" w:space="0" w:color="000000"/>
            </w:tcBorders>
          </w:tcPr>
          <w:p w14:paraId="7DDC9D39" w14:textId="77777777" w:rsidR="004C7708" w:rsidRDefault="00516AD7">
            <w:pPr>
              <w:spacing w:after="0"/>
              <w:ind w:right="31"/>
              <w:jc w:val="center"/>
            </w:pPr>
            <w:r>
              <w:rPr>
                <w:rFonts w:ascii="Arial" w:eastAsia="Arial" w:hAnsi="Arial" w:cs="Arial"/>
                <w:b/>
                <w:sz w:val="16"/>
              </w:rPr>
              <w:t>26</w:t>
            </w:r>
          </w:p>
        </w:tc>
        <w:tc>
          <w:tcPr>
            <w:tcW w:w="631" w:type="dxa"/>
            <w:tcBorders>
              <w:top w:val="single" w:sz="7" w:space="0" w:color="000000"/>
              <w:left w:val="single" w:sz="7" w:space="0" w:color="000000"/>
              <w:bottom w:val="single" w:sz="7" w:space="0" w:color="000000"/>
              <w:right w:val="single" w:sz="7" w:space="0" w:color="000000"/>
            </w:tcBorders>
          </w:tcPr>
          <w:p w14:paraId="13889483" w14:textId="77777777" w:rsidR="004C7708" w:rsidRDefault="00516AD7">
            <w:pPr>
              <w:spacing w:after="0"/>
              <w:ind w:right="29"/>
              <w:jc w:val="center"/>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79B6225A" w14:textId="77777777" w:rsidR="004C7708" w:rsidRDefault="00516AD7">
            <w:pPr>
              <w:spacing w:after="0"/>
              <w:ind w:left="43"/>
            </w:pPr>
            <w:r>
              <w:rPr>
                <w:rFonts w:ascii="Arial" w:eastAsia="Arial" w:hAnsi="Arial" w:cs="Arial"/>
                <w:b/>
                <w:sz w:val="16"/>
              </w:rPr>
              <w:t>31</w:t>
            </w:r>
          </w:p>
        </w:tc>
        <w:tc>
          <w:tcPr>
            <w:tcW w:w="629" w:type="dxa"/>
            <w:tcBorders>
              <w:top w:val="single" w:sz="7" w:space="0" w:color="000000"/>
              <w:left w:val="single" w:sz="7" w:space="0" w:color="000000"/>
              <w:bottom w:val="single" w:sz="7" w:space="0" w:color="000000"/>
              <w:right w:val="single" w:sz="7" w:space="0" w:color="000000"/>
            </w:tcBorders>
          </w:tcPr>
          <w:p w14:paraId="5B50E2CF" w14:textId="77777777" w:rsidR="004C7708" w:rsidRDefault="00516AD7">
            <w:pPr>
              <w:spacing w:after="0"/>
              <w:ind w:right="31"/>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491A12D0" w14:textId="77777777" w:rsidR="004C7708" w:rsidRDefault="00516AD7">
            <w:pPr>
              <w:spacing w:after="0"/>
              <w:ind w:left="46"/>
            </w:pPr>
            <w:r>
              <w:rPr>
                <w:rFonts w:ascii="Arial" w:eastAsia="Arial" w:hAnsi="Arial" w:cs="Arial"/>
                <w:b/>
                <w:sz w:val="16"/>
              </w:rPr>
              <w:t>34</w:t>
            </w:r>
          </w:p>
        </w:tc>
        <w:tc>
          <w:tcPr>
            <w:tcW w:w="631" w:type="dxa"/>
            <w:tcBorders>
              <w:top w:val="single" w:sz="7" w:space="0" w:color="000000"/>
              <w:left w:val="single" w:sz="7" w:space="0" w:color="000000"/>
              <w:bottom w:val="single" w:sz="7" w:space="0" w:color="000000"/>
              <w:right w:val="single" w:sz="7" w:space="0" w:color="000000"/>
            </w:tcBorders>
          </w:tcPr>
          <w:p w14:paraId="085099D2" w14:textId="77777777" w:rsidR="004C7708" w:rsidRDefault="00516AD7">
            <w:pPr>
              <w:spacing w:after="0"/>
              <w:ind w:right="29"/>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1729C21E" w14:textId="77777777" w:rsidR="004C7708" w:rsidRDefault="00516AD7">
            <w:pPr>
              <w:spacing w:after="0"/>
              <w:ind w:left="43"/>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3808AE8C"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401D0CCC"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3580C31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7C8AF5B"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58FC0EC6"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58CF9E2A"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FF3A21A"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309E880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4CD634F0"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50B9A956" w14:textId="77777777" w:rsidR="004C7708" w:rsidRDefault="004C7708"/>
        </w:tc>
      </w:tr>
      <w:tr w:rsidR="004C7708" w14:paraId="485C9F4A" w14:textId="77777777">
        <w:trPr>
          <w:trHeight w:val="370"/>
        </w:trPr>
        <w:tc>
          <w:tcPr>
            <w:tcW w:w="1008" w:type="dxa"/>
            <w:tcBorders>
              <w:top w:val="nil"/>
              <w:left w:val="single" w:sz="7" w:space="0" w:color="000000"/>
              <w:bottom w:val="nil"/>
              <w:right w:val="single" w:sz="7" w:space="0" w:color="000000"/>
            </w:tcBorders>
            <w:shd w:val="clear" w:color="auto" w:fill="E5E5E5"/>
          </w:tcPr>
          <w:p w14:paraId="529A536D"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57F5D2F" w14:textId="77777777" w:rsidR="004C7708" w:rsidRDefault="00516AD7">
            <w:pPr>
              <w:spacing w:after="0"/>
              <w:ind w:right="14"/>
              <w:jc w:val="center"/>
            </w:pPr>
            <w:r>
              <w:rPr>
                <w:rFonts w:ascii="Arial" w:eastAsia="Arial" w:hAnsi="Arial" w:cs="Arial"/>
                <w:b/>
                <w:sz w:val="16"/>
              </w:rPr>
              <w:t>65</w:t>
            </w:r>
          </w:p>
        </w:tc>
        <w:tc>
          <w:tcPr>
            <w:tcW w:w="467" w:type="dxa"/>
            <w:tcBorders>
              <w:top w:val="single" w:sz="7" w:space="0" w:color="000000"/>
              <w:left w:val="single" w:sz="14" w:space="0" w:color="000000"/>
              <w:bottom w:val="single" w:sz="7" w:space="0" w:color="000000"/>
              <w:right w:val="single" w:sz="7" w:space="0" w:color="000000"/>
            </w:tcBorders>
          </w:tcPr>
          <w:p w14:paraId="02268CB9" w14:textId="77777777" w:rsidR="004C7708" w:rsidRDefault="00516AD7">
            <w:pPr>
              <w:spacing w:after="0"/>
              <w:ind w:left="16"/>
            </w:pPr>
            <w:r>
              <w:rPr>
                <w:rFonts w:ascii="Arial" w:eastAsia="Arial" w:hAnsi="Arial" w:cs="Arial"/>
                <w:b/>
                <w:sz w:val="16"/>
              </w:rPr>
              <w:t>18</w:t>
            </w:r>
          </w:p>
        </w:tc>
        <w:tc>
          <w:tcPr>
            <w:tcW w:w="521" w:type="dxa"/>
            <w:tcBorders>
              <w:top w:val="single" w:sz="7" w:space="0" w:color="000000"/>
              <w:left w:val="single" w:sz="7" w:space="0" w:color="000000"/>
              <w:bottom w:val="single" w:sz="7" w:space="0" w:color="000000"/>
              <w:right w:val="single" w:sz="7" w:space="0" w:color="000000"/>
            </w:tcBorders>
          </w:tcPr>
          <w:p w14:paraId="1BF154F9" w14:textId="77777777" w:rsidR="004C7708" w:rsidRDefault="00516AD7">
            <w:pPr>
              <w:spacing w:after="0"/>
              <w:ind w:left="36"/>
            </w:pPr>
            <w:r>
              <w:rPr>
                <w:rFonts w:ascii="Arial" w:eastAsia="Arial" w:hAnsi="Arial" w:cs="Arial"/>
                <w:b/>
                <w:sz w:val="16"/>
              </w:rPr>
              <w:t>18</w:t>
            </w:r>
          </w:p>
        </w:tc>
        <w:tc>
          <w:tcPr>
            <w:tcW w:w="540" w:type="dxa"/>
            <w:tcBorders>
              <w:top w:val="single" w:sz="7" w:space="0" w:color="000000"/>
              <w:left w:val="single" w:sz="7" w:space="0" w:color="000000"/>
              <w:bottom w:val="single" w:sz="7" w:space="0" w:color="000000"/>
              <w:right w:val="single" w:sz="7" w:space="0" w:color="000000"/>
            </w:tcBorders>
          </w:tcPr>
          <w:p w14:paraId="14559E0B"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339CBE59" w14:textId="77777777" w:rsidR="004C7708" w:rsidRDefault="00516AD7">
            <w:pPr>
              <w:spacing w:after="0"/>
              <w:ind w:right="29"/>
              <w:jc w:val="center"/>
            </w:pPr>
            <w:r>
              <w:rPr>
                <w:rFonts w:ascii="Arial" w:eastAsia="Arial" w:hAnsi="Arial" w:cs="Arial"/>
                <w:b/>
                <w:sz w:val="16"/>
              </w:rPr>
              <w:t>21</w:t>
            </w:r>
          </w:p>
        </w:tc>
        <w:tc>
          <w:tcPr>
            <w:tcW w:w="629" w:type="dxa"/>
            <w:tcBorders>
              <w:top w:val="single" w:sz="7" w:space="0" w:color="000000"/>
              <w:left w:val="single" w:sz="7" w:space="0" w:color="000000"/>
              <w:bottom w:val="single" w:sz="7" w:space="0" w:color="000000"/>
              <w:right w:val="single" w:sz="7" w:space="0" w:color="000000"/>
            </w:tcBorders>
          </w:tcPr>
          <w:p w14:paraId="1F3F3892" w14:textId="77777777" w:rsidR="004C7708" w:rsidRDefault="00516AD7">
            <w:pPr>
              <w:spacing w:after="0"/>
              <w:ind w:right="31"/>
              <w:jc w:val="center"/>
            </w:pPr>
            <w:r>
              <w:rPr>
                <w:rFonts w:ascii="Arial" w:eastAsia="Arial" w:hAnsi="Arial" w:cs="Arial"/>
                <w:b/>
                <w:sz w:val="16"/>
              </w:rPr>
              <w:t>26</w:t>
            </w:r>
          </w:p>
        </w:tc>
        <w:tc>
          <w:tcPr>
            <w:tcW w:w="631" w:type="dxa"/>
            <w:tcBorders>
              <w:top w:val="single" w:sz="7" w:space="0" w:color="000000"/>
              <w:left w:val="single" w:sz="7" w:space="0" w:color="000000"/>
              <w:bottom w:val="single" w:sz="7" w:space="0" w:color="000000"/>
              <w:right w:val="single" w:sz="7" w:space="0" w:color="000000"/>
            </w:tcBorders>
          </w:tcPr>
          <w:p w14:paraId="576A0384" w14:textId="77777777" w:rsidR="004C7708" w:rsidRDefault="00516AD7">
            <w:pPr>
              <w:spacing w:after="0"/>
              <w:ind w:right="29"/>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1915CDED" w14:textId="77777777" w:rsidR="004C7708" w:rsidRDefault="00516AD7">
            <w:pPr>
              <w:spacing w:after="0"/>
              <w:ind w:left="43"/>
            </w:pPr>
            <w:r>
              <w:rPr>
                <w:rFonts w:ascii="Arial" w:eastAsia="Arial" w:hAnsi="Arial" w:cs="Arial"/>
                <w:b/>
                <w:sz w:val="16"/>
              </w:rPr>
              <w:t>31</w:t>
            </w:r>
          </w:p>
        </w:tc>
        <w:tc>
          <w:tcPr>
            <w:tcW w:w="629" w:type="dxa"/>
            <w:tcBorders>
              <w:top w:val="single" w:sz="7" w:space="0" w:color="000000"/>
              <w:left w:val="single" w:sz="7" w:space="0" w:color="000000"/>
              <w:bottom w:val="single" w:sz="7" w:space="0" w:color="000000"/>
              <w:right w:val="single" w:sz="7" w:space="0" w:color="000000"/>
            </w:tcBorders>
          </w:tcPr>
          <w:p w14:paraId="7489B0F2" w14:textId="77777777" w:rsidR="004C7708" w:rsidRDefault="00516AD7">
            <w:pPr>
              <w:spacing w:after="0"/>
              <w:ind w:right="31"/>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6156286D" w14:textId="77777777" w:rsidR="004C7708" w:rsidRDefault="00516AD7">
            <w:pPr>
              <w:spacing w:after="0"/>
              <w:ind w:left="46"/>
            </w:pPr>
            <w:r>
              <w:rPr>
                <w:rFonts w:ascii="Arial" w:eastAsia="Arial" w:hAnsi="Arial" w:cs="Arial"/>
                <w:b/>
                <w:sz w:val="16"/>
              </w:rPr>
              <w:t>39</w:t>
            </w:r>
          </w:p>
        </w:tc>
        <w:tc>
          <w:tcPr>
            <w:tcW w:w="631" w:type="dxa"/>
            <w:tcBorders>
              <w:top w:val="single" w:sz="7" w:space="0" w:color="000000"/>
              <w:left w:val="single" w:sz="7" w:space="0" w:color="000000"/>
              <w:bottom w:val="single" w:sz="7" w:space="0" w:color="000000"/>
              <w:right w:val="single" w:sz="7" w:space="0" w:color="000000"/>
            </w:tcBorders>
          </w:tcPr>
          <w:p w14:paraId="4159C8D2" w14:textId="77777777" w:rsidR="004C7708" w:rsidRDefault="00516AD7">
            <w:pPr>
              <w:spacing w:after="0"/>
              <w:ind w:right="29"/>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2C79F75B" w14:textId="77777777" w:rsidR="004C7708" w:rsidRDefault="00516AD7">
            <w:pPr>
              <w:spacing w:after="0"/>
              <w:ind w:left="43"/>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5E133A72"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22B5FFD5"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3B244EBE"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7AEDA9FC" w14:textId="77777777" w:rsidR="004C7708" w:rsidRDefault="004C7708"/>
        </w:tc>
        <w:tc>
          <w:tcPr>
            <w:tcW w:w="629" w:type="dxa"/>
            <w:tcBorders>
              <w:top w:val="single" w:sz="7" w:space="0" w:color="000000"/>
              <w:left w:val="single" w:sz="7" w:space="0" w:color="000000"/>
              <w:bottom w:val="single" w:sz="7" w:space="0" w:color="000000"/>
              <w:right w:val="single" w:sz="7" w:space="0" w:color="000000"/>
            </w:tcBorders>
          </w:tcPr>
          <w:p w14:paraId="0A9F1605"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141C7FD5"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460C2D5"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2F1F1E8D"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7E3D167"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59E52F83" w14:textId="77777777" w:rsidR="004C7708" w:rsidRDefault="004C7708"/>
        </w:tc>
      </w:tr>
      <w:tr w:rsidR="004C7708" w14:paraId="28F5E338" w14:textId="77777777">
        <w:trPr>
          <w:trHeight w:val="370"/>
        </w:trPr>
        <w:tc>
          <w:tcPr>
            <w:tcW w:w="1008" w:type="dxa"/>
            <w:tcBorders>
              <w:top w:val="nil"/>
              <w:left w:val="single" w:sz="7" w:space="0" w:color="000000"/>
              <w:bottom w:val="nil"/>
              <w:right w:val="single" w:sz="7" w:space="0" w:color="000000"/>
            </w:tcBorders>
            <w:shd w:val="clear" w:color="auto" w:fill="E5E5E5"/>
          </w:tcPr>
          <w:p w14:paraId="2457A689"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519CA8A4" w14:textId="77777777" w:rsidR="004C7708" w:rsidRDefault="00516AD7">
            <w:pPr>
              <w:spacing w:after="0"/>
              <w:ind w:right="14"/>
              <w:jc w:val="center"/>
            </w:pPr>
            <w:r>
              <w:rPr>
                <w:rFonts w:ascii="Arial" w:eastAsia="Arial" w:hAnsi="Arial" w:cs="Arial"/>
                <w:b/>
                <w:sz w:val="16"/>
              </w:rPr>
              <w:t>70</w:t>
            </w:r>
          </w:p>
        </w:tc>
        <w:tc>
          <w:tcPr>
            <w:tcW w:w="467" w:type="dxa"/>
            <w:tcBorders>
              <w:top w:val="single" w:sz="7" w:space="0" w:color="000000"/>
              <w:left w:val="single" w:sz="14" w:space="0" w:color="000000"/>
              <w:bottom w:val="single" w:sz="7" w:space="0" w:color="000000"/>
              <w:right w:val="single" w:sz="7" w:space="0" w:color="000000"/>
            </w:tcBorders>
          </w:tcPr>
          <w:p w14:paraId="01FE7160" w14:textId="77777777" w:rsidR="004C7708" w:rsidRDefault="00516AD7">
            <w:pPr>
              <w:spacing w:after="0"/>
              <w:ind w:left="16"/>
            </w:pPr>
            <w:r>
              <w:rPr>
                <w:rFonts w:ascii="Arial" w:eastAsia="Arial" w:hAnsi="Arial" w:cs="Arial"/>
                <w:b/>
                <w:sz w:val="16"/>
              </w:rPr>
              <w:t>18</w:t>
            </w:r>
          </w:p>
        </w:tc>
        <w:tc>
          <w:tcPr>
            <w:tcW w:w="521" w:type="dxa"/>
            <w:tcBorders>
              <w:top w:val="single" w:sz="7" w:space="0" w:color="000000"/>
              <w:left w:val="single" w:sz="7" w:space="0" w:color="000000"/>
              <w:bottom w:val="single" w:sz="7" w:space="0" w:color="000000"/>
              <w:right w:val="single" w:sz="7" w:space="0" w:color="000000"/>
            </w:tcBorders>
          </w:tcPr>
          <w:p w14:paraId="19502287" w14:textId="77777777" w:rsidR="004C7708" w:rsidRDefault="00516AD7">
            <w:pPr>
              <w:spacing w:after="0"/>
              <w:ind w:left="36"/>
            </w:pPr>
            <w:r>
              <w:rPr>
                <w:rFonts w:ascii="Arial" w:eastAsia="Arial" w:hAnsi="Arial" w:cs="Arial"/>
                <w:b/>
                <w:sz w:val="16"/>
              </w:rPr>
              <w:t>21</w:t>
            </w:r>
          </w:p>
        </w:tc>
        <w:tc>
          <w:tcPr>
            <w:tcW w:w="540" w:type="dxa"/>
            <w:tcBorders>
              <w:top w:val="single" w:sz="7" w:space="0" w:color="000000"/>
              <w:left w:val="single" w:sz="7" w:space="0" w:color="000000"/>
              <w:bottom w:val="single" w:sz="7" w:space="0" w:color="000000"/>
              <w:right w:val="single" w:sz="7" w:space="0" w:color="000000"/>
            </w:tcBorders>
          </w:tcPr>
          <w:p w14:paraId="324966CB" w14:textId="77777777" w:rsidR="004C7708" w:rsidRDefault="00516AD7">
            <w:pPr>
              <w:spacing w:after="0"/>
              <w:ind w:left="46"/>
            </w:pPr>
            <w:r>
              <w:rPr>
                <w:rFonts w:ascii="Arial" w:eastAsia="Arial" w:hAnsi="Arial" w:cs="Arial"/>
                <w:b/>
                <w:sz w:val="16"/>
              </w:rPr>
              <w:t>18</w:t>
            </w:r>
          </w:p>
        </w:tc>
        <w:tc>
          <w:tcPr>
            <w:tcW w:w="631" w:type="dxa"/>
            <w:tcBorders>
              <w:top w:val="single" w:sz="7" w:space="0" w:color="000000"/>
              <w:left w:val="single" w:sz="7" w:space="0" w:color="000000"/>
              <w:bottom w:val="single" w:sz="7" w:space="0" w:color="000000"/>
              <w:right w:val="single" w:sz="7" w:space="0" w:color="000000"/>
            </w:tcBorders>
          </w:tcPr>
          <w:p w14:paraId="44F94ABE" w14:textId="77777777" w:rsidR="004C7708" w:rsidRDefault="00516AD7">
            <w:pPr>
              <w:spacing w:after="0"/>
              <w:ind w:right="29"/>
              <w:jc w:val="center"/>
            </w:pPr>
            <w:r>
              <w:rPr>
                <w:rFonts w:ascii="Arial" w:eastAsia="Arial" w:hAnsi="Arial" w:cs="Arial"/>
                <w:b/>
                <w:sz w:val="16"/>
              </w:rPr>
              <w:t>21</w:t>
            </w:r>
          </w:p>
        </w:tc>
        <w:tc>
          <w:tcPr>
            <w:tcW w:w="629" w:type="dxa"/>
            <w:tcBorders>
              <w:top w:val="single" w:sz="7" w:space="0" w:color="000000"/>
              <w:left w:val="single" w:sz="7" w:space="0" w:color="000000"/>
              <w:bottom w:val="single" w:sz="7" w:space="0" w:color="000000"/>
              <w:right w:val="single" w:sz="7" w:space="0" w:color="000000"/>
            </w:tcBorders>
          </w:tcPr>
          <w:p w14:paraId="2AB5426D" w14:textId="77777777" w:rsidR="004C7708" w:rsidRDefault="00516AD7">
            <w:pPr>
              <w:spacing w:after="0"/>
              <w:ind w:right="31"/>
              <w:jc w:val="center"/>
            </w:pPr>
            <w:r>
              <w:rPr>
                <w:rFonts w:ascii="Arial" w:eastAsia="Arial" w:hAnsi="Arial" w:cs="Arial"/>
                <w:b/>
                <w:sz w:val="16"/>
              </w:rPr>
              <w:t>26</w:t>
            </w:r>
          </w:p>
        </w:tc>
        <w:tc>
          <w:tcPr>
            <w:tcW w:w="631" w:type="dxa"/>
            <w:tcBorders>
              <w:top w:val="single" w:sz="7" w:space="0" w:color="000000"/>
              <w:left w:val="single" w:sz="7" w:space="0" w:color="000000"/>
              <w:bottom w:val="single" w:sz="7" w:space="0" w:color="000000"/>
              <w:right w:val="single" w:sz="7" w:space="0" w:color="000000"/>
            </w:tcBorders>
          </w:tcPr>
          <w:p w14:paraId="06C21C8E" w14:textId="77777777" w:rsidR="004C7708" w:rsidRDefault="00516AD7">
            <w:pPr>
              <w:spacing w:after="0"/>
              <w:ind w:right="29"/>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5FCE159A" w14:textId="77777777" w:rsidR="004C7708" w:rsidRDefault="00516AD7">
            <w:pPr>
              <w:spacing w:after="0"/>
              <w:ind w:left="43"/>
            </w:pPr>
            <w:r>
              <w:rPr>
                <w:rFonts w:ascii="Arial" w:eastAsia="Arial" w:hAnsi="Arial" w:cs="Arial"/>
                <w:b/>
                <w:sz w:val="16"/>
              </w:rPr>
              <w:t>34</w:t>
            </w:r>
          </w:p>
        </w:tc>
        <w:tc>
          <w:tcPr>
            <w:tcW w:w="629" w:type="dxa"/>
            <w:tcBorders>
              <w:top w:val="single" w:sz="7" w:space="0" w:color="000000"/>
              <w:left w:val="single" w:sz="7" w:space="0" w:color="000000"/>
              <w:bottom w:val="single" w:sz="7" w:space="0" w:color="000000"/>
              <w:right w:val="single" w:sz="7" w:space="0" w:color="000000"/>
            </w:tcBorders>
          </w:tcPr>
          <w:p w14:paraId="001FA09F" w14:textId="77777777" w:rsidR="004C7708" w:rsidRDefault="00516AD7">
            <w:pPr>
              <w:spacing w:after="0"/>
              <w:ind w:right="31"/>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5861A7E9" w14:textId="77777777" w:rsidR="004C7708" w:rsidRDefault="00516AD7">
            <w:pPr>
              <w:spacing w:after="0"/>
              <w:ind w:left="46"/>
            </w:pPr>
            <w:r>
              <w:rPr>
                <w:rFonts w:ascii="Arial" w:eastAsia="Arial" w:hAnsi="Arial" w:cs="Arial"/>
                <w:b/>
                <w:sz w:val="16"/>
              </w:rPr>
              <w:t>39</w:t>
            </w:r>
          </w:p>
        </w:tc>
        <w:tc>
          <w:tcPr>
            <w:tcW w:w="631" w:type="dxa"/>
            <w:tcBorders>
              <w:top w:val="single" w:sz="7" w:space="0" w:color="000000"/>
              <w:left w:val="single" w:sz="7" w:space="0" w:color="000000"/>
              <w:bottom w:val="single" w:sz="7" w:space="0" w:color="000000"/>
              <w:right w:val="single" w:sz="7" w:space="0" w:color="000000"/>
            </w:tcBorders>
          </w:tcPr>
          <w:p w14:paraId="35737FAC" w14:textId="77777777" w:rsidR="004C7708" w:rsidRDefault="00516AD7">
            <w:pPr>
              <w:spacing w:after="0"/>
              <w:ind w:right="29"/>
              <w:jc w:val="center"/>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2AF5AC2C" w14:textId="77777777" w:rsidR="004C7708" w:rsidRDefault="00516AD7">
            <w:pPr>
              <w:spacing w:after="0"/>
              <w:ind w:left="43"/>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2DDAE0CA"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40EE5FD4"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13DF1592"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704B3570" w14:textId="77777777" w:rsidR="004C7708" w:rsidRDefault="00516AD7">
            <w:pPr>
              <w:spacing w:after="0"/>
              <w:ind w:left="43"/>
            </w:pPr>
            <w:r>
              <w:rPr>
                <w:rFonts w:ascii="Arial" w:eastAsia="Arial" w:hAnsi="Arial" w:cs="Arial"/>
                <w:b/>
                <w:sz w:val="16"/>
              </w:rPr>
              <w:t>57</w:t>
            </w:r>
          </w:p>
        </w:tc>
        <w:tc>
          <w:tcPr>
            <w:tcW w:w="629" w:type="dxa"/>
            <w:tcBorders>
              <w:top w:val="single" w:sz="7" w:space="0" w:color="000000"/>
              <w:left w:val="single" w:sz="7" w:space="0" w:color="000000"/>
              <w:bottom w:val="single" w:sz="7" w:space="0" w:color="000000"/>
              <w:right w:val="single" w:sz="7" w:space="0" w:color="000000"/>
            </w:tcBorders>
          </w:tcPr>
          <w:p w14:paraId="104DFAC2" w14:textId="77777777" w:rsidR="004C7708" w:rsidRDefault="004C7708"/>
        </w:tc>
        <w:tc>
          <w:tcPr>
            <w:tcW w:w="720" w:type="dxa"/>
            <w:tcBorders>
              <w:top w:val="single" w:sz="7" w:space="0" w:color="000000"/>
              <w:left w:val="single" w:sz="7" w:space="0" w:color="000000"/>
              <w:bottom w:val="single" w:sz="7" w:space="0" w:color="000000"/>
              <w:right w:val="single" w:sz="7" w:space="0" w:color="000000"/>
            </w:tcBorders>
          </w:tcPr>
          <w:p w14:paraId="1A999BB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11F6F6D9"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4A68ADFC"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CE77D81"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47C6995A" w14:textId="77777777" w:rsidR="004C7708" w:rsidRDefault="004C7708"/>
        </w:tc>
      </w:tr>
      <w:tr w:rsidR="004C7708" w14:paraId="1D92719F" w14:textId="77777777">
        <w:trPr>
          <w:trHeight w:val="370"/>
        </w:trPr>
        <w:tc>
          <w:tcPr>
            <w:tcW w:w="1008" w:type="dxa"/>
            <w:tcBorders>
              <w:top w:val="nil"/>
              <w:left w:val="single" w:sz="7" w:space="0" w:color="000000"/>
              <w:bottom w:val="nil"/>
              <w:right w:val="single" w:sz="7" w:space="0" w:color="000000"/>
            </w:tcBorders>
            <w:shd w:val="clear" w:color="auto" w:fill="E5E5E5"/>
          </w:tcPr>
          <w:p w14:paraId="7C1AA6CB"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257DB694" w14:textId="77777777" w:rsidR="004C7708" w:rsidRDefault="00516AD7">
            <w:pPr>
              <w:spacing w:after="0"/>
              <w:ind w:right="14"/>
              <w:jc w:val="center"/>
            </w:pPr>
            <w:r>
              <w:rPr>
                <w:rFonts w:ascii="Arial" w:eastAsia="Arial" w:hAnsi="Arial" w:cs="Arial"/>
                <w:b/>
                <w:sz w:val="16"/>
              </w:rPr>
              <w:t>75</w:t>
            </w:r>
          </w:p>
        </w:tc>
        <w:tc>
          <w:tcPr>
            <w:tcW w:w="467" w:type="dxa"/>
            <w:tcBorders>
              <w:top w:val="single" w:sz="7" w:space="0" w:color="000000"/>
              <w:left w:val="single" w:sz="14" w:space="0" w:color="000000"/>
              <w:bottom w:val="single" w:sz="7" w:space="0" w:color="000000"/>
              <w:right w:val="single" w:sz="7" w:space="0" w:color="000000"/>
            </w:tcBorders>
          </w:tcPr>
          <w:p w14:paraId="62D216EB" w14:textId="77777777" w:rsidR="004C7708" w:rsidRDefault="00516AD7">
            <w:pPr>
              <w:spacing w:after="0"/>
              <w:ind w:left="16"/>
            </w:pPr>
            <w:r>
              <w:rPr>
                <w:rFonts w:ascii="Arial" w:eastAsia="Arial" w:hAnsi="Arial" w:cs="Arial"/>
                <w:b/>
                <w:sz w:val="16"/>
              </w:rPr>
              <w:t>21</w:t>
            </w:r>
          </w:p>
        </w:tc>
        <w:tc>
          <w:tcPr>
            <w:tcW w:w="521" w:type="dxa"/>
            <w:tcBorders>
              <w:top w:val="single" w:sz="7" w:space="0" w:color="000000"/>
              <w:left w:val="single" w:sz="7" w:space="0" w:color="000000"/>
              <w:bottom w:val="single" w:sz="7" w:space="0" w:color="000000"/>
              <w:right w:val="single" w:sz="7" w:space="0" w:color="000000"/>
            </w:tcBorders>
          </w:tcPr>
          <w:p w14:paraId="30C61654" w14:textId="77777777" w:rsidR="004C7708" w:rsidRDefault="00516AD7">
            <w:pPr>
              <w:spacing w:after="0"/>
              <w:ind w:left="36"/>
            </w:pPr>
            <w:r>
              <w:rPr>
                <w:rFonts w:ascii="Arial" w:eastAsia="Arial" w:hAnsi="Arial" w:cs="Arial"/>
                <w:b/>
                <w:sz w:val="16"/>
              </w:rPr>
              <w:t>21</w:t>
            </w:r>
          </w:p>
        </w:tc>
        <w:tc>
          <w:tcPr>
            <w:tcW w:w="540" w:type="dxa"/>
            <w:tcBorders>
              <w:top w:val="single" w:sz="7" w:space="0" w:color="000000"/>
              <w:left w:val="single" w:sz="7" w:space="0" w:color="000000"/>
              <w:bottom w:val="single" w:sz="7" w:space="0" w:color="000000"/>
              <w:right w:val="single" w:sz="7" w:space="0" w:color="000000"/>
            </w:tcBorders>
          </w:tcPr>
          <w:p w14:paraId="3A537001" w14:textId="77777777" w:rsidR="004C7708" w:rsidRDefault="00516AD7">
            <w:pPr>
              <w:spacing w:after="0"/>
              <w:ind w:left="46"/>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2DFCA7E3" w14:textId="77777777" w:rsidR="004C7708" w:rsidRDefault="00516AD7">
            <w:pPr>
              <w:spacing w:after="0"/>
              <w:ind w:right="29"/>
              <w:jc w:val="center"/>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50C17AEB" w14:textId="77777777" w:rsidR="004C7708" w:rsidRDefault="00516AD7">
            <w:pPr>
              <w:spacing w:after="0"/>
              <w:ind w:right="31"/>
              <w:jc w:val="center"/>
            </w:pPr>
            <w:r>
              <w:rPr>
                <w:rFonts w:ascii="Arial" w:eastAsia="Arial" w:hAnsi="Arial" w:cs="Arial"/>
                <w:b/>
                <w:sz w:val="16"/>
              </w:rPr>
              <w:t>26</w:t>
            </w:r>
          </w:p>
        </w:tc>
        <w:tc>
          <w:tcPr>
            <w:tcW w:w="631" w:type="dxa"/>
            <w:tcBorders>
              <w:top w:val="single" w:sz="7" w:space="0" w:color="000000"/>
              <w:left w:val="single" w:sz="7" w:space="0" w:color="000000"/>
              <w:bottom w:val="single" w:sz="7" w:space="0" w:color="000000"/>
              <w:right w:val="single" w:sz="7" w:space="0" w:color="000000"/>
            </w:tcBorders>
          </w:tcPr>
          <w:p w14:paraId="29955FD7" w14:textId="77777777" w:rsidR="004C7708" w:rsidRDefault="00516AD7">
            <w:pPr>
              <w:spacing w:after="0"/>
              <w:ind w:right="29"/>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628A861B" w14:textId="77777777" w:rsidR="004C7708" w:rsidRDefault="00516AD7">
            <w:pPr>
              <w:spacing w:after="0"/>
              <w:ind w:left="43"/>
            </w:pPr>
            <w:r>
              <w:rPr>
                <w:rFonts w:ascii="Arial" w:eastAsia="Arial" w:hAnsi="Arial" w:cs="Arial"/>
                <w:b/>
                <w:sz w:val="16"/>
              </w:rPr>
              <w:t>34</w:t>
            </w:r>
          </w:p>
        </w:tc>
        <w:tc>
          <w:tcPr>
            <w:tcW w:w="629" w:type="dxa"/>
            <w:tcBorders>
              <w:top w:val="single" w:sz="7" w:space="0" w:color="000000"/>
              <w:left w:val="single" w:sz="7" w:space="0" w:color="000000"/>
              <w:bottom w:val="single" w:sz="7" w:space="0" w:color="000000"/>
              <w:right w:val="single" w:sz="7" w:space="0" w:color="000000"/>
            </w:tcBorders>
          </w:tcPr>
          <w:p w14:paraId="7747B330" w14:textId="77777777" w:rsidR="004C7708" w:rsidRDefault="00516AD7">
            <w:pPr>
              <w:spacing w:after="0"/>
              <w:ind w:right="31"/>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14B24289" w14:textId="77777777" w:rsidR="004C7708" w:rsidRDefault="00516AD7">
            <w:pPr>
              <w:spacing w:after="0"/>
              <w:ind w:left="46"/>
            </w:pPr>
            <w:r>
              <w:rPr>
                <w:rFonts w:ascii="Arial" w:eastAsia="Arial" w:hAnsi="Arial" w:cs="Arial"/>
                <w:b/>
                <w:sz w:val="16"/>
              </w:rPr>
              <w:t>39</w:t>
            </w:r>
          </w:p>
        </w:tc>
        <w:tc>
          <w:tcPr>
            <w:tcW w:w="631" w:type="dxa"/>
            <w:tcBorders>
              <w:top w:val="single" w:sz="7" w:space="0" w:color="000000"/>
              <w:left w:val="single" w:sz="7" w:space="0" w:color="000000"/>
              <w:bottom w:val="single" w:sz="7" w:space="0" w:color="000000"/>
              <w:right w:val="single" w:sz="7" w:space="0" w:color="000000"/>
            </w:tcBorders>
          </w:tcPr>
          <w:p w14:paraId="15AF2C42" w14:textId="77777777" w:rsidR="004C7708" w:rsidRDefault="00516AD7">
            <w:pPr>
              <w:spacing w:after="0"/>
              <w:ind w:right="29"/>
              <w:jc w:val="center"/>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7C419313"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7AB43B75"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6F59E592"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66C90BCC"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7" w:space="0" w:color="000000"/>
              <w:right w:val="single" w:sz="7" w:space="0" w:color="000000"/>
            </w:tcBorders>
          </w:tcPr>
          <w:p w14:paraId="49D67164" w14:textId="77777777" w:rsidR="004C7708" w:rsidRDefault="00516AD7">
            <w:pPr>
              <w:spacing w:after="0"/>
              <w:ind w:left="43"/>
            </w:pPr>
            <w:r>
              <w:rPr>
                <w:rFonts w:ascii="Arial" w:eastAsia="Arial" w:hAnsi="Arial" w:cs="Arial"/>
                <w:b/>
                <w:sz w:val="16"/>
              </w:rPr>
              <w:t>57</w:t>
            </w:r>
          </w:p>
        </w:tc>
        <w:tc>
          <w:tcPr>
            <w:tcW w:w="629" w:type="dxa"/>
            <w:tcBorders>
              <w:top w:val="single" w:sz="7" w:space="0" w:color="000000"/>
              <w:left w:val="single" w:sz="7" w:space="0" w:color="000000"/>
              <w:bottom w:val="single" w:sz="7" w:space="0" w:color="000000"/>
              <w:right w:val="single" w:sz="7" w:space="0" w:color="000000"/>
            </w:tcBorders>
          </w:tcPr>
          <w:p w14:paraId="42C8F2D4" w14:textId="77777777" w:rsidR="004C7708" w:rsidRDefault="00516AD7">
            <w:pPr>
              <w:spacing w:after="0"/>
              <w:ind w:right="31"/>
              <w:jc w:val="center"/>
            </w:pPr>
            <w:r>
              <w:rPr>
                <w:rFonts w:ascii="Arial" w:eastAsia="Arial" w:hAnsi="Arial" w:cs="Arial"/>
                <w:b/>
                <w:sz w:val="16"/>
              </w:rPr>
              <w:t>63</w:t>
            </w:r>
          </w:p>
        </w:tc>
        <w:tc>
          <w:tcPr>
            <w:tcW w:w="720" w:type="dxa"/>
            <w:tcBorders>
              <w:top w:val="single" w:sz="7" w:space="0" w:color="000000"/>
              <w:left w:val="single" w:sz="7" w:space="0" w:color="000000"/>
              <w:bottom w:val="single" w:sz="7" w:space="0" w:color="000000"/>
              <w:right w:val="single" w:sz="7" w:space="0" w:color="000000"/>
            </w:tcBorders>
          </w:tcPr>
          <w:p w14:paraId="32187F44"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70D71BC8"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0751BDD2"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65EBE5FF"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25E35722" w14:textId="77777777" w:rsidR="004C7708" w:rsidRDefault="004C7708"/>
        </w:tc>
      </w:tr>
      <w:tr w:rsidR="004C7708" w14:paraId="253BF1C7" w14:textId="77777777">
        <w:trPr>
          <w:trHeight w:val="370"/>
        </w:trPr>
        <w:tc>
          <w:tcPr>
            <w:tcW w:w="1008" w:type="dxa"/>
            <w:tcBorders>
              <w:top w:val="nil"/>
              <w:left w:val="single" w:sz="7" w:space="0" w:color="000000"/>
              <w:bottom w:val="nil"/>
              <w:right w:val="single" w:sz="7" w:space="0" w:color="000000"/>
            </w:tcBorders>
            <w:shd w:val="clear" w:color="auto" w:fill="E5E5E5"/>
          </w:tcPr>
          <w:p w14:paraId="161D9211"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7795D96" w14:textId="77777777" w:rsidR="004C7708" w:rsidRDefault="00516AD7">
            <w:pPr>
              <w:spacing w:after="0"/>
              <w:ind w:right="14"/>
              <w:jc w:val="center"/>
            </w:pPr>
            <w:r>
              <w:rPr>
                <w:rFonts w:ascii="Arial" w:eastAsia="Arial" w:hAnsi="Arial" w:cs="Arial"/>
                <w:b/>
                <w:sz w:val="16"/>
              </w:rPr>
              <w:t>80</w:t>
            </w:r>
          </w:p>
        </w:tc>
        <w:tc>
          <w:tcPr>
            <w:tcW w:w="467" w:type="dxa"/>
            <w:tcBorders>
              <w:top w:val="single" w:sz="7" w:space="0" w:color="000000"/>
              <w:left w:val="single" w:sz="14" w:space="0" w:color="000000"/>
              <w:bottom w:val="single" w:sz="7" w:space="0" w:color="000000"/>
              <w:right w:val="single" w:sz="7" w:space="0" w:color="000000"/>
            </w:tcBorders>
          </w:tcPr>
          <w:p w14:paraId="5607FAF0" w14:textId="77777777" w:rsidR="004C7708" w:rsidRDefault="00516AD7">
            <w:pPr>
              <w:spacing w:after="0"/>
              <w:ind w:left="16"/>
            </w:pPr>
            <w:r>
              <w:rPr>
                <w:rFonts w:ascii="Arial" w:eastAsia="Arial" w:hAnsi="Arial" w:cs="Arial"/>
                <w:b/>
                <w:sz w:val="16"/>
              </w:rPr>
              <w:t>21</w:t>
            </w:r>
          </w:p>
        </w:tc>
        <w:tc>
          <w:tcPr>
            <w:tcW w:w="521" w:type="dxa"/>
            <w:tcBorders>
              <w:top w:val="single" w:sz="7" w:space="0" w:color="000000"/>
              <w:left w:val="single" w:sz="7" w:space="0" w:color="000000"/>
              <w:bottom w:val="single" w:sz="7" w:space="0" w:color="000000"/>
              <w:right w:val="single" w:sz="7" w:space="0" w:color="000000"/>
            </w:tcBorders>
          </w:tcPr>
          <w:p w14:paraId="0B32B2EA" w14:textId="77777777" w:rsidR="004C7708" w:rsidRDefault="00516AD7">
            <w:pPr>
              <w:spacing w:after="0"/>
              <w:ind w:left="36"/>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330679CD" w14:textId="77777777" w:rsidR="004C7708" w:rsidRDefault="00516AD7">
            <w:pPr>
              <w:spacing w:after="0"/>
              <w:ind w:left="46"/>
            </w:pPr>
            <w:r>
              <w:rPr>
                <w:rFonts w:ascii="Arial" w:eastAsia="Arial" w:hAnsi="Arial" w:cs="Arial"/>
                <w:b/>
                <w:sz w:val="16"/>
              </w:rPr>
              <w:t>21</w:t>
            </w:r>
          </w:p>
        </w:tc>
        <w:tc>
          <w:tcPr>
            <w:tcW w:w="631" w:type="dxa"/>
            <w:tcBorders>
              <w:top w:val="single" w:sz="7" w:space="0" w:color="000000"/>
              <w:left w:val="single" w:sz="7" w:space="0" w:color="000000"/>
              <w:bottom w:val="single" w:sz="7" w:space="0" w:color="000000"/>
              <w:right w:val="single" w:sz="7" w:space="0" w:color="000000"/>
            </w:tcBorders>
          </w:tcPr>
          <w:p w14:paraId="1A7B6931" w14:textId="77777777" w:rsidR="004C7708" w:rsidRDefault="00516AD7">
            <w:pPr>
              <w:spacing w:after="0"/>
              <w:ind w:right="29"/>
              <w:jc w:val="center"/>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0B7F4DBA" w14:textId="77777777" w:rsidR="004C7708" w:rsidRDefault="00516AD7">
            <w:pPr>
              <w:spacing w:after="0"/>
              <w:ind w:right="31"/>
              <w:jc w:val="center"/>
            </w:pPr>
            <w:r>
              <w:rPr>
                <w:rFonts w:ascii="Arial" w:eastAsia="Arial" w:hAnsi="Arial" w:cs="Arial"/>
                <w:b/>
                <w:sz w:val="16"/>
              </w:rPr>
              <w:t>31</w:t>
            </w:r>
          </w:p>
        </w:tc>
        <w:tc>
          <w:tcPr>
            <w:tcW w:w="631" w:type="dxa"/>
            <w:tcBorders>
              <w:top w:val="single" w:sz="7" w:space="0" w:color="000000"/>
              <w:left w:val="single" w:sz="7" w:space="0" w:color="000000"/>
              <w:bottom w:val="single" w:sz="7" w:space="0" w:color="000000"/>
              <w:right w:val="single" w:sz="7" w:space="0" w:color="000000"/>
            </w:tcBorders>
          </w:tcPr>
          <w:p w14:paraId="2DD592A4" w14:textId="77777777" w:rsidR="004C7708" w:rsidRDefault="00516AD7">
            <w:pPr>
              <w:spacing w:after="0"/>
              <w:ind w:right="29"/>
              <w:jc w:val="center"/>
            </w:pPr>
            <w:r>
              <w:rPr>
                <w:rFonts w:ascii="Arial" w:eastAsia="Arial" w:hAnsi="Arial" w:cs="Arial"/>
                <w:b/>
                <w:sz w:val="16"/>
              </w:rPr>
              <w:t>31</w:t>
            </w:r>
          </w:p>
        </w:tc>
        <w:tc>
          <w:tcPr>
            <w:tcW w:w="540" w:type="dxa"/>
            <w:tcBorders>
              <w:top w:val="single" w:sz="7" w:space="0" w:color="000000"/>
              <w:left w:val="single" w:sz="7" w:space="0" w:color="000000"/>
              <w:bottom w:val="single" w:sz="7" w:space="0" w:color="000000"/>
              <w:right w:val="single" w:sz="7" w:space="0" w:color="000000"/>
            </w:tcBorders>
          </w:tcPr>
          <w:p w14:paraId="75676EA6" w14:textId="77777777" w:rsidR="004C7708" w:rsidRDefault="00516AD7">
            <w:pPr>
              <w:spacing w:after="0"/>
              <w:ind w:left="43"/>
            </w:pPr>
            <w:r>
              <w:rPr>
                <w:rFonts w:ascii="Arial" w:eastAsia="Arial" w:hAnsi="Arial" w:cs="Arial"/>
                <w:b/>
                <w:sz w:val="16"/>
              </w:rPr>
              <w:t>34</w:t>
            </w:r>
          </w:p>
        </w:tc>
        <w:tc>
          <w:tcPr>
            <w:tcW w:w="629" w:type="dxa"/>
            <w:tcBorders>
              <w:top w:val="single" w:sz="7" w:space="0" w:color="000000"/>
              <w:left w:val="single" w:sz="7" w:space="0" w:color="000000"/>
              <w:bottom w:val="single" w:sz="7" w:space="0" w:color="000000"/>
              <w:right w:val="single" w:sz="7" w:space="0" w:color="000000"/>
            </w:tcBorders>
          </w:tcPr>
          <w:p w14:paraId="1C0CC4AD" w14:textId="77777777" w:rsidR="004C7708" w:rsidRDefault="00516AD7">
            <w:pPr>
              <w:spacing w:after="0"/>
              <w:ind w:right="31"/>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30E1E9C1" w14:textId="77777777" w:rsidR="004C7708" w:rsidRDefault="00516AD7">
            <w:pPr>
              <w:spacing w:after="0"/>
              <w:ind w:left="46"/>
            </w:pPr>
            <w:r>
              <w:rPr>
                <w:rFonts w:ascii="Arial" w:eastAsia="Arial" w:hAnsi="Arial" w:cs="Arial"/>
                <w:b/>
                <w:sz w:val="16"/>
              </w:rPr>
              <w:t>39</w:t>
            </w:r>
          </w:p>
        </w:tc>
        <w:tc>
          <w:tcPr>
            <w:tcW w:w="631" w:type="dxa"/>
            <w:tcBorders>
              <w:top w:val="single" w:sz="7" w:space="0" w:color="000000"/>
              <w:left w:val="single" w:sz="7" w:space="0" w:color="000000"/>
              <w:bottom w:val="single" w:sz="7" w:space="0" w:color="000000"/>
              <w:right w:val="single" w:sz="7" w:space="0" w:color="000000"/>
            </w:tcBorders>
          </w:tcPr>
          <w:p w14:paraId="65D160D6" w14:textId="77777777" w:rsidR="004C7708" w:rsidRDefault="00516AD7">
            <w:pPr>
              <w:spacing w:after="0"/>
              <w:ind w:right="29"/>
              <w:jc w:val="center"/>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2C7CD5C6"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4C21D336"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48B0A6FE"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3C033916"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7" w:space="0" w:color="000000"/>
              <w:right w:val="single" w:sz="7" w:space="0" w:color="000000"/>
            </w:tcBorders>
          </w:tcPr>
          <w:p w14:paraId="62B1E086" w14:textId="77777777" w:rsidR="004C7708" w:rsidRDefault="00516AD7">
            <w:pPr>
              <w:spacing w:after="0"/>
              <w:ind w:left="43"/>
            </w:pPr>
            <w:r>
              <w:rPr>
                <w:rFonts w:ascii="Arial" w:eastAsia="Arial" w:hAnsi="Arial" w:cs="Arial"/>
                <w:b/>
                <w:sz w:val="16"/>
              </w:rPr>
              <w:t>61</w:t>
            </w:r>
          </w:p>
        </w:tc>
        <w:tc>
          <w:tcPr>
            <w:tcW w:w="629" w:type="dxa"/>
            <w:tcBorders>
              <w:top w:val="single" w:sz="7" w:space="0" w:color="000000"/>
              <w:left w:val="single" w:sz="7" w:space="0" w:color="000000"/>
              <w:bottom w:val="single" w:sz="7" w:space="0" w:color="000000"/>
              <w:right w:val="single" w:sz="7" w:space="0" w:color="000000"/>
            </w:tcBorders>
          </w:tcPr>
          <w:p w14:paraId="5CFF6538" w14:textId="77777777" w:rsidR="004C7708" w:rsidRDefault="00516AD7">
            <w:pPr>
              <w:spacing w:after="0"/>
              <w:ind w:right="31"/>
              <w:jc w:val="center"/>
            </w:pPr>
            <w:r>
              <w:rPr>
                <w:rFonts w:ascii="Arial" w:eastAsia="Arial" w:hAnsi="Arial" w:cs="Arial"/>
                <w:b/>
                <w:sz w:val="16"/>
              </w:rPr>
              <w:t>63</w:t>
            </w:r>
          </w:p>
        </w:tc>
        <w:tc>
          <w:tcPr>
            <w:tcW w:w="720" w:type="dxa"/>
            <w:tcBorders>
              <w:top w:val="single" w:sz="7" w:space="0" w:color="000000"/>
              <w:left w:val="single" w:sz="7" w:space="0" w:color="000000"/>
              <w:bottom w:val="single" w:sz="7" w:space="0" w:color="000000"/>
              <w:right w:val="single" w:sz="7" w:space="0" w:color="000000"/>
            </w:tcBorders>
          </w:tcPr>
          <w:p w14:paraId="4CDB0ECD" w14:textId="77777777" w:rsidR="004C7708" w:rsidRDefault="00516AD7">
            <w:pPr>
              <w:spacing w:after="0"/>
              <w:ind w:right="27"/>
              <w:jc w:val="center"/>
            </w:pPr>
            <w:r>
              <w:rPr>
                <w:rFonts w:ascii="Arial" w:eastAsia="Arial" w:hAnsi="Arial" w:cs="Arial"/>
                <w:b/>
                <w:sz w:val="16"/>
              </w:rPr>
              <w:t>68</w:t>
            </w:r>
          </w:p>
        </w:tc>
        <w:tc>
          <w:tcPr>
            <w:tcW w:w="540" w:type="dxa"/>
            <w:tcBorders>
              <w:top w:val="single" w:sz="7" w:space="0" w:color="000000"/>
              <w:left w:val="single" w:sz="7" w:space="0" w:color="000000"/>
              <w:bottom w:val="single" w:sz="7" w:space="0" w:color="000000"/>
              <w:right w:val="single" w:sz="7" w:space="0" w:color="000000"/>
            </w:tcBorders>
          </w:tcPr>
          <w:p w14:paraId="0AD3B92D" w14:textId="77777777" w:rsidR="004C7708" w:rsidRDefault="004C7708"/>
        </w:tc>
        <w:tc>
          <w:tcPr>
            <w:tcW w:w="559" w:type="dxa"/>
            <w:tcBorders>
              <w:top w:val="single" w:sz="7" w:space="0" w:color="000000"/>
              <w:left w:val="single" w:sz="7" w:space="0" w:color="000000"/>
              <w:bottom w:val="single" w:sz="7" w:space="0" w:color="000000"/>
              <w:right w:val="single" w:sz="7" w:space="0" w:color="000000"/>
            </w:tcBorders>
          </w:tcPr>
          <w:p w14:paraId="777399A2"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28D9D516"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47D082EF" w14:textId="77777777" w:rsidR="004C7708" w:rsidRDefault="004C7708"/>
        </w:tc>
      </w:tr>
      <w:tr w:rsidR="004C7708" w14:paraId="246703C9" w14:textId="77777777">
        <w:trPr>
          <w:trHeight w:val="370"/>
        </w:trPr>
        <w:tc>
          <w:tcPr>
            <w:tcW w:w="1008" w:type="dxa"/>
            <w:tcBorders>
              <w:top w:val="nil"/>
              <w:left w:val="single" w:sz="7" w:space="0" w:color="000000"/>
              <w:bottom w:val="nil"/>
              <w:right w:val="single" w:sz="7" w:space="0" w:color="000000"/>
            </w:tcBorders>
            <w:shd w:val="clear" w:color="auto" w:fill="E5E5E5"/>
          </w:tcPr>
          <w:p w14:paraId="07B728CD"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18A4FB38" w14:textId="77777777" w:rsidR="004C7708" w:rsidRDefault="00516AD7">
            <w:pPr>
              <w:spacing w:after="0"/>
              <w:ind w:right="14"/>
              <w:jc w:val="center"/>
            </w:pPr>
            <w:r>
              <w:rPr>
                <w:rFonts w:ascii="Arial" w:eastAsia="Arial" w:hAnsi="Arial" w:cs="Arial"/>
                <w:b/>
                <w:sz w:val="16"/>
              </w:rPr>
              <w:t>85</w:t>
            </w:r>
          </w:p>
        </w:tc>
        <w:tc>
          <w:tcPr>
            <w:tcW w:w="467" w:type="dxa"/>
            <w:tcBorders>
              <w:top w:val="single" w:sz="7" w:space="0" w:color="000000"/>
              <w:left w:val="single" w:sz="14" w:space="0" w:color="000000"/>
              <w:bottom w:val="single" w:sz="7" w:space="0" w:color="000000"/>
              <w:right w:val="single" w:sz="7" w:space="0" w:color="000000"/>
            </w:tcBorders>
          </w:tcPr>
          <w:p w14:paraId="0C465668" w14:textId="77777777" w:rsidR="004C7708" w:rsidRDefault="00516AD7">
            <w:pPr>
              <w:spacing w:after="0"/>
              <w:ind w:left="16"/>
            </w:pPr>
            <w:r>
              <w:rPr>
                <w:rFonts w:ascii="Arial" w:eastAsia="Arial" w:hAnsi="Arial" w:cs="Arial"/>
                <w:b/>
                <w:sz w:val="16"/>
              </w:rPr>
              <w:t>26</w:t>
            </w:r>
          </w:p>
        </w:tc>
        <w:tc>
          <w:tcPr>
            <w:tcW w:w="521" w:type="dxa"/>
            <w:tcBorders>
              <w:top w:val="single" w:sz="7" w:space="0" w:color="000000"/>
              <w:left w:val="single" w:sz="7" w:space="0" w:color="000000"/>
              <w:bottom w:val="single" w:sz="7" w:space="0" w:color="000000"/>
              <w:right w:val="single" w:sz="7" w:space="0" w:color="000000"/>
            </w:tcBorders>
          </w:tcPr>
          <w:p w14:paraId="016D9D11" w14:textId="77777777" w:rsidR="004C7708" w:rsidRDefault="00516AD7">
            <w:pPr>
              <w:spacing w:after="0"/>
              <w:ind w:left="36"/>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652F3B03" w14:textId="77777777" w:rsidR="004C7708" w:rsidRDefault="00516AD7">
            <w:pPr>
              <w:spacing w:after="0"/>
              <w:ind w:left="46"/>
            </w:pPr>
            <w:r>
              <w:rPr>
                <w:rFonts w:ascii="Arial" w:eastAsia="Arial" w:hAnsi="Arial" w:cs="Arial"/>
                <w:b/>
                <w:sz w:val="16"/>
              </w:rPr>
              <w:t>26</w:t>
            </w:r>
          </w:p>
        </w:tc>
        <w:tc>
          <w:tcPr>
            <w:tcW w:w="631" w:type="dxa"/>
            <w:tcBorders>
              <w:top w:val="single" w:sz="7" w:space="0" w:color="000000"/>
              <w:left w:val="single" w:sz="7" w:space="0" w:color="000000"/>
              <w:bottom w:val="single" w:sz="7" w:space="0" w:color="000000"/>
              <w:right w:val="single" w:sz="7" w:space="0" w:color="000000"/>
            </w:tcBorders>
          </w:tcPr>
          <w:p w14:paraId="5FF7D7E0" w14:textId="77777777" w:rsidR="004C7708" w:rsidRDefault="00516AD7">
            <w:pPr>
              <w:spacing w:after="0"/>
              <w:ind w:right="29"/>
              <w:jc w:val="center"/>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4221A65C" w14:textId="77777777" w:rsidR="004C7708" w:rsidRDefault="00516AD7">
            <w:pPr>
              <w:spacing w:after="0"/>
              <w:ind w:right="31"/>
              <w:jc w:val="center"/>
            </w:pPr>
            <w:r>
              <w:rPr>
                <w:rFonts w:ascii="Arial" w:eastAsia="Arial" w:hAnsi="Arial" w:cs="Arial"/>
                <w:b/>
                <w:sz w:val="16"/>
              </w:rPr>
              <w:t>31</w:t>
            </w:r>
          </w:p>
        </w:tc>
        <w:tc>
          <w:tcPr>
            <w:tcW w:w="631" w:type="dxa"/>
            <w:tcBorders>
              <w:top w:val="single" w:sz="7" w:space="0" w:color="000000"/>
              <w:left w:val="single" w:sz="7" w:space="0" w:color="000000"/>
              <w:bottom w:val="single" w:sz="7" w:space="0" w:color="000000"/>
              <w:right w:val="single" w:sz="7" w:space="0" w:color="000000"/>
            </w:tcBorders>
          </w:tcPr>
          <w:p w14:paraId="1FF7E62C" w14:textId="77777777" w:rsidR="004C7708" w:rsidRDefault="00516AD7">
            <w:pPr>
              <w:spacing w:after="0"/>
              <w:ind w:right="29"/>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0445FC28" w14:textId="77777777" w:rsidR="004C7708" w:rsidRDefault="00516AD7">
            <w:pPr>
              <w:spacing w:after="0"/>
              <w:ind w:left="43"/>
            </w:pPr>
            <w:r>
              <w:rPr>
                <w:rFonts w:ascii="Arial" w:eastAsia="Arial" w:hAnsi="Arial" w:cs="Arial"/>
                <w:b/>
                <w:sz w:val="16"/>
              </w:rPr>
              <w:t>34</w:t>
            </w:r>
          </w:p>
        </w:tc>
        <w:tc>
          <w:tcPr>
            <w:tcW w:w="629" w:type="dxa"/>
            <w:tcBorders>
              <w:top w:val="single" w:sz="7" w:space="0" w:color="000000"/>
              <w:left w:val="single" w:sz="7" w:space="0" w:color="000000"/>
              <w:bottom w:val="single" w:sz="7" w:space="0" w:color="000000"/>
              <w:right w:val="single" w:sz="7" w:space="0" w:color="000000"/>
            </w:tcBorders>
          </w:tcPr>
          <w:p w14:paraId="0BE739AA" w14:textId="77777777" w:rsidR="004C7708" w:rsidRDefault="00516AD7">
            <w:pPr>
              <w:spacing w:after="0"/>
              <w:ind w:right="31"/>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409BEBE6" w14:textId="77777777" w:rsidR="004C7708" w:rsidRDefault="00516AD7">
            <w:pPr>
              <w:spacing w:after="0"/>
              <w:ind w:left="46"/>
            </w:pPr>
            <w:r>
              <w:rPr>
                <w:rFonts w:ascii="Arial" w:eastAsia="Arial" w:hAnsi="Arial" w:cs="Arial"/>
                <w:b/>
                <w:sz w:val="16"/>
              </w:rPr>
              <w:t>43</w:t>
            </w:r>
          </w:p>
        </w:tc>
        <w:tc>
          <w:tcPr>
            <w:tcW w:w="631" w:type="dxa"/>
            <w:tcBorders>
              <w:top w:val="single" w:sz="7" w:space="0" w:color="000000"/>
              <w:left w:val="single" w:sz="7" w:space="0" w:color="000000"/>
              <w:bottom w:val="single" w:sz="7" w:space="0" w:color="000000"/>
              <w:right w:val="single" w:sz="7" w:space="0" w:color="000000"/>
            </w:tcBorders>
          </w:tcPr>
          <w:p w14:paraId="38B5B8C9" w14:textId="77777777" w:rsidR="004C7708" w:rsidRDefault="00516AD7">
            <w:pPr>
              <w:spacing w:after="0"/>
              <w:ind w:right="29"/>
              <w:jc w:val="center"/>
            </w:pPr>
            <w:r>
              <w:rPr>
                <w:rFonts w:ascii="Arial" w:eastAsia="Arial" w:hAnsi="Arial" w:cs="Arial"/>
                <w:b/>
                <w:sz w:val="16"/>
              </w:rPr>
              <w:t>43</w:t>
            </w:r>
          </w:p>
        </w:tc>
        <w:tc>
          <w:tcPr>
            <w:tcW w:w="540" w:type="dxa"/>
            <w:tcBorders>
              <w:top w:val="single" w:sz="7" w:space="0" w:color="000000"/>
              <w:left w:val="single" w:sz="7" w:space="0" w:color="000000"/>
              <w:bottom w:val="single" w:sz="7" w:space="0" w:color="000000"/>
              <w:right w:val="single" w:sz="7" w:space="0" w:color="000000"/>
            </w:tcBorders>
          </w:tcPr>
          <w:p w14:paraId="2E7ED5E1"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52DFF0EE"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742AAC48"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24202D7C"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7" w:space="0" w:color="000000"/>
              <w:right w:val="single" w:sz="7" w:space="0" w:color="000000"/>
            </w:tcBorders>
          </w:tcPr>
          <w:p w14:paraId="017DB41C" w14:textId="77777777" w:rsidR="004C7708" w:rsidRDefault="00516AD7">
            <w:pPr>
              <w:spacing w:after="0"/>
              <w:ind w:left="43"/>
            </w:pPr>
            <w:r>
              <w:rPr>
                <w:rFonts w:ascii="Arial" w:eastAsia="Arial" w:hAnsi="Arial" w:cs="Arial"/>
                <w:b/>
                <w:sz w:val="16"/>
              </w:rPr>
              <w:t>61</w:t>
            </w:r>
          </w:p>
        </w:tc>
        <w:tc>
          <w:tcPr>
            <w:tcW w:w="629" w:type="dxa"/>
            <w:tcBorders>
              <w:top w:val="single" w:sz="7" w:space="0" w:color="000000"/>
              <w:left w:val="single" w:sz="7" w:space="0" w:color="000000"/>
              <w:bottom w:val="single" w:sz="7" w:space="0" w:color="000000"/>
              <w:right w:val="single" w:sz="7" w:space="0" w:color="000000"/>
            </w:tcBorders>
          </w:tcPr>
          <w:p w14:paraId="4E734347" w14:textId="77777777" w:rsidR="004C7708" w:rsidRDefault="00516AD7">
            <w:pPr>
              <w:spacing w:after="0"/>
              <w:ind w:right="31"/>
              <w:jc w:val="center"/>
            </w:pPr>
            <w:r>
              <w:rPr>
                <w:rFonts w:ascii="Arial" w:eastAsia="Arial" w:hAnsi="Arial" w:cs="Arial"/>
                <w:b/>
                <w:sz w:val="16"/>
              </w:rPr>
              <w:t>68</w:t>
            </w:r>
          </w:p>
        </w:tc>
        <w:tc>
          <w:tcPr>
            <w:tcW w:w="720" w:type="dxa"/>
            <w:tcBorders>
              <w:top w:val="single" w:sz="7" w:space="0" w:color="000000"/>
              <w:left w:val="single" w:sz="7" w:space="0" w:color="000000"/>
              <w:bottom w:val="single" w:sz="7" w:space="0" w:color="000000"/>
              <w:right w:val="single" w:sz="7" w:space="0" w:color="000000"/>
            </w:tcBorders>
          </w:tcPr>
          <w:p w14:paraId="36E8E1F9" w14:textId="77777777" w:rsidR="004C7708" w:rsidRDefault="00516AD7">
            <w:pPr>
              <w:spacing w:after="0"/>
              <w:ind w:right="27"/>
              <w:jc w:val="center"/>
            </w:pPr>
            <w:r>
              <w:rPr>
                <w:rFonts w:ascii="Arial" w:eastAsia="Arial" w:hAnsi="Arial" w:cs="Arial"/>
                <w:b/>
                <w:sz w:val="16"/>
              </w:rPr>
              <w:t>71</w:t>
            </w:r>
          </w:p>
        </w:tc>
        <w:tc>
          <w:tcPr>
            <w:tcW w:w="540" w:type="dxa"/>
            <w:tcBorders>
              <w:top w:val="single" w:sz="7" w:space="0" w:color="000000"/>
              <w:left w:val="single" w:sz="7" w:space="0" w:color="000000"/>
              <w:bottom w:val="single" w:sz="7" w:space="0" w:color="000000"/>
              <w:right w:val="single" w:sz="7" w:space="0" w:color="000000"/>
            </w:tcBorders>
          </w:tcPr>
          <w:p w14:paraId="1F31D0F8" w14:textId="77777777" w:rsidR="004C7708" w:rsidRDefault="00516AD7">
            <w:pPr>
              <w:spacing w:after="0"/>
              <w:ind w:left="46"/>
            </w:pPr>
            <w:r>
              <w:rPr>
                <w:rFonts w:ascii="Arial" w:eastAsia="Arial" w:hAnsi="Arial" w:cs="Arial"/>
                <w:b/>
                <w:sz w:val="16"/>
              </w:rPr>
              <w:t>76</w:t>
            </w:r>
          </w:p>
        </w:tc>
        <w:tc>
          <w:tcPr>
            <w:tcW w:w="559" w:type="dxa"/>
            <w:tcBorders>
              <w:top w:val="single" w:sz="7" w:space="0" w:color="000000"/>
              <w:left w:val="single" w:sz="7" w:space="0" w:color="000000"/>
              <w:bottom w:val="single" w:sz="7" w:space="0" w:color="000000"/>
              <w:right w:val="single" w:sz="7" w:space="0" w:color="000000"/>
            </w:tcBorders>
          </w:tcPr>
          <w:p w14:paraId="552A86D2" w14:textId="77777777" w:rsidR="004C7708" w:rsidRDefault="004C7708"/>
        </w:tc>
        <w:tc>
          <w:tcPr>
            <w:tcW w:w="540" w:type="dxa"/>
            <w:tcBorders>
              <w:top w:val="single" w:sz="7" w:space="0" w:color="000000"/>
              <w:left w:val="single" w:sz="7" w:space="0" w:color="000000"/>
              <w:bottom w:val="single" w:sz="7" w:space="0" w:color="000000"/>
              <w:right w:val="single" w:sz="7" w:space="0" w:color="000000"/>
            </w:tcBorders>
          </w:tcPr>
          <w:p w14:paraId="5B830020"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4BA8C3A9" w14:textId="77777777" w:rsidR="004C7708" w:rsidRDefault="004C7708"/>
        </w:tc>
      </w:tr>
      <w:tr w:rsidR="004C7708" w14:paraId="6EEA49FC" w14:textId="77777777">
        <w:trPr>
          <w:trHeight w:val="370"/>
        </w:trPr>
        <w:tc>
          <w:tcPr>
            <w:tcW w:w="1008" w:type="dxa"/>
            <w:tcBorders>
              <w:top w:val="nil"/>
              <w:left w:val="single" w:sz="7" w:space="0" w:color="000000"/>
              <w:bottom w:val="nil"/>
              <w:right w:val="single" w:sz="7" w:space="0" w:color="000000"/>
            </w:tcBorders>
            <w:shd w:val="clear" w:color="auto" w:fill="E5E5E5"/>
          </w:tcPr>
          <w:p w14:paraId="1F09043F"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37F4B0A4" w14:textId="77777777" w:rsidR="004C7708" w:rsidRDefault="00516AD7">
            <w:pPr>
              <w:spacing w:after="0"/>
              <w:ind w:right="14"/>
              <w:jc w:val="center"/>
            </w:pPr>
            <w:r>
              <w:rPr>
                <w:rFonts w:ascii="Arial" w:eastAsia="Arial" w:hAnsi="Arial" w:cs="Arial"/>
                <w:b/>
                <w:sz w:val="16"/>
              </w:rPr>
              <w:t>90</w:t>
            </w:r>
          </w:p>
        </w:tc>
        <w:tc>
          <w:tcPr>
            <w:tcW w:w="467" w:type="dxa"/>
            <w:tcBorders>
              <w:top w:val="single" w:sz="7" w:space="0" w:color="000000"/>
              <w:left w:val="single" w:sz="14" w:space="0" w:color="000000"/>
              <w:bottom w:val="single" w:sz="7" w:space="0" w:color="000000"/>
              <w:right w:val="single" w:sz="7" w:space="0" w:color="000000"/>
            </w:tcBorders>
          </w:tcPr>
          <w:p w14:paraId="41294F8E" w14:textId="77777777" w:rsidR="004C7708" w:rsidRDefault="00516AD7">
            <w:pPr>
              <w:spacing w:after="0"/>
              <w:ind w:left="16"/>
            </w:pPr>
            <w:r>
              <w:rPr>
                <w:rFonts w:ascii="Arial" w:eastAsia="Arial" w:hAnsi="Arial" w:cs="Arial"/>
                <w:b/>
                <w:sz w:val="16"/>
              </w:rPr>
              <w:t>26</w:t>
            </w:r>
          </w:p>
        </w:tc>
        <w:tc>
          <w:tcPr>
            <w:tcW w:w="521" w:type="dxa"/>
            <w:tcBorders>
              <w:top w:val="single" w:sz="7" w:space="0" w:color="000000"/>
              <w:left w:val="single" w:sz="7" w:space="0" w:color="000000"/>
              <w:bottom w:val="single" w:sz="7" w:space="0" w:color="000000"/>
              <w:right w:val="single" w:sz="7" w:space="0" w:color="000000"/>
            </w:tcBorders>
          </w:tcPr>
          <w:p w14:paraId="68DDDB77" w14:textId="77777777" w:rsidR="004C7708" w:rsidRDefault="00516AD7">
            <w:pPr>
              <w:spacing w:after="0"/>
              <w:ind w:left="36"/>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22395F1D" w14:textId="77777777" w:rsidR="004C7708" w:rsidRDefault="00516AD7">
            <w:pPr>
              <w:spacing w:after="0"/>
              <w:ind w:left="46"/>
            </w:pPr>
            <w:r>
              <w:rPr>
                <w:rFonts w:ascii="Arial" w:eastAsia="Arial" w:hAnsi="Arial" w:cs="Arial"/>
                <w:b/>
                <w:sz w:val="16"/>
              </w:rPr>
              <w:t>26</w:t>
            </w:r>
          </w:p>
        </w:tc>
        <w:tc>
          <w:tcPr>
            <w:tcW w:w="631" w:type="dxa"/>
            <w:tcBorders>
              <w:top w:val="single" w:sz="7" w:space="0" w:color="000000"/>
              <w:left w:val="single" w:sz="7" w:space="0" w:color="000000"/>
              <w:bottom w:val="single" w:sz="7" w:space="0" w:color="000000"/>
              <w:right w:val="single" w:sz="7" w:space="0" w:color="000000"/>
            </w:tcBorders>
          </w:tcPr>
          <w:p w14:paraId="0E02B12E" w14:textId="77777777" w:rsidR="004C7708" w:rsidRDefault="00516AD7">
            <w:pPr>
              <w:spacing w:after="0"/>
              <w:ind w:right="29"/>
              <w:jc w:val="center"/>
            </w:pPr>
            <w:r>
              <w:rPr>
                <w:rFonts w:ascii="Arial" w:eastAsia="Arial" w:hAnsi="Arial" w:cs="Arial"/>
                <w:b/>
                <w:sz w:val="16"/>
              </w:rPr>
              <w:t>26</w:t>
            </w:r>
          </w:p>
        </w:tc>
        <w:tc>
          <w:tcPr>
            <w:tcW w:w="629" w:type="dxa"/>
            <w:tcBorders>
              <w:top w:val="single" w:sz="7" w:space="0" w:color="000000"/>
              <w:left w:val="single" w:sz="7" w:space="0" w:color="000000"/>
              <w:bottom w:val="single" w:sz="7" w:space="0" w:color="000000"/>
              <w:right w:val="single" w:sz="7" w:space="0" w:color="000000"/>
            </w:tcBorders>
          </w:tcPr>
          <w:p w14:paraId="1853FCCB" w14:textId="77777777" w:rsidR="004C7708" w:rsidRDefault="00516AD7">
            <w:pPr>
              <w:spacing w:after="0"/>
              <w:ind w:right="31"/>
              <w:jc w:val="center"/>
            </w:pPr>
            <w:r>
              <w:rPr>
                <w:rFonts w:ascii="Arial" w:eastAsia="Arial" w:hAnsi="Arial" w:cs="Arial"/>
                <w:b/>
                <w:sz w:val="16"/>
              </w:rPr>
              <w:t>31</w:t>
            </w:r>
          </w:p>
        </w:tc>
        <w:tc>
          <w:tcPr>
            <w:tcW w:w="631" w:type="dxa"/>
            <w:tcBorders>
              <w:top w:val="single" w:sz="7" w:space="0" w:color="000000"/>
              <w:left w:val="single" w:sz="7" w:space="0" w:color="000000"/>
              <w:bottom w:val="single" w:sz="7" w:space="0" w:color="000000"/>
              <w:right w:val="single" w:sz="7" w:space="0" w:color="000000"/>
            </w:tcBorders>
          </w:tcPr>
          <w:p w14:paraId="6915AB5F" w14:textId="77777777" w:rsidR="004C7708" w:rsidRDefault="00516AD7">
            <w:pPr>
              <w:spacing w:after="0"/>
              <w:ind w:right="29"/>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7F5C3B1E" w14:textId="77777777" w:rsidR="004C7708" w:rsidRDefault="00516AD7">
            <w:pPr>
              <w:spacing w:after="0"/>
              <w:ind w:left="43"/>
            </w:pPr>
            <w:r>
              <w:rPr>
                <w:rFonts w:ascii="Arial" w:eastAsia="Arial" w:hAnsi="Arial" w:cs="Arial"/>
                <w:b/>
                <w:sz w:val="16"/>
              </w:rPr>
              <w:t>34</w:t>
            </w:r>
          </w:p>
        </w:tc>
        <w:tc>
          <w:tcPr>
            <w:tcW w:w="629" w:type="dxa"/>
            <w:tcBorders>
              <w:top w:val="single" w:sz="7" w:space="0" w:color="000000"/>
              <w:left w:val="single" w:sz="7" w:space="0" w:color="000000"/>
              <w:bottom w:val="single" w:sz="7" w:space="0" w:color="000000"/>
              <w:right w:val="single" w:sz="7" w:space="0" w:color="000000"/>
            </w:tcBorders>
          </w:tcPr>
          <w:p w14:paraId="1054E56A" w14:textId="77777777" w:rsidR="004C7708" w:rsidRDefault="00516AD7">
            <w:pPr>
              <w:spacing w:after="0"/>
              <w:ind w:right="31"/>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23F1BC32" w14:textId="77777777" w:rsidR="004C7708" w:rsidRDefault="00516AD7">
            <w:pPr>
              <w:spacing w:after="0"/>
              <w:ind w:left="46"/>
            </w:pPr>
            <w:r>
              <w:rPr>
                <w:rFonts w:ascii="Arial" w:eastAsia="Arial" w:hAnsi="Arial" w:cs="Arial"/>
                <w:b/>
                <w:sz w:val="16"/>
              </w:rPr>
              <w:t>43</w:t>
            </w:r>
          </w:p>
        </w:tc>
        <w:tc>
          <w:tcPr>
            <w:tcW w:w="631" w:type="dxa"/>
            <w:tcBorders>
              <w:top w:val="single" w:sz="7" w:space="0" w:color="000000"/>
              <w:left w:val="single" w:sz="7" w:space="0" w:color="000000"/>
              <w:bottom w:val="single" w:sz="7" w:space="0" w:color="000000"/>
              <w:right w:val="single" w:sz="7" w:space="0" w:color="000000"/>
            </w:tcBorders>
          </w:tcPr>
          <w:p w14:paraId="0BCD95D8" w14:textId="77777777" w:rsidR="004C7708" w:rsidRDefault="00516AD7">
            <w:pPr>
              <w:spacing w:after="0"/>
              <w:ind w:right="29"/>
              <w:jc w:val="center"/>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68FA447A" w14:textId="77777777" w:rsidR="004C7708" w:rsidRDefault="00516AD7">
            <w:pPr>
              <w:spacing w:after="0"/>
              <w:ind w:left="43"/>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6421E152"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02CE014D"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7" w:space="0" w:color="000000"/>
              <w:right w:val="single" w:sz="7" w:space="0" w:color="000000"/>
            </w:tcBorders>
          </w:tcPr>
          <w:p w14:paraId="341499C6"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7" w:space="0" w:color="000000"/>
              <w:right w:val="single" w:sz="7" w:space="0" w:color="000000"/>
            </w:tcBorders>
          </w:tcPr>
          <w:p w14:paraId="155C209E" w14:textId="77777777" w:rsidR="004C7708" w:rsidRDefault="00516AD7">
            <w:pPr>
              <w:spacing w:after="0"/>
              <w:ind w:left="43"/>
            </w:pPr>
            <w:r>
              <w:rPr>
                <w:rFonts w:ascii="Arial" w:eastAsia="Arial" w:hAnsi="Arial" w:cs="Arial"/>
                <w:b/>
                <w:sz w:val="16"/>
              </w:rPr>
              <w:t>61</w:t>
            </w:r>
          </w:p>
        </w:tc>
        <w:tc>
          <w:tcPr>
            <w:tcW w:w="629" w:type="dxa"/>
            <w:tcBorders>
              <w:top w:val="single" w:sz="7" w:space="0" w:color="000000"/>
              <w:left w:val="single" w:sz="7" w:space="0" w:color="000000"/>
              <w:bottom w:val="single" w:sz="7" w:space="0" w:color="000000"/>
              <w:right w:val="single" w:sz="7" w:space="0" w:color="000000"/>
            </w:tcBorders>
          </w:tcPr>
          <w:p w14:paraId="0A5C1628" w14:textId="77777777" w:rsidR="004C7708" w:rsidRDefault="00516AD7">
            <w:pPr>
              <w:spacing w:after="0"/>
              <w:ind w:right="31"/>
              <w:jc w:val="center"/>
            </w:pPr>
            <w:r>
              <w:rPr>
                <w:rFonts w:ascii="Arial" w:eastAsia="Arial" w:hAnsi="Arial" w:cs="Arial"/>
                <w:b/>
                <w:sz w:val="16"/>
              </w:rPr>
              <w:t>68</w:t>
            </w:r>
          </w:p>
        </w:tc>
        <w:tc>
          <w:tcPr>
            <w:tcW w:w="720" w:type="dxa"/>
            <w:tcBorders>
              <w:top w:val="single" w:sz="7" w:space="0" w:color="000000"/>
              <w:left w:val="single" w:sz="7" w:space="0" w:color="000000"/>
              <w:bottom w:val="single" w:sz="7" w:space="0" w:color="000000"/>
              <w:right w:val="single" w:sz="7" w:space="0" w:color="000000"/>
            </w:tcBorders>
          </w:tcPr>
          <w:p w14:paraId="09CABE52" w14:textId="77777777" w:rsidR="004C7708" w:rsidRDefault="00516AD7">
            <w:pPr>
              <w:spacing w:after="0"/>
              <w:ind w:right="27"/>
              <w:jc w:val="center"/>
            </w:pPr>
            <w:r>
              <w:rPr>
                <w:rFonts w:ascii="Arial" w:eastAsia="Arial" w:hAnsi="Arial" w:cs="Arial"/>
                <w:b/>
                <w:sz w:val="16"/>
              </w:rPr>
              <w:t>76</w:t>
            </w:r>
          </w:p>
        </w:tc>
        <w:tc>
          <w:tcPr>
            <w:tcW w:w="540" w:type="dxa"/>
            <w:tcBorders>
              <w:top w:val="single" w:sz="7" w:space="0" w:color="000000"/>
              <w:left w:val="single" w:sz="7" w:space="0" w:color="000000"/>
              <w:bottom w:val="single" w:sz="7" w:space="0" w:color="000000"/>
              <w:right w:val="single" w:sz="7" w:space="0" w:color="000000"/>
            </w:tcBorders>
          </w:tcPr>
          <w:p w14:paraId="41F415B3" w14:textId="77777777" w:rsidR="004C7708" w:rsidRDefault="00516AD7">
            <w:pPr>
              <w:spacing w:after="0"/>
              <w:ind w:left="46"/>
            </w:pPr>
            <w:r>
              <w:rPr>
                <w:rFonts w:ascii="Arial" w:eastAsia="Arial" w:hAnsi="Arial" w:cs="Arial"/>
                <w:b/>
                <w:sz w:val="16"/>
              </w:rPr>
              <w:t>81</w:t>
            </w:r>
          </w:p>
        </w:tc>
        <w:tc>
          <w:tcPr>
            <w:tcW w:w="559" w:type="dxa"/>
            <w:tcBorders>
              <w:top w:val="single" w:sz="7" w:space="0" w:color="000000"/>
              <w:left w:val="single" w:sz="7" w:space="0" w:color="000000"/>
              <w:bottom w:val="single" w:sz="7" w:space="0" w:color="000000"/>
              <w:right w:val="single" w:sz="7" w:space="0" w:color="000000"/>
            </w:tcBorders>
          </w:tcPr>
          <w:p w14:paraId="4BF1398F" w14:textId="77777777" w:rsidR="004C7708" w:rsidRDefault="00516AD7">
            <w:pPr>
              <w:spacing w:after="0"/>
              <w:ind w:right="29"/>
              <w:jc w:val="center"/>
            </w:pPr>
            <w:r>
              <w:rPr>
                <w:rFonts w:ascii="Arial" w:eastAsia="Arial" w:hAnsi="Arial" w:cs="Arial"/>
                <w:b/>
                <w:sz w:val="16"/>
              </w:rPr>
              <w:t>85</w:t>
            </w:r>
          </w:p>
        </w:tc>
        <w:tc>
          <w:tcPr>
            <w:tcW w:w="540" w:type="dxa"/>
            <w:tcBorders>
              <w:top w:val="single" w:sz="7" w:space="0" w:color="000000"/>
              <w:left w:val="single" w:sz="7" w:space="0" w:color="000000"/>
              <w:bottom w:val="single" w:sz="7" w:space="0" w:color="000000"/>
              <w:right w:val="single" w:sz="7" w:space="0" w:color="000000"/>
            </w:tcBorders>
          </w:tcPr>
          <w:p w14:paraId="003A125F" w14:textId="77777777" w:rsidR="004C7708" w:rsidRDefault="004C7708"/>
        </w:tc>
        <w:tc>
          <w:tcPr>
            <w:tcW w:w="523" w:type="dxa"/>
            <w:tcBorders>
              <w:top w:val="single" w:sz="7" w:space="0" w:color="000000"/>
              <w:left w:val="single" w:sz="7" w:space="0" w:color="000000"/>
              <w:bottom w:val="single" w:sz="7" w:space="0" w:color="000000"/>
              <w:right w:val="single" w:sz="7" w:space="0" w:color="000000"/>
            </w:tcBorders>
          </w:tcPr>
          <w:p w14:paraId="4EDF7DCF" w14:textId="77777777" w:rsidR="004C7708" w:rsidRDefault="004C7708"/>
        </w:tc>
      </w:tr>
      <w:tr w:rsidR="004C7708" w14:paraId="607A5EA5" w14:textId="77777777">
        <w:trPr>
          <w:trHeight w:val="370"/>
        </w:trPr>
        <w:tc>
          <w:tcPr>
            <w:tcW w:w="1008" w:type="dxa"/>
            <w:tcBorders>
              <w:top w:val="nil"/>
              <w:left w:val="single" w:sz="7" w:space="0" w:color="000000"/>
              <w:bottom w:val="nil"/>
              <w:right w:val="single" w:sz="7" w:space="0" w:color="000000"/>
            </w:tcBorders>
            <w:shd w:val="clear" w:color="auto" w:fill="E5E5E5"/>
          </w:tcPr>
          <w:p w14:paraId="2D254454" w14:textId="77777777" w:rsidR="004C7708" w:rsidRDefault="004C7708"/>
        </w:tc>
        <w:tc>
          <w:tcPr>
            <w:tcW w:w="615" w:type="dxa"/>
            <w:tcBorders>
              <w:top w:val="single" w:sz="7" w:space="0" w:color="000000"/>
              <w:left w:val="single" w:sz="7" w:space="0" w:color="000000"/>
              <w:bottom w:val="single" w:sz="7" w:space="0" w:color="000000"/>
              <w:right w:val="single" w:sz="14" w:space="0" w:color="000000"/>
            </w:tcBorders>
            <w:shd w:val="clear" w:color="auto" w:fill="F2F2F2"/>
          </w:tcPr>
          <w:p w14:paraId="09BB270E" w14:textId="77777777" w:rsidR="004C7708" w:rsidRDefault="00516AD7">
            <w:pPr>
              <w:spacing w:after="0"/>
              <w:ind w:right="14"/>
              <w:jc w:val="center"/>
            </w:pPr>
            <w:r>
              <w:rPr>
                <w:rFonts w:ascii="Arial" w:eastAsia="Arial" w:hAnsi="Arial" w:cs="Arial"/>
                <w:b/>
                <w:sz w:val="16"/>
              </w:rPr>
              <w:t>95</w:t>
            </w:r>
          </w:p>
        </w:tc>
        <w:tc>
          <w:tcPr>
            <w:tcW w:w="467" w:type="dxa"/>
            <w:tcBorders>
              <w:top w:val="single" w:sz="7" w:space="0" w:color="000000"/>
              <w:left w:val="single" w:sz="14" w:space="0" w:color="000000"/>
              <w:bottom w:val="single" w:sz="7" w:space="0" w:color="000000"/>
              <w:right w:val="single" w:sz="7" w:space="0" w:color="000000"/>
            </w:tcBorders>
          </w:tcPr>
          <w:p w14:paraId="6BD60413" w14:textId="77777777" w:rsidR="004C7708" w:rsidRDefault="00516AD7">
            <w:pPr>
              <w:spacing w:after="0"/>
              <w:ind w:left="16"/>
            </w:pPr>
            <w:r>
              <w:rPr>
                <w:rFonts w:ascii="Arial" w:eastAsia="Arial" w:hAnsi="Arial" w:cs="Arial"/>
                <w:b/>
                <w:sz w:val="16"/>
              </w:rPr>
              <w:t>26</w:t>
            </w:r>
          </w:p>
        </w:tc>
        <w:tc>
          <w:tcPr>
            <w:tcW w:w="521" w:type="dxa"/>
            <w:tcBorders>
              <w:top w:val="single" w:sz="7" w:space="0" w:color="000000"/>
              <w:left w:val="single" w:sz="7" w:space="0" w:color="000000"/>
              <w:bottom w:val="single" w:sz="7" w:space="0" w:color="000000"/>
              <w:right w:val="single" w:sz="7" w:space="0" w:color="000000"/>
            </w:tcBorders>
          </w:tcPr>
          <w:p w14:paraId="0C672B64" w14:textId="77777777" w:rsidR="004C7708" w:rsidRDefault="00516AD7">
            <w:pPr>
              <w:spacing w:after="0"/>
              <w:ind w:left="36"/>
            </w:pPr>
            <w:r>
              <w:rPr>
                <w:rFonts w:ascii="Arial" w:eastAsia="Arial" w:hAnsi="Arial" w:cs="Arial"/>
                <w:b/>
                <w:sz w:val="16"/>
              </w:rPr>
              <w:t>26</w:t>
            </w:r>
          </w:p>
        </w:tc>
        <w:tc>
          <w:tcPr>
            <w:tcW w:w="540" w:type="dxa"/>
            <w:tcBorders>
              <w:top w:val="single" w:sz="7" w:space="0" w:color="000000"/>
              <w:left w:val="single" w:sz="7" w:space="0" w:color="000000"/>
              <w:bottom w:val="single" w:sz="7" w:space="0" w:color="000000"/>
              <w:right w:val="single" w:sz="7" w:space="0" w:color="000000"/>
            </w:tcBorders>
          </w:tcPr>
          <w:p w14:paraId="6CF850C0" w14:textId="77777777" w:rsidR="004C7708" w:rsidRDefault="00516AD7">
            <w:pPr>
              <w:spacing w:after="0"/>
              <w:ind w:left="46"/>
            </w:pPr>
            <w:r>
              <w:rPr>
                <w:rFonts w:ascii="Arial" w:eastAsia="Arial" w:hAnsi="Arial" w:cs="Arial"/>
                <w:b/>
                <w:sz w:val="16"/>
              </w:rPr>
              <w:t>31</w:t>
            </w:r>
          </w:p>
        </w:tc>
        <w:tc>
          <w:tcPr>
            <w:tcW w:w="631" w:type="dxa"/>
            <w:tcBorders>
              <w:top w:val="single" w:sz="7" w:space="0" w:color="000000"/>
              <w:left w:val="single" w:sz="7" w:space="0" w:color="000000"/>
              <w:bottom w:val="single" w:sz="7" w:space="0" w:color="000000"/>
              <w:right w:val="single" w:sz="7" w:space="0" w:color="000000"/>
            </w:tcBorders>
          </w:tcPr>
          <w:p w14:paraId="0D3EC326" w14:textId="77777777" w:rsidR="004C7708" w:rsidRDefault="00516AD7">
            <w:pPr>
              <w:spacing w:after="0"/>
              <w:ind w:right="29"/>
              <w:jc w:val="center"/>
            </w:pPr>
            <w:r>
              <w:rPr>
                <w:rFonts w:ascii="Arial" w:eastAsia="Arial" w:hAnsi="Arial" w:cs="Arial"/>
                <w:b/>
                <w:sz w:val="16"/>
              </w:rPr>
              <w:t>31</w:t>
            </w:r>
          </w:p>
        </w:tc>
        <w:tc>
          <w:tcPr>
            <w:tcW w:w="629" w:type="dxa"/>
            <w:tcBorders>
              <w:top w:val="single" w:sz="7" w:space="0" w:color="000000"/>
              <w:left w:val="single" w:sz="7" w:space="0" w:color="000000"/>
              <w:bottom w:val="single" w:sz="7" w:space="0" w:color="000000"/>
              <w:right w:val="single" w:sz="7" w:space="0" w:color="000000"/>
            </w:tcBorders>
          </w:tcPr>
          <w:p w14:paraId="3BD143C6" w14:textId="77777777" w:rsidR="004C7708" w:rsidRDefault="00516AD7">
            <w:pPr>
              <w:spacing w:after="0"/>
              <w:ind w:right="31"/>
              <w:jc w:val="center"/>
            </w:pPr>
            <w:r>
              <w:rPr>
                <w:rFonts w:ascii="Arial" w:eastAsia="Arial" w:hAnsi="Arial" w:cs="Arial"/>
                <w:b/>
                <w:sz w:val="16"/>
              </w:rPr>
              <w:t>31</w:t>
            </w:r>
          </w:p>
        </w:tc>
        <w:tc>
          <w:tcPr>
            <w:tcW w:w="631" w:type="dxa"/>
            <w:tcBorders>
              <w:top w:val="single" w:sz="7" w:space="0" w:color="000000"/>
              <w:left w:val="single" w:sz="7" w:space="0" w:color="000000"/>
              <w:bottom w:val="single" w:sz="7" w:space="0" w:color="000000"/>
              <w:right w:val="single" w:sz="7" w:space="0" w:color="000000"/>
            </w:tcBorders>
          </w:tcPr>
          <w:p w14:paraId="6621DAE5" w14:textId="77777777" w:rsidR="004C7708" w:rsidRDefault="00516AD7">
            <w:pPr>
              <w:spacing w:after="0"/>
              <w:ind w:right="29"/>
              <w:jc w:val="center"/>
            </w:pPr>
            <w:r>
              <w:rPr>
                <w:rFonts w:ascii="Arial" w:eastAsia="Arial" w:hAnsi="Arial" w:cs="Arial"/>
                <w:b/>
                <w:sz w:val="16"/>
              </w:rPr>
              <w:t>34</w:t>
            </w:r>
          </w:p>
        </w:tc>
        <w:tc>
          <w:tcPr>
            <w:tcW w:w="540" w:type="dxa"/>
            <w:tcBorders>
              <w:top w:val="single" w:sz="7" w:space="0" w:color="000000"/>
              <w:left w:val="single" w:sz="7" w:space="0" w:color="000000"/>
              <w:bottom w:val="single" w:sz="7" w:space="0" w:color="000000"/>
              <w:right w:val="single" w:sz="7" w:space="0" w:color="000000"/>
            </w:tcBorders>
          </w:tcPr>
          <w:p w14:paraId="3BD76679" w14:textId="77777777" w:rsidR="004C7708" w:rsidRDefault="00516AD7">
            <w:pPr>
              <w:spacing w:after="0"/>
              <w:ind w:left="43"/>
            </w:pPr>
            <w:r>
              <w:rPr>
                <w:rFonts w:ascii="Arial" w:eastAsia="Arial" w:hAnsi="Arial" w:cs="Arial"/>
                <w:b/>
                <w:sz w:val="16"/>
              </w:rPr>
              <w:t>39</w:t>
            </w:r>
          </w:p>
        </w:tc>
        <w:tc>
          <w:tcPr>
            <w:tcW w:w="629" w:type="dxa"/>
            <w:tcBorders>
              <w:top w:val="single" w:sz="7" w:space="0" w:color="000000"/>
              <w:left w:val="single" w:sz="7" w:space="0" w:color="000000"/>
              <w:bottom w:val="single" w:sz="7" w:space="0" w:color="000000"/>
              <w:right w:val="single" w:sz="7" w:space="0" w:color="000000"/>
            </w:tcBorders>
          </w:tcPr>
          <w:p w14:paraId="5182FD48" w14:textId="77777777" w:rsidR="004C7708" w:rsidRDefault="00516AD7">
            <w:pPr>
              <w:spacing w:after="0"/>
              <w:ind w:right="31"/>
              <w:jc w:val="center"/>
            </w:pPr>
            <w:r>
              <w:rPr>
                <w:rFonts w:ascii="Arial" w:eastAsia="Arial" w:hAnsi="Arial" w:cs="Arial"/>
                <w:b/>
                <w:sz w:val="16"/>
              </w:rPr>
              <w:t>39</w:t>
            </w:r>
          </w:p>
        </w:tc>
        <w:tc>
          <w:tcPr>
            <w:tcW w:w="540" w:type="dxa"/>
            <w:tcBorders>
              <w:top w:val="single" w:sz="7" w:space="0" w:color="000000"/>
              <w:left w:val="single" w:sz="7" w:space="0" w:color="000000"/>
              <w:bottom w:val="single" w:sz="7" w:space="0" w:color="000000"/>
              <w:right w:val="single" w:sz="7" w:space="0" w:color="000000"/>
            </w:tcBorders>
          </w:tcPr>
          <w:p w14:paraId="293B9E61" w14:textId="77777777" w:rsidR="004C7708" w:rsidRDefault="00516AD7">
            <w:pPr>
              <w:spacing w:after="0"/>
              <w:ind w:left="46"/>
            </w:pPr>
            <w:r>
              <w:rPr>
                <w:rFonts w:ascii="Arial" w:eastAsia="Arial" w:hAnsi="Arial" w:cs="Arial"/>
                <w:b/>
                <w:sz w:val="16"/>
              </w:rPr>
              <w:t>43</w:t>
            </w:r>
          </w:p>
        </w:tc>
        <w:tc>
          <w:tcPr>
            <w:tcW w:w="631" w:type="dxa"/>
            <w:tcBorders>
              <w:top w:val="single" w:sz="7" w:space="0" w:color="000000"/>
              <w:left w:val="single" w:sz="7" w:space="0" w:color="000000"/>
              <w:bottom w:val="single" w:sz="7" w:space="0" w:color="000000"/>
              <w:right w:val="single" w:sz="7" w:space="0" w:color="000000"/>
            </w:tcBorders>
          </w:tcPr>
          <w:p w14:paraId="6F37C64D" w14:textId="77777777" w:rsidR="004C7708" w:rsidRDefault="00516AD7">
            <w:pPr>
              <w:spacing w:after="0"/>
              <w:ind w:right="29"/>
              <w:jc w:val="center"/>
            </w:pPr>
            <w:r>
              <w:rPr>
                <w:rFonts w:ascii="Arial" w:eastAsia="Arial" w:hAnsi="Arial" w:cs="Arial"/>
                <w:b/>
                <w:sz w:val="16"/>
              </w:rPr>
              <w:t>48</w:t>
            </w:r>
          </w:p>
        </w:tc>
        <w:tc>
          <w:tcPr>
            <w:tcW w:w="540" w:type="dxa"/>
            <w:tcBorders>
              <w:top w:val="single" w:sz="7" w:space="0" w:color="000000"/>
              <w:left w:val="single" w:sz="7" w:space="0" w:color="000000"/>
              <w:bottom w:val="single" w:sz="7" w:space="0" w:color="000000"/>
              <w:right w:val="single" w:sz="7" w:space="0" w:color="000000"/>
            </w:tcBorders>
          </w:tcPr>
          <w:p w14:paraId="49BF7AB9"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51D3E3B2"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7" w:space="0" w:color="000000"/>
              <w:right w:val="single" w:sz="7" w:space="0" w:color="000000"/>
            </w:tcBorders>
          </w:tcPr>
          <w:p w14:paraId="48D3115C"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7" w:space="0" w:color="000000"/>
              <w:right w:val="single" w:sz="7" w:space="0" w:color="000000"/>
            </w:tcBorders>
          </w:tcPr>
          <w:p w14:paraId="644DCD43" w14:textId="77777777" w:rsidR="004C7708" w:rsidRDefault="00516AD7">
            <w:pPr>
              <w:spacing w:after="0"/>
              <w:ind w:left="43"/>
            </w:pPr>
            <w:r>
              <w:rPr>
                <w:rFonts w:ascii="Arial" w:eastAsia="Arial" w:hAnsi="Arial" w:cs="Arial"/>
                <w:b/>
                <w:sz w:val="16"/>
              </w:rPr>
              <w:t>61</w:t>
            </w:r>
          </w:p>
        </w:tc>
        <w:tc>
          <w:tcPr>
            <w:tcW w:w="540" w:type="dxa"/>
            <w:tcBorders>
              <w:top w:val="single" w:sz="7" w:space="0" w:color="000000"/>
              <w:left w:val="single" w:sz="7" w:space="0" w:color="000000"/>
              <w:bottom w:val="single" w:sz="7" w:space="0" w:color="000000"/>
              <w:right w:val="single" w:sz="7" w:space="0" w:color="000000"/>
            </w:tcBorders>
          </w:tcPr>
          <w:p w14:paraId="17C87130" w14:textId="77777777" w:rsidR="004C7708" w:rsidRDefault="00516AD7">
            <w:pPr>
              <w:spacing w:after="0"/>
              <w:ind w:left="43"/>
            </w:pPr>
            <w:r>
              <w:rPr>
                <w:rFonts w:ascii="Arial" w:eastAsia="Arial" w:hAnsi="Arial" w:cs="Arial"/>
                <w:b/>
                <w:sz w:val="16"/>
              </w:rPr>
              <w:t>61</w:t>
            </w:r>
          </w:p>
        </w:tc>
        <w:tc>
          <w:tcPr>
            <w:tcW w:w="629" w:type="dxa"/>
            <w:tcBorders>
              <w:top w:val="single" w:sz="7" w:space="0" w:color="000000"/>
              <w:left w:val="single" w:sz="7" w:space="0" w:color="000000"/>
              <w:bottom w:val="single" w:sz="7" w:space="0" w:color="000000"/>
              <w:right w:val="single" w:sz="7" w:space="0" w:color="000000"/>
            </w:tcBorders>
          </w:tcPr>
          <w:p w14:paraId="7FAAFCD9" w14:textId="77777777" w:rsidR="004C7708" w:rsidRDefault="00516AD7">
            <w:pPr>
              <w:spacing w:after="0"/>
              <w:ind w:right="31"/>
              <w:jc w:val="center"/>
            </w:pPr>
            <w:r>
              <w:rPr>
                <w:rFonts w:ascii="Arial" w:eastAsia="Arial" w:hAnsi="Arial" w:cs="Arial"/>
                <w:b/>
                <w:sz w:val="16"/>
              </w:rPr>
              <w:t>68</w:t>
            </w:r>
          </w:p>
        </w:tc>
        <w:tc>
          <w:tcPr>
            <w:tcW w:w="720" w:type="dxa"/>
            <w:tcBorders>
              <w:top w:val="single" w:sz="7" w:space="0" w:color="000000"/>
              <w:left w:val="single" w:sz="7" w:space="0" w:color="000000"/>
              <w:bottom w:val="single" w:sz="7" w:space="0" w:color="000000"/>
              <w:right w:val="single" w:sz="7" w:space="0" w:color="000000"/>
            </w:tcBorders>
          </w:tcPr>
          <w:p w14:paraId="5DB31CCC" w14:textId="77777777" w:rsidR="004C7708" w:rsidRDefault="00516AD7">
            <w:pPr>
              <w:spacing w:after="0"/>
              <w:ind w:right="27"/>
              <w:jc w:val="center"/>
            </w:pPr>
            <w:r>
              <w:rPr>
                <w:rFonts w:ascii="Arial" w:eastAsia="Arial" w:hAnsi="Arial" w:cs="Arial"/>
                <w:b/>
                <w:sz w:val="16"/>
              </w:rPr>
              <w:t>81</w:t>
            </w:r>
          </w:p>
        </w:tc>
        <w:tc>
          <w:tcPr>
            <w:tcW w:w="540" w:type="dxa"/>
            <w:tcBorders>
              <w:top w:val="single" w:sz="7" w:space="0" w:color="000000"/>
              <w:left w:val="single" w:sz="7" w:space="0" w:color="000000"/>
              <w:bottom w:val="single" w:sz="7" w:space="0" w:color="000000"/>
              <w:right w:val="single" w:sz="7" w:space="0" w:color="000000"/>
            </w:tcBorders>
          </w:tcPr>
          <w:p w14:paraId="3B64A3A3" w14:textId="77777777" w:rsidR="004C7708" w:rsidRDefault="00516AD7">
            <w:pPr>
              <w:spacing w:after="0"/>
              <w:ind w:left="46"/>
            </w:pPr>
            <w:r>
              <w:rPr>
                <w:rFonts w:ascii="Arial" w:eastAsia="Arial" w:hAnsi="Arial" w:cs="Arial"/>
                <w:b/>
                <w:sz w:val="16"/>
              </w:rPr>
              <w:t>85</w:t>
            </w:r>
          </w:p>
        </w:tc>
        <w:tc>
          <w:tcPr>
            <w:tcW w:w="559" w:type="dxa"/>
            <w:tcBorders>
              <w:top w:val="single" w:sz="7" w:space="0" w:color="000000"/>
              <w:left w:val="single" w:sz="7" w:space="0" w:color="000000"/>
              <w:bottom w:val="single" w:sz="7" w:space="0" w:color="000000"/>
              <w:right w:val="single" w:sz="7" w:space="0" w:color="000000"/>
            </w:tcBorders>
          </w:tcPr>
          <w:p w14:paraId="1EE682C7" w14:textId="77777777" w:rsidR="004C7708" w:rsidRDefault="00516AD7">
            <w:pPr>
              <w:spacing w:after="0"/>
              <w:ind w:right="29"/>
              <w:jc w:val="center"/>
            </w:pPr>
            <w:r>
              <w:rPr>
                <w:rFonts w:ascii="Arial" w:eastAsia="Arial" w:hAnsi="Arial" w:cs="Arial"/>
                <w:b/>
                <w:sz w:val="16"/>
              </w:rPr>
              <w:t>85</w:t>
            </w:r>
          </w:p>
        </w:tc>
        <w:tc>
          <w:tcPr>
            <w:tcW w:w="540" w:type="dxa"/>
            <w:tcBorders>
              <w:top w:val="single" w:sz="7" w:space="0" w:color="000000"/>
              <w:left w:val="single" w:sz="7" w:space="0" w:color="000000"/>
              <w:bottom w:val="single" w:sz="7" w:space="0" w:color="000000"/>
              <w:right w:val="single" w:sz="7" w:space="0" w:color="000000"/>
            </w:tcBorders>
          </w:tcPr>
          <w:p w14:paraId="0C33C89D" w14:textId="77777777" w:rsidR="004C7708" w:rsidRDefault="00516AD7">
            <w:pPr>
              <w:spacing w:after="0"/>
              <w:ind w:left="43"/>
            </w:pPr>
            <w:r>
              <w:rPr>
                <w:rFonts w:ascii="Arial" w:eastAsia="Arial" w:hAnsi="Arial" w:cs="Arial"/>
                <w:b/>
                <w:sz w:val="16"/>
              </w:rPr>
              <w:t>85</w:t>
            </w:r>
          </w:p>
        </w:tc>
        <w:tc>
          <w:tcPr>
            <w:tcW w:w="523" w:type="dxa"/>
            <w:tcBorders>
              <w:top w:val="single" w:sz="7" w:space="0" w:color="000000"/>
              <w:left w:val="single" w:sz="7" w:space="0" w:color="000000"/>
              <w:bottom w:val="single" w:sz="7" w:space="0" w:color="000000"/>
              <w:right w:val="single" w:sz="7" w:space="0" w:color="000000"/>
            </w:tcBorders>
          </w:tcPr>
          <w:p w14:paraId="39A3EAFA" w14:textId="77777777" w:rsidR="004C7708" w:rsidRDefault="004C7708"/>
        </w:tc>
      </w:tr>
      <w:tr w:rsidR="004C7708" w14:paraId="686F13B4" w14:textId="77777777">
        <w:trPr>
          <w:trHeight w:val="350"/>
        </w:trPr>
        <w:tc>
          <w:tcPr>
            <w:tcW w:w="1008" w:type="dxa"/>
            <w:tcBorders>
              <w:top w:val="nil"/>
              <w:left w:val="single" w:sz="7" w:space="0" w:color="000000"/>
              <w:bottom w:val="nil"/>
              <w:right w:val="single" w:sz="7" w:space="0" w:color="000000"/>
            </w:tcBorders>
            <w:shd w:val="clear" w:color="auto" w:fill="E5E5E5"/>
          </w:tcPr>
          <w:p w14:paraId="518DDA60" w14:textId="77777777" w:rsidR="004C7708" w:rsidRDefault="004C7708"/>
        </w:tc>
        <w:tc>
          <w:tcPr>
            <w:tcW w:w="615" w:type="dxa"/>
            <w:tcBorders>
              <w:top w:val="single" w:sz="7" w:space="0" w:color="000000"/>
              <w:left w:val="single" w:sz="7" w:space="0" w:color="000000"/>
              <w:bottom w:val="single" w:sz="14" w:space="0" w:color="000000"/>
              <w:right w:val="single" w:sz="14" w:space="0" w:color="000000"/>
            </w:tcBorders>
            <w:shd w:val="clear" w:color="auto" w:fill="F2F2F2"/>
          </w:tcPr>
          <w:p w14:paraId="49FF6712" w14:textId="77777777" w:rsidR="004C7708" w:rsidRDefault="00516AD7">
            <w:pPr>
              <w:spacing w:after="0"/>
              <w:ind w:left="48"/>
            </w:pPr>
            <w:r>
              <w:rPr>
                <w:rFonts w:ascii="Arial" w:eastAsia="Arial" w:hAnsi="Arial" w:cs="Arial"/>
                <w:b/>
                <w:sz w:val="16"/>
              </w:rPr>
              <w:t>100</w:t>
            </w:r>
          </w:p>
        </w:tc>
        <w:tc>
          <w:tcPr>
            <w:tcW w:w="467" w:type="dxa"/>
            <w:tcBorders>
              <w:top w:val="single" w:sz="7" w:space="0" w:color="000000"/>
              <w:left w:val="single" w:sz="14" w:space="0" w:color="000000"/>
              <w:bottom w:val="single" w:sz="14" w:space="0" w:color="000000"/>
              <w:right w:val="single" w:sz="7" w:space="0" w:color="000000"/>
            </w:tcBorders>
          </w:tcPr>
          <w:p w14:paraId="66220157" w14:textId="77777777" w:rsidR="004C7708" w:rsidRDefault="00516AD7">
            <w:pPr>
              <w:spacing w:after="0"/>
              <w:ind w:left="16"/>
            </w:pPr>
            <w:r>
              <w:rPr>
                <w:rFonts w:ascii="Arial" w:eastAsia="Arial" w:hAnsi="Arial" w:cs="Arial"/>
                <w:b/>
                <w:sz w:val="16"/>
              </w:rPr>
              <w:t>26</w:t>
            </w:r>
          </w:p>
        </w:tc>
        <w:tc>
          <w:tcPr>
            <w:tcW w:w="521" w:type="dxa"/>
            <w:tcBorders>
              <w:top w:val="single" w:sz="7" w:space="0" w:color="000000"/>
              <w:left w:val="single" w:sz="7" w:space="0" w:color="000000"/>
              <w:bottom w:val="single" w:sz="14" w:space="0" w:color="000000"/>
              <w:right w:val="single" w:sz="7" w:space="0" w:color="000000"/>
            </w:tcBorders>
          </w:tcPr>
          <w:p w14:paraId="419A64B6" w14:textId="77777777" w:rsidR="004C7708" w:rsidRDefault="00516AD7">
            <w:pPr>
              <w:spacing w:after="0"/>
              <w:ind w:left="36"/>
            </w:pPr>
            <w:r>
              <w:rPr>
                <w:rFonts w:ascii="Arial" w:eastAsia="Arial" w:hAnsi="Arial" w:cs="Arial"/>
                <w:b/>
                <w:sz w:val="16"/>
              </w:rPr>
              <w:t>26</w:t>
            </w:r>
          </w:p>
        </w:tc>
        <w:tc>
          <w:tcPr>
            <w:tcW w:w="540" w:type="dxa"/>
            <w:tcBorders>
              <w:top w:val="single" w:sz="7" w:space="0" w:color="000000"/>
              <w:left w:val="single" w:sz="7" w:space="0" w:color="000000"/>
              <w:bottom w:val="single" w:sz="14" w:space="0" w:color="000000"/>
              <w:right w:val="single" w:sz="7" w:space="0" w:color="000000"/>
            </w:tcBorders>
          </w:tcPr>
          <w:p w14:paraId="5B16687E" w14:textId="77777777" w:rsidR="004C7708" w:rsidRDefault="00516AD7">
            <w:pPr>
              <w:spacing w:after="0"/>
              <w:ind w:left="46"/>
            </w:pPr>
            <w:r>
              <w:rPr>
                <w:rFonts w:ascii="Arial" w:eastAsia="Arial" w:hAnsi="Arial" w:cs="Arial"/>
                <w:b/>
                <w:sz w:val="16"/>
              </w:rPr>
              <w:t>31</w:t>
            </w:r>
          </w:p>
        </w:tc>
        <w:tc>
          <w:tcPr>
            <w:tcW w:w="631" w:type="dxa"/>
            <w:tcBorders>
              <w:top w:val="single" w:sz="7" w:space="0" w:color="000000"/>
              <w:left w:val="single" w:sz="7" w:space="0" w:color="000000"/>
              <w:bottom w:val="single" w:sz="14" w:space="0" w:color="000000"/>
              <w:right w:val="single" w:sz="7" w:space="0" w:color="000000"/>
            </w:tcBorders>
          </w:tcPr>
          <w:p w14:paraId="05B38377" w14:textId="77777777" w:rsidR="004C7708" w:rsidRDefault="00516AD7">
            <w:pPr>
              <w:spacing w:after="0"/>
              <w:ind w:right="29"/>
              <w:jc w:val="center"/>
            </w:pPr>
            <w:r>
              <w:rPr>
                <w:rFonts w:ascii="Arial" w:eastAsia="Arial" w:hAnsi="Arial" w:cs="Arial"/>
                <w:b/>
                <w:sz w:val="16"/>
              </w:rPr>
              <w:t>31</w:t>
            </w:r>
          </w:p>
        </w:tc>
        <w:tc>
          <w:tcPr>
            <w:tcW w:w="629" w:type="dxa"/>
            <w:tcBorders>
              <w:top w:val="single" w:sz="7" w:space="0" w:color="000000"/>
              <w:left w:val="single" w:sz="7" w:space="0" w:color="000000"/>
              <w:bottom w:val="single" w:sz="14" w:space="0" w:color="000000"/>
              <w:right w:val="single" w:sz="7" w:space="0" w:color="000000"/>
            </w:tcBorders>
          </w:tcPr>
          <w:p w14:paraId="52C72FF7" w14:textId="77777777" w:rsidR="004C7708" w:rsidRDefault="00516AD7">
            <w:pPr>
              <w:spacing w:after="0"/>
              <w:ind w:right="31"/>
              <w:jc w:val="center"/>
            </w:pPr>
            <w:r>
              <w:rPr>
                <w:rFonts w:ascii="Arial" w:eastAsia="Arial" w:hAnsi="Arial" w:cs="Arial"/>
                <w:b/>
                <w:sz w:val="16"/>
              </w:rPr>
              <w:t>34</w:t>
            </w:r>
          </w:p>
        </w:tc>
        <w:tc>
          <w:tcPr>
            <w:tcW w:w="631" w:type="dxa"/>
            <w:tcBorders>
              <w:top w:val="single" w:sz="7" w:space="0" w:color="000000"/>
              <w:left w:val="single" w:sz="7" w:space="0" w:color="000000"/>
              <w:bottom w:val="single" w:sz="14" w:space="0" w:color="000000"/>
              <w:right w:val="single" w:sz="7" w:space="0" w:color="000000"/>
            </w:tcBorders>
          </w:tcPr>
          <w:p w14:paraId="3E87F85D" w14:textId="77777777" w:rsidR="004C7708" w:rsidRDefault="00516AD7">
            <w:pPr>
              <w:spacing w:after="0"/>
              <w:ind w:right="29"/>
              <w:jc w:val="center"/>
            </w:pPr>
            <w:r>
              <w:rPr>
                <w:rFonts w:ascii="Arial" w:eastAsia="Arial" w:hAnsi="Arial" w:cs="Arial"/>
                <w:b/>
                <w:sz w:val="16"/>
              </w:rPr>
              <w:t>34</w:t>
            </w:r>
          </w:p>
        </w:tc>
        <w:tc>
          <w:tcPr>
            <w:tcW w:w="540" w:type="dxa"/>
            <w:tcBorders>
              <w:top w:val="single" w:sz="7" w:space="0" w:color="000000"/>
              <w:left w:val="single" w:sz="7" w:space="0" w:color="000000"/>
              <w:bottom w:val="single" w:sz="14" w:space="0" w:color="000000"/>
              <w:right w:val="single" w:sz="7" w:space="0" w:color="000000"/>
            </w:tcBorders>
          </w:tcPr>
          <w:p w14:paraId="014FD544" w14:textId="77777777" w:rsidR="004C7708" w:rsidRDefault="00516AD7">
            <w:pPr>
              <w:spacing w:after="0"/>
              <w:ind w:left="43"/>
            </w:pPr>
            <w:r>
              <w:rPr>
                <w:rFonts w:ascii="Arial" w:eastAsia="Arial" w:hAnsi="Arial" w:cs="Arial"/>
                <w:b/>
                <w:sz w:val="16"/>
              </w:rPr>
              <w:t>39</w:t>
            </w:r>
          </w:p>
        </w:tc>
        <w:tc>
          <w:tcPr>
            <w:tcW w:w="629" w:type="dxa"/>
            <w:tcBorders>
              <w:top w:val="single" w:sz="7" w:space="0" w:color="000000"/>
              <w:left w:val="single" w:sz="7" w:space="0" w:color="000000"/>
              <w:bottom w:val="single" w:sz="14" w:space="0" w:color="000000"/>
              <w:right w:val="single" w:sz="7" w:space="0" w:color="000000"/>
            </w:tcBorders>
          </w:tcPr>
          <w:p w14:paraId="6EB53E22" w14:textId="77777777" w:rsidR="004C7708" w:rsidRDefault="00516AD7">
            <w:pPr>
              <w:spacing w:after="0"/>
              <w:ind w:right="31"/>
              <w:jc w:val="center"/>
            </w:pPr>
            <w:r>
              <w:rPr>
                <w:rFonts w:ascii="Arial" w:eastAsia="Arial" w:hAnsi="Arial" w:cs="Arial"/>
                <w:b/>
                <w:sz w:val="16"/>
              </w:rPr>
              <w:t>43</w:t>
            </w:r>
          </w:p>
        </w:tc>
        <w:tc>
          <w:tcPr>
            <w:tcW w:w="540" w:type="dxa"/>
            <w:tcBorders>
              <w:top w:val="single" w:sz="7" w:space="0" w:color="000000"/>
              <w:left w:val="single" w:sz="7" w:space="0" w:color="000000"/>
              <w:bottom w:val="single" w:sz="14" w:space="0" w:color="000000"/>
              <w:right w:val="single" w:sz="7" w:space="0" w:color="000000"/>
            </w:tcBorders>
          </w:tcPr>
          <w:p w14:paraId="3A1D938B" w14:textId="77777777" w:rsidR="004C7708" w:rsidRDefault="00516AD7">
            <w:pPr>
              <w:spacing w:after="0"/>
              <w:ind w:left="46"/>
            </w:pPr>
            <w:r>
              <w:rPr>
                <w:rFonts w:ascii="Arial" w:eastAsia="Arial" w:hAnsi="Arial" w:cs="Arial"/>
                <w:b/>
                <w:sz w:val="16"/>
              </w:rPr>
              <w:t>43</w:t>
            </w:r>
          </w:p>
        </w:tc>
        <w:tc>
          <w:tcPr>
            <w:tcW w:w="631" w:type="dxa"/>
            <w:tcBorders>
              <w:top w:val="single" w:sz="7" w:space="0" w:color="000000"/>
              <w:left w:val="single" w:sz="7" w:space="0" w:color="000000"/>
              <w:bottom w:val="single" w:sz="14" w:space="0" w:color="000000"/>
              <w:right w:val="single" w:sz="7" w:space="0" w:color="000000"/>
            </w:tcBorders>
          </w:tcPr>
          <w:p w14:paraId="1BB1FDCF" w14:textId="77777777" w:rsidR="004C7708" w:rsidRDefault="00516AD7">
            <w:pPr>
              <w:spacing w:after="0"/>
              <w:ind w:right="29"/>
              <w:jc w:val="center"/>
            </w:pPr>
            <w:r>
              <w:rPr>
                <w:rFonts w:ascii="Arial" w:eastAsia="Arial" w:hAnsi="Arial" w:cs="Arial"/>
                <w:b/>
                <w:sz w:val="16"/>
              </w:rPr>
              <w:t>48</w:t>
            </w:r>
          </w:p>
        </w:tc>
        <w:tc>
          <w:tcPr>
            <w:tcW w:w="540" w:type="dxa"/>
            <w:tcBorders>
              <w:top w:val="single" w:sz="7" w:space="0" w:color="000000"/>
              <w:left w:val="single" w:sz="7" w:space="0" w:color="000000"/>
              <w:bottom w:val="single" w:sz="14" w:space="0" w:color="000000"/>
              <w:right w:val="single" w:sz="7" w:space="0" w:color="000000"/>
            </w:tcBorders>
          </w:tcPr>
          <w:p w14:paraId="1662BE86"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14" w:space="0" w:color="000000"/>
              <w:right w:val="single" w:sz="7" w:space="0" w:color="000000"/>
            </w:tcBorders>
          </w:tcPr>
          <w:p w14:paraId="6533E9BA" w14:textId="77777777" w:rsidR="004C7708" w:rsidRDefault="00516AD7">
            <w:pPr>
              <w:spacing w:after="0"/>
              <w:ind w:left="43"/>
            </w:pPr>
            <w:r>
              <w:rPr>
                <w:rFonts w:ascii="Arial" w:eastAsia="Arial" w:hAnsi="Arial" w:cs="Arial"/>
                <w:b/>
                <w:sz w:val="16"/>
              </w:rPr>
              <w:t>52</w:t>
            </w:r>
          </w:p>
        </w:tc>
        <w:tc>
          <w:tcPr>
            <w:tcW w:w="540" w:type="dxa"/>
            <w:tcBorders>
              <w:top w:val="single" w:sz="7" w:space="0" w:color="000000"/>
              <w:left w:val="single" w:sz="7" w:space="0" w:color="000000"/>
              <w:bottom w:val="single" w:sz="14" w:space="0" w:color="000000"/>
              <w:right w:val="single" w:sz="7" w:space="0" w:color="000000"/>
            </w:tcBorders>
          </w:tcPr>
          <w:p w14:paraId="139A769D" w14:textId="77777777" w:rsidR="004C7708" w:rsidRDefault="00516AD7">
            <w:pPr>
              <w:spacing w:after="0"/>
              <w:ind w:left="43"/>
            </w:pPr>
            <w:r>
              <w:rPr>
                <w:rFonts w:ascii="Arial" w:eastAsia="Arial" w:hAnsi="Arial" w:cs="Arial"/>
                <w:b/>
                <w:sz w:val="16"/>
              </w:rPr>
              <w:t>57</w:t>
            </w:r>
          </w:p>
        </w:tc>
        <w:tc>
          <w:tcPr>
            <w:tcW w:w="540" w:type="dxa"/>
            <w:tcBorders>
              <w:top w:val="single" w:sz="7" w:space="0" w:color="000000"/>
              <w:left w:val="single" w:sz="7" w:space="0" w:color="000000"/>
              <w:bottom w:val="single" w:sz="14" w:space="0" w:color="000000"/>
              <w:right w:val="single" w:sz="7" w:space="0" w:color="000000"/>
            </w:tcBorders>
          </w:tcPr>
          <w:p w14:paraId="27C52A0C" w14:textId="77777777" w:rsidR="004C7708" w:rsidRDefault="00516AD7">
            <w:pPr>
              <w:spacing w:after="0"/>
              <w:ind w:left="43"/>
            </w:pPr>
            <w:r>
              <w:rPr>
                <w:rFonts w:ascii="Arial" w:eastAsia="Arial" w:hAnsi="Arial" w:cs="Arial"/>
                <w:b/>
                <w:sz w:val="16"/>
              </w:rPr>
              <w:t>61</w:t>
            </w:r>
          </w:p>
        </w:tc>
        <w:tc>
          <w:tcPr>
            <w:tcW w:w="540" w:type="dxa"/>
            <w:tcBorders>
              <w:top w:val="single" w:sz="7" w:space="0" w:color="000000"/>
              <w:left w:val="single" w:sz="7" w:space="0" w:color="000000"/>
              <w:bottom w:val="single" w:sz="14" w:space="0" w:color="000000"/>
              <w:right w:val="single" w:sz="7" w:space="0" w:color="000000"/>
            </w:tcBorders>
          </w:tcPr>
          <w:p w14:paraId="51EACD00" w14:textId="77777777" w:rsidR="004C7708" w:rsidRDefault="00516AD7">
            <w:pPr>
              <w:spacing w:after="0"/>
              <w:ind w:left="43"/>
            </w:pPr>
            <w:r>
              <w:rPr>
                <w:rFonts w:ascii="Arial" w:eastAsia="Arial" w:hAnsi="Arial" w:cs="Arial"/>
                <w:b/>
                <w:sz w:val="16"/>
              </w:rPr>
              <w:t>63</w:t>
            </w:r>
          </w:p>
        </w:tc>
        <w:tc>
          <w:tcPr>
            <w:tcW w:w="629" w:type="dxa"/>
            <w:tcBorders>
              <w:top w:val="single" w:sz="7" w:space="0" w:color="000000"/>
              <w:left w:val="single" w:sz="7" w:space="0" w:color="000000"/>
              <w:bottom w:val="single" w:sz="14" w:space="0" w:color="000000"/>
              <w:right w:val="single" w:sz="7" w:space="0" w:color="000000"/>
            </w:tcBorders>
          </w:tcPr>
          <w:p w14:paraId="37C74D25" w14:textId="77777777" w:rsidR="004C7708" w:rsidRDefault="00516AD7">
            <w:pPr>
              <w:spacing w:after="0"/>
              <w:ind w:right="31"/>
              <w:jc w:val="center"/>
            </w:pPr>
            <w:r>
              <w:rPr>
                <w:rFonts w:ascii="Arial" w:eastAsia="Arial" w:hAnsi="Arial" w:cs="Arial"/>
                <w:b/>
                <w:sz w:val="16"/>
              </w:rPr>
              <w:t>71</w:t>
            </w:r>
          </w:p>
        </w:tc>
        <w:tc>
          <w:tcPr>
            <w:tcW w:w="720" w:type="dxa"/>
            <w:tcBorders>
              <w:top w:val="single" w:sz="7" w:space="0" w:color="000000"/>
              <w:left w:val="single" w:sz="7" w:space="0" w:color="000000"/>
              <w:bottom w:val="single" w:sz="14" w:space="0" w:color="000000"/>
              <w:right w:val="single" w:sz="7" w:space="0" w:color="000000"/>
            </w:tcBorders>
          </w:tcPr>
          <w:p w14:paraId="73E75D9A" w14:textId="77777777" w:rsidR="004C7708" w:rsidRDefault="00516AD7">
            <w:pPr>
              <w:spacing w:after="0"/>
              <w:ind w:right="27"/>
              <w:jc w:val="center"/>
            </w:pPr>
            <w:r>
              <w:rPr>
                <w:rFonts w:ascii="Arial" w:eastAsia="Arial" w:hAnsi="Arial" w:cs="Arial"/>
                <w:b/>
                <w:sz w:val="16"/>
              </w:rPr>
              <w:t>81</w:t>
            </w:r>
          </w:p>
        </w:tc>
        <w:tc>
          <w:tcPr>
            <w:tcW w:w="540" w:type="dxa"/>
            <w:tcBorders>
              <w:top w:val="single" w:sz="7" w:space="0" w:color="000000"/>
              <w:left w:val="single" w:sz="7" w:space="0" w:color="000000"/>
              <w:bottom w:val="single" w:sz="14" w:space="0" w:color="000000"/>
              <w:right w:val="single" w:sz="7" w:space="0" w:color="000000"/>
            </w:tcBorders>
          </w:tcPr>
          <w:p w14:paraId="0DFEE2FF" w14:textId="77777777" w:rsidR="004C7708" w:rsidRDefault="00516AD7">
            <w:pPr>
              <w:spacing w:after="0"/>
              <w:ind w:left="46"/>
            </w:pPr>
            <w:r>
              <w:rPr>
                <w:rFonts w:ascii="Arial" w:eastAsia="Arial" w:hAnsi="Arial" w:cs="Arial"/>
                <w:b/>
                <w:sz w:val="16"/>
              </w:rPr>
              <w:t>85</w:t>
            </w:r>
          </w:p>
        </w:tc>
        <w:tc>
          <w:tcPr>
            <w:tcW w:w="559" w:type="dxa"/>
            <w:tcBorders>
              <w:top w:val="single" w:sz="7" w:space="0" w:color="000000"/>
              <w:left w:val="single" w:sz="7" w:space="0" w:color="000000"/>
              <w:bottom w:val="single" w:sz="14" w:space="0" w:color="000000"/>
              <w:right w:val="single" w:sz="7" w:space="0" w:color="000000"/>
            </w:tcBorders>
          </w:tcPr>
          <w:p w14:paraId="06570278" w14:textId="77777777" w:rsidR="004C7708" w:rsidRDefault="00516AD7">
            <w:pPr>
              <w:spacing w:after="0"/>
              <w:ind w:right="29"/>
              <w:jc w:val="center"/>
            </w:pPr>
            <w:r>
              <w:rPr>
                <w:rFonts w:ascii="Arial" w:eastAsia="Arial" w:hAnsi="Arial" w:cs="Arial"/>
                <w:b/>
                <w:sz w:val="16"/>
              </w:rPr>
              <w:t>85</w:t>
            </w:r>
          </w:p>
        </w:tc>
        <w:tc>
          <w:tcPr>
            <w:tcW w:w="540" w:type="dxa"/>
            <w:tcBorders>
              <w:top w:val="single" w:sz="7" w:space="0" w:color="000000"/>
              <w:left w:val="single" w:sz="7" w:space="0" w:color="000000"/>
              <w:bottom w:val="single" w:sz="14" w:space="0" w:color="000000"/>
              <w:right w:val="single" w:sz="7" w:space="0" w:color="000000"/>
            </w:tcBorders>
          </w:tcPr>
          <w:p w14:paraId="5306610D" w14:textId="77777777" w:rsidR="004C7708" w:rsidRDefault="00516AD7">
            <w:pPr>
              <w:spacing w:after="0"/>
              <w:ind w:left="43"/>
            </w:pPr>
            <w:r>
              <w:rPr>
                <w:rFonts w:ascii="Arial" w:eastAsia="Arial" w:hAnsi="Arial" w:cs="Arial"/>
                <w:b/>
                <w:sz w:val="16"/>
              </w:rPr>
              <w:t>85</w:t>
            </w:r>
          </w:p>
        </w:tc>
        <w:tc>
          <w:tcPr>
            <w:tcW w:w="523" w:type="dxa"/>
            <w:tcBorders>
              <w:top w:val="single" w:sz="7" w:space="0" w:color="000000"/>
              <w:left w:val="single" w:sz="7" w:space="0" w:color="000000"/>
              <w:bottom w:val="single" w:sz="14" w:space="0" w:color="000000"/>
              <w:right w:val="single" w:sz="7" w:space="0" w:color="000000"/>
            </w:tcBorders>
          </w:tcPr>
          <w:p w14:paraId="36C6170D" w14:textId="77777777" w:rsidR="004C7708" w:rsidRDefault="00516AD7">
            <w:pPr>
              <w:spacing w:after="0"/>
              <w:ind w:left="43"/>
            </w:pPr>
            <w:r>
              <w:rPr>
                <w:rFonts w:ascii="Arial" w:eastAsia="Arial" w:hAnsi="Arial" w:cs="Arial"/>
                <w:b/>
                <w:sz w:val="16"/>
              </w:rPr>
              <w:t>85</w:t>
            </w:r>
          </w:p>
        </w:tc>
      </w:tr>
      <w:tr w:rsidR="004C7708" w14:paraId="3AF7F1A2" w14:textId="77777777">
        <w:trPr>
          <w:trHeight w:val="389"/>
        </w:trPr>
        <w:tc>
          <w:tcPr>
            <w:tcW w:w="1008" w:type="dxa"/>
            <w:tcBorders>
              <w:top w:val="nil"/>
              <w:left w:val="single" w:sz="7" w:space="0" w:color="000000"/>
              <w:bottom w:val="single" w:sz="7" w:space="0" w:color="000000"/>
              <w:right w:val="single" w:sz="7" w:space="0" w:color="000000"/>
            </w:tcBorders>
            <w:shd w:val="clear" w:color="auto" w:fill="E5E5E5"/>
          </w:tcPr>
          <w:p w14:paraId="0853D342" w14:textId="77777777" w:rsidR="004C7708" w:rsidRDefault="004C7708"/>
        </w:tc>
        <w:tc>
          <w:tcPr>
            <w:tcW w:w="615" w:type="dxa"/>
            <w:tcBorders>
              <w:top w:val="single" w:sz="14" w:space="0" w:color="000000"/>
              <w:left w:val="single" w:sz="7" w:space="0" w:color="000000"/>
              <w:bottom w:val="single" w:sz="7" w:space="0" w:color="000000"/>
              <w:right w:val="single" w:sz="7" w:space="0" w:color="000000"/>
            </w:tcBorders>
            <w:shd w:val="clear" w:color="auto" w:fill="F2F2F2"/>
          </w:tcPr>
          <w:p w14:paraId="12DC4FEA" w14:textId="77777777" w:rsidR="004C7708" w:rsidRDefault="004C7708"/>
        </w:tc>
        <w:tc>
          <w:tcPr>
            <w:tcW w:w="467" w:type="dxa"/>
            <w:tcBorders>
              <w:top w:val="single" w:sz="14" w:space="0" w:color="000000"/>
              <w:left w:val="single" w:sz="7" w:space="0" w:color="000000"/>
              <w:bottom w:val="single" w:sz="7" w:space="0" w:color="000000"/>
              <w:right w:val="single" w:sz="7" w:space="0" w:color="000000"/>
            </w:tcBorders>
            <w:shd w:val="clear" w:color="auto" w:fill="F2F2F2"/>
          </w:tcPr>
          <w:p w14:paraId="28F27BAE" w14:textId="77777777" w:rsidR="004C7708" w:rsidRDefault="00516AD7">
            <w:pPr>
              <w:spacing w:after="0"/>
              <w:ind w:right="14"/>
              <w:jc w:val="center"/>
            </w:pPr>
            <w:r>
              <w:rPr>
                <w:rFonts w:ascii="Arial" w:eastAsia="Arial" w:hAnsi="Arial" w:cs="Arial"/>
                <w:b/>
                <w:sz w:val="16"/>
              </w:rPr>
              <w:t>0</w:t>
            </w:r>
          </w:p>
        </w:tc>
        <w:tc>
          <w:tcPr>
            <w:tcW w:w="521" w:type="dxa"/>
            <w:tcBorders>
              <w:top w:val="single" w:sz="14" w:space="0" w:color="000000"/>
              <w:left w:val="single" w:sz="7" w:space="0" w:color="000000"/>
              <w:bottom w:val="single" w:sz="7" w:space="0" w:color="000000"/>
              <w:right w:val="single" w:sz="7" w:space="0" w:color="000000"/>
            </w:tcBorders>
            <w:shd w:val="clear" w:color="auto" w:fill="F2F2F2"/>
          </w:tcPr>
          <w:p w14:paraId="797F9A79" w14:textId="77777777" w:rsidR="004C7708" w:rsidRDefault="00516AD7">
            <w:pPr>
              <w:spacing w:after="0"/>
              <w:ind w:right="28"/>
              <w:jc w:val="center"/>
            </w:pPr>
            <w:r>
              <w:rPr>
                <w:rFonts w:ascii="Arial" w:eastAsia="Arial" w:hAnsi="Arial" w:cs="Arial"/>
                <w:b/>
                <w:sz w:val="16"/>
              </w:rPr>
              <w:t>5</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2F56131D" w14:textId="77777777" w:rsidR="004C7708" w:rsidRDefault="00516AD7">
            <w:pPr>
              <w:spacing w:after="0"/>
              <w:ind w:left="46"/>
            </w:pPr>
            <w:r>
              <w:rPr>
                <w:rFonts w:ascii="Arial" w:eastAsia="Arial" w:hAnsi="Arial" w:cs="Arial"/>
                <w:b/>
                <w:sz w:val="16"/>
              </w:rPr>
              <w:t>10</w:t>
            </w:r>
          </w:p>
        </w:tc>
        <w:tc>
          <w:tcPr>
            <w:tcW w:w="631" w:type="dxa"/>
            <w:tcBorders>
              <w:top w:val="single" w:sz="14" w:space="0" w:color="000000"/>
              <w:left w:val="single" w:sz="7" w:space="0" w:color="000000"/>
              <w:bottom w:val="single" w:sz="7" w:space="0" w:color="000000"/>
              <w:right w:val="single" w:sz="7" w:space="0" w:color="000000"/>
            </w:tcBorders>
            <w:shd w:val="clear" w:color="auto" w:fill="F2F2F2"/>
          </w:tcPr>
          <w:p w14:paraId="1427FC74" w14:textId="77777777" w:rsidR="004C7708" w:rsidRDefault="00516AD7">
            <w:pPr>
              <w:spacing w:after="0"/>
              <w:ind w:right="29"/>
              <w:jc w:val="center"/>
            </w:pPr>
            <w:r>
              <w:rPr>
                <w:rFonts w:ascii="Arial" w:eastAsia="Arial" w:hAnsi="Arial" w:cs="Arial"/>
                <w:b/>
                <w:sz w:val="16"/>
              </w:rPr>
              <w:t>15</w:t>
            </w:r>
          </w:p>
        </w:tc>
        <w:tc>
          <w:tcPr>
            <w:tcW w:w="629" w:type="dxa"/>
            <w:tcBorders>
              <w:top w:val="single" w:sz="14" w:space="0" w:color="000000"/>
              <w:left w:val="single" w:sz="7" w:space="0" w:color="000000"/>
              <w:bottom w:val="single" w:sz="7" w:space="0" w:color="000000"/>
              <w:right w:val="single" w:sz="7" w:space="0" w:color="000000"/>
            </w:tcBorders>
            <w:shd w:val="clear" w:color="auto" w:fill="F2F2F2"/>
          </w:tcPr>
          <w:p w14:paraId="5D0CBB77" w14:textId="77777777" w:rsidR="004C7708" w:rsidRDefault="00516AD7">
            <w:pPr>
              <w:spacing w:after="0"/>
              <w:ind w:right="31"/>
              <w:jc w:val="center"/>
            </w:pPr>
            <w:r>
              <w:rPr>
                <w:rFonts w:ascii="Arial" w:eastAsia="Arial" w:hAnsi="Arial" w:cs="Arial"/>
                <w:b/>
                <w:sz w:val="16"/>
              </w:rPr>
              <w:t>20</w:t>
            </w:r>
          </w:p>
        </w:tc>
        <w:tc>
          <w:tcPr>
            <w:tcW w:w="631" w:type="dxa"/>
            <w:tcBorders>
              <w:top w:val="single" w:sz="14" w:space="0" w:color="000000"/>
              <w:left w:val="single" w:sz="7" w:space="0" w:color="000000"/>
              <w:bottom w:val="single" w:sz="7" w:space="0" w:color="000000"/>
              <w:right w:val="single" w:sz="7" w:space="0" w:color="000000"/>
            </w:tcBorders>
            <w:shd w:val="clear" w:color="auto" w:fill="F2F2F2"/>
          </w:tcPr>
          <w:p w14:paraId="4C80AF74" w14:textId="77777777" w:rsidR="004C7708" w:rsidRDefault="00516AD7">
            <w:pPr>
              <w:spacing w:after="0"/>
              <w:ind w:right="29"/>
              <w:jc w:val="center"/>
            </w:pPr>
            <w:r>
              <w:rPr>
                <w:rFonts w:ascii="Arial" w:eastAsia="Arial" w:hAnsi="Arial" w:cs="Arial"/>
                <w:b/>
                <w:sz w:val="16"/>
              </w:rPr>
              <w:t>25</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7FD7CC34" w14:textId="77777777" w:rsidR="004C7708" w:rsidRDefault="00516AD7">
            <w:pPr>
              <w:spacing w:after="0"/>
              <w:ind w:left="43"/>
            </w:pPr>
            <w:r>
              <w:rPr>
                <w:rFonts w:ascii="Arial" w:eastAsia="Arial" w:hAnsi="Arial" w:cs="Arial"/>
                <w:b/>
                <w:sz w:val="16"/>
              </w:rPr>
              <w:t>30</w:t>
            </w:r>
          </w:p>
        </w:tc>
        <w:tc>
          <w:tcPr>
            <w:tcW w:w="629" w:type="dxa"/>
            <w:tcBorders>
              <w:top w:val="single" w:sz="14" w:space="0" w:color="000000"/>
              <w:left w:val="single" w:sz="7" w:space="0" w:color="000000"/>
              <w:bottom w:val="single" w:sz="7" w:space="0" w:color="000000"/>
              <w:right w:val="single" w:sz="7" w:space="0" w:color="000000"/>
            </w:tcBorders>
            <w:shd w:val="clear" w:color="auto" w:fill="F2F2F2"/>
          </w:tcPr>
          <w:p w14:paraId="14C1E9A5" w14:textId="77777777" w:rsidR="004C7708" w:rsidRDefault="00516AD7">
            <w:pPr>
              <w:spacing w:after="0"/>
              <w:ind w:right="31"/>
              <w:jc w:val="center"/>
            </w:pPr>
            <w:r>
              <w:rPr>
                <w:rFonts w:ascii="Arial" w:eastAsia="Arial" w:hAnsi="Arial" w:cs="Arial"/>
                <w:b/>
                <w:sz w:val="16"/>
              </w:rPr>
              <w:t>35</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6E2D1111" w14:textId="77777777" w:rsidR="004C7708" w:rsidRDefault="00516AD7">
            <w:pPr>
              <w:spacing w:after="0"/>
              <w:ind w:left="46"/>
            </w:pPr>
            <w:r>
              <w:rPr>
                <w:rFonts w:ascii="Arial" w:eastAsia="Arial" w:hAnsi="Arial" w:cs="Arial"/>
                <w:b/>
                <w:sz w:val="16"/>
              </w:rPr>
              <w:t>40</w:t>
            </w:r>
          </w:p>
        </w:tc>
        <w:tc>
          <w:tcPr>
            <w:tcW w:w="631" w:type="dxa"/>
            <w:tcBorders>
              <w:top w:val="single" w:sz="14" w:space="0" w:color="000000"/>
              <w:left w:val="single" w:sz="7" w:space="0" w:color="000000"/>
              <w:bottom w:val="single" w:sz="7" w:space="0" w:color="000000"/>
              <w:right w:val="single" w:sz="7" w:space="0" w:color="000000"/>
            </w:tcBorders>
            <w:shd w:val="clear" w:color="auto" w:fill="F2F2F2"/>
          </w:tcPr>
          <w:p w14:paraId="51F4A6DF" w14:textId="77777777" w:rsidR="004C7708" w:rsidRDefault="00516AD7">
            <w:pPr>
              <w:spacing w:after="0"/>
              <w:ind w:right="29"/>
              <w:jc w:val="center"/>
            </w:pPr>
            <w:r>
              <w:rPr>
                <w:rFonts w:ascii="Arial" w:eastAsia="Arial" w:hAnsi="Arial" w:cs="Arial"/>
                <w:b/>
                <w:sz w:val="16"/>
              </w:rPr>
              <w:t>45</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31B28FDB" w14:textId="77777777" w:rsidR="004C7708" w:rsidRDefault="00516AD7">
            <w:pPr>
              <w:spacing w:after="0"/>
              <w:ind w:left="43"/>
            </w:pPr>
            <w:r>
              <w:rPr>
                <w:rFonts w:ascii="Arial" w:eastAsia="Arial" w:hAnsi="Arial" w:cs="Arial"/>
                <w:b/>
                <w:sz w:val="16"/>
              </w:rPr>
              <w:t>50</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2A458C0B" w14:textId="77777777" w:rsidR="004C7708" w:rsidRDefault="00516AD7">
            <w:pPr>
              <w:spacing w:after="0"/>
              <w:ind w:left="43"/>
            </w:pPr>
            <w:r>
              <w:rPr>
                <w:rFonts w:ascii="Arial" w:eastAsia="Arial" w:hAnsi="Arial" w:cs="Arial"/>
                <w:b/>
                <w:sz w:val="16"/>
              </w:rPr>
              <w:t>55</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491A4069" w14:textId="77777777" w:rsidR="004C7708" w:rsidRDefault="00516AD7">
            <w:pPr>
              <w:spacing w:after="0"/>
              <w:ind w:left="43"/>
            </w:pPr>
            <w:r>
              <w:rPr>
                <w:rFonts w:ascii="Arial" w:eastAsia="Arial" w:hAnsi="Arial" w:cs="Arial"/>
                <w:b/>
                <w:sz w:val="16"/>
              </w:rPr>
              <w:t>60</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0F25E1C0" w14:textId="77777777" w:rsidR="004C7708" w:rsidRDefault="00516AD7">
            <w:pPr>
              <w:spacing w:after="0"/>
              <w:ind w:left="43"/>
            </w:pPr>
            <w:r>
              <w:rPr>
                <w:rFonts w:ascii="Arial" w:eastAsia="Arial" w:hAnsi="Arial" w:cs="Arial"/>
                <w:b/>
                <w:sz w:val="16"/>
              </w:rPr>
              <w:t>65</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3B5241EA" w14:textId="77777777" w:rsidR="004C7708" w:rsidRDefault="00516AD7">
            <w:pPr>
              <w:spacing w:after="0"/>
              <w:ind w:left="43"/>
            </w:pPr>
            <w:r>
              <w:rPr>
                <w:rFonts w:ascii="Arial" w:eastAsia="Arial" w:hAnsi="Arial" w:cs="Arial"/>
                <w:b/>
                <w:sz w:val="16"/>
              </w:rPr>
              <w:t>70</w:t>
            </w:r>
          </w:p>
        </w:tc>
        <w:tc>
          <w:tcPr>
            <w:tcW w:w="629" w:type="dxa"/>
            <w:tcBorders>
              <w:top w:val="single" w:sz="14" w:space="0" w:color="000000"/>
              <w:left w:val="single" w:sz="7" w:space="0" w:color="000000"/>
              <w:bottom w:val="single" w:sz="7" w:space="0" w:color="000000"/>
              <w:right w:val="single" w:sz="7" w:space="0" w:color="000000"/>
            </w:tcBorders>
            <w:shd w:val="clear" w:color="auto" w:fill="F2F2F2"/>
          </w:tcPr>
          <w:p w14:paraId="5DB78C91" w14:textId="77777777" w:rsidR="004C7708" w:rsidRDefault="00516AD7">
            <w:pPr>
              <w:spacing w:after="0"/>
              <w:ind w:right="31"/>
              <w:jc w:val="center"/>
            </w:pPr>
            <w:r>
              <w:rPr>
                <w:rFonts w:ascii="Arial" w:eastAsia="Arial" w:hAnsi="Arial" w:cs="Arial"/>
                <w:b/>
                <w:sz w:val="16"/>
              </w:rPr>
              <w:t>75</w:t>
            </w:r>
          </w:p>
        </w:tc>
        <w:tc>
          <w:tcPr>
            <w:tcW w:w="720" w:type="dxa"/>
            <w:tcBorders>
              <w:top w:val="single" w:sz="14" w:space="0" w:color="000000"/>
              <w:left w:val="single" w:sz="7" w:space="0" w:color="000000"/>
              <w:bottom w:val="single" w:sz="7" w:space="0" w:color="000000"/>
              <w:right w:val="single" w:sz="7" w:space="0" w:color="000000"/>
            </w:tcBorders>
            <w:shd w:val="clear" w:color="auto" w:fill="F2F2F2"/>
          </w:tcPr>
          <w:p w14:paraId="6598795B" w14:textId="77777777" w:rsidR="004C7708" w:rsidRDefault="00516AD7">
            <w:pPr>
              <w:spacing w:after="0"/>
              <w:ind w:right="27"/>
              <w:jc w:val="center"/>
            </w:pPr>
            <w:r>
              <w:rPr>
                <w:rFonts w:ascii="Arial" w:eastAsia="Arial" w:hAnsi="Arial" w:cs="Arial"/>
                <w:b/>
                <w:sz w:val="16"/>
              </w:rPr>
              <w:t>80</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25747A5E" w14:textId="77777777" w:rsidR="004C7708" w:rsidRDefault="00516AD7">
            <w:pPr>
              <w:spacing w:after="0"/>
              <w:ind w:left="46"/>
            </w:pPr>
            <w:r>
              <w:rPr>
                <w:rFonts w:ascii="Arial" w:eastAsia="Arial" w:hAnsi="Arial" w:cs="Arial"/>
                <w:b/>
                <w:sz w:val="16"/>
              </w:rPr>
              <w:t>85</w:t>
            </w:r>
          </w:p>
        </w:tc>
        <w:tc>
          <w:tcPr>
            <w:tcW w:w="559" w:type="dxa"/>
            <w:tcBorders>
              <w:top w:val="single" w:sz="14" w:space="0" w:color="000000"/>
              <w:left w:val="single" w:sz="7" w:space="0" w:color="000000"/>
              <w:bottom w:val="single" w:sz="7" w:space="0" w:color="000000"/>
              <w:right w:val="single" w:sz="7" w:space="0" w:color="000000"/>
            </w:tcBorders>
            <w:shd w:val="clear" w:color="auto" w:fill="F2F2F2"/>
          </w:tcPr>
          <w:p w14:paraId="0087279E" w14:textId="77777777" w:rsidR="004C7708" w:rsidRDefault="00516AD7">
            <w:pPr>
              <w:spacing w:after="0"/>
              <w:ind w:right="29"/>
              <w:jc w:val="center"/>
            </w:pPr>
            <w:r>
              <w:rPr>
                <w:rFonts w:ascii="Arial" w:eastAsia="Arial" w:hAnsi="Arial" w:cs="Arial"/>
                <w:b/>
                <w:sz w:val="16"/>
              </w:rPr>
              <w:t>90</w:t>
            </w:r>
          </w:p>
        </w:tc>
        <w:tc>
          <w:tcPr>
            <w:tcW w:w="540" w:type="dxa"/>
            <w:tcBorders>
              <w:top w:val="single" w:sz="14" w:space="0" w:color="000000"/>
              <w:left w:val="single" w:sz="7" w:space="0" w:color="000000"/>
              <w:bottom w:val="single" w:sz="7" w:space="0" w:color="000000"/>
              <w:right w:val="single" w:sz="7" w:space="0" w:color="000000"/>
            </w:tcBorders>
            <w:shd w:val="clear" w:color="auto" w:fill="F2F2F2"/>
          </w:tcPr>
          <w:p w14:paraId="5C07861A" w14:textId="77777777" w:rsidR="004C7708" w:rsidRDefault="00516AD7">
            <w:pPr>
              <w:spacing w:after="0"/>
              <w:ind w:left="43"/>
            </w:pPr>
            <w:r>
              <w:rPr>
                <w:rFonts w:ascii="Arial" w:eastAsia="Arial" w:hAnsi="Arial" w:cs="Arial"/>
                <w:b/>
                <w:sz w:val="16"/>
              </w:rPr>
              <w:t>95</w:t>
            </w:r>
          </w:p>
        </w:tc>
        <w:tc>
          <w:tcPr>
            <w:tcW w:w="523" w:type="dxa"/>
            <w:tcBorders>
              <w:top w:val="single" w:sz="14" w:space="0" w:color="000000"/>
              <w:left w:val="single" w:sz="7" w:space="0" w:color="000000"/>
              <w:bottom w:val="single" w:sz="7" w:space="0" w:color="000000"/>
              <w:right w:val="single" w:sz="7" w:space="0" w:color="000000"/>
            </w:tcBorders>
            <w:shd w:val="clear" w:color="auto" w:fill="F2F2F2"/>
          </w:tcPr>
          <w:p w14:paraId="27B08C02" w14:textId="77777777" w:rsidR="004C7708" w:rsidRDefault="00516AD7">
            <w:pPr>
              <w:spacing w:after="0"/>
            </w:pPr>
            <w:r>
              <w:rPr>
                <w:rFonts w:ascii="Arial" w:eastAsia="Arial" w:hAnsi="Arial" w:cs="Arial"/>
                <w:b/>
                <w:sz w:val="16"/>
              </w:rPr>
              <w:t>100</w:t>
            </w:r>
          </w:p>
        </w:tc>
      </w:tr>
      <w:tr w:rsidR="004C7708" w14:paraId="60E92043" w14:textId="77777777">
        <w:trPr>
          <w:trHeight w:val="356"/>
        </w:trPr>
        <w:tc>
          <w:tcPr>
            <w:tcW w:w="1008" w:type="dxa"/>
            <w:tcBorders>
              <w:top w:val="single" w:sz="7" w:space="0" w:color="000000"/>
              <w:left w:val="single" w:sz="7" w:space="0" w:color="000000"/>
              <w:bottom w:val="single" w:sz="7" w:space="0" w:color="000000"/>
              <w:right w:val="single" w:sz="7" w:space="0" w:color="000000"/>
            </w:tcBorders>
            <w:shd w:val="clear" w:color="auto" w:fill="E5E5E5"/>
          </w:tcPr>
          <w:p w14:paraId="54FDA393" w14:textId="77777777" w:rsidR="004C7708" w:rsidRDefault="004C7708"/>
        </w:tc>
        <w:tc>
          <w:tcPr>
            <w:tcW w:w="2143" w:type="dxa"/>
            <w:gridSpan w:val="4"/>
            <w:tcBorders>
              <w:top w:val="single" w:sz="7" w:space="0" w:color="000000"/>
              <w:left w:val="single" w:sz="7" w:space="0" w:color="000000"/>
              <w:bottom w:val="single" w:sz="7" w:space="0" w:color="000000"/>
              <w:right w:val="nil"/>
            </w:tcBorders>
            <w:shd w:val="clear" w:color="auto" w:fill="F2F2F2"/>
          </w:tcPr>
          <w:p w14:paraId="2179226F" w14:textId="77777777" w:rsidR="004C7708" w:rsidRDefault="004C7708"/>
        </w:tc>
        <w:tc>
          <w:tcPr>
            <w:tcW w:w="631" w:type="dxa"/>
            <w:tcBorders>
              <w:top w:val="single" w:sz="7" w:space="0" w:color="000000"/>
              <w:left w:val="nil"/>
              <w:bottom w:val="single" w:sz="7" w:space="0" w:color="000000"/>
              <w:right w:val="nil"/>
            </w:tcBorders>
            <w:shd w:val="clear" w:color="auto" w:fill="F2F2F2"/>
          </w:tcPr>
          <w:p w14:paraId="3F2AC29B" w14:textId="77777777" w:rsidR="004C7708" w:rsidRDefault="004C7708"/>
        </w:tc>
        <w:tc>
          <w:tcPr>
            <w:tcW w:w="629" w:type="dxa"/>
            <w:tcBorders>
              <w:top w:val="single" w:sz="7" w:space="0" w:color="000000"/>
              <w:left w:val="nil"/>
              <w:bottom w:val="single" w:sz="7" w:space="0" w:color="000000"/>
              <w:right w:val="nil"/>
            </w:tcBorders>
            <w:shd w:val="clear" w:color="auto" w:fill="F2F2F2"/>
          </w:tcPr>
          <w:p w14:paraId="66789CAF" w14:textId="77777777" w:rsidR="004C7708" w:rsidRDefault="004C7708"/>
        </w:tc>
        <w:tc>
          <w:tcPr>
            <w:tcW w:w="631" w:type="dxa"/>
            <w:tcBorders>
              <w:top w:val="single" w:sz="7" w:space="0" w:color="000000"/>
              <w:left w:val="nil"/>
              <w:bottom w:val="single" w:sz="7" w:space="0" w:color="000000"/>
              <w:right w:val="nil"/>
            </w:tcBorders>
            <w:shd w:val="clear" w:color="auto" w:fill="F2F2F2"/>
          </w:tcPr>
          <w:p w14:paraId="3C1FC063" w14:textId="77777777" w:rsidR="004C7708" w:rsidRDefault="004C7708"/>
        </w:tc>
        <w:tc>
          <w:tcPr>
            <w:tcW w:w="4500" w:type="dxa"/>
            <w:gridSpan w:val="8"/>
            <w:tcBorders>
              <w:top w:val="single" w:sz="7" w:space="0" w:color="000000"/>
              <w:left w:val="nil"/>
              <w:bottom w:val="single" w:sz="7" w:space="0" w:color="000000"/>
              <w:right w:val="nil"/>
            </w:tcBorders>
            <w:shd w:val="clear" w:color="auto" w:fill="F2F2F2"/>
          </w:tcPr>
          <w:p w14:paraId="29247580" w14:textId="77777777" w:rsidR="004C7708" w:rsidRDefault="00516AD7">
            <w:pPr>
              <w:spacing w:after="0"/>
              <w:ind w:left="3"/>
              <w:jc w:val="center"/>
            </w:pPr>
            <w:r>
              <w:rPr>
                <w:rFonts w:ascii="Arial" w:eastAsia="Arial" w:hAnsi="Arial" w:cs="Arial"/>
                <w:b/>
                <w:sz w:val="16"/>
              </w:rPr>
              <w:t>Monocular Field Loss Assessment of Better Eye</w:t>
            </w:r>
          </w:p>
        </w:tc>
        <w:tc>
          <w:tcPr>
            <w:tcW w:w="540" w:type="dxa"/>
            <w:tcBorders>
              <w:top w:val="single" w:sz="7" w:space="0" w:color="000000"/>
              <w:left w:val="nil"/>
              <w:bottom w:val="single" w:sz="7" w:space="0" w:color="000000"/>
              <w:right w:val="nil"/>
            </w:tcBorders>
            <w:shd w:val="clear" w:color="auto" w:fill="F2F2F2"/>
          </w:tcPr>
          <w:p w14:paraId="76BC79AD" w14:textId="77777777" w:rsidR="004C7708" w:rsidRDefault="004C7708"/>
        </w:tc>
        <w:tc>
          <w:tcPr>
            <w:tcW w:w="629" w:type="dxa"/>
            <w:tcBorders>
              <w:top w:val="single" w:sz="7" w:space="0" w:color="000000"/>
              <w:left w:val="nil"/>
              <w:bottom w:val="single" w:sz="7" w:space="0" w:color="000000"/>
              <w:right w:val="nil"/>
            </w:tcBorders>
            <w:shd w:val="clear" w:color="auto" w:fill="F2F2F2"/>
          </w:tcPr>
          <w:p w14:paraId="3794DB4F" w14:textId="77777777" w:rsidR="004C7708" w:rsidRDefault="004C7708"/>
        </w:tc>
        <w:tc>
          <w:tcPr>
            <w:tcW w:w="720" w:type="dxa"/>
            <w:tcBorders>
              <w:top w:val="single" w:sz="7" w:space="0" w:color="000000"/>
              <w:left w:val="nil"/>
              <w:bottom w:val="single" w:sz="7" w:space="0" w:color="000000"/>
              <w:right w:val="nil"/>
            </w:tcBorders>
            <w:shd w:val="clear" w:color="auto" w:fill="F2F2F2"/>
          </w:tcPr>
          <w:p w14:paraId="64AE2A1B" w14:textId="77777777" w:rsidR="004C7708" w:rsidRDefault="004C7708"/>
        </w:tc>
        <w:tc>
          <w:tcPr>
            <w:tcW w:w="540" w:type="dxa"/>
            <w:tcBorders>
              <w:top w:val="single" w:sz="7" w:space="0" w:color="000000"/>
              <w:left w:val="nil"/>
              <w:bottom w:val="single" w:sz="7" w:space="0" w:color="000000"/>
              <w:right w:val="nil"/>
            </w:tcBorders>
            <w:shd w:val="clear" w:color="auto" w:fill="F2F2F2"/>
          </w:tcPr>
          <w:p w14:paraId="089247CC" w14:textId="77777777" w:rsidR="004C7708" w:rsidRDefault="004C7708"/>
        </w:tc>
        <w:tc>
          <w:tcPr>
            <w:tcW w:w="559" w:type="dxa"/>
            <w:tcBorders>
              <w:top w:val="single" w:sz="7" w:space="0" w:color="000000"/>
              <w:left w:val="nil"/>
              <w:bottom w:val="single" w:sz="7" w:space="0" w:color="000000"/>
              <w:right w:val="nil"/>
            </w:tcBorders>
            <w:shd w:val="clear" w:color="auto" w:fill="F2F2F2"/>
          </w:tcPr>
          <w:p w14:paraId="6ED9057E" w14:textId="77777777" w:rsidR="004C7708" w:rsidRDefault="004C7708"/>
        </w:tc>
        <w:tc>
          <w:tcPr>
            <w:tcW w:w="540" w:type="dxa"/>
            <w:tcBorders>
              <w:top w:val="single" w:sz="7" w:space="0" w:color="000000"/>
              <w:left w:val="nil"/>
              <w:bottom w:val="single" w:sz="7" w:space="0" w:color="000000"/>
              <w:right w:val="nil"/>
            </w:tcBorders>
            <w:shd w:val="clear" w:color="auto" w:fill="F2F2F2"/>
          </w:tcPr>
          <w:p w14:paraId="16B4AF4F" w14:textId="77777777" w:rsidR="004C7708" w:rsidRDefault="004C7708"/>
        </w:tc>
        <w:tc>
          <w:tcPr>
            <w:tcW w:w="523" w:type="dxa"/>
            <w:tcBorders>
              <w:top w:val="single" w:sz="7" w:space="0" w:color="000000"/>
              <w:left w:val="nil"/>
              <w:bottom w:val="single" w:sz="7" w:space="0" w:color="000000"/>
              <w:right w:val="single" w:sz="7" w:space="0" w:color="000000"/>
            </w:tcBorders>
            <w:shd w:val="clear" w:color="auto" w:fill="F2F2F2"/>
          </w:tcPr>
          <w:p w14:paraId="2CB618FB" w14:textId="77777777" w:rsidR="004C7708" w:rsidRDefault="004C7708"/>
        </w:tc>
      </w:tr>
    </w:tbl>
    <w:p w14:paraId="6A878454" w14:textId="77777777" w:rsidR="004C7708" w:rsidRDefault="00516AD7">
      <w:pPr>
        <w:tabs>
          <w:tab w:val="center" w:pos="1522"/>
          <w:tab w:val="right" w:pos="13717"/>
        </w:tabs>
        <w:spacing w:after="0"/>
      </w:pPr>
      <w:r>
        <w:tab/>
      </w: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Page 10</w:t>
      </w:r>
    </w:p>
    <w:p w14:paraId="6BEC6A1F" w14:textId="77777777" w:rsidR="004C7708" w:rsidRDefault="004C7708">
      <w:pPr>
        <w:sectPr w:rsidR="004C7708">
          <w:headerReference w:type="even" r:id="rId176"/>
          <w:headerReference w:type="default" r:id="rId177"/>
          <w:footerReference w:type="even" r:id="rId178"/>
          <w:footerReference w:type="default" r:id="rId179"/>
          <w:headerReference w:type="first" r:id="rId180"/>
          <w:footerReference w:type="first" r:id="rId181"/>
          <w:pgSz w:w="15840" w:h="12240" w:orient="landscape"/>
          <w:pgMar w:top="995" w:right="1062" w:bottom="1440" w:left="1061" w:header="720" w:footer="720" w:gutter="0"/>
          <w:cols w:space="720"/>
        </w:sectPr>
      </w:pPr>
    </w:p>
    <w:p w14:paraId="67B01EC5" w14:textId="77777777" w:rsidR="004C7708" w:rsidRDefault="00516AD7">
      <w:pPr>
        <w:spacing w:after="0" w:line="265" w:lineRule="auto"/>
        <w:ind w:left="99" w:hanging="10"/>
        <w:jc w:val="center"/>
      </w:pPr>
      <w:r>
        <w:rPr>
          <w:rFonts w:ascii="Arial" w:eastAsia="Arial" w:hAnsi="Arial" w:cs="Arial"/>
          <w:b/>
          <w:sz w:val="24"/>
        </w:rPr>
        <w:t>Steps to Determine Visual Field Assessment</w:t>
      </w:r>
    </w:p>
    <w:tbl>
      <w:tblPr>
        <w:tblStyle w:val="TableGrid"/>
        <w:tblW w:w="9343" w:type="dxa"/>
        <w:tblInd w:w="0" w:type="dxa"/>
        <w:tblCellMar>
          <w:top w:w="0" w:type="dxa"/>
          <w:left w:w="0" w:type="dxa"/>
          <w:bottom w:w="0" w:type="dxa"/>
          <w:right w:w="0" w:type="dxa"/>
        </w:tblCellMar>
        <w:tblLook w:val="04A0" w:firstRow="1" w:lastRow="0" w:firstColumn="1" w:lastColumn="0" w:noHBand="0" w:noVBand="1"/>
      </w:tblPr>
      <w:tblGrid>
        <w:gridCol w:w="1439"/>
        <w:gridCol w:w="7904"/>
      </w:tblGrid>
      <w:tr w:rsidR="004C7708" w14:paraId="43E9C3EE" w14:textId="77777777">
        <w:trPr>
          <w:trHeight w:val="2095"/>
        </w:trPr>
        <w:tc>
          <w:tcPr>
            <w:tcW w:w="1439" w:type="dxa"/>
            <w:tcBorders>
              <w:top w:val="nil"/>
              <w:left w:val="nil"/>
              <w:bottom w:val="nil"/>
              <w:right w:val="nil"/>
            </w:tcBorders>
          </w:tcPr>
          <w:p w14:paraId="6A9960FA" w14:textId="77777777" w:rsidR="004C7708" w:rsidRDefault="00516AD7">
            <w:pPr>
              <w:spacing w:after="0"/>
            </w:pPr>
            <w:r>
              <w:rPr>
                <w:rFonts w:ascii="Arial" w:eastAsia="Arial" w:hAnsi="Arial" w:cs="Arial"/>
                <w:b/>
                <w:i/>
                <w:sz w:val="24"/>
              </w:rPr>
              <w:t>Step 1:</w:t>
            </w:r>
          </w:p>
        </w:tc>
        <w:tc>
          <w:tcPr>
            <w:tcW w:w="7904" w:type="dxa"/>
            <w:tcBorders>
              <w:top w:val="nil"/>
              <w:left w:val="nil"/>
              <w:bottom w:val="nil"/>
              <w:right w:val="nil"/>
            </w:tcBorders>
          </w:tcPr>
          <w:p w14:paraId="192A48DD" w14:textId="77777777" w:rsidR="004C7708" w:rsidRDefault="00516AD7">
            <w:pPr>
              <w:spacing w:after="196"/>
            </w:pPr>
            <w:r>
              <w:rPr>
                <w:rFonts w:ascii="Arial" w:eastAsia="Arial" w:hAnsi="Arial" w:cs="Arial"/>
                <w:sz w:val="24"/>
              </w:rPr>
              <w:t xml:space="preserve">Determine the rating from </w:t>
            </w:r>
            <w:r>
              <w:rPr>
                <w:rFonts w:ascii="Arial" w:eastAsia="Arial" w:hAnsi="Arial" w:cs="Arial"/>
                <w:b/>
                <w:sz w:val="24"/>
              </w:rPr>
              <w:t>Table 8.2</w:t>
            </w:r>
            <w:r>
              <w:rPr>
                <w:rFonts w:ascii="Arial" w:eastAsia="Arial" w:hAnsi="Arial" w:cs="Arial"/>
                <w:sz w:val="24"/>
              </w:rPr>
              <w:t xml:space="preserve"> (Loss of Function- Visual Field).</w:t>
            </w:r>
          </w:p>
          <w:p w14:paraId="063A0B4C" w14:textId="77777777" w:rsidR="004C7708" w:rsidRDefault="00516AD7">
            <w:pPr>
              <w:numPr>
                <w:ilvl w:val="0"/>
                <w:numId w:val="67"/>
              </w:numPr>
              <w:spacing w:after="0" w:line="216" w:lineRule="auto"/>
            </w:pPr>
            <w:r>
              <w:rPr>
                <w:rFonts w:ascii="Arial" w:eastAsia="Arial" w:hAnsi="Arial" w:cs="Arial"/>
                <w:sz w:val="24"/>
              </w:rPr>
              <w:t xml:space="preserve">Plot the monocular visual field loss for the worse eye along the verticalaxis. </w:t>
            </w:r>
          </w:p>
          <w:p w14:paraId="7BD0213F" w14:textId="77777777" w:rsidR="004C7708" w:rsidRDefault="00516AD7">
            <w:pPr>
              <w:numPr>
                <w:ilvl w:val="0"/>
                <w:numId w:val="67"/>
              </w:numPr>
              <w:spacing w:after="0" w:line="216" w:lineRule="auto"/>
            </w:pPr>
            <w:r>
              <w:rPr>
                <w:rFonts w:ascii="Arial" w:eastAsia="Arial" w:hAnsi="Arial" w:cs="Arial"/>
                <w:sz w:val="24"/>
              </w:rPr>
              <w:t>Plot the monocular visual field loss for the better eye along the horizontalaxis.</w:t>
            </w:r>
          </w:p>
          <w:p w14:paraId="7A986864" w14:textId="77777777" w:rsidR="004C7708" w:rsidRDefault="00516AD7">
            <w:pPr>
              <w:spacing w:after="0"/>
              <w:ind w:left="1"/>
            </w:pPr>
            <w:r>
              <w:rPr>
                <w:rFonts w:ascii="Arial" w:eastAsia="Arial" w:hAnsi="Arial" w:cs="Arial"/>
                <w:sz w:val="24"/>
              </w:rPr>
              <w:t>The point of intersection of the two axis indicates the binocular visual field impairment.</w:t>
            </w:r>
          </w:p>
        </w:tc>
      </w:tr>
      <w:tr w:rsidR="004C7708" w14:paraId="7B443AAC" w14:textId="77777777">
        <w:trPr>
          <w:trHeight w:val="1002"/>
        </w:trPr>
        <w:tc>
          <w:tcPr>
            <w:tcW w:w="1439" w:type="dxa"/>
            <w:tcBorders>
              <w:top w:val="nil"/>
              <w:left w:val="nil"/>
              <w:bottom w:val="nil"/>
              <w:right w:val="nil"/>
            </w:tcBorders>
          </w:tcPr>
          <w:p w14:paraId="7A0E682F" w14:textId="77777777" w:rsidR="004C7708" w:rsidRDefault="00516AD7">
            <w:pPr>
              <w:spacing w:after="0"/>
            </w:pPr>
            <w:r>
              <w:rPr>
                <w:rFonts w:ascii="Arial" w:eastAsia="Arial" w:hAnsi="Arial" w:cs="Arial"/>
                <w:b/>
                <w:i/>
                <w:sz w:val="24"/>
              </w:rPr>
              <w:t>Note:</w:t>
            </w:r>
          </w:p>
        </w:tc>
        <w:tc>
          <w:tcPr>
            <w:tcW w:w="7904" w:type="dxa"/>
            <w:tcBorders>
              <w:top w:val="nil"/>
              <w:left w:val="nil"/>
              <w:bottom w:val="nil"/>
              <w:right w:val="nil"/>
            </w:tcBorders>
            <w:vAlign w:val="center"/>
          </w:tcPr>
          <w:p w14:paraId="15BFD467" w14:textId="77777777" w:rsidR="004C7708" w:rsidRDefault="00516AD7">
            <w:pPr>
              <w:spacing w:after="0"/>
              <w:ind w:left="1"/>
            </w:pPr>
            <w:r>
              <w:rPr>
                <w:rFonts w:ascii="Arial" w:eastAsia="Arial" w:hAnsi="Arial" w:cs="Arial"/>
                <w:sz w:val="24"/>
              </w:rPr>
              <w:t xml:space="preserve">If only one eye is entitled or if only one eye has a visual field impairment then the monocular impairment for the second eye is determined to be normal (i.e. “0") </w:t>
            </w:r>
            <w:r>
              <w:rPr>
                <w:rFonts w:ascii="Arial" w:eastAsia="Arial" w:hAnsi="Arial" w:cs="Arial"/>
                <w:i/>
                <w:sz w:val="24"/>
              </w:rPr>
              <w:t>even if there is a loss of visual field in that eye</w:t>
            </w:r>
            <w:r>
              <w:rPr>
                <w:rFonts w:ascii="Arial" w:eastAsia="Arial" w:hAnsi="Arial" w:cs="Arial"/>
                <w:sz w:val="24"/>
              </w:rPr>
              <w:t>.</w:t>
            </w:r>
          </w:p>
        </w:tc>
      </w:tr>
      <w:tr w:rsidR="004C7708" w14:paraId="2E5C5B59" w14:textId="77777777">
        <w:trPr>
          <w:trHeight w:val="756"/>
        </w:trPr>
        <w:tc>
          <w:tcPr>
            <w:tcW w:w="1439" w:type="dxa"/>
            <w:tcBorders>
              <w:top w:val="nil"/>
              <w:left w:val="nil"/>
              <w:bottom w:val="nil"/>
              <w:right w:val="nil"/>
            </w:tcBorders>
          </w:tcPr>
          <w:p w14:paraId="038BCEBA" w14:textId="77777777" w:rsidR="004C7708" w:rsidRDefault="00516AD7">
            <w:pPr>
              <w:spacing w:after="0"/>
            </w:pPr>
            <w:r>
              <w:rPr>
                <w:rFonts w:ascii="Arial" w:eastAsia="Arial" w:hAnsi="Arial" w:cs="Arial"/>
                <w:b/>
                <w:i/>
                <w:sz w:val="24"/>
              </w:rPr>
              <w:t>Step 2:</w:t>
            </w:r>
          </w:p>
        </w:tc>
        <w:tc>
          <w:tcPr>
            <w:tcW w:w="7904" w:type="dxa"/>
            <w:tcBorders>
              <w:top w:val="nil"/>
              <w:left w:val="nil"/>
              <w:bottom w:val="nil"/>
              <w:right w:val="nil"/>
            </w:tcBorders>
            <w:vAlign w:val="center"/>
          </w:tcPr>
          <w:p w14:paraId="25865AF6"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apply to the rating at Step 1.</w:t>
            </w:r>
          </w:p>
        </w:tc>
      </w:tr>
      <w:tr w:rsidR="004C7708" w14:paraId="40B5BC20" w14:textId="77777777">
        <w:trPr>
          <w:trHeight w:val="506"/>
        </w:trPr>
        <w:tc>
          <w:tcPr>
            <w:tcW w:w="1439" w:type="dxa"/>
            <w:tcBorders>
              <w:top w:val="nil"/>
              <w:left w:val="nil"/>
              <w:bottom w:val="nil"/>
              <w:right w:val="nil"/>
            </w:tcBorders>
            <w:vAlign w:val="center"/>
          </w:tcPr>
          <w:p w14:paraId="28291FDA" w14:textId="77777777" w:rsidR="004C7708" w:rsidRDefault="00516AD7">
            <w:pPr>
              <w:spacing w:after="0"/>
            </w:pPr>
            <w:r>
              <w:rPr>
                <w:rFonts w:ascii="Arial" w:eastAsia="Arial" w:hAnsi="Arial" w:cs="Arial"/>
                <w:b/>
                <w:i/>
                <w:sz w:val="24"/>
              </w:rPr>
              <w:t>Step 3:</w:t>
            </w:r>
          </w:p>
        </w:tc>
        <w:tc>
          <w:tcPr>
            <w:tcW w:w="7904" w:type="dxa"/>
            <w:tcBorders>
              <w:top w:val="nil"/>
              <w:left w:val="nil"/>
              <w:bottom w:val="nil"/>
              <w:right w:val="nil"/>
            </w:tcBorders>
            <w:vAlign w:val="center"/>
          </w:tcPr>
          <w:p w14:paraId="4CB7C2B7" w14:textId="77777777" w:rsidR="004C7708" w:rsidRDefault="00516AD7">
            <w:pPr>
              <w:spacing w:after="0"/>
            </w:pPr>
            <w:r>
              <w:rPr>
                <w:rFonts w:ascii="Arial" w:eastAsia="Arial" w:hAnsi="Arial" w:cs="Arial"/>
                <w:sz w:val="24"/>
              </w:rPr>
              <w:t>Determine the Quality of Life rating.</w:t>
            </w:r>
          </w:p>
        </w:tc>
      </w:tr>
      <w:tr w:rsidR="004C7708" w14:paraId="3ADE81D9" w14:textId="77777777">
        <w:trPr>
          <w:trHeight w:val="506"/>
        </w:trPr>
        <w:tc>
          <w:tcPr>
            <w:tcW w:w="1439" w:type="dxa"/>
            <w:tcBorders>
              <w:top w:val="nil"/>
              <w:left w:val="nil"/>
              <w:bottom w:val="nil"/>
              <w:right w:val="nil"/>
            </w:tcBorders>
            <w:vAlign w:val="center"/>
          </w:tcPr>
          <w:p w14:paraId="16FEE2B5" w14:textId="77777777" w:rsidR="004C7708" w:rsidRDefault="00516AD7">
            <w:pPr>
              <w:spacing w:after="0"/>
            </w:pPr>
            <w:r>
              <w:rPr>
                <w:rFonts w:ascii="Arial" w:eastAsia="Arial" w:hAnsi="Arial" w:cs="Arial"/>
                <w:b/>
                <w:i/>
                <w:sz w:val="24"/>
              </w:rPr>
              <w:t>Step 4:</w:t>
            </w:r>
          </w:p>
        </w:tc>
        <w:tc>
          <w:tcPr>
            <w:tcW w:w="7904" w:type="dxa"/>
            <w:tcBorders>
              <w:top w:val="nil"/>
              <w:left w:val="nil"/>
              <w:bottom w:val="nil"/>
              <w:right w:val="nil"/>
            </w:tcBorders>
            <w:vAlign w:val="center"/>
          </w:tcPr>
          <w:p w14:paraId="4B4BED61" w14:textId="77777777" w:rsidR="004C7708" w:rsidRDefault="00516AD7">
            <w:pPr>
              <w:spacing w:after="0"/>
            </w:pPr>
            <w:r>
              <w:rPr>
                <w:rFonts w:ascii="Arial" w:eastAsia="Arial" w:hAnsi="Arial" w:cs="Arial"/>
                <w:sz w:val="24"/>
              </w:rPr>
              <w:t>Add the ratings at Step 2 and Step 3.</w:t>
            </w:r>
          </w:p>
        </w:tc>
      </w:tr>
      <w:tr w:rsidR="004C7708" w14:paraId="7FE5679A" w14:textId="77777777">
        <w:trPr>
          <w:trHeight w:val="366"/>
        </w:trPr>
        <w:tc>
          <w:tcPr>
            <w:tcW w:w="1439" w:type="dxa"/>
            <w:tcBorders>
              <w:top w:val="nil"/>
              <w:left w:val="nil"/>
              <w:bottom w:val="nil"/>
              <w:right w:val="nil"/>
            </w:tcBorders>
            <w:vAlign w:val="bottom"/>
          </w:tcPr>
          <w:p w14:paraId="052832FC" w14:textId="77777777" w:rsidR="004C7708" w:rsidRDefault="00516AD7">
            <w:pPr>
              <w:spacing w:after="0"/>
            </w:pPr>
            <w:r>
              <w:rPr>
                <w:rFonts w:ascii="Arial" w:eastAsia="Arial" w:hAnsi="Arial" w:cs="Arial"/>
                <w:b/>
                <w:i/>
                <w:sz w:val="24"/>
              </w:rPr>
              <w:t>Step 5:</w:t>
            </w:r>
          </w:p>
        </w:tc>
        <w:tc>
          <w:tcPr>
            <w:tcW w:w="7904" w:type="dxa"/>
            <w:tcBorders>
              <w:top w:val="nil"/>
              <w:left w:val="nil"/>
              <w:bottom w:val="nil"/>
              <w:right w:val="nil"/>
            </w:tcBorders>
            <w:vAlign w:val="bottom"/>
          </w:tcPr>
          <w:p w14:paraId="72389628" w14:textId="77777777" w:rsidR="004C7708" w:rsidRDefault="00516AD7">
            <w:pPr>
              <w:spacing w:after="0"/>
            </w:pPr>
            <w:r>
              <w:rPr>
                <w:rFonts w:ascii="Arial" w:eastAsia="Arial" w:hAnsi="Arial" w:cs="Arial"/>
                <w:sz w:val="24"/>
              </w:rPr>
              <w:t xml:space="preserve">If partial entitlement exists, apply to the rating at Step 4.   </w:t>
            </w:r>
          </w:p>
        </w:tc>
      </w:tr>
    </w:tbl>
    <w:p w14:paraId="1EC46E84" w14:textId="77777777" w:rsidR="004C7708" w:rsidRDefault="00516AD7">
      <w:pPr>
        <w:spacing w:after="0" w:line="265" w:lineRule="auto"/>
        <w:ind w:left="99" w:hanging="10"/>
        <w:jc w:val="center"/>
      </w:pPr>
      <w:r>
        <w:rPr>
          <w:rFonts w:ascii="Arial" w:eastAsia="Arial" w:hAnsi="Arial" w:cs="Arial"/>
          <w:b/>
          <w:sz w:val="24"/>
        </w:rPr>
        <w:t>This is the Disability Assessment.</w:t>
      </w:r>
      <w:r>
        <w:br w:type="page"/>
      </w:r>
    </w:p>
    <w:p w14:paraId="70D08342" w14:textId="77777777" w:rsidR="004C7708" w:rsidRDefault="00516AD7">
      <w:pPr>
        <w:spacing w:after="204"/>
        <w:ind w:left="-5" w:hanging="10"/>
      </w:pPr>
      <w:r>
        <w:rPr>
          <w:rFonts w:ascii="Arial" w:eastAsia="Arial" w:hAnsi="Arial" w:cs="Arial"/>
          <w:b/>
          <w:sz w:val="24"/>
        </w:rPr>
        <w:t xml:space="preserve">Table 8.3 -  Loss of Function - Miscellaneous </w:t>
      </w:r>
    </w:p>
    <w:p w14:paraId="0A487BDB" w14:textId="77777777" w:rsidR="004C7708" w:rsidRDefault="00516AD7">
      <w:pPr>
        <w:spacing w:after="243" w:line="219" w:lineRule="auto"/>
        <w:ind w:left="-5" w:hanging="10"/>
      </w:pPr>
      <w:r>
        <w:rPr>
          <w:rFonts w:ascii="Arial" w:eastAsia="Arial" w:hAnsi="Arial" w:cs="Arial"/>
          <w:sz w:val="24"/>
        </w:rPr>
        <w:t>Only one rating may be given for each entitled condition.  If more than one rating is applicable for an entitled condition, the ratings are</w:t>
      </w:r>
      <w:r>
        <w:rPr>
          <w:rFonts w:ascii="Arial" w:eastAsia="Arial" w:hAnsi="Arial" w:cs="Arial"/>
          <w:b/>
          <w:sz w:val="24"/>
        </w:rPr>
        <w:t xml:space="preserve"> 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selected.</w:t>
      </w:r>
    </w:p>
    <w:p w14:paraId="19C44439" w14:textId="77777777" w:rsidR="004C7708" w:rsidRDefault="00516AD7">
      <w:pPr>
        <w:spacing w:after="179" w:line="219" w:lineRule="auto"/>
        <w:ind w:left="-5" w:hanging="10"/>
      </w:pPr>
      <w:r>
        <w:rPr>
          <w:rFonts w:ascii="Arial" w:eastAsia="Arial" w:hAnsi="Arial" w:cs="Arial"/>
          <w:sz w:val="24"/>
        </w:rPr>
        <w:t>Each bullet (•) represents one criterion.   In order for a rating to be established, all criteria designated at that rating level must be met.</w:t>
      </w:r>
    </w:p>
    <w:p w14:paraId="1979F302" w14:textId="77777777" w:rsidR="004C7708" w:rsidRDefault="00516AD7">
      <w:pPr>
        <w:spacing w:after="0"/>
      </w:pPr>
      <w:r>
        <w:rPr>
          <w:rFonts w:ascii="Arial" w:eastAsia="Arial" w:hAnsi="Arial" w:cs="Arial"/>
          <w:b/>
          <w:sz w:val="18"/>
        </w:rPr>
        <w:t>Table 8.3 - Loss of Function - Miscellaneous</w:t>
      </w:r>
    </w:p>
    <w:tbl>
      <w:tblPr>
        <w:tblStyle w:val="TableGrid"/>
        <w:tblW w:w="9254" w:type="dxa"/>
        <w:tblInd w:w="6" w:type="dxa"/>
        <w:tblCellMar>
          <w:top w:w="67" w:type="dxa"/>
          <w:left w:w="104" w:type="dxa"/>
          <w:bottom w:w="11" w:type="dxa"/>
          <w:right w:w="115" w:type="dxa"/>
        </w:tblCellMar>
        <w:tblLook w:val="04A0" w:firstRow="1" w:lastRow="0" w:firstColumn="1" w:lastColumn="0" w:noHBand="0" w:noVBand="1"/>
      </w:tblPr>
      <w:tblGrid>
        <w:gridCol w:w="6659"/>
        <w:gridCol w:w="2595"/>
      </w:tblGrid>
      <w:tr w:rsidR="004C7708" w14:paraId="0FC820C0" w14:textId="77777777">
        <w:trPr>
          <w:trHeight w:val="392"/>
        </w:trPr>
        <w:tc>
          <w:tcPr>
            <w:tcW w:w="6659" w:type="dxa"/>
            <w:tcBorders>
              <w:top w:val="single" w:sz="7" w:space="0" w:color="000000"/>
              <w:left w:val="single" w:sz="7" w:space="0" w:color="000000"/>
              <w:bottom w:val="single" w:sz="7" w:space="0" w:color="000000"/>
              <w:right w:val="single" w:sz="7" w:space="0" w:color="000000"/>
            </w:tcBorders>
            <w:shd w:val="clear" w:color="auto" w:fill="CCCCCC"/>
          </w:tcPr>
          <w:p w14:paraId="766C6552" w14:textId="77777777" w:rsidR="004C7708" w:rsidRDefault="00516AD7">
            <w:pPr>
              <w:spacing w:after="0"/>
              <w:ind w:right="13"/>
              <w:jc w:val="center"/>
            </w:pPr>
            <w:r>
              <w:rPr>
                <w:rFonts w:ascii="Arial" w:eastAsia="Arial" w:hAnsi="Arial" w:cs="Arial"/>
                <w:b/>
                <w:sz w:val="18"/>
              </w:rPr>
              <w:t>Visual Disturbance Criteria</w:t>
            </w:r>
          </w:p>
        </w:tc>
        <w:tc>
          <w:tcPr>
            <w:tcW w:w="2595" w:type="dxa"/>
            <w:tcBorders>
              <w:top w:val="single" w:sz="7" w:space="0" w:color="000000"/>
              <w:left w:val="single" w:sz="7" w:space="0" w:color="000000"/>
              <w:bottom w:val="single" w:sz="7" w:space="0" w:color="000000"/>
              <w:right w:val="single" w:sz="7" w:space="0" w:color="000000"/>
            </w:tcBorders>
            <w:shd w:val="clear" w:color="auto" w:fill="CCCCCC"/>
          </w:tcPr>
          <w:p w14:paraId="3777F393" w14:textId="77777777" w:rsidR="004C7708" w:rsidRDefault="00516AD7">
            <w:pPr>
              <w:spacing w:after="0"/>
              <w:ind w:left="3"/>
              <w:jc w:val="center"/>
            </w:pPr>
            <w:r>
              <w:rPr>
                <w:rFonts w:ascii="Arial" w:eastAsia="Arial" w:hAnsi="Arial" w:cs="Arial"/>
                <w:b/>
                <w:sz w:val="18"/>
              </w:rPr>
              <w:t>Rating</w:t>
            </w:r>
          </w:p>
        </w:tc>
      </w:tr>
      <w:tr w:rsidR="004C7708" w14:paraId="4DD12089" w14:textId="77777777">
        <w:trPr>
          <w:trHeight w:val="390"/>
        </w:trPr>
        <w:tc>
          <w:tcPr>
            <w:tcW w:w="6659" w:type="dxa"/>
            <w:tcBorders>
              <w:top w:val="single" w:sz="7" w:space="0" w:color="000000"/>
              <w:left w:val="single" w:sz="7" w:space="0" w:color="000000"/>
              <w:bottom w:val="single" w:sz="7" w:space="0" w:color="000000"/>
              <w:right w:val="single" w:sz="7" w:space="0" w:color="000000"/>
            </w:tcBorders>
            <w:vAlign w:val="bottom"/>
          </w:tcPr>
          <w:p w14:paraId="0B9D3122" w14:textId="77777777" w:rsidR="004C7708" w:rsidRDefault="00516AD7">
            <w:pPr>
              <w:spacing w:after="0"/>
            </w:pPr>
            <w:r>
              <w:rPr>
                <w:rFonts w:ascii="Arial" w:eastAsia="Arial" w:hAnsi="Arial" w:cs="Arial"/>
                <w:sz w:val="18"/>
              </w:rPr>
              <w:t>Nystagmus without diplopia</w:t>
            </w:r>
          </w:p>
        </w:tc>
        <w:tc>
          <w:tcPr>
            <w:tcW w:w="2595" w:type="dxa"/>
            <w:tcBorders>
              <w:top w:val="single" w:sz="7" w:space="0" w:color="000000"/>
              <w:left w:val="single" w:sz="7" w:space="0" w:color="000000"/>
              <w:bottom w:val="single" w:sz="7" w:space="0" w:color="000000"/>
              <w:right w:val="single" w:sz="7" w:space="0" w:color="000000"/>
            </w:tcBorders>
            <w:vAlign w:val="bottom"/>
          </w:tcPr>
          <w:p w14:paraId="28728E7D" w14:textId="77777777" w:rsidR="004C7708" w:rsidRDefault="00516AD7">
            <w:pPr>
              <w:spacing w:after="0"/>
              <w:ind w:left="2"/>
              <w:jc w:val="center"/>
            </w:pPr>
            <w:r>
              <w:rPr>
                <w:rFonts w:ascii="Arial" w:eastAsia="Arial" w:hAnsi="Arial" w:cs="Arial"/>
                <w:b/>
                <w:sz w:val="18"/>
              </w:rPr>
              <w:t>0</w:t>
            </w:r>
          </w:p>
        </w:tc>
      </w:tr>
      <w:tr w:rsidR="004C7708" w14:paraId="132C4702"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6AD9FA6A" w14:textId="77777777" w:rsidR="004C7708" w:rsidRDefault="00516AD7">
            <w:pPr>
              <w:spacing w:after="0"/>
            </w:pPr>
            <w:r>
              <w:rPr>
                <w:rFonts w:ascii="Arial" w:eastAsia="Arial" w:hAnsi="Arial" w:cs="Arial"/>
                <w:sz w:val="18"/>
              </w:rPr>
              <w:t>Cataract with no loss of visual acuity</w:t>
            </w:r>
          </w:p>
        </w:tc>
        <w:tc>
          <w:tcPr>
            <w:tcW w:w="2595" w:type="dxa"/>
            <w:tcBorders>
              <w:top w:val="single" w:sz="7" w:space="0" w:color="000000"/>
              <w:left w:val="single" w:sz="7" w:space="0" w:color="000000"/>
              <w:bottom w:val="single" w:sz="7" w:space="0" w:color="000000"/>
              <w:right w:val="single" w:sz="7" w:space="0" w:color="000000"/>
            </w:tcBorders>
          </w:tcPr>
          <w:p w14:paraId="47689BC2" w14:textId="77777777" w:rsidR="004C7708" w:rsidRDefault="00516AD7">
            <w:pPr>
              <w:spacing w:after="0"/>
              <w:ind w:left="2"/>
              <w:jc w:val="center"/>
            </w:pPr>
            <w:r>
              <w:rPr>
                <w:rFonts w:ascii="Arial" w:eastAsia="Arial" w:hAnsi="Arial" w:cs="Arial"/>
                <w:b/>
                <w:sz w:val="18"/>
              </w:rPr>
              <w:t>0</w:t>
            </w:r>
          </w:p>
        </w:tc>
      </w:tr>
      <w:tr w:rsidR="004C7708" w14:paraId="76A58BD0"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24ACCFED" w14:textId="77777777" w:rsidR="004C7708" w:rsidRDefault="00516AD7">
            <w:pPr>
              <w:spacing w:after="0"/>
            </w:pPr>
            <w:r>
              <w:rPr>
                <w:rFonts w:ascii="Arial" w:eastAsia="Arial" w:hAnsi="Arial" w:cs="Arial"/>
                <w:sz w:val="18"/>
              </w:rPr>
              <w:t>Glaucoma (unilateral or bilateral) without loss of visual fields</w:t>
            </w:r>
          </w:p>
        </w:tc>
        <w:tc>
          <w:tcPr>
            <w:tcW w:w="2595" w:type="dxa"/>
            <w:tcBorders>
              <w:top w:val="single" w:sz="7" w:space="0" w:color="000000"/>
              <w:left w:val="single" w:sz="7" w:space="0" w:color="000000"/>
              <w:bottom w:val="single" w:sz="7" w:space="0" w:color="000000"/>
              <w:right w:val="single" w:sz="7" w:space="0" w:color="000000"/>
            </w:tcBorders>
          </w:tcPr>
          <w:p w14:paraId="14B1736B" w14:textId="77777777" w:rsidR="004C7708" w:rsidRDefault="00516AD7">
            <w:pPr>
              <w:spacing w:after="0"/>
              <w:ind w:left="2"/>
              <w:jc w:val="center"/>
            </w:pPr>
            <w:r>
              <w:rPr>
                <w:rFonts w:ascii="Arial" w:eastAsia="Arial" w:hAnsi="Arial" w:cs="Arial"/>
                <w:b/>
                <w:sz w:val="18"/>
              </w:rPr>
              <w:t>2</w:t>
            </w:r>
          </w:p>
        </w:tc>
      </w:tr>
      <w:tr w:rsidR="004C7708" w14:paraId="59139B1F"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47F19064" w14:textId="77777777" w:rsidR="004C7708" w:rsidRDefault="00516AD7">
            <w:pPr>
              <w:spacing w:after="0"/>
            </w:pPr>
            <w:r>
              <w:rPr>
                <w:rFonts w:ascii="Arial" w:eastAsia="Arial" w:hAnsi="Arial" w:cs="Arial"/>
                <w:sz w:val="18"/>
              </w:rPr>
              <w:t>Bilateral or Unilateral intraocular lens</w:t>
            </w:r>
          </w:p>
        </w:tc>
        <w:tc>
          <w:tcPr>
            <w:tcW w:w="2595" w:type="dxa"/>
            <w:tcBorders>
              <w:top w:val="single" w:sz="7" w:space="0" w:color="000000"/>
              <w:left w:val="single" w:sz="7" w:space="0" w:color="000000"/>
              <w:bottom w:val="single" w:sz="7" w:space="0" w:color="000000"/>
              <w:right w:val="single" w:sz="7" w:space="0" w:color="000000"/>
            </w:tcBorders>
          </w:tcPr>
          <w:p w14:paraId="193D207A" w14:textId="77777777" w:rsidR="004C7708" w:rsidRDefault="00516AD7">
            <w:pPr>
              <w:spacing w:after="0"/>
              <w:ind w:left="2"/>
              <w:jc w:val="center"/>
            </w:pPr>
            <w:r>
              <w:rPr>
                <w:rFonts w:ascii="Arial" w:eastAsia="Arial" w:hAnsi="Arial" w:cs="Arial"/>
                <w:b/>
                <w:sz w:val="18"/>
              </w:rPr>
              <w:t>0</w:t>
            </w:r>
          </w:p>
        </w:tc>
      </w:tr>
      <w:tr w:rsidR="004C7708" w14:paraId="40BBD4C3"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6032D3F2" w14:textId="77777777" w:rsidR="004C7708" w:rsidRDefault="00516AD7">
            <w:pPr>
              <w:spacing w:after="0"/>
            </w:pPr>
            <w:r>
              <w:rPr>
                <w:rFonts w:ascii="Arial" w:eastAsia="Arial" w:hAnsi="Arial" w:cs="Arial"/>
                <w:sz w:val="18"/>
              </w:rPr>
              <w:t>Bilateral aphakia</w:t>
            </w:r>
          </w:p>
        </w:tc>
        <w:tc>
          <w:tcPr>
            <w:tcW w:w="2595" w:type="dxa"/>
            <w:tcBorders>
              <w:top w:val="single" w:sz="7" w:space="0" w:color="000000"/>
              <w:left w:val="single" w:sz="7" w:space="0" w:color="000000"/>
              <w:bottom w:val="single" w:sz="7" w:space="0" w:color="000000"/>
              <w:right w:val="single" w:sz="7" w:space="0" w:color="000000"/>
            </w:tcBorders>
            <w:vAlign w:val="bottom"/>
          </w:tcPr>
          <w:p w14:paraId="18F9C308" w14:textId="77777777" w:rsidR="004C7708" w:rsidRDefault="00516AD7">
            <w:pPr>
              <w:spacing w:after="0"/>
              <w:ind w:left="2"/>
              <w:jc w:val="center"/>
            </w:pPr>
            <w:r>
              <w:rPr>
                <w:rFonts w:ascii="Arial" w:eastAsia="Arial" w:hAnsi="Arial" w:cs="Arial"/>
                <w:b/>
                <w:sz w:val="18"/>
              </w:rPr>
              <w:t>5</w:t>
            </w:r>
          </w:p>
        </w:tc>
      </w:tr>
      <w:tr w:rsidR="004C7708" w14:paraId="7A943DC6"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00DE01EE" w14:textId="77777777" w:rsidR="004C7708" w:rsidRDefault="00516AD7">
            <w:pPr>
              <w:spacing w:after="0"/>
            </w:pPr>
            <w:r>
              <w:rPr>
                <w:rFonts w:ascii="Arial" w:eastAsia="Arial" w:hAnsi="Arial" w:cs="Arial"/>
                <w:sz w:val="18"/>
              </w:rPr>
              <w:t>Unilateral aphakia</w:t>
            </w:r>
          </w:p>
        </w:tc>
        <w:tc>
          <w:tcPr>
            <w:tcW w:w="2595" w:type="dxa"/>
            <w:tcBorders>
              <w:top w:val="single" w:sz="7" w:space="0" w:color="000000"/>
              <w:left w:val="single" w:sz="7" w:space="0" w:color="000000"/>
              <w:bottom w:val="single" w:sz="7" w:space="0" w:color="000000"/>
              <w:right w:val="single" w:sz="7" w:space="0" w:color="000000"/>
            </w:tcBorders>
            <w:vAlign w:val="bottom"/>
          </w:tcPr>
          <w:p w14:paraId="5FFCA6B4" w14:textId="77777777" w:rsidR="004C7708" w:rsidRDefault="00516AD7">
            <w:pPr>
              <w:spacing w:after="0"/>
              <w:ind w:left="2"/>
              <w:jc w:val="center"/>
            </w:pPr>
            <w:r>
              <w:rPr>
                <w:rFonts w:ascii="Arial" w:eastAsia="Arial" w:hAnsi="Arial" w:cs="Arial"/>
                <w:b/>
                <w:sz w:val="18"/>
              </w:rPr>
              <w:t>10</w:t>
            </w:r>
          </w:p>
        </w:tc>
      </w:tr>
      <w:tr w:rsidR="004C7708" w14:paraId="6D51A047"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2412E04C" w14:textId="77777777" w:rsidR="004C7708" w:rsidRDefault="00516AD7">
            <w:pPr>
              <w:spacing w:after="0"/>
            </w:pPr>
            <w:r>
              <w:rPr>
                <w:rFonts w:ascii="Arial" w:eastAsia="Arial" w:hAnsi="Arial" w:cs="Arial"/>
                <w:sz w:val="18"/>
              </w:rPr>
              <w:t>Diplopia* one direction of sideways gaze</w:t>
            </w:r>
          </w:p>
        </w:tc>
        <w:tc>
          <w:tcPr>
            <w:tcW w:w="2595" w:type="dxa"/>
            <w:tcBorders>
              <w:top w:val="single" w:sz="7" w:space="0" w:color="000000"/>
              <w:left w:val="single" w:sz="7" w:space="0" w:color="000000"/>
              <w:bottom w:val="single" w:sz="7" w:space="0" w:color="000000"/>
              <w:right w:val="single" w:sz="7" w:space="0" w:color="000000"/>
            </w:tcBorders>
          </w:tcPr>
          <w:p w14:paraId="033397C2" w14:textId="77777777" w:rsidR="004C7708" w:rsidRDefault="00516AD7">
            <w:pPr>
              <w:spacing w:after="0"/>
              <w:ind w:left="2"/>
              <w:jc w:val="center"/>
            </w:pPr>
            <w:r>
              <w:rPr>
                <w:rFonts w:ascii="Arial" w:eastAsia="Arial" w:hAnsi="Arial" w:cs="Arial"/>
                <w:b/>
                <w:sz w:val="18"/>
              </w:rPr>
              <w:t>10</w:t>
            </w:r>
          </w:p>
        </w:tc>
      </w:tr>
      <w:tr w:rsidR="004C7708" w14:paraId="3D63A6EA"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6F7EA37A" w14:textId="77777777" w:rsidR="004C7708" w:rsidRDefault="00516AD7">
            <w:pPr>
              <w:spacing w:after="0"/>
            </w:pPr>
            <w:r>
              <w:rPr>
                <w:rFonts w:ascii="Arial" w:eastAsia="Arial" w:hAnsi="Arial" w:cs="Arial"/>
                <w:sz w:val="18"/>
              </w:rPr>
              <w:t>Diplopia* all directions of upward gaze</w:t>
            </w:r>
          </w:p>
        </w:tc>
        <w:tc>
          <w:tcPr>
            <w:tcW w:w="2595" w:type="dxa"/>
            <w:tcBorders>
              <w:top w:val="single" w:sz="7" w:space="0" w:color="000000"/>
              <w:left w:val="single" w:sz="7" w:space="0" w:color="000000"/>
              <w:bottom w:val="single" w:sz="7" w:space="0" w:color="000000"/>
              <w:right w:val="single" w:sz="7" w:space="0" w:color="000000"/>
            </w:tcBorders>
            <w:vAlign w:val="bottom"/>
          </w:tcPr>
          <w:p w14:paraId="68526E70" w14:textId="77777777" w:rsidR="004C7708" w:rsidRDefault="00516AD7">
            <w:pPr>
              <w:spacing w:after="0"/>
              <w:ind w:left="2"/>
              <w:jc w:val="center"/>
            </w:pPr>
            <w:r>
              <w:rPr>
                <w:rFonts w:ascii="Arial" w:eastAsia="Arial" w:hAnsi="Arial" w:cs="Arial"/>
                <w:b/>
                <w:sz w:val="18"/>
              </w:rPr>
              <w:t>10</w:t>
            </w:r>
          </w:p>
        </w:tc>
      </w:tr>
      <w:tr w:rsidR="004C7708" w14:paraId="5CC9D52B"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33072BE3" w14:textId="77777777" w:rsidR="004C7708" w:rsidRDefault="00516AD7">
            <w:pPr>
              <w:spacing w:after="0"/>
            </w:pPr>
            <w:r>
              <w:rPr>
                <w:rFonts w:ascii="Arial" w:eastAsia="Arial" w:hAnsi="Arial" w:cs="Arial"/>
                <w:sz w:val="18"/>
              </w:rPr>
              <w:t>Diplopia* all  directions of downward gaze</w:t>
            </w:r>
          </w:p>
        </w:tc>
        <w:tc>
          <w:tcPr>
            <w:tcW w:w="2595" w:type="dxa"/>
            <w:tcBorders>
              <w:top w:val="single" w:sz="7" w:space="0" w:color="000000"/>
              <w:left w:val="single" w:sz="7" w:space="0" w:color="000000"/>
              <w:bottom w:val="single" w:sz="7" w:space="0" w:color="000000"/>
              <w:right w:val="single" w:sz="7" w:space="0" w:color="000000"/>
            </w:tcBorders>
            <w:vAlign w:val="bottom"/>
          </w:tcPr>
          <w:p w14:paraId="352B64E1" w14:textId="77777777" w:rsidR="004C7708" w:rsidRDefault="00516AD7">
            <w:pPr>
              <w:spacing w:after="0"/>
              <w:ind w:left="2"/>
              <w:jc w:val="center"/>
            </w:pPr>
            <w:r>
              <w:rPr>
                <w:rFonts w:ascii="Arial" w:eastAsia="Arial" w:hAnsi="Arial" w:cs="Arial"/>
                <w:b/>
                <w:sz w:val="18"/>
              </w:rPr>
              <w:t>15</w:t>
            </w:r>
          </w:p>
        </w:tc>
      </w:tr>
      <w:tr w:rsidR="004C7708" w14:paraId="382DBB16" w14:textId="77777777">
        <w:trPr>
          <w:trHeight w:val="386"/>
        </w:trPr>
        <w:tc>
          <w:tcPr>
            <w:tcW w:w="6659" w:type="dxa"/>
            <w:tcBorders>
              <w:top w:val="single" w:sz="7" w:space="0" w:color="000000"/>
              <w:left w:val="single" w:sz="7" w:space="0" w:color="000000"/>
              <w:bottom w:val="single" w:sz="7" w:space="0" w:color="000000"/>
              <w:right w:val="single" w:sz="7" w:space="0" w:color="000000"/>
            </w:tcBorders>
            <w:vAlign w:val="bottom"/>
          </w:tcPr>
          <w:p w14:paraId="4603ACC3" w14:textId="77777777" w:rsidR="004C7708" w:rsidRDefault="00516AD7">
            <w:pPr>
              <w:spacing w:after="0"/>
            </w:pPr>
            <w:r>
              <w:rPr>
                <w:rFonts w:ascii="Arial" w:eastAsia="Arial" w:hAnsi="Arial" w:cs="Arial"/>
                <w:sz w:val="18"/>
              </w:rPr>
              <w:t>Diplopia* both directions of sideways gaze</w:t>
            </w:r>
          </w:p>
        </w:tc>
        <w:tc>
          <w:tcPr>
            <w:tcW w:w="2595" w:type="dxa"/>
            <w:tcBorders>
              <w:top w:val="single" w:sz="7" w:space="0" w:color="000000"/>
              <w:left w:val="single" w:sz="7" w:space="0" w:color="000000"/>
              <w:bottom w:val="single" w:sz="7" w:space="0" w:color="000000"/>
              <w:right w:val="single" w:sz="7" w:space="0" w:color="000000"/>
            </w:tcBorders>
            <w:vAlign w:val="bottom"/>
          </w:tcPr>
          <w:p w14:paraId="16077C06" w14:textId="77777777" w:rsidR="004C7708" w:rsidRDefault="00516AD7">
            <w:pPr>
              <w:spacing w:after="0"/>
              <w:ind w:left="2"/>
              <w:jc w:val="center"/>
            </w:pPr>
            <w:r>
              <w:rPr>
                <w:rFonts w:ascii="Arial" w:eastAsia="Arial" w:hAnsi="Arial" w:cs="Arial"/>
                <w:b/>
                <w:sz w:val="18"/>
              </w:rPr>
              <w:t>15</w:t>
            </w:r>
          </w:p>
        </w:tc>
      </w:tr>
      <w:tr w:rsidR="004C7708" w14:paraId="313651E0" w14:textId="77777777">
        <w:trPr>
          <w:trHeight w:val="367"/>
        </w:trPr>
        <w:tc>
          <w:tcPr>
            <w:tcW w:w="6659" w:type="dxa"/>
            <w:tcBorders>
              <w:top w:val="single" w:sz="7" w:space="0" w:color="000000"/>
              <w:left w:val="single" w:sz="7" w:space="0" w:color="000000"/>
              <w:bottom w:val="single" w:sz="7" w:space="0" w:color="000000"/>
              <w:right w:val="single" w:sz="7" w:space="0" w:color="000000"/>
            </w:tcBorders>
            <w:vAlign w:val="bottom"/>
          </w:tcPr>
          <w:p w14:paraId="4D6F0AB7" w14:textId="77777777" w:rsidR="004C7708" w:rsidRDefault="00516AD7">
            <w:pPr>
              <w:spacing w:after="0"/>
            </w:pPr>
            <w:r>
              <w:rPr>
                <w:rFonts w:ascii="Arial" w:eastAsia="Arial" w:hAnsi="Arial" w:cs="Arial"/>
                <w:sz w:val="18"/>
              </w:rPr>
              <w:t>Diplopia* all directions of gaze</w:t>
            </w:r>
          </w:p>
        </w:tc>
        <w:tc>
          <w:tcPr>
            <w:tcW w:w="2595" w:type="dxa"/>
            <w:tcBorders>
              <w:top w:val="single" w:sz="7" w:space="0" w:color="000000"/>
              <w:left w:val="single" w:sz="7" w:space="0" w:color="000000"/>
              <w:bottom w:val="single" w:sz="7" w:space="0" w:color="000000"/>
              <w:right w:val="single" w:sz="7" w:space="0" w:color="000000"/>
            </w:tcBorders>
            <w:vAlign w:val="bottom"/>
          </w:tcPr>
          <w:p w14:paraId="37FAF283" w14:textId="77777777" w:rsidR="004C7708" w:rsidRDefault="00516AD7">
            <w:pPr>
              <w:spacing w:after="0"/>
              <w:ind w:left="2"/>
              <w:jc w:val="center"/>
            </w:pPr>
            <w:r>
              <w:rPr>
                <w:rFonts w:ascii="Arial" w:eastAsia="Arial" w:hAnsi="Arial" w:cs="Arial"/>
                <w:b/>
                <w:sz w:val="18"/>
              </w:rPr>
              <w:t>25</w:t>
            </w:r>
          </w:p>
        </w:tc>
      </w:tr>
    </w:tbl>
    <w:p w14:paraId="0BEFC064" w14:textId="77777777" w:rsidR="004C7708" w:rsidRDefault="00516AD7">
      <w:pPr>
        <w:spacing w:after="471"/>
        <w:ind w:left="-5" w:hanging="10"/>
      </w:pPr>
      <w:r>
        <w:rPr>
          <w:rFonts w:ascii="Arial" w:eastAsia="Arial" w:hAnsi="Arial" w:cs="Arial"/>
          <w:b/>
          <w:sz w:val="24"/>
        </w:rPr>
        <w:t>* Diplopia in the above table refers to a diplopia that is not fully correctable with prism.</w:t>
      </w:r>
    </w:p>
    <w:p w14:paraId="07B470C8" w14:textId="77777777" w:rsidR="004C7708" w:rsidRDefault="00516AD7">
      <w:pPr>
        <w:spacing w:after="204"/>
        <w:ind w:left="-5" w:hanging="10"/>
      </w:pPr>
      <w:r>
        <w:rPr>
          <w:rFonts w:ascii="Arial" w:eastAsia="Arial" w:hAnsi="Arial" w:cs="Arial"/>
          <w:b/>
          <w:sz w:val="24"/>
        </w:rPr>
        <w:t>Table 8.4 - Other Impairment - Ocular</w:t>
      </w:r>
    </w:p>
    <w:p w14:paraId="305761D4" w14:textId="77777777" w:rsidR="004C7708" w:rsidRDefault="00516AD7">
      <w:pPr>
        <w:spacing w:after="243" w:line="219" w:lineRule="auto"/>
        <w:ind w:left="-5" w:hanging="10"/>
      </w:pPr>
      <w:r>
        <w:rPr>
          <w:rFonts w:ascii="Arial" w:eastAsia="Arial" w:hAnsi="Arial" w:cs="Arial"/>
          <w:sz w:val="24"/>
        </w:rPr>
        <w:t xml:space="preserve">One rating is selected from Table 8.4 for each entitled condition.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rating is selected as the </w:t>
      </w:r>
      <w:r>
        <w:rPr>
          <w:rFonts w:ascii="Arial" w:eastAsia="Arial" w:hAnsi="Arial" w:cs="Arial"/>
          <w:b/>
          <w:sz w:val="24"/>
        </w:rPr>
        <w:t>Table 8.4</w:t>
      </w:r>
      <w:r>
        <w:rPr>
          <w:rFonts w:ascii="Arial" w:eastAsia="Arial" w:hAnsi="Arial" w:cs="Arial"/>
          <w:sz w:val="24"/>
        </w:rPr>
        <w:t xml:space="preserve"> rating.</w:t>
      </w:r>
    </w:p>
    <w:p w14:paraId="2350CC32" w14:textId="77777777" w:rsidR="004C7708" w:rsidRDefault="00516AD7">
      <w:pPr>
        <w:spacing w:after="243" w:line="219" w:lineRule="auto"/>
        <w:ind w:left="-5" w:hanging="10"/>
      </w:pPr>
      <w:r>
        <w:rPr>
          <w:rFonts w:ascii="Arial" w:eastAsia="Arial" w:hAnsi="Arial" w:cs="Arial"/>
          <w:sz w:val="24"/>
        </w:rPr>
        <w:t>Each bullet (•) represents one criterion.  In order for a rating to be established, all criteria designated at that rating level must be met.</w:t>
      </w:r>
    </w:p>
    <w:p w14:paraId="6DB66D42" w14:textId="77777777" w:rsidR="004C7708" w:rsidRDefault="00516AD7">
      <w:pPr>
        <w:spacing w:after="3"/>
        <w:ind w:left="-5" w:hanging="10"/>
      </w:pPr>
      <w:r>
        <w:rPr>
          <w:rFonts w:ascii="Arial" w:eastAsia="Arial" w:hAnsi="Arial" w:cs="Arial"/>
          <w:b/>
          <w:sz w:val="18"/>
        </w:rPr>
        <w:t>Table 8.4 - Other Impairment - Ocular</w:t>
      </w:r>
    </w:p>
    <w:tbl>
      <w:tblPr>
        <w:tblStyle w:val="TableGrid"/>
        <w:tblW w:w="9345" w:type="dxa"/>
        <w:tblInd w:w="6" w:type="dxa"/>
        <w:tblCellMar>
          <w:top w:w="19" w:type="dxa"/>
          <w:left w:w="0" w:type="dxa"/>
          <w:bottom w:w="19" w:type="dxa"/>
          <w:right w:w="115" w:type="dxa"/>
        </w:tblCellMar>
        <w:tblLook w:val="04A0" w:firstRow="1" w:lastRow="0" w:firstColumn="1" w:lastColumn="0" w:noHBand="0" w:noVBand="1"/>
      </w:tblPr>
      <w:tblGrid>
        <w:gridCol w:w="1506"/>
        <w:gridCol w:w="471"/>
        <w:gridCol w:w="7368"/>
      </w:tblGrid>
      <w:tr w:rsidR="004C7708" w14:paraId="5F09B374" w14:textId="77777777">
        <w:trPr>
          <w:trHeight w:val="414"/>
        </w:trPr>
        <w:tc>
          <w:tcPr>
            <w:tcW w:w="1506"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A8A67AE" w14:textId="77777777" w:rsidR="004C7708" w:rsidRDefault="00516AD7">
            <w:pPr>
              <w:spacing w:after="0"/>
              <w:ind w:left="89"/>
              <w:jc w:val="center"/>
            </w:pPr>
            <w:r>
              <w:rPr>
                <w:rFonts w:ascii="Arial" w:eastAsia="Arial" w:hAnsi="Arial" w:cs="Arial"/>
                <w:b/>
                <w:sz w:val="18"/>
              </w:rPr>
              <w:t>Rating</w:t>
            </w:r>
          </w:p>
        </w:tc>
        <w:tc>
          <w:tcPr>
            <w:tcW w:w="471" w:type="dxa"/>
            <w:tcBorders>
              <w:top w:val="single" w:sz="7" w:space="0" w:color="000000"/>
              <w:left w:val="single" w:sz="7" w:space="0" w:color="000000"/>
              <w:bottom w:val="single" w:sz="7" w:space="0" w:color="000000"/>
              <w:right w:val="nil"/>
            </w:tcBorders>
            <w:shd w:val="clear" w:color="auto" w:fill="CCCCCC"/>
          </w:tcPr>
          <w:p w14:paraId="7AB8247F" w14:textId="77777777" w:rsidR="004C7708" w:rsidRDefault="004C7708"/>
        </w:tc>
        <w:tc>
          <w:tcPr>
            <w:tcW w:w="7368" w:type="dxa"/>
            <w:tcBorders>
              <w:top w:val="single" w:sz="7" w:space="0" w:color="000000"/>
              <w:left w:val="nil"/>
              <w:bottom w:val="single" w:sz="7" w:space="0" w:color="000000"/>
              <w:right w:val="single" w:sz="7" w:space="0" w:color="000000"/>
            </w:tcBorders>
            <w:shd w:val="clear" w:color="auto" w:fill="CCCCCC"/>
            <w:vAlign w:val="bottom"/>
          </w:tcPr>
          <w:p w14:paraId="055D1560" w14:textId="77777777" w:rsidR="004C7708" w:rsidRDefault="00516AD7">
            <w:pPr>
              <w:spacing w:after="0"/>
              <w:ind w:right="368"/>
              <w:jc w:val="center"/>
            </w:pPr>
            <w:r>
              <w:rPr>
                <w:rFonts w:ascii="Arial" w:eastAsia="Arial" w:hAnsi="Arial" w:cs="Arial"/>
                <w:b/>
                <w:sz w:val="18"/>
              </w:rPr>
              <w:t>Criteria</w:t>
            </w:r>
          </w:p>
        </w:tc>
      </w:tr>
      <w:tr w:rsidR="004C7708" w14:paraId="4F9C75FC" w14:textId="77777777">
        <w:trPr>
          <w:trHeight w:val="363"/>
        </w:trPr>
        <w:tc>
          <w:tcPr>
            <w:tcW w:w="1506" w:type="dxa"/>
            <w:tcBorders>
              <w:top w:val="single" w:sz="7" w:space="0" w:color="000000"/>
              <w:left w:val="single" w:sz="7" w:space="0" w:color="000000"/>
              <w:bottom w:val="nil"/>
              <w:right w:val="single" w:sz="7" w:space="0" w:color="000000"/>
            </w:tcBorders>
            <w:vAlign w:val="bottom"/>
          </w:tcPr>
          <w:p w14:paraId="12365018" w14:textId="77777777" w:rsidR="004C7708" w:rsidRDefault="00516AD7">
            <w:pPr>
              <w:spacing w:after="0"/>
              <w:ind w:left="95"/>
              <w:jc w:val="center"/>
            </w:pPr>
            <w:r>
              <w:rPr>
                <w:rFonts w:ascii="Arial" w:eastAsia="Arial" w:hAnsi="Arial" w:cs="Arial"/>
                <w:b/>
                <w:sz w:val="18"/>
              </w:rPr>
              <w:t>Nil</w:t>
            </w:r>
          </w:p>
        </w:tc>
        <w:tc>
          <w:tcPr>
            <w:tcW w:w="471" w:type="dxa"/>
            <w:tcBorders>
              <w:top w:val="single" w:sz="7" w:space="0" w:color="000000"/>
              <w:left w:val="single" w:sz="7" w:space="0" w:color="000000"/>
              <w:bottom w:val="nil"/>
              <w:right w:val="nil"/>
            </w:tcBorders>
            <w:vAlign w:val="bottom"/>
          </w:tcPr>
          <w:p w14:paraId="48AB7239" w14:textId="77777777" w:rsidR="004C7708" w:rsidRDefault="00516AD7">
            <w:pPr>
              <w:spacing w:after="0"/>
              <w:ind w:left="111"/>
            </w:pPr>
            <w:r>
              <w:rPr>
                <w:rFonts w:ascii="Arial" w:eastAsia="Arial" w:hAnsi="Arial" w:cs="Arial"/>
                <w:sz w:val="18"/>
              </w:rPr>
              <w:t>•</w:t>
            </w:r>
          </w:p>
        </w:tc>
        <w:tc>
          <w:tcPr>
            <w:tcW w:w="7368" w:type="dxa"/>
            <w:tcBorders>
              <w:top w:val="single" w:sz="7" w:space="0" w:color="000000"/>
              <w:left w:val="nil"/>
              <w:bottom w:val="nil"/>
              <w:right w:val="single" w:sz="7" w:space="0" w:color="000000"/>
            </w:tcBorders>
            <w:vAlign w:val="bottom"/>
          </w:tcPr>
          <w:p w14:paraId="7449D5D0" w14:textId="77777777" w:rsidR="004C7708" w:rsidRDefault="00516AD7">
            <w:pPr>
              <w:spacing w:after="0"/>
            </w:pPr>
            <w:r>
              <w:rPr>
                <w:rFonts w:ascii="Arial" w:eastAsia="Arial" w:hAnsi="Arial" w:cs="Arial"/>
                <w:sz w:val="18"/>
              </w:rPr>
              <w:t xml:space="preserve">Occasional conjunctivitis (less than 6 episodes per year); </w:t>
            </w:r>
            <w:r>
              <w:rPr>
                <w:rFonts w:ascii="Arial" w:eastAsia="Arial" w:hAnsi="Arial" w:cs="Arial"/>
                <w:b/>
                <w:sz w:val="18"/>
              </w:rPr>
              <w:t>or</w:t>
            </w:r>
          </w:p>
        </w:tc>
      </w:tr>
      <w:tr w:rsidR="004C7708" w14:paraId="1A92A6BE" w14:textId="77777777">
        <w:trPr>
          <w:trHeight w:val="259"/>
        </w:trPr>
        <w:tc>
          <w:tcPr>
            <w:tcW w:w="1506" w:type="dxa"/>
            <w:tcBorders>
              <w:top w:val="nil"/>
              <w:left w:val="single" w:sz="7" w:space="0" w:color="000000"/>
              <w:bottom w:val="single" w:sz="7" w:space="0" w:color="000000"/>
              <w:right w:val="single" w:sz="7" w:space="0" w:color="000000"/>
            </w:tcBorders>
          </w:tcPr>
          <w:p w14:paraId="40673444" w14:textId="77777777" w:rsidR="004C7708" w:rsidRDefault="004C7708"/>
        </w:tc>
        <w:tc>
          <w:tcPr>
            <w:tcW w:w="471" w:type="dxa"/>
            <w:tcBorders>
              <w:top w:val="nil"/>
              <w:left w:val="single" w:sz="7" w:space="0" w:color="000000"/>
              <w:bottom w:val="single" w:sz="7" w:space="0" w:color="000000"/>
              <w:right w:val="nil"/>
            </w:tcBorders>
          </w:tcPr>
          <w:p w14:paraId="524CE7DF" w14:textId="77777777" w:rsidR="004C7708" w:rsidRDefault="00516AD7">
            <w:pPr>
              <w:spacing w:after="0"/>
              <w:ind w:left="113"/>
            </w:pPr>
            <w:r>
              <w:rPr>
                <w:rFonts w:ascii="Arial" w:eastAsia="Arial" w:hAnsi="Arial" w:cs="Arial"/>
                <w:sz w:val="18"/>
              </w:rPr>
              <w:t>•</w:t>
            </w:r>
          </w:p>
        </w:tc>
        <w:tc>
          <w:tcPr>
            <w:tcW w:w="7368" w:type="dxa"/>
            <w:tcBorders>
              <w:top w:val="nil"/>
              <w:left w:val="nil"/>
              <w:bottom w:val="single" w:sz="7" w:space="0" w:color="000000"/>
              <w:right w:val="single" w:sz="7" w:space="0" w:color="000000"/>
            </w:tcBorders>
          </w:tcPr>
          <w:p w14:paraId="6B6847AD" w14:textId="77777777" w:rsidR="004C7708" w:rsidRDefault="00516AD7">
            <w:pPr>
              <w:spacing w:after="0"/>
              <w:ind w:left="1"/>
            </w:pPr>
            <w:r>
              <w:rPr>
                <w:rFonts w:ascii="Arial" w:eastAsia="Arial" w:hAnsi="Arial" w:cs="Arial"/>
                <w:sz w:val="18"/>
              </w:rPr>
              <w:t>Pterygium (non-operated).</w:t>
            </w:r>
          </w:p>
        </w:tc>
      </w:tr>
      <w:tr w:rsidR="004C7708" w14:paraId="64B92DD5" w14:textId="77777777">
        <w:trPr>
          <w:trHeight w:val="574"/>
        </w:trPr>
        <w:tc>
          <w:tcPr>
            <w:tcW w:w="1506" w:type="dxa"/>
            <w:tcBorders>
              <w:top w:val="single" w:sz="7" w:space="0" w:color="000000"/>
              <w:left w:val="single" w:sz="7" w:space="0" w:color="000000"/>
              <w:bottom w:val="nil"/>
              <w:right w:val="single" w:sz="7" w:space="0" w:color="000000"/>
            </w:tcBorders>
            <w:vAlign w:val="bottom"/>
          </w:tcPr>
          <w:p w14:paraId="07139A46" w14:textId="77777777" w:rsidR="004C7708" w:rsidRDefault="00516AD7">
            <w:pPr>
              <w:spacing w:after="0"/>
              <w:ind w:left="90"/>
              <w:jc w:val="center"/>
            </w:pPr>
            <w:r>
              <w:rPr>
                <w:rFonts w:ascii="Arial" w:eastAsia="Arial" w:hAnsi="Arial" w:cs="Arial"/>
                <w:b/>
                <w:sz w:val="18"/>
              </w:rPr>
              <w:t>Two</w:t>
            </w:r>
          </w:p>
        </w:tc>
        <w:tc>
          <w:tcPr>
            <w:tcW w:w="471" w:type="dxa"/>
            <w:tcBorders>
              <w:top w:val="single" w:sz="7" w:space="0" w:color="000000"/>
              <w:left w:val="single" w:sz="7" w:space="0" w:color="000000"/>
              <w:bottom w:val="nil"/>
              <w:right w:val="nil"/>
            </w:tcBorders>
            <w:vAlign w:val="bottom"/>
          </w:tcPr>
          <w:p w14:paraId="16121B57" w14:textId="77777777" w:rsidR="004C7708" w:rsidRDefault="00516AD7">
            <w:pPr>
              <w:spacing w:after="0"/>
              <w:ind w:left="113"/>
            </w:pPr>
            <w:r>
              <w:rPr>
                <w:rFonts w:ascii="Arial" w:eastAsia="Arial" w:hAnsi="Arial" w:cs="Arial"/>
                <w:sz w:val="18"/>
              </w:rPr>
              <w:t>•</w:t>
            </w:r>
          </w:p>
          <w:p w14:paraId="4FAF9D04" w14:textId="77777777" w:rsidR="004C7708" w:rsidRDefault="00516AD7">
            <w:pPr>
              <w:spacing w:after="0"/>
              <w:ind w:left="113"/>
            </w:pPr>
            <w:r>
              <w:rPr>
                <w:rFonts w:ascii="Arial" w:eastAsia="Arial" w:hAnsi="Arial" w:cs="Arial"/>
                <w:sz w:val="18"/>
              </w:rPr>
              <w:t>•</w:t>
            </w:r>
          </w:p>
        </w:tc>
        <w:tc>
          <w:tcPr>
            <w:tcW w:w="7368" w:type="dxa"/>
            <w:tcBorders>
              <w:top w:val="single" w:sz="7" w:space="0" w:color="000000"/>
              <w:left w:val="nil"/>
              <w:bottom w:val="nil"/>
              <w:right w:val="single" w:sz="7" w:space="0" w:color="000000"/>
            </w:tcBorders>
            <w:vAlign w:val="bottom"/>
          </w:tcPr>
          <w:p w14:paraId="1F277613" w14:textId="77777777" w:rsidR="004C7708" w:rsidRDefault="00516AD7">
            <w:pPr>
              <w:spacing w:after="0"/>
              <w:ind w:left="1"/>
            </w:pPr>
            <w:r>
              <w:rPr>
                <w:rFonts w:ascii="Arial" w:eastAsia="Arial" w:hAnsi="Arial" w:cs="Arial"/>
                <w:sz w:val="18"/>
              </w:rPr>
              <w:t xml:space="preserve">Intermittent conjunctivitis (6 or more episodes per year); </w:t>
            </w:r>
            <w:r>
              <w:rPr>
                <w:rFonts w:ascii="Arial" w:eastAsia="Arial" w:hAnsi="Arial" w:cs="Arial"/>
                <w:b/>
                <w:sz w:val="18"/>
              </w:rPr>
              <w:t>or</w:t>
            </w:r>
          </w:p>
          <w:p w14:paraId="47E985A7" w14:textId="77777777" w:rsidR="004C7708" w:rsidRDefault="00516AD7">
            <w:pPr>
              <w:spacing w:after="0"/>
              <w:ind w:left="1"/>
            </w:pPr>
            <w:r>
              <w:rPr>
                <w:rFonts w:ascii="Arial" w:eastAsia="Arial" w:hAnsi="Arial" w:cs="Arial"/>
                <w:sz w:val="18"/>
              </w:rPr>
              <w:t xml:space="preserve">Pterygium, reoccurring or needing operative intervention; </w:t>
            </w:r>
            <w:r>
              <w:rPr>
                <w:rFonts w:ascii="Arial" w:eastAsia="Arial" w:hAnsi="Arial" w:cs="Arial"/>
                <w:b/>
                <w:sz w:val="18"/>
              </w:rPr>
              <w:t>or</w:t>
            </w:r>
          </w:p>
        </w:tc>
      </w:tr>
      <w:tr w:rsidR="004C7708" w14:paraId="3AE7CEC1" w14:textId="77777777">
        <w:trPr>
          <w:trHeight w:val="297"/>
        </w:trPr>
        <w:tc>
          <w:tcPr>
            <w:tcW w:w="1506" w:type="dxa"/>
            <w:tcBorders>
              <w:top w:val="nil"/>
              <w:left w:val="single" w:sz="7" w:space="0" w:color="000000"/>
              <w:bottom w:val="single" w:sz="7" w:space="0" w:color="000000"/>
              <w:right w:val="single" w:sz="7" w:space="0" w:color="000000"/>
            </w:tcBorders>
          </w:tcPr>
          <w:p w14:paraId="2F20403D" w14:textId="77777777" w:rsidR="004C7708" w:rsidRDefault="004C7708"/>
        </w:tc>
        <w:tc>
          <w:tcPr>
            <w:tcW w:w="471" w:type="dxa"/>
            <w:tcBorders>
              <w:top w:val="nil"/>
              <w:left w:val="single" w:sz="7" w:space="0" w:color="000000"/>
              <w:bottom w:val="single" w:sz="7" w:space="0" w:color="000000"/>
              <w:right w:val="nil"/>
            </w:tcBorders>
          </w:tcPr>
          <w:p w14:paraId="034D214E" w14:textId="77777777" w:rsidR="004C7708" w:rsidRDefault="00516AD7">
            <w:pPr>
              <w:spacing w:after="0"/>
              <w:ind w:left="113"/>
            </w:pPr>
            <w:r>
              <w:rPr>
                <w:rFonts w:ascii="Arial" w:eastAsia="Arial" w:hAnsi="Arial" w:cs="Arial"/>
                <w:sz w:val="18"/>
              </w:rPr>
              <w:t>•</w:t>
            </w:r>
          </w:p>
        </w:tc>
        <w:tc>
          <w:tcPr>
            <w:tcW w:w="7368" w:type="dxa"/>
            <w:tcBorders>
              <w:top w:val="nil"/>
              <w:left w:val="nil"/>
              <w:bottom w:val="single" w:sz="7" w:space="0" w:color="000000"/>
              <w:right w:val="single" w:sz="7" w:space="0" w:color="000000"/>
            </w:tcBorders>
          </w:tcPr>
          <w:p w14:paraId="41036934" w14:textId="77777777" w:rsidR="004C7708" w:rsidRDefault="00516AD7">
            <w:pPr>
              <w:spacing w:after="0"/>
              <w:ind w:left="1"/>
            </w:pPr>
            <w:r>
              <w:rPr>
                <w:rFonts w:ascii="Arial" w:eastAsia="Arial" w:hAnsi="Arial" w:cs="Arial"/>
                <w:sz w:val="18"/>
              </w:rPr>
              <w:t>Proptosis (exopthalmos) unilateral or bilateral.</w:t>
            </w:r>
          </w:p>
        </w:tc>
      </w:tr>
      <w:tr w:rsidR="004C7708" w14:paraId="1BD6D424" w14:textId="77777777">
        <w:trPr>
          <w:trHeight w:val="983"/>
        </w:trPr>
        <w:tc>
          <w:tcPr>
            <w:tcW w:w="1506" w:type="dxa"/>
            <w:tcBorders>
              <w:top w:val="single" w:sz="7" w:space="0" w:color="000000"/>
              <w:left w:val="single" w:sz="7" w:space="0" w:color="000000"/>
              <w:bottom w:val="nil"/>
              <w:right w:val="single" w:sz="7" w:space="0" w:color="000000"/>
            </w:tcBorders>
            <w:vAlign w:val="bottom"/>
          </w:tcPr>
          <w:p w14:paraId="69F38AF1" w14:textId="77777777" w:rsidR="004C7708" w:rsidRDefault="00516AD7">
            <w:pPr>
              <w:spacing w:after="0"/>
              <w:ind w:left="95"/>
              <w:jc w:val="center"/>
            </w:pPr>
            <w:r>
              <w:rPr>
                <w:rFonts w:ascii="Arial" w:eastAsia="Arial" w:hAnsi="Arial" w:cs="Arial"/>
                <w:b/>
                <w:sz w:val="18"/>
              </w:rPr>
              <w:t>Four</w:t>
            </w:r>
          </w:p>
        </w:tc>
        <w:tc>
          <w:tcPr>
            <w:tcW w:w="471" w:type="dxa"/>
            <w:tcBorders>
              <w:top w:val="single" w:sz="7" w:space="0" w:color="000000"/>
              <w:left w:val="single" w:sz="7" w:space="0" w:color="000000"/>
              <w:bottom w:val="nil"/>
              <w:right w:val="nil"/>
            </w:tcBorders>
            <w:vAlign w:val="center"/>
          </w:tcPr>
          <w:p w14:paraId="3F262EAB" w14:textId="77777777" w:rsidR="004C7708" w:rsidRDefault="00516AD7">
            <w:pPr>
              <w:spacing w:after="194"/>
              <w:ind w:left="113"/>
            </w:pPr>
            <w:r>
              <w:rPr>
                <w:rFonts w:ascii="Arial" w:eastAsia="Arial" w:hAnsi="Arial" w:cs="Arial"/>
                <w:sz w:val="18"/>
              </w:rPr>
              <w:t>•</w:t>
            </w:r>
          </w:p>
          <w:p w14:paraId="36D93E46" w14:textId="77777777" w:rsidR="004C7708" w:rsidRDefault="00516AD7">
            <w:pPr>
              <w:spacing w:after="0"/>
              <w:ind w:left="113"/>
            </w:pPr>
            <w:r>
              <w:rPr>
                <w:rFonts w:ascii="Arial" w:eastAsia="Arial" w:hAnsi="Arial" w:cs="Arial"/>
                <w:sz w:val="18"/>
              </w:rPr>
              <w:t>•</w:t>
            </w:r>
          </w:p>
        </w:tc>
        <w:tc>
          <w:tcPr>
            <w:tcW w:w="7368" w:type="dxa"/>
            <w:tcBorders>
              <w:top w:val="single" w:sz="7" w:space="0" w:color="000000"/>
              <w:left w:val="nil"/>
              <w:bottom w:val="nil"/>
              <w:right w:val="single" w:sz="7" w:space="0" w:color="000000"/>
            </w:tcBorders>
            <w:vAlign w:val="bottom"/>
          </w:tcPr>
          <w:p w14:paraId="4736C956" w14:textId="77777777" w:rsidR="004C7708" w:rsidRDefault="00516AD7">
            <w:pPr>
              <w:spacing w:after="0"/>
              <w:ind w:left="1" w:right="64"/>
            </w:pPr>
            <w:r>
              <w:rPr>
                <w:rFonts w:ascii="Arial" w:eastAsia="Arial" w:hAnsi="Arial" w:cs="Arial"/>
                <w:sz w:val="18"/>
              </w:rPr>
              <w:t xml:space="preserve">Constant but mild irritation of eyes resulting in symptoms and signs. (e.g. chronic conjunctivitis or blepharoconjunctivitis, persistent photophobia, epiphora); </w:t>
            </w:r>
            <w:r>
              <w:rPr>
                <w:rFonts w:ascii="Arial" w:eastAsia="Arial" w:hAnsi="Arial" w:cs="Arial"/>
                <w:b/>
                <w:sz w:val="18"/>
              </w:rPr>
              <w:t xml:space="preserve">or </w:t>
            </w:r>
            <w:r>
              <w:rPr>
                <w:rFonts w:ascii="Arial" w:eastAsia="Arial" w:hAnsi="Arial" w:cs="Arial"/>
                <w:sz w:val="18"/>
              </w:rPr>
              <w:t xml:space="preserve">Disorder resulting in dry eyes necessitating regular, daily use of eye drops (dry eye syndrome); </w:t>
            </w:r>
            <w:r>
              <w:rPr>
                <w:rFonts w:ascii="Arial" w:eastAsia="Arial" w:hAnsi="Arial" w:cs="Arial"/>
                <w:b/>
                <w:sz w:val="18"/>
              </w:rPr>
              <w:t>or</w:t>
            </w:r>
          </w:p>
        </w:tc>
      </w:tr>
      <w:tr w:rsidR="004C7708" w14:paraId="4549F4C5" w14:textId="77777777">
        <w:trPr>
          <w:trHeight w:val="210"/>
        </w:trPr>
        <w:tc>
          <w:tcPr>
            <w:tcW w:w="1506" w:type="dxa"/>
            <w:tcBorders>
              <w:top w:val="nil"/>
              <w:left w:val="single" w:sz="7" w:space="0" w:color="000000"/>
              <w:bottom w:val="nil"/>
              <w:right w:val="single" w:sz="7" w:space="0" w:color="000000"/>
            </w:tcBorders>
          </w:tcPr>
          <w:p w14:paraId="1B953223" w14:textId="77777777" w:rsidR="004C7708" w:rsidRDefault="004C7708"/>
        </w:tc>
        <w:tc>
          <w:tcPr>
            <w:tcW w:w="471" w:type="dxa"/>
            <w:tcBorders>
              <w:top w:val="nil"/>
              <w:left w:val="single" w:sz="7" w:space="0" w:color="000000"/>
              <w:bottom w:val="nil"/>
              <w:right w:val="nil"/>
            </w:tcBorders>
          </w:tcPr>
          <w:p w14:paraId="45B12003" w14:textId="77777777" w:rsidR="004C7708" w:rsidRDefault="00516AD7">
            <w:pPr>
              <w:spacing w:after="0"/>
              <w:ind w:left="113"/>
            </w:pPr>
            <w:r>
              <w:rPr>
                <w:rFonts w:ascii="Arial" w:eastAsia="Arial" w:hAnsi="Arial" w:cs="Arial"/>
                <w:sz w:val="18"/>
              </w:rPr>
              <w:t>•</w:t>
            </w:r>
          </w:p>
        </w:tc>
        <w:tc>
          <w:tcPr>
            <w:tcW w:w="7368" w:type="dxa"/>
            <w:tcBorders>
              <w:top w:val="nil"/>
              <w:left w:val="nil"/>
              <w:bottom w:val="nil"/>
              <w:right w:val="single" w:sz="7" w:space="0" w:color="000000"/>
            </w:tcBorders>
          </w:tcPr>
          <w:p w14:paraId="3725EEE1" w14:textId="77777777" w:rsidR="004C7708" w:rsidRDefault="00516AD7">
            <w:pPr>
              <w:spacing w:after="0"/>
              <w:ind w:left="1"/>
            </w:pPr>
            <w:r>
              <w:rPr>
                <w:rFonts w:ascii="Arial" w:eastAsia="Arial" w:hAnsi="Arial" w:cs="Arial"/>
                <w:sz w:val="18"/>
              </w:rPr>
              <w:t xml:space="preserve">Uncorrected ectropion or entropion; </w:t>
            </w:r>
            <w:r>
              <w:rPr>
                <w:rFonts w:ascii="Arial" w:eastAsia="Arial" w:hAnsi="Arial" w:cs="Arial"/>
                <w:b/>
                <w:sz w:val="18"/>
              </w:rPr>
              <w:t>or</w:t>
            </w:r>
          </w:p>
        </w:tc>
      </w:tr>
      <w:tr w:rsidR="004C7708" w14:paraId="179DE0E9" w14:textId="77777777">
        <w:trPr>
          <w:trHeight w:val="261"/>
        </w:trPr>
        <w:tc>
          <w:tcPr>
            <w:tcW w:w="1506" w:type="dxa"/>
            <w:tcBorders>
              <w:top w:val="nil"/>
              <w:left w:val="single" w:sz="7" w:space="0" w:color="000000"/>
              <w:bottom w:val="single" w:sz="7" w:space="0" w:color="000000"/>
              <w:right w:val="single" w:sz="7" w:space="0" w:color="000000"/>
            </w:tcBorders>
          </w:tcPr>
          <w:p w14:paraId="41400AE6" w14:textId="77777777" w:rsidR="004C7708" w:rsidRDefault="004C7708"/>
        </w:tc>
        <w:tc>
          <w:tcPr>
            <w:tcW w:w="471" w:type="dxa"/>
            <w:tcBorders>
              <w:top w:val="nil"/>
              <w:left w:val="single" w:sz="7" w:space="0" w:color="000000"/>
              <w:bottom w:val="single" w:sz="7" w:space="0" w:color="000000"/>
              <w:right w:val="nil"/>
            </w:tcBorders>
          </w:tcPr>
          <w:p w14:paraId="50EEF185" w14:textId="77777777" w:rsidR="004C7708" w:rsidRDefault="00516AD7">
            <w:pPr>
              <w:spacing w:after="0"/>
              <w:ind w:left="113"/>
            </w:pPr>
            <w:r>
              <w:rPr>
                <w:rFonts w:ascii="Arial" w:eastAsia="Arial" w:hAnsi="Arial" w:cs="Arial"/>
                <w:sz w:val="18"/>
              </w:rPr>
              <w:t>•</w:t>
            </w:r>
          </w:p>
        </w:tc>
        <w:tc>
          <w:tcPr>
            <w:tcW w:w="7368" w:type="dxa"/>
            <w:tcBorders>
              <w:top w:val="nil"/>
              <w:left w:val="nil"/>
              <w:bottom w:val="single" w:sz="7" w:space="0" w:color="000000"/>
              <w:right w:val="single" w:sz="7" w:space="0" w:color="000000"/>
            </w:tcBorders>
          </w:tcPr>
          <w:p w14:paraId="79B45E98" w14:textId="77777777" w:rsidR="004C7708" w:rsidRDefault="00516AD7">
            <w:pPr>
              <w:spacing w:after="0"/>
              <w:ind w:left="1"/>
            </w:pPr>
            <w:r>
              <w:rPr>
                <w:rFonts w:ascii="Arial" w:eastAsia="Arial" w:hAnsi="Arial" w:cs="Arial"/>
                <w:sz w:val="18"/>
              </w:rPr>
              <w:t>Ptosis or tarsorrhaphy resulting in continuous partial closure of eye.</w:t>
            </w:r>
          </w:p>
        </w:tc>
      </w:tr>
      <w:tr w:rsidR="004C7708" w14:paraId="235D1940" w14:textId="77777777">
        <w:trPr>
          <w:trHeight w:val="396"/>
        </w:trPr>
        <w:tc>
          <w:tcPr>
            <w:tcW w:w="1506" w:type="dxa"/>
            <w:tcBorders>
              <w:top w:val="single" w:sz="7" w:space="0" w:color="000000"/>
              <w:left w:val="single" w:sz="7" w:space="0" w:color="000000"/>
              <w:bottom w:val="single" w:sz="7" w:space="0" w:color="000000"/>
              <w:right w:val="single" w:sz="7" w:space="0" w:color="000000"/>
            </w:tcBorders>
            <w:vAlign w:val="bottom"/>
          </w:tcPr>
          <w:p w14:paraId="1ECA0F82" w14:textId="77777777" w:rsidR="004C7708" w:rsidRDefault="00516AD7">
            <w:pPr>
              <w:spacing w:after="0"/>
              <w:ind w:left="89"/>
              <w:jc w:val="center"/>
            </w:pPr>
            <w:r>
              <w:rPr>
                <w:rFonts w:ascii="Arial" w:eastAsia="Arial" w:hAnsi="Arial" w:cs="Arial"/>
                <w:b/>
                <w:sz w:val="18"/>
              </w:rPr>
              <w:t>Nine</w:t>
            </w:r>
          </w:p>
        </w:tc>
        <w:tc>
          <w:tcPr>
            <w:tcW w:w="471" w:type="dxa"/>
            <w:tcBorders>
              <w:top w:val="single" w:sz="7" w:space="0" w:color="000000"/>
              <w:left w:val="single" w:sz="7" w:space="0" w:color="000000"/>
              <w:bottom w:val="single" w:sz="7" w:space="0" w:color="000000"/>
              <w:right w:val="nil"/>
            </w:tcBorders>
          </w:tcPr>
          <w:p w14:paraId="48C19EEE" w14:textId="77777777" w:rsidR="004C7708" w:rsidRDefault="00516AD7">
            <w:pPr>
              <w:spacing w:after="0"/>
              <w:ind w:left="113"/>
            </w:pPr>
            <w:r>
              <w:rPr>
                <w:rFonts w:ascii="Arial" w:eastAsia="Arial" w:hAnsi="Arial" w:cs="Arial"/>
                <w:sz w:val="18"/>
              </w:rPr>
              <w:t>•</w:t>
            </w:r>
          </w:p>
        </w:tc>
        <w:tc>
          <w:tcPr>
            <w:tcW w:w="7368" w:type="dxa"/>
            <w:tcBorders>
              <w:top w:val="single" w:sz="7" w:space="0" w:color="000000"/>
              <w:left w:val="nil"/>
              <w:bottom w:val="single" w:sz="7" w:space="0" w:color="000000"/>
              <w:right w:val="single" w:sz="7" w:space="0" w:color="000000"/>
            </w:tcBorders>
          </w:tcPr>
          <w:p w14:paraId="46FAECD9" w14:textId="77777777" w:rsidR="004C7708" w:rsidRDefault="00516AD7">
            <w:pPr>
              <w:spacing w:after="0"/>
              <w:ind w:left="1"/>
            </w:pPr>
            <w:r>
              <w:rPr>
                <w:rFonts w:ascii="Arial" w:eastAsia="Arial" w:hAnsi="Arial" w:cs="Arial"/>
                <w:sz w:val="18"/>
              </w:rPr>
              <w:t>Symptoms and signs of severe eye irritation present all the time.</w:t>
            </w:r>
          </w:p>
        </w:tc>
      </w:tr>
    </w:tbl>
    <w:p w14:paraId="459E6C9D" w14:textId="77777777" w:rsidR="004C7708" w:rsidRDefault="00516AD7">
      <w:r>
        <w:br w:type="page"/>
      </w:r>
    </w:p>
    <w:p w14:paraId="69B99DFF" w14:textId="77777777" w:rsidR="004C7708" w:rsidRDefault="00516AD7">
      <w:pPr>
        <w:spacing w:after="0" w:line="265" w:lineRule="auto"/>
        <w:ind w:left="99" w:right="1" w:hanging="10"/>
        <w:jc w:val="center"/>
      </w:pPr>
      <w:r>
        <w:rPr>
          <w:rFonts w:ascii="Arial" w:eastAsia="Arial" w:hAnsi="Arial" w:cs="Arial"/>
          <w:b/>
          <w:sz w:val="24"/>
        </w:rPr>
        <w:t>Steps to Determine Miscellaneous Visual and Ocular Assessment</w:t>
      </w:r>
    </w:p>
    <w:tbl>
      <w:tblPr>
        <w:tblStyle w:val="TableGrid"/>
        <w:tblW w:w="9184" w:type="dxa"/>
        <w:tblInd w:w="0" w:type="dxa"/>
        <w:tblCellMar>
          <w:top w:w="0" w:type="dxa"/>
          <w:left w:w="0" w:type="dxa"/>
          <w:bottom w:w="0" w:type="dxa"/>
          <w:right w:w="0" w:type="dxa"/>
        </w:tblCellMar>
        <w:tblLook w:val="04A0" w:firstRow="1" w:lastRow="0" w:firstColumn="1" w:lastColumn="0" w:noHBand="0" w:noVBand="1"/>
      </w:tblPr>
      <w:tblGrid>
        <w:gridCol w:w="1439"/>
        <w:gridCol w:w="7745"/>
      </w:tblGrid>
      <w:tr w:rsidR="004C7708" w14:paraId="6774FF04" w14:textId="77777777">
        <w:trPr>
          <w:trHeight w:val="367"/>
        </w:trPr>
        <w:tc>
          <w:tcPr>
            <w:tcW w:w="1439" w:type="dxa"/>
            <w:tcBorders>
              <w:top w:val="nil"/>
              <w:left w:val="nil"/>
              <w:bottom w:val="nil"/>
              <w:right w:val="nil"/>
            </w:tcBorders>
          </w:tcPr>
          <w:p w14:paraId="10EF2D1C" w14:textId="77777777" w:rsidR="004C7708" w:rsidRDefault="00516AD7">
            <w:pPr>
              <w:spacing w:after="0"/>
            </w:pPr>
            <w:r>
              <w:rPr>
                <w:rFonts w:ascii="Arial" w:eastAsia="Arial" w:hAnsi="Arial" w:cs="Arial"/>
                <w:b/>
                <w:i/>
                <w:sz w:val="24"/>
              </w:rPr>
              <w:t>Step 1:</w:t>
            </w:r>
          </w:p>
        </w:tc>
        <w:tc>
          <w:tcPr>
            <w:tcW w:w="7745" w:type="dxa"/>
            <w:tcBorders>
              <w:top w:val="nil"/>
              <w:left w:val="nil"/>
              <w:bottom w:val="nil"/>
              <w:right w:val="nil"/>
            </w:tcBorders>
          </w:tcPr>
          <w:p w14:paraId="42A24D1C"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8.3</w:t>
            </w:r>
            <w:r>
              <w:rPr>
                <w:rFonts w:ascii="Arial" w:eastAsia="Arial" w:hAnsi="Arial" w:cs="Arial"/>
                <w:sz w:val="24"/>
              </w:rPr>
              <w:t xml:space="preserve"> (Loss of Function - Miscellaneous).</w:t>
            </w:r>
          </w:p>
        </w:tc>
      </w:tr>
      <w:tr w:rsidR="004C7708" w14:paraId="05009C71" w14:textId="77777777">
        <w:trPr>
          <w:trHeight w:val="755"/>
        </w:trPr>
        <w:tc>
          <w:tcPr>
            <w:tcW w:w="1439" w:type="dxa"/>
            <w:tcBorders>
              <w:top w:val="nil"/>
              <w:left w:val="nil"/>
              <w:bottom w:val="nil"/>
              <w:right w:val="nil"/>
            </w:tcBorders>
          </w:tcPr>
          <w:p w14:paraId="0E68201C" w14:textId="77777777" w:rsidR="004C7708" w:rsidRDefault="00516AD7">
            <w:pPr>
              <w:spacing w:after="0"/>
            </w:pPr>
            <w:r>
              <w:rPr>
                <w:rFonts w:ascii="Arial" w:eastAsia="Arial" w:hAnsi="Arial" w:cs="Arial"/>
                <w:b/>
                <w:i/>
                <w:sz w:val="24"/>
              </w:rPr>
              <w:t>Step 2:</w:t>
            </w:r>
          </w:p>
        </w:tc>
        <w:tc>
          <w:tcPr>
            <w:tcW w:w="7745" w:type="dxa"/>
            <w:tcBorders>
              <w:top w:val="nil"/>
              <w:left w:val="nil"/>
              <w:bottom w:val="nil"/>
              <w:right w:val="nil"/>
            </w:tcBorders>
            <w:vAlign w:val="center"/>
          </w:tcPr>
          <w:p w14:paraId="4BA49BFA"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apply to the rating at Step 1.</w:t>
            </w:r>
          </w:p>
        </w:tc>
      </w:tr>
      <w:tr w:rsidR="004C7708" w14:paraId="6265E92E" w14:textId="77777777">
        <w:trPr>
          <w:trHeight w:val="506"/>
        </w:trPr>
        <w:tc>
          <w:tcPr>
            <w:tcW w:w="1439" w:type="dxa"/>
            <w:tcBorders>
              <w:top w:val="nil"/>
              <w:left w:val="nil"/>
              <w:bottom w:val="nil"/>
              <w:right w:val="nil"/>
            </w:tcBorders>
            <w:vAlign w:val="center"/>
          </w:tcPr>
          <w:p w14:paraId="037E4DA2" w14:textId="77777777" w:rsidR="004C7708" w:rsidRDefault="00516AD7">
            <w:pPr>
              <w:spacing w:after="0"/>
            </w:pPr>
            <w:r>
              <w:rPr>
                <w:rFonts w:ascii="Arial" w:eastAsia="Arial" w:hAnsi="Arial" w:cs="Arial"/>
                <w:b/>
                <w:i/>
                <w:sz w:val="24"/>
              </w:rPr>
              <w:t>Step 3:</w:t>
            </w:r>
          </w:p>
        </w:tc>
        <w:tc>
          <w:tcPr>
            <w:tcW w:w="7745" w:type="dxa"/>
            <w:tcBorders>
              <w:top w:val="nil"/>
              <w:left w:val="nil"/>
              <w:bottom w:val="nil"/>
              <w:right w:val="nil"/>
            </w:tcBorders>
            <w:vAlign w:val="center"/>
          </w:tcPr>
          <w:p w14:paraId="1F74E445" w14:textId="77777777" w:rsidR="004C7708" w:rsidRDefault="00516AD7">
            <w:pPr>
              <w:spacing w:after="0"/>
            </w:pPr>
            <w:r>
              <w:rPr>
                <w:rFonts w:ascii="Arial" w:eastAsia="Arial" w:hAnsi="Arial" w:cs="Arial"/>
                <w:sz w:val="24"/>
              </w:rPr>
              <w:t>Determine the Quality of Life rating.</w:t>
            </w:r>
          </w:p>
        </w:tc>
      </w:tr>
      <w:tr w:rsidR="004C7708" w14:paraId="1CECA92F" w14:textId="77777777">
        <w:trPr>
          <w:trHeight w:val="506"/>
        </w:trPr>
        <w:tc>
          <w:tcPr>
            <w:tcW w:w="1439" w:type="dxa"/>
            <w:tcBorders>
              <w:top w:val="nil"/>
              <w:left w:val="nil"/>
              <w:bottom w:val="nil"/>
              <w:right w:val="nil"/>
            </w:tcBorders>
            <w:vAlign w:val="center"/>
          </w:tcPr>
          <w:p w14:paraId="7AAF79CD" w14:textId="77777777" w:rsidR="004C7708" w:rsidRDefault="00516AD7">
            <w:pPr>
              <w:spacing w:after="0"/>
            </w:pPr>
            <w:r>
              <w:rPr>
                <w:rFonts w:ascii="Arial" w:eastAsia="Arial" w:hAnsi="Arial" w:cs="Arial"/>
                <w:b/>
                <w:i/>
                <w:sz w:val="24"/>
              </w:rPr>
              <w:t>Step 4:</w:t>
            </w:r>
          </w:p>
        </w:tc>
        <w:tc>
          <w:tcPr>
            <w:tcW w:w="7745" w:type="dxa"/>
            <w:tcBorders>
              <w:top w:val="nil"/>
              <w:left w:val="nil"/>
              <w:bottom w:val="nil"/>
              <w:right w:val="nil"/>
            </w:tcBorders>
            <w:vAlign w:val="center"/>
          </w:tcPr>
          <w:p w14:paraId="38E0A37C" w14:textId="77777777" w:rsidR="004C7708" w:rsidRDefault="00516AD7">
            <w:pPr>
              <w:spacing w:after="0"/>
            </w:pPr>
            <w:r>
              <w:rPr>
                <w:rFonts w:ascii="Arial" w:eastAsia="Arial" w:hAnsi="Arial" w:cs="Arial"/>
                <w:sz w:val="24"/>
              </w:rPr>
              <w:t>Add the ratings at Step 2 and Step 3.</w:t>
            </w:r>
          </w:p>
        </w:tc>
      </w:tr>
      <w:tr w:rsidR="004C7708" w14:paraId="0DCB1643" w14:textId="77777777">
        <w:trPr>
          <w:trHeight w:val="1396"/>
        </w:trPr>
        <w:tc>
          <w:tcPr>
            <w:tcW w:w="1439" w:type="dxa"/>
            <w:tcBorders>
              <w:top w:val="nil"/>
              <w:left w:val="nil"/>
              <w:bottom w:val="nil"/>
              <w:right w:val="nil"/>
            </w:tcBorders>
          </w:tcPr>
          <w:p w14:paraId="3E234172" w14:textId="77777777" w:rsidR="004C7708" w:rsidRDefault="00516AD7">
            <w:pPr>
              <w:spacing w:after="0"/>
            </w:pPr>
            <w:r>
              <w:rPr>
                <w:rFonts w:ascii="Arial" w:eastAsia="Arial" w:hAnsi="Arial" w:cs="Arial"/>
                <w:b/>
                <w:i/>
                <w:sz w:val="24"/>
              </w:rPr>
              <w:t>Step 5:</w:t>
            </w:r>
          </w:p>
        </w:tc>
        <w:tc>
          <w:tcPr>
            <w:tcW w:w="7745" w:type="dxa"/>
            <w:tcBorders>
              <w:top w:val="nil"/>
              <w:left w:val="nil"/>
              <w:bottom w:val="nil"/>
              <w:right w:val="nil"/>
            </w:tcBorders>
          </w:tcPr>
          <w:p w14:paraId="6992964B" w14:textId="77777777" w:rsidR="004C7708" w:rsidRDefault="00516AD7">
            <w:pPr>
              <w:spacing w:after="211"/>
            </w:pPr>
            <w:r>
              <w:rPr>
                <w:rFonts w:ascii="Arial" w:eastAsia="Arial" w:hAnsi="Arial" w:cs="Arial"/>
                <w:sz w:val="24"/>
              </w:rPr>
              <w:t xml:space="preserve">If partial entitlement exists, apply to the rating at Step 4.   </w:t>
            </w:r>
          </w:p>
          <w:p w14:paraId="379C99F5" w14:textId="77777777" w:rsidR="004C7708" w:rsidRDefault="00516AD7">
            <w:pPr>
              <w:spacing w:after="0"/>
              <w:ind w:left="2010" w:right="299" w:hanging="1759"/>
              <w:jc w:val="both"/>
            </w:pPr>
            <w:r>
              <w:rPr>
                <w:rFonts w:ascii="Arial" w:eastAsia="Arial" w:hAnsi="Arial" w:cs="Arial"/>
                <w:b/>
                <w:sz w:val="24"/>
              </w:rPr>
              <w:t>This is the Disability Assessment for miscellaneous conditions of the eye.</w:t>
            </w:r>
          </w:p>
        </w:tc>
      </w:tr>
      <w:tr w:rsidR="004C7708" w14:paraId="73BC8EA4" w14:textId="77777777">
        <w:trPr>
          <w:trHeight w:val="634"/>
        </w:trPr>
        <w:tc>
          <w:tcPr>
            <w:tcW w:w="1439" w:type="dxa"/>
            <w:tcBorders>
              <w:top w:val="nil"/>
              <w:left w:val="nil"/>
              <w:bottom w:val="nil"/>
              <w:right w:val="nil"/>
            </w:tcBorders>
            <w:vAlign w:val="bottom"/>
          </w:tcPr>
          <w:p w14:paraId="4321BC0A" w14:textId="77777777" w:rsidR="004C7708" w:rsidRDefault="00516AD7">
            <w:pPr>
              <w:spacing w:after="0"/>
            </w:pPr>
            <w:r>
              <w:rPr>
                <w:rFonts w:ascii="Arial" w:eastAsia="Arial" w:hAnsi="Arial" w:cs="Arial"/>
                <w:b/>
                <w:i/>
                <w:sz w:val="24"/>
              </w:rPr>
              <w:t>Step 6:</w:t>
            </w:r>
          </w:p>
        </w:tc>
        <w:tc>
          <w:tcPr>
            <w:tcW w:w="7745" w:type="dxa"/>
            <w:tcBorders>
              <w:top w:val="nil"/>
              <w:left w:val="nil"/>
              <w:bottom w:val="nil"/>
              <w:right w:val="nil"/>
            </w:tcBorders>
            <w:vAlign w:val="bottom"/>
          </w:tcPr>
          <w:p w14:paraId="0037B237"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8.4 </w:t>
            </w:r>
            <w:r>
              <w:rPr>
                <w:rFonts w:ascii="Arial" w:eastAsia="Arial" w:hAnsi="Arial" w:cs="Arial"/>
                <w:sz w:val="24"/>
              </w:rPr>
              <w:t xml:space="preserve">(Other Impairment - Ocular). </w:t>
            </w:r>
          </w:p>
        </w:tc>
      </w:tr>
      <w:tr w:rsidR="004C7708" w14:paraId="5DEFE140" w14:textId="77777777">
        <w:trPr>
          <w:trHeight w:val="755"/>
        </w:trPr>
        <w:tc>
          <w:tcPr>
            <w:tcW w:w="1439" w:type="dxa"/>
            <w:tcBorders>
              <w:top w:val="nil"/>
              <w:left w:val="nil"/>
              <w:bottom w:val="nil"/>
              <w:right w:val="nil"/>
            </w:tcBorders>
          </w:tcPr>
          <w:p w14:paraId="23B91F4B" w14:textId="77777777" w:rsidR="004C7708" w:rsidRDefault="00516AD7">
            <w:pPr>
              <w:spacing w:after="0"/>
            </w:pPr>
            <w:r>
              <w:rPr>
                <w:rFonts w:ascii="Arial" w:eastAsia="Arial" w:hAnsi="Arial" w:cs="Arial"/>
                <w:b/>
                <w:i/>
                <w:sz w:val="24"/>
              </w:rPr>
              <w:t>Step 7:</w:t>
            </w:r>
          </w:p>
        </w:tc>
        <w:tc>
          <w:tcPr>
            <w:tcW w:w="7745" w:type="dxa"/>
            <w:tcBorders>
              <w:top w:val="nil"/>
              <w:left w:val="nil"/>
              <w:bottom w:val="nil"/>
              <w:right w:val="nil"/>
            </w:tcBorders>
            <w:vAlign w:val="center"/>
          </w:tcPr>
          <w:p w14:paraId="0FF24FE6" w14:textId="77777777" w:rsidR="004C7708" w:rsidRDefault="00516AD7">
            <w:pPr>
              <w:spacing w:after="0"/>
              <w:ind w:left="1" w:hanging="1"/>
            </w:pP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apply to the rating at Step 6.</w:t>
            </w:r>
          </w:p>
        </w:tc>
      </w:tr>
      <w:tr w:rsidR="004C7708" w14:paraId="7FBC4A79" w14:textId="77777777">
        <w:trPr>
          <w:trHeight w:val="506"/>
        </w:trPr>
        <w:tc>
          <w:tcPr>
            <w:tcW w:w="1439" w:type="dxa"/>
            <w:tcBorders>
              <w:top w:val="nil"/>
              <w:left w:val="nil"/>
              <w:bottom w:val="nil"/>
              <w:right w:val="nil"/>
            </w:tcBorders>
            <w:vAlign w:val="center"/>
          </w:tcPr>
          <w:p w14:paraId="56A14504" w14:textId="77777777" w:rsidR="004C7708" w:rsidRDefault="00516AD7">
            <w:pPr>
              <w:spacing w:after="0"/>
            </w:pPr>
            <w:r>
              <w:rPr>
                <w:rFonts w:ascii="Arial" w:eastAsia="Arial" w:hAnsi="Arial" w:cs="Arial"/>
                <w:b/>
                <w:i/>
                <w:sz w:val="24"/>
              </w:rPr>
              <w:t>Step 8:</w:t>
            </w:r>
          </w:p>
        </w:tc>
        <w:tc>
          <w:tcPr>
            <w:tcW w:w="7745" w:type="dxa"/>
            <w:tcBorders>
              <w:top w:val="nil"/>
              <w:left w:val="nil"/>
              <w:bottom w:val="nil"/>
              <w:right w:val="nil"/>
            </w:tcBorders>
            <w:vAlign w:val="center"/>
          </w:tcPr>
          <w:p w14:paraId="03E19275" w14:textId="77777777" w:rsidR="004C7708" w:rsidRDefault="00516AD7">
            <w:pPr>
              <w:spacing w:after="0"/>
            </w:pPr>
            <w:r>
              <w:rPr>
                <w:rFonts w:ascii="Arial" w:eastAsia="Arial" w:hAnsi="Arial" w:cs="Arial"/>
                <w:sz w:val="24"/>
              </w:rPr>
              <w:t>Determine the Quality of Life rating.</w:t>
            </w:r>
          </w:p>
        </w:tc>
      </w:tr>
      <w:tr w:rsidR="004C7708" w14:paraId="23503D7D" w14:textId="77777777">
        <w:trPr>
          <w:trHeight w:val="505"/>
        </w:trPr>
        <w:tc>
          <w:tcPr>
            <w:tcW w:w="1439" w:type="dxa"/>
            <w:tcBorders>
              <w:top w:val="nil"/>
              <w:left w:val="nil"/>
              <w:bottom w:val="nil"/>
              <w:right w:val="nil"/>
            </w:tcBorders>
            <w:vAlign w:val="center"/>
          </w:tcPr>
          <w:p w14:paraId="7581F818" w14:textId="77777777" w:rsidR="004C7708" w:rsidRDefault="00516AD7">
            <w:pPr>
              <w:spacing w:after="0"/>
            </w:pPr>
            <w:r>
              <w:rPr>
                <w:rFonts w:ascii="Arial" w:eastAsia="Arial" w:hAnsi="Arial" w:cs="Arial"/>
                <w:b/>
                <w:i/>
                <w:sz w:val="24"/>
              </w:rPr>
              <w:t>Step 9:</w:t>
            </w:r>
          </w:p>
        </w:tc>
        <w:tc>
          <w:tcPr>
            <w:tcW w:w="7745" w:type="dxa"/>
            <w:tcBorders>
              <w:top w:val="nil"/>
              <w:left w:val="nil"/>
              <w:bottom w:val="nil"/>
              <w:right w:val="nil"/>
            </w:tcBorders>
            <w:vAlign w:val="center"/>
          </w:tcPr>
          <w:p w14:paraId="16179F8A" w14:textId="77777777" w:rsidR="004C7708" w:rsidRDefault="00516AD7">
            <w:pPr>
              <w:spacing w:after="0"/>
            </w:pPr>
            <w:r>
              <w:rPr>
                <w:rFonts w:ascii="Arial" w:eastAsia="Arial" w:hAnsi="Arial" w:cs="Arial"/>
                <w:sz w:val="24"/>
              </w:rPr>
              <w:t>Add the ratings at Step 7 and Step 8.</w:t>
            </w:r>
          </w:p>
        </w:tc>
      </w:tr>
      <w:tr w:rsidR="004C7708" w14:paraId="66E3D5F7" w14:textId="77777777">
        <w:trPr>
          <w:trHeight w:val="365"/>
        </w:trPr>
        <w:tc>
          <w:tcPr>
            <w:tcW w:w="1439" w:type="dxa"/>
            <w:tcBorders>
              <w:top w:val="nil"/>
              <w:left w:val="nil"/>
              <w:bottom w:val="nil"/>
              <w:right w:val="nil"/>
            </w:tcBorders>
            <w:vAlign w:val="bottom"/>
          </w:tcPr>
          <w:p w14:paraId="58539B68" w14:textId="77777777" w:rsidR="004C7708" w:rsidRDefault="00516AD7">
            <w:pPr>
              <w:spacing w:after="0"/>
            </w:pPr>
            <w:r>
              <w:rPr>
                <w:rFonts w:ascii="Arial" w:eastAsia="Arial" w:hAnsi="Arial" w:cs="Arial"/>
                <w:b/>
                <w:i/>
                <w:sz w:val="24"/>
              </w:rPr>
              <w:t>Step 10:</w:t>
            </w:r>
          </w:p>
        </w:tc>
        <w:tc>
          <w:tcPr>
            <w:tcW w:w="7745" w:type="dxa"/>
            <w:tcBorders>
              <w:top w:val="nil"/>
              <w:left w:val="nil"/>
              <w:bottom w:val="nil"/>
              <w:right w:val="nil"/>
            </w:tcBorders>
            <w:vAlign w:val="bottom"/>
          </w:tcPr>
          <w:p w14:paraId="1A7DCB10" w14:textId="77777777" w:rsidR="004C7708" w:rsidRDefault="00516AD7">
            <w:pPr>
              <w:spacing w:after="0"/>
            </w:pPr>
            <w:r>
              <w:rPr>
                <w:rFonts w:ascii="Arial" w:eastAsia="Arial" w:hAnsi="Arial" w:cs="Arial"/>
                <w:sz w:val="24"/>
              </w:rPr>
              <w:t xml:space="preserve">If partial entitlement exists, apply to the rating at Step 9.   </w:t>
            </w:r>
          </w:p>
        </w:tc>
      </w:tr>
    </w:tbl>
    <w:p w14:paraId="4D944490" w14:textId="77777777" w:rsidR="004C7708" w:rsidRDefault="00516AD7">
      <w:pPr>
        <w:spacing w:after="0" w:line="265" w:lineRule="auto"/>
        <w:ind w:left="99" w:hanging="10"/>
        <w:jc w:val="center"/>
      </w:pPr>
      <w:r>
        <w:rPr>
          <w:rFonts w:ascii="Arial" w:eastAsia="Arial" w:hAnsi="Arial" w:cs="Arial"/>
          <w:b/>
          <w:sz w:val="24"/>
        </w:rPr>
        <w:t>This is the Disability Assessment for ocular conditions.</w:t>
      </w:r>
    </w:p>
    <w:p w14:paraId="4C172E5D" w14:textId="77777777" w:rsidR="004C7708" w:rsidRDefault="00516AD7">
      <w:pPr>
        <w:spacing w:after="0"/>
        <w:ind w:left="77"/>
        <w:jc w:val="center"/>
      </w:pPr>
      <w:r>
        <w:rPr>
          <w:rFonts w:ascii="Arial" w:eastAsia="Arial" w:hAnsi="Arial" w:cs="Arial"/>
          <w:b/>
          <w:sz w:val="18"/>
        </w:rPr>
        <w:t>FIGURE 8A - ESTERMAN GRID: LEFT EYE</w:t>
      </w:r>
    </w:p>
    <w:p w14:paraId="305A8EC3" w14:textId="77777777" w:rsidR="004C7708" w:rsidRDefault="00516AD7">
      <w:pPr>
        <w:spacing w:after="188"/>
        <w:ind w:left="2311"/>
      </w:pPr>
      <w:r>
        <w:rPr>
          <w:noProof/>
        </w:rPr>
        <mc:AlternateContent>
          <mc:Choice Requires="wpg">
            <w:drawing>
              <wp:inline distT="0" distB="0" distL="0" distR="0" wp14:anchorId="36EED570" wp14:editId="037F0627">
                <wp:extent cx="3011424" cy="3198876"/>
                <wp:effectExtent l="0" t="0" r="0" b="0"/>
                <wp:docPr id="550326" name="Group 550326"/>
                <wp:cNvGraphicFramePr/>
                <a:graphic xmlns:a="http://schemas.openxmlformats.org/drawingml/2006/main">
                  <a:graphicData uri="http://schemas.microsoft.com/office/word/2010/wordprocessingGroup">
                    <wpg:wgp>
                      <wpg:cNvGrpSpPr/>
                      <wpg:grpSpPr>
                        <a:xfrm>
                          <a:off x="0" y="0"/>
                          <a:ext cx="3011424" cy="3198876"/>
                          <a:chOff x="0" y="0"/>
                          <a:chExt cx="3011424" cy="3198876"/>
                        </a:xfrm>
                      </wpg:grpSpPr>
                      <pic:pic xmlns:pic="http://schemas.openxmlformats.org/drawingml/2006/picture">
                        <pic:nvPicPr>
                          <pic:cNvPr id="17794" name="Picture 17794"/>
                          <pic:cNvPicPr/>
                        </pic:nvPicPr>
                        <pic:blipFill>
                          <a:blip r:embed="rId182"/>
                          <a:stretch>
                            <a:fillRect/>
                          </a:stretch>
                        </pic:blipFill>
                        <pic:spPr>
                          <a:xfrm>
                            <a:off x="0" y="0"/>
                            <a:ext cx="3011424" cy="3198876"/>
                          </a:xfrm>
                          <a:prstGeom prst="rect">
                            <a:avLst/>
                          </a:prstGeom>
                        </pic:spPr>
                      </pic:pic>
                      <wps:wsp>
                        <wps:cNvPr id="17795" name="Rectangle 17795"/>
                        <wps:cNvSpPr/>
                        <wps:spPr>
                          <a:xfrm>
                            <a:off x="199644" y="3069946"/>
                            <a:ext cx="3463499" cy="142594"/>
                          </a:xfrm>
                          <a:prstGeom prst="rect">
                            <a:avLst/>
                          </a:prstGeom>
                          <a:ln>
                            <a:noFill/>
                          </a:ln>
                        </wps:spPr>
                        <wps:txbx>
                          <w:txbxContent>
                            <w:p w14:paraId="27E10F18" w14:textId="77777777" w:rsidR="004C7708" w:rsidRDefault="00516AD7">
                              <w:r>
                                <w:rPr>
                                  <w:rFonts w:ascii="Arial" w:eastAsia="Arial" w:hAnsi="Arial" w:cs="Arial"/>
                                  <w:b/>
                                  <w:sz w:val="18"/>
                                </w:rPr>
                                <w:t>FIGURE 8B - ESTERMAN GRID: RIGHT EYE</w:t>
                              </w:r>
                            </w:p>
                          </w:txbxContent>
                        </wps:txbx>
                        <wps:bodyPr horzOverflow="overflow" vert="horz" lIns="0" tIns="0" rIns="0" bIns="0" rtlCol="0">
                          <a:noAutofit/>
                        </wps:bodyPr>
                      </wps:wsp>
                    </wpg:wgp>
                  </a:graphicData>
                </a:graphic>
              </wp:inline>
            </w:drawing>
          </mc:Choice>
          <mc:Fallback xmlns:a="http://schemas.openxmlformats.org/drawingml/2006/main">
            <w:pict>
              <v:group id="Group 550326" style="width:237.12pt;height:251.88pt;mso-position-horizontal-relative:char;mso-position-vertical-relative:line" coordsize="30114,31988">
                <v:shape id="Picture 17794" style="position:absolute;width:30114;height:31988;left:0;top:0;" filled="f">
                  <v:imagedata r:id="rId337"/>
                </v:shape>
                <v:rect id="Rectangle 17795" style="position:absolute;width:34634;height:1425;left:1996;top:30699;" filled="f" stroked="f">
                  <v:textbox inset="0,0,0,0">
                    <w:txbxContent>
                      <w:p>
                        <w:pPr>
                          <w:spacing w:before="0" w:after="160" w:line="259" w:lineRule="auto"/>
                        </w:pPr>
                        <w:r>
                          <w:rPr>
                            <w:rFonts w:cs="Arial" w:hAnsi="Arial" w:eastAsia="Arial" w:ascii="Arial"/>
                            <w:b w:val="1"/>
                            <w:sz w:val="18"/>
                          </w:rPr>
                          <w:t xml:space="preserve">FIGURE 8B - ESTERMAN GRID: RIGHT EYE</w:t>
                        </w:r>
                      </w:p>
                    </w:txbxContent>
                  </v:textbox>
                </v:rect>
              </v:group>
            </w:pict>
          </mc:Fallback>
        </mc:AlternateContent>
      </w:r>
    </w:p>
    <w:p w14:paraId="1D2394AD" w14:textId="77777777" w:rsidR="004C7708" w:rsidRDefault="00516AD7">
      <w:pPr>
        <w:spacing w:after="240"/>
        <w:ind w:left="2570"/>
      </w:pPr>
      <w:r>
        <w:rPr>
          <w:noProof/>
        </w:rPr>
        <w:drawing>
          <wp:inline distT="0" distB="0" distL="0" distR="0" wp14:anchorId="3B1BBF30" wp14:editId="3282770B">
            <wp:extent cx="3031236" cy="3241548"/>
            <wp:effectExtent l="0" t="0" r="0" b="0"/>
            <wp:docPr id="17799" name="Picture 17799"/>
            <wp:cNvGraphicFramePr/>
            <a:graphic xmlns:a="http://schemas.openxmlformats.org/drawingml/2006/main">
              <a:graphicData uri="http://schemas.openxmlformats.org/drawingml/2006/picture">
                <pic:pic xmlns:pic="http://schemas.openxmlformats.org/drawingml/2006/picture">
                  <pic:nvPicPr>
                    <pic:cNvPr id="17799" name="Picture 17799"/>
                    <pic:cNvPicPr/>
                  </pic:nvPicPr>
                  <pic:blipFill>
                    <a:blip r:embed="rId338"/>
                    <a:stretch>
                      <a:fillRect/>
                    </a:stretch>
                  </pic:blipFill>
                  <pic:spPr>
                    <a:xfrm>
                      <a:off x="0" y="0"/>
                      <a:ext cx="3031236" cy="3241548"/>
                    </a:xfrm>
                    <a:prstGeom prst="rect">
                      <a:avLst/>
                    </a:prstGeom>
                  </pic:spPr>
                </pic:pic>
              </a:graphicData>
            </a:graphic>
          </wp:inline>
        </w:drawing>
      </w:r>
    </w:p>
    <w:p w14:paraId="790B6F69" w14:textId="77777777" w:rsidR="004C7708" w:rsidRDefault="00516AD7">
      <w:pPr>
        <w:spacing w:after="0"/>
        <w:ind w:left="1522"/>
        <w:jc w:val="both"/>
      </w:pPr>
      <w:r>
        <w:rPr>
          <w:rFonts w:ascii="Arial" w:eastAsia="Arial" w:hAnsi="Arial" w:cs="Arial"/>
          <w:b/>
          <w:sz w:val="18"/>
        </w:rPr>
        <w:t xml:space="preserve">                   </w:t>
      </w:r>
      <w:r>
        <w:rPr>
          <w:rFonts w:ascii="Arial" w:eastAsia="Arial" w:hAnsi="Arial" w:cs="Arial"/>
          <w:b/>
          <w:sz w:val="18"/>
        </w:rPr>
        <w:tab/>
        <w:t xml:space="preserve">         </w:t>
      </w:r>
    </w:p>
    <w:p w14:paraId="46BE02AF" w14:textId="77777777" w:rsidR="004C7708" w:rsidRDefault="004C7708">
      <w:pPr>
        <w:sectPr w:rsidR="004C7708">
          <w:headerReference w:type="even" r:id="rId339"/>
          <w:headerReference w:type="default" r:id="rId340"/>
          <w:footerReference w:type="even" r:id="rId341"/>
          <w:footerReference w:type="default" r:id="rId342"/>
          <w:headerReference w:type="first" r:id="rId343"/>
          <w:footerReference w:type="first" r:id="rId344"/>
          <w:pgSz w:w="12240" w:h="15840"/>
          <w:pgMar w:top="1289" w:right="1527" w:bottom="3161" w:left="1440" w:header="815" w:footer="721" w:gutter="0"/>
          <w:cols w:space="720"/>
        </w:sectPr>
      </w:pPr>
    </w:p>
    <w:p w14:paraId="0279D104" w14:textId="77777777" w:rsidR="004C7708" w:rsidRDefault="00516AD7">
      <w:pPr>
        <w:tabs>
          <w:tab w:val="center" w:pos="3032"/>
          <w:tab w:val="right" w:pos="9615"/>
        </w:tabs>
        <w:spacing w:after="7" w:line="249" w:lineRule="auto"/>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Arial" w:eastAsia="Arial" w:hAnsi="Arial" w:cs="Arial"/>
          <w:sz w:val="18"/>
        </w:rPr>
        <w:t xml:space="preserve">Modified: February 2019 </w:t>
      </w:r>
    </w:p>
    <w:p w14:paraId="165426FA" w14:textId="77777777" w:rsidR="004C7708" w:rsidRDefault="00516AD7">
      <w:pPr>
        <w:tabs>
          <w:tab w:val="right" w:pos="9615"/>
        </w:tabs>
        <w:spacing w:after="0"/>
        <w:ind w:right="-2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rPr>
        <mc:AlternateContent>
          <mc:Choice Requires="wpg">
            <w:drawing>
              <wp:inline distT="0" distB="0" distL="0" distR="0" wp14:anchorId="521DBC55" wp14:editId="59CEF2D4">
                <wp:extent cx="5941695" cy="24130"/>
                <wp:effectExtent l="0" t="0" r="0" b="0"/>
                <wp:docPr id="571450" name="Group 571450"/>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17803" name="Shape 17803"/>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17804" name="Shape 17804"/>
                        <wps:cNvSpPr/>
                        <wps:spPr>
                          <a:xfrm>
                            <a:off x="0" y="2413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1450" style="width:467.85pt;height:1.89996pt;mso-position-horizontal-relative:char;mso-position-vertical-relative:line" coordsize="59416,241">
                <v:shape id="Shape 17803" style="position:absolute;width:59416;height:0;left:0;top:0;" coordsize="5941695,0" path="m0,0l5941695,0">
                  <v:stroke weight="0.83992pt" endcap="flat" joinstyle="round" on="true" color="#000000"/>
                  <v:fill on="false" color="#000000" opacity="0"/>
                </v:shape>
                <v:shape id="Shape 17804" style="position:absolute;width:59416;height:0;left:0;top:241;" coordsize="5941695,0" path="m0,0l5941695,0">
                  <v:stroke weight="0.83992pt" endcap="flat" joinstyle="round" on="true" color="#000000"/>
                  <v:fill on="false" color="#000000" opacity="0"/>
                </v:shape>
              </v:group>
            </w:pict>
          </mc:Fallback>
        </mc:AlternateContent>
      </w:r>
    </w:p>
    <w:p w14:paraId="3567F1DB" w14:textId="77777777" w:rsidR="004C7708" w:rsidRDefault="00516AD7">
      <w:pPr>
        <w:spacing w:after="0"/>
      </w:pPr>
      <w:r>
        <w:rPr>
          <w:rFonts w:ascii="Times New Roman" w:eastAsia="Times New Roman" w:hAnsi="Times New Roman" w:cs="Times New Roman"/>
          <w:sz w:val="24"/>
        </w:rPr>
        <w:t xml:space="preserve"> </w:t>
      </w:r>
    </w:p>
    <w:p w14:paraId="6FB62F67" w14:textId="77777777" w:rsidR="004C7708" w:rsidRDefault="00516AD7">
      <w:pPr>
        <w:spacing w:after="0"/>
      </w:pPr>
      <w:r>
        <w:rPr>
          <w:rFonts w:ascii="Times New Roman" w:eastAsia="Times New Roman" w:hAnsi="Times New Roman" w:cs="Times New Roman"/>
          <w:sz w:val="24"/>
        </w:rPr>
        <w:t xml:space="preserve"> </w:t>
      </w:r>
    </w:p>
    <w:p w14:paraId="3B45823F" w14:textId="77777777" w:rsidR="004C7708" w:rsidRDefault="00516AD7">
      <w:pPr>
        <w:spacing w:after="0"/>
        <w:ind w:left="201" w:right="-209"/>
      </w:pPr>
      <w:r>
        <w:rPr>
          <w:noProof/>
        </w:rPr>
        <mc:AlternateContent>
          <mc:Choice Requires="wpg">
            <w:drawing>
              <wp:inline distT="0" distB="0" distL="0" distR="0" wp14:anchorId="734682B5" wp14:editId="731155D5">
                <wp:extent cx="6110606" cy="1046480"/>
                <wp:effectExtent l="0" t="0" r="0" b="0"/>
                <wp:docPr id="571452" name="Group 571452"/>
                <wp:cNvGraphicFramePr/>
                <a:graphic xmlns:a="http://schemas.openxmlformats.org/drawingml/2006/main">
                  <a:graphicData uri="http://schemas.microsoft.com/office/word/2010/wordprocessingGroup">
                    <wpg:wgp>
                      <wpg:cNvGrpSpPr/>
                      <wpg:grpSpPr>
                        <a:xfrm>
                          <a:off x="0" y="0"/>
                          <a:ext cx="6110606" cy="1046480"/>
                          <a:chOff x="0" y="0"/>
                          <a:chExt cx="6110606" cy="1046480"/>
                        </a:xfrm>
                      </wpg:grpSpPr>
                      <pic:pic xmlns:pic="http://schemas.openxmlformats.org/drawingml/2006/picture">
                        <pic:nvPicPr>
                          <pic:cNvPr id="17806" name="Picture 17806"/>
                          <pic:cNvPicPr/>
                        </pic:nvPicPr>
                        <pic:blipFill>
                          <a:blip r:embed="rId345"/>
                          <a:stretch>
                            <a:fillRect/>
                          </a:stretch>
                        </pic:blipFill>
                        <pic:spPr>
                          <a:xfrm>
                            <a:off x="0" y="0"/>
                            <a:ext cx="6110606" cy="1046480"/>
                          </a:xfrm>
                          <a:prstGeom prst="rect">
                            <a:avLst/>
                          </a:prstGeom>
                        </pic:spPr>
                      </pic:pic>
                      <wps:wsp>
                        <wps:cNvPr id="17827" name="Rectangle 17827"/>
                        <wps:cNvSpPr/>
                        <wps:spPr>
                          <a:xfrm>
                            <a:off x="2576703" y="256731"/>
                            <a:ext cx="1169786" cy="282503"/>
                          </a:xfrm>
                          <a:prstGeom prst="rect">
                            <a:avLst/>
                          </a:prstGeom>
                          <a:ln>
                            <a:noFill/>
                          </a:ln>
                        </wps:spPr>
                        <wps:txbx>
                          <w:txbxContent>
                            <w:p w14:paraId="05AAC059" w14:textId="77777777" w:rsidR="004C7708" w:rsidRDefault="00516AD7">
                              <w:r>
                                <w:rPr>
                                  <w:rFonts w:ascii="Arial" w:eastAsia="Arial" w:hAnsi="Arial" w:cs="Arial"/>
                                  <w:b/>
                                  <w:sz w:val="30"/>
                                </w:rPr>
                                <w:t>Chapter 9</w:t>
                              </w:r>
                            </w:p>
                          </w:txbxContent>
                        </wps:txbx>
                        <wps:bodyPr horzOverflow="overflow" vert="horz" lIns="0" tIns="0" rIns="0" bIns="0" rtlCol="0">
                          <a:noAutofit/>
                        </wps:bodyPr>
                      </wps:wsp>
                      <wps:wsp>
                        <wps:cNvPr id="17828" name="Rectangle 17828"/>
                        <wps:cNvSpPr/>
                        <wps:spPr>
                          <a:xfrm>
                            <a:off x="3456305" y="256731"/>
                            <a:ext cx="70393" cy="282503"/>
                          </a:xfrm>
                          <a:prstGeom prst="rect">
                            <a:avLst/>
                          </a:prstGeom>
                          <a:ln>
                            <a:noFill/>
                          </a:ln>
                        </wps:spPr>
                        <wps:txbx>
                          <w:txbxContent>
                            <w:p w14:paraId="11A2E23B" w14:textId="77777777" w:rsidR="004C7708" w:rsidRDefault="00516AD7">
                              <w:r>
                                <w:rPr>
                                  <w:rFonts w:ascii="Arial" w:eastAsia="Arial" w:hAnsi="Arial" w:cs="Arial"/>
                                  <w:b/>
                                  <w:sz w:val="30"/>
                                </w:rPr>
                                <w:t xml:space="preserve"> </w:t>
                              </w:r>
                            </w:p>
                          </w:txbxContent>
                        </wps:txbx>
                        <wps:bodyPr horzOverflow="overflow" vert="horz" lIns="0" tIns="0" rIns="0" bIns="0" rtlCol="0">
                          <a:noAutofit/>
                        </wps:bodyPr>
                      </wps:wsp>
                      <wps:wsp>
                        <wps:cNvPr id="17830" name="Rectangle 17830"/>
                        <wps:cNvSpPr/>
                        <wps:spPr>
                          <a:xfrm>
                            <a:off x="1238250" y="521907"/>
                            <a:ext cx="4726484" cy="282503"/>
                          </a:xfrm>
                          <a:prstGeom prst="rect">
                            <a:avLst/>
                          </a:prstGeom>
                          <a:ln>
                            <a:noFill/>
                          </a:ln>
                        </wps:spPr>
                        <wps:txbx>
                          <w:txbxContent>
                            <w:p w14:paraId="5E4E077D" w14:textId="77777777" w:rsidR="004C7708" w:rsidRDefault="00516AD7">
                              <w:r>
                                <w:rPr>
                                  <w:rFonts w:ascii="Arial" w:eastAsia="Arial" w:hAnsi="Arial" w:cs="Arial"/>
                                  <w:b/>
                                  <w:sz w:val="30"/>
                                </w:rPr>
                                <w:t>HEARING LOSS and EAR IMPAIRMENT</w:t>
                              </w:r>
                            </w:p>
                          </w:txbxContent>
                        </wps:txbx>
                        <wps:bodyPr horzOverflow="overflow" vert="horz" lIns="0" tIns="0" rIns="0" bIns="0" rtlCol="0">
                          <a:noAutofit/>
                        </wps:bodyPr>
                      </wps:wsp>
                      <wps:wsp>
                        <wps:cNvPr id="17831" name="Rectangle 17831"/>
                        <wps:cNvSpPr/>
                        <wps:spPr>
                          <a:xfrm>
                            <a:off x="4794377" y="521907"/>
                            <a:ext cx="70393" cy="282503"/>
                          </a:xfrm>
                          <a:prstGeom prst="rect">
                            <a:avLst/>
                          </a:prstGeom>
                          <a:ln>
                            <a:noFill/>
                          </a:ln>
                        </wps:spPr>
                        <wps:txbx>
                          <w:txbxContent>
                            <w:p w14:paraId="092F79FB" w14:textId="77777777" w:rsidR="004C7708" w:rsidRDefault="00516AD7">
                              <w:r>
                                <w:rPr>
                                  <w:rFonts w:ascii="Arial" w:eastAsia="Arial" w:hAnsi="Arial" w:cs="Arial"/>
                                  <w:b/>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71452" style="width:481.15pt;height:82.4pt;mso-position-horizontal-relative:char;mso-position-vertical-relative:line" coordsize="61106,10464">
                <v:shape id="Picture 17806" style="position:absolute;width:61106;height:10464;left:0;top:0;" filled="f">
                  <v:imagedata r:id="rId346"/>
                </v:shape>
                <v:rect id="Rectangle 17827" style="position:absolute;width:11697;height:2825;left:25767;top:2567;" filled="f" stroked="f">
                  <v:textbox inset="0,0,0,0">
                    <w:txbxContent>
                      <w:p>
                        <w:pPr>
                          <w:spacing w:before="0" w:after="160" w:line="259" w:lineRule="auto"/>
                        </w:pPr>
                        <w:r>
                          <w:rPr>
                            <w:rFonts w:cs="Arial" w:hAnsi="Arial" w:eastAsia="Arial" w:ascii="Arial"/>
                            <w:b w:val="1"/>
                            <w:sz w:val="30"/>
                          </w:rPr>
                          <w:t xml:space="preserve">Chapter 9</w:t>
                        </w:r>
                      </w:p>
                    </w:txbxContent>
                  </v:textbox>
                </v:rect>
                <v:rect id="Rectangle 17828" style="position:absolute;width:703;height:2825;left:34563;top:2567;" filled="f" stroked="f">
                  <v:textbox inset="0,0,0,0">
                    <w:txbxContent>
                      <w:p>
                        <w:pPr>
                          <w:spacing w:before="0" w:after="160" w:line="259" w:lineRule="auto"/>
                        </w:pPr>
                        <w:r>
                          <w:rPr>
                            <w:rFonts w:cs="Arial" w:hAnsi="Arial" w:eastAsia="Arial" w:ascii="Arial"/>
                            <w:b w:val="1"/>
                            <w:sz w:val="30"/>
                          </w:rPr>
                          <w:t xml:space="preserve"> </w:t>
                        </w:r>
                      </w:p>
                    </w:txbxContent>
                  </v:textbox>
                </v:rect>
                <v:rect id="Rectangle 17830" style="position:absolute;width:47264;height:2825;left:12382;top:5219;" filled="f" stroked="f">
                  <v:textbox inset="0,0,0,0">
                    <w:txbxContent>
                      <w:p>
                        <w:pPr>
                          <w:spacing w:before="0" w:after="160" w:line="259" w:lineRule="auto"/>
                        </w:pPr>
                        <w:r>
                          <w:rPr>
                            <w:rFonts w:cs="Arial" w:hAnsi="Arial" w:eastAsia="Arial" w:ascii="Arial"/>
                            <w:b w:val="1"/>
                            <w:sz w:val="30"/>
                          </w:rPr>
                          <w:t xml:space="preserve">HEARING LOSS and EAR IMPAIRMENT</w:t>
                        </w:r>
                      </w:p>
                    </w:txbxContent>
                  </v:textbox>
                </v:rect>
                <v:rect id="Rectangle 17831" style="position:absolute;width:703;height:2825;left:47943;top:5219;" filled="f" stroked="f">
                  <v:textbox inset="0,0,0,0">
                    <w:txbxContent>
                      <w:p>
                        <w:pPr>
                          <w:spacing w:before="0" w:after="160" w:line="259" w:lineRule="auto"/>
                        </w:pPr>
                        <w:r>
                          <w:rPr>
                            <w:rFonts w:cs="Arial" w:hAnsi="Arial" w:eastAsia="Arial" w:ascii="Arial"/>
                            <w:b w:val="1"/>
                            <w:sz w:val="30"/>
                          </w:rPr>
                          <w:t xml:space="preserve"> </w:t>
                        </w:r>
                      </w:p>
                    </w:txbxContent>
                  </v:textbox>
                </v:rect>
              </v:group>
            </w:pict>
          </mc:Fallback>
        </mc:AlternateContent>
      </w:r>
    </w:p>
    <w:p w14:paraId="74A2803A" w14:textId="77777777" w:rsidR="004C7708" w:rsidRDefault="00516AD7">
      <w:pPr>
        <w:spacing w:after="0"/>
      </w:pPr>
      <w:r>
        <w:rPr>
          <w:rFonts w:ascii="Times New Roman" w:eastAsia="Times New Roman" w:hAnsi="Times New Roman" w:cs="Times New Roman"/>
          <w:sz w:val="24"/>
        </w:rPr>
        <w:t xml:space="preserve"> </w:t>
      </w:r>
    </w:p>
    <w:p w14:paraId="191E2D01" w14:textId="77777777" w:rsidR="004C7708" w:rsidRDefault="00516AD7">
      <w:pPr>
        <w:pStyle w:val="Heading2"/>
        <w:ind w:left="291"/>
      </w:pPr>
      <w:r>
        <w:t xml:space="preserve">Introduction </w:t>
      </w:r>
    </w:p>
    <w:p w14:paraId="35B143A0" w14:textId="77777777" w:rsidR="004C7708" w:rsidRDefault="00516AD7">
      <w:pPr>
        <w:spacing w:after="0"/>
      </w:pPr>
      <w:r>
        <w:rPr>
          <w:rFonts w:ascii="Times New Roman" w:eastAsia="Times New Roman" w:hAnsi="Times New Roman" w:cs="Times New Roman"/>
          <w:sz w:val="24"/>
        </w:rPr>
        <w:t xml:space="preserve"> </w:t>
      </w:r>
    </w:p>
    <w:p w14:paraId="6C7C16CE" w14:textId="77777777" w:rsidR="004C7708" w:rsidRDefault="00516AD7">
      <w:pPr>
        <w:spacing w:after="5" w:line="249" w:lineRule="auto"/>
        <w:ind w:left="291" w:right="52" w:hanging="10"/>
      </w:pPr>
      <w:r>
        <w:rPr>
          <w:rFonts w:ascii="Arial" w:eastAsia="Arial" w:hAnsi="Arial" w:cs="Arial"/>
          <w:sz w:val="24"/>
        </w:rPr>
        <w:t xml:space="preserve">This chapter provides criteria for assessing permanent impairment from entitled conditions of the ears (hearing loss, otitis media/otitis externa (otalgia/otorrhea), tinnitus and/or vertigo/disequilibrium). </w:t>
      </w:r>
    </w:p>
    <w:p w14:paraId="6F83DA30" w14:textId="77777777" w:rsidR="004C7708" w:rsidRDefault="00516AD7">
      <w:pPr>
        <w:spacing w:after="0"/>
      </w:pPr>
      <w:r>
        <w:rPr>
          <w:rFonts w:ascii="Times New Roman" w:eastAsia="Times New Roman" w:hAnsi="Times New Roman" w:cs="Times New Roman"/>
          <w:sz w:val="24"/>
        </w:rPr>
        <w:t xml:space="preserve"> </w:t>
      </w:r>
    </w:p>
    <w:p w14:paraId="30565F4C" w14:textId="77777777" w:rsidR="004C7708" w:rsidRDefault="00516AD7">
      <w:pPr>
        <w:spacing w:after="26" w:line="249" w:lineRule="auto"/>
        <w:ind w:left="291" w:right="52" w:hanging="10"/>
      </w:pPr>
      <w:r>
        <w:rPr>
          <w:rFonts w:ascii="Arial" w:eastAsia="Arial" w:hAnsi="Arial" w:cs="Arial"/>
          <w:sz w:val="24"/>
        </w:rPr>
        <w:t xml:space="preserve">The table for rating vertigo/disequilibrium from central and peripheral causes is contained within this chapter. </w:t>
      </w:r>
    </w:p>
    <w:p w14:paraId="7C92A3D3" w14:textId="77777777" w:rsidR="004C7708" w:rsidRDefault="00516AD7">
      <w:pPr>
        <w:spacing w:after="0"/>
      </w:pPr>
      <w:r>
        <w:rPr>
          <w:rFonts w:ascii="Times New Roman" w:eastAsia="Times New Roman" w:hAnsi="Times New Roman" w:cs="Times New Roman"/>
          <w:sz w:val="24"/>
        </w:rPr>
        <w:t xml:space="preserve"> </w:t>
      </w:r>
    </w:p>
    <w:p w14:paraId="20A3BEDB" w14:textId="77777777" w:rsidR="004C7708" w:rsidRDefault="00516AD7">
      <w:pPr>
        <w:spacing w:after="29" w:line="249" w:lineRule="auto"/>
        <w:ind w:left="291" w:right="52" w:hanging="10"/>
      </w:pPr>
      <w:r>
        <w:rPr>
          <w:rFonts w:ascii="Arial" w:eastAsia="Arial" w:hAnsi="Arial" w:cs="Arial"/>
          <w:sz w:val="24"/>
        </w:rPr>
        <w:t xml:space="preserve">Impairment from malignant ear conditions is rated within Chapter 18, Malignant </w:t>
      </w:r>
    </w:p>
    <w:p w14:paraId="44DD8BEF" w14:textId="77777777" w:rsidR="004C7708" w:rsidRDefault="00516AD7">
      <w:pPr>
        <w:spacing w:after="5" w:line="249" w:lineRule="auto"/>
        <w:ind w:left="291" w:right="52" w:hanging="10"/>
      </w:pPr>
      <w:r>
        <w:rPr>
          <w:rFonts w:ascii="Arial" w:eastAsia="Arial" w:hAnsi="Arial" w:cs="Arial"/>
          <w:sz w:val="24"/>
        </w:rPr>
        <w:t xml:space="preserve">Impairment. Follow the steps contained within the Malignant Impairment chapter. </w:t>
      </w:r>
    </w:p>
    <w:p w14:paraId="024E2865" w14:textId="77777777" w:rsidR="004C7708" w:rsidRDefault="00516AD7">
      <w:pPr>
        <w:spacing w:after="0"/>
      </w:pPr>
      <w:r>
        <w:rPr>
          <w:rFonts w:ascii="Times New Roman" w:eastAsia="Times New Roman" w:hAnsi="Times New Roman" w:cs="Times New Roman"/>
          <w:sz w:val="24"/>
        </w:rPr>
        <w:t xml:space="preserve"> </w:t>
      </w:r>
    </w:p>
    <w:p w14:paraId="0B7052A2" w14:textId="77777777" w:rsidR="004C7708" w:rsidRDefault="00516AD7">
      <w:pPr>
        <w:spacing w:after="0"/>
      </w:pPr>
      <w:r>
        <w:rPr>
          <w:rFonts w:ascii="Times New Roman" w:eastAsia="Times New Roman" w:hAnsi="Times New Roman" w:cs="Times New Roman"/>
          <w:sz w:val="24"/>
        </w:rPr>
        <w:t xml:space="preserve"> </w:t>
      </w:r>
    </w:p>
    <w:p w14:paraId="6F1EBD35" w14:textId="77777777" w:rsidR="004C7708" w:rsidRDefault="00516AD7">
      <w:pPr>
        <w:pStyle w:val="Heading2"/>
        <w:ind w:left="291"/>
      </w:pPr>
      <w:r>
        <w:t xml:space="preserve">Rating Tables </w:t>
      </w:r>
    </w:p>
    <w:p w14:paraId="094D9F79" w14:textId="77777777" w:rsidR="004C7708" w:rsidRDefault="00516AD7">
      <w:pPr>
        <w:spacing w:after="0"/>
      </w:pPr>
      <w:r>
        <w:rPr>
          <w:rFonts w:ascii="Times New Roman" w:eastAsia="Times New Roman" w:hAnsi="Times New Roman" w:cs="Times New Roman"/>
          <w:sz w:val="24"/>
        </w:rPr>
        <w:t xml:space="preserve"> </w:t>
      </w:r>
    </w:p>
    <w:p w14:paraId="01EB87A7" w14:textId="77777777" w:rsidR="004C7708" w:rsidRDefault="00516AD7">
      <w:pPr>
        <w:spacing w:after="29" w:line="249" w:lineRule="auto"/>
        <w:ind w:left="291" w:right="52" w:hanging="10"/>
      </w:pPr>
      <w:r>
        <w:rPr>
          <w:rFonts w:ascii="Arial" w:eastAsia="Arial" w:hAnsi="Arial" w:cs="Arial"/>
          <w:sz w:val="24"/>
        </w:rPr>
        <w:t xml:space="preserve">This chapter contains one “Loss of Function” table and three “Other Impairment” tables which may be used to rate entitled hearing loss and ear conditions. </w:t>
      </w:r>
    </w:p>
    <w:p w14:paraId="43BFC8F7" w14:textId="77777777" w:rsidR="004C7708" w:rsidRDefault="00516AD7">
      <w:pPr>
        <w:spacing w:after="0"/>
      </w:pPr>
      <w:r>
        <w:rPr>
          <w:rFonts w:ascii="Times New Roman" w:eastAsia="Times New Roman" w:hAnsi="Times New Roman" w:cs="Times New Roman"/>
          <w:sz w:val="24"/>
        </w:rPr>
        <w:t xml:space="preserve"> </w:t>
      </w:r>
    </w:p>
    <w:p w14:paraId="2F8D8785" w14:textId="77777777" w:rsidR="004C7708" w:rsidRDefault="00516AD7">
      <w:pPr>
        <w:spacing w:after="5" w:line="250" w:lineRule="auto"/>
        <w:ind w:left="291" w:hanging="10"/>
      </w:pPr>
      <w:r>
        <w:rPr>
          <w:rFonts w:ascii="Arial" w:eastAsia="Arial" w:hAnsi="Arial" w:cs="Arial"/>
          <w:b/>
          <w:sz w:val="24"/>
        </w:rPr>
        <w:t xml:space="preserve">The tables within this chapter are: </w:t>
      </w:r>
    </w:p>
    <w:p w14:paraId="6394D759" w14:textId="77777777" w:rsidR="004C7708" w:rsidRDefault="00516AD7">
      <w:pPr>
        <w:spacing w:after="0"/>
        <w:ind w:left="281"/>
      </w:pPr>
      <w:r>
        <w:rPr>
          <w:rFonts w:ascii="Arial" w:eastAsia="Arial" w:hAnsi="Arial" w:cs="Arial"/>
          <w:b/>
          <w:sz w:val="24"/>
        </w:rPr>
        <w:t xml:space="preserve"> </w:t>
      </w:r>
    </w:p>
    <w:p w14:paraId="60166FF6" w14:textId="77777777" w:rsidR="004C7708" w:rsidRDefault="00516AD7">
      <w:pPr>
        <w:spacing w:after="3"/>
        <w:ind w:left="2467" w:right="2147" w:hanging="10"/>
        <w:jc w:val="center"/>
      </w:pPr>
      <w:r>
        <w:rPr>
          <w:rFonts w:ascii="Arial" w:eastAsia="Arial" w:hAnsi="Arial" w:cs="Arial"/>
          <w:b/>
          <w:sz w:val="24"/>
        </w:rPr>
        <w:t xml:space="preserve">Rating Tables </w:t>
      </w:r>
    </w:p>
    <w:tbl>
      <w:tblPr>
        <w:tblStyle w:val="TableGrid"/>
        <w:tblW w:w="9354" w:type="dxa"/>
        <w:tblInd w:w="278" w:type="dxa"/>
        <w:tblCellMar>
          <w:top w:w="6" w:type="dxa"/>
          <w:left w:w="5" w:type="dxa"/>
          <w:bottom w:w="0" w:type="dxa"/>
          <w:right w:w="63" w:type="dxa"/>
        </w:tblCellMar>
        <w:tblLook w:val="04A0" w:firstRow="1" w:lastRow="0" w:firstColumn="1" w:lastColumn="0" w:noHBand="0" w:noVBand="1"/>
      </w:tblPr>
      <w:tblGrid>
        <w:gridCol w:w="1163"/>
        <w:gridCol w:w="3420"/>
        <w:gridCol w:w="4771"/>
      </w:tblGrid>
      <w:tr w:rsidR="004C7708" w14:paraId="628E8A3C" w14:textId="77777777">
        <w:trPr>
          <w:trHeight w:val="444"/>
        </w:trPr>
        <w:tc>
          <w:tcPr>
            <w:tcW w:w="1163" w:type="dxa"/>
            <w:tcBorders>
              <w:top w:val="single" w:sz="4" w:space="0" w:color="000000"/>
              <w:left w:val="single" w:sz="4" w:space="0" w:color="000000"/>
              <w:bottom w:val="single" w:sz="4" w:space="0" w:color="000000"/>
              <w:right w:val="single" w:sz="4" w:space="0" w:color="000000"/>
            </w:tcBorders>
            <w:shd w:val="clear" w:color="auto" w:fill="D9D9D9"/>
          </w:tcPr>
          <w:p w14:paraId="57D20928" w14:textId="77777777" w:rsidR="004C7708" w:rsidRDefault="00516AD7">
            <w:pPr>
              <w:spacing w:after="122"/>
              <w:ind w:left="77"/>
              <w:jc w:val="center"/>
            </w:pPr>
            <w:r>
              <w:rPr>
                <w:rFonts w:ascii="Arial" w:eastAsia="Arial" w:hAnsi="Arial" w:cs="Arial"/>
                <w:sz w:val="8"/>
              </w:rPr>
              <w:t xml:space="preserve"> </w:t>
            </w:r>
          </w:p>
          <w:p w14:paraId="2FB626BD" w14:textId="77777777" w:rsidR="004C7708" w:rsidRDefault="00516AD7">
            <w:pPr>
              <w:spacing w:after="0"/>
              <w:ind w:left="58"/>
              <w:jc w:val="center"/>
            </w:pPr>
            <w:r>
              <w:rPr>
                <w:rFonts w:ascii="Arial" w:eastAsia="Arial" w:hAnsi="Arial" w:cs="Arial"/>
                <w:b/>
              </w:rPr>
              <w:t xml:space="preserve">Table </w:t>
            </w:r>
          </w:p>
          <w:p w14:paraId="79F8E704" w14:textId="77777777" w:rsidR="004C7708" w:rsidRDefault="00516AD7">
            <w:pPr>
              <w:spacing w:after="0"/>
              <w:ind w:left="77"/>
              <w:jc w:val="center"/>
            </w:pPr>
            <w:r>
              <w:rPr>
                <w:rFonts w:ascii="Arial" w:eastAsia="Arial" w:hAnsi="Arial" w:cs="Arial"/>
                <w:sz w:val="8"/>
              </w:rPr>
              <w:t xml:space="preserve"> </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cPr>
          <w:p w14:paraId="5CC373CC" w14:textId="77777777" w:rsidR="004C7708" w:rsidRDefault="00516AD7">
            <w:pPr>
              <w:spacing w:after="122"/>
            </w:pPr>
            <w:r>
              <w:rPr>
                <w:rFonts w:ascii="Arial" w:eastAsia="Arial" w:hAnsi="Arial" w:cs="Arial"/>
                <w:b/>
                <w:sz w:val="8"/>
              </w:rPr>
              <w:t xml:space="preserve"> </w:t>
            </w:r>
          </w:p>
          <w:p w14:paraId="513E2FF3" w14:textId="77777777" w:rsidR="004C7708" w:rsidRDefault="00516AD7">
            <w:pPr>
              <w:spacing w:after="0"/>
              <w:ind w:left="59"/>
              <w:jc w:val="center"/>
            </w:pPr>
            <w:r>
              <w:rPr>
                <w:rFonts w:ascii="Arial" w:eastAsia="Arial" w:hAnsi="Arial" w:cs="Arial"/>
                <w:b/>
              </w:rPr>
              <w:t xml:space="preserve">Loss of Function </w:t>
            </w:r>
          </w:p>
        </w:tc>
        <w:tc>
          <w:tcPr>
            <w:tcW w:w="4771" w:type="dxa"/>
            <w:tcBorders>
              <w:top w:val="single" w:sz="4" w:space="0" w:color="000000"/>
              <w:left w:val="single" w:sz="4" w:space="0" w:color="000000"/>
              <w:bottom w:val="single" w:sz="4" w:space="0" w:color="000000"/>
              <w:right w:val="single" w:sz="4" w:space="0" w:color="000000"/>
            </w:tcBorders>
            <w:shd w:val="clear" w:color="auto" w:fill="D9D9D9"/>
          </w:tcPr>
          <w:p w14:paraId="59C26B1F" w14:textId="77777777" w:rsidR="004C7708" w:rsidRDefault="00516AD7">
            <w:pPr>
              <w:spacing w:after="122"/>
            </w:pPr>
            <w:r>
              <w:rPr>
                <w:rFonts w:ascii="Arial" w:eastAsia="Arial" w:hAnsi="Arial" w:cs="Arial"/>
                <w:b/>
                <w:sz w:val="8"/>
              </w:rPr>
              <w:t xml:space="preserve"> </w:t>
            </w:r>
          </w:p>
          <w:p w14:paraId="1294690B" w14:textId="77777777" w:rsidR="004C7708" w:rsidRDefault="00516AD7">
            <w:pPr>
              <w:spacing w:after="0"/>
              <w:ind w:left="56"/>
              <w:jc w:val="center"/>
            </w:pPr>
            <w:r>
              <w:rPr>
                <w:rFonts w:ascii="Arial" w:eastAsia="Arial" w:hAnsi="Arial" w:cs="Arial"/>
                <w:b/>
              </w:rPr>
              <w:t xml:space="preserve">Other Impairment </w:t>
            </w:r>
          </w:p>
        </w:tc>
      </w:tr>
      <w:tr w:rsidR="004C7708" w14:paraId="0EC4F143" w14:textId="77777777">
        <w:trPr>
          <w:trHeight w:val="611"/>
        </w:trPr>
        <w:tc>
          <w:tcPr>
            <w:tcW w:w="1163" w:type="dxa"/>
            <w:tcBorders>
              <w:top w:val="single" w:sz="4" w:space="0" w:color="000000"/>
              <w:left w:val="single" w:sz="4" w:space="0" w:color="000000"/>
              <w:bottom w:val="single" w:sz="4" w:space="0" w:color="000000"/>
              <w:right w:val="single" w:sz="4" w:space="0" w:color="000000"/>
            </w:tcBorders>
          </w:tcPr>
          <w:p w14:paraId="115A0554" w14:textId="77777777" w:rsidR="004C7708" w:rsidRDefault="00516AD7">
            <w:pPr>
              <w:spacing w:after="122"/>
              <w:ind w:left="77"/>
              <w:jc w:val="center"/>
            </w:pPr>
            <w:r>
              <w:rPr>
                <w:rFonts w:ascii="Arial" w:eastAsia="Arial" w:hAnsi="Arial" w:cs="Arial"/>
                <w:sz w:val="8"/>
              </w:rPr>
              <w:t xml:space="preserve"> </w:t>
            </w:r>
          </w:p>
          <w:p w14:paraId="458B1FB6" w14:textId="77777777" w:rsidR="004C7708" w:rsidRDefault="00516AD7">
            <w:pPr>
              <w:spacing w:after="0"/>
              <w:ind w:left="116"/>
            </w:pPr>
            <w:r>
              <w:rPr>
                <w:rFonts w:ascii="Arial" w:eastAsia="Arial" w:hAnsi="Arial" w:cs="Arial"/>
              </w:rPr>
              <w:t xml:space="preserve">Table 9.1 </w:t>
            </w:r>
          </w:p>
        </w:tc>
        <w:tc>
          <w:tcPr>
            <w:tcW w:w="3420" w:type="dxa"/>
            <w:tcBorders>
              <w:top w:val="single" w:sz="4" w:space="0" w:color="000000"/>
              <w:left w:val="single" w:sz="4" w:space="0" w:color="000000"/>
              <w:bottom w:val="single" w:sz="4" w:space="0" w:color="000000"/>
              <w:right w:val="single" w:sz="4" w:space="0" w:color="000000"/>
            </w:tcBorders>
          </w:tcPr>
          <w:p w14:paraId="054C6BCD" w14:textId="77777777" w:rsidR="004C7708" w:rsidRDefault="00516AD7">
            <w:pPr>
              <w:spacing w:after="124"/>
            </w:pPr>
            <w:r>
              <w:rPr>
                <w:rFonts w:ascii="Arial" w:eastAsia="Arial" w:hAnsi="Arial" w:cs="Arial"/>
                <w:b/>
                <w:sz w:val="8"/>
              </w:rPr>
              <w:t xml:space="preserve"> </w:t>
            </w:r>
          </w:p>
          <w:p w14:paraId="5FD0536A" w14:textId="77777777" w:rsidR="004C7708" w:rsidRDefault="00516AD7">
            <w:pPr>
              <w:spacing w:after="0"/>
            </w:pPr>
            <w:r>
              <w:rPr>
                <w:rFonts w:ascii="Arial" w:eastAsia="Arial" w:hAnsi="Arial" w:cs="Arial"/>
              </w:rPr>
              <w:t xml:space="preserve">Loss of Function – Hearing Loss </w:t>
            </w:r>
          </w:p>
        </w:tc>
        <w:tc>
          <w:tcPr>
            <w:tcW w:w="4771" w:type="dxa"/>
            <w:tcBorders>
              <w:top w:val="single" w:sz="4" w:space="0" w:color="000000"/>
              <w:left w:val="single" w:sz="4" w:space="0" w:color="000000"/>
              <w:bottom w:val="single" w:sz="4" w:space="0" w:color="000000"/>
              <w:right w:val="single" w:sz="4" w:space="0" w:color="000000"/>
            </w:tcBorders>
          </w:tcPr>
          <w:p w14:paraId="561CEF56" w14:textId="77777777" w:rsidR="004C7708" w:rsidRDefault="00516AD7">
            <w:pPr>
              <w:spacing w:after="122"/>
            </w:pPr>
            <w:r>
              <w:rPr>
                <w:rFonts w:ascii="Arial" w:eastAsia="Arial" w:hAnsi="Arial" w:cs="Arial"/>
                <w:b/>
                <w:sz w:val="8"/>
              </w:rPr>
              <w:t xml:space="preserve"> </w:t>
            </w:r>
          </w:p>
          <w:p w14:paraId="2F168A50" w14:textId="77777777" w:rsidR="004C7708" w:rsidRDefault="00516AD7">
            <w:pPr>
              <w:spacing w:after="0"/>
            </w:pPr>
            <w:r>
              <w:rPr>
                <w:rFonts w:ascii="Arial" w:eastAsia="Arial" w:hAnsi="Arial" w:cs="Arial"/>
              </w:rPr>
              <w:t xml:space="preserve">This table is used to rate impairment from hearing loss. </w:t>
            </w:r>
          </w:p>
        </w:tc>
      </w:tr>
      <w:tr w:rsidR="004C7708" w14:paraId="6328FB32" w14:textId="77777777">
        <w:trPr>
          <w:trHeight w:val="859"/>
        </w:trPr>
        <w:tc>
          <w:tcPr>
            <w:tcW w:w="1163" w:type="dxa"/>
            <w:tcBorders>
              <w:top w:val="single" w:sz="4" w:space="0" w:color="000000"/>
              <w:left w:val="single" w:sz="4" w:space="0" w:color="000000"/>
              <w:bottom w:val="single" w:sz="4" w:space="0" w:color="000000"/>
              <w:right w:val="single" w:sz="4" w:space="0" w:color="000000"/>
            </w:tcBorders>
          </w:tcPr>
          <w:p w14:paraId="346854C8" w14:textId="77777777" w:rsidR="004C7708" w:rsidRDefault="00516AD7">
            <w:pPr>
              <w:spacing w:after="122"/>
              <w:ind w:left="77"/>
              <w:jc w:val="center"/>
            </w:pPr>
            <w:r>
              <w:rPr>
                <w:rFonts w:ascii="Arial" w:eastAsia="Arial" w:hAnsi="Arial" w:cs="Arial"/>
                <w:sz w:val="8"/>
              </w:rPr>
              <w:t xml:space="preserve"> </w:t>
            </w:r>
          </w:p>
          <w:p w14:paraId="21895466" w14:textId="77777777" w:rsidR="004C7708" w:rsidRDefault="00516AD7">
            <w:pPr>
              <w:spacing w:after="0"/>
              <w:ind w:left="116"/>
            </w:pPr>
            <w:r>
              <w:rPr>
                <w:rFonts w:ascii="Arial" w:eastAsia="Arial" w:hAnsi="Arial" w:cs="Arial"/>
              </w:rPr>
              <w:t xml:space="preserve">Table 9.2 </w:t>
            </w:r>
          </w:p>
        </w:tc>
        <w:tc>
          <w:tcPr>
            <w:tcW w:w="3420" w:type="dxa"/>
            <w:tcBorders>
              <w:top w:val="single" w:sz="4" w:space="0" w:color="000000"/>
              <w:left w:val="single" w:sz="4" w:space="0" w:color="000000"/>
              <w:bottom w:val="single" w:sz="4" w:space="0" w:color="000000"/>
              <w:right w:val="single" w:sz="4" w:space="0" w:color="000000"/>
            </w:tcBorders>
          </w:tcPr>
          <w:p w14:paraId="2C779B6E" w14:textId="77777777" w:rsidR="004C7708" w:rsidRDefault="00516AD7">
            <w:pPr>
              <w:spacing w:after="124"/>
            </w:pPr>
            <w:r>
              <w:rPr>
                <w:rFonts w:ascii="Arial" w:eastAsia="Arial" w:hAnsi="Arial" w:cs="Arial"/>
                <w:sz w:val="8"/>
              </w:rPr>
              <w:t xml:space="preserve"> </w:t>
            </w:r>
          </w:p>
          <w:p w14:paraId="0392A4A7" w14:textId="77777777" w:rsidR="004C7708" w:rsidRDefault="00516AD7">
            <w:pPr>
              <w:spacing w:after="0"/>
            </w:pPr>
            <w:r>
              <w:rPr>
                <w:rFonts w:ascii="Arial" w:eastAsia="Arial" w:hAnsi="Arial" w:cs="Arial"/>
              </w:rPr>
              <w:t xml:space="preserve">Other Impairment – Otitis Media/ </w:t>
            </w:r>
            <w:r>
              <w:rPr>
                <w:rFonts w:ascii="Arial" w:eastAsia="Arial" w:hAnsi="Arial" w:cs="Arial"/>
              </w:rPr>
              <w:t xml:space="preserve">Otitis Externa (otalgia/otorrhea) and Eustachian Tube </w:t>
            </w:r>
          </w:p>
        </w:tc>
        <w:tc>
          <w:tcPr>
            <w:tcW w:w="4771" w:type="dxa"/>
            <w:tcBorders>
              <w:top w:val="single" w:sz="4" w:space="0" w:color="000000"/>
              <w:left w:val="single" w:sz="4" w:space="0" w:color="000000"/>
              <w:bottom w:val="single" w:sz="4" w:space="0" w:color="000000"/>
              <w:right w:val="single" w:sz="4" w:space="0" w:color="000000"/>
            </w:tcBorders>
          </w:tcPr>
          <w:p w14:paraId="2BC35E68" w14:textId="77777777" w:rsidR="004C7708" w:rsidRDefault="00516AD7">
            <w:pPr>
              <w:spacing w:after="122"/>
            </w:pPr>
            <w:r>
              <w:rPr>
                <w:rFonts w:ascii="Arial" w:eastAsia="Arial" w:hAnsi="Arial" w:cs="Arial"/>
                <w:sz w:val="8"/>
              </w:rPr>
              <w:t xml:space="preserve"> </w:t>
            </w:r>
          </w:p>
          <w:p w14:paraId="0109770E" w14:textId="77777777" w:rsidR="004C7708" w:rsidRDefault="00516AD7">
            <w:pPr>
              <w:spacing w:after="0"/>
            </w:pPr>
            <w:r>
              <w:rPr>
                <w:rFonts w:ascii="Arial" w:eastAsia="Arial" w:hAnsi="Arial" w:cs="Arial"/>
              </w:rPr>
              <w:t xml:space="preserve">This table is used to rate impairment from otitis media/otitis externa (otalgia/otorrhea) and Eustachian tube dysfunction. </w:t>
            </w:r>
          </w:p>
        </w:tc>
      </w:tr>
      <w:tr w:rsidR="004C7708" w14:paraId="61AC8455" w14:textId="77777777">
        <w:trPr>
          <w:trHeight w:val="610"/>
        </w:trPr>
        <w:tc>
          <w:tcPr>
            <w:tcW w:w="1163" w:type="dxa"/>
            <w:tcBorders>
              <w:top w:val="single" w:sz="4" w:space="0" w:color="000000"/>
              <w:left w:val="single" w:sz="4" w:space="0" w:color="000000"/>
              <w:bottom w:val="single" w:sz="4" w:space="0" w:color="000000"/>
              <w:right w:val="single" w:sz="4" w:space="0" w:color="000000"/>
            </w:tcBorders>
          </w:tcPr>
          <w:p w14:paraId="3639A653" w14:textId="77777777" w:rsidR="004C7708" w:rsidRDefault="00516AD7">
            <w:pPr>
              <w:spacing w:after="122"/>
              <w:ind w:left="77"/>
              <w:jc w:val="center"/>
            </w:pPr>
            <w:r>
              <w:rPr>
                <w:rFonts w:ascii="Arial" w:eastAsia="Arial" w:hAnsi="Arial" w:cs="Arial"/>
                <w:sz w:val="8"/>
              </w:rPr>
              <w:t xml:space="preserve"> </w:t>
            </w:r>
          </w:p>
          <w:p w14:paraId="5CAE9871" w14:textId="77777777" w:rsidR="004C7708" w:rsidRDefault="00516AD7">
            <w:pPr>
              <w:spacing w:after="0"/>
              <w:ind w:left="116"/>
            </w:pPr>
            <w:r>
              <w:rPr>
                <w:rFonts w:ascii="Arial" w:eastAsia="Arial" w:hAnsi="Arial" w:cs="Arial"/>
              </w:rPr>
              <w:t xml:space="preserve">Table 9.3 </w:t>
            </w:r>
          </w:p>
        </w:tc>
        <w:tc>
          <w:tcPr>
            <w:tcW w:w="3420" w:type="dxa"/>
            <w:tcBorders>
              <w:top w:val="single" w:sz="4" w:space="0" w:color="000000"/>
              <w:left w:val="single" w:sz="4" w:space="0" w:color="000000"/>
              <w:bottom w:val="single" w:sz="4" w:space="0" w:color="000000"/>
              <w:right w:val="single" w:sz="4" w:space="0" w:color="000000"/>
            </w:tcBorders>
          </w:tcPr>
          <w:p w14:paraId="311AFC2C" w14:textId="77777777" w:rsidR="004C7708" w:rsidRDefault="00516AD7">
            <w:pPr>
              <w:spacing w:after="122"/>
            </w:pPr>
            <w:r>
              <w:rPr>
                <w:rFonts w:ascii="Arial" w:eastAsia="Arial" w:hAnsi="Arial" w:cs="Arial"/>
                <w:sz w:val="8"/>
              </w:rPr>
              <w:t xml:space="preserve"> </w:t>
            </w:r>
          </w:p>
          <w:p w14:paraId="7348E4A5" w14:textId="77777777" w:rsidR="004C7708" w:rsidRDefault="00516AD7">
            <w:pPr>
              <w:spacing w:after="0"/>
            </w:pPr>
            <w:r>
              <w:rPr>
                <w:rFonts w:ascii="Arial" w:eastAsia="Arial" w:hAnsi="Arial" w:cs="Arial"/>
              </w:rPr>
              <w:t xml:space="preserve">Other Impairment - Tinnitus </w:t>
            </w:r>
          </w:p>
        </w:tc>
        <w:tc>
          <w:tcPr>
            <w:tcW w:w="4771" w:type="dxa"/>
            <w:tcBorders>
              <w:top w:val="single" w:sz="4" w:space="0" w:color="000000"/>
              <w:left w:val="single" w:sz="4" w:space="0" w:color="000000"/>
              <w:bottom w:val="single" w:sz="4" w:space="0" w:color="000000"/>
              <w:right w:val="single" w:sz="4" w:space="0" w:color="000000"/>
            </w:tcBorders>
          </w:tcPr>
          <w:p w14:paraId="4E7884C7" w14:textId="77777777" w:rsidR="004C7708" w:rsidRDefault="00516AD7">
            <w:pPr>
              <w:spacing w:after="122"/>
            </w:pPr>
            <w:r>
              <w:rPr>
                <w:rFonts w:ascii="Arial" w:eastAsia="Arial" w:hAnsi="Arial" w:cs="Arial"/>
                <w:sz w:val="8"/>
              </w:rPr>
              <w:t xml:space="preserve"> </w:t>
            </w:r>
          </w:p>
          <w:p w14:paraId="008AA36F" w14:textId="77777777" w:rsidR="004C7708" w:rsidRDefault="00516AD7">
            <w:pPr>
              <w:spacing w:after="0"/>
            </w:pPr>
            <w:r>
              <w:rPr>
                <w:rFonts w:ascii="Arial" w:eastAsia="Arial" w:hAnsi="Arial" w:cs="Arial"/>
              </w:rPr>
              <w:t xml:space="preserve">This table is used to rate impairment from tinnitus. </w:t>
            </w:r>
          </w:p>
        </w:tc>
      </w:tr>
      <w:tr w:rsidR="004C7708" w14:paraId="7B436556" w14:textId="77777777">
        <w:trPr>
          <w:trHeight w:val="607"/>
        </w:trPr>
        <w:tc>
          <w:tcPr>
            <w:tcW w:w="1163" w:type="dxa"/>
            <w:tcBorders>
              <w:top w:val="single" w:sz="4" w:space="0" w:color="000000"/>
              <w:left w:val="single" w:sz="4" w:space="0" w:color="000000"/>
              <w:bottom w:val="single" w:sz="4" w:space="0" w:color="000000"/>
              <w:right w:val="single" w:sz="4" w:space="0" w:color="000000"/>
            </w:tcBorders>
          </w:tcPr>
          <w:p w14:paraId="325D94C3" w14:textId="77777777" w:rsidR="004C7708" w:rsidRDefault="00516AD7">
            <w:pPr>
              <w:spacing w:after="122"/>
              <w:ind w:left="77"/>
              <w:jc w:val="center"/>
            </w:pPr>
            <w:r>
              <w:rPr>
                <w:rFonts w:ascii="Arial" w:eastAsia="Arial" w:hAnsi="Arial" w:cs="Arial"/>
                <w:sz w:val="8"/>
              </w:rPr>
              <w:t xml:space="preserve"> </w:t>
            </w:r>
          </w:p>
          <w:p w14:paraId="4B20C0A6" w14:textId="77777777" w:rsidR="004C7708" w:rsidRDefault="00516AD7">
            <w:pPr>
              <w:spacing w:after="0"/>
              <w:ind w:left="116"/>
            </w:pPr>
            <w:r>
              <w:rPr>
                <w:rFonts w:ascii="Arial" w:eastAsia="Arial" w:hAnsi="Arial" w:cs="Arial"/>
              </w:rPr>
              <w:t xml:space="preserve">Table 9.4 </w:t>
            </w:r>
          </w:p>
        </w:tc>
        <w:tc>
          <w:tcPr>
            <w:tcW w:w="3420" w:type="dxa"/>
            <w:tcBorders>
              <w:top w:val="single" w:sz="4" w:space="0" w:color="000000"/>
              <w:left w:val="single" w:sz="4" w:space="0" w:color="000000"/>
              <w:bottom w:val="single" w:sz="4" w:space="0" w:color="000000"/>
              <w:right w:val="single" w:sz="4" w:space="0" w:color="000000"/>
            </w:tcBorders>
          </w:tcPr>
          <w:p w14:paraId="428B88E8" w14:textId="77777777" w:rsidR="004C7708" w:rsidRDefault="00516AD7">
            <w:pPr>
              <w:spacing w:after="125"/>
            </w:pPr>
            <w:r>
              <w:rPr>
                <w:rFonts w:ascii="Arial" w:eastAsia="Arial" w:hAnsi="Arial" w:cs="Arial"/>
                <w:sz w:val="8"/>
              </w:rPr>
              <w:t xml:space="preserve"> </w:t>
            </w:r>
          </w:p>
          <w:p w14:paraId="7E0FF5A2" w14:textId="77777777" w:rsidR="004C7708" w:rsidRDefault="00516AD7">
            <w:pPr>
              <w:spacing w:after="0"/>
            </w:pPr>
            <w:r>
              <w:rPr>
                <w:rFonts w:ascii="Arial" w:eastAsia="Arial" w:hAnsi="Arial" w:cs="Arial"/>
              </w:rPr>
              <w:t xml:space="preserve">Other Impairment – Vertigo/Disequilibrium </w:t>
            </w:r>
          </w:p>
        </w:tc>
        <w:tc>
          <w:tcPr>
            <w:tcW w:w="4771" w:type="dxa"/>
            <w:tcBorders>
              <w:top w:val="single" w:sz="4" w:space="0" w:color="000000"/>
              <w:left w:val="single" w:sz="4" w:space="0" w:color="000000"/>
              <w:bottom w:val="single" w:sz="4" w:space="0" w:color="000000"/>
              <w:right w:val="single" w:sz="4" w:space="0" w:color="000000"/>
            </w:tcBorders>
          </w:tcPr>
          <w:p w14:paraId="454F4163" w14:textId="77777777" w:rsidR="004C7708" w:rsidRDefault="00516AD7">
            <w:pPr>
              <w:spacing w:after="122"/>
            </w:pPr>
            <w:r>
              <w:rPr>
                <w:rFonts w:ascii="Arial" w:eastAsia="Arial" w:hAnsi="Arial" w:cs="Arial"/>
                <w:sz w:val="8"/>
              </w:rPr>
              <w:t xml:space="preserve"> </w:t>
            </w:r>
          </w:p>
          <w:p w14:paraId="0C8C3E6C" w14:textId="77777777" w:rsidR="004C7708" w:rsidRDefault="00516AD7">
            <w:pPr>
              <w:spacing w:after="0"/>
            </w:pPr>
            <w:r>
              <w:rPr>
                <w:rFonts w:ascii="Arial" w:eastAsia="Arial" w:hAnsi="Arial" w:cs="Arial"/>
              </w:rPr>
              <w:t xml:space="preserve">This table is used to rate impairment from vertigo/disequilibrium. </w:t>
            </w:r>
          </w:p>
        </w:tc>
      </w:tr>
    </w:tbl>
    <w:p w14:paraId="6393859B" w14:textId="77777777" w:rsidR="004C7708" w:rsidRDefault="00516AD7">
      <w:pPr>
        <w:spacing w:after="0"/>
        <w:ind w:left="281"/>
      </w:pPr>
      <w:r>
        <w:rPr>
          <w:rFonts w:ascii="Arial" w:eastAsia="Arial" w:hAnsi="Arial" w:cs="Arial"/>
          <w:b/>
          <w:sz w:val="24"/>
        </w:rPr>
        <w:t xml:space="preserve"> </w:t>
      </w:r>
    </w:p>
    <w:p w14:paraId="2D7984C5" w14:textId="77777777" w:rsidR="004C7708" w:rsidRDefault="00516AD7">
      <w:pPr>
        <w:spacing w:after="0"/>
      </w:pPr>
      <w:r>
        <w:rPr>
          <w:rFonts w:ascii="Times New Roman" w:eastAsia="Times New Roman" w:hAnsi="Times New Roman" w:cs="Times New Roman"/>
          <w:sz w:val="24"/>
        </w:rPr>
        <w:t xml:space="preserve"> </w:t>
      </w:r>
    </w:p>
    <w:p w14:paraId="29E73DE7" w14:textId="77777777" w:rsidR="004C7708" w:rsidRDefault="00516AD7">
      <w:pPr>
        <w:spacing w:after="0"/>
      </w:pPr>
      <w:r>
        <w:rPr>
          <w:rFonts w:ascii="Times New Roman" w:eastAsia="Times New Roman" w:hAnsi="Times New Roman" w:cs="Times New Roman"/>
          <w:sz w:val="24"/>
        </w:rPr>
        <w:t xml:space="preserve"> </w:t>
      </w:r>
    </w:p>
    <w:p w14:paraId="273E9392" w14:textId="77777777" w:rsidR="004C7708" w:rsidRDefault="00516AD7">
      <w:pPr>
        <w:spacing w:after="0"/>
      </w:pPr>
      <w:r>
        <w:rPr>
          <w:rFonts w:ascii="Times New Roman" w:eastAsia="Times New Roman" w:hAnsi="Times New Roman" w:cs="Times New Roman"/>
          <w:sz w:val="24"/>
        </w:rPr>
        <w:t xml:space="preserve"> </w:t>
      </w:r>
    </w:p>
    <w:p w14:paraId="26B01AE9" w14:textId="77777777" w:rsidR="004C7708" w:rsidRDefault="00516AD7">
      <w:pPr>
        <w:spacing w:after="0"/>
      </w:pPr>
      <w:r>
        <w:rPr>
          <w:rFonts w:ascii="Times New Roman" w:eastAsia="Times New Roman" w:hAnsi="Times New Roman" w:cs="Times New Roman"/>
          <w:sz w:val="24"/>
        </w:rPr>
        <w:t xml:space="preserve"> </w:t>
      </w:r>
    </w:p>
    <w:p w14:paraId="4D053270" w14:textId="77777777" w:rsidR="004C7708" w:rsidRDefault="00516AD7">
      <w:pPr>
        <w:spacing w:after="0"/>
      </w:pPr>
      <w:r>
        <w:rPr>
          <w:rFonts w:ascii="Times New Roman" w:eastAsia="Times New Roman" w:hAnsi="Times New Roman" w:cs="Times New Roman"/>
          <w:sz w:val="24"/>
        </w:rPr>
        <w:t xml:space="preserve"> </w:t>
      </w:r>
    </w:p>
    <w:p w14:paraId="5B6CCBB3" w14:textId="77777777" w:rsidR="004C7708" w:rsidRDefault="00516AD7">
      <w:pPr>
        <w:spacing w:after="0"/>
      </w:pPr>
      <w:r>
        <w:rPr>
          <w:rFonts w:ascii="Times New Roman" w:eastAsia="Times New Roman" w:hAnsi="Times New Roman" w:cs="Times New Roman"/>
          <w:sz w:val="24"/>
        </w:rPr>
        <w:t xml:space="preserve"> </w:t>
      </w:r>
    </w:p>
    <w:p w14:paraId="77CF8A22" w14:textId="77777777" w:rsidR="004C7708" w:rsidRDefault="00516AD7">
      <w:pPr>
        <w:spacing w:after="48" w:line="249" w:lineRule="auto"/>
        <w:ind w:left="291" w:hanging="10"/>
      </w:pP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1 </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Arial" w:eastAsia="Arial" w:hAnsi="Arial" w:cs="Arial"/>
          <w:sz w:val="18"/>
        </w:rPr>
        <w:t xml:space="preserve">Modified: February 2019 </w:t>
      </w:r>
    </w:p>
    <w:p w14:paraId="6FF34112" w14:textId="77777777" w:rsidR="004C7708" w:rsidRDefault="00516AD7">
      <w:pPr>
        <w:tabs>
          <w:tab w:val="right" w:pos="9615"/>
        </w:tabs>
        <w:spacing w:after="15"/>
        <w:ind w:right="-23"/>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mc:AlternateContent>
          <mc:Choice Requires="wpg">
            <w:drawing>
              <wp:inline distT="0" distB="0" distL="0" distR="0" wp14:anchorId="7B16C4C9" wp14:editId="33884F54">
                <wp:extent cx="5941695" cy="24130"/>
                <wp:effectExtent l="0" t="0" r="0" b="0"/>
                <wp:docPr id="550771" name="Group 550771"/>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18027" name="Shape 18027"/>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18028" name="Shape 18028"/>
                        <wps:cNvSpPr/>
                        <wps:spPr>
                          <a:xfrm>
                            <a:off x="0" y="2413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0771" style="width:467.85pt;height:1.89996pt;mso-position-horizontal-relative:char;mso-position-vertical-relative:line" coordsize="59416,241">
                <v:shape id="Shape 18027" style="position:absolute;width:59416;height:0;left:0;top:0;" coordsize="5941695,0" path="m0,0l5941695,0">
                  <v:stroke weight="0.83992pt" endcap="flat" joinstyle="round" on="true" color="#000000"/>
                  <v:fill on="false" color="#000000" opacity="0"/>
                </v:shape>
                <v:shape id="Shape 18028" style="position:absolute;width:59416;height:0;left:0;top:241;" coordsize="5941695,0" path="m0,0l5941695,0">
                  <v:stroke weight="0.83992pt" endcap="flat" joinstyle="round" on="true" color="#000000"/>
                  <v:fill on="false" color="#000000" opacity="0"/>
                </v:shape>
              </v:group>
            </w:pict>
          </mc:Fallback>
        </mc:AlternateContent>
      </w:r>
    </w:p>
    <w:p w14:paraId="62144028" w14:textId="77777777" w:rsidR="004C7708" w:rsidRDefault="00516AD7">
      <w:pPr>
        <w:pStyle w:val="Heading2"/>
        <w:tabs>
          <w:tab w:val="center" w:pos="2115"/>
          <w:tab w:val="center" w:pos="8198"/>
        </w:tabs>
        <w:ind w:left="0" w:firstLine="0"/>
      </w:pPr>
      <w:r>
        <w:rPr>
          <w:rFonts w:ascii="Calibri" w:eastAsia="Calibri" w:hAnsi="Calibri" w:cs="Calibri"/>
          <w:b w:val="0"/>
          <w:sz w:val="22"/>
        </w:rPr>
        <w:tab/>
      </w:r>
      <w:r>
        <w:t xml:space="preserve">Loss of Function - Hearing Loss </w:t>
      </w:r>
      <w:r>
        <w:tab/>
        <w:t xml:space="preserve"> </w:t>
      </w:r>
    </w:p>
    <w:p w14:paraId="3DEE18AC" w14:textId="77777777" w:rsidR="004C7708" w:rsidRDefault="00516AD7">
      <w:pPr>
        <w:spacing w:after="27"/>
      </w:pPr>
      <w:r>
        <w:rPr>
          <w:rFonts w:ascii="Times New Roman" w:eastAsia="Times New Roman" w:hAnsi="Times New Roman" w:cs="Times New Roman"/>
          <w:sz w:val="20"/>
        </w:rPr>
        <w:t xml:space="preserve"> </w:t>
      </w:r>
    </w:p>
    <w:p w14:paraId="723545AA" w14:textId="77777777" w:rsidR="004C7708" w:rsidRDefault="00516AD7">
      <w:pPr>
        <w:spacing w:after="5" w:line="249" w:lineRule="auto"/>
        <w:ind w:left="291" w:right="52" w:hanging="10"/>
      </w:pPr>
      <w:r>
        <w:rPr>
          <w:rFonts w:ascii="Arial" w:eastAsia="Arial" w:hAnsi="Arial" w:cs="Arial"/>
          <w:b/>
          <w:sz w:val="24"/>
        </w:rPr>
        <w:t xml:space="preserve">Table 9.1 </w:t>
      </w:r>
      <w:r>
        <w:rPr>
          <w:rFonts w:ascii="Arial" w:eastAsia="Arial" w:hAnsi="Arial" w:cs="Arial"/>
          <w:sz w:val="24"/>
        </w:rPr>
        <w:t xml:space="preserve">is used to rate impairment from hearing loss. </w:t>
      </w:r>
    </w:p>
    <w:p w14:paraId="00BE7A08" w14:textId="77777777" w:rsidR="004C7708" w:rsidRDefault="00516AD7">
      <w:pPr>
        <w:spacing w:after="22"/>
      </w:pPr>
      <w:r>
        <w:rPr>
          <w:rFonts w:ascii="Times New Roman" w:eastAsia="Times New Roman" w:hAnsi="Times New Roman" w:cs="Times New Roman"/>
          <w:sz w:val="20"/>
        </w:rPr>
        <w:t xml:space="preserve"> </w:t>
      </w:r>
    </w:p>
    <w:p w14:paraId="265C2E58" w14:textId="77777777" w:rsidR="004C7708" w:rsidRDefault="00516AD7">
      <w:pPr>
        <w:spacing w:after="5" w:line="249" w:lineRule="auto"/>
        <w:ind w:left="291" w:right="52" w:hanging="10"/>
      </w:pPr>
      <w:r>
        <w:rPr>
          <w:rFonts w:ascii="Arial" w:eastAsia="Arial" w:hAnsi="Arial" w:cs="Arial"/>
          <w:sz w:val="24"/>
        </w:rPr>
        <w:t xml:space="preserve">Hearing loss is generally entitled as a bilateral condition, with hearing in both ears contributing to a functional loss. Only one rating may be selected from this table for bilateral hearing loss. Occasionally, a rating will be required for hearing loss in </w:t>
      </w:r>
      <w:r>
        <w:rPr>
          <w:rFonts w:ascii="Arial" w:eastAsia="Arial" w:hAnsi="Arial" w:cs="Arial"/>
          <w:b/>
          <w:sz w:val="24"/>
        </w:rPr>
        <w:t>one ear</w:t>
      </w:r>
      <w:r>
        <w:rPr>
          <w:rFonts w:ascii="Arial" w:eastAsia="Arial" w:hAnsi="Arial" w:cs="Arial"/>
          <w:sz w:val="24"/>
        </w:rPr>
        <w:t xml:space="preserve"> (monaural) only. </w:t>
      </w:r>
    </w:p>
    <w:p w14:paraId="396AAA9B" w14:textId="77777777" w:rsidR="004C7708" w:rsidRDefault="00516AD7">
      <w:pPr>
        <w:spacing w:after="15"/>
      </w:pPr>
      <w:r>
        <w:rPr>
          <w:rFonts w:ascii="Times New Roman" w:eastAsia="Times New Roman" w:hAnsi="Times New Roman" w:cs="Times New Roman"/>
          <w:sz w:val="20"/>
        </w:rPr>
        <w:t xml:space="preserve"> </w:t>
      </w:r>
    </w:p>
    <w:p w14:paraId="4C1FC9F9" w14:textId="77777777" w:rsidR="004C7708" w:rsidRDefault="00516AD7">
      <w:pPr>
        <w:spacing w:after="5" w:line="249" w:lineRule="auto"/>
        <w:ind w:left="291" w:right="52" w:hanging="10"/>
      </w:pPr>
      <w:r>
        <w:rPr>
          <w:rFonts w:ascii="Arial" w:eastAsia="Arial" w:hAnsi="Arial" w:cs="Arial"/>
          <w:sz w:val="24"/>
        </w:rPr>
        <w:t xml:space="preserve">There are three types of hearing loss (e.g. conductive, sensorineural or mixed). Total hearing impairment, regardless of the cause, is included in the impairment criteria. Air conduction decibel values are used in the calculation of the decibel sum hearing loss (DSHL). When there is a significant difference between masked and unmasked air conduction values, the </w:t>
      </w:r>
      <w:r>
        <w:rPr>
          <w:rFonts w:ascii="Arial" w:eastAsia="Arial" w:hAnsi="Arial" w:cs="Arial"/>
          <w:b/>
          <w:sz w:val="24"/>
        </w:rPr>
        <w:t>masked values</w:t>
      </w:r>
      <w:r>
        <w:rPr>
          <w:rFonts w:ascii="Arial" w:eastAsia="Arial" w:hAnsi="Arial" w:cs="Arial"/>
          <w:sz w:val="24"/>
        </w:rPr>
        <w:t xml:space="preserve"> should be used in assessing the impairment. </w:t>
      </w:r>
    </w:p>
    <w:p w14:paraId="7A942687" w14:textId="77777777" w:rsidR="004C7708" w:rsidRDefault="00516AD7">
      <w:pPr>
        <w:spacing w:after="15"/>
      </w:pPr>
      <w:r>
        <w:rPr>
          <w:rFonts w:ascii="Times New Roman" w:eastAsia="Times New Roman" w:hAnsi="Times New Roman" w:cs="Times New Roman"/>
          <w:sz w:val="20"/>
        </w:rPr>
        <w:t xml:space="preserve"> </w:t>
      </w:r>
    </w:p>
    <w:p w14:paraId="2096F76A" w14:textId="77777777" w:rsidR="004C7708" w:rsidRDefault="00516AD7">
      <w:pPr>
        <w:spacing w:after="5" w:line="249" w:lineRule="auto"/>
        <w:ind w:left="291" w:right="52" w:hanging="10"/>
      </w:pPr>
      <w:r>
        <w:rPr>
          <w:rFonts w:ascii="Arial" w:eastAsia="Arial" w:hAnsi="Arial" w:cs="Arial"/>
          <w:sz w:val="24"/>
        </w:rPr>
        <w:t xml:space="preserve">For determination of assessment of a hearing loss one must calculate the DSHL. The </w:t>
      </w:r>
    </w:p>
    <w:p w14:paraId="5A9E6669" w14:textId="77777777" w:rsidR="004C7708" w:rsidRDefault="00516AD7">
      <w:pPr>
        <w:spacing w:after="5" w:line="249" w:lineRule="auto"/>
        <w:ind w:left="291" w:right="52" w:hanging="10"/>
      </w:pPr>
      <w:r>
        <w:rPr>
          <w:rFonts w:ascii="Arial" w:eastAsia="Arial" w:hAnsi="Arial" w:cs="Arial"/>
          <w:sz w:val="24"/>
        </w:rPr>
        <w:t xml:space="preserve">DSHL is calculated over the following four frequencies: 500 htz, 1000 htz, 2000 htz and 3000 htz. A DSHL is calculated for each entitled ear. The DSHL is obtained by adding the decibel loss in hearing at the four mentioned frequencies in each entitled ear. A </w:t>
      </w:r>
    </w:p>
    <w:p w14:paraId="09CBC03C" w14:textId="77777777" w:rsidR="004C7708" w:rsidRDefault="00516AD7">
      <w:pPr>
        <w:spacing w:after="5" w:line="249" w:lineRule="auto"/>
        <w:ind w:left="-5" w:right="52"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Arial" w:eastAsia="Arial" w:hAnsi="Arial" w:cs="Arial"/>
          <w:sz w:val="24"/>
        </w:rPr>
        <w:t xml:space="preserve">non-entitled ear is considered to have a DSHL of 95. The DSHL is used in conjunction </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24"/>
        </w:rPr>
        <w:t xml:space="preserve">with </w:t>
      </w:r>
      <w:r>
        <w:rPr>
          <w:rFonts w:ascii="Arial" w:eastAsia="Arial" w:hAnsi="Arial" w:cs="Arial"/>
          <w:b/>
          <w:sz w:val="24"/>
        </w:rPr>
        <w:t>Table 9.1</w:t>
      </w:r>
      <w:r>
        <w:rPr>
          <w:rFonts w:ascii="Arial" w:eastAsia="Arial" w:hAnsi="Arial" w:cs="Arial"/>
          <w:sz w:val="24"/>
        </w:rPr>
        <w:t xml:space="preserve"> to rate the </w:t>
      </w:r>
      <w:r>
        <w:rPr>
          <w:rFonts w:ascii="Arial" w:eastAsia="Arial" w:hAnsi="Arial" w:cs="Arial"/>
          <w:color w:val="4D4D4D"/>
          <w:sz w:val="24"/>
        </w:rPr>
        <w:t>extent of</w:t>
      </w:r>
      <w:r>
        <w:rPr>
          <w:rFonts w:ascii="Arial" w:eastAsia="Arial" w:hAnsi="Arial" w:cs="Arial"/>
          <w:sz w:val="24"/>
        </w:rPr>
        <w:t xml:space="preserve"> hearing loss. </w:t>
      </w:r>
    </w:p>
    <w:p w14:paraId="689A7B76" w14:textId="77777777" w:rsidR="004C7708" w:rsidRDefault="00516AD7">
      <w:pPr>
        <w:spacing w:after="17"/>
      </w:pPr>
      <w:r>
        <w:rPr>
          <w:rFonts w:ascii="Times New Roman" w:eastAsia="Times New Roman" w:hAnsi="Times New Roman" w:cs="Times New Roman"/>
          <w:sz w:val="20"/>
        </w:rPr>
        <w:t xml:space="preserve"> </w:t>
      </w:r>
    </w:p>
    <w:p w14:paraId="097F4A84" w14:textId="77777777" w:rsidR="004C7708" w:rsidRDefault="00516AD7">
      <w:pPr>
        <w:spacing w:after="5" w:line="249" w:lineRule="auto"/>
        <w:ind w:left="291" w:right="52" w:hanging="10"/>
      </w:pPr>
      <w:r>
        <w:rPr>
          <w:rFonts w:ascii="Arial" w:eastAsia="Arial" w:hAnsi="Arial" w:cs="Arial"/>
          <w:sz w:val="24"/>
        </w:rPr>
        <w:t xml:space="preserve">When entitled hearing loss conditions result in permanent impairment of other organ systems, a consequential entitlement decision is required. If awarded, the resulting impairment of that organ system(s) will be rated using the applicable body system specific table(s). </w:t>
      </w:r>
    </w:p>
    <w:p w14:paraId="735A6BF6" w14:textId="77777777" w:rsidR="004C7708" w:rsidRDefault="00516AD7">
      <w:pPr>
        <w:spacing w:after="15"/>
      </w:pPr>
      <w:r>
        <w:rPr>
          <w:rFonts w:ascii="Times New Roman" w:eastAsia="Times New Roman" w:hAnsi="Times New Roman" w:cs="Times New Roman"/>
          <w:sz w:val="20"/>
        </w:rPr>
        <w:t xml:space="preserve"> </w:t>
      </w:r>
    </w:p>
    <w:p w14:paraId="6EECBD8B" w14:textId="77777777" w:rsidR="004C7708" w:rsidRDefault="00516AD7">
      <w:pPr>
        <w:pStyle w:val="Heading2"/>
        <w:ind w:left="291"/>
      </w:pPr>
      <w:r>
        <w:t xml:space="preserve">Other Impairment - Otitis Media/Otitis Externa (Otalgia/Otorrhea) and Eustachian Tube Dysfunction </w:t>
      </w:r>
    </w:p>
    <w:p w14:paraId="0B305D09" w14:textId="77777777" w:rsidR="004C7708" w:rsidRDefault="00516AD7">
      <w:pPr>
        <w:spacing w:after="3"/>
      </w:pPr>
      <w:r>
        <w:rPr>
          <w:rFonts w:ascii="Times New Roman" w:eastAsia="Times New Roman" w:hAnsi="Times New Roman" w:cs="Times New Roman"/>
          <w:sz w:val="20"/>
        </w:rPr>
        <w:t xml:space="preserve"> </w:t>
      </w:r>
    </w:p>
    <w:p w14:paraId="596DC629" w14:textId="77777777" w:rsidR="004C7708" w:rsidRDefault="00516AD7">
      <w:pPr>
        <w:spacing w:after="5" w:line="249" w:lineRule="auto"/>
        <w:ind w:left="291" w:right="52" w:hanging="10"/>
      </w:pPr>
      <w:r>
        <w:rPr>
          <w:rFonts w:ascii="Arial" w:eastAsia="Arial" w:hAnsi="Arial" w:cs="Arial"/>
          <w:b/>
          <w:sz w:val="24"/>
        </w:rPr>
        <w:t xml:space="preserve">Table 9.2 </w:t>
      </w:r>
      <w:r>
        <w:rPr>
          <w:rFonts w:ascii="Arial" w:eastAsia="Arial" w:hAnsi="Arial" w:cs="Arial"/>
          <w:sz w:val="24"/>
        </w:rPr>
        <w:t>is used to rate impairment from otitis media, otitis externa (otalgia/otorrhea)</w:t>
      </w:r>
      <w:r>
        <w:rPr>
          <w:rFonts w:ascii="Arial" w:eastAsia="Arial" w:hAnsi="Arial" w:cs="Arial"/>
          <w:b/>
          <w:sz w:val="24"/>
        </w:rPr>
        <w:t xml:space="preserve"> </w:t>
      </w:r>
      <w:r>
        <w:rPr>
          <w:rFonts w:ascii="Arial" w:eastAsia="Arial" w:hAnsi="Arial" w:cs="Arial"/>
          <w:sz w:val="24"/>
        </w:rPr>
        <w:t xml:space="preserve">and eustachian tube dysfunction. Only one rating may be selected for each entitled condition. 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and the</w:t>
      </w:r>
      <w:r>
        <w:rPr>
          <w:rFonts w:ascii="Arial" w:eastAsia="Arial" w:hAnsi="Arial" w:cs="Arial"/>
          <w:b/>
          <w:sz w:val="24"/>
        </w:rPr>
        <w:t xml:space="preserve"> highest </w:t>
      </w:r>
      <w:r>
        <w:rPr>
          <w:rFonts w:ascii="Arial" w:eastAsia="Arial" w:hAnsi="Arial" w:cs="Arial"/>
          <w:sz w:val="24"/>
        </w:rPr>
        <w:t xml:space="preserve">selected. </w:t>
      </w:r>
    </w:p>
    <w:p w14:paraId="6357ECF5" w14:textId="77777777" w:rsidR="004C7708" w:rsidRDefault="00516AD7">
      <w:pPr>
        <w:spacing w:after="12"/>
      </w:pPr>
      <w:r>
        <w:rPr>
          <w:rFonts w:ascii="Times New Roman" w:eastAsia="Times New Roman" w:hAnsi="Times New Roman" w:cs="Times New Roman"/>
          <w:sz w:val="20"/>
        </w:rPr>
        <w:t xml:space="preserve"> </w:t>
      </w:r>
    </w:p>
    <w:p w14:paraId="3F2A5995" w14:textId="77777777" w:rsidR="004C7708" w:rsidRDefault="00516AD7">
      <w:pPr>
        <w:spacing w:after="5" w:line="249" w:lineRule="auto"/>
        <w:ind w:left="291" w:right="52" w:hanging="10"/>
      </w:pPr>
      <w:r>
        <w:rPr>
          <w:rFonts w:ascii="Arial" w:eastAsia="Arial" w:hAnsi="Arial" w:cs="Arial"/>
          <w:sz w:val="24"/>
        </w:rPr>
        <w:t xml:space="preserve">When entitled otitis media/otitis externa (otalgia/otorrhea) and eustachian tube dysfunction conditions result in permanent impairment of other organ systems, a consequential entitlement decision is required. If awarded, the resulting impairment of that organ system(s) will be rated using the applicable body system specific table(s). </w:t>
      </w:r>
    </w:p>
    <w:p w14:paraId="56BB7627" w14:textId="77777777" w:rsidR="004C7708" w:rsidRDefault="00516AD7">
      <w:pPr>
        <w:spacing w:after="12"/>
      </w:pPr>
      <w:r>
        <w:rPr>
          <w:rFonts w:ascii="Times New Roman" w:eastAsia="Times New Roman" w:hAnsi="Times New Roman" w:cs="Times New Roman"/>
          <w:sz w:val="20"/>
        </w:rPr>
        <w:t xml:space="preserve"> </w:t>
      </w:r>
    </w:p>
    <w:p w14:paraId="70B0ABE1" w14:textId="77777777" w:rsidR="004C7708" w:rsidRDefault="00516AD7">
      <w:pPr>
        <w:spacing w:after="5" w:line="249" w:lineRule="auto"/>
        <w:ind w:left="291" w:right="52" w:hanging="10"/>
      </w:pPr>
      <w:r>
        <w:rPr>
          <w:rFonts w:ascii="Arial" w:eastAsia="Arial" w:hAnsi="Arial" w:cs="Arial"/>
          <w:sz w:val="24"/>
        </w:rPr>
        <w:t xml:space="preserve">If non-entitled conditions or conditions rated within another chapter/table of the Table of </w:t>
      </w:r>
    </w:p>
    <w:p w14:paraId="44BEBE4A" w14:textId="77777777" w:rsidR="004C7708" w:rsidRDefault="00516AD7">
      <w:pPr>
        <w:spacing w:after="5" w:line="249" w:lineRule="auto"/>
        <w:ind w:left="291"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6496F7EB" w14:textId="77777777" w:rsidR="004C7708" w:rsidRDefault="00516AD7">
      <w:pPr>
        <w:spacing w:after="27"/>
      </w:pPr>
      <w:r>
        <w:rPr>
          <w:rFonts w:ascii="Times New Roman" w:eastAsia="Times New Roman" w:hAnsi="Times New Roman" w:cs="Times New Roman"/>
          <w:sz w:val="20"/>
        </w:rPr>
        <w:t xml:space="preserve"> </w:t>
      </w:r>
    </w:p>
    <w:p w14:paraId="0EB1E6D0" w14:textId="77777777" w:rsidR="004C7708" w:rsidRDefault="00516AD7">
      <w:pPr>
        <w:spacing w:after="48"/>
      </w:pPr>
      <w:r>
        <w:rPr>
          <w:rFonts w:ascii="Times New Roman" w:eastAsia="Times New Roman" w:hAnsi="Times New Roman" w:cs="Times New Roman"/>
          <w:sz w:val="20"/>
        </w:rPr>
        <w:t xml:space="preserve"> </w:t>
      </w:r>
    </w:p>
    <w:p w14:paraId="59F07761" w14:textId="77777777" w:rsidR="004C7708" w:rsidRDefault="00516AD7">
      <w:pPr>
        <w:spacing w:after="46"/>
      </w:pPr>
      <w:r>
        <w:rPr>
          <w:rFonts w:ascii="Times New Roman" w:eastAsia="Times New Roman" w:hAnsi="Times New Roman" w:cs="Times New Roman"/>
          <w:sz w:val="20"/>
        </w:rPr>
        <w:t xml:space="preserve"> </w:t>
      </w:r>
    </w:p>
    <w:p w14:paraId="79209874" w14:textId="77777777" w:rsidR="004C7708" w:rsidRDefault="00516AD7">
      <w:pPr>
        <w:spacing w:after="0"/>
      </w:pPr>
      <w:r>
        <w:rPr>
          <w:rFonts w:ascii="Times New Roman" w:eastAsia="Times New Roman" w:hAnsi="Times New Roman" w:cs="Times New Roman"/>
          <w:sz w:val="20"/>
        </w:rPr>
        <w:t xml:space="preserve"> </w:t>
      </w:r>
    </w:p>
    <w:p w14:paraId="7285A0A2" w14:textId="77777777" w:rsidR="004C7708" w:rsidRDefault="00516AD7">
      <w:pPr>
        <w:tabs>
          <w:tab w:val="center" w:pos="1322"/>
          <w:tab w:val="right" w:pos="9615"/>
        </w:tabs>
        <w:spacing w:after="10" w:line="249" w:lineRule="auto"/>
      </w:pPr>
      <w:r>
        <w:tab/>
      </w: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2 </w:t>
      </w:r>
    </w:p>
    <w:p w14:paraId="0B7068DB" w14:textId="77777777" w:rsidR="004C7708" w:rsidRDefault="00516AD7">
      <w:pPr>
        <w:tabs>
          <w:tab w:val="center" w:pos="260"/>
        </w:tabs>
        <w:spacing w:after="0"/>
        <w:ind w:left="-15"/>
      </w:pPr>
      <w:r>
        <w:rPr>
          <w:rFonts w:ascii="Times New Roman" w:eastAsia="Times New Roman" w:hAnsi="Times New Roman" w:cs="Times New Roman"/>
          <w:sz w:val="24"/>
        </w:rPr>
        <w: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727352BA" w14:textId="77777777" w:rsidR="004C7708" w:rsidRDefault="00516AD7">
      <w:pPr>
        <w:spacing w:after="0"/>
      </w:pPr>
      <w:r>
        <w:rPr>
          <w:rFonts w:ascii="Times New Roman" w:eastAsia="Times New Roman" w:hAnsi="Times New Roman" w:cs="Times New Roman"/>
          <w:sz w:val="20"/>
        </w:rPr>
        <w:t xml:space="preserve"> </w:t>
      </w:r>
    </w:p>
    <w:p w14:paraId="4D399A1D" w14:textId="77777777" w:rsidR="004C7708" w:rsidRDefault="00516AD7">
      <w:pPr>
        <w:spacing w:after="0"/>
      </w:pPr>
      <w:r>
        <w:rPr>
          <w:rFonts w:ascii="Times New Roman" w:eastAsia="Times New Roman" w:hAnsi="Times New Roman" w:cs="Times New Roman"/>
          <w:sz w:val="20"/>
        </w:rPr>
        <w:t xml:space="preserve"> </w:t>
      </w:r>
    </w:p>
    <w:p w14:paraId="35DA1DC8" w14:textId="77777777" w:rsidR="004C7708" w:rsidRDefault="00516AD7">
      <w:pPr>
        <w:spacing w:after="0"/>
      </w:pPr>
      <w:r>
        <w:rPr>
          <w:rFonts w:ascii="Times New Roman" w:eastAsia="Times New Roman" w:hAnsi="Times New Roman" w:cs="Times New Roman"/>
          <w:sz w:val="20"/>
        </w:rPr>
        <w:t xml:space="preserve"> </w:t>
      </w:r>
    </w:p>
    <w:p w14:paraId="0BB553EE" w14:textId="77777777" w:rsidR="004C7708" w:rsidRDefault="00516AD7">
      <w:pPr>
        <w:tabs>
          <w:tab w:val="center" w:pos="3044"/>
          <w:tab w:val="right" w:pos="9615"/>
        </w:tabs>
        <w:spacing w:after="45" w:line="249" w:lineRule="auto"/>
        <w:ind w:left="-1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Arial" w:eastAsia="Arial" w:hAnsi="Arial" w:cs="Arial"/>
          <w:sz w:val="18"/>
        </w:rPr>
        <w:t xml:space="preserve">Modified: February 2019 </w:t>
      </w:r>
    </w:p>
    <w:p w14:paraId="466195DF" w14:textId="77777777" w:rsidR="004C7708" w:rsidRDefault="00516AD7">
      <w:pPr>
        <w:tabs>
          <w:tab w:val="right" w:pos="9615"/>
        </w:tabs>
        <w:spacing w:after="18"/>
        <w:ind w:right="-23"/>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mc:AlternateContent>
          <mc:Choice Requires="wpg">
            <w:drawing>
              <wp:inline distT="0" distB="0" distL="0" distR="0" wp14:anchorId="0F580A2F" wp14:editId="3F8B572F">
                <wp:extent cx="5941695" cy="24130"/>
                <wp:effectExtent l="0" t="0" r="0" b="0"/>
                <wp:docPr id="550842" name="Group 550842"/>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18167" name="Shape 18167"/>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18168" name="Shape 18168"/>
                        <wps:cNvSpPr/>
                        <wps:spPr>
                          <a:xfrm>
                            <a:off x="0" y="24130"/>
                            <a:ext cx="5941695" cy="0"/>
                          </a:xfrm>
                          <a:custGeom>
                            <a:avLst/>
                            <a:gdLst/>
                            <a:ahLst/>
                            <a:cxnLst/>
                            <a:rect l="0" t="0" r="0" b="0"/>
                            <a:pathLst>
                              <a:path w="5941695">
                                <a:moveTo>
                                  <a:pt x="0" y="0"/>
                                </a:moveTo>
                                <a:lnTo>
                                  <a:pt x="594169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0842" style="width:467.85pt;height:1.90002pt;mso-position-horizontal-relative:char;mso-position-vertical-relative:line" coordsize="59416,241">
                <v:shape id="Shape 18167" style="position:absolute;width:59416;height:0;left:0;top:0;" coordsize="5941695,0" path="m0,0l5941695,0">
                  <v:stroke weight="0.83992pt" endcap="flat" joinstyle="round" on="true" color="#000000"/>
                  <v:fill on="false" color="#000000" opacity="0"/>
                </v:shape>
                <v:shape id="Shape 18168" style="position:absolute;width:59416;height:0;left:0;top:241;" coordsize="5941695,0" path="m0,0l5941695,0">
                  <v:stroke weight="0.84pt" endcap="flat" joinstyle="round" on="true" color="#000000"/>
                  <v:fill on="false" color="#000000" opacity="0"/>
                </v:shape>
              </v:group>
            </w:pict>
          </mc:Fallback>
        </mc:AlternateContent>
      </w:r>
    </w:p>
    <w:p w14:paraId="28BF5FA2" w14:textId="77777777" w:rsidR="004C7708" w:rsidRDefault="00516AD7">
      <w:pPr>
        <w:pStyle w:val="Heading2"/>
        <w:ind w:left="291"/>
      </w:pPr>
      <w:r>
        <w:t xml:space="preserve">Other Impairment - Tinnitus </w:t>
      </w:r>
    </w:p>
    <w:p w14:paraId="50C4989A" w14:textId="77777777" w:rsidR="004C7708" w:rsidRDefault="00516AD7">
      <w:pPr>
        <w:spacing w:after="29"/>
      </w:pPr>
      <w:r>
        <w:rPr>
          <w:rFonts w:ascii="Times New Roman" w:eastAsia="Times New Roman" w:hAnsi="Times New Roman" w:cs="Times New Roman"/>
          <w:sz w:val="20"/>
        </w:rPr>
        <w:t xml:space="preserve"> </w:t>
      </w:r>
    </w:p>
    <w:p w14:paraId="211F221D" w14:textId="77777777" w:rsidR="004C7708" w:rsidRDefault="00516AD7">
      <w:pPr>
        <w:spacing w:after="45" w:line="249" w:lineRule="auto"/>
        <w:ind w:left="291" w:right="52" w:hanging="10"/>
      </w:pPr>
      <w:r>
        <w:rPr>
          <w:rFonts w:ascii="Arial" w:eastAsia="Arial" w:hAnsi="Arial" w:cs="Arial"/>
          <w:b/>
          <w:sz w:val="24"/>
        </w:rPr>
        <w:t xml:space="preserve">Table 9.3 </w:t>
      </w:r>
      <w:r>
        <w:rPr>
          <w:rFonts w:ascii="Arial" w:eastAsia="Arial" w:hAnsi="Arial" w:cs="Arial"/>
          <w:sz w:val="24"/>
        </w:rPr>
        <w:t>is used to rate impairment from tinnitus. Only one rating may be selected. If</w:t>
      </w:r>
      <w:r>
        <w:rPr>
          <w:rFonts w:ascii="Arial" w:eastAsia="Arial" w:hAnsi="Arial" w:cs="Arial"/>
          <w:b/>
          <w:sz w:val="24"/>
        </w:rPr>
        <w:t xml:space="preserve"> </w:t>
      </w:r>
      <w:r>
        <w:rPr>
          <w:rFonts w:ascii="Arial" w:eastAsia="Arial" w:hAnsi="Arial" w:cs="Arial"/>
          <w:sz w:val="24"/>
        </w:rPr>
        <w:t xml:space="preserve">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26C8807" w14:textId="77777777" w:rsidR="004C7708" w:rsidRDefault="00516AD7">
      <w:pPr>
        <w:spacing w:after="5"/>
      </w:pPr>
      <w:r>
        <w:rPr>
          <w:rFonts w:ascii="Times New Roman" w:eastAsia="Times New Roman" w:hAnsi="Times New Roman" w:cs="Times New Roman"/>
          <w:sz w:val="20"/>
        </w:rPr>
        <w:t xml:space="preserve"> </w:t>
      </w:r>
    </w:p>
    <w:p w14:paraId="58AB580C" w14:textId="77777777" w:rsidR="004C7708" w:rsidRDefault="00516AD7">
      <w:pPr>
        <w:spacing w:after="5" w:line="249" w:lineRule="auto"/>
        <w:ind w:left="291" w:right="52" w:hanging="10"/>
      </w:pPr>
      <w:r>
        <w:rPr>
          <w:rFonts w:ascii="Arial" w:eastAsia="Arial" w:hAnsi="Arial" w:cs="Arial"/>
          <w:sz w:val="24"/>
        </w:rPr>
        <w:t xml:space="preserve">When entitled tinnitus conditions result in permanent impairment of other organ systems, a consequential entitlement decision is required. If awarded, the resulting impairment of that organ system(s) will be rated using the applicable body system specific table(s). </w:t>
      </w:r>
    </w:p>
    <w:p w14:paraId="405DA697" w14:textId="77777777" w:rsidR="004C7708" w:rsidRDefault="00516AD7">
      <w:pPr>
        <w:spacing w:after="20"/>
      </w:pPr>
      <w:r>
        <w:rPr>
          <w:rFonts w:ascii="Times New Roman" w:eastAsia="Times New Roman" w:hAnsi="Times New Roman" w:cs="Times New Roman"/>
          <w:sz w:val="20"/>
        </w:rPr>
        <w:t xml:space="preserve"> </w:t>
      </w:r>
    </w:p>
    <w:p w14:paraId="63CCCDB6" w14:textId="77777777" w:rsidR="004C7708" w:rsidRDefault="00516AD7">
      <w:pPr>
        <w:spacing w:after="5" w:line="249" w:lineRule="auto"/>
        <w:ind w:left="291" w:right="52" w:hanging="10"/>
      </w:pPr>
      <w:r>
        <w:rPr>
          <w:rFonts w:ascii="Arial" w:eastAsia="Arial" w:hAnsi="Arial" w:cs="Arial"/>
          <w:sz w:val="24"/>
        </w:rPr>
        <w:t xml:space="preserve">If non-entitled conditions or conditions rated within another chapter/table of the Table of </w:t>
      </w:r>
    </w:p>
    <w:p w14:paraId="42FCBDAC" w14:textId="77777777" w:rsidR="004C7708" w:rsidRDefault="00516AD7">
      <w:pPr>
        <w:spacing w:after="5" w:line="249" w:lineRule="auto"/>
        <w:ind w:left="291"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7505414E" w14:textId="77777777" w:rsidR="004C7708" w:rsidRDefault="00516AD7">
      <w:pPr>
        <w:spacing w:after="17"/>
      </w:pPr>
      <w:r>
        <w:rPr>
          <w:rFonts w:ascii="Times New Roman" w:eastAsia="Times New Roman" w:hAnsi="Times New Roman" w:cs="Times New Roman"/>
          <w:sz w:val="20"/>
        </w:rPr>
        <w:t xml:space="preserve"> </w:t>
      </w:r>
    </w:p>
    <w:p w14:paraId="65A734A9" w14:textId="77777777" w:rsidR="004C7708" w:rsidRDefault="00516AD7">
      <w:pPr>
        <w:pStyle w:val="Heading2"/>
        <w:ind w:left="291"/>
      </w:pPr>
      <w:r>
        <w:t xml:space="preserve">Other Impairment - Vertigo/Disequilibrium </w:t>
      </w:r>
    </w:p>
    <w:p w14:paraId="5A9C23D1" w14:textId="77777777" w:rsidR="004C7708" w:rsidRDefault="00516AD7">
      <w:pPr>
        <w:spacing w:after="32"/>
      </w:pPr>
      <w:r>
        <w:rPr>
          <w:rFonts w:ascii="Times New Roman" w:eastAsia="Times New Roman" w:hAnsi="Times New Roman" w:cs="Times New Roman"/>
          <w:sz w:val="20"/>
        </w:rPr>
        <w:t xml:space="preserve"> </w:t>
      </w:r>
    </w:p>
    <w:p w14:paraId="3316DC66" w14:textId="77777777" w:rsidR="004C7708" w:rsidRDefault="00516AD7">
      <w:pPr>
        <w:spacing w:after="5" w:line="249" w:lineRule="auto"/>
        <w:ind w:left="291" w:right="52" w:hanging="10"/>
      </w:pPr>
      <w:r>
        <w:rPr>
          <w:rFonts w:ascii="Arial" w:eastAsia="Arial" w:hAnsi="Arial" w:cs="Arial"/>
          <w:b/>
          <w:sz w:val="24"/>
        </w:rPr>
        <w:t xml:space="preserve">Table 9.4 </w:t>
      </w:r>
      <w:r>
        <w:rPr>
          <w:rFonts w:ascii="Arial" w:eastAsia="Arial" w:hAnsi="Arial" w:cs="Arial"/>
          <w:sz w:val="24"/>
        </w:rPr>
        <w:t>is used to rate impairment from vertigo and disequilibrium conditions. Only</w:t>
      </w:r>
      <w:r>
        <w:rPr>
          <w:rFonts w:ascii="Arial" w:eastAsia="Arial" w:hAnsi="Arial" w:cs="Arial"/>
          <w:b/>
          <w:sz w:val="24"/>
        </w:rPr>
        <w:t xml:space="preserve"> </w:t>
      </w:r>
      <w:r>
        <w:rPr>
          <w:rFonts w:ascii="Arial" w:eastAsia="Arial" w:hAnsi="Arial" w:cs="Arial"/>
          <w:sz w:val="24"/>
        </w:rPr>
        <w:t xml:space="preserve">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and the</w:t>
      </w:r>
      <w:r>
        <w:rPr>
          <w:rFonts w:ascii="Arial" w:eastAsia="Arial" w:hAnsi="Arial" w:cs="Arial"/>
          <w:b/>
          <w:sz w:val="24"/>
        </w:rPr>
        <w:t xml:space="preserve"> highest </w:t>
      </w:r>
      <w:r>
        <w:rPr>
          <w:rFonts w:ascii="Arial" w:eastAsia="Arial" w:hAnsi="Arial" w:cs="Arial"/>
          <w:sz w:val="24"/>
        </w:rPr>
        <w:t xml:space="preserve">selected. </w:t>
      </w:r>
    </w:p>
    <w:p w14:paraId="0F11F5DF" w14:textId="77777777" w:rsidR="004C7708" w:rsidRDefault="00516AD7">
      <w:pPr>
        <w:spacing w:after="15"/>
      </w:pPr>
      <w:r>
        <w:rPr>
          <w:rFonts w:ascii="Times New Roman" w:eastAsia="Times New Roman" w:hAnsi="Times New Roman" w:cs="Times New Roman"/>
          <w:sz w:val="20"/>
        </w:rPr>
        <w:t xml:space="preserve"> </w:t>
      </w:r>
    </w:p>
    <w:p w14:paraId="3F12240F" w14:textId="77777777" w:rsidR="004C7708" w:rsidRDefault="00516AD7">
      <w:pPr>
        <w:spacing w:after="5" w:line="249" w:lineRule="auto"/>
        <w:ind w:left="291" w:right="52" w:hanging="10"/>
      </w:pPr>
      <w:r>
        <w:rPr>
          <w:rFonts w:ascii="Arial" w:eastAsia="Arial" w:hAnsi="Arial" w:cs="Arial"/>
          <w:sz w:val="24"/>
        </w:rPr>
        <w:t xml:space="preserve">When entitled vertigo/disequilibrium conditions result in permanent impairment of other organ systems, a consequential entitlement decision is required. If awarded, the resulting impairment of that organ system(s) will be rated using the applicable body system specific table(s). </w:t>
      </w:r>
    </w:p>
    <w:p w14:paraId="35FE2832" w14:textId="77777777" w:rsidR="004C7708" w:rsidRDefault="00516AD7">
      <w:pPr>
        <w:spacing w:after="20"/>
      </w:pPr>
      <w:r>
        <w:rPr>
          <w:rFonts w:ascii="Times New Roman" w:eastAsia="Times New Roman" w:hAnsi="Times New Roman" w:cs="Times New Roman"/>
          <w:sz w:val="20"/>
        </w:rPr>
        <w:t xml:space="preserve"> </w:t>
      </w:r>
    </w:p>
    <w:p w14:paraId="7258CA59" w14:textId="77777777" w:rsidR="004C7708" w:rsidRDefault="00516AD7">
      <w:pPr>
        <w:spacing w:after="5" w:line="249" w:lineRule="auto"/>
        <w:ind w:left="291" w:right="52" w:hanging="10"/>
      </w:pPr>
      <w:r>
        <w:rPr>
          <w:rFonts w:ascii="Arial" w:eastAsia="Arial" w:hAnsi="Arial" w:cs="Arial"/>
          <w:sz w:val="24"/>
        </w:rPr>
        <w:t xml:space="preserve">If non-entitled conditions or conditions rated within another chapter/table of the Table of </w:t>
      </w:r>
    </w:p>
    <w:p w14:paraId="53579D69" w14:textId="77777777" w:rsidR="004C7708" w:rsidRDefault="00516AD7">
      <w:pPr>
        <w:spacing w:after="5" w:line="249" w:lineRule="auto"/>
        <w:ind w:left="291"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633EA055" w14:textId="77777777" w:rsidR="004C7708" w:rsidRDefault="00516AD7">
      <w:pPr>
        <w:spacing w:after="32" w:line="216" w:lineRule="auto"/>
        <w:ind w:right="9565"/>
      </w:pPr>
      <w:r>
        <w:rPr>
          <w:rFonts w:ascii="Times New Roman" w:eastAsia="Times New Roman" w:hAnsi="Times New Roman" w:cs="Times New Roman"/>
          <w:sz w:val="20"/>
        </w:rPr>
        <w:t xml:space="preserve">                     </w:t>
      </w:r>
    </w:p>
    <w:p w14:paraId="7499B8E3" w14:textId="77777777" w:rsidR="004C7708" w:rsidRDefault="00516AD7">
      <w:pPr>
        <w:spacing w:after="0"/>
      </w:pPr>
      <w:r>
        <w:rPr>
          <w:rFonts w:ascii="Times New Roman" w:eastAsia="Times New Roman" w:hAnsi="Times New Roman" w:cs="Times New Roman"/>
          <w:sz w:val="20"/>
        </w:rPr>
        <w:t xml:space="preserve"> </w:t>
      </w:r>
    </w:p>
    <w:p w14:paraId="4856DEC4" w14:textId="77777777" w:rsidR="004C7708" w:rsidRDefault="00516AD7">
      <w:pPr>
        <w:tabs>
          <w:tab w:val="center" w:pos="1322"/>
          <w:tab w:val="right" w:pos="9615"/>
        </w:tabs>
        <w:spacing w:after="10" w:line="249" w:lineRule="auto"/>
      </w:pPr>
      <w:r>
        <w:tab/>
      </w: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3 </w:t>
      </w:r>
    </w:p>
    <w:p w14:paraId="47ACDA3F" w14:textId="77777777" w:rsidR="004C7708" w:rsidRDefault="00516AD7">
      <w:pPr>
        <w:tabs>
          <w:tab w:val="center" w:pos="260"/>
        </w:tabs>
        <w:spacing w:after="0"/>
        <w:ind w:left="-15"/>
      </w:pPr>
      <w:r>
        <w:rPr>
          <w:rFonts w:ascii="Times New Roman" w:eastAsia="Times New Roman" w:hAnsi="Times New Roman" w:cs="Times New Roman"/>
          <w:sz w:val="24"/>
        </w:rPr>
        <w: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4D3D82F2" w14:textId="77777777" w:rsidR="004C7708" w:rsidRDefault="00516AD7">
      <w:pPr>
        <w:spacing w:after="0"/>
      </w:pPr>
      <w:r>
        <w:rPr>
          <w:rFonts w:ascii="Times New Roman" w:eastAsia="Times New Roman" w:hAnsi="Times New Roman" w:cs="Times New Roman"/>
          <w:sz w:val="20"/>
        </w:rPr>
        <w:t xml:space="preserve"> </w:t>
      </w:r>
    </w:p>
    <w:p w14:paraId="4BD55282" w14:textId="77777777" w:rsidR="004C7708" w:rsidRDefault="00516AD7">
      <w:pPr>
        <w:spacing w:after="0"/>
      </w:pPr>
      <w:r>
        <w:rPr>
          <w:rFonts w:ascii="Times New Roman" w:eastAsia="Times New Roman" w:hAnsi="Times New Roman" w:cs="Times New Roman"/>
          <w:sz w:val="20"/>
        </w:rPr>
        <w:t xml:space="preserve"> </w:t>
      </w:r>
    </w:p>
    <w:p w14:paraId="51CB21D6" w14:textId="77777777" w:rsidR="004C7708" w:rsidRDefault="00516AD7">
      <w:pPr>
        <w:tabs>
          <w:tab w:val="center" w:pos="3044"/>
          <w:tab w:val="right" w:pos="9615"/>
        </w:tabs>
        <w:spacing w:after="44" w:line="249" w:lineRule="auto"/>
        <w:ind w:left="-1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Arial" w:eastAsia="Arial" w:hAnsi="Arial" w:cs="Arial"/>
          <w:sz w:val="18"/>
        </w:rPr>
        <w:t xml:space="preserve">Modified: February 2019 </w:t>
      </w:r>
    </w:p>
    <w:p w14:paraId="78DDFC0F" w14:textId="77777777" w:rsidR="004C7708" w:rsidRDefault="00516AD7">
      <w:pPr>
        <w:tabs>
          <w:tab w:val="right" w:pos="9615"/>
        </w:tabs>
        <w:spacing w:after="18"/>
        <w:ind w:right="-23"/>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mc:AlternateContent>
          <mc:Choice Requires="wpg">
            <w:drawing>
              <wp:inline distT="0" distB="0" distL="0" distR="0" wp14:anchorId="5F9C830F" wp14:editId="125CC040">
                <wp:extent cx="5941695" cy="24130"/>
                <wp:effectExtent l="0" t="0" r="0" b="0"/>
                <wp:docPr id="550467" name="Group 550467"/>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18292" name="Shape 18292"/>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18293" name="Shape 18293"/>
                        <wps:cNvSpPr/>
                        <wps:spPr>
                          <a:xfrm>
                            <a:off x="0" y="24130"/>
                            <a:ext cx="5941695" cy="0"/>
                          </a:xfrm>
                          <a:custGeom>
                            <a:avLst/>
                            <a:gdLst/>
                            <a:ahLst/>
                            <a:cxnLst/>
                            <a:rect l="0" t="0" r="0" b="0"/>
                            <a:pathLst>
                              <a:path w="5941695">
                                <a:moveTo>
                                  <a:pt x="0" y="0"/>
                                </a:moveTo>
                                <a:lnTo>
                                  <a:pt x="594169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0467" style="width:467.85pt;height:1.90002pt;mso-position-horizontal-relative:char;mso-position-vertical-relative:line" coordsize="59416,241">
                <v:shape id="Shape 18292" style="position:absolute;width:59416;height:0;left:0;top:0;" coordsize="5941695,0" path="m0,0l5941695,0">
                  <v:stroke weight="0.83992pt" endcap="flat" joinstyle="round" on="true" color="#000000"/>
                  <v:fill on="false" color="#000000" opacity="0"/>
                </v:shape>
                <v:shape id="Shape 18293" style="position:absolute;width:59416;height:0;left:0;top:241;" coordsize="5941695,0" path="m0,0l5941695,0">
                  <v:stroke weight="0.84pt" endcap="flat" joinstyle="round" on="true" color="#000000"/>
                  <v:fill on="false" color="#000000" opacity="0"/>
                </v:shape>
              </v:group>
            </w:pict>
          </mc:Fallback>
        </mc:AlternateContent>
      </w:r>
    </w:p>
    <w:p w14:paraId="771BCC2C" w14:textId="77777777" w:rsidR="004C7708" w:rsidRDefault="00516AD7">
      <w:pPr>
        <w:spacing w:after="0"/>
        <w:ind w:left="281"/>
      </w:pPr>
      <w:r>
        <w:rPr>
          <w:rFonts w:ascii="Arial" w:eastAsia="Arial" w:hAnsi="Arial" w:cs="Arial"/>
          <w:b/>
          <w:sz w:val="24"/>
        </w:rPr>
        <w:t xml:space="preserve"> </w:t>
      </w:r>
    </w:p>
    <w:p w14:paraId="0074B697" w14:textId="77777777" w:rsidR="004C7708" w:rsidRDefault="00516AD7">
      <w:pPr>
        <w:pStyle w:val="Heading2"/>
        <w:ind w:left="291"/>
      </w:pPr>
      <w:r>
        <w:t xml:space="preserve">Table 9.1 - Loss of Function - Hearing Loss </w:t>
      </w:r>
    </w:p>
    <w:p w14:paraId="188D630C" w14:textId="77777777" w:rsidR="004C7708" w:rsidRDefault="00516AD7">
      <w:pPr>
        <w:spacing w:after="29"/>
      </w:pPr>
      <w:r>
        <w:rPr>
          <w:rFonts w:ascii="Times New Roman" w:eastAsia="Times New Roman" w:hAnsi="Times New Roman" w:cs="Times New Roman"/>
          <w:sz w:val="20"/>
        </w:rPr>
        <w:t xml:space="preserve"> </w:t>
      </w:r>
    </w:p>
    <w:p w14:paraId="031D92F0" w14:textId="77777777" w:rsidR="004C7708" w:rsidRDefault="00516AD7">
      <w:pPr>
        <w:spacing w:after="5" w:line="249" w:lineRule="auto"/>
        <w:ind w:left="291" w:right="52" w:hanging="10"/>
      </w:pPr>
      <w:r>
        <w:rPr>
          <w:rFonts w:ascii="Arial" w:eastAsia="Arial" w:hAnsi="Arial" w:cs="Arial"/>
          <w:sz w:val="24"/>
        </w:rPr>
        <w:t xml:space="preserve">Only one rating may be given from </w:t>
      </w:r>
      <w:r>
        <w:rPr>
          <w:rFonts w:ascii="Arial" w:eastAsia="Arial" w:hAnsi="Arial" w:cs="Arial"/>
          <w:b/>
          <w:sz w:val="24"/>
        </w:rPr>
        <w:t>Table 9.1</w:t>
      </w:r>
      <w:r>
        <w:rPr>
          <w:rFonts w:ascii="Arial" w:eastAsia="Arial" w:hAnsi="Arial" w:cs="Arial"/>
          <w:sz w:val="24"/>
        </w:rPr>
        <w:t xml:space="preserve">. </w:t>
      </w:r>
    </w:p>
    <w:p w14:paraId="209ABC6C" w14:textId="77777777" w:rsidR="004C7708" w:rsidRDefault="00516AD7">
      <w:pPr>
        <w:spacing w:after="29"/>
      </w:pPr>
      <w:r>
        <w:rPr>
          <w:rFonts w:ascii="Times New Roman" w:eastAsia="Times New Roman" w:hAnsi="Times New Roman" w:cs="Times New Roman"/>
          <w:sz w:val="20"/>
        </w:rPr>
        <w:t xml:space="preserve"> </w:t>
      </w:r>
    </w:p>
    <w:p w14:paraId="6B3B320B" w14:textId="77777777" w:rsidR="004C7708" w:rsidRDefault="00516AD7">
      <w:pPr>
        <w:spacing w:after="5" w:line="249" w:lineRule="auto"/>
        <w:ind w:left="291" w:right="52" w:hanging="10"/>
      </w:pPr>
      <w:r>
        <w:rPr>
          <w:rFonts w:ascii="Arial" w:eastAsia="Arial" w:hAnsi="Arial" w:cs="Arial"/>
          <w:sz w:val="24"/>
        </w:rPr>
        <w:t xml:space="preserve">To use this Table, calculate the decibel sum hearing loss (DSHL) over four frequencies for each ear; 500, 1000, 2000, and 3000 htz. Use the vertical axis to plot the DSHL value for the worse ear, and the horizontal axis to plot the DSHL value for the better ear. The point of intersection is the impairment value. If only one ear is entitled the DSHL in the non-entitled ear is always considered to be 95. </w:t>
      </w:r>
    </w:p>
    <w:p w14:paraId="58FBCF09" w14:textId="77777777" w:rsidR="004C7708" w:rsidRDefault="00516AD7">
      <w:pPr>
        <w:spacing w:after="42"/>
      </w:pPr>
      <w:r>
        <w:rPr>
          <w:rFonts w:ascii="Times New Roman" w:eastAsia="Times New Roman" w:hAnsi="Times New Roman" w:cs="Times New Roman"/>
          <w:sz w:val="20"/>
        </w:rPr>
        <w:t xml:space="preserve"> </w:t>
      </w:r>
    </w:p>
    <w:p w14:paraId="4F42783E" w14:textId="77777777" w:rsidR="004C7708" w:rsidRDefault="00516AD7">
      <w:pPr>
        <w:spacing w:after="73" w:line="249" w:lineRule="auto"/>
        <w:ind w:left="291" w:right="52" w:hanging="10"/>
      </w:pPr>
      <w:r>
        <w:rPr>
          <w:rFonts w:ascii="Arial" w:eastAsia="Arial" w:hAnsi="Arial" w:cs="Arial"/>
          <w:sz w:val="24"/>
        </w:rPr>
        <w:t xml:space="preserve">If the rating determined above is “0" but there is a decibel loss of at least 50 decibels at </w:t>
      </w:r>
    </w:p>
    <w:p w14:paraId="440BB28C" w14:textId="77777777" w:rsidR="004C7708" w:rsidRDefault="00516AD7">
      <w:pPr>
        <w:spacing w:after="5" w:line="249" w:lineRule="auto"/>
        <w:ind w:left="291" w:right="52" w:hanging="10"/>
      </w:pPr>
      <w:r>
        <w:rPr>
          <w:rFonts w:ascii="Arial" w:eastAsia="Arial" w:hAnsi="Arial" w:cs="Arial"/>
          <w:sz w:val="24"/>
        </w:rPr>
        <w:t xml:space="preserve">4000 htz in both ears, then a hearing loss rating of “1" is assigned. </w:t>
      </w:r>
    </w:p>
    <w:p w14:paraId="0FCD7E67" w14:textId="77777777" w:rsidR="004C7708" w:rsidRDefault="00516AD7">
      <w:pPr>
        <w:spacing w:after="0" w:line="216" w:lineRule="auto"/>
        <w:ind w:right="9565"/>
      </w:pPr>
      <w:r>
        <w:rPr>
          <w:rFonts w:ascii="Times New Roman" w:eastAsia="Times New Roman" w:hAnsi="Times New Roman" w:cs="Times New Roman"/>
          <w:sz w:val="20"/>
        </w:rPr>
        <w:t xml:space="preserve">                 </w:t>
      </w:r>
    </w:p>
    <w:p w14:paraId="5976EB37" w14:textId="77777777" w:rsidR="004C7708" w:rsidRDefault="00516AD7">
      <w:pPr>
        <w:spacing w:after="71" w:line="216" w:lineRule="auto"/>
        <w:ind w:right="9565"/>
      </w:pPr>
      <w:r>
        <w:rPr>
          <w:rFonts w:ascii="Times New Roman" w:eastAsia="Times New Roman" w:hAnsi="Times New Roman" w:cs="Times New Roman"/>
          <w:sz w:val="20"/>
        </w:rPr>
        <w:t xml:space="preserve">                               </w:t>
      </w:r>
    </w:p>
    <w:p w14:paraId="422A86DB" w14:textId="77777777" w:rsidR="004C7708" w:rsidRDefault="00516AD7">
      <w:pPr>
        <w:spacing w:after="0"/>
      </w:pPr>
      <w:r>
        <w:rPr>
          <w:rFonts w:ascii="Times New Roman" w:eastAsia="Times New Roman" w:hAnsi="Times New Roman" w:cs="Times New Roman"/>
          <w:sz w:val="20"/>
        </w:rPr>
        <w:t xml:space="preserve"> </w:t>
      </w:r>
    </w:p>
    <w:p w14:paraId="74844C48" w14:textId="77777777" w:rsidR="004C7708" w:rsidRDefault="00516AD7">
      <w:pPr>
        <w:tabs>
          <w:tab w:val="center" w:pos="1322"/>
          <w:tab w:val="right" w:pos="9615"/>
        </w:tabs>
        <w:spacing w:after="10" w:line="249" w:lineRule="auto"/>
      </w:pPr>
      <w:r>
        <w:tab/>
      </w: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4 </w:t>
      </w:r>
    </w:p>
    <w:p w14:paraId="126F665D" w14:textId="77777777" w:rsidR="004C7708" w:rsidRDefault="004C7708">
      <w:pPr>
        <w:sectPr w:rsidR="004C7708">
          <w:headerReference w:type="even" r:id="rId347"/>
          <w:headerReference w:type="default" r:id="rId348"/>
          <w:footerReference w:type="even" r:id="rId349"/>
          <w:footerReference w:type="default" r:id="rId350"/>
          <w:headerReference w:type="first" r:id="rId351"/>
          <w:footerReference w:type="first" r:id="rId352"/>
          <w:pgSz w:w="12240" w:h="15840"/>
          <w:pgMar w:top="372" w:right="1466" w:bottom="551" w:left="1159" w:header="720" w:footer="720" w:gutter="0"/>
          <w:cols w:space="720"/>
        </w:sectPr>
      </w:pPr>
    </w:p>
    <w:p w14:paraId="56B6A92B" w14:textId="77777777" w:rsidR="004C7708" w:rsidRDefault="00516AD7">
      <w:pPr>
        <w:pStyle w:val="Heading3"/>
        <w:spacing w:after="32" w:line="225" w:lineRule="auto"/>
        <w:ind w:left="-934" w:right="2617" w:firstLine="0"/>
      </w:pPr>
      <w:r>
        <w:rPr>
          <w:sz w:val="22"/>
        </w:rPr>
        <w:t>Table 9.1 - Hearing Loss Impairment Table</w:t>
      </w:r>
    </w:p>
    <w:p w14:paraId="3884B6FB" w14:textId="77777777" w:rsidR="004C7708" w:rsidRDefault="00516AD7">
      <w:pPr>
        <w:spacing w:after="0"/>
        <w:ind w:left="-922" w:right="-629"/>
      </w:pPr>
      <w:r>
        <w:rPr>
          <w:noProof/>
        </w:rPr>
        <w:drawing>
          <wp:inline distT="0" distB="0" distL="0" distR="0" wp14:anchorId="0B481D03" wp14:editId="688DB3AF">
            <wp:extent cx="9214104" cy="6915912"/>
            <wp:effectExtent l="0" t="0" r="0" b="0"/>
            <wp:docPr id="724708" name="Picture 724708"/>
            <wp:cNvGraphicFramePr/>
            <a:graphic xmlns:a="http://schemas.openxmlformats.org/drawingml/2006/main">
              <a:graphicData uri="http://schemas.openxmlformats.org/drawingml/2006/picture">
                <pic:pic xmlns:pic="http://schemas.openxmlformats.org/drawingml/2006/picture">
                  <pic:nvPicPr>
                    <pic:cNvPr id="724708" name="Picture 724708"/>
                    <pic:cNvPicPr/>
                  </pic:nvPicPr>
                  <pic:blipFill>
                    <a:blip r:embed="rId353"/>
                    <a:stretch>
                      <a:fillRect/>
                    </a:stretch>
                  </pic:blipFill>
                  <pic:spPr>
                    <a:xfrm>
                      <a:off x="0" y="0"/>
                      <a:ext cx="9214104" cy="6915912"/>
                    </a:xfrm>
                    <a:prstGeom prst="rect">
                      <a:avLst/>
                    </a:prstGeom>
                  </pic:spPr>
                </pic:pic>
              </a:graphicData>
            </a:graphic>
          </wp:inline>
        </w:drawing>
      </w:r>
    </w:p>
    <w:p w14:paraId="566C8549" w14:textId="77777777" w:rsidR="004C7708" w:rsidRDefault="004C7708">
      <w:pPr>
        <w:sectPr w:rsidR="004C7708">
          <w:headerReference w:type="even" r:id="rId354"/>
          <w:headerReference w:type="default" r:id="rId355"/>
          <w:footerReference w:type="even" r:id="rId356"/>
          <w:footerReference w:type="default" r:id="rId357"/>
          <w:headerReference w:type="first" r:id="rId358"/>
          <w:footerReference w:type="first" r:id="rId359"/>
          <w:pgSz w:w="15840" w:h="12240" w:orient="landscape"/>
          <w:pgMar w:top="613" w:right="1440" w:bottom="736" w:left="1440" w:header="720" w:footer="720" w:gutter="0"/>
          <w:cols w:space="720"/>
        </w:sectPr>
      </w:pPr>
    </w:p>
    <w:p w14:paraId="1C423403" w14:textId="77777777" w:rsidR="004C7708" w:rsidRDefault="00516AD7">
      <w:pPr>
        <w:tabs>
          <w:tab w:val="center" w:pos="8377"/>
        </w:tabs>
        <w:spacing w:after="7" w:line="249" w:lineRule="auto"/>
        <w:ind w:left="-15"/>
      </w:pPr>
      <w:r>
        <w:rPr>
          <w:rFonts w:ascii="Times New Roman" w:eastAsia="Times New Roman" w:hAnsi="Times New Roman" w:cs="Times New Roman"/>
          <w:sz w:val="37"/>
          <w:vertAlign w:val="superscript"/>
        </w:rP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Arial" w:eastAsia="Arial" w:hAnsi="Arial" w:cs="Arial"/>
          <w:sz w:val="18"/>
        </w:rPr>
        <w:t xml:space="preserve">Modified: February 2019 </w:t>
      </w:r>
    </w:p>
    <w:p w14:paraId="32D21F8C" w14:textId="77777777" w:rsidR="004C7708" w:rsidRDefault="00516AD7">
      <w:pPr>
        <w:spacing w:after="15"/>
      </w:pPr>
      <w:r>
        <w:rPr>
          <w:rFonts w:ascii="Times New Roman" w:eastAsia="Times New Roman" w:hAnsi="Times New Roman" w:cs="Times New Roman"/>
          <w:sz w:val="20"/>
        </w:rPr>
        <w:t xml:space="preserve"> </w:t>
      </w:r>
    </w:p>
    <w:p w14:paraId="42110A23" w14:textId="77777777" w:rsidR="004C7708" w:rsidRDefault="00516AD7">
      <w:pPr>
        <w:spacing w:after="38"/>
        <w:ind w:left="281"/>
      </w:pPr>
      <w:r>
        <w:rPr>
          <w:rFonts w:ascii="Arial" w:eastAsia="Arial" w:hAnsi="Arial" w:cs="Arial"/>
          <w:b/>
          <w:sz w:val="24"/>
        </w:rPr>
        <w:t xml:space="preserve"> </w:t>
      </w:r>
    </w:p>
    <w:p w14:paraId="22BEB71C" w14:textId="77777777" w:rsidR="004C7708" w:rsidRDefault="00516AD7">
      <w:pPr>
        <w:pStyle w:val="Heading2"/>
        <w:ind w:left="291"/>
      </w:pPr>
      <w:r>
        <w:t xml:space="preserve">Table 9.2 - Other Impairment - </w:t>
      </w:r>
      <w:r>
        <w:t xml:space="preserve">Otitis Media/Otitis Externa (Otalgia/Otorrhea) and Eustachian Tube Dysfunction </w:t>
      </w:r>
    </w:p>
    <w:p w14:paraId="09837136" w14:textId="77777777" w:rsidR="004C7708" w:rsidRDefault="00516AD7">
      <w:pPr>
        <w:spacing w:after="8"/>
      </w:pPr>
      <w:r>
        <w:rPr>
          <w:rFonts w:ascii="Times New Roman" w:eastAsia="Times New Roman" w:hAnsi="Times New Roman" w:cs="Times New Roman"/>
          <w:sz w:val="20"/>
        </w:rPr>
        <w:t xml:space="preserve"> </w:t>
      </w:r>
    </w:p>
    <w:p w14:paraId="129AD566" w14:textId="77777777" w:rsidR="004C7708" w:rsidRDefault="00516AD7">
      <w:pPr>
        <w:spacing w:after="5" w:line="249" w:lineRule="auto"/>
        <w:ind w:left="291" w:right="52" w:hanging="10"/>
      </w:pPr>
      <w:r>
        <w:rPr>
          <w:rFonts w:ascii="Arial" w:eastAsia="Arial" w:hAnsi="Arial" w:cs="Arial"/>
          <w:sz w:val="24"/>
        </w:rPr>
        <w:t xml:space="preserve">Only one rating may be given from </w:t>
      </w:r>
      <w:r>
        <w:rPr>
          <w:rFonts w:ascii="Arial" w:eastAsia="Arial" w:hAnsi="Arial" w:cs="Arial"/>
          <w:b/>
          <w:sz w:val="24"/>
        </w:rPr>
        <w:t>Table 9.2</w:t>
      </w:r>
      <w:r>
        <w:rPr>
          <w:rFonts w:ascii="Arial" w:eastAsia="Arial" w:hAnsi="Arial" w:cs="Arial"/>
          <w:sz w:val="24"/>
        </w:rPr>
        <w:t xml:space="preserve">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58F9670C" w14:textId="77777777" w:rsidR="004C7708" w:rsidRDefault="00516AD7">
      <w:pPr>
        <w:spacing w:after="10"/>
      </w:pPr>
      <w:r>
        <w:rPr>
          <w:rFonts w:ascii="Times New Roman" w:eastAsia="Times New Roman" w:hAnsi="Times New Roman" w:cs="Times New Roman"/>
          <w:sz w:val="20"/>
        </w:rPr>
        <w:t xml:space="preserve"> </w:t>
      </w:r>
    </w:p>
    <w:p w14:paraId="72F30BA7" w14:textId="77777777" w:rsidR="004C7708" w:rsidRDefault="00516AD7">
      <w:pPr>
        <w:spacing w:after="5" w:line="249" w:lineRule="auto"/>
        <w:ind w:left="291" w:right="22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9.2</w:t>
      </w:r>
      <w:r>
        <w:rPr>
          <w:rFonts w:ascii="Arial" w:eastAsia="Arial" w:hAnsi="Arial" w:cs="Arial"/>
          <w:sz w:val="24"/>
        </w:rPr>
        <w:t>, only one criterion must be met at a level of impairment for that rating to be</w:t>
      </w:r>
      <w:r>
        <w:rPr>
          <w:rFonts w:ascii="Arial" w:eastAsia="Arial" w:hAnsi="Arial" w:cs="Arial"/>
          <w:b/>
          <w:sz w:val="24"/>
        </w:rPr>
        <w:t xml:space="preserve"> </w:t>
      </w:r>
      <w:r>
        <w:rPr>
          <w:rFonts w:ascii="Arial" w:eastAsia="Arial" w:hAnsi="Arial" w:cs="Arial"/>
          <w:sz w:val="24"/>
        </w:rPr>
        <w:t xml:space="preserve">selected. </w:t>
      </w:r>
    </w:p>
    <w:p w14:paraId="7112ECC4" w14:textId="77777777" w:rsidR="004C7708" w:rsidRDefault="00516AD7">
      <w:pPr>
        <w:spacing w:after="0"/>
      </w:pPr>
      <w:r>
        <w:rPr>
          <w:rFonts w:ascii="Times New Roman" w:eastAsia="Times New Roman" w:hAnsi="Times New Roman" w:cs="Times New Roman"/>
          <w:sz w:val="20"/>
        </w:rPr>
        <w:t xml:space="preserve"> </w:t>
      </w:r>
    </w:p>
    <w:p w14:paraId="7E121901" w14:textId="77777777" w:rsidR="004C7708" w:rsidRDefault="00516AD7">
      <w:pPr>
        <w:spacing w:after="0"/>
        <w:ind w:left="207" w:right="107"/>
        <w:jc w:val="center"/>
      </w:pPr>
      <w:r>
        <w:rPr>
          <w:rFonts w:ascii="Arial" w:eastAsia="Arial" w:hAnsi="Arial" w:cs="Arial"/>
          <w:b/>
          <w:sz w:val="18"/>
        </w:rPr>
        <w:t xml:space="preserve">Table 9.2 - Other Impairment - Otitis Media/Otitis Externa (Otalgia/Otorrhea) and Eustachian Tube Dysfunction </w:t>
      </w:r>
    </w:p>
    <w:tbl>
      <w:tblPr>
        <w:tblStyle w:val="TableGrid"/>
        <w:tblW w:w="9369" w:type="dxa"/>
        <w:tblInd w:w="278" w:type="dxa"/>
        <w:tblCellMar>
          <w:top w:w="6" w:type="dxa"/>
          <w:left w:w="5" w:type="dxa"/>
          <w:bottom w:w="0" w:type="dxa"/>
          <w:right w:w="16" w:type="dxa"/>
        </w:tblCellMar>
        <w:tblLook w:val="04A0" w:firstRow="1" w:lastRow="0" w:firstColumn="1" w:lastColumn="0" w:noHBand="0" w:noVBand="1"/>
      </w:tblPr>
      <w:tblGrid>
        <w:gridCol w:w="1614"/>
        <w:gridCol w:w="7755"/>
      </w:tblGrid>
      <w:tr w:rsidR="004C7708" w14:paraId="66147EED" w14:textId="77777777">
        <w:trPr>
          <w:trHeight w:val="468"/>
        </w:trPr>
        <w:tc>
          <w:tcPr>
            <w:tcW w:w="1614" w:type="dxa"/>
            <w:tcBorders>
              <w:top w:val="single" w:sz="4" w:space="0" w:color="000000"/>
              <w:left w:val="single" w:sz="4" w:space="0" w:color="000000"/>
              <w:bottom w:val="single" w:sz="4" w:space="0" w:color="000000"/>
              <w:right w:val="single" w:sz="4" w:space="0" w:color="000000"/>
            </w:tcBorders>
            <w:shd w:val="clear" w:color="auto" w:fill="D9D9D9"/>
          </w:tcPr>
          <w:p w14:paraId="17563AAB" w14:textId="77777777" w:rsidR="004C7708" w:rsidRDefault="00516AD7">
            <w:pPr>
              <w:spacing w:after="151"/>
              <w:ind w:right="148"/>
              <w:jc w:val="center"/>
            </w:pPr>
            <w:r>
              <w:rPr>
                <w:rFonts w:ascii="Arial" w:eastAsia="Arial" w:hAnsi="Arial" w:cs="Arial"/>
                <w:b/>
                <w:sz w:val="8"/>
              </w:rPr>
              <w:t xml:space="preserve"> </w:t>
            </w:r>
          </w:p>
          <w:p w14:paraId="62157CF9" w14:textId="77777777" w:rsidR="004C7708" w:rsidRDefault="00516AD7">
            <w:pPr>
              <w:spacing w:after="0"/>
              <w:ind w:left="368"/>
            </w:pPr>
            <w:r>
              <w:rPr>
                <w:rFonts w:ascii="Arial" w:eastAsia="Arial" w:hAnsi="Arial" w:cs="Arial"/>
                <w:b/>
              </w:rPr>
              <w:t xml:space="preserve">Rating </w:t>
            </w:r>
          </w:p>
        </w:tc>
        <w:tc>
          <w:tcPr>
            <w:tcW w:w="7755" w:type="dxa"/>
            <w:tcBorders>
              <w:top w:val="single" w:sz="4" w:space="0" w:color="000000"/>
              <w:left w:val="single" w:sz="4" w:space="0" w:color="000000"/>
              <w:bottom w:val="single" w:sz="4" w:space="0" w:color="000000"/>
              <w:right w:val="single" w:sz="4" w:space="0" w:color="000000"/>
            </w:tcBorders>
            <w:shd w:val="clear" w:color="auto" w:fill="D9D9D9"/>
          </w:tcPr>
          <w:p w14:paraId="6D6847E7" w14:textId="77777777" w:rsidR="004C7708" w:rsidRDefault="00516AD7">
            <w:pPr>
              <w:spacing w:after="151"/>
              <w:ind w:right="145"/>
              <w:jc w:val="center"/>
            </w:pPr>
            <w:r>
              <w:rPr>
                <w:rFonts w:ascii="Arial" w:eastAsia="Arial" w:hAnsi="Arial" w:cs="Arial"/>
                <w:b/>
                <w:sz w:val="8"/>
              </w:rPr>
              <w:t xml:space="preserve"> </w:t>
            </w:r>
          </w:p>
          <w:p w14:paraId="549B54E4" w14:textId="77777777" w:rsidR="004C7708" w:rsidRDefault="00516AD7">
            <w:pPr>
              <w:spacing w:after="0"/>
              <w:ind w:right="168"/>
              <w:jc w:val="center"/>
            </w:pPr>
            <w:r>
              <w:rPr>
                <w:rFonts w:ascii="Arial" w:eastAsia="Arial" w:hAnsi="Arial" w:cs="Arial"/>
                <w:b/>
              </w:rPr>
              <w:t xml:space="preserve">Criteria </w:t>
            </w:r>
          </w:p>
        </w:tc>
      </w:tr>
      <w:tr w:rsidR="004C7708" w14:paraId="73B990A5" w14:textId="77777777">
        <w:trPr>
          <w:trHeight w:val="822"/>
        </w:trPr>
        <w:tc>
          <w:tcPr>
            <w:tcW w:w="1614" w:type="dxa"/>
            <w:tcBorders>
              <w:top w:val="single" w:sz="4" w:space="0" w:color="000000"/>
              <w:left w:val="single" w:sz="4" w:space="0" w:color="000000"/>
              <w:bottom w:val="single" w:sz="4" w:space="0" w:color="000000"/>
              <w:right w:val="single" w:sz="4" w:space="0" w:color="000000"/>
            </w:tcBorders>
          </w:tcPr>
          <w:p w14:paraId="3B562A9B" w14:textId="77777777" w:rsidR="004C7708" w:rsidRDefault="00516AD7">
            <w:pPr>
              <w:spacing w:after="151"/>
              <w:ind w:right="148"/>
              <w:jc w:val="center"/>
            </w:pPr>
            <w:r>
              <w:rPr>
                <w:rFonts w:ascii="Arial" w:eastAsia="Arial" w:hAnsi="Arial" w:cs="Arial"/>
                <w:b/>
                <w:sz w:val="8"/>
              </w:rPr>
              <w:t xml:space="preserve"> </w:t>
            </w:r>
          </w:p>
          <w:p w14:paraId="73AD5459" w14:textId="77777777" w:rsidR="004C7708" w:rsidRDefault="00516AD7">
            <w:pPr>
              <w:spacing w:after="0"/>
              <w:ind w:right="172"/>
              <w:jc w:val="center"/>
            </w:pPr>
            <w:r>
              <w:rPr>
                <w:rFonts w:ascii="Arial" w:eastAsia="Arial" w:hAnsi="Arial" w:cs="Arial"/>
                <w:b/>
              </w:rPr>
              <w:t xml:space="preserve">Nil </w:t>
            </w:r>
          </w:p>
        </w:tc>
        <w:tc>
          <w:tcPr>
            <w:tcW w:w="7755" w:type="dxa"/>
            <w:tcBorders>
              <w:top w:val="single" w:sz="4" w:space="0" w:color="000000"/>
              <w:left w:val="single" w:sz="4" w:space="0" w:color="000000"/>
              <w:bottom w:val="single" w:sz="4" w:space="0" w:color="000000"/>
              <w:right w:val="single" w:sz="4" w:space="0" w:color="000000"/>
            </w:tcBorders>
          </w:tcPr>
          <w:p w14:paraId="5B89C494" w14:textId="77777777" w:rsidR="004C7708" w:rsidRDefault="00516AD7">
            <w:pPr>
              <w:spacing w:after="135"/>
            </w:pPr>
            <w:r>
              <w:rPr>
                <w:rFonts w:ascii="Arial" w:eastAsia="Arial" w:hAnsi="Arial" w:cs="Arial"/>
                <w:b/>
                <w:sz w:val="8"/>
              </w:rPr>
              <w:t xml:space="preserve"> </w:t>
            </w:r>
          </w:p>
          <w:p w14:paraId="4F47517C" w14:textId="77777777" w:rsidR="004C7708" w:rsidRDefault="00516AD7">
            <w:pPr>
              <w:numPr>
                <w:ilvl w:val="0"/>
                <w:numId w:val="68"/>
              </w:numPr>
              <w:spacing w:after="4" w:line="240" w:lineRule="auto"/>
              <w:ind w:hanging="180"/>
            </w:pPr>
            <w:r>
              <w:rPr>
                <w:rFonts w:ascii="Arial" w:eastAsia="Arial" w:hAnsi="Arial" w:cs="Arial"/>
                <w:sz w:val="20"/>
              </w:rPr>
              <w:t xml:space="preserve">One episode of otitis media/otitis externa (otalgia/otorrhea) treated successfully with no recurrence; </w:t>
            </w:r>
            <w:r>
              <w:rPr>
                <w:rFonts w:ascii="Arial" w:eastAsia="Arial" w:hAnsi="Arial" w:cs="Arial"/>
                <w:b/>
                <w:sz w:val="20"/>
              </w:rPr>
              <w:t xml:space="preserve">or </w:t>
            </w:r>
          </w:p>
          <w:p w14:paraId="7E0DD537" w14:textId="77777777" w:rsidR="004C7708" w:rsidRDefault="00516AD7">
            <w:pPr>
              <w:numPr>
                <w:ilvl w:val="0"/>
                <w:numId w:val="68"/>
              </w:numPr>
              <w:spacing w:after="0"/>
              <w:ind w:hanging="180"/>
            </w:pPr>
            <w:r>
              <w:rPr>
                <w:rFonts w:ascii="Arial" w:eastAsia="Arial" w:hAnsi="Arial" w:cs="Arial"/>
                <w:sz w:val="20"/>
              </w:rPr>
              <w:t>One episode of eustachian tube dysfunction treated successfully with no recurrence.</w:t>
            </w:r>
          </w:p>
        </w:tc>
      </w:tr>
      <w:tr w:rsidR="004C7708" w14:paraId="7B052003" w14:textId="77777777">
        <w:trPr>
          <w:trHeight w:val="823"/>
        </w:trPr>
        <w:tc>
          <w:tcPr>
            <w:tcW w:w="1614" w:type="dxa"/>
            <w:tcBorders>
              <w:top w:val="single" w:sz="4" w:space="0" w:color="000000"/>
              <w:left w:val="single" w:sz="4" w:space="0" w:color="000000"/>
              <w:bottom w:val="single" w:sz="4" w:space="0" w:color="000000"/>
              <w:right w:val="single" w:sz="4" w:space="0" w:color="000000"/>
            </w:tcBorders>
          </w:tcPr>
          <w:p w14:paraId="30EEF8E9" w14:textId="77777777" w:rsidR="004C7708" w:rsidRDefault="00516AD7">
            <w:pPr>
              <w:spacing w:after="151"/>
              <w:ind w:right="148"/>
              <w:jc w:val="center"/>
            </w:pPr>
            <w:r>
              <w:rPr>
                <w:rFonts w:ascii="Arial" w:eastAsia="Arial" w:hAnsi="Arial" w:cs="Arial"/>
                <w:b/>
                <w:sz w:val="8"/>
              </w:rPr>
              <w:t xml:space="preserve"> </w:t>
            </w:r>
          </w:p>
          <w:p w14:paraId="5ACFDCEF" w14:textId="77777777" w:rsidR="004C7708" w:rsidRDefault="00516AD7">
            <w:pPr>
              <w:spacing w:after="0"/>
              <w:ind w:right="170"/>
              <w:jc w:val="center"/>
            </w:pPr>
            <w:r>
              <w:rPr>
                <w:rFonts w:ascii="Arial" w:eastAsia="Arial" w:hAnsi="Arial" w:cs="Arial"/>
                <w:b/>
              </w:rPr>
              <w:t xml:space="preserve">Two </w:t>
            </w:r>
          </w:p>
        </w:tc>
        <w:tc>
          <w:tcPr>
            <w:tcW w:w="7755" w:type="dxa"/>
            <w:tcBorders>
              <w:top w:val="single" w:sz="4" w:space="0" w:color="000000"/>
              <w:left w:val="single" w:sz="4" w:space="0" w:color="000000"/>
              <w:bottom w:val="single" w:sz="4" w:space="0" w:color="000000"/>
              <w:right w:val="single" w:sz="4" w:space="0" w:color="000000"/>
            </w:tcBorders>
          </w:tcPr>
          <w:p w14:paraId="735B91F1" w14:textId="77777777" w:rsidR="004C7708" w:rsidRDefault="00516AD7">
            <w:pPr>
              <w:spacing w:after="135"/>
            </w:pPr>
            <w:r>
              <w:rPr>
                <w:rFonts w:ascii="Arial" w:eastAsia="Arial" w:hAnsi="Arial" w:cs="Arial"/>
                <w:b/>
                <w:sz w:val="8"/>
              </w:rPr>
              <w:t xml:space="preserve"> </w:t>
            </w:r>
          </w:p>
          <w:p w14:paraId="1AFAB194" w14:textId="77777777" w:rsidR="004C7708" w:rsidRDefault="00516AD7">
            <w:pPr>
              <w:numPr>
                <w:ilvl w:val="0"/>
                <w:numId w:val="69"/>
              </w:numPr>
              <w:spacing w:after="6" w:line="238" w:lineRule="auto"/>
              <w:ind w:hanging="180"/>
            </w:pPr>
            <w:r>
              <w:rPr>
                <w:rFonts w:ascii="Arial" w:eastAsia="Arial" w:hAnsi="Arial" w:cs="Arial"/>
                <w:sz w:val="20"/>
              </w:rPr>
              <w:t xml:space="preserve">Intermittent symptoms of otitis media/otitis externa (otalgia/otorrhea) requiring periodic treatment; </w:t>
            </w:r>
            <w:r>
              <w:rPr>
                <w:rFonts w:ascii="Arial" w:eastAsia="Arial" w:hAnsi="Arial" w:cs="Arial"/>
                <w:b/>
                <w:sz w:val="20"/>
              </w:rPr>
              <w:t xml:space="preserve">or </w:t>
            </w:r>
          </w:p>
          <w:p w14:paraId="1E7B4B51" w14:textId="77777777" w:rsidR="004C7708" w:rsidRDefault="00516AD7">
            <w:pPr>
              <w:numPr>
                <w:ilvl w:val="0"/>
                <w:numId w:val="69"/>
              </w:numPr>
              <w:spacing w:after="0"/>
              <w:ind w:hanging="180"/>
            </w:pPr>
            <w:r>
              <w:rPr>
                <w:rFonts w:ascii="Arial" w:eastAsia="Arial" w:hAnsi="Arial" w:cs="Arial"/>
                <w:sz w:val="20"/>
              </w:rPr>
              <w:t>Interm ittent symptoms of eustachian tube dysfunction requiring periodic treatment.</w:t>
            </w:r>
            <w:r>
              <w:rPr>
                <w:rFonts w:ascii="Arial" w:eastAsia="Arial" w:hAnsi="Arial" w:cs="Arial"/>
                <w:b/>
                <w:sz w:val="20"/>
              </w:rPr>
              <w:t xml:space="preserve"> </w:t>
            </w:r>
          </w:p>
        </w:tc>
      </w:tr>
      <w:tr w:rsidR="004C7708" w14:paraId="34B30807" w14:textId="77777777">
        <w:trPr>
          <w:trHeight w:val="824"/>
        </w:trPr>
        <w:tc>
          <w:tcPr>
            <w:tcW w:w="1614" w:type="dxa"/>
            <w:tcBorders>
              <w:top w:val="single" w:sz="4" w:space="0" w:color="000000"/>
              <w:left w:val="single" w:sz="4" w:space="0" w:color="000000"/>
              <w:bottom w:val="single" w:sz="4" w:space="0" w:color="000000"/>
              <w:right w:val="single" w:sz="4" w:space="0" w:color="000000"/>
            </w:tcBorders>
          </w:tcPr>
          <w:p w14:paraId="0EAA1F22" w14:textId="77777777" w:rsidR="004C7708" w:rsidRDefault="00516AD7">
            <w:pPr>
              <w:spacing w:after="151"/>
              <w:ind w:right="148"/>
              <w:jc w:val="center"/>
            </w:pPr>
            <w:r>
              <w:rPr>
                <w:rFonts w:ascii="Arial" w:eastAsia="Arial" w:hAnsi="Arial" w:cs="Arial"/>
                <w:b/>
                <w:sz w:val="8"/>
              </w:rPr>
              <w:t xml:space="preserve"> </w:t>
            </w:r>
          </w:p>
          <w:p w14:paraId="2F792190" w14:textId="77777777" w:rsidR="004C7708" w:rsidRDefault="00516AD7">
            <w:pPr>
              <w:spacing w:after="0"/>
              <w:ind w:right="172"/>
              <w:jc w:val="center"/>
            </w:pPr>
            <w:r>
              <w:rPr>
                <w:rFonts w:ascii="Arial" w:eastAsia="Arial" w:hAnsi="Arial" w:cs="Arial"/>
                <w:b/>
              </w:rPr>
              <w:t xml:space="preserve">Five </w:t>
            </w:r>
          </w:p>
        </w:tc>
        <w:tc>
          <w:tcPr>
            <w:tcW w:w="7755" w:type="dxa"/>
            <w:tcBorders>
              <w:top w:val="single" w:sz="4" w:space="0" w:color="000000"/>
              <w:left w:val="single" w:sz="4" w:space="0" w:color="000000"/>
              <w:bottom w:val="single" w:sz="4" w:space="0" w:color="000000"/>
              <w:right w:val="single" w:sz="4" w:space="0" w:color="000000"/>
            </w:tcBorders>
          </w:tcPr>
          <w:p w14:paraId="55094C5B" w14:textId="77777777" w:rsidR="004C7708" w:rsidRDefault="00516AD7">
            <w:pPr>
              <w:spacing w:after="135"/>
            </w:pPr>
            <w:r>
              <w:rPr>
                <w:rFonts w:ascii="Arial" w:eastAsia="Arial" w:hAnsi="Arial" w:cs="Arial"/>
                <w:b/>
                <w:sz w:val="8"/>
              </w:rPr>
              <w:t xml:space="preserve"> </w:t>
            </w:r>
          </w:p>
          <w:p w14:paraId="60C31DFE" w14:textId="77777777" w:rsidR="004C7708" w:rsidRDefault="00516AD7">
            <w:pPr>
              <w:numPr>
                <w:ilvl w:val="0"/>
                <w:numId w:val="70"/>
              </w:numPr>
              <w:spacing w:after="4" w:line="240" w:lineRule="auto"/>
              <w:ind w:hanging="180"/>
            </w:pPr>
            <w:r>
              <w:rPr>
                <w:rFonts w:ascii="Arial" w:eastAsia="Arial" w:hAnsi="Arial" w:cs="Arial"/>
                <w:sz w:val="20"/>
              </w:rPr>
              <w:t xml:space="preserve">Continuous symptoms of otitis media/otitis externa (otalgia/otorrhea) requiring ongoing treatment; </w:t>
            </w:r>
            <w:r>
              <w:rPr>
                <w:rFonts w:ascii="Arial" w:eastAsia="Arial" w:hAnsi="Arial" w:cs="Arial"/>
                <w:b/>
                <w:sz w:val="20"/>
              </w:rPr>
              <w:t xml:space="preserve">or </w:t>
            </w:r>
          </w:p>
          <w:p w14:paraId="3862786F" w14:textId="77777777" w:rsidR="004C7708" w:rsidRDefault="00516AD7">
            <w:pPr>
              <w:numPr>
                <w:ilvl w:val="0"/>
                <w:numId w:val="70"/>
              </w:numPr>
              <w:spacing w:after="0"/>
              <w:ind w:hanging="180"/>
            </w:pPr>
            <w:r>
              <w:rPr>
                <w:rFonts w:ascii="Arial" w:eastAsia="Arial" w:hAnsi="Arial" w:cs="Arial"/>
                <w:sz w:val="20"/>
              </w:rPr>
              <w:t>Continuous symptoms of eustachian tube dysfunction requiring ongoing treatment.</w:t>
            </w:r>
            <w:r>
              <w:rPr>
                <w:rFonts w:ascii="Arial" w:eastAsia="Arial" w:hAnsi="Arial" w:cs="Arial"/>
                <w:b/>
                <w:sz w:val="20"/>
              </w:rPr>
              <w:t xml:space="preserve"> </w:t>
            </w:r>
          </w:p>
        </w:tc>
      </w:tr>
    </w:tbl>
    <w:p w14:paraId="5347B5E1" w14:textId="77777777" w:rsidR="004C7708" w:rsidRDefault="00516AD7">
      <w:pPr>
        <w:spacing w:after="0"/>
        <w:ind w:left="281"/>
      </w:pPr>
      <w:r>
        <w:rPr>
          <w:rFonts w:ascii="Arial" w:eastAsia="Arial" w:hAnsi="Arial" w:cs="Arial"/>
          <w:b/>
          <w:sz w:val="18"/>
        </w:rPr>
        <w:t xml:space="preserve"> </w:t>
      </w:r>
    </w:p>
    <w:p w14:paraId="01196191" w14:textId="77777777" w:rsidR="004C7708" w:rsidRDefault="00516AD7">
      <w:pPr>
        <w:spacing w:after="0"/>
        <w:ind w:left="281"/>
      </w:pPr>
      <w:r>
        <w:rPr>
          <w:rFonts w:ascii="Arial" w:eastAsia="Arial" w:hAnsi="Arial" w:cs="Arial"/>
          <w:b/>
          <w:sz w:val="18"/>
        </w:rPr>
        <w:t xml:space="preserve"> </w:t>
      </w:r>
    </w:p>
    <w:p w14:paraId="45C0AF92" w14:textId="77777777" w:rsidR="004C7708" w:rsidRDefault="00516AD7">
      <w:pPr>
        <w:spacing w:after="0"/>
        <w:ind w:left="281"/>
      </w:pPr>
      <w:r>
        <w:rPr>
          <w:rFonts w:ascii="Arial" w:eastAsia="Arial" w:hAnsi="Arial" w:cs="Arial"/>
          <w:b/>
          <w:sz w:val="18"/>
        </w:rPr>
        <w:t xml:space="preserve"> </w:t>
      </w:r>
    </w:p>
    <w:p w14:paraId="0C1C6137" w14:textId="77777777" w:rsidR="004C7708" w:rsidRDefault="00516AD7">
      <w:pPr>
        <w:spacing w:after="0"/>
        <w:ind w:left="281"/>
      </w:pPr>
      <w:r>
        <w:rPr>
          <w:rFonts w:ascii="Arial" w:eastAsia="Arial" w:hAnsi="Arial" w:cs="Arial"/>
          <w:b/>
          <w:sz w:val="18"/>
        </w:rPr>
        <w:t xml:space="preserve"> </w:t>
      </w:r>
    </w:p>
    <w:p w14:paraId="37CA2C82" w14:textId="77777777" w:rsidR="004C7708" w:rsidRDefault="00516AD7">
      <w:pPr>
        <w:spacing w:after="0"/>
        <w:ind w:left="281"/>
      </w:pPr>
      <w:r>
        <w:rPr>
          <w:rFonts w:ascii="Arial" w:eastAsia="Arial" w:hAnsi="Arial" w:cs="Arial"/>
          <w:b/>
          <w:sz w:val="18"/>
        </w:rPr>
        <w:t xml:space="preserve"> </w:t>
      </w:r>
    </w:p>
    <w:p w14:paraId="621A5389" w14:textId="77777777" w:rsidR="004C7708" w:rsidRDefault="00516AD7">
      <w:pPr>
        <w:spacing w:after="0"/>
        <w:ind w:left="281"/>
      </w:pPr>
      <w:r>
        <w:rPr>
          <w:rFonts w:ascii="Arial" w:eastAsia="Arial" w:hAnsi="Arial" w:cs="Arial"/>
          <w:b/>
          <w:sz w:val="18"/>
        </w:rPr>
        <w:t xml:space="preserve"> </w:t>
      </w:r>
    </w:p>
    <w:p w14:paraId="2703A695" w14:textId="77777777" w:rsidR="004C7708" w:rsidRDefault="00516AD7">
      <w:pPr>
        <w:spacing w:after="0"/>
        <w:ind w:left="281"/>
      </w:pPr>
      <w:r>
        <w:rPr>
          <w:rFonts w:ascii="Arial" w:eastAsia="Arial" w:hAnsi="Arial" w:cs="Arial"/>
          <w:b/>
          <w:sz w:val="18"/>
        </w:rPr>
        <w:t xml:space="preserve"> </w:t>
      </w:r>
    </w:p>
    <w:p w14:paraId="521A669D" w14:textId="77777777" w:rsidR="004C7708" w:rsidRDefault="00516AD7">
      <w:pPr>
        <w:spacing w:after="0"/>
        <w:ind w:left="281"/>
      </w:pPr>
      <w:r>
        <w:rPr>
          <w:rFonts w:ascii="Arial" w:eastAsia="Arial" w:hAnsi="Arial" w:cs="Arial"/>
          <w:b/>
          <w:sz w:val="18"/>
        </w:rPr>
        <w:t xml:space="preserve"> </w:t>
      </w:r>
    </w:p>
    <w:p w14:paraId="59DF6F9F" w14:textId="77777777" w:rsidR="004C7708" w:rsidRDefault="00516AD7">
      <w:pPr>
        <w:spacing w:after="0"/>
        <w:ind w:left="281"/>
      </w:pPr>
      <w:r>
        <w:rPr>
          <w:rFonts w:ascii="Arial" w:eastAsia="Arial" w:hAnsi="Arial" w:cs="Arial"/>
          <w:b/>
          <w:sz w:val="18"/>
        </w:rPr>
        <w:t xml:space="preserve"> </w:t>
      </w:r>
    </w:p>
    <w:p w14:paraId="6BCA17C0" w14:textId="77777777" w:rsidR="004C7708" w:rsidRDefault="00516AD7">
      <w:pPr>
        <w:spacing w:after="0"/>
        <w:ind w:left="281"/>
      </w:pPr>
      <w:r>
        <w:rPr>
          <w:rFonts w:ascii="Arial" w:eastAsia="Arial" w:hAnsi="Arial" w:cs="Arial"/>
          <w:b/>
          <w:sz w:val="18"/>
        </w:rPr>
        <w:t xml:space="preserve"> </w:t>
      </w:r>
    </w:p>
    <w:p w14:paraId="42FE1DA8" w14:textId="77777777" w:rsidR="004C7708" w:rsidRDefault="00516AD7">
      <w:pPr>
        <w:spacing w:after="0"/>
        <w:ind w:left="281"/>
      </w:pPr>
      <w:r>
        <w:rPr>
          <w:rFonts w:ascii="Arial" w:eastAsia="Arial" w:hAnsi="Arial" w:cs="Arial"/>
          <w:b/>
          <w:sz w:val="18"/>
        </w:rPr>
        <w:t xml:space="preserve"> </w:t>
      </w:r>
    </w:p>
    <w:p w14:paraId="29C48814" w14:textId="77777777" w:rsidR="004C7708" w:rsidRDefault="00516AD7">
      <w:pPr>
        <w:spacing w:after="0"/>
        <w:ind w:left="281"/>
      </w:pPr>
      <w:r>
        <w:rPr>
          <w:rFonts w:ascii="Arial" w:eastAsia="Arial" w:hAnsi="Arial" w:cs="Arial"/>
          <w:b/>
          <w:sz w:val="18"/>
        </w:rPr>
        <w:t xml:space="preserve"> </w:t>
      </w:r>
    </w:p>
    <w:p w14:paraId="73A53D21" w14:textId="77777777" w:rsidR="004C7708" w:rsidRDefault="00516AD7">
      <w:pPr>
        <w:spacing w:after="0"/>
        <w:ind w:left="281"/>
      </w:pPr>
      <w:r>
        <w:rPr>
          <w:rFonts w:ascii="Arial" w:eastAsia="Arial" w:hAnsi="Arial" w:cs="Arial"/>
          <w:b/>
          <w:sz w:val="18"/>
        </w:rPr>
        <w:t xml:space="preserve"> </w:t>
      </w:r>
    </w:p>
    <w:p w14:paraId="25272156" w14:textId="77777777" w:rsidR="004C7708" w:rsidRDefault="00516AD7">
      <w:pPr>
        <w:spacing w:after="0"/>
        <w:ind w:left="281"/>
      </w:pPr>
      <w:r>
        <w:rPr>
          <w:rFonts w:ascii="Arial" w:eastAsia="Arial" w:hAnsi="Arial" w:cs="Arial"/>
          <w:b/>
          <w:sz w:val="18"/>
        </w:rPr>
        <w:t xml:space="preserve"> </w:t>
      </w:r>
    </w:p>
    <w:p w14:paraId="6936ADF1" w14:textId="77777777" w:rsidR="004C7708" w:rsidRDefault="00516AD7">
      <w:pPr>
        <w:spacing w:after="0"/>
        <w:ind w:left="281"/>
      </w:pPr>
      <w:r>
        <w:rPr>
          <w:rFonts w:ascii="Arial" w:eastAsia="Arial" w:hAnsi="Arial" w:cs="Arial"/>
          <w:b/>
          <w:sz w:val="18"/>
        </w:rPr>
        <w:t xml:space="preserve"> </w:t>
      </w:r>
    </w:p>
    <w:p w14:paraId="71BBDE40" w14:textId="77777777" w:rsidR="004C7708" w:rsidRDefault="00516AD7">
      <w:pPr>
        <w:spacing w:after="0"/>
        <w:ind w:left="281"/>
      </w:pPr>
      <w:r>
        <w:rPr>
          <w:rFonts w:ascii="Arial" w:eastAsia="Arial" w:hAnsi="Arial" w:cs="Arial"/>
          <w:b/>
          <w:sz w:val="18"/>
        </w:rPr>
        <w:t xml:space="preserve"> </w:t>
      </w:r>
    </w:p>
    <w:p w14:paraId="4F4A2613" w14:textId="77777777" w:rsidR="004C7708" w:rsidRDefault="00516AD7">
      <w:pPr>
        <w:spacing w:after="0"/>
        <w:ind w:left="281"/>
      </w:pPr>
      <w:r>
        <w:rPr>
          <w:rFonts w:ascii="Arial" w:eastAsia="Arial" w:hAnsi="Arial" w:cs="Arial"/>
          <w:b/>
          <w:sz w:val="18"/>
        </w:rPr>
        <w:t xml:space="preserve"> </w:t>
      </w:r>
    </w:p>
    <w:p w14:paraId="6AA3853C" w14:textId="77777777" w:rsidR="004C7708" w:rsidRDefault="00516AD7">
      <w:pPr>
        <w:spacing w:after="0"/>
        <w:ind w:left="281"/>
      </w:pPr>
      <w:r>
        <w:rPr>
          <w:rFonts w:ascii="Arial" w:eastAsia="Arial" w:hAnsi="Arial" w:cs="Arial"/>
          <w:b/>
          <w:sz w:val="18"/>
        </w:rPr>
        <w:t xml:space="preserve"> </w:t>
      </w:r>
    </w:p>
    <w:p w14:paraId="1E3B42F0" w14:textId="77777777" w:rsidR="004C7708" w:rsidRDefault="00516AD7">
      <w:pPr>
        <w:spacing w:after="0"/>
        <w:ind w:left="281"/>
      </w:pPr>
      <w:r>
        <w:rPr>
          <w:rFonts w:ascii="Arial" w:eastAsia="Arial" w:hAnsi="Arial" w:cs="Arial"/>
          <w:b/>
          <w:sz w:val="18"/>
        </w:rPr>
        <w:t xml:space="preserve"> </w:t>
      </w:r>
    </w:p>
    <w:p w14:paraId="6283B97E" w14:textId="77777777" w:rsidR="004C7708" w:rsidRDefault="00516AD7">
      <w:pPr>
        <w:spacing w:after="0"/>
        <w:ind w:left="281"/>
      </w:pPr>
      <w:r>
        <w:rPr>
          <w:rFonts w:ascii="Arial" w:eastAsia="Arial" w:hAnsi="Arial" w:cs="Arial"/>
          <w:b/>
          <w:sz w:val="18"/>
        </w:rPr>
        <w:t xml:space="preserve"> </w:t>
      </w:r>
    </w:p>
    <w:p w14:paraId="726FFB79" w14:textId="77777777" w:rsidR="004C7708" w:rsidRDefault="00516AD7">
      <w:pPr>
        <w:spacing w:after="0"/>
        <w:ind w:left="281"/>
      </w:pPr>
      <w:r>
        <w:rPr>
          <w:rFonts w:ascii="Arial" w:eastAsia="Arial" w:hAnsi="Arial" w:cs="Arial"/>
          <w:b/>
          <w:sz w:val="18"/>
        </w:rPr>
        <w:t xml:space="preserve"> </w:t>
      </w:r>
    </w:p>
    <w:p w14:paraId="4D0F55F4" w14:textId="77777777" w:rsidR="004C7708" w:rsidRDefault="00516AD7">
      <w:pPr>
        <w:spacing w:after="0"/>
        <w:ind w:left="281"/>
      </w:pPr>
      <w:r>
        <w:rPr>
          <w:rFonts w:ascii="Arial" w:eastAsia="Arial" w:hAnsi="Arial" w:cs="Arial"/>
          <w:b/>
          <w:sz w:val="18"/>
        </w:rPr>
        <w:t xml:space="preserve"> </w:t>
      </w:r>
    </w:p>
    <w:p w14:paraId="60615B5D" w14:textId="77777777" w:rsidR="004C7708" w:rsidRDefault="00516AD7">
      <w:pPr>
        <w:spacing w:after="0"/>
        <w:ind w:left="281"/>
      </w:pPr>
      <w:r>
        <w:rPr>
          <w:rFonts w:ascii="Arial" w:eastAsia="Arial" w:hAnsi="Arial" w:cs="Arial"/>
          <w:b/>
          <w:sz w:val="18"/>
        </w:rPr>
        <w:t xml:space="preserve"> </w:t>
      </w:r>
    </w:p>
    <w:p w14:paraId="11FAE3F1" w14:textId="77777777" w:rsidR="004C7708" w:rsidRDefault="00516AD7">
      <w:pPr>
        <w:spacing w:after="0"/>
        <w:ind w:left="281"/>
      </w:pPr>
      <w:r>
        <w:rPr>
          <w:rFonts w:ascii="Arial" w:eastAsia="Arial" w:hAnsi="Arial" w:cs="Arial"/>
          <w:b/>
          <w:sz w:val="18"/>
        </w:rPr>
        <w:t xml:space="preserve"> </w:t>
      </w:r>
    </w:p>
    <w:p w14:paraId="61075044" w14:textId="77777777" w:rsidR="004C7708" w:rsidRDefault="00516AD7">
      <w:pPr>
        <w:spacing w:after="0"/>
        <w:ind w:left="281"/>
      </w:pPr>
      <w:r>
        <w:rPr>
          <w:rFonts w:ascii="Arial" w:eastAsia="Arial" w:hAnsi="Arial" w:cs="Arial"/>
          <w:b/>
          <w:sz w:val="18"/>
        </w:rPr>
        <w:t xml:space="preserve"> </w:t>
      </w:r>
    </w:p>
    <w:p w14:paraId="709F37FC" w14:textId="77777777" w:rsidR="004C7708" w:rsidRDefault="00516AD7">
      <w:pPr>
        <w:spacing w:after="0"/>
        <w:ind w:left="281"/>
      </w:pPr>
      <w:r>
        <w:rPr>
          <w:rFonts w:ascii="Arial" w:eastAsia="Arial" w:hAnsi="Arial" w:cs="Arial"/>
          <w:b/>
          <w:sz w:val="18"/>
        </w:rPr>
        <w:t xml:space="preserve"> </w:t>
      </w:r>
    </w:p>
    <w:p w14:paraId="2733C558" w14:textId="77777777" w:rsidR="004C7708" w:rsidRDefault="00516AD7">
      <w:pPr>
        <w:tabs>
          <w:tab w:val="center" w:pos="1322"/>
          <w:tab w:val="right" w:pos="9686"/>
        </w:tabs>
        <w:spacing w:after="10" w:line="249" w:lineRule="auto"/>
      </w:pPr>
      <w:r>
        <w:tab/>
      </w: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6 </w:t>
      </w:r>
    </w:p>
    <w:p w14:paraId="0826921F" w14:textId="77777777" w:rsidR="004C7708" w:rsidRDefault="00516AD7">
      <w:pPr>
        <w:tabs>
          <w:tab w:val="center" w:pos="8377"/>
        </w:tabs>
        <w:spacing w:after="7" w:line="249" w:lineRule="auto"/>
        <w:ind w:left="-15"/>
      </w:pPr>
      <w:r>
        <w:rPr>
          <w:rFonts w:ascii="Times New Roman" w:eastAsia="Times New Roman" w:hAnsi="Times New Roman" w:cs="Times New Roman"/>
          <w:sz w:val="37"/>
          <w:vertAlign w:val="superscript"/>
        </w:rP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Arial" w:eastAsia="Arial" w:hAnsi="Arial" w:cs="Arial"/>
          <w:sz w:val="18"/>
        </w:rPr>
        <w:t xml:space="preserve">Modified: February 2019 </w:t>
      </w:r>
    </w:p>
    <w:p w14:paraId="4AC057DF" w14:textId="77777777" w:rsidR="004C7708" w:rsidRDefault="00516AD7">
      <w:pPr>
        <w:spacing w:after="0"/>
      </w:pPr>
      <w:r>
        <w:rPr>
          <w:rFonts w:ascii="Times New Roman" w:eastAsia="Times New Roman" w:hAnsi="Times New Roman" w:cs="Times New Roman"/>
          <w:sz w:val="20"/>
        </w:rPr>
        <w:t xml:space="preserve"> </w:t>
      </w:r>
    </w:p>
    <w:p w14:paraId="4FF7F115" w14:textId="77777777" w:rsidR="004C7708" w:rsidRDefault="00516AD7">
      <w:pPr>
        <w:spacing w:after="10"/>
        <w:ind w:left="272"/>
      </w:pPr>
      <w:r>
        <w:rPr>
          <w:rFonts w:ascii="Times New Roman" w:eastAsia="Times New Roman" w:hAnsi="Times New Roman" w:cs="Times New Roman"/>
          <w:sz w:val="20"/>
        </w:rPr>
        <w:t xml:space="preserve"> </w:t>
      </w:r>
    </w:p>
    <w:p w14:paraId="75E8A21F" w14:textId="77777777" w:rsidR="004C7708" w:rsidRDefault="00516AD7">
      <w:pPr>
        <w:pStyle w:val="Heading2"/>
        <w:ind w:left="291"/>
      </w:pPr>
      <w:r>
        <w:t xml:space="preserve">Table 9.3 - Other Impairment - Tinnitus </w:t>
      </w:r>
    </w:p>
    <w:p w14:paraId="78A063E3" w14:textId="77777777" w:rsidR="004C7708" w:rsidRDefault="00516AD7">
      <w:pPr>
        <w:spacing w:after="32"/>
      </w:pPr>
      <w:r>
        <w:rPr>
          <w:rFonts w:ascii="Times New Roman" w:eastAsia="Times New Roman" w:hAnsi="Times New Roman" w:cs="Times New Roman"/>
          <w:sz w:val="20"/>
        </w:rPr>
        <w:t xml:space="preserve"> </w:t>
      </w:r>
    </w:p>
    <w:p w14:paraId="3C24F992" w14:textId="77777777" w:rsidR="004C7708" w:rsidRDefault="00516AD7">
      <w:pPr>
        <w:spacing w:after="43" w:line="249" w:lineRule="auto"/>
        <w:ind w:left="291" w:right="52" w:hanging="10"/>
      </w:pPr>
      <w:r>
        <w:rPr>
          <w:rFonts w:ascii="Arial" w:eastAsia="Arial" w:hAnsi="Arial" w:cs="Arial"/>
          <w:sz w:val="24"/>
        </w:rPr>
        <w:t xml:space="preserve">Only one rating may be given from </w:t>
      </w:r>
      <w:r>
        <w:rPr>
          <w:rFonts w:ascii="Arial" w:eastAsia="Arial" w:hAnsi="Arial" w:cs="Arial"/>
          <w:b/>
          <w:sz w:val="24"/>
        </w:rPr>
        <w:t>Table 9.3</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7187247C" w14:textId="77777777" w:rsidR="004C7708" w:rsidRDefault="00516AD7">
      <w:pPr>
        <w:spacing w:after="5"/>
      </w:pPr>
      <w:r>
        <w:rPr>
          <w:rFonts w:ascii="Times New Roman" w:eastAsia="Times New Roman" w:hAnsi="Times New Roman" w:cs="Times New Roman"/>
          <w:sz w:val="20"/>
        </w:rPr>
        <w:t xml:space="preserve"> </w:t>
      </w:r>
    </w:p>
    <w:p w14:paraId="688FB011" w14:textId="77777777" w:rsidR="004C7708" w:rsidRDefault="00516AD7">
      <w:pPr>
        <w:spacing w:after="5" w:line="324" w:lineRule="auto"/>
        <w:ind w:left="291" w:right="22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9.3</w:t>
      </w:r>
      <w:r>
        <w:rPr>
          <w:rFonts w:ascii="Arial" w:eastAsia="Arial" w:hAnsi="Arial" w:cs="Arial"/>
          <w:sz w:val="24"/>
        </w:rPr>
        <w:t xml:space="preserve">, all criteria designated beside each bullet (•) must be met. </w:t>
      </w:r>
    </w:p>
    <w:p w14:paraId="6B62624D" w14:textId="77777777" w:rsidR="004C7708" w:rsidRDefault="00516AD7">
      <w:pPr>
        <w:spacing w:after="0"/>
        <w:ind w:left="16"/>
        <w:jc w:val="center"/>
      </w:pPr>
      <w:r>
        <w:rPr>
          <w:rFonts w:ascii="Arial" w:eastAsia="Arial" w:hAnsi="Arial" w:cs="Arial"/>
          <w:b/>
        </w:rPr>
        <w:t xml:space="preserve"> </w:t>
      </w:r>
    </w:p>
    <w:p w14:paraId="386213EB" w14:textId="77777777" w:rsidR="004C7708" w:rsidRDefault="00516AD7">
      <w:pPr>
        <w:spacing w:after="0"/>
        <w:ind w:left="16"/>
        <w:jc w:val="center"/>
      </w:pPr>
      <w:r>
        <w:rPr>
          <w:rFonts w:ascii="Arial" w:eastAsia="Arial" w:hAnsi="Arial" w:cs="Arial"/>
          <w:b/>
        </w:rPr>
        <w:t xml:space="preserve"> </w:t>
      </w:r>
    </w:p>
    <w:p w14:paraId="25A2E03C" w14:textId="77777777" w:rsidR="004C7708" w:rsidRDefault="00516AD7">
      <w:pPr>
        <w:pStyle w:val="Heading3"/>
        <w:spacing w:after="0" w:line="259" w:lineRule="auto"/>
        <w:ind w:left="139" w:right="170"/>
        <w:jc w:val="center"/>
      </w:pPr>
      <w:r>
        <w:rPr>
          <w:sz w:val="22"/>
        </w:rPr>
        <w:t xml:space="preserve">Table 9.3 – Other Impairment - Tinnitus </w:t>
      </w:r>
    </w:p>
    <w:tbl>
      <w:tblPr>
        <w:tblStyle w:val="TableGrid"/>
        <w:tblW w:w="9369" w:type="dxa"/>
        <w:tblInd w:w="278" w:type="dxa"/>
        <w:tblCellMar>
          <w:top w:w="6" w:type="dxa"/>
          <w:left w:w="5" w:type="dxa"/>
          <w:bottom w:w="0" w:type="dxa"/>
          <w:right w:w="115" w:type="dxa"/>
        </w:tblCellMar>
        <w:tblLook w:val="04A0" w:firstRow="1" w:lastRow="0" w:firstColumn="1" w:lastColumn="0" w:noHBand="0" w:noVBand="1"/>
      </w:tblPr>
      <w:tblGrid>
        <w:gridCol w:w="1523"/>
        <w:gridCol w:w="7846"/>
      </w:tblGrid>
      <w:tr w:rsidR="004C7708" w14:paraId="3CAA2ED4" w14:textId="77777777">
        <w:trPr>
          <w:trHeight w:val="468"/>
        </w:trPr>
        <w:tc>
          <w:tcPr>
            <w:tcW w:w="1523" w:type="dxa"/>
            <w:tcBorders>
              <w:top w:val="single" w:sz="4" w:space="0" w:color="000000"/>
              <w:left w:val="single" w:sz="4" w:space="0" w:color="000000"/>
              <w:bottom w:val="single" w:sz="4" w:space="0" w:color="000000"/>
              <w:right w:val="single" w:sz="4" w:space="0" w:color="000000"/>
            </w:tcBorders>
            <w:shd w:val="clear" w:color="auto" w:fill="D9D9D9"/>
          </w:tcPr>
          <w:p w14:paraId="74812AAC" w14:textId="77777777" w:rsidR="004C7708" w:rsidRDefault="00516AD7">
            <w:pPr>
              <w:spacing w:after="151"/>
              <w:ind w:right="49"/>
              <w:jc w:val="center"/>
            </w:pPr>
            <w:r>
              <w:rPr>
                <w:rFonts w:ascii="Arial" w:eastAsia="Arial" w:hAnsi="Arial" w:cs="Arial"/>
                <w:b/>
                <w:sz w:val="8"/>
              </w:rPr>
              <w:t xml:space="preserve"> </w:t>
            </w:r>
          </w:p>
          <w:p w14:paraId="1A4EF043" w14:textId="77777777" w:rsidR="004C7708" w:rsidRDefault="00516AD7">
            <w:pPr>
              <w:spacing w:after="0"/>
              <w:ind w:left="323"/>
            </w:pPr>
            <w:r>
              <w:rPr>
                <w:rFonts w:ascii="Arial" w:eastAsia="Arial" w:hAnsi="Arial" w:cs="Arial"/>
                <w:b/>
              </w:rPr>
              <w:t xml:space="preserve">Rating </w:t>
            </w:r>
          </w:p>
        </w:tc>
        <w:tc>
          <w:tcPr>
            <w:tcW w:w="7846" w:type="dxa"/>
            <w:tcBorders>
              <w:top w:val="single" w:sz="4" w:space="0" w:color="000000"/>
              <w:left w:val="single" w:sz="4" w:space="0" w:color="000000"/>
              <w:bottom w:val="single" w:sz="4" w:space="0" w:color="000000"/>
              <w:right w:val="single" w:sz="4" w:space="0" w:color="000000"/>
            </w:tcBorders>
            <w:shd w:val="clear" w:color="auto" w:fill="D9D9D9"/>
          </w:tcPr>
          <w:p w14:paraId="616403D8" w14:textId="77777777" w:rsidR="004C7708" w:rsidRDefault="00516AD7">
            <w:pPr>
              <w:spacing w:after="151"/>
              <w:ind w:right="46"/>
              <w:jc w:val="center"/>
            </w:pPr>
            <w:r>
              <w:rPr>
                <w:rFonts w:ascii="Arial" w:eastAsia="Arial" w:hAnsi="Arial" w:cs="Arial"/>
                <w:b/>
                <w:sz w:val="8"/>
              </w:rPr>
              <w:t xml:space="preserve"> </w:t>
            </w:r>
          </w:p>
          <w:p w14:paraId="54F45693" w14:textId="77777777" w:rsidR="004C7708" w:rsidRDefault="00516AD7">
            <w:pPr>
              <w:spacing w:after="0"/>
              <w:ind w:right="69"/>
              <w:jc w:val="center"/>
            </w:pPr>
            <w:r>
              <w:rPr>
                <w:rFonts w:ascii="Arial" w:eastAsia="Arial" w:hAnsi="Arial" w:cs="Arial"/>
                <w:b/>
              </w:rPr>
              <w:t xml:space="preserve">Criteria </w:t>
            </w:r>
          </w:p>
        </w:tc>
      </w:tr>
      <w:tr w:rsidR="004C7708" w14:paraId="4306C5F1" w14:textId="77777777">
        <w:trPr>
          <w:trHeight w:val="441"/>
        </w:trPr>
        <w:tc>
          <w:tcPr>
            <w:tcW w:w="1523" w:type="dxa"/>
            <w:tcBorders>
              <w:top w:val="single" w:sz="4" w:space="0" w:color="000000"/>
              <w:left w:val="single" w:sz="4" w:space="0" w:color="000000"/>
              <w:bottom w:val="single" w:sz="4" w:space="0" w:color="000000"/>
              <w:right w:val="single" w:sz="4" w:space="0" w:color="000000"/>
            </w:tcBorders>
          </w:tcPr>
          <w:p w14:paraId="67D3444B" w14:textId="77777777" w:rsidR="004C7708" w:rsidRDefault="00516AD7">
            <w:pPr>
              <w:spacing w:after="132"/>
              <w:ind w:right="49"/>
              <w:jc w:val="center"/>
            </w:pPr>
            <w:r>
              <w:rPr>
                <w:rFonts w:ascii="Arial" w:eastAsia="Arial" w:hAnsi="Arial" w:cs="Arial"/>
                <w:b/>
                <w:sz w:val="8"/>
              </w:rPr>
              <w:t xml:space="preserve"> </w:t>
            </w:r>
          </w:p>
          <w:p w14:paraId="2EEFE3D0" w14:textId="77777777" w:rsidR="004C7708" w:rsidRDefault="00516AD7">
            <w:pPr>
              <w:spacing w:after="0"/>
              <w:ind w:right="71"/>
              <w:jc w:val="center"/>
            </w:pPr>
            <w:r>
              <w:rPr>
                <w:rFonts w:ascii="Arial" w:eastAsia="Arial" w:hAnsi="Arial" w:cs="Arial"/>
                <w:b/>
                <w:sz w:val="20"/>
              </w:rPr>
              <w:t xml:space="preserve">Nil </w:t>
            </w:r>
          </w:p>
        </w:tc>
        <w:tc>
          <w:tcPr>
            <w:tcW w:w="7846" w:type="dxa"/>
            <w:tcBorders>
              <w:top w:val="single" w:sz="4" w:space="0" w:color="000000"/>
              <w:left w:val="single" w:sz="4" w:space="0" w:color="000000"/>
              <w:bottom w:val="single" w:sz="4" w:space="0" w:color="000000"/>
              <w:right w:val="single" w:sz="4" w:space="0" w:color="000000"/>
            </w:tcBorders>
          </w:tcPr>
          <w:p w14:paraId="440371FD" w14:textId="77777777" w:rsidR="004C7708" w:rsidRDefault="00516AD7">
            <w:pPr>
              <w:spacing w:after="135"/>
            </w:pPr>
            <w:r>
              <w:rPr>
                <w:rFonts w:ascii="Arial" w:eastAsia="Arial" w:hAnsi="Arial" w:cs="Arial"/>
                <w:b/>
                <w:sz w:val="8"/>
              </w:rPr>
              <w:t xml:space="preserve"> </w:t>
            </w:r>
          </w:p>
          <w:p w14:paraId="5338BF11" w14:textId="77777777" w:rsidR="004C7708" w:rsidRDefault="00516AD7">
            <w:pPr>
              <w:spacing w:after="0"/>
              <w:ind w:left="91"/>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Occasional tinnitus, present less than once a week affecting one or both ears.</w:t>
            </w:r>
            <w:r>
              <w:rPr>
                <w:rFonts w:ascii="Arial" w:eastAsia="Arial" w:hAnsi="Arial" w:cs="Arial"/>
                <w:b/>
                <w:sz w:val="20"/>
              </w:rPr>
              <w:t xml:space="preserve"> </w:t>
            </w:r>
          </w:p>
        </w:tc>
      </w:tr>
      <w:tr w:rsidR="004C7708" w14:paraId="729A468A" w14:textId="77777777">
        <w:trPr>
          <w:trHeight w:val="439"/>
        </w:trPr>
        <w:tc>
          <w:tcPr>
            <w:tcW w:w="1523" w:type="dxa"/>
            <w:tcBorders>
              <w:top w:val="single" w:sz="4" w:space="0" w:color="000000"/>
              <w:left w:val="single" w:sz="4" w:space="0" w:color="000000"/>
              <w:bottom w:val="single" w:sz="4" w:space="0" w:color="000000"/>
              <w:right w:val="single" w:sz="4" w:space="0" w:color="000000"/>
            </w:tcBorders>
          </w:tcPr>
          <w:p w14:paraId="75E4956D" w14:textId="77777777" w:rsidR="004C7708" w:rsidRDefault="00516AD7">
            <w:pPr>
              <w:spacing w:after="132"/>
              <w:ind w:right="49"/>
              <w:jc w:val="center"/>
            </w:pPr>
            <w:r>
              <w:rPr>
                <w:rFonts w:ascii="Arial" w:eastAsia="Arial" w:hAnsi="Arial" w:cs="Arial"/>
                <w:b/>
                <w:sz w:val="8"/>
              </w:rPr>
              <w:t xml:space="preserve"> </w:t>
            </w:r>
          </w:p>
          <w:p w14:paraId="5D455F7F" w14:textId="77777777" w:rsidR="004C7708" w:rsidRDefault="00516AD7">
            <w:pPr>
              <w:spacing w:after="0"/>
              <w:ind w:right="71"/>
              <w:jc w:val="center"/>
            </w:pPr>
            <w:r>
              <w:rPr>
                <w:rFonts w:ascii="Arial" w:eastAsia="Arial" w:hAnsi="Arial" w:cs="Arial"/>
                <w:b/>
                <w:sz w:val="20"/>
              </w:rPr>
              <w:t xml:space="preserve">One </w:t>
            </w:r>
          </w:p>
        </w:tc>
        <w:tc>
          <w:tcPr>
            <w:tcW w:w="7846" w:type="dxa"/>
            <w:tcBorders>
              <w:top w:val="single" w:sz="4" w:space="0" w:color="000000"/>
              <w:left w:val="single" w:sz="4" w:space="0" w:color="000000"/>
              <w:bottom w:val="single" w:sz="4" w:space="0" w:color="000000"/>
              <w:right w:val="single" w:sz="4" w:space="0" w:color="000000"/>
            </w:tcBorders>
          </w:tcPr>
          <w:p w14:paraId="496D705D" w14:textId="77777777" w:rsidR="004C7708" w:rsidRDefault="00516AD7">
            <w:pPr>
              <w:spacing w:after="135"/>
            </w:pPr>
            <w:r>
              <w:rPr>
                <w:rFonts w:ascii="Arial" w:eastAsia="Arial" w:hAnsi="Arial" w:cs="Arial"/>
                <w:b/>
                <w:sz w:val="8"/>
              </w:rPr>
              <w:t xml:space="preserve"> </w:t>
            </w:r>
          </w:p>
          <w:p w14:paraId="067C88D7" w14:textId="77777777" w:rsidR="004C7708" w:rsidRDefault="00516AD7">
            <w:pPr>
              <w:spacing w:after="0"/>
              <w:ind w:left="91"/>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Occasional tinnitus, present at least once a week affecting one or both ears.</w:t>
            </w:r>
            <w:r>
              <w:rPr>
                <w:rFonts w:ascii="Arial" w:eastAsia="Arial" w:hAnsi="Arial" w:cs="Arial"/>
                <w:b/>
                <w:sz w:val="20"/>
              </w:rPr>
              <w:t xml:space="preserve"> </w:t>
            </w:r>
          </w:p>
        </w:tc>
      </w:tr>
      <w:tr w:rsidR="004C7708" w14:paraId="3A61483A" w14:textId="77777777">
        <w:trPr>
          <w:trHeight w:val="439"/>
        </w:trPr>
        <w:tc>
          <w:tcPr>
            <w:tcW w:w="1523" w:type="dxa"/>
            <w:tcBorders>
              <w:top w:val="single" w:sz="4" w:space="0" w:color="000000"/>
              <w:left w:val="single" w:sz="4" w:space="0" w:color="000000"/>
              <w:bottom w:val="single" w:sz="4" w:space="0" w:color="000000"/>
              <w:right w:val="single" w:sz="4" w:space="0" w:color="000000"/>
            </w:tcBorders>
          </w:tcPr>
          <w:p w14:paraId="2391234E" w14:textId="77777777" w:rsidR="004C7708" w:rsidRDefault="00516AD7">
            <w:pPr>
              <w:spacing w:after="132"/>
              <w:ind w:right="49"/>
              <w:jc w:val="center"/>
            </w:pPr>
            <w:r>
              <w:rPr>
                <w:rFonts w:ascii="Arial" w:eastAsia="Arial" w:hAnsi="Arial" w:cs="Arial"/>
                <w:b/>
                <w:sz w:val="8"/>
              </w:rPr>
              <w:t xml:space="preserve"> </w:t>
            </w:r>
          </w:p>
          <w:p w14:paraId="120434E4" w14:textId="77777777" w:rsidR="004C7708" w:rsidRDefault="00516AD7">
            <w:pPr>
              <w:spacing w:after="0"/>
              <w:ind w:left="392"/>
            </w:pPr>
            <w:r>
              <w:rPr>
                <w:rFonts w:ascii="Arial" w:eastAsia="Arial" w:hAnsi="Arial" w:cs="Arial"/>
                <w:b/>
                <w:sz w:val="20"/>
              </w:rPr>
              <w:t xml:space="preserve">Three </w:t>
            </w:r>
          </w:p>
        </w:tc>
        <w:tc>
          <w:tcPr>
            <w:tcW w:w="7846" w:type="dxa"/>
            <w:tcBorders>
              <w:top w:val="single" w:sz="4" w:space="0" w:color="000000"/>
              <w:left w:val="single" w:sz="4" w:space="0" w:color="000000"/>
              <w:bottom w:val="single" w:sz="4" w:space="0" w:color="000000"/>
              <w:right w:val="single" w:sz="4" w:space="0" w:color="000000"/>
            </w:tcBorders>
          </w:tcPr>
          <w:p w14:paraId="466DC23B" w14:textId="77777777" w:rsidR="004C7708" w:rsidRDefault="00516AD7">
            <w:pPr>
              <w:spacing w:after="135"/>
            </w:pPr>
            <w:r>
              <w:rPr>
                <w:rFonts w:ascii="Arial" w:eastAsia="Arial" w:hAnsi="Arial" w:cs="Arial"/>
                <w:b/>
                <w:sz w:val="8"/>
              </w:rPr>
              <w:t xml:space="preserve"> </w:t>
            </w:r>
          </w:p>
          <w:p w14:paraId="7BC11C22" w14:textId="77777777" w:rsidR="004C7708" w:rsidRDefault="00516AD7">
            <w:pPr>
              <w:spacing w:after="0"/>
              <w:ind w:left="91"/>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 xml:space="preserve">Intermittent </w:t>
            </w:r>
            <w:r>
              <w:rPr>
                <w:rFonts w:ascii="Arial" w:eastAsia="Arial" w:hAnsi="Arial" w:cs="Arial"/>
                <w:sz w:val="20"/>
              </w:rPr>
              <w:t>tinnitus, present daily, but not all day long, affecting one or both ears.</w:t>
            </w:r>
            <w:r>
              <w:rPr>
                <w:rFonts w:ascii="Arial" w:eastAsia="Arial" w:hAnsi="Arial" w:cs="Arial"/>
                <w:b/>
                <w:sz w:val="20"/>
              </w:rPr>
              <w:t xml:space="preserve"> </w:t>
            </w:r>
          </w:p>
        </w:tc>
      </w:tr>
      <w:tr w:rsidR="004C7708" w14:paraId="59D799E2" w14:textId="77777777">
        <w:trPr>
          <w:trHeight w:val="593"/>
        </w:trPr>
        <w:tc>
          <w:tcPr>
            <w:tcW w:w="1523" w:type="dxa"/>
            <w:tcBorders>
              <w:top w:val="single" w:sz="4" w:space="0" w:color="000000"/>
              <w:left w:val="single" w:sz="4" w:space="0" w:color="000000"/>
              <w:bottom w:val="single" w:sz="4" w:space="0" w:color="000000"/>
              <w:right w:val="single" w:sz="4" w:space="0" w:color="000000"/>
            </w:tcBorders>
          </w:tcPr>
          <w:p w14:paraId="411CA6EC" w14:textId="77777777" w:rsidR="004C7708" w:rsidRDefault="00516AD7">
            <w:pPr>
              <w:spacing w:after="132"/>
              <w:ind w:right="49"/>
              <w:jc w:val="center"/>
            </w:pPr>
            <w:r>
              <w:rPr>
                <w:rFonts w:ascii="Arial" w:eastAsia="Arial" w:hAnsi="Arial" w:cs="Arial"/>
                <w:b/>
                <w:sz w:val="8"/>
              </w:rPr>
              <w:t xml:space="preserve"> </w:t>
            </w:r>
          </w:p>
          <w:p w14:paraId="033C7B03" w14:textId="77777777" w:rsidR="004C7708" w:rsidRDefault="00516AD7">
            <w:pPr>
              <w:spacing w:after="0"/>
              <w:ind w:right="73"/>
              <w:jc w:val="center"/>
            </w:pPr>
            <w:r>
              <w:rPr>
                <w:rFonts w:ascii="Arial" w:eastAsia="Arial" w:hAnsi="Arial" w:cs="Arial"/>
                <w:b/>
                <w:sz w:val="20"/>
              </w:rPr>
              <w:t xml:space="preserve">Five </w:t>
            </w:r>
          </w:p>
        </w:tc>
        <w:tc>
          <w:tcPr>
            <w:tcW w:w="7846" w:type="dxa"/>
            <w:tcBorders>
              <w:top w:val="single" w:sz="4" w:space="0" w:color="000000"/>
              <w:left w:val="single" w:sz="4" w:space="0" w:color="000000"/>
              <w:bottom w:val="single" w:sz="4" w:space="0" w:color="000000"/>
              <w:right w:val="single" w:sz="4" w:space="0" w:color="000000"/>
            </w:tcBorders>
          </w:tcPr>
          <w:p w14:paraId="4247DC4F" w14:textId="77777777" w:rsidR="004C7708" w:rsidRDefault="00516AD7">
            <w:pPr>
              <w:spacing w:after="135"/>
            </w:pPr>
            <w:r>
              <w:rPr>
                <w:rFonts w:ascii="Arial" w:eastAsia="Arial" w:hAnsi="Arial" w:cs="Arial"/>
                <w:b/>
                <w:sz w:val="8"/>
              </w:rPr>
              <w:t xml:space="preserve"> </w:t>
            </w:r>
          </w:p>
          <w:p w14:paraId="59DBA1B6" w14:textId="77777777" w:rsidR="004C7708" w:rsidRDefault="00516AD7">
            <w:pPr>
              <w:spacing w:after="0"/>
              <w:ind w:left="273" w:hanging="187"/>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 xml:space="preserve">Continuous tinnitus, present all day and all night, affecting one or both ears, but does not require use of a masking device. </w:t>
            </w:r>
            <w:r>
              <w:rPr>
                <w:rFonts w:ascii="Arial" w:eastAsia="Arial" w:hAnsi="Arial" w:cs="Arial"/>
                <w:b/>
              </w:rPr>
              <w:t xml:space="preserve"> </w:t>
            </w:r>
          </w:p>
        </w:tc>
      </w:tr>
      <w:tr w:rsidR="004C7708" w14:paraId="2C6178A9" w14:textId="77777777">
        <w:trPr>
          <w:trHeight w:val="593"/>
        </w:trPr>
        <w:tc>
          <w:tcPr>
            <w:tcW w:w="1523" w:type="dxa"/>
            <w:tcBorders>
              <w:top w:val="single" w:sz="4" w:space="0" w:color="000000"/>
              <w:left w:val="single" w:sz="4" w:space="0" w:color="000000"/>
              <w:bottom w:val="single" w:sz="4" w:space="0" w:color="000000"/>
              <w:right w:val="single" w:sz="4" w:space="0" w:color="000000"/>
            </w:tcBorders>
          </w:tcPr>
          <w:p w14:paraId="3F3759FA" w14:textId="77777777" w:rsidR="004C7708" w:rsidRDefault="00516AD7">
            <w:pPr>
              <w:spacing w:after="132"/>
              <w:ind w:right="49"/>
              <w:jc w:val="center"/>
            </w:pPr>
            <w:r>
              <w:rPr>
                <w:rFonts w:ascii="Arial" w:eastAsia="Arial" w:hAnsi="Arial" w:cs="Arial"/>
                <w:b/>
                <w:sz w:val="8"/>
              </w:rPr>
              <w:t xml:space="preserve"> </w:t>
            </w:r>
          </w:p>
          <w:p w14:paraId="4983B4B8" w14:textId="77777777" w:rsidR="004C7708" w:rsidRDefault="00516AD7">
            <w:pPr>
              <w:spacing w:after="0"/>
              <w:ind w:right="69"/>
              <w:jc w:val="center"/>
            </w:pPr>
            <w:r>
              <w:rPr>
                <w:rFonts w:ascii="Arial" w:eastAsia="Arial" w:hAnsi="Arial" w:cs="Arial"/>
                <w:b/>
                <w:sz w:val="20"/>
              </w:rPr>
              <w:t xml:space="preserve">Ten </w:t>
            </w:r>
          </w:p>
        </w:tc>
        <w:tc>
          <w:tcPr>
            <w:tcW w:w="7846" w:type="dxa"/>
            <w:tcBorders>
              <w:top w:val="single" w:sz="4" w:space="0" w:color="000000"/>
              <w:left w:val="single" w:sz="4" w:space="0" w:color="000000"/>
              <w:bottom w:val="single" w:sz="4" w:space="0" w:color="000000"/>
              <w:right w:val="single" w:sz="4" w:space="0" w:color="000000"/>
            </w:tcBorders>
          </w:tcPr>
          <w:p w14:paraId="5CB8DC12" w14:textId="77777777" w:rsidR="004C7708" w:rsidRDefault="00516AD7">
            <w:pPr>
              <w:spacing w:after="135"/>
            </w:pPr>
            <w:r>
              <w:rPr>
                <w:rFonts w:ascii="Arial" w:eastAsia="Arial" w:hAnsi="Arial" w:cs="Arial"/>
                <w:b/>
                <w:sz w:val="8"/>
              </w:rPr>
              <w:t xml:space="preserve"> </w:t>
            </w:r>
          </w:p>
          <w:p w14:paraId="3ADF8797" w14:textId="77777777" w:rsidR="004C7708" w:rsidRDefault="00516AD7">
            <w:pPr>
              <w:spacing w:after="0"/>
              <w:ind w:left="271" w:hanging="180"/>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 xml:space="preserve">Continuous tinnitus, present all day and all night, every day, affecting one or both ears, and requires a masking device and/or prescribed medication. </w:t>
            </w:r>
            <w:r>
              <w:rPr>
                <w:rFonts w:ascii="Arial" w:eastAsia="Arial" w:hAnsi="Arial" w:cs="Arial"/>
                <w:b/>
                <w:sz w:val="20"/>
              </w:rPr>
              <w:t xml:space="preserve"> </w:t>
            </w:r>
          </w:p>
        </w:tc>
      </w:tr>
    </w:tbl>
    <w:p w14:paraId="325EA5D7" w14:textId="77777777" w:rsidR="004C7708" w:rsidRDefault="00516AD7">
      <w:pPr>
        <w:spacing w:after="0"/>
        <w:ind w:left="272"/>
      </w:pPr>
      <w:r>
        <w:rPr>
          <w:rFonts w:ascii="Times New Roman" w:eastAsia="Times New Roman" w:hAnsi="Times New Roman" w:cs="Times New Roman"/>
          <w:sz w:val="20"/>
        </w:rPr>
        <w:t xml:space="preserve"> </w:t>
      </w:r>
    </w:p>
    <w:p w14:paraId="740CF6A7" w14:textId="77777777" w:rsidR="004C7708" w:rsidRDefault="00516AD7">
      <w:pPr>
        <w:spacing w:after="2" w:line="255" w:lineRule="auto"/>
        <w:ind w:right="9636"/>
      </w:pPr>
      <w:r>
        <w:rPr>
          <w:rFonts w:ascii="Times New Roman" w:eastAsia="Times New Roman" w:hAnsi="Times New Roman" w:cs="Times New Roman"/>
          <w:sz w:val="20"/>
        </w:rPr>
        <w:t xml:space="preserve">  </w:t>
      </w:r>
    </w:p>
    <w:p w14:paraId="305F64CC" w14:textId="77777777" w:rsidR="004C7708" w:rsidRDefault="00516AD7">
      <w:pPr>
        <w:spacing w:after="0"/>
      </w:pPr>
      <w:r>
        <w:rPr>
          <w:rFonts w:ascii="Times New Roman" w:eastAsia="Times New Roman" w:hAnsi="Times New Roman" w:cs="Times New Roman"/>
          <w:sz w:val="20"/>
        </w:rPr>
        <w:t xml:space="preserve"> </w:t>
      </w:r>
    </w:p>
    <w:p w14:paraId="56AAB0F6" w14:textId="77777777" w:rsidR="004C7708" w:rsidRDefault="00516AD7">
      <w:pPr>
        <w:spacing w:after="0"/>
      </w:pPr>
      <w:r>
        <w:rPr>
          <w:rFonts w:ascii="Times New Roman" w:eastAsia="Times New Roman" w:hAnsi="Times New Roman" w:cs="Times New Roman"/>
          <w:sz w:val="20"/>
        </w:rPr>
        <w:t xml:space="preserve"> </w:t>
      </w:r>
    </w:p>
    <w:p w14:paraId="6D53B8D0" w14:textId="77777777" w:rsidR="004C7708" w:rsidRDefault="00516AD7">
      <w:pPr>
        <w:spacing w:after="0"/>
      </w:pPr>
      <w:r>
        <w:rPr>
          <w:rFonts w:ascii="Times New Roman" w:eastAsia="Times New Roman" w:hAnsi="Times New Roman" w:cs="Times New Roman"/>
          <w:sz w:val="20"/>
        </w:rPr>
        <w:t xml:space="preserve"> </w:t>
      </w:r>
    </w:p>
    <w:p w14:paraId="3FE5EF89" w14:textId="77777777" w:rsidR="004C7708" w:rsidRDefault="00516AD7">
      <w:pPr>
        <w:spacing w:after="0"/>
      </w:pPr>
      <w:r>
        <w:rPr>
          <w:rFonts w:ascii="Times New Roman" w:eastAsia="Times New Roman" w:hAnsi="Times New Roman" w:cs="Times New Roman"/>
          <w:sz w:val="20"/>
        </w:rPr>
        <w:t xml:space="preserve"> </w:t>
      </w:r>
    </w:p>
    <w:p w14:paraId="73232ADD" w14:textId="77777777" w:rsidR="004C7708" w:rsidRDefault="00516AD7">
      <w:pPr>
        <w:spacing w:after="0"/>
      </w:pPr>
      <w:r>
        <w:rPr>
          <w:rFonts w:ascii="Times New Roman" w:eastAsia="Times New Roman" w:hAnsi="Times New Roman" w:cs="Times New Roman"/>
          <w:sz w:val="20"/>
        </w:rPr>
        <w:t xml:space="preserve"> </w:t>
      </w:r>
    </w:p>
    <w:p w14:paraId="27306728" w14:textId="77777777" w:rsidR="004C7708" w:rsidRDefault="00516AD7">
      <w:pPr>
        <w:spacing w:after="0"/>
      </w:pPr>
      <w:r>
        <w:rPr>
          <w:rFonts w:ascii="Times New Roman" w:eastAsia="Times New Roman" w:hAnsi="Times New Roman" w:cs="Times New Roman"/>
          <w:sz w:val="20"/>
        </w:rPr>
        <w:t xml:space="preserve"> </w:t>
      </w:r>
    </w:p>
    <w:p w14:paraId="06F24193" w14:textId="77777777" w:rsidR="004C7708" w:rsidRDefault="00516AD7">
      <w:pPr>
        <w:spacing w:after="0"/>
      </w:pPr>
      <w:r>
        <w:rPr>
          <w:rFonts w:ascii="Times New Roman" w:eastAsia="Times New Roman" w:hAnsi="Times New Roman" w:cs="Times New Roman"/>
          <w:sz w:val="20"/>
        </w:rPr>
        <w:t xml:space="preserve"> </w:t>
      </w:r>
    </w:p>
    <w:p w14:paraId="16CA684A" w14:textId="77777777" w:rsidR="004C7708" w:rsidRDefault="00516AD7">
      <w:pPr>
        <w:spacing w:after="0"/>
      </w:pPr>
      <w:r>
        <w:rPr>
          <w:rFonts w:ascii="Times New Roman" w:eastAsia="Times New Roman" w:hAnsi="Times New Roman" w:cs="Times New Roman"/>
          <w:sz w:val="20"/>
        </w:rPr>
        <w:t xml:space="preserve"> </w:t>
      </w:r>
    </w:p>
    <w:p w14:paraId="6E0FA816" w14:textId="77777777" w:rsidR="004C7708" w:rsidRDefault="00516AD7">
      <w:pPr>
        <w:spacing w:after="0"/>
      </w:pPr>
      <w:r>
        <w:rPr>
          <w:rFonts w:ascii="Times New Roman" w:eastAsia="Times New Roman" w:hAnsi="Times New Roman" w:cs="Times New Roman"/>
          <w:sz w:val="20"/>
        </w:rPr>
        <w:t xml:space="preserve"> </w:t>
      </w:r>
    </w:p>
    <w:p w14:paraId="69B03F96" w14:textId="77777777" w:rsidR="004C7708" w:rsidRDefault="00516AD7">
      <w:pPr>
        <w:spacing w:after="22"/>
      </w:pPr>
      <w:r>
        <w:rPr>
          <w:rFonts w:ascii="Times New Roman" w:eastAsia="Times New Roman" w:hAnsi="Times New Roman" w:cs="Times New Roman"/>
          <w:sz w:val="20"/>
        </w:rPr>
        <w:t xml:space="preserve"> </w:t>
      </w:r>
    </w:p>
    <w:p w14:paraId="29845767" w14:textId="77777777" w:rsidR="004C7708" w:rsidRDefault="00516AD7">
      <w:pPr>
        <w:spacing w:after="0"/>
        <w:ind w:left="281"/>
      </w:pPr>
      <w:r>
        <w:rPr>
          <w:rFonts w:ascii="Arial" w:eastAsia="Arial" w:hAnsi="Arial" w:cs="Arial"/>
          <w:b/>
          <w:sz w:val="24"/>
        </w:rPr>
        <w:t xml:space="preserve"> </w:t>
      </w:r>
    </w:p>
    <w:p w14:paraId="5519D233" w14:textId="77777777" w:rsidR="004C7708" w:rsidRDefault="00516AD7">
      <w:pPr>
        <w:spacing w:after="0"/>
        <w:ind w:left="281"/>
      </w:pPr>
      <w:r>
        <w:rPr>
          <w:rFonts w:ascii="Arial" w:eastAsia="Arial" w:hAnsi="Arial" w:cs="Arial"/>
          <w:b/>
          <w:sz w:val="24"/>
        </w:rPr>
        <w:t xml:space="preserve"> </w:t>
      </w:r>
    </w:p>
    <w:p w14:paraId="5AA1C8D1" w14:textId="77777777" w:rsidR="004C7708" w:rsidRDefault="00516AD7">
      <w:pPr>
        <w:spacing w:after="0"/>
        <w:ind w:left="281"/>
      </w:pPr>
      <w:r>
        <w:rPr>
          <w:rFonts w:ascii="Arial" w:eastAsia="Arial" w:hAnsi="Arial" w:cs="Arial"/>
          <w:b/>
          <w:sz w:val="24"/>
        </w:rPr>
        <w:t xml:space="preserve"> </w:t>
      </w:r>
    </w:p>
    <w:p w14:paraId="0BA1CF0C" w14:textId="77777777" w:rsidR="004C7708" w:rsidRDefault="00516AD7">
      <w:pPr>
        <w:spacing w:after="0"/>
        <w:ind w:left="281"/>
      </w:pPr>
      <w:r>
        <w:rPr>
          <w:rFonts w:ascii="Arial" w:eastAsia="Arial" w:hAnsi="Arial" w:cs="Arial"/>
          <w:b/>
          <w:sz w:val="24"/>
        </w:rPr>
        <w:t xml:space="preserve"> </w:t>
      </w:r>
    </w:p>
    <w:p w14:paraId="5990C005" w14:textId="77777777" w:rsidR="004C7708" w:rsidRDefault="00516AD7">
      <w:pPr>
        <w:spacing w:after="0"/>
        <w:ind w:left="281"/>
      </w:pPr>
      <w:r>
        <w:rPr>
          <w:rFonts w:ascii="Arial" w:eastAsia="Arial" w:hAnsi="Arial" w:cs="Arial"/>
          <w:b/>
          <w:sz w:val="24"/>
        </w:rPr>
        <w:t xml:space="preserve"> </w:t>
      </w:r>
    </w:p>
    <w:p w14:paraId="212376A8" w14:textId="77777777" w:rsidR="004C7708" w:rsidRDefault="00516AD7">
      <w:pPr>
        <w:spacing w:after="182"/>
        <w:ind w:left="281"/>
      </w:pPr>
      <w:r>
        <w:rPr>
          <w:rFonts w:ascii="Arial" w:eastAsia="Arial" w:hAnsi="Arial" w:cs="Arial"/>
          <w:b/>
          <w:sz w:val="24"/>
        </w:rPr>
        <w:t xml:space="preserve"> </w:t>
      </w:r>
    </w:p>
    <w:p w14:paraId="688BC1A7" w14:textId="77777777" w:rsidR="004C7708" w:rsidRDefault="00516AD7">
      <w:pPr>
        <w:spacing w:after="90"/>
      </w:pPr>
      <w:r>
        <w:rPr>
          <w:rFonts w:ascii="Times New Roman" w:eastAsia="Times New Roman" w:hAnsi="Times New Roman" w:cs="Times New Roman"/>
          <w:sz w:val="20"/>
        </w:rP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Arial" w:eastAsia="Arial" w:hAnsi="Arial" w:cs="Arial"/>
          <w:b/>
          <w:sz w:val="24"/>
        </w:rPr>
        <w:t xml:space="preserve"> </w:t>
      </w:r>
    </w:p>
    <w:p w14:paraId="54910D77" w14:textId="77777777" w:rsidR="004C7708" w:rsidRDefault="00516AD7">
      <w:pPr>
        <w:spacing w:after="2"/>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 </w:t>
      </w:r>
    </w:p>
    <w:p w14:paraId="5BBE7A5A" w14:textId="77777777" w:rsidR="004C7708" w:rsidRDefault="00516AD7">
      <w:pPr>
        <w:spacing w:after="49" w:line="216" w:lineRule="auto"/>
        <w:ind w:right="9636"/>
      </w:pPr>
      <w:r>
        <w:rPr>
          <w:rFonts w:ascii="Times New Roman" w:eastAsia="Times New Roman" w:hAnsi="Times New Roman" w:cs="Times New Roman"/>
          <w:sz w:val="20"/>
        </w:rPr>
        <w:t xml:space="preserve">  </w:t>
      </w:r>
    </w:p>
    <w:p w14:paraId="3568ACA8" w14:textId="77777777" w:rsidR="004C7708" w:rsidRDefault="00516AD7">
      <w:pPr>
        <w:spacing w:after="0"/>
      </w:pPr>
      <w:r>
        <w:rPr>
          <w:rFonts w:ascii="Times New Roman" w:eastAsia="Times New Roman" w:hAnsi="Times New Roman" w:cs="Times New Roman"/>
          <w:sz w:val="20"/>
        </w:rPr>
        <w:t xml:space="preserve"> </w:t>
      </w:r>
    </w:p>
    <w:p w14:paraId="0BB47A55" w14:textId="77777777" w:rsidR="004C7708" w:rsidRDefault="00516AD7">
      <w:pPr>
        <w:spacing w:after="102" w:line="249" w:lineRule="auto"/>
        <w:ind w:left="291" w:hanging="10"/>
      </w:pP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7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Arial" w:eastAsia="Arial" w:hAnsi="Arial" w:cs="Arial"/>
          <w:sz w:val="18"/>
        </w:rPr>
        <w:t xml:space="preserve">Modified: February 2019 </w:t>
      </w:r>
    </w:p>
    <w:p w14:paraId="25C5C56E" w14:textId="77777777" w:rsidR="004C7708" w:rsidRDefault="00516AD7">
      <w:pPr>
        <w:spacing w:after="62"/>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Arial" w:eastAsia="Arial" w:hAnsi="Arial" w:cs="Arial"/>
          <w:sz w:val="28"/>
          <w:vertAlign w:val="subscript"/>
        </w:rPr>
        <w:t xml:space="preserve"> </w:t>
      </w:r>
      <w:r>
        <w:rPr>
          <w:rFonts w:ascii="Times New Roman" w:eastAsia="Times New Roman" w:hAnsi="Times New Roman" w:cs="Times New Roman"/>
          <w:sz w:val="20"/>
        </w:rPr>
        <w:t xml:space="preserve"> </w:t>
      </w:r>
    </w:p>
    <w:p w14:paraId="2F33C96E" w14:textId="77777777" w:rsidR="004C7708" w:rsidRDefault="00516AD7">
      <w:pPr>
        <w:pStyle w:val="Heading2"/>
        <w:ind w:left="291"/>
      </w:pPr>
      <w:r>
        <w:t xml:space="preserve">Table 9.4 - Other Impairment - Vertigo/Disequilibrium </w:t>
      </w:r>
    </w:p>
    <w:p w14:paraId="70C34AD6" w14:textId="77777777" w:rsidR="004C7708" w:rsidRDefault="00516AD7">
      <w:pPr>
        <w:spacing w:after="32"/>
      </w:pPr>
      <w:r>
        <w:rPr>
          <w:rFonts w:ascii="Times New Roman" w:eastAsia="Times New Roman" w:hAnsi="Times New Roman" w:cs="Times New Roman"/>
          <w:sz w:val="20"/>
        </w:rPr>
        <w:t xml:space="preserve"> </w:t>
      </w:r>
    </w:p>
    <w:p w14:paraId="0F1AF7B2" w14:textId="77777777" w:rsidR="004C7708" w:rsidRDefault="00516AD7">
      <w:pPr>
        <w:spacing w:after="43" w:line="249" w:lineRule="auto"/>
        <w:ind w:left="291" w:right="52" w:hanging="10"/>
      </w:pPr>
      <w:r>
        <w:rPr>
          <w:rFonts w:ascii="Arial" w:eastAsia="Arial" w:hAnsi="Arial" w:cs="Arial"/>
          <w:sz w:val="24"/>
        </w:rPr>
        <w:t xml:space="preserve">Only one rating may be given from </w:t>
      </w:r>
      <w:r>
        <w:rPr>
          <w:rFonts w:ascii="Arial" w:eastAsia="Arial" w:hAnsi="Arial" w:cs="Arial"/>
          <w:b/>
          <w:sz w:val="24"/>
        </w:rPr>
        <w:t>Table 9.4</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189D1633" w14:textId="77777777" w:rsidR="004C7708" w:rsidRDefault="00516AD7">
      <w:pPr>
        <w:spacing w:after="19"/>
      </w:pPr>
      <w:r>
        <w:rPr>
          <w:rFonts w:ascii="Times New Roman" w:eastAsia="Times New Roman" w:hAnsi="Times New Roman" w:cs="Times New Roman"/>
          <w:sz w:val="20"/>
        </w:rPr>
        <w:t xml:space="preserve"> </w:t>
      </w:r>
    </w:p>
    <w:p w14:paraId="5D694E49" w14:textId="77777777" w:rsidR="004C7708" w:rsidRDefault="00516AD7">
      <w:pPr>
        <w:spacing w:after="5" w:line="324" w:lineRule="auto"/>
        <w:ind w:left="291" w:right="224"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9.4</w:t>
      </w:r>
      <w:r>
        <w:rPr>
          <w:rFonts w:ascii="Arial" w:eastAsia="Arial" w:hAnsi="Arial" w:cs="Arial"/>
          <w:sz w:val="24"/>
        </w:rPr>
        <w:t xml:space="preserve">, all criteria designated beside each bullet (•) must be met. </w:t>
      </w:r>
    </w:p>
    <w:p w14:paraId="2BED235B" w14:textId="77777777" w:rsidR="004C7708" w:rsidRDefault="00516AD7">
      <w:pPr>
        <w:spacing w:after="0"/>
        <w:ind w:left="281"/>
      </w:pPr>
      <w:r>
        <w:rPr>
          <w:rFonts w:ascii="Arial" w:eastAsia="Arial" w:hAnsi="Arial" w:cs="Arial"/>
          <w:sz w:val="24"/>
        </w:rPr>
        <w:t xml:space="preserve"> </w:t>
      </w:r>
    </w:p>
    <w:p w14:paraId="437235EC" w14:textId="77777777" w:rsidR="004C7708" w:rsidRDefault="00516AD7">
      <w:pPr>
        <w:pStyle w:val="Heading3"/>
        <w:spacing w:after="0" w:line="259" w:lineRule="auto"/>
        <w:ind w:left="2038"/>
      </w:pPr>
      <w:r>
        <w:rPr>
          <w:sz w:val="20"/>
        </w:rPr>
        <w:t xml:space="preserve">Table 9.4 – Other Impairment – Vertigo/Disequilibrium </w:t>
      </w:r>
    </w:p>
    <w:tbl>
      <w:tblPr>
        <w:tblStyle w:val="TableGrid"/>
        <w:tblW w:w="9369" w:type="dxa"/>
        <w:tblInd w:w="278" w:type="dxa"/>
        <w:tblCellMar>
          <w:top w:w="6" w:type="dxa"/>
          <w:left w:w="5" w:type="dxa"/>
          <w:bottom w:w="0" w:type="dxa"/>
          <w:right w:w="0" w:type="dxa"/>
        </w:tblCellMar>
        <w:tblLook w:val="04A0" w:firstRow="1" w:lastRow="0" w:firstColumn="1" w:lastColumn="0" w:noHBand="0" w:noVBand="1"/>
      </w:tblPr>
      <w:tblGrid>
        <w:gridCol w:w="1523"/>
        <w:gridCol w:w="7846"/>
      </w:tblGrid>
      <w:tr w:rsidR="004C7708" w14:paraId="7B52D747" w14:textId="77777777">
        <w:trPr>
          <w:trHeight w:val="468"/>
        </w:trPr>
        <w:tc>
          <w:tcPr>
            <w:tcW w:w="1523" w:type="dxa"/>
            <w:tcBorders>
              <w:top w:val="single" w:sz="4" w:space="0" w:color="000000"/>
              <w:left w:val="single" w:sz="4" w:space="0" w:color="000000"/>
              <w:bottom w:val="single" w:sz="4" w:space="0" w:color="000000"/>
              <w:right w:val="single" w:sz="4" w:space="0" w:color="000000"/>
            </w:tcBorders>
            <w:shd w:val="clear" w:color="auto" w:fill="D9D9D9"/>
          </w:tcPr>
          <w:p w14:paraId="0F8B6CBD" w14:textId="77777777" w:rsidR="004C7708" w:rsidRDefault="00516AD7">
            <w:pPr>
              <w:spacing w:after="151"/>
              <w:ind w:right="164"/>
              <w:jc w:val="center"/>
            </w:pPr>
            <w:r>
              <w:rPr>
                <w:rFonts w:ascii="Arial" w:eastAsia="Arial" w:hAnsi="Arial" w:cs="Arial"/>
                <w:b/>
                <w:sz w:val="8"/>
              </w:rPr>
              <w:t xml:space="preserve"> </w:t>
            </w:r>
          </w:p>
          <w:p w14:paraId="72D74581" w14:textId="77777777" w:rsidR="004C7708" w:rsidRDefault="00516AD7">
            <w:pPr>
              <w:spacing w:after="0"/>
              <w:ind w:left="323"/>
            </w:pPr>
            <w:r>
              <w:rPr>
                <w:rFonts w:ascii="Arial" w:eastAsia="Arial" w:hAnsi="Arial" w:cs="Arial"/>
                <w:b/>
              </w:rPr>
              <w:t xml:space="preserve">Rating </w:t>
            </w:r>
          </w:p>
        </w:tc>
        <w:tc>
          <w:tcPr>
            <w:tcW w:w="7846" w:type="dxa"/>
            <w:tcBorders>
              <w:top w:val="single" w:sz="4" w:space="0" w:color="000000"/>
              <w:left w:val="single" w:sz="4" w:space="0" w:color="000000"/>
              <w:bottom w:val="single" w:sz="4" w:space="0" w:color="000000"/>
              <w:right w:val="single" w:sz="4" w:space="0" w:color="000000"/>
            </w:tcBorders>
            <w:shd w:val="clear" w:color="auto" w:fill="D9D9D9"/>
          </w:tcPr>
          <w:p w14:paraId="47926491" w14:textId="77777777" w:rsidR="004C7708" w:rsidRDefault="00516AD7">
            <w:pPr>
              <w:spacing w:after="151"/>
              <w:ind w:right="161"/>
              <w:jc w:val="center"/>
            </w:pPr>
            <w:r>
              <w:rPr>
                <w:rFonts w:ascii="Arial" w:eastAsia="Arial" w:hAnsi="Arial" w:cs="Arial"/>
                <w:b/>
                <w:sz w:val="8"/>
              </w:rPr>
              <w:t xml:space="preserve"> </w:t>
            </w:r>
          </w:p>
          <w:p w14:paraId="5628EE82" w14:textId="77777777" w:rsidR="004C7708" w:rsidRDefault="00516AD7">
            <w:pPr>
              <w:spacing w:after="0"/>
              <w:ind w:right="184"/>
              <w:jc w:val="center"/>
            </w:pPr>
            <w:r>
              <w:rPr>
                <w:rFonts w:ascii="Arial" w:eastAsia="Arial" w:hAnsi="Arial" w:cs="Arial"/>
                <w:b/>
              </w:rPr>
              <w:t xml:space="preserve">Criteria </w:t>
            </w:r>
          </w:p>
        </w:tc>
      </w:tr>
      <w:tr w:rsidR="004C7708" w14:paraId="491959B2" w14:textId="77777777">
        <w:trPr>
          <w:trHeight w:val="441"/>
        </w:trPr>
        <w:tc>
          <w:tcPr>
            <w:tcW w:w="1523" w:type="dxa"/>
            <w:tcBorders>
              <w:top w:val="single" w:sz="4" w:space="0" w:color="000000"/>
              <w:left w:val="single" w:sz="4" w:space="0" w:color="000000"/>
              <w:bottom w:val="single" w:sz="4" w:space="0" w:color="000000"/>
              <w:right w:val="single" w:sz="4" w:space="0" w:color="000000"/>
            </w:tcBorders>
          </w:tcPr>
          <w:p w14:paraId="3419A7C5" w14:textId="77777777" w:rsidR="004C7708" w:rsidRDefault="00516AD7">
            <w:pPr>
              <w:spacing w:after="133"/>
              <w:ind w:right="164"/>
              <w:jc w:val="center"/>
            </w:pPr>
            <w:r>
              <w:rPr>
                <w:rFonts w:ascii="Arial" w:eastAsia="Arial" w:hAnsi="Arial" w:cs="Arial"/>
                <w:b/>
                <w:sz w:val="8"/>
              </w:rPr>
              <w:t xml:space="preserve"> </w:t>
            </w:r>
          </w:p>
          <w:p w14:paraId="5745F679" w14:textId="77777777" w:rsidR="004C7708" w:rsidRDefault="00516AD7">
            <w:pPr>
              <w:spacing w:after="0"/>
              <w:ind w:right="186"/>
              <w:jc w:val="center"/>
            </w:pPr>
            <w:r>
              <w:rPr>
                <w:rFonts w:ascii="Arial" w:eastAsia="Arial" w:hAnsi="Arial" w:cs="Arial"/>
                <w:b/>
                <w:sz w:val="20"/>
              </w:rPr>
              <w:t xml:space="preserve">Nil </w:t>
            </w:r>
          </w:p>
        </w:tc>
        <w:tc>
          <w:tcPr>
            <w:tcW w:w="7846" w:type="dxa"/>
            <w:tcBorders>
              <w:top w:val="single" w:sz="4" w:space="0" w:color="000000"/>
              <w:left w:val="single" w:sz="4" w:space="0" w:color="000000"/>
              <w:bottom w:val="single" w:sz="4" w:space="0" w:color="000000"/>
              <w:right w:val="single" w:sz="4" w:space="0" w:color="000000"/>
            </w:tcBorders>
          </w:tcPr>
          <w:p w14:paraId="320D6BDB" w14:textId="77777777" w:rsidR="004C7708" w:rsidRDefault="00516AD7">
            <w:pPr>
              <w:spacing w:after="135"/>
            </w:pPr>
            <w:r>
              <w:rPr>
                <w:rFonts w:ascii="Arial" w:eastAsia="Arial" w:hAnsi="Arial" w:cs="Arial"/>
                <w:b/>
                <w:sz w:val="8"/>
              </w:rPr>
              <w:t xml:space="preserve"> </w:t>
            </w:r>
          </w:p>
          <w:p w14:paraId="47EF799D" w14:textId="77777777" w:rsidR="004C7708" w:rsidRDefault="00516AD7">
            <w:pPr>
              <w:spacing w:after="0"/>
              <w:ind w:left="91"/>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Past history of vertigo/disequilibrium, but no current symptoms.</w:t>
            </w:r>
            <w:r>
              <w:rPr>
                <w:rFonts w:ascii="Arial" w:eastAsia="Arial" w:hAnsi="Arial" w:cs="Arial"/>
                <w:b/>
                <w:sz w:val="20"/>
              </w:rPr>
              <w:t xml:space="preserve"> </w:t>
            </w:r>
          </w:p>
        </w:tc>
      </w:tr>
      <w:tr w:rsidR="004C7708" w14:paraId="079A72D1" w14:textId="77777777">
        <w:trPr>
          <w:trHeight w:val="821"/>
        </w:trPr>
        <w:tc>
          <w:tcPr>
            <w:tcW w:w="1523" w:type="dxa"/>
            <w:tcBorders>
              <w:top w:val="single" w:sz="4" w:space="0" w:color="000000"/>
              <w:left w:val="single" w:sz="4" w:space="0" w:color="000000"/>
              <w:bottom w:val="single" w:sz="4" w:space="0" w:color="000000"/>
              <w:right w:val="single" w:sz="4" w:space="0" w:color="000000"/>
            </w:tcBorders>
          </w:tcPr>
          <w:p w14:paraId="6C92DD73" w14:textId="77777777" w:rsidR="004C7708" w:rsidRDefault="00516AD7">
            <w:pPr>
              <w:spacing w:after="132"/>
              <w:ind w:right="164"/>
              <w:jc w:val="center"/>
            </w:pPr>
            <w:r>
              <w:rPr>
                <w:rFonts w:ascii="Arial" w:eastAsia="Arial" w:hAnsi="Arial" w:cs="Arial"/>
                <w:b/>
                <w:sz w:val="8"/>
              </w:rPr>
              <w:t xml:space="preserve"> </w:t>
            </w:r>
          </w:p>
          <w:p w14:paraId="5946722C" w14:textId="77777777" w:rsidR="004C7708" w:rsidRDefault="00516AD7">
            <w:pPr>
              <w:spacing w:after="0"/>
              <w:ind w:right="189"/>
              <w:jc w:val="center"/>
            </w:pPr>
            <w:r>
              <w:rPr>
                <w:rFonts w:ascii="Arial" w:eastAsia="Arial" w:hAnsi="Arial" w:cs="Arial"/>
                <w:b/>
                <w:sz w:val="20"/>
              </w:rPr>
              <w:t xml:space="preserve">Five </w:t>
            </w:r>
          </w:p>
        </w:tc>
        <w:tc>
          <w:tcPr>
            <w:tcW w:w="7846" w:type="dxa"/>
            <w:tcBorders>
              <w:top w:val="single" w:sz="4" w:space="0" w:color="000000"/>
              <w:left w:val="single" w:sz="4" w:space="0" w:color="000000"/>
              <w:bottom w:val="single" w:sz="4" w:space="0" w:color="000000"/>
              <w:right w:val="single" w:sz="4" w:space="0" w:color="000000"/>
            </w:tcBorders>
          </w:tcPr>
          <w:p w14:paraId="7E96E350" w14:textId="77777777" w:rsidR="004C7708" w:rsidRDefault="00516AD7">
            <w:pPr>
              <w:spacing w:after="135"/>
            </w:pPr>
            <w:r>
              <w:rPr>
                <w:rFonts w:ascii="Arial" w:eastAsia="Arial" w:hAnsi="Arial" w:cs="Arial"/>
                <w:b/>
                <w:sz w:val="8"/>
              </w:rPr>
              <w:t xml:space="preserve"> </w:t>
            </w:r>
          </w:p>
          <w:p w14:paraId="7D9B7263" w14:textId="77777777" w:rsidR="004C7708" w:rsidRDefault="00516AD7">
            <w:pPr>
              <w:numPr>
                <w:ilvl w:val="0"/>
                <w:numId w:val="71"/>
              </w:numPr>
              <w:spacing w:after="38" w:line="240" w:lineRule="auto"/>
              <w:ind w:hanging="180"/>
            </w:pPr>
            <w:r>
              <w:rPr>
                <w:rFonts w:ascii="Arial" w:eastAsia="Arial" w:hAnsi="Arial" w:cs="Arial"/>
                <w:sz w:val="20"/>
              </w:rPr>
              <w:t xml:space="preserve">Intermittent symptoms of vertigo/disequilibrium with or without objective findings such as nystagmus and ataxia, </w:t>
            </w:r>
            <w:r>
              <w:rPr>
                <w:rFonts w:ascii="Arial" w:eastAsia="Arial" w:hAnsi="Arial" w:cs="Arial"/>
                <w:b/>
                <w:sz w:val="20"/>
              </w:rPr>
              <w:t xml:space="preserve">and </w:t>
            </w:r>
          </w:p>
          <w:p w14:paraId="4F8049C2" w14:textId="77777777" w:rsidR="004C7708" w:rsidRDefault="00516AD7">
            <w:pPr>
              <w:numPr>
                <w:ilvl w:val="0"/>
                <w:numId w:val="71"/>
              </w:numPr>
              <w:spacing w:after="0"/>
              <w:ind w:hanging="180"/>
            </w:pPr>
            <w:r>
              <w:rPr>
                <w:rFonts w:ascii="Arial" w:eastAsia="Arial" w:hAnsi="Arial" w:cs="Arial"/>
                <w:sz w:val="20"/>
              </w:rPr>
              <w:t>Activities of daily living are performed without assistance.</w:t>
            </w:r>
            <w:r>
              <w:rPr>
                <w:rFonts w:ascii="Arial" w:eastAsia="Arial" w:hAnsi="Arial" w:cs="Arial"/>
                <w:b/>
                <w:sz w:val="20"/>
              </w:rPr>
              <w:t xml:space="preserve"> </w:t>
            </w:r>
          </w:p>
        </w:tc>
      </w:tr>
      <w:tr w:rsidR="004C7708" w14:paraId="6EADEC3E" w14:textId="77777777">
        <w:trPr>
          <w:trHeight w:val="1284"/>
        </w:trPr>
        <w:tc>
          <w:tcPr>
            <w:tcW w:w="1523" w:type="dxa"/>
            <w:tcBorders>
              <w:top w:val="single" w:sz="4" w:space="0" w:color="000000"/>
              <w:left w:val="single" w:sz="4" w:space="0" w:color="000000"/>
              <w:bottom w:val="single" w:sz="4" w:space="0" w:color="000000"/>
              <w:right w:val="single" w:sz="4" w:space="0" w:color="000000"/>
            </w:tcBorders>
          </w:tcPr>
          <w:p w14:paraId="4B337F83" w14:textId="77777777" w:rsidR="004C7708" w:rsidRDefault="00516AD7">
            <w:pPr>
              <w:spacing w:after="132"/>
              <w:ind w:right="164"/>
              <w:jc w:val="center"/>
            </w:pPr>
            <w:r>
              <w:rPr>
                <w:rFonts w:ascii="Arial" w:eastAsia="Arial" w:hAnsi="Arial" w:cs="Arial"/>
                <w:b/>
                <w:sz w:val="8"/>
              </w:rPr>
              <w:t xml:space="preserve"> </w:t>
            </w:r>
          </w:p>
          <w:p w14:paraId="11AF984A" w14:textId="77777777" w:rsidR="004C7708" w:rsidRDefault="00516AD7">
            <w:pPr>
              <w:spacing w:after="0"/>
              <w:ind w:right="184"/>
              <w:jc w:val="center"/>
            </w:pPr>
            <w:r>
              <w:rPr>
                <w:rFonts w:ascii="Arial" w:eastAsia="Arial" w:hAnsi="Arial" w:cs="Arial"/>
                <w:b/>
                <w:sz w:val="20"/>
              </w:rPr>
              <w:t xml:space="preserve">Ten </w:t>
            </w:r>
          </w:p>
        </w:tc>
        <w:tc>
          <w:tcPr>
            <w:tcW w:w="7846" w:type="dxa"/>
            <w:tcBorders>
              <w:top w:val="single" w:sz="4" w:space="0" w:color="000000"/>
              <w:left w:val="single" w:sz="4" w:space="0" w:color="000000"/>
              <w:bottom w:val="single" w:sz="4" w:space="0" w:color="000000"/>
              <w:right w:val="single" w:sz="4" w:space="0" w:color="000000"/>
            </w:tcBorders>
          </w:tcPr>
          <w:p w14:paraId="1871FE3E" w14:textId="77777777" w:rsidR="004C7708" w:rsidRDefault="00516AD7">
            <w:pPr>
              <w:spacing w:after="151"/>
            </w:pPr>
            <w:r>
              <w:rPr>
                <w:rFonts w:ascii="Arial" w:eastAsia="Arial" w:hAnsi="Arial" w:cs="Arial"/>
                <w:b/>
                <w:sz w:val="8"/>
              </w:rPr>
              <w:t xml:space="preserve"> </w:t>
            </w:r>
          </w:p>
          <w:p w14:paraId="68333C34" w14:textId="77777777" w:rsidR="004C7708" w:rsidRDefault="00516AD7">
            <w:pPr>
              <w:numPr>
                <w:ilvl w:val="0"/>
                <w:numId w:val="72"/>
              </w:numPr>
              <w:spacing w:after="2" w:line="239" w:lineRule="auto"/>
              <w:ind w:left="266" w:right="22" w:hanging="180"/>
            </w:pPr>
            <w:r>
              <w:rPr>
                <w:rFonts w:ascii="Arial" w:eastAsia="Arial" w:hAnsi="Arial" w:cs="Arial"/>
                <w:sz w:val="20"/>
              </w:rPr>
              <w:t xml:space="preserve">Symptoms of vertigo/disequilibrium are present on a daily basis with supporting objective findings such as nystagmus and ataxia; </w:t>
            </w:r>
            <w:r>
              <w:rPr>
                <w:rFonts w:ascii="Arial" w:eastAsia="Arial" w:hAnsi="Arial" w:cs="Arial"/>
                <w:b/>
                <w:sz w:val="20"/>
              </w:rPr>
              <w:t>and</w:t>
            </w:r>
            <w:r>
              <w:rPr>
                <w:rFonts w:ascii="Arial" w:eastAsia="Arial" w:hAnsi="Arial" w:cs="Arial"/>
                <w:sz w:val="20"/>
              </w:rPr>
              <w:t xml:space="preserve"> </w:t>
            </w:r>
          </w:p>
          <w:p w14:paraId="10999320" w14:textId="77777777" w:rsidR="004C7708" w:rsidRDefault="00516AD7">
            <w:pPr>
              <w:numPr>
                <w:ilvl w:val="0"/>
                <w:numId w:val="72"/>
              </w:numPr>
              <w:spacing w:after="0"/>
              <w:ind w:left="266" w:right="22" w:hanging="180"/>
            </w:pPr>
            <w:r>
              <w:rPr>
                <w:rFonts w:ascii="Arial" w:eastAsia="Arial" w:hAnsi="Arial" w:cs="Arial"/>
                <w:sz w:val="20"/>
              </w:rPr>
              <w:t>Usual activities of daily living are performed without assistance although activities requiring balance and precision, such as bike riding, climbing ladders, etc., cannot be performed.</w:t>
            </w:r>
            <w:r>
              <w:rPr>
                <w:rFonts w:ascii="Arial" w:eastAsia="Arial" w:hAnsi="Arial" w:cs="Arial"/>
                <w:b/>
                <w:sz w:val="20"/>
              </w:rPr>
              <w:t xml:space="preserve"> </w:t>
            </w:r>
          </w:p>
        </w:tc>
      </w:tr>
      <w:tr w:rsidR="004C7708" w14:paraId="75EB2D72" w14:textId="77777777">
        <w:trPr>
          <w:trHeight w:val="1539"/>
        </w:trPr>
        <w:tc>
          <w:tcPr>
            <w:tcW w:w="1523" w:type="dxa"/>
            <w:tcBorders>
              <w:top w:val="single" w:sz="4" w:space="0" w:color="000000"/>
              <w:left w:val="single" w:sz="4" w:space="0" w:color="000000"/>
              <w:bottom w:val="single" w:sz="4" w:space="0" w:color="000000"/>
              <w:right w:val="single" w:sz="4" w:space="0" w:color="000000"/>
            </w:tcBorders>
          </w:tcPr>
          <w:p w14:paraId="214CFA84" w14:textId="77777777" w:rsidR="004C7708" w:rsidRDefault="00516AD7">
            <w:pPr>
              <w:spacing w:after="60"/>
              <w:ind w:right="131"/>
              <w:jc w:val="center"/>
            </w:pPr>
            <w:r>
              <w:rPr>
                <w:rFonts w:ascii="Arial" w:eastAsia="Arial" w:hAnsi="Arial" w:cs="Arial"/>
                <w:b/>
                <w:sz w:val="20"/>
              </w:rPr>
              <w:t xml:space="preserve"> </w:t>
            </w:r>
          </w:p>
          <w:p w14:paraId="21335453" w14:textId="77777777" w:rsidR="004C7708" w:rsidRDefault="00516AD7">
            <w:pPr>
              <w:spacing w:after="0"/>
              <w:ind w:left="388"/>
            </w:pPr>
            <w:r>
              <w:rPr>
                <w:rFonts w:ascii="Arial" w:eastAsia="Arial" w:hAnsi="Arial" w:cs="Arial"/>
                <w:b/>
                <w:sz w:val="20"/>
              </w:rPr>
              <w:t xml:space="preserve">Thirty </w:t>
            </w:r>
          </w:p>
        </w:tc>
        <w:tc>
          <w:tcPr>
            <w:tcW w:w="7846" w:type="dxa"/>
            <w:tcBorders>
              <w:top w:val="single" w:sz="4" w:space="0" w:color="000000"/>
              <w:left w:val="single" w:sz="4" w:space="0" w:color="000000"/>
              <w:bottom w:val="single" w:sz="4" w:space="0" w:color="000000"/>
              <w:right w:val="single" w:sz="4" w:space="0" w:color="000000"/>
            </w:tcBorders>
          </w:tcPr>
          <w:p w14:paraId="4936BABC" w14:textId="77777777" w:rsidR="004C7708" w:rsidRDefault="00516AD7">
            <w:pPr>
              <w:spacing w:after="149"/>
            </w:pPr>
            <w:r>
              <w:rPr>
                <w:rFonts w:ascii="Arial" w:eastAsia="Arial" w:hAnsi="Arial" w:cs="Arial"/>
                <w:sz w:val="8"/>
              </w:rPr>
              <w:t xml:space="preserve"> </w:t>
            </w:r>
          </w:p>
          <w:p w14:paraId="53A69C2E" w14:textId="77777777" w:rsidR="004C7708" w:rsidRDefault="00516AD7">
            <w:pPr>
              <w:numPr>
                <w:ilvl w:val="0"/>
                <w:numId w:val="73"/>
              </w:numPr>
              <w:spacing w:after="11" w:line="243" w:lineRule="auto"/>
              <w:ind w:right="88" w:hanging="180"/>
            </w:pPr>
            <w:r>
              <w:rPr>
                <w:rFonts w:ascii="Arial" w:eastAsia="Arial" w:hAnsi="Arial" w:cs="Arial"/>
                <w:sz w:val="20"/>
              </w:rPr>
              <w:t xml:space="preserve">Symptoms of vertigo/disequilibrium are present on a daily basis with supporting objective findings such as nystagmus and ataxia; and </w:t>
            </w:r>
          </w:p>
          <w:p w14:paraId="39C28167" w14:textId="77777777" w:rsidR="004C7708" w:rsidRDefault="00516AD7">
            <w:pPr>
              <w:numPr>
                <w:ilvl w:val="0"/>
                <w:numId w:val="73"/>
              </w:numPr>
              <w:spacing w:after="0"/>
              <w:ind w:right="88" w:hanging="180"/>
            </w:pPr>
            <w:r>
              <w:rPr>
                <w:rFonts w:ascii="Arial" w:eastAsia="Arial" w:hAnsi="Arial" w:cs="Arial"/>
                <w:sz w:val="20"/>
              </w:rPr>
              <w:t xml:space="preserve">Activities of daily living cannot be performed without assistance, but remains able to walk short distances and perform simple self care activities such as eating, washing face and hands, and simple household duties such as dusting, sweeping floor. </w:t>
            </w:r>
          </w:p>
        </w:tc>
      </w:tr>
      <w:tr w:rsidR="004C7708" w14:paraId="6C332241" w14:textId="77777777">
        <w:trPr>
          <w:trHeight w:val="1310"/>
        </w:trPr>
        <w:tc>
          <w:tcPr>
            <w:tcW w:w="1523" w:type="dxa"/>
            <w:tcBorders>
              <w:top w:val="single" w:sz="4" w:space="0" w:color="000000"/>
              <w:left w:val="single" w:sz="4" w:space="0" w:color="000000"/>
              <w:bottom w:val="single" w:sz="4" w:space="0" w:color="000000"/>
              <w:right w:val="single" w:sz="4" w:space="0" w:color="000000"/>
            </w:tcBorders>
          </w:tcPr>
          <w:p w14:paraId="5A3B773B" w14:textId="77777777" w:rsidR="004C7708" w:rsidRDefault="00516AD7">
            <w:pPr>
              <w:spacing w:after="151"/>
              <w:ind w:right="164"/>
              <w:jc w:val="center"/>
            </w:pPr>
            <w:r>
              <w:rPr>
                <w:rFonts w:ascii="Arial" w:eastAsia="Arial" w:hAnsi="Arial" w:cs="Arial"/>
                <w:b/>
                <w:sz w:val="8"/>
              </w:rPr>
              <w:t xml:space="preserve"> </w:t>
            </w:r>
          </w:p>
          <w:p w14:paraId="365A0659" w14:textId="77777777" w:rsidR="004C7708" w:rsidRDefault="00516AD7">
            <w:pPr>
              <w:spacing w:after="0"/>
              <w:ind w:left="402"/>
            </w:pPr>
            <w:r>
              <w:rPr>
                <w:rFonts w:ascii="Arial" w:eastAsia="Arial" w:hAnsi="Arial" w:cs="Arial"/>
                <w:b/>
              </w:rPr>
              <w:t xml:space="preserve">Sixty </w:t>
            </w:r>
          </w:p>
        </w:tc>
        <w:tc>
          <w:tcPr>
            <w:tcW w:w="7846" w:type="dxa"/>
            <w:tcBorders>
              <w:top w:val="single" w:sz="4" w:space="0" w:color="000000"/>
              <w:left w:val="single" w:sz="4" w:space="0" w:color="000000"/>
              <w:bottom w:val="single" w:sz="4" w:space="0" w:color="000000"/>
              <w:right w:val="single" w:sz="4" w:space="0" w:color="000000"/>
            </w:tcBorders>
          </w:tcPr>
          <w:p w14:paraId="36B25E19" w14:textId="77777777" w:rsidR="004C7708" w:rsidRDefault="00516AD7">
            <w:pPr>
              <w:spacing w:after="149"/>
            </w:pPr>
            <w:r>
              <w:rPr>
                <w:rFonts w:ascii="Arial" w:eastAsia="Arial" w:hAnsi="Arial" w:cs="Arial"/>
                <w:sz w:val="8"/>
              </w:rPr>
              <w:t xml:space="preserve"> </w:t>
            </w:r>
          </w:p>
          <w:p w14:paraId="73D0AFC8" w14:textId="77777777" w:rsidR="004C7708" w:rsidRDefault="00516AD7">
            <w:pPr>
              <w:numPr>
                <w:ilvl w:val="0"/>
                <w:numId w:val="74"/>
              </w:numPr>
              <w:spacing w:after="20" w:line="238" w:lineRule="auto"/>
              <w:ind w:right="26" w:hanging="180"/>
            </w:pPr>
            <w:r>
              <w:rPr>
                <w:rFonts w:ascii="Arial" w:eastAsia="Arial" w:hAnsi="Arial" w:cs="Arial"/>
                <w:sz w:val="20"/>
              </w:rPr>
              <w:t xml:space="preserve">Symptoms of vertigo/disequilibrium are present on a daily basis with supporting objective findings such as nystagmus and ataxia; </w:t>
            </w:r>
            <w:r>
              <w:rPr>
                <w:rFonts w:ascii="Arial" w:eastAsia="Arial" w:hAnsi="Arial" w:cs="Arial"/>
                <w:b/>
                <w:sz w:val="20"/>
              </w:rPr>
              <w:t>and</w:t>
            </w:r>
            <w:r>
              <w:rPr>
                <w:rFonts w:ascii="Arial" w:eastAsia="Arial" w:hAnsi="Arial" w:cs="Arial"/>
                <w:sz w:val="20"/>
              </w:rPr>
              <w:t xml:space="preserve"> </w:t>
            </w:r>
          </w:p>
          <w:p w14:paraId="27F48F88" w14:textId="77777777" w:rsidR="004C7708" w:rsidRDefault="00516AD7">
            <w:pPr>
              <w:numPr>
                <w:ilvl w:val="0"/>
                <w:numId w:val="74"/>
              </w:numPr>
              <w:spacing w:after="0"/>
              <w:ind w:right="26" w:hanging="180"/>
            </w:pPr>
            <w:r>
              <w:rPr>
                <w:rFonts w:ascii="Arial" w:eastAsia="Arial" w:hAnsi="Arial" w:cs="Arial"/>
                <w:sz w:val="20"/>
              </w:rPr>
              <w:t xml:space="preserve">Activities of daily living such as washing face, brushing teeth, combing hair cannot be performed without assistance. Can no longer walk even short distances without assistance. </w:t>
            </w:r>
          </w:p>
        </w:tc>
      </w:tr>
      <w:tr w:rsidR="004C7708" w14:paraId="15855B70" w14:textId="77777777">
        <w:trPr>
          <w:trHeight w:val="1171"/>
        </w:trPr>
        <w:tc>
          <w:tcPr>
            <w:tcW w:w="1523" w:type="dxa"/>
            <w:tcBorders>
              <w:top w:val="single" w:sz="4" w:space="0" w:color="000000"/>
              <w:left w:val="single" w:sz="4" w:space="0" w:color="000000"/>
              <w:bottom w:val="single" w:sz="4" w:space="0" w:color="000000"/>
              <w:right w:val="single" w:sz="4" w:space="0" w:color="000000"/>
            </w:tcBorders>
          </w:tcPr>
          <w:p w14:paraId="00B60D41" w14:textId="77777777" w:rsidR="004C7708" w:rsidRDefault="00516AD7">
            <w:pPr>
              <w:spacing w:after="132"/>
              <w:ind w:right="164"/>
              <w:jc w:val="center"/>
            </w:pPr>
            <w:r>
              <w:rPr>
                <w:rFonts w:ascii="Arial" w:eastAsia="Arial" w:hAnsi="Arial" w:cs="Arial"/>
                <w:b/>
                <w:sz w:val="8"/>
              </w:rPr>
              <w:t xml:space="preserve"> </w:t>
            </w:r>
          </w:p>
          <w:p w14:paraId="632730FB" w14:textId="77777777" w:rsidR="004C7708" w:rsidRDefault="00516AD7">
            <w:pPr>
              <w:spacing w:after="0"/>
              <w:ind w:left="155"/>
            </w:pPr>
            <w:r>
              <w:rPr>
                <w:rFonts w:ascii="Arial" w:eastAsia="Arial" w:hAnsi="Arial" w:cs="Arial"/>
                <w:b/>
                <w:sz w:val="20"/>
              </w:rPr>
              <w:t xml:space="preserve">Eighty-five </w:t>
            </w:r>
          </w:p>
        </w:tc>
        <w:tc>
          <w:tcPr>
            <w:tcW w:w="7846" w:type="dxa"/>
            <w:tcBorders>
              <w:top w:val="single" w:sz="4" w:space="0" w:color="000000"/>
              <w:left w:val="single" w:sz="4" w:space="0" w:color="000000"/>
              <w:bottom w:val="single" w:sz="4" w:space="0" w:color="000000"/>
              <w:right w:val="single" w:sz="4" w:space="0" w:color="000000"/>
            </w:tcBorders>
          </w:tcPr>
          <w:p w14:paraId="718EFA21" w14:textId="77777777" w:rsidR="004C7708" w:rsidRDefault="00516AD7">
            <w:pPr>
              <w:spacing w:after="135"/>
            </w:pPr>
            <w:r>
              <w:rPr>
                <w:rFonts w:ascii="Arial" w:eastAsia="Arial" w:hAnsi="Arial" w:cs="Arial"/>
                <w:b/>
                <w:sz w:val="8"/>
              </w:rPr>
              <w:t xml:space="preserve"> </w:t>
            </w:r>
          </w:p>
          <w:p w14:paraId="151EAD57" w14:textId="77777777" w:rsidR="004C7708" w:rsidRDefault="00516AD7">
            <w:pPr>
              <w:spacing w:after="0" w:line="229" w:lineRule="auto"/>
              <w:ind w:left="91" w:right="572"/>
            </w:pPr>
            <w:r>
              <w:rPr>
                <w:rFonts w:ascii="Arial" w:eastAsia="Arial" w:hAnsi="Arial" w:cs="Arial"/>
                <w:sz w:val="20"/>
              </w:rPr>
              <w:t>•</w:t>
            </w:r>
            <w:r>
              <w:rPr>
                <w:rFonts w:ascii="Times New Roman" w:eastAsia="Times New Roman" w:hAnsi="Times New Roman" w:cs="Times New Roman"/>
                <w:sz w:val="20"/>
              </w:rPr>
              <w:t xml:space="preserve"> </w:t>
            </w:r>
            <w:r>
              <w:rPr>
                <w:rFonts w:ascii="Arial" w:eastAsia="Arial" w:hAnsi="Arial" w:cs="Arial"/>
                <w:sz w:val="20"/>
              </w:rPr>
              <w:t xml:space="preserve">Symptoms of vertigo/disequilibrium are present on a daily basis with supporting objective findings such as nystagmus and ataxia; </w:t>
            </w:r>
            <w:r>
              <w:rPr>
                <w:rFonts w:ascii="Arial" w:eastAsia="Arial" w:hAnsi="Arial" w:cs="Arial"/>
                <w:b/>
                <w:sz w:val="20"/>
              </w:rPr>
              <w:t>and</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Activities of daily living must be performed by caregiver; </w:t>
            </w:r>
            <w:r>
              <w:rPr>
                <w:rFonts w:ascii="Arial" w:eastAsia="Arial" w:hAnsi="Arial" w:cs="Arial"/>
                <w:b/>
                <w:sz w:val="20"/>
              </w:rPr>
              <w:t xml:space="preserve">and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Member/Veteran/Client is confined to home and premises.</w:t>
            </w:r>
            <w:r>
              <w:rPr>
                <w:rFonts w:ascii="Arial" w:eastAsia="Arial" w:hAnsi="Arial" w:cs="Arial"/>
                <w:b/>
                <w:sz w:val="20"/>
              </w:rPr>
              <w:t xml:space="preserve"> </w:t>
            </w:r>
          </w:p>
          <w:p w14:paraId="54ECA511" w14:textId="77777777" w:rsidR="004C7708" w:rsidRDefault="00516AD7">
            <w:pPr>
              <w:spacing w:after="0"/>
              <w:ind w:left="271"/>
            </w:pPr>
            <w:r>
              <w:rPr>
                <w:rFonts w:ascii="Arial" w:eastAsia="Arial" w:hAnsi="Arial" w:cs="Arial"/>
                <w:b/>
                <w:sz w:val="8"/>
              </w:rPr>
              <w:t xml:space="preserve"> </w:t>
            </w:r>
          </w:p>
        </w:tc>
      </w:tr>
    </w:tbl>
    <w:p w14:paraId="38119E7F" w14:textId="77777777" w:rsidR="004C7708" w:rsidRDefault="00516AD7">
      <w:pPr>
        <w:spacing w:after="8" w:line="216" w:lineRule="auto"/>
        <w:ind w:right="40"/>
      </w:pPr>
      <w:r>
        <w:rPr>
          <w:rFonts w:ascii="Times New Roman" w:eastAsia="Times New Roman" w:hAnsi="Times New Roman" w:cs="Times New Roman"/>
          <w:sz w:val="20"/>
        </w:rPr>
        <w:t xml:space="preserve">            </w:t>
      </w:r>
    </w:p>
    <w:p w14:paraId="16FA3A91" w14:textId="77777777" w:rsidR="004C7708" w:rsidRDefault="00516AD7">
      <w:pPr>
        <w:tabs>
          <w:tab w:val="center" w:pos="1322"/>
          <w:tab w:val="right" w:pos="9686"/>
        </w:tabs>
        <w:spacing w:after="10" w:line="249" w:lineRule="auto"/>
      </w:pPr>
      <w:r>
        <w:tab/>
      </w: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8 </w:t>
      </w:r>
    </w:p>
    <w:p w14:paraId="18A58AA5" w14:textId="77777777" w:rsidR="004C7708" w:rsidRDefault="00516AD7">
      <w:pPr>
        <w:tabs>
          <w:tab w:val="right" w:pos="9686"/>
        </w:tabs>
        <w:spacing w:after="7" w:line="249" w:lineRule="auto"/>
        <w:ind w:left="-15"/>
      </w:pPr>
      <w:r>
        <w:rPr>
          <w:rFonts w:ascii="Times New Roman" w:eastAsia="Times New Roman" w:hAnsi="Times New Roman" w:cs="Times New Roman"/>
          <w:sz w:val="37"/>
          <w:vertAlign w:val="superscript"/>
        </w:rP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Arial" w:eastAsia="Arial" w:hAnsi="Arial" w:cs="Arial"/>
          <w:sz w:val="18"/>
        </w:rPr>
        <w:t xml:space="preserve">Modified: February 2019 </w:t>
      </w:r>
    </w:p>
    <w:p w14:paraId="21C497BD" w14:textId="77777777" w:rsidR="004C7708" w:rsidRDefault="00516AD7">
      <w:pPr>
        <w:spacing w:after="0"/>
        <w:ind w:left="1181"/>
      </w:pPr>
      <w:r>
        <w:rPr>
          <w:rFonts w:ascii="Arial" w:eastAsia="Arial" w:hAnsi="Arial" w:cs="Arial"/>
          <w:b/>
          <w:sz w:val="24"/>
        </w:rPr>
        <w:t xml:space="preserve"> </w:t>
      </w:r>
    </w:p>
    <w:p w14:paraId="0DFDDF31" w14:textId="77777777" w:rsidR="004C7708" w:rsidRDefault="00516AD7">
      <w:pPr>
        <w:pStyle w:val="Heading2"/>
        <w:ind w:left="1191"/>
      </w:pPr>
      <w:r>
        <w:t xml:space="preserve">Steps to Determine Hearing Loss and Ear Impairment Assessment </w:t>
      </w:r>
    </w:p>
    <w:p w14:paraId="5F6810BF" w14:textId="77777777" w:rsidR="004C7708" w:rsidRDefault="00516AD7">
      <w:pPr>
        <w:spacing w:after="0"/>
      </w:pPr>
      <w:r>
        <w:rPr>
          <w:rFonts w:ascii="Times New Roman" w:eastAsia="Times New Roman" w:hAnsi="Times New Roman" w:cs="Times New Roman"/>
          <w:sz w:val="20"/>
        </w:rPr>
        <w:t xml:space="preserve"> </w:t>
      </w:r>
    </w:p>
    <w:tbl>
      <w:tblPr>
        <w:tblStyle w:val="TableGrid"/>
        <w:tblW w:w="9431" w:type="dxa"/>
        <w:tblInd w:w="0" w:type="dxa"/>
        <w:tblCellMar>
          <w:top w:w="0" w:type="dxa"/>
          <w:left w:w="0" w:type="dxa"/>
          <w:bottom w:w="0" w:type="dxa"/>
          <w:right w:w="0" w:type="dxa"/>
        </w:tblCellMar>
        <w:tblLook w:val="04A0" w:firstRow="1" w:lastRow="0" w:firstColumn="1" w:lastColumn="0" w:noHBand="0" w:noVBand="1"/>
      </w:tblPr>
      <w:tblGrid>
        <w:gridCol w:w="1440"/>
        <w:gridCol w:w="7991"/>
      </w:tblGrid>
      <w:tr w:rsidR="004C7708" w14:paraId="51224AD7" w14:textId="77777777">
        <w:trPr>
          <w:trHeight w:val="387"/>
        </w:trPr>
        <w:tc>
          <w:tcPr>
            <w:tcW w:w="1440" w:type="dxa"/>
            <w:tcBorders>
              <w:top w:val="nil"/>
              <w:left w:val="nil"/>
              <w:bottom w:val="nil"/>
              <w:right w:val="nil"/>
            </w:tcBorders>
          </w:tcPr>
          <w:p w14:paraId="36576733" w14:textId="77777777" w:rsidR="004C7708" w:rsidRDefault="00516AD7">
            <w:pPr>
              <w:spacing w:after="0"/>
              <w:ind w:right="76"/>
              <w:jc w:val="center"/>
            </w:pPr>
            <w:r>
              <w:rPr>
                <w:rFonts w:ascii="Arial" w:eastAsia="Arial" w:hAnsi="Arial" w:cs="Arial"/>
                <w:b/>
                <w:i/>
                <w:sz w:val="24"/>
              </w:rPr>
              <w:t>Step 1:</w:t>
            </w:r>
            <w:r>
              <w:rPr>
                <w:rFonts w:ascii="Times New Roman" w:eastAsia="Times New Roman" w:hAnsi="Times New Roman" w:cs="Times New Roman"/>
                <w:sz w:val="20"/>
              </w:rPr>
              <w:t xml:space="preserve"> </w:t>
            </w:r>
          </w:p>
          <w:p w14:paraId="521ED403" w14:textId="77777777" w:rsidR="004C7708" w:rsidRDefault="00516AD7">
            <w:pPr>
              <w:spacing w:after="0"/>
            </w:pPr>
            <w:r>
              <w:rPr>
                <w:rFonts w:ascii="Times New Roman" w:eastAsia="Times New Roman" w:hAnsi="Times New Roman" w:cs="Times New Roman"/>
                <w:sz w:val="10"/>
              </w:rPr>
              <w:t xml:space="preserve"> </w:t>
            </w:r>
          </w:p>
        </w:tc>
        <w:tc>
          <w:tcPr>
            <w:tcW w:w="7991" w:type="dxa"/>
            <w:tcBorders>
              <w:top w:val="nil"/>
              <w:left w:val="nil"/>
              <w:bottom w:val="nil"/>
              <w:right w:val="nil"/>
            </w:tcBorders>
          </w:tcPr>
          <w:p w14:paraId="03B851AF" w14:textId="77777777" w:rsidR="004C7708" w:rsidRDefault="00516AD7">
            <w:pPr>
              <w:spacing w:after="0"/>
            </w:pPr>
            <w:r>
              <w:rPr>
                <w:rFonts w:ascii="Arial" w:eastAsia="Arial" w:hAnsi="Arial" w:cs="Arial"/>
                <w:sz w:val="24"/>
              </w:rPr>
              <w:t xml:space="preserve">Determine total </w:t>
            </w:r>
            <w:r>
              <w:rPr>
                <w:rFonts w:ascii="Arial" w:eastAsia="Arial" w:hAnsi="Arial" w:cs="Arial"/>
                <w:sz w:val="24"/>
                <w:u w:val="single" w:color="000000"/>
              </w:rPr>
              <w:t>D</w:t>
            </w:r>
            <w:r>
              <w:rPr>
                <w:rFonts w:ascii="Arial" w:eastAsia="Arial" w:hAnsi="Arial" w:cs="Arial"/>
                <w:sz w:val="24"/>
              </w:rPr>
              <w:t xml:space="preserve">ecibel </w:t>
            </w:r>
            <w:r>
              <w:rPr>
                <w:rFonts w:ascii="Arial" w:eastAsia="Arial" w:hAnsi="Arial" w:cs="Arial"/>
                <w:sz w:val="24"/>
                <w:u w:val="single" w:color="000000"/>
              </w:rPr>
              <w:t>S</w:t>
            </w:r>
            <w:r>
              <w:rPr>
                <w:rFonts w:ascii="Arial" w:eastAsia="Arial" w:hAnsi="Arial" w:cs="Arial"/>
                <w:sz w:val="24"/>
              </w:rPr>
              <w:t xml:space="preserve">um </w:t>
            </w:r>
            <w:r>
              <w:rPr>
                <w:rFonts w:ascii="Arial" w:eastAsia="Arial" w:hAnsi="Arial" w:cs="Arial"/>
                <w:sz w:val="24"/>
                <w:u w:val="single" w:color="000000"/>
              </w:rPr>
              <w:t>H</w:t>
            </w:r>
            <w:r>
              <w:rPr>
                <w:rFonts w:ascii="Arial" w:eastAsia="Arial" w:hAnsi="Arial" w:cs="Arial"/>
                <w:sz w:val="24"/>
              </w:rPr>
              <w:t xml:space="preserve">earing </w:t>
            </w:r>
            <w:r>
              <w:rPr>
                <w:rFonts w:ascii="Arial" w:eastAsia="Arial" w:hAnsi="Arial" w:cs="Arial"/>
                <w:sz w:val="24"/>
                <w:u w:val="single" w:color="000000"/>
              </w:rPr>
              <w:t>L</w:t>
            </w:r>
            <w:r>
              <w:rPr>
                <w:rFonts w:ascii="Arial" w:eastAsia="Arial" w:hAnsi="Arial" w:cs="Arial"/>
                <w:sz w:val="24"/>
              </w:rPr>
              <w:t xml:space="preserve">oss (DSHL) for each ear. </w:t>
            </w:r>
          </w:p>
        </w:tc>
      </w:tr>
      <w:tr w:rsidR="004C7708" w14:paraId="6E304667" w14:textId="77777777">
        <w:trPr>
          <w:trHeight w:val="391"/>
        </w:trPr>
        <w:tc>
          <w:tcPr>
            <w:tcW w:w="1440" w:type="dxa"/>
            <w:tcBorders>
              <w:top w:val="nil"/>
              <w:left w:val="nil"/>
              <w:bottom w:val="nil"/>
              <w:right w:val="nil"/>
            </w:tcBorders>
          </w:tcPr>
          <w:p w14:paraId="2B9DF0A6" w14:textId="77777777" w:rsidR="004C7708" w:rsidRDefault="00516AD7">
            <w:pPr>
              <w:spacing w:after="0"/>
              <w:ind w:right="76"/>
              <w:jc w:val="center"/>
            </w:pPr>
            <w:r>
              <w:rPr>
                <w:rFonts w:ascii="Arial" w:eastAsia="Arial" w:hAnsi="Arial" w:cs="Arial"/>
                <w:b/>
                <w:i/>
                <w:sz w:val="24"/>
              </w:rPr>
              <w:t>Step 2:</w:t>
            </w:r>
            <w:r>
              <w:rPr>
                <w:rFonts w:ascii="Times New Roman" w:eastAsia="Times New Roman" w:hAnsi="Times New Roman" w:cs="Times New Roman"/>
                <w:sz w:val="20"/>
              </w:rPr>
              <w:t xml:space="preserve"> </w:t>
            </w:r>
          </w:p>
          <w:p w14:paraId="6525E246" w14:textId="77777777" w:rsidR="004C7708" w:rsidRDefault="00516AD7">
            <w:pPr>
              <w:spacing w:after="0"/>
            </w:pPr>
            <w:r>
              <w:rPr>
                <w:rFonts w:ascii="Times New Roman" w:eastAsia="Times New Roman" w:hAnsi="Times New Roman" w:cs="Times New Roman"/>
                <w:sz w:val="10"/>
              </w:rPr>
              <w:t xml:space="preserve"> </w:t>
            </w:r>
          </w:p>
        </w:tc>
        <w:tc>
          <w:tcPr>
            <w:tcW w:w="7991" w:type="dxa"/>
            <w:tcBorders>
              <w:top w:val="nil"/>
              <w:left w:val="nil"/>
              <w:bottom w:val="nil"/>
              <w:right w:val="nil"/>
            </w:tcBorders>
          </w:tcPr>
          <w:p w14:paraId="79668CB0"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9.1</w:t>
            </w:r>
            <w:r>
              <w:rPr>
                <w:rFonts w:ascii="Arial" w:eastAsia="Arial" w:hAnsi="Arial" w:cs="Arial"/>
                <w:sz w:val="24"/>
              </w:rPr>
              <w:t xml:space="preserve">(Loss of Function - Hearing Loss). </w:t>
            </w:r>
          </w:p>
        </w:tc>
      </w:tr>
      <w:tr w:rsidR="004C7708" w14:paraId="6EC18F87" w14:textId="77777777">
        <w:trPr>
          <w:trHeight w:val="391"/>
        </w:trPr>
        <w:tc>
          <w:tcPr>
            <w:tcW w:w="1440" w:type="dxa"/>
            <w:tcBorders>
              <w:top w:val="nil"/>
              <w:left w:val="nil"/>
              <w:bottom w:val="nil"/>
              <w:right w:val="nil"/>
            </w:tcBorders>
          </w:tcPr>
          <w:p w14:paraId="4D09D108" w14:textId="77777777" w:rsidR="004C7708" w:rsidRDefault="00516AD7">
            <w:pPr>
              <w:spacing w:after="0"/>
              <w:ind w:right="76"/>
              <w:jc w:val="center"/>
            </w:pPr>
            <w:r>
              <w:rPr>
                <w:rFonts w:ascii="Arial" w:eastAsia="Arial" w:hAnsi="Arial" w:cs="Arial"/>
                <w:b/>
                <w:i/>
                <w:sz w:val="24"/>
              </w:rPr>
              <w:t>Step 3:</w:t>
            </w:r>
            <w:r>
              <w:rPr>
                <w:rFonts w:ascii="Times New Roman" w:eastAsia="Times New Roman" w:hAnsi="Times New Roman" w:cs="Times New Roman"/>
                <w:sz w:val="20"/>
              </w:rPr>
              <w:t xml:space="preserve"> </w:t>
            </w:r>
          </w:p>
          <w:p w14:paraId="0CA5043D" w14:textId="77777777" w:rsidR="004C7708" w:rsidRDefault="00516AD7">
            <w:pPr>
              <w:spacing w:after="0"/>
            </w:pPr>
            <w:r>
              <w:rPr>
                <w:rFonts w:ascii="Times New Roman" w:eastAsia="Times New Roman" w:hAnsi="Times New Roman" w:cs="Times New Roman"/>
                <w:sz w:val="10"/>
              </w:rPr>
              <w:t xml:space="preserve"> </w:t>
            </w:r>
          </w:p>
        </w:tc>
        <w:tc>
          <w:tcPr>
            <w:tcW w:w="7991" w:type="dxa"/>
            <w:tcBorders>
              <w:top w:val="nil"/>
              <w:left w:val="nil"/>
              <w:bottom w:val="nil"/>
              <w:right w:val="nil"/>
            </w:tcBorders>
          </w:tcPr>
          <w:p w14:paraId="31A053F4" w14:textId="77777777" w:rsidR="004C7708" w:rsidRDefault="00516AD7">
            <w:pPr>
              <w:spacing w:after="0"/>
            </w:pPr>
            <w:r>
              <w:rPr>
                <w:rFonts w:ascii="Arial" w:eastAsia="Arial" w:hAnsi="Arial" w:cs="Arial"/>
                <w:sz w:val="24"/>
              </w:rPr>
              <w:t xml:space="preserve">Determine the Quality of Life rating. </w:t>
            </w:r>
          </w:p>
        </w:tc>
      </w:tr>
      <w:tr w:rsidR="004C7708" w14:paraId="38467D06" w14:textId="77777777">
        <w:trPr>
          <w:trHeight w:val="949"/>
        </w:trPr>
        <w:tc>
          <w:tcPr>
            <w:tcW w:w="1440" w:type="dxa"/>
            <w:tcBorders>
              <w:top w:val="nil"/>
              <w:left w:val="nil"/>
              <w:bottom w:val="nil"/>
              <w:right w:val="nil"/>
            </w:tcBorders>
          </w:tcPr>
          <w:p w14:paraId="12AC30B9" w14:textId="77777777" w:rsidR="004C7708" w:rsidRDefault="00516AD7">
            <w:pPr>
              <w:spacing w:after="377"/>
              <w:ind w:right="76"/>
              <w:jc w:val="center"/>
            </w:pPr>
            <w:r>
              <w:rPr>
                <w:rFonts w:ascii="Arial" w:eastAsia="Arial" w:hAnsi="Arial" w:cs="Arial"/>
                <w:b/>
                <w:i/>
                <w:sz w:val="24"/>
              </w:rPr>
              <w:t>Step 4:</w:t>
            </w:r>
            <w:r>
              <w:rPr>
                <w:rFonts w:ascii="Times New Roman" w:eastAsia="Times New Roman" w:hAnsi="Times New Roman" w:cs="Times New Roman"/>
                <w:sz w:val="20"/>
              </w:rPr>
              <w:t xml:space="preserve"> </w:t>
            </w:r>
          </w:p>
          <w:p w14:paraId="72D5D44A" w14:textId="77777777" w:rsidR="004C7708" w:rsidRDefault="00516AD7">
            <w:pPr>
              <w:spacing w:after="0"/>
            </w:pPr>
            <w:r>
              <w:rPr>
                <w:rFonts w:ascii="Times New Roman" w:eastAsia="Times New Roman" w:hAnsi="Times New Roman" w:cs="Times New Roman"/>
                <w:sz w:val="20"/>
              </w:rPr>
              <w:t xml:space="preserve"> </w:t>
            </w:r>
          </w:p>
        </w:tc>
        <w:tc>
          <w:tcPr>
            <w:tcW w:w="7991" w:type="dxa"/>
            <w:tcBorders>
              <w:top w:val="nil"/>
              <w:left w:val="nil"/>
              <w:bottom w:val="nil"/>
              <w:right w:val="nil"/>
            </w:tcBorders>
          </w:tcPr>
          <w:p w14:paraId="103E05BC" w14:textId="77777777" w:rsidR="004C7708" w:rsidRDefault="00516AD7">
            <w:pPr>
              <w:spacing w:after="0"/>
            </w:pPr>
            <w:r>
              <w:rPr>
                <w:rFonts w:ascii="Arial" w:eastAsia="Arial" w:hAnsi="Arial" w:cs="Arial"/>
                <w:sz w:val="24"/>
              </w:rPr>
              <w:t xml:space="preserve">Add the ratings at Step 2 and Step 3. </w:t>
            </w:r>
          </w:p>
          <w:p w14:paraId="366EB1AC" w14:textId="77777777" w:rsidR="004C7708" w:rsidRDefault="00516AD7">
            <w:pPr>
              <w:spacing w:after="122"/>
              <w:ind w:left="660"/>
            </w:pPr>
            <w:r>
              <w:rPr>
                <w:rFonts w:ascii="Arial" w:eastAsia="Arial" w:hAnsi="Arial" w:cs="Arial"/>
                <w:b/>
                <w:sz w:val="10"/>
              </w:rPr>
              <w:t xml:space="preserve"> </w:t>
            </w:r>
          </w:p>
          <w:p w14:paraId="4FA2EC0D" w14:textId="77777777" w:rsidR="004C7708" w:rsidRDefault="00516AD7">
            <w:pPr>
              <w:spacing w:after="0"/>
              <w:ind w:left="660"/>
            </w:pPr>
            <w:r>
              <w:rPr>
                <w:rFonts w:ascii="Arial" w:eastAsia="Arial" w:hAnsi="Arial" w:cs="Arial"/>
                <w:b/>
                <w:sz w:val="24"/>
              </w:rPr>
              <w:t xml:space="preserve">This is the Disability Assessment for hearing loss. </w:t>
            </w:r>
          </w:p>
        </w:tc>
      </w:tr>
      <w:tr w:rsidR="004C7708" w14:paraId="501A4483" w14:textId="77777777">
        <w:trPr>
          <w:trHeight w:val="674"/>
        </w:trPr>
        <w:tc>
          <w:tcPr>
            <w:tcW w:w="1440" w:type="dxa"/>
            <w:tcBorders>
              <w:top w:val="nil"/>
              <w:left w:val="nil"/>
              <w:bottom w:val="nil"/>
              <w:right w:val="nil"/>
            </w:tcBorders>
          </w:tcPr>
          <w:p w14:paraId="033721E8" w14:textId="77777777" w:rsidR="004C7708" w:rsidRDefault="00516AD7">
            <w:pPr>
              <w:spacing w:after="123"/>
              <w:ind w:right="76"/>
              <w:jc w:val="center"/>
            </w:pPr>
            <w:r>
              <w:rPr>
                <w:rFonts w:ascii="Arial" w:eastAsia="Arial" w:hAnsi="Arial" w:cs="Arial"/>
                <w:b/>
                <w:i/>
                <w:sz w:val="24"/>
              </w:rPr>
              <w:t>Step 5:</w:t>
            </w:r>
            <w:r>
              <w:rPr>
                <w:rFonts w:ascii="Times New Roman" w:eastAsia="Times New Roman" w:hAnsi="Times New Roman" w:cs="Times New Roman"/>
                <w:sz w:val="20"/>
              </w:rPr>
              <w:t xml:space="preserve"> </w:t>
            </w:r>
          </w:p>
          <w:p w14:paraId="751C62C5" w14:textId="77777777" w:rsidR="004C7708" w:rsidRDefault="00516AD7">
            <w:pPr>
              <w:spacing w:after="0"/>
            </w:pPr>
            <w:r>
              <w:rPr>
                <w:rFonts w:ascii="Times New Roman" w:eastAsia="Times New Roman" w:hAnsi="Times New Roman" w:cs="Times New Roman"/>
                <w:sz w:val="10"/>
              </w:rPr>
              <w:t xml:space="preserve"> </w:t>
            </w:r>
          </w:p>
        </w:tc>
        <w:tc>
          <w:tcPr>
            <w:tcW w:w="7991" w:type="dxa"/>
            <w:tcBorders>
              <w:top w:val="nil"/>
              <w:left w:val="nil"/>
              <w:bottom w:val="nil"/>
              <w:right w:val="nil"/>
            </w:tcBorders>
          </w:tcPr>
          <w:p w14:paraId="5D062730"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9.2</w:t>
            </w:r>
            <w:r>
              <w:rPr>
                <w:rFonts w:ascii="Arial" w:eastAsia="Arial" w:hAnsi="Arial" w:cs="Arial"/>
                <w:sz w:val="24"/>
              </w:rPr>
              <w:t xml:space="preserve"> (Other Impairment - Otitis Media/Otitis </w:t>
            </w:r>
            <w:r>
              <w:rPr>
                <w:rFonts w:ascii="Arial" w:eastAsia="Arial" w:hAnsi="Arial" w:cs="Arial"/>
                <w:sz w:val="24"/>
              </w:rPr>
              <w:t xml:space="preserve">Externa (Otalgia/Otorrhea) and Eustachian Tube Dysfunction). </w:t>
            </w:r>
          </w:p>
        </w:tc>
      </w:tr>
      <w:tr w:rsidR="004C7708" w14:paraId="115107C6" w14:textId="77777777">
        <w:trPr>
          <w:trHeight w:val="667"/>
        </w:trPr>
        <w:tc>
          <w:tcPr>
            <w:tcW w:w="1440" w:type="dxa"/>
            <w:tcBorders>
              <w:top w:val="nil"/>
              <w:left w:val="nil"/>
              <w:bottom w:val="nil"/>
              <w:right w:val="nil"/>
            </w:tcBorders>
          </w:tcPr>
          <w:p w14:paraId="1AC33AE5" w14:textId="77777777" w:rsidR="004C7708" w:rsidRDefault="00516AD7">
            <w:pPr>
              <w:spacing w:after="122"/>
              <w:ind w:right="76"/>
              <w:jc w:val="center"/>
            </w:pPr>
            <w:r>
              <w:rPr>
                <w:rFonts w:ascii="Arial" w:eastAsia="Arial" w:hAnsi="Arial" w:cs="Arial"/>
                <w:b/>
                <w:i/>
                <w:sz w:val="24"/>
              </w:rPr>
              <w:t>Step 6:</w:t>
            </w:r>
            <w:r>
              <w:rPr>
                <w:rFonts w:ascii="Times New Roman" w:eastAsia="Times New Roman" w:hAnsi="Times New Roman" w:cs="Times New Roman"/>
                <w:sz w:val="20"/>
              </w:rPr>
              <w:t xml:space="preserve"> </w:t>
            </w:r>
          </w:p>
          <w:p w14:paraId="4EB72CD8" w14:textId="77777777" w:rsidR="004C7708" w:rsidRDefault="00516AD7">
            <w:pPr>
              <w:spacing w:after="0"/>
            </w:pPr>
            <w:r>
              <w:rPr>
                <w:rFonts w:ascii="Times New Roman" w:eastAsia="Times New Roman" w:hAnsi="Times New Roman" w:cs="Times New Roman"/>
                <w:sz w:val="10"/>
              </w:rPr>
              <w:t xml:space="preserve"> </w:t>
            </w:r>
          </w:p>
        </w:tc>
        <w:tc>
          <w:tcPr>
            <w:tcW w:w="7991" w:type="dxa"/>
            <w:tcBorders>
              <w:top w:val="nil"/>
              <w:left w:val="nil"/>
              <w:bottom w:val="nil"/>
              <w:right w:val="nil"/>
            </w:tcBorders>
          </w:tcPr>
          <w:p w14:paraId="64404983"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6. </w:t>
            </w:r>
          </w:p>
        </w:tc>
      </w:tr>
      <w:tr w:rsidR="004C7708" w14:paraId="78F73C9B" w14:textId="77777777">
        <w:trPr>
          <w:trHeight w:val="391"/>
        </w:trPr>
        <w:tc>
          <w:tcPr>
            <w:tcW w:w="1440" w:type="dxa"/>
            <w:tcBorders>
              <w:top w:val="nil"/>
              <w:left w:val="nil"/>
              <w:bottom w:val="nil"/>
              <w:right w:val="nil"/>
            </w:tcBorders>
          </w:tcPr>
          <w:p w14:paraId="6CA400F5" w14:textId="77777777" w:rsidR="004C7708" w:rsidRDefault="00516AD7">
            <w:pPr>
              <w:spacing w:after="0"/>
              <w:ind w:right="76"/>
              <w:jc w:val="center"/>
            </w:pPr>
            <w:r>
              <w:rPr>
                <w:rFonts w:ascii="Arial" w:eastAsia="Arial" w:hAnsi="Arial" w:cs="Arial"/>
                <w:b/>
                <w:i/>
                <w:sz w:val="24"/>
              </w:rPr>
              <w:t>Step 7:</w:t>
            </w:r>
            <w:r>
              <w:rPr>
                <w:rFonts w:ascii="Times New Roman" w:eastAsia="Times New Roman" w:hAnsi="Times New Roman" w:cs="Times New Roman"/>
                <w:sz w:val="20"/>
              </w:rPr>
              <w:t xml:space="preserve"> </w:t>
            </w:r>
          </w:p>
          <w:p w14:paraId="6AC5A286" w14:textId="77777777" w:rsidR="004C7708" w:rsidRDefault="00516AD7">
            <w:pPr>
              <w:spacing w:after="0"/>
            </w:pPr>
            <w:r>
              <w:rPr>
                <w:rFonts w:ascii="Times New Roman" w:eastAsia="Times New Roman" w:hAnsi="Times New Roman" w:cs="Times New Roman"/>
                <w:sz w:val="10"/>
              </w:rPr>
              <w:t xml:space="preserve"> </w:t>
            </w:r>
          </w:p>
        </w:tc>
        <w:tc>
          <w:tcPr>
            <w:tcW w:w="7991" w:type="dxa"/>
            <w:tcBorders>
              <w:top w:val="nil"/>
              <w:left w:val="nil"/>
              <w:bottom w:val="nil"/>
              <w:right w:val="nil"/>
            </w:tcBorders>
          </w:tcPr>
          <w:p w14:paraId="3AF8E1B2" w14:textId="77777777" w:rsidR="004C7708" w:rsidRDefault="00516AD7">
            <w:pPr>
              <w:spacing w:after="0"/>
            </w:pPr>
            <w:r>
              <w:rPr>
                <w:rFonts w:ascii="Arial" w:eastAsia="Arial" w:hAnsi="Arial" w:cs="Arial"/>
                <w:sz w:val="24"/>
              </w:rPr>
              <w:t xml:space="preserve">Determine the Quality of Life rating. </w:t>
            </w:r>
          </w:p>
        </w:tc>
      </w:tr>
      <w:tr w:rsidR="004C7708" w14:paraId="5FAA4234" w14:textId="77777777">
        <w:trPr>
          <w:trHeight w:val="272"/>
        </w:trPr>
        <w:tc>
          <w:tcPr>
            <w:tcW w:w="1440" w:type="dxa"/>
            <w:tcBorders>
              <w:top w:val="nil"/>
              <w:left w:val="nil"/>
              <w:bottom w:val="nil"/>
              <w:right w:val="nil"/>
            </w:tcBorders>
          </w:tcPr>
          <w:p w14:paraId="3FDD096F" w14:textId="77777777" w:rsidR="004C7708" w:rsidRDefault="00516AD7">
            <w:pPr>
              <w:spacing w:after="0"/>
              <w:ind w:right="76"/>
              <w:jc w:val="center"/>
            </w:pPr>
            <w:r>
              <w:rPr>
                <w:rFonts w:ascii="Arial" w:eastAsia="Arial" w:hAnsi="Arial" w:cs="Arial"/>
                <w:b/>
                <w:i/>
                <w:sz w:val="24"/>
              </w:rPr>
              <w:t>Step 8:</w:t>
            </w:r>
            <w:r>
              <w:rPr>
                <w:rFonts w:ascii="Times New Roman" w:eastAsia="Times New Roman" w:hAnsi="Times New Roman" w:cs="Times New Roman"/>
                <w:sz w:val="20"/>
              </w:rPr>
              <w:t xml:space="preserve"> </w:t>
            </w:r>
          </w:p>
        </w:tc>
        <w:tc>
          <w:tcPr>
            <w:tcW w:w="7991" w:type="dxa"/>
            <w:tcBorders>
              <w:top w:val="nil"/>
              <w:left w:val="nil"/>
              <w:bottom w:val="nil"/>
              <w:right w:val="nil"/>
            </w:tcBorders>
          </w:tcPr>
          <w:p w14:paraId="1DBFBC5F" w14:textId="77777777" w:rsidR="004C7708" w:rsidRDefault="00516AD7">
            <w:pPr>
              <w:spacing w:after="0"/>
            </w:pPr>
            <w:r>
              <w:rPr>
                <w:rFonts w:ascii="Arial" w:eastAsia="Arial" w:hAnsi="Arial" w:cs="Arial"/>
                <w:sz w:val="24"/>
              </w:rPr>
              <w:t xml:space="preserve">Add the ratings at Step 7 and Step 8. </w:t>
            </w:r>
          </w:p>
        </w:tc>
      </w:tr>
    </w:tbl>
    <w:p w14:paraId="21BABFDA" w14:textId="77777777" w:rsidR="004C7708" w:rsidRDefault="00516AD7">
      <w:pPr>
        <w:spacing w:after="120"/>
        <w:ind w:left="184"/>
        <w:jc w:val="center"/>
      </w:pPr>
      <w:r>
        <w:rPr>
          <w:rFonts w:ascii="Arial" w:eastAsia="Arial" w:hAnsi="Arial" w:cs="Arial"/>
          <w:b/>
          <w:sz w:val="10"/>
        </w:rPr>
        <w:t xml:space="preserve"> </w:t>
      </w:r>
    </w:p>
    <w:p w14:paraId="145EC472" w14:textId="77777777" w:rsidR="004C7708" w:rsidRDefault="00516AD7">
      <w:pPr>
        <w:spacing w:after="3"/>
        <w:ind w:left="2467" w:right="2302" w:hanging="10"/>
        <w:jc w:val="center"/>
      </w:pPr>
      <w:r>
        <w:rPr>
          <w:rFonts w:ascii="Arial" w:eastAsia="Arial" w:hAnsi="Arial" w:cs="Arial"/>
          <w:b/>
          <w:sz w:val="24"/>
        </w:rPr>
        <w:t>This is the Disability Assessment for</w:t>
      </w:r>
      <w:r>
        <w:rPr>
          <w:rFonts w:ascii="Times New Roman" w:eastAsia="Times New Roman" w:hAnsi="Times New Roman" w:cs="Times New Roman"/>
          <w:sz w:val="20"/>
        </w:rPr>
        <w:t xml:space="preserve"> </w:t>
      </w:r>
    </w:p>
    <w:p w14:paraId="12A31060" w14:textId="77777777" w:rsidR="004C7708" w:rsidRDefault="00516AD7">
      <w:pPr>
        <w:spacing w:after="5" w:line="250" w:lineRule="auto"/>
        <w:ind w:left="562" w:hanging="10"/>
      </w:pPr>
      <w:r>
        <w:rPr>
          <w:rFonts w:ascii="Arial" w:eastAsia="Arial" w:hAnsi="Arial" w:cs="Arial"/>
          <w:b/>
          <w:sz w:val="24"/>
        </w:rPr>
        <w:t xml:space="preserve">otitis media/otitis externa (otalgia/otorrhea) and eustachian tube dysfunction. </w:t>
      </w:r>
    </w:p>
    <w:p w14:paraId="14B7E6E1" w14:textId="77777777" w:rsidR="004C7708" w:rsidRDefault="00516AD7">
      <w:pPr>
        <w:spacing w:after="0"/>
      </w:pPr>
      <w:r>
        <w:rPr>
          <w:rFonts w:ascii="Times New Roman" w:eastAsia="Times New Roman" w:hAnsi="Times New Roman" w:cs="Times New Roman"/>
          <w:sz w:val="16"/>
        </w:rPr>
        <w:t xml:space="preserve"> </w:t>
      </w:r>
    </w:p>
    <w:tbl>
      <w:tblPr>
        <w:tblStyle w:val="TableGrid"/>
        <w:tblW w:w="9439" w:type="dxa"/>
        <w:tblInd w:w="0" w:type="dxa"/>
        <w:tblCellMar>
          <w:top w:w="0" w:type="dxa"/>
          <w:left w:w="0" w:type="dxa"/>
          <w:bottom w:w="0" w:type="dxa"/>
          <w:right w:w="0" w:type="dxa"/>
        </w:tblCellMar>
        <w:tblLook w:val="04A0" w:firstRow="1" w:lastRow="0" w:firstColumn="1" w:lastColumn="0" w:noHBand="0" w:noVBand="1"/>
      </w:tblPr>
      <w:tblGrid>
        <w:gridCol w:w="1440"/>
        <w:gridCol w:w="7999"/>
      </w:tblGrid>
      <w:tr w:rsidR="004C7708" w14:paraId="1ECB77C3" w14:textId="77777777">
        <w:trPr>
          <w:trHeight w:val="663"/>
        </w:trPr>
        <w:tc>
          <w:tcPr>
            <w:tcW w:w="1440" w:type="dxa"/>
            <w:tcBorders>
              <w:top w:val="nil"/>
              <w:left w:val="nil"/>
              <w:bottom w:val="nil"/>
              <w:right w:val="nil"/>
            </w:tcBorders>
          </w:tcPr>
          <w:p w14:paraId="6E20FB76" w14:textId="77777777" w:rsidR="004C7708" w:rsidRDefault="00516AD7">
            <w:pPr>
              <w:spacing w:after="122"/>
              <w:ind w:left="281"/>
            </w:pPr>
            <w:r>
              <w:rPr>
                <w:rFonts w:ascii="Arial" w:eastAsia="Arial" w:hAnsi="Arial" w:cs="Arial"/>
                <w:b/>
                <w:i/>
                <w:sz w:val="24"/>
              </w:rPr>
              <w:t>Note:</w:t>
            </w:r>
            <w:r>
              <w:rPr>
                <w:rFonts w:ascii="Times New Roman" w:eastAsia="Times New Roman" w:hAnsi="Times New Roman" w:cs="Times New Roman"/>
                <w:sz w:val="20"/>
              </w:rPr>
              <w:t xml:space="preserve"> </w:t>
            </w:r>
          </w:p>
          <w:p w14:paraId="025BC0C7" w14:textId="77777777" w:rsidR="004C7708" w:rsidRDefault="00516AD7">
            <w:pPr>
              <w:spacing w:after="0"/>
            </w:pPr>
            <w:r>
              <w:rPr>
                <w:rFonts w:ascii="Times New Roman" w:eastAsia="Times New Roman" w:hAnsi="Times New Roman" w:cs="Times New Roman"/>
                <w:sz w:val="10"/>
              </w:rPr>
              <w:t xml:space="preserve"> </w:t>
            </w:r>
          </w:p>
        </w:tc>
        <w:tc>
          <w:tcPr>
            <w:tcW w:w="7999" w:type="dxa"/>
            <w:tcBorders>
              <w:top w:val="nil"/>
              <w:left w:val="nil"/>
              <w:bottom w:val="nil"/>
              <w:right w:val="nil"/>
            </w:tcBorders>
          </w:tcPr>
          <w:p w14:paraId="14FF3CC8" w14:textId="77777777" w:rsidR="004C7708" w:rsidRDefault="00516AD7">
            <w:pPr>
              <w:spacing w:after="0"/>
            </w:pPr>
            <w:r>
              <w:rPr>
                <w:rFonts w:ascii="Arial" w:eastAsia="Arial" w:hAnsi="Arial" w:cs="Arial"/>
                <w:b/>
                <w:sz w:val="24"/>
              </w:rPr>
              <w:t xml:space="preserve">If more than one entitled condition requires assessment from Table 9.2, Steps 6 - 10 must be repeated. </w:t>
            </w:r>
          </w:p>
        </w:tc>
      </w:tr>
      <w:tr w:rsidR="004C7708" w14:paraId="3A69E9BB" w14:textId="77777777">
        <w:trPr>
          <w:trHeight w:val="391"/>
        </w:trPr>
        <w:tc>
          <w:tcPr>
            <w:tcW w:w="1440" w:type="dxa"/>
            <w:tcBorders>
              <w:top w:val="nil"/>
              <w:left w:val="nil"/>
              <w:bottom w:val="nil"/>
              <w:right w:val="nil"/>
            </w:tcBorders>
          </w:tcPr>
          <w:p w14:paraId="7EBE39AB" w14:textId="77777777" w:rsidR="004C7708" w:rsidRDefault="00516AD7">
            <w:pPr>
              <w:spacing w:after="0"/>
              <w:ind w:right="76"/>
              <w:jc w:val="center"/>
            </w:pPr>
            <w:r>
              <w:rPr>
                <w:rFonts w:ascii="Arial" w:eastAsia="Arial" w:hAnsi="Arial" w:cs="Arial"/>
                <w:b/>
                <w:i/>
                <w:sz w:val="24"/>
              </w:rPr>
              <w:t>Step 9:</w:t>
            </w:r>
            <w:r>
              <w:rPr>
                <w:rFonts w:ascii="Times New Roman" w:eastAsia="Times New Roman" w:hAnsi="Times New Roman" w:cs="Times New Roman"/>
                <w:sz w:val="20"/>
              </w:rPr>
              <w:t xml:space="preserve"> </w:t>
            </w:r>
          </w:p>
          <w:p w14:paraId="62B76069" w14:textId="77777777" w:rsidR="004C7708" w:rsidRDefault="00516AD7">
            <w:pPr>
              <w:spacing w:after="0"/>
            </w:pPr>
            <w:r>
              <w:rPr>
                <w:rFonts w:ascii="Times New Roman" w:eastAsia="Times New Roman" w:hAnsi="Times New Roman" w:cs="Times New Roman"/>
                <w:sz w:val="10"/>
              </w:rPr>
              <w:t xml:space="preserve"> </w:t>
            </w:r>
          </w:p>
        </w:tc>
        <w:tc>
          <w:tcPr>
            <w:tcW w:w="7999" w:type="dxa"/>
            <w:tcBorders>
              <w:top w:val="nil"/>
              <w:left w:val="nil"/>
              <w:bottom w:val="nil"/>
              <w:right w:val="nil"/>
            </w:tcBorders>
          </w:tcPr>
          <w:p w14:paraId="2FFA8FC3"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9.3</w:t>
            </w:r>
            <w:r>
              <w:rPr>
                <w:rFonts w:ascii="Arial" w:eastAsia="Arial" w:hAnsi="Arial" w:cs="Arial"/>
                <w:sz w:val="24"/>
              </w:rPr>
              <w:t xml:space="preserve"> (Other Impairment - Tinnitus). </w:t>
            </w:r>
          </w:p>
        </w:tc>
      </w:tr>
      <w:tr w:rsidR="004C7708" w14:paraId="2D922732" w14:textId="77777777">
        <w:trPr>
          <w:trHeight w:val="667"/>
        </w:trPr>
        <w:tc>
          <w:tcPr>
            <w:tcW w:w="1440" w:type="dxa"/>
            <w:tcBorders>
              <w:top w:val="nil"/>
              <w:left w:val="nil"/>
              <w:bottom w:val="nil"/>
              <w:right w:val="nil"/>
            </w:tcBorders>
          </w:tcPr>
          <w:p w14:paraId="0C388620" w14:textId="77777777" w:rsidR="004C7708" w:rsidRDefault="00516AD7">
            <w:pPr>
              <w:spacing w:after="122"/>
              <w:ind w:left="120"/>
            </w:pPr>
            <w:r>
              <w:rPr>
                <w:rFonts w:ascii="Arial" w:eastAsia="Arial" w:hAnsi="Arial" w:cs="Arial"/>
                <w:b/>
                <w:i/>
                <w:sz w:val="24"/>
              </w:rPr>
              <w:t>Step 10:</w:t>
            </w:r>
            <w:r>
              <w:rPr>
                <w:rFonts w:ascii="Times New Roman" w:eastAsia="Times New Roman" w:hAnsi="Times New Roman" w:cs="Times New Roman"/>
                <w:sz w:val="20"/>
              </w:rPr>
              <w:t xml:space="preserve"> </w:t>
            </w:r>
          </w:p>
          <w:p w14:paraId="6F7E2F45" w14:textId="77777777" w:rsidR="004C7708" w:rsidRDefault="00516AD7">
            <w:pPr>
              <w:spacing w:after="0"/>
            </w:pPr>
            <w:r>
              <w:rPr>
                <w:rFonts w:ascii="Times New Roman" w:eastAsia="Times New Roman" w:hAnsi="Times New Roman" w:cs="Times New Roman"/>
                <w:sz w:val="10"/>
              </w:rPr>
              <w:t xml:space="preserve"> </w:t>
            </w:r>
          </w:p>
        </w:tc>
        <w:tc>
          <w:tcPr>
            <w:tcW w:w="7999" w:type="dxa"/>
            <w:tcBorders>
              <w:top w:val="nil"/>
              <w:left w:val="nil"/>
              <w:bottom w:val="nil"/>
              <w:right w:val="nil"/>
            </w:tcBorders>
          </w:tcPr>
          <w:p w14:paraId="56E86C5E"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11. </w:t>
            </w:r>
          </w:p>
        </w:tc>
      </w:tr>
      <w:tr w:rsidR="004C7708" w14:paraId="32472BA2" w14:textId="77777777">
        <w:trPr>
          <w:trHeight w:val="391"/>
        </w:trPr>
        <w:tc>
          <w:tcPr>
            <w:tcW w:w="1440" w:type="dxa"/>
            <w:tcBorders>
              <w:top w:val="nil"/>
              <w:left w:val="nil"/>
              <w:bottom w:val="nil"/>
              <w:right w:val="nil"/>
            </w:tcBorders>
          </w:tcPr>
          <w:p w14:paraId="5AF662DC" w14:textId="77777777" w:rsidR="004C7708" w:rsidRDefault="00516AD7">
            <w:pPr>
              <w:spacing w:after="0"/>
              <w:ind w:left="58"/>
              <w:jc w:val="center"/>
            </w:pPr>
            <w:r>
              <w:rPr>
                <w:rFonts w:ascii="Arial" w:eastAsia="Arial" w:hAnsi="Arial" w:cs="Arial"/>
                <w:b/>
                <w:i/>
                <w:sz w:val="24"/>
              </w:rPr>
              <w:t>Step 11:</w:t>
            </w:r>
            <w:r>
              <w:rPr>
                <w:rFonts w:ascii="Times New Roman" w:eastAsia="Times New Roman" w:hAnsi="Times New Roman" w:cs="Times New Roman"/>
                <w:sz w:val="20"/>
              </w:rPr>
              <w:t xml:space="preserve"> </w:t>
            </w:r>
          </w:p>
          <w:p w14:paraId="393B6684" w14:textId="77777777" w:rsidR="004C7708" w:rsidRDefault="00516AD7">
            <w:pPr>
              <w:spacing w:after="0"/>
            </w:pPr>
            <w:r>
              <w:rPr>
                <w:rFonts w:ascii="Times New Roman" w:eastAsia="Times New Roman" w:hAnsi="Times New Roman" w:cs="Times New Roman"/>
                <w:sz w:val="10"/>
              </w:rPr>
              <w:t xml:space="preserve"> </w:t>
            </w:r>
          </w:p>
        </w:tc>
        <w:tc>
          <w:tcPr>
            <w:tcW w:w="7999" w:type="dxa"/>
            <w:tcBorders>
              <w:top w:val="nil"/>
              <w:left w:val="nil"/>
              <w:bottom w:val="nil"/>
              <w:right w:val="nil"/>
            </w:tcBorders>
          </w:tcPr>
          <w:p w14:paraId="36D8B291" w14:textId="77777777" w:rsidR="004C7708" w:rsidRDefault="00516AD7">
            <w:pPr>
              <w:spacing w:after="0"/>
            </w:pPr>
            <w:r>
              <w:rPr>
                <w:rFonts w:ascii="Arial" w:eastAsia="Arial" w:hAnsi="Arial" w:cs="Arial"/>
                <w:sz w:val="24"/>
              </w:rPr>
              <w:t xml:space="preserve">Determine the Quality of Life rating. </w:t>
            </w:r>
          </w:p>
        </w:tc>
      </w:tr>
      <w:tr w:rsidR="004C7708" w14:paraId="7D068C6A" w14:textId="77777777">
        <w:trPr>
          <w:trHeight w:val="951"/>
        </w:trPr>
        <w:tc>
          <w:tcPr>
            <w:tcW w:w="1440" w:type="dxa"/>
            <w:tcBorders>
              <w:top w:val="nil"/>
              <w:left w:val="nil"/>
              <w:bottom w:val="nil"/>
              <w:right w:val="nil"/>
            </w:tcBorders>
          </w:tcPr>
          <w:p w14:paraId="6F61C036" w14:textId="77777777" w:rsidR="004C7708" w:rsidRDefault="00516AD7">
            <w:pPr>
              <w:spacing w:after="0"/>
              <w:ind w:left="58"/>
              <w:jc w:val="center"/>
            </w:pPr>
            <w:r>
              <w:rPr>
                <w:rFonts w:ascii="Arial" w:eastAsia="Arial" w:hAnsi="Arial" w:cs="Arial"/>
                <w:b/>
                <w:i/>
                <w:sz w:val="24"/>
              </w:rPr>
              <w:t>Step 12:</w:t>
            </w:r>
            <w:r>
              <w:rPr>
                <w:rFonts w:ascii="Times New Roman" w:eastAsia="Times New Roman" w:hAnsi="Times New Roman" w:cs="Times New Roman"/>
                <w:sz w:val="20"/>
              </w:rPr>
              <w:t xml:space="preserve"> </w:t>
            </w:r>
          </w:p>
          <w:p w14:paraId="1417DA12" w14:textId="77777777" w:rsidR="004C7708" w:rsidRDefault="00516AD7">
            <w:pPr>
              <w:spacing w:after="349"/>
            </w:pPr>
            <w:r>
              <w:rPr>
                <w:rFonts w:ascii="Times New Roman" w:eastAsia="Times New Roman" w:hAnsi="Times New Roman" w:cs="Times New Roman"/>
                <w:sz w:val="10"/>
              </w:rPr>
              <w:t xml:space="preserve"> </w:t>
            </w:r>
          </w:p>
          <w:p w14:paraId="7215A127" w14:textId="77777777" w:rsidR="004C7708" w:rsidRDefault="00516AD7">
            <w:pPr>
              <w:spacing w:after="0"/>
            </w:pPr>
            <w:r>
              <w:rPr>
                <w:rFonts w:ascii="Times New Roman" w:eastAsia="Times New Roman" w:hAnsi="Times New Roman" w:cs="Times New Roman"/>
                <w:sz w:val="16"/>
              </w:rPr>
              <w:t xml:space="preserve"> </w:t>
            </w:r>
          </w:p>
        </w:tc>
        <w:tc>
          <w:tcPr>
            <w:tcW w:w="7999" w:type="dxa"/>
            <w:tcBorders>
              <w:top w:val="nil"/>
              <w:left w:val="nil"/>
              <w:bottom w:val="nil"/>
              <w:right w:val="nil"/>
            </w:tcBorders>
          </w:tcPr>
          <w:p w14:paraId="42D45359" w14:textId="77777777" w:rsidR="004C7708" w:rsidRDefault="00516AD7">
            <w:pPr>
              <w:spacing w:after="177"/>
            </w:pPr>
            <w:r>
              <w:rPr>
                <w:rFonts w:ascii="Arial" w:eastAsia="Arial" w:hAnsi="Arial" w:cs="Arial"/>
                <w:sz w:val="24"/>
              </w:rPr>
              <w:t xml:space="preserve">Add the ratings at Step 12 and Step 13. </w:t>
            </w:r>
          </w:p>
          <w:p w14:paraId="668E52AC" w14:textId="77777777" w:rsidR="004C7708" w:rsidRDefault="00516AD7">
            <w:pPr>
              <w:spacing w:after="0"/>
              <w:ind w:left="919"/>
            </w:pPr>
            <w:r>
              <w:rPr>
                <w:rFonts w:ascii="Arial" w:eastAsia="Arial" w:hAnsi="Arial" w:cs="Arial"/>
                <w:b/>
                <w:sz w:val="24"/>
              </w:rPr>
              <w:t xml:space="preserve">This is the Disability Assessment for tinnitus. </w:t>
            </w:r>
          </w:p>
        </w:tc>
      </w:tr>
      <w:tr w:rsidR="004C7708" w14:paraId="3960941D" w14:textId="77777777">
        <w:trPr>
          <w:trHeight w:val="666"/>
        </w:trPr>
        <w:tc>
          <w:tcPr>
            <w:tcW w:w="1440" w:type="dxa"/>
            <w:tcBorders>
              <w:top w:val="nil"/>
              <w:left w:val="nil"/>
              <w:bottom w:val="nil"/>
              <w:right w:val="nil"/>
            </w:tcBorders>
          </w:tcPr>
          <w:p w14:paraId="7F45A8FA" w14:textId="77777777" w:rsidR="004C7708" w:rsidRDefault="00516AD7">
            <w:pPr>
              <w:spacing w:after="122"/>
              <w:ind w:left="58"/>
              <w:jc w:val="center"/>
            </w:pPr>
            <w:r>
              <w:rPr>
                <w:rFonts w:ascii="Arial" w:eastAsia="Arial" w:hAnsi="Arial" w:cs="Arial"/>
                <w:b/>
                <w:i/>
                <w:sz w:val="24"/>
              </w:rPr>
              <w:t>Step 13:</w:t>
            </w:r>
            <w:r>
              <w:rPr>
                <w:rFonts w:ascii="Times New Roman" w:eastAsia="Times New Roman" w:hAnsi="Times New Roman" w:cs="Times New Roman"/>
                <w:sz w:val="20"/>
              </w:rPr>
              <w:t xml:space="preserve"> </w:t>
            </w:r>
          </w:p>
          <w:p w14:paraId="2E70835F" w14:textId="77777777" w:rsidR="004C7708" w:rsidRDefault="00516AD7">
            <w:pPr>
              <w:spacing w:after="0"/>
              <w:ind w:left="281"/>
            </w:pPr>
            <w:r>
              <w:rPr>
                <w:rFonts w:ascii="Arial" w:eastAsia="Arial" w:hAnsi="Arial" w:cs="Arial"/>
                <w:b/>
                <w:i/>
                <w:sz w:val="10"/>
              </w:rPr>
              <w:t xml:space="preserve"> </w:t>
            </w:r>
          </w:p>
        </w:tc>
        <w:tc>
          <w:tcPr>
            <w:tcW w:w="7999" w:type="dxa"/>
            <w:tcBorders>
              <w:top w:val="nil"/>
              <w:left w:val="nil"/>
              <w:bottom w:val="nil"/>
              <w:right w:val="nil"/>
            </w:tcBorders>
          </w:tcPr>
          <w:p w14:paraId="2D6C936D" w14:textId="77777777" w:rsidR="004C7708" w:rsidRDefault="00516AD7">
            <w:pPr>
              <w:spacing w:after="0"/>
              <w:ind w:left="161" w:hanging="22"/>
            </w:pPr>
            <w:r>
              <w:rPr>
                <w:rFonts w:ascii="Arial" w:eastAsia="Arial" w:hAnsi="Arial" w:cs="Arial"/>
                <w:sz w:val="24"/>
              </w:rPr>
              <w:t xml:space="preserve">Determine the rating from </w:t>
            </w:r>
            <w:r>
              <w:rPr>
                <w:rFonts w:ascii="Arial" w:eastAsia="Arial" w:hAnsi="Arial" w:cs="Arial"/>
                <w:b/>
                <w:sz w:val="24"/>
              </w:rPr>
              <w:t>Table 9.4</w:t>
            </w:r>
            <w:r>
              <w:rPr>
                <w:rFonts w:ascii="Arial" w:eastAsia="Arial" w:hAnsi="Arial" w:cs="Arial"/>
                <w:sz w:val="24"/>
              </w:rPr>
              <w:t xml:space="preserve"> (Other Impairment - Vertigo/Disequilibrium). </w:t>
            </w:r>
          </w:p>
        </w:tc>
      </w:tr>
      <w:tr w:rsidR="004C7708" w14:paraId="0D3C1BB3" w14:textId="77777777">
        <w:trPr>
          <w:trHeight w:val="668"/>
        </w:trPr>
        <w:tc>
          <w:tcPr>
            <w:tcW w:w="1440" w:type="dxa"/>
            <w:tcBorders>
              <w:top w:val="nil"/>
              <w:left w:val="nil"/>
              <w:bottom w:val="nil"/>
              <w:right w:val="nil"/>
            </w:tcBorders>
          </w:tcPr>
          <w:p w14:paraId="491EFC5E" w14:textId="77777777" w:rsidR="004C7708" w:rsidRDefault="00516AD7">
            <w:pPr>
              <w:spacing w:after="122"/>
              <w:ind w:left="58"/>
              <w:jc w:val="center"/>
            </w:pPr>
            <w:r>
              <w:rPr>
                <w:rFonts w:ascii="Arial" w:eastAsia="Arial" w:hAnsi="Arial" w:cs="Arial"/>
                <w:b/>
                <w:i/>
                <w:sz w:val="24"/>
              </w:rPr>
              <w:t>Step 14:</w:t>
            </w:r>
            <w:r>
              <w:rPr>
                <w:rFonts w:ascii="Times New Roman" w:eastAsia="Times New Roman" w:hAnsi="Times New Roman" w:cs="Times New Roman"/>
                <w:sz w:val="20"/>
              </w:rPr>
              <w:t xml:space="preserve"> </w:t>
            </w:r>
          </w:p>
          <w:p w14:paraId="44C48833" w14:textId="77777777" w:rsidR="004C7708" w:rsidRDefault="00516AD7">
            <w:pPr>
              <w:spacing w:after="0"/>
              <w:ind w:left="281"/>
            </w:pPr>
            <w:r>
              <w:rPr>
                <w:rFonts w:ascii="Times New Roman" w:eastAsia="Times New Roman" w:hAnsi="Times New Roman" w:cs="Times New Roman"/>
                <w:sz w:val="10"/>
              </w:rPr>
              <w:t xml:space="preserve"> </w:t>
            </w:r>
          </w:p>
        </w:tc>
        <w:tc>
          <w:tcPr>
            <w:tcW w:w="7999" w:type="dxa"/>
            <w:tcBorders>
              <w:top w:val="nil"/>
              <w:left w:val="nil"/>
              <w:bottom w:val="nil"/>
              <w:right w:val="nil"/>
            </w:tcBorders>
          </w:tcPr>
          <w:p w14:paraId="42A9F581" w14:textId="77777777" w:rsidR="004C7708" w:rsidRDefault="00516AD7">
            <w:pPr>
              <w:spacing w:after="0"/>
              <w:ind w:left="161" w:hanging="22"/>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16. </w:t>
            </w:r>
          </w:p>
        </w:tc>
      </w:tr>
      <w:tr w:rsidR="004C7708" w14:paraId="6C680D20" w14:textId="77777777">
        <w:trPr>
          <w:trHeight w:val="392"/>
        </w:trPr>
        <w:tc>
          <w:tcPr>
            <w:tcW w:w="1440" w:type="dxa"/>
            <w:tcBorders>
              <w:top w:val="nil"/>
              <w:left w:val="nil"/>
              <w:bottom w:val="nil"/>
              <w:right w:val="nil"/>
            </w:tcBorders>
          </w:tcPr>
          <w:p w14:paraId="55FF6097" w14:textId="77777777" w:rsidR="004C7708" w:rsidRDefault="00516AD7">
            <w:pPr>
              <w:spacing w:after="0"/>
              <w:ind w:left="58"/>
              <w:jc w:val="center"/>
            </w:pPr>
            <w:r>
              <w:rPr>
                <w:rFonts w:ascii="Arial" w:eastAsia="Arial" w:hAnsi="Arial" w:cs="Arial"/>
                <w:b/>
                <w:i/>
                <w:sz w:val="24"/>
              </w:rPr>
              <w:t>Step 15:</w:t>
            </w:r>
            <w:r>
              <w:rPr>
                <w:rFonts w:ascii="Times New Roman" w:eastAsia="Times New Roman" w:hAnsi="Times New Roman" w:cs="Times New Roman"/>
                <w:sz w:val="20"/>
              </w:rPr>
              <w:t xml:space="preserve"> </w:t>
            </w:r>
          </w:p>
          <w:p w14:paraId="41297465" w14:textId="77777777" w:rsidR="004C7708" w:rsidRDefault="00516AD7">
            <w:pPr>
              <w:spacing w:after="0"/>
            </w:pPr>
            <w:r>
              <w:rPr>
                <w:rFonts w:ascii="Times New Roman" w:eastAsia="Times New Roman" w:hAnsi="Times New Roman" w:cs="Times New Roman"/>
                <w:sz w:val="10"/>
              </w:rPr>
              <w:t xml:space="preserve"> </w:t>
            </w:r>
          </w:p>
        </w:tc>
        <w:tc>
          <w:tcPr>
            <w:tcW w:w="7999" w:type="dxa"/>
            <w:tcBorders>
              <w:top w:val="nil"/>
              <w:left w:val="nil"/>
              <w:bottom w:val="nil"/>
              <w:right w:val="nil"/>
            </w:tcBorders>
          </w:tcPr>
          <w:p w14:paraId="6E6323FA" w14:textId="77777777" w:rsidR="004C7708" w:rsidRDefault="00516AD7">
            <w:pPr>
              <w:spacing w:after="0"/>
              <w:ind w:left="139"/>
            </w:pPr>
            <w:r>
              <w:rPr>
                <w:rFonts w:ascii="Arial" w:eastAsia="Arial" w:hAnsi="Arial" w:cs="Arial"/>
                <w:sz w:val="24"/>
              </w:rPr>
              <w:t xml:space="preserve">Determine the Quality of Life rating. </w:t>
            </w:r>
          </w:p>
        </w:tc>
      </w:tr>
      <w:tr w:rsidR="004C7708" w14:paraId="26EE21E8" w14:textId="77777777">
        <w:trPr>
          <w:trHeight w:val="1932"/>
        </w:trPr>
        <w:tc>
          <w:tcPr>
            <w:tcW w:w="1440" w:type="dxa"/>
            <w:tcBorders>
              <w:top w:val="nil"/>
              <w:left w:val="nil"/>
              <w:bottom w:val="nil"/>
              <w:right w:val="nil"/>
            </w:tcBorders>
          </w:tcPr>
          <w:p w14:paraId="6ECC86A0" w14:textId="77777777" w:rsidR="004C7708" w:rsidRDefault="00516AD7">
            <w:pPr>
              <w:spacing w:after="0"/>
              <w:ind w:left="58"/>
              <w:jc w:val="center"/>
            </w:pPr>
            <w:r>
              <w:rPr>
                <w:rFonts w:ascii="Arial" w:eastAsia="Arial" w:hAnsi="Arial" w:cs="Arial"/>
                <w:b/>
                <w:i/>
                <w:sz w:val="24"/>
              </w:rPr>
              <w:t>Step 16:</w:t>
            </w:r>
            <w:r>
              <w:rPr>
                <w:rFonts w:ascii="Times New Roman" w:eastAsia="Times New Roman" w:hAnsi="Times New Roman" w:cs="Times New Roman"/>
                <w:sz w:val="20"/>
              </w:rPr>
              <w:t xml:space="preserve"> </w:t>
            </w:r>
          </w:p>
          <w:p w14:paraId="375587A9" w14:textId="77777777" w:rsidR="004C7708" w:rsidRDefault="00516AD7">
            <w:pPr>
              <w:spacing w:after="356"/>
            </w:pPr>
            <w:r>
              <w:rPr>
                <w:rFonts w:ascii="Times New Roman" w:eastAsia="Times New Roman" w:hAnsi="Times New Roman" w:cs="Times New Roman"/>
                <w:sz w:val="10"/>
              </w:rPr>
              <w:t xml:space="preserve"> </w:t>
            </w:r>
          </w:p>
          <w:p w14:paraId="674228A5" w14:textId="77777777" w:rsidR="004C7708" w:rsidRDefault="00516AD7">
            <w:pPr>
              <w:spacing w:after="0"/>
            </w:pPr>
            <w:r>
              <w:rPr>
                <w:rFonts w:ascii="Times New Roman" w:eastAsia="Times New Roman" w:hAnsi="Times New Roman" w:cs="Times New Roman"/>
                <w:sz w:val="20"/>
              </w:rPr>
              <w:t xml:space="preserve"> </w:t>
            </w:r>
          </w:p>
          <w:p w14:paraId="701E425E" w14:textId="77777777" w:rsidR="004C7708" w:rsidRDefault="00516AD7">
            <w:pPr>
              <w:spacing w:after="23" w:line="216" w:lineRule="auto"/>
              <w:ind w:right="1391"/>
            </w:pPr>
            <w:r>
              <w:rPr>
                <w:rFonts w:ascii="Times New Roman" w:eastAsia="Times New Roman" w:hAnsi="Times New Roman" w:cs="Times New Roman"/>
                <w:sz w:val="20"/>
              </w:rPr>
              <w:t xml:space="preserve">    </w:t>
            </w:r>
          </w:p>
          <w:p w14:paraId="53E4F6B9" w14:textId="77777777" w:rsidR="004C7708" w:rsidRDefault="00516AD7">
            <w:pPr>
              <w:spacing w:after="0"/>
            </w:pPr>
            <w:r>
              <w:rPr>
                <w:rFonts w:ascii="Times New Roman" w:eastAsia="Times New Roman" w:hAnsi="Times New Roman" w:cs="Times New Roman"/>
                <w:sz w:val="20"/>
              </w:rPr>
              <w:t xml:space="preserve"> </w:t>
            </w:r>
          </w:p>
        </w:tc>
        <w:tc>
          <w:tcPr>
            <w:tcW w:w="7999" w:type="dxa"/>
            <w:tcBorders>
              <w:top w:val="nil"/>
              <w:left w:val="nil"/>
              <w:bottom w:val="nil"/>
              <w:right w:val="nil"/>
            </w:tcBorders>
          </w:tcPr>
          <w:p w14:paraId="11DA0AAD" w14:textId="77777777" w:rsidR="004C7708" w:rsidRDefault="00516AD7">
            <w:pPr>
              <w:spacing w:after="93"/>
              <w:ind w:left="139"/>
            </w:pPr>
            <w:r>
              <w:rPr>
                <w:rFonts w:ascii="Arial" w:eastAsia="Arial" w:hAnsi="Arial" w:cs="Arial"/>
                <w:sz w:val="24"/>
              </w:rPr>
              <w:t xml:space="preserve">Add the ratings at Step 17 and Step 18. </w:t>
            </w:r>
          </w:p>
          <w:p w14:paraId="74D83ECD" w14:textId="77777777" w:rsidR="004C7708" w:rsidRDefault="00516AD7">
            <w:pPr>
              <w:spacing w:after="0"/>
              <w:ind w:left="101"/>
            </w:pPr>
            <w:r>
              <w:rPr>
                <w:rFonts w:ascii="Arial" w:eastAsia="Arial" w:hAnsi="Arial" w:cs="Arial"/>
                <w:b/>
                <w:sz w:val="24"/>
              </w:rPr>
              <w:t xml:space="preserve">This is the Disability Assessment for vertigo/disequilibrium. </w:t>
            </w:r>
          </w:p>
        </w:tc>
      </w:tr>
    </w:tbl>
    <w:p w14:paraId="18977642" w14:textId="77777777" w:rsidR="004C7708" w:rsidRDefault="00516AD7">
      <w:pPr>
        <w:tabs>
          <w:tab w:val="center" w:pos="1322"/>
          <w:tab w:val="right" w:pos="9686"/>
        </w:tabs>
        <w:spacing w:after="3"/>
      </w:pPr>
      <w:r>
        <w:tab/>
      </w:r>
      <w:r>
        <w:rPr>
          <w:rFonts w:ascii="Arial" w:eastAsia="Arial" w:hAnsi="Arial" w:cs="Arial"/>
          <w:b/>
          <w:sz w:val="18"/>
        </w:rPr>
        <w:t>Veterans Affairs Canada</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Page 9 </w:t>
      </w:r>
    </w:p>
    <w:p w14:paraId="05A08591" w14:textId="77777777" w:rsidR="004C7708" w:rsidRDefault="004C7708">
      <w:pPr>
        <w:sectPr w:rsidR="004C7708">
          <w:headerReference w:type="even" r:id="rId360"/>
          <w:headerReference w:type="default" r:id="rId361"/>
          <w:footerReference w:type="even" r:id="rId362"/>
          <w:footerReference w:type="default" r:id="rId363"/>
          <w:headerReference w:type="first" r:id="rId364"/>
          <w:footerReference w:type="first" r:id="rId365"/>
          <w:pgSz w:w="12240" w:h="15840"/>
          <w:pgMar w:top="1354" w:right="1395" w:bottom="1467" w:left="1159" w:header="1392" w:footer="720" w:gutter="0"/>
          <w:cols w:space="720"/>
        </w:sectPr>
      </w:pP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3A365772" w14:textId="77777777">
        <w:trPr>
          <w:trHeight w:val="367"/>
        </w:trPr>
        <w:tc>
          <w:tcPr>
            <w:tcW w:w="9503" w:type="dxa"/>
            <w:tcBorders>
              <w:top w:val="single" w:sz="7" w:space="0" w:color="000000"/>
              <w:left w:val="single" w:sz="7" w:space="0" w:color="000000"/>
              <w:bottom w:val="nil"/>
              <w:right w:val="double" w:sz="24" w:space="0" w:color="000000"/>
            </w:tcBorders>
            <w:shd w:val="clear" w:color="auto" w:fill="CCCCCC"/>
          </w:tcPr>
          <w:p w14:paraId="7A30B901" w14:textId="77777777" w:rsidR="004C7708" w:rsidRDefault="004C7708"/>
        </w:tc>
      </w:tr>
      <w:tr w:rsidR="004C7708" w14:paraId="212ABEBD" w14:textId="77777777">
        <w:trPr>
          <w:trHeight w:val="418"/>
        </w:trPr>
        <w:tc>
          <w:tcPr>
            <w:tcW w:w="9503" w:type="dxa"/>
            <w:tcBorders>
              <w:top w:val="nil"/>
              <w:left w:val="single" w:sz="7" w:space="0" w:color="000000"/>
              <w:bottom w:val="nil"/>
              <w:right w:val="double" w:sz="24" w:space="0" w:color="000000"/>
            </w:tcBorders>
            <w:shd w:val="clear" w:color="auto" w:fill="CCCCCC"/>
          </w:tcPr>
          <w:p w14:paraId="51C58276" w14:textId="77777777" w:rsidR="004C7708" w:rsidRDefault="00516AD7">
            <w:pPr>
              <w:spacing w:after="0"/>
              <w:ind w:right="44"/>
              <w:jc w:val="center"/>
            </w:pPr>
            <w:r>
              <w:rPr>
                <w:rFonts w:ascii="Arial" w:eastAsia="Arial" w:hAnsi="Arial" w:cs="Arial"/>
                <w:b/>
                <w:sz w:val="30"/>
              </w:rPr>
              <w:t>Chapter 10</w:t>
            </w:r>
          </w:p>
        </w:tc>
      </w:tr>
      <w:tr w:rsidR="004C7708" w14:paraId="6B9E21C8" w14:textId="77777777">
        <w:trPr>
          <w:trHeight w:val="744"/>
        </w:trPr>
        <w:tc>
          <w:tcPr>
            <w:tcW w:w="9503" w:type="dxa"/>
            <w:tcBorders>
              <w:top w:val="nil"/>
              <w:left w:val="single" w:sz="7" w:space="0" w:color="000000"/>
              <w:bottom w:val="double" w:sz="24" w:space="0" w:color="000000"/>
              <w:right w:val="double" w:sz="24" w:space="0" w:color="000000"/>
            </w:tcBorders>
            <w:shd w:val="clear" w:color="auto" w:fill="CCCCCC"/>
          </w:tcPr>
          <w:p w14:paraId="7FE41247" w14:textId="77777777" w:rsidR="004C7708" w:rsidRDefault="00516AD7">
            <w:pPr>
              <w:spacing w:after="0"/>
              <w:ind w:right="44"/>
              <w:jc w:val="center"/>
            </w:pPr>
            <w:r>
              <w:rPr>
                <w:rFonts w:ascii="Arial" w:eastAsia="Arial" w:hAnsi="Arial" w:cs="Arial"/>
                <w:b/>
                <w:sz w:val="30"/>
              </w:rPr>
              <w:t>NOSE, THROAT AND SINUS IMPAIRMENT</w:t>
            </w:r>
          </w:p>
        </w:tc>
      </w:tr>
    </w:tbl>
    <w:p w14:paraId="2C82D664" w14:textId="77777777" w:rsidR="004C7708" w:rsidRDefault="00516AD7">
      <w:pPr>
        <w:spacing w:after="265"/>
        <w:ind w:left="-5" w:hanging="10"/>
      </w:pPr>
      <w:r>
        <w:rPr>
          <w:rFonts w:ascii="Arial" w:eastAsia="Arial" w:hAnsi="Arial" w:cs="Arial"/>
          <w:b/>
          <w:sz w:val="24"/>
        </w:rPr>
        <w:t>Introduction</w:t>
      </w:r>
    </w:p>
    <w:p w14:paraId="326780FD" w14:textId="77777777" w:rsidR="004C7708" w:rsidRDefault="00516AD7">
      <w:pPr>
        <w:spacing w:after="268" w:line="250" w:lineRule="auto"/>
        <w:ind w:left="-5" w:hanging="10"/>
      </w:pPr>
      <w:r>
        <w:rPr>
          <w:rFonts w:ascii="Arial" w:eastAsia="Arial" w:hAnsi="Arial" w:cs="Arial"/>
          <w:sz w:val="24"/>
        </w:rPr>
        <w:t>This chapter provides criteria for assessing permanent impairment from entitled conditions of the nose, sinuses and trachea.</w:t>
      </w:r>
    </w:p>
    <w:p w14:paraId="47CC2866" w14:textId="77777777" w:rsidR="004C7708" w:rsidRDefault="00516AD7">
      <w:pPr>
        <w:spacing w:after="268" w:line="250" w:lineRule="auto"/>
        <w:ind w:left="-5" w:hanging="10"/>
      </w:pPr>
      <w:r>
        <w:rPr>
          <w:rFonts w:ascii="Arial" w:eastAsia="Arial" w:hAnsi="Arial" w:cs="Arial"/>
          <w:sz w:val="24"/>
        </w:rPr>
        <w:t xml:space="preserve">A rating is </w:t>
      </w:r>
      <w:r>
        <w:rPr>
          <w:rFonts w:ascii="Arial" w:eastAsia="Arial" w:hAnsi="Arial" w:cs="Arial"/>
          <w:b/>
          <w:sz w:val="24"/>
        </w:rPr>
        <w:t>not</w:t>
      </w:r>
      <w:r>
        <w:rPr>
          <w:rFonts w:ascii="Arial" w:eastAsia="Arial" w:hAnsi="Arial" w:cs="Arial"/>
          <w:sz w:val="24"/>
        </w:rPr>
        <w:t xml:space="preserve"> given from this chapter for conditions listed below.  Each bullet indicates the appropriate chapter to be used:</w:t>
      </w:r>
    </w:p>
    <w:p w14:paraId="7E36BD9F" w14:textId="77777777" w:rsidR="004C7708" w:rsidRDefault="00516AD7">
      <w:pPr>
        <w:numPr>
          <w:ilvl w:val="0"/>
          <w:numId w:val="29"/>
        </w:numPr>
        <w:spacing w:after="268" w:line="250" w:lineRule="auto"/>
        <w:ind w:hanging="720"/>
      </w:pPr>
      <w:r>
        <w:rPr>
          <w:rFonts w:ascii="Arial" w:eastAsia="Arial" w:hAnsi="Arial" w:cs="Arial"/>
          <w:sz w:val="24"/>
        </w:rPr>
        <w:t>Impairment from respiratory conditions is rated within Chapter 12, Cardiorespiratory Impairment.</w:t>
      </w:r>
    </w:p>
    <w:p w14:paraId="15158489" w14:textId="77777777" w:rsidR="004C7708" w:rsidRDefault="00516AD7">
      <w:pPr>
        <w:numPr>
          <w:ilvl w:val="0"/>
          <w:numId w:val="29"/>
        </w:numPr>
        <w:spacing w:after="268" w:line="250" w:lineRule="auto"/>
        <w:ind w:hanging="720"/>
      </w:pPr>
      <w:r>
        <w:rPr>
          <w:rFonts w:ascii="Arial" w:eastAsia="Arial" w:hAnsi="Arial" w:cs="Arial"/>
          <w:sz w:val="24"/>
        </w:rPr>
        <w:t>Impairment from conditions that affect taste and smell is rated within Chapter 20, Neurological Impairment.</w:t>
      </w:r>
    </w:p>
    <w:p w14:paraId="758A3456" w14:textId="77777777" w:rsidR="004C7708" w:rsidRDefault="00516AD7">
      <w:pPr>
        <w:numPr>
          <w:ilvl w:val="0"/>
          <w:numId w:val="29"/>
        </w:numPr>
        <w:spacing w:after="268" w:line="250" w:lineRule="auto"/>
        <w:ind w:hanging="720"/>
      </w:pPr>
      <w:r>
        <w:rPr>
          <w:rFonts w:ascii="Arial" w:eastAsia="Arial" w:hAnsi="Arial" w:cs="Arial"/>
          <w:sz w:val="24"/>
        </w:rPr>
        <w:t>Impairment from conditions that affect speech is rated within Chapter 20, Neurological Impairment.</w:t>
      </w:r>
    </w:p>
    <w:p w14:paraId="5206CCC3" w14:textId="77777777" w:rsidR="004C7708" w:rsidRDefault="00516AD7">
      <w:pPr>
        <w:spacing w:after="559" w:line="240" w:lineRule="auto"/>
        <w:ind w:right="407"/>
        <w:jc w:val="both"/>
      </w:pPr>
      <w:r>
        <w:rPr>
          <w:rFonts w:ascii="Arial" w:eastAsia="Arial" w:hAnsi="Arial" w:cs="Arial"/>
          <w:sz w:val="24"/>
        </w:rPr>
        <w:t>Impairment from malignant conditions of the nose, throat and sinuses is rated within Chapter 18, Malignant Impairment.  Follow the steps contained within the Malignant Impairment chapter.</w:t>
      </w:r>
    </w:p>
    <w:p w14:paraId="69EA490D" w14:textId="77777777" w:rsidR="004C7708" w:rsidRDefault="00516AD7">
      <w:pPr>
        <w:spacing w:after="265"/>
        <w:ind w:left="-5" w:hanging="10"/>
      </w:pPr>
      <w:r>
        <w:rPr>
          <w:rFonts w:ascii="Arial" w:eastAsia="Arial" w:hAnsi="Arial" w:cs="Arial"/>
          <w:b/>
          <w:sz w:val="24"/>
        </w:rPr>
        <w:t>Rating Tables</w:t>
      </w:r>
    </w:p>
    <w:p w14:paraId="5C016D5C" w14:textId="77777777" w:rsidR="004C7708" w:rsidRDefault="00516AD7">
      <w:pPr>
        <w:spacing w:after="10" w:line="250" w:lineRule="auto"/>
        <w:ind w:left="-5" w:hanging="10"/>
      </w:pPr>
      <w:r>
        <w:rPr>
          <w:rFonts w:ascii="Arial" w:eastAsia="Arial" w:hAnsi="Arial" w:cs="Arial"/>
          <w:sz w:val="24"/>
        </w:rPr>
        <w:t xml:space="preserve">This chapter contains two “Loss of Function” tables and one “Other Impairment” table. </w:t>
      </w:r>
    </w:p>
    <w:p w14:paraId="3DCD4301" w14:textId="77777777" w:rsidR="004C7708" w:rsidRDefault="00516AD7">
      <w:pPr>
        <w:spacing w:after="0"/>
      </w:pPr>
      <w:r>
        <w:rPr>
          <w:rFonts w:ascii="Arial" w:eastAsia="Arial" w:hAnsi="Arial" w:cs="Arial"/>
          <w:sz w:val="24"/>
        </w:rPr>
        <w:t xml:space="preserve"> </w:t>
      </w:r>
    </w:p>
    <w:p w14:paraId="06905C60" w14:textId="77777777" w:rsidR="004C7708" w:rsidRDefault="00516AD7">
      <w:pPr>
        <w:spacing w:after="0"/>
        <w:ind w:left="-5" w:hanging="10"/>
      </w:pPr>
      <w:r>
        <w:rPr>
          <w:rFonts w:ascii="Arial" w:eastAsia="Arial" w:hAnsi="Arial" w:cs="Arial"/>
          <w:b/>
          <w:sz w:val="24"/>
        </w:rPr>
        <w:t>The tables within this chapter are</w:t>
      </w:r>
      <w:r>
        <w:rPr>
          <w:rFonts w:ascii="Arial" w:eastAsia="Arial" w:hAnsi="Arial" w:cs="Arial"/>
          <w:sz w:val="24"/>
        </w:rPr>
        <w:t>:</w:t>
      </w:r>
    </w:p>
    <w:tbl>
      <w:tblPr>
        <w:tblStyle w:val="TableGrid"/>
        <w:tblW w:w="9345" w:type="dxa"/>
        <w:tblInd w:w="6" w:type="dxa"/>
        <w:tblCellMar>
          <w:top w:w="167" w:type="dxa"/>
          <w:left w:w="112" w:type="dxa"/>
          <w:bottom w:w="68" w:type="dxa"/>
          <w:right w:w="115" w:type="dxa"/>
        </w:tblCellMar>
        <w:tblLook w:val="04A0" w:firstRow="1" w:lastRow="0" w:firstColumn="1" w:lastColumn="0" w:noHBand="0" w:noVBand="1"/>
      </w:tblPr>
      <w:tblGrid>
        <w:gridCol w:w="1350"/>
        <w:gridCol w:w="4052"/>
        <w:gridCol w:w="3943"/>
      </w:tblGrid>
      <w:tr w:rsidR="004C7708" w14:paraId="3921385B" w14:textId="77777777">
        <w:trPr>
          <w:trHeight w:val="632"/>
        </w:trPr>
        <w:tc>
          <w:tcPr>
            <w:tcW w:w="1350" w:type="dxa"/>
            <w:tcBorders>
              <w:top w:val="single" w:sz="7" w:space="0" w:color="000000"/>
              <w:left w:val="single" w:sz="7" w:space="0" w:color="000000"/>
              <w:bottom w:val="single" w:sz="7" w:space="0" w:color="000000"/>
              <w:right w:val="single" w:sz="7" w:space="0" w:color="000000"/>
            </w:tcBorders>
            <w:shd w:val="clear" w:color="auto" w:fill="CCCCCC"/>
          </w:tcPr>
          <w:p w14:paraId="6B348EA3" w14:textId="77777777" w:rsidR="004C7708" w:rsidRDefault="00516AD7">
            <w:pPr>
              <w:spacing w:after="0"/>
              <w:ind w:left="2"/>
            </w:pPr>
            <w:r>
              <w:rPr>
                <w:rFonts w:ascii="Arial" w:eastAsia="Arial" w:hAnsi="Arial" w:cs="Arial"/>
                <w:b/>
                <w:sz w:val="18"/>
              </w:rPr>
              <w:t>Table 10.1</w:t>
            </w:r>
          </w:p>
        </w:tc>
        <w:tc>
          <w:tcPr>
            <w:tcW w:w="4052" w:type="dxa"/>
            <w:tcBorders>
              <w:top w:val="single" w:sz="7" w:space="0" w:color="000000"/>
              <w:left w:val="single" w:sz="7" w:space="0" w:color="000000"/>
              <w:bottom w:val="single" w:sz="7" w:space="0" w:color="000000"/>
              <w:right w:val="single" w:sz="7" w:space="0" w:color="000000"/>
            </w:tcBorders>
          </w:tcPr>
          <w:p w14:paraId="5A50F328" w14:textId="77777777" w:rsidR="004C7708" w:rsidRDefault="00516AD7">
            <w:pPr>
              <w:spacing w:after="0"/>
              <w:ind w:left="1"/>
            </w:pPr>
            <w:r>
              <w:rPr>
                <w:rFonts w:ascii="Arial" w:eastAsia="Arial" w:hAnsi="Arial" w:cs="Arial"/>
                <w:sz w:val="18"/>
              </w:rPr>
              <w:t>Loss of Function - Nose</w:t>
            </w:r>
          </w:p>
        </w:tc>
        <w:tc>
          <w:tcPr>
            <w:tcW w:w="3943" w:type="dxa"/>
            <w:tcBorders>
              <w:top w:val="single" w:sz="7" w:space="0" w:color="000000"/>
              <w:left w:val="single" w:sz="7" w:space="0" w:color="000000"/>
              <w:bottom w:val="single" w:sz="7" w:space="0" w:color="000000"/>
              <w:right w:val="single" w:sz="7" w:space="0" w:color="000000"/>
            </w:tcBorders>
          </w:tcPr>
          <w:p w14:paraId="6E8D2DC1" w14:textId="77777777" w:rsidR="004C7708" w:rsidRDefault="00516AD7">
            <w:pPr>
              <w:spacing w:after="0"/>
            </w:pPr>
            <w:r>
              <w:rPr>
                <w:rFonts w:ascii="Arial" w:eastAsia="Arial" w:hAnsi="Arial" w:cs="Arial"/>
                <w:sz w:val="18"/>
              </w:rPr>
              <w:t>This table is used to rate impairment related to the nose.</w:t>
            </w:r>
          </w:p>
        </w:tc>
      </w:tr>
      <w:tr w:rsidR="004C7708" w14:paraId="1DE89266" w14:textId="77777777">
        <w:trPr>
          <w:trHeight w:val="634"/>
        </w:trPr>
        <w:tc>
          <w:tcPr>
            <w:tcW w:w="1350" w:type="dxa"/>
            <w:tcBorders>
              <w:top w:val="single" w:sz="7" w:space="0" w:color="000000"/>
              <w:left w:val="single" w:sz="7" w:space="0" w:color="000000"/>
              <w:bottom w:val="single" w:sz="7" w:space="0" w:color="000000"/>
              <w:right w:val="single" w:sz="7" w:space="0" w:color="000000"/>
            </w:tcBorders>
            <w:shd w:val="clear" w:color="auto" w:fill="CCCCCC"/>
          </w:tcPr>
          <w:p w14:paraId="4A7BBC9F" w14:textId="77777777" w:rsidR="004C7708" w:rsidRDefault="00516AD7">
            <w:pPr>
              <w:spacing w:after="0"/>
              <w:ind w:left="2"/>
            </w:pPr>
            <w:r>
              <w:rPr>
                <w:rFonts w:ascii="Arial" w:eastAsia="Arial" w:hAnsi="Arial" w:cs="Arial"/>
                <w:b/>
                <w:sz w:val="18"/>
              </w:rPr>
              <w:t>Table 10.2</w:t>
            </w:r>
          </w:p>
        </w:tc>
        <w:tc>
          <w:tcPr>
            <w:tcW w:w="4052" w:type="dxa"/>
            <w:tcBorders>
              <w:top w:val="single" w:sz="7" w:space="0" w:color="000000"/>
              <w:left w:val="single" w:sz="7" w:space="0" w:color="000000"/>
              <w:bottom w:val="single" w:sz="7" w:space="0" w:color="000000"/>
              <w:right w:val="single" w:sz="7" w:space="0" w:color="000000"/>
            </w:tcBorders>
          </w:tcPr>
          <w:p w14:paraId="07FFF722" w14:textId="77777777" w:rsidR="004C7708" w:rsidRDefault="00516AD7">
            <w:pPr>
              <w:spacing w:after="0"/>
              <w:ind w:left="1"/>
            </w:pPr>
            <w:r>
              <w:rPr>
                <w:rFonts w:ascii="Arial" w:eastAsia="Arial" w:hAnsi="Arial" w:cs="Arial"/>
                <w:sz w:val="18"/>
              </w:rPr>
              <w:t>Loss of Function - Sinuses</w:t>
            </w:r>
          </w:p>
        </w:tc>
        <w:tc>
          <w:tcPr>
            <w:tcW w:w="3943" w:type="dxa"/>
            <w:tcBorders>
              <w:top w:val="single" w:sz="7" w:space="0" w:color="000000"/>
              <w:left w:val="single" w:sz="7" w:space="0" w:color="000000"/>
              <w:bottom w:val="single" w:sz="7" w:space="0" w:color="000000"/>
              <w:right w:val="single" w:sz="7" w:space="0" w:color="000000"/>
            </w:tcBorders>
            <w:vAlign w:val="bottom"/>
          </w:tcPr>
          <w:p w14:paraId="01B87EE4" w14:textId="77777777" w:rsidR="004C7708" w:rsidRDefault="00516AD7">
            <w:pPr>
              <w:spacing w:after="0"/>
            </w:pPr>
            <w:r>
              <w:rPr>
                <w:rFonts w:ascii="Arial" w:eastAsia="Arial" w:hAnsi="Arial" w:cs="Arial"/>
                <w:sz w:val="18"/>
              </w:rPr>
              <w:t>This table is used to rate impairment related to the sinuses.</w:t>
            </w:r>
          </w:p>
        </w:tc>
      </w:tr>
      <w:tr w:rsidR="004C7708" w14:paraId="34689F7E" w14:textId="77777777">
        <w:trPr>
          <w:trHeight w:val="639"/>
        </w:trPr>
        <w:tc>
          <w:tcPr>
            <w:tcW w:w="1350" w:type="dxa"/>
            <w:tcBorders>
              <w:top w:val="single" w:sz="7" w:space="0" w:color="000000"/>
              <w:left w:val="single" w:sz="7" w:space="0" w:color="000000"/>
              <w:bottom w:val="single" w:sz="7" w:space="0" w:color="000000"/>
              <w:right w:val="single" w:sz="7" w:space="0" w:color="000000"/>
            </w:tcBorders>
            <w:shd w:val="clear" w:color="auto" w:fill="CCCCCC"/>
          </w:tcPr>
          <w:p w14:paraId="7E4514EA" w14:textId="77777777" w:rsidR="004C7708" w:rsidRDefault="00516AD7">
            <w:pPr>
              <w:spacing w:after="0"/>
              <w:ind w:left="2"/>
            </w:pPr>
            <w:r>
              <w:rPr>
                <w:rFonts w:ascii="Arial" w:eastAsia="Arial" w:hAnsi="Arial" w:cs="Arial"/>
                <w:b/>
                <w:sz w:val="18"/>
              </w:rPr>
              <w:t>Table 10.3</w:t>
            </w:r>
          </w:p>
        </w:tc>
        <w:tc>
          <w:tcPr>
            <w:tcW w:w="4052" w:type="dxa"/>
            <w:tcBorders>
              <w:top w:val="single" w:sz="7" w:space="0" w:color="000000"/>
              <w:left w:val="single" w:sz="7" w:space="0" w:color="000000"/>
              <w:bottom w:val="single" w:sz="7" w:space="0" w:color="000000"/>
              <w:right w:val="single" w:sz="7" w:space="0" w:color="000000"/>
            </w:tcBorders>
          </w:tcPr>
          <w:p w14:paraId="3B405F40" w14:textId="77777777" w:rsidR="004C7708" w:rsidRDefault="00516AD7">
            <w:pPr>
              <w:spacing w:after="0"/>
              <w:ind w:left="1"/>
            </w:pPr>
            <w:r>
              <w:rPr>
                <w:rFonts w:ascii="Arial" w:eastAsia="Arial" w:hAnsi="Arial" w:cs="Arial"/>
                <w:sz w:val="18"/>
              </w:rPr>
              <w:t>Other Impairment - Trachea</w:t>
            </w:r>
          </w:p>
        </w:tc>
        <w:tc>
          <w:tcPr>
            <w:tcW w:w="3943" w:type="dxa"/>
            <w:tcBorders>
              <w:top w:val="single" w:sz="7" w:space="0" w:color="000000"/>
              <w:left w:val="single" w:sz="7" w:space="0" w:color="000000"/>
              <w:bottom w:val="single" w:sz="7" w:space="0" w:color="000000"/>
              <w:right w:val="single" w:sz="7" w:space="0" w:color="000000"/>
            </w:tcBorders>
          </w:tcPr>
          <w:p w14:paraId="2F92F909" w14:textId="77777777" w:rsidR="004C7708" w:rsidRDefault="00516AD7">
            <w:pPr>
              <w:spacing w:after="0"/>
            </w:pPr>
            <w:r>
              <w:rPr>
                <w:rFonts w:ascii="Arial" w:eastAsia="Arial" w:hAnsi="Arial" w:cs="Arial"/>
                <w:sz w:val="18"/>
              </w:rPr>
              <w:t>This table is used to rate impairment from a tracheotomy.</w:t>
            </w:r>
          </w:p>
        </w:tc>
      </w:tr>
    </w:tbl>
    <w:p w14:paraId="2CBB7AB8" w14:textId="77777777" w:rsidR="004C7708" w:rsidRDefault="00516AD7">
      <w:pPr>
        <w:spacing w:after="265"/>
        <w:ind w:left="-5" w:hanging="10"/>
      </w:pPr>
      <w:r>
        <w:rPr>
          <w:rFonts w:ascii="Arial" w:eastAsia="Arial" w:hAnsi="Arial" w:cs="Arial"/>
          <w:b/>
          <w:sz w:val="24"/>
        </w:rPr>
        <w:t>Loss of Function - Nose</w:t>
      </w:r>
    </w:p>
    <w:p w14:paraId="2F5FA56F" w14:textId="77777777" w:rsidR="004C7708" w:rsidRDefault="00516AD7">
      <w:pPr>
        <w:spacing w:after="268" w:line="250" w:lineRule="auto"/>
        <w:ind w:left="-5" w:hanging="10"/>
      </w:pPr>
      <w:r>
        <w:rPr>
          <w:rFonts w:ascii="Arial" w:eastAsia="Arial" w:hAnsi="Arial" w:cs="Arial"/>
          <w:b/>
          <w:sz w:val="24"/>
        </w:rPr>
        <w:t>Table 10.1</w:t>
      </w:r>
      <w:r>
        <w:rPr>
          <w:rFonts w:ascii="Arial" w:eastAsia="Arial" w:hAnsi="Arial" w:cs="Arial"/>
          <w:sz w:val="24"/>
        </w:rPr>
        <w:t xml:space="preserve"> is used to rate impairment of the nose, the nasal cavity and the nasopharynx.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and the</w:t>
      </w:r>
      <w:r>
        <w:rPr>
          <w:rFonts w:ascii="Arial" w:eastAsia="Arial" w:hAnsi="Arial" w:cs="Arial"/>
          <w:b/>
          <w:sz w:val="24"/>
        </w:rPr>
        <w:t xml:space="preserve"> highest </w:t>
      </w:r>
      <w:r>
        <w:rPr>
          <w:rFonts w:ascii="Arial" w:eastAsia="Arial" w:hAnsi="Arial" w:cs="Arial"/>
          <w:sz w:val="24"/>
        </w:rPr>
        <w:t xml:space="preserve">selected.  </w:t>
      </w:r>
    </w:p>
    <w:p w14:paraId="035A5CD5" w14:textId="77777777" w:rsidR="004C7708" w:rsidRDefault="00516AD7">
      <w:pPr>
        <w:spacing w:after="268" w:line="250" w:lineRule="auto"/>
        <w:ind w:left="-5" w:hanging="10"/>
      </w:pPr>
      <w:r>
        <w:rPr>
          <w:rFonts w:ascii="Arial" w:eastAsia="Arial" w:hAnsi="Arial" w:cs="Arial"/>
          <w:sz w:val="24"/>
        </w:rPr>
        <w:t xml:space="preserve">If more than one condition is to be rated from </w:t>
      </w:r>
      <w:r>
        <w:rPr>
          <w:rFonts w:ascii="Arial" w:eastAsia="Arial" w:hAnsi="Arial" w:cs="Arial"/>
          <w:b/>
          <w:sz w:val="24"/>
        </w:rPr>
        <w:t xml:space="preserve">Table 10.1 </w:t>
      </w:r>
      <w:r>
        <w:rPr>
          <w:rFonts w:ascii="Arial" w:eastAsia="Arial" w:hAnsi="Arial" w:cs="Arial"/>
          <w:sz w:val="24"/>
        </w:rPr>
        <w:t xml:space="preserve">the conditions are bracketed for assessment purposes.  </w:t>
      </w:r>
    </w:p>
    <w:p w14:paraId="3CA81220" w14:textId="77777777" w:rsidR="004C7708" w:rsidRDefault="00516AD7">
      <w:pPr>
        <w:spacing w:after="268" w:line="250" w:lineRule="auto"/>
        <w:ind w:left="-5" w:hanging="10"/>
      </w:pPr>
      <w:r>
        <w:rPr>
          <w:rFonts w:ascii="Arial" w:eastAsia="Arial" w:hAnsi="Arial" w:cs="Arial"/>
          <w:sz w:val="24"/>
        </w:rPr>
        <w:t>When entitled nasal conditions result in permanent impairment of other organ systems, a consequential entitlement decision is required.  If awarded, the resulting impairment of that organ system(s) will be rated using the applicable body system specific table(s).</w:t>
      </w:r>
    </w:p>
    <w:p w14:paraId="16CC18B0" w14:textId="77777777" w:rsidR="004C7708" w:rsidRDefault="00516AD7">
      <w:pPr>
        <w:spacing w:after="10" w:line="250" w:lineRule="auto"/>
        <w:ind w:left="-5" w:hanging="10"/>
      </w:pPr>
      <w:r>
        <w:rPr>
          <w:rFonts w:ascii="Arial" w:eastAsia="Arial" w:hAnsi="Arial" w:cs="Arial"/>
          <w:sz w:val="24"/>
        </w:rPr>
        <w:t>If non-entitled conditions or conditions rated within another chapter/table of the Table of</w:t>
      </w:r>
    </w:p>
    <w:p w14:paraId="2EDBE138" w14:textId="77777777" w:rsidR="004C7708" w:rsidRDefault="00516AD7">
      <w:pPr>
        <w:spacing w:after="550" w:line="250" w:lineRule="auto"/>
        <w:ind w:lef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45BED8C" w14:textId="77777777" w:rsidR="004C7708" w:rsidRDefault="00516AD7">
      <w:pPr>
        <w:spacing w:after="265"/>
        <w:ind w:left="-5" w:hanging="10"/>
      </w:pPr>
      <w:r>
        <w:rPr>
          <w:rFonts w:ascii="Arial" w:eastAsia="Arial" w:hAnsi="Arial" w:cs="Arial"/>
          <w:b/>
          <w:sz w:val="24"/>
        </w:rPr>
        <w:t>Loss of Function - Sinuses</w:t>
      </w:r>
    </w:p>
    <w:p w14:paraId="15B4E349" w14:textId="77777777" w:rsidR="004C7708" w:rsidRDefault="00516AD7">
      <w:pPr>
        <w:spacing w:after="268" w:line="250" w:lineRule="auto"/>
        <w:ind w:left="-5" w:hanging="10"/>
      </w:pPr>
      <w:r>
        <w:rPr>
          <w:rFonts w:ascii="Arial" w:eastAsia="Arial" w:hAnsi="Arial" w:cs="Arial"/>
          <w:b/>
          <w:sz w:val="24"/>
        </w:rPr>
        <w:t>Table 10.2</w:t>
      </w:r>
      <w:r>
        <w:rPr>
          <w:rFonts w:ascii="Arial" w:eastAsia="Arial" w:hAnsi="Arial" w:cs="Arial"/>
          <w:sz w:val="24"/>
        </w:rPr>
        <w:t xml:space="preserve"> is used to rate impairment of the paranasal sinuses which include the frontal, ethmoid, sphenoid, and maxillary sinuses.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and the</w:t>
      </w:r>
      <w:r>
        <w:rPr>
          <w:rFonts w:ascii="Arial" w:eastAsia="Arial" w:hAnsi="Arial" w:cs="Arial"/>
          <w:b/>
          <w:sz w:val="24"/>
        </w:rPr>
        <w:t xml:space="preserve"> highest </w:t>
      </w:r>
      <w:r>
        <w:rPr>
          <w:rFonts w:ascii="Arial" w:eastAsia="Arial" w:hAnsi="Arial" w:cs="Arial"/>
          <w:sz w:val="24"/>
        </w:rPr>
        <w:t>selected.</w:t>
      </w:r>
    </w:p>
    <w:p w14:paraId="57802FAD" w14:textId="77777777" w:rsidR="004C7708" w:rsidRDefault="00516AD7">
      <w:pPr>
        <w:spacing w:after="268" w:line="250" w:lineRule="auto"/>
        <w:ind w:left="-5" w:hanging="10"/>
      </w:pPr>
      <w:r>
        <w:rPr>
          <w:rFonts w:ascii="Arial" w:eastAsia="Arial" w:hAnsi="Arial" w:cs="Arial"/>
          <w:sz w:val="24"/>
        </w:rPr>
        <w:t>When entitled sinus conditions result in permanent impairment of other organ systems, a consequential entitlement decision is required.  If awarded, the resulting impairment of that organ system(s) will be rated using the applicable body system specific table(s).</w:t>
      </w:r>
    </w:p>
    <w:p w14:paraId="6BB1D69D" w14:textId="77777777" w:rsidR="004C7708" w:rsidRDefault="00516AD7">
      <w:pPr>
        <w:spacing w:after="10" w:line="250" w:lineRule="auto"/>
        <w:ind w:left="-5" w:hanging="10"/>
      </w:pPr>
      <w:r>
        <w:rPr>
          <w:rFonts w:ascii="Arial" w:eastAsia="Arial" w:hAnsi="Arial" w:cs="Arial"/>
          <w:sz w:val="24"/>
        </w:rPr>
        <w:t>If non-entitled conditions or conditions rated within another chapter/table of the Table of</w:t>
      </w:r>
    </w:p>
    <w:p w14:paraId="20832BEA" w14:textId="77777777" w:rsidR="004C7708" w:rsidRDefault="00516AD7">
      <w:pPr>
        <w:spacing w:after="268" w:line="250" w:lineRule="auto"/>
        <w:ind w:lef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6338729E" w14:textId="77777777" w:rsidR="004C7708" w:rsidRDefault="00516AD7">
      <w:pPr>
        <w:spacing w:after="265"/>
        <w:ind w:left="-5" w:hanging="10"/>
      </w:pPr>
      <w:r>
        <w:rPr>
          <w:rFonts w:ascii="Arial" w:eastAsia="Arial" w:hAnsi="Arial" w:cs="Arial"/>
          <w:b/>
          <w:sz w:val="24"/>
        </w:rPr>
        <w:t>Other Impairment - Trachea</w:t>
      </w:r>
    </w:p>
    <w:p w14:paraId="07920399" w14:textId="77777777" w:rsidR="004C7708" w:rsidRDefault="00516AD7">
      <w:pPr>
        <w:spacing w:after="268" w:line="250" w:lineRule="auto"/>
        <w:ind w:left="-5" w:hanging="10"/>
      </w:pPr>
      <w:r>
        <w:rPr>
          <w:rFonts w:ascii="Arial" w:eastAsia="Arial" w:hAnsi="Arial" w:cs="Arial"/>
          <w:b/>
          <w:sz w:val="24"/>
        </w:rPr>
        <w:t xml:space="preserve">Table 10.3 </w:t>
      </w:r>
      <w:r>
        <w:rPr>
          <w:rFonts w:ascii="Arial" w:eastAsia="Arial" w:hAnsi="Arial" w:cs="Arial"/>
          <w:sz w:val="24"/>
        </w:rPr>
        <w:t>is used to rate impairment resulting from a tracheotomy.</w:t>
      </w:r>
      <w:r>
        <w:rPr>
          <w:rFonts w:ascii="Arial" w:eastAsia="Arial" w:hAnsi="Arial" w:cs="Arial"/>
          <w:b/>
          <w:sz w:val="24"/>
        </w:rPr>
        <w:t xml:space="preserve">  </w:t>
      </w:r>
      <w:r>
        <w:rPr>
          <w:rFonts w:ascii="Arial" w:eastAsia="Arial" w:hAnsi="Arial" w:cs="Arial"/>
          <w:sz w:val="24"/>
        </w:rPr>
        <w:t xml:space="preserve">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and the</w:t>
      </w:r>
      <w:r>
        <w:rPr>
          <w:rFonts w:ascii="Arial" w:eastAsia="Arial" w:hAnsi="Arial" w:cs="Arial"/>
          <w:b/>
          <w:sz w:val="24"/>
        </w:rPr>
        <w:t xml:space="preserve"> highest </w:t>
      </w:r>
      <w:r>
        <w:rPr>
          <w:rFonts w:ascii="Arial" w:eastAsia="Arial" w:hAnsi="Arial" w:cs="Arial"/>
          <w:sz w:val="24"/>
        </w:rPr>
        <w:t>selected.</w:t>
      </w:r>
    </w:p>
    <w:p w14:paraId="07A0C327" w14:textId="77777777" w:rsidR="004C7708" w:rsidRDefault="00516AD7">
      <w:pPr>
        <w:spacing w:after="564" w:line="250" w:lineRule="auto"/>
        <w:ind w:left="-5" w:hanging="10"/>
      </w:pPr>
      <w:r>
        <w:rPr>
          <w:rFonts w:ascii="Arial" w:eastAsia="Arial" w:hAnsi="Arial" w:cs="Arial"/>
          <w:sz w:val="24"/>
        </w:rPr>
        <w:t>When entitled tracheotomy conditions result in permanent impairment of other organ systems, a consequential entitlement decision is required.  If awarded, the resulting impairment of that organ system(s) will be rated using the applicable body system specific table(s).</w:t>
      </w:r>
    </w:p>
    <w:p w14:paraId="3D6B55FB" w14:textId="77777777" w:rsidR="004C7708" w:rsidRDefault="00516AD7">
      <w:pPr>
        <w:spacing w:after="265"/>
        <w:ind w:left="-5" w:hanging="10"/>
      </w:pPr>
      <w:r>
        <w:rPr>
          <w:rFonts w:ascii="Arial" w:eastAsia="Arial" w:hAnsi="Arial" w:cs="Arial"/>
          <w:b/>
          <w:sz w:val="24"/>
        </w:rPr>
        <w:t>Table 10.1 - Loss of Function - Nose</w:t>
      </w:r>
    </w:p>
    <w:p w14:paraId="59CE5B78" w14:textId="77777777" w:rsidR="004C7708" w:rsidRDefault="00516AD7">
      <w:pPr>
        <w:spacing w:after="268" w:line="250" w:lineRule="auto"/>
        <w:ind w:left="-5" w:hanging="10"/>
      </w:pPr>
      <w:r>
        <w:rPr>
          <w:rFonts w:ascii="Arial" w:eastAsia="Arial" w:hAnsi="Arial" w:cs="Arial"/>
          <w:sz w:val="24"/>
        </w:rPr>
        <w:t xml:space="preserve">Only one rating may be given from </w:t>
      </w:r>
      <w:r>
        <w:rPr>
          <w:rFonts w:ascii="Arial" w:eastAsia="Arial" w:hAnsi="Arial" w:cs="Arial"/>
          <w:b/>
          <w:sz w:val="24"/>
        </w:rPr>
        <w:t xml:space="preserve">Table 10.1 </w:t>
      </w:r>
      <w:r>
        <w:rPr>
          <w:rFonts w:ascii="Arial" w:eastAsia="Arial" w:hAnsi="Arial" w:cs="Arial"/>
          <w:sz w:val="24"/>
        </w:rPr>
        <w:t xml:space="preserve">below regardless of whether the condition is unilateral or bilateral.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C97E9E7" w14:textId="77777777" w:rsidR="004C7708" w:rsidRDefault="00516AD7">
      <w:pPr>
        <w:spacing w:after="235" w:line="250" w:lineRule="auto"/>
        <w:ind w:left="-5" w:right="114"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10.1,</w:t>
      </w:r>
      <w:r>
        <w:rPr>
          <w:rFonts w:ascii="Arial" w:eastAsia="Arial" w:hAnsi="Arial" w:cs="Arial"/>
          <w:sz w:val="24"/>
        </w:rPr>
        <w:t xml:space="preserve"> only one criterion must be met at a level of impairment for that rating to be selected.</w:t>
      </w:r>
    </w:p>
    <w:p w14:paraId="4AF51E8E" w14:textId="77777777" w:rsidR="004C7708" w:rsidRDefault="00516AD7">
      <w:pPr>
        <w:spacing w:after="0"/>
        <w:ind w:left="-5" w:hanging="10"/>
      </w:pPr>
      <w:r>
        <w:rPr>
          <w:rFonts w:ascii="Arial" w:eastAsia="Arial" w:hAnsi="Arial" w:cs="Arial"/>
          <w:b/>
          <w:sz w:val="18"/>
        </w:rPr>
        <w:t xml:space="preserve">Table 10.1 - Loss of Function - Nose </w:t>
      </w:r>
    </w:p>
    <w:tbl>
      <w:tblPr>
        <w:tblStyle w:val="TableGrid"/>
        <w:tblW w:w="9345" w:type="dxa"/>
        <w:tblInd w:w="6" w:type="dxa"/>
        <w:tblCellMar>
          <w:top w:w="163" w:type="dxa"/>
          <w:left w:w="113" w:type="dxa"/>
          <w:bottom w:w="59" w:type="dxa"/>
          <w:right w:w="144" w:type="dxa"/>
        </w:tblCellMar>
        <w:tblLook w:val="04A0" w:firstRow="1" w:lastRow="0" w:firstColumn="1" w:lastColumn="0" w:noHBand="0" w:noVBand="1"/>
      </w:tblPr>
      <w:tblGrid>
        <w:gridCol w:w="1708"/>
        <w:gridCol w:w="7637"/>
      </w:tblGrid>
      <w:tr w:rsidR="004C7708" w14:paraId="667BE041" w14:textId="77777777">
        <w:trPr>
          <w:trHeight w:val="414"/>
        </w:trPr>
        <w:tc>
          <w:tcPr>
            <w:tcW w:w="1708" w:type="dxa"/>
            <w:tcBorders>
              <w:top w:val="single" w:sz="7" w:space="0" w:color="000000"/>
              <w:left w:val="single" w:sz="7" w:space="0" w:color="000000"/>
              <w:bottom w:val="single" w:sz="7" w:space="0" w:color="000000"/>
              <w:right w:val="single" w:sz="7" w:space="0" w:color="000000"/>
            </w:tcBorders>
            <w:shd w:val="clear" w:color="auto" w:fill="E5E5E5"/>
          </w:tcPr>
          <w:p w14:paraId="38A20D0C" w14:textId="77777777" w:rsidR="004C7708" w:rsidRDefault="00516AD7">
            <w:pPr>
              <w:spacing w:after="0"/>
              <w:ind w:left="3"/>
              <w:jc w:val="center"/>
            </w:pPr>
            <w:r>
              <w:rPr>
                <w:rFonts w:ascii="Arial" w:eastAsia="Arial" w:hAnsi="Arial" w:cs="Arial"/>
                <w:b/>
                <w:sz w:val="18"/>
              </w:rPr>
              <w:t xml:space="preserve"> Rating</w:t>
            </w:r>
          </w:p>
        </w:tc>
        <w:tc>
          <w:tcPr>
            <w:tcW w:w="7637" w:type="dxa"/>
            <w:tcBorders>
              <w:top w:val="single" w:sz="7" w:space="0" w:color="000000"/>
              <w:left w:val="single" w:sz="7" w:space="0" w:color="000000"/>
              <w:bottom w:val="single" w:sz="7" w:space="0" w:color="000000"/>
              <w:right w:val="single" w:sz="7" w:space="0" w:color="000000"/>
            </w:tcBorders>
            <w:shd w:val="clear" w:color="auto" w:fill="E5E5E5"/>
          </w:tcPr>
          <w:p w14:paraId="3BDB4892" w14:textId="77777777" w:rsidR="004C7708" w:rsidRDefault="00516AD7">
            <w:pPr>
              <w:spacing w:after="0"/>
              <w:ind w:left="20"/>
              <w:jc w:val="center"/>
            </w:pPr>
            <w:r>
              <w:rPr>
                <w:rFonts w:ascii="Arial" w:eastAsia="Arial" w:hAnsi="Arial" w:cs="Arial"/>
                <w:b/>
                <w:sz w:val="18"/>
              </w:rPr>
              <w:t>Criteria</w:t>
            </w:r>
          </w:p>
        </w:tc>
      </w:tr>
      <w:tr w:rsidR="004C7708" w14:paraId="289D1595" w14:textId="77777777">
        <w:trPr>
          <w:trHeight w:val="1350"/>
        </w:trPr>
        <w:tc>
          <w:tcPr>
            <w:tcW w:w="1708" w:type="dxa"/>
            <w:tcBorders>
              <w:top w:val="single" w:sz="7" w:space="0" w:color="000000"/>
              <w:left w:val="single" w:sz="7" w:space="0" w:color="000000"/>
              <w:bottom w:val="single" w:sz="7" w:space="0" w:color="000000"/>
              <w:right w:val="single" w:sz="7" w:space="0" w:color="000000"/>
            </w:tcBorders>
          </w:tcPr>
          <w:p w14:paraId="395707F0" w14:textId="77777777" w:rsidR="004C7708" w:rsidRDefault="00516AD7">
            <w:pPr>
              <w:spacing w:after="0"/>
              <w:ind w:left="11"/>
              <w:jc w:val="center"/>
            </w:pPr>
            <w:r>
              <w:rPr>
                <w:rFonts w:ascii="Arial" w:eastAsia="Arial" w:hAnsi="Arial" w:cs="Arial"/>
                <w:b/>
                <w:sz w:val="18"/>
              </w:rPr>
              <w:t>Nil</w:t>
            </w:r>
          </w:p>
        </w:tc>
        <w:tc>
          <w:tcPr>
            <w:tcW w:w="7637" w:type="dxa"/>
            <w:tcBorders>
              <w:top w:val="single" w:sz="7" w:space="0" w:color="000000"/>
              <w:left w:val="single" w:sz="7" w:space="0" w:color="000000"/>
              <w:bottom w:val="single" w:sz="7" w:space="0" w:color="000000"/>
              <w:right w:val="single" w:sz="7" w:space="0" w:color="000000"/>
            </w:tcBorders>
          </w:tcPr>
          <w:p w14:paraId="5AD8525C" w14:textId="77777777" w:rsidR="004C7708" w:rsidRDefault="00516AD7">
            <w:pPr>
              <w:numPr>
                <w:ilvl w:val="0"/>
                <w:numId w:val="75"/>
              </w:numPr>
              <w:spacing w:after="12" w:line="280" w:lineRule="auto"/>
              <w:ind w:hanging="151"/>
              <w:jc w:val="both"/>
            </w:pPr>
            <w:r>
              <w:rPr>
                <w:rFonts w:ascii="Arial" w:eastAsia="Arial" w:hAnsi="Arial" w:cs="Arial"/>
                <w:sz w:val="18"/>
              </w:rPr>
              <w:t xml:space="preserve">No clinical manifestations of airway obstruction (e.g. deviated nasal septum, benign nasal polyps); </w:t>
            </w:r>
            <w:r>
              <w:rPr>
                <w:rFonts w:ascii="Arial" w:eastAsia="Arial" w:hAnsi="Arial" w:cs="Arial"/>
                <w:b/>
                <w:sz w:val="18"/>
              </w:rPr>
              <w:t xml:space="preserve">or </w:t>
            </w:r>
          </w:p>
          <w:p w14:paraId="37DC7AE6" w14:textId="77777777" w:rsidR="004C7708" w:rsidRDefault="00516AD7">
            <w:pPr>
              <w:numPr>
                <w:ilvl w:val="0"/>
                <w:numId w:val="75"/>
              </w:numPr>
              <w:spacing w:after="0" w:line="301" w:lineRule="auto"/>
              <w:ind w:hanging="151"/>
              <w:jc w:val="both"/>
            </w:pPr>
            <w:r>
              <w:rPr>
                <w:rFonts w:ascii="Arial" w:eastAsia="Arial" w:hAnsi="Arial" w:cs="Arial"/>
                <w:sz w:val="18"/>
              </w:rPr>
              <w:t xml:space="preserve">No clinical manifestations or symptoms of nasal discharge or sneezing; </w:t>
            </w:r>
            <w:r>
              <w:rPr>
                <w:rFonts w:ascii="Arial" w:eastAsia="Arial" w:hAnsi="Arial" w:cs="Arial"/>
                <w:b/>
                <w:sz w:val="18"/>
              </w:rPr>
              <w:t xml:space="preserve">or </w:t>
            </w:r>
            <w:r>
              <w:rPr>
                <w:rFonts w:ascii="Arial" w:eastAsia="Arial" w:hAnsi="Arial" w:cs="Arial"/>
                <w:sz w:val="18"/>
              </w:rPr>
              <w:t xml:space="preserve">• Intermittent or seasonal symptoms of rhinitis and no medication is required; </w:t>
            </w:r>
            <w:r>
              <w:rPr>
                <w:rFonts w:ascii="Arial" w:eastAsia="Arial" w:hAnsi="Arial" w:cs="Arial"/>
                <w:b/>
                <w:sz w:val="18"/>
              </w:rPr>
              <w:t>or</w:t>
            </w:r>
          </w:p>
          <w:p w14:paraId="20639D7A" w14:textId="77777777" w:rsidR="004C7708" w:rsidRDefault="00516AD7">
            <w:pPr>
              <w:numPr>
                <w:ilvl w:val="0"/>
                <w:numId w:val="75"/>
              </w:numPr>
              <w:spacing w:after="0"/>
              <w:ind w:hanging="151"/>
              <w:jc w:val="both"/>
            </w:pPr>
            <w:r>
              <w:rPr>
                <w:rFonts w:ascii="Arial" w:eastAsia="Arial" w:hAnsi="Arial" w:cs="Arial"/>
                <w:sz w:val="18"/>
              </w:rPr>
              <w:t>Fractured nasal bones with no deformity.</w:t>
            </w:r>
          </w:p>
        </w:tc>
      </w:tr>
      <w:tr w:rsidR="004C7708" w14:paraId="61AFBFE6" w14:textId="77777777">
        <w:trPr>
          <w:trHeight w:val="1109"/>
        </w:trPr>
        <w:tc>
          <w:tcPr>
            <w:tcW w:w="1708" w:type="dxa"/>
            <w:tcBorders>
              <w:top w:val="single" w:sz="7" w:space="0" w:color="000000"/>
              <w:left w:val="single" w:sz="7" w:space="0" w:color="000000"/>
              <w:bottom w:val="single" w:sz="7" w:space="0" w:color="000000"/>
              <w:right w:val="single" w:sz="7" w:space="0" w:color="000000"/>
            </w:tcBorders>
            <w:vAlign w:val="center"/>
          </w:tcPr>
          <w:p w14:paraId="2D51BAD0" w14:textId="77777777" w:rsidR="004C7708" w:rsidRDefault="00516AD7">
            <w:pPr>
              <w:spacing w:after="0"/>
              <w:ind w:left="6"/>
              <w:jc w:val="center"/>
            </w:pPr>
            <w:r>
              <w:rPr>
                <w:rFonts w:ascii="Arial" w:eastAsia="Arial" w:hAnsi="Arial" w:cs="Arial"/>
                <w:b/>
                <w:sz w:val="18"/>
              </w:rPr>
              <w:t>Two</w:t>
            </w:r>
          </w:p>
        </w:tc>
        <w:tc>
          <w:tcPr>
            <w:tcW w:w="7637" w:type="dxa"/>
            <w:tcBorders>
              <w:top w:val="single" w:sz="7" w:space="0" w:color="000000"/>
              <w:left w:val="single" w:sz="7" w:space="0" w:color="000000"/>
              <w:bottom w:val="single" w:sz="7" w:space="0" w:color="000000"/>
              <w:right w:val="single" w:sz="7" w:space="0" w:color="000000"/>
            </w:tcBorders>
          </w:tcPr>
          <w:p w14:paraId="3378948E" w14:textId="77777777" w:rsidR="004C7708" w:rsidRDefault="00516AD7">
            <w:pPr>
              <w:numPr>
                <w:ilvl w:val="0"/>
                <w:numId w:val="76"/>
              </w:numPr>
              <w:spacing w:after="5" w:line="287" w:lineRule="auto"/>
              <w:ind w:right="63"/>
            </w:pPr>
            <w:r>
              <w:rPr>
                <w:rFonts w:ascii="Arial" w:eastAsia="Arial" w:hAnsi="Arial" w:cs="Arial"/>
                <w:sz w:val="18"/>
              </w:rPr>
              <w:t xml:space="preserve">Intermittent airway (unilateral or bilateral) obstruction (e.g. deviated nasal septum when complicated by acute upper respiratory infection, benign nasal polyps); </w:t>
            </w:r>
            <w:r>
              <w:rPr>
                <w:rFonts w:ascii="Arial" w:eastAsia="Arial" w:hAnsi="Arial" w:cs="Arial"/>
                <w:b/>
                <w:sz w:val="18"/>
              </w:rPr>
              <w:t xml:space="preserve">or </w:t>
            </w:r>
            <w:r>
              <w:rPr>
                <w:rFonts w:ascii="Arial" w:eastAsia="Arial" w:hAnsi="Arial" w:cs="Arial"/>
                <w:sz w:val="18"/>
              </w:rPr>
              <w:t xml:space="preserve">• Intermittent or seasonal symptoms of rhinitis requiring medication; </w:t>
            </w:r>
            <w:r>
              <w:rPr>
                <w:rFonts w:ascii="Arial" w:eastAsia="Arial" w:hAnsi="Arial" w:cs="Arial"/>
                <w:b/>
                <w:sz w:val="18"/>
              </w:rPr>
              <w:t>or</w:t>
            </w:r>
          </w:p>
          <w:p w14:paraId="33E7E101" w14:textId="77777777" w:rsidR="004C7708" w:rsidRDefault="00516AD7">
            <w:pPr>
              <w:numPr>
                <w:ilvl w:val="0"/>
                <w:numId w:val="76"/>
              </w:numPr>
              <w:spacing w:after="0"/>
              <w:ind w:right="63"/>
            </w:pPr>
            <w:r>
              <w:rPr>
                <w:rFonts w:ascii="Arial" w:eastAsia="Arial" w:hAnsi="Arial" w:cs="Arial"/>
                <w:sz w:val="18"/>
              </w:rPr>
              <w:t>Fractured nasal bones with deformity.</w:t>
            </w:r>
          </w:p>
        </w:tc>
      </w:tr>
      <w:tr w:rsidR="004C7708" w14:paraId="250BFB70" w14:textId="77777777">
        <w:trPr>
          <w:trHeight w:val="871"/>
        </w:trPr>
        <w:tc>
          <w:tcPr>
            <w:tcW w:w="1708" w:type="dxa"/>
            <w:tcBorders>
              <w:top w:val="single" w:sz="7" w:space="0" w:color="000000"/>
              <w:left w:val="single" w:sz="7" w:space="0" w:color="000000"/>
              <w:bottom w:val="single" w:sz="7" w:space="0" w:color="000000"/>
              <w:right w:val="single" w:sz="7" w:space="0" w:color="000000"/>
            </w:tcBorders>
            <w:vAlign w:val="center"/>
          </w:tcPr>
          <w:p w14:paraId="2E61C0E8" w14:textId="77777777" w:rsidR="004C7708" w:rsidRDefault="00516AD7">
            <w:pPr>
              <w:spacing w:after="0"/>
              <w:ind w:left="11"/>
              <w:jc w:val="center"/>
            </w:pPr>
            <w:r>
              <w:rPr>
                <w:rFonts w:ascii="Arial" w:eastAsia="Arial" w:hAnsi="Arial" w:cs="Arial"/>
                <w:b/>
                <w:sz w:val="18"/>
              </w:rPr>
              <w:t>Four</w:t>
            </w:r>
          </w:p>
        </w:tc>
        <w:tc>
          <w:tcPr>
            <w:tcW w:w="7637" w:type="dxa"/>
            <w:tcBorders>
              <w:top w:val="single" w:sz="7" w:space="0" w:color="000000"/>
              <w:left w:val="single" w:sz="7" w:space="0" w:color="000000"/>
              <w:bottom w:val="single" w:sz="7" w:space="0" w:color="000000"/>
              <w:right w:val="single" w:sz="7" w:space="0" w:color="000000"/>
            </w:tcBorders>
          </w:tcPr>
          <w:p w14:paraId="773262C3" w14:textId="77777777" w:rsidR="004C7708" w:rsidRDefault="00516AD7">
            <w:pPr>
              <w:numPr>
                <w:ilvl w:val="0"/>
                <w:numId w:val="77"/>
              </w:numPr>
              <w:spacing w:after="5" w:line="280" w:lineRule="auto"/>
              <w:ind w:hanging="151"/>
            </w:pPr>
            <w:r>
              <w:rPr>
                <w:rFonts w:ascii="Arial" w:eastAsia="Arial" w:hAnsi="Arial" w:cs="Arial"/>
                <w:sz w:val="18"/>
              </w:rPr>
              <w:t xml:space="preserve">Continuous airway (unilateral or bilateral) obstruction (e.g. deviated nasal septum, benign nasal polyps); </w:t>
            </w:r>
            <w:r>
              <w:rPr>
                <w:rFonts w:ascii="Arial" w:eastAsia="Arial" w:hAnsi="Arial" w:cs="Arial"/>
                <w:b/>
                <w:sz w:val="18"/>
              </w:rPr>
              <w:t>or</w:t>
            </w:r>
            <w:r>
              <w:rPr>
                <w:rFonts w:ascii="Arial" w:eastAsia="Arial" w:hAnsi="Arial" w:cs="Arial"/>
                <w:sz w:val="18"/>
              </w:rPr>
              <w:t xml:space="preserve"> </w:t>
            </w:r>
          </w:p>
          <w:p w14:paraId="6303D4EA" w14:textId="77777777" w:rsidR="004C7708" w:rsidRDefault="00516AD7">
            <w:pPr>
              <w:numPr>
                <w:ilvl w:val="0"/>
                <w:numId w:val="77"/>
              </w:numPr>
              <w:spacing w:after="0"/>
              <w:ind w:hanging="151"/>
            </w:pPr>
            <w:r>
              <w:rPr>
                <w:rFonts w:ascii="Arial" w:eastAsia="Arial" w:hAnsi="Arial" w:cs="Arial"/>
                <w:sz w:val="18"/>
              </w:rPr>
              <w:t>Chronic symptoms of rhinitis requiring medication more than 4 months of the year.</w:t>
            </w:r>
          </w:p>
        </w:tc>
      </w:tr>
      <w:tr w:rsidR="004C7708" w14:paraId="14F20FE8" w14:textId="77777777">
        <w:trPr>
          <w:trHeight w:val="398"/>
        </w:trPr>
        <w:tc>
          <w:tcPr>
            <w:tcW w:w="1708" w:type="dxa"/>
            <w:tcBorders>
              <w:top w:val="single" w:sz="7" w:space="0" w:color="000000"/>
              <w:left w:val="single" w:sz="7" w:space="0" w:color="000000"/>
              <w:bottom w:val="single" w:sz="7" w:space="0" w:color="000000"/>
              <w:right w:val="single" w:sz="7" w:space="0" w:color="000000"/>
            </w:tcBorders>
            <w:vAlign w:val="bottom"/>
          </w:tcPr>
          <w:p w14:paraId="57B9B6C7" w14:textId="77777777" w:rsidR="004C7708" w:rsidRDefault="00516AD7">
            <w:pPr>
              <w:spacing w:after="0"/>
              <w:ind w:left="6"/>
              <w:jc w:val="center"/>
            </w:pPr>
            <w:r>
              <w:rPr>
                <w:rFonts w:ascii="Arial" w:eastAsia="Arial" w:hAnsi="Arial" w:cs="Arial"/>
                <w:b/>
                <w:sz w:val="18"/>
              </w:rPr>
              <w:t>Nine</w:t>
            </w:r>
          </w:p>
        </w:tc>
        <w:tc>
          <w:tcPr>
            <w:tcW w:w="7637" w:type="dxa"/>
            <w:tcBorders>
              <w:top w:val="single" w:sz="7" w:space="0" w:color="000000"/>
              <w:left w:val="single" w:sz="7" w:space="0" w:color="000000"/>
              <w:bottom w:val="single" w:sz="7" w:space="0" w:color="000000"/>
              <w:right w:val="single" w:sz="7" w:space="0" w:color="000000"/>
            </w:tcBorders>
          </w:tcPr>
          <w:p w14:paraId="0AA5C7E3" w14:textId="77777777" w:rsidR="004C7708" w:rsidRDefault="00516AD7">
            <w:pPr>
              <w:spacing w:after="0"/>
            </w:pPr>
            <w:r>
              <w:rPr>
                <w:rFonts w:ascii="Arial" w:eastAsia="Arial" w:hAnsi="Arial" w:cs="Arial"/>
                <w:sz w:val="18"/>
              </w:rPr>
              <w:t>• Perforated nasal septum.</w:t>
            </w:r>
          </w:p>
        </w:tc>
      </w:tr>
    </w:tbl>
    <w:p w14:paraId="2558F2DA" w14:textId="77777777" w:rsidR="004C7708" w:rsidRDefault="00516AD7">
      <w:pPr>
        <w:spacing w:after="265"/>
        <w:ind w:left="-5" w:hanging="10"/>
      </w:pPr>
      <w:r>
        <w:rPr>
          <w:rFonts w:ascii="Arial" w:eastAsia="Arial" w:hAnsi="Arial" w:cs="Arial"/>
          <w:b/>
          <w:sz w:val="24"/>
        </w:rPr>
        <w:t>Table 10.2 - Loss of Function - Sinuses</w:t>
      </w:r>
    </w:p>
    <w:p w14:paraId="6069582E" w14:textId="77777777" w:rsidR="004C7708" w:rsidRDefault="00516AD7">
      <w:pPr>
        <w:spacing w:after="268" w:line="250" w:lineRule="auto"/>
        <w:ind w:left="-5" w:hanging="10"/>
      </w:pPr>
      <w:r>
        <w:rPr>
          <w:rFonts w:ascii="Arial" w:eastAsia="Arial" w:hAnsi="Arial" w:cs="Arial"/>
          <w:sz w:val="24"/>
        </w:rPr>
        <w:t xml:space="preserve">Only one rating may be given from </w:t>
      </w:r>
      <w:r>
        <w:rPr>
          <w:rFonts w:ascii="Arial" w:eastAsia="Arial" w:hAnsi="Arial" w:cs="Arial"/>
          <w:b/>
          <w:sz w:val="24"/>
        </w:rPr>
        <w:t>Table 10.2</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468C563" w14:textId="77777777" w:rsidR="004C7708" w:rsidRDefault="00516AD7">
      <w:pPr>
        <w:spacing w:after="10" w:line="250" w:lineRule="auto"/>
        <w:ind w:left="-5" w:right="809"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10.2,</w:t>
      </w:r>
      <w:r>
        <w:rPr>
          <w:rFonts w:ascii="Arial" w:eastAsia="Arial" w:hAnsi="Arial" w:cs="Arial"/>
          <w:sz w:val="24"/>
        </w:rPr>
        <w:t xml:space="preserve"> all criteria designated beside each bullet(•) must be met. </w:t>
      </w:r>
      <w:r>
        <w:rPr>
          <w:rFonts w:ascii="Arial" w:eastAsia="Arial" w:hAnsi="Arial" w:cs="Arial"/>
          <w:b/>
          <w:sz w:val="18"/>
        </w:rPr>
        <w:t>Table 10.2 - Loss of Function - Sinuses</w:t>
      </w:r>
      <w:r>
        <w:rPr>
          <w:rFonts w:ascii="Arial" w:eastAsia="Arial" w:hAnsi="Arial" w:cs="Arial"/>
          <w:sz w:val="24"/>
        </w:rPr>
        <w:t xml:space="preserve"> </w:t>
      </w:r>
    </w:p>
    <w:tbl>
      <w:tblPr>
        <w:tblStyle w:val="TableGrid"/>
        <w:tblW w:w="9345" w:type="dxa"/>
        <w:tblInd w:w="6" w:type="dxa"/>
        <w:tblCellMar>
          <w:top w:w="163" w:type="dxa"/>
          <w:left w:w="112" w:type="dxa"/>
          <w:bottom w:w="0" w:type="dxa"/>
          <w:right w:w="157" w:type="dxa"/>
        </w:tblCellMar>
        <w:tblLook w:val="04A0" w:firstRow="1" w:lastRow="0" w:firstColumn="1" w:lastColumn="0" w:noHBand="0" w:noVBand="1"/>
      </w:tblPr>
      <w:tblGrid>
        <w:gridCol w:w="1708"/>
        <w:gridCol w:w="7637"/>
      </w:tblGrid>
      <w:tr w:rsidR="004C7708" w14:paraId="1A13FC82" w14:textId="77777777">
        <w:trPr>
          <w:trHeight w:val="414"/>
        </w:trPr>
        <w:tc>
          <w:tcPr>
            <w:tcW w:w="1708" w:type="dxa"/>
            <w:tcBorders>
              <w:top w:val="single" w:sz="7" w:space="0" w:color="000000"/>
              <w:left w:val="single" w:sz="7" w:space="0" w:color="000000"/>
              <w:bottom w:val="single" w:sz="7" w:space="0" w:color="000000"/>
              <w:right w:val="single" w:sz="7" w:space="0" w:color="000000"/>
            </w:tcBorders>
            <w:shd w:val="clear" w:color="auto" w:fill="E5E5E5"/>
          </w:tcPr>
          <w:p w14:paraId="0269374B" w14:textId="77777777" w:rsidR="004C7708" w:rsidRDefault="00516AD7">
            <w:pPr>
              <w:spacing w:after="0"/>
              <w:ind w:left="16"/>
              <w:jc w:val="center"/>
            </w:pPr>
            <w:r>
              <w:rPr>
                <w:rFonts w:ascii="Arial" w:eastAsia="Arial" w:hAnsi="Arial" w:cs="Arial"/>
                <w:b/>
                <w:sz w:val="18"/>
              </w:rPr>
              <w:t xml:space="preserve"> Rating</w:t>
            </w:r>
          </w:p>
        </w:tc>
        <w:tc>
          <w:tcPr>
            <w:tcW w:w="7637" w:type="dxa"/>
            <w:tcBorders>
              <w:top w:val="single" w:sz="7" w:space="0" w:color="000000"/>
              <w:left w:val="single" w:sz="7" w:space="0" w:color="000000"/>
              <w:bottom w:val="single" w:sz="7" w:space="0" w:color="000000"/>
              <w:right w:val="single" w:sz="7" w:space="0" w:color="000000"/>
            </w:tcBorders>
            <w:shd w:val="clear" w:color="auto" w:fill="E5E5E5"/>
          </w:tcPr>
          <w:p w14:paraId="197AE0EF" w14:textId="77777777" w:rsidR="004C7708" w:rsidRDefault="00516AD7">
            <w:pPr>
              <w:spacing w:after="0"/>
              <w:ind w:left="33"/>
              <w:jc w:val="center"/>
            </w:pPr>
            <w:r>
              <w:rPr>
                <w:rFonts w:ascii="Arial" w:eastAsia="Arial" w:hAnsi="Arial" w:cs="Arial"/>
                <w:b/>
                <w:sz w:val="18"/>
              </w:rPr>
              <w:t>Criteria</w:t>
            </w:r>
          </w:p>
        </w:tc>
      </w:tr>
      <w:tr w:rsidR="004C7708" w14:paraId="121E0709" w14:textId="77777777">
        <w:trPr>
          <w:trHeight w:val="418"/>
        </w:trPr>
        <w:tc>
          <w:tcPr>
            <w:tcW w:w="1708" w:type="dxa"/>
            <w:tcBorders>
              <w:top w:val="single" w:sz="7" w:space="0" w:color="000000"/>
              <w:left w:val="single" w:sz="7" w:space="0" w:color="000000"/>
              <w:bottom w:val="single" w:sz="7" w:space="0" w:color="000000"/>
              <w:right w:val="single" w:sz="7" w:space="0" w:color="000000"/>
            </w:tcBorders>
          </w:tcPr>
          <w:p w14:paraId="0BCABCE1" w14:textId="77777777" w:rsidR="004C7708" w:rsidRDefault="00516AD7">
            <w:pPr>
              <w:spacing w:after="0"/>
              <w:ind w:left="24"/>
              <w:jc w:val="center"/>
            </w:pPr>
            <w:r>
              <w:rPr>
                <w:rFonts w:ascii="Arial" w:eastAsia="Arial" w:hAnsi="Arial" w:cs="Arial"/>
                <w:b/>
                <w:sz w:val="18"/>
              </w:rPr>
              <w:t>Nil</w:t>
            </w:r>
          </w:p>
        </w:tc>
        <w:tc>
          <w:tcPr>
            <w:tcW w:w="7637" w:type="dxa"/>
            <w:tcBorders>
              <w:top w:val="single" w:sz="7" w:space="0" w:color="000000"/>
              <w:left w:val="single" w:sz="7" w:space="0" w:color="000000"/>
              <w:bottom w:val="single" w:sz="7" w:space="0" w:color="000000"/>
              <w:right w:val="single" w:sz="7" w:space="0" w:color="000000"/>
            </w:tcBorders>
          </w:tcPr>
          <w:p w14:paraId="7BBCB94F" w14:textId="77777777" w:rsidR="004C7708" w:rsidRDefault="00516AD7">
            <w:pPr>
              <w:spacing w:after="0"/>
            </w:pPr>
            <w:r>
              <w:rPr>
                <w:rFonts w:ascii="Arial" w:eastAsia="Arial" w:hAnsi="Arial" w:cs="Arial"/>
                <w:sz w:val="18"/>
              </w:rPr>
              <w:t>• Chronic symptoms of sinusitis* not requiring medication</w:t>
            </w:r>
            <w:r>
              <w:rPr>
                <w:rFonts w:ascii="Arial" w:eastAsia="Arial" w:hAnsi="Arial" w:cs="Arial"/>
                <w:b/>
                <w:sz w:val="18"/>
              </w:rPr>
              <w:t>.</w:t>
            </w:r>
          </w:p>
        </w:tc>
      </w:tr>
      <w:tr w:rsidR="004C7708" w14:paraId="53A165B6" w14:textId="77777777">
        <w:trPr>
          <w:trHeight w:val="415"/>
        </w:trPr>
        <w:tc>
          <w:tcPr>
            <w:tcW w:w="1708" w:type="dxa"/>
            <w:tcBorders>
              <w:top w:val="single" w:sz="7" w:space="0" w:color="000000"/>
              <w:left w:val="single" w:sz="7" w:space="0" w:color="000000"/>
              <w:bottom w:val="single" w:sz="7" w:space="0" w:color="000000"/>
              <w:right w:val="single" w:sz="7" w:space="0" w:color="000000"/>
            </w:tcBorders>
          </w:tcPr>
          <w:p w14:paraId="25009726" w14:textId="77777777" w:rsidR="004C7708" w:rsidRDefault="00516AD7">
            <w:pPr>
              <w:spacing w:after="0"/>
              <w:ind w:left="19"/>
              <w:jc w:val="center"/>
            </w:pPr>
            <w:r>
              <w:rPr>
                <w:rFonts w:ascii="Arial" w:eastAsia="Arial" w:hAnsi="Arial" w:cs="Arial"/>
                <w:b/>
                <w:sz w:val="18"/>
              </w:rPr>
              <w:t>Two</w:t>
            </w:r>
          </w:p>
        </w:tc>
        <w:tc>
          <w:tcPr>
            <w:tcW w:w="7637" w:type="dxa"/>
            <w:tcBorders>
              <w:top w:val="single" w:sz="7" w:space="0" w:color="000000"/>
              <w:left w:val="single" w:sz="7" w:space="0" w:color="000000"/>
              <w:bottom w:val="single" w:sz="7" w:space="0" w:color="000000"/>
              <w:right w:val="single" w:sz="7" w:space="0" w:color="000000"/>
            </w:tcBorders>
          </w:tcPr>
          <w:p w14:paraId="22B34D18" w14:textId="77777777" w:rsidR="004C7708" w:rsidRDefault="00516AD7">
            <w:pPr>
              <w:spacing w:after="0"/>
            </w:pPr>
            <w:r>
              <w:rPr>
                <w:rFonts w:ascii="Arial" w:eastAsia="Arial" w:hAnsi="Arial" w:cs="Arial"/>
                <w:sz w:val="18"/>
              </w:rPr>
              <w:t xml:space="preserve">• </w:t>
            </w:r>
            <w:r>
              <w:rPr>
                <w:rFonts w:ascii="Arial" w:eastAsia="Arial" w:hAnsi="Arial" w:cs="Arial"/>
                <w:sz w:val="18"/>
              </w:rPr>
              <w:t>Chronic symptoms of sinusitis* controlled by regular medications</w:t>
            </w:r>
            <w:r>
              <w:rPr>
                <w:rFonts w:ascii="Arial" w:eastAsia="Arial" w:hAnsi="Arial" w:cs="Arial"/>
                <w:b/>
                <w:sz w:val="18"/>
              </w:rPr>
              <w:t>.</w:t>
            </w:r>
          </w:p>
        </w:tc>
      </w:tr>
      <w:tr w:rsidR="004C7708" w14:paraId="6DF89DA6" w14:textId="77777777">
        <w:trPr>
          <w:trHeight w:val="634"/>
        </w:trPr>
        <w:tc>
          <w:tcPr>
            <w:tcW w:w="1708" w:type="dxa"/>
            <w:tcBorders>
              <w:top w:val="single" w:sz="7" w:space="0" w:color="000000"/>
              <w:left w:val="single" w:sz="7" w:space="0" w:color="000000"/>
              <w:bottom w:val="single" w:sz="7" w:space="0" w:color="000000"/>
              <w:right w:val="single" w:sz="7" w:space="0" w:color="000000"/>
            </w:tcBorders>
            <w:vAlign w:val="center"/>
          </w:tcPr>
          <w:p w14:paraId="71C7E8B5" w14:textId="77777777" w:rsidR="004C7708" w:rsidRDefault="00516AD7">
            <w:pPr>
              <w:spacing w:after="0"/>
              <w:ind w:left="24"/>
              <w:jc w:val="center"/>
            </w:pPr>
            <w:r>
              <w:rPr>
                <w:rFonts w:ascii="Arial" w:eastAsia="Arial" w:hAnsi="Arial" w:cs="Arial"/>
                <w:b/>
                <w:sz w:val="18"/>
              </w:rPr>
              <w:t>Four</w:t>
            </w:r>
          </w:p>
        </w:tc>
        <w:tc>
          <w:tcPr>
            <w:tcW w:w="7637" w:type="dxa"/>
            <w:tcBorders>
              <w:top w:val="single" w:sz="7" w:space="0" w:color="000000"/>
              <w:left w:val="single" w:sz="7" w:space="0" w:color="000000"/>
              <w:bottom w:val="single" w:sz="7" w:space="0" w:color="000000"/>
              <w:right w:val="single" w:sz="7" w:space="0" w:color="000000"/>
            </w:tcBorders>
          </w:tcPr>
          <w:p w14:paraId="1D374FAF" w14:textId="77777777" w:rsidR="004C7708" w:rsidRDefault="00516AD7">
            <w:pPr>
              <w:spacing w:after="0"/>
              <w:ind w:left="151" w:hanging="151"/>
              <w:jc w:val="both"/>
            </w:pPr>
            <w:r>
              <w:rPr>
                <w:rFonts w:ascii="Arial" w:eastAsia="Arial" w:hAnsi="Arial" w:cs="Arial"/>
                <w:sz w:val="18"/>
              </w:rPr>
              <w:t xml:space="preserve">• </w:t>
            </w:r>
            <w:r>
              <w:rPr>
                <w:rFonts w:ascii="Arial" w:eastAsia="Arial" w:hAnsi="Arial" w:cs="Arial"/>
                <w:sz w:val="18"/>
              </w:rPr>
              <w:t>Chronic symptoms of sinusitis* which are not fully controlled by regular medication and which occur less than 4 months of the year.</w:t>
            </w:r>
          </w:p>
        </w:tc>
      </w:tr>
      <w:tr w:rsidR="004C7708" w14:paraId="56453D2E" w14:textId="77777777">
        <w:trPr>
          <w:trHeight w:val="636"/>
        </w:trPr>
        <w:tc>
          <w:tcPr>
            <w:tcW w:w="1708" w:type="dxa"/>
            <w:tcBorders>
              <w:top w:val="single" w:sz="7" w:space="0" w:color="000000"/>
              <w:left w:val="single" w:sz="7" w:space="0" w:color="000000"/>
              <w:bottom w:val="single" w:sz="7" w:space="0" w:color="000000"/>
              <w:right w:val="single" w:sz="7" w:space="0" w:color="000000"/>
            </w:tcBorders>
          </w:tcPr>
          <w:p w14:paraId="75C4E888" w14:textId="77777777" w:rsidR="004C7708" w:rsidRDefault="00516AD7">
            <w:pPr>
              <w:spacing w:after="0"/>
              <w:ind w:left="19"/>
              <w:jc w:val="center"/>
            </w:pPr>
            <w:r>
              <w:rPr>
                <w:rFonts w:ascii="Arial" w:eastAsia="Arial" w:hAnsi="Arial" w:cs="Arial"/>
                <w:b/>
                <w:sz w:val="18"/>
              </w:rPr>
              <w:t>Nine</w:t>
            </w:r>
          </w:p>
        </w:tc>
        <w:tc>
          <w:tcPr>
            <w:tcW w:w="7637" w:type="dxa"/>
            <w:tcBorders>
              <w:top w:val="single" w:sz="7" w:space="0" w:color="000000"/>
              <w:left w:val="single" w:sz="7" w:space="0" w:color="000000"/>
              <w:bottom w:val="single" w:sz="7" w:space="0" w:color="000000"/>
              <w:right w:val="single" w:sz="7" w:space="0" w:color="000000"/>
            </w:tcBorders>
          </w:tcPr>
          <w:p w14:paraId="1E1993BB" w14:textId="77777777" w:rsidR="004C7708" w:rsidRDefault="00516AD7">
            <w:pPr>
              <w:spacing w:after="0"/>
              <w:ind w:left="151" w:hanging="151"/>
              <w:jc w:val="both"/>
            </w:pPr>
            <w:r>
              <w:rPr>
                <w:rFonts w:ascii="Arial" w:eastAsia="Arial" w:hAnsi="Arial" w:cs="Arial"/>
                <w:sz w:val="18"/>
              </w:rPr>
              <w:t>• Chronic symptoms of sinusitis* which are not fully controlled by regular medication and which occur more than 4 months of the year.</w:t>
            </w:r>
          </w:p>
        </w:tc>
      </w:tr>
    </w:tbl>
    <w:p w14:paraId="3948FC28" w14:textId="77777777" w:rsidR="004C7708" w:rsidRDefault="00516AD7">
      <w:pPr>
        <w:spacing w:after="0"/>
      </w:pPr>
      <w:r>
        <w:rPr>
          <w:rFonts w:ascii="Times New Roman" w:eastAsia="Times New Roman" w:hAnsi="Times New Roman" w:cs="Times New Roman"/>
          <w:b/>
          <w:sz w:val="24"/>
        </w:rPr>
        <w:t xml:space="preserve"> </w:t>
      </w:r>
    </w:p>
    <w:p w14:paraId="3FFE5A55" w14:textId="77777777" w:rsidR="004C7708" w:rsidRDefault="00516AD7">
      <w:pPr>
        <w:spacing w:after="10" w:line="250" w:lineRule="auto"/>
        <w:ind w:left="-5" w:hanging="10"/>
      </w:pPr>
      <w:r>
        <w:rPr>
          <w:rFonts w:ascii="Arial" w:eastAsia="Arial" w:hAnsi="Arial" w:cs="Arial"/>
          <w:sz w:val="24"/>
        </w:rPr>
        <w:t>*Symptoms of sinusitis may include:</w:t>
      </w:r>
    </w:p>
    <w:p w14:paraId="1BDC3384" w14:textId="77777777" w:rsidR="004C7708" w:rsidRDefault="00516AD7">
      <w:pPr>
        <w:tabs>
          <w:tab w:val="center" w:pos="2156"/>
        </w:tabs>
        <w:spacing w:after="10" w:line="250" w:lineRule="auto"/>
        <w:ind w:left="-15"/>
      </w:pPr>
      <w:r>
        <w:rPr>
          <w:sz w:val="24"/>
        </w:rPr>
        <w:t>S</w:t>
      </w:r>
      <w:r>
        <w:rPr>
          <w:sz w:val="24"/>
        </w:rPr>
        <w:tab/>
      </w:r>
      <w:r>
        <w:rPr>
          <w:rFonts w:ascii="Arial" w:eastAsia="Arial" w:hAnsi="Arial" w:cs="Arial"/>
          <w:sz w:val="24"/>
        </w:rPr>
        <w:t>sinus pressure and tenderness</w:t>
      </w:r>
    </w:p>
    <w:p w14:paraId="69B1111D" w14:textId="77777777" w:rsidR="004C7708" w:rsidRDefault="00516AD7">
      <w:pPr>
        <w:tabs>
          <w:tab w:val="center" w:pos="1413"/>
        </w:tabs>
        <w:spacing w:after="10" w:line="250" w:lineRule="auto"/>
        <w:ind w:left="-15"/>
      </w:pPr>
      <w:r>
        <w:rPr>
          <w:sz w:val="24"/>
        </w:rPr>
        <w:t>S</w:t>
      </w:r>
      <w:r>
        <w:rPr>
          <w:sz w:val="24"/>
        </w:rPr>
        <w:tab/>
      </w:r>
      <w:r>
        <w:rPr>
          <w:rFonts w:ascii="Arial" w:eastAsia="Arial" w:hAnsi="Arial" w:cs="Arial"/>
          <w:sz w:val="24"/>
        </w:rPr>
        <w:t>nasal congestion</w:t>
      </w:r>
    </w:p>
    <w:p w14:paraId="48EA6E49" w14:textId="77777777" w:rsidR="004C7708" w:rsidRDefault="00516AD7">
      <w:pPr>
        <w:spacing w:after="553" w:line="250" w:lineRule="auto"/>
        <w:ind w:left="-5" w:right="5057" w:hanging="10"/>
      </w:pPr>
      <w:r>
        <w:rPr>
          <w:sz w:val="24"/>
        </w:rPr>
        <w:t>S</w:t>
      </w:r>
      <w:r>
        <w:rPr>
          <w:sz w:val="24"/>
        </w:rPr>
        <w:tab/>
      </w:r>
      <w:r>
        <w:rPr>
          <w:rFonts w:ascii="Arial" w:eastAsia="Arial" w:hAnsi="Arial" w:cs="Arial"/>
          <w:sz w:val="24"/>
        </w:rPr>
        <w:t xml:space="preserve">pain in sinus area and/or tooth pain </w:t>
      </w:r>
      <w:r>
        <w:rPr>
          <w:sz w:val="24"/>
        </w:rPr>
        <w:t>S</w:t>
      </w:r>
      <w:r>
        <w:rPr>
          <w:sz w:val="24"/>
        </w:rPr>
        <w:tab/>
      </w:r>
      <w:r>
        <w:rPr>
          <w:rFonts w:ascii="Arial" w:eastAsia="Arial" w:hAnsi="Arial" w:cs="Arial"/>
          <w:sz w:val="24"/>
        </w:rPr>
        <w:t xml:space="preserve">sinus headache </w:t>
      </w:r>
      <w:r>
        <w:rPr>
          <w:sz w:val="24"/>
        </w:rPr>
        <w:t>S</w:t>
      </w:r>
      <w:r>
        <w:rPr>
          <w:sz w:val="24"/>
        </w:rPr>
        <w:tab/>
      </w:r>
      <w:r>
        <w:rPr>
          <w:rFonts w:ascii="Arial" w:eastAsia="Arial" w:hAnsi="Arial" w:cs="Arial"/>
          <w:sz w:val="24"/>
        </w:rPr>
        <w:t>post nasal drip.</w:t>
      </w:r>
    </w:p>
    <w:p w14:paraId="6495BDCF" w14:textId="77777777" w:rsidR="004C7708" w:rsidRDefault="00516AD7">
      <w:pPr>
        <w:spacing w:after="265"/>
        <w:ind w:left="-5" w:hanging="10"/>
      </w:pPr>
      <w:r>
        <w:rPr>
          <w:rFonts w:ascii="Arial" w:eastAsia="Arial" w:hAnsi="Arial" w:cs="Arial"/>
          <w:b/>
          <w:sz w:val="24"/>
        </w:rPr>
        <w:t>Table 10.3 - Other Impairment - Trachea</w:t>
      </w:r>
    </w:p>
    <w:p w14:paraId="5F9F9F7D" w14:textId="77777777" w:rsidR="004C7708" w:rsidRDefault="00516AD7">
      <w:pPr>
        <w:spacing w:after="268" w:line="250" w:lineRule="auto"/>
        <w:ind w:left="-5" w:hanging="10"/>
      </w:pPr>
      <w:r>
        <w:rPr>
          <w:rFonts w:ascii="Arial" w:eastAsia="Arial" w:hAnsi="Arial" w:cs="Arial"/>
          <w:sz w:val="24"/>
        </w:rPr>
        <w:t xml:space="preserve">Only one rating may be given from </w:t>
      </w:r>
      <w:r>
        <w:rPr>
          <w:rFonts w:ascii="Arial" w:eastAsia="Arial" w:hAnsi="Arial" w:cs="Arial"/>
          <w:b/>
          <w:sz w:val="24"/>
        </w:rPr>
        <w:t>Table 10.3</w:t>
      </w:r>
      <w:r>
        <w:rPr>
          <w:rFonts w:ascii="Arial" w:eastAsia="Arial" w:hAnsi="Arial" w:cs="Arial"/>
          <w:sz w:val="24"/>
        </w:rPr>
        <w:t>.</w:t>
      </w:r>
    </w:p>
    <w:p w14:paraId="09B670D4" w14:textId="77777777" w:rsidR="004C7708" w:rsidRDefault="00516AD7">
      <w:pPr>
        <w:spacing w:after="241" w:line="250" w:lineRule="auto"/>
        <w:ind w:lef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10.3,</w:t>
      </w:r>
      <w:r>
        <w:rPr>
          <w:rFonts w:ascii="Arial" w:eastAsia="Arial" w:hAnsi="Arial" w:cs="Arial"/>
          <w:sz w:val="24"/>
        </w:rPr>
        <w:t xml:space="preserve"> all criteria designated beside each bullet (•) must be met.</w:t>
      </w:r>
    </w:p>
    <w:p w14:paraId="37133681" w14:textId="77777777" w:rsidR="004C7708" w:rsidRDefault="00516AD7">
      <w:pPr>
        <w:spacing w:after="0"/>
        <w:ind w:left="-5" w:hanging="10"/>
      </w:pPr>
      <w:r>
        <w:rPr>
          <w:rFonts w:ascii="Arial" w:eastAsia="Arial" w:hAnsi="Arial" w:cs="Arial"/>
          <w:b/>
          <w:sz w:val="18"/>
        </w:rPr>
        <w:t>Table 10.3 - Other Impairment - Trachea</w:t>
      </w:r>
    </w:p>
    <w:tbl>
      <w:tblPr>
        <w:tblStyle w:val="TableGrid"/>
        <w:tblW w:w="9345" w:type="dxa"/>
        <w:tblInd w:w="6" w:type="dxa"/>
        <w:tblCellMar>
          <w:top w:w="163" w:type="dxa"/>
          <w:left w:w="0" w:type="dxa"/>
          <w:bottom w:w="59" w:type="dxa"/>
          <w:right w:w="115" w:type="dxa"/>
        </w:tblCellMar>
        <w:tblLook w:val="04A0" w:firstRow="1" w:lastRow="0" w:firstColumn="1" w:lastColumn="0" w:noHBand="0" w:noVBand="1"/>
      </w:tblPr>
      <w:tblGrid>
        <w:gridCol w:w="1708"/>
        <w:gridCol w:w="403"/>
        <w:gridCol w:w="7234"/>
      </w:tblGrid>
      <w:tr w:rsidR="004C7708" w14:paraId="428061A4" w14:textId="77777777">
        <w:trPr>
          <w:trHeight w:val="414"/>
        </w:trPr>
        <w:tc>
          <w:tcPr>
            <w:tcW w:w="1708" w:type="dxa"/>
            <w:tcBorders>
              <w:top w:val="single" w:sz="7" w:space="0" w:color="000000"/>
              <w:left w:val="single" w:sz="7" w:space="0" w:color="000000"/>
              <w:bottom w:val="single" w:sz="7" w:space="0" w:color="000000"/>
              <w:right w:val="single" w:sz="7" w:space="0" w:color="000000"/>
            </w:tcBorders>
            <w:shd w:val="clear" w:color="auto" w:fill="E5E5E5"/>
          </w:tcPr>
          <w:p w14:paraId="771EC342" w14:textId="77777777" w:rsidR="004C7708" w:rsidRDefault="00516AD7">
            <w:pPr>
              <w:spacing w:after="0"/>
              <w:ind w:left="94"/>
              <w:jc w:val="center"/>
            </w:pPr>
            <w:r>
              <w:rPr>
                <w:rFonts w:ascii="Arial" w:eastAsia="Arial" w:hAnsi="Arial" w:cs="Arial"/>
                <w:b/>
                <w:sz w:val="18"/>
              </w:rPr>
              <w:t>Rating</w:t>
            </w:r>
          </w:p>
        </w:tc>
        <w:tc>
          <w:tcPr>
            <w:tcW w:w="403" w:type="dxa"/>
            <w:tcBorders>
              <w:top w:val="single" w:sz="7" w:space="0" w:color="000000"/>
              <w:left w:val="single" w:sz="7" w:space="0" w:color="000000"/>
              <w:bottom w:val="single" w:sz="7" w:space="0" w:color="000000"/>
              <w:right w:val="nil"/>
            </w:tcBorders>
            <w:shd w:val="clear" w:color="auto" w:fill="E5E5E5"/>
          </w:tcPr>
          <w:p w14:paraId="7235B75B" w14:textId="77777777" w:rsidR="004C7708" w:rsidRDefault="004C7708"/>
        </w:tc>
        <w:tc>
          <w:tcPr>
            <w:tcW w:w="7235" w:type="dxa"/>
            <w:tcBorders>
              <w:top w:val="single" w:sz="7" w:space="0" w:color="000000"/>
              <w:left w:val="nil"/>
              <w:bottom w:val="single" w:sz="7" w:space="0" w:color="000000"/>
              <w:right w:val="single" w:sz="7" w:space="0" w:color="000000"/>
            </w:tcBorders>
            <w:shd w:val="clear" w:color="auto" w:fill="E5E5E5"/>
          </w:tcPr>
          <w:p w14:paraId="11C80BFB" w14:textId="77777777" w:rsidR="004C7708" w:rsidRDefault="00516AD7">
            <w:pPr>
              <w:spacing w:after="0"/>
              <w:ind w:right="294"/>
              <w:jc w:val="center"/>
            </w:pPr>
            <w:r>
              <w:rPr>
                <w:rFonts w:ascii="Arial" w:eastAsia="Arial" w:hAnsi="Arial" w:cs="Arial"/>
                <w:b/>
                <w:sz w:val="18"/>
              </w:rPr>
              <w:t>Criteria</w:t>
            </w:r>
          </w:p>
        </w:tc>
      </w:tr>
      <w:tr w:rsidR="004C7708" w14:paraId="638C3F3A" w14:textId="77777777">
        <w:trPr>
          <w:trHeight w:val="418"/>
        </w:trPr>
        <w:tc>
          <w:tcPr>
            <w:tcW w:w="1708" w:type="dxa"/>
            <w:tcBorders>
              <w:top w:val="single" w:sz="7" w:space="0" w:color="000000"/>
              <w:left w:val="single" w:sz="7" w:space="0" w:color="000000"/>
              <w:bottom w:val="single" w:sz="7" w:space="0" w:color="000000"/>
              <w:right w:val="single" w:sz="7" w:space="0" w:color="000000"/>
            </w:tcBorders>
          </w:tcPr>
          <w:p w14:paraId="522EB907" w14:textId="77777777" w:rsidR="004C7708" w:rsidRDefault="00516AD7">
            <w:pPr>
              <w:spacing w:after="0"/>
              <w:ind w:left="94"/>
              <w:jc w:val="center"/>
            </w:pPr>
            <w:r>
              <w:rPr>
                <w:rFonts w:ascii="Arial" w:eastAsia="Arial" w:hAnsi="Arial" w:cs="Arial"/>
                <w:b/>
                <w:sz w:val="18"/>
              </w:rPr>
              <w:t>One</w:t>
            </w:r>
          </w:p>
        </w:tc>
        <w:tc>
          <w:tcPr>
            <w:tcW w:w="403" w:type="dxa"/>
            <w:tcBorders>
              <w:top w:val="single" w:sz="7" w:space="0" w:color="000000"/>
              <w:left w:val="single" w:sz="7" w:space="0" w:color="000000"/>
              <w:bottom w:val="single" w:sz="7" w:space="0" w:color="000000"/>
              <w:right w:val="nil"/>
            </w:tcBorders>
          </w:tcPr>
          <w:p w14:paraId="657D2353" w14:textId="77777777" w:rsidR="004C7708" w:rsidRDefault="00516AD7">
            <w:pPr>
              <w:spacing w:after="0"/>
              <w:ind w:left="115"/>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0CC10291" w14:textId="77777777" w:rsidR="004C7708" w:rsidRDefault="00516AD7">
            <w:pPr>
              <w:spacing w:after="0"/>
            </w:pPr>
            <w:r>
              <w:rPr>
                <w:rFonts w:ascii="Arial" w:eastAsia="Arial" w:hAnsi="Arial" w:cs="Arial"/>
                <w:sz w:val="18"/>
              </w:rPr>
              <w:t>A tracheotomy that has been closed.</w:t>
            </w:r>
          </w:p>
        </w:tc>
      </w:tr>
      <w:tr w:rsidR="004C7708" w14:paraId="03CBE531" w14:textId="77777777">
        <w:trPr>
          <w:trHeight w:val="398"/>
        </w:trPr>
        <w:tc>
          <w:tcPr>
            <w:tcW w:w="1708" w:type="dxa"/>
            <w:tcBorders>
              <w:top w:val="single" w:sz="7" w:space="0" w:color="000000"/>
              <w:left w:val="single" w:sz="7" w:space="0" w:color="000000"/>
              <w:bottom w:val="single" w:sz="7" w:space="0" w:color="000000"/>
              <w:right w:val="single" w:sz="7" w:space="0" w:color="000000"/>
            </w:tcBorders>
            <w:vAlign w:val="bottom"/>
          </w:tcPr>
          <w:p w14:paraId="16628A03" w14:textId="77777777" w:rsidR="004C7708" w:rsidRDefault="00516AD7">
            <w:pPr>
              <w:spacing w:after="0"/>
              <w:ind w:left="95"/>
              <w:jc w:val="center"/>
            </w:pPr>
            <w:r>
              <w:rPr>
                <w:rFonts w:ascii="Arial" w:eastAsia="Arial" w:hAnsi="Arial" w:cs="Arial"/>
                <w:b/>
                <w:sz w:val="18"/>
              </w:rPr>
              <w:t>Thirteen</w:t>
            </w:r>
          </w:p>
        </w:tc>
        <w:tc>
          <w:tcPr>
            <w:tcW w:w="403" w:type="dxa"/>
            <w:tcBorders>
              <w:top w:val="single" w:sz="7" w:space="0" w:color="000000"/>
              <w:left w:val="single" w:sz="7" w:space="0" w:color="000000"/>
              <w:bottom w:val="single" w:sz="7" w:space="0" w:color="000000"/>
              <w:right w:val="nil"/>
            </w:tcBorders>
          </w:tcPr>
          <w:p w14:paraId="5D5544D1" w14:textId="77777777" w:rsidR="004C7708" w:rsidRDefault="00516AD7">
            <w:pPr>
              <w:spacing w:after="0"/>
              <w:ind w:left="115"/>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2B3DFAD1" w14:textId="77777777" w:rsidR="004C7708" w:rsidRDefault="00516AD7">
            <w:pPr>
              <w:spacing w:after="0"/>
            </w:pPr>
            <w:r>
              <w:rPr>
                <w:rFonts w:ascii="Arial" w:eastAsia="Arial" w:hAnsi="Arial" w:cs="Arial"/>
                <w:sz w:val="18"/>
              </w:rPr>
              <w:t>Permanent tracheotomy.</w:t>
            </w:r>
          </w:p>
        </w:tc>
      </w:tr>
    </w:tbl>
    <w:p w14:paraId="4024444B" w14:textId="77777777" w:rsidR="004C7708" w:rsidRDefault="00516AD7">
      <w:pPr>
        <w:spacing w:after="43"/>
        <w:ind w:left="39" w:right="2" w:hanging="10"/>
        <w:jc w:val="center"/>
      </w:pPr>
      <w:r>
        <w:rPr>
          <w:rFonts w:ascii="Arial" w:eastAsia="Arial" w:hAnsi="Arial" w:cs="Arial"/>
          <w:b/>
          <w:sz w:val="24"/>
        </w:rPr>
        <w:t>Steps to Determine Nose, Throat and Sinus Assessment</w:t>
      </w:r>
    </w:p>
    <w:tbl>
      <w:tblPr>
        <w:tblStyle w:val="TableGrid"/>
        <w:tblW w:w="9172" w:type="dxa"/>
        <w:tblInd w:w="0" w:type="dxa"/>
        <w:tblCellMar>
          <w:top w:w="0" w:type="dxa"/>
          <w:left w:w="0" w:type="dxa"/>
          <w:bottom w:w="0" w:type="dxa"/>
          <w:right w:w="0" w:type="dxa"/>
        </w:tblCellMar>
        <w:tblLook w:val="04A0" w:firstRow="1" w:lastRow="0" w:firstColumn="1" w:lastColumn="0" w:noHBand="0" w:noVBand="1"/>
      </w:tblPr>
      <w:tblGrid>
        <w:gridCol w:w="1228"/>
        <w:gridCol w:w="7944"/>
      </w:tblGrid>
      <w:tr w:rsidR="004C7708" w14:paraId="496466AF" w14:textId="77777777">
        <w:trPr>
          <w:trHeight w:val="395"/>
        </w:trPr>
        <w:tc>
          <w:tcPr>
            <w:tcW w:w="1228" w:type="dxa"/>
            <w:tcBorders>
              <w:top w:val="nil"/>
              <w:left w:val="nil"/>
              <w:bottom w:val="nil"/>
              <w:right w:val="nil"/>
            </w:tcBorders>
          </w:tcPr>
          <w:p w14:paraId="4A5CD3A0" w14:textId="77777777" w:rsidR="004C7708" w:rsidRDefault="00516AD7">
            <w:pPr>
              <w:spacing w:after="0"/>
            </w:pPr>
            <w:r>
              <w:rPr>
                <w:rFonts w:ascii="Arial" w:eastAsia="Arial" w:hAnsi="Arial" w:cs="Arial"/>
                <w:b/>
                <w:i/>
                <w:sz w:val="24"/>
              </w:rPr>
              <w:t>Step 1:</w:t>
            </w:r>
          </w:p>
        </w:tc>
        <w:tc>
          <w:tcPr>
            <w:tcW w:w="7944" w:type="dxa"/>
            <w:tcBorders>
              <w:top w:val="nil"/>
              <w:left w:val="nil"/>
              <w:bottom w:val="nil"/>
              <w:right w:val="nil"/>
            </w:tcBorders>
          </w:tcPr>
          <w:p w14:paraId="662F8DEB"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10.1 </w:t>
            </w:r>
            <w:r>
              <w:rPr>
                <w:rFonts w:ascii="Arial" w:eastAsia="Arial" w:hAnsi="Arial" w:cs="Arial"/>
                <w:sz w:val="24"/>
              </w:rPr>
              <w:t>(Loss of Function - Nose).</w:t>
            </w:r>
          </w:p>
        </w:tc>
      </w:tr>
      <w:tr w:rsidR="004C7708" w14:paraId="36E5EBB5" w14:textId="77777777">
        <w:trPr>
          <w:trHeight w:val="836"/>
        </w:trPr>
        <w:tc>
          <w:tcPr>
            <w:tcW w:w="1228" w:type="dxa"/>
            <w:tcBorders>
              <w:top w:val="nil"/>
              <w:left w:val="nil"/>
              <w:bottom w:val="nil"/>
              <w:right w:val="nil"/>
            </w:tcBorders>
          </w:tcPr>
          <w:p w14:paraId="2BC41A26" w14:textId="77777777" w:rsidR="004C7708" w:rsidRDefault="00516AD7">
            <w:pPr>
              <w:spacing w:after="0"/>
            </w:pPr>
            <w:r>
              <w:rPr>
                <w:rFonts w:ascii="Arial" w:eastAsia="Arial" w:hAnsi="Arial" w:cs="Arial"/>
                <w:b/>
                <w:i/>
                <w:sz w:val="24"/>
              </w:rPr>
              <w:t>Step 2:</w:t>
            </w:r>
          </w:p>
        </w:tc>
        <w:tc>
          <w:tcPr>
            <w:tcW w:w="7944" w:type="dxa"/>
            <w:tcBorders>
              <w:top w:val="nil"/>
              <w:left w:val="nil"/>
              <w:bottom w:val="nil"/>
              <w:right w:val="nil"/>
            </w:tcBorders>
            <w:vAlign w:val="center"/>
          </w:tcPr>
          <w:p w14:paraId="1D2BDDBA"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BC56237" w14:textId="77777777">
        <w:trPr>
          <w:trHeight w:val="557"/>
        </w:trPr>
        <w:tc>
          <w:tcPr>
            <w:tcW w:w="1228" w:type="dxa"/>
            <w:tcBorders>
              <w:top w:val="nil"/>
              <w:left w:val="nil"/>
              <w:bottom w:val="nil"/>
              <w:right w:val="nil"/>
            </w:tcBorders>
            <w:vAlign w:val="center"/>
          </w:tcPr>
          <w:p w14:paraId="2D904F01" w14:textId="77777777" w:rsidR="004C7708" w:rsidRDefault="00516AD7">
            <w:pPr>
              <w:spacing w:after="0"/>
            </w:pPr>
            <w:r>
              <w:rPr>
                <w:rFonts w:ascii="Arial" w:eastAsia="Arial" w:hAnsi="Arial" w:cs="Arial"/>
                <w:b/>
                <w:i/>
                <w:sz w:val="24"/>
              </w:rPr>
              <w:t>Step 3:</w:t>
            </w:r>
          </w:p>
        </w:tc>
        <w:tc>
          <w:tcPr>
            <w:tcW w:w="7944" w:type="dxa"/>
            <w:tcBorders>
              <w:top w:val="nil"/>
              <w:left w:val="nil"/>
              <w:bottom w:val="nil"/>
              <w:right w:val="nil"/>
            </w:tcBorders>
            <w:vAlign w:val="center"/>
          </w:tcPr>
          <w:p w14:paraId="1433A173" w14:textId="77777777" w:rsidR="004C7708" w:rsidRDefault="00516AD7">
            <w:pPr>
              <w:spacing w:after="0"/>
            </w:pPr>
            <w:r>
              <w:rPr>
                <w:rFonts w:ascii="Arial" w:eastAsia="Arial" w:hAnsi="Arial" w:cs="Arial"/>
                <w:sz w:val="24"/>
              </w:rPr>
              <w:t>Determine the Quality of Life rating.</w:t>
            </w:r>
          </w:p>
        </w:tc>
      </w:tr>
      <w:tr w:rsidR="004C7708" w14:paraId="293C25C7" w14:textId="77777777">
        <w:trPr>
          <w:trHeight w:val="557"/>
        </w:trPr>
        <w:tc>
          <w:tcPr>
            <w:tcW w:w="1228" w:type="dxa"/>
            <w:tcBorders>
              <w:top w:val="nil"/>
              <w:left w:val="nil"/>
              <w:bottom w:val="nil"/>
              <w:right w:val="nil"/>
            </w:tcBorders>
            <w:vAlign w:val="center"/>
          </w:tcPr>
          <w:p w14:paraId="7E559C9C" w14:textId="77777777" w:rsidR="004C7708" w:rsidRDefault="00516AD7">
            <w:pPr>
              <w:spacing w:after="0"/>
            </w:pPr>
            <w:r>
              <w:rPr>
                <w:rFonts w:ascii="Arial" w:eastAsia="Arial" w:hAnsi="Arial" w:cs="Arial"/>
                <w:b/>
                <w:i/>
                <w:sz w:val="24"/>
              </w:rPr>
              <w:t>Step 4:</w:t>
            </w:r>
          </w:p>
        </w:tc>
        <w:tc>
          <w:tcPr>
            <w:tcW w:w="7944" w:type="dxa"/>
            <w:tcBorders>
              <w:top w:val="nil"/>
              <w:left w:val="nil"/>
              <w:bottom w:val="nil"/>
              <w:right w:val="nil"/>
            </w:tcBorders>
            <w:vAlign w:val="center"/>
          </w:tcPr>
          <w:p w14:paraId="35661B90" w14:textId="77777777" w:rsidR="004C7708" w:rsidRDefault="00516AD7">
            <w:pPr>
              <w:spacing w:after="0"/>
            </w:pPr>
            <w:r>
              <w:rPr>
                <w:rFonts w:ascii="Arial" w:eastAsia="Arial" w:hAnsi="Arial" w:cs="Arial"/>
                <w:sz w:val="24"/>
              </w:rPr>
              <w:t>Add the ratings at Step 2 and Step 3.</w:t>
            </w:r>
          </w:p>
        </w:tc>
      </w:tr>
      <w:tr w:rsidR="004C7708" w14:paraId="6A442619" w14:textId="77777777">
        <w:trPr>
          <w:trHeight w:val="1260"/>
        </w:trPr>
        <w:tc>
          <w:tcPr>
            <w:tcW w:w="1228" w:type="dxa"/>
            <w:tcBorders>
              <w:top w:val="nil"/>
              <w:left w:val="nil"/>
              <w:bottom w:val="nil"/>
              <w:right w:val="nil"/>
            </w:tcBorders>
          </w:tcPr>
          <w:p w14:paraId="0381FB32" w14:textId="77777777" w:rsidR="004C7708" w:rsidRDefault="00516AD7">
            <w:pPr>
              <w:spacing w:after="0"/>
            </w:pPr>
            <w:r>
              <w:rPr>
                <w:rFonts w:ascii="Arial" w:eastAsia="Arial" w:hAnsi="Arial" w:cs="Arial"/>
                <w:b/>
                <w:i/>
                <w:sz w:val="24"/>
              </w:rPr>
              <w:t>Step 5:</w:t>
            </w:r>
          </w:p>
        </w:tc>
        <w:tc>
          <w:tcPr>
            <w:tcW w:w="7944" w:type="dxa"/>
            <w:tcBorders>
              <w:top w:val="nil"/>
              <w:left w:val="nil"/>
              <w:bottom w:val="nil"/>
              <w:right w:val="nil"/>
            </w:tcBorders>
          </w:tcPr>
          <w:p w14:paraId="2C8E4D9C" w14:textId="77777777" w:rsidR="004C7708" w:rsidRDefault="00516AD7">
            <w:pPr>
              <w:spacing w:after="0"/>
              <w:ind w:left="344" w:right="1382" w:hanging="344"/>
            </w:pPr>
            <w:r>
              <w:rPr>
                <w:rFonts w:ascii="Arial" w:eastAsia="Arial" w:hAnsi="Arial" w:cs="Arial"/>
                <w:sz w:val="24"/>
              </w:rPr>
              <w:t xml:space="preserve">If partial entitlement exists, apply to the rating at Step 4. </w:t>
            </w:r>
            <w:r>
              <w:rPr>
                <w:rFonts w:ascii="Arial" w:eastAsia="Arial" w:hAnsi="Arial" w:cs="Arial"/>
                <w:b/>
                <w:sz w:val="24"/>
              </w:rPr>
              <w:t>This is the Disability Assessment for nasal conditions.</w:t>
            </w:r>
          </w:p>
        </w:tc>
      </w:tr>
      <w:tr w:rsidR="004C7708" w14:paraId="7C5D80DC" w14:textId="77777777">
        <w:trPr>
          <w:trHeight w:val="703"/>
        </w:trPr>
        <w:tc>
          <w:tcPr>
            <w:tcW w:w="1228" w:type="dxa"/>
            <w:tcBorders>
              <w:top w:val="nil"/>
              <w:left w:val="nil"/>
              <w:bottom w:val="nil"/>
              <w:right w:val="nil"/>
            </w:tcBorders>
            <w:vAlign w:val="bottom"/>
          </w:tcPr>
          <w:p w14:paraId="53767169" w14:textId="77777777" w:rsidR="004C7708" w:rsidRDefault="00516AD7">
            <w:pPr>
              <w:spacing w:after="0"/>
            </w:pPr>
            <w:r>
              <w:rPr>
                <w:rFonts w:ascii="Arial" w:eastAsia="Arial" w:hAnsi="Arial" w:cs="Arial"/>
                <w:b/>
                <w:i/>
                <w:sz w:val="24"/>
              </w:rPr>
              <w:t xml:space="preserve">Step 6 : </w:t>
            </w:r>
          </w:p>
        </w:tc>
        <w:tc>
          <w:tcPr>
            <w:tcW w:w="7944" w:type="dxa"/>
            <w:tcBorders>
              <w:top w:val="nil"/>
              <w:left w:val="nil"/>
              <w:bottom w:val="nil"/>
              <w:right w:val="nil"/>
            </w:tcBorders>
            <w:vAlign w:val="bottom"/>
          </w:tcPr>
          <w:p w14:paraId="01E9AB4E" w14:textId="77777777" w:rsidR="004C7708" w:rsidRDefault="00516AD7">
            <w:pPr>
              <w:spacing w:after="0"/>
              <w:ind w:left="1"/>
            </w:pPr>
            <w:r>
              <w:rPr>
                <w:rFonts w:ascii="Arial" w:eastAsia="Arial" w:hAnsi="Arial" w:cs="Arial"/>
                <w:sz w:val="24"/>
              </w:rPr>
              <w:t xml:space="preserve">Determine the rating from </w:t>
            </w:r>
            <w:r>
              <w:rPr>
                <w:rFonts w:ascii="Arial" w:eastAsia="Arial" w:hAnsi="Arial" w:cs="Arial"/>
                <w:b/>
                <w:sz w:val="24"/>
              </w:rPr>
              <w:t>Table 10.2</w:t>
            </w:r>
            <w:r>
              <w:rPr>
                <w:rFonts w:ascii="Arial" w:eastAsia="Arial" w:hAnsi="Arial" w:cs="Arial"/>
                <w:sz w:val="24"/>
              </w:rPr>
              <w:t xml:space="preserve"> (Loss of Function - Sinuses</w:t>
            </w:r>
            <w:r>
              <w:rPr>
                <w:rFonts w:ascii="Arial" w:eastAsia="Arial" w:hAnsi="Arial" w:cs="Arial"/>
                <w:i/>
                <w:sz w:val="24"/>
              </w:rPr>
              <w:t>).</w:t>
            </w:r>
          </w:p>
        </w:tc>
      </w:tr>
      <w:tr w:rsidR="004C7708" w14:paraId="11587C90" w14:textId="77777777">
        <w:trPr>
          <w:trHeight w:val="835"/>
        </w:trPr>
        <w:tc>
          <w:tcPr>
            <w:tcW w:w="1228" w:type="dxa"/>
            <w:tcBorders>
              <w:top w:val="nil"/>
              <w:left w:val="nil"/>
              <w:bottom w:val="nil"/>
              <w:right w:val="nil"/>
            </w:tcBorders>
          </w:tcPr>
          <w:p w14:paraId="2A257A9A" w14:textId="77777777" w:rsidR="004C7708" w:rsidRDefault="00516AD7">
            <w:pPr>
              <w:spacing w:after="0"/>
            </w:pPr>
            <w:r>
              <w:rPr>
                <w:rFonts w:ascii="Arial" w:eastAsia="Arial" w:hAnsi="Arial" w:cs="Arial"/>
                <w:b/>
                <w:i/>
                <w:sz w:val="24"/>
              </w:rPr>
              <w:t>Step 7:</w:t>
            </w:r>
          </w:p>
        </w:tc>
        <w:tc>
          <w:tcPr>
            <w:tcW w:w="7944" w:type="dxa"/>
            <w:tcBorders>
              <w:top w:val="nil"/>
              <w:left w:val="nil"/>
              <w:bottom w:val="nil"/>
              <w:right w:val="nil"/>
            </w:tcBorders>
            <w:vAlign w:val="center"/>
          </w:tcPr>
          <w:p w14:paraId="7ADD281B"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6. </w:t>
            </w:r>
          </w:p>
        </w:tc>
      </w:tr>
      <w:tr w:rsidR="004C7708" w14:paraId="57423BF9" w14:textId="77777777">
        <w:trPr>
          <w:trHeight w:val="557"/>
        </w:trPr>
        <w:tc>
          <w:tcPr>
            <w:tcW w:w="1228" w:type="dxa"/>
            <w:tcBorders>
              <w:top w:val="nil"/>
              <w:left w:val="nil"/>
              <w:bottom w:val="nil"/>
              <w:right w:val="nil"/>
            </w:tcBorders>
            <w:vAlign w:val="center"/>
          </w:tcPr>
          <w:p w14:paraId="0AAF5165" w14:textId="77777777" w:rsidR="004C7708" w:rsidRDefault="00516AD7">
            <w:pPr>
              <w:spacing w:after="0"/>
            </w:pPr>
            <w:r>
              <w:rPr>
                <w:rFonts w:ascii="Arial" w:eastAsia="Arial" w:hAnsi="Arial" w:cs="Arial"/>
                <w:b/>
                <w:i/>
                <w:sz w:val="24"/>
              </w:rPr>
              <w:t>Step 8:</w:t>
            </w:r>
          </w:p>
        </w:tc>
        <w:tc>
          <w:tcPr>
            <w:tcW w:w="7944" w:type="dxa"/>
            <w:tcBorders>
              <w:top w:val="nil"/>
              <w:left w:val="nil"/>
              <w:bottom w:val="nil"/>
              <w:right w:val="nil"/>
            </w:tcBorders>
            <w:vAlign w:val="center"/>
          </w:tcPr>
          <w:p w14:paraId="02D24232" w14:textId="77777777" w:rsidR="004C7708" w:rsidRDefault="00516AD7">
            <w:pPr>
              <w:spacing w:after="0"/>
            </w:pPr>
            <w:r>
              <w:rPr>
                <w:rFonts w:ascii="Arial" w:eastAsia="Arial" w:hAnsi="Arial" w:cs="Arial"/>
                <w:sz w:val="24"/>
              </w:rPr>
              <w:t>Determine the Quality of Life rating.</w:t>
            </w:r>
          </w:p>
        </w:tc>
      </w:tr>
      <w:tr w:rsidR="004C7708" w14:paraId="372AFA4E" w14:textId="77777777">
        <w:trPr>
          <w:trHeight w:val="557"/>
        </w:trPr>
        <w:tc>
          <w:tcPr>
            <w:tcW w:w="1228" w:type="dxa"/>
            <w:tcBorders>
              <w:top w:val="nil"/>
              <w:left w:val="nil"/>
              <w:bottom w:val="nil"/>
              <w:right w:val="nil"/>
            </w:tcBorders>
            <w:vAlign w:val="center"/>
          </w:tcPr>
          <w:p w14:paraId="2303A810" w14:textId="77777777" w:rsidR="004C7708" w:rsidRDefault="00516AD7">
            <w:pPr>
              <w:spacing w:after="0"/>
            </w:pPr>
            <w:r>
              <w:rPr>
                <w:rFonts w:ascii="Arial" w:eastAsia="Arial" w:hAnsi="Arial" w:cs="Arial"/>
                <w:b/>
                <w:i/>
                <w:sz w:val="24"/>
              </w:rPr>
              <w:t>Step 9:</w:t>
            </w:r>
          </w:p>
        </w:tc>
        <w:tc>
          <w:tcPr>
            <w:tcW w:w="7944" w:type="dxa"/>
            <w:tcBorders>
              <w:top w:val="nil"/>
              <w:left w:val="nil"/>
              <w:bottom w:val="nil"/>
              <w:right w:val="nil"/>
            </w:tcBorders>
            <w:vAlign w:val="center"/>
          </w:tcPr>
          <w:p w14:paraId="5E5327CE" w14:textId="77777777" w:rsidR="004C7708" w:rsidRDefault="00516AD7">
            <w:pPr>
              <w:spacing w:after="0"/>
            </w:pPr>
            <w:r>
              <w:rPr>
                <w:rFonts w:ascii="Arial" w:eastAsia="Arial" w:hAnsi="Arial" w:cs="Arial"/>
                <w:sz w:val="24"/>
              </w:rPr>
              <w:t>Add the ratings at Step 7 and Step 8.</w:t>
            </w:r>
          </w:p>
        </w:tc>
      </w:tr>
      <w:tr w:rsidR="004C7708" w14:paraId="13807338" w14:textId="77777777">
        <w:trPr>
          <w:trHeight w:val="1255"/>
        </w:trPr>
        <w:tc>
          <w:tcPr>
            <w:tcW w:w="1228" w:type="dxa"/>
            <w:tcBorders>
              <w:top w:val="nil"/>
              <w:left w:val="nil"/>
              <w:bottom w:val="nil"/>
              <w:right w:val="nil"/>
            </w:tcBorders>
          </w:tcPr>
          <w:p w14:paraId="06D14E78" w14:textId="77777777" w:rsidR="004C7708" w:rsidRDefault="00516AD7">
            <w:pPr>
              <w:spacing w:after="0"/>
            </w:pPr>
            <w:r>
              <w:rPr>
                <w:rFonts w:ascii="Arial" w:eastAsia="Arial" w:hAnsi="Arial" w:cs="Arial"/>
                <w:b/>
                <w:i/>
                <w:sz w:val="24"/>
              </w:rPr>
              <w:t>Step 10:</w:t>
            </w:r>
          </w:p>
        </w:tc>
        <w:tc>
          <w:tcPr>
            <w:tcW w:w="7944" w:type="dxa"/>
            <w:tcBorders>
              <w:top w:val="nil"/>
              <w:left w:val="nil"/>
              <w:bottom w:val="nil"/>
              <w:right w:val="nil"/>
            </w:tcBorders>
          </w:tcPr>
          <w:p w14:paraId="26BBF3B0" w14:textId="77777777" w:rsidR="004C7708" w:rsidRDefault="00516AD7">
            <w:pPr>
              <w:spacing w:after="0"/>
              <w:ind w:left="337" w:right="1378" w:hanging="337"/>
            </w:pPr>
            <w:r>
              <w:rPr>
                <w:rFonts w:ascii="Arial" w:eastAsia="Arial" w:hAnsi="Arial" w:cs="Arial"/>
                <w:sz w:val="24"/>
              </w:rPr>
              <w:t xml:space="preserve">If partial entitlement exists, apply to the rating at Step 9. </w:t>
            </w:r>
            <w:r>
              <w:rPr>
                <w:rFonts w:ascii="Arial" w:eastAsia="Arial" w:hAnsi="Arial" w:cs="Arial"/>
                <w:b/>
                <w:sz w:val="24"/>
              </w:rPr>
              <w:t>This is the Disability Assessment for sinus conditions.</w:t>
            </w:r>
          </w:p>
        </w:tc>
      </w:tr>
      <w:tr w:rsidR="004C7708" w14:paraId="3F5B82C9" w14:textId="77777777">
        <w:trPr>
          <w:trHeight w:val="700"/>
        </w:trPr>
        <w:tc>
          <w:tcPr>
            <w:tcW w:w="1228" w:type="dxa"/>
            <w:tcBorders>
              <w:top w:val="nil"/>
              <w:left w:val="nil"/>
              <w:bottom w:val="nil"/>
              <w:right w:val="nil"/>
            </w:tcBorders>
            <w:vAlign w:val="bottom"/>
          </w:tcPr>
          <w:p w14:paraId="41D0DB5F" w14:textId="77777777" w:rsidR="004C7708" w:rsidRDefault="00516AD7">
            <w:pPr>
              <w:spacing w:after="0"/>
            </w:pPr>
            <w:r>
              <w:rPr>
                <w:rFonts w:ascii="Arial" w:eastAsia="Arial" w:hAnsi="Arial" w:cs="Arial"/>
                <w:b/>
                <w:i/>
                <w:sz w:val="24"/>
              </w:rPr>
              <w:t>Step 11:</w:t>
            </w:r>
          </w:p>
        </w:tc>
        <w:tc>
          <w:tcPr>
            <w:tcW w:w="7944" w:type="dxa"/>
            <w:tcBorders>
              <w:top w:val="nil"/>
              <w:left w:val="nil"/>
              <w:bottom w:val="nil"/>
              <w:right w:val="nil"/>
            </w:tcBorders>
            <w:vAlign w:val="bottom"/>
          </w:tcPr>
          <w:p w14:paraId="047CB5EA"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10.3 </w:t>
            </w:r>
            <w:r>
              <w:rPr>
                <w:rFonts w:ascii="Arial" w:eastAsia="Arial" w:hAnsi="Arial" w:cs="Arial"/>
                <w:sz w:val="24"/>
              </w:rPr>
              <w:t>(Other Impairment - Trachea)</w:t>
            </w:r>
            <w:r>
              <w:rPr>
                <w:rFonts w:ascii="Arial" w:eastAsia="Arial" w:hAnsi="Arial" w:cs="Arial"/>
                <w:i/>
                <w:sz w:val="24"/>
              </w:rPr>
              <w:t>.</w:t>
            </w:r>
          </w:p>
        </w:tc>
      </w:tr>
      <w:tr w:rsidR="004C7708" w14:paraId="71B86FB8" w14:textId="77777777">
        <w:trPr>
          <w:trHeight w:val="836"/>
        </w:trPr>
        <w:tc>
          <w:tcPr>
            <w:tcW w:w="1228" w:type="dxa"/>
            <w:tcBorders>
              <w:top w:val="nil"/>
              <w:left w:val="nil"/>
              <w:bottom w:val="nil"/>
              <w:right w:val="nil"/>
            </w:tcBorders>
          </w:tcPr>
          <w:p w14:paraId="34B53C60" w14:textId="77777777" w:rsidR="004C7708" w:rsidRDefault="00516AD7">
            <w:pPr>
              <w:spacing w:after="0"/>
            </w:pPr>
            <w:r>
              <w:rPr>
                <w:rFonts w:ascii="Arial" w:eastAsia="Arial" w:hAnsi="Arial" w:cs="Arial"/>
                <w:b/>
                <w:i/>
                <w:sz w:val="24"/>
              </w:rPr>
              <w:t>Step 12:</w:t>
            </w:r>
          </w:p>
        </w:tc>
        <w:tc>
          <w:tcPr>
            <w:tcW w:w="7944" w:type="dxa"/>
            <w:tcBorders>
              <w:top w:val="nil"/>
              <w:left w:val="nil"/>
              <w:bottom w:val="nil"/>
              <w:right w:val="nil"/>
            </w:tcBorders>
            <w:vAlign w:val="center"/>
          </w:tcPr>
          <w:p w14:paraId="27DA032C"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11. </w:t>
            </w:r>
          </w:p>
        </w:tc>
      </w:tr>
      <w:tr w:rsidR="004C7708" w14:paraId="12BBABAB" w14:textId="77777777">
        <w:trPr>
          <w:trHeight w:val="557"/>
        </w:trPr>
        <w:tc>
          <w:tcPr>
            <w:tcW w:w="1228" w:type="dxa"/>
            <w:tcBorders>
              <w:top w:val="nil"/>
              <w:left w:val="nil"/>
              <w:bottom w:val="nil"/>
              <w:right w:val="nil"/>
            </w:tcBorders>
            <w:vAlign w:val="center"/>
          </w:tcPr>
          <w:p w14:paraId="4BA2E3A6" w14:textId="77777777" w:rsidR="004C7708" w:rsidRDefault="00516AD7">
            <w:pPr>
              <w:spacing w:after="0"/>
            </w:pPr>
            <w:r>
              <w:rPr>
                <w:rFonts w:ascii="Arial" w:eastAsia="Arial" w:hAnsi="Arial" w:cs="Arial"/>
                <w:b/>
                <w:i/>
                <w:sz w:val="24"/>
              </w:rPr>
              <w:t>Step 13:</w:t>
            </w:r>
          </w:p>
        </w:tc>
        <w:tc>
          <w:tcPr>
            <w:tcW w:w="7944" w:type="dxa"/>
            <w:tcBorders>
              <w:top w:val="nil"/>
              <w:left w:val="nil"/>
              <w:bottom w:val="nil"/>
              <w:right w:val="nil"/>
            </w:tcBorders>
            <w:vAlign w:val="center"/>
          </w:tcPr>
          <w:p w14:paraId="4304303F" w14:textId="77777777" w:rsidR="004C7708" w:rsidRDefault="00516AD7">
            <w:pPr>
              <w:spacing w:after="0"/>
            </w:pPr>
            <w:r>
              <w:rPr>
                <w:rFonts w:ascii="Arial" w:eastAsia="Arial" w:hAnsi="Arial" w:cs="Arial"/>
                <w:sz w:val="24"/>
              </w:rPr>
              <w:t>Determine the Quality of Life rating.</w:t>
            </w:r>
          </w:p>
        </w:tc>
      </w:tr>
      <w:tr w:rsidR="004C7708" w14:paraId="661C387A" w14:textId="77777777">
        <w:trPr>
          <w:trHeight w:val="557"/>
        </w:trPr>
        <w:tc>
          <w:tcPr>
            <w:tcW w:w="1228" w:type="dxa"/>
            <w:tcBorders>
              <w:top w:val="nil"/>
              <w:left w:val="nil"/>
              <w:bottom w:val="nil"/>
              <w:right w:val="nil"/>
            </w:tcBorders>
            <w:vAlign w:val="center"/>
          </w:tcPr>
          <w:p w14:paraId="44B57D3D" w14:textId="77777777" w:rsidR="004C7708" w:rsidRDefault="00516AD7">
            <w:pPr>
              <w:spacing w:after="0"/>
            </w:pPr>
            <w:r>
              <w:rPr>
                <w:rFonts w:ascii="Arial" w:eastAsia="Arial" w:hAnsi="Arial" w:cs="Arial"/>
                <w:b/>
                <w:i/>
                <w:sz w:val="24"/>
              </w:rPr>
              <w:t>Step 14:</w:t>
            </w:r>
          </w:p>
        </w:tc>
        <w:tc>
          <w:tcPr>
            <w:tcW w:w="7944" w:type="dxa"/>
            <w:tcBorders>
              <w:top w:val="nil"/>
              <w:left w:val="nil"/>
              <w:bottom w:val="nil"/>
              <w:right w:val="nil"/>
            </w:tcBorders>
            <w:vAlign w:val="center"/>
          </w:tcPr>
          <w:p w14:paraId="019256E5" w14:textId="77777777" w:rsidR="004C7708" w:rsidRDefault="00516AD7">
            <w:pPr>
              <w:spacing w:after="0"/>
            </w:pPr>
            <w:r>
              <w:rPr>
                <w:rFonts w:ascii="Arial" w:eastAsia="Arial" w:hAnsi="Arial" w:cs="Arial"/>
                <w:sz w:val="24"/>
              </w:rPr>
              <w:t>Add the ratings at Step 12 and Step 13.</w:t>
            </w:r>
          </w:p>
        </w:tc>
      </w:tr>
      <w:tr w:rsidR="004C7708" w14:paraId="20EE5194" w14:textId="77777777">
        <w:trPr>
          <w:trHeight w:val="391"/>
        </w:trPr>
        <w:tc>
          <w:tcPr>
            <w:tcW w:w="1228" w:type="dxa"/>
            <w:tcBorders>
              <w:top w:val="nil"/>
              <w:left w:val="nil"/>
              <w:bottom w:val="nil"/>
              <w:right w:val="nil"/>
            </w:tcBorders>
            <w:vAlign w:val="bottom"/>
          </w:tcPr>
          <w:p w14:paraId="63AF7D61" w14:textId="77777777" w:rsidR="004C7708" w:rsidRDefault="00516AD7">
            <w:pPr>
              <w:spacing w:after="0"/>
            </w:pPr>
            <w:r>
              <w:rPr>
                <w:rFonts w:ascii="Arial" w:eastAsia="Arial" w:hAnsi="Arial" w:cs="Arial"/>
                <w:b/>
                <w:i/>
                <w:sz w:val="24"/>
              </w:rPr>
              <w:t>Step 15:</w:t>
            </w:r>
          </w:p>
        </w:tc>
        <w:tc>
          <w:tcPr>
            <w:tcW w:w="7944" w:type="dxa"/>
            <w:tcBorders>
              <w:top w:val="nil"/>
              <w:left w:val="nil"/>
              <w:bottom w:val="nil"/>
              <w:right w:val="nil"/>
            </w:tcBorders>
            <w:vAlign w:val="bottom"/>
          </w:tcPr>
          <w:p w14:paraId="5E69EE78" w14:textId="77777777" w:rsidR="004C7708" w:rsidRDefault="00516AD7">
            <w:pPr>
              <w:spacing w:after="0"/>
            </w:pPr>
            <w:r>
              <w:rPr>
                <w:rFonts w:ascii="Arial" w:eastAsia="Arial" w:hAnsi="Arial" w:cs="Arial"/>
                <w:sz w:val="24"/>
              </w:rPr>
              <w:t>If partial entitlement exists, apply to the rating at Step 14.</w:t>
            </w:r>
          </w:p>
        </w:tc>
      </w:tr>
    </w:tbl>
    <w:p w14:paraId="71BC6863" w14:textId="77777777" w:rsidR="004C7708" w:rsidRDefault="00516AD7">
      <w:pPr>
        <w:spacing w:after="43"/>
        <w:ind w:left="39" w:hanging="10"/>
        <w:jc w:val="center"/>
      </w:pPr>
      <w:r>
        <w:rPr>
          <w:rFonts w:ascii="Arial" w:eastAsia="Arial" w:hAnsi="Arial" w:cs="Arial"/>
          <w:b/>
          <w:sz w:val="24"/>
        </w:rPr>
        <w:t>This is the Disability Assessment for trachea conditions.</w:t>
      </w:r>
    </w:p>
    <w:p w14:paraId="63FDA50F" w14:textId="77777777" w:rsidR="004C7708" w:rsidRDefault="004C7708">
      <w:pPr>
        <w:sectPr w:rsidR="004C7708">
          <w:headerReference w:type="even" r:id="rId366"/>
          <w:headerReference w:type="default" r:id="rId367"/>
          <w:footerReference w:type="even" r:id="rId368"/>
          <w:footerReference w:type="default" r:id="rId369"/>
          <w:headerReference w:type="first" r:id="rId370"/>
          <w:footerReference w:type="first" r:id="rId371"/>
          <w:pgSz w:w="12240" w:h="15840"/>
          <w:pgMar w:top="1905" w:right="1466" w:bottom="2208" w:left="1440" w:header="1482" w:footer="1441" w:gutter="0"/>
          <w:pgNumType w:start="1"/>
          <w:cols w:space="720"/>
        </w:sectPr>
      </w:pP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10216973" w14:textId="77777777">
        <w:trPr>
          <w:trHeight w:val="468"/>
        </w:trPr>
        <w:tc>
          <w:tcPr>
            <w:tcW w:w="9503" w:type="dxa"/>
            <w:tcBorders>
              <w:top w:val="single" w:sz="7" w:space="0" w:color="000000"/>
              <w:left w:val="single" w:sz="7" w:space="0" w:color="000000"/>
              <w:bottom w:val="nil"/>
              <w:right w:val="double" w:sz="24" w:space="0" w:color="000000"/>
            </w:tcBorders>
            <w:shd w:val="clear" w:color="auto" w:fill="CCCCCC"/>
          </w:tcPr>
          <w:p w14:paraId="14B21D79" w14:textId="77777777" w:rsidR="004C7708" w:rsidRDefault="00516AD7">
            <w:pPr>
              <w:spacing w:after="0"/>
              <w:ind w:right="44"/>
              <w:jc w:val="center"/>
            </w:pPr>
            <w:r>
              <w:rPr>
                <w:rFonts w:ascii="Arial" w:eastAsia="Arial" w:hAnsi="Arial" w:cs="Arial"/>
                <w:b/>
                <w:sz w:val="30"/>
              </w:rPr>
              <w:t>Chapter 11</w:t>
            </w:r>
          </w:p>
        </w:tc>
      </w:tr>
      <w:tr w:rsidR="004C7708" w14:paraId="14FF72F5" w14:textId="77777777">
        <w:trPr>
          <w:trHeight w:val="418"/>
        </w:trPr>
        <w:tc>
          <w:tcPr>
            <w:tcW w:w="9503" w:type="dxa"/>
            <w:tcBorders>
              <w:top w:val="nil"/>
              <w:left w:val="single" w:sz="7" w:space="0" w:color="000000"/>
              <w:bottom w:val="nil"/>
              <w:right w:val="double" w:sz="24" w:space="0" w:color="000000"/>
            </w:tcBorders>
            <w:shd w:val="clear" w:color="auto" w:fill="CCCCCC"/>
          </w:tcPr>
          <w:p w14:paraId="6CD726FC" w14:textId="77777777" w:rsidR="004C7708" w:rsidRDefault="00516AD7">
            <w:pPr>
              <w:spacing w:after="0"/>
              <w:ind w:right="44"/>
              <w:jc w:val="center"/>
            </w:pPr>
            <w:r>
              <w:rPr>
                <w:rFonts w:ascii="Arial" w:eastAsia="Arial" w:hAnsi="Arial" w:cs="Arial"/>
                <w:b/>
                <w:sz w:val="30"/>
              </w:rPr>
              <w:t>DENTAL AND ORAL IMPAIRMENT</w:t>
            </w:r>
          </w:p>
        </w:tc>
      </w:tr>
      <w:tr w:rsidR="004C7708" w14:paraId="744CBB8F" w14:textId="77777777">
        <w:trPr>
          <w:trHeight w:val="420"/>
        </w:trPr>
        <w:tc>
          <w:tcPr>
            <w:tcW w:w="9503" w:type="dxa"/>
            <w:tcBorders>
              <w:top w:val="nil"/>
              <w:left w:val="single" w:sz="7" w:space="0" w:color="000000"/>
              <w:bottom w:val="double" w:sz="24" w:space="0" w:color="000000"/>
              <w:right w:val="double" w:sz="24" w:space="0" w:color="000000"/>
            </w:tcBorders>
            <w:shd w:val="clear" w:color="auto" w:fill="CCCCCC"/>
          </w:tcPr>
          <w:p w14:paraId="26E9D994" w14:textId="77777777" w:rsidR="004C7708" w:rsidRDefault="004C7708"/>
        </w:tc>
      </w:tr>
    </w:tbl>
    <w:p w14:paraId="3EC45103" w14:textId="77777777" w:rsidR="004C7708" w:rsidRDefault="00516AD7">
      <w:pPr>
        <w:spacing w:after="271" w:line="253" w:lineRule="auto"/>
        <w:ind w:left="-5" w:right="45" w:hanging="10"/>
      </w:pPr>
      <w:r>
        <w:rPr>
          <w:rFonts w:ascii="Arial" w:eastAsia="Arial" w:hAnsi="Arial" w:cs="Arial"/>
          <w:b/>
          <w:sz w:val="24"/>
        </w:rPr>
        <w:t>Introduction</w:t>
      </w:r>
    </w:p>
    <w:p w14:paraId="0C64C7DE" w14:textId="77777777" w:rsidR="004C7708" w:rsidRDefault="00516AD7">
      <w:pPr>
        <w:spacing w:after="270" w:line="250" w:lineRule="auto"/>
        <w:ind w:left="-5" w:hanging="10"/>
      </w:pPr>
      <w:r>
        <w:rPr>
          <w:rFonts w:ascii="Arial" w:eastAsia="Arial" w:hAnsi="Arial" w:cs="Arial"/>
          <w:sz w:val="24"/>
        </w:rPr>
        <w:t>This chapter provides criteria for assessing permanent impairment from entitled gingiva conditions, loss of teeth, temporomandibular joint dysfunction and loss of function of the mandible and/or maxilla.</w:t>
      </w:r>
    </w:p>
    <w:p w14:paraId="11545915" w14:textId="77777777" w:rsidR="004C7708" w:rsidRDefault="00516AD7">
      <w:pPr>
        <w:spacing w:after="270" w:line="250" w:lineRule="auto"/>
        <w:ind w:left="-5" w:hanging="10"/>
      </w:pPr>
      <w:r>
        <w:rPr>
          <w:rFonts w:ascii="Arial" w:eastAsia="Arial" w:hAnsi="Arial" w:cs="Arial"/>
          <w:sz w:val="24"/>
        </w:rPr>
        <w:t xml:space="preserve">Veterans Affairs Canada does not consider </w:t>
      </w:r>
      <w:r>
        <w:rPr>
          <w:rFonts w:ascii="Arial" w:eastAsia="Arial" w:hAnsi="Arial" w:cs="Arial"/>
          <w:b/>
          <w:sz w:val="24"/>
        </w:rPr>
        <w:t>loss of teeth</w:t>
      </w:r>
      <w:r>
        <w:rPr>
          <w:rFonts w:ascii="Arial" w:eastAsia="Arial" w:hAnsi="Arial" w:cs="Arial"/>
          <w:sz w:val="24"/>
        </w:rPr>
        <w:t xml:space="preserve"> to be an assessable disability as the wearing of dentures or a prosthesis will restore an individual’s ability to masticate.  A </w:t>
      </w:r>
      <w:r>
        <w:rPr>
          <w:rFonts w:ascii="Arial" w:eastAsia="Arial" w:hAnsi="Arial" w:cs="Arial"/>
          <w:b/>
          <w:sz w:val="24"/>
        </w:rPr>
        <w:t>nil</w:t>
      </w:r>
      <w:r>
        <w:rPr>
          <w:rFonts w:ascii="Arial" w:eastAsia="Arial" w:hAnsi="Arial" w:cs="Arial"/>
          <w:sz w:val="24"/>
        </w:rPr>
        <w:t xml:space="preserve"> assessment will be awarded for all entitled loss of teeth conditions regardless of the cause.  </w:t>
      </w:r>
      <w:r>
        <w:rPr>
          <w:rFonts w:ascii="Arial" w:eastAsia="Arial" w:hAnsi="Arial" w:cs="Arial"/>
          <w:b/>
          <w:sz w:val="24"/>
        </w:rPr>
        <w:t>Bruxism</w:t>
      </w:r>
      <w:r>
        <w:rPr>
          <w:rFonts w:ascii="Arial" w:eastAsia="Arial" w:hAnsi="Arial" w:cs="Arial"/>
          <w:sz w:val="24"/>
        </w:rPr>
        <w:t xml:space="preserve"> is also assessed at </w:t>
      </w:r>
      <w:r>
        <w:rPr>
          <w:rFonts w:ascii="Arial" w:eastAsia="Arial" w:hAnsi="Arial" w:cs="Arial"/>
          <w:b/>
          <w:sz w:val="24"/>
        </w:rPr>
        <w:t>nil</w:t>
      </w:r>
      <w:r>
        <w:rPr>
          <w:rFonts w:ascii="Arial" w:eastAsia="Arial" w:hAnsi="Arial" w:cs="Arial"/>
          <w:sz w:val="24"/>
        </w:rPr>
        <w:t>.</w:t>
      </w:r>
    </w:p>
    <w:p w14:paraId="6BEA2E67" w14:textId="77777777" w:rsidR="004C7708" w:rsidRDefault="00516AD7">
      <w:pPr>
        <w:spacing w:after="270" w:line="250" w:lineRule="auto"/>
        <w:ind w:left="-5" w:hanging="10"/>
      </w:pPr>
      <w:r>
        <w:rPr>
          <w:rFonts w:ascii="Arial" w:eastAsia="Arial" w:hAnsi="Arial" w:cs="Arial"/>
          <w:sz w:val="24"/>
        </w:rPr>
        <w:t xml:space="preserve">In complex cases where both a temporomandibular joint condition and a condition of the mandible and/or maxilla are entitled, a rating will be determined on individual merits. </w:t>
      </w:r>
    </w:p>
    <w:p w14:paraId="120312F7" w14:textId="77777777" w:rsidR="004C7708" w:rsidRDefault="00516AD7">
      <w:pPr>
        <w:spacing w:after="270" w:line="250" w:lineRule="auto"/>
        <w:ind w:left="-5" w:hanging="10"/>
      </w:pPr>
      <w:r>
        <w:rPr>
          <w:rFonts w:ascii="Arial" w:eastAsia="Arial" w:hAnsi="Arial" w:cs="Arial"/>
          <w:sz w:val="24"/>
        </w:rPr>
        <w:t xml:space="preserve">No additional rating is taken from Chapter 14, Gastrointestinal Impairment, for entitled temporomandibular joint conditions or mandible and/or maxilla conditions. </w:t>
      </w:r>
    </w:p>
    <w:p w14:paraId="1AFB56CA" w14:textId="77777777" w:rsidR="004C7708" w:rsidRDefault="00516AD7">
      <w:pPr>
        <w:spacing w:after="270" w:line="250" w:lineRule="auto"/>
        <w:ind w:left="-5" w:hanging="10"/>
      </w:pPr>
      <w:r>
        <w:rPr>
          <w:rFonts w:ascii="Arial" w:eastAsia="Arial" w:hAnsi="Arial" w:cs="Arial"/>
          <w:sz w:val="24"/>
        </w:rPr>
        <w:t xml:space="preserve">No additional rating is taken from Chapter 22, Skin Impairment for disfigurement due to an entitled condition of the mandible and/or maxilla. </w:t>
      </w:r>
    </w:p>
    <w:p w14:paraId="373D3AAE" w14:textId="77777777" w:rsidR="004C7708" w:rsidRDefault="00516AD7">
      <w:pPr>
        <w:spacing w:after="270" w:line="250" w:lineRule="auto"/>
        <w:ind w:left="-5" w:hanging="10"/>
      </w:pPr>
      <w:r>
        <w:rPr>
          <w:rFonts w:ascii="Arial" w:eastAsia="Arial" w:hAnsi="Arial" w:cs="Arial"/>
          <w:sz w:val="24"/>
        </w:rPr>
        <w:t>Impairment from malignant dental and oral conditions is rated within Chapter 18, Malignant Impairment.  Follow the steps contained within the Malignant Impairment chapter.</w:t>
      </w:r>
    </w:p>
    <w:p w14:paraId="43010100" w14:textId="77777777" w:rsidR="004C7708" w:rsidRDefault="00516AD7">
      <w:pPr>
        <w:spacing w:after="271" w:line="253" w:lineRule="auto"/>
        <w:ind w:left="-5" w:right="45" w:hanging="10"/>
      </w:pPr>
      <w:r>
        <w:rPr>
          <w:rFonts w:ascii="Arial" w:eastAsia="Arial" w:hAnsi="Arial" w:cs="Arial"/>
          <w:b/>
          <w:sz w:val="24"/>
        </w:rPr>
        <w:t>Rating Tables</w:t>
      </w:r>
    </w:p>
    <w:p w14:paraId="18902409" w14:textId="77777777" w:rsidR="004C7708" w:rsidRDefault="00516AD7">
      <w:pPr>
        <w:spacing w:after="270" w:line="250" w:lineRule="auto"/>
        <w:ind w:left="-5" w:hanging="10"/>
      </w:pPr>
      <w:r>
        <w:rPr>
          <w:rFonts w:ascii="Arial" w:eastAsia="Arial" w:hAnsi="Arial" w:cs="Arial"/>
          <w:sz w:val="24"/>
        </w:rPr>
        <w:t>This chapter contains four “Loss of Function” tables and one “Other Impairment” table which may be used to rate entitled dental and oral conditions.</w:t>
      </w:r>
    </w:p>
    <w:p w14:paraId="6CC3283C" w14:textId="77777777" w:rsidR="004C7708" w:rsidRDefault="00516AD7">
      <w:pPr>
        <w:spacing w:after="6" w:line="253" w:lineRule="auto"/>
        <w:ind w:left="-5" w:right="45" w:hanging="10"/>
      </w:pPr>
      <w:r>
        <w:rPr>
          <w:rFonts w:ascii="Arial" w:eastAsia="Arial" w:hAnsi="Arial" w:cs="Arial"/>
          <w:b/>
          <w:sz w:val="24"/>
        </w:rPr>
        <w:t>The tables within this chapter are:</w:t>
      </w:r>
    </w:p>
    <w:tbl>
      <w:tblPr>
        <w:tblStyle w:val="TableGrid"/>
        <w:tblW w:w="9343" w:type="dxa"/>
        <w:tblInd w:w="6" w:type="dxa"/>
        <w:tblCellMar>
          <w:top w:w="165" w:type="dxa"/>
          <w:left w:w="109" w:type="dxa"/>
          <w:bottom w:w="57" w:type="dxa"/>
          <w:right w:w="141" w:type="dxa"/>
        </w:tblCellMar>
        <w:tblLook w:val="04A0" w:firstRow="1" w:lastRow="0" w:firstColumn="1" w:lastColumn="0" w:noHBand="0" w:noVBand="1"/>
      </w:tblPr>
      <w:tblGrid>
        <w:gridCol w:w="1439"/>
        <w:gridCol w:w="3334"/>
        <w:gridCol w:w="4570"/>
      </w:tblGrid>
      <w:tr w:rsidR="004C7708" w14:paraId="696A4CE0" w14:textId="77777777">
        <w:trPr>
          <w:trHeight w:val="880"/>
        </w:trPr>
        <w:tc>
          <w:tcPr>
            <w:tcW w:w="1439" w:type="dxa"/>
            <w:tcBorders>
              <w:top w:val="single" w:sz="7" w:space="0" w:color="000000"/>
              <w:left w:val="single" w:sz="7" w:space="0" w:color="000000"/>
              <w:bottom w:val="single" w:sz="7" w:space="0" w:color="000000"/>
              <w:right w:val="single" w:sz="7" w:space="0" w:color="000000"/>
            </w:tcBorders>
            <w:shd w:val="clear" w:color="auto" w:fill="CCCCCC"/>
          </w:tcPr>
          <w:p w14:paraId="15EB8421" w14:textId="77777777" w:rsidR="004C7708" w:rsidRDefault="00516AD7">
            <w:pPr>
              <w:spacing w:after="0"/>
              <w:ind w:left="5"/>
            </w:pPr>
            <w:r>
              <w:rPr>
                <w:rFonts w:ascii="Arial" w:eastAsia="Arial" w:hAnsi="Arial" w:cs="Arial"/>
                <w:b/>
                <w:sz w:val="18"/>
              </w:rPr>
              <w:t>Table 11.1</w:t>
            </w:r>
          </w:p>
        </w:tc>
        <w:tc>
          <w:tcPr>
            <w:tcW w:w="3334" w:type="dxa"/>
            <w:tcBorders>
              <w:top w:val="single" w:sz="7" w:space="0" w:color="000000"/>
              <w:left w:val="single" w:sz="7" w:space="0" w:color="000000"/>
              <w:bottom w:val="single" w:sz="7" w:space="0" w:color="000000"/>
              <w:right w:val="single" w:sz="7" w:space="0" w:color="000000"/>
            </w:tcBorders>
          </w:tcPr>
          <w:p w14:paraId="0738A30F" w14:textId="77777777" w:rsidR="004C7708" w:rsidRDefault="00516AD7">
            <w:pPr>
              <w:spacing w:after="4"/>
              <w:ind w:left="6"/>
            </w:pPr>
            <w:r>
              <w:rPr>
                <w:rFonts w:ascii="Arial" w:eastAsia="Arial" w:hAnsi="Arial" w:cs="Arial"/>
                <w:sz w:val="18"/>
              </w:rPr>
              <w:t>Loss of Function - Gingiva and</w:t>
            </w:r>
          </w:p>
          <w:p w14:paraId="22D42B5A" w14:textId="77777777" w:rsidR="004C7708" w:rsidRDefault="00516AD7">
            <w:pPr>
              <w:spacing w:after="0"/>
              <w:ind w:left="6"/>
            </w:pPr>
            <w:r>
              <w:rPr>
                <w:rFonts w:ascii="Arial" w:eastAsia="Arial" w:hAnsi="Arial" w:cs="Arial"/>
                <w:sz w:val="18"/>
              </w:rPr>
              <w:t xml:space="preserve">Loss of Teeth </w:t>
            </w:r>
          </w:p>
        </w:tc>
        <w:tc>
          <w:tcPr>
            <w:tcW w:w="4570" w:type="dxa"/>
            <w:tcBorders>
              <w:top w:val="single" w:sz="7" w:space="0" w:color="000000"/>
              <w:left w:val="single" w:sz="7" w:space="0" w:color="000000"/>
              <w:bottom w:val="single" w:sz="7" w:space="0" w:color="000000"/>
              <w:right w:val="single" w:sz="7" w:space="0" w:color="000000"/>
            </w:tcBorders>
            <w:vAlign w:val="bottom"/>
          </w:tcPr>
          <w:p w14:paraId="408FD850" w14:textId="77777777" w:rsidR="004C7708" w:rsidRDefault="00516AD7">
            <w:pPr>
              <w:spacing w:after="0"/>
              <w:ind w:right="168"/>
              <w:jc w:val="both"/>
            </w:pPr>
            <w:r>
              <w:rPr>
                <w:rFonts w:ascii="Arial" w:eastAsia="Arial" w:hAnsi="Arial" w:cs="Arial"/>
                <w:sz w:val="18"/>
              </w:rPr>
              <w:t xml:space="preserve">This table is used to establish a rating of </w:t>
            </w:r>
            <w:r>
              <w:rPr>
                <w:rFonts w:ascii="Arial" w:eastAsia="Arial" w:hAnsi="Arial" w:cs="Arial"/>
                <w:b/>
                <w:sz w:val="18"/>
              </w:rPr>
              <w:t>nil</w:t>
            </w:r>
            <w:r>
              <w:rPr>
                <w:rFonts w:ascii="Arial" w:eastAsia="Arial" w:hAnsi="Arial" w:cs="Arial"/>
                <w:sz w:val="18"/>
              </w:rPr>
              <w:t xml:space="preserve"> for impairment from </w:t>
            </w:r>
            <w:r>
              <w:rPr>
                <w:rFonts w:ascii="Arial" w:eastAsia="Arial" w:hAnsi="Arial" w:cs="Arial"/>
                <w:b/>
                <w:sz w:val="18"/>
              </w:rPr>
              <w:t xml:space="preserve">all </w:t>
            </w:r>
            <w:r>
              <w:rPr>
                <w:rFonts w:ascii="Arial" w:eastAsia="Arial" w:hAnsi="Arial" w:cs="Arial"/>
                <w:sz w:val="18"/>
              </w:rPr>
              <w:t xml:space="preserve">gingiva conditions, bruxism and loss of teeth. </w:t>
            </w:r>
          </w:p>
        </w:tc>
      </w:tr>
      <w:tr w:rsidR="004C7708" w14:paraId="2BF19663" w14:textId="77777777">
        <w:trPr>
          <w:trHeight w:val="634"/>
        </w:trPr>
        <w:tc>
          <w:tcPr>
            <w:tcW w:w="1439" w:type="dxa"/>
            <w:tcBorders>
              <w:top w:val="single" w:sz="7" w:space="0" w:color="000000"/>
              <w:left w:val="single" w:sz="7" w:space="0" w:color="000000"/>
              <w:bottom w:val="single" w:sz="7" w:space="0" w:color="000000"/>
              <w:right w:val="single" w:sz="7" w:space="0" w:color="000000"/>
            </w:tcBorders>
            <w:shd w:val="clear" w:color="auto" w:fill="CCCCCC"/>
          </w:tcPr>
          <w:p w14:paraId="2E142915" w14:textId="77777777" w:rsidR="004C7708" w:rsidRDefault="00516AD7">
            <w:pPr>
              <w:spacing w:after="0"/>
              <w:ind w:left="5"/>
            </w:pPr>
            <w:r>
              <w:rPr>
                <w:rFonts w:ascii="Arial" w:eastAsia="Arial" w:hAnsi="Arial" w:cs="Arial"/>
                <w:b/>
                <w:sz w:val="18"/>
              </w:rPr>
              <w:t xml:space="preserve">Table 11.2 </w:t>
            </w:r>
          </w:p>
        </w:tc>
        <w:tc>
          <w:tcPr>
            <w:tcW w:w="3334" w:type="dxa"/>
            <w:tcBorders>
              <w:top w:val="single" w:sz="7" w:space="0" w:color="000000"/>
              <w:left w:val="single" w:sz="7" w:space="0" w:color="000000"/>
              <w:bottom w:val="single" w:sz="7" w:space="0" w:color="000000"/>
              <w:right w:val="single" w:sz="7" w:space="0" w:color="000000"/>
            </w:tcBorders>
          </w:tcPr>
          <w:p w14:paraId="5678E032" w14:textId="77777777" w:rsidR="004C7708" w:rsidRDefault="00516AD7">
            <w:pPr>
              <w:spacing w:after="4"/>
              <w:ind w:left="6"/>
            </w:pPr>
            <w:r>
              <w:rPr>
                <w:rFonts w:ascii="Arial" w:eastAsia="Arial" w:hAnsi="Arial" w:cs="Arial"/>
                <w:sz w:val="18"/>
              </w:rPr>
              <w:t>Loss of Function -</w:t>
            </w:r>
          </w:p>
          <w:p w14:paraId="763DC8A2" w14:textId="77777777" w:rsidR="004C7708" w:rsidRDefault="00516AD7">
            <w:pPr>
              <w:spacing w:after="0"/>
              <w:ind w:left="6"/>
            </w:pPr>
            <w:r>
              <w:rPr>
                <w:rFonts w:ascii="Arial" w:eastAsia="Arial" w:hAnsi="Arial" w:cs="Arial"/>
                <w:sz w:val="18"/>
              </w:rPr>
              <w:t xml:space="preserve">Temporomandibular Joint </w:t>
            </w:r>
          </w:p>
        </w:tc>
        <w:tc>
          <w:tcPr>
            <w:tcW w:w="4570" w:type="dxa"/>
            <w:tcBorders>
              <w:top w:val="single" w:sz="7" w:space="0" w:color="000000"/>
              <w:left w:val="single" w:sz="7" w:space="0" w:color="000000"/>
              <w:bottom w:val="single" w:sz="7" w:space="0" w:color="000000"/>
              <w:right w:val="single" w:sz="7" w:space="0" w:color="000000"/>
            </w:tcBorders>
          </w:tcPr>
          <w:p w14:paraId="3B46F353" w14:textId="77777777" w:rsidR="004C7708" w:rsidRDefault="00516AD7">
            <w:pPr>
              <w:spacing w:after="0"/>
              <w:jc w:val="both"/>
            </w:pPr>
            <w:r>
              <w:rPr>
                <w:rFonts w:ascii="Arial" w:eastAsia="Arial" w:hAnsi="Arial" w:cs="Arial"/>
                <w:sz w:val="18"/>
              </w:rPr>
              <w:t>This table is used to rate impairment from temporomandibular joint function.</w:t>
            </w:r>
          </w:p>
        </w:tc>
      </w:tr>
      <w:tr w:rsidR="004C7708" w14:paraId="1950EC74" w14:textId="77777777">
        <w:trPr>
          <w:trHeight w:val="862"/>
        </w:trPr>
        <w:tc>
          <w:tcPr>
            <w:tcW w:w="1439" w:type="dxa"/>
            <w:tcBorders>
              <w:top w:val="single" w:sz="7" w:space="0" w:color="000000"/>
              <w:left w:val="single" w:sz="7" w:space="0" w:color="000000"/>
              <w:bottom w:val="single" w:sz="7" w:space="0" w:color="000000"/>
              <w:right w:val="single" w:sz="7" w:space="0" w:color="000000"/>
            </w:tcBorders>
            <w:shd w:val="clear" w:color="auto" w:fill="CCCCCC"/>
          </w:tcPr>
          <w:p w14:paraId="6E2328A2" w14:textId="77777777" w:rsidR="004C7708" w:rsidRDefault="00516AD7">
            <w:pPr>
              <w:spacing w:after="0"/>
              <w:ind w:left="5"/>
            </w:pPr>
            <w:r>
              <w:rPr>
                <w:rFonts w:ascii="Arial" w:eastAsia="Arial" w:hAnsi="Arial" w:cs="Arial"/>
                <w:b/>
                <w:sz w:val="18"/>
              </w:rPr>
              <w:t>Table 11.3</w:t>
            </w:r>
          </w:p>
        </w:tc>
        <w:tc>
          <w:tcPr>
            <w:tcW w:w="3334" w:type="dxa"/>
            <w:tcBorders>
              <w:top w:val="single" w:sz="7" w:space="0" w:color="000000"/>
              <w:left w:val="single" w:sz="7" w:space="0" w:color="000000"/>
              <w:bottom w:val="single" w:sz="7" w:space="0" w:color="000000"/>
              <w:right w:val="single" w:sz="7" w:space="0" w:color="000000"/>
            </w:tcBorders>
          </w:tcPr>
          <w:p w14:paraId="55DAB26E" w14:textId="77777777" w:rsidR="004C7708" w:rsidRDefault="00516AD7">
            <w:pPr>
              <w:spacing w:after="4"/>
              <w:ind w:left="6"/>
            </w:pPr>
            <w:r>
              <w:rPr>
                <w:rFonts w:ascii="Arial" w:eastAsia="Arial" w:hAnsi="Arial" w:cs="Arial"/>
                <w:sz w:val="18"/>
              </w:rPr>
              <w:t>Other Impairment -</w:t>
            </w:r>
          </w:p>
          <w:p w14:paraId="41FC0F3C" w14:textId="77777777" w:rsidR="004C7708" w:rsidRDefault="00516AD7">
            <w:pPr>
              <w:spacing w:after="4"/>
              <w:ind w:left="6"/>
            </w:pPr>
            <w:r>
              <w:rPr>
                <w:rFonts w:ascii="Arial" w:eastAsia="Arial" w:hAnsi="Arial" w:cs="Arial"/>
                <w:sz w:val="18"/>
              </w:rPr>
              <w:t>Temporomandibular Resting Joint</w:t>
            </w:r>
          </w:p>
          <w:p w14:paraId="7DE15280" w14:textId="77777777" w:rsidR="004C7708" w:rsidRDefault="00516AD7">
            <w:pPr>
              <w:spacing w:after="0"/>
              <w:ind w:left="6"/>
            </w:pPr>
            <w:r>
              <w:rPr>
                <w:rFonts w:ascii="Arial" w:eastAsia="Arial" w:hAnsi="Arial" w:cs="Arial"/>
                <w:sz w:val="18"/>
              </w:rPr>
              <w:t>Pain</w:t>
            </w:r>
          </w:p>
        </w:tc>
        <w:tc>
          <w:tcPr>
            <w:tcW w:w="4570" w:type="dxa"/>
            <w:tcBorders>
              <w:top w:val="single" w:sz="7" w:space="0" w:color="000000"/>
              <w:left w:val="single" w:sz="7" w:space="0" w:color="000000"/>
              <w:bottom w:val="single" w:sz="7" w:space="0" w:color="000000"/>
              <w:right w:val="single" w:sz="7" w:space="0" w:color="000000"/>
            </w:tcBorders>
          </w:tcPr>
          <w:p w14:paraId="4826F34F" w14:textId="77777777" w:rsidR="004C7708" w:rsidRDefault="00516AD7">
            <w:pPr>
              <w:spacing w:after="0"/>
            </w:pPr>
            <w:r>
              <w:rPr>
                <w:rFonts w:ascii="Arial" w:eastAsia="Arial" w:hAnsi="Arial" w:cs="Arial"/>
                <w:sz w:val="18"/>
              </w:rPr>
              <w:t>This table is used to rate impairment from resting pain in the temporomandibular joint.</w:t>
            </w:r>
          </w:p>
        </w:tc>
      </w:tr>
      <w:tr w:rsidR="004C7708" w14:paraId="31C7C99C" w14:textId="77777777">
        <w:trPr>
          <w:trHeight w:val="634"/>
        </w:trPr>
        <w:tc>
          <w:tcPr>
            <w:tcW w:w="1439" w:type="dxa"/>
            <w:tcBorders>
              <w:top w:val="single" w:sz="7" w:space="0" w:color="000000"/>
              <w:left w:val="single" w:sz="7" w:space="0" w:color="000000"/>
              <w:bottom w:val="single" w:sz="7" w:space="0" w:color="000000"/>
              <w:right w:val="single" w:sz="7" w:space="0" w:color="000000"/>
            </w:tcBorders>
            <w:shd w:val="clear" w:color="auto" w:fill="CCCCCC"/>
          </w:tcPr>
          <w:p w14:paraId="508BCDF2" w14:textId="77777777" w:rsidR="004C7708" w:rsidRDefault="00516AD7">
            <w:pPr>
              <w:spacing w:after="0"/>
              <w:ind w:left="5"/>
            </w:pPr>
            <w:r>
              <w:rPr>
                <w:rFonts w:ascii="Arial" w:eastAsia="Arial" w:hAnsi="Arial" w:cs="Arial"/>
                <w:b/>
                <w:sz w:val="18"/>
              </w:rPr>
              <w:t xml:space="preserve">Table 11.4 </w:t>
            </w:r>
          </w:p>
        </w:tc>
        <w:tc>
          <w:tcPr>
            <w:tcW w:w="3334" w:type="dxa"/>
            <w:tcBorders>
              <w:top w:val="single" w:sz="7" w:space="0" w:color="000000"/>
              <w:left w:val="single" w:sz="7" w:space="0" w:color="000000"/>
              <w:bottom w:val="single" w:sz="7" w:space="0" w:color="000000"/>
              <w:right w:val="single" w:sz="7" w:space="0" w:color="000000"/>
            </w:tcBorders>
          </w:tcPr>
          <w:p w14:paraId="1E689269" w14:textId="77777777" w:rsidR="004C7708" w:rsidRDefault="00516AD7">
            <w:pPr>
              <w:spacing w:after="4"/>
              <w:ind w:left="6"/>
            </w:pPr>
            <w:r>
              <w:rPr>
                <w:rFonts w:ascii="Arial" w:eastAsia="Arial" w:hAnsi="Arial" w:cs="Arial"/>
                <w:sz w:val="18"/>
              </w:rPr>
              <w:t>Loss of Function - Mandible and</w:t>
            </w:r>
          </w:p>
          <w:p w14:paraId="2CC5834A" w14:textId="77777777" w:rsidR="004C7708" w:rsidRDefault="00516AD7">
            <w:pPr>
              <w:spacing w:after="0"/>
              <w:ind w:left="6"/>
            </w:pPr>
            <w:r>
              <w:rPr>
                <w:rFonts w:ascii="Arial" w:eastAsia="Arial" w:hAnsi="Arial" w:cs="Arial"/>
                <w:sz w:val="18"/>
              </w:rPr>
              <w:t xml:space="preserve">Maxilla  </w:t>
            </w:r>
          </w:p>
        </w:tc>
        <w:tc>
          <w:tcPr>
            <w:tcW w:w="4570" w:type="dxa"/>
            <w:tcBorders>
              <w:top w:val="single" w:sz="7" w:space="0" w:color="000000"/>
              <w:left w:val="single" w:sz="7" w:space="0" w:color="000000"/>
              <w:bottom w:val="single" w:sz="7" w:space="0" w:color="000000"/>
              <w:right w:val="single" w:sz="7" w:space="0" w:color="000000"/>
            </w:tcBorders>
          </w:tcPr>
          <w:p w14:paraId="304A69C0" w14:textId="77777777" w:rsidR="004C7708" w:rsidRDefault="00516AD7">
            <w:pPr>
              <w:spacing w:after="0"/>
            </w:pPr>
            <w:r>
              <w:rPr>
                <w:rFonts w:ascii="Arial" w:eastAsia="Arial" w:hAnsi="Arial" w:cs="Arial"/>
                <w:sz w:val="18"/>
              </w:rPr>
              <w:t>This table is used to rate impairment from mandible and/or maxilla function.</w:t>
            </w:r>
          </w:p>
        </w:tc>
      </w:tr>
      <w:tr w:rsidR="004C7708" w14:paraId="66FCECB2" w14:textId="77777777">
        <w:trPr>
          <w:trHeight w:val="620"/>
        </w:trPr>
        <w:tc>
          <w:tcPr>
            <w:tcW w:w="1439" w:type="dxa"/>
            <w:tcBorders>
              <w:top w:val="single" w:sz="7" w:space="0" w:color="000000"/>
              <w:left w:val="single" w:sz="7" w:space="0" w:color="000000"/>
              <w:bottom w:val="single" w:sz="7" w:space="0" w:color="000000"/>
              <w:right w:val="single" w:sz="7" w:space="0" w:color="000000"/>
            </w:tcBorders>
            <w:shd w:val="clear" w:color="auto" w:fill="CCCCCC"/>
          </w:tcPr>
          <w:p w14:paraId="588E3DDC" w14:textId="77777777" w:rsidR="004C7708" w:rsidRDefault="00516AD7">
            <w:pPr>
              <w:spacing w:after="0"/>
              <w:ind w:left="5"/>
            </w:pPr>
            <w:r>
              <w:rPr>
                <w:rFonts w:ascii="Arial" w:eastAsia="Arial" w:hAnsi="Arial" w:cs="Arial"/>
                <w:b/>
                <w:sz w:val="18"/>
              </w:rPr>
              <w:t>Table 11.5</w:t>
            </w:r>
          </w:p>
        </w:tc>
        <w:tc>
          <w:tcPr>
            <w:tcW w:w="3334" w:type="dxa"/>
            <w:tcBorders>
              <w:top w:val="single" w:sz="7" w:space="0" w:color="000000"/>
              <w:left w:val="single" w:sz="7" w:space="0" w:color="000000"/>
              <w:bottom w:val="single" w:sz="7" w:space="0" w:color="000000"/>
              <w:right w:val="single" w:sz="7" w:space="0" w:color="000000"/>
            </w:tcBorders>
            <w:vAlign w:val="bottom"/>
          </w:tcPr>
          <w:p w14:paraId="63E8191B" w14:textId="77777777" w:rsidR="004C7708" w:rsidRDefault="00516AD7">
            <w:pPr>
              <w:spacing w:after="0"/>
              <w:ind w:left="6" w:right="47"/>
            </w:pPr>
            <w:r>
              <w:rPr>
                <w:rFonts w:ascii="Arial" w:eastAsia="Arial" w:hAnsi="Arial" w:cs="Arial"/>
                <w:sz w:val="18"/>
              </w:rPr>
              <w:t xml:space="preserve">Loss of Function - Disfigurement of the Mandible and Maxilla </w:t>
            </w:r>
          </w:p>
        </w:tc>
        <w:tc>
          <w:tcPr>
            <w:tcW w:w="4570" w:type="dxa"/>
            <w:tcBorders>
              <w:top w:val="single" w:sz="7" w:space="0" w:color="000000"/>
              <w:left w:val="single" w:sz="7" w:space="0" w:color="000000"/>
              <w:bottom w:val="single" w:sz="7" w:space="0" w:color="000000"/>
              <w:right w:val="single" w:sz="7" w:space="0" w:color="000000"/>
            </w:tcBorders>
            <w:vAlign w:val="bottom"/>
          </w:tcPr>
          <w:p w14:paraId="5A180822" w14:textId="77777777" w:rsidR="004C7708" w:rsidRDefault="00516AD7">
            <w:pPr>
              <w:spacing w:after="0"/>
              <w:jc w:val="both"/>
            </w:pPr>
            <w:r>
              <w:rPr>
                <w:rFonts w:ascii="Arial" w:eastAsia="Arial" w:hAnsi="Arial" w:cs="Arial"/>
                <w:sz w:val="18"/>
              </w:rPr>
              <w:t>This table is used to rate impairment from disfigurement of the mandible and/or maxilla.</w:t>
            </w:r>
          </w:p>
        </w:tc>
      </w:tr>
    </w:tbl>
    <w:p w14:paraId="10115B88" w14:textId="77777777" w:rsidR="004C7708" w:rsidRDefault="00516AD7">
      <w:pPr>
        <w:spacing w:after="271" w:line="253" w:lineRule="auto"/>
        <w:ind w:left="-5" w:right="45" w:hanging="10"/>
      </w:pPr>
      <w:r>
        <w:rPr>
          <w:rFonts w:ascii="Arial" w:eastAsia="Arial" w:hAnsi="Arial" w:cs="Arial"/>
          <w:b/>
          <w:sz w:val="24"/>
        </w:rPr>
        <w:t>Loss of Function - Gingiva and Loss of Teeth</w:t>
      </w:r>
    </w:p>
    <w:p w14:paraId="04F13558" w14:textId="77777777" w:rsidR="004C7708" w:rsidRDefault="00516AD7">
      <w:pPr>
        <w:spacing w:after="270" w:line="250" w:lineRule="auto"/>
        <w:ind w:left="-5" w:hanging="10"/>
      </w:pPr>
      <w:r>
        <w:rPr>
          <w:rFonts w:ascii="Arial" w:eastAsia="Arial" w:hAnsi="Arial" w:cs="Arial"/>
          <w:b/>
          <w:sz w:val="24"/>
        </w:rPr>
        <w:t>Table 11.1</w:t>
      </w:r>
      <w:r>
        <w:rPr>
          <w:rFonts w:ascii="Arial" w:eastAsia="Arial" w:hAnsi="Arial" w:cs="Arial"/>
          <w:sz w:val="24"/>
        </w:rPr>
        <w:t xml:space="preserve"> is used to rate impairment of gingiva conditions, bruxism and loss of teeth. These conditions are assessed at </w:t>
      </w:r>
      <w:r>
        <w:rPr>
          <w:rFonts w:ascii="Arial" w:eastAsia="Arial" w:hAnsi="Arial" w:cs="Arial"/>
          <w:b/>
          <w:sz w:val="24"/>
        </w:rPr>
        <w:t>nil</w:t>
      </w:r>
      <w:r>
        <w:rPr>
          <w:rFonts w:ascii="Arial" w:eastAsia="Arial" w:hAnsi="Arial" w:cs="Arial"/>
          <w:sz w:val="24"/>
        </w:rPr>
        <w:t>.</w:t>
      </w:r>
    </w:p>
    <w:p w14:paraId="349828A4" w14:textId="77777777" w:rsidR="004C7708" w:rsidRDefault="00516AD7">
      <w:pPr>
        <w:spacing w:after="557" w:line="250" w:lineRule="auto"/>
        <w:ind w:left="-5" w:hanging="10"/>
      </w:pPr>
      <w:r>
        <w:rPr>
          <w:rFonts w:ascii="Arial" w:eastAsia="Arial" w:hAnsi="Arial" w:cs="Arial"/>
          <w:sz w:val="24"/>
        </w:rPr>
        <w:t>When entitled gingiva conditions, bruxism and loss of teeth result in permanent impairment of other organ systems, a consequential entitlement decision is required.  If awarded, the resulting impairment of that organ system(s) will be rated using the applicable body system specific table(s).</w:t>
      </w:r>
    </w:p>
    <w:p w14:paraId="4C5BF3D8" w14:textId="77777777" w:rsidR="004C7708" w:rsidRDefault="00516AD7">
      <w:pPr>
        <w:spacing w:after="271" w:line="253" w:lineRule="auto"/>
        <w:ind w:left="-5" w:right="45" w:hanging="10"/>
      </w:pPr>
      <w:r>
        <w:rPr>
          <w:rFonts w:ascii="Arial" w:eastAsia="Arial" w:hAnsi="Arial" w:cs="Arial"/>
          <w:b/>
          <w:sz w:val="24"/>
        </w:rPr>
        <w:t xml:space="preserve">Loss of Function - Temporomandibular Joint </w:t>
      </w:r>
    </w:p>
    <w:p w14:paraId="7EA67E41" w14:textId="77777777" w:rsidR="004C7708" w:rsidRDefault="00516AD7">
      <w:pPr>
        <w:spacing w:after="270" w:line="250" w:lineRule="auto"/>
        <w:ind w:left="-5" w:hanging="10"/>
      </w:pPr>
      <w:r>
        <w:rPr>
          <w:rFonts w:ascii="Arial" w:eastAsia="Arial" w:hAnsi="Arial" w:cs="Arial"/>
          <w:b/>
          <w:sz w:val="24"/>
        </w:rPr>
        <w:t>Table 11.2</w:t>
      </w:r>
      <w:r>
        <w:rPr>
          <w:rFonts w:ascii="Arial" w:eastAsia="Arial" w:hAnsi="Arial" w:cs="Arial"/>
          <w:sz w:val="24"/>
        </w:rPr>
        <w:t xml:space="preserve"> is used to rate impairment of temporomandibular joint conditions.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54468D2E" w14:textId="77777777" w:rsidR="004C7708" w:rsidRDefault="00516AD7">
      <w:pPr>
        <w:spacing w:after="270" w:line="250" w:lineRule="auto"/>
        <w:ind w:left="-5" w:hanging="10"/>
      </w:pPr>
      <w:r>
        <w:rPr>
          <w:rFonts w:ascii="Arial" w:eastAsia="Arial" w:hAnsi="Arial" w:cs="Arial"/>
          <w:sz w:val="24"/>
        </w:rPr>
        <w:t>When entitled temporomandibular joint conditions result in permanent impairment of other organ systems, a consequential entitlement decision is required.  If awarded, the resulting impairment of that organ system(s) will be rated using the applicable body system specific table(s).</w:t>
      </w:r>
    </w:p>
    <w:p w14:paraId="31A30A6F" w14:textId="77777777" w:rsidR="004C7708" w:rsidRDefault="00516AD7">
      <w:pPr>
        <w:spacing w:after="10" w:line="250" w:lineRule="auto"/>
        <w:ind w:left="-5" w:hanging="10"/>
      </w:pPr>
      <w:r>
        <w:rPr>
          <w:rFonts w:ascii="Arial" w:eastAsia="Arial" w:hAnsi="Arial" w:cs="Arial"/>
          <w:sz w:val="24"/>
        </w:rPr>
        <w:t>If non-entitled conditions or conditions rated within another chapter/table of the Table of</w:t>
      </w:r>
    </w:p>
    <w:p w14:paraId="56D40D4E" w14:textId="77777777" w:rsidR="004C7708" w:rsidRDefault="00516AD7">
      <w:pPr>
        <w:spacing w:after="270" w:line="250" w:lineRule="auto"/>
        <w:ind w:lef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00F4008" w14:textId="77777777" w:rsidR="004C7708" w:rsidRDefault="00516AD7">
      <w:pPr>
        <w:spacing w:after="271" w:line="253" w:lineRule="auto"/>
        <w:ind w:left="-5" w:right="45" w:hanging="10"/>
      </w:pPr>
      <w:r>
        <w:rPr>
          <w:rFonts w:ascii="Arial" w:eastAsia="Arial" w:hAnsi="Arial" w:cs="Arial"/>
          <w:b/>
          <w:sz w:val="24"/>
        </w:rPr>
        <w:t>Other Impairment - Temporomandibular Resting Joint Pain</w:t>
      </w:r>
    </w:p>
    <w:p w14:paraId="04182C75" w14:textId="77777777" w:rsidR="004C7708" w:rsidRDefault="00516AD7">
      <w:pPr>
        <w:spacing w:after="556" w:line="250" w:lineRule="auto"/>
        <w:ind w:left="-5" w:hanging="10"/>
      </w:pPr>
      <w:r>
        <w:rPr>
          <w:rFonts w:ascii="Arial" w:eastAsia="Arial" w:hAnsi="Arial" w:cs="Arial"/>
          <w:b/>
          <w:sz w:val="24"/>
        </w:rPr>
        <w:t>Table 11.3</w:t>
      </w:r>
      <w:r>
        <w:rPr>
          <w:rFonts w:ascii="Arial" w:eastAsia="Arial" w:hAnsi="Arial" w:cs="Arial"/>
          <w:sz w:val="24"/>
        </w:rPr>
        <w:t xml:space="preserve"> is used to rate impairment from joint pain that is persistent and unrelenting in the temporomandibular joint(s) when at rest.</w:t>
      </w:r>
      <w:r>
        <w:rPr>
          <w:rFonts w:ascii="Arial" w:eastAsia="Arial" w:hAnsi="Arial" w:cs="Arial"/>
          <w:b/>
          <w:sz w:val="18"/>
        </w:rPr>
        <w:t xml:space="preserve"> </w:t>
      </w:r>
      <w:r>
        <w:rPr>
          <w:rFonts w:ascii="Arial" w:eastAsia="Arial" w:hAnsi="Arial" w:cs="Arial"/>
          <w:sz w:val="24"/>
        </w:rPr>
        <w:t xml:space="preserve">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Any applicable rating from this table must be added to the loss of function rating from </w:t>
      </w:r>
      <w:r>
        <w:rPr>
          <w:rFonts w:ascii="Arial" w:eastAsia="Arial" w:hAnsi="Arial" w:cs="Arial"/>
          <w:b/>
          <w:sz w:val="24"/>
        </w:rPr>
        <w:t>Table 11.2</w:t>
      </w:r>
      <w:r>
        <w:rPr>
          <w:rFonts w:ascii="Arial" w:eastAsia="Arial" w:hAnsi="Arial" w:cs="Arial"/>
          <w:sz w:val="24"/>
        </w:rPr>
        <w:t>.</w:t>
      </w:r>
      <w:r>
        <w:rPr>
          <w:rFonts w:ascii="Arial" w:eastAsia="Arial" w:hAnsi="Arial" w:cs="Arial"/>
          <w:b/>
          <w:sz w:val="24"/>
        </w:rPr>
        <w:t xml:space="preserve"> </w:t>
      </w:r>
    </w:p>
    <w:p w14:paraId="2E6E24CD" w14:textId="77777777" w:rsidR="004C7708" w:rsidRDefault="00516AD7">
      <w:pPr>
        <w:spacing w:after="271" w:line="253" w:lineRule="auto"/>
        <w:ind w:left="-5" w:right="45" w:hanging="10"/>
      </w:pPr>
      <w:r>
        <w:rPr>
          <w:rFonts w:ascii="Arial" w:eastAsia="Arial" w:hAnsi="Arial" w:cs="Arial"/>
          <w:b/>
          <w:sz w:val="24"/>
        </w:rPr>
        <w:t xml:space="preserve">Loss of Function - Mandible and Maxilla </w:t>
      </w:r>
    </w:p>
    <w:p w14:paraId="52868AF6" w14:textId="77777777" w:rsidR="004C7708" w:rsidRDefault="00516AD7">
      <w:pPr>
        <w:spacing w:after="270" w:line="250" w:lineRule="auto"/>
        <w:ind w:left="-5" w:hanging="10"/>
      </w:pPr>
      <w:r>
        <w:rPr>
          <w:rFonts w:ascii="Arial" w:eastAsia="Arial" w:hAnsi="Arial" w:cs="Arial"/>
          <w:b/>
          <w:sz w:val="24"/>
        </w:rPr>
        <w:t>Table 11.4</w:t>
      </w:r>
      <w:r>
        <w:rPr>
          <w:rFonts w:ascii="Arial" w:eastAsia="Arial" w:hAnsi="Arial" w:cs="Arial"/>
          <w:sz w:val="24"/>
        </w:rPr>
        <w:t xml:space="preserve"> is used to rate impairment from entitled conditions of the mandible and/or maxilla.  Two ratings may be initially selected from </w:t>
      </w:r>
      <w:r>
        <w:rPr>
          <w:rFonts w:ascii="Arial" w:eastAsia="Arial" w:hAnsi="Arial" w:cs="Arial"/>
          <w:b/>
          <w:sz w:val="24"/>
        </w:rPr>
        <w:t>Table 11.4</w:t>
      </w:r>
      <w:r>
        <w:rPr>
          <w:rFonts w:ascii="Arial" w:eastAsia="Arial" w:hAnsi="Arial" w:cs="Arial"/>
          <w:sz w:val="24"/>
        </w:rPr>
        <w:t xml:space="preserve">, one rating applicable to the loss of function of the mandible and one rating applicable to the loss of function of the maxilla. The ratings for the two individual areas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0E8DEBF1" w14:textId="77777777" w:rsidR="004C7708" w:rsidRDefault="00516AD7">
      <w:pPr>
        <w:spacing w:after="270" w:line="250" w:lineRule="auto"/>
        <w:ind w:left="-5" w:hanging="10"/>
      </w:pPr>
      <w:r>
        <w:rPr>
          <w:rFonts w:ascii="Arial" w:eastAsia="Arial" w:hAnsi="Arial" w:cs="Arial"/>
          <w:sz w:val="24"/>
        </w:rPr>
        <w:t>When entitled mandible and/or maxilla conditions result in permanent impairment of other organ systems, a consequential entitlement decision is required.  If awarded, the resulting impairment of that organ system(s) will be rated using the applicable body system specific table(s).</w:t>
      </w:r>
    </w:p>
    <w:p w14:paraId="75A13797" w14:textId="77777777" w:rsidR="004C7708" w:rsidRDefault="00516AD7">
      <w:pPr>
        <w:spacing w:after="10" w:line="250" w:lineRule="auto"/>
        <w:ind w:left="-5" w:hanging="10"/>
      </w:pPr>
      <w:r>
        <w:rPr>
          <w:rFonts w:ascii="Arial" w:eastAsia="Arial" w:hAnsi="Arial" w:cs="Arial"/>
          <w:sz w:val="24"/>
        </w:rPr>
        <w:t>If non-entitled conditions or conditions rated within another chapter/table of the Table of</w:t>
      </w:r>
    </w:p>
    <w:p w14:paraId="44DEA127" w14:textId="77777777" w:rsidR="004C7708" w:rsidRDefault="00516AD7">
      <w:pPr>
        <w:spacing w:after="557" w:line="250" w:lineRule="auto"/>
        <w:ind w:lef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BD93467" w14:textId="77777777" w:rsidR="004C7708" w:rsidRDefault="00516AD7">
      <w:pPr>
        <w:spacing w:after="271" w:line="253" w:lineRule="auto"/>
        <w:ind w:left="-5" w:right="45" w:hanging="10"/>
      </w:pPr>
      <w:r>
        <w:rPr>
          <w:rFonts w:ascii="Arial" w:eastAsia="Arial" w:hAnsi="Arial" w:cs="Arial"/>
          <w:b/>
          <w:sz w:val="24"/>
        </w:rPr>
        <w:t xml:space="preserve">Loss of Function - Disfigurement of the Mandible and Maxilla </w:t>
      </w:r>
    </w:p>
    <w:p w14:paraId="46BC2816" w14:textId="77777777" w:rsidR="004C7708" w:rsidRDefault="00516AD7">
      <w:pPr>
        <w:spacing w:after="270" w:line="250" w:lineRule="auto"/>
        <w:ind w:left="-5" w:hanging="10"/>
      </w:pPr>
      <w:r>
        <w:rPr>
          <w:rFonts w:ascii="Arial" w:eastAsia="Arial" w:hAnsi="Arial" w:cs="Arial"/>
          <w:b/>
          <w:sz w:val="24"/>
        </w:rPr>
        <w:t>Table 11.5</w:t>
      </w:r>
      <w:r>
        <w:rPr>
          <w:rFonts w:ascii="Arial" w:eastAsia="Arial" w:hAnsi="Arial" w:cs="Arial"/>
          <w:sz w:val="24"/>
        </w:rPr>
        <w:t xml:space="preserve"> is used to rate impairment from disfigurement of the mandible and/or maxilla. Two ratings may be initially selected from </w:t>
      </w:r>
      <w:r>
        <w:rPr>
          <w:rFonts w:ascii="Arial" w:eastAsia="Arial" w:hAnsi="Arial" w:cs="Arial"/>
          <w:b/>
          <w:sz w:val="24"/>
        </w:rPr>
        <w:t>Table 11.5</w:t>
      </w:r>
      <w:r>
        <w:rPr>
          <w:rFonts w:ascii="Arial" w:eastAsia="Arial" w:hAnsi="Arial" w:cs="Arial"/>
          <w:sz w:val="24"/>
        </w:rPr>
        <w:t xml:space="preserve">, one rating applicable to the disfigurement of the mandible and one rating applicable to the disfigurement of the maxilla.  The ratings for the two individual areas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3B5AB793" w14:textId="77777777" w:rsidR="004C7708" w:rsidRDefault="00516AD7">
      <w:pPr>
        <w:spacing w:after="270" w:line="250" w:lineRule="auto"/>
        <w:ind w:left="-5" w:hanging="10"/>
      </w:pPr>
      <w:r>
        <w:rPr>
          <w:rFonts w:ascii="Arial" w:eastAsia="Arial" w:hAnsi="Arial" w:cs="Arial"/>
          <w:sz w:val="24"/>
        </w:rPr>
        <w:t xml:space="preserve">Any applicable rating from this table must be added to the loss of function rating from </w:t>
      </w:r>
      <w:r>
        <w:rPr>
          <w:rFonts w:ascii="Arial" w:eastAsia="Arial" w:hAnsi="Arial" w:cs="Arial"/>
          <w:b/>
          <w:sz w:val="24"/>
        </w:rPr>
        <w:t>Table 11.4</w:t>
      </w:r>
      <w:r>
        <w:rPr>
          <w:rFonts w:ascii="Arial" w:eastAsia="Arial" w:hAnsi="Arial" w:cs="Arial"/>
          <w:sz w:val="24"/>
        </w:rPr>
        <w:t>.</w:t>
      </w:r>
    </w:p>
    <w:p w14:paraId="2241453E" w14:textId="77777777" w:rsidR="004C7708" w:rsidRDefault="00516AD7">
      <w:pPr>
        <w:spacing w:after="271" w:line="253" w:lineRule="auto"/>
        <w:ind w:left="-5" w:right="45" w:hanging="10"/>
      </w:pPr>
      <w:r>
        <w:rPr>
          <w:rFonts w:ascii="Arial" w:eastAsia="Arial" w:hAnsi="Arial" w:cs="Arial"/>
          <w:b/>
          <w:sz w:val="24"/>
        </w:rPr>
        <w:t>Table 11.1 - Loss of Function - Gingiva and Loss of Teeth</w:t>
      </w:r>
    </w:p>
    <w:p w14:paraId="3D0A0FE6" w14:textId="77777777" w:rsidR="004C7708" w:rsidRDefault="00516AD7">
      <w:pPr>
        <w:spacing w:after="270" w:line="250" w:lineRule="auto"/>
        <w:ind w:left="-5" w:hanging="10"/>
      </w:pPr>
      <w:r>
        <w:rPr>
          <w:rFonts w:ascii="Arial" w:eastAsia="Arial" w:hAnsi="Arial" w:cs="Arial"/>
          <w:sz w:val="24"/>
        </w:rPr>
        <w:t xml:space="preserve">A </w:t>
      </w:r>
      <w:r>
        <w:rPr>
          <w:rFonts w:ascii="Arial" w:eastAsia="Arial" w:hAnsi="Arial" w:cs="Arial"/>
          <w:b/>
          <w:sz w:val="24"/>
        </w:rPr>
        <w:t>nil</w:t>
      </w:r>
      <w:r>
        <w:rPr>
          <w:rFonts w:ascii="Arial" w:eastAsia="Arial" w:hAnsi="Arial" w:cs="Arial"/>
          <w:sz w:val="24"/>
        </w:rPr>
        <w:t xml:space="preserve"> assessment will be given from </w:t>
      </w:r>
      <w:r>
        <w:rPr>
          <w:rFonts w:ascii="Arial" w:eastAsia="Arial" w:hAnsi="Arial" w:cs="Arial"/>
          <w:b/>
          <w:sz w:val="24"/>
        </w:rPr>
        <w:t xml:space="preserve">Table 11.1 </w:t>
      </w:r>
      <w:r>
        <w:rPr>
          <w:rFonts w:ascii="Arial" w:eastAsia="Arial" w:hAnsi="Arial" w:cs="Arial"/>
          <w:sz w:val="24"/>
        </w:rPr>
        <w:t xml:space="preserve">for all gingiva conditions, bruxism and loss of teeth regardless of whether the teeth can be replaced by prosthetics or not. </w:t>
      </w:r>
    </w:p>
    <w:p w14:paraId="4610C31F" w14:textId="77777777" w:rsidR="004C7708" w:rsidRDefault="00516AD7">
      <w:pPr>
        <w:spacing w:after="0" w:line="250" w:lineRule="auto"/>
        <w:ind w:lef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11.1</w:t>
      </w:r>
      <w:r>
        <w:rPr>
          <w:rFonts w:ascii="Arial" w:eastAsia="Arial" w:hAnsi="Arial" w:cs="Arial"/>
          <w:sz w:val="24"/>
        </w:rPr>
        <w:t>, only one criterion must be met at a level of impairment for that rating to be selected.</w:t>
      </w:r>
    </w:p>
    <w:p w14:paraId="0C1A4A91" w14:textId="77777777" w:rsidR="004C7708" w:rsidRDefault="00516AD7">
      <w:pPr>
        <w:spacing w:after="0"/>
      </w:pPr>
      <w:r>
        <w:rPr>
          <w:rFonts w:ascii="Arial" w:eastAsia="Arial" w:hAnsi="Arial" w:cs="Arial"/>
          <w:sz w:val="24"/>
        </w:rPr>
        <w:t xml:space="preserve">   </w:t>
      </w:r>
    </w:p>
    <w:p w14:paraId="67AB4908" w14:textId="77777777" w:rsidR="004C7708" w:rsidRDefault="00516AD7">
      <w:pPr>
        <w:spacing w:after="0"/>
        <w:ind w:left="-5" w:hanging="10"/>
      </w:pPr>
      <w:r>
        <w:rPr>
          <w:rFonts w:ascii="Arial" w:eastAsia="Arial" w:hAnsi="Arial" w:cs="Arial"/>
          <w:b/>
          <w:sz w:val="18"/>
        </w:rPr>
        <w:t>Table 11.1 - Loss of Function - Gingiva and Loss of Teeth</w:t>
      </w:r>
    </w:p>
    <w:tbl>
      <w:tblPr>
        <w:tblStyle w:val="TableGrid"/>
        <w:tblW w:w="9345" w:type="dxa"/>
        <w:tblInd w:w="6" w:type="dxa"/>
        <w:tblCellMar>
          <w:top w:w="31" w:type="dxa"/>
          <w:left w:w="0" w:type="dxa"/>
          <w:bottom w:w="31" w:type="dxa"/>
          <w:right w:w="563" w:type="dxa"/>
        </w:tblCellMar>
        <w:tblLook w:val="04A0" w:firstRow="1" w:lastRow="0" w:firstColumn="1" w:lastColumn="0" w:noHBand="0" w:noVBand="1"/>
      </w:tblPr>
      <w:tblGrid>
        <w:gridCol w:w="1890"/>
        <w:gridCol w:w="832"/>
        <w:gridCol w:w="6623"/>
      </w:tblGrid>
      <w:tr w:rsidR="004C7708" w14:paraId="7B20837B" w14:textId="77777777">
        <w:trPr>
          <w:trHeight w:val="414"/>
        </w:trPr>
        <w:tc>
          <w:tcPr>
            <w:tcW w:w="1890" w:type="dxa"/>
            <w:tcBorders>
              <w:top w:val="single" w:sz="7" w:space="0" w:color="000000"/>
              <w:left w:val="single" w:sz="7" w:space="0" w:color="000000"/>
              <w:bottom w:val="single" w:sz="7" w:space="0" w:color="000000"/>
              <w:right w:val="single" w:sz="7" w:space="0" w:color="000000"/>
            </w:tcBorders>
            <w:shd w:val="clear" w:color="auto" w:fill="CCCCCC"/>
          </w:tcPr>
          <w:p w14:paraId="311DA621" w14:textId="77777777" w:rsidR="004C7708" w:rsidRDefault="00516AD7">
            <w:pPr>
              <w:spacing w:after="0"/>
              <w:ind w:left="537"/>
              <w:jc w:val="center"/>
            </w:pPr>
            <w:r>
              <w:rPr>
                <w:rFonts w:ascii="Arial" w:eastAsia="Arial" w:hAnsi="Arial" w:cs="Arial"/>
                <w:b/>
                <w:sz w:val="18"/>
              </w:rPr>
              <w:t>Rating</w:t>
            </w:r>
          </w:p>
        </w:tc>
        <w:tc>
          <w:tcPr>
            <w:tcW w:w="832" w:type="dxa"/>
            <w:tcBorders>
              <w:top w:val="single" w:sz="7" w:space="0" w:color="000000"/>
              <w:left w:val="single" w:sz="7" w:space="0" w:color="000000"/>
              <w:bottom w:val="single" w:sz="7" w:space="0" w:color="000000"/>
              <w:right w:val="nil"/>
            </w:tcBorders>
            <w:shd w:val="clear" w:color="auto" w:fill="CCCCCC"/>
          </w:tcPr>
          <w:p w14:paraId="597AFAE1" w14:textId="77777777" w:rsidR="004C7708" w:rsidRDefault="004C7708"/>
        </w:tc>
        <w:tc>
          <w:tcPr>
            <w:tcW w:w="6623" w:type="dxa"/>
            <w:tcBorders>
              <w:top w:val="single" w:sz="7" w:space="0" w:color="000000"/>
              <w:left w:val="nil"/>
              <w:bottom w:val="single" w:sz="7" w:space="0" w:color="000000"/>
              <w:right w:val="single" w:sz="7" w:space="0" w:color="000000"/>
            </w:tcBorders>
            <w:shd w:val="clear" w:color="auto" w:fill="CCCCCC"/>
          </w:tcPr>
          <w:p w14:paraId="5DF78119" w14:textId="77777777" w:rsidR="004C7708" w:rsidRDefault="00516AD7">
            <w:pPr>
              <w:spacing w:after="0"/>
              <w:ind w:left="2546"/>
            </w:pPr>
            <w:r>
              <w:rPr>
                <w:rFonts w:ascii="Arial" w:eastAsia="Arial" w:hAnsi="Arial" w:cs="Arial"/>
                <w:b/>
                <w:sz w:val="18"/>
              </w:rPr>
              <w:t>Criteria</w:t>
            </w:r>
          </w:p>
        </w:tc>
      </w:tr>
      <w:tr w:rsidR="004C7708" w14:paraId="26C5380D" w14:textId="77777777">
        <w:trPr>
          <w:trHeight w:val="614"/>
        </w:trPr>
        <w:tc>
          <w:tcPr>
            <w:tcW w:w="1890" w:type="dxa"/>
            <w:tcBorders>
              <w:top w:val="single" w:sz="7" w:space="0" w:color="000000"/>
              <w:left w:val="single" w:sz="7" w:space="0" w:color="000000"/>
              <w:bottom w:val="nil"/>
              <w:right w:val="single" w:sz="7" w:space="0" w:color="000000"/>
            </w:tcBorders>
            <w:vAlign w:val="bottom"/>
          </w:tcPr>
          <w:p w14:paraId="2960F900" w14:textId="77777777" w:rsidR="004C7708" w:rsidRDefault="00516AD7">
            <w:pPr>
              <w:spacing w:after="0"/>
              <w:ind w:left="543"/>
              <w:jc w:val="center"/>
            </w:pPr>
            <w:r>
              <w:rPr>
                <w:rFonts w:ascii="Arial" w:eastAsia="Arial" w:hAnsi="Arial" w:cs="Arial"/>
                <w:b/>
                <w:sz w:val="18"/>
              </w:rPr>
              <w:t>Nil</w:t>
            </w:r>
          </w:p>
        </w:tc>
        <w:tc>
          <w:tcPr>
            <w:tcW w:w="832" w:type="dxa"/>
            <w:tcBorders>
              <w:top w:val="single" w:sz="7" w:space="0" w:color="000000"/>
              <w:left w:val="single" w:sz="7" w:space="0" w:color="000000"/>
              <w:bottom w:val="nil"/>
              <w:right w:val="nil"/>
            </w:tcBorders>
            <w:vAlign w:val="center"/>
          </w:tcPr>
          <w:p w14:paraId="083D3D76" w14:textId="77777777" w:rsidR="004C7708" w:rsidRDefault="00516AD7">
            <w:pPr>
              <w:spacing w:after="0"/>
              <w:ind w:left="112"/>
            </w:pPr>
            <w:r>
              <w:rPr>
                <w:rFonts w:ascii="Arial" w:eastAsia="Arial" w:hAnsi="Arial" w:cs="Arial"/>
                <w:sz w:val="18"/>
              </w:rPr>
              <w:t>•</w:t>
            </w:r>
          </w:p>
        </w:tc>
        <w:tc>
          <w:tcPr>
            <w:tcW w:w="6623" w:type="dxa"/>
            <w:tcBorders>
              <w:top w:val="single" w:sz="7" w:space="0" w:color="000000"/>
              <w:left w:val="nil"/>
              <w:bottom w:val="nil"/>
              <w:right w:val="single" w:sz="7" w:space="0" w:color="000000"/>
            </w:tcBorders>
            <w:vAlign w:val="bottom"/>
          </w:tcPr>
          <w:p w14:paraId="306B7DC8" w14:textId="77777777" w:rsidR="004C7708" w:rsidRDefault="00516AD7">
            <w:pPr>
              <w:spacing w:after="0"/>
              <w:jc w:val="both"/>
            </w:pPr>
            <w:r>
              <w:rPr>
                <w:rFonts w:ascii="Arial" w:eastAsia="Arial" w:hAnsi="Arial" w:cs="Arial"/>
                <w:sz w:val="18"/>
              </w:rPr>
              <w:t xml:space="preserve">Loss of teeth or dental surfaces which </w:t>
            </w:r>
            <w:r>
              <w:rPr>
                <w:rFonts w:ascii="Arial" w:eastAsia="Arial" w:hAnsi="Arial" w:cs="Arial"/>
                <w:b/>
                <w:sz w:val="18"/>
              </w:rPr>
              <w:t xml:space="preserve">can or cannot </w:t>
            </w:r>
            <w:r>
              <w:rPr>
                <w:rFonts w:ascii="Arial" w:eastAsia="Arial" w:hAnsi="Arial" w:cs="Arial"/>
                <w:sz w:val="18"/>
              </w:rPr>
              <w:t xml:space="preserve">be replaced by prosthetics; </w:t>
            </w:r>
            <w:r>
              <w:rPr>
                <w:rFonts w:ascii="Arial" w:eastAsia="Arial" w:hAnsi="Arial" w:cs="Arial"/>
                <w:b/>
                <w:sz w:val="18"/>
              </w:rPr>
              <w:t>or</w:t>
            </w:r>
          </w:p>
        </w:tc>
      </w:tr>
      <w:tr w:rsidR="004C7708" w14:paraId="08C6275B" w14:textId="77777777">
        <w:trPr>
          <w:trHeight w:val="238"/>
        </w:trPr>
        <w:tc>
          <w:tcPr>
            <w:tcW w:w="1890" w:type="dxa"/>
            <w:tcBorders>
              <w:top w:val="nil"/>
              <w:left w:val="single" w:sz="7" w:space="0" w:color="000000"/>
              <w:bottom w:val="nil"/>
              <w:right w:val="single" w:sz="7" w:space="0" w:color="000000"/>
            </w:tcBorders>
          </w:tcPr>
          <w:p w14:paraId="77040EC1" w14:textId="77777777" w:rsidR="004C7708" w:rsidRDefault="004C7708"/>
        </w:tc>
        <w:tc>
          <w:tcPr>
            <w:tcW w:w="832" w:type="dxa"/>
            <w:tcBorders>
              <w:top w:val="nil"/>
              <w:left w:val="single" w:sz="7" w:space="0" w:color="000000"/>
              <w:bottom w:val="nil"/>
              <w:right w:val="nil"/>
            </w:tcBorders>
          </w:tcPr>
          <w:p w14:paraId="71B6FF9E" w14:textId="77777777" w:rsidR="004C7708" w:rsidRDefault="00516AD7">
            <w:pPr>
              <w:spacing w:after="0"/>
              <w:ind w:left="112"/>
            </w:pPr>
            <w:r>
              <w:rPr>
                <w:rFonts w:ascii="Arial" w:eastAsia="Arial" w:hAnsi="Arial" w:cs="Arial"/>
                <w:sz w:val="18"/>
              </w:rPr>
              <w:t>•</w:t>
            </w:r>
          </w:p>
        </w:tc>
        <w:tc>
          <w:tcPr>
            <w:tcW w:w="6623" w:type="dxa"/>
            <w:tcBorders>
              <w:top w:val="nil"/>
              <w:left w:val="nil"/>
              <w:bottom w:val="nil"/>
              <w:right w:val="single" w:sz="7" w:space="0" w:color="000000"/>
            </w:tcBorders>
          </w:tcPr>
          <w:p w14:paraId="147933D5" w14:textId="77777777" w:rsidR="004C7708" w:rsidRDefault="00516AD7">
            <w:pPr>
              <w:spacing w:after="0"/>
            </w:pPr>
            <w:r>
              <w:rPr>
                <w:rFonts w:ascii="Arial" w:eastAsia="Arial" w:hAnsi="Arial" w:cs="Arial"/>
                <w:sz w:val="18"/>
              </w:rPr>
              <w:t xml:space="preserve">Chronic periodontitis; </w:t>
            </w:r>
            <w:r>
              <w:rPr>
                <w:rFonts w:ascii="Arial" w:eastAsia="Arial" w:hAnsi="Arial" w:cs="Arial"/>
                <w:b/>
                <w:sz w:val="18"/>
              </w:rPr>
              <w:t>or</w:t>
            </w:r>
          </w:p>
        </w:tc>
      </w:tr>
      <w:tr w:rsidR="004C7708" w14:paraId="38C526DF" w14:textId="77777777">
        <w:trPr>
          <w:trHeight w:val="234"/>
        </w:trPr>
        <w:tc>
          <w:tcPr>
            <w:tcW w:w="1890" w:type="dxa"/>
            <w:tcBorders>
              <w:top w:val="nil"/>
              <w:left w:val="single" w:sz="7" w:space="0" w:color="000000"/>
              <w:bottom w:val="nil"/>
              <w:right w:val="single" w:sz="7" w:space="0" w:color="000000"/>
            </w:tcBorders>
          </w:tcPr>
          <w:p w14:paraId="34E091A5" w14:textId="77777777" w:rsidR="004C7708" w:rsidRDefault="004C7708"/>
        </w:tc>
        <w:tc>
          <w:tcPr>
            <w:tcW w:w="832" w:type="dxa"/>
            <w:tcBorders>
              <w:top w:val="nil"/>
              <w:left w:val="single" w:sz="7" w:space="0" w:color="000000"/>
              <w:bottom w:val="nil"/>
              <w:right w:val="nil"/>
            </w:tcBorders>
          </w:tcPr>
          <w:p w14:paraId="26403AA3" w14:textId="77777777" w:rsidR="004C7708" w:rsidRDefault="00516AD7">
            <w:pPr>
              <w:spacing w:after="0"/>
              <w:ind w:left="112"/>
            </w:pPr>
            <w:r>
              <w:rPr>
                <w:rFonts w:ascii="Arial" w:eastAsia="Arial" w:hAnsi="Arial" w:cs="Arial"/>
                <w:sz w:val="18"/>
              </w:rPr>
              <w:t>•</w:t>
            </w:r>
          </w:p>
        </w:tc>
        <w:tc>
          <w:tcPr>
            <w:tcW w:w="6623" w:type="dxa"/>
            <w:tcBorders>
              <w:top w:val="nil"/>
              <w:left w:val="nil"/>
              <w:bottom w:val="nil"/>
              <w:right w:val="single" w:sz="7" w:space="0" w:color="000000"/>
            </w:tcBorders>
          </w:tcPr>
          <w:p w14:paraId="091654F0" w14:textId="77777777" w:rsidR="004C7708" w:rsidRDefault="00516AD7">
            <w:pPr>
              <w:spacing w:after="0"/>
            </w:pPr>
            <w:r>
              <w:rPr>
                <w:rFonts w:ascii="Arial" w:eastAsia="Arial" w:hAnsi="Arial" w:cs="Arial"/>
                <w:sz w:val="18"/>
              </w:rPr>
              <w:t xml:space="preserve">Trench mouth (Vincent’s angina) or chronic gingivitis; </w:t>
            </w:r>
            <w:r>
              <w:rPr>
                <w:rFonts w:ascii="Arial" w:eastAsia="Arial" w:hAnsi="Arial" w:cs="Arial"/>
                <w:b/>
                <w:sz w:val="18"/>
              </w:rPr>
              <w:t>or</w:t>
            </w:r>
          </w:p>
        </w:tc>
      </w:tr>
      <w:tr w:rsidR="004C7708" w14:paraId="38012EFC" w14:textId="77777777">
        <w:trPr>
          <w:trHeight w:val="254"/>
        </w:trPr>
        <w:tc>
          <w:tcPr>
            <w:tcW w:w="1890" w:type="dxa"/>
            <w:tcBorders>
              <w:top w:val="nil"/>
              <w:left w:val="single" w:sz="7" w:space="0" w:color="000000"/>
              <w:bottom w:val="single" w:sz="7" w:space="0" w:color="000000"/>
              <w:right w:val="single" w:sz="7" w:space="0" w:color="000000"/>
            </w:tcBorders>
          </w:tcPr>
          <w:p w14:paraId="7E710EE0" w14:textId="77777777" w:rsidR="004C7708" w:rsidRDefault="004C7708"/>
        </w:tc>
        <w:tc>
          <w:tcPr>
            <w:tcW w:w="832" w:type="dxa"/>
            <w:tcBorders>
              <w:top w:val="nil"/>
              <w:left w:val="single" w:sz="7" w:space="0" w:color="000000"/>
              <w:bottom w:val="single" w:sz="7" w:space="0" w:color="000000"/>
              <w:right w:val="nil"/>
            </w:tcBorders>
          </w:tcPr>
          <w:p w14:paraId="5254ADB8" w14:textId="77777777" w:rsidR="004C7708" w:rsidRDefault="00516AD7">
            <w:pPr>
              <w:spacing w:after="0"/>
              <w:ind w:left="112"/>
            </w:pPr>
            <w:r>
              <w:rPr>
                <w:rFonts w:ascii="Arial" w:eastAsia="Arial" w:hAnsi="Arial" w:cs="Arial"/>
                <w:sz w:val="18"/>
              </w:rPr>
              <w:t>•</w:t>
            </w:r>
          </w:p>
        </w:tc>
        <w:tc>
          <w:tcPr>
            <w:tcW w:w="6623" w:type="dxa"/>
            <w:tcBorders>
              <w:top w:val="nil"/>
              <w:left w:val="nil"/>
              <w:bottom w:val="single" w:sz="7" w:space="0" w:color="000000"/>
              <w:right w:val="single" w:sz="7" w:space="0" w:color="000000"/>
            </w:tcBorders>
          </w:tcPr>
          <w:p w14:paraId="15995FE9" w14:textId="77777777" w:rsidR="004C7708" w:rsidRDefault="00516AD7">
            <w:pPr>
              <w:spacing w:after="0"/>
            </w:pPr>
            <w:r>
              <w:rPr>
                <w:rFonts w:ascii="Arial" w:eastAsia="Arial" w:hAnsi="Arial" w:cs="Arial"/>
                <w:sz w:val="18"/>
              </w:rPr>
              <w:t>Bruxism.</w:t>
            </w:r>
          </w:p>
        </w:tc>
      </w:tr>
    </w:tbl>
    <w:p w14:paraId="20743C03" w14:textId="77777777" w:rsidR="004C7708" w:rsidRDefault="00516AD7">
      <w:pPr>
        <w:spacing w:after="271" w:line="253" w:lineRule="auto"/>
        <w:ind w:left="-5" w:right="45" w:hanging="10"/>
      </w:pPr>
      <w:r>
        <w:rPr>
          <w:rFonts w:ascii="Arial" w:eastAsia="Arial" w:hAnsi="Arial" w:cs="Arial"/>
          <w:b/>
          <w:sz w:val="24"/>
        </w:rPr>
        <w:t>Table 11.2 - Loss of Function - Temporomandibular Joint</w:t>
      </w:r>
    </w:p>
    <w:p w14:paraId="262EF6FD" w14:textId="77777777" w:rsidR="004C7708" w:rsidRDefault="00516AD7">
      <w:pPr>
        <w:spacing w:after="270" w:line="250" w:lineRule="auto"/>
        <w:ind w:left="-5" w:hanging="10"/>
      </w:pPr>
      <w:r>
        <w:rPr>
          <w:rFonts w:ascii="Arial" w:eastAsia="Arial" w:hAnsi="Arial" w:cs="Arial"/>
          <w:sz w:val="24"/>
        </w:rPr>
        <w:t xml:space="preserve">Only one rating may be given from </w:t>
      </w:r>
      <w:r>
        <w:rPr>
          <w:rFonts w:ascii="Arial" w:eastAsia="Arial" w:hAnsi="Arial" w:cs="Arial"/>
          <w:b/>
          <w:sz w:val="24"/>
        </w:rPr>
        <w:t>Table 11.2</w:t>
      </w:r>
      <w:r>
        <w:rPr>
          <w:rFonts w:ascii="Arial" w:eastAsia="Arial" w:hAnsi="Arial" w:cs="Arial"/>
          <w:sz w:val="24"/>
        </w:rPr>
        <w:t xml:space="preserve"> regardless of whether the entitled condition involves one or both joints.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72C60EB7" w14:textId="77777777" w:rsidR="004C7708" w:rsidRDefault="00516AD7">
      <w:pPr>
        <w:spacing w:after="234" w:line="250" w:lineRule="auto"/>
        <w:ind w:lef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11.2</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332F7546" w14:textId="77777777" w:rsidR="004C7708" w:rsidRDefault="00516AD7">
      <w:pPr>
        <w:spacing w:after="0"/>
        <w:ind w:left="-5" w:hanging="10"/>
      </w:pPr>
      <w:r>
        <w:rPr>
          <w:rFonts w:ascii="Arial" w:eastAsia="Arial" w:hAnsi="Arial" w:cs="Arial"/>
          <w:b/>
          <w:sz w:val="18"/>
        </w:rPr>
        <w:t>Table 11.2 - Loss of Function - Temporomandibular Joint</w:t>
      </w:r>
    </w:p>
    <w:tbl>
      <w:tblPr>
        <w:tblStyle w:val="TableGrid"/>
        <w:tblW w:w="9345" w:type="dxa"/>
        <w:tblInd w:w="6" w:type="dxa"/>
        <w:tblCellMar>
          <w:top w:w="31" w:type="dxa"/>
          <w:left w:w="0" w:type="dxa"/>
          <w:bottom w:w="31" w:type="dxa"/>
          <w:right w:w="102" w:type="dxa"/>
        </w:tblCellMar>
        <w:tblLook w:val="04A0" w:firstRow="1" w:lastRow="0" w:firstColumn="1" w:lastColumn="0" w:noHBand="0" w:noVBand="1"/>
      </w:tblPr>
      <w:tblGrid>
        <w:gridCol w:w="1530"/>
        <w:gridCol w:w="472"/>
        <w:gridCol w:w="7343"/>
      </w:tblGrid>
      <w:tr w:rsidR="004C7708" w14:paraId="7A9BD184" w14:textId="77777777">
        <w:trPr>
          <w:trHeight w:val="414"/>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3EB2BC65" w14:textId="77777777" w:rsidR="004C7708" w:rsidRDefault="00516AD7">
            <w:pPr>
              <w:spacing w:after="0"/>
              <w:ind w:left="18"/>
              <w:jc w:val="center"/>
            </w:pPr>
            <w:r>
              <w:rPr>
                <w:rFonts w:ascii="Arial" w:eastAsia="Arial" w:hAnsi="Arial" w:cs="Arial"/>
                <w:b/>
                <w:sz w:val="18"/>
              </w:rPr>
              <w:t xml:space="preserve">Rating </w:t>
            </w:r>
          </w:p>
        </w:tc>
        <w:tc>
          <w:tcPr>
            <w:tcW w:w="472" w:type="dxa"/>
            <w:tcBorders>
              <w:top w:val="single" w:sz="7" w:space="0" w:color="000000"/>
              <w:left w:val="single" w:sz="7" w:space="0" w:color="000000"/>
              <w:bottom w:val="single" w:sz="7" w:space="0" w:color="000000"/>
              <w:right w:val="nil"/>
            </w:tcBorders>
            <w:shd w:val="clear" w:color="auto" w:fill="CCCCCC"/>
          </w:tcPr>
          <w:p w14:paraId="69F250D8" w14:textId="77777777" w:rsidR="004C7708" w:rsidRDefault="004C7708"/>
        </w:tc>
        <w:tc>
          <w:tcPr>
            <w:tcW w:w="7343" w:type="dxa"/>
            <w:tcBorders>
              <w:top w:val="single" w:sz="7" w:space="0" w:color="000000"/>
              <w:left w:val="nil"/>
              <w:bottom w:val="single" w:sz="7" w:space="0" w:color="000000"/>
              <w:right w:val="single" w:sz="7" w:space="0" w:color="000000"/>
            </w:tcBorders>
            <w:shd w:val="clear" w:color="auto" w:fill="CCCCCC"/>
          </w:tcPr>
          <w:p w14:paraId="10146CBA" w14:textId="77777777" w:rsidR="004C7708" w:rsidRDefault="00516AD7">
            <w:pPr>
              <w:spacing w:after="0"/>
              <w:ind w:right="381"/>
              <w:jc w:val="center"/>
            </w:pPr>
            <w:r>
              <w:rPr>
                <w:rFonts w:ascii="Arial" w:eastAsia="Arial" w:hAnsi="Arial" w:cs="Arial"/>
                <w:b/>
                <w:sz w:val="18"/>
              </w:rPr>
              <w:t>Criteria</w:t>
            </w:r>
          </w:p>
        </w:tc>
      </w:tr>
      <w:tr w:rsidR="004C7708" w14:paraId="3A585890" w14:textId="77777777">
        <w:trPr>
          <w:trHeight w:val="601"/>
        </w:trPr>
        <w:tc>
          <w:tcPr>
            <w:tcW w:w="1530" w:type="dxa"/>
            <w:tcBorders>
              <w:top w:val="single" w:sz="7" w:space="0" w:color="000000"/>
              <w:left w:val="single" w:sz="7" w:space="0" w:color="000000"/>
              <w:bottom w:val="nil"/>
              <w:right w:val="single" w:sz="7" w:space="0" w:color="000000"/>
            </w:tcBorders>
            <w:vAlign w:val="bottom"/>
          </w:tcPr>
          <w:p w14:paraId="46C1ACC3" w14:textId="77777777" w:rsidR="004C7708" w:rsidRDefault="00516AD7">
            <w:pPr>
              <w:spacing w:after="0"/>
              <w:ind w:left="82"/>
              <w:jc w:val="center"/>
            </w:pPr>
            <w:r>
              <w:rPr>
                <w:rFonts w:ascii="Arial" w:eastAsia="Arial" w:hAnsi="Arial" w:cs="Arial"/>
                <w:b/>
                <w:sz w:val="18"/>
              </w:rPr>
              <w:t>Nil</w:t>
            </w:r>
          </w:p>
        </w:tc>
        <w:tc>
          <w:tcPr>
            <w:tcW w:w="472" w:type="dxa"/>
            <w:tcBorders>
              <w:top w:val="single" w:sz="7" w:space="0" w:color="000000"/>
              <w:left w:val="single" w:sz="7" w:space="0" w:color="000000"/>
              <w:bottom w:val="nil"/>
              <w:right w:val="nil"/>
            </w:tcBorders>
            <w:vAlign w:val="center"/>
          </w:tcPr>
          <w:p w14:paraId="0F0D9FC4" w14:textId="77777777" w:rsidR="004C7708" w:rsidRDefault="00516AD7">
            <w:pPr>
              <w:spacing w:after="0"/>
              <w:ind w:left="112"/>
            </w:pPr>
            <w:r>
              <w:rPr>
                <w:rFonts w:ascii="Arial" w:eastAsia="Arial" w:hAnsi="Arial" w:cs="Arial"/>
                <w:sz w:val="18"/>
              </w:rPr>
              <w:t>•</w:t>
            </w:r>
          </w:p>
        </w:tc>
        <w:tc>
          <w:tcPr>
            <w:tcW w:w="7343" w:type="dxa"/>
            <w:tcBorders>
              <w:top w:val="single" w:sz="7" w:space="0" w:color="000000"/>
              <w:left w:val="nil"/>
              <w:bottom w:val="nil"/>
              <w:right w:val="single" w:sz="7" w:space="0" w:color="000000"/>
            </w:tcBorders>
            <w:vAlign w:val="bottom"/>
          </w:tcPr>
          <w:p w14:paraId="18B6DD66" w14:textId="77777777" w:rsidR="004C7708" w:rsidRDefault="00516AD7">
            <w:pPr>
              <w:spacing w:after="0"/>
            </w:pPr>
            <w:r>
              <w:rPr>
                <w:rFonts w:ascii="Arial" w:eastAsia="Arial" w:hAnsi="Arial" w:cs="Arial"/>
                <w:sz w:val="18"/>
              </w:rPr>
              <w:t xml:space="preserve">Occasional clicking in one or both temporomandibular joints with yawning, talking and chewing; </w:t>
            </w:r>
            <w:r>
              <w:rPr>
                <w:rFonts w:ascii="Arial" w:eastAsia="Arial" w:hAnsi="Arial" w:cs="Arial"/>
                <w:b/>
                <w:sz w:val="18"/>
              </w:rPr>
              <w:t xml:space="preserve">and </w:t>
            </w:r>
          </w:p>
        </w:tc>
      </w:tr>
      <w:tr w:rsidR="004C7708" w14:paraId="0EF47A75" w14:textId="77777777">
        <w:trPr>
          <w:trHeight w:val="273"/>
        </w:trPr>
        <w:tc>
          <w:tcPr>
            <w:tcW w:w="1530" w:type="dxa"/>
            <w:tcBorders>
              <w:top w:val="nil"/>
              <w:left w:val="single" w:sz="7" w:space="0" w:color="000000"/>
              <w:bottom w:val="single" w:sz="7" w:space="0" w:color="000000"/>
              <w:right w:val="single" w:sz="7" w:space="0" w:color="000000"/>
            </w:tcBorders>
          </w:tcPr>
          <w:p w14:paraId="6A4A633A" w14:textId="77777777" w:rsidR="004C7708" w:rsidRDefault="004C7708"/>
        </w:tc>
        <w:tc>
          <w:tcPr>
            <w:tcW w:w="472" w:type="dxa"/>
            <w:tcBorders>
              <w:top w:val="nil"/>
              <w:left w:val="single" w:sz="7" w:space="0" w:color="000000"/>
              <w:bottom w:val="single" w:sz="7" w:space="0" w:color="000000"/>
              <w:right w:val="nil"/>
            </w:tcBorders>
          </w:tcPr>
          <w:p w14:paraId="42CD9CE2" w14:textId="77777777" w:rsidR="004C7708" w:rsidRDefault="00516AD7">
            <w:pPr>
              <w:spacing w:after="0"/>
              <w:ind w:left="112"/>
            </w:pPr>
            <w:r>
              <w:rPr>
                <w:rFonts w:ascii="Arial" w:eastAsia="Arial" w:hAnsi="Arial" w:cs="Arial"/>
                <w:sz w:val="18"/>
              </w:rPr>
              <w:t>•</w:t>
            </w:r>
          </w:p>
        </w:tc>
        <w:tc>
          <w:tcPr>
            <w:tcW w:w="7343" w:type="dxa"/>
            <w:tcBorders>
              <w:top w:val="nil"/>
              <w:left w:val="nil"/>
              <w:bottom w:val="single" w:sz="7" w:space="0" w:color="000000"/>
              <w:right w:val="single" w:sz="7" w:space="0" w:color="000000"/>
            </w:tcBorders>
          </w:tcPr>
          <w:p w14:paraId="65086AC2" w14:textId="77777777" w:rsidR="004C7708" w:rsidRDefault="00516AD7">
            <w:pPr>
              <w:spacing w:after="0"/>
            </w:pPr>
            <w:r>
              <w:rPr>
                <w:rFonts w:ascii="Arial" w:eastAsia="Arial" w:hAnsi="Arial" w:cs="Arial"/>
                <w:sz w:val="18"/>
              </w:rPr>
              <w:t xml:space="preserve">Inter-incisal range unrestricted. </w:t>
            </w:r>
          </w:p>
        </w:tc>
      </w:tr>
      <w:tr w:rsidR="004C7708" w14:paraId="6AAD3F9A" w14:textId="77777777">
        <w:trPr>
          <w:trHeight w:val="826"/>
        </w:trPr>
        <w:tc>
          <w:tcPr>
            <w:tcW w:w="1530" w:type="dxa"/>
            <w:tcBorders>
              <w:top w:val="single" w:sz="7" w:space="0" w:color="000000"/>
              <w:left w:val="single" w:sz="7" w:space="0" w:color="000000"/>
              <w:bottom w:val="nil"/>
              <w:right w:val="single" w:sz="7" w:space="0" w:color="000000"/>
            </w:tcBorders>
            <w:vAlign w:val="bottom"/>
          </w:tcPr>
          <w:p w14:paraId="540A9625" w14:textId="77777777" w:rsidR="004C7708" w:rsidRDefault="00516AD7">
            <w:pPr>
              <w:spacing w:after="0"/>
              <w:ind w:left="81"/>
              <w:jc w:val="center"/>
            </w:pPr>
            <w:r>
              <w:rPr>
                <w:rFonts w:ascii="Arial" w:eastAsia="Arial" w:hAnsi="Arial" w:cs="Arial"/>
                <w:b/>
                <w:sz w:val="18"/>
              </w:rPr>
              <w:t>Four</w:t>
            </w:r>
          </w:p>
        </w:tc>
        <w:tc>
          <w:tcPr>
            <w:tcW w:w="472" w:type="dxa"/>
            <w:tcBorders>
              <w:top w:val="single" w:sz="7" w:space="0" w:color="000000"/>
              <w:left w:val="single" w:sz="7" w:space="0" w:color="000000"/>
              <w:bottom w:val="nil"/>
              <w:right w:val="nil"/>
            </w:tcBorders>
          </w:tcPr>
          <w:p w14:paraId="352EF9C3" w14:textId="77777777" w:rsidR="004C7708" w:rsidRDefault="00516AD7">
            <w:pPr>
              <w:spacing w:after="0"/>
              <w:ind w:left="112"/>
            </w:pPr>
            <w:r>
              <w:rPr>
                <w:rFonts w:ascii="Arial" w:eastAsia="Arial" w:hAnsi="Arial" w:cs="Arial"/>
                <w:sz w:val="18"/>
              </w:rPr>
              <w:t>•</w:t>
            </w:r>
          </w:p>
        </w:tc>
        <w:tc>
          <w:tcPr>
            <w:tcW w:w="7343" w:type="dxa"/>
            <w:tcBorders>
              <w:top w:val="single" w:sz="7" w:space="0" w:color="000000"/>
              <w:left w:val="nil"/>
              <w:bottom w:val="nil"/>
              <w:right w:val="single" w:sz="7" w:space="0" w:color="000000"/>
            </w:tcBorders>
            <w:vAlign w:val="bottom"/>
          </w:tcPr>
          <w:p w14:paraId="66306C07" w14:textId="77777777" w:rsidR="004C7708" w:rsidRDefault="00516AD7">
            <w:pPr>
              <w:spacing w:after="0"/>
            </w:pPr>
            <w:r>
              <w:rPr>
                <w:rFonts w:ascii="Arial" w:eastAsia="Arial" w:hAnsi="Arial" w:cs="Arial"/>
                <w:sz w:val="18"/>
              </w:rPr>
              <w:t xml:space="preserve">Frequent to constant pain and discomfort in one or both temporomandibular joints on jaw opening relieved with analgesia, heat and cold applications or other therapeutic measures; </w:t>
            </w:r>
            <w:r>
              <w:rPr>
                <w:rFonts w:ascii="Arial" w:eastAsia="Arial" w:hAnsi="Arial" w:cs="Arial"/>
                <w:b/>
                <w:sz w:val="18"/>
              </w:rPr>
              <w:t>or</w:t>
            </w:r>
          </w:p>
        </w:tc>
      </w:tr>
      <w:tr w:rsidR="004C7708" w14:paraId="26CAE8C4" w14:textId="77777777">
        <w:trPr>
          <w:trHeight w:val="511"/>
        </w:trPr>
        <w:tc>
          <w:tcPr>
            <w:tcW w:w="1530" w:type="dxa"/>
            <w:tcBorders>
              <w:top w:val="nil"/>
              <w:left w:val="single" w:sz="7" w:space="0" w:color="000000"/>
              <w:bottom w:val="single" w:sz="7" w:space="0" w:color="000000"/>
              <w:right w:val="single" w:sz="7" w:space="0" w:color="000000"/>
            </w:tcBorders>
          </w:tcPr>
          <w:p w14:paraId="136DE8D7" w14:textId="77777777" w:rsidR="004C7708" w:rsidRDefault="004C7708"/>
        </w:tc>
        <w:tc>
          <w:tcPr>
            <w:tcW w:w="472" w:type="dxa"/>
            <w:tcBorders>
              <w:top w:val="nil"/>
              <w:left w:val="single" w:sz="7" w:space="0" w:color="000000"/>
              <w:bottom w:val="single" w:sz="7" w:space="0" w:color="000000"/>
              <w:right w:val="nil"/>
            </w:tcBorders>
          </w:tcPr>
          <w:p w14:paraId="7A8A372D" w14:textId="77777777" w:rsidR="004C7708" w:rsidRDefault="00516AD7">
            <w:pPr>
              <w:spacing w:after="0"/>
              <w:ind w:left="112"/>
            </w:pPr>
            <w:r>
              <w:rPr>
                <w:rFonts w:ascii="Arial" w:eastAsia="Arial" w:hAnsi="Arial" w:cs="Arial"/>
                <w:sz w:val="18"/>
              </w:rPr>
              <w:t>•</w:t>
            </w:r>
          </w:p>
        </w:tc>
        <w:tc>
          <w:tcPr>
            <w:tcW w:w="7343" w:type="dxa"/>
            <w:tcBorders>
              <w:top w:val="nil"/>
              <w:left w:val="nil"/>
              <w:bottom w:val="single" w:sz="7" w:space="0" w:color="000000"/>
              <w:right w:val="single" w:sz="7" w:space="0" w:color="000000"/>
            </w:tcBorders>
          </w:tcPr>
          <w:p w14:paraId="2373A698" w14:textId="77777777" w:rsidR="004C7708" w:rsidRDefault="00516AD7">
            <w:pPr>
              <w:spacing w:after="0"/>
              <w:jc w:val="both"/>
            </w:pPr>
            <w:r>
              <w:rPr>
                <w:rFonts w:ascii="Arial" w:eastAsia="Arial" w:hAnsi="Arial" w:cs="Arial"/>
                <w:sz w:val="18"/>
              </w:rPr>
              <w:t>Permanent avoidance of some solid foods such as apples or corn may be necessary</w:t>
            </w:r>
            <w:r>
              <w:rPr>
                <w:rFonts w:ascii="Arial" w:eastAsia="Arial" w:hAnsi="Arial" w:cs="Arial"/>
                <w:b/>
                <w:sz w:val="18"/>
              </w:rPr>
              <w:t xml:space="preserve"> </w:t>
            </w:r>
            <w:r>
              <w:rPr>
                <w:rFonts w:ascii="Arial" w:eastAsia="Arial" w:hAnsi="Arial" w:cs="Arial"/>
                <w:sz w:val="18"/>
              </w:rPr>
              <w:t>due to symptoms.</w:t>
            </w:r>
          </w:p>
        </w:tc>
      </w:tr>
      <w:tr w:rsidR="004C7708" w14:paraId="16C9D7F3" w14:textId="77777777">
        <w:trPr>
          <w:trHeight w:val="370"/>
        </w:trPr>
        <w:tc>
          <w:tcPr>
            <w:tcW w:w="1530" w:type="dxa"/>
            <w:tcBorders>
              <w:top w:val="single" w:sz="7" w:space="0" w:color="000000"/>
              <w:left w:val="single" w:sz="7" w:space="0" w:color="000000"/>
              <w:bottom w:val="nil"/>
              <w:right w:val="single" w:sz="7" w:space="0" w:color="000000"/>
            </w:tcBorders>
            <w:vAlign w:val="bottom"/>
          </w:tcPr>
          <w:p w14:paraId="51506EFC" w14:textId="77777777" w:rsidR="004C7708" w:rsidRDefault="00516AD7">
            <w:pPr>
              <w:spacing w:after="0"/>
              <w:ind w:left="76"/>
              <w:jc w:val="center"/>
            </w:pPr>
            <w:r>
              <w:rPr>
                <w:rFonts w:ascii="Arial" w:eastAsia="Arial" w:hAnsi="Arial" w:cs="Arial"/>
                <w:b/>
                <w:sz w:val="18"/>
              </w:rPr>
              <w:t>Nine</w:t>
            </w:r>
          </w:p>
        </w:tc>
        <w:tc>
          <w:tcPr>
            <w:tcW w:w="472" w:type="dxa"/>
            <w:tcBorders>
              <w:top w:val="single" w:sz="7" w:space="0" w:color="000000"/>
              <w:left w:val="single" w:sz="7" w:space="0" w:color="000000"/>
              <w:bottom w:val="nil"/>
              <w:right w:val="nil"/>
            </w:tcBorders>
            <w:vAlign w:val="bottom"/>
          </w:tcPr>
          <w:p w14:paraId="15BE93D7" w14:textId="77777777" w:rsidR="004C7708" w:rsidRDefault="00516AD7">
            <w:pPr>
              <w:spacing w:after="0"/>
              <w:ind w:left="112"/>
            </w:pPr>
            <w:r>
              <w:rPr>
                <w:rFonts w:ascii="Arial" w:eastAsia="Arial" w:hAnsi="Arial" w:cs="Arial"/>
                <w:sz w:val="18"/>
              </w:rPr>
              <w:t>•</w:t>
            </w:r>
          </w:p>
        </w:tc>
        <w:tc>
          <w:tcPr>
            <w:tcW w:w="7343" w:type="dxa"/>
            <w:tcBorders>
              <w:top w:val="single" w:sz="7" w:space="0" w:color="000000"/>
              <w:left w:val="nil"/>
              <w:bottom w:val="nil"/>
              <w:right w:val="single" w:sz="7" w:space="0" w:color="000000"/>
            </w:tcBorders>
            <w:vAlign w:val="bottom"/>
          </w:tcPr>
          <w:p w14:paraId="4B3A4DDC" w14:textId="77777777" w:rsidR="004C7708" w:rsidRDefault="00516AD7">
            <w:pPr>
              <w:spacing w:after="0"/>
            </w:pPr>
            <w:r>
              <w:rPr>
                <w:rFonts w:ascii="Arial" w:eastAsia="Arial" w:hAnsi="Arial" w:cs="Arial"/>
                <w:sz w:val="18"/>
              </w:rPr>
              <w:t xml:space="preserve">Permanent soft diet may be required due to temporomandibular conditions; </w:t>
            </w:r>
            <w:r>
              <w:rPr>
                <w:rFonts w:ascii="Arial" w:eastAsia="Arial" w:hAnsi="Arial" w:cs="Arial"/>
                <w:b/>
                <w:sz w:val="18"/>
              </w:rPr>
              <w:t xml:space="preserve">or </w:t>
            </w:r>
          </w:p>
        </w:tc>
      </w:tr>
      <w:tr w:rsidR="004C7708" w14:paraId="7C1B5DD6" w14:textId="77777777">
        <w:trPr>
          <w:trHeight w:val="273"/>
        </w:trPr>
        <w:tc>
          <w:tcPr>
            <w:tcW w:w="1530" w:type="dxa"/>
            <w:tcBorders>
              <w:top w:val="nil"/>
              <w:left w:val="single" w:sz="7" w:space="0" w:color="000000"/>
              <w:bottom w:val="single" w:sz="7" w:space="0" w:color="000000"/>
              <w:right w:val="single" w:sz="7" w:space="0" w:color="000000"/>
            </w:tcBorders>
          </w:tcPr>
          <w:p w14:paraId="586E55C0" w14:textId="77777777" w:rsidR="004C7708" w:rsidRDefault="004C7708"/>
        </w:tc>
        <w:tc>
          <w:tcPr>
            <w:tcW w:w="472" w:type="dxa"/>
            <w:tcBorders>
              <w:top w:val="nil"/>
              <w:left w:val="single" w:sz="7" w:space="0" w:color="000000"/>
              <w:bottom w:val="single" w:sz="7" w:space="0" w:color="000000"/>
              <w:right w:val="nil"/>
            </w:tcBorders>
          </w:tcPr>
          <w:p w14:paraId="1BDC83BD" w14:textId="77777777" w:rsidR="004C7708" w:rsidRDefault="00516AD7">
            <w:pPr>
              <w:spacing w:after="0"/>
              <w:ind w:left="112"/>
            </w:pPr>
            <w:r>
              <w:rPr>
                <w:rFonts w:ascii="Arial" w:eastAsia="Arial" w:hAnsi="Arial" w:cs="Arial"/>
                <w:sz w:val="18"/>
              </w:rPr>
              <w:t>•</w:t>
            </w:r>
          </w:p>
        </w:tc>
        <w:tc>
          <w:tcPr>
            <w:tcW w:w="7343" w:type="dxa"/>
            <w:tcBorders>
              <w:top w:val="nil"/>
              <w:left w:val="nil"/>
              <w:bottom w:val="single" w:sz="7" w:space="0" w:color="000000"/>
              <w:right w:val="single" w:sz="7" w:space="0" w:color="000000"/>
            </w:tcBorders>
          </w:tcPr>
          <w:p w14:paraId="75B6AD18" w14:textId="77777777" w:rsidR="004C7708" w:rsidRDefault="00516AD7">
            <w:pPr>
              <w:spacing w:after="0"/>
            </w:pPr>
            <w:r>
              <w:rPr>
                <w:rFonts w:ascii="Arial" w:eastAsia="Arial" w:hAnsi="Arial" w:cs="Arial"/>
                <w:sz w:val="18"/>
              </w:rPr>
              <w:t>Inter-incisal range is reduced to 27 mm or less.</w:t>
            </w:r>
          </w:p>
        </w:tc>
      </w:tr>
      <w:tr w:rsidR="004C7708" w14:paraId="52438792" w14:textId="77777777">
        <w:trPr>
          <w:trHeight w:val="370"/>
        </w:trPr>
        <w:tc>
          <w:tcPr>
            <w:tcW w:w="1530" w:type="dxa"/>
            <w:tcBorders>
              <w:top w:val="single" w:sz="7" w:space="0" w:color="000000"/>
              <w:left w:val="single" w:sz="7" w:space="0" w:color="000000"/>
              <w:bottom w:val="nil"/>
              <w:right w:val="single" w:sz="7" w:space="0" w:color="000000"/>
            </w:tcBorders>
            <w:vAlign w:val="bottom"/>
          </w:tcPr>
          <w:p w14:paraId="40EBDF24" w14:textId="77777777" w:rsidR="004C7708" w:rsidRDefault="00516AD7">
            <w:pPr>
              <w:spacing w:after="0"/>
              <w:ind w:left="77"/>
              <w:jc w:val="center"/>
            </w:pPr>
            <w:r>
              <w:rPr>
                <w:rFonts w:ascii="Arial" w:eastAsia="Arial" w:hAnsi="Arial" w:cs="Arial"/>
                <w:b/>
                <w:sz w:val="18"/>
              </w:rPr>
              <w:t>Thirteen</w:t>
            </w:r>
          </w:p>
        </w:tc>
        <w:tc>
          <w:tcPr>
            <w:tcW w:w="472" w:type="dxa"/>
            <w:tcBorders>
              <w:top w:val="single" w:sz="7" w:space="0" w:color="000000"/>
              <w:left w:val="single" w:sz="7" w:space="0" w:color="000000"/>
              <w:bottom w:val="nil"/>
              <w:right w:val="nil"/>
            </w:tcBorders>
            <w:vAlign w:val="bottom"/>
          </w:tcPr>
          <w:p w14:paraId="33DC406B" w14:textId="77777777" w:rsidR="004C7708" w:rsidRDefault="00516AD7">
            <w:pPr>
              <w:spacing w:after="0"/>
              <w:ind w:left="112"/>
            </w:pPr>
            <w:r>
              <w:rPr>
                <w:rFonts w:ascii="Arial" w:eastAsia="Arial" w:hAnsi="Arial" w:cs="Arial"/>
                <w:sz w:val="18"/>
              </w:rPr>
              <w:t>•</w:t>
            </w:r>
          </w:p>
        </w:tc>
        <w:tc>
          <w:tcPr>
            <w:tcW w:w="7343" w:type="dxa"/>
            <w:tcBorders>
              <w:top w:val="single" w:sz="7" w:space="0" w:color="000000"/>
              <w:left w:val="nil"/>
              <w:bottom w:val="nil"/>
              <w:right w:val="single" w:sz="7" w:space="0" w:color="000000"/>
            </w:tcBorders>
            <w:vAlign w:val="bottom"/>
          </w:tcPr>
          <w:p w14:paraId="23A028A2" w14:textId="77777777" w:rsidR="004C7708" w:rsidRDefault="00516AD7">
            <w:pPr>
              <w:spacing w:after="0"/>
            </w:pPr>
            <w:r>
              <w:rPr>
                <w:rFonts w:ascii="Arial" w:eastAsia="Arial" w:hAnsi="Arial" w:cs="Arial"/>
                <w:sz w:val="18"/>
              </w:rPr>
              <w:t xml:space="preserve">Requires permanent purée or liquid diet; </w:t>
            </w:r>
            <w:r>
              <w:rPr>
                <w:rFonts w:ascii="Arial" w:eastAsia="Arial" w:hAnsi="Arial" w:cs="Arial"/>
                <w:b/>
                <w:sz w:val="18"/>
              </w:rPr>
              <w:t>or</w:t>
            </w:r>
          </w:p>
        </w:tc>
      </w:tr>
      <w:tr w:rsidR="004C7708" w14:paraId="175C651C" w14:textId="77777777">
        <w:trPr>
          <w:trHeight w:val="254"/>
        </w:trPr>
        <w:tc>
          <w:tcPr>
            <w:tcW w:w="1530" w:type="dxa"/>
            <w:tcBorders>
              <w:top w:val="nil"/>
              <w:left w:val="single" w:sz="7" w:space="0" w:color="000000"/>
              <w:bottom w:val="single" w:sz="7" w:space="0" w:color="000000"/>
              <w:right w:val="single" w:sz="7" w:space="0" w:color="000000"/>
            </w:tcBorders>
          </w:tcPr>
          <w:p w14:paraId="03B4D923" w14:textId="77777777" w:rsidR="004C7708" w:rsidRDefault="004C7708"/>
        </w:tc>
        <w:tc>
          <w:tcPr>
            <w:tcW w:w="472" w:type="dxa"/>
            <w:tcBorders>
              <w:top w:val="nil"/>
              <w:left w:val="single" w:sz="7" w:space="0" w:color="000000"/>
              <w:bottom w:val="single" w:sz="7" w:space="0" w:color="000000"/>
              <w:right w:val="nil"/>
            </w:tcBorders>
          </w:tcPr>
          <w:p w14:paraId="4BFAD92C" w14:textId="77777777" w:rsidR="004C7708" w:rsidRDefault="00516AD7">
            <w:pPr>
              <w:spacing w:after="0"/>
              <w:ind w:left="112"/>
            </w:pPr>
            <w:r>
              <w:rPr>
                <w:rFonts w:ascii="Arial" w:eastAsia="Arial" w:hAnsi="Arial" w:cs="Arial"/>
                <w:sz w:val="18"/>
              </w:rPr>
              <w:t>•</w:t>
            </w:r>
          </w:p>
        </w:tc>
        <w:tc>
          <w:tcPr>
            <w:tcW w:w="7343" w:type="dxa"/>
            <w:tcBorders>
              <w:top w:val="nil"/>
              <w:left w:val="nil"/>
              <w:bottom w:val="single" w:sz="7" w:space="0" w:color="000000"/>
              <w:right w:val="single" w:sz="7" w:space="0" w:color="000000"/>
            </w:tcBorders>
          </w:tcPr>
          <w:p w14:paraId="716A556F" w14:textId="77777777" w:rsidR="004C7708" w:rsidRDefault="00516AD7">
            <w:pPr>
              <w:spacing w:after="0"/>
            </w:pPr>
            <w:r>
              <w:rPr>
                <w:rFonts w:ascii="Arial" w:eastAsia="Arial" w:hAnsi="Arial" w:cs="Arial"/>
                <w:sz w:val="18"/>
              </w:rPr>
              <w:t xml:space="preserve">Inter-incisal range is reduced to 20 mm or less. </w:t>
            </w:r>
          </w:p>
        </w:tc>
      </w:tr>
    </w:tbl>
    <w:p w14:paraId="4E9F984C" w14:textId="77777777" w:rsidR="004C7708" w:rsidRDefault="00516AD7">
      <w:pPr>
        <w:spacing w:after="271" w:line="253" w:lineRule="auto"/>
        <w:ind w:left="-5" w:right="45" w:hanging="10"/>
      </w:pPr>
      <w:r>
        <w:rPr>
          <w:rFonts w:ascii="Arial" w:eastAsia="Arial" w:hAnsi="Arial" w:cs="Arial"/>
          <w:b/>
          <w:sz w:val="24"/>
        </w:rPr>
        <w:t>Table 11.3 - Other Impairment - Temporomandibular  Resting Joint Pain</w:t>
      </w:r>
    </w:p>
    <w:p w14:paraId="5BA26D21" w14:textId="77777777" w:rsidR="004C7708" w:rsidRDefault="00516AD7">
      <w:pPr>
        <w:spacing w:after="270" w:line="250" w:lineRule="auto"/>
        <w:ind w:left="-5" w:hanging="10"/>
      </w:pPr>
      <w:r>
        <w:rPr>
          <w:rFonts w:ascii="Arial" w:eastAsia="Arial" w:hAnsi="Arial" w:cs="Arial"/>
          <w:sz w:val="24"/>
        </w:rPr>
        <w:t xml:space="preserve">Only one rating may be given from </w:t>
      </w:r>
      <w:r>
        <w:rPr>
          <w:rFonts w:ascii="Arial" w:eastAsia="Arial" w:hAnsi="Arial" w:cs="Arial"/>
          <w:b/>
          <w:sz w:val="24"/>
        </w:rPr>
        <w:t>Table 11.3</w:t>
      </w:r>
      <w:r>
        <w:rPr>
          <w:rFonts w:ascii="Arial" w:eastAsia="Arial" w:hAnsi="Arial" w:cs="Arial"/>
          <w:sz w:val="24"/>
        </w:rPr>
        <w:t xml:space="preserve"> regardless of whether the entitled condition involves one or both joints.</w:t>
      </w:r>
      <w:r>
        <w:rPr>
          <w:rFonts w:ascii="Arial" w:eastAsia="Arial" w:hAnsi="Arial" w:cs="Arial"/>
          <w:b/>
          <w:sz w:val="24"/>
        </w:rPr>
        <w:t xml:space="preserve"> </w:t>
      </w:r>
    </w:p>
    <w:p w14:paraId="01417CCF" w14:textId="77777777" w:rsidR="004C7708" w:rsidRDefault="00516AD7">
      <w:pPr>
        <w:spacing w:after="186" w:line="250" w:lineRule="auto"/>
        <w:ind w:lef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11.3</w:t>
      </w:r>
      <w:r>
        <w:rPr>
          <w:rFonts w:ascii="Arial" w:eastAsia="Arial" w:hAnsi="Arial" w:cs="Arial"/>
          <w:sz w:val="24"/>
        </w:rPr>
        <w:t>, all criteria designated at that rating level must be met.</w:t>
      </w:r>
    </w:p>
    <w:p w14:paraId="485DC14E" w14:textId="77777777" w:rsidR="004C7708" w:rsidRDefault="00516AD7">
      <w:pPr>
        <w:spacing w:after="0"/>
        <w:ind w:left="-5" w:hanging="10"/>
      </w:pPr>
      <w:r>
        <w:rPr>
          <w:rFonts w:ascii="Arial" w:eastAsia="Arial" w:hAnsi="Arial" w:cs="Arial"/>
          <w:b/>
          <w:sz w:val="18"/>
        </w:rPr>
        <w:t>Table 11.3 - Other Impairment - Temporomandibular Resting Joint Pain</w:t>
      </w:r>
    </w:p>
    <w:tbl>
      <w:tblPr>
        <w:tblStyle w:val="TableGrid"/>
        <w:tblW w:w="9345" w:type="dxa"/>
        <w:tblInd w:w="6" w:type="dxa"/>
        <w:tblCellMar>
          <w:top w:w="169" w:type="dxa"/>
          <w:left w:w="0" w:type="dxa"/>
          <w:bottom w:w="52" w:type="dxa"/>
          <w:right w:w="204" w:type="dxa"/>
        </w:tblCellMar>
        <w:tblLook w:val="04A0" w:firstRow="1" w:lastRow="0" w:firstColumn="1" w:lastColumn="0" w:noHBand="0" w:noVBand="1"/>
      </w:tblPr>
      <w:tblGrid>
        <w:gridCol w:w="1710"/>
        <w:gridCol w:w="472"/>
        <w:gridCol w:w="7163"/>
      </w:tblGrid>
      <w:tr w:rsidR="004C7708" w14:paraId="50F2E89A"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FCD9857" w14:textId="77777777" w:rsidR="004C7708" w:rsidRDefault="00516AD7">
            <w:pPr>
              <w:spacing w:after="0"/>
              <w:ind w:left="180"/>
              <w:jc w:val="center"/>
            </w:pPr>
            <w:r>
              <w:rPr>
                <w:rFonts w:ascii="Arial" w:eastAsia="Arial" w:hAnsi="Arial" w:cs="Arial"/>
                <w:b/>
                <w:sz w:val="18"/>
              </w:rPr>
              <w:t>Rating</w:t>
            </w:r>
          </w:p>
        </w:tc>
        <w:tc>
          <w:tcPr>
            <w:tcW w:w="472" w:type="dxa"/>
            <w:tcBorders>
              <w:top w:val="single" w:sz="7" w:space="0" w:color="000000"/>
              <w:left w:val="single" w:sz="7" w:space="0" w:color="000000"/>
              <w:bottom w:val="single" w:sz="7" w:space="0" w:color="000000"/>
              <w:right w:val="nil"/>
            </w:tcBorders>
            <w:shd w:val="clear" w:color="auto" w:fill="CCCCCC"/>
          </w:tcPr>
          <w:p w14:paraId="1D5A2018" w14:textId="77777777" w:rsidR="004C7708" w:rsidRDefault="004C7708"/>
        </w:tc>
        <w:tc>
          <w:tcPr>
            <w:tcW w:w="7163" w:type="dxa"/>
            <w:tcBorders>
              <w:top w:val="single" w:sz="7" w:space="0" w:color="000000"/>
              <w:left w:val="nil"/>
              <w:bottom w:val="single" w:sz="7" w:space="0" w:color="000000"/>
              <w:right w:val="single" w:sz="7" w:space="0" w:color="000000"/>
            </w:tcBorders>
            <w:shd w:val="clear" w:color="auto" w:fill="CCCCCC"/>
            <w:vAlign w:val="bottom"/>
          </w:tcPr>
          <w:p w14:paraId="258DEE12" w14:textId="77777777" w:rsidR="004C7708" w:rsidRDefault="00516AD7">
            <w:pPr>
              <w:spacing w:after="0"/>
              <w:ind w:right="278"/>
              <w:jc w:val="center"/>
            </w:pPr>
            <w:r>
              <w:rPr>
                <w:rFonts w:ascii="Arial" w:eastAsia="Arial" w:hAnsi="Arial" w:cs="Arial"/>
                <w:b/>
                <w:sz w:val="18"/>
              </w:rPr>
              <w:t>Criteria</w:t>
            </w:r>
          </w:p>
        </w:tc>
      </w:tr>
      <w:tr w:rsidR="004C7708" w14:paraId="292CDFF5" w14:textId="77777777">
        <w:trPr>
          <w:trHeight w:val="418"/>
        </w:trPr>
        <w:tc>
          <w:tcPr>
            <w:tcW w:w="1710" w:type="dxa"/>
            <w:tcBorders>
              <w:top w:val="single" w:sz="7" w:space="0" w:color="000000"/>
              <w:left w:val="single" w:sz="7" w:space="0" w:color="000000"/>
              <w:bottom w:val="single" w:sz="7" w:space="0" w:color="000000"/>
              <w:right w:val="single" w:sz="7" w:space="0" w:color="000000"/>
            </w:tcBorders>
            <w:vAlign w:val="bottom"/>
          </w:tcPr>
          <w:p w14:paraId="11D24167" w14:textId="77777777" w:rsidR="004C7708" w:rsidRDefault="00516AD7">
            <w:pPr>
              <w:spacing w:after="0"/>
              <w:ind w:left="186"/>
              <w:jc w:val="center"/>
            </w:pPr>
            <w:r>
              <w:rPr>
                <w:rFonts w:ascii="Arial" w:eastAsia="Arial" w:hAnsi="Arial" w:cs="Arial"/>
                <w:b/>
                <w:sz w:val="18"/>
              </w:rPr>
              <w:t>Nil</w:t>
            </w:r>
          </w:p>
        </w:tc>
        <w:tc>
          <w:tcPr>
            <w:tcW w:w="472" w:type="dxa"/>
            <w:tcBorders>
              <w:top w:val="single" w:sz="7" w:space="0" w:color="000000"/>
              <w:left w:val="single" w:sz="7" w:space="0" w:color="000000"/>
              <w:bottom w:val="single" w:sz="7" w:space="0" w:color="000000"/>
              <w:right w:val="nil"/>
            </w:tcBorders>
          </w:tcPr>
          <w:p w14:paraId="4A23BDA5" w14:textId="77777777" w:rsidR="004C7708" w:rsidRDefault="00516AD7">
            <w:pPr>
              <w:spacing w:after="0"/>
              <w:ind w:left="112"/>
            </w:pPr>
            <w:r>
              <w:rPr>
                <w:rFonts w:ascii="Arial" w:eastAsia="Arial" w:hAnsi="Arial" w:cs="Arial"/>
                <w:sz w:val="18"/>
              </w:rPr>
              <w:t>•</w:t>
            </w:r>
          </w:p>
        </w:tc>
        <w:tc>
          <w:tcPr>
            <w:tcW w:w="7163" w:type="dxa"/>
            <w:tcBorders>
              <w:top w:val="single" w:sz="7" w:space="0" w:color="000000"/>
              <w:left w:val="nil"/>
              <w:bottom w:val="single" w:sz="7" w:space="0" w:color="000000"/>
              <w:right w:val="single" w:sz="7" w:space="0" w:color="000000"/>
            </w:tcBorders>
          </w:tcPr>
          <w:p w14:paraId="582F49BE" w14:textId="77777777" w:rsidR="004C7708" w:rsidRDefault="00516AD7">
            <w:pPr>
              <w:spacing w:after="0"/>
            </w:pPr>
            <w:r>
              <w:rPr>
                <w:rFonts w:ascii="Arial" w:eastAsia="Arial" w:hAnsi="Arial" w:cs="Arial"/>
                <w:sz w:val="18"/>
              </w:rPr>
              <w:t>Pain in the temporomandibular joint(s) that is not present at rest.</w:t>
            </w:r>
          </w:p>
        </w:tc>
      </w:tr>
      <w:tr w:rsidR="004C7708" w14:paraId="36C550FA"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39987CFE" w14:textId="77777777" w:rsidR="004C7708" w:rsidRDefault="00516AD7">
            <w:pPr>
              <w:spacing w:after="0"/>
              <w:ind w:left="181"/>
              <w:jc w:val="center"/>
            </w:pPr>
            <w:r>
              <w:rPr>
                <w:rFonts w:ascii="Arial" w:eastAsia="Arial" w:hAnsi="Arial" w:cs="Arial"/>
                <w:b/>
                <w:sz w:val="18"/>
              </w:rPr>
              <w:t>Two</w:t>
            </w:r>
          </w:p>
        </w:tc>
        <w:tc>
          <w:tcPr>
            <w:tcW w:w="472" w:type="dxa"/>
            <w:tcBorders>
              <w:top w:val="single" w:sz="7" w:space="0" w:color="000000"/>
              <w:left w:val="single" w:sz="7" w:space="0" w:color="000000"/>
              <w:bottom w:val="single" w:sz="7" w:space="0" w:color="000000"/>
              <w:right w:val="nil"/>
            </w:tcBorders>
          </w:tcPr>
          <w:p w14:paraId="29FFDE96" w14:textId="77777777" w:rsidR="004C7708" w:rsidRDefault="00516AD7">
            <w:pPr>
              <w:spacing w:after="0"/>
              <w:ind w:left="112"/>
            </w:pPr>
            <w:r>
              <w:rPr>
                <w:rFonts w:ascii="Arial" w:eastAsia="Arial" w:hAnsi="Arial" w:cs="Arial"/>
                <w:sz w:val="18"/>
              </w:rPr>
              <w:t>•</w:t>
            </w:r>
          </w:p>
        </w:tc>
        <w:tc>
          <w:tcPr>
            <w:tcW w:w="7163" w:type="dxa"/>
            <w:tcBorders>
              <w:top w:val="single" w:sz="7" w:space="0" w:color="000000"/>
              <w:left w:val="nil"/>
              <w:bottom w:val="single" w:sz="7" w:space="0" w:color="000000"/>
              <w:right w:val="single" w:sz="7" w:space="0" w:color="000000"/>
            </w:tcBorders>
            <w:vAlign w:val="bottom"/>
          </w:tcPr>
          <w:p w14:paraId="580AF0D0" w14:textId="77777777" w:rsidR="004C7708" w:rsidRDefault="00516AD7">
            <w:pPr>
              <w:spacing w:after="0"/>
              <w:jc w:val="both"/>
            </w:pPr>
            <w:r>
              <w:rPr>
                <w:rFonts w:ascii="Arial" w:eastAsia="Arial" w:hAnsi="Arial" w:cs="Arial"/>
                <w:sz w:val="18"/>
              </w:rPr>
              <w:t xml:space="preserve">Persistent, unrelenting </w:t>
            </w:r>
            <w:r>
              <w:rPr>
                <w:rFonts w:ascii="Arial" w:eastAsia="Arial" w:hAnsi="Arial" w:cs="Arial"/>
                <w:b/>
                <w:sz w:val="18"/>
              </w:rPr>
              <w:t>resting</w:t>
            </w:r>
            <w:r>
              <w:rPr>
                <w:rFonts w:ascii="Arial" w:eastAsia="Arial" w:hAnsi="Arial" w:cs="Arial"/>
                <w:sz w:val="18"/>
              </w:rPr>
              <w:t xml:space="preserve"> pain in the temporomandibular joint(s) that is present during the night, every night but does not prevent sleep. </w:t>
            </w:r>
          </w:p>
        </w:tc>
      </w:tr>
      <w:tr w:rsidR="004C7708" w14:paraId="3F66F094" w14:textId="77777777">
        <w:trPr>
          <w:trHeight w:val="1099"/>
        </w:trPr>
        <w:tc>
          <w:tcPr>
            <w:tcW w:w="1710" w:type="dxa"/>
            <w:tcBorders>
              <w:top w:val="single" w:sz="7" w:space="0" w:color="000000"/>
              <w:left w:val="single" w:sz="7" w:space="0" w:color="000000"/>
              <w:bottom w:val="single" w:sz="7" w:space="0" w:color="000000"/>
              <w:right w:val="single" w:sz="7" w:space="0" w:color="000000"/>
            </w:tcBorders>
          </w:tcPr>
          <w:p w14:paraId="4AC0527F" w14:textId="77777777" w:rsidR="004C7708" w:rsidRDefault="00516AD7">
            <w:pPr>
              <w:spacing w:after="0"/>
              <w:ind w:left="186"/>
              <w:jc w:val="center"/>
            </w:pPr>
            <w:r>
              <w:rPr>
                <w:rFonts w:ascii="Arial" w:eastAsia="Arial" w:hAnsi="Arial" w:cs="Arial"/>
                <w:b/>
                <w:sz w:val="18"/>
              </w:rPr>
              <w:t>Four</w:t>
            </w:r>
          </w:p>
        </w:tc>
        <w:tc>
          <w:tcPr>
            <w:tcW w:w="472" w:type="dxa"/>
            <w:tcBorders>
              <w:top w:val="single" w:sz="7" w:space="0" w:color="000000"/>
              <w:left w:val="single" w:sz="7" w:space="0" w:color="000000"/>
              <w:bottom w:val="single" w:sz="7" w:space="0" w:color="000000"/>
              <w:right w:val="nil"/>
            </w:tcBorders>
          </w:tcPr>
          <w:p w14:paraId="4F29BD82" w14:textId="77777777" w:rsidR="004C7708" w:rsidRDefault="00516AD7">
            <w:pPr>
              <w:spacing w:after="0"/>
              <w:ind w:left="112"/>
            </w:pPr>
            <w:r>
              <w:rPr>
                <w:rFonts w:ascii="Arial" w:eastAsia="Arial" w:hAnsi="Arial" w:cs="Arial"/>
                <w:sz w:val="18"/>
              </w:rPr>
              <w:t>•</w:t>
            </w:r>
          </w:p>
        </w:tc>
        <w:tc>
          <w:tcPr>
            <w:tcW w:w="7163" w:type="dxa"/>
            <w:tcBorders>
              <w:top w:val="single" w:sz="7" w:space="0" w:color="000000"/>
              <w:left w:val="nil"/>
              <w:bottom w:val="single" w:sz="7" w:space="0" w:color="000000"/>
              <w:right w:val="single" w:sz="7" w:space="0" w:color="000000"/>
            </w:tcBorders>
            <w:vAlign w:val="bottom"/>
          </w:tcPr>
          <w:p w14:paraId="0F58093C" w14:textId="77777777" w:rsidR="004C7708" w:rsidRDefault="00516AD7">
            <w:pPr>
              <w:spacing w:after="0"/>
            </w:pPr>
            <w:r>
              <w:rPr>
                <w:rFonts w:ascii="Arial" w:eastAsia="Arial" w:hAnsi="Arial" w:cs="Arial"/>
                <w:sz w:val="18"/>
              </w:rPr>
              <w:t xml:space="preserve">Persistent, unrelenting </w:t>
            </w:r>
            <w:r>
              <w:rPr>
                <w:rFonts w:ascii="Arial" w:eastAsia="Arial" w:hAnsi="Arial" w:cs="Arial"/>
                <w:b/>
                <w:sz w:val="18"/>
              </w:rPr>
              <w:t>resting</w:t>
            </w:r>
            <w:r>
              <w:rPr>
                <w:rFonts w:ascii="Arial" w:eastAsia="Arial" w:hAnsi="Arial" w:cs="Arial"/>
                <w:sz w:val="18"/>
              </w:rPr>
              <w:t xml:space="preserve"> pain in the temporomandibular joint(s) that is present during the night, every night, and disturbs sleep several times every night, but which improves with and responds to medication or other therapeutic measures.</w:t>
            </w:r>
          </w:p>
        </w:tc>
      </w:tr>
      <w:tr w:rsidR="004C7708" w14:paraId="547C77AC" w14:textId="77777777">
        <w:trPr>
          <w:trHeight w:val="1327"/>
        </w:trPr>
        <w:tc>
          <w:tcPr>
            <w:tcW w:w="1710" w:type="dxa"/>
            <w:tcBorders>
              <w:top w:val="single" w:sz="7" w:space="0" w:color="000000"/>
              <w:left w:val="single" w:sz="7" w:space="0" w:color="000000"/>
              <w:bottom w:val="single" w:sz="7" w:space="0" w:color="000000"/>
              <w:right w:val="single" w:sz="7" w:space="0" w:color="000000"/>
            </w:tcBorders>
          </w:tcPr>
          <w:p w14:paraId="6B2836EE" w14:textId="77777777" w:rsidR="004C7708" w:rsidRDefault="00516AD7">
            <w:pPr>
              <w:spacing w:after="0"/>
              <w:ind w:left="180"/>
              <w:jc w:val="center"/>
            </w:pPr>
            <w:r>
              <w:rPr>
                <w:rFonts w:ascii="Arial" w:eastAsia="Arial" w:hAnsi="Arial" w:cs="Arial"/>
                <w:b/>
                <w:sz w:val="18"/>
              </w:rPr>
              <w:t>Nine</w:t>
            </w:r>
          </w:p>
        </w:tc>
        <w:tc>
          <w:tcPr>
            <w:tcW w:w="472" w:type="dxa"/>
            <w:tcBorders>
              <w:top w:val="single" w:sz="7" w:space="0" w:color="000000"/>
              <w:left w:val="single" w:sz="7" w:space="0" w:color="000000"/>
              <w:bottom w:val="single" w:sz="7" w:space="0" w:color="000000"/>
              <w:right w:val="nil"/>
            </w:tcBorders>
          </w:tcPr>
          <w:p w14:paraId="00D02826" w14:textId="77777777" w:rsidR="004C7708" w:rsidRDefault="00516AD7">
            <w:pPr>
              <w:spacing w:after="0"/>
              <w:ind w:left="112"/>
            </w:pPr>
            <w:r>
              <w:rPr>
                <w:rFonts w:ascii="Arial" w:eastAsia="Arial" w:hAnsi="Arial" w:cs="Arial"/>
                <w:sz w:val="18"/>
              </w:rPr>
              <w:t>•</w:t>
            </w:r>
          </w:p>
        </w:tc>
        <w:tc>
          <w:tcPr>
            <w:tcW w:w="7163" w:type="dxa"/>
            <w:tcBorders>
              <w:top w:val="single" w:sz="7" w:space="0" w:color="000000"/>
              <w:left w:val="nil"/>
              <w:bottom w:val="single" w:sz="7" w:space="0" w:color="000000"/>
              <w:right w:val="single" w:sz="7" w:space="0" w:color="000000"/>
            </w:tcBorders>
            <w:vAlign w:val="bottom"/>
          </w:tcPr>
          <w:p w14:paraId="4CA0EBA2" w14:textId="77777777" w:rsidR="004C7708" w:rsidRDefault="00516AD7">
            <w:pPr>
              <w:spacing w:after="0"/>
              <w:ind w:right="151"/>
              <w:jc w:val="both"/>
            </w:pPr>
            <w:r>
              <w:rPr>
                <w:rFonts w:ascii="Arial" w:eastAsia="Arial" w:hAnsi="Arial" w:cs="Arial"/>
                <w:sz w:val="18"/>
              </w:rPr>
              <w:t xml:space="preserve">Severe, persistent, unrelenting </w:t>
            </w:r>
            <w:r>
              <w:rPr>
                <w:rFonts w:ascii="Arial" w:eastAsia="Arial" w:hAnsi="Arial" w:cs="Arial"/>
                <w:b/>
                <w:sz w:val="18"/>
              </w:rPr>
              <w:t>resting</w:t>
            </w:r>
            <w:r>
              <w:rPr>
                <w:rFonts w:ascii="Arial" w:eastAsia="Arial" w:hAnsi="Arial" w:cs="Arial"/>
                <w:sz w:val="18"/>
              </w:rPr>
              <w:t xml:space="preserve"> pain in the temporomandibular joint(s) that is present during the night, every night, and disturbs sleep several times during the night, does not respond adequately to medication or other therapeutic measures.  May have sought advice from, or attended, a pain management clinic.</w:t>
            </w:r>
          </w:p>
        </w:tc>
      </w:tr>
      <w:tr w:rsidR="004C7708" w14:paraId="4B5AAFBE" w14:textId="77777777">
        <w:trPr>
          <w:trHeight w:val="1536"/>
        </w:trPr>
        <w:tc>
          <w:tcPr>
            <w:tcW w:w="1710" w:type="dxa"/>
            <w:tcBorders>
              <w:top w:val="single" w:sz="7" w:space="0" w:color="000000"/>
              <w:left w:val="single" w:sz="7" w:space="0" w:color="000000"/>
              <w:bottom w:val="single" w:sz="7" w:space="0" w:color="000000"/>
              <w:right w:val="single" w:sz="7" w:space="0" w:color="000000"/>
            </w:tcBorders>
          </w:tcPr>
          <w:p w14:paraId="4607F446" w14:textId="77777777" w:rsidR="004C7708" w:rsidRDefault="00516AD7">
            <w:pPr>
              <w:spacing w:after="0"/>
              <w:ind w:left="181"/>
              <w:jc w:val="center"/>
            </w:pPr>
            <w:r>
              <w:rPr>
                <w:rFonts w:ascii="Arial" w:eastAsia="Arial" w:hAnsi="Arial" w:cs="Arial"/>
                <w:b/>
                <w:sz w:val="18"/>
              </w:rPr>
              <w:t>Thirteen</w:t>
            </w:r>
          </w:p>
        </w:tc>
        <w:tc>
          <w:tcPr>
            <w:tcW w:w="472" w:type="dxa"/>
            <w:tcBorders>
              <w:top w:val="single" w:sz="7" w:space="0" w:color="000000"/>
              <w:left w:val="single" w:sz="7" w:space="0" w:color="000000"/>
              <w:bottom w:val="single" w:sz="7" w:space="0" w:color="000000"/>
              <w:right w:val="nil"/>
            </w:tcBorders>
          </w:tcPr>
          <w:p w14:paraId="3A3305C2" w14:textId="77777777" w:rsidR="004C7708" w:rsidRDefault="00516AD7">
            <w:pPr>
              <w:spacing w:after="0"/>
              <w:ind w:left="112"/>
            </w:pPr>
            <w:r>
              <w:rPr>
                <w:rFonts w:ascii="Arial" w:eastAsia="Arial" w:hAnsi="Arial" w:cs="Arial"/>
                <w:sz w:val="18"/>
              </w:rPr>
              <w:t>•</w:t>
            </w:r>
          </w:p>
        </w:tc>
        <w:tc>
          <w:tcPr>
            <w:tcW w:w="7163" w:type="dxa"/>
            <w:tcBorders>
              <w:top w:val="single" w:sz="7" w:space="0" w:color="000000"/>
              <w:left w:val="nil"/>
              <w:bottom w:val="single" w:sz="7" w:space="0" w:color="000000"/>
              <w:right w:val="single" w:sz="7" w:space="0" w:color="000000"/>
            </w:tcBorders>
            <w:vAlign w:val="bottom"/>
          </w:tcPr>
          <w:p w14:paraId="5270C5A2" w14:textId="77777777" w:rsidR="004C7708" w:rsidRDefault="00516AD7">
            <w:pPr>
              <w:spacing w:after="0"/>
            </w:pPr>
            <w:r>
              <w:rPr>
                <w:rFonts w:ascii="Arial" w:eastAsia="Arial" w:hAnsi="Arial" w:cs="Arial"/>
                <w:sz w:val="18"/>
              </w:rPr>
              <w:t xml:space="preserve">Severe, persistent, unrelenting </w:t>
            </w:r>
            <w:r>
              <w:rPr>
                <w:rFonts w:ascii="Arial" w:eastAsia="Arial" w:hAnsi="Arial" w:cs="Arial"/>
                <w:b/>
                <w:sz w:val="18"/>
              </w:rPr>
              <w:t>resting</w:t>
            </w:r>
            <w:r>
              <w:rPr>
                <w:rFonts w:ascii="Arial" w:eastAsia="Arial" w:hAnsi="Arial" w:cs="Arial"/>
                <w:sz w:val="18"/>
              </w:rPr>
              <w:t xml:space="preserve"> pain in the temporomandibular joint(s) that is present during the night, every night, causes more wakeful periods than rest, and which does not respond adequately to medication or other therapeutic measures.  Has attended a pain management clinic and is on extensive pain management regime.  Pain, however, remains poorly controlled despite all interventions. </w:t>
            </w:r>
          </w:p>
        </w:tc>
      </w:tr>
    </w:tbl>
    <w:p w14:paraId="7114E855" w14:textId="77777777" w:rsidR="004C7708" w:rsidRDefault="00516AD7">
      <w:pPr>
        <w:spacing w:after="271" w:line="253" w:lineRule="auto"/>
        <w:ind w:left="-5" w:right="45" w:hanging="10"/>
      </w:pPr>
      <w:r>
        <w:rPr>
          <w:rFonts w:ascii="Arial" w:eastAsia="Arial" w:hAnsi="Arial" w:cs="Arial"/>
          <w:b/>
          <w:sz w:val="24"/>
        </w:rPr>
        <w:t>Table 11.4 - Loss of Function - Mandible and Maxilla</w:t>
      </w:r>
    </w:p>
    <w:p w14:paraId="4A21FCB0" w14:textId="77777777" w:rsidR="004C7708" w:rsidRDefault="00516AD7">
      <w:pPr>
        <w:spacing w:after="270" w:line="250" w:lineRule="auto"/>
        <w:ind w:left="-5" w:hanging="10"/>
      </w:pPr>
      <w:r>
        <w:rPr>
          <w:rFonts w:ascii="Arial" w:eastAsia="Arial" w:hAnsi="Arial" w:cs="Arial"/>
          <w:sz w:val="24"/>
        </w:rPr>
        <w:t xml:space="preserve">Two ratings may be initially given from </w:t>
      </w:r>
      <w:r>
        <w:rPr>
          <w:rFonts w:ascii="Arial" w:eastAsia="Arial" w:hAnsi="Arial" w:cs="Arial"/>
          <w:b/>
          <w:sz w:val="24"/>
        </w:rPr>
        <w:t>Table 11.4</w:t>
      </w:r>
      <w:r>
        <w:rPr>
          <w:rFonts w:ascii="Arial" w:eastAsia="Arial" w:hAnsi="Arial" w:cs="Arial"/>
          <w:sz w:val="24"/>
        </w:rPr>
        <w:t xml:space="preserve">, one rating applicable to the loss of function of the mandible and one rating applicable to the loss of function of the maxilla. The ratings for the two individual areas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14E7D6DD" w14:textId="77777777" w:rsidR="004C7708" w:rsidRDefault="00516AD7">
      <w:pPr>
        <w:spacing w:after="10" w:line="250" w:lineRule="auto"/>
        <w:ind w:left="-5" w:right="94" w:hanging="10"/>
      </w:pPr>
      <w:r>
        <w:rPr>
          <w:rFonts w:ascii="Arial" w:eastAsia="Arial" w:hAnsi="Arial" w:cs="Arial"/>
          <w:sz w:val="24"/>
        </w:rPr>
        <w:t>Each bullet (•) represents one criterion.  In order for a rating to be established for either the mandible or the maxilla area for</w:t>
      </w:r>
      <w:r>
        <w:rPr>
          <w:rFonts w:ascii="Arial" w:eastAsia="Arial" w:hAnsi="Arial" w:cs="Arial"/>
          <w:b/>
          <w:sz w:val="24"/>
        </w:rPr>
        <w:t xml:space="preserve"> Table 11.4</w:t>
      </w:r>
      <w:r>
        <w:rPr>
          <w:rFonts w:ascii="Arial" w:eastAsia="Arial" w:hAnsi="Arial" w:cs="Arial"/>
          <w:sz w:val="24"/>
        </w:rPr>
        <w:t xml:space="preserve">, only one criterion must be met at a level of impairment for that rating to be selected. </w:t>
      </w:r>
      <w:r>
        <w:rPr>
          <w:rFonts w:ascii="Arial" w:eastAsia="Arial" w:hAnsi="Arial" w:cs="Arial"/>
          <w:b/>
          <w:sz w:val="18"/>
        </w:rPr>
        <w:t>Table 11.4 - Loss of Function - Mandible and Maxilla</w:t>
      </w:r>
    </w:p>
    <w:tbl>
      <w:tblPr>
        <w:tblStyle w:val="TableGrid"/>
        <w:tblW w:w="9345" w:type="dxa"/>
        <w:tblInd w:w="6" w:type="dxa"/>
        <w:tblCellMar>
          <w:top w:w="173" w:type="dxa"/>
          <w:left w:w="115" w:type="dxa"/>
          <w:bottom w:w="52" w:type="dxa"/>
          <w:right w:w="115" w:type="dxa"/>
        </w:tblCellMar>
        <w:tblLook w:val="04A0" w:firstRow="1" w:lastRow="0" w:firstColumn="1" w:lastColumn="0" w:noHBand="0" w:noVBand="1"/>
      </w:tblPr>
      <w:tblGrid>
        <w:gridCol w:w="1439"/>
        <w:gridCol w:w="7906"/>
      </w:tblGrid>
      <w:tr w:rsidR="004C7708" w14:paraId="1833FEB8" w14:textId="77777777">
        <w:trPr>
          <w:trHeight w:val="414"/>
        </w:trPr>
        <w:tc>
          <w:tcPr>
            <w:tcW w:w="143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D2A977B" w14:textId="77777777" w:rsidR="004C7708" w:rsidRDefault="00516AD7">
            <w:pPr>
              <w:spacing w:after="0"/>
              <w:ind w:right="21"/>
              <w:jc w:val="center"/>
            </w:pPr>
            <w:r>
              <w:rPr>
                <w:rFonts w:ascii="Arial" w:eastAsia="Arial" w:hAnsi="Arial" w:cs="Arial"/>
                <w:b/>
                <w:sz w:val="18"/>
              </w:rPr>
              <w:t>Rating</w:t>
            </w:r>
          </w:p>
        </w:tc>
        <w:tc>
          <w:tcPr>
            <w:tcW w:w="7906"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6021032" w14:textId="77777777" w:rsidR="004C7708" w:rsidRDefault="00516AD7">
            <w:pPr>
              <w:spacing w:after="0"/>
              <w:ind w:right="8"/>
              <w:jc w:val="center"/>
            </w:pPr>
            <w:r>
              <w:rPr>
                <w:rFonts w:ascii="Arial" w:eastAsia="Arial" w:hAnsi="Arial" w:cs="Arial"/>
                <w:b/>
                <w:sz w:val="18"/>
              </w:rPr>
              <w:t>Criteria</w:t>
            </w:r>
          </w:p>
        </w:tc>
      </w:tr>
      <w:tr w:rsidR="004C7708" w14:paraId="3099B87C" w14:textId="77777777">
        <w:trPr>
          <w:trHeight w:val="1112"/>
        </w:trPr>
        <w:tc>
          <w:tcPr>
            <w:tcW w:w="1439" w:type="dxa"/>
            <w:tcBorders>
              <w:top w:val="single" w:sz="7" w:space="0" w:color="000000"/>
              <w:left w:val="single" w:sz="7" w:space="0" w:color="000000"/>
              <w:bottom w:val="single" w:sz="7" w:space="0" w:color="000000"/>
              <w:right w:val="single" w:sz="7" w:space="0" w:color="000000"/>
            </w:tcBorders>
          </w:tcPr>
          <w:p w14:paraId="1DBFA74C" w14:textId="77777777" w:rsidR="004C7708" w:rsidRDefault="00516AD7">
            <w:pPr>
              <w:spacing w:after="0"/>
              <w:ind w:right="16"/>
              <w:jc w:val="center"/>
            </w:pPr>
            <w:r>
              <w:rPr>
                <w:rFonts w:ascii="Arial" w:eastAsia="Arial" w:hAnsi="Arial" w:cs="Arial"/>
                <w:b/>
                <w:sz w:val="18"/>
              </w:rPr>
              <w:t>Nil</w:t>
            </w:r>
          </w:p>
        </w:tc>
        <w:tc>
          <w:tcPr>
            <w:tcW w:w="7906" w:type="dxa"/>
            <w:tcBorders>
              <w:top w:val="single" w:sz="7" w:space="0" w:color="000000"/>
              <w:left w:val="single" w:sz="7" w:space="0" w:color="000000"/>
              <w:bottom w:val="single" w:sz="7" w:space="0" w:color="000000"/>
              <w:right w:val="single" w:sz="7" w:space="0" w:color="000000"/>
            </w:tcBorders>
            <w:vAlign w:val="bottom"/>
          </w:tcPr>
          <w:p w14:paraId="5C81C8E7" w14:textId="77777777" w:rsidR="004C7708" w:rsidRDefault="00516AD7">
            <w:pPr>
              <w:spacing w:after="23"/>
            </w:pPr>
            <w:r>
              <w:rPr>
                <w:rFonts w:ascii="Arial" w:eastAsia="Arial" w:hAnsi="Arial" w:cs="Arial"/>
                <w:b/>
                <w:sz w:val="18"/>
              </w:rPr>
              <w:t xml:space="preserve">Maxilla  </w:t>
            </w:r>
          </w:p>
          <w:p w14:paraId="7A052BE4" w14:textId="77777777" w:rsidR="004C7708" w:rsidRDefault="00516AD7">
            <w:pPr>
              <w:numPr>
                <w:ilvl w:val="0"/>
                <w:numId w:val="78"/>
              </w:numPr>
              <w:spacing w:after="5" w:line="280" w:lineRule="auto"/>
              <w:ind w:right="544"/>
            </w:pPr>
            <w:r>
              <w:rPr>
                <w:rFonts w:ascii="Arial" w:eastAsia="Arial" w:hAnsi="Arial" w:cs="Arial"/>
                <w:sz w:val="18"/>
              </w:rPr>
              <w:t xml:space="preserve">No difficulty with chewing and inter-incisal range unrestricted. </w:t>
            </w:r>
            <w:r>
              <w:rPr>
                <w:rFonts w:ascii="Arial" w:eastAsia="Arial" w:hAnsi="Arial" w:cs="Arial"/>
                <w:b/>
                <w:sz w:val="18"/>
              </w:rPr>
              <w:t>Mandible</w:t>
            </w:r>
          </w:p>
          <w:p w14:paraId="3371D233" w14:textId="77777777" w:rsidR="004C7708" w:rsidRDefault="00516AD7">
            <w:pPr>
              <w:numPr>
                <w:ilvl w:val="0"/>
                <w:numId w:val="78"/>
              </w:numPr>
              <w:spacing w:after="0"/>
              <w:ind w:right="544"/>
            </w:pPr>
            <w:r>
              <w:rPr>
                <w:rFonts w:ascii="Arial" w:eastAsia="Arial" w:hAnsi="Arial" w:cs="Arial"/>
                <w:sz w:val="18"/>
              </w:rPr>
              <w:t>No difficulty with chewing and inter-incisal range unrestricted.</w:t>
            </w:r>
          </w:p>
        </w:tc>
      </w:tr>
      <w:tr w:rsidR="004C7708" w14:paraId="1D90CA67" w14:textId="77777777">
        <w:trPr>
          <w:trHeight w:val="2040"/>
        </w:trPr>
        <w:tc>
          <w:tcPr>
            <w:tcW w:w="1439" w:type="dxa"/>
            <w:tcBorders>
              <w:top w:val="single" w:sz="7" w:space="0" w:color="000000"/>
              <w:left w:val="single" w:sz="7" w:space="0" w:color="000000"/>
              <w:bottom w:val="single" w:sz="7" w:space="0" w:color="000000"/>
              <w:right w:val="single" w:sz="7" w:space="0" w:color="000000"/>
            </w:tcBorders>
          </w:tcPr>
          <w:p w14:paraId="14472B3E" w14:textId="77777777" w:rsidR="004C7708" w:rsidRDefault="00516AD7">
            <w:pPr>
              <w:spacing w:after="0"/>
              <w:ind w:right="15"/>
              <w:jc w:val="center"/>
            </w:pPr>
            <w:r>
              <w:rPr>
                <w:rFonts w:ascii="Arial" w:eastAsia="Arial" w:hAnsi="Arial" w:cs="Arial"/>
                <w:b/>
                <w:sz w:val="18"/>
              </w:rPr>
              <w:t>Four</w:t>
            </w:r>
          </w:p>
        </w:tc>
        <w:tc>
          <w:tcPr>
            <w:tcW w:w="7906" w:type="dxa"/>
            <w:tcBorders>
              <w:top w:val="single" w:sz="7" w:space="0" w:color="000000"/>
              <w:left w:val="single" w:sz="7" w:space="0" w:color="000000"/>
              <w:bottom w:val="single" w:sz="7" w:space="0" w:color="000000"/>
              <w:right w:val="single" w:sz="7" w:space="0" w:color="000000"/>
            </w:tcBorders>
            <w:vAlign w:val="bottom"/>
          </w:tcPr>
          <w:p w14:paraId="095293DD" w14:textId="77777777" w:rsidR="004C7708" w:rsidRDefault="00516AD7">
            <w:pPr>
              <w:spacing w:after="30"/>
            </w:pPr>
            <w:r>
              <w:rPr>
                <w:rFonts w:ascii="Arial" w:eastAsia="Arial" w:hAnsi="Arial" w:cs="Arial"/>
                <w:b/>
                <w:sz w:val="18"/>
              </w:rPr>
              <w:t>Maxilla</w:t>
            </w:r>
          </w:p>
          <w:p w14:paraId="3FFF2A73" w14:textId="77777777" w:rsidR="004C7708" w:rsidRDefault="00516AD7">
            <w:pPr>
              <w:numPr>
                <w:ilvl w:val="0"/>
                <w:numId w:val="79"/>
              </w:numPr>
              <w:spacing w:after="29"/>
              <w:ind w:right="20" w:hanging="360"/>
            </w:pPr>
            <w:r>
              <w:rPr>
                <w:rFonts w:ascii="Arial" w:eastAsia="Arial" w:hAnsi="Arial" w:cs="Arial"/>
                <w:sz w:val="18"/>
              </w:rPr>
              <w:t xml:space="preserve">Frequent to constant pain relieved by analgesics or other therapeutic measures; </w:t>
            </w:r>
            <w:r>
              <w:rPr>
                <w:rFonts w:ascii="Arial" w:eastAsia="Arial" w:hAnsi="Arial" w:cs="Arial"/>
                <w:b/>
                <w:sz w:val="18"/>
              </w:rPr>
              <w:t>or</w:t>
            </w:r>
          </w:p>
          <w:p w14:paraId="3B0C5B37" w14:textId="77777777" w:rsidR="004C7708" w:rsidRDefault="00516AD7">
            <w:pPr>
              <w:numPr>
                <w:ilvl w:val="0"/>
                <w:numId w:val="79"/>
              </w:numPr>
              <w:spacing w:after="1" w:line="271" w:lineRule="auto"/>
              <w:ind w:right="20" w:hanging="360"/>
            </w:pPr>
            <w:r>
              <w:rPr>
                <w:rFonts w:ascii="Arial" w:eastAsia="Arial" w:hAnsi="Arial" w:cs="Arial"/>
                <w:sz w:val="18"/>
              </w:rPr>
              <w:t>Permanent avoidance of some solid foods such as apples or corn due to symptoms may be necessary.</w:t>
            </w:r>
          </w:p>
          <w:p w14:paraId="641413DC" w14:textId="77777777" w:rsidR="004C7708" w:rsidRDefault="00516AD7">
            <w:pPr>
              <w:spacing w:after="30"/>
            </w:pPr>
            <w:r>
              <w:rPr>
                <w:rFonts w:ascii="Arial" w:eastAsia="Arial" w:hAnsi="Arial" w:cs="Arial"/>
                <w:b/>
                <w:sz w:val="18"/>
              </w:rPr>
              <w:t>Mandible</w:t>
            </w:r>
          </w:p>
          <w:p w14:paraId="714AD8AD" w14:textId="77777777" w:rsidR="004C7708" w:rsidRDefault="00516AD7">
            <w:pPr>
              <w:numPr>
                <w:ilvl w:val="0"/>
                <w:numId w:val="79"/>
              </w:numPr>
              <w:spacing w:after="29"/>
              <w:ind w:right="20" w:hanging="360"/>
            </w:pPr>
            <w:r>
              <w:rPr>
                <w:rFonts w:ascii="Arial" w:eastAsia="Arial" w:hAnsi="Arial" w:cs="Arial"/>
                <w:sz w:val="18"/>
              </w:rPr>
              <w:t xml:space="preserve">Frequent to constant pain relieved by analgesics or other therapeutic measures; </w:t>
            </w:r>
            <w:r>
              <w:rPr>
                <w:rFonts w:ascii="Arial" w:eastAsia="Arial" w:hAnsi="Arial" w:cs="Arial"/>
                <w:b/>
                <w:sz w:val="18"/>
              </w:rPr>
              <w:t>or</w:t>
            </w:r>
          </w:p>
          <w:p w14:paraId="5F676B6B" w14:textId="77777777" w:rsidR="004C7708" w:rsidRDefault="00516AD7">
            <w:pPr>
              <w:numPr>
                <w:ilvl w:val="0"/>
                <w:numId w:val="79"/>
              </w:numPr>
              <w:spacing w:after="0"/>
              <w:ind w:right="20" w:hanging="360"/>
            </w:pPr>
            <w:r>
              <w:rPr>
                <w:rFonts w:ascii="Arial" w:eastAsia="Arial" w:hAnsi="Arial" w:cs="Arial"/>
                <w:sz w:val="18"/>
              </w:rPr>
              <w:t>Permanent avoidance of some solid foods such as apples or corn due to symptoms may be necessary.</w:t>
            </w:r>
          </w:p>
        </w:tc>
      </w:tr>
      <w:tr w:rsidR="004C7708" w14:paraId="15E44870" w14:textId="77777777">
        <w:trPr>
          <w:trHeight w:val="1584"/>
        </w:trPr>
        <w:tc>
          <w:tcPr>
            <w:tcW w:w="1439" w:type="dxa"/>
            <w:tcBorders>
              <w:top w:val="single" w:sz="7" w:space="0" w:color="000000"/>
              <w:left w:val="single" w:sz="7" w:space="0" w:color="000000"/>
              <w:bottom w:val="single" w:sz="7" w:space="0" w:color="000000"/>
              <w:right w:val="single" w:sz="7" w:space="0" w:color="000000"/>
            </w:tcBorders>
          </w:tcPr>
          <w:p w14:paraId="56B1A5C9" w14:textId="77777777" w:rsidR="004C7708" w:rsidRDefault="00516AD7">
            <w:pPr>
              <w:spacing w:after="0"/>
              <w:ind w:right="21"/>
              <w:jc w:val="center"/>
            </w:pPr>
            <w:r>
              <w:rPr>
                <w:rFonts w:ascii="Arial" w:eastAsia="Arial" w:hAnsi="Arial" w:cs="Arial"/>
                <w:b/>
                <w:sz w:val="18"/>
              </w:rPr>
              <w:t>Nine</w:t>
            </w:r>
          </w:p>
        </w:tc>
        <w:tc>
          <w:tcPr>
            <w:tcW w:w="7906" w:type="dxa"/>
            <w:tcBorders>
              <w:top w:val="single" w:sz="7" w:space="0" w:color="000000"/>
              <w:left w:val="single" w:sz="7" w:space="0" w:color="000000"/>
              <w:bottom w:val="single" w:sz="7" w:space="0" w:color="000000"/>
              <w:right w:val="single" w:sz="7" w:space="0" w:color="000000"/>
            </w:tcBorders>
            <w:vAlign w:val="bottom"/>
          </w:tcPr>
          <w:p w14:paraId="7831FE16" w14:textId="77777777" w:rsidR="004C7708" w:rsidRDefault="00516AD7">
            <w:pPr>
              <w:spacing w:after="30"/>
            </w:pPr>
            <w:r>
              <w:rPr>
                <w:rFonts w:ascii="Arial" w:eastAsia="Arial" w:hAnsi="Arial" w:cs="Arial"/>
                <w:b/>
                <w:sz w:val="18"/>
              </w:rPr>
              <w:t>Maxilla</w:t>
            </w:r>
          </w:p>
          <w:p w14:paraId="30ED8BAD" w14:textId="77777777" w:rsidR="004C7708" w:rsidRDefault="00516AD7">
            <w:pPr>
              <w:numPr>
                <w:ilvl w:val="0"/>
                <w:numId w:val="80"/>
              </w:numPr>
              <w:spacing w:after="29"/>
              <w:ind w:hanging="360"/>
            </w:pPr>
            <w:r>
              <w:rPr>
                <w:rFonts w:ascii="Arial" w:eastAsia="Arial" w:hAnsi="Arial" w:cs="Arial"/>
                <w:sz w:val="18"/>
              </w:rPr>
              <w:t xml:space="preserve">Permanent soft diet required; </w:t>
            </w:r>
            <w:r>
              <w:rPr>
                <w:rFonts w:ascii="Arial" w:eastAsia="Arial" w:hAnsi="Arial" w:cs="Arial"/>
                <w:b/>
                <w:sz w:val="18"/>
              </w:rPr>
              <w:t>or</w:t>
            </w:r>
          </w:p>
          <w:p w14:paraId="24144517" w14:textId="77777777" w:rsidR="004C7708" w:rsidRDefault="00516AD7">
            <w:pPr>
              <w:numPr>
                <w:ilvl w:val="0"/>
                <w:numId w:val="80"/>
              </w:numPr>
              <w:spacing w:after="18"/>
              <w:ind w:hanging="360"/>
            </w:pPr>
            <w:r>
              <w:rPr>
                <w:rFonts w:ascii="Arial" w:eastAsia="Arial" w:hAnsi="Arial" w:cs="Arial"/>
                <w:sz w:val="18"/>
              </w:rPr>
              <w:t>Inter-incisal range reduced to 27 mm or less.</w:t>
            </w:r>
          </w:p>
          <w:p w14:paraId="38AB43A5" w14:textId="77777777" w:rsidR="004C7708" w:rsidRDefault="00516AD7">
            <w:pPr>
              <w:spacing w:after="30"/>
            </w:pPr>
            <w:r>
              <w:rPr>
                <w:rFonts w:ascii="Arial" w:eastAsia="Arial" w:hAnsi="Arial" w:cs="Arial"/>
                <w:b/>
                <w:sz w:val="18"/>
              </w:rPr>
              <w:t>Mandible</w:t>
            </w:r>
          </w:p>
          <w:p w14:paraId="1D4EE4F0" w14:textId="77777777" w:rsidR="004C7708" w:rsidRDefault="00516AD7">
            <w:pPr>
              <w:numPr>
                <w:ilvl w:val="0"/>
                <w:numId w:val="80"/>
              </w:numPr>
              <w:spacing w:after="29"/>
              <w:ind w:hanging="360"/>
            </w:pPr>
            <w:r>
              <w:rPr>
                <w:rFonts w:ascii="Arial" w:eastAsia="Arial" w:hAnsi="Arial" w:cs="Arial"/>
                <w:sz w:val="18"/>
              </w:rPr>
              <w:t xml:space="preserve">Permanent soft diet required; </w:t>
            </w:r>
            <w:r>
              <w:rPr>
                <w:rFonts w:ascii="Arial" w:eastAsia="Arial" w:hAnsi="Arial" w:cs="Arial"/>
                <w:b/>
                <w:sz w:val="18"/>
              </w:rPr>
              <w:t>or</w:t>
            </w:r>
          </w:p>
          <w:p w14:paraId="76B1966A" w14:textId="77777777" w:rsidR="004C7708" w:rsidRDefault="00516AD7">
            <w:pPr>
              <w:numPr>
                <w:ilvl w:val="0"/>
                <w:numId w:val="80"/>
              </w:numPr>
              <w:spacing w:after="0"/>
              <w:ind w:hanging="360"/>
            </w:pPr>
            <w:r>
              <w:rPr>
                <w:rFonts w:ascii="Arial" w:eastAsia="Arial" w:hAnsi="Arial" w:cs="Arial"/>
                <w:sz w:val="18"/>
              </w:rPr>
              <w:t>Inter-incisal range reduced to 27 mm or less.</w:t>
            </w:r>
          </w:p>
        </w:tc>
      </w:tr>
      <w:tr w:rsidR="004C7708" w14:paraId="13D48321" w14:textId="77777777">
        <w:trPr>
          <w:trHeight w:val="1603"/>
        </w:trPr>
        <w:tc>
          <w:tcPr>
            <w:tcW w:w="1439" w:type="dxa"/>
            <w:tcBorders>
              <w:top w:val="single" w:sz="7" w:space="0" w:color="000000"/>
              <w:left w:val="single" w:sz="7" w:space="0" w:color="000000"/>
              <w:bottom w:val="single" w:sz="7" w:space="0" w:color="000000"/>
              <w:right w:val="single" w:sz="7" w:space="0" w:color="000000"/>
            </w:tcBorders>
          </w:tcPr>
          <w:p w14:paraId="71BBA1C3" w14:textId="77777777" w:rsidR="004C7708" w:rsidRDefault="00516AD7">
            <w:pPr>
              <w:spacing w:after="0"/>
              <w:ind w:right="21"/>
              <w:jc w:val="center"/>
            </w:pPr>
            <w:r>
              <w:rPr>
                <w:rFonts w:ascii="Arial" w:eastAsia="Arial" w:hAnsi="Arial" w:cs="Arial"/>
                <w:b/>
                <w:sz w:val="18"/>
              </w:rPr>
              <w:t>Thirteen</w:t>
            </w:r>
          </w:p>
        </w:tc>
        <w:tc>
          <w:tcPr>
            <w:tcW w:w="7906" w:type="dxa"/>
            <w:tcBorders>
              <w:top w:val="single" w:sz="7" w:space="0" w:color="000000"/>
              <w:left w:val="single" w:sz="7" w:space="0" w:color="000000"/>
              <w:bottom w:val="single" w:sz="7" w:space="0" w:color="000000"/>
              <w:right w:val="single" w:sz="7" w:space="0" w:color="000000"/>
            </w:tcBorders>
            <w:vAlign w:val="bottom"/>
          </w:tcPr>
          <w:p w14:paraId="4639B511" w14:textId="77777777" w:rsidR="004C7708" w:rsidRDefault="00516AD7">
            <w:pPr>
              <w:spacing w:after="109"/>
            </w:pPr>
            <w:r>
              <w:rPr>
                <w:rFonts w:ascii="Arial" w:eastAsia="Arial" w:hAnsi="Arial" w:cs="Arial"/>
                <w:b/>
                <w:sz w:val="18"/>
              </w:rPr>
              <w:t>Maxilla</w:t>
            </w:r>
          </w:p>
          <w:p w14:paraId="2EE43780" w14:textId="77777777" w:rsidR="004C7708" w:rsidRDefault="00516AD7">
            <w:pPr>
              <w:numPr>
                <w:ilvl w:val="0"/>
                <w:numId w:val="81"/>
              </w:numPr>
              <w:spacing w:after="0"/>
              <w:ind w:hanging="360"/>
            </w:pPr>
            <w:r>
              <w:rPr>
                <w:rFonts w:ascii="Arial" w:eastAsia="Arial" w:hAnsi="Arial" w:cs="Arial"/>
                <w:sz w:val="18"/>
              </w:rPr>
              <w:t xml:space="preserve">Permanent purée or liquid diet; </w:t>
            </w:r>
            <w:r>
              <w:rPr>
                <w:rFonts w:ascii="Arial" w:eastAsia="Arial" w:hAnsi="Arial" w:cs="Arial"/>
                <w:b/>
                <w:sz w:val="18"/>
              </w:rPr>
              <w:t>or</w:t>
            </w:r>
          </w:p>
          <w:p w14:paraId="0431F9AD" w14:textId="77777777" w:rsidR="004C7708" w:rsidRDefault="00516AD7">
            <w:pPr>
              <w:numPr>
                <w:ilvl w:val="0"/>
                <w:numId w:val="81"/>
              </w:numPr>
              <w:spacing w:after="18"/>
              <w:ind w:hanging="360"/>
            </w:pPr>
            <w:r>
              <w:rPr>
                <w:rFonts w:ascii="Arial" w:eastAsia="Arial" w:hAnsi="Arial" w:cs="Arial"/>
                <w:sz w:val="18"/>
              </w:rPr>
              <w:t>Inter-incisal range reduced to 20 mm or less.</w:t>
            </w:r>
          </w:p>
          <w:p w14:paraId="0C4422F7" w14:textId="77777777" w:rsidR="004C7708" w:rsidRDefault="00516AD7">
            <w:pPr>
              <w:spacing w:after="30"/>
            </w:pPr>
            <w:r>
              <w:rPr>
                <w:rFonts w:ascii="Arial" w:eastAsia="Arial" w:hAnsi="Arial" w:cs="Arial"/>
                <w:b/>
                <w:sz w:val="18"/>
              </w:rPr>
              <w:t>Mandible</w:t>
            </w:r>
          </w:p>
          <w:p w14:paraId="2CFE0B4A" w14:textId="77777777" w:rsidR="004C7708" w:rsidRDefault="00516AD7">
            <w:pPr>
              <w:numPr>
                <w:ilvl w:val="0"/>
                <w:numId w:val="81"/>
              </w:numPr>
              <w:spacing w:after="29"/>
              <w:ind w:hanging="360"/>
            </w:pPr>
            <w:r>
              <w:rPr>
                <w:rFonts w:ascii="Arial" w:eastAsia="Arial" w:hAnsi="Arial" w:cs="Arial"/>
                <w:sz w:val="18"/>
              </w:rPr>
              <w:t xml:space="preserve">Permanent purée or liquid diet; </w:t>
            </w:r>
            <w:r>
              <w:rPr>
                <w:rFonts w:ascii="Arial" w:eastAsia="Arial" w:hAnsi="Arial" w:cs="Arial"/>
                <w:b/>
                <w:sz w:val="18"/>
              </w:rPr>
              <w:t>or</w:t>
            </w:r>
          </w:p>
          <w:p w14:paraId="2903DA25" w14:textId="77777777" w:rsidR="004C7708" w:rsidRDefault="00516AD7">
            <w:pPr>
              <w:numPr>
                <w:ilvl w:val="0"/>
                <w:numId w:val="81"/>
              </w:numPr>
              <w:spacing w:after="0"/>
              <w:ind w:hanging="360"/>
            </w:pPr>
            <w:r>
              <w:rPr>
                <w:rFonts w:ascii="Arial" w:eastAsia="Arial" w:hAnsi="Arial" w:cs="Arial"/>
                <w:sz w:val="18"/>
              </w:rPr>
              <w:t>Inter-incisal range reduced to 20 mm or less.</w:t>
            </w:r>
          </w:p>
        </w:tc>
      </w:tr>
    </w:tbl>
    <w:p w14:paraId="5AB7399E" w14:textId="77777777" w:rsidR="004C7708" w:rsidRDefault="00516AD7">
      <w:pPr>
        <w:spacing w:after="271" w:line="253" w:lineRule="auto"/>
        <w:ind w:left="-5" w:right="45" w:hanging="10"/>
      </w:pPr>
      <w:r>
        <w:rPr>
          <w:rFonts w:ascii="Arial" w:eastAsia="Arial" w:hAnsi="Arial" w:cs="Arial"/>
          <w:b/>
          <w:sz w:val="24"/>
        </w:rPr>
        <w:t>Table 11.5 - Loss of Function - Disfigurement of the Mandible and Maxilla</w:t>
      </w:r>
    </w:p>
    <w:p w14:paraId="422A37D1" w14:textId="77777777" w:rsidR="004C7708" w:rsidRDefault="00516AD7">
      <w:pPr>
        <w:spacing w:after="270" w:line="250" w:lineRule="auto"/>
        <w:ind w:left="-5" w:hanging="10"/>
      </w:pPr>
      <w:r>
        <w:rPr>
          <w:rFonts w:ascii="Arial" w:eastAsia="Arial" w:hAnsi="Arial" w:cs="Arial"/>
          <w:sz w:val="24"/>
        </w:rPr>
        <w:t xml:space="preserve">Two ratings may be initially given from </w:t>
      </w:r>
      <w:r>
        <w:rPr>
          <w:rFonts w:ascii="Arial" w:eastAsia="Arial" w:hAnsi="Arial" w:cs="Arial"/>
          <w:b/>
          <w:sz w:val="24"/>
        </w:rPr>
        <w:t>Table 11.5</w:t>
      </w:r>
      <w:r>
        <w:rPr>
          <w:rFonts w:ascii="Arial" w:eastAsia="Arial" w:hAnsi="Arial" w:cs="Arial"/>
          <w:sz w:val="24"/>
        </w:rPr>
        <w:t xml:space="preserve">, one rating applicable to disfigurement of the mandible and one rating applicable to disfigurement of the maxilla. The ratings for the two individual areas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68AC2976" w14:textId="77777777" w:rsidR="004C7708" w:rsidRDefault="00516AD7">
      <w:pPr>
        <w:spacing w:after="235" w:line="250" w:lineRule="auto"/>
        <w:ind w:left="-5" w:hanging="10"/>
      </w:pPr>
      <w:r>
        <w:rPr>
          <w:rFonts w:ascii="Arial" w:eastAsia="Arial" w:hAnsi="Arial" w:cs="Arial"/>
          <w:sz w:val="24"/>
        </w:rPr>
        <w:t>Each bullet (•) represents one criterion.  In order for a rating to be established for either the mandible or the maxilla for</w:t>
      </w:r>
      <w:r>
        <w:rPr>
          <w:rFonts w:ascii="Arial" w:eastAsia="Arial" w:hAnsi="Arial" w:cs="Arial"/>
          <w:b/>
          <w:sz w:val="24"/>
        </w:rPr>
        <w:t xml:space="preserve"> Table 11.5</w:t>
      </w:r>
      <w:r>
        <w:rPr>
          <w:rFonts w:ascii="Arial" w:eastAsia="Arial" w:hAnsi="Arial" w:cs="Arial"/>
          <w:sz w:val="24"/>
        </w:rPr>
        <w:t>, all criteria designated at that rating level must be met.</w:t>
      </w:r>
    </w:p>
    <w:p w14:paraId="2FBF7A38" w14:textId="77777777" w:rsidR="004C7708" w:rsidRDefault="00516AD7">
      <w:pPr>
        <w:spacing w:after="0"/>
        <w:ind w:left="-5" w:hanging="10"/>
      </w:pPr>
      <w:r>
        <w:rPr>
          <w:rFonts w:ascii="Arial" w:eastAsia="Arial" w:hAnsi="Arial" w:cs="Arial"/>
          <w:b/>
          <w:sz w:val="18"/>
        </w:rPr>
        <w:t>Table 11.5 - Loss of Function - Disfigurement of the Mandible and Maxilla</w:t>
      </w:r>
    </w:p>
    <w:tbl>
      <w:tblPr>
        <w:tblStyle w:val="TableGrid"/>
        <w:tblW w:w="9345" w:type="dxa"/>
        <w:tblInd w:w="6" w:type="dxa"/>
        <w:tblCellMar>
          <w:top w:w="173" w:type="dxa"/>
          <w:left w:w="0" w:type="dxa"/>
          <w:bottom w:w="52" w:type="dxa"/>
          <w:right w:w="115" w:type="dxa"/>
        </w:tblCellMar>
        <w:tblLook w:val="04A0" w:firstRow="1" w:lastRow="0" w:firstColumn="1" w:lastColumn="0" w:noHBand="0" w:noVBand="1"/>
      </w:tblPr>
      <w:tblGrid>
        <w:gridCol w:w="1439"/>
        <w:gridCol w:w="3607"/>
        <w:gridCol w:w="4299"/>
      </w:tblGrid>
      <w:tr w:rsidR="004C7708" w14:paraId="7CCD3129" w14:textId="77777777">
        <w:trPr>
          <w:trHeight w:val="414"/>
        </w:trPr>
        <w:tc>
          <w:tcPr>
            <w:tcW w:w="143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FC094D4" w14:textId="77777777" w:rsidR="004C7708" w:rsidRDefault="00516AD7">
            <w:pPr>
              <w:spacing w:after="0"/>
              <w:ind w:left="96"/>
              <w:jc w:val="center"/>
            </w:pPr>
            <w:r>
              <w:rPr>
                <w:rFonts w:ascii="Arial" w:eastAsia="Arial" w:hAnsi="Arial" w:cs="Arial"/>
                <w:b/>
                <w:sz w:val="18"/>
              </w:rPr>
              <w:t>Ratings</w:t>
            </w:r>
          </w:p>
        </w:tc>
        <w:tc>
          <w:tcPr>
            <w:tcW w:w="3607" w:type="dxa"/>
            <w:tcBorders>
              <w:top w:val="single" w:sz="7" w:space="0" w:color="000000"/>
              <w:left w:val="single" w:sz="7" w:space="0" w:color="000000"/>
              <w:bottom w:val="single" w:sz="7" w:space="0" w:color="000000"/>
              <w:right w:val="nil"/>
            </w:tcBorders>
            <w:shd w:val="clear" w:color="auto" w:fill="CCCCCC"/>
          </w:tcPr>
          <w:p w14:paraId="7A1A64BA" w14:textId="77777777" w:rsidR="004C7708" w:rsidRDefault="004C7708"/>
        </w:tc>
        <w:tc>
          <w:tcPr>
            <w:tcW w:w="4299" w:type="dxa"/>
            <w:tcBorders>
              <w:top w:val="single" w:sz="7" w:space="0" w:color="000000"/>
              <w:left w:val="nil"/>
              <w:bottom w:val="single" w:sz="7" w:space="0" w:color="000000"/>
              <w:right w:val="single" w:sz="7" w:space="0" w:color="000000"/>
            </w:tcBorders>
            <w:shd w:val="clear" w:color="auto" w:fill="CCCCCC"/>
            <w:vAlign w:val="bottom"/>
          </w:tcPr>
          <w:p w14:paraId="619719FF" w14:textId="77777777" w:rsidR="004C7708" w:rsidRDefault="00516AD7">
            <w:pPr>
              <w:spacing w:after="0"/>
            </w:pPr>
            <w:r>
              <w:rPr>
                <w:rFonts w:ascii="Arial" w:eastAsia="Arial" w:hAnsi="Arial" w:cs="Arial"/>
                <w:b/>
                <w:sz w:val="18"/>
              </w:rPr>
              <w:t>Criteria</w:t>
            </w:r>
          </w:p>
        </w:tc>
      </w:tr>
      <w:tr w:rsidR="004C7708" w14:paraId="489797FE" w14:textId="77777777">
        <w:trPr>
          <w:trHeight w:val="1112"/>
        </w:trPr>
        <w:tc>
          <w:tcPr>
            <w:tcW w:w="1439" w:type="dxa"/>
            <w:tcBorders>
              <w:top w:val="single" w:sz="7" w:space="0" w:color="000000"/>
              <w:left w:val="single" w:sz="7" w:space="0" w:color="000000"/>
              <w:bottom w:val="single" w:sz="7" w:space="0" w:color="000000"/>
              <w:right w:val="single" w:sz="7" w:space="0" w:color="000000"/>
            </w:tcBorders>
          </w:tcPr>
          <w:p w14:paraId="66E3F6D1" w14:textId="77777777" w:rsidR="004C7708" w:rsidRDefault="00516AD7">
            <w:pPr>
              <w:spacing w:after="0"/>
              <w:ind w:left="99"/>
              <w:jc w:val="center"/>
            </w:pPr>
            <w:r>
              <w:rPr>
                <w:rFonts w:ascii="Arial" w:eastAsia="Arial" w:hAnsi="Arial" w:cs="Arial"/>
                <w:b/>
                <w:sz w:val="18"/>
              </w:rPr>
              <w:t>Nil</w:t>
            </w:r>
          </w:p>
        </w:tc>
        <w:tc>
          <w:tcPr>
            <w:tcW w:w="3607" w:type="dxa"/>
            <w:tcBorders>
              <w:top w:val="single" w:sz="7" w:space="0" w:color="000000"/>
              <w:left w:val="single" w:sz="7" w:space="0" w:color="000000"/>
              <w:bottom w:val="single" w:sz="7" w:space="0" w:color="000000"/>
              <w:right w:val="nil"/>
            </w:tcBorders>
            <w:vAlign w:val="bottom"/>
          </w:tcPr>
          <w:p w14:paraId="528092C1" w14:textId="77777777" w:rsidR="004C7708" w:rsidRDefault="00516AD7">
            <w:pPr>
              <w:spacing w:after="23"/>
              <w:ind w:left="115"/>
            </w:pPr>
            <w:r>
              <w:rPr>
                <w:rFonts w:ascii="Arial" w:eastAsia="Arial" w:hAnsi="Arial" w:cs="Arial"/>
                <w:b/>
                <w:sz w:val="18"/>
              </w:rPr>
              <w:t>Maxilla</w:t>
            </w:r>
          </w:p>
          <w:p w14:paraId="298AE65C" w14:textId="77777777" w:rsidR="004C7708" w:rsidRDefault="00516AD7">
            <w:pPr>
              <w:numPr>
                <w:ilvl w:val="0"/>
                <w:numId w:val="82"/>
              </w:numPr>
              <w:spacing w:after="5" w:line="280" w:lineRule="auto"/>
              <w:ind w:right="298"/>
            </w:pPr>
            <w:r>
              <w:rPr>
                <w:rFonts w:ascii="Arial" w:eastAsia="Arial" w:hAnsi="Arial" w:cs="Arial"/>
                <w:sz w:val="18"/>
              </w:rPr>
              <w:t xml:space="preserve">No disfigurement. </w:t>
            </w:r>
            <w:r>
              <w:rPr>
                <w:rFonts w:ascii="Arial" w:eastAsia="Arial" w:hAnsi="Arial" w:cs="Arial"/>
                <w:b/>
                <w:sz w:val="18"/>
              </w:rPr>
              <w:t>Mandible</w:t>
            </w:r>
          </w:p>
          <w:p w14:paraId="50B40EA5" w14:textId="77777777" w:rsidR="004C7708" w:rsidRDefault="00516AD7">
            <w:pPr>
              <w:numPr>
                <w:ilvl w:val="0"/>
                <w:numId w:val="82"/>
              </w:numPr>
              <w:spacing w:after="0"/>
              <w:ind w:right="298"/>
            </w:pPr>
            <w:r>
              <w:rPr>
                <w:rFonts w:ascii="Arial" w:eastAsia="Arial" w:hAnsi="Arial" w:cs="Arial"/>
                <w:sz w:val="18"/>
              </w:rPr>
              <w:t>No disfigurement.</w:t>
            </w:r>
          </w:p>
        </w:tc>
        <w:tc>
          <w:tcPr>
            <w:tcW w:w="4299" w:type="dxa"/>
            <w:tcBorders>
              <w:top w:val="single" w:sz="7" w:space="0" w:color="000000"/>
              <w:left w:val="nil"/>
              <w:bottom w:val="single" w:sz="7" w:space="0" w:color="000000"/>
              <w:right w:val="single" w:sz="7" w:space="0" w:color="000000"/>
            </w:tcBorders>
          </w:tcPr>
          <w:p w14:paraId="26A2A4C3" w14:textId="77777777" w:rsidR="004C7708" w:rsidRDefault="004C7708"/>
        </w:tc>
      </w:tr>
      <w:tr w:rsidR="004C7708" w14:paraId="01DEE12C" w14:textId="77777777">
        <w:trPr>
          <w:trHeight w:val="1109"/>
        </w:trPr>
        <w:tc>
          <w:tcPr>
            <w:tcW w:w="1439" w:type="dxa"/>
            <w:tcBorders>
              <w:top w:val="single" w:sz="7" w:space="0" w:color="000000"/>
              <w:left w:val="single" w:sz="7" w:space="0" w:color="000000"/>
              <w:bottom w:val="single" w:sz="7" w:space="0" w:color="000000"/>
              <w:right w:val="single" w:sz="7" w:space="0" w:color="000000"/>
            </w:tcBorders>
          </w:tcPr>
          <w:p w14:paraId="7AAECC3A" w14:textId="77777777" w:rsidR="004C7708" w:rsidRDefault="00516AD7">
            <w:pPr>
              <w:spacing w:after="0"/>
              <w:ind w:left="99"/>
              <w:jc w:val="center"/>
            </w:pPr>
            <w:r>
              <w:rPr>
                <w:rFonts w:ascii="Arial" w:eastAsia="Arial" w:hAnsi="Arial" w:cs="Arial"/>
                <w:b/>
                <w:sz w:val="18"/>
              </w:rPr>
              <w:t>Four</w:t>
            </w:r>
          </w:p>
        </w:tc>
        <w:tc>
          <w:tcPr>
            <w:tcW w:w="3607" w:type="dxa"/>
            <w:tcBorders>
              <w:top w:val="single" w:sz="7" w:space="0" w:color="000000"/>
              <w:left w:val="single" w:sz="7" w:space="0" w:color="000000"/>
              <w:bottom w:val="single" w:sz="7" w:space="0" w:color="000000"/>
              <w:right w:val="nil"/>
            </w:tcBorders>
            <w:vAlign w:val="bottom"/>
          </w:tcPr>
          <w:p w14:paraId="1EDDCEEC" w14:textId="77777777" w:rsidR="004C7708" w:rsidRDefault="00516AD7">
            <w:pPr>
              <w:spacing w:after="23"/>
              <w:ind w:left="115"/>
            </w:pPr>
            <w:r>
              <w:rPr>
                <w:rFonts w:ascii="Arial" w:eastAsia="Arial" w:hAnsi="Arial" w:cs="Arial"/>
                <w:b/>
                <w:sz w:val="18"/>
              </w:rPr>
              <w:t>Maxilla</w:t>
            </w:r>
          </w:p>
          <w:p w14:paraId="3E580555" w14:textId="77777777" w:rsidR="004C7708" w:rsidRDefault="00516AD7">
            <w:pPr>
              <w:numPr>
                <w:ilvl w:val="0"/>
                <w:numId w:val="83"/>
              </w:numPr>
              <w:spacing w:after="5" w:line="280" w:lineRule="auto"/>
              <w:ind w:right="244"/>
            </w:pPr>
            <w:r>
              <w:rPr>
                <w:rFonts w:ascii="Arial" w:eastAsia="Arial" w:hAnsi="Arial" w:cs="Arial"/>
                <w:sz w:val="18"/>
              </w:rPr>
              <w:t xml:space="preserve">Mild disfigurement. </w:t>
            </w:r>
            <w:r>
              <w:rPr>
                <w:rFonts w:ascii="Arial" w:eastAsia="Arial" w:hAnsi="Arial" w:cs="Arial"/>
                <w:b/>
                <w:sz w:val="18"/>
              </w:rPr>
              <w:t>Mandible</w:t>
            </w:r>
          </w:p>
          <w:p w14:paraId="51D1604D" w14:textId="77777777" w:rsidR="004C7708" w:rsidRDefault="00516AD7">
            <w:pPr>
              <w:numPr>
                <w:ilvl w:val="0"/>
                <w:numId w:val="83"/>
              </w:numPr>
              <w:spacing w:after="0"/>
              <w:ind w:right="244"/>
            </w:pPr>
            <w:r>
              <w:rPr>
                <w:rFonts w:ascii="Arial" w:eastAsia="Arial" w:hAnsi="Arial" w:cs="Arial"/>
                <w:sz w:val="18"/>
              </w:rPr>
              <w:t>Mild disfigurement.</w:t>
            </w:r>
          </w:p>
        </w:tc>
        <w:tc>
          <w:tcPr>
            <w:tcW w:w="4299" w:type="dxa"/>
            <w:tcBorders>
              <w:top w:val="single" w:sz="7" w:space="0" w:color="000000"/>
              <w:left w:val="nil"/>
              <w:bottom w:val="single" w:sz="7" w:space="0" w:color="000000"/>
              <w:right w:val="single" w:sz="7" w:space="0" w:color="000000"/>
            </w:tcBorders>
          </w:tcPr>
          <w:p w14:paraId="68683C51" w14:textId="77777777" w:rsidR="004C7708" w:rsidRDefault="004C7708"/>
        </w:tc>
      </w:tr>
      <w:tr w:rsidR="004C7708" w14:paraId="71CF8F68" w14:textId="77777777">
        <w:trPr>
          <w:trHeight w:val="1090"/>
        </w:trPr>
        <w:tc>
          <w:tcPr>
            <w:tcW w:w="1439" w:type="dxa"/>
            <w:tcBorders>
              <w:top w:val="single" w:sz="7" w:space="0" w:color="000000"/>
              <w:left w:val="single" w:sz="7" w:space="0" w:color="000000"/>
              <w:bottom w:val="single" w:sz="7" w:space="0" w:color="000000"/>
              <w:right w:val="single" w:sz="7" w:space="0" w:color="000000"/>
            </w:tcBorders>
          </w:tcPr>
          <w:p w14:paraId="5E70FE1E" w14:textId="77777777" w:rsidR="004C7708" w:rsidRDefault="00516AD7">
            <w:pPr>
              <w:spacing w:after="0"/>
              <w:ind w:left="93"/>
              <w:jc w:val="center"/>
            </w:pPr>
            <w:r>
              <w:rPr>
                <w:rFonts w:ascii="Arial" w:eastAsia="Arial" w:hAnsi="Arial" w:cs="Arial"/>
                <w:b/>
                <w:sz w:val="18"/>
              </w:rPr>
              <w:t>Nine</w:t>
            </w:r>
          </w:p>
        </w:tc>
        <w:tc>
          <w:tcPr>
            <w:tcW w:w="3607" w:type="dxa"/>
            <w:tcBorders>
              <w:top w:val="single" w:sz="7" w:space="0" w:color="000000"/>
              <w:left w:val="single" w:sz="7" w:space="0" w:color="000000"/>
              <w:bottom w:val="single" w:sz="7" w:space="0" w:color="000000"/>
              <w:right w:val="nil"/>
            </w:tcBorders>
            <w:vAlign w:val="bottom"/>
          </w:tcPr>
          <w:p w14:paraId="2FD1BA64" w14:textId="77777777" w:rsidR="004C7708" w:rsidRDefault="00516AD7">
            <w:pPr>
              <w:spacing w:after="23"/>
              <w:ind w:left="115"/>
            </w:pPr>
            <w:r>
              <w:rPr>
                <w:rFonts w:ascii="Arial" w:eastAsia="Arial" w:hAnsi="Arial" w:cs="Arial"/>
                <w:b/>
                <w:sz w:val="18"/>
              </w:rPr>
              <w:t>Maxilla</w:t>
            </w:r>
          </w:p>
          <w:p w14:paraId="1BE8519E" w14:textId="77777777" w:rsidR="004C7708" w:rsidRDefault="00516AD7">
            <w:pPr>
              <w:numPr>
                <w:ilvl w:val="0"/>
                <w:numId w:val="84"/>
              </w:numPr>
              <w:spacing w:after="5" w:line="280" w:lineRule="auto"/>
              <w:ind w:right="111"/>
            </w:pPr>
            <w:r>
              <w:rPr>
                <w:rFonts w:ascii="Arial" w:eastAsia="Arial" w:hAnsi="Arial" w:cs="Arial"/>
                <w:sz w:val="18"/>
              </w:rPr>
              <w:t xml:space="preserve">Severe disfigurement. </w:t>
            </w:r>
            <w:r>
              <w:rPr>
                <w:rFonts w:ascii="Arial" w:eastAsia="Arial" w:hAnsi="Arial" w:cs="Arial"/>
                <w:b/>
                <w:sz w:val="18"/>
              </w:rPr>
              <w:t>Mandible</w:t>
            </w:r>
          </w:p>
          <w:p w14:paraId="3A8FD238" w14:textId="77777777" w:rsidR="004C7708" w:rsidRDefault="00516AD7">
            <w:pPr>
              <w:numPr>
                <w:ilvl w:val="0"/>
                <w:numId w:val="84"/>
              </w:numPr>
              <w:spacing w:after="0"/>
              <w:ind w:right="111"/>
            </w:pPr>
            <w:r>
              <w:rPr>
                <w:rFonts w:ascii="Arial" w:eastAsia="Arial" w:hAnsi="Arial" w:cs="Arial"/>
                <w:sz w:val="18"/>
              </w:rPr>
              <w:t>Severe disfigurement.</w:t>
            </w:r>
          </w:p>
        </w:tc>
        <w:tc>
          <w:tcPr>
            <w:tcW w:w="4299" w:type="dxa"/>
            <w:tcBorders>
              <w:top w:val="single" w:sz="7" w:space="0" w:color="000000"/>
              <w:left w:val="nil"/>
              <w:bottom w:val="single" w:sz="7" w:space="0" w:color="000000"/>
              <w:right w:val="single" w:sz="7" w:space="0" w:color="000000"/>
            </w:tcBorders>
          </w:tcPr>
          <w:p w14:paraId="3A80948C" w14:textId="77777777" w:rsidR="004C7708" w:rsidRDefault="004C7708"/>
        </w:tc>
      </w:tr>
    </w:tbl>
    <w:p w14:paraId="42BD6CBC" w14:textId="77777777" w:rsidR="004C7708" w:rsidRDefault="00516AD7">
      <w:pPr>
        <w:spacing w:after="557" w:line="265" w:lineRule="auto"/>
        <w:ind w:left="16" w:right="1" w:hanging="10"/>
        <w:jc w:val="center"/>
      </w:pPr>
      <w:r>
        <w:rPr>
          <w:rFonts w:ascii="Arial" w:eastAsia="Arial" w:hAnsi="Arial" w:cs="Arial"/>
          <w:b/>
          <w:sz w:val="24"/>
        </w:rPr>
        <w:t>Steps to Determine the Dental and Oral Impairment Assessment</w:t>
      </w:r>
    </w:p>
    <w:p w14:paraId="78014E1F" w14:textId="77777777" w:rsidR="004C7708" w:rsidRDefault="00516AD7">
      <w:pPr>
        <w:spacing w:after="270" w:line="250" w:lineRule="auto"/>
        <w:ind w:left="1065" w:hanging="1080"/>
      </w:pPr>
      <w:r>
        <w:rPr>
          <w:rFonts w:ascii="Arial" w:eastAsia="Arial" w:hAnsi="Arial" w:cs="Arial"/>
          <w:b/>
          <w:i/>
          <w:sz w:val="24"/>
        </w:rPr>
        <w:t>Step 1:</w:t>
      </w:r>
      <w:r>
        <w:rPr>
          <w:rFonts w:ascii="Arial" w:eastAsia="Arial" w:hAnsi="Arial" w:cs="Arial"/>
          <w:b/>
          <w:i/>
          <w:sz w:val="24"/>
        </w:rPr>
        <w:tab/>
      </w:r>
      <w:r>
        <w:rPr>
          <w:rFonts w:ascii="Arial" w:eastAsia="Arial" w:hAnsi="Arial" w:cs="Arial"/>
          <w:sz w:val="24"/>
        </w:rPr>
        <w:t xml:space="preserve">Determine the rating from </w:t>
      </w:r>
      <w:r>
        <w:rPr>
          <w:rFonts w:ascii="Arial" w:eastAsia="Arial" w:hAnsi="Arial" w:cs="Arial"/>
          <w:b/>
          <w:sz w:val="24"/>
        </w:rPr>
        <w:t>Table 11.1</w:t>
      </w:r>
      <w:r>
        <w:rPr>
          <w:rFonts w:ascii="Arial" w:eastAsia="Arial" w:hAnsi="Arial" w:cs="Arial"/>
          <w:sz w:val="24"/>
        </w:rPr>
        <w:t xml:space="preserve"> (Loss of Function - Gingiva Conditions, Bruxism and Loss of Teeth)</w:t>
      </w:r>
      <w:r>
        <w:rPr>
          <w:rFonts w:ascii="Arial" w:eastAsia="Arial" w:hAnsi="Arial" w:cs="Arial"/>
          <w:b/>
          <w:sz w:val="24"/>
        </w:rPr>
        <w:t>.</w:t>
      </w:r>
    </w:p>
    <w:p w14:paraId="651EF5B1" w14:textId="77777777" w:rsidR="004C7708" w:rsidRDefault="00516AD7">
      <w:pPr>
        <w:spacing w:after="271" w:line="253" w:lineRule="auto"/>
        <w:ind w:left="-5" w:right="45" w:hanging="10"/>
      </w:pPr>
      <w:r>
        <w:rPr>
          <w:rFonts w:ascii="Arial" w:eastAsia="Arial" w:hAnsi="Arial" w:cs="Arial"/>
          <w:b/>
          <w:sz w:val="24"/>
        </w:rPr>
        <w:t>The Medical impairment rating for entitled gingiva conditions, bruxism and loss of teeth is always NIL.</w:t>
      </w:r>
    </w:p>
    <w:p w14:paraId="6FC48002" w14:textId="77777777" w:rsidR="004C7708" w:rsidRDefault="00516AD7">
      <w:pPr>
        <w:spacing w:after="35" w:line="265" w:lineRule="auto"/>
        <w:ind w:left="16" w:right="6" w:hanging="10"/>
        <w:jc w:val="center"/>
      </w:pPr>
      <w:r>
        <w:rPr>
          <w:rFonts w:ascii="Arial" w:eastAsia="Arial" w:hAnsi="Arial" w:cs="Arial"/>
          <w:b/>
          <w:sz w:val="24"/>
        </w:rPr>
        <w:t>This is the Disability Assessment for gingiva conditions, bruxism and loss of teeth.</w:t>
      </w:r>
    </w:p>
    <w:tbl>
      <w:tblPr>
        <w:tblStyle w:val="TableGrid"/>
        <w:tblW w:w="9338" w:type="dxa"/>
        <w:tblInd w:w="0" w:type="dxa"/>
        <w:tblCellMar>
          <w:top w:w="0" w:type="dxa"/>
          <w:left w:w="0" w:type="dxa"/>
          <w:bottom w:w="0" w:type="dxa"/>
          <w:right w:w="0" w:type="dxa"/>
        </w:tblCellMar>
        <w:tblLook w:val="04A0" w:firstRow="1" w:lastRow="0" w:firstColumn="1" w:lastColumn="0" w:noHBand="0" w:noVBand="1"/>
      </w:tblPr>
      <w:tblGrid>
        <w:gridCol w:w="1079"/>
        <w:gridCol w:w="8259"/>
      </w:tblGrid>
      <w:tr w:rsidR="004C7708" w14:paraId="006A1497" w14:textId="77777777">
        <w:trPr>
          <w:trHeight w:val="954"/>
        </w:trPr>
        <w:tc>
          <w:tcPr>
            <w:tcW w:w="1079" w:type="dxa"/>
            <w:tcBorders>
              <w:top w:val="nil"/>
              <w:left w:val="nil"/>
              <w:bottom w:val="nil"/>
              <w:right w:val="nil"/>
            </w:tcBorders>
          </w:tcPr>
          <w:p w14:paraId="606FBE77" w14:textId="77777777" w:rsidR="004C7708" w:rsidRDefault="00516AD7">
            <w:pPr>
              <w:spacing w:after="0"/>
            </w:pPr>
            <w:r>
              <w:rPr>
                <w:rFonts w:ascii="Arial" w:eastAsia="Arial" w:hAnsi="Arial" w:cs="Arial"/>
                <w:b/>
                <w:i/>
                <w:sz w:val="24"/>
              </w:rPr>
              <w:t>Step 2:</w:t>
            </w:r>
          </w:p>
        </w:tc>
        <w:tc>
          <w:tcPr>
            <w:tcW w:w="8259" w:type="dxa"/>
            <w:tcBorders>
              <w:top w:val="nil"/>
              <w:left w:val="nil"/>
              <w:bottom w:val="nil"/>
              <w:right w:val="nil"/>
            </w:tcBorders>
          </w:tcPr>
          <w:p w14:paraId="39EAD13E"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11.2 </w:t>
            </w:r>
            <w:r>
              <w:rPr>
                <w:rFonts w:ascii="Arial" w:eastAsia="Arial" w:hAnsi="Arial" w:cs="Arial"/>
                <w:sz w:val="24"/>
              </w:rPr>
              <w:t xml:space="preserve">(Loss of Function - Temporomandibular Joint).  Only one rating is applicable from </w:t>
            </w:r>
            <w:r>
              <w:rPr>
                <w:rFonts w:ascii="Arial" w:eastAsia="Arial" w:hAnsi="Arial" w:cs="Arial"/>
                <w:b/>
                <w:sz w:val="24"/>
              </w:rPr>
              <w:t xml:space="preserve">Table 11.2 </w:t>
            </w:r>
            <w:r>
              <w:rPr>
                <w:rFonts w:ascii="Arial" w:eastAsia="Arial" w:hAnsi="Arial" w:cs="Arial"/>
                <w:sz w:val="24"/>
              </w:rPr>
              <w:t>regardless if the condition is unilateral or bilateral.</w:t>
            </w:r>
          </w:p>
        </w:tc>
      </w:tr>
      <w:tr w:rsidR="004C7708" w14:paraId="6F48BEA2" w14:textId="77777777">
        <w:trPr>
          <w:trHeight w:val="562"/>
        </w:trPr>
        <w:tc>
          <w:tcPr>
            <w:tcW w:w="1079" w:type="dxa"/>
            <w:tcBorders>
              <w:top w:val="nil"/>
              <w:left w:val="nil"/>
              <w:bottom w:val="nil"/>
              <w:right w:val="nil"/>
            </w:tcBorders>
            <w:vAlign w:val="center"/>
          </w:tcPr>
          <w:p w14:paraId="00A488E6" w14:textId="77777777" w:rsidR="004C7708" w:rsidRDefault="00516AD7">
            <w:pPr>
              <w:spacing w:after="0"/>
            </w:pPr>
            <w:r>
              <w:rPr>
                <w:rFonts w:ascii="Arial" w:eastAsia="Arial" w:hAnsi="Arial" w:cs="Arial"/>
                <w:b/>
                <w:i/>
                <w:sz w:val="24"/>
              </w:rPr>
              <w:t>Step 3:</w:t>
            </w:r>
          </w:p>
        </w:tc>
        <w:tc>
          <w:tcPr>
            <w:tcW w:w="8259" w:type="dxa"/>
            <w:tcBorders>
              <w:top w:val="nil"/>
              <w:left w:val="nil"/>
              <w:bottom w:val="nil"/>
              <w:right w:val="nil"/>
            </w:tcBorders>
            <w:vAlign w:val="center"/>
          </w:tcPr>
          <w:p w14:paraId="4324A131" w14:textId="77777777" w:rsidR="004C7708" w:rsidRDefault="00516AD7">
            <w:pPr>
              <w:spacing w:after="0"/>
              <w:jc w:val="both"/>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apply to rating at Step 2.</w:t>
            </w:r>
          </w:p>
        </w:tc>
      </w:tr>
      <w:tr w:rsidR="004C7708" w14:paraId="01FADF9E" w14:textId="77777777">
        <w:trPr>
          <w:trHeight w:val="1120"/>
        </w:trPr>
        <w:tc>
          <w:tcPr>
            <w:tcW w:w="1079" w:type="dxa"/>
            <w:tcBorders>
              <w:top w:val="nil"/>
              <w:left w:val="nil"/>
              <w:bottom w:val="nil"/>
              <w:right w:val="nil"/>
            </w:tcBorders>
          </w:tcPr>
          <w:p w14:paraId="54C638AC"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p>
        </w:tc>
        <w:tc>
          <w:tcPr>
            <w:tcW w:w="8259" w:type="dxa"/>
            <w:tcBorders>
              <w:top w:val="nil"/>
              <w:left w:val="nil"/>
              <w:bottom w:val="nil"/>
              <w:right w:val="nil"/>
            </w:tcBorders>
            <w:vAlign w:val="center"/>
          </w:tcPr>
          <w:p w14:paraId="53790702"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11.3 </w:t>
            </w:r>
            <w:r>
              <w:rPr>
                <w:rFonts w:ascii="Arial" w:eastAsia="Arial" w:hAnsi="Arial" w:cs="Arial"/>
                <w:sz w:val="24"/>
              </w:rPr>
              <w:t>(Other Impairment -</w:t>
            </w:r>
          </w:p>
          <w:p w14:paraId="650EC079" w14:textId="77777777" w:rsidR="004C7708" w:rsidRDefault="00516AD7">
            <w:pPr>
              <w:spacing w:after="0"/>
              <w:ind w:left="1"/>
            </w:pPr>
            <w:r>
              <w:rPr>
                <w:rFonts w:ascii="Arial" w:eastAsia="Arial" w:hAnsi="Arial" w:cs="Arial"/>
                <w:sz w:val="24"/>
              </w:rPr>
              <w:t xml:space="preserve">Temporomandibular Joint - Resting Joint Pain).  Only one rating is applicable from </w:t>
            </w:r>
            <w:r>
              <w:rPr>
                <w:rFonts w:ascii="Arial" w:eastAsia="Arial" w:hAnsi="Arial" w:cs="Arial"/>
                <w:b/>
                <w:sz w:val="24"/>
              </w:rPr>
              <w:t xml:space="preserve">Table 11.3 </w:t>
            </w:r>
            <w:r>
              <w:rPr>
                <w:rFonts w:ascii="Arial" w:eastAsia="Arial" w:hAnsi="Arial" w:cs="Arial"/>
                <w:sz w:val="24"/>
              </w:rPr>
              <w:t>regardless if the condition is unilateral or bilateral.</w:t>
            </w:r>
          </w:p>
        </w:tc>
      </w:tr>
      <w:tr w:rsidR="004C7708" w14:paraId="446C1E83" w14:textId="77777777">
        <w:trPr>
          <w:trHeight w:val="557"/>
        </w:trPr>
        <w:tc>
          <w:tcPr>
            <w:tcW w:w="1079" w:type="dxa"/>
            <w:tcBorders>
              <w:top w:val="nil"/>
              <w:left w:val="nil"/>
              <w:bottom w:val="nil"/>
              <w:right w:val="nil"/>
            </w:tcBorders>
            <w:vAlign w:val="center"/>
          </w:tcPr>
          <w:p w14:paraId="106154F7" w14:textId="77777777" w:rsidR="004C7708" w:rsidRDefault="00516AD7">
            <w:pPr>
              <w:spacing w:after="0"/>
            </w:pPr>
            <w:r>
              <w:rPr>
                <w:rFonts w:ascii="Arial" w:eastAsia="Arial" w:hAnsi="Arial" w:cs="Arial"/>
                <w:b/>
                <w:i/>
                <w:sz w:val="24"/>
              </w:rPr>
              <w:t>Step 5:</w:t>
            </w:r>
          </w:p>
        </w:tc>
        <w:tc>
          <w:tcPr>
            <w:tcW w:w="8259" w:type="dxa"/>
            <w:tcBorders>
              <w:top w:val="nil"/>
              <w:left w:val="nil"/>
              <w:bottom w:val="nil"/>
              <w:right w:val="nil"/>
            </w:tcBorders>
            <w:vAlign w:val="center"/>
          </w:tcPr>
          <w:p w14:paraId="010553CA" w14:textId="77777777" w:rsidR="004C7708" w:rsidRDefault="00516AD7">
            <w:pPr>
              <w:spacing w:after="0"/>
            </w:pPr>
            <w:r>
              <w:rPr>
                <w:rFonts w:ascii="Arial" w:eastAsia="Arial" w:hAnsi="Arial" w:cs="Arial"/>
                <w:sz w:val="24"/>
              </w:rPr>
              <w:t>Add the ratings at Step 3 and Step 4.</w:t>
            </w:r>
          </w:p>
        </w:tc>
      </w:tr>
      <w:tr w:rsidR="004C7708" w14:paraId="7DDBE376" w14:textId="77777777">
        <w:trPr>
          <w:trHeight w:val="557"/>
        </w:trPr>
        <w:tc>
          <w:tcPr>
            <w:tcW w:w="1079" w:type="dxa"/>
            <w:tcBorders>
              <w:top w:val="nil"/>
              <w:left w:val="nil"/>
              <w:bottom w:val="nil"/>
              <w:right w:val="nil"/>
            </w:tcBorders>
            <w:vAlign w:val="center"/>
          </w:tcPr>
          <w:p w14:paraId="02DB4EED" w14:textId="77777777" w:rsidR="004C7708" w:rsidRDefault="00516AD7">
            <w:pPr>
              <w:spacing w:after="0"/>
            </w:pPr>
            <w:r>
              <w:rPr>
                <w:rFonts w:ascii="Arial" w:eastAsia="Arial" w:hAnsi="Arial" w:cs="Arial"/>
                <w:b/>
                <w:i/>
                <w:sz w:val="24"/>
              </w:rPr>
              <w:t>Step 6:</w:t>
            </w:r>
          </w:p>
        </w:tc>
        <w:tc>
          <w:tcPr>
            <w:tcW w:w="8259" w:type="dxa"/>
            <w:tcBorders>
              <w:top w:val="nil"/>
              <w:left w:val="nil"/>
              <w:bottom w:val="nil"/>
              <w:right w:val="nil"/>
            </w:tcBorders>
            <w:vAlign w:val="center"/>
          </w:tcPr>
          <w:p w14:paraId="326F960B" w14:textId="77777777" w:rsidR="004C7708" w:rsidRDefault="00516AD7">
            <w:pPr>
              <w:spacing w:after="0"/>
            </w:pPr>
            <w:r>
              <w:rPr>
                <w:rFonts w:ascii="Arial" w:eastAsia="Arial" w:hAnsi="Arial" w:cs="Arial"/>
                <w:sz w:val="24"/>
              </w:rPr>
              <w:t>Determine the Quality of Life rating.</w:t>
            </w:r>
          </w:p>
        </w:tc>
      </w:tr>
      <w:tr w:rsidR="004C7708" w14:paraId="1EAFF5CA" w14:textId="77777777">
        <w:trPr>
          <w:trHeight w:val="559"/>
        </w:trPr>
        <w:tc>
          <w:tcPr>
            <w:tcW w:w="1079" w:type="dxa"/>
            <w:tcBorders>
              <w:top w:val="nil"/>
              <w:left w:val="nil"/>
              <w:bottom w:val="nil"/>
              <w:right w:val="nil"/>
            </w:tcBorders>
            <w:vAlign w:val="center"/>
          </w:tcPr>
          <w:p w14:paraId="77B210F0" w14:textId="77777777" w:rsidR="004C7708" w:rsidRDefault="00516AD7">
            <w:pPr>
              <w:spacing w:after="0"/>
            </w:pPr>
            <w:r>
              <w:rPr>
                <w:rFonts w:ascii="Arial" w:eastAsia="Arial" w:hAnsi="Arial" w:cs="Arial"/>
                <w:b/>
                <w:i/>
                <w:sz w:val="24"/>
              </w:rPr>
              <w:t>Step 7:</w:t>
            </w:r>
          </w:p>
        </w:tc>
        <w:tc>
          <w:tcPr>
            <w:tcW w:w="8259" w:type="dxa"/>
            <w:tcBorders>
              <w:top w:val="nil"/>
              <w:left w:val="nil"/>
              <w:bottom w:val="nil"/>
              <w:right w:val="nil"/>
            </w:tcBorders>
            <w:vAlign w:val="center"/>
          </w:tcPr>
          <w:p w14:paraId="0540B6C2" w14:textId="77777777" w:rsidR="004C7708" w:rsidRDefault="00516AD7">
            <w:pPr>
              <w:spacing w:after="0"/>
            </w:pPr>
            <w:r>
              <w:rPr>
                <w:rFonts w:ascii="Arial" w:eastAsia="Arial" w:hAnsi="Arial" w:cs="Arial"/>
                <w:sz w:val="24"/>
              </w:rPr>
              <w:t>Add the ratings at Step 5 and Step 6.</w:t>
            </w:r>
          </w:p>
        </w:tc>
      </w:tr>
      <w:tr w:rsidR="004C7708" w14:paraId="3CC1DFA0" w14:textId="77777777">
        <w:trPr>
          <w:trHeight w:val="393"/>
        </w:trPr>
        <w:tc>
          <w:tcPr>
            <w:tcW w:w="1079" w:type="dxa"/>
            <w:tcBorders>
              <w:top w:val="nil"/>
              <w:left w:val="nil"/>
              <w:bottom w:val="nil"/>
              <w:right w:val="nil"/>
            </w:tcBorders>
            <w:vAlign w:val="bottom"/>
          </w:tcPr>
          <w:p w14:paraId="5F74FA88" w14:textId="77777777" w:rsidR="004C7708" w:rsidRDefault="00516AD7">
            <w:pPr>
              <w:spacing w:after="0"/>
            </w:pPr>
            <w:r>
              <w:rPr>
                <w:rFonts w:ascii="Arial" w:eastAsia="Arial" w:hAnsi="Arial" w:cs="Arial"/>
                <w:b/>
                <w:i/>
                <w:sz w:val="24"/>
              </w:rPr>
              <w:t>Step 8:</w:t>
            </w:r>
          </w:p>
        </w:tc>
        <w:tc>
          <w:tcPr>
            <w:tcW w:w="8259" w:type="dxa"/>
            <w:tcBorders>
              <w:top w:val="nil"/>
              <w:left w:val="nil"/>
              <w:bottom w:val="nil"/>
              <w:right w:val="nil"/>
            </w:tcBorders>
            <w:vAlign w:val="bottom"/>
          </w:tcPr>
          <w:p w14:paraId="25BC1D6F" w14:textId="77777777" w:rsidR="004C7708" w:rsidRDefault="00516AD7">
            <w:pPr>
              <w:spacing w:after="0"/>
            </w:pPr>
            <w:r>
              <w:rPr>
                <w:rFonts w:ascii="Arial" w:eastAsia="Arial" w:hAnsi="Arial" w:cs="Arial"/>
                <w:sz w:val="24"/>
              </w:rPr>
              <w:t>If partial entitlement exists, then apply to the rating at Step 7.</w:t>
            </w:r>
          </w:p>
        </w:tc>
      </w:tr>
    </w:tbl>
    <w:p w14:paraId="74ACCEB8" w14:textId="77777777" w:rsidR="004C7708" w:rsidRDefault="00516AD7">
      <w:pPr>
        <w:spacing w:after="276" w:line="265" w:lineRule="auto"/>
        <w:ind w:left="16" w:hanging="10"/>
        <w:jc w:val="center"/>
      </w:pPr>
      <w:r>
        <w:rPr>
          <w:rFonts w:ascii="Arial" w:eastAsia="Arial" w:hAnsi="Arial" w:cs="Arial"/>
          <w:b/>
          <w:sz w:val="24"/>
        </w:rPr>
        <w:t>This is the Disability Assessment for temporomandibular joint conditions.</w:t>
      </w:r>
    </w:p>
    <w:p w14:paraId="248361A1" w14:textId="77777777" w:rsidR="004C7708" w:rsidRDefault="00516AD7">
      <w:pPr>
        <w:spacing w:after="294" w:line="250" w:lineRule="auto"/>
        <w:ind w:left="1065" w:hanging="1080"/>
      </w:pPr>
      <w:r>
        <w:rPr>
          <w:rFonts w:ascii="Arial" w:eastAsia="Arial" w:hAnsi="Arial" w:cs="Arial"/>
          <w:b/>
          <w:i/>
          <w:sz w:val="24"/>
        </w:rPr>
        <w:t>Step 9:</w:t>
      </w:r>
      <w:r>
        <w:rPr>
          <w:rFonts w:ascii="Arial" w:eastAsia="Arial" w:hAnsi="Arial" w:cs="Arial"/>
          <w:b/>
          <w:i/>
          <w:sz w:val="24"/>
        </w:rPr>
        <w:tab/>
      </w:r>
      <w:r>
        <w:rPr>
          <w:rFonts w:ascii="Arial" w:eastAsia="Arial" w:hAnsi="Arial" w:cs="Arial"/>
          <w:sz w:val="24"/>
        </w:rPr>
        <w:t xml:space="preserve">Determine the rating from </w:t>
      </w:r>
      <w:r>
        <w:rPr>
          <w:rFonts w:ascii="Arial" w:eastAsia="Arial" w:hAnsi="Arial" w:cs="Arial"/>
          <w:b/>
          <w:sz w:val="24"/>
        </w:rPr>
        <w:t xml:space="preserve">Table 11.4 </w:t>
      </w:r>
      <w:r>
        <w:rPr>
          <w:rFonts w:ascii="Arial" w:eastAsia="Arial" w:hAnsi="Arial" w:cs="Arial"/>
          <w:sz w:val="24"/>
        </w:rPr>
        <w:t xml:space="preserve">(Loss of Function - Mandible and Maxilla).  Only one rating is applicable from </w:t>
      </w:r>
      <w:r>
        <w:rPr>
          <w:rFonts w:ascii="Arial" w:eastAsia="Arial" w:hAnsi="Arial" w:cs="Arial"/>
          <w:b/>
          <w:sz w:val="24"/>
        </w:rPr>
        <w:t xml:space="preserve">Table 11.4 </w:t>
      </w:r>
      <w:r>
        <w:rPr>
          <w:rFonts w:ascii="Arial" w:eastAsia="Arial" w:hAnsi="Arial" w:cs="Arial"/>
          <w:sz w:val="24"/>
        </w:rPr>
        <w:t xml:space="preserve">regardless if the condition is unilateral or bilateral.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F452FD5" w14:textId="77777777" w:rsidR="004C7708" w:rsidRDefault="00516AD7">
      <w:pPr>
        <w:spacing w:after="270" w:line="250" w:lineRule="auto"/>
        <w:ind w:left="1065" w:hanging="1080"/>
      </w:pPr>
      <w:r>
        <w:rPr>
          <w:rFonts w:ascii="Arial" w:eastAsia="Arial" w:hAnsi="Arial" w:cs="Arial"/>
          <w:b/>
          <w:i/>
          <w:sz w:val="24"/>
        </w:rPr>
        <w:t xml:space="preserve">Step 10: </w:t>
      </w:r>
      <w:r>
        <w:rPr>
          <w:rFonts w:ascii="Arial" w:eastAsia="Arial" w:hAnsi="Arial" w:cs="Arial"/>
          <w:sz w:val="24"/>
        </w:rPr>
        <w:t xml:space="preserve">Determine the rating from </w:t>
      </w:r>
      <w:r>
        <w:rPr>
          <w:rFonts w:ascii="Arial" w:eastAsia="Arial" w:hAnsi="Arial" w:cs="Arial"/>
          <w:b/>
          <w:sz w:val="24"/>
        </w:rPr>
        <w:t xml:space="preserve">Table 11.5 </w:t>
      </w:r>
      <w:r>
        <w:rPr>
          <w:rFonts w:ascii="Arial" w:eastAsia="Arial" w:hAnsi="Arial" w:cs="Arial"/>
          <w:sz w:val="24"/>
        </w:rPr>
        <w:t xml:space="preserve">(Loss of Function - Disfigurement of Mandible and Maxilla).  Only one rating is applicable from </w:t>
      </w:r>
      <w:r>
        <w:rPr>
          <w:rFonts w:ascii="Arial" w:eastAsia="Arial" w:hAnsi="Arial" w:cs="Arial"/>
          <w:b/>
          <w:sz w:val="24"/>
        </w:rPr>
        <w:t xml:space="preserve">Table 11.4 </w:t>
      </w:r>
      <w:r>
        <w:rPr>
          <w:rFonts w:ascii="Arial" w:eastAsia="Arial" w:hAnsi="Arial" w:cs="Arial"/>
          <w:sz w:val="24"/>
        </w:rPr>
        <w:t xml:space="preserve">regardless if the condition is unilateral or bilateral.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C48F01E" w14:textId="77777777" w:rsidR="004C7708" w:rsidRDefault="00516AD7">
      <w:pPr>
        <w:spacing w:after="300" w:line="250" w:lineRule="auto"/>
        <w:ind w:left="-5" w:hanging="10"/>
      </w:pPr>
      <w:r>
        <w:rPr>
          <w:rFonts w:ascii="Arial" w:eastAsia="Arial" w:hAnsi="Arial" w:cs="Arial"/>
          <w:b/>
          <w:i/>
          <w:sz w:val="24"/>
        </w:rPr>
        <w:t xml:space="preserve">Step 11: </w:t>
      </w:r>
      <w:r>
        <w:rPr>
          <w:rFonts w:ascii="Arial" w:eastAsia="Arial" w:hAnsi="Arial" w:cs="Arial"/>
          <w:sz w:val="24"/>
        </w:rPr>
        <w:t>Add the ratings at Step 9 and Step 10 if applicable.</w:t>
      </w:r>
    </w:p>
    <w:p w14:paraId="1530A4C3" w14:textId="77777777" w:rsidR="004C7708" w:rsidRDefault="00516AD7">
      <w:pPr>
        <w:spacing w:after="296" w:line="250" w:lineRule="auto"/>
        <w:ind w:left="1065" w:hanging="1080"/>
      </w:pPr>
      <w:r>
        <w:rPr>
          <w:rFonts w:ascii="Arial" w:eastAsia="Arial" w:hAnsi="Arial" w:cs="Arial"/>
          <w:b/>
          <w:i/>
          <w:sz w:val="24"/>
        </w:rPr>
        <w:t xml:space="preserve">Step 12: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11.</w:t>
      </w:r>
    </w:p>
    <w:p w14:paraId="062D9C0B" w14:textId="77777777" w:rsidR="004C7708" w:rsidRDefault="00516AD7">
      <w:pPr>
        <w:spacing w:after="297" w:line="250" w:lineRule="auto"/>
        <w:ind w:left="-5" w:hanging="10"/>
      </w:pPr>
      <w:r>
        <w:rPr>
          <w:rFonts w:ascii="Arial" w:eastAsia="Arial" w:hAnsi="Arial" w:cs="Arial"/>
          <w:b/>
          <w:i/>
          <w:sz w:val="24"/>
        </w:rPr>
        <w:t xml:space="preserve">Step 13: </w:t>
      </w:r>
      <w:r>
        <w:rPr>
          <w:rFonts w:ascii="Arial" w:eastAsia="Arial" w:hAnsi="Arial" w:cs="Arial"/>
          <w:sz w:val="24"/>
        </w:rPr>
        <w:t>Determine the Quality of Life rating.</w:t>
      </w:r>
    </w:p>
    <w:p w14:paraId="1EC80540" w14:textId="77777777" w:rsidR="004C7708" w:rsidRDefault="00516AD7">
      <w:pPr>
        <w:spacing w:after="302" w:line="250" w:lineRule="auto"/>
        <w:ind w:left="-5" w:hanging="10"/>
      </w:pPr>
      <w:r>
        <w:rPr>
          <w:rFonts w:ascii="Arial" w:eastAsia="Arial" w:hAnsi="Arial" w:cs="Arial"/>
          <w:b/>
          <w:i/>
          <w:sz w:val="24"/>
        </w:rPr>
        <w:t xml:space="preserve">Step 14: </w:t>
      </w:r>
      <w:r>
        <w:rPr>
          <w:rFonts w:ascii="Arial" w:eastAsia="Arial" w:hAnsi="Arial" w:cs="Arial"/>
          <w:sz w:val="24"/>
        </w:rPr>
        <w:t>Add the ratings at Step 12 and Step 13.</w:t>
      </w:r>
    </w:p>
    <w:p w14:paraId="7A7E2503" w14:textId="77777777" w:rsidR="004C7708" w:rsidRDefault="00516AD7">
      <w:pPr>
        <w:spacing w:after="270" w:line="250" w:lineRule="auto"/>
        <w:ind w:left="-5" w:hanging="10"/>
      </w:pPr>
      <w:r>
        <w:rPr>
          <w:rFonts w:ascii="Arial" w:eastAsia="Arial" w:hAnsi="Arial" w:cs="Arial"/>
          <w:b/>
          <w:i/>
          <w:sz w:val="24"/>
        </w:rPr>
        <w:t xml:space="preserve">Step 15: </w:t>
      </w:r>
      <w:r>
        <w:rPr>
          <w:rFonts w:ascii="Arial" w:eastAsia="Arial" w:hAnsi="Arial" w:cs="Arial"/>
          <w:sz w:val="24"/>
        </w:rPr>
        <w:t>If partial entitlement exists, apply to rating at Step 14.</w:t>
      </w:r>
    </w:p>
    <w:p w14:paraId="545EF034" w14:textId="77777777" w:rsidR="004C7708" w:rsidRDefault="00516AD7">
      <w:pPr>
        <w:spacing w:after="271" w:line="253" w:lineRule="auto"/>
        <w:ind w:left="672" w:right="45" w:hanging="10"/>
      </w:pPr>
      <w:r>
        <w:rPr>
          <w:rFonts w:ascii="Arial" w:eastAsia="Arial" w:hAnsi="Arial" w:cs="Arial"/>
          <w:b/>
          <w:sz w:val="24"/>
        </w:rPr>
        <w:t>This is the Disability Assessment for mandible and maxilla conditions.</w:t>
      </w:r>
    </w:p>
    <w:p w14:paraId="5931EE81" w14:textId="77777777" w:rsidR="004C7708" w:rsidRDefault="004C7708">
      <w:pPr>
        <w:sectPr w:rsidR="004C7708">
          <w:headerReference w:type="even" r:id="rId372"/>
          <w:headerReference w:type="default" r:id="rId373"/>
          <w:footerReference w:type="even" r:id="rId374"/>
          <w:footerReference w:type="default" r:id="rId375"/>
          <w:headerReference w:type="first" r:id="rId376"/>
          <w:footerReference w:type="first" r:id="rId377"/>
          <w:pgSz w:w="12240" w:h="15840"/>
          <w:pgMar w:top="1920" w:right="1445" w:bottom="1974" w:left="1440" w:header="1508" w:footer="1352" w:gutter="0"/>
          <w:pgNumType w:start="1"/>
          <w:cols w:space="720"/>
        </w:sectPr>
      </w:pP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3525ED16" w14:textId="77777777">
        <w:trPr>
          <w:trHeight w:val="468"/>
        </w:trPr>
        <w:tc>
          <w:tcPr>
            <w:tcW w:w="9503" w:type="dxa"/>
            <w:tcBorders>
              <w:top w:val="single" w:sz="7" w:space="0" w:color="000000"/>
              <w:left w:val="single" w:sz="7" w:space="0" w:color="000000"/>
              <w:bottom w:val="nil"/>
              <w:right w:val="double" w:sz="24" w:space="0" w:color="000000"/>
            </w:tcBorders>
            <w:shd w:val="clear" w:color="auto" w:fill="CCCCCC"/>
          </w:tcPr>
          <w:p w14:paraId="6B97AF1D" w14:textId="77777777" w:rsidR="004C7708" w:rsidRDefault="00516AD7">
            <w:pPr>
              <w:spacing w:after="0"/>
              <w:ind w:right="44"/>
              <w:jc w:val="center"/>
            </w:pPr>
            <w:r>
              <w:rPr>
                <w:rFonts w:ascii="Arial" w:eastAsia="Arial" w:hAnsi="Arial" w:cs="Arial"/>
                <w:b/>
                <w:sz w:val="30"/>
              </w:rPr>
              <w:t xml:space="preserve">        Chapter 12</w:t>
            </w:r>
          </w:p>
        </w:tc>
      </w:tr>
      <w:tr w:rsidR="004C7708" w14:paraId="639E7F2B" w14:textId="77777777">
        <w:trPr>
          <w:trHeight w:val="844"/>
        </w:trPr>
        <w:tc>
          <w:tcPr>
            <w:tcW w:w="9503" w:type="dxa"/>
            <w:tcBorders>
              <w:top w:val="nil"/>
              <w:left w:val="single" w:sz="7" w:space="0" w:color="000000"/>
              <w:bottom w:val="double" w:sz="24" w:space="0" w:color="000000"/>
              <w:right w:val="double" w:sz="24" w:space="0" w:color="000000"/>
            </w:tcBorders>
            <w:shd w:val="clear" w:color="auto" w:fill="CCCCCC"/>
          </w:tcPr>
          <w:p w14:paraId="0B054115" w14:textId="77777777" w:rsidR="004C7708" w:rsidRDefault="00516AD7">
            <w:pPr>
              <w:spacing w:after="0"/>
              <w:ind w:right="44"/>
              <w:jc w:val="center"/>
            </w:pPr>
            <w:r>
              <w:rPr>
                <w:rFonts w:ascii="Arial" w:eastAsia="Arial" w:hAnsi="Arial" w:cs="Arial"/>
                <w:sz w:val="30"/>
              </w:rPr>
              <w:t xml:space="preserve">    </w:t>
            </w:r>
            <w:r>
              <w:rPr>
                <w:rFonts w:ascii="Arial" w:eastAsia="Arial" w:hAnsi="Arial" w:cs="Arial"/>
                <w:b/>
                <w:sz w:val="30"/>
              </w:rPr>
              <w:t>CARDIORESPIRATORY IMPAIRMENT</w:t>
            </w:r>
          </w:p>
        </w:tc>
      </w:tr>
    </w:tbl>
    <w:p w14:paraId="52818BD5" w14:textId="77777777" w:rsidR="004C7708" w:rsidRDefault="00516AD7">
      <w:pPr>
        <w:spacing w:after="271" w:line="253" w:lineRule="auto"/>
        <w:ind w:left="-5" w:hanging="10"/>
      </w:pPr>
      <w:r>
        <w:rPr>
          <w:rFonts w:ascii="Arial" w:eastAsia="Arial" w:hAnsi="Arial" w:cs="Arial"/>
          <w:b/>
          <w:sz w:val="24"/>
        </w:rPr>
        <w:t>Introduction</w:t>
      </w:r>
    </w:p>
    <w:p w14:paraId="4EDE43D8" w14:textId="77777777" w:rsidR="004C7708" w:rsidRDefault="00516AD7">
      <w:pPr>
        <w:spacing w:after="269" w:line="250" w:lineRule="auto"/>
        <w:ind w:left="-5" w:right="5" w:hanging="10"/>
      </w:pPr>
      <w:r>
        <w:rPr>
          <w:rFonts w:ascii="Arial" w:eastAsia="Arial" w:hAnsi="Arial" w:cs="Arial"/>
          <w:sz w:val="24"/>
        </w:rPr>
        <w:t xml:space="preserve">This chapter provides criteria for assessing permanent impairment from entitled cardiorespiratory conditions that affect the heart, lungs, and tracheobronchial tree.  </w:t>
      </w:r>
    </w:p>
    <w:p w14:paraId="3FDD8AAA" w14:textId="77777777" w:rsidR="004C7708" w:rsidRDefault="00516AD7">
      <w:pPr>
        <w:spacing w:after="269" w:line="250" w:lineRule="auto"/>
        <w:ind w:left="-5" w:right="5" w:hanging="10"/>
      </w:pPr>
      <w:r>
        <w:rPr>
          <w:rFonts w:ascii="Arial" w:eastAsia="Arial" w:hAnsi="Arial" w:cs="Arial"/>
          <w:sz w:val="24"/>
        </w:rPr>
        <w:t>Both loss of cardiac function and respiratory function may be manifested by similar clinical symptoms such as shortness of breath and/or decrease in exercise tolerance. Therefore, only one cardiorespiratory impairment assessment will be obtained for any condition or combination of conditions affecting the heart and/or lungs.</w:t>
      </w:r>
    </w:p>
    <w:p w14:paraId="311D6364" w14:textId="77777777" w:rsidR="004C7708" w:rsidRDefault="00516AD7">
      <w:pPr>
        <w:spacing w:after="269" w:line="250" w:lineRule="auto"/>
        <w:ind w:left="-5" w:right="5" w:hanging="10"/>
      </w:pPr>
      <w:r>
        <w:rPr>
          <w:rFonts w:ascii="Arial" w:eastAsia="Arial" w:hAnsi="Arial" w:cs="Arial"/>
          <w:sz w:val="24"/>
        </w:rPr>
        <w:t>There are two exceptions as indicated below:</w:t>
      </w:r>
    </w:p>
    <w:p w14:paraId="4F7ABFAE" w14:textId="77777777" w:rsidR="004C7708" w:rsidRDefault="00516AD7">
      <w:pPr>
        <w:numPr>
          <w:ilvl w:val="0"/>
          <w:numId w:val="30"/>
        </w:numPr>
        <w:spacing w:after="269" w:line="250" w:lineRule="auto"/>
        <w:ind w:right="5" w:hanging="720"/>
      </w:pPr>
      <w:r>
        <w:rPr>
          <w:rFonts w:ascii="Arial" w:eastAsia="Arial" w:hAnsi="Arial" w:cs="Arial"/>
          <w:sz w:val="24"/>
        </w:rPr>
        <w:t>A rating for impairment from tuberculosis conditions of the lungs may be applicable from Chapter 24, Tuberculosis Impairment and/or this chapter.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3185393" w14:textId="77777777" w:rsidR="004C7708" w:rsidRDefault="00516AD7">
      <w:pPr>
        <w:spacing w:after="269" w:line="250" w:lineRule="auto"/>
        <w:ind w:left="730" w:right="5" w:hanging="10"/>
      </w:pPr>
      <w:r>
        <w:rPr>
          <w:rFonts w:ascii="Arial" w:eastAsia="Arial" w:hAnsi="Arial" w:cs="Arial"/>
          <w:sz w:val="24"/>
        </w:rPr>
        <w:t>If pulmonary tuberculosis and another restrictive lung disease are both entitled, the conditions are bracketed for assessment purposes.</w:t>
      </w:r>
    </w:p>
    <w:p w14:paraId="474AEE51" w14:textId="77777777" w:rsidR="004C7708" w:rsidRDefault="00516AD7">
      <w:pPr>
        <w:spacing w:after="295" w:line="250" w:lineRule="auto"/>
        <w:ind w:left="730" w:right="5" w:hanging="10"/>
      </w:pPr>
      <w:r>
        <w:rPr>
          <w:rFonts w:ascii="Arial" w:eastAsia="Arial" w:hAnsi="Arial" w:cs="Arial"/>
          <w:sz w:val="24"/>
        </w:rPr>
        <w:t>If pulmonary tuberculosis and other cardiorespiratory condition(s) (other than restrictive lung disease) are entitled, pulmonary tuberculosis is assessed separately.  In these cases, there would be a tuberculosis impairment rating from Chapter 24, Tuberculosis Impairment and a cardiorespiratory impairment rating from Chapter 12, Cardiorespiratory Impairment.</w:t>
      </w:r>
    </w:p>
    <w:p w14:paraId="20A570F2" w14:textId="77777777" w:rsidR="004C7708" w:rsidRDefault="00516AD7">
      <w:pPr>
        <w:numPr>
          <w:ilvl w:val="0"/>
          <w:numId w:val="30"/>
        </w:numPr>
        <w:spacing w:after="269" w:line="250" w:lineRule="auto"/>
        <w:ind w:right="5" w:hanging="720"/>
      </w:pPr>
      <w:r>
        <w:rPr>
          <w:rFonts w:ascii="Arial" w:eastAsia="Arial" w:hAnsi="Arial" w:cs="Arial"/>
          <w:sz w:val="24"/>
        </w:rPr>
        <w:t xml:space="preserve">Impairment from obstructive sleep apnea is rated from </w:t>
      </w:r>
      <w:r>
        <w:rPr>
          <w:rFonts w:ascii="Arial" w:eastAsia="Arial" w:hAnsi="Arial" w:cs="Arial"/>
          <w:b/>
          <w:sz w:val="24"/>
        </w:rPr>
        <w:t>Table 12.8</w:t>
      </w:r>
      <w:r>
        <w:rPr>
          <w:rFonts w:ascii="Arial" w:eastAsia="Arial" w:hAnsi="Arial" w:cs="Arial"/>
          <w:sz w:val="24"/>
        </w:rPr>
        <w:t xml:space="preserve"> and is not rated from other tables within this chapter.</w:t>
      </w:r>
    </w:p>
    <w:p w14:paraId="05EAAD63" w14:textId="77777777" w:rsidR="004C7708" w:rsidRDefault="00516AD7">
      <w:pPr>
        <w:spacing w:after="269" w:line="250" w:lineRule="auto"/>
        <w:ind w:left="730" w:right="5" w:hanging="10"/>
      </w:pPr>
      <w:r>
        <w:rPr>
          <w:rFonts w:ascii="Arial" w:eastAsia="Arial" w:hAnsi="Arial" w:cs="Arial"/>
          <w:sz w:val="24"/>
        </w:rPr>
        <w:t xml:space="preserve">If obstructive sleep apnea and other cardiorespiratory conditions are entitled, obstructive sleep apnea is rated separately.  In these cases, there would be an obstructive sleep apnea impairment rating and a cardiorespiratory impairment rating. </w:t>
      </w:r>
    </w:p>
    <w:p w14:paraId="170A6EA8" w14:textId="77777777" w:rsidR="004C7708" w:rsidRDefault="00516AD7">
      <w:pPr>
        <w:spacing w:after="269" w:line="250" w:lineRule="auto"/>
        <w:ind w:left="-5" w:right="5" w:hanging="10"/>
      </w:pPr>
      <w:r>
        <w:rPr>
          <w:rFonts w:ascii="Arial" w:eastAsia="Arial" w:hAnsi="Arial" w:cs="Arial"/>
          <w:sz w:val="24"/>
        </w:rPr>
        <w:t xml:space="preserve">Impairment from hypertension and vascular conditions such as varicose veins, peripheral vascular arterial disease, etc. are rated within Chapter 13, Hypertension and Vascular Impairment.   </w:t>
      </w:r>
    </w:p>
    <w:p w14:paraId="0643E5A5" w14:textId="77777777" w:rsidR="004C7708" w:rsidRDefault="00516AD7">
      <w:pPr>
        <w:spacing w:after="270" w:line="249" w:lineRule="auto"/>
        <w:ind w:left="-6" w:hanging="9"/>
      </w:pPr>
      <w:r>
        <w:rPr>
          <w:rFonts w:ascii="Arial" w:eastAsia="Arial" w:hAnsi="Arial" w:cs="Arial"/>
          <w:sz w:val="24"/>
        </w:rPr>
        <w:t>No rating for entitled cardiac or respiratory conditions is to be taken from tables within Chapter 17, Musculoskeletal Impairment.</w:t>
      </w:r>
    </w:p>
    <w:p w14:paraId="75CDB0C6" w14:textId="77777777" w:rsidR="004C7708" w:rsidRDefault="00516AD7">
      <w:pPr>
        <w:spacing w:after="558" w:line="249" w:lineRule="auto"/>
        <w:ind w:left="-6" w:hanging="9"/>
      </w:pPr>
      <w:r>
        <w:rPr>
          <w:rFonts w:ascii="Arial" w:eastAsia="Arial" w:hAnsi="Arial" w:cs="Arial"/>
          <w:sz w:val="24"/>
        </w:rPr>
        <w:t>Impairment from malignant cardiorespiratory conditions is rated within Chapter 18, Malignant Impairment.  Follow the steps contained within the Malignant Impairment chapter.</w:t>
      </w:r>
    </w:p>
    <w:p w14:paraId="6F0380DB" w14:textId="77777777" w:rsidR="004C7708" w:rsidRDefault="00516AD7">
      <w:pPr>
        <w:spacing w:after="254"/>
        <w:ind w:left="-5" w:hanging="10"/>
      </w:pPr>
      <w:r>
        <w:rPr>
          <w:rFonts w:ascii="Arial" w:eastAsia="Arial" w:hAnsi="Arial" w:cs="Arial"/>
          <w:b/>
          <w:sz w:val="24"/>
        </w:rPr>
        <w:t>Rating Tables and Charts</w:t>
      </w:r>
    </w:p>
    <w:p w14:paraId="7473452C" w14:textId="77777777" w:rsidR="004C7708" w:rsidRDefault="00516AD7">
      <w:pPr>
        <w:spacing w:after="270" w:line="249" w:lineRule="auto"/>
        <w:ind w:left="-6" w:hanging="9"/>
      </w:pPr>
      <w:r>
        <w:rPr>
          <w:rFonts w:ascii="Arial" w:eastAsia="Arial" w:hAnsi="Arial" w:cs="Arial"/>
          <w:sz w:val="24"/>
        </w:rPr>
        <w:t xml:space="preserve">This chapter contains three “Loss of Function” tables and five “Other Impairment” tables which may be used to rate entitled cardiorespiratory conditions.  Three charts are also included to assist in evaluating information for impairment purposes.  </w:t>
      </w:r>
    </w:p>
    <w:p w14:paraId="05318D51" w14:textId="77777777" w:rsidR="004C7708" w:rsidRDefault="00516AD7">
      <w:pPr>
        <w:spacing w:after="0"/>
        <w:ind w:left="-5" w:hanging="10"/>
      </w:pPr>
      <w:r>
        <w:rPr>
          <w:rFonts w:ascii="Arial" w:eastAsia="Arial" w:hAnsi="Arial" w:cs="Arial"/>
          <w:b/>
          <w:sz w:val="24"/>
        </w:rPr>
        <w:t>The tables and charts within this chapter are:</w:t>
      </w:r>
    </w:p>
    <w:tbl>
      <w:tblPr>
        <w:tblStyle w:val="TableGrid"/>
        <w:tblW w:w="9343" w:type="dxa"/>
        <w:tblInd w:w="6" w:type="dxa"/>
        <w:tblCellMar>
          <w:top w:w="0" w:type="dxa"/>
          <w:left w:w="109" w:type="dxa"/>
          <w:bottom w:w="54" w:type="dxa"/>
          <w:right w:w="115" w:type="dxa"/>
        </w:tblCellMar>
        <w:tblLook w:val="04A0" w:firstRow="1" w:lastRow="0" w:firstColumn="1" w:lastColumn="0" w:noHBand="0" w:noVBand="1"/>
      </w:tblPr>
      <w:tblGrid>
        <w:gridCol w:w="1619"/>
        <w:gridCol w:w="3694"/>
        <w:gridCol w:w="4030"/>
      </w:tblGrid>
      <w:tr w:rsidR="004C7708" w14:paraId="253C82FC" w14:textId="77777777">
        <w:trPr>
          <w:trHeight w:val="632"/>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5907184B" w14:textId="77777777" w:rsidR="004C7708" w:rsidRDefault="00516AD7">
            <w:pPr>
              <w:spacing w:after="0"/>
              <w:ind w:left="5"/>
            </w:pPr>
            <w:r>
              <w:rPr>
                <w:rFonts w:ascii="Arial" w:eastAsia="Arial" w:hAnsi="Arial" w:cs="Arial"/>
                <w:b/>
                <w:sz w:val="18"/>
              </w:rPr>
              <w:t>Table 12.1</w:t>
            </w:r>
          </w:p>
        </w:tc>
        <w:tc>
          <w:tcPr>
            <w:tcW w:w="3694" w:type="dxa"/>
            <w:tcBorders>
              <w:top w:val="single" w:sz="7" w:space="0" w:color="000000"/>
              <w:left w:val="single" w:sz="7" w:space="0" w:color="000000"/>
              <w:bottom w:val="single" w:sz="7" w:space="0" w:color="000000"/>
              <w:right w:val="single" w:sz="7" w:space="0" w:color="000000"/>
            </w:tcBorders>
          </w:tcPr>
          <w:p w14:paraId="003BD41C" w14:textId="77777777" w:rsidR="004C7708" w:rsidRDefault="00516AD7">
            <w:pPr>
              <w:spacing w:after="4"/>
              <w:ind w:left="6"/>
            </w:pPr>
            <w:r>
              <w:rPr>
                <w:rFonts w:ascii="Arial" w:eastAsia="Arial" w:hAnsi="Arial" w:cs="Arial"/>
                <w:sz w:val="18"/>
              </w:rPr>
              <w:t>Loss of Function - Exercise tolerance-</w:t>
            </w:r>
          </w:p>
          <w:p w14:paraId="1244E801" w14:textId="77777777" w:rsidR="004C7708" w:rsidRDefault="00516AD7">
            <w:pPr>
              <w:spacing w:after="0"/>
              <w:ind w:left="6"/>
            </w:pPr>
            <w:r>
              <w:rPr>
                <w:rFonts w:ascii="Arial" w:eastAsia="Arial" w:hAnsi="Arial" w:cs="Arial"/>
                <w:sz w:val="18"/>
              </w:rPr>
              <w:t>Symptomatic Activity Level - METs</w:t>
            </w:r>
          </w:p>
        </w:tc>
        <w:tc>
          <w:tcPr>
            <w:tcW w:w="4030" w:type="dxa"/>
            <w:tcBorders>
              <w:top w:val="single" w:sz="7" w:space="0" w:color="000000"/>
              <w:left w:val="single" w:sz="7" w:space="0" w:color="000000"/>
              <w:bottom w:val="single" w:sz="7" w:space="0" w:color="000000"/>
              <w:right w:val="single" w:sz="7" w:space="0" w:color="000000"/>
            </w:tcBorders>
          </w:tcPr>
          <w:p w14:paraId="788519D2" w14:textId="77777777" w:rsidR="004C7708" w:rsidRDefault="00516AD7">
            <w:pPr>
              <w:spacing w:after="0"/>
            </w:pPr>
            <w:r>
              <w:rPr>
                <w:rFonts w:ascii="Arial" w:eastAsia="Arial" w:hAnsi="Arial" w:cs="Arial"/>
                <w:sz w:val="18"/>
              </w:rPr>
              <w:t>This table is used to rate impairment where there is effort/exercise intolerance.</w:t>
            </w:r>
          </w:p>
        </w:tc>
      </w:tr>
      <w:tr w:rsidR="004C7708" w14:paraId="4F9988DE" w14:textId="77777777">
        <w:trPr>
          <w:trHeight w:val="634"/>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1D79C69B" w14:textId="77777777" w:rsidR="004C7708" w:rsidRDefault="00516AD7">
            <w:pPr>
              <w:spacing w:after="0"/>
              <w:ind w:left="5"/>
            </w:pPr>
            <w:r>
              <w:rPr>
                <w:rFonts w:ascii="Arial" w:eastAsia="Arial" w:hAnsi="Arial" w:cs="Arial"/>
                <w:b/>
                <w:sz w:val="18"/>
              </w:rPr>
              <w:t>Table 12.2</w:t>
            </w:r>
          </w:p>
        </w:tc>
        <w:tc>
          <w:tcPr>
            <w:tcW w:w="3694" w:type="dxa"/>
            <w:tcBorders>
              <w:top w:val="single" w:sz="7" w:space="0" w:color="000000"/>
              <w:left w:val="single" w:sz="7" w:space="0" w:color="000000"/>
              <w:bottom w:val="single" w:sz="7" w:space="0" w:color="000000"/>
              <w:right w:val="single" w:sz="7" w:space="0" w:color="000000"/>
            </w:tcBorders>
            <w:vAlign w:val="bottom"/>
          </w:tcPr>
          <w:p w14:paraId="63C4DF9B" w14:textId="77777777" w:rsidR="004C7708" w:rsidRDefault="00516AD7">
            <w:pPr>
              <w:spacing w:after="4"/>
              <w:ind w:left="6"/>
            </w:pPr>
            <w:r>
              <w:rPr>
                <w:rFonts w:ascii="Arial" w:eastAsia="Arial" w:hAnsi="Arial" w:cs="Arial"/>
                <w:sz w:val="18"/>
              </w:rPr>
              <w:t>Loss of Function - Physiological</w:t>
            </w:r>
          </w:p>
          <w:p w14:paraId="12C31919" w14:textId="77777777" w:rsidR="004C7708" w:rsidRDefault="00516AD7">
            <w:pPr>
              <w:spacing w:after="0"/>
              <w:ind w:left="6"/>
            </w:pPr>
            <w:r>
              <w:rPr>
                <w:rFonts w:ascii="Arial" w:eastAsia="Arial" w:hAnsi="Arial" w:cs="Arial"/>
                <w:sz w:val="18"/>
              </w:rPr>
              <w:t>Measurements</w:t>
            </w:r>
          </w:p>
        </w:tc>
        <w:tc>
          <w:tcPr>
            <w:tcW w:w="4030" w:type="dxa"/>
            <w:tcBorders>
              <w:top w:val="single" w:sz="7" w:space="0" w:color="000000"/>
              <w:left w:val="single" w:sz="7" w:space="0" w:color="000000"/>
              <w:bottom w:val="single" w:sz="7" w:space="0" w:color="000000"/>
              <w:right w:val="single" w:sz="7" w:space="0" w:color="000000"/>
            </w:tcBorders>
            <w:vAlign w:val="bottom"/>
          </w:tcPr>
          <w:p w14:paraId="61A69B1D" w14:textId="77777777" w:rsidR="004C7708" w:rsidRDefault="00516AD7">
            <w:pPr>
              <w:spacing w:after="0"/>
            </w:pPr>
            <w:r>
              <w:rPr>
                <w:rFonts w:ascii="Arial" w:eastAsia="Arial" w:hAnsi="Arial" w:cs="Arial"/>
                <w:sz w:val="18"/>
              </w:rPr>
              <w:t>This table is used to rate impairment where there is pulmonary dysfunction.</w:t>
            </w:r>
          </w:p>
        </w:tc>
      </w:tr>
      <w:tr w:rsidR="004C7708" w14:paraId="5288AEF9" w14:textId="77777777">
        <w:trPr>
          <w:trHeight w:val="634"/>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5024849D" w14:textId="77777777" w:rsidR="004C7708" w:rsidRDefault="00516AD7">
            <w:pPr>
              <w:spacing w:after="0"/>
              <w:ind w:left="5"/>
            </w:pPr>
            <w:r>
              <w:rPr>
                <w:rFonts w:ascii="Arial" w:eastAsia="Arial" w:hAnsi="Arial" w:cs="Arial"/>
                <w:b/>
                <w:sz w:val="18"/>
              </w:rPr>
              <w:t>Table 12.3</w:t>
            </w:r>
          </w:p>
        </w:tc>
        <w:tc>
          <w:tcPr>
            <w:tcW w:w="3694" w:type="dxa"/>
            <w:tcBorders>
              <w:top w:val="single" w:sz="7" w:space="0" w:color="000000"/>
              <w:left w:val="single" w:sz="7" w:space="0" w:color="000000"/>
              <w:bottom w:val="single" w:sz="7" w:space="0" w:color="000000"/>
              <w:right w:val="single" w:sz="7" w:space="0" w:color="000000"/>
            </w:tcBorders>
          </w:tcPr>
          <w:p w14:paraId="24005E51" w14:textId="77777777" w:rsidR="004C7708" w:rsidRDefault="00516AD7">
            <w:pPr>
              <w:spacing w:after="0"/>
              <w:ind w:left="6"/>
            </w:pPr>
            <w:r>
              <w:rPr>
                <w:rFonts w:ascii="Arial" w:eastAsia="Arial" w:hAnsi="Arial" w:cs="Arial"/>
                <w:sz w:val="18"/>
              </w:rPr>
              <w:t>Loss of Function - Cardiac Failure</w:t>
            </w:r>
          </w:p>
        </w:tc>
        <w:tc>
          <w:tcPr>
            <w:tcW w:w="4030" w:type="dxa"/>
            <w:tcBorders>
              <w:top w:val="single" w:sz="7" w:space="0" w:color="000000"/>
              <w:left w:val="single" w:sz="7" w:space="0" w:color="000000"/>
              <w:bottom w:val="single" w:sz="7" w:space="0" w:color="000000"/>
              <w:right w:val="single" w:sz="7" w:space="0" w:color="000000"/>
            </w:tcBorders>
            <w:vAlign w:val="bottom"/>
          </w:tcPr>
          <w:p w14:paraId="3D2F16C1" w14:textId="77777777" w:rsidR="004C7708" w:rsidRDefault="00516AD7">
            <w:pPr>
              <w:spacing w:after="0"/>
            </w:pPr>
            <w:r>
              <w:rPr>
                <w:rFonts w:ascii="Arial" w:eastAsia="Arial" w:hAnsi="Arial" w:cs="Arial"/>
                <w:sz w:val="18"/>
              </w:rPr>
              <w:t>This table is used to rate impairment where there is cardiac failure.</w:t>
            </w:r>
          </w:p>
        </w:tc>
      </w:tr>
      <w:tr w:rsidR="004C7708" w14:paraId="29DF6018" w14:textId="77777777">
        <w:trPr>
          <w:trHeight w:val="634"/>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60AD5D86" w14:textId="77777777" w:rsidR="004C7708" w:rsidRDefault="00516AD7">
            <w:pPr>
              <w:spacing w:after="0"/>
              <w:ind w:left="5"/>
            </w:pPr>
            <w:r>
              <w:rPr>
                <w:rFonts w:ascii="Arial" w:eastAsia="Arial" w:hAnsi="Arial" w:cs="Arial"/>
                <w:b/>
                <w:sz w:val="18"/>
              </w:rPr>
              <w:t>Table 12.4</w:t>
            </w:r>
          </w:p>
        </w:tc>
        <w:tc>
          <w:tcPr>
            <w:tcW w:w="3694" w:type="dxa"/>
            <w:tcBorders>
              <w:top w:val="single" w:sz="7" w:space="0" w:color="000000"/>
              <w:left w:val="single" w:sz="7" w:space="0" w:color="000000"/>
              <w:bottom w:val="single" w:sz="7" w:space="0" w:color="000000"/>
              <w:right w:val="single" w:sz="7" w:space="0" w:color="000000"/>
            </w:tcBorders>
            <w:vAlign w:val="bottom"/>
          </w:tcPr>
          <w:p w14:paraId="75E9BA10" w14:textId="77777777" w:rsidR="004C7708" w:rsidRDefault="00516AD7">
            <w:pPr>
              <w:spacing w:after="4"/>
              <w:ind w:left="6"/>
            </w:pPr>
            <w:r>
              <w:rPr>
                <w:rFonts w:ascii="Arial" w:eastAsia="Arial" w:hAnsi="Arial" w:cs="Arial"/>
                <w:sz w:val="18"/>
              </w:rPr>
              <w:t>Other Impairment - Ischemic Heart</w:t>
            </w:r>
          </w:p>
          <w:p w14:paraId="2293F698" w14:textId="77777777" w:rsidR="004C7708" w:rsidRDefault="00516AD7">
            <w:pPr>
              <w:spacing w:after="0"/>
              <w:ind w:left="6"/>
            </w:pPr>
            <w:r>
              <w:rPr>
                <w:rFonts w:ascii="Arial" w:eastAsia="Arial" w:hAnsi="Arial" w:cs="Arial"/>
                <w:sz w:val="18"/>
              </w:rPr>
              <w:t>Disease</w:t>
            </w:r>
          </w:p>
        </w:tc>
        <w:tc>
          <w:tcPr>
            <w:tcW w:w="4030" w:type="dxa"/>
            <w:tcBorders>
              <w:top w:val="single" w:sz="7" w:space="0" w:color="000000"/>
              <w:left w:val="single" w:sz="7" w:space="0" w:color="000000"/>
              <w:bottom w:val="single" w:sz="7" w:space="0" w:color="000000"/>
              <w:right w:val="single" w:sz="7" w:space="0" w:color="000000"/>
            </w:tcBorders>
            <w:vAlign w:val="bottom"/>
          </w:tcPr>
          <w:p w14:paraId="2167E596" w14:textId="77777777" w:rsidR="004C7708" w:rsidRDefault="00516AD7">
            <w:pPr>
              <w:spacing w:after="0"/>
            </w:pPr>
            <w:r>
              <w:rPr>
                <w:rFonts w:ascii="Arial" w:eastAsia="Arial" w:hAnsi="Arial" w:cs="Arial"/>
                <w:sz w:val="18"/>
              </w:rPr>
              <w:t xml:space="preserve">This table is used to rate impairment where ischemic heart disease is present. </w:t>
            </w:r>
          </w:p>
        </w:tc>
      </w:tr>
      <w:tr w:rsidR="004C7708" w14:paraId="6D72EC31" w14:textId="77777777">
        <w:trPr>
          <w:trHeight w:val="653"/>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79763FD3" w14:textId="77777777" w:rsidR="004C7708" w:rsidRDefault="00516AD7">
            <w:pPr>
              <w:spacing w:after="0"/>
              <w:ind w:left="5"/>
            </w:pPr>
            <w:r>
              <w:rPr>
                <w:rFonts w:ascii="Arial" w:eastAsia="Arial" w:hAnsi="Arial" w:cs="Arial"/>
                <w:b/>
                <w:sz w:val="18"/>
              </w:rPr>
              <w:t>Table 12.5</w:t>
            </w:r>
          </w:p>
        </w:tc>
        <w:tc>
          <w:tcPr>
            <w:tcW w:w="3694" w:type="dxa"/>
            <w:tcBorders>
              <w:top w:val="single" w:sz="7" w:space="0" w:color="000000"/>
              <w:left w:val="single" w:sz="7" w:space="0" w:color="000000"/>
              <w:bottom w:val="single" w:sz="7" w:space="0" w:color="000000"/>
              <w:right w:val="single" w:sz="7" w:space="0" w:color="000000"/>
            </w:tcBorders>
          </w:tcPr>
          <w:p w14:paraId="487B69F4" w14:textId="77777777" w:rsidR="004C7708" w:rsidRDefault="00516AD7">
            <w:pPr>
              <w:spacing w:after="4"/>
              <w:ind w:left="6"/>
            </w:pPr>
            <w:r>
              <w:rPr>
                <w:rFonts w:ascii="Arial" w:eastAsia="Arial" w:hAnsi="Arial" w:cs="Arial"/>
                <w:sz w:val="18"/>
              </w:rPr>
              <w:t>Other Impairment - Valvular Heart</w:t>
            </w:r>
          </w:p>
          <w:p w14:paraId="419C897C" w14:textId="77777777" w:rsidR="004C7708" w:rsidRDefault="00516AD7">
            <w:pPr>
              <w:spacing w:after="0"/>
              <w:ind w:left="6"/>
            </w:pPr>
            <w:r>
              <w:rPr>
                <w:rFonts w:ascii="Arial" w:eastAsia="Arial" w:hAnsi="Arial" w:cs="Arial"/>
                <w:sz w:val="18"/>
              </w:rPr>
              <w:t>Disease</w:t>
            </w:r>
          </w:p>
        </w:tc>
        <w:tc>
          <w:tcPr>
            <w:tcW w:w="4030" w:type="dxa"/>
            <w:tcBorders>
              <w:top w:val="single" w:sz="7" w:space="0" w:color="000000"/>
              <w:left w:val="single" w:sz="7" w:space="0" w:color="000000"/>
              <w:bottom w:val="single" w:sz="7" w:space="0" w:color="000000"/>
              <w:right w:val="single" w:sz="7" w:space="0" w:color="000000"/>
            </w:tcBorders>
          </w:tcPr>
          <w:p w14:paraId="2D533DB4" w14:textId="77777777" w:rsidR="004C7708" w:rsidRDefault="00516AD7">
            <w:pPr>
              <w:spacing w:after="0"/>
            </w:pPr>
            <w:r>
              <w:rPr>
                <w:rFonts w:ascii="Arial" w:eastAsia="Arial" w:hAnsi="Arial" w:cs="Arial"/>
                <w:sz w:val="18"/>
              </w:rPr>
              <w:t>This table is used to rate impairment where valvular heart disease is present.</w:t>
            </w:r>
          </w:p>
        </w:tc>
      </w:tr>
      <w:tr w:rsidR="004C7708" w14:paraId="75EF4789" w14:textId="77777777">
        <w:trPr>
          <w:trHeight w:val="862"/>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6CDC10C7" w14:textId="77777777" w:rsidR="004C7708" w:rsidRDefault="00516AD7">
            <w:pPr>
              <w:spacing w:after="0"/>
              <w:ind w:left="5"/>
            </w:pPr>
            <w:r>
              <w:rPr>
                <w:rFonts w:ascii="Arial" w:eastAsia="Arial" w:hAnsi="Arial" w:cs="Arial"/>
                <w:b/>
                <w:sz w:val="18"/>
              </w:rPr>
              <w:t>Table 12.6</w:t>
            </w:r>
          </w:p>
        </w:tc>
        <w:tc>
          <w:tcPr>
            <w:tcW w:w="3694" w:type="dxa"/>
            <w:tcBorders>
              <w:top w:val="single" w:sz="7" w:space="0" w:color="000000"/>
              <w:left w:val="single" w:sz="7" w:space="0" w:color="000000"/>
              <w:bottom w:val="single" w:sz="7" w:space="0" w:color="000000"/>
              <w:right w:val="single" w:sz="7" w:space="0" w:color="000000"/>
            </w:tcBorders>
          </w:tcPr>
          <w:p w14:paraId="517CA198" w14:textId="77777777" w:rsidR="004C7708" w:rsidRDefault="00516AD7">
            <w:pPr>
              <w:spacing w:after="4"/>
              <w:ind w:left="6"/>
            </w:pPr>
            <w:r>
              <w:rPr>
                <w:rFonts w:ascii="Arial" w:eastAsia="Arial" w:hAnsi="Arial" w:cs="Arial"/>
                <w:sz w:val="18"/>
              </w:rPr>
              <w:t>Other Impairment - Miscellaneous</w:t>
            </w:r>
          </w:p>
          <w:p w14:paraId="35503570" w14:textId="77777777" w:rsidR="004C7708" w:rsidRDefault="00516AD7">
            <w:pPr>
              <w:spacing w:after="0"/>
              <w:ind w:left="6"/>
            </w:pPr>
            <w:r>
              <w:rPr>
                <w:rFonts w:ascii="Arial" w:eastAsia="Arial" w:hAnsi="Arial" w:cs="Arial"/>
                <w:sz w:val="18"/>
              </w:rPr>
              <w:t>Cardiorespiratory</w:t>
            </w:r>
          </w:p>
        </w:tc>
        <w:tc>
          <w:tcPr>
            <w:tcW w:w="4030" w:type="dxa"/>
            <w:tcBorders>
              <w:top w:val="single" w:sz="7" w:space="0" w:color="000000"/>
              <w:left w:val="single" w:sz="7" w:space="0" w:color="000000"/>
              <w:bottom w:val="single" w:sz="7" w:space="0" w:color="000000"/>
              <w:right w:val="single" w:sz="7" w:space="0" w:color="000000"/>
            </w:tcBorders>
            <w:vAlign w:val="bottom"/>
          </w:tcPr>
          <w:p w14:paraId="611ECEC5" w14:textId="77777777" w:rsidR="004C7708" w:rsidRDefault="00516AD7">
            <w:pPr>
              <w:spacing w:after="0"/>
            </w:pPr>
            <w:r>
              <w:rPr>
                <w:rFonts w:ascii="Arial" w:eastAsia="Arial" w:hAnsi="Arial" w:cs="Arial"/>
                <w:sz w:val="18"/>
              </w:rPr>
              <w:t>This table is used to rate impairment where miscellaneous cardiorespiratory conditions of the heart are present.</w:t>
            </w:r>
          </w:p>
        </w:tc>
      </w:tr>
      <w:tr w:rsidR="004C7708" w14:paraId="4AAA6F89" w14:textId="77777777">
        <w:trPr>
          <w:trHeight w:val="862"/>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77984927" w14:textId="77777777" w:rsidR="004C7708" w:rsidRDefault="00516AD7">
            <w:pPr>
              <w:spacing w:after="0"/>
              <w:ind w:left="5"/>
            </w:pPr>
            <w:r>
              <w:rPr>
                <w:rFonts w:ascii="Arial" w:eastAsia="Arial" w:hAnsi="Arial" w:cs="Arial"/>
                <w:b/>
                <w:sz w:val="18"/>
              </w:rPr>
              <w:t>Table 12.7</w:t>
            </w:r>
          </w:p>
        </w:tc>
        <w:tc>
          <w:tcPr>
            <w:tcW w:w="3694" w:type="dxa"/>
            <w:tcBorders>
              <w:top w:val="single" w:sz="7" w:space="0" w:color="000000"/>
              <w:left w:val="single" w:sz="7" w:space="0" w:color="000000"/>
              <w:bottom w:val="single" w:sz="7" w:space="0" w:color="000000"/>
              <w:right w:val="single" w:sz="7" w:space="0" w:color="000000"/>
            </w:tcBorders>
          </w:tcPr>
          <w:p w14:paraId="283B5D13" w14:textId="77777777" w:rsidR="004C7708" w:rsidRDefault="00516AD7">
            <w:pPr>
              <w:spacing w:after="4"/>
              <w:ind w:left="6"/>
            </w:pPr>
            <w:r>
              <w:rPr>
                <w:rFonts w:ascii="Arial" w:eastAsia="Arial" w:hAnsi="Arial" w:cs="Arial"/>
                <w:sz w:val="18"/>
              </w:rPr>
              <w:t>Other Impairment - Lower Respiratory</w:t>
            </w:r>
          </w:p>
          <w:p w14:paraId="086E57C8" w14:textId="77777777" w:rsidR="004C7708" w:rsidRDefault="00516AD7">
            <w:pPr>
              <w:spacing w:after="0"/>
              <w:ind w:left="6"/>
            </w:pPr>
            <w:r>
              <w:rPr>
                <w:rFonts w:ascii="Arial" w:eastAsia="Arial" w:hAnsi="Arial" w:cs="Arial"/>
                <w:sz w:val="18"/>
              </w:rPr>
              <w:t>Tract</w:t>
            </w:r>
          </w:p>
        </w:tc>
        <w:tc>
          <w:tcPr>
            <w:tcW w:w="4030" w:type="dxa"/>
            <w:tcBorders>
              <w:top w:val="single" w:sz="7" w:space="0" w:color="000000"/>
              <w:left w:val="single" w:sz="7" w:space="0" w:color="000000"/>
              <w:bottom w:val="single" w:sz="7" w:space="0" w:color="000000"/>
              <w:right w:val="single" w:sz="7" w:space="0" w:color="000000"/>
            </w:tcBorders>
            <w:vAlign w:val="bottom"/>
          </w:tcPr>
          <w:p w14:paraId="0C2A37C6" w14:textId="77777777" w:rsidR="004C7708" w:rsidRDefault="00516AD7">
            <w:pPr>
              <w:spacing w:after="0"/>
              <w:ind w:right="280"/>
              <w:jc w:val="both"/>
            </w:pPr>
            <w:r>
              <w:rPr>
                <w:rFonts w:ascii="Arial" w:eastAsia="Arial" w:hAnsi="Arial" w:cs="Arial"/>
                <w:sz w:val="18"/>
              </w:rPr>
              <w:t>This table is used to rate impairment where lower respiratory tract disease is present.</w:t>
            </w:r>
          </w:p>
        </w:tc>
      </w:tr>
      <w:tr w:rsidR="004C7708" w14:paraId="32CBBAE7" w14:textId="77777777">
        <w:trPr>
          <w:trHeight w:val="634"/>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0785B4FD" w14:textId="77777777" w:rsidR="004C7708" w:rsidRDefault="00516AD7">
            <w:pPr>
              <w:spacing w:after="0"/>
              <w:ind w:left="5"/>
            </w:pPr>
            <w:r>
              <w:rPr>
                <w:rFonts w:ascii="Arial" w:eastAsia="Arial" w:hAnsi="Arial" w:cs="Arial"/>
                <w:b/>
                <w:sz w:val="18"/>
              </w:rPr>
              <w:t>Table 12.8</w:t>
            </w:r>
          </w:p>
        </w:tc>
        <w:tc>
          <w:tcPr>
            <w:tcW w:w="3694" w:type="dxa"/>
            <w:tcBorders>
              <w:top w:val="single" w:sz="7" w:space="0" w:color="000000"/>
              <w:left w:val="single" w:sz="7" w:space="0" w:color="000000"/>
              <w:bottom w:val="single" w:sz="7" w:space="0" w:color="000000"/>
              <w:right w:val="single" w:sz="7" w:space="0" w:color="000000"/>
            </w:tcBorders>
            <w:vAlign w:val="bottom"/>
          </w:tcPr>
          <w:p w14:paraId="2F7CF5B3" w14:textId="77777777" w:rsidR="004C7708" w:rsidRDefault="00516AD7">
            <w:pPr>
              <w:spacing w:after="4"/>
              <w:ind w:left="6"/>
            </w:pPr>
            <w:r>
              <w:rPr>
                <w:rFonts w:ascii="Arial" w:eastAsia="Arial" w:hAnsi="Arial" w:cs="Arial"/>
                <w:sz w:val="18"/>
              </w:rPr>
              <w:t>Other Impairment - Obstructive Sleep</w:t>
            </w:r>
          </w:p>
          <w:p w14:paraId="67EA98CF" w14:textId="77777777" w:rsidR="004C7708" w:rsidRDefault="00516AD7">
            <w:pPr>
              <w:spacing w:after="0"/>
              <w:ind w:left="6"/>
            </w:pPr>
            <w:r>
              <w:rPr>
                <w:rFonts w:ascii="Arial" w:eastAsia="Arial" w:hAnsi="Arial" w:cs="Arial"/>
                <w:sz w:val="18"/>
              </w:rPr>
              <w:t>Apnea</w:t>
            </w:r>
          </w:p>
        </w:tc>
        <w:tc>
          <w:tcPr>
            <w:tcW w:w="4030" w:type="dxa"/>
            <w:tcBorders>
              <w:top w:val="single" w:sz="7" w:space="0" w:color="000000"/>
              <w:left w:val="single" w:sz="7" w:space="0" w:color="000000"/>
              <w:bottom w:val="single" w:sz="7" w:space="0" w:color="000000"/>
              <w:right w:val="single" w:sz="7" w:space="0" w:color="000000"/>
            </w:tcBorders>
            <w:vAlign w:val="bottom"/>
          </w:tcPr>
          <w:p w14:paraId="2DF533AA" w14:textId="77777777" w:rsidR="004C7708" w:rsidRDefault="00516AD7">
            <w:pPr>
              <w:spacing w:after="0"/>
            </w:pPr>
            <w:r>
              <w:rPr>
                <w:rFonts w:ascii="Arial" w:eastAsia="Arial" w:hAnsi="Arial" w:cs="Arial"/>
                <w:sz w:val="18"/>
              </w:rPr>
              <w:t>This table is used to rate impairment where obstructive sleep apnea is present</w:t>
            </w:r>
          </w:p>
        </w:tc>
      </w:tr>
      <w:tr w:rsidR="004C7708" w14:paraId="64A32339" w14:textId="77777777">
        <w:trPr>
          <w:trHeight w:val="1318"/>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4CCE07F5" w14:textId="77777777" w:rsidR="004C7708" w:rsidRDefault="00516AD7">
            <w:pPr>
              <w:spacing w:after="0"/>
              <w:ind w:left="5"/>
            </w:pPr>
            <w:r>
              <w:rPr>
                <w:rFonts w:ascii="Arial" w:eastAsia="Arial" w:hAnsi="Arial" w:cs="Arial"/>
                <w:b/>
                <w:sz w:val="18"/>
              </w:rPr>
              <w:t>Chart 1</w:t>
            </w:r>
          </w:p>
        </w:tc>
        <w:tc>
          <w:tcPr>
            <w:tcW w:w="3694" w:type="dxa"/>
            <w:tcBorders>
              <w:top w:val="single" w:sz="7" w:space="0" w:color="000000"/>
              <w:left w:val="single" w:sz="7" w:space="0" w:color="000000"/>
              <w:bottom w:val="single" w:sz="7" w:space="0" w:color="000000"/>
              <w:right w:val="single" w:sz="7" w:space="0" w:color="000000"/>
            </w:tcBorders>
            <w:vAlign w:val="bottom"/>
          </w:tcPr>
          <w:p w14:paraId="17142C41" w14:textId="77777777" w:rsidR="004C7708" w:rsidRDefault="00516AD7">
            <w:pPr>
              <w:spacing w:after="0" w:line="264" w:lineRule="auto"/>
              <w:ind w:left="6"/>
            </w:pPr>
            <w:r>
              <w:rPr>
                <w:rFonts w:ascii="Arial" w:eastAsia="Arial" w:hAnsi="Arial" w:cs="Arial"/>
                <w:sz w:val="18"/>
              </w:rPr>
              <w:t>Guide for use of Table 12.1 (Loss of Function - Exercise ToleranceSymptomatic Activity - METs) and/or Table 12.2 (Loss of Function -</w:t>
            </w:r>
          </w:p>
          <w:p w14:paraId="7BF282D1" w14:textId="77777777" w:rsidR="004C7708" w:rsidRDefault="00516AD7">
            <w:pPr>
              <w:spacing w:after="0"/>
              <w:ind w:left="6"/>
            </w:pPr>
            <w:r>
              <w:rPr>
                <w:rFonts w:ascii="Arial" w:eastAsia="Arial" w:hAnsi="Arial" w:cs="Arial"/>
                <w:sz w:val="18"/>
              </w:rPr>
              <w:t>Physiological Measurements)</w:t>
            </w:r>
          </w:p>
        </w:tc>
        <w:tc>
          <w:tcPr>
            <w:tcW w:w="4030" w:type="dxa"/>
            <w:tcBorders>
              <w:top w:val="single" w:sz="7" w:space="0" w:color="000000"/>
              <w:left w:val="single" w:sz="7" w:space="0" w:color="000000"/>
              <w:bottom w:val="single" w:sz="7" w:space="0" w:color="000000"/>
              <w:right w:val="single" w:sz="7" w:space="0" w:color="000000"/>
            </w:tcBorders>
          </w:tcPr>
          <w:p w14:paraId="21917786" w14:textId="77777777" w:rsidR="004C7708" w:rsidRDefault="00516AD7">
            <w:pPr>
              <w:spacing w:after="0"/>
            </w:pPr>
            <w:r>
              <w:rPr>
                <w:rFonts w:ascii="Arial" w:eastAsia="Arial" w:hAnsi="Arial" w:cs="Arial"/>
                <w:sz w:val="18"/>
              </w:rPr>
              <w:t>This chart is used to determine when to use Exercise Tolerance (METs) and/or Pulmonary Function to determine the rating of impairment.</w:t>
            </w:r>
          </w:p>
        </w:tc>
      </w:tr>
      <w:tr w:rsidR="004C7708" w14:paraId="16BF1CFF" w14:textId="77777777">
        <w:trPr>
          <w:trHeight w:val="848"/>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618B2FDA" w14:textId="77777777" w:rsidR="004C7708" w:rsidRDefault="00516AD7">
            <w:pPr>
              <w:spacing w:after="0"/>
              <w:ind w:left="5"/>
            </w:pPr>
            <w:r>
              <w:rPr>
                <w:rFonts w:ascii="Arial" w:eastAsia="Arial" w:hAnsi="Arial" w:cs="Arial"/>
                <w:b/>
                <w:sz w:val="18"/>
              </w:rPr>
              <w:t>Chart 2</w:t>
            </w:r>
          </w:p>
        </w:tc>
        <w:tc>
          <w:tcPr>
            <w:tcW w:w="3694" w:type="dxa"/>
            <w:tcBorders>
              <w:top w:val="single" w:sz="7" w:space="0" w:color="000000"/>
              <w:left w:val="single" w:sz="7" w:space="0" w:color="000000"/>
              <w:bottom w:val="single" w:sz="7" w:space="0" w:color="000000"/>
              <w:right w:val="single" w:sz="7" w:space="0" w:color="000000"/>
            </w:tcBorders>
            <w:vAlign w:val="bottom"/>
          </w:tcPr>
          <w:p w14:paraId="33B7987C" w14:textId="77777777" w:rsidR="004C7708" w:rsidRDefault="00516AD7">
            <w:pPr>
              <w:spacing w:after="0" w:line="264" w:lineRule="auto"/>
              <w:ind w:left="6"/>
              <w:jc w:val="both"/>
            </w:pPr>
            <w:r>
              <w:rPr>
                <w:rFonts w:ascii="Arial" w:eastAsia="Arial" w:hAnsi="Arial" w:cs="Arial"/>
                <w:sz w:val="18"/>
              </w:rPr>
              <w:t>Cardiorespiratory Impairment: Activity Levels (with energy expenditure in</w:t>
            </w:r>
          </w:p>
          <w:p w14:paraId="2561A22B" w14:textId="77777777" w:rsidR="004C7708" w:rsidRDefault="00516AD7">
            <w:pPr>
              <w:spacing w:after="0"/>
              <w:ind w:left="6"/>
            </w:pPr>
            <w:r>
              <w:rPr>
                <w:rFonts w:ascii="Arial" w:eastAsia="Arial" w:hAnsi="Arial" w:cs="Arial"/>
                <w:sz w:val="18"/>
              </w:rPr>
              <w:t>METs)</w:t>
            </w:r>
          </w:p>
        </w:tc>
        <w:tc>
          <w:tcPr>
            <w:tcW w:w="4030" w:type="dxa"/>
            <w:tcBorders>
              <w:top w:val="single" w:sz="7" w:space="0" w:color="000000"/>
              <w:left w:val="single" w:sz="7" w:space="0" w:color="000000"/>
              <w:bottom w:val="single" w:sz="7" w:space="0" w:color="000000"/>
              <w:right w:val="single" w:sz="7" w:space="0" w:color="000000"/>
            </w:tcBorders>
            <w:vAlign w:val="bottom"/>
          </w:tcPr>
          <w:p w14:paraId="2D970C49" w14:textId="77777777" w:rsidR="004C7708" w:rsidRDefault="00516AD7">
            <w:pPr>
              <w:spacing w:after="0"/>
            </w:pPr>
            <w:r>
              <w:rPr>
                <w:rFonts w:ascii="Arial" w:eastAsia="Arial" w:hAnsi="Arial" w:cs="Arial"/>
                <w:sz w:val="18"/>
              </w:rPr>
              <w:t>This chart is used to determine the energy level that gives rise to cardiorespiratory symptoms.</w:t>
            </w:r>
          </w:p>
        </w:tc>
      </w:tr>
      <w:tr w:rsidR="004C7708" w14:paraId="585873BD" w14:textId="77777777">
        <w:trPr>
          <w:trHeight w:val="847"/>
        </w:trPr>
        <w:tc>
          <w:tcPr>
            <w:tcW w:w="161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3CC81943" w14:textId="77777777" w:rsidR="004C7708" w:rsidRDefault="00516AD7">
            <w:pPr>
              <w:spacing w:after="0"/>
              <w:ind w:left="5"/>
            </w:pPr>
            <w:r>
              <w:rPr>
                <w:rFonts w:ascii="Arial" w:eastAsia="Arial" w:hAnsi="Arial" w:cs="Arial"/>
                <w:b/>
                <w:sz w:val="18"/>
              </w:rPr>
              <w:t>Chart 3</w:t>
            </w:r>
          </w:p>
        </w:tc>
        <w:tc>
          <w:tcPr>
            <w:tcW w:w="3694" w:type="dxa"/>
            <w:tcBorders>
              <w:top w:val="single" w:sz="7" w:space="0" w:color="000000"/>
              <w:left w:val="single" w:sz="7" w:space="0" w:color="000000"/>
              <w:bottom w:val="single" w:sz="7" w:space="0" w:color="000000"/>
              <w:right w:val="single" w:sz="7" w:space="0" w:color="000000"/>
            </w:tcBorders>
            <w:vAlign w:val="bottom"/>
          </w:tcPr>
          <w:p w14:paraId="637DE2C6" w14:textId="77777777" w:rsidR="004C7708" w:rsidRDefault="00516AD7">
            <w:pPr>
              <w:spacing w:after="4"/>
              <w:ind w:left="6"/>
            </w:pPr>
            <w:r>
              <w:rPr>
                <w:rFonts w:ascii="Arial" w:eastAsia="Arial" w:hAnsi="Arial" w:cs="Arial"/>
                <w:sz w:val="18"/>
              </w:rPr>
              <w:t>Differentiation of impairment from</w:t>
            </w:r>
          </w:p>
          <w:p w14:paraId="6F71B20C" w14:textId="77777777" w:rsidR="004C7708" w:rsidRDefault="00516AD7">
            <w:pPr>
              <w:spacing w:after="4"/>
              <w:ind w:left="6"/>
            </w:pPr>
            <w:r>
              <w:rPr>
                <w:rFonts w:ascii="Arial" w:eastAsia="Arial" w:hAnsi="Arial" w:cs="Arial"/>
                <w:sz w:val="18"/>
              </w:rPr>
              <w:t>Obstructive versus Restrictive Lung</w:t>
            </w:r>
          </w:p>
          <w:p w14:paraId="77C87AAE" w14:textId="77777777" w:rsidR="004C7708" w:rsidRDefault="00516AD7">
            <w:pPr>
              <w:spacing w:after="0"/>
              <w:ind w:left="6"/>
            </w:pPr>
            <w:r>
              <w:rPr>
                <w:rFonts w:ascii="Arial" w:eastAsia="Arial" w:hAnsi="Arial" w:cs="Arial"/>
                <w:sz w:val="18"/>
              </w:rPr>
              <w:t>Disease</w:t>
            </w:r>
          </w:p>
        </w:tc>
        <w:tc>
          <w:tcPr>
            <w:tcW w:w="4030" w:type="dxa"/>
            <w:tcBorders>
              <w:top w:val="single" w:sz="7" w:space="0" w:color="000000"/>
              <w:left w:val="single" w:sz="7" w:space="0" w:color="000000"/>
              <w:bottom w:val="single" w:sz="7" w:space="0" w:color="000000"/>
              <w:right w:val="single" w:sz="7" w:space="0" w:color="000000"/>
            </w:tcBorders>
            <w:vAlign w:val="bottom"/>
          </w:tcPr>
          <w:p w14:paraId="61175D05" w14:textId="77777777" w:rsidR="004C7708" w:rsidRDefault="00516AD7">
            <w:pPr>
              <w:spacing w:after="0"/>
            </w:pPr>
            <w:r>
              <w:rPr>
                <w:rFonts w:ascii="Arial" w:eastAsia="Arial" w:hAnsi="Arial" w:cs="Arial"/>
                <w:sz w:val="18"/>
              </w:rPr>
              <w:t>This chart is used to identify the presence of Obstructive and/or Restrictive Lung Disease.</w:t>
            </w:r>
          </w:p>
        </w:tc>
      </w:tr>
    </w:tbl>
    <w:p w14:paraId="545CFB37" w14:textId="77777777" w:rsidR="004C7708" w:rsidRDefault="00516AD7">
      <w:pPr>
        <w:spacing w:after="254"/>
        <w:ind w:left="-5" w:hanging="10"/>
      </w:pPr>
      <w:r>
        <w:rPr>
          <w:rFonts w:ascii="Arial" w:eastAsia="Arial" w:hAnsi="Arial" w:cs="Arial"/>
          <w:b/>
          <w:sz w:val="24"/>
        </w:rPr>
        <w:t>Evaluating Functional Loss</w:t>
      </w:r>
      <w:r>
        <w:rPr>
          <w:rFonts w:ascii="Arial" w:eastAsia="Arial" w:hAnsi="Arial" w:cs="Arial"/>
          <w:sz w:val="24"/>
        </w:rPr>
        <w:t xml:space="preserve"> </w:t>
      </w:r>
    </w:p>
    <w:p w14:paraId="0E1E59DB" w14:textId="77777777" w:rsidR="004C7708" w:rsidRDefault="00516AD7">
      <w:pPr>
        <w:spacing w:after="270" w:line="249" w:lineRule="auto"/>
        <w:ind w:left="-6" w:hanging="9"/>
      </w:pPr>
      <w:r>
        <w:rPr>
          <w:rFonts w:ascii="Arial" w:eastAsia="Arial" w:hAnsi="Arial" w:cs="Arial"/>
          <w:sz w:val="24"/>
        </w:rPr>
        <w:t xml:space="preserve">Evaluating impairment of the cardiorespiratory system depends primarily on two evaluation tools - pulmonary function testing and exercise tolerance. </w:t>
      </w:r>
    </w:p>
    <w:p w14:paraId="3D69D71D" w14:textId="77777777" w:rsidR="004C7708" w:rsidRDefault="00516AD7">
      <w:pPr>
        <w:spacing w:after="270" w:line="249" w:lineRule="auto"/>
        <w:ind w:left="-6" w:hanging="9"/>
      </w:pPr>
      <w:r>
        <w:rPr>
          <w:rFonts w:ascii="Arial" w:eastAsia="Arial" w:hAnsi="Arial" w:cs="Arial"/>
          <w:b/>
          <w:sz w:val="24"/>
        </w:rPr>
        <w:t>Chart 1</w:t>
      </w:r>
      <w:r>
        <w:rPr>
          <w:rFonts w:ascii="Arial" w:eastAsia="Arial" w:hAnsi="Arial" w:cs="Arial"/>
          <w:sz w:val="24"/>
        </w:rPr>
        <w:t xml:space="preserve"> provides a guide as to when exercise tolerance and/or pulmonary function measurements should be used to rate impairment.</w:t>
      </w:r>
    </w:p>
    <w:p w14:paraId="206E41FD" w14:textId="77777777" w:rsidR="004C7708" w:rsidRDefault="00516AD7">
      <w:pPr>
        <w:spacing w:after="270" w:line="249" w:lineRule="auto"/>
        <w:ind w:left="-6" w:hanging="9"/>
      </w:pPr>
      <w:r>
        <w:rPr>
          <w:rFonts w:ascii="Arial" w:eastAsia="Arial" w:hAnsi="Arial" w:cs="Arial"/>
          <w:sz w:val="24"/>
        </w:rPr>
        <w:t xml:space="preserve">Pulmonary function testing is readily available and performed in most standard respiratory laboratories.  </w:t>
      </w:r>
    </w:p>
    <w:p w14:paraId="40E64134" w14:textId="77777777" w:rsidR="004C7708" w:rsidRDefault="00516AD7">
      <w:pPr>
        <w:spacing w:after="565" w:line="249" w:lineRule="auto"/>
        <w:ind w:left="-6" w:hanging="9"/>
      </w:pPr>
      <w:r>
        <w:rPr>
          <w:rFonts w:ascii="Arial" w:eastAsia="Arial" w:hAnsi="Arial" w:cs="Arial"/>
          <w:sz w:val="24"/>
        </w:rPr>
        <w:t>Exercise tolerance may be evaluated in a laboratory setting (exercise testing) or may be based on detailed clinical information obtained from the Member/Veteran/Client’s history.  In the majority of cases, no formal exercise testing is required.</w:t>
      </w:r>
    </w:p>
    <w:p w14:paraId="5C604DDE" w14:textId="77777777" w:rsidR="004C7708" w:rsidRDefault="00516AD7">
      <w:pPr>
        <w:spacing w:after="254"/>
        <w:ind w:left="-5" w:hanging="10"/>
      </w:pPr>
      <w:r>
        <w:rPr>
          <w:rFonts w:ascii="Arial" w:eastAsia="Arial" w:hAnsi="Arial" w:cs="Arial"/>
          <w:b/>
          <w:sz w:val="24"/>
        </w:rPr>
        <w:t>Pulmonary Function</w:t>
      </w:r>
      <w:r>
        <w:rPr>
          <w:rFonts w:ascii="Arial" w:eastAsia="Arial" w:hAnsi="Arial" w:cs="Arial"/>
          <w:sz w:val="24"/>
        </w:rPr>
        <w:t xml:space="preserve"> </w:t>
      </w:r>
    </w:p>
    <w:p w14:paraId="75981FA7" w14:textId="77777777" w:rsidR="004C7708" w:rsidRDefault="00516AD7">
      <w:pPr>
        <w:spacing w:after="270" w:line="249" w:lineRule="auto"/>
        <w:ind w:left="-6" w:hanging="9"/>
      </w:pPr>
      <w:r>
        <w:rPr>
          <w:rFonts w:ascii="Arial" w:eastAsia="Arial" w:hAnsi="Arial" w:cs="Arial"/>
          <w:sz w:val="24"/>
        </w:rPr>
        <w:t>Pulmonary function tests provide one means of measuring respiratory function.  These tests evaluate airflow and lung volumes as well as diffusion capacity of carbon monoxide.  These values are compared to predicted values.</w:t>
      </w:r>
    </w:p>
    <w:p w14:paraId="680339FC" w14:textId="77777777" w:rsidR="004C7708" w:rsidRDefault="00516AD7">
      <w:pPr>
        <w:spacing w:after="9" w:line="249" w:lineRule="auto"/>
        <w:ind w:left="-6" w:hanging="9"/>
      </w:pPr>
      <w:r>
        <w:rPr>
          <w:rFonts w:ascii="Arial" w:eastAsia="Arial" w:hAnsi="Arial" w:cs="Arial"/>
          <w:sz w:val="24"/>
        </w:rPr>
        <w:t>Blood gas values such as partial pressure of oxygen (PO</w:t>
      </w:r>
      <w:r>
        <w:rPr>
          <w:rFonts w:ascii="Arial" w:eastAsia="Arial" w:hAnsi="Arial" w:cs="Arial"/>
          <w:sz w:val="21"/>
          <w:vertAlign w:val="subscript"/>
        </w:rPr>
        <w:t>2</w:t>
      </w:r>
      <w:r>
        <w:rPr>
          <w:rFonts w:ascii="Arial" w:eastAsia="Arial" w:hAnsi="Arial" w:cs="Arial"/>
          <w:sz w:val="24"/>
        </w:rPr>
        <w:t>) and oxygen saturation may also be useful in the determination of impairment from some lung conditions.</w:t>
      </w:r>
    </w:p>
    <w:p w14:paraId="5ED45D2D" w14:textId="77777777" w:rsidR="004C7708" w:rsidRDefault="00516AD7">
      <w:pPr>
        <w:spacing w:after="270" w:line="249" w:lineRule="auto"/>
        <w:ind w:left="-6" w:hanging="9"/>
      </w:pPr>
      <w:r>
        <w:rPr>
          <w:rFonts w:ascii="Arial" w:eastAsia="Arial" w:hAnsi="Arial" w:cs="Arial"/>
          <w:sz w:val="24"/>
        </w:rPr>
        <w:t>Impairment may sometimes be underestimated on the basis of pulmonary function tests alone, and the evaluation of blood gases provides a further measure of impairment.</w:t>
      </w:r>
    </w:p>
    <w:p w14:paraId="14075F04" w14:textId="77777777" w:rsidR="004C7708" w:rsidRDefault="00516AD7">
      <w:pPr>
        <w:spacing w:after="270" w:line="249" w:lineRule="auto"/>
        <w:ind w:left="-6" w:hanging="9"/>
      </w:pPr>
      <w:r>
        <w:rPr>
          <w:rFonts w:ascii="Arial" w:eastAsia="Arial" w:hAnsi="Arial" w:cs="Arial"/>
          <w:sz w:val="24"/>
        </w:rPr>
        <w:t xml:space="preserve">A level of impairment can also be determined if continuous oxygen therapy is required. Refer to </w:t>
      </w:r>
      <w:r>
        <w:rPr>
          <w:rFonts w:ascii="Arial" w:eastAsia="Arial" w:hAnsi="Arial" w:cs="Arial"/>
          <w:b/>
          <w:sz w:val="24"/>
        </w:rPr>
        <w:t>Table 12.2</w:t>
      </w:r>
      <w:r>
        <w:rPr>
          <w:rFonts w:ascii="Arial" w:eastAsia="Arial" w:hAnsi="Arial" w:cs="Arial"/>
          <w:sz w:val="24"/>
        </w:rPr>
        <w:t>.</w:t>
      </w:r>
    </w:p>
    <w:p w14:paraId="79D4E3DB" w14:textId="77777777" w:rsidR="004C7708" w:rsidRDefault="00516AD7">
      <w:pPr>
        <w:spacing w:after="270" w:line="249" w:lineRule="auto"/>
        <w:ind w:left="-6" w:hanging="9"/>
      </w:pPr>
      <w:r>
        <w:rPr>
          <w:rFonts w:ascii="Arial" w:eastAsia="Arial" w:hAnsi="Arial" w:cs="Arial"/>
          <w:sz w:val="24"/>
        </w:rPr>
        <w:t>The following pulmonary function values will be used to determine the type and/or extent of pulmonary impairment:  FVC; FEV1; FEV1/FVC; and Dco (DLco).</w:t>
      </w:r>
    </w:p>
    <w:p w14:paraId="77364CBB" w14:textId="77777777" w:rsidR="004C7708" w:rsidRDefault="00516AD7">
      <w:pPr>
        <w:spacing w:after="270" w:line="249" w:lineRule="auto"/>
        <w:ind w:left="-6" w:hanging="9"/>
      </w:pPr>
      <w:r>
        <w:rPr>
          <w:rFonts w:ascii="Arial" w:eastAsia="Arial" w:hAnsi="Arial" w:cs="Arial"/>
          <w:b/>
          <w:sz w:val="24"/>
        </w:rPr>
        <w:t>FVC</w:t>
      </w:r>
      <w:r>
        <w:rPr>
          <w:rFonts w:ascii="Arial" w:eastAsia="Arial" w:hAnsi="Arial" w:cs="Arial"/>
          <w:sz w:val="24"/>
        </w:rPr>
        <w:t xml:space="preserve"> (forced vital capacity) is the total volume of air that can be exhaled with maximal force.  For VAC purposes, this measurement is used to determine impairment from restrictive lung conditions. </w:t>
      </w:r>
    </w:p>
    <w:p w14:paraId="792A8BA7" w14:textId="77777777" w:rsidR="004C7708" w:rsidRDefault="00516AD7">
      <w:pPr>
        <w:spacing w:after="269" w:line="250" w:lineRule="auto"/>
        <w:ind w:left="-5" w:right="5" w:hanging="10"/>
      </w:pPr>
      <w:r>
        <w:rPr>
          <w:rFonts w:ascii="Arial" w:eastAsia="Arial" w:hAnsi="Arial" w:cs="Arial"/>
          <w:b/>
          <w:sz w:val="24"/>
        </w:rPr>
        <w:t>FEV1</w:t>
      </w:r>
      <w:r>
        <w:rPr>
          <w:rFonts w:ascii="Arial" w:eastAsia="Arial" w:hAnsi="Arial" w:cs="Arial"/>
          <w:sz w:val="24"/>
        </w:rPr>
        <w:t xml:space="preserve"> (forced expiratory volume in one second) is the volume of air that is exhaled with maximum effort in the first second after a full breath.  FEV1 usually accounts for about 75% of FVC.  For VAC purposes, this measurement is used to determine impairment from obstructive lung disease.</w:t>
      </w:r>
    </w:p>
    <w:p w14:paraId="703C9142" w14:textId="77777777" w:rsidR="004C7708" w:rsidRDefault="00516AD7">
      <w:pPr>
        <w:spacing w:after="269" w:line="250" w:lineRule="auto"/>
        <w:ind w:left="-5" w:right="5" w:hanging="10"/>
      </w:pPr>
      <w:r>
        <w:rPr>
          <w:rFonts w:ascii="Arial" w:eastAsia="Arial" w:hAnsi="Arial" w:cs="Arial"/>
          <w:b/>
          <w:sz w:val="24"/>
        </w:rPr>
        <w:t>FEV1/FVC</w:t>
      </w:r>
      <w:r>
        <w:rPr>
          <w:rFonts w:ascii="Arial" w:eastAsia="Arial" w:hAnsi="Arial" w:cs="Arial"/>
          <w:sz w:val="24"/>
        </w:rPr>
        <w:t xml:space="preserve"> ratio is a comparison between the amount of air exhaled in the first second, compared to the total amount of air exhaled in one breath.  For VAC purposes, this measurement is used to differentiate impairment from obstructive versus restrictive lung disease. </w:t>
      </w:r>
    </w:p>
    <w:p w14:paraId="5E9D7A19" w14:textId="77777777" w:rsidR="004C7708" w:rsidRDefault="00516AD7">
      <w:pPr>
        <w:spacing w:after="564" w:line="250" w:lineRule="auto"/>
        <w:ind w:left="-5" w:right="5" w:hanging="10"/>
      </w:pPr>
      <w:r>
        <w:rPr>
          <w:rFonts w:ascii="Arial" w:eastAsia="Arial" w:hAnsi="Arial" w:cs="Arial"/>
          <w:b/>
          <w:sz w:val="24"/>
        </w:rPr>
        <w:t>Dco (DLco)</w:t>
      </w:r>
      <w:r>
        <w:rPr>
          <w:rFonts w:ascii="Arial" w:eastAsia="Arial" w:hAnsi="Arial" w:cs="Arial"/>
          <w:sz w:val="24"/>
        </w:rPr>
        <w:t xml:space="preserve"> represents the diffusion capacity of carbon monoxide.  This measurement provides information on the efficiency of gas transport across the alveolar-capillary membranes.  This is most useful in determining impairment from restrictive lung disease due to parenchymal fibrosis.  However, for VAC purposes, this measurement is used to determine impairment from both restrictive and obstructive lung disease. In some cases, the pulmonary function values are the result of both entitled and nonentitled lung condition</w:t>
      </w:r>
      <w:r>
        <w:rPr>
          <w:rFonts w:ascii="Arial" w:eastAsia="Arial" w:hAnsi="Arial" w:cs="Arial"/>
          <w:sz w:val="24"/>
        </w:rPr>
        <w:t xml:space="preserve">s.  </w:t>
      </w:r>
      <w:r>
        <w:rPr>
          <w:rFonts w:ascii="Arial" w:eastAsia="Arial" w:hAnsi="Arial" w:cs="Arial"/>
          <w:b/>
          <w:sz w:val="24"/>
        </w:rPr>
        <w:t>Chart 3</w:t>
      </w:r>
      <w:r>
        <w:rPr>
          <w:rFonts w:ascii="Arial" w:eastAsia="Arial" w:hAnsi="Arial" w:cs="Arial"/>
          <w:sz w:val="24"/>
        </w:rPr>
        <w:t xml:space="preserve"> indicates</w:t>
      </w:r>
      <w:r>
        <w:rPr>
          <w:rFonts w:ascii="Arial" w:eastAsia="Arial" w:hAnsi="Arial" w:cs="Arial"/>
          <w:b/>
          <w:sz w:val="24"/>
        </w:rPr>
        <w:t xml:space="preserve"> </w:t>
      </w:r>
      <w:r>
        <w:rPr>
          <w:rFonts w:ascii="Arial" w:eastAsia="Arial" w:hAnsi="Arial" w:cs="Arial"/>
          <w:sz w:val="24"/>
        </w:rPr>
        <w:t xml:space="preserve">the relationship between lung volume and flow rate for restrictive versus obstructive lung disease, and will assist in determining the types of lung disease present.  This knowledge is necessary in applying the criteria within </w:t>
      </w:r>
      <w:r>
        <w:rPr>
          <w:rFonts w:ascii="Arial" w:eastAsia="Arial" w:hAnsi="Arial" w:cs="Arial"/>
          <w:b/>
          <w:sz w:val="24"/>
        </w:rPr>
        <w:t>Table 12.2</w:t>
      </w:r>
      <w:r>
        <w:rPr>
          <w:rFonts w:ascii="Arial" w:eastAsia="Arial" w:hAnsi="Arial" w:cs="Arial"/>
          <w:sz w:val="24"/>
        </w:rPr>
        <w:t>.</w:t>
      </w:r>
    </w:p>
    <w:p w14:paraId="5A620B4A" w14:textId="77777777" w:rsidR="004C7708" w:rsidRDefault="00516AD7">
      <w:pPr>
        <w:spacing w:after="271" w:line="253" w:lineRule="auto"/>
        <w:ind w:left="-5" w:hanging="10"/>
      </w:pPr>
      <w:r>
        <w:rPr>
          <w:rFonts w:ascii="Arial" w:eastAsia="Arial" w:hAnsi="Arial" w:cs="Arial"/>
          <w:b/>
          <w:sz w:val="24"/>
        </w:rPr>
        <w:t>Exercise Tolerance and Use of METs</w:t>
      </w:r>
    </w:p>
    <w:p w14:paraId="7E57F989" w14:textId="77777777" w:rsidR="004C7708" w:rsidRDefault="00516AD7">
      <w:pPr>
        <w:spacing w:after="269" w:line="250" w:lineRule="auto"/>
        <w:ind w:left="-5" w:right="77" w:hanging="10"/>
      </w:pPr>
      <w:r>
        <w:rPr>
          <w:rFonts w:ascii="Arial" w:eastAsia="Arial" w:hAnsi="Arial" w:cs="Arial"/>
          <w:sz w:val="24"/>
        </w:rPr>
        <w:t xml:space="preserve">Exercise tolerance may be used as a measure of impairment for conditions affecting the heart and lungs.  The ability to exercise requires energy.  Energy production depends on the provision of oxygen to body cells which involves both the heart and the lungs.  </w:t>
      </w:r>
    </w:p>
    <w:p w14:paraId="100CECF1" w14:textId="77777777" w:rsidR="004C7708" w:rsidRDefault="00516AD7">
      <w:pPr>
        <w:spacing w:after="269" w:line="250" w:lineRule="auto"/>
        <w:ind w:left="-5" w:right="5" w:hanging="10"/>
      </w:pPr>
      <w:r>
        <w:rPr>
          <w:rFonts w:ascii="Arial" w:eastAsia="Arial" w:hAnsi="Arial" w:cs="Arial"/>
          <w:sz w:val="24"/>
        </w:rPr>
        <w:t xml:space="preserve">The use of METs, or metabolic units, provides a method of evaluating an individual’s ability to exercise.  One MET unit represents the baseline amount of oxygen used by the body at rest.  (More specifically, one MET unit is 3.5 cc of oxygen per kilogram of body weight per second.) </w:t>
      </w:r>
    </w:p>
    <w:p w14:paraId="5AEA89E1" w14:textId="77777777" w:rsidR="004C7708" w:rsidRDefault="00516AD7">
      <w:pPr>
        <w:spacing w:after="269" w:line="250" w:lineRule="auto"/>
        <w:ind w:left="-5" w:right="89" w:hanging="10"/>
      </w:pPr>
      <w:r>
        <w:rPr>
          <w:rFonts w:ascii="Arial" w:eastAsia="Arial" w:hAnsi="Arial" w:cs="Arial"/>
          <w:b/>
          <w:sz w:val="24"/>
        </w:rPr>
        <w:t xml:space="preserve">Chart 2 (METs) </w:t>
      </w:r>
      <w:r>
        <w:rPr>
          <w:rFonts w:ascii="Arial" w:eastAsia="Arial" w:hAnsi="Arial" w:cs="Arial"/>
          <w:sz w:val="24"/>
        </w:rPr>
        <w:t xml:space="preserve">groups various activities according to the amount of energy expended; that is, activities using 1-2 METs require smaller amounts of energy than those requiring 3-4 METs.  </w:t>
      </w:r>
    </w:p>
    <w:p w14:paraId="72B85CA5" w14:textId="77777777" w:rsidR="004C7708" w:rsidRDefault="00516AD7">
      <w:pPr>
        <w:spacing w:after="246" w:line="250" w:lineRule="auto"/>
        <w:ind w:left="-5" w:right="5" w:hanging="10"/>
      </w:pPr>
      <w:r>
        <w:rPr>
          <w:rFonts w:ascii="Arial" w:eastAsia="Arial" w:hAnsi="Arial" w:cs="Arial"/>
          <w:sz w:val="24"/>
        </w:rPr>
        <w:t xml:space="preserve">METs values can be obtained from a detailed Member/Veteran/Client medical history that provides information related to physical activity.  This information should assist in the evaluation of the “symptomatic activity level” or the type of activity/activities that produce symptoms such as dyspnea, fatigue, dizziness, and/or chest pain.  The rating is assigned based on the level at which activities within one MET category </w:t>
      </w:r>
      <w:r>
        <w:rPr>
          <w:rFonts w:ascii="Arial" w:eastAsia="Arial" w:hAnsi="Arial" w:cs="Arial"/>
          <w:b/>
          <w:sz w:val="24"/>
        </w:rPr>
        <w:t xml:space="preserve">consistently </w:t>
      </w:r>
      <w:r>
        <w:rPr>
          <w:rFonts w:ascii="Arial" w:eastAsia="Arial" w:hAnsi="Arial" w:cs="Arial"/>
          <w:sz w:val="24"/>
        </w:rPr>
        <w:t xml:space="preserve">give rise to symptoms.      </w:t>
      </w:r>
    </w:p>
    <w:p w14:paraId="25C712F7" w14:textId="77777777" w:rsidR="004C7708" w:rsidRDefault="00516AD7">
      <w:pPr>
        <w:spacing w:after="269" w:line="250" w:lineRule="auto"/>
        <w:ind w:left="-5" w:right="5" w:hanging="10"/>
      </w:pPr>
      <w:r>
        <w:rPr>
          <w:rFonts w:ascii="Arial" w:eastAsia="Arial" w:hAnsi="Arial" w:cs="Arial"/>
          <w:sz w:val="24"/>
        </w:rPr>
        <w:t xml:space="preserve">When METs values are used, the activities to be considered should be performed in a sustained manner so that there is more than a short, sporadic expenditure of energy, and thus, a more accurate evaluation of the effects of exercise. </w:t>
      </w:r>
    </w:p>
    <w:p w14:paraId="612F4C4B" w14:textId="77777777" w:rsidR="004C7708" w:rsidRDefault="00516AD7">
      <w:pPr>
        <w:spacing w:after="269" w:line="250" w:lineRule="auto"/>
        <w:ind w:left="-5" w:right="5" w:hanging="10"/>
      </w:pPr>
      <w:r>
        <w:rPr>
          <w:rFonts w:ascii="Arial" w:eastAsia="Arial" w:hAnsi="Arial" w:cs="Arial"/>
          <w:sz w:val="24"/>
        </w:rPr>
        <w:t>Responses of the type “I cannot do such and such” or “I do not do so and so” are not useful in assessing the symptomatic activity level.  What must be established is the level of exercise which consistently results in cardiorespiratory symptoms.</w:t>
      </w:r>
    </w:p>
    <w:p w14:paraId="6E8ECCC8" w14:textId="77777777" w:rsidR="004C7708" w:rsidRDefault="00516AD7">
      <w:pPr>
        <w:spacing w:after="269" w:line="250" w:lineRule="auto"/>
        <w:ind w:left="-5" w:right="90" w:hanging="10"/>
      </w:pPr>
      <w:r>
        <w:rPr>
          <w:rFonts w:ascii="Arial" w:eastAsia="Arial" w:hAnsi="Arial" w:cs="Arial"/>
          <w:sz w:val="24"/>
        </w:rPr>
        <w:t xml:space="preserve">In some cases it may not be possible to use exercise tolerance to evaluate cardiorespiratory conditions.  This may occur when disease conditions exist that prevent walking or exercising, when the Member/Veteran/Client is frail, or when the Member/Veteran/Client has cognitive impairments that interfere with history taking. </w:t>
      </w:r>
    </w:p>
    <w:p w14:paraId="7753184D" w14:textId="77777777" w:rsidR="004C7708" w:rsidRDefault="00516AD7">
      <w:pPr>
        <w:spacing w:after="557" w:line="250" w:lineRule="auto"/>
        <w:ind w:left="-5" w:right="83" w:hanging="10"/>
      </w:pPr>
      <w:r>
        <w:rPr>
          <w:rFonts w:ascii="Arial" w:eastAsia="Arial" w:hAnsi="Arial" w:cs="Arial"/>
          <w:sz w:val="24"/>
        </w:rPr>
        <w:t>Some cardiorespiratory conditions cannot be accurately rated using exercise tolerance. These include conditions that do not decrease exercise tolerance, conditions that do not produce symptoms, and some conditions which are intermittent.</w:t>
      </w:r>
    </w:p>
    <w:p w14:paraId="49D847B8" w14:textId="77777777" w:rsidR="004C7708" w:rsidRDefault="00516AD7">
      <w:pPr>
        <w:spacing w:after="271" w:line="253" w:lineRule="auto"/>
        <w:ind w:left="-5" w:hanging="10"/>
      </w:pPr>
      <w:r>
        <w:rPr>
          <w:rFonts w:ascii="Arial" w:eastAsia="Arial" w:hAnsi="Arial" w:cs="Arial"/>
          <w:b/>
          <w:sz w:val="24"/>
        </w:rPr>
        <w:t>Cardiac Failure</w:t>
      </w:r>
    </w:p>
    <w:p w14:paraId="09444087" w14:textId="77777777" w:rsidR="004C7708" w:rsidRDefault="00516AD7">
      <w:pPr>
        <w:spacing w:after="564" w:line="250" w:lineRule="auto"/>
        <w:ind w:left="-5" w:right="5" w:hanging="10"/>
      </w:pPr>
      <w:r>
        <w:rPr>
          <w:rFonts w:ascii="Arial" w:eastAsia="Arial" w:hAnsi="Arial" w:cs="Arial"/>
          <w:sz w:val="24"/>
        </w:rPr>
        <w:t>The degree of cardiac failure, as determined by investigative findings, provides an additional measure of cardiac function.   X-ray and/or echocardiography are used to evaluate the extent of cardiac failure.  Echocardiography provides a more exact measurement of left ventricular function (ejection fraction), measuring the amount of blood that can be pumped or ejected by the left ventricle in one heart beat.  The normal ejection fraction is greater than 60%.  When cardiac failure is present, the ejection fra</w:t>
      </w:r>
      <w:r>
        <w:rPr>
          <w:rFonts w:ascii="Arial" w:eastAsia="Arial" w:hAnsi="Arial" w:cs="Arial"/>
          <w:sz w:val="24"/>
        </w:rPr>
        <w:t xml:space="preserve">ction is reduced. </w:t>
      </w:r>
    </w:p>
    <w:p w14:paraId="1A6C36FD" w14:textId="77777777" w:rsidR="004C7708" w:rsidRDefault="00516AD7">
      <w:pPr>
        <w:spacing w:after="312" w:line="253" w:lineRule="auto"/>
        <w:ind w:left="-5" w:hanging="10"/>
      </w:pPr>
      <w:r>
        <w:rPr>
          <w:rFonts w:ascii="Arial" w:eastAsia="Arial" w:hAnsi="Arial" w:cs="Arial"/>
          <w:b/>
          <w:sz w:val="24"/>
        </w:rPr>
        <w:t xml:space="preserve">Loss of Function - Exercise Tolerance -Symptomatic Activity Level - (METS) </w:t>
      </w:r>
    </w:p>
    <w:p w14:paraId="44864760" w14:textId="77777777" w:rsidR="004C7708" w:rsidRDefault="00516AD7">
      <w:pPr>
        <w:spacing w:after="271" w:line="244" w:lineRule="auto"/>
        <w:jc w:val="both"/>
      </w:pPr>
      <w:r>
        <w:rPr>
          <w:rFonts w:ascii="Arial" w:eastAsia="Arial" w:hAnsi="Arial" w:cs="Arial"/>
          <w:b/>
          <w:sz w:val="24"/>
        </w:rPr>
        <w:t>Table 12.1</w:t>
      </w:r>
      <w:r>
        <w:rPr>
          <w:rFonts w:ascii="Arial" w:eastAsia="Arial" w:hAnsi="Arial" w:cs="Arial"/>
          <w:sz w:val="24"/>
        </w:rPr>
        <w:t xml:space="preserve"> is used to rate impairment of the cardiorespiratory system based on exercise tolerance.   Only one rating may be selected irrespective of the number of cardiac and/or pulmonary diseases present.</w:t>
      </w:r>
    </w:p>
    <w:p w14:paraId="6E6D01F1"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6F0731C" w14:textId="77777777" w:rsidR="004C7708" w:rsidRDefault="00516AD7">
      <w:pPr>
        <w:spacing w:after="269"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317CDD0D" w14:textId="77777777" w:rsidR="004C7708" w:rsidRDefault="004C7708">
      <w:pPr>
        <w:sectPr w:rsidR="004C7708">
          <w:headerReference w:type="even" r:id="rId378"/>
          <w:headerReference w:type="default" r:id="rId379"/>
          <w:footerReference w:type="even" r:id="rId380"/>
          <w:footerReference w:type="default" r:id="rId381"/>
          <w:headerReference w:type="first" r:id="rId382"/>
          <w:footerReference w:type="first" r:id="rId383"/>
          <w:pgSz w:w="12240" w:h="15840"/>
          <w:pgMar w:top="1890" w:right="1415" w:bottom="2018" w:left="1440" w:header="1482" w:footer="1441" w:gutter="0"/>
          <w:pgNumType w:start="1"/>
          <w:cols w:space="720"/>
        </w:sectPr>
      </w:pPr>
    </w:p>
    <w:p w14:paraId="1E391A6F" w14:textId="77777777" w:rsidR="004C7708" w:rsidRDefault="00516AD7">
      <w:pPr>
        <w:spacing w:after="271" w:line="253" w:lineRule="auto"/>
        <w:ind w:left="-5" w:hanging="10"/>
      </w:pPr>
      <w:r>
        <w:rPr>
          <w:rFonts w:ascii="Arial" w:eastAsia="Arial" w:hAnsi="Arial" w:cs="Arial"/>
          <w:b/>
          <w:sz w:val="24"/>
        </w:rPr>
        <w:t>Loss of Function - Physiological Measurements</w:t>
      </w:r>
      <w:r>
        <w:rPr>
          <w:rFonts w:ascii="Arial" w:eastAsia="Arial" w:hAnsi="Arial" w:cs="Arial"/>
          <w:sz w:val="24"/>
        </w:rPr>
        <w:t xml:space="preserve"> </w:t>
      </w:r>
    </w:p>
    <w:p w14:paraId="0FB7DE95" w14:textId="77777777" w:rsidR="004C7708" w:rsidRDefault="00516AD7">
      <w:pPr>
        <w:spacing w:after="269" w:line="250" w:lineRule="auto"/>
        <w:ind w:left="-5" w:right="5" w:hanging="10"/>
      </w:pPr>
      <w:r>
        <w:rPr>
          <w:rFonts w:ascii="Arial" w:eastAsia="Arial" w:hAnsi="Arial" w:cs="Arial"/>
          <w:b/>
          <w:sz w:val="24"/>
        </w:rPr>
        <w:t>Table 12.2</w:t>
      </w:r>
      <w:r>
        <w:rPr>
          <w:rFonts w:ascii="Arial" w:eastAsia="Arial" w:hAnsi="Arial" w:cs="Arial"/>
          <w:sz w:val="24"/>
        </w:rPr>
        <w:t xml:space="preserve"> is used to rate impairment of the cardiorespiratory system based on pulmonary function tests (PFT).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1BE2ADD5" w14:textId="77777777" w:rsidR="004C7708" w:rsidRDefault="00516AD7">
      <w:pPr>
        <w:spacing w:after="269" w:line="250" w:lineRule="auto"/>
        <w:ind w:left="-5" w:right="5" w:hanging="10"/>
      </w:pPr>
      <w:r>
        <w:rPr>
          <w:rFonts w:ascii="Arial" w:eastAsia="Arial" w:hAnsi="Arial" w:cs="Arial"/>
          <w:sz w:val="24"/>
        </w:rPr>
        <w:t xml:space="preserve">When evaluating pulmonary function test results, the percentage of predicted </w:t>
      </w:r>
      <w:r>
        <w:rPr>
          <w:rFonts w:ascii="Arial" w:eastAsia="Arial" w:hAnsi="Arial" w:cs="Arial"/>
          <w:b/>
          <w:sz w:val="24"/>
        </w:rPr>
        <w:t>postbronchodilator</w:t>
      </w:r>
      <w:r>
        <w:rPr>
          <w:rFonts w:ascii="Arial" w:eastAsia="Arial" w:hAnsi="Arial" w:cs="Arial"/>
          <w:sz w:val="24"/>
        </w:rPr>
        <w:t xml:space="preserve"> lung values should be used.</w:t>
      </w:r>
    </w:p>
    <w:p w14:paraId="62338497"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D72883E" w14:textId="77777777" w:rsidR="004C7708" w:rsidRDefault="00516AD7">
      <w:pPr>
        <w:spacing w:after="557"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5DE1A83C" w14:textId="77777777" w:rsidR="004C7708" w:rsidRDefault="00516AD7">
      <w:pPr>
        <w:spacing w:after="271" w:line="253" w:lineRule="auto"/>
        <w:ind w:left="-5" w:hanging="10"/>
      </w:pPr>
      <w:r>
        <w:rPr>
          <w:rFonts w:ascii="Arial" w:eastAsia="Arial" w:hAnsi="Arial" w:cs="Arial"/>
          <w:b/>
          <w:sz w:val="24"/>
        </w:rPr>
        <w:t xml:space="preserve">Loss of Function - Cardiac Failure </w:t>
      </w:r>
    </w:p>
    <w:p w14:paraId="34FFED6C" w14:textId="77777777" w:rsidR="004C7708" w:rsidRDefault="00516AD7">
      <w:pPr>
        <w:spacing w:after="269" w:line="250" w:lineRule="auto"/>
        <w:ind w:left="-5" w:right="5" w:hanging="10"/>
      </w:pPr>
      <w:r>
        <w:rPr>
          <w:rFonts w:ascii="Arial" w:eastAsia="Arial" w:hAnsi="Arial" w:cs="Arial"/>
          <w:b/>
          <w:sz w:val="24"/>
        </w:rPr>
        <w:t>Table 12.3</w:t>
      </w:r>
      <w:r>
        <w:rPr>
          <w:rFonts w:ascii="Arial" w:eastAsia="Arial" w:hAnsi="Arial" w:cs="Arial"/>
          <w:sz w:val="24"/>
        </w:rPr>
        <w:t xml:space="preserve"> is used to rate impairment from cardiac failure.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9442A17" w14:textId="77777777" w:rsidR="004C7708" w:rsidRDefault="00516AD7">
      <w:pPr>
        <w:spacing w:after="269" w:line="250" w:lineRule="auto"/>
        <w:ind w:left="-5" w:right="5" w:hanging="10"/>
      </w:pPr>
      <w:r>
        <w:rPr>
          <w:rFonts w:ascii="Arial" w:eastAsia="Arial" w:hAnsi="Arial" w:cs="Arial"/>
          <w:b/>
          <w:sz w:val="24"/>
        </w:rPr>
        <w:t>Table 12.3</w:t>
      </w:r>
      <w:r>
        <w:rPr>
          <w:rFonts w:ascii="Arial" w:eastAsia="Arial" w:hAnsi="Arial" w:cs="Arial"/>
          <w:sz w:val="24"/>
        </w:rPr>
        <w:t xml:space="preserve"> is of particular importance in assessing a Member/Veteran/Client who is unable to be rated using exercise tolerance because of other significant conditions such as hemiplegia.</w:t>
      </w:r>
    </w:p>
    <w:p w14:paraId="270F96BD" w14:textId="77777777" w:rsidR="004C7708" w:rsidRDefault="00516AD7">
      <w:pPr>
        <w:spacing w:after="269" w:line="250" w:lineRule="auto"/>
        <w:ind w:left="-5" w:right="5" w:hanging="10"/>
      </w:pPr>
      <w:r>
        <w:rPr>
          <w:rFonts w:ascii="Arial" w:eastAsia="Arial" w:hAnsi="Arial" w:cs="Arial"/>
          <w:sz w:val="24"/>
        </w:rPr>
        <w:t>When entitled cardiac failure conditions result in permanent impairment of other organ systems, a consequential entitlement decision is required.  If awarded, the resulting impairment of that organ system(s) will be rated using the applicable body system specific table(s).</w:t>
      </w:r>
    </w:p>
    <w:p w14:paraId="1C169718"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29AF43AB" w14:textId="77777777" w:rsidR="004C7708" w:rsidRDefault="00516AD7">
      <w:pPr>
        <w:spacing w:after="564"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43C3C9B1" w14:textId="77777777" w:rsidR="004C7708" w:rsidRDefault="00516AD7">
      <w:pPr>
        <w:spacing w:after="271" w:line="253" w:lineRule="auto"/>
        <w:ind w:left="-5" w:hanging="10"/>
      </w:pPr>
      <w:r>
        <w:rPr>
          <w:rFonts w:ascii="Arial" w:eastAsia="Arial" w:hAnsi="Arial" w:cs="Arial"/>
          <w:b/>
          <w:sz w:val="24"/>
        </w:rPr>
        <w:t>Other Impairment - Ischemic Heart Disease</w:t>
      </w:r>
    </w:p>
    <w:p w14:paraId="491D6B95" w14:textId="77777777" w:rsidR="004C7708" w:rsidRDefault="00516AD7">
      <w:pPr>
        <w:spacing w:after="269" w:line="250" w:lineRule="auto"/>
        <w:ind w:left="-5" w:right="5" w:hanging="10"/>
      </w:pPr>
      <w:r>
        <w:rPr>
          <w:rFonts w:ascii="Arial" w:eastAsia="Arial" w:hAnsi="Arial" w:cs="Arial"/>
          <w:b/>
          <w:sz w:val="24"/>
        </w:rPr>
        <w:t xml:space="preserve">Table 12.4 </w:t>
      </w:r>
      <w:r>
        <w:rPr>
          <w:rFonts w:ascii="Arial" w:eastAsia="Arial" w:hAnsi="Arial" w:cs="Arial"/>
          <w:sz w:val="24"/>
        </w:rPr>
        <w:t xml:space="preserve">is used to rate impairment from ischemic heart disease.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8B51CA2" w14:textId="77777777" w:rsidR="004C7708" w:rsidRDefault="00516AD7">
      <w:pPr>
        <w:spacing w:after="269" w:line="250" w:lineRule="auto"/>
        <w:ind w:left="-5" w:right="5" w:hanging="10"/>
      </w:pPr>
      <w:r>
        <w:rPr>
          <w:rFonts w:ascii="Arial" w:eastAsia="Arial" w:hAnsi="Arial" w:cs="Arial"/>
          <w:sz w:val="24"/>
        </w:rPr>
        <w:t>When entitled ischemic heart conditions result in permanent impairment of other organ systems, a consequential entitlement decision is required.  If awarded, the resulting impairment of that organ system(s) will be rated using the applicable body system specific table(s).</w:t>
      </w:r>
    </w:p>
    <w:p w14:paraId="27181CBD"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31346BD" w14:textId="77777777" w:rsidR="004C7708" w:rsidRDefault="00516AD7">
      <w:pPr>
        <w:spacing w:after="564"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758DB6D2" w14:textId="77777777" w:rsidR="004C7708" w:rsidRDefault="00516AD7">
      <w:pPr>
        <w:spacing w:after="271" w:line="253" w:lineRule="auto"/>
        <w:ind w:left="-5" w:hanging="10"/>
      </w:pPr>
      <w:r>
        <w:rPr>
          <w:rFonts w:ascii="Arial" w:eastAsia="Arial" w:hAnsi="Arial" w:cs="Arial"/>
          <w:b/>
          <w:sz w:val="24"/>
        </w:rPr>
        <w:t>Other Impairment - Valvular Heart Disease</w:t>
      </w:r>
    </w:p>
    <w:p w14:paraId="58AB8149" w14:textId="77777777" w:rsidR="004C7708" w:rsidRDefault="00516AD7">
      <w:pPr>
        <w:spacing w:after="269" w:line="250" w:lineRule="auto"/>
        <w:ind w:left="-5" w:right="5" w:hanging="10"/>
      </w:pPr>
      <w:r>
        <w:rPr>
          <w:rFonts w:ascii="Arial" w:eastAsia="Arial" w:hAnsi="Arial" w:cs="Arial"/>
          <w:b/>
          <w:sz w:val="24"/>
        </w:rPr>
        <w:t xml:space="preserve">Table 12.5 </w:t>
      </w:r>
      <w:r>
        <w:rPr>
          <w:rFonts w:ascii="Arial" w:eastAsia="Arial" w:hAnsi="Arial" w:cs="Arial"/>
          <w:sz w:val="24"/>
        </w:rPr>
        <w:t xml:space="preserve">is used to rate impairment from valvular heart disease.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68BB60B" w14:textId="77777777" w:rsidR="004C7708" w:rsidRDefault="00516AD7">
      <w:pPr>
        <w:spacing w:after="269" w:line="250" w:lineRule="auto"/>
        <w:ind w:left="-5" w:right="5" w:hanging="10"/>
      </w:pPr>
      <w:r>
        <w:rPr>
          <w:rFonts w:ascii="Arial" w:eastAsia="Arial" w:hAnsi="Arial" w:cs="Arial"/>
          <w:sz w:val="24"/>
        </w:rPr>
        <w:t>When entitled valvular heart conditions result in permanent impairment of other organ systems, a consequential entitlement decision is required.  If awarded, the resulting impairment of that organ system(s) will be rated using the applicable body system specific table(s).</w:t>
      </w:r>
    </w:p>
    <w:p w14:paraId="78D3ACBE"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B96F2AD" w14:textId="77777777" w:rsidR="004C7708" w:rsidRDefault="00516AD7">
      <w:pPr>
        <w:spacing w:after="564"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18E8C838" w14:textId="77777777" w:rsidR="004C7708" w:rsidRDefault="00516AD7">
      <w:pPr>
        <w:spacing w:after="271" w:line="253" w:lineRule="auto"/>
        <w:ind w:left="-5" w:hanging="10"/>
      </w:pPr>
      <w:r>
        <w:rPr>
          <w:rFonts w:ascii="Arial" w:eastAsia="Arial" w:hAnsi="Arial" w:cs="Arial"/>
          <w:b/>
          <w:sz w:val="24"/>
        </w:rPr>
        <w:t>Other Impairment - Miscellaneous Cardiac Conditions</w:t>
      </w:r>
    </w:p>
    <w:p w14:paraId="3555B914" w14:textId="77777777" w:rsidR="004C7708" w:rsidRDefault="00516AD7">
      <w:pPr>
        <w:spacing w:after="269" w:line="250" w:lineRule="auto"/>
        <w:ind w:left="-5" w:right="5" w:hanging="10"/>
      </w:pPr>
      <w:r>
        <w:rPr>
          <w:rFonts w:ascii="Arial" w:eastAsia="Arial" w:hAnsi="Arial" w:cs="Arial"/>
          <w:b/>
          <w:sz w:val="24"/>
        </w:rPr>
        <w:t xml:space="preserve">Table 12.6 </w:t>
      </w:r>
      <w:r>
        <w:rPr>
          <w:rFonts w:ascii="Arial" w:eastAsia="Arial" w:hAnsi="Arial" w:cs="Arial"/>
          <w:sz w:val="24"/>
        </w:rPr>
        <w:t xml:space="preserve">is used to rate impairment from miscellaneous cardiac conditions.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34A9F89A" w14:textId="77777777" w:rsidR="004C7708" w:rsidRDefault="00516AD7">
      <w:pPr>
        <w:spacing w:after="269" w:line="250" w:lineRule="auto"/>
        <w:ind w:left="-5" w:right="5" w:hanging="10"/>
      </w:pPr>
      <w:r>
        <w:rPr>
          <w:rFonts w:ascii="Arial" w:eastAsia="Arial" w:hAnsi="Arial" w:cs="Arial"/>
          <w:sz w:val="24"/>
        </w:rPr>
        <w:t>When entitled miscellaneous cardiac conditions result in permanent impairment of other organ systems, a consequential entitlement decision is required.  If awarded, the resulting impairment of that organ system(s) will be rated using the applicable body system specific table(s).</w:t>
      </w:r>
    </w:p>
    <w:p w14:paraId="77B2F898"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27F7D874" w14:textId="77777777" w:rsidR="004C7708" w:rsidRDefault="00516AD7">
      <w:pPr>
        <w:spacing w:after="269"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6A37B015" w14:textId="77777777" w:rsidR="004C7708" w:rsidRDefault="00516AD7">
      <w:pPr>
        <w:spacing w:after="271" w:line="253" w:lineRule="auto"/>
        <w:ind w:left="-5" w:hanging="10"/>
      </w:pPr>
      <w:r>
        <w:rPr>
          <w:rFonts w:ascii="Arial" w:eastAsia="Arial" w:hAnsi="Arial" w:cs="Arial"/>
          <w:b/>
          <w:sz w:val="24"/>
        </w:rPr>
        <w:t>Other Impairment - Lower Respiratory Tract</w:t>
      </w:r>
    </w:p>
    <w:p w14:paraId="756AFC94" w14:textId="77777777" w:rsidR="004C7708" w:rsidRDefault="00516AD7">
      <w:pPr>
        <w:spacing w:after="269" w:line="250" w:lineRule="auto"/>
        <w:ind w:left="-5" w:right="5" w:hanging="10"/>
      </w:pPr>
      <w:r>
        <w:rPr>
          <w:rFonts w:ascii="Arial" w:eastAsia="Arial" w:hAnsi="Arial" w:cs="Arial"/>
          <w:b/>
          <w:sz w:val="24"/>
        </w:rPr>
        <w:t xml:space="preserve">Table 12.7 </w:t>
      </w:r>
      <w:r>
        <w:rPr>
          <w:rFonts w:ascii="Arial" w:eastAsia="Arial" w:hAnsi="Arial" w:cs="Arial"/>
          <w:sz w:val="24"/>
        </w:rPr>
        <w:t xml:space="preserve">is used to rate impairment from lower respiratory tract conditions.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2468A9A3" w14:textId="77777777" w:rsidR="004C7708" w:rsidRDefault="00516AD7">
      <w:pPr>
        <w:spacing w:after="269" w:line="250" w:lineRule="auto"/>
        <w:ind w:left="-5" w:right="5" w:hanging="10"/>
      </w:pPr>
      <w:r>
        <w:rPr>
          <w:rFonts w:ascii="Arial" w:eastAsia="Arial" w:hAnsi="Arial" w:cs="Arial"/>
          <w:sz w:val="24"/>
        </w:rPr>
        <w:t>When entitled lower respiratory tract conditions result in permanent impairment of other organ systems, a consequential entitlement decision is required.  If awarded, the resulting impairment of that organ system(s) will be rated using the applicable body system specific table(s).</w:t>
      </w:r>
    </w:p>
    <w:p w14:paraId="5E408D08"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D6F5C4C" w14:textId="77777777" w:rsidR="004C7708" w:rsidRDefault="00516AD7">
      <w:pPr>
        <w:spacing w:after="564"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6434BB21" w14:textId="77777777" w:rsidR="004C7708" w:rsidRDefault="00516AD7">
      <w:pPr>
        <w:spacing w:after="271" w:line="253" w:lineRule="auto"/>
        <w:ind w:left="-5" w:hanging="10"/>
      </w:pPr>
      <w:r>
        <w:rPr>
          <w:rFonts w:ascii="Arial" w:eastAsia="Arial" w:hAnsi="Arial" w:cs="Arial"/>
          <w:b/>
          <w:sz w:val="24"/>
        </w:rPr>
        <w:t>Other Impairment - Obstructive Sleep Apnea</w:t>
      </w:r>
    </w:p>
    <w:p w14:paraId="55FBD401" w14:textId="77777777" w:rsidR="004C7708" w:rsidRDefault="00516AD7">
      <w:pPr>
        <w:spacing w:after="269" w:line="250" w:lineRule="auto"/>
        <w:ind w:left="-5" w:right="5" w:hanging="10"/>
      </w:pPr>
      <w:r>
        <w:rPr>
          <w:rFonts w:ascii="Arial" w:eastAsia="Arial" w:hAnsi="Arial" w:cs="Arial"/>
          <w:b/>
          <w:sz w:val="24"/>
        </w:rPr>
        <w:t xml:space="preserve">Table 12.8 </w:t>
      </w:r>
      <w:r>
        <w:rPr>
          <w:rFonts w:ascii="Arial" w:eastAsia="Arial" w:hAnsi="Arial" w:cs="Arial"/>
          <w:sz w:val="24"/>
        </w:rPr>
        <w:t xml:space="preserve">is used to rate impairment from obstructive sleep apnea.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900FD3C" w14:textId="77777777" w:rsidR="004C7708" w:rsidRDefault="00516AD7">
      <w:pPr>
        <w:spacing w:after="269" w:line="250" w:lineRule="auto"/>
        <w:ind w:left="-5" w:right="5" w:hanging="10"/>
      </w:pPr>
      <w:r>
        <w:rPr>
          <w:rFonts w:ascii="Arial" w:eastAsia="Arial" w:hAnsi="Arial" w:cs="Arial"/>
          <w:sz w:val="24"/>
        </w:rPr>
        <w:t>When entitled obstructive sleep apnea conditions result in permanent impairment of other organ systems, a consequential entitlement decision is required.  If awarded, the resulting impairment of that organ system(s) will be rated using the applicable body system specific table(s).</w:t>
      </w:r>
    </w:p>
    <w:p w14:paraId="75FFBC96"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EF2C5DE" w14:textId="77777777" w:rsidR="004C7708" w:rsidRDefault="00516AD7">
      <w:pPr>
        <w:spacing w:after="269" w:line="250" w:lineRule="auto"/>
        <w:ind w:left="-5" w:righ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729DCDC1" w14:textId="77777777" w:rsidR="004C7708" w:rsidRDefault="00516AD7">
      <w:pPr>
        <w:spacing w:after="6" w:line="253" w:lineRule="auto"/>
        <w:ind w:left="-5" w:hanging="10"/>
      </w:pPr>
      <w:r>
        <w:rPr>
          <w:rFonts w:ascii="Arial" w:eastAsia="Arial" w:hAnsi="Arial" w:cs="Arial"/>
          <w:b/>
          <w:sz w:val="24"/>
        </w:rPr>
        <w:t>Chart 1 -  Guide for Use of Table 12.1- (Loss of Function - Exercise Tolerance -</w:t>
      </w:r>
    </w:p>
    <w:p w14:paraId="2AEB6BE9" w14:textId="77777777" w:rsidR="004C7708" w:rsidRDefault="00516AD7">
      <w:pPr>
        <w:spacing w:after="271" w:line="253" w:lineRule="auto"/>
        <w:ind w:left="-5" w:hanging="10"/>
      </w:pPr>
      <w:r>
        <w:rPr>
          <w:rFonts w:ascii="Arial" w:eastAsia="Arial" w:hAnsi="Arial" w:cs="Arial"/>
          <w:b/>
          <w:sz w:val="24"/>
        </w:rPr>
        <w:t>Symptomatic Activity Level - METs) and/or Table 12.2 - (Loss of Function Physiological Measurements</w:t>
      </w:r>
      <w:r>
        <w:rPr>
          <w:rFonts w:ascii="Arial" w:eastAsia="Arial" w:hAnsi="Arial" w:cs="Arial"/>
          <w:sz w:val="24"/>
        </w:rPr>
        <w:t>)</w:t>
      </w:r>
    </w:p>
    <w:p w14:paraId="24979ACB" w14:textId="77777777" w:rsidR="004C7708" w:rsidRDefault="00516AD7">
      <w:pPr>
        <w:spacing w:after="269" w:line="250" w:lineRule="auto"/>
        <w:ind w:left="-5" w:right="5" w:hanging="10"/>
      </w:pPr>
      <w:r>
        <w:rPr>
          <w:rFonts w:ascii="Arial" w:eastAsia="Arial" w:hAnsi="Arial" w:cs="Arial"/>
          <w:sz w:val="24"/>
        </w:rPr>
        <w:t xml:space="preserve">Cardiac and respiratory conditions may exist alone or together. </w:t>
      </w:r>
      <w:r>
        <w:rPr>
          <w:rFonts w:ascii="Arial" w:eastAsia="Arial" w:hAnsi="Arial" w:cs="Arial"/>
          <w:b/>
          <w:i/>
          <w:sz w:val="24"/>
        </w:rPr>
        <w:t xml:space="preserve"> When they both exist, regardless of whether the conditions are entitled or non-entitled</w:t>
      </w:r>
      <w:r>
        <w:rPr>
          <w:rFonts w:ascii="Arial" w:eastAsia="Arial" w:hAnsi="Arial" w:cs="Arial"/>
          <w:sz w:val="24"/>
        </w:rPr>
        <w:t xml:space="preserve">, it is important to know which criteria should be used for the determination of the extent of cardiorespiratory impairment.  The following guidelines apply:  </w:t>
      </w:r>
    </w:p>
    <w:p w14:paraId="671A2CB8" w14:textId="77777777" w:rsidR="004C7708" w:rsidRDefault="00516AD7">
      <w:pPr>
        <w:numPr>
          <w:ilvl w:val="0"/>
          <w:numId w:val="31"/>
        </w:numPr>
        <w:spacing w:after="293" w:line="250" w:lineRule="auto"/>
        <w:ind w:right="5" w:hanging="360"/>
      </w:pPr>
      <w:r>
        <w:rPr>
          <w:rFonts w:ascii="Arial" w:eastAsia="Arial" w:hAnsi="Arial" w:cs="Arial"/>
          <w:sz w:val="24"/>
        </w:rPr>
        <w:t xml:space="preserve">If cardiac condition(s) exist without respiratory condition(s), cardiorespiratory impairment is measured using METs and </w:t>
      </w:r>
      <w:r>
        <w:rPr>
          <w:rFonts w:ascii="Arial" w:eastAsia="Arial" w:hAnsi="Arial" w:cs="Arial"/>
          <w:b/>
          <w:sz w:val="24"/>
        </w:rPr>
        <w:t>Table 12.1</w:t>
      </w:r>
      <w:r>
        <w:rPr>
          <w:rFonts w:ascii="Arial" w:eastAsia="Arial" w:hAnsi="Arial" w:cs="Arial"/>
          <w:sz w:val="24"/>
        </w:rPr>
        <w:t>;</w:t>
      </w:r>
    </w:p>
    <w:p w14:paraId="723279EA" w14:textId="77777777" w:rsidR="004C7708" w:rsidRDefault="00516AD7">
      <w:pPr>
        <w:numPr>
          <w:ilvl w:val="0"/>
          <w:numId w:val="31"/>
        </w:numPr>
        <w:spacing w:after="293" w:line="250" w:lineRule="auto"/>
        <w:ind w:right="5" w:hanging="360"/>
      </w:pPr>
      <w:r>
        <w:rPr>
          <w:rFonts w:ascii="Arial" w:eastAsia="Arial" w:hAnsi="Arial" w:cs="Arial"/>
          <w:sz w:val="24"/>
        </w:rPr>
        <w:t>If respiratory condition(s) exist without cardiac condition(s), the rating is the</w:t>
      </w:r>
      <w:r>
        <w:rPr>
          <w:rFonts w:ascii="Arial" w:eastAsia="Arial" w:hAnsi="Arial" w:cs="Arial"/>
          <w:b/>
          <w:sz w:val="24"/>
        </w:rPr>
        <w:t xml:space="preserve"> average </w:t>
      </w:r>
      <w:r>
        <w:rPr>
          <w:rFonts w:ascii="Arial" w:eastAsia="Arial" w:hAnsi="Arial" w:cs="Arial"/>
          <w:sz w:val="24"/>
        </w:rPr>
        <w:t>of that obtained from METs (</w:t>
      </w:r>
      <w:r>
        <w:rPr>
          <w:rFonts w:ascii="Arial" w:eastAsia="Arial" w:hAnsi="Arial" w:cs="Arial"/>
          <w:b/>
          <w:sz w:val="24"/>
        </w:rPr>
        <w:t>Table 12.1</w:t>
      </w:r>
      <w:r>
        <w:rPr>
          <w:rFonts w:ascii="Arial" w:eastAsia="Arial" w:hAnsi="Arial" w:cs="Arial"/>
          <w:sz w:val="24"/>
        </w:rPr>
        <w:t>) and Pulmonary Function (</w:t>
      </w:r>
      <w:r>
        <w:rPr>
          <w:rFonts w:ascii="Arial" w:eastAsia="Arial" w:hAnsi="Arial" w:cs="Arial"/>
          <w:b/>
          <w:sz w:val="24"/>
        </w:rPr>
        <w:t>Table 12.2</w:t>
      </w:r>
      <w:r>
        <w:rPr>
          <w:rFonts w:ascii="Arial" w:eastAsia="Arial" w:hAnsi="Arial" w:cs="Arial"/>
          <w:sz w:val="24"/>
        </w:rPr>
        <w:t>);</w:t>
      </w:r>
    </w:p>
    <w:p w14:paraId="157BF581" w14:textId="77777777" w:rsidR="004C7708" w:rsidRDefault="00516AD7">
      <w:pPr>
        <w:numPr>
          <w:ilvl w:val="0"/>
          <w:numId w:val="31"/>
        </w:numPr>
        <w:spacing w:after="293" w:line="250" w:lineRule="auto"/>
        <w:ind w:right="5" w:hanging="360"/>
      </w:pPr>
      <w:r>
        <w:rPr>
          <w:rFonts w:ascii="Arial" w:eastAsia="Arial" w:hAnsi="Arial" w:cs="Arial"/>
          <w:sz w:val="24"/>
        </w:rPr>
        <w:t>If both cardiac and respiratory conditions co-exist, the ratings are</w:t>
      </w:r>
      <w:r>
        <w:rPr>
          <w:rFonts w:ascii="Arial" w:eastAsia="Arial" w:hAnsi="Arial" w:cs="Arial"/>
          <w:b/>
          <w:sz w:val="24"/>
        </w:rPr>
        <w:t xml:space="preserve"> 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is taken from METs (</w:t>
      </w:r>
      <w:r>
        <w:rPr>
          <w:rFonts w:ascii="Arial" w:eastAsia="Arial" w:hAnsi="Arial" w:cs="Arial"/>
          <w:b/>
          <w:sz w:val="24"/>
        </w:rPr>
        <w:t>Table 12.1</w:t>
      </w:r>
      <w:r>
        <w:rPr>
          <w:rFonts w:ascii="Arial" w:eastAsia="Arial" w:hAnsi="Arial" w:cs="Arial"/>
          <w:sz w:val="24"/>
        </w:rPr>
        <w:t>) and Pulmonary Function (</w:t>
      </w:r>
      <w:r>
        <w:rPr>
          <w:rFonts w:ascii="Arial" w:eastAsia="Arial" w:hAnsi="Arial" w:cs="Arial"/>
          <w:b/>
          <w:sz w:val="24"/>
        </w:rPr>
        <w:t>Table 12.2</w:t>
      </w:r>
      <w:r>
        <w:rPr>
          <w:rFonts w:ascii="Arial" w:eastAsia="Arial" w:hAnsi="Arial" w:cs="Arial"/>
          <w:sz w:val="24"/>
        </w:rPr>
        <w:t xml:space="preserve">); </w:t>
      </w:r>
    </w:p>
    <w:p w14:paraId="4F861421" w14:textId="77777777" w:rsidR="004C7708" w:rsidRDefault="00516AD7">
      <w:pPr>
        <w:numPr>
          <w:ilvl w:val="0"/>
          <w:numId w:val="31"/>
        </w:numPr>
        <w:spacing w:after="269" w:line="250" w:lineRule="auto"/>
        <w:ind w:right="5" w:hanging="360"/>
      </w:pPr>
      <w:r>
        <w:rPr>
          <w:rFonts w:ascii="Arial" w:eastAsia="Arial" w:hAnsi="Arial" w:cs="Arial"/>
          <w:sz w:val="24"/>
        </w:rPr>
        <w:t xml:space="preserve">If it is not possible to rate cardiorespiratory impairment using </w:t>
      </w:r>
      <w:r>
        <w:rPr>
          <w:rFonts w:ascii="Arial" w:eastAsia="Arial" w:hAnsi="Arial" w:cs="Arial"/>
          <w:b/>
          <w:sz w:val="24"/>
        </w:rPr>
        <w:t>Table 12.1</w:t>
      </w:r>
      <w:r>
        <w:rPr>
          <w:rFonts w:ascii="Arial" w:eastAsia="Arial" w:hAnsi="Arial" w:cs="Arial"/>
          <w:sz w:val="24"/>
        </w:rPr>
        <w:t xml:space="preserve"> or </w:t>
      </w:r>
      <w:r>
        <w:rPr>
          <w:rFonts w:ascii="Arial" w:eastAsia="Arial" w:hAnsi="Arial" w:cs="Arial"/>
          <w:b/>
          <w:sz w:val="24"/>
        </w:rPr>
        <w:t>12.2</w:t>
      </w:r>
      <w:r>
        <w:rPr>
          <w:rFonts w:ascii="Arial" w:eastAsia="Arial" w:hAnsi="Arial" w:cs="Arial"/>
          <w:sz w:val="24"/>
        </w:rPr>
        <w:t xml:space="preserve">, ratings can be established using </w:t>
      </w:r>
      <w:r>
        <w:rPr>
          <w:rFonts w:ascii="Arial" w:eastAsia="Arial" w:hAnsi="Arial" w:cs="Arial"/>
          <w:b/>
          <w:sz w:val="24"/>
        </w:rPr>
        <w:t>Table 12.3</w:t>
      </w:r>
      <w:r>
        <w:rPr>
          <w:rFonts w:ascii="Arial" w:eastAsia="Arial" w:hAnsi="Arial" w:cs="Arial"/>
          <w:sz w:val="24"/>
        </w:rPr>
        <w:t xml:space="preserve"> (Cardiac Failure), </w:t>
      </w:r>
      <w:r>
        <w:rPr>
          <w:rFonts w:ascii="Arial" w:eastAsia="Arial" w:hAnsi="Arial" w:cs="Arial"/>
          <w:b/>
          <w:sz w:val="24"/>
        </w:rPr>
        <w:t>Table 12.4</w:t>
      </w:r>
      <w:r>
        <w:rPr>
          <w:rFonts w:ascii="Arial" w:eastAsia="Arial" w:hAnsi="Arial" w:cs="Arial"/>
          <w:sz w:val="24"/>
        </w:rPr>
        <w:t xml:space="preserve"> (Ischemic Heart Disease),</w:t>
      </w:r>
      <w:r>
        <w:rPr>
          <w:rFonts w:ascii="Arial" w:eastAsia="Arial" w:hAnsi="Arial" w:cs="Arial"/>
          <w:b/>
          <w:sz w:val="24"/>
        </w:rPr>
        <w:t>Table 12.5</w:t>
      </w:r>
      <w:r>
        <w:rPr>
          <w:rFonts w:ascii="Arial" w:eastAsia="Arial" w:hAnsi="Arial" w:cs="Arial"/>
          <w:sz w:val="24"/>
        </w:rPr>
        <w:t xml:space="preserve"> (Valvular Heart Disease), </w:t>
      </w:r>
      <w:r>
        <w:rPr>
          <w:rFonts w:ascii="Arial" w:eastAsia="Arial" w:hAnsi="Arial" w:cs="Arial"/>
          <w:b/>
          <w:sz w:val="24"/>
        </w:rPr>
        <w:t>Table 12.6</w:t>
      </w:r>
      <w:r>
        <w:rPr>
          <w:rFonts w:ascii="Arial" w:eastAsia="Arial" w:hAnsi="Arial" w:cs="Arial"/>
          <w:sz w:val="24"/>
        </w:rPr>
        <w:t xml:space="preserve"> (Miscellaneous Cardiorespiratory), </w:t>
      </w:r>
      <w:r>
        <w:rPr>
          <w:rFonts w:ascii="Arial" w:eastAsia="Arial" w:hAnsi="Arial" w:cs="Arial"/>
          <w:b/>
          <w:sz w:val="24"/>
        </w:rPr>
        <w:t>Table 12.7</w:t>
      </w:r>
      <w:r>
        <w:rPr>
          <w:rFonts w:ascii="Arial" w:eastAsia="Arial" w:hAnsi="Arial" w:cs="Arial"/>
          <w:sz w:val="24"/>
        </w:rPr>
        <w:t xml:space="preserve"> (Lower Respiratory Tract) or </w:t>
      </w:r>
      <w:r>
        <w:rPr>
          <w:rFonts w:ascii="Arial" w:eastAsia="Arial" w:hAnsi="Arial" w:cs="Arial"/>
          <w:b/>
          <w:sz w:val="24"/>
        </w:rPr>
        <w:t>Table 12.8</w:t>
      </w:r>
      <w:r>
        <w:rPr>
          <w:rFonts w:ascii="Arial" w:eastAsia="Arial" w:hAnsi="Arial" w:cs="Arial"/>
          <w:sz w:val="24"/>
        </w:rPr>
        <w:t xml:space="preserve"> (Obstructive Sleep Apnea). </w:t>
      </w:r>
    </w:p>
    <w:p w14:paraId="65BF0DA7" w14:textId="77777777" w:rsidR="004C7708" w:rsidRDefault="00516AD7">
      <w:pPr>
        <w:spacing w:after="0"/>
        <w:ind w:left="-5" w:hanging="10"/>
      </w:pPr>
      <w:r>
        <w:rPr>
          <w:rFonts w:ascii="Arial" w:eastAsia="Arial" w:hAnsi="Arial" w:cs="Arial"/>
          <w:b/>
          <w:sz w:val="18"/>
        </w:rPr>
        <w:t>Chart 1 - Guide for Use of Table 12.1( Loss of Function - Exercise Tolerance- Symptomatic Activity</w:t>
      </w:r>
    </w:p>
    <w:p w14:paraId="6D7BAD6F" w14:textId="77777777" w:rsidR="004C7708" w:rsidRDefault="00516AD7">
      <w:pPr>
        <w:spacing w:after="280"/>
        <w:ind w:left="-5" w:hanging="10"/>
      </w:pPr>
      <w:r>
        <w:rPr>
          <w:rFonts w:ascii="Arial" w:eastAsia="Arial" w:hAnsi="Arial" w:cs="Arial"/>
          <w:b/>
          <w:sz w:val="18"/>
        </w:rPr>
        <w:t>Level - METs) and/or 12.2 (Loss of Function - Physiological Measurements)</w:t>
      </w:r>
    </w:p>
    <w:p w14:paraId="3CB97F80" w14:textId="77777777" w:rsidR="004C7708" w:rsidRDefault="00516AD7">
      <w:pPr>
        <w:spacing w:after="6" w:line="253" w:lineRule="auto"/>
        <w:ind w:left="-5" w:hanging="10"/>
      </w:pPr>
      <w:r>
        <w:rPr>
          <w:rFonts w:ascii="Arial" w:eastAsia="Arial" w:hAnsi="Arial" w:cs="Arial"/>
          <w:b/>
          <w:sz w:val="24"/>
        </w:rPr>
        <w:t>FI = Functional Impairment.</w:t>
      </w:r>
    </w:p>
    <w:tbl>
      <w:tblPr>
        <w:tblStyle w:val="TableGrid"/>
        <w:tblW w:w="9345" w:type="dxa"/>
        <w:tblInd w:w="6" w:type="dxa"/>
        <w:tblCellMar>
          <w:top w:w="5" w:type="dxa"/>
          <w:left w:w="109" w:type="dxa"/>
          <w:bottom w:w="42" w:type="dxa"/>
          <w:right w:w="168" w:type="dxa"/>
        </w:tblCellMar>
        <w:tblLook w:val="04A0" w:firstRow="1" w:lastRow="0" w:firstColumn="1" w:lastColumn="0" w:noHBand="0" w:noVBand="1"/>
      </w:tblPr>
      <w:tblGrid>
        <w:gridCol w:w="1707"/>
        <w:gridCol w:w="1709"/>
        <w:gridCol w:w="2199"/>
        <w:gridCol w:w="1869"/>
        <w:gridCol w:w="1861"/>
      </w:tblGrid>
      <w:tr w:rsidR="004C7708" w14:paraId="05B84F08" w14:textId="77777777">
        <w:trPr>
          <w:trHeight w:val="678"/>
        </w:trPr>
        <w:tc>
          <w:tcPr>
            <w:tcW w:w="1708" w:type="dxa"/>
            <w:tcBorders>
              <w:top w:val="single" w:sz="7" w:space="0" w:color="000000"/>
              <w:left w:val="single" w:sz="7" w:space="0" w:color="000000"/>
              <w:bottom w:val="single" w:sz="7" w:space="0" w:color="000000"/>
              <w:right w:val="single" w:sz="7" w:space="0" w:color="000000"/>
            </w:tcBorders>
            <w:shd w:val="clear" w:color="auto" w:fill="E5E5E5"/>
          </w:tcPr>
          <w:p w14:paraId="335D14DD"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shd w:val="clear" w:color="auto" w:fill="E5E5E5"/>
          </w:tcPr>
          <w:p w14:paraId="14F62114" w14:textId="77777777" w:rsidR="004C7708" w:rsidRDefault="004C7708"/>
        </w:tc>
        <w:tc>
          <w:tcPr>
            <w:tcW w:w="4068" w:type="dxa"/>
            <w:gridSpan w:val="2"/>
            <w:tcBorders>
              <w:top w:val="single" w:sz="7" w:space="0" w:color="000000"/>
              <w:left w:val="single" w:sz="7" w:space="0" w:color="000000"/>
              <w:bottom w:val="single" w:sz="7" w:space="0" w:color="000000"/>
              <w:right w:val="single" w:sz="7" w:space="0" w:color="000000"/>
            </w:tcBorders>
            <w:shd w:val="clear" w:color="auto" w:fill="E5E5E5"/>
          </w:tcPr>
          <w:p w14:paraId="415FB7FC" w14:textId="77777777" w:rsidR="004C7708" w:rsidRDefault="00516AD7">
            <w:pPr>
              <w:spacing w:after="0"/>
              <w:ind w:left="42"/>
              <w:jc w:val="center"/>
            </w:pPr>
            <w:r>
              <w:rPr>
                <w:rFonts w:ascii="Arial" w:eastAsia="Arial" w:hAnsi="Arial" w:cs="Arial"/>
                <w:b/>
                <w:sz w:val="18"/>
              </w:rPr>
              <w:t>Respiratory Disease Present</w:t>
            </w:r>
          </w:p>
        </w:tc>
        <w:tc>
          <w:tcPr>
            <w:tcW w:w="1861" w:type="dxa"/>
            <w:tcBorders>
              <w:top w:val="single" w:sz="7" w:space="0" w:color="000000"/>
              <w:left w:val="single" w:sz="7" w:space="0" w:color="000000"/>
              <w:bottom w:val="single" w:sz="7" w:space="0" w:color="000000"/>
              <w:right w:val="single" w:sz="7" w:space="0" w:color="000000"/>
            </w:tcBorders>
            <w:shd w:val="clear" w:color="auto" w:fill="E5E5E5"/>
          </w:tcPr>
          <w:p w14:paraId="10220F79" w14:textId="77777777" w:rsidR="004C7708" w:rsidRDefault="00516AD7">
            <w:pPr>
              <w:spacing w:after="0"/>
              <w:jc w:val="center"/>
            </w:pPr>
            <w:r>
              <w:rPr>
                <w:rFonts w:ascii="Arial" w:eastAsia="Arial" w:hAnsi="Arial" w:cs="Arial"/>
                <w:b/>
                <w:sz w:val="18"/>
              </w:rPr>
              <w:t>No Respiratory Disease Present</w:t>
            </w:r>
          </w:p>
        </w:tc>
      </w:tr>
      <w:tr w:rsidR="004C7708" w14:paraId="6A923AA2" w14:textId="77777777">
        <w:trPr>
          <w:trHeight w:val="862"/>
        </w:trPr>
        <w:tc>
          <w:tcPr>
            <w:tcW w:w="1708" w:type="dxa"/>
            <w:tcBorders>
              <w:top w:val="single" w:sz="7" w:space="0" w:color="000000"/>
              <w:left w:val="single" w:sz="7" w:space="0" w:color="000000"/>
              <w:bottom w:val="single" w:sz="7" w:space="0" w:color="000000"/>
              <w:right w:val="single" w:sz="7" w:space="0" w:color="000000"/>
            </w:tcBorders>
            <w:shd w:val="clear" w:color="auto" w:fill="E5E5E5"/>
          </w:tcPr>
          <w:p w14:paraId="0ABC909E"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tcPr>
          <w:p w14:paraId="7F04C567" w14:textId="77777777" w:rsidR="004C7708" w:rsidRDefault="004C7708"/>
        </w:tc>
        <w:tc>
          <w:tcPr>
            <w:tcW w:w="2199" w:type="dxa"/>
            <w:tcBorders>
              <w:top w:val="single" w:sz="7" w:space="0" w:color="000000"/>
              <w:left w:val="single" w:sz="7" w:space="0" w:color="000000"/>
              <w:bottom w:val="single" w:sz="7" w:space="0" w:color="000000"/>
              <w:right w:val="single" w:sz="7" w:space="0" w:color="000000"/>
            </w:tcBorders>
          </w:tcPr>
          <w:p w14:paraId="7515EF9C" w14:textId="77777777" w:rsidR="004C7708" w:rsidRDefault="00516AD7">
            <w:pPr>
              <w:spacing w:after="0"/>
              <w:ind w:left="6"/>
              <w:jc w:val="both"/>
            </w:pPr>
            <w:r>
              <w:rPr>
                <w:rFonts w:ascii="Arial" w:eastAsia="Arial" w:hAnsi="Arial" w:cs="Arial"/>
                <w:sz w:val="18"/>
              </w:rPr>
              <w:t>Pulmonary function studies available</w:t>
            </w:r>
          </w:p>
        </w:tc>
        <w:tc>
          <w:tcPr>
            <w:tcW w:w="1869" w:type="dxa"/>
            <w:tcBorders>
              <w:top w:val="single" w:sz="7" w:space="0" w:color="000000"/>
              <w:left w:val="single" w:sz="7" w:space="0" w:color="000000"/>
              <w:bottom w:val="single" w:sz="7" w:space="0" w:color="000000"/>
              <w:right w:val="single" w:sz="7" w:space="0" w:color="000000"/>
            </w:tcBorders>
          </w:tcPr>
          <w:p w14:paraId="659622CA" w14:textId="77777777" w:rsidR="004C7708" w:rsidRDefault="00516AD7">
            <w:pPr>
              <w:spacing w:after="4"/>
            </w:pPr>
            <w:r>
              <w:rPr>
                <w:rFonts w:ascii="Arial" w:eastAsia="Arial" w:hAnsi="Arial" w:cs="Arial"/>
                <w:sz w:val="18"/>
              </w:rPr>
              <w:t>Pulmonary</w:t>
            </w:r>
          </w:p>
          <w:p w14:paraId="4BC1879C" w14:textId="77777777" w:rsidR="004C7708" w:rsidRDefault="00516AD7">
            <w:pPr>
              <w:spacing w:after="0"/>
              <w:jc w:val="both"/>
            </w:pPr>
            <w:r>
              <w:rPr>
                <w:rFonts w:ascii="Arial" w:eastAsia="Arial" w:hAnsi="Arial" w:cs="Arial"/>
                <w:sz w:val="18"/>
              </w:rPr>
              <w:t>function studies not available</w:t>
            </w:r>
          </w:p>
        </w:tc>
        <w:tc>
          <w:tcPr>
            <w:tcW w:w="1861" w:type="dxa"/>
            <w:tcBorders>
              <w:top w:val="single" w:sz="7" w:space="0" w:color="000000"/>
              <w:left w:val="single" w:sz="7" w:space="0" w:color="000000"/>
              <w:bottom w:val="single" w:sz="7" w:space="0" w:color="000000"/>
              <w:right w:val="single" w:sz="7" w:space="0" w:color="000000"/>
            </w:tcBorders>
          </w:tcPr>
          <w:p w14:paraId="5A7C388C" w14:textId="77777777" w:rsidR="004C7708" w:rsidRDefault="004C7708"/>
        </w:tc>
      </w:tr>
      <w:tr w:rsidR="004C7708" w14:paraId="419CB8C9" w14:textId="77777777">
        <w:trPr>
          <w:trHeight w:val="862"/>
        </w:trPr>
        <w:tc>
          <w:tcPr>
            <w:tcW w:w="1708" w:type="dxa"/>
            <w:tcBorders>
              <w:top w:val="single" w:sz="7" w:space="0" w:color="000000"/>
              <w:left w:val="single" w:sz="7" w:space="0" w:color="000000"/>
              <w:bottom w:val="nil"/>
              <w:right w:val="single" w:sz="7" w:space="0" w:color="000000"/>
            </w:tcBorders>
            <w:shd w:val="clear" w:color="auto" w:fill="E5E5E5"/>
            <w:vAlign w:val="bottom"/>
          </w:tcPr>
          <w:p w14:paraId="06E048A6" w14:textId="77777777" w:rsidR="004C7708" w:rsidRDefault="00516AD7">
            <w:pPr>
              <w:spacing w:after="0"/>
              <w:ind w:left="5"/>
            </w:pPr>
            <w:r>
              <w:rPr>
                <w:rFonts w:ascii="Arial" w:eastAsia="Arial" w:hAnsi="Arial" w:cs="Arial"/>
                <w:b/>
                <w:sz w:val="18"/>
              </w:rPr>
              <w:t>Cardiac</w:t>
            </w:r>
          </w:p>
        </w:tc>
        <w:tc>
          <w:tcPr>
            <w:tcW w:w="1709" w:type="dxa"/>
            <w:tcBorders>
              <w:top w:val="single" w:sz="7" w:space="0" w:color="000000"/>
              <w:left w:val="single" w:sz="7" w:space="0" w:color="000000"/>
              <w:bottom w:val="single" w:sz="7" w:space="0" w:color="000000"/>
              <w:right w:val="single" w:sz="7" w:space="0" w:color="000000"/>
            </w:tcBorders>
          </w:tcPr>
          <w:p w14:paraId="654FBC14" w14:textId="77777777" w:rsidR="004C7708" w:rsidRDefault="00516AD7">
            <w:pPr>
              <w:spacing w:after="0"/>
              <w:ind w:left="6"/>
            </w:pPr>
            <w:r>
              <w:rPr>
                <w:rFonts w:ascii="Arial" w:eastAsia="Arial" w:hAnsi="Arial" w:cs="Arial"/>
                <w:sz w:val="18"/>
              </w:rPr>
              <w:t>METs data available</w:t>
            </w:r>
          </w:p>
        </w:tc>
        <w:tc>
          <w:tcPr>
            <w:tcW w:w="2199" w:type="dxa"/>
            <w:tcBorders>
              <w:top w:val="single" w:sz="7" w:space="0" w:color="000000"/>
              <w:left w:val="single" w:sz="7" w:space="0" w:color="000000"/>
              <w:bottom w:val="single" w:sz="7" w:space="0" w:color="000000"/>
              <w:right w:val="single" w:sz="7" w:space="0" w:color="000000"/>
            </w:tcBorders>
          </w:tcPr>
          <w:p w14:paraId="3EEF38D0" w14:textId="77777777" w:rsidR="004C7708" w:rsidRDefault="00516AD7">
            <w:pPr>
              <w:spacing w:after="4"/>
              <w:ind w:left="6"/>
            </w:pPr>
            <w:r>
              <w:rPr>
                <w:rFonts w:ascii="Arial" w:eastAsia="Arial" w:hAnsi="Arial" w:cs="Arial"/>
                <w:sz w:val="18"/>
              </w:rPr>
              <w:t>FI = highest rate of</w:t>
            </w:r>
          </w:p>
          <w:p w14:paraId="7A634C77" w14:textId="77777777" w:rsidR="004C7708" w:rsidRDefault="00516AD7">
            <w:pPr>
              <w:spacing w:after="0"/>
              <w:ind w:left="6"/>
            </w:pPr>
            <w:r>
              <w:rPr>
                <w:rFonts w:ascii="Arial" w:eastAsia="Arial" w:hAnsi="Arial" w:cs="Arial"/>
                <w:sz w:val="18"/>
              </w:rPr>
              <w:t>METs and pulmonary function studies</w:t>
            </w:r>
          </w:p>
        </w:tc>
        <w:tc>
          <w:tcPr>
            <w:tcW w:w="1869" w:type="dxa"/>
            <w:tcBorders>
              <w:top w:val="single" w:sz="7" w:space="0" w:color="000000"/>
              <w:left w:val="single" w:sz="7" w:space="0" w:color="000000"/>
              <w:bottom w:val="single" w:sz="7" w:space="0" w:color="000000"/>
              <w:right w:val="single" w:sz="7" w:space="0" w:color="000000"/>
            </w:tcBorders>
          </w:tcPr>
          <w:p w14:paraId="4E796751" w14:textId="77777777" w:rsidR="004C7708" w:rsidRDefault="00516AD7">
            <w:pPr>
              <w:spacing w:after="0"/>
            </w:pPr>
            <w:r>
              <w:rPr>
                <w:rFonts w:ascii="Arial" w:eastAsia="Arial" w:hAnsi="Arial" w:cs="Arial"/>
                <w:sz w:val="18"/>
              </w:rPr>
              <w:t xml:space="preserve">FI = METs </w:t>
            </w:r>
          </w:p>
        </w:tc>
        <w:tc>
          <w:tcPr>
            <w:tcW w:w="1861" w:type="dxa"/>
            <w:tcBorders>
              <w:top w:val="single" w:sz="7" w:space="0" w:color="000000"/>
              <w:left w:val="single" w:sz="7" w:space="0" w:color="000000"/>
              <w:bottom w:val="single" w:sz="7" w:space="0" w:color="000000"/>
              <w:right w:val="single" w:sz="7" w:space="0" w:color="000000"/>
            </w:tcBorders>
          </w:tcPr>
          <w:p w14:paraId="227D7275" w14:textId="77777777" w:rsidR="004C7708" w:rsidRDefault="00516AD7">
            <w:pPr>
              <w:spacing w:after="0"/>
              <w:ind w:left="3"/>
            </w:pPr>
            <w:r>
              <w:rPr>
                <w:rFonts w:ascii="Arial" w:eastAsia="Arial" w:hAnsi="Arial" w:cs="Arial"/>
                <w:sz w:val="18"/>
              </w:rPr>
              <w:t>FI = METs</w:t>
            </w:r>
          </w:p>
        </w:tc>
      </w:tr>
      <w:tr w:rsidR="004C7708" w14:paraId="66FF33C3" w14:textId="77777777">
        <w:trPr>
          <w:trHeight w:val="672"/>
        </w:trPr>
        <w:tc>
          <w:tcPr>
            <w:tcW w:w="1708" w:type="dxa"/>
            <w:tcBorders>
              <w:top w:val="nil"/>
              <w:left w:val="single" w:sz="7" w:space="0" w:color="000000"/>
              <w:bottom w:val="single" w:sz="7" w:space="0" w:color="000000"/>
              <w:right w:val="single" w:sz="7" w:space="0" w:color="000000"/>
            </w:tcBorders>
            <w:shd w:val="clear" w:color="auto" w:fill="E5E5E5"/>
          </w:tcPr>
          <w:p w14:paraId="3469DF65" w14:textId="77777777" w:rsidR="004C7708" w:rsidRDefault="00516AD7">
            <w:pPr>
              <w:spacing w:after="14"/>
              <w:ind w:left="5"/>
            </w:pPr>
            <w:r>
              <w:rPr>
                <w:rFonts w:ascii="Arial" w:eastAsia="Arial" w:hAnsi="Arial" w:cs="Arial"/>
                <w:b/>
                <w:sz w:val="18"/>
              </w:rPr>
              <w:t>Disease</w:t>
            </w:r>
          </w:p>
          <w:p w14:paraId="5CAC0081" w14:textId="77777777" w:rsidR="004C7708" w:rsidRDefault="00516AD7">
            <w:pPr>
              <w:spacing w:after="0"/>
              <w:ind w:left="5"/>
            </w:pPr>
            <w:r>
              <w:rPr>
                <w:rFonts w:ascii="Arial" w:eastAsia="Arial" w:hAnsi="Arial" w:cs="Arial"/>
                <w:b/>
                <w:sz w:val="18"/>
              </w:rPr>
              <w:t>Present</w:t>
            </w:r>
          </w:p>
        </w:tc>
        <w:tc>
          <w:tcPr>
            <w:tcW w:w="1709" w:type="dxa"/>
            <w:tcBorders>
              <w:top w:val="single" w:sz="7" w:space="0" w:color="000000"/>
              <w:left w:val="single" w:sz="7" w:space="0" w:color="000000"/>
              <w:bottom w:val="single" w:sz="7" w:space="0" w:color="000000"/>
              <w:right w:val="single" w:sz="7" w:space="0" w:color="000000"/>
            </w:tcBorders>
            <w:vAlign w:val="center"/>
          </w:tcPr>
          <w:p w14:paraId="4D9C3465" w14:textId="77777777" w:rsidR="004C7708" w:rsidRDefault="00516AD7">
            <w:pPr>
              <w:spacing w:after="0"/>
              <w:ind w:left="6"/>
            </w:pPr>
            <w:r>
              <w:rPr>
                <w:rFonts w:ascii="Arial" w:eastAsia="Arial" w:hAnsi="Arial" w:cs="Arial"/>
                <w:sz w:val="18"/>
              </w:rPr>
              <w:t>METs data not available</w:t>
            </w:r>
          </w:p>
        </w:tc>
        <w:tc>
          <w:tcPr>
            <w:tcW w:w="2199" w:type="dxa"/>
            <w:tcBorders>
              <w:top w:val="single" w:sz="7" w:space="0" w:color="000000"/>
              <w:left w:val="single" w:sz="7" w:space="0" w:color="000000"/>
              <w:bottom w:val="single" w:sz="7" w:space="0" w:color="000000"/>
              <w:right w:val="single" w:sz="7" w:space="0" w:color="000000"/>
            </w:tcBorders>
            <w:vAlign w:val="center"/>
          </w:tcPr>
          <w:p w14:paraId="7C92F73B" w14:textId="77777777" w:rsidR="004C7708" w:rsidRDefault="00516AD7">
            <w:pPr>
              <w:spacing w:after="0"/>
              <w:ind w:left="6"/>
              <w:jc w:val="both"/>
            </w:pPr>
            <w:r>
              <w:rPr>
                <w:rFonts w:ascii="Arial" w:eastAsia="Arial" w:hAnsi="Arial" w:cs="Arial"/>
                <w:sz w:val="18"/>
              </w:rPr>
              <w:t>FI = pulmonary function studies</w:t>
            </w:r>
          </w:p>
        </w:tc>
        <w:tc>
          <w:tcPr>
            <w:tcW w:w="1869" w:type="dxa"/>
            <w:tcBorders>
              <w:top w:val="single" w:sz="7" w:space="0" w:color="000000"/>
              <w:left w:val="single" w:sz="7" w:space="0" w:color="000000"/>
              <w:bottom w:val="single" w:sz="7" w:space="0" w:color="000000"/>
              <w:right w:val="single" w:sz="7" w:space="0" w:color="000000"/>
            </w:tcBorders>
            <w:vAlign w:val="center"/>
          </w:tcPr>
          <w:p w14:paraId="2D238BE5" w14:textId="77777777" w:rsidR="004C7708" w:rsidRDefault="00516AD7">
            <w:pPr>
              <w:spacing w:after="4"/>
            </w:pPr>
            <w:r>
              <w:rPr>
                <w:rFonts w:ascii="Arial" w:eastAsia="Arial" w:hAnsi="Arial" w:cs="Arial"/>
                <w:sz w:val="18"/>
              </w:rPr>
              <w:t>No FI from this</w:t>
            </w:r>
          </w:p>
          <w:p w14:paraId="47BA949A" w14:textId="77777777" w:rsidR="004C7708" w:rsidRDefault="00516AD7">
            <w:pPr>
              <w:spacing w:after="0"/>
            </w:pPr>
            <w:r>
              <w:rPr>
                <w:rFonts w:ascii="Arial" w:eastAsia="Arial" w:hAnsi="Arial" w:cs="Arial"/>
                <w:sz w:val="18"/>
              </w:rPr>
              <w:t>Table</w:t>
            </w:r>
          </w:p>
        </w:tc>
        <w:tc>
          <w:tcPr>
            <w:tcW w:w="1861" w:type="dxa"/>
            <w:tcBorders>
              <w:top w:val="single" w:sz="7" w:space="0" w:color="000000"/>
              <w:left w:val="single" w:sz="7" w:space="0" w:color="000000"/>
              <w:bottom w:val="single" w:sz="7" w:space="0" w:color="000000"/>
              <w:right w:val="single" w:sz="7" w:space="0" w:color="000000"/>
            </w:tcBorders>
            <w:vAlign w:val="center"/>
          </w:tcPr>
          <w:p w14:paraId="5BE3AB90" w14:textId="77777777" w:rsidR="004C7708" w:rsidRDefault="00516AD7">
            <w:pPr>
              <w:spacing w:after="4"/>
              <w:ind w:left="3"/>
            </w:pPr>
            <w:r>
              <w:rPr>
                <w:rFonts w:ascii="Arial" w:eastAsia="Arial" w:hAnsi="Arial" w:cs="Arial"/>
                <w:sz w:val="18"/>
              </w:rPr>
              <w:t>No FI from this</w:t>
            </w:r>
          </w:p>
          <w:p w14:paraId="4839A86D" w14:textId="77777777" w:rsidR="004C7708" w:rsidRDefault="00516AD7">
            <w:pPr>
              <w:spacing w:after="0"/>
              <w:ind w:left="3"/>
            </w:pPr>
            <w:r>
              <w:rPr>
                <w:rFonts w:ascii="Arial" w:eastAsia="Arial" w:hAnsi="Arial" w:cs="Arial"/>
                <w:sz w:val="18"/>
              </w:rPr>
              <w:t>Table</w:t>
            </w:r>
          </w:p>
        </w:tc>
      </w:tr>
      <w:tr w:rsidR="004C7708" w14:paraId="58FB305C" w14:textId="77777777">
        <w:trPr>
          <w:trHeight w:val="862"/>
        </w:trPr>
        <w:tc>
          <w:tcPr>
            <w:tcW w:w="1708" w:type="dxa"/>
            <w:tcBorders>
              <w:top w:val="single" w:sz="7" w:space="0" w:color="000000"/>
              <w:left w:val="single" w:sz="7" w:space="0" w:color="000000"/>
              <w:bottom w:val="nil"/>
              <w:right w:val="single" w:sz="7" w:space="0" w:color="000000"/>
            </w:tcBorders>
            <w:shd w:val="clear" w:color="auto" w:fill="E5E5E5"/>
            <w:vAlign w:val="bottom"/>
          </w:tcPr>
          <w:p w14:paraId="6771BBB2" w14:textId="77777777" w:rsidR="004C7708" w:rsidRDefault="00516AD7">
            <w:pPr>
              <w:spacing w:after="0" w:line="276" w:lineRule="auto"/>
              <w:ind w:left="5"/>
            </w:pPr>
            <w:r>
              <w:rPr>
                <w:rFonts w:ascii="Arial" w:eastAsia="Arial" w:hAnsi="Arial" w:cs="Arial"/>
                <w:b/>
                <w:sz w:val="18"/>
              </w:rPr>
              <w:t>No Cardiac Disease</w:t>
            </w:r>
          </w:p>
          <w:p w14:paraId="113A7F2C" w14:textId="77777777" w:rsidR="004C7708" w:rsidRDefault="00516AD7">
            <w:pPr>
              <w:spacing w:after="0"/>
              <w:ind w:left="5"/>
            </w:pPr>
            <w:r>
              <w:rPr>
                <w:rFonts w:ascii="Arial" w:eastAsia="Arial" w:hAnsi="Arial" w:cs="Arial"/>
                <w:b/>
                <w:sz w:val="18"/>
              </w:rPr>
              <w:t>Present</w:t>
            </w:r>
          </w:p>
        </w:tc>
        <w:tc>
          <w:tcPr>
            <w:tcW w:w="1709" w:type="dxa"/>
            <w:tcBorders>
              <w:top w:val="single" w:sz="7" w:space="0" w:color="000000"/>
              <w:left w:val="single" w:sz="7" w:space="0" w:color="000000"/>
              <w:bottom w:val="single" w:sz="7" w:space="0" w:color="000000"/>
              <w:right w:val="single" w:sz="7" w:space="0" w:color="000000"/>
            </w:tcBorders>
          </w:tcPr>
          <w:p w14:paraId="0C2D76DB" w14:textId="77777777" w:rsidR="004C7708" w:rsidRDefault="00516AD7">
            <w:pPr>
              <w:spacing w:after="0"/>
              <w:ind w:left="6"/>
            </w:pPr>
            <w:r>
              <w:rPr>
                <w:rFonts w:ascii="Arial" w:eastAsia="Arial" w:hAnsi="Arial" w:cs="Arial"/>
                <w:sz w:val="18"/>
              </w:rPr>
              <w:t>METs data available</w:t>
            </w:r>
          </w:p>
        </w:tc>
        <w:tc>
          <w:tcPr>
            <w:tcW w:w="2199" w:type="dxa"/>
            <w:tcBorders>
              <w:top w:val="single" w:sz="7" w:space="0" w:color="000000"/>
              <w:left w:val="single" w:sz="7" w:space="0" w:color="000000"/>
              <w:bottom w:val="single" w:sz="7" w:space="0" w:color="000000"/>
              <w:right w:val="single" w:sz="7" w:space="0" w:color="000000"/>
            </w:tcBorders>
            <w:vAlign w:val="bottom"/>
          </w:tcPr>
          <w:p w14:paraId="4735680E" w14:textId="77777777" w:rsidR="004C7708" w:rsidRDefault="00516AD7">
            <w:pPr>
              <w:spacing w:after="0"/>
              <w:ind w:left="6"/>
            </w:pPr>
            <w:r>
              <w:rPr>
                <w:rFonts w:ascii="Arial" w:eastAsia="Arial" w:hAnsi="Arial" w:cs="Arial"/>
                <w:sz w:val="18"/>
              </w:rPr>
              <w:t>FI = average of METs and pulmonary function studies</w:t>
            </w:r>
          </w:p>
        </w:tc>
        <w:tc>
          <w:tcPr>
            <w:tcW w:w="1869" w:type="dxa"/>
            <w:tcBorders>
              <w:top w:val="single" w:sz="7" w:space="0" w:color="000000"/>
              <w:left w:val="single" w:sz="7" w:space="0" w:color="000000"/>
              <w:bottom w:val="single" w:sz="7" w:space="0" w:color="000000"/>
              <w:right w:val="single" w:sz="7" w:space="0" w:color="000000"/>
            </w:tcBorders>
          </w:tcPr>
          <w:p w14:paraId="66E5B946" w14:textId="77777777" w:rsidR="004C7708" w:rsidRDefault="00516AD7">
            <w:pPr>
              <w:spacing w:after="0"/>
            </w:pPr>
            <w:r>
              <w:rPr>
                <w:rFonts w:ascii="Arial" w:eastAsia="Arial" w:hAnsi="Arial" w:cs="Arial"/>
                <w:sz w:val="18"/>
              </w:rPr>
              <w:t>FI = METs</w:t>
            </w:r>
          </w:p>
        </w:tc>
        <w:tc>
          <w:tcPr>
            <w:tcW w:w="1861" w:type="dxa"/>
            <w:tcBorders>
              <w:top w:val="single" w:sz="7" w:space="0" w:color="000000"/>
              <w:left w:val="single" w:sz="7" w:space="0" w:color="000000"/>
              <w:bottom w:val="single" w:sz="7" w:space="0" w:color="000000"/>
              <w:right w:val="single" w:sz="7" w:space="0" w:color="000000"/>
            </w:tcBorders>
          </w:tcPr>
          <w:p w14:paraId="1601AA9E" w14:textId="77777777" w:rsidR="004C7708" w:rsidRDefault="004C7708"/>
        </w:tc>
      </w:tr>
      <w:tr w:rsidR="004C7708" w14:paraId="3D52BFF1" w14:textId="77777777">
        <w:trPr>
          <w:trHeight w:val="620"/>
        </w:trPr>
        <w:tc>
          <w:tcPr>
            <w:tcW w:w="1708" w:type="dxa"/>
            <w:tcBorders>
              <w:top w:val="nil"/>
              <w:left w:val="single" w:sz="7" w:space="0" w:color="000000"/>
              <w:bottom w:val="single" w:sz="7" w:space="0" w:color="000000"/>
              <w:right w:val="single" w:sz="7" w:space="0" w:color="000000"/>
            </w:tcBorders>
            <w:shd w:val="clear" w:color="auto" w:fill="E5E5E5"/>
          </w:tcPr>
          <w:p w14:paraId="377B25C5" w14:textId="77777777" w:rsidR="004C7708" w:rsidRDefault="004C7708"/>
        </w:tc>
        <w:tc>
          <w:tcPr>
            <w:tcW w:w="1709" w:type="dxa"/>
            <w:tcBorders>
              <w:top w:val="single" w:sz="7" w:space="0" w:color="000000"/>
              <w:left w:val="single" w:sz="7" w:space="0" w:color="000000"/>
              <w:bottom w:val="single" w:sz="7" w:space="0" w:color="000000"/>
              <w:right w:val="single" w:sz="7" w:space="0" w:color="000000"/>
            </w:tcBorders>
            <w:vAlign w:val="bottom"/>
          </w:tcPr>
          <w:p w14:paraId="0A64C312" w14:textId="77777777" w:rsidR="004C7708" w:rsidRDefault="00516AD7">
            <w:pPr>
              <w:spacing w:after="0"/>
              <w:ind w:left="6"/>
            </w:pPr>
            <w:r>
              <w:rPr>
                <w:rFonts w:ascii="Arial" w:eastAsia="Arial" w:hAnsi="Arial" w:cs="Arial"/>
                <w:sz w:val="18"/>
              </w:rPr>
              <w:t>METs data not available</w:t>
            </w:r>
          </w:p>
        </w:tc>
        <w:tc>
          <w:tcPr>
            <w:tcW w:w="2199" w:type="dxa"/>
            <w:tcBorders>
              <w:top w:val="single" w:sz="7" w:space="0" w:color="000000"/>
              <w:left w:val="single" w:sz="7" w:space="0" w:color="000000"/>
              <w:bottom w:val="single" w:sz="7" w:space="0" w:color="000000"/>
              <w:right w:val="single" w:sz="7" w:space="0" w:color="000000"/>
            </w:tcBorders>
            <w:vAlign w:val="bottom"/>
          </w:tcPr>
          <w:p w14:paraId="569C4E79" w14:textId="77777777" w:rsidR="004C7708" w:rsidRDefault="00516AD7">
            <w:pPr>
              <w:spacing w:after="0"/>
              <w:ind w:left="6"/>
              <w:jc w:val="both"/>
            </w:pPr>
            <w:r>
              <w:rPr>
                <w:rFonts w:ascii="Arial" w:eastAsia="Arial" w:hAnsi="Arial" w:cs="Arial"/>
                <w:sz w:val="18"/>
              </w:rPr>
              <w:t>FI = pulmonary function studies</w:t>
            </w:r>
          </w:p>
        </w:tc>
        <w:tc>
          <w:tcPr>
            <w:tcW w:w="1869" w:type="dxa"/>
            <w:tcBorders>
              <w:top w:val="single" w:sz="7" w:space="0" w:color="000000"/>
              <w:left w:val="single" w:sz="7" w:space="0" w:color="000000"/>
              <w:bottom w:val="single" w:sz="7" w:space="0" w:color="000000"/>
              <w:right w:val="single" w:sz="7" w:space="0" w:color="000000"/>
            </w:tcBorders>
            <w:vAlign w:val="bottom"/>
          </w:tcPr>
          <w:p w14:paraId="457B55FE" w14:textId="77777777" w:rsidR="004C7708" w:rsidRDefault="00516AD7">
            <w:pPr>
              <w:spacing w:after="4"/>
            </w:pPr>
            <w:r>
              <w:rPr>
                <w:rFonts w:ascii="Arial" w:eastAsia="Arial" w:hAnsi="Arial" w:cs="Arial"/>
                <w:sz w:val="18"/>
              </w:rPr>
              <w:t>No FI from this</w:t>
            </w:r>
          </w:p>
          <w:p w14:paraId="279EC98A" w14:textId="77777777" w:rsidR="004C7708" w:rsidRDefault="00516AD7">
            <w:pPr>
              <w:spacing w:after="0"/>
            </w:pPr>
            <w:r>
              <w:rPr>
                <w:rFonts w:ascii="Arial" w:eastAsia="Arial" w:hAnsi="Arial" w:cs="Arial"/>
                <w:sz w:val="18"/>
              </w:rPr>
              <w:t>Table</w:t>
            </w:r>
          </w:p>
        </w:tc>
        <w:tc>
          <w:tcPr>
            <w:tcW w:w="1861" w:type="dxa"/>
            <w:tcBorders>
              <w:top w:val="single" w:sz="7" w:space="0" w:color="000000"/>
              <w:left w:val="single" w:sz="7" w:space="0" w:color="000000"/>
              <w:bottom w:val="single" w:sz="7" w:space="0" w:color="000000"/>
              <w:right w:val="single" w:sz="7" w:space="0" w:color="000000"/>
            </w:tcBorders>
          </w:tcPr>
          <w:p w14:paraId="11A68BED" w14:textId="77777777" w:rsidR="004C7708" w:rsidRDefault="004C7708"/>
        </w:tc>
      </w:tr>
    </w:tbl>
    <w:p w14:paraId="2A9A46E9" w14:textId="77777777" w:rsidR="004C7708" w:rsidRDefault="00516AD7">
      <w:r>
        <w:br w:type="page"/>
      </w:r>
    </w:p>
    <w:p w14:paraId="7B9F219F" w14:textId="77777777" w:rsidR="004C7708" w:rsidRDefault="00516AD7">
      <w:pPr>
        <w:spacing w:after="6" w:line="253" w:lineRule="auto"/>
        <w:ind w:left="-5" w:hanging="10"/>
      </w:pPr>
      <w:r>
        <w:rPr>
          <w:rFonts w:ascii="Arial" w:eastAsia="Arial" w:hAnsi="Arial" w:cs="Arial"/>
          <w:b/>
          <w:sz w:val="24"/>
        </w:rPr>
        <w:t>Chart 2 -</w:t>
      </w:r>
      <w:r>
        <w:rPr>
          <w:rFonts w:ascii="Arial" w:eastAsia="Arial" w:hAnsi="Arial" w:cs="Arial"/>
          <w:sz w:val="24"/>
        </w:rPr>
        <w:t xml:space="preserve"> </w:t>
      </w:r>
      <w:r>
        <w:rPr>
          <w:rFonts w:ascii="Arial" w:eastAsia="Arial" w:hAnsi="Arial" w:cs="Arial"/>
          <w:b/>
          <w:sz w:val="24"/>
        </w:rPr>
        <w:t>Cardiorespiratory Impairment - Activity Levels</w:t>
      </w:r>
    </w:p>
    <w:p w14:paraId="22D9CDD2" w14:textId="77777777" w:rsidR="004C7708" w:rsidRDefault="00516AD7">
      <w:pPr>
        <w:spacing w:after="229" w:line="253" w:lineRule="auto"/>
        <w:ind w:left="-5" w:hanging="10"/>
      </w:pPr>
      <w:r>
        <w:rPr>
          <w:rFonts w:ascii="Arial" w:eastAsia="Arial" w:hAnsi="Arial" w:cs="Arial"/>
          <w:b/>
          <w:sz w:val="24"/>
        </w:rPr>
        <w:t>(With Energy Expenditure in METs)</w:t>
      </w:r>
    </w:p>
    <w:p w14:paraId="18B9AAE9" w14:textId="77777777" w:rsidR="004C7708" w:rsidRDefault="00516AD7">
      <w:pPr>
        <w:spacing w:after="0"/>
        <w:ind w:left="-5" w:hanging="10"/>
      </w:pPr>
      <w:r>
        <w:rPr>
          <w:rFonts w:ascii="Arial" w:eastAsia="Arial" w:hAnsi="Arial" w:cs="Arial"/>
          <w:b/>
          <w:sz w:val="18"/>
        </w:rPr>
        <w:t>Chart 2 - Cardiorespiratory Impairment - Activity Levels (With Energy Expenditure in METs)</w:t>
      </w:r>
    </w:p>
    <w:tbl>
      <w:tblPr>
        <w:tblStyle w:val="TableGrid"/>
        <w:tblW w:w="9345" w:type="dxa"/>
        <w:tblInd w:w="6" w:type="dxa"/>
        <w:tblCellMar>
          <w:top w:w="170" w:type="dxa"/>
          <w:left w:w="115" w:type="dxa"/>
          <w:bottom w:w="15" w:type="dxa"/>
          <w:right w:w="115" w:type="dxa"/>
        </w:tblCellMar>
        <w:tblLook w:val="04A0" w:firstRow="1" w:lastRow="0" w:firstColumn="1" w:lastColumn="0" w:noHBand="0" w:noVBand="1"/>
      </w:tblPr>
      <w:tblGrid>
        <w:gridCol w:w="2584"/>
        <w:gridCol w:w="6761"/>
      </w:tblGrid>
      <w:tr w:rsidR="004C7708" w14:paraId="7B33AAF8" w14:textId="77777777">
        <w:trPr>
          <w:trHeight w:val="594"/>
        </w:trPr>
        <w:tc>
          <w:tcPr>
            <w:tcW w:w="2584"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5DE7A46" w14:textId="77777777" w:rsidR="004C7708" w:rsidRDefault="00516AD7">
            <w:pPr>
              <w:spacing w:after="14"/>
              <w:ind w:right="18"/>
              <w:jc w:val="center"/>
            </w:pPr>
            <w:r>
              <w:rPr>
                <w:rFonts w:ascii="Arial" w:eastAsia="Arial" w:hAnsi="Arial" w:cs="Arial"/>
                <w:b/>
                <w:sz w:val="18"/>
              </w:rPr>
              <w:t>Symptomatic Activity</w:t>
            </w:r>
          </w:p>
          <w:p w14:paraId="630589CC" w14:textId="77777777" w:rsidR="004C7708" w:rsidRDefault="00516AD7">
            <w:pPr>
              <w:spacing w:after="0"/>
              <w:ind w:right="74"/>
              <w:jc w:val="center"/>
            </w:pPr>
            <w:r>
              <w:rPr>
                <w:rFonts w:ascii="Arial" w:eastAsia="Arial" w:hAnsi="Arial" w:cs="Arial"/>
                <w:b/>
                <w:sz w:val="18"/>
              </w:rPr>
              <w:t xml:space="preserve">Level </w:t>
            </w:r>
          </w:p>
        </w:tc>
        <w:tc>
          <w:tcPr>
            <w:tcW w:w="6761" w:type="dxa"/>
            <w:tcBorders>
              <w:top w:val="single" w:sz="7" w:space="0" w:color="000000"/>
              <w:left w:val="single" w:sz="7" w:space="0" w:color="000000"/>
              <w:bottom w:val="single" w:sz="7" w:space="0" w:color="000000"/>
              <w:right w:val="single" w:sz="7" w:space="0" w:color="000000"/>
            </w:tcBorders>
            <w:shd w:val="clear" w:color="auto" w:fill="E5E5E5"/>
            <w:vAlign w:val="center"/>
          </w:tcPr>
          <w:p w14:paraId="6684440E" w14:textId="77777777" w:rsidR="004C7708" w:rsidRDefault="00516AD7">
            <w:pPr>
              <w:spacing w:after="0"/>
              <w:ind w:right="10"/>
              <w:jc w:val="center"/>
            </w:pPr>
            <w:r>
              <w:rPr>
                <w:rFonts w:ascii="Arial" w:eastAsia="Arial" w:hAnsi="Arial" w:cs="Arial"/>
                <w:b/>
                <w:sz w:val="18"/>
              </w:rPr>
              <w:t>Energy Expended</w:t>
            </w:r>
          </w:p>
        </w:tc>
      </w:tr>
      <w:tr w:rsidR="004C7708" w14:paraId="5187F08B" w14:textId="77777777">
        <w:trPr>
          <w:trHeight w:val="3155"/>
        </w:trPr>
        <w:tc>
          <w:tcPr>
            <w:tcW w:w="2584" w:type="dxa"/>
            <w:tcBorders>
              <w:top w:val="single" w:sz="7" w:space="0" w:color="000000"/>
              <w:left w:val="single" w:sz="7" w:space="0" w:color="000000"/>
              <w:bottom w:val="single" w:sz="7" w:space="0" w:color="000000"/>
              <w:right w:val="single" w:sz="7" w:space="0" w:color="000000"/>
            </w:tcBorders>
            <w:vAlign w:val="bottom"/>
          </w:tcPr>
          <w:p w14:paraId="0832DCCA" w14:textId="77777777" w:rsidR="004C7708" w:rsidRDefault="00516AD7">
            <w:pPr>
              <w:spacing w:after="0"/>
              <w:ind w:right="21"/>
              <w:jc w:val="center"/>
            </w:pPr>
            <w:r>
              <w:rPr>
                <w:rFonts w:ascii="Arial" w:eastAsia="Arial" w:hAnsi="Arial" w:cs="Arial"/>
                <w:b/>
                <w:sz w:val="18"/>
              </w:rPr>
              <w:t>1-2 METs</w:t>
            </w:r>
          </w:p>
        </w:tc>
        <w:tc>
          <w:tcPr>
            <w:tcW w:w="6761" w:type="dxa"/>
            <w:tcBorders>
              <w:top w:val="single" w:sz="7" w:space="0" w:color="000000"/>
              <w:left w:val="single" w:sz="7" w:space="0" w:color="000000"/>
              <w:bottom w:val="single" w:sz="7" w:space="0" w:color="000000"/>
              <w:right w:val="single" w:sz="7" w:space="0" w:color="000000"/>
            </w:tcBorders>
          </w:tcPr>
          <w:p w14:paraId="224CEC0E" w14:textId="77777777" w:rsidR="004C7708" w:rsidRDefault="00516AD7">
            <w:pPr>
              <w:spacing w:after="23"/>
            </w:pPr>
            <w:r>
              <w:rPr>
                <w:rFonts w:ascii="Arial" w:eastAsia="Arial" w:hAnsi="Arial" w:cs="Arial"/>
                <w:b/>
                <w:sz w:val="18"/>
              </w:rPr>
              <w:t>Energy expended at rest or minimal activity</w:t>
            </w:r>
          </w:p>
          <w:p w14:paraId="7C08912D" w14:textId="77777777" w:rsidR="004C7708" w:rsidRDefault="00516AD7">
            <w:pPr>
              <w:numPr>
                <w:ilvl w:val="0"/>
                <w:numId w:val="85"/>
              </w:numPr>
              <w:spacing w:after="26"/>
              <w:ind w:hanging="360"/>
            </w:pPr>
            <w:r>
              <w:rPr>
                <w:rFonts w:ascii="Arial" w:eastAsia="Arial" w:hAnsi="Arial" w:cs="Arial"/>
                <w:sz w:val="18"/>
              </w:rPr>
              <w:t>Lying down</w:t>
            </w:r>
          </w:p>
          <w:p w14:paraId="6FB65F1C" w14:textId="77777777" w:rsidR="004C7708" w:rsidRDefault="00516AD7">
            <w:pPr>
              <w:numPr>
                <w:ilvl w:val="0"/>
                <w:numId w:val="85"/>
              </w:numPr>
              <w:spacing w:after="26"/>
              <w:ind w:hanging="360"/>
            </w:pPr>
            <w:r>
              <w:rPr>
                <w:rFonts w:ascii="Arial" w:eastAsia="Arial" w:hAnsi="Arial" w:cs="Arial"/>
                <w:sz w:val="18"/>
              </w:rPr>
              <w:t>Sitting and knitting</w:t>
            </w:r>
          </w:p>
          <w:p w14:paraId="426BA770" w14:textId="77777777" w:rsidR="004C7708" w:rsidRDefault="00516AD7">
            <w:pPr>
              <w:numPr>
                <w:ilvl w:val="0"/>
                <w:numId w:val="85"/>
              </w:numPr>
              <w:spacing w:after="26"/>
              <w:ind w:hanging="360"/>
            </w:pPr>
            <w:r>
              <w:rPr>
                <w:rFonts w:ascii="Arial" w:eastAsia="Arial" w:hAnsi="Arial" w:cs="Arial"/>
                <w:sz w:val="18"/>
              </w:rPr>
              <w:t>Using sewing machine (electric)</w:t>
            </w:r>
          </w:p>
          <w:p w14:paraId="37034DAD" w14:textId="77777777" w:rsidR="004C7708" w:rsidRDefault="00516AD7">
            <w:pPr>
              <w:numPr>
                <w:ilvl w:val="0"/>
                <w:numId w:val="85"/>
              </w:numPr>
              <w:spacing w:after="26"/>
              <w:ind w:hanging="360"/>
            </w:pPr>
            <w:r>
              <w:rPr>
                <w:rFonts w:ascii="Arial" w:eastAsia="Arial" w:hAnsi="Arial" w:cs="Arial"/>
                <w:sz w:val="18"/>
              </w:rPr>
              <w:t>Sitting down</w:t>
            </w:r>
          </w:p>
          <w:p w14:paraId="14C7C576" w14:textId="77777777" w:rsidR="004C7708" w:rsidRDefault="00516AD7">
            <w:pPr>
              <w:numPr>
                <w:ilvl w:val="0"/>
                <w:numId w:val="85"/>
              </w:numPr>
              <w:spacing w:after="26"/>
              <w:ind w:hanging="360"/>
            </w:pPr>
            <w:r>
              <w:rPr>
                <w:rFonts w:ascii="Arial" w:eastAsia="Arial" w:hAnsi="Arial" w:cs="Arial"/>
                <w:sz w:val="18"/>
              </w:rPr>
              <w:t>Sitting and talking on telephone</w:t>
            </w:r>
          </w:p>
          <w:p w14:paraId="4EEEEAA7" w14:textId="77777777" w:rsidR="004C7708" w:rsidRDefault="00516AD7">
            <w:pPr>
              <w:numPr>
                <w:ilvl w:val="0"/>
                <w:numId w:val="85"/>
              </w:numPr>
              <w:spacing w:after="26"/>
              <w:ind w:hanging="360"/>
            </w:pPr>
            <w:r>
              <w:rPr>
                <w:rFonts w:ascii="Arial" w:eastAsia="Arial" w:hAnsi="Arial" w:cs="Arial"/>
                <w:sz w:val="18"/>
              </w:rPr>
              <w:t>Travelling in car as passenger</w:t>
            </w:r>
          </w:p>
          <w:p w14:paraId="3EACD7A5" w14:textId="77777777" w:rsidR="004C7708" w:rsidRDefault="00516AD7">
            <w:pPr>
              <w:numPr>
                <w:ilvl w:val="0"/>
                <w:numId w:val="85"/>
              </w:numPr>
              <w:spacing w:after="26"/>
              <w:ind w:hanging="360"/>
            </w:pPr>
            <w:r>
              <w:rPr>
                <w:rFonts w:ascii="Arial" w:eastAsia="Arial" w:hAnsi="Arial" w:cs="Arial"/>
                <w:sz w:val="18"/>
              </w:rPr>
              <w:t>Standing</w:t>
            </w:r>
          </w:p>
          <w:p w14:paraId="07D999A8" w14:textId="77777777" w:rsidR="004C7708" w:rsidRDefault="00516AD7">
            <w:pPr>
              <w:numPr>
                <w:ilvl w:val="0"/>
                <w:numId w:val="85"/>
              </w:numPr>
              <w:spacing w:after="26"/>
              <w:ind w:hanging="360"/>
            </w:pPr>
            <w:r>
              <w:rPr>
                <w:rFonts w:ascii="Arial" w:eastAsia="Arial" w:hAnsi="Arial" w:cs="Arial"/>
                <w:sz w:val="18"/>
              </w:rPr>
              <w:t>Sitting and drinking coffee</w:t>
            </w:r>
          </w:p>
          <w:p w14:paraId="41E864CC" w14:textId="77777777" w:rsidR="004C7708" w:rsidRDefault="00516AD7">
            <w:pPr>
              <w:numPr>
                <w:ilvl w:val="0"/>
                <w:numId w:val="85"/>
              </w:numPr>
              <w:spacing w:after="26"/>
              <w:ind w:hanging="360"/>
            </w:pPr>
            <w:r>
              <w:rPr>
                <w:rFonts w:ascii="Arial" w:eastAsia="Arial" w:hAnsi="Arial" w:cs="Arial"/>
                <w:sz w:val="18"/>
              </w:rPr>
              <w:t>Playing cards</w:t>
            </w:r>
          </w:p>
          <w:p w14:paraId="0B6FCABE" w14:textId="77777777" w:rsidR="004C7708" w:rsidRDefault="00516AD7">
            <w:pPr>
              <w:numPr>
                <w:ilvl w:val="0"/>
                <w:numId w:val="85"/>
              </w:numPr>
              <w:spacing w:after="26"/>
              <w:ind w:hanging="360"/>
            </w:pPr>
            <w:r>
              <w:rPr>
                <w:rFonts w:ascii="Arial" w:eastAsia="Arial" w:hAnsi="Arial" w:cs="Arial"/>
                <w:sz w:val="18"/>
              </w:rPr>
              <w:t>Strolling (slowly)</w:t>
            </w:r>
          </w:p>
          <w:p w14:paraId="5AC18C53" w14:textId="77777777" w:rsidR="004C7708" w:rsidRDefault="00516AD7">
            <w:pPr>
              <w:numPr>
                <w:ilvl w:val="0"/>
                <w:numId w:val="85"/>
              </w:numPr>
              <w:spacing w:after="26"/>
              <w:ind w:hanging="360"/>
            </w:pPr>
            <w:r>
              <w:rPr>
                <w:rFonts w:ascii="Arial" w:eastAsia="Arial" w:hAnsi="Arial" w:cs="Arial"/>
                <w:sz w:val="18"/>
              </w:rPr>
              <w:t>Light Sweeping</w:t>
            </w:r>
          </w:p>
          <w:p w14:paraId="4E3139EC" w14:textId="77777777" w:rsidR="004C7708" w:rsidRDefault="00516AD7">
            <w:pPr>
              <w:numPr>
                <w:ilvl w:val="0"/>
                <w:numId w:val="85"/>
              </w:numPr>
              <w:spacing w:after="0"/>
              <w:ind w:hanging="360"/>
            </w:pPr>
            <w:r>
              <w:rPr>
                <w:rFonts w:ascii="Arial" w:eastAsia="Arial" w:hAnsi="Arial" w:cs="Arial"/>
                <w:sz w:val="18"/>
              </w:rPr>
              <w:t>Clerical work (desk work only)</w:t>
            </w:r>
          </w:p>
        </w:tc>
      </w:tr>
      <w:tr w:rsidR="004C7708" w14:paraId="2016D330" w14:textId="77777777">
        <w:trPr>
          <w:trHeight w:val="5184"/>
        </w:trPr>
        <w:tc>
          <w:tcPr>
            <w:tcW w:w="2584" w:type="dxa"/>
            <w:tcBorders>
              <w:top w:val="single" w:sz="7" w:space="0" w:color="000000"/>
              <w:left w:val="single" w:sz="7" w:space="0" w:color="000000"/>
              <w:bottom w:val="single" w:sz="7" w:space="0" w:color="000000"/>
              <w:right w:val="single" w:sz="7" w:space="0" w:color="000000"/>
            </w:tcBorders>
          </w:tcPr>
          <w:p w14:paraId="6723EE38" w14:textId="77777777" w:rsidR="004C7708" w:rsidRDefault="00516AD7">
            <w:pPr>
              <w:spacing w:after="0"/>
              <w:ind w:right="21"/>
              <w:jc w:val="center"/>
            </w:pPr>
            <w:r>
              <w:rPr>
                <w:rFonts w:ascii="Arial" w:eastAsia="Arial" w:hAnsi="Arial" w:cs="Arial"/>
                <w:b/>
                <w:sz w:val="18"/>
              </w:rPr>
              <w:t>2 - 3 METs</w:t>
            </w:r>
          </w:p>
        </w:tc>
        <w:tc>
          <w:tcPr>
            <w:tcW w:w="6761" w:type="dxa"/>
            <w:tcBorders>
              <w:top w:val="single" w:sz="7" w:space="0" w:color="000000"/>
              <w:left w:val="single" w:sz="7" w:space="0" w:color="000000"/>
              <w:bottom w:val="single" w:sz="7" w:space="0" w:color="000000"/>
              <w:right w:val="single" w:sz="7" w:space="0" w:color="000000"/>
            </w:tcBorders>
            <w:vAlign w:val="bottom"/>
          </w:tcPr>
          <w:p w14:paraId="6876BF7F" w14:textId="77777777" w:rsidR="004C7708" w:rsidRDefault="00516AD7">
            <w:pPr>
              <w:spacing w:after="23"/>
            </w:pPr>
            <w:r>
              <w:rPr>
                <w:rFonts w:ascii="Arial" w:eastAsia="Arial" w:hAnsi="Arial" w:cs="Arial"/>
                <w:b/>
                <w:sz w:val="18"/>
              </w:rPr>
              <w:t>Energy expended in performing light household duties</w:t>
            </w:r>
          </w:p>
          <w:p w14:paraId="2E9D4D38" w14:textId="77777777" w:rsidR="004C7708" w:rsidRDefault="00516AD7">
            <w:pPr>
              <w:numPr>
                <w:ilvl w:val="0"/>
                <w:numId w:val="86"/>
              </w:numPr>
              <w:spacing w:after="26"/>
              <w:ind w:hanging="360"/>
            </w:pPr>
            <w:r>
              <w:rPr>
                <w:rFonts w:ascii="Arial" w:eastAsia="Arial" w:hAnsi="Arial" w:cs="Arial"/>
                <w:sz w:val="18"/>
              </w:rPr>
              <w:t>Light household duties</w:t>
            </w:r>
          </w:p>
          <w:p w14:paraId="63A82E44" w14:textId="77777777" w:rsidR="004C7708" w:rsidRDefault="00516AD7">
            <w:pPr>
              <w:numPr>
                <w:ilvl w:val="0"/>
                <w:numId w:val="86"/>
              </w:numPr>
              <w:spacing w:after="26"/>
              <w:ind w:hanging="360"/>
            </w:pPr>
            <w:r>
              <w:rPr>
                <w:rFonts w:ascii="Arial" w:eastAsia="Arial" w:hAnsi="Arial" w:cs="Arial"/>
                <w:sz w:val="18"/>
              </w:rPr>
              <w:t>Washing dishes</w:t>
            </w:r>
          </w:p>
          <w:p w14:paraId="4603C723" w14:textId="77777777" w:rsidR="004C7708" w:rsidRDefault="00516AD7">
            <w:pPr>
              <w:numPr>
                <w:ilvl w:val="0"/>
                <w:numId w:val="86"/>
              </w:numPr>
              <w:spacing w:after="26"/>
              <w:ind w:hanging="360"/>
            </w:pPr>
            <w:r>
              <w:rPr>
                <w:rFonts w:ascii="Arial" w:eastAsia="Arial" w:hAnsi="Arial" w:cs="Arial"/>
                <w:sz w:val="18"/>
              </w:rPr>
              <w:t>Walking slowly (3.5 km/h)</w:t>
            </w:r>
          </w:p>
          <w:p w14:paraId="19FB5ACA" w14:textId="77777777" w:rsidR="004C7708" w:rsidRDefault="00516AD7">
            <w:pPr>
              <w:numPr>
                <w:ilvl w:val="0"/>
                <w:numId w:val="86"/>
              </w:numPr>
              <w:spacing w:after="26"/>
              <w:ind w:hanging="360"/>
            </w:pPr>
            <w:r>
              <w:rPr>
                <w:rFonts w:ascii="Arial" w:eastAsia="Arial" w:hAnsi="Arial" w:cs="Arial"/>
                <w:sz w:val="18"/>
              </w:rPr>
              <w:t>Walking less than 1 block (200m) at normal pace</w:t>
            </w:r>
          </w:p>
          <w:p w14:paraId="5AD6BF63" w14:textId="77777777" w:rsidR="004C7708" w:rsidRDefault="00516AD7">
            <w:pPr>
              <w:numPr>
                <w:ilvl w:val="0"/>
                <w:numId w:val="86"/>
              </w:numPr>
              <w:spacing w:after="26"/>
              <w:ind w:hanging="360"/>
            </w:pPr>
            <w:r>
              <w:rPr>
                <w:rFonts w:ascii="Arial" w:eastAsia="Arial" w:hAnsi="Arial" w:cs="Arial"/>
                <w:sz w:val="18"/>
              </w:rPr>
              <w:t>Climbing less than 1 flight of stairs at normal pace</w:t>
            </w:r>
          </w:p>
          <w:p w14:paraId="7B792828" w14:textId="77777777" w:rsidR="004C7708" w:rsidRDefault="00516AD7">
            <w:pPr>
              <w:numPr>
                <w:ilvl w:val="0"/>
                <w:numId w:val="86"/>
              </w:numPr>
              <w:spacing w:after="26"/>
              <w:ind w:hanging="360"/>
            </w:pPr>
            <w:r>
              <w:rPr>
                <w:rFonts w:ascii="Arial" w:eastAsia="Arial" w:hAnsi="Arial" w:cs="Arial"/>
                <w:sz w:val="18"/>
              </w:rPr>
              <w:t>Playing piano, violin or organ</w:t>
            </w:r>
          </w:p>
          <w:p w14:paraId="720675A6" w14:textId="77777777" w:rsidR="004C7708" w:rsidRDefault="00516AD7">
            <w:pPr>
              <w:numPr>
                <w:ilvl w:val="0"/>
                <w:numId w:val="86"/>
              </w:numPr>
              <w:spacing w:after="26"/>
              <w:ind w:hanging="360"/>
            </w:pPr>
            <w:r>
              <w:rPr>
                <w:rFonts w:ascii="Arial" w:eastAsia="Arial" w:hAnsi="Arial" w:cs="Arial"/>
                <w:sz w:val="18"/>
              </w:rPr>
              <w:t>Typing</w:t>
            </w:r>
          </w:p>
          <w:p w14:paraId="7CDC4987" w14:textId="77777777" w:rsidR="004C7708" w:rsidRDefault="00516AD7">
            <w:pPr>
              <w:numPr>
                <w:ilvl w:val="0"/>
                <w:numId w:val="86"/>
              </w:numPr>
              <w:spacing w:after="26"/>
              <w:ind w:hanging="360"/>
            </w:pPr>
            <w:r>
              <w:rPr>
                <w:rFonts w:ascii="Arial" w:eastAsia="Arial" w:hAnsi="Arial" w:cs="Arial"/>
                <w:sz w:val="18"/>
              </w:rPr>
              <w:t>Cooking or preparing meals</w:t>
            </w:r>
          </w:p>
          <w:p w14:paraId="29FDB35C" w14:textId="77777777" w:rsidR="004C7708" w:rsidRDefault="00516AD7">
            <w:pPr>
              <w:numPr>
                <w:ilvl w:val="0"/>
                <w:numId w:val="86"/>
              </w:numPr>
              <w:spacing w:after="26"/>
              <w:ind w:hanging="360"/>
            </w:pPr>
            <w:r>
              <w:rPr>
                <w:rFonts w:ascii="Arial" w:eastAsia="Arial" w:hAnsi="Arial" w:cs="Arial"/>
                <w:sz w:val="18"/>
              </w:rPr>
              <w:t>Playing billiards</w:t>
            </w:r>
          </w:p>
          <w:p w14:paraId="04D698E2" w14:textId="77777777" w:rsidR="004C7708" w:rsidRDefault="00516AD7">
            <w:pPr>
              <w:numPr>
                <w:ilvl w:val="0"/>
                <w:numId w:val="86"/>
              </w:numPr>
              <w:spacing w:after="26"/>
              <w:ind w:hanging="360"/>
            </w:pPr>
            <w:r>
              <w:rPr>
                <w:rFonts w:ascii="Arial" w:eastAsia="Arial" w:hAnsi="Arial" w:cs="Arial"/>
                <w:sz w:val="18"/>
              </w:rPr>
              <w:t>Clerical work including filing</w:t>
            </w:r>
          </w:p>
          <w:p w14:paraId="37B3BC04" w14:textId="77777777" w:rsidR="004C7708" w:rsidRDefault="00516AD7">
            <w:pPr>
              <w:numPr>
                <w:ilvl w:val="0"/>
                <w:numId w:val="86"/>
              </w:numPr>
              <w:spacing w:after="26"/>
              <w:ind w:hanging="360"/>
            </w:pPr>
            <w:r>
              <w:rPr>
                <w:rFonts w:ascii="Arial" w:eastAsia="Arial" w:hAnsi="Arial" w:cs="Arial"/>
                <w:sz w:val="18"/>
              </w:rPr>
              <w:t>Setting table</w:t>
            </w:r>
          </w:p>
          <w:p w14:paraId="0540BBD9" w14:textId="77777777" w:rsidR="004C7708" w:rsidRDefault="00516AD7">
            <w:pPr>
              <w:numPr>
                <w:ilvl w:val="0"/>
                <w:numId w:val="86"/>
              </w:numPr>
              <w:spacing w:after="26"/>
              <w:ind w:hanging="360"/>
            </w:pPr>
            <w:r>
              <w:rPr>
                <w:rFonts w:ascii="Arial" w:eastAsia="Arial" w:hAnsi="Arial" w:cs="Arial"/>
                <w:sz w:val="18"/>
              </w:rPr>
              <w:t>Driving power boat</w:t>
            </w:r>
          </w:p>
          <w:p w14:paraId="1F7337DF" w14:textId="77777777" w:rsidR="004C7708" w:rsidRDefault="00516AD7">
            <w:pPr>
              <w:numPr>
                <w:ilvl w:val="0"/>
                <w:numId w:val="86"/>
              </w:numPr>
              <w:spacing w:after="26"/>
              <w:ind w:hanging="360"/>
            </w:pPr>
            <w:r>
              <w:rPr>
                <w:rFonts w:ascii="Arial" w:eastAsia="Arial" w:hAnsi="Arial" w:cs="Arial"/>
                <w:sz w:val="18"/>
              </w:rPr>
              <w:t>Playing golf (with power buggy)</w:t>
            </w:r>
          </w:p>
          <w:p w14:paraId="223316CB" w14:textId="77777777" w:rsidR="004C7708" w:rsidRDefault="00516AD7">
            <w:pPr>
              <w:numPr>
                <w:ilvl w:val="0"/>
                <w:numId w:val="86"/>
              </w:numPr>
              <w:spacing w:after="26"/>
              <w:ind w:hanging="360"/>
            </w:pPr>
            <w:r>
              <w:rPr>
                <w:rFonts w:ascii="Arial" w:eastAsia="Arial" w:hAnsi="Arial" w:cs="Arial"/>
                <w:sz w:val="18"/>
              </w:rPr>
              <w:t>Bench assembly work (seated)</w:t>
            </w:r>
          </w:p>
          <w:p w14:paraId="1CFE26BD" w14:textId="77777777" w:rsidR="004C7708" w:rsidRDefault="00516AD7">
            <w:pPr>
              <w:numPr>
                <w:ilvl w:val="0"/>
                <w:numId w:val="86"/>
              </w:numPr>
              <w:spacing w:after="26"/>
              <w:ind w:hanging="360"/>
            </w:pPr>
            <w:r>
              <w:rPr>
                <w:rFonts w:ascii="Arial" w:eastAsia="Arial" w:hAnsi="Arial" w:cs="Arial"/>
                <w:sz w:val="18"/>
              </w:rPr>
              <w:t>Dressing, showering</w:t>
            </w:r>
          </w:p>
          <w:p w14:paraId="5D20F4F4" w14:textId="77777777" w:rsidR="004C7708" w:rsidRDefault="00516AD7">
            <w:pPr>
              <w:numPr>
                <w:ilvl w:val="0"/>
                <w:numId w:val="86"/>
              </w:numPr>
              <w:spacing w:after="26"/>
              <w:ind w:hanging="360"/>
            </w:pPr>
            <w:r>
              <w:rPr>
                <w:rFonts w:ascii="Arial" w:eastAsia="Arial" w:hAnsi="Arial" w:cs="Arial"/>
                <w:sz w:val="18"/>
              </w:rPr>
              <w:t>Horseback riding at walk</w:t>
            </w:r>
          </w:p>
          <w:p w14:paraId="54621BBE" w14:textId="77777777" w:rsidR="004C7708" w:rsidRDefault="00516AD7">
            <w:pPr>
              <w:numPr>
                <w:ilvl w:val="0"/>
                <w:numId w:val="86"/>
              </w:numPr>
              <w:spacing w:after="26"/>
              <w:ind w:hanging="360"/>
            </w:pPr>
            <w:r>
              <w:rPr>
                <w:rFonts w:ascii="Arial" w:eastAsia="Arial" w:hAnsi="Arial" w:cs="Arial"/>
                <w:sz w:val="18"/>
              </w:rPr>
              <w:t>Using self-propelled mower or ride-on mower</w:t>
            </w:r>
          </w:p>
          <w:p w14:paraId="52CF1F77" w14:textId="77777777" w:rsidR="004C7708" w:rsidRDefault="00516AD7">
            <w:pPr>
              <w:numPr>
                <w:ilvl w:val="0"/>
                <w:numId w:val="86"/>
              </w:numPr>
              <w:spacing w:after="26"/>
              <w:ind w:hanging="360"/>
            </w:pPr>
            <w:r>
              <w:rPr>
                <w:rFonts w:ascii="Arial" w:eastAsia="Arial" w:hAnsi="Arial" w:cs="Arial"/>
                <w:sz w:val="18"/>
              </w:rPr>
              <w:t>Light tidying, dusting</w:t>
            </w:r>
          </w:p>
          <w:p w14:paraId="6EF6F118" w14:textId="77777777" w:rsidR="004C7708" w:rsidRDefault="00516AD7">
            <w:pPr>
              <w:numPr>
                <w:ilvl w:val="0"/>
                <w:numId w:val="86"/>
              </w:numPr>
              <w:spacing w:after="26"/>
              <w:ind w:hanging="360"/>
            </w:pPr>
            <w:r>
              <w:rPr>
                <w:rFonts w:ascii="Arial" w:eastAsia="Arial" w:hAnsi="Arial" w:cs="Arial"/>
                <w:sz w:val="18"/>
              </w:rPr>
              <w:t>Lawn bowling</w:t>
            </w:r>
          </w:p>
          <w:p w14:paraId="128C0FE5" w14:textId="77777777" w:rsidR="004C7708" w:rsidRDefault="00516AD7">
            <w:pPr>
              <w:numPr>
                <w:ilvl w:val="0"/>
                <w:numId w:val="86"/>
              </w:numPr>
              <w:spacing w:after="26"/>
              <w:ind w:hanging="360"/>
            </w:pPr>
            <w:r>
              <w:rPr>
                <w:rFonts w:ascii="Arial" w:eastAsia="Arial" w:hAnsi="Arial" w:cs="Arial"/>
                <w:sz w:val="18"/>
              </w:rPr>
              <w:t>Polishing silver</w:t>
            </w:r>
          </w:p>
          <w:p w14:paraId="224A8681" w14:textId="77777777" w:rsidR="004C7708" w:rsidRDefault="00516AD7">
            <w:pPr>
              <w:numPr>
                <w:ilvl w:val="0"/>
                <w:numId w:val="86"/>
              </w:numPr>
              <w:spacing w:after="0"/>
              <w:ind w:hanging="360"/>
            </w:pPr>
            <w:r>
              <w:rPr>
                <w:rFonts w:ascii="Arial" w:eastAsia="Arial" w:hAnsi="Arial" w:cs="Arial"/>
                <w:sz w:val="18"/>
              </w:rPr>
              <w:t>Driving car</w:t>
            </w:r>
          </w:p>
        </w:tc>
      </w:tr>
    </w:tbl>
    <w:p w14:paraId="26B0A77D" w14:textId="77777777" w:rsidR="004C7708" w:rsidRDefault="004C7708">
      <w:pPr>
        <w:spacing w:after="0"/>
        <w:ind w:left="-1440" w:right="3"/>
      </w:pPr>
    </w:p>
    <w:tbl>
      <w:tblPr>
        <w:tblStyle w:val="TableGrid"/>
        <w:tblW w:w="9345" w:type="dxa"/>
        <w:tblInd w:w="6" w:type="dxa"/>
        <w:tblCellMar>
          <w:top w:w="163" w:type="dxa"/>
          <w:left w:w="115" w:type="dxa"/>
          <w:bottom w:w="15" w:type="dxa"/>
          <w:right w:w="115" w:type="dxa"/>
        </w:tblCellMar>
        <w:tblLook w:val="04A0" w:firstRow="1" w:lastRow="0" w:firstColumn="1" w:lastColumn="0" w:noHBand="0" w:noVBand="1"/>
      </w:tblPr>
      <w:tblGrid>
        <w:gridCol w:w="2584"/>
        <w:gridCol w:w="6761"/>
      </w:tblGrid>
      <w:tr w:rsidR="004C7708" w14:paraId="28374687" w14:textId="77777777">
        <w:trPr>
          <w:trHeight w:val="594"/>
        </w:trPr>
        <w:tc>
          <w:tcPr>
            <w:tcW w:w="2584"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62163216" w14:textId="77777777" w:rsidR="004C7708" w:rsidRDefault="00516AD7">
            <w:pPr>
              <w:spacing w:after="14"/>
              <w:ind w:left="18"/>
              <w:jc w:val="center"/>
            </w:pPr>
            <w:r>
              <w:rPr>
                <w:rFonts w:ascii="Arial" w:eastAsia="Arial" w:hAnsi="Arial" w:cs="Arial"/>
                <w:b/>
                <w:sz w:val="18"/>
              </w:rPr>
              <w:t>Symptomatic Activity</w:t>
            </w:r>
          </w:p>
          <w:p w14:paraId="088C615E" w14:textId="77777777" w:rsidR="004C7708" w:rsidRDefault="00516AD7">
            <w:pPr>
              <w:spacing w:after="0"/>
              <w:ind w:right="38"/>
              <w:jc w:val="center"/>
            </w:pPr>
            <w:r>
              <w:rPr>
                <w:rFonts w:ascii="Arial" w:eastAsia="Arial" w:hAnsi="Arial" w:cs="Arial"/>
                <w:b/>
                <w:sz w:val="18"/>
              </w:rPr>
              <w:t xml:space="preserve">Level </w:t>
            </w:r>
          </w:p>
        </w:tc>
        <w:tc>
          <w:tcPr>
            <w:tcW w:w="6761" w:type="dxa"/>
            <w:tcBorders>
              <w:top w:val="single" w:sz="7" w:space="0" w:color="000000"/>
              <w:left w:val="single" w:sz="7" w:space="0" w:color="000000"/>
              <w:bottom w:val="single" w:sz="7" w:space="0" w:color="000000"/>
              <w:right w:val="single" w:sz="7" w:space="0" w:color="000000"/>
            </w:tcBorders>
            <w:shd w:val="clear" w:color="auto" w:fill="E5E5E5"/>
            <w:vAlign w:val="center"/>
          </w:tcPr>
          <w:p w14:paraId="0C8011CB" w14:textId="77777777" w:rsidR="004C7708" w:rsidRDefault="00516AD7">
            <w:pPr>
              <w:spacing w:after="0"/>
              <w:ind w:left="26"/>
              <w:jc w:val="center"/>
            </w:pPr>
            <w:r>
              <w:rPr>
                <w:rFonts w:ascii="Arial" w:eastAsia="Arial" w:hAnsi="Arial" w:cs="Arial"/>
                <w:b/>
                <w:sz w:val="18"/>
              </w:rPr>
              <w:t>Energy Expended</w:t>
            </w:r>
          </w:p>
        </w:tc>
      </w:tr>
      <w:tr w:rsidR="004C7708" w14:paraId="7BCD6013" w14:textId="77777777">
        <w:trPr>
          <w:trHeight w:val="4978"/>
        </w:trPr>
        <w:tc>
          <w:tcPr>
            <w:tcW w:w="2584" w:type="dxa"/>
            <w:tcBorders>
              <w:top w:val="single" w:sz="7" w:space="0" w:color="000000"/>
              <w:left w:val="single" w:sz="7" w:space="0" w:color="000000"/>
              <w:bottom w:val="single" w:sz="7" w:space="0" w:color="000000"/>
              <w:right w:val="single" w:sz="7" w:space="0" w:color="000000"/>
            </w:tcBorders>
          </w:tcPr>
          <w:p w14:paraId="6B998235" w14:textId="77777777" w:rsidR="004C7708" w:rsidRDefault="00516AD7">
            <w:pPr>
              <w:spacing w:after="0"/>
              <w:ind w:left="16"/>
              <w:jc w:val="center"/>
            </w:pPr>
            <w:r>
              <w:rPr>
                <w:rFonts w:ascii="Arial" w:eastAsia="Arial" w:hAnsi="Arial" w:cs="Arial"/>
                <w:b/>
                <w:sz w:val="18"/>
              </w:rPr>
              <w:t>3 - 4 METs</w:t>
            </w:r>
          </w:p>
        </w:tc>
        <w:tc>
          <w:tcPr>
            <w:tcW w:w="6761" w:type="dxa"/>
            <w:tcBorders>
              <w:top w:val="single" w:sz="7" w:space="0" w:color="000000"/>
              <w:left w:val="single" w:sz="7" w:space="0" w:color="000000"/>
              <w:bottom w:val="single" w:sz="7" w:space="0" w:color="000000"/>
              <w:right w:val="single" w:sz="7" w:space="0" w:color="000000"/>
            </w:tcBorders>
          </w:tcPr>
          <w:p w14:paraId="7B250AEF" w14:textId="77777777" w:rsidR="004C7708" w:rsidRDefault="00516AD7">
            <w:pPr>
              <w:spacing w:after="23"/>
            </w:pPr>
            <w:r>
              <w:rPr>
                <w:rFonts w:ascii="Arial" w:eastAsia="Arial" w:hAnsi="Arial" w:cs="Arial"/>
                <w:b/>
                <w:sz w:val="18"/>
              </w:rPr>
              <w:t>Energy expended in walking at an average pace</w:t>
            </w:r>
          </w:p>
          <w:p w14:paraId="57217161" w14:textId="77777777" w:rsidR="004C7708" w:rsidRDefault="00516AD7">
            <w:pPr>
              <w:numPr>
                <w:ilvl w:val="0"/>
                <w:numId w:val="87"/>
              </w:numPr>
              <w:spacing w:after="26"/>
              <w:ind w:hanging="360"/>
            </w:pPr>
            <w:r>
              <w:rPr>
                <w:rFonts w:ascii="Arial" w:eastAsia="Arial" w:hAnsi="Arial" w:cs="Arial"/>
                <w:sz w:val="18"/>
              </w:rPr>
              <w:t>Walking at average pace (5 km/h)</w:t>
            </w:r>
          </w:p>
          <w:p w14:paraId="39076823" w14:textId="77777777" w:rsidR="004C7708" w:rsidRDefault="00516AD7">
            <w:pPr>
              <w:numPr>
                <w:ilvl w:val="0"/>
                <w:numId w:val="87"/>
              </w:numPr>
              <w:spacing w:after="26"/>
              <w:ind w:hanging="360"/>
            </w:pPr>
            <w:r>
              <w:rPr>
                <w:rFonts w:ascii="Arial" w:eastAsia="Arial" w:hAnsi="Arial" w:cs="Arial"/>
                <w:sz w:val="18"/>
              </w:rPr>
              <w:t>Walking 1 - 2 blocks (100 - 200 m) at normal pace</w:t>
            </w:r>
          </w:p>
          <w:p w14:paraId="6C32CEA5" w14:textId="77777777" w:rsidR="004C7708" w:rsidRDefault="00516AD7">
            <w:pPr>
              <w:numPr>
                <w:ilvl w:val="0"/>
                <w:numId w:val="87"/>
              </w:numPr>
              <w:spacing w:after="26"/>
              <w:ind w:hanging="360"/>
            </w:pPr>
            <w:r>
              <w:rPr>
                <w:rFonts w:ascii="Arial" w:eastAsia="Arial" w:hAnsi="Arial" w:cs="Arial"/>
                <w:sz w:val="18"/>
              </w:rPr>
              <w:t>Climbing 1 flight of stairs at normal pace</w:t>
            </w:r>
          </w:p>
          <w:p w14:paraId="742E782A" w14:textId="77777777" w:rsidR="004C7708" w:rsidRDefault="00516AD7">
            <w:pPr>
              <w:numPr>
                <w:ilvl w:val="0"/>
                <w:numId w:val="87"/>
              </w:numPr>
              <w:spacing w:after="26"/>
              <w:ind w:hanging="360"/>
            </w:pPr>
            <w:r>
              <w:rPr>
                <w:rFonts w:ascii="Arial" w:eastAsia="Arial" w:hAnsi="Arial" w:cs="Arial"/>
                <w:sz w:val="18"/>
              </w:rPr>
              <w:t>Golf (pulling buggy)</w:t>
            </w:r>
          </w:p>
          <w:p w14:paraId="35C4D693" w14:textId="77777777" w:rsidR="004C7708" w:rsidRDefault="00516AD7">
            <w:pPr>
              <w:numPr>
                <w:ilvl w:val="0"/>
                <w:numId w:val="87"/>
              </w:numPr>
              <w:spacing w:after="26"/>
              <w:ind w:hanging="360"/>
            </w:pPr>
            <w:r>
              <w:rPr>
                <w:rFonts w:ascii="Arial" w:eastAsia="Arial" w:hAnsi="Arial" w:cs="Arial"/>
                <w:sz w:val="18"/>
              </w:rPr>
              <w:t>Machine assembly</w:t>
            </w:r>
          </w:p>
          <w:p w14:paraId="5B688DDB" w14:textId="77777777" w:rsidR="004C7708" w:rsidRDefault="00516AD7">
            <w:pPr>
              <w:numPr>
                <w:ilvl w:val="0"/>
                <w:numId w:val="87"/>
              </w:numPr>
              <w:spacing w:after="26"/>
              <w:ind w:hanging="360"/>
            </w:pPr>
            <w:r>
              <w:rPr>
                <w:rFonts w:ascii="Arial" w:eastAsia="Arial" w:hAnsi="Arial" w:cs="Arial"/>
                <w:sz w:val="18"/>
              </w:rPr>
              <w:t>Cleaning car (excludes vigorous polishing)</w:t>
            </w:r>
          </w:p>
          <w:p w14:paraId="5516FD33" w14:textId="77777777" w:rsidR="004C7708" w:rsidRDefault="00516AD7">
            <w:pPr>
              <w:numPr>
                <w:ilvl w:val="0"/>
                <w:numId w:val="87"/>
              </w:numPr>
              <w:spacing w:after="26"/>
              <w:ind w:hanging="360"/>
            </w:pPr>
            <w:r>
              <w:rPr>
                <w:rFonts w:ascii="Arial" w:eastAsia="Arial" w:hAnsi="Arial" w:cs="Arial"/>
                <w:sz w:val="18"/>
              </w:rPr>
              <w:t>Minor car repairs</w:t>
            </w:r>
          </w:p>
          <w:p w14:paraId="6DFC63EB" w14:textId="77777777" w:rsidR="004C7708" w:rsidRDefault="00516AD7">
            <w:pPr>
              <w:numPr>
                <w:ilvl w:val="0"/>
                <w:numId w:val="87"/>
              </w:numPr>
              <w:spacing w:after="26"/>
              <w:ind w:hanging="360"/>
            </w:pPr>
            <w:r>
              <w:rPr>
                <w:rFonts w:ascii="Arial" w:eastAsia="Arial" w:hAnsi="Arial" w:cs="Arial"/>
                <w:sz w:val="18"/>
              </w:rPr>
              <w:t>Tidying house</w:t>
            </w:r>
          </w:p>
          <w:p w14:paraId="069218C6" w14:textId="77777777" w:rsidR="004C7708" w:rsidRDefault="00516AD7">
            <w:pPr>
              <w:numPr>
                <w:ilvl w:val="0"/>
                <w:numId w:val="87"/>
              </w:numPr>
              <w:spacing w:after="26"/>
              <w:ind w:hanging="360"/>
            </w:pPr>
            <w:r>
              <w:rPr>
                <w:rFonts w:ascii="Arial" w:eastAsia="Arial" w:hAnsi="Arial" w:cs="Arial"/>
                <w:sz w:val="18"/>
              </w:rPr>
              <w:t>Shifting chairs</w:t>
            </w:r>
          </w:p>
          <w:p w14:paraId="2DCD14B6" w14:textId="77777777" w:rsidR="004C7708" w:rsidRDefault="00516AD7">
            <w:pPr>
              <w:numPr>
                <w:ilvl w:val="0"/>
                <w:numId w:val="87"/>
              </w:numPr>
              <w:spacing w:after="26"/>
              <w:ind w:hanging="360"/>
            </w:pPr>
            <w:r>
              <w:rPr>
                <w:rFonts w:ascii="Arial" w:eastAsia="Arial" w:hAnsi="Arial" w:cs="Arial"/>
                <w:sz w:val="18"/>
              </w:rPr>
              <w:t>Light gardening (weeding and watering)</w:t>
            </w:r>
          </w:p>
          <w:p w14:paraId="2FA0471C" w14:textId="77777777" w:rsidR="004C7708" w:rsidRDefault="00516AD7">
            <w:pPr>
              <w:numPr>
                <w:ilvl w:val="0"/>
                <w:numId w:val="87"/>
              </w:numPr>
              <w:spacing w:after="26"/>
              <w:ind w:hanging="360"/>
            </w:pPr>
            <w:r>
              <w:rPr>
                <w:rFonts w:ascii="Arial" w:eastAsia="Arial" w:hAnsi="Arial" w:cs="Arial"/>
                <w:sz w:val="18"/>
              </w:rPr>
              <w:t>Light welding</w:t>
            </w:r>
          </w:p>
          <w:p w14:paraId="32D4D178" w14:textId="77777777" w:rsidR="004C7708" w:rsidRDefault="00516AD7">
            <w:pPr>
              <w:numPr>
                <w:ilvl w:val="0"/>
                <w:numId w:val="87"/>
              </w:numPr>
              <w:spacing w:after="26"/>
              <w:ind w:hanging="360"/>
            </w:pPr>
            <w:r>
              <w:rPr>
                <w:rFonts w:ascii="Arial" w:eastAsia="Arial" w:hAnsi="Arial" w:cs="Arial"/>
                <w:sz w:val="18"/>
              </w:rPr>
              <w:t>Cleaning windows, waxing floors</w:t>
            </w:r>
          </w:p>
          <w:p w14:paraId="2974A955" w14:textId="77777777" w:rsidR="004C7708" w:rsidRDefault="00516AD7">
            <w:pPr>
              <w:numPr>
                <w:ilvl w:val="0"/>
                <w:numId w:val="87"/>
              </w:numPr>
              <w:spacing w:after="26"/>
              <w:ind w:hanging="360"/>
            </w:pPr>
            <w:r>
              <w:rPr>
                <w:rFonts w:ascii="Arial" w:eastAsia="Arial" w:hAnsi="Arial" w:cs="Arial"/>
                <w:sz w:val="18"/>
              </w:rPr>
              <w:t>Table tennis</w:t>
            </w:r>
          </w:p>
          <w:p w14:paraId="7B90F951" w14:textId="77777777" w:rsidR="004C7708" w:rsidRDefault="00516AD7">
            <w:pPr>
              <w:numPr>
                <w:ilvl w:val="0"/>
                <w:numId w:val="87"/>
              </w:numPr>
              <w:spacing w:after="26"/>
              <w:ind w:hanging="360"/>
            </w:pPr>
            <w:r>
              <w:rPr>
                <w:rFonts w:ascii="Arial" w:eastAsia="Arial" w:hAnsi="Arial" w:cs="Arial"/>
                <w:sz w:val="18"/>
              </w:rPr>
              <w:t>Vacuuming</w:t>
            </w:r>
          </w:p>
          <w:p w14:paraId="03B997A8" w14:textId="77777777" w:rsidR="004C7708" w:rsidRDefault="00516AD7">
            <w:pPr>
              <w:numPr>
                <w:ilvl w:val="0"/>
                <w:numId w:val="87"/>
              </w:numPr>
              <w:spacing w:after="26"/>
              <w:ind w:hanging="360"/>
            </w:pPr>
            <w:r>
              <w:rPr>
                <w:rFonts w:ascii="Arial" w:eastAsia="Arial" w:hAnsi="Arial" w:cs="Arial"/>
                <w:sz w:val="18"/>
              </w:rPr>
              <w:t>Cycling (10 km/h)</w:t>
            </w:r>
          </w:p>
          <w:p w14:paraId="01FBCBFF" w14:textId="77777777" w:rsidR="004C7708" w:rsidRDefault="00516AD7">
            <w:pPr>
              <w:numPr>
                <w:ilvl w:val="0"/>
                <w:numId w:val="87"/>
              </w:numPr>
              <w:spacing w:after="26"/>
              <w:ind w:hanging="360"/>
            </w:pPr>
            <w:r>
              <w:rPr>
                <w:rFonts w:ascii="Arial" w:eastAsia="Arial" w:hAnsi="Arial" w:cs="Arial"/>
                <w:sz w:val="18"/>
              </w:rPr>
              <w:t>Making beds</w:t>
            </w:r>
          </w:p>
          <w:p w14:paraId="33CD9F73" w14:textId="77777777" w:rsidR="004C7708" w:rsidRDefault="00516AD7">
            <w:pPr>
              <w:numPr>
                <w:ilvl w:val="0"/>
                <w:numId w:val="87"/>
              </w:numPr>
              <w:spacing w:after="26"/>
              <w:ind w:hanging="360"/>
            </w:pPr>
            <w:r>
              <w:rPr>
                <w:rFonts w:ascii="Arial" w:eastAsia="Arial" w:hAnsi="Arial" w:cs="Arial"/>
                <w:sz w:val="18"/>
              </w:rPr>
              <w:t>Hanging out washing</w:t>
            </w:r>
          </w:p>
          <w:p w14:paraId="726ABFE4" w14:textId="77777777" w:rsidR="004C7708" w:rsidRDefault="00516AD7">
            <w:pPr>
              <w:numPr>
                <w:ilvl w:val="0"/>
                <w:numId w:val="87"/>
              </w:numPr>
              <w:spacing w:after="26"/>
              <w:ind w:hanging="360"/>
            </w:pPr>
            <w:r>
              <w:rPr>
                <w:rFonts w:ascii="Arial" w:eastAsia="Arial" w:hAnsi="Arial" w:cs="Arial"/>
                <w:sz w:val="18"/>
              </w:rPr>
              <w:t>Pushing light power mower</w:t>
            </w:r>
          </w:p>
          <w:p w14:paraId="045078C1" w14:textId="77777777" w:rsidR="004C7708" w:rsidRDefault="00516AD7">
            <w:pPr>
              <w:numPr>
                <w:ilvl w:val="0"/>
                <w:numId w:val="87"/>
              </w:numPr>
              <w:spacing w:after="26"/>
              <w:ind w:hanging="360"/>
            </w:pPr>
            <w:r>
              <w:rPr>
                <w:rFonts w:ascii="Arial" w:eastAsia="Arial" w:hAnsi="Arial" w:cs="Arial"/>
                <w:sz w:val="18"/>
              </w:rPr>
              <w:t>Driving heavy truck</w:t>
            </w:r>
          </w:p>
          <w:p w14:paraId="1E353F62" w14:textId="77777777" w:rsidR="004C7708" w:rsidRDefault="00516AD7">
            <w:pPr>
              <w:numPr>
                <w:ilvl w:val="0"/>
                <w:numId w:val="87"/>
              </w:numPr>
              <w:spacing w:after="0"/>
              <w:ind w:hanging="360"/>
            </w:pPr>
            <w:r>
              <w:rPr>
                <w:rFonts w:ascii="Arial" w:eastAsia="Arial" w:hAnsi="Arial" w:cs="Arial"/>
                <w:sz w:val="18"/>
              </w:rPr>
              <w:t>Stocking shelves</w:t>
            </w:r>
          </w:p>
        </w:tc>
      </w:tr>
      <w:tr w:rsidR="004C7708" w14:paraId="3279F13F" w14:textId="77777777">
        <w:trPr>
          <w:trHeight w:val="4738"/>
        </w:trPr>
        <w:tc>
          <w:tcPr>
            <w:tcW w:w="2584" w:type="dxa"/>
            <w:tcBorders>
              <w:top w:val="single" w:sz="7" w:space="0" w:color="000000"/>
              <w:left w:val="single" w:sz="7" w:space="0" w:color="000000"/>
              <w:bottom w:val="single" w:sz="7" w:space="0" w:color="000000"/>
              <w:right w:val="single" w:sz="7" w:space="0" w:color="000000"/>
            </w:tcBorders>
          </w:tcPr>
          <w:p w14:paraId="10EBB211" w14:textId="77777777" w:rsidR="004C7708" w:rsidRDefault="00516AD7">
            <w:pPr>
              <w:spacing w:after="0"/>
              <w:ind w:left="16"/>
              <w:jc w:val="center"/>
            </w:pPr>
            <w:r>
              <w:rPr>
                <w:rFonts w:ascii="Arial" w:eastAsia="Arial" w:hAnsi="Arial" w:cs="Arial"/>
                <w:b/>
                <w:sz w:val="18"/>
              </w:rPr>
              <w:t>4 - 5 METs</w:t>
            </w:r>
          </w:p>
        </w:tc>
        <w:tc>
          <w:tcPr>
            <w:tcW w:w="6761" w:type="dxa"/>
            <w:tcBorders>
              <w:top w:val="single" w:sz="7" w:space="0" w:color="000000"/>
              <w:left w:val="single" w:sz="7" w:space="0" w:color="000000"/>
              <w:bottom w:val="single" w:sz="7" w:space="0" w:color="000000"/>
              <w:right w:val="single" w:sz="7" w:space="0" w:color="000000"/>
            </w:tcBorders>
            <w:vAlign w:val="bottom"/>
          </w:tcPr>
          <w:p w14:paraId="3D1ADEB6" w14:textId="77777777" w:rsidR="004C7708" w:rsidRDefault="00516AD7">
            <w:pPr>
              <w:spacing w:after="9" w:line="276" w:lineRule="auto"/>
              <w:jc w:val="both"/>
            </w:pPr>
            <w:r>
              <w:rPr>
                <w:rFonts w:ascii="Arial" w:eastAsia="Arial" w:hAnsi="Arial" w:cs="Arial"/>
                <w:b/>
                <w:sz w:val="18"/>
              </w:rPr>
              <w:t>Moderate activity: encompasses more strenuous daily activities with the exclusion of manual labour and vigorous exercise</w:t>
            </w:r>
          </w:p>
          <w:p w14:paraId="4ADED039" w14:textId="77777777" w:rsidR="004C7708" w:rsidRDefault="00516AD7">
            <w:pPr>
              <w:numPr>
                <w:ilvl w:val="0"/>
                <w:numId w:val="88"/>
              </w:numPr>
              <w:spacing w:after="26"/>
              <w:ind w:hanging="360"/>
            </w:pPr>
            <w:r>
              <w:rPr>
                <w:rFonts w:ascii="Arial" w:eastAsia="Arial" w:hAnsi="Arial" w:cs="Arial"/>
                <w:sz w:val="18"/>
              </w:rPr>
              <w:t>Walking more than 2 blocks (400 m) at normal pace</w:t>
            </w:r>
          </w:p>
          <w:p w14:paraId="60E6E7F5" w14:textId="77777777" w:rsidR="004C7708" w:rsidRDefault="00516AD7">
            <w:pPr>
              <w:numPr>
                <w:ilvl w:val="0"/>
                <w:numId w:val="88"/>
              </w:numPr>
              <w:spacing w:after="26"/>
              <w:ind w:hanging="360"/>
            </w:pPr>
            <w:r>
              <w:rPr>
                <w:rFonts w:ascii="Arial" w:eastAsia="Arial" w:hAnsi="Arial" w:cs="Arial"/>
                <w:sz w:val="18"/>
              </w:rPr>
              <w:t>Climbing more than 1 flight of stairs at normal pace</w:t>
            </w:r>
          </w:p>
          <w:p w14:paraId="155D8643" w14:textId="77777777" w:rsidR="004C7708" w:rsidRDefault="00516AD7">
            <w:pPr>
              <w:numPr>
                <w:ilvl w:val="0"/>
                <w:numId w:val="88"/>
              </w:numPr>
              <w:spacing w:after="26"/>
              <w:ind w:hanging="360"/>
            </w:pPr>
            <w:r>
              <w:rPr>
                <w:rFonts w:ascii="Arial" w:eastAsia="Arial" w:hAnsi="Arial" w:cs="Arial"/>
                <w:sz w:val="18"/>
              </w:rPr>
              <w:t>Mopping floors</w:t>
            </w:r>
          </w:p>
          <w:p w14:paraId="3FF46D2A" w14:textId="77777777" w:rsidR="004C7708" w:rsidRDefault="00516AD7">
            <w:pPr>
              <w:numPr>
                <w:ilvl w:val="0"/>
                <w:numId w:val="88"/>
              </w:numPr>
              <w:spacing w:after="26"/>
              <w:ind w:hanging="360"/>
            </w:pPr>
            <w:r>
              <w:rPr>
                <w:rFonts w:ascii="Arial" w:eastAsia="Arial" w:hAnsi="Arial" w:cs="Arial"/>
                <w:sz w:val="18"/>
              </w:rPr>
              <w:t>Golf (carrying bag)</w:t>
            </w:r>
          </w:p>
          <w:p w14:paraId="1F0CC046" w14:textId="77777777" w:rsidR="004C7708" w:rsidRDefault="00516AD7">
            <w:pPr>
              <w:numPr>
                <w:ilvl w:val="0"/>
                <w:numId w:val="88"/>
              </w:numPr>
              <w:spacing w:after="26"/>
              <w:ind w:hanging="360"/>
            </w:pPr>
            <w:r>
              <w:rPr>
                <w:rFonts w:ascii="Arial" w:eastAsia="Arial" w:hAnsi="Arial" w:cs="Arial"/>
                <w:sz w:val="18"/>
              </w:rPr>
              <w:t>Light carpentry (e.g. chiselling, hammering)</w:t>
            </w:r>
          </w:p>
          <w:p w14:paraId="4738F301" w14:textId="77777777" w:rsidR="004C7708" w:rsidRDefault="00516AD7">
            <w:pPr>
              <w:numPr>
                <w:ilvl w:val="0"/>
                <w:numId w:val="88"/>
              </w:numPr>
              <w:spacing w:after="26"/>
              <w:ind w:hanging="360"/>
            </w:pPr>
            <w:r>
              <w:rPr>
                <w:rFonts w:ascii="Arial" w:eastAsia="Arial" w:hAnsi="Arial" w:cs="Arial"/>
                <w:sz w:val="18"/>
              </w:rPr>
              <w:t>Scrubbing floors</w:t>
            </w:r>
          </w:p>
          <w:p w14:paraId="6ECF4254" w14:textId="77777777" w:rsidR="004C7708" w:rsidRDefault="00516AD7">
            <w:pPr>
              <w:numPr>
                <w:ilvl w:val="0"/>
                <w:numId w:val="88"/>
              </w:numPr>
              <w:spacing w:after="26"/>
              <w:ind w:hanging="360"/>
            </w:pPr>
            <w:r>
              <w:rPr>
                <w:rFonts w:ascii="Arial" w:eastAsia="Arial" w:hAnsi="Arial" w:cs="Arial"/>
                <w:sz w:val="18"/>
              </w:rPr>
              <w:t>Ballroom dancing</w:t>
            </w:r>
          </w:p>
          <w:p w14:paraId="20308FF9" w14:textId="77777777" w:rsidR="004C7708" w:rsidRDefault="00516AD7">
            <w:pPr>
              <w:numPr>
                <w:ilvl w:val="0"/>
                <w:numId w:val="88"/>
              </w:numPr>
              <w:spacing w:after="26"/>
              <w:ind w:hanging="360"/>
            </w:pPr>
            <w:r>
              <w:rPr>
                <w:rFonts w:ascii="Arial" w:eastAsia="Arial" w:hAnsi="Arial" w:cs="Arial"/>
                <w:sz w:val="18"/>
              </w:rPr>
              <w:t>Beating carpets</w:t>
            </w:r>
          </w:p>
          <w:p w14:paraId="020FF5E3" w14:textId="77777777" w:rsidR="004C7708" w:rsidRDefault="00516AD7">
            <w:pPr>
              <w:numPr>
                <w:ilvl w:val="0"/>
                <w:numId w:val="88"/>
              </w:numPr>
              <w:spacing w:after="26"/>
              <w:ind w:hanging="360"/>
            </w:pPr>
            <w:r>
              <w:rPr>
                <w:rFonts w:ascii="Arial" w:eastAsia="Arial" w:hAnsi="Arial" w:cs="Arial"/>
                <w:sz w:val="18"/>
              </w:rPr>
              <w:t>Polishing furniture</w:t>
            </w:r>
          </w:p>
          <w:p w14:paraId="3958C24F" w14:textId="77777777" w:rsidR="004C7708" w:rsidRDefault="00516AD7">
            <w:pPr>
              <w:numPr>
                <w:ilvl w:val="0"/>
                <w:numId w:val="88"/>
              </w:numPr>
              <w:spacing w:after="26"/>
              <w:ind w:hanging="360"/>
            </w:pPr>
            <w:r>
              <w:rPr>
                <w:rFonts w:ascii="Arial" w:eastAsia="Arial" w:hAnsi="Arial" w:cs="Arial"/>
                <w:sz w:val="18"/>
              </w:rPr>
              <w:t>Wallpapering</w:t>
            </w:r>
          </w:p>
          <w:p w14:paraId="1D231710" w14:textId="77777777" w:rsidR="004C7708" w:rsidRDefault="00516AD7">
            <w:pPr>
              <w:numPr>
                <w:ilvl w:val="0"/>
                <w:numId w:val="88"/>
              </w:numPr>
              <w:spacing w:after="26"/>
              <w:ind w:hanging="360"/>
            </w:pPr>
            <w:r>
              <w:rPr>
                <w:rFonts w:ascii="Arial" w:eastAsia="Arial" w:hAnsi="Arial" w:cs="Arial"/>
                <w:sz w:val="18"/>
              </w:rPr>
              <w:t>Carrying groceries (10 kg)</w:t>
            </w:r>
          </w:p>
          <w:p w14:paraId="66387A6E" w14:textId="77777777" w:rsidR="004C7708" w:rsidRDefault="00516AD7">
            <w:pPr>
              <w:numPr>
                <w:ilvl w:val="0"/>
                <w:numId w:val="88"/>
              </w:numPr>
              <w:spacing w:after="26"/>
              <w:ind w:hanging="360"/>
            </w:pPr>
            <w:r>
              <w:rPr>
                <w:rFonts w:ascii="Arial" w:eastAsia="Arial" w:hAnsi="Arial" w:cs="Arial"/>
                <w:sz w:val="18"/>
              </w:rPr>
              <w:t>Gentle swimming</w:t>
            </w:r>
          </w:p>
          <w:p w14:paraId="1FBDC1F4" w14:textId="77777777" w:rsidR="004C7708" w:rsidRDefault="00516AD7">
            <w:pPr>
              <w:numPr>
                <w:ilvl w:val="0"/>
                <w:numId w:val="88"/>
              </w:numPr>
              <w:spacing w:after="26"/>
              <w:ind w:hanging="360"/>
            </w:pPr>
            <w:r>
              <w:rPr>
                <w:rFonts w:ascii="Arial" w:eastAsia="Arial" w:hAnsi="Arial" w:cs="Arial"/>
                <w:sz w:val="18"/>
              </w:rPr>
              <w:t>Tennis doubles (social)</w:t>
            </w:r>
          </w:p>
          <w:p w14:paraId="4DC66802" w14:textId="77777777" w:rsidR="004C7708" w:rsidRDefault="00516AD7">
            <w:pPr>
              <w:numPr>
                <w:ilvl w:val="0"/>
                <w:numId w:val="88"/>
              </w:numPr>
              <w:spacing w:after="26"/>
              <w:ind w:hanging="360"/>
            </w:pPr>
            <w:r>
              <w:rPr>
                <w:rFonts w:ascii="Arial" w:eastAsia="Arial" w:hAnsi="Arial" w:cs="Arial"/>
                <w:sz w:val="18"/>
              </w:rPr>
              <w:t>Stocking shelves with light objects</w:t>
            </w:r>
          </w:p>
          <w:p w14:paraId="4F9101AC" w14:textId="77777777" w:rsidR="004C7708" w:rsidRDefault="00516AD7">
            <w:pPr>
              <w:numPr>
                <w:ilvl w:val="0"/>
                <w:numId w:val="88"/>
              </w:numPr>
              <w:spacing w:after="26"/>
              <w:ind w:hanging="360"/>
            </w:pPr>
            <w:r>
              <w:rPr>
                <w:rFonts w:ascii="Arial" w:eastAsia="Arial" w:hAnsi="Arial" w:cs="Arial"/>
                <w:sz w:val="18"/>
              </w:rPr>
              <w:t>Painting outside of house</w:t>
            </w:r>
          </w:p>
          <w:p w14:paraId="08FA0160" w14:textId="77777777" w:rsidR="004C7708" w:rsidRDefault="00516AD7">
            <w:pPr>
              <w:numPr>
                <w:ilvl w:val="0"/>
                <w:numId w:val="88"/>
              </w:numPr>
              <w:spacing w:after="26"/>
              <w:ind w:hanging="360"/>
            </w:pPr>
            <w:r>
              <w:rPr>
                <w:rFonts w:ascii="Arial" w:eastAsia="Arial" w:hAnsi="Arial" w:cs="Arial"/>
                <w:sz w:val="18"/>
              </w:rPr>
              <w:t>Hoeing (soft soil)</w:t>
            </w:r>
          </w:p>
          <w:p w14:paraId="7A1363D6" w14:textId="77777777" w:rsidR="004C7708" w:rsidRDefault="00516AD7">
            <w:pPr>
              <w:numPr>
                <w:ilvl w:val="0"/>
                <w:numId w:val="88"/>
              </w:numPr>
              <w:spacing w:after="26"/>
              <w:ind w:hanging="360"/>
            </w:pPr>
            <w:r>
              <w:rPr>
                <w:rFonts w:ascii="Arial" w:eastAsia="Arial" w:hAnsi="Arial" w:cs="Arial"/>
                <w:sz w:val="18"/>
              </w:rPr>
              <w:t>Stacking firewood</w:t>
            </w:r>
          </w:p>
          <w:p w14:paraId="54EA1023" w14:textId="77777777" w:rsidR="004C7708" w:rsidRDefault="00516AD7">
            <w:pPr>
              <w:numPr>
                <w:ilvl w:val="0"/>
                <w:numId w:val="88"/>
              </w:numPr>
              <w:spacing w:after="0"/>
              <w:ind w:hanging="360"/>
            </w:pPr>
            <w:r>
              <w:rPr>
                <w:rFonts w:ascii="Arial" w:eastAsia="Arial" w:hAnsi="Arial" w:cs="Arial"/>
                <w:sz w:val="18"/>
              </w:rPr>
              <w:t>Carrying trays, dishes</w:t>
            </w:r>
          </w:p>
        </w:tc>
      </w:tr>
      <w:tr w:rsidR="004C7708" w14:paraId="0C0DE36F" w14:textId="77777777">
        <w:trPr>
          <w:trHeight w:val="594"/>
        </w:trPr>
        <w:tc>
          <w:tcPr>
            <w:tcW w:w="2584"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0B28D242" w14:textId="77777777" w:rsidR="004C7708" w:rsidRDefault="00516AD7">
            <w:pPr>
              <w:spacing w:after="14"/>
              <w:ind w:right="18"/>
              <w:jc w:val="center"/>
            </w:pPr>
            <w:r>
              <w:rPr>
                <w:rFonts w:ascii="Arial" w:eastAsia="Arial" w:hAnsi="Arial" w:cs="Arial"/>
                <w:b/>
                <w:sz w:val="18"/>
              </w:rPr>
              <w:t>Symptomatic Activity</w:t>
            </w:r>
          </w:p>
          <w:p w14:paraId="3816F5AF" w14:textId="77777777" w:rsidR="004C7708" w:rsidRDefault="00516AD7">
            <w:pPr>
              <w:spacing w:after="0"/>
              <w:ind w:right="74"/>
              <w:jc w:val="center"/>
            </w:pPr>
            <w:r>
              <w:rPr>
                <w:rFonts w:ascii="Arial" w:eastAsia="Arial" w:hAnsi="Arial" w:cs="Arial"/>
                <w:b/>
                <w:sz w:val="18"/>
              </w:rPr>
              <w:t xml:space="preserve">Level </w:t>
            </w:r>
          </w:p>
        </w:tc>
        <w:tc>
          <w:tcPr>
            <w:tcW w:w="6761" w:type="dxa"/>
            <w:tcBorders>
              <w:top w:val="single" w:sz="7" w:space="0" w:color="000000"/>
              <w:left w:val="single" w:sz="7" w:space="0" w:color="000000"/>
              <w:bottom w:val="single" w:sz="7" w:space="0" w:color="000000"/>
              <w:right w:val="single" w:sz="7" w:space="0" w:color="000000"/>
            </w:tcBorders>
            <w:shd w:val="clear" w:color="auto" w:fill="E5E5E5"/>
            <w:vAlign w:val="center"/>
          </w:tcPr>
          <w:p w14:paraId="63DC0DE5" w14:textId="77777777" w:rsidR="004C7708" w:rsidRDefault="00516AD7">
            <w:pPr>
              <w:spacing w:after="0"/>
              <w:ind w:right="10"/>
              <w:jc w:val="center"/>
            </w:pPr>
            <w:r>
              <w:rPr>
                <w:rFonts w:ascii="Arial" w:eastAsia="Arial" w:hAnsi="Arial" w:cs="Arial"/>
                <w:b/>
                <w:sz w:val="18"/>
              </w:rPr>
              <w:t>Energy Expended</w:t>
            </w:r>
          </w:p>
        </w:tc>
      </w:tr>
      <w:tr w:rsidR="004C7708" w14:paraId="2F1DB622" w14:textId="77777777">
        <w:trPr>
          <w:trHeight w:val="2927"/>
        </w:trPr>
        <w:tc>
          <w:tcPr>
            <w:tcW w:w="2584" w:type="dxa"/>
            <w:tcBorders>
              <w:top w:val="single" w:sz="7" w:space="0" w:color="000000"/>
              <w:left w:val="single" w:sz="7" w:space="0" w:color="000000"/>
              <w:bottom w:val="single" w:sz="7" w:space="0" w:color="000000"/>
              <w:right w:val="single" w:sz="7" w:space="0" w:color="000000"/>
            </w:tcBorders>
          </w:tcPr>
          <w:p w14:paraId="0BDAD99E" w14:textId="77777777" w:rsidR="004C7708" w:rsidRDefault="00516AD7">
            <w:pPr>
              <w:spacing w:after="0"/>
              <w:ind w:right="21"/>
              <w:jc w:val="center"/>
            </w:pPr>
            <w:r>
              <w:rPr>
                <w:rFonts w:ascii="Arial" w:eastAsia="Arial" w:hAnsi="Arial" w:cs="Arial"/>
                <w:b/>
                <w:sz w:val="18"/>
              </w:rPr>
              <w:t>5 - 6 METs</w:t>
            </w:r>
          </w:p>
        </w:tc>
        <w:tc>
          <w:tcPr>
            <w:tcW w:w="6761" w:type="dxa"/>
            <w:tcBorders>
              <w:top w:val="single" w:sz="7" w:space="0" w:color="000000"/>
              <w:left w:val="single" w:sz="7" w:space="0" w:color="000000"/>
              <w:bottom w:val="single" w:sz="7" w:space="0" w:color="000000"/>
              <w:right w:val="single" w:sz="7" w:space="0" w:color="000000"/>
            </w:tcBorders>
          </w:tcPr>
          <w:p w14:paraId="65DB3007" w14:textId="77777777" w:rsidR="004C7708" w:rsidRDefault="00516AD7">
            <w:pPr>
              <w:spacing w:after="23"/>
            </w:pPr>
            <w:r>
              <w:rPr>
                <w:rFonts w:ascii="Arial" w:eastAsia="Arial" w:hAnsi="Arial" w:cs="Arial"/>
                <w:b/>
                <w:sz w:val="18"/>
              </w:rPr>
              <w:t>Heavy exercise: manual labour or vigorous sports</w:t>
            </w:r>
          </w:p>
          <w:p w14:paraId="24CE6E23" w14:textId="77777777" w:rsidR="004C7708" w:rsidRDefault="00516AD7">
            <w:pPr>
              <w:numPr>
                <w:ilvl w:val="0"/>
                <w:numId w:val="89"/>
              </w:numPr>
              <w:spacing w:after="26"/>
              <w:ind w:hanging="360"/>
            </w:pPr>
            <w:r>
              <w:rPr>
                <w:rFonts w:ascii="Arial" w:eastAsia="Arial" w:hAnsi="Arial" w:cs="Arial"/>
                <w:sz w:val="18"/>
              </w:rPr>
              <w:t>Walking slowly but steadily up stairs</w:t>
            </w:r>
          </w:p>
          <w:p w14:paraId="1E63F648" w14:textId="77777777" w:rsidR="004C7708" w:rsidRDefault="00516AD7">
            <w:pPr>
              <w:numPr>
                <w:ilvl w:val="0"/>
                <w:numId w:val="89"/>
              </w:numPr>
              <w:spacing w:after="26"/>
              <w:ind w:hanging="360"/>
            </w:pPr>
            <w:r>
              <w:rPr>
                <w:rFonts w:ascii="Arial" w:eastAsia="Arial" w:hAnsi="Arial" w:cs="Arial"/>
                <w:sz w:val="18"/>
              </w:rPr>
              <w:t>Carpentry (e.g. using hand tools)</w:t>
            </w:r>
          </w:p>
          <w:p w14:paraId="7BEBD928" w14:textId="77777777" w:rsidR="004C7708" w:rsidRDefault="00516AD7">
            <w:pPr>
              <w:numPr>
                <w:ilvl w:val="0"/>
                <w:numId w:val="89"/>
              </w:numPr>
              <w:spacing w:after="26"/>
              <w:ind w:hanging="360"/>
            </w:pPr>
            <w:r>
              <w:rPr>
                <w:rFonts w:ascii="Arial" w:eastAsia="Arial" w:hAnsi="Arial" w:cs="Arial"/>
                <w:sz w:val="18"/>
              </w:rPr>
              <w:t>Pushing a full wheelbarrow (20 kg)</w:t>
            </w:r>
          </w:p>
          <w:p w14:paraId="21F6CBCB" w14:textId="77777777" w:rsidR="004C7708" w:rsidRDefault="00516AD7">
            <w:pPr>
              <w:numPr>
                <w:ilvl w:val="0"/>
                <w:numId w:val="89"/>
              </w:numPr>
              <w:spacing w:after="10" w:line="271" w:lineRule="auto"/>
              <w:ind w:hanging="360"/>
            </w:pPr>
            <w:r>
              <w:rPr>
                <w:rFonts w:ascii="Arial" w:eastAsia="Arial" w:hAnsi="Arial" w:cs="Arial"/>
                <w:sz w:val="18"/>
              </w:rPr>
              <w:t>Walking 6.5 km/h (sustained brisk walk discomfort in talking at the same time)</w:t>
            </w:r>
          </w:p>
          <w:p w14:paraId="13F4F2C1" w14:textId="77777777" w:rsidR="004C7708" w:rsidRDefault="00516AD7">
            <w:pPr>
              <w:numPr>
                <w:ilvl w:val="0"/>
                <w:numId w:val="89"/>
              </w:numPr>
              <w:spacing w:after="26"/>
              <w:ind w:hanging="360"/>
            </w:pPr>
            <w:r>
              <w:rPr>
                <w:rFonts w:ascii="Arial" w:eastAsia="Arial" w:hAnsi="Arial" w:cs="Arial"/>
                <w:sz w:val="18"/>
              </w:rPr>
              <w:t>Swimming laps</w:t>
            </w:r>
          </w:p>
          <w:p w14:paraId="37119EF2" w14:textId="77777777" w:rsidR="004C7708" w:rsidRDefault="00516AD7">
            <w:pPr>
              <w:numPr>
                <w:ilvl w:val="0"/>
                <w:numId w:val="89"/>
              </w:numPr>
              <w:spacing w:after="26"/>
              <w:ind w:hanging="360"/>
            </w:pPr>
            <w:r>
              <w:rPr>
                <w:rFonts w:ascii="Arial" w:eastAsia="Arial" w:hAnsi="Arial" w:cs="Arial"/>
                <w:sz w:val="18"/>
              </w:rPr>
              <w:t>Digging in garden</w:t>
            </w:r>
          </w:p>
          <w:p w14:paraId="3A0B72AC" w14:textId="77777777" w:rsidR="004C7708" w:rsidRDefault="00516AD7">
            <w:pPr>
              <w:numPr>
                <w:ilvl w:val="0"/>
                <w:numId w:val="89"/>
              </w:numPr>
              <w:spacing w:after="26"/>
              <w:ind w:hanging="360"/>
            </w:pPr>
            <w:r>
              <w:rPr>
                <w:rFonts w:ascii="Arial" w:eastAsia="Arial" w:hAnsi="Arial" w:cs="Arial"/>
                <w:sz w:val="18"/>
              </w:rPr>
              <w:t>Shovelling dirt</w:t>
            </w:r>
          </w:p>
          <w:p w14:paraId="643AF245" w14:textId="77777777" w:rsidR="004C7708" w:rsidRDefault="00516AD7">
            <w:pPr>
              <w:numPr>
                <w:ilvl w:val="0"/>
                <w:numId w:val="89"/>
              </w:numPr>
              <w:spacing w:after="26"/>
              <w:ind w:hanging="360"/>
            </w:pPr>
            <w:r>
              <w:rPr>
                <w:rFonts w:ascii="Arial" w:eastAsia="Arial" w:hAnsi="Arial" w:cs="Arial"/>
                <w:sz w:val="18"/>
              </w:rPr>
              <w:t>Using hand saw</w:t>
            </w:r>
          </w:p>
          <w:p w14:paraId="446D2D56" w14:textId="77777777" w:rsidR="004C7708" w:rsidRDefault="00516AD7">
            <w:pPr>
              <w:numPr>
                <w:ilvl w:val="0"/>
                <w:numId w:val="89"/>
              </w:numPr>
              <w:spacing w:after="26"/>
              <w:ind w:hanging="360"/>
            </w:pPr>
            <w:r>
              <w:rPr>
                <w:rFonts w:ascii="Arial" w:eastAsia="Arial" w:hAnsi="Arial" w:cs="Arial"/>
                <w:sz w:val="18"/>
              </w:rPr>
              <w:t>Lifting and carrying (20 kg)</w:t>
            </w:r>
          </w:p>
          <w:p w14:paraId="2B712824" w14:textId="77777777" w:rsidR="004C7708" w:rsidRDefault="00516AD7">
            <w:pPr>
              <w:numPr>
                <w:ilvl w:val="0"/>
                <w:numId w:val="89"/>
              </w:numPr>
              <w:spacing w:after="0"/>
              <w:ind w:hanging="360"/>
            </w:pPr>
            <w:r>
              <w:rPr>
                <w:rFonts w:ascii="Arial" w:eastAsia="Arial" w:hAnsi="Arial" w:cs="Arial"/>
                <w:sz w:val="18"/>
              </w:rPr>
              <w:t>Sexual intercourse without stopping</w:t>
            </w:r>
          </w:p>
        </w:tc>
      </w:tr>
      <w:tr w:rsidR="004C7708" w14:paraId="528CB4E8" w14:textId="77777777">
        <w:trPr>
          <w:trHeight w:val="1318"/>
        </w:trPr>
        <w:tc>
          <w:tcPr>
            <w:tcW w:w="2584" w:type="dxa"/>
            <w:tcBorders>
              <w:top w:val="single" w:sz="7" w:space="0" w:color="000000"/>
              <w:left w:val="single" w:sz="7" w:space="0" w:color="000000"/>
              <w:bottom w:val="single" w:sz="7" w:space="0" w:color="000000"/>
              <w:right w:val="single" w:sz="7" w:space="0" w:color="000000"/>
            </w:tcBorders>
            <w:vAlign w:val="bottom"/>
          </w:tcPr>
          <w:p w14:paraId="21E11404" w14:textId="77777777" w:rsidR="004C7708" w:rsidRDefault="00516AD7">
            <w:pPr>
              <w:spacing w:after="0"/>
              <w:ind w:right="21"/>
              <w:jc w:val="center"/>
            </w:pPr>
            <w:r>
              <w:rPr>
                <w:rFonts w:ascii="Arial" w:eastAsia="Arial" w:hAnsi="Arial" w:cs="Arial"/>
                <w:b/>
                <w:sz w:val="18"/>
              </w:rPr>
              <w:t>6 - 7 METs</w:t>
            </w:r>
          </w:p>
        </w:tc>
        <w:tc>
          <w:tcPr>
            <w:tcW w:w="6761" w:type="dxa"/>
            <w:tcBorders>
              <w:top w:val="single" w:sz="7" w:space="0" w:color="000000"/>
              <w:left w:val="single" w:sz="7" w:space="0" w:color="000000"/>
              <w:bottom w:val="single" w:sz="7" w:space="0" w:color="000000"/>
              <w:right w:val="single" w:sz="7" w:space="0" w:color="000000"/>
            </w:tcBorders>
          </w:tcPr>
          <w:p w14:paraId="52C992E0" w14:textId="77777777" w:rsidR="004C7708" w:rsidRDefault="00516AD7">
            <w:pPr>
              <w:numPr>
                <w:ilvl w:val="0"/>
                <w:numId w:val="90"/>
              </w:numPr>
              <w:spacing w:after="26"/>
              <w:ind w:hanging="360"/>
            </w:pPr>
            <w:r>
              <w:rPr>
                <w:rFonts w:ascii="Arial" w:eastAsia="Arial" w:hAnsi="Arial" w:cs="Arial"/>
                <w:sz w:val="18"/>
              </w:rPr>
              <w:t>Badminton (competitive)</w:t>
            </w:r>
          </w:p>
          <w:p w14:paraId="1A1488C6" w14:textId="77777777" w:rsidR="004C7708" w:rsidRDefault="00516AD7">
            <w:pPr>
              <w:numPr>
                <w:ilvl w:val="0"/>
                <w:numId w:val="90"/>
              </w:numPr>
              <w:spacing w:after="26"/>
              <w:ind w:hanging="360"/>
            </w:pPr>
            <w:r>
              <w:rPr>
                <w:rFonts w:ascii="Arial" w:eastAsia="Arial" w:hAnsi="Arial" w:cs="Arial"/>
                <w:sz w:val="18"/>
              </w:rPr>
              <w:t>Tennis (singles, non-competitive)</w:t>
            </w:r>
          </w:p>
          <w:p w14:paraId="20CFCEE7" w14:textId="77777777" w:rsidR="004C7708" w:rsidRDefault="00516AD7">
            <w:pPr>
              <w:numPr>
                <w:ilvl w:val="0"/>
                <w:numId w:val="90"/>
              </w:numPr>
              <w:spacing w:after="26"/>
              <w:ind w:hanging="360"/>
            </w:pPr>
            <w:r>
              <w:rPr>
                <w:rFonts w:ascii="Arial" w:eastAsia="Arial" w:hAnsi="Arial" w:cs="Arial"/>
                <w:sz w:val="18"/>
              </w:rPr>
              <w:t>Using a pick and shovel to dig trenches</w:t>
            </w:r>
          </w:p>
          <w:p w14:paraId="5F412585" w14:textId="77777777" w:rsidR="004C7708" w:rsidRDefault="00516AD7">
            <w:pPr>
              <w:numPr>
                <w:ilvl w:val="0"/>
                <w:numId w:val="90"/>
              </w:numPr>
              <w:spacing w:after="26"/>
              <w:ind w:hanging="360"/>
            </w:pPr>
            <w:r>
              <w:rPr>
                <w:rFonts w:ascii="Arial" w:eastAsia="Arial" w:hAnsi="Arial" w:cs="Arial"/>
                <w:sz w:val="18"/>
              </w:rPr>
              <w:t>Water skiing</w:t>
            </w:r>
          </w:p>
          <w:p w14:paraId="61494298" w14:textId="77777777" w:rsidR="004C7708" w:rsidRDefault="00516AD7">
            <w:pPr>
              <w:numPr>
                <w:ilvl w:val="0"/>
                <w:numId w:val="90"/>
              </w:numPr>
              <w:spacing w:after="0"/>
              <w:ind w:hanging="360"/>
            </w:pPr>
            <w:r>
              <w:rPr>
                <w:rFonts w:ascii="Arial" w:eastAsia="Arial" w:hAnsi="Arial" w:cs="Arial"/>
                <w:sz w:val="18"/>
              </w:rPr>
              <w:t>Loading truck with bricks</w:t>
            </w:r>
          </w:p>
        </w:tc>
      </w:tr>
      <w:tr w:rsidR="004C7708" w14:paraId="27343FD9" w14:textId="77777777">
        <w:trPr>
          <w:trHeight w:val="1327"/>
        </w:trPr>
        <w:tc>
          <w:tcPr>
            <w:tcW w:w="2584" w:type="dxa"/>
            <w:tcBorders>
              <w:top w:val="single" w:sz="7" w:space="0" w:color="000000"/>
              <w:left w:val="single" w:sz="7" w:space="0" w:color="000000"/>
              <w:bottom w:val="single" w:sz="7" w:space="0" w:color="000000"/>
              <w:right w:val="single" w:sz="7" w:space="0" w:color="000000"/>
            </w:tcBorders>
            <w:vAlign w:val="bottom"/>
          </w:tcPr>
          <w:p w14:paraId="7B051380" w14:textId="77777777" w:rsidR="004C7708" w:rsidRDefault="00516AD7">
            <w:pPr>
              <w:spacing w:after="0"/>
              <w:ind w:right="21"/>
              <w:jc w:val="center"/>
            </w:pPr>
            <w:r>
              <w:rPr>
                <w:rFonts w:ascii="Arial" w:eastAsia="Arial" w:hAnsi="Arial" w:cs="Arial"/>
                <w:b/>
                <w:sz w:val="18"/>
              </w:rPr>
              <w:t>7 - 8 METs</w:t>
            </w:r>
          </w:p>
        </w:tc>
        <w:tc>
          <w:tcPr>
            <w:tcW w:w="6761" w:type="dxa"/>
            <w:tcBorders>
              <w:top w:val="single" w:sz="7" w:space="0" w:color="000000"/>
              <w:left w:val="single" w:sz="7" w:space="0" w:color="000000"/>
              <w:bottom w:val="single" w:sz="7" w:space="0" w:color="000000"/>
              <w:right w:val="single" w:sz="7" w:space="0" w:color="000000"/>
            </w:tcBorders>
          </w:tcPr>
          <w:p w14:paraId="0CCA12EF" w14:textId="77777777" w:rsidR="004C7708" w:rsidRDefault="00516AD7">
            <w:pPr>
              <w:spacing w:after="23"/>
            </w:pPr>
            <w:r>
              <w:rPr>
                <w:rFonts w:ascii="Arial" w:eastAsia="Arial" w:hAnsi="Arial" w:cs="Arial"/>
                <w:b/>
                <w:sz w:val="18"/>
              </w:rPr>
              <w:t>Very heavy exercise or labour</w:t>
            </w:r>
          </w:p>
          <w:p w14:paraId="3F4510FF" w14:textId="77777777" w:rsidR="004C7708" w:rsidRDefault="00516AD7">
            <w:pPr>
              <w:numPr>
                <w:ilvl w:val="0"/>
                <w:numId w:val="91"/>
              </w:numPr>
              <w:spacing w:after="26"/>
              <w:ind w:hanging="360"/>
            </w:pPr>
            <w:r>
              <w:rPr>
                <w:rFonts w:ascii="Arial" w:eastAsia="Arial" w:hAnsi="Arial" w:cs="Arial"/>
                <w:sz w:val="18"/>
              </w:rPr>
              <w:t>Carrying heavy objects (30 kg)</w:t>
            </w:r>
          </w:p>
          <w:p w14:paraId="57A9ECFD" w14:textId="77777777" w:rsidR="004C7708" w:rsidRDefault="00516AD7">
            <w:pPr>
              <w:numPr>
                <w:ilvl w:val="0"/>
                <w:numId w:val="91"/>
              </w:numPr>
              <w:spacing w:after="26"/>
              <w:ind w:hanging="360"/>
            </w:pPr>
            <w:r>
              <w:rPr>
                <w:rFonts w:ascii="Arial" w:eastAsia="Arial" w:hAnsi="Arial" w:cs="Arial"/>
                <w:sz w:val="18"/>
              </w:rPr>
              <w:t>Horseback riding (galloping)</w:t>
            </w:r>
          </w:p>
          <w:p w14:paraId="2CF58465" w14:textId="77777777" w:rsidR="004C7708" w:rsidRDefault="00516AD7">
            <w:pPr>
              <w:numPr>
                <w:ilvl w:val="0"/>
                <w:numId w:val="91"/>
              </w:numPr>
              <w:spacing w:after="26"/>
              <w:ind w:hanging="360"/>
            </w:pPr>
            <w:r>
              <w:rPr>
                <w:rFonts w:ascii="Arial" w:eastAsia="Arial" w:hAnsi="Arial" w:cs="Arial"/>
                <w:sz w:val="18"/>
              </w:rPr>
              <w:t>Jogging (8 km/h)</w:t>
            </w:r>
          </w:p>
          <w:p w14:paraId="61E4F267" w14:textId="77777777" w:rsidR="004C7708" w:rsidRDefault="00516AD7">
            <w:pPr>
              <w:numPr>
                <w:ilvl w:val="0"/>
                <w:numId w:val="91"/>
              </w:numPr>
              <w:spacing w:after="0"/>
              <w:ind w:hanging="360"/>
            </w:pPr>
            <w:r>
              <w:rPr>
                <w:rFonts w:ascii="Arial" w:eastAsia="Arial" w:hAnsi="Arial" w:cs="Arial"/>
                <w:sz w:val="18"/>
              </w:rPr>
              <w:t>Sawing wood with hand tools</w:t>
            </w:r>
          </w:p>
        </w:tc>
      </w:tr>
      <w:tr w:rsidR="004C7708" w14:paraId="22533AE7" w14:textId="77777777">
        <w:trPr>
          <w:trHeight w:val="1318"/>
        </w:trPr>
        <w:tc>
          <w:tcPr>
            <w:tcW w:w="2584" w:type="dxa"/>
            <w:tcBorders>
              <w:top w:val="single" w:sz="7" w:space="0" w:color="000000"/>
              <w:left w:val="single" w:sz="7" w:space="0" w:color="000000"/>
              <w:bottom w:val="single" w:sz="7" w:space="0" w:color="000000"/>
              <w:right w:val="single" w:sz="7" w:space="0" w:color="000000"/>
            </w:tcBorders>
            <w:vAlign w:val="bottom"/>
          </w:tcPr>
          <w:p w14:paraId="1A8226ED" w14:textId="77777777" w:rsidR="004C7708" w:rsidRDefault="00516AD7">
            <w:pPr>
              <w:spacing w:after="0"/>
              <w:ind w:right="21"/>
              <w:jc w:val="center"/>
            </w:pPr>
            <w:r>
              <w:rPr>
                <w:rFonts w:ascii="Arial" w:eastAsia="Arial" w:hAnsi="Arial" w:cs="Arial"/>
                <w:b/>
                <w:sz w:val="18"/>
              </w:rPr>
              <w:t>8 - 9 METs</w:t>
            </w:r>
          </w:p>
        </w:tc>
        <w:tc>
          <w:tcPr>
            <w:tcW w:w="6761" w:type="dxa"/>
            <w:tcBorders>
              <w:top w:val="single" w:sz="7" w:space="0" w:color="000000"/>
              <w:left w:val="single" w:sz="7" w:space="0" w:color="000000"/>
              <w:bottom w:val="single" w:sz="7" w:space="0" w:color="000000"/>
              <w:right w:val="single" w:sz="7" w:space="0" w:color="000000"/>
            </w:tcBorders>
          </w:tcPr>
          <w:p w14:paraId="0E1C0354" w14:textId="77777777" w:rsidR="004C7708" w:rsidRDefault="00516AD7">
            <w:pPr>
              <w:numPr>
                <w:ilvl w:val="0"/>
                <w:numId w:val="92"/>
              </w:numPr>
              <w:spacing w:after="26"/>
              <w:ind w:hanging="360"/>
            </w:pPr>
            <w:r>
              <w:rPr>
                <w:rFonts w:ascii="Arial" w:eastAsia="Arial" w:hAnsi="Arial" w:cs="Arial"/>
                <w:sz w:val="18"/>
              </w:rPr>
              <w:t>Running   (9 km/h)</w:t>
            </w:r>
          </w:p>
          <w:p w14:paraId="63B86DF4" w14:textId="77777777" w:rsidR="004C7708" w:rsidRDefault="00516AD7">
            <w:pPr>
              <w:numPr>
                <w:ilvl w:val="0"/>
                <w:numId w:val="92"/>
              </w:numPr>
              <w:spacing w:after="26"/>
              <w:ind w:hanging="360"/>
            </w:pPr>
            <w:r>
              <w:rPr>
                <w:rFonts w:ascii="Arial" w:eastAsia="Arial" w:hAnsi="Arial" w:cs="Arial"/>
                <w:sz w:val="18"/>
              </w:rPr>
              <w:t>Chopping hardwood</w:t>
            </w:r>
          </w:p>
          <w:p w14:paraId="355F0B93" w14:textId="77777777" w:rsidR="004C7708" w:rsidRDefault="00516AD7">
            <w:pPr>
              <w:numPr>
                <w:ilvl w:val="0"/>
                <w:numId w:val="92"/>
              </w:numPr>
              <w:spacing w:after="26"/>
              <w:ind w:hanging="360"/>
            </w:pPr>
            <w:r>
              <w:rPr>
                <w:rFonts w:ascii="Arial" w:eastAsia="Arial" w:hAnsi="Arial" w:cs="Arial"/>
                <w:sz w:val="18"/>
              </w:rPr>
              <w:t>Squash (non competitive)</w:t>
            </w:r>
          </w:p>
          <w:p w14:paraId="1A4BC964" w14:textId="77777777" w:rsidR="004C7708" w:rsidRDefault="00516AD7">
            <w:pPr>
              <w:numPr>
                <w:ilvl w:val="0"/>
                <w:numId w:val="92"/>
              </w:numPr>
              <w:spacing w:after="26"/>
              <w:ind w:hanging="360"/>
            </w:pPr>
            <w:r>
              <w:rPr>
                <w:rFonts w:ascii="Arial" w:eastAsia="Arial" w:hAnsi="Arial" w:cs="Arial"/>
                <w:sz w:val="18"/>
              </w:rPr>
              <w:t>Skiing (cross - country)</w:t>
            </w:r>
          </w:p>
          <w:p w14:paraId="6879C3A3" w14:textId="77777777" w:rsidR="004C7708" w:rsidRDefault="00516AD7">
            <w:pPr>
              <w:numPr>
                <w:ilvl w:val="0"/>
                <w:numId w:val="92"/>
              </w:numPr>
              <w:spacing w:after="0"/>
              <w:ind w:hanging="360"/>
            </w:pPr>
            <w:r>
              <w:rPr>
                <w:rFonts w:ascii="Arial" w:eastAsia="Arial" w:hAnsi="Arial" w:cs="Arial"/>
                <w:sz w:val="18"/>
              </w:rPr>
              <w:t>Calisthenics</w:t>
            </w:r>
          </w:p>
        </w:tc>
      </w:tr>
      <w:tr w:rsidR="004C7708" w14:paraId="05DCB4B1" w14:textId="77777777">
        <w:trPr>
          <w:trHeight w:val="1308"/>
        </w:trPr>
        <w:tc>
          <w:tcPr>
            <w:tcW w:w="2584" w:type="dxa"/>
            <w:tcBorders>
              <w:top w:val="single" w:sz="7" w:space="0" w:color="000000"/>
              <w:left w:val="single" w:sz="7" w:space="0" w:color="000000"/>
              <w:bottom w:val="single" w:sz="7" w:space="0" w:color="000000"/>
              <w:right w:val="single" w:sz="7" w:space="0" w:color="000000"/>
            </w:tcBorders>
            <w:vAlign w:val="bottom"/>
          </w:tcPr>
          <w:p w14:paraId="6E077EF7" w14:textId="77777777" w:rsidR="004C7708" w:rsidRDefault="00516AD7">
            <w:pPr>
              <w:spacing w:after="0"/>
              <w:ind w:right="21"/>
              <w:jc w:val="center"/>
            </w:pPr>
            <w:r>
              <w:rPr>
                <w:rFonts w:ascii="Arial" w:eastAsia="Arial" w:hAnsi="Arial" w:cs="Arial"/>
                <w:b/>
                <w:sz w:val="18"/>
              </w:rPr>
              <w:t>10+ METs</w:t>
            </w:r>
          </w:p>
        </w:tc>
        <w:tc>
          <w:tcPr>
            <w:tcW w:w="6761" w:type="dxa"/>
            <w:tcBorders>
              <w:top w:val="single" w:sz="7" w:space="0" w:color="000000"/>
              <w:left w:val="single" w:sz="7" w:space="0" w:color="000000"/>
              <w:bottom w:val="single" w:sz="7" w:space="0" w:color="000000"/>
              <w:right w:val="single" w:sz="7" w:space="0" w:color="000000"/>
            </w:tcBorders>
            <w:vAlign w:val="bottom"/>
          </w:tcPr>
          <w:p w14:paraId="309EBBC6" w14:textId="77777777" w:rsidR="004C7708" w:rsidRDefault="00516AD7">
            <w:pPr>
              <w:spacing w:after="23"/>
            </w:pPr>
            <w:r>
              <w:rPr>
                <w:rFonts w:ascii="Arial" w:eastAsia="Arial" w:hAnsi="Arial" w:cs="Arial"/>
                <w:b/>
                <w:sz w:val="18"/>
              </w:rPr>
              <w:t>Arduous work</w:t>
            </w:r>
          </w:p>
          <w:p w14:paraId="54966016" w14:textId="77777777" w:rsidR="004C7708" w:rsidRDefault="00516AD7">
            <w:pPr>
              <w:numPr>
                <w:ilvl w:val="0"/>
                <w:numId w:val="93"/>
              </w:numPr>
              <w:spacing w:after="26"/>
              <w:ind w:hanging="360"/>
            </w:pPr>
            <w:r>
              <w:rPr>
                <w:rFonts w:ascii="Arial" w:eastAsia="Arial" w:hAnsi="Arial" w:cs="Arial"/>
                <w:sz w:val="18"/>
              </w:rPr>
              <w:t>Carrying loads (10 kg) up a gradient</w:t>
            </w:r>
          </w:p>
          <w:p w14:paraId="27F11EEF" w14:textId="77777777" w:rsidR="004C7708" w:rsidRDefault="00516AD7">
            <w:pPr>
              <w:numPr>
                <w:ilvl w:val="0"/>
                <w:numId w:val="93"/>
              </w:numPr>
              <w:spacing w:after="26"/>
              <w:ind w:hanging="360"/>
            </w:pPr>
            <w:r>
              <w:rPr>
                <w:rFonts w:ascii="Arial" w:eastAsia="Arial" w:hAnsi="Arial" w:cs="Arial"/>
                <w:sz w:val="18"/>
              </w:rPr>
              <w:t>Cycling quickly (25 km/h)</w:t>
            </w:r>
          </w:p>
          <w:p w14:paraId="683C82B9" w14:textId="77777777" w:rsidR="004C7708" w:rsidRDefault="00516AD7">
            <w:pPr>
              <w:numPr>
                <w:ilvl w:val="0"/>
                <w:numId w:val="93"/>
              </w:numPr>
              <w:spacing w:after="26"/>
              <w:ind w:hanging="360"/>
            </w:pPr>
            <w:r>
              <w:rPr>
                <w:rFonts w:ascii="Arial" w:eastAsia="Arial" w:hAnsi="Arial" w:cs="Arial"/>
                <w:sz w:val="18"/>
              </w:rPr>
              <w:t>Running quickly (10 km/h)</w:t>
            </w:r>
          </w:p>
          <w:p w14:paraId="746FF37B" w14:textId="77777777" w:rsidR="004C7708" w:rsidRDefault="00516AD7">
            <w:pPr>
              <w:numPr>
                <w:ilvl w:val="0"/>
                <w:numId w:val="93"/>
              </w:numPr>
              <w:spacing w:after="0"/>
              <w:ind w:hanging="360"/>
            </w:pPr>
            <w:r>
              <w:rPr>
                <w:rFonts w:ascii="Arial" w:eastAsia="Arial" w:hAnsi="Arial" w:cs="Arial"/>
                <w:sz w:val="18"/>
              </w:rPr>
              <w:t>Football</w:t>
            </w:r>
          </w:p>
        </w:tc>
      </w:tr>
    </w:tbl>
    <w:p w14:paraId="7F0C9947" w14:textId="77777777" w:rsidR="004C7708" w:rsidRDefault="00516AD7">
      <w:pPr>
        <w:spacing w:after="0" w:line="244" w:lineRule="auto"/>
      </w:pPr>
      <w:r>
        <w:rPr>
          <w:rFonts w:ascii="Arial" w:eastAsia="Arial" w:hAnsi="Arial" w:cs="Arial"/>
          <w:b/>
          <w:i/>
          <w:sz w:val="24"/>
        </w:rPr>
        <w:t>The activities listed under each heading are examples.  Other activities that have the same METs expenditure can be used for reference if their METs level is recognized in medical or scientific literature.</w:t>
      </w:r>
    </w:p>
    <w:p w14:paraId="216134BA" w14:textId="77777777" w:rsidR="004C7708" w:rsidRDefault="00516AD7">
      <w:pPr>
        <w:spacing w:after="271" w:line="253" w:lineRule="auto"/>
        <w:ind w:left="-5" w:hanging="10"/>
      </w:pPr>
      <w:r>
        <w:rPr>
          <w:rFonts w:ascii="Arial" w:eastAsia="Arial" w:hAnsi="Arial" w:cs="Arial"/>
          <w:b/>
          <w:sz w:val="24"/>
        </w:rPr>
        <w:t>Chart 3 -</w:t>
      </w:r>
      <w:r>
        <w:rPr>
          <w:rFonts w:ascii="Times New Roman" w:eastAsia="Times New Roman" w:hAnsi="Times New Roman" w:cs="Times New Roman"/>
          <w:b/>
          <w:sz w:val="24"/>
        </w:rPr>
        <w:t xml:space="preserve"> </w:t>
      </w:r>
      <w:r>
        <w:rPr>
          <w:rFonts w:ascii="Arial" w:eastAsia="Arial" w:hAnsi="Arial" w:cs="Arial"/>
          <w:b/>
          <w:sz w:val="24"/>
        </w:rPr>
        <w:t>Differentiation of Impairment from Obstructive Versus Restrictive Lung Disease</w:t>
      </w:r>
    </w:p>
    <w:p w14:paraId="293087D5" w14:textId="77777777" w:rsidR="004C7708" w:rsidRDefault="00516AD7">
      <w:pPr>
        <w:spacing w:after="235" w:line="250" w:lineRule="auto"/>
        <w:ind w:left="-5" w:right="5" w:hanging="10"/>
      </w:pPr>
      <w:r>
        <w:rPr>
          <w:rFonts w:ascii="Arial" w:eastAsia="Arial" w:hAnsi="Arial" w:cs="Arial"/>
          <w:sz w:val="24"/>
        </w:rPr>
        <w:t>Certain pulmonary function values or combination of values help differentiate between restrictive and obstructive lung disease and the effect that each or both are having on pulmonary function (will assist when applying the PCT).</w:t>
      </w:r>
    </w:p>
    <w:p w14:paraId="45D7BC10" w14:textId="77777777" w:rsidR="004C7708" w:rsidRDefault="00516AD7">
      <w:pPr>
        <w:spacing w:after="0"/>
        <w:ind w:left="-5" w:hanging="10"/>
      </w:pPr>
      <w:r>
        <w:rPr>
          <w:rFonts w:ascii="Arial" w:eastAsia="Arial" w:hAnsi="Arial" w:cs="Arial"/>
          <w:b/>
          <w:sz w:val="18"/>
        </w:rPr>
        <w:t>Chart 3 - Differentiation of Impairment from Obstructive Versus Restrictive Lung Disease</w:t>
      </w:r>
    </w:p>
    <w:tbl>
      <w:tblPr>
        <w:tblStyle w:val="TableGrid"/>
        <w:tblW w:w="9345" w:type="dxa"/>
        <w:tblInd w:w="6" w:type="dxa"/>
        <w:tblCellMar>
          <w:top w:w="163" w:type="dxa"/>
          <w:left w:w="112" w:type="dxa"/>
          <w:bottom w:w="55" w:type="dxa"/>
          <w:right w:w="115" w:type="dxa"/>
        </w:tblCellMar>
        <w:tblLook w:val="04A0" w:firstRow="1" w:lastRow="0" w:firstColumn="1" w:lastColumn="0" w:noHBand="0" w:noVBand="1"/>
      </w:tblPr>
      <w:tblGrid>
        <w:gridCol w:w="2338"/>
        <w:gridCol w:w="2338"/>
        <w:gridCol w:w="2340"/>
        <w:gridCol w:w="2329"/>
      </w:tblGrid>
      <w:tr w:rsidR="004C7708" w14:paraId="2FD3BA38" w14:textId="77777777">
        <w:trPr>
          <w:trHeight w:val="414"/>
        </w:trPr>
        <w:tc>
          <w:tcPr>
            <w:tcW w:w="2339" w:type="dxa"/>
            <w:tcBorders>
              <w:top w:val="single" w:sz="7" w:space="0" w:color="000000"/>
              <w:left w:val="single" w:sz="7" w:space="0" w:color="000000"/>
              <w:bottom w:val="single" w:sz="7" w:space="0" w:color="000000"/>
              <w:right w:val="single" w:sz="7" w:space="0" w:color="000000"/>
            </w:tcBorders>
            <w:shd w:val="clear" w:color="auto" w:fill="E5E5E5"/>
          </w:tcPr>
          <w:p w14:paraId="005688CF" w14:textId="77777777" w:rsidR="004C7708" w:rsidRDefault="00516AD7">
            <w:pPr>
              <w:spacing w:after="0"/>
              <w:ind w:right="22"/>
              <w:jc w:val="center"/>
            </w:pPr>
            <w:r>
              <w:rPr>
                <w:rFonts w:ascii="Arial" w:eastAsia="Arial" w:hAnsi="Arial" w:cs="Arial"/>
                <w:b/>
                <w:sz w:val="18"/>
              </w:rPr>
              <w:t>Interpretation</w:t>
            </w:r>
          </w:p>
        </w:tc>
        <w:tc>
          <w:tcPr>
            <w:tcW w:w="2338" w:type="dxa"/>
            <w:tcBorders>
              <w:top w:val="single" w:sz="7" w:space="0" w:color="000000"/>
              <w:left w:val="single" w:sz="7" w:space="0" w:color="000000"/>
              <w:bottom w:val="single" w:sz="7" w:space="0" w:color="000000"/>
              <w:right w:val="single" w:sz="7" w:space="0" w:color="000000"/>
            </w:tcBorders>
            <w:shd w:val="clear" w:color="auto" w:fill="E5E5E5"/>
          </w:tcPr>
          <w:p w14:paraId="12CB1C42" w14:textId="77777777" w:rsidR="004C7708" w:rsidRDefault="00516AD7">
            <w:pPr>
              <w:spacing w:after="0"/>
              <w:ind w:right="25"/>
              <w:jc w:val="center"/>
            </w:pPr>
            <w:r>
              <w:rPr>
                <w:rFonts w:ascii="Arial" w:eastAsia="Arial" w:hAnsi="Arial" w:cs="Arial"/>
                <w:b/>
                <w:sz w:val="18"/>
              </w:rPr>
              <w:t>FVC%</w:t>
            </w:r>
          </w:p>
        </w:tc>
        <w:tc>
          <w:tcPr>
            <w:tcW w:w="2340" w:type="dxa"/>
            <w:tcBorders>
              <w:top w:val="single" w:sz="7" w:space="0" w:color="000000"/>
              <w:left w:val="single" w:sz="7" w:space="0" w:color="000000"/>
              <w:bottom w:val="single" w:sz="7" w:space="0" w:color="000000"/>
              <w:right w:val="single" w:sz="7" w:space="0" w:color="000000"/>
            </w:tcBorders>
            <w:shd w:val="clear" w:color="auto" w:fill="E5E5E5"/>
          </w:tcPr>
          <w:p w14:paraId="1507C627" w14:textId="77777777" w:rsidR="004C7708" w:rsidRDefault="00516AD7">
            <w:pPr>
              <w:spacing w:after="0"/>
              <w:ind w:right="25"/>
              <w:jc w:val="center"/>
            </w:pPr>
            <w:r>
              <w:rPr>
                <w:rFonts w:ascii="Arial" w:eastAsia="Arial" w:hAnsi="Arial" w:cs="Arial"/>
                <w:b/>
                <w:sz w:val="18"/>
              </w:rPr>
              <w:t>FEV1%</w:t>
            </w:r>
          </w:p>
        </w:tc>
        <w:tc>
          <w:tcPr>
            <w:tcW w:w="2329" w:type="dxa"/>
            <w:tcBorders>
              <w:top w:val="single" w:sz="7" w:space="0" w:color="000000"/>
              <w:left w:val="single" w:sz="7" w:space="0" w:color="000000"/>
              <w:bottom w:val="single" w:sz="7" w:space="0" w:color="000000"/>
              <w:right w:val="single" w:sz="7" w:space="0" w:color="000000"/>
            </w:tcBorders>
            <w:shd w:val="clear" w:color="auto" w:fill="E5E5E5"/>
          </w:tcPr>
          <w:p w14:paraId="66499486" w14:textId="77777777" w:rsidR="004C7708" w:rsidRDefault="00516AD7">
            <w:pPr>
              <w:spacing w:after="0"/>
              <w:ind w:right="11"/>
              <w:jc w:val="center"/>
            </w:pPr>
            <w:r>
              <w:rPr>
                <w:rFonts w:ascii="Arial" w:eastAsia="Arial" w:hAnsi="Arial" w:cs="Arial"/>
                <w:b/>
                <w:sz w:val="18"/>
              </w:rPr>
              <w:t>FEV1/FVC%</w:t>
            </w:r>
          </w:p>
        </w:tc>
      </w:tr>
      <w:tr w:rsidR="004C7708" w14:paraId="478B769D" w14:textId="77777777">
        <w:trPr>
          <w:trHeight w:val="548"/>
        </w:trPr>
        <w:tc>
          <w:tcPr>
            <w:tcW w:w="2339" w:type="dxa"/>
            <w:tcBorders>
              <w:top w:val="single" w:sz="7" w:space="0" w:color="000000"/>
              <w:left w:val="single" w:sz="7" w:space="0" w:color="000000"/>
              <w:bottom w:val="single" w:sz="7" w:space="0" w:color="000000"/>
              <w:right w:val="single" w:sz="7" w:space="0" w:color="000000"/>
            </w:tcBorders>
            <w:vAlign w:val="center"/>
          </w:tcPr>
          <w:p w14:paraId="689BC4B7" w14:textId="77777777" w:rsidR="004C7708" w:rsidRDefault="00516AD7">
            <w:pPr>
              <w:spacing w:after="0"/>
              <w:ind w:left="1"/>
            </w:pPr>
            <w:r>
              <w:rPr>
                <w:rFonts w:ascii="Arial" w:eastAsia="Arial" w:hAnsi="Arial" w:cs="Arial"/>
                <w:sz w:val="18"/>
              </w:rPr>
              <w:t>Normal</w:t>
            </w:r>
          </w:p>
        </w:tc>
        <w:tc>
          <w:tcPr>
            <w:tcW w:w="2338" w:type="dxa"/>
            <w:tcBorders>
              <w:top w:val="single" w:sz="7" w:space="0" w:color="000000"/>
              <w:left w:val="single" w:sz="7" w:space="0" w:color="000000"/>
              <w:bottom w:val="single" w:sz="7" w:space="0" w:color="000000"/>
              <w:right w:val="single" w:sz="7" w:space="0" w:color="000000"/>
            </w:tcBorders>
            <w:vAlign w:val="bottom"/>
          </w:tcPr>
          <w:p w14:paraId="3AD6A089" w14:textId="77777777" w:rsidR="004C7708" w:rsidRDefault="00516AD7">
            <w:pPr>
              <w:spacing w:after="0"/>
            </w:pPr>
            <w:r>
              <w:rPr>
                <w:sz w:val="32"/>
              </w:rPr>
              <w:t>$</w:t>
            </w:r>
            <w:r>
              <w:rPr>
                <w:rFonts w:ascii="Arial" w:eastAsia="Arial" w:hAnsi="Arial" w:cs="Arial"/>
                <w:sz w:val="18"/>
              </w:rPr>
              <w:t>85%</w:t>
            </w:r>
          </w:p>
        </w:tc>
        <w:tc>
          <w:tcPr>
            <w:tcW w:w="2340" w:type="dxa"/>
            <w:tcBorders>
              <w:top w:val="single" w:sz="7" w:space="0" w:color="000000"/>
              <w:left w:val="single" w:sz="7" w:space="0" w:color="000000"/>
              <w:bottom w:val="single" w:sz="7" w:space="0" w:color="000000"/>
              <w:right w:val="single" w:sz="7" w:space="0" w:color="000000"/>
            </w:tcBorders>
            <w:vAlign w:val="bottom"/>
          </w:tcPr>
          <w:p w14:paraId="56D96B81" w14:textId="77777777" w:rsidR="004C7708" w:rsidRDefault="00516AD7">
            <w:pPr>
              <w:spacing w:after="0"/>
              <w:ind w:left="2"/>
            </w:pPr>
            <w:r>
              <w:rPr>
                <w:sz w:val="32"/>
              </w:rPr>
              <w:t>$</w:t>
            </w:r>
            <w:r>
              <w:rPr>
                <w:rFonts w:ascii="Arial" w:eastAsia="Arial" w:hAnsi="Arial" w:cs="Arial"/>
                <w:sz w:val="18"/>
              </w:rPr>
              <w:t>85%</w:t>
            </w:r>
          </w:p>
        </w:tc>
        <w:tc>
          <w:tcPr>
            <w:tcW w:w="2329" w:type="dxa"/>
            <w:tcBorders>
              <w:top w:val="single" w:sz="7" w:space="0" w:color="000000"/>
              <w:left w:val="single" w:sz="7" w:space="0" w:color="000000"/>
              <w:bottom w:val="single" w:sz="7" w:space="0" w:color="000000"/>
              <w:right w:val="single" w:sz="7" w:space="0" w:color="000000"/>
            </w:tcBorders>
            <w:vAlign w:val="bottom"/>
          </w:tcPr>
          <w:p w14:paraId="6DFE157E" w14:textId="77777777" w:rsidR="004C7708" w:rsidRDefault="00516AD7">
            <w:pPr>
              <w:spacing w:after="0"/>
            </w:pPr>
            <w:r>
              <w:rPr>
                <w:sz w:val="32"/>
              </w:rPr>
              <w:t>$</w:t>
            </w:r>
            <w:r>
              <w:rPr>
                <w:rFonts w:ascii="Arial" w:eastAsia="Arial" w:hAnsi="Arial" w:cs="Arial"/>
                <w:sz w:val="18"/>
              </w:rPr>
              <w:t>75%</w:t>
            </w:r>
          </w:p>
        </w:tc>
      </w:tr>
      <w:tr w:rsidR="004C7708" w14:paraId="70F85D9F" w14:textId="77777777">
        <w:trPr>
          <w:trHeight w:val="406"/>
        </w:trPr>
        <w:tc>
          <w:tcPr>
            <w:tcW w:w="2339" w:type="dxa"/>
            <w:tcBorders>
              <w:top w:val="single" w:sz="7" w:space="0" w:color="000000"/>
              <w:left w:val="single" w:sz="7" w:space="0" w:color="000000"/>
              <w:bottom w:val="single" w:sz="7" w:space="0" w:color="000000"/>
              <w:right w:val="single" w:sz="7" w:space="0" w:color="000000"/>
            </w:tcBorders>
          </w:tcPr>
          <w:p w14:paraId="4C5237FB" w14:textId="77777777" w:rsidR="004C7708" w:rsidRDefault="00516AD7">
            <w:pPr>
              <w:spacing w:after="0"/>
              <w:ind w:left="1"/>
            </w:pPr>
            <w:r>
              <w:rPr>
                <w:rFonts w:ascii="Arial" w:eastAsia="Arial" w:hAnsi="Arial" w:cs="Arial"/>
                <w:sz w:val="18"/>
              </w:rPr>
              <w:t>Airway Obstruction</w:t>
            </w:r>
          </w:p>
        </w:tc>
        <w:tc>
          <w:tcPr>
            <w:tcW w:w="2338" w:type="dxa"/>
            <w:tcBorders>
              <w:top w:val="single" w:sz="7" w:space="0" w:color="000000"/>
              <w:left w:val="single" w:sz="7" w:space="0" w:color="000000"/>
              <w:bottom w:val="single" w:sz="7" w:space="0" w:color="000000"/>
              <w:right w:val="single" w:sz="7" w:space="0" w:color="000000"/>
            </w:tcBorders>
          </w:tcPr>
          <w:p w14:paraId="093A74F3" w14:textId="77777777" w:rsidR="004C7708" w:rsidRDefault="00516AD7">
            <w:pPr>
              <w:spacing w:after="0"/>
            </w:pPr>
            <w:r>
              <w:rPr>
                <w:rFonts w:ascii="Arial" w:eastAsia="Arial" w:hAnsi="Arial" w:cs="Arial"/>
                <w:sz w:val="18"/>
              </w:rPr>
              <w:t>Normal or Low</w:t>
            </w:r>
          </w:p>
        </w:tc>
        <w:tc>
          <w:tcPr>
            <w:tcW w:w="2340" w:type="dxa"/>
            <w:tcBorders>
              <w:top w:val="single" w:sz="7" w:space="0" w:color="000000"/>
              <w:left w:val="single" w:sz="7" w:space="0" w:color="000000"/>
              <w:bottom w:val="single" w:sz="7" w:space="0" w:color="000000"/>
              <w:right w:val="single" w:sz="7" w:space="0" w:color="000000"/>
            </w:tcBorders>
          </w:tcPr>
          <w:p w14:paraId="22A53CCF" w14:textId="77777777" w:rsidR="004C7708" w:rsidRDefault="00516AD7">
            <w:pPr>
              <w:spacing w:after="0"/>
              <w:ind w:left="2"/>
            </w:pPr>
            <w:r>
              <w:rPr>
                <w:rFonts w:ascii="Arial" w:eastAsia="Arial" w:hAnsi="Arial" w:cs="Arial"/>
                <w:sz w:val="18"/>
              </w:rPr>
              <w:t>Low</w:t>
            </w:r>
          </w:p>
        </w:tc>
        <w:tc>
          <w:tcPr>
            <w:tcW w:w="2329" w:type="dxa"/>
            <w:tcBorders>
              <w:top w:val="single" w:sz="7" w:space="0" w:color="000000"/>
              <w:left w:val="single" w:sz="7" w:space="0" w:color="000000"/>
              <w:bottom w:val="single" w:sz="7" w:space="0" w:color="000000"/>
              <w:right w:val="single" w:sz="7" w:space="0" w:color="000000"/>
            </w:tcBorders>
          </w:tcPr>
          <w:p w14:paraId="381AA352" w14:textId="77777777" w:rsidR="004C7708" w:rsidRDefault="00516AD7">
            <w:pPr>
              <w:spacing w:after="0"/>
            </w:pPr>
            <w:r>
              <w:rPr>
                <w:rFonts w:ascii="Arial" w:eastAsia="Arial" w:hAnsi="Arial" w:cs="Arial"/>
                <w:sz w:val="18"/>
              </w:rPr>
              <w:t>Low</w:t>
            </w:r>
          </w:p>
        </w:tc>
      </w:tr>
      <w:tr w:rsidR="004C7708" w14:paraId="2A49A504" w14:textId="77777777">
        <w:trPr>
          <w:trHeight w:val="415"/>
        </w:trPr>
        <w:tc>
          <w:tcPr>
            <w:tcW w:w="2339" w:type="dxa"/>
            <w:tcBorders>
              <w:top w:val="single" w:sz="7" w:space="0" w:color="000000"/>
              <w:left w:val="single" w:sz="7" w:space="0" w:color="000000"/>
              <w:bottom w:val="single" w:sz="7" w:space="0" w:color="000000"/>
              <w:right w:val="single" w:sz="7" w:space="0" w:color="000000"/>
            </w:tcBorders>
          </w:tcPr>
          <w:p w14:paraId="032C9EFE" w14:textId="77777777" w:rsidR="004C7708" w:rsidRDefault="00516AD7">
            <w:pPr>
              <w:spacing w:after="0"/>
              <w:ind w:left="1"/>
            </w:pPr>
            <w:r>
              <w:rPr>
                <w:rFonts w:ascii="Arial" w:eastAsia="Arial" w:hAnsi="Arial" w:cs="Arial"/>
                <w:sz w:val="18"/>
              </w:rPr>
              <w:t>Lung Restriction</w:t>
            </w:r>
          </w:p>
        </w:tc>
        <w:tc>
          <w:tcPr>
            <w:tcW w:w="2338" w:type="dxa"/>
            <w:tcBorders>
              <w:top w:val="single" w:sz="7" w:space="0" w:color="000000"/>
              <w:left w:val="single" w:sz="7" w:space="0" w:color="000000"/>
              <w:bottom w:val="single" w:sz="7" w:space="0" w:color="000000"/>
              <w:right w:val="single" w:sz="7" w:space="0" w:color="000000"/>
            </w:tcBorders>
          </w:tcPr>
          <w:p w14:paraId="61DC1E0F" w14:textId="77777777" w:rsidR="004C7708" w:rsidRDefault="00516AD7">
            <w:pPr>
              <w:spacing w:after="0"/>
            </w:pPr>
            <w:r>
              <w:rPr>
                <w:rFonts w:ascii="Arial" w:eastAsia="Arial" w:hAnsi="Arial" w:cs="Arial"/>
                <w:sz w:val="18"/>
              </w:rPr>
              <w:t>Low</w:t>
            </w:r>
          </w:p>
        </w:tc>
        <w:tc>
          <w:tcPr>
            <w:tcW w:w="2340" w:type="dxa"/>
            <w:tcBorders>
              <w:top w:val="single" w:sz="7" w:space="0" w:color="000000"/>
              <w:left w:val="single" w:sz="7" w:space="0" w:color="000000"/>
              <w:bottom w:val="single" w:sz="7" w:space="0" w:color="000000"/>
              <w:right w:val="single" w:sz="7" w:space="0" w:color="000000"/>
            </w:tcBorders>
          </w:tcPr>
          <w:p w14:paraId="547A1099" w14:textId="77777777" w:rsidR="004C7708" w:rsidRDefault="00516AD7">
            <w:pPr>
              <w:spacing w:after="0"/>
              <w:ind w:left="2"/>
            </w:pPr>
            <w:r>
              <w:rPr>
                <w:rFonts w:ascii="Arial" w:eastAsia="Arial" w:hAnsi="Arial" w:cs="Arial"/>
                <w:sz w:val="18"/>
              </w:rPr>
              <w:t>Normal or Low</w:t>
            </w:r>
          </w:p>
        </w:tc>
        <w:tc>
          <w:tcPr>
            <w:tcW w:w="2329" w:type="dxa"/>
            <w:tcBorders>
              <w:top w:val="single" w:sz="7" w:space="0" w:color="000000"/>
              <w:left w:val="single" w:sz="7" w:space="0" w:color="000000"/>
              <w:bottom w:val="single" w:sz="7" w:space="0" w:color="000000"/>
              <w:right w:val="single" w:sz="7" w:space="0" w:color="000000"/>
            </w:tcBorders>
          </w:tcPr>
          <w:p w14:paraId="69DBA4AE" w14:textId="77777777" w:rsidR="004C7708" w:rsidRDefault="00516AD7">
            <w:pPr>
              <w:spacing w:after="0"/>
            </w:pPr>
            <w:r>
              <w:rPr>
                <w:rFonts w:ascii="Arial" w:eastAsia="Arial" w:hAnsi="Arial" w:cs="Arial"/>
                <w:sz w:val="18"/>
              </w:rPr>
              <w:t>Normal or High</w:t>
            </w:r>
            <w:r>
              <w:rPr>
                <w:rFonts w:ascii="Arial" w:eastAsia="Arial" w:hAnsi="Arial" w:cs="Arial"/>
                <w:b/>
                <w:sz w:val="18"/>
              </w:rPr>
              <w:t xml:space="preserve"> </w:t>
            </w:r>
          </w:p>
        </w:tc>
      </w:tr>
      <w:tr w:rsidR="004C7708" w14:paraId="34847CA8" w14:textId="77777777">
        <w:trPr>
          <w:trHeight w:val="614"/>
        </w:trPr>
        <w:tc>
          <w:tcPr>
            <w:tcW w:w="2339" w:type="dxa"/>
            <w:tcBorders>
              <w:top w:val="single" w:sz="7" w:space="0" w:color="000000"/>
              <w:left w:val="single" w:sz="7" w:space="0" w:color="000000"/>
              <w:bottom w:val="single" w:sz="7" w:space="0" w:color="000000"/>
              <w:right w:val="single" w:sz="7" w:space="0" w:color="000000"/>
            </w:tcBorders>
            <w:vAlign w:val="bottom"/>
          </w:tcPr>
          <w:p w14:paraId="664C6351" w14:textId="77777777" w:rsidR="004C7708" w:rsidRDefault="00516AD7">
            <w:pPr>
              <w:spacing w:after="4"/>
              <w:ind w:left="1"/>
            </w:pPr>
            <w:r>
              <w:rPr>
                <w:rFonts w:ascii="Arial" w:eastAsia="Arial" w:hAnsi="Arial" w:cs="Arial"/>
                <w:sz w:val="18"/>
              </w:rPr>
              <w:t>Both Obstruction and</w:t>
            </w:r>
          </w:p>
          <w:p w14:paraId="1B8B049A" w14:textId="77777777" w:rsidR="004C7708" w:rsidRDefault="00516AD7">
            <w:pPr>
              <w:spacing w:after="0"/>
              <w:ind w:left="1"/>
            </w:pPr>
            <w:r>
              <w:rPr>
                <w:rFonts w:ascii="Arial" w:eastAsia="Arial" w:hAnsi="Arial" w:cs="Arial"/>
                <w:sz w:val="18"/>
              </w:rPr>
              <w:t>Restriction</w:t>
            </w:r>
          </w:p>
        </w:tc>
        <w:tc>
          <w:tcPr>
            <w:tcW w:w="2338" w:type="dxa"/>
            <w:tcBorders>
              <w:top w:val="single" w:sz="7" w:space="0" w:color="000000"/>
              <w:left w:val="single" w:sz="7" w:space="0" w:color="000000"/>
              <w:bottom w:val="single" w:sz="7" w:space="0" w:color="000000"/>
              <w:right w:val="single" w:sz="7" w:space="0" w:color="000000"/>
            </w:tcBorders>
          </w:tcPr>
          <w:p w14:paraId="3F3C4A2F" w14:textId="77777777" w:rsidR="004C7708" w:rsidRDefault="00516AD7">
            <w:pPr>
              <w:spacing w:after="0"/>
            </w:pPr>
            <w:r>
              <w:rPr>
                <w:rFonts w:ascii="Arial" w:eastAsia="Arial" w:hAnsi="Arial" w:cs="Arial"/>
                <w:sz w:val="18"/>
              </w:rPr>
              <w:t>Low</w:t>
            </w:r>
          </w:p>
        </w:tc>
        <w:tc>
          <w:tcPr>
            <w:tcW w:w="2340" w:type="dxa"/>
            <w:tcBorders>
              <w:top w:val="single" w:sz="7" w:space="0" w:color="000000"/>
              <w:left w:val="single" w:sz="7" w:space="0" w:color="000000"/>
              <w:bottom w:val="single" w:sz="7" w:space="0" w:color="000000"/>
              <w:right w:val="single" w:sz="7" w:space="0" w:color="000000"/>
            </w:tcBorders>
          </w:tcPr>
          <w:p w14:paraId="06F6B66F" w14:textId="77777777" w:rsidR="004C7708" w:rsidRDefault="00516AD7">
            <w:pPr>
              <w:spacing w:after="0"/>
              <w:ind w:left="2"/>
            </w:pPr>
            <w:r>
              <w:rPr>
                <w:rFonts w:ascii="Arial" w:eastAsia="Arial" w:hAnsi="Arial" w:cs="Arial"/>
                <w:sz w:val="18"/>
              </w:rPr>
              <w:t>Low</w:t>
            </w:r>
          </w:p>
        </w:tc>
        <w:tc>
          <w:tcPr>
            <w:tcW w:w="2329" w:type="dxa"/>
            <w:tcBorders>
              <w:top w:val="single" w:sz="7" w:space="0" w:color="000000"/>
              <w:left w:val="single" w:sz="7" w:space="0" w:color="000000"/>
              <w:bottom w:val="single" w:sz="7" w:space="0" w:color="000000"/>
              <w:right w:val="single" w:sz="7" w:space="0" w:color="000000"/>
            </w:tcBorders>
          </w:tcPr>
          <w:p w14:paraId="41C16D22" w14:textId="77777777" w:rsidR="004C7708" w:rsidRDefault="00516AD7">
            <w:pPr>
              <w:spacing w:after="0"/>
            </w:pPr>
            <w:r>
              <w:rPr>
                <w:rFonts w:ascii="Arial" w:eastAsia="Arial" w:hAnsi="Arial" w:cs="Arial"/>
                <w:sz w:val="18"/>
              </w:rPr>
              <w:t>Low</w:t>
            </w:r>
          </w:p>
        </w:tc>
      </w:tr>
    </w:tbl>
    <w:p w14:paraId="59AF0190" w14:textId="77777777" w:rsidR="004C7708" w:rsidRDefault="00516AD7">
      <w:r>
        <w:br w:type="page"/>
      </w:r>
    </w:p>
    <w:p w14:paraId="29DBC48F" w14:textId="77777777" w:rsidR="004C7708" w:rsidRDefault="00516AD7">
      <w:pPr>
        <w:spacing w:after="6" w:line="253" w:lineRule="auto"/>
        <w:ind w:left="-5" w:hanging="10"/>
      </w:pPr>
      <w:r>
        <w:rPr>
          <w:rFonts w:ascii="Arial" w:eastAsia="Arial" w:hAnsi="Arial" w:cs="Arial"/>
          <w:b/>
          <w:sz w:val="24"/>
        </w:rPr>
        <w:t>Table 12.1 - Loss of Function - Exercise Tolerance</w:t>
      </w:r>
      <w:r>
        <w:rPr>
          <w:rFonts w:ascii="Arial" w:eastAsia="Arial" w:hAnsi="Arial" w:cs="Arial"/>
          <w:b/>
          <w:i/>
          <w:sz w:val="18"/>
        </w:rPr>
        <w:t xml:space="preserve"> - </w:t>
      </w:r>
      <w:r>
        <w:rPr>
          <w:rFonts w:ascii="Arial" w:eastAsia="Arial" w:hAnsi="Arial" w:cs="Arial"/>
          <w:b/>
          <w:sz w:val="24"/>
        </w:rPr>
        <w:t>Symptomatic Activity Level -</w:t>
      </w:r>
    </w:p>
    <w:p w14:paraId="6F107438" w14:textId="77777777" w:rsidR="004C7708" w:rsidRDefault="00516AD7">
      <w:pPr>
        <w:spacing w:after="220" w:line="253" w:lineRule="auto"/>
        <w:ind w:left="-5" w:hanging="10"/>
      </w:pPr>
      <w:r>
        <w:rPr>
          <w:rFonts w:ascii="Arial" w:eastAsia="Arial" w:hAnsi="Arial" w:cs="Arial"/>
          <w:b/>
          <w:sz w:val="24"/>
        </w:rPr>
        <w:t>METs</w:t>
      </w:r>
    </w:p>
    <w:p w14:paraId="6547731D" w14:textId="77777777" w:rsidR="004C7708" w:rsidRDefault="00516AD7">
      <w:pPr>
        <w:spacing w:after="234"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12.1</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The rating is determined by using the METs value obtained from </w:t>
      </w:r>
      <w:r>
        <w:rPr>
          <w:rFonts w:ascii="Arial" w:eastAsia="Arial" w:hAnsi="Arial" w:cs="Arial"/>
          <w:b/>
          <w:sz w:val="24"/>
        </w:rPr>
        <w:t>Chart 2.</w:t>
      </w:r>
      <w:r>
        <w:rPr>
          <w:rFonts w:ascii="Arial" w:eastAsia="Arial" w:hAnsi="Arial" w:cs="Arial"/>
          <w:sz w:val="24"/>
        </w:rPr>
        <w:t xml:space="preserve">  </w:t>
      </w:r>
    </w:p>
    <w:p w14:paraId="01181999" w14:textId="77777777" w:rsidR="004C7708" w:rsidRDefault="00516AD7">
      <w:pPr>
        <w:spacing w:after="0"/>
        <w:ind w:left="-5" w:hanging="10"/>
      </w:pPr>
      <w:r>
        <w:rPr>
          <w:rFonts w:ascii="Arial" w:eastAsia="Arial" w:hAnsi="Arial" w:cs="Arial"/>
          <w:b/>
          <w:sz w:val="18"/>
        </w:rPr>
        <w:t xml:space="preserve">Table 12.1 - Loss of Function - Exercise Tolerance. Symptomatic Activity Level - METs                    </w:t>
      </w:r>
    </w:p>
    <w:tbl>
      <w:tblPr>
        <w:tblStyle w:val="TableGrid"/>
        <w:tblW w:w="9345" w:type="dxa"/>
        <w:tblInd w:w="6" w:type="dxa"/>
        <w:tblCellMar>
          <w:top w:w="170" w:type="dxa"/>
          <w:left w:w="115" w:type="dxa"/>
          <w:bottom w:w="57" w:type="dxa"/>
          <w:right w:w="115" w:type="dxa"/>
        </w:tblCellMar>
        <w:tblLook w:val="04A0" w:firstRow="1" w:lastRow="0" w:firstColumn="1" w:lastColumn="0" w:noHBand="0" w:noVBand="1"/>
      </w:tblPr>
      <w:tblGrid>
        <w:gridCol w:w="3119"/>
        <w:gridCol w:w="6226"/>
      </w:tblGrid>
      <w:tr w:rsidR="004C7708" w14:paraId="2AC6DD2B" w14:textId="77777777">
        <w:trPr>
          <w:trHeight w:val="414"/>
        </w:trPr>
        <w:tc>
          <w:tcPr>
            <w:tcW w:w="3119" w:type="dxa"/>
            <w:tcBorders>
              <w:top w:val="single" w:sz="7" w:space="0" w:color="000000"/>
              <w:left w:val="single" w:sz="7" w:space="0" w:color="000000"/>
              <w:bottom w:val="single" w:sz="7" w:space="0" w:color="000000"/>
              <w:right w:val="single" w:sz="7" w:space="0" w:color="000000"/>
            </w:tcBorders>
            <w:shd w:val="clear" w:color="auto" w:fill="CCCCCC"/>
          </w:tcPr>
          <w:p w14:paraId="149AB1F1" w14:textId="77777777" w:rsidR="004C7708" w:rsidRDefault="00516AD7">
            <w:pPr>
              <w:spacing w:after="0"/>
              <w:ind w:right="19"/>
              <w:jc w:val="center"/>
            </w:pPr>
            <w:r>
              <w:rPr>
                <w:rFonts w:ascii="Arial" w:eastAsia="Arial" w:hAnsi="Arial" w:cs="Arial"/>
                <w:b/>
                <w:sz w:val="18"/>
              </w:rPr>
              <w:t>Ratings</w:t>
            </w:r>
          </w:p>
        </w:tc>
        <w:tc>
          <w:tcPr>
            <w:tcW w:w="6226" w:type="dxa"/>
            <w:tcBorders>
              <w:top w:val="single" w:sz="7" w:space="0" w:color="000000"/>
              <w:left w:val="single" w:sz="7" w:space="0" w:color="000000"/>
              <w:bottom w:val="single" w:sz="7" w:space="0" w:color="000000"/>
              <w:right w:val="single" w:sz="7" w:space="0" w:color="000000"/>
            </w:tcBorders>
            <w:shd w:val="clear" w:color="auto" w:fill="CCCCCC"/>
          </w:tcPr>
          <w:p w14:paraId="0DA9163D" w14:textId="77777777" w:rsidR="004C7708" w:rsidRDefault="00516AD7">
            <w:pPr>
              <w:spacing w:after="0"/>
              <w:ind w:right="3"/>
              <w:jc w:val="center"/>
            </w:pPr>
            <w:r>
              <w:rPr>
                <w:rFonts w:ascii="Arial" w:eastAsia="Arial" w:hAnsi="Arial" w:cs="Arial"/>
                <w:b/>
                <w:sz w:val="18"/>
              </w:rPr>
              <w:t>Symptomatic Activity Level (METs)</w:t>
            </w:r>
          </w:p>
        </w:tc>
      </w:tr>
      <w:tr w:rsidR="004C7708" w14:paraId="47C53C29" w14:textId="77777777">
        <w:trPr>
          <w:trHeight w:val="419"/>
        </w:trPr>
        <w:tc>
          <w:tcPr>
            <w:tcW w:w="3119" w:type="dxa"/>
            <w:tcBorders>
              <w:top w:val="single" w:sz="7" w:space="0" w:color="000000"/>
              <w:left w:val="single" w:sz="7" w:space="0" w:color="000000"/>
              <w:bottom w:val="single" w:sz="7" w:space="0" w:color="000000"/>
              <w:right w:val="single" w:sz="7" w:space="0" w:color="000000"/>
            </w:tcBorders>
          </w:tcPr>
          <w:p w14:paraId="2A1F82E4" w14:textId="77777777" w:rsidR="004C7708" w:rsidRDefault="00516AD7">
            <w:pPr>
              <w:spacing w:after="0"/>
              <w:ind w:right="17"/>
              <w:jc w:val="center"/>
            </w:pPr>
            <w:r>
              <w:rPr>
                <w:rFonts w:ascii="Arial" w:eastAsia="Arial" w:hAnsi="Arial" w:cs="Arial"/>
                <w:b/>
                <w:sz w:val="18"/>
              </w:rPr>
              <w:t>Nil</w:t>
            </w:r>
          </w:p>
        </w:tc>
        <w:tc>
          <w:tcPr>
            <w:tcW w:w="6226" w:type="dxa"/>
            <w:tcBorders>
              <w:top w:val="single" w:sz="7" w:space="0" w:color="000000"/>
              <w:left w:val="single" w:sz="7" w:space="0" w:color="000000"/>
              <w:bottom w:val="single" w:sz="7" w:space="0" w:color="000000"/>
              <w:right w:val="single" w:sz="7" w:space="0" w:color="000000"/>
            </w:tcBorders>
          </w:tcPr>
          <w:p w14:paraId="15ED32DE" w14:textId="77777777" w:rsidR="004C7708" w:rsidRDefault="00516AD7">
            <w:pPr>
              <w:spacing w:after="0"/>
              <w:ind w:right="3"/>
              <w:jc w:val="center"/>
            </w:pPr>
            <w:r>
              <w:rPr>
                <w:rFonts w:ascii="Arial" w:eastAsia="Arial" w:hAnsi="Arial" w:cs="Arial"/>
                <w:b/>
                <w:sz w:val="18"/>
              </w:rPr>
              <w:t>&gt; 8</w:t>
            </w:r>
          </w:p>
        </w:tc>
      </w:tr>
      <w:tr w:rsidR="004C7708" w14:paraId="1A2554C1" w14:textId="77777777">
        <w:trPr>
          <w:trHeight w:val="415"/>
        </w:trPr>
        <w:tc>
          <w:tcPr>
            <w:tcW w:w="3119" w:type="dxa"/>
            <w:tcBorders>
              <w:top w:val="single" w:sz="7" w:space="0" w:color="000000"/>
              <w:left w:val="single" w:sz="7" w:space="0" w:color="000000"/>
              <w:bottom w:val="single" w:sz="7" w:space="0" w:color="000000"/>
              <w:right w:val="single" w:sz="7" w:space="0" w:color="000000"/>
            </w:tcBorders>
          </w:tcPr>
          <w:p w14:paraId="74A1DA5A" w14:textId="77777777" w:rsidR="004C7708" w:rsidRDefault="00516AD7">
            <w:pPr>
              <w:spacing w:after="0"/>
              <w:ind w:right="16"/>
              <w:jc w:val="center"/>
            </w:pPr>
            <w:r>
              <w:rPr>
                <w:rFonts w:ascii="Arial" w:eastAsia="Arial" w:hAnsi="Arial" w:cs="Arial"/>
                <w:b/>
                <w:sz w:val="18"/>
              </w:rPr>
              <w:t>Four</w:t>
            </w:r>
          </w:p>
        </w:tc>
        <w:tc>
          <w:tcPr>
            <w:tcW w:w="6226" w:type="dxa"/>
            <w:tcBorders>
              <w:top w:val="single" w:sz="7" w:space="0" w:color="000000"/>
              <w:left w:val="single" w:sz="7" w:space="0" w:color="000000"/>
              <w:bottom w:val="single" w:sz="7" w:space="0" w:color="000000"/>
              <w:right w:val="single" w:sz="7" w:space="0" w:color="000000"/>
            </w:tcBorders>
          </w:tcPr>
          <w:p w14:paraId="0042B4F9" w14:textId="77777777" w:rsidR="004C7708" w:rsidRDefault="00516AD7">
            <w:pPr>
              <w:spacing w:after="0"/>
              <w:ind w:right="6"/>
              <w:jc w:val="center"/>
            </w:pPr>
            <w:r>
              <w:rPr>
                <w:rFonts w:ascii="Arial" w:eastAsia="Arial" w:hAnsi="Arial" w:cs="Arial"/>
                <w:b/>
                <w:sz w:val="18"/>
              </w:rPr>
              <w:t>7 - 8</w:t>
            </w:r>
          </w:p>
        </w:tc>
      </w:tr>
      <w:tr w:rsidR="004C7708" w14:paraId="25EEF695" w14:textId="77777777">
        <w:trPr>
          <w:trHeight w:val="415"/>
        </w:trPr>
        <w:tc>
          <w:tcPr>
            <w:tcW w:w="3119" w:type="dxa"/>
            <w:tcBorders>
              <w:top w:val="single" w:sz="7" w:space="0" w:color="000000"/>
              <w:left w:val="single" w:sz="7" w:space="0" w:color="000000"/>
              <w:bottom w:val="single" w:sz="7" w:space="0" w:color="000000"/>
              <w:right w:val="single" w:sz="7" w:space="0" w:color="000000"/>
            </w:tcBorders>
          </w:tcPr>
          <w:p w14:paraId="25312E9B" w14:textId="77777777" w:rsidR="004C7708" w:rsidRDefault="00516AD7">
            <w:pPr>
              <w:spacing w:after="0"/>
              <w:ind w:right="22"/>
              <w:jc w:val="center"/>
            </w:pPr>
            <w:r>
              <w:rPr>
                <w:rFonts w:ascii="Arial" w:eastAsia="Arial" w:hAnsi="Arial" w:cs="Arial"/>
                <w:b/>
                <w:sz w:val="18"/>
              </w:rPr>
              <w:t>Nine</w:t>
            </w:r>
          </w:p>
        </w:tc>
        <w:tc>
          <w:tcPr>
            <w:tcW w:w="6226" w:type="dxa"/>
            <w:tcBorders>
              <w:top w:val="single" w:sz="7" w:space="0" w:color="000000"/>
              <w:left w:val="single" w:sz="7" w:space="0" w:color="000000"/>
              <w:bottom w:val="single" w:sz="7" w:space="0" w:color="000000"/>
              <w:right w:val="single" w:sz="7" w:space="0" w:color="000000"/>
            </w:tcBorders>
          </w:tcPr>
          <w:p w14:paraId="6AD5C4E2" w14:textId="77777777" w:rsidR="004C7708" w:rsidRDefault="00516AD7">
            <w:pPr>
              <w:spacing w:after="0"/>
              <w:ind w:right="6"/>
              <w:jc w:val="center"/>
            </w:pPr>
            <w:r>
              <w:rPr>
                <w:rFonts w:ascii="Arial" w:eastAsia="Arial" w:hAnsi="Arial" w:cs="Arial"/>
                <w:b/>
                <w:sz w:val="18"/>
              </w:rPr>
              <w:t>6 - 7</w:t>
            </w:r>
          </w:p>
        </w:tc>
      </w:tr>
      <w:tr w:rsidR="004C7708" w14:paraId="426A05FE" w14:textId="77777777">
        <w:trPr>
          <w:trHeight w:val="415"/>
        </w:trPr>
        <w:tc>
          <w:tcPr>
            <w:tcW w:w="3119" w:type="dxa"/>
            <w:tcBorders>
              <w:top w:val="single" w:sz="7" w:space="0" w:color="000000"/>
              <w:left w:val="single" w:sz="7" w:space="0" w:color="000000"/>
              <w:bottom w:val="single" w:sz="7" w:space="0" w:color="000000"/>
              <w:right w:val="single" w:sz="7" w:space="0" w:color="000000"/>
            </w:tcBorders>
          </w:tcPr>
          <w:p w14:paraId="5B767BEF" w14:textId="77777777" w:rsidR="004C7708" w:rsidRDefault="00516AD7">
            <w:pPr>
              <w:spacing w:after="0"/>
              <w:ind w:right="21"/>
              <w:jc w:val="center"/>
            </w:pPr>
            <w:r>
              <w:rPr>
                <w:rFonts w:ascii="Arial" w:eastAsia="Arial" w:hAnsi="Arial" w:cs="Arial"/>
                <w:b/>
                <w:sz w:val="18"/>
              </w:rPr>
              <w:t>Eighteen</w:t>
            </w:r>
          </w:p>
        </w:tc>
        <w:tc>
          <w:tcPr>
            <w:tcW w:w="6226" w:type="dxa"/>
            <w:tcBorders>
              <w:top w:val="single" w:sz="7" w:space="0" w:color="000000"/>
              <w:left w:val="single" w:sz="7" w:space="0" w:color="000000"/>
              <w:bottom w:val="single" w:sz="7" w:space="0" w:color="000000"/>
              <w:right w:val="single" w:sz="7" w:space="0" w:color="000000"/>
            </w:tcBorders>
          </w:tcPr>
          <w:p w14:paraId="6B7D5670" w14:textId="77777777" w:rsidR="004C7708" w:rsidRDefault="00516AD7">
            <w:pPr>
              <w:spacing w:after="0"/>
              <w:ind w:right="6"/>
              <w:jc w:val="center"/>
            </w:pPr>
            <w:r>
              <w:rPr>
                <w:rFonts w:ascii="Arial" w:eastAsia="Arial" w:hAnsi="Arial" w:cs="Arial"/>
                <w:b/>
                <w:sz w:val="18"/>
              </w:rPr>
              <w:t>5 - 6</w:t>
            </w:r>
          </w:p>
        </w:tc>
      </w:tr>
      <w:tr w:rsidR="004C7708" w14:paraId="1C4025AA" w14:textId="77777777">
        <w:trPr>
          <w:trHeight w:val="415"/>
        </w:trPr>
        <w:tc>
          <w:tcPr>
            <w:tcW w:w="3119" w:type="dxa"/>
            <w:tcBorders>
              <w:top w:val="single" w:sz="7" w:space="0" w:color="000000"/>
              <w:left w:val="single" w:sz="7" w:space="0" w:color="000000"/>
              <w:bottom w:val="single" w:sz="7" w:space="0" w:color="000000"/>
              <w:right w:val="single" w:sz="7" w:space="0" w:color="000000"/>
            </w:tcBorders>
          </w:tcPr>
          <w:p w14:paraId="7874AC20" w14:textId="77777777" w:rsidR="004C7708" w:rsidRDefault="00516AD7">
            <w:pPr>
              <w:spacing w:after="0"/>
              <w:ind w:right="18"/>
              <w:jc w:val="center"/>
            </w:pPr>
            <w:r>
              <w:rPr>
                <w:rFonts w:ascii="Arial" w:eastAsia="Arial" w:hAnsi="Arial" w:cs="Arial"/>
                <w:b/>
                <w:sz w:val="18"/>
              </w:rPr>
              <w:t>Twenty-six</w:t>
            </w:r>
          </w:p>
        </w:tc>
        <w:tc>
          <w:tcPr>
            <w:tcW w:w="6226" w:type="dxa"/>
            <w:tcBorders>
              <w:top w:val="single" w:sz="7" w:space="0" w:color="000000"/>
              <w:left w:val="single" w:sz="7" w:space="0" w:color="000000"/>
              <w:bottom w:val="single" w:sz="7" w:space="0" w:color="000000"/>
              <w:right w:val="single" w:sz="7" w:space="0" w:color="000000"/>
            </w:tcBorders>
          </w:tcPr>
          <w:p w14:paraId="2EFC3313" w14:textId="77777777" w:rsidR="004C7708" w:rsidRDefault="00516AD7">
            <w:pPr>
              <w:spacing w:after="0"/>
              <w:ind w:right="6"/>
              <w:jc w:val="center"/>
            </w:pPr>
            <w:r>
              <w:rPr>
                <w:rFonts w:ascii="Arial" w:eastAsia="Arial" w:hAnsi="Arial" w:cs="Arial"/>
                <w:b/>
                <w:sz w:val="18"/>
              </w:rPr>
              <w:t>4 - 5</w:t>
            </w:r>
          </w:p>
        </w:tc>
      </w:tr>
      <w:tr w:rsidR="004C7708" w14:paraId="1C40D5F9" w14:textId="77777777">
        <w:trPr>
          <w:trHeight w:val="415"/>
        </w:trPr>
        <w:tc>
          <w:tcPr>
            <w:tcW w:w="3119" w:type="dxa"/>
            <w:tcBorders>
              <w:top w:val="single" w:sz="7" w:space="0" w:color="000000"/>
              <w:left w:val="single" w:sz="7" w:space="0" w:color="000000"/>
              <w:bottom w:val="single" w:sz="7" w:space="0" w:color="000000"/>
              <w:right w:val="single" w:sz="7" w:space="0" w:color="000000"/>
            </w:tcBorders>
          </w:tcPr>
          <w:p w14:paraId="63F1A25A" w14:textId="77777777" w:rsidR="004C7708" w:rsidRDefault="00516AD7">
            <w:pPr>
              <w:spacing w:after="0"/>
              <w:ind w:right="17"/>
              <w:jc w:val="center"/>
            </w:pPr>
            <w:r>
              <w:rPr>
                <w:rFonts w:ascii="Arial" w:eastAsia="Arial" w:hAnsi="Arial" w:cs="Arial"/>
                <w:b/>
                <w:sz w:val="18"/>
              </w:rPr>
              <w:t>Thirty-four</w:t>
            </w:r>
          </w:p>
        </w:tc>
        <w:tc>
          <w:tcPr>
            <w:tcW w:w="6226" w:type="dxa"/>
            <w:tcBorders>
              <w:top w:val="single" w:sz="7" w:space="0" w:color="000000"/>
              <w:left w:val="single" w:sz="7" w:space="0" w:color="000000"/>
              <w:bottom w:val="single" w:sz="7" w:space="0" w:color="000000"/>
              <w:right w:val="single" w:sz="7" w:space="0" w:color="000000"/>
            </w:tcBorders>
          </w:tcPr>
          <w:p w14:paraId="47EE4E5B" w14:textId="77777777" w:rsidR="004C7708" w:rsidRDefault="00516AD7">
            <w:pPr>
              <w:spacing w:after="0"/>
              <w:ind w:right="8"/>
              <w:jc w:val="center"/>
            </w:pPr>
            <w:r>
              <w:rPr>
                <w:rFonts w:ascii="Arial" w:eastAsia="Arial" w:hAnsi="Arial" w:cs="Arial"/>
                <w:b/>
                <w:sz w:val="18"/>
              </w:rPr>
              <w:t>3 - 4</w:t>
            </w:r>
          </w:p>
        </w:tc>
      </w:tr>
      <w:tr w:rsidR="004C7708" w14:paraId="2AFFE28F" w14:textId="77777777">
        <w:trPr>
          <w:trHeight w:val="415"/>
        </w:trPr>
        <w:tc>
          <w:tcPr>
            <w:tcW w:w="3119" w:type="dxa"/>
            <w:tcBorders>
              <w:top w:val="single" w:sz="7" w:space="0" w:color="000000"/>
              <w:left w:val="single" w:sz="7" w:space="0" w:color="000000"/>
              <w:bottom w:val="single" w:sz="7" w:space="0" w:color="000000"/>
              <w:right w:val="single" w:sz="7" w:space="0" w:color="000000"/>
            </w:tcBorders>
          </w:tcPr>
          <w:p w14:paraId="7E5D6DEC" w14:textId="77777777" w:rsidR="004C7708" w:rsidRDefault="00516AD7">
            <w:pPr>
              <w:spacing w:after="0"/>
              <w:ind w:right="22"/>
              <w:jc w:val="center"/>
            </w:pPr>
            <w:r>
              <w:rPr>
                <w:rFonts w:ascii="Arial" w:eastAsia="Arial" w:hAnsi="Arial" w:cs="Arial"/>
                <w:b/>
                <w:sz w:val="18"/>
              </w:rPr>
              <w:t>Forty-three</w:t>
            </w:r>
          </w:p>
        </w:tc>
        <w:tc>
          <w:tcPr>
            <w:tcW w:w="6226" w:type="dxa"/>
            <w:tcBorders>
              <w:top w:val="single" w:sz="7" w:space="0" w:color="000000"/>
              <w:left w:val="single" w:sz="7" w:space="0" w:color="000000"/>
              <w:bottom w:val="single" w:sz="7" w:space="0" w:color="000000"/>
              <w:right w:val="single" w:sz="7" w:space="0" w:color="000000"/>
            </w:tcBorders>
          </w:tcPr>
          <w:p w14:paraId="614EE6FA" w14:textId="77777777" w:rsidR="004C7708" w:rsidRDefault="00516AD7">
            <w:pPr>
              <w:spacing w:after="0"/>
              <w:ind w:right="6"/>
              <w:jc w:val="center"/>
            </w:pPr>
            <w:r>
              <w:rPr>
                <w:rFonts w:ascii="Arial" w:eastAsia="Arial" w:hAnsi="Arial" w:cs="Arial"/>
                <w:b/>
                <w:sz w:val="18"/>
              </w:rPr>
              <w:t>2 - 3</w:t>
            </w:r>
          </w:p>
        </w:tc>
      </w:tr>
      <w:tr w:rsidR="004C7708" w14:paraId="2FEBE772" w14:textId="77777777">
        <w:trPr>
          <w:trHeight w:val="396"/>
        </w:trPr>
        <w:tc>
          <w:tcPr>
            <w:tcW w:w="3119" w:type="dxa"/>
            <w:tcBorders>
              <w:top w:val="single" w:sz="7" w:space="0" w:color="000000"/>
              <w:left w:val="single" w:sz="7" w:space="0" w:color="000000"/>
              <w:bottom w:val="single" w:sz="7" w:space="0" w:color="000000"/>
              <w:right w:val="single" w:sz="7" w:space="0" w:color="000000"/>
            </w:tcBorders>
            <w:vAlign w:val="bottom"/>
          </w:tcPr>
          <w:p w14:paraId="35A34458" w14:textId="77777777" w:rsidR="004C7708" w:rsidRDefault="00516AD7">
            <w:pPr>
              <w:spacing w:after="0"/>
              <w:ind w:right="22"/>
              <w:jc w:val="center"/>
            </w:pPr>
            <w:r>
              <w:rPr>
                <w:rFonts w:ascii="Arial" w:eastAsia="Arial" w:hAnsi="Arial" w:cs="Arial"/>
                <w:b/>
                <w:sz w:val="18"/>
              </w:rPr>
              <w:t>Seventy-one</w:t>
            </w:r>
          </w:p>
        </w:tc>
        <w:tc>
          <w:tcPr>
            <w:tcW w:w="6226" w:type="dxa"/>
            <w:tcBorders>
              <w:top w:val="single" w:sz="7" w:space="0" w:color="000000"/>
              <w:left w:val="single" w:sz="7" w:space="0" w:color="000000"/>
              <w:bottom w:val="single" w:sz="7" w:space="0" w:color="000000"/>
              <w:right w:val="single" w:sz="7" w:space="0" w:color="000000"/>
            </w:tcBorders>
            <w:vAlign w:val="bottom"/>
          </w:tcPr>
          <w:p w14:paraId="5381A6E1" w14:textId="77777777" w:rsidR="004C7708" w:rsidRDefault="00516AD7">
            <w:pPr>
              <w:spacing w:after="0"/>
              <w:ind w:right="6"/>
              <w:jc w:val="center"/>
            </w:pPr>
            <w:r>
              <w:rPr>
                <w:rFonts w:ascii="Arial" w:eastAsia="Arial" w:hAnsi="Arial" w:cs="Arial"/>
                <w:b/>
                <w:sz w:val="18"/>
              </w:rPr>
              <w:t>1 - 2</w:t>
            </w:r>
          </w:p>
        </w:tc>
      </w:tr>
    </w:tbl>
    <w:p w14:paraId="081AD4DD" w14:textId="77777777" w:rsidR="004C7708" w:rsidRDefault="00516AD7">
      <w:pPr>
        <w:spacing w:after="271" w:line="253" w:lineRule="auto"/>
        <w:ind w:left="-5" w:hanging="10"/>
      </w:pPr>
      <w:r>
        <w:rPr>
          <w:rFonts w:ascii="Arial" w:eastAsia="Arial" w:hAnsi="Arial" w:cs="Arial"/>
          <w:b/>
          <w:sz w:val="24"/>
        </w:rPr>
        <w:t xml:space="preserve">Table 12.2 - Loss of Function - Physiological Measurements </w:t>
      </w:r>
    </w:p>
    <w:p w14:paraId="0864CA9A" w14:textId="77777777" w:rsidR="004C7708" w:rsidRDefault="00516AD7">
      <w:pPr>
        <w:spacing w:after="269"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12.2</w:t>
      </w:r>
      <w:r>
        <w:rPr>
          <w:rFonts w:ascii="Arial" w:eastAsia="Arial" w:hAnsi="Arial" w:cs="Arial"/>
          <w:sz w:val="24"/>
        </w:rPr>
        <w:t>.  If more than one rating is applicable, the ratings are</w:t>
      </w:r>
      <w:r>
        <w:rPr>
          <w:rFonts w:ascii="Arial" w:eastAsia="Arial" w:hAnsi="Arial" w:cs="Arial"/>
          <w:b/>
          <w:sz w:val="24"/>
        </w:rPr>
        <w:t xml:space="preserve"> compared </w:t>
      </w:r>
      <w:r>
        <w:rPr>
          <w:rFonts w:ascii="Arial" w:eastAsia="Arial" w:hAnsi="Arial" w:cs="Arial"/>
          <w:sz w:val="24"/>
        </w:rPr>
        <w:t>and the</w:t>
      </w:r>
      <w:r>
        <w:rPr>
          <w:rFonts w:ascii="Arial" w:eastAsia="Arial" w:hAnsi="Arial" w:cs="Arial"/>
          <w:b/>
          <w:sz w:val="24"/>
        </w:rPr>
        <w:t xml:space="preserve"> highest </w:t>
      </w:r>
      <w:r>
        <w:rPr>
          <w:rFonts w:ascii="Arial" w:eastAsia="Arial" w:hAnsi="Arial" w:cs="Arial"/>
          <w:sz w:val="24"/>
        </w:rPr>
        <w:t xml:space="preserve">selected.  </w:t>
      </w:r>
    </w:p>
    <w:p w14:paraId="1DBD1EC9" w14:textId="77777777" w:rsidR="004C7708" w:rsidRDefault="00516AD7">
      <w:pPr>
        <w:spacing w:after="269" w:line="250" w:lineRule="auto"/>
        <w:ind w:left="-5" w:right="5" w:hanging="10"/>
      </w:pPr>
      <w:r>
        <w:rPr>
          <w:rFonts w:ascii="Arial" w:eastAsia="Arial" w:hAnsi="Arial" w:cs="Arial"/>
          <w:sz w:val="24"/>
        </w:rPr>
        <w:t>The FVC measurement is used to rate impairment from restrictive lung disease.</w:t>
      </w:r>
    </w:p>
    <w:p w14:paraId="7B52B844" w14:textId="77777777" w:rsidR="004C7708" w:rsidRDefault="00516AD7">
      <w:pPr>
        <w:spacing w:after="269" w:line="250" w:lineRule="auto"/>
        <w:ind w:left="-5" w:right="5" w:hanging="10"/>
      </w:pPr>
      <w:r>
        <w:rPr>
          <w:rFonts w:ascii="Arial" w:eastAsia="Arial" w:hAnsi="Arial" w:cs="Arial"/>
          <w:sz w:val="24"/>
        </w:rPr>
        <w:t>The FEV1 measurement is used to rate impairment from obstructive lung disease.</w:t>
      </w:r>
    </w:p>
    <w:p w14:paraId="2F741233" w14:textId="77777777" w:rsidR="004C7708" w:rsidRDefault="00516AD7">
      <w:pPr>
        <w:spacing w:after="269" w:line="250" w:lineRule="auto"/>
        <w:ind w:left="-5" w:right="5" w:hanging="10"/>
      </w:pPr>
      <w:r>
        <w:rPr>
          <w:rFonts w:ascii="Arial" w:eastAsia="Arial" w:hAnsi="Arial" w:cs="Arial"/>
          <w:sz w:val="24"/>
        </w:rPr>
        <w:t>Dco (DLco) is used to rate impairment from both restrictive and obstructive lung disease.</w:t>
      </w:r>
    </w:p>
    <w:p w14:paraId="12EAEDFF" w14:textId="77777777" w:rsidR="004C7708" w:rsidRDefault="004C7708">
      <w:pPr>
        <w:sectPr w:rsidR="004C7708">
          <w:headerReference w:type="even" r:id="rId384"/>
          <w:headerReference w:type="default" r:id="rId385"/>
          <w:footerReference w:type="even" r:id="rId386"/>
          <w:footerReference w:type="default" r:id="rId387"/>
          <w:headerReference w:type="first" r:id="rId388"/>
          <w:footerReference w:type="first" r:id="rId389"/>
          <w:pgSz w:w="12240" w:h="15840"/>
          <w:pgMar w:top="1848" w:right="1446" w:bottom="1922" w:left="1440" w:header="1391" w:footer="1261" w:gutter="0"/>
          <w:cols w:space="720"/>
          <w:titlePg/>
        </w:sectPr>
      </w:pPr>
    </w:p>
    <w:p w14:paraId="59B8FD57" w14:textId="77777777" w:rsidR="004C7708" w:rsidRDefault="00516AD7">
      <w:pPr>
        <w:spacing w:after="0"/>
        <w:ind w:left="-5" w:hanging="10"/>
      </w:pPr>
      <w:r>
        <w:rPr>
          <w:rFonts w:ascii="Arial" w:eastAsia="Arial" w:hAnsi="Arial" w:cs="Arial"/>
          <w:b/>
          <w:sz w:val="18"/>
        </w:rPr>
        <w:t>Table 12.2 - Loss of Function - Physiological Measurements</w:t>
      </w:r>
    </w:p>
    <w:tbl>
      <w:tblPr>
        <w:tblStyle w:val="TableGrid"/>
        <w:tblW w:w="9345" w:type="dxa"/>
        <w:tblInd w:w="6" w:type="dxa"/>
        <w:tblCellMar>
          <w:top w:w="165" w:type="dxa"/>
          <w:left w:w="112" w:type="dxa"/>
          <w:bottom w:w="52" w:type="dxa"/>
          <w:right w:w="115" w:type="dxa"/>
        </w:tblCellMar>
        <w:tblLook w:val="04A0" w:firstRow="1" w:lastRow="0" w:firstColumn="1" w:lastColumn="0" w:noHBand="0" w:noVBand="1"/>
      </w:tblPr>
      <w:tblGrid>
        <w:gridCol w:w="1739"/>
        <w:gridCol w:w="1795"/>
        <w:gridCol w:w="1723"/>
        <w:gridCol w:w="1961"/>
        <w:gridCol w:w="2127"/>
      </w:tblGrid>
      <w:tr w:rsidR="004C7708" w14:paraId="6DDF3EA6" w14:textId="77777777">
        <w:trPr>
          <w:trHeight w:val="889"/>
        </w:trPr>
        <w:tc>
          <w:tcPr>
            <w:tcW w:w="1739" w:type="dxa"/>
            <w:tcBorders>
              <w:top w:val="single" w:sz="7" w:space="0" w:color="000000"/>
              <w:left w:val="single" w:sz="7" w:space="0" w:color="000000"/>
              <w:bottom w:val="single" w:sz="7" w:space="0" w:color="000000"/>
              <w:right w:val="single" w:sz="7" w:space="0" w:color="000000"/>
            </w:tcBorders>
            <w:shd w:val="clear" w:color="auto" w:fill="E5E5E5"/>
          </w:tcPr>
          <w:p w14:paraId="28DBEB2B" w14:textId="77777777" w:rsidR="004C7708" w:rsidRDefault="00516AD7">
            <w:pPr>
              <w:spacing w:after="0"/>
              <w:ind w:right="23"/>
              <w:jc w:val="center"/>
            </w:pPr>
            <w:r>
              <w:rPr>
                <w:rFonts w:ascii="Arial" w:eastAsia="Arial" w:hAnsi="Arial" w:cs="Arial"/>
                <w:b/>
                <w:sz w:val="18"/>
              </w:rPr>
              <w:t>Rating</w:t>
            </w:r>
          </w:p>
        </w:tc>
        <w:tc>
          <w:tcPr>
            <w:tcW w:w="1795" w:type="dxa"/>
            <w:tcBorders>
              <w:top w:val="single" w:sz="7" w:space="0" w:color="000000"/>
              <w:left w:val="single" w:sz="7" w:space="0" w:color="000000"/>
              <w:bottom w:val="single" w:sz="7" w:space="0" w:color="000000"/>
              <w:right w:val="single" w:sz="7" w:space="0" w:color="000000"/>
            </w:tcBorders>
            <w:shd w:val="clear" w:color="auto" w:fill="E5E5E5"/>
          </w:tcPr>
          <w:p w14:paraId="17D98E11" w14:textId="77777777" w:rsidR="004C7708" w:rsidRDefault="00516AD7">
            <w:pPr>
              <w:spacing w:after="0"/>
              <w:ind w:right="26"/>
              <w:jc w:val="center"/>
            </w:pPr>
            <w:r>
              <w:rPr>
                <w:rFonts w:ascii="Arial" w:eastAsia="Arial" w:hAnsi="Arial" w:cs="Arial"/>
                <w:b/>
                <w:sz w:val="18"/>
              </w:rPr>
              <w:t xml:space="preserve"> % FVC</w:t>
            </w:r>
          </w:p>
        </w:tc>
        <w:tc>
          <w:tcPr>
            <w:tcW w:w="1723" w:type="dxa"/>
            <w:tcBorders>
              <w:top w:val="single" w:sz="7" w:space="0" w:color="000000"/>
              <w:left w:val="single" w:sz="7" w:space="0" w:color="000000"/>
              <w:bottom w:val="single" w:sz="7" w:space="0" w:color="000000"/>
              <w:right w:val="single" w:sz="7" w:space="0" w:color="000000"/>
            </w:tcBorders>
            <w:shd w:val="clear" w:color="auto" w:fill="E5E5E5"/>
          </w:tcPr>
          <w:p w14:paraId="102BD38F" w14:textId="77777777" w:rsidR="004C7708" w:rsidRDefault="00516AD7">
            <w:pPr>
              <w:spacing w:after="0"/>
              <w:ind w:right="18"/>
              <w:jc w:val="center"/>
            </w:pPr>
            <w:r>
              <w:rPr>
                <w:rFonts w:ascii="Arial" w:eastAsia="Arial" w:hAnsi="Arial" w:cs="Arial"/>
                <w:b/>
                <w:sz w:val="18"/>
              </w:rPr>
              <w:t>%  FEV1</w:t>
            </w:r>
          </w:p>
        </w:tc>
        <w:tc>
          <w:tcPr>
            <w:tcW w:w="1961" w:type="dxa"/>
            <w:tcBorders>
              <w:top w:val="single" w:sz="7" w:space="0" w:color="000000"/>
              <w:left w:val="single" w:sz="7" w:space="0" w:color="000000"/>
              <w:bottom w:val="single" w:sz="7" w:space="0" w:color="000000"/>
              <w:right w:val="single" w:sz="7" w:space="0" w:color="000000"/>
            </w:tcBorders>
            <w:shd w:val="clear" w:color="auto" w:fill="E5E5E5"/>
          </w:tcPr>
          <w:p w14:paraId="7C5FBCF5" w14:textId="77777777" w:rsidR="004C7708" w:rsidRDefault="00516AD7">
            <w:pPr>
              <w:spacing w:after="0"/>
              <w:ind w:left="578" w:right="143" w:firstLine="96"/>
            </w:pPr>
            <w:r>
              <w:rPr>
                <w:rFonts w:ascii="Arial" w:eastAsia="Arial" w:hAnsi="Arial" w:cs="Arial"/>
                <w:b/>
                <w:sz w:val="18"/>
              </w:rPr>
              <w:t>Dco DLCO</w:t>
            </w:r>
          </w:p>
        </w:tc>
        <w:tc>
          <w:tcPr>
            <w:tcW w:w="2127" w:type="dxa"/>
            <w:tcBorders>
              <w:top w:val="single" w:sz="7" w:space="0" w:color="000000"/>
              <w:left w:val="single" w:sz="7" w:space="0" w:color="000000"/>
              <w:bottom w:val="single" w:sz="7" w:space="0" w:color="000000"/>
              <w:right w:val="single" w:sz="7" w:space="0" w:color="000000"/>
            </w:tcBorders>
            <w:shd w:val="clear" w:color="auto" w:fill="E5E5E5"/>
          </w:tcPr>
          <w:p w14:paraId="7FE1030E" w14:textId="77777777" w:rsidR="004C7708" w:rsidRDefault="00516AD7">
            <w:pPr>
              <w:spacing w:after="14"/>
              <w:ind w:right="3"/>
              <w:jc w:val="center"/>
            </w:pPr>
            <w:r>
              <w:rPr>
                <w:rFonts w:ascii="Arial" w:eastAsia="Arial" w:hAnsi="Arial" w:cs="Arial"/>
                <w:b/>
                <w:sz w:val="18"/>
              </w:rPr>
              <w:t>PO2</w:t>
            </w:r>
          </w:p>
          <w:p w14:paraId="763F1A42" w14:textId="77777777" w:rsidR="004C7708" w:rsidRDefault="00516AD7">
            <w:pPr>
              <w:spacing w:after="0"/>
              <w:ind w:right="56"/>
              <w:jc w:val="center"/>
            </w:pPr>
            <w:r>
              <w:rPr>
                <w:rFonts w:ascii="Arial" w:eastAsia="Arial" w:hAnsi="Arial" w:cs="Arial"/>
                <w:b/>
                <w:sz w:val="18"/>
              </w:rPr>
              <w:t xml:space="preserve">O2 Sat* </w:t>
            </w:r>
          </w:p>
        </w:tc>
      </w:tr>
      <w:tr w:rsidR="004C7708" w14:paraId="22213C84" w14:textId="77777777">
        <w:trPr>
          <w:trHeight w:val="419"/>
        </w:trPr>
        <w:tc>
          <w:tcPr>
            <w:tcW w:w="1739" w:type="dxa"/>
            <w:tcBorders>
              <w:top w:val="single" w:sz="7" w:space="0" w:color="000000"/>
              <w:left w:val="single" w:sz="7" w:space="0" w:color="000000"/>
              <w:bottom w:val="single" w:sz="7" w:space="0" w:color="000000"/>
              <w:right w:val="single" w:sz="7" w:space="0" w:color="000000"/>
            </w:tcBorders>
            <w:vAlign w:val="bottom"/>
          </w:tcPr>
          <w:p w14:paraId="28735D11" w14:textId="77777777" w:rsidR="004C7708" w:rsidRDefault="00516AD7">
            <w:pPr>
              <w:spacing w:after="0"/>
              <w:ind w:right="68"/>
              <w:jc w:val="center"/>
            </w:pPr>
            <w:r>
              <w:rPr>
                <w:rFonts w:ascii="Arial" w:eastAsia="Arial" w:hAnsi="Arial" w:cs="Arial"/>
                <w:b/>
                <w:sz w:val="18"/>
              </w:rPr>
              <w:t xml:space="preserve">Nil </w:t>
            </w:r>
          </w:p>
        </w:tc>
        <w:tc>
          <w:tcPr>
            <w:tcW w:w="1795" w:type="dxa"/>
            <w:tcBorders>
              <w:top w:val="single" w:sz="7" w:space="0" w:color="000000"/>
              <w:left w:val="single" w:sz="7" w:space="0" w:color="000000"/>
              <w:bottom w:val="single" w:sz="7" w:space="0" w:color="000000"/>
              <w:right w:val="single" w:sz="7" w:space="0" w:color="000000"/>
            </w:tcBorders>
          </w:tcPr>
          <w:p w14:paraId="6CC62B44" w14:textId="77777777" w:rsidR="004C7708" w:rsidRDefault="00516AD7">
            <w:pPr>
              <w:spacing w:after="0"/>
            </w:pPr>
            <w:r>
              <w:rPr>
                <w:rFonts w:ascii="Arial" w:eastAsia="Arial" w:hAnsi="Arial" w:cs="Arial"/>
                <w:sz w:val="18"/>
              </w:rPr>
              <w:t>&gt;85%</w:t>
            </w:r>
          </w:p>
        </w:tc>
        <w:tc>
          <w:tcPr>
            <w:tcW w:w="1723" w:type="dxa"/>
            <w:tcBorders>
              <w:top w:val="single" w:sz="7" w:space="0" w:color="000000"/>
              <w:left w:val="single" w:sz="7" w:space="0" w:color="000000"/>
              <w:bottom w:val="single" w:sz="7" w:space="0" w:color="000000"/>
              <w:right w:val="single" w:sz="7" w:space="0" w:color="000000"/>
            </w:tcBorders>
          </w:tcPr>
          <w:p w14:paraId="0976C498" w14:textId="77777777" w:rsidR="004C7708" w:rsidRDefault="00516AD7">
            <w:pPr>
              <w:spacing w:after="0"/>
              <w:ind w:left="2"/>
            </w:pPr>
            <w:r>
              <w:rPr>
                <w:rFonts w:ascii="Arial" w:eastAsia="Arial" w:hAnsi="Arial" w:cs="Arial"/>
                <w:sz w:val="18"/>
              </w:rPr>
              <w:t>&gt; 85%</w:t>
            </w:r>
          </w:p>
        </w:tc>
        <w:tc>
          <w:tcPr>
            <w:tcW w:w="1961" w:type="dxa"/>
            <w:tcBorders>
              <w:top w:val="single" w:sz="7" w:space="0" w:color="000000"/>
              <w:left w:val="single" w:sz="7" w:space="0" w:color="000000"/>
              <w:bottom w:val="single" w:sz="7" w:space="0" w:color="000000"/>
              <w:right w:val="single" w:sz="7" w:space="0" w:color="000000"/>
            </w:tcBorders>
          </w:tcPr>
          <w:p w14:paraId="2C60BC7C" w14:textId="77777777" w:rsidR="004C7708" w:rsidRDefault="00516AD7">
            <w:pPr>
              <w:spacing w:after="0"/>
              <w:ind w:left="2"/>
            </w:pPr>
            <w:r>
              <w:rPr>
                <w:rFonts w:ascii="Arial" w:eastAsia="Arial" w:hAnsi="Arial" w:cs="Arial"/>
                <w:sz w:val="18"/>
              </w:rPr>
              <w:t>&gt;85%</w:t>
            </w:r>
          </w:p>
        </w:tc>
        <w:tc>
          <w:tcPr>
            <w:tcW w:w="2127" w:type="dxa"/>
            <w:tcBorders>
              <w:top w:val="single" w:sz="7" w:space="0" w:color="000000"/>
              <w:left w:val="single" w:sz="7" w:space="0" w:color="000000"/>
              <w:bottom w:val="single" w:sz="7" w:space="0" w:color="000000"/>
              <w:right w:val="single" w:sz="7" w:space="0" w:color="000000"/>
            </w:tcBorders>
          </w:tcPr>
          <w:p w14:paraId="162B9C8B" w14:textId="77777777" w:rsidR="004C7708" w:rsidRDefault="004C7708"/>
        </w:tc>
      </w:tr>
      <w:tr w:rsidR="004C7708" w14:paraId="3A380D1D"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701B5A62" w14:textId="77777777" w:rsidR="004C7708" w:rsidRDefault="00516AD7">
            <w:pPr>
              <w:spacing w:after="0"/>
              <w:ind w:right="21"/>
              <w:jc w:val="center"/>
            </w:pPr>
            <w:r>
              <w:rPr>
                <w:rFonts w:ascii="Arial" w:eastAsia="Arial" w:hAnsi="Arial" w:cs="Arial"/>
                <w:b/>
                <w:sz w:val="18"/>
              </w:rPr>
              <w:t>Nine</w:t>
            </w:r>
          </w:p>
        </w:tc>
        <w:tc>
          <w:tcPr>
            <w:tcW w:w="1795" w:type="dxa"/>
            <w:tcBorders>
              <w:top w:val="single" w:sz="7" w:space="0" w:color="000000"/>
              <w:left w:val="single" w:sz="7" w:space="0" w:color="000000"/>
              <w:bottom w:val="single" w:sz="7" w:space="0" w:color="000000"/>
              <w:right w:val="single" w:sz="7" w:space="0" w:color="000000"/>
            </w:tcBorders>
          </w:tcPr>
          <w:p w14:paraId="646757E9" w14:textId="77777777" w:rsidR="004C7708" w:rsidRDefault="00516AD7">
            <w:pPr>
              <w:spacing w:after="0"/>
            </w:pPr>
            <w:r>
              <w:rPr>
                <w:rFonts w:ascii="Arial" w:eastAsia="Arial" w:hAnsi="Arial" w:cs="Arial"/>
                <w:sz w:val="18"/>
              </w:rPr>
              <w:t>80-84%</w:t>
            </w:r>
          </w:p>
        </w:tc>
        <w:tc>
          <w:tcPr>
            <w:tcW w:w="1723" w:type="dxa"/>
            <w:tcBorders>
              <w:top w:val="single" w:sz="7" w:space="0" w:color="000000"/>
              <w:left w:val="single" w:sz="7" w:space="0" w:color="000000"/>
              <w:bottom w:val="single" w:sz="7" w:space="0" w:color="000000"/>
              <w:right w:val="single" w:sz="7" w:space="0" w:color="000000"/>
            </w:tcBorders>
          </w:tcPr>
          <w:p w14:paraId="6BA47EA7" w14:textId="77777777" w:rsidR="004C7708" w:rsidRDefault="00516AD7">
            <w:pPr>
              <w:spacing w:after="0"/>
              <w:ind w:left="2"/>
            </w:pPr>
            <w:r>
              <w:rPr>
                <w:rFonts w:ascii="Arial" w:eastAsia="Arial" w:hAnsi="Arial" w:cs="Arial"/>
                <w:sz w:val="18"/>
              </w:rPr>
              <w:t>80-84%</w:t>
            </w:r>
          </w:p>
        </w:tc>
        <w:tc>
          <w:tcPr>
            <w:tcW w:w="1961" w:type="dxa"/>
            <w:tcBorders>
              <w:top w:val="single" w:sz="7" w:space="0" w:color="000000"/>
              <w:left w:val="single" w:sz="7" w:space="0" w:color="000000"/>
              <w:bottom w:val="single" w:sz="7" w:space="0" w:color="000000"/>
              <w:right w:val="single" w:sz="7" w:space="0" w:color="000000"/>
            </w:tcBorders>
          </w:tcPr>
          <w:p w14:paraId="209BB3EC" w14:textId="77777777" w:rsidR="004C7708" w:rsidRDefault="00516AD7">
            <w:pPr>
              <w:spacing w:after="0"/>
              <w:ind w:left="2"/>
            </w:pPr>
            <w:r>
              <w:rPr>
                <w:rFonts w:ascii="Arial" w:eastAsia="Arial" w:hAnsi="Arial" w:cs="Arial"/>
                <w:sz w:val="18"/>
              </w:rPr>
              <w:t>80-84%</w:t>
            </w:r>
          </w:p>
        </w:tc>
        <w:tc>
          <w:tcPr>
            <w:tcW w:w="2127" w:type="dxa"/>
            <w:tcBorders>
              <w:top w:val="single" w:sz="7" w:space="0" w:color="000000"/>
              <w:left w:val="single" w:sz="7" w:space="0" w:color="000000"/>
              <w:bottom w:val="single" w:sz="7" w:space="0" w:color="000000"/>
              <w:right w:val="single" w:sz="7" w:space="0" w:color="000000"/>
            </w:tcBorders>
          </w:tcPr>
          <w:p w14:paraId="105223E7" w14:textId="77777777" w:rsidR="004C7708" w:rsidRDefault="004C7708"/>
        </w:tc>
      </w:tr>
      <w:tr w:rsidR="004C7708" w14:paraId="04B233D8"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135BF438" w14:textId="77777777" w:rsidR="004C7708" w:rsidRDefault="00516AD7">
            <w:pPr>
              <w:spacing w:after="0"/>
              <w:ind w:right="20"/>
              <w:jc w:val="center"/>
            </w:pPr>
            <w:r>
              <w:rPr>
                <w:rFonts w:ascii="Arial" w:eastAsia="Arial" w:hAnsi="Arial" w:cs="Arial"/>
                <w:b/>
                <w:sz w:val="18"/>
              </w:rPr>
              <w:t>Eighteen</w:t>
            </w:r>
          </w:p>
        </w:tc>
        <w:tc>
          <w:tcPr>
            <w:tcW w:w="1795" w:type="dxa"/>
            <w:tcBorders>
              <w:top w:val="single" w:sz="7" w:space="0" w:color="000000"/>
              <w:left w:val="single" w:sz="7" w:space="0" w:color="000000"/>
              <w:bottom w:val="single" w:sz="7" w:space="0" w:color="000000"/>
              <w:right w:val="single" w:sz="7" w:space="0" w:color="000000"/>
            </w:tcBorders>
          </w:tcPr>
          <w:p w14:paraId="49B4C449" w14:textId="77777777" w:rsidR="004C7708" w:rsidRDefault="00516AD7">
            <w:pPr>
              <w:spacing w:after="0"/>
            </w:pPr>
            <w:r>
              <w:rPr>
                <w:rFonts w:ascii="Arial" w:eastAsia="Arial" w:hAnsi="Arial" w:cs="Arial"/>
                <w:sz w:val="18"/>
              </w:rPr>
              <w:t>75-79%</w:t>
            </w:r>
          </w:p>
        </w:tc>
        <w:tc>
          <w:tcPr>
            <w:tcW w:w="1723" w:type="dxa"/>
            <w:tcBorders>
              <w:top w:val="single" w:sz="7" w:space="0" w:color="000000"/>
              <w:left w:val="single" w:sz="7" w:space="0" w:color="000000"/>
              <w:bottom w:val="single" w:sz="7" w:space="0" w:color="000000"/>
              <w:right w:val="single" w:sz="7" w:space="0" w:color="000000"/>
            </w:tcBorders>
          </w:tcPr>
          <w:p w14:paraId="36DB0A59" w14:textId="77777777" w:rsidR="004C7708" w:rsidRDefault="00516AD7">
            <w:pPr>
              <w:spacing w:after="0"/>
              <w:ind w:left="2"/>
            </w:pPr>
            <w:r>
              <w:rPr>
                <w:rFonts w:ascii="Arial" w:eastAsia="Arial" w:hAnsi="Arial" w:cs="Arial"/>
                <w:sz w:val="18"/>
              </w:rPr>
              <w:t>70-79%</w:t>
            </w:r>
          </w:p>
        </w:tc>
        <w:tc>
          <w:tcPr>
            <w:tcW w:w="1961" w:type="dxa"/>
            <w:tcBorders>
              <w:top w:val="single" w:sz="7" w:space="0" w:color="000000"/>
              <w:left w:val="single" w:sz="7" w:space="0" w:color="000000"/>
              <w:bottom w:val="single" w:sz="7" w:space="0" w:color="000000"/>
              <w:right w:val="single" w:sz="7" w:space="0" w:color="000000"/>
            </w:tcBorders>
          </w:tcPr>
          <w:p w14:paraId="0C28CC68" w14:textId="77777777" w:rsidR="004C7708" w:rsidRDefault="00516AD7">
            <w:pPr>
              <w:spacing w:after="0"/>
              <w:ind w:left="2"/>
            </w:pPr>
            <w:r>
              <w:rPr>
                <w:rFonts w:ascii="Arial" w:eastAsia="Arial" w:hAnsi="Arial" w:cs="Arial"/>
                <w:sz w:val="18"/>
              </w:rPr>
              <w:t>70-79%</w:t>
            </w:r>
          </w:p>
        </w:tc>
        <w:tc>
          <w:tcPr>
            <w:tcW w:w="2127" w:type="dxa"/>
            <w:tcBorders>
              <w:top w:val="single" w:sz="7" w:space="0" w:color="000000"/>
              <w:left w:val="single" w:sz="7" w:space="0" w:color="000000"/>
              <w:bottom w:val="single" w:sz="7" w:space="0" w:color="000000"/>
              <w:right w:val="single" w:sz="7" w:space="0" w:color="000000"/>
            </w:tcBorders>
          </w:tcPr>
          <w:p w14:paraId="14365D9E" w14:textId="77777777" w:rsidR="004C7708" w:rsidRDefault="004C7708"/>
        </w:tc>
      </w:tr>
      <w:tr w:rsidR="004C7708" w14:paraId="04AD5D8F"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437B96D9" w14:textId="77777777" w:rsidR="004C7708" w:rsidRDefault="00516AD7">
            <w:pPr>
              <w:spacing w:after="0"/>
              <w:ind w:right="19"/>
              <w:jc w:val="center"/>
            </w:pPr>
            <w:r>
              <w:rPr>
                <w:rFonts w:ascii="Arial" w:eastAsia="Arial" w:hAnsi="Arial" w:cs="Arial"/>
                <w:sz w:val="18"/>
              </w:rPr>
              <w:t xml:space="preserve"> </w:t>
            </w:r>
            <w:r>
              <w:rPr>
                <w:rFonts w:ascii="Arial" w:eastAsia="Arial" w:hAnsi="Arial" w:cs="Arial"/>
                <w:b/>
                <w:sz w:val="18"/>
              </w:rPr>
              <w:t>Twenty-five</w:t>
            </w:r>
          </w:p>
        </w:tc>
        <w:tc>
          <w:tcPr>
            <w:tcW w:w="1795" w:type="dxa"/>
            <w:tcBorders>
              <w:top w:val="single" w:sz="7" w:space="0" w:color="000000"/>
              <w:left w:val="single" w:sz="7" w:space="0" w:color="000000"/>
              <w:bottom w:val="single" w:sz="7" w:space="0" w:color="000000"/>
              <w:right w:val="single" w:sz="7" w:space="0" w:color="000000"/>
            </w:tcBorders>
          </w:tcPr>
          <w:p w14:paraId="7756D134" w14:textId="77777777" w:rsidR="004C7708" w:rsidRDefault="00516AD7">
            <w:pPr>
              <w:spacing w:after="0"/>
            </w:pPr>
            <w:r>
              <w:rPr>
                <w:rFonts w:ascii="Arial" w:eastAsia="Arial" w:hAnsi="Arial" w:cs="Arial"/>
                <w:sz w:val="18"/>
              </w:rPr>
              <w:t>70-74%</w:t>
            </w:r>
          </w:p>
        </w:tc>
        <w:tc>
          <w:tcPr>
            <w:tcW w:w="1723" w:type="dxa"/>
            <w:tcBorders>
              <w:top w:val="single" w:sz="7" w:space="0" w:color="000000"/>
              <w:left w:val="single" w:sz="7" w:space="0" w:color="000000"/>
              <w:bottom w:val="single" w:sz="7" w:space="0" w:color="000000"/>
              <w:right w:val="single" w:sz="7" w:space="0" w:color="000000"/>
            </w:tcBorders>
          </w:tcPr>
          <w:p w14:paraId="58A4B7F1" w14:textId="77777777" w:rsidR="004C7708" w:rsidRDefault="00516AD7">
            <w:pPr>
              <w:spacing w:after="0"/>
              <w:ind w:left="2"/>
            </w:pPr>
            <w:r>
              <w:rPr>
                <w:rFonts w:ascii="Arial" w:eastAsia="Arial" w:hAnsi="Arial" w:cs="Arial"/>
                <w:sz w:val="18"/>
              </w:rPr>
              <w:t>60-69%</w:t>
            </w:r>
          </w:p>
        </w:tc>
        <w:tc>
          <w:tcPr>
            <w:tcW w:w="1961" w:type="dxa"/>
            <w:tcBorders>
              <w:top w:val="single" w:sz="7" w:space="0" w:color="000000"/>
              <w:left w:val="single" w:sz="7" w:space="0" w:color="000000"/>
              <w:bottom w:val="single" w:sz="7" w:space="0" w:color="000000"/>
              <w:right w:val="single" w:sz="7" w:space="0" w:color="000000"/>
            </w:tcBorders>
          </w:tcPr>
          <w:p w14:paraId="423182B9" w14:textId="77777777" w:rsidR="004C7708" w:rsidRDefault="00516AD7">
            <w:pPr>
              <w:spacing w:after="0"/>
              <w:ind w:left="2"/>
            </w:pPr>
            <w:r>
              <w:rPr>
                <w:rFonts w:ascii="Arial" w:eastAsia="Arial" w:hAnsi="Arial" w:cs="Arial"/>
                <w:sz w:val="18"/>
              </w:rPr>
              <w:t>60-69%</w:t>
            </w:r>
          </w:p>
        </w:tc>
        <w:tc>
          <w:tcPr>
            <w:tcW w:w="2127" w:type="dxa"/>
            <w:tcBorders>
              <w:top w:val="single" w:sz="7" w:space="0" w:color="000000"/>
              <w:left w:val="single" w:sz="7" w:space="0" w:color="000000"/>
              <w:bottom w:val="single" w:sz="7" w:space="0" w:color="000000"/>
              <w:right w:val="single" w:sz="7" w:space="0" w:color="000000"/>
            </w:tcBorders>
          </w:tcPr>
          <w:p w14:paraId="0070DBD0" w14:textId="77777777" w:rsidR="004C7708" w:rsidRDefault="004C7708"/>
        </w:tc>
      </w:tr>
      <w:tr w:rsidR="004C7708" w14:paraId="18C457E8"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09EAE3C3" w14:textId="77777777" w:rsidR="004C7708" w:rsidRDefault="00516AD7">
            <w:pPr>
              <w:spacing w:after="0"/>
              <w:ind w:right="19"/>
              <w:jc w:val="center"/>
            </w:pPr>
            <w:r>
              <w:rPr>
                <w:rFonts w:ascii="Arial" w:eastAsia="Arial" w:hAnsi="Arial" w:cs="Arial"/>
                <w:b/>
                <w:sz w:val="18"/>
              </w:rPr>
              <w:t>Thirty-five</w:t>
            </w:r>
          </w:p>
        </w:tc>
        <w:tc>
          <w:tcPr>
            <w:tcW w:w="1795" w:type="dxa"/>
            <w:tcBorders>
              <w:top w:val="single" w:sz="7" w:space="0" w:color="000000"/>
              <w:left w:val="single" w:sz="7" w:space="0" w:color="000000"/>
              <w:bottom w:val="single" w:sz="7" w:space="0" w:color="000000"/>
              <w:right w:val="single" w:sz="7" w:space="0" w:color="000000"/>
            </w:tcBorders>
          </w:tcPr>
          <w:p w14:paraId="13306048" w14:textId="77777777" w:rsidR="004C7708" w:rsidRDefault="00516AD7">
            <w:pPr>
              <w:spacing w:after="0"/>
            </w:pPr>
            <w:r>
              <w:rPr>
                <w:rFonts w:ascii="Arial" w:eastAsia="Arial" w:hAnsi="Arial" w:cs="Arial"/>
                <w:sz w:val="18"/>
              </w:rPr>
              <w:t>60-69%</w:t>
            </w:r>
          </w:p>
        </w:tc>
        <w:tc>
          <w:tcPr>
            <w:tcW w:w="1723" w:type="dxa"/>
            <w:tcBorders>
              <w:top w:val="single" w:sz="7" w:space="0" w:color="000000"/>
              <w:left w:val="single" w:sz="7" w:space="0" w:color="000000"/>
              <w:bottom w:val="single" w:sz="7" w:space="0" w:color="000000"/>
              <w:right w:val="single" w:sz="7" w:space="0" w:color="000000"/>
            </w:tcBorders>
          </w:tcPr>
          <w:p w14:paraId="41EA5359" w14:textId="77777777" w:rsidR="004C7708" w:rsidRDefault="00516AD7">
            <w:pPr>
              <w:spacing w:after="0"/>
              <w:ind w:left="2"/>
            </w:pPr>
            <w:r>
              <w:rPr>
                <w:rFonts w:ascii="Arial" w:eastAsia="Arial" w:hAnsi="Arial" w:cs="Arial"/>
                <w:sz w:val="18"/>
              </w:rPr>
              <w:t>50-59%</w:t>
            </w:r>
          </w:p>
        </w:tc>
        <w:tc>
          <w:tcPr>
            <w:tcW w:w="1961" w:type="dxa"/>
            <w:tcBorders>
              <w:top w:val="single" w:sz="7" w:space="0" w:color="000000"/>
              <w:left w:val="single" w:sz="7" w:space="0" w:color="000000"/>
              <w:bottom w:val="single" w:sz="7" w:space="0" w:color="000000"/>
              <w:right w:val="single" w:sz="7" w:space="0" w:color="000000"/>
            </w:tcBorders>
          </w:tcPr>
          <w:p w14:paraId="558C5B46" w14:textId="77777777" w:rsidR="004C7708" w:rsidRDefault="00516AD7">
            <w:pPr>
              <w:spacing w:after="0"/>
              <w:ind w:left="2"/>
            </w:pPr>
            <w:r>
              <w:rPr>
                <w:rFonts w:ascii="Arial" w:eastAsia="Arial" w:hAnsi="Arial" w:cs="Arial"/>
                <w:sz w:val="18"/>
              </w:rPr>
              <w:t>50-59%</w:t>
            </w:r>
          </w:p>
        </w:tc>
        <w:tc>
          <w:tcPr>
            <w:tcW w:w="2127" w:type="dxa"/>
            <w:tcBorders>
              <w:top w:val="single" w:sz="7" w:space="0" w:color="000000"/>
              <w:left w:val="single" w:sz="7" w:space="0" w:color="000000"/>
              <w:bottom w:val="single" w:sz="7" w:space="0" w:color="000000"/>
              <w:right w:val="single" w:sz="7" w:space="0" w:color="000000"/>
            </w:tcBorders>
          </w:tcPr>
          <w:p w14:paraId="04966599" w14:textId="77777777" w:rsidR="004C7708" w:rsidRDefault="004C7708"/>
        </w:tc>
      </w:tr>
      <w:tr w:rsidR="004C7708" w14:paraId="2FC8C7C2"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3F6D1109" w14:textId="77777777" w:rsidR="004C7708" w:rsidRDefault="00516AD7">
            <w:pPr>
              <w:spacing w:after="0"/>
              <w:ind w:right="19"/>
              <w:jc w:val="center"/>
            </w:pPr>
            <w:r>
              <w:rPr>
                <w:rFonts w:ascii="Arial" w:eastAsia="Arial" w:hAnsi="Arial" w:cs="Arial"/>
                <w:b/>
                <w:sz w:val="18"/>
              </w:rPr>
              <w:t>Forty-five</w:t>
            </w:r>
          </w:p>
        </w:tc>
        <w:tc>
          <w:tcPr>
            <w:tcW w:w="1795" w:type="dxa"/>
            <w:tcBorders>
              <w:top w:val="single" w:sz="7" w:space="0" w:color="000000"/>
              <w:left w:val="single" w:sz="7" w:space="0" w:color="000000"/>
              <w:bottom w:val="single" w:sz="7" w:space="0" w:color="000000"/>
              <w:right w:val="single" w:sz="7" w:space="0" w:color="000000"/>
            </w:tcBorders>
          </w:tcPr>
          <w:p w14:paraId="5633511F" w14:textId="77777777" w:rsidR="004C7708" w:rsidRDefault="00516AD7">
            <w:pPr>
              <w:spacing w:after="0"/>
            </w:pPr>
            <w:r>
              <w:rPr>
                <w:rFonts w:ascii="Arial" w:eastAsia="Arial" w:hAnsi="Arial" w:cs="Arial"/>
                <w:sz w:val="18"/>
              </w:rPr>
              <w:t>50-59%</w:t>
            </w:r>
          </w:p>
        </w:tc>
        <w:tc>
          <w:tcPr>
            <w:tcW w:w="1723" w:type="dxa"/>
            <w:tcBorders>
              <w:top w:val="single" w:sz="7" w:space="0" w:color="000000"/>
              <w:left w:val="single" w:sz="7" w:space="0" w:color="000000"/>
              <w:bottom w:val="single" w:sz="7" w:space="0" w:color="000000"/>
              <w:right w:val="single" w:sz="7" w:space="0" w:color="000000"/>
            </w:tcBorders>
          </w:tcPr>
          <w:p w14:paraId="09BBFDB6" w14:textId="77777777" w:rsidR="004C7708" w:rsidRDefault="00516AD7">
            <w:pPr>
              <w:spacing w:after="0"/>
              <w:ind w:left="2"/>
            </w:pPr>
            <w:r>
              <w:rPr>
                <w:rFonts w:ascii="Arial" w:eastAsia="Arial" w:hAnsi="Arial" w:cs="Arial"/>
                <w:sz w:val="18"/>
              </w:rPr>
              <w:t>40-49%</w:t>
            </w:r>
          </w:p>
        </w:tc>
        <w:tc>
          <w:tcPr>
            <w:tcW w:w="1961" w:type="dxa"/>
            <w:tcBorders>
              <w:top w:val="single" w:sz="7" w:space="0" w:color="000000"/>
              <w:left w:val="single" w:sz="7" w:space="0" w:color="000000"/>
              <w:bottom w:val="single" w:sz="7" w:space="0" w:color="000000"/>
              <w:right w:val="single" w:sz="7" w:space="0" w:color="000000"/>
            </w:tcBorders>
          </w:tcPr>
          <w:p w14:paraId="0C00F4BB" w14:textId="77777777" w:rsidR="004C7708" w:rsidRDefault="00516AD7">
            <w:pPr>
              <w:spacing w:after="0"/>
              <w:ind w:left="2"/>
            </w:pPr>
            <w:r>
              <w:rPr>
                <w:rFonts w:ascii="Arial" w:eastAsia="Arial" w:hAnsi="Arial" w:cs="Arial"/>
                <w:sz w:val="18"/>
              </w:rPr>
              <w:t>40-49%</w:t>
            </w:r>
          </w:p>
        </w:tc>
        <w:tc>
          <w:tcPr>
            <w:tcW w:w="2127" w:type="dxa"/>
            <w:tcBorders>
              <w:top w:val="single" w:sz="7" w:space="0" w:color="000000"/>
              <w:left w:val="single" w:sz="7" w:space="0" w:color="000000"/>
              <w:bottom w:val="single" w:sz="7" w:space="0" w:color="000000"/>
              <w:right w:val="single" w:sz="7" w:space="0" w:color="000000"/>
            </w:tcBorders>
          </w:tcPr>
          <w:p w14:paraId="1BB95399" w14:textId="77777777" w:rsidR="004C7708" w:rsidRDefault="004C7708"/>
        </w:tc>
      </w:tr>
      <w:tr w:rsidR="004C7708" w14:paraId="7072C117"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44A439A3" w14:textId="77777777" w:rsidR="004C7708" w:rsidRDefault="00516AD7">
            <w:pPr>
              <w:spacing w:after="0"/>
              <w:ind w:right="19"/>
              <w:jc w:val="center"/>
            </w:pPr>
            <w:r>
              <w:rPr>
                <w:rFonts w:ascii="Arial" w:eastAsia="Arial" w:hAnsi="Arial" w:cs="Arial"/>
                <w:b/>
                <w:sz w:val="18"/>
              </w:rPr>
              <w:t>Fifty-five</w:t>
            </w:r>
          </w:p>
        </w:tc>
        <w:tc>
          <w:tcPr>
            <w:tcW w:w="1795" w:type="dxa"/>
            <w:tcBorders>
              <w:top w:val="single" w:sz="7" w:space="0" w:color="000000"/>
              <w:left w:val="single" w:sz="7" w:space="0" w:color="000000"/>
              <w:bottom w:val="single" w:sz="7" w:space="0" w:color="000000"/>
              <w:right w:val="single" w:sz="7" w:space="0" w:color="000000"/>
            </w:tcBorders>
          </w:tcPr>
          <w:p w14:paraId="6B440C16" w14:textId="77777777" w:rsidR="004C7708" w:rsidRDefault="00516AD7">
            <w:pPr>
              <w:spacing w:after="0"/>
            </w:pPr>
            <w:r>
              <w:rPr>
                <w:rFonts w:ascii="Arial" w:eastAsia="Arial" w:hAnsi="Arial" w:cs="Arial"/>
                <w:sz w:val="18"/>
              </w:rPr>
              <w:t>40-49%</w:t>
            </w:r>
          </w:p>
        </w:tc>
        <w:tc>
          <w:tcPr>
            <w:tcW w:w="1723" w:type="dxa"/>
            <w:tcBorders>
              <w:top w:val="single" w:sz="7" w:space="0" w:color="000000"/>
              <w:left w:val="single" w:sz="7" w:space="0" w:color="000000"/>
              <w:bottom w:val="single" w:sz="7" w:space="0" w:color="000000"/>
              <w:right w:val="single" w:sz="7" w:space="0" w:color="000000"/>
            </w:tcBorders>
          </w:tcPr>
          <w:p w14:paraId="2C909B15" w14:textId="77777777" w:rsidR="004C7708" w:rsidRDefault="00516AD7">
            <w:pPr>
              <w:spacing w:after="0"/>
              <w:ind w:left="2"/>
            </w:pPr>
            <w:r>
              <w:rPr>
                <w:rFonts w:ascii="Arial" w:eastAsia="Arial" w:hAnsi="Arial" w:cs="Arial"/>
                <w:sz w:val="18"/>
              </w:rPr>
              <w:t>30-39%</w:t>
            </w:r>
          </w:p>
        </w:tc>
        <w:tc>
          <w:tcPr>
            <w:tcW w:w="1961" w:type="dxa"/>
            <w:tcBorders>
              <w:top w:val="single" w:sz="7" w:space="0" w:color="000000"/>
              <w:left w:val="single" w:sz="7" w:space="0" w:color="000000"/>
              <w:bottom w:val="single" w:sz="7" w:space="0" w:color="000000"/>
              <w:right w:val="single" w:sz="7" w:space="0" w:color="000000"/>
            </w:tcBorders>
          </w:tcPr>
          <w:p w14:paraId="429A4E78" w14:textId="77777777" w:rsidR="004C7708" w:rsidRDefault="00516AD7">
            <w:pPr>
              <w:spacing w:after="0"/>
              <w:ind w:left="2"/>
            </w:pPr>
            <w:r>
              <w:rPr>
                <w:rFonts w:ascii="Arial" w:eastAsia="Arial" w:hAnsi="Arial" w:cs="Arial"/>
                <w:sz w:val="18"/>
              </w:rPr>
              <w:t>30-39%</w:t>
            </w:r>
          </w:p>
        </w:tc>
        <w:tc>
          <w:tcPr>
            <w:tcW w:w="2127" w:type="dxa"/>
            <w:tcBorders>
              <w:top w:val="single" w:sz="7" w:space="0" w:color="000000"/>
              <w:left w:val="single" w:sz="7" w:space="0" w:color="000000"/>
              <w:bottom w:val="single" w:sz="7" w:space="0" w:color="000000"/>
              <w:right w:val="single" w:sz="7" w:space="0" w:color="000000"/>
            </w:tcBorders>
          </w:tcPr>
          <w:p w14:paraId="34C12344" w14:textId="77777777" w:rsidR="004C7708" w:rsidRDefault="004C7708"/>
        </w:tc>
      </w:tr>
      <w:tr w:rsidR="004C7708" w14:paraId="564FAE2B" w14:textId="77777777">
        <w:trPr>
          <w:trHeight w:val="415"/>
        </w:trPr>
        <w:tc>
          <w:tcPr>
            <w:tcW w:w="1739" w:type="dxa"/>
            <w:tcBorders>
              <w:top w:val="single" w:sz="7" w:space="0" w:color="000000"/>
              <w:left w:val="single" w:sz="7" w:space="0" w:color="000000"/>
              <w:bottom w:val="single" w:sz="7" w:space="0" w:color="000000"/>
              <w:right w:val="single" w:sz="7" w:space="0" w:color="000000"/>
            </w:tcBorders>
          </w:tcPr>
          <w:p w14:paraId="7D6683F1" w14:textId="77777777" w:rsidR="004C7708" w:rsidRDefault="00516AD7">
            <w:pPr>
              <w:spacing w:after="0"/>
              <w:ind w:right="17"/>
              <w:jc w:val="center"/>
            </w:pPr>
            <w:r>
              <w:rPr>
                <w:rFonts w:ascii="Arial" w:eastAsia="Arial" w:hAnsi="Arial" w:cs="Arial"/>
                <w:b/>
                <w:sz w:val="18"/>
              </w:rPr>
              <w:t>Sixty-one</w:t>
            </w:r>
          </w:p>
        </w:tc>
        <w:tc>
          <w:tcPr>
            <w:tcW w:w="1795" w:type="dxa"/>
            <w:tcBorders>
              <w:top w:val="single" w:sz="7" w:space="0" w:color="000000"/>
              <w:left w:val="single" w:sz="7" w:space="0" w:color="000000"/>
              <w:bottom w:val="single" w:sz="7" w:space="0" w:color="000000"/>
              <w:right w:val="single" w:sz="7" w:space="0" w:color="000000"/>
            </w:tcBorders>
          </w:tcPr>
          <w:p w14:paraId="60E0A6AA" w14:textId="77777777" w:rsidR="004C7708" w:rsidRDefault="00516AD7">
            <w:pPr>
              <w:spacing w:after="0"/>
            </w:pPr>
            <w:r>
              <w:rPr>
                <w:rFonts w:ascii="Arial" w:eastAsia="Arial" w:hAnsi="Arial" w:cs="Arial"/>
                <w:sz w:val="18"/>
              </w:rPr>
              <w:t>30-39%</w:t>
            </w:r>
          </w:p>
        </w:tc>
        <w:tc>
          <w:tcPr>
            <w:tcW w:w="1723" w:type="dxa"/>
            <w:tcBorders>
              <w:top w:val="single" w:sz="7" w:space="0" w:color="000000"/>
              <w:left w:val="single" w:sz="7" w:space="0" w:color="000000"/>
              <w:bottom w:val="single" w:sz="7" w:space="0" w:color="000000"/>
              <w:right w:val="single" w:sz="7" w:space="0" w:color="000000"/>
            </w:tcBorders>
          </w:tcPr>
          <w:p w14:paraId="2566BA2D" w14:textId="77777777" w:rsidR="004C7708" w:rsidRDefault="00516AD7">
            <w:pPr>
              <w:spacing w:after="0"/>
              <w:ind w:left="2"/>
            </w:pPr>
            <w:r>
              <w:rPr>
                <w:rFonts w:ascii="Arial" w:eastAsia="Arial" w:hAnsi="Arial" w:cs="Arial"/>
                <w:sz w:val="18"/>
              </w:rPr>
              <w:t>20-29%</w:t>
            </w:r>
          </w:p>
        </w:tc>
        <w:tc>
          <w:tcPr>
            <w:tcW w:w="1961" w:type="dxa"/>
            <w:tcBorders>
              <w:top w:val="single" w:sz="7" w:space="0" w:color="000000"/>
              <w:left w:val="single" w:sz="7" w:space="0" w:color="000000"/>
              <w:bottom w:val="single" w:sz="7" w:space="0" w:color="000000"/>
              <w:right w:val="single" w:sz="7" w:space="0" w:color="000000"/>
            </w:tcBorders>
          </w:tcPr>
          <w:p w14:paraId="710111D5" w14:textId="77777777" w:rsidR="004C7708" w:rsidRDefault="00516AD7">
            <w:pPr>
              <w:spacing w:after="0"/>
              <w:ind w:left="2"/>
            </w:pPr>
            <w:r>
              <w:rPr>
                <w:rFonts w:ascii="Arial" w:eastAsia="Arial" w:hAnsi="Arial" w:cs="Arial"/>
                <w:sz w:val="18"/>
              </w:rPr>
              <w:t>20-29%</w:t>
            </w:r>
          </w:p>
        </w:tc>
        <w:tc>
          <w:tcPr>
            <w:tcW w:w="2127" w:type="dxa"/>
            <w:tcBorders>
              <w:top w:val="single" w:sz="7" w:space="0" w:color="000000"/>
              <w:left w:val="single" w:sz="7" w:space="0" w:color="000000"/>
              <w:bottom w:val="single" w:sz="7" w:space="0" w:color="000000"/>
              <w:right w:val="single" w:sz="7" w:space="0" w:color="000000"/>
            </w:tcBorders>
          </w:tcPr>
          <w:p w14:paraId="51160F24" w14:textId="77777777" w:rsidR="004C7708" w:rsidRDefault="004C7708"/>
        </w:tc>
      </w:tr>
      <w:tr w:rsidR="004C7708" w14:paraId="75D18486" w14:textId="77777777">
        <w:trPr>
          <w:trHeight w:val="1080"/>
        </w:trPr>
        <w:tc>
          <w:tcPr>
            <w:tcW w:w="1739" w:type="dxa"/>
            <w:tcBorders>
              <w:top w:val="single" w:sz="7" w:space="0" w:color="000000"/>
              <w:left w:val="single" w:sz="7" w:space="0" w:color="000000"/>
              <w:bottom w:val="single" w:sz="7" w:space="0" w:color="000000"/>
              <w:right w:val="single" w:sz="7" w:space="0" w:color="000000"/>
            </w:tcBorders>
          </w:tcPr>
          <w:p w14:paraId="49D99C82" w14:textId="77777777" w:rsidR="004C7708" w:rsidRDefault="00516AD7">
            <w:pPr>
              <w:spacing w:after="0"/>
              <w:ind w:right="20"/>
              <w:jc w:val="center"/>
            </w:pPr>
            <w:r>
              <w:rPr>
                <w:rFonts w:ascii="Arial" w:eastAsia="Arial" w:hAnsi="Arial" w:cs="Arial"/>
                <w:b/>
                <w:sz w:val="18"/>
              </w:rPr>
              <w:t>Seventy-one</w:t>
            </w:r>
          </w:p>
        </w:tc>
        <w:tc>
          <w:tcPr>
            <w:tcW w:w="1795" w:type="dxa"/>
            <w:tcBorders>
              <w:top w:val="single" w:sz="7" w:space="0" w:color="000000"/>
              <w:left w:val="single" w:sz="7" w:space="0" w:color="000000"/>
              <w:bottom w:val="single" w:sz="7" w:space="0" w:color="000000"/>
              <w:right w:val="single" w:sz="7" w:space="0" w:color="000000"/>
            </w:tcBorders>
          </w:tcPr>
          <w:p w14:paraId="3C560EDA" w14:textId="77777777" w:rsidR="004C7708" w:rsidRDefault="00516AD7">
            <w:pPr>
              <w:spacing w:after="0"/>
            </w:pPr>
            <w:r>
              <w:rPr>
                <w:rFonts w:ascii="Arial" w:eastAsia="Arial" w:hAnsi="Arial" w:cs="Arial"/>
                <w:sz w:val="18"/>
              </w:rPr>
              <w:t>&lt;30%</w:t>
            </w:r>
          </w:p>
        </w:tc>
        <w:tc>
          <w:tcPr>
            <w:tcW w:w="1723" w:type="dxa"/>
            <w:tcBorders>
              <w:top w:val="single" w:sz="7" w:space="0" w:color="000000"/>
              <w:left w:val="single" w:sz="7" w:space="0" w:color="000000"/>
              <w:bottom w:val="single" w:sz="7" w:space="0" w:color="000000"/>
              <w:right w:val="single" w:sz="7" w:space="0" w:color="000000"/>
            </w:tcBorders>
          </w:tcPr>
          <w:p w14:paraId="4C84A30D" w14:textId="77777777" w:rsidR="004C7708" w:rsidRDefault="00516AD7">
            <w:pPr>
              <w:spacing w:after="0"/>
              <w:ind w:left="2"/>
            </w:pPr>
            <w:r>
              <w:rPr>
                <w:rFonts w:ascii="Arial" w:eastAsia="Arial" w:hAnsi="Arial" w:cs="Arial"/>
                <w:sz w:val="18"/>
              </w:rPr>
              <w:t>&lt;20%</w:t>
            </w:r>
          </w:p>
        </w:tc>
        <w:tc>
          <w:tcPr>
            <w:tcW w:w="1961" w:type="dxa"/>
            <w:tcBorders>
              <w:top w:val="single" w:sz="7" w:space="0" w:color="000000"/>
              <w:left w:val="single" w:sz="7" w:space="0" w:color="000000"/>
              <w:bottom w:val="single" w:sz="7" w:space="0" w:color="000000"/>
              <w:right w:val="single" w:sz="7" w:space="0" w:color="000000"/>
            </w:tcBorders>
          </w:tcPr>
          <w:p w14:paraId="17700C1B" w14:textId="77777777" w:rsidR="004C7708" w:rsidRDefault="00516AD7">
            <w:pPr>
              <w:spacing w:after="0"/>
              <w:ind w:left="2"/>
            </w:pPr>
            <w:r>
              <w:rPr>
                <w:rFonts w:ascii="Arial" w:eastAsia="Arial" w:hAnsi="Arial" w:cs="Arial"/>
                <w:sz w:val="18"/>
              </w:rPr>
              <w:t>&lt;20%</w:t>
            </w:r>
          </w:p>
        </w:tc>
        <w:tc>
          <w:tcPr>
            <w:tcW w:w="2127" w:type="dxa"/>
            <w:tcBorders>
              <w:top w:val="single" w:sz="7" w:space="0" w:color="000000"/>
              <w:left w:val="single" w:sz="7" w:space="0" w:color="000000"/>
              <w:bottom w:val="single" w:sz="7" w:space="0" w:color="000000"/>
              <w:right w:val="single" w:sz="7" w:space="0" w:color="000000"/>
            </w:tcBorders>
            <w:vAlign w:val="bottom"/>
          </w:tcPr>
          <w:p w14:paraId="408D2E3E" w14:textId="77777777" w:rsidR="004C7708" w:rsidRDefault="00516AD7">
            <w:pPr>
              <w:spacing w:after="48"/>
              <w:ind w:left="2"/>
            </w:pPr>
            <w:r>
              <w:rPr>
                <w:rFonts w:ascii="Arial" w:eastAsia="Arial" w:hAnsi="Arial" w:cs="Arial"/>
                <w:sz w:val="18"/>
              </w:rPr>
              <w:t>PO</w:t>
            </w:r>
            <w:r>
              <w:rPr>
                <w:rFonts w:ascii="Arial" w:eastAsia="Arial" w:hAnsi="Arial" w:cs="Arial"/>
                <w:sz w:val="18"/>
                <w:vertAlign w:val="subscript"/>
              </w:rPr>
              <w:t>2</w:t>
            </w:r>
            <w:r>
              <w:rPr>
                <w:rFonts w:ascii="Arial" w:eastAsia="Arial" w:hAnsi="Arial" w:cs="Arial"/>
                <w:sz w:val="18"/>
              </w:rPr>
              <w:t>&lt; 55</w:t>
            </w:r>
          </w:p>
          <w:p w14:paraId="0333D07A" w14:textId="77777777" w:rsidR="004C7708" w:rsidRDefault="00516AD7">
            <w:pPr>
              <w:spacing w:after="0"/>
              <w:ind w:left="2" w:firstLine="1"/>
            </w:pPr>
            <w:r>
              <w:rPr>
                <w:rFonts w:ascii="Arial" w:eastAsia="Arial" w:hAnsi="Arial" w:cs="Arial"/>
                <w:sz w:val="18"/>
              </w:rPr>
              <w:t>O</w:t>
            </w:r>
            <w:r>
              <w:rPr>
                <w:rFonts w:ascii="Arial" w:eastAsia="Arial" w:hAnsi="Arial" w:cs="Arial"/>
                <w:sz w:val="18"/>
                <w:vertAlign w:val="subscript"/>
              </w:rPr>
              <w:t>2</w:t>
            </w:r>
            <w:r>
              <w:rPr>
                <w:rFonts w:ascii="Arial" w:eastAsia="Arial" w:hAnsi="Arial" w:cs="Arial"/>
                <w:sz w:val="18"/>
              </w:rPr>
              <w:t xml:space="preserve"> Sat &lt; 88% </w:t>
            </w:r>
            <w:r>
              <w:rPr>
                <w:rFonts w:ascii="Arial" w:eastAsia="Arial" w:hAnsi="Arial" w:cs="Arial"/>
                <w:b/>
                <w:sz w:val="18"/>
              </w:rPr>
              <w:t xml:space="preserve">or </w:t>
            </w:r>
            <w:r>
              <w:rPr>
                <w:rFonts w:ascii="Arial" w:eastAsia="Arial" w:hAnsi="Arial" w:cs="Arial"/>
                <w:sz w:val="18"/>
              </w:rPr>
              <w:t>continuous oxygen therapy</w:t>
            </w:r>
          </w:p>
        </w:tc>
      </w:tr>
    </w:tbl>
    <w:p w14:paraId="01D60F55" w14:textId="77777777" w:rsidR="004C7708" w:rsidRDefault="00516AD7">
      <w:pPr>
        <w:spacing w:after="560"/>
      </w:pPr>
      <w:r>
        <w:rPr>
          <w:rFonts w:ascii="Arial" w:eastAsia="Arial" w:hAnsi="Arial" w:cs="Arial"/>
          <w:i/>
          <w:sz w:val="24"/>
        </w:rPr>
        <w:t>*O</w:t>
      </w:r>
      <w:r>
        <w:rPr>
          <w:rFonts w:ascii="Arial" w:eastAsia="Arial" w:hAnsi="Arial" w:cs="Arial"/>
          <w:i/>
          <w:sz w:val="21"/>
          <w:vertAlign w:val="subscript"/>
        </w:rPr>
        <w:t>2</w:t>
      </w:r>
      <w:r>
        <w:rPr>
          <w:rFonts w:ascii="Arial" w:eastAsia="Arial" w:hAnsi="Arial" w:cs="Arial"/>
          <w:i/>
          <w:sz w:val="24"/>
        </w:rPr>
        <w:t xml:space="preserve"> Saturation Value above is measured at room air and at rest</w:t>
      </w:r>
      <w:r>
        <w:rPr>
          <w:rFonts w:ascii="Arial" w:eastAsia="Arial" w:hAnsi="Arial" w:cs="Arial"/>
          <w:sz w:val="24"/>
        </w:rPr>
        <w:t>.</w:t>
      </w:r>
    </w:p>
    <w:p w14:paraId="0C16E3A8" w14:textId="77777777" w:rsidR="004C7708" w:rsidRDefault="00516AD7">
      <w:pPr>
        <w:spacing w:after="220" w:line="253" w:lineRule="auto"/>
        <w:ind w:left="-5" w:hanging="10"/>
      </w:pPr>
      <w:r>
        <w:rPr>
          <w:rFonts w:ascii="Arial" w:eastAsia="Arial" w:hAnsi="Arial" w:cs="Arial"/>
          <w:b/>
          <w:sz w:val="24"/>
        </w:rPr>
        <w:t>Table 12.3 - Loss of Function - Cardiac Failure</w:t>
      </w:r>
    </w:p>
    <w:p w14:paraId="65286B37" w14:textId="77777777" w:rsidR="004C7708" w:rsidRDefault="00516AD7">
      <w:pPr>
        <w:spacing w:after="269"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 xml:space="preserve">Table 12.3.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AA5FCE1" w14:textId="77777777" w:rsidR="004C7708" w:rsidRDefault="00516AD7">
      <w:pPr>
        <w:spacing w:after="196" w:line="250" w:lineRule="auto"/>
        <w:ind w:left="-5" w:right="106"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12.3</w:t>
      </w:r>
      <w:r>
        <w:rPr>
          <w:rFonts w:ascii="Arial" w:eastAsia="Arial" w:hAnsi="Arial" w:cs="Arial"/>
          <w:sz w:val="24"/>
        </w:rPr>
        <w:t>, only one criterion must be met at a level of impairment for that rating to be selected.</w:t>
      </w:r>
      <w:r>
        <w:rPr>
          <w:rFonts w:ascii="Arial" w:eastAsia="Arial" w:hAnsi="Arial" w:cs="Arial"/>
          <w:b/>
          <w:sz w:val="24"/>
        </w:rPr>
        <w:t xml:space="preserve"> </w:t>
      </w:r>
    </w:p>
    <w:p w14:paraId="2CE3217A" w14:textId="77777777" w:rsidR="004C7708" w:rsidRDefault="00516AD7">
      <w:pPr>
        <w:spacing w:after="0"/>
        <w:ind w:left="-5" w:hanging="10"/>
      </w:pPr>
      <w:r>
        <w:rPr>
          <w:rFonts w:ascii="Arial" w:eastAsia="Arial" w:hAnsi="Arial" w:cs="Arial"/>
          <w:b/>
          <w:sz w:val="18"/>
        </w:rPr>
        <w:t>Table 12.3 - Loss of Function - Cardiac Failure</w:t>
      </w:r>
    </w:p>
    <w:tbl>
      <w:tblPr>
        <w:tblStyle w:val="TableGrid"/>
        <w:tblW w:w="9345" w:type="dxa"/>
        <w:tblInd w:w="6" w:type="dxa"/>
        <w:tblCellMar>
          <w:top w:w="26" w:type="dxa"/>
          <w:left w:w="0" w:type="dxa"/>
          <w:bottom w:w="26" w:type="dxa"/>
          <w:right w:w="115" w:type="dxa"/>
        </w:tblCellMar>
        <w:tblLook w:val="04A0" w:firstRow="1" w:lastRow="0" w:firstColumn="1" w:lastColumn="0" w:noHBand="0" w:noVBand="1"/>
      </w:tblPr>
      <w:tblGrid>
        <w:gridCol w:w="2428"/>
        <w:gridCol w:w="475"/>
        <w:gridCol w:w="6442"/>
      </w:tblGrid>
      <w:tr w:rsidR="004C7708" w14:paraId="5BD1BFB6" w14:textId="77777777">
        <w:trPr>
          <w:trHeight w:val="414"/>
        </w:trPr>
        <w:tc>
          <w:tcPr>
            <w:tcW w:w="2428"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08801B7" w14:textId="77777777" w:rsidR="004C7708" w:rsidRDefault="00516AD7">
            <w:pPr>
              <w:spacing w:after="0"/>
              <w:ind w:left="94"/>
              <w:jc w:val="center"/>
            </w:pPr>
            <w:r>
              <w:rPr>
                <w:rFonts w:ascii="Arial" w:eastAsia="Arial" w:hAnsi="Arial" w:cs="Arial"/>
                <w:b/>
                <w:sz w:val="18"/>
              </w:rPr>
              <w:t>Rating</w:t>
            </w:r>
          </w:p>
        </w:tc>
        <w:tc>
          <w:tcPr>
            <w:tcW w:w="475" w:type="dxa"/>
            <w:tcBorders>
              <w:top w:val="single" w:sz="7" w:space="0" w:color="000000"/>
              <w:left w:val="single" w:sz="7" w:space="0" w:color="000000"/>
              <w:bottom w:val="single" w:sz="7" w:space="0" w:color="000000"/>
              <w:right w:val="nil"/>
            </w:tcBorders>
            <w:shd w:val="clear" w:color="auto" w:fill="E5E5E5"/>
          </w:tcPr>
          <w:p w14:paraId="1CB68C65" w14:textId="77777777" w:rsidR="004C7708" w:rsidRDefault="004C7708"/>
        </w:tc>
        <w:tc>
          <w:tcPr>
            <w:tcW w:w="6443" w:type="dxa"/>
            <w:tcBorders>
              <w:top w:val="single" w:sz="7" w:space="0" w:color="000000"/>
              <w:left w:val="nil"/>
              <w:bottom w:val="single" w:sz="7" w:space="0" w:color="000000"/>
              <w:right w:val="single" w:sz="7" w:space="0" w:color="000000"/>
            </w:tcBorders>
            <w:shd w:val="clear" w:color="auto" w:fill="E5E5E5"/>
            <w:vAlign w:val="bottom"/>
          </w:tcPr>
          <w:p w14:paraId="2234BA09" w14:textId="77777777" w:rsidR="004C7708" w:rsidRDefault="00516AD7">
            <w:pPr>
              <w:spacing w:after="0"/>
              <w:ind w:right="366"/>
              <w:jc w:val="center"/>
            </w:pPr>
            <w:r>
              <w:rPr>
                <w:rFonts w:ascii="Arial" w:eastAsia="Arial" w:hAnsi="Arial" w:cs="Arial"/>
                <w:b/>
                <w:sz w:val="18"/>
              </w:rPr>
              <w:t>Criteria</w:t>
            </w:r>
          </w:p>
        </w:tc>
      </w:tr>
      <w:tr w:rsidR="004C7708" w14:paraId="7127EBFD" w14:textId="77777777">
        <w:trPr>
          <w:trHeight w:val="375"/>
        </w:trPr>
        <w:tc>
          <w:tcPr>
            <w:tcW w:w="2428" w:type="dxa"/>
            <w:tcBorders>
              <w:top w:val="single" w:sz="7" w:space="0" w:color="000000"/>
              <w:left w:val="single" w:sz="7" w:space="0" w:color="000000"/>
              <w:bottom w:val="nil"/>
              <w:right w:val="single" w:sz="7" w:space="0" w:color="000000"/>
            </w:tcBorders>
            <w:vAlign w:val="bottom"/>
          </w:tcPr>
          <w:p w14:paraId="18B49E28" w14:textId="77777777" w:rsidR="004C7708" w:rsidRDefault="00516AD7">
            <w:pPr>
              <w:spacing w:after="0"/>
              <w:ind w:left="99"/>
              <w:jc w:val="center"/>
            </w:pPr>
            <w:r>
              <w:rPr>
                <w:rFonts w:ascii="Arial" w:eastAsia="Arial" w:hAnsi="Arial" w:cs="Arial"/>
                <w:b/>
                <w:sz w:val="18"/>
              </w:rPr>
              <w:t>Nil</w:t>
            </w:r>
          </w:p>
        </w:tc>
        <w:tc>
          <w:tcPr>
            <w:tcW w:w="475" w:type="dxa"/>
            <w:tcBorders>
              <w:top w:val="single" w:sz="7" w:space="0" w:color="000000"/>
              <w:left w:val="single" w:sz="7" w:space="0" w:color="000000"/>
              <w:bottom w:val="nil"/>
              <w:right w:val="nil"/>
            </w:tcBorders>
            <w:vAlign w:val="bottom"/>
          </w:tcPr>
          <w:p w14:paraId="642433BB"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5BE1668C" w14:textId="77777777" w:rsidR="004C7708" w:rsidRDefault="00516AD7">
            <w:pPr>
              <w:spacing w:after="0"/>
            </w:pPr>
            <w:r>
              <w:rPr>
                <w:rFonts w:ascii="Arial" w:eastAsia="Arial" w:hAnsi="Arial" w:cs="Arial"/>
                <w:sz w:val="18"/>
              </w:rPr>
              <w:t xml:space="preserve">No clinical signs or symptoms of cardiac failure; </w:t>
            </w:r>
            <w:r>
              <w:rPr>
                <w:rFonts w:ascii="Arial" w:eastAsia="Arial" w:hAnsi="Arial" w:cs="Arial"/>
                <w:b/>
                <w:sz w:val="18"/>
              </w:rPr>
              <w:t>or</w:t>
            </w:r>
            <w:r>
              <w:rPr>
                <w:rFonts w:ascii="Arial" w:eastAsia="Arial" w:hAnsi="Arial" w:cs="Arial"/>
                <w:sz w:val="18"/>
              </w:rPr>
              <w:t xml:space="preserve"> </w:t>
            </w:r>
          </w:p>
        </w:tc>
      </w:tr>
      <w:tr w:rsidR="004C7708" w14:paraId="186F8D60" w14:textId="77777777">
        <w:trPr>
          <w:trHeight w:val="271"/>
        </w:trPr>
        <w:tc>
          <w:tcPr>
            <w:tcW w:w="2428" w:type="dxa"/>
            <w:tcBorders>
              <w:top w:val="nil"/>
              <w:left w:val="single" w:sz="7" w:space="0" w:color="000000"/>
              <w:bottom w:val="single" w:sz="7" w:space="0" w:color="000000"/>
              <w:right w:val="single" w:sz="7" w:space="0" w:color="000000"/>
            </w:tcBorders>
          </w:tcPr>
          <w:p w14:paraId="23952EAA" w14:textId="77777777" w:rsidR="004C7708" w:rsidRDefault="004C7708"/>
        </w:tc>
        <w:tc>
          <w:tcPr>
            <w:tcW w:w="475" w:type="dxa"/>
            <w:tcBorders>
              <w:top w:val="nil"/>
              <w:left w:val="single" w:sz="7" w:space="0" w:color="000000"/>
              <w:bottom w:val="single" w:sz="7" w:space="0" w:color="000000"/>
              <w:right w:val="nil"/>
            </w:tcBorders>
          </w:tcPr>
          <w:p w14:paraId="2D2BFD03"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0B9619FC" w14:textId="77777777" w:rsidR="004C7708" w:rsidRDefault="00516AD7">
            <w:pPr>
              <w:spacing w:after="0"/>
            </w:pPr>
            <w:r>
              <w:rPr>
                <w:rFonts w:ascii="Arial" w:eastAsia="Arial" w:hAnsi="Arial" w:cs="Arial"/>
                <w:sz w:val="18"/>
              </w:rPr>
              <w:t>Ejection fraction &gt;60%.</w:t>
            </w:r>
          </w:p>
        </w:tc>
      </w:tr>
      <w:tr w:rsidR="004C7708" w14:paraId="7FCB2E3C" w14:textId="77777777">
        <w:trPr>
          <w:trHeight w:val="372"/>
        </w:trPr>
        <w:tc>
          <w:tcPr>
            <w:tcW w:w="2428" w:type="dxa"/>
            <w:tcBorders>
              <w:top w:val="single" w:sz="7" w:space="0" w:color="000000"/>
              <w:left w:val="single" w:sz="7" w:space="0" w:color="000000"/>
              <w:bottom w:val="nil"/>
              <w:right w:val="single" w:sz="7" w:space="0" w:color="000000"/>
            </w:tcBorders>
            <w:vAlign w:val="bottom"/>
          </w:tcPr>
          <w:p w14:paraId="0A8F5187" w14:textId="77777777" w:rsidR="004C7708" w:rsidRDefault="00516AD7">
            <w:pPr>
              <w:spacing w:after="0"/>
              <w:ind w:left="94"/>
              <w:jc w:val="center"/>
            </w:pPr>
            <w:r>
              <w:rPr>
                <w:rFonts w:ascii="Arial" w:eastAsia="Arial" w:hAnsi="Arial" w:cs="Arial"/>
                <w:b/>
                <w:sz w:val="18"/>
              </w:rPr>
              <w:t>Nine</w:t>
            </w:r>
          </w:p>
        </w:tc>
        <w:tc>
          <w:tcPr>
            <w:tcW w:w="475" w:type="dxa"/>
            <w:tcBorders>
              <w:top w:val="single" w:sz="7" w:space="0" w:color="000000"/>
              <w:left w:val="single" w:sz="7" w:space="0" w:color="000000"/>
              <w:bottom w:val="nil"/>
              <w:right w:val="nil"/>
            </w:tcBorders>
            <w:vAlign w:val="bottom"/>
          </w:tcPr>
          <w:p w14:paraId="37375D9E"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620F4B5E" w14:textId="77777777" w:rsidR="004C7708" w:rsidRDefault="00516AD7">
            <w:pPr>
              <w:spacing w:after="0"/>
            </w:pPr>
            <w:r>
              <w:rPr>
                <w:rFonts w:ascii="Arial" w:eastAsia="Arial" w:hAnsi="Arial" w:cs="Arial"/>
                <w:sz w:val="18"/>
              </w:rPr>
              <w:t xml:space="preserve">Evidence of right ventricular failure; </w:t>
            </w:r>
            <w:r>
              <w:rPr>
                <w:rFonts w:ascii="Arial" w:eastAsia="Arial" w:hAnsi="Arial" w:cs="Arial"/>
                <w:b/>
                <w:sz w:val="18"/>
              </w:rPr>
              <w:t>or</w:t>
            </w:r>
          </w:p>
        </w:tc>
      </w:tr>
      <w:tr w:rsidR="004C7708" w14:paraId="08F50C90" w14:textId="77777777">
        <w:trPr>
          <w:trHeight w:val="271"/>
        </w:trPr>
        <w:tc>
          <w:tcPr>
            <w:tcW w:w="2428" w:type="dxa"/>
            <w:tcBorders>
              <w:top w:val="nil"/>
              <w:left w:val="single" w:sz="7" w:space="0" w:color="000000"/>
              <w:bottom w:val="single" w:sz="7" w:space="0" w:color="000000"/>
              <w:right w:val="single" w:sz="7" w:space="0" w:color="000000"/>
            </w:tcBorders>
          </w:tcPr>
          <w:p w14:paraId="30B9B2E0" w14:textId="77777777" w:rsidR="004C7708" w:rsidRDefault="004C7708"/>
        </w:tc>
        <w:tc>
          <w:tcPr>
            <w:tcW w:w="475" w:type="dxa"/>
            <w:tcBorders>
              <w:top w:val="nil"/>
              <w:left w:val="single" w:sz="7" w:space="0" w:color="000000"/>
              <w:bottom w:val="single" w:sz="7" w:space="0" w:color="000000"/>
              <w:right w:val="nil"/>
            </w:tcBorders>
          </w:tcPr>
          <w:p w14:paraId="5F10179C"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0766AC85" w14:textId="77777777" w:rsidR="004C7708" w:rsidRDefault="00516AD7">
            <w:pPr>
              <w:spacing w:after="0"/>
            </w:pPr>
            <w:r>
              <w:rPr>
                <w:rFonts w:ascii="Arial" w:eastAsia="Arial" w:hAnsi="Arial" w:cs="Arial"/>
                <w:sz w:val="18"/>
              </w:rPr>
              <w:t>Ejection fraction of 51-60%.</w:t>
            </w:r>
          </w:p>
        </w:tc>
      </w:tr>
      <w:tr w:rsidR="004C7708" w14:paraId="41CCCFB6" w14:textId="77777777">
        <w:trPr>
          <w:trHeight w:val="605"/>
        </w:trPr>
        <w:tc>
          <w:tcPr>
            <w:tcW w:w="2428" w:type="dxa"/>
            <w:tcBorders>
              <w:top w:val="single" w:sz="7" w:space="0" w:color="000000"/>
              <w:left w:val="single" w:sz="7" w:space="0" w:color="000000"/>
              <w:bottom w:val="nil"/>
              <w:right w:val="single" w:sz="7" w:space="0" w:color="000000"/>
            </w:tcBorders>
            <w:vAlign w:val="bottom"/>
          </w:tcPr>
          <w:p w14:paraId="3BEFA42A" w14:textId="77777777" w:rsidR="004C7708" w:rsidRDefault="00516AD7">
            <w:pPr>
              <w:spacing w:after="0"/>
              <w:ind w:left="95"/>
              <w:jc w:val="center"/>
            </w:pPr>
            <w:r>
              <w:rPr>
                <w:rFonts w:ascii="Arial" w:eastAsia="Arial" w:hAnsi="Arial" w:cs="Arial"/>
                <w:b/>
                <w:sz w:val="18"/>
              </w:rPr>
              <w:t>Eighteen</w:t>
            </w:r>
          </w:p>
        </w:tc>
        <w:tc>
          <w:tcPr>
            <w:tcW w:w="475" w:type="dxa"/>
            <w:tcBorders>
              <w:top w:val="single" w:sz="7" w:space="0" w:color="000000"/>
              <w:left w:val="single" w:sz="7" w:space="0" w:color="000000"/>
              <w:bottom w:val="nil"/>
              <w:right w:val="nil"/>
            </w:tcBorders>
          </w:tcPr>
          <w:p w14:paraId="7379AD68"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1DFE59EE" w14:textId="77777777" w:rsidR="004C7708" w:rsidRDefault="00516AD7">
            <w:pPr>
              <w:spacing w:after="0"/>
            </w:pPr>
            <w:r>
              <w:rPr>
                <w:rFonts w:ascii="Arial" w:eastAsia="Arial" w:hAnsi="Arial" w:cs="Arial"/>
                <w:sz w:val="18"/>
              </w:rPr>
              <w:t xml:space="preserve">Signs and symptoms of mild to moderate left or biventricular failure persisting despite optimal therapy; </w:t>
            </w:r>
            <w:r>
              <w:rPr>
                <w:rFonts w:ascii="Arial" w:eastAsia="Arial" w:hAnsi="Arial" w:cs="Arial"/>
                <w:b/>
                <w:sz w:val="18"/>
              </w:rPr>
              <w:t>or</w:t>
            </w:r>
          </w:p>
        </w:tc>
      </w:tr>
      <w:tr w:rsidR="004C7708" w14:paraId="7BB40254" w14:textId="77777777">
        <w:trPr>
          <w:trHeight w:val="257"/>
        </w:trPr>
        <w:tc>
          <w:tcPr>
            <w:tcW w:w="2428" w:type="dxa"/>
            <w:tcBorders>
              <w:top w:val="nil"/>
              <w:left w:val="single" w:sz="7" w:space="0" w:color="000000"/>
              <w:bottom w:val="single" w:sz="7" w:space="0" w:color="000000"/>
              <w:right w:val="single" w:sz="7" w:space="0" w:color="000000"/>
            </w:tcBorders>
          </w:tcPr>
          <w:p w14:paraId="69494132" w14:textId="77777777" w:rsidR="004C7708" w:rsidRDefault="004C7708"/>
        </w:tc>
        <w:tc>
          <w:tcPr>
            <w:tcW w:w="475" w:type="dxa"/>
            <w:tcBorders>
              <w:top w:val="nil"/>
              <w:left w:val="single" w:sz="7" w:space="0" w:color="000000"/>
              <w:bottom w:val="single" w:sz="7" w:space="0" w:color="000000"/>
              <w:right w:val="nil"/>
            </w:tcBorders>
          </w:tcPr>
          <w:p w14:paraId="3A571154"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39408827" w14:textId="77777777" w:rsidR="004C7708" w:rsidRDefault="00516AD7">
            <w:pPr>
              <w:spacing w:after="0"/>
            </w:pPr>
            <w:r>
              <w:rPr>
                <w:rFonts w:ascii="Arial" w:eastAsia="Arial" w:hAnsi="Arial" w:cs="Arial"/>
                <w:sz w:val="18"/>
              </w:rPr>
              <w:t>Ejection fraction of 40-50%.</w:t>
            </w:r>
          </w:p>
        </w:tc>
      </w:tr>
      <w:tr w:rsidR="004C7708" w14:paraId="34175383" w14:textId="77777777">
        <w:trPr>
          <w:trHeight w:val="414"/>
        </w:trPr>
        <w:tc>
          <w:tcPr>
            <w:tcW w:w="2428"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43CA3944" w14:textId="77777777" w:rsidR="004C7708" w:rsidRDefault="00516AD7">
            <w:pPr>
              <w:spacing w:after="0"/>
              <w:ind w:left="94"/>
              <w:jc w:val="center"/>
            </w:pPr>
            <w:r>
              <w:rPr>
                <w:rFonts w:ascii="Arial" w:eastAsia="Arial" w:hAnsi="Arial" w:cs="Arial"/>
                <w:b/>
                <w:sz w:val="18"/>
              </w:rPr>
              <w:t>Rating</w:t>
            </w:r>
          </w:p>
        </w:tc>
        <w:tc>
          <w:tcPr>
            <w:tcW w:w="475" w:type="dxa"/>
            <w:tcBorders>
              <w:top w:val="single" w:sz="7" w:space="0" w:color="000000"/>
              <w:left w:val="single" w:sz="7" w:space="0" w:color="000000"/>
              <w:bottom w:val="single" w:sz="7" w:space="0" w:color="000000"/>
              <w:right w:val="nil"/>
            </w:tcBorders>
            <w:shd w:val="clear" w:color="auto" w:fill="E5E5E5"/>
          </w:tcPr>
          <w:p w14:paraId="4003BD25" w14:textId="77777777" w:rsidR="004C7708" w:rsidRDefault="004C7708"/>
        </w:tc>
        <w:tc>
          <w:tcPr>
            <w:tcW w:w="6443" w:type="dxa"/>
            <w:tcBorders>
              <w:top w:val="single" w:sz="7" w:space="0" w:color="000000"/>
              <w:left w:val="nil"/>
              <w:bottom w:val="single" w:sz="7" w:space="0" w:color="000000"/>
              <w:right w:val="single" w:sz="7" w:space="0" w:color="000000"/>
            </w:tcBorders>
            <w:shd w:val="clear" w:color="auto" w:fill="E5E5E5"/>
            <w:vAlign w:val="bottom"/>
          </w:tcPr>
          <w:p w14:paraId="6A7C0D4E" w14:textId="77777777" w:rsidR="004C7708" w:rsidRDefault="00516AD7">
            <w:pPr>
              <w:spacing w:after="0"/>
              <w:ind w:right="366"/>
              <w:jc w:val="center"/>
            </w:pPr>
            <w:r>
              <w:rPr>
                <w:rFonts w:ascii="Arial" w:eastAsia="Arial" w:hAnsi="Arial" w:cs="Arial"/>
                <w:b/>
                <w:sz w:val="18"/>
              </w:rPr>
              <w:t>Criteria</w:t>
            </w:r>
          </w:p>
        </w:tc>
      </w:tr>
      <w:tr w:rsidR="004C7708" w14:paraId="5C7387BF" w14:textId="77777777">
        <w:trPr>
          <w:trHeight w:val="608"/>
        </w:trPr>
        <w:tc>
          <w:tcPr>
            <w:tcW w:w="2428" w:type="dxa"/>
            <w:tcBorders>
              <w:top w:val="single" w:sz="7" w:space="0" w:color="000000"/>
              <w:left w:val="single" w:sz="7" w:space="0" w:color="000000"/>
              <w:bottom w:val="nil"/>
              <w:right w:val="single" w:sz="7" w:space="0" w:color="000000"/>
            </w:tcBorders>
            <w:vAlign w:val="bottom"/>
          </w:tcPr>
          <w:p w14:paraId="7DEB8AD3" w14:textId="77777777" w:rsidR="004C7708" w:rsidRDefault="00516AD7">
            <w:pPr>
              <w:spacing w:after="0"/>
              <w:ind w:left="97"/>
              <w:jc w:val="center"/>
            </w:pPr>
            <w:r>
              <w:rPr>
                <w:rFonts w:ascii="Arial" w:eastAsia="Arial" w:hAnsi="Arial" w:cs="Arial"/>
                <w:b/>
                <w:sz w:val="18"/>
              </w:rPr>
              <w:t>Thirty-one</w:t>
            </w:r>
          </w:p>
        </w:tc>
        <w:tc>
          <w:tcPr>
            <w:tcW w:w="475" w:type="dxa"/>
            <w:tcBorders>
              <w:top w:val="single" w:sz="7" w:space="0" w:color="000000"/>
              <w:left w:val="single" w:sz="7" w:space="0" w:color="000000"/>
              <w:bottom w:val="nil"/>
              <w:right w:val="nil"/>
            </w:tcBorders>
          </w:tcPr>
          <w:p w14:paraId="5039B05F"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502FFFC2" w14:textId="77777777" w:rsidR="004C7708" w:rsidRDefault="00516AD7">
            <w:pPr>
              <w:spacing w:after="0"/>
            </w:pPr>
            <w:r>
              <w:rPr>
                <w:rFonts w:ascii="Arial" w:eastAsia="Arial" w:hAnsi="Arial" w:cs="Arial"/>
                <w:sz w:val="18"/>
              </w:rPr>
              <w:t xml:space="preserve">Persistent, severe clinical signs and symptoms of left or biventricular heart failure despite optimal therapy; </w:t>
            </w:r>
            <w:r>
              <w:rPr>
                <w:rFonts w:ascii="Arial" w:eastAsia="Arial" w:hAnsi="Arial" w:cs="Arial"/>
                <w:b/>
                <w:sz w:val="18"/>
              </w:rPr>
              <w:t>or</w:t>
            </w:r>
          </w:p>
        </w:tc>
      </w:tr>
      <w:tr w:rsidR="004C7708" w14:paraId="2680EE8F" w14:textId="77777777">
        <w:trPr>
          <w:trHeight w:val="247"/>
        </w:trPr>
        <w:tc>
          <w:tcPr>
            <w:tcW w:w="2428" w:type="dxa"/>
            <w:tcBorders>
              <w:top w:val="nil"/>
              <w:left w:val="single" w:sz="7" w:space="0" w:color="000000"/>
              <w:bottom w:val="single" w:sz="7" w:space="0" w:color="000000"/>
              <w:right w:val="single" w:sz="7" w:space="0" w:color="000000"/>
            </w:tcBorders>
          </w:tcPr>
          <w:p w14:paraId="572B9529" w14:textId="77777777" w:rsidR="004C7708" w:rsidRDefault="004C7708"/>
        </w:tc>
        <w:tc>
          <w:tcPr>
            <w:tcW w:w="475" w:type="dxa"/>
            <w:tcBorders>
              <w:top w:val="nil"/>
              <w:left w:val="single" w:sz="7" w:space="0" w:color="000000"/>
              <w:bottom w:val="single" w:sz="7" w:space="0" w:color="000000"/>
              <w:right w:val="nil"/>
            </w:tcBorders>
          </w:tcPr>
          <w:p w14:paraId="3E061984"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0B0DABB5" w14:textId="77777777" w:rsidR="004C7708" w:rsidRDefault="00516AD7">
            <w:pPr>
              <w:spacing w:after="0"/>
            </w:pPr>
            <w:r>
              <w:rPr>
                <w:rFonts w:ascii="Arial" w:eastAsia="Arial" w:hAnsi="Arial" w:cs="Arial"/>
                <w:sz w:val="18"/>
              </w:rPr>
              <w:t>Ejection fraction &lt; 40%.</w:t>
            </w:r>
          </w:p>
        </w:tc>
      </w:tr>
    </w:tbl>
    <w:p w14:paraId="3B4CB971" w14:textId="77777777" w:rsidR="004C7708" w:rsidRDefault="00516AD7">
      <w:pPr>
        <w:spacing w:after="6" w:line="253" w:lineRule="auto"/>
        <w:ind w:left="-5" w:hanging="10"/>
      </w:pPr>
      <w:r>
        <w:rPr>
          <w:rFonts w:ascii="Arial" w:eastAsia="Arial" w:hAnsi="Arial" w:cs="Arial"/>
          <w:b/>
          <w:sz w:val="24"/>
        </w:rPr>
        <w:t>Table 12.4 - Other Impairment - Ischemic Heart Disease</w:t>
      </w:r>
    </w:p>
    <w:p w14:paraId="0973078F" w14:textId="77777777" w:rsidR="004C7708" w:rsidRDefault="00516AD7">
      <w:pPr>
        <w:spacing w:after="50"/>
      </w:pPr>
      <w:r>
        <w:rPr>
          <w:rFonts w:ascii="Arial" w:eastAsia="Arial" w:hAnsi="Arial" w:cs="Arial"/>
          <w:sz w:val="18"/>
        </w:rPr>
        <w:t xml:space="preserve"> </w:t>
      </w:r>
    </w:p>
    <w:p w14:paraId="1CF5B4D2" w14:textId="77777777" w:rsidR="004C7708" w:rsidRDefault="00516AD7">
      <w:pPr>
        <w:spacing w:after="269"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12.4</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rating is selected.</w:t>
      </w:r>
    </w:p>
    <w:p w14:paraId="192694CA" w14:textId="77777777" w:rsidR="004C7708" w:rsidRDefault="00516AD7">
      <w:pPr>
        <w:spacing w:after="235" w:line="250" w:lineRule="auto"/>
        <w:ind w:left="-5" w:right="106"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12.4</w:t>
      </w:r>
      <w:r>
        <w:rPr>
          <w:rFonts w:ascii="Arial" w:eastAsia="Arial" w:hAnsi="Arial" w:cs="Arial"/>
          <w:sz w:val="24"/>
        </w:rPr>
        <w:t>, only one criterion must be met at a level of impairment for that rating to be selected.</w:t>
      </w:r>
    </w:p>
    <w:p w14:paraId="7826BB35" w14:textId="77777777" w:rsidR="004C7708" w:rsidRDefault="00516AD7">
      <w:pPr>
        <w:spacing w:after="0"/>
        <w:ind w:left="-5" w:hanging="10"/>
      </w:pPr>
      <w:r>
        <w:rPr>
          <w:rFonts w:ascii="Arial" w:eastAsia="Arial" w:hAnsi="Arial" w:cs="Arial"/>
          <w:b/>
          <w:sz w:val="18"/>
        </w:rPr>
        <w:t>Table 12.4 - Other Impairment - Ischemic Heart Disease</w:t>
      </w:r>
    </w:p>
    <w:tbl>
      <w:tblPr>
        <w:tblStyle w:val="TableGrid"/>
        <w:tblW w:w="9345" w:type="dxa"/>
        <w:tblInd w:w="6" w:type="dxa"/>
        <w:tblCellMar>
          <w:top w:w="21" w:type="dxa"/>
          <w:left w:w="0" w:type="dxa"/>
          <w:bottom w:w="21" w:type="dxa"/>
          <w:right w:w="248" w:type="dxa"/>
        </w:tblCellMar>
        <w:tblLook w:val="04A0" w:firstRow="1" w:lastRow="0" w:firstColumn="1" w:lastColumn="0" w:noHBand="0" w:noVBand="1"/>
      </w:tblPr>
      <w:tblGrid>
        <w:gridCol w:w="2339"/>
        <w:gridCol w:w="472"/>
        <w:gridCol w:w="6534"/>
      </w:tblGrid>
      <w:tr w:rsidR="004C7708" w14:paraId="659E8BBA" w14:textId="77777777">
        <w:trPr>
          <w:trHeight w:val="414"/>
        </w:trPr>
        <w:tc>
          <w:tcPr>
            <w:tcW w:w="233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00E8D871" w14:textId="77777777" w:rsidR="004C7708" w:rsidRDefault="00516AD7">
            <w:pPr>
              <w:spacing w:after="0"/>
              <w:ind w:left="222"/>
              <w:jc w:val="center"/>
            </w:pPr>
            <w:r>
              <w:rPr>
                <w:rFonts w:ascii="Arial" w:eastAsia="Arial" w:hAnsi="Arial" w:cs="Arial"/>
                <w:b/>
                <w:sz w:val="18"/>
              </w:rPr>
              <w:t xml:space="preserve"> Rating</w:t>
            </w:r>
          </w:p>
        </w:tc>
        <w:tc>
          <w:tcPr>
            <w:tcW w:w="472" w:type="dxa"/>
            <w:tcBorders>
              <w:top w:val="single" w:sz="7" w:space="0" w:color="000000"/>
              <w:left w:val="single" w:sz="7" w:space="0" w:color="000000"/>
              <w:bottom w:val="single" w:sz="7" w:space="0" w:color="000000"/>
              <w:right w:val="nil"/>
            </w:tcBorders>
            <w:shd w:val="clear" w:color="auto" w:fill="E5E5E5"/>
          </w:tcPr>
          <w:p w14:paraId="7FC42803" w14:textId="77777777" w:rsidR="004C7708" w:rsidRDefault="004C7708"/>
        </w:tc>
        <w:tc>
          <w:tcPr>
            <w:tcW w:w="6534" w:type="dxa"/>
            <w:tcBorders>
              <w:top w:val="single" w:sz="7" w:space="0" w:color="000000"/>
              <w:left w:val="nil"/>
              <w:bottom w:val="single" w:sz="7" w:space="0" w:color="000000"/>
              <w:right w:val="single" w:sz="7" w:space="0" w:color="000000"/>
            </w:tcBorders>
            <w:shd w:val="clear" w:color="auto" w:fill="E5E5E5"/>
            <w:vAlign w:val="bottom"/>
          </w:tcPr>
          <w:p w14:paraId="233FE770" w14:textId="77777777" w:rsidR="004C7708" w:rsidRDefault="00516AD7">
            <w:pPr>
              <w:spacing w:after="0"/>
              <w:ind w:right="233"/>
              <w:jc w:val="center"/>
            </w:pPr>
            <w:r>
              <w:rPr>
                <w:rFonts w:ascii="Arial" w:eastAsia="Arial" w:hAnsi="Arial" w:cs="Arial"/>
                <w:b/>
                <w:sz w:val="18"/>
              </w:rPr>
              <w:t>Criteria</w:t>
            </w:r>
          </w:p>
        </w:tc>
      </w:tr>
      <w:tr w:rsidR="004C7708" w14:paraId="103FD93C" w14:textId="77777777">
        <w:trPr>
          <w:trHeight w:val="608"/>
        </w:trPr>
        <w:tc>
          <w:tcPr>
            <w:tcW w:w="2339" w:type="dxa"/>
            <w:tcBorders>
              <w:top w:val="single" w:sz="7" w:space="0" w:color="000000"/>
              <w:left w:val="single" w:sz="7" w:space="0" w:color="000000"/>
              <w:bottom w:val="nil"/>
              <w:right w:val="single" w:sz="7" w:space="0" w:color="000000"/>
            </w:tcBorders>
            <w:vAlign w:val="bottom"/>
          </w:tcPr>
          <w:p w14:paraId="0E6348D2" w14:textId="77777777" w:rsidR="004C7708" w:rsidRDefault="00516AD7">
            <w:pPr>
              <w:spacing w:after="14"/>
              <w:ind w:left="229"/>
              <w:jc w:val="center"/>
            </w:pPr>
            <w:r>
              <w:rPr>
                <w:rFonts w:ascii="Arial" w:eastAsia="Arial" w:hAnsi="Arial" w:cs="Arial"/>
                <w:sz w:val="18"/>
              </w:rPr>
              <w:t xml:space="preserve">     </w:t>
            </w:r>
            <w:r>
              <w:rPr>
                <w:rFonts w:ascii="Arial" w:eastAsia="Arial" w:hAnsi="Arial" w:cs="Arial"/>
                <w:b/>
                <w:sz w:val="18"/>
              </w:rPr>
              <w:t xml:space="preserve"> </w:t>
            </w:r>
          </w:p>
          <w:p w14:paraId="11ED697F" w14:textId="77777777" w:rsidR="004C7708" w:rsidRDefault="00516AD7">
            <w:pPr>
              <w:spacing w:after="0"/>
              <w:ind w:left="230"/>
              <w:jc w:val="center"/>
            </w:pPr>
            <w:r>
              <w:rPr>
                <w:rFonts w:ascii="Arial" w:eastAsia="Arial" w:hAnsi="Arial" w:cs="Arial"/>
                <w:b/>
                <w:sz w:val="18"/>
              </w:rPr>
              <w:t>Nil</w:t>
            </w:r>
          </w:p>
        </w:tc>
        <w:tc>
          <w:tcPr>
            <w:tcW w:w="472" w:type="dxa"/>
            <w:tcBorders>
              <w:top w:val="single" w:sz="7" w:space="0" w:color="000000"/>
              <w:left w:val="single" w:sz="7" w:space="0" w:color="000000"/>
              <w:bottom w:val="nil"/>
              <w:right w:val="nil"/>
            </w:tcBorders>
          </w:tcPr>
          <w:p w14:paraId="5BF4F25E" w14:textId="77777777" w:rsidR="004C7708" w:rsidRDefault="00516AD7">
            <w:pPr>
              <w:spacing w:after="0"/>
              <w:ind w:left="112"/>
            </w:pPr>
            <w:r>
              <w:rPr>
                <w:rFonts w:ascii="Arial" w:eastAsia="Arial" w:hAnsi="Arial" w:cs="Arial"/>
                <w:sz w:val="18"/>
              </w:rPr>
              <w:t>•</w:t>
            </w:r>
          </w:p>
        </w:tc>
        <w:tc>
          <w:tcPr>
            <w:tcW w:w="6534" w:type="dxa"/>
            <w:tcBorders>
              <w:top w:val="single" w:sz="7" w:space="0" w:color="000000"/>
              <w:left w:val="nil"/>
              <w:bottom w:val="nil"/>
              <w:right w:val="single" w:sz="7" w:space="0" w:color="000000"/>
            </w:tcBorders>
            <w:vAlign w:val="bottom"/>
          </w:tcPr>
          <w:p w14:paraId="5F02FA0E" w14:textId="77777777" w:rsidR="004C7708" w:rsidRDefault="00516AD7">
            <w:pPr>
              <w:spacing w:after="0"/>
            </w:pPr>
            <w:r>
              <w:rPr>
                <w:rFonts w:ascii="Arial" w:eastAsia="Arial" w:hAnsi="Arial" w:cs="Arial"/>
                <w:sz w:val="18"/>
              </w:rPr>
              <w:t xml:space="preserve">No evidence of symptoms (e.g.dyspnea, fatigue, chest pain, dizziness, syncope); </w:t>
            </w:r>
            <w:r>
              <w:rPr>
                <w:rFonts w:ascii="Arial" w:eastAsia="Arial" w:hAnsi="Arial" w:cs="Arial"/>
                <w:b/>
                <w:sz w:val="18"/>
              </w:rPr>
              <w:t>or</w:t>
            </w:r>
            <w:r>
              <w:rPr>
                <w:rFonts w:ascii="Arial" w:eastAsia="Arial" w:hAnsi="Arial" w:cs="Arial"/>
                <w:sz w:val="18"/>
              </w:rPr>
              <w:t xml:space="preserve">  </w:t>
            </w:r>
          </w:p>
        </w:tc>
      </w:tr>
      <w:tr w:rsidR="004C7708" w14:paraId="5D036C42" w14:textId="77777777">
        <w:trPr>
          <w:trHeight w:val="266"/>
        </w:trPr>
        <w:tc>
          <w:tcPr>
            <w:tcW w:w="2339" w:type="dxa"/>
            <w:tcBorders>
              <w:top w:val="nil"/>
              <w:left w:val="single" w:sz="7" w:space="0" w:color="000000"/>
              <w:bottom w:val="single" w:sz="7" w:space="0" w:color="000000"/>
              <w:right w:val="single" w:sz="7" w:space="0" w:color="000000"/>
            </w:tcBorders>
          </w:tcPr>
          <w:p w14:paraId="7C7D86B8" w14:textId="77777777" w:rsidR="004C7708" w:rsidRDefault="004C7708"/>
        </w:tc>
        <w:tc>
          <w:tcPr>
            <w:tcW w:w="472" w:type="dxa"/>
            <w:tcBorders>
              <w:top w:val="nil"/>
              <w:left w:val="single" w:sz="7" w:space="0" w:color="000000"/>
              <w:bottom w:val="single" w:sz="7" w:space="0" w:color="000000"/>
              <w:right w:val="nil"/>
            </w:tcBorders>
          </w:tcPr>
          <w:p w14:paraId="76A63C53" w14:textId="77777777" w:rsidR="004C7708" w:rsidRDefault="00516AD7">
            <w:pPr>
              <w:spacing w:after="0"/>
              <w:ind w:left="112"/>
            </w:pPr>
            <w:r>
              <w:rPr>
                <w:rFonts w:ascii="Arial" w:eastAsia="Arial" w:hAnsi="Arial" w:cs="Arial"/>
                <w:sz w:val="18"/>
              </w:rPr>
              <w:t>•</w:t>
            </w:r>
          </w:p>
        </w:tc>
        <w:tc>
          <w:tcPr>
            <w:tcW w:w="6534" w:type="dxa"/>
            <w:tcBorders>
              <w:top w:val="nil"/>
              <w:left w:val="nil"/>
              <w:bottom w:val="single" w:sz="7" w:space="0" w:color="000000"/>
              <w:right w:val="single" w:sz="7" w:space="0" w:color="000000"/>
            </w:tcBorders>
          </w:tcPr>
          <w:p w14:paraId="6265232D" w14:textId="77777777" w:rsidR="004C7708" w:rsidRDefault="00516AD7">
            <w:pPr>
              <w:spacing w:after="0"/>
            </w:pPr>
            <w:r>
              <w:rPr>
                <w:rFonts w:ascii="Arial" w:eastAsia="Arial" w:hAnsi="Arial" w:cs="Arial"/>
                <w:sz w:val="18"/>
              </w:rPr>
              <w:t>Non specific electrocardiogram changes.</w:t>
            </w:r>
          </w:p>
        </w:tc>
      </w:tr>
      <w:tr w:rsidR="004C7708" w14:paraId="60E00003" w14:textId="77777777">
        <w:trPr>
          <w:trHeight w:val="1066"/>
        </w:trPr>
        <w:tc>
          <w:tcPr>
            <w:tcW w:w="2339" w:type="dxa"/>
            <w:tcBorders>
              <w:top w:val="single" w:sz="7" w:space="0" w:color="000000"/>
              <w:left w:val="single" w:sz="7" w:space="0" w:color="000000"/>
              <w:bottom w:val="nil"/>
              <w:right w:val="single" w:sz="7" w:space="0" w:color="000000"/>
            </w:tcBorders>
            <w:vAlign w:val="center"/>
          </w:tcPr>
          <w:p w14:paraId="675D03EE" w14:textId="77777777" w:rsidR="004C7708" w:rsidRDefault="00516AD7">
            <w:pPr>
              <w:spacing w:after="252"/>
              <w:ind w:left="233"/>
              <w:jc w:val="center"/>
            </w:pPr>
            <w:r>
              <w:rPr>
                <w:rFonts w:ascii="Arial" w:eastAsia="Arial" w:hAnsi="Arial" w:cs="Arial"/>
                <w:b/>
                <w:sz w:val="18"/>
              </w:rPr>
              <w:t xml:space="preserve">     </w:t>
            </w:r>
          </w:p>
          <w:p w14:paraId="766CA723" w14:textId="77777777" w:rsidR="004C7708" w:rsidRDefault="00516AD7">
            <w:pPr>
              <w:spacing w:after="0"/>
              <w:ind w:left="225"/>
              <w:jc w:val="center"/>
            </w:pPr>
            <w:r>
              <w:rPr>
                <w:rFonts w:ascii="Arial" w:eastAsia="Arial" w:hAnsi="Arial" w:cs="Arial"/>
                <w:b/>
                <w:sz w:val="18"/>
              </w:rPr>
              <w:t>Nine</w:t>
            </w:r>
          </w:p>
        </w:tc>
        <w:tc>
          <w:tcPr>
            <w:tcW w:w="472" w:type="dxa"/>
            <w:tcBorders>
              <w:top w:val="single" w:sz="7" w:space="0" w:color="000000"/>
              <w:left w:val="single" w:sz="7" w:space="0" w:color="000000"/>
              <w:bottom w:val="nil"/>
              <w:right w:val="nil"/>
            </w:tcBorders>
          </w:tcPr>
          <w:p w14:paraId="4154D636" w14:textId="77777777" w:rsidR="004C7708" w:rsidRDefault="00516AD7">
            <w:pPr>
              <w:spacing w:after="242"/>
              <w:ind w:left="112"/>
            </w:pPr>
            <w:r>
              <w:rPr>
                <w:rFonts w:ascii="Arial" w:eastAsia="Arial" w:hAnsi="Arial" w:cs="Arial"/>
                <w:sz w:val="18"/>
              </w:rPr>
              <w:t>•</w:t>
            </w:r>
          </w:p>
          <w:p w14:paraId="6EAAB00E" w14:textId="77777777" w:rsidR="004C7708" w:rsidRDefault="00516AD7">
            <w:pPr>
              <w:spacing w:after="0"/>
              <w:ind w:left="112"/>
            </w:pPr>
            <w:r>
              <w:rPr>
                <w:rFonts w:ascii="Arial" w:eastAsia="Arial" w:hAnsi="Arial" w:cs="Arial"/>
                <w:sz w:val="18"/>
              </w:rPr>
              <w:t>•</w:t>
            </w:r>
          </w:p>
        </w:tc>
        <w:tc>
          <w:tcPr>
            <w:tcW w:w="6534" w:type="dxa"/>
            <w:tcBorders>
              <w:top w:val="single" w:sz="7" w:space="0" w:color="000000"/>
              <w:left w:val="nil"/>
              <w:bottom w:val="nil"/>
              <w:right w:val="single" w:sz="7" w:space="0" w:color="000000"/>
            </w:tcBorders>
            <w:vAlign w:val="bottom"/>
          </w:tcPr>
          <w:p w14:paraId="2530EC25" w14:textId="77777777" w:rsidR="004C7708" w:rsidRDefault="00516AD7">
            <w:pPr>
              <w:spacing w:after="0"/>
              <w:ind w:right="484"/>
              <w:jc w:val="both"/>
            </w:pPr>
            <w:r>
              <w:rPr>
                <w:rFonts w:ascii="Arial" w:eastAsia="Arial" w:hAnsi="Arial" w:cs="Arial"/>
                <w:sz w:val="18"/>
              </w:rPr>
              <w:t xml:space="preserve">Coronary artery disease, with a history of myocardial infarction; no evidence of cardiac failure and infrequent or no angina; </w:t>
            </w:r>
            <w:r>
              <w:rPr>
                <w:rFonts w:ascii="Arial" w:eastAsia="Arial" w:hAnsi="Arial" w:cs="Arial"/>
                <w:b/>
                <w:sz w:val="18"/>
              </w:rPr>
              <w:t xml:space="preserve">or </w:t>
            </w:r>
            <w:r>
              <w:rPr>
                <w:rFonts w:ascii="Arial" w:eastAsia="Arial" w:hAnsi="Arial" w:cs="Arial"/>
                <w:sz w:val="18"/>
              </w:rPr>
              <w:t>Coronary artery disease, with successful coronary artery surgery; infrequent or no angina;</w:t>
            </w:r>
            <w:r>
              <w:rPr>
                <w:rFonts w:ascii="Arial" w:eastAsia="Arial" w:hAnsi="Arial" w:cs="Arial"/>
                <w:b/>
                <w:sz w:val="18"/>
              </w:rPr>
              <w:t xml:space="preserve"> or</w:t>
            </w:r>
          </w:p>
        </w:tc>
      </w:tr>
      <w:tr w:rsidR="004C7708" w14:paraId="72BDEAA4" w14:textId="77777777">
        <w:trPr>
          <w:trHeight w:val="271"/>
        </w:trPr>
        <w:tc>
          <w:tcPr>
            <w:tcW w:w="2339" w:type="dxa"/>
            <w:tcBorders>
              <w:top w:val="nil"/>
              <w:left w:val="single" w:sz="7" w:space="0" w:color="000000"/>
              <w:bottom w:val="single" w:sz="7" w:space="0" w:color="000000"/>
              <w:right w:val="single" w:sz="7" w:space="0" w:color="000000"/>
            </w:tcBorders>
          </w:tcPr>
          <w:p w14:paraId="0C6D5241" w14:textId="77777777" w:rsidR="004C7708" w:rsidRDefault="004C7708"/>
        </w:tc>
        <w:tc>
          <w:tcPr>
            <w:tcW w:w="472" w:type="dxa"/>
            <w:tcBorders>
              <w:top w:val="nil"/>
              <w:left w:val="single" w:sz="7" w:space="0" w:color="000000"/>
              <w:bottom w:val="single" w:sz="7" w:space="0" w:color="000000"/>
              <w:right w:val="nil"/>
            </w:tcBorders>
          </w:tcPr>
          <w:p w14:paraId="58F92EF3" w14:textId="77777777" w:rsidR="004C7708" w:rsidRDefault="00516AD7">
            <w:pPr>
              <w:spacing w:after="0"/>
              <w:ind w:left="112"/>
            </w:pPr>
            <w:r>
              <w:rPr>
                <w:rFonts w:ascii="Arial" w:eastAsia="Arial" w:hAnsi="Arial" w:cs="Arial"/>
                <w:sz w:val="18"/>
              </w:rPr>
              <w:t>•</w:t>
            </w:r>
          </w:p>
        </w:tc>
        <w:tc>
          <w:tcPr>
            <w:tcW w:w="6534" w:type="dxa"/>
            <w:tcBorders>
              <w:top w:val="nil"/>
              <w:left w:val="nil"/>
              <w:bottom w:val="single" w:sz="7" w:space="0" w:color="000000"/>
              <w:right w:val="single" w:sz="7" w:space="0" w:color="000000"/>
            </w:tcBorders>
          </w:tcPr>
          <w:p w14:paraId="6A8B07FA" w14:textId="77777777" w:rsidR="004C7708" w:rsidRDefault="00516AD7">
            <w:pPr>
              <w:spacing w:after="0"/>
            </w:pPr>
            <w:r>
              <w:rPr>
                <w:rFonts w:ascii="Arial" w:eastAsia="Arial" w:hAnsi="Arial" w:cs="Arial"/>
                <w:sz w:val="18"/>
              </w:rPr>
              <w:t>Coronary artery disease as demonstrated on angiogram.</w:t>
            </w:r>
          </w:p>
        </w:tc>
      </w:tr>
      <w:tr w:rsidR="004C7708" w14:paraId="5C8D9832" w14:textId="77777777">
        <w:trPr>
          <w:trHeight w:val="415"/>
        </w:trPr>
        <w:tc>
          <w:tcPr>
            <w:tcW w:w="2339" w:type="dxa"/>
            <w:tcBorders>
              <w:top w:val="single" w:sz="7" w:space="0" w:color="000000"/>
              <w:left w:val="single" w:sz="7" w:space="0" w:color="000000"/>
              <w:bottom w:val="single" w:sz="7" w:space="0" w:color="000000"/>
              <w:right w:val="single" w:sz="7" w:space="0" w:color="000000"/>
            </w:tcBorders>
          </w:tcPr>
          <w:p w14:paraId="7ADF9A33" w14:textId="77777777" w:rsidR="004C7708" w:rsidRDefault="00516AD7">
            <w:pPr>
              <w:spacing w:after="0"/>
              <w:ind w:left="223"/>
              <w:jc w:val="center"/>
            </w:pPr>
            <w:r>
              <w:rPr>
                <w:rFonts w:ascii="Arial" w:eastAsia="Arial" w:hAnsi="Arial" w:cs="Arial"/>
                <w:b/>
                <w:sz w:val="18"/>
              </w:rPr>
              <w:t xml:space="preserve"> Eighteen</w:t>
            </w:r>
          </w:p>
        </w:tc>
        <w:tc>
          <w:tcPr>
            <w:tcW w:w="472" w:type="dxa"/>
            <w:tcBorders>
              <w:top w:val="single" w:sz="7" w:space="0" w:color="000000"/>
              <w:left w:val="single" w:sz="7" w:space="0" w:color="000000"/>
              <w:bottom w:val="single" w:sz="7" w:space="0" w:color="000000"/>
              <w:right w:val="nil"/>
            </w:tcBorders>
          </w:tcPr>
          <w:p w14:paraId="6F2B83D8" w14:textId="77777777" w:rsidR="004C7708" w:rsidRDefault="00516AD7">
            <w:pPr>
              <w:spacing w:after="0"/>
              <w:ind w:left="112"/>
            </w:pPr>
            <w:r>
              <w:rPr>
                <w:rFonts w:ascii="Arial" w:eastAsia="Arial" w:hAnsi="Arial" w:cs="Arial"/>
                <w:sz w:val="18"/>
              </w:rPr>
              <w:t>•</w:t>
            </w:r>
          </w:p>
        </w:tc>
        <w:tc>
          <w:tcPr>
            <w:tcW w:w="6534" w:type="dxa"/>
            <w:tcBorders>
              <w:top w:val="single" w:sz="7" w:space="0" w:color="000000"/>
              <w:left w:val="nil"/>
              <w:bottom w:val="single" w:sz="7" w:space="0" w:color="000000"/>
              <w:right w:val="single" w:sz="7" w:space="0" w:color="000000"/>
            </w:tcBorders>
          </w:tcPr>
          <w:p w14:paraId="736DF645" w14:textId="77777777" w:rsidR="004C7708" w:rsidRDefault="00516AD7">
            <w:pPr>
              <w:spacing w:after="0"/>
            </w:pPr>
            <w:r>
              <w:rPr>
                <w:rFonts w:ascii="Arial" w:eastAsia="Arial" w:hAnsi="Arial" w:cs="Arial"/>
                <w:sz w:val="18"/>
              </w:rPr>
              <w:t>Coronary artery disease with ongoing angina</w:t>
            </w:r>
            <w:r>
              <w:rPr>
                <w:rFonts w:ascii="Arial" w:eastAsia="Arial" w:hAnsi="Arial" w:cs="Arial"/>
                <w:b/>
                <w:sz w:val="18"/>
              </w:rPr>
              <w:t>.</w:t>
            </w:r>
          </w:p>
        </w:tc>
      </w:tr>
      <w:tr w:rsidR="004C7708" w14:paraId="2334E18E" w14:textId="77777777">
        <w:trPr>
          <w:trHeight w:val="838"/>
        </w:trPr>
        <w:tc>
          <w:tcPr>
            <w:tcW w:w="2339" w:type="dxa"/>
            <w:tcBorders>
              <w:top w:val="single" w:sz="7" w:space="0" w:color="000000"/>
              <w:left w:val="single" w:sz="7" w:space="0" w:color="000000"/>
              <w:bottom w:val="nil"/>
              <w:right w:val="single" w:sz="7" w:space="0" w:color="000000"/>
            </w:tcBorders>
            <w:vAlign w:val="bottom"/>
          </w:tcPr>
          <w:p w14:paraId="3F149BFE" w14:textId="77777777" w:rsidR="004C7708" w:rsidRDefault="00516AD7">
            <w:pPr>
              <w:spacing w:after="252"/>
              <w:ind w:left="232"/>
              <w:jc w:val="center"/>
            </w:pPr>
            <w:r>
              <w:rPr>
                <w:rFonts w:ascii="Arial" w:eastAsia="Arial" w:hAnsi="Arial" w:cs="Arial"/>
                <w:b/>
                <w:sz w:val="18"/>
              </w:rPr>
              <w:t xml:space="preserve"> </w:t>
            </w:r>
          </w:p>
          <w:p w14:paraId="14B13359" w14:textId="77777777" w:rsidR="004C7708" w:rsidRDefault="00516AD7">
            <w:pPr>
              <w:spacing w:after="0"/>
              <w:ind w:left="232"/>
              <w:jc w:val="center"/>
            </w:pPr>
            <w:r>
              <w:rPr>
                <w:rFonts w:ascii="Arial" w:eastAsia="Arial" w:hAnsi="Arial" w:cs="Arial"/>
                <w:b/>
                <w:sz w:val="18"/>
              </w:rPr>
              <w:t>Thirty-four</w:t>
            </w:r>
          </w:p>
        </w:tc>
        <w:tc>
          <w:tcPr>
            <w:tcW w:w="472" w:type="dxa"/>
            <w:tcBorders>
              <w:top w:val="single" w:sz="7" w:space="0" w:color="000000"/>
              <w:left w:val="single" w:sz="7" w:space="0" w:color="000000"/>
              <w:bottom w:val="nil"/>
              <w:right w:val="nil"/>
            </w:tcBorders>
          </w:tcPr>
          <w:p w14:paraId="6D0B892A" w14:textId="77777777" w:rsidR="004C7708" w:rsidRDefault="00516AD7">
            <w:pPr>
              <w:spacing w:after="0"/>
              <w:ind w:left="112"/>
            </w:pPr>
            <w:r>
              <w:rPr>
                <w:rFonts w:ascii="Arial" w:eastAsia="Arial" w:hAnsi="Arial" w:cs="Arial"/>
                <w:sz w:val="18"/>
              </w:rPr>
              <w:t>•</w:t>
            </w:r>
          </w:p>
        </w:tc>
        <w:tc>
          <w:tcPr>
            <w:tcW w:w="6534" w:type="dxa"/>
            <w:tcBorders>
              <w:top w:val="single" w:sz="7" w:space="0" w:color="000000"/>
              <w:left w:val="nil"/>
              <w:bottom w:val="nil"/>
              <w:right w:val="single" w:sz="7" w:space="0" w:color="000000"/>
            </w:tcBorders>
            <w:vAlign w:val="bottom"/>
          </w:tcPr>
          <w:p w14:paraId="6E99F40F" w14:textId="77777777" w:rsidR="004C7708" w:rsidRDefault="00516AD7">
            <w:pPr>
              <w:spacing w:after="0"/>
            </w:pPr>
            <w:r>
              <w:rPr>
                <w:rFonts w:ascii="Arial" w:eastAsia="Arial" w:hAnsi="Arial" w:cs="Arial"/>
                <w:sz w:val="18"/>
              </w:rPr>
              <w:t xml:space="preserve">Coronary artery disease characterized by a history of myocardial infarction followed by frequent angina and/or further myocardial infarctions; </w:t>
            </w:r>
            <w:r>
              <w:rPr>
                <w:rFonts w:ascii="Arial" w:eastAsia="Arial" w:hAnsi="Arial" w:cs="Arial"/>
                <w:b/>
                <w:sz w:val="18"/>
              </w:rPr>
              <w:t>or</w:t>
            </w:r>
          </w:p>
        </w:tc>
      </w:tr>
      <w:tr w:rsidR="004C7708" w14:paraId="602F1CE8" w14:textId="77777777">
        <w:trPr>
          <w:trHeight w:val="489"/>
        </w:trPr>
        <w:tc>
          <w:tcPr>
            <w:tcW w:w="2339" w:type="dxa"/>
            <w:tcBorders>
              <w:top w:val="nil"/>
              <w:left w:val="single" w:sz="7" w:space="0" w:color="000000"/>
              <w:bottom w:val="single" w:sz="7" w:space="0" w:color="000000"/>
              <w:right w:val="single" w:sz="7" w:space="0" w:color="000000"/>
            </w:tcBorders>
          </w:tcPr>
          <w:p w14:paraId="3EBDD309" w14:textId="77777777" w:rsidR="004C7708" w:rsidRDefault="004C7708"/>
        </w:tc>
        <w:tc>
          <w:tcPr>
            <w:tcW w:w="472" w:type="dxa"/>
            <w:tcBorders>
              <w:top w:val="nil"/>
              <w:left w:val="single" w:sz="7" w:space="0" w:color="000000"/>
              <w:bottom w:val="single" w:sz="7" w:space="0" w:color="000000"/>
              <w:right w:val="nil"/>
            </w:tcBorders>
          </w:tcPr>
          <w:p w14:paraId="1355E0EE" w14:textId="77777777" w:rsidR="004C7708" w:rsidRDefault="00516AD7">
            <w:pPr>
              <w:spacing w:after="0"/>
              <w:ind w:left="112"/>
            </w:pPr>
            <w:r>
              <w:rPr>
                <w:rFonts w:ascii="Arial" w:eastAsia="Arial" w:hAnsi="Arial" w:cs="Arial"/>
                <w:sz w:val="18"/>
              </w:rPr>
              <w:t>•</w:t>
            </w:r>
          </w:p>
        </w:tc>
        <w:tc>
          <w:tcPr>
            <w:tcW w:w="6534" w:type="dxa"/>
            <w:tcBorders>
              <w:top w:val="nil"/>
              <w:left w:val="nil"/>
              <w:bottom w:val="single" w:sz="7" w:space="0" w:color="000000"/>
              <w:right w:val="single" w:sz="7" w:space="0" w:color="000000"/>
            </w:tcBorders>
          </w:tcPr>
          <w:p w14:paraId="60A2CA13" w14:textId="77777777" w:rsidR="004C7708" w:rsidRDefault="00516AD7">
            <w:pPr>
              <w:spacing w:after="0"/>
              <w:jc w:val="both"/>
            </w:pPr>
            <w:r>
              <w:rPr>
                <w:rFonts w:ascii="Arial" w:eastAsia="Arial" w:hAnsi="Arial" w:cs="Arial"/>
                <w:sz w:val="18"/>
              </w:rPr>
              <w:t>Coronary artery disease, with coronary artery surgery, followed by frequent angina and/or further myocardial infarctions.</w:t>
            </w:r>
          </w:p>
        </w:tc>
      </w:tr>
      <w:tr w:rsidR="004C7708" w14:paraId="31586309" w14:textId="77777777">
        <w:trPr>
          <w:trHeight w:val="614"/>
        </w:trPr>
        <w:tc>
          <w:tcPr>
            <w:tcW w:w="2339" w:type="dxa"/>
            <w:tcBorders>
              <w:top w:val="single" w:sz="7" w:space="0" w:color="000000"/>
              <w:left w:val="single" w:sz="7" w:space="0" w:color="000000"/>
              <w:bottom w:val="single" w:sz="7" w:space="0" w:color="000000"/>
              <w:right w:val="single" w:sz="7" w:space="0" w:color="000000"/>
            </w:tcBorders>
          </w:tcPr>
          <w:p w14:paraId="0A74E09A" w14:textId="77777777" w:rsidR="004C7708" w:rsidRDefault="00516AD7">
            <w:pPr>
              <w:spacing w:after="0"/>
              <w:ind w:left="226"/>
              <w:jc w:val="center"/>
            </w:pPr>
            <w:r>
              <w:rPr>
                <w:rFonts w:ascii="Arial" w:eastAsia="Arial" w:hAnsi="Arial" w:cs="Arial"/>
                <w:b/>
                <w:sz w:val="18"/>
              </w:rPr>
              <w:t>Seventy-one</w:t>
            </w:r>
          </w:p>
        </w:tc>
        <w:tc>
          <w:tcPr>
            <w:tcW w:w="472" w:type="dxa"/>
            <w:tcBorders>
              <w:top w:val="single" w:sz="7" w:space="0" w:color="000000"/>
              <w:left w:val="single" w:sz="7" w:space="0" w:color="000000"/>
              <w:bottom w:val="single" w:sz="7" w:space="0" w:color="000000"/>
              <w:right w:val="nil"/>
            </w:tcBorders>
          </w:tcPr>
          <w:p w14:paraId="40D93223" w14:textId="77777777" w:rsidR="004C7708" w:rsidRDefault="00516AD7">
            <w:pPr>
              <w:spacing w:after="0"/>
              <w:ind w:left="112"/>
            </w:pPr>
            <w:r>
              <w:rPr>
                <w:rFonts w:ascii="Arial" w:eastAsia="Arial" w:hAnsi="Arial" w:cs="Arial"/>
                <w:sz w:val="18"/>
              </w:rPr>
              <w:t>•</w:t>
            </w:r>
          </w:p>
        </w:tc>
        <w:tc>
          <w:tcPr>
            <w:tcW w:w="6534" w:type="dxa"/>
            <w:tcBorders>
              <w:top w:val="single" w:sz="7" w:space="0" w:color="000000"/>
              <w:left w:val="nil"/>
              <w:bottom w:val="single" w:sz="7" w:space="0" w:color="000000"/>
              <w:right w:val="single" w:sz="7" w:space="0" w:color="000000"/>
            </w:tcBorders>
            <w:vAlign w:val="bottom"/>
          </w:tcPr>
          <w:p w14:paraId="67653969" w14:textId="77777777" w:rsidR="004C7708" w:rsidRDefault="00516AD7">
            <w:pPr>
              <w:spacing w:after="0"/>
            </w:pPr>
            <w:r>
              <w:rPr>
                <w:rFonts w:ascii="Arial" w:eastAsia="Arial" w:hAnsi="Arial" w:cs="Arial"/>
                <w:sz w:val="18"/>
              </w:rPr>
              <w:t>Coronary artery disease with angina at rest the majority of the time (day and night) despite optimal therapy.</w:t>
            </w:r>
          </w:p>
        </w:tc>
      </w:tr>
    </w:tbl>
    <w:p w14:paraId="26DC2DB5" w14:textId="77777777" w:rsidR="004C7708" w:rsidRDefault="00516AD7">
      <w:pPr>
        <w:spacing w:after="229" w:line="253" w:lineRule="auto"/>
        <w:ind w:left="-5" w:hanging="10"/>
      </w:pPr>
      <w:r>
        <w:rPr>
          <w:rFonts w:ascii="Arial" w:eastAsia="Arial" w:hAnsi="Arial" w:cs="Arial"/>
          <w:b/>
          <w:sz w:val="24"/>
        </w:rPr>
        <w:t>Table 12.5 - Other Impairment - Valvular Heart Disease</w:t>
      </w:r>
    </w:p>
    <w:p w14:paraId="67D23FA2" w14:textId="77777777" w:rsidR="004C7708" w:rsidRDefault="00516AD7">
      <w:pPr>
        <w:spacing w:after="227"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12.5</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rating is selected.</w:t>
      </w:r>
    </w:p>
    <w:p w14:paraId="07E0239D" w14:textId="77777777" w:rsidR="004C7708" w:rsidRDefault="00516AD7">
      <w:pPr>
        <w:spacing w:after="269" w:line="250" w:lineRule="auto"/>
        <w:ind w:left="-5" w:right="118" w:hanging="10"/>
      </w:pPr>
      <w:r>
        <w:rPr>
          <w:rFonts w:ascii="Arial" w:eastAsia="Arial" w:hAnsi="Arial" w:cs="Arial"/>
          <w:sz w:val="24"/>
        </w:rPr>
        <w:t>Each bullet (•) represents one criterion.</w:t>
      </w:r>
      <w:r>
        <w:rPr>
          <w:rFonts w:ascii="Arial" w:eastAsia="Arial" w:hAnsi="Arial" w:cs="Arial"/>
          <w:sz w:val="18"/>
        </w:rPr>
        <w:t xml:space="preserve"> </w:t>
      </w:r>
      <w:r>
        <w:rPr>
          <w:rFonts w:ascii="Arial" w:eastAsia="Arial" w:hAnsi="Arial" w:cs="Arial"/>
          <w:sz w:val="24"/>
        </w:rPr>
        <w:t xml:space="preserve">In order for a rating to be established for </w:t>
      </w:r>
      <w:r>
        <w:rPr>
          <w:rFonts w:ascii="Arial" w:eastAsia="Arial" w:hAnsi="Arial" w:cs="Arial"/>
          <w:b/>
          <w:sz w:val="24"/>
        </w:rPr>
        <w:t>Table 12.5</w:t>
      </w:r>
      <w:r>
        <w:rPr>
          <w:rFonts w:ascii="Arial" w:eastAsia="Arial" w:hAnsi="Arial" w:cs="Arial"/>
          <w:sz w:val="24"/>
        </w:rPr>
        <w:t>, only one criterion must be met at a level of impairment for that rating to be selected.</w:t>
      </w:r>
    </w:p>
    <w:p w14:paraId="3CC2F7E1" w14:textId="77777777" w:rsidR="004C7708" w:rsidRDefault="00516AD7">
      <w:pPr>
        <w:spacing w:after="0"/>
        <w:ind w:left="-5" w:hanging="10"/>
      </w:pPr>
      <w:r>
        <w:rPr>
          <w:rFonts w:ascii="Arial" w:eastAsia="Arial" w:hAnsi="Arial" w:cs="Arial"/>
          <w:b/>
          <w:sz w:val="18"/>
        </w:rPr>
        <w:t>Table 12.5 - Other Impairment - Valvular Heart Disease</w:t>
      </w:r>
    </w:p>
    <w:tbl>
      <w:tblPr>
        <w:tblStyle w:val="TableGrid"/>
        <w:tblW w:w="9345" w:type="dxa"/>
        <w:tblInd w:w="6" w:type="dxa"/>
        <w:tblCellMar>
          <w:top w:w="31" w:type="dxa"/>
          <w:left w:w="0" w:type="dxa"/>
          <w:bottom w:w="31" w:type="dxa"/>
          <w:right w:w="139" w:type="dxa"/>
        </w:tblCellMar>
        <w:tblLook w:val="04A0" w:firstRow="1" w:lastRow="0" w:firstColumn="1" w:lastColumn="0" w:noHBand="0" w:noVBand="1"/>
      </w:tblPr>
      <w:tblGrid>
        <w:gridCol w:w="2159"/>
        <w:gridCol w:w="472"/>
        <w:gridCol w:w="6714"/>
      </w:tblGrid>
      <w:tr w:rsidR="004C7708" w14:paraId="17EEB204" w14:textId="77777777">
        <w:trPr>
          <w:trHeight w:val="414"/>
        </w:trPr>
        <w:tc>
          <w:tcPr>
            <w:tcW w:w="215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1EAC5545" w14:textId="77777777" w:rsidR="004C7708" w:rsidRDefault="00516AD7">
            <w:pPr>
              <w:spacing w:after="0"/>
              <w:ind w:left="110"/>
              <w:jc w:val="center"/>
            </w:pPr>
            <w:r>
              <w:rPr>
                <w:rFonts w:ascii="Arial" w:eastAsia="Arial" w:hAnsi="Arial" w:cs="Arial"/>
                <w:b/>
                <w:sz w:val="18"/>
              </w:rPr>
              <w:t xml:space="preserve"> Rating</w:t>
            </w:r>
          </w:p>
        </w:tc>
        <w:tc>
          <w:tcPr>
            <w:tcW w:w="472" w:type="dxa"/>
            <w:tcBorders>
              <w:top w:val="single" w:sz="7" w:space="0" w:color="000000"/>
              <w:left w:val="single" w:sz="7" w:space="0" w:color="000000"/>
              <w:bottom w:val="single" w:sz="7" w:space="0" w:color="000000"/>
              <w:right w:val="nil"/>
            </w:tcBorders>
            <w:shd w:val="clear" w:color="auto" w:fill="E5E5E5"/>
          </w:tcPr>
          <w:p w14:paraId="54500C6F" w14:textId="77777777" w:rsidR="004C7708" w:rsidRDefault="004C7708"/>
        </w:tc>
        <w:tc>
          <w:tcPr>
            <w:tcW w:w="6714" w:type="dxa"/>
            <w:tcBorders>
              <w:top w:val="single" w:sz="7" w:space="0" w:color="000000"/>
              <w:left w:val="nil"/>
              <w:bottom w:val="single" w:sz="7" w:space="0" w:color="000000"/>
              <w:right w:val="single" w:sz="7" w:space="0" w:color="000000"/>
            </w:tcBorders>
            <w:shd w:val="clear" w:color="auto" w:fill="E5E5E5"/>
            <w:vAlign w:val="bottom"/>
          </w:tcPr>
          <w:p w14:paraId="1DF9EC65" w14:textId="77777777" w:rsidR="004C7708" w:rsidRDefault="00516AD7">
            <w:pPr>
              <w:spacing w:after="0"/>
              <w:ind w:right="345"/>
              <w:jc w:val="center"/>
            </w:pPr>
            <w:r>
              <w:rPr>
                <w:rFonts w:ascii="Arial" w:eastAsia="Arial" w:hAnsi="Arial" w:cs="Arial"/>
                <w:b/>
                <w:sz w:val="18"/>
              </w:rPr>
              <w:t>Criteria</w:t>
            </w:r>
          </w:p>
        </w:tc>
      </w:tr>
      <w:tr w:rsidR="004C7708" w14:paraId="2E8FEE0D" w14:textId="77777777">
        <w:trPr>
          <w:trHeight w:val="656"/>
        </w:trPr>
        <w:tc>
          <w:tcPr>
            <w:tcW w:w="2159" w:type="dxa"/>
            <w:tcBorders>
              <w:top w:val="single" w:sz="7" w:space="0" w:color="000000"/>
              <w:left w:val="single" w:sz="7" w:space="0" w:color="000000"/>
              <w:bottom w:val="single" w:sz="7" w:space="0" w:color="000000"/>
              <w:right w:val="single" w:sz="7" w:space="0" w:color="000000"/>
            </w:tcBorders>
            <w:vAlign w:val="bottom"/>
          </w:tcPr>
          <w:p w14:paraId="3B2FF654" w14:textId="77777777" w:rsidR="004C7708" w:rsidRDefault="00516AD7">
            <w:pPr>
              <w:spacing w:after="0"/>
              <w:ind w:left="118"/>
              <w:jc w:val="center"/>
            </w:pPr>
            <w:r>
              <w:rPr>
                <w:rFonts w:ascii="Arial" w:eastAsia="Arial" w:hAnsi="Arial" w:cs="Arial"/>
                <w:b/>
                <w:sz w:val="18"/>
              </w:rPr>
              <w:t>Nil</w:t>
            </w:r>
          </w:p>
        </w:tc>
        <w:tc>
          <w:tcPr>
            <w:tcW w:w="472" w:type="dxa"/>
            <w:tcBorders>
              <w:top w:val="single" w:sz="7" w:space="0" w:color="000000"/>
              <w:left w:val="single" w:sz="7" w:space="0" w:color="000000"/>
              <w:bottom w:val="single" w:sz="7" w:space="0" w:color="000000"/>
              <w:right w:val="nil"/>
            </w:tcBorders>
          </w:tcPr>
          <w:p w14:paraId="3A09DB2B" w14:textId="77777777" w:rsidR="004C7708" w:rsidRDefault="00516AD7">
            <w:pPr>
              <w:spacing w:after="7"/>
              <w:ind w:left="113"/>
            </w:pPr>
            <w:r>
              <w:rPr>
                <w:rFonts w:ascii="Arial" w:eastAsia="Arial" w:hAnsi="Arial" w:cs="Arial"/>
                <w:sz w:val="18"/>
              </w:rPr>
              <w:t>•</w:t>
            </w:r>
          </w:p>
          <w:p w14:paraId="2729D49E" w14:textId="77777777" w:rsidR="004C7708" w:rsidRDefault="00516AD7">
            <w:pPr>
              <w:spacing w:after="0"/>
              <w:ind w:left="112"/>
            </w:pPr>
            <w:r>
              <w:rPr>
                <w:rFonts w:ascii="Arial" w:eastAsia="Arial" w:hAnsi="Arial" w:cs="Arial"/>
                <w:sz w:val="18"/>
              </w:rPr>
              <w:t>•</w:t>
            </w:r>
          </w:p>
        </w:tc>
        <w:tc>
          <w:tcPr>
            <w:tcW w:w="6714" w:type="dxa"/>
            <w:tcBorders>
              <w:top w:val="single" w:sz="7" w:space="0" w:color="000000"/>
              <w:left w:val="nil"/>
              <w:bottom w:val="single" w:sz="7" w:space="0" w:color="000000"/>
              <w:right w:val="single" w:sz="7" w:space="0" w:color="000000"/>
            </w:tcBorders>
          </w:tcPr>
          <w:p w14:paraId="0ACE7CA1" w14:textId="77777777" w:rsidR="004C7708" w:rsidRDefault="00516AD7">
            <w:pPr>
              <w:spacing w:after="0"/>
              <w:ind w:right="1326"/>
            </w:pPr>
            <w:r>
              <w:rPr>
                <w:rFonts w:ascii="Arial" w:eastAsia="Arial" w:hAnsi="Arial" w:cs="Arial"/>
                <w:sz w:val="18"/>
              </w:rPr>
              <w:t xml:space="preserve">Mitral valve prolapse with minimal or no symptoms; </w:t>
            </w:r>
            <w:r>
              <w:rPr>
                <w:rFonts w:ascii="Arial" w:eastAsia="Arial" w:hAnsi="Arial" w:cs="Arial"/>
                <w:b/>
                <w:sz w:val="18"/>
              </w:rPr>
              <w:t xml:space="preserve">or </w:t>
            </w:r>
            <w:r>
              <w:rPr>
                <w:rFonts w:ascii="Arial" w:eastAsia="Arial" w:hAnsi="Arial" w:cs="Arial"/>
                <w:sz w:val="18"/>
              </w:rPr>
              <w:t>Aortic sclerosis with minimal or no symptoms.</w:t>
            </w:r>
          </w:p>
        </w:tc>
      </w:tr>
      <w:tr w:rsidR="004C7708" w14:paraId="0764B1BA" w14:textId="77777777">
        <w:trPr>
          <w:trHeight w:val="600"/>
        </w:trPr>
        <w:tc>
          <w:tcPr>
            <w:tcW w:w="2159" w:type="dxa"/>
            <w:tcBorders>
              <w:top w:val="single" w:sz="7" w:space="0" w:color="000000"/>
              <w:left w:val="single" w:sz="7" w:space="0" w:color="000000"/>
              <w:bottom w:val="nil"/>
              <w:right w:val="single" w:sz="7" w:space="0" w:color="000000"/>
            </w:tcBorders>
            <w:vAlign w:val="bottom"/>
          </w:tcPr>
          <w:p w14:paraId="62AC4016" w14:textId="77777777" w:rsidR="004C7708" w:rsidRDefault="00516AD7">
            <w:pPr>
              <w:spacing w:after="0"/>
              <w:ind w:left="113"/>
              <w:jc w:val="center"/>
            </w:pPr>
            <w:r>
              <w:rPr>
                <w:rFonts w:ascii="Arial" w:eastAsia="Arial" w:hAnsi="Arial" w:cs="Arial"/>
                <w:b/>
                <w:sz w:val="18"/>
              </w:rPr>
              <w:t>Two</w:t>
            </w:r>
          </w:p>
        </w:tc>
        <w:tc>
          <w:tcPr>
            <w:tcW w:w="472" w:type="dxa"/>
            <w:tcBorders>
              <w:top w:val="single" w:sz="7" w:space="0" w:color="000000"/>
              <w:left w:val="single" w:sz="7" w:space="0" w:color="000000"/>
              <w:bottom w:val="nil"/>
              <w:right w:val="nil"/>
            </w:tcBorders>
          </w:tcPr>
          <w:p w14:paraId="05238442" w14:textId="77777777" w:rsidR="004C7708" w:rsidRDefault="00516AD7">
            <w:pPr>
              <w:spacing w:after="0"/>
              <w:ind w:left="112"/>
            </w:pPr>
            <w:r>
              <w:rPr>
                <w:rFonts w:ascii="Arial" w:eastAsia="Arial" w:hAnsi="Arial" w:cs="Arial"/>
                <w:sz w:val="18"/>
              </w:rPr>
              <w:t>•</w:t>
            </w:r>
          </w:p>
        </w:tc>
        <w:tc>
          <w:tcPr>
            <w:tcW w:w="6714" w:type="dxa"/>
            <w:tcBorders>
              <w:top w:val="single" w:sz="7" w:space="0" w:color="000000"/>
              <w:left w:val="nil"/>
              <w:bottom w:val="nil"/>
              <w:right w:val="single" w:sz="7" w:space="0" w:color="000000"/>
            </w:tcBorders>
            <w:vAlign w:val="bottom"/>
          </w:tcPr>
          <w:p w14:paraId="3E95798B" w14:textId="77777777" w:rsidR="004C7708" w:rsidRDefault="00516AD7">
            <w:pPr>
              <w:spacing w:after="0"/>
            </w:pPr>
            <w:r>
              <w:rPr>
                <w:rFonts w:ascii="Arial" w:eastAsia="Arial" w:hAnsi="Arial" w:cs="Arial"/>
                <w:sz w:val="18"/>
              </w:rPr>
              <w:t xml:space="preserve">Valvular heart disease (other than mitral valve prolapse or aortic sclerosis) with no symptoms;  </w:t>
            </w:r>
            <w:r>
              <w:rPr>
                <w:rFonts w:ascii="Arial" w:eastAsia="Arial" w:hAnsi="Arial" w:cs="Arial"/>
                <w:b/>
                <w:sz w:val="18"/>
              </w:rPr>
              <w:t>or</w:t>
            </w:r>
          </w:p>
        </w:tc>
      </w:tr>
      <w:tr w:rsidR="004C7708" w14:paraId="4596C8C2" w14:textId="77777777">
        <w:trPr>
          <w:trHeight w:val="499"/>
        </w:trPr>
        <w:tc>
          <w:tcPr>
            <w:tcW w:w="2159" w:type="dxa"/>
            <w:tcBorders>
              <w:top w:val="nil"/>
              <w:left w:val="single" w:sz="7" w:space="0" w:color="000000"/>
              <w:bottom w:val="single" w:sz="7" w:space="0" w:color="000000"/>
              <w:right w:val="single" w:sz="7" w:space="0" w:color="000000"/>
            </w:tcBorders>
          </w:tcPr>
          <w:p w14:paraId="3D02D315" w14:textId="77777777" w:rsidR="004C7708" w:rsidRDefault="004C7708"/>
        </w:tc>
        <w:tc>
          <w:tcPr>
            <w:tcW w:w="472" w:type="dxa"/>
            <w:tcBorders>
              <w:top w:val="nil"/>
              <w:left w:val="single" w:sz="7" w:space="0" w:color="000000"/>
              <w:bottom w:val="single" w:sz="7" w:space="0" w:color="000000"/>
              <w:right w:val="nil"/>
            </w:tcBorders>
          </w:tcPr>
          <w:p w14:paraId="3068B468" w14:textId="77777777" w:rsidR="004C7708" w:rsidRDefault="00516AD7">
            <w:pPr>
              <w:spacing w:after="0"/>
              <w:ind w:left="112"/>
            </w:pPr>
            <w:r>
              <w:rPr>
                <w:rFonts w:ascii="Arial" w:eastAsia="Arial" w:hAnsi="Arial" w:cs="Arial"/>
                <w:sz w:val="18"/>
              </w:rPr>
              <w:t>•</w:t>
            </w:r>
          </w:p>
        </w:tc>
        <w:tc>
          <w:tcPr>
            <w:tcW w:w="6714" w:type="dxa"/>
            <w:tcBorders>
              <w:top w:val="nil"/>
              <w:left w:val="nil"/>
              <w:bottom w:val="single" w:sz="7" w:space="0" w:color="000000"/>
              <w:right w:val="single" w:sz="7" w:space="0" w:color="000000"/>
            </w:tcBorders>
          </w:tcPr>
          <w:p w14:paraId="3BDDC336" w14:textId="77777777" w:rsidR="004C7708" w:rsidRDefault="00516AD7">
            <w:pPr>
              <w:spacing w:after="0"/>
              <w:jc w:val="both"/>
            </w:pPr>
            <w:r>
              <w:rPr>
                <w:rFonts w:ascii="Arial" w:eastAsia="Arial" w:hAnsi="Arial" w:cs="Arial"/>
                <w:sz w:val="18"/>
              </w:rPr>
              <w:t>Valvular heart disease with use of intermittent antibiotic therapy for surgical/dental procedures.</w:t>
            </w:r>
          </w:p>
        </w:tc>
      </w:tr>
      <w:tr w:rsidR="004C7708" w14:paraId="76B866B1" w14:textId="77777777">
        <w:trPr>
          <w:trHeight w:val="634"/>
        </w:trPr>
        <w:tc>
          <w:tcPr>
            <w:tcW w:w="2159" w:type="dxa"/>
            <w:tcBorders>
              <w:top w:val="single" w:sz="7" w:space="0" w:color="000000"/>
              <w:left w:val="single" w:sz="7" w:space="0" w:color="000000"/>
              <w:bottom w:val="single" w:sz="7" w:space="0" w:color="000000"/>
              <w:right w:val="single" w:sz="7" w:space="0" w:color="000000"/>
            </w:tcBorders>
          </w:tcPr>
          <w:p w14:paraId="44A081A9" w14:textId="77777777" w:rsidR="004C7708" w:rsidRDefault="00516AD7">
            <w:pPr>
              <w:spacing w:after="0"/>
              <w:ind w:left="118"/>
              <w:jc w:val="center"/>
            </w:pPr>
            <w:r>
              <w:rPr>
                <w:rFonts w:ascii="Arial" w:eastAsia="Arial" w:hAnsi="Arial" w:cs="Arial"/>
                <w:b/>
                <w:sz w:val="18"/>
              </w:rPr>
              <w:t>Four</w:t>
            </w:r>
          </w:p>
        </w:tc>
        <w:tc>
          <w:tcPr>
            <w:tcW w:w="472" w:type="dxa"/>
            <w:tcBorders>
              <w:top w:val="single" w:sz="7" w:space="0" w:color="000000"/>
              <w:left w:val="single" w:sz="7" w:space="0" w:color="000000"/>
              <w:bottom w:val="single" w:sz="7" w:space="0" w:color="000000"/>
              <w:right w:val="nil"/>
            </w:tcBorders>
          </w:tcPr>
          <w:p w14:paraId="5C9AF94C" w14:textId="77777777" w:rsidR="004C7708" w:rsidRDefault="00516AD7">
            <w:pPr>
              <w:spacing w:after="0"/>
              <w:ind w:left="112"/>
            </w:pPr>
            <w:r>
              <w:rPr>
                <w:rFonts w:ascii="Arial" w:eastAsia="Arial" w:hAnsi="Arial" w:cs="Arial"/>
                <w:sz w:val="18"/>
              </w:rPr>
              <w:t>•</w:t>
            </w:r>
          </w:p>
        </w:tc>
        <w:tc>
          <w:tcPr>
            <w:tcW w:w="6714" w:type="dxa"/>
            <w:tcBorders>
              <w:top w:val="single" w:sz="7" w:space="0" w:color="000000"/>
              <w:left w:val="nil"/>
              <w:bottom w:val="single" w:sz="7" w:space="0" w:color="000000"/>
              <w:right w:val="single" w:sz="7" w:space="0" w:color="000000"/>
            </w:tcBorders>
          </w:tcPr>
          <w:p w14:paraId="405ACEB2" w14:textId="77777777" w:rsidR="004C7708" w:rsidRDefault="00516AD7">
            <w:pPr>
              <w:spacing w:after="0"/>
            </w:pPr>
            <w:r>
              <w:rPr>
                <w:rFonts w:ascii="Arial" w:eastAsia="Arial" w:hAnsi="Arial" w:cs="Arial"/>
                <w:sz w:val="18"/>
              </w:rPr>
              <w:t>Valvular heart disease with valve replacement surgery, with no subsequent symptoms and no requirement for anticoagulant drug therapy.</w:t>
            </w:r>
          </w:p>
        </w:tc>
      </w:tr>
      <w:tr w:rsidR="004C7708" w14:paraId="04AEF8FC" w14:textId="77777777">
        <w:trPr>
          <w:trHeight w:val="614"/>
        </w:trPr>
        <w:tc>
          <w:tcPr>
            <w:tcW w:w="2159" w:type="dxa"/>
            <w:tcBorders>
              <w:top w:val="single" w:sz="7" w:space="0" w:color="000000"/>
              <w:left w:val="single" w:sz="7" w:space="0" w:color="000000"/>
              <w:bottom w:val="single" w:sz="7" w:space="0" w:color="000000"/>
              <w:right w:val="single" w:sz="7" w:space="0" w:color="000000"/>
            </w:tcBorders>
          </w:tcPr>
          <w:p w14:paraId="1B4880F3" w14:textId="77777777" w:rsidR="004C7708" w:rsidRDefault="00516AD7">
            <w:pPr>
              <w:spacing w:after="0"/>
              <w:ind w:left="58"/>
              <w:jc w:val="center"/>
            </w:pPr>
            <w:r>
              <w:rPr>
                <w:rFonts w:ascii="Arial" w:eastAsia="Arial" w:hAnsi="Arial" w:cs="Arial"/>
                <w:b/>
                <w:sz w:val="18"/>
              </w:rPr>
              <w:t xml:space="preserve">Nine </w:t>
            </w:r>
          </w:p>
        </w:tc>
        <w:tc>
          <w:tcPr>
            <w:tcW w:w="472" w:type="dxa"/>
            <w:tcBorders>
              <w:top w:val="single" w:sz="7" w:space="0" w:color="000000"/>
              <w:left w:val="single" w:sz="7" w:space="0" w:color="000000"/>
              <w:bottom w:val="single" w:sz="7" w:space="0" w:color="000000"/>
              <w:right w:val="nil"/>
            </w:tcBorders>
          </w:tcPr>
          <w:p w14:paraId="4787AC70" w14:textId="77777777" w:rsidR="004C7708" w:rsidRDefault="00516AD7">
            <w:pPr>
              <w:spacing w:after="0"/>
              <w:ind w:left="112"/>
            </w:pPr>
            <w:r>
              <w:rPr>
                <w:rFonts w:ascii="Arial" w:eastAsia="Arial" w:hAnsi="Arial" w:cs="Arial"/>
                <w:sz w:val="18"/>
              </w:rPr>
              <w:t>•</w:t>
            </w:r>
          </w:p>
        </w:tc>
        <w:tc>
          <w:tcPr>
            <w:tcW w:w="6714" w:type="dxa"/>
            <w:tcBorders>
              <w:top w:val="single" w:sz="7" w:space="0" w:color="000000"/>
              <w:left w:val="nil"/>
              <w:bottom w:val="single" w:sz="7" w:space="0" w:color="000000"/>
              <w:right w:val="single" w:sz="7" w:space="0" w:color="000000"/>
            </w:tcBorders>
            <w:vAlign w:val="bottom"/>
          </w:tcPr>
          <w:p w14:paraId="3AEF2D70" w14:textId="77777777" w:rsidR="004C7708" w:rsidRDefault="00516AD7">
            <w:pPr>
              <w:spacing w:after="0"/>
              <w:jc w:val="both"/>
            </w:pPr>
            <w:r>
              <w:rPr>
                <w:rFonts w:ascii="Arial" w:eastAsia="Arial" w:hAnsi="Arial" w:cs="Arial"/>
                <w:sz w:val="18"/>
              </w:rPr>
              <w:t>Valvular heart disease with valve replacement, with no subsequent symptoms, but requirement for ongoing anticoagulant drug therapy.</w:t>
            </w:r>
          </w:p>
        </w:tc>
      </w:tr>
    </w:tbl>
    <w:p w14:paraId="4792801D" w14:textId="77777777" w:rsidR="004C7708" w:rsidRDefault="00516AD7">
      <w:pPr>
        <w:spacing w:after="220" w:line="253" w:lineRule="auto"/>
        <w:ind w:left="-5" w:hanging="10"/>
      </w:pPr>
      <w:r>
        <w:rPr>
          <w:rFonts w:ascii="Arial" w:eastAsia="Arial" w:hAnsi="Arial" w:cs="Arial"/>
          <w:b/>
          <w:sz w:val="24"/>
        </w:rPr>
        <w:t>Table 12.6 -  Other Impairment - Miscellaneous Cardiac Conditions</w:t>
      </w:r>
    </w:p>
    <w:p w14:paraId="5A49A496" w14:textId="77777777" w:rsidR="004C7708" w:rsidRDefault="00516AD7">
      <w:pPr>
        <w:spacing w:after="227"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12.6</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rating is selected.</w:t>
      </w:r>
    </w:p>
    <w:p w14:paraId="563BF657" w14:textId="77777777" w:rsidR="004C7708" w:rsidRDefault="00516AD7">
      <w:pPr>
        <w:spacing w:after="196" w:line="250" w:lineRule="auto"/>
        <w:ind w:left="-5" w:right="5" w:hanging="10"/>
      </w:pPr>
      <w:r>
        <w:rPr>
          <w:rFonts w:ascii="Arial" w:eastAsia="Arial" w:hAnsi="Arial" w:cs="Arial"/>
          <w:sz w:val="24"/>
        </w:rPr>
        <w:t xml:space="preserve">Each bullet (•) represents one criterion.  </w:t>
      </w:r>
      <w:r>
        <w:rPr>
          <w:rFonts w:ascii="Arial" w:eastAsia="Arial" w:hAnsi="Arial" w:cs="Arial"/>
          <w:sz w:val="18"/>
        </w:rPr>
        <w:t xml:space="preserve"> </w:t>
      </w:r>
      <w:r>
        <w:rPr>
          <w:rFonts w:ascii="Arial" w:eastAsia="Arial" w:hAnsi="Arial" w:cs="Arial"/>
          <w:sz w:val="24"/>
        </w:rPr>
        <w:t xml:space="preserve">In order for a rating to be established for </w:t>
      </w:r>
      <w:r>
        <w:rPr>
          <w:rFonts w:ascii="Arial" w:eastAsia="Arial" w:hAnsi="Arial" w:cs="Arial"/>
          <w:b/>
          <w:sz w:val="24"/>
        </w:rPr>
        <w:t>Table 12.6</w:t>
      </w:r>
      <w:r>
        <w:rPr>
          <w:rFonts w:ascii="Arial" w:eastAsia="Arial" w:hAnsi="Arial" w:cs="Arial"/>
          <w:sz w:val="24"/>
        </w:rPr>
        <w:t>, only one criterion must be met at a level of impairment for that rating to be selected.</w:t>
      </w:r>
    </w:p>
    <w:p w14:paraId="55665E5E" w14:textId="77777777" w:rsidR="004C7708" w:rsidRDefault="00516AD7">
      <w:pPr>
        <w:spacing w:after="0"/>
        <w:ind w:left="-5" w:hanging="10"/>
      </w:pPr>
      <w:r>
        <w:rPr>
          <w:rFonts w:ascii="Arial" w:eastAsia="Arial" w:hAnsi="Arial" w:cs="Arial"/>
          <w:b/>
          <w:sz w:val="18"/>
        </w:rPr>
        <w:t>Table 12.6 - Other Impairment - Miscellaneous Cardiac Conditions</w:t>
      </w:r>
    </w:p>
    <w:tbl>
      <w:tblPr>
        <w:tblStyle w:val="TableGrid"/>
        <w:tblW w:w="9345" w:type="dxa"/>
        <w:tblInd w:w="6" w:type="dxa"/>
        <w:tblCellMar>
          <w:top w:w="31" w:type="dxa"/>
          <w:left w:w="0" w:type="dxa"/>
          <w:bottom w:w="31" w:type="dxa"/>
          <w:right w:w="209" w:type="dxa"/>
        </w:tblCellMar>
        <w:tblLook w:val="04A0" w:firstRow="1" w:lastRow="0" w:firstColumn="1" w:lastColumn="0" w:noHBand="0" w:noVBand="1"/>
      </w:tblPr>
      <w:tblGrid>
        <w:gridCol w:w="2137"/>
        <w:gridCol w:w="475"/>
        <w:gridCol w:w="6733"/>
      </w:tblGrid>
      <w:tr w:rsidR="004C7708" w14:paraId="12E95734" w14:textId="77777777">
        <w:trPr>
          <w:trHeight w:val="414"/>
        </w:trPr>
        <w:tc>
          <w:tcPr>
            <w:tcW w:w="2137"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33F122A" w14:textId="77777777" w:rsidR="004C7708" w:rsidRDefault="00516AD7">
            <w:pPr>
              <w:spacing w:after="0"/>
              <w:ind w:left="185"/>
              <w:jc w:val="center"/>
            </w:pPr>
            <w:r>
              <w:rPr>
                <w:rFonts w:ascii="Arial" w:eastAsia="Arial" w:hAnsi="Arial" w:cs="Arial"/>
                <w:b/>
                <w:sz w:val="18"/>
              </w:rPr>
              <w:t>Rating</w:t>
            </w:r>
          </w:p>
        </w:tc>
        <w:tc>
          <w:tcPr>
            <w:tcW w:w="475" w:type="dxa"/>
            <w:tcBorders>
              <w:top w:val="single" w:sz="7" w:space="0" w:color="000000"/>
              <w:left w:val="single" w:sz="7" w:space="0" w:color="000000"/>
              <w:bottom w:val="single" w:sz="7" w:space="0" w:color="000000"/>
              <w:right w:val="nil"/>
            </w:tcBorders>
            <w:shd w:val="clear" w:color="auto" w:fill="E5E5E5"/>
          </w:tcPr>
          <w:p w14:paraId="35A8C32E" w14:textId="77777777" w:rsidR="004C7708" w:rsidRDefault="004C7708"/>
        </w:tc>
        <w:tc>
          <w:tcPr>
            <w:tcW w:w="6733" w:type="dxa"/>
            <w:tcBorders>
              <w:top w:val="single" w:sz="7" w:space="0" w:color="000000"/>
              <w:left w:val="nil"/>
              <w:bottom w:val="single" w:sz="7" w:space="0" w:color="000000"/>
              <w:right w:val="single" w:sz="7" w:space="0" w:color="000000"/>
            </w:tcBorders>
            <w:shd w:val="clear" w:color="auto" w:fill="E5E5E5"/>
            <w:vAlign w:val="bottom"/>
          </w:tcPr>
          <w:p w14:paraId="26548119" w14:textId="77777777" w:rsidR="004C7708" w:rsidRDefault="00516AD7">
            <w:pPr>
              <w:spacing w:after="0"/>
              <w:ind w:right="275"/>
              <w:jc w:val="center"/>
            </w:pPr>
            <w:r>
              <w:rPr>
                <w:rFonts w:ascii="Arial" w:eastAsia="Arial" w:hAnsi="Arial" w:cs="Arial"/>
                <w:b/>
                <w:sz w:val="18"/>
              </w:rPr>
              <w:t>Criteria</w:t>
            </w:r>
          </w:p>
        </w:tc>
      </w:tr>
      <w:tr w:rsidR="004C7708" w14:paraId="35469B15" w14:textId="77777777">
        <w:trPr>
          <w:trHeight w:val="418"/>
        </w:trPr>
        <w:tc>
          <w:tcPr>
            <w:tcW w:w="2137" w:type="dxa"/>
            <w:tcBorders>
              <w:top w:val="single" w:sz="7" w:space="0" w:color="000000"/>
              <w:left w:val="single" w:sz="7" w:space="0" w:color="000000"/>
              <w:bottom w:val="single" w:sz="7" w:space="0" w:color="000000"/>
              <w:right w:val="single" w:sz="7" w:space="0" w:color="000000"/>
            </w:tcBorders>
            <w:vAlign w:val="bottom"/>
          </w:tcPr>
          <w:p w14:paraId="1CC3256F" w14:textId="77777777" w:rsidR="004C7708" w:rsidRDefault="00516AD7">
            <w:pPr>
              <w:spacing w:after="0"/>
              <w:ind w:left="194"/>
              <w:jc w:val="center"/>
            </w:pPr>
            <w:r>
              <w:rPr>
                <w:rFonts w:ascii="Arial" w:eastAsia="Arial" w:hAnsi="Arial" w:cs="Arial"/>
                <w:b/>
                <w:sz w:val="18"/>
              </w:rPr>
              <w:t xml:space="preserve"> Nil</w:t>
            </w:r>
          </w:p>
        </w:tc>
        <w:tc>
          <w:tcPr>
            <w:tcW w:w="475" w:type="dxa"/>
            <w:tcBorders>
              <w:top w:val="single" w:sz="7" w:space="0" w:color="000000"/>
              <w:left w:val="single" w:sz="7" w:space="0" w:color="000000"/>
              <w:bottom w:val="single" w:sz="7" w:space="0" w:color="000000"/>
              <w:right w:val="nil"/>
            </w:tcBorders>
          </w:tcPr>
          <w:p w14:paraId="057FC801" w14:textId="77777777" w:rsidR="004C7708" w:rsidRDefault="00516AD7">
            <w:pPr>
              <w:spacing w:after="0"/>
              <w:ind w:left="115"/>
            </w:pPr>
            <w:r>
              <w:rPr>
                <w:rFonts w:ascii="Arial" w:eastAsia="Arial" w:hAnsi="Arial" w:cs="Arial"/>
                <w:sz w:val="18"/>
              </w:rPr>
              <w:t>•</w:t>
            </w:r>
          </w:p>
        </w:tc>
        <w:tc>
          <w:tcPr>
            <w:tcW w:w="6733" w:type="dxa"/>
            <w:tcBorders>
              <w:top w:val="single" w:sz="7" w:space="0" w:color="000000"/>
              <w:left w:val="nil"/>
              <w:bottom w:val="single" w:sz="7" w:space="0" w:color="000000"/>
              <w:right w:val="single" w:sz="7" w:space="0" w:color="000000"/>
            </w:tcBorders>
          </w:tcPr>
          <w:p w14:paraId="12287614" w14:textId="77777777" w:rsidR="004C7708" w:rsidRDefault="00516AD7">
            <w:pPr>
              <w:spacing w:after="0"/>
            </w:pPr>
            <w:r>
              <w:rPr>
                <w:rFonts w:ascii="Arial" w:eastAsia="Arial" w:hAnsi="Arial" w:cs="Arial"/>
                <w:sz w:val="18"/>
              </w:rPr>
              <w:t>Flow murmurs.</w:t>
            </w:r>
          </w:p>
        </w:tc>
      </w:tr>
      <w:tr w:rsidR="004C7708" w14:paraId="5CA3E49B" w14:textId="77777777">
        <w:trPr>
          <w:trHeight w:val="643"/>
        </w:trPr>
        <w:tc>
          <w:tcPr>
            <w:tcW w:w="2137" w:type="dxa"/>
            <w:tcBorders>
              <w:top w:val="single" w:sz="7" w:space="0" w:color="000000"/>
              <w:left w:val="single" w:sz="7" w:space="0" w:color="000000"/>
              <w:bottom w:val="single" w:sz="7" w:space="0" w:color="000000"/>
              <w:right w:val="single" w:sz="7" w:space="0" w:color="000000"/>
            </w:tcBorders>
          </w:tcPr>
          <w:p w14:paraId="70B848D8" w14:textId="77777777" w:rsidR="004C7708" w:rsidRDefault="00516AD7">
            <w:pPr>
              <w:spacing w:after="0"/>
              <w:ind w:left="186"/>
              <w:jc w:val="center"/>
            </w:pPr>
            <w:r>
              <w:rPr>
                <w:rFonts w:ascii="Arial" w:eastAsia="Arial" w:hAnsi="Arial" w:cs="Arial"/>
                <w:b/>
                <w:sz w:val="18"/>
              </w:rPr>
              <w:t xml:space="preserve">  Two</w:t>
            </w:r>
          </w:p>
        </w:tc>
        <w:tc>
          <w:tcPr>
            <w:tcW w:w="475" w:type="dxa"/>
            <w:tcBorders>
              <w:top w:val="single" w:sz="7" w:space="0" w:color="000000"/>
              <w:left w:val="single" w:sz="7" w:space="0" w:color="000000"/>
              <w:bottom w:val="single" w:sz="7" w:space="0" w:color="000000"/>
              <w:right w:val="nil"/>
            </w:tcBorders>
          </w:tcPr>
          <w:p w14:paraId="68CF8CF6" w14:textId="77777777" w:rsidR="004C7708" w:rsidRDefault="00516AD7">
            <w:pPr>
              <w:spacing w:after="0"/>
              <w:ind w:left="115"/>
            </w:pPr>
            <w:r>
              <w:rPr>
                <w:rFonts w:ascii="Arial" w:eastAsia="Arial" w:hAnsi="Arial" w:cs="Arial"/>
                <w:sz w:val="18"/>
              </w:rPr>
              <w:t>•</w:t>
            </w:r>
          </w:p>
        </w:tc>
        <w:tc>
          <w:tcPr>
            <w:tcW w:w="6733" w:type="dxa"/>
            <w:tcBorders>
              <w:top w:val="single" w:sz="7" w:space="0" w:color="000000"/>
              <w:left w:val="nil"/>
              <w:bottom w:val="single" w:sz="7" w:space="0" w:color="000000"/>
              <w:right w:val="single" w:sz="7" w:space="0" w:color="000000"/>
            </w:tcBorders>
            <w:vAlign w:val="bottom"/>
          </w:tcPr>
          <w:p w14:paraId="7D5FBB5D" w14:textId="77777777" w:rsidR="004C7708" w:rsidRDefault="00516AD7">
            <w:pPr>
              <w:spacing w:after="0"/>
              <w:jc w:val="both"/>
            </w:pPr>
            <w:r>
              <w:rPr>
                <w:rFonts w:ascii="Arial" w:eastAsia="Arial" w:hAnsi="Arial" w:cs="Arial"/>
                <w:sz w:val="18"/>
              </w:rPr>
              <w:t>Chronic asymptomatic arrhythmia,</w:t>
            </w:r>
            <w:r>
              <w:rPr>
                <w:rFonts w:ascii="Arial" w:eastAsia="Arial" w:hAnsi="Arial" w:cs="Arial"/>
                <w:b/>
                <w:sz w:val="18"/>
              </w:rPr>
              <w:t xml:space="preserve"> </w:t>
            </w:r>
            <w:r>
              <w:rPr>
                <w:rFonts w:ascii="Arial" w:eastAsia="Arial" w:hAnsi="Arial" w:cs="Arial"/>
                <w:sz w:val="18"/>
              </w:rPr>
              <w:t>e.g. atrial fibrillation, atrial or ventricular ectopic beats.</w:t>
            </w:r>
          </w:p>
        </w:tc>
      </w:tr>
      <w:tr w:rsidR="004C7708" w14:paraId="3EACDF54" w14:textId="77777777">
        <w:trPr>
          <w:trHeight w:val="415"/>
        </w:trPr>
        <w:tc>
          <w:tcPr>
            <w:tcW w:w="2137" w:type="dxa"/>
            <w:tcBorders>
              <w:top w:val="single" w:sz="7" w:space="0" w:color="000000"/>
              <w:left w:val="single" w:sz="7" w:space="0" w:color="000000"/>
              <w:bottom w:val="single" w:sz="7" w:space="0" w:color="000000"/>
              <w:right w:val="single" w:sz="7" w:space="0" w:color="000000"/>
            </w:tcBorders>
          </w:tcPr>
          <w:p w14:paraId="1685F809" w14:textId="77777777" w:rsidR="004C7708" w:rsidRDefault="00516AD7">
            <w:pPr>
              <w:spacing w:after="0"/>
              <w:ind w:left="193"/>
              <w:jc w:val="center"/>
            </w:pPr>
            <w:r>
              <w:rPr>
                <w:rFonts w:ascii="Arial" w:eastAsia="Arial" w:hAnsi="Arial" w:cs="Arial"/>
                <w:b/>
                <w:sz w:val="18"/>
              </w:rPr>
              <w:t xml:space="preserve">  Four</w:t>
            </w:r>
          </w:p>
        </w:tc>
        <w:tc>
          <w:tcPr>
            <w:tcW w:w="475" w:type="dxa"/>
            <w:tcBorders>
              <w:top w:val="single" w:sz="7" w:space="0" w:color="000000"/>
              <w:left w:val="single" w:sz="7" w:space="0" w:color="000000"/>
              <w:bottom w:val="single" w:sz="7" w:space="0" w:color="000000"/>
              <w:right w:val="nil"/>
            </w:tcBorders>
          </w:tcPr>
          <w:p w14:paraId="2C893010" w14:textId="77777777" w:rsidR="004C7708" w:rsidRDefault="00516AD7">
            <w:pPr>
              <w:spacing w:after="0"/>
              <w:ind w:left="115"/>
            </w:pPr>
            <w:r>
              <w:rPr>
                <w:rFonts w:ascii="Arial" w:eastAsia="Arial" w:hAnsi="Arial" w:cs="Arial"/>
                <w:sz w:val="18"/>
              </w:rPr>
              <w:t>•</w:t>
            </w:r>
          </w:p>
        </w:tc>
        <w:tc>
          <w:tcPr>
            <w:tcW w:w="6733" w:type="dxa"/>
            <w:tcBorders>
              <w:top w:val="single" w:sz="7" w:space="0" w:color="000000"/>
              <w:left w:val="nil"/>
              <w:bottom w:val="single" w:sz="7" w:space="0" w:color="000000"/>
              <w:right w:val="single" w:sz="7" w:space="0" w:color="000000"/>
            </w:tcBorders>
          </w:tcPr>
          <w:p w14:paraId="26059188" w14:textId="77777777" w:rsidR="004C7708" w:rsidRDefault="00516AD7">
            <w:pPr>
              <w:spacing w:after="0"/>
            </w:pPr>
            <w:r>
              <w:rPr>
                <w:rFonts w:ascii="Arial" w:eastAsia="Arial" w:hAnsi="Arial" w:cs="Arial"/>
                <w:sz w:val="18"/>
              </w:rPr>
              <w:t>Cardiac arrhythmia controlled by optimal therapy.</w:t>
            </w:r>
          </w:p>
        </w:tc>
      </w:tr>
      <w:tr w:rsidR="004C7708" w14:paraId="578B264B" w14:textId="77777777">
        <w:trPr>
          <w:trHeight w:val="372"/>
        </w:trPr>
        <w:tc>
          <w:tcPr>
            <w:tcW w:w="2137" w:type="dxa"/>
            <w:tcBorders>
              <w:top w:val="single" w:sz="7" w:space="0" w:color="000000"/>
              <w:left w:val="single" w:sz="7" w:space="0" w:color="000000"/>
              <w:bottom w:val="nil"/>
              <w:right w:val="single" w:sz="7" w:space="0" w:color="000000"/>
            </w:tcBorders>
            <w:vAlign w:val="bottom"/>
          </w:tcPr>
          <w:p w14:paraId="090079F4" w14:textId="77777777" w:rsidR="004C7708" w:rsidRDefault="00516AD7">
            <w:pPr>
              <w:spacing w:after="0"/>
              <w:ind w:left="188"/>
              <w:jc w:val="center"/>
            </w:pPr>
            <w:r>
              <w:rPr>
                <w:rFonts w:ascii="Arial" w:eastAsia="Arial" w:hAnsi="Arial" w:cs="Arial"/>
                <w:sz w:val="18"/>
              </w:rPr>
              <w:t xml:space="preserve"> </w:t>
            </w:r>
            <w:r>
              <w:rPr>
                <w:rFonts w:ascii="Arial" w:eastAsia="Arial" w:hAnsi="Arial" w:cs="Arial"/>
                <w:b/>
                <w:sz w:val="18"/>
              </w:rPr>
              <w:t>Nine</w:t>
            </w:r>
          </w:p>
        </w:tc>
        <w:tc>
          <w:tcPr>
            <w:tcW w:w="475" w:type="dxa"/>
            <w:tcBorders>
              <w:top w:val="single" w:sz="7" w:space="0" w:color="000000"/>
              <w:left w:val="single" w:sz="7" w:space="0" w:color="000000"/>
              <w:bottom w:val="nil"/>
              <w:right w:val="nil"/>
            </w:tcBorders>
            <w:vAlign w:val="bottom"/>
          </w:tcPr>
          <w:p w14:paraId="72533059" w14:textId="77777777" w:rsidR="004C7708" w:rsidRDefault="00516AD7">
            <w:pPr>
              <w:spacing w:after="0"/>
              <w:ind w:left="115"/>
            </w:pPr>
            <w:r>
              <w:rPr>
                <w:rFonts w:ascii="Arial" w:eastAsia="Arial" w:hAnsi="Arial" w:cs="Arial"/>
                <w:sz w:val="18"/>
              </w:rPr>
              <w:t>•</w:t>
            </w:r>
          </w:p>
        </w:tc>
        <w:tc>
          <w:tcPr>
            <w:tcW w:w="6733" w:type="dxa"/>
            <w:tcBorders>
              <w:top w:val="single" w:sz="7" w:space="0" w:color="000000"/>
              <w:left w:val="nil"/>
              <w:bottom w:val="nil"/>
              <w:right w:val="single" w:sz="7" w:space="0" w:color="000000"/>
            </w:tcBorders>
            <w:vAlign w:val="bottom"/>
          </w:tcPr>
          <w:p w14:paraId="7C72B4B3" w14:textId="77777777" w:rsidR="004C7708" w:rsidRDefault="00516AD7">
            <w:pPr>
              <w:spacing w:after="0"/>
            </w:pPr>
            <w:r>
              <w:rPr>
                <w:rFonts w:ascii="Arial" w:eastAsia="Arial" w:hAnsi="Arial" w:cs="Arial"/>
                <w:sz w:val="18"/>
              </w:rPr>
              <w:t xml:space="preserve">Cardiac arrhythmia with intermittent symptoms despite optimal therapy; </w:t>
            </w:r>
            <w:r>
              <w:rPr>
                <w:rFonts w:ascii="Arial" w:eastAsia="Arial" w:hAnsi="Arial" w:cs="Arial"/>
                <w:b/>
                <w:sz w:val="18"/>
              </w:rPr>
              <w:t>or</w:t>
            </w:r>
          </w:p>
        </w:tc>
      </w:tr>
      <w:tr w:rsidR="004C7708" w14:paraId="526351AD" w14:textId="77777777">
        <w:trPr>
          <w:trHeight w:val="271"/>
        </w:trPr>
        <w:tc>
          <w:tcPr>
            <w:tcW w:w="2137" w:type="dxa"/>
            <w:tcBorders>
              <w:top w:val="nil"/>
              <w:left w:val="single" w:sz="7" w:space="0" w:color="000000"/>
              <w:bottom w:val="single" w:sz="7" w:space="0" w:color="000000"/>
              <w:right w:val="single" w:sz="7" w:space="0" w:color="000000"/>
            </w:tcBorders>
          </w:tcPr>
          <w:p w14:paraId="10490169" w14:textId="77777777" w:rsidR="004C7708" w:rsidRDefault="004C7708"/>
        </w:tc>
        <w:tc>
          <w:tcPr>
            <w:tcW w:w="475" w:type="dxa"/>
            <w:tcBorders>
              <w:top w:val="nil"/>
              <w:left w:val="single" w:sz="7" w:space="0" w:color="000000"/>
              <w:bottom w:val="single" w:sz="7" w:space="0" w:color="000000"/>
              <w:right w:val="nil"/>
            </w:tcBorders>
          </w:tcPr>
          <w:p w14:paraId="5BC7DDC7" w14:textId="77777777" w:rsidR="004C7708" w:rsidRDefault="00516AD7">
            <w:pPr>
              <w:spacing w:after="0"/>
              <w:ind w:left="115"/>
            </w:pPr>
            <w:r>
              <w:rPr>
                <w:rFonts w:ascii="Arial" w:eastAsia="Arial" w:hAnsi="Arial" w:cs="Arial"/>
                <w:sz w:val="18"/>
              </w:rPr>
              <w:t>•</w:t>
            </w:r>
          </w:p>
        </w:tc>
        <w:tc>
          <w:tcPr>
            <w:tcW w:w="6733" w:type="dxa"/>
            <w:tcBorders>
              <w:top w:val="nil"/>
              <w:left w:val="nil"/>
              <w:bottom w:val="single" w:sz="7" w:space="0" w:color="000000"/>
              <w:right w:val="single" w:sz="7" w:space="0" w:color="000000"/>
            </w:tcBorders>
          </w:tcPr>
          <w:p w14:paraId="1D9403D2" w14:textId="77777777" w:rsidR="004C7708" w:rsidRDefault="00516AD7">
            <w:pPr>
              <w:spacing w:after="0"/>
            </w:pPr>
            <w:r>
              <w:rPr>
                <w:rFonts w:ascii="Arial" w:eastAsia="Arial" w:hAnsi="Arial" w:cs="Arial"/>
                <w:sz w:val="18"/>
              </w:rPr>
              <w:t>Cardiac arrhythmia requiring ongoing anticoagulant therapy.</w:t>
            </w:r>
          </w:p>
        </w:tc>
      </w:tr>
      <w:tr w:rsidR="004C7708" w14:paraId="14C21726" w14:textId="77777777">
        <w:trPr>
          <w:trHeight w:val="396"/>
        </w:trPr>
        <w:tc>
          <w:tcPr>
            <w:tcW w:w="2137" w:type="dxa"/>
            <w:tcBorders>
              <w:top w:val="single" w:sz="7" w:space="0" w:color="000000"/>
              <w:left w:val="single" w:sz="7" w:space="0" w:color="000000"/>
              <w:bottom w:val="single" w:sz="7" w:space="0" w:color="000000"/>
              <w:right w:val="single" w:sz="7" w:space="0" w:color="000000"/>
            </w:tcBorders>
            <w:vAlign w:val="bottom"/>
          </w:tcPr>
          <w:p w14:paraId="47413124" w14:textId="77777777" w:rsidR="004C7708" w:rsidRDefault="00516AD7">
            <w:pPr>
              <w:spacing w:after="0"/>
              <w:ind w:left="186"/>
              <w:jc w:val="center"/>
            </w:pPr>
            <w:r>
              <w:rPr>
                <w:rFonts w:ascii="Arial" w:eastAsia="Arial" w:hAnsi="Arial" w:cs="Arial"/>
                <w:b/>
                <w:sz w:val="18"/>
              </w:rPr>
              <w:t>Eighteen</w:t>
            </w:r>
          </w:p>
        </w:tc>
        <w:tc>
          <w:tcPr>
            <w:tcW w:w="475" w:type="dxa"/>
            <w:tcBorders>
              <w:top w:val="single" w:sz="7" w:space="0" w:color="000000"/>
              <w:left w:val="single" w:sz="7" w:space="0" w:color="000000"/>
              <w:bottom w:val="single" w:sz="7" w:space="0" w:color="000000"/>
              <w:right w:val="nil"/>
            </w:tcBorders>
            <w:vAlign w:val="bottom"/>
          </w:tcPr>
          <w:p w14:paraId="2B06FD02" w14:textId="77777777" w:rsidR="004C7708" w:rsidRDefault="00516AD7">
            <w:pPr>
              <w:spacing w:after="0"/>
              <w:ind w:left="115"/>
            </w:pPr>
            <w:r>
              <w:rPr>
                <w:rFonts w:ascii="Arial" w:eastAsia="Arial" w:hAnsi="Arial" w:cs="Arial"/>
                <w:sz w:val="18"/>
              </w:rPr>
              <w:t>•</w:t>
            </w:r>
          </w:p>
        </w:tc>
        <w:tc>
          <w:tcPr>
            <w:tcW w:w="6733" w:type="dxa"/>
            <w:tcBorders>
              <w:top w:val="single" w:sz="7" w:space="0" w:color="000000"/>
              <w:left w:val="nil"/>
              <w:bottom w:val="single" w:sz="7" w:space="0" w:color="000000"/>
              <w:right w:val="single" w:sz="7" w:space="0" w:color="000000"/>
            </w:tcBorders>
            <w:vAlign w:val="bottom"/>
          </w:tcPr>
          <w:p w14:paraId="462501C7" w14:textId="77777777" w:rsidR="004C7708" w:rsidRDefault="00516AD7">
            <w:pPr>
              <w:spacing w:after="0"/>
            </w:pPr>
            <w:r>
              <w:rPr>
                <w:rFonts w:ascii="Arial" w:eastAsia="Arial" w:hAnsi="Arial" w:cs="Arial"/>
                <w:sz w:val="18"/>
              </w:rPr>
              <w:t>Cardiac arrhythmia with ongoing symptoms despite optimal therapy.</w:t>
            </w:r>
          </w:p>
        </w:tc>
      </w:tr>
    </w:tbl>
    <w:p w14:paraId="74FEB6D6" w14:textId="77777777" w:rsidR="004C7708" w:rsidRDefault="00516AD7">
      <w:pPr>
        <w:spacing w:after="220" w:line="253" w:lineRule="auto"/>
        <w:ind w:left="-5" w:hanging="10"/>
      </w:pPr>
      <w:r>
        <w:rPr>
          <w:rFonts w:ascii="Arial" w:eastAsia="Arial" w:hAnsi="Arial" w:cs="Arial"/>
          <w:b/>
          <w:sz w:val="24"/>
        </w:rPr>
        <w:t>Table 12.7 - Other Impairment - Lower Respiratory Tract</w:t>
      </w:r>
    </w:p>
    <w:p w14:paraId="6AB92C1F" w14:textId="77777777" w:rsidR="004C7708" w:rsidRDefault="00516AD7">
      <w:pPr>
        <w:spacing w:after="269"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12.7</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rating is selected.</w:t>
      </w:r>
    </w:p>
    <w:p w14:paraId="5CDE8F2E" w14:textId="77777777" w:rsidR="004C7708" w:rsidRDefault="00516AD7">
      <w:pPr>
        <w:spacing w:after="269" w:line="250" w:lineRule="auto"/>
        <w:ind w:left="-5" w:righ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12.7</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6127C375" w14:textId="77777777" w:rsidR="004C7708" w:rsidRDefault="00516AD7">
      <w:pPr>
        <w:spacing w:after="0"/>
        <w:ind w:left="-5" w:hanging="10"/>
      </w:pPr>
      <w:r>
        <w:rPr>
          <w:rFonts w:ascii="Arial" w:eastAsia="Arial" w:hAnsi="Arial" w:cs="Arial"/>
          <w:b/>
          <w:sz w:val="18"/>
        </w:rPr>
        <w:t>Table 12.7 - Other Impairment - Lower Respiratory Tract</w:t>
      </w:r>
    </w:p>
    <w:tbl>
      <w:tblPr>
        <w:tblStyle w:val="TableGrid"/>
        <w:tblW w:w="9345" w:type="dxa"/>
        <w:tblInd w:w="6" w:type="dxa"/>
        <w:tblCellMar>
          <w:top w:w="31" w:type="dxa"/>
          <w:left w:w="0" w:type="dxa"/>
          <w:bottom w:w="31" w:type="dxa"/>
          <w:right w:w="62" w:type="dxa"/>
        </w:tblCellMar>
        <w:tblLook w:val="04A0" w:firstRow="1" w:lastRow="0" w:firstColumn="1" w:lastColumn="0" w:noHBand="0" w:noVBand="1"/>
      </w:tblPr>
      <w:tblGrid>
        <w:gridCol w:w="2428"/>
        <w:gridCol w:w="475"/>
        <w:gridCol w:w="6442"/>
      </w:tblGrid>
      <w:tr w:rsidR="004C7708" w14:paraId="4A750F00" w14:textId="77777777">
        <w:trPr>
          <w:trHeight w:val="414"/>
        </w:trPr>
        <w:tc>
          <w:tcPr>
            <w:tcW w:w="2428"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4D8240FC" w14:textId="77777777" w:rsidR="004C7708" w:rsidRDefault="00516AD7">
            <w:pPr>
              <w:spacing w:after="0"/>
              <w:ind w:left="41"/>
              <w:jc w:val="center"/>
            </w:pPr>
            <w:r>
              <w:rPr>
                <w:rFonts w:ascii="Arial" w:eastAsia="Arial" w:hAnsi="Arial" w:cs="Arial"/>
                <w:b/>
                <w:sz w:val="18"/>
              </w:rPr>
              <w:t>Rating</w:t>
            </w:r>
          </w:p>
        </w:tc>
        <w:tc>
          <w:tcPr>
            <w:tcW w:w="475" w:type="dxa"/>
            <w:tcBorders>
              <w:top w:val="single" w:sz="7" w:space="0" w:color="000000"/>
              <w:left w:val="single" w:sz="7" w:space="0" w:color="000000"/>
              <w:bottom w:val="single" w:sz="7" w:space="0" w:color="000000"/>
              <w:right w:val="nil"/>
            </w:tcBorders>
            <w:shd w:val="clear" w:color="auto" w:fill="E5E5E5"/>
          </w:tcPr>
          <w:p w14:paraId="1903E974" w14:textId="77777777" w:rsidR="004C7708" w:rsidRDefault="004C7708"/>
        </w:tc>
        <w:tc>
          <w:tcPr>
            <w:tcW w:w="6443" w:type="dxa"/>
            <w:tcBorders>
              <w:top w:val="single" w:sz="7" w:space="0" w:color="000000"/>
              <w:left w:val="nil"/>
              <w:bottom w:val="single" w:sz="7" w:space="0" w:color="000000"/>
              <w:right w:val="single" w:sz="7" w:space="0" w:color="000000"/>
            </w:tcBorders>
            <w:shd w:val="clear" w:color="auto" w:fill="E5E5E5"/>
            <w:vAlign w:val="bottom"/>
          </w:tcPr>
          <w:p w14:paraId="461FBBD1" w14:textId="77777777" w:rsidR="004C7708" w:rsidRDefault="00516AD7">
            <w:pPr>
              <w:spacing w:after="0"/>
              <w:ind w:right="419"/>
              <w:jc w:val="center"/>
            </w:pPr>
            <w:r>
              <w:rPr>
                <w:rFonts w:ascii="Arial" w:eastAsia="Arial" w:hAnsi="Arial" w:cs="Arial"/>
                <w:b/>
                <w:sz w:val="18"/>
              </w:rPr>
              <w:t>Criteria</w:t>
            </w:r>
          </w:p>
        </w:tc>
      </w:tr>
      <w:tr w:rsidR="004C7708" w14:paraId="118FEFDC" w14:textId="77777777">
        <w:trPr>
          <w:trHeight w:val="419"/>
        </w:trPr>
        <w:tc>
          <w:tcPr>
            <w:tcW w:w="2428" w:type="dxa"/>
            <w:tcBorders>
              <w:top w:val="single" w:sz="7" w:space="0" w:color="000000"/>
              <w:left w:val="single" w:sz="7" w:space="0" w:color="000000"/>
              <w:bottom w:val="single" w:sz="7" w:space="0" w:color="000000"/>
              <w:right w:val="single" w:sz="7" w:space="0" w:color="000000"/>
            </w:tcBorders>
            <w:vAlign w:val="bottom"/>
          </w:tcPr>
          <w:p w14:paraId="07CD572F" w14:textId="77777777" w:rsidR="004C7708" w:rsidRDefault="00516AD7">
            <w:pPr>
              <w:spacing w:after="0"/>
              <w:ind w:left="49"/>
              <w:jc w:val="center"/>
            </w:pPr>
            <w:r>
              <w:rPr>
                <w:rFonts w:ascii="Arial" w:eastAsia="Arial" w:hAnsi="Arial" w:cs="Arial"/>
                <w:b/>
                <w:sz w:val="18"/>
              </w:rPr>
              <w:t xml:space="preserve"> Nil</w:t>
            </w:r>
          </w:p>
        </w:tc>
        <w:tc>
          <w:tcPr>
            <w:tcW w:w="475" w:type="dxa"/>
            <w:tcBorders>
              <w:top w:val="single" w:sz="7" w:space="0" w:color="000000"/>
              <w:left w:val="single" w:sz="7" w:space="0" w:color="000000"/>
              <w:bottom w:val="single" w:sz="7" w:space="0" w:color="000000"/>
              <w:right w:val="nil"/>
            </w:tcBorders>
          </w:tcPr>
          <w:p w14:paraId="6B9653EE"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single" w:sz="7" w:space="0" w:color="000000"/>
              <w:right w:val="single" w:sz="7" w:space="0" w:color="000000"/>
            </w:tcBorders>
          </w:tcPr>
          <w:p w14:paraId="011EB199" w14:textId="77777777" w:rsidR="004C7708" w:rsidRDefault="00516AD7">
            <w:pPr>
              <w:spacing w:after="0"/>
            </w:pPr>
            <w:r>
              <w:rPr>
                <w:rFonts w:ascii="Arial" w:eastAsia="Arial" w:hAnsi="Arial" w:cs="Arial"/>
                <w:sz w:val="18"/>
              </w:rPr>
              <w:t>Asymptomatic pleural plaques.</w:t>
            </w:r>
          </w:p>
        </w:tc>
      </w:tr>
      <w:tr w:rsidR="004C7708" w14:paraId="4F4BD0F4" w14:textId="77777777">
        <w:trPr>
          <w:trHeight w:val="372"/>
        </w:trPr>
        <w:tc>
          <w:tcPr>
            <w:tcW w:w="2428" w:type="dxa"/>
            <w:tcBorders>
              <w:top w:val="single" w:sz="7" w:space="0" w:color="000000"/>
              <w:left w:val="single" w:sz="7" w:space="0" w:color="000000"/>
              <w:bottom w:val="nil"/>
              <w:right w:val="single" w:sz="7" w:space="0" w:color="000000"/>
            </w:tcBorders>
            <w:vAlign w:val="bottom"/>
          </w:tcPr>
          <w:p w14:paraId="59F18404" w14:textId="77777777" w:rsidR="004C7708" w:rsidRDefault="00516AD7">
            <w:pPr>
              <w:spacing w:after="0"/>
              <w:ind w:left="42"/>
              <w:jc w:val="center"/>
            </w:pPr>
            <w:r>
              <w:rPr>
                <w:rFonts w:ascii="Arial" w:eastAsia="Arial" w:hAnsi="Arial" w:cs="Arial"/>
                <w:b/>
                <w:sz w:val="18"/>
              </w:rPr>
              <w:t>One</w:t>
            </w:r>
          </w:p>
        </w:tc>
        <w:tc>
          <w:tcPr>
            <w:tcW w:w="475" w:type="dxa"/>
            <w:tcBorders>
              <w:top w:val="single" w:sz="7" w:space="0" w:color="000000"/>
              <w:left w:val="single" w:sz="7" w:space="0" w:color="000000"/>
              <w:bottom w:val="nil"/>
              <w:right w:val="nil"/>
            </w:tcBorders>
            <w:vAlign w:val="bottom"/>
          </w:tcPr>
          <w:p w14:paraId="21628288"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5B365AF2" w14:textId="77777777" w:rsidR="004C7708" w:rsidRDefault="00516AD7">
            <w:pPr>
              <w:spacing w:after="0"/>
            </w:pPr>
            <w:r>
              <w:rPr>
                <w:rFonts w:ascii="Arial" w:eastAsia="Arial" w:hAnsi="Arial" w:cs="Arial"/>
                <w:sz w:val="18"/>
              </w:rPr>
              <w:t>Recurrent lower respiratory infections (at least 6 or more per year);</w:t>
            </w:r>
            <w:r>
              <w:rPr>
                <w:rFonts w:ascii="Arial" w:eastAsia="Arial" w:hAnsi="Arial" w:cs="Arial"/>
                <w:b/>
                <w:sz w:val="18"/>
              </w:rPr>
              <w:t xml:space="preserve"> or</w:t>
            </w:r>
          </w:p>
        </w:tc>
      </w:tr>
      <w:tr w:rsidR="004C7708" w14:paraId="387D082B" w14:textId="77777777">
        <w:trPr>
          <w:trHeight w:val="271"/>
        </w:trPr>
        <w:tc>
          <w:tcPr>
            <w:tcW w:w="2428" w:type="dxa"/>
            <w:tcBorders>
              <w:top w:val="nil"/>
              <w:left w:val="single" w:sz="7" w:space="0" w:color="000000"/>
              <w:bottom w:val="single" w:sz="7" w:space="0" w:color="000000"/>
              <w:right w:val="single" w:sz="7" w:space="0" w:color="000000"/>
            </w:tcBorders>
          </w:tcPr>
          <w:p w14:paraId="2A9BEEB8" w14:textId="77777777" w:rsidR="004C7708" w:rsidRDefault="004C7708"/>
        </w:tc>
        <w:tc>
          <w:tcPr>
            <w:tcW w:w="475" w:type="dxa"/>
            <w:tcBorders>
              <w:top w:val="nil"/>
              <w:left w:val="single" w:sz="7" w:space="0" w:color="000000"/>
              <w:bottom w:val="single" w:sz="7" w:space="0" w:color="000000"/>
              <w:right w:val="nil"/>
            </w:tcBorders>
          </w:tcPr>
          <w:p w14:paraId="3B21C6A9"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19CF159E" w14:textId="77777777" w:rsidR="004C7708" w:rsidRDefault="00516AD7">
            <w:pPr>
              <w:spacing w:after="0"/>
            </w:pPr>
            <w:r>
              <w:rPr>
                <w:rFonts w:ascii="Arial" w:eastAsia="Arial" w:hAnsi="Arial" w:cs="Arial"/>
                <w:sz w:val="18"/>
              </w:rPr>
              <w:t>Intermittent use of inhaled bronchodilator medication</w:t>
            </w:r>
          </w:p>
        </w:tc>
      </w:tr>
      <w:tr w:rsidR="004C7708" w14:paraId="62EAA191" w14:textId="77777777">
        <w:trPr>
          <w:trHeight w:val="838"/>
        </w:trPr>
        <w:tc>
          <w:tcPr>
            <w:tcW w:w="2428" w:type="dxa"/>
            <w:tcBorders>
              <w:top w:val="single" w:sz="7" w:space="0" w:color="000000"/>
              <w:left w:val="single" w:sz="7" w:space="0" w:color="000000"/>
              <w:bottom w:val="nil"/>
              <w:right w:val="single" w:sz="7" w:space="0" w:color="000000"/>
            </w:tcBorders>
          </w:tcPr>
          <w:p w14:paraId="2FAF352F" w14:textId="77777777" w:rsidR="004C7708" w:rsidRDefault="00516AD7">
            <w:pPr>
              <w:spacing w:after="0"/>
              <w:ind w:left="42"/>
              <w:jc w:val="center"/>
            </w:pPr>
            <w:r>
              <w:rPr>
                <w:rFonts w:ascii="Arial" w:eastAsia="Arial" w:hAnsi="Arial" w:cs="Arial"/>
                <w:b/>
                <w:sz w:val="18"/>
              </w:rPr>
              <w:t>Two</w:t>
            </w:r>
          </w:p>
        </w:tc>
        <w:tc>
          <w:tcPr>
            <w:tcW w:w="475" w:type="dxa"/>
            <w:tcBorders>
              <w:top w:val="single" w:sz="7" w:space="0" w:color="000000"/>
              <w:left w:val="single" w:sz="7" w:space="0" w:color="000000"/>
              <w:bottom w:val="nil"/>
              <w:right w:val="nil"/>
            </w:tcBorders>
          </w:tcPr>
          <w:p w14:paraId="6F982490"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3ABF9602" w14:textId="77777777" w:rsidR="004C7708" w:rsidRDefault="00516AD7">
            <w:pPr>
              <w:spacing w:after="0"/>
              <w:ind w:right="101"/>
            </w:pPr>
            <w:r>
              <w:rPr>
                <w:rFonts w:ascii="Arial" w:eastAsia="Arial" w:hAnsi="Arial" w:cs="Arial"/>
                <w:sz w:val="18"/>
              </w:rPr>
              <w:t xml:space="preserve">Daily use of one inhaled medication (glucocorticosteroid, bronchodilator, nonsteroidal anti-inflammatory agent) </w:t>
            </w:r>
            <w:r>
              <w:rPr>
                <w:rFonts w:ascii="Arial" w:eastAsia="Arial" w:hAnsi="Arial" w:cs="Arial"/>
                <w:b/>
                <w:sz w:val="18"/>
              </w:rPr>
              <w:t xml:space="preserve">or </w:t>
            </w:r>
            <w:r>
              <w:rPr>
                <w:rFonts w:ascii="Arial" w:eastAsia="Arial" w:hAnsi="Arial" w:cs="Arial"/>
                <w:sz w:val="18"/>
              </w:rPr>
              <w:t xml:space="preserve">daily use of an oral leukotriene receptor antagonist or bronchodilator; </w:t>
            </w:r>
            <w:r>
              <w:rPr>
                <w:rFonts w:ascii="Arial" w:eastAsia="Arial" w:hAnsi="Arial" w:cs="Arial"/>
                <w:b/>
                <w:sz w:val="18"/>
              </w:rPr>
              <w:t>or</w:t>
            </w:r>
          </w:p>
        </w:tc>
      </w:tr>
      <w:tr w:rsidR="004C7708" w14:paraId="33995951" w14:textId="77777777">
        <w:trPr>
          <w:trHeight w:val="271"/>
        </w:trPr>
        <w:tc>
          <w:tcPr>
            <w:tcW w:w="2428" w:type="dxa"/>
            <w:tcBorders>
              <w:top w:val="nil"/>
              <w:left w:val="single" w:sz="7" w:space="0" w:color="000000"/>
              <w:bottom w:val="single" w:sz="7" w:space="0" w:color="000000"/>
              <w:right w:val="single" w:sz="7" w:space="0" w:color="000000"/>
            </w:tcBorders>
          </w:tcPr>
          <w:p w14:paraId="5E452585" w14:textId="77777777" w:rsidR="004C7708" w:rsidRDefault="004C7708"/>
        </w:tc>
        <w:tc>
          <w:tcPr>
            <w:tcW w:w="475" w:type="dxa"/>
            <w:tcBorders>
              <w:top w:val="nil"/>
              <w:left w:val="single" w:sz="7" w:space="0" w:color="000000"/>
              <w:bottom w:val="single" w:sz="7" w:space="0" w:color="000000"/>
              <w:right w:val="nil"/>
            </w:tcBorders>
          </w:tcPr>
          <w:p w14:paraId="1DBD4419"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00EA3253" w14:textId="77777777" w:rsidR="004C7708" w:rsidRDefault="00516AD7">
            <w:pPr>
              <w:spacing w:after="0"/>
            </w:pPr>
            <w:r>
              <w:rPr>
                <w:rFonts w:ascii="Arial" w:eastAsia="Arial" w:hAnsi="Arial" w:cs="Arial"/>
                <w:sz w:val="18"/>
              </w:rPr>
              <w:t>Chronic cough, with production of sputum in the morning only.</w:t>
            </w:r>
          </w:p>
        </w:tc>
      </w:tr>
      <w:tr w:rsidR="004C7708" w14:paraId="349431E2" w14:textId="77777777">
        <w:trPr>
          <w:trHeight w:val="1109"/>
        </w:trPr>
        <w:tc>
          <w:tcPr>
            <w:tcW w:w="2428" w:type="dxa"/>
            <w:tcBorders>
              <w:top w:val="single" w:sz="7" w:space="0" w:color="000000"/>
              <w:left w:val="single" w:sz="7" w:space="0" w:color="000000"/>
              <w:bottom w:val="single" w:sz="7" w:space="0" w:color="000000"/>
              <w:right w:val="single" w:sz="7" w:space="0" w:color="000000"/>
            </w:tcBorders>
          </w:tcPr>
          <w:p w14:paraId="1D0456FD" w14:textId="77777777" w:rsidR="004C7708" w:rsidRDefault="00516AD7">
            <w:pPr>
              <w:spacing w:after="0"/>
              <w:ind w:left="47"/>
              <w:jc w:val="center"/>
            </w:pPr>
            <w:r>
              <w:rPr>
                <w:rFonts w:ascii="Arial" w:eastAsia="Arial" w:hAnsi="Arial" w:cs="Arial"/>
                <w:b/>
                <w:sz w:val="18"/>
              </w:rPr>
              <w:t>Four</w:t>
            </w:r>
          </w:p>
        </w:tc>
        <w:tc>
          <w:tcPr>
            <w:tcW w:w="475" w:type="dxa"/>
            <w:tcBorders>
              <w:top w:val="single" w:sz="7" w:space="0" w:color="000000"/>
              <w:left w:val="single" w:sz="7" w:space="0" w:color="000000"/>
              <w:bottom w:val="single" w:sz="7" w:space="0" w:color="000000"/>
              <w:right w:val="nil"/>
            </w:tcBorders>
          </w:tcPr>
          <w:p w14:paraId="4A89EFBB"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single" w:sz="7" w:space="0" w:color="000000"/>
              <w:right w:val="single" w:sz="7" w:space="0" w:color="000000"/>
            </w:tcBorders>
            <w:vAlign w:val="bottom"/>
          </w:tcPr>
          <w:p w14:paraId="28BEA387" w14:textId="77777777" w:rsidR="004C7708" w:rsidRDefault="00516AD7">
            <w:pPr>
              <w:spacing w:after="0"/>
              <w:ind w:right="62"/>
              <w:jc w:val="both"/>
            </w:pPr>
            <w:r>
              <w:rPr>
                <w:rFonts w:ascii="Arial" w:eastAsia="Arial" w:hAnsi="Arial" w:cs="Arial"/>
                <w:sz w:val="18"/>
              </w:rPr>
              <w:t xml:space="preserve">Daily use of inhaled glucocorticosteroid </w:t>
            </w:r>
            <w:r>
              <w:rPr>
                <w:rFonts w:ascii="Arial" w:eastAsia="Arial" w:hAnsi="Arial" w:cs="Arial"/>
                <w:b/>
                <w:sz w:val="18"/>
              </w:rPr>
              <w:t>and/or</w:t>
            </w:r>
            <w:r>
              <w:rPr>
                <w:rFonts w:ascii="Arial" w:eastAsia="Arial" w:hAnsi="Arial" w:cs="Arial"/>
                <w:sz w:val="18"/>
              </w:rPr>
              <w:t xml:space="preserve"> nonsteroidal inhaled anti-inflammatory agent </w:t>
            </w:r>
            <w:r>
              <w:rPr>
                <w:rFonts w:ascii="Arial" w:eastAsia="Arial" w:hAnsi="Arial" w:cs="Arial"/>
                <w:b/>
                <w:sz w:val="18"/>
              </w:rPr>
              <w:t>and/or</w:t>
            </w:r>
            <w:r>
              <w:rPr>
                <w:rFonts w:ascii="Arial" w:eastAsia="Arial" w:hAnsi="Arial" w:cs="Arial"/>
                <w:sz w:val="18"/>
              </w:rPr>
              <w:t xml:space="preserve"> oral leukotriene receptor antagonist </w:t>
            </w:r>
            <w:r>
              <w:rPr>
                <w:rFonts w:ascii="Arial" w:eastAsia="Arial" w:hAnsi="Arial" w:cs="Arial"/>
                <w:b/>
                <w:sz w:val="18"/>
              </w:rPr>
              <w:t xml:space="preserve">and </w:t>
            </w:r>
            <w:r>
              <w:rPr>
                <w:rFonts w:ascii="Arial" w:eastAsia="Arial" w:hAnsi="Arial" w:cs="Arial"/>
                <w:sz w:val="18"/>
              </w:rPr>
              <w:t>intermittent use of inhaled bronchodilator.  Inhaled anticholinergic medication may also be used.</w:t>
            </w:r>
          </w:p>
        </w:tc>
      </w:tr>
      <w:tr w:rsidR="004C7708" w14:paraId="592A432A" w14:textId="77777777">
        <w:trPr>
          <w:trHeight w:val="1079"/>
        </w:trPr>
        <w:tc>
          <w:tcPr>
            <w:tcW w:w="2428" w:type="dxa"/>
            <w:tcBorders>
              <w:top w:val="single" w:sz="7" w:space="0" w:color="000000"/>
              <w:left w:val="single" w:sz="7" w:space="0" w:color="000000"/>
              <w:bottom w:val="nil"/>
              <w:right w:val="single" w:sz="7" w:space="0" w:color="000000"/>
            </w:tcBorders>
          </w:tcPr>
          <w:p w14:paraId="344A7BA7" w14:textId="77777777" w:rsidR="004C7708" w:rsidRDefault="00516AD7">
            <w:pPr>
              <w:spacing w:after="0"/>
              <w:ind w:left="41"/>
              <w:jc w:val="center"/>
            </w:pPr>
            <w:r>
              <w:rPr>
                <w:rFonts w:ascii="Arial" w:eastAsia="Arial" w:hAnsi="Arial" w:cs="Arial"/>
                <w:b/>
                <w:sz w:val="18"/>
              </w:rPr>
              <w:t>Nine</w:t>
            </w:r>
          </w:p>
        </w:tc>
        <w:tc>
          <w:tcPr>
            <w:tcW w:w="475" w:type="dxa"/>
            <w:tcBorders>
              <w:top w:val="single" w:sz="7" w:space="0" w:color="000000"/>
              <w:left w:val="single" w:sz="7" w:space="0" w:color="000000"/>
              <w:bottom w:val="nil"/>
              <w:right w:val="nil"/>
            </w:tcBorders>
          </w:tcPr>
          <w:p w14:paraId="28767343"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633090A7" w14:textId="77777777" w:rsidR="004C7708" w:rsidRDefault="00516AD7">
            <w:pPr>
              <w:spacing w:after="0"/>
              <w:ind w:right="62"/>
              <w:jc w:val="both"/>
            </w:pPr>
            <w:r>
              <w:rPr>
                <w:rFonts w:ascii="Arial" w:eastAsia="Arial" w:hAnsi="Arial" w:cs="Arial"/>
                <w:sz w:val="18"/>
              </w:rPr>
              <w:t xml:space="preserve">Daily use of inhaled glucocorticosteroid </w:t>
            </w:r>
            <w:r>
              <w:rPr>
                <w:rFonts w:ascii="Arial" w:eastAsia="Arial" w:hAnsi="Arial" w:cs="Arial"/>
                <w:b/>
                <w:sz w:val="18"/>
              </w:rPr>
              <w:t>and/o</w:t>
            </w:r>
            <w:r>
              <w:rPr>
                <w:rFonts w:ascii="Arial" w:eastAsia="Arial" w:hAnsi="Arial" w:cs="Arial"/>
                <w:sz w:val="18"/>
              </w:rPr>
              <w:t xml:space="preserve">r nonsteroidal inhaled anti-inflammatory agent </w:t>
            </w:r>
            <w:r>
              <w:rPr>
                <w:rFonts w:ascii="Arial" w:eastAsia="Arial" w:hAnsi="Arial" w:cs="Arial"/>
                <w:b/>
                <w:sz w:val="18"/>
              </w:rPr>
              <w:t>and/or</w:t>
            </w:r>
            <w:r>
              <w:rPr>
                <w:rFonts w:ascii="Arial" w:eastAsia="Arial" w:hAnsi="Arial" w:cs="Arial"/>
                <w:sz w:val="18"/>
              </w:rPr>
              <w:t xml:space="preserve"> oral leukotriene receptor antagonist </w:t>
            </w:r>
            <w:r>
              <w:rPr>
                <w:rFonts w:ascii="Arial" w:eastAsia="Arial" w:hAnsi="Arial" w:cs="Arial"/>
                <w:b/>
                <w:sz w:val="18"/>
              </w:rPr>
              <w:t>and</w:t>
            </w:r>
            <w:r>
              <w:rPr>
                <w:rFonts w:ascii="Arial" w:eastAsia="Arial" w:hAnsi="Arial" w:cs="Arial"/>
                <w:sz w:val="18"/>
              </w:rPr>
              <w:t xml:space="preserve"> inhaled bronchodilator.  Inhaled anticholinergic medication may also be used; </w:t>
            </w:r>
            <w:r>
              <w:rPr>
                <w:rFonts w:ascii="Arial" w:eastAsia="Arial" w:hAnsi="Arial" w:cs="Arial"/>
                <w:b/>
                <w:sz w:val="18"/>
              </w:rPr>
              <w:t>and</w:t>
            </w:r>
          </w:p>
        </w:tc>
      </w:tr>
      <w:tr w:rsidR="004C7708" w14:paraId="58FBB1C9" w14:textId="77777777">
        <w:trPr>
          <w:trHeight w:val="472"/>
        </w:trPr>
        <w:tc>
          <w:tcPr>
            <w:tcW w:w="2428" w:type="dxa"/>
            <w:tcBorders>
              <w:top w:val="nil"/>
              <w:left w:val="single" w:sz="7" w:space="0" w:color="000000"/>
              <w:bottom w:val="nil"/>
              <w:right w:val="single" w:sz="7" w:space="0" w:color="000000"/>
            </w:tcBorders>
          </w:tcPr>
          <w:p w14:paraId="455F7CB2" w14:textId="77777777" w:rsidR="004C7708" w:rsidRDefault="004C7708"/>
        </w:tc>
        <w:tc>
          <w:tcPr>
            <w:tcW w:w="475" w:type="dxa"/>
            <w:tcBorders>
              <w:top w:val="nil"/>
              <w:left w:val="single" w:sz="7" w:space="0" w:color="000000"/>
              <w:bottom w:val="nil"/>
              <w:right w:val="nil"/>
            </w:tcBorders>
          </w:tcPr>
          <w:p w14:paraId="7B3F9BB7" w14:textId="77777777" w:rsidR="004C7708" w:rsidRDefault="00516AD7">
            <w:pPr>
              <w:spacing w:after="0"/>
              <w:ind w:left="115"/>
            </w:pPr>
            <w:r>
              <w:rPr>
                <w:rFonts w:ascii="Arial" w:eastAsia="Arial" w:hAnsi="Arial" w:cs="Arial"/>
                <w:sz w:val="18"/>
              </w:rPr>
              <w:t>•</w:t>
            </w:r>
          </w:p>
        </w:tc>
        <w:tc>
          <w:tcPr>
            <w:tcW w:w="6443" w:type="dxa"/>
            <w:tcBorders>
              <w:top w:val="nil"/>
              <w:left w:val="nil"/>
              <w:bottom w:val="nil"/>
              <w:right w:val="single" w:sz="7" w:space="0" w:color="000000"/>
            </w:tcBorders>
          </w:tcPr>
          <w:p w14:paraId="5245C0A1" w14:textId="77777777" w:rsidR="004C7708" w:rsidRDefault="00516AD7">
            <w:pPr>
              <w:spacing w:after="0"/>
              <w:jc w:val="both"/>
            </w:pPr>
            <w:r>
              <w:rPr>
                <w:rFonts w:ascii="Arial" w:eastAsia="Arial" w:hAnsi="Arial" w:cs="Arial"/>
                <w:sz w:val="18"/>
              </w:rPr>
              <w:t xml:space="preserve">Intermittent use of systemic glucocorticosteroids once a year or less </w:t>
            </w:r>
            <w:r>
              <w:rPr>
                <w:rFonts w:ascii="Arial" w:eastAsia="Arial" w:hAnsi="Arial" w:cs="Arial"/>
                <w:b/>
                <w:sz w:val="18"/>
              </w:rPr>
              <w:t xml:space="preserve">or </w:t>
            </w:r>
            <w:r>
              <w:rPr>
                <w:rFonts w:ascii="Arial" w:eastAsia="Arial" w:hAnsi="Arial" w:cs="Arial"/>
                <w:sz w:val="18"/>
              </w:rPr>
              <w:t xml:space="preserve">daily use of an oral bronchodilator; </w:t>
            </w:r>
            <w:r>
              <w:rPr>
                <w:rFonts w:ascii="Arial" w:eastAsia="Arial" w:hAnsi="Arial" w:cs="Arial"/>
                <w:b/>
                <w:sz w:val="18"/>
              </w:rPr>
              <w:t>or</w:t>
            </w:r>
          </w:p>
        </w:tc>
      </w:tr>
      <w:tr w:rsidR="004C7708" w14:paraId="6EAF5135" w14:textId="77777777">
        <w:trPr>
          <w:trHeight w:val="271"/>
        </w:trPr>
        <w:tc>
          <w:tcPr>
            <w:tcW w:w="2428" w:type="dxa"/>
            <w:tcBorders>
              <w:top w:val="nil"/>
              <w:left w:val="single" w:sz="7" w:space="0" w:color="000000"/>
              <w:bottom w:val="single" w:sz="7" w:space="0" w:color="000000"/>
              <w:right w:val="single" w:sz="7" w:space="0" w:color="000000"/>
            </w:tcBorders>
          </w:tcPr>
          <w:p w14:paraId="4AE048EE" w14:textId="77777777" w:rsidR="004C7708" w:rsidRDefault="004C7708"/>
        </w:tc>
        <w:tc>
          <w:tcPr>
            <w:tcW w:w="475" w:type="dxa"/>
            <w:tcBorders>
              <w:top w:val="nil"/>
              <w:left w:val="single" w:sz="7" w:space="0" w:color="000000"/>
              <w:bottom w:val="single" w:sz="7" w:space="0" w:color="000000"/>
              <w:right w:val="nil"/>
            </w:tcBorders>
          </w:tcPr>
          <w:p w14:paraId="195AB54B"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47E9C820" w14:textId="77777777" w:rsidR="004C7708" w:rsidRDefault="00516AD7">
            <w:pPr>
              <w:spacing w:after="0"/>
            </w:pPr>
            <w:r>
              <w:rPr>
                <w:rFonts w:ascii="Arial" w:eastAsia="Arial" w:hAnsi="Arial" w:cs="Arial"/>
                <w:sz w:val="18"/>
              </w:rPr>
              <w:t>Chronic cough productive of sputum throughout the day.</w:t>
            </w:r>
          </w:p>
        </w:tc>
      </w:tr>
      <w:tr w:rsidR="004C7708" w14:paraId="63677E4C" w14:textId="77777777">
        <w:trPr>
          <w:trHeight w:val="1079"/>
        </w:trPr>
        <w:tc>
          <w:tcPr>
            <w:tcW w:w="2428" w:type="dxa"/>
            <w:tcBorders>
              <w:top w:val="single" w:sz="7" w:space="0" w:color="000000"/>
              <w:left w:val="single" w:sz="7" w:space="0" w:color="000000"/>
              <w:bottom w:val="nil"/>
              <w:right w:val="single" w:sz="7" w:space="0" w:color="000000"/>
            </w:tcBorders>
          </w:tcPr>
          <w:p w14:paraId="56CB596F" w14:textId="77777777" w:rsidR="004C7708" w:rsidRDefault="00516AD7">
            <w:pPr>
              <w:spacing w:after="0"/>
              <w:ind w:left="42"/>
              <w:jc w:val="center"/>
            </w:pPr>
            <w:r>
              <w:rPr>
                <w:rFonts w:ascii="Arial" w:eastAsia="Arial" w:hAnsi="Arial" w:cs="Arial"/>
                <w:b/>
                <w:sz w:val="18"/>
              </w:rPr>
              <w:t>Thirteen</w:t>
            </w:r>
          </w:p>
        </w:tc>
        <w:tc>
          <w:tcPr>
            <w:tcW w:w="475" w:type="dxa"/>
            <w:tcBorders>
              <w:top w:val="single" w:sz="7" w:space="0" w:color="000000"/>
              <w:left w:val="single" w:sz="7" w:space="0" w:color="000000"/>
              <w:bottom w:val="nil"/>
              <w:right w:val="nil"/>
            </w:tcBorders>
          </w:tcPr>
          <w:p w14:paraId="5232E8D7"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nil"/>
              <w:right w:val="single" w:sz="7" w:space="0" w:color="000000"/>
            </w:tcBorders>
            <w:vAlign w:val="bottom"/>
          </w:tcPr>
          <w:p w14:paraId="061B6111" w14:textId="77777777" w:rsidR="004C7708" w:rsidRDefault="00516AD7">
            <w:pPr>
              <w:spacing w:after="0"/>
              <w:ind w:right="83"/>
              <w:jc w:val="both"/>
            </w:pPr>
            <w:r>
              <w:rPr>
                <w:rFonts w:ascii="Arial" w:eastAsia="Arial" w:hAnsi="Arial" w:cs="Arial"/>
                <w:sz w:val="18"/>
              </w:rPr>
              <w:t xml:space="preserve">Daily use of inhaled glucocorticosteroid </w:t>
            </w:r>
            <w:r>
              <w:rPr>
                <w:rFonts w:ascii="Arial" w:eastAsia="Arial" w:hAnsi="Arial" w:cs="Arial"/>
                <w:b/>
                <w:sz w:val="18"/>
              </w:rPr>
              <w:t>and/or</w:t>
            </w:r>
            <w:r>
              <w:rPr>
                <w:rFonts w:ascii="Arial" w:eastAsia="Arial" w:hAnsi="Arial" w:cs="Arial"/>
                <w:sz w:val="18"/>
              </w:rPr>
              <w:t xml:space="preserve"> nonsteroidal inhaled anti-inflammatory agent </w:t>
            </w:r>
            <w:r>
              <w:rPr>
                <w:rFonts w:ascii="Arial" w:eastAsia="Arial" w:hAnsi="Arial" w:cs="Arial"/>
                <w:b/>
                <w:sz w:val="18"/>
              </w:rPr>
              <w:t>and/or</w:t>
            </w:r>
            <w:r>
              <w:rPr>
                <w:rFonts w:ascii="Arial" w:eastAsia="Arial" w:hAnsi="Arial" w:cs="Arial"/>
                <w:sz w:val="18"/>
              </w:rPr>
              <w:t xml:space="preserve"> oral leukotriene receptor antagonist and inhaled bronchodilator.  Inhaled anticholinergic medication may also be used; </w:t>
            </w:r>
            <w:r>
              <w:rPr>
                <w:rFonts w:ascii="Arial" w:eastAsia="Arial" w:hAnsi="Arial" w:cs="Arial"/>
                <w:b/>
                <w:sz w:val="18"/>
              </w:rPr>
              <w:t>and</w:t>
            </w:r>
          </w:p>
        </w:tc>
      </w:tr>
      <w:tr w:rsidR="004C7708" w14:paraId="0D2AC629" w14:textId="77777777">
        <w:trPr>
          <w:trHeight w:val="505"/>
        </w:trPr>
        <w:tc>
          <w:tcPr>
            <w:tcW w:w="2428" w:type="dxa"/>
            <w:tcBorders>
              <w:top w:val="nil"/>
              <w:left w:val="single" w:sz="7" w:space="0" w:color="000000"/>
              <w:bottom w:val="single" w:sz="7" w:space="0" w:color="000000"/>
              <w:right w:val="single" w:sz="7" w:space="0" w:color="000000"/>
            </w:tcBorders>
          </w:tcPr>
          <w:p w14:paraId="1465217F" w14:textId="77777777" w:rsidR="004C7708" w:rsidRDefault="004C7708"/>
        </w:tc>
        <w:tc>
          <w:tcPr>
            <w:tcW w:w="475" w:type="dxa"/>
            <w:tcBorders>
              <w:top w:val="nil"/>
              <w:left w:val="single" w:sz="7" w:space="0" w:color="000000"/>
              <w:bottom w:val="single" w:sz="7" w:space="0" w:color="000000"/>
              <w:right w:val="nil"/>
            </w:tcBorders>
          </w:tcPr>
          <w:p w14:paraId="06C2D098" w14:textId="77777777" w:rsidR="004C7708" w:rsidRDefault="00516AD7">
            <w:pPr>
              <w:spacing w:after="0"/>
              <w:ind w:left="115"/>
            </w:pPr>
            <w:r>
              <w:rPr>
                <w:rFonts w:ascii="Arial" w:eastAsia="Arial" w:hAnsi="Arial" w:cs="Arial"/>
                <w:sz w:val="18"/>
              </w:rPr>
              <w:t>•</w:t>
            </w:r>
          </w:p>
        </w:tc>
        <w:tc>
          <w:tcPr>
            <w:tcW w:w="6443" w:type="dxa"/>
            <w:tcBorders>
              <w:top w:val="nil"/>
              <w:left w:val="nil"/>
              <w:bottom w:val="single" w:sz="7" w:space="0" w:color="000000"/>
              <w:right w:val="single" w:sz="7" w:space="0" w:color="000000"/>
            </w:tcBorders>
          </w:tcPr>
          <w:p w14:paraId="7AC90752" w14:textId="77777777" w:rsidR="004C7708" w:rsidRDefault="00516AD7">
            <w:pPr>
              <w:spacing w:after="0"/>
              <w:ind w:right="75"/>
            </w:pPr>
            <w:r>
              <w:rPr>
                <w:rFonts w:ascii="Arial" w:eastAsia="Arial" w:hAnsi="Arial" w:cs="Arial"/>
                <w:sz w:val="18"/>
              </w:rPr>
              <w:t xml:space="preserve">Intermittent use of systemic glucocorticosteroids </w:t>
            </w:r>
            <w:r>
              <w:rPr>
                <w:rFonts w:ascii="Arial" w:eastAsia="Arial" w:hAnsi="Arial" w:cs="Arial"/>
                <w:b/>
                <w:sz w:val="18"/>
              </w:rPr>
              <w:t>more</w:t>
            </w:r>
            <w:r>
              <w:rPr>
                <w:rFonts w:ascii="Arial" w:eastAsia="Arial" w:hAnsi="Arial" w:cs="Arial"/>
                <w:sz w:val="18"/>
              </w:rPr>
              <w:t xml:space="preserve"> than once a year.</w:t>
            </w:r>
          </w:p>
        </w:tc>
      </w:tr>
      <w:tr w:rsidR="004C7708" w14:paraId="6DA42134" w14:textId="77777777">
        <w:trPr>
          <w:trHeight w:val="396"/>
        </w:trPr>
        <w:tc>
          <w:tcPr>
            <w:tcW w:w="2428" w:type="dxa"/>
            <w:tcBorders>
              <w:top w:val="single" w:sz="7" w:space="0" w:color="000000"/>
              <w:left w:val="single" w:sz="7" w:space="0" w:color="000000"/>
              <w:bottom w:val="single" w:sz="7" w:space="0" w:color="000000"/>
              <w:right w:val="single" w:sz="7" w:space="0" w:color="000000"/>
            </w:tcBorders>
            <w:vAlign w:val="bottom"/>
          </w:tcPr>
          <w:p w14:paraId="3D00BFA1" w14:textId="77777777" w:rsidR="004C7708" w:rsidRDefault="00516AD7">
            <w:pPr>
              <w:spacing w:after="0"/>
              <w:ind w:left="42"/>
              <w:jc w:val="center"/>
            </w:pPr>
            <w:r>
              <w:rPr>
                <w:rFonts w:ascii="Arial" w:eastAsia="Arial" w:hAnsi="Arial" w:cs="Arial"/>
                <w:b/>
                <w:sz w:val="18"/>
              </w:rPr>
              <w:t>Eighteen</w:t>
            </w:r>
          </w:p>
        </w:tc>
        <w:tc>
          <w:tcPr>
            <w:tcW w:w="475" w:type="dxa"/>
            <w:tcBorders>
              <w:top w:val="single" w:sz="7" w:space="0" w:color="000000"/>
              <w:left w:val="single" w:sz="7" w:space="0" w:color="000000"/>
              <w:bottom w:val="single" w:sz="7" w:space="0" w:color="000000"/>
              <w:right w:val="nil"/>
            </w:tcBorders>
            <w:vAlign w:val="bottom"/>
          </w:tcPr>
          <w:p w14:paraId="60C447D2" w14:textId="77777777" w:rsidR="004C7708" w:rsidRDefault="00516AD7">
            <w:pPr>
              <w:spacing w:after="0"/>
              <w:ind w:left="115"/>
            </w:pPr>
            <w:r>
              <w:rPr>
                <w:rFonts w:ascii="Arial" w:eastAsia="Arial" w:hAnsi="Arial" w:cs="Arial"/>
                <w:sz w:val="18"/>
              </w:rPr>
              <w:t>•</w:t>
            </w:r>
          </w:p>
        </w:tc>
        <w:tc>
          <w:tcPr>
            <w:tcW w:w="6443" w:type="dxa"/>
            <w:tcBorders>
              <w:top w:val="single" w:sz="7" w:space="0" w:color="000000"/>
              <w:left w:val="nil"/>
              <w:bottom w:val="single" w:sz="7" w:space="0" w:color="000000"/>
              <w:right w:val="single" w:sz="7" w:space="0" w:color="000000"/>
            </w:tcBorders>
            <w:vAlign w:val="bottom"/>
          </w:tcPr>
          <w:p w14:paraId="6504364D" w14:textId="77777777" w:rsidR="004C7708" w:rsidRDefault="00516AD7">
            <w:pPr>
              <w:spacing w:after="0"/>
            </w:pPr>
            <w:r>
              <w:rPr>
                <w:rFonts w:ascii="Arial" w:eastAsia="Arial" w:hAnsi="Arial" w:cs="Arial"/>
                <w:sz w:val="18"/>
              </w:rPr>
              <w:t>Permanent systemic glucocorticosteroid use.</w:t>
            </w:r>
          </w:p>
        </w:tc>
      </w:tr>
    </w:tbl>
    <w:p w14:paraId="4C9AC40C" w14:textId="77777777" w:rsidR="004C7708" w:rsidRDefault="00516AD7">
      <w:pPr>
        <w:spacing w:after="220" w:line="253" w:lineRule="auto"/>
        <w:ind w:left="-5" w:hanging="10"/>
      </w:pPr>
      <w:r>
        <w:rPr>
          <w:rFonts w:ascii="Arial" w:eastAsia="Arial" w:hAnsi="Arial" w:cs="Arial"/>
          <w:b/>
          <w:sz w:val="24"/>
        </w:rPr>
        <w:t>Table 12.8 - Other Impairment - Obstructive Sleep Apnea</w:t>
      </w:r>
    </w:p>
    <w:p w14:paraId="685FD972" w14:textId="77777777" w:rsidR="004C7708" w:rsidRDefault="00516AD7">
      <w:pPr>
        <w:spacing w:after="269" w:line="250" w:lineRule="auto"/>
        <w:ind w:left="-5" w:right="5" w:hanging="10"/>
      </w:pPr>
      <w:r>
        <w:rPr>
          <w:rFonts w:ascii="Arial" w:eastAsia="Arial" w:hAnsi="Arial" w:cs="Arial"/>
          <w:sz w:val="24"/>
        </w:rPr>
        <w:t xml:space="preserve">Only one rating may be selected from </w:t>
      </w:r>
      <w:r>
        <w:rPr>
          <w:rFonts w:ascii="Arial" w:eastAsia="Arial" w:hAnsi="Arial" w:cs="Arial"/>
          <w:b/>
          <w:sz w:val="24"/>
        </w:rPr>
        <w:t>Table 12.8</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025E97E" w14:textId="77777777" w:rsidR="004C7708" w:rsidRDefault="00516AD7">
      <w:pPr>
        <w:spacing w:after="196" w:line="250" w:lineRule="auto"/>
        <w:ind w:left="-5" w:right="106"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12.8</w:t>
      </w:r>
      <w:r>
        <w:rPr>
          <w:rFonts w:ascii="Arial" w:eastAsia="Arial" w:hAnsi="Arial" w:cs="Arial"/>
          <w:sz w:val="24"/>
        </w:rPr>
        <w:t>, only one criterion must be met at a level of impairment for that rating to be selected.</w:t>
      </w:r>
    </w:p>
    <w:p w14:paraId="097B6304" w14:textId="77777777" w:rsidR="004C7708" w:rsidRDefault="00516AD7">
      <w:pPr>
        <w:spacing w:after="0"/>
        <w:ind w:left="-5" w:hanging="10"/>
      </w:pPr>
      <w:r>
        <w:rPr>
          <w:rFonts w:ascii="Arial" w:eastAsia="Arial" w:hAnsi="Arial" w:cs="Arial"/>
          <w:b/>
          <w:sz w:val="18"/>
        </w:rPr>
        <w:t>Table 12.8 - Other Impairment - Obstructive Sleep Apnea</w:t>
      </w: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2048"/>
        <w:gridCol w:w="475"/>
        <w:gridCol w:w="6822"/>
      </w:tblGrid>
      <w:tr w:rsidR="004C7708" w14:paraId="702845AE" w14:textId="77777777">
        <w:trPr>
          <w:trHeight w:val="414"/>
        </w:trPr>
        <w:tc>
          <w:tcPr>
            <w:tcW w:w="2048"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D923491" w14:textId="77777777" w:rsidR="004C7708" w:rsidRDefault="00516AD7">
            <w:pPr>
              <w:spacing w:after="0"/>
              <w:ind w:left="91"/>
              <w:jc w:val="center"/>
            </w:pPr>
            <w:r>
              <w:rPr>
                <w:rFonts w:ascii="Arial" w:eastAsia="Arial" w:hAnsi="Arial" w:cs="Arial"/>
                <w:b/>
                <w:sz w:val="18"/>
              </w:rPr>
              <w:t xml:space="preserve"> Rating</w:t>
            </w:r>
          </w:p>
        </w:tc>
        <w:tc>
          <w:tcPr>
            <w:tcW w:w="475" w:type="dxa"/>
            <w:tcBorders>
              <w:top w:val="single" w:sz="7" w:space="0" w:color="000000"/>
              <w:left w:val="single" w:sz="7" w:space="0" w:color="000000"/>
              <w:bottom w:val="single" w:sz="7" w:space="0" w:color="000000"/>
              <w:right w:val="nil"/>
            </w:tcBorders>
            <w:shd w:val="clear" w:color="auto" w:fill="E5E5E5"/>
          </w:tcPr>
          <w:p w14:paraId="4CF78DA5" w14:textId="77777777" w:rsidR="004C7708" w:rsidRDefault="004C7708"/>
        </w:tc>
        <w:tc>
          <w:tcPr>
            <w:tcW w:w="6822" w:type="dxa"/>
            <w:tcBorders>
              <w:top w:val="single" w:sz="7" w:space="0" w:color="000000"/>
              <w:left w:val="nil"/>
              <w:bottom w:val="single" w:sz="7" w:space="0" w:color="000000"/>
              <w:right w:val="single" w:sz="7" w:space="0" w:color="000000"/>
            </w:tcBorders>
            <w:shd w:val="clear" w:color="auto" w:fill="E5E5E5"/>
            <w:vAlign w:val="bottom"/>
          </w:tcPr>
          <w:p w14:paraId="5001CD28" w14:textId="77777777" w:rsidR="004C7708" w:rsidRDefault="00516AD7">
            <w:pPr>
              <w:spacing w:after="0"/>
              <w:ind w:right="366"/>
              <w:jc w:val="center"/>
            </w:pPr>
            <w:r>
              <w:rPr>
                <w:rFonts w:ascii="Arial" w:eastAsia="Arial" w:hAnsi="Arial" w:cs="Arial"/>
                <w:b/>
                <w:sz w:val="18"/>
              </w:rPr>
              <w:t>Criteria</w:t>
            </w:r>
          </w:p>
        </w:tc>
      </w:tr>
      <w:tr w:rsidR="004C7708" w14:paraId="7FE58C79" w14:textId="77777777">
        <w:trPr>
          <w:trHeight w:val="418"/>
        </w:trPr>
        <w:tc>
          <w:tcPr>
            <w:tcW w:w="2048" w:type="dxa"/>
            <w:tcBorders>
              <w:top w:val="single" w:sz="7" w:space="0" w:color="000000"/>
              <w:left w:val="single" w:sz="7" w:space="0" w:color="000000"/>
              <w:bottom w:val="single" w:sz="7" w:space="0" w:color="000000"/>
              <w:right w:val="single" w:sz="7" w:space="0" w:color="000000"/>
            </w:tcBorders>
            <w:vAlign w:val="bottom"/>
          </w:tcPr>
          <w:p w14:paraId="54060F5C" w14:textId="77777777" w:rsidR="004C7708" w:rsidRDefault="00516AD7">
            <w:pPr>
              <w:spacing w:after="0"/>
              <w:ind w:left="99"/>
              <w:jc w:val="center"/>
            </w:pPr>
            <w:r>
              <w:rPr>
                <w:rFonts w:ascii="Arial" w:eastAsia="Arial" w:hAnsi="Arial" w:cs="Arial"/>
                <w:sz w:val="18"/>
              </w:rPr>
              <w:t xml:space="preserve"> </w:t>
            </w:r>
            <w:r>
              <w:rPr>
                <w:rFonts w:ascii="Arial" w:eastAsia="Arial" w:hAnsi="Arial" w:cs="Arial"/>
                <w:b/>
                <w:sz w:val="18"/>
              </w:rPr>
              <w:t xml:space="preserve"> Nil</w:t>
            </w:r>
          </w:p>
        </w:tc>
        <w:tc>
          <w:tcPr>
            <w:tcW w:w="475" w:type="dxa"/>
            <w:tcBorders>
              <w:top w:val="single" w:sz="7" w:space="0" w:color="000000"/>
              <w:left w:val="single" w:sz="7" w:space="0" w:color="000000"/>
              <w:bottom w:val="single" w:sz="7" w:space="0" w:color="000000"/>
              <w:right w:val="nil"/>
            </w:tcBorders>
          </w:tcPr>
          <w:p w14:paraId="07880CAD" w14:textId="77777777" w:rsidR="004C7708" w:rsidRDefault="00516AD7">
            <w:pPr>
              <w:spacing w:after="0"/>
              <w:ind w:left="115"/>
            </w:pPr>
            <w:r>
              <w:rPr>
                <w:rFonts w:ascii="Arial" w:eastAsia="Arial" w:hAnsi="Arial" w:cs="Arial"/>
                <w:sz w:val="18"/>
              </w:rPr>
              <w:t>•</w:t>
            </w:r>
          </w:p>
        </w:tc>
        <w:tc>
          <w:tcPr>
            <w:tcW w:w="6822" w:type="dxa"/>
            <w:tcBorders>
              <w:top w:val="single" w:sz="7" w:space="0" w:color="000000"/>
              <w:left w:val="nil"/>
              <w:bottom w:val="single" w:sz="7" w:space="0" w:color="000000"/>
              <w:right w:val="single" w:sz="7" w:space="0" w:color="000000"/>
            </w:tcBorders>
          </w:tcPr>
          <w:p w14:paraId="095AEA92" w14:textId="77777777" w:rsidR="004C7708" w:rsidRDefault="00516AD7">
            <w:pPr>
              <w:spacing w:after="0"/>
            </w:pPr>
            <w:r>
              <w:rPr>
                <w:rFonts w:ascii="Arial" w:eastAsia="Arial" w:hAnsi="Arial" w:cs="Arial"/>
                <w:sz w:val="18"/>
              </w:rPr>
              <w:t>Documented obstructive sleep apnea but asymptomatic.</w:t>
            </w:r>
          </w:p>
        </w:tc>
      </w:tr>
      <w:tr w:rsidR="004C7708" w14:paraId="64A29104" w14:textId="77777777">
        <w:trPr>
          <w:trHeight w:val="415"/>
        </w:trPr>
        <w:tc>
          <w:tcPr>
            <w:tcW w:w="2048" w:type="dxa"/>
            <w:tcBorders>
              <w:top w:val="single" w:sz="7" w:space="0" w:color="000000"/>
              <w:left w:val="single" w:sz="7" w:space="0" w:color="000000"/>
              <w:bottom w:val="single" w:sz="7" w:space="0" w:color="000000"/>
              <w:right w:val="single" w:sz="7" w:space="0" w:color="000000"/>
            </w:tcBorders>
          </w:tcPr>
          <w:p w14:paraId="244AE8F5" w14:textId="77777777" w:rsidR="004C7708" w:rsidRDefault="00516AD7">
            <w:pPr>
              <w:spacing w:after="0"/>
              <w:ind w:left="94"/>
              <w:jc w:val="center"/>
            </w:pPr>
            <w:r>
              <w:rPr>
                <w:rFonts w:ascii="Arial" w:eastAsia="Arial" w:hAnsi="Arial" w:cs="Arial"/>
                <w:b/>
                <w:sz w:val="18"/>
              </w:rPr>
              <w:t>One</w:t>
            </w:r>
          </w:p>
        </w:tc>
        <w:tc>
          <w:tcPr>
            <w:tcW w:w="475" w:type="dxa"/>
            <w:tcBorders>
              <w:top w:val="single" w:sz="7" w:space="0" w:color="000000"/>
              <w:left w:val="single" w:sz="7" w:space="0" w:color="000000"/>
              <w:bottom w:val="single" w:sz="7" w:space="0" w:color="000000"/>
              <w:right w:val="nil"/>
            </w:tcBorders>
          </w:tcPr>
          <w:p w14:paraId="68D7C12A" w14:textId="77777777" w:rsidR="004C7708" w:rsidRDefault="00516AD7">
            <w:pPr>
              <w:spacing w:after="0"/>
              <w:ind w:left="115"/>
            </w:pPr>
            <w:r>
              <w:rPr>
                <w:rFonts w:ascii="Arial" w:eastAsia="Arial" w:hAnsi="Arial" w:cs="Arial"/>
                <w:sz w:val="18"/>
              </w:rPr>
              <w:t>•</w:t>
            </w:r>
          </w:p>
        </w:tc>
        <w:tc>
          <w:tcPr>
            <w:tcW w:w="6822" w:type="dxa"/>
            <w:tcBorders>
              <w:top w:val="single" w:sz="7" w:space="0" w:color="000000"/>
              <w:left w:val="nil"/>
              <w:bottom w:val="single" w:sz="7" w:space="0" w:color="000000"/>
              <w:right w:val="single" w:sz="7" w:space="0" w:color="000000"/>
            </w:tcBorders>
          </w:tcPr>
          <w:p w14:paraId="381A5102" w14:textId="77777777" w:rsidR="004C7708" w:rsidRDefault="00516AD7">
            <w:pPr>
              <w:spacing w:after="0"/>
            </w:pPr>
            <w:r>
              <w:rPr>
                <w:rFonts w:ascii="Arial" w:eastAsia="Arial" w:hAnsi="Arial" w:cs="Arial"/>
                <w:sz w:val="18"/>
              </w:rPr>
              <w:t>Nightly use of dental appliance.</w:t>
            </w:r>
          </w:p>
        </w:tc>
      </w:tr>
      <w:tr w:rsidR="004C7708" w14:paraId="23B18488" w14:textId="77777777">
        <w:trPr>
          <w:trHeight w:val="600"/>
        </w:trPr>
        <w:tc>
          <w:tcPr>
            <w:tcW w:w="2048" w:type="dxa"/>
            <w:tcBorders>
              <w:top w:val="single" w:sz="7" w:space="0" w:color="000000"/>
              <w:left w:val="single" w:sz="7" w:space="0" w:color="000000"/>
              <w:bottom w:val="nil"/>
              <w:right w:val="single" w:sz="7" w:space="0" w:color="000000"/>
            </w:tcBorders>
            <w:vAlign w:val="center"/>
          </w:tcPr>
          <w:p w14:paraId="4BA237BF" w14:textId="77777777" w:rsidR="004C7708" w:rsidRDefault="00516AD7">
            <w:pPr>
              <w:spacing w:after="0"/>
              <w:ind w:left="99"/>
              <w:jc w:val="center"/>
            </w:pPr>
            <w:r>
              <w:rPr>
                <w:rFonts w:ascii="Arial" w:eastAsia="Arial" w:hAnsi="Arial" w:cs="Arial"/>
                <w:b/>
                <w:sz w:val="18"/>
              </w:rPr>
              <w:t>Four</w:t>
            </w:r>
          </w:p>
        </w:tc>
        <w:tc>
          <w:tcPr>
            <w:tcW w:w="475" w:type="dxa"/>
            <w:tcBorders>
              <w:top w:val="single" w:sz="7" w:space="0" w:color="000000"/>
              <w:left w:val="single" w:sz="7" w:space="0" w:color="000000"/>
              <w:bottom w:val="nil"/>
              <w:right w:val="nil"/>
            </w:tcBorders>
          </w:tcPr>
          <w:p w14:paraId="29416671" w14:textId="77777777" w:rsidR="004C7708" w:rsidRDefault="00516AD7">
            <w:pPr>
              <w:spacing w:after="0"/>
              <w:ind w:left="115"/>
            </w:pPr>
            <w:r>
              <w:rPr>
                <w:rFonts w:ascii="Arial" w:eastAsia="Arial" w:hAnsi="Arial" w:cs="Arial"/>
                <w:sz w:val="18"/>
              </w:rPr>
              <w:t>•</w:t>
            </w:r>
          </w:p>
        </w:tc>
        <w:tc>
          <w:tcPr>
            <w:tcW w:w="6822" w:type="dxa"/>
            <w:tcBorders>
              <w:top w:val="single" w:sz="7" w:space="0" w:color="000000"/>
              <w:left w:val="nil"/>
              <w:bottom w:val="nil"/>
              <w:right w:val="single" w:sz="7" w:space="0" w:color="000000"/>
            </w:tcBorders>
            <w:vAlign w:val="bottom"/>
          </w:tcPr>
          <w:p w14:paraId="4D03BE8A" w14:textId="77777777" w:rsidR="004C7708" w:rsidRDefault="00516AD7">
            <w:pPr>
              <w:spacing w:after="0"/>
            </w:pPr>
            <w:r>
              <w:rPr>
                <w:rFonts w:ascii="Arial" w:eastAsia="Arial" w:hAnsi="Arial" w:cs="Arial"/>
                <w:sz w:val="18"/>
              </w:rPr>
              <w:t xml:space="preserve">Minimal clinical symptoms (daytime fatigue/sleepiness, irritability) with minimal interference despite optimal therapy; </w:t>
            </w:r>
            <w:r>
              <w:rPr>
                <w:rFonts w:ascii="Arial" w:eastAsia="Arial" w:hAnsi="Arial" w:cs="Arial"/>
                <w:b/>
                <w:sz w:val="18"/>
              </w:rPr>
              <w:t>or</w:t>
            </w:r>
          </w:p>
        </w:tc>
      </w:tr>
      <w:tr w:rsidR="004C7708" w14:paraId="04E14570" w14:textId="77777777">
        <w:trPr>
          <w:trHeight w:val="271"/>
        </w:trPr>
        <w:tc>
          <w:tcPr>
            <w:tcW w:w="2048" w:type="dxa"/>
            <w:tcBorders>
              <w:top w:val="nil"/>
              <w:left w:val="single" w:sz="7" w:space="0" w:color="000000"/>
              <w:bottom w:val="single" w:sz="7" w:space="0" w:color="000000"/>
              <w:right w:val="single" w:sz="7" w:space="0" w:color="000000"/>
            </w:tcBorders>
          </w:tcPr>
          <w:p w14:paraId="6C362B6C" w14:textId="77777777" w:rsidR="004C7708" w:rsidRDefault="004C7708"/>
        </w:tc>
        <w:tc>
          <w:tcPr>
            <w:tcW w:w="475" w:type="dxa"/>
            <w:tcBorders>
              <w:top w:val="nil"/>
              <w:left w:val="single" w:sz="7" w:space="0" w:color="000000"/>
              <w:bottom w:val="single" w:sz="7" w:space="0" w:color="000000"/>
              <w:right w:val="nil"/>
            </w:tcBorders>
          </w:tcPr>
          <w:p w14:paraId="752CBC27" w14:textId="77777777" w:rsidR="004C7708" w:rsidRDefault="00516AD7">
            <w:pPr>
              <w:spacing w:after="0"/>
              <w:ind w:left="115"/>
            </w:pPr>
            <w:r>
              <w:rPr>
                <w:rFonts w:ascii="Arial" w:eastAsia="Arial" w:hAnsi="Arial" w:cs="Arial"/>
                <w:sz w:val="18"/>
              </w:rPr>
              <w:t>•</w:t>
            </w:r>
          </w:p>
        </w:tc>
        <w:tc>
          <w:tcPr>
            <w:tcW w:w="6822" w:type="dxa"/>
            <w:tcBorders>
              <w:top w:val="nil"/>
              <w:left w:val="nil"/>
              <w:bottom w:val="single" w:sz="7" w:space="0" w:color="000000"/>
              <w:right w:val="single" w:sz="7" w:space="0" w:color="000000"/>
            </w:tcBorders>
          </w:tcPr>
          <w:p w14:paraId="503B0FFD" w14:textId="77777777" w:rsidR="004C7708" w:rsidRDefault="00516AD7">
            <w:pPr>
              <w:spacing w:after="0"/>
            </w:pPr>
            <w:r>
              <w:rPr>
                <w:rFonts w:ascii="Arial" w:eastAsia="Arial" w:hAnsi="Arial" w:cs="Arial"/>
                <w:sz w:val="18"/>
              </w:rPr>
              <w:t>Nightly use of CPAP (Continuous Positive Airway Pressure) machine.</w:t>
            </w:r>
          </w:p>
        </w:tc>
      </w:tr>
      <w:tr w:rsidR="004C7708" w14:paraId="2ADBDE6B" w14:textId="77777777">
        <w:trPr>
          <w:trHeight w:val="643"/>
        </w:trPr>
        <w:tc>
          <w:tcPr>
            <w:tcW w:w="2048" w:type="dxa"/>
            <w:tcBorders>
              <w:top w:val="single" w:sz="7" w:space="0" w:color="000000"/>
              <w:left w:val="single" w:sz="7" w:space="0" w:color="000000"/>
              <w:bottom w:val="single" w:sz="7" w:space="0" w:color="000000"/>
              <w:right w:val="single" w:sz="7" w:space="0" w:color="000000"/>
            </w:tcBorders>
          </w:tcPr>
          <w:p w14:paraId="51319C13" w14:textId="77777777" w:rsidR="004C7708" w:rsidRDefault="00516AD7">
            <w:pPr>
              <w:spacing w:after="12"/>
              <w:ind w:left="101"/>
              <w:jc w:val="center"/>
            </w:pPr>
            <w:r>
              <w:rPr>
                <w:rFonts w:ascii="Arial" w:eastAsia="Arial" w:hAnsi="Arial" w:cs="Arial"/>
                <w:sz w:val="18"/>
              </w:rPr>
              <w:t xml:space="preserve"> </w:t>
            </w:r>
          </w:p>
          <w:p w14:paraId="773D5C31" w14:textId="77777777" w:rsidR="004C7708" w:rsidRDefault="00516AD7">
            <w:pPr>
              <w:spacing w:after="0"/>
              <w:ind w:left="94"/>
              <w:jc w:val="center"/>
            </w:pPr>
            <w:r>
              <w:rPr>
                <w:rFonts w:ascii="Arial" w:eastAsia="Arial" w:hAnsi="Arial" w:cs="Arial"/>
                <w:b/>
                <w:sz w:val="18"/>
              </w:rPr>
              <w:t>Nine</w:t>
            </w:r>
          </w:p>
        </w:tc>
        <w:tc>
          <w:tcPr>
            <w:tcW w:w="475" w:type="dxa"/>
            <w:tcBorders>
              <w:top w:val="single" w:sz="7" w:space="0" w:color="000000"/>
              <w:left w:val="single" w:sz="7" w:space="0" w:color="000000"/>
              <w:bottom w:val="single" w:sz="7" w:space="0" w:color="000000"/>
              <w:right w:val="nil"/>
            </w:tcBorders>
          </w:tcPr>
          <w:p w14:paraId="0806B519" w14:textId="77777777" w:rsidR="004C7708" w:rsidRDefault="00516AD7">
            <w:pPr>
              <w:spacing w:after="0"/>
              <w:ind w:left="115"/>
            </w:pPr>
            <w:r>
              <w:rPr>
                <w:rFonts w:ascii="Arial" w:eastAsia="Arial" w:hAnsi="Arial" w:cs="Arial"/>
                <w:sz w:val="18"/>
              </w:rPr>
              <w:t>•</w:t>
            </w:r>
          </w:p>
        </w:tc>
        <w:tc>
          <w:tcPr>
            <w:tcW w:w="6822" w:type="dxa"/>
            <w:tcBorders>
              <w:top w:val="single" w:sz="7" w:space="0" w:color="000000"/>
              <w:left w:val="nil"/>
              <w:bottom w:val="single" w:sz="7" w:space="0" w:color="000000"/>
              <w:right w:val="single" w:sz="7" w:space="0" w:color="000000"/>
            </w:tcBorders>
          </w:tcPr>
          <w:p w14:paraId="045E25C6" w14:textId="77777777" w:rsidR="004C7708" w:rsidRDefault="00516AD7">
            <w:pPr>
              <w:spacing w:after="0"/>
            </w:pPr>
            <w:r>
              <w:rPr>
                <w:rFonts w:ascii="Arial" w:eastAsia="Arial" w:hAnsi="Arial" w:cs="Arial"/>
                <w:sz w:val="18"/>
              </w:rPr>
              <w:t>Moderate daytime somnolence/fatigue; falls asleep several times a day with regular interference in some daytime activities despite treatment.</w:t>
            </w:r>
          </w:p>
        </w:tc>
      </w:tr>
      <w:tr w:rsidR="004C7708" w14:paraId="67209D9B" w14:textId="77777777">
        <w:trPr>
          <w:trHeight w:val="842"/>
        </w:trPr>
        <w:tc>
          <w:tcPr>
            <w:tcW w:w="2048" w:type="dxa"/>
            <w:tcBorders>
              <w:top w:val="single" w:sz="7" w:space="0" w:color="000000"/>
              <w:left w:val="single" w:sz="7" w:space="0" w:color="000000"/>
              <w:bottom w:val="single" w:sz="7" w:space="0" w:color="000000"/>
              <w:right w:val="single" w:sz="7" w:space="0" w:color="000000"/>
            </w:tcBorders>
          </w:tcPr>
          <w:p w14:paraId="4FF07F45" w14:textId="77777777" w:rsidR="004C7708" w:rsidRDefault="00516AD7">
            <w:pPr>
              <w:spacing w:after="0"/>
              <w:ind w:left="95"/>
              <w:jc w:val="center"/>
            </w:pPr>
            <w:r>
              <w:rPr>
                <w:rFonts w:ascii="Arial" w:eastAsia="Arial" w:hAnsi="Arial" w:cs="Arial"/>
                <w:b/>
                <w:sz w:val="18"/>
              </w:rPr>
              <w:t>Thirteen</w:t>
            </w:r>
          </w:p>
        </w:tc>
        <w:tc>
          <w:tcPr>
            <w:tcW w:w="475" w:type="dxa"/>
            <w:tcBorders>
              <w:top w:val="single" w:sz="7" w:space="0" w:color="000000"/>
              <w:left w:val="single" w:sz="7" w:space="0" w:color="000000"/>
              <w:bottom w:val="single" w:sz="7" w:space="0" w:color="000000"/>
              <w:right w:val="nil"/>
            </w:tcBorders>
          </w:tcPr>
          <w:p w14:paraId="584F5015" w14:textId="77777777" w:rsidR="004C7708" w:rsidRDefault="00516AD7">
            <w:pPr>
              <w:spacing w:after="0"/>
              <w:ind w:left="115"/>
            </w:pPr>
            <w:r>
              <w:rPr>
                <w:rFonts w:ascii="Arial" w:eastAsia="Arial" w:hAnsi="Arial" w:cs="Arial"/>
                <w:sz w:val="18"/>
              </w:rPr>
              <w:t>•</w:t>
            </w:r>
          </w:p>
        </w:tc>
        <w:tc>
          <w:tcPr>
            <w:tcW w:w="6822" w:type="dxa"/>
            <w:tcBorders>
              <w:top w:val="single" w:sz="7" w:space="0" w:color="000000"/>
              <w:left w:val="nil"/>
              <w:bottom w:val="single" w:sz="7" w:space="0" w:color="000000"/>
              <w:right w:val="single" w:sz="7" w:space="0" w:color="000000"/>
            </w:tcBorders>
            <w:vAlign w:val="bottom"/>
          </w:tcPr>
          <w:p w14:paraId="75C0238C" w14:textId="77777777" w:rsidR="004C7708" w:rsidRDefault="00516AD7">
            <w:pPr>
              <w:spacing w:after="0"/>
            </w:pPr>
            <w:r>
              <w:rPr>
                <w:rFonts w:ascii="Arial" w:eastAsia="Arial" w:hAnsi="Arial" w:cs="Arial"/>
                <w:sz w:val="18"/>
              </w:rPr>
              <w:t>Excessive daytime somnolence; memory lapses and difficulty with concentration; interference with the majority to all daytime activities despite treatment.</w:t>
            </w:r>
          </w:p>
        </w:tc>
      </w:tr>
    </w:tbl>
    <w:p w14:paraId="694B24F0" w14:textId="77777777" w:rsidR="004C7708" w:rsidRDefault="00516AD7">
      <w:pPr>
        <w:spacing w:after="0"/>
      </w:pPr>
      <w:r>
        <w:rPr>
          <w:rFonts w:ascii="Arial" w:eastAsia="Arial" w:hAnsi="Arial" w:cs="Arial"/>
          <w:b/>
          <w:sz w:val="18"/>
        </w:rPr>
        <w:t xml:space="preserve"> </w:t>
      </w:r>
    </w:p>
    <w:p w14:paraId="02D4FF08" w14:textId="77777777" w:rsidR="004C7708" w:rsidRDefault="00516AD7">
      <w:pPr>
        <w:spacing w:after="254"/>
        <w:ind w:left="46" w:hanging="10"/>
        <w:jc w:val="center"/>
      </w:pPr>
      <w:r>
        <w:rPr>
          <w:rFonts w:ascii="Arial" w:eastAsia="Arial" w:hAnsi="Arial" w:cs="Arial"/>
          <w:b/>
          <w:sz w:val="24"/>
        </w:rPr>
        <w:t>Steps to Determine the Cardiorespiratory Impairment Assessment</w:t>
      </w:r>
    </w:p>
    <w:p w14:paraId="40488257" w14:textId="77777777" w:rsidR="004C7708" w:rsidRDefault="00516AD7">
      <w:pPr>
        <w:spacing w:after="269" w:line="250" w:lineRule="auto"/>
        <w:ind w:left="-5" w:right="5" w:hanging="10"/>
      </w:pPr>
      <w:r>
        <w:rPr>
          <w:rFonts w:ascii="Arial" w:eastAsia="Arial" w:hAnsi="Arial" w:cs="Arial"/>
          <w:sz w:val="24"/>
        </w:rPr>
        <w:t>If non-entitled conditions are contributing to the impairment then the Partially Contributing Table (PCT) must be applied to the applicable Table rating(s).</w:t>
      </w:r>
    </w:p>
    <w:p w14:paraId="38BD126F" w14:textId="77777777" w:rsidR="004C7708" w:rsidRDefault="00516AD7">
      <w:pPr>
        <w:spacing w:after="46" w:line="250" w:lineRule="auto"/>
        <w:ind w:left="-5" w:right="5" w:hanging="10"/>
      </w:pPr>
      <w:r>
        <w:rPr>
          <w:rFonts w:ascii="Arial" w:eastAsia="Arial" w:hAnsi="Arial" w:cs="Arial"/>
          <w:sz w:val="24"/>
        </w:rPr>
        <w:t>Refer to</w:t>
      </w:r>
      <w:r>
        <w:rPr>
          <w:rFonts w:ascii="Arial" w:eastAsia="Arial" w:hAnsi="Arial" w:cs="Arial"/>
          <w:b/>
          <w:sz w:val="24"/>
        </w:rPr>
        <w:t xml:space="preserve"> Chart 1 </w:t>
      </w:r>
      <w:r>
        <w:rPr>
          <w:rFonts w:ascii="Arial" w:eastAsia="Arial" w:hAnsi="Arial" w:cs="Arial"/>
          <w:sz w:val="24"/>
        </w:rPr>
        <w:t xml:space="preserve">(Guide for use of </w:t>
      </w:r>
      <w:r>
        <w:rPr>
          <w:rFonts w:ascii="Arial" w:eastAsia="Arial" w:hAnsi="Arial" w:cs="Arial"/>
          <w:b/>
          <w:sz w:val="24"/>
        </w:rPr>
        <w:t xml:space="preserve">Table 12.1 </w:t>
      </w:r>
      <w:r>
        <w:rPr>
          <w:rFonts w:ascii="Arial" w:eastAsia="Arial" w:hAnsi="Arial" w:cs="Arial"/>
          <w:sz w:val="24"/>
        </w:rPr>
        <w:t xml:space="preserve">and/or </w:t>
      </w:r>
      <w:r>
        <w:rPr>
          <w:rFonts w:ascii="Arial" w:eastAsia="Arial" w:hAnsi="Arial" w:cs="Arial"/>
          <w:b/>
          <w:sz w:val="24"/>
        </w:rPr>
        <w:t>Table 12.2</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to select the appropriate Tables for evaluating cardiorespiratory impairment</w:t>
      </w:r>
      <w:r>
        <w:rPr>
          <w:rFonts w:ascii="Arial" w:eastAsia="Arial" w:hAnsi="Arial" w:cs="Arial"/>
          <w:b/>
          <w:sz w:val="24"/>
        </w:rPr>
        <w:t xml:space="preserve"> </w:t>
      </w:r>
      <w:r>
        <w:rPr>
          <w:rFonts w:ascii="Arial" w:eastAsia="Arial" w:hAnsi="Arial" w:cs="Arial"/>
          <w:sz w:val="24"/>
        </w:rPr>
        <w:t xml:space="preserve">- </w:t>
      </w:r>
      <w:r>
        <w:rPr>
          <w:rFonts w:ascii="Arial" w:eastAsia="Arial" w:hAnsi="Arial" w:cs="Arial"/>
          <w:b/>
          <w:sz w:val="24"/>
        </w:rPr>
        <w:t xml:space="preserve">Table 12.1 </w:t>
      </w:r>
      <w:r>
        <w:rPr>
          <w:rFonts w:ascii="Arial" w:eastAsia="Arial" w:hAnsi="Arial" w:cs="Arial"/>
          <w:sz w:val="24"/>
        </w:rPr>
        <w:t>(Loss of Function - Exercise Tolerance</w:t>
      </w:r>
      <w:r>
        <w:rPr>
          <w:rFonts w:ascii="Arial" w:eastAsia="Arial" w:hAnsi="Arial" w:cs="Arial"/>
          <w:b/>
          <w:sz w:val="24"/>
        </w:rPr>
        <w:t>-</w:t>
      </w:r>
      <w:r>
        <w:rPr>
          <w:rFonts w:ascii="Arial" w:eastAsia="Arial" w:hAnsi="Arial" w:cs="Arial"/>
          <w:sz w:val="24"/>
        </w:rPr>
        <w:t>Symptomatic Activity Level - METS) and/or</w:t>
      </w:r>
      <w:r>
        <w:rPr>
          <w:rFonts w:ascii="Arial" w:eastAsia="Arial" w:hAnsi="Arial" w:cs="Arial"/>
          <w:b/>
          <w:sz w:val="24"/>
        </w:rPr>
        <w:t xml:space="preserve"> Table 12.2 </w:t>
      </w:r>
      <w:r>
        <w:rPr>
          <w:rFonts w:ascii="Arial" w:eastAsia="Arial" w:hAnsi="Arial" w:cs="Arial"/>
          <w:sz w:val="24"/>
        </w:rPr>
        <w:t>(Loss of Function - Physiological Measurements).</w:t>
      </w:r>
    </w:p>
    <w:tbl>
      <w:tblPr>
        <w:tblStyle w:val="TableGrid"/>
        <w:tblW w:w="9309" w:type="dxa"/>
        <w:tblInd w:w="0" w:type="dxa"/>
        <w:tblCellMar>
          <w:top w:w="0" w:type="dxa"/>
          <w:left w:w="0" w:type="dxa"/>
          <w:bottom w:w="0" w:type="dxa"/>
          <w:right w:w="0" w:type="dxa"/>
        </w:tblCellMar>
        <w:tblLook w:val="04A0" w:firstRow="1" w:lastRow="0" w:firstColumn="1" w:lastColumn="0" w:noHBand="0" w:noVBand="1"/>
      </w:tblPr>
      <w:tblGrid>
        <w:gridCol w:w="1079"/>
        <w:gridCol w:w="8230"/>
      </w:tblGrid>
      <w:tr w:rsidR="004C7708" w14:paraId="2774CD75" w14:textId="77777777">
        <w:trPr>
          <w:trHeight w:val="1235"/>
        </w:trPr>
        <w:tc>
          <w:tcPr>
            <w:tcW w:w="1079" w:type="dxa"/>
            <w:tcBorders>
              <w:top w:val="nil"/>
              <w:left w:val="nil"/>
              <w:bottom w:val="nil"/>
              <w:right w:val="nil"/>
            </w:tcBorders>
          </w:tcPr>
          <w:p w14:paraId="4878FA19" w14:textId="77777777" w:rsidR="004C7708" w:rsidRDefault="00516AD7">
            <w:pPr>
              <w:spacing w:after="0"/>
            </w:pPr>
            <w:r>
              <w:rPr>
                <w:rFonts w:ascii="Arial" w:eastAsia="Arial" w:hAnsi="Arial" w:cs="Arial"/>
                <w:b/>
                <w:i/>
                <w:sz w:val="24"/>
              </w:rPr>
              <w:t>Step 1</w:t>
            </w:r>
            <w:r>
              <w:rPr>
                <w:rFonts w:ascii="Arial" w:eastAsia="Arial" w:hAnsi="Arial" w:cs="Arial"/>
                <w:b/>
                <w:sz w:val="24"/>
              </w:rPr>
              <w:t>:</w:t>
            </w:r>
          </w:p>
        </w:tc>
        <w:tc>
          <w:tcPr>
            <w:tcW w:w="8230" w:type="dxa"/>
            <w:tcBorders>
              <w:top w:val="nil"/>
              <w:left w:val="nil"/>
              <w:bottom w:val="nil"/>
              <w:right w:val="nil"/>
            </w:tcBorders>
          </w:tcPr>
          <w:p w14:paraId="641F7FC0" w14:textId="77777777" w:rsidR="004C7708" w:rsidRDefault="00516AD7">
            <w:pPr>
              <w:spacing w:after="0"/>
              <w:ind w:left="1" w:right="3"/>
            </w:pPr>
            <w:r>
              <w:rPr>
                <w:rFonts w:ascii="Arial" w:eastAsia="Arial" w:hAnsi="Arial" w:cs="Arial"/>
                <w:sz w:val="24"/>
              </w:rPr>
              <w:t xml:space="preserve">Determine the METs level that consistently produces cardiorespiratory symptoms using </w:t>
            </w:r>
            <w:r>
              <w:rPr>
                <w:rFonts w:ascii="Arial" w:eastAsia="Arial" w:hAnsi="Arial" w:cs="Arial"/>
                <w:b/>
                <w:sz w:val="24"/>
              </w:rPr>
              <w:t xml:space="preserve">Chart 2 </w:t>
            </w:r>
            <w:r>
              <w:rPr>
                <w:rFonts w:ascii="Arial" w:eastAsia="Arial" w:hAnsi="Arial" w:cs="Arial"/>
                <w:sz w:val="24"/>
              </w:rPr>
              <w:t>(Cardiorespiratory Impairment: Activity Levels) and apply</w:t>
            </w:r>
            <w:r>
              <w:rPr>
                <w:rFonts w:ascii="Arial" w:eastAsia="Arial" w:hAnsi="Arial" w:cs="Arial"/>
                <w:b/>
                <w:sz w:val="24"/>
              </w:rPr>
              <w:t xml:space="preserve"> Table 12.1 </w:t>
            </w:r>
            <w:r>
              <w:rPr>
                <w:rFonts w:ascii="Arial" w:eastAsia="Arial" w:hAnsi="Arial" w:cs="Arial"/>
                <w:sz w:val="24"/>
              </w:rPr>
              <w:t>(Loss of Function - Exercise Tolerance-Symptomatic Activity Level - METs) to arrive at a rating for Exercise Tolerance.</w:t>
            </w:r>
          </w:p>
        </w:tc>
      </w:tr>
      <w:tr w:rsidR="004C7708" w14:paraId="28296DF4" w14:textId="77777777">
        <w:trPr>
          <w:trHeight w:val="835"/>
        </w:trPr>
        <w:tc>
          <w:tcPr>
            <w:tcW w:w="1079" w:type="dxa"/>
            <w:tcBorders>
              <w:top w:val="nil"/>
              <w:left w:val="nil"/>
              <w:bottom w:val="nil"/>
              <w:right w:val="nil"/>
            </w:tcBorders>
          </w:tcPr>
          <w:p w14:paraId="46FAB9C6" w14:textId="77777777" w:rsidR="004C7708" w:rsidRDefault="00516AD7">
            <w:pPr>
              <w:spacing w:after="0"/>
            </w:pPr>
            <w:r>
              <w:rPr>
                <w:rFonts w:ascii="Arial" w:eastAsia="Arial" w:hAnsi="Arial" w:cs="Arial"/>
                <w:b/>
                <w:i/>
                <w:sz w:val="24"/>
              </w:rPr>
              <w:t xml:space="preserve">Step 2: </w:t>
            </w:r>
          </w:p>
        </w:tc>
        <w:tc>
          <w:tcPr>
            <w:tcW w:w="8230" w:type="dxa"/>
            <w:tcBorders>
              <w:top w:val="nil"/>
              <w:left w:val="nil"/>
              <w:bottom w:val="nil"/>
              <w:right w:val="nil"/>
            </w:tcBorders>
            <w:vAlign w:val="center"/>
          </w:tcPr>
          <w:p w14:paraId="1BB5CA95" w14:textId="77777777" w:rsidR="004C7708" w:rsidRDefault="00516AD7">
            <w:pPr>
              <w:spacing w:after="0"/>
              <w:ind w:left="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07888F64" w14:textId="77777777">
        <w:trPr>
          <w:trHeight w:val="835"/>
        </w:trPr>
        <w:tc>
          <w:tcPr>
            <w:tcW w:w="1079" w:type="dxa"/>
            <w:tcBorders>
              <w:top w:val="nil"/>
              <w:left w:val="nil"/>
              <w:bottom w:val="nil"/>
              <w:right w:val="nil"/>
            </w:tcBorders>
          </w:tcPr>
          <w:p w14:paraId="586BE97A" w14:textId="77777777" w:rsidR="004C7708" w:rsidRDefault="00516AD7">
            <w:pPr>
              <w:spacing w:after="0"/>
            </w:pPr>
            <w:r>
              <w:rPr>
                <w:rFonts w:ascii="Arial" w:eastAsia="Arial" w:hAnsi="Arial" w:cs="Arial"/>
                <w:b/>
                <w:i/>
                <w:sz w:val="24"/>
              </w:rPr>
              <w:t>Step 3:</w:t>
            </w:r>
          </w:p>
        </w:tc>
        <w:tc>
          <w:tcPr>
            <w:tcW w:w="8230" w:type="dxa"/>
            <w:tcBorders>
              <w:top w:val="nil"/>
              <w:left w:val="nil"/>
              <w:bottom w:val="nil"/>
              <w:right w:val="nil"/>
            </w:tcBorders>
            <w:vAlign w:val="center"/>
          </w:tcPr>
          <w:p w14:paraId="3EE8E43B" w14:textId="77777777" w:rsidR="004C7708" w:rsidRDefault="00516AD7">
            <w:pPr>
              <w:spacing w:after="0"/>
              <w:ind w:left="1" w:hanging="1"/>
              <w:jc w:val="both"/>
            </w:pPr>
            <w:r>
              <w:rPr>
                <w:rFonts w:ascii="Arial" w:eastAsia="Arial" w:hAnsi="Arial" w:cs="Arial"/>
                <w:sz w:val="24"/>
              </w:rPr>
              <w:t xml:space="preserve">Determine rating based on Pulmonary Function using </w:t>
            </w:r>
            <w:r>
              <w:rPr>
                <w:rFonts w:ascii="Arial" w:eastAsia="Arial" w:hAnsi="Arial" w:cs="Arial"/>
                <w:b/>
                <w:sz w:val="24"/>
              </w:rPr>
              <w:t xml:space="preserve">Table 12.2 </w:t>
            </w:r>
            <w:r>
              <w:rPr>
                <w:rFonts w:ascii="Arial" w:eastAsia="Arial" w:hAnsi="Arial" w:cs="Arial"/>
                <w:sz w:val="24"/>
              </w:rPr>
              <w:t xml:space="preserve">(Loss of Function - Physiological Measurements), if applicable.  </w:t>
            </w:r>
          </w:p>
        </w:tc>
      </w:tr>
      <w:tr w:rsidR="004C7708" w14:paraId="01E6D158" w14:textId="77777777">
        <w:trPr>
          <w:trHeight w:val="835"/>
        </w:trPr>
        <w:tc>
          <w:tcPr>
            <w:tcW w:w="1079" w:type="dxa"/>
            <w:tcBorders>
              <w:top w:val="nil"/>
              <w:left w:val="nil"/>
              <w:bottom w:val="nil"/>
              <w:right w:val="nil"/>
            </w:tcBorders>
          </w:tcPr>
          <w:p w14:paraId="1CF1AEA5" w14:textId="77777777" w:rsidR="004C7708" w:rsidRDefault="00516AD7">
            <w:pPr>
              <w:spacing w:after="0"/>
            </w:pPr>
            <w:r>
              <w:rPr>
                <w:rFonts w:ascii="Arial" w:eastAsia="Arial" w:hAnsi="Arial" w:cs="Arial"/>
                <w:b/>
                <w:i/>
                <w:sz w:val="24"/>
              </w:rPr>
              <w:t>Step 4:</w:t>
            </w:r>
          </w:p>
        </w:tc>
        <w:tc>
          <w:tcPr>
            <w:tcW w:w="8230" w:type="dxa"/>
            <w:tcBorders>
              <w:top w:val="nil"/>
              <w:left w:val="nil"/>
              <w:bottom w:val="nil"/>
              <w:right w:val="nil"/>
            </w:tcBorders>
            <w:vAlign w:val="center"/>
          </w:tcPr>
          <w:p w14:paraId="7EC5B612"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3.</w:t>
            </w:r>
          </w:p>
        </w:tc>
      </w:tr>
      <w:tr w:rsidR="004C7708" w14:paraId="0E46AF45" w14:textId="77777777">
        <w:trPr>
          <w:trHeight w:val="1410"/>
        </w:trPr>
        <w:tc>
          <w:tcPr>
            <w:tcW w:w="1079" w:type="dxa"/>
            <w:tcBorders>
              <w:top w:val="nil"/>
              <w:left w:val="nil"/>
              <w:bottom w:val="nil"/>
              <w:right w:val="nil"/>
            </w:tcBorders>
          </w:tcPr>
          <w:p w14:paraId="0EF9D9BD" w14:textId="77777777" w:rsidR="004C7708" w:rsidRDefault="00516AD7">
            <w:pPr>
              <w:spacing w:after="0"/>
            </w:pPr>
            <w:r>
              <w:rPr>
                <w:rFonts w:ascii="Arial" w:eastAsia="Arial" w:hAnsi="Arial" w:cs="Arial"/>
                <w:b/>
                <w:i/>
                <w:sz w:val="24"/>
              </w:rPr>
              <w:t>Step 5:</w:t>
            </w:r>
          </w:p>
        </w:tc>
        <w:tc>
          <w:tcPr>
            <w:tcW w:w="8230" w:type="dxa"/>
            <w:tcBorders>
              <w:top w:val="nil"/>
              <w:left w:val="nil"/>
              <w:bottom w:val="nil"/>
              <w:right w:val="nil"/>
            </w:tcBorders>
            <w:vAlign w:val="center"/>
          </w:tcPr>
          <w:p w14:paraId="2222E70E" w14:textId="77777777" w:rsidR="004C7708" w:rsidRDefault="00516AD7">
            <w:pPr>
              <w:spacing w:after="0"/>
            </w:pPr>
            <w:r>
              <w:rPr>
                <w:rFonts w:ascii="Arial" w:eastAsia="Arial" w:hAnsi="Arial" w:cs="Arial"/>
                <w:sz w:val="24"/>
              </w:rPr>
              <w:t xml:space="preserve">Determine Cardiorespiratory rating using </w:t>
            </w:r>
            <w:r>
              <w:rPr>
                <w:rFonts w:ascii="Arial" w:eastAsia="Arial" w:hAnsi="Arial" w:cs="Arial"/>
                <w:b/>
                <w:sz w:val="24"/>
              </w:rPr>
              <w:t xml:space="preserve">Table 12.1 </w:t>
            </w:r>
            <w:r>
              <w:rPr>
                <w:rFonts w:ascii="Arial" w:eastAsia="Arial" w:hAnsi="Arial" w:cs="Arial"/>
                <w:sz w:val="24"/>
              </w:rPr>
              <w:t>(Loss of Function -</w:t>
            </w:r>
          </w:p>
          <w:p w14:paraId="3006C1D4" w14:textId="77777777" w:rsidR="004C7708" w:rsidRDefault="00516AD7">
            <w:pPr>
              <w:spacing w:after="0"/>
              <w:ind w:left="1" w:right="199"/>
            </w:pPr>
            <w:r>
              <w:rPr>
                <w:rFonts w:ascii="Arial" w:eastAsia="Arial" w:hAnsi="Arial" w:cs="Arial"/>
                <w:sz w:val="24"/>
              </w:rPr>
              <w:t>Exercise Tolerance-Symptomatic Activity Level - METs)</w:t>
            </w:r>
            <w:r>
              <w:rPr>
                <w:rFonts w:ascii="Arial" w:eastAsia="Arial" w:hAnsi="Arial" w:cs="Arial"/>
                <w:b/>
                <w:sz w:val="24"/>
              </w:rPr>
              <w:t xml:space="preserve"> </w:t>
            </w:r>
            <w:r>
              <w:rPr>
                <w:rFonts w:ascii="Arial" w:eastAsia="Arial" w:hAnsi="Arial" w:cs="Arial"/>
                <w:sz w:val="24"/>
              </w:rPr>
              <w:t xml:space="preserve">rating and/or </w:t>
            </w:r>
            <w:r>
              <w:rPr>
                <w:rFonts w:ascii="Arial" w:eastAsia="Arial" w:hAnsi="Arial" w:cs="Arial"/>
                <w:b/>
                <w:sz w:val="24"/>
              </w:rPr>
              <w:t xml:space="preserve">Table 12.2 </w:t>
            </w:r>
            <w:r>
              <w:rPr>
                <w:rFonts w:ascii="Arial" w:eastAsia="Arial" w:hAnsi="Arial" w:cs="Arial"/>
                <w:sz w:val="24"/>
              </w:rPr>
              <w:t>(Loss of Function - Physiological Measurements)</w:t>
            </w:r>
            <w:r>
              <w:rPr>
                <w:rFonts w:ascii="Arial" w:eastAsia="Arial" w:hAnsi="Arial" w:cs="Arial"/>
                <w:b/>
                <w:sz w:val="24"/>
              </w:rPr>
              <w:t xml:space="preserve"> </w:t>
            </w:r>
            <w:r>
              <w:rPr>
                <w:rFonts w:ascii="Arial" w:eastAsia="Arial" w:hAnsi="Arial" w:cs="Arial"/>
                <w:sz w:val="24"/>
              </w:rPr>
              <w:t xml:space="preserve">rating in accordance with </w:t>
            </w:r>
            <w:r>
              <w:rPr>
                <w:rFonts w:ascii="Arial" w:eastAsia="Arial" w:hAnsi="Arial" w:cs="Arial"/>
                <w:b/>
                <w:sz w:val="24"/>
              </w:rPr>
              <w:t>Chart 1</w:t>
            </w:r>
            <w:r>
              <w:rPr>
                <w:rFonts w:ascii="Arial" w:eastAsia="Arial" w:hAnsi="Arial" w:cs="Arial"/>
                <w:sz w:val="24"/>
              </w:rPr>
              <w:t xml:space="preserve"> (Guide for use of</w:t>
            </w:r>
            <w:r>
              <w:rPr>
                <w:rFonts w:ascii="Arial" w:eastAsia="Arial" w:hAnsi="Arial" w:cs="Arial"/>
                <w:b/>
                <w:sz w:val="24"/>
              </w:rPr>
              <w:t xml:space="preserve"> Table 12.1 </w:t>
            </w:r>
            <w:r>
              <w:rPr>
                <w:rFonts w:ascii="Arial" w:eastAsia="Arial" w:hAnsi="Arial" w:cs="Arial"/>
                <w:sz w:val="24"/>
              </w:rPr>
              <w:t xml:space="preserve">and/or </w:t>
            </w:r>
            <w:r>
              <w:rPr>
                <w:rFonts w:ascii="Arial" w:eastAsia="Arial" w:hAnsi="Arial" w:cs="Arial"/>
                <w:b/>
                <w:sz w:val="24"/>
              </w:rPr>
              <w:t>Table 12.2</w:t>
            </w:r>
            <w:r>
              <w:rPr>
                <w:rFonts w:ascii="Arial" w:eastAsia="Arial" w:hAnsi="Arial" w:cs="Arial"/>
                <w:sz w:val="24"/>
              </w:rPr>
              <w:t>)</w:t>
            </w:r>
            <w:r>
              <w:rPr>
                <w:rFonts w:ascii="Arial" w:eastAsia="Arial" w:hAnsi="Arial" w:cs="Arial"/>
                <w:b/>
                <w:sz w:val="24"/>
              </w:rPr>
              <w:t>.</w:t>
            </w:r>
          </w:p>
        </w:tc>
      </w:tr>
      <w:tr w:rsidR="004C7708" w14:paraId="4FBE5CD0" w14:textId="77777777">
        <w:trPr>
          <w:trHeight w:val="839"/>
        </w:trPr>
        <w:tc>
          <w:tcPr>
            <w:tcW w:w="1079" w:type="dxa"/>
            <w:tcBorders>
              <w:top w:val="nil"/>
              <w:left w:val="nil"/>
              <w:bottom w:val="nil"/>
              <w:right w:val="nil"/>
            </w:tcBorders>
          </w:tcPr>
          <w:p w14:paraId="48BEA7F5" w14:textId="77777777" w:rsidR="004C7708" w:rsidRDefault="00516AD7">
            <w:pPr>
              <w:spacing w:after="0"/>
            </w:pPr>
            <w:r>
              <w:rPr>
                <w:rFonts w:ascii="Arial" w:eastAsia="Arial" w:hAnsi="Arial" w:cs="Arial"/>
                <w:b/>
                <w:i/>
                <w:sz w:val="24"/>
              </w:rPr>
              <w:t>Step 6:</w:t>
            </w:r>
          </w:p>
        </w:tc>
        <w:tc>
          <w:tcPr>
            <w:tcW w:w="8230" w:type="dxa"/>
            <w:tcBorders>
              <w:top w:val="nil"/>
              <w:left w:val="nil"/>
              <w:bottom w:val="nil"/>
              <w:right w:val="nil"/>
            </w:tcBorders>
            <w:vAlign w:val="center"/>
          </w:tcPr>
          <w:p w14:paraId="553E3D31" w14:textId="77777777" w:rsidR="004C7708" w:rsidRDefault="00516AD7">
            <w:pPr>
              <w:spacing w:after="0"/>
              <w:ind w:left="1" w:hanging="1"/>
            </w:pPr>
            <w:r>
              <w:rPr>
                <w:rFonts w:ascii="Arial" w:eastAsia="Arial" w:hAnsi="Arial" w:cs="Arial"/>
                <w:sz w:val="24"/>
              </w:rPr>
              <w:t xml:space="preserve">Determine rating from </w:t>
            </w:r>
            <w:r>
              <w:rPr>
                <w:rFonts w:ascii="Arial" w:eastAsia="Arial" w:hAnsi="Arial" w:cs="Arial"/>
                <w:b/>
                <w:sz w:val="24"/>
              </w:rPr>
              <w:t>Table 12.3</w:t>
            </w:r>
            <w:r>
              <w:rPr>
                <w:rFonts w:ascii="Arial" w:eastAsia="Arial" w:hAnsi="Arial" w:cs="Arial"/>
                <w:sz w:val="24"/>
              </w:rPr>
              <w:t xml:space="preserve"> (Loss of Function - Cardiac Failure) if applicable.</w:t>
            </w:r>
          </w:p>
        </w:tc>
      </w:tr>
      <w:tr w:rsidR="004C7708" w14:paraId="608636AF" w14:textId="77777777">
        <w:trPr>
          <w:trHeight w:val="838"/>
        </w:trPr>
        <w:tc>
          <w:tcPr>
            <w:tcW w:w="1079" w:type="dxa"/>
            <w:tcBorders>
              <w:top w:val="nil"/>
              <w:left w:val="nil"/>
              <w:bottom w:val="nil"/>
              <w:right w:val="nil"/>
            </w:tcBorders>
          </w:tcPr>
          <w:p w14:paraId="54FB7380" w14:textId="77777777" w:rsidR="004C7708" w:rsidRDefault="00516AD7">
            <w:pPr>
              <w:spacing w:after="0"/>
            </w:pPr>
            <w:r>
              <w:rPr>
                <w:rFonts w:ascii="Arial" w:eastAsia="Arial" w:hAnsi="Arial" w:cs="Arial"/>
                <w:b/>
                <w:i/>
                <w:sz w:val="24"/>
              </w:rPr>
              <w:t>Step 7:</w:t>
            </w:r>
          </w:p>
        </w:tc>
        <w:tc>
          <w:tcPr>
            <w:tcW w:w="8230" w:type="dxa"/>
            <w:tcBorders>
              <w:top w:val="nil"/>
              <w:left w:val="nil"/>
              <w:bottom w:val="nil"/>
              <w:right w:val="nil"/>
            </w:tcBorders>
            <w:vAlign w:val="center"/>
          </w:tcPr>
          <w:p w14:paraId="4D8ACA78"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6.</w:t>
            </w:r>
          </w:p>
        </w:tc>
      </w:tr>
      <w:tr w:rsidR="004C7708" w14:paraId="579CE6BD" w14:textId="77777777">
        <w:trPr>
          <w:trHeight w:val="560"/>
        </w:trPr>
        <w:tc>
          <w:tcPr>
            <w:tcW w:w="1079" w:type="dxa"/>
            <w:tcBorders>
              <w:top w:val="nil"/>
              <w:left w:val="nil"/>
              <w:bottom w:val="nil"/>
              <w:right w:val="nil"/>
            </w:tcBorders>
            <w:vAlign w:val="center"/>
          </w:tcPr>
          <w:p w14:paraId="17ECB04B" w14:textId="77777777" w:rsidR="004C7708" w:rsidRDefault="00516AD7">
            <w:pPr>
              <w:spacing w:after="0"/>
            </w:pPr>
            <w:r>
              <w:rPr>
                <w:rFonts w:ascii="Arial" w:eastAsia="Arial" w:hAnsi="Arial" w:cs="Arial"/>
                <w:b/>
                <w:i/>
                <w:sz w:val="24"/>
              </w:rPr>
              <w:t>Step 8:</w:t>
            </w:r>
          </w:p>
        </w:tc>
        <w:tc>
          <w:tcPr>
            <w:tcW w:w="8230" w:type="dxa"/>
            <w:tcBorders>
              <w:top w:val="nil"/>
              <w:left w:val="nil"/>
              <w:bottom w:val="nil"/>
              <w:right w:val="nil"/>
            </w:tcBorders>
            <w:vAlign w:val="center"/>
          </w:tcPr>
          <w:p w14:paraId="6E33E31E"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ratings from Step 5 and Step 7. Select the </w:t>
            </w:r>
            <w:r>
              <w:rPr>
                <w:rFonts w:ascii="Arial" w:eastAsia="Arial" w:hAnsi="Arial" w:cs="Arial"/>
                <w:b/>
                <w:sz w:val="24"/>
              </w:rPr>
              <w:t>highest</w:t>
            </w:r>
            <w:r>
              <w:rPr>
                <w:rFonts w:ascii="Arial" w:eastAsia="Arial" w:hAnsi="Arial" w:cs="Arial"/>
                <w:sz w:val="24"/>
              </w:rPr>
              <w:t xml:space="preserve"> rating</w:t>
            </w:r>
            <w:r>
              <w:rPr>
                <w:rFonts w:ascii="Arial" w:eastAsia="Arial" w:hAnsi="Arial" w:cs="Arial"/>
                <w:i/>
                <w:sz w:val="24"/>
              </w:rPr>
              <w:t>.</w:t>
            </w:r>
          </w:p>
        </w:tc>
      </w:tr>
      <w:tr w:rsidR="004C7708" w14:paraId="7460F452" w14:textId="77777777">
        <w:trPr>
          <w:trHeight w:val="677"/>
        </w:trPr>
        <w:tc>
          <w:tcPr>
            <w:tcW w:w="1079" w:type="dxa"/>
            <w:tcBorders>
              <w:top w:val="nil"/>
              <w:left w:val="nil"/>
              <w:bottom w:val="nil"/>
              <w:right w:val="nil"/>
            </w:tcBorders>
          </w:tcPr>
          <w:p w14:paraId="394CCFC8" w14:textId="77777777" w:rsidR="004C7708" w:rsidRDefault="00516AD7">
            <w:pPr>
              <w:spacing w:after="0"/>
            </w:pPr>
            <w:r>
              <w:rPr>
                <w:rFonts w:ascii="Arial" w:eastAsia="Arial" w:hAnsi="Arial" w:cs="Arial"/>
                <w:b/>
                <w:i/>
                <w:sz w:val="24"/>
              </w:rPr>
              <w:t>Step 9:</w:t>
            </w:r>
          </w:p>
        </w:tc>
        <w:tc>
          <w:tcPr>
            <w:tcW w:w="8230" w:type="dxa"/>
            <w:tcBorders>
              <w:top w:val="nil"/>
              <w:left w:val="nil"/>
              <w:bottom w:val="nil"/>
              <w:right w:val="nil"/>
            </w:tcBorders>
            <w:vAlign w:val="bottom"/>
          </w:tcPr>
          <w:p w14:paraId="52CBED71" w14:textId="77777777" w:rsidR="004C7708" w:rsidRDefault="00516AD7">
            <w:pPr>
              <w:spacing w:after="0"/>
              <w:ind w:left="1" w:hanging="1"/>
            </w:pPr>
            <w:r>
              <w:rPr>
                <w:rFonts w:ascii="Arial" w:eastAsia="Arial" w:hAnsi="Arial" w:cs="Arial"/>
                <w:sz w:val="24"/>
              </w:rPr>
              <w:t xml:space="preserve">Determine a rating from “Other Impairment” </w:t>
            </w:r>
            <w:r>
              <w:rPr>
                <w:rFonts w:ascii="Arial" w:eastAsia="Arial" w:hAnsi="Arial" w:cs="Arial"/>
                <w:b/>
                <w:sz w:val="24"/>
              </w:rPr>
              <w:t>Tables 12.4 - 12.7</w:t>
            </w:r>
            <w:r>
              <w:rPr>
                <w:rFonts w:ascii="Arial" w:eastAsia="Arial" w:hAnsi="Arial" w:cs="Arial"/>
                <w:sz w:val="24"/>
              </w:rPr>
              <w:t xml:space="preserve">, if applicable. If more than one rating is obtained from these tables, the ratings are </w:t>
            </w:r>
            <w:r>
              <w:rPr>
                <w:rFonts w:ascii="Arial" w:eastAsia="Arial" w:hAnsi="Arial" w:cs="Arial"/>
                <w:b/>
                <w:sz w:val="24"/>
              </w:rPr>
              <w:t>added</w:t>
            </w:r>
            <w:r>
              <w:rPr>
                <w:rFonts w:ascii="Arial" w:eastAsia="Arial" w:hAnsi="Arial" w:cs="Arial"/>
                <w:sz w:val="24"/>
              </w:rPr>
              <w:t>.</w:t>
            </w:r>
          </w:p>
        </w:tc>
      </w:tr>
      <w:tr w:rsidR="004C7708" w14:paraId="3170FDFE" w14:textId="77777777">
        <w:trPr>
          <w:trHeight w:val="840"/>
        </w:trPr>
        <w:tc>
          <w:tcPr>
            <w:tcW w:w="9309" w:type="dxa"/>
            <w:gridSpan w:val="2"/>
            <w:tcBorders>
              <w:top w:val="nil"/>
              <w:left w:val="nil"/>
              <w:bottom w:val="nil"/>
              <w:right w:val="nil"/>
            </w:tcBorders>
            <w:vAlign w:val="bottom"/>
          </w:tcPr>
          <w:p w14:paraId="4689D9B0" w14:textId="77777777" w:rsidR="004C7708" w:rsidRDefault="00516AD7">
            <w:pPr>
              <w:spacing w:after="0"/>
              <w:ind w:left="1080" w:hanging="1080"/>
              <w:jc w:val="both"/>
            </w:pPr>
            <w:r>
              <w:rPr>
                <w:rFonts w:ascii="Arial" w:eastAsia="Arial" w:hAnsi="Arial" w:cs="Arial"/>
                <w:b/>
                <w:i/>
                <w:sz w:val="24"/>
              </w:rPr>
              <w:t xml:space="preserve">Step 10: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9.</w:t>
            </w:r>
          </w:p>
        </w:tc>
      </w:tr>
    </w:tbl>
    <w:p w14:paraId="56CCD6EF" w14:textId="77777777" w:rsidR="004C7708" w:rsidRDefault="00516AD7">
      <w:pPr>
        <w:spacing w:after="10" w:line="250" w:lineRule="auto"/>
        <w:ind w:left="-5" w:right="5" w:hanging="10"/>
      </w:pPr>
      <w:r>
        <w:rPr>
          <w:rFonts w:ascii="Arial" w:eastAsia="Arial" w:hAnsi="Arial" w:cs="Arial"/>
          <w:b/>
          <w:i/>
          <w:sz w:val="24"/>
        </w:rPr>
        <w:t xml:space="preserve">Step 11: </w:t>
      </w:r>
      <w:r>
        <w:rPr>
          <w:rFonts w:ascii="Arial" w:eastAsia="Arial" w:hAnsi="Arial" w:cs="Arial"/>
          <w:b/>
          <w:sz w:val="24"/>
        </w:rPr>
        <w:t xml:space="preserve">Compare </w:t>
      </w:r>
      <w:r>
        <w:rPr>
          <w:rFonts w:ascii="Arial" w:eastAsia="Arial" w:hAnsi="Arial" w:cs="Arial"/>
          <w:sz w:val="24"/>
        </w:rPr>
        <w:t>the “Loss of Function” rating from Step 7 with the “Other</w:t>
      </w:r>
    </w:p>
    <w:p w14:paraId="0B5E6A9D" w14:textId="77777777" w:rsidR="004C7708" w:rsidRDefault="00516AD7">
      <w:pPr>
        <w:spacing w:after="294" w:line="250" w:lineRule="auto"/>
        <w:ind w:left="1090" w:right="5" w:hanging="10"/>
      </w:pPr>
      <w:r>
        <w:rPr>
          <w:rFonts w:ascii="Arial" w:eastAsia="Arial" w:hAnsi="Arial" w:cs="Arial"/>
          <w:sz w:val="24"/>
        </w:rPr>
        <w:t xml:space="preserve">Impairment” rating obtained in Step 10.  Select the </w:t>
      </w:r>
      <w:r>
        <w:rPr>
          <w:rFonts w:ascii="Arial" w:eastAsia="Arial" w:hAnsi="Arial" w:cs="Arial"/>
          <w:b/>
          <w:sz w:val="24"/>
        </w:rPr>
        <w:t>highest</w:t>
      </w:r>
      <w:r>
        <w:rPr>
          <w:rFonts w:ascii="Arial" w:eastAsia="Arial" w:hAnsi="Arial" w:cs="Arial"/>
          <w:sz w:val="24"/>
        </w:rPr>
        <w:t xml:space="preserve"> rating.  </w:t>
      </w:r>
    </w:p>
    <w:p w14:paraId="402CD011" w14:textId="77777777" w:rsidR="004C7708" w:rsidRDefault="00516AD7">
      <w:pPr>
        <w:spacing w:after="297" w:line="250" w:lineRule="auto"/>
        <w:ind w:left="-5" w:right="5" w:hanging="10"/>
      </w:pPr>
      <w:r>
        <w:rPr>
          <w:rFonts w:ascii="Arial" w:eastAsia="Arial" w:hAnsi="Arial" w:cs="Arial"/>
          <w:b/>
          <w:i/>
          <w:sz w:val="24"/>
        </w:rPr>
        <w:t xml:space="preserve">Step 12: </w:t>
      </w:r>
      <w:r>
        <w:rPr>
          <w:rFonts w:ascii="Arial" w:eastAsia="Arial" w:hAnsi="Arial" w:cs="Arial"/>
          <w:sz w:val="24"/>
        </w:rPr>
        <w:t>Determine the Quality of Life rating.</w:t>
      </w:r>
    </w:p>
    <w:p w14:paraId="1236FD83" w14:textId="77777777" w:rsidR="004C7708" w:rsidRDefault="00516AD7">
      <w:pPr>
        <w:spacing w:after="297" w:line="250" w:lineRule="auto"/>
        <w:ind w:left="-5" w:right="5" w:hanging="10"/>
      </w:pPr>
      <w:r>
        <w:rPr>
          <w:rFonts w:ascii="Arial" w:eastAsia="Arial" w:hAnsi="Arial" w:cs="Arial"/>
          <w:b/>
          <w:i/>
          <w:sz w:val="24"/>
        </w:rPr>
        <w:t xml:space="preserve">Step 13: </w:t>
      </w:r>
      <w:r>
        <w:rPr>
          <w:rFonts w:ascii="Arial" w:eastAsia="Arial" w:hAnsi="Arial" w:cs="Arial"/>
          <w:sz w:val="24"/>
        </w:rPr>
        <w:t>Add ratings at Step 11 and Step 12.</w:t>
      </w:r>
    </w:p>
    <w:p w14:paraId="62A83C31" w14:textId="77777777" w:rsidR="004C7708" w:rsidRDefault="00516AD7">
      <w:pPr>
        <w:spacing w:after="269" w:line="250" w:lineRule="auto"/>
        <w:ind w:left="-5" w:right="5" w:hanging="10"/>
      </w:pPr>
      <w:r>
        <w:rPr>
          <w:rFonts w:ascii="Arial" w:eastAsia="Arial" w:hAnsi="Arial" w:cs="Arial"/>
          <w:b/>
          <w:i/>
          <w:sz w:val="24"/>
        </w:rPr>
        <w:t>Step 14</w:t>
      </w:r>
      <w:r>
        <w:rPr>
          <w:rFonts w:ascii="Arial" w:eastAsia="Arial" w:hAnsi="Arial" w:cs="Arial"/>
          <w:i/>
          <w:sz w:val="24"/>
        </w:rPr>
        <w:t xml:space="preserve">: </w:t>
      </w:r>
      <w:r>
        <w:rPr>
          <w:rFonts w:ascii="Arial" w:eastAsia="Arial" w:hAnsi="Arial" w:cs="Arial"/>
          <w:sz w:val="24"/>
        </w:rPr>
        <w:t>If partial entitlement exists, apply to rating at Step 13.</w:t>
      </w:r>
    </w:p>
    <w:p w14:paraId="6B1A0714" w14:textId="77777777" w:rsidR="004C7708" w:rsidRDefault="00516AD7">
      <w:pPr>
        <w:spacing w:after="544" w:line="253" w:lineRule="auto"/>
        <w:ind w:left="903" w:hanging="10"/>
      </w:pPr>
      <w:r>
        <w:rPr>
          <w:rFonts w:ascii="Arial" w:eastAsia="Arial" w:hAnsi="Arial" w:cs="Arial"/>
          <w:b/>
          <w:sz w:val="24"/>
        </w:rPr>
        <w:t>This is the Disability Assessment for cardiorespiratory conditions.</w:t>
      </w:r>
    </w:p>
    <w:p w14:paraId="608E7DF4" w14:textId="77777777" w:rsidR="004C7708" w:rsidRDefault="00516AD7">
      <w:pPr>
        <w:spacing w:after="282"/>
        <w:ind w:left="46" w:right="3" w:hanging="10"/>
        <w:jc w:val="center"/>
      </w:pPr>
      <w:r>
        <w:rPr>
          <w:rFonts w:ascii="Arial" w:eastAsia="Arial" w:hAnsi="Arial" w:cs="Arial"/>
          <w:b/>
          <w:sz w:val="24"/>
        </w:rPr>
        <w:t>Obstructive Sleep Apnea</w:t>
      </w:r>
    </w:p>
    <w:p w14:paraId="5582E4DD" w14:textId="77777777" w:rsidR="004C7708" w:rsidRDefault="00516AD7">
      <w:pPr>
        <w:spacing w:after="298" w:line="250" w:lineRule="auto"/>
        <w:ind w:left="1065" w:right="5" w:hanging="1080"/>
      </w:pPr>
      <w:r>
        <w:rPr>
          <w:rFonts w:ascii="Arial" w:eastAsia="Arial" w:hAnsi="Arial" w:cs="Arial"/>
          <w:b/>
          <w:i/>
          <w:sz w:val="24"/>
        </w:rPr>
        <w:t>Step 15</w:t>
      </w:r>
      <w:r>
        <w:rPr>
          <w:rFonts w:ascii="Arial" w:eastAsia="Arial" w:hAnsi="Arial" w:cs="Arial"/>
          <w:i/>
          <w:sz w:val="24"/>
        </w:rPr>
        <w:t xml:space="preserve">: </w:t>
      </w:r>
      <w:r>
        <w:rPr>
          <w:rFonts w:ascii="Arial" w:eastAsia="Arial" w:hAnsi="Arial" w:cs="Arial"/>
          <w:sz w:val="24"/>
        </w:rPr>
        <w:t xml:space="preserve">Determine a rating from </w:t>
      </w:r>
      <w:r>
        <w:rPr>
          <w:rFonts w:ascii="Arial" w:eastAsia="Arial" w:hAnsi="Arial" w:cs="Arial"/>
          <w:b/>
          <w:sz w:val="24"/>
        </w:rPr>
        <w:t xml:space="preserve">Table 12.8 </w:t>
      </w:r>
      <w:r>
        <w:rPr>
          <w:rFonts w:ascii="Arial" w:eastAsia="Arial" w:hAnsi="Arial" w:cs="Arial"/>
          <w:sz w:val="24"/>
        </w:rPr>
        <w:t xml:space="preserve">(Other Impairment - Obstructive Sleep Apnea).  </w:t>
      </w:r>
    </w:p>
    <w:p w14:paraId="1992C95B" w14:textId="77777777" w:rsidR="004C7708" w:rsidRDefault="00516AD7">
      <w:pPr>
        <w:spacing w:after="291" w:line="250" w:lineRule="auto"/>
        <w:ind w:left="1065" w:right="5" w:hanging="1080"/>
      </w:pPr>
      <w:r>
        <w:rPr>
          <w:rFonts w:ascii="Arial" w:eastAsia="Arial" w:hAnsi="Arial" w:cs="Arial"/>
          <w:b/>
          <w:i/>
          <w:sz w:val="24"/>
        </w:rPr>
        <w:t>Step 16</w:t>
      </w:r>
      <w:r>
        <w:rPr>
          <w:rFonts w:ascii="Arial" w:eastAsia="Arial" w:hAnsi="Arial" w:cs="Arial"/>
          <w:i/>
          <w:sz w:val="24"/>
        </w:rPr>
        <w:t xml:space="preserve">: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apply to the rating at Step 15.</w:t>
      </w:r>
    </w:p>
    <w:p w14:paraId="2F435E15" w14:textId="77777777" w:rsidR="004C7708" w:rsidRDefault="00516AD7">
      <w:pPr>
        <w:spacing w:after="297" w:line="250" w:lineRule="auto"/>
        <w:ind w:left="-5" w:right="5" w:hanging="10"/>
      </w:pPr>
      <w:r>
        <w:rPr>
          <w:rFonts w:ascii="Arial" w:eastAsia="Arial" w:hAnsi="Arial" w:cs="Arial"/>
          <w:b/>
          <w:i/>
          <w:sz w:val="24"/>
        </w:rPr>
        <w:t xml:space="preserve">Step 17: </w:t>
      </w:r>
      <w:r>
        <w:rPr>
          <w:rFonts w:ascii="Arial" w:eastAsia="Arial" w:hAnsi="Arial" w:cs="Arial"/>
          <w:sz w:val="24"/>
        </w:rPr>
        <w:t>Determine the Quality of Life rating.</w:t>
      </w:r>
    </w:p>
    <w:p w14:paraId="467D240B" w14:textId="77777777" w:rsidR="004C7708" w:rsidRDefault="00516AD7">
      <w:pPr>
        <w:spacing w:after="297" w:line="250" w:lineRule="auto"/>
        <w:ind w:left="-5" w:right="5" w:hanging="10"/>
      </w:pPr>
      <w:r>
        <w:rPr>
          <w:rFonts w:ascii="Arial" w:eastAsia="Arial" w:hAnsi="Arial" w:cs="Arial"/>
          <w:b/>
          <w:i/>
          <w:sz w:val="24"/>
        </w:rPr>
        <w:t xml:space="preserve">Step 18: </w:t>
      </w:r>
      <w:r>
        <w:rPr>
          <w:rFonts w:ascii="Arial" w:eastAsia="Arial" w:hAnsi="Arial" w:cs="Arial"/>
          <w:sz w:val="24"/>
        </w:rPr>
        <w:t>Add the ratings at Step 16 and Step 17.</w:t>
      </w:r>
    </w:p>
    <w:p w14:paraId="49DCA0B9" w14:textId="77777777" w:rsidR="004C7708" w:rsidRDefault="00516AD7">
      <w:pPr>
        <w:spacing w:after="269" w:line="250" w:lineRule="auto"/>
        <w:ind w:left="-5" w:right="5" w:hanging="10"/>
      </w:pPr>
      <w:r>
        <w:rPr>
          <w:rFonts w:ascii="Arial" w:eastAsia="Arial" w:hAnsi="Arial" w:cs="Arial"/>
          <w:b/>
          <w:i/>
          <w:sz w:val="24"/>
        </w:rPr>
        <w:t>Step 19</w:t>
      </w:r>
      <w:r>
        <w:rPr>
          <w:rFonts w:ascii="Arial" w:eastAsia="Arial" w:hAnsi="Arial" w:cs="Arial"/>
          <w:i/>
          <w:sz w:val="24"/>
        </w:rPr>
        <w:t xml:space="preserve">: </w:t>
      </w:r>
      <w:r>
        <w:rPr>
          <w:rFonts w:ascii="Arial" w:eastAsia="Arial" w:hAnsi="Arial" w:cs="Arial"/>
          <w:sz w:val="24"/>
        </w:rPr>
        <w:t xml:space="preserve">If partial entitlement exists, apply to rating at Step 18. </w:t>
      </w:r>
    </w:p>
    <w:p w14:paraId="300EB42C" w14:textId="77777777" w:rsidR="004C7708" w:rsidRDefault="00516AD7">
      <w:pPr>
        <w:spacing w:after="271" w:line="253" w:lineRule="auto"/>
        <w:ind w:left="1162" w:hanging="10"/>
      </w:pPr>
      <w:r>
        <w:rPr>
          <w:rFonts w:ascii="Arial" w:eastAsia="Arial" w:hAnsi="Arial" w:cs="Arial"/>
          <w:b/>
          <w:sz w:val="24"/>
        </w:rPr>
        <w:t>This is the Disability Assessment for obstructive sleep apnea.</w:t>
      </w:r>
    </w:p>
    <w:p w14:paraId="3F22C317" w14:textId="77777777" w:rsidR="004C7708" w:rsidRDefault="004C7708">
      <w:pPr>
        <w:sectPr w:rsidR="004C7708">
          <w:headerReference w:type="even" r:id="rId390"/>
          <w:headerReference w:type="default" r:id="rId391"/>
          <w:footerReference w:type="even" r:id="rId392"/>
          <w:footerReference w:type="default" r:id="rId393"/>
          <w:headerReference w:type="first" r:id="rId394"/>
          <w:footerReference w:type="first" r:id="rId395"/>
          <w:pgSz w:w="12240" w:h="15840"/>
          <w:pgMar w:top="1710" w:right="1474" w:bottom="1913" w:left="1440" w:header="1302" w:footer="1261" w:gutter="0"/>
          <w:cols w:space="720"/>
        </w:sectPr>
      </w:pP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16B4CDE1" w14:textId="77777777">
        <w:trPr>
          <w:trHeight w:val="367"/>
        </w:trPr>
        <w:tc>
          <w:tcPr>
            <w:tcW w:w="9503" w:type="dxa"/>
            <w:tcBorders>
              <w:top w:val="single" w:sz="7" w:space="0" w:color="000000"/>
              <w:left w:val="single" w:sz="7" w:space="0" w:color="000000"/>
              <w:bottom w:val="nil"/>
              <w:right w:val="double" w:sz="24" w:space="0" w:color="000000"/>
            </w:tcBorders>
            <w:shd w:val="clear" w:color="auto" w:fill="CCCCCC"/>
          </w:tcPr>
          <w:p w14:paraId="33A331A8" w14:textId="77777777" w:rsidR="004C7708" w:rsidRDefault="004C7708"/>
        </w:tc>
      </w:tr>
      <w:tr w:rsidR="004C7708" w14:paraId="1A2F86BD" w14:textId="77777777">
        <w:trPr>
          <w:trHeight w:val="845"/>
        </w:trPr>
        <w:tc>
          <w:tcPr>
            <w:tcW w:w="9503" w:type="dxa"/>
            <w:tcBorders>
              <w:top w:val="nil"/>
              <w:left w:val="single" w:sz="7" w:space="0" w:color="000000"/>
              <w:bottom w:val="double" w:sz="24" w:space="0" w:color="000000"/>
              <w:right w:val="double" w:sz="24" w:space="0" w:color="000000"/>
            </w:tcBorders>
            <w:shd w:val="clear" w:color="auto" w:fill="CCCCCC"/>
          </w:tcPr>
          <w:p w14:paraId="314AEE08" w14:textId="77777777" w:rsidR="004C7708" w:rsidRDefault="00516AD7">
            <w:pPr>
              <w:spacing w:after="44"/>
              <w:ind w:right="44"/>
              <w:jc w:val="center"/>
            </w:pPr>
            <w:r>
              <w:rPr>
                <w:rFonts w:ascii="Arial" w:eastAsia="Arial" w:hAnsi="Arial" w:cs="Arial"/>
                <w:b/>
                <w:sz w:val="30"/>
              </w:rPr>
              <w:t>Chapter 13</w:t>
            </w:r>
          </w:p>
          <w:p w14:paraId="229A72B6" w14:textId="77777777" w:rsidR="004C7708" w:rsidRDefault="00516AD7">
            <w:pPr>
              <w:spacing w:after="0"/>
              <w:ind w:right="44"/>
              <w:jc w:val="center"/>
            </w:pPr>
            <w:r>
              <w:rPr>
                <w:rFonts w:ascii="Arial" w:eastAsia="Arial" w:hAnsi="Arial" w:cs="Arial"/>
                <w:b/>
                <w:sz w:val="30"/>
              </w:rPr>
              <w:t>HYPERTENSION AND VASCULAR IMPAIRMENT</w:t>
            </w:r>
          </w:p>
        </w:tc>
      </w:tr>
    </w:tbl>
    <w:p w14:paraId="2C50B33D" w14:textId="77777777" w:rsidR="004C7708" w:rsidRDefault="00516AD7">
      <w:pPr>
        <w:spacing w:after="271" w:line="253" w:lineRule="auto"/>
        <w:ind w:left="-5" w:hanging="10"/>
      </w:pPr>
      <w:r>
        <w:rPr>
          <w:rFonts w:ascii="Arial" w:eastAsia="Arial" w:hAnsi="Arial" w:cs="Arial"/>
          <w:b/>
          <w:sz w:val="24"/>
        </w:rPr>
        <w:t>Introduction</w:t>
      </w:r>
    </w:p>
    <w:p w14:paraId="2EF8F5F1" w14:textId="77777777" w:rsidR="004C7708" w:rsidRDefault="00516AD7">
      <w:pPr>
        <w:spacing w:after="270" w:line="250" w:lineRule="auto"/>
        <w:ind w:left="-5" w:right="5" w:hanging="10"/>
      </w:pPr>
      <w:r>
        <w:rPr>
          <w:rFonts w:ascii="Arial" w:eastAsia="Arial" w:hAnsi="Arial" w:cs="Arial"/>
          <w:sz w:val="24"/>
        </w:rPr>
        <w:t xml:space="preserve">This chapter provides criteria for assessing permanent impairment from entitled hypertension and non-cardiac vascular conditions.  </w:t>
      </w:r>
    </w:p>
    <w:p w14:paraId="1FFFDCAB" w14:textId="77777777" w:rsidR="004C7708" w:rsidRDefault="00516AD7">
      <w:pPr>
        <w:spacing w:after="270" w:line="250" w:lineRule="auto"/>
        <w:ind w:left="-5" w:right="5" w:hanging="10"/>
      </w:pPr>
      <w:r>
        <w:rPr>
          <w:rFonts w:ascii="Arial" w:eastAsia="Arial" w:hAnsi="Arial" w:cs="Arial"/>
          <w:sz w:val="24"/>
        </w:rPr>
        <w:t>Non-cardiac vascular conditions include peripheral vascular arterial disease, varicose veins, deep vein thrombosis, aneurysm and intra-vascular conditions, Raynaud’s disease/phenomenon, and conditions associated with cold exposure such as frostbite.</w:t>
      </w:r>
      <w:r>
        <w:rPr>
          <w:rFonts w:ascii="Times New Roman" w:eastAsia="Times New Roman" w:hAnsi="Times New Roman" w:cs="Times New Roman"/>
          <w:sz w:val="24"/>
        </w:rPr>
        <w:t xml:space="preserve"> </w:t>
      </w:r>
    </w:p>
    <w:p w14:paraId="35C155DA" w14:textId="77777777" w:rsidR="004C7708" w:rsidRDefault="00516AD7">
      <w:pPr>
        <w:spacing w:after="270" w:line="250" w:lineRule="auto"/>
        <w:ind w:left="-5" w:right="5" w:hanging="10"/>
      </w:pPr>
      <w:r>
        <w:rPr>
          <w:rFonts w:ascii="Arial" w:eastAsia="Arial" w:hAnsi="Arial" w:cs="Arial"/>
          <w:sz w:val="24"/>
        </w:rPr>
        <w:t>Thoracic outlet syndrome causing vascular impairment only is rated on individual merits.</w:t>
      </w:r>
    </w:p>
    <w:p w14:paraId="55075BD8" w14:textId="77777777" w:rsidR="004C7708" w:rsidRDefault="00516AD7">
      <w:pPr>
        <w:spacing w:after="270" w:line="250" w:lineRule="auto"/>
        <w:ind w:left="-5" w:right="5" w:hanging="10"/>
      </w:pPr>
      <w:r>
        <w:rPr>
          <w:rFonts w:ascii="Arial" w:eastAsia="Arial" w:hAnsi="Arial" w:cs="Arial"/>
          <w:sz w:val="24"/>
        </w:rPr>
        <w:t>No additional rating will be given from Chapter 22, Skin impairment as a result of skin manifestations due to conditions rated within this chapter.</w:t>
      </w:r>
    </w:p>
    <w:p w14:paraId="165B4A88" w14:textId="77777777" w:rsidR="004C7708" w:rsidRDefault="00516AD7">
      <w:pPr>
        <w:spacing w:after="271" w:line="253" w:lineRule="auto"/>
        <w:ind w:left="-5" w:hanging="10"/>
      </w:pPr>
      <w:r>
        <w:rPr>
          <w:rFonts w:ascii="Arial" w:eastAsia="Arial" w:hAnsi="Arial" w:cs="Arial"/>
          <w:b/>
          <w:sz w:val="24"/>
        </w:rPr>
        <w:t>Rating Tables</w:t>
      </w:r>
    </w:p>
    <w:p w14:paraId="47470DCF" w14:textId="77777777" w:rsidR="004C7708" w:rsidRDefault="00516AD7">
      <w:pPr>
        <w:spacing w:after="270" w:line="250" w:lineRule="auto"/>
        <w:ind w:left="-5" w:right="5" w:hanging="10"/>
      </w:pPr>
      <w:r>
        <w:rPr>
          <w:rFonts w:ascii="Arial" w:eastAsia="Arial" w:hAnsi="Arial" w:cs="Arial"/>
          <w:sz w:val="24"/>
        </w:rPr>
        <w:t>This chapter contains six “Other Impairment” tables which may be used to rate entitled hypertension and/or non-cardiac vascular conditions.</w:t>
      </w:r>
    </w:p>
    <w:p w14:paraId="0BE9A634" w14:textId="77777777" w:rsidR="004C7708" w:rsidRDefault="00516AD7">
      <w:pPr>
        <w:spacing w:after="6" w:line="253" w:lineRule="auto"/>
        <w:ind w:left="-5" w:hanging="10"/>
      </w:pPr>
      <w:r>
        <w:rPr>
          <w:rFonts w:ascii="Arial" w:eastAsia="Arial" w:hAnsi="Arial" w:cs="Arial"/>
          <w:b/>
          <w:sz w:val="24"/>
        </w:rPr>
        <w:t>The tables within this chapter are:</w:t>
      </w:r>
    </w:p>
    <w:tbl>
      <w:tblPr>
        <w:tblStyle w:val="TableGrid"/>
        <w:tblW w:w="9343" w:type="dxa"/>
        <w:tblInd w:w="6" w:type="dxa"/>
        <w:tblCellMar>
          <w:top w:w="167" w:type="dxa"/>
          <w:left w:w="109" w:type="dxa"/>
          <w:bottom w:w="54" w:type="dxa"/>
          <w:right w:w="115" w:type="dxa"/>
        </w:tblCellMar>
        <w:tblLook w:val="04A0" w:firstRow="1" w:lastRow="0" w:firstColumn="1" w:lastColumn="0" w:noHBand="0" w:noVBand="1"/>
      </w:tblPr>
      <w:tblGrid>
        <w:gridCol w:w="1530"/>
        <w:gridCol w:w="3603"/>
        <w:gridCol w:w="4210"/>
      </w:tblGrid>
      <w:tr w:rsidR="004C7708" w14:paraId="3134759A" w14:textId="77777777">
        <w:trPr>
          <w:trHeight w:val="680"/>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1D99D0DD" w14:textId="77777777" w:rsidR="004C7708" w:rsidRDefault="00516AD7">
            <w:pPr>
              <w:spacing w:after="0"/>
              <w:ind w:left="165"/>
              <w:jc w:val="center"/>
            </w:pPr>
            <w:r>
              <w:rPr>
                <w:rFonts w:ascii="Arial" w:eastAsia="Arial" w:hAnsi="Arial" w:cs="Arial"/>
                <w:b/>
                <w:sz w:val="18"/>
              </w:rPr>
              <w:t>Table 13.1</w:t>
            </w:r>
          </w:p>
        </w:tc>
        <w:tc>
          <w:tcPr>
            <w:tcW w:w="3603" w:type="dxa"/>
            <w:tcBorders>
              <w:top w:val="single" w:sz="7" w:space="0" w:color="000000"/>
              <w:left w:val="single" w:sz="7" w:space="0" w:color="000000"/>
              <w:bottom w:val="single" w:sz="7" w:space="0" w:color="000000"/>
              <w:right w:val="single" w:sz="7" w:space="0" w:color="000000"/>
            </w:tcBorders>
          </w:tcPr>
          <w:p w14:paraId="30EE7C10" w14:textId="77777777" w:rsidR="004C7708" w:rsidRDefault="00516AD7">
            <w:pPr>
              <w:spacing w:after="0"/>
              <w:ind w:left="3"/>
            </w:pPr>
            <w:r>
              <w:rPr>
                <w:rFonts w:ascii="Arial" w:eastAsia="Arial" w:hAnsi="Arial" w:cs="Arial"/>
                <w:sz w:val="18"/>
              </w:rPr>
              <w:t>Other Impairment - Hypertension</w:t>
            </w:r>
          </w:p>
        </w:tc>
        <w:tc>
          <w:tcPr>
            <w:tcW w:w="4210" w:type="dxa"/>
            <w:tcBorders>
              <w:top w:val="single" w:sz="7" w:space="0" w:color="000000"/>
              <w:left w:val="single" w:sz="7" w:space="0" w:color="000000"/>
              <w:bottom w:val="single" w:sz="7" w:space="0" w:color="000000"/>
              <w:right w:val="single" w:sz="7" w:space="0" w:color="000000"/>
            </w:tcBorders>
          </w:tcPr>
          <w:p w14:paraId="481A3A1E" w14:textId="77777777" w:rsidR="004C7708" w:rsidRDefault="00516AD7">
            <w:pPr>
              <w:spacing w:after="0"/>
            </w:pPr>
            <w:r>
              <w:rPr>
                <w:rFonts w:ascii="Arial" w:eastAsia="Arial" w:hAnsi="Arial" w:cs="Arial"/>
                <w:sz w:val="18"/>
              </w:rPr>
              <w:t>This table is used to rate impairment from hypertension</w:t>
            </w:r>
            <w:r>
              <w:rPr>
                <w:rFonts w:ascii="Arial" w:eastAsia="Arial" w:hAnsi="Arial" w:cs="Arial"/>
                <w:sz w:val="24"/>
              </w:rPr>
              <w:t>.</w:t>
            </w:r>
          </w:p>
        </w:tc>
      </w:tr>
      <w:tr w:rsidR="004C7708" w14:paraId="74AA575B"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44907394" w14:textId="77777777" w:rsidR="004C7708" w:rsidRDefault="00516AD7">
            <w:pPr>
              <w:spacing w:after="0"/>
              <w:ind w:left="165"/>
              <w:jc w:val="center"/>
            </w:pPr>
            <w:r>
              <w:rPr>
                <w:rFonts w:ascii="Arial" w:eastAsia="Arial" w:hAnsi="Arial" w:cs="Arial"/>
                <w:b/>
                <w:sz w:val="18"/>
              </w:rPr>
              <w:t>Table 13.2</w:t>
            </w:r>
          </w:p>
        </w:tc>
        <w:tc>
          <w:tcPr>
            <w:tcW w:w="3603" w:type="dxa"/>
            <w:tcBorders>
              <w:top w:val="single" w:sz="7" w:space="0" w:color="000000"/>
              <w:left w:val="single" w:sz="7" w:space="0" w:color="000000"/>
              <w:bottom w:val="single" w:sz="7" w:space="0" w:color="000000"/>
              <w:right w:val="single" w:sz="7" w:space="0" w:color="000000"/>
            </w:tcBorders>
            <w:vAlign w:val="bottom"/>
          </w:tcPr>
          <w:p w14:paraId="74AEDE69" w14:textId="77777777" w:rsidR="004C7708" w:rsidRDefault="00516AD7">
            <w:pPr>
              <w:spacing w:after="4"/>
              <w:ind w:left="3"/>
            </w:pPr>
            <w:r>
              <w:rPr>
                <w:rFonts w:ascii="Arial" w:eastAsia="Arial" w:hAnsi="Arial" w:cs="Arial"/>
                <w:sz w:val="18"/>
              </w:rPr>
              <w:t>Other Impairment - Peripheral</w:t>
            </w:r>
          </w:p>
          <w:p w14:paraId="739766B1" w14:textId="77777777" w:rsidR="004C7708" w:rsidRDefault="00516AD7">
            <w:pPr>
              <w:spacing w:after="0"/>
              <w:ind w:left="3"/>
            </w:pPr>
            <w:r>
              <w:rPr>
                <w:rFonts w:ascii="Arial" w:eastAsia="Arial" w:hAnsi="Arial" w:cs="Arial"/>
                <w:sz w:val="18"/>
              </w:rPr>
              <w:t>Vascular Arterial Disease</w:t>
            </w:r>
          </w:p>
        </w:tc>
        <w:tc>
          <w:tcPr>
            <w:tcW w:w="4210" w:type="dxa"/>
            <w:tcBorders>
              <w:top w:val="single" w:sz="7" w:space="0" w:color="000000"/>
              <w:left w:val="single" w:sz="7" w:space="0" w:color="000000"/>
              <w:bottom w:val="single" w:sz="7" w:space="0" w:color="000000"/>
              <w:right w:val="single" w:sz="7" w:space="0" w:color="000000"/>
            </w:tcBorders>
            <w:vAlign w:val="bottom"/>
          </w:tcPr>
          <w:p w14:paraId="124B7A95" w14:textId="77777777" w:rsidR="004C7708" w:rsidRDefault="00516AD7">
            <w:pPr>
              <w:spacing w:after="0"/>
              <w:jc w:val="both"/>
            </w:pPr>
            <w:r>
              <w:rPr>
                <w:rFonts w:ascii="Arial" w:eastAsia="Arial" w:hAnsi="Arial" w:cs="Arial"/>
                <w:sz w:val="18"/>
              </w:rPr>
              <w:t xml:space="preserve">This table is used to rate impairment from peripheral vascular arterial disease. </w:t>
            </w:r>
          </w:p>
        </w:tc>
      </w:tr>
      <w:tr w:rsidR="004C7708" w14:paraId="2B7B962C"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45E624DC" w14:textId="77777777" w:rsidR="004C7708" w:rsidRDefault="00516AD7">
            <w:pPr>
              <w:spacing w:after="0"/>
              <w:ind w:left="165"/>
              <w:jc w:val="center"/>
            </w:pPr>
            <w:r>
              <w:rPr>
                <w:rFonts w:ascii="Arial" w:eastAsia="Arial" w:hAnsi="Arial" w:cs="Arial"/>
                <w:b/>
                <w:sz w:val="18"/>
              </w:rPr>
              <w:t>Table 13.3</w:t>
            </w:r>
          </w:p>
        </w:tc>
        <w:tc>
          <w:tcPr>
            <w:tcW w:w="3603" w:type="dxa"/>
            <w:tcBorders>
              <w:top w:val="single" w:sz="7" w:space="0" w:color="000000"/>
              <w:left w:val="single" w:sz="7" w:space="0" w:color="000000"/>
              <w:bottom w:val="single" w:sz="7" w:space="0" w:color="000000"/>
              <w:right w:val="single" w:sz="7" w:space="0" w:color="000000"/>
            </w:tcBorders>
          </w:tcPr>
          <w:p w14:paraId="2920EDDB" w14:textId="77777777" w:rsidR="004C7708" w:rsidRDefault="00516AD7">
            <w:pPr>
              <w:spacing w:after="0"/>
              <w:ind w:left="3"/>
            </w:pPr>
            <w:r>
              <w:rPr>
                <w:rFonts w:ascii="Arial" w:eastAsia="Arial" w:hAnsi="Arial" w:cs="Arial"/>
                <w:sz w:val="18"/>
              </w:rPr>
              <w:t>Other Impairment - Varicose Veins</w:t>
            </w:r>
          </w:p>
        </w:tc>
        <w:tc>
          <w:tcPr>
            <w:tcW w:w="4210" w:type="dxa"/>
            <w:tcBorders>
              <w:top w:val="single" w:sz="7" w:space="0" w:color="000000"/>
              <w:left w:val="single" w:sz="7" w:space="0" w:color="000000"/>
              <w:bottom w:val="single" w:sz="7" w:space="0" w:color="000000"/>
              <w:right w:val="single" w:sz="7" w:space="0" w:color="000000"/>
            </w:tcBorders>
            <w:vAlign w:val="bottom"/>
          </w:tcPr>
          <w:p w14:paraId="6F51AD8B" w14:textId="77777777" w:rsidR="004C7708" w:rsidRDefault="00516AD7">
            <w:pPr>
              <w:spacing w:after="0"/>
            </w:pPr>
            <w:r>
              <w:rPr>
                <w:rFonts w:ascii="Arial" w:eastAsia="Arial" w:hAnsi="Arial" w:cs="Arial"/>
                <w:sz w:val="18"/>
              </w:rPr>
              <w:t>This table is used to rate impairment from varicose veins.</w:t>
            </w:r>
          </w:p>
        </w:tc>
      </w:tr>
      <w:tr w:rsidR="004C7708" w14:paraId="2E47FE78"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3F3CE662" w14:textId="77777777" w:rsidR="004C7708" w:rsidRDefault="00516AD7">
            <w:pPr>
              <w:spacing w:after="0"/>
              <w:ind w:left="165"/>
              <w:jc w:val="center"/>
            </w:pPr>
            <w:r>
              <w:rPr>
                <w:rFonts w:ascii="Arial" w:eastAsia="Arial" w:hAnsi="Arial" w:cs="Arial"/>
                <w:b/>
                <w:sz w:val="18"/>
              </w:rPr>
              <w:t>Table 13.4</w:t>
            </w:r>
          </w:p>
        </w:tc>
        <w:tc>
          <w:tcPr>
            <w:tcW w:w="3603" w:type="dxa"/>
            <w:tcBorders>
              <w:top w:val="single" w:sz="7" w:space="0" w:color="000000"/>
              <w:left w:val="single" w:sz="7" w:space="0" w:color="000000"/>
              <w:bottom w:val="single" w:sz="7" w:space="0" w:color="000000"/>
              <w:right w:val="single" w:sz="7" w:space="0" w:color="000000"/>
            </w:tcBorders>
            <w:vAlign w:val="bottom"/>
          </w:tcPr>
          <w:p w14:paraId="1E5F139F" w14:textId="77777777" w:rsidR="004C7708" w:rsidRDefault="00516AD7">
            <w:pPr>
              <w:spacing w:after="4"/>
              <w:ind w:left="3"/>
            </w:pPr>
            <w:r>
              <w:rPr>
                <w:rFonts w:ascii="Arial" w:eastAsia="Arial" w:hAnsi="Arial" w:cs="Arial"/>
                <w:sz w:val="18"/>
              </w:rPr>
              <w:t>Other Impairment - Deep Vein</w:t>
            </w:r>
          </w:p>
          <w:p w14:paraId="40808252" w14:textId="77777777" w:rsidR="004C7708" w:rsidRDefault="00516AD7">
            <w:pPr>
              <w:spacing w:after="0"/>
              <w:ind w:left="3"/>
            </w:pPr>
            <w:r>
              <w:rPr>
                <w:rFonts w:ascii="Arial" w:eastAsia="Arial" w:hAnsi="Arial" w:cs="Arial"/>
                <w:sz w:val="18"/>
              </w:rPr>
              <w:t>Thrombosis</w:t>
            </w:r>
          </w:p>
        </w:tc>
        <w:tc>
          <w:tcPr>
            <w:tcW w:w="4210" w:type="dxa"/>
            <w:tcBorders>
              <w:top w:val="single" w:sz="7" w:space="0" w:color="000000"/>
              <w:left w:val="single" w:sz="7" w:space="0" w:color="000000"/>
              <w:bottom w:val="single" w:sz="7" w:space="0" w:color="000000"/>
              <w:right w:val="single" w:sz="7" w:space="0" w:color="000000"/>
            </w:tcBorders>
            <w:vAlign w:val="bottom"/>
          </w:tcPr>
          <w:p w14:paraId="1D14492D" w14:textId="77777777" w:rsidR="004C7708" w:rsidRDefault="00516AD7">
            <w:pPr>
              <w:spacing w:after="0"/>
            </w:pPr>
            <w:r>
              <w:rPr>
                <w:rFonts w:ascii="Arial" w:eastAsia="Arial" w:hAnsi="Arial" w:cs="Arial"/>
                <w:sz w:val="18"/>
              </w:rPr>
              <w:t>This table is used to rate impairment from deep vein thrombosis.</w:t>
            </w:r>
          </w:p>
        </w:tc>
      </w:tr>
      <w:tr w:rsidR="004C7708" w14:paraId="3E6712CD" w14:textId="77777777">
        <w:trPr>
          <w:trHeight w:val="862"/>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1AFA0123" w14:textId="77777777" w:rsidR="004C7708" w:rsidRDefault="00516AD7">
            <w:pPr>
              <w:spacing w:after="0"/>
              <w:ind w:left="165"/>
              <w:jc w:val="center"/>
            </w:pPr>
            <w:r>
              <w:rPr>
                <w:rFonts w:ascii="Arial" w:eastAsia="Arial" w:hAnsi="Arial" w:cs="Arial"/>
                <w:b/>
                <w:sz w:val="18"/>
              </w:rPr>
              <w:t>Table 13.5</w:t>
            </w:r>
          </w:p>
        </w:tc>
        <w:tc>
          <w:tcPr>
            <w:tcW w:w="3603" w:type="dxa"/>
            <w:tcBorders>
              <w:top w:val="single" w:sz="7" w:space="0" w:color="000000"/>
              <w:left w:val="single" w:sz="7" w:space="0" w:color="000000"/>
              <w:bottom w:val="single" w:sz="7" w:space="0" w:color="000000"/>
              <w:right w:val="single" w:sz="7" w:space="0" w:color="000000"/>
            </w:tcBorders>
          </w:tcPr>
          <w:p w14:paraId="040A5065" w14:textId="77777777" w:rsidR="004C7708" w:rsidRDefault="00516AD7">
            <w:pPr>
              <w:spacing w:after="4"/>
              <w:ind w:left="3"/>
            </w:pPr>
            <w:r>
              <w:rPr>
                <w:rFonts w:ascii="Arial" w:eastAsia="Arial" w:hAnsi="Arial" w:cs="Arial"/>
                <w:sz w:val="18"/>
              </w:rPr>
              <w:t>Other Impairment - Aneurysm and</w:t>
            </w:r>
          </w:p>
          <w:p w14:paraId="1ABADA68" w14:textId="77777777" w:rsidR="004C7708" w:rsidRDefault="00516AD7">
            <w:pPr>
              <w:spacing w:after="0"/>
              <w:ind w:left="3"/>
            </w:pPr>
            <w:r>
              <w:rPr>
                <w:rFonts w:ascii="Arial" w:eastAsia="Arial" w:hAnsi="Arial" w:cs="Arial"/>
                <w:sz w:val="18"/>
              </w:rPr>
              <w:t>Intra-Vascular Conditions</w:t>
            </w:r>
          </w:p>
        </w:tc>
        <w:tc>
          <w:tcPr>
            <w:tcW w:w="4210" w:type="dxa"/>
            <w:tcBorders>
              <w:top w:val="single" w:sz="7" w:space="0" w:color="000000"/>
              <w:left w:val="single" w:sz="7" w:space="0" w:color="000000"/>
              <w:bottom w:val="single" w:sz="7" w:space="0" w:color="000000"/>
              <w:right w:val="single" w:sz="7" w:space="0" w:color="000000"/>
            </w:tcBorders>
            <w:vAlign w:val="bottom"/>
          </w:tcPr>
          <w:p w14:paraId="0D59859A" w14:textId="77777777" w:rsidR="004C7708" w:rsidRDefault="00516AD7">
            <w:pPr>
              <w:spacing w:after="0"/>
            </w:pPr>
            <w:r>
              <w:rPr>
                <w:rFonts w:ascii="Arial" w:eastAsia="Arial" w:hAnsi="Arial" w:cs="Arial"/>
                <w:sz w:val="18"/>
              </w:rPr>
              <w:t>This table is used to rate impairment from aneurysms and intra-vascular conditions of the larger arteries.</w:t>
            </w:r>
          </w:p>
        </w:tc>
      </w:tr>
      <w:tr w:rsidR="004C7708" w14:paraId="283226E1" w14:textId="77777777">
        <w:trPr>
          <w:trHeight w:val="620"/>
        </w:trPr>
        <w:tc>
          <w:tcPr>
            <w:tcW w:w="1530" w:type="dxa"/>
            <w:tcBorders>
              <w:top w:val="single" w:sz="7" w:space="0" w:color="000000"/>
              <w:left w:val="single" w:sz="7" w:space="0" w:color="000000"/>
              <w:bottom w:val="single" w:sz="7" w:space="0" w:color="000000"/>
              <w:right w:val="single" w:sz="7" w:space="0" w:color="000000"/>
            </w:tcBorders>
            <w:shd w:val="clear" w:color="auto" w:fill="CCCCCC"/>
            <w:vAlign w:val="center"/>
          </w:tcPr>
          <w:p w14:paraId="1349229C" w14:textId="77777777" w:rsidR="004C7708" w:rsidRDefault="00516AD7">
            <w:pPr>
              <w:spacing w:after="0"/>
              <w:ind w:left="165"/>
              <w:jc w:val="center"/>
            </w:pPr>
            <w:r>
              <w:rPr>
                <w:rFonts w:ascii="Arial" w:eastAsia="Arial" w:hAnsi="Arial" w:cs="Arial"/>
                <w:b/>
                <w:sz w:val="18"/>
              </w:rPr>
              <w:t>Table 13.6</w:t>
            </w:r>
          </w:p>
        </w:tc>
        <w:tc>
          <w:tcPr>
            <w:tcW w:w="3603" w:type="dxa"/>
            <w:tcBorders>
              <w:top w:val="single" w:sz="7" w:space="0" w:color="000000"/>
              <w:left w:val="single" w:sz="7" w:space="0" w:color="000000"/>
              <w:bottom w:val="single" w:sz="7" w:space="0" w:color="000000"/>
              <w:right w:val="single" w:sz="7" w:space="0" w:color="000000"/>
            </w:tcBorders>
            <w:vAlign w:val="bottom"/>
          </w:tcPr>
          <w:p w14:paraId="77C16FDE" w14:textId="77777777" w:rsidR="004C7708" w:rsidRDefault="00516AD7">
            <w:pPr>
              <w:spacing w:after="4"/>
              <w:ind w:left="3"/>
            </w:pPr>
            <w:r>
              <w:rPr>
                <w:rFonts w:ascii="Arial" w:eastAsia="Arial" w:hAnsi="Arial" w:cs="Arial"/>
                <w:sz w:val="18"/>
              </w:rPr>
              <w:t>Other Impairment - Raynaud’s</w:t>
            </w:r>
          </w:p>
          <w:p w14:paraId="52ED9680" w14:textId="77777777" w:rsidR="004C7708" w:rsidRDefault="00516AD7">
            <w:pPr>
              <w:spacing w:after="0"/>
              <w:ind w:left="3"/>
            </w:pPr>
            <w:r>
              <w:rPr>
                <w:rFonts w:ascii="Arial" w:eastAsia="Arial" w:hAnsi="Arial" w:cs="Arial"/>
                <w:sz w:val="18"/>
              </w:rPr>
              <w:t>Disease/Phenomenon</w:t>
            </w:r>
          </w:p>
        </w:tc>
        <w:tc>
          <w:tcPr>
            <w:tcW w:w="4210" w:type="dxa"/>
            <w:tcBorders>
              <w:top w:val="single" w:sz="7" w:space="0" w:color="000000"/>
              <w:left w:val="single" w:sz="7" w:space="0" w:color="000000"/>
              <w:bottom w:val="single" w:sz="7" w:space="0" w:color="000000"/>
              <w:right w:val="single" w:sz="7" w:space="0" w:color="000000"/>
            </w:tcBorders>
            <w:vAlign w:val="bottom"/>
          </w:tcPr>
          <w:p w14:paraId="7FB39A44" w14:textId="77777777" w:rsidR="004C7708" w:rsidRDefault="00516AD7">
            <w:pPr>
              <w:spacing w:after="0"/>
            </w:pPr>
            <w:r>
              <w:rPr>
                <w:rFonts w:ascii="Arial" w:eastAsia="Arial" w:hAnsi="Arial" w:cs="Arial"/>
                <w:sz w:val="18"/>
              </w:rPr>
              <w:t>This table is used to rate impairment from Raynaud’s disease/phenomenon.</w:t>
            </w:r>
          </w:p>
        </w:tc>
      </w:tr>
      <w:tr w:rsidR="004C7708" w14:paraId="04447FD5" w14:textId="77777777">
        <w:trPr>
          <w:trHeight w:val="847"/>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270A491A" w14:textId="77777777" w:rsidR="004C7708" w:rsidRDefault="00516AD7">
            <w:pPr>
              <w:spacing w:after="0"/>
              <w:ind w:right="20"/>
              <w:jc w:val="center"/>
            </w:pPr>
            <w:r>
              <w:rPr>
                <w:rFonts w:ascii="Arial" w:eastAsia="Arial" w:hAnsi="Arial" w:cs="Arial"/>
                <w:b/>
                <w:sz w:val="18"/>
              </w:rPr>
              <w:t>Table 13.7</w:t>
            </w:r>
          </w:p>
        </w:tc>
        <w:tc>
          <w:tcPr>
            <w:tcW w:w="3603" w:type="dxa"/>
            <w:tcBorders>
              <w:top w:val="single" w:sz="7" w:space="0" w:color="000000"/>
              <w:left w:val="single" w:sz="7" w:space="0" w:color="000000"/>
              <w:bottom w:val="single" w:sz="7" w:space="0" w:color="000000"/>
              <w:right w:val="single" w:sz="7" w:space="0" w:color="000000"/>
            </w:tcBorders>
            <w:vAlign w:val="bottom"/>
          </w:tcPr>
          <w:p w14:paraId="50A3293C" w14:textId="77777777" w:rsidR="004C7708" w:rsidRDefault="00516AD7">
            <w:pPr>
              <w:spacing w:after="4"/>
              <w:ind w:left="3"/>
            </w:pPr>
            <w:r>
              <w:rPr>
                <w:rFonts w:ascii="Arial" w:eastAsia="Arial" w:hAnsi="Arial" w:cs="Arial"/>
                <w:sz w:val="18"/>
              </w:rPr>
              <w:t>Other Impairment - Frostbite,</w:t>
            </w:r>
          </w:p>
          <w:p w14:paraId="1E71C4E1" w14:textId="77777777" w:rsidR="004C7708" w:rsidRDefault="00516AD7">
            <w:pPr>
              <w:spacing w:after="0"/>
              <w:ind w:left="3"/>
            </w:pPr>
            <w:r>
              <w:rPr>
                <w:rFonts w:ascii="Arial" w:eastAsia="Arial" w:hAnsi="Arial" w:cs="Arial"/>
                <w:sz w:val="18"/>
              </w:rPr>
              <w:t>Immersion Foot, and Other Cold Injuries</w:t>
            </w:r>
          </w:p>
        </w:tc>
        <w:tc>
          <w:tcPr>
            <w:tcW w:w="4210" w:type="dxa"/>
            <w:tcBorders>
              <w:top w:val="single" w:sz="7" w:space="0" w:color="000000"/>
              <w:left w:val="single" w:sz="7" w:space="0" w:color="000000"/>
              <w:bottom w:val="single" w:sz="7" w:space="0" w:color="000000"/>
              <w:right w:val="single" w:sz="7" w:space="0" w:color="000000"/>
            </w:tcBorders>
          </w:tcPr>
          <w:p w14:paraId="0D9ABCAA" w14:textId="77777777" w:rsidR="004C7708" w:rsidRDefault="00516AD7">
            <w:pPr>
              <w:spacing w:after="0"/>
            </w:pPr>
            <w:r>
              <w:rPr>
                <w:rFonts w:ascii="Arial" w:eastAsia="Arial" w:hAnsi="Arial" w:cs="Arial"/>
                <w:sz w:val="18"/>
              </w:rPr>
              <w:t>This table is used to rate impairment from conditions associated with cold exposure.</w:t>
            </w:r>
          </w:p>
        </w:tc>
      </w:tr>
    </w:tbl>
    <w:p w14:paraId="52E8B916" w14:textId="77777777" w:rsidR="004C7708" w:rsidRDefault="00516AD7">
      <w:pPr>
        <w:spacing w:after="271" w:line="253" w:lineRule="auto"/>
        <w:ind w:left="-5" w:hanging="10"/>
      </w:pPr>
      <w:r>
        <w:rPr>
          <w:rFonts w:ascii="Arial" w:eastAsia="Arial" w:hAnsi="Arial" w:cs="Arial"/>
          <w:b/>
          <w:sz w:val="24"/>
        </w:rPr>
        <w:t>Other Impairment - Hypertension</w:t>
      </w:r>
    </w:p>
    <w:p w14:paraId="45116F5D" w14:textId="77777777" w:rsidR="004C7708" w:rsidRDefault="00516AD7">
      <w:pPr>
        <w:spacing w:after="270" w:line="250" w:lineRule="auto"/>
        <w:ind w:left="-5" w:right="5" w:hanging="10"/>
      </w:pPr>
      <w:r>
        <w:rPr>
          <w:rFonts w:ascii="Arial" w:eastAsia="Arial" w:hAnsi="Arial" w:cs="Arial"/>
          <w:b/>
          <w:sz w:val="24"/>
        </w:rPr>
        <w:t>Table 13.1</w:t>
      </w:r>
      <w:r>
        <w:rPr>
          <w:rFonts w:ascii="Arial" w:eastAsia="Arial" w:hAnsi="Arial" w:cs="Arial"/>
          <w:sz w:val="24"/>
        </w:rPr>
        <w:t xml:space="preserve"> is used to rate impairment from hypertension.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8EA0B9E" w14:textId="77777777" w:rsidR="004C7708" w:rsidRDefault="00516AD7">
      <w:pPr>
        <w:spacing w:after="270" w:line="250" w:lineRule="auto"/>
        <w:ind w:left="-5" w:right="5" w:hanging="10"/>
      </w:pPr>
      <w:r>
        <w:rPr>
          <w:rFonts w:ascii="Arial" w:eastAsia="Arial" w:hAnsi="Arial" w:cs="Arial"/>
          <w:sz w:val="24"/>
        </w:rPr>
        <w:t>Sustained, uncontrolled elevation of blood pressure over a period of time may result in impairment of other organ systems.  The rating for hypertension does not include impairment due to end/target organ damage with the exception of hypertrophy of the left ventricle.</w:t>
      </w:r>
    </w:p>
    <w:p w14:paraId="55CC7527" w14:textId="77777777" w:rsidR="004C7708" w:rsidRDefault="00516AD7">
      <w:pPr>
        <w:spacing w:after="270" w:line="250" w:lineRule="auto"/>
        <w:ind w:left="-5" w:right="5" w:hanging="10"/>
      </w:pPr>
      <w:r>
        <w:rPr>
          <w:rFonts w:ascii="Arial" w:eastAsia="Arial" w:hAnsi="Arial" w:cs="Arial"/>
          <w:sz w:val="24"/>
        </w:rPr>
        <w:t>When entitled hypertension conditions result in permanent impairment of other organ systems, a consequential entitlement decision is required.  If awarded, the resulting impairment of that organ system(s) will be rated using the applicable body system specific table(s).</w:t>
      </w:r>
    </w:p>
    <w:p w14:paraId="1FB74152"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5451ACB2" w14:textId="77777777" w:rsidR="004C7708" w:rsidRDefault="00516AD7">
      <w:pPr>
        <w:spacing w:after="557"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5C5B148F" w14:textId="77777777" w:rsidR="004C7708" w:rsidRDefault="00516AD7">
      <w:pPr>
        <w:spacing w:after="271" w:line="253" w:lineRule="auto"/>
        <w:ind w:left="-5" w:hanging="10"/>
      </w:pPr>
      <w:r>
        <w:rPr>
          <w:rFonts w:ascii="Arial" w:eastAsia="Arial" w:hAnsi="Arial" w:cs="Arial"/>
          <w:b/>
          <w:sz w:val="24"/>
        </w:rPr>
        <w:t>Other Impairment - Peripheral Vascular Arterial Disease</w:t>
      </w:r>
    </w:p>
    <w:p w14:paraId="2D30A15E" w14:textId="77777777" w:rsidR="004C7708" w:rsidRDefault="00516AD7">
      <w:pPr>
        <w:spacing w:after="270" w:line="250" w:lineRule="auto"/>
        <w:ind w:left="-5" w:right="5" w:hanging="10"/>
      </w:pPr>
      <w:r>
        <w:rPr>
          <w:rFonts w:ascii="Arial" w:eastAsia="Arial" w:hAnsi="Arial" w:cs="Arial"/>
          <w:b/>
          <w:sz w:val="24"/>
        </w:rPr>
        <w:t>Table 13.2</w:t>
      </w:r>
      <w:r>
        <w:rPr>
          <w:rFonts w:ascii="Arial" w:eastAsia="Arial" w:hAnsi="Arial" w:cs="Arial"/>
          <w:sz w:val="24"/>
        </w:rPr>
        <w:t xml:space="preserve"> is used to rate impairment from entitled peripheral vascular arterial disease. Only one rating may be selected for the lower limbs as one functional unit. </w:t>
      </w:r>
    </w:p>
    <w:p w14:paraId="3DAB70CF" w14:textId="77777777" w:rsidR="004C7708" w:rsidRDefault="00516AD7">
      <w:pPr>
        <w:spacing w:after="270" w:line="250" w:lineRule="auto"/>
        <w:ind w:left="-5" w:right="5" w:hanging="10"/>
      </w:pPr>
      <w:r>
        <w:rPr>
          <w:rFonts w:ascii="Arial" w:eastAsia="Arial" w:hAnsi="Arial" w:cs="Arial"/>
          <w:sz w:val="24"/>
        </w:rPr>
        <w:t>When entitled peripheral vascular arterial disease conditions result in permanent impairment of other organ systems, a consequential entitlement decision is required.  If awarded, the resulting impairment of that organ system(s) will be rated using the applicable body system specific table(s).</w:t>
      </w:r>
    </w:p>
    <w:p w14:paraId="751390FC" w14:textId="77777777" w:rsidR="004C7708" w:rsidRDefault="00516AD7">
      <w:pPr>
        <w:spacing w:after="270" w:line="250" w:lineRule="auto"/>
        <w:ind w:left="-5" w:right="308" w:hanging="10"/>
      </w:pPr>
      <w:r>
        <w:rPr>
          <w:rFonts w:ascii="Arial" w:eastAsia="Arial" w:hAnsi="Arial" w:cs="Arial"/>
          <w:sz w:val="24"/>
        </w:rPr>
        <w:t>Impairment resulting from amputation is rated using the Amputation Table in Chapter 17, Musculoskeletal Impairment.  This rating is given in addition to the</w:t>
      </w:r>
      <w:r>
        <w:rPr>
          <w:rFonts w:ascii="Arial" w:eastAsia="Arial" w:hAnsi="Arial" w:cs="Arial"/>
          <w:b/>
          <w:sz w:val="24"/>
        </w:rPr>
        <w:t xml:space="preserve"> Table 13.2</w:t>
      </w:r>
      <w:r>
        <w:rPr>
          <w:rFonts w:ascii="Arial" w:eastAsia="Arial" w:hAnsi="Arial" w:cs="Arial"/>
          <w:sz w:val="24"/>
        </w:rPr>
        <w:t xml:space="preserve"> rating.</w:t>
      </w:r>
    </w:p>
    <w:p w14:paraId="0AAE00F2"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5066FEE2" w14:textId="77777777" w:rsidR="004C7708" w:rsidRDefault="00516AD7">
      <w:pPr>
        <w:spacing w:after="564"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1A4CFC12" w14:textId="77777777" w:rsidR="004C7708" w:rsidRDefault="00516AD7">
      <w:pPr>
        <w:spacing w:after="271" w:line="253" w:lineRule="auto"/>
        <w:ind w:left="-5" w:hanging="10"/>
      </w:pPr>
      <w:r>
        <w:rPr>
          <w:rFonts w:ascii="Arial" w:eastAsia="Arial" w:hAnsi="Arial" w:cs="Arial"/>
          <w:b/>
          <w:sz w:val="24"/>
        </w:rPr>
        <w:t xml:space="preserve">Other Impairment - Varicose Veins  </w:t>
      </w:r>
    </w:p>
    <w:p w14:paraId="166EFB75" w14:textId="77777777" w:rsidR="004C7708" w:rsidRDefault="00516AD7">
      <w:pPr>
        <w:spacing w:after="270" w:line="250" w:lineRule="auto"/>
        <w:ind w:left="-5" w:right="5" w:hanging="10"/>
      </w:pPr>
      <w:r>
        <w:rPr>
          <w:rFonts w:ascii="Arial" w:eastAsia="Arial" w:hAnsi="Arial" w:cs="Arial"/>
          <w:b/>
          <w:sz w:val="24"/>
        </w:rPr>
        <w:t>Table 13.3</w:t>
      </w:r>
      <w:r>
        <w:rPr>
          <w:rFonts w:ascii="Arial" w:eastAsia="Arial" w:hAnsi="Arial" w:cs="Arial"/>
          <w:sz w:val="24"/>
        </w:rPr>
        <w:t xml:space="preserve"> is used to rate impairment from entitled varicose vein conditions of the lower limbs.  Only one rating may be selected for each entitled lower limb.    </w:t>
      </w:r>
    </w:p>
    <w:p w14:paraId="3AB184D5" w14:textId="77777777" w:rsidR="004C7708" w:rsidRDefault="00516AD7">
      <w:pPr>
        <w:spacing w:after="270" w:line="250" w:lineRule="auto"/>
        <w:ind w:left="-5" w:right="5" w:hanging="10"/>
      </w:pPr>
      <w:r>
        <w:rPr>
          <w:rFonts w:ascii="Arial" w:eastAsia="Arial" w:hAnsi="Arial" w:cs="Arial"/>
          <w:sz w:val="24"/>
        </w:rPr>
        <w:t>When entitled varicose vein conditions result in permanent impairment of other organ systems, a consequential entitlement decision is required.  If awarded, the resulting impairment of that organ system(s) will be rated using the applicable body system specific table(s).</w:t>
      </w:r>
    </w:p>
    <w:p w14:paraId="4741A43D" w14:textId="77777777" w:rsidR="004C7708" w:rsidRDefault="00516AD7">
      <w:pPr>
        <w:spacing w:after="270" w:line="250" w:lineRule="auto"/>
        <w:ind w:left="-5" w:right="5" w:hanging="10"/>
      </w:pPr>
      <w:r>
        <w:rPr>
          <w:rFonts w:ascii="Arial" w:eastAsia="Arial" w:hAnsi="Arial" w:cs="Arial"/>
          <w:sz w:val="24"/>
        </w:rPr>
        <w:t xml:space="preserve">Impairment resulting from amputation is rated using the Amputation Table in Chapter 17, Musculoskeletal Impairment.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C468F3A"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79F18074" w14:textId="77777777" w:rsidR="004C7708" w:rsidRDefault="00516AD7">
      <w:pPr>
        <w:spacing w:after="564"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0D9E0EB" w14:textId="77777777" w:rsidR="004C7708" w:rsidRDefault="00516AD7">
      <w:pPr>
        <w:spacing w:after="271" w:line="253" w:lineRule="auto"/>
        <w:ind w:left="-5" w:hanging="10"/>
      </w:pPr>
      <w:r>
        <w:rPr>
          <w:rFonts w:ascii="Arial" w:eastAsia="Arial" w:hAnsi="Arial" w:cs="Arial"/>
          <w:b/>
          <w:sz w:val="24"/>
        </w:rPr>
        <w:t>Other Impairment - Deep Vein Thrombosis</w:t>
      </w:r>
    </w:p>
    <w:p w14:paraId="01967E1A" w14:textId="77777777" w:rsidR="004C7708" w:rsidRDefault="00516AD7">
      <w:pPr>
        <w:spacing w:after="270" w:line="250" w:lineRule="auto"/>
        <w:ind w:left="-5" w:right="5" w:hanging="10"/>
      </w:pPr>
      <w:r>
        <w:rPr>
          <w:rFonts w:ascii="Arial" w:eastAsia="Arial" w:hAnsi="Arial" w:cs="Arial"/>
          <w:b/>
          <w:sz w:val="24"/>
        </w:rPr>
        <w:t>Table 13.4</w:t>
      </w:r>
      <w:r>
        <w:rPr>
          <w:rFonts w:ascii="Arial" w:eastAsia="Arial" w:hAnsi="Arial" w:cs="Arial"/>
          <w:sz w:val="24"/>
        </w:rPr>
        <w:t xml:space="preserve"> is used to rate impairment from entitled deep vein thrombosis.  Only one rating may be selected for each entitled limb.  If more than one rating is applicable,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w:t>
      </w:r>
      <w:r>
        <w:rPr>
          <w:rFonts w:ascii="Arial" w:eastAsia="Arial" w:hAnsi="Arial" w:cs="Arial"/>
          <w:sz w:val="24"/>
        </w:rPr>
        <w:t xml:space="preserve"> selected.</w:t>
      </w:r>
    </w:p>
    <w:p w14:paraId="0570600D" w14:textId="77777777" w:rsidR="004C7708" w:rsidRDefault="00516AD7">
      <w:pPr>
        <w:spacing w:after="270" w:line="250" w:lineRule="auto"/>
        <w:ind w:left="-5" w:right="5" w:hanging="10"/>
      </w:pPr>
      <w:r>
        <w:rPr>
          <w:rFonts w:ascii="Arial" w:eastAsia="Arial" w:hAnsi="Arial" w:cs="Arial"/>
          <w:sz w:val="24"/>
        </w:rPr>
        <w:t>When entitled deep vein thrombosis conditions result in permanent impairment of other organ systems, a consequential entitlement decision is required.  If awarded, the resulting impairment of that organ system(s) will be rated using the applicable body system specific table(s).</w:t>
      </w:r>
    </w:p>
    <w:p w14:paraId="43217378"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75579006" w14:textId="77777777" w:rsidR="004C7708" w:rsidRDefault="00516AD7">
      <w:pPr>
        <w:spacing w:after="270"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3B3D376E" w14:textId="77777777" w:rsidR="004C7708" w:rsidRDefault="00516AD7">
      <w:pPr>
        <w:spacing w:after="271" w:line="253" w:lineRule="auto"/>
        <w:ind w:left="-5" w:hanging="10"/>
      </w:pPr>
      <w:r>
        <w:rPr>
          <w:rFonts w:ascii="Arial" w:eastAsia="Arial" w:hAnsi="Arial" w:cs="Arial"/>
          <w:b/>
          <w:sz w:val="24"/>
        </w:rPr>
        <w:t xml:space="preserve">Other Impairment - Aneurysms and Intra-vascular Conditions </w:t>
      </w:r>
    </w:p>
    <w:p w14:paraId="36845D8A" w14:textId="77777777" w:rsidR="004C7708" w:rsidRDefault="00516AD7">
      <w:pPr>
        <w:spacing w:after="270" w:line="250" w:lineRule="auto"/>
        <w:ind w:left="-5" w:right="5" w:hanging="10"/>
      </w:pPr>
      <w:r>
        <w:rPr>
          <w:rFonts w:ascii="Arial" w:eastAsia="Arial" w:hAnsi="Arial" w:cs="Arial"/>
          <w:b/>
          <w:sz w:val="24"/>
        </w:rPr>
        <w:t>Table 13.5</w:t>
      </w:r>
      <w:r>
        <w:rPr>
          <w:rFonts w:ascii="Arial" w:eastAsia="Arial" w:hAnsi="Arial" w:cs="Arial"/>
          <w:sz w:val="24"/>
        </w:rPr>
        <w:t xml:space="preserve"> is used to rate impairment from specific conditions that affect larger blood vessels.  Only one rating may be selected for each entitled condition.  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selected.</w:t>
      </w:r>
    </w:p>
    <w:p w14:paraId="0F05442A" w14:textId="77777777" w:rsidR="004C7708" w:rsidRDefault="00516AD7">
      <w:pPr>
        <w:spacing w:after="270" w:line="250" w:lineRule="auto"/>
        <w:ind w:left="-5" w:right="5" w:hanging="10"/>
      </w:pPr>
      <w:r>
        <w:rPr>
          <w:rFonts w:ascii="Arial" w:eastAsia="Arial" w:hAnsi="Arial" w:cs="Arial"/>
          <w:sz w:val="24"/>
        </w:rPr>
        <w:t>When entitled aneurysms and intra-vascular conditions result in permanent impairment of other organ systems, a consequential entitlement decision is required.  If awarded, the resulting impairment of that organ system(s) will be rated using the applicable body system specific table(s).</w:t>
      </w:r>
    </w:p>
    <w:p w14:paraId="5814A83E"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2B873A13" w14:textId="77777777" w:rsidR="004C7708" w:rsidRDefault="00516AD7">
      <w:pPr>
        <w:spacing w:after="564"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7DCBC5C9" w14:textId="77777777" w:rsidR="004C7708" w:rsidRDefault="00516AD7">
      <w:pPr>
        <w:spacing w:after="271" w:line="253" w:lineRule="auto"/>
        <w:ind w:left="-5" w:hanging="10"/>
      </w:pPr>
      <w:r>
        <w:rPr>
          <w:rFonts w:ascii="Arial" w:eastAsia="Arial" w:hAnsi="Arial" w:cs="Arial"/>
          <w:b/>
          <w:sz w:val="24"/>
        </w:rPr>
        <w:t>Other Impairment - Raynaud’s Disease/phenomenon</w:t>
      </w:r>
    </w:p>
    <w:p w14:paraId="0D6FBCE3" w14:textId="77777777" w:rsidR="004C7708" w:rsidRDefault="00516AD7">
      <w:pPr>
        <w:spacing w:after="270" w:line="250" w:lineRule="auto"/>
        <w:ind w:left="-5" w:right="5" w:hanging="10"/>
      </w:pPr>
      <w:r>
        <w:rPr>
          <w:rFonts w:ascii="Arial" w:eastAsia="Arial" w:hAnsi="Arial" w:cs="Arial"/>
          <w:b/>
          <w:sz w:val="24"/>
        </w:rPr>
        <w:t>Table 13.6</w:t>
      </w:r>
      <w:r>
        <w:rPr>
          <w:rFonts w:ascii="Arial" w:eastAsia="Arial" w:hAnsi="Arial" w:cs="Arial"/>
          <w:sz w:val="24"/>
        </w:rPr>
        <w:t xml:space="preserve"> is used to rate impairment from Raynaud’s disease/phenomenon.  Only one rating may be selected.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12AE1687" w14:textId="77777777" w:rsidR="004C7708" w:rsidRDefault="00516AD7">
      <w:pPr>
        <w:spacing w:after="270" w:line="250" w:lineRule="auto"/>
        <w:ind w:left="-5" w:right="5" w:hanging="10"/>
      </w:pPr>
      <w:r>
        <w:rPr>
          <w:rFonts w:ascii="Arial" w:eastAsia="Arial" w:hAnsi="Arial" w:cs="Arial"/>
          <w:sz w:val="24"/>
        </w:rPr>
        <w:t xml:space="preserve">For the purposes of </w:t>
      </w:r>
      <w:r>
        <w:rPr>
          <w:rFonts w:ascii="Arial" w:eastAsia="Arial" w:hAnsi="Arial" w:cs="Arial"/>
          <w:b/>
          <w:sz w:val="24"/>
        </w:rPr>
        <w:t>Table 13.6</w:t>
      </w:r>
      <w:r>
        <w:rPr>
          <w:rFonts w:ascii="Arial" w:eastAsia="Arial" w:hAnsi="Arial" w:cs="Arial"/>
          <w:sz w:val="24"/>
        </w:rPr>
        <w:t>, characteristic attacks of Raynaud’s disease/phenomenon consist of sequential colour changes of the digits. One or more of the extremities may be involved.  The attacks may be precipitated by exposure to cold or emotional upset and may last minutes to hours, sometimes with pain and parasthesias.</w:t>
      </w:r>
    </w:p>
    <w:p w14:paraId="3BA2E627" w14:textId="77777777" w:rsidR="004C7708" w:rsidRDefault="00516AD7">
      <w:pPr>
        <w:spacing w:after="270" w:line="250" w:lineRule="auto"/>
        <w:ind w:left="-5" w:right="5" w:hanging="10"/>
      </w:pPr>
      <w:r>
        <w:rPr>
          <w:rFonts w:ascii="Arial" w:eastAsia="Arial" w:hAnsi="Arial" w:cs="Arial"/>
          <w:sz w:val="24"/>
        </w:rPr>
        <w:t>When entitled Raynaud’s Disease/phenomenon results in permanent impairment of other organ systems, a consequential entitlement decision is required.  If awarded, the resulting impairment of that organ system(s) will be rated using the applicable body system specific table(s).</w:t>
      </w:r>
    </w:p>
    <w:p w14:paraId="736426FA"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64384997" w14:textId="77777777" w:rsidR="004C7708" w:rsidRDefault="00516AD7">
      <w:pPr>
        <w:spacing w:after="270"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5E6C20F6" w14:textId="77777777" w:rsidR="004C7708" w:rsidRDefault="00516AD7">
      <w:pPr>
        <w:spacing w:after="6" w:line="253" w:lineRule="auto"/>
        <w:ind w:left="-5" w:hanging="10"/>
      </w:pPr>
      <w:r>
        <w:rPr>
          <w:rFonts w:ascii="Arial" w:eastAsia="Arial" w:hAnsi="Arial" w:cs="Arial"/>
          <w:b/>
          <w:sz w:val="24"/>
        </w:rPr>
        <w:t>Other Impairment - Frostbite, Immersion Foot, and Other Cold Injuries</w:t>
      </w:r>
    </w:p>
    <w:p w14:paraId="753967EA" w14:textId="77777777" w:rsidR="004C7708" w:rsidRDefault="00516AD7">
      <w:pPr>
        <w:spacing w:after="0"/>
      </w:pPr>
      <w:r>
        <w:rPr>
          <w:rFonts w:ascii="Arial" w:eastAsia="Arial" w:hAnsi="Arial" w:cs="Arial"/>
          <w:b/>
          <w:sz w:val="24"/>
        </w:rPr>
        <w:t xml:space="preserve"> </w:t>
      </w:r>
    </w:p>
    <w:p w14:paraId="36546116" w14:textId="77777777" w:rsidR="004C7708" w:rsidRDefault="00516AD7">
      <w:pPr>
        <w:spacing w:after="270" w:line="250" w:lineRule="auto"/>
        <w:ind w:left="-5" w:right="5" w:hanging="10"/>
      </w:pPr>
      <w:r>
        <w:rPr>
          <w:rFonts w:ascii="Arial" w:eastAsia="Arial" w:hAnsi="Arial" w:cs="Arial"/>
          <w:b/>
          <w:sz w:val="24"/>
        </w:rPr>
        <w:t>Table 13.7</w:t>
      </w:r>
      <w:r>
        <w:rPr>
          <w:rFonts w:ascii="Arial" w:eastAsia="Arial" w:hAnsi="Arial" w:cs="Arial"/>
          <w:sz w:val="24"/>
        </w:rPr>
        <w:t xml:space="preserve"> is used to rate impairment from frostbite, immersion foot, and other cold injuries.  Only one rating may be selected for each affected area.  If more than one rating is applicable for an affected area,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5E1D642E" w14:textId="77777777" w:rsidR="004C7708" w:rsidRDefault="00516AD7">
      <w:pPr>
        <w:spacing w:after="270" w:line="250" w:lineRule="auto"/>
        <w:ind w:left="-5" w:right="5" w:hanging="10"/>
      </w:pPr>
      <w:r>
        <w:rPr>
          <w:rFonts w:ascii="Arial" w:eastAsia="Arial" w:hAnsi="Arial" w:cs="Arial"/>
          <w:sz w:val="24"/>
        </w:rPr>
        <w:t>When entitled frostbite, immersion foot and other cold injuries result in permanent impairment of other organ systems, a consequential entitlement decision is required.  If awarded, the resulting impairment of that organ system(s) will be rated using the applicable body system specific table(s).</w:t>
      </w:r>
    </w:p>
    <w:p w14:paraId="289914BA" w14:textId="77777777" w:rsidR="004C7708" w:rsidRDefault="00516AD7">
      <w:pPr>
        <w:spacing w:after="270" w:line="250" w:lineRule="auto"/>
        <w:ind w:left="-5" w:right="210" w:hanging="10"/>
      </w:pPr>
      <w:r>
        <w:rPr>
          <w:rFonts w:ascii="Arial" w:eastAsia="Arial" w:hAnsi="Arial" w:cs="Arial"/>
          <w:sz w:val="24"/>
        </w:rPr>
        <w:t xml:space="preserve">Impairment resulting from amputation is rated using the Amputation Table in Chapter 17, Musculoskeletal Impairment.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13BCD926" w14:textId="77777777" w:rsidR="004C7708" w:rsidRDefault="00516AD7">
      <w:pPr>
        <w:spacing w:after="10" w:line="250" w:lineRule="auto"/>
        <w:ind w:left="-5" w:right="5" w:hanging="10"/>
      </w:pPr>
      <w:r>
        <w:rPr>
          <w:rFonts w:ascii="Arial" w:eastAsia="Arial" w:hAnsi="Arial" w:cs="Arial"/>
          <w:sz w:val="24"/>
        </w:rPr>
        <w:t>If non-entitled conditions or conditions rated within another chapter/table of the Table of</w:t>
      </w:r>
    </w:p>
    <w:p w14:paraId="4EE33569" w14:textId="77777777" w:rsidR="004C7708" w:rsidRDefault="00516AD7">
      <w:pPr>
        <w:spacing w:after="557" w:line="250" w:lineRule="auto"/>
        <w:ind w:left="-5" w:right="5"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7D84D63B" w14:textId="77777777" w:rsidR="004C7708" w:rsidRDefault="00516AD7">
      <w:pPr>
        <w:spacing w:after="271" w:line="253" w:lineRule="auto"/>
        <w:ind w:left="-5" w:hanging="10"/>
      </w:pPr>
      <w:r>
        <w:rPr>
          <w:rFonts w:ascii="Arial" w:eastAsia="Arial" w:hAnsi="Arial" w:cs="Arial"/>
          <w:b/>
          <w:sz w:val="24"/>
        </w:rPr>
        <w:t>Table 13.1 - Other Impairment - Hypertension</w:t>
      </w:r>
    </w:p>
    <w:p w14:paraId="6C1B9482" w14:textId="77777777" w:rsidR="004C7708" w:rsidRDefault="00516AD7">
      <w:pPr>
        <w:spacing w:after="270" w:line="250" w:lineRule="auto"/>
        <w:ind w:left="-5" w:right="5" w:hanging="10"/>
      </w:pPr>
      <w:r>
        <w:rPr>
          <w:rFonts w:ascii="Arial" w:eastAsia="Arial" w:hAnsi="Arial" w:cs="Arial"/>
          <w:sz w:val="24"/>
        </w:rPr>
        <w:t>Only one rating may be given from</w:t>
      </w:r>
      <w:r>
        <w:rPr>
          <w:rFonts w:ascii="Arial" w:eastAsia="Arial" w:hAnsi="Arial" w:cs="Arial"/>
          <w:b/>
          <w:sz w:val="24"/>
        </w:rPr>
        <w:t xml:space="preserve"> Table 13.1</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91D41D3" w14:textId="77777777" w:rsidR="004C7708" w:rsidRDefault="00516AD7">
      <w:pPr>
        <w:spacing w:after="270" w:line="250" w:lineRule="auto"/>
        <w:ind w:left="-5" w:right="13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13.1</w:t>
      </w:r>
      <w:r>
        <w:rPr>
          <w:rFonts w:ascii="Arial" w:eastAsia="Arial" w:hAnsi="Arial" w:cs="Arial"/>
          <w:sz w:val="24"/>
        </w:rPr>
        <w:t>, only one criterion must be met at a level of impairment for that rating to be selected.</w:t>
      </w:r>
    </w:p>
    <w:p w14:paraId="72732C91" w14:textId="77777777" w:rsidR="004C7708" w:rsidRDefault="00516AD7">
      <w:pPr>
        <w:spacing w:after="0"/>
        <w:ind w:left="-5" w:hanging="10"/>
      </w:pPr>
      <w:r>
        <w:rPr>
          <w:rFonts w:ascii="Arial" w:eastAsia="Arial" w:hAnsi="Arial" w:cs="Arial"/>
          <w:b/>
          <w:sz w:val="18"/>
        </w:rPr>
        <w:t>Table 13.1 - Other Impairment - Hypertension</w:t>
      </w:r>
    </w:p>
    <w:tbl>
      <w:tblPr>
        <w:tblStyle w:val="TableGrid"/>
        <w:tblW w:w="9345" w:type="dxa"/>
        <w:tblInd w:w="6" w:type="dxa"/>
        <w:tblCellMar>
          <w:top w:w="31" w:type="dxa"/>
          <w:left w:w="0" w:type="dxa"/>
          <w:bottom w:w="31" w:type="dxa"/>
          <w:right w:w="169" w:type="dxa"/>
        </w:tblCellMar>
        <w:tblLook w:val="04A0" w:firstRow="1" w:lastRow="0" w:firstColumn="1" w:lastColumn="0" w:noHBand="0" w:noVBand="1"/>
      </w:tblPr>
      <w:tblGrid>
        <w:gridCol w:w="1890"/>
        <w:gridCol w:w="833"/>
        <w:gridCol w:w="6622"/>
      </w:tblGrid>
      <w:tr w:rsidR="004C7708" w14:paraId="07C46450" w14:textId="77777777">
        <w:trPr>
          <w:trHeight w:val="414"/>
        </w:trPr>
        <w:tc>
          <w:tcPr>
            <w:tcW w:w="189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4781ACB0" w14:textId="77777777" w:rsidR="004C7708" w:rsidRDefault="00516AD7">
            <w:pPr>
              <w:spacing w:after="0"/>
              <w:ind w:left="143"/>
              <w:jc w:val="center"/>
            </w:pPr>
            <w:r>
              <w:rPr>
                <w:rFonts w:ascii="Arial" w:eastAsia="Arial" w:hAnsi="Arial" w:cs="Arial"/>
                <w:b/>
                <w:sz w:val="18"/>
              </w:rPr>
              <w:t>Rating</w:t>
            </w:r>
          </w:p>
        </w:tc>
        <w:tc>
          <w:tcPr>
            <w:tcW w:w="833" w:type="dxa"/>
            <w:tcBorders>
              <w:top w:val="single" w:sz="7" w:space="0" w:color="000000"/>
              <w:left w:val="single" w:sz="7" w:space="0" w:color="000000"/>
              <w:bottom w:val="single" w:sz="7" w:space="0" w:color="000000"/>
              <w:right w:val="nil"/>
            </w:tcBorders>
            <w:shd w:val="clear" w:color="auto" w:fill="CCCCCC"/>
          </w:tcPr>
          <w:p w14:paraId="54CAB913" w14:textId="77777777" w:rsidR="004C7708" w:rsidRDefault="004C7708"/>
        </w:tc>
        <w:tc>
          <w:tcPr>
            <w:tcW w:w="6623" w:type="dxa"/>
            <w:tcBorders>
              <w:top w:val="single" w:sz="7" w:space="0" w:color="000000"/>
              <w:left w:val="nil"/>
              <w:bottom w:val="single" w:sz="7" w:space="0" w:color="000000"/>
              <w:right w:val="single" w:sz="7" w:space="0" w:color="000000"/>
            </w:tcBorders>
            <w:shd w:val="clear" w:color="auto" w:fill="CCCCCC"/>
            <w:vAlign w:val="bottom"/>
          </w:tcPr>
          <w:p w14:paraId="002ADF47" w14:textId="77777777" w:rsidR="004C7708" w:rsidRDefault="00516AD7">
            <w:pPr>
              <w:spacing w:after="0"/>
              <w:ind w:left="2546"/>
            </w:pPr>
            <w:r>
              <w:rPr>
                <w:rFonts w:ascii="Arial" w:eastAsia="Arial" w:hAnsi="Arial" w:cs="Arial"/>
                <w:b/>
                <w:sz w:val="18"/>
              </w:rPr>
              <w:t>Criteria</w:t>
            </w:r>
          </w:p>
        </w:tc>
      </w:tr>
      <w:tr w:rsidR="004C7708" w14:paraId="7A4B7944" w14:textId="77777777">
        <w:trPr>
          <w:trHeight w:val="603"/>
        </w:trPr>
        <w:tc>
          <w:tcPr>
            <w:tcW w:w="1890" w:type="dxa"/>
            <w:tcBorders>
              <w:top w:val="single" w:sz="7" w:space="0" w:color="000000"/>
              <w:left w:val="single" w:sz="7" w:space="0" w:color="000000"/>
              <w:bottom w:val="nil"/>
              <w:right w:val="single" w:sz="7" w:space="0" w:color="000000"/>
            </w:tcBorders>
            <w:vAlign w:val="center"/>
          </w:tcPr>
          <w:p w14:paraId="1449096A" w14:textId="77777777" w:rsidR="004C7708" w:rsidRDefault="00516AD7">
            <w:pPr>
              <w:spacing w:after="0"/>
              <w:ind w:left="148"/>
              <w:jc w:val="center"/>
            </w:pPr>
            <w:r>
              <w:rPr>
                <w:rFonts w:ascii="Arial" w:eastAsia="Arial" w:hAnsi="Arial" w:cs="Arial"/>
                <w:b/>
                <w:sz w:val="18"/>
              </w:rPr>
              <w:t>Four</w:t>
            </w:r>
          </w:p>
        </w:tc>
        <w:tc>
          <w:tcPr>
            <w:tcW w:w="833" w:type="dxa"/>
            <w:tcBorders>
              <w:top w:val="single" w:sz="7" w:space="0" w:color="000000"/>
              <w:left w:val="single" w:sz="7" w:space="0" w:color="000000"/>
              <w:bottom w:val="nil"/>
              <w:right w:val="nil"/>
            </w:tcBorders>
            <w:vAlign w:val="center"/>
          </w:tcPr>
          <w:p w14:paraId="50FAD9C6" w14:textId="77777777" w:rsidR="004C7708" w:rsidRDefault="00516AD7">
            <w:pPr>
              <w:spacing w:after="0"/>
              <w:ind w:left="113"/>
            </w:pPr>
            <w:r>
              <w:rPr>
                <w:rFonts w:ascii="Arial" w:eastAsia="Arial" w:hAnsi="Arial" w:cs="Arial"/>
                <w:sz w:val="18"/>
              </w:rPr>
              <w:t>•</w:t>
            </w:r>
          </w:p>
        </w:tc>
        <w:tc>
          <w:tcPr>
            <w:tcW w:w="6623" w:type="dxa"/>
            <w:tcBorders>
              <w:top w:val="single" w:sz="7" w:space="0" w:color="000000"/>
              <w:left w:val="nil"/>
              <w:bottom w:val="nil"/>
              <w:right w:val="single" w:sz="7" w:space="0" w:color="000000"/>
            </w:tcBorders>
            <w:vAlign w:val="bottom"/>
          </w:tcPr>
          <w:p w14:paraId="42816D50" w14:textId="77777777" w:rsidR="004C7708" w:rsidRDefault="00516AD7">
            <w:pPr>
              <w:spacing w:after="0"/>
              <w:jc w:val="both"/>
            </w:pPr>
            <w:r>
              <w:rPr>
                <w:rFonts w:ascii="Arial" w:eastAsia="Arial" w:hAnsi="Arial" w:cs="Arial"/>
                <w:sz w:val="18"/>
              </w:rPr>
              <w:t>Hypertension requiring regular medication with diastolic pressure 99 mmHg or less;</w:t>
            </w:r>
            <w:r>
              <w:rPr>
                <w:rFonts w:ascii="Arial" w:eastAsia="Arial" w:hAnsi="Arial" w:cs="Arial"/>
                <w:b/>
                <w:sz w:val="18"/>
              </w:rPr>
              <w:t xml:space="preserve"> or</w:t>
            </w:r>
          </w:p>
        </w:tc>
      </w:tr>
      <w:tr w:rsidR="004C7708" w14:paraId="15202E4E" w14:textId="77777777">
        <w:trPr>
          <w:trHeight w:val="499"/>
        </w:trPr>
        <w:tc>
          <w:tcPr>
            <w:tcW w:w="1890" w:type="dxa"/>
            <w:tcBorders>
              <w:top w:val="nil"/>
              <w:left w:val="single" w:sz="7" w:space="0" w:color="000000"/>
              <w:bottom w:val="single" w:sz="7" w:space="0" w:color="000000"/>
              <w:right w:val="single" w:sz="7" w:space="0" w:color="000000"/>
            </w:tcBorders>
          </w:tcPr>
          <w:p w14:paraId="3C78126D" w14:textId="77777777" w:rsidR="004C7708" w:rsidRDefault="004C7708"/>
        </w:tc>
        <w:tc>
          <w:tcPr>
            <w:tcW w:w="833" w:type="dxa"/>
            <w:tcBorders>
              <w:top w:val="nil"/>
              <w:left w:val="single" w:sz="7" w:space="0" w:color="000000"/>
              <w:bottom w:val="single" w:sz="7" w:space="0" w:color="000000"/>
              <w:right w:val="nil"/>
            </w:tcBorders>
          </w:tcPr>
          <w:p w14:paraId="6567A8A7" w14:textId="77777777" w:rsidR="004C7708" w:rsidRDefault="00516AD7">
            <w:pPr>
              <w:spacing w:after="0"/>
              <w:ind w:left="113"/>
            </w:pPr>
            <w:r>
              <w:rPr>
                <w:rFonts w:ascii="Arial" w:eastAsia="Arial" w:hAnsi="Arial" w:cs="Arial"/>
                <w:sz w:val="18"/>
              </w:rPr>
              <w:t>•</w:t>
            </w:r>
          </w:p>
        </w:tc>
        <w:tc>
          <w:tcPr>
            <w:tcW w:w="6623" w:type="dxa"/>
            <w:tcBorders>
              <w:top w:val="nil"/>
              <w:left w:val="nil"/>
              <w:bottom w:val="single" w:sz="7" w:space="0" w:color="000000"/>
              <w:right w:val="single" w:sz="7" w:space="0" w:color="000000"/>
            </w:tcBorders>
          </w:tcPr>
          <w:p w14:paraId="54BDEC54" w14:textId="77777777" w:rsidR="004C7708" w:rsidRDefault="00516AD7">
            <w:pPr>
              <w:spacing w:after="0"/>
            </w:pPr>
            <w:r>
              <w:rPr>
                <w:rFonts w:ascii="Arial" w:eastAsia="Arial" w:hAnsi="Arial" w:cs="Arial"/>
                <w:sz w:val="18"/>
              </w:rPr>
              <w:t>Hypertension requiring regular medication with systolic pressure 159 mmHg or less.</w:t>
            </w:r>
          </w:p>
        </w:tc>
      </w:tr>
      <w:tr w:rsidR="004C7708" w14:paraId="3EA70196" w14:textId="77777777">
        <w:trPr>
          <w:trHeight w:val="600"/>
        </w:trPr>
        <w:tc>
          <w:tcPr>
            <w:tcW w:w="1890" w:type="dxa"/>
            <w:tcBorders>
              <w:top w:val="single" w:sz="7" w:space="0" w:color="000000"/>
              <w:left w:val="single" w:sz="7" w:space="0" w:color="000000"/>
              <w:bottom w:val="nil"/>
              <w:right w:val="single" w:sz="7" w:space="0" w:color="000000"/>
            </w:tcBorders>
            <w:vAlign w:val="center"/>
          </w:tcPr>
          <w:p w14:paraId="0E9D2D5F" w14:textId="77777777" w:rsidR="004C7708" w:rsidRDefault="00516AD7">
            <w:pPr>
              <w:spacing w:after="0"/>
              <w:ind w:left="143"/>
              <w:jc w:val="center"/>
            </w:pPr>
            <w:r>
              <w:rPr>
                <w:rFonts w:ascii="Arial" w:eastAsia="Arial" w:hAnsi="Arial" w:cs="Arial"/>
                <w:b/>
                <w:sz w:val="18"/>
              </w:rPr>
              <w:t>Nine</w:t>
            </w:r>
          </w:p>
        </w:tc>
        <w:tc>
          <w:tcPr>
            <w:tcW w:w="833" w:type="dxa"/>
            <w:tcBorders>
              <w:top w:val="single" w:sz="7" w:space="0" w:color="000000"/>
              <w:left w:val="single" w:sz="7" w:space="0" w:color="000000"/>
              <w:bottom w:val="nil"/>
              <w:right w:val="nil"/>
            </w:tcBorders>
          </w:tcPr>
          <w:p w14:paraId="3EE2507B" w14:textId="77777777" w:rsidR="004C7708" w:rsidRDefault="00516AD7">
            <w:pPr>
              <w:spacing w:after="0"/>
              <w:ind w:left="113"/>
            </w:pPr>
            <w:r>
              <w:rPr>
                <w:rFonts w:ascii="Arial" w:eastAsia="Arial" w:hAnsi="Arial" w:cs="Arial"/>
                <w:sz w:val="18"/>
              </w:rPr>
              <w:t>•</w:t>
            </w:r>
          </w:p>
        </w:tc>
        <w:tc>
          <w:tcPr>
            <w:tcW w:w="6623" w:type="dxa"/>
            <w:tcBorders>
              <w:top w:val="single" w:sz="7" w:space="0" w:color="000000"/>
              <w:left w:val="nil"/>
              <w:bottom w:val="nil"/>
              <w:right w:val="single" w:sz="7" w:space="0" w:color="000000"/>
            </w:tcBorders>
            <w:vAlign w:val="bottom"/>
          </w:tcPr>
          <w:p w14:paraId="0B3656A7" w14:textId="77777777" w:rsidR="004C7708" w:rsidRDefault="00516AD7">
            <w:pPr>
              <w:spacing w:after="0"/>
              <w:jc w:val="both"/>
            </w:pPr>
            <w:r>
              <w:rPr>
                <w:rFonts w:ascii="Arial" w:eastAsia="Arial" w:hAnsi="Arial" w:cs="Arial"/>
                <w:sz w:val="18"/>
              </w:rPr>
              <w:t>Hypertension with a diastolic pressure consistently at 100 mmHg or higher, but less than 110 mmHg, despite regular medication;</w:t>
            </w:r>
            <w:r>
              <w:rPr>
                <w:rFonts w:ascii="Arial" w:eastAsia="Arial" w:hAnsi="Arial" w:cs="Arial"/>
                <w:b/>
                <w:sz w:val="18"/>
              </w:rPr>
              <w:t xml:space="preserve"> or</w:t>
            </w:r>
          </w:p>
        </w:tc>
      </w:tr>
      <w:tr w:rsidR="004C7708" w14:paraId="46C5C88C" w14:textId="77777777">
        <w:trPr>
          <w:trHeight w:val="499"/>
        </w:trPr>
        <w:tc>
          <w:tcPr>
            <w:tcW w:w="1890" w:type="dxa"/>
            <w:tcBorders>
              <w:top w:val="nil"/>
              <w:left w:val="single" w:sz="7" w:space="0" w:color="000000"/>
              <w:bottom w:val="single" w:sz="7" w:space="0" w:color="000000"/>
              <w:right w:val="single" w:sz="7" w:space="0" w:color="000000"/>
            </w:tcBorders>
          </w:tcPr>
          <w:p w14:paraId="27F4A4D2" w14:textId="77777777" w:rsidR="004C7708" w:rsidRDefault="004C7708"/>
        </w:tc>
        <w:tc>
          <w:tcPr>
            <w:tcW w:w="833" w:type="dxa"/>
            <w:tcBorders>
              <w:top w:val="nil"/>
              <w:left w:val="single" w:sz="7" w:space="0" w:color="000000"/>
              <w:bottom w:val="single" w:sz="7" w:space="0" w:color="000000"/>
              <w:right w:val="nil"/>
            </w:tcBorders>
          </w:tcPr>
          <w:p w14:paraId="6F63D125" w14:textId="77777777" w:rsidR="004C7708" w:rsidRDefault="00516AD7">
            <w:pPr>
              <w:spacing w:after="0"/>
              <w:ind w:left="113"/>
            </w:pPr>
            <w:r>
              <w:rPr>
                <w:rFonts w:ascii="Arial" w:eastAsia="Arial" w:hAnsi="Arial" w:cs="Arial"/>
                <w:sz w:val="18"/>
              </w:rPr>
              <w:t>•</w:t>
            </w:r>
          </w:p>
        </w:tc>
        <w:tc>
          <w:tcPr>
            <w:tcW w:w="6623" w:type="dxa"/>
            <w:tcBorders>
              <w:top w:val="nil"/>
              <w:left w:val="nil"/>
              <w:bottom w:val="single" w:sz="7" w:space="0" w:color="000000"/>
              <w:right w:val="single" w:sz="7" w:space="0" w:color="000000"/>
            </w:tcBorders>
          </w:tcPr>
          <w:p w14:paraId="635B75DF" w14:textId="77777777" w:rsidR="004C7708" w:rsidRDefault="00516AD7">
            <w:pPr>
              <w:spacing w:after="0"/>
              <w:ind w:right="5"/>
              <w:jc w:val="both"/>
            </w:pPr>
            <w:r>
              <w:rPr>
                <w:rFonts w:ascii="Arial" w:eastAsia="Arial" w:hAnsi="Arial" w:cs="Arial"/>
                <w:sz w:val="18"/>
              </w:rPr>
              <w:t>Hypertension with a systolic pressure consistently at 160 mmHg or higher, but less than 180 mmHg, despite regular medication.</w:t>
            </w:r>
          </w:p>
        </w:tc>
      </w:tr>
      <w:tr w:rsidR="004C7708" w14:paraId="0143D4F6" w14:textId="77777777">
        <w:trPr>
          <w:trHeight w:val="600"/>
        </w:trPr>
        <w:tc>
          <w:tcPr>
            <w:tcW w:w="1890" w:type="dxa"/>
            <w:tcBorders>
              <w:top w:val="single" w:sz="7" w:space="0" w:color="000000"/>
              <w:left w:val="single" w:sz="7" w:space="0" w:color="000000"/>
              <w:bottom w:val="nil"/>
              <w:right w:val="single" w:sz="7" w:space="0" w:color="000000"/>
            </w:tcBorders>
            <w:vAlign w:val="center"/>
          </w:tcPr>
          <w:p w14:paraId="2CAB8937" w14:textId="77777777" w:rsidR="004C7708" w:rsidRDefault="00516AD7">
            <w:pPr>
              <w:spacing w:after="0"/>
              <w:ind w:left="143"/>
              <w:jc w:val="center"/>
            </w:pPr>
            <w:r>
              <w:rPr>
                <w:rFonts w:ascii="Arial" w:eastAsia="Arial" w:hAnsi="Arial" w:cs="Arial"/>
                <w:b/>
                <w:sz w:val="18"/>
              </w:rPr>
              <w:t>Thirteen</w:t>
            </w:r>
          </w:p>
        </w:tc>
        <w:tc>
          <w:tcPr>
            <w:tcW w:w="833" w:type="dxa"/>
            <w:tcBorders>
              <w:top w:val="single" w:sz="7" w:space="0" w:color="000000"/>
              <w:left w:val="single" w:sz="7" w:space="0" w:color="000000"/>
              <w:bottom w:val="nil"/>
              <w:right w:val="nil"/>
            </w:tcBorders>
          </w:tcPr>
          <w:p w14:paraId="4BBBBB1A" w14:textId="77777777" w:rsidR="004C7708" w:rsidRDefault="00516AD7">
            <w:pPr>
              <w:spacing w:after="0"/>
              <w:ind w:left="113"/>
            </w:pPr>
            <w:r>
              <w:rPr>
                <w:rFonts w:ascii="Arial" w:eastAsia="Arial" w:hAnsi="Arial" w:cs="Arial"/>
                <w:sz w:val="18"/>
              </w:rPr>
              <w:t>•</w:t>
            </w:r>
          </w:p>
        </w:tc>
        <w:tc>
          <w:tcPr>
            <w:tcW w:w="6623" w:type="dxa"/>
            <w:tcBorders>
              <w:top w:val="single" w:sz="7" w:space="0" w:color="000000"/>
              <w:left w:val="nil"/>
              <w:bottom w:val="nil"/>
              <w:right w:val="single" w:sz="7" w:space="0" w:color="000000"/>
            </w:tcBorders>
            <w:vAlign w:val="bottom"/>
          </w:tcPr>
          <w:p w14:paraId="7C05B027" w14:textId="77777777" w:rsidR="004C7708" w:rsidRDefault="00516AD7">
            <w:pPr>
              <w:spacing w:after="0"/>
              <w:jc w:val="both"/>
            </w:pPr>
            <w:r>
              <w:rPr>
                <w:rFonts w:ascii="Arial" w:eastAsia="Arial" w:hAnsi="Arial" w:cs="Arial"/>
                <w:sz w:val="18"/>
              </w:rPr>
              <w:t xml:space="preserve">Hypertension with a diastolic pressure consistently at 110 mmHg or higher despite regular medication; </w:t>
            </w:r>
            <w:r>
              <w:rPr>
                <w:rFonts w:ascii="Arial" w:eastAsia="Arial" w:hAnsi="Arial" w:cs="Arial"/>
                <w:b/>
                <w:sz w:val="18"/>
              </w:rPr>
              <w:t>or</w:t>
            </w:r>
          </w:p>
        </w:tc>
      </w:tr>
      <w:tr w:rsidR="004C7708" w14:paraId="703BFF99" w14:textId="77777777">
        <w:trPr>
          <w:trHeight w:val="480"/>
        </w:trPr>
        <w:tc>
          <w:tcPr>
            <w:tcW w:w="1890" w:type="dxa"/>
            <w:tcBorders>
              <w:top w:val="nil"/>
              <w:left w:val="single" w:sz="7" w:space="0" w:color="000000"/>
              <w:bottom w:val="single" w:sz="7" w:space="0" w:color="000000"/>
              <w:right w:val="single" w:sz="7" w:space="0" w:color="000000"/>
            </w:tcBorders>
          </w:tcPr>
          <w:p w14:paraId="224DA089" w14:textId="77777777" w:rsidR="004C7708" w:rsidRDefault="004C7708"/>
        </w:tc>
        <w:tc>
          <w:tcPr>
            <w:tcW w:w="833" w:type="dxa"/>
            <w:tcBorders>
              <w:top w:val="nil"/>
              <w:left w:val="single" w:sz="7" w:space="0" w:color="000000"/>
              <w:bottom w:val="single" w:sz="7" w:space="0" w:color="000000"/>
              <w:right w:val="nil"/>
            </w:tcBorders>
          </w:tcPr>
          <w:p w14:paraId="17145FF8" w14:textId="77777777" w:rsidR="004C7708" w:rsidRDefault="00516AD7">
            <w:pPr>
              <w:spacing w:after="0"/>
              <w:ind w:left="113"/>
            </w:pPr>
            <w:r>
              <w:rPr>
                <w:rFonts w:ascii="Arial" w:eastAsia="Arial" w:hAnsi="Arial" w:cs="Arial"/>
                <w:sz w:val="18"/>
              </w:rPr>
              <w:t>•</w:t>
            </w:r>
          </w:p>
        </w:tc>
        <w:tc>
          <w:tcPr>
            <w:tcW w:w="6623" w:type="dxa"/>
            <w:tcBorders>
              <w:top w:val="nil"/>
              <w:left w:val="nil"/>
              <w:bottom w:val="single" w:sz="7" w:space="0" w:color="000000"/>
              <w:right w:val="single" w:sz="7" w:space="0" w:color="000000"/>
            </w:tcBorders>
          </w:tcPr>
          <w:p w14:paraId="03B274EB" w14:textId="77777777" w:rsidR="004C7708" w:rsidRDefault="00516AD7">
            <w:pPr>
              <w:spacing w:after="0"/>
            </w:pPr>
            <w:r>
              <w:rPr>
                <w:rFonts w:ascii="Arial" w:eastAsia="Arial" w:hAnsi="Arial" w:cs="Arial"/>
                <w:sz w:val="18"/>
              </w:rPr>
              <w:t>Hypertension with a systolic pressure consistently at 180 mmHg or higher despite regular medication.</w:t>
            </w:r>
          </w:p>
        </w:tc>
      </w:tr>
    </w:tbl>
    <w:p w14:paraId="48C976D2" w14:textId="77777777" w:rsidR="004C7708" w:rsidRDefault="00516AD7">
      <w:r>
        <w:br w:type="page"/>
      </w:r>
    </w:p>
    <w:p w14:paraId="73E03D9D" w14:textId="77777777" w:rsidR="004C7708" w:rsidRDefault="00516AD7">
      <w:pPr>
        <w:spacing w:after="44" w:line="253" w:lineRule="auto"/>
        <w:ind w:left="34" w:right="21" w:hanging="10"/>
        <w:jc w:val="center"/>
      </w:pPr>
      <w:r>
        <w:rPr>
          <w:rFonts w:ascii="Arial" w:eastAsia="Arial" w:hAnsi="Arial" w:cs="Arial"/>
          <w:b/>
          <w:sz w:val="24"/>
        </w:rPr>
        <w:t>Steps to Determine the Hypertension Impairment Assessment</w:t>
      </w:r>
    </w:p>
    <w:tbl>
      <w:tblPr>
        <w:tblStyle w:val="TableGrid"/>
        <w:tblW w:w="9344" w:type="dxa"/>
        <w:tblInd w:w="0" w:type="dxa"/>
        <w:tblCellMar>
          <w:top w:w="0" w:type="dxa"/>
          <w:left w:w="0" w:type="dxa"/>
          <w:bottom w:w="0" w:type="dxa"/>
          <w:right w:w="0" w:type="dxa"/>
        </w:tblCellMar>
        <w:tblLook w:val="04A0" w:firstRow="1" w:lastRow="0" w:firstColumn="1" w:lastColumn="0" w:noHBand="0" w:noVBand="1"/>
      </w:tblPr>
      <w:tblGrid>
        <w:gridCol w:w="1152"/>
        <w:gridCol w:w="8192"/>
      </w:tblGrid>
      <w:tr w:rsidR="004C7708" w14:paraId="4809188F" w14:textId="77777777">
        <w:trPr>
          <w:trHeight w:val="396"/>
        </w:trPr>
        <w:tc>
          <w:tcPr>
            <w:tcW w:w="1152" w:type="dxa"/>
            <w:tcBorders>
              <w:top w:val="nil"/>
              <w:left w:val="nil"/>
              <w:bottom w:val="nil"/>
              <w:right w:val="nil"/>
            </w:tcBorders>
          </w:tcPr>
          <w:p w14:paraId="7CA89C61" w14:textId="77777777" w:rsidR="004C7708" w:rsidRDefault="00516AD7">
            <w:pPr>
              <w:spacing w:after="0"/>
            </w:pPr>
            <w:r>
              <w:rPr>
                <w:rFonts w:ascii="Arial" w:eastAsia="Arial" w:hAnsi="Arial" w:cs="Arial"/>
                <w:b/>
                <w:i/>
                <w:sz w:val="24"/>
              </w:rPr>
              <w:t>Step 1:</w:t>
            </w:r>
          </w:p>
        </w:tc>
        <w:tc>
          <w:tcPr>
            <w:tcW w:w="8192" w:type="dxa"/>
            <w:tcBorders>
              <w:top w:val="nil"/>
              <w:left w:val="nil"/>
              <w:bottom w:val="nil"/>
              <w:right w:val="nil"/>
            </w:tcBorders>
          </w:tcPr>
          <w:p w14:paraId="6B842840" w14:textId="77777777" w:rsidR="004C7708" w:rsidRDefault="00516AD7">
            <w:pPr>
              <w:spacing w:after="0"/>
              <w:ind w:left="147"/>
              <w:jc w:val="center"/>
            </w:pPr>
            <w:r>
              <w:rPr>
                <w:rFonts w:ascii="Arial" w:eastAsia="Arial" w:hAnsi="Arial" w:cs="Arial"/>
                <w:sz w:val="24"/>
              </w:rPr>
              <w:t xml:space="preserve">Determine the rating from </w:t>
            </w:r>
            <w:r>
              <w:rPr>
                <w:rFonts w:ascii="Arial" w:eastAsia="Arial" w:hAnsi="Arial" w:cs="Arial"/>
                <w:b/>
                <w:sz w:val="24"/>
              </w:rPr>
              <w:t>Table 13.1</w:t>
            </w:r>
            <w:r>
              <w:rPr>
                <w:rFonts w:ascii="Arial" w:eastAsia="Arial" w:hAnsi="Arial" w:cs="Arial"/>
                <w:sz w:val="24"/>
              </w:rPr>
              <w:t xml:space="preserve"> (Other Impairment - Hypertension).</w:t>
            </w:r>
          </w:p>
        </w:tc>
      </w:tr>
      <w:tr w:rsidR="004C7708" w14:paraId="7A631019" w14:textId="77777777">
        <w:trPr>
          <w:trHeight w:val="562"/>
        </w:trPr>
        <w:tc>
          <w:tcPr>
            <w:tcW w:w="1152" w:type="dxa"/>
            <w:tcBorders>
              <w:top w:val="nil"/>
              <w:left w:val="nil"/>
              <w:bottom w:val="nil"/>
              <w:right w:val="nil"/>
            </w:tcBorders>
            <w:vAlign w:val="center"/>
          </w:tcPr>
          <w:p w14:paraId="200002CA" w14:textId="77777777" w:rsidR="004C7708" w:rsidRDefault="00516AD7">
            <w:pPr>
              <w:spacing w:after="0"/>
            </w:pPr>
            <w:r>
              <w:rPr>
                <w:rFonts w:ascii="Arial" w:eastAsia="Arial" w:hAnsi="Arial" w:cs="Arial"/>
                <w:b/>
                <w:i/>
                <w:sz w:val="24"/>
              </w:rPr>
              <w:t>Step 2:</w:t>
            </w:r>
          </w:p>
        </w:tc>
        <w:tc>
          <w:tcPr>
            <w:tcW w:w="8192" w:type="dxa"/>
            <w:tcBorders>
              <w:top w:val="nil"/>
              <w:left w:val="nil"/>
              <w:bottom w:val="nil"/>
              <w:right w:val="nil"/>
            </w:tcBorders>
            <w:vAlign w:val="center"/>
          </w:tcPr>
          <w:p w14:paraId="3B77B4E2" w14:textId="77777777" w:rsidR="004C7708" w:rsidRDefault="00516AD7">
            <w:pPr>
              <w:spacing w:after="0"/>
              <w:jc w:val="right"/>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apply to Step 1 rating.</w:t>
            </w:r>
          </w:p>
        </w:tc>
      </w:tr>
      <w:tr w:rsidR="004C7708" w14:paraId="727A8F44" w14:textId="77777777">
        <w:trPr>
          <w:trHeight w:val="557"/>
        </w:trPr>
        <w:tc>
          <w:tcPr>
            <w:tcW w:w="1152" w:type="dxa"/>
            <w:tcBorders>
              <w:top w:val="nil"/>
              <w:left w:val="nil"/>
              <w:bottom w:val="nil"/>
              <w:right w:val="nil"/>
            </w:tcBorders>
            <w:vAlign w:val="center"/>
          </w:tcPr>
          <w:p w14:paraId="456D92A8" w14:textId="77777777" w:rsidR="004C7708" w:rsidRDefault="00516AD7">
            <w:pPr>
              <w:spacing w:after="0"/>
            </w:pPr>
            <w:r>
              <w:rPr>
                <w:rFonts w:ascii="Arial" w:eastAsia="Arial" w:hAnsi="Arial" w:cs="Arial"/>
                <w:b/>
                <w:i/>
                <w:sz w:val="24"/>
              </w:rPr>
              <w:t>Step 3:</w:t>
            </w:r>
          </w:p>
        </w:tc>
        <w:tc>
          <w:tcPr>
            <w:tcW w:w="8192" w:type="dxa"/>
            <w:tcBorders>
              <w:top w:val="nil"/>
              <w:left w:val="nil"/>
              <w:bottom w:val="nil"/>
              <w:right w:val="nil"/>
            </w:tcBorders>
            <w:vAlign w:val="center"/>
          </w:tcPr>
          <w:p w14:paraId="17A00F60" w14:textId="77777777" w:rsidR="004C7708" w:rsidRDefault="00516AD7">
            <w:pPr>
              <w:spacing w:after="0"/>
              <w:ind w:left="287"/>
            </w:pPr>
            <w:r>
              <w:rPr>
                <w:rFonts w:ascii="Arial" w:eastAsia="Arial" w:hAnsi="Arial" w:cs="Arial"/>
                <w:sz w:val="24"/>
              </w:rPr>
              <w:t>Determine the Quality of Life rating.</w:t>
            </w:r>
          </w:p>
        </w:tc>
      </w:tr>
      <w:tr w:rsidR="004C7708" w14:paraId="3F9DDA3F" w14:textId="77777777">
        <w:trPr>
          <w:trHeight w:val="557"/>
        </w:trPr>
        <w:tc>
          <w:tcPr>
            <w:tcW w:w="1152" w:type="dxa"/>
            <w:tcBorders>
              <w:top w:val="nil"/>
              <w:left w:val="nil"/>
              <w:bottom w:val="nil"/>
              <w:right w:val="nil"/>
            </w:tcBorders>
            <w:vAlign w:val="center"/>
          </w:tcPr>
          <w:p w14:paraId="62D72926" w14:textId="77777777" w:rsidR="004C7708" w:rsidRDefault="00516AD7">
            <w:pPr>
              <w:spacing w:after="0"/>
            </w:pPr>
            <w:r>
              <w:rPr>
                <w:rFonts w:ascii="Arial" w:eastAsia="Arial" w:hAnsi="Arial" w:cs="Arial"/>
                <w:b/>
                <w:i/>
                <w:sz w:val="24"/>
              </w:rPr>
              <w:t xml:space="preserve">Step 4: </w:t>
            </w:r>
          </w:p>
        </w:tc>
        <w:tc>
          <w:tcPr>
            <w:tcW w:w="8192" w:type="dxa"/>
            <w:tcBorders>
              <w:top w:val="nil"/>
              <w:left w:val="nil"/>
              <w:bottom w:val="nil"/>
              <w:right w:val="nil"/>
            </w:tcBorders>
            <w:vAlign w:val="center"/>
          </w:tcPr>
          <w:p w14:paraId="735283F9" w14:textId="77777777" w:rsidR="004C7708" w:rsidRDefault="00516AD7">
            <w:pPr>
              <w:spacing w:after="0"/>
              <w:ind w:left="288"/>
            </w:pPr>
            <w:r>
              <w:rPr>
                <w:rFonts w:ascii="Arial" w:eastAsia="Arial" w:hAnsi="Arial" w:cs="Arial"/>
                <w:sz w:val="24"/>
              </w:rPr>
              <w:t>Add the ratings at Step 2 and Step 3.</w:t>
            </w:r>
          </w:p>
        </w:tc>
      </w:tr>
      <w:tr w:rsidR="004C7708" w14:paraId="7F2DB59A" w14:textId="77777777">
        <w:trPr>
          <w:trHeight w:val="391"/>
        </w:trPr>
        <w:tc>
          <w:tcPr>
            <w:tcW w:w="1152" w:type="dxa"/>
            <w:tcBorders>
              <w:top w:val="nil"/>
              <w:left w:val="nil"/>
              <w:bottom w:val="nil"/>
              <w:right w:val="nil"/>
            </w:tcBorders>
            <w:vAlign w:val="bottom"/>
          </w:tcPr>
          <w:p w14:paraId="25CA8738" w14:textId="77777777" w:rsidR="004C7708" w:rsidRDefault="00516AD7">
            <w:pPr>
              <w:spacing w:after="0"/>
            </w:pPr>
            <w:r>
              <w:rPr>
                <w:rFonts w:ascii="Arial" w:eastAsia="Arial" w:hAnsi="Arial" w:cs="Arial"/>
                <w:b/>
                <w:i/>
                <w:sz w:val="24"/>
              </w:rPr>
              <w:t>Step 5:</w:t>
            </w:r>
          </w:p>
        </w:tc>
        <w:tc>
          <w:tcPr>
            <w:tcW w:w="8192" w:type="dxa"/>
            <w:tcBorders>
              <w:top w:val="nil"/>
              <w:left w:val="nil"/>
              <w:bottom w:val="nil"/>
              <w:right w:val="nil"/>
            </w:tcBorders>
            <w:vAlign w:val="bottom"/>
          </w:tcPr>
          <w:p w14:paraId="65B22B22" w14:textId="77777777" w:rsidR="004C7708" w:rsidRDefault="00516AD7">
            <w:pPr>
              <w:spacing w:after="0"/>
              <w:ind w:left="287"/>
            </w:pPr>
            <w:r>
              <w:rPr>
                <w:rFonts w:ascii="Arial" w:eastAsia="Arial" w:hAnsi="Arial" w:cs="Arial"/>
                <w:sz w:val="24"/>
              </w:rPr>
              <w:t>If partial entitlement exists, apply to Step 4 rating.</w:t>
            </w:r>
          </w:p>
        </w:tc>
      </w:tr>
    </w:tbl>
    <w:p w14:paraId="179CD79F" w14:textId="77777777" w:rsidR="004C7708" w:rsidRDefault="00516AD7">
      <w:pPr>
        <w:spacing w:after="44" w:line="253" w:lineRule="auto"/>
        <w:ind w:left="34" w:right="19" w:hanging="10"/>
        <w:jc w:val="center"/>
      </w:pPr>
      <w:r>
        <w:rPr>
          <w:rFonts w:ascii="Arial" w:eastAsia="Arial" w:hAnsi="Arial" w:cs="Arial"/>
          <w:b/>
          <w:sz w:val="24"/>
        </w:rPr>
        <w:t>This is the Disability Assessment.</w:t>
      </w:r>
      <w:r>
        <w:br w:type="page"/>
      </w:r>
    </w:p>
    <w:p w14:paraId="7708C035" w14:textId="77777777" w:rsidR="004C7708" w:rsidRDefault="00516AD7">
      <w:pPr>
        <w:spacing w:after="271" w:line="253" w:lineRule="auto"/>
        <w:ind w:left="-5" w:hanging="10"/>
      </w:pPr>
      <w:r>
        <w:rPr>
          <w:rFonts w:ascii="Arial" w:eastAsia="Arial" w:hAnsi="Arial" w:cs="Arial"/>
          <w:b/>
          <w:sz w:val="24"/>
        </w:rPr>
        <w:t>Table 13.2 - Other Impairment - Peripheral Vascular Arterial Disease</w:t>
      </w:r>
    </w:p>
    <w:p w14:paraId="25C29C1B" w14:textId="77777777" w:rsidR="004C7708" w:rsidRDefault="00516AD7">
      <w:pPr>
        <w:spacing w:after="270"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13.2</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The lower limbs are considered as one functional unit for the purposes of this table.</w:t>
      </w:r>
    </w:p>
    <w:p w14:paraId="35EB6C2F" w14:textId="77777777" w:rsidR="004C7708" w:rsidRDefault="00516AD7">
      <w:pPr>
        <w:spacing w:after="234" w:line="250" w:lineRule="auto"/>
        <w:ind w:left="-5" w:right="13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13.2</w:t>
      </w:r>
      <w:r>
        <w:rPr>
          <w:rFonts w:ascii="Arial" w:eastAsia="Arial" w:hAnsi="Arial" w:cs="Arial"/>
          <w:sz w:val="24"/>
        </w:rPr>
        <w:t>, all criteria designated at that rating level must be met.</w:t>
      </w:r>
    </w:p>
    <w:p w14:paraId="23A21FA4" w14:textId="77777777" w:rsidR="004C7708" w:rsidRDefault="00516AD7">
      <w:pPr>
        <w:spacing w:after="0"/>
        <w:ind w:left="-5" w:hanging="10"/>
      </w:pPr>
      <w:r>
        <w:rPr>
          <w:rFonts w:ascii="Arial" w:eastAsia="Arial" w:hAnsi="Arial" w:cs="Arial"/>
          <w:b/>
          <w:sz w:val="18"/>
        </w:rPr>
        <w:t>Table 13.2 - Other Impairment - Peripheral Vascular Arterial Disease</w:t>
      </w:r>
    </w:p>
    <w:tbl>
      <w:tblPr>
        <w:tblStyle w:val="TableGrid"/>
        <w:tblW w:w="9345" w:type="dxa"/>
        <w:tblInd w:w="6" w:type="dxa"/>
        <w:tblCellMar>
          <w:top w:w="157" w:type="dxa"/>
          <w:left w:w="0" w:type="dxa"/>
          <w:bottom w:w="55" w:type="dxa"/>
          <w:right w:w="186" w:type="dxa"/>
        </w:tblCellMar>
        <w:tblLook w:val="04A0" w:firstRow="1" w:lastRow="0" w:firstColumn="1" w:lastColumn="0" w:noHBand="0" w:noVBand="1"/>
      </w:tblPr>
      <w:tblGrid>
        <w:gridCol w:w="1799"/>
        <w:gridCol w:w="834"/>
        <w:gridCol w:w="6712"/>
      </w:tblGrid>
      <w:tr w:rsidR="004C7708" w14:paraId="04810678" w14:textId="77777777">
        <w:trPr>
          <w:trHeight w:val="414"/>
        </w:trPr>
        <w:tc>
          <w:tcPr>
            <w:tcW w:w="179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DA4A4E1" w14:textId="77777777" w:rsidR="004C7708" w:rsidRDefault="00516AD7">
            <w:pPr>
              <w:spacing w:after="0"/>
              <w:ind w:left="165"/>
              <w:jc w:val="center"/>
            </w:pPr>
            <w:r>
              <w:rPr>
                <w:rFonts w:ascii="Arial" w:eastAsia="Arial" w:hAnsi="Arial" w:cs="Arial"/>
                <w:b/>
                <w:sz w:val="18"/>
              </w:rPr>
              <w:t>Rating</w:t>
            </w:r>
          </w:p>
        </w:tc>
        <w:tc>
          <w:tcPr>
            <w:tcW w:w="834" w:type="dxa"/>
            <w:tcBorders>
              <w:top w:val="single" w:sz="7" w:space="0" w:color="000000"/>
              <w:left w:val="single" w:sz="7" w:space="0" w:color="000000"/>
              <w:bottom w:val="single" w:sz="7" w:space="0" w:color="000000"/>
              <w:right w:val="nil"/>
            </w:tcBorders>
            <w:shd w:val="clear" w:color="auto" w:fill="CCCCCC"/>
          </w:tcPr>
          <w:p w14:paraId="50561E75" w14:textId="77777777" w:rsidR="004C7708" w:rsidRDefault="004C7708"/>
        </w:tc>
        <w:tc>
          <w:tcPr>
            <w:tcW w:w="6713" w:type="dxa"/>
            <w:tcBorders>
              <w:top w:val="single" w:sz="7" w:space="0" w:color="000000"/>
              <w:left w:val="nil"/>
              <w:bottom w:val="single" w:sz="7" w:space="0" w:color="000000"/>
              <w:right w:val="single" w:sz="7" w:space="0" w:color="000000"/>
            </w:tcBorders>
            <w:shd w:val="clear" w:color="auto" w:fill="CCCCCC"/>
            <w:vAlign w:val="bottom"/>
          </w:tcPr>
          <w:p w14:paraId="12DB5CBA" w14:textId="77777777" w:rsidR="004C7708" w:rsidRDefault="00516AD7">
            <w:pPr>
              <w:spacing w:after="0"/>
              <w:ind w:left="2593"/>
            </w:pPr>
            <w:r>
              <w:rPr>
                <w:rFonts w:ascii="Arial" w:eastAsia="Arial" w:hAnsi="Arial" w:cs="Arial"/>
                <w:b/>
                <w:sz w:val="18"/>
              </w:rPr>
              <w:t>Criteria</w:t>
            </w:r>
          </w:p>
        </w:tc>
      </w:tr>
      <w:tr w:rsidR="004C7708" w14:paraId="4BF5A506" w14:textId="77777777">
        <w:trPr>
          <w:trHeight w:val="481"/>
        </w:trPr>
        <w:tc>
          <w:tcPr>
            <w:tcW w:w="1799" w:type="dxa"/>
            <w:tcBorders>
              <w:top w:val="single" w:sz="7" w:space="0" w:color="000000"/>
              <w:left w:val="single" w:sz="7" w:space="0" w:color="000000"/>
              <w:bottom w:val="single" w:sz="7" w:space="0" w:color="000000"/>
              <w:right w:val="single" w:sz="7" w:space="0" w:color="000000"/>
            </w:tcBorders>
            <w:vAlign w:val="center"/>
          </w:tcPr>
          <w:p w14:paraId="64E1D43A" w14:textId="77777777" w:rsidR="004C7708" w:rsidRDefault="00516AD7">
            <w:pPr>
              <w:spacing w:after="0"/>
              <w:ind w:left="170"/>
              <w:jc w:val="center"/>
            </w:pPr>
            <w:r>
              <w:rPr>
                <w:rFonts w:ascii="Arial" w:eastAsia="Arial" w:hAnsi="Arial" w:cs="Arial"/>
                <w:b/>
                <w:sz w:val="18"/>
              </w:rPr>
              <w:t>Nil</w:t>
            </w:r>
          </w:p>
        </w:tc>
        <w:tc>
          <w:tcPr>
            <w:tcW w:w="834" w:type="dxa"/>
            <w:tcBorders>
              <w:top w:val="single" w:sz="7" w:space="0" w:color="000000"/>
              <w:left w:val="single" w:sz="7" w:space="0" w:color="000000"/>
              <w:bottom w:val="single" w:sz="7" w:space="0" w:color="000000"/>
              <w:right w:val="nil"/>
            </w:tcBorders>
            <w:vAlign w:val="center"/>
          </w:tcPr>
          <w:p w14:paraId="46979C79" w14:textId="77777777" w:rsidR="004C7708" w:rsidRDefault="00516AD7">
            <w:pPr>
              <w:spacing w:after="0"/>
              <w:ind w:left="115"/>
            </w:pPr>
            <w:r>
              <w:rPr>
                <w:rFonts w:ascii="Arial" w:eastAsia="Arial" w:hAnsi="Arial" w:cs="Arial"/>
                <w:sz w:val="18"/>
              </w:rPr>
              <w:t>•</w:t>
            </w:r>
          </w:p>
        </w:tc>
        <w:tc>
          <w:tcPr>
            <w:tcW w:w="6713" w:type="dxa"/>
            <w:tcBorders>
              <w:top w:val="single" w:sz="7" w:space="0" w:color="000000"/>
              <w:left w:val="nil"/>
              <w:bottom w:val="single" w:sz="7" w:space="0" w:color="000000"/>
              <w:right w:val="single" w:sz="7" w:space="0" w:color="000000"/>
            </w:tcBorders>
            <w:vAlign w:val="center"/>
          </w:tcPr>
          <w:p w14:paraId="415A9AE9" w14:textId="77777777" w:rsidR="004C7708" w:rsidRDefault="00516AD7">
            <w:pPr>
              <w:spacing w:after="0"/>
              <w:ind w:left="1"/>
            </w:pPr>
            <w:r>
              <w:rPr>
                <w:rFonts w:ascii="Arial" w:eastAsia="Arial" w:hAnsi="Arial" w:cs="Arial"/>
                <w:sz w:val="18"/>
              </w:rPr>
              <w:t>No intermittent claudication or rest pain or nocturnal pain.</w:t>
            </w:r>
          </w:p>
        </w:tc>
      </w:tr>
      <w:tr w:rsidR="004C7708" w14:paraId="257628F5" w14:textId="77777777">
        <w:trPr>
          <w:trHeight w:val="634"/>
        </w:trPr>
        <w:tc>
          <w:tcPr>
            <w:tcW w:w="1799" w:type="dxa"/>
            <w:tcBorders>
              <w:top w:val="single" w:sz="7" w:space="0" w:color="000000"/>
              <w:left w:val="single" w:sz="7" w:space="0" w:color="000000"/>
              <w:bottom w:val="single" w:sz="7" w:space="0" w:color="000000"/>
              <w:right w:val="single" w:sz="7" w:space="0" w:color="000000"/>
            </w:tcBorders>
          </w:tcPr>
          <w:p w14:paraId="29C8C2DA" w14:textId="77777777" w:rsidR="004C7708" w:rsidRDefault="00516AD7">
            <w:pPr>
              <w:spacing w:after="0"/>
              <w:ind w:left="165"/>
              <w:jc w:val="center"/>
            </w:pPr>
            <w:r>
              <w:rPr>
                <w:rFonts w:ascii="Arial" w:eastAsia="Arial" w:hAnsi="Arial" w:cs="Arial"/>
                <w:b/>
                <w:sz w:val="18"/>
              </w:rPr>
              <w:t>Ten</w:t>
            </w:r>
          </w:p>
        </w:tc>
        <w:tc>
          <w:tcPr>
            <w:tcW w:w="834" w:type="dxa"/>
            <w:tcBorders>
              <w:top w:val="single" w:sz="7" w:space="0" w:color="000000"/>
              <w:left w:val="single" w:sz="7" w:space="0" w:color="000000"/>
              <w:bottom w:val="single" w:sz="7" w:space="0" w:color="000000"/>
              <w:right w:val="nil"/>
            </w:tcBorders>
          </w:tcPr>
          <w:p w14:paraId="15E7FFB6" w14:textId="77777777" w:rsidR="004C7708" w:rsidRDefault="00516AD7">
            <w:pPr>
              <w:spacing w:after="0"/>
              <w:ind w:left="115"/>
            </w:pPr>
            <w:r>
              <w:rPr>
                <w:rFonts w:ascii="Arial" w:eastAsia="Arial" w:hAnsi="Arial" w:cs="Arial"/>
                <w:sz w:val="18"/>
              </w:rPr>
              <w:t>•</w:t>
            </w:r>
          </w:p>
        </w:tc>
        <w:tc>
          <w:tcPr>
            <w:tcW w:w="6713" w:type="dxa"/>
            <w:tcBorders>
              <w:top w:val="single" w:sz="7" w:space="0" w:color="000000"/>
              <w:left w:val="nil"/>
              <w:bottom w:val="single" w:sz="7" w:space="0" w:color="000000"/>
              <w:right w:val="single" w:sz="7" w:space="0" w:color="000000"/>
            </w:tcBorders>
          </w:tcPr>
          <w:p w14:paraId="0049ACC8" w14:textId="77777777" w:rsidR="004C7708" w:rsidRDefault="00516AD7">
            <w:pPr>
              <w:spacing w:after="0"/>
              <w:ind w:left="1"/>
            </w:pPr>
            <w:r>
              <w:rPr>
                <w:rFonts w:ascii="Arial" w:eastAsia="Arial" w:hAnsi="Arial" w:cs="Arial"/>
                <w:sz w:val="18"/>
              </w:rPr>
              <w:t>Intermittent claudication after walking more than 200 meters at normal pace.</w:t>
            </w:r>
          </w:p>
        </w:tc>
      </w:tr>
      <w:tr w:rsidR="004C7708" w14:paraId="02E96C87" w14:textId="77777777">
        <w:trPr>
          <w:trHeight w:val="634"/>
        </w:trPr>
        <w:tc>
          <w:tcPr>
            <w:tcW w:w="1799" w:type="dxa"/>
            <w:tcBorders>
              <w:top w:val="single" w:sz="7" w:space="0" w:color="000000"/>
              <w:left w:val="single" w:sz="7" w:space="0" w:color="000000"/>
              <w:bottom w:val="single" w:sz="7" w:space="0" w:color="000000"/>
              <w:right w:val="single" w:sz="7" w:space="0" w:color="000000"/>
            </w:tcBorders>
          </w:tcPr>
          <w:p w14:paraId="410E109A" w14:textId="77777777" w:rsidR="004C7708" w:rsidRDefault="00516AD7">
            <w:pPr>
              <w:spacing w:after="0"/>
              <w:ind w:left="170"/>
              <w:jc w:val="center"/>
            </w:pPr>
            <w:r>
              <w:rPr>
                <w:rFonts w:ascii="Arial" w:eastAsia="Arial" w:hAnsi="Arial" w:cs="Arial"/>
                <w:b/>
                <w:sz w:val="18"/>
              </w:rPr>
              <w:t xml:space="preserve"> Twenty</w:t>
            </w:r>
          </w:p>
        </w:tc>
        <w:tc>
          <w:tcPr>
            <w:tcW w:w="834" w:type="dxa"/>
            <w:tcBorders>
              <w:top w:val="single" w:sz="7" w:space="0" w:color="000000"/>
              <w:left w:val="single" w:sz="7" w:space="0" w:color="000000"/>
              <w:bottom w:val="single" w:sz="7" w:space="0" w:color="000000"/>
              <w:right w:val="nil"/>
            </w:tcBorders>
          </w:tcPr>
          <w:p w14:paraId="539FC4C0" w14:textId="77777777" w:rsidR="004C7708" w:rsidRDefault="00516AD7">
            <w:pPr>
              <w:spacing w:after="0"/>
              <w:ind w:left="115"/>
            </w:pPr>
            <w:r>
              <w:rPr>
                <w:rFonts w:ascii="Arial" w:eastAsia="Arial" w:hAnsi="Arial" w:cs="Arial"/>
                <w:sz w:val="18"/>
              </w:rPr>
              <w:t>•</w:t>
            </w:r>
          </w:p>
        </w:tc>
        <w:tc>
          <w:tcPr>
            <w:tcW w:w="6713" w:type="dxa"/>
            <w:tcBorders>
              <w:top w:val="single" w:sz="7" w:space="0" w:color="000000"/>
              <w:left w:val="nil"/>
              <w:bottom w:val="single" w:sz="7" w:space="0" w:color="000000"/>
              <w:right w:val="single" w:sz="7" w:space="0" w:color="000000"/>
            </w:tcBorders>
          </w:tcPr>
          <w:p w14:paraId="334BEDAA" w14:textId="77777777" w:rsidR="004C7708" w:rsidRDefault="00516AD7">
            <w:pPr>
              <w:spacing w:after="0"/>
              <w:ind w:left="1"/>
            </w:pPr>
            <w:r>
              <w:rPr>
                <w:rFonts w:ascii="Arial" w:eastAsia="Arial" w:hAnsi="Arial" w:cs="Arial"/>
                <w:sz w:val="18"/>
              </w:rPr>
              <w:t>Intermittent claudication after walking less than 200 meters but greater than 25 meters at normal pace.</w:t>
            </w:r>
          </w:p>
        </w:tc>
      </w:tr>
      <w:tr w:rsidR="004C7708" w14:paraId="2009278A" w14:textId="77777777">
        <w:trPr>
          <w:trHeight w:val="634"/>
        </w:trPr>
        <w:tc>
          <w:tcPr>
            <w:tcW w:w="1799" w:type="dxa"/>
            <w:tcBorders>
              <w:top w:val="single" w:sz="7" w:space="0" w:color="000000"/>
              <w:left w:val="single" w:sz="7" w:space="0" w:color="000000"/>
              <w:bottom w:val="single" w:sz="7" w:space="0" w:color="000000"/>
              <w:right w:val="single" w:sz="7" w:space="0" w:color="000000"/>
            </w:tcBorders>
          </w:tcPr>
          <w:p w14:paraId="4FF51B62" w14:textId="77777777" w:rsidR="004C7708" w:rsidRDefault="00516AD7">
            <w:pPr>
              <w:spacing w:after="0"/>
              <w:ind w:left="169"/>
              <w:jc w:val="center"/>
            </w:pPr>
            <w:r>
              <w:rPr>
                <w:rFonts w:ascii="Arial" w:eastAsia="Arial" w:hAnsi="Arial" w:cs="Arial"/>
                <w:b/>
                <w:sz w:val="18"/>
              </w:rPr>
              <w:t>Thirty</w:t>
            </w:r>
          </w:p>
        </w:tc>
        <w:tc>
          <w:tcPr>
            <w:tcW w:w="834" w:type="dxa"/>
            <w:tcBorders>
              <w:top w:val="single" w:sz="7" w:space="0" w:color="000000"/>
              <w:left w:val="single" w:sz="7" w:space="0" w:color="000000"/>
              <w:bottom w:val="single" w:sz="7" w:space="0" w:color="000000"/>
              <w:right w:val="nil"/>
            </w:tcBorders>
          </w:tcPr>
          <w:p w14:paraId="09285C1E" w14:textId="77777777" w:rsidR="004C7708" w:rsidRDefault="00516AD7">
            <w:pPr>
              <w:spacing w:after="0"/>
              <w:ind w:left="115"/>
            </w:pPr>
            <w:r>
              <w:rPr>
                <w:rFonts w:ascii="Arial" w:eastAsia="Arial" w:hAnsi="Arial" w:cs="Arial"/>
                <w:sz w:val="18"/>
              </w:rPr>
              <w:t>•</w:t>
            </w:r>
          </w:p>
        </w:tc>
        <w:tc>
          <w:tcPr>
            <w:tcW w:w="6713" w:type="dxa"/>
            <w:tcBorders>
              <w:top w:val="single" w:sz="7" w:space="0" w:color="000000"/>
              <w:left w:val="nil"/>
              <w:bottom w:val="single" w:sz="7" w:space="0" w:color="000000"/>
              <w:right w:val="single" w:sz="7" w:space="0" w:color="000000"/>
            </w:tcBorders>
          </w:tcPr>
          <w:p w14:paraId="6C62A963" w14:textId="77777777" w:rsidR="004C7708" w:rsidRDefault="00516AD7">
            <w:pPr>
              <w:spacing w:after="0"/>
              <w:ind w:left="1"/>
              <w:jc w:val="both"/>
            </w:pPr>
            <w:r>
              <w:rPr>
                <w:rFonts w:ascii="Arial" w:eastAsia="Arial" w:hAnsi="Arial" w:cs="Arial"/>
                <w:sz w:val="18"/>
              </w:rPr>
              <w:t>Intermittent claudication after walking less than 25 meters at normal pace or pain at rest or nocturnal pain.</w:t>
            </w:r>
          </w:p>
        </w:tc>
      </w:tr>
      <w:tr w:rsidR="004C7708" w14:paraId="3C3BCF68" w14:textId="77777777">
        <w:trPr>
          <w:trHeight w:val="643"/>
        </w:trPr>
        <w:tc>
          <w:tcPr>
            <w:tcW w:w="1799" w:type="dxa"/>
            <w:tcBorders>
              <w:top w:val="single" w:sz="7" w:space="0" w:color="000000"/>
              <w:left w:val="single" w:sz="7" w:space="0" w:color="000000"/>
              <w:bottom w:val="single" w:sz="7" w:space="0" w:color="000000"/>
              <w:right w:val="single" w:sz="7" w:space="0" w:color="000000"/>
            </w:tcBorders>
          </w:tcPr>
          <w:p w14:paraId="1A3E9441" w14:textId="77777777" w:rsidR="004C7708" w:rsidRDefault="00516AD7">
            <w:pPr>
              <w:spacing w:after="0"/>
              <w:ind w:left="106"/>
              <w:jc w:val="center"/>
            </w:pPr>
            <w:r>
              <w:rPr>
                <w:rFonts w:ascii="Arial" w:eastAsia="Arial" w:hAnsi="Arial" w:cs="Arial"/>
                <w:b/>
                <w:sz w:val="18"/>
              </w:rPr>
              <w:t xml:space="preserve">Thirty-five </w:t>
            </w:r>
          </w:p>
        </w:tc>
        <w:tc>
          <w:tcPr>
            <w:tcW w:w="834" w:type="dxa"/>
            <w:tcBorders>
              <w:top w:val="single" w:sz="7" w:space="0" w:color="000000"/>
              <w:left w:val="single" w:sz="7" w:space="0" w:color="000000"/>
              <w:bottom w:val="single" w:sz="7" w:space="0" w:color="000000"/>
              <w:right w:val="nil"/>
            </w:tcBorders>
          </w:tcPr>
          <w:p w14:paraId="6DCA4126" w14:textId="77777777" w:rsidR="004C7708" w:rsidRDefault="00516AD7">
            <w:pPr>
              <w:spacing w:after="0"/>
              <w:ind w:left="114"/>
            </w:pPr>
            <w:r>
              <w:rPr>
                <w:sz w:val="18"/>
              </w:rPr>
              <w:t>C</w:t>
            </w:r>
          </w:p>
        </w:tc>
        <w:tc>
          <w:tcPr>
            <w:tcW w:w="6713" w:type="dxa"/>
            <w:tcBorders>
              <w:top w:val="single" w:sz="7" w:space="0" w:color="000000"/>
              <w:left w:val="nil"/>
              <w:bottom w:val="single" w:sz="7" w:space="0" w:color="000000"/>
              <w:right w:val="single" w:sz="7" w:space="0" w:color="000000"/>
            </w:tcBorders>
          </w:tcPr>
          <w:p w14:paraId="03325036" w14:textId="77777777" w:rsidR="004C7708" w:rsidRDefault="00516AD7">
            <w:pPr>
              <w:spacing w:after="0"/>
              <w:ind w:left="1" w:hanging="1"/>
            </w:pPr>
            <w:r>
              <w:rPr>
                <w:rFonts w:ascii="Arial" w:eastAsia="Arial" w:hAnsi="Arial" w:cs="Arial"/>
                <w:sz w:val="18"/>
              </w:rPr>
              <w:t>Ulceration secondary to peripheral vascular arterial disease involving</w:t>
            </w:r>
            <w:r>
              <w:rPr>
                <w:rFonts w:ascii="Arial" w:eastAsia="Arial" w:hAnsi="Arial" w:cs="Arial"/>
                <w:b/>
                <w:sz w:val="18"/>
              </w:rPr>
              <w:t xml:space="preserve"> one </w:t>
            </w:r>
            <w:r>
              <w:rPr>
                <w:rFonts w:ascii="Arial" w:eastAsia="Arial" w:hAnsi="Arial" w:cs="Arial"/>
                <w:sz w:val="18"/>
              </w:rPr>
              <w:t>lower limb.</w:t>
            </w:r>
          </w:p>
        </w:tc>
      </w:tr>
      <w:tr w:rsidR="004C7708" w14:paraId="45C69429" w14:textId="77777777">
        <w:trPr>
          <w:trHeight w:val="624"/>
        </w:trPr>
        <w:tc>
          <w:tcPr>
            <w:tcW w:w="1799" w:type="dxa"/>
            <w:tcBorders>
              <w:top w:val="single" w:sz="7" w:space="0" w:color="000000"/>
              <w:left w:val="single" w:sz="7" w:space="0" w:color="000000"/>
              <w:bottom w:val="single" w:sz="7" w:space="0" w:color="000000"/>
              <w:right w:val="single" w:sz="7" w:space="0" w:color="000000"/>
            </w:tcBorders>
          </w:tcPr>
          <w:p w14:paraId="5D908D91" w14:textId="77777777" w:rsidR="004C7708" w:rsidRDefault="00516AD7">
            <w:pPr>
              <w:spacing w:after="0"/>
              <w:ind w:left="166"/>
              <w:jc w:val="center"/>
            </w:pPr>
            <w:r>
              <w:rPr>
                <w:rFonts w:ascii="Arial" w:eastAsia="Arial" w:hAnsi="Arial" w:cs="Arial"/>
                <w:b/>
                <w:sz w:val="18"/>
              </w:rPr>
              <w:t>Forty-five</w:t>
            </w:r>
          </w:p>
        </w:tc>
        <w:tc>
          <w:tcPr>
            <w:tcW w:w="834" w:type="dxa"/>
            <w:tcBorders>
              <w:top w:val="single" w:sz="7" w:space="0" w:color="000000"/>
              <w:left w:val="single" w:sz="7" w:space="0" w:color="000000"/>
              <w:bottom w:val="single" w:sz="7" w:space="0" w:color="000000"/>
              <w:right w:val="nil"/>
            </w:tcBorders>
          </w:tcPr>
          <w:p w14:paraId="0D93DAC8" w14:textId="77777777" w:rsidR="004C7708" w:rsidRDefault="00516AD7">
            <w:pPr>
              <w:spacing w:after="0"/>
              <w:ind w:left="114"/>
            </w:pPr>
            <w:r>
              <w:rPr>
                <w:sz w:val="18"/>
              </w:rPr>
              <w:t>C</w:t>
            </w:r>
          </w:p>
        </w:tc>
        <w:tc>
          <w:tcPr>
            <w:tcW w:w="6713" w:type="dxa"/>
            <w:tcBorders>
              <w:top w:val="single" w:sz="7" w:space="0" w:color="000000"/>
              <w:left w:val="nil"/>
              <w:bottom w:val="single" w:sz="7" w:space="0" w:color="000000"/>
              <w:right w:val="single" w:sz="7" w:space="0" w:color="000000"/>
            </w:tcBorders>
            <w:vAlign w:val="bottom"/>
          </w:tcPr>
          <w:p w14:paraId="7C3CDBBB" w14:textId="77777777" w:rsidR="004C7708" w:rsidRDefault="00516AD7">
            <w:pPr>
              <w:spacing w:after="0"/>
              <w:ind w:left="1" w:hanging="1"/>
            </w:pPr>
            <w:r>
              <w:rPr>
                <w:rFonts w:ascii="Arial" w:eastAsia="Arial" w:hAnsi="Arial" w:cs="Arial"/>
                <w:sz w:val="18"/>
              </w:rPr>
              <w:t xml:space="preserve">Ulceration secondary to peripheral vascular arterial disease involving </w:t>
            </w:r>
            <w:r>
              <w:rPr>
                <w:rFonts w:ascii="Arial" w:eastAsia="Arial" w:hAnsi="Arial" w:cs="Arial"/>
                <w:b/>
                <w:sz w:val="18"/>
              </w:rPr>
              <w:t xml:space="preserve">both </w:t>
            </w:r>
            <w:r>
              <w:rPr>
                <w:rFonts w:ascii="Arial" w:eastAsia="Arial" w:hAnsi="Arial" w:cs="Arial"/>
                <w:sz w:val="18"/>
              </w:rPr>
              <w:t>lower limbs.</w:t>
            </w:r>
          </w:p>
        </w:tc>
      </w:tr>
    </w:tbl>
    <w:p w14:paraId="6E2ED337" w14:textId="77777777" w:rsidR="004C7708" w:rsidRDefault="00516AD7">
      <w:pPr>
        <w:spacing w:after="560" w:line="253" w:lineRule="auto"/>
        <w:ind w:left="-5" w:hanging="10"/>
      </w:pPr>
      <w:r>
        <w:rPr>
          <w:rFonts w:ascii="Arial" w:eastAsia="Arial" w:hAnsi="Arial" w:cs="Arial"/>
          <w:b/>
          <w:sz w:val="24"/>
        </w:rPr>
        <w:t>Peripheral vascular arterial disease of the upper extremities is rare and will be rated on individual merits.</w:t>
      </w:r>
    </w:p>
    <w:p w14:paraId="1569DB85" w14:textId="77777777" w:rsidR="004C7708" w:rsidRDefault="00516AD7">
      <w:pPr>
        <w:spacing w:after="271" w:line="253" w:lineRule="auto"/>
        <w:ind w:left="-5" w:hanging="10"/>
      </w:pPr>
      <w:r>
        <w:rPr>
          <w:rFonts w:ascii="Arial" w:eastAsia="Arial" w:hAnsi="Arial" w:cs="Arial"/>
          <w:b/>
          <w:sz w:val="24"/>
        </w:rPr>
        <w:t>Table 13.3 - Other Impairment - Varicose Veins</w:t>
      </w:r>
    </w:p>
    <w:p w14:paraId="19173E95" w14:textId="77777777" w:rsidR="004C7708" w:rsidRDefault="00516AD7">
      <w:pPr>
        <w:spacing w:after="270"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13.3</w:t>
      </w:r>
      <w:r>
        <w:rPr>
          <w:rFonts w:ascii="Arial" w:eastAsia="Arial" w:hAnsi="Arial" w:cs="Arial"/>
          <w:sz w:val="24"/>
        </w:rPr>
        <w:t xml:space="preserve"> for each entitled lower limb.  If more than one rating is applicable for an entitled lower limb,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2BC895A0" w14:textId="77777777" w:rsidR="004C7708" w:rsidRDefault="00516AD7">
      <w:pPr>
        <w:spacing w:after="270" w:line="250" w:lineRule="auto"/>
        <w:ind w:left="-5" w:right="5" w:hanging="10"/>
      </w:pPr>
      <w:r>
        <w:rPr>
          <w:rFonts w:ascii="Arial" w:eastAsia="Arial" w:hAnsi="Arial" w:cs="Arial"/>
          <w:sz w:val="24"/>
        </w:rPr>
        <w:t xml:space="preserve">If ratings are possible from </w:t>
      </w:r>
      <w:r>
        <w:rPr>
          <w:rFonts w:ascii="Arial" w:eastAsia="Arial" w:hAnsi="Arial" w:cs="Arial"/>
          <w:b/>
          <w:sz w:val="24"/>
        </w:rPr>
        <w:t>Table 13.3</w:t>
      </w:r>
      <w:r>
        <w:rPr>
          <w:rFonts w:ascii="Arial" w:eastAsia="Arial" w:hAnsi="Arial" w:cs="Arial"/>
          <w:sz w:val="24"/>
        </w:rPr>
        <w:t xml:space="preserve"> and </w:t>
      </w:r>
      <w:r>
        <w:rPr>
          <w:rFonts w:ascii="Arial" w:eastAsia="Arial" w:hAnsi="Arial" w:cs="Arial"/>
          <w:b/>
          <w:sz w:val="24"/>
        </w:rPr>
        <w:t>Table 13.4</w:t>
      </w:r>
      <w:r>
        <w:rPr>
          <w:rFonts w:ascii="Arial" w:eastAsia="Arial" w:hAnsi="Arial" w:cs="Arial"/>
          <w:sz w:val="24"/>
        </w:rPr>
        <w:t xml:space="preserv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rating is selected for each entitled lower limb.</w:t>
      </w:r>
    </w:p>
    <w:p w14:paraId="4920D724" w14:textId="77777777" w:rsidR="004C7708" w:rsidRDefault="00516AD7">
      <w:pPr>
        <w:spacing w:after="270" w:line="250" w:lineRule="auto"/>
        <w:ind w:left="-5" w:right="13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13.3</w:t>
      </w:r>
      <w:r>
        <w:rPr>
          <w:rFonts w:ascii="Arial" w:eastAsia="Arial" w:hAnsi="Arial" w:cs="Arial"/>
          <w:sz w:val="24"/>
        </w:rPr>
        <w:t>, only one criterion must be met at a level of impairment for that rating to be selected.</w:t>
      </w:r>
    </w:p>
    <w:p w14:paraId="0BEA6CE1" w14:textId="77777777" w:rsidR="004C7708" w:rsidRDefault="00516AD7">
      <w:pPr>
        <w:spacing w:after="0"/>
        <w:ind w:left="-5" w:hanging="10"/>
      </w:pPr>
      <w:r>
        <w:rPr>
          <w:rFonts w:ascii="Arial" w:eastAsia="Arial" w:hAnsi="Arial" w:cs="Arial"/>
          <w:b/>
          <w:sz w:val="18"/>
        </w:rPr>
        <w:t>Table 13.3 - Other Impairment - Varicose Veins</w:t>
      </w:r>
    </w:p>
    <w:tbl>
      <w:tblPr>
        <w:tblStyle w:val="TableGrid"/>
        <w:tblW w:w="9345" w:type="dxa"/>
        <w:tblInd w:w="6" w:type="dxa"/>
        <w:tblCellMar>
          <w:top w:w="24" w:type="dxa"/>
          <w:left w:w="0" w:type="dxa"/>
          <w:bottom w:w="24" w:type="dxa"/>
          <w:right w:w="115" w:type="dxa"/>
        </w:tblCellMar>
        <w:tblLook w:val="04A0" w:firstRow="1" w:lastRow="0" w:firstColumn="1" w:lastColumn="0" w:noHBand="0" w:noVBand="1"/>
      </w:tblPr>
      <w:tblGrid>
        <w:gridCol w:w="1619"/>
        <w:gridCol w:w="835"/>
        <w:gridCol w:w="6891"/>
      </w:tblGrid>
      <w:tr w:rsidR="004C7708" w14:paraId="6CAA1CE8" w14:textId="77777777">
        <w:trPr>
          <w:trHeight w:val="414"/>
        </w:trPr>
        <w:tc>
          <w:tcPr>
            <w:tcW w:w="161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B5F9D53" w14:textId="77777777" w:rsidR="004C7708" w:rsidRDefault="00516AD7">
            <w:pPr>
              <w:spacing w:after="0"/>
              <w:ind w:left="91"/>
              <w:jc w:val="center"/>
            </w:pPr>
            <w:r>
              <w:rPr>
                <w:rFonts w:ascii="Arial" w:eastAsia="Arial" w:hAnsi="Arial" w:cs="Arial"/>
                <w:b/>
                <w:sz w:val="18"/>
              </w:rPr>
              <w:t>Rating</w:t>
            </w:r>
          </w:p>
        </w:tc>
        <w:tc>
          <w:tcPr>
            <w:tcW w:w="835" w:type="dxa"/>
            <w:tcBorders>
              <w:top w:val="single" w:sz="7" w:space="0" w:color="000000"/>
              <w:left w:val="single" w:sz="7" w:space="0" w:color="000000"/>
              <w:bottom w:val="single" w:sz="7" w:space="0" w:color="000000"/>
              <w:right w:val="nil"/>
            </w:tcBorders>
            <w:shd w:val="clear" w:color="auto" w:fill="CCCCCC"/>
          </w:tcPr>
          <w:p w14:paraId="5E234BB9" w14:textId="77777777" w:rsidR="004C7708" w:rsidRDefault="004C7708"/>
        </w:tc>
        <w:tc>
          <w:tcPr>
            <w:tcW w:w="6891" w:type="dxa"/>
            <w:tcBorders>
              <w:top w:val="single" w:sz="7" w:space="0" w:color="000000"/>
              <w:left w:val="nil"/>
              <w:bottom w:val="single" w:sz="7" w:space="0" w:color="000000"/>
              <w:right w:val="single" w:sz="7" w:space="0" w:color="000000"/>
            </w:tcBorders>
            <w:shd w:val="clear" w:color="auto" w:fill="CCCCCC"/>
            <w:vAlign w:val="bottom"/>
          </w:tcPr>
          <w:p w14:paraId="0B1CD87E" w14:textId="77777777" w:rsidR="004C7708" w:rsidRDefault="00516AD7">
            <w:pPr>
              <w:spacing w:after="0"/>
              <w:ind w:left="2681"/>
            </w:pPr>
            <w:r>
              <w:rPr>
                <w:rFonts w:ascii="Arial" w:eastAsia="Arial" w:hAnsi="Arial" w:cs="Arial"/>
                <w:b/>
                <w:sz w:val="18"/>
              </w:rPr>
              <w:t>Criteria</w:t>
            </w:r>
          </w:p>
        </w:tc>
      </w:tr>
      <w:tr w:rsidR="004C7708" w14:paraId="62141DF5" w14:textId="77777777">
        <w:trPr>
          <w:trHeight w:val="369"/>
        </w:trPr>
        <w:tc>
          <w:tcPr>
            <w:tcW w:w="1619" w:type="dxa"/>
            <w:tcBorders>
              <w:top w:val="single" w:sz="7" w:space="0" w:color="000000"/>
              <w:left w:val="single" w:sz="7" w:space="0" w:color="000000"/>
              <w:bottom w:val="nil"/>
              <w:right w:val="single" w:sz="7" w:space="0" w:color="000000"/>
            </w:tcBorders>
            <w:vAlign w:val="bottom"/>
          </w:tcPr>
          <w:p w14:paraId="5523E6E4" w14:textId="77777777" w:rsidR="004C7708" w:rsidRDefault="00516AD7">
            <w:pPr>
              <w:spacing w:after="0"/>
              <w:ind w:left="92"/>
              <w:jc w:val="center"/>
            </w:pPr>
            <w:r>
              <w:rPr>
                <w:rFonts w:ascii="Arial" w:eastAsia="Arial" w:hAnsi="Arial" w:cs="Arial"/>
                <w:b/>
                <w:sz w:val="18"/>
              </w:rPr>
              <w:t>Two</w:t>
            </w:r>
          </w:p>
        </w:tc>
        <w:tc>
          <w:tcPr>
            <w:tcW w:w="835" w:type="dxa"/>
            <w:tcBorders>
              <w:top w:val="single" w:sz="7" w:space="0" w:color="000000"/>
              <w:left w:val="single" w:sz="7" w:space="0" w:color="000000"/>
              <w:bottom w:val="nil"/>
              <w:right w:val="nil"/>
            </w:tcBorders>
            <w:vAlign w:val="bottom"/>
          </w:tcPr>
          <w:p w14:paraId="5D5DA759" w14:textId="77777777" w:rsidR="004C7708" w:rsidRDefault="00516AD7">
            <w:pPr>
              <w:spacing w:after="0"/>
              <w:ind w:left="115"/>
            </w:pPr>
            <w:r>
              <w:rPr>
                <w:sz w:val="18"/>
              </w:rPr>
              <w:t>C</w:t>
            </w:r>
          </w:p>
        </w:tc>
        <w:tc>
          <w:tcPr>
            <w:tcW w:w="6891" w:type="dxa"/>
            <w:tcBorders>
              <w:top w:val="single" w:sz="7" w:space="0" w:color="000000"/>
              <w:left w:val="nil"/>
              <w:bottom w:val="nil"/>
              <w:right w:val="single" w:sz="7" w:space="0" w:color="000000"/>
            </w:tcBorders>
            <w:vAlign w:val="bottom"/>
          </w:tcPr>
          <w:p w14:paraId="6CE9D819" w14:textId="77777777" w:rsidR="004C7708" w:rsidRDefault="00516AD7">
            <w:pPr>
              <w:spacing w:after="0"/>
            </w:pPr>
            <w:r>
              <w:rPr>
                <w:rFonts w:ascii="Arial" w:eastAsia="Arial" w:hAnsi="Arial" w:cs="Arial"/>
                <w:sz w:val="18"/>
              </w:rPr>
              <w:t xml:space="preserve">Varicose veins that are disfiguring but without edema or skin changes*; </w:t>
            </w:r>
            <w:r>
              <w:rPr>
                <w:rFonts w:ascii="Arial" w:eastAsia="Arial" w:hAnsi="Arial" w:cs="Arial"/>
                <w:b/>
                <w:sz w:val="18"/>
              </w:rPr>
              <w:t>or</w:t>
            </w:r>
          </w:p>
        </w:tc>
      </w:tr>
      <w:tr w:rsidR="004C7708" w14:paraId="7DA3C5C6" w14:textId="77777777">
        <w:trPr>
          <w:trHeight w:val="277"/>
        </w:trPr>
        <w:tc>
          <w:tcPr>
            <w:tcW w:w="1619" w:type="dxa"/>
            <w:tcBorders>
              <w:top w:val="nil"/>
              <w:left w:val="single" w:sz="7" w:space="0" w:color="000000"/>
              <w:bottom w:val="single" w:sz="7" w:space="0" w:color="000000"/>
              <w:right w:val="single" w:sz="7" w:space="0" w:color="000000"/>
            </w:tcBorders>
          </w:tcPr>
          <w:p w14:paraId="38CE28FB" w14:textId="77777777" w:rsidR="004C7708" w:rsidRDefault="004C7708"/>
        </w:tc>
        <w:tc>
          <w:tcPr>
            <w:tcW w:w="835" w:type="dxa"/>
            <w:tcBorders>
              <w:top w:val="nil"/>
              <w:left w:val="single" w:sz="7" w:space="0" w:color="000000"/>
              <w:bottom w:val="single" w:sz="7" w:space="0" w:color="000000"/>
              <w:right w:val="nil"/>
            </w:tcBorders>
          </w:tcPr>
          <w:p w14:paraId="5806EB04" w14:textId="77777777" w:rsidR="004C7708" w:rsidRDefault="00516AD7">
            <w:pPr>
              <w:spacing w:after="0"/>
              <w:ind w:left="115"/>
            </w:pPr>
            <w:r>
              <w:rPr>
                <w:sz w:val="18"/>
              </w:rPr>
              <w:t>C</w:t>
            </w:r>
          </w:p>
        </w:tc>
        <w:tc>
          <w:tcPr>
            <w:tcW w:w="6891" w:type="dxa"/>
            <w:tcBorders>
              <w:top w:val="nil"/>
              <w:left w:val="nil"/>
              <w:bottom w:val="single" w:sz="7" w:space="0" w:color="000000"/>
              <w:right w:val="single" w:sz="7" w:space="0" w:color="000000"/>
            </w:tcBorders>
          </w:tcPr>
          <w:p w14:paraId="1C72DD62" w14:textId="77777777" w:rsidR="004C7708" w:rsidRDefault="00516AD7">
            <w:pPr>
              <w:spacing w:after="0"/>
            </w:pPr>
            <w:r>
              <w:rPr>
                <w:rFonts w:ascii="Arial" w:eastAsia="Arial" w:hAnsi="Arial" w:cs="Arial"/>
                <w:sz w:val="18"/>
              </w:rPr>
              <w:t>Daily discomfort.</w:t>
            </w:r>
          </w:p>
        </w:tc>
      </w:tr>
      <w:tr w:rsidR="004C7708" w14:paraId="4976D07B" w14:textId="77777777">
        <w:trPr>
          <w:trHeight w:val="415"/>
        </w:trPr>
        <w:tc>
          <w:tcPr>
            <w:tcW w:w="1619" w:type="dxa"/>
            <w:tcBorders>
              <w:top w:val="single" w:sz="7" w:space="0" w:color="000000"/>
              <w:left w:val="single" w:sz="7" w:space="0" w:color="000000"/>
              <w:bottom w:val="single" w:sz="7" w:space="0" w:color="000000"/>
              <w:right w:val="single" w:sz="7" w:space="0" w:color="000000"/>
            </w:tcBorders>
          </w:tcPr>
          <w:p w14:paraId="0EE74095" w14:textId="77777777" w:rsidR="004C7708" w:rsidRDefault="00516AD7">
            <w:pPr>
              <w:spacing w:after="0"/>
              <w:ind w:left="92"/>
              <w:jc w:val="center"/>
            </w:pPr>
            <w:r>
              <w:rPr>
                <w:rFonts w:ascii="Arial" w:eastAsia="Arial" w:hAnsi="Arial" w:cs="Arial"/>
                <w:b/>
                <w:sz w:val="18"/>
              </w:rPr>
              <w:t>Six</w:t>
            </w:r>
          </w:p>
        </w:tc>
        <w:tc>
          <w:tcPr>
            <w:tcW w:w="835" w:type="dxa"/>
            <w:tcBorders>
              <w:top w:val="single" w:sz="7" w:space="0" w:color="000000"/>
              <w:left w:val="single" w:sz="7" w:space="0" w:color="000000"/>
              <w:bottom w:val="single" w:sz="7" w:space="0" w:color="000000"/>
              <w:right w:val="nil"/>
            </w:tcBorders>
          </w:tcPr>
          <w:p w14:paraId="58A54D26" w14:textId="77777777" w:rsidR="004C7708" w:rsidRDefault="00516AD7">
            <w:pPr>
              <w:spacing w:after="0"/>
              <w:ind w:left="115"/>
            </w:pPr>
            <w:r>
              <w:rPr>
                <w:sz w:val="18"/>
              </w:rPr>
              <w:t>C</w:t>
            </w:r>
          </w:p>
        </w:tc>
        <w:tc>
          <w:tcPr>
            <w:tcW w:w="6891" w:type="dxa"/>
            <w:tcBorders>
              <w:top w:val="single" w:sz="7" w:space="0" w:color="000000"/>
              <w:left w:val="nil"/>
              <w:bottom w:val="single" w:sz="7" w:space="0" w:color="000000"/>
              <w:right w:val="single" w:sz="7" w:space="0" w:color="000000"/>
            </w:tcBorders>
          </w:tcPr>
          <w:p w14:paraId="588D8D69" w14:textId="77777777" w:rsidR="004C7708" w:rsidRDefault="00516AD7">
            <w:pPr>
              <w:spacing w:after="0"/>
            </w:pPr>
            <w:r>
              <w:rPr>
                <w:rFonts w:ascii="Arial" w:eastAsia="Arial" w:hAnsi="Arial" w:cs="Arial"/>
                <w:sz w:val="18"/>
              </w:rPr>
              <w:t>Varicose veins with edema or skin changes* without ulceration.</w:t>
            </w:r>
          </w:p>
        </w:tc>
      </w:tr>
      <w:tr w:rsidR="004C7708" w14:paraId="69AE61AE" w14:textId="77777777">
        <w:trPr>
          <w:trHeight w:val="634"/>
        </w:trPr>
        <w:tc>
          <w:tcPr>
            <w:tcW w:w="1619" w:type="dxa"/>
            <w:tcBorders>
              <w:top w:val="single" w:sz="7" w:space="0" w:color="000000"/>
              <w:left w:val="single" w:sz="7" w:space="0" w:color="000000"/>
              <w:bottom w:val="single" w:sz="7" w:space="0" w:color="000000"/>
              <w:right w:val="single" w:sz="7" w:space="0" w:color="000000"/>
            </w:tcBorders>
          </w:tcPr>
          <w:p w14:paraId="6E28E8A1" w14:textId="77777777" w:rsidR="004C7708" w:rsidRDefault="00516AD7">
            <w:pPr>
              <w:spacing w:after="0"/>
              <w:ind w:left="92"/>
              <w:jc w:val="center"/>
            </w:pPr>
            <w:r>
              <w:rPr>
                <w:rFonts w:ascii="Arial" w:eastAsia="Arial" w:hAnsi="Arial" w:cs="Arial"/>
                <w:b/>
                <w:sz w:val="18"/>
              </w:rPr>
              <w:t>Nine</w:t>
            </w:r>
          </w:p>
        </w:tc>
        <w:tc>
          <w:tcPr>
            <w:tcW w:w="835" w:type="dxa"/>
            <w:tcBorders>
              <w:top w:val="single" w:sz="7" w:space="0" w:color="000000"/>
              <w:left w:val="single" w:sz="7" w:space="0" w:color="000000"/>
              <w:bottom w:val="single" w:sz="7" w:space="0" w:color="000000"/>
              <w:right w:val="nil"/>
            </w:tcBorders>
          </w:tcPr>
          <w:p w14:paraId="3271628C" w14:textId="77777777" w:rsidR="004C7708" w:rsidRDefault="00516AD7">
            <w:pPr>
              <w:spacing w:after="0"/>
              <w:ind w:left="115"/>
            </w:pPr>
            <w:r>
              <w:rPr>
                <w:rFonts w:ascii="Arial" w:eastAsia="Arial" w:hAnsi="Arial" w:cs="Arial"/>
                <w:sz w:val="18"/>
              </w:rPr>
              <w:t>•</w:t>
            </w:r>
          </w:p>
        </w:tc>
        <w:tc>
          <w:tcPr>
            <w:tcW w:w="6891" w:type="dxa"/>
            <w:tcBorders>
              <w:top w:val="single" w:sz="7" w:space="0" w:color="000000"/>
              <w:left w:val="nil"/>
              <w:bottom w:val="single" w:sz="7" w:space="0" w:color="000000"/>
              <w:right w:val="single" w:sz="7" w:space="0" w:color="000000"/>
            </w:tcBorders>
          </w:tcPr>
          <w:p w14:paraId="42DE6AA7" w14:textId="77777777" w:rsidR="004C7708" w:rsidRDefault="00516AD7">
            <w:pPr>
              <w:spacing w:after="0"/>
            </w:pPr>
            <w:r>
              <w:rPr>
                <w:rFonts w:ascii="Arial" w:eastAsia="Arial" w:hAnsi="Arial" w:cs="Arial"/>
                <w:sz w:val="18"/>
              </w:rPr>
              <w:t>Varicose veins with edema and skin changes* with healed ulceration or ulcer of less than 6 months duration.</w:t>
            </w:r>
          </w:p>
        </w:tc>
      </w:tr>
      <w:tr w:rsidR="004C7708" w14:paraId="09ABC7C6" w14:textId="77777777">
        <w:trPr>
          <w:trHeight w:val="614"/>
        </w:trPr>
        <w:tc>
          <w:tcPr>
            <w:tcW w:w="1619" w:type="dxa"/>
            <w:tcBorders>
              <w:top w:val="single" w:sz="7" w:space="0" w:color="000000"/>
              <w:left w:val="single" w:sz="7" w:space="0" w:color="000000"/>
              <w:bottom w:val="single" w:sz="7" w:space="0" w:color="000000"/>
              <w:right w:val="single" w:sz="7" w:space="0" w:color="000000"/>
            </w:tcBorders>
          </w:tcPr>
          <w:p w14:paraId="61E64852" w14:textId="77777777" w:rsidR="004C7708" w:rsidRDefault="00516AD7">
            <w:pPr>
              <w:spacing w:after="0"/>
              <w:ind w:left="92"/>
              <w:jc w:val="center"/>
            </w:pPr>
            <w:r>
              <w:rPr>
                <w:rFonts w:ascii="Arial" w:eastAsia="Arial" w:hAnsi="Arial" w:cs="Arial"/>
                <w:b/>
                <w:sz w:val="18"/>
              </w:rPr>
              <w:t>Thirteen</w:t>
            </w:r>
          </w:p>
        </w:tc>
        <w:tc>
          <w:tcPr>
            <w:tcW w:w="835" w:type="dxa"/>
            <w:tcBorders>
              <w:top w:val="single" w:sz="7" w:space="0" w:color="000000"/>
              <w:left w:val="single" w:sz="7" w:space="0" w:color="000000"/>
              <w:bottom w:val="single" w:sz="7" w:space="0" w:color="000000"/>
              <w:right w:val="nil"/>
            </w:tcBorders>
          </w:tcPr>
          <w:p w14:paraId="5A715225" w14:textId="77777777" w:rsidR="004C7708" w:rsidRDefault="00516AD7">
            <w:pPr>
              <w:spacing w:after="0"/>
              <w:ind w:left="115"/>
            </w:pPr>
            <w:r>
              <w:rPr>
                <w:rFonts w:ascii="Arial" w:eastAsia="Arial" w:hAnsi="Arial" w:cs="Arial"/>
                <w:sz w:val="18"/>
              </w:rPr>
              <w:t>•</w:t>
            </w:r>
          </w:p>
        </w:tc>
        <w:tc>
          <w:tcPr>
            <w:tcW w:w="6891" w:type="dxa"/>
            <w:tcBorders>
              <w:top w:val="single" w:sz="7" w:space="0" w:color="000000"/>
              <w:left w:val="nil"/>
              <w:bottom w:val="single" w:sz="7" w:space="0" w:color="000000"/>
              <w:right w:val="single" w:sz="7" w:space="0" w:color="000000"/>
            </w:tcBorders>
            <w:vAlign w:val="bottom"/>
          </w:tcPr>
          <w:p w14:paraId="486945E9" w14:textId="77777777" w:rsidR="004C7708" w:rsidRDefault="00516AD7">
            <w:pPr>
              <w:spacing w:after="0"/>
            </w:pPr>
            <w:r>
              <w:rPr>
                <w:rFonts w:ascii="Arial" w:eastAsia="Arial" w:hAnsi="Arial" w:cs="Arial"/>
                <w:sz w:val="18"/>
              </w:rPr>
              <w:t>Varicose veins with edema and skin changes* with active ulceration of greater than 6 months duration.</w:t>
            </w:r>
          </w:p>
        </w:tc>
      </w:tr>
    </w:tbl>
    <w:p w14:paraId="1E1BBF63" w14:textId="77777777" w:rsidR="004C7708" w:rsidRDefault="00516AD7">
      <w:pPr>
        <w:spacing w:after="558" w:line="253" w:lineRule="auto"/>
        <w:ind w:left="-5" w:hanging="10"/>
      </w:pPr>
      <w:r>
        <w:rPr>
          <w:rFonts w:ascii="Arial" w:eastAsia="Arial" w:hAnsi="Arial" w:cs="Arial"/>
          <w:b/>
          <w:sz w:val="24"/>
        </w:rPr>
        <w:t>*Skin changes may include dryness, scaling, bronzing or atrophy.</w:t>
      </w:r>
    </w:p>
    <w:p w14:paraId="298A053E" w14:textId="77777777" w:rsidR="004C7708" w:rsidRDefault="00516AD7">
      <w:pPr>
        <w:spacing w:after="271" w:line="253" w:lineRule="auto"/>
        <w:ind w:left="-5" w:hanging="10"/>
      </w:pPr>
      <w:r>
        <w:rPr>
          <w:rFonts w:ascii="Arial" w:eastAsia="Arial" w:hAnsi="Arial" w:cs="Arial"/>
          <w:b/>
          <w:sz w:val="24"/>
        </w:rPr>
        <w:t>Table 13.4 - Other Impairment - Deep Vein Thrombosis</w:t>
      </w:r>
    </w:p>
    <w:p w14:paraId="2EF7F1EB" w14:textId="77777777" w:rsidR="004C7708" w:rsidRDefault="00516AD7">
      <w:pPr>
        <w:spacing w:after="270"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13.4</w:t>
      </w:r>
      <w:r>
        <w:rPr>
          <w:rFonts w:ascii="Arial" w:eastAsia="Arial" w:hAnsi="Arial" w:cs="Arial"/>
          <w:sz w:val="24"/>
        </w:rPr>
        <w:t xml:space="preserve"> for each entitled lower limb.  If more than one rating is applicable for an entitled lower limb,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9088867" w14:textId="77777777" w:rsidR="004C7708" w:rsidRDefault="00516AD7">
      <w:pPr>
        <w:spacing w:after="270" w:line="250" w:lineRule="auto"/>
        <w:ind w:left="-5" w:right="5" w:hanging="10"/>
      </w:pPr>
      <w:r>
        <w:rPr>
          <w:rFonts w:ascii="Arial" w:eastAsia="Arial" w:hAnsi="Arial" w:cs="Arial"/>
          <w:sz w:val="24"/>
        </w:rPr>
        <w:t xml:space="preserve">If ratings are possible from </w:t>
      </w:r>
      <w:r>
        <w:rPr>
          <w:rFonts w:ascii="Arial" w:eastAsia="Arial" w:hAnsi="Arial" w:cs="Arial"/>
          <w:b/>
          <w:sz w:val="24"/>
        </w:rPr>
        <w:t>Table 13.3</w:t>
      </w:r>
      <w:r>
        <w:rPr>
          <w:rFonts w:ascii="Arial" w:eastAsia="Arial" w:hAnsi="Arial" w:cs="Arial"/>
          <w:sz w:val="24"/>
        </w:rPr>
        <w:t xml:space="preserve"> and </w:t>
      </w:r>
      <w:r>
        <w:rPr>
          <w:rFonts w:ascii="Arial" w:eastAsia="Arial" w:hAnsi="Arial" w:cs="Arial"/>
          <w:b/>
          <w:sz w:val="24"/>
        </w:rPr>
        <w:t>Table 13.4</w:t>
      </w:r>
      <w:r>
        <w:rPr>
          <w:rFonts w:ascii="Arial" w:eastAsia="Arial" w:hAnsi="Arial" w:cs="Arial"/>
          <w:sz w:val="24"/>
        </w:rPr>
        <w:t xml:space="preserv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for each entitled lower limb.</w:t>
      </w:r>
    </w:p>
    <w:p w14:paraId="5765D4EC" w14:textId="77777777" w:rsidR="004C7708" w:rsidRDefault="00516AD7">
      <w:pPr>
        <w:spacing w:after="196" w:line="250" w:lineRule="auto"/>
        <w:ind w:left="-5" w:right="13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13.4</w:t>
      </w:r>
      <w:r>
        <w:rPr>
          <w:rFonts w:ascii="Arial" w:eastAsia="Arial" w:hAnsi="Arial" w:cs="Arial"/>
          <w:sz w:val="24"/>
        </w:rPr>
        <w:t>, only one criterion must be met at a level of impairment for that rating to be selected.</w:t>
      </w:r>
    </w:p>
    <w:p w14:paraId="78A64529" w14:textId="77777777" w:rsidR="004C7708" w:rsidRDefault="00516AD7">
      <w:pPr>
        <w:spacing w:after="0"/>
        <w:ind w:left="-5" w:hanging="10"/>
      </w:pPr>
      <w:r>
        <w:rPr>
          <w:rFonts w:ascii="Arial" w:eastAsia="Arial" w:hAnsi="Arial" w:cs="Arial"/>
          <w:b/>
          <w:sz w:val="18"/>
        </w:rPr>
        <w:t>Table 13.4 Other Impairment - Deep Venous Thrombosis (D.V.T.)</w:t>
      </w: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1799"/>
        <w:gridCol w:w="835"/>
        <w:gridCol w:w="6711"/>
      </w:tblGrid>
      <w:tr w:rsidR="004C7708" w14:paraId="32DB99B9" w14:textId="77777777">
        <w:trPr>
          <w:trHeight w:val="414"/>
        </w:trPr>
        <w:tc>
          <w:tcPr>
            <w:tcW w:w="179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DB83786" w14:textId="77777777" w:rsidR="004C7708" w:rsidRDefault="00516AD7">
            <w:pPr>
              <w:spacing w:after="0"/>
              <w:ind w:left="94"/>
              <w:jc w:val="center"/>
            </w:pPr>
            <w:r>
              <w:rPr>
                <w:rFonts w:ascii="Arial" w:eastAsia="Arial" w:hAnsi="Arial" w:cs="Arial"/>
                <w:b/>
                <w:sz w:val="18"/>
              </w:rPr>
              <w:t>Rating</w:t>
            </w:r>
          </w:p>
        </w:tc>
        <w:tc>
          <w:tcPr>
            <w:tcW w:w="835" w:type="dxa"/>
            <w:tcBorders>
              <w:top w:val="single" w:sz="7" w:space="0" w:color="000000"/>
              <w:left w:val="single" w:sz="7" w:space="0" w:color="000000"/>
              <w:bottom w:val="single" w:sz="7" w:space="0" w:color="000000"/>
              <w:right w:val="nil"/>
            </w:tcBorders>
            <w:shd w:val="clear" w:color="auto" w:fill="CCCCCC"/>
          </w:tcPr>
          <w:p w14:paraId="3F36CC72" w14:textId="77777777" w:rsidR="004C7708" w:rsidRDefault="004C7708"/>
        </w:tc>
        <w:tc>
          <w:tcPr>
            <w:tcW w:w="6711" w:type="dxa"/>
            <w:tcBorders>
              <w:top w:val="single" w:sz="7" w:space="0" w:color="000000"/>
              <w:left w:val="nil"/>
              <w:bottom w:val="single" w:sz="7" w:space="0" w:color="000000"/>
              <w:right w:val="single" w:sz="7" w:space="0" w:color="000000"/>
            </w:tcBorders>
            <w:shd w:val="clear" w:color="auto" w:fill="CCCCCC"/>
            <w:vAlign w:val="bottom"/>
          </w:tcPr>
          <w:p w14:paraId="344E172B" w14:textId="77777777" w:rsidR="004C7708" w:rsidRDefault="00516AD7">
            <w:pPr>
              <w:spacing w:after="0"/>
              <w:ind w:left="2592"/>
            </w:pPr>
            <w:r>
              <w:rPr>
                <w:rFonts w:ascii="Arial" w:eastAsia="Arial" w:hAnsi="Arial" w:cs="Arial"/>
                <w:b/>
                <w:sz w:val="18"/>
              </w:rPr>
              <w:t>Criteria</w:t>
            </w:r>
          </w:p>
        </w:tc>
      </w:tr>
      <w:tr w:rsidR="004C7708" w14:paraId="3891AA4E" w14:textId="77777777">
        <w:trPr>
          <w:trHeight w:val="419"/>
        </w:trPr>
        <w:tc>
          <w:tcPr>
            <w:tcW w:w="1799" w:type="dxa"/>
            <w:tcBorders>
              <w:top w:val="single" w:sz="7" w:space="0" w:color="000000"/>
              <w:left w:val="single" w:sz="7" w:space="0" w:color="000000"/>
              <w:bottom w:val="single" w:sz="7" w:space="0" w:color="000000"/>
              <w:right w:val="single" w:sz="7" w:space="0" w:color="000000"/>
            </w:tcBorders>
            <w:vAlign w:val="bottom"/>
          </w:tcPr>
          <w:p w14:paraId="2DA52487" w14:textId="77777777" w:rsidR="004C7708" w:rsidRDefault="00516AD7">
            <w:pPr>
              <w:spacing w:after="0"/>
              <w:ind w:left="99"/>
              <w:jc w:val="center"/>
            </w:pPr>
            <w:r>
              <w:rPr>
                <w:rFonts w:ascii="Arial" w:eastAsia="Arial" w:hAnsi="Arial" w:cs="Arial"/>
                <w:b/>
                <w:sz w:val="18"/>
              </w:rPr>
              <w:t>Nil</w:t>
            </w:r>
          </w:p>
        </w:tc>
        <w:tc>
          <w:tcPr>
            <w:tcW w:w="835" w:type="dxa"/>
            <w:tcBorders>
              <w:top w:val="single" w:sz="7" w:space="0" w:color="000000"/>
              <w:left w:val="single" w:sz="7" w:space="0" w:color="000000"/>
              <w:bottom w:val="single" w:sz="7" w:space="0" w:color="000000"/>
              <w:right w:val="nil"/>
            </w:tcBorders>
          </w:tcPr>
          <w:p w14:paraId="33770C1C" w14:textId="77777777" w:rsidR="004C7708" w:rsidRDefault="00516AD7">
            <w:pPr>
              <w:spacing w:after="0"/>
              <w:ind w:left="115"/>
            </w:pPr>
            <w:r>
              <w:rPr>
                <w:rFonts w:ascii="Arial" w:eastAsia="Arial" w:hAnsi="Arial" w:cs="Arial"/>
                <w:sz w:val="18"/>
              </w:rPr>
              <w:t>•</w:t>
            </w:r>
          </w:p>
        </w:tc>
        <w:tc>
          <w:tcPr>
            <w:tcW w:w="6711" w:type="dxa"/>
            <w:tcBorders>
              <w:top w:val="single" w:sz="7" w:space="0" w:color="000000"/>
              <w:left w:val="nil"/>
              <w:bottom w:val="single" w:sz="7" w:space="0" w:color="000000"/>
              <w:right w:val="single" w:sz="7" w:space="0" w:color="000000"/>
            </w:tcBorders>
          </w:tcPr>
          <w:p w14:paraId="7918696E" w14:textId="77777777" w:rsidR="004C7708" w:rsidRDefault="00516AD7">
            <w:pPr>
              <w:spacing w:after="0"/>
            </w:pPr>
            <w:r>
              <w:rPr>
                <w:rFonts w:ascii="Arial" w:eastAsia="Arial" w:hAnsi="Arial" w:cs="Arial"/>
                <w:sz w:val="18"/>
              </w:rPr>
              <w:t>One episode of D.V.T. with no sequelae.</w:t>
            </w:r>
          </w:p>
        </w:tc>
      </w:tr>
      <w:tr w:rsidR="004C7708" w14:paraId="3D43BB35" w14:textId="77777777">
        <w:trPr>
          <w:trHeight w:val="372"/>
        </w:trPr>
        <w:tc>
          <w:tcPr>
            <w:tcW w:w="1799" w:type="dxa"/>
            <w:tcBorders>
              <w:top w:val="single" w:sz="7" w:space="0" w:color="000000"/>
              <w:left w:val="single" w:sz="7" w:space="0" w:color="000000"/>
              <w:bottom w:val="nil"/>
              <w:right w:val="single" w:sz="7" w:space="0" w:color="000000"/>
            </w:tcBorders>
            <w:vAlign w:val="bottom"/>
          </w:tcPr>
          <w:p w14:paraId="473F4A3A" w14:textId="77777777" w:rsidR="004C7708" w:rsidRDefault="00516AD7">
            <w:pPr>
              <w:spacing w:after="0"/>
              <w:ind w:left="94"/>
              <w:jc w:val="center"/>
            </w:pPr>
            <w:r>
              <w:rPr>
                <w:rFonts w:ascii="Arial" w:eastAsia="Arial" w:hAnsi="Arial" w:cs="Arial"/>
                <w:b/>
                <w:sz w:val="18"/>
              </w:rPr>
              <w:t>Nine</w:t>
            </w:r>
          </w:p>
        </w:tc>
        <w:tc>
          <w:tcPr>
            <w:tcW w:w="835" w:type="dxa"/>
            <w:tcBorders>
              <w:top w:val="single" w:sz="7" w:space="0" w:color="000000"/>
              <w:left w:val="single" w:sz="7" w:space="0" w:color="000000"/>
              <w:bottom w:val="nil"/>
              <w:right w:val="nil"/>
            </w:tcBorders>
            <w:vAlign w:val="bottom"/>
          </w:tcPr>
          <w:p w14:paraId="620F6F61" w14:textId="77777777" w:rsidR="004C7708" w:rsidRDefault="00516AD7">
            <w:pPr>
              <w:spacing w:after="0"/>
              <w:ind w:left="115"/>
            </w:pPr>
            <w:r>
              <w:rPr>
                <w:rFonts w:ascii="Arial" w:eastAsia="Arial" w:hAnsi="Arial" w:cs="Arial"/>
                <w:sz w:val="18"/>
              </w:rPr>
              <w:t>•</w:t>
            </w:r>
          </w:p>
        </w:tc>
        <w:tc>
          <w:tcPr>
            <w:tcW w:w="6711" w:type="dxa"/>
            <w:tcBorders>
              <w:top w:val="single" w:sz="7" w:space="0" w:color="000000"/>
              <w:left w:val="nil"/>
              <w:bottom w:val="nil"/>
              <w:right w:val="single" w:sz="7" w:space="0" w:color="000000"/>
            </w:tcBorders>
            <w:vAlign w:val="bottom"/>
          </w:tcPr>
          <w:p w14:paraId="0530D40D" w14:textId="77777777" w:rsidR="004C7708" w:rsidRDefault="00516AD7">
            <w:pPr>
              <w:spacing w:after="0"/>
            </w:pPr>
            <w:r>
              <w:rPr>
                <w:rFonts w:ascii="Arial" w:eastAsia="Arial" w:hAnsi="Arial" w:cs="Arial"/>
                <w:sz w:val="18"/>
              </w:rPr>
              <w:t xml:space="preserve">D.V.T. requiring greater than 1 year thromboprophylaxis; </w:t>
            </w:r>
            <w:r>
              <w:rPr>
                <w:rFonts w:ascii="Arial" w:eastAsia="Arial" w:hAnsi="Arial" w:cs="Arial"/>
                <w:b/>
                <w:sz w:val="18"/>
              </w:rPr>
              <w:t>or</w:t>
            </w:r>
          </w:p>
        </w:tc>
      </w:tr>
      <w:tr w:rsidR="004C7708" w14:paraId="668BC018" w14:textId="77777777">
        <w:trPr>
          <w:trHeight w:val="271"/>
        </w:trPr>
        <w:tc>
          <w:tcPr>
            <w:tcW w:w="1799" w:type="dxa"/>
            <w:tcBorders>
              <w:top w:val="nil"/>
              <w:left w:val="single" w:sz="7" w:space="0" w:color="000000"/>
              <w:bottom w:val="single" w:sz="7" w:space="0" w:color="000000"/>
              <w:right w:val="single" w:sz="7" w:space="0" w:color="000000"/>
            </w:tcBorders>
          </w:tcPr>
          <w:p w14:paraId="6A71BAD7" w14:textId="77777777" w:rsidR="004C7708" w:rsidRDefault="004C7708"/>
        </w:tc>
        <w:tc>
          <w:tcPr>
            <w:tcW w:w="835" w:type="dxa"/>
            <w:tcBorders>
              <w:top w:val="nil"/>
              <w:left w:val="single" w:sz="7" w:space="0" w:color="000000"/>
              <w:bottom w:val="single" w:sz="7" w:space="0" w:color="000000"/>
              <w:right w:val="nil"/>
            </w:tcBorders>
          </w:tcPr>
          <w:p w14:paraId="2819BB19" w14:textId="77777777" w:rsidR="004C7708" w:rsidRDefault="00516AD7">
            <w:pPr>
              <w:spacing w:after="0"/>
              <w:ind w:left="115"/>
            </w:pPr>
            <w:r>
              <w:rPr>
                <w:rFonts w:ascii="Arial" w:eastAsia="Arial" w:hAnsi="Arial" w:cs="Arial"/>
                <w:sz w:val="18"/>
              </w:rPr>
              <w:t>•</w:t>
            </w:r>
          </w:p>
        </w:tc>
        <w:tc>
          <w:tcPr>
            <w:tcW w:w="6711" w:type="dxa"/>
            <w:tcBorders>
              <w:top w:val="nil"/>
              <w:left w:val="nil"/>
              <w:bottom w:val="single" w:sz="7" w:space="0" w:color="000000"/>
              <w:right w:val="single" w:sz="7" w:space="0" w:color="000000"/>
            </w:tcBorders>
          </w:tcPr>
          <w:p w14:paraId="7E2B849F" w14:textId="77777777" w:rsidR="004C7708" w:rsidRDefault="00516AD7">
            <w:pPr>
              <w:spacing w:after="0"/>
            </w:pPr>
            <w:r>
              <w:rPr>
                <w:rFonts w:ascii="Arial" w:eastAsia="Arial" w:hAnsi="Arial" w:cs="Arial"/>
                <w:sz w:val="18"/>
              </w:rPr>
              <w:t>Post-thrombotic leg syndrome with edema and pain.</w:t>
            </w:r>
          </w:p>
        </w:tc>
      </w:tr>
      <w:tr w:rsidR="004C7708" w14:paraId="06E73B04" w14:textId="77777777">
        <w:trPr>
          <w:trHeight w:val="372"/>
        </w:trPr>
        <w:tc>
          <w:tcPr>
            <w:tcW w:w="1799" w:type="dxa"/>
            <w:tcBorders>
              <w:top w:val="single" w:sz="7" w:space="0" w:color="000000"/>
              <w:left w:val="single" w:sz="7" w:space="0" w:color="000000"/>
              <w:bottom w:val="nil"/>
              <w:right w:val="single" w:sz="7" w:space="0" w:color="000000"/>
            </w:tcBorders>
            <w:vAlign w:val="bottom"/>
          </w:tcPr>
          <w:p w14:paraId="1A554E22" w14:textId="77777777" w:rsidR="004C7708" w:rsidRDefault="00516AD7">
            <w:pPr>
              <w:spacing w:after="0"/>
              <w:ind w:left="95"/>
              <w:jc w:val="center"/>
            </w:pPr>
            <w:r>
              <w:rPr>
                <w:rFonts w:ascii="Arial" w:eastAsia="Arial" w:hAnsi="Arial" w:cs="Arial"/>
                <w:b/>
                <w:sz w:val="18"/>
              </w:rPr>
              <w:t>Thirteen</w:t>
            </w:r>
          </w:p>
        </w:tc>
        <w:tc>
          <w:tcPr>
            <w:tcW w:w="835" w:type="dxa"/>
            <w:tcBorders>
              <w:top w:val="single" w:sz="7" w:space="0" w:color="000000"/>
              <w:left w:val="single" w:sz="7" w:space="0" w:color="000000"/>
              <w:bottom w:val="nil"/>
              <w:right w:val="nil"/>
            </w:tcBorders>
            <w:vAlign w:val="bottom"/>
          </w:tcPr>
          <w:p w14:paraId="55A33A07" w14:textId="77777777" w:rsidR="004C7708" w:rsidRDefault="00516AD7">
            <w:pPr>
              <w:spacing w:after="0"/>
              <w:ind w:left="115"/>
            </w:pPr>
            <w:r>
              <w:rPr>
                <w:rFonts w:ascii="Arial" w:eastAsia="Arial" w:hAnsi="Arial" w:cs="Arial"/>
                <w:sz w:val="18"/>
              </w:rPr>
              <w:t>•</w:t>
            </w:r>
          </w:p>
        </w:tc>
        <w:tc>
          <w:tcPr>
            <w:tcW w:w="6711" w:type="dxa"/>
            <w:tcBorders>
              <w:top w:val="single" w:sz="7" w:space="0" w:color="000000"/>
              <w:left w:val="nil"/>
              <w:bottom w:val="nil"/>
              <w:right w:val="single" w:sz="7" w:space="0" w:color="000000"/>
            </w:tcBorders>
            <w:vAlign w:val="bottom"/>
          </w:tcPr>
          <w:p w14:paraId="71F609EA" w14:textId="77777777" w:rsidR="004C7708" w:rsidRDefault="00516AD7">
            <w:pPr>
              <w:spacing w:after="0"/>
            </w:pPr>
            <w:r>
              <w:rPr>
                <w:rFonts w:ascii="Arial" w:eastAsia="Arial" w:hAnsi="Arial" w:cs="Arial"/>
                <w:sz w:val="18"/>
              </w:rPr>
              <w:t xml:space="preserve">Post-thrombotic leg syndrome with edema, pain and ulceration; </w:t>
            </w:r>
            <w:r>
              <w:rPr>
                <w:rFonts w:ascii="Arial" w:eastAsia="Arial" w:hAnsi="Arial" w:cs="Arial"/>
                <w:b/>
                <w:sz w:val="18"/>
              </w:rPr>
              <w:t>or</w:t>
            </w:r>
          </w:p>
        </w:tc>
      </w:tr>
      <w:tr w:rsidR="004C7708" w14:paraId="6295C794" w14:textId="77777777">
        <w:trPr>
          <w:trHeight w:val="480"/>
        </w:trPr>
        <w:tc>
          <w:tcPr>
            <w:tcW w:w="1799" w:type="dxa"/>
            <w:tcBorders>
              <w:top w:val="nil"/>
              <w:left w:val="single" w:sz="7" w:space="0" w:color="000000"/>
              <w:bottom w:val="single" w:sz="7" w:space="0" w:color="000000"/>
              <w:right w:val="single" w:sz="7" w:space="0" w:color="000000"/>
            </w:tcBorders>
          </w:tcPr>
          <w:p w14:paraId="6FCFB63B" w14:textId="77777777" w:rsidR="004C7708" w:rsidRDefault="004C7708"/>
        </w:tc>
        <w:tc>
          <w:tcPr>
            <w:tcW w:w="835" w:type="dxa"/>
            <w:tcBorders>
              <w:top w:val="nil"/>
              <w:left w:val="single" w:sz="7" w:space="0" w:color="000000"/>
              <w:bottom w:val="single" w:sz="7" w:space="0" w:color="000000"/>
              <w:right w:val="nil"/>
            </w:tcBorders>
          </w:tcPr>
          <w:p w14:paraId="0E8EF4F7" w14:textId="77777777" w:rsidR="004C7708" w:rsidRDefault="00516AD7">
            <w:pPr>
              <w:spacing w:after="0"/>
              <w:ind w:left="115"/>
            </w:pPr>
            <w:r>
              <w:rPr>
                <w:rFonts w:ascii="Arial" w:eastAsia="Arial" w:hAnsi="Arial" w:cs="Arial"/>
                <w:sz w:val="18"/>
              </w:rPr>
              <w:t>•</w:t>
            </w:r>
          </w:p>
        </w:tc>
        <w:tc>
          <w:tcPr>
            <w:tcW w:w="6711" w:type="dxa"/>
            <w:tcBorders>
              <w:top w:val="nil"/>
              <w:left w:val="nil"/>
              <w:bottom w:val="single" w:sz="7" w:space="0" w:color="000000"/>
              <w:right w:val="single" w:sz="7" w:space="0" w:color="000000"/>
            </w:tcBorders>
          </w:tcPr>
          <w:p w14:paraId="1D586134" w14:textId="77777777" w:rsidR="004C7708" w:rsidRDefault="00516AD7">
            <w:pPr>
              <w:spacing w:after="0"/>
            </w:pPr>
            <w:r>
              <w:rPr>
                <w:rFonts w:ascii="Arial" w:eastAsia="Arial" w:hAnsi="Arial" w:cs="Arial"/>
                <w:sz w:val="18"/>
              </w:rPr>
              <w:t>Recurrent D.V.T. or pulmonary embolus secondary to D.V.T. while on thromboprophylaxis.</w:t>
            </w:r>
          </w:p>
        </w:tc>
      </w:tr>
    </w:tbl>
    <w:p w14:paraId="271661BE" w14:textId="77777777" w:rsidR="004C7708" w:rsidRDefault="00516AD7">
      <w:pPr>
        <w:spacing w:after="271" w:line="253" w:lineRule="auto"/>
        <w:ind w:left="-5" w:hanging="10"/>
      </w:pPr>
      <w:r>
        <w:rPr>
          <w:rFonts w:ascii="Arial" w:eastAsia="Arial" w:hAnsi="Arial" w:cs="Arial"/>
          <w:b/>
          <w:sz w:val="24"/>
        </w:rPr>
        <w:t>Deep vein thrombosis of the upper extremities is rare and will be assessed on individual merits.</w:t>
      </w:r>
    </w:p>
    <w:p w14:paraId="20B07BDC" w14:textId="77777777" w:rsidR="004C7708" w:rsidRDefault="00516AD7">
      <w:pPr>
        <w:spacing w:after="271" w:line="253" w:lineRule="auto"/>
        <w:ind w:left="-5" w:hanging="10"/>
      </w:pPr>
      <w:r>
        <w:rPr>
          <w:rFonts w:ascii="Arial" w:eastAsia="Arial" w:hAnsi="Arial" w:cs="Arial"/>
          <w:b/>
          <w:sz w:val="24"/>
        </w:rPr>
        <w:t>Table 13.5 - Other Impairment - Aneurysms and Intra-Vascular Conditions</w:t>
      </w:r>
    </w:p>
    <w:p w14:paraId="2D8C657D" w14:textId="77777777" w:rsidR="004C7708" w:rsidRDefault="00516AD7">
      <w:pPr>
        <w:spacing w:after="270" w:line="250" w:lineRule="auto"/>
        <w:ind w:left="-5" w:right="5" w:hanging="10"/>
      </w:pPr>
      <w:r>
        <w:rPr>
          <w:rFonts w:ascii="Arial" w:eastAsia="Arial" w:hAnsi="Arial" w:cs="Arial"/>
          <w:sz w:val="24"/>
        </w:rPr>
        <w:t xml:space="preserve">Only one rating may be given for each entitled condition from </w:t>
      </w:r>
      <w:r>
        <w:rPr>
          <w:rFonts w:ascii="Arial" w:eastAsia="Arial" w:hAnsi="Arial" w:cs="Arial"/>
          <w:b/>
          <w:sz w:val="24"/>
        </w:rPr>
        <w:t xml:space="preserve">Table 13.5. </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E1E3995" w14:textId="77777777" w:rsidR="004C7708" w:rsidRDefault="00516AD7">
      <w:pPr>
        <w:spacing w:after="242" w:line="250" w:lineRule="auto"/>
        <w:ind w:left="-5" w:right="13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13.5</w:t>
      </w:r>
      <w:r>
        <w:rPr>
          <w:rFonts w:ascii="Arial" w:eastAsia="Arial" w:hAnsi="Arial" w:cs="Arial"/>
          <w:sz w:val="24"/>
        </w:rPr>
        <w:t>, only one criterion must be met at a level of impairment for that rating to be selected.</w:t>
      </w:r>
    </w:p>
    <w:p w14:paraId="68940CC7" w14:textId="77777777" w:rsidR="004C7708" w:rsidRDefault="00516AD7">
      <w:pPr>
        <w:spacing w:after="0"/>
        <w:ind w:left="-5" w:hanging="10"/>
      </w:pPr>
      <w:r>
        <w:rPr>
          <w:rFonts w:ascii="Arial" w:eastAsia="Arial" w:hAnsi="Arial" w:cs="Arial"/>
          <w:b/>
          <w:sz w:val="18"/>
        </w:rPr>
        <w:t>Table 13.5 - Other Impairment - Aneurysms and Intra-Vascular Conditions</w:t>
      </w: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2250"/>
        <w:gridCol w:w="833"/>
        <w:gridCol w:w="6262"/>
      </w:tblGrid>
      <w:tr w:rsidR="004C7708" w14:paraId="12442346" w14:textId="77777777">
        <w:trPr>
          <w:trHeight w:val="414"/>
        </w:trPr>
        <w:tc>
          <w:tcPr>
            <w:tcW w:w="225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2BB0DAE" w14:textId="77777777" w:rsidR="004C7708" w:rsidRDefault="00516AD7">
            <w:pPr>
              <w:spacing w:after="0"/>
              <w:ind w:left="89"/>
              <w:jc w:val="center"/>
            </w:pPr>
            <w:r>
              <w:rPr>
                <w:rFonts w:ascii="Arial" w:eastAsia="Arial" w:hAnsi="Arial" w:cs="Arial"/>
                <w:b/>
                <w:sz w:val="18"/>
              </w:rPr>
              <w:t>Rating</w:t>
            </w:r>
          </w:p>
        </w:tc>
        <w:tc>
          <w:tcPr>
            <w:tcW w:w="833" w:type="dxa"/>
            <w:tcBorders>
              <w:top w:val="single" w:sz="7" w:space="0" w:color="000000"/>
              <w:left w:val="single" w:sz="7" w:space="0" w:color="000000"/>
              <w:bottom w:val="single" w:sz="7" w:space="0" w:color="000000"/>
              <w:right w:val="nil"/>
            </w:tcBorders>
            <w:shd w:val="clear" w:color="auto" w:fill="CCCCCC"/>
          </w:tcPr>
          <w:p w14:paraId="2D088874" w14:textId="77777777" w:rsidR="004C7708" w:rsidRDefault="004C7708"/>
        </w:tc>
        <w:tc>
          <w:tcPr>
            <w:tcW w:w="6263" w:type="dxa"/>
            <w:tcBorders>
              <w:top w:val="single" w:sz="7" w:space="0" w:color="000000"/>
              <w:left w:val="nil"/>
              <w:bottom w:val="single" w:sz="7" w:space="0" w:color="000000"/>
              <w:right w:val="single" w:sz="7" w:space="0" w:color="000000"/>
            </w:tcBorders>
            <w:shd w:val="clear" w:color="auto" w:fill="CCCCCC"/>
            <w:vAlign w:val="bottom"/>
          </w:tcPr>
          <w:p w14:paraId="3B67A57B" w14:textId="77777777" w:rsidR="004C7708" w:rsidRDefault="00516AD7">
            <w:pPr>
              <w:spacing w:after="0"/>
              <w:ind w:left="2366"/>
            </w:pPr>
            <w:r>
              <w:rPr>
                <w:rFonts w:ascii="Arial" w:eastAsia="Arial" w:hAnsi="Arial" w:cs="Arial"/>
                <w:b/>
                <w:sz w:val="18"/>
              </w:rPr>
              <w:t>Criteria</w:t>
            </w:r>
          </w:p>
        </w:tc>
      </w:tr>
      <w:tr w:rsidR="004C7708" w14:paraId="50525281" w14:textId="77777777">
        <w:trPr>
          <w:trHeight w:val="418"/>
        </w:trPr>
        <w:tc>
          <w:tcPr>
            <w:tcW w:w="2250" w:type="dxa"/>
            <w:tcBorders>
              <w:top w:val="single" w:sz="7" w:space="0" w:color="000000"/>
              <w:left w:val="single" w:sz="7" w:space="0" w:color="000000"/>
              <w:bottom w:val="single" w:sz="7" w:space="0" w:color="000000"/>
              <w:right w:val="single" w:sz="7" w:space="0" w:color="000000"/>
            </w:tcBorders>
            <w:vAlign w:val="bottom"/>
          </w:tcPr>
          <w:p w14:paraId="5B09E1C3" w14:textId="77777777" w:rsidR="004C7708" w:rsidRDefault="00516AD7">
            <w:pPr>
              <w:spacing w:after="0"/>
              <w:ind w:left="95"/>
              <w:jc w:val="center"/>
            </w:pPr>
            <w:r>
              <w:rPr>
                <w:rFonts w:ascii="Arial" w:eastAsia="Arial" w:hAnsi="Arial" w:cs="Arial"/>
                <w:b/>
                <w:sz w:val="18"/>
              </w:rPr>
              <w:t>Nil</w:t>
            </w:r>
          </w:p>
        </w:tc>
        <w:tc>
          <w:tcPr>
            <w:tcW w:w="833" w:type="dxa"/>
            <w:tcBorders>
              <w:top w:val="single" w:sz="7" w:space="0" w:color="000000"/>
              <w:left w:val="single" w:sz="7" w:space="0" w:color="000000"/>
              <w:bottom w:val="single" w:sz="7" w:space="0" w:color="000000"/>
              <w:right w:val="nil"/>
            </w:tcBorders>
          </w:tcPr>
          <w:p w14:paraId="2526CB8F" w14:textId="77777777" w:rsidR="004C7708" w:rsidRDefault="00516AD7">
            <w:pPr>
              <w:spacing w:after="0"/>
              <w:ind w:left="113"/>
            </w:pPr>
            <w:r>
              <w:rPr>
                <w:rFonts w:ascii="Arial" w:eastAsia="Arial" w:hAnsi="Arial" w:cs="Arial"/>
                <w:sz w:val="18"/>
              </w:rPr>
              <w:t>•</w:t>
            </w:r>
          </w:p>
        </w:tc>
        <w:tc>
          <w:tcPr>
            <w:tcW w:w="6263" w:type="dxa"/>
            <w:tcBorders>
              <w:top w:val="single" w:sz="7" w:space="0" w:color="000000"/>
              <w:left w:val="nil"/>
              <w:bottom w:val="single" w:sz="7" w:space="0" w:color="000000"/>
              <w:right w:val="single" w:sz="7" w:space="0" w:color="000000"/>
            </w:tcBorders>
          </w:tcPr>
          <w:p w14:paraId="5C5BFEFF" w14:textId="77777777" w:rsidR="004C7708" w:rsidRDefault="00516AD7">
            <w:pPr>
              <w:spacing w:after="0"/>
            </w:pPr>
            <w:r>
              <w:rPr>
                <w:rFonts w:ascii="Arial" w:eastAsia="Arial" w:hAnsi="Arial" w:cs="Arial"/>
                <w:sz w:val="18"/>
              </w:rPr>
              <w:t>Embolus successfully treated with no sequelae.</w:t>
            </w:r>
          </w:p>
        </w:tc>
      </w:tr>
      <w:tr w:rsidR="004C7708" w14:paraId="0EC3CD55" w14:textId="77777777">
        <w:trPr>
          <w:trHeight w:val="613"/>
        </w:trPr>
        <w:tc>
          <w:tcPr>
            <w:tcW w:w="2250" w:type="dxa"/>
            <w:tcBorders>
              <w:top w:val="single" w:sz="7" w:space="0" w:color="000000"/>
              <w:left w:val="single" w:sz="7" w:space="0" w:color="000000"/>
              <w:bottom w:val="nil"/>
              <w:right w:val="single" w:sz="7" w:space="0" w:color="000000"/>
            </w:tcBorders>
            <w:vAlign w:val="bottom"/>
          </w:tcPr>
          <w:p w14:paraId="0133FEDA" w14:textId="77777777" w:rsidR="004C7708" w:rsidRDefault="00516AD7">
            <w:pPr>
              <w:spacing w:after="14"/>
              <w:ind w:left="95"/>
              <w:jc w:val="center"/>
            </w:pPr>
            <w:r>
              <w:rPr>
                <w:rFonts w:ascii="Arial" w:eastAsia="Arial" w:hAnsi="Arial" w:cs="Arial"/>
                <w:b/>
                <w:sz w:val="18"/>
              </w:rPr>
              <w:t xml:space="preserve">  </w:t>
            </w:r>
          </w:p>
          <w:p w14:paraId="42C49875" w14:textId="77777777" w:rsidR="004C7708" w:rsidRDefault="00516AD7">
            <w:pPr>
              <w:spacing w:after="0"/>
              <w:ind w:left="90"/>
              <w:jc w:val="center"/>
            </w:pPr>
            <w:r>
              <w:rPr>
                <w:rFonts w:ascii="Arial" w:eastAsia="Arial" w:hAnsi="Arial" w:cs="Arial"/>
                <w:b/>
                <w:sz w:val="18"/>
              </w:rPr>
              <w:t>Two</w:t>
            </w:r>
          </w:p>
        </w:tc>
        <w:tc>
          <w:tcPr>
            <w:tcW w:w="833" w:type="dxa"/>
            <w:tcBorders>
              <w:top w:val="single" w:sz="7" w:space="0" w:color="000000"/>
              <w:left w:val="single" w:sz="7" w:space="0" w:color="000000"/>
              <w:bottom w:val="nil"/>
              <w:right w:val="nil"/>
            </w:tcBorders>
            <w:vAlign w:val="bottom"/>
          </w:tcPr>
          <w:p w14:paraId="0B19A13E" w14:textId="77777777" w:rsidR="004C7708" w:rsidRDefault="00516AD7">
            <w:pPr>
              <w:spacing w:after="14"/>
              <w:ind w:left="113"/>
            </w:pPr>
            <w:r>
              <w:rPr>
                <w:rFonts w:ascii="Arial" w:eastAsia="Arial" w:hAnsi="Arial" w:cs="Arial"/>
                <w:sz w:val="18"/>
              </w:rPr>
              <w:t>•</w:t>
            </w:r>
          </w:p>
          <w:p w14:paraId="714B7334" w14:textId="77777777" w:rsidR="004C7708" w:rsidRDefault="00516AD7">
            <w:pPr>
              <w:spacing w:after="0"/>
              <w:ind w:left="113"/>
            </w:pPr>
            <w:r>
              <w:rPr>
                <w:rFonts w:ascii="Arial" w:eastAsia="Arial" w:hAnsi="Arial" w:cs="Arial"/>
                <w:sz w:val="18"/>
              </w:rPr>
              <w:t>•</w:t>
            </w:r>
          </w:p>
        </w:tc>
        <w:tc>
          <w:tcPr>
            <w:tcW w:w="6263" w:type="dxa"/>
            <w:tcBorders>
              <w:top w:val="single" w:sz="7" w:space="0" w:color="000000"/>
              <w:left w:val="nil"/>
              <w:bottom w:val="nil"/>
              <w:right w:val="single" w:sz="7" w:space="0" w:color="000000"/>
            </w:tcBorders>
            <w:vAlign w:val="bottom"/>
          </w:tcPr>
          <w:p w14:paraId="768F8E1E" w14:textId="77777777" w:rsidR="004C7708" w:rsidRDefault="00516AD7">
            <w:pPr>
              <w:spacing w:after="14"/>
            </w:pPr>
            <w:r>
              <w:rPr>
                <w:rFonts w:ascii="Arial" w:eastAsia="Arial" w:hAnsi="Arial" w:cs="Arial"/>
                <w:sz w:val="18"/>
              </w:rPr>
              <w:t xml:space="preserve">Cerebral aneurysm, asymptomatic; </w:t>
            </w:r>
            <w:r>
              <w:rPr>
                <w:rFonts w:ascii="Arial" w:eastAsia="Arial" w:hAnsi="Arial" w:cs="Arial"/>
                <w:b/>
                <w:sz w:val="18"/>
              </w:rPr>
              <w:t>or</w:t>
            </w:r>
          </w:p>
          <w:p w14:paraId="7C4C1B64" w14:textId="77777777" w:rsidR="004C7708" w:rsidRDefault="00516AD7">
            <w:pPr>
              <w:spacing w:after="0"/>
            </w:pPr>
            <w:r>
              <w:rPr>
                <w:rFonts w:ascii="Arial" w:eastAsia="Arial" w:hAnsi="Arial" w:cs="Arial"/>
                <w:sz w:val="18"/>
              </w:rPr>
              <w:t>Aortic aneurysm of diameter less than 6 cm</w:t>
            </w:r>
            <w:r>
              <w:rPr>
                <w:rFonts w:ascii="Arial" w:eastAsia="Arial" w:hAnsi="Arial" w:cs="Arial"/>
                <w:b/>
                <w:sz w:val="18"/>
              </w:rPr>
              <w:t>; or</w:t>
            </w:r>
            <w:r>
              <w:rPr>
                <w:rFonts w:ascii="Arial" w:eastAsia="Arial" w:hAnsi="Arial" w:cs="Arial"/>
                <w:sz w:val="18"/>
              </w:rPr>
              <w:t xml:space="preserve"> </w:t>
            </w:r>
          </w:p>
        </w:tc>
      </w:tr>
      <w:tr w:rsidR="004C7708" w14:paraId="0C71B1CB" w14:textId="77777777">
        <w:trPr>
          <w:trHeight w:val="234"/>
        </w:trPr>
        <w:tc>
          <w:tcPr>
            <w:tcW w:w="2250" w:type="dxa"/>
            <w:tcBorders>
              <w:top w:val="nil"/>
              <w:left w:val="single" w:sz="7" w:space="0" w:color="000000"/>
              <w:bottom w:val="nil"/>
              <w:right w:val="single" w:sz="7" w:space="0" w:color="000000"/>
            </w:tcBorders>
          </w:tcPr>
          <w:p w14:paraId="08A8EF0E" w14:textId="77777777" w:rsidR="004C7708" w:rsidRDefault="004C7708"/>
        </w:tc>
        <w:tc>
          <w:tcPr>
            <w:tcW w:w="833" w:type="dxa"/>
            <w:tcBorders>
              <w:top w:val="nil"/>
              <w:left w:val="single" w:sz="7" w:space="0" w:color="000000"/>
              <w:bottom w:val="nil"/>
              <w:right w:val="nil"/>
            </w:tcBorders>
          </w:tcPr>
          <w:p w14:paraId="53E78FE7" w14:textId="77777777" w:rsidR="004C7708" w:rsidRDefault="00516AD7">
            <w:pPr>
              <w:spacing w:after="0"/>
              <w:ind w:left="113"/>
            </w:pPr>
            <w:r>
              <w:rPr>
                <w:rFonts w:ascii="Arial" w:eastAsia="Arial" w:hAnsi="Arial" w:cs="Arial"/>
                <w:sz w:val="18"/>
              </w:rPr>
              <w:t>•</w:t>
            </w:r>
          </w:p>
        </w:tc>
        <w:tc>
          <w:tcPr>
            <w:tcW w:w="6263" w:type="dxa"/>
            <w:tcBorders>
              <w:top w:val="nil"/>
              <w:left w:val="nil"/>
              <w:bottom w:val="nil"/>
              <w:right w:val="single" w:sz="7" w:space="0" w:color="000000"/>
            </w:tcBorders>
          </w:tcPr>
          <w:p w14:paraId="75886403" w14:textId="77777777" w:rsidR="004C7708" w:rsidRDefault="00516AD7">
            <w:pPr>
              <w:spacing w:after="0"/>
            </w:pPr>
            <w:r>
              <w:rPr>
                <w:rFonts w:ascii="Arial" w:eastAsia="Arial" w:hAnsi="Arial" w:cs="Arial"/>
                <w:sz w:val="18"/>
              </w:rPr>
              <w:t xml:space="preserve">Aortic aneurysm surgically corrected; </w:t>
            </w:r>
            <w:r>
              <w:rPr>
                <w:rFonts w:ascii="Arial" w:eastAsia="Arial" w:hAnsi="Arial" w:cs="Arial"/>
                <w:b/>
                <w:sz w:val="18"/>
              </w:rPr>
              <w:t>or</w:t>
            </w:r>
          </w:p>
        </w:tc>
      </w:tr>
      <w:tr w:rsidR="004C7708" w14:paraId="38F5C887" w14:textId="77777777">
        <w:trPr>
          <w:trHeight w:val="271"/>
        </w:trPr>
        <w:tc>
          <w:tcPr>
            <w:tcW w:w="2250" w:type="dxa"/>
            <w:tcBorders>
              <w:top w:val="nil"/>
              <w:left w:val="single" w:sz="7" w:space="0" w:color="000000"/>
              <w:bottom w:val="single" w:sz="7" w:space="0" w:color="000000"/>
              <w:right w:val="single" w:sz="7" w:space="0" w:color="000000"/>
            </w:tcBorders>
          </w:tcPr>
          <w:p w14:paraId="00BE5F0A" w14:textId="77777777" w:rsidR="004C7708" w:rsidRDefault="004C7708"/>
        </w:tc>
        <w:tc>
          <w:tcPr>
            <w:tcW w:w="833" w:type="dxa"/>
            <w:tcBorders>
              <w:top w:val="nil"/>
              <w:left w:val="single" w:sz="7" w:space="0" w:color="000000"/>
              <w:bottom w:val="single" w:sz="7" w:space="0" w:color="000000"/>
              <w:right w:val="nil"/>
            </w:tcBorders>
          </w:tcPr>
          <w:p w14:paraId="2250AF24" w14:textId="77777777" w:rsidR="004C7708" w:rsidRDefault="00516AD7">
            <w:pPr>
              <w:spacing w:after="0"/>
              <w:ind w:left="113"/>
            </w:pPr>
            <w:r>
              <w:rPr>
                <w:rFonts w:ascii="Arial" w:eastAsia="Arial" w:hAnsi="Arial" w:cs="Arial"/>
                <w:sz w:val="18"/>
              </w:rPr>
              <w:t>•</w:t>
            </w:r>
          </w:p>
        </w:tc>
        <w:tc>
          <w:tcPr>
            <w:tcW w:w="6263" w:type="dxa"/>
            <w:tcBorders>
              <w:top w:val="nil"/>
              <w:left w:val="nil"/>
              <w:bottom w:val="single" w:sz="7" w:space="0" w:color="000000"/>
              <w:right w:val="single" w:sz="7" w:space="0" w:color="000000"/>
            </w:tcBorders>
          </w:tcPr>
          <w:p w14:paraId="0C5BCDE0" w14:textId="77777777" w:rsidR="004C7708" w:rsidRDefault="00516AD7">
            <w:pPr>
              <w:spacing w:after="0"/>
            </w:pPr>
            <w:r>
              <w:rPr>
                <w:rFonts w:ascii="Arial" w:eastAsia="Arial" w:hAnsi="Arial" w:cs="Arial"/>
                <w:sz w:val="18"/>
              </w:rPr>
              <w:t>Iliac or femoral or carotid aneurysms.</w:t>
            </w:r>
          </w:p>
        </w:tc>
      </w:tr>
      <w:tr w:rsidR="004C7708" w14:paraId="00421AB5" w14:textId="77777777">
        <w:trPr>
          <w:trHeight w:val="372"/>
        </w:trPr>
        <w:tc>
          <w:tcPr>
            <w:tcW w:w="2250" w:type="dxa"/>
            <w:tcBorders>
              <w:top w:val="single" w:sz="7" w:space="0" w:color="000000"/>
              <w:left w:val="single" w:sz="7" w:space="0" w:color="000000"/>
              <w:bottom w:val="nil"/>
              <w:right w:val="single" w:sz="7" w:space="0" w:color="000000"/>
            </w:tcBorders>
            <w:vAlign w:val="bottom"/>
          </w:tcPr>
          <w:p w14:paraId="481AC370" w14:textId="77777777" w:rsidR="004C7708" w:rsidRDefault="00516AD7">
            <w:pPr>
              <w:spacing w:after="0"/>
              <w:ind w:left="89"/>
              <w:jc w:val="center"/>
            </w:pPr>
            <w:r>
              <w:rPr>
                <w:rFonts w:ascii="Arial" w:eastAsia="Arial" w:hAnsi="Arial" w:cs="Arial"/>
                <w:b/>
                <w:sz w:val="18"/>
              </w:rPr>
              <w:t>Nine</w:t>
            </w:r>
          </w:p>
        </w:tc>
        <w:tc>
          <w:tcPr>
            <w:tcW w:w="833" w:type="dxa"/>
            <w:tcBorders>
              <w:top w:val="single" w:sz="7" w:space="0" w:color="000000"/>
              <w:left w:val="single" w:sz="7" w:space="0" w:color="000000"/>
              <w:bottom w:val="nil"/>
              <w:right w:val="nil"/>
            </w:tcBorders>
            <w:vAlign w:val="bottom"/>
          </w:tcPr>
          <w:p w14:paraId="45C8807F" w14:textId="77777777" w:rsidR="004C7708" w:rsidRDefault="00516AD7">
            <w:pPr>
              <w:spacing w:after="0"/>
              <w:ind w:left="113"/>
            </w:pPr>
            <w:r>
              <w:rPr>
                <w:rFonts w:ascii="Arial" w:eastAsia="Arial" w:hAnsi="Arial" w:cs="Arial"/>
                <w:sz w:val="18"/>
              </w:rPr>
              <w:t>•</w:t>
            </w:r>
          </w:p>
        </w:tc>
        <w:tc>
          <w:tcPr>
            <w:tcW w:w="6263" w:type="dxa"/>
            <w:tcBorders>
              <w:top w:val="single" w:sz="7" w:space="0" w:color="000000"/>
              <w:left w:val="nil"/>
              <w:bottom w:val="nil"/>
              <w:right w:val="single" w:sz="7" w:space="0" w:color="000000"/>
            </w:tcBorders>
            <w:vAlign w:val="bottom"/>
          </w:tcPr>
          <w:p w14:paraId="37F655B0" w14:textId="77777777" w:rsidR="004C7708" w:rsidRDefault="00516AD7">
            <w:pPr>
              <w:spacing w:after="0"/>
            </w:pPr>
            <w:r>
              <w:rPr>
                <w:rFonts w:ascii="Arial" w:eastAsia="Arial" w:hAnsi="Arial" w:cs="Arial"/>
                <w:sz w:val="18"/>
              </w:rPr>
              <w:t xml:space="preserve">Embolus requiring continuous thromboprophylaxis medication; </w:t>
            </w:r>
            <w:r>
              <w:rPr>
                <w:rFonts w:ascii="Arial" w:eastAsia="Arial" w:hAnsi="Arial" w:cs="Arial"/>
                <w:b/>
                <w:sz w:val="18"/>
              </w:rPr>
              <w:t>or</w:t>
            </w:r>
          </w:p>
        </w:tc>
      </w:tr>
      <w:tr w:rsidR="004C7708" w14:paraId="4EF8D8F3" w14:textId="77777777">
        <w:trPr>
          <w:trHeight w:val="499"/>
        </w:trPr>
        <w:tc>
          <w:tcPr>
            <w:tcW w:w="2250" w:type="dxa"/>
            <w:tcBorders>
              <w:top w:val="nil"/>
              <w:left w:val="single" w:sz="7" w:space="0" w:color="000000"/>
              <w:bottom w:val="single" w:sz="7" w:space="0" w:color="000000"/>
              <w:right w:val="single" w:sz="7" w:space="0" w:color="000000"/>
            </w:tcBorders>
          </w:tcPr>
          <w:p w14:paraId="03073619" w14:textId="77777777" w:rsidR="004C7708" w:rsidRDefault="004C7708"/>
        </w:tc>
        <w:tc>
          <w:tcPr>
            <w:tcW w:w="833" w:type="dxa"/>
            <w:tcBorders>
              <w:top w:val="nil"/>
              <w:left w:val="single" w:sz="7" w:space="0" w:color="000000"/>
              <w:bottom w:val="single" w:sz="7" w:space="0" w:color="000000"/>
              <w:right w:val="nil"/>
            </w:tcBorders>
          </w:tcPr>
          <w:p w14:paraId="46B3143B" w14:textId="77777777" w:rsidR="004C7708" w:rsidRDefault="00516AD7">
            <w:pPr>
              <w:spacing w:after="0"/>
              <w:ind w:left="113"/>
            </w:pPr>
            <w:r>
              <w:rPr>
                <w:rFonts w:ascii="Arial" w:eastAsia="Arial" w:hAnsi="Arial" w:cs="Arial"/>
                <w:sz w:val="18"/>
              </w:rPr>
              <w:t>•</w:t>
            </w:r>
          </w:p>
        </w:tc>
        <w:tc>
          <w:tcPr>
            <w:tcW w:w="6263" w:type="dxa"/>
            <w:tcBorders>
              <w:top w:val="nil"/>
              <w:left w:val="nil"/>
              <w:bottom w:val="single" w:sz="7" w:space="0" w:color="000000"/>
              <w:right w:val="single" w:sz="7" w:space="0" w:color="000000"/>
            </w:tcBorders>
          </w:tcPr>
          <w:p w14:paraId="5F1BF7A8" w14:textId="77777777" w:rsidR="004C7708" w:rsidRDefault="00516AD7">
            <w:pPr>
              <w:spacing w:after="0"/>
            </w:pPr>
            <w:r>
              <w:rPr>
                <w:rFonts w:ascii="Arial" w:eastAsia="Arial" w:hAnsi="Arial" w:cs="Arial"/>
                <w:sz w:val="18"/>
              </w:rPr>
              <w:t>Iliac or femoral or carotid conditions requiring continuous thromboprophylaxis medication.</w:t>
            </w:r>
          </w:p>
        </w:tc>
      </w:tr>
      <w:tr w:rsidR="004C7708" w14:paraId="3C4E6C68" w14:textId="77777777">
        <w:trPr>
          <w:trHeight w:val="396"/>
        </w:trPr>
        <w:tc>
          <w:tcPr>
            <w:tcW w:w="2250" w:type="dxa"/>
            <w:tcBorders>
              <w:top w:val="single" w:sz="7" w:space="0" w:color="000000"/>
              <w:left w:val="single" w:sz="7" w:space="0" w:color="000000"/>
              <w:bottom w:val="single" w:sz="7" w:space="0" w:color="000000"/>
              <w:right w:val="single" w:sz="7" w:space="0" w:color="000000"/>
            </w:tcBorders>
            <w:vAlign w:val="bottom"/>
          </w:tcPr>
          <w:p w14:paraId="3BA7B1DA" w14:textId="77777777" w:rsidR="004C7708" w:rsidRDefault="00516AD7">
            <w:pPr>
              <w:spacing w:after="0"/>
              <w:ind w:left="90"/>
              <w:jc w:val="center"/>
            </w:pPr>
            <w:r>
              <w:rPr>
                <w:rFonts w:ascii="Arial" w:eastAsia="Arial" w:hAnsi="Arial" w:cs="Arial"/>
                <w:b/>
                <w:sz w:val="18"/>
              </w:rPr>
              <w:t>Thirteen</w:t>
            </w:r>
          </w:p>
        </w:tc>
        <w:tc>
          <w:tcPr>
            <w:tcW w:w="833" w:type="dxa"/>
            <w:tcBorders>
              <w:top w:val="single" w:sz="7" w:space="0" w:color="000000"/>
              <w:left w:val="single" w:sz="7" w:space="0" w:color="000000"/>
              <w:bottom w:val="single" w:sz="7" w:space="0" w:color="000000"/>
              <w:right w:val="nil"/>
            </w:tcBorders>
            <w:vAlign w:val="bottom"/>
          </w:tcPr>
          <w:p w14:paraId="2B5ECE4A" w14:textId="77777777" w:rsidR="004C7708" w:rsidRDefault="00516AD7">
            <w:pPr>
              <w:spacing w:after="0"/>
              <w:ind w:left="113"/>
            </w:pPr>
            <w:r>
              <w:rPr>
                <w:rFonts w:ascii="Arial" w:eastAsia="Arial" w:hAnsi="Arial" w:cs="Arial"/>
                <w:sz w:val="18"/>
              </w:rPr>
              <w:t>•</w:t>
            </w:r>
          </w:p>
        </w:tc>
        <w:tc>
          <w:tcPr>
            <w:tcW w:w="6263" w:type="dxa"/>
            <w:tcBorders>
              <w:top w:val="single" w:sz="7" w:space="0" w:color="000000"/>
              <w:left w:val="nil"/>
              <w:bottom w:val="single" w:sz="7" w:space="0" w:color="000000"/>
              <w:right w:val="single" w:sz="7" w:space="0" w:color="000000"/>
            </w:tcBorders>
            <w:vAlign w:val="bottom"/>
          </w:tcPr>
          <w:p w14:paraId="6F1CBB68" w14:textId="77777777" w:rsidR="004C7708" w:rsidRDefault="00516AD7">
            <w:pPr>
              <w:spacing w:after="0"/>
            </w:pPr>
            <w:r>
              <w:rPr>
                <w:rFonts w:ascii="Arial" w:eastAsia="Arial" w:hAnsi="Arial" w:cs="Arial"/>
                <w:sz w:val="18"/>
              </w:rPr>
              <w:t>Aortic aneurysm of 6 cm or more which is</w:t>
            </w:r>
            <w:r>
              <w:rPr>
                <w:rFonts w:ascii="Arial" w:eastAsia="Arial" w:hAnsi="Arial" w:cs="Arial"/>
                <w:i/>
                <w:sz w:val="18"/>
              </w:rPr>
              <w:t xml:space="preserve"> </w:t>
            </w:r>
            <w:r>
              <w:rPr>
                <w:rFonts w:ascii="Arial" w:eastAsia="Arial" w:hAnsi="Arial" w:cs="Arial"/>
                <w:sz w:val="18"/>
              </w:rPr>
              <w:t>inoperable*.</w:t>
            </w:r>
          </w:p>
        </w:tc>
      </w:tr>
    </w:tbl>
    <w:p w14:paraId="27A1B3B7" w14:textId="77777777" w:rsidR="004C7708" w:rsidRDefault="00516AD7">
      <w:pPr>
        <w:spacing w:after="0"/>
      </w:pPr>
      <w:r>
        <w:rPr>
          <w:rFonts w:ascii="Arial" w:eastAsia="Arial" w:hAnsi="Arial" w:cs="Arial"/>
          <w:sz w:val="24"/>
        </w:rPr>
        <w:t xml:space="preserve"> </w:t>
      </w:r>
    </w:p>
    <w:p w14:paraId="01783678" w14:textId="77777777" w:rsidR="004C7708" w:rsidRDefault="00516AD7">
      <w:pPr>
        <w:spacing w:after="550" w:line="250" w:lineRule="auto"/>
        <w:ind w:left="-5" w:right="5" w:hanging="10"/>
      </w:pPr>
      <w:r>
        <w:rPr>
          <w:rFonts w:ascii="Arial" w:eastAsia="Arial" w:hAnsi="Arial" w:cs="Arial"/>
          <w:b/>
          <w:sz w:val="24"/>
        </w:rPr>
        <w:t xml:space="preserve">*Inoperable </w:t>
      </w:r>
      <w:r>
        <w:rPr>
          <w:rFonts w:ascii="Arial" w:eastAsia="Arial" w:hAnsi="Arial" w:cs="Arial"/>
          <w:sz w:val="24"/>
        </w:rPr>
        <w:t>refers to the situation where surgery cannot be performed due to general poor health.</w:t>
      </w:r>
    </w:p>
    <w:p w14:paraId="7BCE5BE7" w14:textId="77777777" w:rsidR="004C7708" w:rsidRDefault="00516AD7">
      <w:pPr>
        <w:spacing w:after="271" w:line="253" w:lineRule="auto"/>
        <w:ind w:left="-5" w:hanging="10"/>
      </w:pPr>
      <w:r>
        <w:rPr>
          <w:rFonts w:ascii="Arial" w:eastAsia="Arial" w:hAnsi="Arial" w:cs="Arial"/>
          <w:b/>
          <w:sz w:val="24"/>
        </w:rPr>
        <w:t>Table 13.6 - Other Impairment - Raynaud’s Disease/Phenomenon</w:t>
      </w:r>
    </w:p>
    <w:p w14:paraId="36A8A39B" w14:textId="77777777" w:rsidR="004C7708" w:rsidRDefault="00516AD7">
      <w:pPr>
        <w:spacing w:after="270"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13.6</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E994BE5" w14:textId="77777777" w:rsidR="004C7708" w:rsidRDefault="00516AD7">
      <w:pPr>
        <w:spacing w:after="270" w:line="250" w:lineRule="auto"/>
        <w:ind w:left="-5" w:right="137"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13.6</w:t>
      </w:r>
      <w:r>
        <w:rPr>
          <w:rFonts w:ascii="Arial" w:eastAsia="Arial" w:hAnsi="Arial" w:cs="Arial"/>
          <w:sz w:val="24"/>
        </w:rPr>
        <w:t>, all criteria designated at that rating level must be met.</w:t>
      </w:r>
    </w:p>
    <w:p w14:paraId="5A01812F" w14:textId="77777777" w:rsidR="004C7708" w:rsidRDefault="00516AD7">
      <w:pPr>
        <w:spacing w:after="0"/>
        <w:ind w:left="-5" w:hanging="10"/>
      </w:pPr>
      <w:r>
        <w:rPr>
          <w:rFonts w:ascii="Arial" w:eastAsia="Arial" w:hAnsi="Arial" w:cs="Arial"/>
          <w:b/>
          <w:sz w:val="18"/>
        </w:rPr>
        <w:t>Table 13.6 - Other Impairment - Raynaud’s Disease/Phenomenon</w:t>
      </w:r>
    </w:p>
    <w:tbl>
      <w:tblPr>
        <w:tblStyle w:val="TableGrid"/>
        <w:tblW w:w="9345" w:type="dxa"/>
        <w:tblInd w:w="6" w:type="dxa"/>
        <w:tblCellMar>
          <w:top w:w="163" w:type="dxa"/>
          <w:left w:w="0" w:type="dxa"/>
          <w:bottom w:w="55" w:type="dxa"/>
          <w:right w:w="192" w:type="dxa"/>
        </w:tblCellMar>
        <w:tblLook w:val="04A0" w:firstRow="1" w:lastRow="0" w:firstColumn="1" w:lastColumn="0" w:noHBand="0" w:noVBand="1"/>
      </w:tblPr>
      <w:tblGrid>
        <w:gridCol w:w="2430"/>
        <w:gridCol w:w="444"/>
        <w:gridCol w:w="6471"/>
      </w:tblGrid>
      <w:tr w:rsidR="004C7708" w14:paraId="32490C53" w14:textId="77777777">
        <w:trPr>
          <w:trHeight w:val="472"/>
        </w:trPr>
        <w:tc>
          <w:tcPr>
            <w:tcW w:w="2430" w:type="dxa"/>
            <w:tcBorders>
              <w:top w:val="single" w:sz="7" w:space="0" w:color="000000"/>
              <w:left w:val="single" w:sz="7" w:space="0" w:color="000000"/>
              <w:bottom w:val="single" w:sz="7" w:space="0" w:color="000000"/>
              <w:right w:val="single" w:sz="7" w:space="0" w:color="000000"/>
            </w:tcBorders>
            <w:shd w:val="clear" w:color="auto" w:fill="CCCCCC"/>
            <w:vAlign w:val="center"/>
          </w:tcPr>
          <w:p w14:paraId="06C5BE9F" w14:textId="77777777" w:rsidR="004C7708" w:rsidRDefault="00516AD7">
            <w:pPr>
              <w:spacing w:after="0"/>
              <w:ind w:left="168"/>
              <w:jc w:val="center"/>
            </w:pPr>
            <w:r>
              <w:rPr>
                <w:rFonts w:ascii="Arial" w:eastAsia="Arial" w:hAnsi="Arial" w:cs="Arial"/>
                <w:b/>
                <w:sz w:val="18"/>
              </w:rPr>
              <w:t>Rating</w:t>
            </w:r>
          </w:p>
        </w:tc>
        <w:tc>
          <w:tcPr>
            <w:tcW w:w="444" w:type="dxa"/>
            <w:tcBorders>
              <w:top w:val="single" w:sz="7" w:space="0" w:color="000000"/>
              <w:left w:val="single" w:sz="7" w:space="0" w:color="000000"/>
              <w:bottom w:val="single" w:sz="7" w:space="0" w:color="000000"/>
              <w:right w:val="nil"/>
            </w:tcBorders>
            <w:shd w:val="clear" w:color="auto" w:fill="CCCCCC"/>
          </w:tcPr>
          <w:p w14:paraId="6B2E855E" w14:textId="77777777" w:rsidR="004C7708" w:rsidRDefault="004C7708"/>
        </w:tc>
        <w:tc>
          <w:tcPr>
            <w:tcW w:w="6471" w:type="dxa"/>
            <w:tcBorders>
              <w:top w:val="single" w:sz="7" w:space="0" w:color="000000"/>
              <w:left w:val="nil"/>
              <w:bottom w:val="single" w:sz="7" w:space="0" w:color="000000"/>
              <w:right w:val="single" w:sz="7" w:space="0" w:color="000000"/>
            </w:tcBorders>
            <w:shd w:val="clear" w:color="auto" w:fill="CCCCCC"/>
            <w:vAlign w:val="center"/>
          </w:tcPr>
          <w:p w14:paraId="72BF5C69" w14:textId="77777777" w:rsidR="004C7708" w:rsidRDefault="00516AD7">
            <w:pPr>
              <w:spacing w:after="0"/>
              <w:ind w:right="261"/>
              <w:jc w:val="center"/>
            </w:pPr>
            <w:r>
              <w:rPr>
                <w:rFonts w:ascii="Arial" w:eastAsia="Arial" w:hAnsi="Arial" w:cs="Arial"/>
                <w:b/>
                <w:sz w:val="18"/>
              </w:rPr>
              <w:t>Criteria</w:t>
            </w:r>
          </w:p>
        </w:tc>
      </w:tr>
      <w:tr w:rsidR="004C7708" w14:paraId="013BBA8F" w14:textId="77777777">
        <w:trPr>
          <w:trHeight w:val="419"/>
        </w:trPr>
        <w:tc>
          <w:tcPr>
            <w:tcW w:w="2430" w:type="dxa"/>
            <w:tcBorders>
              <w:top w:val="single" w:sz="7" w:space="0" w:color="000000"/>
              <w:left w:val="single" w:sz="7" w:space="0" w:color="000000"/>
              <w:bottom w:val="single" w:sz="7" w:space="0" w:color="000000"/>
              <w:right w:val="single" w:sz="7" w:space="0" w:color="000000"/>
            </w:tcBorders>
          </w:tcPr>
          <w:p w14:paraId="376AA073" w14:textId="77777777" w:rsidR="004C7708" w:rsidRDefault="00516AD7">
            <w:pPr>
              <w:spacing w:after="0"/>
              <w:ind w:left="168"/>
              <w:jc w:val="center"/>
            </w:pPr>
            <w:r>
              <w:rPr>
                <w:rFonts w:ascii="Arial" w:eastAsia="Arial" w:hAnsi="Arial" w:cs="Arial"/>
                <w:b/>
                <w:sz w:val="18"/>
              </w:rPr>
              <w:t>One</w:t>
            </w:r>
          </w:p>
        </w:tc>
        <w:tc>
          <w:tcPr>
            <w:tcW w:w="444" w:type="dxa"/>
            <w:tcBorders>
              <w:top w:val="single" w:sz="7" w:space="0" w:color="000000"/>
              <w:left w:val="single" w:sz="7" w:space="0" w:color="000000"/>
              <w:bottom w:val="single" w:sz="7" w:space="0" w:color="000000"/>
              <w:right w:val="nil"/>
            </w:tcBorders>
          </w:tcPr>
          <w:p w14:paraId="109A1C85" w14:textId="77777777" w:rsidR="004C7708" w:rsidRDefault="00516AD7">
            <w:pPr>
              <w:spacing w:after="0"/>
              <w:ind w:left="113"/>
            </w:pPr>
            <w:r>
              <w:rPr>
                <w:rFonts w:ascii="Arial" w:eastAsia="Arial" w:hAnsi="Arial" w:cs="Arial"/>
                <w:sz w:val="18"/>
              </w:rPr>
              <w:t>•</w:t>
            </w:r>
          </w:p>
        </w:tc>
        <w:tc>
          <w:tcPr>
            <w:tcW w:w="6471" w:type="dxa"/>
            <w:tcBorders>
              <w:top w:val="single" w:sz="7" w:space="0" w:color="000000"/>
              <w:left w:val="nil"/>
              <w:bottom w:val="single" w:sz="7" w:space="0" w:color="000000"/>
              <w:right w:val="single" w:sz="7" w:space="0" w:color="000000"/>
            </w:tcBorders>
          </w:tcPr>
          <w:p w14:paraId="0344CB66" w14:textId="77777777" w:rsidR="004C7708" w:rsidRDefault="00516AD7">
            <w:pPr>
              <w:spacing w:after="0"/>
            </w:pPr>
            <w:r>
              <w:rPr>
                <w:rFonts w:ascii="Arial" w:eastAsia="Arial" w:hAnsi="Arial" w:cs="Arial"/>
                <w:sz w:val="18"/>
              </w:rPr>
              <w:t>Characteristic* attacks occurring less than once per week.</w:t>
            </w:r>
          </w:p>
        </w:tc>
      </w:tr>
      <w:tr w:rsidR="004C7708" w14:paraId="7F35708E" w14:textId="77777777">
        <w:trPr>
          <w:trHeight w:val="415"/>
        </w:trPr>
        <w:tc>
          <w:tcPr>
            <w:tcW w:w="2430" w:type="dxa"/>
            <w:tcBorders>
              <w:top w:val="single" w:sz="7" w:space="0" w:color="000000"/>
              <w:left w:val="single" w:sz="7" w:space="0" w:color="000000"/>
              <w:bottom w:val="single" w:sz="7" w:space="0" w:color="000000"/>
              <w:right w:val="single" w:sz="7" w:space="0" w:color="000000"/>
            </w:tcBorders>
          </w:tcPr>
          <w:p w14:paraId="6B70C3C2" w14:textId="77777777" w:rsidR="004C7708" w:rsidRDefault="00516AD7">
            <w:pPr>
              <w:spacing w:after="0"/>
              <w:ind w:left="174"/>
              <w:jc w:val="center"/>
            </w:pPr>
            <w:r>
              <w:rPr>
                <w:rFonts w:ascii="Arial" w:eastAsia="Arial" w:hAnsi="Arial" w:cs="Arial"/>
                <w:b/>
                <w:sz w:val="18"/>
              </w:rPr>
              <w:t>Four</w:t>
            </w:r>
          </w:p>
        </w:tc>
        <w:tc>
          <w:tcPr>
            <w:tcW w:w="444" w:type="dxa"/>
            <w:tcBorders>
              <w:top w:val="single" w:sz="7" w:space="0" w:color="000000"/>
              <w:left w:val="single" w:sz="7" w:space="0" w:color="000000"/>
              <w:bottom w:val="single" w:sz="7" w:space="0" w:color="000000"/>
              <w:right w:val="nil"/>
            </w:tcBorders>
          </w:tcPr>
          <w:p w14:paraId="6012E912" w14:textId="77777777" w:rsidR="004C7708" w:rsidRDefault="00516AD7">
            <w:pPr>
              <w:spacing w:after="0"/>
              <w:ind w:left="113"/>
            </w:pPr>
            <w:r>
              <w:rPr>
                <w:rFonts w:ascii="Arial" w:eastAsia="Arial" w:hAnsi="Arial" w:cs="Arial"/>
                <w:sz w:val="18"/>
              </w:rPr>
              <w:t>•</w:t>
            </w:r>
          </w:p>
        </w:tc>
        <w:tc>
          <w:tcPr>
            <w:tcW w:w="6471" w:type="dxa"/>
            <w:tcBorders>
              <w:top w:val="single" w:sz="7" w:space="0" w:color="000000"/>
              <w:left w:val="nil"/>
              <w:bottom w:val="single" w:sz="7" w:space="0" w:color="000000"/>
              <w:right w:val="single" w:sz="7" w:space="0" w:color="000000"/>
            </w:tcBorders>
          </w:tcPr>
          <w:p w14:paraId="50845172" w14:textId="77777777" w:rsidR="004C7708" w:rsidRDefault="00516AD7">
            <w:pPr>
              <w:spacing w:after="0"/>
            </w:pPr>
            <w:r>
              <w:rPr>
                <w:rFonts w:ascii="Arial" w:eastAsia="Arial" w:hAnsi="Arial" w:cs="Arial"/>
                <w:sz w:val="18"/>
              </w:rPr>
              <w:t>Characteristic* attacks occurring one to three times per week.</w:t>
            </w:r>
          </w:p>
        </w:tc>
      </w:tr>
      <w:tr w:rsidR="004C7708" w14:paraId="262D2DA8" w14:textId="77777777">
        <w:trPr>
          <w:trHeight w:val="415"/>
        </w:trPr>
        <w:tc>
          <w:tcPr>
            <w:tcW w:w="2430" w:type="dxa"/>
            <w:tcBorders>
              <w:top w:val="single" w:sz="7" w:space="0" w:color="000000"/>
              <w:left w:val="single" w:sz="7" w:space="0" w:color="000000"/>
              <w:bottom w:val="single" w:sz="7" w:space="0" w:color="000000"/>
              <w:right w:val="single" w:sz="7" w:space="0" w:color="000000"/>
            </w:tcBorders>
          </w:tcPr>
          <w:p w14:paraId="402BF83D" w14:textId="77777777" w:rsidR="004C7708" w:rsidRDefault="00516AD7">
            <w:pPr>
              <w:spacing w:after="0"/>
              <w:ind w:left="168"/>
              <w:jc w:val="center"/>
            </w:pPr>
            <w:r>
              <w:rPr>
                <w:rFonts w:ascii="Arial" w:eastAsia="Arial" w:hAnsi="Arial" w:cs="Arial"/>
                <w:b/>
                <w:sz w:val="18"/>
              </w:rPr>
              <w:t>Nine</w:t>
            </w:r>
          </w:p>
        </w:tc>
        <w:tc>
          <w:tcPr>
            <w:tcW w:w="444" w:type="dxa"/>
            <w:tcBorders>
              <w:top w:val="single" w:sz="7" w:space="0" w:color="000000"/>
              <w:left w:val="single" w:sz="7" w:space="0" w:color="000000"/>
              <w:bottom w:val="single" w:sz="7" w:space="0" w:color="000000"/>
              <w:right w:val="nil"/>
            </w:tcBorders>
          </w:tcPr>
          <w:p w14:paraId="71DF115A" w14:textId="77777777" w:rsidR="004C7708" w:rsidRDefault="00516AD7">
            <w:pPr>
              <w:spacing w:after="0"/>
              <w:ind w:left="113"/>
            </w:pPr>
            <w:r>
              <w:rPr>
                <w:rFonts w:ascii="Arial" w:eastAsia="Arial" w:hAnsi="Arial" w:cs="Arial"/>
                <w:sz w:val="18"/>
              </w:rPr>
              <w:t>•</w:t>
            </w:r>
          </w:p>
        </w:tc>
        <w:tc>
          <w:tcPr>
            <w:tcW w:w="6471" w:type="dxa"/>
            <w:tcBorders>
              <w:top w:val="single" w:sz="7" w:space="0" w:color="000000"/>
              <w:left w:val="nil"/>
              <w:bottom w:val="single" w:sz="7" w:space="0" w:color="000000"/>
              <w:right w:val="single" w:sz="7" w:space="0" w:color="000000"/>
            </w:tcBorders>
          </w:tcPr>
          <w:p w14:paraId="15A997B1" w14:textId="77777777" w:rsidR="004C7708" w:rsidRDefault="00516AD7">
            <w:pPr>
              <w:spacing w:after="0"/>
            </w:pPr>
            <w:r>
              <w:rPr>
                <w:rFonts w:ascii="Arial" w:eastAsia="Arial" w:hAnsi="Arial" w:cs="Arial"/>
                <w:sz w:val="18"/>
              </w:rPr>
              <w:t>Characteristic* attacks occurring four to six times per week.</w:t>
            </w:r>
          </w:p>
        </w:tc>
      </w:tr>
      <w:tr w:rsidR="004C7708" w14:paraId="2B75A4AC" w14:textId="77777777">
        <w:trPr>
          <w:trHeight w:val="415"/>
        </w:trPr>
        <w:tc>
          <w:tcPr>
            <w:tcW w:w="2430" w:type="dxa"/>
            <w:tcBorders>
              <w:top w:val="single" w:sz="7" w:space="0" w:color="000000"/>
              <w:left w:val="single" w:sz="7" w:space="0" w:color="000000"/>
              <w:bottom w:val="single" w:sz="7" w:space="0" w:color="000000"/>
              <w:right w:val="single" w:sz="7" w:space="0" w:color="000000"/>
            </w:tcBorders>
          </w:tcPr>
          <w:p w14:paraId="2E3D3D08" w14:textId="77777777" w:rsidR="004C7708" w:rsidRDefault="00516AD7">
            <w:pPr>
              <w:spacing w:after="0"/>
              <w:ind w:left="169"/>
              <w:jc w:val="center"/>
            </w:pPr>
            <w:r>
              <w:rPr>
                <w:rFonts w:ascii="Arial" w:eastAsia="Arial" w:hAnsi="Arial" w:cs="Arial"/>
                <w:b/>
                <w:sz w:val="18"/>
              </w:rPr>
              <w:t>Thirteen</w:t>
            </w:r>
          </w:p>
        </w:tc>
        <w:tc>
          <w:tcPr>
            <w:tcW w:w="444" w:type="dxa"/>
            <w:tcBorders>
              <w:top w:val="single" w:sz="7" w:space="0" w:color="000000"/>
              <w:left w:val="single" w:sz="7" w:space="0" w:color="000000"/>
              <w:bottom w:val="single" w:sz="7" w:space="0" w:color="000000"/>
              <w:right w:val="nil"/>
            </w:tcBorders>
          </w:tcPr>
          <w:p w14:paraId="7E5B1BD1" w14:textId="77777777" w:rsidR="004C7708" w:rsidRDefault="00516AD7">
            <w:pPr>
              <w:spacing w:after="0"/>
              <w:ind w:left="113"/>
            </w:pPr>
            <w:r>
              <w:rPr>
                <w:rFonts w:ascii="Arial" w:eastAsia="Arial" w:hAnsi="Arial" w:cs="Arial"/>
                <w:sz w:val="18"/>
              </w:rPr>
              <w:t>•</w:t>
            </w:r>
          </w:p>
        </w:tc>
        <w:tc>
          <w:tcPr>
            <w:tcW w:w="6471" w:type="dxa"/>
            <w:tcBorders>
              <w:top w:val="single" w:sz="7" w:space="0" w:color="000000"/>
              <w:left w:val="nil"/>
              <w:bottom w:val="single" w:sz="7" w:space="0" w:color="000000"/>
              <w:right w:val="single" w:sz="7" w:space="0" w:color="000000"/>
            </w:tcBorders>
          </w:tcPr>
          <w:p w14:paraId="08471ECF" w14:textId="77777777" w:rsidR="004C7708" w:rsidRDefault="00516AD7">
            <w:pPr>
              <w:spacing w:after="0"/>
            </w:pPr>
            <w:r>
              <w:rPr>
                <w:rFonts w:ascii="Arial" w:eastAsia="Arial" w:hAnsi="Arial" w:cs="Arial"/>
                <w:sz w:val="18"/>
              </w:rPr>
              <w:t>Characteristic* attacks occurring at least daily.</w:t>
            </w:r>
          </w:p>
        </w:tc>
      </w:tr>
      <w:tr w:rsidR="004C7708" w14:paraId="6495C274" w14:textId="77777777">
        <w:trPr>
          <w:trHeight w:val="614"/>
        </w:trPr>
        <w:tc>
          <w:tcPr>
            <w:tcW w:w="2430" w:type="dxa"/>
            <w:tcBorders>
              <w:top w:val="single" w:sz="7" w:space="0" w:color="000000"/>
              <w:left w:val="single" w:sz="7" w:space="0" w:color="000000"/>
              <w:bottom w:val="single" w:sz="7" w:space="0" w:color="000000"/>
              <w:right w:val="single" w:sz="7" w:space="0" w:color="000000"/>
            </w:tcBorders>
          </w:tcPr>
          <w:p w14:paraId="5B3B1A2C" w14:textId="77777777" w:rsidR="004C7708" w:rsidRDefault="00516AD7">
            <w:pPr>
              <w:spacing w:after="0"/>
              <w:ind w:left="169"/>
              <w:jc w:val="center"/>
            </w:pPr>
            <w:r>
              <w:rPr>
                <w:rFonts w:ascii="Arial" w:eastAsia="Arial" w:hAnsi="Arial" w:cs="Arial"/>
                <w:b/>
                <w:sz w:val="18"/>
              </w:rPr>
              <w:t>Twenty-one</w:t>
            </w:r>
          </w:p>
        </w:tc>
        <w:tc>
          <w:tcPr>
            <w:tcW w:w="444" w:type="dxa"/>
            <w:tcBorders>
              <w:top w:val="single" w:sz="7" w:space="0" w:color="000000"/>
              <w:left w:val="single" w:sz="7" w:space="0" w:color="000000"/>
              <w:bottom w:val="single" w:sz="7" w:space="0" w:color="000000"/>
              <w:right w:val="nil"/>
            </w:tcBorders>
          </w:tcPr>
          <w:p w14:paraId="0567F2F6" w14:textId="77777777" w:rsidR="004C7708" w:rsidRDefault="00516AD7">
            <w:pPr>
              <w:spacing w:after="0"/>
              <w:ind w:left="113"/>
            </w:pPr>
            <w:r>
              <w:rPr>
                <w:rFonts w:ascii="Arial" w:eastAsia="Arial" w:hAnsi="Arial" w:cs="Arial"/>
                <w:sz w:val="18"/>
              </w:rPr>
              <w:t>•</w:t>
            </w:r>
          </w:p>
        </w:tc>
        <w:tc>
          <w:tcPr>
            <w:tcW w:w="6471" w:type="dxa"/>
            <w:tcBorders>
              <w:top w:val="single" w:sz="7" w:space="0" w:color="000000"/>
              <w:left w:val="nil"/>
              <w:bottom w:val="single" w:sz="7" w:space="0" w:color="000000"/>
              <w:right w:val="single" w:sz="7" w:space="0" w:color="000000"/>
            </w:tcBorders>
            <w:vAlign w:val="bottom"/>
          </w:tcPr>
          <w:p w14:paraId="7FE08D32" w14:textId="77777777" w:rsidR="004C7708" w:rsidRDefault="00516AD7">
            <w:pPr>
              <w:spacing w:after="0"/>
              <w:jc w:val="both"/>
            </w:pPr>
            <w:r>
              <w:rPr>
                <w:rFonts w:ascii="Arial" w:eastAsia="Arial" w:hAnsi="Arial" w:cs="Arial"/>
                <w:sz w:val="18"/>
              </w:rPr>
              <w:t>Characteristic* attacks and the presence of digital ulcers with or without fat pad necrosis and erosions.</w:t>
            </w:r>
          </w:p>
        </w:tc>
      </w:tr>
    </w:tbl>
    <w:p w14:paraId="6051CFC1" w14:textId="77777777" w:rsidR="004C7708" w:rsidRDefault="00516AD7">
      <w:pPr>
        <w:spacing w:after="557" w:line="250" w:lineRule="auto"/>
        <w:ind w:left="-5" w:right="5" w:hanging="10"/>
      </w:pPr>
      <w:r>
        <w:rPr>
          <w:rFonts w:ascii="Arial" w:eastAsia="Arial" w:hAnsi="Arial" w:cs="Arial"/>
          <w:b/>
          <w:sz w:val="24"/>
        </w:rPr>
        <w:t xml:space="preserve">*Characteristic attacks, </w:t>
      </w:r>
      <w:r>
        <w:rPr>
          <w:rFonts w:ascii="Arial" w:eastAsia="Arial" w:hAnsi="Arial" w:cs="Arial"/>
          <w:sz w:val="24"/>
        </w:rPr>
        <w:t xml:space="preserve">for the purpose of this table, consist of sequential colour changes of the digits of one or more extremities lasting minutes to hours, sometimes with pain and parasthesias, and precipitated by exposure to cold or by emotional upset.  </w:t>
      </w:r>
    </w:p>
    <w:p w14:paraId="3D9C035E" w14:textId="77777777" w:rsidR="004C7708" w:rsidRDefault="00516AD7">
      <w:pPr>
        <w:spacing w:after="271" w:line="253" w:lineRule="auto"/>
        <w:ind w:left="-5" w:hanging="10"/>
      </w:pPr>
      <w:r>
        <w:rPr>
          <w:rFonts w:ascii="Arial" w:eastAsia="Arial" w:hAnsi="Arial" w:cs="Arial"/>
          <w:b/>
          <w:sz w:val="24"/>
        </w:rPr>
        <w:t>Table 13.7 - Other Impairment - Frostbite, Immersion Foot, and Other Cold Injuries</w:t>
      </w:r>
    </w:p>
    <w:p w14:paraId="253A0857" w14:textId="77777777" w:rsidR="004C7708" w:rsidRDefault="00516AD7">
      <w:pPr>
        <w:spacing w:after="270" w:line="250" w:lineRule="auto"/>
        <w:ind w:left="-5" w:right="5" w:hanging="10"/>
      </w:pPr>
      <w:r>
        <w:rPr>
          <w:rFonts w:ascii="Arial" w:eastAsia="Arial" w:hAnsi="Arial" w:cs="Arial"/>
          <w:sz w:val="24"/>
        </w:rPr>
        <w:t xml:space="preserve">Only one rating may be given from </w:t>
      </w:r>
      <w:r>
        <w:rPr>
          <w:rFonts w:ascii="Arial" w:eastAsia="Arial" w:hAnsi="Arial" w:cs="Arial"/>
          <w:b/>
          <w:sz w:val="24"/>
        </w:rPr>
        <w:t>Table 13.7</w:t>
      </w:r>
      <w:r>
        <w:rPr>
          <w:rFonts w:ascii="Arial" w:eastAsia="Arial" w:hAnsi="Arial" w:cs="Arial"/>
          <w:sz w:val="24"/>
        </w:rPr>
        <w:t xml:space="preserve"> for an affected area.  </w:t>
      </w:r>
      <w:r>
        <w:rPr>
          <w:rFonts w:ascii="Arial" w:eastAsia="Arial" w:hAnsi="Arial" w:cs="Arial"/>
          <w:b/>
          <w:sz w:val="24"/>
        </w:rPr>
        <w:t>A separate rating  may be given for the head and each limb</w:t>
      </w:r>
      <w:r>
        <w:rPr>
          <w:rFonts w:ascii="Arial" w:eastAsia="Arial" w:hAnsi="Arial" w:cs="Arial"/>
          <w:sz w:val="24"/>
        </w:rPr>
        <w:t xml:space="preserve">.  If more than one rating is applicable for an affected area,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E5EA741" w14:textId="77777777" w:rsidR="004C7708" w:rsidRDefault="00516AD7">
      <w:pPr>
        <w:spacing w:after="242" w:line="250" w:lineRule="auto"/>
        <w:ind w:left="-5" w:righ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13.7</w:t>
      </w:r>
      <w:r>
        <w:rPr>
          <w:rFonts w:ascii="Arial" w:eastAsia="Arial" w:hAnsi="Arial" w:cs="Arial"/>
          <w:sz w:val="24"/>
        </w:rPr>
        <w:t>, only one criterion must be met at a level of impairment for that rating to be selected.</w:t>
      </w:r>
    </w:p>
    <w:p w14:paraId="5043448D" w14:textId="77777777" w:rsidR="004C7708" w:rsidRDefault="00516AD7">
      <w:pPr>
        <w:spacing w:after="0"/>
        <w:ind w:left="-5" w:hanging="10"/>
      </w:pPr>
      <w:r>
        <w:rPr>
          <w:rFonts w:ascii="Arial" w:eastAsia="Arial" w:hAnsi="Arial" w:cs="Arial"/>
          <w:b/>
          <w:sz w:val="18"/>
        </w:rPr>
        <w:t>Table 13.7 - Other Impairment - Frostbite, Immersion Foot, and Other Cold Injuries</w:t>
      </w: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1619"/>
        <w:gridCol w:w="444"/>
        <w:gridCol w:w="7282"/>
      </w:tblGrid>
      <w:tr w:rsidR="004C7708" w14:paraId="5911C9BB" w14:textId="77777777">
        <w:trPr>
          <w:trHeight w:val="414"/>
        </w:trPr>
        <w:tc>
          <w:tcPr>
            <w:tcW w:w="1619" w:type="dxa"/>
            <w:tcBorders>
              <w:top w:val="single" w:sz="7" w:space="0" w:color="000000"/>
              <w:left w:val="single" w:sz="7" w:space="0" w:color="000000"/>
              <w:bottom w:val="single" w:sz="7" w:space="0" w:color="000000"/>
              <w:right w:val="single" w:sz="7" w:space="0" w:color="000000"/>
            </w:tcBorders>
            <w:shd w:val="clear" w:color="auto" w:fill="CCCCCC"/>
          </w:tcPr>
          <w:p w14:paraId="3FA9AA31" w14:textId="77777777" w:rsidR="004C7708" w:rsidRDefault="00516AD7">
            <w:pPr>
              <w:spacing w:after="0"/>
              <w:ind w:left="91"/>
              <w:jc w:val="center"/>
            </w:pPr>
            <w:r>
              <w:rPr>
                <w:rFonts w:ascii="Arial" w:eastAsia="Arial" w:hAnsi="Arial" w:cs="Arial"/>
                <w:b/>
                <w:sz w:val="18"/>
              </w:rPr>
              <w:t>Rating</w:t>
            </w:r>
          </w:p>
        </w:tc>
        <w:tc>
          <w:tcPr>
            <w:tcW w:w="444" w:type="dxa"/>
            <w:tcBorders>
              <w:top w:val="single" w:sz="7" w:space="0" w:color="000000"/>
              <w:left w:val="single" w:sz="7" w:space="0" w:color="000000"/>
              <w:bottom w:val="single" w:sz="7" w:space="0" w:color="000000"/>
              <w:right w:val="nil"/>
            </w:tcBorders>
            <w:shd w:val="clear" w:color="auto" w:fill="CCCCCC"/>
          </w:tcPr>
          <w:p w14:paraId="6AF2F2E3" w14:textId="77777777" w:rsidR="004C7708" w:rsidRDefault="004C7708"/>
        </w:tc>
        <w:tc>
          <w:tcPr>
            <w:tcW w:w="7283" w:type="dxa"/>
            <w:tcBorders>
              <w:top w:val="single" w:sz="7" w:space="0" w:color="000000"/>
              <w:left w:val="nil"/>
              <w:bottom w:val="single" w:sz="7" w:space="0" w:color="000000"/>
              <w:right w:val="single" w:sz="7" w:space="0" w:color="000000"/>
            </w:tcBorders>
            <w:shd w:val="clear" w:color="auto" w:fill="CCCCCC"/>
          </w:tcPr>
          <w:p w14:paraId="055CED8C" w14:textId="77777777" w:rsidR="004C7708" w:rsidRDefault="00516AD7">
            <w:pPr>
              <w:spacing w:after="0"/>
              <w:ind w:right="338"/>
              <w:jc w:val="center"/>
            </w:pPr>
            <w:r>
              <w:rPr>
                <w:rFonts w:ascii="Arial" w:eastAsia="Arial" w:hAnsi="Arial" w:cs="Arial"/>
                <w:b/>
                <w:sz w:val="18"/>
              </w:rPr>
              <w:t>Criteria</w:t>
            </w:r>
          </w:p>
        </w:tc>
      </w:tr>
      <w:tr w:rsidR="004C7708" w14:paraId="78E691B7" w14:textId="77777777">
        <w:trPr>
          <w:trHeight w:val="637"/>
        </w:trPr>
        <w:tc>
          <w:tcPr>
            <w:tcW w:w="1619" w:type="dxa"/>
            <w:tcBorders>
              <w:top w:val="single" w:sz="7" w:space="0" w:color="000000"/>
              <w:left w:val="single" w:sz="7" w:space="0" w:color="000000"/>
              <w:bottom w:val="single" w:sz="7" w:space="0" w:color="000000"/>
              <w:right w:val="single" w:sz="7" w:space="0" w:color="000000"/>
            </w:tcBorders>
          </w:tcPr>
          <w:p w14:paraId="1A74FBC7" w14:textId="77777777" w:rsidR="004C7708" w:rsidRDefault="00516AD7">
            <w:pPr>
              <w:spacing w:after="0"/>
              <w:ind w:left="92"/>
              <w:jc w:val="center"/>
            </w:pPr>
            <w:r>
              <w:rPr>
                <w:rFonts w:ascii="Arial" w:eastAsia="Arial" w:hAnsi="Arial" w:cs="Arial"/>
                <w:b/>
                <w:sz w:val="18"/>
              </w:rPr>
              <w:t>Two</w:t>
            </w:r>
          </w:p>
        </w:tc>
        <w:tc>
          <w:tcPr>
            <w:tcW w:w="444" w:type="dxa"/>
            <w:tcBorders>
              <w:top w:val="single" w:sz="7" w:space="0" w:color="000000"/>
              <w:left w:val="single" w:sz="7" w:space="0" w:color="000000"/>
              <w:bottom w:val="single" w:sz="7" w:space="0" w:color="000000"/>
              <w:right w:val="nil"/>
            </w:tcBorders>
          </w:tcPr>
          <w:p w14:paraId="14EBC9E7" w14:textId="77777777" w:rsidR="004C7708" w:rsidRDefault="00516AD7">
            <w:pPr>
              <w:spacing w:after="0"/>
              <w:ind w:left="115"/>
            </w:pPr>
            <w:r>
              <w:rPr>
                <w:rFonts w:ascii="Arial" w:eastAsia="Arial" w:hAnsi="Arial" w:cs="Arial"/>
                <w:sz w:val="18"/>
              </w:rPr>
              <w:t>•</w:t>
            </w:r>
          </w:p>
        </w:tc>
        <w:tc>
          <w:tcPr>
            <w:tcW w:w="7283" w:type="dxa"/>
            <w:tcBorders>
              <w:top w:val="single" w:sz="7" w:space="0" w:color="000000"/>
              <w:left w:val="nil"/>
              <w:bottom w:val="single" w:sz="7" w:space="0" w:color="000000"/>
              <w:right w:val="single" w:sz="7" w:space="0" w:color="000000"/>
            </w:tcBorders>
          </w:tcPr>
          <w:p w14:paraId="34AD56C5" w14:textId="77777777" w:rsidR="004C7708" w:rsidRDefault="00516AD7">
            <w:pPr>
              <w:spacing w:after="0"/>
            </w:pPr>
            <w:r>
              <w:rPr>
                <w:rFonts w:ascii="Arial" w:eastAsia="Arial" w:hAnsi="Arial" w:cs="Arial"/>
                <w:sz w:val="18"/>
              </w:rPr>
              <w:t>Mild hypersensitivity to cold exposure manifested by pain/discomfort, colour change and/or changes in sensation.</w:t>
            </w:r>
          </w:p>
        </w:tc>
      </w:tr>
      <w:tr w:rsidR="004C7708" w14:paraId="11793ED3" w14:textId="77777777">
        <w:trPr>
          <w:trHeight w:val="634"/>
        </w:trPr>
        <w:tc>
          <w:tcPr>
            <w:tcW w:w="1619" w:type="dxa"/>
            <w:tcBorders>
              <w:top w:val="single" w:sz="7" w:space="0" w:color="000000"/>
              <w:left w:val="single" w:sz="7" w:space="0" w:color="000000"/>
              <w:bottom w:val="single" w:sz="7" w:space="0" w:color="000000"/>
              <w:right w:val="single" w:sz="7" w:space="0" w:color="000000"/>
            </w:tcBorders>
          </w:tcPr>
          <w:p w14:paraId="407104A1" w14:textId="77777777" w:rsidR="004C7708" w:rsidRDefault="00516AD7">
            <w:pPr>
              <w:spacing w:after="0"/>
              <w:ind w:left="96"/>
              <w:jc w:val="center"/>
            </w:pPr>
            <w:r>
              <w:rPr>
                <w:rFonts w:ascii="Arial" w:eastAsia="Arial" w:hAnsi="Arial" w:cs="Arial"/>
                <w:b/>
                <w:sz w:val="18"/>
              </w:rPr>
              <w:t>Four</w:t>
            </w:r>
          </w:p>
        </w:tc>
        <w:tc>
          <w:tcPr>
            <w:tcW w:w="444" w:type="dxa"/>
            <w:tcBorders>
              <w:top w:val="single" w:sz="7" w:space="0" w:color="000000"/>
              <w:left w:val="single" w:sz="7" w:space="0" w:color="000000"/>
              <w:bottom w:val="single" w:sz="7" w:space="0" w:color="000000"/>
              <w:right w:val="nil"/>
            </w:tcBorders>
          </w:tcPr>
          <w:p w14:paraId="4ACB64BC" w14:textId="77777777" w:rsidR="004C7708" w:rsidRDefault="00516AD7">
            <w:pPr>
              <w:spacing w:after="0"/>
              <w:ind w:left="115"/>
            </w:pPr>
            <w:r>
              <w:rPr>
                <w:rFonts w:ascii="Arial" w:eastAsia="Arial" w:hAnsi="Arial" w:cs="Arial"/>
                <w:sz w:val="18"/>
              </w:rPr>
              <w:t>•</w:t>
            </w:r>
          </w:p>
        </w:tc>
        <w:tc>
          <w:tcPr>
            <w:tcW w:w="7283" w:type="dxa"/>
            <w:tcBorders>
              <w:top w:val="single" w:sz="7" w:space="0" w:color="000000"/>
              <w:left w:val="nil"/>
              <w:bottom w:val="single" w:sz="7" w:space="0" w:color="000000"/>
              <w:right w:val="single" w:sz="7" w:space="0" w:color="000000"/>
            </w:tcBorders>
          </w:tcPr>
          <w:p w14:paraId="77E46EBD" w14:textId="77777777" w:rsidR="004C7708" w:rsidRDefault="00516AD7">
            <w:pPr>
              <w:spacing w:after="0"/>
            </w:pPr>
            <w:r>
              <w:rPr>
                <w:rFonts w:ascii="Arial" w:eastAsia="Arial" w:hAnsi="Arial" w:cs="Arial"/>
                <w:sz w:val="18"/>
              </w:rPr>
              <w:t>Moderate hypersensitivity to cold exposure manifested by pain/discomfort, colour change and/or changes in sensation.</w:t>
            </w:r>
          </w:p>
        </w:tc>
      </w:tr>
      <w:tr w:rsidR="004C7708" w14:paraId="7DE54AE1" w14:textId="77777777">
        <w:trPr>
          <w:trHeight w:val="598"/>
        </w:trPr>
        <w:tc>
          <w:tcPr>
            <w:tcW w:w="1619" w:type="dxa"/>
            <w:tcBorders>
              <w:top w:val="single" w:sz="7" w:space="0" w:color="000000"/>
              <w:left w:val="single" w:sz="7" w:space="0" w:color="000000"/>
              <w:bottom w:val="nil"/>
              <w:right w:val="single" w:sz="7" w:space="0" w:color="000000"/>
            </w:tcBorders>
            <w:vAlign w:val="center"/>
          </w:tcPr>
          <w:p w14:paraId="736BE95C" w14:textId="77777777" w:rsidR="004C7708" w:rsidRDefault="00516AD7">
            <w:pPr>
              <w:spacing w:after="0"/>
              <w:ind w:left="92"/>
              <w:jc w:val="center"/>
            </w:pPr>
            <w:r>
              <w:rPr>
                <w:rFonts w:ascii="Arial" w:eastAsia="Arial" w:hAnsi="Arial" w:cs="Arial"/>
                <w:b/>
                <w:sz w:val="18"/>
              </w:rPr>
              <w:t>Nine</w:t>
            </w:r>
          </w:p>
        </w:tc>
        <w:tc>
          <w:tcPr>
            <w:tcW w:w="444" w:type="dxa"/>
            <w:tcBorders>
              <w:top w:val="single" w:sz="7" w:space="0" w:color="000000"/>
              <w:left w:val="single" w:sz="7" w:space="0" w:color="000000"/>
              <w:bottom w:val="nil"/>
              <w:right w:val="nil"/>
            </w:tcBorders>
          </w:tcPr>
          <w:p w14:paraId="0DE45DEB" w14:textId="77777777" w:rsidR="004C7708" w:rsidRDefault="00516AD7">
            <w:pPr>
              <w:spacing w:after="0"/>
              <w:ind w:left="115"/>
            </w:pPr>
            <w:r>
              <w:rPr>
                <w:rFonts w:ascii="Arial" w:eastAsia="Arial" w:hAnsi="Arial" w:cs="Arial"/>
                <w:sz w:val="18"/>
              </w:rPr>
              <w:t>•</w:t>
            </w:r>
          </w:p>
        </w:tc>
        <w:tc>
          <w:tcPr>
            <w:tcW w:w="7283" w:type="dxa"/>
            <w:tcBorders>
              <w:top w:val="single" w:sz="7" w:space="0" w:color="000000"/>
              <w:left w:val="nil"/>
              <w:bottom w:val="nil"/>
              <w:right w:val="single" w:sz="7" w:space="0" w:color="000000"/>
            </w:tcBorders>
            <w:vAlign w:val="bottom"/>
          </w:tcPr>
          <w:p w14:paraId="0CF3BEA4" w14:textId="77777777" w:rsidR="004C7708" w:rsidRDefault="00516AD7">
            <w:pPr>
              <w:spacing w:after="0"/>
            </w:pPr>
            <w:r>
              <w:rPr>
                <w:rFonts w:ascii="Arial" w:eastAsia="Arial" w:hAnsi="Arial" w:cs="Arial"/>
                <w:sz w:val="18"/>
              </w:rPr>
              <w:t xml:space="preserve">Moderate hypersensitivity to cold exposure manifested by pain/discomfort, colour change and/or changes in sensation </w:t>
            </w:r>
            <w:r>
              <w:rPr>
                <w:rFonts w:ascii="Arial" w:eastAsia="Arial" w:hAnsi="Arial" w:cs="Arial"/>
                <w:b/>
                <w:sz w:val="18"/>
              </w:rPr>
              <w:t>with</w:t>
            </w:r>
            <w:r>
              <w:rPr>
                <w:rFonts w:ascii="Arial" w:eastAsia="Arial" w:hAnsi="Arial" w:cs="Arial"/>
                <w:sz w:val="18"/>
              </w:rPr>
              <w:t xml:space="preserve"> permanent skin or nail changes; </w:t>
            </w:r>
            <w:r>
              <w:rPr>
                <w:rFonts w:ascii="Arial" w:eastAsia="Arial" w:hAnsi="Arial" w:cs="Arial"/>
                <w:b/>
                <w:sz w:val="18"/>
              </w:rPr>
              <w:t>or</w:t>
            </w:r>
          </w:p>
        </w:tc>
      </w:tr>
      <w:tr w:rsidR="004C7708" w14:paraId="5156DD51" w14:textId="77777777">
        <w:trPr>
          <w:trHeight w:val="482"/>
        </w:trPr>
        <w:tc>
          <w:tcPr>
            <w:tcW w:w="1619" w:type="dxa"/>
            <w:tcBorders>
              <w:top w:val="nil"/>
              <w:left w:val="single" w:sz="7" w:space="0" w:color="000000"/>
              <w:bottom w:val="single" w:sz="7" w:space="0" w:color="000000"/>
              <w:right w:val="single" w:sz="7" w:space="0" w:color="000000"/>
            </w:tcBorders>
          </w:tcPr>
          <w:p w14:paraId="60768782" w14:textId="77777777" w:rsidR="004C7708" w:rsidRDefault="004C7708"/>
        </w:tc>
        <w:tc>
          <w:tcPr>
            <w:tcW w:w="444" w:type="dxa"/>
            <w:tcBorders>
              <w:top w:val="nil"/>
              <w:left w:val="single" w:sz="7" w:space="0" w:color="000000"/>
              <w:bottom w:val="single" w:sz="7" w:space="0" w:color="000000"/>
              <w:right w:val="nil"/>
            </w:tcBorders>
          </w:tcPr>
          <w:p w14:paraId="3E39641D" w14:textId="77777777" w:rsidR="004C7708" w:rsidRDefault="00516AD7">
            <w:pPr>
              <w:spacing w:after="0"/>
              <w:ind w:left="115"/>
            </w:pPr>
            <w:r>
              <w:rPr>
                <w:rFonts w:ascii="Arial" w:eastAsia="Arial" w:hAnsi="Arial" w:cs="Arial"/>
                <w:sz w:val="18"/>
              </w:rPr>
              <w:t>•</w:t>
            </w:r>
          </w:p>
        </w:tc>
        <w:tc>
          <w:tcPr>
            <w:tcW w:w="7283" w:type="dxa"/>
            <w:tcBorders>
              <w:top w:val="nil"/>
              <w:left w:val="nil"/>
              <w:bottom w:val="single" w:sz="7" w:space="0" w:color="000000"/>
              <w:right w:val="single" w:sz="7" w:space="0" w:color="000000"/>
            </w:tcBorders>
          </w:tcPr>
          <w:p w14:paraId="3AC276DD" w14:textId="77777777" w:rsidR="004C7708" w:rsidRDefault="00516AD7">
            <w:pPr>
              <w:spacing w:after="0"/>
            </w:pPr>
            <w:r>
              <w:rPr>
                <w:rFonts w:ascii="Arial" w:eastAsia="Arial" w:hAnsi="Arial" w:cs="Arial"/>
                <w:sz w:val="18"/>
              </w:rPr>
              <w:t>Severe hypersensitivity to cold exposure manifested by pain/discomfort, colour change and/or changes in sensation.</w:t>
            </w:r>
          </w:p>
        </w:tc>
      </w:tr>
    </w:tbl>
    <w:p w14:paraId="0C754EE3" w14:textId="77777777" w:rsidR="004C7708" w:rsidRDefault="00516AD7">
      <w:pPr>
        <w:spacing w:after="271" w:line="253" w:lineRule="auto"/>
        <w:ind w:left="-5" w:hanging="10"/>
      </w:pPr>
      <w:r>
        <w:rPr>
          <w:rFonts w:ascii="Arial" w:eastAsia="Arial" w:hAnsi="Arial" w:cs="Arial"/>
          <w:b/>
          <w:sz w:val="24"/>
        </w:rPr>
        <w:t>Frostbite of areas, other than the head and extremities, is rare and will be assessed on individual merits.</w:t>
      </w:r>
    </w:p>
    <w:p w14:paraId="0B600182" w14:textId="77777777" w:rsidR="004C7708" w:rsidRDefault="00516AD7">
      <w:pPr>
        <w:spacing w:after="275" w:line="253" w:lineRule="auto"/>
        <w:ind w:left="34" w:right="21" w:hanging="10"/>
        <w:jc w:val="center"/>
      </w:pPr>
      <w:r>
        <w:rPr>
          <w:rFonts w:ascii="Arial" w:eastAsia="Arial" w:hAnsi="Arial" w:cs="Arial"/>
          <w:b/>
          <w:sz w:val="24"/>
        </w:rPr>
        <w:t>Steps to Determine the Vascular Impairment Assessment</w:t>
      </w:r>
    </w:p>
    <w:p w14:paraId="7D267DB0" w14:textId="77777777" w:rsidR="004C7708" w:rsidRDefault="00516AD7">
      <w:pPr>
        <w:spacing w:after="44" w:line="253" w:lineRule="auto"/>
        <w:ind w:left="34" w:right="22" w:hanging="10"/>
        <w:jc w:val="center"/>
      </w:pPr>
      <w:r>
        <w:rPr>
          <w:rFonts w:ascii="Arial" w:eastAsia="Arial" w:hAnsi="Arial" w:cs="Arial"/>
          <w:b/>
          <w:sz w:val="24"/>
        </w:rPr>
        <w:t>Peripheral Vascular Arterial Disease</w:t>
      </w:r>
    </w:p>
    <w:tbl>
      <w:tblPr>
        <w:tblStyle w:val="TableGrid"/>
        <w:tblW w:w="9411" w:type="dxa"/>
        <w:tblInd w:w="0" w:type="dxa"/>
        <w:tblCellMar>
          <w:top w:w="0" w:type="dxa"/>
          <w:left w:w="0" w:type="dxa"/>
          <w:bottom w:w="0" w:type="dxa"/>
          <w:right w:w="0" w:type="dxa"/>
        </w:tblCellMar>
        <w:tblLook w:val="04A0" w:firstRow="1" w:lastRow="0" w:firstColumn="1" w:lastColumn="0" w:noHBand="0" w:noVBand="1"/>
      </w:tblPr>
      <w:tblGrid>
        <w:gridCol w:w="1079"/>
        <w:gridCol w:w="8332"/>
      </w:tblGrid>
      <w:tr w:rsidR="004C7708" w14:paraId="11B2E013" w14:textId="77777777">
        <w:trPr>
          <w:trHeight w:val="674"/>
        </w:trPr>
        <w:tc>
          <w:tcPr>
            <w:tcW w:w="1079" w:type="dxa"/>
            <w:tcBorders>
              <w:top w:val="nil"/>
              <w:left w:val="nil"/>
              <w:bottom w:val="nil"/>
              <w:right w:val="nil"/>
            </w:tcBorders>
          </w:tcPr>
          <w:p w14:paraId="48B0C23F" w14:textId="77777777" w:rsidR="004C7708" w:rsidRDefault="00516AD7">
            <w:pPr>
              <w:spacing w:after="0"/>
            </w:pPr>
            <w:r>
              <w:rPr>
                <w:rFonts w:ascii="Arial" w:eastAsia="Arial" w:hAnsi="Arial" w:cs="Arial"/>
                <w:b/>
                <w:i/>
                <w:sz w:val="24"/>
              </w:rPr>
              <w:t>Step 1:</w:t>
            </w:r>
          </w:p>
        </w:tc>
        <w:tc>
          <w:tcPr>
            <w:tcW w:w="8332" w:type="dxa"/>
            <w:tcBorders>
              <w:top w:val="nil"/>
              <w:left w:val="nil"/>
              <w:bottom w:val="nil"/>
              <w:right w:val="nil"/>
            </w:tcBorders>
          </w:tcPr>
          <w:p w14:paraId="4018C7B9" w14:textId="77777777" w:rsidR="004C7708" w:rsidRDefault="00516AD7">
            <w:pPr>
              <w:spacing w:after="0"/>
              <w:ind w:left="1" w:right="94" w:hanging="1"/>
            </w:pPr>
            <w:r>
              <w:rPr>
                <w:rFonts w:ascii="Arial" w:eastAsia="Arial" w:hAnsi="Arial" w:cs="Arial"/>
                <w:sz w:val="24"/>
              </w:rPr>
              <w:t xml:space="preserve">Determine the rating from </w:t>
            </w:r>
            <w:r>
              <w:rPr>
                <w:rFonts w:ascii="Arial" w:eastAsia="Arial" w:hAnsi="Arial" w:cs="Arial"/>
                <w:b/>
                <w:sz w:val="24"/>
              </w:rPr>
              <w:t xml:space="preserve">Table 13.2 </w:t>
            </w:r>
            <w:r>
              <w:rPr>
                <w:rFonts w:ascii="Arial" w:eastAsia="Arial" w:hAnsi="Arial" w:cs="Arial"/>
                <w:sz w:val="24"/>
              </w:rPr>
              <w:t>(Other Impairment - Peripheral Vascular Arterial Disease)</w:t>
            </w:r>
            <w:r>
              <w:rPr>
                <w:rFonts w:ascii="Arial" w:eastAsia="Arial" w:hAnsi="Arial" w:cs="Arial"/>
                <w:b/>
                <w:sz w:val="24"/>
              </w:rPr>
              <w:t>.</w:t>
            </w:r>
          </w:p>
        </w:tc>
      </w:tr>
      <w:tr w:rsidR="004C7708" w14:paraId="5915674F" w14:textId="77777777">
        <w:trPr>
          <w:trHeight w:val="840"/>
        </w:trPr>
        <w:tc>
          <w:tcPr>
            <w:tcW w:w="1079" w:type="dxa"/>
            <w:tcBorders>
              <w:top w:val="nil"/>
              <w:left w:val="nil"/>
              <w:bottom w:val="nil"/>
              <w:right w:val="nil"/>
            </w:tcBorders>
          </w:tcPr>
          <w:p w14:paraId="164AE08B" w14:textId="77777777" w:rsidR="004C7708" w:rsidRDefault="00516AD7">
            <w:pPr>
              <w:spacing w:after="0"/>
            </w:pPr>
            <w:r>
              <w:rPr>
                <w:rFonts w:ascii="Arial" w:eastAsia="Arial" w:hAnsi="Arial" w:cs="Arial"/>
                <w:b/>
                <w:i/>
                <w:sz w:val="24"/>
              </w:rPr>
              <w:t>Note:</w:t>
            </w:r>
            <w:r>
              <w:rPr>
                <w:rFonts w:ascii="Arial" w:eastAsia="Arial" w:hAnsi="Arial" w:cs="Arial"/>
                <w:sz w:val="24"/>
              </w:rPr>
              <w:t xml:space="preserve"> </w:t>
            </w:r>
          </w:p>
        </w:tc>
        <w:tc>
          <w:tcPr>
            <w:tcW w:w="8332" w:type="dxa"/>
            <w:tcBorders>
              <w:top w:val="nil"/>
              <w:left w:val="nil"/>
              <w:bottom w:val="nil"/>
              <w:right w:val="nil"/>
            </w:tcBorders>
            <w:vAlign w:val="center"/>
          </w:tcPr>
          <w:p w14:paraId="5194EB58" w14:textId="77777777" w:rsidR="004C7708" w:rsidRDefault="00516AD7">
            <w:pPr>
              <w:spacing w:after="0"/>
              <w:ind w:left="1"/>
              <w:jc w:val="both"/>
            </w:pPr>
            <w:r>
              <w:rPr>
                <w:rFonts w:ascii="Arial" w:eastAsia="Arial" w:hAnsi="Arial" w:cs="Arial"/>
                <w:sz w:val="24"/>
              </w:rPr>
              <w:t xml:space="preserve">The lower limbs are considered as one functional unit for rating purposes within </w:t>
            </w:r>
            <w:r>
              <w:rPr>
                <w:rFonts w:ascii="Arial" w:eastAsia="Arial" w:hAnsi="Arial" w:cs="Arial"/>
                <w:b/>
                <w:sz w:val="24"/>
              </w:rPr>
              <w:t>Table 13.2</w:t>
            </w:r>
            <w:r>
              <w:rPr>
                <w:rFonts w:ascii="Arial" w:eastAsia="Arial" w:hAnsi="Arial" w:cs="Arial"/>
                <w:sz w:val="24"/>
              </w:rPr>
              <w:t>.</w:t>
            </w:r>
          </w:p>
        </w:tc>
      </w:tr>
      <w:tr w:rsidR="004C7708" w14:paraId="5CC95550" w14:textId="77777777">
        <w:trPr>
          <w:trHeight w:val="1400"/>
        </w:trPr>
        <w:tc>
          <w:tcPr>
            <w:tcW w:w="1079" w:type="dxa"/>
            <w:tcBorders>
              <w:top w:val="nil"/>
              <w:left w:val="nil"/>
              <w:bottom w:val="nil"/>
              <w:right w:val="nil"/>
            </w:tcBorders>
          </w:tcPr>
          <w:p w14:paraId="25292176" w14:textId="77777777" w:rsidR="004C7708" w:rsidRDefault="00516AD7">
            <w:pPr>
              <w:spacing w:after="0"/>
            </w:pPr>
            <w:r>
              <w:rPr>
                <w:rFonts w:ascii="Arial" w:eastAsia="Arial" w:hAnsi="Arial" w:cs="Arial"/>
                <w:b/>
                <w:i/>
                <w:sz w:val="24"/>
              </w:rPr>
              <w:t>Step 2:</w:t>
            </w:r>
          </w:p>
        </w:tc>
        <w:tc>
          <w:tcPr>
            <w:tcW w:w="8332" w:type="dxa"/>
            <w:tcBorders>
              <w:top w:val="nil"/>
              <w:left w:val="nil"/>
              <w:bottom w:val="nil"/>
              <w:right w:val="nil"/>
            </w:tcBorders>
            <w:vAlign w:val="center"/>
          </w:tcPr>
          <w:p w14:paraId="35F56497" w14:textId="77777777" w:rsidR="004C7708" w:rsidRDefault="00516AD7">
            <w:pPr>
              <w:spacing w:after="0"/>
            </w:pPr>
            <w:r>
              <w:rPr>
                <w:rFonts w:ascii="Arial" w:eastAsia="Arial" w:hAnsi="Arial" w:cs="Arial"/>
                <w:sz w:val="24"/>
              </w:rPr>
              <w:t>If an amputation results from peripheral vascular arterial disease an</w:t>
            </w:r>
          </w:p>
          <w:p w14:paraId="2220BB97" w14:textId="77777777" w:rsidR="004C7708" w:rsidRDefault="00516AD7">
            <w:pPr>
              <w:spacing w:after="0"/>
              <w:ind w:left="1"/>
            </w:pPr>
            <w:r>
              <w:rPr>
                <w:rFonts w:ascii="Arial" w:eastAsia="Arial" w:hAnsi="Arial" w:cs="Arial"/>
                <w:sz w:val="24"/>
              </w:rPr>
              <w:t>additional rating is taken from the amputation table within the Musculoskeletal Impairment chapter.  Ratings from</w:t>
            </w:r>
            <w:r>
              <w:rPr>
                <w:rFonts w:ascii="Arial" w:eastAsia="Arial" w:hAnsi="Arial" w:cs="Arial"/>
                <w:b/>
                <w:sz w:val="24"/>
              </w:rPr>
              <w:t xml:space="preserve"> Table 13.2 </w:t>
            </w:r>
            <w:r>
              <w:rPr>
                <w:rFonts w:ascii="Arial" w:eastAsia="Arial" w:hAnsi="Arial" w:cs="Arial"/>
                <w:sz w:val="24"/>
              </w:rPr>
              <w:t xml:space="preserve">and the amputation rating are </w:t>
            </w:r>
            <w:r>
              <w:rPr>
                <w:rFonts w:ascii="Arial" w:eastAsia="Arial" w:hAnsi="Arial" w:cs="Arial"/>
                <w:b/>
                <w:sz w:val="24"/>
              </w:rPr>
              <w:t>added.</w:t>
            </w:r>
          </w:p>
        </w:tc>
      </w:tr>
      <w:tr w:rsidR="004C7708" w14:paraId="755024EC" w14:textId="77777777">
        <w:trPr>
          <w:trHeight w:val="834"/>
        </w:trPr>
        <w:tc>
          <w:tcPr>
            <w:tcW w:w="1079" w:type="dxa"/>
            <w:tcBorders>
              <w:top w:val="nil"/>
              <w:left w:val="nil"/>
              <w:bottom w:val="nil"/>
              <w:right w:val="nil"/>
            </w:tcBorders>
          </w:tcPr>
          <w:p w14:paraId="32DAC683" w14:textId="77777777" w:rsidR="004C7708" w:rsidRDefault="00516AD7">
            <w:pPr>
              <w:spacing w:after="0"/>
            </w:pPr>
            <w:r>
              <w:rPr>
                <w:rFonts w:ascii="Arial" w:eastAsia="Arial" w:hAnsi="Arial" w:cs="Arial"/>
                <w:b/>
                <w:i/>
                <w:sz w:val="24"/>
              </w:rPr>
              <w:t>Step 3:</w:t>
            </w:r>
          </w:p>
        </w:tc>
        <w:tc>
          <w:tcPr>
            <w:tcW w:w="8332" w:type="dxa"/>
            <w:tcBorders>
              <w:top w:val="nil"/>
              <w:left w:val="nil"/>
              <w:bottom w:val="nil"/>
              <w:right w:val="nil"/>
            </w:tcBorders>
            <w:vAlign w:val="center"/>
          </w:tcPr>
          <w:p w14:paraId="0DFE7160" w14:textId="77777777" w:rsidR="004C7708" w:rsidRDefault="00516AD7">
            <w:pPr>
              <w:spacing w:after="0"/>
              <w:ind w:left="1" w:right="115"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the rating at Step 2.</w:t>
            </w:r>
          </w:p>
        </w:tc>
      </w:tr>
      <w:tr w:rsidR="004C7708" w14:paraId="5CCFB07C" w14:textId="77777777">
        <w:trPr>
          <w:trHeight w:val="557"/>
        </w:trPr>
        <w:tc>
          <w:tcPr>
            <w:tcW w:w="1079" w:type="dxa"/>
            <w:tcBorders>
              <w:top w:val="nil"/>
              <w:left w:val="nil"/>
              <w:bottom w:val="nil"/>
              <w:right w:val="nil"/>
            </w:tcBorders>
            <w:vAlign w:val="center"/>
          </w:tcPr>
          <w:p w14:paraId="1EA562A7" w14:textId="77777777" w:rsidR="004C7708" w:rsidRDefault="00516AD7">
            <w:pPr>
              <w:spacing w:after="0"/>
            </w:pPr>
            <w:r>
              <w:rPr>
                <w:rFonts w:ascii="Arial" w:eastAsia="Arial" w:hAnsi="Arial" w:cs="Arial"/>
                <w:b/>
                <w:i/>
                <w:sz w:val="24"/>
              </w:rPr>
              <w:t>Step 4:</w:t>
            </w:r>
          </w:p>
        </w:tc>
        <w:tc>
          <w:tcPr>
            <w:tcW w:w="8332" w:type="dxa"/>
            <w:tcBorders>
              <w:top w:val="nil"/>
              <w:left w:val="nil"/>
              <w:bottom w:val="nil"/>
              <w:right w:val="nil"/>
            </w:tcBorders>
            <w:vAlign w:val="center"/>
          </w:tcPr>
          <w:p w14:paraId="49C67051" w14:textId="77777777" w:rsidR="004C7708" w:rsidRDefault="00516AD7">
            <w:pPr>
              <w:spacing w:after="0"/>
            </w:pPr>
            <w:r>
              <w:rPr>
                <w:rFonts w:ascii="Arial" w:eastAsia="Arial" w:hAnsi="Arial" w:cs="Arial"/>
                <w:sz w:val="24"/>
              </w:rPr>
              <w:t>Determine the Quality of Life rating.</w:t>
            </w:r>
          </w:p>
        </w:tc>
      </w:tr>
      <w:tr w:rsidR="004C7708" w14:paraId="727636A5" w14:textId="77777777">
        <w:trPr>
          <w:trHeight w:val="557"/>
        </w:trPr>
        <w:tc>
          <w:tcPr>
            <w:tcW w:w="1079" w:type="dxa"/>
            <w:tcBorders>
              <w:top w:val="nil"/>
              <w:left w:val="nil"/>
              <w:bottom w:val="nil"/>
              <w:right w:val="nil"/>
            </w:tcBorders>
            <w:vAlign w:val="center"/>
          </w:tcPr>
          <w:p w14:paraId="26B275D1" w14:textId="77777777" w:rsidR="004C7708" w:rsidRDefault="00516AD7">
            <w:pPr>
              <w:spacing w:after="0"/>
            </w:pPr>
            <w:r>
              <w:rPr>
                <w:rFonts w:ascii="Arial" w:eastAsia="Arial" w:hAnsi="Arial" w:cs="Arial"/>
                <w:b/>
                <w:i/>
                <w:sz w:val="24"/>
              </w:rPr>
              <w:t>Step 5:</w:t>
            </w:r>
          </w:p>
        </w:tc>
        <w:tc>
          <w:tcPr>
            <w:tcW w:w="8332" w:type="dxa"/>
            <w:tcBorders>
              <w:top w:val="nil"/>
              <w:left w:val="nil"/>
              <w:bottom w:val="nil"/>
              <w:right w:val="nil"/>
            </w:tcBorders>
            <w:vAlign w:val="center"/>
          </w:tcPr>
          <w:p w14:paraId="275E9491" w14:textId="77777777" w:rsidR="004C7708" w:rsidRDefault="00516AD7">
            <w:pPr>
              <w:spacing w:after="0"/>
            </w:pPr>
            <w:r>
              <w:rPr>
                <w:rFonts w:ascii="Arial" w:eastAsia="Arial" w:hAnsi="Arial" w:cs="Arial"/>
                <w:sz w:val="24"/>
              </w:rPr>
              <w:t>Add the ratings at Step 3 and Step 4.</w:t>
            </w:r>
          </w:p>
        </w:tc>
      </w:tr>
      <w:tr w:rsidR="004C7708" w14:paraId="1DB515A5" w14:textId="77777777">
        <w:trPr>
          <w:trHeight w:val="2238"/>
        </w:trPr>
        <w:tc>
          <w:tcPr>
            <w:tcW w:w="1079" w:type="dxa"/>
            <w:tcBorders>
              <w:top w:val="nil"/>
              <w:left w:val="nil"/>
              <w:bottom w:val="nil"/>
              <w:right w:val="nil"/>
            </w:tcBorders>
          </w:tcPr>
          <w:p w14:paraId="3C1B4C15" w14:textId="77777777" w:rsidR="004C7708" w:rsidRDefault="00516AD7">
            <w:pPr>
              <w:spacing w:after="0"/>
            </w:pPr>
            <w:r>
              <w:rPr>
                <w:rFonts w:ascii="Arial" w:eastAsia="Arial" w:hAnsi="Arial" w:cs="Arial"/>
                <w:b/>
                <w:i/>
                <w:sz w:val="24"/>
              </w:rPr>
              <w:t>Step 6</w:t>
            </w:r>
            <w:r>
              <w:rPr>
                <w:rFonts w:ascii="Arial" w:eastAsia="Arial" w:hAnsi="Arial" w:cs="Arial"/>
                <w:i/>
                <w:sz w:val="24"/>
              </w:rPr>
              <w:t>:</w:t>
            </w:r>
          </w:p>
        </w:tc>
        <w:tc>
          <w:tcPr>
            <w:tcW w:w="8332" w:type="dxa"/>
            <w:tcBorders>
              <w:top w:val="nil"/>
              <w:left w:val="nil"/>
              <w:bottom w:val="nil"/>
              <w:right w:val="nil"/>
            </w:tcBorders>
            <w:vAlign w:val="center"/>
          </w:tcPr>
          <w:p w14:paraId="7E428A15" w14:textId="77777777" w:rsidR="004C7708" w:rsidRDefault="00516AD7">
            <w:pPr>
              <w:spacing w:after="264"/>
              <w:ind w:left="1"/>
            </w:pPr>
            <w:r>
              <w:rPr>
                <w:rFonts w:ascii="Arial" w:eastAsia="Arial" w:hAnsi="Arial" w:cs="Arial"/>
                <w:sz w:val="24"/>
              </w:rPr>
              <w:t>If partial entitlement exists, apply to the Step 5 rating.</w:t>
            </w:r>
          </w:p>
          <w:p w14:paraId="59B83A45" w14:textId="77777777" w:rsidR="004C7708" w:rsidRDefault="00516AD7">
            <w:pPr>
              <w:spacing w:after="552" w:line="246" w:lineRule="auto"/>
              <w:ind w:left="2168" w:right="1012" w:hanging="1308"/>
              <w:jc w:val="both"/>
            </w:pPr>
            <w:r>
              <w:rPr>
                <w:rFonts w:ascii="Arial" w:eastAsia="Arial" w:hAnsi="Arial" w:cs="Arial"/>
                <w:b/>
                <w:sz w:val="24"/>
              </w:rPr>
              <w:t>This is the Disability Assessment for peripheral vascular arterial disease.</w:t>
            </w:r>
          </w:p>
          <w:p w14:paraId="0BA03F9D" w14:textId="77777777" w:rsidR="004C7708" w:rsidRDefault="00516AD7">
            <w:pPr>
              <w:spacing w:after="0"/>
              <w:ind w:left="2072"/>
            </w:pPr>
            <w:r>
              <w:rPr>
                <w:rFonts w:ascii="Arial" w:eastAsia="Arial" w:hAnsi="Arial" w:cs="Arial"/>
                <w:b/>
                <w:sz w:val="24"/>
              </w:rPr>
              <w:t>Varicose Vein Assessment</w:t>
            </w:r>
          </w:p>
        </w:tc>
      </w:tr>
      <w:tr w:rsidR="004C7708" w14:paraId="067141DF" w14:textId="77777777">
        <w:trPr>
          <w:trHeight w:val="559"/>
        </w:trPr>
        <w:tc>
          <w:tcPr>
            <w:tcW w:w="1079" w:type="dxa"/>
            <w:tcBorders>
              <w:top w:val="nil"/>
              <w:left w:val="nil"/>
              <w:bottom w:val="nil"/>
              <w:right w:val="nil"/>
            </w:tcBorders>
            <w:vAlign w:val="center"/>
          </w:tcPr>
          <w:p w14:paraId="470C29D7" w14:textId="77777777" w:rsidR="004C7708" w:rsidRDefault="00516AD7">
            <w:pPr>
              <w:spacing w:after="0"/>
            </w:pPr>
            <w:r>
              <w:rPr>
                <w:rFonts w:ascii="Arial" w:eastAsia="Arial" w:hAnsi="Arial" w:cs="Arial"/>
                <w:b/>
                <w:i/>
                <w:sz w:val="24"/>
              </w:rPr>
              <w:t>Step 7:</w:t>
            </w:r>
          </w:p>
        </w:tc>
        <w:tc>
          <w:tcPr>
            <w:tcW w:w="8332" w:type="dxa"/>
            <w:tcBorders>
              <w:top w:val="nil"/>
              <w:left w:val="nil"/>
              <w:bottom w:val="nil"/>
              <w:right w:val="nil"/>
            </w:tcBorders>
            <w:vAlign w:val="center"/>
          </w:tcPr>
          <w:p w14:paraId="38AE0136" w14:textId="77777777" w:rsidR="004C7708" w:rsidRDefault="00516AD7">
            <w:pPr>
              <w:spacing w:after="0"/>
              <w:jc w:val="both"/>
            </w:pPr>
            <w:r>
              <w:rPr>
                <w:rFonts w:ascii="Arial" w:eastAsia="Arial" w:hAnsi="Arial" w:cs="Arial"/>
                <w:sz w:val="24"/>
              </w:rPr>
              <w:t xml:space="preserve">Determine the rating(s) from </w:t>
            </w:r>
            <w:r>
              <w:rPr>
                <w:rFonts w:ascii="Arial" w:eastAsia="Arial" w:hAnsi="Arial" w:cs="Arial"/>
                <w:b/>
                <w:sz w:val="24"/>
              </w:rPr>
              <w:t>Table 13.3</w:t>
            </w:r>
            <w:r>
              <w:rPr>
                <w:rFonts w:ascii="Arial" w:eastAsia="Arial" w:hAnsi="Arial" w:cs="Arial"/>
                <w:sz w:val="24"/>
              </w:rPr>
              <w:t xml:space="preserve"> (Other Impairment - Varicose Veins). </w:t>
            </w:r>
          </w:p>
        </w:tc>
      </w:tr>
      <w:tr w:rsidR="004C7708" w14:paraId="780989D1" w14:textId="77777777">
        <w:trPr>
          <w:trHeight w:val="835"/>
        </w:trPr>
        <w:tc>
          <w:tcPr>
            <w:tcW w:w="1079" w:type="dxa"/>
            <w:tcBorders>
              <w:top w:val="nil"/>
              <w:left w:val="nil"/>
              <w:bottom w:val="nil"/>
              <w:right w:val="nil"/>
            </w:tcBorders>
          </w:tcPr>
          <w:p w14:paraId="41F8C5E7" w14:textId="77777777" w:rsidR="004C7708" w:rsidRDefault="00516AD7">
            <w:pPr>
              <w:spacing w:after="0"/>
            </w:pPr>
            <w:r>
              <w:rPr>
                <w:rFonts w:ascii="Arial" w:eastAsia="Arial" w:hAnsi="Arial" w:cs="Arial"/>
                <w:b/>
                <w:i/>
                <w:sz w:val="24"/>
              </w:rPr>
              <w:t>Step 8:</w:t>
            </w:r>
          </w:p>
        </w:tc>
        <w:tc>
          <w:tcPr>
            <w:tcW w:w="8332" w:type="dxa"/>
            <w:tcBorders>
              <w:top w:val="nil"/>
              <w:left w:val="nil"/>
              <w:bottom w:val="nil"/>
              <w:right w:val="nil"/>
            </w:tcBorders>
            <w:vAlign w:val="center"/>
          </w:tcPr>
          <w:p w14:paraId="7FCD0A1A"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the rating(s) at Step 7.</w:t>
            </w:r>
          </w:p>
        </w:tc>
      </w:tr>
      <w:tr w:rsidR="004C7708" w14:paraId="15D08799" w14:textId="77777777">
        <w:trPr>
          <w:trHeight w:val="392"/>
        </w:trPr>
        <w:tc>
          <w:tcPr>
            <w:tcW w:w="1079" w:type="dxa"/>
            <w:tcBorders>
              <w:top w:val="nil"/>
              <w:left w:val="nil"/>
              <w:bottom w:val="nil"/>
              <w:right w:val="nil"/>
            </w:tcBorders>
            <w:vAlign w:val="bottom"/>
          </w:tcPr>
          <w:p w14:paraId="20F9193A" w14:textId="77777777" w:rsidR="004C7708" w:rsidRDefault="00516AD7">
            <w:pPr>
              <w:spacing w:after="0"/>
            </w:pPr>
            <w:r>
              <w:rPr>
                <w:rFonts w:ascii="Arial" w:eastAsia="Arial" w:hAnsi="Arial" w:cs="Arial"/>
                <w:b/>
                <w:i/>
                <w:sz w:val="24"/>
              </w:rPr>
              <w:t>Step 9:</w:t>
            </w:r>
          </w:p>
        </w:tc>
        <w:tc>
          <w:tcPr>
            <w:tcW w:w="8332" w:type="dxa"/>
            <w:tcBorders>
              <w:top w:val="nil"/>
              <w:left w:val="nil"/>
              <w:bottom w:val="nil"/>
              <w:right w:val="nil"/>
            </w:tcBorders>
            <w:vAlign w:val="bottom"/>
          </w:tcPr>
          <w:p w14:paraId="0F499B1E" w14:textId="77777777" w:rsidR="004C7708" w:rsidRDefault="00516AD7">
            <w:pPr>
              <w:spacing w:after="0"/>
            </w:pPr>
            <w:r>
              <w:rPr>
                <w:rFonts w:ascii="Arial" w:eastAsia="Arial" w:hAnsi="Arial" w:cs="Arial"/>
                <w:sz w:val="24"/>
              </w:rPr>
              <w:t xml:space="preserve">Determine the Quality of Life rating for each lower limb (if applicable). </w:t>
            </w:r>
          </w:p>
        </w:tc>
      </w:tr>
      <w:tr w:rsidR="004C7708" w14:paraId="5C30C34E" w14:textId="77777777">
        <w:trPr>
          <w:trHeight w:val="1114"/>
        </w:trPr>
        <w:tc>
          <w:tcPr>
            <w:tcW w:w="9411" w:type="dxa"/>
            <w:gridSpan w:val="2"/>
            <w:tcBorders>
              <w:top w:val="nil"/>
              <w:left w:val="nil"/>
              <w:bottom w:val="nil"/>
              <w:right w:val="nil"/>
            </w:tcBorders>
            <w:vAlign w:val="bottom"/>
          </w:tcPr>
          <w:p w14:paraId="7BEEA6CF" w14:textId="77777777" w:rsidR="004C7708" w:rsidRDefault="00516AD7">
            <w:pPr>
              <w:spacing w:after="288"/>
            </w:pPr>
            <w:r>
              <w:rPr>
                <w:rFonts w:ascii="Arial" w:eastAsia="Arial" w:hAnsi="Arial" w:cs="Arial"/>
                <w:b/>
                <w:i/>
                <w:sz w:val="24"/>
              </w:rPr>
              <w:t xml:space="preserve">Step 10: </w:t>
            </w:r>
            <w:r>
              <w:rPr>
                <w:rFonts w:ascii="Arial" w:eastAsia="Arial" w:hAnsi="Arial" w:cs="Arial"/>
                <w:sz w:val="24"/>
              </w:rPr>
              <w:t>Add rating(s) at Step 8 and Step 9 for each leg.</w:t>
            </w:r>
          </w:p>
          <w:p w14:paraId="0D82562D" w14:textId="77777777" w:rsidR="004C7708" w:rsidRDefault="00516AD7">
            <w:pPr>
              <w:spacing w:after="0"/>
            </w:pPr>
            <w:r>
              <w:rPr>
                <w:rFonts w:ascii="Arial" w:eastAsia="Arial" w:hAnsi="Arial" w:cs="Arial"/>
                <w:b/>
                <w:i/>
                <w:sz w:val="24"/>
              </w:rPr>
              <w:t xml:space="preserve">Step 11: </w:t>
            </w:r>
            <w:r>
              <w:rPr>
                <w:rFonts w:ascii="Arial" w:eastAsia="Arial" w:hAnsi="Arial" w:cs="Arial"/>
                <w:sz w:val="24"/>
              </w:rPr>
              <w:t>If partial entitlement exists, apply to Step 10 rating(s).</w:t>
            </w:r>
          </w:p>
        </w:tc>
      </w:tr>
    </w:tbl>
    <w:p w14:paraId="55C161B3" w14:textId="77777777" w:rsidR="004C7708" w:rsidRDefault="00516AD7">
      <w:pPr>
        <w:spacing w:after="270" w:line="250" w:lineRule="auto"/>
        <w:ind w:left="1065" w:right="76" w:hanging="1080"/>
      </w:pPr>
      <w:r>
        <w:rPr>
          <w:rFonts w:ascii="Arial" w:eastAsia="Arial" w:hAnsi="Arial" w:cs="Arial"/>
          <w:b/>
          <w:i/>
          <w:sz w:val="24"/>
        </w:rPr>
        <w:t>Note:</w:t>
      </w:r>
      <w:r>
        <w:rPr>
          <w:rFonts w:ascii="Arial" w:eastAsia="Arial" w:hAnsi="Arial" w:cs="Arial"/>
          <w:b/>
          <w:i/>
          <w:sz w:val="24"/>
        </w:rPr>
        <w:tab/>
      </w:r>
      <w:r>
        <w:rPr>
          <w:rFonts w:ascii="Arial" w:eastAsia="Arial" w:hAnsi="Arial" w:cs="Arial"/>
          <w:sz w:val="24"/>
        </w:rPr>
        <w:t>If amputation as a result of varicose veins right leg and varicose veins left leg is to be assessed, a rating is taken from the amputation table within Chapter 17, Musculoskeletal Impairment.   Ratings from the amputation table and the Step 11 rating are</w:t>
      </w:r>
      <w:r>
        <w:rPr>
          <w:rFonts w:ascii="Arial" w:eastAsia="Arial" w:hAnsi="Arial" w:cs="Arial"/>
          <w:b/>
          <w:sz w:val="24"/>
        </w:rPr>
        <w:t xml:space="preserve"> 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76CDEC1C" w14:textId="77777777" w:rsidR="004C7708" w:rsidRDefault="00516AD7">
      <w:pPr>
        <w:spacing w:after="558" w:line="253" w:lineRule="auto"/>
        <w:ind w:left="34" w:right="19" w:hanging="10"/>
        <w:jc w:val="center"/>
      </w:pPr>
      <w:r>
        <w:rPr>
          <w:rFonts w:ascii="Arial" w:eastAsia="Arial" w:hAnsi="Arial" w:cs="Arial"/>
          <w:b/>
          <w:sz w:val="24"/>
        </w:rPr>
        <w:t>This is the Disability Assessment for varicose veins.</w:t>
      </w:r>
    </w:p>
    <w:p w14:paraId="54E7F771" w14:textId="77777777" w:rsidR="004C7708" w:rsidRDefault="00516AD7">
      <w:pPr>
        <w:spacing w:after="289" w:line="253" w:lineRule="auto"/>
        <w:ind w:left="34" w:right="21" w:hanging="10"/>
        <w:jc w:val="center"/>
      </w:pPr>
      <w:r>
        <w:rPr>
          <w:rFonts w:ascii="Arial" w:eastAsia="Arial" w:hAnsi="Arial" w:cs="Arial"/>
          <w:b/>
          <w:sz w:val="24"/>
        </w:rPr>
        <w:t>Deep Vein Thrombosis</w:t>
      </w:r>
    </w:p>
    <w:p w14:paraId="620C7AE6" w14:textId="77777777" w:rsidR="004C7708" w:rsidRDefault="00516AD7">
      <w:pPr>
        <w:spacing w:after="294" w:line="250" w:lineRule="auto"/>
        <w:ind w:left="1065" w:right="5" w:hanging="1080"/>
      </w:pPr>
      <w:r>
        <w:rPr>
          <w:rFonts w:ascii="Arial" w:eastAsia="Arial" w:hAnsi="Arial" w:cs="Arial"/>
          <w:b/>
          <w:i/>
          <w:sz w:val="24"/>
        </w:rPr>
        <w:t xml:space="preserve">Step 12: </w:t>
      </w:r>
      <w:r>
        <w:rPr>
          <w:rFonts w:ascii="Arial" w:eastAsia="Arial" w:hAnsi="Arial" w:cs="Arial"/>
          <w:sz w:val="24"/>
        </w:rPr>
        <w:t xml:space="preserve">Determine rating(s) from Table 13.4 (Other Impairment - Deep Vein Thrombosis). </w:t>
      </w:r>
    </w:p>
    <w:p w14:paraId="13D3A306" w14:textId="77777777" w:rsidR="004C7708" w:rsidRDefault="00516AD7">
      <w:pPr>
        <w:spacing w:after="291" w:line="250" w:lineRule="auto"/>
        <w:ind w:left="1065" w:right="5" w:hanging="1080"/>
      </w:pPr>
      <w:r>
        <w:rPr>
          <w:rFonts w:ascii="Arial" w:eastAsia="Arial" w:hAnsi="Arial" w:cs="Arial"/>
          <w:b/>
          <w:i/>
          <w:sz w:val="24"/>
        </w:rPr>
        <w:t xml:space="preserve">Step 13: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the rating(s)  at Step 12.</w:t>
      </w:r>
    </w:p>
    <w:p w14:paraId="3921CC03" w14:textId="77777777" w:rsidR="004C7708" w:rsidRDefault="00516AD7">
      <w:pPr>
        <w:spacing w:after="297" w:line="250" w:lineRule="auto"/>
        <w:ind w:left="-5" w:right="5" w:hanging="10"/>
      </w:pPr>
      <w:r>
        <w:rPr>
          <w:rFonts w:ascii="Arial" w:eastAsia="Arial" w:hAnsi="Arial" w:cs="Arial"/>
          <w:b/>
          <w:i/>
          <w:sz w:val="24"/>
        </w:rPr>
        <w:t xml:space="preserve">Step 14: </w:t>
      </w:r>
      <w:r>
        <w:rPr>
          <w:rFonts w:ascii="Arial" w:eastAsia="Arial" w:hAnsi="Arial" w:cs="Arial"/>
          <w:sz w:val="24"/>
        </w:rPr>
        <w:t>Determine the Quality of Life rating for each lower limb (if applicable).</w:t>
      </w:r>
    </w:p>
    <w:p w14:paraId="609C56B8" w14:textId="77777777" w:rsidR="004C7708" w:rsidRDefault="00516AD7">
      <w:pPr>
        <w:spacing w:after="297" w:line="250" w:lineRule="auto"/>
        <w:ind w:left="-5" w:right="5" w:hanging="10"/>
      </w:pPr>
      <w:r>
        <w:rPr>
          <w:rFonts w:ascii="Arial" w:eastAsia="Arial" w:hAnsi="Arial" w:cs="Arial"/>
          <w:b/>
          <w:i/>
          <w:sz w:val="24"/>
        </w:rPr>
        <w:t xml:space="preserve">Step 15: </w:t>
      </w:r>
      <w:r>
        <w:rPr>
          <w:rFonts w:ascii="Arial" w:eastAsia="Arial" w:hAnsi="Arial" w:cs="Arial"/>
          <w:sz w:val="24"/>
        </w:rPr>
        <w:t>Add ratings at Step 13 and Step 14.</w:t>
      </w:r>
    </w:p>
    <w:p w14:paraId="68B7C38F" w14:textId="77777777" w:rsidR="004C7708" w:rsidRDefault="00516AD7">
      <w:pPr>
        <w:spacing w:after="270" w:line="250" w:lineRule="auto"/>
        <w:ind w:left="-5" w:right="5" w:hanging="10"/>
      </w:pPr>
      <w:r>
        <w:rPr>
          <w:rFonts w:ascii="Arial" w:eastAsia="Arial" w:hAnsi="Arial" w:cs="Arial"/>
          <w:b/>
          <w:i/>
          <w:sz w:val="24"/>
        </w:rPr>
        <w:t xml:space="preserve">Step 16: </w:t>
      </w:r>
      <w:r>
        <w:rPr>
          <w:rFonts w:ascii="Arial" w:eastAsia="Arial" w:hAnsi="Arial" w:cs="Arial"/>
          <w:sz w:val="24"/>
        </w:rPr>
        <w:t>If partial entitlement exists, apply to the Step 15 rating(s).</w:t>
      </w:r>
    </w:p>
    <w:p w14:paraId="6CD6224F" w14:textId="77777777" w:rsidR="004C7708" w:rsidRDefault="00516AD7">
      <w:pPr>
        <w:spacing w:after="560" w:line="253" w:lineRule="auto"/>
        <w:ind w:left="34" w:right="18" w:hanging="10"/>
        <w:jc w:val="center"/>
      </w:pPr>
      <w:r>
        <w:rPr>
          <w:rFonts w:ascii="Arial" w:eastAsia="Arial" w:hAnsi="Arial" w:cs="Arial"/>
          <w:b/>
          <w:sz w:val="24"/>
        </w:rPr>
        <w:t>This is the Disability Assessment for deep vein thrombosis right leg and deep vein thrombosis left leg.</w:t>
      </w:r>
    </w:p>
    <w:p w14:paraId="6DEF16F9" w14:textId="77777777" w:rsidR="004C7708" w:rsidRDefault="00516AD7">
      <w:pPr>
        <w:spacing w:after="275" w:line="253" w:lineRule="auto"/>
        <w:ind w:left="34" w:right="19" w:hanging="10"/>
        <w:jc w:val="center"/>
      </w:pPr>
      <w:r>
        <w:rPr>
          <w:rFonts w:ascii="Arial" w:eastAsia="Arial" w:hAnsi="Arial" w:cs="Arial"/>
          <w:b/>
          <w:sz w:val="24"/>
        </w:rPr>
        <w:t>Varicose Veins and Deep Vein Thrombosis</w:t>
      </w:r>
    </w:p>
    <w:p w14:paraId="08514C6A" w14:textId="77777777" w:rsidR="004C7708" w:rsidRDefault="00516AD7">
      <w:pPr>
        <w:spacing w:after="270" w:line="250" w:lineRule="auto"/>
        <w:ind w:left="1065" w:right="5" w:hanging="1080"/>
      </w:pPr>
      <w:r>
        <w:rPr>
          <w:rFonts w:ascii="Arial" w:eastAsia="Arial" w:hAnsi="Arial" w:cs="Arial"/>
          <w:b/>
          <w:i/>
          <w:sz w:val="24"/>
        </w:rPr>
        <w:t xml:space="preserve">Step 17: </w:t>
      </w:r>
      <w:r>
        <w:rPr>
          <w:rFonts w:ascii="Arial" w:eastAsia="Arial" w:hAnsi="Arial" w:cs="Arial"/>
          <w:sz w:val="24"/>
        </w:rPr>
        <w:t>If ratings are applicable from both</w:t>
      </w:r>
      <w:r>
        <w:rPr>
          <w:rFonts w:ascii="Arial" w:eastAsia="Arial" w:hAnsi="Arial" w:cs="Arial"/>
          <w:b/>
          <w:sz w:val="24"/>
        </w:rPr>
        <w:t xml:space="preserve"> Table 13.3 and 13.4</w:t>
      </w:r>
      <w:r>
        <w:rPr>
          <w:rFonts w:ascii="Arial" w:eastAsia="Arial" w:hAnsi="Arial" w:cs="Arial"/>
          <w:sz w:val="24"/>
        </w:rPr>
        <w:t xml:space="preserve">, ratings from Step 11 and Step 16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rating selected with one rating for each entitled lower limb.</w:t>
      </w:r>
    </w:p>
    <w:p w14:paraId="31ED3F06" w14:textId="77777777" w:rsidR="004C7708" w:rsidRDefault="00516AD7">
      <w:pPr>
        <w:spacing w:after="546" w:line="253" w:lineRule="auto"/>
        <w:ind w:left="1490" w:right="1475" w:hanging="10"/>
        <w:jc w:val="center"/>
      </w:pPr>
      <w:r>
        <w:rPr>
          <w:rFonts w:ascii="Arial" w:eastAsia="Arial" w:hAnsi="Arial" w:cs="Arial"/>
          <w:b/>
          <w:sz w:val="24"/>
        </w:rPr>
        <w:t>This is the Disability Assessment for varicose veins and deep vein thrombosis.</w:t>
      </w:r>
    </w:p>
    <w:p w14:paraId="75978BB7" w14:textId="77777777" w:rsidR="004C7708" w:rsidRDefault="00516AD7">
      <w:pPr>
        <w:spacing w:after="265" w:line="253" w:lineRule="auto"/>
        <w:ind w:left="34" w:right="87" w:hanging="10"/>
        <w:jc w:val="center"/>
      </w:pPr>
      <w:r>
        <w:rPr>
          <w:rFonts w:ascii="Arial" w:eastAsia="Arial" w:hAnsi="Arial" w:cs="Arial"/>
          <w:b/>
          <w:sz w:val="24"/>
        </w:rPr>
        <w:t>Aneurysms and Intra-Vascular Conditions</w:t>
      </w:r>
      <w:r>
        <w:rPr>
          <w:rFonts w:ascii="Arial" w:eastAsia="Arial" w:hAnsi="Arial" w:cs="Arial"/>
          <w:sz w:val="24"/>
        </w:rPr>
        <w:t xml:space="preserve"> </w:t>
      </w:r>
    </w:p>
    <w:p w14:paraId="51D7D0B5" w14:textId="77777777" w:rsidR="004C7708" w:rsidRDefault="00516AD7">
      <w:pPr>
        <w:spacing w:after="270" w:line="250" w:lineRule="auto"/>
        <w:ind w:left="1065" w:right="5" w:hanging="1080"/>
      </w:pPr>
      <w:r>
        <w:rPr>
          <w:rFonts w:ascii="Arial" w:eastAsia="Arial" w:hAnsi="Arial" w:cs="Arial"/>
          <w:b/>
          <w:i/>
          <w:sz w:val="24"/>
        </w:rPr>
        <w:t>Step 18:</w:t>
      </w:r>
      <w:r>
        <w:rPr>
          <w:rFonts w:ascii="Arial" w:eastAsia="Arial" w:hAnsi="Arial" w:cs="Arial"/>
          <w:i/>
          <w:sz w:val="24"/>
        </w:rPr>
        <w:t xml:space="preserve"> </w:t>
      </w:r>
      <w:r>
        <w:rPr>
          <w:rFonts w:ascii="Arial" w:eastAsia="Arial" w:hAnsi="Arial" w:cs="Arial"/>
          <w:sz w:val="24"/>
        </w:rPr>
        <w:t xml:space="preserve">Determine the rating from </w:t>
      </w:r>
      <w:r>
        <w:rPr>
          <w:rFonts w:ascii="Arial" w:eastAsia="Arial" w:hAnsi="Arial" w:cs="Arial"/>
          <w:b/>
          <w:i/>
          <w:sz w:val="24"/>
        </w:rPr>
        <w:t xml:space="preserve">Table 13.5 </w:t>
      </w:r>
      <w:r>
        <w:rPr>
          <w:rFonts w:ascii="Arial" w:eastAsia="Arial" w:hAnsi="Arial" w:cs="Arial"/>
          <w:sz w:val="24"/>
        </w:rPr>
        <w:t xml:space="preserve">(Other Impairment - Aneurysms and      Intra - Vascular Conditions). </w:t>
      </w:r>
    </w:p>
    <w:p w14:paraId="5F6E98E0" w14:textId="77777777" w:rsidR="004C7708" w:rsidRDefault="00516AD7">
      <w:pPr>
        <w:spacing w:after="291" w:line="250" w:lineRule="auto"/>
        <w:ind w:left="1065" w:right="5" w:hanging="1080"/>
      </w:pPr>
      <w:r>
        <w:rPr>
          <w:rFonts w:ascii="Arial" w:eastAsia="Arial" w:hAnsi="Arial" w:cs="Arial"/>
          <w:b/>
          <w:i/>
          <w:sz w:val="24"/>
        </w:rPr>
        <w:t xml:space="preserve">Step 19: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the rating(s) at Step 18.</w:t>
      </w:r>
    </w:p>
    <w:p w14:paraId="30EBC382" w14:textId="77777777" w:rsidR="004C7708" w:rsidRDefault="00516AD7">
      <w:pPr>
        <w:spacing w:after="297" w:line="250" w:lineRule="auto"/>
        <w:ind w:left="-5" w:right="5" w:hanging="10"/>
      </w:pPr>
      <w:r>
        <w:rPr>
          <w:rFonts w:ascii="Arial" w:eastAsia="Arial" w:hAnsi="Arial" w:cs="Arial"/>
          <w:b/>
          <w:i/>
          <w:sz w:val="24"/>
        </w:rPr>
        <w:t xml:space="preserve">Step 20: </w:t>
      </w:r>
      <w:r>
        <w:rPr>
          <w:rFonts w:ascii="Arial" w:eastAsia="Arial" w:hAnsi="Arial" w:cs="Arial"/>
          <w:sz w:val="24"/>
        </w:rPr>
        <w:t>Determine the Quality of Life rating.</w:t>
      </w:r>
    </w:p>
    <w:p w14:paraId="5FB82EE9" w14:textId="77777777" w:rsidR="004C7708" w:rsidRDefault="00516AD7">
      <w:pPr>
        <w:spacing w:after="297" w:line="250" w:lineRule="auto"/>
        <w:ind w:left="-5" w:right="5" w:hanging="10"/>
      </w:pPr>
      <w:r>
        <w:rPr>
          <w:rFonts w:ascii="Arial" w:eastAsia="Arial" w:hAnsi="Arial" w:cs="Arial"/>
          <w:b/>
          <w:i/>
          <w:sz w:val="24"/>
        </w:rPr>
        <w:t xml:space="preserve">Step 21: </w:t>
      </w:r>
      <w:r>
        <w:rPr>
          <w:rFonts w:ascii="Arial" w:eastAsia="Arial" w:hAnsi="Arial" w:cs="Arial"/>
          <w:sz w:val="24"/>
        </w:rPr>
        <w:t>Add ratings at Step 19 and Step 20.</w:t>
      </w:r>
    </w:p>
    <w:p w14:paraId="37EC94EF" w14:textId="77777777" w:rsidR="004C7708" w:rsidRDefault="00516AD7">
      <w:pPr>
        <w:spacing w:after="270" w:line="250" w:lineRule="auto"/>
        <w:ind w:left="-5" w:right="5" w:hanging="10"/>
      </w:pPr>
      <w:r>
        <w:rPr>
          <w:rFonts w:ascii="Arial" w:eastAsia="Arial" w:hAnsi="Arial" w:cs="Arial"/>
          <w:b/>
          <w:i/>
          <w:sz w:val="24"/>
        </w:rPr>
        <w:t xml:space="preserve">Step 22: </w:t>
      </w:r>
      <w:r>
        <w:rPr>
          <w:rFonts w:ascii="Arial" w:eastAsia="Arial" w:hAnsi="Arial" w:cs="Arial"/>
          <w:sz w:val="24"/>
        </w:rPr>
        <w:t>If partial entitlement exists, apply to the Step 21 rating.</w:t>
      </w:r>
    </w:p>
    <w:p w14:paraId="0A1A6B12" w14:textId="77777777" w:rsidR="004C7708" w:rsidRDefault="00516AD7">
      <w:pPr>
        <w:spacing w:after="553" w:line="253" w:lineRule="auto"/>
        <w:ind w:left="140" w:hanging="10"/>
      </w:pPr>
      <w:r>
        <w:rPr>
          <w:rFonts w:ascii="Arial" w:eastAsia="Arial" w:hAnsi="Arial" w:cs="Arial"/>
          <w:b/>
          <w:sz w:val="24"/>
        </w:rPr>
        <w:t>This is the Disability Assessment for Aneurysms and intra- vascular conditions.</w:t>
      </w:r>
    </w:p>
    <w:p w14:paraId="328A47A3" w14:textId="77777777" w:rsidR="004C7708" w:rsidRDefault="00516AD7">
      <w:pPr>
        <w:spacing w:after="294" w:line="253" w:lineRule="auto"/>
        <w:ind w:left="34" w:right="21" w:hanging="10"/>
        <w:jc w:val="center"/>
      </w:pPr>
      <w:r>
        <w:rPr>
          <w:rFonts w:ascii="Arial" w:eastAsia="Arial" w:hAnsi="Arial" w:cs="Arial"/>
          <w:b/>
          <w:sz w:val="24"/>
        </w:rPr>
        <w:t>Raynaud’s Disease/Phenomenon Assessment</w:t>
      </w:r>
    </w:p>
    <w:p w14:paraId="7DEB1798" w14:textId="77777777" w:rsidR="004C7708" w:rsidRDefault="00516AD7">
      <w:pPr>
        <w:spacing w:after="298" w:line="250" w:lineRule="auto"/>
        <w:ind w:left="1065" w:right="5" w:hanging="1080"/>
      </w:pPr>
      <w:r>
        <w:rPr>
          <w:rFonts w:ascii="Arial" w:eastAsia="Arial" w:hAnsi="Arial" w:cs="Arial"/>
          <w:b/>
          <w:i/>
          <w:sz w:val="24"/>
        </w:rPr>
        <w:t xml:space="preserve">Step 23: </w:t>
      </w:r>
      <w:r>
        <w:rPr>
          <w:rFonts w:ascii="Arial" w:eastAsia="Arial" w:hAnsi="Arial" w:cs="Arial"/>
          <w:sz w:val="24"/>
        </w:rPr>
        <w:t xml:space="preserve">Determine the rating from </w:t>
      </w:r>
      <w:r>
        <w:rPr>
          <w:rFonts w:ascii="Arial" w:eastAsia="Arial" w:hAnsi="Arial" w:cs="Arial"/>
          <w:b/>
          <w:sz w:val="24"/>
        </w:rPr>
        <w:t xml:space="preserve">Table 13.6 </w:t>
      </w:r>
      <w:r>
        <w:rPr>
          <w:rFonts w:ascii="Arial" w:eastAsia="Arial" w:hAnsi="Arial" w:cs="Arial"/>
          <w:sz w:val="24"/>
        </w:rPr>
        <w:t>(Other Impairment - Raynaud’s Disease/Phenomenon)</w:t>
      </w:r>
      <w:r>
        <w:rPr>
          <w:rFonts w:ascii="Arial" w:eastAsia="Arial" w:hAnsi="Arial" w:cs="Arial"/>
          <w:b/>
          <w:sz w:val="24"/>
        </w:rPr>
        <w:t xml:space="preserve">. </w:t>
      </w:r>
    </w:p>
    <w:p w14:paraId="3EF52B30" w14:textId="77777777" w:rsidR="004C7708" w:rsidRDefault="00516AD7">
      <w:pPr>
        <w:spacing w:after="296" w:line="250" w:lineRule="auto"/>
        <w:ind w:left="1065" w:right="5" w:hanging="1080"/>
      </w:pPr>
      <w:r>
        <w:rPr>
          <w:rFonts w:ascii="Arial" w:eastAsia="Arial" w:hAnsi="Arial" w:cs="Arial"/>
          <w:b/>
          <w:i/>
          <w:sz w:val="24"/>
        </w:rPr>
        <w:t xml:space="preserve">Step 24: </w:t>
      </w:r>
      <w:r>
        <w:rPr>
          <w:rFonts w:ascii="Arial" w:eastAsia="Arial" w:hAnsi="Arial" w:cs="Arial"/>
          <w:sz w:val="24"/>
        </w:rPr>
        <w:t xml:space="preserve">Does the Partially Contributing Table (PCT) apply?  If </w:t>
      </w:r>
      <w:r>
        <w:rPr>
          <w:rFonts w:ascii="Arial" w:eastAsia="Arial" w:hAnsi="Arial" w:cs="Arial"/>
          <w:b/>
          <w:sz w:val="24"/>
        </w:rPr>
        <w:t>yes</w:t>
      </w:r>
      <w:r>
        <w:rPr>
          <w:rFonts w:ascii="Arial" w:eastAsia="Arial" w:hAnsi="Arial" w:cs="Arial"/>
          <w:sz w:val="24"/>
        </w:rPr>
        <w:t xml:space="preserve">, apply to Step 23 rating(s). </w:t>
      </w:r>
    </w:p>
    <w:p w14:paraId="5E86ABC6" w14:textId="77777777" w:rsidR="004C7708" w:rsidRDefault="00516AD7">
      <w:pPr>
        <w:spacing w:after="302" w:line="250" w:lineRule="auto"/>
        <w:ind w:left="-5" w:right="5" w:hanging="10"/>
      </w:pPr>
      <w:r>
        <w:rPr>
          <w:rFonts w:ascii="Arial" w:eastAsia="Arial" w:hAnsi="Arial" w:cs="Arial"/>
          <w:b/>
          <w:i/>
          <w:sz w:val="24"/>
        </w:rPr>
        <w:t xml:space="preserve">Step 25: </w:t>
      </w:r>
      <w:r>
        <w:rPr>
          <w:rFonts w:ascii="Arial" w:eastAsia="Arial" w:hAnsi="Arial" w:cs="Arial"/>
          <w:sz w:val="24"/>
        </w:rPr>
        <w:t>Determine the Quality of Life rating.</w:t>
      </w:r>
    </w:p>
    <w:p w14:paraId="6F78B4E0" w14:textId="77777777" w:rsidR="004C7708" w:rsidRDefault="00516AD7">
      <w:pPr>
        <w:spacing w:after="302" w:line="250" w:lineRule="auto"/>
        <w:ind w:left="-5" w:right="5" w:hanging="10"/>
      </w:pPr>
      <w:r>
        <w:rPr>
          <w:rFonts w:ascii="Arial" w:eastAsia="Arial" w:hAnsi="Arial" w:cs="Arial"/>
          <w:b/>
          <w:i/>
          <w:sz w:val="24"/>
        </w:rPr>
        <w:t xml:space="preserve">Step 26: </w:t>
      </w:r>
      <w:r>
        <w:rPr>
          <w:rFonts w:ascii="Arial" w:eastAsia="Arial" w:hAnsi="Arial" w:cs="Arial"/>
          <w:sz w:val="24"/>
        </w:rPr>
        <w:t>Add the ratings at Step 24 and Step 25.</w:t>
      </w:r>
    </w:p>
    <w:p w14:paraId="04BFEF70" w14:textId="77777777" w:rsidR="004C7708" w:rsidRDefault="00516AD7">
      <w:pPr>
        <w:spacing w:after="270" w:line="250" w:lineRule="auto"/>
        <w:ind w:left="-5" w:right="5" w:hanging="10"/>
      </w:pPr>
      <w:r>
        <w:rPr>
          <w:rFonts w:ascii="Arial" w:eastAsia="Arial" w:hAnsi="Arial" w:cs="Arial"/>
          <w:b/>
          <w:i/>
          <w:sz w:val="24"/>
        </w:rPr>
        <w:t xml:space="preserve">Step 27: </w:t>
      </w:r>
      <w:r>
        <w:rPr>
          <w:rFonts w:ascii="Arial" w:eastAsia="Arial" w:hAnsi="Arial" w:cs="Arial"/>
          <w:sz w:val="24"/>
        </w:rPr>
        <w:t>If partial entitlement exists, apply to the Step 26 rating.</w:t>
      </w:r>
    </w:p>
    <w:p w14:paraId="52514B1E" w14:textId="77777777" w:rsidR="004C7708" w:rsidRDefault="00516AD7">
      <w:pPr>
        <w:spacing w:after="553" w:line="253" w:lineRule="auto"/>
        <w:ind w:left="34" w:right="21" w:hanging="10"/>
        <w:jc w:val="center"/>
      </w:pPr>
      <w:r>
        <w:rPr>
          <w:rFonts w:ascii="Arial" w:eastAsia="Arial" w:hAnsi="Arial" w:cs="Arial"/>
          <w:b/>
          <w:sz w:val="24"/>
        </w:rPr>
        <w:t>This is the Disability Assessment for Raynaud’s Disease/Phenomenon conditions.</w:t>
      </w:r>
    </w:p>
    <w:p w14:paraId="13BB96EB" w14:textId="77777777" w:rsidR="004C7708" w:rsidRDefault="00516AD7">
      <w:pPr>
        <w:spacing w:after="294" w:line="253" w:lineRule="auto"/>
        <w:ind w:left="34" w:right="90" w:hanging="10"/>
        <w:jc w:val="center"/>
      </w:pPr>
      <w:r>
        <w:rPr>
          <w:rFonts w:ascii="Arial" w:eastAsia="Arial" w:hAnsi="Arial" w:cs="Arial"/>
          <w:b/>
          <w:sz w:val="24"/>
        </w:rPr>
        <w:t xml:space="preserve">Frostbite, Immersion Foot and Other Cold Injuries </w:t>
      </w:r>
    </w:p>
    <w:p w14:paraId="1E9960C2" w14:textId="77777777" w:rsidR="004C7708" w:rsidRDefault="00516AD7">
      <w:pPr>
        <w:spacing w:after="294" w:line="250" w:lineRule="auto"/>
        <w:ind w:left="1065" w:right="5" w:hanging="1080"/>
      </w:pPr>
      <w:r>
        <w:rPr>
          <w:rFonts w:ascii="Arial" w:eastAsia="Arial" w:hAnsi="Arial" w:cs="Arial"/>
          <w:b/>
          <w:i/>
          <w:sz w:val="24"/>
        </w:rPr>
        <w:t xml:space="preserve">Step 28: </w:t>
      </w:r>
      <w:r>
        <w:rPr>
          <w:rFonts w:ascii="Arial" w:eastAsia="Arial" w:hAnsi="Arial" w:cs="Arial"/>
          <w:sz w:val="24"/>
        </w:rPr>
        <w:t xml:space="preserve">Determine rating(s) from </w:t>
      </w:r>
      <w:r>
        <w:rPr>
          <w:rFonts w:ascii="Arial" w:eastAsia="Arial" w:hAnsi="Arial" w:cs="Arial"/>
          <w:b/>
          <w:sz w:val="24"/>
        </w:rPr>
        <w:t xml:space="preserve">Table 13.7 </w:t>
      </w:r>
      <w:r>
        <w:rPr>
          <w:rFonts w:ascii="Arial" w:eastAsia="Arial" w:hAnsi="Arial" w:cs="Arial"/>
          <w:sz w:val="24"/>
        </w:rPr>
        <w:t>(Other Impairment - Frostbite, Immersion Foot, and Other Cold Injuries).</w:t>
      </w:r>
    </w:p>
    <w:p w14:paraId="7D21AC78" w14:textId="77777777" w:rsidR="004C7708" w:rsidRDefault="00516AD7">
      <w:pPr>
        <w:tabs>
          <w:tab w:val="center" w:pos="4090"/>
        </w:tabs>
        <w:spacing w:after="300" w:line="250" w:lineRule="auto"/>
        <w:ind w:left="-15"/>
      </w:pPr>
      <w:r>
        <w:rPr>
          <w:rFonts w:ascii="Arial" w:eastAsia="Arial" w:hAnsi="Arial" w:cs="Arial"/>
          <w:b/>
          <w:i/>
          <w:sz w:val="24"/>
        </w:rPr>
        <w:t>Note:</w:t>
      </w:r>
      <w:r>
        <w:rPr>
          <w:rFonts w:ascii="Arial" w:eastAsia="Arial" w:hAnsi="Arial" w:cs="Arial"/>
          <w:b/>
          <w:i/>
          <w:sz w:val="24"/>
        </w:rPr>
        <w:tab/>
      </w:r>
      <w:r>
        <w:rPr>
          <w:rFonts w:ascii="Arial" w:eastAsia="Arial" w:hAnsi="Arial" w:cs="Arial"/>
          <w:sz w:val="24"/>
        </w:rPr>
        <w:t xml:space="preserve">One rating may be given for each entitled, affected area. </w:t>
      </w:r>
      <w:r>
        <w:rPr>
          <w:rFonts w:ascii="Arial" w:eastAsia="Arial" w:hAnsi="Arial" w:cs="Arial"/>
          <w:i/>
          <w:sz w:val="24"/>
        </w:rPr>
        <w:t xml:space="preserve">  </w:t>
      </w:r>
    </w:p>
    <w:p w14:paraId="0FE26810" w14:textId="77777777" w:rsidR="004C7708" w:rsidRDefault="00516AD7">
      <w:pPr>
        <w:spacing w:after="270" w:line="250" w:lineRule="auto"/>
        <w:ind w:left="1065" w:right="5" w:hanging="1080"/>
      </w:pPr>
      <w:r>
        <w:rPr>
          <w:rFonts w:ascii="Arial" w:eastAsia="Arial" w:hAnsi="Arial" w:cs="Arial"/>
          <w:b/>
          <w:i/>
          <w:sz w:val="24"/>
        </w:rPr>
        <w:t>Note:</w:t>
      </w:r>
      <w:r>
        <w:rPr>
          <w:rFonts w:ascii="Arial" w:eastAsia="Arial" w:hAnsi="Arial" w:cs="Arial"/>
          <w:b/>
          <w:i/>
          <w:sz w:val="24"/>
        </w:rPr>
        <w:tab/>
      </w:r>
      <w:r>
        <w:rPr>
          <w:rFonts w:ascii="Arial" w:eastAsia="Arial" w:hAnsi="Arial" w:cs="Arial"/>
          <w:sz w:val="24"/>
        </w:rPr>
        <w:t>If amputation results from frostbite, immersion foot or other cold injuries, a rating is also selected from the applicable amputation table within Chapter 17, Musculoskeletal Impairment.  The applicable rating from the amputation table and the rating at Step 28 are</w:t>
      </w:r>
      <w:r>
        <w:rPr>
          <w:rFonts w:ascii="Arial" w:eastAsia="Arial" w:hAnsi="Arial" w:cs="Arial"/>
          <w:b/>
          <w:sz w:val="24"/>
        </w:rPr>
        <w:t xml:space="preserve"> 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7BBEFA03" w14:textId="77777777" w:rsidR="004C7708" w:rsidRDefault="00516AD7">
      <w:pPr>
        <w:spacing w:after="291" w:line="250" w:lineRule="auto"/>
        <w:ind w:left="1065" w:right="5" w:hanging="1080"/>
      </w:pPr>
      <w:r>
        <w:rPr>
          <w:rFonts w:ascii="Arial" w:eastAsia="Arial" w:hAnsi="Arial" w:cs="Arial"/>
          <w:b/>
          <w:i/>
          <w:sz w:val="24"/>
        </w:rPr>
        <w:t xml:space="preserve">Step 29: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apply to each applicable rating in Step 28 above.</w:t>
      </w:r>
    </w:p>
    <w:p w14:paraId="688A3AE0" w14:textId="77777777" w:rsidR="004C7708" w:rsidRDefault="00516AD7">
      <w:pPr>
        <w:spacing w:after="297" w:line="250" w:lineRule="auto"/>
        <w:ind w:left="-5" w:right="5" w:hanging="10"/>
      </w:pPr>
      <w:r>
        <w:rPr>
          <w:rFonts w:ascii="Arial" w:eastAsia="Arial" w:hAnsi="Arial" w:cs="Arial"/>
          <w:b/>
          <w:i/>
          <w:sz w:val="24"/>
        </w:rPr>
        <w:t xml:space="preserve">Step 30: </w:t>
      </w:r>
      <w:r>
        <w:rPr>
          <w:rFonts w:ascii="Arial" w:eastAsia="Arial" w:hAnsi="Arial" w:cs="Arial"/>
          <w:sz w:val="24"/>
        </w:rPr>
        <w:t>Determine the Quality of Life rating for each applicable entitled area.</w:t>
      </w:r>
    </w:p>
    <w:p w14:paraId="1A0191E6" w14:textId="77777777" w:rsidR="004C7708" w:rsidRDefault="00516AD7">
      <w:pPr>
        <w:spacing w:after="297" w:line="250" w:lineRule="auto"/>
        <w:ind w:left="-5" w:right="5" w:hanging="10"/>
      </w:pPr>
      <w:r>
        <w:rPr>
          <w:rFonts w:ascii="Arial" w:eastAsia="Arial" w:hAnsi="Arial" w:cs="Arial"/>
          <w:b/>
          <w:i/>
          <w:sz w:val="24"/>
        </w:rPr>
        <w:t xml:space="preserve">Step 31: </w:t>
      </w:r>
      <w:r>
        <w:rPr>
          <w:rFonts w:ascii="Arial" w:eastAsia="Arial" w:hAnsi="Arial" w:cs="Arial"/>
          <w:sz w:val="24"/>
        </w:rPr>
        <w:t>Add applicable ratings at Step 29 and Step 30.</w:t>
      </w:r>
    </w:p>
    <w:p w14:paraId="4946D4F5" w14:textId="77777777" w:rsidR="004C7708" w:rsidRDefault="00516AD7">
      <w:pPr>
        <w:spacing w:after="270" w:line="250" w:lineRule="auto"/>
        <w:ind w:left="-5" w:right="5" w:hanging="10"/>
      </w:pPr>
      <w:r>
        <w:rPr>
          <w:rFonts w:ascii="Arial" w:eastAsia="Arial" w:hAnsi="Arial" w:cs="Arial"/>
          <w:b/>
          <w:i/>
          <w:sz w:val="24"/>
        </w:rPr>
        <w:t xml:space="preserve">Step 32: </w:t>
      </w:r>
      <w:r>
        <w:rPr>
          <w:rFonts w:ascii="Arial" w:eastAsia="Arial" w:hAnsi="Arial" w:cs="Arial"/>
          <w:sz w:val="24"/>
        </w:rPr>
        <w:t>If partial entitlement exists, apply to each applicable rating at Step 31 above.</w:t>
      </w:r>
    </w:p>
    <w:p w14:paraId="3D64A1E2" w14:textId="77777777" w:rsidR="004C7708" w:rsidRDefault="00516AD7">
      <w:pPr>
        <w:spacing w:after="44" w:line="253" w:lineRule="auto"/>
        <w:ind w:left="34" w:right="24" w:hanging="10"/>
        <w:jc w:val="center"/>
      </w:pPr>
      <w:r>
        <w:rPr>
          <w:rFonts w:ascii="Arial" w:eastAsia="Arial" w:hAnsi="Arial" w:cs="Arial"/>
          <w:b/>
          <w:sz w:val="24"/>
        </w:rPr>
        <w:t xml:space="preserve">This is the Disability Assessment for frostbite, immersion foot or other cold injuries. </w:t>
      </w:r>
    </w:p>
    <w:p w14:paraId="58A31DA3" w14:textId="77777777" w:rsidR="004C7708" w:rsidRDefault="004C7708">
      <w:pPr>
        <w:sectPr w:rsidR="004C7708">
          <w:headerReference w:type="even" r:id="rId396"/>
          <w:headerReference w:type="default" r:id="rId397"/>
          <w:footerReference w:type="even" r:id="rId398"/>
          <w:footerReference w:type="default" r:id="rId399"/>
          <w:headerReference w:type="first" r:id="rId400"/>
          <w:footerReference w:type="first" r:id="rId401"/>
          <w:pgSz w:w="12240" w:h="15840"/>
          <w:pgMar w:top="1902" w:right="1443" w:bottom="2386" w:left="1440" w:header="1482" w:footer="1441" w:gutter="0"/>
          <w:pgNumType w:start="1"/>
          <w:cols w:space="720"/>
        </w:sectPr>
      </w:pPr>
    </w:p>
    <w:p w14:paraId="04B4DB72" w14:textId="77777777" w:rsidR="004C7708" w:rsidRDefault="00516AD7">
      <w:pPr>
        <w:spacing w:after="0"/>
        <w:ind w:left="-5" w:hanging="10"/>
      </w:pPr>
      <w:r>
        <w:rPr>
          <w:rFonts w:ascii="Arial" w:eastAsia="Arial" w:hAnsi="Arial" w:cs="Arial"/>
          <w:sz w:val="18"/>
        </w:rPr>
        <w:t>Table of Disabilities - Chapter 14 -</w:t>
      </w:r>
      <w:r>
        <w:rPr>
          <w:rFonts w:ascii="Arial" w:eastAsia="Arial" w:hAnsi="Arial" w:cs="Arial"/>
          <w:b/>
          <w:sz w:val="18"/>
        </w:rPr>
        <w:t xml:space="preserve"> Gastrointestinal Impairment</w:t>
      </w:r>
    </w:p>
    <w:p w14:paraId="2953671A" w14:textId="77777777" w:rsidR="004C7708" w:rsidRDefault="00516AD7">
      <w:pPr>
        <w:spacing w:after="201"/>
        <w:ind w:right="-15"/>
      </w:pPr>
      <w:r>
        <w:rPr>
          <w:noProof/>
        </w:rPr>
        <mc:AlternateContent>
          <mc:Choice Requires="wpg">
            <w:drawing>
              <wp:inline distT="0" distB="0" distL="0" distR="0" wp14:anchorId="1F33383D" wp14:editId="0B0132B6">
                <wp:extent cx="5942076" cy="25908"/>
                <wp:effectExtent l="0" t="0" r="0" b="0"/>
                <wp:docPr id="573654" name="Group 573654"/>
                <wp:cNvGraphicFramePr/>
                <a:graphic xmlns:a="http://schemas.openxmlformats.org/drawingml/2006/main">
                  <a:graphicData uri="http://schemas.microsoft.com/office/word/2010/wordprocessingGroup">
                    <wpg:wgp>
                      <wpg:cNvGrpSpPr/>
                      <wpg:grpSpPr>
                        <a:xfrm>
                          <a:off x="0" y="0"/>
                          <a:ext cx="5942076" cy="25908"/>
                          <a:chOff x="0" y="0"/>
                          <a:chExt cx="5942076" cy="25908"/>
                        </a:xfrm>
                      </wpg:grpSpPr>
                      <wps:wsp>
                        <wps:cNvPr id="764411" name="Shape 764411"/>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12" name="Shape 764412"/>
                        <wps:cNvSpPr/>
                        <wps:spPr>
                          <a:xfrm>
                            <a:off x="0" y="18288"/>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654" style="width:467.88pt;height:2.03999pt;mso-position-horizontal-relative:char;mso-position-vertical-relative:line" coordsize="59420,259">
                <v:shape id="Shape 764413" style="position:absolute;width:59420;height:91;left:0;top:0;" coordsize="5942076,9144" path="m0,0l5942076,0l5942076,9144l0,9144l0,0">
                  <v:stroke weight="0pt" endcap="flat" joinstyle="miter" miterlimit="10" on="false" color="#000000" opacity="0"/>
                  <v:fill on="true" color="#000000"/>
                </v:shape>
                <v:shape id="Shape 764414" style="position:absolute;width:59420;height:91;left:0;top:182;" coordsize="5942076,9144" path="m0,0l5942076,0l5942076,9144l0,9144l0,0">
                  <v:stroke weight="0pt" endcap="flat" joinstyle="miter" miterlimit="10" on="false" color="#000000" opacity="0"/>
                  <v:fill on="true" color="#000000"/>
                </v:shape>
              </v:group>
            </w:pict>
          </mc:Fallback>
        </mc:AlternateContent>
      </w: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4919DAB2" w14:textId="77777777">
        <w:trPr>
          <w:trHeight w:val="374"/>
        </w:trPr>
        <w:tc>
          <w:tcPr>
            <w:tcW w:w="9503" w:type="dxa"/>
            <w:tcBorders>
              <w:top w:val="single" w:sz="7" w:space="0" w:color="000000"/>
              <w:left w:val="single" w:sz="7" w:space="0" w:color="000000"/>
              <w:bottom w:val="nil"/>
              <w:right w:val="double" w:sz="24" w:space="0" w:color="000000"/>
            </w:tcBorders>
            <w:shd w:val="clear" w:color="auto" w:fill="CCCCCC"/>
          </w:tcPr>
          <w:p w14:paraId="7FA71D3E" w14:textId="77777777" w:rsidR="004C7708" w:rsidRDefault="004C7708"/>
        </w:tc>
      </w:tr>
      <w:tr w:rsidR="004C7708" w14:paraId="75C693BE" w14:textId="77777777">
        <w:trPr>
          <w:trHeight w:val="418"/>
        </w:trPr>
        <w:tc>
          <w:tcPr>
            <w:tcW w:w="9503" w:type="dxa"/>
            <w:tcBorders>
              <w:top w:val="nil"/>
              <w:left w:val="single" w:sz="7" w:space="0" w:color="000000"/>
              <w:bottom w:val="nil"/>
              <w:right w:val="double" w:sz="24" w:space="0" w:color="000000"/>
            </w:tcBorders>
            <w:shd w:val="clear" w:color="auto" w:fill="CCCCCC"/>
          </w:tcPr>
          <w:p w14:paraId="7FE7AC36" w14:textId="77777777" w:rsidR="004C7708" w:rsidRDefault="00516AD7">
            <w:pPr>
              <w:spacing w:after="0"/>
              <w:ind w:right="44"/>
              <w:jc w:val="center"/>
            </w:pPr>
            <w:r>
              <w:rPr>
                <w:rFonts w:ascii="Arial" w:eastAsia="Arial" w:hAnsi="Arial" w:cs="Arial"/>
                <w:b/>
                <w:sz w:val="30"/>
              </w:rPr>
              <w:t>Chapter 14</w:t>
            </w:r>
          </w:p>
        </w:tc>
      </w:tr>
      <w:tr w:rsidR="004C7708" w14:paraId="5F4DFCAE" w14:textId="77777777">
        <w:trPr>
          <w:trHeight w:val="744"/>
        </w:trPr>
        <w:tc>
          <w:tcPr>
            <w:tcW w:w="9503" w:type="dxa"/>
            <w:tcBorders>
              <w:top w:val="nil"/>
              <w:left w:val="single" w:sz="7" w:space="0" w:color="000000"/>
              <w:bottom w:val="double" w:sz="24" w:space="0" w:color="000000"/>
              <w:right w:val="double" w:sz="24" w:space="0" w:color="000000"/>
            </w:tcBorders>
            <w:shd w:val="clear" w:color="auto" w:fill="CCCCCC"/>
          </w:tcPr>
          <w:p w14:paraId="5E1ED13D" w14:textId="77777777" w:rsidR="004C7708" w:rsidRDefault="00516AD7">
            <w:pPr>
              <w:spacing w:after="0"/>
              <w:ind w:right="44"/>
              <w:jc w:val="center"/>
            </w:pPr>
            <w:r>
              <w:rPr>
                <w:rFonts w:ascii="Arial" w:eastAsia="Arial" w:hAnsi="Arial" w:cs="Arial"/>
                <w:b/>
                <w:sz w:val="30"/>
              </w:rPr>
              <w:t>GASTROINTESTINAL IMPAIRMENT</w:t>
            </w:r>
          </w:p>
        </w:tc>
      </w:tr>
    </w:tbl>
    <w:p w14:paraId="4DE39227" w14:textId="77777777" w:rsidR="004C7708" w:rsidRDefault="00516AD7">
      <w:pPr>
        <w:spacing w:after="265"/>
        <w:ind w:left="14" w:hanging="10"/>
      </w:pPr>
      <w:r>
        <w:rPr>
          <w:rFonts w:ascii="Arial" w:eastAsia="Arial" w:hAnsi="Arial" w:cs="Arial"/>
          <w:b/>
          <w:sz w:val="24"/>
        </w:rPr>
        <w:t>Introduction</w:t>
      </w:r>
    </w:p>
    <w:p w14:paraId="2E6AAE12" w14:textId="77777777" w:rsidR="004C7708" w:rsidRDefault="00516AD7">
      <w:pPr>
        <w:spacing w:after="269" w:line="250" w:lineRule="auto"/>
        <w:ind w:left="-5" w:right="10" w:hanging="10"/>
      </w:pPr>
      <w:r>
        <w:rPr>
          <w:rFonts w:ascii="Arial" w:eastAsia="Arial" w:hAnsi="Arial" w:cs="Arial"/>
          <w:sz w:val="24"/>
        </w:rPr>
        <w:t xml:space="preserve">This chapter provides criteria for assessing permanent impairment from entitled conditions of the gastrointestinal tract and the accessory organs of digestion (liver, gallbladder and pancreas).  This chapter is also used to rate abdominal wall hernias, inguinal hernias, pilonidal sinus disease and obesity.  </w:t>
      </w:r>
    </w:p>
    <w:p w14:paraId="4DA4C274" w14:textId="77777777" w:rsidR="004C7708" w:rsidRDefault="00516AD7">
      <w:pPr>
        <w:spacing w:after="269" w:line="250" w:lineRule="auto"/>
        <w:ind w:left="-5" w:right="10" w:hanging="10"/>
      </w:pPr>
      <w:r>
        <w:rPr>
          <w:rFonts w:ascii="Arial" w:eastAsia="Arial" w:hAnsi="Arial" w:cs="Arial"/>
          <w:sz w:val="24"/>
        </w:rPr>
        <w:t>A rating is not given from this chapter for the conditions listed below.  Each bullet indicates the appropriate chapter to be used.</w:t>
      </w:r>
    </w:p>
    <w:p w14:paraId="44C4B4C8" w14:textId="77777777" w:rsidR="004C7708" w:rsidRDefault="00516AD7">
      <w:pPr>
        <w:numPr>
          <w:ilvl w:val="0"/>
          <w:numId w:val="32"/>
        </w:numPr>
        <w:spacing w:after="269" w:line="250" w:lineRule="auto"/>
        <w:ind w:right="10" w:hanging="720"/>
      </w:pPr>
      <w:r>
        <w:rPr>
          <w:rFonts w:ascii="Arial" w:eastAsia="Arial" w:hAnsi="Arial" w:cs="Arial"/>
          <w:sz w:val="24"/>
        </w:rPr>
        <w:t>Impairment from dysphagia due to a neurological condition is rated within Chapter 20, Neurological Impairment.</w:t>
      </w:r>
    </w:p>
    <w:p w14:paraId="495831ED" w14:textId="77777777" w:rsidR="004C7708" w:rsidRDefault="00516AD7">
      <w:pPr>
        <w:numPr>
          <w:ilvl w:val="0"/>
          <w:numId w:val="32"/>
        </w:numPr>
        <w:spacing w:after="269" w:line="250" w:lineRule="auto"/>
        <w:ind w:right="10" w:hanging="720"/>
      </w:pPr>
      <w:r>
        <w:rPr>
          <w:rFonts w:ascii="Arial" w:eastAsia="Arial" w:hAnsi="Arial" w:cs="Arial"/>
          <w:sz w:val="24"/>
        </w:rPr>
        <w:t>Impairment from diabetes mellitus is rated within Chapter 15, Endocrine and Metabolic Impairment.</w:t>
      </w:r>
    </w:p>
    <w:p w14:paraId="57801FB2" w14:textId="77777777" w:rsidR="004C7708" w:rsidRDefault="00516AD7">
      <w:pPr>
        <w:spacing w:after="269" w:line="250" w:lineRule="auto"/>
        <w:ind w:left="-5" w:right="334" w:hanging="10"/>
      </w:pPr>
      <w:r>
        <w:rPr>
          <w:rFonts w:ascii="Arial" w:eastAsia="Arial" w:hAnsi="Arial" w:cs="Arial"/>
          <w:sz w:val="24"/>
        </w:rPr>
        <w:t>No additional rating will be given from Chapter 22, Skin Impairment as a result of skin manifestations due to ostomies.</w:t>
      </w:r>
    </w:p>
    <w:p w14:paraId="694CDE42" w14:textId="77777777" w:rsidR="004C7708" w:rsidRDefault="00516AD7">
      <w:pPr>
        <w:spacing w:after="550" w:line="250" w:lineRule="auto"/>
        <w:ind w:left="-5" w:right="10" w:hanging="10"/>
      </w:pPr>
      <w:r>
        <w:rPr>
          <w:rFonts w:ascii="Arial" w:eastAsia="Arial" w:hAnsi="Arial" w:cs="Arial"/>
          <w:sz w:val="24"/>
        </w:rPr>
        <w:t>Impairment from malignant gastrointestinal conditions is rated within Chapter 18, Malignant Impairment.  Follow the steps contained within the Malignant Impairment chapter.</w:t>
      </w:r>
    </w:p>
    <w:p w14:paraId="44F767B6" w14:textId="77777777" w:rsidR="004C7708" w:rsidRDefault="00516AD7">
      <w:pPr>
        <w:spacing w:after="265"/>
        <w:ind w:left="14" w:hanging="10"/>
      </w:pPr>
      <w:r>
        <w:rPr>
          <w:rFonts w:ascii="Arial" w:eastAsia="Arial" w:hAnsi="Arial" w:cs="Arial"/>
          <w:b/>
          <w:sz w:val="24"/>
        </w:rPr>
        <w:t>Rating Tables and Charts</w:t>
      </w:r>
    </w:p>
    <w:p w14:paraId="625293DF" w14:textId="77777777" w:rsidR="004C7708" w:rsidRDefault="00516AD7">
      <w:pPr>
        <w:spacing w:after="269" w:line="250" w:lineRule="auto"/>
        <w:ind w:left="-5" w:right="10" w:hanging="10"/>
      </w:pPr>
      <w:r>
        <w:rPr>
          <w:rFonts w:ascii="Arial" w:eastAsia="Arial" w:hAnsi="Arial" w:cs="Arial"/>
          <w:sz w:val="24"/>
        </w:rPr>
        <w:t xml:space="preserve">This chapter contains eight “Other Impairment” tables which may be used to rate entitled gastrointestinal conditions.  Two reference charts are also included within this chapter. The first notes ideal weights by sex, height, and body build. The second is a body mass index chart. </w:t>
      </w:r>
    </w:p>
    <w:p w14:paraId="14FFBB4A" w14:textId="77777777" w:rsidR="004C7708" w:rsidRDefault="00516AD7">
      <w:pPr>
        <w:spacing w:after="269" w:line="250" w:lineRule="auto"/>
        <w:ind w:left="-5" w:right="10" w:hanging="10"/>
      </w:pPr>
      <w:r>
        <w:rPr>
          <w:rFonts w:ascii="Arial" w:eastAsia="Arial" w:hAnsi="Arial" w:cs="Arial"/>
          <w:sz w:val="24"/>
        </w:rPr>
        <w:t xml:space="preserve">The tables within this chapter give specific impairment ratings based largely on the presence of symptoms; however, most tables also contain applicable functional loss criteria (e.g. weight loss).  </w:t>
      </w:r>
    </w:p>
    <w:p w14:paraId="31C0C13A" w14:textId="77777777" w:rsidR="004C7708" w:rsidRDefault="00516AD7">
      <w:pPr>
        <w:spacing w:after="0"/>
        <w:ind w:left="-5" w:hanging="10"/>
      </w:pPr>
      <w:r>
        <w:rPr>
          <w:rFonts w:ascii="Arial" w:eastAsia="Arial" w:hAnsi="Arial" w:cs="Arial"/>
          <w:sz w:val="18"/>
        </w:rPr>
        <w:t>Table of Disabilities - Chapter 14 -</w:t>
      </w:r>
      <w:r>
        <w:rPr>
          <w:rFonts w:ascii="Arial" w:eastAsia="Arial" w:hAnsi="Arial" w:cs="Arial"/>
          <w:b/>
          <w:sz w:val="18"/>
        </w:rPr>
        <w:t xml:space="preserve"> Gastrointestinal Impairment</w:t>
      </w:r>
    </w:p>
    <w:p w14:paraId="4AC1A284" w14:textId="77777777" w:rsidR="004C7708" w:rsidRDefault="00516AD7">
      <w:pPr>
        <w:spacing w:after="250"/>
        <w:ind w:right="-15"/>
      </w:pPr>
      <w:r>
        <w:rPr>
          <w:noProof/>
        </w:rPr>
        <mc:AlternateContent>
          <mc:Choice Requires="wpg">
            <w:drawing>
              <wp:inline distT="0" distB="0" distL="0" distR="0" wp14:anchorId="48032C96" wp14:editId="3CD2405F">
                <wp:extent cx="5942076" cy="25908"/>
                <wp:effectExtent l="0" t="0" r="0" b="0"/>
                <wp:docPr id="616817" name="Group 616817"/>
                <wp:cNvGraphicFramePr/>
                <a:graphic xmlns:a="http://schemas.openxmlformats.org/drawingml/2006/main">
                  <a:graphicData uri="http://schemas.microsoft.com/office/word/2010/wordprocessingGroup">
                    <wpg:wgp>
                      <wpg:cNvGrpSpPr/>
                      <wpg:grpSpPr>
                        <a:xfrm>
                          <a:off x="0" y="0"/>
                          <a:ext cx="5942076" cy="25908"/>
                          <a:chOff x="0" y="0"/>
                          <a:chExt cx="5942076" cy="25908"/>
                        </a:xfrm>
                      </wpg:grpSpPr>
                      <wps:wsp>
                        <wps:cNvPr id="764415" name="Shape 764415"/>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16" name="Shape 764416"/>
                        <wps:cNvSpPr/>
                        <wps:spPr>
                          <a:xfrm>
                            <a:off x="0" y="18288"/>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6817" style="width:467.88pt;height:2.03999pt;mso-position-horizontal-relative:char;mso-position-vertical-relative:line" coordsize="59420,259">
                <v:shape id="Shape 764417" style="position:absolute;width:59420;height:91;left:0;top:0;" coordsize="5942076,9144" path="m0,0l5942076,0l5942076,9144l0,9144l0,0">
                  <v:stroke weight="0pt" endcap="flat" joinstyle="miter" miterlimit="10" on="false" color="#000000" opacity="0"/>
                  <v:fill on="true" color="#000000"/>
                </v:shape>
                <v:shape id="Shape 764418" style="position:absolute;width:59420;height:91;left:0;top:182;" coordsize="5942076,9144" path="m0,0l5942076,0l5942076,9144l0,9144l0,0">
                  <v:stroke weight="0pt" endcap="flat" joinstyle="miter" miterlimit="10" on="false" color="#000000" opacity="0"/>
                  <v:fill on="true" color="#000000"/>
                </v:shape>
              </v:group>
            </w:pict>
          </mc:Fallback>
        </mc:AlternateContent>
      </w:r>
    </w:p>
    <w:p w14:paraId="018470A2" w14:textId="77777777" w:rsidR="004C7708" w:rsidRDefault="00516AD7">
      <w:pPr>
        <w:spacing w:after="0"/>
        <w:ind w:left="14" w:hanging="10"/>
      </w:pPr>
      <w:r>
        <w:rPr>
          <w:rFonts w:ascii="Arial" w:eastAsia="Arial" w:hAnsi="Arial" w:cs="Arial"/>
          <w:b/>
          <w:sz w:val="24"/>
        </w:rPr>
        <w:t>The tables and charts within this chapter are:</w:t>
      </w:r>
    </w:p>
    <w:tbl>
      <w:tblPr>
        <w:tblStyle w:val="TableGrid"/>
        <w:tblW w:w="9343" w:type="dxa"/>
        <w:tblInd w:w="6" w:type="dxa"/>
        <w:tblCellMar>
          <w:top w:w="165" w:type="dxa"/>
          <w:left w:w="112" w:type="dxa"/>
          <w:bottom w:w="57" w:type="dxa"/>
          <w:right w:w="152" w:type="dxa"/>
        </w:tblCellMar>
        <w:tblLook w:val="04A0" w:firstRow="1" w:lastRow="0" w:firstColumn="1" w:lastColumn="0" w:noHBand="0" w:noVBand="1"/>
      </w:tblPr>
      <w:tblGrid>
        <w:gridCol w:w="1530"/>
        <w:gridCol w:w="3152"/>
        <w:gridCol w:w="4661"/>
      </w:tblGrid>
      <w:tr w:rsidR="004C7708" w14:paraId="38467EA9" w14:textId="77777777">
        <w:trPr>
          <w:trHeight w:val="632"/>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50E19FB0" w14:textId="77777777" w:rsidR="004C7708" w:rsidRDefault="00516AD7">
            <w:pPr>
              <w:spacing w:after="0"/>
              <w:ind w:left="14"/>
              <w:jc w:val="center"/>
            </w:pPr>
            <w:r>
              <w:rPr>
                <w:rFonts w:ascii="Arial" w:eastAsia="Arial" w:hAnsi="Arial" w:cs="Arial"/>
                <w:b/>
                <w:sz w:val="18"/>
              </w:rPr>
              <w:t>Table 14.1</w:t>
            </w:r>
          </w:p>
        </w:tc>
        <w:tc>
          <w:tcPr>
            <w:tcW w:w="3152" w:type="dxa"/>
            <w:tcBorders>
              <w:top w:val="single" w:sz="7" w:space="0" w:color="000000"/>
              <w:left w:val="single" w:sz="7" w:space="0" w:color="000000"/>
              <w:bottom w:val="single" w:sz="7" w:space="0" w:color="000000"/>
              <w:right w:val="single" w:sz="7" w:space="0" w:color="000000"/>
            </w:tcBorders>
          </w:tcPr>
          <w:p w14:paraId="7AB7FC8D" w14:textId="77777777" w:rsidR="004C7708" w:rsidRDefault="00516AD7">
            <w:pPr>
              <w:spacing w:after="0"/>
              <w:ind w:left="1"/>
              <w:jc w:val="both"/>
            </w:pPr>
            <w:r>
              <w:rPr>
                <w:rFonts w:ascii="Arial" w:eastAsia="Arial" w:hAnsi="Arial" w:cs="Arial"/>
                <w:sz w:val="18"/>
              </w:rPr>
              <w:t>Other Impairment - Oral Cavity and Salivary Glands</w:t>
            </w:r>
          </w:p>
        </w:tc>
        <w:tc>
          <w:tcPr>
            <w:tcW w:w="4661" w:type="dxa"/>
            <w:tcBorders>
              <w:top w:val="single" w:sz="7" w:space="0" w:color="000000"/>
              <w:left w:val="single" w:sz="7" w:space="0" w:color="000000"/>
              <w:bottom w:val="single" w:sz="7" w:space="0" w:color="000000"/>
              <w:right w:val="single" w:sz="7" w:space="0" w:color="000000"/>
            </w:tcBorders>
          </w:tcPr>
          <w:p w14:paraId="7F609BD0" w14:textId="77777777" w:rsidR="004C7708" w:rsidRDefault="00516AD7">
            <w:pPr>
              <w:spacing w:after="0"/>
              <w:jc w:val="both"/>
            </w:pPr>
            <w:r>
              <w:rPr>
                <w:rFonts w:ascii="Arial" w:eastAsia="Arial" w:hAnsi="Arial" w:cs="Arial"/>
                <w:sz w:val="18"/>
              </w:rPr>
              <w:t>This table is used to rate impairment of the oral cavity and salivary glands.</w:t>
            </w:r>
          </w:p>
        </w:tc>
      </w:tr>
      <w:tr w:rsidR="004C7708" w14:paraId="63BB741A"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0375FC3B" w14:textId="77777777" w:rsidR="004C7708" w:rsidRDefault="00516AD7">
            <w:pPr>
              <w:spacing w:after="0"/>
              <w:ind w:left="14"/>
              <w:jc w:val="center"/>
            </w:pPr>
            <w:r>
              <w:rPr>
                <w:rFonts w:ascii="Arial" w:eastAsia="Arial" w:hAnsi="Arial" w:cs="Arial"/>
                <w:b/>
                <w:sz w:val="18"/>
              </w:rPr>
              <w:t>Table 14.2</w:t>
            </w:r>
          </w:p>
        </w:tc>
        <w:tc>
          <w:tcPr>
            <w:tcW w:w="3152" w:type="dxa"/>
            <w:tcBorders>
              <w:top w:val="single" w:sz="7" w:space="0" w:color="000000"/>
              <w:left w:val="single" w:sz="7" w:space="0" w:color="000000"/>
              <w:bottom w:val="single" w:sz="7" w:space="0" w:color="000000"/>
              <w:right w:val="single" w:sz="7" w:space="0" w:color="000000"/>
            </w:tcBorders>
          </w:tcPr>
          <w:p w14:paraId="605A06F3" w14:textId="77777777" w:rsidR="004C7708" w:rsidRDefault="00516AD7">
            <w:pPr>
              <w:spacing w:after="0"/>
              <w:ind w:left="1"/>
            </w:pPr>
            <w:r>
              <w:rPr>
                <w:rFonts w:ascii="Arial" w:eastAsia="Arial" w:hAnsi="Arial" w:cs="Arial"/>
                <w:sz w:val="18"/>
              </w:rPr>
              <w:t>Other Impairment - Esophagus</w:t>
            </w:r>
          </w:p>
        </w:tc>
        <w:tc>
          <w:tcPr>
            <w:tcW w:w="4661" w:type="dxa"/>
            <w:tcBorders>
              <w:top w:val="single" w:sz="7" w:space="0" w:color="000000"/>
              <w:left w:val="single" w:sz="7" w:space="0" w:color="000000"/>
              <w:bottom w:val="single" w:sz="7" w:space="0" w:color="000000"/>
              <w:right w:val="single" w:sz="7" w:space="0" w:color="000000"/>
            </w:tcBorders>
          </w:tcPr>
          <w:p w14:paraId="78C975DC" w14:textId="77777777" w:rsidR="004C7708" w:rsidRDefault="00516AD7">
            <w:pPr>
              <w:spacing w:after="0"/>
            </w:pPr>
            <w:r>
              <w:rPr>
                <w:rFonts w:ascii="Arial" w:eastAsia="Arial" w:hAnsi="Arial" w:cs="Arial"/>
                <w:sz w:val="18"/>
              </w:rPr>
              <w:t>This table is used to rate impairment of the esophagus.</w:t>
            </w:r>
          </w:p>
        </w:tc>
      </w:tr>
      <w:tr w:rsidR="004C7708" w14:paraId="7205B419"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2961FAF7" w14:textId="77777777" w:rsidR="004C7708" w:rsidRDefault="00516AD7">
            <w:pPr>
              <w:spacing w:after="0"/>
              <w:ind w:left="14"/>
              <w:jc w:val="center"/>
            </w:pPr>
            <w:r>
              <w:rPr>
                <w:rFonts w:ascii="Arial" w:eastAsia="Arial" w:hAnsi="Arial" w:cs="Arial"/>
                <w:b/>
                <w:sz w:val="18"/>
              </w:rPr>
              <w:t>Table 14.3</w:t>
            </w:r>
          </w:p>
        </w:tc>
        <w:tc>
          <w:tcPr>
            <w:tcW w:w="3152" w:type="dxa"/>
            <w:tcBorders>
              <w:top w:val="single" w:sz="7" w:space="0" w:color="000000"/>
              <w:left w:val="single" w:sz="7" w:space="0" w:color="000000"/>
              <w:bottom w:val="single" w:sz="7" w:space="0" w:color="000000"/>
              <w:right w:val="single" w:sz="7" w:space="0" w:color="000000"/>
            </w:tcBorders>
          </w:tcPr>
          <w:p w14:paraId="2EE59053" w14:textId="77777777" w:rsidR="004C7708" w:rsidRDefault="00516AD7">
            <w:pPr>
              <w:spacing w:after="0"/>
              <w:ind w:left="1" w:right="51"/>
              <w:jc w:val="both"/>
            </w:pPr>
            <w:r>
              <w:rPr>
                <w:rFonts w:ascii="Arial" w:eastAsia="Arial" w:hAnsi="Arial" w:cs="Arial"/>
                <w:sz w:val="18"/>
              </w:rPr>
              <w:t>Other Impairment - Stomach and Duodenum</w:t>
            </w:r>
          </w:p>
        </w:tc>
        <w:tc>
          <w:tcPr>
            <w:tcW w:w="4661" w:type="dxa"/>
            <w:tcBorders>
              <w:top w:val="single" w:sz="7" w:space="0" w:color="000000"/>
              <w:left w:val="single" w:sz="7" w:space="0" w:color="000000"/>
              <w:bottom w:val="single" w:sz="7" w:space="0" w:color="000000"/>
              <w:right w:val="single" w:sz="7" w:space="0" w:color="000000"/>
            </w:tcBorders>
          </w:tcPr>
          <w:p w14:paraId="37DE9BA4" w14:textId="77777777" w:rsidR="004C7708" w:rsidRDefault="00516AD7">
            <w:pPr>
              <w:spacing w:after="0"/>
            </w:pPr>
            <w:r>
              <w:rPr>
                <w:rFonts w:ascii="Arial" w:eastAsia="Arial" w:hAnsi="Arial" w:cs="Arial"/>
                <w:sz w:val="18"/>
              </w:rPr>
              <w:t>This table is used to rate impairment of the stomach and duodenum.</w:t>
            </w:r>
          </w:p>
        </w:tc>
      </w:tr>
      <w:tr w:rsidR="004C7708" w14:paraId="7DBF0577"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5FDB14E6" w14:textId="77777777" w:rsidR="004C7708" w:rsidRDefault="00516AD7">
            <w:pPr>
              <w:spacing w:after="0"/>
              <w:ind w:left="14"/>
              <w:jc w:val="center"/>
            </w:pPr>
            <w:r>
              <w:rPr>
                <w:rFonts w:ascii="Arial" w:eastAsia="Arial" w:hAnsi="Arial" w:cs="Arial"/>
                <w:b/>
                <w:sz w:val="18"/>
              </w:rPr>
              <w:t>Table 14.4</w:t>
            </w:r>
          </w:p>
        </w:tc>
        <w:tc>
          <w:tcPr>
            <w:tcW w:w="3152" w:type="dxa"/>
            <w:tcBorders>
              <w:top w:val="single" w:sz="7" w:space="0" w:color="000000"/>
              <w:left w:val="single" w:sz="7" w:space="0" w:color="000000"/>
              <w:bottom w:val="single" w:sz="7" w:space="0" w:color="000000"/>
              <w:right w:val="single" w:sz="7" w:space="0" w:color="000000"/>
            </w:tcBorders>
          </w:tcPr>
          <w:p w14:paraId="72BD9218" w14:textId="77777777" w:rsidR="004C7708" w:rsidRDefault="00516AD7">
            <w:pPr>
              <w:spacing w:after="4"/>
              <w:ind w:left="1"/>
            </w:pPr>
            <w:r>
              <w:rPr>
                <w:rFonts w:ascii="Arial" w:eastAsia="Arial" w:hAnsi="Arial" w:cs="Arial"/>
                <w:sz w:val="18"/>
              </w:rPr>
              <w:t>Other Impairment - Gastric</w:t>
            </w:r>
          </w:p>
          <w:p w14:paraId="6D9A9B0D" w14:textId="77777777" w:rsidR="004C7708" w:rsidRDefault="00516AD7">
            <w:pPr>
              <w:spacing w:after="0"/>
              <w:ind w:left="1"/>
            </w:pPr>
            <w:r>
              <w:rPr>
                <w:rFonts w:ascii="Arial" w:eastAsia="Arial" w:hAnsi="Arial" w:cs="Arial"/>
                <w:sz w:val="18"/>
              </w:rPr>
              <w:t>Surgery</w:t>
            </w:r>
          </w:p>
        </w:tc>
        <w:tc>
          <w:tcPr>
            <w:tcW w:w="4661" w:type="dxa"/>
            <w:tcBorders>
              <w:top w:val="single" w:sz="7" w:space="0" w:color="000000"/>
              <w:left w:val="single" w:sz="7" w:space="0" w:color="000000"/>
              <w:bottom w:val="single" w:sz="7" w:space="0" w:color="000000"/>
              <w:right w:val="single" w:sz="7" w:space="0" w:color="000000"/>
            </w:tcBorders>
          </w:tcPr>
          <w:p w14:paraId="5F3B3722" w14:textId="77777777" w:rsidR="004C7708" w:rsidRDefault="00516AD7">
            <w:pPr>
              <w:spacing w:after="0"/>
            </w:pPr>
            <w:r>
              <w:rPr>
                <w:rFonts w:ascii="Arial" w:eastAsia="Arial" w:hAnsi="Arial" w:cs="Arial"/>
                <w:sz w:val="18"/>
              </w:rPr>
              <w:t>This table is used to rate impairment from past gastric surgery.</w:t>
            </w:r>
          </w:p>
        </w:tc>
      </w:tr>
      <w:tr w:rsidR="004C7708" w14:paraId="4DA0D589"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24419893" w14:textId="77777777" w:rsidR="004C7708" w:rsidRDefault="00516AD7">
            <w:pPr>
              <w:spacing w:after="0"/>
              <w:ind w:left="14"/>
              <w:jc w:val="center"/>
            </w:pPr>
            <w:r>
              <w:rPr>
                <w:rFonts w:ascii="Arial" w:eastAsia="Arial" w:hAnsi="Arial" w:cs="Arial"/>
                <w:b/>
                <w:sz w:val="18"/>
              </w:rPr>
              <w:t>Table 14.5</w:t>
            </w:r>
          </w:p>
        </w:tc>
        <w:tc>
          <w:tcPr>
            <w:tcW w:w="3152" w:type="dxa"/>
            <w:tcBorders>
              <w:top w:val="single" w:sz="7" w:space="0" w:color="000000"/>
              <w:left w:val="single" w:sz="7" w:space="0" w:color="000000"/>
              <w:bottom w:val="single" w:sz="7" w:space="0" w:color="000000"/>
              <w:right w:val="single" w:sz="7" w:space="0" w:color="000000"/>
            </w:tcBorders>
          </w:tcPr>
          <w:p w14:paraId="0386FA13" w14:textId="77777777" w:rsidR="004C7708" w:rsidRDefault="00516AD7">
            <w:pPr>
              <w:spacing w:after="4"/>
              <w:ind w:left="1"/>
            </w:pPr>
            <w:r>
              <w:rPr>
                <w:rFonts w:ascii="Arial" w:eastAsia="Arial" w:hAnsi="Arial" w:cs="Arial"/>
                <w:sz w:val="18"/>
              </w:rPr>
              <w:t>Other Impairment - Small Bowel,</w:t>
            </w:r>
          </w:p>
          <w:p w14:paraId="6C3466FE" w14:textId="77777777" w:rsidR="004C7708" w:rsidRDefault="00516AD7">
            <w:pPr>
              <w:spacing w:after="0"/>
              <w:ind w:left="1"/>
            </w:pPr>
            <w:r>
              <w:rPr>
                <w:rFonts w:ascii="Arial" w:eastAsia="Arial" w:hAnsi="Arial" w:cs="Arial"/>
                <w:sz w:val="18"/>
              </w:rPr>
              <w:t>Large Bowel, Rectum and Anus</w:t>
            </w:r>
          </w:p>
        </w:tc>
        <w:tc>
          <w:tcPr>
            <w:tcW w:w="4661" w:type="dxa"/>
            <w:tcBorders>
              <w:top w:val="single" w:sz="7" w:space="0" w:color="000000"/>
              <w:left w:val="single" w:sz="7" w:space="0" w:color="000000"/>
              <w:bottom w:val="single" w:sz="7" w:space="0" w:color="000000"/>
              <w:right w:val="single" w:sz="7" w:space="0" w:color="000000"/>
            </w:tcBorders>
          </w:tcPr>
          <w:p w14:paraId="3160120A" w14:textId="77777777" w:rsidR="004C7708" w:rsidRDefault="00516AD7">
            <w:pPr>
              <w:spacing w:after="0"/>
            </w:pPr>
            <w:r>
              <w:rPr>
                <w:rFonts w:ascii="Arial" w:eastAsia="Arial" w:hAnsi="Arial" w:cs="Arial"/>
                <w:sz w:val="18"/>
              </w:rPr>
              <w:t>This table is used to rate impairment of the small bowel, large bowel, rectum and anus.</w:t>
            </w:r>
          </w:p>
        </w:tc>
      </w:tr>
      <w:tr w:rsidR="004C7708" w14:paraId="1D4CCB6E"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2E2CC2AF" w14:textId="77777777" w:rsidR="004C7708" w:rsidRDefault="00516AD7">
            <w:pPr>
              <w:spacing w:after="0"/>
              <w:ind w:left="14"/>
              <w:jc w:val="center"/>
            </w:pPr>
            <w:r>
              <w:rPr>
                <w:rFonts w:ascii="Arial" w:eastAsia="Arial" w:hAnsi="Arial" w:cs="Arial"/>
                <w:b/>
                <w:sz w:val="18"/>
              </w:rPr>
              <w:t>Table 14.6</w:t>
            </w:r>
          </w:p>
        </w:tc>
        <w:tc>
          <w:tcPr>
            <w:tcW w:w="3152" w:type="dxa"/>
            <w:tcBorders>
              <w:top w:val="single" w:sz="7" w:space="0" w:color="000000"/>
              <w:left w:val="single" w:sz="7" w:space="0" w:color="000000"/>
              <w:bottom w:val="single" w:sz="7" w:space="0" w:color="000000"/>
              <w:right w:val="single" w:sz="7" w:space="0" w:color="000000"/>
            </w:tcBorders>
          </w:tcPr>
          <w:p w14:paraId="06358C38" w14:textId="77777777" w:rsidR="004C7708" w:rsidRDefault="00516AD7">
            <w:pPr>
              <w:spacing w:after="4"/>
              <w:ind w:left="1"/>
            </w:pPr>
            <w:r>
              <w:rPr>
                <w:rFonts w:ascii="Arial" w:eastAsia="Arial" w:hAnsi="Arial" w:cs="Arial"/>
                <w:sz w:val="18"/>
              </w:rPr>
              <w:t>Other Impairment - Liver and</w:t>
            </w:r>
          </w:p>
          <w:p w14:paraId="4F50EF40" w14:textId="77777777" w:rsidR="004C7708" w:rsidRDefault="00516AD7">
            <w:pPr>
              <w:spacing w:after="0"/>
              <w:ind w:left="1"/>
            </w:pPr>
            <w:r>
              <w:rPr>
                <w:rFonts w:ascii="Arial" w:eastAsia="Arial" w:hAnsi="Arial" w:cs="Arial"/>
                <w:sz w:val="18"/>
              </w:rPr>
              <w:t>Gallbladder</w:t>
            </w:r>
          </w:p>
        </w:tc>
        <w:tc>
          <w:tcPr>
            <w:tcW w:w="4661" w:type="dxa"/>
            <w:tcBorders>
              <w:top w:val="single" w:sz="7" w:space="0" w:color="000000"/>
              <w:left w:val="single" w:sz="7" w:space="0" w:color="000000"/>
              <w:bottom w:val="single" w:sz="7" w:space="0" w:color="000000"/>
              <w:right w:val="single" w:sz="7" w:space="0" w:color="000000"/>
            </w:tcBorders>
          </w:tcPr>
          <w:p w14:paraId="6EF738D9" w14:textId="77777777" w:rsidR="004C7708" w:rsidRDefault="00516AD7">
            <w:pPr>
              <w:spacing w:after="0"/>
              <w:jc w:val="both"/>
            </w:pPr>
            <w:r>
              <w:rPr>
                <w:rFonts w:ascii="Arial" w:eastAsia="Arial" w:hAnsi="Arial" w:cs="Arial"/>
                <w:sz w:val="18"/>
              </w:rPr>
              <w:t>This table is used to rate impairment of the liver and gallbladder.</w:t>
            </w:r>
          </w:p>
        </w:tc>
      </w:tr>
      <w:tr w:rsidR="004C7708" w14:paraId="60FDAE68"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2624F256" w14:textId="77777777" w:rsidR="004C7708" w:rsidRDefault="00516AD7">
            <w:pPr>
              <w:spacing w:after="0"/>
              <w:ind w:left="14"/>
              <w:jc w:val="center"/>
            </w:pPr>
            <w:r>
              <w:rPr>
                <w:rFonts w:ascii="Arial" w:eastAsia="Arial" w:hAnsi="Arial" w:cs="Arial"/>
                <w:b/>
                <w:sz w:val="18"/>
              </w:rPr>
              <w:t>Table 14.7</w:t>
            </w:r>
          </w:p>
        </w:tc>
        <w:tc>
          <w:tcPr>
            <w:tcW w:w="3152" w:type="dxa"/>
            <w:tcBorders>
              <w:top w:val="single" w:sz="7" w:space="0" w:color="000000"/>
              <w:left w:val="single" w:sz="7" w:space="0" w:color="000000"/>
              <w:bottom w:val="single" w:sz="7" w:space="0" w:color="000000"/>
              <w:right w:val="single" w:sz="7" w:space="0" w:color="000000"/>
            </w:tcBorders>
          </w:tcPr>
          <w:p w14:paraId="727189A2" w14:textId="77777777" w:rsidR="004C7708" w:rsidRDefault="00516AD7">
            <w:pPr>
              <w:spacing w:after="0"/>
              <w:ind w:left="1"/>
            </w:pPr>
            <w:r>
              <w:rPr>
                <w:rFonts w:ascii="Arial" w:eastAsia="Arial" w:hAnsi="Arial" w:cs="Arial"/>
                <w:sz w:val="18"/>
              </w:rPr>
              <w:t>Other Impairment - Pancreas</w:t>
            </w:r>
          </w:p>
        </w:tc>
        <w:tc>
          <w:tcPr>
            <w:tcW w:w="4661" w:type="dxa"/>
            <w:tcBorders>
              <w:top w:val="single" w:sz="7" w:space="0" w:color="000000"/>
              <w:left w:val="single" w:sz="7" w:space="0" w:color="000000"/>
              <w:bottom w:val="single" w:sz="7" w:space="0" w:color="000000"/>
              <w:right w:val="single" w:sz="7" w:space="0" w:color="000000"/>
            </w:tcBorders>
          </w:tcPr>
          <w:p w14:paraId="08B9F521" w14:textId="77777777" w:rsidR="004C7708" w:rsidRDefault="00516AD7">
            <w:pPr>
              <w:spacing w:after="0"/>
            </w:pPr>
            <w:r>
              <w:rPr>
                <w:rFonts w:ascii="Arial" w:eastAsia="Arial" w:hAnsi="Arial" w:cs="Arial"/>
                <w:sz w:val="18"/>
              </w:rPr>
              <w:t>This table is used to rate impairment of the pancreas.</w:t>
            </w:r>
          </w:p>
        </w:tc>
      </w:tr>
      <w:tr w:rsidR="004C7708" w14:paraId="32F17305"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7F18A731" w14:textId="77777777" w:rsidR="004C7708" w:rsidRDefault="00516AD7">
            <w:pPr>
              <w:spacing w:after="0"/>
              <w:ind w:left="14"/>
              <w:jc w:val="center"/>
            </w:pPr>
            <w:r>
              <w:rPr>
                <w:rFonts w:ascii="Arial" w:eastAsia="Arial" w:hAnsi="Arial" w:cs="Arial"/>
                <w:b/>
                <w:sz w:val="18"/>
              </w:rPr>
              <w:t>Table 14.8</w:t>
            </w:r>
          </w:p>
        </w:tc>
        <w:tc>
          <w:tcPr>
            <w:tcW w:w="3152" w:type="dxa"/>
            <w:tcBorders>
              <w:top w:val="single" w:sz="7" w:space="0" w:color="000000"/>
              <w:left w:val="single" w:sz="7" w:space="0" w:color="000000"/>
              <w:bottom w:val="single" w:sz="7" w:space="0" w:color="000000"/>
              <w:right w:val="single" w:sz="7" w:space="0" w:color="000000"/>
            </w:tcBorders>
          </w:tcPr>
          <w:p w14:paraId="6FD2F3B7" w14:textId="77777777" w:rsidR="004C7708" w:rsidRDefault="00516AD7">
            <w:pPr>
              <w:spacing w:after="4"/>
              <w:ind w:left="1"/>
            </w:pPr>
            <w:r>
              <w:rPr>
                <w:rFonts w:ascii="Arial" w:eastAsia="Arial" w:hAnsi="Arial" w:cs="Arial"/>
                <w:sz w:val="18"/>
              </w:rPr>
              <w:t>Other Impairment -</w:t>
            </w:r>
          </w:p>
          <w:p w14:paraId="0ADCA97F" w14:textId="77777777" w:rsidR="004C7708" w:rsidRDefault="00516AD7">
            <w:pPr>
              <w:spacing w:after="0"/>
              <w:ind w:left="1"/>
            </w:pPr>
            <w:r>
              <w:rPr>
                <w:rFonts w:ascii="Arial" w:eastAsia="Arial" w:hAnsi="Arial" w:cs="Arial"/>
                <w:sz w:val="18"/>
              </w:rPr>
              <w:t xml:space="preserve">Miscellaneous Gastrointestinal </w:t>
            </w:r>
          </w:p>
        </w:tc>
        <w:tc>
          <w:tcPr>
            <w:tcW w:w="4661" w:type="dxa"/>
            <w:tcBorders>
              <w:top w:val="single" w:sz="7" w:space="0" w:color="000000"/>
              <w:left w:val="single" w:sz="7" w:space="0" w:color="000000"/>
              <w:bottom w:val="single" w:sz="7" w:space="0" w:color="000000"/>
              <w:right w:val="single" w:sz="7" w:space="0" w:color="000000"/>
            </w:tcBorders>
          </w:tcPr>
          <w:p w14:paraId="4E5F23E9" w14:textId="77777777" w:rsidR="004C7708" w:rsidRDefault="00516AD7">
            <w:pPr>
              <w:spacing w:after="0"/>
            </w:pPr>
            <w:r>
              <w:rPr>
                <w:rFonts w:ascii="Arial" w:eastAsia="Arial" w:hAnsi="Arial" w:cs="Arial"/>
                <w:sz w:val="18"/>
              </w:rPr>
              <w:t>This table is used to rate impairment from miscellaneous gastrointestinal conditions.</w:t>
            </w:r>
          </w:p>
        </w:tc>
      </w:tr>
      <w:tr w:rsidR="004C7708" w14:paraId="52C1AE3E" w14:textId="77777777">
        <w:trPr>
          <w:trHeight w:val="634"/>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73D64454" w14:textId="77777777" w:rsidR="004C7708" w:rsidRDefault="00516AD7">
            <w:pPr>
              <w:spacing w:after="0"/>
              <w:ind w:left="15"/>
              <w:jc w:val="center"/>
            </w:pPr>
            <w:r>
              <w:rPr>
                <w:rFonts w:ascii="Arial" w:eastAsia="Arial" w:hAnsi="Arial" w:cs="Arial"/>
                <w:b/>
                <w:sz w:val="18"/>
              </w:rPr>
              <w:t>Chart 1</w:t>
            </w:r>
          </w:p>
        </w:tc>
        <w:tc>
          <w:tcPr>
            <w:tcW w:w="3152" w:type="dxa"/>
            <w:tcBorders>
              <w:top w:val="single" w:sz="7" w:space="0" w:color="000000"/>
              <w:left w:val="single" w:sz="7" w:space="0" w:color="000000"/>
              <w:bottom w:val="single" w:sz="7" w:space="0" w:color="000000"/>
              <w:right w:val="single" w:sz="7" w:space="0" w:color="000000"/>
            </w:tcBorders>
          </w:tcPr>
          <w:p w14:paraId="7E084F96" w14:textId="77777777" w:rsidR="004C7708" w:rsidRDefault="00516AD7">
            <w:pPr>
              <w:spacing w:after="4"/>
              <w:ind w:left="1"/>
            </w:pPr>
            <w:r>
              <w:rPr>
                <w:rFonts w:ascii="Arial" w:eastAsia="Arial" w:hAnsi="Arial" w:cs="Arial"/>
                <w:sz w:val="18"/>
              </w:rPr>
              <w:t>Chart 1 - Weights by Sex,</w:t>
            </w:r>
          </w:p>
          <w:p w14:paraId="1FE21E1D" w14:textId="77777777" w:rsidR="004C7708" w:rsidRDefault="00516AD7">
            <w:pPr>
              <w:spacing w:after="0"/>
              <w:ind w:left="1"/>
            </w:pPr>
            <w:r>
              <w:rPr>
                <w:rFonts w:ascii="Arial" w:eastAsia="Arial" w:hAnsi="Arial" w:cs="Arial"/>
                <w:sz w:val="18"/>
              </w:rPr>
              <w:t>Height, and Body Build</w:t>
            </w:r>
          </w:p>
        </w:tc>
        <w:tc>
          <w:tcPr>
            <w:tcW w:w="4661" w:type="dxa"/>
            <w:tcBorders>
              <w:top w:val="single" w:sz="7" w:space="0" w:color="000000"/>
              <w:left w:val="single" w:sz="7" w:space="0" w:color="000000"/>
              <w:bottom w:val="single" w:sz="7" w:space="0" w:color="000000"/>
              <w:right w:val="single" w:sz="7" w:space="0" w:color="000000"/>
            </w:tcBorders>
          </w:tcPr>
          <w:p w14:paraId="40A9F250" w14:textId="77777777" w:rsidR="004C7708" w:rsidRDefault="00516AD7">
            <w:pPr>
              <w:spacing w:after="0"/>
              <w:jc w:val="both"/>
            </w:pPr>
            <w:r>
              <w:rPr>
                <w:rFonts w:ascii="Arial" w:eastAsia="Arial" w:hAnsi="Arial" w:cs="Arial"/>
                <w:sz w:val="18"/>
              </w:rPr>
              <w:t>This chart provides ideal weights by sex, height and body build.</w:t>
            </w:r>
          </w:p>
        </w:tc>
      </w:tr>
      <w:tr w:rsidR="004C7708" w14:paraId="1CF01B4F" w14:textId="77777777">
        <w:trPr>
          <w:trHeight w:val="620"/>
        </w:trPr>
        <w:tc>
          <w:tcPr>
            <w:tcW w:w="1530" w:type="dxa"/>
            <w:tcBorders>
              <w:top w:val="single" w:sz="7" w:space="0" w:color="000000"/>
              <w:left w:val="single" w:sz="7" w:space="0" w:color="000000"/>
              <w:bottom w:val="single" w:sz="7" w:space="0" w:color="000000"/>
              <w:right w:val="single" w:sz="7" w:space="0" w:color="000000"/>
            </w:tcBorders>
            <w:shd w:val="clear" w:color="auto" w:fill="E5E5E5"/>
          </w:tcPr>
          <w:p w14:paraId="6B466FCA" w14:textId="77777777" w:rsidR="004C7708" w:rsidRDefault="00516AD7">
            <w:pPr>
              <w:spacing w:after="0"/>
              <w:ind w:left="15"/>
              <w:jc w:val="center"/>
            </w:pPr>
            <w:r>
              <w:rPr>
                <w:rFonts w:ascii="Arial" w:eastAsia="Arial" w:hAnsi="Arial" w:cs="Arial"/>
                <w:b/>
                <w:sz w:val="18"/>
              </w:rPr>
              <w:t>Chart 2</w:t>
            </w:r>
          </w:p>
        </w:tc>
        <w:tc>
          <w:tcPr>
            <w:tcW w:w="3152" w:type="dxa"/>
            <w:tcBorders>
              <w:top w:val="single" w:sz="7" w:space="0" w:color="000000"/>
              <w:left w:val="single" w:sz="7" w:space="0" w:color="000000"/>
              <w:bottom w:val="single" w:sz="7" w:space="0" w:color="000000"/>
              <w:right w:val="single" w:sz="7" w:space="0" w:color="000000"/>
            </w:tcBorders>
            <w:vAlign w:val="bottom"/>
          </w:tcPr>
          <w:p w14:paraId="083B8E79" w14:textId="77777777" w:rsidR="004C7708" w:rsidRDefault="00516AD7">
            <w:pPr>
              <w:spacing w:after="4"/>
              <w:ind w:left="1"/>
            </w:pPr>
            <w:r>
              <w:rPr>
                <w:rFonts w:ascii="Arial" w:eastAsia="Arial" w:hAnsi="Arial" w:cs="Arial"/>
                <w:sz w:val="18"/>
              </w:rPr>
              <w:t>Chart 2 - Body Mass Index (BMI)</w:t>
            </w:r>
          </w:p>
          <w:p w14:paraId="6FD5759F" w14:textId="77777777" w:rsidR="004C7708" w:rsidRDefault="00516AD7">
            <w:pPr>
              <w:spacing w:after="0"/>
              <w:ind w:left="1"/>
            </w:pPr>
            <w:r>
              <w:rPr>
                <w:rFonts w:ascii="Arial" w:eastAsia="Arial" w:hAnsi="Arial" w:cs="Arial"/>
                <w:sz w:val="18"/>
              </w:rPr>
              <w:t>Chart</w:t>
            </w:r>
          </w:p>
        </w:tc>
        <w:tc>
          <w:tcPr>
            <w:tcW w:w="4661" w:type="dxa"/>
            <w:tcBorders>
              <w:top w:val="single" w:sz="7" w:space="0" w:color="000000"/>
              <w:left w:val="single" w:sz="7" w:space="0" w:color="000000"/>
              <w:bottom w:val="single" w:sz="7" w:space="0" w:color="000000"/>
              <w:right w:val="single" w:sz="7" w:space="0" w:color="000000"/>
            </w:tcBorders>
          </w:tcPr>
          <w:p w14:paraId="6B0E4168" w14:textId="77777777" w:rsidR="004C7708" w:rsidRDefault="00516AD7">
            <w:pPr>
              <w:spacing w:after="0"/>
            </w:pPr>
            <w:r>
              <w:rPr>
                <w:rFonts w:ascii="Arial" w:eastAsia="Arial" w:hAnsi="Arial" w:cs="Arial"/>
                <w:sz w:val="18"/>
              </w:rPr>
              <w:t>This is a body mass index chart.</w:t>
            </w:r>
          </w:p>
        </w:tc>
      </w:tr>
    </w:tbl>
    <w:p w14:paraId="42546829" w14:textId="77777777" w:rsidR="004C7708" w:rsidRDefault="00516AD7">
      <w:pPr>
        <w:spacing w:after="265"/>
        <w:ind w:left="14" w:hanging="10"/>
      </w:pPr>
      <w:r>
        <w:rPr>
          <w:rFonts w:ascii="Arial" w:eastAsia="Arial" w:hAnsi="Arial" w:cs="Arial"/>
          <w:b/>
          <w:sz w:val="24"/>
        </w:rPr>
        <w:t>Weight Loss</w:t>
      </w:r>
    </w:p>
    <w:p w14:paraId="3B2CCB28" w14:textId="77777777" w:rsidR="004C7708" w:rsidRDefault="00516AD7">
      <w:pPr>
        <w:spacing w:after="269" w:line="250" w:lineRule="auto"/>
        <w:ind w:left="-5" w:right="10" w:hanging="10"/>
      </w:pPr>
      <w:r>
        <w:rPr>
          <w:rFonts w:ascii="Arial" w:eastAsia="Arial" w:hAnsi="Arial" w:cs="Arial"/>
          <w:sz w:val="24"/>
        </w:rPr>
        <w:t>Weight loss is an important indicator of gastrointestinal disease severity.  Weight loss criteria is contained within each applicable table.</w:t>
      </w:r>
    </w:p>
    <w:p w14:paraId="407A8457" w14:textId="77777777" w:rsidR="004C7708" w:rsidRDefault="00516AD7">
      <w:pPr>
        <w:spacing w:after="269" w:line="250" w:lineRule="auto"/>
        <w:ind w:left="-5" w:right="10" w:hanging="10"/>
      </w:pPr>
      <w:r>
        <w:rPr>
          <w:rFonts w:ascii="Arial" w:eastAsia="Arial" w:hAnsi="Arial" w:cs="Arial"/>
          <w:sz w:val="24"/>
        </w:rPr>
        <w:t>Any weight loss must be caused by the entitled condition.  For VAC purposes “</w:t>
      </w:r>
      <w:r>
        <w:rPr>
          <w:rFonts w:ascii="Arial" w:eastAsia="Arial" w:hAnsi="Arial" w:cs="Arial"/>
          <w:b/>
          <w:sz w:val="24"/>
        </w:rPr>
        <w:t>a loss of weight</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is defined as a significant involuntary weight reduction with the inability to regain weight, despite optimal therapy.  </w:t>
      </w:r>
    </w:p>
    <w:p w14:paraId="3733CA08" w14:textId="77777777" w:rsidR="004C7708" w:rsidRDefault="00516AD7">
      <w:pPr>
        <w:spacing w:after="269" w:line="250" w:lineRule="auto"/>
        <w:ind w:left="-5" w:right="10" w:hanging="10"/>
      </w:pPr>
      <w:r>
        <w:rPr>
          <w:rFonts w:ascii="Arial" w:eastAsia="Arial" w:hAnsi="Arial" w:cs="Arial"/>
          <w:sz w:val="24"/>
        </w:rPr>
        <w:t>To determine impairment resulting from gastrointestinal conditions, the pre-morbid weight (weight before the beginning or worsening of the entitled gastrointestinal condition) is measured against any deviation or weight loss.</w:t>
      </w:r>
    </w:p>
    <w:p w14:paraId="58DA793C" w14:textId="77777777" w:rsidR="004C7708" w:rsidRDefault="00516AD7">
      <w:pPr>
        <w:spacing w:after="46" w:line="250" w:lineRule="auto"/>
        <w:ind w:left="-5" w:right="10" w:hanging="10"/>
      </w:pPr>
      <w:r>
        <w:rPr>
          <w:rFonts w:ascii="Arial" w:eastAsia="Arial" w:hAnsi="Arial" w:cs="Arial"/>
          <w:sz w:val="24"/>
        </w:rPr>
        <w:t>The following are steps to determine weight loss:</w:t>
      </w:r>
    </w:p>
    <w:tbl>
      <w:tblPr>
        <w:tblStyle w:val="TableGrid"/>
        <w:tblW w:w="9212" w:type="dxa"/>
        <w:tblInd w:w="0" w:type="dxa"/>
        <w:tblCellMar>
          <w:top w:w="0" w:type="dxa"/>
          <w:left w:w="0" w:type="dxa"/>
          <w:bottom w:w="0" w:type="dxa"/>
          <w:right w:w="0" w:type="dxa"/>
        </w:tblCellMar>
        <w:tblLook w:val="04A0" w:firstRow="1" w:lastRow="0" w:firstColumn="1" w:lastColumn="0" w:noHBand="0" w:noVBand="1"/>
      </w:tblPr>
      <w:tblGrid>
        <w:gridCol w:w="1286"/>
        <w:gridCol w:w="7926"/>
      </w:tblGrid>
      <w:tr w:rsidR="004C7708" w14:paraId="2F92ED1C" w14:textId="77777777">
        <w:trPr>
          <w:trHeight w:val="7130"/>
        </w:trPr>
        <w:tc>
          <w:tcPr>
            <w:tcW w:w="1286" w:type="dxa"/>
            <w:tcBorders>
              <w:top w:val="nil"/>
              <w:left w:val="nil"/>
              <w:bottom w:val="nil"/>
              <w:right w:val="nil"/>
            </w:tcBorders>
          </w:tcPr>
          <w:p w14:paraId="5069D4F4" w14:textId="77777777" w:rsidR="004C7708" w:rsidRDefault="00516AD7">
            <w:pPr>
              <w:spacing w:after="2488"/>
            </w:pPr>
            <w:r>
              <w:rPr>
                <w:rFonts w:ascii="Arial" w:eastAsia="Arial" w:hAnsi="Arial" w:cs="Arial"/>
                <w:b/>
                <w:i/>
                <w:sz w:val="24"/>
              </w:rPr>
              <w:t>Step 1:</w:t>
            </w:r>
          </w:p>
          <w:p w14:paraId="071B6C89" w14:textId="77777777" w:rsidR="004C7708" w:rsidRDefault="00516AD7">
            <w:pPr>
              <w:spacing w:after="0"/>
            </w:pPr>
            <w:r>
              <w:rPr>
                <w:rFonts w:ascii="Arial" w:eastAsia="Arial" w:hAnsi="Arial" w:cs="Arial"/>
                <w:sz w:val="24"/>
              </w:rPr>
              <w:t xml:space="preserve"> </w:t>
            </w:r>
          </w:p>
          <w:p w14:paraId="421F79B8" w14:textId="77777777" w:rsidR="004C7708" w:rsidRDefault="00516AD7">
            <w:pPr>
              <w:spacing w:after="261"/>
            </w:pPr>
            <w:r>
              <w:rPr>
                <w:rFonts w:ascii="Arial" w:eastAsia="Arial" w:hAnsi="Arial" w:cs="Arial"/>
                <w:b/>
                <w:i/>
                <w:sz w:val="24"/>
              </w:rPr>
              <w:t>Step 2:</w:t>
            </w:r>
          </w:p>
          <w:p w14:paraId="4C8D594A" w14:textId="77777777" w:rsidR="004C7708" w:rsidRDefault="00516AD7">
            <w:pPr>
              <w:spacing w:after="0"/>
            </w:pPr>
            <w:r>
              <w:rPr>
                <w:rFonts w:ascii="Arial" w:eastAsia="Arial" w:hAnsi="Arial" w:cs="Arial"/>
                <w:b/>
                <w:i/>
                <w:sz w:val="24"/>
              </w:rPr>
              <w:t>Step 3:</w:t>
            </w:r>
          </w:p>
        </w:tc>
        <w:tc>
          <w:tcPr>
            <w:tcW w:w="7926" w:type="dxa"/>
            <w:tcBorders>
              <w:top w:val="nil"/>
              <w:left w:val="nil"/>
              <w:bottom w:val="nil"/>
              <w:right w:val="nil"/>
            </w:tcBorders>
          </w:tcPr>
          <w:p w14:paraId="65A756BB" w14:textId="77777777" w:rsidR="004C7708" w:rsidRDefault="00516AD7">
            <w:pPr>
              <w:spacing w:after="254"/>
              <w:ind w:left="152"/>
            </w:pPr>
            <w:r>
              <w:rPr>
                <w:rFonts w:ascii="Arial" w:eastAsia="Arial" w:hAnsi="Arial" w:cs="Arial"/>
                <w:b/>
                <w:sz w:val="24"/>
              </w:rPr>
              <w:t xml:space="preserve">Determine pre-morbid weight </w:t>
            </w:r>
            <w:r>
              <w:rPr>
                <w:rFonts w:ascii="Arial" w:eastAsia="Arial" w:hAnsi="Arial" w:cs="Arial"/>
                <w:sz w:val="24"/>
              </w:rPr>
              <w:t xml:space="preserve">  </w:t>
            </w:r>
          </w:p>
          <w:p w14:paraId="5FB71E85" w14:textId="77777777" w:rsidR="004C7708" w:rsidRDefault="00516AD7">
            <w:pPr>
              <w:spacing w:after="283" w:line="240" w:lineRule="auto"/>
              <w:ind w:left="154"/>
            </w:pPr>
            <w:r>
              <w:rPr>
                <w:rFonts w:ascii="Arial" w:eastAsia="Arial" w:hAnsi="Arial" w:cs="Arial"/>
                <w:sz w:val="24"/>
              </w:rPr>
              <w:t>Pre-morbid weight may be determined from medical history or previous health records.</w:t>
            </w:r>
          </w:p>
          <w:p w14:paraId="0F1AC550" w14:textId="77777777" w:rsidR="004C7708" w:rsidRDefault="00516AD7">
            <w:pPr>
              <w:spacing w:after="276" w:line="246" w:lineRule="auto"/>
              <w:ind w:left="154"/>
              <w:jc w:val="both"/>
            </w:pPr>
            <w:r>
              <w:rPr>
                <w:rFonts w:ascii="Arial" w:eastAsia="Arial" w:hAnsi="Arial" w:cs="Arial"/>
                <w:b/>
                <w:sz w:val="24"/>
              </w:rPr>
              <w:t>Where pre-morbid weight is absent, to approximate pre-morbid weight, refer to either:</w:t>
            </w:r>
          </w:p>
          <w:p w14:paraId="11103E3F" w14:textId="77777777" w:rsidR="004C7708" w:rsidRDefault="00516AD7">
            <w:pPr>
              <w:spacing w:after="0"/>
              <w:ind w:left="154"/>
            </w:pPr>
            <w:r>
              <w:rPr>
                <w:rFonts w:ascii="Arial" w:eastAsia="Arial" w:hAnsi="Arial" w:cs="Arial"/>
                <w:sz w:val="24"/>
              </w:rPr>
              <w:t xml:space="preserve"> </w:t>
            </w:r>
            <w:r>
              <w:rPr>
                <w:rFonts w:ascii="Arial" w:eastAsia="Arial" w:hAnsi="Arial" w:cs="Arial"/>
                <w:b/>
                <w:i/>
                <w:sz w:val="24"/>
              </w:rPr>
              <w:t xml:space="preserve">Chart 1 </w:t>
            </w:r>
            <w:r>
              <w:rPr>
                <w:rFonts w:ascii="Arial" w:eastAsia="Arial" w:hAnsi="Arial" w:cs="Arial"/>
                <w:sz w:val="24"/>
              </w:rPr>
              <w:t xml:space="preserve">- Weights by Sex, Height, and Body Build, </w:t>
            </w:r>
            <w:r>
              <w:rPr>
                <w:rFonts w:ascii="Arial" w:eastAsia="Arial" w:hAnsi="Arial" w:cs="Arial"/>
                <w:b/>
                <w:sz w:val="24"/>
              </w:rPr>
              <w:t xml:space="preserve">or </w:t>
            </w:r>
          </w:p>
          <w:p w14:paraId="3730A27F" w14:textId="77777777" w:rsidR="004C7708" w:rsidRDefault="00516AD7">
            <w:pPr>
              <w:spacing w:after="259"/>
              <w:ind w:left="154"/>
            </w:pPr>
            <w:r>
              <w:rPr>
                <w:rFonts w:ascii="Arial" w:eastAsia="Arial" w:hAnsi="Arial" w:cs="Arial"/>
                <w:sz w:val="24"/>
              </w:rPr>
              <w:t xml:space="preserve"> </w:t>
            </w:r>
            <w:r>
              <w:rPr>
                <w:rFonts w:ascii="Arial" w:eastAsia="Arial" w:hAnsi="Arial" w:cs="Arial"/>
                <w:b/>
                <w:i/>
                <w:sz w:val="24"/>
              </w:rPr>
              <w:t>Chart 2</w:t>
            </w:r>
            <w:r>
              <w:rPr>
                <w:rFonts w:ascii="Arial" w:eastAsia="Arial" w:hAnsi="Arial" w:cs="Arial"/>
                <w:sz w:val="24"/>
              </w:rPr>
              <w:t xml:space="preserve"> - the Body Mass Index (BMI) Chart and related Instructions.</w:t>
            </w:r>
          </w:p>
          <w:p w14:paraId="5FD6B109" w14:textId="77777777" w:rsidR="004C7708" w:rsidRDefault="00516AD7">
            <w:pPr>
              <w:spacing w:after="261"/>
              <w:ind w:left="152"/>
            </w:pPr>
            <w:r>
              <w:rPr>
                <w:rFonts w:ascii="Arial" w:eastAsia="Arial" w:hAnsi="Arial" w:cs="Arial"/>
                <w:sz w:val="24"/>
              </w:rPr>
              <w:t>Determine the weight at the time of the assessment.</w:t>
            </w:r>
          </w:p>
          <w:p w14:paraId="4A528A60" w14:textId="77777777" w:rsidR="004C7708" w:rsidRDefault="00516AD7">
            <w:pPr>
              <w:spacing w:after="283" w:line="240" w:lineRule="auto"/>
              <w:ind w:left="153" w:right="272" w:hanging="1"/>
            </w:pPr>
            <w:r>
              <w:rPr>
                <w:rFonts w:ascii="Arial" w:eastAsia="Arial" w:hAnsi="Arial" w:cs="Arial"/>
                <w:sz w:val="24"/>
              </w:rPr>
              <w:t xml:space="preserve">Determine the weight loss by subtracting the assessment weight (Step 2) from the pre-morbid weight (Step 1) and express in terms of a percentage. </w:t>
            </w:r>
            <w:r>
              <w:rPr>
                <w:rFonts w:ascii="Arial" w:eastAsia="Arial" w:hAnsi="Arial" w:cs="Arial"/>
                <w:i/>
                <w:sz w:val="24"/>
              </w:rPr>
              <w:t xml:space="preserve"> </w:t>
            </w:r>
          </w:p>
          <w:p w14:paraId="5B935220" w14:textId="77777777" w:rsidR="004C7708" w:rsidRDefault="00516AD7">
            <w:pPr>
              <w:spacing w:after="281" w:line="240" w:lineRule="auto"/>
              <w:ind w:left="154"/>
            </w:pPr>
            <w:r>
              <w:rPr>
                <w:rFonts w:ascii="Arial" w:eastAsia="Arial" w:hAnsi="Arial" w:cs="Arial"/>
                <w:sz w:val="24"/>
              </w:rPr>
              <w:t xml:space="preserve">Where the weight in </w:t>
            </w:r>
            <w:r>
              <w:rPr>
                <w:rFonts w:ascii="Arial" w:eastAsia="Arial" w:hAnsi="Arial" w:cs="Arial"/>
                <w:b/>
                <w:i/>
                <w:sz w:val="24"/>
              </w:rPr>
              <w:t>Step Two</w:t>
            </w:r>
            <w:r>
              <w:rPr>
                <w:rFonts w:ascii="Arial" w:eastAsia="Arial" w:hAnsi="Arial" w:cs="Arial"/>
                <w:sz w:val="24"/>
              </w:rPr>
              <w:t xml:space="preserve"> </w:t>
            </w:r>
            <w:r>
              <w:rPr>
                <w:rFonts w:ascii="Arial" w:eastAsia="Arial" w:hAnsi="Arial" w:cs="Arial"/>
                <w:b/>
                <w:i/>
                <w:sz w:val="24"/>
              </w:rPr>
              <w:t>is equal to or greater than</w:t>
            </w:r>
            <w:r>
              <w:rPr>
                <w:rFonts w:ascii="Arial" w:eastAsia="Arial" w:hAnsi="Arial" w:cs="Arial"/>
                <w:sz w:val="24"/>
              </w:rPr>
              <w:t xml:space="preserve"> the premorbid weight, no rating based on involuntary weight loss can be given.</w:t>
            </w:r>
          </w:p>
          <w:p w14:paraId="3DC279E1" w14:textId="77777777" w:rsidR="004C7708" w:rsidRDefault="00516AD7">
            <w:pPr>
              <w:spacing w:after="127" w:line="240" w:lineRule="auto"/>
              <w:ind w:left="154"/>
            </w:pPr>
            <w:r>
              <w:rPr>
                <w:rFonts w:ascii="Arial" w:eastAsia="Arial" w:hAnsi="Arial" w:cs="Arial"/>
                <w:sz w:val="24"/>
              </w:rPr>
              <w:t xml:space="preserve">Where the weight in </w:t>
            </w:r>
            <w:r>
              <w:rPr>
                <w:rFonts w:ascii="Arial" w:eastAsia="Arial" w:hAnsi="Arial" w:cs="Arial"/>
                <w:b/>
                <w:i/>
                <w:sz w:val="24"/>
              </w:rPr>
              <w:t xml:space="preserve">Step Two is less than the pre-morbid weight, </w:t>
            </w:r>
            <w:r>
              <w:rPr>
                <w:rFonts w:ascii="Arial" w:eastAsia="Arial" w:hAnsi="Arial" w:cs="Arial"/>
                <w:sz w:val="24"/>
              </w:rPr>
              <w:t xml:space="preserve">express the difference as a percentage of the pre-morbid weight.   </w:t>
            </w:r>
          </w:p>
          <w:p w14:paraId="68CA87ED" w14:textId="77777777" w:rsidR="004C7708" w:rsidRDefault="00516AD7">
            <w:pPr>
              <w:spacing w:after="0"/>
            </w:pPr>
            <w:r>
              <w:rPr>
                <w:rFonts w:ascii="Arial" w:eastAsia="Arial" w:hAnsi="Arial" w:cs="Arial"/>
                <w:b/>
                <w:sz w:val="24"/>
              </w:rPr>
              <w:t>weight loss (pre-morbid weight - assessment weight)</w:t>
            </w:r>
          </w:p>
          <w:p w14:paraId="3CCD6B1C" w14:textId="77777777" w:rsidR="004C7708" w:rsidRDefault="00516AD7">
            <w:pPr>
              <w:spacing w:after="0"/>
              <w:ind w:left="843" w:hanging="1049"/>
              <w:jc w:val="both"/>
            </w:pPr>
            <w:r>
              <w:rPr>
                <w:noProof/>
              </w:rPr>
              <mc:AlternateContent>
                <mc:Choice Requires="wpg">
                  <w:drawing>
                    <wp:inline distT="0" distB="0" distL="0" distR="0" wp14:anchorId="68FC5A18" wp14:editId="341945E7">
                      <wp:extent cx="4113276" cy="10668"/>
                      <wp:effectExtent l="0" t="0" r="0" b="0"/>
                      <wp:docPr id="622785" name="Group 622785"/>
                      <wp:cNvGraphicFramePr/>
                      <a:graphic xmlns:a="http://schemas.openxmlformats.org/drawingml/2006/main">
                        <a:graphicData uri="http://schemas.microsoft.com/office/word/2010/wordprocessingGroup">
                          <wpg:wgp>
                            <wpg:cNvGrpSpPr/>
                            <wpg:grpSpPr>
                              <a:xfrm>
                                <a:off x="0" y="0"/>
                                <a:ext cx="4113276" cy="10668"/>
                                <a:chOff x="0" y="0"/>
                                <a:chExt cx="4113276" cy="10668"/>
                              </a:xfrm>
                            </wpg:grpSpPr>
                            <wps:wsp>
                              <wps:cNvPr id="764419" name="Shape 764419"/>
                              <wps:cNvSpPr/>
                              <wps:spPr>
                                <a:xfrm>
                                  <a:off x="0" y="0"/>
                                  <a:ext cx="4113276" cy="10668"/>
                                </a:xfrm>
                                <a:custGeom>
                                  <a:avLst/>
                                  <a:gdLst/>
                                  <a:ahLst/>
                                  <a:cxnLst/>
                                  <a:rect l="0" t="0" r="0" b="0"/>
                                  <a:pathLst>
                                    <a:path w="4113276" h="10668">
                                      <a:moveTo>
                                        <a:pt x="0" y="0"/>
                                      </a:moveTo>
                                      <a:lnTo>
                                        <a:pt x="4113276" y="0"/>
                                      </a:lnTo>
                                      <a:lnTo>
                                        <a:pt x="41132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785" style="width:323.88pt;height:0.840027pt;mso-position-horizontal-relative:char;mso-position-vertical-relative:line" coordsize="41132,106">
                      <v:shape id="Shape 764420" style="position:absolute;width:41132;height:106;left:0;top:0;" coordsize="4113276,10668" path="m0,0l4113276,0l4113276,10668l0,10668l0,0">
                        <v:stroke weight="0pt" endcap="flat" joinstyle="miter" miterlimit="10" on="false" color="#000000" opacity="0"/>
                        <v:fill on="true" color="#000000"/>
                      </v:shape>
                    </v:group>
                  </w:pict>
                </mc:Fallback>
              </mc:AlternateContent>
            </w:r>
            <w:r>
              <w:rPr>
                <w:rFonts w:ascii="Arial" w:eastAsia="Arial" w:hAnsi="Arial" w:cs="Arial"/>
                <w:b/>
                <w:sz w:val="24"/>
              </w:rPr>
              <w:t xml:space="preserve"> X  100%  =  % pre-morbid weight</w:t>
            </w:r>
            <w:r>
              <w:rPr>
                <w:rFonts w:ascii="Arial" w:eastAsia="Arial" w:hAnsi="Arial" w:cs="Arial"/>
                <w:sz w:val="24"/>
              </w:rPr>
              <w:t xml:space="preserve">                              </w:t>
            </w:r>
            <w:r>
              <w:rPr>
                <w:rFonts w:ascii="Arial" w:eastAsia="Arial" w:hAnsi="Arial" w:cs="Arial"/>
                <w:b/>
                <w:sz w:val="24"/>
              </w:rPr>
              <w:t xml:space="preserve">    </w:t>
            </w:r>
          </w:p>
        </w:tc>
      </w:tr>
      <w:tr w:rsidR="004C7708" w14:paraId="3F77F056" w14:textId="77777777">
        <w:trPr>
          <w:trHeight w:val="420"/>
        </w:trPr>
        <w:tc>
          <w:tcPr>
            <w:tcW w:w="1286" w:type="dxa"/>
            <w:tcBorders>
              <w:top w:val="nil"/>
              <w:left w:val="nil"/>
              <w:bottom w:val="nil"/>
              <w:right w:val="nil"/>
            </w:tcBorders>
            <w:vAlign w:val="bottom"/>
          </w:tcPr>
          <w:p w14:paraId="329F2024" w14:textId="77777777" w:rsidR="004C7708" w:rsidRDefault="00516AD7">
            <w:pPr>
              <w:spacing w:after="0"/>
            </w:pPr>
            <w:r>
              <w:rPr>
                <w:rFonts w:ascii="Arial" w:eastAsia="Arial" w:hAnsi="Arial" w:cs="Arial"/>
                <w:b/>
                <w:i/>
                <w:sz w:val="24"/>
              </w:rPr>
              <w:t>Step 4:</w:t>
            </w:r>
          </w:p>
        </w:tc>
        <w:tc>
          <w:tcPr>
            <w:tcW w:w="7926" w:type="dxa"/>
            <w:tcBorders>
              <w:top w:val="nil"/>
              <w:left w:val="nil"/>
              <w:bottom w:val="nil"/>
              <w:right w:val="nil"/>
            </w:tcBorders>
            <w:vAlign w:val="bottom"/>
          </w:tcPr>
          <w:p w14:paraId="1DA0DE2C" w14:textId="77777777" w:rsidR="004C7708" w:rsidRDefault="00516AD7">
            <w:pPr>
              <w:spacing w:after="0"/>
              <w:ind w:left="152"/>
            </w:pPr>
            <w:r>
              <w:rPr>
                <w:rFonts w:ascii="Arial" w:eastAsia="Arial" w:hAnsi="Arial" w:cs="Arial"/>
                <w:sz w:val="24"/>
              </w:rPr>
              <w:t xml:space="preserve">Apply the weight loss percentages to the applicable table. </w:t>
            </w:r>
          </w:p>
        </w:tc>
      </w:tr>
    </w:tbl>
    <w:p w14:paraId="774BEF7A" w14:textId="77777777" w:rsidR="004C7708" w:rsidRDefault="004C7708">
      <w:pPr>
        <w:sectPr w:rsidR="004C7708">
          <w:headerReference w:type="even" r:id="rId402"/>
          <w:headerReference w:type="default" r:id="rId403"/>
          <w:footerReference w:type="even" r:id="rId404"/>
          <w:footerReference w:type="default" r:id="rId405"/>
          <w:headerReference w:type="first" r:id="rId406"/>
          <w:footerReference w:type="first" r:id="rId407"/>
          <w:pgSz w:w="12240" w:h="15840"/>
          <w:pgMar w:top="1482" w:right="1458" w:bottom="2273" w:left="1440" w:header="1391" w:footer="1441" w:gutter="0"/>
          <w:pgNumType w:start="1"/>
          <w:cols w:space="720"/>
          <w:titlePg/>
        </w:sectPr>
      </w:pPr>
    </w:p>
    <w:p w14:paraId="372F0C2A" w14:textId="77777777" w:rsidR="004C7708" w:rsidRDefault="00516AD7">
      <w:pPr>
        <w:spacing w:after="265"/>
        <w:ind w:left="14" w:hanging="10"/>
      </w:pPr>
      <w:r>
        <w:rPr>
          <w:rFonts w:ascii="Arial" w:eastAsia="Arial" w:hAnsi="Arial" w:cs="Arial"/>
          <w:b/>
          <w:sz w:val="24"/>
        </w:rPr>
        <w:t>Other Impairment - Oral Cavity and Salivary Glands</w:t>
      </w:r>
    </w:p>
    <w:p w14:paraId="22F27004" w14:textId="77777777" w:rsidR="004C7708" w:rsidRDefault="00516AD7">
      <w:pPr>
        <w:spacing w:after="269" w:line="250" w:lineRule="auto"/>
        <w:ind w:left="-5" w:right="10" w:hanging="10"/>
      </w:pPr>
      <w:r>
        <w:rPr>
          <w:rFonts w:ascii="Arial" w:eastAsia="Arial" w:hAnsi="Arial" w:cs="Arial"/>
          <w:b/>
          <w:sz w:val="24"/>
        </w:rPr>
        <w:t>Table 14.1</w:t>
      </w:r>
      <w:r>
        <w:rPr>
          <w:rFonts w:ascii="Arial" w:eastAsia="Arial" w:hAnsi="Arial" w:cs="Arial"/>
          <w:sz w:val="24"/>
        </w:rPr>
        <w:t xml:space="preserve"> is used to rate impairment of the oral cavity and salivary glands.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9C00B3D" w14:textId="77777777" w:rsidR="004C7708" w:rsidRDefault="00516AD7">
      <w:pPr>
        <w:spacing w:after="269" w:line="250" w:lineRule="auto"/>
        <w:ind w:left="-5" w:right="10" w:hanging="10"/>
      </w:pPr>
      <w:r>
        <w:rPr>
          <w:rFonts w:ascii="Arial" w:eastAsia="Arial" w:hAnsi="Arial" w:cs="Arial"/>
          <w:sz w:val="24"/>
        </w:rPr>
        <w:t>When entitled oral cavity and salivary gland conditions result in permanent impairment of other organ systems, a consequential entitlement decision is required.  If awarded, the resulting impairment of that organ system(s) will be rated using the applicable body system specific table(s).</w:t>
      </w:r>
    </w:p>
    <w:p w14:paraId="677C0F6E"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1D68DADC" w14:textId="77777777" w:rsidR="004C7708" w:rsidRDefault="00516AD7">
      <w:pPr>
        <w:spacing w:after="329" w:line="250" w:lineRule="auto"/>
        <w:ind w:left="-5" w:right="10"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5AA0F2FA" w14:textId="77777777" w:rsidR="004C7708" w:rsidRDefault="00516AD7">
      <w:pPr>
        <w:spacing w:after="265"/>
        <w:ind w:left="14" w:hanging="10"/>
      </w:pPr>
      <w:r>
        <w:rPr>
          <w:rFonts w:ascii="Arial" w:eastAsia="Arial" w:hAnsi="Arial" w:cs="Arial"/>
          <w:b/>
          <w:sz w:val="24"/>
        </w:rPr>
        <w:t>Other Impairment - Esophagus</w:t>
      </w:r>
    </w:p>
    <w:p w14:paraId="6B963E7A" w14:textId="77777777" w:rsidR="004C7708" w:rsidRDefault="00516AD7">
      <w:pPr>
        <w:spacing w:after="269" w:line="250" w:lineRule="auto"/>
        <w:ind w:left="-5" w:right="10" w:hanging="10"/>
      </w:pPr>
      <w:r>
        <w:rPr>
          <w:rFonts w:ascii="Arial" w:eastAsia="Arial" w:hAnsi="Arial" w:cs="Arial"/>
          <w:b/>
          <w:sz w:val="24"/>
        </w:rPr>
        <w:t xml:space="preserve">Table 14.2 </w:t>
      </w:r>
      <w:r>
        <w:rPr>
          <w:rFonts w:ascii="Arial" w:eastAsia="Arial" w:hAnsi="Arial" w:cs="Arial"/>
          <w:sz w:val="24"/>
        </w:rPr>
        <w:t xml:space="preserve">is used to rate impairment of the esophagus.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7DE7D078" w14:textId="77777777" w:rsidR="004C7708" w:rsidRDefault="00516AD7">
      <w:pPr>
        <w:spacing w:after="269" w:line="250" w:lineRule="auto"/>
        <w:ind w:left="-5" w:right="10" w:hanging="10"/>
      </w:pPr>
      <w:r>
        <w:rPr>
          <w:rFonts w:ascii="Arial" w:eastAsia="Arial" w:hAnsi="Arial" w:cs="Arial"/>
          <w:sz w:val="24"/>
        </w:rPr>
        <w:t xml:space="preserve">If more than one condition of the esophagus is to be rated from </w:t>
      </w:r>
      <w:r>
        <w:rPr>
          <w:rFonts w:ascii="Arial" w:eastAsia="Arial" w:hAnsi="Arial" w:cs="Arial"/>
          <w:b/>
          <w:sz w:val="24"/>
        </w:rPr>
        <w:t>Table 14.2</w:t>
      </w:r>
      <w:r>
        <w:rPr>
          <w:rFonts w:ascii="Arial" w:eastAsia="Arial" w:hAnsi="Arial" w:cs="Arial"/>
          <w:sz w:val="24"/>
        </w:rPr>
        <w:t>, the conditions are bracketed for assessment purposes.</w:t>
      </w:r>
    </w:p>
    <w:p w14:paraId="41357910" w14:textId="77777777" w:rsidR="004C7708" w:rsidRDefault="00516AD7">
      <w:pPr>
        <w:spacing w:after="269" w:line="250" w:lineRule="auto"/>
        <w:ind w:left="-5" w:right="10" w:hanging="10"/>
      </w:pPr>
      <w:r>
        <w:rPr>
          <w:rFonts w:ascii="Arial" w:eastAsia="Arial" w:hAnsi="Arial" w:cs="Arial"/>
          <w:sz w:val="24"/>
        </w:rPr>
        <w:t xml:space="preserve">When entitled conditions of the esophagus result in permanent impairment of other organ systems, a consequential entitlement decision is required.  If awarded, the resulting impairment of that organ system(s) will be rated using the applicable body system specific table(s). </w:t>
      </w:r>
    </w:p>
    <w:p w14:paraId="3B724330"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29886341" w14:textId="77777777" w:rsidR="004C7708" w:rsidRDefault="00516AD7">
      <w:pPr>
        <w:spacing w:after="269"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70546DC8" w14:textId="77777777" w:rsidR="004C7708" w:rsidRDefault="00516AD7">
      <w:pPr>
        <w:spacing w:after="265"/>
        <w:ind w:left="14" w:hanging="10"/>
      </w:pPr>
      <w:r>
        <w:rPr>
          <w:rFonts w:ascii="Arial" w:eastAsia="Arial" w:hAnsi="Arial" w:cs="Arial"/>
          <w:b/>
          <w:sz w:val="24"/>
        </w:rPr>
        <w:t>Other Impairment - Stomach and Duodenum</w:t>
      </w:r>
    </w:p>
    <w:p w14:paraId="72048232" w14:textId="77777777" w:rsidR="004C7708" w:rsidRDefault="00516AD7">
      <w:pPr>
        <w:spacing w:after="269" w:line="250" w:lineRule="auto"/>
        <w:ind w:left="-5" w:right="10" w:hanging="10"/>
      </w:pPr>
      <w:r>
        <w:rPr>
          <w:rFonts w:ascii="Arial" w:eastAsia="Arial" w:hAnsi="Arial" w:cs="Arial"/>
          <w:b/>
          <w:sz w:val="24"/>
        </w:rPr>
        <w:t xml:space="preserve">Table 14.3 </w:t>
      </w:r>
      <w:r>
        <w:rPr>
          <w:rFonts w:ascii="Arial" w:eastAsia="Arial" w:hAnsi="Arial" w:cs="Arial"/>
          <w:sz w:val="24"/>
        </w:rPr>
        <w:t xml:space="preserve">is used to rate impairment of the stomach and duodenum.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3203B1C6" w14:textId="77777777" w:rsidR="004C7708" w:rsidRDefault="00516AD7">
      <w:pPr>
        <w:spacing w:after="269" w:line="250" w:lineRule="auto"/>
        <w:ind w:left="-5" w:right="501" w:hanging="10"/>
      </w:pPr>
      <w:r>
        <w:rPr>
          <w:rFonts w:ascii="Arial" w:eastAsia="Arial" w:hAnsi="Arial" w:cs="Arial"/>
          <w:sz w:val="24"/>
        </w:rPr>
        <w:t xml:space="preserve">If more than one condition of the stomach and duodenum is to be rated from </w:t>
      </w:r>
      <w:r>
        <w:rPr>
          <w:rFonts w:ascii="Arial" w:eastAsia="Arial" w:hAnsi="Arial" w:cs="Arial"/>
          <w:b/>
          <w:sz w:val="24"/>
        </w:rPr>
        <w:t>Table 14.3</w:t>
      </w:r>
      <w:r>
        <w:rPr>
          <w:rFonts w:ascii="Arial" w:eastAsia="Arial" w:hAnsi="Arial" w:cs="Arial"/>
          <w:sz w:val="24"/>
        </w:rPr>
        <w:t>, the conditions are bracketed for assessment purposes.</w:t>
      </w:r>
    </w:p>
    <w:p w14:paraId="52C7CB46" w14:textId="77777777" w:rsidR="004C7708" w:rsidRDefault="00516AD7">
      <w:pPr>
        <w:spacing w:after="269" w:line="250" w:lineRule="auto"/>
        <w:ind w:left="-5" w:right="10" w:hanging="10"/>
      </w:pPr>
      <w:r>
        <w:rPr>
          <w:rFonts w:ascii="Arial" w:eastAsia="Arial" w:hAnsi="Arial" w:cs="Arial"/>
          <w:sz w:val="24"/>
        </w:rPr>
        <w:t xml:space="preserve">If a Member/Veteran/Client has had gastric surgery, a rating(s) may be applicable from </w:t>
      </w:r>
      <w:r>
        <w:rPr>
          <w:rFonts w:ascii="Arial" w:eastAsia="Arial" w:hAnsi="Arial" w:cs="Arial"/>
          <w:b/>
          <w:sz w:val="24"/>
        </w:rPr>
        <w:t xml:space="preserve">Table 14.4 </w:t>
      </w:r>
      <w:r>
        <w:rPr>
          <w:rFonts w:ascii="Arial" w:eastAsia="Arial" w:hAnsi="Arial" w:cs="Arial"/>
          <w:sz w:val="24"/>
        </w:rPr>
        <w:t xml:space="preserve">and/or </w:t>
      </w:r>
      <w:r>
        <w:rPr>
          <w:rFonts w:ascii="Arial" w:eastAsia="Arial" w:hAnsi="Arial" w:cs="Arial"/>
          <w:b/>
          <w:sz w:val="24"/>
        </w:rPr>
        <w:t>Table 14.5</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Any applicable rating(s) from </w:t>
      </w:r>
      <w:r>
        <w:rPr>
          <w:rFonts w:ascii="Arial" w:eastAsia="Arial" w:hAnsi="Arial" w:cs="Arial"/>
          <w:b/>
          <w:sz w:val="24"/>
        </w:rPr>
        <w:t xml:space="preserve">Table 14.4 </w:t>
      </w:r>
      <w:r>
        <w:rPr>
          <w:rFonts w:ascii="Arial" w:eastAsia="Arial" w:hAnsi="Arial" w:cs="Arial"/>
          <w:sz w:val="24"/>
        </w:rPr>
        <w:t xml:space="preserve">and/or </w:t>
      </w:r>
      <w:r>
        <w:rPr>
          <w:rFonts w:ascii="Arial" w:eastAsia="Arial" w:hAnsi="Arial" w:cs="Arial"/>
          <w:b/>
          <w:sz w:val="24"/>
        </w:rPr>
        <w:t>Table 14.5</w:t>
      </w:r>
      <w:r>
        <w:rPr>
          <w:rFonts w:ascii="Arial" w:eastAsia="Arial" w:hAnsi="Arial" w:cs="Arial"/>
          <w:sz w:val="24"/>
        </w:rPr>
        <w:t xml:space="preserve"> must be added to the rating from this table.</w:t>
      </w:r>
    </w:p>
    <w:p w14:paraId="55CE2E2B" w14:textId="77777777" w:rsidR="004C7708" w:rsidRDefault="00516AD7">
      <w:pPr>
        <w:spacing w:after="269" w:line="250" w:lineRule="auto"/>
        <w:ind w:left="-5" w:right="10" w:hanging="10"/>
      </w:pPr>
      <w:r>
        <w:rPr>
          <w:rFonts w:ascii="Arial" w:eastAsia="Arial" w:hAnsi="Arial" w:cs="Arial"/>
          <w:sz w:val="24"/>
        </w:rPr>
        <w:t>When entitled stomach and duodenum conditions result in permanent impairment of other organ systems, a consequential entitlement decision is required.  If awarded, the resulting impairment of that organ system(s) will be rated using the applicable body system specific table(s).</w:t>
      </w:r>
    </w:p>
    <w:p w14:paraId="61CE1D7B"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3B4DED2C" w14:textId="77777777" w:rsidR="004C7708" w:rsidRDefault="00516AD7">
      <w:pPr>
        <w:spacing w:after="557"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379083A2" w14:textId="77777777" w:rsidR="004C7708" w:rsidRDefault="00516AD7">
      <w:pPr>
        <w:spacing w:after="265"/>
        <w:ind w:left="14" w:hanging="10"/>
      </w:pPr>
      <w:r>
        <w:rPr>
          <w:rFonts w:ascii="Arial" w:eastAsia="Arial" w:hAnsi="Arial" w:cs="Arial"/>
          <w:b/>
          <w:sz w:val="24"/>
        </w:rPr>
        <w:t>Other Impairment - Gastric Surgery</w:t>
      </w:r>
    </w:p>
    <w:p w14:paraId="3E169EBD" w14:textId="77777777" w:rsidR="004C7708" w:rsidRDefault="00516AD7">
      <w:pPr>
        <w:spacing w:after="269" w:line="250" w:lineRule="auto"/>
        <w:ind w:left="-5" w:right="10" w:hanging="10"/>
      </w:pPr>
      <w:r>
        <w:rPr>
          <w:rFonts w:ascii="Arial" w:eastAsia="Arial" w:hAnsi="Arial" w:cs="Arial"/>
          <w:b/>
          <w:sz w:val="24"/>
        </w:rPr>
        <w:t xml:space="preserve">Table 14.4 </w:t>
      </w:r>
      <w:r>
        <w:rPr>
          <w:rFonts w:ascii="Arial" w:eastAsia="Arial" w:hAnsi="Arial" w:cs="Arial"/>
          <w:sz w:val="24"/>
        </w:rPr>
        <w:t xml:space="preserve">is used to rate impairment from past gastric surgery.  Only one rating may be selected for each condition.  If more than one rating is applicable for a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04D49E0B" w14:textId="77777777" w:rsidR="004C7708" w:rsidRDefault="00516AD7">
      <w:pPr>
        <w:spacing w:after="269" w:line="250" w:lineRule="auto"/>
        <w:ind w:left="705" w:right="10" w:hanging="720"/>
      </w:pPr>
      <w:r>
        <w:rPr>
          <w:rFonts w:ascii="Arial" w:eastAsia="Arial" w:hAnsi="Arial" w:cs="Arial"/>
          <w:b/>
          <w:sz w:val="24"/>
        </w:rPr>
        <w:t>Note:</w:t>
      </w:r>
      <w:r>
        <w:rPr>
          <w:rFonts w:ascii="Arial" w:eastAsia="Arial" w:hAnsi="Arial" w:cs="Arial"/>
          <w:sz w:val="24"/>
        </w:rPr>
        <w:t xml:space="preserve"> Postvagotomy syndrome is rated within </w:t>
      </w:r>
      <w:r>
        <w:rPr>
          <w:rFonts w:ascii="Arial" w:eastAsia="Arial" w:hAnsi="Arial" w:cs="Arial"/>
          <w:b/>
          <w:sz w:val="24"/>
        </w:rPr>
        <w:t xml:space="preserve">Table 14.5 </w:t>
      </w:r>
      <w:r>
        <w:rPr>
          <w:rFonts w:ascii="Arial" w:eastAsia="Arial" w:hAnsi="Arial" w:cs="Arial"/>
          <w:sz w:val="24"/>
        </w:rPr>
        <w:t>- Other Impairment - Small Bowel, Large Bowel, Rectum and Anus.</w:t>
      </w:r>
      <w:r>
        <w:rPr>
          <w:rFonts w:ascii="Arial" w:eastAsia="Arial" w:hAnsi="Arial" w:cs="Arial"/>
          <w:b/>
          <w:sz w:val="24"/>
        </w:rPr>
        <w:t xml:space="preserve"> </w:t>
      </w:r>
    </w:p>
    <w:p w14:paraId="6BBFB641" w14:textId="77777777" w:rsidR="004C7708" w:rsidRDefault="00516AD7">
      <w:pPr>
        <w:spacing w:after="269" w:line="250" w:lineRule="auto"/>
        <w:ind w:left="-5" w:right="10" w:hanging="10"/>
      </w:pPr>
      <w:r>
        <w:rPr>
          <w:rFonts w:ascii="Arial" w:eastAsia="Arial" w:hAnsi="Arial" w:cs="Arial"/>
          <w:sz w:val="24"/>
        </w:rPr>
        <w:t xml:space="preserve">Any applicable rating(s) from this table or </w:t>
      </w:r>
      <w:r>
        <w:rPr>
          <w:rFonts w:ascii="Arial" w:eastAsia="Arial" w:hAnsi="Arial" w:cs="Arial"/>
          <w:b/>
          <w:sz w:val="24"/>
        </w:rPr>
        <w:t xml:space="preserve">Table 14.5 </w:t>
      </w:r>
      <w:r>
        <w:rPr>
          <w:rFonts w:ascii="Arial" w:eastAsia="Arial" w:hAnsi="Arial" w:cs="Arial"/>
          <w:sz w:val="24"/>
        </w:rPr>
        <w:t xml:space="preserve">must be added to the impairment rating(s) from </w:t>
      </w:r>
      <w:r>
        <w:rPr>
          <w:rFonts w:ascii="Arial" w:eastAsia="Arial" w:hAnsi="Arial" w:cs="Arial"/>
          <w:b/>
          <w:sz w:val="24"/>
        </w:rPr>
        <w:t xml:space="preserve">Table 14.3. </w:t>
      </w:r>
    </w:p>
    <w:p w14:paraId="34BFC689" w14:textId="77777777" w:rsidR="004C7708" w:rsidRDefault="00516AD7">
      <w:pPr>
        <w:spacing w:after="269" w:line="250" w:lineRule="auto"/>
        <w:ind w:left="-5" w:right="10" w:hanging="10"/>
      </w:pPr>
      <w:r>
        <w:rPr>
          <w:rFonts w:ascii="Arial" w:eastAsia="Arial" w:hAnsi="Arial" w:cs="Arial"/>
          <w:sz w:val="24"/>
        </w:rPr>
        <w:t>When entitled gastric conditions which require surgery result in permanent impairment of other organ systems, a consequential entitlement decision is required.  If awarded, the resulting impairment of that organ system(s) will be rated using the applicable body system specific table(s).</w:t>
      </w:r>
    </w:p>
    <w:p w14:paraId="3C305767"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2595D7E5" w14:textId="77777777" w:rsidR="004C7708" w:rsidRDefault="00516AD7">
      <w:pPr>
        <w:spacing w:after="564"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00883EFE" w14:textId="77777777" w:rsidR="004C7708" w:rsidRDefault="00516AD7">
      <w:pPr>
        <w:spacing w:after="265"/>
        <w:ind w:left="14" w:hanging="10"/>
      </w:pPr>
      <w:r>
        <w:rPr>
          <w:rFonts w:ascii="Arial" w:eastAsia="Arial" w:hAnsi="Arial" w:cs="Arial"/>
          <w:b/>
          <w:sz w:val="24"/>
        </w:rPr>
        <w:t>Other Impairment - Small Bowel, Large Bowel, Rectum and Anus</w:t>
      </w:r>
    </w:p>
    <w:p w14:paraId="05E53EBD" w14:textId="77777777" w:rsidR="004C7708" w:rsidRDefault="00516AD7">
      <w:pPr>
        <w:spacing w:after="269" w:line="250" w:lineRule="auto"/>
        <w:ind w:left="-5" w:right="10" w:hanging="10"/>
      </w:pPr>
      <w:r>
        <w:rPr>
          <w:rFonts w:ascii="Arial" w:eastAsia="Arial" w:hAnsi="Arial" w:cs="Arial"/>
          <w:b/>
          <w:sz w:val="24"/>
        </w:rPr>
        <w:t xml:space="preserve">Table 14.5 </w:t>
      </w:r>
      <w:r>
        <w:rPr>
          <w:rFonts w:ascii="Arial" w:eastAsia="Arial" w:hAnsi="Arial" w:cs="Arial"/>
          <w:sz w:val="24"/>
        </w:rPr>
        <w:t xml:space="preserve">is used to rate impairment for each entitled condition of the small bowel, large bowel, rectum and anus.  Only one rating may be selected for an entitled condition.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46A48F6F" w14:textId="77777777" w:rsidR="004C7708" w:rsidRDefault="00516AD7">
      <w:pPr>
        <w:spacing w:after="269" w:line="250" w:lineRule="auto"/>
        <w:ind w:left="-5" w:right="10" w:hanging="10"/>
      </w:pPr>
      <w:r>
        <w:rPr>
          <w:rFonts w:ascii="Arial" w:eastAsia="Arial" w:hAnsi="Arial" w:cs="Arial"/>
          <w:sz w:val="24"/>
        </w:rPr>
        <w:t>For VAC purposes, bowel disorders include irritable bowel syndrome, diverticulosis, diverticulitis, chronic constipation, chronic diarrhea and postvagotomy syndrome.</w:t>
      </w:r>
    </w:p>
    <w:p w14:paraId="321F7232" w14:textId="77777777" w:rsidR="004C7708" w:rsidRDefault="00516AD7">
      <w:pPr>
        <w:spacing w:after="269" w:line="250" w:lineRule="auto"/>
        <w:ind w:left="-5" w:right="10" w:hanging="10"/>
      </w:pPr>
      <w:r>
        <w:rPr>
          <w:rFonts w:ascii="Arial" w:eastAsia="Arial" w:hAnsi="Arial" w:cs="Arial"/>
          <w:sz w:val="24"/>
        </w:rPr>
        <w:t xml:space="preserve">Inflammatory bowel disease (IBD) ratings obtained from </w:t>
      </w:r>
      <w:r>
        <w:rPr>
          <w:rFonts w:ascii="Arial" w:eastAsia="Arial" w:hAnsi="Arial" w:cs="Arial"/>
          <w:b/>
          <w:sz w:val="24"/>
        </w:rPr>
        <w:t xml:space="preserve">Table 14.5 </w:t>
      </w:r>
      <w:r>
        <w:rPr>
          <w:rFonts w:ascii="Arial" w:eastAsia="Arial" w:hAnsi="Arial" w:cs="Arial"/>
          <w:sz w:val="24"/>
        </w:rPr>
        <w:t>include all intestinal manifestations of IBD as well as aphthous stomatitis, anemia and constitutional signs and symptoms such as nausea, fever and fatigue.</w:t>
      </w:r>
    </w:p>
    <w:p w14:paraId="7B6CACB8" w14:textId="77777777" w:rsidR="004C7708" w:rsidRDefault="00516AD7">
      <w:pPr>
        <w:spacing w:after="269" w:line="250" w:lineRule="auto"/>
        <w:ind w:left="-5" w:right="10" w:hanging="10"/>
      </w:pPr>
      <w:r>
        <w:rPr>
          <w:rFonts w:ascii="Arial" w:eastAsia="Arial" w:hAnsi="Arial" w:cs="Arial"/>
          <w:sz w:val="24"/>
        </w:rPr>
        <w:t>When entitled small bowel, large bowel, rectum and anus conditions result in permanent impairment of other organ systems, a consequential entitlement decision is required.  If awarded, the resulting impairment of that organ system(s) will be rated using the applicable body system specific table(s).</w:t>
      </w:r>
    </w:p>
    <w:p w14:paraId="132B16C4"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771523DC" w14:textId="77777777" w:rsidR="004C7708" w:rsidRDefault="00516AD7">
      <w:pPr>
        <w:spacing w:after="557"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010D93C8" w14:textId="77777777" w:rsidR="004C7708" w:rsidRDefault="00516AD7">
      <w:pPr>
        <w:spacing w:after="265"/>
        <w:ind w:left="14" w:hanging="10"/>
      </w:pPr>
      <w:r>
        <w:rPr>
          <w:rFonts w:ascii="Arial" w:eastAsia="Arial" w:hAnsi="Arial" w:cs="Arial"/>
          <w:b/>
          <w:sz w:val="24"/>
        </w:rPr>
        <w:t>Other Impairment - Liver and Gallbladder</w:t>
      </w:r>
    </w:p>
    <w:p w14:paraId="00EAFFA8" w14:textId="77777777" w:rsidR="004C7708" w:rsidRDefault="00516AD7">
      <w:pPr>
        <w:spacing w:after="269" w:line="250" w:lineRule="auto"/>
        <w:ind w:left="-5" w:right="10" w:hanging="10"/>
      </w:pPr>
      <w:r>
        <w:rPr>
          <w:rFonts w:ascii="Arial" w:eastAsia="Arial" w:hAnsi="Arial" w:cs="Arial"/>
          <w:b/>
          <w:sz w:val="24"/>
        </w:rPr>
        <w:t>Table 14.6</w:t>
      </w:r>
      <w:r>
        <w:rPr>
          <w:rFonts w:ascii="Arial" w:eastAsia="Arial" w:hAnsi="Arial" w:cs="Arial"/>
          <w:sz w:val="24"/>
        </w:rPr>
        <w:t xml:space="preserve"> is used to rate impairment of the liver and gallbladder.   Two ratings may be selected from </w:t>
      </w:r>
      <w:r>
        <w:rPr>
          <w:rFonts w:ascii="Arial" w:eastAsia="Arial" w:hAnsi="Arial" w:cs="Arial"/>
          <w:b/>
          <w:sz w:val="24"/>
        </w:rPr>
        <w:t>Table 14.6</w:t>
      </w:r>
      <w:r>
        <w:rPr>
          <w:rFonts w:ascii="Arial" w:eastAsia="Arial" w:hAnsi="Arial" w:cs="Arial"/>
          <w:sz w:val="24"/>
        </w:rPr>
        <w:t xml:space="preserve">, one rating for liver disease and one rating for gallbladder disease.  If more than one rating is applicable for the liver,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r>
        <w:rPr>
          <w:rFonts w:ascii="Arial" w:eastAsia="Arial" w:hAnsi="Arial" w:cs="Arial"/>
          <w:sz w:val="24"/>
        </w:rPr>
        <w:t xml:space="preserve">If more than one rating is applicable for the gallbladder,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25E72A6" w14:textId="77777777" w:rsidR="004C7708" w:rsidRDefault="00516AD7">
      <w:pPr>
        <w:spacing w:after="269" w:line="250" w:lineRule="auto"/>
        <w:ind w:left="-5" w:right="10" w:hanging="10"/>
      </w:pPr>
      <w:r>
        <w:rPr>
          <w:rFonts w:ascii="Arial" w:eastAsia="Arial" w:hAnsi="Arial" w:cs="Arial"/>
          <w:sz w:val="24"/>
        </w:rPr>
        <w:t>If more than one condition of the liver is to be rated, the conditions are bracketed for assessment purposes.</w:t>
      </w:r>
    </w:p>
    <w:p w14:paraId="0C612C80" w14:textId="77777777" w:rsidR="004C7708" w:rsidRDefault="00516AD7">
      <w:pPr>
        <w:spacing w:after="269" w:line="250" w:lineRule="auto"/>
        <w:ind w:left="-5" w:right="10" w:hanging="10"/>
      </w:pPr>
      <w:r>
        <w:rPr>
          <w:rFonts w:ascii="Arial" w:eastAsia="Arial" w:hAnsi="Arial" w:cs="Arial"/>
          <w:sz w:val="24"/>
        </w:rPr>
        <w:t>If more than one condition of the gallbladder is to be rated, the conditions are bracketed for assessment purposes.</w:t>
      </w:r>
    </w:p>
    <w:p w14:paraId="06F4DBBB" w14:textId="77777777" w:rsidR="004C7708" w:rsidRDefault="00516AD7">
      <w:pPr>
        <w:spacing w:after="269" w:line="250" w:lineRule="auto"/>
        <w:ind w:left="-5" w:right="10" w:hanging="10"/>
      </w:pPr>
      <w:r>
        <w:rPr>
          <w:rFonts w:ascii="Arial" w:eastAsia="Arial" w:hAnsi="Arial" w:cs="Arial"/>
          <w:sz w:val="24"/>
        </w:rPr>
        <w:t>When entitled liver or gallbladder disease results in permanent impairment of other organ systems, a consequential entitlement decision is required.  If awarded, the resulting impairment of that organ system(s) will be rated using the applicable body system specific table(s).</w:t>
      </w:r>
    </w:p>
    <w:p w14:paraId="7A9E555E"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273DFF72" w14:textId="77777777" w:rsidR="004C7708" w:rsidRDefault="00516AD7">
      <w:pPr>
        <w:spacing w:after="550"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107D7B7A" w14:textId="77777777" w:rsidR="004C7708" w:rsidRDefault="00516AD7">
      <w:pPr>
        <w:spacing w:after="265"/>
        <w:ind w:left="14" w:hanging="10"/>
      </w:pPr>
      <w:r>
        <w:rPr>
          <w:rFonts w:ascii="Arial" w:eastAsia="Arial" w:hAnsi="Arial" w:cs="Arial"/>
          <w:b/>
          <w:sz w:val="24"/>
        </w:rPr>
        <w:t>Other Impairment - Pancreas</w:t>
      </w:r>
    </w:p>
    <w:p w14:paraId="38F6C09A" w14:textId="77777777" w:rsidR="004C7708" w:rsidRDefault="00516AD7">
      <w:pPr>
        <w:spacing w:after="269" w:line="250" w:lineRule="auto"/>
        <w:ind w:left="-5" w:right="10" w:hanging="10"/>
      </w:pPr>
      <w:r>
        <w:rPr>
          <w:rFonts w:ascii="Arial" w:eastAsia="Arial" w:hAnsi="Arial" w:cs="Arial"/>
          <w:b/>
          <w:sz w:val="24"/>
        </w:rPr>
        <w:t>Table 14.7</w:t>
      </w:r>
      <w:r>
        <w:rPr>
          <w:rFonts w:ascii="Arial" w:eastAsia="Arial" w:hAnsi="Arial" w:cs="Arial"/>
          <w:sz w:val="24"/>
        </w:rPr>
        <w:t xml:space="preserve"> is used to rate impairment of the pancreas.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6D47A025" w14:textId="77777777" w:rsidR="004C7708" w:rsidRDefault="00516AD7">
      <w:pPr>
        <w:spacing w:after="269" w:line="250" w:lineRule="auto"/>
        <w:ind w:left="-5" w:right="10" w:hanging="10"/>
      </w:pPr>
      <w:r>
        <w:rPr>
          <w:rFonts w:ascii="Arial" w:eastAsia="Arial" w:hAnsi="Arial" w:cs="Arial"/>
          <w:sz w:val="24"/>
        </w:rPr>
        <w:t xml:space="preserve">If more than one condition of the pancreas is to be rated from </w:t>
      </w:r>
      <w:r>
        <w:rPr>
          <w:rFonts w:ascii="Arial" w:eastAsia="Arial" w:hAnsi="Arial" w:cs="Arial"/>
          <w:b/>
          <w:sz w:val="24"/>
        </w:rPr>
        <w:t>Table 14.7</w:t>
      </w:r>
      <w:r>
        <w:rPr>
          <w:rFonts w:ascii="Arial" w:eastAsia="Arial" w:hAnsi="Arial" w:cs="Arial"/>
          <w:sz w:val="24"/>
        </w:rPr>
        <w:t>, the conditions are bracketed for assessment purposes.</w:t>
      </w:r>
    </w:p>
    <w:p w14:paraId="6FD7A13A" w14:textId="77777777" w:rsidR="004C7708" w:rsidRDefault="00516AD7">
      <w:pPr>
        <w:spacing w:after="269" w:line="250" w:lineRule="auto"/>
        <w:ind w:left="-5" w:right="10" w:hanging="10"/>
      </w:pPr>
      <w:r>
        <w:rPr>
          <w:rFonts w:ascii="Arial" w:eastAsia="Arial" w:hAnsi="Arial" w:cs="Arial"/>
          <w:sz w:val="24"/>
        </w:rPr>
        <w:t>When entitled conditions of the pancreas result in diabetes mellitus, a consequential entitlement decision is required.  If awarded, the resulting impairment is rated within Chapter 15, Endocrine and Metabolic Impairment.</w:t>
      </w:r>
    </w:p>
    <w:p w14:paraId="3E511C97"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48C2A3B2" w14:textId="77777777" w:rsidR="004C7708" w:rsidRDefault="00516AD7">
      <w:pPr>
        <w:spacing w:after="557"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6E0ED182" w14:textId="77777777" w:rsidR="004C7708" w:rsidRDefault="00516AD7">
      <w:pPr>
        <w:spacing w:after="265"/>
        <w:ind w:left="14" w:hanging="10"/>
      </w:pPr>
      <w:r>
        <w:rPr>
          <w:rFonts w:ascii="Arial" w:eastAsia="Arial" w:hAnsi="Arial" w:cs="Arial"/>
          <w:b/>
          <w:sz w:val="24"/>
        </w:rPr>
        <w:t>Other Impairment - Miscellaneous Gastrointestinal</w:t>
      </w:r>
    </w:p>
    <w:p w14:paraId="49884D01" w14:textId="77777777" w:rsidR="004C7708" w:rsidRDefault="00516AD7">
      <w:pPr>
        <w:spacing w:after="269" w:line="250" w:lineRule="auto"/>
        <w:ind w:left="-5" w:right="10" w:hanging="10"/>
      </w:pPr>
      <w:r>
        <w:rPr>
          <w:rFonts w:ascii="Arial" w:eastAsia="Arial" w:hAnsi="Arial" w:cs="Arial"/>
          <w:b/>
          <w:sz w:val="24"/>
        </w:rPr>
        <w:t>Table 14.8</w:t>
      </w:r>
      <w:r>
        <w:rPr>
          <w:rFonts w:ascii="Arial" w:eastAsia="Arial" w:hAnsi="Arial" w:cs="Arial"/>
          <w:sz w:val="24"/>
        </w:rPr>
        <w:t xml:space="preserve"> is used to rate impairment of miscellaneous gastrointestinal conditions.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0CFF050B" w14:textId="77777777" w:rsidR="004C7708" w:rsidRDefault="00516AD7">
      <w:pPr>
        <w:spacing w:after="269" w:line="250" w:lineRule="auto"/>
        <w:ind w:left="-5" w:right="10" w:hanging="10"/>
      </w:pPr>
      <w:r>
        <w:rPr>
          <w:rFonts w:ascii="Arial" w:eastAsia="Arial" w:hAnsi="Arial" w:cs="Arial"/>
          <w:sz w:val="24"/>
        </w:rPr>
        <w:t xml:space="preserve">For VAC purposes morbid obesity is defined as a body mass index (BMI) greater than or equal to 40.  Morbid obesity is rated within this table </w:t>
      </w:r>
      <w:r>
        <w:rPr>
          <w:rFonts w:ascii="Arial" w:eastAsia="Arial" w:hAnsi="Arial" w:cs="Arial"/>
          <w:b/>
          <w:sz w:val="24"/>
        </w:rPr>
        <w:t>only</w:t>
      </w:r>
      <w:r>
        <w:rPr>
          <w:rFonts w:ascii="Arial" w:eastAsia="Arial" w:hAnsi="Arial" w:cs="Arial"/>
          <w:sz w:val="24"/>
        </w:rPr>
        <w:t xml:space="preserve"> when it is an entitled condition.</w:t>
      </w:r>
    </w:p>
    <w:p w14:paraId="2E713D21" w14:textId="77777777" w:rsidR="004C7708" w:rsidRDefault="00516AD7">
      <w:pPr>
        <w:spacing w:after="269" w:line="250" w:lineRule="auto"/>
        <w:ind w:left="-5" w:right="10" w:hanging="10"/>
      </w:pPr>
      <w:r>
        <w:rPr>
          <w:rFonts w:ascii="Arial" w:eastAsia="Arial" w:hAnsi="Arial" w:cs="Arial"/>
          <w:sz w:val="24"/>
        </w:rPr>
        <w:t xml:space="preserve">When entitled miscellaneous gastrointestinal conditions result in permanent impairment of other organ systems, a consequential entitlement decision is required.  If awarded, the resulting impairment of that organ system(s) will be rated using the applicable body system specific table(s). </w:t>
      </w:r>
    </w:p>
    <w:p w14:paraId="4942F56D" w14:textId="77777777" w:rsidR="004C7708" w:rsidRDefault="00516AD7">
      <w:pPr>
        <w:spacing w:after="10" w:line="250" w:lineRule="auto"/>
        <w:ind w:left="-5" w:right="10" w:hanging="10"/>
      </w:pPr>
      <w:r>
        <w:rPr>
          <w:rFonts w:ascii="Arial" w:eastAsia="Arial" w:hAnsi="Arial" w:cs="Arial"/>
          <w:sz w:val="24"/>
        </w:rPr>
        <w:t>If non-entitled conditions or conditions rated within another chapter/table of the Table of</w:t>
      </w:r>
    </w:p>
    <w:p w14:paraId="28CE39A8" w14:textId="77777777" w:rsidR="004C7708" w:rsidRDefault="00516AD7">
      <w:pPr>
        <w:spacing w:after="550" w:line="250" w:lineRule="auto"/>
        <w:ind w:left="-5" w:right="10"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0A869A75" w14:textId="77777777" w:rsidR="004C7708" w:rsidRDefault="00516AD7">
      <w:pPr>
        <w:spacing w:after="265"/>
        <w:ind w:left="14" w:hanging="10"/>
      </w:pPr>
      <w:r>
        <w:rPr>
          <w:rFonts w:ascii="Arial" w:eastAsia="Arial" w:hAnsi="Arial" w:cs="Arial"/>
          <w:b/>
          <w:sz w:val="24"/>
        </w:rPr>
        <w:t>Table 14.1 - Other Impairment - Oral Cavity and Salivary Glands</w:t>
      </w:r>
    </w:p>
    <w:p w14:paraId="68E0255C" w14:textId="77777777" w:rsidR="004C7708" w:rsidRDefault="00516AD7">
      <w:pPr>
        <w:spacing w:after="269" w:line="250" w:lineRule="auto"/>
        <w:ind w:left="-5" w:right="10" w:hanging="10"/>
      </w:pPr>
      <w:r>
        <w:rPr>
          <w:rFonts w:ascii="Arial" w:eastAsia="Arial" w:hAnsi="Arial" w:cs="Arial"/>
          <w:sz w:val="24"/>
        </w:rPr>
        <w:t xml:space="preserve">Only one rating may be given for each entitled condition from </w:t>
      </w:r>
      <w:r>
        <w:rPr>
          <w:rFonts w:ascii="Arial" w:eastAsia="Arial" w:hAnsi="Arial" w:cs="Arial"/>
          <w:b/>
          <w:sz w:val="24"/>
        </w:rPr>
        <w:t>Table 14.1</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7A0636BA" w14:textId="77777777" w:rsidR="004C7708" w:rsidRDefault="00516AD7">
      <w:pPr>
        <w:spacing w:after="235" w:line="250" w:lineRule="auto"/>
        <w:ind w:left="-5" w:right="116"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14.1</w:t>
      </w:r>
      <w:r>
        <w:rPr>
          <w:rFonts w:ascii="Arial" w:eastAsia="Arial" w:hAnsi="Arial" w:cs="Arial"/>
          <w:sz w:val="24"/>
        </w:rPr>
        <w:t>, only one criterion must be met at a level of impairment for that rating to be selected.</w:t>
      </w:r>
    </w:p>
    <w:p w14:paraId="5B6E6485" w14:textId="77777777" w:rsidR="004C7708" w:rsidRDefault="00516AD7">
      <w:pPr>
        <w:spacing w:after="0"/>
        <w:ind w:left="-5" w:hanging="10"/>
      </w:pPr>
      <w:r>
        <w:rPr>
          <w:rFonts w:ascii="Arial" w:eastAsia="Arial" w:hAnsi="Arial" w:cs="Arial"/>
          <w:b/>
          <w:sz w:val="18"/>
        </w:rPr>
        <w:t>Table 14.1 - Other Impairment - Oral Cavity and Salivary Glands</w:t>
      </w:r>
    </w:p>
    <w:tbl>
      <w:tblPr>
        <w:tblStyle w:val="TableGrid"/>
        <w:tblW w:w="9334" w:type="dxa"/>
        <w:tblInd w:w="12" w:type="dxa"/>
        <w:tblCellMar>
          <w:top w:w="169" w:type="dxa"/>
          <w:left w:w="112" w:type="dxa"/>
          <w:bottom w:w="71" w:type="dxa"/>
          <w:right w:w="115" w:type="dxa"/>
        </w:tblCellMar>
        <w:tblLook w:val="04A0" w:firstRow="1" w:lastRow="0" w:firstColumn="1" w:lastColumn="0" w:noHBand="0" w:noVBand="1"/>
      </w:tblPr>
      <w:tblGrid>
        <w:gridCol w:w="1705"/>
        <w:gridCol w:w="7629"/>
      </w:tblGrid>
      <w:tr w:rsidR="004C7708" w14:paraId="68E19FEA" w14:textId="77777777">
        <w:trPr>
          <w:trHeight w:val="409"/>
        </w:trPr>
        <w:tc>
          <w:tcPr>
            <w:tcW w:w="1705" w:type="dxa"/>
            <w:tcBorders>
              <w:top w:val="single" w:sz="7" w:space="0" w:color="000000"/>
              <w:left w:val="single" w:sz="7" w:space="0" w:color="000000"/>
              <w:bottom w:val="single" w:sz="7" w:space="0" w:color="000000"/>
              <w:right w:val="single" w:sz="7" w:space="0" w:color="000000"/>
            </w:tcBorders>
            <w:shd w:val="clear" w:color="auto" w:fill="E5E5E5"/>
          </w:tcPr>
          <w:p w14:paraId="35133256" w14:textId="77777777" w:rsidR="004C7708" w:rsidRDefault="00516AD7">
            <w:pPr>
              <w:spacing w:after="0"/>
              <w:ind w:right="27"/>
              <w:jc w:val="center"/>
            </w:pPr>
            <w:r>
              <w:rPr>
                <w:rFonts w:ascii="Arial" w:eastAsia="Arial" w:hAnsi="Arial" w:cs="Arial"/>
                <w:b/>
                <w:sz w:val="18"/>
              </w:rPr>
              <w:t>Rating</w:t>
            </w:r>
          </w:p>
        </w:tc>
        <w:tc>
          <w:tcPr>
            <w:tcW w:w="7630" w:type="dxa"/>
            <w:tcBorders>
              <w:top w:val="single" w:sz="7" w:space="0" w:color="000000"/>
              <w:left w:val="single" w:sz="7" w:space="0" w:color="000000"/>
              <w:bottom w:val="single" w:sz="7" w:space="0" w:color="000000"/>
              <w:right w:val="single" w:sz="7" w:space="0" w:color="000000"/>
            </w:tcBorders>
            <w:shd w:val="clear" w:color="auto" w:fill="E5E5E5"/>
          </w:tcPr>
          <w:p w14:paraId="3C7ED5EC" w14:textId="77777777" w:rsidR="004C7708" w:rsidRDefault="00516AD7">
            <w:pPr>
              <w:spacing w:after="0"/>
              <w:ind w:right="1"/>
              <w:jc w:val="center"/>
            </w:pPr>
            <w:r>
              <w:rPr>
                <w:rFonts w:ascii="Arial" w:eastAsia="Arial" w:hAnsi="Arial" w:cs="Arial"/>
                <w:b/>
                <w:sz w:val="18"/>
              </w:rPr>
              <w:t>Criteria</w:t>
            </w:r>
          </w:p>
        </w:tc>
      </w:tr>
      <w:tr w:rsidR="004C7708" w14:paraId="4892630B" w14:textId="77777777">
        <w:trPr>
          <w:trHeight w:val="2547"/>
        </w:trPr>
        <w:tc>
          <w:tcPr>
            <w:tcW w:w="1705" w:type="dxa"/>
            <w:tcBorders>
              <w:top w:val="single" w:sz="7" w:space="0" w:color="000000"/>
              <w:left w:val="single" w:sz="7" w:space="0" w:color="000000"/>
              <w:bottom w:val="single" w:sz="7" w:space="0" w:color="000000"/>
              <w:right w:val="single" w:sz="7" w:space="0" w:color="000000"/>
            </w:tcBorders>
          </w:tcPr>
          <w:p w14:paraId="32C0C467" w14:textId="77777777" w:rsidR="004C7708" w:rsidRDefault="00516AD7">
            <w:pPr>
              <w:spacing w:after="0"/>
              <w:ind w:right="22"/>
              <w:jc w:val="center"/>
            </w:pPr>
            <w:r>
              <w:rPr>
                <w:rFonts w:ascii="Arial" w:eastAsia="Arial" w:hAnsi="Arial" w:cs="Arial"/>
                <w:b/>
                <w:sz w:val="18"/>
              </w:rPr>
              <w:t>Nil</w:t>
            </w:r>
          </w:p>
        </w:tc>
        <w:tc>
          <w:tcPr>
            <w:tcW w:w="7630" w:type="dxa"/>
            <w:tcBorders>
              <w:top w:val="single" w:sz="7" w:space="0" w:color="000000"/>
              <w:left w:val="single" w:sz="7" w:space="0" w:color="000000"/>
              <w:bottom w:val="single" w:sz="7" w:space="0" w:color="000000"/>
              <w:right w:val="single" w:sz="7" w:space="0" w:color="000000"/>
            </w:tcBorders>
            <w:vAlign w:val="bottom"/>
          </w:tcPr>
          <w:p w14:paraId="283B6894" w14:textId="77777777" w:rsidR="004C7708" w:rsidRDefault="00516AD7">
            <w:pPr>
              <w:spacing w:after="30"/>
            </w:pPr>
            <w:r>
              <w:rPr>
                <w:rFonts w:ascii="Arial" w:eastAsia="Arial" w:hAnsi="Arial" w:cs="Arial"/>
                <w:b/>
                <w:sz w:val="18"/>
              </w:rPr>
              <w:t>Conditions of the oral cavity and salivary glands:</w:t>
            </w:r>
          </w:p>
          <w:p w14:paraId="0A27C259" w14:textId="77777777" w:rsidR="004C7708" w:rsidRDefault="00516AD7">
            <w:pPr>
              <w:numPr>
                <w:ilvl w:val="0"/>
                <w:numId w:val="94"/>
              </w:numPr>
              <w:spacing w:after="36"/>
            </w:pPr>
            <w:r>
              <w:rPr>
                <w:rFonts w:ascii="Arial" w:eastAsia="Arial" w:hAnsi="Arial" w:cs="Arial"/>
                <w:sz w:val="18"/>
              </w:rPr>
              <w:t xml:space="preserve">Salivary gland swelling; </w:t>
            </w:r>
            <w:r>
              <w:rPr>
                <w:rFonts w:ascii="Arial" w:eastAsia="Arial" w:hAnsi="Arial" w:cs="Arial"/>
                <w:b/>
                <w:sz w:val="18"/>
              </w:rPr>
              <w:t>or</w:t>
            </w:r>
          </w:p>
          <w:p w14:paraId="325775DF" w14:textId="77777777" w:rsidR="004C7708" w:rsidRDefault="00516AD7">
            <w:pPr>
              <w:numPr>
                <w:ilvl w:val="0"/>
                <w:numId w:val="94"/>
              </w:numPr>
              <w:spacing w:after="36"/>
            </w:pPr>
            <w:r>
              <w:rPr>
                <w:rFonts w:ascii="Arial" w:eastAsia="Arial" w:hAnsi="Arial" w:cs="Arial"/>
                <w:sz w:val="18"/>
              </w:rPr>
              <w:t xml:space="preserve">Xerostomia not requiring treatment; </w:t>
            </w:r>
            <w:r>
              <w:rPr>
                <w:rFonts w:ascii="Arial" w:eastAsia="Arial" w:hAnsi="Arial" w:cs="Arial"/>
                <w:b/>
                <w:sz w:val="18"/>
              </w:rPr>
              <w:t>or</w:t>
            </w:r>
          </w:p>
          <w:p w14:paraId="6051C5ED" w14:textId="77777777" w:rsidR="004C7708" w:rsidRDefault="00516AD7">
            <w:pPr>
              <w:numPr>
                <w:ilvl w:val="0"/>
                <w:numId w:val="94"/>
              </w:numPr>
              <w:spacing w:after="36"/>
            </w:pPr>
            <w:r>
              <w:rPr>
                <w:rFonts w:ascii="Arial" w:eastAsia="Arial" w:hAnsi="Arial" w:cs="Arial"/>
                <w:sz w:val="18"/>
              </w:rPr>
              <w:t xml:space="preserve">Single episode of acute sialodenitis; </w:t>
            </w:r>
            <w:r>
              <w:rPr>
                <w:rFonts w:ascii="Arial" w:eastAsia="Arial" w:hAnsi="Arial" w:cs="Arial"/>
                <w:b/>
                <w:sz w:val="18"/>
              </w:rPr>
              <w:t>or</w:t>
            </w:r>
          </w:p>
          <w:p w14:paraId="3C22EDBD" w14:textId="77777777" w:rsidR="004C7708" w:rsidRDefault="00516AD7">
            <w:pPr>
              <w:numPr>
                <w:ilvl w:val="0"/>
                <w:numId w:val="94"/>
              </w:numPr>
              <w:spacing w:after="2" w:line="292" w:lineRule="auto"/>
            </w:pPr>
            <w:r>
              <w:rPr>
                <w:rFonts w:ascii="Arial" w:eastAsia="Arial" w:hAnsi="Arial" w:cs="Arial"/>
                <w:sz w:val="18"/>
              </w:rPr>
              <w:t xml:space="preserve">Single episode of salivary calculi; </w:t>
            </w:r>
            <w:r>
              <w:rPr>
                <w:rFonts w:ascii="Arial" w:eastAsia="Arial" w:hAnsi="Arial" w:cs="Arial"/>
                <w:b/>
                <w:sz w:val="18"/>
              </w:rPr>
              <w:t xml:space="preserve">or </w:t>
            </w:r>
            <w:r>
              <w:rPr>
                <w:rFonts w:ascii="Arial" w:eastAsia="Arial" w:hAnsi="Arial" w:cs="Arial"/>
                <w:sz w:val="18"/>
              </w:rPr>
              <w:t>•</w:t>
            </w:r>
            <w:r>
              <w:rPr>
                <w:rFonts w:ascii="Arial" w:eastAsia="Arial" w:hAnsi="Arial" w:cs="Arial"/>
                <w:sz w:val="18"/>
              </w:rPr>
              <w:tab/>
              <w:t xml:space="preserve">Halitosis; </w:t>
            </w:r>
            <w:r>
              <w:rPr>
                <w:rFonts w:ascii="Arial" w:eastAsia="Arial" w:hAnsi="Arial" w:cs="Arial"/>
                <w:b/>
                <w:sz w:val="18"/>
              </w:rPr>
              <w:t>or Ingestion:</w:t>
            </w:r>
          </w:p>
          <w:p w14:paraId="230740EE" w14:textId="77777777" w:rsidR="004C7708" w:rsidRDefault="00516AD7">
            <w:pPr>
              <w:numPr>
                <w:ilvl w:val="0"/>
                <w:numId w:val="94"/>
              </w:numPr>
              <w:spacing w:after="3" w:line="282" w:lineRule="auto"/>
            </w:pPr>
            <w:r>
              <w:rPr>
                <w:rFonts w:ascii="Arial" w:eastAsia="Arial" w:hAnsi="Arial" w:cs="Arial"/>
                <w:sz w:val="18"/>
              </w:rPr>
              <w:t xml:space="preserve">Oral conditions that do not interfere with chewing or swallowing; </w:t>
            </w:r>
            <w:r>
              <w:rPr>
                <w:rFonts w:ascii="Arial" w:eastAsia="Arial" w:hAnsi="Arial" w:cs="Arial"/>
                <w:b/>
                <w:sz w:val="18"/>
              </w:rPr>
              <w:t>or Maintenance of Nutrition:</w:t>
            </w:r>
          </w:p>
          <w:p w14:paraId="6852B90F" w14:textId="77777777" w:rsidR="004C7708" w:rsidRDefault="00516AD7">
            <w:pPr>
              <w:numPr>
                <w:ilvl w:val="0"/>
                <w:numId w:val="94"/>
              </w:numPr>
              <w:spacing w:after="0"/>
            </w:pPr>
            <w:r>
              <w:rPr>
                <w:rFonts w:ascii="Arial" w:eastAsia="Arial" w:hAnsi="Arial" w:cs="Arial"/>
                <w:sz w:val="18"/>
              </w:rPr>
              <w:t>No involuntary weight loss.</w:t>
            </w:r>
          </w:p>
        </w:tc>
      </w:tr>
      <w:tr w:rsidR="004C7708" w14:paraId="553F4399" w14:textId="77777777">
        <w:trPr>
          <w:trHeight w:val="1169"/>
        </w:trPr>
        <w:tc>
          <w:tcPr>
            <w:tcW w:w="1705" w:type="dxa"/>
            <w:tcBorders>
              <w:top w:val="single" w:sz="7" w:space="0" w:color="000000"/>
              <w:left w:val="single" w:sz="7" w:space="0" w:color="000000"/>
              <w:bottom w:val="single" w:sz="7" w:space="0" w:color="000000"/>
              <w:right w:val="single" w:sz="7" w:space="0" w:color="000000"/>
            </w:tcBorders>
          </w:tcPr>
          <w:p w14:paraId="32EE7ABC" w14:textId="77777777" w:rsidR="004C7708" w:rsidRDefault="00516AD7">
            <w:pPr>
              <w:spacing w:after="0"/>
              <w:ind w:right="27"/>
              <w:jc w:val="center"/>
            </w:pPr>
            <w:r>
              <w:rPr>
                <w:rFonts w:ascii="Arial" w:eastAsia="Arial" w:hAnsi="Arial" w:cs="Arial"/>
                <w:b/>
                <w:sz w:val="18"/>
              </w:rPr>
              <w:t>Two</w:t>
            </w:r>
          </w:p>
        </w:tc>
        <w:tc>
          <w:tcPr>
            <w:tcW w:w="7630" w:type="dxa"/>
            <w:tcBorders>
              <w:top w:val="single" w:sz="7" w:space="0" w:color="000000"/>
              <w:left w:val="single" w:sz="7" w:space="0" w:color="000000"/>
              <w:bottom w:val="single" w:sz="7" w:space="0" w:color="000000"/>
              <w:right w:val="single" w:sz="7" w:space="0" w:color="000000"/>
            </w:tcBorders>
            <w:vAlign w:val="center"/>
          </w:tcPr>
          <w:p w14:paraId="01E73AB1" w14:textId="77777777" w:rsidR="004C7708" w:rsidRDefault="00516AD7">
            <w:pPr>
              <w:spacing w:after="30"/>
            </w:pPr>
            <w:r>
              <w:rPr>
                <w:rFonts w:ascii="Arial" w:eastAsia="Arial" w:hAnsi="Arial" w:cs="Arial"/>
                <w:b/>
                <w:sz w:val="18"/>
              </w:rPr>
              <w:t>Conditions of the oral cavity and salivary glands:</w:t>
            </w:r>
          </w:p>
          <w:p w14:paraId="1EC35B37" w14:textId="77777777" w:rsidR="004C7708" w:rsidRDefault="00516AD7">
            <w:pPr>
              <w:numPr>
                <w:ilvl w:val="0"/>
                <w:numId w:val="95"/>
              </w:numPr>
              <w:spacing w:after="3" w:line="282" w:lineRule="auto"/>
              <w:ind w:right="1069"/>
            </w:pPr>
            <w:r>
              <w:rPr>
                <w:rFonts w:ascii="Arial" w:eastAsia="Arial" w:hAnsi="Arial" w:cs="Arial"/>
                <w:sz w:val="18"/>
              </w:rPr>
              <w:t xml:space="preserve">Xerostomia requiring regular treatment; </w:t>
            </w:r>
            <w:r>
              <w:rPr>
                <w:rFonts w:ascii="Arial" w:eastAsia="Arial" w:hAnsi="Arial" w:cs="Arial"/>
                <w:b/>
                <w:sz w:val="18"/>
              </w:rPr>
              <w:t>or</w:t>
            </w:r>
            <w:r>
              <w:rPr>
                <w:rFonts w:ascii="Arial" w:eastAsia="Arial" w:hAnsi="Arial" w:cs="Arial"/>
                <w:sz w:val="18"/>
              </w:rPr>
              <w:t xml:space="preserve"> </w:t>
            </w:r>
            <w:r>
              <w:rPr>
                <w:rFonts w:ascii="Arial" w:eastAsia="Arial" w:hAnsi="Arial" w:cs="Arial"/>
                <w:b/>
                <w:sz w:val="18"/>
              </w:rPr>
              <w:t>Maintenance of Nutrition:</w:t>
            </w:r>
          </w:p>
          <w:p w14:paraId="478F0853" w14:textId="77777777" w:rsidR="004C7708" w:rsidRDefault="00516AD7">
            <w:pPr>
              <w:numPr>
                <w:ilvl w:val="0"/>
                <w:numId w:val="95"/>
              </w:numPr>
              <w:spacing w:after="0"/>
              <w:ind w:right="1069"/>
            </w:pPr>
            <w:r>
              <w:rPr>
                <w:rFonts w:ascii="Arial" w:eastAsia="Arial" w:hAnsi="Arial" w:cs="Arial"/>
                <w:sz w:val="18"/>
              </w:rPr>
              <w:t>Minor diet alterations, e.g. permanent avoidance of certain foods.</w:t>
            </w:r>
          </w:p>
        </w:tc>
      </w:tr>
    </w:tbl>
    <w:p w14:paraId="7711308D" w14:textId="77777777" w:rsidR="004C7708" w:rsidRDefault="004C7708">
      <w:pPr>
        <w:spacing w:after="0"/>
        <w:ind w:left="-1440" w:right="10776"/>
      </w:pPr>
    </w:p>
    <w:tbl>
      <w:tblPr>
        <w:tblStyle w:val="TableGrid"/>
        <w:tblW w:w="9334" w:type="dxa"/>
        <w:tblInd w:w="12" w:type="dxa"/>
        <w:tblCellMar>
          <w:top w:w="169" w:type="dxa"/>
          <w:left w:w="111" w:type="dxa"/>
          <w:bottom w:w="55" w:type="dxa"/>
          <w:right w:w="347" w:type="dxa"/>
        </w:tblCellMar>
        <w:tblLook w:val="04A0" w:firstRow="1" w:lastRow="0" w:firstColumn="1" w:lastColumn="0" w:noHBand="0" w:noVBand="1"/>
      </w:tblPr>
      <w:tblGrid>
        <w:gridCol w:w="1705"/>
        <w:gridCol w:w="7629"/>
      </w:tblGrid>
      <w:tr w:rsidR="004C7708" w14:paraId="4A6F04C7" w14:textId="77777777">
        <w:trPr>
          <w:trHeight w:val="409"/>
        </w:trPr>
        <w:tc>
          <w:tcPr>
            <w:tcW w:w="1705" w:type="dxa"/>
            <w:tcBorders>
              <w:top w:val="single" w:sz="7" w:space="0" w:color="000000"/>
              <w:left w:val="single" w:sz="7" w:space="0" w:color="000000"/>
              <w:bottom w:val="single" w:sz="7" w:space="0" w:color="000000"/>
              <w:right w:val="single" w:sz="7" w:space="0" w:color="000000"/>
            </w:tcBorders>
            <w:shd w:val="clear" w:color="auto" w:fill="E5E5E5"/>
          </w:tcPr>
          <w:p w14:paraId="6980879B" w14:textId="77777777" w:rsidR="004C7708" w:rsidRDefault="00516AD7">
            <w:pPr>
              <w:spacing w:after="0"/>
              <w:ind w:left="206"/>
              <w:jc w:val="center"/>
            </w:pPr>
            <w:r>
              <w:rPr>
                <w:rFonts w:ascii="Arial" w:eastAsia="Arial" w:hAnsi="Arial" w:cs="Arial"/>
                <w:b/>
                <w:sz w:val="18"/>
              </w:rPr>
              <w:t>Rating</w:t>
            </w:r>
          </w:p>
        </w:tc>
        <w:tc>
          <w:tcPr>
            <w:tcW w:w="7630" w:type="dxa"/>
            <w:tcBorders>
              <w:top w:val="single" w:sz="7" w:space="0" w:color="000000"/>
              <w:left w:val="single" w:sz="7" w:space="0" w:color="000000"/>
              <w:bottom w:val="single" w:sz="7" w:space="0" w:color="000000"/>
              <w:right w:val="single" w:sz="7" w:space="0" w:color="000000"/>
            </w:tcBorders>
            <w:shd w:val="clear" w:color="auto" w:fill="E5E5E5"/>
          </w:tcPr>
          <w:p w14:paraId="02DF4537" w14:textId="77777777" w:rsidR="004C7708" w:rsidRDefault="00516AD7">
            <w:pPr>
              <w:spacing w:after="0"/>
              <w:ind w:left="232"/>
              <w:jc w:val="center"/>
            </w:pPr>
            <w:r>
              <w:rPr>
                <w:rFonts w:ascii="Arial" w:eastAsia="Arial" w:hAnsi="Arial" w:cs="Arial"/>
                <w:b/>
                <w:sz w:val="18"/>
              </w:rPr>
              <w:t>Criteria</w:t>
            </w:r>
          </w:p>
        </w:tc>
      </w:tr>
      <w:tr w:rsidR="004C7708" w14:paraId="7FDAC09C" w14:textId="77777777">
        <w:trPr>
          <w:trHeight w:val="1434"/>
        </w:trPr>
        <w:tc>
          <w:tcPr>
            <w:tcW w:w="1705" w:type="dxa"/>
            <w:tcBorders>
              <w:top w:val="single" w:sz="7" w:space="0" w:color="000000"/>
              <w:left w:val="single" w:sz="7" w:space="0" w:color="000000"/>
              <w:bottom w:val="single" w:sz="7" w:space="0" w:color="000000"/>
              <w:right w:val="single" w:sz="7" w:space="0" w:color="000000"/>
            </w:tcBorders>
          </w:tcPr>
          <w:p w14:paraId="2017302C" w14:textId="77777777" w:rsidR="004C7708" w:rsidRDefault="00516AD7">
            <w:pPr>
              <w:spacing w:after="0"/>
              <w:ind w:left="210"/>
              <w:jc w:val="center"/>
            </w:pPr>
            <w:r>
              <w:rPr>
                <w:rFonts w:ascii="Arial" w:eastAsia="Arial" w:hAnsi="Arial" w:cs="Arial"/>
                <w:b/>
                <w:sz w:val="18"/>
              </w:rPr>
              <w:t>Four</w:t>
            </w:r>
          </w:p>
        </w:tc>
        <w:tc>
          <w:tcPr>
            <w:tcW w:w="7630" w:type="dxa"/>
            <w:tcBorders>
              <w:top w:val="single" w:sz="7" w:space="0" w:color="000000"/>
              <w:left w:val="single" w:sz="7" w:space="0" w:color="000000"/>
              <w:bottom w:val="single" w:sz="7" w:space="0" w:color="000000"/>
              <w:right w:val="single" w:sz="7" w:space="0" w:color="000000"/>
            </w:tcBorders>
            <w:vAlign w:val="center"/>
          </w:tcPr>
          <w:p w14:paraId="349FC55A" w14:textId="77777777" w:rsidR="004C7708" w:rsidRDefault="00516AD7">
            <w:pPr>
              <w:spacing w:after="30"/>
              <w:ind w:left="1"/>
            </w:pPr>
            <w:r>
              <w:rPr>
                <w:rFonts w:ascii="Arial" w:eastAsia="Arial" w:hAnsi="Arial" w:cs="Arial"/>
                <w:b/>
                <w:sz w:val="18"/>
              </w:rPr>
              <w:t>Conditions of the oral cavity and salivary glands:</w:t>
            </w:r>
          </w:p>
          <w:p w14:paraId="7062DE77" w14:textId="77777777" w:rsidR="004C7708" w:rsidRDefault="00516AD7">
            <w:pPr>
              <w:numPr>
                <w:ilvl w:val="0"/>
                <w:numId w:val="96"/>
              </w:numPr>
              <w:spacing w:after="36"/>
            </w:pPr>
            <w:r>
              <w:rPr>
                <w:rFonts w:ascii="Arial" w:eastAsia="Arial" w:hAnsi="Arial" w:cs="Arial"/>
                <w:sz w:val="18"/>
              </w:rPr>
              <w:t xml:space="preserve">Recurrent salivary calculi; </w:t>
            </w:r>
            <w:r>
              <w:rPr>
                <w:rFonts w:ascii="Arial" w:eastAsia="Arial" w:hAnsi="Arial" w:cs="Arial"/>
                <w:b/>
                <w:sz w:val="18"/>
              </w:rPr>
              <w:t>or</w:t>
            </w:r>
          </w:p>
          <w:p w14:paraId="1BFD7418" w14:textId="77777777" w:rsidR="004C7708" w:rsidRDefault="00516AD7">
            <w:pPr>
              <w:numPr>
                <w:ilvl w:val="0"/>
                <w:numId w:val="96"/>
              </w:numPr>
              <w:spacing w:after="3" w:line="282" w:lineRule="auto"/>
            </w:pPr>
            <w:r>
              <w:rPr>
                <w:rFonts w:ascii="Arial" w:eastAsia="Arial" w:hAnsi="Arial" w:cs="Arial"/>
                <w:sz w:val="18"/>
              </w:rPr>
              <w:t xml:space="preserve">Recurrent episodes of sialadenitis; </w:t>
            </w:r>
            <w:r>
              <w:rPr>
                <w:rFonts w:ascii="Arial" w:eastAsia="Arial" w:hAnsi="Arial" w:cs="Arial"/>
                <w:b/>
                <w:sz w:val="18"/>
              </w:rPr>
              <w:t>or Ingestion:</w:t>
            </w:r>
          </w:p>
          <w:p w14:paraId="655B6FBE" w14:textId="77777777" w:rsidR="004C7708" w:rsidRDefault="00516AD7">
            <w:pPr>
              <w:numPr>
                <w:ilvl w:val="0"/>
                <w:numId w:val="96"/>
              </w:numPr>
              <w:spacing w:after="0"/>
            </w:pPr>
            <w:r>
              <w:rPr>
                <w:rFonts w:ascii="Arial" w:eastAsia="Arial" w:hAnsi="Arial" w:cs="Arial"/>
                <w:sz w:val="18"/>
              </w:rPr>
              <w:t>Mild to moderate difficulty in chewing or swallowing.</w:t>
            </w:r>
          </w:p>
        </w:tc>
      </w:tr>
      <w:tr w:rsidR="004C7708" w14:paraId="094463E6" w14:textId="77777777">
        <w:trPr>
          <w:trHeight w:val="643"/>
        </w:trPr>
        <w:tc>
          <w:tcPr>
            <w:tcW w:w="1705" w:type="dxa"/>
            <w:tcBorders>
              <w:top w:val="single" w:sz="7" w:space="0" w:color="000000"/>
              <w:left w:val="single" w:sz="7" w:space="0" w:color="000000"/>
              <w:bottom w:val="single" w:sz="7" w:space="0" w:color="000000"/>
              <w:right w:val="single" w:sz="7" w:space="0" w:color="000000"/>
            </w:tcBorders>
          </w:tcPr>
          <w:p w14:paraId="061C12CB" w14:textId="77777777" w:rsidR="004C7708" w:rsidRDefault="00516AD7">
            <w:pPr>
              <w:spacing w:after="0"/>
              <w:ind w:left="207"/>
              <w:jc w:val="center"/>
            </w:pPr>
            <w:r>
              <w:rPr>
                <w:rFonts w:ascii="Arial" w:eastAsia="Arial" w:hAnsi="Arial" w:cs="Arial"/>
                <w:b/>
                <w:sz w:val="18"/>
              </w:rPr>
              <w:t>Nine</w:t>
            </w:r>
          </w:p>
        </w:tc>
        <w:tc>
          <w:tcPr>
            <w:tcW w:w="7630" w:type="dxa"/>
            <w:tcBorders>
              <w:top w:val="single" w:sz="7" w:space="0" w:color="000000"/>
              <w:left w:val="single" w:sz="7" w:space="0" w:color="000000"/>
              <w:bottom w:val="single" w:sz="7" w:space="0" w:color="000000"/>
              <w:right w:val="single" w:sz="7" w:space="0" w:color="000000"/>
            </w:tcBorders>
            <w:vAlign w:val="bottom"/>
          </w:tcPr>
          <w:p w14:paraId="7E099B6E" w14:textId="77777777" w:rsidR="004C7708" w:rsidRDefault="00516AD7">
            <w:pPr>
              <w:spacing w:after="23"/>
              <w:ind w:left="1"/>
            </w:pPr>
            <w:r>
              <w:rPr>
                <w:rFonts w:ascii="Arial" w:eastAsia="Arial" w:hAnsi="Arial" w:cs="Arial"/>
                <w:b/>
                <w:sz w:val="18"/>
              </w:rPr>
              <w:t>Maintenance of Nutrition:</w:t>
            </w:r>
          </w:p>
          <w:p w14:paraId="519CD92D" w14:textId="77777777" w:rsidR="004C7708" w:rsidRDefault="00516AD7">
            <w:pPr>
              <w:tabs>
                <w:tab w:val="center" w:pos="33"/>
                <w:tab w:val="center" w:pos="2166"/>
              </w:tabs>
              <w:spacing w:after="0"/>
            </w:pPr>
            <w:r>
              <w:tab/>
            </w:r>
            <w:r>
              <w:rPr>
                <w:rFonts w:ascii="Arial" w:eastAsia="Arial" w:hAnsi="Arial" w:cs="Arial"/>
                <w:sz w:val="18"/>
              </w:rPr>
              <w:t>•</w:t>
            </w:r>
            <w:r>
              <w:rPr>
                <w:rFonts w:ascii="Arial" w:eastAsia="Arial" w:hAnsi="Arial" w:cs="Arial"/>
                <w:sz w:val="18"/>
              </w:rPr>
              <w:tab/>
            </w:r>
            <w:r>
              <w:rPr>
                <w:rFonts w:ascii="Arial" w:eastAsia="Arial" w:hAnsi="Arial" w:cs="Arial"/>
                <w:sz w:val="18"/>
              </w:rPr>
              <w:t>Permanent soft or semi-solid diet required.</w:t>
            </w:r>
          </w:p>
        </w:tc>
      </w:tr>
      <w:tr w:rsidR="004C7708" w14:paraId="081B9EC9" w14:textId="77777777">
        <w:trPr>
          <w:trHeight w:val="1594"/>
        </w:trPr>
        <w:tc>
          <w:tcPr>
            <w:tcW w:w="1705" w:type="dxa"/>
            <w:tcBorders>
              <w:top w:val="single" w:sz="7" w:space="0" w:color="000000"/>
              <w:left w:val="single" w:sz="7" w:space="0" w:color="000000"/>
              <w:bottom w:val="single" w:sz="7" w:space="0" w:color="000000"/>
              <w:right w:val="single" w:sz="7" w:space="0" w:color="000000"/>
            </w:tcBorders>
          </w:tcPr>
          <w:p w14:paraId="1FB92C26" w14:textId="77777777" w:rsidR="004C7708" w:rsidRDefault="00516AD7">
            <w:pPr>
              <w:spacing w:after="0"/>
              <w:ind w:left="206"/>
              <w:jc w:val="center"/>
            </w:pPr>
            <w:r>
              <w:rPr>
                <w:rFonts w:ascii="Arial" w:eastAsia="Arial" w:hAnsi="Arial" w:cs="Arial"/>
                <w:b/>
                <w:sz w:val="18"/>
              </w:rPr>
              <w:t>Thirteen</w:t>
            </w:r>
          </w:p>
        </w:tc>
        <w:tc>
          <w:tcPr>
            <w:tcW w:w="7630" w:type="dxa"/>
            <w:tcBorders>
              <w:top w:val="single" w:sz="7" w:space="0" w:color="000000"/>
              <w:left w:val="single" w:sz="7" w:space="0" w:color="000000"/>
              <w:bottom w:val="single" w:sz="7" w:space="0" w:color="000000"/>
              <w:right w:val="single" w:sz="7" w:space="0" w:color="000000"/>
            </w:tcBorders>
            <w:vAlign w:val="bottom"/>
          </w:tcPr>
          <w:p w14:paraId="1DDF6D1F" w14:textId="77777777" w:rsidR="004C7708" w:rsidRDefault="00516AD7">
            <w:pPr>
              <w:spacing w:after="30"/>
              <w:ind w:left="1"/>
            </w:pPr>
            <w:r>
              <w:rPr>
                <w:rFonts w:ascii="Arial" w:eastAsia="Arial" w:hAnsi="Arial" w:cs="Arial"/>
                <w:b/>
                <w:sz w:val="18"/>
              </w:rPr>
              <w:t>Ingestion:</w:t>
            </w:r>
          </w:p>
          <w:p w14:paraId="1F6A0466" w14:textId="77777777" w:rsidR="004C7708" w:rsidRDefault="00516AD7">
            <w:pPr>
              <w:numPr>
                <w:ilvl w:val="0"/>
                <w:numId w:val="97"/>
              </w:numPr>
              <w:spacing w:after="10" w:line="282" w:lineRule="auto"/>
              <w:ind w:right="2700"/>
            </w:pPr>
            <w:r>
              <w:rPr>
                <w:rFonts w:ascii="Arial" w:eastAsia="Arial" w:hAnsi="Arial" w:cs="Arial"/>
                <w:sz w:val="18"/>
              </w:rPr>
              <w:t xml:space="preserve">Significant difficulty in chewing; </w:t>
            </w:r>
            <w:r>
              <w:rPr>
                <w:rFonts w:ascii="Arial" w:eastAsia="Arial" w:hAnsi="Arial" w:cs="Arial"/>
                <w:b/>
                <w:sz w:val="18"/>
              </w:rPr>
              <w:t>or Maintenance of Nutrition:</w:t>
            </w:r>
          </w:p>
          <w:p w14:paraId="41377121" w14:textId="77777777" w:rsidR="004C7708" w:rsidRDefault="00516AD7">
            <w:pPr>
              <w:numPr>
                <w:ilvl w:val="0"/>
                <w:numId w:val="97"/>
              </w:numPr>
              <w:spacing w:after="0" w:line="301" w:lineRule="auto"/>
              <w:ind w:right="2700"/>
            </w:pPr>
            <w:r>
              <w:rPr>
                <w:rFonts w:ascii="Arial" w:eastAsia="Arial" w:hAnsi="Arial" w:cs="Arial"/>
                <w:sz w:val="18"/>
              </w:rPr>
              <w:t xml:space="preserve">Involuntary weight loss of 10 - 14%; </w:t>
            </w:r>
            <w:r>
              <w:rPr>
                <w:rFonts w:ascii="Arial" w:eastAsia="Arial" w:hAnsi="Arial" w:cs="Arial"/>
                <w:b/>
                <w:sz w:val="18"/>
              </w:rPr>
              <w:t>or</w:t>
            </w:r>
            <w:r>
              <w:rPr>
                <w:rFonts w:ascii="Arial" w:eastAsia="Arial" w:hAnsi="Arial" w:cs="Arial"/>
                <w:sz w:val="18"/>
              </w:rPr>
              <w:t xml:space="preserve"> •</w:t>
            </w:r>
            <w:r>
              <w:rPr>
                <w:rFonts w:ascii="Arial" w:eastAsia="Arial" w:hAnsi="Arial" w:cs="Arial"/>
                <w:sz w:val="18"/>
              </w:rPr>
              <w:tab/>
              <w:t xml:space="preserve">Permanent pureed or liquid diet required; </w:t>
            </w:r>
            <w:r>
              <w:rPr>
                <w:rFonts w:ascii="Arial" w:eastAsia="Arial" w:hAnsi="Arial" w:cs="Arial"/>
                <w:b/>
                <w:sz w:val="18"/>
              </w:rPr>
              <w:t>or</w:t>
            </w:r>
          </w:p>
          <w:p w14:paraId="06FBE20C" w14:textId="77777777" w:rsidR="004C7708" w:rsidRDefault="00516AD7">
            <w:pPr>
              <w:numPr>
                <w:ilvl w:val="0"/>
                <w:numId w:val="97"/>
              </w:numPr>
              <w:spacing w:after="0"/>
              <w:ind w:right="2700"/>
            </w:pPr>
            <w:r>
              <w:rPr>
                <w:rFonts w:ascii="Arial" w:eastAsia="Arial" w:hAnsi="Arial" w:cs="Arial"/>
                <w:sz w:val="18"/>
              </w:rPr>
              <w:t>Esophagostomy or gastrostomy.</w:t>
            </w:r>
          </w:p>
        </w:tc>
      </w:tr>
      <w:tr w:rsidR="004C7708" w14:paraId="44F986EA" w14:textId="77777777">
        <w:trPr>
          <w:trHeight w:val="643"/>
        </w:trPr>
        <w:tc>
          <w:tcPr>
            <w:tcW w:w="1705" w:type="dxa"/>
            <w:tcBorders>
              <w:top w:val="single" w:sz="7" w:space="0" w:color="000000"/>
              <w:left w:val="single" w:sz="7" w:space="0" w:color="000000"/>
              <w:bottom w:val="single" w:sz="7" w:space="0" w:color="000000"/>
              <w:right w:val="single" w:sz="7" w:space="0" w:color="000000"/>
            </w:tcBorders>
          </w:tcPr>
          <w:p w14:paraId="26A72FE1" w14:textId="77777777" w:rsidR="004C7708" w:rsidRDefault="00516AD7">
            <w:pPr>
              <w:spacing w:after="0"/>
              <w:ind w:left="206"/>
              <w:jc w:val="center"/>
            </w:pPr>
            <w:r>
              <w:rPr>
                <w:rFonts w:ascii="Arial" w:eastAsia="Arial" w:hAnsi="Arial" w:cs="Arial"/>
                <w:b/>
                <w:sz w:val="18"/>
              </w:rPr>
              <w:t>Eighteen</w:t>
            </w:r>
          </w:p>
        </w:tc>
        <w:tc>
          <w:tcPr>
            <w:tcW w:w="7630" w:type="dxa"/>
            <w:tcBorders>
              <w:top w:val="single" w:sz="7" w:space="0" w:color="000000"/>
              <w:left w:val="single" w:sz="7" w:space="0" w:color="000000"/>
              <w:bottom w:val="single" w:sz="7" w:space="0" w:color="000000"/>
              <w:right w:val="single" w:sz="7" w:space="0" w:color="000000"/>
            </w:tcBorders>
            <w:vAlign w:val="bottom"/>
          </w:tcPr>
          <w:p w14:paraId="76E4A0AE" w14:textId="77777777" w:rsidR="004C7708" w:rsidRDefault="00516AD7">
            <w:pPr>
              <w:spacing w:after="23"/>
              <w:ind w:left="1"/>
            </w:pPr>
            <w:r>
              <w:rPr>
                <w:rFonts w:ascii="Arial" w:eastAsia="Arial" w:hAnsi="Arial" w:cs="Arial"/>
                <w:b/>
                <w:sz w:val="18"/>
              </w:rPr>
              <w:t>Maintenance of Nutrition:</w:t>
            </w:r>
          </w:p>
          <w:p w14:paraId="3BF51A2A" w14:textId="77777777" w:rsidR="004C7708" w:rsidRDefault="00516AD7">
            <w:pPr>
              <w:tabs>
                <w:tab w:val="center" w:pos="33"/>
                <w:tab w:val="center" w:pos="873"/>
              </w:tabs>
              <w:spacing w:after="0"/>
            </w:pPr>
            <w:r>
              <w:tab/>
            </w:r>
            <w:r>
              <w:rPr>
                <w:rFonts w:ascii="Arial" w:eastAsia="Arial" w:hAnsi="Arial" w:cs="Arial"/>
                <w:sz w:val="18"/>
              </w:rPr>
              <w:t>•</w:t>
            </w:r>
            <w:r>
              <w:rPr>
                <w:rFonts w:ascii="Arial" w:eastAsia="Arial" w:hAnsi="Arial" w:cs="Arial"/>
                <w:sz w:val="18"/>
              </w:rPr>
              <w:tab/>
              <w:t>Jejunostomy.</w:t>
            </w:r>
          </w:p>
        </w:tc>
      </w:tr>
      <w:tr w:rsidR="004C7708" w14:paraId="0BCE0169" w14:textId="77777777">
        <w:trPr>
          <w:trHeight w:val="643"/>
        </w:trPr>
        <w:tc>
          <w:tcPr>
            <w:tcW w:w="1705" w:type="dxa"/>
            <w:tcBorders>
              <w:top w:val="single" w:sz="7" w:space="0" w:color="000000"/>
              <w:left w:val="single" w:sz="7" w:space="0" w:color="000000"/>
              <w:bottom w:val="single" w:sz="7" w:space="0" w:color="000000"/>
              <w:right w:val="single" w:sz="7" w:space="0" w:color="000000"/>
            </w:tcBorders>
          </w:tcPr>
          <w:p w14:paraId="33B987B0" w14:textId="77777777" w:rsidR="004C7708" w:rsidRDefault="00516AD7">
            <w:pPr>
              <w:spacing w:after="0"/>
              <w:ind w:left="208"/>
              <w:jc w:val="center"/>
            </w:pPr>
            <w:r>
              <w:rPr>
                <w:rFonts w:ascii="Arial" w:eastAsia="Arial" w:hAnsi="Arial" w:cs="Arial"/>
                <w:b/>
                <w:sz w:val="18"/>
              </w:rPr>
              <w:t>Twenty-six</w:t>
            </w:r>
          </w:p>
        </w:tc>
        <w:tc>
          <w:tcPr>
            <w:tcW w:w="7630" w:type="dxa"/>
            <w:tcBorders>
              <w:top w:val="single" w:sz="7" w:space="0" w:color="000000"/>
              <w:left w:val="single" w:sz="7" w:space="0" w:color="000000"/>
              <w:bottom w:val="single" w:sz="7" w:space="0" w:color="000000"/>
              <w:right w:val="single" w:sz="7" w:space="0" w:color="000000"/>
            </w:tcBorders>
            <w:vAlign w:val="bottom"/>
          </w:tcPr>
          <w:p w14:paraId="6F974C1E" w14:textId="77777777" w:rsidR="004C7708" w:rsidRDefault="00516AD7">
            <w:pPr>
              <w:spacing w:after="23"/>
              <w:ind w:left="1"/>
            </w:pPr>
            <w:r>
              <w:rPr>
                <w:rFonts w:ascii="Arial" w:eastAsia="Arial" w:hAnsi="Arial" w:cs="Arial"/>
                <w:b/>
                <w:sz w:val="18"/>
              </w:rPr>
              <w:t>Maintenance of Nutrition:</w:t>
            </w:r>
          </w:p>
          <w:p w14:paraId="1A500B4B" w14:textId="77777777" w:rsidR="004C7708" w:rsidRDefault="00516AD7">
            <w:pPr>
              <w:tabs>
                <w:tab w:val="center" w:pos="33"/>
                <w:tab w:val="center" w:pos="1853"/>
              </w:tabs>
              <w:spacing w:after="0"/>
            </w:pPr>
            <w:r>
              <w:tab/>
            </w:r>
            <w:r>
              <w:rPr>
                <w:rFonts w:ascii="Arial" w:eastAsia="Arial" w:hAnsi="Arial" w:cs="Arial"/>
                <w:sz w:val="18"/>
              </w:rPr>
              <w:t>•</w:t>
            </w:r>
            <w:r>
              <w:rPr>
                <w:rFonts w:ascii="Arial" w:eastAsia="Arial" w:hAnsi="Arial" w:cs="Arial"/>
                <w:sz w:val="18"/>
              </w:rPr>
              <w:tab/>
              <w:t>Involuntary weight loss of 15 - 19%.</w:t>
            </w:r>
          </w:p>
        </w:tc>
      </w:tr>
      <w:tr w:rsidR="004C7708" w14:paraId="66D1DEAF" w14:textId="77777777">
        <w:trPr>
          <w:trHeight w:val="643"/>
        </w:trPr>
        <w:tc>
          <w:tcPr>
            <w:tcW w:w="1705" w:type="dxa"/>
            <w:tcBorders>
              <w:top w:val="single" w:sz="7" w:space="0" w:color="000000"/>
              <w:left w:val="single" w:sz="7" w:space="0" w:color="000000"/>
              <w:bottom w:val="single" w:sz="7" w:space="0" w:color="000000"/>
              <w:right w:val="single" w:sz="7" w:space="0" w:color="000000"/>
            </w:tcBorders>
          </w:tcPr>
          <w:p w14:paraId="7918BF5B" w14:textId="77777777" w:rsidR="004C7708" w:rsidRDefault="00516AD7">
            <w:pPr>
              <w:spacing w:after="0"/>
              <w:ind w:left="213"/>
              <w:jc w:val="center"/>
            </w:pPr>
            <w:r>
              <w:rPr>
                <w:rFonts w:ascii="Arial" w:eastAsia="Arial" w:hAnsi="Arial" w:cs="Arial"/>
                <w:b/>
                <w:sz w:val="18"/>
              </w:rPr>
              <w:t>Thirty-four</w:t>
            </w:r>
          </w:p>
        </w:tc>
        <w:tc>
          <w:tcPr>
            <w:tcW w:w="7630" w:type="dxa"/>
            <w:tcBorders>
              <w:top w:val="single" w:sz="7" w:space="0" w:color="000000"/>
              <w:left w:val="single" w:sz="7" w:space="0" w:color="000000"/>
              <w:bottom w:val="single" w:sz="7" w:space="0" w:color="000000"/>
              <w:right w:val="single" w:sz="7" w:space="0" w:color="000000"/>
            </w:tcBorders>
            <w:vAlign w:val="bottom"/>
          </w:tcPr>
          <w:p w14:paraId="4571F853" w14:textId="77777777" w:rsidR="004C7708" w:rsidRDefault="00516AD7">
            <w:pPr>
              <w:spacing w:after="23"/>
              <w:ind w:left="1"/>
            </w:pPr>
            <w:r>
              <w:rPr>
                <w:rFonts w:ascii="Arial" w:eastAsia="Arial" w:hAnsi="Arial" w:cs="Arial"/>
                <w:b/>
                <w:sz w:val="18"/>
              </w:rPr>
              <w:t>Maintenance of Nutrition:</w:t>
            </w:r>
          </w:p>
          <w:p w14:paraId="40506224" w14:textId="77777777" w:rsidR="004C7708" w:rsidRDefault="00516AD7">
            <w:pPr>
              <w:tabs>
                <w:tab w:val="center" w:pos="33"/>
                <w:tab w:val="center" w:pos="1853"/>
              </w:tabs>
              <w:spacing w:after="0"/>
            </w:pPr>
            <w:r>
              <w:tab/>
            </w:r>
            <w:r>
              <w:rPr>
                <w:rFonts w:ascii="Arial" w:eastAsia="Arial" w:hAnsi="Arial" w:cs="Arial"/>
                <w:sz w:val="18"/>
              </w:rPr>
              <w:t>•</w:t>
            </w:r>
            <w:r>
              <w:rPr>
                <w:rFonts w:ascii="Arial" w:eastAsia="Arial" w:hAnsi="Arial" w:cs="Arial"/>
                <w:sz w:val="18"/>
              </w:rPr>
              <w:tab/>
            </w:r>
            <w:r>
              <w:rPr>
                <w:rFonts w:ascii="Arial" w:eastAsia="Arial" w:hAnsi="Arial" w:cs="Arial"/>
                <w:sz w:val="18"/>
              </w:rPr>
              <w:t>Involuntary weight loss of 20 - 25%.</w:t>
            </w:r>
          </w:p>
        </w:tc>
      </w:tr>
      <w:tr w:rsidR="004C7708" w14:paraId="192DBAF8" w14:textId="77777777">
        <w:trPr>
          <w:trHeight w:val="643"/>
        </w:trPr>
        <w:tc>
          <w:tcPr>
            <w:tcW w:w="1705" w:type="dxa"/>
            <w:tcBorders>
              <w:top w:val="single" w:sz="7" w:space="0" w:color="000000"/>
              <w:left w:val="single" w:sz="7" w:space="0" w:color="000000"/>
              <w:bottom w:val="single" w:sz="7" w:space="0" w:color="000000"/>
              <w:right w:val="single" w:sz="7" w:space="0" w:color="000000"/>
            </w:tcBorders>
          </w:tcPr>
          <w:p w14:paraId="1C58D716" w14:textId="77777777" w:rsidR="004C7708" w:rsidRDefault="00516AD7">
            <w:pPr>
              <w:spacing w:after="0"/>
              <w:ind w:left="206"/>
              <w:jc w:val="center"/>
            </w:pPr>
            <w:r>
              <w:rPr>
                <w:rFonts w:ascii="Arial" w:eastAsia="Arial" w:hAnsi="Arial" w:cs="Arial"/>
                <w:b/>
                <w:sz w:val="18"/>
              </w:rPr>
              <w:t>Forty-three</w:t>
            </w:r>
          </w:p>
        </w:tc>
        <w:tc>
          <w:tcPr>
            <w:tcW w:w="7630" w:type="dxa"/>
            <w:tcBorders>
              <w:top w:val="single" w:sz="7" w:space="0" w:color="000000"/>
              <w:left w:val="single" w:sz="7" w:space="0" w:color="000000"/>
              <w:bottom w:val="single" w:sz="7" w:space="0" w:color="000000"/>
              <w:right w:val="single" w:sz="7" w:space="0" w:color="000000"/>
            </w:tcBorders>
            <w:vAlign w:val="bottom"/>
          </w:tcPr>
          <w:p w14:paraId="174035F8" w14:textId="77777777" w:rsidR="004C7708" w:rsidRDefault="00516AD7">
            <w:pPr>
              <w:spacing w:after="23"/>
              <w:ind w:left="1"/>
            </w:pPr>
            <w:r>
              <w:rPr>
                <w:rFonts w:ascii="Arial" w:eastAsia="Arial" w:hAnsi="Arial" w:cs="Arial"/>
                <w:b/>
                <w:sz w:val="18"/>
              </w:rPr>
              <w:t>Maintenance of Nutrition:</w:t>
            </w:r>
          </w:p>
          <w:p w14:paraId="15632FCE" w14:textId="77777777" w:rsidR="004C7708" w:rsidRDefault="00516AD7">
            <w:pPr>
              <w:tabs>
                <w:tab w:val="center" w:pos="33"/>
                <w:tab w:val="center" w:pos="1853"/>
              </w:tabs>
              <w:spacing w:after="0"/>
            </w:pPr>
            <w:r>
              <w:tab/>
            </w:r>
            <w:r>
              <w:rPr>
                <w:rFonts w:ascii="Arial" w:eastAsia="Arial" w:hAnsi="Arial" w:cs="Arial"/>
                <w:sz w:val="18"/>
              </w:rPr>
              <w:t>•</w:t>
            </w:r>
            <w:r>
              <w:rPr>
                <w:rFonts w:ascii="Arial" w:eastAsia="Arial" w:hAnsi="Arial" w:cs="Arial"/>
                <w:sz w:val="18"/>
              </w:rPr>
              <w:tab/>
              <w:t>Involuntary weight loss of 26 - 30%.</w:t>
            </w:r>
          </w:p>
        </w:tc>
      </w:tr>
      <w:tr w:rsidR="004C7708" w14:paraId="59AE96A6" w14:textId="77777777">
        <w:trPr>
          <w:trHeight w:val="634"/>
        </w:trPr>
        <w:tc>
          <w:tcPr>
            <w:tcW w:w="1705" w:type="dxa"/>
            <w:tcBorders>
              <w:top w:val="single" w:sz="7" w:space="0" w:color="000000"/>
              <w:left w:val="single" w:sz="7" w:space="0" w:color="000000"/>
              <w:bottom w:val="single" w:sz="7" w:space="0" w:color="000000"/>
              <w:right w:val="single" w:sz="7" w:space="0" w:color="000000"/>
            </w:tcBorders>
          </w:tcPr>
          <w:p w14:paraId="0A6A7A5D" w14:textId="77777777" w:rsidR="004C7708" w:rsidRDefault="00516AD7">
            <w:pPr>
              <w:spacing w:after="0"/>
              <w:ind w:left="209"/>
              <w:jc w:val="center"/>
            </w:pPr>
            <w:r>
              <w:rPr>
                <w:rFonts w:ascii="Arial" w:eastAsia="Arial" w:hAnsi="Arial" w:cs="Arial"/>
                <w:b/>
                <w:sz w:val="18"/>
              </w:rPr>
              <w:t>Sixty-one</w:t>
            </w:r>
          </w:p>
        </w:tc>
        <w:tc>
          <w:tcPr>
            <w:tcW w:w="7630" w:type="dxa"/>
            <w:tcBorders>
              <w:top w:val="single" w:sz="7" w:space="0" w:color="000000"/>
              <w:left w:val="single" w:sz="7" w:space="0" w:color="000000"/>
              <w:bottom w:val="single" w:sz="7" w:space="0" w:color="000000"/>
              <w:right w:val="single" w:sz="7" w:space="0" w:color="000000"/>
            </w:tcBorders>
            <w:vAlign w:val="bottom"/>
          </w:tcPr>
          <w:p w14:paraId="31E4F317" w14:textId="77777777" w:rsidR="004C7708" w:rsidRDefault="00516AD7">
            <w:pPr>
              <w:spacing w:after="30"/>
            </w:pPr>
            <w:r>
              <w:rPr>
                <w:rFonts w:ascii="Arial" w:eastAsia="Arial" w:hAnsi="Arial" w:cs="Arial"/>
                <w:b/>
                <w:sz w:val="18"/>
              </w:rPr>
              <w:t>Maintenance of Nutrition:</w:t>
            </w:r>
          </w:p>
          <w:p w14:paraId="374E80C3" w14:textId="77777777" w:rsidR="004C7708" w:rsidRDefault="00516AD7">
            <w:pPr>
              <w:tabs>
                <w:tab w:val="center" w:pos="33"/>
                <w:tab w:val="center" w:pos="2106"/>
              </w:tabs>
              <w:spacing w:after="0"/>
            </w:pPr>
            <w:r>
              <w:tab/>
            </w:r>
            <w:r>
              <w:rPr>
                <w:rFonts w:ascii="Arial" w:eastAsia="Arial" w:hAnsi="Arial" w:cs="Arial"/>
                <w:sz w:val="18"/>
              </w:rPr>
              <w:t>•</w:t>
            </w:r>
            <w:r>
              <w:rPr>
                <w:rFonts w:ascii="Arial" w:eastAsia="Arial" w:hAnsi="Arial" w:cs="Arial"/>
                <w:sz w:val="18"/>
              </w:rPr>
              <w:tab/>
              <w:t>Involuntary weight loss greater than 30%</w:t>
            </w:r>
            <w:r>
              <w:rPr>
                <w:rFonts w:ascii="Arial" w:eastAsia="Arial" w:hAnsi="Arial" w:cs="Arial"/>
                <w:b/>
                <w:sz w:val="18"/>
              </w:rPr>
              <w:t>.</w:t>
            </w:r>
          </w:p>
        </w:tc>
      </w:tr>
    </w:tbl>
    <w:p w14:paraId="19D64808" w14:textId="77777777" w:rsidR="004C7708" w:rsidRDefault="00516AD7">
      <w:pPr>
        <w:spacing w:after="326"/>
        <w:ind w:left="14" w:hanging="10"/>
      </w:pPr>
      <w:r>
        <w:rPr>
          <w:rFonts w:ascii="Arial" w:eastAsia="Arial" w:hAnsi="Arial" w:cs="Arial"/>
          <w:b/>
          <w:sz w:val="24"/>
        </w:rPr>
        <w:t xml:space="preserve">Steps to Determine Gastrointestinal Oral Cavity and Salivary Glands Assessment </w:t>
      </w:r>
    </w:p>
    <w:tbl>
      <w:tblPr>
        <w:tblStyle w:val="TableGrid"/>
        <w:tblW w:w="9267" w:type="dxa"/>
        <w:tblInd w:w="0" w:type="dxa"/>
        <w:tblCellMar>
          <w:top w:w="0" w:type="dxa"/>
          <w:left w:w="0" w:type="dxa"/>
          <w:bottom w:w="0" w:type="dxa"/>
          <w:right w:w="0" w:type="dxa"/>
        </w:tblCellMar>
        <w:tblLook w:val="04A0" w:firstRow="1" w:lastRow="0" w:firstColumn="1" w:lastColumn="0" w:noHBand="0" w:noVBand="1"/>
      </w:tblPr>
      <w:tblGrid>
        <w:gridCol w:w="864"/>
        <w:gridCol w:w="8403"/>
      </w:tblGrid>
      <w:tr w:rsidR="004C7708" w14:paraId="70EAA74E" w14:textId="77777777">
        <w:trPr>
          <w:trHeight w:val="668"/>
        </w:trPr>
        <w:tc>
          <w:tcPr>
            <w:tcW w:w="864" w:type="dxa"/>
            <w:tcBorders>
              <w:top w:val="nil"/>
              <w:left w:val="nil"/>
              <w:bottom w:val="nil"/>
              <w:right w:val="nil"/>
            </w:tcBorders>
          </w:tcPr>
          <w:p w14:paraId="4C9619B2" w14:textId="77777777" w:rsidR="004C7708" w:rsidRDefault="00516AD7">
            <w:pPr>
              <w:spacing w:after="0"/>
              <w:jc w:val="both"/>
            </w:pPr>
            <w:r>
              <w:rPr>
                <w:rFonts w:ascii="Arial" w:eastAsia="Arial" w:hAnsi="Arial" w:cs="Arial"/>
                <w:b/>
                <w:i/>
                <w:sz w:val="24"/>
              </w:rPr>
              <w:t>Step 1:</w:t>
            </w:r>
          </w:p>
        </w:tc>
        <w:tc>
          <w:tcPr>
            <w:tcW w:w="8403" w:type="dxa"/>
            <w:tcBorders>
              <w:top w:val="nil"/>
              <w:left w:val="nil"/>
              <w:bottom w:val="nil"/>
              <w:right w:val="nil"/>
            </w:tcBorders>
          </w:tcPr>
          <w:p w14:paraId="3564A3BF" w14:textId="77777777" w:rsidR="004C7708" w:rsidRDefault="00516AD7">
            <w:pPr>
              <w:spacing w:after="0"/>
              <w:ind w:left="288" w:hanging="1"/>
              <w:jc w:val="both"/>
            </w:pPr>
            <w:r>
              <w:rPr>
                <w:rFonts w:ascii="Arial" w:eastAsia="Arial" w:hAnsi="Arial" w:cs="Arial"/>
                <w:sz w:val="24"/>
              </w:rPr>
              <w:t xml:space="preserve">Determine the rating from </w:t>
            </w:r>
            <w:r>
              <w:rPr>
                <w:rFonts w:ascii="Arial" w:eastAsia="Arial" w:hAnsi="Arial" w:cs="Arial"/>
                <w:b/>
                <w:sz w:val="24"/>
              </w:rPr>
              <w:t xml:space="preserve">Table 14.1 </w:t>
            </w:r>
            <w:r>
              <w:rPr>
                <w:rFonts w:ascii="Arial" w:eastAsia="Arial" w:hAnsi="Arial" w:cs="Arial"/>
                <w:sz w:val="24"/>
              </w:rPr>
              <w:t>(Other Impairment - Oral Cavity and Salivary Glands).</w:t>
            </w:r>
          </w:p>
        </w:tc>
      </w:tr>
      <w:tr w:rsidR="004C7708" w14:paraId="53C7948C" w14:textId="77777777">
        <w:trPr>
          <w:trHeight w:val="834"/>
        </w:trPr>
        <w:tc>
          <w:tcPr>
            <w:tcW w:w="864" w:type="dxa"/>
            <w:tcBorders>
              <w:top w:val="nil"/>
              <w:left w:val="nil"/>
              <w:bottom w:val="nil"/>
              <w:right w:val="nil"/>
            </w:tcBorders>
          </w:tcPr>
          <w:p w14:paraId="75216221" w14:textId="77777777" w:rsidR="004C7708" w:rsidRDefault="00516AD7">
            <w:pPr>
              <w:spacing w:after="0"/>
              <w:jc w:val="both"/>
            </w:pPr>
            <w:r>
              <w:rPr>
                <w:rFonts w:ascii="Arial" w:eastAsia="Arial" w:hAnsi="Arial" w:cs="Arial"/>
                <w:b/>
                <w:i/>
                <w:sz w:val="24"/>
              </w:rPr>
              <w:t>Step 2:</w:t>
            </w:r>
          </w:p>
        </w:tc>
        <w:tc>
          <w:tcPr>
            <w:tcW w:w="8403" w:type="dxa"/>
            <w:tcBorders>
              <w:top w:val="nil"/>
              <w:left w:val="nil"/>
              <w:bottom w:val="nil"/>
              <w:right w:val="nil"/>
            </w:tcBorders>
            <w:vAlign w:val="center"/>
          </w:tcPr>
          <w:p w14:paraId="1CBE8380" w14:textId="77777777" w:rsidR="004C7708" w:rsidRDefault="00516AD7">
            <w:pPr>
              <w:spacing w:after="0"/>
              <w:ind w:left="288"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7B573319" w14:textId="77777777">
        <w:trPr>
          <w:trHeight w:val="557"/>
        </w:trPr>
        <w:tc>
          <w:tcPr>
            <w:tcW w:w="864" w:type="dxa"/>
            <w:tcBorders>
              <w:top w:val="nil"/>
              <w:left w:val="nil"/>
              <w:bottom w:val="nil"/>
              <w:right w:val="nil"/>
            </w:tcBorders>
            <w:vAlign w:val="center"/>
          </w:tcPr>
          <w:p w14:paraId="2A9AB0E7" w14:textId="77777777" w:rsidR="004C7708" w:rsidRDefault="00516AD7">
            <w:pPr>
              <w:spacing w:after="0"/>
              <w:jc w:val="both"/>
            </w:pPr>
            <w:r>
              <w:rPr>
                <w:rFonts w:ascii="Arial" w:eastAsia="Arial" w:hAnsi="Arial" w:cs="Arial"/>
                <w:b/>
                <w:i/>
                <w:sz w:val="24"/>
              </w:rPr>
              <w:t>Step 3:</w:t>
            </w:r>
          </w:p>
        </w:tc>
        <w:tc>
          <w:tcPr>
            <w:tcW w:w="8403" w:type="dxa"/>
            <w:tcBorders>
              <w:top w:val="nil"/>
              <w:left w:val="nil"/>
              <w:bottom w:val="nil"/>
              <w:right w:val="nil"/>
            </w:tcBorders>
            <w:vAlign w:val="center"/>
          </w:tcPr>
          <w:p w14:paraId="0B8152EE" w14:textId="77777777" w:rsidR="004C7708" w:rsidRDefault="00516AD7">
            <w:pPr>
              <w:spacing w:after="0"/>
              <w:ind w:left="287"/>
            </w:pPr>
            <w:r>
              <w:rPr>
                <w:rFonts w:ascii="Arial" w:eastAsia="Arial" w:hAnsi="Arial" w:cs="Arial"/>
                <w:sz w:val="24"/>
              </w:rPr>
              <w:t>Determine the Quality of Life rating.</w:t>
            </w:r>
          </w:p>
        </w:tc>
      </w:tr>
      <w:tr w:rsidR="004C7708" w14:paraId="6C52115E" w14:textId="77777777">
        <w:trPr>
          <w:trHeight w:val="557"/>
        </w:trPr>
        <w:tc>
          <w:tcPr>
            <w:tcW w:w="864" w:type="dxa"/>
            <w:tcBorders>
              <w:top w:val="nil"/>
              <w:left w:val="nil"/>
              <w:bottom w:val="nil"/>
              <w:right w:val="nil"/>
            </w:tcBorders>
            <w:vAlign w:val="center"/>
          </w:tcPr>
          <w:p w14:paraId="5B504097" w14:textId="77777777" w:rsidR="004C7708" w:rsidRDefault="00516AD7">
            <w:pPr>
              <w:spacing w:after="0"/>
              <w:jc w:val="both"/>
            </w:pPr>
            <w:r>
              <w:rPr>
                <w:rFonts w:ascii="Arial" w:eastAsia="Arial" w:hAnsi="Arial" w:cs="Arial"/>
                <w:b/>
                <w:i/>
                <w:sz w:val="24"/>
              </w:rPr>
              <w:t>Step 4:</w:t>
            </w:r>
          </w:p>
        </w:tc>
        <w:tc>
          <w:tcPr>
            <w:tcW w:w="8403" w:type="dxa"/>
            <w:tcBorders>
              <w:top w:val="nil"/>
              <w:left w:val="nil"/>
              <w:bottom w:val="nil"/>
              <w:right w:val="nil"/>
            </w:tcBorders>
            <w:vAlign w:val="center"/>
          </w:tcPr>
          <w:p w14:paraId="30CABA19" w14:textId="77777777" w:rsidR="004C7708" w:rsidRDefault="00516AD7">
            <w:pPr>
              <w:spacing w:after="0"/>
              <w:ind w:left="287"/>
            </w:pPr>
            <w:r>
              <w:rPr>
                <w:rFonts w:ascii="Arial" w:eastAsia="Arial" w:hAnsi="Arial" w:cs="Arial"/>
                <w:sz w:val="24"/>
              </w:rPr>
              <w:t>Add the ratings at Step 2 and Step 3.</w:t>
            </w:r>
          </w:p>
        </w:tc>
      </w:tr>
      <w:tr w:rsidR="004C7708" w14:paraId="2C35D66F" w14:textId="77777777">
        <w:trPr>
          <w:trHeight w:val="1116"/>
        </w:trPr>
        <w:tc>
          <w:tcPr>
            <w:tcW w:w="864" w:type="dxa"/>
            <w:tcBorders>
              <w:top w:val="nil"/>
              <w:left w:val="nil"/>
              <w:bottom w:val="nil"/>
              <w:right w:val="nil"/>
            </w:tcBorders>
          </w:tcPr>
          <w:p w14:paraId="23713D82" w14:textId="77777777" w:rsidR="004C7708" w:rsidRDefault="00516AD7">
            <w:pPr>
              <w:spacing w:after="0"/>
              <w:jc w:val="both"/>
            </w:pPr>
            <w:r>
              <w:rPr>
                <w:rFonts w:ascii="Arial" w:eastAsia="Arial" w:hAnsi="Arial" w:cs="Arial"/>
                <w:b/>
                <w:i/>
                <w:sz w:val="24"/>
              </w:rPr>
              <w:t>Step 5:</w:t>
            </w:r>
          </w:p>
        </w:tc>
        <w:tc>
          <w:tcPr>
            <w:tcW w:w="8403" w:type="dxa"/>
            <w:tcBorders>
              <w:top w:val="nil"/>
              <w:left w:val="nil"/>
              <w:bottom w:val="nil"/>
              <w:right w:val="nil"/>
            </w:tcBorders>
            <w:vAlign w:val="center"/>
          </w:tcPr>
          <w:p w14:paraId="4A516F87" w14:textId="77777777" w:rsidR="004C7708" w:rsidRDefault="00516AD7">
            <w:pPr>
              <w:spacing w:after="261"/>
              <w:ind w:left="287"/>
            </w:pPr>
            <w:r>
              <w:rPr>
                <w:rFonts w:ascii="Arial" w:eastAsia="Arial" w:hAnsi="Arial" w:cs="Arial"/>
                <w:sz w:val="24"/>
              </w:rPr>
              <w:t xml:space="preserve">If partial entitlement exists, apply to the rating at Step 4.  </w:t>
            </w:r>
          </w:p>
          <w:p w14:paraId="31307CF0" w14:textId="77777777" w:rsidR="004C7708" w:rsidRDefault="00516AD7">
            <w:pPr>
              <w:spacing w:after="0"/>
              <w:ind w:left="1884"/>
            </w:pPr>
            <w:r>
              <w:rPr>
                <w:rFonts w:ascii="Arial" w:eastAsia="Arial" w:hAnsi="Arial" w:cs="Arial"/>
                <w:b/>
                <w:sz w:val="24"/>
              </w:rPr>
              <w:t>This is the Disability Assessment.</w:t>
            </w:r>
          </w:p>
        </w:tc>
      </w:tr>
      <w:tr w:rsidR="004C7708" w14:paraId="267172E5" w14:textId="77777777">
        <w:trPr>
          <w:trHeight w:val="667"/>
        </w:trPr>
        <w:tc>
          <w:tcPr>
            <w:tcW w:w="864" w:type="dxa"/>
            <w:tcBorders>
              <w:top w:val="nil"/>
              <w:left w:val="nil"/>
              <w:bottom w:val="nil"/>
              <w:right w:val="nil"/>
            </w:tcBorders>
          </w:tcPr>
          <w:p w14:paraId="28703299" w14:textId="77777777" w:rsidR="004C7708" w:rsidRDefault="00516AD7">
            <w:pPr>
              <w:spacing w:after="0"/>
            </w:pPr>
            <w:r>
              <w:rPr>
                <w:rFonts w:ascii="Arial" w:eastAsia="Arial" w:hAnsi="Arial" w:cs="Arial"/>
                <w:b/>
                <w:i/>
                <w:sz w:val="24"/>
              </w:rPr>
              <w:t>Note:</w:t>
            </w:r>
          </w:p>
        </w:tc>
        <w:tc>
          <w:tcPr>
            <w:tcW w:w="8403" w:type="dxa"/>
            <w:tcBorders>
              <w:top w:val="nil"/>
              <w:left w:val="nil"/>
              <w:bottom w:val="nil"/>
              <w:right w:val="nil"/>
            </w:tcBorders>
            <w:vAlign w:val="bottom"/>
          </w:tcPr>
          <w:p w14:paraId="7351DBFD" w14:textId="77777777" w:rsidR="004C7708" w:rsidRDefault="00516AD7">
            <w:pPr>
              <w:spacing w:after="0"/>
            </w:pPr>
            <w:r>
              <w:rPr>
                <w:rFonts w:ascii="Arial" w:eastAsia="Arial" w:hAnsi="Arial" w:cs="Arial"/>
                <w:sz w:val="24"/>
              </w:rPr>
              <w:t>If a condition of the oral cavity and the salivary glands both require a rating, the steps are repeated.</w:t>
            </w:r>
          </w:p>
        </w:tc>
      </w:tr>
    </w:tbl>
    <w:p w14:paraId="695189F0" w14:textId="77777777" w:rsidR="004C7708" w:rsidRDefault="00516AD7">
      <w:r>
        <w:br w:type="page"/>
      </w:r>
    </w:p>
    <w:p w14:paraId="7825B8B7" w14:textId="77777777" w:rsidR="004C7708" w:rsidRDefault="00516AD7">
      <w:pPr>
        <w:spacing w:after="265"/>
        <w:ind w:left="14" w:hanging="10"/>
      </w:pPr>
      <w:r>
        <w:rPr>
          <w:rFonts w:ascii="Arial" w:eastAsia="Arial" w:hAnsi="Arial" w:cs="Arial"/>
          <w:b/>
          <w:sz w:val="24"/>
        </w:rPr>
        <w:t>Table 14.2 - Other Impairment - Esophagus</w:t>
      </w:r>
    </w:p>
    <w:p w14:paraId="5A2C4056" w14:textId="77777777" w:rsidR="004C7708" w:rsidRDefault="00516AD7">
      <w:pPr>
        <w:spacing w:after="269" w:line="250" w:lineRule="auto"/>
        <w:ind w:left="-5" w:right="10" w:hanging="10"/>
      </w:pPr>
      <w:r>
        <w:rPr>
          <w:rFonts w:ascii="Arial" w:eastAsia="Arial" w:hAnsi="Arial" w:cs="Arial"/>
          <w:sz w:val="24"/>
        </w:rPr>
        <w:t xml:space="preserve">Only one rating may be given from </w:t>
      </w:r>
      <w:r>
        <w:rPr>
          <w:rFonts w:ascii="Arial" w:eastAsia="Arial" w:hAnsi="Arial" w:cs="Arial"/>
          <w:b/>
          <w:sz w:val="24"/>
        </w:rPr>
        <w:t>Table 14.2</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 </w:t>
      </w:r>
      <w:r>
        <w:rPr>
          <w:rFonts w:ascii="Arial" w:eastAsia="Arial" w:hAnsi="Arial" w:cs="Arial"/>
          <w:sz w:val="24"/>
        </w:rPr>
        <w:t>selected.</w:t>
      </w:r>
    </w:p>
    <w:p w14:paraId="6EAD06D2" w14:textId="77777777" w:rsidR="004C7708" w:rsidRDefault="00516AD7">
      <w:pPr>
        <w:spacing w:after="235" w:line="250" w:lineRule="auto"/>
        <w:ind w:left="-5" w:right="1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14.2</w:t>
      </w:r>
      <w:r>
        <w:rPr>
          <w:rFonts w:ascii="Arial" w:eastAsia="Arial" w:hAnsi="Arial" w:cs="Arial"/>
          <w:sz w:val="24"/>
        </w:rPr>
        <w:t>, only one criterion must be met at a level of impairment for that rating to be selected.</w:t>
      </w:r>
    </w:p>
    <w:p w14:paraId="7EEB8F7C" w14:textId="77777777" w:rsidR="004C7708" w:rsidRDefault="00516AD7">
      <w:pPr>
        <w:spacing w:after="0"/>
        <w:ind w:left="-5" w:hanging="10"/>
      </w:pPr>
      <w:r>
        <w:rPr>
          <w:rFonts w:ascii="Arial" w:eastAsia="Arial" w:hAnsi="Arial" w:cs="Arial"/>
          <w:b/>
          <w:sz w:val="18"/>
        </w:rPr>
        <w:t>Table 14.2 - Other Impairment - Esophagus</w:t>
      </w:r>
    </w:p>
    <w:tbl>
      <w:tblPr>
        <w:tblStyle w:val="TableGrid"/>
        <w:tblW w:w="9334" w:type="dxa"/>
        <w:tblInd w:w="12" w:type="dxa"/>
        <w:tblCellMar>
          <w:top w:w="172" w:type="dxa"/>
          <w:left w:w="112" w:type="dxa"/>
          <w:bottom w:w="52" w:type="dxa"/>
          <w:right w:w="477" w:type="dxa"/>
        </w:tblCellMar>
        <w:tblLook w:val="04A0" w:firstRow="1" w:lastRow="0" w:firstColumn="1" w:lastColumn="0" w:noHBand="0" w:noVBand="1"/>
      </w:tblPr>
      <w:tblGrid>
        <w:gridCol w:w="1705"/>
        <w:gridCol w:w="7629"/>
      </w:tblGrid>
      <w:tr w:rsidR="004C7708" w14:paraId="18329DAF" w14:textId="77777777">
        <w:trPr>
          <w:trHeight w:val="411"/>
        </w:trPr>
        <w:tc>
          <w:tcPr>
            <w:tcW w:w="1705"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DEC8926" w14:textId="77777777" w:rsidR="004C7708" w:rsidRDefault="00516AD7">
            <w:pPr>
              <w:spacing w:after="0"/>
              <w:ind w:left="336"/>
              <w:jc w:val="center"/>
            </w:pPr>
            <w:r>
              <w:rPr>
                <w:rFonts w:ascii="Arial" w:eastAsia="Arial" w:hAnsi="Arial" w:cs="Arial"/>
                <w:b/>
                <w:sz w:val="18"/>
              </w:rPr>
              <w:t>Rating</w:t>
            </w:r>
          </w:p>
        </w:tc>
        <w:tc>
          <w:tcPr>
            <w:tcW w:w="763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66564F71" w14:textId="77777777" w:rsidR="004C7708" w:rsidRDefault="00516AD7">
            <w:pPr>
              <w:spacing w:after="0"/>
              <w:ind w:left="361"/>
              <w:jc w:val="center"/>
            </w:pPr>
            <w:r>
              <w:rPr>
                <w:rFonts w:ascii="Arial" w:eastAsia="Arial" w:hAnsi="Arial" w:cs="Arial"/>
                <w:b/>
                <w:sz w:val="18"/>
              </w:rPr>
              <w:t>Criteria</w:t>
            </w:r>
          </w:p>
        </w:tc>
      </w:tr>
      <w:tr w:rsidR="004C7708" w14:paraId="7C33F5E2" w14:textId="77777777">
        <w:trPr>
          <w:trHeight w:val="1597"/>
        </w:trPr>
        <w:tc>
          <w:tcPr>
            <w:tcW w:w="1705" w:type="dxa"/>
            <w:tcBorders>
              <w:top w:val="single" w:sz="7" w:space="0" w:color="000000"/>
              <w:left w:val="single" w:sz="7" w:space="0" w:color="000000"/>
              <w:bottom w:val="single" w:sz="7" w:space="0" w:color="000000"/>
              <w:right w:val="single" w:sz="7" w:space="0" w:color="000000"/>
            </w:tcBorders>
          </w:tcPr>
          <w:p w14:paraId="68D8112C" w14:textId="77777777" w:rsidR="004C7708" w:rsidRDefault="00516AD7">
            <w:pPr>
              <w:spacing w:after="0"/>
              <w:ind w:left="341"/>
              <w:jc w:val="center"/>
            </w:pPr>
            <w:r>
              <w:rPr>
                <w:rFonts w:ascii="Arial" w:eastAsia="Arial" w:hAnsi="Arial" w:cs="Arial"/>
                <w:b/>
                <w:sz w:val="18"/>
              </w:rPr>
              <w:t>Nil</w:t>
            </w:r>
          </w:p>
        </w:tc>
        <w:tc>
          <w:tcPr>
            <w:tcW w:w="7630" w:type="dxa"/>
            <w:tcBorders>
              <w:top w:val="single" w:sz="7" w:space="0" w:color="000000"/>
              <w:left w:val="single" w:sz="7" w:space="0" w:color="000000"/>
              <w:bottom w:val="single" w:sz="7" w:space="0" w:color="000000"/>
              <w:right w:val="single" w:sz="7" w:space="0" w:color="000000"/>
            </w:tcBorders>
            <w:vAlign w:val="bottom"/>
          </w:tcPr>
          <w:p w14:paraId="4417B394" w14:textId="77777777" w:rsidR="004C7708" w:rsidRDefault="00516AD7">
            <w:pPr>
              <w:spacing w:after="5" w:line="288" w:lineRule="auto"/>
              <w:ind w:right="4228"/>
            </w:pPr>
            <w:r>
              <w:rPr>
                <w:rFonts w:ascii="Arial" w:eastAsia="Arial" w:hAnsi="Arial" w:cs="Arial"/>
                <w:b/>
                <w:sz w:val="18"/>
              </w:rPr>
              <w:t xml:space="preserve">Conditions of the esophagus: </w:t>
            </w:r>
            <w:r>
              <w:rPr>
                <w:rFonts w:ascii="Arial" w:eastAsia="Arial" w:hAnsi="Arial" w:cs="Arial"/>
                <w:sz w:val="18"/>
              </w:rPr>
              <w:t>•</w:t>
            </w:r>
            <w:r>
              <w:rPr>
                <w:rFonts w:ascii="Arial" w:eastAsia="Arial" w:hAnsi="Arial" w:cs="Arial"/>
                <w:sz w:val="18"/>
              </w:rPr>
              <w:tab/>
              <w:t xml:space="preserve">Hiatus hernia; </w:t>
            </w:r>
            <w:r>
              <w:rPr>
                <w:rFonts w:ascii="Arial" w:eastAsia="Arial" w:hAnsi="Arial" w:cs="Arial"/>
                <w:b/>
                <w:sz w:val="18"/>
              </w:rPr>
              <w:t>or Ingestion:</w:t>
            </w:r>
          </w:p>
          <w:p w14:paraId="5C511280" w14:textId="77777777" w:rsidR="004C7708" w:rsidRDefault="00516AD7">
            <w:pPr>
              <w:numPr>
                <w:ilvl w:val="0"/>
                <w:numId w:val="98"/>
              </w:numPr>
              <w:spacing w:after="3" w:line="282" w:lineRule="auto"/>
            </w:pPr>
            <w:r>
              <w:rPr>
                <w:rFonts w:ascii="Arial" w:eastAsia="Arial" w:hAnsi="Arial" w:cs="Arial"/>
                <w:sz w:val="18"/>
              </w:rPr>
              <w:t>Esophageal conditions that do not interfere with swallowing;</w:t>
            </w:r>
            <w:r>
              <w:rPr>
                <w:rFonts w:ascii="Arial" w:eastAsia="Arial" w:hAnsi="Arial" w:cs="Arial"/>
                <w:b/>
                <w:sz w:val="18"/>
              </w:rPr>
              <w:t xml:space="preserve"> or Maintenance of Nutrition:</w:t>
            </w:r>
          </w:p>
          <w:p w14:paraId="2D3F9B42" w14:textId="77777777" w:rsidR="004C7708" w:rsidRDefault="00516AD7">
            <w:pPr>
              <w:numPr>
                <w:ilvl w:val="0"/>
                <w:numId w:val="98"/>
              </w:numPr>
              <w:spacing w:after="0"/>
            </w:pPr>
            <w:r>
              <w:rPr>
                <w:rFonts w:ascii="Arial" w:eastAsia="Arial" w:hAnsi="Arial" w:cs="Arial"/>
                <w:sz w:val="18"/>
              </w:rPr>
              <w:t>No involuntary weight loss.</w:t>
            </w:r>
          </w:p>
        </w:tc>
      </w:tr>
      <w:tr w:rsidR="004C7708" w14:paraId="3065B999" w14:textId="77777777">
        <w:trPr>
          <w:trHeight w:val="1346"/>
        </w:trPr>
        <w:tc>
          <w:tcPr>
            <w:tcW w:w="1705" w:type="dxa"/>
            <w:tcBorders>
              <w:top w:val="single" w:sz="7" w:space="0" w:color="000000"/>
              <w:left w:val="single" w:sz="7" w:space="0" w:color="000000"/>
              <w:bottom w:val="single" w:sz="7" w:space="0" w:color="000000"/>
              <w:right w:val="single" w:sz="7" w:space="0" w:color="000000"/>
            </w:tcBorders>
          </w:tcPr>
          <w:p w14:paraId="706CE72B" w14:textId="77777777" w:rsidR="004C7708" w:rsidRDefault="00516AD7">
            <w:pPr>
              <w:spacing w:after="0"/>
              <w:ind w:left="336"/>
              <w:jc w:val="center"/>
            </w:pPr>
            <w:r>
              <w:rPr>
                <w:rFonts w:ascii="Arial" w:eastAsia="Arial" w:hAnsi="Arial" w:cs="Arial"/>
                <w:b/>
                <w:sz w:val="18"/>
              </w:rPr>
              <w:t>Two</w:t>
            </w:r>
          </w:p>
        </w:tc>
        <w:tc>
          <w:tcPr>
            <w:tcW w:w="7630" w:type="dxa"/>
            <w:tcBorders>
              <w:top w:val="single" w:sz="7" w:space="0" w:color="000000"/>
              <w:left w:val="single" w:sz="7" w:space="0" w:color="000000"/>
              <w:bottom w:val="single" w:sz="7" w:space="0" w:color="000000"/>
              <w:right w:val="single" w:sz="7" w:space="0" w:color="000000"/>
            </w:tcBorders>
            <w:vAlign w:val="bottom"/>
          </w:tcPr>
          <w:p w14:paraId="1CED576E" w14:textId="77777777" w:rsidR="004C7708" w:rsidRDefault="00516AD7">
            <w:pPr>
              <w:spacing w:after="23"/>
            </w:pPr>
            <w:r>
              <w:rPr>
                <w:rFonts w:ascii="Arial" w:eastAsia="Arial" w:hAnsi="Arial" w:cs="Arial"/>
                <w:b/>
                <w:sz w:val="18"/>
              </w:rPr>
              <w:t>Conditions of the esophagus:</w:t>
            </w:r>
          </w:p>
          <w:p w14:paraId="583FE5B6" w14:textId="77777777" w:rsidR="004C7708" w:rsidRDefault="00516AD7">
            <w:pPr>
              <w:numPr>
                <w:ilvl w:val="0"/>
                <w:numId w:val="99"/>
              </w:numPr>
              <w:spacing w:after="0" w:line="280" w:lineRule="auto"/>
              <w:ind w:hanging="288"/>
            </w:pPr>
            <w:r>
              <w:rPr>
                <w:rFonts w:ascii="Arial" w:eastAsia="Arial" w:hAnsi="Arial" w:cs="Arial"/>
                <w:sz w:val="18"/>
              </w:rPr>
              <w:t xml:space="preserve">Gastroesophageal reflux disease with mild symptoms requiring intermittent treatment; </w:t>
            </w:r>
            <w:r>
              <w:rPr>
                <w:rFonts w:ascii="Arial" w:eastAsia="Arial" w:hAnsi="Arial" w:cs="Arial"/>
                <w:b/>
                <w:sz w:val="18"/>
              </w:rPr>
              <w:t>or</w:t>
            </w:r>
          </w:p>
          <w:p w14:paraId="265C4D49" w14:textId="77777777" w:rsidR="004C7708" w:rsidRDefault="00516AD7">
            <w:pPr>
              <w:spacing w:after="23"/>
            </w:pPr>
            <w:r>
              <w:rPr>
                <w:rFonts w:ascii="Arial" w:eastAsia="Arial" w:hAnsi="Arial" w:cs="Arial"/>
                <w:b/>
                <w:sz w:val="18"/>
              </w:rPr>
              <w:t>Maintenance of Nutrition:</w:t>
            </w:r>
          </w:p>
          <w:p w14:paraId="3E0DBF03" w14:textId="77777777" w:rsidR="004C7708" w:rsidRDefault="00516AD7">
            <w:pPr>
              <w:numPr>
                <w:ilvl w:val="0"/>
                <w:numId w:val="99"/>
              </w:numPr>
              <w:spacing w:after="0"/>
              <w:ind w:hanging="288"/>
            </w:pPr>
            <w:r>
              <w:rPr>
                <w:rFonts w:ascii="Arial" w:eastAsia="Arial" w:hAnsi="Arial" w:cs="Arial"/>
                <w:sz w:val="18"/>
              </w:rPr>
              <w:t>Minor diet alterations, e.g. permanent avoidance of certain foods.</w:t>
            </w:r>
          </w:p>
        </w:tc>
      </w:tr>
      <w:tr w:rsidR="004C7708" w14:paraId="18CD6A6A" w14:textId="77777777">
        <w:trPr>
          <w:trHeight w:val="1476"/>
        </w:trPr>
        <w:tc>
          <w:tcPr>
            <w:tcW w:w="1705" w:type="dxa"/>
            <w:tcBorders>
              <w:top w:val="single" w:sz="7" w:space="0" w:color="000000"/>
              <w:left w:val="single" w:sz="7" w:space="0" w:color="000000"/>
              <w:bottom w:val="single" w:sz="7" w:space="0" w:color="000000"/>
              <w:right w:val="single" w:sz="7" w:space="0" w:color="000000"/>
            </w:tcBorders>
          </w:tcPr>
          <w:p w14:paraId="498DDE73" w14:textId="77777777" w:rsidR="004C7708" w:rsidRDefault="00516AD7">
            <w:pPr>
              <w:spacing w:after="0"/>
              <w:ind w:left="340"/>
              <w:jc w:val="center"/>
            </w:pPr>
            <w:r>
              <w:rPr>
                <w:rFonts w:ascii="Arial" w:eastAsia="Arial" w:hAnsi="Arial" w:cs="Arial"/>
                <w:b/>
                <w:sz w:val="18"/>
              </w:rPr>
              <w:t>Four</w:t>
            </w:r>
          </w:p>
        </w:tc>
        <w:tc>
          <w:tcPr>
            <w:tcW w:w="7630" w:type="dxa"/>
            <w:tcBorders>
              <w:top w:val="single" w:sz="7" w:space="0" w:color="000000"/>
              <w:left w:val="single" w:sz="7" w:space="0" w:color="000000"/>
              <w:bottom w:val="single" w:sz="7" w:space="0" w:color="000000"/>
              <w:right w:val="single" w:sz="7" w:space="0" w:color="000000"/>
            </w:tcBorders>
            <w:vAlign w:val="center"/>
          </w:tcPr>
          <w:p w14:paraId="629BC0A3" w14:textId="77777777" w:rsidR="004C7708" w:rsidRDefault="00516AD7">
            <w:pPr>
              <w:spacing w:after="30"/>
            </w:pPr>
            <w:r>
              <w:rPr>
                <w:rFonts w:ascii="Arial" w:eastAsia="Arial" w:hAnsi="Arial" w:cs="Arial"/>
                <w:b/>
                <w:sz w:val="18"/>
              </w:rPr>
              <w:t>Conditions of the esophagus:</w:t>
            </w:r>
          </w:p>
          <w:p w14:paraId="0C3A0569" w14:textId="77777777" w:rsidR="004C7708" w:rsidRDefault="00516AD7">
            <w:pPr>
              <w:numPr>
                <w:ilvl w:val="0"/>
                <w:numId w:val="100"/>
              </w:numPr>
              <w:spacing w:after="10" w:line="282" w:lineRule="auto"/>
            </w:pPr>
            <w:r>
              <w:rPr>
                <w:rFonts w:ascii="Arial" w:eastAsia="Arial" w:hAnsi="Arial" w:cs="Arial"/>
                <w:sz w:val="18"/>
              </w:rPr>
              <w:t xml:space="preserve">Gastroesophageal reflux disease requiring regular treatment; </w:t>
            </w:r>
            <w:r>
              <w:rPr>
                <w:rFonts w:ascii="Arial" w:eastAsia="Arial" w:hAnsi="Arial" w:cs="Arial"/>
                <w:b/>
                <w:sz w:val="18"/>
              </w:rPr>
              <w:t>or Ingestion:</w:t>
            </w:r>
          </w:p>
          <w:p w14:paraId="28EE389B" w14:textId="77777777" w:rsidR="004C7708" w:rsidRDefault="00516AD7">
            <w:pPr>
              <w:numPr>
                <w:ilvl w:val="0"/>
                <w:numId w:val="100"/>
              </w:numPr>
              <w:spacing w:after="29"/>
            </w:pPr>
            <w:r>
              <w:rPr>
                <w:rFonts w:ascii="Arial" w:eastAsia="Arial" w:hAnsi="Arial" w:cs="Arial"/>
                <w:sz w:val="18"/>
              </w:rPr>
              <w:t xml:space="preserve">Mild to moderate dysphagia; </w:t>
            </w:r>
            <w:r>
              <w:rPr>
                <w:rFonts w:ascii="Arial" w:eastAsia="Arial" w:hAnsi="Arial" w:cs="Arial"/>
                <w:b/>
                <w:sz w:val="18"/>
              </w:rPr>
              <w:t>or</w:t>
            </w:r>
          </w:p>
          <w:p w14:paraId="55FE5345" w14:textId="77777777" w:rsidR="004C7708" w:rsidRDefault="00516AD7">
            <w:pPr>
              <w:numPr>
                <w:ilvl w:val="0"/>
                <w:numId w:val="100"/>
              </w:numPr>
              <w:spacing w:after="0"/>
            </w:pPr>
            <w:r>
              <w:rPr>
                <w:rFonts w:ascii="Arial" w:eastAsia="Arial" w:hAnsi="Arial" w:cs="Arial"/>
                <w:sz w:val="18"/>
              </w:rPr>
              <w:t>Dysphagia requiring dilatation once per year.</w:t>
            </w:r>
          </w:p>
        </w:tc>
      </w:tr>
      <w:tr w:rsidR="004C7708" w14:paraId="14873753" w14:textId="77777777">
        <w:trPr>
          <w:trHeight w:val="643"/>
        </w:trPr>
        <w:tc>
          <w:tcPr>
            <w:tcW w:w="1705" w:type="dxa"/>
            <w:tcBorders>
              <w:top w:val="single" w:sz="7" w:space="0" w:color="000000"/>
              <w:left w:val="single" w:sz="7" w:space="0" w:color="000000"/>
              <w:bottom w:val="single" w:sz="7" w:space="0" w:color="000000"/>
              <w:right w:val="single" w:sz="7" w:space="0" w:color="000000"/>
            </w:tcBorders>
          </w:tcPr>
          <w:p w14:paraId="1B783103" w14:textId="77777777" w:rsidR="004C7708" w:rsidRDefault="00516AD7">
            <w:pPr>
              <w:spacing w:after="0"/>
              <w:ind w:left="336"/>
              <w:jc w:val="center"/>
            </w:pPr>
            <w:r>
              <w:rPr>
                <w:rFonts w:ascii="Arial" w:eastAsia="Arial" w:hAnsi="Arial" w:cs="Arial"/>
                <w:b/>
                <w:sz w:val="18"/>
              </w:rPr>
              <w:t>Nine</w:t>
            </w:r>
          </w:p>
        </w:tc>
        <w:tc>
          <w:tcPr>
            <w:tcW w:w="7630" w:type="dxa"/>
            <w:tcBorders>
              <w:top w:val="single" w:sz="7" w:space="0" w:color="000000"/>
              <w:left w:val="single" w:sz="7" w:space="0" w:color="000000"/>
              <w:bottom w:val="single" w:sz="7" w:space="0" w:color="000000"/>
              <w:right w:val="single" w:sz="7" w:space="0" w:color="000000"/>
            </w:tcBorders>
            <w:vAlign w:val="bottom"/>
          </w:tcPr>
          <w:p w14:paraId="6CFD0505" w14:textId="77777777" w:rsidR="004C7708" w:rsidRDefault="00516AD7">
            <w:pPr>
              <w:spacing w:after="23"/>
            </w:pPr>
            <w:r>
              <w:rPr>
                <w:rFonts w:ascii="Arial" w:eastAsia="Arial" w:hAnsi="Arial" w:cs="Arial"/>
                <w:b/>
                <w:sz w:val="18"/>
              </w:rPr>
              <w:t>Maintenance of Nutrition:</w:t>
            </w:r>
          </w:p>
          <w:p w14:paraId="41B69537" w14:textId="77777777" w:rsidR="004C7708" w:rsidRDefault="00516AD7">
            <w:pPr>
              <w:tabs>
                <w:tab w:val="center" w:pos="1571"/>
              </w:tabs>
              <w:spacing w:after="0"/>
            </w:pPr>
            <w:r>
              <w:rPr>
                <w:rFonts w:ascii="Arial" w:eastAsia="Arial" w:hAnsi="Arial" w:cs="Arial"/>
                <w:sz w:val="18"/>
              </w:rPr>
              <w:t>•</w:t>
            </w:r>
            <w:r>
              <w:rPr>
                <w:rFonts w:ascii="Arial" w:eastAsia="Arial" w:hAnsi="Arial" w:cs="Arial"/>
                <w:sz w:val="18"/>
              </w:rPr>
              <w:tab/>
              <w:t>Permanent soft diet required.</w:t>
            </w:r>
          </w:p>
        </w:tc>
      </w:tr>
      <w:tr w:rsidR="004C7708" w14:paraId="13567031" w14:textId="77777777">
        <w:trPr>
          <w:trHeight w:val="2515"/>
        </w:trPr>
        <w:tc>
          <w:tcPr>
            <w:tcW w:w="1705" w:type="dxa"/>
            <w:tcBorders>
              <w:top w:val="single" w:sz="7" w:space="0" w:color="000000"/>
              <w:left w:val="single" w:sz="7" w:space="0" w:color="000000"/>
              <w:bottom w:val="single" w:sz="7" w:space="0" w:color="000000"/>
              <w:right w:val="single" w:sz="7" w:space="0" w:color="000000"/>
            </w:tcBorders>
          </w:tcPr>
          <w:p w14:paraId="2262248D" w14:textId="77777777" w:rsidR="004C7708" w:rsidRDefault="00516AD7">
            <w:pPr>
              <w:spacing w:after="0"/>
              <w:ind w:left="337"/>
              <w:jc w:val="center"/>
            </w:pPr>
            <w:r>
              <w:rPr>
                <w:rFonts w:ascii="Arial" w:eastAsia="Arial" w:hAnsi="Arial" w:cs="Arial"/>
                <w:b/>
                <w:sz w:val="18"/>
              </w:rPr>
              <w:t>Thirteen</w:t>
            </w:r>
          </w:p>
        </w:tc>
        <w:tc>
          <w:tcPr>
            <w:tcW w:w="7630" w:type="dxa"/>
            <w:tcBorders>
              <w:top w:val="single" w:sz="7" w:space="0" w:color="000000"/>
              <w:left w:val="single" w:sz="7" w:space="0" w:color="000000"/>
              <w:bottom w:val="single" w:sz="7" w:space="0" w:color="000000"/>
              <w:right w:val="single" w:sz="7" w:space="0" w:color="000000"/>
            </w:tcBorders>
            <w:vAlign w:val="bottom"/>
          </w:tcPr>
          <w:p w14:paraId="2A20EDF2" w14:textId="77777777" w:rsidR="004C7708" w:rsidRDefault="00516AD7">
            <w:pPr>
              <w:spacing w:after="23"/>
            </w:pPr>
            <w:r>
              <w:rPr>
                <w:rFonts w:ascii="Arial" w:eastAsia="Arial" w:hAnsi="Arial" w:cs="Arial"/>
                <w:b/>
                <w:sz w:val="18"/>
              </w:rPr>
              <w:t>Conditions of the esophagus:</w:t>
            </w:r>
          </w:p>
          <w:p w14:paraId="4C5523A5" w14:textId="77777777" w:rsidR="004C7708" w:rsidRDefault="00516AD7">
            <w:pPr>
              <w:numPr>
                <w:ilvl w:val="0"/>
                <w:numId w:val="101"/>
              </w:numPr>
              <w:spacing w:after="14" w:line="278" w:lineRule="auto"/>
              <w:ind w:right="218"/>
            </w:pPr>
            <w:r>
              <w:rPr>
                <w:rFonts w:ascii="Arial" w:eastAsia="Arial" w:hAnsi="Arial" w:cs="Arial"/>
                <w:sz w:val="18"/>
              </w:rPr>
              <w:t xml:space="preserve">Gastroesophageal reflux disease with erosions/ulcerations of the distal esophagus; </w:t>
            </w:r>
            <w:r>
              <w:rPr>
                <w:rFonts w:ascii="Arial" w:eastAsia="Arial" w:hAnsi="Arial" w:cs="Arial"/>
                <w:b/>
                <w:sz w:val="18"/>
              </w:rPr>
              <w:t>or Ingestion:</w:t>
            </w:r>
          </w:p>
          <w:p w14:paraId="79455CC3" w14:textId="77777777" w:rsidR="004C7708" w:rsidRDefault="00516AD7">
            <w:pPr>
              <w:numPr>
                <w:ilvl w:val="0"/>
                <w:numId w:val="101"/>
              </w:numPr>
              <w:spacing w:after="36"/>
              <w:ind w:right="218"/>
            </w:pPr>
            <w:r>
              <w:rPr>
                <w:rFonts w:ascii="Arial" w:eastAsia="Arial" w:hAnsi="Arial" w:cs="Arial"/>
                <w:sz w:val="18"/>
              </w:rPr>
              <w:t>Significant dysphagia;</w:t>
            </w:r>
            <w:r>
              <w:rPr>
                <w:rFonts w:ascii="Arial" w:eastAsia="Arial" w:hAnsi="Arial" w:cs="Arial"/>
                <w:b/>
                <w:sz w:val="18"/>
              </w:rPr>
              <w:t xml:space="preserve"> or</w:t>
            </w:r>
          </w:p>
          <w:p w14:paraId="75048D49" w14:textId="77777777" w:rsidR="004C7708" w:rsidRDefault="00516AD7">
            <w:pPr>
              <w:numPr>
                <w:ilvl w:val="0"/>
                <w:numId w:val="101"/>
              </w:numPr>
              <w:spacing w:after="10" w:line="282" w:lineRule="auto"/>
              <w:ind w:right="218"/>
            </w:pPr>
            <w:r>
              <w:rPr>
                <w:rFonts w:ascii="Arial" w:eastAsia="Arial" w:hAnsi="Arial" w:cs="Arial"/>
                <w:sz w:val="18"/>
              </w:rPr>
              <w:t xml:space="preserve">Dysphagia requiring dilatation two or three times per year; </w:t>
            </w:r>
            <w:r>
              <w:rPr>
                <w:rFonts w:ascii="Arial" w:eastAsia="Arial" w:hAnsi="Arial" w:cs="Arial"/>
                <w:b/>
                <w:sz w:val="18"/>
              </w:rPr>
              <w:t>or Maintenance of Nutrition:</w:t>
            </w:r>
          </w:p>
          <w:p w14:paraId="4AAD31D0" w14:textId="77777777" w:rsidR="004C7708" w:rsidRDefault="00516AD7">
            <w:pPr>
              <w:numPr>
                <w:ilvl w:val="0"/>
                <w:numId w:val="101"/>
              </w:numPr>
              <w:spacing w:after="0" w:line="301" w:lineRule="auto"/>
              <w:ind w:right="218"/>
            </w:pPr>
            <w:r>
              <w:rPr>
                <w:rFonts w:ascii="Arial" w:eastAsia="Arial" w:hAnsi="Arial" w:cs="Arial"/>
                <w:sz w:val="18"/>
              </w:rPr>
              <w:t xml:space="preserve">Involuntary weight loss of 10 - 14%; </w:t>
            </w:r>
            <w:r>
              <w:rPr>
                <w:rFonts w:ascii="Arial" w:eastAsia="Arial" w:hAnsi="Arial" w:cs="Arial"/>
                <w:b/>
                <w:sz w:val="18"/>
              </w:rPr>
              <w:t xml:space="preserve">or </w:t>
            </w:r>
            <w:r>
              <w:rPr>
                <w:rFonts w:ascii="Arial" w:eastAsia="Arial" w:hAnsi="Arial" w:cs="Arial"/>
                <w:sz w:val="18"/>
              </w:rPr>
              <w:t>•</w:t>
            </w:r>
            <w:r>
              <w:rPr>
                <w:rFonts w:ascii="Arial" w:eastAsia="Arial" w:hAnsi="Arial" w:cs="Arial"/>
                <w:sz w:val="18"/>
              </w:rPr>
              <w:tab/>
              <w:t xml:space="preserve">Permanent pureed or liquid diet required; </w:t>
            </w:r>
            <w:r>
              <w:rPr>
                <w:rFonts w:ascii="Arial" w:eastAsia="Arial" w:hAnsi="Arial" w:cs="Arial"/>
                <w:b/>
                <w:sz w:val="18"/>
              </w:rPr>
              <w:t>or</w:t>
            </w:r>
          </w:p>
          <w:p w14:paraId="715CE1FC" w14:textId="77777777" w:rsidR="004C7708" w:rsidRDefault="00516AD7">
            <w:pPr>
              <w:numPr>
                <w:ilvl w:val="0"/>
                <w:numId w:val="101"/>
              </w:numPr>
              <w:spacing w:after="0"/>
              <w:ind w:right="218"/>
            </w:pPr>
            <w:r>
              <w:rPr>
                <w:rFonts w:ascii="Arial" w:eastAsia="Arial" w:hAnsi="Arial" w:cs="Arial"/>
                <w:sz w:val="18"/>
              </w:rPr>
              <w:t>Esophagostomy or gastrostomy.</w:t>
            </w:r>
          </w:p>
        </w:tc>
      </w:tr>
    </w:tbl>
    <w:p w14:paraId="761AD426" w14:textId="77777777" w:rsidR="004C7708" w:rsidRDefault="004C7708">
      <w:pPr>
        <w:spacing w:after="0"/>
        <w:ind w:left="-1440" w:right="10776"/>
      </w:pPr>
    </w:p>
    <w:tbl>
      <w:tblPr>
        <w:tblStyle w:val="TableGrid"/>
        <w:tblW w:w="9334" w:type="dxa"/>
        <w:tblInd w:w="12" w:type="dxa"/>
        <w:tblCellMar>
          <w:top w:w="169" w:type="dxa"/>
          <w:left w:w="111" w:type="dxa"/>
          <w:bottom w:w="52" w:type="dxa"/>
          <w:right w:w="115" w:type="dxa"/>
        </w:tblCellMar>
        <w:tblLook w:val="04A0" w:firstRow="1" w:lastRow="0" w:firstColumn="1" w:lastColumn="0" w:noHBand="0" w:noVBand="1"/>
      </w:tblPr>
      <w:tblGrid>
        <w:gridCol w:w="1705"/>
        <w:gridCol w:w="7629"/>
      </w:tblGrid>
      <w:tr w:rsidR="004C7708" w14:paraId="7D851F1E" w14:textId="77777777">
        <w:trPr>
          <w:trHeight w:val="409"/>
        </w:trPr>
        <w:tc>
          <w:tcPr>
            <w:tcW w:w="1705" w:type="dxa"/>
            <w:tcBorders>
              <w:top w:val="single" w:sz="7" w:space="0" w:color="000000"/>
              <w:left w:val="single" w:sz="7" w:space="0" w:color="000000"/>
              <w:bottom w:val="single" w:sz="7" w:space="0" w:color="000000"/>
              <w:right w:val="single" w:sz="7" w:space="0" w:color="000000"/>
            </w:tcBorders>
            <w:shd w:val="clear" w:color="auto" w:fill="E5E5E5"/>
          </w:tcPr>
          <w:p w14:paraId="7E49B986" w14:textId="77777777" w:rsidR="004C7708" w:rsidRDefault="00516AD7">
            <w:pPr>
              <w:spacing w:after="0"/>
              <w:ind w:right="25"/>
              <w:jc w:val="center"/>
            </w:pPr>
            <w:r>
              <w:rPr>
                <w:rFonts w:ascii="Arial" w:eastAsia="Arial" w:hAnsi="Arial" w:cs="Arial"/>
                <w:b/>
                <w:sz w:val="18"/>
              </w:rPr>
              <w:t>Rating</w:t>
            </w:r>
          </w:p>
        </w:tc>
        <w:tc>
          <w:tcPr>
            <w:tcW w:w="7630" w:type="dxa"/>
            <w:tcBorders>
              <w:top w:val="single" w:sz="7" w:space="0" w:color="000000"/>
              <w:left w:val="single" w:sz="7" w:space="0" w:color="000000"/>
              <w:bottom w:val="single" w:sz="7" w:space="0" w:color="000000"/>
              <w:right w:val="single" w:sz="7" w:space="0" w:color="000000"/>
            </w:tcBorders>
            <w:shd w:val="clear" w:color="auto" w:fill="E5E5E5"/>
          </w:tcPr>
          <w:p w14:paraId="6D5F5678" w14:textId="77777777" w:rsidR="004C7708" w:rsidRDefault="00516AD7">
            <w:pPr>
              <w:spacing w:after="0"/>
              <w:jc w:val="center"/>
            </w:pPr>
            <w:r>
              <w:rPr>
                <w:rFonts w:ascii="Arial" w:eastAsia="Arial" w:hAnsi="Arial" w:cs="Arial"/>
                <w:b/>
                <w:sz w:val="18"/>
              </w:rPr>
              <w:t>Criteria</w:t>
            </w:r>
          </w:p>
        </w:tc>
      </w:tr>
      <w:tr w:rsidR="004C7708" w14:paraId="6F6787D3" w14:textId="77777777">
        <w:trPr>
          <w:trHeight w:val="1359"/>
        </w:trPr>
        <w:tc>
          <w:tcPr>
            <w:tcW w:w="1705" w:type="dxa"/>
            <w:tcBorders>
              <w:top w:val="single" w:sz="7" w:space="0" w:color="000000"/>
              <w:left w:val="single" w:sz="7" w:space="0" w:color="000000"/>
              <w:bottom w:val="single" w:sz="7" w:space="0" w:color="000000"/>
              <w:right w:val="single" w:sz="7" w:space="0" w:color="000000"/>
            </w:tcBorders>
          </w:tcPr>
          <w:p w14:paraId="7707C6E5" w14:textId="77777777" w:rsidR="004C7708" w:rsidRDefault="00516AD7">
            <w:pPr>
              <w:spacing w:after="0"/>
              <w:ind w:right="24"/>
              <w:jc w:val="center"/>
            </w:pPr>
            <w:r>
              <w:rPr>
                <w:rFonts w:ascii="Arial" w:eastAsia="Arial" w:hAnsi="Arial" w:cs="Arial"/>
                <w:b/>
                <w:sz w:val="18"/>
              </w:rPr>
              <w:t>Eighteen</w:t>
            </w:r>
          </w:p>
        </w:tc>
        <w:tc>
          <w:tcPr>
            <w:tcW w:w="7630" w:type="dxa"/>
            <w:tcBorders>
              <w:top w:val="single" w:sz="7" w:space="0" w:color="000000"/>
              <w:left w:val="single" w:sz="7" w:space="0" w:color="000000"/>
              <w:bottom w:val="single" w:sz="7" w:space="0" w:color="000000"/>
              <w:right w:val="single" w:sz="7" w:space="0" w:color="000000"/>
            </w:tcBorders>
            <w:vAlign w:val="bottom"/>
          </w:tcPr>
          <w:p w14:paraId="006628EB" w14:textId="77777777" w:rsidR="004C7708" w:rsidRDefault="00516AD7">
            <w:pPr>
              <w:spacing w:after="30"/>
              <w:ind w:left="1"/>
            </w:pPr>
            <w:r>
              <w:rPr>
                <w:rFonts w:ascii="Arial" w:eastAsia="Arial" w:hAnsi="Arial" w:cs="Arial"/>
                <w:b/>
                <w:sz w:val="18"/>
              </w:rPr>
              <w:t>Conditions of the esophagus:</w:t>
            </w:r>
          </w:p>
          <w:p w14:paraId="6A3C7E3C" w14:textId="77777777" w:rsidR="004C7708" w:rsidRDefault="00516AD7">
            <w:pPr>
              <w:numPr>
                <w:ilvl w:val="0"/>
                <w:numId w:val="102"/>
              </w:numPr>
              <w:spacing w:after="36"/>
            </w:pPr>
            <w:r>
              <w:rPr>
                <w:rFonts w:ascii="Arial" w:eastAsia="Arial" w:hAnsi="Arial" w:cs="Arial"/>
                <w:sz w:val="18"/>
              </w:rPr>
              <w:t xml:space="preserve">Gastroesophageal reflux disease complicated by Barrett’s esophagus; </w:t>
            </w:r>
            <w:r>
              <w:rPr>
                <w:rFonts w:ascii="Arial" w:eastAsia="Arial" w:hAnsi="Arial" w:cs="Arial"/>
                <w:b/>
                <w:sz w:val="18"/>
              </w:rPr>
              <w:t>or</w:t>
            </w:r>
          </w:p>
          <w:p w14:paraId="2DC3ACD9" w14:textId="77777777" w:rsidR="004C7708" w:rsidRDefault="00516AD7">
            <w:pPr>
              <w:numPr>
                <w:ilvl w:val="0"/>
                <w:numId w:val="102"/>
              </w:numPr>
              <w:spacing w:after="3" w:line="282" w:lineRule="auto"/>
            </w:pPr>
            <w:r>
              <w:rPr>
                <w:rFonts w:ascii="Arial" w:eastAsia="Arial" w:hAnsi="Arial" w:cs="Arial"/>
                <w:sz w:val="18"/>
              </w:rPr>
              <w:t>Esophagectomy;</w:t>
            </w:r>
            <w:r>
              <w:rPr>
                <w:rFonts w:ascii="Arial" w:eastAsia="Arial" w:hAnsi="Arial" w:cs="Arial"/>
                <w:b/>
                <w:sz w:val="18"/>
              </w:rPr>
              <w:t xml:space="preserve"> or Maintenance of Nutrition:</w:t>
            </w:r>
          </w:p>
          <w:p w14:paraId="46CADC05" w14:textId="77777777" w:rsidR="004C7708" w:rsidRDefault="00516AD7">
            <w:pPr>
              <w:numPr>
                <w:ilvl w:val="0"/>
                <w:numId w:val="102"/>
              </w:numPr>
              <w:spacing w:after="0"/>
            </w:pPr>
            <w:r>
              <w:rPr>
                <w:rFonts w:ascii="Arial" w:eastAsia="Arial" w:hAnsi="Arial" w:cs="Arial"/>
                <w:sz w:val="18"/>
              </w:rPr>
              <w:t>Jejunostomy.</w:t>
            </w:r>
          </w:p>
        </w:tc>
      </w:tr>
      <w:tr w:rsidR="004C7708" w14:paraId="2BB25FEB" w14:textId="77777777">
        <w:trPr>
          <w:trHeight w:val="1214"/>
        </w:trPr>
        <w:tc>
          <w:tcPr>
            <w:tcW w:w="1705" w:type="dxa"/>
            <w:tcBorders>
              <w:top w:val="single" w:sz="7" w:space="0" w:color="000000"/>
              <w:left w:val="single" w:sz="7" w:space="0" w:color="000000"/>
              <w:bottom w:val="single" w:sz="7" w:space="0" w:color="000000"/>
              <w:right w:val="single" w:sz="7" w:space="0" w:color="000000"/>
            </w:tcBorders>
          </w:tcPr>
          <w:p w14:paraId="71D2ABF3" w14:textId="77777777" w:rsidR="004C7708" w:rsidRDefault="00516AD7">
            <w:pPr>
              <w:spacing w:after="0"/>
              <w:ind w:right="23"/>
              <w:jc w:val="center"/>
            </w:pPr>
            <w:r>
              <w:rPr>
                <w:rFonts w:ascii="Arial" w:eastAsia="Arial" w:hAnsi="Arial" w:cs="Arial"/>
                <w:b/>
                <w:sz w:val="18"/>
              </w:rPr>
              <w:t>Twenty-six</w:t>
            </w:r>
          </w:p>
        </w:tc>
        <w:tc>
          <w:tcPr>
            <w:tcW w:w="7630" w:type="dxa"/>
            <w:tcBorders>
              <w:top w:val="single" w:sz="7" w:space="0" w:color="000000"/>
              <w:left w:val="single" w:sz="7" w:space="0" w:color="000000"/>
              <w:bottom w:val="single" w:sz="7" w:space="0" w:color="000000"/>
              <w:right w:val="single" w:sz="7" w:space="0" w:color="000000"/>
            </w:tcBorders>
            <w:vAlign w:val="center"/>
          </w:tcPr>
          <w:p w14:paraId="3A1B84AF" w14:textId="77777777" w:rsidR="004C7708" w:rsidRDefault="00516AD7">
            <w:pPr>
              <w:spacing w:after="30"/>
              <w:ind w:left="1"/>
            </w:pPr>
            <w:r>
              <w:rPr>
                <w:rFonts w:ascii="Arial" w:eastAsia="Arial" w:hAnsi="Arial" w:cs="Arial"/>
                <w:b/>
                <w:sz w:val="18"/>
              </w:rPr>
              <w:t>Ingestion:</w:t>
            </w:r>
          </w:p>
          <w:p w14:paraId="4CBE0DB5" w14:textId="77777777" w:rsidR="004C7708" w:rsidRDefault="00516AD7">
            <w:pPr>
              <w:numPr>
                <w:ilvl w:val="0"/>
                <w:numId w:val="103"/>
              </w:numPr>
              <w:spacing w:after="3" w:line="282" w:lineRule="auto"/>
              <w:ind w:right="343"/>
            </w:pPr>
            <w:r>
              <w:rPr>
                <w:rFonts w:ascii="Arial" w:eastAsia="Arial" w:hAnsi="Arial" w:cs="Arial"/>
                <w:sz w:val="18"/>
              </w:rPr>
              <w:t xml:space="preserve">Dysphagia requiring dilatation four or five times per year; </w:t>
            </w:r>
            <w:r>
              <w:rPr>
                <w:rFonts w:ascii="Arial" w:eastAsia="Arial" w:hAnsi="Arial" w:cs="Arial"/>
                <w:b/>
                <w:sz w:val="18"/>
              </w:rPr>
              <w:t>or Maintenance of Nutrition:</w:t>
            </w:r>
          </w:p>
          <w:p w14:paraId="3220B451" w14:textId="77777777" w:rsidR="004C7708" w:rsidRDefault="00516AD7">
            <w:pPr>
              <w:numPr>
                <w:ilvl w:val="0"/>
                <w:numId w:val="103"/>
              </w:numPr>
              <w:spacing w:after="0"/>
              <w:ind w:right="343"/>
            </w:pPr>
            <w:r>
              <w:rPr>
                <w:rFonts w:ascii="Arial" w:eastAsia="Arial" w:hAnsi="Arial" w:cs="Arial"/>
                <w:sz w:val="18"/>
              </w:rPr>
              <w:t>Involuntary weight loss of 15 - 19%.</w:t>
            </w:r>
          </w:p>
        </w:tc>
      </w:tr>
      <w:tr w:rsidR="004C7708" w14:paraId="083E8668" w14:textId="77777777">
        <w:trPr>
          <w:trHeight w:val="1166"/>
        </w:trPr>
        <w:tc>
          <w:tcPr>
            <w:tcW w:w="1705" w:type="dxa"/>
            <w:tcBorders>
              <w:top w:val="single" w:sz="7" w:space="0" w:color="000000"/>
              <w:left w:val="single" w:sz="7" w:space="0" w:color="000000"/>
              <w:bottom w:val="single" w:sz="7" w:space="0" w:color="000000"/>
              <w:right w:val="single" w:sz="7" w:space="0" w:color="000000"/>
            </w:tcBorders>
          </w:tcPr>
          <w:p w14:paraId="751681B3" w14:textId="77777777" w:rsidR="004C7708" w:rsidRDefault="00516AD7">
            <w:pPr>
              <w:spacing w:after="0"/>
              <w:ind w:right="18"/>
              <w:jc w:val="center"/>
            </w:pPr>
            <w:r>
              <w:rPr>
                <w:rFonts w:ascii="Arial" w:eastAsia="Arial" w:hAnsi="Arial" w:cs="Arial"/>
                <w:b/>
                <w:sz w:val="18"/>
              </w:rPr>
              <w:t>Thirty-four</w:t>
            </w:r>
          </w:p>
        </w:tc>
        <w:tc>
          <w:tcPr>
            <w:tcW w:w="7630" w:type="dxa"/>
            <w:tcBorders>
              <w:top w:val="single" w:sz="7" w:space="0" w:color="000000"/>
              <w:left w:val="single" w:sz="7" w:space="0" w:color="000000"/>
              <w:bottom w:val="single" w:sz="7" w:space="0" w:color="000000"/>
              <w:right w:val="single" w:sz="7" w:space="0" w:color="000000"/>
            </w:tcBorders>
          </w:tcPr>
          <w:p w14:paraId="7B7AAD3B" w14:textId="77777777" w:rsidR="004C7708" w:rsidRDefault="00516AD7">
            <w:pPr>
              <w:spacing w:after="30"/>
              <w:ind w:left="1"/>
            </w:pPr>
            <w:r>
              <w:rPr>
                <w:rFonts w:ascii="Arial" w:eastAsia="Arial" w:hAnsi="Arial" w:cs="Arial"/>
                <w:b/>
                <w:sz w:val="18"/>
              </w:rPr>
              <w:t>Ingestion:</w:t>
            </w:r>
          </w:p>
          <w:p w14:paraId="2C549E5B" w14:textId="77777777" w:rsidR="004C7708" w:rsidRDefault="00516AD7">
            <w:pPr>
              <w:numPr>
                <w:ilvl w:val="0"/>
                <w:numId w:val="104"/>
              </w:numPr>
              <w:spacing w:after="68" w:line="282" w:lineRule="auto"/>
              <w:ind w:right="320"/>
            </w:pPr>
            <w:r>
              <w:rPr>
                <w:rFonts w:ascii="Arial" w:eastAsia="Arial" w:hAnsi="Arial" w:cs="Arial"/>
                <w:sz w:val="18"/>
              </w:rPr>
              <w:t xml:space="preserve">Dysphagia requiring dilatation six or more times per year; </w:t>
            </w:r>
            <w:r>
              <w:rPr>
                <w:rFonts w:ascii="Arial" w:eastAsia="Arial" w:hAnsi="Arial" w:cs="Arial"/>
                <w:b/>
                <w:sz w:val="18"/>
              </w:rPr>
              <w:t>or Maintenance of Nutrition:</w:t>
            </w:r>
          </w:p>
          <w:p w14:paraId="454BCE84" w14:textId="77777777" w:rsidR="004C7708" w:rsidRDefault="00516AD7">
            <w:pPr>
              <w:numPr>
                <w:ilvl w:val="0"/>
                <w:numId w:val="104"/>
              </w:numPr>
              <w:spacing w:after="0"/>
              <w:ind w:right="320"/>
            </w:pPr>
            <w:r>
              <w:rPr>
                <w:rFonts w:ascii="Arial" w:eastAsia="Arial" w:hAnsi="Arial" w:cs="Arial"/>
                <w:sz w:val="18"/>
              </w:rPr>
              <w:t>Involuntary weight loss of 20 -25%</w:t>
            </w:r>
            <w:r>
              <w:rPr>
                <w:rFonts w:ascii="Arial" w:eastAsia="Arial" w:hAnsi="Arial" w:cs="Arial"/>
                <w:sz w:val="24"/>
              </w:rPr>
              <w:t>.</w:t>
            </w:r>
          </w:p>
        </w:tc>
      </w:tr>
      <w:tr w:rsidR="004C7708" w14:paraId="70EAD561" w14:textId="77777777">
        <w:trPr>
          <w:trHeight w:val="653"/>
        </w:trPr>
        <w:tc>
          <w:tcPr>
            <w:tcW w:w="1705" w:type="dxa"/>
            <w:tcBorders>
              <w:top w:val="single" w:sz="7" w:space="0" w:color="000000"/>
              <w:left w:val="single" w:sz="7" w:space="0" w:color="000000"/>
              <w:bottom w:val="single" w:sz="7" w:space="0" w:color="000000"/>
              <w:right w:val="single" w:sz="7" w:space="0" w:color="000000"/>
            </w:tcBorders>
          </w:tcPr>
          <w:p w14:paraId="61B6FF33" w14:textId="77777777" w:rsidR="004C7708" w:rsidRDefault="00516AD7">
            <w:pPr>
              <w:spacing w:after="0"/>
              <w:ind w:right="26"/>
              <w:jc w:val="center"/>
            </w:pPr>
            <w:r>
              <w:rPr>
                <w:rFonts w:ascii="Arial" w:eastAsia="Arial" w:hAnsi="Arial" w:cs="Arial"/>
                <w:b/>
                <w:sz w:val="18"/>
              </w:rPr>
              <w:t>Forty-three</w:t>
            </w:r>
          </w:p>
        </w:tc>
        <w:tc>
          <w:tcPr>
            <w:tcW w:w="7630" w:type="dxa"/>
            <w:tcBorders>
              <w:top w:val="single" w:sz="7" w:space="0" w:color="000000"/>
              <w:left w:val="single" w:sz="7" w:space="0" w:color="000000"/>
              <w:bottom w:val="single" w:sz="7" w:space="0" w:color="000000"/>
              <w:right w:val="single" w:sz="7" w:space="0" w:color="000000"/>
            </w:tcBorders>
          </w:tcPr>
          <w:p w14:paraId="446922F1" w14:textId="77777777" w:rsidR="004C7708" w:rsidRDefault="00516AD7">
            <w:pPr>
              <w:spacing w:after="30"/>
              <w:ind w:left="1"/>
            </w:pPr>
            <w:r>
              <w:rPr>
                <w:rFonts w:ascii="Arial" w:eastAsia="Arial" w:hAnsi="Arial" w:cs="Arial"/>
                <w:b/>
                <w:sz w:val="18"/>
              </w:rPr>
              <w:t>Maintenance of Nutrition:</w:t>
            </w:r>
          </w:p>
          <w:p w14:paraId="106E421C" w14:textId="77777777" w:rsidR="004C7708" w:rsidRDefault="00516AD7">
            <w:pPr>
              <w:tabs>
                <w:tab w:val="center" w:pos="33"/>
                <w:tab w:val="center" w:pos="1853"/>
              </w:tabs>
              <w:spacing w:after="0"/>
            </w:pPr>
            <w:r>
              <w:tab/>
            </w:r>
            <w:r>
              <w:rPr>
                <w:rFonts w:ascii="Arial" w:eastAsia="Arial" w:hAnsi="Arial" w:cs="Arial"/>
                <w:b/>
                <w:sz w:val="18"/>
              </w:rPr>
              <w:t>•</w:t>
            </w:r>
            <w:r>
              <w:rPr>
                <w:rFonts w:ascii="Arial" w:eastAsia="Arial" w:hAnsi="Arial" w:cs="Arial"/>
                <w:b/>
                <w:sz w:val="18"/>
              </w:rPr>
              <w:tab/>
            </w:r>
            <w:r>
              <w:rPr>
                <w:rFonts w:ascii="Arial" w:eastAsia="Arial" w:hAnsi="Arial" w:cs="Arial"/>
                <w:sz w:val="18"/>
              </w:rPr>
              <w:t xml:space="preserve">Involuntary weight loss of 26 - 30%. </w:t>
            </w:r>
          </w:p>
        </w:tc>
      </w:tr>
      <w:tr w:rsidR="004C7708" w14:paraId="0A06B782" w14:textId="77777777">
        <w:trPr>
          <w:trHeight w:val="624"/>
        </w:trPr>
        <w:tc>
          <w:tcPr>
            <w:tcW w:w="1705" w:type="dxa"/>
            <w:tcBorders>
              <w:top w:val="single" w:sz="7" w:space="0" w:color="000000"/>
              <w:left w:val="single" w:sz="7" w:space="0" w:color="000000"/>
              <w:bottom w:val="single" w:sz="7" w:space="0" w:color="000000"/>
              <w:right w:val="single" w:sz="7" w:space="0" w:color="000000"/>
            </w:tcBorders>
          </w:tcPr>
          <w:p w14:paraId="7C08E6B1" w14:textId="77777777" w:rsidR="004C7708" w:rsidRDefault="00516AD7">
            <w:pPr>
              <w:spacing w:after="0"/>
              <w:ind w:right="23"/>
              <w:jc w:val="center"/>
            </w:pPr>
            <w:r>
              <w:rPr>
                <w:rFonts w:ascii="Arial" w:eastAsia="Arial" w:hAnsi="Arial" w:cs="Arial"/>
                <w:b/>
                <w:sz w:val="18"/>
              </w:rPr>
              <w:t>Sixty-one</w:t>
            </w:r>
          </w:p>
        </w:tc>
        <w:tc>
          <w:tcPr>
            <w:tcW w:w="7630" w:type="dxa"/>
            <w:tcBorders>
              <w:top w:val="single" w:sz="7" w:space="0" w:color="000000"/>
              <w:left w:val="single" w:sz="7" w:space="0" w:color="000000"/>
              <w:bottom w:val="single" w:sz="7" w:space="0" w:color="000000"/>
              <w:right w:val="single" w:sz="7" w:space="0" w:color="000000"/>
            </w:tcBorders>
            <w:vAlign w:val="bottom"/>
          </w:tcPr>
          <w:p w14:paraId="7C870943" w14:textId="77777777" w:rsidR="004C7708" w:rsidRDefault="00516AD7">
            <w:pPr>
              <w:spacing w:after="23"/>
            </w:pPr>
            <w:r>
              <w:rPr>
                <w:rFonts w:ascii="Arial" w:eastAsia="Arial" w:hAnsi="Arial" w:cs="Arial"/>
                <w:b/>
                <w:sz w:val="18"/>
              </w:rPr>
              <w:t>Maintenance of Nutrition:</w:t>
            </w:r>
          </w:p>
          <w:p w14:paraId="637B3E02" w14:textId="77777777" w:rsidR="004C7708" w:rsidRDefault="00516AD7">
            <w:pPr>
              <w:tabs>
                <w:tab w:val="center" w:pos="33"/>
                <w:tab w:val="center" w:pos="2217"/>
              </w:tabs>
              <w:spacing w:after="0"/>
            </w:pPr>
            <w:r>
              <w:tab/>
            </w:r>
            <w:r>
              <w:rPr>
                <w:rFonts w:ascii="Arial" w:eastAsia="Arial" w:hAnsi="Arial" w:cs="Arial"/>
                <w:sz w:val="18"/>
              </w:rPr>
              <w:t>•</w:t>
            </w:r>
            <w:r>
              <w:rPr>
                <w:rFonts w:ascii="Arial" w:eastAsia="Arial" w:hAnsi="Arial" w:cs="Arial"/>
                <w:sz w:val="18"/>
              </w:rPr>
              <w:tab/>
              <w:t>Involuntary weight loss of greater than 30%.</w:t>
            </w:r>
          </w:p>
        </w:tc>
      </w:tr>
    </w:tbl>
    <w:p w14:paraId="3EBAB577" w14:textId="77777777" w:rsidR="004C7708" w:rsidRDefault="00516AD7">
      <w:r>
        <w:br w:type="page"/>
      </w:r>
    </w:p>
    <w:p w14:paraId="1BD07BC3" w14:textId="77777777" w:rsidR="004C7708" w:rsidRDefault="00516AD7">
      <w:pPr>
        <w:spacing w:after="36"/>
        <w:ind w:left="1191" w:hanging="10"/>
      </w:pPr>
      <w:r>
        <w:rPr>
          <w:rFonts w:ascii="Arial" w:eastAsia="Arial" w:hAnsi="Arial" w:cs="Arial"/>
          <w:b/>
          <w:sz w:val="24"/>
        </w:rPr>
        <w:t xml:space="preserve">Steps to Determine Gastrointestinal Esophagus Assessment </w:t>
      </w:r>
    </w:p>
    <w:tbl>
      <w:tblPr>
        <w:tblStyle w:val="TableGrid"/>
        <w:tblW w:w="9028" w:type="dxa"/>
        <w:tblInd w:w="0"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72245B95" w14:textId="77777777">
        <w:trPr>
          <w:trHeight w:val="392"/>
        </w:trPr>
        <w:tc>
          <w:tcPr>
            <w:tcW w:w="1151" w:type="dxa"/>
            <w:tcBorders>
              <w:top w:val="nil"/>
              <w:left w:val="nil"/>
              <w:bottom w:val="nil"/>
              <w:right w:val="nil"/>
            </w:tcBorders>
          </w:tcPr>
          <w:p w14:paraId="2828A00A" w14:textId="77777777" w:rsidR="004C7708" w:rsidRDefault="00516AD7">
            <w:pPr>
              <w:spacing w:after="0"/>
            </w:pPr>
            <w:r>
              <w:rPr>
                <w:rFonts w:ascii="Arial" w:eastAsia="Arial" w:hAnsi="Arial" w:cs="Arial"/>
                <w:b/>
                <w:i/>
                <w:sz w:val="24"/>
              </w:rPr>
              <w:t>Step 1:</w:t>
            </w:r>
          </w:p>
        </w:tc>
        <w:tc>
          <w:tcPr>
            <w:tcW w:w="7877" w:type="dxa"/>
            <w:tcBorders>
              <w:top w:val="nil"/>
              <w:left w:val="nil"/>
              <w:bottom w:val="nil"/>
              <w:right w:val="nil"/>
            </w:tcBorders>
          </w:tcPr>
          <w:p w14:paraId="39905BF3"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14.2 </w:t>
            </w:r>
            <w:r>
              <w:rPr>
                <w:rFonts w:ascii="Arial" w:eastAsia="Arial" w:hAnsi="Arial" w:cs="Arial"/>
                <w:sz w:val="24"/>
              </w:rPr>
              <w:t>(Other Impairment - Esophagus).</w:t>
            </w:r>
          </w:p>
        </w:tc>
      </w:tr>
      <w:tr w:rsidR="004C7708" w14:paraId="503E920B" w14:textId="77777777">
        <w:trPr>
          <w:trHeight w:val="834"/>
        </w:trPr>
        <w:tc>
          <w:tcPr>
            <w:tcW w:w="1151" w:type="dxa"/>
            <w:tcBorders>
              <w:top w:val="nil"/>
              <w:left w:val="nil"/>
              <w:bottom w:val="nil"/>
              <w:right w:val="nil"/>
            </w:tcBorders>
          </w:tcPr>
          <w:p w14:paraId="77DA48F4"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vAlign w:val="center"/>
          </w:tcPr>
          <w:p w14:paraId="0C2DB327"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49937F33" w14:textId="77777777">
        <w:trPr>
          <w:trHeight w:val="557"/>
        </w:trPr>
        <w:tc>
          <w:tcPr>
            <w:tcW w:w="1151" w:type="dxa"/>
            <w:tcBorders>
              <w:top w:val="nil"/>
              <w:left w:val="nil"/>
              <w:bottom w:val="nil"/>
              <w:right w:val="nil"/>
            </w:tcBorders>
            <w:vAlign w:val="center"/>
          </w:tcPr>
          <w:p w14:paraId="0B7596A7"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3921324D" w14:textId="77777777" w:rsidR="004C7708" w:rsidRDefault="00516AD7">
            <w:pPr>
              <w:spacing w:after="0"/>
            </w:pPr>
            <w:r>
              <w:rPr>
                <w:rFonts w:ascii="Arial" w:eastAsia="Arial" w:hAnsi="Arial" w:cs="Arial"/>
                <w:sz w:val="24"/>
              </w:rPr>
              <w:t>Determine the Quality of Life rating.</w:t>
            </w:r>
          </w:p>
        </w:tc>
      </w:tr>
      <w:tr w:rsidR="004C7708" w14:paraId="2C286920" w14:textId="77777777">
        <w:trPr>
          <w:trHeight w:val="557"/>
        </w:trPr>
        <w:tc>
          <w:tcPr>
            <w:tcW w:w="1151" w:type="dxa"/>
            <w:tcBorders>
              <w:top w:val="nil"/>
              <w:left w:val="nil"/>
              <w:bottom w:val="nil"/>
              <w:right w:val="nil"/>
            </w:tcBorders>
            <w:vAlign w:val="center"/>
          </w:tcPr>
          <w:p w14:paraId="3A83AF74"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68EECC81" w14:textId="77777777" w:rsidR="004C7708" w:rsidRDefault="00516AD7">
            <w:pPr>
              <w:spacing w:after="0"/>
            </w:pPr>
            <w:r>
              <w:rPr>
                <w:rFonts w:ascii="Arial" w:eastAsia="Arial" w:hAnsi="Arial" w:cs="Arial"/>
                <w:sz w:val="24"/>
              </w:rPr>
              <w:t>Add the ratings at Step 2 and Step 3.</w:t>
            </w:r>
          </w:p>
        </w:tc>
      </w:tr>
      <w:tr w:rsidR="004C7708" w14:paraId="6AB68370" w14:textId="77777777">
        <w:trPr>
          <w:trHeight w:val="391"/>
        </w:trPr>
        <w:tc>
          <w:tcPr>
            <w:tcW w:w="1151" w:type="dxa"/>
            <w:tcBorders>
              <w:top w:val="nil"/>
              <w:left w:val="nil"/>
              <w:bottom w:val="nil"/>
              <w:right w:val="nil"/>
            </w:tcBorders>
            <w:vAlign w:val="bottom"/>
          </w:tcPr>
          <w:p w14:paraId="2555B88F"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649607CF" w14:textId="77777777" w:rsidR="004C7708" w:rsidRDefault="00516AD7">
            <w:pPr>
              <w:spacing w:after="0"/>
            </w:pPr>
            <w:r>
              <w:rPr>
                <w:rFonts w:ascii="Arial" w:eastAsia="Arial" w:hAnsi="Arial" w:cs="Arial"/>
                <w:sz w:val="24"/>
              </w:rPr>
              <w:t xml:space="preserve">If partial entitlement exists, apply to the rating at Step 4.  </w:t>
            </w:r>
          </w:p>
        </w:tc>
      </w:tr>
    </w:tbl>
    <w:p w14:paraId="76DD4776" w14:textId="77777777" w:rsidR="004C7708" w:rsidRDefault="00516AD7">
      <w:pPr>
        <w:spacing w:after="41"/>
        <w:ind w:left="36" w:hanging="10"/>
        <w:jc w:val="center"/>
      </w:pPr>
      <w:r>
        <w:rPr>
          <w:rFonts w:ascii="Arial" w:eastAsia="Arial" w:hAnsi="Arial" w:cs="Arial"/>
          <w:b/>
          <w:sz w:val="24"/>
        </w:rPr>
        <w:t>This is the Disability Assessment.</w:t>
      </w:r>
      <w:r>
        <w:br w:type="page"/>
      </w:r>
    </w:p>
    <w:p w14:paraId="220B69AA" w14:textId="77777777" w:rsidR="004C7708" w:rsidRDefault="00516AD7">
      <w:pPr>
        <w:spacing w:after="265"/>
        <w:ind w:left="14" w:hanging="10"/>
      </w:pPr>
      <w:r>
        <w:rPr>
          <w:rFonts w:ascii="Arial" w:eastAsia="Arial" w:hAnsi="Arial" w:cs="Arial"/>
          <w:b/>
          <w:sz w:val="24"/>
        </w:rPr>
        <w:t>Table 14.3 - Other Impairment - Stomach and Duodenum</w:t>
      </w:r>
    </w:p>
    <w:p w14:paraId="2AE15289" w14:textId="77777777" w:rsidR="004C7708" w:rsidRDefault="00516AD7">
      <w:pPr>
        <w:spacing w:after="269" w:line="250" w:lineRule="auto"/>
        <w:ind w:left="-5" w:right="10" w:hanging="10"/>
      </w:pPr>
      <w:r>
        <w:rPr>
          <w:rFonts w:ascii="Arial" w:eastAsia="Arial" w:hAnsi="Arial" w:cs="Arial"/>
          <w:sz w:val="24"/>
        </w:rPr>
        <w:t xml:space="preserve">Only one rating may be given from </w:t>
      </w:r>
      <w:r>
        <w:rPr>
          <w:rFonts w:ascii="Arial" w:eastAsia="Arial" w:hAnsi="Arial" w:cs="Arial"/>
          <w:b/>
          <w:sz w:val="24"/>
        </w:rPr>
        <w:t>Table 14.3</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 </w:t>
      </w:r>
      <w:r>
        <w:rPr>
          <w:rFonts w:ascii="Arial" w:eastAsia="Arial" w:hAnsi="Arial" w:cs="Arial"/>
          <w:sz w:val="24"/>
        </w:rPr>
        <w:t>selected.</w:t>
      </w:r>
    </w:p>
    <w:p w14:paraId="212818F4" w14:textId="77777777" w:rsidR="004C7708" w:rsidRDefault="00516AD7">
      <w:pPr>
        <w:spacing w:after="235" w:line="250" w:lineRule="auto"/>
        <w:ind w:left="-5" w:right="1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14.3</w:t>
      </w:r>
      <w:r>
        <w:rPr>
          <w:rFonts w:ascii="Arial" w:eastAsia="Arial" w:hAnsi="Arial" w:cs="Arial"/>
          <w:sz w:val="24"/>
        </w:rPr>
        <w:t>, only one criterion must be met at a level of impairment for that rating to be selected.</w:t>
      </w:r>
    </w:p>
    <w:p w14:paraId="1A52118C" w14:textId="77777777" w:rsidR="004C7708" w:rsidRDefault="00516AD7">
      <w:pPr>
        <w:spacing w:after="0"/>
        <w:ind w:left="-5" w:hanging="10"/>
      </w:pPr>
      <w:r>
        <w:rPr>
          <w:rFonts w:ascii="Arial" w:eastAsia="Arial" w:hAnsi="Arial" w:cs="Arial"/>
          <w:b/>
          <w:sz w:val="18"/>
        </w:rPr>
        <w:t>Table 14.3 - Other Impairment - Stomach and Duodenum</w:t>
      </w:r>
    </w:p>
    <w:tbl>
      <w:tblPr>
        <w:tblStyle w:val="TableGrid"/>
        <w:tblW w:w="9322" w:type="dxa"/>
        <w:tblInd w:w="18" w:type="dxa"/>
        <w:tblCellMar>
          <w:top w:w="163" w:type="dxa"/>
          <w:left w:w="111" w:type="dxa"/>
          <w:bottom w:w="45" w:type="dxa"/>
          <w:right w:w="115" w:type="dxa"/>
        </w:tblCellMar>
        <w:tblLook w:val="04A0" w:firstRow="1" w:lastRow="0" w:firstColumn="1" w:lastColumn="0" w:noHBand="0" w:noVBand="1"/>
      </w:tblPr>
      <w:tblGrid>
        <w:gridCol w:w="1878"/>
        <w:gridCol w:w="7444"/>
      </w:tblGrid>
      <w:tr w:rsidR="004C7708" w14:paraId="4ABA322D" w14:textId="77777777">
        <w:trPr>
          <w:trHeight w:val="402"/>
        </w:trPr>
        <w:tc>
          <w:tcPr>
            <w:tcW w:w="1878" w:type="dxa"/>
            <w:tcBorders>
              <w:top w:val="double" w:sz="7" w:space="0" w:color="000000"/>
              <w:left w:val="double" w:sz="7" w:space="0" w:color="000000"/>
              <w:bottom w:val="single" w:sz="7" w:space="0" w:color="000000"/>
              <w:right w:val="single" w:sz="7" w:space="0" w:color="000000"/>
            </w:tcBorders>
            <w:shd w:val="clear" w:color="auto" w:fill="E5E5E5"/>
          </w:tcPr>
          <w:p w14:paraId="5977F795" w14:textId="77777777" w:rsidR="004C7708" w:rsidRDefault="00516AD7">
            <w:pPr>
              <w:spacing w:after="0"/>
              <w:ind w:left="104"/>
              <w:jc w:val="center"/>
            </w:pPr>
            <w:r>
              <w:rPr>
                <w:rFonts w:ascii="Arial" w:eastAsia="Arial" w:hAnsi="Arial" w:cs="Arial"/>
                <w:b/>
                <w:sz w:val="18"/>
              </w:rPr>
              <w:t>Rating</w:t>
            </w:r>
          </w:p>
        </w:tc>
        <w:tc>
          <w:tcPr>
            <w:tcW w:w="7443" w:type="dxa"/>
            <w:tcBorders>
              <w:top w:val="double" w:sz="7" w:space="0" w:color="000000"/>
              <w:left w:val="single" w:sz="7" w:space="0" w:color="000000"/>
              <w:bottom w:val="single" w:sz="7" w:space="0" w:color="000000"/>
              <w:right w:val="double" w:sz="7" w:space="0" w:color="000000"/>
            </w:tcBorders>
            <w:shd w:val="clear" w:color="auto" w:fill="E5E5E5"/>
          </w:tcPr>
          <w:p w14:paraId="6A61F328" w14:textId="77777777" w:rsidR="004C7708" w:rsidRDefault="00516AD7">
            <w:pPr>
              <w:spacing w:after="0"/>
              <w:ind w:left="142"/>
              <w:jc w:val="center"/>
            </w:pPr>
            <w:r>
              <w:rPr>
                <w:rFonts w:ascii="Arial" w:eastAsia="Arial" w:hAnsi="Arial" w:cs="Arial"/>
                <w:b/>
                <w:sz w:val="18"/>
              </w:rPr>
              <w:t>Criteria</w:t>
            </w:r>
          </w:p>
        </w:tc>
      </w:tr>
      <w:tr w:rsidR="004C7708" w14:paraId="5F30AF4A" w14:textId="77777777">
        <w:trPr>
          <w:trHeight w:val="1350"/>
        </w:trPr>
        <w:tc>
          <w:tcPr>
            <w:tcW w:w="1878" w:type="dxa"/>
            <w:tcBorders>
              <w:top w:val="single" w:sz="7" w:space="0" w:color="000000"/>
              <w:left w:val="double" w:sz="7" w:space="0" w:color="000000"/>
              <w:bottom w:val="single" w:sz="7" w:space="0" w:color="000000"/>
              <w:right w:val="single" w:sz="7" w:space="0" w:color="000000"/>
            </w:tcBorders>
          </w:tcPr>
          <w:p w14:paraId="6423D0B9" w14:textId="77777777" w:rsidR="004C7708" w:rsidRDefault="00516AD7">
            <w:pPr>
              <w:spacing w:after="0"/>
              <w:ind w:left="109"/>
              <w:jc w:val="center"/>
            </w:pPr>
            <w:r>
              <w:rPr>
                <w:rFonts w:ascii="Arial" w:eastAsia="Arial" w:hAnsi="Arial" w:cs="Arial"/>
                <w:b/>
                <w:sz w:val="18"/>
              </w:rPr>
              <w:t>Nil</w:t>
            </w:r>
          </w:p>
        </w:tc>
        <w:tc>
          <w:tcPr>
            <w:tcW w:w="7443" w:type="dxa"/>
            <w:tcBorders>
              <w:top w:val="single" w:sz="7" w:space="0" w:color="000000"/>
              <w:left w:val="single" w:sz="7" w:space="0" w:color="000000"/>
              <w:bottom w:val="single" w:sz="7" w:space="0" w:color="000000"/>
              <w:right w:val="double" w:sz="7" w:space="0" w:color="000000"/>
            </w:tcBorders>
            <w:vAlign w:val="bottom"/>
          </w:tcPr>
          <w:p w14:paraId="4D0B2405" w14:textId="77777777" w:rsidR="004C7708" w:rsidRDefault="00516AD7">
            <w:pPr>
              <w:spacing w:after="23"/>
            </w:pPr>
            <w:r>
              <w:rPr>
                <w:rFonts w:ascii="Arial" w:eastAsia="Arial" w:hAnsi="Arial" w:cs="Arial"/>
                <w:b/>
                <w:sz w:val="18"/>
              </w:rPr>
              <w:t>Conditions of the stomach and duodenum:</w:t>
            </w:r>
          </w:p>
          <w:p w14:paraId="3F71B35A" w14:textId="77777777" w:rsidR="004C7708" w:rsidRDefault="00516AD7">
            <w:pPr>
              <w:numPr>
                <w:ilvl w:val="0"/>
                <w:numId w:val="105"/>
              </w:numPr>
              <w:spacing w:after="0" w:line="280" w:lineRule="auto"/>
              <w:ind w:hanging="151"/>
            </w:pPr>
            <w:r>
              <w:rPr>
                <w:rFonts w:ascii="Arial" w:eastAsia="Arial" w:hAnsi="Arial" w:cs="Arial"/>
                <w:sz w:val="18"/>
              </w:rPr>
              <w:t xml:space="preserve">Single episode of peptic ulcer disease, gastritis or duodenitis successfully treated; </w:t>
            </w:r>
            <w:r>
              <w:rPr>
                <w:rFonts w:ascii="Arial" w:eastAsia="Arial" w:hAnsi="Arial" w:cs="Arial"/>
                <w:b/>
                <w:sz w:val="18"/>
              </w:rPr>
              <w:t>or</w:t>
            </w:r>
          </w:p>
          <w:p w14:paraId="07FA4DE1" w14:textId="77777777" w:rsidR="004C7708" w:rsidRDefault="00516AD7">
            <w:pPr>
              <w:spacing w:after="23"/>
            </w:pPr>
            <w:r>
              <w:rPr>
                <w:rFonts w:ascii="Arial" w:eastAsia="Arial" w:hAnsi="Arial" w:cs="Arial"/>
                <w:b/>
                <w:sz w:val="18"/>
              </w:rPr>
              <w:t>Maintenance of Nutrition:</w:t>
            </w:r>
          </w:p>
          <w:p w14:paraId="288A5D79" w14:textId="77777777" w:rsidR="004C7708" w:rsidRDefault="00516AD7">
            <w:pPr>
              <w:numPr>
                <w:ilvl w:val="0"/>
                <w:numId w:val="105"/>
              </w:numPr>
              <w:spacing w:after="0"/>
              <w:ind w:hanging="151"/>
            </w:pPr>
            <w:r>
              <w:rPr>
                <w:rFonts w:ascii="Arial" w:eastAsia="Arial" w:hAnsi="Arial" w:cs="Arial"/>
                <w:sz w:val="18"/>
              </w:rPr>
              <w:t>No involuntary weight loss.</w:t>
            </w:r>
          </w:p>
        </w:tc>
      </w:tr>
      <w:tr w:rsidR="004C7708" w14:paraId="320AF3B7" w14:textId="77777777">
        <w:trPr>
          <w:trHeight w:val="1128"/>
        </w:trPr>
        <w:tc>
          <w:tcPr>
            <w:tcW w:w="1878" w:type="dxa"/>
            <w:tcBorders>
              <w:top w:val="single" w:sz="7" w:space="0" w:color="000000"/>
              <w:left w:val="double" w:sz="7" w:space="0" w:color="000000"/>
              <w:bottom w:val="single" w:sz="7" w:space="0" w:color="000000"/>
              <w:right w:val="single" w:sz="7" w:space="0" w:color="000000"/>
            </w:tcBorders>
          </w:tcPr>
          <w:p w14:paraId="69C19CE5" w14:textId="77777777" w:rsidR="004C7708" w:rsidRDefault="00516AD7">
            <w:pPr>
              <w:spacing w:after="0"/>
              <w:ind w:left="104"/>
              <w:jc w:val="center"/>
            </w:pPr>
            <w:r>
              <w:rPr>
                <w:rFonts w:ascii="Arial" w:eastAsia="Arial" w:hAnsi="Arial" w:cs="Arial"/>
                <w:b/>
                <w:sz w:val="18"/>
              </w:rPr>
              <w:t>Two</w:t>
            </w:r>
          </w:p>
        </w:tc>
        <w:tc>
          <w:tcPr>
            <w:tcW w:w="7443" w:type="dxa"/>
            <w:tcBorders>
              <w:top w:val="single" w:sz="7" w:space="0" w:color="000000"/>
              <w:left w:val="single" w:sz="7" w:space="0" w:color="000000"/>
              <w:bottom w:val="single" w:sz="7" w:space="0" w:color="000000"/>
              <w:right w:val="double" w:sz="7" w:space="0" w:color="000000"/>
            </w:tcBorders>
          </w:tcPr>
          <w:p w14:paraId="43ACF66D" w14:textId="77777777" w:rsidR="004C7708" w:rsidRDefault="00516AD7">
            <w:pPr>
              <w:spacing w:after="30"/>
            </w:pPr>
            <w:r>
              <w:rPr>
                <w:rFonts w:ascii="Arial" w:eastAsia="Arial" w:hAnsi="Arial" w:cs="Arial"/>
                <w:b/>
                <w:sz w:val="18"/>
              </w:rPr>
              <w:t>Conditions of the stomach and duodenum:</w:t>
            </w:r>
          </w:p>
          <w:p w14:paraId="5D768964" w14:textId="77777777" w:rsidR="004C7708" w:rsidRDefault="00516AD7">
            <w:pPr>
              <w:numPr>
                <w:ilvl w:val="0"/>
                <w:numId w:val="106"/>
              </w:numPr>
              <w:spacing w:after="10" w:line="282" w:lineRule="auto"/>
            </w:pPr>
            <w:r>
              <w:rPr>
                <w:rFonts w:ascii="Arial" w:eastAsia="Arial" w:hAnsi="Arial" w:cs="Arial"/>
                <w:sz w:val="18"/>
              </w:rPr>
              <w:t xml:space="preserve">Functional dyspepsia, gastritis or duodenitis requiring intermittent treatment; </w:t>
            </w:r>
            <w:r>
              <w:rPr>
                <w:rFonts w:ascii="Arial" w:eastAsia="Arial" w:hAnsi="Arial" w:cs="Arial"/>
                <w:b/>
                <w:sz w:val="18"/>
              </w:rPr>
              <w:t>or Maintenance of Nutrition:</w:t>
            </w:r>
          </w:p>
          <w:p w14:paraId="27819A58" w14:textId="77777777" w:rsidR="004C7708" w:rsidRDefault="00516AD7">
            <w:pPr>
              <w:numPr>
                <w:ilvl w:val="0"/>
                <w:numId w:val="106"/>
              </w:numPr>
              <w:spacing w:after="0"/>
            </w:pPr>
            <w:r>
              <w:rPr>
                <w:rFonts w:ascii="Arial" w:eastAsia="Arial" w:hAnsi="Arial" w:cs="Arial"/>
                <w:sz w:val="18"/>
              </w:rPr>
              <w:t>Minor diet alterations, e.g. permanent</w:t>
            </w:r>
            <w:r>
              <w:rPr>
                <w:rFonts w:ascii="Arial" w:eastAsia="Arial" w:hAnsi="Arial" w:cs="Arial"/>
                <w:b/>
                <w:sz w:val="18"/>
              </w:rPr>
              <w:t xml:space="preserve"> </w:t>
            </w:r>
            <w:r>
              <w:rPr>
                <w:rFonts w:ascii="Arial" w:eastAsia="Arial" w:hAnsi="Arial" w:cs="Arial"/>
                <w:sz w:val="18"/>
              </w:rPr>
              <w:t>avoidance of certain foods.</w:t>
            </w:r>
          </w:p>
        </w:tc>
      </w:tr>
      <w:tr w:rsidR="004C7708" w14:paraId="6D00DDBE" w14:textId="77777777">
        <w:trPr>
          <w:trHeight w:val="881"/>
        </w:trPr>
        <w:tc>
          <w:tcPr>
            <w:tcW w:w="1878" w:type="dxa"/>
            <w:tcBorders>
              <w:top w:val="single" w:sz="7" w:space="0" w:color="000000"/>
              <w:left w:val="double" w:sz="7" w:space="0" w:color="000000"/>
              <w:bottom w:val="single" w:sz="7" w:space="0" w:color="000000"/>
              <w:right w:val="single" w:sz="7" w:space="0" w:color="000000"/>
            </w:tcBorders>
          </w:tcPr>
          <w:p w14:paraId="693493D6" w14:textId="77777777" w:rsidR="004C7708" w:rsidRDefault="00516AD7">
            <w:pPr>
              <w:spacing w:after="0"/>
              <w:ind w:left="110"/>
              <w:jc w:val="center"/>
            </w:pPr>
            <w:r>
              <w:rPr>
                <w:rFonts w:ascii="Arial" w:eastAsia="Arial" w:hAnsi="Arial" w:cs="Arial"/>
                <w:b/>
                <w:sz w:val="18"/>
              </w:rPr>
              <w:t>Four</w:t>
            </w:r>
          </w:p>
        </w:tc>
        <w:tc>
          <w:tcPr>
            <w:tcW w:w="7443" w:type="dxa"/>
            <w:tcBorders>
              <w:top w:val="single" w:sz="7" w:space="0" w:color="000000"/>
              <w:left w:val="single" w:sz="7" w:space="0" w:color="000000"/>
              <w:bottom w:val="single" w:sz="7" w:space="0" w:color="000000"/>
              <w:right w:val="double" w:sz="7" w:space="0" w:color="000000"/>
            </w:tcBorders>
            <w:vAlign w:val="bottom"/>
          </w:tcPr>
          <w:p w14:paraId="21186936" w14:textId="77777777" w:rsidR="004C7708" w:rsidRDefault="00516AD7">
            <w:pPr>
              <w:spacing w:after="30"/>
            </w:pPr>
            <w:r>
              <w:rPr>
                <w:rFonts w:ascii="Arial" w:eastAsia="Arial" w:hAnsi="Arial" w:cs="Arial"/>
                <w:b/>
                <w:sz w:val="18"/>
              </w:rPr>
              <w:t>Conditions of the stomach and duodenum:</w:t>
            </w:r>
          </w:p>
          <w:p w14:paraId="408908BF" w14:textId="77777777" w:rsidR="004C7708" w:rsidRDefault="00516AD7">
            <w:pPr>
              <w:numPr>
                <w:ilvl w:val="0"/>
                <w:numId w:val="107"/>
              </w:numPr>
              <w:spacing w:after="29"/>
              <w:ind w:hanging="151"/>
            </w:pPr>
            <w:r>
              <w:rPr>
                <w:rFonts w:ascii="Arial" w:eastAsia="Arial" w:hAnsi="Arial" w:cs="Arial"/>
                <w:sz w:val="18"/>
              </w:rPr>
              <w:t xml:space="preserve">Functional dyspepsia, gastritis or duodenitis requiring regular treatment; </w:t>
            </w:r>
            <w:r>
              <w:rPr>
                <w:rFonts w:ascii="Arial" w:eastAsia="Arial" w:hAnsi="Arial" w:cs="Arial"/>
                <w:b/>
                <w:sz w:val="18"/>
              </w:rPr>
              <w:t>or</w:t>
            </w:r>
          </w:p>
          <w:p w14:paraId="64214FD7" w14:textId="77777777" w:rsidR="004C7708" w:rsidRDefault="00516AD7">
            <w:pPr>
              <w:numPr>
                <w:ilvl w:val="0"/>
                <w:numId w:val="107"/>
              </w:numPr>
              <w:spacing w:after="0"/>
              <w:ind w:hanging="151"/>
            </w:pPr>
            <w:r>
              <w:rPr>
                <w:rFonts w:ascii="Arial" w:eastAsia="Arial" w:hAnsi="Arial" w:cs="Arial"/>
                <w:sz w:val="18"/>
              </w:rPr>
              <w:t>Recurrent peptic ulcer disease requiring intermittent treatment.</w:t>
            </w:r>
          </w:p>
        </w:tc>
      </w:tr>
      <w:tr w:rsidR="004C7708" w14:paraId="34AF574C" w14:textId="77777777">
        <w:trPr>
          <w:trHeight w:val="679"/>
        </w:trPr>
        <w:tc>
          <w:tcPr>
            <w:tcW w:w="1878" w:type="dxa"/>
            <w:tcBorders>
              <w:top w:val="single" w:sz="7" w:space="0" w:color="000000"/>
              <w:left w:val="double" w:sz="7" w:space="0" w:color="000000"/>
              <w:bottom w:val="single" w:sz="7" w:space="0" w:color="000000"/>
              <w:right w:val="single" w:sz="7" w:space="0" w:color="000000"/>
            </w:tcBorders>
          </w:tcPr>
          <w:p w14:paraId="5547BEC7" w14:textId="77777777" w:rsidR="004C7708" w:rsidRDefault="00516AD7">
            <w:pPr>
              <w:spacing w:after="0"/>
              <w:ind w:left="104"/>
              <w:jc w:val="center"/>
            </w:pPr>
            <w:r>
              <w:rPr>
                <w:rFonts w:ascii="Arial" w:eastAsia="Arial" w:hAnsi="Arial" w:cs="Arial"/>
                <w:b/>
                <w:sz w:val="18"/>
              </w:rPr>
              <w:t>Nine</w:t>
            </w:r>
          </w:p>
        </w:tc>
        <w:tc>
          <w:tcPr>
            <w:tcW w:w="7443" w:type="dxa"/>
            <w:tcBorders>
              <w:top w:val="single" w:sz="7" w:space="0" w:color="000000"/>
              <w:left w:val="single" w:sz="7" w:space="0" w:color="000000"/>
              <w:bottom w:val="single" w:sz="7" w:space="0" w:color="000000"/>
              <w:right w:val="double" w:sz="7" w:space="0" w:color="000000"/>
            </w:tcBorders>
            <w:vAlign w:val="center"/>
          </w:tcPr>
          <w:p w14:paraId="3C6EC2C4" w14:textId="77777777" w:rsidR="004C7708" w:rsidRDefault="00516AD7">
            <w:pPr>
              <w:spacing w:after="23"/>
            </w:pPr>
            <w:r>
              <w:rPr>
                <w:rFonts w:ascii="Arial" w:eastAsia="Arial" w:hAnsi="Arial" w:cs="Arial"/>
                <w:b/>
                <w:sz w:val="18"/>
              </w:rPr>
              <w:t>Conditions of the stomach and duodenum:</w:t>
            </w:r>
          </w:p>
          <w:p w14:paraId="0032B751" w14:textId="77777777" w:rsidR="004C7708" w:rsidRDefault="00516AD7">
            <w:pPr>
              <w:spacing w:after="0"/>
            </w:pPr>
            <w:r>
              <w:rPr>
                <w:sz w:val="18"/>
              </w:rPr>
              <w:t xml:space="preserve">C </w:t>
            </w:r>
            <w:r>
              <w:rPr>
                <w:rFonts w:ascii="Arial" w:eastAsia="Arial" w:hAnsi="Arial" w:cs="Arial"/>
                <w:sz w:val="18"/>
              </w:rPr>
              <w:t>Peptic ulcer disease with ongoing symptoms requiring regular treatment.</w:t>
            </w:r>
          </w:p>
        </w:tc>
      </w:tr>
      <w:tr w:rsidR="004C7708" w14:paraId="7AF849C5" w14:textId="77777777">
        <w:trPr>
          <w:trHeight w:val="1594"/>
        </w:trPr>
        <w:tc>
          <w:tcPr>
            <w:tcW w:w="1878" w:type="dxa"/>
            <w:tcBorders>
              <w:top w:val="single" w:sz="7" w:space="0" w:color="000000"/>
              <w:left w:val="double" w:sz="7" w:space="0" w:color="000000"/>
              <w:bottom w:val="single" w:sz="7" w:space="0" w:color="000000"/>
              <w:right w:val="single" w:sz="7" w:space="0" w:color="000000"/>
            </w:tcBorders>
          </w:tcPr>
          <w:p w14:paraId="45B4D348" w14:textId="77777777" w:rsidR="004C7708" w:rsidRDefault="00516AD7">
            <w:pPr>
              <w:spacing w:after="0"/>
              <w:ind w:left="104"/>
              <w:jc w:val="center"/>
            </w:pPr>
            <w:r>
              <w:rPr>
                <w:rFonts w:ascii="Arial" w:eastAsia="Arial" w:hAnsi="Arial" w:cs="Arial"/>
                <w:b/>
                <w:sz w:val="18"/>
              </w:rPr>
              <w:t>Thirteen</w:t>
            </w:r>
          </w:p>
        </w:tc>
        <w:tc>
          <w:tcPr>
            <w:tcW w:w="7443" w:type="dxa"/>
            <w:tcBorders>
              <w:top w:val="single" w:sz="7" w:space="0" w:color="000000"/>
              <w:left w:val="single" w:sz="7" w:space="0" w:color="000000"/>
              <w:bottom w:val="single" w:sz="7" w:space="0" w:color="000000"/>
              <w:right w:val="double" w:sz="7" w:space="0" w:color="000000"/>
            </w:tcBorders>
          </w:tcPr>
          <w:p w14:paraId="451A3CC2" w14:textId="77777777" w:rsidR="004C7708" w:rsidRDefault="00516AD7">
            <w:pPr>
              <w:spacing w:after="30"/>
            </w:pPr>
            <w:r>
              <w:rPr>
                <w:rFonts w:ascii="Arial" w:eastAsia="Arial" w:hAnsi="Arial" w:cs="Arial"/>
                <w:b/>
                <w:sz w:val="18"/>
              </w:rPr>
              <w:t>Conditions of the stomach and duodenum:</w:t>
            </w:r>
          </w:p>
          <w:p w14:paraId="1A99C2E2" w14:textId="77777777" w:rsidR="004C7708" w:rsidRDefault="00516AD7">
            <w:pPr>
              <w:spacing w:after="13" w:line="279" w:lineRule="auto"/>
              <w:ind w:right="292"/>
              <w:jc w:val="both"/>
            </w:pPr>
            <w:r>
              <w:rPr>
                <w:sz w:val="18"/>
              </w:rPr>
              <w:t xml:space="preserve">C </w:t>
            </w:r>
            <w:r>
              <w:rPr>
                <w:rFonts w:ascii="Arial" w:eastAsia="Arial" w:hAnsi="Arial" w:cs="Arial"/>
                <w:sz w:val="18"/>
              </w:rPr>
              <w:t xml:space="preserve">Peptic ulcer disease complicated by recurrent bleeding </w:t>
            </w:r>
            <w:r>
              <w:rPr>
                <w:rFonts w:ascii="Arial" w:eastAsia="Arial" w:hAnsi="Arial" w:cs="Arial"/>
                <w:b/>
                <w:sz w:val="18"/>
              </w:rPr>
              <w:t xml:space="preserve">or </w:t>
            </w:r>
            <w:r>
              <w:rPr>
                <w:rFonts w:ascii="Arial" w:eastAsia="Arial" w:hAnsi="Arial" w:cs="Arial"/>
                <w:sz w:val="18"/>
              </w:rPr>
              <w:t xml:space="preserve">outlet obstruction despite optimal treatment; </w:t>
            </w:r>
            <w:r>
              <w:rPr>
                <w:rFonts w:ascii="Arial" w:eastAsia="Arial" w:hAnsi="Arial" w:cs="Arial"/>
                <w:b/>
                <w:sz w:val="18"/>
              </w:rPr>
              <w:t>or Maintenance of Nutrition:</w:t>
            </w:r>
          </w:p>
          <w:p w14:paraId="17D61ADE" w14:textId="77777777" w:rsidR="004C7708" w:rsidRDefault="00516AD7">
            <w:pPr>
              <w:numPr>
                <w:ilvl w:val="0"/>
                <w:numId w:val="108"/>
              </w:numPr>
              <w:spacing w:after="29"/>
              <w:ind w:hanging="288"/>
            </w:pPr>
            <w:r>
              <w:rPr>
                <w:rFonts w:ascii="Arial" w:eastAsia="Arial" w:hAnsi="Arial" w:cs="Arial"/>
                <w:sz w:val="18"/>
              </w:rPr>
              <w:t xml:space="preserve">Involuntary weight loss of 10 - 14%; </w:t>
            </w:r>
            <w:r>
              <w:rPr>
                <w:rFonts w:ascii="Arial" w:eastAsia="Arial" w:hAnsi="Arial" w:cs="Arial"/>
                <w:b/>
                <w:sz w:val="18"/>
              </w:rPr>
              <w:t>or</w:t>
            </w:r>
          </w:p>
          <w:p w14:paraId="0BD1640F" w14:textId="77777777" w:rsidR="004C7708" w:rsidRDefault="00516AD7">
            <w:pPr>
              <w:numPr>
                <w:ilvl w:val="0"/>
                <w:numId w:val="108"/>
              </w:numPr>
              <w:spacing w:after="0"/>
              <w:ind w:hanging="288"/>
            </w:pPr>
            <w:r>
              <w:rPr>
                <w:rFonts w:ascii="Arial" w:eastAsia="Arial" w:hAnsi="Arial" w:cs="Arial"/>
                <w:sz w:val="18"/>
              </w:rPr>
              <w:t>Gastrostomy.</w:t>
            </w:r>
          </w:p>
        </w:tc>
      </w:tr>
      <w:tr w:rsidR="004C7708" w14:paraId="718F8935" w14:textId="77777777">
        <w:trPr>
          <w:trHeight w:val="643"/>
        </w:trPr>
        <w:tc>
          <w:tcPr>
            <w:tcW w:w="1878" w:type="dxa"/>
            <w:tcBorders>
              <w:top w:val="single" w:sz="7" w:space="0" w:color="000000"/>
              <w:left w:val="double" w:sz="7" w:space="0" w:color="000000"/>
              <w:bottom w:val="single" w:sz="7" w:space="0" w:color="000000"/>
              <w:right w:val="single" w:sz="7" w:space="0" w:color="000000"/>
            </w:tcBorders>
          </w:tcPr>
          <w:p w14:paraId="2232FEDB" w14:textId="77777777" w:rsidR="004C7708" w:rsidRDefault="00516AD7">
            <w:pPr>
              <w:spacing w:after="0"/>
              <w:ind w:left="104"/>
              <w:jc w:val="center"/>
            </w:pPr>
            <w:r>
              <w:rPr>
                <w:rFonts w:ascii="Arial" w:eastAsia="Arial" w:hAnsi="Arial" w:cs="Arial"/>
                <w:b/>
                <w:sz w:val="18"/>
              </w:rPr>
              <w:t>Eighteen</w:t>
            </w:r>
          </w:p>
        </w:tc>
        <w:tc>
          <w:tcPr>
            <w:tcW w:w="7443" w:type="dxa"/>
            <w:tcBorders>
              <w:top w:val="single" w:sz="7" w:space="0" w:color="000000"/>
              <w:left w:val="single" w:sz="7" w:space="0" w:color="000000"/>
              <w:bottom w:val="single" w:sz="7" w:space="0" w:color="000000"/>
              <w:right w:val="double" w:sz="7" w:space="0" w:color="000000"/>
            </w:tcBorders>
          </w:tcPr>
          <w:p w14:paraId="1967EDCE" w14:textId="77777777" w:rsidR="004C7708" w:rsidRDefault="00516AD7">
            <w:pPr>
              <w:spacing w:after="23"/>
            </w:pPr>
            <w:r>
              <w:rPr>
                <w:rFonts w:ascii="Arial" w:eastAsia="Arial" w:hAnsi="Arial" w:cs="Arial"/>
                <w:b/>
                <w:sz w:val="18"/>
              </w:rPr>
              <w:t>Maintenance of Nutrition:</w:t>
            </w:r>
          </w:p>
          <w:p w14:paraId="431AADEF" w14:textId="77777777" w:rsidR="004C7708" w:rsidRDefault="00516AD7">
            <w:pPr>
              <w:tabs>
                <w:tab w:val="center" w:pos="873"/>
              </w:tabs>
              <w:spacing w:after="0"/>
            </w:pPr>
            <w:r>
              <w:rPr>
                <w:rFonts w:ascii="Arial" w:eastAsia="Arial" w:hAnsi="Arial" w:cs="Arial"/>
                <w:sz w:val="18"/>
              </w:rPr>
              <w:t>•</w:t>
            </w:r>
            <w:r>
              <w:rPr>
                <w:rFonts w:ascii="Arial" w:eastAsia="Arial" w:hAnsi="Arial" w:cs="Arial"/>
                <w:sz w:val="18"/>
              </w:rPr>
              <w:tab/>
              <w:t>Jejunostomy.</w:t>
            </w:r>
          </w:p>
        </w:tc>
      </w:tr>
      <w:tr w:rsidR="004C7708" w14:paraId="393673CB" w14:textId="77777777">
        <w:trPr>
          <w:trHeight w:val="881"/>
        </w:trPr>
        <w:tc>
          <w:tcPr>
            <w:tcW w:w="1878" w:type="dxa"/>
            <w:tcBorders>
              <w:top w:val="single" w:sz="7" w:space="0" w:color="000000"/>
              <w:left w:val="double" w:sz="7" w:space="0" w:color="000000"/>
              <w:bottom w:val="single" w:sz="7" w:space="0" w:color="000000"/>
              <w:right w:val="single" w:sz="7" w:space="0" w:color="000000"/>
            </w:tcBorders>
          </w:tcPr>
          <w:p w14:paraId="2A8F98DC" w14:textId="77777777" w:rsidR="004C7708" w:rsidRDefault="00516AD7">
            <w:pPr>
              <w:spacing w:after="0"/>
              <w:ind w:left="104"/>
              <w:jc w:val="center"/>
            </w:pPr>
            <w:r>
              <w:rPr>
                <w:rFonts w:ascii="Arial" w:eastAsia="Arial" w:hAnsi="Arial" w:cs="Arial"/>
                <w:b/>
                <w:sz w:val="18"/>
              </w:rPr>
              <w:t>Twenty-one</w:t>
            </w:r>
          </w:p>
        </w:tc>
        <w:tc>
          <w:tcPr>
            <w:tcW w:w="7443" w:type="dxa"/>
            <w:tcBorders>
              <w:top w:val="single" w:sz="7" w:space="0" w:color="000000"/>
              <w:left w:val="single" w:sz="7" w:space="0" w:color="000000"/>
              <w:bottom w:val="single" w:sz="7" w:space="0" w:color="000000"/>
              <w:right w:val="double" w:sz="7" w:space="0" w:color="000000"/>
            </w:tcBorders>
          </w:tcPr>
          <w:p w14:paraId="61E80B42" w14:textId="77777777" w:rsidR="004C7708" w:rsidRDefault="00516AD7">
            <w:pPr>
              <w:spacing w:after="30"/>
            </w:pPr>
            <w:r>
              <w:rPr>
                <w:rFonts w:ascii="Arial" w:eastAsia="Arial" w:hAnsi="Arial" w:cs="Arial"/>
                <w:b/>
                <w:sz w:val="18"/>
              </w:rPr>
              <w:t>Conditions of the stomach and duodenum:</w:t>
            </w:r>
          </w:p>
          <w:p w14:paraId="1E04CCED" w14:textId="77777777" w:rsidR="004C7708" w:rsidRDefault="00516AD7">
            <w:pPr>
              <w:spacing w:after="0"/>
              <w:ind w:left="288" w:hanging="288"/>
            </w:pPr>
            <w:r>
              <w:rPr>
                <w:sz w:val="18"/>
              </w:rPr>
              <w:t xml:space="preserve">C </w:t>
            </w:r>
            <w:r>
              <w:rPr>
                <w:rFonts w:ascii="Arial" w:eastAsia="Arial" w:hAnsi="Arial" w:cs="Arial"/>
                <w:sz w:val="18"/>
              </w:rPr>
              <w:t xml:space="preserve">Peptic ulcer disease complicated by recurrent bleeding </w:t>
            </w:r>
            <w:r>
              <w:rPr>
                <w:rFonts w:ascii="Arial" w:eastAsia="Arial" w:hAnsi="Arial" w:cs="Arial"/>
                <w:b/>
                <w:sz w:val="18"/>
              </w:rPr>
              <w:t>and</w:t>
            </w:r>
            <w:r>
              <w:rPr>
                <w:rFonts w:ascii="Arial" w:eastAsia="Arial" w:hAnsi="Arial" w:cs="Arial"/>
                <w:sz w:val="18"/>
              </w:rPr>
              <w:t xml:space="preserve"> outlet obstruction despite optimal treatment.</w:t>
            </w:r>
          </w:p>
        </w:tc>
      </w:tr>
      <w:tr w:rsidR="004C7708" w14:paraId="575B4F3F" w14:textId="77777777">
        <w:trPr>
          <w:trHeight w:val="643"/>
        </w:trPr>
        <w:tc>
          <w:tcPr>
            <w:tcW w:w="1878" w:type="dxa"/>
            <w:tcBorders>
              <w:top w:val="single" w:sz="7" w:space="0" w:color="000000"/>
              <w:left w:val="double" w:sz="7" w:space="0" w:color="000000"/>
              <w:bottom w:val="single" w:sz="7" w:space="0" w:color="000000"/>
              <w:right w:val="single" w:sz="7" w:space="0" w:color="000000"/>
            </w:tcBorders>
          </w:tcPr>
          <w:p w14:paraId="79050876" w14:textId="77777777" w:rsidR="004C7708" w:rsidRDefault="00516AD7">
            <w:pPr>
              <w:spacing w:after="0"/>
              <w:ind w:left="106"/>
              <w:jc w:val="center"/>
            </w:pPr>
            <w:r>
              <w:rPr>
                <w:rFonts w:ascii="Arial" w:eastAsia="Arial" w:hAnsi="Arial" w:cs="Arial"/>
                <w:b/>
                <w:sz w:val="18"/>
              </w:rPr>
              <w:t>Twenty-six</w:t>
            </w:r>
          </w:p>
        </w:tc>
        <w:tc>
          <w:tcPr>
            <w:tcW w:w="7443" w:type="dxa"/>
            <w:tcBorders>
              <w:top w:val="single" w:sz="7" w:space="0" w:color="000000"/>
              <w:left w:val="single" w:sz="7" w:space="0" w:color="000000"/>
              <w:bottom w:val="single" w:sz="7" w:space="0" w:color="000000"/>
              <w:right w:val="double" w:sz="7" w:space="0" w:color="000000"/>
            </w:tcBorders>
          </w:tcPr>
          <w:p w14:paraId="51228F47" w14:textId="77777777" w:rsidR="004C7708" w:rsidRDefault="00516AD7">
            <w:pPr>
              <w:spacing w:after="23"/>
            </w:pPr>
            <w:r>
              <w:rPr>
                <w:rFonts w:ascii="Arial" w:eastAsia="Arial" w:hAnsi="Arial" w:cs="Arial"/>
                <w:b/>
                <w:sz w:val="18"/>
              </w:rPr>
              <w:t>Maintenance of Nutrition:</w:t>
            </w:r>
          </w:p>
          <w:p w14:paraId="35DF6CBD" w14:textId="77777777" w:rsidR="004C7708" w:rsidRDefault="00516AD7">
            <w:pPr>
              <w:tabs>
                <w:tab w:val="center" w:pos="1853"/>
              </w:tabs>
              <w:spacing w:after="0"/>
            </w:pPr>
            <w:r>
              <w:rPr>
                <w:rFonts w:ascii="Arial" w:eastAsia="Arial" w:hAnsi="Arial" w:cs="Arial"/>
                <w:sz w:val="18"/>
              </w:rPr>
              <w:t>•</w:t>
            </w:r>
            <w:r>
              <w:rPr>
                <w:rFonts w:ascii="Arial" w:eastAsia="Arial" w:hAnsi="Arial" w:cs="Arial"/>
                <w:sz w:val="18"/>
              </w:rPr>
              <w:tab/>
            </w:r>
            <w:r>
              <w:rPr>
                <w:rFonts w:ascii="Arial" w:eastAsia="Arial" w:hAnsi="Arial" w:cs="Arial"/>
                <w:sz w:val="18"/>
              </w:rPr>
              <w:t>Involuntary weight loss of 15 - 19%.</w:t>
            </w:r>
          </w:p>
        </w:tc>
      </w:tr>
      <w:tr w:rsidR="004C7708" w14:paraId="4F449BD8" w14:textId="77777777">
        <w:trPr>
          <w:trHeight w:val="624"/>
        </w:trPr>
        <w:tc>
          <w:tcPr>
            <w:tcW w:w="1878" w:type="dxa"/>
            <w:tcBorders>
              <w:top w:val="single" w:sz="7" w:space="0" w:color="000000"/>
              <w:left w:val="double" w:sz="7" w:space="0" w:color="000000"/>
              <w:bottom w:val="single" w:sz="7" w:space="0" w:color="000000"/>
              <w:right w:val="single" w:sz="7" w:space="0" w:color="000000"/>
            </w:tcBorders>
          </w:tcPr>
          <w:p w14:paraId="64FC13C1" w14:textId="77777777" w:rsidR="004C7708" w:rsidRDefault="00516AD7">
            <w:pPr>
              <w:spacing w:after="0"/>
              <w:ind w:left="111"/>
              <w:jc w:val="center"/>
            </w:pPr>
            <w:r>
              <w:rPr>
                <w:rFonts w:ascii="Arial" w:eastAsia="Arial" w:hAnsi="Arial" w:cs="Arial"/>
                <w:b/>
                <w:sz w:val="18"/>
              </w:rPr>
              <w:t>Thirty-four</w:t>
            </w:r>
          </w:p>
        </w:tc>
        <w:tc>
          <w:tcPr>
            <w:tcW w:w="7443" w:type="dxa"/>
            <w:tcBorders>
              <w:top w:val="single" w:sz="7" w:space="0" w:color="000000"/>
              <w:left w:val="single" w:sz="7" w:space="0" w:color="000000"/>
              <w:bottom w:val="single" w:sz="7" w:space="0" w:color="000000"/>
              <w:right w:val="double" w:sz="7" w:space="0" w:color="000000"/>
            </w:tcBorders>
            <w:vAlign w:val="bottom"/>
          </w:tcPr>
          <w:p w14:paraId="358EB439" w14:textId="77777777" w:rsidR="004C7708" w:rsidRDefault="00516AD7">
            <w:pPr>
              <w:spacing w:after="23"/>
            </w:pPr>
            <w:r>
              <w:rPr>
                <w:rFonts w:ascii="Arial" w:eastAsia="Arial" w:hAnsi="Arial" w:cs="Arial"/>
                <w:b/>
                <w:sz w:val="18"/>
              </w:rPr>
              <w:t>Maintenance of Nutrition:</w:t>
            </w:r>
          </w:p>
          <w:p w14:paraId="3EA4B1C5" w14:textId="77777777" w:rsidR="004C7708" w:rsidRDefault="00516AD7">
            <w:pPr>
              <w:tabs>
                <w:tab w:val="center" w:pos="1853"/>
              </w:tabs>
              <w:spacing w:after="0"/>
            </w:pPr>
            <w:r>
              <w:rPr>
                <w:rFonts w:ascii="Arial" w:eastAsia="Arial" w:hAnsi="Arial" w:cs="Arial"/>
                <w:sz w:val="18"/>
              </w:rPr>
              <w:t>•</w:t>
            </w:r>
            <w:r>
              <w:rPr>
                <w:rFonts w:ascii="Arial" w:eastAsia="Arial" w:hAnsi="Arial" w:cs="Arial"/>
                <w:sz w:val="18"/>
              </w:rPr>
              <w:tab/>
              <w:t>Involuntary weight loss of 20 - 25%.</w:t>
            </w:r>
          </w:p>
        </w:tc>
      </w:tr>
      <w:tr w:rsidR="004C7708" w14:paraId="2A0C9CD2" w14:textId="77777777">
        <w:trPr>
          <w:trHeight w:val="402"/>
        </w:trPr>
        <w:tc>
          <w:tcPr>
            <w:tcW w:w="1878" w:type="dxa"/>
            <w:tcBorders>
              <w:top w:val="double" w:sz="7" w:space="0" w:color="000000"/>
              <w:left w:val="double" w:sz="7" w:space="0" w:color="000000"/>
              <w:bottom w:val="single" w:sz="7" w:space="0" w:color="000000"/>
              <w:right w:val="single" w:sz="7" w:space="0" w:color="000000"/>
            </w:tcBorders>
            <w:shd w:val="clear" w:color="auto" w:fill="E5E5E5"/>
          </w:tcPr>
          <w:p w14:paraId="161BA009" w14:textId="77777777" w:rsidR="004C7708" w:rsidRDefault="00516AD7">
            <w:pPr>
              <w:spacing w:after="0"/>
              <w:ind w:right="34"/>
              <w:jc w:val="center"/>
            </w:pPr>
            <w:r>
              <w:rPr>
                <w:rFonts w:ascii="Arial" w:eastAsia="Arial" w:hAnsi="Arial" w:cs="Arial"/>
                <w:b/>
                <w:sz w:val="18"/>
              </w:rPr>
              <w:t>Rating</w:t>
            </w:r>
          </w:p>
        </w:tc>
        <w:tc>
          <w:tcPr>
            <w:tcW w:w="7443" w:type="dxa"/>
            <w:tcBorders>
              <w:top w:val="double" w:sz="7" w:space="0" w:color="000000"/>
              <w:left w:val="single" w:sz="7" w:space="0" w:color="000000"/>
              <w:bottom w:val="single" w:sz="7" w:space="0" w:color="000000"/>
              <w:right w:val="double" w:sz="7" w:space="0" w:color="000000"/>
            </w:tcBorders>
            <w:shd w:val="clear" w:color="auto" w:fill="E5E5E5"/>
          </w:tcPr>
          <w:p w14:paraId="3CD748B2" w14:textId="77777777" w:rsidR="004C7708" w:rsidRDefault="00516AD7">
            <w:pPr>
              <w:spacing w:after="0"/>
              <w:ind w:left="4"/>
              <w:jc w:val="center"/>
            </w:pPr>
            <w:r>
              <w:rPr>
                <w:rFonts w:ascii="Arial" w:eastAsia="Arial" w:hAnsi="Arial" w:cs="Arial"/>
                <w:b/>
                <w:sz w:val="18"/>
              </w:rPr>
              <w:t>Criteria</w:t>
            </w:r>
          </w:p>
        </w:tc>
      </w:tr>
      <w:tr w:rsidR="004C7708" w14:paraId="1B3E21EF" w14:textId="77777777">
        <w:trPr>
          <w:trHeight w:val="646"/>
        </w:trPr>
        <w:tc>
          <w:tcPr>
            <w:tcW w:w="1878" w:type="dxa"/>
            <w:tcBorders>
              <w:top w:val="single" w:sz="7" w:space="0" w:color="000000"/>
              <w:left w:val="double" w:sz="7" w:space="0" w:color="000000"/>
              <w:bottom w:val="single" w:sz="7" w:space="0" w:color="000000"/>
              <w:right w:val="single" w:sz="7" w:space="0" w:color="000000"/>
            </w:tcBorders>
          </w:tcPr>
          <w:p w14:paraId="40E8FB0E" w14:textId="77777777" w:rsidR="004C7708" w:rsidRDefault="00516AD7">
            <w:pPr>
              <w:spacing w:after="0"/>
              <w:ind w:right="55"/>
              <w:jc w:val="center"/>
            </w:pPr>
            <w:r>
              <w:rPr>
                <w:rFonts w:ascii="Arial" w:eastAsia="Arial" w:hAnsi="Arial" w:cs="Arial"/>
                <w:b/>
                <w:sz w:val="18"/>
              </w:rPr>
              <w:t>Forty-three</w:t>
            </w:r>
          </w:p>
        </w:tc>
        <w:tc>
          <w:tcPr>
            <w:tcW w:w="7443" w:type="dxa"/>
            <w:tcBorders>
              <w:top w:val="single" w:sz="7" w:space="0" w:color="000000"/>
              <w:left w:val="single" w:sz="7" w:space="0" w:color="000000"/>
              <w:bottom w:val="single" w:sz="7" w:space="0" w:color="000000"/>
              <w:right w:val="double" w:sz="7" w:space="0" w:color="000000"/>
            </w:tcBorders>
            <w:vAlign w:val="bottom"/>
          </w:tcPr>
          <w:p w14:paraId="44F42EF6" w14:textId="77777777" w:rsidR="004C7708" w:rsidRDefault="00516AD7">
            <w:pPr>
              <w:spacing w:after="23"/>
            </w:pPr>
            <w:r>
              <w:rPr>
                <w:rFonts w:ascii="Arial" w:eastAsia="Arial" w:hAnsi="Arial" w:cs="Arial"/>
                <w:b/>
                <w:sz w:val="18"/>
              </w:rPr>
              <w:t>Maintenance of Nutrition:</w:t>
            </w:r>
          </w:p>
          <w:p w14:paraId="66BA7C44" w14:textId="77777777" w:rsidR="004C7708" w:rsidRDefault="00516AD7">
            <w:pPr>
              <w:tabs>
                <w:tab w:val="center" w:pos="1853"/>
              </w:tabs>
              <w:spacing w:after="0"/>
            </w:pPr>
            <w:r>
              <w:rPr>
                <w:rFonts w:ascii="Arial" w:eastAsia="Arial" w:hAnsi="Arial" w:cs="Arial"/>
                <w:sz w:val="18"/>
              </w:rPr>
              <w:t>•</w:t>
            </w:r>
            <w:r>
              <w:rPr>
                <w:rFonts w:ascii="Arial" w:eastAsia="Arial" w:hAnsi="Arial" w:cs="Arial"/>
                <w:sz w:val="18"/>
              </w:rPr>
              <w:tab/>
              <w:t>Involuntary weight loss of 26 - 30%.</w:t>
            </w:r>
          </w:p>
        </w:tc>
      </w:tr>
      <w:tr w:rsidR="004C7708" w14:paraId="67768343" w14:textId="77777777">
        <w:trPr>
          <w:trHeight w:val="624"/>
        </w:trPr>
        <w:tc>
          <w:tcPr>
            <w:tcW w:w="1878" w:type="dxa"/>
            <w:tcBorders>
              <w:top w:val="single" w:sz="7" w:space="0" w:color="000000"/>
              <w:left w:val="double" w:sz="7" w:space="0" w:color="000000"/>
              <w:bottom w:val="double" w:sz="7" w:space="0" w:color="000000"/>
              <w:right w:val="single" w:sz="7" w:space="0" w:color="000000"/>
            </w:tcBorders>
          </w:tcPr>
          <w:p w14:paraId="39A89083" w14:textId="77777777" w:rsidR="004C7708" w:rsidRDefault="00516AD7">
            <w:pPr>
              <w:spacing w:after="0"/>
              <w:ind w:right="30"/>
              <w:jc w:val="center"/>
            </w:pPr>
            <w:r>
              <w:rPr>
                <w:rFonts w:ascii="Arial" w:eastAsia="Arial" w:hAnsi="Arial" w:cs="Arial"/>
                <w:b/>
                <w:sz w:val="18"/>
              </w:rPr>
              <w:t>Sixty-one</w:t>
            </w:r>
          </w:p>
        </w:tc>
        <w:tc>
          <w:tcPr>
            <w:tcW w:w="7443" w:type="dxa"/>
            <w:tcBorders>
              <w:top w:val="single" w:sz="7" w:space="0" w:color="000000"/>
              <w:left w:val="single" w:sz="7" w:space="0" w:color="000000"/>
              <w:bottom w:val="double" w:sz="7" w:space="0" w:color="000000"/>
              <w:right w:val="double" w:sz="7" w:space="0" w:color="000000"/>
            </w:tcBorders>
            <w:vAlign w:val="bottom"/>
          </w:tcPr>
          <w:p w14:paraId="12BCBE65" w14:textId="77777777" w:rsidR="004C7708" w:rsidRDefault="00516AD7">
            <w:pPr>
              <w:spacing w:after="30"/>
              <w:ind w:left="1"/>
            </w:pPr>
            <w:r>
              <w:rPr>
                <w:rFonts w:ascii="Arial" w:eastAsia="Arial" w:hAnsi="Arial" w:cs="Arial"/>
                <w:b/>
                <w:sz w:val="18"/>
              </w:rPr>
              <w:t>Maintenance of Nutrition:</w:t>
            </w:r>
          </w:p>
          <w:p w14:paraId="6DE0E322" w14:textId="77777777" w:rsidR="004C7708" w:rsidRDefault="00516AD7">
            <w:pPr>
              <w:tabs>
                <w:tab w:val="center" w:pos="2217"/>
              </w:tabs>
              <w:spacing w:after="0"/>
            </w:pPr>
            <w:r>
              <w:rPr>
                <w:rFonts w:ascii="Arial" w:eastAsia="Arial" w:hAnsi="Arial" w:cs="Arial"/>
                <w:sz w:val="18"/>
              </w:rPr>
              <w:t>•</w:t>
            </w:r>
            <w:r>
              <w:rPr>
                <w:rFonts w:ascii="Arial" w:eastAsia="Arial" w:hAnsi="Arial" w:cs="Arial"/>
                <w:sz w:val="18"/>
              </w:rPr>
              <w:tab/>
              <w:t>Involuntary weight loss of greater than 30%</w:t>
            </w:r>
            <w:r>
              <w:rPr>
                <w:rFonts w:ascii="Arial" w:eastAsia="Arial" w:hAnsi="Arial" w:cs="Arial"/>
                <w:b/>
                <w:sz w:val="18"/>
              </w:rPr>
              <w:t>.</w:t>
            </w:r>
          </w:p>
        </w:tc>
      </w:tr>
    </w:tbl>
    <w:p w14:paraId="4896A18B" w14:textId="77777777" w:rsidR="004C7708" w:rsidRDefault="00516AD7">
      <w:pPr>
        <w:spacing w:after="265"/>
        <w:ind w:left="14" w:hanging="10"/>
      </w:pPr>
      <w:r>
        <w:rPr>
          <w:rFonts w:ascii="Arial" w:eastAsia="Arial" w:hAnsi="Arial" w:cs="Arial"/>
          <w:b/>
          <w:sz w:val="24"/>
        </w:rPr>
        <w:t>Table 14.4 - Other Impairment - Gastric Surgery</w:t>
      </w:r>
    </w:p>
    <w:p w14:paraId="55C0232B" w14:textId="77777777" w:rsidR="004C7708" w:rsidRDefault="00516AD7">
      <w:pPr>
        <w:spacing w:after="269" w:line="250" w:lineRule="auto"/>
        <w:ind w:left="-5" w:right="10" w:hanging="10"/>
      </w:pPr>
      <w:r>
        <w:rPr>
          <w:rFonts w:ascii="Arial" w:eastAsia="Arial" w:hAnsi="Arial" w:cs="Arial"/>
          <w:sz w:val="24"/>
        </w:rPr>
        <w:t xml:space="preserve">Only one rating may be given for each entitled condition from </w:t>
      </w:r>
      <w:r>
        <w:rPr>
          <w:rFonts w:ascii="Arial" w:eastAsia="Arial" w:hAnsi="Arial" w:cs="Arial"/>
          <w:b/>
          <w:sz w:val="24"/>
        </w:rPr>
        <w:t>Table 14.4</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for a condition,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 </w:t>
      </w:r>
      <w:r>
        <w:rPr>
          <w:rFonts w:ascii="Arial" w:eastAsia="Arial" w:hAnsi="Arial" w:cs="Arial"/>
          <w:sz w:val="24"/>
        </w:rPr>
        <w:t>selected.</w:t>
      </w:r>
    </w:p>
    <w:p w14:paraId="47120203" w14:textId="77777777" w:rsidR="004C7708" w:rsidRDefault="00516AD7">
      <w:pPr>
        <w:spacing w:after="196" w:line="250" w:lineRule="auto"/>
        <w:ind w:left="-5" w:right="1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14.4</w:t>
      </w:r>
      <w:r>
        <w:rPr>
          <w:rFonts w:ascii="Arial" w:eastAsia="Arial" w:hAnsi="Arial" w:cs="Arial"/>
          <w:sz w:val="24"/>
        </w:rPr>
        <w:t>, only one criterion must be met at a level of impairment for that rating to be selected.</w:t>
      </w:r>
    </w:p>
    <w:p w14:paraId="18E3FB51" w14:textId="77777777" w:rsidR="004C7708" w:rsidRDefault="00516AD7">
      <w:pPr>
        <w:spacing w:after="0"/>
        <w:ind w:left="-5" w:hanging="10"/>
      </w:pPr>
      <w:r>
        <w:rPr>
          <w:rFonts w:ascii="Arial" w:eastAsia="Arial" w:hAnsi="Arial" w:cs="Arial"/>
          <w:b/>
          <w:sz w:val="18"/>
        </w:rPr>
        <w:t>Table 14.4 - Other Impairment - Gastric Surgery</w:t>
      </w:r>
    </w:p>
    <w:tbl>
      <w:tblPr>
        <w:tblStyle w:val="TableGrid"/>
        <w:tblW w:w="9334" w:type="dxa"/>
        <w:tblInd w:w="12" w:type="dxa"/>
        <w:tblCellMar>
          <w:top w:w="31" w:type="dxa"/>
          <w:left w:w="0" w:type="dxa"/>
          <w:bottom w:w="31" w:type="dxa"/>
          <w:right w:w="115" w:type="dxa"/>
        </w:tblCellMar>
        <w:tblLook w:val="04A0" w:firstRow="1" w:lastRow="0" w:firstColumn="1" w:lastColumn="0" w:noHBand="0" w:noVBand="1"/>
      </w:tblPr>
      <w:tblGrid>
        <w:gridCol w:w="1793"/>
        <w:gridCol w:w="403"/>
        <w:gridCol w:w="7138"/>
      </w:tblGrid>
      <w:tr w:rsidR="004C7708" w14:paraId="52AB128C" w14:textId="77777777">
        <w:trPr>
          <w:trHeight w:val="409"/>
        </w:trPr>
        <w:tc>
          <w:tcPr>
            <w:tcW w:w="1793" w:type="dxa"/>
            <w:tcBorders>
              <w:top w:val="single" w:sz="7" w:space="0" w:color="000000"/>
              <w:left w:val="single" w:sz="7" w:space="0" w:color="000000"/>
              <w:bottom w:val="single" w:sz="7" w:space="0" w:color="000000"/>
              <w:right w:val="single" w:sz="7" w:space="0" w:color="000000"/>
            </w:tcBorders>
            <w:shd w:val="clear" w:color="auto" w:fill="E5E5E5"/>
          </w:tcPr>
          <w:p w14:paraId="7D2D1E2D" w14:textId="77777777" w:rsidR="004C7708" w:rsidRDefault="00516AD7">
            <w:pPr>
              <w:spacing w:after="0"/>
              <w:ind w:left="88"/>
              <w:jc w:val="center"/>
            </w:pPr>
            <w:r>
              <w:rPr>
                <w:rFonts w:ascii="Arial" w:eastAsia="Arial" w:hAnsi="Arial" w:cs="Arial"/>
                <w:b/>
                <w:sz w:val="18"/>
              </w:rPr>
              <w:t>Rating</w:t>
            </w:r>
          </w:p>
        </w:tc>
        <w:tc>
          <w:tcPr>
            <w:tcW w:w="403" w:type="dxa"/>
            <w:tcBorders>
              <w:top w:val="single" w:sz="7" w:space="0" w:color="000000"/>
              <w:left w:val="single" w:sz="7" w:space="0" w:color="000000"/>
              <w:bottom w:val="single" w:sz="7" w:space="0" w:color="000000"/>
              <w:right w:val="nil"/>
            </w:tcBorders>
            <w:shd w:val="clear" w:color="auto" w:fill="E5E5E5"/>
          </w:tcPr>
          <w:p w14:paraId="46EB96B0" w14:textId="77777777" w:rsidR="004C7708" w:rsidRDefault="004C7708"/>
        </w:tc>
        <w:tc>
          <w:tcPr>
            <w:tcW w:w="7138" w:type="dxa"/>
            <w:tcBorders>
              <w:top w:val="single" w:sz="7" w:space="0" w:color="000000"/>
              <w:left w:val="nil"/>
              <w:bottom w:val="single" w:sz="7" w:space="0" w:color="000000"/>
              <w:right w:val="single" w:sz="7" w:space="0" w:color="000000"/>
            </w:tcBorders>
            <w:shd w:val="clear" w:color="auto" w:fill="E5E5E5"/>
          </w:tcPr>
          <w:p w14:paraId="5700BEF8" w14:textId="77777777" w:rsidR="004C7708" w:rsidRDefault="00516AD7">
            <w:pPr>
              <w:spacing w:after="0"/>
              <w:ind w:right="290"/>
              <w:jc w:val="center"/>
            </w:pPr>
            <w:r>
              <w:rPr>
                <w:rFonts w:ascii="Arial" w:eastAsia="Arial" w:hAnsi="Arial" w:cs="Arial"/>
                <w:b/>
                <w:sz w:val="18"/>
              </w:rPr>
              <w:t>Criteria</w:t>
            </w:r>
          </w:p>
        </w:tc>
      </w:tr>
      <w:tr w:rsidR="004C7708" w14:paraId="06975342" w14:textId="77777777">
        <w:trPr>
          <w:trHeight w:val="418"/>
        </w:trPr>
        <w:tc>
          <w:tcPr>
            <w:tcW w:w="1793" w:type="dxa"/>
            <w:tcBorders>
              <w:top w:val="single" w:sz="7" w:space="0" w:color="000000"/>
              <w:left w:val="single" w:sz="7" w:space="0" w:color="000000"/>
              <w:bottom w:val="single" w:sz="7" w:space="0" w:color="000000"/>
              <w:right w:val="single" w:sz="7" w:space="0" w:color="000000"/>
            </w:tcBorders>
            <w:vAlign w:val="bottom"/>
          </w:tcPr>
          <w:p w14:paraId="07F378A1" w14:textId="77777777" w:rsidR="004C7708" w:rsidRDefault="00516AD7">
            <w:pPr>
              <w:spacing w:after="0"/>
              <w:ind w:left="94"/>
              <w:jc w:val="center"/>
            </w:pPr>
            <w:r>
              <w:rPr>
                <w:rFonts w:ascii="Arial" w:eastAsia="Arial" w:hAnsi="Arial" w:cs="Arial"/>
                <w:b/>
                <w:sz w:val="18"/>
              </w:rPr>
              <w:t>Nil</w:t>
            </w:r>
          </w:p>
        </w:tc>
        <w:tc>
          <w:tcPr>
            <w:tcW w:w="403" w:type="dxa"/>
            <w:tcBorders>
              <w:top w:val="single" w:sz="7" w:space="0" w:color="000000"/>
              <w:left w:val="single" w:sz="7" w:space="0" w:color="000000"/>
              <w:bottom w:val="single" w:sz="7" w:space="0" w:color="000000"/>
              <w:right w:val="nil"/>
            </w:tcBorders>
          </w:tcPr>
          <w:p w14:paraId="22675DF4" w14:textId="77777777" w:rsidR="004C7708" w:rsidRDefault="00516AD7">
            <w:pPr>
              <w:spacing w:after="0"/>
              <w:ind w:left="115"/>
            </w:pPr>
            <w:r>
              <w:rPr>
                <w:rFonts w:ascii="Arial" w:eastAsia="Arial" w:hAnsi="Arial" w:cs="Arial"/>
                <w:sz w:val="18"/>
              </w:rPr>
              <w:t>•</w:t>
            </w:r>
          </w:p>
        </w:tc>
        <w:tc>
          <w:tcPr>
            <w:tcW w:w="7138" w:type="dxa"/>
            <w:tcBorders>
              <w:top w:val="single" w:sz="7" w:space="0" w:color="000000"/>
              <w:left w:val="nil"/>
              <w:bottom w:val="single" w:sz="7" w:space="0" w:color="000000"/>
              <w:right w:val="single" w:sz="7" w:space="0" w:color="000000"/>
            </w:tcBorders>
          </w:tcPr>
          <w:p w14:paraId="728C2C95" w14:textId="77777777" w:rsidR="004C7708" w:rsidRDefault="00516AD7">
            <w:pPr>
              <w:spacing w:after="0"/>
            </w:pPr>
            <w:r>
              <w:rPr>
                <w:rFonts w:ascii="Arial" w:eastAsia="Arial" w:hAnsi="Arial" w:cs="Arial"/>
                <w:sz w:val="18"/>
              </w:rPr>
              <w:t>Past gastric surgery; asymptomatic.</w:t>
            </w:r>
          </w:p>
        </w:tc>
      </w:tr>
      <w:tr w:rsidR="004C7708" w14:paraId="196E46A2" w14:textId="77777777">
        <w:trPr>
          <w:trHeight w:val="415"/>
        </w:trPr>
        <w:tc>
          <w:tcPr>
            <w:tcW w:w="1793" w:type="dxa"/>
            <w:tcBorders>
              <w:top w:val="single" w:sz="7" w:space="0" w:color="000000"/>
              <w:left w:val="single" w:sz="7" w:space="0" w:color="000000"/>
              <w:bottom w:val="single" w:sz="7" w:space="0" w:color="000000"/>
              <w:right w:val="single" w:sz="7" w:space="0" w:color="000000"/>
            </w:tcBorders>
          </w:tcPr>
          <w:p w14:paraId="7661B9A7" w14:textId="77777777" w:rsidR="004C7708" w:rsidRDefault="00516AD7">
            <w:pPr>
              <w:spacing w:after="0"/>
              <w:ind w:left="94"/>
              <w:jc w:val="center"/>
            </w:pPr>
            <w:r>
              <w:rPr>
                <w:rFonts w:ascii="Arial" w:eastAsia="Arial" w:hAnsi="Arial" w:cs="Arial"/>
                <w:b/>
                <w:sz w:val="18"/>
              </w:rPr>
              <w:t>Four</w:t>
            </w:r>
          </w:p>
        </w:tc>
        <w:tc>
          <w:tcPr>
            <w:tcW w:w="403" w:type="dxa"/>
            <w:tcBorders>
              <w:top w:val="single" w:sz="7" w:space="0" w:color="000000"/>
              <w:left w:val="single" w:sz="7" w:space="0" w:color="000000"/>
              <w:bottom w:val="single" w:sz="7" w:space="0" w:color="000000"/>
              <w:right w:val="nil"/>
            </w:tcBorders>
          </w:tcPr>
          <w:p w14:paraId="1E1C4217" w14:textId="77777777" w:rsidR="004C7708" w:rsidRDefault="00516AD7">
            <w:pPr>
              <w:spacing w:after="0"/>
              <w:ind w:left="115"/>
            </w:pPr>
            <w:r>
              <w:rPr>
                <w:rFonts w:ascii="Arial" w:eastAsia="Arial" w:hAnsi="Arial" w:cs="Arial"/>
                <w:sz w:val="18"/>
              </w:rPr>
              <w:t>•</w:t>
            </w:r>
          </w:p>
        </w:tc>
        <w:tc>
          <w:tcPr>
            <w:tcW w:w="7138" w:type="dxa"/>
            <w:tcBorders>
              <w:top w:val="single" w:sz="7" w:space="0" w:color="000000"/>
              <w:left w:val="nil"/>
              <w:bottom w:val="single" w:sz="7" w:space="0" w:color="000000"/>
              <w:right w:val="single" w:sz="7" w:space="0" w:color="000000"/>
            </w:tcBorders>
          </w:tcPr>
          <w:p w14:paraId="3D20411A" w14:textId="77777777" w:rsidR="004C7708" w:rsidRDefault="00516AD7">
            <w:pPr>
              <w:spacing w:after="0"/>
            </w:pPr>
            <w:r>
              <w:rPr>
                <w:rFonts w:ascii="Arial" w:eastAsia="Arial" w:hAnsi="Arial" w:cs="Arial"/>
                <w:sz w:val="18"/>
              </w:rPr>
              <w:t>Intermittent dumping syndrome.</w:t>
            </w:r>
          </w:p>
        </w:tc>
      </w:tr>
      <w:tr w:rsidR="004C7708" w14:paraId="549BE3A8" w14:textId="77777777">
        <w:trPr>
          <w:trHeight w:val="372"/>
        </w:trPr>
        <w:tc>
          <w:tcPr>
            <w:tcW w:w="1793" w:type="dxa"/>
            <w:tcBorders>
              <w:top w:val="single" w:sz="7" w:space="0" w:color="000000"/>
              <w:left w:val="single" w:sz="7" w:space="0" w:color="000000"/>
              <w:bottom w:val="nil"/>
              <w:right w:val="single" w:sz="7" w:space="0" w:color="000000"/>
            </w:tcBorders>
            <w:vAlign w:val="bottom"/>
          </w:tcPr>
          <w:p w14:paraId="36987391" w14:textId="77777777" w:rsidR="004C7708" w:rsidRDefault="00516AD7">
            <w:pPr>
              <w:spacing w:after="0"/>
              <w:ind w:left="89"/>
              <w:jc w:val="center"/>
            </w:pPr>
            <w:r>
              <w:rPr>
                <w:rFonts w:ascii="Arial" w:eastAsia="Arial" w:hAnsi="Arial" w:cs="Arial"/>
                <w:b/>
                <w:sz w:val="18"/>
              </w:rPr>
              <w:t>Nine</w:t>
            </w:r>
          </w:p>
        </w:tc>
        <w:tc>
          <w:tcPr>
            <w:tcW w:w="403" w:type="dxa"/>
            <w:tcBorders>
              <w:top w:val="single" w:sz="7" w:space="0" w:color="000000"/>
              <w:left w:val="single" w:sz="7" w:space="0" w:color="000000"/>
              <w:bottom w:val="nil"/>
              <w:right w:val="nil"/>
            </w:tcBorders>
            <w:vAlign w:val="bottom"/>
          </w:tcPr>
          <w:p w14:paraId="11965CCB" w14:textId="77777777" w:rsidR="004C7708" w:rsidRDefault="00516AD7">
            <w:pPr>
              <w:spacing w:after="0"/>
              <w:ind w:left="115"/>
            </w:pPr>
            <w:r>
              <w:rPr>
                <w:rFonts w:ascii="Arial" w:eastAsia="Arial" w:hAnsi="Arial" w:cs="Arial"/>
                <w:sz w:val="18"/>
              </w:rPr>
              <w:t>•</w:t>
            </w:r>
          </w:p>
        </w:tc>
        <w:tc>
          <w:tcPr>
            <w:tcW w:w="7138" w:type="dxa"/>
            <w:tcBorders>
              <w:top w:val="single" w:sz="7" w:space="0" w:color="000000"/>
              <w:left w:val="nil"/>
              <w:bottom w:val="nil"/>
              <w:right w:val="single" w:sz="7" w:space="0" w:color="000000"/>
            </w:tcBorders>
            <w:vAlign w:val="bottom"/>
          </w:tcPr>
          <w:p w14:paraId="5072866D" w14:textId="77777777" w:rsidR="004C7708" w:rsidRDefault="00516AD7">
            <w:pPr>
              <w:spacing w:after="0"/>
            </w:pPr>
            <w:r>
              <w:rPr>
                <w:rFonts w:ascii="Arial" w:eastAsia="Arial" w:hAnsi="Arial" w:cs="Arial"/>
                <w:sz w:val="18"/>
              </w:rPr>
              <w:t xml:space="preserve">Frequent dumping syndrome; </w:t>
            </w:r>
            <w:r>
              <w:rPr>
                <w:rFonts w:ascii="Arial" w:eastAsia="Arial" w:hAnsi="Arial" w:cs="Arial"/>
                <w:b/>
                <w:sz w:val="18"/>
              </w:rPr>
              <w:t>or</w:t>
            </w:r>
            <w:r>
              <w:rPr>
                <w:rFonts w:ascii="Arial" w:eastAsia="Arial" w:hAnsi="Arial" w:cs="Arial"/>
                <w:sz w:val="18"/>
              </w:rPr>
              <w:t xml:space="preserve"> </w:t>
            </w:r>
          </w:p>
        </w:tc>
      </w:tr>
      <w:tr w:rsidR="004C7708" w14:paraId="75D1FAD5" w14:textId="77777777">
        <w:trPr>
          <w:trHeight w:val="271"/>
        </w:trPr>
        <w:tc>
          <w:tcPr>
            <w:tcW w:w="1793" w:type="dxa"/>
            <w:tcBorders>
              <w:top w:val="nil"/>
              <w:left w:val="single" w:sz="7" w:space="0" w:color="000000"/>
              <w:bottom w:val="single" w:sz="7" w:space="0" w:color="000000"/>
              <w:right w:val="single" w:sz="7" w:space="0" w:color="000000"/>
            </w:tcBorders>
          </w:tcPr>
          <w:p w14:paraId="7B79789F" w14:textId="77777777" w:rsidR="004C7708" w:rsidRDefault="004C7708"/>
        </w:tc>
        <w:tc>
          <w:tcPr>
            <w:tcW w:w="403" w:type="dxa"/>
            <w:tcBorders>
              <w:top w:val="nil"/>
              <w:left w:val="single" w:sz="7" w:space="0" w:color="000000"/>
              <w:bottom w:val="single" w:sz="7" w:space="0" w:color="000000"/>
              <w:right w:val="nil"/>
            </w:tcBorders>
          </w:tcPr>
          <w:p w14:paraId="7E156EBC" w14:textId="77777777" w:rsidR="004C7708" w:rsidRDefault="00516AD7">
            <w:pPr>
              <w:spacing w:after="0"/>
              <w:ind w:left="115"/>
            </w:pPr>
            <w:r>
              <w:rPr>
                <w:rFonts w:ascii="Arial" w:eastAsia="Arial" w:hAnsi="Arial" w:cs="Arial"/>
                <w:sz w:val="18"/>
              </w:rPr>
              <w:t>•</w:t>
            </w:r>
          </w:p>
        </w:tc>
        <w:tc>
          <w:tcPr>
            <w:tcW w:w="7138" w:type="dxa"/>
            <w:tcBorders>
              <w:top w:val="nil"/>
              <w:left w:val="nil"/>
              <w:bottom w:val="single" w:sz="7" w:space="0" w:color="000000"/>
              <w:right w:val="single" w:sz="7" w:space="0" w:color="000000"/>
            </w:tcBorders>
          </w:tcPr>
          <w:p w14:paraId="17460F9F" w14:textId="77777777" w:rsidR="004C7708" w:rsidRDefault="00516AD7">
            <w:pPr>
              <w:spacing w:after="0"/>
            </w:pPr>
            <w:r>
              <w:rPr>
                <w:rFonts w:ascii="Arial" w:eastAsia="Arial" w:hAnsi="Arial" w:cs="Arial"/>
                <w:sz w:val="18"/>
              </w:rPr>
              <w:t>Bile reflux gastritis.</w:t>
            </w:r>
          </w:p>
        </w:tc>
      </w:tr>
      <w:tr w:rsidR="004C7708" w14:paraId="7C23B43B" w14:textId="77777777">
        <w:trPr>
          <w:trHeight w:val="396"/>
        </w:trPr>
        <w:tc>
          <w:tcPr>
            <w:tcW w:w="1793" w:type="dxa"/>
            <w:tcBorders>
              <w:top w:val="single" w:sz="7" w:space="0" w:color="000000"/>
              <w:left w:val="single" w:sz="7" w:space="0" w:color="000000"/>
              <w:bottom w:val="single" w:sz="7" w:space="0" w:color="000000"/>
              <w:right w:val="single" w:sz="7" w:space="0" w:color="000000"/>
            </w:tcBorders>
            <w:vAlign w:val="bottom"/>
          </w:tcPr>
          <w:p w14:paraId="1390C6CD" w14:textId="77777777" w:rsidR="004C7708" w:rsidRDefault="00516AD7">
            <w:pPr>
              <w:spacing w:after="0"/>
              <w:ind w:left="89"/>
              <w:jc w:val="center"/>
            </w:pPr>
            <w:r>
              <w:rPr>
                <w:rFonts w:ascii="Arial" w:eastAsia="Arial" w:hAnsi="Arial" w:cs="Arial"/>
                <w:b/>
                <w:sz w:val="18"/>
              </w:rPr>
              <w:t>Thirteen</w:t>
            </w:r>
          </w:p>
        </w:tc>
        <w:tc>
          <w:tcPr>
            <w:tcW w:w="403" w:type="dxa"/>
            <w:tcBorders>
              <w:top w:val="single" w:sz="7" w:space="0" w:color="000000"/>
              <w:left w:val="single" w:sz="7" w:space="0" w:color="000000"/>
              <w:bottom w:val="single" w:sz="7" w:space="0" w:color="000000"/>
              <w:right w:val="nil"/>
            </w:tcBorders>
            <w:vAlign w:val="bottom"/>
          </w:tcPr>
          <w:p w14:paraId="34275F0B" w14:textId="77777777" w:rsidR="004C7708" w:rsidRDefault="00516AD7">
            <w:pPr>
              <w:spacing w:after="0"/>
              <w:ind w:left="115"/>
            </w:pPr>
            <w:r>
              <w:rPr>
                <w:rFonts w:ascii="Arial" w:eastAsia="Arial" w:hAnsi="Arial" w:cs="Arial"/>
                <w:sz w:val="18"/>
              </w:rPr>
              <w:t>•</w:t>
            </w:r>
          </w:p>
        </w:tc>
        <w:tc>
          <w:tcPr>
            <w:tcW w:w="7138" w:type="dxa"/>
            <w:tcBorders>
              <w:top w:val="single" w:sz="7" w:space="0" w:color="000000"/>
              <w:left w:val="nil"/>
              <w:bottom w:val="single" w:sz="7" w:space="0" w:color="000000"/>
              <w:right w:val="single" w:sz="7" w:space="0" w:color="000000"/>
            </w:tcBorders>
            <w:vAlign w:val="bottom"/>
          </w:tcPr>
          <w:p w14:paraId="65760827" w14:textId="77777777" w:rsidR="004C7708" w:rsidRDefault="00516AD7">
            <w:pPr>
              <w:spacing w:after="0"/>
            </w:pPr>
            <w:r>
              <w:rPr>
                <w:rFonts w:ascii="Arial" w:eastAsia="Arial" w:hAnsi="Arial" w:cs="Arial"/>
                <w:sz w:val="18"/>
              </w:rPr>
              <w:t>Dumping syndrome on most days.</w:t>
            </w:r>
          </w:p>
        </w:tc>
      </w:tr>
    </w:tbl>
    <w:p w14:paraId="00C62323" w14:textId="77777777" w:rsidR="004C7708" w:rsidRDefault="00516AD7">
      <w:pPr>
        <w:tabs>
          <w:tab w:val="center" w:pos="3604"/>
        </w:tabs>
        <w:spacing w:after="269" w:line="250" w:lineRule="auto"/>
        <w:ind w:left="-15"/>
      </w:pPr>
      <w:r>
        <w:rPr>
          <w:rFonts w:ascii="Arial" w:eastAsia="Arial" w:hAnsi="Arial" w:cs="Arial"/>
          <w:b/>
          <w:sz w:val="24"/>
        </w:rPr>
        <w:t>Note:</w:t>
      </w:r>
      <w:r>
        <w:rPr>
          <w:rFonts w:ascii="Arial" w:eastAsia="Arial" w:hAnsi="Arial" w:cs="Arial"/>
          <w:b/>
          <w:sz w:val="24"/>
        </w:rPr>
        <w:tab/>
      </w:r>
      <w:r>
        <w:rPr>
          <w:rFonts w:ascii="Arial" w:eastAsia="Arial" w:hAnsi="Arial" w:cs="Arial"/>
          <w:sz w:val="24"/>
        </w:rPr>
        <w:t xml:space="preserve">Postvagotomy syndrome is rated within </w:t>
      </w:r>
      <w:r>
        <w:rPr>
          <w:rFonts w:ascii="Arial" w:eastAsia="Arial" w:hAnsi="Arial" w:cs="Arial"/>
          <w:b/>
          <w:sz w:val="24"/>
        </w:rPr>
        <w:t>Table 14.5</w:t>
      </w:r>
      <w:r>
        <w:rPr>
          <w:rFonts w:ascii="Arial" w:eastAsia="Arial" w:hAnsi="Arial" w:cs="Arial"/>
          <w:sz w:val="24"/>
        </w:rPr>
        <w:t>.</w:t>
      </w:r>
    </w:p>
    <w:p w14:paraId="4C3EB82D" w14:textId="77777777" w:rsidR="004C7708" w:rsidRDefault="00516AD7">
      <w:pPr>
        <w:spacing w:after="41"/>
        <w:ind w:left="36" w:right="67" w:hanging="10"/>
        <w:jc w:val="center"/>
      </w:pPr>
      <w:r>
        <w:rPr>
          <w:rFonts w:ascii="Arial" w:eastAsia="Arial" w:hAnsi="Arial" w:cs="Arial"/>
          <w:b/>
          <w:sz w:val="24"/>
        </w:rPr>
        <w:t xml:space="preserve">Steps to Determine Gastrointestinal Stomach and Duodenum Assessment </w:t>
      </w:r>
    </w:p>
    <w:tbl>
      <w:tblPr>
        <w:tblStyle w:val="TableGrid"/>
        <w:tblW w:w="9299" w:type="dxa"/>
        <w:tblInd w:w="0" w:type="dxa"/>
        <w:tblCellMar>
          <w:top w:w="0" w:type="dxa"/>
          <w:left w:w="0" w:type="dxa"/>
          <w:bottom w:w="0" w:type="dxa"/>
          <w:right w:w="0" w:type="dxa"/>
        </w:tblCellMar>
        <w:tblLook w:val="04A0" w:firstRow="1" w:lastRow="0" w:firstColumn="1" w:lastColumn="0" w:noHBand="0" w:noVBand="1"/>
      </w:tblPr>
      <w:tblGrid>
        <w:gridCol w:w="1151"/>
        <w:gridCol w:w="8148"/>
      </w:tblGrid>
      <w:tr w:rsidR="004C7708" w14:paraId="1C4E4653" w14:textId="77777777">
        <w:trPr>
          <w:trHeight w:val="668"/>
        </w:trPr>
        <w:tc>
          <w:tcPr>
            <w:tcW w:w="1151" w:type="dxa"/>
            <w:tcBorders>
              <w:top w:val="nil"/>
              <w:left w:val="nil"/>
              <w:bottom w:val="nil"/>
              <w:right w:val="nil"/>
            </w:tcBorders>
          </w:tcPr>
          <w:p w14:paraId="1D2C749C" w14:textId="77777777" w:rsidR="004C7708" w:rsidRDefault="00516AD7">
            <w:pPr>
              <w:spacing w:after="0"/>
            </w:pPr>
            <w:r>
              <w:rPr>
                <w:rFonts w:ascii="Arial" w:eastAsia="Arial" w:hAnsi="Arial" w:cs="Arial"/>
                <w:b/>
                <w:i/>
                <w:sz w:val="24"/>
              </w:rPr>
              <w:t>Step 1:</w:t>
            </w:r>
          </w:p>
        </w:tc>
        <w:tc>
          <w:tcPr>
            <w:tcW w:w="8148" w:type="dxa"/>
            <w:tcBorders>
              <w:top w:val="nil"/>
              <w:left w:val="nil"/>
              <w:bottom w:val="nil"/>
              <w:right w:val="nil"/>
            </w:tcBorders>
          </w:tcPr>
          <w:p w14:paraId="4D8256F1"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14.3 </w:t>
            </w:r>
            <w:r>
              <w:rPr>
                <w:rFonts w:ascii="Arial" w:eastAsia="Arial" w:hAnsi="Arial" w:cs="Arial"/>
                <w:sz w:val="24"/>
              </w:rPr>
              <w:t>(Other Impairment - Stomach and Duodenum).</w:t>
            </w:r>
          </w:p>
        </w:tc>
      </w:tr>
      <w:tr w:rsidR="004C7708" w14:paraId="18353462" w14:textId="77777777">
        <w:trPr>
          <w:trHeight w:val="835"/>
        </w:trPr>
        <w:tc>
          <w:tcPr>
            <w:tcW w:w="1151" w:type="dxa"/>
            <w:tcBorders>
              <w:top w:val="nil"/>
              <w:left w:val="nil"/>
              <w:bottom w:val="nil"/>
              <w:right w:val="nil"/>
            </w:tcBorders>
          </w:tcPr>
          <w:p w14:paraId="01ECB1C7" w14:textId="77777777" w:rsidR="004C7708" w:rsidRDefault="00516AD7">
            <w:pPr>
              <w:spacing w:after="0"/>
            </w:pPr>
            <w:r>
              <w:rPr>
                <w:rFonts w:ascii="Arial" w:eastAsia="Arial" w:hAnsi="Arial" w:cs="Arial"/>
                <w:b/>
                <w:i/>
                <w:sz w:val="24"/>
              </w:rPr>
              <w:t>Step 2:</w:t>
            </w:r>
          </w:p>
        </w:tc>
        <w:tc>
          <w:tcPr>
            <w:tcW w:w="8148" w:type="dxa"/>
            <w:tcBorders>
              <w:top w:val="nil"/>
              <w:left w:val="nil"/>
              <w:bottom w:val="nil"/>
              <w:right w:val="nil"/>
            </w:tcBorders>
            <w:vAlign w:val="center"/>
          </w:tcPr>
          <w:p w14:paraId="706CC7AD"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3CD4883E" w14:textId="77777777">
        <w:trPr>
          <w:trHeight w:val="835"/>
        </w:trPr>
        <w:tc>
          <w:tcPr>
            <w:tcW w:w="1151" w:type="dxa"/>
            <w:tcBorders>
              <w:top w:val="nil"/>
              <w:left w:val="nil"/>
              <w:bottom w:val="nil"/>
              <w:right w:val="nil"/>
            </w:tcBorders>
          </w:tcPr>
          <w:p w14:paraId="4C2759CF" w14:textId="77777777" w:rsidR="004C7708" w:rsidRDefault="00516AD7">
            <w:pPr>
              <w:spacing w:after="0"/>
            </w:pPr>
            <w:r>
              <w:rPr>
                <w:rFonts w:ascii="Arial" w:eastAsia="Arial" w:hAnsi="Arial" w:cs="Arial"/>
                <w:b/>
                <w:i/>
                <w:sz w:val="24"/>
              </w:rPr>
              <w:t>Step 3:</w:t>
            </w:r>
          </w:p>
        </w:tc>
        <w:tc>
          <w:tcPr>
            <w:tcW w:w="8148" w:type="dxa"/>
            <w:tcBorders>
              <w:top w:val="nil"/>
              <w:left w:val="nil"/>
              <w:bottom w:val="nil"/>
              <w:right w:val="nil"/>
            </w:tcBorders>
            <w:vAlign w:val="center"/>
          </w:tcPr>
          <w:p w14:paraId="1CAD3B9C" w14:textId="77777777" w:rsidR="004C7708" w:rsidRDefault="00516AD7">
            <w:pPr>
              <w:spacing w:after="0"/>
              <w:ind w:left="1" w:hanging="1"/>
              <w:jc w:val="both"/>
            </w:pPr>
            <w:r>
              <w:rPr>
                <w:rFonts w:ascii="Arial" w:eastAsia="Arial" w:hAnsi="Arial" w:cs="Arial"/>
                <w:sz w:val="24"/>
              </w:rPr>
              <w:t xml:space="preserve">Determine the rating(s) from </w:t>
            </w:r>
            <w:r>
              <w:rPr>
                <w:rFonts w:ascii="Arial" w:eastAsia="Arial" w:hAnsi="Arial" w:cs="Arial"/>
                <w:b/>
                <w:sz w:val="24"/>
              </w:rPr>
              <w:t xml:space="preserve">Table 14.4 </w:t>
            </w:r>
            <w:r>
              <w:rPr>
                <w:rFonts w:ascii="Arial" w:eastAsia="Arial" w:hAnsi="Arial" w:cs="Arial"/>
                <w:sz w:val="24"/>
              </w:rPr>
              <w:t>(Other Impairment - Gastric Surgery) (if applicable).</w:t>
            </w:r>
          </w:p>
        </w:tc>
      </w:tr>
      <w:tr w:rsidR="004C7708" w14:paraId="4D60C921" w14:textId="77777777">
        <w:trPr>
          <w:trHeight w:val="1402"/>
        </w:trPr>
        <w:tc>
          <w:tcPr>
            <w:tcW w:w="1151" w:type="dxa"/>
            <w:tcBorders>
              <w:top w:val="nil"/>
              <w:left w:val="nil"/>
              <w:bottom w:val="nil"/>
              <w:right w:val="nil"/>
            </w:tcBorders>
          </w:tcPr>
          <w:p w14:paraId="407B91AF" w14:textId="77777777" w:rsidR="004C7708" w:rsidRDefault="00516AD7">
            <w:pPr>
              <w:spacing w:after="0"/>
            </w:pPr>
            <w:r>
              <w:rPr>
                <w:rFonts w:ascii="Arial" w:eastAsia="Arial" w:hAnsi="Arial" w:cs="Arial"/>
                <w:b/>
                <w:i/>
                <w:sz w:val="24"/>
              </w:rPr>
              <w:t>Note:</w:t>
            </w:r>
          </w:p>
        </w:tc>
        <w:tc>
          <w:tcPr>
            <w:tcW w:w="8148" w:type="dxa"/>
            <w:tcBorders>
              <w:top w:val="nil"/>
              <w:left w:val="nil"/>
              <w:bottom w:val="nil"/>
              <w:right w:val="nil"/>
            </w:tcBorders>
            <w:vAlign w:val="center"/>
          </w:tcPr>
          <w:p w14:paraId="5F90B446" w14:textId="77777777" w:rsidR="004C7708" w:rsidRDefault="00516AD7">
            <w:pPr>
              <w:spacing w:after="0"/>
              <w:ind w:left="1"/>
            </w:pPr>
            <w:r>
              <w:rPr>
                <w:rFonts w:ascii="Arial" w:eastAsia="Arial" w:hAnsi="Arial" w:cs="Arial"/>
                <w:sz w:val="24"/>
              </w:rPr>
              <w:t xml:space="preserve">A rating may also be applicable for signs and symptoms of postvagotomy syndrome from the bowel disorder section of </w:t>
            </w:r>
            <w:r>
              <w:rPr>
                <w:rFonts w:ascii="Arial" w:eastAsia="Arial" w:hAnsi="Arial" w:cs="Arial"/>
                <w:b/>
                <w:sz w:val="24"/>
              </w:rPr>
              <w:t xml:space="preserve">Table 14.5 </w:t>
            </w:r>
            <w:r>
              <w:rPr>
                <w:rFonts w:ascii="Arial" w:eastAsia="Arial" w:hAnsi="Arial" w:cs="Arial"/>
                <w:sz w:val="24"/>
              </w:rPr>
              <w:t xml:space="preserve">(Other Impairment Small bowel, Large bowel, Rectum and Anus).  If so, applicable ratings from </w:t>
            </w:r>
            <w:r>
              <w:rPr>
                <w:rFonts w:ascii="Arial" w:eastAsia="Arial" w:hAnsi="Arial" w:cs="Arial"/>
                <w:b/>
                <w:sz w:val="24"/>
              </w:rPr>
              <w:t>Table 14.4</w:t>
            </w:r>
            <w:r>
              <w:rPr>
                <w:rFonts w:ascii="Arial" w:eastAsia="Arial" w:hAnsi="Arial" w:cs="Arial"/>
                <w:sz w:val="24"/>
              </w:rPr>
              <w:t xml:space="preserve"> and </w:t>
            </w:r>
            <w:r>
              <w:rPr>
                <w:rFonts w:ascii="Arial" w:eastAsia="Arial" w:hAnsi="Arial" w:cs="Arial"/>
                <w:b/>
                <w:sz w:val="24"/>
              </w:rPr>
              <w:t xml:space="preserve">Table 14.5 </w:t>
            </w:r>
            <w:r>
              <w:rPr>
                <w:rFonts w:ascii="Arial" w:eastAsia="Arial" w:hAnsi="Arial" w:cs="Arial"/>
                <w:sz w:val="24"/>
              </w:rPr>
              <w:t>are added.</w:t>
            </w:r>
          </w:p>
        </w:tc>
      </w:tr>
      <w:tr w:rsidR="004C7708" w14:paraId="6363C175" w14:textId="77777777">
        <w:trPr>
          <w:trHeight w:val="834"/>
        </w:trPr>
        <w:tc>
          <w:tcPr>
            <w:tcW w:w="1151" w:type="dxa"/>
            <w:tcBorders>
              <w:top w:val="nil"/>
              <w:left w:val="nil"/>
              <w:bottom w:val="nil"/>
              <w:right w:val="nil"/>
            </w:tcBorders>
          </w:tcPr>
          <w:p w14:paraId="1510DFD1" w14:textId="77777777" w:rsidR="004C7708" w:rsidRDefault="00516AD7">
            <w:pPr>
              <w:spacing w:after="0"/>
            </w:pPr>
            <w:r>
              <w:rPr>
                <w:rFonts w:ascii="Arial" w:eastAsia="Arial" w:hAnsi="Arial" w:cs="Arial"/>
                <w:b/>
                <w:i/>
                <w:sz w:val="24"/>
              </w:rPr>
              <w:t>Step 4:</w:t>
            </w:r>
          </w:p>
        </w:tc>
        <w:tc>
          <w:tcPr>
            <w:tcW w:w="8148" w:type="dxa"/>
            <w:tcBorders>
              <w:top w:val="nil"/>
              <w:left w:val="nil"/>
              <w:bottom w:val="nil"/>
              <w:right w:val="nil"/>
            </w:tcBorders>
            <w:vAlign w:val="center"/>
          </w:tcPr>
          <w:p w14:paraId="43670CD3"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3.</w:t>
            </w:r>
          </w:p>
        </w:tc>
      </w:tr>
      <w:tr w:rsidR="004C7708" w14:paraId="0B453E90" w14:textId="77777777">
        <w:trPr>
          <w:trHeight w:val="557"/>
        </w:trPr>
        <w:tc>
          <w:tcPr>
            <w:tcW w:w="1151" w:type="dxa"/>
            <w:tcBorders>
              <w:top w:val="nil"/>
              <w:left w:val="nil"/>
              <w:bottom w:val="nil"/>
              <w:right w:val="nil"/>
            </w:tcBorders>
            <w:vAlign w:val="center"/>
          </w:tcPr>
          <w:p w14:paraId="0501984C"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tc>
        <w:tc>
          <w:tcPr>
            <w:tcW w:w="8148" w:type="dxa"/>
            <w:tcBorders>
              <w:top w:val="nil"/>
              <w:left w:val="nil"/>
              <w:bottom w:val="nil"/>
              <w:right w:val="nil"/>
            </w:tcBorders>
            <w:vAlign w:val="center"/>
          </w:tcPr>
          <w:p w14:paraId="293C5994" w14:textId="77777777" w:rsidR="004C7708" w:rsidRDefault="00516AD7">
            <w:pPr>
              <w:spacing w:after="0"/>
            </w:pPr>
            <w:r>
              <w:rPr>
                <w:rFonts w:ascii="Arial" w:eastAsia="Arial" w:hAnsi="Arial" w:cs="Arial"/>
                <w:sz w:val="24"/>
              </w:rPr>
              <w:t>Add the ratings at Step 2 and Step 4.</w:t>
            </w:r>
          </w:p>
        </w:tc>
      </w:tr>
      <w:tr w:rsidR="004C7708" w14:paraId="2C188152" w14:textId="77777777">
        <w:trPr>
          <w:trHeight w:val="558"/>
        </w:trPr>
        <w:tc>
          <w:tcPr>
            <w:tcW w:w="1151" w:type="dxa"/>
            <w:tcBorders>
              <w:top w:val="nil"/>
              <w:left w:val="nil"/>
              <w:bottom w:val="nil"/>
              <w:right w:val="nil"/>
            </w:tcBorders>
            <w:vAlign w:val="center"/>
          </w:tcPr>
          <w:p w14:paraId="7A7DCBD6" w14:textId="77777777" w:rsidR="004C7708" w:rsidRDefault="00516AD7">
            <w:pPr>
              <w:spacing w:after="0"/>
            </w:pPr>
            <w:r>
              <w:rPr>
                <w:rFonts w:ascii="Arial" w:eastAsia="Arial" w:hAnsi="Arial" w:cs="Arial"/>
                <w:b/>
                <w:i/>
                <w:sz w:val="24"/>
              </w:rPr>
              <w:t>Step 6</w:t>
            </w:r>
            <w:r>
              <w:rPr>
                <w:rFonts w:ascii="Arial" w:eastAsia="Arial" w:hAnsi="Arial" w:cs="Arial"/>
                <w:i/>
                <w:sz w:val="24"/>
              </w:rPr>
              <w:t>:</w:t>
            </w:r>
          </w:p>
        </w:tc>
        <w:tc>
          <w:tcPr>
            <w:tcW w:w="8148" w:type="dxa"/>
            <w:tcBorders>
              <w:top w:val="nil"/>
              <w:left w:val="nil"/>
              <w:bottom w:val="nil"/>
              <w:right w:val="nil"/>
            </w:tcBorders>
            <w:vAlign w:val="center"/>
          </w:tcPr>
          <w:p w14:paraId="4701D36B" w14:textId="77777777" w:rsidR="004C7708" w:rsidRDefault="00516AD7">
            <w:pPr>
              <w:spacing w:after="0"/>
              <w:ind w:left="1"/>
            </w:pPr>
            <w:r>
              <w:rPr>
                <w:rFonts w:ascii="Arial" w:eastAsia="Arial" w:hAnsi="Arial" w:cs="Arial"/>
                <w:sz w:val="24"/>
              </w:rPr>
              <w:t>Determine the Quality of Life rating.</w:t>
            </w:r>
          </w:p>
        </w:tc>
      </w:tr>
      <w:tr w:rsidR="004C7708" w14:paraId="75DD0571" w14:textId="77777777">
        <w:trPr>
          <w:trHeight w:val="558"/>
        </w:trPr>
        <w:tc>
          <w:tcPr>
            <w:tcW w:w="1151" w:type="dxa"/>
            <w:tcBorders>
              <w:top w:val="nil"/>
              <w:left w:val="nil"/>
              <w:bottom w:val="nil"/>
              <w:right w:val="nil"/>
            </w:tcBorders>
            <w:vAlign w:val="center"/>
          </w:tcPr>
          <w:p w14:paraId="4325EB46" w14:textId="77777777" w:rsidR="004C7708" w:rsidRDefault="00516AD7">
            <w:pPr>
              <w:spacing w:after="0"/>
            </w:pPr>
            <w:r>
              <w:rPr>
                <w:rFonts w:ascii="Arial" w:eastAsia="Arial" w:hAnsi="Arial" w:cs="Arial"/>
                <w:b/>
                <w:i/>
                <w:sz w:val="24"/>
              </w:rPr>
              <w:t>Step 7:</w:t>
            </w:r>
          </w:p>
        </w:tc>
        <w:tc>
          <w:tcPr>
            <w:tcW w:w="8148" w:type="dxa"/>
            <w:tcBorders>
              <w:top w:val="nil"/>
              <w:left w:val="nil"/>
              <w:bottom w:val="nil"/>
              <w:right w:val="nil"/>
            </w:tcBorders>
            <w:vAlign w:val="center"/>
          </w:tcPr>
          <w:p w14:paraId="20BFB705" w14:textId="77777777" w:rsidR="004C7708" w:rsidRDefault="00516AD7">
            <w:pPr>
              <w:spacing w:after="0"/>
            </w:pPr>
            <w:r>
              <w:rPr>
                <w:rFonts w:ascii="Arial" w:eastAsia="Arial" w:hAnsi="Arial" w:cs="Arial"/>
                <w:sz w:val="24"/>
              </w:rPr>
              <w:t>Add the ratings at Step 5 and Step 6.</w:t>
            </w:r>
          </w:p>
        </w:tc>
      </w:tr>
      <w:tr w:rsidR="004C7708" w14:paraId="24992998" w14:textId="77777777">
        <w:trPr>
          <w:trHeight w:val="391"/>
        </w:trPr>
        <w:tc>
          <w:tcPr>
            <w:tcW w:w="1151" w:type="dxa"/>
            <w:tcBorders>
              <w:top w:val="nil"/>
              <w:left w:val="nil"/>
              <w:bottom w:val="nil"/>
              <w:right w:val="nil"/>
            </w:tcBorders>
            <w:vAlign w:val="bottom"/>
          </w:tcPr>
          <w:p w14:paraId="3B26BCF5" w14:textId="77777777" w:rsidR="004C7708" w:rsidRDefault="00516AD7">
            <w:pPr>
              <w:spacing w:after="0"/>
            </w:pPr>
            <w:r>
              <w:rPr>
                <w:rFonts w:ascii="Arial" w:eastAsia="Arial" w:hAnsi="Arial" w:cs="Arial"/>
                <w:b/>
                <w:i/>
                <w:sz w:val="24"/>
              </w:rPr>
              <w:t>Step 8:</w:t>
            </w:r>
          </w:p>
        </w:tc>
        <w:tc>
          <w:tcPr>
            <w:tcW w:w="8148" w:type="dxa"/>
            <w:tcBorders>
              <w:top w:val="nil"/>
              <w:left w:val="nil"/>
              <w:bottom w:val="nil"/>
              <w:right w:val="nil"/>
            </w:tcBorders>
            <w:vAlign w:val="bottom"/>
          </w:tcPr>
          <w:p w14:paraId="582BD50D" w14:textId="77777777" w:rsidR="004C7708" w:rsidRDefault="00516AD7">
            <w:pPr>
              <w:spacing w:after="0"/>
            </w:pPr>
            <w:r>
              <w:rPr>
                <w:rFonts w:ascii="Arial" w:eastAsia="Arial" w:hAnsi="Arial" w:cs="Arial"/>
                <w:sz w:val="24"/>
              </w:rPr>
              <w:t xml:space="preserve">If partial entitlement exists, apply to the rating at Step 7.  </w:t>
            </w:r>
          </w:p>
        </w:tc>
      </w:tr>
    </w:tbl>
    <w:p w14:paraId="22DD65D7" w14:textId="77777777" w:rsidR="004C7708" w:rsidRDefault="00516AD7">
      <w:pPr>
        <w:spacing w:after="41"/>
        <w:ind w:left="36" w:hanging="10"/>
        <w:jc w:val="center"/>
      </w:pPr>
      <w:r>
        <w:rPr>
          <w:rFonts w:ascii="Arial" w:eastAsia="Arial" w:hAnsi="Arial" w:cs="Arial"/>
          <w:b/>
          <w:sz w:val="24"/>
        </w:rPr>
        <w:t>This is the Disability Assessment.</w:t>
      </w:r>
    </w:p>
    <w:p w14:paraId="2298B6BC" w14:textId="77777777" w:rsidR="004C7708" w:rsidRDefault="00516AD7">
      <w:pPr>
        <w:spacing w:after="266" w:line="253" w:lineRule="auto"/>
        <w:ind w:left="-5" w:hanging="10"/>
      </w:pPr>
      <w:r>
        <w:rPr>
          <w:rFonts w:ascii="Arial" w:eastAsia="Arial" w:hAnsi="Arial" w:cs="Arial"/>
          <w:b/>
          <w:sz w:val="24"/>
        </w:rPr>
        <w:t>Table 14.5 - Other Impairment - Small Bowel, Large Bowel, Rectum and Anus</w:t>
      </w:r>
    </w:p>
    <w:p w14:paraId="57A704AA" w14:textId="77777777" w:rsidR="004C7708" w:rsidRDefault="00516AD7">
      <w:pPr>
        <w:spacing w:after="271" w:line="245" w:lineRule="auto"/>
        <w:ind w:left="-5" w:right="50" w:hanging="10"/>
      </w:pPr>
      <w:r>
        <w:rPr>
          <w:rFonts w:ascii="Arial" w:eastAsia="Arial" w:hAnsi="Arial" w:cs="Arial"/>
          <w:sz w:val="24"/>
        </w:rPr>
        <w:t xml:space="preserve">Only one rating may be given for each entitled condition from </w:t>
      </w:r>
      <w:r>
        <w:rPr>
          <w:rFonts w:ascii="Arial" w:eastAsia="Arial" w:hAnsi="Arial" w:cs="Arial"/>
          <w:b/>
          <w:sz w:val="24"/>
        </w:rPr>
        <w:t>Table 14.5</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3D6ADAB4" w14:textId="77777777" w:rsidR="004C7708" w:rsidRDefault="00516AD7">
      <w:pPr>
        <w:spacing w:after="192" w:line="245" w:lineRule="auto"/>
        <w:ind w:left="-5" w:right="5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14.5</w:t>
      </w:r>
      <w:r>
        <w:rPr>
          <w:rFonts w:ascii="Arial" w:eastAsia="Arial" w:hAnsi="Arial" w:cs="Arial"/>
          <w:sz w:val="24"/>
        </w:rPr>
        <w:t>, only one criterion must be met at a level of impairment for that rating to be selected.</w:t>
      </w:r>
    </w:p>
    <w:p w14:paraId="47550947" w14:textId="77777777" w:rsidR="004C7708" w:rsidRDefault="00516AD7">
      <w:pPr>
        <w:spacing w:after="0"/>
        <w:ind w:left="-5" w:hanging="10"/>
      </w:pPr>
      <w:r>
        <w:rPr>
          <w:rFonts w:ascii="Arial" w:eastAsia="Arial" w:hAnsi="Arial" w:cs="Arial"/>
          <w:b/>
          <w:sz w:val="18"/>
        </w:rPr>
        <w:t>Table 14.5 - Other Impairment - Small Bowel, Large Bowel, Rectum and Anus</w:t>
      </w:r>
    </w:p>
    <w:tbl>
      <w:tblPr>
        <w:tblStyle w:val="TableGrid"/>
        <w:tblW w:w="9345" w:type="dxa"/>
        <w:tblInd w:w="6" w:type="dxa"/>
        <w:tblCellMar>
          <w:top w:w="173" w:type="dxa"/>
          <w:left w:w="115" w:type="dxa"/>
          <w:bottom w:w="52" w:type="dxa"/>
          <w:right w:w="240" w:type="dxa"/>
        </w:tblCellMar>
        <w:tblLook w:val="04A0" w:firstRow="1" w:lastRow="0" w:firstColumn="1" w:lastColumn="0" w:noHBand="0" w:noVBand="1"/>
      </w:tblPr>
      <w:tblGrid>
        <w:gridCol w:w="1979"/>
        <w:gridCol w:w="7366"/>
      </w:tblGrid>
      <w:tr w:rsidR="004C7708" w14:paraId="6CA658B3"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451B320" w14:textId="77777777" w:rsidR="004C7708" w:rsidRDefault="00516AD7">
            <w:pPr>
              <w:spacing w:after="0"/>
              <w:ind w:left="101"/>
              <w:jc w:val="center"/>
            </w:pPr>
            <w:r>
              <w:rPr>
                <w:rFonts w:ascii="Arial" w:eastAsia="Arial" w:hAnsi="Arial" w:cs="Arial"/>
                <w:b/>
                <w:sz w:val="18"/>
              </w:rPr>
              <w:t>Rating</w:t>
            </w:r>
          </w:p>
        </w:tc>
        <w:tc>
          <w:tcPr>
            <w:tcW w:w="7366"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6D518D4B" w14:textId="77777777" w:rsidR="004C7708" w:rsidRDefault="00516AD7">
            <w:pPr>
              <w:spacing w:after="0"/>
              <w:ind w:left="116"/>
              <w:jc w:val="center"/>
            </w:pPr>
            <w:r>
              <w:rPr>
                <w:rFonts w:ascii="Arial" w:eastAsia="Arial" w:hAnsi="Arial" w:cs="Arial"/>
                <w:b/>
                <w:sz w:val="18"/>
              </w:rPr>
              <w:t>Criteria</w:t>
            </w:r>
          </w:p>
        </w:tc>
      </w:tr>
      <w:tr w:rsidR="004C7708" w14:paraId="008BE680" w14:textId="77777777">
        <w:trPr>
          <w:trHeight w:val="3726"/>
        </w:trPr>
        <w:tc>
          <w:tcPr>
            <w:tcW w:w="1979" w:type="dxa"/>
            <w:tcBorders>
              <w:top w:val="single" w:sz="7" w:space="0" w:color="000000"/>
              <w:left w:val="single" w:sz="7" w:space="0" w:color="000000"/>
              <w:bottom w:val="single" w:sz="7" w:space="0" w:color="000000"/>
              <w:right w:val="single" w:sz="7" w:space="0" w:color="000000"/>
            </w:tcBorders>
          </w:tcPr>
          <w:p w14:paraId="44A5BEF1" w14:textId="77777777" w:rsidR="004C7708" w:rsidRDefault="00516AD7">
            <w:pPr>
              <w:spacing w:after="0"/>
              <w:ind w:left="106"/>
              <w:jc w:val="center"/>
            </w:pPr>
            <w:r>
              <w:rPr>
                <w:rFonts w:ascii="Arial" w:eastAsia="Arial" w:hAnsi="Arial" w:cs="Arial"/>
                <w:b/>
                <w:sz w:val="18"/>
              </w:rPr>
              <w:t>Nil</w:t>
            </w:r>
          </w:p>
        </w:tc>
        <w:tc>
          <w:tcPr>
            <w:tcW w:w="7366" w:type="dxa"/>
            <w:tcBorders>
              <w:top w:val="single" w:sz="7" w:space="0" w:color="000000"/>
              <w:left w:val="single" w:sz="7" w:space="0" w:color="000000"/>
              <w:bottom w:val="single" w:sz="7" w:space="0" w:color="000000"/>
              <w:right w:val="single" w:sz="7" w:space="0" w:color="000000"/>
            </w:tcBorders>
            <w:vAlign w:val="bottom"/>
          </w:tcPr>
          <w:p w14:paraId="259AFD64" w14:textId="77777777" w:rsidR="004C7708" w:rsidRDefault="00516AD7">
            <w:pPr>
              <w:spacing w:after="30"/>
            </w:pPr>
            <w:r>
              <w:rPr>
                <w:rFonts w:ascii="Arial" w:eastAsia="Arial" w:hAnsi="Arial" w:cs="Arial"/>
                <w:b/>
                <w:sz w:val="18"/>
              </w:rPr>
              <w:t>Conditions of the rectum and anus:</w:t>
            </w:r>
          </w:p>
          <w:p w14:paraId="45F7B700" w14:textId="77777777" w:rsidR="004C7708" w:rsidRDefault="00516AD7">
            <w:pPr>
              <w:numPr>
                <w:ilvl w:val="0"/>
                <w:numId w:val="109"/>
              </w:numPr>
              <w:spacing w:after="36"/>
            </w:pPr>
            <w:r>
              <w:rPr>
                <w:rFonts w:ascii="Arial" w:eastAsia="Arial" w:hAnsi="Arial" w:cs="Arial"/>
                <w:sz w:val="18"/>
              </w:rPr>
              <w:t xml:space="preserve">Hemorrhoidal tags; </w:t>
            </w:r>
            <w:r>
              <w:rPr>
                <w:rFonts w:ascii="Arial" w:eastAsia="Arial" w:hAnsi="Arial" w:cs="Arial"/>
                <w:b/>
                <w:sz w:val="18"/>
              </w:rPr>
              <w:t>or</w:t>
            </w:r>
          </w:p>
          <w:p w14:paraId="4B345464" w14:textId="77777777" w:rsidR="004C7708" w:rsidRDefault="00516AD7">
            <w:pPr>
              <w:numPr>
                <w:ilvl w:val="0"/>
                <w:numId w:val="109"/>
              </w:numPr>
              <w:spacing w:after="36"/>
            </w:pPr>
            <w:r>
              <w:rPr>
                <w:rFonts w:ascii="Arial" w:eastAsia="Arial" w:hAnsi="Arial" w:cs="Arial"/>
                <w:sz w:val="18"/>
              </w:rPr>
              <w:t xml:space="preserve">Previous hemorrhoidectomy; </w:t>
            </w:r>
            <w:r>
              <w:rPr>
                <w:rFonts w:ascii="Arial" w:eastAsia="Arial" w:hAnsi="Arial" w:cs="Arial"/>
                <w:b/>
                <w:sz w:val="18"/>
              </w:rPr>
              <w:t>or</w:t>
            </w:r>
          </w:p>
          <w:p w14:paraId="31964E8E" w14:textId="77777777" w:rsidR="004C7708" w:rsidRDefault="00516AD7">
            <w:pPr>
              <w:numPr>
                <w:ilvl w:val="0"/>
                <w:numId w:val="109"/>
              </w:numPr>
              <w:spacing w:after="36"/>
            </w:pPr>
            <w:r>
              <w:rPr>
                <w:rFonts w:ascii="Arial" w:eastAsia="Arial" w:hAnsi="Arial" w:cs="Arial"/>
                <w:sz w:val="18"/>
              </w:rPr>
              <w:t xml:space="preserve">Healed anal fissure; </w:t>
            </w:r>
            <w:r>
              <w:rPr>
                <w:rFonts w:ascii="Arial" w:eastAsia="Arial" w:hAnsi="Arial" w:cs="Arial"/>
                <w:b/>
                <w:sz w:val="18"/>
              </w:rPr>
              <w:t>or</w:t>
            </w:r>
          </w:p>
          <w:p w14:paraId="6E506956" w14:textId="77777777" w:rsidR="004C7708" w:rsidRDefault="00516AD7">
            <w:pPr>
              <w:numPr>
                <w:ilvl w:val="0"/>
                <w:numId w:val="109"/>
              </w:numPr>
              <w:spacing w:after="36"/>
            </w:pPr>
            <w:r>
              <w:rPr>
                <w:rFonts w:ascii="Arial" w:eastAsia="Arial" w:hAnsi="Arial" w:cs="Arial"/>
                <w:sz w:val="18"/>
              </w:rPr>
              <w:t xml:space="preserve">Healed anal fistula; </w:t>
            </w:r>
            <w:r>
              <w:rPr>
                <w:rFonts w:ascii="Arial" w:eastAsia="Arial" w:hAnsi="Arial" w:cs="Arial"/>
                <w:b/>
                <w:sz w:val="18"/>
              </w:rPr>
              <w:t>or</w:t>
            </w:r>
            <w:r>
              <w:rPr>
                <w:rFonts w:ascii="Arial" w:eastAsia="Arial" w:hAnsi="Arial" w:cs="Arial"/>
                <w:sz w:val="18"/>
              </w:rPr>
              <w:t xml:space="preserve"> </w:t>
            </w:r>
          </w:p>
          <w:p w14:paraId="1DE5FA96" w14:textId="77777777" w:rsidR="004C7708" w:rsidRDefault="00516AD7">
            <w:pPr>
              <w:numPr>
                <w:ilvl w:val="0"/>
                <w:numId w:val="109"/>
              </w:numPr>
              <w:spacing w:after="36"/>
            </w:pPr>
            <w:r>
              <w:rPr>
                <w:rFonts w:ascii="Arial" w:eastAsia="Arial" w:hAnsi="Arial" w:cs="Arial"/>
                <w:sz w:val="18"/>
              </w:rPr>
              <w:t xml:space="preserve">Healed perineal fistula; </w:t>
            </w:r>
            <w:r>
              <w:rPr>
                <w:rFonts w:ascii="Arial" w:eastAsia="Arial" w:hAnsi="Arial" w:cs="Arial"/>
                <w:b/>
                <w:sz w:val="18"/>
              </w:rPr>
              <w:t>or</w:t>
            </w:r>
          </w:p>
          <w:p w14:paraId="1ACB072A" w14:textId="77777777" w:rsidR="004C7708" w:rsidRDefault="00516AD7">
            <w:pPr>
              <w:numPr>
                <w:ilvl w:val="0"/>
                <w:numId w:val="109"/>
              </w:numPr>
              <w:spacing w:after="36"/>
            </w:pPr>
            <w:r>
              <w:rPr>
                <w:rFonts w:ascii="Arial" w:eastAsia="Arial" w:hAnsi="Arial" w:cs="Arial"/>
                <w:sz w:val="18"/>
              </w:rPr>
              <w:t xml:space="preserve">Rectal abscess operated, no recurrence; </w:t>
            </w:r>
            <w:r>
              <w:rPr>
                <w:rFonts w:ascii="Arial" w:eastAsia="Arial" w:hAnsi="Arial" w:cs="Arial"/>
                <w:b/>
                <w:sz w:val="18"/>
              </w:rPr>
              <w:t>or</w:t>
            </w:r>
          </w:p>
          <w:p w14:paraId="79DE9259" w14:textId="77777777" w:rsidR="004C7708" w:rsidRDefault="00516AD7">
            <w:pPr>
              <w:numPr>
                <w:ilvl w:val="0"/>
                <w:numId w:val="109"/>
              </w:numPr>
              <w:spacing w:after="3" w:line="282" w:lineRule="auto"/>
            </w:pPr>
            <w:r>
              <w:rPr>
                <w:rFonts w:ascii="Arial" w:eastAsia="Arial" w:hAnsi="Arial" w:cs="Arial"/>
                <w:sz w:val="18"/>
              </w:rPr>
              <w:t xml:space="preserve">Healed rectovaginal fistula; </w:t>
            </w:r>
            <w:r>
              <w:rPr>
                <w:rFonts w:ascii="Arial" w:eastAsia="Arial" w:hAnsi="Arial" w:cs="Arial"/>
                <w:b/>
                <w:sz w:val="18"/>
              </w:rPr>
              <w:t>or Bowel Disorder:</w:t>
            </w:r>
          </w:p>
          <w:p w14:paraId="6AA15418" w14:textId="77777777" w:rsidR="004C7708" w:rsidRDefault="00516AD7">
            <w:pPr>
              <w:numPr>
                <w:ilvl w:val="0"/>
                <w:numId w:val="109"/>
              </w:numPr>
              <w:spacing w:after="0" w:line="280" w:lineRule="auto"/>
            </w:pPr>
            <w:r>
              <w:rPr>
                <w:rFonts w:ascii="Arial" w:eastAsia="Arial" w:hAnsi="Arial" w:cs="Arial"/>
                <w:sz w:val="18"/>
              </w:rPr>
              <w:t xml:space="preserve">Occasional diarrhea/constipation not requiring dietary measures or medication(s); </w:t>
            </w:r>
            <w:r>
              <w:rPr>
                <w:rFonts w:ascii="Arial" w:eastAsia="Arial" w:hAnsi="Arial" w:cs="Arial"/>
                <w:b/>
                <w:sz w:val="18"/>
              </w:rPr>
              <w:t>or</w:t>
            </w:r>
            <w:r>
              <w:rPr>
                <w:rFonts w:ascii="Arial" w:eastAsia="Arial" w:hAnsi="Arial" w:cs="Arial"/>
                <w:sz w:val="18"/>
              </w:rPr>
              <w:t xml:space="preserve"> </w:t>
            </w:r>
          </w:p>
          <w:p w14:paraId="4A240EFC" w14:textId="77777777" w:rsidR="004C7708" w:rsidRDefault="00516AD7">
            <w:pPr>
              <w:spacing w:after="30"/>
            </w:pPr>
            <w:r>
              <w:rPr>
                <w:rFonts w:ascii="Arial" w:eastAsia="Arial" w:hAnsi="Arial" w:cs="Arial"/>
                <w:b/>
                <w:sz w:val="18"/>
              </w:rPr>
              <w:t>Maintenance of Nutrition:</w:t>
            </w:r>
          </w:p>
          <w:p w14:paraId="645FB375" w14:textId="77777777" w:rsidR="004C7708" w:rsidRDefault="00516AD7">
            <w:pPr>
              <w:numPr>
                <w:ilvl w:val="0"/>
                <w:numId w:val="109"/>
              </w:numPr>
              <w:spacing w:after="3" w:line="282" w:lineRule="auto"/>
            </w:pPr>
            <w:r>
              <w:rPr>
                <w:rFonts w:ascii="Arial" w:eastAsia="Arial" w:hAnsi="Arial" w:cs="Arial"/>
                <w:sz w:val="18"/>
              </w:rPr>
              <w:t xml:space="preserve">No involuntary weight loss; </w:t>
            </w:r>
            <w:r>
              <w:rPr>
                <w:rFonts w:ascii="Arial" w:eastAsia="Arial" w:hAnsi="Arial" w:cs="Arial"/>
                <w:b/>
                <w:sz w:val="18"/>
              </w:rPr>
              <w:t>or Excretion:</w:t>
            </w:r>
          </w:p>
          <w:p w14:paraId="46748E82" w14:textId="77777777" w:rsidR="004C7708" w:rsidRDefault="00516AD7">
            <w:pPr>
              <w:numPr>
                <w:ilvl w:val="0"/>
                <w:numId w:val="109"/>
              </w:numPr>
              <w:spacing w:after="0"/>
            </w:pPr>
            <w:r>
              <w:rPr>
                <w:rFonts w:ascii="Arial" w:eastAsia="Arial" w:hAnsi="Arial" w:cs="Arial"/>
                <w:sz w:val="18"/>
              </w:rPr>
              <w:t>Hemicolectomy.</w:t>
            </w:r>
          </w:p>
        </w:tc>
      </w:tr>
      <w:tr w:rsidR="004C7708" w14:paraId="7CC691D7" w14:textId="77777777">
        <w:trPr>
          <w:trHeight w:val="1574"/>
        </w:trPr>
        <w:tc>
          <w:tcPr>
            <w:tcW w:w="1979" w:type="dxa"/>
            <w:tcBorders>
              <w:top w:val="single" w:sz="7" w:space="0" w:color="000000"/>
              <w:left w:val="single" w:sz="7" w:space="0" w:color="000000"/>
              <w:bottom w:val="single" w:sz="7" w:space="0" w:color="000000"/>
              <w:right w:val="single" w:sz="7" w:space="0" w:color="000000"/>
            </w:tcBorders>
          </w:tcPr>
          <w:p w14:paraId="121664BD" w14:textId="77777777" w:rsidR="004C7708" w:rsidRDefault="00516AD7">
            <w:pPr>
              <w:spacing w:after="0"/>
              <w:ind w:left="101"/>
              <w:jc w:val="center"/>
            </w:pPr>
            <w:r>
              <w:rPr>
                <w:rFonts w:ascii="Arial" w:eastAsia="Arial" w:hAnsi="Arial" w:cs="Arial"/>
                <w:b/>
                <w:sz w:val="18"/>
              </w:rPr>
              <w:t>Two</w:t>
            </w:r>
          </w:p>
        </w:tc>
        <w:tc>
          <w:tcPr>
            <w:tcW w:w="7366" w:type="dxa"/>
            <w:tcBorders>
              <w:top w:val="single" w:sz="7" w:space="0" w:color="000000"/>
              <w:left w:val="single" w:sz="7" w:space="0" w:color="000000"/>
              <w:bottom w:val="single" w:sz="7" w:space="0" w:color="000000"/>
              <w:right w:val="single" w:sz="7" w:space="0" w:color="000000"/>
            </w:tcBorders>
            <w:vAlign w:val="bottom"/>
          </w:tcPr>
          <w:p w14:paraId="00236EE5" w14:textId="77777777" w:rsidR="004C7708" w:rsidRDefault="00516AD7">
            <w:pPr>
              <w:spacing w:after="30"/>
            </w:pPr>
            <w:r>
              <w:rPr>
                <w:rFonts w:ascii="Arial" w:eastAsia="Arial" w:hAnsi="Arial" w:cs="Arial"/>
                <w:b/>
                <w:sz w:val="18"/>
              </w:rPr>
              <w:t>Conditions of the rectum and anus:</w:t>
            </w:r>
          </w:p>
          <w:p w14:paraId="6A620A10" w14:textId="77777777" w:rsidR="004C7708" w:rsidRDefault="00516AD7">
            <w:pPr>
              <w:numPr>
                <w:ilvl w:val="0"/>
                <w:numId w:val="110"/>
              </w:numPr>
              <w:spacing w:after="10" w:line="282" w:lineRule="auto"/>
            </w:pPr>
            <w:r>
              <w:rPr>
                <w:rFonts w:ascii="Arial" w:eastAsia="Arial" w:hAnsi="Arial" w:cs="Arial"/>
                <w:sz w:val="18"/>
              </w:rPr>
              <w:t>Recurrent rectal abscesses requiring surgical treatment 1-2 times per year</w:t>
            </w:r>
            <w:r>
              <w:rPr>
                <w:rFonts w:ascii="Arial" w:eastAsia="Arial" w:hAnsi="Arial" w:cs="Arial"/>
                <w:b/>
                <w:sz w:val="18"/>
              </w:rPr>
              <w:t>; or Bowel disorder:</w:t>
            </w:r>
          </w:p>
          <w:p w14:paraId="4E28F938" w14:textId="77777777" w:rsidR="004C7708" w:rsidRDefault="00516AD7">
            <w:pPr>
              <w:numPr>
                <w:ilvl w:val="0"/>
                <w:numId w:val="110"/>
              </w:numPr>
              <w:spacing w:after="3" w:line="282" w:lineRule="auto"/>
            </w:pPr>
            <w:r>
              <w:rPr>
                <w:rFonts w:ascii="Arial" w:eastAsia="Arial" w:hAnsi="Arial" w:cs="Arial"/>
                <w:sz w:val="18"/>
              </w:rPr>
              <w:t xml:space="preserve">Requiring intermittent medication(s); </w:t>
            </w:r>
            <w:r>
              <w:rPr>
                <w:rFonts w:ascii="Arial" w:eastAsia="Arial" w:hAnsi="Arial" w:cs="Arial"/>
                <w:b/>
                <w:sz w:val="18"/>
              </w:rPr>
              <w:t>or Maintenance of Nutrition:</w:t>
            </w:r>
          </w:p>
          <w:p w14:paraId="14EDAB05" w14:textId="77777777" w:rsidR="004C7708" w:rsidRDefault="00516AD7">
            <w:pPr>
              <w:numPr>
                <w:ilvl w:val="0"/>
                <w:numId w:val="110"/>
              </w:numPr>
              <w:spacing w:after="0"/>
            </w:pPr>
            <w:r>
              <w:rPr>
                <w:rFonts w:ascii="Arial" w:eastAsia="Arial" w:hAnsi="Arial" w:cs="Arial"/>
                <w:sz w:val="18"/>
              </w:rPr>
              <w:t>Minor diet alterations, e.g. permanent avoidance of certain foods.</w:t>
            </w:r>
          </w:p>
        </w:tc>
      </w:tr>
    </w:tbl>
    <w:p w14:paraId="68D5D9B1" w14:textId="77777777" w:rsidR="004C7708" w:rsidRDefault="004C7708">
      <w:pPr>
        <w:spacing w:after="0"/>
        <w:ind w:left="-1440" w:right="10776"/>
      </w:pPr>
    </w:p>
    <w:tbl>
      <w:tblPr>
        <w:tblStyle w:val="TableGrid"/>
        <w:tblW w:w="9345" w:type="dxa"/>
        <w:tblInd w:w="6" w:type="dxa"/>
        <w:tblCellMar>
          <w:top w:w="173" w:type="dxa"/>
          <w:left w:w="114" w:type="dxa"/>
          <w:bottom w:w="52" w:type="dxa"/>
          <w:right w:w="141" w:type="dxa"/>
        </w:tblCellMar>
        <w:tblLook w:val="04A0" w:firstRow="1" w:lastRow="0" w:firstColumn="1" w:lastColumn="0" w:noHBand="0" w:noVBand="1"/>
      </w:tblPr>
      <w:tblGrid>
        <w:gridCol w:w="1979"/>
        <w:gridCol w:w="7366"/>
      </w:tblGrid>
      <w:tr w:rsidR="004C7708" w14:paraId="3268DEDE"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6F0D4D6A" w14:textId="77777777" w:rsidR="004C7708" w:rsidRDefault="00516AD7">
            <w:pPr>
              <w:spacing w:after="0"/>
              <w:ind w:left="4"/>
              <w:jc w:val="center"/>
            </w:pPr>
            <w:r>
              <w:rPr>
                <w:rFonts w:ascii="Arial" w:eastAsia="Arial" w:hAnsi="Arial" w:cs="Arial"/>
                <w:b/>
                <w:sz w:val="18"/>
              </w:rPr>
              <w:t>Rating</w:t>
            </w:r>
          </w:p>
        </w:tc>
        <w:tc>
          <w:tcPr>
            <w:tcW w:w="7366"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6C5FCDD9" w14:textId="77777777" w:rsidR="004C7708" w:rsidRDefault="00516AD7">
            <w:pPr>
              <w:spacing w:after="0"/>
              <w:ind w:left="19"/>
              <w:jc w:val="center"/>
            </w:pPr>
            <w:r>
              <w:rPr>
                <w:rFonts w:ascii="Arial" w:eastAsia="Arial" w:hAnsi="Arial" w:cs="Arial"/>
                <w:b/>
                <w:sz w:val="18"/>
              </w:rPr>
              <w:t>Criteria</w:t>
            </w:r>
          </w:p>
        </w:tc>
      </w:tr>
      <w:tr w:rsidR="004C7708" w14:paraId="78CD4B99" w14:textId="77777777">
        <w:trPr>
          <w:trHeight w:val="3716"/>
        </w:trPr>
        <w:tc>
          <w:tcPr>
            <w:tcW w:w="1979" w:type="dxa"/>
            <w:tcBorders>
              <w:top w:val="single" w:sz="7" w:space="0" w:color="000000"/>
              <w:left w:val="single" w:sz="7" w:space="0" w:color="000000"/>
              <w:bottom w:val="single" w:sz="7" w:space="0" w:color="000000"/>
              <w:right w:val="single" w:sz="7" w:space="0" w:color="000000"/>
            </w:tcBorders>
          </w:tcPr>
          <w:p w14:paraId="7C3AA6D0" w14:textId="77777777" w:rsidR="004C7708" w:rsidRDefault="00516AD7">
            <w:pPr>
              <w:spacing w:after="0"/>
              <w:ind w:left="7"/>
              <w:jc w:val="center"/>
            </w:pPr>
            <w:r>
              <w:rPr>
                <w:rFonts w:ascii="Arial" w:eastAsia="Arial" w:hAnsi="Arial" w:cs="Arial"/>
                <w:b/>
                <w:sz w:val="18"/>
              </w:rPr>
              <w:t>Four</w:t>
            </w:r>
          </w:p>
        </w:tc>
        <w:tc>
          <w:tcPr>
            <w:tcW w:w="7366" w:type="dxa"/>
            <w:tcBorders>
              <w:top w:val="single" w:sz="7" w:space="0" w:color="000000"/>
              <w:left w:val="single" w:sz="7" w:space="0" w:color="000000"/>
              <w:bottom w:val="single" w:sz="7" w:space="0" w:color="000000"/>
              <w:right w:val="single" w:sz="7" w:space="0" w:color="000000"/>
            </w:tcBorders>
            <w:vAlign w:val="bottom"/>
          </w:tcPr>
          <w:p w14:paraId="711E744B" w14:textId="77777777" w:rsidR="004C7708" w:rsidRDefault="00516AD7">
            <w:pPr>
              <w:spacing w:after="14"/>
            </w:pPr>
            <w:r>
              <w:rPr>
                <w:rFonts w:ascii="Arial" w:eastAsia="Arial" w:hAnsi="Arial" w:cs="Arial"/>
                <w:b/>
                <w:sz w:val="18"/>
              </w:rPr>
              <w:t>Conditions of the small bowel, large bowel, rectum and anus:</w:t>
            </w:r>
          </w:p>
          <w:p w14:paraId="38604F77" w14:textId="77777777" w:rsidR="004C7708" w:rsidRDefault="00516AD7">
            <w:pPr>
              <w:numPr>
                <w:ilvl w:val="0"/>
                <w:numId w:val="111"/>
              </w:numPr>
              <w:spacing w:after="14"/>
            </w:pPr>
            <w:r>
              <w:rPr>
                <w:rFonts w:ascii="Arial" w:eastAsia="Arial" w:hAnsi="Arial" w:cs="Arial"/>
                <w:sz w:val="18"/>
              </w:rPr>
              <w:t xml:space="preserve">Hemorrhoids present; occasional pain and/or bleeding; </w:t>
            </w:r>
            <w:r>
              <w:rPr>
                <w:rFonts w:ascii="Arial" w:eastAsia="Arial" w:hAnsi="Arial" w:cs="Arial"/>
                <w:b/>
                <w:sz w:val="18"/>
              </w:rPr>
              <w:t>or</w:t>
            </w:r>
          </w:p>
          <w:p w14:paraId="61D56990" w14:textId="77777777" w:rsidR="004C7708" w:rsidRDefault="00516AD7">
            <w:pPr>
              <w:numPr>
                <w:ilvl w:val="0"/>
                <w:numId w:val="111"/>
              </w:numPr>
              <w:spacing w:after="14"/>
            </w:pPr>
            <w:r>
              <w:rPr>
                <w:rFonts w:ascii="Arial" w:eastAsia="Arial" w:hAnsi="Arial" w:cs="Arial"/>
                <w:sz w:val="18"/>
              </w:rPr>
              <w:t xml:space="preserve">Anal fissure; recurrent symptoms requiring medications; </w:t>
            </w:r>
            <w:r>
              <w:rPr>
                <w:rFonts w:ascii="Arial" w:eastAsia="Arial" w:hAnsi="Arial" w:cs="Arial"/>
                <w:b/>
                <w:sz w:val="18"/>
              </w:rPr>
              <w:t>or</w:t>
            </w:r>
          </w:p>
          <w:p w14:paraId="533F9147" w14:textId="77777777" w:rsidR="004C7708" w:rsidRDefault="00516AD7">
            <w:pPr>
              <w:numPr>
                <w:ilvl w:val="0"/>
                <w:numId w:val="111"/>
              </w:numPr>
              <w:spacing w:after="5" w:line="288" w:lineRule="auto"/>
            </w:pPr>
            <w:r>
              <w:rPr>
                <w:rFonts w:ascii="Arial" w:eastAsia="Arial" w:hAnsi="Arial" w:cs="Arial"/>
                <w:sz w:val="18"/>
              </w:rPr>
              <w:t xml:space="preserve">Recurrent rectal abscesses requiring surgical treatment 3-4 times per year; </w:t>
            </w:r>
            <w:r>
              <w:rPr>
                <w:rFonts w:ascii="Arial" w:eastAsia="Arial" w:hAnsi="Arial" w:cs="Arial"/>
                <w:b/>
                <w:sz w:val="18"/>
              </w:rPr>
              <w:t xml:space="preserve">or </w:t>
            </w:r>
            <w:r>
              <w:rPr>
                <w:rFonts w:ascii="Arial" w:eastAsia="Arial" w:hAnsi="Arial" w:cs="Arial"/>
                <w:sz w:val="18"/>
              </w:rPr>
              <w:t>•</w:t>
            </w:r>
            <w:r>
              <w:rPr>
                <w:rFonts w:ascii="Arial" w:eastAsia="Arial" w:hAnsi="Arial" w:cs="Arial"/>
                <w:sz w:val="18"/>
              </w:rPr>
              <w:tab/>
              <w:t xml:space="preserve">Intermittent rectal prolapse; </w:t>
            </w:r>
            <w:r>
              <w:rPr>
                <w:rFonts w:ascii="Arial" w:eastAsia="Arial" w:hAnsi="Arial" w:cs="Arial"/>
                <w:b/>
                <w:sz w:val="18"/>
              </w:rPr>
              <w:t xml:space="preserve">or Bowel disorder: </w:t>
            </w:r>
          </w:p>
          <w:p w14:paraId="48B53413" w14:textId="77777777" w:rsidR="004C7708" w:rsidRDefault="00516AD7">
            <w:pPr>
              <w:numPr>
                <w:ilvl w:val="0"/>
                <w:numId w:val="111"/>
              </w:numPr>
              <w:spacing w:after="10" w:line="282" w:lineRule="auto"/>
            </w:pPr>
            <w:r>
              <w:rPr>
                <w:rFonts w:ascii="Arial" w:eastAsia="Arial" w:hAnsi="Arial" w:cs="Arial"/>
                <w:sz w:val="18"/>
              </w:rPr>
              <w:t xml:space="preserve">Responsive to continuous dietary measures and continuous medication(s); </w:t>
            </w:r>
            <w:r>
              <w:rPr>
                <w:rFonts w:ascii="Arial" w:eastAsia="Arial" w:hAnsi="Arial" w:cs="Arial"/>
                <w:b/>
                <w:sz w:val="18"/>
              </w:rPr>
              <w:t>or Inflammatory bowel disease:</w:t>
            </w:r>
          </w:p>
          <w:p w14:paraId="6A9B8A3A" w14:textId="77777777" w:rsidR="004C7708" w:rsidRDefault="00516AD7">
            <w:pPr>
              <w:numPr>
                <w:ilvl w:val="0"/>
                <w:numId w:val="111"/>
              </w:numPr>
              <w:spacing w:after="3" w:line="282" w:lineRule="auto"/>
            </w:pPr>
            <w:r>
              <w:rPr>
                <w:rFonts w:ascii="Arial" w:eastAsia="Arial" w:hAnsi="Arial" w:cs="Arial"/>
                <w:sz w:val="18"/>
              </w:rPr>
              <w:t xml:space="preserve">Crohn’s disease or ulcerative colitis with minimal symptoms; </w:t>
            </w:r>
            <w:r>
              <w:rPr>
                <w:rFonts w:ascii="Arial" w:eastAsia="Arial" w:hAnsi="Arial" w:cs="Arial"/>
                <w:b/>
                <w:sz w:val="18"/>
              </w:rPr>
              <w:t>or Maintenance of Nutrition:</w:t>
            </w:r>
          </w:p>
          <w:p w14:paraId="6C12BE4A" w14:textId="77777777" w:rsidR="004C7708" w:rsidRDefault="00516AD7">
            <w:pPr>
              <w:numPr>
                <w:ilvl w:val="0"/>
                <w:numId w:val="111"/>
              </w:numPr>
              <w:spacing w:after="7" w:line="278" w:lineRule="auto"/>
            </w:pPr>
            <w:r>
              <w:rPr>
                <w:rFonts w:ascii="Arial" w:eastAsia="Arial" w:hAnsi="Arial" w:cs="Arial"/>
                <w:sz w:val="18"/>
              </w:rPr>
              <w:t xml:space="preserve">Malabsorption with symptoms well controlled with dietary measures and continuous medication(s); </w:t>
            </w:r>
            <w:r>
              <w:rPr>
                <w:rFonts w:ascii="Arial" w:eastAsia="Arial" w:hAnsi="Arial" w:cs="Arial"/>
                <w:b/>
                <w:sz w:val="18"/>
              </w:rPr>
              <w:t xml:space="preserve">or </w:t>
            </w:r>
            <w:r>
              <w:rPr>
                <w:rFonts w:ascii="Arial" w:eastAsia="Arial" w:hAnsi="Arial" w:cs="Arial"/>
                <w:sz w:val="18"/>
              </w:rPr>
              <w:t xml:space="preserve"> </w:t>
            </w:r>
            <w:r>
              <w:rPr>
                <w:rFonts w:ascii="Arial" w:eastAsia="Arial" w:hAnsi="Arial" w:cs="Arial"/>
                <w:b/>
                <w:sz w:val="18"/>
              </w:rPr>
              <w:t>Excretion:</w:t>
            </w:r>
          </w:p>
          <w:p w14:paraId="261B1A51" w14:textId="77777777" w:rsidR="004C7708" w:rsidRDefault="00516AD7">
            <w:pPr>
              <w:numPr>
                <w:ilvl w:val="0"/>
                <w:numId w:val="111"/>
              </w:numPr>
              <w:spacing w:after="0"/>
            </w:pPr>
            <w:r>
              <w:rPr>
                <w:rFonts w:ascii="Arial" w:eastAsia="Arial" w:hAnsi="Arial" w:cs="Arial"/>
                <w:sz w:val="18"/>
              </w:rPr>
              <w:t>Fecal incontinence associated with occasional staining; no incontinent pad required.</w:t>
            </w:r>
          </w:p>
        </w:tc>
      </w:tr>
      <w:tr w:rsidR="004C7708" w14:paraId="752F9F52" w14:textId="77777777">
        <w:trPr>
          <w:trHeight w:val="2962"/>
        </w:trPr>
        <w:tc>
          <w:tcPr>
            <w:tcW w:w="1979" w:type="dxa"/>
            <w:tcBorders>
              <w:top w:val="single" w:sz="7" w:space="0" w:color="000000"/>
              <w:left w:val="single" w:sz="7" w:space="0" w:color="000000"/>
              <w:bottom w:val="single" w:sz="7" w:space="0" w:color="000000"/>
              <w:right w:val="single" w:sz="7" w:space="0" w:color="000000"/>
            </w:tcBorders>
          </w:tcPr>
          <w:p w14:paraId="76DA12EE" w14:textId="77777777" w:rsidR="004C7708" w:rsidRDefault="00516AD7">
            <w:pPr>
              <w:spacing w:after="0"/>
              <w:ind w:left="4"/>
              <w:jc w:val="center"/>
            </w:pPr>
            <w:r>
              <w:rPr>
                <w:rFonts w:ascii="Arial" w:eastAsia="Arial" w:hAnsi="Arial" w:cs="Arial"/>
                <w:b/>
                <w:sz w:val="18"/>
              </w:rPr>
              <w:t>Nine</w:t>
            </w:r>
          </w:p>
        </w:tc>
        <w:tc>
          <w:tcPr>
            <w:tcW w:w="7366" w:type="dxa"/>
            <w:tcBorders>
              <w:top w:val="single" w:sz="7" w:space="0" w:color="000000"/>
              <w:left w:val="single" w:sz="7" w:space="0" w:color="000000"/>
              <w:bottom w:val="single" w:sz="7" w:space="0" w:color="000000"/>
              <w:right w:val="single" w:sz="7" w:space="0" w:color="000000"/>
            </w:tcBorders>
            <w:vAlign w:val="bottom"/>
          </w:tcPr>
          <w:p w14:paraId="27153976" w14:textId="77777777" w:rsidR="004C7708" w:rsidRDefault="00516AD7">
            <w:pPr>
              <w:spacing w:after="23"/>
              <w:ind w:left="1"/>
            </w:pPr>
            <w:r>
              <w:rPr>
                <w:rFonts w:ascii="Arial" w:eastAsia="Arial" w:hAnsi="Arial" w:cs="Arial"/>
                <w:b/>
                <w:sz w:val="18"/>
              </w:rPr>
              <w:t>Conditions of the small bowel, large bowel, rectum and anus:</w:t>
            </w:r>
          </w:p>
          <w:p w14:paraId="744A273A" w14:textId="77777777" w:rsidR="004C7708" w:rsidRDefault="00516AD7">
            <w:pPr>
              <w:numPr>
                <w:ilvl w:val="0"/>
                <w:numId w:val="112"/>
              </w:numPr>
              <w:spacing w:after="0" w:line="280" w:lineRule="auto"/>
              <w:ind w:hanging="288"/>
              <w:jc w:val="both"/>
            </w:pPr>
            <w:r>
              <w:rPr>
                <w:rFonts w:ascii="Arial" w:eastAsia="Arial" w:hAnsi="Arial" w:cs="Arial"/>
                <w:sz w:val="18"/>
              </w:rPr>
              <w:t xml:space="preserve">Hemorrhoids present requiring ongoing medication(s); persistent pain and/or bleeding; </w:t>
            </w:r>
            <w:r>
              <w:rPr>
                <w:rFonts w:ascii="Arial" w:eastAsia="Arial" w:hAnsi="Arial" w:cs="Arial"/>
                <w:b/>
                <w:sz w:val="18"/>
              </w:rPr>
              <w:t>or</w:t>
            </w:r>
          </w:p>
          <w:p w14:paraId="5BCFC139" w14:textId="77777777" w:rsidR="004C7708" w:rsidRDefault="00516AD7">
            <w:pPr>
              <w:spacing w:after="23"/>
              <w:ind w:left="1"/>
            </w:pPr>
            <w:r>
              <w:rPr>
                <w:rFonts w:ascii="Arial" w:eastAsia="Arial" w:hAnsi="Arial" w:cs="Arial"/>
                <w:b/>
                <w:sz w:val="18"/>
              </w:rPr>
              <w:t xml:space="preserve">Bowel disorder: </w:t>
            </w:r>
          </w:p>
          <w:p w14:paraId="4C3489F0" w14:textId="77777777" w:rsidR="004C7708" w:rsidRDefault="00516AD7">
            <w:pPr>
              <w:numPr>
                <w:ilvl w:val="0"/>
                <w:numId w:val="112"/>
              </w:numPr>
              <w:spacing w:after="0" w:line="280" w:lineRule="auto"/>
              <w:ind w:hanging="288"/>
              <w:jc w:val="both"/>
            </w:pPr>
            <w:r>
              <w:rPr>
                <w:rFonts w:ascii="Arial" w:eastAsia="Arial" w:hAnsi="Arial" w:cs="Arial"/>
                <w:sz w:val="18"/>
              </w:rPr>
              <w:t xml:space="preserve">Only partially controlled by continuous dietary measures and continuous medications; </w:t>
            </w:r>
            <w:r>
              <w:rPr>
                <w:rFonts w:ascii="Arial" w:eastAsia="Arial" w:hAnsi="Arial" w:cs="Arial"/>
                <w:b/>
                <w:sz w:val="18"/>
              </w:rPr>
              <w:t>or</w:t>
            </w:r>
          </w:p>
          <w:p w14:paraId="169C9B0D" w14:textId="77777777" w:rsidR="004C7708" w:rsidRDefault="00516AD7">
            <w:pPr>
              <w:spacing w:after="23"/>
              <w:ind w:left="1"/>
            </w:pPr>
            <w:r>
              <w:rPr>
                <w:rFonts w:ascii="Arial" w:eastAsia="Arial" w:hAnsi="Arial" w:cs="Arial"/>
                <w:b/>
                <w:sz w:val="18"/>
              </w:rPr>
              <w:t>Inflammatory bowel disease:</w:t>
            </w:r>
          </w:p>
          <w:p w14:paraId="10F4F38E" w14:textId="77777777" w:rsidR="004C7708" w:rsidRDefault="00516AD7">
            <w:pPr>
              <w:numPr>
                <w:ilvl w:val="0"/>
                <w:numId w:val="112"/>
              </w:numPr>
              <w:spacing w:after="7" w:line="278" w:lineRule="auto"/>
              <w:ind w:hanging="288"/>
              <w:jc w:val="both"/>
            </w:pPr>
            <w:r>
              <w:rPr>
                <w:rFonts w:ascii="Arial" w:eastAsia="Arial" w:hAnsi="Arial" w:cs="Arial"/>
                <w:sz w:val="18"/>
              </w:rPr>
              <w:t xml:space="preserve">Infrequent, mild exacerbations.  Symptoms well controlled with intermittent medical therapy; </w:t>
            </w:r>
            <w:r>
              <w:rPr>
                <w:rFonts w:ascii="Arial" w:eastAsia="Arial" w:hAnsi="Arial" w:cs="Arial"/>
                <w:b/>
                <w:sz w:val="18"/>
              </w:rPr>
              <w:t>or Excretion:</w:t>
            </w:r>
          </w:p>
          <w:p w14:paraId="20303A0C" w14:textId="77777777" w:rsidR="004C7708" w:rsidRDefault="00516AD7">
            <w:pPr>
              <w:numPr>
                <w:ilvl w:val="0"/>
                <w:numId w:val="112"/>
              </w:numPr>
              <w:spacing w:after="0"/>
              <w:ind w:hanging="288"/>
              <w:jc w:val="both"/>
            </w:pPr>
            <w:r>
              <w:rPr>
                <w:rFonts w:ascii="Arial" w:eastAsia="Arial" w:hAnsi="Arial" w:cs="Arial"/>
                <w:sz w:val="18"/>
              </w:rPr>
              <w:t>Fecal incontinence associated with soiling but less than daily; may need incontinent pad on occasion.</w:t>
            </w:r>
          </w:p>
        </w:tc>
      </w:tr>
    </w:tbl>
    <w:p w14:paraId="3EFFF923" w14:textId="77777777" w:rsidR="004C7708" w:rsidRDefault="004C7708">
      <w:pPr>
        <w:spacing w:after="0"/>
        <w:ind w:left="-1440" w:right="10776"/>
      </w:pPr>
    </w:p>
    <w:tbl>
      <w:tblPr>
        <w:tblStyle w:val="TableGrid"/>
        <w:tblW w:w="9345" w:type="dxa"/>
        <w:tblInd w:w="6" w:type="dxa"/>
        <w:tblCellMar>
          <w:top w:w="173" w:type="dxa"/>
          <w:left w:w="115" w:type="dxa"/>
          <w:bottom w:w="52" w:type="dxa"/>
          <w:right w:w="138" w:type="dxa"/>
        </w:tblCellMar>
        <w:tblLook w:val="04A0" w:firstRow="1" w:lastRow="0" w:firstColumn="1" w:lastColumn="0" w:noHBand="0" w:noVBand="1"/>
      </w:tblPr>
      <w:tblGrid>
        <w:gridCol w:w="1979"/>
        <w:gridCol w:w="7366"/>
      </w:tblGrid>
      <w:tr w:rsidR="004C7708" w14:paraId="2B3BBAC3"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7D05805D" w14:textId="77777777" w:rsidR="004C7708" w:rsidRDefault="00516AD7">
            <w:pPr>
              <w:spacing w:after="0"/>
              <w:jc w:val="center"/>
            </w:pPr>
            <w:r>
              <w:rPr>
                <w:rFonts w:ascii="Arial" w:eastAsia="Arial" w:hAnsi="Arial" w:cs="Arial"/>
                <w:b/>
                <w:sz w:val="18"/>
              </w:rPr>
              <w:t>Rating</w:t>
            </w:r>
          </w:p>
        </w:tc>
        <w:tc>
          <w:tcPr>
            <w:tcW w:w="7366"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71A6905" w14:textId="77777777" w:rsidR="004C7708" w:rsidRDefault="00516AD7">
            <w:pPr>
              <w:spacing w:after="0"/>
              <w:ind w:left="14"/>
              <w:jc w:val="center"/>
            </w:pPr>
            <w:r>
              <w:rPr>
                <w:rFonts w:ascii="Arial" w:eastAsia="Arial" w:hAnsi="Arial" w:cs="Arial"/>
                <w:b/>
                <w:sz w:val="18"/>
              </w:rPr>
              <w:t>Criteria</w:t>
            </w:r>
          </w:p>
        </w:tc>
      </w:tr>
      <w:tr w:rsidR="004C7708" w14:paraId="7FA7C260" w14:textId="77777777">
        <w:trPr>
          <w:trHeight w:val="5569"/>
        </w:trPr>
        <w:tc>
          <w:tcPr>
            <w:tcW w:w="1979" w:type="dxa"/>
            <w:tcBorders>
              <w:top w:val="single" w:sz="7" w:space="0" w:color="000000"/>
              <w:left w:val="single" w:sz="7" w:space="0" w:color="000000"/>
              <w:bottom w:val="single" w:sz="7" w:space="0" w:color="000000"/>
              <w:right w:val="single" w:sz="7" w:space="0" w:color="000000"/>
            </w:tcBorders>
          </w:tcPr>
          <w:p w14:paraId="2D788B6E" w14:textId="77777777" w:rsidR="004C7708" w:rsidRDefault="00516AD7">
            <w:pPr>
              <w:spacing w:after="0"/>
              <w:jc w:val="center"/>
            </w:pPr>
            <w:r>
              <w:rPr>
                <w:rFonts w:ascii="Arial" w:eastAsia="Arial" w:hAnsi="Arial" w:cs="Arial"/>
                <w:b/>
                <w:sz w:val="18"/>
              </w:rPr>
              <w:t>Thirteen</w:t>
            </w:r>
          </w:p>
        </w:tc>
        <w:tc>
          <w:tcPr>
            <w:tcW w:w="7366" w:type="dxa"/>
            <w:tcBorders>
              <w:top w:val="single" w:sz="7" w:space="0" w:color="000000"/>
              <w:left w:val="single" w:sz="7" w:space="0" w:color="000000"/>
              <w:bottom w:val="single" w:sz="7" w:space="0" w:color="000000"/>
              <w:right w:val="single" w:sz="7" w:space="0" w:color="000000"/>
            </w:tcBorders>
            <w:vAlign w:val="bottom"/>
          </w:tcPr>
          <w:p w14:paraId="0489C478" w14:textId="77777777" w:rsidR="004C7708" w:rsidRDefault="00516AD7">
            <w:pPr>
              <w:spacing w:after="30"/>
            </w:pPr>
            <w:r>
              <w:rPr>
                <w:rFonts w:ascii="Arial" w:eastAsia="Arial" w:hAnsi="Arial" w:cs="Arial"/>
                <w:b/>
                <w:sz w:val="18"/>
              </w:rPr>
              <w:t>Conditions of the rectum and anus:</w:t>
            </w:r>
          </w:p>
          <w:p w14:paraId="3442EA57" w14:textId="77777777" w:rsidR="004C7708" w:rsidRDefault="00516AD7">
            <w:pPr>
              <w:numPr>
                <w:ilvl w:val="0"/>
                <w:numId w:val="113"/>
              </w:numPr>
              <w:spacing w:after="29"/>
              <w:ind w:hanging="288"/>
            </w:pPr>
            <w:r>
              <w:rPr>
                <w:rFonts w:ascii="Arial" w:eastAsia="Arial" w:hAnsi="Arial" w:cs="Arial"/>
                <w:sz w:val="18"/>
              </w:rPr>
              <w:t xml:space="preserve">Persistent rectal prolapse; </w:t>
            </w:r>
            <w:r>
              <w:rPr>
                <w:rFonts w:ascii="Arial" w:eastAsia="Arial" w:hAnsi="Arial" w:cs="Arial"/>
                <w:b/>
                <w:sz w:val="18"/>
              </w:rPr>
              <w:t>or</w:t>
            </w:r>
          </w:p>
          <w:p w14:paraId="0624CEAC" w14:textId="77777777" w:rsidR="004C7708" w:rsidRDefault="00516AD7">
            <w:pPr>
              <w:numPr>
                <w:ilvl w:val="0"/>
                <w:numId w:val="113"/>
              </w:numPr>
              <w:spacing w:after="0" w:line="280" w:lineRule="auto"/>
              <w:ind w:hanging="288"/>
            </w:pPr>
            <w:r>
              <w:rPr>
                <w:rFonts w:ascii="Arial" w:eastAsia="Arial" w:hAnsi="Arial" w:cs="Arial"/>
                <w:sz w:val="18"/>
              </w:rPr>
              <w:t xml:space="preserve">Rectal abscesses requiring surgical treatment more than four times per year; </w:t>
            </w:r>
            <w:r>
              <w:rPr>
                <w:rFonts w:ascii="Arial" w:eastAsia="Arial" w:hAnsi="Arial" w:cs="Arial"/>
                <w:b/>
                <w:sz w:val="18"/>
              </w:rPr>
              <w:t>or</w:t>
            </w:r>
          </w:p>
          <w:p w14:paraId="4D193F67" w14:textId="77777777" w:rsidR="004C7708" w:rsidRDefault="00516AD7">
            <w:pPr>
              <w:spacing w:after="23"/>
            </w:pPr>
            <w:r>
              <w:rPr>
                <w:rFonts w:ascii="Arial" w:eastAsia="Arial" w:hAnsi="Arial" w:cs="Arial"/>
                <w:b/>
                <w:sz w:val="18"/>
              </w:rPr>
              <w:t>Bowel disorder:</w:t>
            </w:r>
            <w:r>
              <w:rPr>
                <w:rFonts w:ascii="Arial" w:eastAsia="Arial" w:hAnsi="Arial" w:cs="Arial"/>
                <w:sz w:val="18"/>
              </w:rPr>
              <w:t xml:space="preserve"> </w:t>
            </w:r>
          </w:p>
          <w:p w14:paraId="5CA21E9E" w14:textId="77777777" w:rsidR="004C7708" w:rsidRDefault="00516AD7">
            <w:pPr>
              <w:numPr>
                <w:ilvl w:val="0"/>
                <w:numId w:val="113"/>
              </w:numPr>
              <w:spacing w:after="3" w:line="272" w:lineRule="auto"/>
              <w:ind w:hanging="288"/>
            </w:pPr>
            <w:r>
              <w:rPr>
                <w:rFonts w:ascii="Arial" w:eastAsia="Arial" w:hAnsi="Arial" w:cs="Arial"/>
                <w:sz w:val="18"/>
              </w:rPr>
              <w:t xml:space="preserve">Poor response to continuous dietary measures and continuous medication(s); abdominal pain on most days; considerable interference with daily activities; </w:t>
            </w:r>
            <w:r>
              <w:rPr>
                <w:rFonts w:ascii="Arial" w:eastAsia="Arial" w:hAnsi="Arial" w:cs="Arial"/>
                <w:b/>
                <w:sz w:val="18"/>
              </w:rPr>
              <w:t>or</w:t>
            </w:r>
          </w:p>
          <w:p w14:paraId="527D892F" w14:textId="77777777" w:rsidR="004C7708" w:rsidRDefault="00516AD7">
            <w:pPr>
              <w:spacing w:after="30"/>
            </w:pPr>
            <w:r>
              <w:rPr>
                <w:rFonts w:ascii="Arial" w:eastAsia="Arial" w:hAnsi="Arial" w:cs="Arial"/>
                <w:b/>
                <w:sz w:val="18"/>
              </w:rPr>
              <w:t>Inflammatory bowel disease:</w:t>
            </w:r>
          </w:p>
          <w:p w14:paraId="3504BE98" w14:textId="77777777" w:rsidR="004C7708" w:rsidRDefault="00516AD7">
            <w:pPr>
              <w:numPr>
                <w:ilvl w:val="0"/>
                <w:numId w:val="113"/>
              </w:numPr>
              <w:spacing w:after="2" w:line="292" w:lineRule="auto"/>
              <w:ind w:hanging="288"/>
            </w:pPr>
            <w:r>
              <w:rPr>
                <w:rFonts w:ascii="Arial" w:eastAsia="Arial" w:hAnsi="Arial" w:cs="Arial"/>
                <w:sz w:val="18"/>
              </w:rPr>
              <w:t xml:space="preserve">One exacerbation per year; </w:t>
            </w:r>
            <w:r>
              <w:rPr>
                <w:rFonts w:ascii="Arial" w:eastAsia="Arial" w:hAnsi="Arial" w:cs="Arial"/>
                <w:b/>
                <w:sz w:val="18"/>
              </w:rPr>
              <w:t>or</w:t>
            </w:r>
            <w:r>
              <w:rPr>
                <w:rFonts w:ascii="Arial" w:eastAsia="Arial" w:hAnsi="Arial" w:cs="Arial"/>
                <w:sz w:val="18"/>
              </w:rPr>
              <w:t xml:space="preserve">  •</w:t>
            </w:r>
            <w:r>
              <w:rPr>
                <w:rFonts w:ascii="Arial" w:eastAsia="Arial" w:hAnsi="Arial" w:cs="Arial"/>
                <w:sz w:val="18"/>
              </w:rPr>
              <w:tab/>
              <w:t xml:space="preserve">Continuous medication required; </w:t>
            </w:r>
            <w:r>
              <w:rPr>
                <w:rFonts w:ascii="Arial" w:eastAsia="Arial" w:hAnsi="Arial" w:cs="Arial"/>
                <w:b/>
                <w:sz w:val="18"/>
              </w:rPr>
              <w:t>or Maintenance of Nutrition:</w:t>
            </w:r>
          </w:p>
          <w:p w14:paraId="1210A3FD" w14:textId="77777777" w:rsidR="004C7708" w:rsidRDefault="00516AD7">
            <w:pPr>
              <w:numPr>
                <w:ilvl w:val="0"/>
                <w:numId w:val="113"/>
              </w:numPr>
              <w:spacing w:after="29"/>
              <w:ind w:hanging="288"/>
            </w:pPr>
            <w:r>
              <w:rPr>
                <w:rFonts w:ascii="Arial" w:eastAsia="Arial" w:hAnsi="Arial" w:cs="Arial"/>
                <w:sz w:val="18"/>
              </w:rPr>
              <w:t xml:space="preserve">Involuntary weight loss of 10 - 14%; </w:t>
            </w:r>
            <w:r>
              <w:rPr>
                <w:rFonts w:ascii="Arial" w:eastAsia="Arial" w:hAnsi="Arial" w:cs="Arial"/>
                <w:b/>
                <w:sz w:val="18"/>
              </w:rPr>
              <w:t xml:space="preserve">or </w:t>
            </w:r>
          </w:p>
          <w:p w14:paraId="236FE16D" w14:textId="77777777" w:rsidR="004C7708" w:rsidRDefault="00516AD7">
            <w:pPr>
              <w:numPr>
                <w:ilvl w:val="0"/>
                <w:numId w:val="113"/>
              </w:numPr>
              <w:spacing w:after="5" w:line="280" w:lineRule="auto"/>
              <w:ind w:hanging="288"/>
            </w:pPr>
            <w:r>
              <w:rPr>
                <w:rFonts w:ascii="Arial" w:eastAsia="Arial" w:hAnsi="Arial" w:cs="Arial"/>
                <w:sz w:val="18"/>
              </w:rPr>
              <w:t xml:space="preserve">Prescribed exclusion diet with permanent severe restriction (e.g. gluten-free diet); </w:t>
            </w:r>
            <w:r>
              <w:rPr>
                <w:rFonts w:ascii="Arial" w:eastAsia="Arial" w:hAnsi="Arial" w:cs="Arial"/>
                <w:b/>
                <w:sz w:val="18"/>
              </w:rPr>
              <w:t>or</w:t>
            </w:r>
          </w:p>
          <w:p w14:paraId="1627D523" w14:textId="77777777" w:rsidR="004C7708" w:rsidRDefault="00516AD7">
            <w:pPr>
              <w:numPr>
                <w:ilvl w:val="0"/>
                <w:numId w:val="113"/>
              </w:numPr>
              <w:spacing w:after="19" w:line="272" w:lineRule="auto"/>
              <w:ind w:hanging="288"/>
            </w:pPr>
            <w:r>
              <w:rPr>
                <w:rFonts w:ascii="Arial" w:eastAsia="Arial" w:hAnsi="Arial" w:cs="Arial"/>
                <w:sz w:val="18"/>
              </w:rPr>
              <w:t xml:space="preserve">Malabsorption and nutritional deficiencies: with some signs and symptoms (e.g. steatorrhea) despite continuous dietary measures and continuous medication(s); </w:t>
            </w:r>
            <w:r>
              <w:rPr>
                <w:rFonts w:ascii="Arial" w:eastAsia="Arial" w:hAnsi="Arial" w:cs="Arial"/>
                <w:b/>
                <w:sz w:val="18"/>
              </w:rPr>
              <w:t>or</w:t>
            </w:r>
          </w:p>
          <w:p w14:paraId="11285E95" w14:textId="77777777" w:rsidR="004C7708" w:rsidRDefault="00516AD7">
            <w:pPr>
              <w:numPr>
                <w:ilvl w:val="0"/>
                <w:numId w:val="113"/>
              </w:numPr>
              <w:spacing w:after="3" w:line="282" w:lineRule="auto"/>
              <w:ind w:hanging="288"/>
            </w:pPr>
            <w:r>
              <w:rPr>
                <w:rFonts w:ascii="Arial" w:eastAsia="Arial" w:hAnsi="Arial" w:cs="Arial"/>
                <w:sz w:val="18"/>
              </w:rPr>
              <w:t xml:space="preserve">Esophagostomy or gastrostomy; </w:t>
            </w:r>
            <w:r>
              <w:rPr>
                <w:rFonts w:ascii="Arial" w:eastAsia="Arial" w:hAnsi="Arial" w:cs="Arial"/>
                <w:b/>
                <w:sz w:val="18"/>
              </w:rPr>
              <w:t>or Excretion:</w:t>
            </w:r>
          </w:p>
          <w:p w14:paraId="54C13CD0" w14:textId="77777777" w:rsidR="004C7708" w:rsidRDefault="00516AD7">
            <w:pPr>
              <w:numPr>
                <w:ilvl w:val="0"/>
                <w:numId w:val="113"/>
              </w:numPr>
              <w:spacing w:after="5" w:line="280" w:lineRule="auto"/>
              <w:ind w:hanging="288"/>
            </w:pPr>
            <w:r>
              <w:rPr>
                <w:rFonts w:ascii="Arial" w:eastAsia="Arial" w:hAnsi="Arial" w:cs="Arial"/>
                <w:sz w:val="18"/>
              </w:rPr>
              <w:t xml:space="preserve">Fecal incontinence necessitating frequent changes of underwear or 1-4 incontinent pads per day; </w:t>
            </w:r>
            <w:r>
              <w:rPr>
                <w:rFonts w:ascii="Arial" w:eastAsia="Arial" w:hAnsi="Arial" w:cs="Arial"/>
                <w:b/>
                <w:sz w:val="18"/>
              </w:rPr>
              <w:t>or</w:t>
            </w:r>
          </w:p>
          <w:p w14:paraId="1446EABB" w14:textId="77777777" w:rsidR="004C7708" w:rsidRDefault="00516AD7">
            <w:pPr>
              <w:numPr>
                <w:ilvl w:val="0"/>
                <w:numId w:val="113"/>
              </w:numPr>
              <w:spacing w:after="0"/>
              <w:ind w:hanging="288"/>
            </w:pPr>
            <w:r>
              <w:rPr>
                <w:rFonts w:ascii="Arial" w:eastAsia="Arial" w:hAnsi="Arial" w:cs="Arial"/>
                <w:sz w:val="18"/>
              </w:rPr>
              <w:t>Total colectomy.</w:t>
            </w:r>
          </w:p>
        </w:tc>
      </w:tr>
      <w:tr w:rsidR="004C7708" w14:paraId="250035A1" w14:textId="77777777">
        <w:trPr>
          <w:trHeight w:val="643"/>
        </w:trPr>
        <w:tc>
          <w:tcPr>
            <w:tcW w:w="1979" w:type="dxa"/>
            <w:tcBorders>
              <w:top w:val="single" w:sz="7" w:space="0" w:color="000000"/>
              <w:left w:val="single" w:sz="7" w:space="0" w:color="000000"/>
              <w:bottom w:val="single" w:sz="7" w:space="0" w:color="000000"/>
              <w:right w:val="single" w:sz="7" w:space="0" w:color="000000"/>
            </w:tcBorders>
          </w:tcPr>
          <w:p w14:paraId="61D8D0CA" w14:textId="77777777" w:rsidR="004C7708" w:rsidRDefault="00516AD7">
            <w:pPr>
              <w:spacing w:after="0"/>
              <w:ind w:right="1"/>
              <w:jc w:val="center"/>
            </w:pPr>
            <w:r>
              <w:rPr>
                <w:rFonts w:ascii="Arial" w:eastAsia="Arial" w:hAnsi="Arial" w:cs="Arial"/>
                <w:b/>
                <w:sz w:val="18"/>
              </w:rPr>
              <w:t>Eighteen</w:t>
            </w:r>
          </w:p>
        </w:tc>
        <w:tc>
          <w:tcPr>
            <w:tcW w:w="7366" w:type="dxa"/>
            <w:tcBorders>
              <w:top w:val="single" w:sz="7" w:space="0" w:color="000000"/>
              <w:left w:val="single" w:sz="7" w:space="0" w:color="000000"/>
              <w:bottom w:val="single" w:sz="7" w:space="0" w:color="000000"/>
              <w:right w:val="single" w:sz="7" w:space="0" w:color="000000"/>
            </w:tcBorders>
            <w:vAlign w:val="bottom"/>
          </w:tcPr>
          <w:p w14:paraId="55CEAF39" w14:textId="77777777" w:rsidR="004C7708" w:rsidRDefault="00516AD7">
            <w:pPr>
              <w:spacing w:after="23"/>
            </w:pPr>
            <w:r>
              <w:rPr>
                <w:rFonts w:ascii="Arial" w:eastAsia="Arial" w:hAnsi="Arial" w:cs="Arial"/>
                <w:b/>
                <w:sz w:val="18"/>
              </w:rPr>
              <w:t>Maintenance of Nutrition:</w:t>
            </w:r>
          </w:p>
          <w:p w14:paraId="7524EF60" w14:textId="77777777" w:rsidR="004C7708" w:rsidRDefault="00516AD7">
            <w:pPr>
              <w:tabs>
                <w:tab w:val="center" w:pos="32"/>
                <w:tab w:val="center" w:pos="872"/>
              </w:tabs>
              <w:spacing w:after="0"/>
            </w:pPr>
            <w:r>
              <w:tab/>
            </w:r>
            <w:r>
              <w:rPr>
                <w:rFonts w:ascii="Arial" w:eastAsia="Arial" w:hAnsi="Arial" w:cs="Arial"/>
                <w:sz w:val="18"/>
              </w:rPr>
              <w:t>•</w:t>
            </w:r>
            <w:r>
              <w:rPr>
                <w:rFonts w:ascii="Arial" w:eastAsia="Arial" w:hAnsi="Arial" w:cs="Arial"/>
                <w:sz w:val="18"/>
              </w:rPr>
              <w:tab/>
              <w:t>Jejunostomy.</w:t>
            </w:r>
          </w:p>
        </w:tc>
      </w:tr>
      <w:tr w:rsidR="004C7708" w14:paraId="40ED3AE6" w14:textId="77777777">
        <w:trPr>
          <w:trHeight w:val="2782"/>
        </w:trPr>
        <w:tc>
          <w:tcPr>
            <w:tcW w:w="1979" w:type="dxa"/>
            <w:tcBorders>
              <w:top w:val="single" w:sz="7" w:space="0" w:color="000000"/>
              <w:left w:val="single" w:sz="7" w:space="0" w:color="000000"/>
              <w:bottom w:val="single" w:sz="7" w:space="0" w:color="000000"/>
              <w:right w:val="single" w:sz="7" w:space="0" w:color="000000"/>
            </w:tcBorders>
          </w:tcPr>
          <w:p w14:paraId="14162FCB" w14:textId="77777777" w:rsidR="004C7708" w:rsidRDefault="00516AD7">
            <w:pPr>
              <w:spacing w:after="0"/>
              <w:ind w:left="2"/>
              <w:jc w:val="center"/>
            </w:pPr>
            <w:r>
              <w:rPr>
                <w:rFonts w:ascii="Arial" w:eastAsia="Arial" w:hAnsi="Arial" w:cs="Arial"/>
                <w:b/>
                <w:sz w:val="18"/>
              </w:rPr>
              <w:t>Twenty-six</w:t>
            </w:r>
          </w:p>
        </w:tc>
        <w:tc>
          <w:tcPr>
            <w:tcW w:w="7366" w:type="dxa"/>
            <w:tcBorders>
              <w:top w:val="single" w:sz="7" w:space="0" w:color="000000"/>
              <w:left w:val="single" w:sz="7" w:space="0" w:color="000000"/>
              <w:bottom w:val="single" w:sz="7" w:space="0" w:color="000000"/>
              <w:right w:val="single" w:sz="7" w:space="0" w:color="000000"/>
            </w:tcBorders>
            <w:vAlign w:val="bottom"/>
          </w:tcPr>
          <w:p w14:paraId="32342B1B" w14:textId="77777777" w:rsidR="004C7708" w:rsidRDefault="00516AD7">
            <w:pPr>
              <w:spacing w:after="23"/>
            </w:pPr>
            <w:r>
              <w:rPr>
                <w:rFonts w:ascii="Arial" w:eastAsia="Arial" w:hAnsi="Arial" w:cs="Arial"/>
                <w:b/>
                <w:sz w:val="18"/>
              </w:rPr>
              <w:t>Inflammatory bowel disease:</w:t>
            </w:r>
          </w:p>
          <w:p w14:paraId="166672AB" w14:textId="77777777" w:rsidR="004C7708" w:rsidRDefault="00516AD7">
            <w:pPr>
              <w:numPr>
                <w:ilvl w:val="0"/>
                <w:numId w:val="114"/>
              </w:numPr>
              <w:spacing w:after="77" w:line="271" w:lineRule="auto"/>
              <w:ind w:hanging="344"/>
            </w:pPr>
            <w:r>
              <w:rPr>
                <w:rFonts w:ascii="Arial" w:eastAsia="Arial" w:hAnsi="Arial" w:cs="Arial"/>
                <w:sz w:val="18"/>
              </w:rPr>
              <w:t xml:space="preserve">Moderate symptoms requiring continuous medical therapy; two to four exacerbations per year; some constitutional symptoms such as weight loss and fever present; hospitalization(s) may be required, but no surgical intervention required; </w:t>
            </w:r>
            <w:r>
              <w:rPr>
                <w:rFonts w:ascii="Arial" w:eastAsia="Arial" w:hAnsi="Arial" w:cs="Arial"/>
                <w:b/>
                <w:sz w:val="18"/>
              </w:rPr>
              <w:t>or Maintenance of Nutrition:</w:t>
            </w:r>
          </w:p>
          <w:p w14:paraId="7349C503" w14:textId="77777777" w:rsidR="004C7708" w:rsidRDefault="00516AD7">
            <w:pPr>
              <w:numPr>
                <w:ilvl w:val="0"/>
                <w:numId w:val="114"/>
              </w:numPr>
              <w:spacing w:after="0"/>
              <w:ind w:hanging="344"/>
            </w:pPr>
            <w:r>
              <w:rPr>
                <w:rFonts w:ascii="Arial" w:eastAsia="Arial" w:hAnsi="Arial" w:cs="Arial"/>
                <w:sz w:val="18"/>
              </w:rPr>
              <w:t>Involuntary weight loss of 15 - 19%</w:t>
            </w:r>
            <w:r>
              <w:rPr>
                <w:rFonts w:ascii="Arial" w:eastAsia="Arial" w:hAnsi="Arial" w:cs="Arial"/>
                <w:sz w:val="24"/>
              </w:rPr>
              <w:t xml:space="preserve">; </w:t>
            </w:r>
            <w:r>
              <w:rPr>
                <w:rFonts w:ascii="Arial" w:eastAsia="Arial" w:hAnsi="Arial" w:cs="Arial"/>
                <w:b/>
                <w:sz w:val="18"/>
              </w:rPr>
              <w:t>or</w:t>
            </w:r>
          </w:p>
          <w:p w14:paraId="7017FB73" w14:textId="77777777" w:rsidR="004C7708" w:rsidRDefault="00516AD7">
            <w:pPr>
              <w:spacing w:after="23"/>
            </w:pPr>
            <w:r>
              <w:rPr>
                <w:rFonts w:ascii="Arial" w:eastAsia="Arial" w:hAnsi="Arial" w:cs="Arial"/>
                <w:b/>
                <w:sz w:val="18"/>
              </w:rPr>
              <w:t>Excretion:</w:t>
            </w:r>
          </w:p>
          <w:p w14:paraId="63165240" w14:textId="77777777" w:rsidR="004C7708" w:rsidRDefault="00516AD7">
            <w:pPr>
              <w:numPr>
                <w:ilvl w:val="0"/>
                <w:numId w:val="114"/>
              </w:numPr>
              <w:spacing w:after="5" w:line="280" w:lineRule="auto"/>
              <w:ind w:hanging="344"/>
            </w:pPr>
            <w:r>
              <w:rPr>
                <w:rFonts w:ascii="Arial" w:eastAsia="Arial" w:hAnsi="Arial" w:cs="Arial"/>
                <w:sz w:val="18"/>
              </w:rPr>
              <w:t xml:space="preserve">Fecal incontinence necessitating use of greater than 4 incontinent pads per day; </w:t>
            </w:r>
            <w:r>
              <w:rPr>
                <w:rFonts w:ascii="Arial" w:eastAsia="Arial" w:hAnsi="Arial" w:cs="Arial"/>
                <w:b/>
                <w:sz w:val="18"/>
              </w:rPr>
              <w:t>or</w:t>
            </w:r>
          </w:p>
          <w:p w14:paraId="6A5E5B9B" w14:textId="77777777" w:rsidR="004C7708" w:rsidRDefault="00516AD7">
            <w:pPr>
              <w:numPr>
                <w:ilvl w:val="0"/>
                <w:numId w:val="114"/>
              </w:numPr>
              <w:spacing w:after="0"/>
              <w:ind w:hanging="344"/>
            </w:pPr>
            <w:r>
              <w:rPr>
                <w:rFonts w:ascii="Arial" w:eastAsia="Arial" w:hAnsi="Arial" w:cs="Arial"/>
                <w:sz w:val="18"/>
              </w:rPr>
              <w:t>Permanent colostomy.</w:t>
            </w:r>
          </w:p>
        </w:tc>
      </w:tr>
      <w:tr w:rsidR="004C7708" w14:paraId="22FA47EC" w14:textId="77777777">
        <w:trPr>
          <w:trHeight w:val="1337"/>
        </w:trPr>
        <w:tc>
          <w:tcPr>
            <w:tcW w:w="1979" w:type="dxa"/>
            <w:tcBorders>
              <w:top w:val="single" w:sz="7" w:space="0" w:color="000000"/>
              <w:left w:val="single" w:sz="7" w:space="0" w:color="000000"/>
              <w:bottom w:val="single" w:sz="7" w:space="0" w:color="000000"/>
              <w:right w:val="single" w:sz="7" w:space="0" w:color="000000"/>
            </w:tcBorders>
          </w:tcPr>
          <w:p w14:paraId="67F9717A" w14:textId="77777777" w:rsidR="004C7708" w:rsidRDefault="00516AD7">
            <w:pPr>
              <w:spacing w:after="0"/>
              <w:ind w:left="7"/>
              <w:jc w:val="center"/>
            </w:pPr>
            <w:r>
              <w:rPr>
                <w:rFonts w:ascii="Arial" w:eastAsia="Arial" w:hAnsi="Arial" w:cs="Arial"/>
                <w:b/>
                <w:sz w:val="18"/>
              </w:rPr>
              <w:t>Thirty-four</w:t>
            </w:r>
          </w:p>
        </w:tc>
        <w:tc>
          <w:tcPr>
            <w:tcW w:w="7366" w:type="dxa"/>
            <w:tcBorders>
              <w:top w:val="single" w:sz="7" w:space="0" w:color="000000"/>
              <w:left w:val="single" w:sz="7" w:space="0" w:color="000000"/>
              <w:bottom w:val="single" w:sz="7" w:space="0" w:color="000000"/>
              <w:right w:val="single" w:sz="7" w:space="0" w:color="000000"/>
            </w:tcBorders>
            <w:vAlign w:val="bottom"/>
          </w:tcPr>
          <w:p w14:paraId="6783530C" w14:textId="77777777" w:rsidR="004C7708" w:rsidRDefault="00516AD7">
            <w:pPr>
              <w:spacing w:after="30"/>
            </w:pPr>
            <w:r>
              <w:rPr>
                <w:rFonts w:ascii="Arial" w:eastAsia="Arial" w:hAnsi="Arial" w:cs="Arial"/>
                <w:b/>
                <w:sz w:val="18"/>
              </w:rPr>
              <w:t>Maintenance of Nutrition:</w:t>
            </w:r>
          </w:p>
          <w:p w14:paraId="3415EB9F" w14:textId="77777777" w:rsidR="004C7708" w:rsidRDefault="00516AD7">
            <w:pPr>
              <w:numPr>
                <w:ilvl w:val="0"/>
                <w:numId w:val="115"/>
              </w:numPr>
              <w:spacing w:after="10" w:line="282" w:lineRule="auto"/>
            </w:pPr>
            <w:r>
              <w:rPr>
                <w:rFonts w:ascii="Arial" w:eastAsia="Arial" w:hAnsi="Arial" w:cs="Arial"/>
                <w:sz w:val="18"/>
              </w:rPr>
              <w:t xml:space="preserve">Involuntary weight loss of 20 - 25%; </w:t>
            </w:r>
            <w:r>
              <w:rPr>
                <w:rFonts w:ascii="Arial" w:eastAsia="Arial" w:hAnsi="Arial" w:cs="Arial"/>
                <w:b/>
                <w:sz w:val="18"/>
              </w:rPr>
              <w:t>or Excretion:</w:t>
            </w:r>
          </w:p>
          <w:p w14:paraId="47FCFAB1" w14:textId="77777777" w:rsidR="004C7708" w:rsidRDefault="00516AD7">
            <w:pPr>
              <w:numPr>
                <w:ilvl w:val="0"/>
                <w:numId w:val="115"/>
              </w:numPr>
              <w:spacing w:after="29"/>
            </w:pPr>
            <w:r>
              <w:rPr>
                <w:rFonts w:ascii="Arial" w:eastAsia="Arial" w:hAnsi="Arial" w:cs="Arial"/>
                <w:sz w:val="18"/>
              </w:rPr>
              <w:t xml:space="preserve">Ileostomy; </w:t>
            </w:r>
            <w:r>
              <w:rPr>
                <w:rFonts w:ascii="Arial" w:eastAsia="Arial" w:hAnsi="Arial" w:cs="Arial"/>
                <w:b/>
                <w:sz w:val="18"/>
              </w:rPr>
              <w:t>or</w:t>
            </w:r>
          </w:p>
          <w:p w14:paraId="4F2A4087" w14:textId="77777777" w:rsidR="004C7708" w:rsidRDefault="00516AD7">
            <w:pPr>
              <w:numPr>
                <w:ilvl w:val="0"/>
                <w:numId w:val="115"/>
              </w:numPr>
              <w:spacing w:after="0"/>
            </w:pPr>
            <w:r>
              <w:rPr>
                <w:rFonts w:ascii="Arial" w:eastAsia="Arial" w:hAnsi="Arial" w:cs="Arial"/>
                <w:sz w:val="18"/>
              </w:rPr>
              <w:t>Fecal incontinence with complete loss of sphincter control.</w:t>
            </w:r>
          </w:p>
        </w:tc>
      </w:tr>
      <w:tr w:rsidR="004C7708" w14:paraId="6B1540EF"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76A5EA25" w14:textId="77777777" w:rsidR="004C7708" w:rsidRDefault="00516AD7">
            <w:pPr>
              <w:spacing w:after="0"/>
              <w:ind w:left="102"/>
              <w:jc w:val="center"/>
            </w:pPr>
            <w:r>
              <w:rPr>
                <w:rFonts w:ascii="Arial" w:eastAsia="Arial" w:hAnsi="Arial" w:cs="Arial"/>
                <w:b/>
                <w:sz w:val="18"/>
              </w:rPr>
              <w:t>Rating</w:t>
            </w:r>
          </w:p>
        </w:tc>
        <w:tc>
          <w:tcPr>
            <w:tcW w:w="7366"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6147D3C" w14:textId="77777777" w:rsidR="004C7708" w:rsidRDefault="00516AD7">
            <w:pPr>
              <w:spacing w:after="0"/>
              <w:ind w:left="116"/>
              <w:jc w:val="center"/>
            </w:pPr>
            <w:r>
              <w:rPr>
                <w:rFonts w:ascii="Arial" w:eastAsia="Arial" w:hAnsi="Arial" w:cs="Arial"/>
                <w:b/>
                <w:sz w:val="18"/>
              </w:rPr>
              <w:t>Criteria</w:t>
            </w:r>
          </w:p>
        </w:tc>
      </w:tr>
      <w:tr w:rsidR="004C7708" w14:paraId="157C2C04" w14:textId="77777777">
        <w:trPr>
          <w:trHeight w:val="1350"/>
        </w:trPr>
        <w:tc>
          <w:tcPr>
            <w:tcW w:w="1979" w:type="dxa"/>
            <w:tcBorders>
              <w:top w:val="single" w:sz="7" w:space="0" w:color="000000"/>
              <w:left w:val="single" w:sz="7" w:space="0" w:color="000000"/>
              <w:bottom w:val="single" w:sz="7" w:space="0" w:color="000000"/>
              <w:right w:val="single" w:sz="7" w:space="0" w:color="000000"/>
            </w:tcBorders>
          </w:tcPr>
          <w:p w14:paraId="2968FE5F" w14:textId="77777777" w:rsidR="004C7708" w:rsidRDefault="00516AD7">
            <w:pPr>
              <w:spacing w:after="0"/>
              <w:ind w:left="102"/>
              <w:jc w:val="center"/>
            </w:pPr>
            <w:r>
              <w:rPr>
                <w:rFonts w:ascii="Arial" w:eastAsia="Arial" w:hAnsi="Arial" w:cs="Arial"/>
                <w:b/>
                <w:sz w:val="18"/>
              </w:rPr>
              <w:t>Forty-three</w:t>
            </w:r>
          </w:p>
        </w:tc>
        <w:tc>
          <w:tcPr>
            <w:tcW w:w="7366" w:type="dxa"/>
            <w:tcBorders>
              <w:top w:val="single" w:sz="7" w:space="0" w:color="000000"/>
              <w:left w:val="single" w:sz="7" w:space="0" w:color="000000"/>
              <w:bottom w:val="single" w:sz="7" w:space="0" w:color="000000"/>
              <w:right w:val="single" w:sz="7" w:space="0" w:color="000000"/>
            </w:tcBorders>
            <w:vAlign w:val="bottom"/>
          </w:tcPr>
          <w:p w14:paraId="3BF34B91" w14:textId="77777777" w:rsidR="004C7708" w:rsidRDefault="00516AD7">
            <w:pPr>
              <w:spacing w:after="23"/>
            </w:pPr>
            <w:r>
              <w:rPr>
                <w:rFonts w:ascii="Arial" w:eastAsia="Arial" w:hAnsi="Arial" w:cs="Arial"/>
                <w:b/>
                <w:sz w:val="18"/>
              </w:rPr>
              <w:t>Inflammatory bowel disease:</w:t>
            </w:r>
          </w:p>
          <w:p w14:paraId="7FA6D755" w14:textId="77777777" w:rsidR="004C7708" w:rsidRDefault="00516AD7">
            <w:pPr>
              <w:numPr>
                <w:ilvl w:val="0"/>
                <w:numId w:val="116"/>
              </w:numPr>
              <w:spacing w:after="7" w:line="278" w:lineRule="auto"/>
              <w:ind w:right="350"/>
            </w:pPr>
            <w:r>
              <w:rPr>
                <w:rFonts w:ascii="Arial" w:eastAsia="Arial" w:hAnsi="Arial" w:cs="Arial"/>
                <w:sz w:val="18"/>
              </w:rPr>
              <w:t xml:space="preserve">Severe symptoms requiring continuous medical therapy and surgical intervention(s) required; </w:t>
            </w:r>
            <w:r>
              <w:rPr>
                <w:rFonts w:ascii="Arial" w:eastAsia="Arial" w:hAnsi="Arial" w:cs="Arial"/>
                <w:b/>
                <w:sz w:val="18"/>
              </w:rPr>
              <w:t>or Maintenance of Nutrition:</w:t>
            </w:r>
          </w:p>
          <w:p w14:paraId="3E9FDA08" w14:textId="77777777" w:rsidR="004C7708" w:rsidRDefault="00516AD7">
            <w:pPr>
              <w:numPr>
                <w:ilvl w:val="0"/>
                <w:numId w:val="116"/>
              </w:numPr>
              <w:spacing w:after="0"/>
              <w:ind w:right="350"/>
            </w:pPr>
            <w:r>
              <w:rPr>
                <w:rFonts w:ascii="Arial" w:eastAsia="Arial" w:hAnsi="Arial" w:cs="Arial"/>
                <w:sz w:val="18"/>
              </w:rPr>
              <w:t>Involuntary weight loss of 26 - 30%.</w:t>
            </w:r>
          </w:p>
        </w:tc>
      </w:tr>
      <w:tr w:rsidR="004C7708" w14:paraId="4E500F62" w14:textId="77777777">
        <w:trPr>
          <w:trHeight w:val="643"/>
        </w:trPr>
        <w:tc>
          <w:tcPr>
            <w:tcW w:w="1979" w:type="dxa"/>
            <w:tcBorders>
              <w:top w:val="single" w:sz="7" w:space="0" w:color="000000"/>
              <w:left w:val="single" w:sz="7" w:space="0" w:color="000000"/>
              <w:bottom w:val="single" w:sz="7" w:space="0" w:color="000000"/>
              <w:right w:val="single" w:sz="7" w:space="0" w:color="000000"/>
            </w:tcBorders>
          </w:tcPr>
          <w:p w14:paraId="57B15764" w14:textId="77777777" w:rsidR="004C7708" w:rsidRDefault="00516AD7">
            <w:pPr>
              <w:spacing w:after="0"/>
              <w:ind w:left="105"/>
              <w:jc w:val="center"/>
            </w:pPr>
            <w:r>
              <w:rPr>
                <w:rFonts w:ascii="Arial" w:eastAsia="Arial" w:hAnsi="Arial" w:cs="Arial"/>
                <w:b/>
                <w:sz w:val="18"/>
              </w:rPr>
              <w:t>Sixty-one</w:t>
            </w:r>
          </w:p>
        </w:tc>
        <w:tc>
          <w:tcPr>
            <w:tcW w:w="7366" w:type="dxa"/>
            <w:tcBorders>
              <w:top w:val="single" w:sz="7" w:space="0" w:color="000000"/>
              <w:left w:val="single" w:sz="7" w:space="0" w:color="000000"/>
              <w:bottom w:val="single" w:sz="7" w:space="0" w:color="000000"/>
              <w:right w:val="single" w:sz="7" w:space="0" w:color="000000"/>
            </w:tcBorders>
            <w:vAlign w:val="bottom"/>
          </w:tcPr>
          <w:p w14:paraId="49726B2C" w14:textId="77777777" w:rsidR="004C7708" w:rsidRDefault="00516AD7">
            <w:pPr>
              <w:spacing w:after="23"/>
            </w:pPr>
            <w:r>
              <w:rPr>
                <w:rFonts w:ascii="Arial" w:eastAsia="Arial" w:hAnsi="Arial" w:cs="Arial"/>
                <w:b/>
                <w:sz w:val="18"/>
              </w:rPr>
              <w:t>Maintenance of Nutrition:</w:t>
            </w:r>
          </w:p>
          <w:p w14:paraId="45865AA4" w14:textId="77777777" w:rsidR="004C7708" w:rsidRDefault="00516AD7">
            <w:pPr>
              <w:tabs>
                <w:tab w:val="center" w:pos="2105"/>
              </w:tabs>
              <w:spacing w:after="0"/>
            </w:pPr>
            <w:r>
              <w:rPr>
                <w:rFonts w:ascii="Arial" w:eastAsia="Arial" w:hAnsi="Arial" w:cs="Arial"/>
                <w:sz w:val="18"/>
              </w:rPr>
              <w:t>•</w:t>
            </w:r>
            <w:r>
              <w:rPr>
                <w:rFonts w:ascii="Arial" w:eastAsia="Arial" w:hAnsi="Arial" w:cs="Arial"/>
                <w:sz w:val="18"/>
              </w:rPr>
              <w:tab/>
            </w:r>
            <w:r>
              <w:rPr>
                <w:rFonts w:ascii="Arial" w:eastAsia="Arial" w:hAnsi="Arial" w:cs="Arial"/>
                <w:sz w:val="18"/>
              </w:rPr>
              <w:t>Involuntary weight loss greater than 30%.</w:t>
            </w:r>
          </w:p>
        </w:tc>
      </w:tr>
      <w:tr w:rsidR="004C7708" w14:paraId="6CD0D8F5" w14:textId="77777777">
        <w:trPr>
          <w:trHeight w:val="852"/>
        </w:trPr>
        <w:tc>
          <w:tcPr>
            <w:tcW w:w="1979" w:type="dxa"/>
            <w:tcBorders>
              <w:top w:val="single" w:sz="7" w:space="0" w:color="000000"/>
              <w:left w:val="single" w:sz="7" w:space="0" w:color="000000"/>
              <w:bottom w:val="single" w:sz="7" w:space="0" w:color="000000"/>
              <w:right w:val="single" w:sz="7" w:space="0" w:color="000000"/>
            </w:tcBorders>
          </w:tcPr>
          <w:p w14:paraId="706AF937" w14:textId="77777777" w:rsidR="004C7708" w:rsidRDefault="00516AD7">
            <w:pPr>
              <w:spacing w:after="0"/>
              <w:ind w:left="104"/>
              <w:jc w:val="center"/>
            </w:pPr>
            <w:r>
              <w:rPr>
                <w:rFonts w:ascii="Arial" w:eastAsia="Arial" w:hAnsi="Arial" w:cs="Arial"/>
                <w:b/>
                <w:sz w:val="18"/>
              </w:rPr>
              <w:t>Eighty-one</w:t>
            </w:r>
          </w:p>
        </w:tc>
        <w:tc>
          <w:tcPr>
            <w:tcW w:w="7366" w:type="dxa"/>
            <w:tcBorders>
              <w:top w:val="single" w:sz="7" w:space="0" w:color="000000"/>
              <w:left w:val="single" w:sz="7" w:space="0" w:color="000000"/>
              <w:bottom w:val="single" w:sz="7" w:space="0" w:color="000000"/>
              <w:right w:val="single" w:sz="7" w:space="0" w:color="000000"/>
            </w:tcBorders>
            <w:vAlign w:val="bottom"/>
          </w:tcPr>
          <w:p w14:paraId="52E7B248" w14:textId="77777777" w:rsidR="004C7708" w:rsidRDefault="00516AD7">
            <w:pPr>
              <w:spacing w:after="23"/>
            </w:pPr>
            <w:r>
              <w:rPr>
                <w:rFonts w:ascii="Arial" w:eastAsia="Arial" w:hAnsi="Arial" w:cs="Arial"/>
                <w:b/>
                <w:sz w:val="18"/>
              </w:rPr>
              <w:t>Inflammatory bowel disease:</w:t>
            </w:r>
          </w:p>
          <w:p w14:paraId="1DAF6560" w14:textId="77777777" w:rsidR="004C7708" w:rsidRDefault="00516AD7">
            <w:pPr>
              <w:spacing w:after="0"/>
              <w:ind w:left="288" w:hanging="288"/>
            </w:pPr>
            <w:r>
              <w:rPr>
                <w:rFonts w:ascii="Arial" w:eastAsia="Arial" w:hAnsi="Arial" w:cs="Arial"/>
                <w:sz w:val="18"/>
              </w:rPr>
              <w:t>•</w:t>
            </w:r>
            <w:r>
              <w:rPr>
                <w:rFonts w:ascii="Arial" w:eastAsia="Arial" w:hAnsi="Arial" w:cs="Arial"/>
                <w:sz w:val="18"/>
              </w:rPr>
              <w:tab/>
            </w:r>
            <w:r>
              <w:rPr>
                <w:rFonts w:ascii="Arial" w:eastAsia="Arial" w:hAnsi="Arial" w:cs="Arial"/>
                <w:sz w:val="18"/>
              </w:rPr>
              <w:t>Severe illness not responding to medical or surgical treatment; requiring prolonged and repeated hospitalization(s) with severe nutritional impairment.</w:t>
            </w:r>
          </w:p>
        </w:tc>
      </w:tr>
    </w:tbl>
    <w:p w14:paraId="23201AFA" w14:textId="77777777" w:rsidR="004C7708" w:rsidRDefault="00516AD7">
      <w:pPr>
        <w:spacing w:after="266" w:line="253" w:lineRule="auto"/>
        <w:ind w:left="-5" w:hanging="10"/>
      </w:pPr>
      <w:r>
        <w:rPr>
          <w:rFonts w:ascii="Arial" w:eastAsia="Arial" w:hAnsi="Arial" w:cs="Arial"/>
          <w:b/>
          <w:sz w:val="24"/>
        </w:rPr>
        <w:t>Inflammatory bowel disease associated with enterocutaneous fistula(e) are rated on individual merits.</w:t>
      </w:r>
      <w:r>
        <w:br w:type="page"/>
      </w:r>
    </w:p>
    <w:p w14:paraId="21B7B8EC" w14:textId="77777777" w:rsidR="004C7708" w:rsidRDefault="00516AD7">
      <w:pPr>
        <w:spacing w:after="3"/>
        <w:ind w:left="36" w:right="66" w:hanging="10"/>
        <w:jc w:val="center"/>
      </w:pPr>
      <w:r>
        <w:rPr>
          <w:rFonts w:ascii="Arial" w:eastAsia="Arial" w:hAnsi="Arial" w:cs="Arial"/>
          <w:b/>
          <w:sz w:val="24"/>
        </w:rPr>
        <w:t xml:space="preserve">Steps to Determine Gastrointestinal Small Bowel, Large Bowel, </w:t>
      </w:r>
    </w:p>
    <w:p w14:paraId="203DEFE2" w14:textId="77777777" w:rsidR="004C7708" w:rsidRDefault="00516AD7">
      <w:pPr>
        <w:spacing w:after="326"/>
        <w:ind w:left="36" w:right="69" w:hanging="10"/>
        <w:jc w:val="center"/>
      </w:pPr>
      <w:r>
        <w:rPr>
          <w:rFonts w:ascii="Arial" w:eastAsia="Arial" w:hAnsi="Arial" w:cs="Arial"/>
          <w:b/>
          <w:sz w:val="24"/>
        </w:rPr>
        <w:t xml:space="preserve">Rectum and Anus Assessment </w:t>
      </w:r>
    </w:p>
    <w:tbl>
      <w:tblPr>
        <w:tblStyle w:val="TableGrid"/>
        <w:tblW w:w="9147" w:type="dxa"/>
        <w:tblInd w:w="0" w:type="dxa"/>
        <w:tblCellMar>
          <w:top w:w="0" w:type="dxa"/>
          <w:left w:w="0" w:type="dxa"/>
          <w:bottom w:w="0" w:type="dxa"/>
          <w:right w:w="0" w:type="dxa"/>
        </w:tblCellMar>
        <w:tblLook w:val="04A0" w:firstRow="1" w:lastRow="0" w:firstColumn="1" w:lastColumn="0" w:noHBand="0" w:noVBand="1"/>
      </w:tblPr>
      <w:tblGrid>
        <w:gridCol w:w="1039"/>
        <w:gridCol w:w="8108"/>
      </w:tblGrid>
      <w:tr w:rsidR="004C7708" w14:paraId="3A9EDBB4" w14:textId="77777777">
        <w:trPr>
          <w:trHeight w:val="668"/>
        </w:trPr>
        <w:tc>
          <w:tcPr>
            <w:tcW w:w="1039" w:type="dxa"/>
            <w:tcBorders>
              <w:top w:val="nil"/>
              <w:left w:val="nil"/>
              <w:bottom w:val="nil"/>
              <w:right w:val="nil"/>
            </w:tcBorders>
          </w:tcPr>
          <w:p w14:paraId="032862C8" w14:textId="77777777" w:rsidR="004C7708" w:rsidRDefault="00516AD7">
            <w:pPr>
              <w:spacing w:after="0"/>
            </w:pPr>
            <w:r>
              <w:rPr>
                <w:rFonts w:ascii="Arial" w:eastAsia="Arial" w:hAnsi="Arial" w:cs="Arial"/>
                <w:b/>
                <w:i/>
                <w:sz w:val="24"/>
              </w:rPr>
              <w:t>Step 1:</w:t>
            </w:r>
          </w:p>
        </w:tc>
        <w:tc>
          <w:tcPr>
            <w:tcW w:w="8108" w:type="dxa"/>
            <w:tcBorders>
              <w:top w:val="nil"/>
              <w:left w:val="nil"/>
              <w:bottom w:val="nil"/>
              <w:right w:val="nil"/>
            </w:tcBorders>
          </w:tcPr>
          <w:p w14:paraId="3F62568B" w14:textId="77777777" w:rsidR="004C7708" w:rsidRDefault="00516AD7">
            <w:pPr>
              <w:spacing w:after="0"/>
              <w:ind w:left="113" w:hanging="1"/>
              <w:jc w:val="both"/>
            </w:pPr>
            <w:r>
              <w:rPr>
                <w:rFonts w:ascii="Arial" w:eastAsia="Arial" w:hAnsi="Arial" w:cs="Arial"/>
                <w:sz w:val="24"/>
              </w:rPr>
              <w:t xml:space="preserve">Determine the rating from </w:t>
            </w:r>
            <w:r>
              <w:rPr>
                <w:rFonts w:ascii="Arial" w:eastAsia="Arial" w:hAnsi="Arial" w:cs="Arial"/>
                <w:b/>
                <w:sz w:val="24"/>
              </w:rPr>
              <w:t xml:space="preserve">Table 14.5 </w:t>
            </w:r>
            <w:r>
              <w:rPr>
                <w:rFonts w:ascii="Arial" w:eastAsia="Arial" w:hAnsi="Arial" w:cs="Arial"/>
                <w:sz w:val="24"/>
              </w:rPr>
              <w:t>(Other Impairment - Small Bowel and Large Bowel, Rectum and Anus).</w:t>
            </w:r>
          </w:p>
        </w:tc>
      </w:tr>
      <w:tr w:rsidR="004C7708" w14:paraId="591078D9" w14:textId="77777777">
        <w:trPr>
          <w:trHeight w:val="834"/>
        </w:trPr>
        <w:tc>
          <w:tcPr>
            <w:tcW w:w="1039" w:type="dxa"/>
            <w:tcBorders>
              <w:top w:val="nil"/>
              <w:left w:val="nil"/>
              <w:bottom w:val="nil"/>
              <w:right w:val="nil"/>
            </w:tcBorders>
          </w:tcPr>
          <w:p w14:paraId="7B5F64A0" w14:textId="77777777" w:rsidR="004C7708" w:rsidRDefault="00516AD7">
            <w:pPr>
              <w:spacing w:after="0"/>
            </w:pPr>
            <w:r>
              <w:rPr>
                <w:rFonts w:ascii="Arial" w:eastAsia="Arial" w:hAnsi="Arial" w:cs="Arial"/>
                <w:b/>
                <w:i/>
                <w:sz w:val="24"/>
              </w:rPr>
              <w:t>Step 2:</w:t>
            </w:r>
          </w:p>
        </w:tc>
        <w:tc>
          <w:tcPr>
            <w:tcW w:w="8108" w:type="dxa"/>
            <w:tcBorders>
              <w:top w:val="nil"/>
              <w:left w:val="nil"/>
              <w:bottom w:val="nil"/>
              <w:right w:val="nil"/>
            </w:tcBorders>
            <w:vAlign w:val="center"/>
          </w:tcPr>
          <w:p w14:paraId="15A43EF8" w14:textId="77777777" w:rsidR="004C7708" w:rsidRDefault="00516AD7">
            <w:pPr>
              <w:spacing w:after="0"/>
              <w:ind w:left="113" w:hanging="1"/>
              <w:jc w:val="both"/>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73483709" w14:textId="77777777">
        <w:trPr>
          <w:trHeight w:val="557"/>
        </w:trPr>
        <w:tc>
          <w:tcPr>
            <w:tcW w:w="1039" w:type="dxa"/>
            <w:tcBorders>
              <w:top w:val="nil"/>
              <w:left w:val="nil"/>
              <w:bottom w:val="nil"/>
              <w:right w:val="nil"/>
            </w:tcBorders>
            <w:vAlign w:val="center"/>
          </w:tcPr>
          <w:p w14:paraId="67F904FB" w14:textId="77777777" w:rsidR="004C7708" w:rsidRDefault="00516AD7">
            <w:pPr>
              <w:spacing w:after="0"/>
            </w:pPr>
            <w:r>
              <w:rPr>
                <w:rFonts w:ascii="Arial" w:eastAsia="Arial" w:hAnsi="Arial" w:cs="Arial"/>
                <w:b/>
                <w:i/>
                <w:sz w:val="24"/>
              </w:rPr>
              <w:t>Step 3:</w:t>
            </w:r>
          </w:p>
        </w:tc>
        <w:tc>
          <w:tcPr>
            <w:tcW w:w="8108" w:type="dxa"/>
            <w:tcBorders>
              <w:top w:val="nil"/>
              <w:left w:val="nil"/>
              <w:bottom w:val="nil"/>
              <w:right w:val="nil"/>
            </w:tcBorders>
            <w:vAlign w:val="center"/>
          </w:tcPr>
          <w:p w14:paraId="5740FD74" w14:textId="77777777" w:rsidR="004C7708" w:rsidRDefault="00516AD7">
            <w:pPr>
              <w:spacing w:after="0"/>
              <w:ind w:left="112"/>
            </w:pPr>
            <w:r>
              <w:rPr>
                <w:rFonts w:ascii="Arial" w:eastAsia="Arial" w:hAnsi="Arial" w:cs="Arial"/>
                <w:sz w:val="24"/>
              </w:rPr>
              <w:t>Determine the Quality of Life rating.</w:t>
            </w:r>
          </w:p>
        </w:tc>
      </w:tr>
      <w:tr w:rsidR="004C7708" w14:paraId="4D356D3D" w14:textId="77777777">
        <w:trPr>
          <w:trHeight w:val="557"/>
        </w:trPr>
        <w:tc>
          <w:tcPr>
            <w:tcW w:w="1039" w:type="dxa"/>
            <w:tcBorders>
              <w:top w:val="nil"/>
              <w:left w:val="nil"/>
              <w:bottom w:val="nil"/>
              <w:right w:val="nil"/>
            </w:tcBorders>
            <w:vAlign w:val="center"/>
          </w:tcPr>
          <w:p w14:paraId="347443B0" w14:textId="77777777" w:rsidR="004C7708" w:rsidRDefault="00516AD7">
            <w:pPr>
              <w:spacing w:after="0"/>
            </w:pPr>
            <w:r>
              <w:rPr>
                <w:rFonts w:ascii="Arial" w:eastAsia="Arial" w:hAnsi="Arial" w:cs="Arial"/>
                <w:b/>
                <w:i/>
                <w:sz w:val="24"/>
              </w:rPr>
              <w:t>Step 4:</w:t>
            </w:r>
          </w:p>
        </w:tc>
        <w:tc>
          <w:tcPr>
            <w:tcW w:w="8108" w:type="dxa"/>
            <w:tcBorders>
              <w:top w:val="nil"/>
              <w:left w:val="nil"/>
              <w:bottom w:val="nil"/>
              <w:right w:val="nil"/>
            </w:tcBorders>
            <w:vAlign w:val="center"/>
          </w:tcPr>
          <w:p w14:paraId="6B5594AC" w14:textId="77777777" w:rsidR="004C7708" w:rsidRDefault="00516AD7">
            <w:pPr>
              <w:spacing w:after="0"/>
              <w:ind w:left="112"/>
            </w:pPr>
            <w:r>
              <w:rPr>
                <w:rFonts w:ascii="Arial" w:eastAsia="Arial" w:hAnsi="Arial" w:cs="Arial"/>
                <w:sz w:val="24"/>
              </w:rPr>
              <w:t>Add the ratings at Step 2 and Step 3.</w:t>
            </w:r>
          </w:p>
        </w:tc>
      </w:tr>
      <w:tr w:rsidR="004C7708" w14:paraId="3B8558C7" w14:textId="77777777">
        <w:trPr>
          <w:trHeight w:val="1116"/>
        </w:trPr>
        <w:tc>
          <w:tcPr>
            <w:tcW w:w="1039" w:type="dxa"/>
            <w:tcBorders>
              <w:top w:val="nil"/>
              <w:left w:val="nil"/>
              <w:bottom w:val="nil"/>
              <w:right w:val="nil"/>
            </w:tcBorders>
          </w:tcPr>
          <w:p w14:paraId="15ACA696" w14:textId="77777777" w:rsidR="004C7708" w:rsidRDefault="00516AD7">
            <w:pPr>
              <w:spacing w:after="0"/>
            </w:pPr>
            <w:r>
              <w:rPr>
                <w:rFonts w:ascii="Arial" w:eastAsia="Arial" w:hAnsi="Arial" w:cs="Arial"/>
                <w:b/>
                <w:i/>
                <w:sz w:val="24"/>
              </w:rPr>
              <w:t>Step 5:</w:t>
            </w:r>
          </w:p>
        </w:tc>
        <w:tc>
          <w:tcPr>
            <w:tcW w:w="8108" w:type="dxa"/>
            <w:tcBorders>
              <w:top w:val="nil"/>
              <w:left w:val="nil"/>
              <w:bottom w:val="nil"/>
              <w:right w:val="nil"/>
            </w:tcBorders>
            <w:vAlign w:val="center"/>
          </w:tcPr>
          <w:p w14:paraId="1B7F91C6" w14:textId="77777777" w:rsidR="004C7708" w:rsidRDefault="00516AD7">
            <w:pPr>
              <w:spacing w:after="261"/>
              <w:ind w:left="112"/>
            </w:pPr>
            <w:r>
              <w:rPr>
                <w:rFonts w:ascii="Arial" w:eastAsia="Arial" w:hAnsi="Arial" w:cs="Arial"/>
                <w:sz w:val="24"/>
              </w:rPr>
              <w:t xml:space="preserve">If partial entitlement exists, apply to the rating at Step 4.  </w:t>
            </w:r>
          </w:p>
          <w:p w14:paraId="08082523" w14:textId="77777777" w:rsidR="004C7708" w:rsidRDefault="00516AD7">
            <w:pPr>
              <w:spacing w:after="0"/>
              <w:ind w:left="1709"/>
            </w:pPr>
            <w:r>
              <w:rPr>
                <w:rFonts w:ascii="Arial" w:eastAsia="Arial" w:hAnsi="Arial" w:cs="Arial"/>
                <w:b/>
                <w:sz w:val="24"/>
              </w:rPr>
              <w:t>This is the Disability Assessment.</w:t>
            </w:r>
          </w:p>
        </w:tc>
      </w:tr>
      <w:tr w:rsidR="004C7708" w14:paraId="7839E75F" w14:textId="77777777">
        <w:trPr>
          <w:trHeight w:val="667"/>
        </w:trPr>
        <w:tc>
          <w:tcPr>
            <w:tcW w:w="1039" w:type="dxa"/>
            <w:tcBorders>
              <w:top w:val="nil"/>
              <w:left w:val="nil"/>
              <w:bottom w:val="nil"/>
              <w:right w:val="nil"/>
            </w:tcBorders>
          </w:tcPr>
          <w:p w14:paraId="05AB9274" w14:textId="77777777" w:rsidR="004C7708" w:rsidRDefault="00516AD7">
            <w:pPr>
              <w:spacing w:after="0"/>
            </w:pPr>
            <w:r>
              <w:rPr>
                <w:rFonts w:ascii="Arial" w:eastAsia="Arial" w:hAnsi="Arial" w:cs="Arial"/>
                <w:b/>
                <w:i/>
                <w:sz w:val="24"/>
              </w:rPr>
              <w:t>Note:</w:t>
            </w:r>
          </w:p>
        </w:tc>
        <w:tc>
          <w:tcPr>
            <w:tcW w:w="8108" w:type="dxa"/>
            <w:tcBorders>
              <w:top w:val="nil"/>
              <w:left w:val="nil"/>
              <w:bottom w:val="nil"/>
              <w:right w:val="nil"/>
            </w:tcBorders>
            <w:vAlign w:val="bottom"/>
          </w:tcPr>
          <w:p w14:paraId="221E1C8C" w14:textId="77777777" w:rsidR="004C7708" w:rsidRDefault="00516AD7">
            <w:pPr>
              <w:spacing w:after="0"/>
              <w:ind w:left="113"/>
            </w:pPr>
            <w:r>
              <w:rPr>
                <w:rFonts w:ascii="Arial" w:eastAsia="Arial" w:hAnsi="Arial" w:cs="Arial"/>
                <w:sz w:val="24"/>
              </w:rPr>
              <w:t>If more than one entitled condition requires a rating, the steps must be repeated.</w:t>
            </w:r>
          </w:p>
        </w:tc>
      </w:tr>
    </w:tbl>
    <w:p w14:paraId="606E1069" w14:textId="77777777" w:rsidR="004C7708" w:rsidRDefault="00516AD7">
      <w:r>
        <w:br w:type="page"/>
      </w:r>
    </w:p>
    <w:p w14:paraId="7978715F" w14:textId="77777777" w:rsidR="004C7708" w:rsidRDefault="00516AD7">
      <w:pPr>
        <w:spacing w:after="266" w:line="253" w:lineRule="auto"/>
        <w:ind w:left="-5" w:hanging="10"/>
      </w:pPr>
      <w:r>
        <w:rPr>
          <w:rFonts w:ascii="Arial" w:eastAsia="Arial" w:hAnsi="Arial" w:cs="Arial"/>
          <w:b/>
          <w:sz w:val="24"/>
        </w:rPr>
        <w:t>Table 14.6 - Other Impairment - Liver and Gallbladder</w:t>
      </w:r>
    </w:p>
    <w:p w14:paraId="1CA23290" w14:textId="77777777" w:rsidR="004C7708" w:rsidRDefault="00516AD7">
      <w:pPr>
        <w:spacing w:after="271" w:line="245" w:lineRule="auto"/>
        <w:ind w:left="-5" w:right="50" w:hanging="10"/>
      </w:pPr>
      <w:r>
        <w:rPr>
          <w:rFonts w:ascii="Arial" w:eastAsia="Arial" w:hAnsi="Arial" w:cs="Arial"/>
          <w:sz w:val="24"/>
        </w:rPr>
        <w:t xml:space="preserve">Two ratings may be selected from </w:t>
      </w:r>
      <w:r>
        <w:rPr>
          <w:rFonts w:ascii="Arial" w:eastAsia="Arial" w:hAnsi="Arial" w:cs="Arial"/>
          <w:b/>
          <w:sz w:val="24"/>
        </w:rPr>
        <w:t>Table 14.6</w:t>
      </w:r>
      <w:r>
        <w:rPr>
          <w:rFonts w:ascii="Arial" w:eastAsia="Arial" w:hAnsi="Arial" w:cs="Arial"/>
          <w:sz w:val="24"/>
        </w:rPr>
        <w:t xml:space="preserve">, one rating for liver disease and one rating for gallbladder disease.  If more than one rating is applicable for the liver,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r>
        <w:rPr>
          <w:rFonts w:ascii="Arial" w:eastAsia="Arial" w:hAnsi="Arial" w:cs="Arial"/>
          <w:sz w:val="24"/>
        </w:rPr>
        <w:t xml:space="preserve">If more than one rating is applicable for the gallbladder,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157A8B44" w14:textId="77777777" w:rsidR="004C7708" w:rsidRDefault="00516AD7">
      <w:pPr>
        <w:spacing w:after="0" w:line="245" w:lineRule="auto"/>
        <w:ind w:left="-5" w:right="5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14.6</w:t>
      </w:r>
      <w:r>
        <w:rPr>
          <w:rFonts w:ascii="Arial" w:eastAsia="Arial" w:hAnsi="Arial" w:cs="Arial"/>
          <w:sz w:val="24"/>
        </w:rPr>
        <w:t xml:space="preserve">, only one criterion must be met at a level of impairment for that rating to be selected. </w:t>
      </w:r>
    </w:p>
    <w:p w14:paraId="193D7816" w14:textId="77777777" w:rsidR="004C7708" w:rsidRDefault="00516AD7">
      <w:pPr>
        <w:spacing w:after="0"/>
      </w:pPr>
      <w:r>
        <w:rPr>
          <w:rFonts w:ascii="Arial" w:eastAsia="Arial" w:hAnsi="Arial" w:cs="Arial"/>
          <w:sz w:val="24"/>
        </w:rPr>
        <w:t xml:space="preserve"> </w:t>
      </w:r>
    </w:p>
    <w:p w14:paraId="6634A94D" w14:textId="77777777" w:rsidR="004C7708" w:rsidRDefault="00516AD7">
      <w:pPr>
        <w:spacing w:after="0"/>
        <w:ind w:left="-5" w:hanging="10"/>
      </w:pPr>
      <w:r>
        <w:rPr>
          <w:rFonts w:ascii="Arial" w:eastAsia="Arial" w:hAnsi="Arial" w:cs="Arial"/>
          <w:b/>
          <w:sz w:val="18"/>
        </w:rPr>
        <w:t>Table 14.6 - Other Impairment - Liver and Gallbladder</w:t>
      </w:r>
    </w:p>
    <w:tbl>
      <w:tblPr>
        <w:tblStyle w:val="TableGrid"/>
        <w:tblW w:w="9345" w:type="dxa"/>
        <w:tblInd w:w="6" w:type="dxa"/>
        <w:tblCellMar>
          <w:top w:w="173" w:type="dxa"/>
          <w:left w:w="112" w:type="dxa"/>
          <w:bottom w:w="70" w:type="dxa"/>
          <w:right w:w="155" w:type="dxa"/>
        </w:tblCellMar>
        <w:tblLook w:val="04A0" w:firstRow="1" w:lastRow="0" w:firstColumn="1" w:lastColumn="0" w:noHBand="0" w:noVBand="1"/>
      </w:tblPr>
      <w:tblGrid>
        <w:gridCol w:w="1710"/>
        <w:gridCol w:w="7635"/>
      </w:tblGrid>
      <w:tr w:rsidR="004C7708" w14:paraId="74648133"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0D4FC97D" w14:textId="77777777" w:rsidR="004C7708" w:rsidRDefault="00516AD7">
            <w:pPr>
              <w:spacing w:after="0"/>
              <w:ind w:left="19"/>
              <w:jc w:val="center"/>
            </w:pPr>
            <w:r>
              <w:rPr>
                <w:rFonts w:ascii="Arial" w:eastAsia="Arial" w:hAnsi="Arial" w:cs="Arial"/>
                <w:b/>
                <w:sz w:val="18"/>
              </w:rPr>
              <w:t>Rating</w:t>
            </w:r>
          </w:p>
        </w:tc>
        <w:tc>
          <w:tcPr>
            <w:tcW w:w="7635"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48F18412" w14:textId="77777777" w:rsidR="004C7708" w:rsidRDefault="00516AD7">
            <w:pPr>
              <w:spacing w:after="0"/>
              <w:ind w:left="33"/>
              <w:jc w:val="center"/>
            </w:pPr>
            <w:r>
              <w:rPr>
                <w:rFonts w:ascii="Arial" w:eastAsia="Arial" w:hAnsi="Arial" w:cs="Arial"/>
                <w:b/>
                <w:sz w:val="18"/>
              </w:rPr>
              <w:t>Criteria</w:t>
            </w:r>
          </w:p>
        </w:tc>
      </w:tr>
      <w:tr w:rsidR="004C7708" w14:paraId="255F5580" w14:textId="77777777">
        <w:trPr>
          <w:trHeight w:val="1607"/>
        </w:trPr>
        <w:tc>
          <w:tcPr>
            <w:tcW w:w="1710" w:type="dxa"/>
            <w:tcBorders>
              <w:top w:val="single" w:sz="7" w:space="0" w:color="000000"/>
              <w:left w:val="single" w:sz="7" w:space="0" w:color="000000"/>
              <w:bottom w:val="single" w:sz="7" w:space="0" w:color="000000"/>
              <w:right w:val="single" w:sz="7" w:space="0" w:color="000000"/>
            </w:tcBorders>
          </w:tcPr>
          <w:p w14:paraId="4EBD797D" w14:textId="77777777" w:rsidR="004C7708" w:rsidRDefault="00516AD7">
            <w:pPr>
              <w:spacing w:after="0"/>
              <w:ind w:left="24"/>
              <w:jc w:val="center"/>
            </w:pPr>
            <w:r>
              <w:rPr>
                <w:rFonts w:ascii="Arial" w:eastAsia="Arial" w:hAnsi="Arial" w:cs="Arial"/>
                <w:b/>
                <w:sz w:val="18"/>
              </w:rPr>
              <w:t>Nil</w:t>
            </w:r>
          </w:p>
        </w:tc>
        <w:tc>
          <w:tcPr>
            <w:tcW w:w="7635" w:type="dxa"/>
            <w:tcBorders>
              <w:top w:val="single" w:sz="7" w:space="0" w:color="000000"/>
              <w:left w:val="single" w:sz="7" w:space="0" w:color="000000"/>
              <w:bottom w:val="single" w:sz="7" w:space="0" w:color="000000"/>
              <w:right w:val="single" w:sz="7" w:space="0" w:color="000000"/>
            </w:tcBorders>
            <w:vAlign w:val="bottom"/>
          </w:tcPr>
          <w:p w14:paraId="55EA82E8" w14:textId="77777777" w:rsidR="004C7708" w:rsidRDefault="00516AD7">
            <w:pPr>
              <w:spacing w:after="30"/>
            </w:pPr>
            <w:r>
              <w:rPr>
                <w:rFonts w:ascii="Arial" w:eastAsia="Arial" w:hAnsi="Arial" w:cs="Arial"/>
                <w:b/>
                <w:sz w:val="18"/>
              </w:rPr>
              <w:t>Conditions of the liver and gallbladder:</w:t>
            </w:r>
          </w:p>
          <w:p w14:paraId="20ACD799" w14:textId="77777777" w:rsidR="004C7708" w:rsidRDefault="00516AD7">
            <w:pPr>
              <w:numPr>
                <w:ilvl w:val="0"/>
                <w:numId w:val="117"/>
              </w:numPr>
              <w:spacing w:after="36"/>
            </w:pPr>
            <w:r>
              <w:rPr>
                <w:rFonts w:ascii="Arial" w:eastAsia="Arial" w:hAnsi="Arial" w:cs="Arial"/>
                <w:sz w:val="18"/>
              </w:rPr>
              <w:t xml:space="preserve">Gallbladder disease: asymptomatic; </w:t>
            </w:r>
            <w:r>
              <w:rPr>
                <w:rFonts w:ascii="Arial" w:eastAsia="Arial" w:hAnsi="Arial" w:cs="Arial"/>
                <w:b/>
                <w:sz w:val="18"/>
              </w:rPr>
              <w:t>or</w:t>
            </w:r>
          </w:p>
          <w:p w14:paraId="21D7CFD7" w14:textId="77777777" w:rsidR="004C7708" w:rsidRDefault="00516AD7">
            <w:pPr>
              <w:numPr>
                <w:ilvl w:val="0"/>
                <w:numId w:val="117"/>
              </w:numPr>
              <w:spacing w:after="36"/>
            </w:pPr>
            <w:r>
              <w:rPr>
                <w:rFonts w:ascii="Arial" w:eastAsia="Arial" w:hAnsi="Arial" w:cs="Arial"/>
                <w:sz w:val="18"/>
              </w:rPr>
              <w:t xml:space="preserve">Cholecystectomy; </w:t>
            </w:r>
            <w:r>
              <w:rPr>
                <w:rFonts w:ascii="Arial" w:eastAsia="Arial" w:hAnsi="Arial" w:cs="Arial"/>
                <w:b/>
                <w:sz w:val="18"/>
              </w:rPr>
              <w:t>or</w:t>
            </w:r>
          </w:p>
          <w:p w14:paraId="6F4D3AFA" w14:textId="77777777" w:rsidR="004C7708" w:rsidRDefault="00516AD7">
            <w:pPr>
              <w:numPr>
                <w:ilvl w:val="0"/>
                <w:numId w:val="117"/>
              </w:numPr>
              <w:spacing w:after="10" w:line="282" w:lineRule="auto"/>
            </w:pPr>
            <w:r>
              <w:rPr>
                <w:rFonts w:ascii="Arial" w:eastAsia="Arial" w:hAnsi="Arial" w:cs="Arial"/>
                <w:sz w:val="18"/>
              </w:rPr>
              <w:t xml:space="preserve">Liver disease: asymptomatic; normal or mildly abnormal liver tests; </w:t>
            </w:r>
            <w:r>
              <w:rPr>
                <w:rFonts w:ascii="Arial" w:eastAsia="Arial" w:hAnsi="Arial" w:cs="Arial"/>
                <w:b/>
                <w:sz w:val="18"/>
              </w:rPr>
              <w:t>or Maintenance of Nutrition:</w:t>
            </w:r>
          </w:p>
          <w:p w14:paraId="00DC7ACA" w14:textId="77777777" w:rsidR="004C7708" w:rsidRDefault="00516AD7">
            <w:pPr>
              <w:numPr>
                <w:ilvl w:val="0"/>
                <w:numId w:val="117"/>
              </w:numPr>
              <w:spacing w:after="0"/>
            </w:pPr>
            <w:r>
              <w:rPr>
                <w:rFonts w:ascii="Arial" w:eastAsia="Arial" w:hAnsi="Arial" w:cs="Arial"/>
                <w:sz w:val="18"/>
              </w:rPr>
              <w:t>No involuntary weight loss</w:t>
            </w:r>
            <w:r>
              <w:rPr>
                <w:rFonts w:ascii="Arial" w:eastAsia="Arial" w:hAnsi="Arial" w:cs="Arial"/>
                <w:b/>
                <w:sz w:val="18"/>
              </w:rPr>
              <w:t>.</w:t>
            </w:r>
          </w:p>
        </w:tc>
      </w:tr>
      <w:tr w:rsidR="004C7708" w14:paraId="303054DC"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555FD93B" w14:textId="77777777" w:rsidR="004C7708" w:rsidRDefault="00516AD7">
            <w:pPr>
              <w:spacing w:after="0"/>
              <w:ind w:left="19"/>
              <w:jc w:val="center"/>
            </w:pPr>
            <w:r>
              <w:rPr>
                <w:rFonts w:ascii="Arial" w:eastAsia="Arial" w:hAnsi="Arial" w:cs="Arial"/>
                <w:b/>
                <w:sz w:val="18"/>
              </w:rPr>
              <w:t>Two</w:t>
            </w:r>
          </w:p>
        </w:tc>
        <w:tc>
          <w:tcPr>
            <w:tcW w:w="7635" w:type="dxa"/>
            <w:tcBorders>
              <w:top w:val="single" w:sz="7" w:space="0" w:color="000000"/>
              <w:left w:val="single" w:sz="7" w:space="0" w:color="000000"/>
              <w:bottom w:val="single" w:sz="7" w:space="0" w:color="000000"/>
              <w:right w:val="single" w:sz="7" w:space="0" w:color="000000"/>
            </w:tcBorders>
            <w:vAlign w:val="bottom"/>
          </w:tcPr>
          <w:p w14:paraId="591D8795" w14:textId="77777777" w:rsidR="004C7708" w:rsidRDefault="00516AD7">
            <w:pPr>
              <w:spacing w:after="23"/>
            </w:pPr>
            <w:r>
              <w:rPr>
                <w:rFonts w:ascii="Arial" w:eastAsia="Arial" w:hAnsi="Arial" w:cs="Arial"/>
                <w:b/>
                <w:sz w:val="18"/>
              </w:rPr>
              <w:t>Maintenance of Nutrition:</w:t>
            </w:r>
          </w:p>
          <w:p w14:paraId="5CE74AE0" w14:textId="77777777" w:rsidR="004C7708" w:rsidRDefault="00516AD7">
            <w:pPr>
              <w:spacing w:after="0"/>
            </w:pPr>
            <w:r>
              <w:rPr>
                <w:rFonts w:ascii="Arial" w:eastAsia="Arial" w:hAnsi="Arial" w:cs="Arial"/>
                <w:sz w:val="18"/>
              </w:rPr>
              <w:t xml:space="preserve">• </w:t>
            </w:r>
            <w:r>
              <w:rPr>
                <w:rFonts w:ascii="Arial" w:eastAsia="Arial" w:hAnsi="Arial" w:cs="Arial"/>
                <w:sz w:val="18"/>
              </w:rPr>
              <w:t>Minor diet alterations, e.g. permanent avoidance of certain foods.</w:t>
            </w:r>
          </w:p>
        </w:tc>
      </w:tr>
      <w:tr w:rsidR="004C7708" w14:paraId="3DEE3D1F" w14:textId="77777777">
        <w:trPr>
          <w:trHeight w:val="1346"/>
        </w:trPr>
        <w:tc>
          <w:tcPr>
            <w:tcW w:w="1710" w:type="dxa"/>
            <w:tcBorders>
              <w:top w:val="single" w:sz="7" w:space="0" w:color="000000"/>
              <w:left w:val="single" w:sz="7" w:space="0" w:color="000000"/>
              <w:bottom w:val="single" w:sz="7" w:space="0" w:color="000000"/>
              <w:right w:val="single" w:sz="7" w:space="0" w:color="000000"/>
            </w:tcBorders>
          </w:tcPr>
          <w:p w14:paraId="49343B76" w14:textId="77777777" w:rsidR="004C7708" w:rsidRDefault="00516AD7">
            <w:pPr>
              <w:spacing w:after="0"/>
              <w:ind w:left="24"/>
              <w:jc w:val="center"/>
            </w:pPr>
            <w:r>
              <w:rPr>
                <w:rFonts w:ascii="Arial" w:eastAsia="Arial" w:hAnsi="Arial" w:cs="Arial"/>
                <w:b/>
                <w:sz w:val="18"/>
              </w:rPr>
              <w:t>Four</w:t>
            </w:r>
          </w:p>
        </w:tc>
        <w:tc>
          <w:tcPr>
            <w:tcW w:w="7635" w:type="dxa"/>
            <w:tcBorders>
              <w:top w:val="single" w:sz="7" w:space="0" w:color="000000"/>
              <w:left w:val="single" w:sz="7" w:space="0" w:color="000000"/>
              <w:bottom w:val="single" w:sz="7" w:space="0" w:color="000000"/>
              <w:right w:val="single" w:sz="7" w:space="0" w:color="000000"/>
            </w:tcBorders>
            <w:vAlign w:val="bottom"/>
          </w:tcPr>
          <w:p w14:paraId="73D9F8E7" w14:textId="77777777" w:rsidR="004C7708" w:rsidRDefault="00516AD7">
            <w:pPr>
              <w:spacing w:after="30"/>
            </w:pPr>
            <w:r>
              <w:rPr>
                <w:rFonts w:ascii="Arial" w:eastAsia="Arial" w:hAnsi="Arial" w:cs="Arial"/>
                <w:b/>
                <w:sz w:val="18"/>
              </w:rPr>
              <w:t>Conditions of the liver and gallbladder:</w:t>
            </w:r>
          </w:p>
          <w:p w14:paraId="0C2EAA5C" w14:textId="77777777" w:rsidR="004C7708" w:rsidRDefault="00516AD7">
            <w:pPr>
              <w:numPr>
                <w:ilvl w:val="0"/>
                <w:numId w:val="118"/>
              </w:numPr>
              <w:spacing w:after="3" w:line="282" w:lineRule="auto"/>
              <w:ind w:hanging="288"/>
            </w:pPr>
            <w:r>
              <w:rPr>
                <w:rFonts w:ascii="Arial" w:eastAsia="Arial" w:hAnsi="Arial" w:cs="Arial"/>
                <w:sz w:val="18"/>
              </w:rPr>
              <w:t xml:space="preserve">Gallbladder disease: recurrent attacks of biliary colic, with or without jaundice; </w:t>
            </w:r>
            <w:r>
              <w:rPr>
                <w:rFonts w:ascii="Arial" w:eastAsia="Arial" w:hAnsi="Arial" w:cs="Arial"/>
                <w:b/>
                <w:sz w:val="18"/>
              </w:rPr>
              <w:t>or Maintenance of Nutrition:</w:t>
            </w:r>
          </w:p>
          <w:p w14:paraId="754A4962" w14:textId="77777777" w:rsidR="004C7708" w:rsidRDefault="00516AD7">
            <w:pPr>
              <w:numPr>
                <w:ilvl w:val="0"/>
                <w:numId w:val="118"/>
              </w:numPr>
              <w:spacing w:after="0"/>
              <w:ind w:hanging="288"/>
            </w:pPr>
            <w:r>
              <w:rPr>
                <w:rFonts w:ascii="Arial" w:eastAsia="Arial" w:hAnsi="Arial" w:cs="Arial"/>
                <w:sz w:val="18"/>
              </w:rPr>
              <w:t>Malabsorption: symptoms well controlled with continuous dietary measures and continuous medication(s).</w:t>
            </w:r>
          </w:p>
        </w:tc>
      </w:tr>
      <w:tr w:rsidR="004C7708" w14:paraId="3E280EFC" w14:textId="77777777">
        <w:trPr>
          <w:trHeight w:val="1109"/>
        </w:trPr>
        <w:tc>
          <w:tcPr>
            <w:tcW w:w="1710" w:type="dxa"/>
            <w:tcBorders>
              <w:top w:val="single" w:sz="7" w:space="0" w:color="000000"/>
              <w:left w:val="single" w:sz="7" w:space="0" w:color="000000"/>
              <w:bottom w:val="single" w:sz="7" w:space="0" w:color="000000"/>
              <w:right w:val="single" w:sz="7" w:space="0" w:color="000000"/>
            </w:tcBorders>
          </w:tcPr>
          <w:p w14:paraId="77ABA64D" w14:textId="77777777" w:rsidR="004C7708" w:rsidRDefault="00516AD7">
            <w:pPr>
              <w:spacing w:after="0"/>
              <w:ind w:left="18"/>
              <w:jc w:val="center"/>
            </w:pPr>
            <w:r>
              <w:rPr>
                <w:rFonts w:ascii="Arial" w:eastAsia="Arial" w:hAnsi="Arial" w:cs="Arial"/>
                <w:b/>
                <w:sz w:val="18"/>
              </w:rPr>
              <w:t>Nine</w:t>
            </w:r>
          </w:p>
        </w:tc>
        <w:tc>
          <w:tcPr>
            <w:tcW w:w="7635" w:type="dxa"/>
            <w:tcBorders>
              <w:top w:val="single" w:sz="7" w:space="0" w:color="000000"/>
              <w:left w:val="single" w:sz="7" w:space="0" w:color="000000"/>
              <w:bottom w:val="single" w:sz="7" w:space="0" w:color="000000"/>
              <w:right w:val="single" w:sz="7" w:space="0" w:color="000000"/>
            </w:tcBorders>
          </w:tcPr>
          <w:p w14:paraId="0F17C239" w14:textId="77777777" w:rsidR="004C7708" w:rsidRDefault="00516AD7">
            <w:pPr>
              <w:spacing w:after="23"/>
            </w:pPr>
            <w:r>
              <w:rPr>
                <w:rFonts w:ascii="Arial" w:eastAsia="Arial" w:hAnsi="Arial" w:cs="Arial"/>
                <w:b/>
                <w:sz w:val="18"/>
              </w:rPr>
              <w:t>Conditions of the liver and gallbladder:</w:t>
            </w:r>
          </w:p>
          <w:p w14:paraId="1D82CE10" w14:textId="77777777" w:rsidR="004C7708" w:rsidRDefault="00516AD7">
            <w:pPr>
              <w:spacing w:after="0"/>
              <w:ind w:left="288" w:right="347" w:hanging="288"/>
              <w:jc w:val="both"/>
            </w:pPr>
            <w:r>
              <w:rPr>
                <w:rFonts w:ascii="Arial" w:eastAsia="Arial" w:hAnsi="Arial" w:cs="Arial"/>
                <w:sz w:val="18"/>
              </w:rPr>
              <w:t xml:space="preserve">• </w:t>
            </w:r>
            <w:r>
              <w:rPr>
                <w:rFonts w:ascii="Arial" w:eastAsia="Arial" w:hAnsi="Arial" w:cs="Arial"/>
                <w:sz w:val="18"/>
              </w:rPr>
              <w:t xml:space="preserve">Liver disease: mildly abnormal liver function tests; clinical signs/symptoms of liver disease such as fatigue, but no history of jaundice, ascites, or bleeding episode (esophageal varices) within the last </w:t>
            </w:r>
            <w:r>
              <w:rPr>
                <w:rFonts w:ascii="Arial" w:eastAsia="Arial" w:hAnsi="Arial" w:cs="Arial"/>
                <w:b/>
                <w:sz w:val="18"/>
              </w:rPr>
              <w:t>5</w:t>
            </w:r>
            <w:r>
              <w:rPr>
                <w:rFonts w:ascii="Arial" w:eastAsia="Arial" w:hAnsi="Arial" w:cs="Arial"/>
                <w:sz w:val="18"/>
              </w:rPr>
              <w:t xml:space="preserve"> years.</w:t>
            </w:r>
          </w:p>
        </w:tc>
      </w:tr>
      <w:tr w:rsidR="004C7708" w14:paraId="4B5361F0" w14:textId="77777777">
        <w:trPr>
          <w:trHeight w:val="1109"/>
        </w:trPr>
        <w:tc>
          <w:tcPr>
            <w:tcW w:w="1710" w:type="dxa"/>
            <w:tcBorders>
              <w:top w:val="single" w:sz="7" w:space="0" w:color="000000"/>
              <w:left w:val="single" w:sz="7" w:space="0" w:color="000000"/>
              <w:bottom w:val="single" w:sz="7" w:space="0" w:color="000000"/>
              <w:right w:val="single" w:sz="7" w:space="0" w:color="000000"/>
            </w:tcBorders>
          </w:tcPr>
          <w:p w14:paraId="21D3A4DA" w14:textId="77777777" w:rsidR="004C7708" w:rsidRDefault="00516AD7">
            <w:pPr>
              <w:spacing w:after="0"/>
              <w:ind w:left="19"/>
              <w:jc w:val="center"/>
            </w:pPr>
            <w:r>
              <w:rPr>
                <w:rFonts w:ascii="Arial" w:eastAsia="Arial" w:hAnsi="Arial" w:cs="Arial"/>
                <w:b/>
                <w:sz w:val="18"/>
              </w:rPr>
              <w:t>Thirteen</w:t>
            </w:r>
          </w:p>
        </w:tc>
        <w:tc>
          <w:tcPr>
            <w:tcW w:w="7635" w:type="dxa"/>
            <w:tcBorders>
              <w:top w:val="single" w:sz="7" w:space="0" w:color="000000"/>
              <w:left w:val="single" w:sz="7" w:space="0" w:color="000000"/>
              <w:bottom w:val="single" w:sz="7" w:space="0" w:color="000000"/>
              <w:right w:val="single" w:sz="7" w:space="0" w:color="000000"/>
            </w:tcBorders>
            <w:vAlign w:val="bottom"/>
          </w:tcPr>
          <w:p w14:paraId="4F6807BA" w14:textId="77777777" w:rsidR="004C7708" w:rsidRDefault="00516AD7">
            <w:pPr>
              <w:spacing w:after="30"/>
            </w:pPr>
            <w:r>
              <w:rPr>
                <w:rFonts w:ascii="Arial" w:eastAsia="Arial" w:hAnsi="Arial" w:cs="Arial"/>
                <w:b/>
                <w:sz w:val="18"/>
              </w:rPr>
              <w:t>Maintenance of Nutrition:</w:t>
            </w:r>
          </w:p>
          <w:p w14:paraId="64FD3DD0" w14:textId="77777777" w:rsidR="004C7708" w:rsidRDefault="00516AD7">
            <w:pPr>
              <w:numPr>
                <w:ilvl w:val="0"/>
                <w:numId w:val="119"/>
              </w:numPr>
              <w:spacing w:after="29"/>
              <w:ind w:hanging="288"/>
            </w:pPr>
            <w:r>
              <w:rPr>
                <w:rFonts w:ascii="Arial" w:eastAsia="Arial" w:hAnsi="Arial" w:cs="Arial"/>
                <w:sz w:val="18"/>
              </w:rPr>
              <w:t xml:space="preserve">Involuntary weight loss of 10 - 14%; </w:t>
            </w:r>
            <w:r>
              <w:rPr>
                <w:rFonts w:ascii="Arial" w:eastAsia="Arial" w:hAnsi="Arial" w:cs="Arial"/>
                <w:b/>
                <w:sz w:val="18"/>
              </w:rPr>
              <w:t>or</w:t>
            </w:r>
          </w:p>
          <w:p w14:paraId="62394D32" w14:textId="77777777" w:rsidR="004C7708" w:rsidRDefault="00516AD7">
            <w:pPr>
              <w:numPr>
                <w:ilvl w:val="0"/>
                <w:numId w:val="119"/>
              </w:numPr>
              <w:spacing w:after="0"/>
              <w:ind w:hanging="288"/>
            </w:pPr>
            <w:r>
              <w:rPr>
                <w:rFonts w:ascii="Arial" w:eastAsia="Arial" w:hAnsi="Arial" w:cs="Arial"/>
                <w:sz w:val="18"/>
              </w:rPr>
              <w:t>Malabsorption and nutritional deficiencies with some signs and symptoms (e.g. steatorrhea) despite continuous dietary measures and continuous medication(s).</w:t>
            </w:r>
          </w:p>
        </w:tc>
      </w:tr>
      <w:tr w:rsidR="004C7708" w14:paraId="2B1BCA1D" w14:textId="77777777">
        <w:trPr>
          <w:trHeight w:val="1589"/>
        </w:trPr>
        <w:tc>
          <w:tcPr>
            <w:tcW w:w="1710" w:type="dxa"/>
            <w:tcBorders>
              <w:top w:val="single" w:sz="7" w:space="0" w:color="000000"/>
              <w:left w:val="single" w:sz="7" w:space="0" w:color="000000"/>
              <w:bottom w:val="single" w:sz="7" w:space="0" w:color="000000"/>
              <w:right w:val="single" w:sz="7" w:space="0" w:color="000000"/>
            </w:tcBorders>
          </w:tcPr>
          <w:p w14:paraId="58E107CE" w14:textId="77777777" w:rsidR="004C7708" w:rsidRDefault="00516AD7">
            <w:pPr>
              <w:spacing w:after="0"/>
              <w:ind w:left="20"/>
              <w:jc w:val="center"/>
            </w:pPr>
            <w:r>
              <w:rPr>
                <w:rFonts w:ascii="Arial" w:eastAsia="Arial" w:hAnsi="Arial" w:cs="Arial"/>
                <w:b/>
                <w:sz w:val="18"/>
              </w:rPr>
              <w:t>Eighteen</w:t>
            </w:r>
          </w:p>
        </w:tc>
        <w:tc>
          <w:tcPr>
            <w:tcW w:w="7635" w:type="dxa"/>
            <w:tcBorders>
              <w:top w:val="single" w:sz="7" w:space="0" w:color="000000"/>
              <w:left w:val="single" w:sz="7" w:space="0" w:color="000000"/>
              <w:bottom w:val="single" w:sz="7" w:space="0" w:color="000000"/>
              <w:right w:val="single" w:sz="7" w:space="0" w:color="000000"/>
            </w:tcBorders>
          </w:tcPr>
          <w:p w14:paraId="4BF55EF3" w14:textId="77777777" w:rsidR="004C7708" w:rsidRDefault="00516AD7">
            <w:pPr>
              <w:spacing w:after="30"/>
            </w:pPr>
            <w:r>
              <w:rPr>
                <w:rFonts w:ascii="Arial" w:eastAsia="Arial" w:hAnsi="Arial" w:cs="Arial"/>
                <w:b/>
                <w:sz w:val="18"/>
              </w:rPr>
              <w:t>Conditions of the liver and gallbladder:</w:t>
            </w:r>
          </w:p>
          <w:p w14:paraId="1F486672" w14:textId="77777777" w:rsidR="004C7708" w:rsidRDefault="00516AD7">
            <w:pPr>
              <w:spacing w:after="3" w:line="282" w:lineRule="auto"/>
              <w:ind w:left="288" w:right="14" w:hanging="288"/>
            </w:pPr>
            <w:r>
              <w:rPr>
                <w:rFonts w:ascii="Arial" w:eastAsia="Arial" w:hAnsi="Arial" w:cs="Arial"/>
                <w:sz w:val="18"/>
              </w:rPr>
              <w:t>•</w:t>
            </w:r>
            <w:r>
              <w:rPr>
                <w:rFonts w:ascii="Arial" w:eastAsia="Arial" w:hAnsi="Arial" w:cs="Arial"/>
                <w:sz w:val="18"/>
              </w:rPr>
              <w:tab/>
              <w:t>Liver disease: persistent elevation of liver function tests</w:t>
            </w:r>
            <w:r>
              <w:rPr>
                <w:rFonts w:ascii="Arial" w:eastAsia="Arial" w:hAnsi="Arial" w:cs="Arial"/>
                <w:b/>
                <w:sz w:val="18"/>
              </w:rPr>
              <w:t xml:space="preserve"> and ONE</w:t>
            </w:r>
            <w:r>
              <w:rPr>
                <w:rFonts w:ascii="Arial" w:eastAsia="Arial" w:hAnsi="Arial" w:cs="Arial"/>
                <w:sz w:val="18"/>
              </w:rPr>
              <w:t xml:space="preserve"> of the following objective signs within the past </w:t>
            </w:r>
            <w:r>
              <w:rPr>
                <w:rFonts w:ascii="Arial" w:eastAsia="Arial" w:hAnsi="Arial" w:cs="Arial"/>
                <w:b/>
                <w:sz w:val="18"/>
              </w:rPr>
              <w:t>5</w:t>
            </w:r>
            <w:r>
              <w:rPr>
                <w:rFonts w:ascii="Arial" w:eastAsia="Arial" w:hAnsi="Arial" w:cs="Arial"/>
                <w:sz w:val="18"/>
              </w:rPr>
              <w:t xml:space="preserve"> years:</w:t>
            </w:r>
          </w:p>
          <w:p w14:paraId="378EF8E8" w14:textId="77777777" w:rsidR="004C7708" w:rsidRDefault="00516AD7">
            <w:pPr>
              <w:numPr>
                <w:ilvl w:val="0"/>
                <w:numId w:val="120"/>
              </w:numPr>
              <w:spacing w:after="26"/>
              <w:ind w:hanging="288"/>
            </w:pPr>
            <w:r>
              <w:rPr>
                <w:rFonts w:ascii="Arial" w:eastAsia="Arial" w:hAnsi="Arial" w:cs="Arial"/>
                <w:sz w:val="18"/>
              </w:rPr>
              <w:t xml:space="preserve">jaundice </w:t>
            </w:r>
          </w:p>
          <w:p w14:paraId="02EFBFCA" w14:textId="77777777" w:rsidR="004C7708" w:rsidRDefault="00516AD7">
            <w:pPr>
              <w:numPr>
                <w:ilvl w:val="0"/>
                <w:numId w:val="120"/>
              </w:numPr>
              <w:spacing w:after="33"/>
              <w:ind w:hanging="288"/>
            </w:pPr>
            <w:r>
              <w:rPr>
                <w:rFonts w:ascii="Arial" w:eastAsia="Arial" w:hAnsi="Arial" w:cs="Arial"/>
                <w:sz w:val="18"/>
              </w:rPr>
              <w:t>ascites</w:t>
            </w:r>
          </w:p>
          <w:p w14:paraId="429D6440" w14:textId="77777777" w:rsidR="004C7708" w:rsidRDefault="00516AD7">
            <w:pPr>
              <w:numPr>
                <w:ilvl w:val="0"/>
                <w:numId w:val="120"/>
              </w:numPr>
              <w:spacing w:after="0"/>
              <w:ind w:hanging="288"/>
            </w:pPr>
            <w:r>
              <w:rPr>
                <w:rFonts w:ascii="Arial" w:eastAsia="Arial" w:hAnsi="Arial" w:cs="Arial"/>
                <w:sz w:val="18"/>
              </w:rPr>
              <w:t>1 bleeding episode (esophageal varices)</w:t>
            </w:r>
            <w:r>
              <w:rPr>
                <w:rFonts w:ascii="Arial" w:eastAsia="Arial" w:hAnsi="Arial" w:cs="Arial"/>
                <w:b/>
                <w:sz w:val="18"/>
              </w:rPr>
              <w:t>.</w:t>
            </w:r>
            <w:r>
              <w:rPr>
                <w:rFonts w:ascii="Arial" w:eastAsia="Arial" w:hAnsi="Arial" w:cs="Arial"/>
                <w:sz w:val="18"/>
              </w:rPr>
              <w:t xml:space="preserve">  </w:t>
            </w:r>
          </w:p>
        </w:tc>
      </w:tr>
    </w:tbl>
    <w:p w14:paraId="6425835D" w14:textId="77777777" w:rsidR="004C7708" w:rsidRDefault="004C7708">
      <w:pPr>
        <w:spacing w:after="0"/>
        <w:ind w:left="-1440" w:right="10776"/>
      </w:pPr>
    </w:p>
    <w:tbl>
      <w:tblPr>
        <w:tblStyle w:val="TableGrid"/>
        <w:tblW w:w="9345" w:type="dxa"/>
        <w:tblInd w:w="6" w:type="dxa"/>
        <w:tblCellMar>
          <w:top w:w="173" w:type="dxa"/>
          <w:left w:w="112" w:type="dxa"/>
          <w:bottom w:w="71" w:type="dxa"/>
          <w:right w:w="123" w:type="dxa"/>
        </w:tblCellMar>
        <w:tblLook w:val="04A0" w:firstRow="1" w:lastRow="0" w:firstColumn="1" w:lastColumn="0" w:noHBand="0" w:noVBand="1"/>
      </w:tblPr>
      <w:tblGrid>
        <w:gridCol w:w="1710"/>
        <w:gridCol w:w="7635"/>
      </w:tblGrid>
      <w:tr w:rsidR="004C7708" w14:paraId="05490373"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0E2D75E8" w14:textId="77777777" w:rsidR="004C7708" w:rsidRDefault="00516AD7">
            <w:pPr>
              <w:spacing w:after="0"/>
              <w:ind w:right="13"/>
              <w:jc w:val="center"/>
            </w:pPr>
            <w:r>
              <w:rPr>
                <w:rFonts w:ascii="Arial" w:eastAsia="Arial" w:hAnsi="Arial" w:cs="Arial"/>
                <w:b/>
                <w:sz w:val="18"/>
              </w:rPr>
              <w:t>Rating</w:t>
            </w:r>
          </w:p>
        </w:tc>
        <w:tc>
          <w:tcPr>
            <w:tcW w:w="7635"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01110713" w14:textId="77777777" w:rsidR="004C7708" w:rsidRDefault="00516AD7">
            <w:pPr>
              <w:spacing w:after="0"/>
              <w:ind w:left="2"/>
              <w:jc w:val="center"/>
            </w:pPr>
            <w:r>
              <w:rPr>
                <w:rFonts w:ascii="Arial" w:eastAsia="Arial" w:hAnsi="Arial" w:cs="Arial"/>
                <w:b/>
                <w:sz w:val="18"/>
              </w:rPr>
              <w:t>Criteria</w:t>
            </w:r>
          </w:p>
        </w:tc>
      </w:tr>
      <w:tr w:rsidR="004C7708" w14:paraId="2E61A3F9" w14:textId="77777777">
        <w:trPr>
          <w:trHeight w:val="1122"/>
        </w:trPr>
        <w:tc>
          <w:tcPr>
            <w:tcW w:w="1710" w:type="dxa"/>
            <w:tcBorders>
              <w:top w:val="single" w:sz="7" w:space="0" w:color="000000"/>
              <w:left w:val="single" w:sz="7" w:space="0" w:color="000000"/>
              <w:bottom w:val="single" w:sz="7" w:space="0" w:color="000000"/>
              <w:right w:val="single" w:sz="7" w:space="0" w:color="000000"/>
            </w:tcBorders>
          </w:tcPr>
          <w:p w14:paraId="5D16184F" w14:textId="77777777" w:rsidR="004C7708" w:rsidRDefault="00516AD7">
            <w:pPr>
              <w:spacing w:after="0"/>
              <w:ind w:right="11"/>
              <w:jc w:val="center"/>
            </w:pPr>
            <w:r>
              <w:rPr>
                <w:rFonts w:ascii="Arial" w:eastAsia="Arial" w:hAnsi="Arial" w:cs="Arial"/>
                <w:b/>
                <w:sz w:val="18"/>
              </w:rPr>
              <w:t>Twenty-six</w:t>
            </w:r>
          </w:p>
        </w:tc>
        <w:tc>
          <w:tcPr>
            <w:tcW w:w="7635" w:type="dxa"/>
            <w:tcBorders>
              <w:top w:val="single" w:sz="7" w:space="0" w:color="000000"/>
              <w:left w:val="single" w:sz="7" w:space="0" w:color="000000"/>
              <w:bottom w:val="single" w:sz="7" w:space="0" w:color="000000"/>
              <w:right w:val="single" w:sz="7" w:space="0" w:color="000000"/>
            </w:tcBorders>
            <w:vAlign w:val="bottom"/>
          </w:tcPr>
          <w:p w14:paraId="33AF899E" w14:textId="77777777" w:rsidR="004C7708" w:rsidRDefault="00516AD7">
            <w:pPr>
              <w:spacing w:after="30"/>
            </w:pPr>
            <w:r>
              <w:rPr>
                <w:rFonts w:ascii="Arial" w:eastAsia="Arial" w:hAnsi="Arial" w:cs="Arial"/>
                <w:b/>
                <w:sz w:val="18"/>
              </w:rPr>
              <w:t>Conditions of the liver and gallbladder:</w:t>
            </w:r>
          </w:p>
          <w:p w14:paraId="703F30BC" w14:textId="77777777" w:rsidR="004C7708" w:rsidRDefault="00516AD7">
            <w:pPr>
              <w:numPr>
                <w:ilvl w:val="0"/>
                <w:numId w:val="121"/>
              </w:numPr>
              <w:spacing w:after="3" w:line="282" w:lineRule="auto"/>
              <w:ind w:right="1344"/>
            </w:pPr>
            <w:r>
              <w:rPr>
                <w:rFonts w:ascii="Arial" w:eastAsia="Arial" w:hAnsi="Arial" w:cs="Arial"/>
                <w:sz w:val="18"/>
              </w:rPr>
              <w:t xml:space="preserve">Liver transplant (minimum rating); </w:t>
            </w:r>
            <w:r>
              <w:rPr>
                <w:rFonts w:ascii="Arial" w:eastAsia="Arial" w:hAnsi="Arial" w:cs="Arial"/>
                <w:b/>
                <w:sz w:val="18"/>
              </w:rPr>
              <w:t>or Maintenance of Nutrition:</w:t>
            </w:r>
            <w:r>
              <w:rPr>
                <w:rFonts w:ascii="Arial" w:eastAsia="Arial" w:hAnsi="Arial" w:cs="Arial"/>
                <w:sz w:val="18"/>
              </w:rPr>
              <w:t xml:space="preserve"> </w:t>
            </w:r>
          </w:p>
          <w:p w14:paraId="433DA14B" w14:textId="77777777" w:rsidR="004C7708" w:rsidRDefault="00516AD7">
            <w:pPr>
              <w:numPr>
                <w:ilvl w:val="0"/>
                <w:numId w:val="121"/>
              </w:numPr>
              <w:spacing w:after="0"/>
              <w:ind w:right="1344"/>
            </w:pPr>
            <w:r>
              <w:rPr>
                <w:rFonts w:ascii="Arial" w:eastAsia="Arial" w:hAnsi="Arial" w:cs="Arial"/>
                <w:sz w:val="18"/>
              </w:rPr>
              <w:t>Involuntary weight loss of 15 - 19%.</w:t>
            </w:r>
          </w:p>
        </w:tc>
      </w:tr>
      <w:tr w:rsidR="004C7708" w14:paraId="0956064F" w14:textId="77777777">
        <w:trPr>
          <w:trHeight w:val="2050"/>
        </w:trPr>
        <w:tc>
          <w:tcPr>
            <w:tcW w:w="1710" w:type="dxa"/>
            <w:tcBorders>
              <w:top w:val="single" w:sz="7" w:space="0" w:color="000000"/>
              <w:left w:val="single" w:sz="7" w:space="0" w:color="000000"/>
              <w:bottom w:val="single" w:sz="7" w:space="0" w:color="000000"/>
              <w:right w:val="single" w:sz="7" w:space="0" w:color="000000"/>
            </w:tcBorders>
          </w:tcPr>
          <w:p w14:paraId="72DC463F" w14:textId="77777777" w:rsidR="004C7708" w:rsidRDefault="00516AD7">
            <w:pPr>
              <w:spacing w:after="0"/>
              <w:ind w:right="6"/>
              <w:jc w:val="center"/>
            </w:pPr>
            <w:r>
              <w:rPr>
                <w:rFonts w:ascii="Arial" w:eastAsia="Arial" w:hAnsi="Arial" w:cs="Arial"/>
                <w:b/>
                <w:sz w:val="18"/>
              </w:rPr>
              <w:t>Thirty-four</w:t>
            </w:r>
          </w:p>
        </w:tc>
        <w:tc>
          <w:tcPr>
            <w:tcW w:w="7635" w:type="dxa"/>
            <w:tcBorders>
              <w:top w:val="single" w:sz="7" w:space="0" w:color="000000"/>
              <w:left w:val="single" w:sz="7" w:space="0" w:color="000000"/>
              <w:bottom w:val="single" w:sz="7" w:space="0" w:color="000000"/>
              <w:right w:val="single" w:sz="7" w:space="0" w:color="000000"/>
            </w:tcBorders>
            <w:vAlign w:val="bottom"/>
          </w:tcPr>
          <w:p w14:paraId="077FC0F9" w14:textId="77777777" w:rsidR="004C7708" w:rsidRDefault="00516AD7">
            <w:pPr>
              <w:spacing w:after="30"/>
            </w:pPr>
            <w:r>
              <w:rPr>
                <w:rFonts w:ascii="Arial" w:eastAsia="Arial" w:hAnsi="Arial" w:cs="Arial"/>
                <w:b/>
                <w:sz w:val="18"/>
              </w:rPr>
              <w:t>Conditions of the liver and gallbladder:</w:t>
            </w:r>
          </w:p>
          <w:p w14:paraId="4B1ABB17" w14:textId="77777777" w:rsidR="004C7708" w:rsidRDefault="00516AD7">
            <w:pPr>
              <w:numPr>
                <w:ilvl w:val="0"/>
                <w:numId w:val="122"/>
              </w:numPr>
              <w:spacing w:after="3" w:line="282" w:lineRule="auto"/>
              <w:ind w:hanging="288"/>
            </w:pPr>
            <w:r>
              <w:rPr>
                <w:rFonts w:ascii="Arial" w:eastAsia="Arial" w:hAnsi="Arial" w:cs="Arial"/>
                <w:sz w:val="18"/>
              </w:rPr>
              <w:t xml:space="preserve">Liver disease: abnormal liver function tests </w:t>
            </w:r>
            <w:r>
              <w:rPr>
                <w:rFonts w:ascii="Arial" w:eastAsia="Arial" w:hAnsi="Arial" w:cs="Arial"/>
                <w:b/>
                <w:sz w:val="18"/>
              </w:rPr>
              <w:t xml:space="preserve">and ONE </w:t>
            </w:r>
            <w:r>
              <w:rPr>
                <w:rFonts w:ascii="Arial" w:eastAsia="Arial" w:hAnsi="Arial" w:cs="Arial"/>
                <w:sz w:val="18"/>
              </w:rPr>
              <w:t>of the following objective signs within the past</w:t>
            </w:r>
            <w:r>
              <w:rPr>
                <w:rFonts w:ascii="Arial" w:eastAsia="Arial" w:hAnsi="Arial" w:cs="Arial"/>
                <w:b/>
                <w:sz w:val="18"/>
              </w:rPr>
              <w:t xml:space="preserve"> 1</w:t>
            </w:r>
            <w:r>
              <w:rPr>
                <w:rFonts w:ascii="Arial" w:eastAsia="Arial" w:hAnsi="Arial" w:cs="Arial"/>
                <w:sz w:val="18"/>
              </w:rPr>
              <w:t xml:space="preserve"> year:</w:t>
            </w:r>
          </w:p>
          <w:p w14:paraId="5B8848C1" w14:textId="77777777" w:rsidR="004C7708" w:rsidRDefault="00516AD7">
            <w:pPr>
              <w:numPr>
                <w:ilvl w:val="1"/>
                <w:numId w:val="122"/>
              </w:numPr>
              <w:spacing w:after="26"/>
              <w:ind w:firstLine="288"/>
            </w:pPr>
            <w:r>
              <w:rPr>
                <w:rFonts w:ascii="Arial" w:eastAsia="Arial" w:hAnsi="Arial" w:cs="Arial"/>
                <w:sz w:val="18"/>
              </w:rPr>
              <w:t xml:space="preserve">jaundice </w:t>
            </w:r>
          </w:p>
          <w:p w14:paraId="165C076E" w14:textId="77777777" w:rsidR="004C7708" w:rsidRDefault="00516AD7">
            <w:pPr>
              <w:numPr>
                <w:ilvl w:val="1"/>
                <w:numId w:val="122"/>
              </w:numPr>
              <w:spacing w:after="33"/>
              <w:ind w:firstLine="288"/>
            </w:pPr>
            <w:r>
              <w:rPr>
                <w:rFonts w:ascii="Arial" w:eastAsia="Arial" w:hAnsi="Arial" w:cs="Arial"/>
                <w:sz w:val="18"/>
              </w:rPr>
              <w:t>ascites</w:t>
            </w:r>
          </w:p>
          <w:p w14:paraId="6395CF57" w14:textId="77777777" w:rsidR="004C7708" w:rsidRDefault="00516AD7">
            <w:pPr>
              <w:numPr>
                <w:ilvl w:val="1"/>
                <w:numId w:val="122"/>
              </w:numPr>
              <w:spacing w:after="3" w:line="282" w:lineRule="auto"/>
              <w:ind w:firstLine="288"/>
            </w:pPr>
            <w:r>
              <w:rPr>
                <w:rFonts w:ascii="Arial" w:eastAsia="Arial" w:hAnsi="Arial" w:cs="Arial"/>
                <w:sz w:val="18"/>
              </w:rPr>
              <w:t xml:space="preserve">1 bleeding episode (esophageal varices); </w:t>
            </w:r>
            <w:r>
              <w:rPr>
                <w:rFonts w:ascii="Arial" w:eastAsia="Arial" w:hAnsi="Arial" w:cs="Arial"/>
                <w:b/>
                <w:sz w:val="18"/>
              </w:rPr>
              <w:t>or Maintenance of Nutrition:</w:t>
            </w:r>
          </w:p>
          <w:p w14:paraId="05402848" w14:textId="77777777" w:rsidR="004C7708" w:rsidRDefault="00516AD7">
            <w:pPr>
              <w:numPr>
                <w:ilvl w:val="0"/>
                <w:numId w:val="122"/>
              </w:numPr>
              <w:spacing w:after="0"/>
              <w:ind w:hanging="288"/>
            </w:pPr>
            <w:r>
              <w:rPr>
                <w:rFonts w:ascii="Arial" w:eastAsia="Arial" w:hAnsi="Arial" w:cs="Arial"/>
                <w:sz w:val="18"/>
              </w:rPr>
              <w:t>Involuntary weight loss of 20 - 25%.</w:t>
            </w:r>
          </w:p>
        </w:tc>
      </w:tr>
      <w:tr w:rsidR="004C7708" w14:paraId="571BEADB" w14:textId="77777777">
        <w:trPr>
          <w:trHeight w:val="2050"/>
        </w:trPr>
        <w:tc>
          <w:tcPr>
            <w:tcW w:w="1710" w:type="dxa"/>
            <w:tcBorders>
              <w:top w:val="single" w:sz="7" w:space="0" w:color="000000"/>
              <w:left w:val="single" w:sz="7" w:space="0" w:color="000000"/>
              <w:bottom w:val="single" w:sz="7" w:space="0" w:color="000000"/>
              <w:right w:val="single" w:sz="7" w:space="0" w:color="000000"/>
            </w:tcBorders>
          </w:tcPr>
          <w:p w14:paraId="443CC85C" w14:textId="77777777" w:rsidR="004C7708" w:rsidRDefault="00516AD7">
            <w:pPr>
              <w:spacing w:after="0"/>
              <w:ind w:right="13"/>
              <w:jc w:val="center"/>
            </w:pPr>
            <w:r>
              <w:rPr>
                <w:rFonts w:ascii="Arial" w:eastAsia="Arial" w:hAnsi="Arial" w:cs="Arial"/>
                <w:b/>
                <w:sz w:val="18"/>
              </w:rPr>
              <w:t>Forty-three</w:t>
            </w:r>
          </w:p>
        </w:tc>
        <w:tc>
          <w:tcPr>
            <w:tcW w:w="7635" w:type="dxa"/>
            <w:tcBorders>
              <w:top w:val="single" w:sz="7" w:space="0" w:color="000000"/>
              <w:left w:val="single" w:sz="7" w:space="0" w:color="000000"/>
              <w:bottom w:val="single" w:sz="7" w:space="0" w:color="000000"/>
              <w:right w:val="single" w:sz="7" w:space="0" w:color="000000"/>
            </w:tcBorders>
            <w:vAlign w:val="bottom"/>
          </w:tcPr>
          <w:p w14:paraId="6ADF4C15" w14:textId="77777777" w:rsidR="004C7708" w:rsidRDefault="00516AD7">
            <w:pPr>
              <w:spacing w:after="30"/>
            </w:pPr>
            <w:r>
              <w:rPr>
                <w:rFonts w:ascii="Arial" w:eastAsia="Arial" w:hAnsi="Arial" w:cs="Arial"/>
                <w:b/>
                <w:sz w:val="18"/>
              </w:rPr>
              <w:t>Conditions of the liver and gallbladder:</w:t>
            </w:r>
          </w:p>
          <w:p w14:paraId="1376B998" w14:textId="77777777" w:rsidR="004C7708" w:rsidRDefault="00516AD7">
            <w:pPr>
              <w:numPr>
                <w:ilvl w:val="0"/>
                <w:numId w:val="123"/>
              </w:numPr>
              <w:spacing w:after="3" w:line="282" w:lineRule="auto"/>
              <w:ind w:hanging="288"/>
            </w:pPr>
            <w:r>
              <w:rPr>
                <w:rFonts w:ascii="Arial" w:eastAsia="Arial" w:hAnsi="Arial" w:cs="Arial"/>
                <w:sz w:val="18"/>
              </w:rPr>
              <w:t xml:space="preserve">Progressive liver disease with hepatic encephalopathy </w:t>
            </w:r>
            <w:r>
              <w:rPr>
                <w:rFonts w:ascii="Arial" w:eastAsia="Arial" w:hAnsi="Arial" w:cs="Arial"/>
                <w:b/>
                <w:sz w:val="18"/>
              </w:rPr>
              <w:t>or</w:t>
            </w:r>
            <w:r>
              <w:rPr>
                <w:rFonts w:ascii="Arial" w:eastAsia="Arial" w:hAnsi="Arial" w:cs="Arial"/>
                <w:sz w:val="18"/>
              </w:rPr>
              <w:t xml:space="preserve"> </w:t>
            </w:r>
            <w:r>
              <w:rPr>
                <w:rFonts w:ascii="Arial" w:eastAsia="Arial" w:hAnsi="Arial" w:cs="Arial"/>
                <w:b/>
                <w:sz w:val="18"/>
              </w:rPr>
              <w:t>TWO</w:t>
            </w:r>
            <w:r>
              <w:rPr>
                <w:rFonts w:ascii="Arial" w:eastAsia="Arial" w:hAnsi="Arial" w:cs="Arial"/>
                <w:sz w:val="18"/>
              </w:rPr>
              <w:t xml:space="preserve"> of the following objective signs within the past </w:t>
            </w:r>
            <w:r>
              <w:rPr>
                <w:rFonts w:ascii="Arial" w:eastAsia="Arial" w:hAnsi="Arial" w:cs="Arial"/>
                <w:b/>
                <w:sz w:val="18"/>
              </w:rPr>
              <w:t>1</w:t>
            </w:r>
            <w:r>
              <w:rPr>
                <w:rFonts w:ascii="Arial" w:eastAsia="Arial" w:hAnsi="Arial" w:cs="Arial"/>
                <w:sz w:val="18"/>
              </w:rPr>
              <w:t xml:space="preserve"> year:</w:t>
            </w:r>
          </w:p>
          <w:p w14:paraId="4CBAA85A" w14:textId="77777777" w:rsidR="004C7708" w:rsidRDefault="00516AD7">
            <w:pPr>
              <w:numPr>
                <w:ilvl w:val="1"/>
                <w:numId w:val="123"/>
              </w:numPr>
              <w:spacing w:after="26"/>
            </w:pPr>
            <w:r>
              <w:rPr>
                <w:rFonts w:ascii="Arial" w:eastAsia="Arial" w:hAnsi="Arial" w:cs="Arial"/>
                <w:sz w:val="18"/>
              </w:rPr>
              <w:t>persistent jaundice</w:t>
            </w:r>
          </w:p>
          <w:p w14:paraId="2FD95E03" w14:textId="77777777" w:rsidR="004C7708" w:rsidRDefault="00516AD7">
            <w:pPr>
              <w:numPr>
                <w:ilvl w:val="1"/>
                <w:numId w:val="123"/>
              </w:numPr>
              <w:spacing w:after="33"/>
            </w:pPr>
            <w:r>
              <w:rPr>
                <w:rFonts w:ascii="Arial" w:eastAsia="Arial" w:hAnsi="Arial" w:cs="Arial"/>
                <w:sz w:val="18"/>
              </w:rPr>
              <w:t>ascites</w:t>
            </w:r>
          </w:p>
          <w:p w14:paraId="40F86059" w14:textId="77777777" w:rsidR="004C7708" w:rsidRDefault="00516AD7">
            <w:pPr>
              <w:numPr>
                <w:ilvl w:val="1"/>
                <w:numId w:val="123"/>
              </w:numPr>
              <w:spacing w:after="3" w:line="282" w:lineRule="auto"/>
            </w:pPr>
            <w:r>
              <w:rPr>
                <w:rFonts w:ascii="Arial" w:eastAsia="Arial" w:hAnsi="Arial" w:cs="Arial"/>
                <w:sz w:val="18"/>
              </w:rPr>
              <w:t xml:space="preserve">1 bleeding episode (esophageal varices); </w:t>
            </w:r>
            <w:r>
              <w:rPr>
                <w:rFonts w:ascii="Arial" w:eastAsia="Arial" w:hAnsi="Arial" w:cs="Arial"/>
                <w:b/>
                <w:sz w:val="18"/>
              </w:rPr>
              <w:t>or Maintenance of Nutrition:</w:t>
            </w:r>
          </w:p>
          <w:p w14:paraId="13950635" w14:textId="77777777" w:rsidR="004C7708" w:rsidRDefault="00516AD7">
            <w:pPr>
              <w:numPr>
                <w:ilvl w:val="0"/>
                <w:numId w:val="123"/>
              </w:numPr>
              <w:spacing w:after="0"/>
              <w:ind w:hanging="288"/>
            </w:pPr>
            <w:r>
              <w:rPr>
                <w:rFonts w:ascii="Arial" w:eastAsia="Arial" w:hAnsi="Arial" w:cs="Arial"/>
                <w:sz w:val="18"/>
              </w:rPr>
              <w:t>Involuntary weight loss of 26 - 30%.</w:t>
            </w:r>
          </w:p>
        </w:tc>
      </w:tr>
      <w:tr w:rsidR="004C7708" w14:paraId="40A6973A" w14:textId="77777777">
        <w:trPr>
          <w:trHeight w:val="2050"/>
        </w:trPr>
        <w:tc>
          <w:tcPr>
            <w:tcW w:w="1710" w:type="dxa"/>
            <w:tcBorders>
              <w:top w:val="single" w:sz="7" w:space="0" w:color="000000"/>
              <w:left w:val="single" w:sz="7" w:space="0" w:color="000000"/>
              <w:bottom w:val="single" w:sz="7" w:space="0" w:color="000000"/>
              <w:right w:val="single" w:sz="7" w:space="0" w:color="000000"/>
            </w:tcBorders>
          </w:tcPr>
          <w:p w14:paraId="650DB7F6" w14:textId="77777777" w:rsidR="004C7708" w:rsidRDefault="00516AD7">
            <w:pPr>
              <w:spacing w:after="0"/>
              <w:ind w:right="11"/>
              <w:jc w:val="center"/>
            </w:pPr>
            <w:r>
              <w:rPr>
                <w:rFonts w:ascii="Arial" w:eastAsia="Arial" w:hAnsi="Arial" w:cs="Arial"/>
                <w:b/>
                <w:sz w:val="18"/>
              </w:rPr>
              <w:t>Sixty-one</w:t>
            </w:r>
          </w:p>
        </w:tc>
        <w:tc>
          <w:tcPr>
            <w:tcW w:w="7635" w:type="dxa"/>
            <w:tcBorders>
              <w:top w:val="single" w:sz="7" w:space="0" w:color="000000"/>
              <w:left w:val="single" w:sz="7" w:space="0" w:color="000000"/>
              <w:bottom w:val="single" w:sz="7" w:space="0" w:color="000000"/>
              <w:right w:val="single" w:sz="7" w:space="0" w:color="000000"/>
            </w:tcBorders>
            <w:vAlign w:val="bottom"/>
          </w:tcPr>
          <w:p w14:paraId="5A57417E" w14:textId="77777777" w:rsidR="004C7708" w:rsidRDefault="00516AD7">
            <w:pPr>
              <w:spacing w:after="30"/>
            </w:pPr>
            <w:r>
              <w:rPr>
                <w:rFonts w:ascii="Arial" w:eastAsia="Arial" w:hAnsi="Arial" w:cs="Arial"/>
                <w:b/>
                <w:sz w:val="18"/>
              </w:rPr>
              <w:t>Conditions of the liver and gallbladder:</w:t>
            </w:r>
          </w:p>
          <w:p w14:paraId="6078528B" w14:textId="77777777" w:rsidR="004C7708" w:rsidRDefault="00516AD7">
            <w:pPr>
              <w:numPr>
                <w:ilvl w:val="0"/>
                <w:numId w:val="124"/>
              </w:numPr>
              <w:spacing w:after="3" w:line="282" w:lineRule="auto"/>
              <w:ind w:hanging="288"/>
            </w:pPr>
            <w:r>
              <w:rPr>
                <w:rFonts w:ascii="Arial" w:eastAsia="Arial" w:hAnsi="Arial" w:cs="Arial"/>
                <w:sz w:val="18"/>
              </w:rPr>
              <w:t xml:space="preserve">Progressive liver disease  with hepatic encephalopathy </w:t>
            </w:r>
            <w:r>
              <w:rPr>
                <w:rFonts w:ascii="Arial" w:eastAsia="Arial" w:hAnsi="Arial" w:cs="Arial"/>
                <w:b/>
                <w:sz w:val="18"/>
              </w:rPr>
              <w:t xml:space="preserve">and TWO </w:t>
            </w:r>
            <w:r>
              <w:rPr>
                <w:rFonts w:ascii="Arial" w:eastAsia="Arial" w:hAnsi="Arial" w:cs="Arial"/>
                <w:sz w:val="18"/>
              </w:rPr>
              <w:t xml:space="preserve">of the following objective signs within the past </w:t>
            </w:r>
            <w:r>
              <w:rPr>
                <w:rFonts w:ascii="Arial" w:eastAsia="Arial" w:hAnsi="Arial" w:cs="Arial"/>
                <w:b/>
                <w:sz w:val="18"/>
              </w:rPr>
              <w:t>1</w:t>
            </w:r>
            <w:r>
              <w:rPr>
                <w:rFonts w:ascii="Arial" w:eastAsia="Arial" w:hAnsi="Arial" w:cs="Arial"/>
                <w:sz w:val="18"/>
              </w:rPr>
              <w:t xml:space="preserve"> year:</w:t>
            </w:r>
          </w:p>
          <w:p w14:paraId="03037B30" w14:textId="77777777" w:rsidR="004C7708" w:rsidRDefault="00516AD7">
            <w:pPr>
              <w:numPr>
                <w:ilvl w:val="0"/>
                <w:numId w:val="124"/>
              </w:numPr>
              <w:spacing w:after="26"/>
              <w:ind w:hanging="288"/>
            </w:pPr>
            <w:r>
              <w:rPr>
                <w:rFonts w:ascii="Arial" w:eastAsia="Arial" w:hAnsi="Arial" w:cs="Arial"/>
                <w:sz w:val="18"/>
              </w:rPr>
              <w:t>persistent jaundice</w:t>
            </w:r>
          </w:p>
          <w:p w14:paraId="37998800" w14:textId="77777777" w:rsidR="004C7708" w:rsidRDefault="00516AD7">
            <w:pPr>
              <w:numPr>
                <w:ilvl w:val="0"/>
                <w:numId w:val="124"/>
              </w:numPr>
              <w:spacing w:after="33"/>
              <w:ind w:hanging="288"/>
            </w:pPr>
            <w:r>
              <w:rPr>
                <w:rFonts w:ascii="Arial" w:eastAsia="Arial" w:hAnsi="Arial" w:cs="Arial"/>
                <w:sz w:val="18"/>
              </w:rPr>
              <w:t>ascites</w:t>
            </w:r>
          </w:p>
          <w:p w14:paraId="18033E3F" w14:textId="77777777" w:rsidR="004C7708" w:rsidRDefault="00516AD7">
            <w:pPr>
              <w:numPr>
                <w:ilvl w:val="0"/>
                <w:numId w:val="124"/>
              </w:numPr>
              <w:spacing w:after="3" w:line="282" w:lineRule="auto"/>
              <w:ind w:hanging="288"/>
            </w:pPr>
            <w:r>
              <w:rPr>
                <w:rFonts w:ascii="Arial" w:eastAsia="Arial" w:hAnsi="Arial" w:cs="Arial"/>
                <w:sz w:val="18"/>
              </w:rPr>
              <w:t xml:space="preserve">1 bleeding episode (esophageal varices); </w:t>
            </w:r>
            <w:r>
              <w:rPr>
                <w:rFonts w:ascii="Arial" w:eastAsia="Arial" w:hAnsi="Arial" w:cs="Arial"/>
                <w:b/>
                <w:sz w:val="18"/>
              </w:rPr>
              <w:t>or Maintenance of Nutrition:</w:t>
            </w:r>
          </w:p>
          <w:p w14:paraId="4F77C3FD" w14:textId="77777777" w:rsidR="004C7708" w:rsidRDefault="00516AD7">
            <w:pPr>
              <w:numPr>
                <w:ilvl w:val="0"/>
                <w:numId w:val="124"/>
              </w:numPr>
              <w:spacing w:after="0"/>
              <w:ind w:hanging="288"/>
            </w:pPr>
            <w:r>
              <w:rPr>
                <w:rFonts w:ascii="Arial" w:eastAsia="Arial" w:hAnsi="Arial" w:cs="Arial"/>
                <w:sz w:val="18"/>
              </w:rPr>
              <w:t>Involuntary weight loss greater than 30%.</w:t>
            </w:r>
          </w:p>
        </w:tc>
      </w:tr>
      <w:tr w:rsidR="004C7708" w14:paraId="2B5C5092" w14:textId="77777777">
        <w:trPr>
          <w:trHeight w:val="2239"/>
        </w:trPr>
        <w:tc>
          <w:tcPr>
            <w:tcW w:w="1710" w:type="dxa"/>
            <w:tcBorders>
              <w:top w:val="single" w:sz="7" w:space="0" w:color="000000"/>
              <w:left w:val="single" w:sz="7" w:space="0" w:color="000000"/>
              <w:bottom w:val="single" w:sz="7" w:space="0" w:color="000000"/>
              <w:right w:val="single" w:sz="7" w:space="0" w:color="000000"/>
            </w:tcBorders>
          </w:tcPr>
          <w:p w14:paraId="52046F80" w14:textId="77777777" w:rsidR="004C7708" w:rsidRDefault="00516AD7">
            <w:pPr>
              <w:spacing w:after="0"/>
              <w:ind w:right="9"/>
              <w:jc w:val="center"/>
            </w:pPr>
            <w:r>
              <w:rPr>
                <w:rFonts w:ascii="Arial" w:eastAsia="Arial" w:hAnsi="Arial" w:cs="Arial"/>
                <w:b/>
                <w:sz w:val="18"/>
              </w:rPr>
              <w:t>Eighty-one</w:t>
            </w:r>
          </w:p>
        </w:tc>
        <w:tc>
          <w:tcPr>
            <w:tcW w:w="7635" w:type="dxa"/>
            <w:tcBorders>
              <w:top w:val="single" w:sz="7" w:space="0" w:color="000000"/>
              <w:left w:val="single" w:sz="7" w:space="0" w:color="000000"/>
              <w:bottom w:val="single" w:sz="7" w:space="0" w:color="000000"/>
              <w:right w:val="single" w:sz="7" w:space="0" w:color="000000"/>
            </w:tcBorders>
          </w:tcPr>
          <w:p w14:paraId="0F365CC4" w14:textId="77777777" w:rsidR="004C7708" w:rsidRDefault="00516AD7">
            <w:pPr>
              <w:spacing w:after="30"/>
            </w:pPr>
            <w:r>
              <w:rPr>
                <w:rFonts w:ascii="Arial" w:eastAsia="Arial" w:hAnsi="Arial" w:cs="Arial"/>
                <w:b/>
                <w:sz w:val="18"/>
              </w:rPr>
              <w:t>Conditions of the liver and gallbladder:</w:t>
            </w:r>
          </w:p>
          <w:p w14:paraId="339187D2" w14:textId="77777777" w:rsidR="004C7708" w:rsidRDefault="00516AD7">
            <w:pPr>
              <w:numPr>
                <w:ilvl w:val="0"/>
                <w:numId w:val="125"/>
              </w:numPr>
              <w:spacing w:after="3" w:line="282" w:lineRule="auto"/>
              <w:ind w:hanging="288"/>
            </w:pPr>
            <w:r>
              <w:rPr>
                <w:rFonts w:ascii="Arial" w:eastAsia="Arial" w:hAnsi="Arial" w:cs="Arial"/>
                <w:sz w:val="18"/>
              </w:rPr>
              <w:t xml:space="preserve">Progressive liver disease with </w:t>
            </w:r>
            <w:r>
              <w:rPr>
                <w:rFonts w:ascii="Arial" w:eastAsia="Arial" w:hAnsi="Arial" w:cs="Arial"/>
                <w:b/>
                <w:sz w:val="18"/>
              </w:rPr>
              <w:t xml:space="preserve">ALL </w:t>
            </w:r>
            <w:r>
              <w:rPr>
                <w:rFonts w:ascii="Arial" w:eastAsia="Arial" w:hAnsi="Arial" w:cs="Arial"/>
                <w:sz w:val="18"/>
              </w:rPr>
              <w:t xml:space="preserve">of the following objective signs within the past </w:t>
            </w:r>
            <w:r>
              <w:rPr>
                <w:rFonts w:ascii="Arial" w:eastAsia="Arial" w:hAnsi="Arial" w:cs="Arial"/>
                <w:b/>
                <w:sz w:val="18"/>
              </w:rPr>
              <w:t>1</w:t>
            </w:r>
            <w:r>
              <w:rPr>
                <w:rFonts w:ascii="Arial" w:eastAsia="Arial" w:hAnsi="Arial" w:cs="Arial"/>
                <w:sz w:val="18"/>
              </w:rPr>
              <w:t xml:space="preserve"> year:</w:t>
            </w:r>
          </w:p>
          <w:p w14:paraId="71145B1A" w14:textId="77777777" w:rsidR="004C7708" w:rsidRDefault="00516AD7">
            <w:pPr>
              <w:numPr>
                <w:ilvl w:val="0"/>
                <w:numId w:val="125"/>
              </w:numPr>
              <w:spacing w:after="26"/>
              <w:ind w:hanging="288"/>
            </w:pPr>
            <w:r>
              <w:rPr>
                <w:rFonts w:ascii="Arial" w:eastAsia="Arial" w:hAnsi="Arial" w:cs="Arial"/>
                <w:sz w:val="18"/>
              </w:rPr>
              <w:t>persistent jaundice</w:t>
            </w:r>
          </w:p>
          <w:p w14:paraId="34F7F027" w14:textId="77777777" w:rsidR="004C7708" w:rsidRDefault="00516AD7">
            <w:pPr>
              <w:numPr>
                <w:ilvl w:val="0"/>
                <w:numId w:val="125"/>
              </w:numPr>
              <w:spacing w:after="26"/>
              <w:ind w:hanging="288"/>
            </w:pPr>
            <w:r>
              <w:rPr>
                <w:rFonts w:ascii="Arial" w:eastAsia="Arial" w:hAnsi="Arial" w:cs="Arial"/>
                <w:sz w:val="18"/>
              </w:rPr>
              <w:t>ascites</w:t>
            </w:r>
          </w:p>
          <w:p w14:paraId="26C4DDD0" w14:textId="77777777" w:rsidR="004C7708" w:rsidRDefault="00516AD7">
            <w:pPr>
              <w:numPr>
                <w:ilvl w:val="0"/>
                <w:numId w:val="125"/>
              </w:numPr>
              <w:spacing w:after="26"/>
              <w:ind w:hanging="288"/>
            </w:pPr>
            <w:r>
              <w:rPr>
                <w:rFonts w:ascii="Arial" w:eastAsia="Arial" w:hAnsi="Arial" w:cs="Arial"/>
                <w:sz w:val="18"/>
              </w:rPr>
              <w:t>1 bleeding episode (esophageal varices)</w:t>
            </w:r>
          </w:p>
          <w:p w14:paraId="697E3FA3" w14:textId="77777777" w:rsidR="004C7708" w:rsidRDefault="00516AD7">
            <w:pPr>
              <w:numPr>
                <w:ilvl w:val="0"/>
                <w:numId w:val="125"/>
              </w:numPr>
              <w:spacing w:after="0"/>
              <w:ind w:hanging="288"/>
            </w:pPr>
            <w:r>
              <w:rPr>
                <w:rFonts w:ascii="Arial" w:eastAsia="Arial" w:hAnsi="Arial" w:cs="Arial"/>
                <w:sz w:val="18"/>
              </w:rPr>
              <w:t>hepatic encephalopathy.</w:t>
            </w:r>
          </w:p>
        </w:tc>
      </w:tr>
    </w:tbl>
    <w:p w14:paraId="0F8BAA4A" w14:textId="77777777" w:rsidR="004C7708" w:rsidRDefault="00516AD7">
      <w:pPr>
        <w:spacing w:after="318" w:line="253" w:lineRule="auto"/>
        <w:ind w:left="610" w:hanging="10"/>
      </w:pPr>
      <w:r>
        <w:rPr>
          <w:rFonts w:ascii="Arial" w:eastAsia="Arial" w:hAnsi="Arial" w:cs="Arial"/>
          <w:b/>
          <w:sz w:val="24"/>
        </w:rPr>
        <w:t xml:space="preserve">Steps to Determine Gastrointestinal Liver and Gallbladder Assessment </w:t>
      </w:r>
    </w:p>
    <w:tbl>
      <w:tblPr>
        <w:tblStyle w:val="TableGrid"/>
        <w:tblW w:w="9028" w:type="dxa"/>
        <w:tblInd w:w="0"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032EB1F2" w14:textId="77777777">
        <w:trPr>
          <w:trHeight w:val="668"/>
        </w:trPr>
        <w:tc>
          <w:tcPr>
            <w:tcW w:w="1151" w:type="dxa"/>
            <w:tcBorders>
              <w:top w:val="nil"/>
              <w:left w:val="nil"/>
              <w:bottom w:val="nil"/>
              <w:right w:val="nil"/>
            </w:tcBorders>
          </w:tcPr>
          <w:p w14:paraId="7C1083AA" w14:textId="77777777" w:rsidR="004C7708" w:rsidRDefault="00516AD7">
            <w:pPr>
              <w:spacing w:after="0"/>
            </w:pPr>
            <w:r>
              <w:rPr>
                <w:rFonts w:ascii="Arial" w:eastAsia="Arial" w:hAnsi="Arial" w:cs="Arial"/>
                <w:b/>
                <w:i/>
                <w:sz w:val="24"/>
              </w:rPr>
              <w:t>Step 1:</w:t>
            </w:r>
          </w:p>
        </w:tc>
        <w:tc>
          <w:tcPr>
            <w:tcW w:w="7877" w:type="dxa"/>
            <w:tcBorders>
              <w:top w:val="nil"/>
              <w:left w:val="nil"/>
              <w:bottom w:val="nil"/>
              <w:right w:val="nil"/>
            </w:tcBorders>
          </w:tcPr>
          <w:p w14:paraId="20980619"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14.6 </w:t>
            </w:r>
            <w:r>
              <w:rPr>
                <w:rFonts w:ascii="Arial" w:eastAsia="Arial" w:hAnsi="Arial" w:cs="Arial"/>
                <w:sz w:val="24"/>
              </w:rPr>
              <w:t>(Other Impairment - Liver and Gallbladder).</w:t>
            </w:r>
          </w:p>
        </w:tc>
      </w:tr>
      <w:tr w:rsidR="004C7708" w14:paraId="5A8BDC70" w14:textId="77777777">
        <w:trPr>
          <w:trHeight w:val="834"/>
        </w:trPr>
        <w:tc>
          <w:tcPr>
            <w:tcW w:w="1151" w:type="dxa"/>
            <w:tcBorders>
              <w:top w:val="nil"/>
              <w:left w:val="nil"/>
              <w:bottom w:val="nil"/>
              <w:right w:val="nil"/>
            </w:tcBorders>
          </w:tcPr>
          <w:p w14:paraId="316D419E"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vAlign w:val="center"/>
          </w:tcPr>
          <w:p w14:paraId="477B26CA"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3B72384B" w14:textId="77777777">
        <w:trPr>
          <w:trHeight w:val="557"/>
        </w:trPr>
        <w:tc>
          <w:tcPr>
            <w:tcW w:w="1151" w:type="dxa"/>
            <w:tcBorders>
              <w:top w:val="nil"/>
              <w:left w:val="nil"/>
              <w:bottom w:val="nil"/>
              <w:right w:val="nil"/>
            </w:tcBorders>
            <w:vAlign w:val="center"/>
          </w:tcPr>
          <w:p w14:paraId="42949259"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58BF3C1E" w14:textId="77777777" w:rsidR="004C7708" w:rsidRDefault="00516AD7">
            <w:pPr>
              <w:spacing w:after="0"/>
            </w:pPr>
            <w:r>
              <w:rPr>
                <w:rFonts w:ascii="Arial" w:eastAsia="Arial" w:hAnsi="Arial" w:cs="Arial"/>
                <w:sz w:val="24"/>
              </w:rPr>
              <w:t>Determine the Quality of Life rating.</w:t>
            </w:r>
          </w:p>
        </w:tc>
      </w:tr>
      <w:tr w:rsidR="004C7708" w14:paraId="2CB06037" w14:textId="77777777">
        <w:trPr>
          <w:trHeight w:val="557"/>
        </w:trPr>
        <w:tc>
          <w:tcPr>
            <w:tcW w:w="1151" w:type="dxa"/>
            <w:tcBorders>
              <w:top w:val="nil"/>
              <w:left w:val="nil"/>
              <w:bottom w:val="nil"/>
              <w:right w:val="nil"/>
            </w:tcBorders>
            <w:vAlign w:val="center"/>
          </w:tcPr>
          <w:p w14:paraId="27E67694"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4F5FE3BB" w14:textId="77777777" w:rsidR="004C7708" w:rsidRDefault="00516AD7">
            <w:pPr>
              <w:spacing w:after="0"/>
            </w:pPr>
            <w:r>
              <w:rPr>
                <w:rFonts w:ascii="Arial" w:eastAsia="Arial" w:hAnsi="Arial" w:cs="Arial"/>
                <w:sz w:val="24"/>
              </w:rPr>
              <w:t>Add the ratings at Step 2 and Step 3.</w:t>
            </w:r>
          </w:p>
        </w:tc>
      </w:tr>
      <w:tr w:rsidR="004C7708" w14:paraId="1E1ED0FE" w14:textId="77777777">
        <w:trPr>
          <w:trHeight w:val="1116"/>
        </w:trPr>
        <w:tc>
          <w:tcPr>
            <w:tcW w:w="1151" w:type="dxa"/>
            <w:tcBorders>
              <w:top w:val="nil"/>
              <w:left w:val="nil"/>
              <w:bottom w:val="nil"/>
              <w:right w:val="nil"/>
            </w:tcBorders>
          </w:tcPr>
          <w:p w14:paraId="0567EB4F"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center"/>
          </w:tcPr>
          <w:p w14:paraId="7EBAFA8E" w14:textId="77777777" w:rsidR="004C7708" w:rsidRDefault="00516AD7">
            <w:pPr>
              <w:spacing w:after="261"/>
            </w:pPr>
            <w:r>
              <w:rPr>
                <w:rFonts w:ascii="Arial" w:eastAsia="Arial" w:hAnsi="Arial" w:cs="Arial"/>
                <w:sz w:val="24"/>
              </w:rPr>
              <w:t xml:space="preserve">If partial entitlement exists, apply to the rating at Step 4.  </w:t>
            </w:r>
          </w:p>
          <w:p w14:paraId="662B1704" w14:textId="77777777" w:rsidR="004C7708" w:rsidRDefault="00516AD7">
            <w:pPr>
              <w:spacing w:after="0"/>
              <w:ind w:left="1597"/>
            </w:pPr>
            <w:r>
              <w:rPr>
                <w:rFonts w:ascii="Arial" w:eastAsia="Arial" w:hAnsi="Arial" w:cs="Arial"/>
                <w:b/>
                <w:sz w:val="24"/>
              </w:rPr>
              <w:t>This is the Disability Assessment.</w:t>
            </w:r>
          </w:p>
        </w:tc>
      </w:tr>
      <w:tr w:rsidR="004C7708" w14:paraId="007E225E" w14:textId="77777777">
        <w:trPr>
          <w:trHeight w:val="667"/>
        </w:trPr>
        <w:tc>
          <w:tcPr>
            <w:tcW w:w="1151" w:type="dxa"/>
            <w:tcBorders>
              <w:top w:val="nil"/>
              <w:left w:val="nil"/>
              <w:bottom w:val="nil"/>
              <w:right w:val="nil"/>
            </w:tcBorders>
          </w:tcPr>
          <w:p w14:paraId="1F446044" w14:textId="77777777" w:rsidR="004C7708" w:rsidRDefault="00516AD7">
            <w:pPr>
              <w:spacing w:after="0"/>
            </w:pPr>
            <w:r>
              <w:rPr>
                <w:rFonts w:ascii="Arial" w:eastAsia="Arial" w:hAnsi="Arial" w:cs="Arial"/>
                <w:b/>
                <w:i/>
                <w:sz w:val="24"/>
              </w:rPr>
              <w:t>Note:</w:t>
            </w:r>
          </w:p>
        </w:tc>
        <w:tc>
          <w:tcPr>
            <w:tcW w:w="7877" w:type="dxa"/>
            <w:tcBorders>
              <w:top w:val="nil"/>
              <w:left w:val="nil"/>
              <w:bottom w:val="nil"/>
              <w:right w:val="nil"/>
            </w:tcBorders>
            <w:vAlign w:val="bottom"/>
          </w:tcPr>
          <w:p w14:paraId="1D2DC8D4" w14:textId="77777777" w:rsidR="004C7708" w:rsidRDefault="00516AD7">
            <w:pPr>
              <w:spacing w:after="0"/>
              <w:ind w:left="1"/>
            </w:pPr>
            <w:r>
              <w:rPr>
                <w:rFonts w:ascii="Arial" w:eastAsia="Arial" w:hAnsi="Arial" w:cs="Arial"/>
                <w:sz w:val="24"/>
              </w:rPr>
              <w:t>If both a liver and gallbladder condition require a rating, the steps must be repeated.</w:t>
            </w:r>
          </w:p>
        </w:tc>
      </w:tr>
    </w:tbl>
    <w:p w14:paraId="01F93037" w14:textId="77777777" w:rsidR="004C7708" w:rsidRDefault="00516AD7">
      <w:r>
        <w:br w:type="page"/>
      </w:r>
    </w:p>
    <w:p w14:paraId="4FBB6D12" w14:textId="77777777" w:rsidR="004C7708" w:rsidRDefault="00516AD7">
      <w:pPr>
        <w:spacing w:after="266" w:line="253" w:lineRule="auto"/>
        <w:ind w:left="-5" w:hanging="10"/>
      </w:pPr>
      <w:r>
        <w:rPr>
          <w:rFonts w:ascii="Arial" w:eastAsia="Arial" w:hAnsi="Arial" w:cs="Arial"/>
          <w:b/>
          <w:sz w:val="24"/>
        </w:rPr>
        <w:t>Table 14.7 - Other Impairment -  Pancreas</w:t>
      </w:r>
    </w:p>
    <w:p w14:paraId="64542EA1" w14:textId="77777777" w:rsidR="004C7708" w:rsidRDefault="00516AD7">
      <w:pPr>
        <w:spacing w:after="271" w:line="245" w:lineRule="auto"/>
        <w:ind w:left="-5" w:right="50" w:hanging="10"/>
      </w:pPr>
      <w:r>
        <w:rPr>
          <w:rFonts w:ascii="Arial" w:eastAsia="Arial" w:hAnsi="Arial" w:cs="Arial"/>
          <w:sz w:val="24"/>
        </w:rPr>
        <w:t xml:space="preserve">Only one rating may be given from </w:t>
      </w:r>
      <w:r>
        <w:rPr>
          <w:rFonts w:ascii="Arial" w:eastAsia="Arial" w:hAnsi="Arial" w:cs="Arial"/>
          <w:b/>
          <w:sz w:val="24"/>
        </w:rPr>
        <w:t>Table 14.7</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 </w:t>
      </w:r>
      <w:r>
        <w:rPr>
          <w:rFonts w:ascii="Arial" w:eastAsia="Arial" w:hAnsi="Arial" w:cs="Arial"/>
          <w:sz w:val="24"/>
        </w:rPr>
        <w:t>selected.</w:t>
      </w:r>
    </w:p>
    <w:p w14:paraId="0C8DB4FA" w14:textId="77777777" w:rsidR="004C7708" w:rsidRDefault="00516AD7">
      <w:pPr>
        <w:spacing w:after="240" w:line="245" w:lineRule="auto"/>
        <w:ind w:left="-5" w:right="5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14.7</w:t>
      </w:r>
      <w:r>
        <w:rPr>
          <w:rFonts w:ascii="Arial" w:eastAsia="Arial" w:hAnsi="Arial" w:cs="Arial"/>
          <w:sz w:val="24"/>
        </w:rPr>
        <w:t>, only one criterion must be met at a level of impairment for that rating to be selected.</w:t>
      </w:r>
    </w:p>
    <w:p w14:paraId="3364902C" w14:textId="77777777" w:rsidR="004C7708" w:rsidRDefault="00516AD7">
      <w:pPr>
        <w:spacing w:after="0"/>
        <w:ind w:left="-5" w:hanging="10"/>
      </w:pPr>
      <w:r>
        <w:rPr>
          <w:rFonts w:ascii="Arial" w:eastAsia="Arial" w:hAnsi="Arial" w:cs="Arial"/>
          <w:b/>
          <w:sz w:val="18"/>
        </w:rPr>
        <w:t>Table14.7 - Other Impairment - Pancreas</w:t>
      </w:r>
    </w:p>
    <w:tbl>
      <w:tblPr>
        <w:tblStyle w:val="TableGrid"/>
        <w:tblW w:w="9345" w:type="dxa"/>
        <w:tblInd w:w="6" w:type="dxa"/>
        <w:tblCellMar>
          <w:top w:w="173" w:type="dxa"/>
          <w:left w:w="111" w:type="dxa"/>
          <w:bottom w:w="52" w:type="dxa"/>
          <w:right w:w="115" w:type="dxa"/>
        </w:tblCellMar>
        <w:tblLook w:val="04A0" w:firstRow="1" w:lastRow="0" w:firstColumn="1" w:lastColumn="0" w:noHBand="0" w:noVBand="1"/>
      </w:tblPr>
      <w:tblGrid>
        <w:gridCol w:w="1710"/>
        <w:gridCol w:w="7635"/>
      </w:tblGrid>
      <w:tr w:rsidR="004C7708" w14:paraId="11673828"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33FBA80D" w14:textId="77777777" w:rsidR="004C7708" w:rsidRDefault="00516AD7">
            <w:pPr>
              <w:spacing w:after="0"/>
              <w:ind w:right="21"/>
              <w:jc w:val="center"/>
            </w:pPr>
            <w:r>
              <w:rPr>
                <w:rFonts w:ascii="Arial" w:eastAsia="Arial" w:hAnsi="Arial" w:cs="Arial"/>
                <w:b/>
                <w:sz w:val="18"/>
              </w:rPr>
              <w:t>Rating</w:t>
            </w:r>
          </w:p>
        </w:tc>
        <w:tc>
          <w:tcPr>
            <w:tcW w:w="7635"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86AB9D0" w14:textId="77777777" w:rsidR="004C7708" w:rsidRDefault="00516AD7">
            <w:pPr>
              <w:spacing w:after="0"/>
              <w:ind w:right="6"/>
              <w:jc w:val="center"/>
            </w:pPr>
            <w:r>
              <w:rPr>
                <w:rFonts w:ascii="Arial" w:eastAsia="Arial" w:hAnsi="Arial" w:cs="Arial"/>
                <w:b/>
                <w:sz w:val="18"/>
              </w:rPr>
              <w:t>Criteria</w:t>
            </w:r>
          </w:p>
        </w:tc>
      </w:tr>
      <w:tr w:rsidR="004C7708" w14:paraId="25D6D32B" w14:textId="77777777">
        <w:trPr>
          <w:trHeight w:val="1122"/>
        </w:trPr>
        <w:tc>
          <w:tcPr>
            <w:tcW w:w="1710" w:type="dxa"/>
            <w:tcBorders>
              <w:top w:val="single" w:sz="7" w:space="0" w:color="000000"/>
              <w:left w:val="single" w:sz="7" w:space="0" w:color="000000"/>
              <w:bottom w:val="single" w:sz="7" w:space="0" w:color="000000"/>
              <w:right w:val="single" w:sz="7" w:space="0" w:color="000000"/>
            </w:tcBorders>
          </w:tcPr>
          <w:p w14:paraId="3FE216F8" w14:textId="77777777" w:rsidR="004C7708" w:rsidRDefault="00516AD7">
            <w:pPr>
              <w:spacing w:after="0"/>
              <w:ind w:right="16"/>
              <w:jc w:val="center"/>
            </w:pPr>
            <w:r>
              <w:rPr>
                <w:rFonts w:ascii="Arial" w:eastAsia="Arial" w:hAnsi="Arial" w:cs="Arial"/>
                <w:b/>
                <w:sz w:val="18"/>
              </w:rPr>
              <w:t>Nil</w:t>
            </w:r>
          </w:p>
        </w:tc>
        <w:tc>
          <w:tcPr>
            <w:tcW w:w="7635" w:type="dxa"/>
            <w:tcBorders>
              <w:top w:val="single" w:sz="7" w:space="0" w:color="000000"/>
              <w:left w:val="single" w:sz="7" w:space="0" w:color="000000"/>
              <w:bottom w:val="single" w:sz="7" w:space="0" w:color="000000"/>
              <w:right w:val="single" w:sz="7" w:space="0" w:color="000000"/>
            </w:tcBorders>
            <w:vAlign w:val="bottom"/>
          </w:tcPr>
          <w:p w14:paraId="5F980A06" w14:textId="77777777" w:rsidR="004C7708" w:rsidRDefault="00516AD7">
            <w:pPr>
              <w:spacing w:after="30"/>
            </w:pPr>
            <w:r>
              <w:rPr>
                <w:rFonts w:ascii="Arial" w:eastAsia="Arial" w:hAnsi="Arial" w:cs="Arial"/>
                <w:b/>
                <w:sz w:val="18"/>
              </w:rPr>
              <w:t>Conditions of the pancreas:</w:t>
            </w:r>
          </w:p>
          <w:p w14:paraId="66C57187" w14:textId="77777777" w:rsidR="004C7708" w:rsidRDefault="00516AD7">
            <w:pPr>
              <w:spacing w:after="3" w:line="282" w:lineRule="auto"/>
              <w:ind w:right="2727"/>
            </w:pPr>
            <w:r>
              <w:rPr>
                <w:sz w:val="18"/>
              </w:rPr>
              <w:t xml:space="preserve">C </w:t>
            </w:r>
            <w:r>
              <w:rPr>
                <w:rFonts w:ascii="Arial" w:eastAsia="Arial" w:hAnsi="Arial" w:cs="Arial"/>
                <w:sz w:val="18"/>
              </w:rPr>
              <w:t xml:space="preserve">Pancreatic disease: asymptomatic; </w:t>
            </w:r>
            <w:r>
              <w:rPr>
                <w:rFonts w:ascii="Arial" w:eastAsia="Arial" w:hAnsi="Arial" w:cs="Arial"/>
                <w:b/>
                <w:sz w:val="18"/>
              </w:rPr>
              <w:t>or Maintenance of Nutrition:</w:t>
            </w:r>
          </w:p>
          <w:p w14:paraId="3FA130B8" w14:textId="77777777" w:rsidR="004C7708" w:rsidRDefault="00516AD7">
            <w:pPr>
              <w:spacing w:after="0"/>
            </w:pPr>
            <w:r>
              <w:rPr>
                <w:rFonts w:ascii="Arial" w:eastAsia="Arial" w:hAnsi="Arial" w:cs="Arial"/>
                <w:sz w:val="18"/>
              </w:rPr>
              <w:t>• No involuntary weight loss.</w:t>
            </w:r>
          </w:p>
        </w:tc>
      </w:tr>
      <w:tr w:rsidR="004C7708" w14:paraId="031E0AB6"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3D6FE7AC" w14:textId="77777777" w:rsidR="004C7708" w:rsidRDefault="00516AD7">
            <w:pPr>
              <w:spacing w:after="0"/>
              <w:ind w:right="23"/>
              <w:jc w:val="center"/>
            </w:pPr>
            <w:r>
              <w:rPr>
                <w:rFonts w:ascii="Arial" w:eastAsia="Arial" w:hAnsi="Arial" w:cs="Arial"/>
                <w:b/>
                <w:sz w:val="18"/>
              </w:rPr>
              <w:t>One</w:t>
            </w:r>
          </w:p>
        </w:tc>
        <w:tc>
          <w:tcPr>
            <w:tcW w:w="7635" w:type="dxa"/>
            <w:tcBorders>
              <w:top w:val="single" w:sz="7" w:space="0" w:color="000000"/>
              <w:left w:val="single" w:sz="7" w:space="0" w:color="000000"/>
              <w:bottom w:val="single" w:sz="7" w:space="0" w:color="000000"/>
              <w:right w:val="single" w:sz="7" w:space="0" w:color="000000"/>
            </w:tcBorders>
            <w:vAlign w:val="bottom"/>
          </w:tcPr>
          <w:p w14:paraId="09177D2A" w14:textId="77777777" w:rsidR="004C7708" w:rsidRDefault="00516AD7">
            <w:pPr>
              <w:spacing w:after="23"/>
            </w:pPr>
            <w:r>
              <w:rPr>
                <w:rFonts w:ascii="Arial" w:eastAsia="Arial" w:hAnsi="Arial" w:cs="Arial"/>
                <w:b/>
                <w:sz w:val="18"/>
              </w:rPr>
              <w:t>Conditions of the pancreas:</w:t>
            </w:r>
          </w:p>
          <w:p w14:paraId="65297944" w14:textId="77777777" w:rsidR="004C7708" w:rsidRDefault="00516AD7">
            <w:pPr>
              <w:tabs>
                <w:tab w:val="center" w:pos="2523"/>
              </w:tabs>
              <w:spacing w:after="0"/>
            </w:pPr>
            <w:r>
              <w:rPr>
                <w:rFonts w:ascii="Arial" w:eastAsia="Arial" w:hAnsi="Arial" w:cs="Arial"/>
                <w:sz w:val="18"/>
              </w:rPr>
              <w:t>•</w:t>
            </w:r>
            <w:r>
              <w:rPr>
                <w:rFonts w:ascii="Arial" w:eastAsia="Arial" w:hAnsi="Arial" w:cs="Arial"/>
                <w:sz w:val="18"/>
              </w:rPr>
              <w:tab/>
              <w:t>Pancreatic disease with mild infrequent symptoms.</w:t>
            </w:r>
          </w:p>
        </w:tc>
      </w:tr>
      <w:tr w:rsidR="004C7708" w14:paraId="5B92AE74"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328D95E6" w14:textId="77777777" w:rsidR="004C7708" w:rsidRDefault="00516AD7">
            <w:pPr>
              <w:spacing w:after="0"/>
              <w:ind w:right="21"/>
              <w:jc w:val="center"/>
            </w:pPr>
            <w:r>
              <w:rPr>
                <w:rFonts w:ascii="Arial" w:eastAsia="Arial" w:hAnsi="Arial" w:cs="Arial"/>
                <w:b/>
                <w:sz w:val="18"/>
              </w:rPr>
              <w:t>Two</w:t>
            </w:r>
          </w:p>
        </w:tc>
        <w:tc>
          <w:tcPr>
            <w:tcW w:w="7635" w:type="dxa"/>
            <w:tcBorders>
              <w:top w:val="single" w:sz="7" w:space="0" w:color="000000"/>
              <w:left w:val="single" w:sz="7" w:space="0" w:color="000000"/>
              <w:bottom w:val="single" w:sz="7" w:space="0" w:color="000000"/>
              <w:right w:val="single" w:sz="7" w:space="0" w:color="000000"/>
            </w:tcBorders>
            <w:vAlign w:val="bottom"/>
          </w:tcPr>
          <w:p w14:paraId="7CBC71B8" w14:textId="77777777" w:rsidR="004C7708" w:rsidRDefault="00516AD7">
            <w:pPr>
              <w:spacing w:after="23"/>
            </w:pPr>
            <w:r>
              <w:rPr>
                <w:rFonts w:ascii="Arial" w:eastAsia="Arial" w:hAnsi="Arial" w:cs="Arial"/>
                <w:b/>
                <w:sz w:val="18"/>
              </w:rPr>
              <w:t>Maintenance of Nutrition:</w:t>
            </w:r>
          </w:p>
          <w:p w14:paraId="64639687" w14:textId="77777777" w:rsidR="004C7708" w:rsidRDefault="00516AD7">
            <w:pPr>
              <w:tabs>
                <w:tab w:val="center" w:pos="3152"/>
              </w:tabs>
              <w:spacing w:after="0"/>
            </w:pPr>
            <w:r>
              <w:rPr>
                <w:rFonts w:ascii="Arial" w:eastAsia="Arial" w:hAnsi="Arial" w:cs="Arial"/>
                <w:sz w:val="18"/>
              </w:rPr>
              <w:t>•</w:t>
            </w:r>
            <w:r>
              <w:rPr>
                <w:rFonts w:ascii="Arial" w:eastAsia="Arial" w:hAnsi="Arial" w:cs="Arial"/>
                <w:sz w:val="18"/>
              </w:rPr>
              <w:tab/>
            </w:r>
            <w:r>
              <w:rPr>
                <w:rFonts w:ascii="Arial" w:eastAsia="Arial" w:hAnsi="Arial" w:cs="Arial"/>
                <w:sz w:val="18"/>
              </w:rPr>
              <w:t>Minor diet alterations, e.g. permanent avoidance of certain foods.</w:t>
            </w:r>
          </w:p>
        </w:tc>
      </w:tr>
      <w:tr w:rsidR="004C7708" w14:paraId="608CBEFF" w14:textId="77777777">
        <w:trPr>
          <w:trHeight w:val="871"/>
        </w:trPr>
        <w:tc>
          <w:tcPr>
            <w:tcW w:w="1710" w:type="dxa"/>
            <w:tcBorders>
              <w:top w:val="single" w:sz="7" w:space="0" w:color="000000"/>
              <w:left w:val="single" w:sz="7" w:space="0" w:color="000000"/>
              <w:bottom w:val="single" w:sz="7" w:space="0" w:color="000000"/>
              <w:right w:val="single" w:sz="7" w:space="0" w:color="000000"/>
            </w:tcBorders>
          </w:tcPr>
          <w:p w14:paraId="253B8A2F" w14:textId="77777777" w:rsidR="004C7708" w:rsidRDefault="00516AD7">
            <w:pPr>
              <w:spacing w:after="0"/>
              <w:ind w:right="15"/>
              <w:jc w:val="center"/>
            </w:pPr>
            <w:r>
              <w:rPr>
                <w:rFonts w:ascii="Arial" w:eastAsia="Arial" w:hAnsi="Arial" w:cs="Arial"/>
                <w:b/>
                <w:sz w:val="18"/>
              </w:rPr>
              <w:t>Four</w:t>
            </w:r>
          </w:p>
        </w:tc>
        <w:tc>
          <w:tcPr>
            <w:tcW w:w="7635" w:type="dxa"/>
            <w:tcBorders>
              <w:top w:val="single" w:sz="7" w:space="0" w:color="000000"/>
              <w:left w:val="single" w:sz="7" w:space="0" w:color="000000"/>
              <w:bottom w:val="single" w:sz="7" w:space="0" w:color="000000"/>
              <w:right w:val="single" w:sz="7" w:space="0" w:color="000000"/>
            </w:tcBorders>
            <w:vAlign w:val="bottom"/>
          </w:tcPr>
          <w:p w14:paraId="7830F214" w14:textId="77777777" w:rsidR="004C7708" w:rsidRDefault="00516AD7">
            <w:pPr>
              <w:spacing w:after="23"/>
            </w:pPr>
            <w:r>
              <w:rPr>
                <w:rFonts w:ascii="Arial" w:eastAsia="Arial" w:hAnsi="Arial" w:cs="Arial"/>
                <w:b/>
                <w:sz w:val="18"/>
              </w:rPr>
              <w:t>Maintenance of Nutrition:</w:t>
            </w:r>
          </w:p>
          <w:p w14:paraId="08C3F4A3" w14:textId="77777777" w:rsidR="004C7708" w:rsidRDefault="00516AD7">
            <w:pPr>
              <w:spacing w:after="0"/>
              <w:ind w:left="288" w:hanging="288"/>
            </w:pPr>
            <w:r>
              <w:rPr>
                <w:rFonts w:ascii="Arial" w:eastAsia="Arial" w:hAnsi="Arial" w:cs="Arial"/>
                <w:sz w:val="18"/>
              </w:rPr>
              <w:t>•</w:t>
            </w:r>
            <w:r>
              <w:rPr>
                <w:rFonts w:ascii="Arial" w:eastAsia="Arial" w:hAnsi="Arial" w:cs="Arial"/>
                <w:sz w:val="18"/>
              </w:rPr>
              <w:tab/>
              <w:t>Malabsorption with symptoms well controlled with continuous dietary measures and continuous medication(s).</w:t>
            </w:r>
          </w:p>
        </w:tc>
      </w:tr>
      <w:tr w:rsidR="004C7708" w14:paraId="25442A29"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128815CE" w14:textId="77777777" w:rsidR="004C7708" w:rsidRDefault="00516AD7">
            <w:pPr>
              <w:spacing w:after="0"/>
              <w:ind w:right="23"/>
              <w:jc w:val="center"/>
            </w:pPr>
            <w:r>
              <w:rPr>
                <w:rFonts w:ascii="Arial" w:eastAsia="Arial" w:hAnsi="Arial" w:cs="Arial"/>
                <w:b/>
                <w:sz w:val="18"/>
              </w:rPr>
              <w:t>Nine</w:t>
            </w:r>
          </w:p>
        </w:tc>
        <w:tc>
          <w:tcPr>
            <w:tcW w:w="7635" w:type="dxa"/>
            <w:tcBorders>
              <w:top w:val="single" w:sz="7" w:space="0" w:color="000000"/>
              <w:left w:val="single" w:sz="7" w:space="0" w:color="000000"/>
              <w:bottom w:val="single" w:sz="7" w:space="0" w:color="000000"/>
              <w:right w:val="single" w:sz="7" w:space="0" w:color="000000"/>
            </w:tcBorders>
            <w:vAlign w:val="bottom"/>
          </w:tcPr>
          <w:p w14:paraId="09B93929" w14:textId="77777777" w:rsidR="004C7708" w:rsidRDefault="00516AD7">
            <w:pPr>
              <w:spacing w:after="23"/>
            </w:pPr>
            <w:r>
              <w:rPr>
                <w:rFonts w:ascii="Arial" w:eastAsia="Arial" w:hAnsi="Arial" w:cs="Arial"/>
                <w:b/>
                <w:sz w:val="18"/>
              </w:rPr>
              <w:t>Conditions of the pancreas:</w:t>
            </w:r>
          </w:p>
          <w:p w14:paraId="21D28BA6" w14:textId="77777777" w:rsidR="004C7708" w:rsidRDefault="00516AD7">
            <w:pPr>
              <w:tabs>
                <w:tab w:val="center" w:pos="2478"/>
              </w:tabs>
              <w:spacing w:after="0"/>
            </w:pPr>
            <w:r>
              <w:rPr>
                <w:rFonts w:ascii="Arial" w:eastAsia="Arial" w:hAnsi="Arial" w:cs="Arial"/>
                <w:sz w:val="18"/>
              </w:rPr>
              <w:t>•</w:t>
            </w:r>
            <w:r>
              <w:rPr>
                <w:rFonts w:ascii="Arial" w:eastAsia="Arial" w:hAnsi="Arial" w:cs="Arial"/>
                <w:sz w:val="18"/>
              </w:rPr>
              <w:tab/>
              <w:t>Pancreatic pseudocyst*: managed conservatively.</w:t>
            </w:r>
          </w:p>
        </w:tc>
      </w:tr>
      <w:tr w:rsidR="004C7708" w14:paraId="41ED8DF8" w14:textId="77777777">
        <w:trPr>
          <w:trHeight w:val="1584"/>
        </w:trPr>
        <w:tc>
          <w:tcPr>
            <w:tcW w:w="1710" w:type="dxa"/>
            <w:tcBorders>
              <w:top w:val="single" w:sz="7" w:space="0" w:color="000000"/>
              <w:left w:val="single" w:sz="7" w:space="0" w:color="000000"/>
              <w:bottom w:val="single" w:sz="7" w:space="0" w:color="000000"/>
              <w:right w:val="single" w:sz="7" w:space="0" w:color="000000"/>
            </w:tcBorders>
          </w:tcPr>
          <w:p w14:paraId="43122BFB" w14:textId="77777777" w:rsidR="004C7708" w:rsidRDefault="00516AD7">
            <w:pPr>
              <w:spacing w:after="0"/>
              <w:ind w:right="20"/>
              <w:jc w:val="center"/>
            </w:pPr>
            <w:r>
              <w:rPr>
                <w:rFonts w:ascii="Arial" w:eastAsia="Arial" w:hAnsi="Arial" w:cs="Arial"/>
                <w:b/>
                <w:sz w:val="18"/>
              </w:rPr>
              <w:t>Thirteen</w:t>
            </w:r>
          </w:p>
        </w:tc>
        <w:tc>
          <w:tcPr>
            <w:tcW w:w="7635" w:type="dxa"/>
            <w:tcBorders>
              <w:top w:val="single" w:sz="7" w:space="0" w:color="000000"/>
              <w:left w:val="single" w:sz="7" w:space="0" w:color="000000"/>
              <w:bottom w:val="single" w:sz="7" w:space="0" w:color="000000"/>
              <w:right w:val="single" w:sz="7" w:space="0" w:color="000000"/>
            </w:tcBorders>
            <w:vAlign w:val="bottom"/>
          </w:tcPr>
          <w:p w14:paraId="2B2E01CB" w14:textId="77777777" w:rsidR="004C7708" w:rsidRDefault="00516AD7">
            <w:pPr>
              <w:spacing w:after="30"/>
            </w:pPr>
            <w:r>
              <w:rPr>
                <w:rFonts w:ascii="Arial" w:eastAsia="Arial" w:hAnsi="Arial" w:cs="Arial"/>
                <w:b/>
                <w:sz w:val="18"/>
              </w:rPr>
              <w:t>Conditions of the pancreas:</w:t>
            </w:r>
          </w:p>
          <w:p w14:paraId="1F0798C6" w14:textId="77777777" w:rsidR="004C7708" w:rsidRDefault="00516AD7">
            <w:pPr>
              <w:numPr>
                <w:ilvl w:val="0"/>
                <w:numId w:val="126"/>
              </w:numPr>
              <w:spacing w:after="10" w:line="282" w:lineRule="auto"/>
              <w:ind w:hanging="240"/>
            </w:pPr>
            <w:r>
              <w:rPr>
                <w:rFonts w:ascii="Arial" w:eastAsia="Arial" w:hAnsi="Arial" w:cs="Arial"/>
                <w:sz w:val="18"/>
              </w:rPr>
              <w:t xml:space="preserve">Chronic pancreatitis with ongoing intermittent attacks of abdominal pain; </w:t>
            </w:r>
            <w:r>
              <w:rPr>
                <w:rFonts w:ascii="Arial" w:eastAsia="Arial" w:hAnsi="Arial" w:cs="Arial"/>
                <w:b/>
                <w:sz w:val="18"/>
              </w:rPr>
              <w:t>or Maintenance of Nutrition:</w:t>
            </w:r>
          </w:p>
          <w:p w14:paraId="017C971C" w14:textId="77777777" w:rsidR="004C7708" w:rsidRDefault="00516AD7">
            <w:pPr>
              <w:numPr>
                <w:ilvl w:val="0"/>
                <w:numId w:val="126"/>
              </w:numPr>
              <w:spacing w:after="29"/>
              <w:ind w:hanging="240"/>
            </w:pPr>
            <w:r>
              <w:rPr>
                <w:rFonts w:ascii="Arial" w:eastAsia="Arial" w:hAnsi="Arial" w:cs="Arial"/>
                <w:sz w:val="18"/>
              </w:rPr>
              <w:t xml:space="preserve">Involuntary weight loss of 10 - 14%; </w:t>
            </w:r>
            <w:r>
              <w:rPr>
                <w:rFonts w:ascii="Arial" w:eastAsia="Arial" w:hAnsi="Arial" w:cs="Arial"/>
                <w:b/>
                <w:sz w:val="18"/>
              </w:rPr>
              <w:t>or</w:t>
            </w:r>
          </w:p>
          <w:p w14:paraId="23BDC2F9" w14:textId="77777777" w:rsidR="004C7708" w:rsidRDefault="00516AD7">
            <w:pPr>
              <w:numPr>
                <w:ilvl w:val="0"/>
                <w:numId w:val="126"/>
              </w:numPr>
              <w:spacing w:after="0"/>
              <w:ind w:hanging="240"/>
            </w:pPr>
            <w:r>
              <w:rPr>
                <w:rFonts w:ascii="Arial" w:eastAsia="Arial" w:hAnsi="Arial" w:cs="Arial"/>
                <w:sz w:val="18"/>
              </w:rPr>
              <w:t>Malabsorption and nutritional deficiencies with some signs and symptoms (e.g. steatorrhea) despite continuous dietary measures and continuous medication(s).</w:t>
            </w:r>
          </w:p>
        </w:tc>
      </w:tr>
      <w:tr w:rsidR="004C7708" w14:paraId="2BD632F7" w14:textId="77777777">
        <w:trPr>
          <w:trHeight w:val="871"/>
        </w:trPr>
        <w:tc>
          <w:tcPr>
            <w:tcW w:w="1710" w:type="dxa"/>
            <w:tcBorders>
              <w:top w:val="single" w:sz="7" w:space="0" w:color="000000"/>
              <w:left w:val="single" w:sz="7" w:space="0" w:color="000000"/>
              <w:bottom w:val="single" w:sz="7" w:space="0" w:color="000000"/>
              <w:right w:val="single" w:sz="7" w:space="0" w:color="000000"/>
            </w:tcBorders>
          </w:tcPr>
          <w:p w14:paraId="516C3B52" w14:textId="77777777" w:rsidR="004C7708" w:rsidRDefault="00516AD7">
            <w:pPr>
              <w:spacing w:after="0"/>
              <w:ind w:right="20"/>
              <w:jc w:val="center"/>
            </w:pPr>
            <w:r>
              <w:rPr>
                <w:rFonts w:ascii="Arial" w:eastAsia="Arial" w:hAnsi="Arial" w:cs="Arial"/>
                <w:b/>
                <w:sz w:val="18"/>
              </w:rPr>
              <w:t>Eighteen</w:t>
            </w:r>
          </w:p>
        </w:tc>
        <w:tc>
          <w:tcPr>
            <w:tcW w:w="7635" w:type="dxa"/>
            <w:tcBorders>
              <w:top w:val="single" w:sz="7" w:space="0" w:color="000000"/>
              <w:left w:val="single" w:sz="7" w:space="0" w:color="000000"/>
              <w:bottom w:val="single" w:sz="7" w:space="0" w:color="000000"/>
              <w:right w:val="single" w:sz="7" w:space="0" w:color="000000"/>
            </w:tcBorders>
            <w:vAlign w:val="bottom"/>
          </w:tcPr>
          <w:p w14:paraId="402CA13D" w14:textId="77777777" w:rsidR="004C7708" w:rsidRDefault="00516AD7">
            <w:pPr>
              <w:spacing w:after="23"/>
            </w:pPr>
            <w:r>
              <w:rPr>
                <w:rFonts w:ascii="Arial" w:eastAsia="Arial" w:hAnsi="Arial" w:cs="Arial"/>
                <w:b/>
                <w:sz w:val="18"/>
              </w:rPr>
              <w:t>Conditions of the pancreas:</w:t>
            </w:r>
          </w:p>
          <w:p w14:paraId="0B3282F2" w14:textId="77777777" w:rsidR="004C7708" w:rsidRDefault="00516AD7">
            <w:pPr>
              <w:spacing w:after="0"/>
              <w:ind w:left="288" w:hanging="288"/>
            </w:pPr>
            <w:r>
              <w:rPr>
                <w:rFonts w:ascii="Arial" w:eastAsia="Arial" w:hAnsi="Arial" w:cs="Arial"/>
                <w:sz w:val="18"/>
              </w:rPr>
              <w:t>•</w:t>
            </w:r>
            <w:r>
              <w:rPr>
                <w:rFonts w:ascii="Arial" w:eastAsia="Arial" w:hAnsi="Arial" w:cs="Arial"/>
                <w:sz w:val="18"/>
              </w:rPr>
              <w:tab/>
            </w:r>
            <w:r>
              <w:rPr>
                <w:rFonts w:ascii="Arial" w:eastAsia="Arial" w:hAnsi="Arial" w:cs="Arial"/>
                <w:sz w:val="18"/>
              </w:rPr>
              <w:t>Chronic pancreatitis with frequent attacks of abdominal pain or two or more admissions to hospital within the past year.</w:t>
            </w:r>
          </w:p>
        </w:tc>
      </w:tr>
      <w:tr w:rsidR="004C7708" w14:paraId="61C38816"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536DF849" w14:textId="77777777" w:rsidR="004C7708" w:rsidRDefault="00516AD7">
            <w:pPr>
              <w:spacing w:after="0"/>
              <w:ind w:right="19"/>
              <w:jc w:val="center"/>
            </w:pPr>
            <w:r>
              <w:rPr>
                <w:rFonts w:ascii="Arial" w:eastAsia="Arial" w:hAnsi="Arial" w:cs="Arial"/>
                <w:b/>
                <w:sz w:val="18"/>
              </w:rPr>
              <w:t>Twenty-six</w:t>
            </w:r>
          </w:p>
        </w:tc>
        <w:tc>
          <w:tcPr>
            <w:tcW w:w="7635" w:type="dxa"/>
            <w:tcBorders>
              <w:top w:val="single" w:sz="7" w:space="0" w:color="000000"/>
              <w:left w:val="single" w:sz="7" w:space="0" w:color="000000"/>
              <w:bottom w:val="single" w:sz="7" w:space="0" w:color="000000"/>
              <w:right w:val="single" w:sz="7" w:space="0" w:color="000000"/>
            </w:tcBorders>
            <w:vAlign w:val="bottom"/>
          </w:tcPr>
          <w:p w14:paraId="3CDAD818" w14:textId="77777777" w:rsidR="004C7708" w:rsidRDefault="00516AD7">
            <w:pPr>
              <w:spacing w:after="23"/>
            </w:pPr>
            <w:r>
              <w:rPr>
                <w:rFonts w:ascii="Arial" w:eastAsia="Arial" w:hAnsi="Arial" w:cs="Arial"/>
                <w:b/>
                <w:sz w:val="18"/>
              </w:rPr>
              <w:t>Maintenance of Nutrition:</w:t>
            </w:r>
          </w:p>
          <w:p w14:paraId="32A0E6D0" w14:textId="77777777" w:rsidR="004C7708" w:rsidRDefault="00516AD7">
            <w:pPr>
              <w:tabs>
                <w:tab w:val="center" w:pos="1853"/>
              </w:tabs>
              <w:spacing w:after="0"/>
            </w:pPr>
            <w:r>
              <w:rPr>
                <w:rFonts w:ascii="Arial" w:eastAsia="Arial" w:hAnsi="Arial" w:cs="Arial"/>
                <w:sz w:val="18"/>
              </w:rPr>
              <w:t>•</w:t>
            </w:r>
            <w:r>
              <w:rPr>
                <w:rFonts w:ascii="Arial" w:eastAsia="Arial" w:hAnsi="Arial" w:cs="Arial"/>
                <w:sz w:val="18"/>
              </w:rPr>
              <w:tab/>
              <w:t>Involuntary weight loss of 15 - 19%.</w:t>
            </w:r>
          </w:p>
        </w:tc>
      </w:tr>
      <w:tr w:rsidR="004C7708" w14:paraId="00CF0E26" w14:textId="77777777">
        <w:trPr>
          <w:trHeight w:val="643"/>
        </w:trPr>
        <w:tc>
          <w:tcPr>
            <w:tcW w:w="1710" w:type="dxa"/>
            <w:tcBorders>
              <w:top w:val="single" w:sz="7" w:space="0" w:color="000000"/>
              <w:left w:val="single" w:sz="7" w:space="0" w:color="000000"/>
              <w:bottom w:val="single" w:sz="7" w:space="0" w:color="000000"/>
              <w:right w:val="single" w:sz="7" w:space="0" w:color="000000"/>
            </w:tcBorders>
          </w:tcPr>
          <w:p w14:paraId="25489B9F" w14:textId="77777777" w:rsidR="004C7708" w:rsidRDefault="00516AD7">
            <w:pPr>
              <w:spacing w:after="0"/>
              <w:ind w:right="14"/>
              <w:jc w:val="center"/>
            </w:pPr>
            <w:r>
              <w:rPr>
                <w:rFonts w:ascii="Arial" w:eastAsia="Arial" w:hAnsi="Arial" w:cs="Arial"/>
                <w:b/>
                <w:sz w:val="18"/>
              </w:rPr>
              <w:t>Thirty-four</w:t>
            </w:r>
          </w:p>
        </w:tc>
        <w:tc>
          <w:tcPr>
            <w:tcW w:w="7635" w:type="dxa"/>
            <w:tcBorders>
              <w:top w:val="single" w:sz="7" w:space="0" w:color="000000"/>
              <w:left w:val="single" w:sz="7" w:space="0" w:color="000000"/>
              <w:bottom w:val="single" w:sz="7" w:space="0" w:color="000000"/>
              <w:right w:val="single" w:sz="7" w:space="0" w:color="000000"/>
            </w:tcBorders>
            <w:vAlign w:val="bottom"/>
          </w:tcPr>
          <w:p w14:paraId="6D86DE41" w14:textId="77777777" w:rsidR="004C7708" w:rsidRDefault="00516AD7">
            <w:pPr>
              <w:spacing w:after="23"/>
            </w:pPr>
            <w:r>
              <w:rPr>
                <w:rFonts w:ascii="Arial" w:eastAsia="Arial" w:hAnsi="Arial" w:cs="Arial"/>
                <w:b/>
                <w:sz w:val="18"/>
              </w:rPr>
              <w:t>Maintenance of Nutrition:</w:t>
            </w:r>
          </w:p>
          <w:p w14:paraId="6A0945FE" w14:textId="77777777" w:rsidR="004C7708" w:rsidRDefault="00516AD7">
            <w:pPr>
              <w:tabs>
                <w:tab w:val="center" w:pos="1853"/>
              </w:tabs>
              <w:spacing w:after="0"/>
            </w:pPr>
            <w:r>
              <w:rPr>
                <w:rFonts w:ascii="Arial" w:eastAsia="Arial" w:hAnsi="Arial" w:cs="Arial"/>
                <w:sz w:val="18"/>
              </w:rPr>
              <w:t>•</w:t>
            </w:r>
            <w:r>
              <w:rPr>
                <w:rFonts w:ascii="Arial" w:eastAsia="Arial" w:hAnsi="Arial" w:cs="Arial"/>
                <w:sz w:val="18"/>
              </w:rPr>
              <w:tab/>
              <w:t>Involuntary weight loss of 20 - 25%.</w:t>
            </w:r>
          </w:p>
        </w:tc>
      </w:tr>
      <w:tr w:rsidR="004C7708" w14:paraId="4FC6E83F" w14:textId="77777777">
        <w:trPr>
          <w:trHeight w:val="624"/>
        </w:trPr>
        <w:tc>
          <w:tcPr>
            <w:tcW w:w="1710" w:type="dxa"/>
            <w:tcBorders>
              <w:top w:val="single" w:sz="7" w:space="0" w:color="000000"/>
              <w:left w:val="single" w:sz="7" w:space="0" w:color="000000"/>
              <w:bottom w:val="single" w:sz="7" w:space="0" w:color="000000"/>
              <w:right w:val="single" w:sz="7" w:space="0" w:color="000000"/>
            </w:tcBorders>
          </w:tcPr>
          <w:p w14:paraId="225E785C" w14:textId="77777777" w:rsidR="004C7708" w:rsidRDefault="00516AD7">
            <w:pPr>
              <w:spacing w:after="0"/>
              <w:ind w:right="21"/>
              <w:jc w:val="center"/>
            </w:pPr>
            <w:r>
              <w:rPr>
                <w:rFonts w:ascii="Arial" w:eastAsia="Arial" w:hAnsi="Arial" w:cs="Arial"/>
                <w:b/>
                <w:sz w:val="18"/>
              </w:rPr>
              <w:t>Forty-three</w:t>
            </w:r>
          </w:p>
        </w:tc>
        <w:tc>
          <w:tcPr>
            <w:tcW w:w="7635" w:type="dxa"/>
            <w:tcBorders>
              <w:top w:val="single" w:sz="7" w:space="0" w:color="000000"/>
              <w:left w:val="single" w:sz="7" w:space="0" w:color="000000"/>
              <w:bottom w:val="single" w:sz="7" w:space="0" w:color="000000"/>
              <w:right w:val="single" w:sz="7" w:space="0" w:color="000000"/>
            </w:tcBorders>
            <w:vAlign w:val="bottom"/>
          </w:tcPr>
          <w:p w14:paraId="1D3C2FE0" w14:textId="77777777" w:rsidR="004C7708" w:rsidRDefault="00516AD7">
            <w:pPr>
              <w:spacing w:after="23"/>
            </w:pPr>
            <w:r>
              <w:rPr>
                <w:rFonts w:ascii="Arial" w:eastAsia="Arial" w:hAnsi="Arial" w:cs="Arial"/>
                <w:b/>
                <w:sz w:val="18"/>
              </w:rPr>
              <w:t>Maintenance of Nutrition:</w:t>
            </w:r>
          </w:p>
          <w:p w14:paraId="29056A2C" w14:textId="77777777" w:rsidR="004C7708" w:rsidRDefault="00516AD7">
            <w:pPr>
              <w:tabs>
                <w:tab w:val="center" w:pos="1853"/>
              </w:tabs>
              <w:spacing w:after="0"/>
            </w:pPr>
            <w:r>
              <w:rPr>
                <w:rFonts w:ascii="Arial" w:eastAsia="Arial" w:hAnsi="Arial" w:cs="Arial"/>
                <w:sz w:val="18"/>
              </w:rPr>
              <w:t>•</w:t>
            </w:r>
            <w:r>
              <w:rPr>
                <w:rFonts w:ascii="Arial" w:eastAsia="Arial" w:hAnsi="Arial" w:cs="Arial"/>
                <w:sz w:val="18"/>
              </w:rPr>
              <w:tab/>
              <w:t>Involuntary weight loss of 26 - 30%.</w:t>
            </w:r>
          </w:p>
        </w:tc>
      </w:tr>
      <w:tr w:rsidR="004C7708" w14:paraId="70E5FF75"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1CC89B4F" w14:textId="77777777" w:rsidR="004C7708" w:rsidRDefault="00516AD7">
            <w:pPr>
              <w:spacing w:after="0"/>
              <w:ind w:right="20"/>
              <w:jc w:val="center"/>
            </w:pPr>
            <w:r>
              <w:rPr>
                <w:rFonts w:ascii="Arial" w:eastAsia="Arial" w:hAnsi="Arial" w:cs="Arial"/>
                <w:b/>
                <w:sz w:val="18"/>
              </w:rPr>
              <w:t>Rating</w:t>
            </w:r>
          </w:p>
        </w:tc>
        <w:tc>
          <w:tcPr>
            <w:tcW w:w="7635"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6FADC65" w14:textId="77777777" w:rsidR="004C7708" w:rsidRDefault="00516AD7">
            <w:pPr>
              <w:spacing w:after="0"/>
              <w:ind w:right="5"/>
              <w:jc w:val="center"/>
            </w:pPr>
            <w:r>
              <w:rPr>
                <w:rFonts w:ascii="Arial" w:eastAsia="Arial" w:hAnsi="Arial" w:cs="Arial"/>
                <w:b/>
                <w:sz w:val="18"/>
              </w:rPr>
              <w:t>Criteria</w:t>
            </w:r>
          </w:p>
        </w:tc>
      </w:tr>
      <w:tr w:rsidR="004C7708" w14:paraId="4DD74CA4" w14:textId="77777777">
        <w:trPr>
          <w:trHeight w:val="627"/>
        </w:trPr>
        <w:tc>
          <w:tcPr>
            <w:tcW w:w="1710" w:type="dxa"/>
            <w:tcBorders>
              <w:top w:val="single" w:sz="7" w:space="0" w:color="000000"/>
              <w:left w:val="single" w:sz="7" w:space="0" w:color="000000"/>
              <w:bottom w:val="single" w:sz="7" w:space="0" w:color="000000"/>
              <w:right w:val="single" w:sz="7" w:space="0" w:color="000000"/>
            </w:tcBorders>
          </w:tcPr>
          <w:p w14:paraId="42861381" w14:textId="77777777" w:rsidR="004C7708" w:rsidRDefault="00516AD7">
            <w:pPr>
              <w:spacing w:after="0"/>
              <w:ind w:right="17"/>
              <w:jc w:val="center"/>
            </w:pPr>
            <w:r>
              <w:rPr>
                <w:rFonts w:ascii="Arial" w:eastAsia="Arial" w:hAnsi="Arial" w:cs="Arial"/>
                <w:b/>
                <w:sz w:val="18"/>
              </w:rPr>
              <w:t>Sixty-one</w:t>
            </w:r>
          </w:p>
        </w:tc>
        <w:tc>
          <w:tcPr>
            <w:tcW w:w="7635" w:type="dxa"/>
            <w:tcBorders>
              <w:top w:val="single" w:sz="7" w:space="0" w:color="000000"/>
              <w:left w:val="single" w:sz="7" w:space="0" w:color="000000"/>
              <w:bottom w:val="single" w:sz="7" w:space="0" w:color="000000"/>
              <w:right w:val="single" w:sz="7" w:space="0" w:color="000000"/>
            </w:tcBorders>
            <w:vAlign w:val="bottom"/>
          </w:tcPr>
          <w:p w14:paraId="2CA71A33" w14:textId="77777777" w:rsidR="004C7708" w:rsidRDefault="00516AD7">
            <w:pPr>
              <w:spacing w:after="23"/>
            </w:pPr>
            <w:r>
              <w:rPr>
                <w:rFonts w:ascii="Arial" w:eastAsia="Arial" w:hAnsi="Arial" w:cs="Arial"/>
                <w:b/>
                <w:sz w:val="18"/>
              </w:rPr>
              <w:t>Maintenance of Nutrition:</w:t>
            </w:r>
          </w:p>
          <w:p w14:paraId="21A4E44E" w14:textId="77777777" w:rsidR="004C7708" w:rsidRDefault="00516AD7">
            <w:pPr>
              <w:tabs>
                <w:tab w:val="center" w:pos="2217"/>
              </w:tabs>
              <w:spacing w:after="0"/>
            </w:pPr>
            <w:r>
              <w:rPr>
                <w:rFonts w:ascii="Arial" w:eastAsia="Arial" w:hAnsi="Arial" w:cs="Arial"/>
                <w:sz w:val="18"/>
              </w:rPr>
              <w:t>•</w:t>
            </w:r>
            <w:r>
              <w:rPr>
                <w:rFonts w:ascii="Arial" w:eastAsia="Arial" w:hAnsi="Arial" w:cs="Arial"/>
                <w:sz w:val="18"/>
              </w:rPr>
              <w:tab/>
            </w:r>
            <w:r>
              <w:rPr>
                <w:rFonts w:ascii="Arial" w:eastAsia="Arial" w:hAnsi="Arial" w:cs="Arial"/>
                <w:sz w:val="18"/>
              </w:rPr>
              <w:t>Involuntary weight loss of greater than 30%.</w:t>
            </w:r>
          </w:p>
        </w:tc>
      </w:tr>
    </w:tbl>
    <w:p w14:paraId="57A41448" w14:textId="77777777" w:rsidR="004C7708" w:rsidRDefault="00516AD7">
      <w:pPr>
        <w:spacing w:after="266" w:line="253" w:lineRule="auto"/>
        <w:ind w:left="-5" w:hanging="10"/>
      </w:pPr>
      <w:r>
        <w:rPr>
          <w:rFonts w:ascii="Arial" w:eastAsia="Arial" w:hAnsi="Arial" w:cs="Arial"/>
          <w:b/>
          <w:sz w:val="24"/>
        </w:rPr>
        <w:t>*Pancreatic pseudocyst requiring surgical decompression will be rated on individual merits.</w:t>
      </w:r>
      <w:r>
        <w:br w:type="page"/>
      </w:r>
    </w:p>
    <w:p w14:paraId="4CAAECCA" w14:textId="77777777" w:rsidR="004C7708" w:rsidRDefault="00516AD7">
      <w:pPr>
        <w:spacing w:after="50" w:line="253" w:lineRule="auto"/>
        <w:ind w:left="1304" w:hanging="10"/>
      </w:pPr>
      <w:r>
        <w:rPr>
          <w:rFonts w:ascii="Arial" w:eastAsia="Arial" w:hAnsi="Arial" w:cs="Arial"/>
          <w:b/>
          <w:sz w:val="24"/>
        </w:rPr>
        <w:t xml:space="preserve">Steps to Determine Gastrointestinal Pancreas Assessment </w:t>
      </w:r>
    </w:p>
    <w:tbl>
      <w:tblPr>
        <w:tblStyle w:val="TableGrid"/>
        <w:tblW w:w="9028" w:type="dxa"/>
        <w:tblInd w:w="0"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5904088E" w14:textId="77777777">
        <w:trPr>
          <w:trHeight w:val="392"/>
        </w:trPr>
        <w:tc>
          <w:tcPr>
            <w:tcW w:w="1151" w:type="dxa"/>
            <w:tcBorders>
              <w:top w:val="nil"/>
              <w:left w:val="nil"/>
              <w:bottom w:val="nil"/>
              <w:right w:val="nil"/>
            </w:tcBorders>
          </w:tcPr>
          <w:p w14:paraId="544AEB08" w14:textId="77777777" w:rsidR="004C7708" w:rsidRDefault="00516AD7">
            <w:pPr>
              <w:spacing w:after="0"/>
            </w:pPr>
            <w:r>
              <w:rPr>
                <w:rFonts w:ascii="Arial" w:eastAsia="Arial" w:hAnsi="Arial" w:cs="Arial"/>
                <w:b/>
                <w:i/>
                <w:sz w:val="24"/>
              </w:rPr>
              <w:t>Step 1:</w:t>
            </w:r>
          </w:p>
        </w:tc>
        <w:tc>
          <w:tcPr>
            <w:tcW w:w="7877" w:type="dxa"/>
            <w:tcBorders>
              <w:top w:val="nil"/>
              <w:left w:val="nil"/>
              <w:bottom w:val="nil"/>
              <w:right w:val="nil"/>
            </w:tcBorders>
          </w:tcPr>
          <w:p w14:paraId="59277017"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14.7 </w:t>
            </w:r>
            <w:r>
              <w:rPr>
                <w:rFonts w:ascii="Arial" w:eastAsia="Arial" w:hAnsi="Arial" w:cs="Arial"/>
                <w:sz w:val="24"/>
              </w:rPr>
              <w:t>(Other Impairment - Pancreas)</w:t>
            </w:r>
            <w:r>
              <w:rPr>
                <w:rFonts w:ascii="Arial" w:eastAsia="Arial" w:hAnsi="Arial" w:cs="Arial"/>
                <w:b/>
                <w:sz w:val="24"/>
              </w:rPr>
              <w:t>.</w:t>
            </w:r>
          </w:p>
        </w:tc>
      </w:tr>
      <w:tr w:rsidR="004C7708" w14:paraId="05ADEA09" w14:textId="77777777">
        <w:trPr>
          <w:trHeight w:val="834"/>
        </w:trPr>
        <w:tc>
          <w:tcPr>
            <w:tcW w:w="1151" w:type="dxa"/>
            <w:tcBorders>
              <w:top w:val="nil"/>
              <w:left w:val="nil"/>
              <w:bottom w:val="nil"/>
              <w:right w:val="nil"/>
            </w:tcBorders>
          </w:tcPr>
          <w:p w14:paraId="0AC92680"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vAlign w:val="center"/>
          </w:tcPr>
          <w:p w14:paraId="61D6BA17"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4C7922B0" w14:textId="77777777">
        <w:trPr>
          <w:trHeight w:val="557"/>
        </w:trPr>
        <w:tc>
          <w:tcPr>
            <w:tcW w:w="1151" w:type="dxa"/>
            <w:tcBorders>
              <w:top w:val="nil"/>
              <w:left w:val="nil"/>
              <w:bottom w:val="nil"/>
              <w:right w:val="nil"/>
            </w:tcBorders>
            <w:vAlign w:val="center"/>
          </w:tcPr>
          <w:p w14:paraId="7BF82166"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792646DA" w14:textId="77777777" w:rsidR="004C7708" w:rsidRDefault="00516AD7">
            <w:pPr>
              <w:spacing w:after="0"/>
            </w:pPr>
            <w:r>
              <w:rPr>
                <w:rFonts w:ascii="Arial" w:eastAsia="Arial" w:hAnsi="Arial" w:cs="Arial"/>
                <w:sz w:val="24"/>
              </w:rPr>
              <w:t>Determine the Quality of Life rating.</w:t>
            </w:r>
          </w:p>
        </w:tc>
      </w:tr>
      <w:tr w:rsidR="004C7708" w14:paraId="2EB1ADA1" w14:textId="77777777">
        <w:trPr>
          <w:trHeight w:val="557"/>
        </w:trPr>
        <w:tc>
          <w:tcPr>
            <w:tcW w:w="1151" w:type="dxa"/>
            <w:tcBorders>
              <w:top w:val="nil"/>
              <w:left w:val="nil"/>
              <w:bottom w:val="nil"/>
              <w:right w:val="nil"/>
            </w:tcBorders>
            <w:vAlign w:val="center"/>
          </w:tcPr>
          <w:p w14:paraId="5E349FC3"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23E1F646" w14:textId="77777777" w:rsidR="004C7708" w:rsidRDefault="00516AD7">
            <w:pPr>
              <w:spacing w:after="0"/>
            </w:pPr>
            <w:r>
              <w:rPr>
                <w:rFonts w:ascii="Arial" w:eastAsia="Arial" w:hAnsi="Arial" w:cs="Arial"/>
                <w:sz w:val="24"/>
              </w:rPr>
              <w:t>Add the ratings at Step 2 and Step 3.</w:t>
            </w:r>
          </w:p>
        </w:tc>
      </w:tr>
      <w:tr w:rsidR="004C7708" w14:paraId="68BAB957" w14:textId="77777777">
        <w:trPr>
          <w:trHeight w:val="391"/>
        </w:trPr>
        <w:tc>
          <w:tcPr>
            <w:tcW w:w="1151" w:type="dxa"/>
            <w:tcBorders>
              <w:top w:val="nil"/>
              <w:left w:val="nil"/>
              <w:bottom w:val="nil"/>
              <w:right w:val="nil"/>
            </w:tcBorders>
            <w:vAlign w:val="bottom"/>
          </w:tcPr>
          <w:p w14:paraId="715EB6ED"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599CA033" w14:textId="77777777" w:rsidR="004C7708" w:rsidRDefault="00516AD7">
            <w:pPr>
              <w:spacing w:after="0"/>
            </w:pPr>
            <w:r>
              <w:rPr>
                <w:rFonts w:ascii="Arial" w:eastAsia="Arial" w:hAnsi="Arial" w:cs="Arial"/>
                <w:sz w:val="24"/>
              </w:rPr>
              <w:t xml:space="preserve">If partial entitlement exists, apply to the rating at Step 4.  </w:t>
            </w:r>
          </w:p>
        </w:tc>
      </w:tr>
    </w:tbl>
    <w:p w14:paraId="5E651F43" w14:textId="77777777" w:rsidR="004C7708" w:rsidRDefault="00516AD7">
      <w:pPr>
        <w:spacing w:after="3"/>
        <w:ind w:left="36" w:hanging="10"/>
        <w:jc w:val="center"/>
      </w:pPr>
      <w:r>
        <w:rPr>
          <w:rFonts w:ascii="Arial" w:eastAsia="Arial" w:hAnsi="Arial" w:cs="Arial"/>
          <w:b/>
          <w:sz w:val="24"/>
        </w:rPr>
        <w:t>This is the Disability Assessment.</w:t>
      </w:r>
      <w:r>
        <w:br w:type="page"/>
      </w:r>
    </w:p>
    <w:p w14:paraId="686D3351" w14:textId="77777777" w:rsidR="004C7708" w:rsidRDefault="00516AD7">
      <w:pPr>
        <w:spacing w:after="266" w:line="253" w:lineRule="auto"/>
        <w:ind w:left="-5" w:hanging="10"/>
      </w:pPr>
      <w:r>
        <w:rPr>
          <w:rFonts w:ascii="Arial" w:eastAsia="Arial" w:hAnsi="Arial" w:cs="Arial"/>
          <w:b/>
          <w:sz w:val="24"/>
        </w:rPr>
        <w:t>Table 14.8 - Other Impairment - Gastrointestinal Miscellaneous</w:t>
      </w:r>
    </w:p>
    <w:p w14:paraId="40568C6F" w14:textId="77777777" w:rsidR="004C7708" w:rsidRDefault="00516AD7">
      <w:pPr>
        <w:spacing w:after="271" w:line="245" w:lineRule="auto"/>
        <w:ind w:left="-5" w:right="50" w:hanging="10"/>
      </w:pPr>
      <w:r>
        <w:rPr>
          <w:rFonts w:ascii="Arial" w:eastAsia="Arial" w:hAnsi="Arial" w:cs="Arial"/>
          <w:sz w:val="24"/>
        </w:rPr>
        <w:t xml:space="preserve">Only one rating may be given for each entitled condition from </w:t>
      </w:r>
      <w:r>
        <w:rPr>
          <w:rFonts w:ascii="Arial" w:eastAsia="Arial" w:hAnsi="Arial" w:cs="Arial"/>
          <w:b/>
          <w:sz w:val="24"/>
        </w:rPr>
        <w:t>Table 14.8</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53564847" w14:textId="77777777" w:rsidR="004C7708" w:rsidRDefault="00516AD7">
      <w:pPr>
        <w:spacing w:after="240" w:line="245" w:lineRule="auto"/>
        <w:ind w:left="-5" w:right="50"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14.8</w:t>
      </w:r>
      <w:r>
        <w:rPr>
          <w:rFonts w:ascii="Arial" w:eastAsia="Arial" w:hAnsi="Arial" w:cs="Arial"/>
          <w:sz w:val="24"/>
        </w:rPr>
        <w:t>, only one criterion must be met at a level of impairment for that rating to be selected.</w:t>
      </w:r>
    </w:p>
    <w:p w14:paraId="301FB059" w14:textId="77777777" w:rsidR="004C7708" w:rsidRDefault="00516AD7">
      <w:pPr>
        <w:spacing w:after="0"/>
        <w:ind w:left="-5" w:hanging="10"/>
      </w:pPr>
      <w:r>
        <w:rPr>
          <w:rFonts w:ascii="Arial" w:eastAsia="Arial" w:hAnsi="Arial" w:cs="Arial"/>
          <w:b/>
          <w:sz w:val="18"/>
        </w:rPr>
        <w:t>Table 14.8 - Other Impairment - Gastrointestinal Miscellaneous</w:t>
      </w:r>
    </w:p>
    <w:tbl>
      <w:tblPr>
        <w:tblStyle w:val="TableGrid"/>
        <w:tblW w:w="9345" w:type="dxa"/>
        <w:tblInd w:w="6" w:type="dxa"/>
        <w:tblCellMar>
          <w:top w:w="173" w:type="dxa"/>
          <w:left w:w="114" w:type="dxa"/>
          <w:bottom w:w="55" w:type="dxa"/>
          <w:right w:w="208" w:type="dxa"/>
        </w:tblCellMar>
        <w:tblLook w:val="04A0" w:firstRow="1" w:lastRow="0" w:firstColumn="1" w:lastColumn="0" w:noHBand="0" w:noVBand="1"/>
      </w:tblPr>
      <w:tblGrid>
        <w:gridCol w:w="1619"/>
        <w:gridCol w:w="7726"/>
      </w:tblGrid>
      <w:tr w:rsidR="004C7708" w14:paraId="7458D4C2" w14:textId="77777777">
        <w:trPr>
          <w:trHeight w:val="414"/>
        </w:trPr>
        <w:tc>
          <w:tcPr>
            <w:tcW w:w="161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4ABD1708" w14:textId="77777777" w:rsidR="004C7708" w:rsidRDefault="00516AD7">
            <w:pPr>
              <w:spacing w:after="0"/>
              <w:ind w:left="71"/>
              <w:jc w:val="center"/>
            </w:pPr>
            <w:r>
              <w:rPr>
                <w:rFonts w:ascii="Arial" w:eastAsia="Arial" w:hAnsi="Arial" w:cs="Arial"/>
                <w:b/>
                <w:sz w:val="18"/>
              </w:rPr>
              <w:t>Rating</w:t>
            </w:r>
          </w:p>
        </w:tc>
        <w:tc>
          <w:tcPr>
            <w:tcW w:w="7726"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5329596F" w14:textId="77777777" w:rsidR="004C7708" w:rsidRDefault="00516AD7">
            <w:pPr>
              <w:spacing w:after="0"/>
              <w:ind w:left="85"/>
              <w:jc w:val="center"/>
            </w:pPr>
            <w:r>
              <w:rPr>
                <w:rFonts w:ascii="Arial" w:eastAsia="Arial" w:hAnsi="Arial" w:cs="Arial"/>
                <w:b/>
                <w:sz w:val="18"/>
              </w:rPr>
              <w:t>Criteria</w:t>
            </w:r>
          </w:p>
        </w:tc>
      </w:tr>
      <w:tr w:rsidR="004C7708" w14:paraId="2EC8A7DD" w14:textId="77777777">
        <w:trPr>
          <w:trHeight w:val="1369"/>
        </w:trPr>
        <w:tc>
          <w:tcPr>
            <w:tcW w:w="1619" w:type="dxa"/>
            <w:tcBorders>
              <w:top w:val="single" w:sz="7" w:space="0" w:color="000000"/>
              <w:left w:val="single" w:sz="7" w:space="0" w:color="000000"/>
              <w:bottom w:val="single" w:sz="7" w:space="0" w:color="000000"/>
              <w:right w:val="single" w:sz="7" w:space="0" w:color="000000"/>
            </w:tcBorders>
          </w:tcPr>
          <w:p w14:paraId="0EE703BA" w14:textId="77777777" w:rsidR="004C7708" w:rsidRDefault="00516AD7">
            <w:pPr>
              <w:spacing w:after="0"/>
              <w:ind w:left="76"/>
              <w:jc w:val="center"/>
            </w:pPr>
            <w:r>
              <w:rPr>
                <w:rFonts w:ascii="Arial" w:eastAsia="Arial" w:hAnsi="Arial" w:cs="Arial"/>
                <w:b/>
                <w:sz w:val="18"/>
              </w:rPr>
              <w:t>Nil</w:t>
            </w:r>
          </w:p>
        </w:tc>
        <w:tc>
          <w:tcPr>
            <w:tcW w:w="7726" w:type="dxa"/>
            <w:tcBorders>
              <w:top w:val="single" w:sz="7" w:space="0" w:color="000000"/>
              <w:left w:val="single" w:sz="7" w:space="0" w:color="000000"/>
              <w:bottom w:val="single" w:sz="7" w:space="0" w:color="000000"/>
              <w:right w:val="single" w:sz="7" w:space="0" w:color="000000"/>
            </w:tcBorders>
            <w:vAlign w:val="bottom"/>
          </w:tcPr>
          <w:p w14:paraId="4F86A3C0" w14:textId="77777777" w:rsidR="004C7708" w:rsidRDefault="00516AD7">
            <w:pPr>
              <w:numPr>
                <w:ilvl w:val="0"/>
                <w:numId w:val="127"/>
              </w:numPr>
              <w:spacing w:after="36"/>
              <w:ind w:hanging="149"/>
            </w:pPr>
            <w:r>
              <w:rPr>
                <w:rFonts w:ascii="Arial" w:eastAsia="Arial" w:hAnsi="Arial" w:cs="Arial"/>
                <w:b/>
                <w:sz w:val="18"/>
              </w:rPr>
              <w:t>Abdominal wall hernia:</w:t>
            </w:r>
            <w:r>
              <w:rPr>
                <w:rFonts w:ascii="Arial" w:eastAsia="Arial" w:hAnsi="Arial" w:cs="Arial"/>
                <w:sz w:val="18"/>
              </w:rPr>
              <w:t xml:space="preserve"> asymptomatic, no pain or discomfort; </w:t>
            </w:r>
            <w:r>
              <w:rPr>
                <w:rFonts w:ascii="Arial" w:eastAsia="Arial" w:hAnsi="Arial" w:cs="Arial"/>
                <w:b/>
                <w:sz w:val="18"/>
              </w:rPr>
              <w:t>or</w:t>
            </w:r>
          </w:p>
          <w:p w14:paraId="7B44EAE4" w14:textId="77777777" w:rsidR="004C7708" w:rsidRDefault="00516AD7">
            <w:pPr>
              <w:numPr>
                <w:ilvl w:val="0"/>
                <w:numId w:val="127"/>
              </w:numPr>
              <w:spacing w:after="36"/>
              <w:ind w:hanging="149"/>
            </w:pPr>
            <w:r>
              <w:rPr>
                <w:rFonts w:ascii="Arial" w:eastAsia="Arial" w:hAnsi="Arial" w:cs="Arial"/>
                <w:b/>
                <w:sz w:val="18"/>
              </w:rPr>
              <w:t>Abdominal wall hernia</w:t>
            </w:r>
            <w:r>
              <w:rPr>
                <w:rFonts w:ascii="Arial" w:eastAsia="Arial" w:hAnsi="Arial" w:cs="Arial"/>
                <w:sz w:val="18"/>
              </w:rPr>
              <w:t xml:space="preserve">: operated with no symptoms, well healed; </w:t>
            </w:r>
            <w:r>
              <w:rPr>
                <w:rFonts w:ascii="Arial" w:eastAsia="Arial" w:hAnsi="Arial" w:cs="Arial"/>
                <w:b/>
                <w:sz w:val="18"/>
              </w:rPr>
              <w:t>or</w:t>
            </w:r>
          </w:p>
          <w:p w14:paraId="1DF42D7B" w14:textId="77777777" w:rsidR="004C7708" w:rsidRDefault="00516AD7">
            <w:pPr>
              <w:numPr>
                <w:ilvl w:val="0"/>
                <w:numId w:val="127"/>
              </w:numPr>
              <w:spacing w:after="36"/>
              <w:ind w:hanging="149"/>
            </w:pPr>
            <w:r>
              <w:rPr>
                <w:rFonts w:ascii="Arial" w:eastAsia="Arial" w:hAnsi="Arial" w:cs="Arial"/>
                <w:b/>
                <w:sz w:val="18"/>
              </w:rPr>
              <w:t>Inguinal hernia:</w:t>
            </w:r>
            <w:r>
              <w:rPr>
                <w:rFonts w:ascii="Arial" w:eastAsia="Arial" w:hAnsi="Arial" w:cs="Arial"/>
                <w:sz w:val="18"/>
              </w:rPr>
              <w:t xml:space="preserve"> operated with no symptoms, well healed; </w:t>
            </w:r>
            <w:r>
              <w:rPr>
                <w:rFonts w:ascii="Arial" w:eastAsia="Arial" w:hAnsi="Arial" w:cs="Arial"/>
                <w:b/>
                <w:sz w:val="18"/>
              </w:rPr>
              <w:t>or</w:t>
            </w:r>
          </w:p>
          <w:p w14:paraId="3B819CE1" w14:textId="77777777" w:rsidR="004C7708" w:rsidRDefault="00516AD7">
            <w:pPr>
              <w:numPr>
                <w:ilvl w:val="0"/>
                <w:numId w:val="127"/>
              </w:numPr>
              <w:spacing w:after="36"/>
              <w:ind w:hanging="149"/>
            </w:pPr>
            <w:r>
              <w:rPr>
                <w:rFonts w:ascii="Arial" w:eastAsia="Arial" w:hAnsi="Arial" w:cs="Arial"/>
                <w:b/>
                <w:sz w:val="18"/>
              </w:rPr>
              <w:t>Pilonidal sinus disease:</w:t>
            </w:r>
            <w:r>
              <w:rPr>
                <w:rFonts w:ascii="Arial" w:eastAsia="Arial" w:hAnsi="Arial" w:cs="Arial"/>
                <w:sz w:val="18"/>
              </w:rPr>
              <w:t xml:space="preserve"> asymptomatic; </w:t>
            </w:r>
            <w:r>
              <w:rPr>
                <w:rFonts w:ascii="Arial" w:eastAsia="Arial" w:hAnsi="Arial" w:cs="Arial"/>
                <w:b/>
                <w:sz w:val="18"/>
              </w:rPr>
              <w:t>or</w:t>
            </w:r>
          </w:p>
          <w:p w14:paraId="766C2B5E" w14:textId="77777777" w:rsidR="004C7708" w:rsidRDefault="00516AD7">
            <w:pPr>
              <w:numPr>
                <w:ilvl w:val="0"/>
                <w:numId w:val="127"/>
              </w:numPr>
              <w:spacing w:after="0"/>
              <w:ind w:hanging="149"/>
            </w:pPr>
            <w:r>
              <w:rPr>
                <w:rFonts w:ascii="Arial" w:eastAsia="Arial" w:hAnsi="Arial" w:cs="Arial"/>
                <w:b/>
                <w:sz w:val="18"/>
              </w:rPr>
              <w:t>Pilonidal sinus disease:</w:t>
            </w:r>
            <w:r>
              <w:rPr>
                <w:rFonts w:ascii="Arial" w:eastAsia="Arial" w:hAnsi="Arial" w:cs="Arial"/>
                <w:sz w:val="18"/>
              </w:rPr>
              <w:t xml:space="preserve"> operated with no symptoms, well healed.</w:t>
            </w:r>
          </w:p>
        </w:tc>
      </w:tr>
      <w:tr w:rsidR="004C7708" w14:paraId="7E570523" w14:textId="77777777">
        <w:trPr>
          <w:trHeight w:val="2069"/>
        </w:trPr>
        <w:tc>
          <w:tcPr>
            <w:tcW w:w="1619" w:type="dxa"/>
            <w:tcBorders>
              <w:top w:val="single" w:sz="7" w:space="0" w:color="000000"/>
              <w:left w:val="single" w:sz="7" w:space="0" w:color="000000"/>
              <w:bottom w:val="single" w:sz="7" w:space="0" w:color="000000"/>
              <w:right w:val="single" w:sz="7" w:space="0" w:color="000000"/>
            </w:tcBorders>
          </w:tcPr>
          <w:p w14:paraId="62DCA6B8" w14:textId="77777777" w:rsidR="004C7708" w:rsidRDefault="00516AD7">
            <w:pPr>
              <w:spacing w:after="0"/>
              <w:ind w:left="71"/>
              <w:jc w:val="center"/>
            </w:pPr>
            <w:r>
              <w:rPr>
                <w:rFonts w:ascii="Arial" w:eastAsia="Arial" w:hAnsi="Arial" w:cs="Arial"/>
                <w:b/>
                <w:sz w:val="18"/>
              </w:rPr>
              <w:t>Two</w:t>
            </w:r>
          </w:p>
        </w:tc>
        <w:tc>
          <w:tcPr>
            <w:tcW w:w="7726" w:type="dxa"/>
            <w:tcBorders>
              <w:top w:val="single" w:sz="7" w:space="0" w:color="000000"/>
              <w:left w:val="single" w:sz="7" w:space="0" w:color="000000"/>
              <w:bottom w:val="single" w:sz="7" w:space="0" w:color="000000"/>
              <w:right w:val="single" w:sz="7" w:space="0" w:color="000000"/>
            </w:tcBorders>
            <w:vAlign w:val="bottom"/>
          </w:tcPr>
          <w:p w14:paraId="45F4CE17" w14:textId="77777777" w:rsidR="004C7708" w:rsidRDefault="00516AD7">
            <w:pPr>
              <w:numPr>
                <w:ilvl w:val="0"/>
                <w:numId w:val="128"/>
              </w:numPr>
              <w:spacing w:after="10" w:line="282" w:lineRule="auto"/>
              <w:ind w:hanging="149"/>
              <w:jc w:val="both"/>
            </w:pPr>
            <w:r>
              <w:rPr>
                <w:rFonts w:ascii="Arial" w:eastAsia="Arial" w:hAnsi="Arial" w:cs="Arial"/>
                <w:b/>
                <w:sz w:val="18"/>
              </w:rPr>
              <w:t>Abdominal wall hernia:</w:t>
            </w:r>
            <w:r>
              <w:rPr>
                <w:rFonts w:ascii="Arial" w:eastAsia="Arial" w:hAnsi="Arial" w:cs="Arial"/>
                <w:sz w:val="18"/>
              </w:rPr>
              <w:t xml:space="preserve"> resulting in slight visible protrusion only with increased abdominal pressure, occasional mild discomfort; </w:t>
            </w:r>
            <w:r>
              <w:rPr>
                <w:rFonts w:ascii="Arial" w:eastAsia="Arial" w:hAnsi="Arial" w:cs="Arial"/>
                <w:b/>
                <w:sz w:val="18"/>
              </w:rPr>
              <w:t>or</w:t>
            </w:r>
          </w:p>
          <w:p w14:paraId="5B931BC0" w14:textId="77777777" w:rsidR="004C7708" w:rsidRDefault="00516AD7">
            <w:pPr>
              <w:numPr>
                <w:ilvl w:val="0"/>
                <w:numId w:val="128"/>
              </w:numPr>
              <w:spacing w:after="10" w:line="282" w:lineRule="auto"/>
              <w:ind w:hanging="149"/>
              <w:jc w:val="both"/>
            </w:pPr>
            <w:r>
              <w:rPr>
                <w:rFonts w:ascii="Arial" w:eastAsia="Arial" w:hAnsi="Arial" w:cs="Arial"/>
                <w:b/>
                <w:sz w:val="18"/>
              </w:rPr>
              <w:t xml:space="preserve">Inguinal hernia:  </w:t>
            </w:r>
            <w:r>
              <w:rPr>
                <w:rFonts w:ascii="Arial" w:eastAsia="Arial" w:hAnsi="Arial" w:cs="Arial"/>
                <w:sz w:val="18"/>
              </w:rPr>
              <w:t xml:space="preserve">with slight visible protrusion only with increased abdominal pressure, occasional mild discomfort; </w:t>
            </w:r>
            <w:r>
              <w:rPr>
                <w:rFonts w:ascii="Arial" w:eastAsia="Arial" w:hAnsi="Arial" w:cs="Arial"/>
                <w:b/>
                <w:sz w:val="18"/>
              </w:rPr>
              <w:t>or</w:t>
            </w:r>
          </w:p>
          <w:p w14:paraId="359C74F5" w14:textId="77777777" w:rsidR="004C7708" w:rsidRDefault="00516AD7">
            <w:pPr>
              <w:numPr>
                <w:ilvl w:val="0"/>
                <w:numId w:val="128"/>
              </w:numPr>
              <w:spacing w:after="10" w:line="282" w:lineRule="auto"/>
              <w:ind w:hanging="149"/>
              <w:jc w:val="both"/>
            </w:pPr>
            <w:r>
              <w:rPr>
                <w:rFonts w:ascii="Arial" w:eastAsia="Arial" w:hAnsi="Arial" w:cs="Arial"/>
                <w:b/>
                <w:sz w:val="18"/>
              </w:rPr>
              <w:t xml:space="preserve">Abdominal wall hernia:  </w:t>
            </w:r>
            <w:r>
              <w:rPr>
                <w:rFonts w:ascii="Arial" w:eastAsia="Arial" w:hAnsi="Arial" w:cs="Arial"/>
                <w:sz w:val="18"/>
              </w:rPr>
              <w:t xml:space="preserve">operated with ongoing discomfort, well healed scar but scar may be tender; </w:t>
            </w:r>
            <w:r>
              <w:rPr>
                <w:rFonts w:ascii="Arial" w:eastAsia="Arial" w:hAnsi="Arial" w:cs="Arial"/>
                <w:b/>
                <w:sz w:val="18"/>
              </w:rPr>
              <w:t>or</w:t>
            </w:r>
          </w:p>
          <w:p w14:paraId="4E3FBD89" w14:textId="77777777" w:rsidR="004C7708" w:rsidRDefault="00516AD7">
            <w:pPr>
              <w:numPr>
                <w:ilvl w:val="0"/>
                <w:numId w:val="128"/>
              </w:numPr>
              <w:spacing w:after="0"/>
              <w:ind w:hanging="149"/>
              <w:jc w:val="both"/>
            </w:pPr>
            <w:r>
              <w:rPr>
                <w:rFonts w:ascii="Arial" w:eastAsia="Arial" w:hAnsi="Arial" w:cs="Arial"/>
                <w:b/>
                <w:sz w:val="18"/>
              </w:rPr>
              <w:t xml:space="preserve">Inguinal hernia:  </w:t>
            </w:r>
            <w:r>
              <w:rPr>
                <w:rFonts w:ascii="Arial" w:eastAsia="Arial" w:hAnsi="Arial" w:cs="Arial"/>
                <w:sz w:val="18"/>
              </w:rPr>
              <w:t>operated with ongoing discomfort, well healed scar but scar may be tender.</w:t>
            </w:r>
          </w:p>
        </w:tc>
      </w:tr>
      <w:tr w:rsidR="004C7708" w14:paraId="16949BE2" w14:textId="77777777">
        <w:trPr>
          <w:trHeight w:val="1574"/>
        </w:trPr>
        <w:tc>
          <w:tcPr>
            <w:tcW w:w="1619" w:type="dxa"/>
            <w:tcBorders>
              <w:top w:val="single" w:sz="7" w:space="0" w:color="000000"/>
              <w:left w:val="single" w:sz="7" w:space="0" w:color="000000"/>
              <w:bottom w:val="single" w:sz="7" w:space="0" w:color="000000"/>
              <w:right w:val="single" w:sz="7" w:space="0" w:color="000000"/>
            </w:tcBorders>
          </w:tcPr>
          <w:p w14:paraId="6B6CFDC8" w14:textId="77777777" w:rsidR="004C7708" w:rsidRDefault="00516AD7">
            <w:pPr>
              <w:spacing w:after="0"/>
              <w:ind w:left="73"/>
              <w:jc w:val="center"/>
            </w:pPr>
            <w:r>
              <w:rPr>
                <w:rFonts w:ascii="Arial" w:eastAsia="Arial" w:hAnsi="Arial" w:cs="Arial"/>
                <w:b/>
                <w:sz w:val="18"/>
              </w:rPr>
              <w:t>Three</w:t>
            </w:r>
          </w:p>
        </w:tc>
        <w:tc>
          <w:tcPr>
            <w:tcW w:w="7726" w:type="dxa"/>
            <w:tcBorders>
              <w:top w:val="single" w:sz="7" w:space="0" w:color="000000"/>
              <w:left w:val="single" w:sz="7" w:space="0" w:color="000000"/>
              <w:bottom w:val="single" w:sz="7" w:space="0" w:color="000000"/>
              <w:right w:val="single" w:sz="7" w:space="0" w:color="000000"/>
            </w:tcBorders>
            <w:vAlign w:val="bottom"/>
          </w:tcPr>
          <w:p w14:paraId="4F50DB6A" w14:textId="77777777" w:rsidR="004C7708" w:rsidRDefault="00516AD7">
            <w:pPr>
              <w:numPr>
                <w:ilvl w:val="0"/>
                <w:numId w:val="129"/>
              </w:numPr>
              <w:spacing w:after="18" w:line="273" w:lineRule="auto"/>
              <w:ind w:right="146" w:hanging="149"/>
            </w:pPr>
            <w:r>
              <w:rPr>
                <w:rFonts w:ascii="Arial" w:eastAsia="Arial" w:hAnsi="Arial" w:cs="Arial"/>
                <w:b/>
                <w:sz w:val="18"/>
              </w:rPr>
              <w:t xml:space="preserve">Abdominal wall hernia:  </w:t>
            </w:r>
            <w:r>
              <w:rPr>
                <w:rFonts w:ascii="Arial" w:eastAsia="Arial" w:hAnsi="Arial" w:cs="Arial"/>
                <w:sz w:val="18"/>
              </w:rPr>
              <w:t xml:space="preserve">resulting in visible protrusion, manually reducible, frequent discomfort which precludes heavy lifting but is able to carry out normal daily activities; </w:t>
            </w:r>
            <w:r>
              <w:rPr>
                <w:rFonts w:ascii="Arial" w:eastAsia="Arial" w:hAnsi="Arial" w:cs="Arial"/>
                <w:b/>
                <w:sz w:val="18"/>
              </w:rPr>
              <w:t>or</w:t>
            </w:r>
          </w:p>
          <w:p w14:paraId="6BFE51CA" w14:textId="77777777" w:rsidR="004C7708" w:rsidRDefault="00516AD7">
            <w:pPr>
              <w:numPr>
                <w:ilvl w:val="0"/>
                <w:numId w:val="129"/>
              </w:numPr>
              <w:spacing w:after="0"/>
              <w:ind w:right="146" w:hanging="149"/>
            </w:pPr>
            <w:r>
              <w:rPr>
                <w:rFonts w:ascii="Arial" w:eastAsia="Arial" w:hAnsi="Arial" w:cs="Arial"/>
                <w:b/>
                <w:sz w:val="18"/>
              </w:rPr>
              <w:t xml:space="preserve">Inguinal hernia:  </w:t>
            </w:r>
            <w:r>
              <w:rPr>
                <w:rFonts w:ascii="Arial" w:eastAsia="Arial" w:hAnsi="Arial" w:cs="Arial"/>
                <w:sz w:val="18"/>
              </w:rPr>
              <w:t>resulting in visible protrusion,  manually reducible, frequent discomfort which precludes heavy lifting but is able to carry out normal daily activities.</w:t>
            </w:r>
          </w:p>
        </w:tc>
      </w:tr>
      <w:tr w:rsidR="004C7708" w14:paraId="38F58C6E" w14:textId="77777777">
        <w:trPr>
          <w:trHeight w:val="890"/>
        </w:trPr>
        <w:tc>
          <w:tcPr>
            <w:tcW w:w="1619" w:type="dxa"/>
            <w:tcBorders>
              <w:top w:val="single" w:sz="7" w:space="0" w:color="000000"/>
              <w:left w:val="single" w:sz="7" w:space="0" w:color="000000"/>
              <w:bottom w:val="single" w:sz="7" w:space="0" w:color="000000"/>
              <w:right w:val="single" w:sz="7" w:space="0" w:color="000000"/>
            </w:tcBorders>
          </w:tcPr>
          <w:p w14:paraId="5E2CFD59" w14:textId="77777777" w:rsidR="004C7708" w:rsidRDefault="00516AD7">
            <w:pPr>
              <w:spacing w:after="0"/>
              <w:ind w:left="75"/>
              <w:jc w:val="center"/>
            </w:pPr>
            <w:r>
              <w:rPr>
                <w:rFonts w:ascii="Arial" w:eastAsia="Arial" w:hAnsi="Arial" w:cs="Arial"/>
                <w:b/>
                <w:sz w:val="18"/>
              </w:rPr>
              <w:t>Four</w:t>
            </w:r>
          </w:p>
        </w:tc>
        <w:tc>
          <w:tcPr>
            <w:tcW w:w="7726" w:type="dxa"/>
            <w:tcBorders>
              <w:top w:val="single" w:sz="7" w:space="0" w:color="000000"/>
              <w:left w:val="single" w:sz="7" w:space="0" w:color="000000"/>
              <w:bottom w:val="single" w:sz="7" w:space="0" w:color="000000"/>
              <w:right w:val="single" w:sz="7" w:space="0" w:color="000000"/>
            </w:tcBorders>
          </w:tcPr>
          <w:p w14:paraId="7F002DC6" w14:textId="77777777" w:rsidR="004C7708" w:rsidRDefault="00516AD7">
            <w:pPr>
              <w:numPr>
                <w:ilvl w:val="0"/>
                <w:numId w:val="130"/>
              </w:numPr>
              <w:spacing w:after="10" w:line="282" w:lineRule="auto"/>
              <w:ind w:left="150" w:hanging="149"/>
            </w:pPr>
            <w:r>
              <w:rPr>
                <w:rFonts w:ascii="Arial" w:eastAsia="Arial" w:hAnsi="Arial" w:cs="Arial"/>
                <w:b/>
                <w:sz w:val="18"/>
              </w:rPr>
              <w:t>Pilonidal sinus disease:</w:t>
            </w:r>
            <w:r>
              <w:rPr>
                <w:rFonts w:ascii="Arial" w:eastAsia="Arial" w:hAnsi="Arial" w:cs="Arial"/>
                <w:sz w:val="18"/>
              </w:rPr>
              <w:t xml:space="preserve"> recurrent disease with intermittent symptoms despite surgery; </w:t>
            </w:r>
            <w:r>
              <w:rPr>
                <w:rFonts w:ascii="Arial" w:eastAsia="Arial" w:hAnsi="Arial" w:cs="Arial"/>
                <w:b/>
                <w:sz w:val="18"/>
              </w:rPr>
              <w:t>or</w:t>
            </w:r>
          </w:p>
          <w:p w14:paraId="44E8FB17" w14:textId="77777777" w:rsidR="004C7708" w:rsidRDefault="00516AD7">
            <w:pPr>
              <w:numPr>
                <w:ilvl w:val="0"/>
                <w:numId w:val="130"/>
              </w:numPr>
              <w:spacing w:after="0"/>
              <w:ind w:left="150" w:hanging="149"/>
            </w:pPr>
            <w:r>
              <w:rPr>
                <w:rFonts w:ascii="Arial" w:eastAsia="Arial" w:hAnsi="Arial" w:cs="Arial"/>
                <w:b/>
                <w:sz w:val="18"/>
              </w:rPr>
              <w:t>Morbid obesity:</w:t>
            </w:r>
            <w:r>
              <w:rPr>
                <w:rFonts w:ascii="Arial" w:eastAsia="Arial" w:hAnsi="Arial" w:cs="Arial"/>
                <w:sz w:val="18"/>
              </w:rPr>
              <w:t xml:space="preserve"> body mass index (BMI) greater than or equal to 40.</w:t>
            </w:r>
          </w:p>
        </w:tc>
      </w:tr>
      <w:tr w:rsidR="004C7708" w14:paraId="58F3D6C6" w14:textId="77777777">
        <w:trPr>
          <w:trHeight w:val="1346"/>
        </w:trPr>
        <w:tc>
          <w:tcPr>
            <w:tcW w:w="1619" w:type="dxa"/>
            <w:tcBorders>
              <w:top w:val="single" w:sz="7" w:space="0" w:color="000000"/>
              <w:left w:val="single" w:sz="7" w:space="0" w:color="000000"/>
              <w:bottom w:val="single" w:sz="7" w:space="0" w:color="000000"/>
              <w:right w:val="single" w:sz="7" w:space="0" w:color="000000"/>
            </w:tcBorders>
          </w:tcPr>
          <w:p w14:paraId="3F192117" w14:textId="77777777" w:rsidR="004C7708" w:rsidRDefault="00516AD7">
            <w:pPr>
              <w:spacing w:after="0"/>
              <w:ind w:left="71"/>
              <w:jc w:val="center"/>
            </w:pPr>
            <w:r>
              <w:rPr>
                <w:rFonts w:ascii="Arial" w:eastAsia="Arial" w:hAnsi="Arial" w:cs="Arial"/>
                <w:b/>
                <w:sz w:val="18"/>
              </w:rPr>
              <w:t>Nine</w:t>
            </w:r>
          </w:p>
        </w:tc>
        <w:tc>
          <w:tcPr>
            <w:tcW w:w="7726" w:type="dxa"/>
            <w:tcBorders>
              <w:top w:val="single" w:sz="7" w:space="0" w:color="000000"/>
              <w:left w:val="single" w:sz="7" w:space="0" w:color="000000"/>
              <w:bottom w:val="single" w:sz="7" w:space="0" w:color="000000"/>
              <w:right w:val="single" w:sz="7" w:space="0" w:color="000000"/>
            </w:tcBorders>
            <w:vAlign w:val="bottom"/>
          </w:tcPr>
          <w:p w14:paraId="421753FC" w14:textId="77777777" w:rsidR="004C7708" w:rsidRDefault="00516AD7">
            <w:pPr>
              <w:numPr>
                <w:ilvl w:val="0"/>
                <w:numId w:val="131"/>
              </w:numPr>
              <w:spacing w:after="10" w:line="282" w:lineRule="auto"/>
              <w:ind w:hanging="149"/>
              <w:jc w:val="both"/>
            </w:pPr>
            <w:r>
              <w:rPr>
                <w:rFonts w:ascii="Arial" w:eastAsia="Arial" w:hAnsi="Arial" w:cs="Arial"/>
                <w:b/>
                <w:sz w:val="18"/>
              </w:rPr>
              <w:t xml:space="preserve">Abdominal wall hernia:  </w:t>
            </w:r>
            <w:r>
              <w:rPr>
                <w:rFonts w:ascii="Arial" w:eastAsia="Arial" w:hAnsi="Arial" w:cs="Arial"/>
                <w:sz w:val="18"/>
              </w:rPr>
              <w:t xml:space="preserve">resulting in large visible protrusion,  irreducible and irreparable, persistent discomfort, limits normal activities; </w:t>
            </w:r>
            <w:r>
              <w:rPr>
                <w:rFonts w:ascii="Arial" w:eastAsia="Arial" w:hAnsi="Arial" w:cs="Arial"/>
                <w:b/>
                <w:sz w:val="18"/>
              </w:rPr>
              <w:t>or</w:t>
            </w:r>
          </w:p>
          <w:p w14:paraId="13FDC237" w14:textId="77777777" w:rsidR="004C7708" w:rsidRDefault="00516AD7">
            <w:pPr>
              <w:numPr>
                <w:ilvl w:val="0"/>
                <w:numId w:val="131"/>
              </w:numPr>
              <w:spacing w:after="10" w:line="282" w:lineRule="auto"/>
              <w:ind w:hanging="149"/>
              <w:jc w:val="both"/>
            </w:pPr>
            <w:r>
              <w:rPr>
                <w:rFonts w:ascii="Arial" w:eastAsia="Arial" w:hAnsi="Arial" w:cs="Arial"/>
                <w:b/>
                <w:sz w:val="18"/>
              </w:rPr>
              <w:t>Inguinal hernia</w:t>
            </w:r>
            <w:r>
              <w:rPr>
                <w:rFonts w:ascii="Arial" w:eastAsia="Arial" w:hAnsi="Arial" w:cs="Arial"/>
                <w:sz w:val="18"/>
              </w:rPr>
              <w:t xml:space="preserve">:  large in size, not readily reducible and irreparable, persistent discomfort, limits normal activities; </w:t>
            </w:r>
            <w:r>
              <w:rPr>
                <w:rFonts w:ascii="Arial" w:eastAsia="Arial" w:hAnsi="Arial" w:cs="Arial"/>
                <w:b/>
                <w:sz w:val="18"/>
              </w:rPr>
              <w:t>or</w:t>
            </w:r>
          </w:p>
          <w:p w14:paraId="09107F64" w14:textId="77777777" w:rsidR="004C7708" w:rsidRDefault="00516AD7">
            <w:pPr>
              <w:numPr>
                <w:ilvl w:val="0"/>
                <w:numId w:val="131"/>
              </w:numPr>
              <w:spacing w:after="0"/>
              <w:ind w:hanging="149"/>
              <w:jc w:val="both"/>
            </w:pPr>
            <w:r>
              <w:rPr>
                <w:rFonts w:ascii="Arial" w:eastAsia="Arial" w:hAnsi="Arial" w:cs="Arial"/>
                <w:b/>
                <w:sz w:val="18"/>
              </w:rPr>
              <w:t>Pilonidal sinus</w:t>
            </w:r>
            <w:r>
              <w:rPr>
                <w:rFonts w:ascii="Arial" w:eastAsia="Arial" w:hAnsi="Arial" w:cs="Arial"/>
                <w:sz w:val="18"/>
              </w:rPr>
              <w:t xml:space="preserve"> </w:t>
            </w:r>
            <w:r>
              <w:rPr>
                <w:rFonts w:ascii="Arial" w:eastAsia="Arial" w:hAnsi="Arial" w:cs="Arial"/>
                <w:b/>
                <w:sz w:val="18"/>
              </w:rPr>
              <w:t>disease:</w:t>
            </w:r>
            <w:r>
              <w:rPr>
                <w:rFonts w:ascii="Arial" w:eastAsia="Arial" w:hAnsi="Arial" w:cs="Arial"/>
                <w:sz w:val="18"/>
              </w:rPr>
              <w:t xml:space="preserve">  with chronic drainage despite surgery.</w:t>
            </w:r>
          </w:p>
        </w:tc>
      </w:tr>
    </w:tbl>
    <w:p w14:paraId="1D8353A8" w14:textId="77777777" w:rsidR="004C7708" w:rsidRDefault="00516AD7">
      <w:pPr>
        <w:spacing w:after="326"/>
        <w:ind w:left="1016" w:hanging="10"/>
      </w:pPr>
      <w:r>
        <w:rPr>
          <w:rFonts w:ascii="Arial" w:eastAsia="Arial" w:hAnsi="Arial" w:cs="Arial"/>
          <w:b/>
          <w:sz w:val="24"/>
        </w:rPr>
        <w:t xml:space="preserve">Steps to Determine Miscellaneous Gastrointestinal Assessment </w:t>
      </w:r>
    </w:p>
    <w:tbl>
      <w:tblPr>
        <w:tblStyle w:val="TableGrid"/>
        <w:tblW w:w="9028" w:type="dxa"/>
        <w:tblInd w:w="0" w:type="dxa"/>
        <w:tblCellMar>
          <w:top w:w="0" w:type="dxa"/>
          <w:left w:w="0" w:type="dxa"/>
          <w:bottom w:w="1" w:type="dxa"/>
          <w:right w:w="0" w:type="dxa"/>
        </w:tblCellMar>
        <w:tblLook w:val="04A0" w:firstRow="1" w:lastRow="0" w:firstColumn="1" w:lastColumn="0" w:noHBand="0" w:noVBand="1"/>
      </w:tblPr>
      <w:tblGrid>
        <w:gridCol w:w="1006"/>
        <w:gridCol w:w="8022"/>
      </w:tblGrid>
      <w:tr w:rsidR="004C7708" w14:paraId="4940E16F" w14:textId="77777777">
        <w:trPr>
          <w:trHeight w:val="668"/>
        </w:trPr>
        <w:tc>
          <w:tcPr>
            <w:tcW w:w="1006" w:type="dxa"/>
            <w:tcBorders>
              <w:top w:val="nil"/>
              <w:left w:val="nil"/>
              <w:bottom w:val="nil"/>
              <w:right w:val="nil"/>
            </w:tcBorders>
          </w:tcPr>
          <w:p w14:paraId="522D12D2" w14:textId="77777777" w:rsidR="004C7708" w:rsidRDefault="00516AD7">
            <w:pPr>
              <w:spacing w:after="0"/>
            </w:pPr>
            <w:r>
              <w:rPr>
                <w:rFonts w:ascii="Arial" w:eastAsia="Arial" w:hAnsi="Arial" w:cs="Arial"/>
                <w:b/>
                <w:i/>
                <w:sz w:val="24"/>
              </w:rPr>
              <w:t>Step 1:</w:t>
            </w:r>
          </w:p>
        </w:tc>
        <w:tc>
          <w:tcPr>
            <w:tcW w:w="8022" w:type="dxa"/>
            <w:tcBorders>
              <w:top w:val="nil"/>
              <w:left w:val="nil"/>
              <w:bottom w:val="nil"/>
              <w:right w:val="nil"/>
            </w:tcBorders>
          </w:tcPr>
          <w:p w14:paraId="2637E45F" w14:textId="77777777" w:rsidR="004C7708" w:rsidRDefault="00516AD7">
            <w:pPr>
              <w:spacing w:after="0"/>
              <w:ind w:left="146" w:hanging="1"/>
            </w:pPr>
            <w:r>
              <w:rPr>
                <w:rFonts w:ascii="Arial" w:eastAsia="Arial" w:hAnsi="Arial" w:cs="Arial"/>
                <w:sz w:val="24"/>
              </w:rPr>
              <w:t xml:space="preserve">Determine the rating from </w:t>
            </w:r>
            <w:r>
              <w:rPr>
                <w:rFonts w:ascii="Arial" w:eastAsia="Arial" w:hAnsi="Arial" w:cs="Arial"/>
                <w:b/>
                <w:sz w:val="24"/>
              </w:rPr>
              <w:t xml:space="preserve">Table 14.8 </w:t>
            </w:r>
            <w:r>
              <w:rPr>
                <w:rFonts w:ascii="Arial" w:eastAsia="Arial" w:hAnsi="Arial" w:cs="Arial"/>
                <w:sz w:val="24"/>
              </w:rPr>
              <w:t>(Other Impairment - Miscellaneous Gastrointestinal).</w:t>
            </w:r>
          </w:p>
        </w:tc>
      </w:tr>
      <w:tr w:rsidR="004C7708" w14:paraId="533CD73A" w14:textId="77777777">
        <w:trPr>
          <w:trHeight w:val="834"/>
        </w:trPr>
        <w:tc>
          <w:tcPr>
            <w:tcW w:w="1006" w:type="dxa"/>
            <w:tcBorders>
              <w:top w:val="nil"/>
              <w:left w:val="nil"/>
              <w:bottom w:val="nil"/>
              <w:right w:val="nil"/>
            </w:tcBorders>
          </w:tcPr>
          <w:p w14:paraId="59153FC1" w14:textId="77777777" w:rsidR="004C7708" w:rsidRDefault="00516AD7">
            <w:pPr>
              <w:spacing w:after="0"/>
            </w:pPr>
            <w:r>
              <w:rPr>
                <w:rFonts w:ascii="Arial" w:eastAsia="Arial" w:hAnsi="Arial" w:cs="Arial"/>
                <w:b/>
                <w:i/>
                <w:sz w:val="24"/>
              </w:rPr>
              <w:t>Step 2:</w:t>
            </w:r>
          </w:p>
        </w:tc>
        <w:tc>
          <w:tcPr>
            <w:tcW w:w="8022" w:type="dxa"/>
            <w:tcBorders>
              <w:top w:val="nil"/>
              <w:left w:val="nil"/>
              <w:bottom w:val="nil"/>
              <w:right w:val="nil"/>
            </w:tcBorders>
            <w:vAlign w:val="center"/>
          </w:tcPr>
          <w:p w14:paraId="1F3BC68D" w14:textId="77777777" w:rsidR="004C7708" w:rsidRDefault="00516AD7">
            <w:pPr>
              <w:spacing w:after="0"/>
              <w:ind w:left="146" w:hanging="1"/>
              <w:jc w:val="both"/>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53AFB8A7" w14:textId="77777777">
        <w:trPr>
          <w:trHeight w:val="557"/>
        </w:trPr>
        <w:tc>
          <w:tcPr>
            <w:tcW w:w="1006" w:type="dxa"/>
            <w:tcBorders>
              <w:top w:val="nil"/>
              <w:left w:val="nil"/>
              <w:bottom w:val="nil"/>
              <w:right w:val="nil"/>
            </w:tcBorders>
            <w:vAlign w:val="center"/>
          </w:tcPr>
          <w:p w14:paraId="6019BB43" w14:textId="77777777" w:rsidR="004C7708" w:rsidRDefault="00516AD7">
            <w:pPr>
              <w:spacing w:after="0"/>
            </w:pPr>
            <w:r>
              <w:rPr>
                <w:rFonts w:ascii="Arial" w:eastAsia="Arial" w:hAnsi="Arial" w:cs="Arial"/>
                <w:b/>
                <w:i/>
                <w:sz w:val="24"/>
              </w:rPr>
              <w:t>Step 3:</w:t>
            </w:r>
          </w:p>
        </w:tc>
        <w:tc>
          <w:tcPr>
            <w:tcW w:w="8022" w:type="dxa"/>
            <w:tcBorders>
              <w:top w:val="nil"/>
              <w:left w:val="nil"/>
              <w:bottom w:val="nil"/>
              <w:right w:val="nil"/>
            </w:tcBorders>
            <w:vAlign w:val="center"/>
          </w:tcPr>
          <w:p w14:paraId="5631E875" w14:textId="77777777" w:rsidR="004C7708" w:rsidRDefault="00516AD7">
            <w:pPr>
              <w:spacing w:after="0"/>
              <w:ind w:left="145"/>
            </w:pPr>
            <w:r>
              <w:rPr>
                <w:rFonts w:ascii="Arial" w:eastAsia="Arial" w:hAnsi="Arial" w:cs="Arial"/>
                <w:sz w:val="24"/>
              </w:rPr>
              <w:t>Determine the Quality of Life rating.</w:t>
            </w:r>
          </w:p>
        </w:tc>
      </w:tr>
      <w:tr w:rsidR="004C7708" w14:paraId="3228260C" w14:textId="77777777">
        <w:trPr>
          <w:trHeight w:val="557"/>
        </w:trPr>
        <w:tc>
          <w:tcPr>
            <w:tcW w:w="1006" w:type="dxa"/>
            <w:tcBorders>
              <w:top w:val="nil"/>
              <w:left w:val="nil"/>
              <w:bottom w:val="nil"/>
              <w:right w:val="nil"/>
            </w:tcBorders>
            <w:vAlign w:val="center"/>
          </w:tcPr>
          <w:p w14:paraId="174BCAF1" w14:textId="77777777" w:rsidR="004C7708" w:rsidRDefault="00516AD7">
            <w:pPr>
              <w:spacing w:after="0"/>
            </w:pPr>
            <w:r>
              <w:rPr>
                <w:rFonts w:ascii="Arial" w:eastAsia="Arial" w:hAnsi="Arial" w:cs="Arial"/>
                <w:b/>
                <w:i/>
                <w:sz w:val="24"/>
              </w:rPr>
              <w:t>Step 4:</w:t>
            </w:r>
          </w:p>
        </w:tc>
        <w:tc>
          <w:tcPr>
            <w:tcW w:w="8022" w:type="dxa"/>
            <w:tcBorders>
              <w:top w:val="nil"/>
              <w:left w:val="nil"/>
              <w:bottom w:val="nil"/>
              <w:right w:val="nil"/>
            </w:tcBorders>
            <w:vAlign w:val="center"/>
          </w:tcPr>
          <w:p w14:paraId="51B54515" w14:textId="77777777" w:rsidR="004C7708" w:rsidRDefault="00516AD7">
            <w:pPr>
              <w:spacing w:after="0"/>
              <w:ind w:left="145"/>
            </w:pPr>
            <w:r>
              <w:rPr>
                <w:rFonts w:ascii="Arial" w:eastAsia="Arial" w:hAnsi="Arial" w:cs="Arial"/>
                <w:sz w:val="24"/>
              </w:rPr>
              <w:t>Add the ratings at Step 2 and Step 3.</w:t>
            </w:r>
          </w:p>
        </w:tc>
      </w:tr>
      <w:tr w:rsidR="004C7708" w14:paraId="319C52F0" w14:textId="77777777">
        <w:trPr>
          <w:trHeight w:val="1116"/>
        </w:trPr>
        <w:tc>
          <w:tcPr>
            <w:tcW w:w="1006" w:type="dxa"/>
            <w:tcBorders>
              <w:top w:val="nil"/>
              <w:left w:val="nil"/>
              <w:bottom w:val="nil"/>
              <w:right w:val="nil"/>
            </w:tcBorders>
          </w:tcPr>
          <w:p w14:paraId="49487805" w14:textId="77777777" w:rsidR="004C7708" w:rsidRDefault="00516AD7">
            <w:pPr>
              <w:spacing w:after="0"/>
            </w:pPr>
            <w:r>
              <w:rPr>
                <w:rFonts w:ascii="Arial" w:eastAsia="Arial" w:hAnsi="Arial" w:cs="Arial"/>
                <w:b/>
                <w:i/>
                <w:sz w:val="24"/>
              </w:rPr>
              <w:t>Step 5:</w:t>
            </w:r>
          </w:p>
        </w:tc>
        <w:tc>
          <w:tcPr>
            <w:tcW w:w="8022" w:type="dxa"/>
            <w:tcBorders>
              <w:top w:val="nil"/>
              <w:left w:val="nil"/>
              <w:bottom w:val="nil"/>
              <w:right w:val="nil"/>
            </w:tcBorders>
            <w:vAlign w:val="center"/>
          </w:tcPr>
          <w:p w14:paraId="7C31339A" w14:textId="77777777" w:rsidR="004C7708" w:rsidRDefault="00516AD7">
            <w:pPr>
              <w:spacing w:after="261"/>
              <w:ind w:left="145"/>
            </w:pPr>
            <w:r>
              <w:rPr>
                <w:rFonts w:ascii="Arial" w:eastAsia="Arial" w:hAnsi="Arial" w:cs="Arial"/>
                <w:sz w:val="24"/>
              </w:rPr>
              <w:t xml:space="preserve">If partial entitlement exists, apply to the rating at Step 4.  </w:t>
            </w:r>
          </w:p>
          <w:p w14:paraId="06958858" w14:textId="77777777" w:rsidR="004C7708" w:rsidRDefault="00516AD7">
            <w:pPr>
              <w:spacing w:after="0"/>
              <w:ind w:left="1742"/>
            </w:pPr>
            <w:r>
              <w:rPr>
                <w:rFonts w:ascii="Arial" w:eastAsia="Arial" w:hAnsi="Arial" w:cs="Arial"/>
                <w:b/>
                <w:sz w:val="24"/>
              </w:rPr>
              <w:t>This is the Disability Assessment.</w:t>
            </w:r>
          </w:p>
        </w:tc>
      </w:tr>
      <w:tr w:rsidR="004C7708" w14:paraId="39F1191B" w14:textId="77777777">
        <w:trPr>
          <w:trHeight w:val="667"/>
        </w:trPr>
        <w:tc>
          <w:tcPr>
            <w:tcW w:w="1006" w:type="dxa"/>
            <w:tcBorders>
              <w:top w:val="nil"/>
              <w:left w:val="nil"/>
              <w:bottom w:val="nil"/>
              <w:right w:val="nil"/>
            </w:tcBorders>
          </w:tcPr>
          <w:p w14:paraId="55269927" w14:textId="77777777" w:rsidR="004C7708" w:rsidRDefault="00516AD7">
            <w:pPr>
              <w:spacing w:after="0"/>
            </w:pPr>
            <w:r>
              <w:rPr>
                <w:rFonts w:ascii="Arial" w:eastAsia="Arial" w:hAnsi="Arial" w:cs="Arial"/>
                <w:b/>
                <w:i/>
                <w:sz w:val="24"/>
              </w:rPr>
              <w:t>Note:</w:t>
            </w:r>
          </w:p>
        </w:tc>
        <w:tc>
          <w:tcPr>
            <w:tcW w:w="8022" w:type="dxa"/>
            <w:tcBorders>
              <w:top w:val="nil"/>
              <w:left w:val="nil"/>
              <w:bottom w:val="nil"/>
              <w:right w:val="nil"/>
            </w:tcBorders>
            <w:vAlign w:val="bottom"/>
          </w:tcPr>
          <w:p w14:paraId="44CE5073" w14:textId="77777777" w:rsidR="004C7708" w:rsidRDefault="00516AD7">
            <w:pPr>
              <w:spacing w:after="0"/>
              <w:ind w:left="146"/>
            </w:pPr>
            <w:r>
              <w:rPr>
                <w:rFonts w:ascii="Arial" w:eastAsia="Arial" w:hAnsi="Arial" w:cs="Arial"/>
                <w:sz w:val="24"/>
              </w:rPr>
              <w:t>If more than one entitled condition requires a rating, the steps must be repeated</w:t>
            </w:r>
            <w:r>
              <w:rPr>
                <w:rFonts w:ascii="Arial" w:eastAsia="Arial" w:hAnsi="Arial" w:cs="Arial"/>
                <w:sz w:val="18"/>
              </w:rPr>
              <w:t>.</w:t>
            </w:r>
          </w:p>
        </w:tc>
      </w:tr>
    </w:tbl>
    <w:p w14:paraId="715CE5AA" w14:textId="77777777" w:rsidR="004C7708" w:rsidRDefault="00516AD7">
      <w:r>
        <w:br w:type="page"/>
      </w:r>
    </w:p>
    <w:p w14:paraId="13E3A831" w14:textId="77777777" w:rsidR="004C7708" w:rsidRDefault="00516AD7">
      <w:pPr>
        <w:spacing w:after="265"/>
        <w:ind w:left="14" w:hanging="10"/>
      </w:pPr>
      <w:r>
        <w:rPr>
          <w:rFonts w:ascii="Arial" w:eastAsia="Arial" w:hAnsi="Arial" w:cs="Arial"/>
          <w:b/>
          <w:sz w:val="24"/>
        </w:rPr>
        <w:t>Reference Chart 1 - Weights by Sex, Height, and Body Build</w:t>
      </w:r>
    </w:p>
    <w:p w14:paraId="1FB815FA" w14:textId="77777777" w:rsidR="004C7708" w:rsidRDefault="00516AD7">
      <w:pPr>
        <w:spacing w:after="226" w:line="242" w:lineRule="auto"/>
      </w:pPr>
      <w:r>
        <w:rPr>
          <w:rFonts w:ascii="Arial" w:eastAsia="Arial" w:hAnsi="Arial" w:cs="Arial"/>
          <w:i/>
          <w:sz w:val="24"/>
        </w:rPr>
        <w:t>Indoor clothing weighing 2.3 kg [5 lb] for men and 1.4 kg [3 lb] for women; and shoes with 2.5 cm [1 in] heels.</w:t>
      </w:r>
    </w:p>
    <w:p w14:paraId="742FD7CE" w14:textId="77777777" w:rsidR="004C7708" w:rsidRDefault="00516AD7">
      <w:pPr>
        <w:spacing w:after="0"/>
        <w:ind w:left="-5" w:hanging="10"/>
      </w:pPr>
      <w:r>
        <w:rPr>
          <w:rFonts w:ascii="Arial" w:eastAsia="Arial" w:hAnsi="Arial" w:cs="Arial"/>
          <w:b/>
          <w:sz w:val="18"/>
        </w:rPr>
        <w:t>Men</w:t>
      </w:r>
    </w:p>
    <w:tbl>
      <w:tblPr>
        <w:tblStyle w:val="TableGrid"/>
        <w:tblW w:w="7882" w:type="dxa"/>
        <w:tblInd w:w="738" w:type="dxa"/>
        <w:tblCellMar>
          <w:top w:w="144" w:type="dxa"/>
          <w:left w:w="276" w:type="dxa"/>
          <w:bottom w:w="38" w:type="dxa"/>
          <w:right w:w="115" w:type="dxa"/>
        </w:tblCellMar>
        <w:tblLook w:val="04A0" w:firstRow="1" w:lastRow="0" w:firstColumn="1" w:lastColumn="0" w:noHBand="0" w:noVBand="1"/>
      </w:tblPr>
      <w:tblGrid>
        <w:gridCol w:w="1428"/>
        <w:gridCol w:w="2160"/>
        <w:gridCol w:w="2160"/>
        <w:gridCol w:w="2134"/>
      </w:tblGrid>
      <w:tr w:rsidR="004C7708" w14:paraId="3E90EFF1" w14:textId="77777777">
        <w:trPr>
          <w:trHeight w:val="597"/>
        </w:trPr>
        <w:tc>
          <w:tcPr>
            <w:tcW w:w="1427" w:type="dxa"/>
            <w:tcBorders>
              <w:top w:val="double" w:sz="7" w:space="0" w:color="000000"/>
              <w:left w:val="double" w:sz="7" w:space="0" w:color="000000"/>
              <w:bottom w:val="single" w:sz="7" w:space="0" w:color="000000"/>
              <w:right w:val="single" w:sz="7" w:space="0" w:color="000000"/>
            </w:tcBorders>
            <w:shd w:val="clear" w:color="auto" w:fill="E5E5E5"/>
          </w:tcPr>
          <w:p w14:paraId="6A76FEAE" w14:textId="77777777" w:rsidR="004C7708" w:rsidRDefault="00516AD7">
            <w:pPr>
              <w:spacing w:after="0"/>
              <w:ind w:left="131" w:right="168" w:firstLine="14"/>
            </w:pPr>
            <w:r>
              <w:rPr>
                <w:rFonts w:ascii="Arial" w:eastAsia="Arial" w:hAnsi="Arial" w:cs="Arial"/>
                <w:b/>
                <w:sz w:val="18"/>
              </w:rPr>
              <w:t>Height in (cm)</w:t>
            </w:r>
          </w:p>
        </w:tc>
        <w:tc>
          <w:tcPr>
            <w:tcW w:w="2160" w:type="dxa"/>
            <w:tcBorders>
              <w:top w:val="double" w:sz="7" w:space="0" w:color="000000"/>
              <w:left w:val="single" w:sz="7" w:space="0" w:color="000000"/>
              <w:bottom w:val="single" w:sz="7" w:space="0" w:color="000000"/>
              <w:right w:val="nil"/>
            </w:tcBorders>
            <w:shd w:val="clear" w:color="auto" w:fill="E5E5E5"/>
          </w:tcPr>
          <w:p w14:paraId="72155B5C" w14:textId="77777777" w:rsidR="004C7708" w:rsidRDefault="004C7708"/>
        </w:tc>
        <w:tc>
          <w:tcPr>
            <w:tcW w:w="2160" w:type="dxa"/>
            <w:tcBorders>
              <w:top w:val="double" w:sz="7" w:space="0" w:color="000000"/>
              <w:left w:val="nil"/>
              <w:bottom w:val="single" w:sz="7" w:space="0" w:color="000000"/>
              <w:right w:val="nil"/>
            </w:tcBorders>
            <w:shd w:val="clear" w:color="auto" w:fill="E5E5E5"/>
          </w:tcPr>
          <w:p w14:paraId="385EC5D1" w14:textId="77777777" w:rsidR="004C7708" w:rsidRDefault="00516AD7">
            <w:pPr>
              <w:spacing w:after="0"/>
              <w:ind w:left="419" w:right="585"/>
              <w:jc w:val="center"/>
            </w:pPr>
            <w:r>
              <w:rPr>
                <w:rFonts w:ascii="Arial" w:eastAsia="Arial" w:hAnsi="Arial" w:cs="Arial"/>
                <w:b/>
                <w:sz w:val="18"/>
              </w:rPr>
              <w:t>Weight lb (kg)</w:t>
            </w:r>
          </w:p>
        </w:tc>
        <w:tc>
          <w:tcPr>
            <w:tcW w:w="2134" w:type="dxa"/>
            <w:tcBorders>
              <w:top w:val="double" w:sz="7" w:space="0" w:color="000000"/>
              <w:left w:val="nil"/>
              <w:bottom w:val="single" w:sz="7" w:space="0" w:color="000000"/>
              <w:right w:val="double" w:sz="7" w:space="0" w:color="000000"/>
            </w:tcBorders>
            <w:shd w:val="clear" w:color="auto" w:fill="E5E5E5"/>
          </w:tcPr>
          <w:p w14:paraId="26D7C442" w14:textId="77777777" w:rsidR="004C7708" w:rsidRDefault="004C7708"/>
        </w:tc>
      </w:tr>
      <w:tr w:rsidR="004C7708" w14:paraId="1632C6D6" w14:textId="77777777">
        <w:trPr>
          <w:trHeight w:val="394"/>
        </w:trPr>
        <w:tc>
          <w:tcPr>
            <w:tcW w:w="1427" w:type="dxa"/>
            <w:tcBorders>
              <w:top w:val="single" w:sz="7" w:space="0" w:color="000000"/>
              <w:left w:val="double" w:sz="7" w:space="0" w:color="000000"/>
              <w:bottom w:val="single" w:sz="7" w:space="0" w:color="000000"/>
              <w:right w:val="single" w:sz="7" w:space="0" w:color="000000"/>
            </w:tcBorders>
            <w:shd w:val="clear" w:color="auto" w:fill="F2F2F2"/>
          </w:tcPr>
          <w:p w14:paraId="5951D3D4" w14:textId="77777777" w:rsidR="004C7708" w:rsidRDefault="004C7708"/>
        </w:tc>
        <w:tc>
          <w:tcPr>
            <w:tcW w:w="2160" w:type="dxa"/>
            <w:tcBorders>
              <w:top w:val="single" w:sz="7" w:space="0" w:color="000000"/>
              <w:left w:val="single" w:sz="7" w:space="0" w:color="000000"/>
              <w:bottom w:val="single" w:sz="7" w:space="0" w:color="000000"/>
              <w:right w:val="single" w:sz="7" w:space="0" w:color="000000"/>
            </w:tcBorders>
            <w:shd w:val="clear" w:color="auto" w:fill="F2F2F2"/>
          </w:tcPr>
          <w:p w14:paraId="33385FB5" w14:textId="77777777" w:rsidR="004C7708" w:rsidRDefault="00516AD7">
            <w:pPr>
              <w:spacing w:after="0"/>
              <w:ind w:right="171"/>
              <w:jc w:val="center"/>
            </w:pPr>
            <w:r>
              <w:rPr>
                <w:rFonts w:ascii="Arial" w:eastAsia="Arial" w:hAnsi="Arial" w:cs="Arial"/>
                <w:b/>
                <w:sz w:val="18"/>
              </w:rPr>
              <w:t>Small Frame</w:t>
            </w:r>
          </w:p>
        </w:tc>
        <w:tc>
          <w:tcPr>
            <w:tcW w:w="2160" w:type="dxa"/>
            <w:tcBorders>
              <w:top w:val="single" w:sz="7" w:space="0" w:color="000000"/>
              <w:left w:val="single" w:sz="7" w:space="0" w:color="000000"/>
              <w:bottom w:val="single" w:sz="7" w:space="0" w:color="000000"/>
              <w:right w:val="single" w:sz="7" w:space="0" w:color="000000"/>
            </w:tcBorders>
            <w:shd w:val="clear" w:color="auto" w:fill="F2F2F2"/>
          </w:tcPr>
          <w:p w14:paraId="14BC679E" w14:textId="77777777" w:rsidR="004C7708" w:rsidRDefault="00516AD7">
            <w:pPr>
              <w:spacing w:after="0"/>
              <w:ind w:right="171"/>
              <w:jc w:val="center"/>
            </w:pPr>
            <w:r>
              <w:rPr>
                <w:rFonts w:ascii="Arial" w:eastAsia="Arial" w:hAnsi="Arial" w:cs="Arial"/>
                <w:b/>
                <w:sz w:val="18"/>
              </w:rPr>
              <w:t>Medium Frame</w:t>
            </w:r>
          </w:p>
        </w:tc>
        <w:tc>
          <w:tcPr>
            <w:tcW w:w="2134" w:type="dxa"/>
            <w:tcBorders>
              <w:top w:val="single" w:sz="7" w:space="0" w:color="000000"/>
              <w:left w:val="single" w:sz="7" w:space="0" w:color="000000"/>
              <w:bottom w:val="single" w:sz="7" w:space="0" w:color="000000"/>
              <w:right w:val="double" w:sz="7" w:space="0" w:color="000000"/>
            </w:tcBorders>
            <w:shd w:val="clear" w:color="auto" w:fill="F2F2F2"/>
          </w:tcPr>
          <w:p w14:paraId="1ADFC91B" w14:textId="77777777" w:rsidR="004C7708" w:rsidRDefault="00516AD7">
            <w:pPr>
              <w:spacing w:after="0"/>
              <w:ind w:right="145"/>
              <w:jc w:val="center"/>
            </w:pPr>
            <w:r>
              <w:rPr>
                <w:rFonts w:ascii="Arial" w:eastAsia="Arial" w:hAnsi="Arial" w:cs="Arial"/>
                <w:b/>
                <w:sz w:val="18"/>
              </w:rPr>
              <w:t>Large Frame</w:t>
            </w:r>
          </w:p>
        </w:tc>
      </w:tr>
      <w:tr w:rsidR="004C7708" w14:paraId="132176E0" w14:textId="77777777">
        <w:trPr>
          <w:trHeight w:val="1201"/>
        </w:trPr>
        <w:tc>
          <w:tcPr>
            <w:tcW w:w="1427" w:type="dxa"/>
            <w:tcBorders>
              <w:top w:val="single" w:sz="7" w:space="0" w:color="000000"/>
              <w:left w:val="double" w:sz="7" w:space="0" w:color="000000"/>
              <w:bottom w:val="single" w:sz="7" w:space="0" w:color="000000"/>
              <w:right w:val="single" w:sz="7" w:space="0" w:color="000000"/>
            </w:tcBorders>
          </w:tcPr>
          <w:p w14:paraId="3502B1CC" w14:textId="77777777" w:rsidR="004C7708" w:rsidRDefault="00516AD7">
            <w:pPr>
              <w:numPr>
                <w:ilvl w:val="0"/>
                <w:numId w:val="132"/>
              </w:numPr>
              <w:spacing w:after="0"/>
              <w:ind w:right="180" w:hanging="254"/>
              <w:jc w:val="center"/>
            </w:pPr>
            <w:r>
              <w:rPr>
                <w:rFonts w:ascii="Arial" w:eastAsia="Arial" w:hAnsi="Arial" w:cs="Arial"/>
                <w:sz w:val="18"/>
              </w:rPr>
              <w:t>(157)</w:t>
            </w:r>
          </w:p>
          <w:p w14:paraId="436B9F79" w14:textId="77777777" w:rsidR="004C7708" w:rsidRDefault="00516AD7">
            <w:pPr>
              <w:numPr>
                <w:ilvl w:val="0"/>
                <w:numId w:val="132"/>
              </w:numPr>
              <w:spacing w:after="0"/>
              <w:ind w:right="180" w:hanging="254"/>
              <w:jc w:val="center"/>
            </w:pPr>
            <w:r>
              <w:rPr>
                <w:rFonts w:ascii="Arial" w:eastAsia="Arial" w:hAnsi="Arial" w:cs="Arial"/>
                <w:sz w:val="18"/>
              </w:rPr>
              <w:t>(160)</w:t>
            </w:r>
          </w:p>
          <w:p w14:paraId="12D1BFEC" w14:textId="77777777" w:rsidR="004C7708" w:rsidRDefault="00516AD7">
            <w:pPr>
              <w:numPr>
                <w:ilvl w:val="0"/>
                <w:numId w:val="132"/>
              </w:numPr>
              <w:spacing w:after="0"/>
              <w:ind w:right="180" w:hanging="254"/>
              <w:jc w:val="center"/>
            </w:pPr>
            <w:r>
              <w:rPr>
                <w:rFonts w:ascii="Arial" w:eastAsia="Arial" w:hAnsi="Arial" w:cs="Arial"/>
                <w:sz w:val="18"/>
              </w:rPr>
              <w:t>(163)</w:t>
            </w:r>
          </w:p>
          <w:p w14:paraId="13BC87D8" w14:textId="77777777" w:rsidR="004C7708" w:rsidRDefault="00516AD7">
            <w:pPr>
              <w:numPr>
                <w:ilvl w:val="0"/>
                <w:numId w:val="132"/>
              </w:numPr>
              <w:spacing w:after="0"/>
              <w:ind w:right="180" w:hanging="254"/>
              <w:jc w:val="center"/>
            </w:pPr>
            <w:r>
              <w:rPr>
                <w:rFonts w:ascii="Arial" w:eastAsia="Arial" w:hAnsi="Arial" w:cs="Arial"/>
                <w:sz w:val="18"/>
              </w:rPr>
              <w:t>(165)</w:t>
            </w:r>
          </w:p>
          <w:p w14:paraId="42B42B68" w14:textId="77777777" w:rsidR="004C7708" w:rsidRDefault="00516AD7">
            <w:pPr>
              <w:numPr>
                <w:ilvl w:val="0"/>
                <w:numId w:val="132"/>
              </w:numPr>
              <w:spacing w:after="0"/>
              <w:ind w:right="180" w:hanging="254"/>
              <w:jc w:val="center"/>
            </w:pPr>
            <w:r>
              <w:rPr>
                <w:rFonts w:ascii="Arial" w:eastAsia="Arial" w:hAnsi="Arial" w:cs="Arial"/>
                <w:sz w:val="18"/>
              </w:rPr>
              <w:t>(168)</w:t>
            </w:r>
          </w:p>
        </w:tc>
        <w:tc>
          <w:tcPr>
            <w:tcW w:w="2160" w:type="dxa"/>
            <w:tcBorders>
              <w:top w:val="single" w:sz="7" w:space="0" w:color="000000"/>
              <w:left w:val="single" w:sz="7" w:space="0" w:color="000000"/>
              <w:bottom w:val="single" w:sz="7" w:space="0" w:color="000000"/>
              <w:right w:val="single" w:sz="7" w:space="0" w:color="000000"/>
            </w:tcBorders>
          </w:tcPr>
          <w:p w14:paraId="14F208A1" w14:textId="77777777" w:rsidR="004C7708" w:rsidRDefault="00516AD7">
            <w:pPr>
              <w:spacing w:after="0"/>
            </w:pPr>
            <w:r>
              <w:rPr>
                <w:rFonts w:ascii="Arial" w:eastAsia="Arial" w:hAnsi="Arial" w:cs="Arial"/>
                <w:sz w:val="18"/>
              </w:rPr>
              <w:t>128-134 (58.0-60.7)</w:t>
            </w:r>
          </w:p>
          <w:p w14:paraId="2441C5C8" w14:textId="77777777" w:rsidR="004C7708" w:rsidRDefault="00516AD7">
            <w:pPr>
              <w:spacing w:after="0"/>
            </w:pPr>
            <w:r>
              <w:rPr>
                <w:rFonts w:ascii="Arial" w:eastAsia="Arial" w:hAnsi="Arial" w:cs="Arial"/>
                <w:sz w:val="18"/>
              </w:rPr>
              <w:t>130-136 (59.0-61.7)</w:t>
            </w:r>
          </w:p>
          <w:p w14:paraId="0A4D5377" w14:textId="77777777" w:rsidR="004C7708" w:rsidRDefault="00516AD7">
            <w:pPr>
              <w:spacing w:after="0"/>
            </w:pPr>
            <w:r>
              <w:rPr>
                <w:rFonts w:ascii="Arial" w:eastAsia="Arial" w:hAnsi="Arial" w:cs="Arial"/>
                <w:sz w:val="18"/>
              </w:rPr>
              <w:t>132-138 (60.0-62.7)</w:t>
            </w:r>
          </w:p>
          <w:p w14:paraId="5387AC7C" w14:textId="77777777" w:rsidR="004C7708" w:rsidRDefault="00516AD7">
            <w:pPr>
              <w:spacing w:after="0"/>
            </w:pPr>
            <w:r>
              <w:rPr>
                <w:rFonts w:ascii="Arial" w:eastAsia="Arial" w:hAnsi="Arial" w:cs="Arial"/>
                <w:sz w:val="18"/>
              </w:rPr>
              <w:t>134-140 (60.8-63.5)</w:t>
            </w:r>
          </w:p>
          <w:p w14:paraId="16F0E9FD" w14:textId="77777777" w:rsidR="004C7708" w:rsidRDefault="00516AD7">
            <w:pPr>
              <w:spacing w:after="0"/>
            </w:pPr>
            <w:r>
              <w:rPr>
                <w:rFonts w:ascii="Arial" w:eastAsia="Arial" w:hAnsi="Arial" w:cs="Arial"/>
                <w:sz w:val="18"/>
              </w:rPr>
              <w:t>136-142 (61.8-64.6)</w:t>
            </w:r>
          </w:p>
        </w:tc>
        <w:tc>
          <w:tcPr>
            <w:tcW w:w="2160" w:type="dxa"/>
            <w:tcBorders>
              <w:top w:val="single" w:sz="7" w:space="0" w:color="000000"/>
              <w:left w:val="single" w:sz="7" w:space="0" w:color="000000"/>
              <w:bottom w:val="single" w:sz="7" w:space="0" w:color="000000"/>
              <w:right w:val="single" w:sz="7" w:space="0" w:color="000000"/>
            </w:tcBorders>
          </w:tcPr>
          <w:p w14:paraId="334D59B1" w14:textId="77777777" w:rsidR="004C7708" w:rsidRDefault="00516AD7">
            <w:pPr>
              <w:spacing w:after="0"/>
            </w:pPr>
            <w:r>
              <w:rPr>
                <w:rFonts w:ascii="Arial" w:eastAsia="Arial" w:hAnsi="Arial" w:cs="Arial"/>
                <w:sz w:val="18"/>
              </w:rPr>
              <w:t>131-141 (59.2-63.9)</w:t>
            </w:r>
          </w:p>
          <w:p w14:paraId="3976996B" w14:textId="77777777" w:rsidR="004C7708" w:rsidRDefault="00516AD7">
            <w:pPr>
              <w:spacing w:after="0"/>
            </w:pPr>
            <w:r>
              <w:rPr>
                <w:rFonts w:ascii="Arial" w:eastAsia="Arial" w:hAnsi="Arial" w:cs="Arial"/>
                <w:sz w:val="18"/>
              </w:rPr>
              <w:t>133-143 (60.3-64.9)</w:t>
            </w:r>
          </w:p>
          <w:p w14:paraId="15E8679A" w14:textId="77777777" w:rsidR="004C7708" w:rsidRDefault="00516AD7">
            <w:pPr>
              <w:spacing w:after="0"/>
            </w:pPr>
            <w:r>
              <w:rPr>
                <w:rFonts w:ascii="Arial" w:eastAsia="Arial" w:hAnsi="Arial" w:cs="Arial"/>
                <w:sz w:val="18"/>
              </w:rPr>
              <w:t>135-145 (61.3-66.0)</w:t>
            </w:r>
          </w:p>
          <w:p w14:paraId="0FDB4E99" w14:textId="77777777" w:rsidR="004C7708" w:rsidRDefault="00516AD7">
            <w:pPr>
              <w:spacing w:after="0"/>
            </w:pPr>
            <w:r>
              <w:rPr>
                <w:rFonts w:ascii="Arial" w:eastAsia="Arial" w:hAnsi="Arial" w:cs="Arial"/>
                <w:sz w:val="18"/>
              </w:rPr>
              <w:t>137-148 (62.1-67.0)</w:t>
            </w:r>
          </w:p>
          <w:p w14:paraId="6B62FA47" w14:textId="77777777" w:rsidR="004C7708" w:rsidRDefault="00516AD7">
            <w:pPr>
              <w:spacing w:after="0"/>
            </w:pPr>
            <w:r>
              <w:rPr>
                <w:rFonts w:ascii="Arial" w:eastAsia="Arial" w:hAnsi="Arial" w:cs="Arial"/>
                <w:sz w:val="18"/>
              </w:rPr>
              <w:t>139-151 (63.2-68.7)</w:t>
            </w:r>
          </w:p>
        </w:tc>
        <w:tc>
          <w:tcPr>
            <w:tcW w:w="2134" w:type="dxa"/>
            <w:tcBorders>
              <w:top w:val="single" w:sz="7" w:space="0" w:color="000000"/>
              <w:left w:val="single" w:sz="7" w:space="0" w:color="000000"/>
              <w:bottom w:val="single" w:sz="7" w:space="0" w:color="000000"/>
              <w:right w:val="double" w:sz="7" w:space="0" w:color="000000"/>
            </w:tcBorders>
          </w:tcPr>
          <w:p w14:paraId="4F28668F" w14:textId="77777777" w:rsidR="004C7708" w:rsidRDefault="00516AD7">
            <w:pPr>
              <w:spacing w:after="0"/>
            </w:pPr>
            <w:r>
              <w:rPr>
                <w:rFonts w:ascii="Arial" w:eastAsia="Arial" w:hAnsi="Arial" w:cs="Arial"/>
                <w:sz w:val="18"/>
              </w:rPr>
              <w:t>138-150 (62.5-67.8)</w:t>
            </w:r>
          </w:p>
          <w:p w14:paraId="5BF36406" w14:textId="77777777" w:rsidR="004C7708" w:rsidRDefault="00516AD7">
            <w:pPr>
              <w:spacing w:after="0"/>
            </w:pPr>
            <w:r>
              <w:rPr>
                <w:rFonts w:ascii="Arial" w:eastAsia="Arial" w:hAnsi="Arial" w:cs="Arial"/>
                <w:sz w:val="18"/>
              </w:rPr>
              <w:t>140-153 (63.5-69.4)</w:t>
            </w:r>
          </w:p>
          <w:p w14:paraId="23511F7C" w14:textId="77777777" w:rsidR="004C7708" w:rsidRDefault="00516AD7">
            <w:pPr>
              <w:spacing w:after="0"/>
            </w:pPr>
            <w:r>
              <w:rPr>
                <w:rFonts w:ascii="Arial" w:eastAsia="Arial" w:hAnsi="Arial" w:cs="Arial"/>
                <w:sz w:val="18"/>
              </w:rPr>
              <w:t>142-156 (64.5-71.1)</w:t>
            </w:r>
          </w:p>
          <w:p w14:paraId="7A31A1B3" w14:textId="77777777" w:rsidR="004C7708" w:rsidRDefault="00516AD7">
            <w:pPr>
              <w:spacing w:after="0"/>
            </w:pPr>
            <w:r>
              <w:rPr>
                <w:rFonts w:ascii="Arial" w:eastAsia="Arial" w:hAnsi="Arial" w:cs="Arial"/>
                <w:sz w:val="18"/>
              </w:rPr>
              <w:t>144-160 (65.3-72.5)</w:t>
            </w:r>
          </w:p>
          <w:p w14:paraId="5D153F12" w14:textId="77777777" w:rsidR="004C7708" w:rsidRDefault="00516AD7">
            <w:pPr>
              <w:spacing w:after="0"/>
            </w:pPr>
            <w:r>
              <w:rPr>
                <w:rFonts w:ascii="Arial" w:eastAsia="Arial" w:hAnsi="Arial" w:cs="Arial"/>
                <w:sz w:val="18"/>
              </w:rPr>
              <w:t>146-164 (66.4-74.7)</w:t>
            </w:r>
          </w:p>
        </w:tc>
      </w:tr>
      <w:tr w:rsidR="004C7708" w14:paraId="0F9FA8BB" w14:textId="77777777">
        <w:trPr>
          <w:trHeight w:val="1198"/>
        </w:trPr>
        <w:tc>
          <w:tcPr>
            <w:tcW w:w="1427" w:type="dxa"/>
            <w:tcBorders>
              <w:top w:val="single" w:sz="7" w:space="0" w:color="000000"/>
              <w:left w:val="double" w:sz="7" w:space="0" w:color="000000"/>
              <w:bottom w:val="single" w:sz="7" w:space="0" w:color="000000"/>
              <w:right w:val="single" w:sz="7" w:space="0" w:color="000000"/>
            </w:tcBorders>
          </w:tcPr>
          <w:p w14:paraId="05DA20FB" w14:textId="77777777" w:rsidR="004C7708" w:rsidRDefault="00516AD7">
            <w:pPr>
              <w:numPr>
                <w:ilvl w:val="0"/>
                <w:numId w:val="133"/>
              </w:numPr>
              <w:spacing w:after="0"/>
              <w:ind w:right="180" w:hanging="254"/>
              <w:jc w:val="center"/>
            </w:pPr>
            <w:r>
              <w:rPr>
                <w:rFonts w:ascii="Arial" w:eastAsia="Arial" w:hAnsi="Arial" w:cs="Arial"/>
                <w:sz w:val="18"/>
              </w:rPr>
              <w:t>(170)</w:t>
            </w:r>
          </w:p>
          <w:p w14:paraId="1C2FFA1A" w14:textId="77777777" w:rsidR="004C7708" w:rsidRDefault="00516AD7">
            <w:pPr>
              <w:numPr>
                <w:ilvl w:val="0"/>
                <w:numId w:val="133"/>
              </w:numPr>
              <w:spacing w:after="0"/>
              <w:ind w:right="180" w:hanging="254"/>
              <w:jc w:val="center"/>
            </w:pPr>
            <w:r>
              <w:rPr>
                <w:rFonts w:ascii="Arial" w:eastAsia="Arial" w:hAnsi="Arial" w:cs="Arial"/>
                <w:sz w:val="18"/>
              </w:rPr>
              <w:t>(173)</w:t>
            </w:r>
          </w:p>
          <w:p w14:paraId="779A84C5" w14:textId="77777777" w:rsidR="004C7708" w:rsidRDefault="00516AD7">
            <w:pPr>
              <w:numPr>
                <w:ilvl w:val="0"/>
                <w:numId w:val="133"/>
              </w:numPr>
              <w:spacing w:after="0"/>
              <w:ind w:right="180" w:hanging="254"/>
              <w:jc w:val="center"/>
            </w:pPr>
            <w:r>
              <w:rPr>
                <w:rFonts w:ascii="Arial" w:eastAsia="Arial" w:hAnsi="Arial" w:cs="Arial"/>
                <w:sz w:val="18"/>
              </w:rPr>
              <w:t>(175)</w:t>
            </w:r>
          </w:p>
          <w:p w14:paraId="7DE464C9" w14:textId="77777777" w:rsidR="004C7708" w:rsidRDefault="00516AD7">
            <w:pPr>
              <w:numPr>
                <w:ilvl w:val="0"/>
                <w:numId w:val="133"/>
              </w:numPr>
              <w:spacing w:after="0"/>
              <w:ind w:right="180" w:hanging="254"/>
              <w:jc w:val="center"/>
            </w:pPr>
            <w:r>
              <w:rPr>
                <w:rFonts w:ascii="Arial" w:eastAsia="Arial" w:hAnsi="Arial" w:cs="Arial"/>
                <w:sz w:val="18"/>
              </w:rPr>
              <w:t>(178)</w:t>
            </w:r>
          </w:p>
          <w:p w14:paraId="3DFB7086" w14:textId="77777777" w:rsidR="004C7708" w:rsidRDefault="00516AD7">
            <w:pPr>
              <w:numPr>
                <w:ilvl w:val="0"/>
                <w:numId w:val="133"/>
              </w:numPr>
              <w:spacing w:after="0"/>
              <w:ind w:right="180" w:hanging="254"/>
              <w:jc w:val="center"/>
            </w:pPr>
            <w:r>
              <w:rPr>
                <w:rFonts w:ascii="Arial" w:eastAsia="Arial" w:hAnsi="Arial" w:cs="Arial"/>
                <w:sz w:val="18"/>
              </w:rPr>
              <w:t>(180)</w:t>
            </w:r>
          </w:p>
        </w:tc>
        <w:tc>
          <w:tcPr>
            <w:tcW w:w="2160" w:type="dxa"/>
            <w:tcBorders>
              <w:top w:val="single" w:sz="7" w:space="0" w:color="000000"/>
              <w:left w:val="single" w:sz="7" w:space="0" w:color="000000"/>
              <w:bottom w:val="single" w:sz="7" w:space="0" w:color="000000"/>
              <w:right w:val="single" w:sz="7" w:space="0" w:color="000000"/>
            </w:tcBorders>
          </w:tcPr>
          <w:p w14:paraId="7218A81B" w14:textId="77777777" w:rsidR="004C7708" w:rsidRDefault="00516AD7">
            <w:pPr>
              <w:spacing w:after="0"/>
            </w:pPr>
            <w:r>
              <w:rPr>
                <w:rFonts w:ascii="Arial" w:eastAsia="Arial" w:hAnsi="Arial" w:cs="Arial"/>
                <w:sz w:val="18"/>
              </w:rPr>
              <w:t>138-145 (62.5-65.7)</w:t>
            </w:r>
          </w:p>
          <w:p w14:paraId="36F6156F" w14:textId="77777777" w:rsidR="004C7708" w:rsidRDefault="00516AD7">
            <w:pPr>
              <w:spacing w:after="0"/>
            </w:pPr>
            <w:r>
              <w:rPr>
                <w:rFonts w:ascii="Arial" w:eastAsia="Arial" w:hAnsi="Arial" w:cs="Arial"/>
                <w:sz w:val="18"/>
              </w:rPr>
              <w:t>140-148 (63.6-67.3)</w:t>
            </w:r>
          </w:p>
          <w:p w14:paraId="19A12675" w14:textId="77777777" w:rsidR="004C7708" w:rsidRDefault="00516AD7">
            <w:pPr>
              <w:spacing w:after="0"/>
            </w:pPr>
            <w:r>
              <w:rPr>
                <w:rFonts w:ascii="Arial" w:eastAsia="Arial" w:hAnsi="Arial" w:cs="Arial"/>
                <w:sz w:val="18"/>
              </w:rPr>
              <w:t>142-151 (64.3-68.3)</w:t>
            </w:r>
          </w:p>
          <w:p w14:paraId="564D15E4" w14:textId="77777777" w:rsidR="004C7708" w:rsidRDefault="00516AD7">
            <w:pPr>
              <w:spacing w:after="0"/>
            </w:pPr>
            <w:r>
              <w:rPr>
                <w:rFonts w:ascii="Arial" w:eastAsia="Arial" w:hAnsi="Arial" w:cs="Arial"/>
                <w:sz w:val="18"/>
              </w:rPr>
              <w:t>144-154 (65.4-70.0)</w:t>
            </w:r>
          </w:p>
          <w:p w14:paraId="664DBF4A" w14:textId="77777777" w:rsidR="004C7708" w:rsidRDefault="00516AD7">
            <w:pPr>
              <w:spacing w:after="0"/>
            </w:pPr>
            <w:r>
              <w:rPr>
                <w:rFonts w:ascii="Arial" w:eastAsia="Arial" w:hAnsi="Arial" w:cs="Arial"/>
                <w:sz w:val="18"/>
              </w:rPr>
              <w:t>146-157 (66.1-71.0)</w:t>
            </w:r>
          </w:p>
        </w:tc>
        <w:tc>
          <w:tcPr>
            <w:tcW w:w="2160" w:type="dxa"/>
            <w:tcBorders>
              <w:top w:val="single" w:sz="7" w:space="0" w:color="000000"/>
              <w:left w:val="single" w:sz="7" w:space="0" w:color="000000"/>
              <w:bottom w:val="single" w:sz="7" w:space="0" w:color="000000"/>
              <w:right w:val="single" w:sz="7" w:space="0" w:color="000000"/>
            </w:tcBorders>
          </w:tcPr>
          <w:p w14:paraId="4FB07690" w14:textId="77777777" w:rsidR="004C7708" w:rsidRDefault="00516AD7">
            <w:pPr>
              <w:spacing w:after="0"/>
            </w:pPr>
            <w:r>
              <w:rPr>
                <w:rFonts w:ascii="Arial" w:eastAsia="Arial" w:hAnsi="Arial" w:cs="Arial"/>
                <w:sz w:val="18"/>
              </w:rPr>
              <w:t>142-154 (64.3-69.8)</w:t>
            </w:r>
          </w:p>
          <w:p w14:paraId="3FC155BE" w14:textId="77777777" w:rsidR="004C7708" w:rsidRDefault="00516AD7">
            <w:pPr>
              <w:spacing w:after="0"/>
            </w:pPr>
            <w:r>
              <w:rPr>
                <w:rFonts w:ascii="Arial" w:eastAsia="Arial" w:hAnsi="Arial" w:cs="Arial"/>
                <w:sz w:val="18"/>
              </w:rPr>
              <w:t>145-157 (65.9-71.4)</w:t>
            </w:r>
          </w:p>
          <w:p w14:paraId="77033548" w14:textId="77777777" w:rsidR="004C7708" w:rsidRDefault="00516AD7">
            <w:pPr>
              <w:spacing w:after="0"/>
            </w:pPr>
            <w:r>
              <w:rPr>
                <w:rFonts w:ascii="Arial" w:eastAsia="Arial" w:hAnsi="Arial" w:cs="Arial"/>
                <w:sz w:val="18"/>
              </w:rPr>
              <w:t>148-160 (66.9-72.4)</w:t>
            </w:r>
          </w:p>
          <w:p w14:paraId="51201480" w14:textId="77777777" w:rsidR="004C7708" w:rsidRDefault="00516AD7">
            <w:pPr>
              <w:spacing w:after="0"/>
            </w:pPr>
            <w:r>
              <w:rPr>
                <w:rFonts w:ascii="Arial" w:eastAsia="Arial" w:hAnsi="Arial" w:cs="Arial"/>
                <w:sz w:val="18"/>
              </w:rPr>
              <w:t>151-163 (68.6-74.0)</w:t>
            </w:r>
          </w:p>
          <w:p w14:paraId="56BF4A64" w14:textId="77777777" w:rsidR="004C7708" w:rsidRDefault="00516AD7">
            <w:pPr>
              <w:spacing w:after="0"/>
            </w:pPr>
            <w:r>
              <w:rPr>
                <w:rFonts w:ascii="Arial" w:eastAsia="Arial" w:hAnsi="Arial" w:cs="Arial"/>
                <w:sz w:val="18"/>
              </w:rPr>
              <w:t>154-166 (69.7-75.1)</w:t>
            </w:r>
          </w:p>
        </w:tc>
        <w:tc>
          <w:tcPr>
            <w:tcW w:w="2134" w:type="dxa"/>
            <w:tcBorders>
              <w:top w:val="single" w:sz="7" w:space="0" w:color="000000"/>
              <w:left w:val="single" w:sz="7" w:space="0" w:color="000000"/>
              <w:bottom w:val="single" w:sz="7" w:space="0" w:color="000000"/>
              <w:right w:val="double" w:sz="7" w:space="0" w:color="000000"/>
            </w:tcBorders>
          </w:tcPr>
          <w:p w14:paraId="0395BAA5" w14:textId="77777777" w:rsidR="004C7708" w:rsidRDefault="00516AD7">
            <w:pPr>
              <w:spacing w:after="0"/>
            </w:pPr>
            <w:r>
              <w:rPr>
                <w:rFonts w:ascii="Arial" w:eastAsia="Arial" w:hAnsi="Arial" w:cs="Arial"/>
                <w:sz w:val="18"/>
              </w:rPr>
              <w:t>149-168 (67.5-76.1)</w:t>
            </w:r>
          </w:p>
          <w:p w14:paraId="2225F707" w14:textId="77777777" w:rsidR="004C7708" w:rsidRDefault="00516AD7">
            <w:pPr>
              <w:spacing w:after="0"/>
            </w:pPr>
            <w:r>
              <w:rPr>
                <w:rFonts w:ascii="Arial" w:eastAsia="Arial" w:hAnsi="Arial" w:cs="Arial"/>
                <w:sz w:val="18"/>
              </w:rPr>
              <w:t>152-172 (69.1-78.2)</w:t>
            </w:r>
          </w:p>
          <w:p w14:paraId="25828C08" w14:textId="77777777" w:rsidR="004C7708" w:rsidRDefault="00516AD7">
            <w:pPr>
              <w:spacing w:after="0"/>
            </w:pPr>
            <w:r>
              <w:rPr>
                <w:rFonts w:ascii="Arial" w:eastAsia="Arial" w:hAnsi="Arial" w:cs="Arial"/>
                <w:sz w:val="18"/>
              </w:rPr>
              <w:t>155-176 (70.1-79.6)</w:t>
            </w:r>
          </w:p>
          <w:p w14:paraId="1C42C322" w14:textId="77777777" w:rsidR="004C7708" w:rsidRDefault="00516AD7">
            <w:pPr>
              <w:spacing w:after="0"/>
            </w:pPr>
            <w:r>
              <w:rPr>
                <w:rFonts w:ascii="Arial" w:eastAsia="Arial" w:hAnsi="Arial" w:cs="Arial"/>
                <w:sz w:val="18"/>
              </w:rPr>
              <w:t>158-180 (71.8-81.8)</w:t>
            </w:r>
          </w:p>
          <w:p w14:paraId="4844B9FB" w14:textId="77777777" w:rsidR="004C7708" w:rsidRDefault="00516AD7">
            <w:pPr>
              <w:spacing w:after="0"/>
            </w:pPr>
            <w:r>
              <w:rPr>
                <w:rFonts w:ascii="Arial" w:eastAsia="Arial" w:hAnsi="Arial" w:cs="Arial"/>
                <w:sz w:val="18"/>
              </w:rPr>
              <w:t>161-184 (72.8-83.3)</w:t>
            </w:r>
          </w:p>
        </w:tc>
      </w:tr>
      <w:tr w:rsidR="004C7708" w14:paraId="0C3FBA38" w14:textId="77777777">
        <w:trPr>
          <w:trHeight w:val="1169"/>
        </w:trPr>
        <w:tc>
          <w:tcPr>
            <w:tcW w:w="1427" w:type="dxa"/>
            <w:tcBorders>
              <w:top w:val="single" w:sz="7" w:space="0" w:color="000000"/>
              <w:left w:val="double" w:sz="7" w:space="0" w:color="000000"/>
              <w:bottom w:val="double" w:sz="7" w:space="0" w:color="000000"/>
              <w:right w:val="single" w:sz="7" w:space="0" w:color="000000"/>
            </w:tcBorders>
            <w:vAlign w:val="bottom"/>
          </w:tcPr>
          <w:p w14:paraId="7B18B98A" w14:textId="77777777" w:rsidR="004C7708" w:rsidRDefault="00516AD7">
            <w:pPr>
              <w:numPr>
                <w:ilvl w:val="0"/>
                <w:numId w:val="134"/>
              </w:numPr>
              <w:spacing w:after="0"/>
              <w:ind w:right="180" w:hanging="254"/>
              <w:jc w:val="center"/>
            </w:pPr>
            <w:r>
              <w:rPr>
                <w:rFonts w:ascii="Arial" w:eastAsia="Arial" w:hAnsi="Arial" w:cs="Arial"/>
                <w:sz w:val="18"/>
              </w:rPr>
              <w:t>(183)</w:t>
            </w:r>
          </w:p>
          <w:p w14:paraId="7E92D864" w14:textId="77777777" w:rsidR="004C7708" w:rsidRDefault="00516AD7">
            <w:pPr>
              <w:numPr>
                <w:ilvl w:val="0"/>
                <w:numId w:val="134"/>
              </w:numPr>
              <w:spacing w:after="0"/>
              <w:ind w:right="180" w:hanging="254"/>
              <w:jc w:val="center"/>
            </w:pPr>
            <w:r>
              <w:rPr>
                <w:rFonts w:ascii="Arial" w:eastAsia="Arial" w:hAnsi="Arial" w:cs="Arial"/>
                <w:sz w:val="18"/>
              </w:rPr>
              <w:t>(185)</w:t>
            </w:r>
          </w:p>
          <w:p w14:paraId="62847EDE" w14:textId="77777777" w:rsidR="004C7708" w:rsidRDefault="00516AD7">
            <w:pPr>
              <w:numPr>
                <w:ilvl w:val="0"/>
                <w:numId w:val="134"/>
              </w:numPr>
              <w:spacing w:after="0"/>
              <w:ind w:right="180" w:hanging="254"/>
              <w:jc w:val="center"/>
            </w:pPr>
            <w:r>
              <w:rPr>
                <w:rFonts w:ascii="Arial" w:eastAsia="Arial" w:hAnsi="Arial" w:cs="Arial"/>
                <w:sz w:val="18"/>
              </w:rPr>
              <w:t>(188)</w:t>
            </w:r>
          </w:p>
          <w:p w14:paraId="1004054F" w14:textId="77777777" w:rsidR="004C7708" w:rsidRDefault="00516AD7">
            <w:pPr>
              <w:numPr>
                <w:ilvl w:val="0"/>
                <w:numId w:val="134"/>
              </w:numPr>
              <w:spacing w:after="0"/>
              <w:ind w:right="180" w:hanging="254"/>
              <w:jc w:val="center"/>
            </w:pPr>
            <w:r>
              <w:rPr>
                <w:rFonts w:ascii="Arial" w:eastAsia="Arial" w:hAnsi="Arial" w:cs="Arial"/>
                <w:sz w:val="18"/>
              </w:rPr>
              <w:t>(190)</w:t>
            </w:r>
          </w:p>
          <w:p w14:paraId="054C6871" w14:textId="77777777" w:rsidR="004C7708" w:rsidRDefault="00516AD7">
            <w:pPr>
              <w:numPr>
                <w:ilvl w:val="0"/>
                <w:numId w:val="134"/>
              </w:numPr>
              <w:spacing w:after="0"/>
              <w:ind w:right="180" w:hanging="254"/>
              <w:jc w:val="center"/>
            </w:pPr>
            <w:r>
              <w:rPr>
                <w:rFonts w:ascii="Arial" w:eastAsia="Arial" w:hAnsi="Arial" w:cs="Arial"/>
                <w:sz w:val="18"/>
              </w:rPr>
              <w:t>(193)</w:t>
            </w:r>
          </w:p>
        </w:tc>
        <w:tc>
          <w:tcPr>
            <w:tcW w:w="2160" w:type="dxa"/>
            <w:tcBorders>
              <w:top w:val="single" w:sz="7" w:space="0" w:color="000000"/>
              <w:left w:val="single" w:sz="7" w:space="0" w:color="000000"/>
              <w:bottom w:val="double" w:sz="7" w:space="0" w:color="000000"/>
              <w:right w:val="single" w:sz="7" w:space="0" w:color="000000"/>
            </w:tcBorders>
            <w:vAlign w:val="bottom"/>
          </w:tcPr>
          <w:p w14:paraId="5F4F6821" w14:textId="77777777" w:rsidR="004C7708" w:rsidRDefault="00516AD7">
            <w:pPr>
              <w:spacing w:after="0"/>
            </w:pPr>
            <w:r>
              <w:rPr>
                <w:rFonts w:ascii="Arial" w:eastAsia="Arial" w:hAnsi="Arial" w:cs="Arial"/>
                <w:sz w:val="18"/>
              </w:rPr>
              <w:t>149-160 (67.7-72.7)</w:t>
            </w:r>
          </w:p>
          <w:p w14:paraId="045A92DB" w14:textId="77777777" w:rsidR="004C7708" w:rsidRDefault="00516AD7">
            <w:pPr>
              <w:spacing w:after="0"/>
            </w:pPr>
            <w:r>
              <w:rPr>
                <w:rFonts w:ascii="Arial" w:eastAsia="Arial" w:hAnsi="Arial" w:cs="Arial"/>
                <w:sz w:val="18"/>
              </w:rPr>
              <w:t>152-164 (68.7-74.1)</w:t>
            </w:r>
          </w:p>
          <w:p w14:paraId="21C09F5F" w14:textId="77777777" w:rsidR="004C7708" w:rsidRDefault="00516AD7">
            <w:pPr>
              <w:spacing w:after="0"/>
            </w:pPr>
            <w:r>
              <w:rPr>
                <w:rFonts w:ascii="Arial" w:eastAsia="Arial" w:hAnsi="Arial" w:cs="Arial"/>
                <w:sz w:val="18"/>
              </w:rPr>
              <w:t>155-168 (70.3-76.2)</w:t>
            </w:r>
          </w:p>
          <w:p w14:paraId="75AEC1BF" w14:textId="77777777" w:rsidR="004C7708" w:rsidRDefault="00516AD7">
            <w:pPr>
              <w:spacing w:after="0"/>
            </w:pPr>
            <w:r>
              <w:rPr>
                <w:rFonts w:ascii="Arial" w:eastAsia="Arial" w:hAnsi="Arial" w:cs="Arial"/>
                <w:sz w:val="18"/>
              </w:rPr>
              <w:t>158-172 (71.4-77.6)</w:t>
            </w:r>
          </w:p>
          <w:p w14:paraId="4C4BAC1B" w14:textId="77777777" w:rsidR="004C7708" w:rsidRDefault="00516AD7">
            <w:pPr>
              <w:spacing w:after="0"/>
            </w:pPr>
            <w:r>
              <w:rPr>
                <w:rFonts w:ascii="Arial" w:eastAsia="Arial" w:hAnsi="Arial" w:cs="Arial"/>
                <w:sz w:val="18"/>
              </w:rPr>
              <w:t>162-176 (73.5-79.8)</w:t>
            </w:r>
          </w:p>
        </w:tc>
        <w:tc>
          <w:tcPr>
            <w:tcW w:w="2160" w:type="dxa"/>
            <w:tcBorders>
              <w:top w:val="single" w:sz="7" w:space="0" w:color="000000"/>
              <w:left w:val="single" w:sz="7" w:space="0" w:color="000000"/>
              <w:bottom w:val="double" w:sz="7" w:space="0" w:color="000000"/>
              <w:right w:val="single" w:sz="7" w:space="0" w:color="000000"/>
            </w:tcBorders>
            <w:vAlign w:val="bottom"/>
          </w:tcPr>
          <w:p w14:paraId="0E165B0F" w14:textId="77777777" w:rsidR="004C7708" w:rsidRDefault="00516AD7">
            <w:pPr>
              <w:spacing w:after="0"/>
            </w:pPr>
            <w:r>
              <w:rPr>
                <w:rFonts w:ascii="Arial" w:eastAsia="Arial" w:hAnsi="Arial" w:cs="Arial"/>
                <w:sz w:val="18"/>
              </w:rPr>
              <w:t>157-170 (71.3-77.2)</w:t>
            </w:r>
          </w:p>
          <w:p w14:paraId="0AAFFA5C" w14:textId="77777777" w:rsidR="004C7708" w:rsidRDefault="00516AD7">
            <w:pPr>
              <w:spacing w:after="0"/>
            </w:pPr>
            <w:r>
              <w:rPr>
                <w:rFonts w:ascii="Arial" w:eastAsia="Arial" w:hAnsi="Arial" w:cs="Arial"/>
                <w:sz w:val="18"/>
              </w:rPr>
              <w:t>160-174 (72.4-78.6)</w:t>
            </w:r>
          </w:p>
          <w:p w14:paraId="1C245FD5" w14:textId="77777777" w:rsidR="004C7708" w:rsidRDefault="00516AD7">
            <w:pPr>
              <w:spacing w:after="0"/>
            </w:pPr>
            <w:r>
              <w:rPr>
                <w:rFonts w:ascii="Arial" w:eastAsia="Arial" w:hAnsi="Arial" w:cs="Arial"/>
                <w:sz w:val="18"/>
              </w:rPr>
              <w:t>164-178 (74.4-80.7)</w:t>
            </w:r>
          </w:p>
          <w:p w14:paraId="3A7D4200" w14:textId="77777777" w:rsidR="004C7708" w:rsidRDefault="00516AD7">
            <w:pPr>
              <w:spacing w:after="0"/>
            </w:pPr>
            <w:r>
              <w:rPr>
                <w:rFonts w:ascii="Arial" w:eastAsia="Arial" w:hAnsi="Arial" w:cs="Arial"/>
                <w:sz w:val="18"/>
              </w:rPr>
              <w:t>167-182 (75.4-82.2)</w:t>
            </w:r>
          </w:p>
          <w:p w14:paraId="7259C8BF" w14:textId="77777777" w:rsidR="004C7708" w:rsidRDefault="00516AD7">
            <w:pPr>
              <w:spacing w:after="0"/>
            </w:pPr>
            <w:r>
              <w:rPr>
                <w:rFonts w:ascii="Arial" w:eastAsia="Arial" w:hAnsi="Arial" w:cs="Arial"/>
                <w:sz w:val="18"/>
              </w:rPr>
              <w:t>171-187 (77.6-84.8)</w:t>
            </w:r>
          </w:p>
        </w:tc>
        <w:tc>
          <w:tcPr>
            <w:tcW w:w="2134" w:type="dxa"/>
            <w:tcBorders>
              <w:top w:val="single" w:sz="7" w:space="0" w:color="000000"/>
              <w:left w:val="single" w:sz="7" w:space="0" w:color="000000"/>
              <w:bottom w:val="double" w:sz="7" w:space="0" w:color="000000"/>
              <w:right w:val="double" w:sz="7" w:space="0" w:color="000000"/>
            </w:tcBorders>
            <w:vAlign w:val="bottom"/>
          </w:tcPr>
          <w:p w14:paraId="797743EA" w14:textId="77777777" w:rsidR="004C7708" w:rsidRDefault="00516AD7">
            <w:pPr>
              <w:spacing w:after="0"/>
            </w:pPr>
            <w:r>
              <w:rPr>
                <w:rFonts w:ascii="Arial" w:eastAsia="Arial" w:hAnsi="Arial" w:cs="Arial"/>
                <w:sz w:val="18"/>
              </w:rPr>
              <w:t>164-188 (74.5-85.4)</w:t>
            </w:r>
          </w:p>
          <w:p w14:paraId="6F756403" w14:textId="77777777" w:rsidR="004C7708" w:rsidRDefault="00516AD7">
            <w:pPr>
              <w:spacing w:after="0"/>
            </w:pPr>
            <w:r>
              <w:rPr>
                <w:rFonts w:ascii="Arial" w:eastAsia="Arial" w:hAnsi="Arial" w:cs="Arial"/>
                <w:sz w:val="18"/>
              </w:rPr>
              <w:t>168-192 (75.9-86.8)</w:t>
            </w:r>
          </w:p>
          <w:p w14:paraId="058AB89C" w14:textId="77777777" w:rsidR="004C7708" w:rsidRDefault="00516AD7">
            <w:pPr>
              <w:spacing w:after="0"/>
            </w:pPr>
            <w:r>
              <w:rPr>
                <w:rFonts w:ascii="Arial" w:eastAsia="Arial" w:hAnsi="Arial" w:cs="Arial"/>
                <w:sz w:val="18"/>
              </w:rPr>
              <w:t>172-197 (78.0-89.4)</w:t>
            </w:r>
          </w:p>
          <w:p w14:paraId="35D8F357" w14:textId="77777777" w:rsidR="004C7708" w:rsidRDefault="00516AD7">
            <w:pPr>
              <w:spacing w:after="0"/>
            </w:pPr>
            <w:r>
              <w:rPr>
                <w:rFonts w:ascii="Arial" w:eastAsia="Arial" w:hAnsi="Arial" w:cs="Arial"/>
                <w:sz w:val="18"/>
              </w:rPr>
              <w:t>176-202 (79.4-91.2)</w:t>
            </w:r>
          </w:p>
          <w:p w14:paraId="5EFC330F" w14:textId="77777777" w:rsidR="004C7708" w:rsidRDefault="00516AD7">
            <w:pPr>
              <w:spacing w:after="0"/>
            </w:pPr>
            <w:r>
              <w:rPr>
                <w:rFonts w:ascii="Arial" w:eastAsia="Arial" w:hAnsi="Arial" w:cs="Arial"/>
                <w:sz w:val="18"/>
              </w:rPr>
              <w:t>181-207 (82.1-93.9)</w:t>
            </w:r>
          </w:p>
        </w:tc>
      </w:tr>
    </w:tbl>
    <w:p w14:paraId="03D79BD0" w14:textId="77777777" w:rsidR="004C7708" w:rsidRDefault="00516AD7">
      <w:pPr>
        <w:spacing w:after="0"/>
        <w:ind w:left="-5" w:hanging="10"/>
      </w:pPr>
      <w:r>
        <w:rPr>
          <w:rFonts w:ascii="Arial" w:eastAsia="Arial" w:hAnsi="Arial" w:cs="Arial"/>
          <w:b/>
          <w:sz w:val="18"/>
        </w:rPr>
        <w:t>Women</w:t>
      </w:r>
    </w:p>
    <w:tbl>
      <w:tblPr>
        <w:tblStyle w:val="TableGrid"/>
        <w:tblW w:w="7882" w:type="dxa"/>
        <w:tblInd w:w="738" w:type="dxa"/>
        <w:tblCellMar>
          <w:top w:w="144" w:type="dxa"/>
          <w:left w:w="276" w:type="dxa"/>
          <w:bottom w:w="38" w:type="dxa"/>
          <w:right w:w="115" w:type="dxa"/>
        </w:tblCellMar>
        <w:tblLook w:val="04A0" w:firstRow="1" w:lastRow="0" w:firstColumn="1" w:lastColumn="0" w:noHBand="0" w:noVBand="1"/>
      </w:tblPr>
      <w:tblGrid>
        <w:gridCol w:w="1428"/>
        <w:gridCol w:w="2160"/>
        <w:gridCol w:w="2160"/>
        <w:gridCol w:w="2134"/>
      </w:tblGrid>
      <w:tr w:rsidR="004C7708" w14:paraId="2A7B5121" w14:textId="77777777">
        <w:trPr>
          <w:trHeight w:val="597"/>
        </w:trPr>
        <w:tc>
          <w:tcPr>
            <w:tcW w:w="1427" w:type="dxa"/>
            <w:tcBorders>
              <w:top w:val="double" w:sz="7" w:space="0" w:color="000000"/>
              <w:left w:val="double" w:sz="7" w:space="0" w:color="000000"/>
              <w:bottom w:val="single" w:sz="7" w:space="0" w:color="000000"/>
              <w:right w:val="single" w:sz="7" w:space="0" w:color="000000"/>
            </w:tcBorders>
            <w:shd w:val="clear" w:color="auto" w:fill="E5E5E5"/>
          </w:tcPr>
          <w:p w14:paraId="01812726" w14:textId="77777777" w:rsidR="004C7708" w:rsidRDefault="00516AD7">
            <w:pPr>
              <w:spacing w:after="0"/>
              <w:ind w:left="131" w:right="168" w:firstLine="14"/>
            </w:pPr>
            <w:r>
              <w:rPr>
                <w:rFonts w:ascii="Arial" w:eastAsia="Arial" w:hAnsi="Arial" w:cs="Arial"/>
                <w:b/>
                <w:sz w:val="18"/>
              </w:rPr>
              <w:t>Height in (cm)</w:t>
            </w:r>
          </w:p>
        </w:tc>
        <w:tc>
          <w:tcPr>
            <w:tcW w:w="2160" w:type="dxa"/>
            <w:tcBorders>
              <w:top w:val="double" w:sz="7" w:space="0" w:color="000000"/>
              <w:left w:val="single" w:sz="7" w:space="0" w:color="000000"/>
              <w:bottom w:val="single" w:sz="7" w:space="0" w:color="000000"/>
              <w:right w:val="nil"/>
            </w:tcBorders>
            <w:shd w:val="clear" w:color="auto" w:fill="E5E5E5"/>
          </w:tcPr>
          <w:p w14:paraId="52C79334" w14:textId="77777777" w:rsidR="004C7708" w:rsidRDefault="004C7708"/>
        </w:tc>
        <w:tc>
          <w:tcPr>
            <w:tcW w:w="2160" w:type="dxa"/>
            <w:tcBorders>
              <w:top w:val="double" w:sz="7" w:space="0" w:color="000000"/>
              <w:left w:val="nil"/>
              <w:bottom w:val="single" w:sz="7" w:space="0" w:color="000000"/>
              <w:right w:val="nil"/>
            </w:tcBorders>
            <w:shd w:val="clear" w:color="auto" w:fill="E5E5E5"/>
          </w:tcPr>
          <w:p w14:paraId="4D6706C9" w14:textId="77777777" w:rsidR="004C7708" w:rsidRDefault="00516AD7">
            <w:pPr>
              <w:spacing w:after="0"/>
              <w:ind w:left="419" w:right="585"/>
              <w:jc w:val="center"/>
            </w:pPr>
            <w:r>
              <w:rPr>
                <w:rFonts w:ascii="Arial" w:eastAsia="Arial" w:hAnsi="Arial" w:cs="Arial"/>
                <w:b/>
                <w:sz w:val="18"/>
              </w:rPr>
              <w:t>Weight lb (kg)</w:t>
            </w:r>
          </w:p>
        </w:tc>
        <w:tc>
          <w:tcPr>
            <w:tcW w:w="2134" w:type="dxa"/>
            <w:tcBorders>
              <w:top w:val="double" w:sz="7" w:space="0" w:color="000000"/>
              <w:left w:val="nil"/>
              <w:bottom w:val="single" w:sz="7" w:space="0" w:color="000000"/>
              <w:right w:val="double" w:sz="7" w:space="0" w:color="000000"/>
            </w:tcBorders>
            <w:shd w:val="clear" w:color="auto" w:fill="E5E5E5"/>
          </w:tcPr>
          <w:p w14:paraId="047C2A9C" w14:textId="77777777" w:rsidR="004C7708" w:rsidRDefault="004C7708"/>
        </w:tc>
      </w:tr>
      <w:tr w:rsidR="004C7708" w14:paraId="05DF1B75" w14:textId="77777777">
        <w:trPr>
          <w:trHeight w:val="394"/>
        </w:trPr>
        <w:tc>
          <w:tcPr>
            <w:tcW w:w="1427" w:type="dxa"/>
            <w:tcBorders>
              <w:top w:val="single" w:sz="7" w:space="0" w:color="000000"/>
              <w:left w:val="double" w:sz="7" w:space="0" w:color="000000"/>
              <w:bottom w:val="single" w:sz="7" w:space="0" w:color="000000"/>
              <w:right w:val="single" w:sz="7" w:space="0" w:color="000000"/>
            </w:tcBorders>
            <w:shd w:val="clear" w:color="auto" w:fill="F2F2F2"/>
          </w:tcPr>
          <w:p w14:paraId="57E42A24" w14:textId="77777777" w:rsidR="004C7708" w:rsidRDefault="004C7708"/>
        </w:tc>
        <w:tc>
          <w:tcPr>
            <w:tcW w:w="2160" w:type="dxa"/>
            <w:tcBorders>
              <w:top w:val="single" w:sz="7" w:space="0" w:color="000000"/>
              <w:left w:val="single" w:sz="7" w:space="0" w:color="000000"/>
              <w:bottom w:val="single" w:sz="7" w:space="0" w:color="000000"/>
              <w:right w:val="single" w:sz="7" w:space="0" w:color="000000"/>
            </w:tcBorders>
            <w:shd w:val="clear" w:color="auto" w:fill="F2F2F2"/>
          </w:tcPr>
          <w:p w14:paraId="67318809" w14:textId="77777777" w:rsidR="004C7708" w:rsidRDefault="00516AD7">
            <w:pPr>
              <w:spacing w:after="0"/>
              <w:ind w:right="171"/>
              <w:jc w:val="center"/>
            </w:pPr>
            <w:r>
              <w:rPr>
                <w:rFonts w:ascii="Arial" w:eastAsia="Arial" w:hAnsi="Arial" w:cs="Arial"/>
                <w:b/>
                <w:sz w:val="18"/>
              </w:rPr>
              <w:t>Small Frame</w:t>
            </w:r>
          </w:p>
        </w:tc>
        <w:tc>
          <w:tcPr>
            <w:tcW w:w="2160" w:type="dxa"/>
            <w:tcBorders>
              <w:top w:val="single" w:sz="7" w:space="0" w:color="000000"/>
              <w:left w:val="single" w:sz="7" w:space="0" w:color="000000"/>
              <w:bottom w:val="single" w:sz="7" w:space="0" w:color="000000"/>
              <w:right w:val="single" w:sz="7" w:space="0" w:color="000000"/>
            </w:tcBorders>
            <w:shd w:val="clear" w:color="auto" w:fill="F2F2F2"/>
          </w:tcPr>
          <w:p w14:paraId="723C9CC1" w14:textId="77777777" w:rsidR="004C7708" w:rsidRDefault="00516AD7">
            <w:pPr>
              <w:spacing w:after="0"/>
              <w:ind w:right="171"/>
              <w:jc w:val="center"/>
            </w:pPr>
            <w:r>
              <w:rPr>
                <w:rFonts w:ascii="Arial" w:eastAsia="Arial" w:hAnsi="Arial" w:cs="Arial"/>
                <w:b/>
                <w:sz w:val="18"/>
              </w:rPr>
              <w:t>Medium Frame</w:t>
            </w:r>
          </w:p>
        </w:tc>
        <w:tc>
          <w:tcPr>
            <w:tcW w:w="2134" w:type="dxa"/>
            <w:tcBorders>
              <w:top w:val="single" w:sz="7" w:space="0" w:color="000000"/>
              <w:left w:val="single" w:sz="7" w:space="0" w:color="000000"/>
              <w:bottom w:val="single" w:sz="7" w:space="0" w:color="000000"/>
              <w:right w:val="double" w:sz="7" w:space="0" w:color="000000"/>
            </w:tcBorders>
            <w:shd w:val="clear" w:color="auto" w:fill="F2F2F2"/>
          </w:tcPr>
          <w:p w14:paraId="1A569000" w14:textId="77777777" w:rsidR="004C7708" w:rsidRDefault="00516AD7">
            <w:pPr>
              <w:spacing w:after="0"/>
              <w:ind w:right="145"/>
              <w:jc w:val="center"/>
            </w:pPr>
            <w:r>
              <w:rPr>
                <w:rFonts w:ascii="Arial" w:eastAsia="Arial" w:hAnsi="Arial" w:cs="Arial"/>
                <w:b/>
                <w:sz w:val="18"/>
              </w:rPr>
              <w:t>Large Frame</w:t>
            </w:r>
          </w:p>
        </w:tc>
      </w:tr>
      <w:tr w:rsidR="004C7708" w14:paraId="299525F6" w14:textId="77777777">
        <w:trPr>
          <w:trHeight w:val="1201"/>
        </w:trPr>
        <w:tc>
          <w:tcPr>
            <w:tcW w:w="1427" w:type="dxa"/>
            <w:tcBorders>
              <w:top w:val="single" w:sz="7" w:space="0" w:color="000000"/>
              <w:left w:val="double" w:sz="7" w:space="0" w:color="000000"/>
              <w:bottom w:val="single" w:sz="7" w:space="0" w:color="000000"/>
              <w:right w:val="single" w:sz="7" w:space="0" w:color="000000"/>
            </w:tcBorders>
          </w:tcPr>
          <w:p w14:paraId="5B2D079B" w14:textId="77777777" w:rsidR="004C7708" w:rsidRDefault="00516AD7">
            <w:pPr>
              <w:numPr>
                <w:ilvl w:val="0"/>
                <w:numId w:val="135"/>
              </w:numPr>
              <w:spacing w:after="0"/>
              <w:ind w:right="180" w:hanging="254"/>
              <w:jc w:val="center"/>
            </w:pPr>
            <w:r>
              <w:rPr>
                <w:rFonts w:ascii="Arial" w:eastAsia="Arial" w:hAnsi="Arial" w:cs="Arial"/>
                <w:sz w:val="18"/>
              </w:rPr>
              <w:t>(147)</w:t>
            </w:r>
          </w:p>
          <w:p w14:paraId="6989B6AC" w14:textId="77777777" w:rsidR="004C7708" w:rsidRDefault="00516AD7">
            <w:pPr>
              <w:numPr>
                <w:ilvl w:val="0"/>
                <w:numId w:val="135"/>
              </w:numPr>
              <w:spacing w:after="0"/>
              <w:ind w:right="180" w:hanging="254"/>
              <w:jc w:val="center"/>
            </w:pPr>
            <w:r>
              <w:rPr>
                <w:rFonts w:ascii="Arial" w:eastAsia="Arial" w:hAnsi="Arial" w:cs="Arial"/>
                <w:sz w:val="18"/>
              </w:rPr>
              <w:t>(150)</w:t>
            </w:r>
          </w:p>
          <w:p w14:paraId="6331DDDE" w14:textId="77777777" w:rsidR="004C7708" w:rsidRDefault="00516AD7">
            <w:pPr>
              <w:numPr>
                <w:ilvl w:val="0"/>
                <w:numId w:val="135"/>
              </w:numPr>
              <w:spacing w:after="0"/>
              <w:ind w:right="180" w:hanging="254"/>
              <w:jc w:val="center"/>
            </w:pPr>
            <w:r>
              <w:rPr>
                <w:rFonts w:ascii="Arial" w:eastAsia="Arial" w:hAnsi="Arial" w:cs="Arial"/>
                <w:sz w:val="18"/>
              </w:rPr>
              <w:t>(152)</w:t>
            </w:r>
          </w:p>
          <w:p w14:paraId="0B197162" w14:textId="77777777" w:rsidR="004C7708" w:rsidRDefault="00516AD7">
            <w:pPr>
              <w:numPr>
                <w:ilvl w:val="0"/>
                <w:numId w:val="135"/>
              </w:numPr>
              <w:spacing w:after="0"/>
              <w:ind w:right="180" w:hanging="254"/>
              <w:jc w:val="center"/>
            </w:pPr>
            <w:r>
              <w:rPr>
                <w:rFonts w:ascii="Arial" w:eastAsia="Arial" w:hAnsi="Arial" w:cs="Arial"/>
                <w:sz w:val="18"/>
              </w:rPr>
              <w:t>(155)</w:t>
            </w:r>
          </w:p>
          <w:p w14:paraId="6A1F6702" w14:textId="77777777" w:rsidR="004C7708" w:rsidRDefault="00516AD7">
            <w:pPr>
              <w:numPr>
                <w:ilvl w:val="0"/>
                <w:numId w:val="135"/>
              </w:numPr>
              <w:spacing w:after="0"/>
              <w:ind w:right="180" w:hanging="254"/>
              <w:jc w:val="center"/>
            </w:pPr>
            <w:r>
              <w:rPr>
                <w:rFonts w:ascii="Arial" w:eastAsia="Arial" w:hAnsi="Arial" w:cs="Arial"/>
                <w:sz w:val="18"/>
              </w:rPr>
              <w:t>(157)</w:t>
            </w:r>
          </w:p>
        </w:tc>
        <w:tc>
          <w:tcPr>
            <w:tcW w:w="2160" w:type="dxa"/>
            <w:tcBorders>
              <w:top w:val="single" w:sz="7" w:space="0" w:color="000000"/>
              <w:left w:val="single" w:sz="7" w:space="0" w:color="000000"/>
              <w:bottom w:val="single" w:sz="7" w:space="0" w:color="000000"/>
              <w:right w:val="single" w:sz="7" w:space="0" w:color="000000"/>
            </w:tcBorders>
          </w:tcPr>
          <w:p w14:paraId="51BFB096" w14:textId="77777777" w:rsidR="004C7708" w:rsidRDefault="00516AD7">
            <w:pPr>
              <w:spacing w:after="0"/>
            </w:pPr>
            <w:r>
              <w:rPr>
                <w:rFonts w:ascii="Arial" w:eastAsia="Arial" w:hAnsi="Arial" w:cs="Arial"/>
                <w:sz w:val="18"/>
              </w:rPr>
              <w:t>102-111 (46.2-50.2)</w:t>
            </w:r>
          </w:p>
          <w:p w14:paraId="41E643CF" w14:textId="77777777" w:rsidR="004C7708" w:rsidRDefault="00516AD7">
            <w:pPr>
              <w:spacing w:after="0"/>
            </w:pPr>
            <w:r>
              <w:rPr>
                <w:rFonts w:ascii="Arial" w:eastAsia="Arial" w:hAnsi="Arial" w:cs="Arial"/>
                <w:sz w:val="18"/>
              </w:rPr>
              <w:t>103-113 (46.7-51.3)</w:t>
            </w:r>
          </w:p>
          <w:p w14:paraId="39C42375" w14:textId="77777777" w:rsidR="004C7708" w:rsidRDefault="00516AD7">
            <w:pPr>
              <w:spacing w:after="0"/>
            </w:pPr>
            <w:r>
              <w:rPr>
                <w:rFonts w:ascii="Arial" w:eastAsia="Arial" w:hAnsi="Arial" w:cs="Arial"/>
                <w:sz w:val="18"/>
              </w:rPr>
              <w:t>104-115 (47.1-52.1)</w:t>
            </w:r>
          </w:p>
          <w:p w14:paraId="34910F61" w14:textId="77777777" w:rsidR="004C7708" w:rsidRDefault="00516AD7">
            <w:pPr>
              <w:spacing w:after="0"/>
            </w:pPr>
            <w:r>
              <w:rPr>
                <w:rFonts w:ascii="Arial" w:eastAsia="Arial" w:hAnsi="Arial" w:cs="Arial"/>
                <w:sz w:val="18"/>
              </w:rPr>
              <w:t>106-118 (48.1-53.6)</w:t>
            </w:r>
          </w:p>
          <w:p w14:paraId="3C07C7D7" w14:textId="77777777" w:rsidR="004C7708" w:rsidRDefault="00516AD7">
            <w:pPr>
              <w:spacing w:after="0"/>
            </w:pPr>
            <w:r>
              <w:rPr>
                <w:rFonts w:ascii="Arial" w:eastAsia="Arial" w:hAnsi="Arial" w:cs="Arial"/>
                <w:sz w:val="18"/>
              </w:rPr>
              <w:t>108-121 (48.8-54.6)</w:t>
            </w:r>
          </w:p>
        </w:tc>
        <w:tc>
          <w:tcPr>
            <w:tcW w:w="2160" w:type="dxa"/>
            <w:tcBorders>
              <w:top w:val="single" w:sz="7" w:space="0" w:color="000000"/>
              <w:left w:val="single" w:sz="7" w:space="0" w:color="000000"/>
              <w:bottom w:val="single" w:sz="7" w:space="0" w:color="000000"/>
              <w:right w:val="single" w:sz="7" w:space="0" w:color="000000"/>
            </w:tcBorders>
          </w:tcPr>
          <w:p w14:paraId="118A6783" w14:textId="77777777" w:rsidR="004C7708" w:rsidRDefault="00516AD7">
            <w:pPr>
              <w:spacing w:after="0"/>
            </w:pPr>
            <w:r>
              <w:rPr>
                <w:rFonts w:ascii="Arial" w:eastAsia="Arial" w:hAnsi="Arial" w:cs="Arial"/>
                <w:sz w:val="18"/>
              </w:rPr>
              <w:t>109-121 (49.3-54.7)</w:t>
            </w:r>
          </w:p>
          <w:p w14:paraId="05B1CF5B" w14:textId="77777777" w:rsidR="004C7708" w:rsidRDefault="00516AD7">
            <w:pPr>
              <w:spacing w:after="0"/>
            </w:pPr>
            <w:r>
              <w:rPr>
                <w:rFonts w:ascii="Arial" w:eastAsia="Arial" w:hAnsi="Arial" w:cs="Arial"/>
                <w:sz w:val="18"/>
              </w:rPr>
              <w:t>111-123 (50.3-55.9)</w:t>
            </w:r>
          </w:p>
          <w:p w14:paraId="116C8378" w14:textId="77777777" w:rsidR="004C7708" w:rsidRDefault="00516AD7">
            <w:pPr>
              <w:spacing w:after="0"/>
            </w:pPr>
            <w:r>
              <w:rPr>
                <w:rFonts w:ascii="Arial" w:eastAsia="Arial" w:hAnsi="Arial" w:cs="Arial"/>
                <w:sz w:val="18"/>
              </w:rPr>
              <w:t>113-126 (51.1-57.0)</w:t>
            </w:r>
          </w:p>
          <w:p w14:paraId="0AFC48EC" w14:textId="77777777" w:rsidR="004C7708" w:rsidRDefault="00516AD7">
            <w:pPr>
              <w:spacing w:after="0"/>
            </w:pPr>
            <w:r>
              <w:rPr>
                <w:rFonts w:ascii="Arial" w:eastAsia="Arial" w:hAnsi="Arial" w:cs="Arial"/>
                <w:sz w:val="18"/>
              </w:rPr>
              <w:t>115-129 (52.2-58.6)</w:t>
            </w:r>
          </w:p>
          <w:p w14:paraId="0B862D4D" w14:textId="77777777" w:rsidR="004C7708" w:rsidRDefault="00516AD7">
            <w:pPr>
              <w:spacing w:after="0"/>
            </w:pPr>
            <w:r>
              <w:rPr>
                <w:rFonts w:ascii="Arial" w:eastAsia="Arial" w:hAnsi="Arial" w:cs="Arial"/>
                <w:sz w:val="18"/>
              </w:rPr>
              <w:t>118-132 (53.2-59.6)</w:t>
            </w:r>
          </w:p>
        </w:tc>
        <w:tc>
          <w:tcPr>
            <w:tcW w:w="2134" w:type="dxa"/>
            <w:tcBorders>
              <w:top w:val="single" w:sz="7" w:space="0" w:color="000000"/>
              <w:left w:val="single" w:sz="7" w:space="0" w:color="000000"/>
              <w:bottom w:val="single" w:sz="7" w:space="0" w:color="000000"/>
              <w:right w:val="double" w:sz="7" w:space="0" w:color="000000"/>
            </w:tcBorders>
          </w:tcPr>
          <w:p w14:paraId="358492DA" w14:textId="77777777" w:rsidR="004C7708" w:rsidRDefault="00516AD7">
            <w:pPr>
              <w:spacing w:after="0"/>
            </w:pPr>
            <w:r>
              <w:rPr>
                <w:rFonts w:ascii="Arial" w:eastAsia="Arial" w:hAnsi="Arial" w:cs="Arial"/>
                <w:sz w:val="18"/>
              </w:rPr>
              <w:t>118-131 (53.3-59.3)</w:t>
            </w:r>
          </w:p>
          <w:p w14:paraId="3A0291A8" w14:textId="77777777" w:rsidR="004C7708" w:rsidRDefault="00516AD7">
            <w:pPr>
              <w:spacing w:after="0"/>
            </w:pPr>
            <w:r>
              <w:rPr>
                <w:rFonts w:ascii="Arial" w:eastAsia="Arial" w:hAnsi="Arial" w:cs="Arial"/>
                <w:sz w:val="18"/>
              </w:rPr>
              <w:t>120-134 (54.4-60.9)</w:t>
            </w:r>
          </w:p>
          <w:p w14:paraId="0F9AB96B" w14:textId="77777777" w:rsidR="004C7708" w:rsidRDefault="00516AD7">
            <w:pPr>
              <w:spacing w:after="0"/>
            </w:pPr>
            <w:r>
              <w:rPr>
                <w:rFonts w:ascii="Arial" w:eastAsia="Arial" w:hAnsi="Arial" w:cs="Arial"/>
                <w:sz w:val="18"/>
              </w:rPr>
              <w:t>122-137 (55.2-61.9)</w:t>
            </w:r>
          </w:p>
          <w:p w14:paraId="3DC7FA1D" w14:textId="77777777" w:rsidR="004C7708" w:rsidRDefault="00516AD7">
            <w:pPr>
              <w:spacing w:after="0"/>
            </w:pPr>
            <w:r>
              <w:rPr>
                <w:rFonts w:ascii="Arial" w:eastAsia="Arial" w:hAnsi="Arial" w:cs="Arial"/>
                <w:sz w:val="18"/>
              </w:rPr>
              <w:t>125-140 (56.8-63.6)</w:t>
            </w:r>
          </w:p>
          <w:p w14:paraId="3BD305E0" w14:textId="77777777" w:rsidR="004C7708" w:rsidRDefault="00516AD7">
            <w:pPr>
              <w:spacing w:after="0"/>
            </w:pPr>
            <w:r>
              <w:rPr>
                <w:rFonts w:ascii="Arial" w:eastAsia="Arial" w:hAnsi="Arial" w:cs="Arial"/>
                <w:sz w:val="18"/>
              </w:rPr>
              <w:t>128-143 (57.8-64.6)</w:t>
            </w:r>
          </w:p>
        </w:tc>
      </w:tr>
      <w:tr w:rsidR="004C7708" w14:paraId="484C1CA2" w14:textId="77777777">
        <w:trPr>
          <w:trHeight w:val="1198"/>
        </w:trPr>
        <w:tc>
          <w:tcPr>
            <w:tcW w:w="1427" w:type="dxa"/>
            <w:tcBorders>
              <w:top w:val="single" w:sz="7" w:space="0" w:color="000000"/>
              <w:left w:val="double" w:sz="7" w:space="0" w:color="000000"/>
              <w:bottom w:val="single" w:sz="7" w:space="0" w:color="000000"/>
              <w:right w:val="single" w:sz="7" w:space="0" w:color="000000"/>
            </w:tcBorders>
          </w:tcPr>
          <w:p w14:paraId="59DE2210" w14:textId="77777777" w:rsidR="004C7708" w:rsidRDefault="00516AD7">
            <w:pPr>
              <w:numPr>
                <w:ilvl w:val="0"/>
                <w:numId w:val="136"/>
              </w:numPr>
              <w:spacing w:after="0"/>
              <w:ind w:right="180" w:hanging="254"/>
              <w:jc w:val="center"/>
            </w:pPr>
            <w:r>
              <w:rPr>
                <w:rFonts w:ascii="Arial" w:eastAsia="Arial" w:hAnsi="Arial" w:cs="Arial"/>
                <w:sz w:val="18"/>
              </w:rPr>
              <w:t>(160)</w:t>
            </w:r>
          </w:p>
          <w:p w14:paraId="39CD9588" w14:textId="77777777" w:rsidR="004C7708" w:rsidRDefault="00516AD7">
            <w:pPr>
              <w:numPr>
                <w:ilvl w:val="0"/>
                <w:numId w:val="136"/>
              </w:numPr>
              <w:spacing w:after="0"/>
              <w:ind w:right="180" w:hanging="254"/>
              <w:jc w:val="center"/>
            </w:pPr>
            <w:r>
              <w:rPr>
                <w:rFonts w:ascii="Arial" w:eastAsia="Arial" w:hAnsi="Arial" w:cs="Arial"/>
                <w:sz w:val="18"/>
              </w:rPr>
              <w:t>(163)</w:t>
            </w:r>
          </w:p>
          <w:p w14:paraId="1EEE5474" w14:textId="77777777" w:rsidR="004C7708" w:rsidRDefault="00516AD7">
            <w:pPr>
              <w:numPr>
                <w:ilvl w:val="0"/>
                <w:numId w:val="136"/>
              </w:numPr>
              <w:spacing w:after="0"/>
              <w:ind w:right="180" w:hanging="254"/>
              <w:jc w:val="center"/>
            </w:pPr>
            <w:r>
              <w:rPr>
                <w:rFonts w:ascii="Arial" w:eastAsia="Arial" w:hAnsi="Arial" w:cs="Arial"/>
                <w:sz w:val="18"/>
              </w:rPr>
              <w:t>(165)</w:t>
            </w:r>
          </w:p>
          <w:p w14:paraId="382ABC02" w14:textId="77777777" w:rsidR="004C7708" w:rsidRDefault="00516AD7">
            <w:pPr>
              <w:numPr>
                <w:ilvl w:val="0"/>
                <w:numId w:val="136"/>
              </w:numPr>
              <w:spacing w:after="0"/>
              <w:ind w:right="180" w:hanging="254"/>
              <w:jc w:val="center"/>
            </w:pPr>
            <w:r>
              <w:rPr>
                <w:rFonts w:ascii="Arial" w:eastAsia="Arial" w:hAnsi="Arial" w:cs="Arial"/>
                <w:sz w:val="18"/>
              </w:rPr>
              <w:t xml:space="preserve">(168) </w:t>
            </w:r>
          </w:p>
          <w:p w14:paraId="5A7B78B5" w14:textId="77777777" w:rsidR="004C7708" w:rsidRDefault="00516AD7">
            <w:pPr>
              <w:numPr>
                <w:ilvl w:val="0"/>
                <w:numId w:val="136"/>
              </w:numPr>
              <w:spacing w:after="0"/>
              <w:ind w:right="180" w:hanging="254"/>
              <w:jc w:val="center"/>
            </w:pPr>
            <w:r>
              <w:rPr>
                <w:rFonts w:ascii="Arial" w:eastAsia="Arial" w:hAnsi="Arial" w:cs="Arial"/>
                <w:sz w:val="18"/>
              </w:rPr>
              <w:t>(170)</w:t>
            </w:r>
          </w:p>
        </w:tc>
        <w:tc>
          <w:tcPr>
            <w:tcW w:w="2160" w:type="dxa"/>
            <w:tcBorders>
              <w:top w:val="single" w:sz="7" w:space="0" w:color="000000"/>
              <w:left w:val="single" w:sz="7" w:space="0" w:color="000000"/>
              <w:bottom w:val="single" w:sz="7" w:space="0" w:color="000000"/>
              <w:right w:val="single" w:sz="7" w:space="0" w:color="000000"/>
            </w:tcBorders>
          </w:tcPr>
          <w:p w14:paraId="4DD2ABBE" w14:textId="77777777" w:rsidR="004C7708" w:rsidRDefault="00516AD7">
            <w:pPr>
              <w:spacing w:after="0"/>
            </w:pPr>
            <w:r>
              <w:rPr>
                <w:rFonts w:ascii="Arial" w:eastAsia="Arial" w:hAnsi="Arial" w:cs="Arial"/>
                <w:sz w:val="18"/>
              </w:rPr>
              <w:t>111-124 (50.3-56.2)</w:t>
            </w:r>
          </w:p>
          <w:p w14:paraId="261378C2" w14:textId="77777777" w:rsidR="004C7708" w:rsidRDefault="00516AD7">
            <w:pPr>
              <w:spacing w:after="0"/>
            </w:pPr>
            <w:r>
              <w:rPr>
                <w:rFonts w:ascii="Arial" w:eastAsia="Arial" w:hAnsi="Arial" w:cs="Arial"/>
                <w:sz w:val="18"/>
              </w:rPr>
              <w:t>114-127 (51.9-57.8)</w:t>
            </w:r>
          </w:p>
          <w:p w14:paraId="540C710F" w14:textId="77777777" w:rsidR="004C7708" w:rsidRDefault="00516AD7">
            <w:pPr>
              <w:spacing w:after="0"/>
            </w:pPr>
            <w:r>
              <w:rPr>
                <w:rFonts w:ascii="Arial" w:eastAsia="Arial" w:hAnsi="Arial" w:cs="Arial"/>
                <w:sz w:val="18"/>
              </w:rPr>
              <w:t>117-130 (53.0-58.9)</w:t>
            </w:r>
          </w:p>
          <w:p w14:paraId="7C5A2A55" w14:textId="77777777" w:rsidR="004C7708" w:rsidRDefault="00516AD7">
            <w:pPr>
              <w:spacing w:after="0"/>
            </w:pPr>
            <w:r>
              <w:rPr>
                <w:rFonts w:ascii="Arial" w:eastAsia="Arial" w:hAnsi="Arial" w:cs="Arial"/>
                <w:sz w:val="18"/>
              </w:rPr>
              <w:t>120-133 (54.6-60.5)</w:t>
            </w:r>
          </w:p>
          <w:p w14:paraId="2A16EF93" w14:textId="77777777" w:rsidR="004C7708" w:rsidRDefault="00516AD7">
            <w:pPr>
              <w:spacing w:after="0"/>
            </w:pPr>
            <w:r>
              <w:rPr>
                <w:rFonts w:ascii="Arial" w:eastAsia="Arial" w:hAnsi="Arial" w:cs="Arial"/>
                <w:sz w:val="18"/>
              </w:rPr>
              <w:t>123-136 (55.7-61.6)</w:t>
            </w:r>
          </w:p>
        </w:tc>
        <w:tc>
          <w:tcPr>
            <w:tcW w:w="2160" w:type="dxa"/>
            <w:tcBorders>
              <w:top w:val="single" w:sz="7" w:space="0" w:color="000000"/>
              <w:left w:val="single" w:sz="7" w:space="0" w:color="000000"/>
              <w:bottom w:val="single" w:sz="7" w:space="0" w:color="000000"/>
              <w:right w:val="single" w:sz="7" w:space="0" w:color="000000"/>
            </w:tcBorders>
          </w:tcPr>
          <w:p w14:paraId="4CF19512" w14:textId="77777777" w:rsidR="004C7708" w:rsidRDefault="00516AD7">
            <w:pPr>
              <w:spacing w:after="0"/>
            </w:pPr>
            <w:r>
              <w:rPr>
                <w:rFonts w:ascii="Arial" w:eastAsia="Arial" w:hAnsi="Arial" w:cs="Arial"/>
                <w:sz w:val="18"/>
              </w:rPr>
              <w:t>121-135 (54.9-61.2)</w:t>
            </w:r>
          </w:p>
          <w:p w14:paraId="6AF0B5FE" w14:textId="77777777" w:rsidR="004C7708" w:rsidRDefault="00516AD7">
            <w:pPr>
              <w:spacing w:after="0"/>
            </w:pPr>
            <w:r>
              <w:rPr>
                <w:rFonts w:ascii="Arial" w:eastAsia="Arial" w:hAnsi="Arial" w:cs="Arial"/>
                <w:sz w:val="18"/>
              </w:rPr>
              <w:t>124-138 (56.4-62.8)</w:t>
            </w:r>
          </w:p>
          <w:p w14:paraId="2F82C50A" w14:textId="77777777" w:rsidR="004C7708" w:rsidRDefault="00516AD7">
            <w:pPr>
              <w:spacing w:after="0"/>
            </w:pPr>
            <w:r>
              <w:rPr>
                <w:rFonts w:ascii="Arial" w:eastAsia="Arial" w:hAnsi="Arial" w:cs="Arial"/>
                <w:sz w:val="18"/>
              </w:rPr>
              <w:t>127-141 (57.5-63.9)</w:t>
            </w:r>
          </w:p>
          <w:p w14:paraId="46CDDC89" w14:textId="77777777" w:rsidR="004C7708" w:rsidRDefault="00516AD7">
            <w:pPr>
              <w:spacing w:after="0"/>
            </w:pPr>
            <w:r>
              <w:rPr>
                <w:rFonts w:ascii="Arial" w:eastAsia="Arial" w:hAnsi="Arial" w:cs="Arial"/>
                <w:sz w:val="18"/>
              </w:rPr>
              <w:t>130-144 (59.2-65.5)</w:t>
            </w:r>
          </w:p>
          <w:p w14:paraId="62924DAF" w14:textId="77777777" w:rsidR="004C7708" w:rsidRDefault="00516AD7">
            <w:pPr>
              <w:spacing w:after="0"/>
            </w:pPr>
            <w:r>
              <w:rPr>
                <w:rFonts w:ascii="Arial" w:eastAsia="Arial" w:hAnsi="Arial" w:cs="Arial"/>
                <w:sz w:val="18"/>
              </w:rPr>
              <w:t>133-147 (60.2-66.6)</w:t>
            </w:r>
          </w:p>
        </w:tc>
        <w:tc>
          <w:tcPr>
            <w:tcW w:w="2134" w:type="dxa"/>
            <w:tcBorders>
              <w:top w:val="single" w:sz="7" w:space="0" w:color="000000"/>
              <w:left w:val="single" w:sz="7" w:space="0" w:color="000000"/>
              <w:bottom w:val="single" w:sz="7" w:space="0" w:color="000000"/>
              <w:right w:val="double" w:sz="7" w:space="0" w:color="000000"/>
            </w:tcBorders>
          </w:tcPr>
          <w:p w14:paraId="21BB0B37" w14:textId="77777777" w:rsidR="004C7708" w:rsidRDefault="00516AD7">
            <w:pPr>
              <w:spacing w:after="0"/>
            </w:pPr>
            <w:r>
              <w:rPr>
                <w:rFonts w:ascii="Arial" w:eastAsia="Arial" w:hAnsi="Arial" w:cs="Arial"/>
                <w:sz w:val="18"/>
              </w:rPr>
              <w:t>131-147 (59.4-66.7)</w:t>
            </w:r>
          </w:p>
          <w:p w14:paraId="1FAA1240" w14:textId="77777777" w:rsidR="004C7708" w:rsidRDefault="00516AD7">
            <w:pPr>
              <w:spacing w:after="0"/>
            </w:pPr>
            <w:r>
              <w:rPr>
                <w:rFonts w:ascii="Arial" w:eastAsia="Arial" w:hAnsi="Arial" w:cs="Arial"/>
                <w:sz w:val="18"/>
              </w:rPr>
              <w:t>134-151 (61.0-68.8)</w:t>
            </w:r>
          </w:p>
          <w:p w14:paraId="5A8AEFD9" w14:textId="77777777" w:rsidR="004C7708" w:rsidRDefault="00516AD7">
            <w:pPr>
              <w:spacing w:after="0"/>
            </w:pPr>
            <w:r>
              <w:rPr>
                <w:rFonts w:ascii="Arial" w:eastAsia="Arial" w:hAnsi="Arial" w:cs="Arial"/>
                <w:sz w:val="18"/>
              </w:rPr>
              <w:t>137-155 (62.0-70.2)</w:t>
            </w:r>
          </w:p>
          <w:p w14:paraId="1F20466E" w14:textId="77777777" w:rsidR="004C7708" w:rsidRDefault="00516AD7">
            <w:pPr>
              <w:spacing w:after="0"/>
            </w:pPr>
            <w:r>
              <w:rPr>
                <w:rFonts w:ascii="Arial" w:eastAsia="Arial" w:hAnsi="Arial" w:cs="Arial"/>
                <w:sz w:val="18"/>
              </w:rPr>
              <w:t>140-159 (63.7-72.4)</w:t>
            </w:r>
          </w:p>
          <w:p w14:paraId="343AA156" w14:textId="77777777" w:rsidR="004C7708" w:rsidRDefault="00516AD7">
            <w:pPr>
              <w:spacing w:after="0"/>
            </w:pPr>
            <w:r>
              <w:rPr>
                <w:rFonts w:ascii="Arial" w:eastAsia="Arial" w:hAnsi="Arial" w:cs="Arial"/>
                <w:sz w:val="18"/>
              </w:rPr>
              <w:t>143-163 (64.8-73.8)</w:t>
            </w:r>
          </w:p>
        </w:tc>
      </w:tr>
      <w:tr w:rsidR="004C7708" w14:paraId="0817E6E9" w14:textId="77777777">
        <w:trPr>
          <w:trHeight w:val="1169"/>
        </w:trPr>
        <w:tc>
          <w:tcPr>
            <w:tcW w:w="1427" w:type="dxa"/>
            <w:tcBorders>
              <w:top w:val="single" w:sz="7" w:space="0" w:color="000000"/>
              <w:left w:val="double" w:sz="7" w:space="0" w:color="000000"/>
              <w:bottom w:val="double" w:sz="7" w:space="0" w:color="000000"/>
              <w:right w:val="single" w:sz="7" w:space="0" w:color="000000"/>
            </w:tcBorders>
            <w:vAlign w:val="bottom"/>
          </w:tcPr>
          <w:p w14:paraId="2AF35C21" w14:textId="77777777" w:rsidR="004C7708" w:rsidRDefault="00516AD7">
            <w:pPr>
              <w:numPr>
                <w:ilvl w:val="0"/>
                <w:numId w:val="137"/>
              </w:numPr>
              <w:spacing w:after="0"/>
              <w:ind w:right="180" w:hanging="254"/>
              <w:jc w:val="center"/>
            </w:pPr>
            <w:r>
              <w:rPr>
                <w:rFonts w:ascii="Arial" w:eastAsia="Arial" w:hAnsi="Arial" w:cs="Arial"/>
                <w:sz w:val="18"/>
              </w:rPr>
              <w:t>(173)</w:t>
            </w:r>
          </w:p>
          <w:p w14:paraId="55221955" w14:textId="77777777" w:rsidR="004C7708" w:rsidRDefault="00516AD7">
            <w:pPr>
              <w:numPr>
                <w:ilvl w:val="0"/>
                <w:numId w:val="137"/>
              </w:numPr>
              <w:spacing w:after="0"/>
              <w:ind w:right="180" w:hanging="254"/>
              <w:jc w:val="center"/>
            </w:pPr>
            <w:r>
              <w:rPr>
                <w:rFonts w:ascii="Arial" w:eastAsia="Arial" w:hAnsi="Arial" w:cs="Arial"/>
                <w:sz w:val="18"/>
              </w:rPr>
              <w:t>(175)</w:t>
            </w:r>
          </w:p>
          <w:p w14:paraId="1832A653" w14:textId="77777777" w:rsidR="004C7708" w:rsidRDefault="00516AD7">
            <w:pPr>
              <w:numPr>
                <w:ilvl w:val="0"/>
                <w:numId w:val="137"/>
              </w:numPr>
              <w:spacing w:after="0"/>
              <w:ind w:right="180" w:hanging="254"/>
              <w:jc w:val="center"/>
            </w:pPr>
            <w:r>
              <w:rPr>
                <w:rFonts w:ascii="Arial" w:eastAsia="Arial" w:hAnsi="Arial" w:cs="Arial"/>
                <w:sz w:val="18"/>
              </w:rPr>
              <w:t>(178)</w:t>
            </w:r>
          </w:p>
          <w:p w14:paraId="6A238CD3" w14:textId="77777777" w:rsidR="004C7708" w:rsidRDefault="00516AD7">
            <w:pPr>
              <w:numPr>
                <w:ilvl w:val="0"/>
                <w:numId w:val="137"/>
              </w:numPr>
              <w:spacing w:after="0"/>
              <w:ind w:right="180" w:hanging="254"/>
              <w:jc w:val="center"/>
            </w:pPr>
            <w:r>
              <w:rPr>
                <w:rFonts w:ascii="Arial" w:eastAsia="Arial" w:hAnsi="Arial" w:cs="Arial"/>
                <w:sz w:val="18"/>
              </w:rPr>
              <w:t xml:space="preserve">(180) </w:t>
            </w:r>
          </w:p>
          <w:p w14:paraId="70DE7036" w14:textId="77777777" w:rsidR="004C7708" w:rsidRDefault="00516AD7">
            <w:pPr>
              <w:numPr>
                <w:ilvl w:val="0"/>
                <w:numId w:val="137"/>
              </w:numPr>
              <w:spacing w:after="0"/>
              <w:ind w:right="180" w:hanging="254"/>
              <w:jc w:val="center"/>
            </w:pPr>
            <w:r>
              <w:rPr>
                <w:rFonts w:ascii="Arial" w:eastAsia="Arial" w:hAnsi="Arial" w:cs="Arial"/>
                <w:sz w:val="18"/>
              </w:rPr>
              <w:t>(183)</w:t>
            </w:r>
          </w:p>
        </w:tc>
        <w:tc>
          <w:tcPr>
            <w:tcW w:w="2160" w:type="dxa"/>
            <w:tcBorders>
              <w:top w:val="single" w:sz="7" w:space="0" w:color="000000"/>
              <w:left w:val="single" w:sz="7" w:space="0" w:color="000000"/>
              <w:bottom w:val="double" w:sz="7" w:space="0" w:color="000000"/>
              <w:right w:val="single" w:sz="7" w:space="0" w:color="000000"/>
            </w:tcBorders>
            <w:vAlign w:val="bottom"/>
          </w:tcPr>
          <w:p w14:paraId="2083C799" w14:textId="77777777" w:rsidR="004C7708" w:rsidRDefault="00516AD7">
            <w:pPr>
              <w:spacing w:after="0"/>
            </w:pPr>
            <w:r>
              <w:rPr>
                <w:rFonts w:ascii="Arial" w:eastAsia="Arial" w:hAnsi="Arial" w:cs="Arial"/>
                <w:sz w:val="18"/>
              </w:rPr>
              <w:t>126-139 (57.3-63.2)</w:t>
            </w:r>
          </w:p>
          <w:p w14:paraId="7A8CF558" w14:textId="77777777" w:rsidR="004C7708" w:rsidRDefault="00516AD7">
            <w:pPr>
              <w:spacing w:after="0"/>
            </w:pPr>
            <w:r>
              <w:rPr>
                <w:rFonts w:ascii="Arial" w:eastAsia="Arial" w:hAnsi="Arial" w:cs="Arial"/>
                <w:sz w:val="18"/>
              </w:rPr>
              <w:t>129-142 (58.3-64.2)</w:t>
            </w:r>
          </w:p>
          <w:p w14:paraId="0CAD3D17" w14:textId="77777777" w:rsidR="004C7708" w:rsidRDefault="00516AD7">
            <w:pPr>
              <w:spacing w:after="0"/>
            </w:pPr>
            <w:r>
              <w:rPr>
                <w:rFonts w:ascii="Arial" w:eastAsia="Arial" w:hAnsi="Arial" w:cs="Arial"/>
                <w:sz w:val="18"/>
              </w:rPr>
              <w:t>132-145 (60.0-65.9)</w:t>
            </w:r>
          </w:p>
          <w:p w14:paraId="6D0D423E" w14:textId="77777777" w:rsidR="004C7708" w:rsidRDefault="00516AD7">
            <w:pPr>
              <w:spacing w:after="0"/>
            </w:pPr>
            <w:r>
              <w:rPr>
                <w:rFonts w:ascii="Arial" w:eastAsia="Arial" w:hAnsi="Arial" w:cs="Arial"/>
                <w:sz w:val="18"/>
              </w:rPr>
              <w:t>135-148 (61.0-66.9)</w:t>
            </w:r>
          </w:p>
          <w:p w14:paraId="30B328C7" w14:textId="77777777" w:rsidR="004C7708" w:rsidRDefault="00516AD7">
            <w:pPr>
              <w:spacing w:after="0"/>
            </w:pPr>
            <w:r>
              <w:rPr>
                <w:rFonts w:ascii="Arial" w:eastAsia="Arial" w:hAnsi="Arial" w:cs="Arial"/>
                <w:sz w:val="18"/>
              </w:rPr>
              <w:t>138-151 (62.6-68.4)</w:t>
            </w:r>
          </w:p>
        </w:tc>
        <w:tc>
          <w:tcPr>
            <w:tcW w:w="2160" w:type="dxa"/>
            <w:tcBorders>
              <w:top w:val="single" w:sz="7" w:space="0" w:color="000000"/>
              <w:left w:val="single" w:sz="7" w:space="0" w:color="000000"/>
              <w:bottom w:val="double" w:sz="7" w:space="0" w:color="000000"/>
              <w:right w:val="single" w:sz="7" w:space="0" w:color="000000"/>
            </w:tcBorders>
            <w:vAlign w:val="bottom"/>
          </w:tcPr>
          <w:p w14:paraId="643035A1" w14:textId="77777777" w:rsidR="004C7708" w:rsidRDefault="00516AD7">
            <w:pPr>
              <w:spacing w:after="0"/>
            </w:pPr>
            <w:r>
              <w:rPr>
                <w:rFonts w:ascii="Arial" w:eastAsia="Arial" w:hAnsi="Arial" w:cs="Arial"/>
                <w:sz w:val="18"/>
              </w:rPr>
              <w:t>136-150 (61.8-68.2)</w:t>
            </w:r>
          </w:p>
          <w:p w14:paraId="28864B70" w14:textId="77777777" w:rsidR="004C7708" w:rsidRDefault="00516AD7">
            <w:pPr>
              <w:spacing w:after="0"/>
            </w:pPr>
            <w:r>
              <w:rPr>
                <w:rFonts w:ascii="Arial" w:eastAsia="Arial" w:hAnsi="Arial" w:cs="Arial"/>
                <w:sz w:val="18"/>
              </w:rPr>
              <w:t>139-153 (62.8-69.2)</w:t>
            </w:r>
          </w:p>
          <w:p w14:paraId="4308DB62" w14:textId="77777777" w:rsidR="004C7708" w:rsidRDefault="00516AD7">
            <w:pPr>
              <w:spacing w:after="0"/>
            </w:pPr>
            <w:r>
              <w:rPr>
                <w:rFonts w:ascii="Arial" w:eastAsia="Arial" w:hAnsi="Arial" w:cs="Arial"/>
                <w:sz w:val="18"/>
              </w:rPr>
              <w:t>142-156 (64.5-70.9)</w:t>
            </w:r>
          </w:p>
          <w:p w14:paraId="45D51452" w14:textId="77777777" w:rsidR="004C7708" w:rsidRDefault="00516AD7">
            <w:pPr>
              <w:spacing w:after="0"/>
            </w:pPr>
            <w:r>
              <w:rPr>
                <w:rFonts w:ascii="Arial" w:eastAsia="Arial" w:hAnsi="Arial" w:cs="Arial"/>
                <w:sz w:val="18"/>
              </w:rPr>
              <w:t>145-159 (65.6-71.9)</w:t>
            </w:r>
          </w:p>
          <w:p w14:paraId="1A795FD7" w14:textId="77777777" w:rsidR="004C7708" w:rsidRDefault="00516AD7">
            <w:pPr>
              <w:spacing w:after="0"/>
            </w:pPr>
            <w:r>
              <w:rPr>
                <w:rFonts w:ascii="Arial" w:eastAsia="Arial" w:hAnsi="Arial" w:cs="Arial"/>
                <w:sz w:val="18"/>
              </w:rPr>
              <w:t>148-162 (67.0-73.4)</w:t>
            </w:r>
          </w:p>
        </w:tc>
        <w:tc>
          <w:tcPr>
            <w:tcW w:w="2134" w:type="dxa"/>
            <w:tcBorders>
              <w:top w:val="single" w:sz="7" w:space="0" w:color="000000"/>
              <w:left w:val="single" w:sz="7" w:space="0" w:color="000000"/>
              <w:bottom w:val="double" w:sz="7" w:space="0" w:color="000000"/>
              <w:right w:val="double" w:sz="7" w:space="0" w:color="000000"/>
            </w:tcBorders>
            <w:vAlign w:val="bottom"/>
          </w:tcPr>
          <w:p w14:paraId="3D5E6A9C" w14:textId="77777777" w:rsidR="004C7708" w:rsidRDefault="00516AD7">
            <w:pPr>
              <w:spacing w:after="0"/>
            </w:pPr>
            <w:r>
              <w:rPr>
                <w:rFonts w:ascii="Arial" w:eastAsia="Arial" w:hAnsi="Arial" w:cs="Arial"/>
                <w:sz w:val="18"/>
              </w:rPr>
              <w:t>146-167 (66.4-75.9)</w:t>
            </w:r>
          </w:p>
          <w:p w14:paraId="6A2CC2A7" w14:textId="77777777" w:rsidR="004C7708" w:rsidRDefault="00516AD7">
            <w:pPr>
              <w:spacing w:after="0"/>
            </w:pPr>
            <w:r>
              <w:rPr>
                <w:rFonts w:ascii="Arial" w:eastAsia="Arial" w:hAnsi="Arial" w:cs="Arial"/>
                <w:sz w:val="18"/>
              </w:rPr>
              <w:t>149-170 (67.4-76.9)</w:t>
            </w:r>
          </w:p>
          <w:p w14:paraId="523474A8" w14:textId="77777777" w:rsidR="004C7708" w:rsidRDefault="00516AD7">
            <w:pPr>
              <w:spacing w:after="0"/>
            </w:pPr>
            <w:r>
              <w:rPr>
                <w:rFonts w:ascii="Arial" w:eastAsia="Arial" w:hAnsi="Arial" w:cs="Arial"/>
                <w:sz w:val="18"/>
              </w:rPr>
              <w:t>152-173 (69.0-78.6)</w:t>
            </w:r>
          </w:p>
          <w:p w14:paraId="416C31C4" w14:textId="77777777" w:rsidR="004C7708" w:rsidRDefault="00516AD7">
            <w:pPr>
              <w:spacing w:after="0"/>
            </w:pPr>
            <w:r>
              <w:rPr>
                <w:rFonts w:ascii="Arial" w:eastAsia="Arial" w:hAnsi="Arial" w:cs="Arial"/>
                <w:sz w:val="18"/>
              </w:rPr>
              <w:t>155-176 (70.1-79.6)</w:t>
            </w:r>
          </w:p>
          <w:p w14:paraId="6EBDF2C8" w14:textId="77777777" w:rsidR="004C7708" w:rsidRDefault="00516AD7">
            <w:pPr>
              <w:spacing w:after="0"/>
            </w:pPr>
            <w:r>
              <w:rPr>
                <w:rFonts w:ascii="Arial" w:eastAsia="Arial" w:hAnsi="Arial" w:cs="Arial"/>
                <w:sz w:val="18"/>
              </w:rPr>
              <w:t>158-179 (71.6-81.2)</w:t>
            </w:r>
          </w:p>
        </w:tc>
      </w:tr>
    </w:tbl>
    <w:p w14:paraId="18021CB0" w14:textId="77777777" w:rsidR="004C7708" w:rsidRDefault="00516AD7">
      <w:pPr>
        <w:spacing w:after="0"/>
        <w:ind w:left="2955" w:hanging="10"/>
      </w:pPr>
      <w:r>
        <w:rPr>
          <w:rFonts w:ascii="Arial" w:eastAsia="Arial" w:hAnsi="Arial" w:cs="Arial"/>
          <w:b/>
          <w:sz w:val="24"/>
        </w:rPr>
        <w:t>Reference Chart 2 -  BMI Chart</w:t>
      </w:r>
    </w:p>
    <w:p w14:paraId="24134D94" w14:textId="77777777" w:rsidR="004C7708" w:rsidRDefault="00516AD7">
      <w:pPr>
        <w:spacing w:after="0"/>
        <w:ind w:left="-14" w:right="-74"/>
      </w:pPr>
      <w:r>
        <w:rPr>
          <w:noProof/>
        </w:rPr>
        <w:drawing>
          <wp:inline distT="0" distB="0" distL="0" distR="0" wp14:anchorId="489B7A12" wp14:editId="0FA6E580">
            <wp:extent cx="5984749" cy="7431024"/>
            <wp:effectExtent l="0" t="0" r="0" b="0"/>
            <wp:docPr id="28787" name="Picture 28787"/>
            <wp:cNvGraphicFramePr/>
            <a:graphic xmlns:a="http://schemas.openxmlformats.org/drawingml/2006/main">
              <a:graphicData uri="http://schemas.openxmlformats.org/drawingml/2006/picture">
                <pic:pic xmlns:pic="http://schemas.openxmlformats.org/drawingml/2006/picture">
                  <pic:nvPicPr>
                    <pic:cNvPr id="28787" name="Picture 28787"/>
                    <pic:cNvPicPr/>
                  </pic:nvPicPr>
                  <pic:blipFill>
                    <a:blip r:embed="rId408"/>
                    <a:stretch>
                      <a:fillRect/>
                    </a:stretch>
                  </pic:blipFill>
                  <pic:spPr>
                    <a:xfrm>
                      <a:off x="0" y="0"/>
                      <a:ext cx="5984749" cy="7431024"/>
                    </a:xfrm>
                    <a:prstGeom prst="rect">
                      <a:avLst/>
                    </a:prstGeom>
                  </pic:spPr>
                </pic:pic>
              </a:graphicData>
            </a:graphic>
          </wp:inline>
        </w:drawing>
      </w:r>
    </w:p>
    <w:p w14:paraId="1393DEBD" w14:textId="77777777" w:rsidR="004C7708" w:rsidRDefault="00516AD7">
      <w:pPr>
        <w:spacing w:after="216"/>
        <w:ind w:left="36" w:right="1" w:hanging="10"/>
        <w:jc w:val="center"/>
      </w:pPr>
      <w:r>
        <w:rPr>
          <w:rFonts w:ascii="Arial" w:eastAsia="Arial" w:hAnsi="Arial" w:cs="Arial"/>
          <w:b/>
          <w:sz w:val="24"/>
        </w:rPr>
        <w:t>Instructions for Use of BMI Chart</w:t>
      </w:r>
    </w:p>
    <w:p w14:paraId="2AD4C670" w14:textId="77777777" w:rsidR="004C7708" w:rsidRDefault="00516AD7">
      <w:pPr>
        <w:spacing w:after="269" w:line="250" w:lineRule="auto"/>
        <w:ind w:left="-5" w:right="10" w:hanging="10"/>
      </w:pPr>
      <w:r>
        <w:rPr>
          <w:rFonts w:ascii="Arial" w:eastAsia="Arial" w:hAnsi="Arial" w:cs="Arial"/>
          <w:sz w:val="24"/>
        </w:rPr>
        <w:t xml:space="preserve">To estimate pre-morbid weight, locate the point on the chart where height and the midpoint of Zone B intersect and follow the horizontal line to determine the estimated weight.  Read the number on the dashed line closest to this point. </w:t>
      </w:r>
    </w:p>
    <w:p w14:paraId="3FCD7EFE" w14:textId="77777777" w:rsidR="004C7708" w:rsidRDefault="00516AD7">
      <w:pPr>
        <w:spacing w:after="269" w:line="250" w:lineRule="auto"/>
        <w:ind w:left="-5" w:right="10" w:hanging="10"/>
      </w:pPr>
      <w:r>
        <w:rPr>
          <w:rFonts w:ascii="Arial" w:eastAsia="Arial" w:hAnsi="Arial" w:cs="Arial"/>
          <w:sz w:val="24"/>
        </w:rPr>
        <w:t>For example, if you are 173 cm tall and you have a BMI of approximately 22 at the midpoint of Zone B, your estimated weight would be 66 kg.</w:t>
      </w:r>
    </w:p>
    <w:p w14:paraId="498DBAFA" w14:textId="77777777" w:rsidR="004C7708" w:rsidRDefault="00516AD7">
      <w:pPr>
        <w:spacing w:after="269" w:line="250" w:lineRule="auto"/>
        <w:ind w:left="-5" w:right="10" w:hanging="10"/>
      </w:pPr>
      <w:r>
        <w:rPr>
          <w:rFonts w:ascii="Arial" w:eastAsia="Arial" w:hAnsi="Arial" w:cs="Arial"/>
          <w:sz w:val="24"/>
        </w:rPr>
        <w:t>You can calculate your BMI using this formula: BMI = weight(kg)/height(m2).</w:t>
      </w:r>
    </w:p>
    <w:p w14:paraId="5D4AE774" w14:textId="77777777" w:rsidR="004C7708" w:rsidRDefault="00516AD7">
      <w:pPr>
        <w:spacing w:after="10" w:line="250" w:lineRule="auto"/>
        <w:ind w:left="-5" w:right="10" w:hanging="10"/>
      </w:pPr>
      <w:r>
        <w:rPr>
          <w:rFonts w:ascii="Arial" w:eastAsia="Arial" w:hAnsi="Arial" w:cs="Arial"/>
          <w:sz w:val="24"/>
        </w:rPr>
        <w:t>Zone A = Underweight</w:t>
      </w:r>
    </w:p>
    <w:p w14:paraId="1D9E36CB" w14:textId="77777777" w:rsidR="004C7708" w:rsidRDefault="00516AD7">
      <w:pPr>
        <w:spacing w:after="10" w:line="250" w:lineRule="auto"/>
        <w:ind w:left="-5" w:right="10" w:hanging="10"/>
      </w:pPr>
      <w:r>
        <w:rPr>
          <w:rFonts w:ascii="Arial" w:eastAsia="Arial" w:hAnsi="Arial" w:cs="Arial"/>
          <w:sz w:val="24"/>
        </w:rPr>
        <w:t>Zone B = Normal</w:t>
      </w:r>
    </w:p>
    <w:p w14:paraId="59A8C191" w14:textId="77777777" w:rsidR="004C7708" w:rsidRDefault="00516AD7">
      <w:pPr>
        <w:spacing w:after="10" w:line="250" w:lineRule="auto"/>
        <w:ind w:left="-5" w:right="10" w:hanging="10"/>
      </w:pPr>
      <w:r>
        <w:rPr>
          <w:rFonts w:ascii="Arial" w:eastAsia="Arial" w:hAnsi="Arial" w:cs="Arial"/>
          <w:sz w:val="24"/>
        </w:rPr>
        <w:t>Zone C = Overweight</w:t>
      </w:r>
    </w:p>
    <w:p w14:paraId="3A16BDE1" w14:textId="77777777" w:rsidR="004C7708" w:rsidRDefault="00516AD7">
      <w:pPr>
        <w:spacing w:after="269" w:line="250" w:lineRule="auto"/>
        <w:ind w:left="-5" w:right="10" w:hanging="10"/>
      </w:pPr>
      <w:r>
        <w:rPr>
          <w:rFonts w:ascii="Arial" w:eastAsia="Arial" w:hAnsi="Arial" w:cs="Arial"/>
          <w:sz w:val="24"/>
        </w:rPr>
        <w:t>Zone D = Obesity</w:t>
      </w:r>
    </w:p>
    <w:p w14:paraId="157F314A" w14:textId="77777777" w:rsidR="004C7708" w:rsidRDefault="004C7708">
      <w:pPr>
        <w:sectPr w:rsidR="004C7708">
          <w:headerReference w:type="even" r:id="rId409"/>
          <w:headerReference w:type="default" r:id="rId410"/>
          <w:footerReference w:type="even" r:id="rId411"/>
          <w:footerReference w:type="default" r:id="rId412"/>
          <w:headerReference w:type="first" r:id="rId413"/>
          <w:footerReference w:type="first" r:id="rId414"/>
          <w:pgSz w:w="12240" w:h="15840"/>
          <w:pgMar w:top="1752" w:right="1464" w:bottom="1925" w:left="1440" w:header="1391" w:footer="1441" w:gutter="0"/>
          <w:cols w:space="720"/>
        </w:sectPr>
      </w:pPr>
    </w:p>
    <w:tbl>
      <w:tblPr>
        <w:tblStyle w:val="TableGrid"/>
        <w:tblW w:w="9497" w:type="dxa"/>
        <w:tblInd w:w="-51" w:type="dxa"/>
        <w:tblCellMar>
          <w:top w:w="88" w:type="dxa"/>
          <w:left w:w="115" w:type="dxa"/>
          <w:bottom w:w="0" w:type="dxa"/>
          <w:right w:w="115" w:type="dxa"/>
        </w:tblCellMar>
        <w:tblLook w:val="04A0" w:firstRow="1" w:lastRow="0" w:firstColumn="1" w:lastColumn="0" w:noHBand="0" w:noVBand="1"/>
      </w:tblPr>
      <w:tblGrid>
        <w:gridCol w:w="9497"/>
      </w:tblGrid>
      <w:tr w:rsidR="004C7708" w14:paraId="534984A2" w14:textId="77777777">
        <w:trPr>
          <w:trHeight w:val="465"/>
        </w:trPr>
        <w:tc>
          <w:tcPr>
            <w:tcW w:w="9497" w:type="dxa"/>
            <w:tcBorders>
              <w:top w:val="single" w:sz="5" w:space="0" w:color="000000"/>
              <w:left w:val="single" w:sz="5" w:space="0" w:color="000000"/>
              <w:bottom w:val="nil"/>
              <w:right w:val="double" w:sz="24" w:space="0" w:color="000000"/>
            </w:tcBorders>
            <w:shd w:val="clear" w:color="auto" w:fill="CCCCCC"/>
          </w:tcPr>
          <w:p w14:paraId="4B92A179" w14:textId="77777777" w:rsidR="004C7708" w:rsidRDefault="00516AD7">
            <w:pPr>
              <w:spacing w:after="0"/>
              <w:ind w:right="44"/>
              <w:jc w:val="center"/>
            </w:pPr>
            <w:r>
              <w:rPr>
                <w:rFonts w:ascii="Arial" w:eastAsia="Arial" w:hAnsi="Arial" w:cs="Arial"/>
                <w:b/>
                <w:sz w:val="30"/>
              </w:rPr>
              <w:t>Chapter 15</w:t>
            </w:r>
          </w:p>
        </w:tc>
      </w:tr>
      <w:tr w:rsidR="004C7708" w14:paraId="245C5BC6" w14:textId="77777777">
        <w:trPr>
          <w:trHeight w:val="832"/>
        </w:trPr>
        <w:tc>
          <w:tcPr>
            <w:tcW w:w="9497" w:type="dxa"/>
            <w:tcBorders>
              <w:top w:val="nil"/>
              <w:left w:val="single" w:sz="5" w:space="0" w:color="000000"/>
              <w:bottom w:val="double" w:sz="24" w:space="0" w:color="000000"/>
              <w:right w:val="double" w:sz="24" w:space="0" w:color="000000"/>
            </w:tcBorders>
            <w:shd w:val="clear" w:color="auto" w:fill="CCCCCC"/>
          </w:tcPr>
          <w:p w14:paraId="46722759" w14:textId="77777777" w:rsidR="004C7708" w:rsidRDefault="00516AD7">
            <w:pPr>
              <w:spacing w:after="0"/>
              <w:ind w:right="47"/>
              <w:jc w:val="center"/>
            </w:pPr>
            <w:r>
              <w:rPr>
                <w:rFonts w:ascii="Arial" w:eastAsia="Arial" w:hAnsi="Arial" w:cs="Arial"/>
                <w:b/>
                <w:sz w:val="30"/>
              </w:rPr>
              <w:t>ENDOCRINE AND METABOLIC IMPAIRMENT</w:t>
            </w:r>
          </w:p>
        </w:tc>
      </w:tr>
    </w:tbl>
    <w:p w14:paraId="063977A0" w14:textId="77777777" w:rsidR="004C7708" w:rsidRDefault="00516AD7">
      <w:pPr>
        <w:spacing w:after="265" w:line="253" w:lineRule="auto"/>
        <w:ind w:left="-5" w:hanging="10"/>
      </w:pPr>
      <w:r>
        <w:rPr>
          <w:rFonts w:ascii="Arial" w:eastAsia="Arial" w:hAnsi="Arial" w:cs="Arial"/>
          <w:b/>
          <w:sz w:val="24"/>
        </w:rPr>
        <w:t>Introduction</w:t>
      </w:r>
    </w:p>
    <w:p w14:paraId="65AEED8B" w14:textId="77777777" w:rsidR="004C7708" w:rsidRDefault="00516AD7">
      <w:pPr>
        <w:spacing w:after="270" w:line="250" w:lineRule="auto"/>
        <w:ind w:left="-5" w:right="8" w:hanging="10"/>
      </w:pPr>
      <w:r>
        <w:rPr>
          <w:rFonts w:ascii="Arial" w:eastAsia="Arial" w:hAnsi="Arial" w:cs="Arial"/>
          <w:sz w:val="24"/>
        </w:rPr>
        <w:t>This chapter provides criteria used to rate permanent impairment resulting from endocrine disorders and disorders of metabolism.</w:t>
      </w:r>
    </w:p>
    <w:p w14:paraId="02DBE516" w14:textId="77777777" w:rsidR="004C7708" w:rsidRDefault="00516AD7">
      <w:pPr>
        <w:spacing w:after="270" w:line="250" w:lineRule="auto"/>
        <w:ind w:left="-5" w:right="8" w:hanging="10"/>
      </w:pPr>
      <w:r>
        <w:rPr>
          <w:rFonts w:ascii="Arial" w:eastAsia="Arial" w:hAnsi="Arial" w:cs="Arial"/>
          <w:sz w:val="24"/>
        </w:rPr>
        <w:t>The endocrine system is composed of the hypothalamic-pituitary axis, the thyroid gland, the parathyroid glands, the adrenal glands, the islet cell tissue of the pancreas and the gonads.</w:t>
      </w:r>
    </w:p>
    <w:p w14:paraId="48F02C92" w14:textId="77777777" w:rsidR="004C7708" w:rsidRDefault="00516AD7">
      <w:pPr>
        <w:spacing w:after="12" w:line="250" w:lineRule="auto"/>
        <w:ind w:left="-5" w:right="8" w:hanging="10"/>
      </w:pPr>
      <w:r>
        <w:rPr>
          <w:rFonts w:ascii="Arial" w:eastAsia="Arial" w:hAnsi="Arial" w:cs="Arial"/>
          <w:sz w:val="24"/>
        </w:rPr>
        <w:t>Common endocrine disorders and disorders of metabolism assessed within this chapter include:</w:t>
      </w:r>
    </w:p>
    <w:p w14:paraId="40EAC3FE" w14:textId="77777777" w:rsidR="004C7708" w:rsidRDefault="00516AD7">
      <w:pPr>
        <w:numPr>
          <w:ilvl w:val="0"/>
          <w:numId w:val="33"/>
        </w:numPr>
        <w:spacing w:after="17" w:line="250" w:lineRule="auto"/>
        <w:ind w:right="8" w:hanging="720"/>
      </w:pPr>
      <w:r>
        <w:rPr>
          <w:rFonts w:ascii="Arial" w:eastAsia="Arial" w:hAnsi="Arial" w:cs="Arial"/>
          <w:sz w:val="24"/>
        </w:rPr>
        <w:t>hyperthyroidism</w:t>
      </w:r>
    </w:p>
    <w:p w14:paraId="096DC7C9" w14:textId="77777777" w:rsidR="004C7708" w:rsidRDefault="00516AD7">
      <w:pPr>
        <w:numPr>
          <w:ilvl w:val="0"/>
          <w:numId w:val="33"/>
        </w:numPr>
        <w:spacing w:after="17" w:line="250" w:lineRule="auto"/>
        <w:ind w:right="8" w:hanging="720"/>
      </w:pPr>
      <w:r>
        <w:rPr>
          <w:rFonts w:ascii="Arial" w:eastAsia="Arial" w:hAnsi="Arial" w:cs="Arial"/>
          <w:sz w:val="24"/>
        </w:rPr>
        <w:t>hypothyroidism</w:t>
      </w:r>
    </w:p>
    <w:p w14:paraId="53961BB2" w14:textId="77777777" w:rsidR="004C7708" w:rsidRDefault="00516AD7">
      <w:pPr>
        <w:numPr>
          <w:ilvl w:val="0"/>
          <w:numId w:val="33"/>
        </w:numPr>
        <w:spacing w:after="17" w:line="250" w:lineRule="auto"/>
        <w:ind w:right="8" w:hanging="720"/>
      </w:pPr>
      <w:r>
        <w:rPr>
          <w:rFonts w:ascii="Arial" w:eastAsia="Arial" w:hAnsi="Arial" w:cs="Arial"/>
          <w:sz w:val="24"/>
        </w:rPr>
        <w:t>hyperparathyroidism</w:t>
      </w:r>
    </w:p>
    <w:p w14:paraId="40B165EA" w14:textId="77777777" w:rsidR="004C7708" w:rsidRDefault="00516AD7">
      <w:pPr>
        <w:numPr>
          <w:ilvl w:val="0"/>
          <w:numId w:val="33"/>
        </w:numPr>
        <w:spacing w:after="17" w:line="250" w:lineRule="auto"/>
        <w:ind w:right="8" w:hanging="720"/>
      </w:pPr>
      <w:r>
        <w:rPr>
          <w:rFonts w:ascii="Arial" w:eastAsia="Arial" w:hAnsi="Arial" w:cs="Arial"/>
          <w:sz w:val="24"/>
        </w:rPr>
        <w:t>hypoparathyroidism</w:t>
      </w:r>
    </w:p>
    <w:p w14:paraId="709F8B36" w14:textId="77777777" w:rsidR="004C7708" w:rsidRDefault="00516AD7">
      <w:pPr>
        <w:numPr>
          <w:ilvl w:val="0"/>
          <w:numId w:val="33"/>
        </w:numPr>
        <w:spacing w:after="17" w:line="250" w:lineRule="auto"/>
        <w:ind w:right="8" w:hanging="720"/>
      </w:pPr>
      <w:r>
        <w:rPr>
          <w:rFonts w:ascii="Arial" w:eastAsia="Arial" w:hAnsi="Arial" w:cs="Arial"/>
          <w:sz w:val="24"/>
        </w:rPr>
        <w:t>hyperadrenocorticism (e.g. Cushing’s disease)</w:t>
      </w:r>
    </w:p>
    <w:p w14:paraId="33AC8237" w14:textId="77777777" w:rsidR="004C7708" w:rsidRDefault="00516AD7">
      <w:pPr>
        <w:numPr>
          <w:ilvl w:val="0"/>
          <w:numId w:val="33"/>
        </w:numPr>
        <w:spacing w:after="17" w:line="250" w:lineRule="auto"/>
        <w:ind w:right="8" w:hanging="720"/>
      </w:pPr>
      <w:r>
        <w:rPr>
          <w:rFonts w:ascii="Arial" w:eastAsia="Arial" w:hAnsi="Arial" w:cs="Arial"/>
          <w:sz w:val="24"/>
        </w:rPr>
        <w:t>hypoadrenalism (e.g. Addison’s disease)</w:t>
      </w:r>
    </w:p>
    <w:p w14:paraId="7C0C4B86" w14:textId="77777777" w:rsidR="004C7708" w:rsidRDefault="00516AD7">
      <w:pPr>
        <w:numPr>
          <w:ilvl w:val="0"/>
          <w:numId w:val="33"/>
        </w:numPr>
        <w:spacing w:after="17" w:line="250" w:lineRule="auto"/>
        <w:ind w:right="8" w:hanging="720"/>
      </w:pPr>
      <w:r>
        <w:rPr>
          <w:rFonts w:ascii="Arial" w:eastAsia="Arial" w:hAnsi="Arial" w:cs="Arial"/>
          <w:sz w:val="24"/>
        </w:rPr>
        <w:t>diabetes mellitus</w:t>
      </w:r>
    </w:p>
    <w:p w14:paraId="7EBA41D2" w14:textId="77777777" w:rsidR="004C7708" w:rsidRDefault="00516AD7">
      <w:pPr>
        <w:numPr>
          <w:ilvl w:val="0"/>
          <w:numId w:val="33"/>
        </w:numPr>
        <w:spacing w:after="17" w:line="250" w:lineRule="auto"/>
        <w:ind w:right="8" w:hanging="720"/>
      </w:pPr>
      <w:r>
        <w:rPr>
          <w:rFonts w:ascii="Arial" w:eastAsia="Arial" w:hAnsi="Arial" w:cs="Arial"/>
          <w:sz w:val="24"/>
        </w:rPr>
        <w:t>hyperlipidemia</w:t>
      </w:r>
    </w:p>
    <w:p w14:paraId="4A7C1617" w14:textId="77777777" w:rsidR="004C7708" w:rsidRDefault="00516AD7">
      <w:pPr>
        <w:numPr>
          <w:ilvl w:val="0"/>
          <w:numId w:val="33"/>
        </w:numPr>
        <w:spacing w:after="270" w:line="250" w:lineRule="auto"/>
        <w:ind w:right="8" w:hanging="720"/>
      </w:pPr>
      <w:r>
        <w:rPr>
          <w:rFonts w:ascii="Arial" w:eastAsia="Arial" w:hAnsi="Arial" w:cs="Arial"/>
          <w:sz w:val="24"/>
        </w:rPr>
        <w:t>metabolic bone disease (e.g. osteoporosis).</w:t>
      </w:r>
    </w:p>
    <w:p w14:paraId="1568537D" w14:textId="77777777" w:rsidR="004C7708" w:rsidRDefault="00516AD7">
      <w:pPr>
        <w:spacing w:after="270" w:line="250" w:lineRule="auto"/>
        <w:ind w:left="-5" w:right="8" w:hanging="10"/>
      </w:pPr>
      <w:r>
        <w:rPr>
          <w:rFonts w:ascii="Arial" w:eastAsia="Arial" w:hAnsi="Arial" w:cs="Arial"/>
          <w:sz w:val="24"/>
        </w:rPr>
        <w:t>Also assessed within this chapter are hypothalmic-pituitary axis disorders and Paget’s disease of the bone.</w:t>
      </w:r>
    </w:p>
    <w:p w14:paraId="5E57A1CC" w14:textId="77777777" w:rsidR="004C7708" w:rsidRDefault="00516AD7">
      <w:pPr>
        <w:spacing w:after="12" w:line="250" w:lineRule="auto"/>
        <w:ind w:left="-5" w:right="8" w:hanging="10"/>
      </w:pPr>
      <w:r>
        <w:rPr>
          <w:rFonts w:ascii="Arial" w:eastAsia="Arial" w:hAnsi="Arial" w:cs="Arial"/>
          <w:sz w:val="24"/>
        </w:rPr>
        <w:t>The pituitary gland, influenced by the hypothalmus, releases several hormones which control the activity of other endocrine glands or directly effect tissues of the body.  The hormones released include:</w:t>
      </w:r>
    </w:p>
    <w:p w14:paraId="62E70292" w14:textId="77777777" w:rsidR="004C7708" w:rsidRDefault="00516AD7">
      <w:pPr>
        <w:numPr>
          <w:ilvl w:val="0"/>
          <w:numId w:val="33"/>
        </w:numPr>
        <w:spacing w:after="17" w:line="250" w:lineRule="auto"/>
        <w:ind w:right="8" w:hanging="720"/>
      </w:pPr>
      <w:r>
        <w:rPr>
          <w:rFonts w:ascii="Arial" w:eastAsia="Arial" w:hAnsi="Arial" w:cs="Arial"/>
          <w:sz w:val="24"/>
        </w:rPr>
        <w:t>thyrotropin (TSH) controls activity of the thyroid gland</w:t>
      </w:r>
    </w:p>
    <w:p w14:paraId="535A97B8" w14:textId="77777777" w:rsidR="004C7708" w:rsidRDefault="00516AD7">
      <w:pPr>
        <w:numPr>
          <w:ilvl w:val="0"/>
          <w:numId w:val="33"/>
        </w:numPr>
        <w:spacing w:after="17" w:line="250" w:lineRule="auto"/>
        <w:ind w:right="8" w:hanging="720"/>
      </w:pPr>
      <w:r>
        <w:rPr>
          <w:rFonts w:ascii="Arial" w:eastAsia="Arial" w:hAnsi="Arial" w:cs="Arial"/>
          <w:sz w:val="24"/>
        </w:rPr>
        <w:t>corticotropin (ACTH) controls the activity of the adrenal glands</w:t>
      </w:r>
    </w:p>
    <w:p w14:paraId="557B5146" w14:textId="77777777" w:rsidR="004C7708" w:rsidRDefault="00516AD7">
      <w:pPr>
        <w:numPr>
          <w:ilvl w:val="0"/>
          <w:numId w:val="33"/>
        </w:numPr>
        <w:spacing w:after="10" w:line="250" w:lineRule="auto"/>
        <w:ind w:right="8" w:hanging="720"/>
      </w:pPr>
      <w:r>
        <w:rPr>
          <w:rFonts w:ascii="Arial" w:eastAsia="Arial" w:hAnsi="Arial" w:cs="Arial"/>
          <w:sz w:val="24"/>
        </w:rPr>
        <w:t>luteinizing hormone (LH) and follicle-stimulating hormone (FSH) control the activity of the gonads</w:t>
      </w:r>
    </w:p>
    <w:p w14:paraId="76E9C5B0" w14:textId="77777777" w:rsidR="004C7708" w:rsidRDefault="00516AD7">
      <w:pPr>
        <w:numPr>
          <w:ilvl w:val="0"/>
          <w:numId w:val="33"/>
        </w:numPr>
        <w:spacing w:after="17" w:line="250" w:lineRule="auto"/>
        <w:ind w:right="8" w:hanging="720"/>
      </w:pPr>
      <w:r>
        <w:rPr>
          <w:rFonts w:ascii="Arial" w:eastAsia="Arial" w:hAnsi="Arial" w:cs="Arial"/>
          <w:sz w:val="24"/>
        </w:rPr>
        <w:t>growth hormone (GH)</w:t>
      </w:r>
    </w:p>
    <w:p w14:paraId="0151FA49" w14:textId="77777777" w:rsidR="004C7708" w:rsidRDefault="00516AD7">
      <w:pPr>
        <w:numPr>
          <w:ilvl w:val="0"/>
          <w:numId w:val="33"/>
        </w:numPr>
        <w:spacing w:after="17" w:line="250" w:lineRule="auto"/>
        <w:ind w:right="8" w:hanging="720"/>
      </w:pPr>
      <w:r>
        <w:rPr>
          <w:rFonts w:ascii="Arial" w:eastAsia="Arial" w:hAnsi="Arial" w:cs="Arial"/>
          <w:sz w:val="24"/>
        </w:rPr>
        <w:t>prolactin</w:t>
      </w:r>
    </w:p>
    <w:p w14:paraId="40FB740C" w14:textId="77777777" w:rsidR="004C7708" w:rsidRDefault="00516AD7">
      <w:pPr>
        <w:numPr>
          <w:ilvl w:val="0"/>
          <w:numId w:val="33"/>
        </w:numPr>
        <w:spacing w:after="270" w:line="250" w:lineRule="auto"/>
        <w:ind w:right="8" w:hanging="720"/>
      </w:pPr>
      <w:r>
        <w:rPr>
          <w:rFonts w:ascii="Arial" w:eastAsia="Arial" w:hAnsi="Arial" w:cs="Arial"/>
          <w:sz w:val="24"/>
        </w:rPr>
        <w:t>antidiuretic hormone (ADH) •</w:t>
      </w:r>
      <w:r>
        <w:rPr>
          <w:rFonts w:ascii="Arial" w:eastAsia="Arial" w:hAnsi="Arial" w:cs="Arial"/>
          <w:sz w:val="24"/>
        </w:rPr>
        <w:tab/>
        <w:t>oxytocin.</w:t>
      </w:r>
    </w:p>
    <w:p w14:paraId="099FCCAD" w14:textId="77777777" w:rsidR="004C7708" w:rsidRDefault="00516AD7">
      <w:pPr>
        <w:spacing w:after="270" w:line="250" w:lineRule="auto"/>
        <w:ind w:left="-5" w:right="8" w:hanging="10"/>
      </w:pPr>
      <w:r>
        <w:rPr>
          <w:rFonts w:ascii="Arial" w:eastAsia="Arial" w:hAnsi="Arial" w:cs="Arial"/>
          <w:sz w:val="24"/>
        </w:rPr>
        <w:t xml:space="preserve">Disorders of the hypothalmic-pituitary axis may affect one or several of these hormones.  Each affected hormone may result in permanent impairment.  </w:t>
      </w:r>
    </w:p>
    <w:p w14:paraId="527BBF65" w14:textId="77777777" w:rsidR="004C7708" w:rsidRDefault="00516AD7">
      <w:pPr>
        <w:spacing w:after="270" w:line="250" w:lineRule="auto"/>
        <w:ind w:left="-5" w:right="8" w:hanging="10"/>
      </w:pPr>
      <w:r>
        <w:rPr>
          <w:rFonts w:ascii="Arial" w:eastAsia="Arial" w:hAnsi="Arial" w:cs="Arial"/>
          <w:sz w:val="24"/>
        </w:rPr>
        <w:t xml:space="preserve">Paget’s disease of the bone is a non-metabolic bone disease; however, for assessment purposes, this condition is rated by using the criteria contained within </w:t>
      </w:r>
      <w:r>
        <w:rPr>
          <w:rFonts w:ascii="Arial" w:eastAsia="Arial" w:hAnsi="Arial" w:cs="Arial"/>
          <w:b/>
          <w:sz w:val="24"/>
        </w:rPr>
        <w:t>Table 15.3</w:t>
      </w:r>
      <w:r>
        <w:rPr>
          <w:rFonts w:ascii="Arial" w:eastAsia="Arial" w:hAnsi="Arial" w:cs="Arial"/>
          <w:sz w:val="24"/>
        </w:rPr>
        <w:t>.</w:t>
      </w:r>
    </w:p>
    <w:p w14:paraId="706A6885" w14:textId="77777777" w:rsidR="004C7708" w:rsidRDefault="00516AD7">
      <w:pPr>
        <w:spacing w:after="270" w:line="250" w:lineRule="auto"/>
        <w:ind w:left="-5" w:right="8" w:hanging="10"/>
      </w:pPr>
      <w:r>
        <w:rPr>
          <w:rFonts w:ascii="Arial" w:eastAsia="Arial" w:hAnsi="Arial" w:cs="Arial"/>
          <w:sz w:val="24"/>
        </w:rPr>
        <w:t xml:space="preserve">A rating is </w:t>
      </w:r>
      <w:r>
        <w:rPr>
          <w:rFonts w:ascii="Arial" w:eastAsia="Arial" w:hAnsi="Arial" w:cs="Arial"/>
          <w:b/>
          <w:sz w:val="24"/>
        </w:rPr>
        <w:t xml:space="preserve">not </w:t>
      </w:r>
      <w:r>
        <w:rPr>
          <w:rFonts w:ascii="Arial" w:eastAsia="Arial" w:hAnsi="Arial" w:cs="Arial"/>
          <w:sz w:val="24"/>
        </w:rPr>
        <w:t>given from this chapter for conditions listed below.  Each bullet indicates the appropriate chapter to be used:</w:t>
      </w:r>
    </w:p>
    <w:p w14:paraId="3D38A68F" w14:textId="77777777" w:rsidR="004C7708" w:rsidRDefault="00516AD7">
      <w:pPr>
        <w:numPr>
          <w:ilvl w:val="0"/>
          <w:numId w:val="34"/>
        </w:numPr>
        <w:spacing w:after="270" w:line="250" w:lineRule="auto"/>
        <w:ind w:right="8" w:hanging="720"/>
      </w:pPr>
      <w:r>
        <w:rPr>
          <w:rFonts w:ascii="Arial" w:eastAsia="Arial" w:hAnsi="Arial" w:cs="Arial"/>
          <w:sz w:val="24"/>
        </w:rPr>
        <w:t>Gonad (ovarian and testicular) impairment is rated within Chapter 16, Urinary, Sexual and Reproductive Impairment.</w:t>
      </w:r>
    </w:p>
    <w:p w14:paraId="415A99AF" w14:textId="77777777" w:rsidR="004C7708" w:rsidRDefault="00516AD7">
      <w:pPr>
        <w:numPr>
          <w:ilvl w:val="0"/>
          <w:numId w:val="34"/>
        </w:numPr>
        <w:spacing w:after="270" w:line="250" w:lineRule="auto"/>
        <w:ind w:right="8" w:hanging="720"/>
      </w:pPr>
      <w:r>
        <w:rPr>
          <w:rFonts w:ascii="Arial" w:eastAsia="Arial" w:hAnsi="Arial" w:cs="Arial"/>
          <w:sz w:val="24"/>
        </w:rPr>
        <w:t>Mammary gland impairment is rated within Chapter 16, Urinary, Sexual and Reproductive Impairment.</w:t>
      </w:r>
    </w:p>
    <w:p w14:paraId="4BC6B154" w14:textId="77777777" w:rsidR="004C7708" w:rsidRDefault="00516AD7">
      <w:pPr>
        <w:spacing w:after="270" w:line="250" w:lineRule="auto"/>
        <w:ind w:left="-5" w:right="8" w:hanging="10"/>
      </w:pPr>
      <w:r>
        <w:rPr>
          <w:rFonts w:ascii="Arial" w:eastAsia="Arial" w:hAnsi="Arial" w:cs="Arial"/>
          <w:sz w:val="24"/>
        </w:rPr>
        <w:t xml:space="preserve">If ratings are applicable from both </w:t>
      </w:r>
      <w:r>
        <w:rPr>
          <w:rFonts w:ascii="Arial" w:eastAsia="Arial" w:hAnsi="Arial" w:cs="Arial"/>
          <w:b/>
          <w:sz w:val="24"/>
        </w:rPr>
        <w:t xml:space="preserve">Table 15.3 </w:t>
      </w:r>
      <w:r>
        <w:rPr>
          <w:rFonts w:ascii="Arial" w:eastAsia="Arial" w:hAnsi="Arial" w:cs="Arial"/>
          <w:sz w:val="24"/>
        </w:rPr>
        <w:t xml:space="preserve">and Chapter 16 for a hypothalmicpituitary axis disorder, the ratings are </w:t>
      </w:r>
      <w:r>
        <w:rPr>
          <w:rFonts w:ascii="Arial" w:eastAsia="Arial" w:hAnsi="Arial" w:cs="Arial"/>
          <w:b/>
          <w:sz w:val="24"/>
        </w:rPr>
        <w:t>added</w:t>
      </w:r>
      <w:r>
        <w:rPr>
          <w:rFonts w:ascii="Arial" w:eastAsia="Arial" w:hAnsi="Arial" w:cs="Arial"/>
          <w:sz w:val="24"/>
        </w:rPr>
        <w:t>.</w:t>
      </w:r>
    </w:p>
    <w:p w14:paraId="208DCCCB" w14:textId="77777777" w:rsidR="004C7708" w:rsidRDefault="00516AD7">
      <w:pPr>
        <w:spacing w:after="557" w:line="250" w:lineRule="auto"/>
        <w:ind w:left="-5" w:right="8" w:hanging="10"/>
      </w:pPr>
      <w:r>
        <w:rPr>
          <w:rFonts w:ascii="Arial" w:eastAsia="Arial" w:hAnsi="Arial" w:cs="Arial"/>
          <w:sz w:val="24"/>
        </w:rPr>
        <w:t xml:space="preserve">Impairment from malignant endocrine conditions is rated within Chapter 18, Malignant Impairment.  Follow the steps contained within the Malignant Impairment chapter. </w:t>
      </w:r>
    </w:p>
    <w:p w14:paraId="7AF64316" w14:textId="77777777" w:rsidR="004C7708" w:rsidRDefault="00516AD7">
      <w:pPr>
        <w:spacing w:after="265" w:line="253" w:lineRule="auto"/>
        <w:ind w:left="-5" w:hanging="10"/>
      </w:pPr>
      <w:r>
        <w:rPr>
          <w:rFonts w:ascii="Arial" w:eastAsia="Arial" w:hAnsi="Arial" w:cs="Arial"/>
          <w:b/>
          <w:sz w:val="24"/>
        </w:rPr>
        <w:t>Rating Tables</w:t>
      </w:r>
    </w:p>
    <w:p w14:paraId="54789DCC" w14:textId="77777777" w:rsidR="004C7708" w:rsidRDefault="00516AD7">
      <w:pPr>
        <w:spacing w:after="270" w:line="250" w:lineRule="auto"/>
        <w:ind w:left="-5" w:right="8" w:hanging="10"/>
      </w:pPr>
      <w:r>
        <w:rPr>
          <w:rFonts w:ascii="Arial" w:eastAsia="Arial" w:hAnsi="Arial" w:cs="Arial"/>
          <w:sz w:val="24"/>
        </w:rPr>
        <w:t xml:space="preserve">This chapter contains two “Loss of Function” tables and one “Other Impairment” table which are used to assess the impairment from entitled endocrine and metabolic disorders. </w:t>
      </w:r>
    </w:p>
    <w:p w14:paraId="324A9039" w14:textId="77777777" w:rsidR="004C7708" w:rsidRDefault="00516AD7">
      <w:pPr>
        <w:spacing w:after="6" w:line="253" w:lineRule="auto"/>
        <w:ind w:left="-5" w:hanging="10"/>
      </w:pPr>
      <w:r>
        <w:rPr>
          <w:rFonts w:ascii="Arial" w:eastAsia="Arial" w:hAnsi="Arial" w:cs="Arial"/>
          <w:b/>
          <w:sz w:val="24"/>
        </w:rPr>
        <w:t>The tables within this chapter are:</w:t>
      </w:r>
    </w:p>
    <w:tbl>
      <w:tblPr>
        <w:tblStyle w:val="TableGrid"/>
        <w:tblW w:w="9347" w:type="dxa"/>
        <w:tblInd w:w="5" w:type="dxa"/>
        <w:tblCellMar>
          <w:top w:w="169" w:type="dxa"/>
          <w:left w:w="112" w:type="dxa"/>
          <w:bottom w:w="56" w:type="dxa"/>
          <w:right w:w="203" w:type="dxa"/>
        </w:tblCellMar>
        <w:tblLook w:val="04A0" w:firstRow="1" w:lastRow="0" w:firstColumn="1" w:lastColumn="0" w:noHBand="0" w:noVBand="1"/>
      </w:tblPr>
      <w:tblGrid>
        <w:gridCol w:w="2339"/>
        <w:gridCol w:w="3334"/>
        <w:gridCol w:w="3674"/>
      </w:tblGrid>
      <w:tr w:rsidR="004C7708" w14:paraId="2A0439CE" w14:textId="77777777">
        <w:trPr>
          <w:trHeight w:val="632"/>
        </w:trPr>
        <w:tc>
          <w:tcPr>
            <w:tcW w:w="2339" w:type="dxa"/>
            <w:tcBorders>
              <w:top w:val="single" w:sz="5" w:space="0" w:color="000000"/>
              <w:left w:val="single" w:sz="5" w:space="0" w:color="000000"/>
              <w:bottom w:val="single" w:sz="5" w:space="0" w:color="000000"/>
              <w:right w:val="single" w:sz="5" w:space="0" w:color="000000"/>
            </w:tcBorders>
            <w:shd w:val="clear" w:color="auto" w:fill="E5E5E5"/>
          </w:tcPr>
          <w:p w14:paraId="718BB0DF" w14:textId="77777777" w:rsidR="004C7708" w:rsidRDefault="00516AD7">
            <w:pPr>
              <w:spacing w:after="0"/>
              <w:ind w:left="4"/>
            </w:pPr>
            <w:r>
              <w:rPr>
                <w:rFonts w:ascii="Arial" w:eastAsia="Arial" w:hAnsi="Arial" w:cs="Arial"/>
                <w:b/>
                <w:sz w:val="18"/>
              </w:rPr>
              <w:t xml:space="preserve">Table 15.1 </w:t>
            </w:r>
          </w:p>
        </w:tc>
        <w:tc>
          <w:tcPr>
            <w:tcW w:w="3334" w:type="dxa"/>
            <w:tcBorders>
              <w:top w:val="single" w:sz="5" w:space="0" w:color="000000"/>
              <w:left w:val="single" w:sz="5" w:space="0" w:color="000000"/>
              <w:bottom w:val="single" w:sz="5" w:space="0" w:color="000000"/>
              <w:right w:val="single" w:sz="5" w:space="0" w:color="000000"/>
            </w:tcBorders>
            <w:vAlign w:val="bottom"/>
          </w:tcPr>
          <w:p w14:paraId="170D56DF" w14:textId="77777777" w:rsidR="004C7708" w:rsidRDefault="00516AD7">
            <w:pPr>
              <w:spacing w:after="4"/>
              <w:ind w:left="5"/>
            </w:pPr>
            <w:r>
              <w:rPr>
                <w:rFonts w:ascii="Arial" w:eastAsia="Arial" w:hAnsi="Arial" w:cs="Arial"/>
                <w:sz w:val="18"/>
              </w:rPr>
              <w:t>Loss of Function - Diabetes</w:t>
            </w:r>
          </w:p>
          <w:p w14:paraId="75CA663A" w14:textId="77777777" w:rsidR="004C7708" w:rsidRDefault="00516AD7">
            <w:pPr>
              <w:spacing w:after="0"/>
              <w:ind w:left="5"/>
            </w:pPr>
            <w:r>
              <w:rPr>
                <w:rFonts w:ascii="Arial" w:eastAsia="Arial" w:hAnsi="Arial" w:cs="Arial"/>
                <w:sz w:val="18"/>
              </w:rPr>
              <w:t>Mellitus</w:t>
            </w:r>
          </w:p>
        </w:tc>
        <w:tc>
          <w:tcPr>
            <w:tcW w:w="3674" w:type="dxa"/>
            <w:tcBorders>
              <w:top w:val="single" w:sz="5" w:space="0" w:color="000000"/>
              <w:left w:val="single" w:sz="5" w:space="0" w:color="000000"/>
              <w:bottom w:val="single" w:sz="5" w:space="0" w:color="000000"/>
              <w:right w:val="single" w:sz="5" w:space="0" w:color="000000"/>
            </w:tcBorders>
            <w:vAlign w:val="bottom"/>
          </w:tcPr>
          <w:p w14:paraId="70C0A844" w14:textId="77777777" w:rsidR="004C7708" w:rsidRDefault="00516AD7">
            <w:pPr>
              <w:spacing w:after="0"/>
              <w:jc w:val="both"/>
            </w:pPr>
            <w:r>
              <w:rPr>
                <w:rFonts w:ascii="Arial" w:eastAsia="Arial" w:hAnsi="Arial" w:cs="Arial"/>
                <w:sz w:val="18"/>
              </w:rPr>
              <w:t>This table is used to rate impairment from diabetes mellitus.</w:t>
            </w:r>
          </w:p>
        </w:tc>
      </w:tr>
      <w:tr w:rsidR="004C7708" w14:paraId="3AB7D1D0" w14:textId="77777777">
        <w:trPr>
          <w:trHeight w:val="634"/>
        </w:trPr>
        <w:tc>
          <w:tcPr>
            <w:tcW w:w="2339" w:type="dxa"/>
            <w:tcBorders>
              <w:top w:val="single" w:sz="5" w:space="0" w:color="000000"/>
              <w:left w:val="single" w:sz="5" w:space="0" w:color="000000"/>
              <w:bottom w:val="single" w:sz="5" w:space="0" w:color="000000"/>
              <w:right w:val="single" w:sz="5" w:space="0" w:color="000000"/>
            </w:tcBorders>
            <w:shd w:val="clear" w:color="auto" w:fill="E5E5E5"/>
          </w:tcPr>
          <w:p w14:paraId="7F2A6C79" w14:textId="77777777" w:rsidR="004C7708" w:rsidRDefault="00516AD7">
            <w:pPr>
              <w:spacing w:after="0"/>
              <w:ind w:left="4"/>
            </w:pPr>
            <w:r>
              <w:rPr>
                <w:rFonts w:ascii="Arial" w:eastAsia="Arial" w:hAnsi="Arial" w:cs="Arial"/>
                <w:b/>
                <w:sz w:val="18"/>
              </w:rPr>
              <w:t>Table 15.2</w:t>
            </w:r>
          </w:p>
        </w:tc>
        <w:tc>
          <w:tcPr>
            <w:tcW w:w="3334" w:type="dxa"/>
            <w:tcBorders>
              <w:top w:val="single" w:sz="5" w:space="0" w:color="000000"/>
              <w:left w:val="single" w:sz="5" w:space="0" w:color="000000"/>
              <w:bottom w:val="single" w:sz="5" w:space="0" w:color="000000"/>
              <w:right w:val="single" w:sz="5" w:space="0" w:color="000000"/>
            </w:tcBorders>
            <w:vAlign w:val="bottom"/>
          </w:tcPr>
          <w:p w14:paraId="19905997" w14:textId="77777777" w:rsidR="004C7708" w:rsidRDefault="00516AD7">
            <w:pPr>
              <w:spacing w:after="4"/>
              <w:ind w:left="5"/>
            </w:pPr>
            <w:r>
              <w:rPr>
                <w:rFonts w:ascii="Arial" w:eastAsia="Arial" w:hAnsi="Arial" w:cs="Arial"/>
                <w:sz w:val="18"/>
              </w:rPr>
              <w:t>Other Impairment - Diabetic Foot</w:t>
            </w:r>
          </w:p>
          <w:p w14:paraId="51C9C49B" w14:textId="77777777" w:rsidR="004C7708" w:rsidRDefault="00516AD7">
            <w:pPr>
              <w:spacing w:after="0"/>
              <w:ind w:left="5"/>
            </w:pPr>
            <w:r>
              <w:rPr>
                <w:rFonts w:ascii="Arial" w:eastAsia="Arial" w:hAnsi="Arial" w:cs="Arial"/>
                <w:sz w:val="18"/>
              </w:rPr>
              <w:t>Ulcers</w:t>
            </w:r>
          </w:p>
        </w:tc>
        <w:tc>
          <w:tcPr>
            <w:tcW w:w="3674" w:type="dxa"/>
            <w:tcBorders>
              <w:top w:val="single" w:sz="5" w:space="0" w:color="000000"/>
              <w:left w:val="single" w:sz="5" w:space="0" w:color="000000"/>
              <w:bottom w:val="single" w:sz="5" w:space="0" w:color="000000"/>
              <w:right w:val="single" w:sz="5" w:space="0" w:color="000000"/>
            </w:tcBorders>
            <w:vAlign w:val="bottom"/>
          </w:tcPr>
          <w:p w14:paraId="4488447A" w14:textId="77777777" w:rsidR="004C7708" w:rsidRDefault="00516AD7">
            <w:pPr>
              <w:spacing w:after="0"/>
            </w:pPr>
            <w:r>
              <w:rPr>
                <w:rFonts w:ascii="Arial" w:eastAsia="Arial" w:hAnsi="Arial" w:cs="Arial"/>
                <w:sz w:val="18"/>
              </w:rPr>
              <w:t>This table is used to rate impairment from diabetic foot ulcers.</w:t>
            </w:r>
          </w:p>
        </w:tc>
      </w:tr>
      <w:tr w:rsidR="004C7708" w14:paraId="5261B94A" w14:textId="77777777">
        <w:trPr>
          <w:trHeight w:val="851"/>
        </w:trPr>
        <w:tc>
          <w:tcPr>
            <w:tcW w:w="2339" w:type="dxa"/>
            <w:tcBorders>
              <w:top w:val="single" w:sz="5" w:space="0" w:color="000000"/>
              <w:left w:val="single" w:sz="5" w:space="0" w:color="000000"/>
              <w:bottom w:val="single" w:sz="5" w:space="0" w:color="000000"/>
              <w:right w:val="single" w:sz="5" w:space="0" w:color="000000"/>
            </w:tcBorders>
            <w:shd w:val="clear" w:color="auto" w:fill="E5E5E5"/>
            <w:vAlign w:val="bottom"/>
          </w:tcPr>
          <w:p w14:paraId="38F8FC11" w14:textId="77777777" w:rsidR="004C7708" w:rsidRDefault="00516AD7">
            <w:pPr>
              <w:spacing w:after="0"/>
              <w:ind w:left="4"/>
            </w:pPr>
            <w:r>
              <w:rPr>
                <w:rFonts w:ascii="Arial" w:eastAsia="Arial" w:hAnsi="Arial" w:cs="Arial"/>
                <w:b/>
                <w:sz w:val="18"/>
              </w:rPr>
              <w:t xml:space="preserve">Table 15.3 </w:t>
            </w:r>
          </w:p>
        </w:tc>
        <w:tc>
          <w:tcPr>
            <w:tcW w:w="3334" w:type="dxa"/>
            <w:tcBorders>
              <w:top w:val="single" w:sz="5" w:space="0" w:color="000000"/>
              <w:left w:val="single" w:sz="5" w:space="0" w:color="000000"/>
              <w:bottom w:val="single" w:sz="5" w:space="0" w:color="000000"/>
              <w:right w:val="single" w:sz="5" w:space="0" w:color="000000"/>
            </w:tcBorders>
            <w:vAlign w:val="bottom"/>
          </w:tcPr>
          <w:p w14:paraId="42EAFA68" w14:textId="77777777" w:rsidR="004C7708" w:rsidRDefault="00516AD7">
            <w:pPr>
              <w:spacing w:after="4"/>
              <w:ind w:left="5"/>
            </w:pPr>
            <w:r>
              <w:rPr>
                <w:rFonts w:ascii="Arial" w:eastAsia="Arial" w:hAnsi="Arial" w:cs="Arial"/>
                <w:sz w:val="18"/>
              </w:rPr>
              <w:t>Loss of Function - Endocrine and</w:t>
            </w:r>
          </w:p>
          <w:p w14:paraId="4B9546A4" w14:textId="77777777" w:rsidR="004C7708" w:rsidRDefault="00516AD7">
            <w:pPr>
              <w:spacing w:after="4"/>
              <w:ind w:left="5"/>
            </w:pPr>
            <w:r>
              <w:rPr>
                <w:rFonts w:ascii="Arial" w:eastAsia="Arial" w:hAnsi="Arial" w:cs="Arial"/>
                <w:sz w:val="18"/>
              </w:rPr>
              <w:t>Metabolic Disorders (Excluding</w:t>
            </w:r>
          </w:p>
          <w:p w14:paraId="38C3D9C5" w14:textId="77777777" w:rsidR="004C7708" w:rsidRDefault="00516AD7">
            <w:pPr>
              <w:spacing w:after="0"/>
              <w:ind w:left="5"/>
            </w:pPr>
            <w:r>
              <w:rPr>
                <w:rFonts w:ascii="Arial" w:eastAsia="Arial" w:hAnsi="Arial" w:cs="Arial"/>
                <w:sz w:val="18"/>
              </w:rPr>
              <w:t>Diabetes Mellitus)</w:t>
            </w:r>
          </w:p>
        </w:tc>
        <w:tc>
          <w:tcPr>
            <w:tcW w:w="3674" w:type="dxa"/>
            <w:tcBorders>
              <w:top w:val="single" w:sz="5" w:space="0" w:color="000000"/>
              <w:left w:val="single" w:sz="5" w:space="0" w:color="000000"/>
              <w:bottom w:val="single" w:sz="5" w:space="0" w:color="000000"/>
              <w:right w:val="single" w:sz="5" w:space="0" w:color="000000"/>
            </w:tcBorders>
            <w:vAlign w:val="bottom"/>
          </w:tcPr>
          <w:p w14:paraId="4C862C63" w14:textId="77777777" w:rsidR="004C7708" w:rsidRDefault="00516AD7">
            <w:pPr>
              <w:spacing w:after="0"/>
            </w:pPr>
            <w:r>
              <w:rPr>
                <w:rFonts w:ascii="Arial" w:eastAsia="Arial" w:hAnsi="Arial" w:cs="Arial"/>
                <w:sz w:val="18"/>
              </w:rPr>
              <w:t>This table is used to rate impairment from endocrine and metabolic disorders other than diabetes mellitus.</w:t>
            </w:r>
          </w:p>
        </w:tc>
      </w:tr>
    </w:tbl>
    <w:p w14:paraId="0A0E383C" w14:textId="77777777" w:rsidR="004C7708" w:rsidRDefault="00516AD7">
      <w:pPr>
        <w:spacing w:after="265" w:line="253" w:lineRule="auto"/>
        <w:ind w:left="-5" w:hanging="10"/>
      </w:pPr>
      <w:r>
        <w:rPr>
          <w:rFonts w:ascii="Arial" w:eastAsia="Arial" w:hAnsi="Arial" w:cs="Arial"/>
          <w:b/>
          <w:sz w:val="24"/>
        </w:rPr>
        <w:t xml:space="preserve">Loss of Function - Diabetes Mellitus </w:t>
      </w:r>
    </w:p>
    <w:p w14:paraId="5E8FFBEF" w14:textId="77777777" w:rsidR="004C7708" w:rsidRDefault="00516AD7">
      <w:pPr>
        <w:spacing w:after="270" w:line="250" w:lineRule="auto"/>
        <w:ind w:left="-5" w:right="8" w:hanging="10"/>
      </w:pPr>
      <w:r>
        <w:rPr>
          <w:rFonts w:ascii="Arial" w:eastAsia="Arial" w:hAnsi="Arial" w:cs="Arial"/>
          <w:b/>
          <w:sz w:val="24"/>
        </w:rPr>
        <w:t>Table 15.1</w:t>
      </w:r>
      <w:r>
        <w:rPr>
          <w:rFonts w:ascii="Arial" w:eastAsia="Arial" w:hAnsi="Arial" w:cs="Arial"/>
          <w:sz w:val="24"/>
        </w:rPr>
        <w:t xml:space="preserve"> is used to rate impairment from diabetes mellitus.  Only one rating may be selected.  If more than one rating is applicable,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4C0EB1F" w14:textId="77777777" w:rsidR="004C7708" w:rsidRDefault="00516AD7">
      <w:pPr>
        <w:spacing w:after="270" w:line="250" w:lineRule="auto"/>
        <w:ind w:left="-5" w:right="87" w:hanging="10"/>
      </w:pPr>
      <w:r>
        <w:rPr>
          <w:rFonts w:ascii="Arial" w:eastAsia="Arial" w:hAnsi="Arial" w:cs="Arial"/>
          <w:sz w:val="24"/>
        </w:rPr>
        <w:t xml:space="preserve">Diabetes mellitus may result in permanent impairment of other organ systems (e.g. diabetic retinopathy, diabetic neuropathy, diabetic foot ulcers, diabetic nephropathy).  If this is the case, a consequential entitlement decision is required.  If awarded, the resulting impairment of that organ system(s) will be rated using the applicable body system specific table(s).  Diabetic foot ulcers are rated within this chapter from </w:t>
      </w:r>
      <w:r>
        <w:rPr>
          <w:rFonts w:ascii="Arial" w:eastAsia="Arial" w:hAnsi="Arial" w:cs="Arial"/>
          <w:b/>
          <w:sz w:val="24"/>
        </w:rPr>
        <w:t>Table 15.2</w:t>
      </w:r>
      <w:r>
        <w:rPr>
          <w:rFonts w:ascii="Arial" w:eastAsia="Arial" w:hAnsi="Arial" w:cs="Arial"/>
          <w:sz w:val="24"/>
        </w:rPr>
        <w:t>.</w:t>
      </w:r>
    </w:p>
    <w:p w14:paraId="0808E24D" w14:textId="77777777" w:rsidR="004C7708" w:rsidRDefault="00516AD7">
      <w:pPr>
        <w:spacing w:after="10" w:line="250" w:lineRule="auto"/>
        <w:ind w:left="-5" w:right="8" w:hanging="10"/>
      </w:pPr>
      <w:r>
        <w:rPr>
          <w:rFonts w:ascii="Arial" w:eastAsia="Arial" w:hAnsi="Arial" w:cs="Arial"/>
          <w:sz w:val="24"/>
        </w:rPr>
        <w:t>If non-entitled conditions or conditions rated within another chapter/table of the Table of</w:t>
      </w:r>
    </w:p>
    <w:p w14:paraId="57DE55E0" w14:textId="77777777" w:rsidR="004C7708" w:rsidRDefault="00516AD7">
      <w:pPr>
        <w:spacing w:after="557" w:line="250" w:lineRule="auto"/>
        <w:ind w:left="-5" w:right="8"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07914B2B" w14:textId="77777777" w:rsidR="004C7708" w:rsidRDefault="00516AD7">
      <w:pPr>
        <w:spacing w:after="265" w:line="253" w:lineRule="auto"/>
        <w:ind w:left="-5" w:hanging="10"/>
      </w:pPr>
      <w:r>
        <w:rPr>
          <w:rFonts w:ascii="Arial" w:eastAsia="Arial" w:hAnsi="Arial" w:cs="Arial"/>
          <w:b/>
          <w:sz w:val="24"/>
        </w:rPr>
        <w:t>Other Impairment - Diabetic Foot Ulcers</w:t>
      </w:r>
    </w:p>
    <w:p w14:paraId="6BFD6D76" w14:textId="77777777" w:rsidR="004C7708" w:rsidRDefault="00516AD7">
      <w:pPr>
        <w:spacing w:after="270" w:line="250" w:lineRule="auto"/>
        <w:ind w:left="-5" w:right="8" w:hanging="10"/>
      </w:pPr>
      <w:r>
        <w:rPr>
          <w:rFonts w:ascii="Arial" w:eastAsia="Arial" w:hAnsi="Arial" w:cs="Arial"/>
          <w:b/>
          <w:sz w:val="24"/>
        </w:rPr>
        <w:t>Table 15.2</w:t>
      </w:r>
      <w:r>
        <w:rPr>
          <w:rFonts w:ascii="Arial" w:eastAsia="Arial" w:hAnsi="Arial" w:cs="Arial"/>
          <w:sz w:val="24"/>
        </w:rPr>
        <w:t xml:space="preserve"> is used to rate impairment from diabetic foot ulcers.  Only one rating may be selected.  If more than one rating is applicable,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45D3496" w14:textId="77777777" w:rsidR="004C7708" w:rsidRDefault="00516AD7">
      <w:pPr>
        <w:spacing w:after="270" w:line="250" w:lineRule="auto"/>
        <w:ind w:left="-5" w:right="8" w:hanging="10"/>
      </w:pPr>
      <w:r>
        <w:rPr>
          <w:rFonts w:ascii="Arial" w:eastAsia="Arial" w:hAnsi="Arial" w:cs="Arial"/>
          <w:sz w:val="24"/>
        </w:rPr>
        <w:t xml:space="preserve">Any resulting amputation is rated using the Amputation Table in Chapter 17, Musculoskeletal Impairment.  The ratings from </w:t>
      </w:r>
      <w:r>
        <w:rPr>
          <w:rFonts w:ascii="Arial" w:eastAsia="Arial" w:hAnsi="Arial" w:cs="Arial"/>
          <w:b/>
          <w:sz w:val="24"/>
        </w:rPr>
        <w:t xml:space="preserve">Table 15.2 </w:t>
      </w:r>
      <w:r>
        <w:rPr>
          <w:rFonts w:ascii="Arial" w:eastAsia="Arial" w:hAnsi="Arial" w:cs="Arial"/>
          <w:sz w:val="24"/>
        </w:rPr>
        <w:t xml:space="preserve">and the Chapter 17 rating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6B74DE9" w14:textId="77777777" w:rsidR="004C7708" w:rsidRDefault="00516AD7">
      <w:pPr>
        <w:spacing w:after="270" w:line="250" w:lineRule="auto"/>
        <w:ind w:left="-5" w:right="8" w:hanging="10"/>
      </w:pPr>
      <w:r>
        <w:rPr>
          <w:rFonts w:ascii="Arial" w:eastAsia="Arial" w:hAnsi="Arial" w:cs="Arial"/>
          <w:sz w:val="24"/>
        </w:rPr>
        <w:t xml:space="preserve">If diabetic foot ulcers and peripheral vascular arterial disease are both entitled, the conditions are bracketed and one rating is obtained from </w:t>
      </w:r>
      <w:r>
        <w:rPr>
          <w:rFonts w:ascii="Arial" w:eastAsia="Arial" w:hAnsi="Arial" w:cs="Arial"/>
          <w:b/>
          <w:sz w:val="24"/>
        </w:rPr>
        <w:t>Table 13.2</w:t>
      </w:r>
      <w:r>
        <w:rPr>
          <w:rFonts w:ascii="Arial" w:eastAsia="Arial" w:hAnsi="Arial" w:cs="Arial"/>
          <w:sz w:val="24"/>
        </w:rPr>
        <w:t xml:space="preserve"> within Chapter 13, Hypertension and Vascular Impairment.  No rating is taken from </w:t>
      </w:r>
      <w:r>
        <w:rPr>
          <w:rFonts w:ascii="Arial" w:eastAsia="Arial" w:hAnsi="Arial" w:cs="Arial"/>
          <w:b/>
          <w:sz w:val="24"/>
        </w:rPr>
        <w:t>Table 15.2.</w:t>
      </w:r>
    </w:p>
    <w:p w14:paraId="3134C162" w14:textId="77777777" w:rsidR="004C7708" w:rsidRDefault="00516AD7">
      <w:pPr>
        <w:spacing w:after="270" w:line="250" w:lineRule="auto"/>
        <w:ind w:left="-5" w:right="8" w:hanging="10"/>
      </w:pPr>
      <w:r>
        <w:rPr>
          <w:rFonts w:ascii="Arial" w:eastAsia="Arial" w:hAnsi="Arial" w:cs="Arial"/>
          <w:sz w:val="24"/>
        </w:rPr>
        <w:t xml:space="preserve">Diabetic foot ulcers may result in permanent impairment of other organ systems (e.g. chronic osteomyelitis).  If this is the case, a consequential entitlement decision is required.  If awarded, the resulting impairment of that organ system(s) will be rated using the applicable body system specific table(s).  </w:t>
      </w:r>
    </w:p>
    <w:p w14:paraId="4FEB88FE" w14:textId="77777777" w:rsidR="004C7708" w:rsidRDefault="00516AD7">
      <w:pPr>
        <w:spacing w:after="10" w:line="250" w:lineRule="auto"/>
        <w:ind w:left="-5" w:right="8" w:hanging="10"/>
      </w:pPr>
      <w:r>
        <w:rPr>
          <w:rFonts w:ascii="Arial" w:eastAsia="Arial" w:hAnsi="Arial" w:cs="Arial"/>
          <w:sz w:val="24"/>
        </w:rPr>
        <w:t>If non-entitled conditions or conditions rated within another chapter/table of the Table of</w:t>
      </w:r>
    </w:p>
    <w:p w14:paraId="19F3618D" w14:textId="77777777" w:rsidR="004C7708" w:rsidRDefault="00516AD7">
      <w:pPr>
        <w:spacing w:after="270" w:line="250" w:lineRule="auto"/>
        <w:ind w:left="-5" w:right="8"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28F21991" w14:textId="77777777" w:rsidR="004C7708" w:rsidRDefault="00516AD7">
      <w:pPr>
        <w:spacing w:after="265" w:line="253" w:lineRule="auto"/>
        <w:ind w:left="-5" w:hanging="10"/>
      </w:pPr>
      <w:r>
        <w:rPr>
          <w:rFonts w:ascii="Arial" w:eastAsia="Arial" w:hAnsi="Arial" w:cs="Arial"/>
          <w:b/>
          <w:sz w:val="24"/>
        </w:rPr>
        <w:t xml:space="preserve">Loss of Function - Endocrine and Metabolic Disorders (Excluding Diabetes Mellitus) </w:t>
      </w:r>
    </w:p>
    <w:p w14:paraId="6ACBA41E" w14:textId="77777777" w:rsidR="004C7708" w:rsidRDefault="00516AD7">
      <w:pPr>
        <w:spacing w:after="0" w:line="250" w:lineRule="auto"/>
        <w:ind w:left="-5" w:right="8" w:hanging="10"/>
      </w:pPr>
      <w:r>
        <w:rPr>
          <w:rFonts w:ascii="Arial" w:eastAsia="Arial" w:hAnsi="Arial" w:cs="Arial"/>
          <w:b/>
          <w:sz w:val="24"/>
        </w:rPr>
        <w:t>Table 15.3</w:t>
      </w:r>
      <w:r>
        <w:rPr>
          <w:rFonts w:ascii="Arial" w:eastAsia="Arial" w:hAnsi="Arial" w:cs="Arial"/>
          <w:sz w:val="24"/>
        </w:rPr>
        <w:t xml:space="preserve"> is used to rate impairment from endocrine and metabolic disorders other than diabetes mellitus.  One rating may be selected for each entitled condition</w:t>
      </w:r>
    </w:p>
    <w:p w14:paraId="216407F0" w14:textId="77777777" w:rsidR="004C7708" w:rsidRDefault="00516AD7">
      <w:pPr>
        <w:spacing w:after="270" w:line="250" w:lineRule="auto"/>
        <w:ind w:left="-5" w:right="8" w:hanging="10"/>
      </w:pPr>
      <w:r>
        <w:rPr>
          <w:rFonts w:ascii="Arial" w:eastAsia="Arial" w:hAnsi="Arial" w:cs="Arial"/>
          <w:sz w:val="24"/>
        </w:rPr>
        <w:t>(excluding diabetes and hypothalmic-pituitary axis disorders).  If more than one rating is applicable for an entitled condition,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1591518A" w14:textId="77777777" w:rsidR="004C7708" w:rsidRDefault="00516AD7">
      <w:pPr>
        <w:spacing w:after="270" w:line="250" w:lineRule="auto"/>
        <w:ind w:left="-5" w:right="8" w:hanging="10"/>
      </w:pPr>
      <w:r>
        <w:rPr>
          <w:rFonts w:ascii="Arial" w:eastAsia="Arial" w:hAnsi="Arial" w:cs="Arial"/>
          <w:sz w:val="24"/>
        </w:rPr>
        <w:t xml:space="preserve">In the majority of cases, treatment will completely control or permanently correct endocrine and metabolic disorders.  If activities of daily living are affected despite optimal treatment or if optimal treatment cannot be provided due to other medical conditions, a rating will be determined from Chapter 19, Activities of Daily Living.  If a rating is applicable from both </w:t>
      </w:r>
      <w:r>
        <w:rPr>
          <w:rFonts w:ascii="Arial" w:eastAsia="Arial" w:hAnsi="Arial" w:cs="Arial"/>
          <w:b/>
          <w:sz w:val="24"/>
        </w:rPr>
        <w:t xml:space="preserve">Table 15.3 </w:t>
      </w:r>
      <w:r>
        <w:rPr>
          <w:rFonts w:ascii="Arial" w:eastAsia="Arial" w:hAnsi="Arial" w:cs="Arial"/>
          <w:sz w:val="24"/>
        </w:rPr>
        <w:t xml:space="preserve">and the ADL chapter,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2F1DC53" w14:textId="77777777" w:rsidR="004C7708" w:rsidRDefault="00516AD7">
      <w:pPr>
        <w:spacing w:after="270" w:line="250" w:lineRule="auto"/>
        <w:ind w:left="-5" w:right="8" w:hanging="10"/>
      </w:pPr>
      <w:r>
        <w:rPr>
          <w:rFonts w:ascii="Arial" w:eastAsia="Arial" w:hAnsi="Arial" w:cs="Arial"/>
          <w:sz w:val="24"/>
        </w:rPr>
        <w:t>Endocrine and metabolic disorders may result in permanent impairment of other organ systems.</w:t>
      </w:r>
      <w:r>
        <w:rPr>
          <w:rFonts w:ascii="Arial" w:eastAsia="Arial" w:hAnsi="Arial" w:cs="Arial"/>
          <w:b/>
          <w:i/>
          <w:sz w:val="24"/>
        </w:rPr>
        <w:t xml:space="preserve">  </w:t>
      </w:r>
      <w:r>
        <w:rPr>
          <w:rFonts w:ascii="Arial" w:eastAsia="Arial" w:hAnsi="Arial" w:cs="Arial"/>
          <w:sz w:val="24"/>
        </w:rPr>
        <w:t>If this is the case, a consequential entitlement decision is required.  If awarded, the resulting impairment of that organ system(s) will be rated using the applicable body system specific table(s).</w:t>
      </w:r>
    </w:p>
    <w:p w14:paraId="139E10AE" w14:textId="77777777" w:rsidR="004C7708" w:rsidRDefault="00516AD7">
      <w:pPr>
        <w:spacing w:after="10" w:line="250" w:lineRule="auto"/>
        <w:ind w:left="-5" w:right="8" w:hanging="10"/>
      </w:pPr>
      <w:r>
        <w:rPr>
          <w:rFonts w:ascii="Arial" w:eastAsia="Arial" w:hAnsi="Arial" w:cs="Arial"/>
          <w:sz w:val="24"/>
        </w:rPr>
        <w:t>If non-entitled conditions or conditions rated within another chapter/table of the Table of</w:t>
      </w:r>
    </w:p>
    <w:p w14:paraId="31F2A35A" w14:textId="77777777" w:rsidR="004C7708" w:rsidRDefault="00516AD7">
      <w:pPr>
        <w:spacing w:after="559" w:line="250" w:lineRule="auto"/>
        <w:ind w:left="-5" w:right="8"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447190C2" w14:textId="77777777" w:rsidR="004C7708" w:rsidRDefault="00516AD7">
      <w:pPr>
        <w:spacing w:after="220" w:line="253" w:lineRule="auto"/>
        <w:ind w:left="-5" w:hanging="10"/>
      </w:pPr>
      <w:r>
        <w:rPr>
          <w:rFonts w:ascii="Arial" w:eastAsia="Arial" w:hAnsi="Arial" w:cs="Arial"/>
          <w:b/>
          <w:sz w:val="24"/>
        </w:rPr>
        <w:t>Table 15.1 - Loss of Function -  Diabetes Mellitus</w:t>
      </w:r>
    </w:p>
    <w:p w14:paraId="53CB2CE1" w14:textId="77777777" w:rsidR="004C7708" w:rsidRDefault="00516AD7">
      <w:pPr>
        <w:spacing w:after="270" w:line="250" w:lineRule="auto"/>
        <w:ind w:left="-5" w:right="8" w:hanging="10"/>
      </w:pPr>
      <w:r>
        <w:rPr>
          <w:rFonts w:ascii="Arial" w:eastAsia="Arial" w:hAnsi="Arial" w:cs="Arial"/>
          <w:sz w:val="24"/>
        </w:rPr>
        <w:t xml:space="preserve">Only one rating may be given from </w:t>
      </w:r>
      <w:r>
        <w:rPr>
          <w:rFonts w:ascii="Arial" w:eastAsia="Arial" w:hAnsi="Arial" w:cs="Arial"/>
          <w:b/>
          <w:sz w:val="24"/>
        </w:rPr>
        <w:t>Table 15.1.</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4859BBD" w14:textId="77777777" w:rsidR="004C7708" w:rsidRDefault="00516AD7">
      <w:pPr>
        <w:spacing w:after="270" w:line="250" w:lineRule="auto"/>
        <w:ind w:left="-5" w:right="124"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15.1</w:t>
      </w:r>
      <w:r>
        <w:rPr>
          <w:rFonts w:ascii="Arial" w:eastAsia="Arial" w:hAnsi="Arial" w:cs="Arial"/>
          <w:sz w:val="24"/>
        </w:rPr>
        <w:t>, all criteria designated at that rating level must be met.</w:t>
      </w:r>
    </w:p>
    <w:p w14:paraId="04B48000" w14:textId="77777777" w:rsidR="004C7708" w:rsidRDefault="00516AD7">
      <w:pPr>
        <w:spacing w:after="0"/>
        <w:ind w:left="-5" w:hanging="10"/>
      </w:pPr>
      <w:r>
        <w:rPr>
          <w:rFonts w:ascii="Arial" w:eastAsia="Arial" w:hAnsi="Arial" w:cs="Arial"/>
          <w:b/>
          <w:sz w:val="18"/>
        </w:rPr>
        <w:t>Table 15.1 - Loss of Function - Diabetes Mellitus</w:t>
      </w:r>
    </w:p>
    <w:tbl>
      <w:tblPr>
        <w:tblStyle w:val="TableGrid"/>
        <w:tblW w:w="9349" w:type="dxa"/>
        <w:tblInd w:w="5" w:type="dxa"/>
        <w:tblCellMar>
          <w:top w:w="31" w:type="dxa"/>
          <w:left w:w="0" w:type="dxa"/>
          <w:bottom w:w="31" w:type="dxa"/>
          <w:right w:w="115" w:type="dxa"/>
        </w:tblCellMar>
        <w:tblLook w:val="04A0" w:firstRow="1" w:lastRow="0" w:firstColumn="1" w:lastColumn="0" w:noHBand="0" w:noVBand="1"/>
      </w:tblPr>
      <w:tblGrid>
        <w:gridCol w:w="2159"/>
        <w:gridCol w:w="837"/>
        <w:gridCol w:w="6353"/>
      </w:tblGrid>
      <w:tr w:rsidR="004C7708" w14:paraId="53101C56" w14:textId="77777777">
        <w:trPr>
          <w:trHeight w:val="414"/>
        </w:trPr>
        <w:tc>
          <w:tcPr>
            <w:tcW w:w="2159" w:type="dxa"/>
            <w:tcBorders>
              <w:top w:val="single" w:sz="5" w:space="0" w:color="000000"/>
              <w:left w:val="single" w:sz="5" w:space="0" w:color="000000"/>
              <w:bottom w:val="single" w:sz="5" w:space="0" w:color="000000"/>
              <w:right w:val="single" w:sz="5" w:space="0" w:color="000000"/>
            </w:tcBorders>
            <w:shd w:val="clear" w:color="auto" w:fill="E5E5E5"/>
            <w:vAlign w:val="bottom"/>
          </w:tcPr>
          <w:p w14:paraId="1B9F276A" w14:textId="77777777" w:rsidR="004C7708" w:rsidRDefault="00516AD7">
            <w:pPr>
              <w:spacing w:after="0"/>
              <w:ind w:left="95"/>
              <w:jc w:val="center"/>
            </w:pPr>
            <w:r>
              <w:rPr>
                <w:rFonts w:ascii="Arial" w:eastAsia="Arial" w:hAnsi="Arial" w:cs="Arial"/>
                <w:b/>
                <w:sz w:val="18"/>
              </w:rPr>
              <w:t xml:space="preserve"> Rating</w:t>
            </w:r>
          </w:p>
        </w:tc>
        <w:tc>
          <w:tcPr>
            <w:tcW w:w="837" w:type="dxa"/>
            <w:tcBorders>
              <w:top w:val="single" w:sz="5" w:space="0" w:color="000000"/>
              <w:left w:val="single" w:sz="5" w:space="0" w:color="000000"/>
              <w:bottom w:val="single" w:sz="5" w:space="0" w:color="000000"/>
              <w:right w:val="nil"/>
            </w:tcBorders>
            <w:shd w:val="clear" w:color="auto" w:fill="E5E5E5"/>
          </w:tcPr>
          <w:p w14:paraId="43B7D5D0" w14:textId="77777777" w:rsidR="004C7708" w:rsidRDefault="004C7708"/>
        </w:tc>
        <w:tc>
          <w:tcPr>
            <w:tcW w:w="6353" w:type="dxa"/>
            <w:tcBorders>
              <w:top w:val="single" w:sz="5" w:space="0" w:color="000000"/>
              <w:left w:val="nil"/>
              <w:bottom w:val="single" w:sz="5" w:space="0" w:color="000000"/>
              <w:right w:val="single" w:sz="5" w:space="0" w:color="000000"/>
            </w:tcBorders>
            <w:shd w:val="clear" w:color="auto" w:fill="E5E5E5"/>
            <w:vAlign w:val="bottom"/>
          </w:tcPr>
          <w:p w14:paraId="7E927143" w14:textId="77777777" w:rsidR="004C7708" w:rsidRDefault="00516AD7">
            <w:pPr>
              <w:spacing w:after="0"/>
              <w:ind w:left="2412"/>
            </w:pPr>
            <w:r>
              <w:rPr>
                <w:rFonts w:ascii="Arial" w:eastAsia="Arial" w:hAnsi="Arial" w:cs="Arial"/>
                <w:b/>
                <w:sz w:val="18"/>
              </w:rPr>
              <w:t>Criteria</w:t>
            </w:r>
          </w:p>
        </w:tc>
      </w:tr>
      <w:tr w:rsidR="004C7708" w14:paraId="54529BFF" w14:textId="77777777">
        <w:trPr>
          <w:trHeight w:val="418"/>
        </w:trPr>
        <w:tc>
          <w:tcPr>
            <w:tcW w:w="2159" w:type="dxa"/>
            <w:tcBorders>
              <w:top w:val="single" w:sz="5" w:space="0" w:color="000000"/>
              <w:left w:val="single" w:sz="5" w:space="0" w:color="000000"/>
              <w:bottom w:val="single" w:sz="5" w:space="0" w:color="000000"/>
              <w:right w:val="single" w:sz="5" w:space="0" w:color="000000"/>
            </w:tcBorders>
            <w:vAlign w:val="bottom"/>
          </w:tcPr>
          <w:p w14:paraId="2C1BF8F8" w14:textId="77777777" w:rsidR="004C7708" w:rsidRDefault="00516AD7">
            <w:pPr>
              <w:spacing w:after="0"/>
              <w:ind w:left="103"/>
              <w:jc w:val="center"/>
            </w:pPr>
            <w:r>
              <w:rPr>
                <w:rFonts w:ascii="Arial" w:eastAsia="Arial" w:hAnsi="Arial" w:cs="Arial"/>
                <w:b/>
                <w:sz w:val="18"/>
              </w:rPr>
              <w:t>Four</w:t>
            </w:r>
          </w:p>
        </w:tc>
        <w:tc>
          <w:tcPr>
            <w:tcW w:w="837" w:type="dxa"/>
            <w:tcBorders>
              <w:top w:val="single" w:sz="5" w:space="0" w:color="000000"/>
              <w:left w:val="single" w:sz="5" w:space="0" w:color="000000"/>
              <w:bottom w:val="single" w:sz="5" w:space="0" w:color="000000"/>
              <w:right w:val="nil"/>
            </w:tcBorders>
          </w:tcPr>
          <w:p w14:paraId="482B00E2" w14:textId="77777777" w:rsidR="004C7708" w:rsidRDefault="00516AD7">
            <w:pPr>
              <w:spacing w:after="0"/>
              <w:ind w:left="117"/>
            </w:pPr>
            <w:r>
              <w:rPr>
                <w:rFonts w:ascii="Arial" w:eastAsia="Arial" w:hAnsi="Arial" w:cs="Arial"/>
                <w:sz w:val="18"/>
              </w:rPr>
              <w:t>•</w:t>
            </w:r>
          </w:p>
        </w:tc>
        <w:tc>
          <w:tcPr>
            <w:tcW w:w="6353" w:type="dxa"/>
            <w:tcBorders>
              <w:top w:val="single" w:sz="5" w:space="0" w:color="000000"/>
              <w:left w:val="nil"/>
              <w:bottom w:val="single" w:sz="5" w:space="0" w:color="000000"/>
              <w:right w:val="single" w:sz="5" w:space="0" w:color="000000"/>
            </w:tcBorders>
          </w:tcPr>
          <w:p w14:paraId="34CDC02F" w14:textId="77777777" w:rsidR="004C7708" w:rsidRDefault="00516AD7">
            <w:pPr>
              <w:spacing w:after="0"/>
            </w:pPr>
            <w:r>
              <w:rPr>
                <w:rFonts w:ascii="Arial" w:eastAsia="Arial" w:hAnsi="Arial" w:cs="Arial"/>
                <w:sz w:val="18"/>
              </w:rPr>
              <w:t>Diabetes mellitus controlled by restricted diet and exercise.</w:t>
            </w:r>
          </w:p>
        </w:tc>
      </w:tr>
      <w:tr w:rsidR="004C7708" w14:paraId="25A30937" w14:textId="77777777">
        <w:trPr>
          <w:trHeight w:val="634"/>
        </w:trPr>
        <w:tc>
          <w:tcPr>
            <w:tcW w:w="2159" w:type="dxa"/>
            <w:tcBorders>
              <w:top w:val="single" w:sz="5" w:space="0" w:color="000000"/>
              <w:left w:val="single" w:sz="5" w:space="0" w:color="000000"/>
              <w:bottom w:val="single" w:sz="5" w:space="0" w:color="000000"/>
              <w:right w:val="single" w:sz="5" w:space="0" w:color="000000"/>
            </w:tcBorders>
          </w:tcPr>
          <w:p w14:paraId="00376613" w14:textId="77777777" w:rsidR="004C7708" w:rsidRDefault="00516AD7">
            <w:pPr>
              <w:spacing w:after="0"/>
              <w:ind w:left="98"/>
              <w:jc w:val="center"/>
            </w:pPr>
            <w:r>
              <w:rPr>
                <w:rFonts w:ascii="Arial" w:eastAsia="Arial" w:hAnsi="Arial" w:cs="Arial"/>
                <w:b/>
                <w:sz w:val="18"/>
              </w:rPr>
              <w:t>Thirteen</w:t>
            </w:r>
          </w:p>
        </w:tc>
        <w:tc>
          <w:tcPr>
            <w:tcW w:w="837" w:type="dxa"/>
            <w:tcBorders>
              <w:top w:val="single" w:sz="5" w:space="0" w:color="000000"/>
              <w:left w:val="single" w:sz="5" w:space="0" w:color="000000"/>
              <w:bottom w:val="single" w:sz="5" w:space="0" w:color="000000"/>
              <w:right w:val="nil"/>
            </w:tcBorders>
          </w:tcPr>
          <w:p w14:paraId="6853919C" w14:textId="77777777" w:rsidR="004C7708" w:rsidRDefault="00516AD7">
            <w:pPr>
              <w:spacing w:after="0"/>
              <w:ind w:left="117"/>
            </w:pPr>
            <w:r>
              <w:rPr>
                <w:rFonts w:ascii="Arial" w:eastAsia="Arial" w:hAnsi="Arial" w:cs="Arial"/>
                <w:sz w:val="18"/>
              </w:rPr>
              <w:t>•</w:t>
            </w:r>
          </w:p>
        </w:tc>
        <w:tc>
          <w:tcPr>
            <w:tcW w:w="6353" w:type="dxa"/>
            <w:tcBorders>
              <w:top w:val="single" w:sz="5" w:space="0" w:color="000000"/>
              <w:left w:val="nil"/>
              <w:bottom w:val="single" w:sz="5" w:space="0" w:color="000000"/>
              <w:right w:val="single" w:sz="5" w:space="0" w:color="000000"/>
            </w:tcBorders>
          </w:tcPr>
          <w:p w14:paraId="6905FC0A" w14:textId="77777777" w:rsidR="004C7708" w:rsidRDefault="00516AD7">
            <w:pPr>
              <w:spacing w:after="0"/>
            </w:pPr>
            <w:r>
              <w:rPr>
                <w:rFonts w:ascii="Arial" w:eastAsia="Arial" w:hAnsi="Arial" w:cs="Arial"/>
                <w:sz w:val="18"/>
              </w:rPr>
              <w:t>Diabetes mellitus controlled by restricted diet, exercise and use of oral hypoglycemic medication(s).</w:t>
            </w:r>
          </w:p>
        </w:tc>
      </w:tr>
      <w:tr w:rsidR="004C7708" w14:paraId="01FC603D" w14:textId="77777777">
        <w:trPr>
          <w:trHeight w:val="415"/>
        </w:trPr>
        <w:tc>
          <w:tcPr>
            <w:tcW w:w="2159" w:type="dxa"/>
            <w:tcBorders>
              <w:top w:val="single" w:sz="5" w:space="0" w:color="000000"/>
              <w:left w:val="single" w:sz="5" w:space="0" w:color="000000"/>
              <w:bottom w:val="single" w:sz="5" w:space="0" w:color="000000"/>
              <w:right w:val="single" w:sz="5" w:space="0" w:color="000000"/>
            </w:tcBorders>
            <w:vAlign w:val="bottom"/>
          </w:tcPr>
          <w:p w14:paraId="7AA546F0" w14:textId="77777777" w:rsidR="004C7708" w:rsidRDefault="00516AD7">
            <w:pPr>
              <w:spacing w:after="0"/>
              <w:ind w:left="99"/>
              <w:jc w:val="center"/>
            </w:pPr>
            <w:r>
              <w:rPr>
                <w:rFonts w:ascii="Arial" w:eastAsia="Arial" w:hAnsi="Arial" w:cs="Arial"/>
                <w:b/>
                <w:sz w:val="18"/>
              </w:rPr>
              <w:t>Twenty-one</w:t>
            </w:r>
          </w:p>
        </w:tc>
        <w:tc>
          <w:tcPr>
            <w:tcW w:w="837" w:type="dxa"/>
            <w:tcBorders>
              <w:top w:val="single" w:sz="5" w:space="0" w:color="000000"/>
              <w:left w:val="single" w:sz="5" w:space="0" w:color="000000"/>
              <w:bottom w:val="single" w:sz="5" w:space="0" w:color="000000"/>
              <w:right w:val="nil"/>
            </w:tcBorders>
          </w:tcPr>
          <w:p w14:paraId="319F5BBA" w14:textId="77777777" w:rsidR="004C7708" w:rsidRDefault="00516AD7">
            <w:pPr>
              <w:spacing w:after="0"/>
              <w:ind w:left="117"/>
            </w:pPr>
            <w:r>
              <w:rPr>
                <w:rFonts w:ascii="Arial" w:eastAsia="Arial" w:hAnsi="Arial" w:cs="Arial"/>
                <w:sz w:val="18"/>
              </w:rPr>
              <w:t>•</w:t>
            </w:r>
          </w:p>
        </w:tc>
        <w:tc>
          <w:tcPr>
            <w:tcW w:w="6353" w:type="dxa"/>
            <w:tcBorders>
              <w:top w:val="single" w:sz="5" w:space="0" w:color="000000"/>
              <w:left w:val="nil"/>
              <w:bottom w:val="single" w:sz="5" w:space="0" w:color="000000"/>
              <w:right w:val="single" w:sz="5" w:space="0" w:color="000000"/>
            </w:tcBorders>
          </w:tcPr>
          <w:p w14:paraId="498EAFD5" w14:textId="77777777" w:rsidR="004C7708" w:rsidRDefault="00516AD7">
            <w:pPr>
              <w:spacing w:after="0"/>
            </w:pPr>
            <w:r>
              <w:rPr>
                <w:rFonts w:ascii="Arial" w:eastAsia="Arial" w:hAnsi="Arial" w:cs="Arial"/>
                <w:sz w:val="18"/>
              </w:rPr>
              <w:t>Diabetes mellitus requiring the use of insulin.</w:t>
            </w:r>
          </w:p>
        </w:tc>
      </w:tr>
      <w:tr w:rsidR="004C7708" w14:paraId="72835931" w14:textId="77777777">
        <w:trPr>
          <w:trHeight w:val="375"/>
        </w:trPr>
        <w:tc>
          <w:tcPr>
            <w:tcW w:w="2159" w:type="dxa"/>
            <w:tcBorders>
              <w:top w:val="single" w:sz="5" w:space="0" w:color="000000"/>
              <w:left w:val="single" w:sz="5" w:space="0" w:color="000000"/>
              <w:bottom w:val="nil"/>
              <w:right w:val="single" w:sz="5" w:space="0" w:color="000000"/>
            </w:tcBorders>
            <w:vAlign w:val="bottom"/>
          </w:tcPr>
          <w:p w14:paraId="4A04C02D" w14:textId="77777777" w:rsidR="004C7708" w:rsidRDefault="00516AD7">
            <w:pPr>
              <w:spacing w:after="0"/>
              <w:ind w:left="105"/>
              <w:jc w:val="center"/>
            </w:pPr>
            <w:r>
              <w:rPr>
                <w:rFonts w:ascii="Arial" w:eastAsia="Arial" w:hAnsi="Arial" w:cs="Arial"/>
                <w:b/>
                <w:sz w:val="18"/>
              </w:rPr>
              <w:t>Thirty-four</w:t>
            </w:r>
          </w:p>
        </w:tc>
        <w:tc>
          <w:tcPr>
            <w:tcW w:w="837" w:type="dxa"/>
            <w:tcBorders>
              <w:top w:val="single" w:sz="5" w:space="0" w:color="000000"/>
              <w:left w:val="single" w:sz="5" w:space="0" w:color="000000"/>
              <w:bottom w:val="nil"/>
              <w:right w:val="nil"/>
            </w:tcBorders>
            <w:vAlign w:val="bottom"/>
          </w:tcPr>
          <w:p w14:paraId="334D6B26" w14:textId="77777777" w:rsidR="004C7708" w:rsidRDefault="00516AD7">
            <w:pPr>
              <w:spacing w:after="0"/>
              <w:ind w:left="117"/>
            </w:pPr>
            <w:r>
              <w:rPr>
                <w:rFonts w:ascii="Arial" w:eastAsia="Arial" w:hAnsi="Arial" w:cs="Arial"/>
                <w:sz w:val="18"/>
              </w:rPr>
              <w:t>•</w:t>
            </w:r>
          </w:p>
        </w:tc>
        <w:tc>
          <w:tcPr>
            <w:tcW w:w="6353" w:type="dxa"/>
            <w:tcBorders>
              <w:top w:val="single" w:sz="5" w:space="0" w:color="000000"/>
              <w:left w:val="nil"/>
              <w:bottom w:val="nil"/>
              <w:right w:val="single" w:sz="5" w:space="0" w:color="000000"/>
            </w:tcBorders>
            <w:vAlign w:val="bottom"/>
          </w:tcPr>
          <w:p w14:paraId="3C145165" w14:textId="77777777" w:rsidR="004C7708" w:rsidRDefault="00516AD7">
            <w:pPr>
              <w:spacing w:after="0"/>
            </w:pPr>
            <w:r>
              <w:rPr>
                <w:rFonts w:ascii="Arial" w:eastAsia="Arial" w:hAnsi="Arial" w:cs="Arial"/>
                <w:sz w:val="18"/>
              </w:rPr>
              <w:t>Poorly controlled diabetes mellitus despite optimal therapy;</w:t>
            </w:r>
            <w:r>
              <w:rPr>
                <w:rFonts w:ascii="Arial" w:eastAsia="Arial" w:hAnsi="Arial" w:cs="Arial"/>
                <w:b/>
                <w:sz w:val="18"/>
              </w:rPr>
              <w:t xml:space="preserve"> and</w:t>
            </w:r>
          </w:p>
        </w:tc>
      </w:tr>
      <w:tr w:rsidR="004C7708" w14:paraId="0D1BC84B" w14:textId="77777777">
        <w:trPr>
          <w:trHeight w:val="482"/>
        </w:trPr>
        <w:tc>
          <w:tcPr>
            <w:tcW w:w="2159" w:type="dxa"/>
            <w:tcBorders>
              <w:top w:val="nil"/>
              <w:left w:val="single" w:sz="5" w:space="0" w:color="000000"/>
              <w:bottom w:val="single" w:sz="5" w:space="0" w:color="000000"/>
              <w:right w:val="single" w:sz="5" w:space="0" w:color="000000"/>
            </w:tcBorders>
          </w:tcPr>
          <w:p w14:paraId="3401B446" w14:textId="77777777" w:rsidR="004C7708" w:rsidRDefault="004C7708"/>
        </w:tc>
        <w:tc>
          <w:tcPr>
            <w:tcW w:w="837" w:type="dxa"/>
            <w:tcBorders>
              <w:top w:val="nil"/>
              <w:left w:val="single" w:sz="5" w:space="0" w:color="000000"/>
              <w:bottom w:val="single" w:sz="5" w:space="0" w:color="000000"/>
              <w:right w:val="nil"/>
            </w:tcBorders>
          </w:tcPr>
          <w:p w14:paraId="406DA47E" w14:textId="77777777" w:rsidR="004C7708" w:rsidRDefault="00516AD7">
            <w:pPr>
              <w:spacing w:after="0"/>
              <w:ind w:left="117"/>
            </w:pPr>
            <w:r>
              <w:rPr>
                <w:rFonts w:ascii="Arial" w:eastAsia="Arial" w:hAnsi="Arial" w:cs="Arial"/>
                <w:sz w:val="18"/>
              </w:rPr>
              <w:t>•</w:t>
            </w:r>
          </w:p>
        </w:tc>
        <w:tc>
          <w:tcPr>
            <w:tcW w:w="6353" w:type="dxa"/>
            <w:tcBorders>
              <w:top w:val="nil"/>
              <w:left w:val="nil"/>
              <w:bottom w:val="single" w:sz="5" w:space="0" w:color="000000"/>
              <w:right w:val="single" w:sz="5" w:space="0" w:color="000000"/>
            </w:tcBorders>
          </w:tcPr>
          <w:p w14:paraId="494C3F0E" w14:textId="77777777" w:rsidR="004C7708" w:rsidRDefault="00516AD7">
            <w:pPr>
              <w:spacing w:after="0"/>
            </w:pPr>
            <w:r>
              <w:rPr>
                <w:rFonts w:ascii="Arial" w:eastAsia="Arial" w:hAnsi="Arial" w:cs="Arial"/>
                <w:sz w:val="18"/>
              </w:rPr>
              <w:t>Complications intrinsic* to diabetes mellitus are present on a regular basis.</w:t>
            </w:r>
          </w:p>
        </w:tc>
      </w:tr>
    </w:tbl>
    <w:p w14:paraId="7DDF8E4E" w14:textId="77777777" w:rsidR="004C7708" w:rsidRDefault="00516AD7">
      <w:pPr>
        <w:spacing w:after="562" w:line="250" w:lineRule="auto"/>
        <w:ind w:left="-5" w:right="8" w:hanging="10"/>
      </w:pPr>
      <w:r>
        <w:rPr>
          <w:rFonts w:ascii="Arial" w:eastAsia="Arial" w:hAnsi="Arial" w:cs="Arial"/>
          <w:sz w:val="24"/>
        </w:rPr>
        <w:t>* Intrinsic complications - pruritus; transient skin infections; hypoglycemic reactions; ketoacidosis.</w:t>
      </w:r>
    </w:p>
    <w:p w14:paraId="046334DC" w14:textId="77777777" w:rsidR="004C7708" w:rsidRDefault="00516AD7">
      <w:pPr>
        <w:spacing w:after="265" w:line="253" w:lineRule="auto"/>
        <w:ind w:left="-5" w:hanging="10"/>
      </w:pPr>
      <w:r>
        <w:rPr>
          <w:rFonts w:ascii="Arial" w:eastAsia="Arial" w:hAnsi="Arial" w:cs="Arial"/>
          <w:b/>
          <w:sz w:val="24"/>
        </w:rPr>
        <w:t>Table 15.2 - Other Impairment - Diabetic Foot Ulcers</w:t>
      </w:r>
    </w:p>
    <w:p w14:paraId="6CEF8C66" w14:textId="77777777" w:rsidR="004C7708" w:rsidRDefault="00516AD7">
      <w:pPr>
        <w:spacing w:after="270" w:line="250" w:lineRule="auto"/>
        <w:ind w:left="-5" w:right="8" w:hanging="10"/>
      </w:pPr>
      <w:r>
        <w:rPr>
          <w:rFonts w:ascii="Arial" w:eastAsia="Arial" w:hAnsi="Arial" w:cs="Arial"/>
          <w:sz w:val="24"/>
        </w:rPr>
        <w:t xml:space="preserve">Only one rating may be given from </w:t>
      </w:r>
      <w:r>
        <w:rPr>
          <w:rFonts w:ascii="Arial" w:eastAsia="Arial" w:hAnsi="Arial" w:cs="Arial"/>
          <w:b/>
          <w:sz w:val="24"/>
        </w:rPr>
        <w:t>Table 15.2.</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CEA12E6" w14:textId="77777777" w:rsidR="004C7708" w:rsidRDefault="00516AD7">
      <w:pPr>
        <w:spacing w:after="241" w:line="250" w:lineRule="auto"/>
        <w:ind w:left="-5" w:right="124"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15.2</w:t>
      </w:r>
      <w:r>
        <w:rPr>
          <w:rFonts w:ascii="Arial" w:eastAsia="Arial" w:hAnsi="Arial" w:cs="Arial"/>
          <w:sz w:val="24"/>
        </w:rPr>
        <w:t>, all criteria designated at that rating level must be met.</w:t>
      </w:r>
    </w:p>
    <w:p w14:paraId="7AE3E67B" w14:textId="77777777" w:rsidR="004C7708" w:rsidRDefault="00516AD7">
      <w:pPr>
        <w:spacing w:after="0"/>
        <w:ind w:left="-5" w:hanging="10"/>
      </w:pPr>
      <w:r>
        <w:rPr>
          <w:rFonts w:ascii="Arial" w:eastAsia="Arial" w:hAnsi="Arial" w:cs="Arial"/>
          <w:b/>
          <w:sz w:val="18"/>
        </w:rPr>
        <w:t>Table 15.2 - Other Impairment - Diabetic Foot Ulcers</w:t>
      </w:r>
    </w:p>
    <w:tbl>
      <w:tblPr>
        <w:tblStyle w:val="TableGrid"/>
        <w:tblW w:w="9349" w:type="dxa"/>
        <w:tblInd w:w="5" w:type="dxa"/>
        <w:tblCellMar>
          <w:top w:w="168" w:type="dxa"/>
          <w:left w:w="0" w:type="dxa"/>
          <w:bottom w:w="57" w:type="dxa"/>
          <w:right w:w="115" w:type="dxa"/>
        </w:tblCellMar>
        <w:tblLook w:val="04A0" w:firstRow="1" w:lastRow="0" w:firstColumn="1" w:lastColumn="0" w:noHBand="0" w:noVBand="1"/>
      </w:tblPr>
      <w:tblGrid>
        <w:gridCol w:w="2159"/>
        <w:gridCol w:w="837"/>
        <w:gridCol w:w="6353"/>
      </w:tblGrid>
      <w:tr w:rsidR="004C7708" w14:paraId="6A4965B2" w14:textId="77777777">
        <w:trPr>
          <w:trHeight w:val="414"/>
        </w:trPr>
        <w:tc>
          <w:tcPr>
            <w:tcW w:w="2159" w:type="dxa"/>
            <w:tcBorders>
              <w:top w:val="single" w:sz="5" w:space="0" w:color="000000"/>
              <w:left w:val="single" w:sz="5" w:space="0" w:color="000000"/>
              <w:bottom w:val="single" w:sz="5" w:space="0" w:color="000000"/>
              <w:right w:val="single" w:sz="5" w:space="0" w:color="000000"/>
            </w:tcBorders>
            <w:shd w:val="clear" w:color="auto" w:fill="E5E5E5"/>
            <w:vAlign w:val="bottom"/>
          </w:tcPr>
          <w:p w14:paraId="140DF03A" w14:textId="77777777" w:rsidR="004C7708" w:rsidRDefault="00516AD7">
            <w:pPr>
              <w:spacing w:after="0"/>
              <w:ind w:left="40"/>
              <w:jc w:val="center"/>
            </w:pPr>
            <w:r>
              <w:rPr>
                <w:rFonts w:ascii="Arial" w:eastAsia="Arial" w:hAnsi="Arial" w:cs="Arial"/>
                <w:b/>
                <w:sz w:val="18"/>
              </w:rPr>
              <w:t xml:space="preserve">Rating </w:t>
            </w:r>
          </w:p>
        </w:tc>
        <w:tc>
          <w:tcPr>
            <w:tcW w:w="837" w:type="dxa"/>
            <w:tcBorders>
              <w:top w:val="single" w:sz="5" w:space="0" w:color="000000"/>
              <w:left w:val="single" w:sz="5" w:space="0" w:color="000000"/>
              <w:bottom w:val="single" w:sz="5" w:space="0" w:color="000000"/>
              <w:right w:val="nil"/>
            </w:tcBorders>
            <w:shd w:val="clear" w:color="auto" w:fill="E5E5E5"/>
          </w:tcPr>
          <w:p w14:paraId="75C59824" w14:textId="77777777" w:rsidR="004C7708" w:rsidRDefault="004C7708"/>
        </w:tc>
        <w:tc>
          <w:tcPr>
            <w:tcW w:w="6353" w:type="dxa"/>
            <w:tcBorders>
              <w:top w:val="single" w:sz="5" w:space="0" w:color="000000"/>
              <w:left w:val="nil"/>
              <w:bottom w:val="single" w:sz="5" w:space="0" w:color="000000"/>
              <w:right w:val="single" w:sz="5" w:space="0" w:color="000000"/>
            </w:tcBorders>
            <w:shd w:val="clear" w:color="auto" w:fill="E5E5E5"/>
            <w:vAlign w:val="bottom"/>
          </w:tcPr>
          <w:p w14:paraId="386A8A53" w14:textId="77777777" w:rsidR="004C7708" w:rsidRDefault="00516AD7">
            <w:pPr>
              <w:spacing w:after="0"/>
              <w:ind w:left="2413"/>
            </w:pPr>
            <w:r>
              <w:rPr>
                <w:rFonts w:ascii="Arial" w:eastAsia="Arial" w:hAnsi="Arial" w:cs="Arial"/>
                <w:b/>
                <w:sz w:val="18"/>
              </w:rPr>
              <w:t>Criteria</w:t>
            </w:r>
          </w:p>
        </w:tc>
      </w:tr>
      <w:tr w:rsidR="004C7708" w14:paraId="12B20013" w14:textId="77777777">
        <w:trPr>
          <w:trHeight w:val="418"/>
        </w:trPr>
        <w:tc>
          <w:tcPr>
            <w:tcW w:w="2159" w:type="dxa"/>
            <w:tcBorders>
              <w:top w:val="single" w:sz="5" w:space="0" w:color="000000"/>
              <w:left w:val="single" w:sz="5" w:space="0" w:color="000000"/>
              <w:bottom w:val="single" w:sz="5" w:space="0" w:color="000000"/>
              <w:right w:val="single" w:sz="5" w:space="0" w:color="000000"/>
            </w:tcBorders>
            <w:vAlign w:val="bottom"/>
          </w:tcPr>
          <w:p w14:paraId="1CCF4BD0" w14:textId="77777777" w:rsidR="004C7708" w:rsidRDefault="00516AD7">
            <w:pPr>
              <w:spacing w:after="0"/>
              <w:ind w:left="98"/>
              <w:jc w:val="center"/>
            </w:pPr>
            <w:r>
              <w:rPr>
                <w:rFonts w:ascii="Arial" w:eastAsia="Arial" w:hAnsi="Arial" w:cs="Arial"/>
                <w:b/>
                <w:sz w:val="18"/>
              </w:rPr>
              <w:t>Nine</w:t>
            </w:r>
          </w:p>
        </w:tc>
        <w:tc>
          <w:tcPr>
            <w:tcW w:w="837" w:type="dxa"/>
            <w:tcBorders>
              <w:top w:val="single" w:sz="5" w:space="0" w:color="000000"/>
              <w:left w:val="single" w:sz="5" w:space="0" w:color="000000"/>
              <w:bottom w:val="single" w:sz="5" w:space="0" w:color="000000"/>
              <w:right w:val="nil"/>
            </w:tcBorders>
          </w:tcPr>
          <w:p w14:paraId="579C1E7D" w14:textId="77777777" w:rsidR="004C7708" w:rsidRDefault="00516AD7">
            <w:pPr>
              <w:spacing w:after="0"/>
              <w:ind w:left="117"/>
            </w:pPr>
            <w:r>
              <w:rPr>
                <w:rFonts w:ascii="Arial" w:eastAsia="Arial" w:hAnsi="Arial" w:cs="Arial"/>
                <w:sz w:val="18"/>
              </w:rPr>
              <w:t>•</w:t>
            </w:r>
          </w:p>
        </w:tc>
        <w:tc>
          <w:tcPr>
            <w:tcW w:w="6353" w:type="dxa"/>
            <w:tcBorders>
              <w:top w:val="single" w:sz="5" w:space="0" w:color="000000"/>
              <w:left w:val="nil"/>
              <w:bottom w:val="single" w:sz="5" w:space="0" w:color="000000"/>
              <w:right w:val="single" w:sz="5" w:space="0" w:color="000000"/>
            </w:tcBorders>
          </w:tcPr>
          <w:p w14:paraId="1B4A7688" w14:textId="77777777" w:rsidR="004C7708" w:rsidRDefault="00516AD7">
            <w:pPr>
              <w:spacing w:after="0"/>
            </w:pPr>
            <w:r>
              <w:rPr>
                <w:rFonts w:ascii="Arial" w:eastAsia="Arial" w:hAnsi="Arial" w:cs="Arial"/>
                <w:sz w:val="18"/>
              </w:rPr>
              <w:t>Diabetic foot ulcer(s) involving one foot.</w:t>
            </w:r>
          </w:p>
        </w:tc>
      </w:tr>
      <w:tr w:rsidR="004C7708" w14:paraId="08289827" w14:textId="77777777">
        <w:trPr>
          <w:trHeight w:val="401"/>
        </w:trPr>
        <w:tc>
          <w:tcPr>
            <w:tcW w:w="2159" w:type="dxa"/>
            <w:tcBorders>
              <w:top w:val="single" w:sz="5" w:space="0" w:color="000000"/>
              <w:left w:val="single" w:sz="5" w:space="0" w:color="000000"/>
              <w:bottom w:val="single" w:sz="5" w:space="0" w:color="000000"/>
              <w:right w:val="single" w:sz="5" w:space="0" w:color="000000"/>
            </w:tcBorders>
            <w:vAlign w:val="bottom"/>
          </w:tcPr>
          <w:p w14:paraId="51B98303" w14:textId="77777777" w:rsidR="004C7708" w:rsidRDefault="00516AD7">
            <w:pPr>
              <w:spacing w:after="0"/>
              <w:ind w:left="99"/>
              <w:jc w:val="center"/>
            </w:pPr>
            <w:r>
              <w:rPr>
                <w:rFonts w:ascii="Arial" w:eastAsia="Arial" w:hAnsi="Arial" w:cs="Arial"/>
                <w:b/>
                <w:sz w:val="18"/>
              </w:rPr>
              <w:t>Twenty-one</w:t>
            </w:r>
          </w:p>
        </w:tc>
        <w:tc>
          <w:tcPr>
            <w:tcW w:w="837" w:type="dxa"/>
            <w:tcBorders>
              <w:top w:val="single" w:sz="5" w:space="0" w:color="000000"/>
              <w:left w:val="single" w:sz="5" w:space="0" w:color="000000"/>
              <w:bottom w:val="single" w:sz="5" w:space="0" w:color="000000"/>
              <w:right w:val="nil"/>
            </w:tcBorders>
            <w:vAlign w:val="bottom"/>
          </w:tcPr>
          <w:p w14:paraId="54E3E713" w14:textId="77777777" w:rsidR="004C7708" w:rsidRDefault="00516AD7">
            <w:pPr>
              <w:spacing w:after="0"/>
              <w:ind w:left="117"/>
            </w:pPr>
            <w:r>
              <w:rPr>
                <w:rFonts w:ascii="Arial" w:eastAsia="Arial" w:hAnsi="Arial" w:cs="Arial"/>
                <w:sz w:val="18"/>
              </w:rPr>
              <w:t>•</w:t>
            </w:r>
          </w:p>
        </w:tc>
        <w:tc>
          <w:tcPr>
            <w:tcW w:w="6353" w:type="dxa"/>
            <w:tcBorders>
              <w:top w:val="single" w:sz="5" w:space="0" w:color="000000"/>
              <w:left w:val="nil"/>
              <w:bottom w:val="single" w:sz="5" w:space="0" w:color="000000"/>
              <w:right w:val="single" w:sz="5" w:space="0" w:color="000000"/>
            </w:tcBorders>
            <w:vAlign w:val="bottom"/>
          </w:tcPr>
          <w:p w14:paraId="4624ADB3" w14:textId="77777777" w:rsidR="004C7708" w:rsidRDefault="00516AD7">
            <w:pPr>
              <w:spacing w:after="0"/>
            </w:pPr>
            <w:r>
              <w:rPr>
                <w:rFonts w:ascii="Arial" w:eastAsia="Arial" w:hAnsi="Arial" w:cs="Arial"/>
                <w:sz w:val="18"/>
              </w:rPr>
              <w:t>Diabetic foot ulcers involving both feet.</w:t>
            </w:r>
          </w:p>
        </w:tc>
      </w:tr>
    </w:tbl>
    <w:p w14:paraId="1861C7C4" w14:textId="77777777" w:rsidR="004C7708" w:rsidRDefault="00516AD7">
      <w:pPr>
        <w:spacing w:after="265" w:line="253" w:lineRule="auto"/>
        <w:ind w:left="-5" w:hanging="10"/>
      </w:pPr>
      <w:r>
        <w:rPr>
          <w:rFonts w:ascii="Arial" w:eastAsia="Arial" w:hAnsi="Arial" w:cs="Arial"/>
          <w:b/>
          <w:sz w:val="24"/>
        </w:rPr>
        <w:t>Table 15.3 - Loss of Function - Endocrine and Metabolic Disorders (Excluding Diabetes Mellitus)</w:t>
      </w:r>
    </w:p>
    <w:p w14:paraId="7A397B7F" w14:textId="77777777" w:rsidR="004C7708" w:rsidRDefault="00516AD7">
      <w:pPr>
        <w:spacing w:after="270" w:line="250" w:lineRule="auto"/>
        <w:ind w:left="-5" w:right="8" w:hanging="10"/>
      </w:pPr>
      <w:r>
        <w:rPr>
          <w:rFonts w:ascii="Arial" w:eastAsia="Arial" w:hAnsi="Arial" w:cs="Arial"/>
          <w:sz w:val="24"/>
        </w:rPr>
        <w:t xml:space="preserve">One rating from </w:t>
      </w:r>
      <w:r>
        <w:rPr>
          <w:rFonts w:ascii="Arial" w:eastAsia="Arial" w:hAnsi="Arial" w:cs="Arial"/>
          <w:b/>
          <w:sz w:val="24"/>
        </w:rPr>
        <w:t>Table 15.3</w:t>
      </w:r>
      <w:r>
        <w:rPr>
          <w:rFonts w:ascii="Arial" w:eastAsia="Arial" w:hAnsi="Arial" w:cs="Arial"/>
          <w:sz w:val="24"/>
        </w:rPr>
        <w:t xml:space="preserve"> may be given for each entitled endocrine and metabolic disorder (excluding diabetes mellitus and hypothalmic-pituitary axis disorders).  If more than one rating is applicable for a disorder,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 </w:t>
      </w:r>
      <w:r>
        <w:rPr>
          <w:rFonts w:ascii="Arial" w:eastAsia="Arial" w:hAnsi="Arial" w:cs="Arial"/>
          <w:sz w:val="24"/>
        </w:rPr>
        <w:t>selected.</w:t>
      </w:r>
    </w:p>
    <w:p w14:paraId="0A43BA6A" w14:textId="77777777" w:rsidR="004C7708" w:rsidRDefault="00516AD7">
      <w:pPr>
        <w:spacing w:after="270" w:line="250" w:lineRule="auto"/>
        <w:ind w:left="-5" w:right="8" w:hanging="10"/>
      </w:pPr>
      <w:r>
        <w:rPr>
          <w:rFonts w:ascii="Arial" w:eastAsia="Arial" w:hAnsi="Arial" w:cs="Arial"/>
          <w:sz w:val="24"/>
        </w:rPr>
        <w:t xml:space="preserve">In cases of entitled hypothalmic-pituitary axis disorders, one rating from </w:t>
      </w:r>
      <w:r>
        <w:rPr>
          <w:rFonts w:ascii="Arial" w:eastAsia="Arial" w:hAnsi="Arial" w:cs="Arial"/>
          <w:b/>
          <w:sz w:val="24"/>
        </w:rPr>
        <w:t>Table 15.3</w:t>
      </w:r>
      <w:r>
        <w:rPr>
          <w:rFonts w:ascii="Arial" w:eastAsia="Arial" w:hAnsi="Arial" w:cs="Arial"/>
          <w:sz w:val="24"/>
        </w:rPr>
        <w:t xml:space="preserve"> may be selected for each resulting endocrine abnormality.  If more than one rating is applicable, the ratings are </w:t>
      </w:r>
      <w:r>
        <w:rPr>
          <w:rFonts w:ascii="Arial" w:eastAsia="Arial" w:hAnsi="Arial" w:cs="Arial"/>
          <w:b/>
          <w:sz w:val="24"/>
        </w:rPr>
        <w:t>added</w:t>
      </w:r>
      <w:r>
        <w:rPr>
          <w:rFonts w:ascii="Arial" w:eastAsia="Arial" w:hAnsi="Arial" w:cs="Arial"/>
          <w:sz w:val="24"/>
        </w:rPr>
        <w:t>.</w:t>
      </w:r>
    </w:p>
    <w:p w14:paraId="635330F9" w14:textId="77777777" w:rsidR="004C7708" w:rsidRDefault="00516AD7">
      <w:pPr>
        <w:spacing w:after="196" w:line="250" w:lineRule="auto"/>
        <w:ind w:left="-5" w:right="8"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23.1</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098AB0B4" w14:textId="77777777" w:rsidR="004C7708" w:rsidRDefault="00516AD7">
      <w:pPr>
        <w:spacing w:after="0"/>
        <w:ind w:left="-5" w:hanging="10"/>
      </w:pPr>
      <w:r>
        <w:rPr>
          <w:rFonts w:ascii="Arial" w:eastAsia="Arial" w:hAnsi="Arial" w:cs="Arial"/>
          <w:b/>
          <w:sz w:val="18"/>
        </w:rPr>
        <w:t>Table 15.3 - Loss of Function - Endocrine and Metabolic Disorders (excluding Diabetes Mellitus)</w:t>
      </w:r>
    </w:p>
    <w:tbl>
      <w:tblPr>
        <w:tblStyle w:val="TableGrid"/>
        <w:tblW w:w="9349" w:type="dxa"/>
        <w:tblInd w:w="5" w:type="dxa"/>
        <w:tblCellMar>
          <w:top w:w="31" w:type="dxa"/>
          <w:left w:w="0" w:type="dxa"/>
          <w:bottom w:w="31" w:type="dxa"/>
          <w:right w:w="222" w:type="dxa"/>
        </w:tblCellMar>
        <w:tblLook w:val="04A0" w:firstRow="1" w:lastRow="0" w:firstColumn="1" w:lastColumn="0" w:noHBand="0" w:noVBand="1"/>
      </w:tblPr>
      <w:tblGrid>
        <w:gridCol w:w="2248"/>
        <w:gridCol w:w="808"/>
        <w:gridCol w:w="6293"/>
      </w:tblGrid>
      <w:tr w:rsidR="004C7708" w14:paraId="7BEC6612" w14:textId="77777777">
        <w:trPr>
          <w:trHeight w:val="414"/>
        </w:trPr>
        <w:tc>
          <w:tcPr>
            <w:tcW w:w="2248" w:type="dxa"/>
            <w:tcBorders>
              <w:top w:val="single" w:sz="5" w:space="0" w:color="000000"/>
              <w:left w:val="single" w:sz="5" w:space="0" w:color="000000"/>
              <w:bottom w:val="single" w:sz="5" w:space="0" w:color="000000"/>
              <w:right w:val="single" w:sz="5" w:space="0" w:color="000000"/>
            </w:tcBorders>
            <w:shd w:val="clear" w:color="auto" w:fill="E5E5E5"/>
            <w:vAlign w:val="bottom"/>
          </w:tcPr>
          <w:p w14:paraId="28A9A09D" w14:textId="77777777" w:rsidR="004C7708" w:rsidRDefault="00516AD7">
            <w:pPr>
              <w:spacing w:after="0"/>
              <w:ind w:left="199"/>
              <w:jc w:val="center"/>
            </w:pPr>
            <w:r>
              <w:rPr>
                <w:rFonts w:ascii="Arial" w:eastAsia="Arial" w:hAnsi="Arial" w:cs="Arial"/>
                <w:b/>
                <w:sz w:val="18"/>
              </w:rPr>
              <w:t xml:space="preserve"> Rating</w:t>
            </w:r>
          </w:p>
        </w:tc>
        <w:tc>
          <w:tcPr>
            <w:tcW w:w="808" w:type="dxa"/>
            <w:tcBorders>
              <w:top w:val="single" w:sz="5" w:space="0" w:color="000000"/>
              <w:left w:val="single" w:sz="5" w:space="0" w:color="000000"/>
              <w:bottom w:val="single" w:sz="5" w:space="0" w:color="000000"/>
              <w:right w:val="nil"/>
            </w:tcBorders>
            <w:shd w:val="clear" w:color="auto" w:fill="E5E5E5"/>
          </w:tcPr>
          <w:p w14:paraId="0E837BDB" w14:textId="77777777" w:rsidR="004C7708" w:rsidRDefault="004C7708"/>
        </w:tc>
        <w:tc>
          <w:tcPr>
            <w:tcW w:w="6293" w:type="dxa"/>
            <w:tcBorders>
              <w:top w:val="single" w:sz="5" w:space="0" w:color="000000"/>
              <w:left w:val="nil"/>
              <w:bottom w:val="single" w:sz="5" w:space="0" w:color="000000"/>
              <w:right w:val="single" w:sz="5" w:space="0" w:color="000000"/>
            </w:tcBorders>
            <w:shd w:val="clear" w:color="auto" w:fill="E5E5E5"/>
            <w:vAlign w:val="bottom"/>
          </w:tcPr>
          <w:p w14:paraId="65334BB6" w14:textId="77777777" w:rsidR="004C7708" w:rsidRDefault="00516AD7">
            <w:pPr>
              <w:spacing w:after="0"/>
              <w:ind w:left="2369"/>
            </w:pPr>
            <w:r>
              <w:rPr>
                <w:rFonts w:ascii="Arial" w:eastAsia="Arial" w:hAnsi="Arial" w:cs="Arial"/>
                <w:b/>
                <w:sz w:val="18"/>
              </w:rPr>
              <w:t xml:space="preserve"> Criteria</w:t>
            </w:r>
          </w:p>
        </w:tc>
      </w:tr>
      <w:tr w:rsidR="004C7708" w14:paraId="1B98BDAA" w14:textId="77777777">
        <w:trPr>
          <w:trHeight w:val="381"/>
        </w:trPr>
        <w:tc>
          <w:tcPr>
            <w:tcW w:w="2248" w:type="dxa"/>
            <w:tcBorders>
              <w:top w:val="single" w:sz="5" w:space="0" w:color="000000"/>
              <w:left w:val="single" w:sz="5" w:space="0" w:color="000000"/>
              <w:bottom w:val="nil"/>
              <w:right w:val="single" w:sz="5" w:space="0" w:color="000000"/>
            </w:tcBorders>
            <w:vAlign w:val="bottom"/>
          </w:tcPr>
          <w:p w14:paraId="3714C264" w14:textId="77777777" w:rsidR="004C7708" w:rsidRDefault="00516AD7">
            <w:pPr>
              <w:spacing w:after="0"/>
              <w:ind w:left="155"/>
              <w:jc w:val="center"/>
            </w:pPr>
            <w:r>
              <w:rPr>
                <w:rFonts w:ascii="Arial" w:eastAsia="Arial" w:hAnsi="Arial" w:cs="Arial"/>
                <w:b/>
                <w:sz w:val="18"/>
              </w:rPr>
              <w:t xml:space="preserve">Nil </w:t>
            </w:r>
          </w:p>
        </w:tc>
        <w:tc>
          <w:tcPr>
            <w:tcW w:w="808" w:type="dxa"/>
            <w:tcBorders>
              <w:top w:val="single" w:sz="5" w:space="0" w:color="000000"/>
              <w:left w:val="single" w:sz="5" w:space="0" w:color="000000"/>
              <w:bottom w:val="nil"/>
              <w:right w:val="nil"/>
            </w:tcBorders>
            <w:vAlign w:val="bottom"/>
          </w:tcPr>
          <w:p w14:paraId="327247ED" w14:textId="77777777" w:rsidR="004C7708" w:rsidRDefault="00516AD7">
            <w:pPr>
              <w:spacing w:after="0"/>
              <w:ind w:left="117"/>
            </w:pPr>
            <w:r>
              <w:rPr>
                <w:rFonts w:ascii="Arial" w:eastAsia="Arial" w:hAnsi="Arial" w:cs="Arial"/>
                <w:sz w:val="18"/>
              </w:rPr>
              <w:t>•</w:t>
            </w:r>
          </w:p>
        </w:tc>
        <w:tc>
          <w:tcPr>
            <w:tcW w:w="6293" w:type="dxa"/>
            <w:tcBorders>
              <w:top w:val="single" w:sz="5" w:space="0" w:color="000000"/>
              <w:left w:val="nil"/>
              <w:bottom w:val="nil"/>
              <w:right w:val="single" w:sz="5" w:space="0" w:color="000000"/>
            </w:tcBorders>
            <w:vAlign w:val="bottom"/>
          </w:tcPr>
          <w:p w14:paraId="653E2184" w14:textId="77777777" w:rsidR="004C7708" w:rsidRDefault="00516AD7">
            <w:pPr>
              <w:spacing w:after="0"/>
              <w:ind w:left="29"/>
            </w:pPr>
            <w:r>
              <w:rPr>
                <w:rFonts w:ascii="Arial" w:eastAsia="Arial" w:hAnsi="Arial" w:cs="Arial"/>
                <w:sz w:val="18"/>
              </w:rPr>
              <w:t xml:space="preserve">Asymptomatic; </w:t>
            </w:r>
            <w:r>
              <w:rPr>
                <w:rFonts w:ascii="Arial" w:eastAsia="Arial" w:hAnsi="Arial" w:cs="Arial"/>
                <w:b/>
                <w:sz w:val="18"/>
              </w:rPr>
              <w:t>and</w:t>
            </w:r>
          </w:p>
        </w:tc>
      </w:tr>
      <w:tr w:rsidR="004C7708" w14:paraId="018C3B75" w14:textId="77777777">
        <w:trPr>
          <w:trHeight w:val="234"/>
        </w:trPr>
        <w:tc>
          <w:tcPr>
            <w:tcW w:w="2248" w:type="dxa"/>
            <w:tcBorders>
              <w:top w:val="nil"/>
              <w:left w:val="single" w:sz="5" w:space="0" w:color="000000"/>
              <w:bottom w:val="nil"/>
              <w:right w:val="single" w:sz="5" w:space="0" w:color="000000"/>
            </w:tcBorders>
          </w:tcPr>
          <w:p w14:paraId="4DB0EE23" w14:textId="77777777" w:rsidR="004C7708" w:rsidRDefault="004C7708"/>
        </w:tc>
        <w:tc>
          <w:tcPr>
            <w:tcW w:w="808" w:type="dxa"/>
            <w:tcBorders>
              <w:top w:val="nil"/>
              <w:left w:val="single" w:sz="5" w:space="0" w:color="000000"/>
              <w:bottom w:val="nil"/>
              <w:right w:val="nil"/>
            </w:tcBorders>
          </w:tcPr>
          <w:p w14:paraId="17AC8437" w14:textId="77777777" w:rsidR="004C7708" w:rsidRDefault="00516AD7">
            <w:pPr>
              <w:spacing w:after="0"/>
              <w:ind w:left="117"/>
            </w:pPr>
            <w:r>
              <w:rPr>
                <w:rFonts w:ascii="Arial" w:eastAsia="Arial" w:hAnsi="Arial" w:cs="Arial"/>
                <w:sz w:val="18"/>
              </w:rPr>
              <w:t>•</w:t>
            </w:r>
          </w:p>
        </w:tc>
        <w:tc>
          <w:tcPr>
            <w:tcW w:w="6293" w:type="dxa"/>
            <w:tcBorders>
              <w:top w:val="nil"/>
              <w:left w:val="nil"/>
              <w:bottom w:val="nil"/>
              <w:right w:val="single" w:sz="5" w:space="0" w:color="000000"/>
            </w:tcBorders>
          </w:tcPr>
          <w:p w14:paraId="5059011B" w14:textId="77777777" w:rsidR="004C7708" w:rsidRDefault="00516AD7">
            <w:pPr>
              <w:spacing w:after="0"/>
              <w:ind w:left="29"/>
            </w:pPr>
            <w:r>
              <w:rPr>
                <w:rFonts w:ascii="Arial" w:eastAsia="Arial" w:hAnsi="Arial" w:cs="Arial"/>
                <w:sz w:val="18"/>
              </w:rPr>
              <w:t xml:space="preserve">No requirement for treatment; </w:t>
            </w:r>
            <w:r>
              <w:rPr>
                <w:rFonts w:ascii="Arial" w:eastAsia="Arial" w:hAnsi="Arial" w:cs="Arial"/>
                <w:b/>
                <w:sz w:val="18"/>
              </w:rPr>
              <w:t>or</w:t>
            </w:r>
            <w:r>
              <w:rPr>
                <w:rFonts w:ascii="Arial" w:eastAsia="Arial" w:hAnsi="Arial" w:cs="Arial"/>
                <w:sz w:val="18"/>
              </w:rPr>
              <w:t xml:space="preserve"> </w:t>
            </w:r>
          </w:p>
        </w:tc>
      </w:tr>
      <w:tr w:rsidR="004C7708" w14:paraId="0FD44AC1" w14:textId="77777777">
        <w:trPr>
          <w:trHeight w:val="497"/>
        </w:trPr>
        <w:tc>
          <w:tcPr>
            <w:tcW w:w="2248" w:type="dxa"/>
            <w:tcBorders>
              <w:top w:val="nil"/>
              <w:left w:val="single" w:sz="5" w:space="0" w:color="000000"/>
              <w:bottom w:val="single" w:sz="5" w:space="0" w:color="000000"/>
              <w:right w:val="single" w:sz="5" w:space="0" w:color="000000"/>
            </w:tcBorders>
          </w:tcPr>
          <w:p w14:paraId="7BD1B863" w14:textId="77777777" w:rsidR="004C7708" w:rsidRDefault="004C7708"/>
        </w:tc>
        <w:tc>
          <w:tcPr>
            <w:tcW w:w="808" w:type="dxa"/>
            <w:tcBorders>
              <w:top w:val="nil"/>
              <w:left w:val="single" w:sz="5" w:space="0" w:color="000000"/>
              <w:bottom w:val="single" w:sz="5" w:space="0" w:color="000000"/>
              <w:right w:val="nil"/>
            </w:tcBorders>
          </w:tcPr>
          <w:p w14:paraId="379BB9B5" w14:textId="77777777" w:rsidR="004C7708" w:rsidRDefault="00516AD7">
            <w:pPr>
              <w:spacing w:after="0"/>
              <w:ind w:left="117"/>
            </w:pPr>
            <w:r>
              <w:rPr>
                <w:rFonts w:ascii="Arial" w:eastAsia="Arial" w:hAnsi="Arial" w:cs="Arial"/>
                <w:sz w:val="18"/>
              </w:rPr>
              <w:t>•</w:t>
            </w:r>
          </w:p>
        </w:tc>
        <w:tc>
          <w:tcPr>
            <w:tcW w:w="6293" w:type="dxa"/>
            <w:tcBorders>
              <w:top w:val="nil"/>
              <w:left w:val="nil"/>
              <w:bottom w:val="single" w:sz="5" w:space="0" w:color="000000"/>
              <w:right w:val="single" w:sz="5" w:space="0" w:color="000000"/>
            </w:tcBorders>
          </w:tcPr>
          <w:p w14:paraId="6C3030FD" w14:textId="77777777" w:rsidR="004C7708" w:rsidRDefault="00516AD7">
            <w:pPr>
              <w:spacing w:after="0"/>
              <w:ind w:left="29"/>
            </w:pPr>
            <w:r>
              <w:rPr>
                <w:rFonts w:ascii="Arial" w:eastAsia="Arial" w:hAnsi="Arial" w:cs="Arial"/>
                <w:sz w:val="18"/>
              </w:rPr>
              <w:t>History of endocrine or metabolic disorder permanently corrected by treatment.</w:t>
            </w:r>
          </w:p>
        </w:tc>
      </w:tr>
      <w:tr w:rsidR="004C7708" w14:paraId="3EDFB523" w14:textId="77777777">
        <w:trPr>
          <w:trHeight w:val="634"/>
        </w:trPr>
        <w:tc>
          <w:tcPr>
            <w:tcW w:w="2248" w:type="dxa"/>
            <w:tcBorders>
              <w:top w:val="single" w:sz="5" w:space="0" w:color="000000"/>
              <w:left w:val="single" w:sz="5" w:space="0" w:color="000000"/>
              <w:bottom w:val="single" w:sz="5" w:space="0" w:color="000000"/>
              <w:right w:val="single" w:sz="5" w:space="0" w:color="000000"/>
            </w:tcBorders>
          </w:tcPr>
          <w:p w14:paraId="5E4496DE" w14:textId="77777777" w:rsidR="004C7708" w:rsidRDefault="00516AD7">
            <w:pPr>
              <w:spacing w:after="0"/>
              <w:ind w:left="202"/>
              <w:jc w:val="center"/>
            </w:pPr>
            <w:r>
              <w:rPr>
                <w:rFonts w:ascii="Arial" w:eastAsia="Arial" w:hAnsi="Arial" w:cs="Arial"/>
                <w:b/>
                <w:sz w:val="18"/>
              </w:rPr>
              <w:t>One</w:t>
            </w:r>
          </w:p>
        </w:tc>
        <w:tc>
          <w:tcPr>
            <w:tcW w:w="808" w:type="dxa"/>
            <w:tcBorders>
              <w:top w:val="single" w:sz="5" w:space="0" w:color="000000"/>
              <w:left w:val="single" w:sz="5" w:space="0" w:color="000000"/>
              <w:bottom w:val="single" w:sz="5" w:space="0" w:color="000000"/>
              <w:right w:val="nil"/>
            </w:tcBorders>
          </w:tcPr>
          <w:p w14:paraId="085CAACD" w14:textId="77777777" w:rsidR="004C7708" w:rsidRDefault="00516AD7">
            <w:pPr>
              <w:spacing w:after="0"/>
              <w:ind w:left="117"/>
            </w:pPr>
            <w:r>
              <w:rPr>
                <w:rFonts w:ascii="Arial" w:eastAsia="Arial" w:hAnsi="Arial" w:cs="Arial"/>
                <w:sz w:val="18"/>
              </w:rPr>
              <w:t>•</w:t>
            </w:r>
          </w:p>
        </w:tc>
        <w:tc>
          <w:tcPr>
            <w:tcW w:w="6293" w:type="dxa"/>
            <w:tcBorders>
              <w:top w:val="single" w:sz="5" w:space="0" w:color="000000"/>
              <w:left w:val="nil"/>
              <w:bottom w:val="single" w:sz="5" w:space="0" w:color="000000"/>
              <w:right w:val="single" w:sz="5" w:space="0" w:color="000000"/>
            </w:tcBorders>
          </w:tcPr>
          <w:p w14:paraId="66114061" w14:textId="77777777" w:rsidR="004C7708" w:rsidRDefault="00516AD7">
            <w:pPr>
              <w:spacing w:after="0"/>
              <w:ind w:left="29"/>
            </w:pPr>
            <w:r>
              <w:rPr>
                <w:rFonts w:ascii="Arial" w:eastAsia="Arial" w:hAnsi="Arial" w:cs="Arial"/>
                <w:sz w:val="18"/>
              </w:rPr>
              <w:t>Endocrine or metabolic disorder requiring regular injections less than monthly.</w:t>
            </w:r>
          </w:p>
        </w:tc>
      </w:tr>
      <w:tr w:rsidR="004C7708" w14:paraId="79703DF3" w14:textId="77777777">
        <w:trPr>
          <w:trHeight w:val="603"/>
        </w:trPr>
        <w:tc>
          <w:tcPr>
            <w:tcW w:w="2248" w:type="dxa"/>
            <w:tcBorders>
              <w:top w:val="single" w:sz="5" w:space="0" w:color="000000"/>
              <w:left w:val="single" w:sz="5" w:space="0" w:color="000000"/>
              <w:bottom w:val="nil"/>
              <w:right w:val="single" w:sz="5" w:space="0" w:color="000000"/>
            </w:tcBorders>
            <w:vAlign w:val="center"/>
          </w:tcPr>
          <w:p w14:paraId="2734C8C6" w14:textId="77777777" w:rsidR="004C7708" w:rsidRDefault="00516AD7">
            <w:pPr>
              <w:spacing w:after="0"/>
              <w:ind w:left="203"/>
              <w:jc w:val="center"/>
            </w:pPr>
            <w:r>
              <w:rPr>
                <w:rFonts w:ascii="Arial" w:eastAsia="Arial" w:hAnsi="Arial" w:cs="Arial"/>
                <w:b/>
                <w:sz w:val="18"/>
              </w:rPr>
              <w:t>Two</w:t>
            </w:r>
          </w:p>
        </w:tc>
        <w:tc>
          <w:tcPr>
            <w:tcW w:w="808" w:type="dxa"/>
            <w:tcBorders>
              <w:top w:val="single" w:sz="5" w:space="0" w:color="000000"/>
              <w:left w:val="single" w:sz="5" w:space="0" w:color="000000"/>
              <w:bottom w:val="nil"/>
              <w:right w:val="nil"/>
            </w:tcBorders>
            <w:vAlign w:val="center"/>
          </w:tcPr>
          <w:p w14:paraId="2F070B3A" w14:textId="77777777" w:rsidR="004C7708" w:rsidRDefault="00516AD7">
            <w:pPr>
              <w:spacing w:after="0"/>
              <w:ind w:left="117"/>
            </w:pPr>
            <w:r>
              <w:rPr>
                <w:rFonts w:ascii="Arial" w:eastAsia="Arial" w:hAnsi="Arial" w:cs="Arial"/>
                <w:sz w:val="18"/>
              </w:rPr>
              <w:t>•</w:t>
            </w:r>
          </w:p>
        </w:tc>
        <w:tc>
          <w:tcPr>
            <w:tcW w:w="6293" w:type="dxa"/>
            <w:tcBorders>
              <w:top w:val="single" w:sz="5" w:space="0" w:color="000000"/>
              <w:left w:val="nil"/>
              <w:bottom w:val="nil"/>
              <w:right w:val="single" w:sz="5" w:space="0" w:color="000000"/>
            </w:tcBorders>
            <w:vAlign w:val="bottom"/>
          </w:tcPr>
          <w:p w14:paraId="3C468BDC" w14:textId="77777777" w:rsidR="004C7708" w:rsidRDefault="00516AD7">
            <w:pPr>
              <w:spacing w:after="0"/>
              <w:ind w:left="29"/>
              <w:jc w:val="both"/>
            </w:pPr>
            <w:r>
              <w:rPr>
                <w:rFonts w:ascii="Arial" w:eastAsia="Arial" w:hAnsi="Arial" w:cs="Arial"/>
                <w:sz w:val="18"/>
              </w:rPr>
              <w:t xml:space="preserve">Endocrine or metabolic disorder requiring regular injections on a monthly basis; </w:t>
            </w:r>
            <w:r>
              <w:rPr>
                <w:rFonts w:ascii="Arial" w:eastAsia="Arial" w:hAnsi="Arial" w:cs="Arial"/>
                <w:b/>
                <w:sz w:val="18"/>
              </w:rPr>
              <w:t>or</w:t>
            </w:r>
          </w:p>
        </w:tc>
      </w:tr>
      <w:tr w:rsidR="004C7708" w14:paraId="25F7F32C" w14:textId="77777777">
        <w:trPr>
          <w:trHeight w:val="269"/>
        </w:trPr>
        <w:tc>
          <w:tcPr>
            <w:tcW w:w="2248" w:type="dxa"/>
            <w:tcBorders>
              <w:top w:val="nil"/>
              <w:left w:val="single" w:sz="5" w:space="0" w:color="000000"/>
              <w:bottom w:val="single" w:sz="5" w:space="0" w:color="000000"/>
              <w:right w:val="single" w:sz="5" w:space="0" w:color="000000"/>
            </w:tcBorders>
          </w:tcPr>
          <w:p w14:paraId="62059AF9" w14:textId="77777777" w:rsidR="004C7708" w:rsidRDefault="004C7708"/>
        </w:tc>
        <w:tc>
          <w:tcPr>
            <w:tcW w:w="808" w:type="dxa"/>
            <w:tcBorders>
              <w:top w:val="nil"/>
              <w:left w:val="single" w:sz="5" w:space="0" w:color="000000"/>
              <w:bottom w:val="single" w:sz="5" w:space="0" w:color="000000"/>
              <w:right w:val="nil"/>
            </w:tcBorders>
          </w:tcPr>
          <w:p w14:paraId="0C171A80" w14:textId="77777777" w:rsidR="004C7708" w:rsidRDefault="00516AD7">
            <w:pPr>
              <w:spacing w:after="0"/>
              <w:ind w:left="117"/>
            </w:pPr>
            <w:r>
              <w:rPr>
                <w:rFonts w:ascii="Arial" w:eastAsia="Arial" w:hAnsi="Arial" w:cs="Arial"/>
                <w:sz w:val="18"/>
              </w:rPr>
              <w:t>•</w:t>
            </w:r>
          </w:p>
        </w:tc>
        <w:tc>
          <w:tcPr>
            <w:tcW w:w="6293" w:type="dxa"/>
            <w:tcBorders>
              <w:top w:val="nil"/>
              <w:left w:val="nil"/>
              <w:bottom w:val="single" w:sz="5" w:space="0" w:color="000000"/>
              <w:right w:val="single" w:sz="5" w:space="0" w:color="000000"/>
            </w:tcBorders>
          </w:tcPr>
          <w:p w14:paraId="6D606462" w14:textId="77777777" w:rsidR="004C7708" w:rsidRDefault="00516AD7">
            <w:pPr>
              <w:spacing w:after="0"/>
              <w:ind w:left="29"/>
            </w:pPr>
            <w:r>
              <w:rPr>
                <w:rFonts w:ascii="Arial" w:eastAsia="Arial" w:hAnsi="Arial" w:cs="Arial"/>
                <w:sz w:val="18"/>
              </w:rPr>
              <w:t>Endocrine or metabolic disorder requiring a specific diet.</w:t>
            </w:r>
          </w:p>
        </w:tc>
      </w:tr>
      <w:tr w:rsidR="004C7708" w14:paraId="5DE8D83D" w14:textId="77777777">
        <w:trPr>
          <w:trHeight w:val="603"/>
        </w:trPr>
        <w:tc>
          <w:tcPr>
            <w:tcW w:w="2248" w:type="dxa"/>
            <w:tcBorders>
              <w:top w:val="single" w:sz="5" w:space="0" w:color="000000"/>
              <w:left w:val="single" w:sz="5" w:space="0" w:color="000000"/>
              <w:bottom w:val="nil"/>
              <w:right w:val="single" w:sz="5" w:space="0" w:color="000000"/>
            </w:tcBorders>
            <w:vAlign w:val="bottom"/>
          </w:tcPr>
          <w:p w14:paraId="3438A44B" w14:textId="77777777" w:rsidR="004C7708" w:rsidRDefault="00516AD7">
            <w:pPr>
              <w:spacing w:after="0"/>
              <w:ind w:left="147"/>
              <w:jc w:val="center"/>
            </w:pPr>
            <w:r>
              <w:rPr>
                <w:rFonts w:ascii="Arial" w:eastAsia="Arial" w:hAnsi="Arial" w:cs="Arial"/>
                <w:b/>
                <w:sz w:val="18"/>
              </w:rPr>
              <w:t xml:space="preserve">Three </w:t>
            </w:r>
          </w:p>
        </w:tc>
        <w:tc>
          <w:tcPr>
            <w:tcW w:w="808" w:type="dxa"/>
            <w:tcBorders>
              <w:top w:val="single" w:sz="5" w:space="0" w:color="000000"/>
              <w:left w:val="single" w:sz="5" w:space="0" w:color="000000"/>
              <w:bottom w:val="nil"/>
              <w:right w:val="nil"/>
            </w:tcBorders>
            <w:vAlign w:val="center"/>
          </w:tcPr>
          <w:p w14:paraId="7C03ABC2" w14:textId="77777777" w:rsidR="004C7708" w:rsidRDefault="00516AD7">
            <w:pPr>
              <w:spacing w:after="0"/>
              <w:ind w:left="117"/>
            </w:pPr>
            <w:r>
              <w:rPr>
                <w:rFonts w:ascii="Arial" w:eastAsia="Arial" w:hAnsi="Arial" w:cs="Arial"/>
                <w:sz w:val="18"/>
              </w:rPr>
              <w:t>•</w:t>
            </w:r>
          </w:p>
        </w:tc>
        <w:tc>
          <w:tcPr>
            <w:tcW w:w="6293" w:type="dxa"/>
            <w:tcBorders>
              <w:top w:val="single" w:sz="5" w:space="0" w:color="000000"/>
              <w:left w:val="nil"/>
              <w:bottom w:val="nil"/>
              <w:right w:val="single" w:sz="5" w:space="0" w:color="000000"/>
            </w:tcBorders>
            <w:vAlign w:val="bottom"/>
          </w:tcPr>
          <w:p w14:paraId="33E11B80" w14:textId="77777777" w:rsidR="004C7708" w:rsidRDefault="00516AD7">
            <w:pPr>
              <w:spacing w:after="0"/>
              <w:ind w:left="29"/>
              <w:jc w:val="both"/>
            </w:pPr>
            <w:r>
              <w:rPr>
                <w:rFonts w:ascii="Arial" w:eastAsia="Arial" w:hAnsi="Arial" w:cs="Arial"/>
                <w:sz w:val="18"/>
              </w:rPr>
              <w:t xml:space="preserve">Endocrine or metabolic disorder requiring continuous oral or nasal medication; </w:t>
            </w:r>
            <w:r>
              <w:rPr>
                <w:rFonts w:ascii="Arial" w:eastAsia="Arial" w:hAnsi="Arial" w:cs="Arial"/>
                <w:b/>
                <w:sz w:val="18"/>
              </w:rPr>
              <w:t>or</w:t>
            </w:r>
          </w:p>
        </w:tc>
      </w:tr>
      <w:tr w:rsidR="004C7708" w14:paraId="07FA3628" w14:textId="77777777">
        <w:trPr>
          <w:trHeight w:val="497"/>
        </w:trPr>
        <w:tc>
          <w:tcPr>
            <w:tcW w:w="2248" w:type="dxa"/>
            <w:tcBorders>
              <w:top w:val="nil"/>
              <w:left w:val="single" w:sz="5" w:space="0" w:color="000000"/>
              <w:bottom w:val="single" w:sz="5" w:space="0" w:color="000000"/>
              <w:right w:val="single" w:sz="5" w:space="0" w:color="000000"/>
            </w:tcBorders>
          </w:tcPr>
          <w:p w14:paraId="48BC74BA" w14:textId="77777777" w:rsidR="004C7708" w:rsidRDefault="004C7708"/>
        </w:tc>
        <w:tc>
          <w:tcPr>
            <w:tcW w:w="808" w:type="dxa"/>
            <w:tcBorders>
              <w:top w:val="nil"/>
              <w:left w:val="single" w:sz="5" w:space="0" w:color="000000"/>
              <w:bottom w:val="single" w:sz="5" w:space="0" w:color="000000"/>
              <w:right w:val="nil"/>
            </w:tcBorders>
          </w:tcPr>
          <w:p w14:paraId="00D6D1E0" w14:textId="77777777" w:rsidR="004C7708" w:rsidRDefault="00516AD7">
            <w:pPr>
              <w:spacing w:after="0"/>
              <w:ind w:left="117"/>
            </w:pPr>
            <w:r>
              <w:rPr>
                <w:rFonts w:ascii="Arial" w:eastAsia="Arial" w:hAnsi="Arial" w:cs="Arial"/>
                <w:sz w:val="18"/>
              </w:rPr>
              <w:t>•</w:t>
            </w:r>
          </w:p>
        </w:tc>
        <w:tc>
          <w:tcPr>
            <w:tcW w:w="6293" w:type="dxa"/>
            <w:tcBorders>
              <w:top w:val="nil"/>
              <w:left w:val="nil"/>
              <w:bottom w:val="single" w:sz="5" w:space="0" w:color="000000"/>
              <w:right w:val="single" w:sz="5" w:space="0" w:color="000000"/>
            </w:tcBorders>
          </w:tcPr>
          <w:p w14:paraId="4C3E2ABB" w14:textId="77777777" w:rsidR="004C7708" w:rsidRDefault="00516AD7">
            <w:pPr>
              <w:spacing w:after="0"/>
              <w:ind w:left="29"/>
            </w:pPr>
            <w:r>
              <w:rPr>
                <w:rFonts w:ascii="Arial" w:eastAsia="Arial" w:hAnsi="Arial" w:cs="Arial"/>
                <w:sz w:val="18"/>
              </w:rPr>
              <w:t>Endocrine or metabolic disorder requiring regular injections more than once per month but less than weekly.</w:t>
            </w:r>
          </w:p>
        </w:tc>
      </w:tr>
      <w:tr w:rsidR="004C7708" w14:paraId="76614EBC" w14:textId="77777777">
        <w:trPr>
          <w:trHeight w:val="634"/>
        </w:trPr>
        <w:tc>
          <w:tcPr>
            <w:tcW w:w="2248" w:type="dxa"/>
            <w:tcBorders>
              <w:top w:val="single" w:sz="5" w:space="0" w:color="000000"/>
              <w:left w:val="single" w:sz="5" w:space="0" w:color="000000"/>
              <w:bottom w:val="single" w:sz="5" w:space="0" w:color="000000"/>
              <w:right w:val="single" w:sz="5" w:space="0" w:color="000000"/>
            </w:tcBorders>
          </w:tcPr>
          <w:p w14:paraId="24FC62E4" w14:textId="77777777" w:rsidR="004C7708" w:rsidRDefault="00516AD7">
            <w:pPr>
              <w:spacing w:after="0"/>
              <w:ind w:left="207"/>
              <w:jc w:val="center"/>
            </w:pPr>
            <w:r>
              <w:rPr>
                <w:rFonts w:ascii="Arial" w:eastAsia="Arial" w:hAnsi="Arial" w:cs="Arial"/>
                <w:b/>
                <w:sz w:val="18"/>
              </w:rPr>
              <w:t>Four</w:t>
            </w:r>
          </w:p>
        </w:tc>
        <w:tc>
          <w:tcPr>
            <w:tcW w:w="808" w:type="dxa"/>
            <w:tcBorders>
              <w:top w:val="single" w:sz="5" w:space="0" w:color="000000"/>
              <w:left w:val="single" w:sz="5" w:space="0" w:color="000000"/>
              <w:bottom w:val="single" w:sz="5" w:space="0" w:color="000000"/>
              <w:right w:val="nil"/>
            </w:tcBorders>
          </w:tcPr>
          <w:p w14:paraId="016A8DD0" w14:textId="77777777" w:rsidR="004C7708" w:rsidRDefault="00516AD7">
            <w:pPr>
              <w:spacing w:after="0"/>
              <w:ind w:left="117"/>
            </w:pPr>
            <w:r>
              <w:rPr>
                <w:rFonts w:ascii="Arial" w:eastAsia="Arial" w:hAnsi="Arial" w:cs="Arial"/>
                <w:sz w:val="18"/>
              </w:rPr>
              <w:t>•</w:t>
            </w:r>
          </w:p>
        </w:tc>
        <w:tc>
          <w:tcPr>
            <w:tcW w:w="6293" w:type="dxa"/>
            <w:tcBorders>
              <w:top w:val="single" w:sz="5" w:space="0" w:color="000000"/>
              <w:left w:val="nil"/>
              <w:bottom w:val="single" w:sz="5" w:space="0" w:color="000000"/>
              <w:right w:val="single" w:sz="5" w:space="0" w:color="000000"/>
            </w:tcBorders>
          </w:tcPr>
          <w:p w14:paraId="6FCF14E3" w14:textId="77777777" w:rsidR="004C7708" w:rsidRDefault="00516AD7">
            <w:pPr>
              <w:spacing w:after="0"/>
              <w:ind w:left="29"/>
            </w:pPr>
            <w:r>
              <w:rPr>
                <w:rFonts w:ascii="Arial" w:eastAsia="Arial" w:hAnsi="Arial" w:cs="Arial"/>
                <w:sz w:val="18"/>
              </w:rPr>
              <w:t>Endocrine or metabolic disorder requiring injections on a weekly basis.</w:t>
            </w:r>
          </w:p>
        </w:tc>
      </w:tr>
      <w:tr w:rsidR="004C7708" w14:paraId="5FF03D4F" w14:textId="77777777">
        <w:trPr>
          <w:trHeight w:val="831"/>
        </w:trPr>
        <w:tc>
          <w:tcPr>
            <w:tcW w:w="2248" w:type="dxa"/>
            <w:tcBorders>
              <w:top w:val="single" w:sz="5" w:space="0" w:color="000000"/>
              <w:left w:val="single" w:sz="5" w:space="0" w:color="000000"/>
              <w:bottom w:val="nil"/>
              <w:right w:val="single" w:sz="5" w:space="0" w:color="000000"/>
            </w:tcBorders>
          </w:tcPr>
          <w:p w14:paraId="0E167ADC" w14:textId="77777777" w:rsidR="004C7708" w:rsidRDefault="00516AD7">
            <w:pPr>
              <w:spacing w:after="0"/>
              <w:ind w:left="147"/>
              <w:jc w:val="center"/>
            </w:pPr>
            <w:r>
              <w:rPr>
                <w:rFonts w:ascii="Arial" w:eastAsia="Arial" w:hAnsi="Arial" w:cs="Arial"/>
                <w:b/>
                <w:sz w:val="18"/>
              </w:rPr>
              <w:t xml:space="preserve">Nine </w:t>
            </w:r>
          </w:p>
        </w:tc>
        <w:tc>
          <w:tcPr>
            <w:tcW w:w="808" w:type="dxa"/>
            <w:tcBorders>
              <w:top w:val="single" w:sz="5" w:space="0" w:color="000000"/>
              <w:left w:val="single" w:sz="5" w:space="0" w:color="000000"/>
              <w:bottom w:val="nil"/>
              <w:right w:val="nil"/>
            </w:tcBorders>
          </w:tcPr>
          <w:p w14:paraId="0F740771" w14:textId="77777777" w:rsidR="004C7708" w:rsidRDefault="00516AD7">
            <w:pPr>
              <w:spacing w:after="0"/>
              <w:ind w:left="117"/>
            </w:pPr>
            <w:r>
              <w:rPr>
                <w:rFonts w:ascii="Arial" w:eastAsia="Arial" w:hAnsi="Arial" w:cs="Arial"/>
                <w:sz w:val="18"/>
              </w:rPr>
              <w:t>•</w:t>
            </w:r>
          </w:p>
        </w:tc>
        <w:tc>
          <w:tcPr>
            <w:tcW w:w="6293" w:type="dxa"/>
            <w:tcBorders>
              <w:top w:val="single" w:sz="5" w:space="0" w:color="000000"/>
              <w:left w:val="nil"/>
              <w:bottom w:val="nil"/>
              <w:right w:val="single" w:sz="5" w:space="0" w:color="000000"/>
            </w:tcBorders>
            <w:vAlign w:val="bottom"/>
          </w:tcPr>
          <w:p w14:paraId="714E3265" w14:textId="77777777" w:rsidR="004C7708" w:rsidRDefault="00516AD7">
            <w:pPr>
              <w:spacing w:after="0"/>
              <w:ind w:right="177"/>
              <w:jc w:val="both"/>
            </w:pPr>
            <w:r>
              <w:rPr>
                <w:rFonts w:ascii="Arial" w:eastAsia="Arial" w:hAnsi="Arial" w:cs="Arial"/>
                <w:sz w:val="18"/>
              </w:rPr>
              <w:t xml:space="preserve">Symptomatic endocrine or metabolic disorder despite optimal treatment, but there is no difficulty with performing activities of daily living; </w:t>
            </w:r>
            <w:r>
              <w:rPr>
                <w:rFonts w:ascii="Arial" w:eastAsia="Arial" w:hAnsi="Arial" w:cs="Arial"/>
                <w:b/>
                <w:sz w:val="18"/>
              </w:rPr>
              <w:t>or</w:t>
            </w:r>
          </w:p>
        </w:tc>
      </w:tr>
      <w:tr w:rsidR="004C7708" w14:paraId="4A308C1B" w14:textId="77777777">
        <w:trPr>
          <w:trHeight w:val="257"/>
        </w:trPr>
        <w:tc>
          <w:tcPr>
            <w:tcW w:w="2248" w:type="dxa"/>
            <w:tcBorders>
              <w:top w:val="nil"/>
              <w:left w:val="single" w:sz="5" w:space="0" w:color="000000"/>
              <w:bottom w:val="single" w:sz="5" w:space="0" w:color="000000"/>
              <w:right w:val="single" w:sz="5" w:space="0" w:color="000000"/>
            </w:tcBorders>
          </w:tcPr>
          <w:p w14:paraId="1E6CD9D7" w14:textId="77777777" w:rsidR="004C7708" w:rsidRDefault="004C7708"/>
        </w:tc>
        <w:tc>
          <w:tcPr>
            <w:tcW w:w="808" w:type="dxa"/>
            <w:tcBorders>
              <w:top w:val="nil"/>
              <w:left w:val="single" w:sz="5" w:space="0" w:color="000000"/>
              <w:bottom w:val="single" w:sz="5" w:space="0" w:color="000000"/>
              <w:right w:val="nil"/>
            </w:tcBorders>
          </w:tcPr>
          <w:p w14:paraId="50EDD449" w14:textId="77777777" w:rsidR="004C7708" w:rsidRDefault="00516AD7">
            <w:pPr>
              <w:spacing w:after="0"/>
              <w:ind w:left="117"/>
            </w:pPr>
            <w:r>
              <w:rPr>
                <w:rFonts w:ascii="Arial" w:eastAsia="Arial" w:hAnsi="Arial" w:cs="Arial"/>
                <w:sz w:val="18"/>
              </w:rPr>
              <w:t>•</w:t>
            </w:r>
          </w:p>
        </w:tc>
        <w:tc>
          <w:tcPr>
            <w:tcW w:w="6293" w:type="dxa"/>
            <w:tcBorders>
              <w:top w:val="nil"/>
              <w:left w:val="nil"/>
              <w:bottom w:val="single" w:sz="5" w:space="0" w:color="000000"/>
              <w:right w:val="single" w:sz="5" w:space="0" w:color="000000"/>
            </w:tcBorders>
          </w:tcPr>
          <w:p w14:paraId="4EF5E3CA" w14:textId="77777777" w:rsidR="004C7708" w:rsidRDefault="00516AD7">
            <w:pPr>
              <w:spacing w:after="0"/>
            </w:pPr>
            <w:r>
              <w:rPr>
                <w:rFonts w:ascii="Arial" w:eastAsia="Arial" w:hAnsi="Arial" w:cs="Arial"/>
                <w:sz w:val="18"/>
              </w:rPr>
              <w:t>Endocrine or metabolic disorder requiring regular daily injections</w:t>
            </w:r>
            <w:r>
              <w:rPr>
                <w:rFonts w:ascii="Arial" w:eastAsia="Arial" w:hAnsi="Arial" w:cs="Arial"/>
                <w:i/>
                <w:sz w:val="18"/>
              </w:rPr>
              <w:t>.</w:t>
            </w:r>
          </w:p>
        </w:tc>
      </w:tr>
    </w:tbl>
    <w:p w14:paraId="437BCBD7" w14:textId="77777777" w:rsidR="004C7708" w:rsidRDefault="00516AD7">
      <w:pPr>
        <w:spacing w:after="36"/>
        <w:ind w:left="1785" w:right="1850" w:hanging="10"/>
        <w:jc w:val="center"/>
      </w:pPr>
      <w:r>
        <w:rPr>
          <w:rFonts w:ascii="Arial" w:eastAsia="Arial" w:hAnsi="Arial" w:cs="Arial"/>
          <w:b/>
          <w:sz w:val="24"/>
        </w:rPr>
        <w:t>Steps to Determine Diabetes Mellitus and Diabetic Foot Ulcer Assessment</w:t>
      </w:r>
    </w:p>
    <w:tbl>
      <w:tblPr>
        <w:tblStyle w:val="TableGrid"/>
        <w:tblW w:w="9232" w:type="dxa"/>
        <w:tblInd w:w="-91" w:type="dxa"/>
        <w:tblCellMar>
          <w:top w:w="0" w:type="dxa"/>
          <w:left w:w="0" w:type="dxa"/>
          <w:bottom w:w="0" w:type="dxa"/>
          <w:right w:w="0" w:type="dxa"/>
        </w:tblCellMar>
        <w:tblLook w:val="04A0" w:firstRow="1" w:lastRow="0" w:firstColumn="1" w:lastColumn="0" w:noHBand="0" w:noVBand="1"/>
      </w:tblPr>
      <w:tblGrid>
        <w:gridCol w:w="1151"/>
        <w:gridCol w:w="8081"/>
      </w:tblGrid>
      <w:tr w:rsidR="004C7708" w14:paraId="7B3E4F7D" w14:textId="77777777">
        <w:trPr>
          <w:trHeight w:val="392"/>
        </w:trPr>
        <w:tc>
          <w:tcPr>
            <w:tcW w:w="1151" w:type="dxa"/>
            <w:tcBorders>
              <w:top w:val="nil"/>
              <w:left w:val="nil"/>
              <w:bottom w:val="nil"/>
              <w:right w:val="nil"/>
            </w:tcBorders>
          </w:tcPr>
          <w:p w14:paraId="7F47BD62" w14:textId="77777777" w:rsidR="004C7708" w:rsidRDefault="00516AD7">
            <w:pPr>
              <w:spacing w:after="0"/>
            </w:pPr>
            <w:r>
              <w:rPr>
                <w:rFonts w:ascii="Arial" w:eastAsia="Arial" w:hAnsi="Arial" w:cs="Arial"/>
                <w:b/>
                <w:i/>
                <w:sz w:val="24"/>
              </w:rPr>
              <w:t>Step 1:</w:t>
            </w:r>
          </w:p>
        </w:tc>
        <w:tc>
          <w:tcPr>
            <w:tcW w:w="8082" w:type="dxa"/>
            <w:tcBorders>
              <w:top w:val="nil"/>
              <w:left w:val="nil"/>
              <w:bottom w:val="nil"/>
              <w:right w:val="nil"/>
            </w:tcBorders>
          </w:tcPr>
          <w:p w14:paraId="7E396756" w14:textId="77777777" w:rsidR="004C7708" w:rsidRDefault="00516AD7">
            <w:pPr>
              <w:spacing w:after="0"/>
              <w:ind w:left="1"/>
              <w:jc w:val="both"/>
            </w:pPr>
            <w:r>
              <w:rPr>
                <w:rFonts w:ascii="Arial" w:eastAsia="Arial" w:hAnsi="Arial" w:cs="Arial"/>
                <w:sz w:val="24"/>
              </w:rPr>
              <w:t xml:space="preserve">Determine the rating from </w:t>
            </w:r>
            <w:r>
              <w:rPr>
                <w:rFonts w:ascii="Arial" w:eastAsia="Arial" w:hAnsi="Arial" w:cs="Arial"/>
                <w:b/>
                <w:sz w:val="24"/>
              </w:rPr>
              <w:t xml:space="preserve">Table 15.1 </w:t>
            </w:r>
            <w:r>
              <w:rPr>
                <w:rFonts w:ascii="Arial" w:eastAsia="Arial" w:hAnsi="Arial" w:cs="Arial"/>
                <w:sz w:val="24"/>
              </w:rPr>
              <w:t>(Loss of Function - Diabetes Mellitus).</w:t>
            </w:r>
          </w:p>
        </w:tc>
      </w:tr>
      <w:tr w:rsidR="004C7708" w14:paraId="0819806E" w14:textId="77777777">
        <w:trPr>
          <w:trHeight w:val="834"/>
        </w:trPr>
        <w:tc>
          <w:tcPr>
            <w:tcW w:w="1151" w:type="dxa"/>
            <w:tcBorders>
              <w:top w:val="nil"/>
              <w:left w:val="nil"/>
              <w:bottom w:val="nil"/>
              <w:right w:val="nil"/>
            </w:tcBorders>
          </w:tcPr>
          <w:p w14:paraId="207C7B5A" w14:textId="77777777" w:rsidR="004C7708" w:rsidRDefault="00516AD7">
            <w:pPr>
              <w:spacing w:after="0"/>
            </w:pPr>
            <w:r>
              <w:rPr>
                <w:rFonts w:ascii="Arial" w:eastAsia="Arial" w:hAnsi="Arial" w:cs="Arial"/>
                <w:b/>
                <w:i/>
                <w:sz w:val="24"/>
              </w:rPr>
              <w:t>Step 2:</w:t>
            </w:r>
          </w:p>
        </w:tc>
        <w:tc>
          <w:tcPr>
            <w:tcW w:w="8082" w:type="dxa"/>
            <w:tcBorders>
              <w:top w:val="nil"/>
              <w:left w:val="nil"/>
              <w:bottom w:val="nil"/>
              <w:right w:val="nil"/>
            </w:tcBorders>
            <w:vAlign w:val="center"/>
          </w:tcPr>
          <w:p w14:paraId="6294F8CB" w14:textId="77777777" w:rsidR="004C7708" w:rsidRDefault="00516AD7">
            <w:pPr>
              <w:spacing w:after="0"/>
              <w:ind w:left="1"/>
            </w:pPr>
            <w:r>
              <w:rPr>
                <w:rFonts w:ascii="Arial" w:eastAsia="Arial" w:hAnsi="Arial" w:cs="Arial"/>
                <w:sz w:val="24"/>
              </w:rPr>
              <w:t xml:space="preserve">Does the Partially Contributing Table apply?  If </w:t>
            </w:r>
            <w:r>
              <w:rPr>
                <w:rFonts w:ascii="Arial" w:eastAsia="Arial" w:hAnsi="Arial" w:cs="Arial"/>
                <w:b/>
                <w:sz w:val="24"/>
              </w:rPr>
              <w:t xml:space="preserve">yes, </w:t>
            </w:r>
            <w:r>
              <w:rPr>
                <w:rFonts w:ascii="Arial" w:eastAsia="Arial" w:hAnsi="Arial" w:cs="Arial"/>
                <w:sz w:val="24"/>
              </w:rPr>
              <w:t>apply to the rating at Step 1.</w:t>
            </w:r>
          </w:p>
        </w:tc>
      </w:tr>
      <w:tr w:rsidR="004C7708" w14:paraId="7808EDD0" w14:textId="77777777">
        <w:trPr>
          <w:trHeight w:val="557"/>
        </w:trPr>
        <w:tc>
          <w:tcPr>
            <w:tcW w:w="1151" w:type="dxa"/>
            <w:tcBorders>
              <w:top w:val="nil"/>
              <w:left w:val="nil"/>
              <w:bottom w:val="nil"/>
              <w:right w:val="nil"/>
            </w:tcBorders>
            <w:vAlign w:val="center"/>
          </w:tcPr>
          <w:p w14:paraId="5560B907" w14:textId="77777777" w:rsidR="004C7708" w:rsidRDefault="00516AD7">
            <w:pPr>
              <w:spacing w:after="0"/>
            </w:pPr>
            <w:r>
              <w:rPr>
                <w:rFonts w:ascii="Arial" w:eastAsia="Arial" w:hAnsi="Arial" w:cs="Arial"/>
                <w:b/>
                <w:i/>
                <w:sz w:val="24"/>
              </w:rPr>
              <w:t>Step 3:</w:t>
            </w:r>
          </w:p>
        </w:tc>
        <w:tc>
          <w:tcPr>
            <w:tcW w:w="8082" w:type="dxa"/>
            <w:tcBorders>
              <w:top w:val="nil"/>
              <w:left w:val="nil"/>
              <w:bottom w:val="nil"/>
              <w:right w:val="nil"/>
            </w:tcBorders>
            <w:vAlign w:val="center"/>
          </w:tcPr>
          <w:p w14:paraId="7AA71CCD" w14:textId="77777777" w:rsidR="004C7708" w:rsidRDefault="00516AD7">
            <w:pPr>
              <w:spacing w:after="0"/>
              <w:ind w:left="1"/>
            </w:pPr>
            <w:r>
              <w:rPr>
                <w:rFonts w:ascii="Arial" w:eastAsia="Arial" w:hAnsi="Arial" w:cs="Arial"/>
                <w:sz w:val="24"/>
              </w:rPr>
              <w:t>Determine the Quality of Life rating.</w:t>
            </w:r>
          </w:p>
        </w:tc>
      </w:tr>
      <w:tr w:rsidR="004C7708" w14:paraId="383F5D7B" w14:textId="77777777">
        <w:trPr>
          <w:trHeight w:val="557"/>
        </w:trPr>
        <w:tc>
          <w:tcPr>
            <w:tcW w:w="1151" w:type="dxa"/>
            <w:tcBorders>
              <w:top w:val="nil"/>
              <w:left w:val="nil"/>
              <w:bottom w:val="nil"/>
              <w:right w:val="nil"/>
            </w:tcBorders>
            <w:vAlign w:val="center"/>
          </w:tcPr>
          <w:p w14:paraId="099842D2" w14:textId="77777777" w:rsidR="004C7708" w:rsidRDefault="00516AD7">
            <w:pPr>
              <w:spacing w:after="0"/>
            </w:pPr>
            <w:r>
              <w:rPr>
                <w:rFonts w:ascii="Arial" w:eastAsia="Arial" w:hAnsi="Arial" w:cs="Arial"/>
                <w:b/>
                <w:i/>
                <w:sz w:val="24"/>
              </w:rPr>
              <w:t>Step 4:</w:t>
            </w:r>
          </w:p>
        </w:tc>
        <w:tc>
          <w:tcPr>
            <w:tcW w:w="8082" w:type="dxa"/>
            <w:tcBorders>
              <w:top w:val="nil"/>
              <w:left w:val="nil"/>
              <w:bottom w:val="nil"/>
              <w:right w:val="nil"/>
            </w:tcBorders>
            <w:vAlign w:val="center"/>
          </w:tcPr>
          <w:p w14:paraId="31482850" w14:textId="77777777" w:rsidR="004C7708" w:rsidRDefault="00516AD7">
            <w:pPr>
              <w:spacing w:after="0"/>
              <w:ind w:left="1"/>
            </w:pPr>
            <w:r>
              <w:rPr>
                <w:rFonts w:ascii="Arial" w:eastAsia="Arial" w:hAnsi="Arial" w:cs="Arial"/>
                <w:sz w:val="24"/>
              </w:rPr>
              <w:t>Add the ratings at Step 2 and Step 3.</w:t>
            </w:r>
          </w:p>
        </w:tc>
      </w:tr>
      <w:tr w:rsidR="004C7708" w14:paraId="05B57E19" w14:textId="77777777">
        <w:trPr>
          <w:trHeight w:val="1258"/>
        </w:trPr>
        <w:tc>
          <w:tcPr>
            <w:tcW w:w="1151" w:type="dxa"/>
            <w:tcBorders>
              <w:top w:val="nil"/>
              <w:left w:val="nil"/>
              <w:bottom w:val="nil"/>
              <w:right w:val="nil"/>
            </w:tcBorders>
          </w:tcPr>
          <w:p w14:paraId="71F1F80B"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tc>
        <w:tc>
          <w:tcPr>
            <w:tcW w:w="8082" w:type="dxa"/>
            <w:tcBorders>
              <w:top w:val="nil"/>
              <w:left w:val="nil"/>
              <w:bottom w:val="nil"/>
              <w:right w:val="nil"/>
            </w:tcBorders>
          </w:tcPr>
          <w:p w14:paraId="6AC5BF52" w14:textId="77777777" w:rsidR="004C7708" w:rsidRDefault="00516AD7">
            <w:pPr>
              <w:spacing w:after="261"/>
              <w:ind w:left="1"/>
            </w:pPr>
            <w:r>
              <w:rPr>
                <w:rFonts w:ascii="Arial" w:eastAsia="Arial" w:hAnsi="Arial" w:cs="Arial"/>
                <w:sz w:val="24"/>
              </w:rPr>
              <w:t>If partial entitlement exists, apply to the Step 4 rating.</w:t>
            </w:r>
          </w:p>
          <w:p w14:paraId="3F499A69" w14:textId="77777777" w:rsidR="004C7708" w:rsidRDefault="00516AD7">
            <w:pPr>
              <w:spacing w:after="0"/>
              <w:ind w:left="438"/>
            </w:pPr>
            <w:r>
              <w:rPr>
                <w:rFonts w:ascii="Arial" w:eastAsia="Arial" w:hAnsi="Arial" w:cs="Arial"/>
                <w:b/>
                <w:sz w:val="24"/>
              </w:rPr>
              <w:t>This is the Disability Assessment for diabetes mellitus.</w:t>
            </w:r>
          </w:p>
        </w:tc>
      </w:tr>
      <w:tr w:rsidR="004C7708" w14:paraId="765068C1" w14:textId="77777777">
        <w:trPr>
          <w:trHeight w:val="976"/>
        </w:trPr>
        <w:tc>
          <w:tcPr>
            <w:tcW w:w="1151" w:type="dxa"/>
            <w:tcBorders>
              <w:top w:val="nil"/>
              <w:left w:val="nil"/>
              <w:bottom w:val="nil"/>
              <w:right w:val="nil"/>
            </w:tcBorders>
          </w:tcPr>
          <w:p w14:paraId="1EB3314B" w14:textId="77777777" w:rsidR="004C7708" w:rsidRDefault="00516AD7">
            <w:pPr>
              <w:spacing w:after="0"/>
            </w:pPr>
            <w:r>
              <w:rPr>
                <w:rFonts w:ascii="Arial" w:eastAsia="Arial" w:hAnsi="Arial" w:cs="Arial"/>
                <w:b/>
                <w:i/>
                <w:sz w:val="24"/>
              </w:rPr>
              <w:t>Step 6:</w:t>
            </w:r>
          </w:p>
        </w:tc>
        <w:tc>
          <w:tcPr>
            <w:tcW w:w="8082" w:type="dxa"/>
            <w:tcBorders>
              <w:top w:val="nil"/>
              <w:left w:val="nil"/>
              <w:bottom w:val="nil"/>
              <w:right w:val="nil"/>
            </w:tcBorders>
            <w:vAlign w:val="bottom"/>
          </w:tcPr>
          <w:p w14:paraId="5B76C42A" w14:textId="77777777" w:rsidR="004C7708" w:rsidRDefault="00516AD7">
            <w:pPr>
              <w:spacing w:after="0"/>
              <w:ind w:left="1"/>
            </w:pPr>
            <w:r>
              <w:rPr>
                <w:rFonts w:ascii="Arial" w:eastAsia="Arial" w:hAnsi="Arial" w:cs="Arial"/>
                <w:sz w:val="24"/>
              </w:rPr>
              <w:t xml:space="preserve">Determine the rating from </w:t>
            </w:r>
            <w:r>
              <w:rPr>
                <w:rFonts w:ascii="Arial" w:eastAsia="Arial" w:hAnsi="Arial" w:cs="Arial"/>
                <w:b/>
                <w:sz w:val="24"/>
              </w:rPr>
              <w:t>Table 15.2</w:t>
            </w:r>
            <w:r>
              <w:rPr>
                <w:rFonts w:ascii="Arial" w:eastAsia="Arial" w:hAnsi="Arial" w:cs="Arial"/>
                <w:sz w:val="24"/>
              </w:rPr>
              <w:t xml:space="preserve"> (Other Impairment - Diabetic Foot     Ulcers). </w:t>
            </w:r>
          </w:p>
        </w:tc>
      </w:tr>
      <w:tr w:rsidR="004C7708" w14:paraId="3845DB57" w14:textId="77777777">
        <w:trPr>
          <w:trHeight w:val="838"/>
        </w:trPr>
        <w:tc>
          <w:tcPr>
            <w:tcW w:w="1151" w:type="dxa"/>
            <w:tcBorders>
              <w:top w:val="nil"/>
              <w:left w:val="nil"/>
              <w:bottom w:val="nil"/>
              <w:right w:val="nil"/>
            </w:tcBorders>
          </w:tcPr>
          <w:p w14:paraId="05CFAABB" w14:textId="77777777" w:rsidR="004C7708" w:rsidRDefault="00516AD7">
            <w:pPr>
              <w:spacing w:after="0"/>
            </w:pPr>
            <w:r>
              <w:rPr>
                <w:rFonts w:ascii="Arial" w:eastAsia="Arial" w:hAnsi="Arial" w:cs="Arial"/>
                <w:b/>
                <w:i/>
                <w:sz w:val="24"/>
              </w:rPr>
              <w:t>Step 7:</w:t>
            </w:r>
          </w:p>
        </w:tc>
        <w:tc>
          <w:tcPr>
            <w:tcW w:w="8082" w:type="dxa"/>
            <w:tcBorders>
              <w:top w:val="nil"/>
              <w:left w:val="nil"/>
              <w:bottom w:val="nil"/>
              <w:right w:val="nil"/>
            </w:tcBorders>
            <w:vAlign w:val="center"/>
          </w:tcPr>
          <w:p w14:paraId="0AD569BB" w14:textId="77777777" w:rsidR="004C7708" w:rsidRDefault="00516AD7">
            <w:pPr>
              <w:spacing w:after="0"/>
              <w:ind w:left="1"/>
            </w:pPr>
            <w:r>
              <w:rPr>
                <w:rFonts w:ascii="Arial" w:eastAsia="Arial" w:hAnsi="Arial" w:cs="Arial"/>
                <w:sz w:val="24"/>
              </w:rPr>
              <w:t xml:space="preserve">Does the Partially Contributing Table apply?  If </w:t>
            </w:r>
            <w:r>
              <w:rPr>
                <w:rFonts w:ascii="Arial" w:eastAsia="Arial" w:hAnsi="Arial" w:cs="Arial"/>
                <w:b/>
                <w:sz w:val="24"/>
              </w:rPr>
              <w:t xml:space="preserve">yes, </w:t>
            </w:r>
            <w:r>
              <w:rPr>
                <w:rFonts w:ascii="Arial" w:eastAsia="Arial" w:hAnsi="Arial" w:cs="Arial"/>
                <w:sz w:val="24"/>
              </w:rPr>
              <w:t>apply to the rating at Step 6.</w:t>
            </w:r>
          </w:p>
        </w:tc>
      </w:tr>
      <w:tr w:rsidR="004C7708" w14:paraId="3A9EC357" w14:textId="77777777">
        <w:trPr>
          <w:trHeight w:val="1396"/>
        </w:trPr>
        <w:tc>
          <w:tcPr>
            <w:tcW w:w="1151" w:type="dxa"/>
            <w:tcBorders>
              <w:top w:val="nil"/>
              <w:left w:val="nil"/>
              <w:bottom w:val="nil"/>
              <w:right w:val="nil"/>
            </w:tcBorders>
          </w:tcPr>
          <w:p w14:paraId="6AFC591E" w14:textId="77777777" w:rsidR="004C7708" w:rsidRDefault="00516AD7">
            <w:pPr>
              <w:spacing w:after="0"/>
            </w:pPr>
            <w:r>
              <w:rPr>
                <w:rFonts w:ascii="Arial" w:eastAsia="Arial" w:hAnsi="Arial" w:cs="Arial"/>
                <w:b/>
                <w:i/>
                <w:sz w:val="24"/>
              </w:rPr>
              <w:t>Note:</w:t>
            </w:r>
          </w:p>
        </w:tc>
        <w:tc>
          <w:tcPr>
            <w:tcW w:w="8082" w:type="dxa"/>
            <w:tcBorders>
              <w:top w:val="nil"/>
              <w:left w:val="nil"/>
              <w:bottom w:val="nil"/>
              <w:right w:val="nil"/>
            </w:tcBorders>
            <w:vAlign w:val="center"/>
          </w:tcPr>
          <w:p w14:paraId="6DF3BCCC" w14:textId="77777777" w:rsidR="004C7708" w:rsidRDefault="00516AD7">
            <w:pPr>
              <w:spacing w:after="0"/>
              <w:ind w:left="1" w:hanging="1"/>
            </w:pPr>
            <w:r>
              <w:rPr>
                <w:rFonts w:ascii="Arial" w:eastAsia="Arial" w:hAnsi="Arial" w:cs="Arial"/>
                <w:sz w:val="24"/>
              </w:rPr>
              <w:t xml:space="preserve">If diabetic foot ulcers </w:t>
            </w:r>
            <w:r>
              <w:rPr>
                <w:rFonts w:ascii="Arial" w:eastAsia="Arial" w:hAnsi="Arial" w:cs="Arial"/>
                <w:b/>
                <w:i/>
                <w:sz w:val="24"/>
              </w:rPr>
              <w:t>and</w:t>
            </w:r>
            <w:r>
              <w:rPr>
                <w:rFonts w:ascii="Arial" w:eastAsia="Arial" w:hAnsi="Arial" w:cs="Arial"/>
                <w:sz w:val="24"/>
              </w:rPr>
              <w:t xml:space="preserve"> peripheral vascular disease are </w:t>
            </w:r>
            <w:r>
              <w:rPr>
                <w:rFonts w:ascii="Arial" w:eastAsia="Arial" w:hAnsi="Arial" w:cs="Arial"/>
                <w:b/>
                <w:i/>
                <w:sz w:val="24"/>
              </w:rPr>
              <w:t>both</w:t>
            </w:r>
            <w:r>
              <w:rPr>
                <w:rFonts w:ascii="Arial" w:eastAsia="Arial" w:hAnsi="Arial" w:cs="Arial"/>
                <w:sz w:val="24"/>
              </w:rPr>
              <w:t xml:space="preserve"> present, </w:t>
            </w:r>
            <w:r>
              <w:rPr>
                <w:rFonts w:ascii="Arial" w:eastAsia="Arial" w:hAnsi="Arial" w:cs="Arial"/>
                <w:b/>
                <w:i/>
                <w:sz w:val="24"/>
              </w:rPr>
              <w:t>no rating is taken from this chapter</w:t>
            </w:r>
            <w:r>
              <w:rPr>
                <w:rFonts w:ascii="Arial" w:eastAsia="Arial" w:hAnsi="Arial" w:cs="Arial"/>
                <w:sz w:val="24"/>
              </w:rPr>
              <w:t xml:space="preserve">.  A rating is taken </w:t>
            </w:r>
            <w:r>
              <w:rPr>
                <w:rFonts w:ascii="Arial" w:eastAsia="Arial" w:hAnsi="Arial" w:cs="Arial"/>
                <w:b/>
                <w:i/>
                <w:sz w:val="24"/>
              </w:rPr>
              <w:t>only</w:t>
            </w:r>
            <w:r>
              <w:rPr>
                <w:rFonts w:ascii="Arial" w:eastAsia="Arial" w:hAnsi="Arial" w:cs="Arial"/>
                <w:sz w:val="24"/>
              </w:rPr>
              <w:t xml:space="preserve"> from </w:t>
            </w:r>
            <w:r>
              <w:rPr>
                <w:rFonts w:ascii="Arial" w:eastAsia="Arial" w:hAnsi="Arial" w:cs="Arial"/>
                <w:b/>
                <w:sz w:val="24"/>
              </w:rPr>
              <w:t xml:space="preserve">Table 13.2 </w:t>
            </w:r>
            <w:r>
              <w:rPr>
                <w:rFonts w:ascii="Arial" w:eastAsia="Arial" w:hAnsi="Arial" w:cs="Arial"/>
                <w:sz w:val="24"/>
              </w:rPr>
              <w:t xml:space="preserve">Other Impairment - Peripheral Vascular Arterial Disease in Chapter 13, Hypertension and Vascular Impairment. </w:t>
            </w:r>
          </w:p>
        </w:tc>
      </w:tr>
      <w:tr w:rsidR="004C7708" w14:paraId="5FDBB435" w14:textId="77777777">
        <w:trPr>
          <w:trHeight w:val="560"/>
        </w:trPr>
        <w:tc>
          <w:tcPr>
            <w:tcW w:w="1151" w:type="dxa"/>
            <w:tcBorders>
              <w:top w:val="nil"/>
              <w:left w:val="nil"/>
              <w:bottom w:val="nil"/>
              <w:right w:val="nil"/>
            </w:tcBorders>
            <w:vAlign w:val="center"/>
          </w:tcPr>
          <w:p w14:paraId="77B8A35D" w14:textId="77777777" w:rsidR="004C7708" w:rsidRDefault="00516AD7">
            <w:pPr>
              <w:spacing w:after="0"/>
            </w:pPr>
            <w:r>
              <w:rPr>
                <w:rFonts w:ascii="Arial" w:eastAsia="Arial" w:hAnsi="Arial" w:cs="Arial"/>
                <w:b/>
                <w:i/>
                <w:sz w:val="24"/>
              </w:rPr>
              <w:t>Step 8:</w:t>
            </w:r>
          </w:p>
        </w:tc>
        <w:tc>
          <w:tcPr>
            <w:tcW w:w="8082" w:type="dxa"/>
            <w:tcBorders>
              <w:top w:val="nil"/>
              <w:left w:val="nil"/>
              <w:bottom w:val="nil"/>
              <w:right w:val="nil"/>
            </w:tcBorders>
            <w:vAlign w:val="center"/>
          </w:tcPr>
          <w:p w14:paraId="016020EC" w14:textId="77777777" w:rsidR="004C7708" w:rsidRDefault="00516AD7">
            <w:pPr>
              <w:spacing w:after="0"/>
              <w:ind w:left="1"/>
            </w:pPr>
            <w:r>
              <w:rPr>
                <w:rFonts w:ascii="Arial" w:eastAsia="Arial" w:hAnsi="Arial" w:cs="Arial"/>
                <w:sz w:val="24"/>
              </w:rPr>
              <w:t>Determine the Quality of Life rating</w:t>
            </w:r>
            <w:r>
              <w:rPr>
                <w:rFonts w:ascii="Arial" w:eastAsia="Arial" w:hAnsi="Arial" w:cs="Arial"/>
                <w:i/>
                <w:sz w:val="24"/>
              </w:rPr>
              <w:t>.</w:t>
            </w:r>
          </w:p>
        </w:tc>
      </w:tr>
      <w:tr w:rsidR="004C7708" w14:paraId="751035FA" w14:textId="77777777">
        <w:trPr>
          <w:trHeight w:val="560"/>
        </w:trPr>
        <w:tc>
          <w:tcPr>
            <w:tcW w:w="1151" w:type="dxa"/>
            <w:tcBorders>
              <w:top w:val="nil"/>
              <w:left w:val="nil"/>
              <w:bottom w:val="nil"/>
              <w:right w:val="nil"/>
            </w:tcBorders>
            <w:vAlign w:val="center"/>
          </w:tcPr>
          <w:p w14:paraId="0A9D311F" w14:textId="77777777" w:rsidR="004C7708" w:rsidRDefault="00516AD7">
            <w:pPr>
              <w:spacing w:after="0"/>
            </w:pPr>
            <w:r>
              <w:rPr>
                <w:rFonts w:ascii="Arial" w:eastAsia="Arial" w:hAnsi="Arial" w:cs="Arial"/>
                <w:b/>
                <w:i/>
                <w:sz w:val="24"/>
              </w:rPr>
              <w:t>Step 9:</w:t>
            </w:r>
          </w:p>
        </w:tc>
        <w:tc>
          <w:tcPr>
            <w:tcW w:w="8082" w:type="dxa"/>
            <w:tcBorders>
              <w:top w:val="nil"/>
              <w:left w:val="nil"/>
              <w:bottom w:val="nil"/>
              <w:right w:val="nil"/>
            </w:tcBorders>
            <w:vAlign w:val="center"/>
          </w:tcPr>
          <w:p w14:paraId="4B72255D" w14:textId="77777777" w:rsidR="004C7708" w:rsidRDefault="00516AD7">
            <w:pPr>
              <w:spacing w:after="0"/>
              <w:ind w:left="1"/>
            </w:pPr>
            <w:r>
              <w:rPr>
                <w:rFonts w:ascii="Arial" w:eastAsia="Arial" w:hAnsi="Arial" w:cs="Arial"/>
                <w:sz w:val="24"/>
              </w:rPr>
              <w:t>Add the ratings at Step 7 and Step 8.</w:t>
            </w:r>
          </w:p>
        </w:tc>
      </w:tr>
      <w:tr w:rsidR="004C7708" w14:paraId="52AFF427" w14:textId="77777777">
        <w:trPr>
          <w:trHeight w:val="391"/>
        </w:trPr>
        <w:tc>
          <w:tcPr>
            <w:tcW w:w="1151" w:type="dxa"/>
            <w:tcBorders>
              <w:top w:val="nil"/>
              <w:left w:val="nil"/>
              <w:bottom w:val="nil"/>
              <w:right w:val="nil"/>
            </w:tcBorders>
            <w:vAlign w:val="bottom"/>
          </w:tcPr>
          <w:p w14:paraId="09F3A5D2" w14:textId="77777777" w:rsidR="004C7708" w:rsidRDefault="00516AD7">
            <w:pPr>
              <w:spacing w:after="0"/>
            </w:pPr>
            <w:r>
              <w:rPr>
                <w:rFonts w:ascii="Arial" w:eastAsia="Arial" w:hAnsi="Arial" w:cs="Arial"/>
                <w:b/>
                <w:i/>
                <w:sz w:val="24"/>
              </w:rPr>
              <w:t>Step 10:</w:t>
            </w:r>
          </w:p>
        </w:tc>
        <w:tc>
          <w:tcPr>
            <w:tcW w:w="8082" w:type="dxa"/>
            <w:tcBorders>
              <w:top w:val="nil"/>
              <w:left w:val="nil"/>
              <w:bottom w:val="nil"/>
              <w:right w:val="nil"/>
            </w:tcBorders>
            <w:vAlign w:val="bottom"/>
          </w:tcPr>
          <w:p w14:paraId="632D0F47" w14:textId="77777777" w:rsidR="004C7708" w:rsidRDefault="00516AD7">
            <w:pPr>
              <w:spacing w:after="0"/>
              <w:ind w:left="1"/>
            </w:pPr>
            <w:r>
              <w:rPr>
                <w:rFonts w:ascii="Arial" w:eastAsia="Arial" w:hAnsi="Arial" w:cs="Arial"/>
                <w:sz w:val="24"/>
              </w:rPr>
              <w:t>If partial entitlement exists, apply to rating at Step 9.</w:t>
            </w:r>
          </w:p>
        </w:tc>
      </w:tr>
    </w:tbl>
    <w:p w14:paraId="43366272" w14:textId="77777777" w:rsidR="004C7708" w:rsidRDefault="00516AD7">
      <w:pPr>
        <w:spacing w:after="6" w:line="253" w:lineRule="auto"/>
        <w:ind w:left="1383" w:hanging="10"/>
      </w:pPr>
      <w:r>
        <w:rPr>
          <w:rFonts w:ascii="Arial" w:eastAsia="Arial" w:hAnsi="Arial" w:cs="Arial"/>
          <w:b/>
          <w:sz w:val="24"/>
        </w:rPr>
        <w:t>This is the Disability Assessment for diabetic foot ulcers.</w:t>
      </w:r>
    </w:p>
    <w:p w14:paraId="186B86EF" w14:textId="77777777" w:rsidR="004C7708" w:rsidRDefault="00516AD7">
      <w:pPr>
        <w:spacing w:after="3"/>
        <w:ind w:left="10" w:right="140" w:hanging="10"/>
        <w:jc w:val="center"/>
      </w:pPr>
      <w:r>
        <w:rPr>
          <w:rFonts w:ascii="Arial" w:eastAsia="Arial" w:hAnsi="Arial" w:cs="Arial"/>
          <w:b/>
          <w:sz w:val="24"/>
        </w:rPr>
        <w:t xml:space="preserve">Steps to Determine the Endocrine and Metabolic </w:t>
      </w:r>
    </w:p>
    <w:p w14:paraId="7024384B" w14:textId="77777777" w:rsidR="004C7708" w:rsidRDefault="00516AD7">
      <w:pPr>
        <w:spacing w:after="3"/>
        <w:ind w:left="10" w:right="75" w:hanging="10"/>
        <w:jc w:val="center"/>
      </w:pPr>
      <w:r>
        <w:rPr>
          <w:rFonts w:ascii="Arial" w:eastAsia="Arial" w:hAnsi="Arial" w:cs="Arial"/>
          <w:b/>
          <w:sz w:val="24"/>
        </w:rPr>
        <w:t>Assessment</w:t>
      </w:r>
    </w:p>
    <w:p w14:paraId="38907B4D" w14:textId="77777777" w:rsidR="004C7708" w:rsidRDefault="00516AD7">
      <w:pPr>
        <w:spacing w:after="36"/>
        <w:ind w:left="10" w:right="70" w:hanging="10"/>
        <w:jc w:val="center"/>
      </w:pPr>
      <w:r>
        <w:rPr>
          <w:rFonts w:ascii="Arial" w:eastAsia="Arial" w:hAnsi="Arial" w:cs="Arial"/>
          <w:b/>
          <w:sz w:val="24"/>
        </w:rPr>
        <w:t>(excludes diabetes mellitus and diabetic foot ulcers)</w:t>
      </w:r>
    </w:p>
    <w:tbl>
      <w:tblPr>
        <w:tblStyle w:val="TableGrid"/>
        <w:tblW w:w="9448" w:type="dxa"/>
        <w:tblInd w:w="-91" w:type="dxa"/>
        <w:tblCellMar>
          <w:top w:w="0" w:type="dxa"/>
          <w:left w:w="0" w:type="dxa"/>
          <w:bottom w:w="0" w:type="dxa"/>
          <w:right w:w="0" w:type="dxa"/>
        </w:tblCellMar>
        <w:tblLook w:val="04A0" w:firstRow="1" w:lastRow="0" w:firstColumn="1" w:lastColumn="0" w:noHBand="0" w:noVBand="1"/>
      </w:tblPr>
      <w:tblGrid>
        <w:gridCol w:w="1152"/>
        <w:gridCol w:w="8296"/>
      </w:tblGrid>
      <w:tr w:rsidR="004C7708" w14:paraId="550E7BDC" w14:textId="77777777">
        <w:trPr>
          <w:trHeight w:val="668"/>
        </w:trPr>
        <w:tc>
          <w:tcPr>
            <w:tcW w:w="1152" w:type="dxa"/>
            <w:tcBorders>
              <w:top w:val="nil"/>
              <w:left w:val="nil"/>
              <w:bottom w:val="nil"/>
              <w:right w:val="nil"/>
            </w:tcBorders>
          </w:tcPr>
          <w:p w14:paraId="19D6FBBD" w14:textId="77777777" w:rsidR="004C7708" w:rsidRDefault="00516AD7">
            <w:pPr>
              <w:spacing w:after="0"/>
            </w:pPr>
            <w:r>
              <w:rPr>
                <w:rFonts w:ascii="Arial" w:eastAsia="Arial" w:hAnsi="Arial" w:cs="Arial"/>
                <w:b/>
                <w:i/>
                <w:sz w:val="24"/>
              </w:rPr>
              <w:t>Step 1:</w:t>
            </w:r>
          </w:p>
        </w:tc>
        <w:tc>
          <w:tcPr>
            <w:tcW w:w="8296" w:type="dxa"/>
            <w:tcBorders>
              <w:top w:val="nil"/>
              <w:left w:val="nil"/>
              <w:bottom w:val="nil"/>
              <w:right w:val="nil"/>
            </w:tcBorders>
          </w:tcPr>
          <w:p w14:paraId="67842F11"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15.3 </w:t>
            </w:r>
            <w:r>
              <w:rPr>
                <w:rFonts w:ascii="Arial" w:eastAsia="Arial" w:hAnsi="Arial" w:cs="Arial"/>
                <w:sz w:val="24"/>
              </w:rPr>
              <w:t>(Loss of Function - Endocrine and Metabolic Disorders [excluding diabetes mellitus]).</w:t>
            </w:r>
          </w:p>
        </w:tc>
      </w:tr>
      <w:tr w:rsidR="004C7708" w14:paraId="39A0A062" w14:textId="77777777">
        <w:trPr>
          <w:trHeight w:val="1126"/>
        </w:trPr>
        <w:tc>
          <w:tcPr>
            <w:tcW w:w="1152" w:type="dxa"/>
            <w:tcBorders>
              <w:top w:val="nil"/>
              <w:left w:val="nil"/>
              <w:bottom w:val="nil"/>
              <w:right w:val="nil"/>
            </w:tcBorders>
          </w:tcPr>
          <w:p w14:paraId="27B29B36" w14:textId="77777777" w:rsidR="004C7708" w:rsidRDefault="00516AD7">
            <w:pPr>
              <w:spacing w:after="0"/>
            </w:pPr>
            <w:r>
              <w:rPr>
                <w:rFonts w:ascii="Arial" w:eastAsia="Arial" w:hAnsi="Arial" w:cs="Arial"/>
                <w:b/>
                <w:i/>
                <w:sz w:val="24"/>
              </w:rPr>
              <w:t xml:space="preserve">Note: </w:t>
            </w:r>
          </w:p>
        </w:tc>
        <w:tc>
          <w:tcPr>
            <w:tcW w:w="8296" w:type="dxa"/>
            <w:tcBorders>
              <w:top w:val="nil"/>
              <w:left w:val="nil"/>
              <w:bottom w:val="nil"/>
              <w:right w:val="nil"/>
            </w:tcBorders>
            <w:vAlign w:val="center"/>
          </w:tcPr>
          <w:p w14:paraId="09F93CDD" w14:textId="77777777" w:rsidR="004C7708" w:rsidRDefault="00516AD7">
            <w:pPr>
              <w:spacing w:after="0"/>
            </w:pPr>
            <w:r>
              <w:rPr>
                <w:rFonts w:ascii="Arial" w:eastAsia="Arial" w:hAnsi="Arial" w:cs="Arial"/>
                <w:sz w:val="24"/>
              </w:rPr>
              <w:t xml:space="preserve">If the condition to be rated from </w:t>
            </w:r>
            <w:r>
              <w:rPr>
                <w:rFonts w:ascii="Arial" w:eastAsia="Arial" w:hAnsi="Arial" w:cs="Arial"/>
                <w:b/>
                <w:sz w:val="24"/>
              </w:rPr>
              <w:t xml:space="preserve">Table 15.3 </w:t>
            </w:r>
            <w:r>
              <w:rPr>
                <w:rFonts w:ascii="Arial" w:eastAsia="Arial" w:hAnsi="Arial" w:cs="Arial"/>
                <w:sz w:val="24"/>
              </w:rPr>
              <w:t>is a hypothalmic - pituitary axis disorder, one rating may be taken from</w:t>
            </w:r>
            <w:r>
              <w:rPr>
                <w:rFonts w:ascii="Arial" w:eastAsia="Arial" w:hAnsi="Arial" w:cs="Arial"/>
                <w:b/>
                <w:sz w:val="24"/>
              </w:rPr>
              <w:t xml:space="preserve"> Table 15.3 </w:t>
            </w:r>
            <w:r>
              <w:rPr>
                <w:rFonts w:ascii="Arial" w:eastAsia="Arial" w:hAnsi="Arial" w:cs="Arial"/>
                <w:sz w:val="24"/>
              </w:rPr>
              <w:t xml:space="preserve">for each resulting pituitary abnormality.  If this is the case, the individual ratings are </w:t>
            </w:r>
            <w:r>
              <w:rPr>
                <w:rFonts w:ascii="Arial" w:eastAsia="Arial" w:hAnsi="Arial" w:cs="Arial"/>
                <w:b/>
                <w:sz w:val="24"/>
              </w:rPr>
              <w:t>added</w:t>
            </w:r>
            <w:r>
              <w:rPr>
                <w:rFonts w:ascii="Arial" w:eastAsia="Arial" w:hAnsi="Arial" w:cs="Arial"/>
                <w:sz w:val="24"/>
              </w:rPr>
              <w:t>.</w:t>
            </w:r>
          </w:p>
        </w:tc>
      </w:tr>
      <w:tr w:rsidR="004C7708" w14:paraId="10B89F82" w14:textId="77777777">
        <w:trPr>
          <w:trHeight w:val="834"/>
        </w:trPr>
        <w:tc>
          <w:tcPr>
            <w:tcW w:w="1152" w:type="dxa"/>
            <w:tcBorders>
              <w:top w:val="nil"/>
              <w:left w:val="nil"/>
              <w:bottom w:val="nil"/>
              <w:right w:val="nil"/>
            </w:tcBorders>
          </w:tcPr>
          <w:p w14:paraId="6235AEFC" w14:textId="77777777" w:rsidR="004C7708" w:rsidRDefault="00516AD7">
            <w:pPr>
              <w:spacing w:after="0"/>
            </w:pPr>
            <w:r>
              <w:rPr>
                <w:rFonts w:ascii="Arial" w:eastAsia="Arial" w:hAnsi="Arial" w:cs="Arial"/>
                <w:b/>
                <w:i/>
                <w:sz w:val="24"/>
              </w:rPr>
              <w:t>Step 2:</w:t>
            </w:r>
          </w:p>
        </w:tc>
        <w:tc>
          <w:tcPr>
            <w:tcW w:w="8296" w:type="dxa"/>
            <w:tcBorders>
              <w:top w:val="nil"/>
              <w:left w:val="nil"/>
              <w:bottom w:val="nil"/>
              <w:right w:val="nil"/>
            </w:tcBorders>
            <w:vAlign w:val="center"/>
          </w:tcPr>
          <w:p w14:paraId="4086DC27"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the rating at Step 1. </w:t>
            </w:r>
          </w:p>
        </w:tc>
      </w:tr>
      <w:tr w:rsidR="004C7708" w14:paraId="7AD625B1" w14:textId="77777777">
        <w:trPr>
          <w:trHeight w:val="557"/>
        </w:trPr>
        <w:tc>
          <w:tcPr>
            <w:tcW w:w="1152" w:type="dxa"/>
            <w:tcBorders>
              <w:top w:val="nil"/>
              <w:left w:val="nil"/>
              <w:bottom w:val="nil"/>
              <w:right w:val="nil"/>
            </w:tcBorders>
            <w:vAlign w:val="center"/>
          </w:tcPr>
          <w:p w14:paraId="15CC01D1" w14:textId="77777777" w:rsidR="004C7708" w:rsidRDefault="00516AD7">
            <w:pPr>
              <w:spacing w:after="0"/>
            </w:pPr>
            <w:r>
              <w:rPr>
                <w:rFonts w:ascii="Arial" w:eastAsia="Arial" w:hAnsi="Arial" w:cs="Arial"/>
                <w:b/>
                <w:i/>
                <w:sz w:val="24"/>
              </w:rPr>
              <w:t>Step 3:</w:t>
            </w:r>
          </w:p>
        </w:tc>
        <w:tc>
          <w:tcPr>
            <w:tcW w:w="8296" w:type="dxa"/>
            <w:tcBorders>
              <w:top w:val="nil"/>
              <w:left w:val="nil"/>
              <w:bottom w:val="nil"/>
              <w:right w:val="nil"/>
            </w:tcBorders>
            <w:vAlign w:val="center"/>
          </w:tcPr>
          <w:p w14:paraId="4E6E5C42" w14:textId="77777777" w:rsidR="004C7708" w:rsidRDefault="00516AD7">
            <w:pPr>
              <w:spacing w:after="0"/>
            </w:pPr>
            <w:r>
              <w:rPr>
                <w:rFonts w:ascii="Arial" w:eastAsia="Arial" w:hAnsi="Arial" w:cs="Arial"/>
                <w:sz w:val="24"/>
              </w:rPr>
              <w:t>Determine the Quality of Life rating.</w:t>
            </w:r>
          </w:p>
        </w:tc>
      </w:tr>
      <w:tr w:rsidR="004C7708" w14:paraId="1AE7F967" w14:textId="77777777">
        <w:trPr>
          <w:trHeight w:val="557"/>
        </w:trPr>
        <w:tc>
          <w:tcPr>
            <w:tcW w:w="1152" w:type="dxa"/>
            <w:tcBorders>
              <w:top w:val="nil"/>
              <w:left w:val="nil"/>
              <w:bottom w:val="nil"/>
              <w:right w:val="nil"/>
            </w:tcBorders>
            <w:vAlign w:val="center"/>
          </w:tcPr>
          <w:p w14:paraId="0470EFB7" w14:textId="77777777" w:rsidR="004C7708" w:rsidRDefault="00516AD7">
            <w:pPr>
              <w:spacing w:after="0"/>
            </w:pPr>
            <w:r>
              <w:rPr>
                <w:rFonts w:ascii="Arial" w:eastAsia="Arial" w:hAnsi="Arial" w:cs="Arial"/>
                <w:b/>
                <w:i/>
                <w:sz w:val="24"/>
              </w:rPr>
              <w:t>Step 4:</w:t>
            </w:r>
          </w:p>
        </w:tc>
        <w:tc>
          <w:tcPr>
            <w:tcW w:w="8296" w:type="dxa"/>
            <w:tcBorders>
              <w:top w:val="nil"/>
              <w:left w:val="nil"/>
              <w:bottom w:val="nil"/>
              <w:right w:val="nil"/>
            </w:tcBorders>
            <w:vAlign w:val="center"/>
          </w:tcPr>
          <w:p w14:paraId="7BA8EF0E" w14:textId="77777777" w:rsidR="004C7708" w:rsidRDefault="00516AD7">
            <w:pPr>
              <w:spacing w:after="0"/>
            </w:pPr>
            <w:r>
              <w:rPr>
                <w:rFonts w:ascii="Arial" w:eastAsia="Arial" w:hAnsi="Arial" w:cs="Arial"/>
                <w:sz w:val="24"/>
              </w:rPr>
              <w:t>Add the ratings at Step 2 and Step 3.</w:t>
            </w:r>
          </w:p>
        </w:tc>
      </w:tr>
      <w:tr w:rsidR="004C7708" w14:paraId="6404504F" w14:textId="77777777">
        <w:trPr>
          <w:trHeight w:val="557"/>
        </w:trPr>
        <w:tc>
          <w:tcPr>
            <w:tcW w:w="1152" w:type="dxa"/>
            <w:tcBorders>
              <w:top w:val="nil"/>
              <w:left w:val="nil"/>
              <w:bottom w:val="nil"/>
              <w:right w:val="nil"/>
            </w:tcBorders>
            <w:vAlign w:val="center"/>
          </w:tcPr>
          <w:p w14:paraId="5057AE12"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tc>
        <w:tc>
          <w:tcPr>
            <w:tcW w:w="8296" w:type="dxa"/>
            <w:tcBorders>
              <w:top w:val="nil"/>
              <w:left w:val="nil"/>
              <w:bottom w:val="nil"/>
              <w:right w:val="nil"/>
            </w:tcBorders>
            <w:vAlign w:val="center"/>
          </w:tcPr>
          <w:p w14:paraId="4EBDD795" w14:textId="77777777" w:rsidR="004C7708" w:rsidRDefault="00516AD7">
            <w:pPr>
              <w:spacing w:after="0"/>
            </w:pPr>
            <w:r>
              <w:rPr>
                <w:rFonts w:ascii="Arial" w:eastAsia="Arial" w:hAnsi="Arial" w:cs="Arial"/>
                <w:sz w:val="24"/>
              </w:rPr>
              <w:t>If partial entitlement exists, apply to Step 4 rating.</w:t>
            </w:r>
          </w:p>
        </w:tc>
      </w:tr>
      <w:tr w:rsidR="004C7708" w14:paraId="2AE31C51" w14:textId="77777777">
        <w:trPr>
          <w:trHeight w:val="841"/>
        </w:trPr>
        <w:tc>
          <w:tcPr>
            <w:tcW w:w="1152" w:type="dxa"/>
            <w:tcBorders>
              <w:top w:val="nil"/>
              <w:left w:val="nil"/>
              <w:bottom w:val="nil"/>
              <w:right w:val="nil"/>
            </w:tcBorders>
          </w:tcPr>
          <w:p w14:paraId="1489D718" w14:textId="77777777" w:rsidR="004C7708" w:rsidRDefault="00516AD7">
            <w:pPr>
              <w:spacing w:after="0"/>
            </w:pPr>
            <w:r>
              <w:rPr>
                <w:rFonts w:ascii="Arial" w:eastAsia="Arial" w:hAnsi="Arial" w:cs="Arial"/>
                <w:b/>
                <w:i/>
                <w:sz w:val="24"/>
              </w:rPr>
              <w:t>Step 6:</w:t>
            </w:r>
          </w:p>
        </w:tc>
        <w:tc>
          <w:tcPr>
            <w:tcW w:w="8296" w:type="dxa"/>
            <w:tcBorders>
              <w:top w:val="nil"/>
              <w:left w:val="nil"/>
              <w:bottom w:val="nil"/>
              <w:right w:val="nil"/>
            </w:tcBorders>
            <w:vAlign w:val="center"/>
          </w:tcPr>
          <w:p w14:paraId="070D78E2" w14:textId="77777777" w:rsidR="004C7708" w:rsidRDefault="00516AD7">
            <w:pPr>
              <w:spacing w:after="0"/>
              <w:jc w:val="both"/>
            </w:pPr>
            <w:r>
              <w:rPr>
                <w:rFonts w:ascii="Arial" w:eastAsia="Arial" w:hAnsi="Arial" w:cs="Arial"/>
                <w:sz w:val="24"/>
              </w:rPr>
              <w:t xml:space="preserve">If activities of daily living are affected despite optimal treatment, determine the rating from </w:t>
            </w:r>
            <w:r>
              <w:rPr>
                <w:rFonts w:ascii="Arial" w:eastAsia="Arial" w:hAnsi="Arial" w:cs="Arial"/>
                <w:b/>
                <w:sz w:val="24"/>
              </w:rPr>
              <w:t>Chapter 19</w:t>
            </w:r>
            <w:r>
              <w:rPr>
                <w:rFonts w:ascii="Arial" w:eastAsia="Arial" w:hAnsi="Arial" w:cs="Arial"/>
                <w:sz w:val="24"/>
              </w:rPr>
              <w:t>, Activities of Daily Living.</w:t>
            </w:r>
          </w:p>
        </w:tc>
      </w:tr>
      <w:tr w:rsidR="004C7708" w14:paraId="1251379B" w14:textId="77777777">
        <w:trPr>
          <w:trHeight w:val="392"/>
        </w:trPr>
        <w:tc>
          <w:tcPr>
            <w:tcW w:w="1152" w:type="dxa"/>
            <w:tcBorders>
              <w:top w:val="nil"/>
              <w:left w:val="nil"/>
              <w:bottom w:val="nil"/>
              <w:right w:val="nil"/>
            </w:tcBorders>
            <w:vAlign w:val="bottom"/>
          </w:tcPr>
          <w:p w14:paraId="65C21B53" w14:textId="77777777" w:rsidR="004C7708" w:rsidRDefault="00516AD7">
            <w:pPr>
              <w:spacing w:after="0"/>
            </w:pPr>
            <w:r>
              <w:rPr>
                <w:rFonts w:ascii="Arial" w:eastAsia="Arial" w:hAnsi="Arial" w:cs="Arial"/>
                <w:b/>
                <w:i/>
                <w:sz w:val="24"/>
              </w:rPr>
              <w:t>Step 7:</w:t>
            </w:r>
          </w:p>
        </w:tc>
        <w:tc>
          <w:tcPr>
            <w:tcW w:w="8296" w:type="dxa"/>
            <w:tcBorders>
              <w:top w:val="nil"/>
              <w:left w:val="nil"/>
              <w:bottom w:val="nil"/>
              <w:right w:val="nil"/>
            </w:tcBorders>
            <w:vAlign w:val="bottom"/>
          </w:tcPr>
          <w:p w14:paraId="629F3F6E" w14:textId="77777777" w:rsidR="004C7708" w:rsidRDefault="00516AD7">
            <w:pPr>
              <w:spacing w:after="0"/>
            </w:pPr>
            <w:r>
              <w:rPr>
                <w:rFonts w:ascii="Arial" w:eastAsia="Arial" w:hAnsi="Arial" w:cs="Arial"/>
                <w:b/>
                <w:sz w:val="24"/>
              </w:rPr>
              <w:t xml:space="preserve">Compare </w:t>
            </w:r>
            <w:r>
              <w:rPr>
                <w:rFonts w:ascii="Arial" w:eastAsia="Arial" w:hAnsi="Arial" w:cs="Arial"/>
                <w:sz w:val="24"/>
              </w:rPr>
              <w:t xml:space="preserve">ratings at Step 5 and Step 6 and select the </w:t>
            </w:r>
            <w:r>
              <w:rPr>
                <w:rFonts w:ascii="Arial" w:eastAsia="Arial" w:hAnsi="Arial" w:cs="Arial"/>
                <w:b/>
                <w:sz w:val="24"/>
              </w:rPr>
              <w:t>highest</w:t>
            </w:r>
            <w:r>
              <w:rPr>
                <w:rFonts w:ascii="Arial" w:eastAsia="Arial" w:hAnsi="Arial" w:cs="Arial"/>
                <w:sz w:val="24"/>
              </w:rPr>
              <w:t>.</w:t>
            </w:r>
          </w:p>
        </w:tc>
      </w:tr>
    </w:tbl>
    <w:p w14:paraId="50CEE437" w14:textId="77777777" w:rsidR="004C7708" w:rsidRDefault="00516AD7">
      <w:pPr>
        <w:spacing w:after="3"/>
        <w:ind w:left="10" w:right="73" w:hanging="10"/>
        <w:jc w:val="center"/>
      </w:pPr>
      <w:r>
        <w:rPr>
          <w:rFonts w:ascii="Arial" w:eastAsia="Arial" w:hAnsi="Arial" w:cs="Arial"/>
          <w:b/>
          <w:sz w:val="24"/>
        </w:rPr>
        <w:t>This is the Disability Assessment.</w:t>
      </w:r>
    </w:p>
    <w:p w14:paraId="2C15E095" w14:textId="77777777" w:rsidR="004C7708" w:rsidRDefault="004C7708">
      <w:pPr>
        <w:sectPr w:rsidR="004C7708">
          <w:headerReference w:type="even" r:id="rId415"/>
          <w:headerReference w:type="default" r:id="rId416"/>
          <w:footerReference w:type="even" r:id="rId417"/>
          <w:footerReference w:type="default" r:id="rId418"/>
          <w:headerReference w:type="first" r:id="rId419"/>
          <w:footerReference w:type="first" r:id="rId420"/>
          <w:pgSz w:w="12240" w:h="15840"/>
          <w:pgMar w:top="1900" w:right="1456" w:bottom="2239" w:left="1440" w:header="1482" w:footer="1445" w:gutter="0"/>
          <w:pgNumType w:start="1"/>
          <w:cols w:space="720"/>
        </w:sectPr>
      </w:pPr>
    </w:p>
    <w:p w14:paraId="5E557C5C" w14:textId="77777777" w:rsidR="004C7708" w:rsidRDefault="00516AD7">
      <w:pPr>
        <w:spacing w:after="0"/>
        <w:ind w:left="-5" w:hanging="10"/>
      </w:pPr>
      <w:r>
        <w:rPr>
          <w:rFonts w:ascii="Arial" w:eastAsia="Arial" w:hAnsi="Arial" w:cs="Arial"/>
          <w:sz w:val="18"/>
        </w:rPr>
        <w:t>Table of Disabilities - Chapter 16</w:t>
      </w:r>
      <w:r>
        <w:rPr>
          <w:rFonts w:ascii="Arial" w:eastAsia="Arial" w:hAnsi="Arial" w:cs="Arial"/>
          <w:b/>
          <w:sz w:val="18"/>
        </w:rPr>
        <w:t xml:space="preserve"> - Urinary, Sexual and Reproductive Impairment</w:t>
      </w:r>
      <w:r>
        <w:rPr>
          <w:rFonts w:ascii="Arial" w:eastAsia="Arial" w:hAnsi="Arial" w:cs="Arial"/>
          <w:sz w:val="18"/>
        </w:rPr>
        <w:t xml:space="preserve">  </w:t>
      </w:r>
    </w:p>
    <w:p w14:paraId="1090B329" w14:textId="77777777" w:rsidR="004C7708" w:rsidRDefault="00516AD7">
      <w:pPr>
        <w:spacing w:after="249"/>
        <w:ind w:right="-41"/>
      </w:pPr>
      <w:r>
        <w:rPr>
          <w:noProof/>
        </w:rPr>
        <mc:AlternateContent>
          <mc:Choice Requires="wpg">
            <w:drawing>
              <wp:inline distT="0" distB="0" distL="0" distR="0" wp14:anchorId="10BF14A1" wp14:editId="0D870FA6">
                <wp:extent cx="5942076" cy="35052"/>
                <wp:effectExtent l="0" t="0" r="0" b="0"/>
                <wp:docPr id="617325" name="Group 617325"/>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489" name="Shape 76448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90" name="Shape 764490"/>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7325" style="width:467.88pt;height:2.75999pt;mso-position-horizontal-relative:char;mso-position-vertical-relative:line" coordsize="59420,350">
                <v:shape id="Shape 764491" style="position:absolute;width:59420;height:106;left:0;top:0;" coordsize="5942076,10668" path="m0,0l5942076,0l5942076,10668l0,10668l0,0">
                  <v:stroke weight="0pt" endcap="flat" joinstyle="miter" miterlimit="10" on="false" color="#000000" opacity="0"/>
                  <v:fill on="true" color="#000000"/>
                </v:shape>
                <v:shape id="Shape 764492" style="position:absolute;width:59420;height:106;left:0;top:243;" coordsize="5942076,10668" path="m0,0l5942076,0l5942076,10668l0,10668l0,0">
                  <v:stroke weight="0pt" endcap="flat" joinstyle="miter" miterlimit="10" on="false" color="#000000" opacity="0"/>
                  <v:fill on="true" color="#000000"/>
                </v:shape>
              </v:group>
            </w:pict>
          </mc:Fallback>
        </mc:AlternateContent>
      </w: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211D21CC" w14:textId="77777777">
        <w:trPr>
          <w:trHeight w:val="468"/>
        </w:trPr>
        <w:tc>
          <w:tcPr>
            <w:tcW w:w="9503" w:type="dxa"/>
            <w:tcBorders>
              <w:top w:val="single" w:sz="7" w:space="0" w:color="000000"/>
              <w:left w:val="single" w:sz="7" w:space="0" w:color="000000"/>
              <w:bottom w:val="nil"/>
              <w:right w:val="double" w:sz="24" w:space="0" w:color="000000"/>
            </w:tcBorders>
            <w:shd w:val="clear" w:color="auto" w:fill="CCCCCC"/>
          </w:tcPr>
          <w:p w14:paraId="1A35E84A" w14:textId="77777777" w:rsidR="004C7708" w:rsidRDefault="00516AD7">
            <w:pPr>
              <w:spacing w:after="0"/>
              <w:ind w:right="224"/>
              <w:jc w:val="center"/>
            </w:pPr>
            <w:r>
              <w:rPr>
                <w:rFonts w:ascii="Arial" w:eastAsia="Arial" w:hAnsi="Arial" w:cs="Arial"/>
                <w:b/>
                <w:sz w:val="30"/>
              </w:rPr>
              <w:t xml:space="preserve">   Chapter 16  </w:t>
            </w:r>
          </w:p>
        </w:tc>
      </w:tr>
      <w:tr w:rsidR="004C7708" w14:paraId="07831897" w14:textId="77777777">
        <w:trPr>
          <w:trHeight w:val="429"/>
        </w:trPr>
        <w:tc>
          <w:tcPr>
            <w:tcW w:w="9503" w:type="dxa"/>
            <w:tcBorders>
              <w:top w:val="nil"/>
              <w:left w:val="single" w:sz="7" w:space="0" w:color="000000"/>
              <w:bottom w:val="double" w:sz="24" w:space="0" w:color="000000"/>
              <w:right w:val="double" w:sz="24" w:space="0" w:color="000000"/>
            </w:tcBorders>
            <w:shd w:val="clear" w:color="auto" w:fill="CCCCCC"/>
          </w:tcPr>
          <w:p w14:paraId="75A64A73" w14:textId="77777777" w:rsidR="004C7708" w:rsidRDefault="00516AD7">
            <w:pPr>
              <w:spacing w:after="0"/>
              <w:ind w:right="47"/>
              <w:jc w:val="center"/>
            </w:pPr>
            <w:r>
              <w:rPr>
                <w:rFonts w:ascii="Arial" w:eastAsia="Arial" w:hAnsi="Arial" w:cs="Arial"/>
                <w:b/>
                <w:sz w:val="30"/>
              </w:rPr>
              <w:t xml:space="preserve"> URINARY, SEXUAL AND REPRODUCTIVE IMPAIRMENT</w:t>
            </w:r>
          </w:p>
        </w:tc>
      </w:tr>
    </w:tbl>
    <w:p w14:paraId="4B53013E" w14:textId="77777777" w:rsidR="004C7708" w:rsidRDefault="00516AD7">
      <w:pPr>
        <w:spacing w:after="0"/>
        <w:ind w:left="-5" w:hanging="10"/>
      </w:pPr>
      <w:r>
        <w:rPr>
          <w:rFonts w:ascii="Arial" w:eastAsia="Arial" w:hAnsi="Arial" w:cs="Arial"/>
          <w:b/>
          <w:sz w:val="24"/>
        </w:rPr>
        <w:t>Introduction</w:t>
      </w:r>
    </w:p>
    <w:p w14:paraId="4A637DB1" w14:textId="77777777" w:rsidR="004C7708" w:rsidRDefault="00516AD7">
      <w:pPr>
        <w:spacing w:after="270" w:line="250" w:lineRule="auto"/>
        <w:ind w:left="-6" w:right="9" w:hanging="9"/>
      </w:pPr>
      <w:r>
        <w:rPr>
          <w:rFonts w:ascii="Arial" w:eastAsia="Arial" w:hAnsi="Arial" w:cs="Arial"/>
          <w:sz w:val="24"/>
        </w:rPr>
        <w:t xml:space="preserve">This chapter provides criteria for assessing permanent impairment from entitled urinary, sexual and reproductive conditions.  </w:t>
      </w:r>
    </w:p>
    <w:p w14:paraId="65D9C4CB" w14:textId="77777777" w:rsidR="004C7708" w:rsidRDefault="00516AD7">
      <w:pPr>
        <w:spacing w:after="270" w:line="250" w:lineRule="auto"/>
        <w:ind w:left="-6" w:right="9" w:hanging="9"/>
      </w:pPr>
      <w:r>
        <w:rPr>
          <w:rFonts w:ascii="Arial" w:eastAsia="Arial" w:hAnsi="Arial" w:cs="Arial"/>
          <w:sz w:val="24"/>
        </w:rPr>
        <w:t>The chapter is divided into two sections. The first section provides criteria to rate impairment of upper and lower urinary tract conditions. The second section provides criteria to rate impairment of sexual and reproductive conditions.</w:t>
      </w:r>
    </w:p>
    <w:p w14:paraId="6E5F8340" w14:textId="77777777" w:rsidR="004C7708" w:rsidRDefault="00516AD7">
      <w:pPr>
        <w:spacing w:after="270" w:line="250" w:lineRule="auto"/>
        <w:ind w:left="-6" w:right="9" w:hanging="9"/>
      </w:pPr>
      <w:r>
        <w:rPr>
          <w:rFonts w:ascii="Arial" w:eastAsia="Arial" w:hAnsi="Arial" w:cs="Arial"/>
          <w:sz w:val="24"/>
        </w:rPr>
        <w:t xml:space="preserve">Impairment from rectovaginal fistula(e) is rated within Chapter 14, Gastrointestinal Impairment.  </w:t>
      </w:r>
    </w:p>
    <w:p w14:paraId="613B107B" w14:textId="77777777" w:rsidR="004C7708" w:rsidRDefault="00516AD7">
      <w:pPr>
        <w:spacing w:after="270" w:line="250" w:lineRule="auto"/>
        <w:ind w:left="-6" w:right="9" w:hanging="9"/>
      </w:pPr>
      <w:r>
        <w:rPr>
          <w:rFonts w:ascii="Arial" w:eastAsia="Arial" w:hAnsi="Arial" w:cs="Arial"/>
          <w:sz w:val="24"/>
        </w:rPr>
        <w:t>Impairment from loss of a kidney due to tuberculosis is rated within Chapter 24, Tuberculosis Impairment.</w:t>
      </w:r>
    </w:p>
    <w:p w14:paraId="31F41D9E" w14:textId="77777777" w:rsidR="004C7708" w:rsidRDefault="00516AD7">
      <w:pPr>
        <w:spacing w:after="283" w:line="240" w:lineRule="auto"/>
        <w:ind w:right="273"/>
        <w:jc w:val="both"/>
      </w:pPr>
      <w:r>
        <w:rPr>
          <w:rFonts w:ascii="Arial" w:eastAsia="Arial" w:hAnsi="Arial" w:cs="Arial"/>
          <w:sz w:val="24"/>
        </w:rPr>
        <w:t>Impairment from malignant urinary, sexual and reproductive conditions is rated within Chapter 18, Malignant Impairment.  Follow the steps contained within the Malignant Impairment chapter.</w:t>
      </w:r>
    </w:p>
    <w:p w14:paraId="7D21158E" w14:textId="77777777" w:rsidR="004C7708" w:rsidRDefault="00516AD7">
      <w:pPr>
        <w:spacing w:after="265"/>
        <w:ind w:left="-5" w:hanging="10"/>
      </w:pPr>
      <w:r>
        <w:rPr>
          <w:rFonts w:ascii="Arial" w:eastAsia="Arial" w:hAnsi="Arial" w:cs="Arial"/>
          <w:b/>
          <w:sz w:val="24"/>
        </w:rPr>
        <w:t>Rating Tables</w:t>
      </w:r>
    </w:p>
    <w:p w14:paraId="7944DCA6" w14:textId="77777777" w:rsidR="004C7708" w:rsidRDefault="00516AD7">
      <w:pPr>
        <w:spacing w:after="270" w:line="250" w:lineRule="auto"/>
        <w:ind w:left="-6" w:right="9" w:hanging="9"/>
      </w:pPr>
      <w:r>
        <w:rPr>
          <w:rFonts w:ascii="Arial" w:eastAsia="Arial" w:hAnsi="Arial" w:cs="Arial"/>
          <w:sz w:val="24"/>
        </w:rPr>
        <w:t>This chapter contains four “Loss of Function” tables and two “Other Impairment” tables which may be used to rate entitled urinary, sexual and reproductive conditions.</w:t>
      </w:r>
    </w:p>
    <w:p w14:paraId="61D1B414" w14:textId="77777777" w:rsidR="004C7708" w:rsidRDefault="00516AD7">
      <w:pPr>
        <w:spacing w:after="0"/>
        <w:ind w:left="-5" w:hanging="10"/>
      </w:pPr>
      <w:r>
        <w:rPr>
          <w:rFonts w:ascii="Arial" w:eastAsia="Arial" w:hAnsi="Arial" w:cs="Arial"/>
          <w:b/>
          <w:sz w:val="24"/>
        </w:rPr>
        <w:t>The tables within this chapter are</w:t>
      </w:r>
      <w:r>
        <w:rPr>
          <w:rFonts w:ascii="Arial" w:eastAsia="Arial" w:hAnsi="Arial" w:cs="Arial"/>
          <w:sz w:val="24"/>
        </w:rPr>
        <w:t>:</w:t>
      </w:r>
    </w:p>
    <w:tbl>
      <w:tblPr>
        <w:tblStyle w:val="TableGrid"/>
        <w:tblW w:w="9343" w:type="dxa"/>
        <w:tblInd w:w="6" w:type="dxa"/>
        <w:tblCellMar>
          <w:top w:w="167" w:type="dxa"/>
          <w:left w:w="112" w:type="dxa"/>
          <w:bottom w:w="54" w:type="dxa"/>
          <w:right w:w="119" w:type="dxa"/>
        </w:tblCellMar>
        <w:tblLook w:val="04A0" w:firstRow="1" w:lastRow="0" w:firstColumn="1" w:lastColumn="0" w:noHBand="0" w:noVBand="1"/>
      </w:tblPr>
      <w:tblGrid>
        <w:gridCol w:w="1710"/>
        <w:gridCol w:w="3152"/>
        <w:gridCol w:w="4481"/>
      </w:tblGrid>
      <w:tr w:rsidR="004C7708" w14:paraId="55896539" w14:textId="77777777">
        <w:trPr>
          <w:trHeight w:val="632"/>
        </w:trPr>
        <w:tc>
          <w:tcPr>
            <w:tcW w:w="1710" w:type="dxa"/>
            <w:tcBorders>
              <w:top w:val="single" w:sz="7" w:space="0" w:color="000000"/>
              <w:left w:val="single" w:sz="7" w:space="0" w:color="000000"/>
              <w:bottom w:val="single" w:sz="7" w:space="0" w:color="000000"/>
              <w:right w:val="single" w:sz="7" w:space="0" w:color="000000"/>
            </w:tcBorders>
            <w:shd w:val="clear" w:color="auto" w:fill="E5E5E5"/>
          </w:tcPr>
          <w:p w14:paraId="44F65322" w14:textId="77777777" w:rsidR="004C7708" w:rsidRDefault="00516AD7">
            <w:pPr>
              <w:spacing w:after="0"/>
              <w:ind w:right="69"/>
              <w:jc w:val="center"/>
            </w:pPr>
            <w:r>
              <w:rPr>
                <w:rFonts w:ascii="Arial" w:eastAsia="Arial" w:hAnsi="Arial" w:cs="Arial"/>
                <w:b/>
                <w:sz w:val="18"/>
              </w:rPr>
              <w:t xml:space="preserve">Table 16.1 </w:t>
            </w:r>
          </w:p>
        </w:tc>
        <w:tc>
          <w:tcPr>
            <w:tcW w:w="3152" w:type="dxa"/>
            <w:tcBorders>
              <w:top w:val="single" w:sz="7" w:space="0" w:color="000000"/>
              <w:left w:val="single" w:sz="7" w:space="0" w:color="000000"/>
              <w:bottom w:val="single" w:sz="7" w:space="0" w:color="000000"/>
              <w:right w:val="single" w:sz="7" w:space="0" w:color="000000"/>
            </w:tcBorders>
          </w:tcPr>
          <w:p w14:paraId="38E02076" w14:textId="77777777" w:rsidR="004C7708" w:rsidRDefault="00516AD7">
            <w:pPr>
              <w:spacing w:after="4"/>
              <w:ind w:left="1"/>
            </w:pPr>
            <w:r>
              <w:rPr>
                <w:rFonts w:ascii="Arial" w:eastAsia="Arial" w:hAnsi="Arial" w:cs="Arial"/>
                <w:sz w:val="18"/>
              </w:rPr>
              <w:t>Loss of Function - Upper Urinary</w:t>
            </w:r>
          </w:p>
          <w:p w14:paraId="094A11EF" w14:textId="77777777" w:rsidR="004C7708" w:rsidRDefault="00516AD7">
            <w:pPr>
              <w:spacing w:after="0"/>
              <w:ind w:left="1"/>
            </w:pPr>
            <w:r>
              <w:rPr>
                <w:rFonts w:ascii="Arial" w:eastAsia="Arial" w:hAnsi="Arial" w:cs="Arial"/>
                <w:sz w:val="18"/>
              </w:rPr>
              <w:t xml:space="preserve">Tract </w:t>
            </w:r>
          </w:p>
        </w:tc>
        <w:tc>
          <w:tcPr>
            <w:tcW w:w="4481" w:type="dxa"/>
            <w:tcBorders>
              <w:top w:val="single" w:sz="7" w:space="0" w:color="000000"/>
              <w:left w:val="single" w:sz="7" w:space="0" w:color="000000"/>
              <w:bottom w:val="single" w:sz="7" w:space="0" w:color="000000"/>
              <w:right w:val="single" w:sz="7" w:space="0" w:color="000000"/>
            </w:tcBorders>
          </w:tcPr>
          <w:p w14:paraId="799EA0BD" w14:textId="77777777" w:rsidR="004C7708" w:rsidRDefault="00516AD7">
            <w:pPr>
              <w:spacing w:after="0"/>
              <w:ind w:right="2"/>
              <w:jc w:val="both"/>
            </w:pPr>
            <w:r>
              <w:rPr>
                <w:rFonts w:ascii="Arial" w:eastAsia="Arial" w:hAnsi="Arial" w:cs="Arial"/>
                <w:sz w:val="18"/>
              </w:rPr>
              <w:t>This table is used to rate impairment in the upper urinary tract.</w:t>
            </w:r>
          </w:p>
        </w:tc>
      </w:tr>
      <w:tr w:rsidR="004C7708" w14:paraId="3B18DE01" w14:textId="77777777">
        <w:trPr>
          <w:trHeight w:val="621"/>
        </w:trPr>
        <w:tc>
          <w:tcPr>
            <w:tcW w:w="1710" w:type="dxa"/>
            <w:tcBorders>
              <w:top w:val="single" w:sz="7" w:space="0" w:color="000000"/>
              <w:left w:val="single" w:sz="7" w:space="0" w:color="000000"/>
              <w:bottom w:val="single" w:sz="7" w:space="0" w:color="000000"/>
              <w:right w:val="single" w:sz="7" w:space="0" w:color="000000"/>
            </w:tcBorders>
            <w:shd w:val="clear" w:color="auto" w:fill="E5E5E5"/>
          </w:tcPr>
          <w:p w14:paraId="12FD3193" w14:textId="77777777" w:rsidR="004C7708" w:rsidRDefault="00516AD7">
            <w:pPr>
              <w:spacing w:after="0"/>
              <w:ind w:right="16"/>
              <w:jc w:val="center"/>
            </w:pPr>
            <w:r>
              <w:rPr>
                <w:rFonts w:ascii="Arial" w:eastAsia="Arial" w:hAnsi="Arial" w:cs="Arial"/>
                <w:b/>
                <w:sz w:val="18"/>
              </w:rPr>
              <w:t>Table 16.2</w:t>
            </w:r>
          </w:p>
        </w:tc>
        <w:tc>
          <w:tcPr>
            <w:tcW w:w="3152" w:type="dxa"/>
            <w:tcBorders>
              <w:top w:val="single" w:sz="7" w:space="0" w:color="000000"/>
              <w:left w:val="single" w:sz="7" w:space="0" w:color="000000"/>
              <w:bottom w:val="single" w:sz="7" w:space="0" w:color="000000"/>
              <w:right w:val="single" w:sz="7" w:space="0" w:color="000000"/>
            </w:tcBorders>
            <w:vAlign w:val="bottom"/>
          </w:tcPr>
          <w:p w14:paraId="16637D2B" w14:textId="77777777" w:rsidR="004C7708" w:rsidRDefault="00516AD7">
            <w:pPr>
              <w:spacing w:after="4"/>
              <w:ind w:left="1"/>
            </w:pPr>
            <w:r>
              <w:rPr>
                <w:rFonts w:ascii="Arial" w:eastAsia="Arial" w:hAnsi="Arial" w:cs="Arial"/>
                <w:sz w:val="18"/>
              </w:rPr>
              <w:t>Loss of Function - Lower Urinary</w:t>
            </w:r>
          </w:p>
          <w:p w14:paraId="01C586E8" w14:textId="77777777" w:rsidR="004C7708" w:rsidRDefault="00516AD7">
            <w:pPr>
              <w:spacing w:after="0"/>
              <w:ind w:left="1"/>
            </w:pPr>
            <w:r>
              <w:rPr>
                <w:rFonts w:ascii="Arial" w:eastAsia="Arial" w:hAnsi="Arial" w:cs="Arial"/>
                <w:sz w:val="18"/>
              </w:rPr>
              <w:t>Tract</w:t>
            </w:r>
          </w:p>
        </w:tc>
        <w:tc>
          <w:tcPr>
            <w:tcW w:w="4481" w:type="dxa"/>
            <w:tcBorders>
              <w:top w:val="single" w:sz="7" w:space="0" w:color="000000"/>
              <w:left w:val="single" w:sz="7" w:space="0" w:color="000000"/>
              <w:bottom w:val="single" w:sz="7" w:space="0" w:color="000000"/>
              <w:right w:val="single" w:sz="7" w:space="0" w:color="000000"/>
            </w:tcBorders>
            <w:vAlign w:val="bottom"/>
          </w:tcPr>
          <w:p w14:paraId="11D5332C" w14:textId="77777777" w:rsidR="004C7708" w:rsidRDefault="00516AD7">
            <w:pPr>
              <w:spacing w:after="0"/>
              <w:ind w:right="38"/>
              <w:jc w:val="both"/>
            </w:pPr>
            <w:r>
              <w:rPr>
                <w:rFonts w:ascii="Arial" w:eastAsia="Arial" w:hAnsi="Arial" w:cs="Arial"/>
                <w:sz w:val="18"/>
              </w:rPr>
              <w:t>This table is used to rate impairment in the lower urinary tract.</w:t>
            </w:r>
          </w:p>
        </w:tc>
      </w:tr>
      <w:tr w:rsidR="004C7708" w14:paraId="507FFA1F" w14:textId="77777777">
        <w:trPr>
          <w:trHeight w:val="646"/>
        </w:trPr>
        <w:tc>
          <w:tcPr>
            <w:tcW w:w="1710" w:type="dxa"/>
            <w:tcBorders>
              <w:top w:val="single" w:sz="7" w:space="0" w:color="000000"/>
              <w:left w:val="single" w:sz="7" w:space="0" w:color="000000"/>
              <w:bottom w:val="single" w:sz="7" w:space="0" w:color="000000"/>
              <w:right w:val="single" w:sz="7" w:space="0" w:color="000000"/>
            </w:tcBorders>
            <w:shd w:val="clear" w:color="auto" w:fill="E5E5E5"/>
          </w:tcPr>
          <w:p w14:paraId="44098DA0" w14:textId="77777777" w:rsidR="004C7708" w:rsidRDefault="00516AD7">
            <w:pPr>
              <w:spacing w:after="0"/>
              <w:ind w:right="16"/>
              <w:jc w:val="center"/>
            </w:pPr>
            <w:r>
              <w:rPr>
                <w:rFonts w:ascii="Arial" w:eastAsia="Arial" w:hAnsi="Arial" w:cs="Arial"/>
                <w:b/>
                <w:sz w:val="18"/>
              </w:rPr>
              <w:t>Table 16.3</w:t>
            </w:r>
          </w:p>
        </w:tc>
        <w:tc>
          <w:tcPr>
            <w:tcW w:w="3152" w:type="dxa"/>
            <w:tcBorders>
              <w:top w:val="single" w:sz="7" w:space="0" w:color="000000"/>
              <w:left w:val="single" w:sz="7" w:space="0" w:color="000000"/>
              <w:bottom w:val="single" w:sz="7" w:space="0" w:color="000000"/>
              <w:right w:val="single" w:sz="7" w:space="0" w:color="000000"/>
            </w:tcBorders>
            <w:vAlign w:val="bottom"/>
          </w:tcPr>
          <w:p w14:paraId="3D8B14FB" w14:textId="77777777" w:rsidR="004C7708" w:rsidRDefault="00516AD7">
            <w:pPr>
              <w:spacing w:after="4"/>
              <w:ind w:left="1"/>
            </w:pPr>
            <w:r>
              <w:rPr>
                <w:rFonts w:ascii="Arial" w:eastAsia="Arial" w:hAnsi="Arial" w:cs="Arial"/>
                <w:sz w:val="18"/>
              </w:rPr>
              <w:t>Loss of Function - Sexual and</w:t>
            </w:r>
          </w:p>
          <w:p w14:paraId="1BB0C391" w14:textId="77777777" w:rsidR="004C7708" w:rsidRDefault="00516AD7">
            <w:pPr>
              <w:spacing w:after="0"/>
              <w:ind w:left="1"/>
            </w:pPr>
            <w:r>
              <w:rPr>
                <w:rFonts w:ascii="Arial" w:eastAsia="Arial" w:hAnsi="Arial" w:cs="Arial"/>
                <w:sz w:val="18"/>
              </w:rPr>
              <w:t>Reproductive - Male</w:t>
            </w:r>
          </w:p>
        </w:tc>
        <w:tc>
          <w:tcPr>
            <w:tcW w:w="4481" w:type="dxa"/>
            <w:tcBorders>
              <w:top w:val="single" w:sz="7" w:space="0" w:color="000000"/>
              <w:left w:val="single" w:sz="7" w:space="0" w:color="000000"/>
              <w:bottom w:val="single" w:sz="7" w:space="0" w:color="000000"/>
              <w:right w:val="single" w:sz="7" w:space="0" w:color="000000"/>
            </w:tcBorders>
            <w:vAlign w:val="bottom"/>
          </w:tcPr>
          <w:p w14:paraId="674B581B" w14:textId="77777777" w:rsidR="004C7708" w:rsidRDefault="00516AD7">
            <w:pPr>
              <w:spacing w:after="0"/>
            </w:pPr>
            <w:r>
              <w:rPr>
                <w:rFonts w:ascii="Arial" w:eastAsia="Arial" w:hAnsi="Arial" w:cs="Arial"/>
                <w:sz w:val="18"/>
              </w:rPr>
              <w:t>This table is used to rate impairment in male sexual and reproductive function.</w:t>
            </w:r>
          </w:p>
        </w:tc>
      </w:tr>
      <w:tr w:rsidR="004C7708" w14:paraId="0F216023" w14:textId="77777777">
        <w:trPr>
          <w:trHeight w:val="634"/>
        </w:trPr>
        <w:tc>
          <w:tcPr>
            <w:tcW w:w="1710" w:type="dxa"/>
            <w:tcBorders>
              <w:top w:val="single" w:sz="7" w:space="0" w:color="000000"/>
              <w:left w:val="single" w:sz="7" w:space="0" w:color="000000"/>
              <w:bottom w:val="single" w:sz="7" w:space="0" w:color="000000"/>
              <w:right w:val="single" w:sz="7" w:space="0" w:color="000000"/>
            </w:tcBorders>
            <w:shd w:val="clear" w:color="auto" w:fill="E5E5E5"/>
          </w:tcPr>
          <w:p w14:paraId="58AB49D5" w14:textId="77777777" w:rsidR="004C7708" w:rsidRDefault="00516AD7">
            <w:pPr>
              <w:spacing w:after="0"/>
              <w:ind w:right="16"/>
              <w:jc w:val="center"/>
            </w:pPr>
            <w:r>
              <w:rPr>
                <w:rFonts w:ascii="Arial" w:eastAsia="Arial" w:hAnsi="Arial" w:cs="Arial"/>
                <w:b/>
                <w:sz w:val="18"/>
              </w:rPr>
              <w:t>Table 16.4</w:t>
            </w:r>
          </w:p>
        </w:tc>
        <w:tc>
          <w:tcPr>
            <w:tcW w:w="3152" w:type="dxa"/>
            <w:tcBorders>
              <w:top w:val="single" w:sz="7" w:space="0" w:color="000000"/>
              <w:left w:val="single" w:sz="7" w:space="0" w:color="000000"/>
              <w:bottom w:val="single" w:sz="7" w:space="0" w:color="000000"/>
              <w:right w:val="single" w:sz="7" w:space="0" w:color="000000"/>
            </w:tcBorders>
            <w:vAlign w:val="bottom"/>
          </w:tcPr>
          <w:p w14:paraId="3E3C50AA" w14:textId="77777777" w:rsidR="004C7708" w:rsidRDefault="00516AD7">
            <w:pPr>
              <w:spacing w:after="4"/>
              <w:ind w:left="1"/>
            </w:pPr>
            <w:r>
              <w:rPr>
                <w:rFonts w:ascii="Arial" w:eastAsia="Arial" w:hAnsi="Arial" w:cs="Arial"/>
                <w:sz w:val="18"/>
              </w:rPr>
              <w:t>Loss of Function - Sexual and</w:t>
            </w:r>
          </w:p>
          <w:p w14:paraId="2AEF4CE5" w14:textId="77777777" w:rsidR="004C7708" w:rsidRDefault="00516AD7">
            <w:pPr>
              <w:spacing w:after="0"/>
              <w:ind w:left="1"/>
            </w:pPr>
            <w:r>
              <w:rPr>
                <w:rFonts w:ascii="Arial" w:eastAsia="Arial" w:hAnsi="Arial" w:cs="Arial"/>
                <w:sz w:val="18"/>
              </w:rPr>
              <w:t>Reproductive - Female</w:t>
            </w:r>
          </w:p>
        </w:tc>
        <w:tc>
          <w:tcPr>
            <w:tcW w:w="4481" w:type="dxa"/>
            <w:tcBorders>
              <w:top w:val="single" w:sz="7" w:space="0" w:color="000000"/>
              <w:left w:val="single" w:sz="7" w:space="0" w:color="000000"/>
              <w:bottom w:val="single" w:sz="7" w:space="0" w:color="000000"/>
              <w:right w:val="single" w:sz="7" w:space="0" w:color="000000"/>
            </w:tcBorders>
            <w:vAlign w:val="bottom"/>
          </w:tcPr>
          <w:p w14:paraId="3965BD71" w14:textId="77777777" w:rsidR="004C7708" w:rsidRDefault="00516AD7">
            <w:pPr>
              <w:spacing w:after="0"/>
            </w:pPr>
            <w:r>
              <w:rPr>
                <w:rFonts w:ascii="Arial" w:eastAsia="Arial" w:hAnsi="Arial" w:cs="Arial"/>
                <w:sz w:val="18"/>
              </w:rPr>
              <w:t>This table is used to rate impairment in female sexual and reproductive function.</w:t>
            </w:r>
          </w:p>
        </w:tc>
      </w:tr>
      <w:tr w:rsidR="004C7708" w14:paraId="3541E442" w14:textId="77777777">
        <w:trPr>
          <w:trHeight w:val="634"/>
        </w:trPr>
        <w:tc>
          <w:tcPr>
            <w:tcW w:w="1710" w:type="dxa"/>
            <w:tcBorders>
              <w:top w:val="single" w:sz="7" w:space="0" w:color="000000"/>
              <w:left w:val="single" w:sz="7" w:space="0" w:color="000000"/>
              <w:bottom w:val="single" w:sz="7" w:space="0" w:color="000000"/>
              <w:right w:val="single" w:sz="7" w:space="0" w:color="000000"/>
            </w:tcBorders>
            <w:shd w:val="clear" w:color="auto" w:fill="E5E5E5"/>
          </w:tcPr>
          <w:p w14:paraId="0E71C827" w14:textId="77777777" w:rsidR="004C7708" w:rsidRDefault="00516AD7">
            <w:pPr>
              <w:spacing w:after="0"/>
              <w:ind w:right="16"/>
              <w:jc w:val="center"/>
            </w:pPr>
            <w:r>
              <w:rPr>
                <w:rFonts w:ascii="Arial" w:eastAsia="Arial" w:hAnsi="Arial" w:cs="Arial"/>
                <w:b/>
                <w:sz w:val="18"/>
              </w:rPr>
              <w:t>Table 16.5</w:t>
            </w:r>
          </w:p>
        </w:tc>
        <w:tc>
          <w:tcPr>
            <w:tcW w:w="3152" w:type="dxa"/>
            <w:tcBorders>
              <w:top w:val="single" w:sz="7" w:space="0" w:color="000000"/>
              <w:left w:val="single" w:sz="7" w:space="0" w:color="000000"/>
              <w:bottom w:val="single" w:sz="7" w:space="0" w:color="000000"/>
              <w:right w:val="single" w:sz="7" w:space="0" w:color="000000"/>
            </w:tcBorders>
            <w:vAlign w:val="bottom"/>
          </w:tcPr>
          <w:p w14:paraId="3E1844CD" w14:textId="77777777" w:rsidR="004C7708" w:rsidRDefault="00516AD7">
            <w:pPr>
              <w:spacing w:after="4"/>
              <w:ind w:left="1"/>
            </w:pPr>
            <w:r>
              <w:rPr>
                <w:rFonts w:ascii="Arial" w:eastAsia="Arial" w:hAnsi="Arial" w:cs="Arial"/>
                <w:sz w:val="18"/>
              </w:rPr>
              <w:t>Other Impairment - Breasts -</w:t>
            </w:r>
          </w:p>
          <w:p w14:paraId="441454FF" w14:textId="77777777" w:rsidR="004C7708" w:rsidRDefault="00516AD7">
            <w:pPr>
              <w:spacing w:after="0"/>
              <w:ind w:left="1"/>
            </w:pPr>
            <w:r>
              <w:rPr>
                <w:rFonts w:ascii="Arial" w:eastAsia="Arial" w:hAnsi="Arial" w:cs="Arial"/>
                <w:sz w:val="18"/>
              </w:rPr>
              <w:t>Male</w:t>
            </w:r>
          </w:p>
        </w:tc>
        <w:tc>
          <w:tcPr>
            <w:tcW w:w="4481" w:type="dxa"/>
            <w:tcBorders>
              <w:top w:val="single" w:sz="7" w:space="0" w:color="000000"/>
              <w:left w:val="single" w:sz="7" w:space="0" w:color="000000"/>
              <w:bottom w:val="single" w:sz="7" w:space="0" w:color="000000"/>
              <w:right w:val="single" w:sz="7" w:space="0" w:color="000000"/>
            </w:tcBorders>
            <w:vAlign w:val="bottom"/>
          </w:tcPr>
          <w:p w14:paraId="5B0DA363" w14:textId="77777777" w:rsidR="004C7708" w:rsidRDefault="00516AD7">
            <w:pPr>
              <w:spacing w:after="0"/>
            </w:pPr>
            <w:r>
              <w:rPr>
                <w:rFonts w:ascii="Arial" w:eastAsia="Arial" w:hAnsi="Arial" w:cs="Arial"/>
                <w:sz w:val="18"/>
              </w:rPr>
              <w:t>This table is used to rate impairment of the male breast.</w:t>
            </w:r>
          </w:p>
        </w:tc>
      </w:tr>
      <w:tr w:rsidR="004C7708" w14:paraId="214D06E6" w14:textId="77777777">
        <w:trPr>
          <w:trHeight w:val="620"/>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center"/>
          </w:tcPr>
          <w:p w14:paraId="3BDE82E8" w14:textId="77777777" w:rsidR="004C7708" w:rsidRDefault="00516AD7">
            <w:pPr>
              <w:spacing w:after="0"/>
              <w:ind w:right="16"/>
              <w:jc w:val="center"/>
            </w:pPr>
            <w:r>
              <w:rPr>
                <w:rFonts w:ascii="Arial" w:eastAsia="Arial" w:hAnsi="Arial" w:cs="Arial"/>
                <w:b/>
                <w:sz w:val="18"/>
              </w:rPr>
              <w:t>Table 16.6</w:t>
            </w:r>
          </w:p>
        </w:tc>
        <w:tc>
          <w:tcPr>
            <w:tcW w:w="3152" w:type="dxa"/>
            <w:tcBorders>
              <w:top w:val="single" w:sz="7" w:space="0" w:color="000000"/>
              <w:left w:val="single" w:sz="7" w:space="0" w:color="000000"/>
              <w:bottom w:val="single" w:sz="7" w:space="0" w:color="000000"/>
              <w:right w:val="single" w:sz="7" w:space="0" w:color="000000"/>
            </w:tcBorders>
            <w:vAlign w:val="bottom"/>
          </w:tcPr>
          <w:p w14:paraId="6250CA55" w14:textId="77777777" w:rsidR="004C7708" w:rsidRDefault="00516AD7">
            <w:pPr>
              <w:spacing w:after="4"/>
              <w:ind w:left="1"/>
            </w:pPr>
            <w:r>
              <w:rPr>
                <w:rFonts w:ascii="Arial" w:eastAsia="Arial" w:hAnsi="Arial" w:cs="Arial"/>
                <w:sz w:val="18"/>
              </w:rPr>
              <w:t>Other Impairment - Breasts -</w:t>
            </w:r>
          </w:p>
          <w:p w14:paraId="506F06BB" w14:textId="77777777" w:rsidR="004C7708" w:rsidRDefault="00516AD7">
            <w:pPr>
              <w:spacing w:after="0"/>
              <w:ind w:left="1"/>
            </w:pPr>
            <w:r>
              <w:rPr>
                <w:rFonts w:ascii="Arial" w:eastAsia="Arial" w:hAnsi="Arial" w:cs="Arial"/>
                <w:sz w:val="18"/>
              </w:rPr>
              <w:t>Female</w:t>
            </w:r>
          </w:p>
        </w:tc>
        <w:tc>
          <w:tcPr>
            <w:tcW w:w="4481" w:type="dxa"/>
            <w:tcBorders>
              <w:top w:val="single" w:sz="7" w:space="0" w:color="000000"/>
              <w:left w:val="single" w:sz="7" w:space="0" w:color="000000"/>
              <w:bottom w:val="single" w:sz="7" w:space="0" w:color="000000"/>
              <w:right w:val="single" w:sz="7" w:space="0" w:color="000000"/>
            </w:tcBorders>
            <w:vAlign w:val="bottom"/>
          </w:tcPr>
          <w:p w14:paraId="4E620455" w14:textId="77777777" w:rsidR="004C7708" w:rsidRDefault="00516AD7">
            <w:pPr>
              <w:spacing w:after="0"/>
            </w:pPr>
            <w:r>
              <w:rPr>
                <w:rFonts w:ascii="Arial" w:eastAsia="Arial" w:hAnsi="Arial" w:cs="Arial"/>
                <w:sz w:val="18"/>
              </w:rPr>
              <w:t>This table is used to rate impairment of the female breast.</w:t>
            </w:r>
          </w:p>
        </w:tc>
      </w:tr>
    </w:tbl>
    <w:p w14:paraId="230E6D1D" w14:textId="77777777" w:rsidR="004C7708" w:rsidRDefault="00516AD7">
      <w:pPr>
        <w:spacing w:after="265"/>
        <w:ind w:left="-5" w:hanging="10"/>
      </w:pPr>
      <w:r>
        <w:rPr>
          <w:rFonts w:ascii="Arial" w:eastAsia="Arial" w:hAnsi="Arial" w:cs="Arial"/>
          <w:b/>
          <w:sz w:val="24"/>
        </w:rPr>
        <w:t>Section 1</w:t>
      </w:r>
    </w:p>
    <w:p w14:paraId="7B7CB6EA" w14:textId="77777777" w:rsidR="004C7708" w:rsidRDefault="00516AD7">
      <w:pPr>
        <w:spacing w:after="265"/>
        <w:ind w:left="-5" w:hanging="10"/>
      </w:pPr>
      <w:r>
        <w:rPr>
          <w:rFonts w:ascii="Arial" w:eastAsia="Arial" w:hAnsi="Arial" w:cs="Arial"/>
          <w:b/>
          <w:sz w:val="24"/>
        </w:rPr>
        <w:t>Determining Impairment Assessment of Urinary Tract Function</w:t>
      </w:r>
    </w:p>
    <w:p w14:paraId="7A8236D9" w14:textId="77777777" w:rsidR="004C7708" w:rsidRDefault="00516AD7">
      <w:pPr>
        <w:spacing w:after="0"/>
        <w:ind w:left="-5" w:hanging="10"/>
      </w:pPr>
      <w:r>
        <w:rPr>
          <w:rFonts w:ascii="Arial" w:eastAsia="Arial" w:hAnsi="Arial" w:cs="Arial"/>
          <w:b/>
          <w:sz w:val="24"/>
        </w:rPr>
        <w:t>The tables that may be used to rate impairment from urinary tract conditions are:</w:t>
      </w:r>
    </w:p>
    <w:tbl>
      <w:tblPr>
        <w:tblStyle w:val="TableGrid"/>
        <w:tblW w:w="9343" w:type="dxa"/>
        <w:tblInd w:w="6" w:type="dxa"/>
        <w:tblCellMar>
          <w:top w:w="167" w:type="dxa"/>
          <w:left w:w="112" w:type="dxa"/>
          <w:bottom w:w="54" w:type="dxa"/>
          <w:right w:w="167" w:type="dxa"/>
        </w:tblCellMar>
        <w:tblLook w:val="04A0" w:firstRow="1" w:lastRow="0" w:firstColumn="1" w:lastColumn="0" w:noHBand="0" w:noVBand="1"/>
      </w:tblPr>
      <w:tblGrid>
        <w:gridCol w:w="1710"/>
        <w:gridCol w:w="3152"/>
        <w:gridCol w:w="4481"/>
      </w:tblGrid>
      <w:tr w:rsidR="004C7708" w14:paraId="00338BEC" w14:textId="77777777">
        <w:trPr>
          <w:trHeight w:val="632"/>
        </w:trPr>
        <w:tc>
          <w:tcPr>
            <w:tcW w:w="1710" w:type="dxa"/>
            <w:tcBorders>
              <w:top w:val="single" w:sz="7" w:space="0" w:color="000000"/>
              <w:left w:val="single" w:sz="7" w:space="0" w:color="000000"/>
              <w:bottom w:val="single" w:sz="7" w:space="0" w:color="000000"/>
              <w:right w:val="single" w:sz="7" w:space="0" w:color="000000"/>
            </w:tcBorders>
            <w:shd w:val="clear" w:color="auto" w:fill="E5E5E5"/>
          </w:tcPr>
          <w:p w14:paraId="707F2F2C" w14:textId="77777777" w:rsidR="004C7708" w:rsidRDefault="00516AD7">
            <w:pPr>
              <w:spacing w:after="0"/>
              <w:ind w:right="22"/>
              <w:jc w:val="center"/>
            </w:pPr>
            <w:r>
              <w:rPr>
                <w:rFonts w:ascii="Arial" w:eastAsia="Arial" w:hAnsi="Arial" w:cs="Arial"/>
                <w:b/>
                <w:sz w:val="18"/>
              </w:rPr>
              <w:t xml:space="preserve">Table 16.1 </w:t>
            </w:r>
          </w:p>
        </w:tc>
        <w:tc>
          <w:tcPr>
            <w:tcW w:w="3152" w:type="dxa"/>
            <w:tcBorders>
              <w:top w:val="single" w:sz="7" w:space="0" w:color="000000"/>
              <w:left w:val="single" w:sz="7" w:space="0" w:color="000000"/>
              <w:bottom w:val="single" w:sz="7" w:space="0" w:color="000000"/>
              <w:right w:val="single" w:sz="7" w:space="0" w:color="000000"/>
            </w:tcBorders>
          </w:tcPr>
          <w:p w14:paraId="5A418D10" w14:textId="77777777" w:rsidR="004C7708" w:rsidRDefault="00516AD7">
            <w:pPr>
              <w:spacing w:after="4"/>
              <w:ind w:left="1"/>
            </w:pPr>
            <w:r>
              <w:rPr>
                <w:rFonts w:ascii="Arial" w:eastAsia="Arial" w:hAnsi="Arial" w:cs="Arial"/>
                <w:sz w:val="18"/>
              </w:rPr>
              <w:t>Loss of Function - Upper Urinary</w:t>
            </w:r>
          </w:p>
          <w:p w14:paraId="1FCD962D" w14:textId="77777777" w:rsidR="004C7708" w:rsidRDefault="00516AD7">
            <w:pPr>
              <w:spacing w:after="0"/>
              <w:ind w:left="1"/>
            </w:pPr>
            <w:r>
              <w:rPr>
                <w:rFonts w:ascii="Arial" w:eastAsia="Arial" w:hAnsi="Arial" w:cs="Arial"/>
                <w:sz w:val="18"/>
              </w:rPr>
              <w:t xml:space="preserve">Tract </w:t>
            </w:r>
          </w:p>
        </w:tc>
        <w:tc>
          <w:tcPr>
            <w:tcW w:w="4481" w:type="dxa"/>
            <w:tcBorders>
              <w:top w:val="single" w:sz="7" w:space="0" w:color="000000"/>
              <w:left w:val="single" w:sz="7" w:space="0" w:color="000000"/>
              <w:bottom w:val="single" w:sz="7" w:space="0" w:color="000000"/>
              <w:right w:val="single" w:sz="7" w:space="0" w:color="000000"/>
            </w:tcBorders>
          </w:tcPr>
          <w:p w14:paraId="2D06FD63" w14:textId="77777777" w:rsidR="004C7708" w:rsidRDefault="00516AD7">
            <w:pPr>
              <w:spacing w:after="0"/>
              <w:jc w:val="both"/>
            </w:pPr>
            <w:r>
              <w:rPr>
                <w:rFonts w:ascii="Arial" w:eastAsia="Arial" w:hAnsi="Arial" w:cs="Arial"/>
                <w:sz w:val="18"/>
              </w:rPr>
              <w:t>This table is used to rate impairment in the upper urinary tract.</w:t>
            </w:r>
          </w:p>
        </w:tc>
      </w:tr>
      <w:tr w:rsidR="004C7708" w14:paraId="2B762AD1" w14:textId="77777777">
        <w:trPr>
          <w:trHeight w:val="620"/>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center"/>
          </w:tcPr>
          <w:p w14:paraId="548B7EC0" w14:textId="77777777" w:rsidR="004C7708" w:rsidRDefault="00516AD7">
            <w:pPr>
              <w:spacing w:after="0"/>
              <w:ind w:left="32"/>
              <w:jc w:val="center"/>
            </w:pPr>
            <w:r>
              <w:rPr>
                <w:rFonts w:ascii="Arial" w:eastAsia="Arial" w:hAnsi="Arial" w:cs="Arial"/>
                <w:b/>
                <w:sz w:val="18"/>
              </w:rPr>
              <w:t>Table 16.2</w:t>
            </w:r>
          </w:p>
        </w:tc>
        <w:tc>
          <w:tcPr>
            <w:tcW w:w="3152" w:type="dxa"/>
            <w:tcBorders>
              <w:top w:val="single" w:sz="7" w:space="0" w:color="000000"/>
              <w:left w:val="single" w:sz="7" w:space="0" w:color="000000"/>
              <w:bottom w:val="single" w:sz="7" w:space="0" w:color="000000"/>
              <w:right w:val="single" w:sz="7" w:space="0" w:color="000000"/>
            </w:tcBorders>
            <w:vAlign w:val="bottom"/>
          </w:tcPr>
          <w:p w14:paraId="068A776D" w14:textId="77777777" w:rsidR="004C7708" w:rsidRDefault="00516AD7">
            <w:pPr>
              <w:spacing w:after="4"/>
              <w:ind w:left="1"/>
            </w:pPr>
            <w:r>
              <w:rPr>
                <w:rFonts w:ascii="Arial" w:eastAsia="Arial" w:hAnsi="Arial" w:cs="Arial"/>
                <w:sz w:val="18"/>
              </w:rPr>
              <w:t>Loss of Function - Lower Urinary</w:t>
            </w:r>
          </w:p>
          <w:p w14:paraId="09145323" w14:textId="77777777" w:rsidR="004C7708" w:rsidRDefault="00516AD7">
            <w:pPr>
              <w:spacing w:after="0"/>
              <w:ind w:left="1"/>
            </w:pPr>
            <w:r>
              <w:rPr>
                <w:rFonts w:ascii="Arial" w:eastAsia="Arial" w:hAnsi="Arial" w:cs="Arial"/>
                <w:sz w:val="18"/>
              </w:rPr>
              <w:t>Tract</w:t>
            </w:r>
          </w:p>
        </w:tc>
        <w:tc>
          <w:tcPr>
            <w:tcW w:w="4481" w:type="dxa"/>
            <w:tcBorders>
              <w:top w:val="single" w:sz="7" w:space="0" w:color="000000"/>
              <w:left w:val="single" w:sz="7" w:space="0" w:color="000000"/>
              <w:bottom w:val="single" w:sz="7" w:space="0" w:color="000000"/>
              <w:right w:val="single" w:sz="7" w:space="0" w:color="000000"/>
            </w:tcBorders>
            <w:vAlign w:val="bottom"/>
          </w:tcPr>
          <w:p w14:paraId="6BC62494" w14:textId="77777777" w:rsidR="004C7708" w:rsidRDefault="00516AD7">
            <w:pPr>
              <w:spacing w:after="0"/>
              <w:jc w:val="both"/>
            </w:pPr>
            <w:r>
              <w:rPr>
                <w:rFonts w:ascii="Arial" w:eastAsia="Arial" w:hAnsi="Arial" w:cs="Arial"/>
                <w:sz w:val="18"/>
              </w:rPr>
              <w:t>This table is used to rate impairment in the lower urinary tract.</w:t>
            </w:r>
          </w:p>
        </w:tc>
      </w:tr>
    </w:tbl>
    <w:p w14:paraId="6F5560E0" w14:textId="77777777" w:rsidR="004C7708" w:rsidRDefault="00516AD7">
      <w:pPr>
        <w:spacing w:after="265"/>
        <w:ind w:left="-5" w:hanging="10"/>
      </w:pPr>
      <w:r>
        <w:rPr>
          <w:rFonts w:ascii="Arial" w:eastAsia="Arial" w:hAnsi="Arial" w:cs="Arial"/>
          <w:b/>
          <w:sz w:val="24"/>
        </w:rPr>
        <w:t xml:space="preserve">Loss of Function - Upper Urinary Tract </w:t>
      </w:r>
      <w:r>
        <w:rPr>
          <w:rFonts w:ascii="Arial" w:eastAsia="Arial" w:hAnsi="Arial" w:cs="Arial"/>
          <w:sz w:val="24"/>
        </w:rPr>
        <w:t xml:space="preserve"> </w:t>
      </w:r>
    </w:p>
    <w:p w14:paraId="3972601F" w14:textId="77777777" w:rsidR="004C7708" w:rsidRDefault="00516AD7">
      <w:pPr>
        <w:spacing w:after="270" w:line="250" w:lineRule="auto"/>
        <w:ind w:left="-6" w:right="9" w:hanging="9"/>
      </w:pPr>
      <w:r>
        <w:rPr>
          <w:rFonts w:ascii="Arial" w:eastAsia="Arial" w:hAnsi="Arial" w:cs="Arial"/>
          <w:b/>
          <w:sz w:val="24"/>
        </w:rPr>
        <w:t>Table 16.1</w:t>
      </w:r>
      <w:r>
        <w:rPr>
          <w:rFonts w:ascii="Arial" w:eastAsia="Arial" w:hAnsi="Arial" w:cs="Arial"/>
          <w:sz w:val="24"/>
        </w:rPr>
        <w:t xml:space="preserve"> is used to rate impairment from conditions of the upper urinary tract (kidney and ureter).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3DE4AB8" w14:textId="77777777" w:rsidR="004C7708" w:rsidRDefault="00516AD7">
      <w:pPr>
        <w:spacing w:after="270" w:line="250" w:lineRule="auto"/>
        <w:ind w:left="-6" w:right="9" w:hanging="9"/>
      </w:pPr>
      <w:r>
        <w:rPr>
          <w:rFonts w:ascii="Arial" w:eastAsia="Arial" w:hAnsi="Arial" w:cs="Arial"/>
          <w:sz w:val="24"/>
        </w:rPr>
        <w:t>Ratings in the upper urinary tract table take into account the presence of signs and symptoms and laboratory findings which may accompany the urinary tract impairment. Signs and symptoms include hypertension, chronic anemia, edema, headache, dyspnea, fatigue, fever, chills, back pain, dizziness, hematuria, anuria and recurrent urinary infections.</w:t>
      </w:r>
    </w:p>
    <w:p w14:paraId="31E55D4C" w14:textId="77777777" w:rsidR="004C7708" w:rsidRDefault="00516AD7">
      <w:pPr>
        <w:spacing w:after="270" w:line="250" w:lineRule="auto"/>
        <w:ind w:left="-6" w:right="9" w:hanging="9"/>
      </w:pPr>
      <w:r>
        <w:rPr>
          <w:rFonts w:ascii="Arial" w:eastAsia="Arial" w:hAnsi="Arial" w:cs="Arial"/>
          <w:sz w:val="24"/>
        </w:rPr>
        <w:t>The creatinine clearance test is used in routine practice to estimate the glomerular filtration rate (GFR).  The GFR is the single best indicator of overall renal function.</w:t>
      </w:r>
    </w:p>
    <w:p w14:paraId="4738E82D" w14:textId="77777777" w:rsidR="004C7708" w:rsidRDefault="00516AD7">
      <w:pPr>
        <w:spacing w:after="270" w:line="250" w:lineRule="auto"/>
        <w:ind w:left="-6" w:right="9" w:hanging="9"/>
      </w:pPr>
      <w:r>
        <w:rPr>
          <w:rFonts w:ascii="Arial" w:eastAsia="Arial" w:hAnsi="Arial" w:cs="Arial"/>
          <w:sz w:val="24"/>
        </w:rPr>
        <w:t>Creatinine clearance may be estimated either by analysis of a 24 hour urine collection or from the serum creatinine level by applying the following modified Cockcroft-Gault formula:</w:t>
      </w:r>
    </w:p>
    <w:p w14:paraId="6D2FEFB2" w14:textId="77777777" w:rsidR="004C7708" w:rsidRDefault="00516AD7">
      <w:pPr>
        <w:spacing w:after="0"/>
        <w:ind w:left="-5" w:hanging="10"/>
      </w:pPr>
      <w:r>
        <w:rPr>
          <w:rFonts w:ascii="Arial" w:eastAsia="Arial" w:hAnsi="Arial" w:cs="Arial"/>
          <w:b/>
          <w:sz w:val="24"/>
        </w:rPr>
        <w:t>Males:</w:t>
      </w:r>
    </w:p>
    <w:tbl>
      <w:tblPr>
        <w:tblStyle w:val="TableGrid"/>
        <w:tblW w:w="8811" w:type="dxa"/>
        <w:tblInd w:w="0" w:type="dxa"/>
        <w:tblCellMar>
          <w:top w:w="25" w:type="dxa"/>
          <w:left w:w="0" w:type="dxa"/>
          <w:bottom w:w="0" w:type="dxa"/>
          <w:right w:w="0" w:type="dxa"/>
        </w:tblCellMar>
        <w:tblLook w:val="04A0" w:firstRow="1" w:lastRow="0" w:firstColumn="1" w:lastColumn="0" w:noHBand="0" w:noVBand="1"/>
      </w:tblPr>
      <w:tblGrid>
        <w:gridCol w:w="4320"/>
        <w:gridCol w:w="4491"/>
      </w:tblGrid>
      <w:tr w:rsidR="004C7708" w14:paraId="1189D662" w14:textId="77777777">
        <w:trPr>
          <w:trHeight w:val="278"/>
        </w:trPr>
        <w:tc>
          <w:tcPr>
            <w:tcW w:w="4320" w:type="dxa"/>
            <w:tcBorders>
              <w:top w:val="nil"/>
              <w:left w:val="nil"/>
              <w:bottom w:val="nil"/>
              <w:right w:val="nil"/>
            </w:tcBorders>
          </w:tcPr>
          <w:p w14:paraId="630B6856" w14:textId="77777777" w:rsidR="004C7708" w:rsidRDefault="00516AD7">
            <w:pPr>
              <w:tabs>
                <w:tab w:val="center" w:pos="3670"/>
              </w:tabs>
              <w:spacing w:after="0"/>
            </w:pPr>
            <w:r>
              <w:rPr>
                <w:rFonts w:ascii="Arial" w:eastAsia="Arial" w:hAnsi="Arial" w:cs="Arial"/>
                <w:sz w:val="24"/>
              </w:rPr>
              <w:t>Creatinine clearance (mL/min)</w:t>
            </w:r>
            <w:r>
              <w:rPr>
                <w:rFonts w:ascii="Arial" w:eastAsia="Arial" w:hAnsi="Arial" w:cs="Arial"/>
                <w:sz w:val="21"/>
                <w:vertAlign w:val="superscript"/>
              </w:rPr>
              <w:t>b</w:t>
            </w:r>
            <w:r>
              <w:rPr>
                <w:rFonts w:ascii="Arial" w:eastAsia="Arial" w:hAnsi="Arial" w:cs="Arial"/>
                <w:sz w:val="21"/>
                <w:vertAlign w:val="superscript"/>
              </w:rPr>
              <w:tab/>
            </w:r>
            <w:r>
              <w:rPr>
                <w:rFonts w:ascii="Arial" w:eastAsia="Arial" w:hAnsi="Arial" w:cs="Arial"/>
                <w:sz w:val="24"/>
              </w:rPr>
              <w:t xml:space="preserve">= </w:t>
            </w:r>
          </w:p>
        </w:tc>
        <w:tc>
          <w:tcPr>
            <w:tcW w:w="4491" w:type="dxa"/>
            <w:tcBorders>
              <w:top w:val="nil"/>
              <w:left w:val="nil"/>
              <w:bottom w:val="nil"/>
              <w:right w:val="nil"/>
            </w:tcBorders>
          </w:tcPr>
          <w:p w14:paraId="47AEA201" w14:textId="77777777" w:rsidR="004C7708" w:rsidRDefault="00516AD7">
            <w:pPr>
              <w:spacing w:after="0"/>
              <w:jc w:val="both"/>
            </w:pPr>
            <w:r>
              <w:rPr>
                <w:rFonts w:ascii="Arial" w:eastAsia="Arial" w:hAnsi="Arial" w:cs="Arial"/>
                <w:sz w:val="24"/>
                <w:u w:val="single" w:color="000000"/>
              </w:rPr>
              <w:t>1.2  (140 - patient’s age, years) (TBW, kg)</w:t>
            </w:r>
          </w:p>
        </w:tc>
      </w:tr>
      <w:tr w:rsidR="004C7708" w14:paraId="00FF246E" w14:textId="77777777">
        <w:trPr>
          <w:trHeight w:val="251"/>
        </w:trPr>
        <w:tc>
          <w:tcPr>
            <w:tcW w:w="4320" w:type="dxa"/>
            <w:tcBorders>
              <w:top w:val="nil"/>
              <w:left w:val="nil"/>
              <w:bottom w:val="nil"/>
              <w:right w:val="nil"/>
            </w:tcBorders>
          </w:tcPr>
          <w:p w14:paraId="6FF23528" w14:textId="77777777" w:rsidR="004C7708" w:rsidRDefault="00516AD7">
            <w:pPr>
              <w:spacing w:after="0"/>
              <w:ind w:left="2880"/>
            </w:pPr>
            <w:r>
              <w:rPr>
                <w:rFonts w:ascii="Arial" w:eastAsia="Arial" w:hAnsi="Arial" w:cs="Arial"/>
                <w:sz w:val="24"/>
              </w:rPr>
              <w:t xml:space="preserve">            </w:t>
            </w:r>
          </w:p>
        </w:tc>
        <w:tc>
          <w:tcPr>
            <w:tcW w:w="4491" w:type="dxa"/>
            <w:tcBorders>
              <w:top w:val="nil"/>
              <w:left w:val="nil"/>
              <w:bottom w:val="nil"/>
              <w:right w:val="nil"/>
            </w:tcBorders>
          </w:tcPr>
          <w:p w14:paraId="39EE2B47" w14:textId="77777777" w:rsidR="004C7708" w:rsidRDefault="00516AD7">
            <w:pPr>
              <w:spacing w:after="0"/>
              <w:ind w:left="720"/>
            </w:pPr>
            <w:r>
              <w:rPr>
                <w:rFonts w:ascii="Arial" w:eastAsia="Arial" w:hAnsi="Arial" w:cs="Arial"/>
                <w:sz w:val="24"/>
              </w:rPr>
              <w:t>(serum creatinine, µmol/L)</w:t>
            </w:r>
          </w:p>
        </w:tc>
      </w:tr>
    </w:tbl>
    <w:p w14:paraId="57253713" w14:textId="77777777" w:rsidR="004C7708" w:rsidRDefault="00516AD7">
      <w:pPr>
        <w:spacing w:after="0"/>
        <w:ind w:left="-5" w:hanging="10"/>
      </w:pPr>
      <w:r>
        <w:rPr>
          <w:rFonts w:ascii="Arial" w:eastAsia="Arial" w:hAnsi="Arial" w:cs="Arial"/>
          <w:b/>
          <w:sz w:val="24"/>
        </w:rPr>
        <w:t>Females:</w:t>
      </w:r>
    </w:p>
    <w:p w14:paraId="49BEA6B3" w14:textId="77777777" w:rsidR="004C7708" w:rsidRDefault="00516AD7">
      <w:pPr>
        <w:spacing w:after="240" w:line="250" w:lineRule="auto"/>
        <w:ind w:left="-6" w:right="9" w:hanging="9"/>
      </w:pPr>
      <w:r>
        <w:rPr>
          <w:rFonts w:ascii="Arial" w:eastAsia="Arial" w:hAnsi="Arial" w:cs="Arial"/>
          <w:sz w:val="24"/>
        </w:rPr>
        <w:t>Multiply equation above by 0.85.</w:t>
      </w:r>
    </w:p>
    <w:p w14:paraId="320DFB51" w14:textId="77777777" w:rsidR="004C7708" w:rsidRDefault="00516AD7">
      <w:pPr>
        <w:spacing w:after="270" w:line="250" w:lineRule="auto"/>
        <w:ind w:left="-6" w:right="653" w:hanging="9"/>
      </w:pPr>
      <w:r>
        <w:rPr>
          <w:rFonts w:ascii="Arial" w:eastAsia="Arial" w:hAnsi="Arial" w:cs="Arial"/>
          <w:sz w:val="14"/>
        </w:rPr>
        <w:t>b</w:t>
      </w:r>
      <w:r>
        <w:rPr>
          <w:rFonts w:ascii="Arial" w:eastAsia="Arial" w:hAnsi="Arial" w:cs="Arial"/>
          <w:sz w:val="24"/>
        </w:rPr>
        <w:t>To convert from mL/min to SI (mL/s) divide the mL/min value by 60. Abbreviation: TBW = Total Body Weight</w:t>
      </w:r>
    </w:p>
    <w:p w14:paraId="5D6F278B" w14:textId="77777777" w:rsidR="004C7708" w:rsidRDefault="00516AD7">
      <w:pPr>
        <w:spacing w:after="270" w:line="250" w:lineRule="auto"/>
        <w:ind w:left="-6" w:right="9" w:hanging="9"/>
      </w:pPr>
      <w:r>
        <w:rPr>
          <w:rFonts w:ascii="Arial" w:eastAsia="Arial" w:hAnsi="Arial" w:cs="Arial"/>
          <w:sz w:val="24"/>
        </w:rPr>
        <w:t>When entitled upper urinary tract conditions result in permanent impairment of other organ systems, a consequential entitlement decision is required.  If awarded, the resulting impairment of that organ system(s) will be rated using the applicable body system specific table(s).</w:t>
      </w:r>
    </w:p>
    <w:p w14:paraId="0C4CE687" w14:textId="77777777" w:rsidR="004C7708" w:rsidRDefault="00516AD7">
      <w:pPr>
        <w:spacing w:after="10" w:line="250" w:lineRule="auto"/>
        <w:ind w:left="-6" w:right="9" w:hanging="9"/>
      </w:pPr>
      <w:r>
        <w:rPr>
          <w:rFonts w:ascii="Arial" w:eastAsia="Arial" w:hAnsi="Arial" w:cs="Arial"/>
          <w:sz w:val="24"/>
        </w:rPr>
        <w:t>If non-entitled conditions or conditions rated within another chapter/table of the Table of</w:t>
      </w:r>
    </w:p>
    <w:p w14:paraId="7D347326" w14:textId="77777777" w:rsidR="004C7708" w:rsidRDefault="00516AD7">
      <w:pPr>
        <w:spacing w:after="564" w:line="250" w:lineRule="auto"/>
        <w:ind w:left="-6" w:right="9" w:hanging="9"/>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60327C27" w14:textId="77777777" w:rsidR="004C7708" w:rsidRDefault="00516AD7">
      <w:pPr>
        <w:spacing w:after="265"/>
        <w:ind w:left="-5" w:hanging="10"/>
      </w:pPr>
      <w:r>
        <w:rPr>
          <w:rFonts w:ascii="Arial" w:eastAsia="Arial" w:hAnsi="Arial" w:cs="Arial"/>
          <w:b/>
          <w:sz w:val="24"/>
        </w:rPr>
        <w:t>Loss of Function - Lower Urinary Tract</w:t>
      </w:r>
      <w:r>
        <w:rPr>
          <w:rFonts w:ascii="Arial" w:eastAsia="Arial" w:hAnsi="Arial" w:cs="Arial"/>
          <w:sz w:val="24"/>
        </w:rPr>
        <w:t xml:space="preserve"> </w:t>
      </w:r>
    </w:p>
    <w:p w14:paraId="0BD1CE0C" w14:textId="77777777" w:rsidR="004C7708" w:rsidRDefault="00516AD7">
      <w:pPr>
        <w:spacing w:after="270" w:line="250" w:lineRule="auto"/>
        <w:ind w:left="-6" w:right="9" w:hanging="9"/>
      </w:pPr>
      <w:r>
        <w:rPr>
          <w:rFonts w:ascii="Arial" w:eastAsia="Arial" w:hAnsi="Arial" w:cs="Arial"/>
          <w:b/>
          <w:sz w:val="24"/>
        </w:rPr>
        <w:t>Table 16.2</w:t>
      </w:r>
      <w:r>
        <w:rPr>
          <w:rFonts w:ascii="Arial" w:eastAsia="Arial" w:hAnsi="Arial" w:cs="Arial"/>
          <w:sz w:val="24"/>
        </w:rPr>
        <w:t xml:space="preserve"> is used to rate impairment from conditions of the lower urinary tract (bladder and urethra), prostate and epididymis.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ADA48BA" w14:textId="77777777" w:rsidR="004C7708" w:rsidRDefault="00516AD7">
      <w:pPr>
        <w:spacing w:after="270" w:line="250" w:lineRule="auto"/>
        <w:ind w:left="-6" w:right="9" w:hanging="9"/>
      </w:pPr>
      <w:r>
        <w:rPr>
          <w:rFonts w:ascii="Arial" w:eastAsia="Arial" w:hAnsi="Arial" w:cs="Arial"/>
          <w:sz w:val="24"/>
        </w:rPr>
        <w:t>When entitled lower urinary tract conditions result in permanent impairment of other organ systems, a consequential entitlement decision is required.  If awarded, the resulting impairment of that organ system(s) will be rated using the applicable body system specific table(s).</w:t>
      </w:r>
    </w:p>
    <w:p w14:paraId="7324BB0B" w14:textId="77777777" w:rsidR="004C7708" w:rsidRDefault="00516AD7">
      <w:pPr>
        <w:spacing w:after="10" w:line="250" w:lineRule="auto"/>
        <w:ind w:left="-6" w:right="9" w:hanging="9"/>
      </w:pPr>
      <w:r>
        <w:rPr>
          <w:rFonts w:ascii="Arial" w:eastAsia="Arial" w:hAnsi="Arial" w:cs="Arial"/>
          <w:sz w:val="24"/>
        </w:rPr>
        <w:t>If non-entitled conditions or conditions rated within another chapter/table of the Table of</w:t>
      </w:r>
    </w:p>
    <w:p w14:paraId="63288D08" w14:textId="77777777" w:rsidR="004C7708" w:rsidRDefault="00516AD7">
      <w:pPr>
        <w:spacing w:after="564" w:line="250" w:lineRule="auto"/>
        <w:ind w:left="-6" w:right="9" w:hanging="9"/>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5B74573" w14:textId="77777777" w:rsidR="004C7708" w:rsidRDefault="00516AD7">
      <w:pPr>
        <w:spacing w:after="265"/>
        <w:ind w:left="-5" w:hanging="10"/>
      </w:pPr>
      <w:r>
        <w:rPr>
          <w:rFonts w:ascii="Arial" w:eastAsia="Arial" w:hAnsi="Arial" w:cs="Arial"/>
          <w:b/>
          <w:sz w:val="24"/>
        </w:rPr>
        <w:t xml:space="preserve">Table 16.1 - Loss of Function - Upper Urinary Tract </w:t>
      </w:r>
    </w:p>
    <w:p w14:paraId="02F00294" w14:textId="77777777" w:rsidR="004C7708" w:rsidRDefault="00516AD7">
      <w:pPr>
        <w:spacing w:after="270" w:line="250" w:lineRule="auto"/>
        <w:ind w:left="-6" w:right="9" w:hanging="9"/>
      </w:pPr>
      <w:r>
        <w:rPr>
          <w:rFonts w:ascii="Arial" w:eastAsia="Arial" w:hAnsi="Arial" w:cs="Arial"/>
          <w:sz w:val="24"/>
        </w:rPr>
        <w:t xml:space="preserve">Only one rating may be given for each entitled condition from </w:t>
      </w:r>
      <w:r>
        <w:rPr>
          <w:rFonts w:ascii="Arial" w:eastAsia="Arial" w:hAnsi="Arial" w:cs="Arial"/>
          <w:b/>
          <w:sz w:val="24"/>
        </w:rPr>
        <w:t>Table 16.1.</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rating is selected.</w:t>
      </w:r>
    </w:p>
    <w:p w14:paraId="4C9FAB47" w14:textId="77777777" w:rsidR="004C7708" w:rsidRDefault="00516AD7">
      <w:pPr>
        <w:spacing w:after="213" w:line="250" w:lineRule="auto"/>
        <w:ind w:left="-6" w:right="97" w:hanging="9"/>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16.1</w:t>
      </w:r>
      <w:r>
        <w:rPr>
          <w:rFonts w:ascii="Arial" w:eastAsia="Arial" w:hAnsi="Arial" w:cs="Arial"/>
          <w:sz w:val="24"/>
        </w:rPr>
        <w:t>, follow the</w:t>
      </w:r>
      <w:r>
        <w:rPr>
          <w:rFonts w:ascii="Arial" w:eastAsia="Arial" w:hAnsi="Arial" w:cs="Arial"/>
          <w:b/>
          <w:sz w:val="24"/>
        </w:rPr>
        <w:t xml:space="preserve"> “ands” </w:t>
      </w:r>
      <w:r>
        <w:rPr>
          <w:rFonts w:ascii="Arial" w:eastAsia="Arial" w:hAnsi="Arial" w:cs="Arial"/>
          <w:sz w:val="24"/>
        </w:rPr>
        <w:t xml:space="preserve">and </w:t>
      </w:r>
      <w:r>
        <w:rPr>
          <w:rFonts w:ascii="Arial" w:eastAsia="Arial" w:hAnsi="Arial" w:cs="Arial"/>
          <w:b/>
          <w:sz w:val="24"/>
        </w:rPr>
        <w:t>“ors”</w:t>
      </w:r>
      <w:r>
        <w:rPr>
          <w:rFonts w:ascii="Arial" w:eastAsia="Arial" w:hAnsi="Arial" w:cs="Arial"/>
          <w:sz w:val="24"/>
        </w:rPr>
        <w:t>.</w:t>
      </w:r>
    </w:p>
    <w:p w14:paraId="247A8F86" w14:textId="77777777" w:rsidR="004C7708" w:rsidRDefault="00516AD7">
      <w:pPr>
        <w:spacing w:after="0"/>
        <w:ind w:left="-5" w:hanging="10"/>
      </w:pPr>
      <w:r>
        <w:rPr>
          <w:rFonts w:ascii="Arial" w:eastAsia="Arial" w:hAnsi="Arial" w:cs="Arial"/>
          <w:b/>
          <w:sz w:val="18"/>
        </w:rPr>
        <w:t>Table 16.1 - Loss of Function - Upper Urinary Tract</w:t>
      </w: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1619"/>
        <w:gridCol w:w="402"/>
        <w:gridCol w:w="7324"/>
      </w:tblGrid>
      <w:tr w:rsidR="004C7708" w14:paraId="3F4451A2" w14:textId="77777777">
        <w:trPr>
          <w:trHeight w:val="414"/>
        </w:trPr>
        <w:tc>
          <w:tcPr>
            <w:tcW w:w="161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0CE0D229" w14:textId="77777777" w:rsidR="004C7708" w:rsidRDefault="00516AD7">
            <w:pPr>
              <w:spacing w:after="0"/>
              <w:ind w:left="91"/>
              <w:jc w:val="center"/>
            </w:pPr>
            <w:r>
              <w:rPr>
                <w:rFonts w:ascii="Arial" w:eastAsia="Arial" w:hAnsi="Arial" w:cs="Arial"/>
                <w:b/>
                <w:sz w:val="18"/>
              </w:rPr>
              <w:t>Rating</w:t>
            </w:r>
          </w:p>
        </w:tc>
        <w:tc>
          <w:tcPr>
            <w:tcW w:w="402" w:type="dxa"/>
            <w:tcBorders>
              <w:top w:val="single" w:sz="7" w:space="0" w:color="000000"/>
              <w:left w:val="single" w:sz="7" w:space="0" w:color="000000"/>
              <w:bottom w:val="single" w:sz="7" w:space="0" w:color="000000"/>
              <w:right w:val="nil"/>
            </w:tcBorders>
            <w:shd w:val="clear" w:color="auto" w:fill="E5E5E5"/>
            <w:vAlign w:val="bottom"/>
          </w:tcPr>
          <w:p w14:paraId="27EB3780" w14:textId="77777777" w:rsidR="004C7708" w:rsidRDefault="00516AD7">
            <w:pPr>
              <w:spacing w:after="0"/>
              <w:ind w:left="115"/>
            </w:pPr>
            <w:r>
              <w:rPr>
                <w:rFonts w:ascii="Arial" w:eastAsia="Arial" w:hAnsi="Arial" w:cs="Arial"/>
                <w:b/>
                <w:sz w:val="18"/>
              </w:rPr>
              <w:t xml:space="preserve"> </w:t>
            </w:r>
          </w:p>
        </w:tc>
        <w:tc>
          <w:tcPr>
            <w:tcW w:w="7325" w:type="dxa"/>
            <w:tcBorders>
              <w:top w:val="single" w:sz="7" w:space="0" w:color="000000"/>
              <w:left w:val="nil"/>
              <w:bottom w:val="single" w:sz="7" w:space="0" w:color="000000"/>
              <w:right w:val="single" w:sz="7" w:space="0" w:color="000000"/>
            </w:tcBorders>
            <w:shd w:val="clear" w:color="auto" w:fill="E5E5E5"/>
            <w:vAlign w:val="bottom"/>
          </w:tcPr>
          <w:p w14:paraId="05BD03B8" w14:textId="77777777" w:rsidR="004C7708" w:rsidRDefault="00516AD7">
            <w:pPr>
              <w:spacing w:after="0"/>
              <w:ind w:right="295"/>
              <w:jc w:val="center"/>
            </w:pPr>
            <w:r>
              <w:rPr>
                <w:rFonts w:ascii="Arial" w:eastAsia="Arial" w:hAnsi="Arial" w:cs="Arial"/>
                <w:b/>
                <w:sz w:val="18"/>
              </w:rPr>
              <w:t>Criteria</w:t>
            </w:r>
          </w:p>
        </w:tc>
      </w:tr>
      <w:tr w:rsidR="004C7708" w14:paraId="41ED3F15" w14:textId="77777777">
        <w:trPr>
          <w:trHeight w:val="375"/>
        </w:trPr>
        <w:tc>
          <w:tcPr>
            <w:tcW w:w="1619" w:type="dxa"/>
            <w:tcBorders>
              <w:top w:val="single" w:sz="7" w:space="0" w:color="000000"/>
              <w:left w:val="single" w:sz="7" w:space="0" w:color="000000"/>
              <w:bottom w:val="nil"/>
              <w:right w:val="single" w:sz="7" w:space="0" w:color="000000"/>
            </w:tcBorders>
            <w:vAlign w:val="bottom"/>
          </w:tcPr>
          <w:p w14:paraId="3AFC78A3" w14:textId="77777777" w:rsidR="004C7708" w:rsidRDefault="00516AD7">
            <w:pPr>
              <w:spacing w:after="0"/>
              <w:ind w:left="97"/>
              <w:jc w:val="center"/>
            </w:pPr>
            <w:r>
              <w:rPr>
                <w:rFonts w:ascii="Arial" w:eastAsia="Arial" w:hAnsi="Arial" w:cs="Arial"/>
                <w:b/>
                <w:sz w:val="18"/>
              </w:rPr>
              <w:t>Nil</w:t>
            </w:r>
          </w:p>
        </w:tc>
        <w:tc>
          <w:tcPr>
            <w:tcW w:w="402" w:type="dxa"/>
            <w:tcBorders>
              <w:top w:val="single" w:sz="7" w:space="0" w:color="000000"/>
              <w:left w:val="single" w:sz="7" w:space="0" w:color="000000"/>
              <w:bottom w:val="nil"/>
              <w:right w:val="nil"/>
            </w:tcBorders>
            <w:vAlign w:val="bottom"/>
          </w:tcPr>
          <w:p w14:paraId="02ACD551" w14:textId="77777777" w:rsidR="004C7708" w:rsidRDefault="00516AD7">
            <w:pPr>
              <w:spacing w:after="0"/>
              <w:ind w:left="115"/>
            </w:pPr>
            <w:r>
              <w:rPr>
                <w:rFonts w:ascii="Arial" w:eastAsia="Arial" w:hAnsi="Arial" w:cs="Arial"/>
                <w:sz w:val="18"/>
              </w:rPr>
              <w:t>•</w:t>
            </w:r>
          </w:p>
        </w:tc>
        <w:tc>
          <w:tcPr>
            <w:tcW w:w="7325" w:type="dxa"/>
            <w:tcBorders>
              <w:top w:val="single" w:sz="7" w:space="0" w:color="000000"/>
              <w:left w:val="nil"/>
              <w:bottom w:val="nil"/>
              <w:right w:val="single" w:sz="7" w:space="0" w:color="000000"/>
            </w:tcBorders>
            <w:vAlign w:val="bottom"/>
          </w:tcPr>
          <w:p w14:paraId="3B803E92" w14:textId="77777777" w:rsidR="004C7708" w:rsidRDefault="00516AD7">
            <w:pPr>
              <w:spacing w:after="0"/>
              <w:ind w:left="1"/>
            </w:pPr>
            <w:r>
              <w:rPr>
                <w:rFonts w:ascii="Arial" w:eastAsia="Arial" w:hAnsi="Arial" w:cs="Arial"/>
                <w:sz w:val="18"/>
              </w:rPr>
              <w:t xml:space="preserve">Normal or mildly impaired renal function; </w:t>
            </w:r>
            <w:r>
              <w:rPr>
                <w:rFonts w:ascii="Arial" w:eastAsia="Arial" w:hAnsi="Arial" w:cs="Arial"/>
                <w:b/>
                <w:sz w:val="18"/>
              </w:rPr>
              <w:t>and</w:t>
            </w:r>
          </w:p>
        </w:tc>
      </w:tr>
      <w:tr w:rsidR="004C7708" w14:paraId="6230CAC8" w14:textId="77777777">
        <w:trPr>
          <w:trHeight w:val="271"/>
        </w:trPr>
        <w:tc>
          <w:tcPr>
            <w:tcW w:w="1619" w:type="dxa"/>
            <w:tcBorders>
              <w:top w:val="nil"/>
              <w:left w:val="single" w:sz="7" w:space="0" w:color="000000"/>
              <w:bottom w:val="single" w:sz="7" w:space="0" w:color="000000"/>
              <w:right w:val="single" w:sz="7" w:space="0" w:color="000000"/>
            </w:tcBorders>
          </w:tcPr>
          <w:p w14:paraId="4599E384" w14:textId="77777777" w:rsidR="004C7708" w:rsidRDefault="004C7708"/>
        </w:tc>
        <w:tc>
          <w:tcPr>
            <w:tcW w:w="402" w:type="dxa"/>
            <w:tcBorders>
              <w:top w:val="nil"/>
              <w:left w:val="single" w:sz="7" w:space="0" w:color="000000"/>
              <w:bottom w:val="single" w:sz="7" w:space="0" w:color="000000"/>
              <w:right w:val="nil"/>
            </w:tcBorders>
          </w:tcPr>
          <w:p w14:paraId="3BBA2575" w14:textId="77777777" w:rsidR="004C7708" w:rsidRDefault="00516AD7">
            <w:pPr>
              <w:spacing w:after="0"/>
              <w:ind w:left="115"/>
            </w:pPr>
            <w:r>
              <w:rPr>
                <w:rFonts w:ascii="Arial" w:eastAsia="Arial" w:hAnsi="Arial" w:cs="Arial"/>
                <w:sz w:val="18"/>
              </w:rPr>
              <w:t>•</w:t>
            </w:r>
          </w:p>
        </w:tc>
        <w:tc>
          <w:tcPr>
            <w:tcW w:w="7325" w:type="dxa"/>
            <w:tcBorders>
              <w:top w:val="nil"/>
              <w:left w:val="nil"/>
              <w:bottom w:val="single" w:sz="7" w:space="0" w:color="000000"/>
              <w:right w:val="single" w:sz="7" w:space="0" w:color="000000"/>
            </w:tcBorders>
          </w:tcPr>
          <w:p w14:paraId="6F3BBF8F" w14:textId="77777777" w:rsidR="004C7708" w:rsidRDefault="00516AD7">
            <w:pPr>
              <w:spacing w:after="0"/>
              <w:ind w:left="1"/>
            </w:pPr>
            <w:r>
              <w:rPr>
                <w:rFonts w:ascii="Arial" w:eastAsia="Arial" w:hAnsi="Arial" w:cs="Arial"/>
                <w:sz w:val="18"/>
              </w:rPr>
              <w:t>No clinical signs of renal disease.</w:t>
            </w:r>
          </w:p>
        </w:tc>
      </w:tr>
      <w:tr w:rsidR="004C7708" w14:paraId="21E6DE95" w14:textId="77777777">
        <w:trPr>
          <w:trHeight w:val="372"/>
        </w:trPr>
        <w:tc>
          <w:tcPr>
            <w:tcW w:w="1619" w:type="dxa"/>
            <w:tcBorders>
              <w:top w:val="single" w:sz="7" w:space="0" w:color="000000"/>
              <w:left w:val="single" w:sz="7" w:space="0" w:color="000000"/>
              <w:bottom w:val="nil"/>
              <w:right w:val="single" w:sz="7" w:space="0" w:color="000000"/>
            </w:tcBorders>
            <w:vAlign w:val="bottom"/>
          </w:tcPr>
          <w:p w14:paraId="04E041FC" w14:textId="77777777" w:rsidR="004C7708" w:rsidRDefault="00516AD7">
            <w:pPr>
              <w:spacing w:after="0"/>
              <w:ind w:left="96"/>
              <w:jc w:val="center"/>
            </w:pPr>
            <w:r>
              <w:rPr>
                <w:rFonts w:ascii="Arial" w:eastAsia="Arial" w:hAnsi="Arial" w:cs="Arial"/>
                <w:b/>
                <w:sz w:val="18"/>
              </w:rPr>
              <w:t>Four</w:t>
            </w:r>
          </w:p>
        </w:tc>
        <w:tc>
          <w:tcPr>
            <w:tcW w:w="402" w:type="dxa"/>
            <w:tcBorders>
              <w:top w:val="single" w:sz="7" w:space="0" w:color="000000"/>
              <w:left w:val="single" w:sz="7" w:space="0" w:color="000000"/>
              <w:bottom w:val="nil"/>
              <w:right w:val="nil"/>
            </w:tcBorders>
            <w:vAlign w:val="bottom"/>
          </w:tcPr>
          <w:p w14:paraId="2A502688" w14:textId="77777777" w:rsidR="004C7708" w:rsidRDefault="00516AD7">
            <w:pPr>
              <w:spacing w:after="0"/>
              <w:ind w:left="114"/>
            </w:pPr>
            <w:r>
              <w:rPr>
                <w:rFonts w:ascii="Arial" w:eastAsia="Arial" w:hAnsi="Arial" w:cs="Arial"/>
                <w:sz w:val="18"/>
              </w:rPr>
              <w:t>•</w:t>
            </w:r>
          </w:p>
        </w:tc>
        <w:tc>
          <w:tcPr>
            <w:tcW w:w="7325" w:type="dxa"/>
            <w:tcBorders>
              <w:top w:val="single" w:sz="7" w:space="0" w:color="000000"/>
              <w:left w:val="nil"/>
              <w:bottom w:val="nil"/>
              <w:right w:val="single" w:sz="7" w:space="0" w:color="000000"/>
            </w:tcBorders>
            <w:vAlign w:val="bottom"/>
          </w:tcPr>
          <w:p w14:paraId="5FE2FBE8" w14:textId="77777777" w:rsidR="004C7708" w:rsidRDefault="00516AD7">
            <w:pPr>
              <w:spacing w:after="0"/>
            </w:pPr>
            <w:r>
              <w:rPr>
                <w:rFonts w:ascii="Arial" w:eastAsia="Arial" w:hAnsi="Arial" w:cs="Arial"/>
                <w:sz w:val="18"/>
              </w:rPr>
              <w:t>Pyelonephritis: up to 2 attacks per year;</w:t>
            </w:r>
            <w:r>
              <w:rPr>
                <w:rFonts w:ascii="Arial" w:eastAsia="Arial" w:hAnsi="Arial" w:cs="Arial"/>
                <w:b/>
                <w:sz w:val="18"/>
              </w:rPr>
              <w:t xml:space="preserve"> or</w:t>
            </w:r>
          </w:p>
        </w:tc>
      </w:tr>
      <w:tr w:rsidR="004C7708" w14:paraId="4E0D42FB" w14:textId="77777777">
        <w:trPr>
          <w:trHeight w:val="252"/>
        </w:trPr>
        <w:tc>
          <w:tcPr>
            <w:tcW w:w="1619" w:type="dxa"/>
            <w:tcBorders>
              <w:top w:val="nil"/>
              <w:left w:val="single" w:sz="7" w:space="0" w:color="000000"/>
              <w:bottom w:val="single" w:sz="7" w:space="0" w:color="000000"/>
              <w:right w:val="single" w:sz="7" w:space="0" w:color="000000"/>
            </w:tcBorders>
          </w:tcPr>
          <w:p w14:paraId="30F5B1CD" w14:textId="77777777" w:rsidR="004C7708" w:rsidRDefault="004C7708"/>
        </w:tc>
        <w:tc>
          <w:tcPr>
            <w:tcW w:w="402" w:type="dxa"/>
            <w:tcBorders>
              <w:top w:val="nil"/>
              <w:left w:val="single" w:sz="7" w:space="0" w:color="000000"/>
              <w:bottom w:val="single" w:sz="7" w:space="0" w:color="000000"/>
              <w:right w:val="nil"/>
            </w:tcBorders>
          </w:tcPr>
          <w:p w14:paraId="5CB2DDBD" w14:textId="77777777" w:rsidR="004C7708" w:rsidRDefault="00516AD7">
            <w:pPr>
              <w:spacing w:after="0"/>
              <w:ind w:left="115"/>
            </w:pPr>
            <w:r>
              <w:rPr>
                <w:rFonts w:ascii="Arial" w:eastAsia="Arial" w:hAnsi="Arial" w:cs="Arial"/>
                <w:sz w:val="18"/>
              </w:rPr>
              <w:t>•</w:t>
            </w:r>
          </w:p>
        </w:tc>
        <w:tc>
          <w:tcPr>
            <w:tcW w:w="7325" w:type="dxa"/>
            <w:tcBorders>
              <w:top w:val="nil"/>
              <w:left w:val="nil"/>
              <w:bottom w:val="single" w:sz="7" w:space="0" w:color="000000"/>
              <w:right w:val="single" w:sz="7" w:space="0" w:color="000000"/>
            </w:tcBorders>
          </w:tcPr>
          <w:p w14:paraId="54F17473" w14:textId="77777777" w:rsidR="004C7708" w:rsidRDefault="00516AD7">
            <w:pPr>
              <w:spacing w:after="0"/>
              <w:ind w:left="1"/>
            </w:pPr>
            <w:r>
              <w:rPr>
                <w:rFonts w:ascii="Arial" w:eastAsia="Arial" w:hAnsi="Arial" w:cs="Arial"/>
                <w:sz w:val="18"/>
              </w:rPr>
              <w:t xml:space="preserve">Kidney stones: occasional attacks of renal colic. </w:t>
            </w:r>
          </w:p>
        </w:tc>
      </w:tr>
    </w:tbl>
    <w:p w14:paraId="6DCF83E7" w14:textId="77777777" w:rsidR="004C7708" w:rsidRDefault="004C7708">
      <w:pPr>
        <w:spacing w:after="0"/>
        <w:ind w:left="-1440" w:right="10757"/>
      </w:pPr>
    </w:p>
    <w:tbl>
      <w:tblPr>
        <w:tblStyle w:val="TableGrid"/>
        <w:tblW w:w="9345" w:type="dxa"/>
        <w:tblInd w:w="6" w:type="dxa"/>
        <w:tblCellMar>
          <w:top w:w="31" w:type="dxa"/>
          <w:left w:w="0" w:type="dxa"/>
          <w:bottom w:w="31" w:type="dxa"/>
          <w:right w:w="132" w:type="dxa"/>
        </w:tblCellMar>
        <w:tblLook w:val="04A0" w:firstRow="1" w:lastRow="0" w:firstColumn="1" w:lastColumn="0" w:noHBand="0" w:noVBand="1"/>
      </w:tblPr>
      <w:tblGrid>
        <w:gridCol w:w="1619"/>
        <w:gridCol w:w="403"/>
        <w:gridCol w:w="7323"/>
      </w:tblGrid>
      <w:tr w:rsidR="004C7708" w14:paraId="53C9D35D" w14:textId="77777777">
        <w:trPr>
          <w:trHeight w:val="414"/>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4D042443" w14:textId="77777777" w:rsidR="004C7708" w:rsidRDefault="00516AD7">
            <w:pPr>
              <w:spacing w:after="0"/>
              <w:ind w:left="108"/>
              <w:jc w:val="center"/>
            </w:pPr>
            <w:r>
              <w:rPr>
                <w:rFonts w:ascii="Arial" w:eastAsia="Arial" w:hAnsi="Arial" w:cs="Arial"/>
                <w:b/>
                <w:sz w:val="18"/>
              </w:rPr>
              <w:t>Rating</w:t>
            </w:r>
          </w:p>
        </w:tc>
        <w:tc>
          <w:tcPr>
            <w:tcW w:w="403" w:type="dxa"/>
            <w:tcBorders>
              <w:top w:val="single" w:sz="7" w:space="0" w:color="000000"/>
              <w:left w:val="single" w:sz="7" w:space="0" w:color="000000"/>
              <w:bottom w:val="single" w:sz="7" w:space="0" w:color="000000"/>
              <w:right w:val="nil"/>
            </w:tcBorders>
            <w:shd w:val="clear" w:color="auto" w:fill="E5E5E5"/>
          </w:tcPr>
          <w:p w14:paraId="32EFF52F" w14:textId="77777777" w:rsidR="004C7708" w:rsidRDefault="00516AD7">
            <w:pPr>
              <w:spacing w:after="0"/>
              <w:ind w:left="115"/>
            </w:pPr>
            <w:r>
              <w:rPr>
                <w:rFonts w:ascii="Arial" w:eastAsia="Arial" w:hAnsi="Arial" w:cs="Arial"/>
                <w:b/>
                <w:sz w:val="18"/>
              </w:rPr>
              <w:t xml:space="preserve"> </w:t>
            </w:r>
          </w:p>
        </w:tc>
        <w:tc>
          <w:tcPr>
            <w:tcW w:w="7323" w:type="dxa"/>
            <w:tcBorders>
              <w:top w:val="single" w:sz="7" w:space="0" w:color="000000"/>
              <w:left w:val="nil"/>
              <w:bottom w:val="single" w:sz="7" w:space="0" w:color="000000"/>
              <w:right w:val="single" w:sz="7" w:space="0" w:color="000000"/>
            </w:tcBorders>
            <w:shd w:val="clear" w:color="auto" w:fill="E5E5E5"/>
          </w:tcPr>
          <w:p w14:paraId="3A9DD38E" w14:textId="77777777" w:rsidR="004C7708" w:rsidRDefault="00516AD7">
            <w:pPr>
              <w:spacing w:after="0"/>
              <w:ind w:right="280"/>
              <w:jc w:val="center"/>
            </w:pPr>
            <w:r>
              <w:rPr>
                <w:rFonts w:ascii="Arial" w:eastAsia="Arial" w:hAnsi="Arial" w:cs="Arial"/>
                <w:b/>
                <w:sz w:val="18"/>
              </w:rPr>
              <w:t>Criteria</w:t>
            </w:r>
          </w:p>
        </w:tc>
      </w:tr>
      <w:tr w:rsidR="004C7708" w14:paraId="7B8FAA0F" w14:textId="77777777">
        <w:trPr>
          <w:trHeight w:val="833"/>
        </w:trPr>
        <w:tc>
          <w:tcPr>
            <w:tcW w:w="1619" w:type="dxa"/>
            <w:tcBorders>
              <w:top w:val="single" w:sz="7" w:space="0" w:color="000000"/>
              <w:left w:val="single" w:sz="7" w:space="0" w:color="000000"/>
              <w:bottom w:val="nil"/>
              <w:right w:val="single" w:sz="7" w:space="0" w:color="000000"/>
            </w:tcBorders>
            <w:vAlign w:val="bottom"/>
          </w:tcPr>
          <w:p w14:paraId="00BE7C64" w14:textId="77777777" w:rsidR="004C7708" w:rsidRDefault="00516AD7">
            <w:pPr>
              <w:spacing w:after="0"/>
              <w:ind w:left="108"/>
              <w:jc w:val="center"/>
            </w:pPr>
            <w:r>
              <w:rPr>
                <w:rFonts w:ascii="Arial" w:eastAsia="Arial" w:hAnsi="Arial" w:cs="Arial"/>
                <w:b/>
                <w:sz w:val="18"/>
              </w:rPr>
              <w:t>Nine</w:t>
            </w:r>
          </w:p>
        </w:tc>
        <w:tc>
          <w:tcPr>
            <w:tcW w:w="403" w:type="dxa"/>
            <w:tcBorders>
              <w:top w:val="single" w:sz="7" w:space="0" w:color="000000"/>
              <w:left w:val="single" w:sz="7" w:space="0" w:color="000000"/>
              <w:bottom w:val="nil"/>
              <w:right w:val="nil"/>
            </w:tcBorders>
          </w:tcPr>
          <w:p w14:paraId="26B6C77F"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nil"/>
              <w:right w:val="single" w:sz="7" w:space="0" w:color="000000"/>
            </w:tcBorders>
            <w:vAlign w:val="bottom"/>
          </w:tcPr>
          <w:p w14:paraId="4D100B55" w14:textId="77777777" w:rsidR="004C7708" w:rsidRDefault="00516AD7">
            <w:pPr>
              <w:spacing w:after="0"/>
            </w:pPr>
            <w:r>
              <w:rPr>
                <w:rFonts w:ascii="Arial" w:eastAsia="Arial" w:hAnsi="Arial" w:cs="Arial"/>
                <w:sz w:val="18"/>
              </w:rPr>
              <w:t xml:space="preserve">Diminution in renal function evidenced by creatinine clearance less than 63 mL/min (&lt; than 90 L / 24hrs).  Signs and symptoms and abnormal laboratory findings may be present; </w:t>
            </w:r>
            <w:r>
              <w:rPr>
                <w:rFonts w:ascii="Arial" w:eastAsia="Arial" w:hAnsi="Arial" w:cs="Arial"/>
                <w:b/>
                <w:sz w:val="18"/>
              </w:rPr>
              <w:t xml:space="preserve">or </w:t>
            </w:r>
          </w:p>
        </w:tc>
      </w:tr>
      <w:tr w:rsidR="004C7708" w14:paraId="620522B3" w14:textId="77777777">
        <w:trPr>
          <w:trHeight w:val="238"/>
        </w:trPr>
        <w:tc>
          <w:tcPr>
            <w:tcW w:w="1619" w:type="dxa"/>
            <w:tcBorders>
              <w:top w:val="nil"/>
              <w:left w:val="single" w:sz="7" w:space="0" w:color="000000"/>
              <w:bottom w:val="nil"/>
              <w:right w:val="single" w:sz="7" w:space="0" w:color="000000"/>
            </w:tcBorders>
          </w:tcPr>
          <w:p w14:paraId="517BF271" w14:textId="77777777" w:rsidR="004C7708" w:rsidRDefault="004C7708"/>
        </w:tc>
        <w:tc>
          <w:tcPr>
            <w:tcW w:w="403" w:type="dxa"/>
            <w:tcBorders>
              <w:top w:val="nil"/>
              <w:left w:val="single" w:sz="7" w:space="0" w:color="000000"/>
              <w:bottom w:val="nil"/>
              <w:right w:val="nil"/>
            </w:tcBorders>
          </w:tcPr>
          <w:p w14:paraId="1B10AF98" w14:textId="77777777" w:rsidR="004C7708" w:rsidRDefault="00516AD7">
            <w:pPr>
              <w:spacing w:after="0"/>
              <w:ind w:left="115"/>
            </w:pPr>
            <w:r>
              <w:rPr>
                <w:rFonts w:ascii="Arial" w:eastAsia="Arial" w:hAnsi="Arial" w:cs="Arial"/>
                <w:sz w:val="18"/>
              </w:rPr>
              <w:t>•</w:t>
            </w:r>
          </w:p>
        </w:tc>
        <w:tc>
          <w:tcPr>
            <w:tcW w:w="7323" w:type="dxa"/>
            <w:tcBorders>
              <w:top w:val="nil"/>
              <w:left w:val="nil"/>
              <w:bottom w:val="nil"/>
              <w:right w:val="single" w:sz="7" w:space="0" w:color="000000"/>
            </w:tcBorders>
          </w:tcPr>
          <w:p w14:paraId="6A2D2C30" w14:textId="77777777" w:rsidR="004C7708" w:rsidRDefault="00516AD7">
            <w:pPr>
              <w:spacing w:after="0"/>
            </w:pPr>
            <w:r>
              <w:rPr>
                <w:rFonts w:ascii="Arial" w:eastAsia="Arial" w:hAnsi="Arial" w:cs="Arial"/>
                <w:sz w:val="18"/>
              </w:rPr>
              <w:t xml:space="preserve">Pyelonephritis: 3 - 4 attacks per year; </w:t>
            </w:r>
            <w:r>
              <w:rPr>
                <w:rFonts w:ascii="Arial" w:eastAsia="Arial" w:hAnsi="Arial" w:cs="Arial"/>
                <w:b/>
                <w:sz w:val="18"/>
              </w:rPr>
              <w:t>or</w:t>
            </w:r>
          </w:p>
        </w:tc>
      </w:tr>
      <w:tr w:rsidR="004C7708" w14:paraId="5AB399A9" w14:textId="77777777">
        <w:trPr>
          <w:trHeight w:val="234"/>
        </w:trPr>
        <w:tc>
          <w:tcPr>
            <w:tcW w:w="1619" w:type="dxa"/>
            <w:tcBorders>
              <w:top w:val="nil"/>
              <w:left w:val="single" w:sz="7" w:space="0" w:color="000000"/>
              <w:bottom w:val="nil"/>
              <w:right w:val="single" w:sz="7" w:space="0" w:color="000000"/>
            </w:tcBorders>
          </w:tcPr>
          <w:p w14:paraId="7A111121" w14:textId="77777777" w:rsidR="004C7708" w:rsidRDefault="004C7708"/>
        </w:tc>
        <w:tc>
          <w:tcPr>
            <w:tcW w:w="403" w:type="dxa"/>
            <w:tcBorders>
              <w:top w:val="nil"/>
              <w:left w:val="single" w:sz="7" w:space="0" w:color="000000"/>
              <w:bottom w:val="nil"/>
              <w:right w:val="nil"/>
            </w:tcBorders>
          </w:tcPr>
          <w:p w14:paraId="7BCB1299" w14:textId="77777777" w:rsidR="004C7708" w:rsidRDefault="00516AD7">
            <w:pPr>
              <w:spacing w:after="0"/>
              <w:ind w:left="115"/>
            </w:pPr>
            <w:r>
              <w:rPr>
                <w:rFonts w:ascii="Arial" w:eastAsia="Arial" w:hAnsi="Arial" w:cs="Arial"/>
                <w:sz w:val="18"/>
              </w:rPr>
              <w:t>•</w:t>
            </w:r>
          </w:p>
        </w:tc>
        <w:tc>
          <w:tcPr>
            <w:tcW w:w="7323" w:type="dxa"/>
            <w:tcBorders>
              <w:top w:val="nil"/>
              <w:left w:val="nil"/>
              <w:bottom w:val="nil"/>
              <w:right w:val="single" w:sz="7" w:space="0" w:color="000000"/>
            </w:tcBorders>
          </w:tcPr>
          <w:p w14:paraId="38958246" w14:textId="77777777" w:rsidR="004C7708" w:rsidRDefault="00516AD7">
            <w:pPr>
              <w:spacing w:after="0"/>
            </w:pPr>
            <w:r>
              <w:rPr>
                <w:rFonts w:ascii="Arial" w:eastAsia="Arial" w:hAnsi="Arial" w:cs="Arial"/>
                <w:sz w:val="18"/>
              </w:rPr>
              <w:t xml:space="preserve">Kidney stones: yearly attacks of renal colic; </w:t>
            </w:r>
            <w:r>
              <w:rPr>
                <w:rFonts w:ascii="Arial" w:eastAsia="Arial" w:hAnsi="Arial" w:cs="Arial"/>
                <w:b/>
                <w:sz w:val="18"/>
              </w:rPr>
              <w:t>or</w:t>
            </w:r>
          </w:p>
        </w:tc>
      </w:tr>
      <w:tr w:rsidR="004C7708" w14:paraId="15DEE45C" w14:textId="77777777">
        <w:trPr>
          <w:trHeight w:val="273"/>
        </w:trPr>
        <w:tc>
          <w:tcPr>
            <w:tcW w:w="1619" w:type="dxa"/>
            <w:tcBorders>
              <w:top w:val="nil"/>
              <w:left w:val="single" w:sz="7" w:space="0" w:color="000000"/>
              <w:bottom w:val="single" w:sz="7" w:space="0" w:color="000000"/>
              <w:right w:val="single" w:sz="7" w:space="0" w:color="000000"/>
            </w:tcBorders>
          </w:tcPr>
          <w:p w14:paraId="371AC741" w14:textId="77777777" w:rsidR="004C7708" w:rsidRDefault="004C7708"/>
        </w:tc>
        <w:tc>
          <w:tcPr>
            <w:tcW w:w="403" w:type="dxa"/>
            <w:tcBorders>
              <w:top w:val="nil"/>
              <w:left w:val="single" w:sz="7" w:space="0" w:color="000000"/>
              <w:bottom w:val="single" w:sz="7" w:space="0" w:color="000000"/>
              <w:right w:val="nil"/>
            </w:tcBorders>
          </w:tcPr>
          <w:p w14:paraId="195AE0CE" w14:textId="77777777" w:rsidR="004C7708" w:rsidRDefault="00516AD7">
            <w:pPr>
              <w:spacing w:after="0"/>
              <w:ind w:left="115"/>
            </w:pPr>
            <w:r>
              <w:rPr>
                <w:rFonts w:ascii="Arial" w:eastAsia="Arial" w:hAnsi="Arial" w:cs="Arial"/>
                <w:sz w:val="18"/>
              </w:rPr>
              <w:t>•</w:t>
            </w:r>
          </w:p>
        </w:tc>
        <w:tc>
          <w:tcPr>
            <w:tcW w:w="7323" w:type="dxa"/>
            <w:tcBorders>
              <w:top w:val="nil"/>
              <w:left w:val="nil"/>
              <w:bottom w:val="single" w:sz="7" w:space="0" w:color="000000"/>
              <w:right w:val="single" w:sz="7" w:space="0" w:color="000000"/>
            </w:tcBorders>
          </w:tcPr>
          <w:p w14:paraId="4E6F10A8" w14:textId="77777777" w:rsidR="004C7708" w:rsidRDefault="00516AD7">
            <w:pPr>
              <w:spacing w:after="0"/>
            </w:pPr>
            <w:r>
              <w:rPr>
                <w:rFonts w:ascii="Arial" w:eastAsia="Arial" w:hAnsi="Arial" w:cs="Arial"/>
                <w:sz w:val="18"/>
              </w:rPr>
              <w:t>Chronic unilateral hydronephrosis with infection.</w:t>
            </w:r>
          </w:p>
        </w:tc>
      </w:tr>
      <w:tr w:rsidR="004C7708" w14:paraId="002CE22E" w14:textId="77777777">
        <w:trPr>
          <w:trHeight w:val="373"/>
        </w:trPr>
        <w:tc>
          <w:tcPr>
            <w:tcW w:w="1619" w:type="dxa"/>
            <w:tcBorders>
              <w:top w:val="single" w:sz="7" w:space="0" w:color="000000"/>
              <w:left w:val="single" w:sz="7" w:space="0" w:color="000000"/>
              <w:bottom w:val="nil"/>
              <w:right w:val="single" w:sz="7" w:space="0" w:color="000000"/>
            </w:tcBorders>
            <w:vAlign w:val="bottom"/>
          </w:tcPr>
          <w:p w14:paraId="22EB6368" w14:textId="77777777" w:rsidR="004C7708" w:rsidRDefault="00516AD7">
            <w:pPr>
              <w:spacing w:after="0"/>
              <w:ind w:left="109"/>
              <w:jc w:val="center"/>
            </w:pPr>
            <w:r>
              <w:rPr>
                <w:rFonts w:ascii="Arial" w:eastAsia="Arial" w:hAnsi="Arial" w:cs="Arial"/>
                <w:b/>
                <w:sz w:val="18"/>
              </w:rPr>
              <w:t>Thirteen</w:t>
            </w:r>
          </w:p>
        </w:tc>
        <w:tc>
          <w:tcPr>
            <w:tcW w:w="403" w:type="dxa"/>
            <w:tcBorders>
              <w:top w:val="single" w:sz="7" w:space="0" w:color="000000"/>
              <w:left w:val="single" w:sz="7" w:space="0" w:color="000000"/>
              <w:bottom w:val="nil"/>
              <w:right w:val="nil"/>
            </w:tcBorders>
            <w:vAlign w:val="bottom"/>
          </w:tcPr>
          <w:p w14:paraId="3B515949"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nil"/>
              <w:right w:val="single" w:sz="7" w:space="0" w:color="000000"/>
            </w:tcBorders>
            <w:vAlign w:val="bottom"/>
          </w:tcPr>
          <w:p w14:paraId="3ADB0A74" w14:textId="77777777" w:rsidR="004C7708" w:rsidRDefault="00516AD7">
            <w:pPr>
              <w:spacing w:after="0"/>
            </w:pPr>
            <w:r>
              <w:rPr>
                <w:rFonts w:ascii="Arial" w:eastAsia="Arial" w:hAnsi="Arial" w:cs="Arial"/>
                <w:sz w:val="18"/>
              </w:rPr>
              <w:t xml:space="preserve">Pyelonephritis: more than 4 attacks per year; </w:t>
            </w:r>
            <w:r>
              <w:rPr>
                <w:rFonts w:ascii="Arial" w:eastAsia="Arial" w:hAnsi="Arial" w:cs="Arial"/>
                <w:b/>
                <w:sz w:val="18"/>
              </w:rPr>
              <w:t>or</w:t>
            </w:r>
          </w:p>
        </w:tc>
      </w:tr>
      <w:tr w:rsidR="004C7708" w14:paraId="0C7C8974" w14:textId="77777777">
        <w:trPr>
          <w:trHeight w:val="234"/>
        </w:trPr>
        <w:tc>
          <w:tcPr>
            <w:tcW w:w="1619" w:type="dxa"/>
            <w:tcBorders>
              <w:top w:val="nil"/>
              <w:left w:val="single" w:sz="7" w:space="0" w:color="000000"/>
              <w:bottom w:val="nil"/>
              <w:right w:val="single" w:sz="7" w:space="0" w:color="000000"/>
            </w:tcBorders>
          </w:tcPr>
          <w:p w14:paraId="54EDB09D" w14:textId="77777777" w:rsidR="004C7708" w:rsidRDefault="004C7708"/>
        </w:tc>
        <w:tc>
          <w:tcPr>
            <w:tcW w:w="403" w:type="dxa"/>
            <w:tcBorders>
              <w:top w:val="nil"/>
              <w:left w:val="single" w:sz="7" w:space="0" w:color="000000"/>
              <w:bottom w:val="nil"/>
              <w:right w:val="nil"/>
            </w:tcBorders>
          </w:tcPr>
          <w:p w14:paraId="3D9D4FD4" w14:textId="77777777" w:rsidR="004C7708" w:rsidRDefault="00516AD7">
            <w:pPr>
              <w:spacing w:after="0"/>
              <w:ind w:left="115"/>
            </w:pPr>
            <w:r>
              <w:rPr>
                <w:rFonts w:ascii="Arial" w:eastAsia="Arial" w:hAnsi="Arial" w:cs="Arial"/>
                <w:sz w:val="18"/>
              </w:rPr>
              <w:t>•</w:t>
            </w:r>
          </w:p>
        </w:tc>
        <w:tc>
          <w:tcPr>
            <w:tcW w:w="7323" w:type="dxa"/>
            <w:tcBorders>
              <w:top w:val="nil"/>
              <w:left w:val="nil"/>
              <w:bottom w:val="nil"/>
              <w:right w:val="single" w:sz="7" w:space="0" w:color="000000"/>
            </w:tcBorders>
          </w:tcPr>
          <w:p w14:paraId="570C433E" w14:textId="77777777" w:rsidR="004C7708" w:rsidRDefault="00516AD7">
            <w:pPr>
              <w:spacing w:after="0"/>
            </w:pPr>
            <w:r>
              <w:rPr>
                <w:rFonts w:ascii="Arial" w:eastAsia="Arial" w:hAnsi="Arial" w:cs="Arial"/>
                <w:sz w:val="18"/>
              </w:rPr>
              <w:t xml:space="preserve">Nephrectomy; </w:t>
            </w:r>
            <w:r>
              <w:rPr>
                <w:rFonts w:ascii="Arial" w:eastAsia="Arial" w:hAnsi="Arial" w:cs="Arial"/>
                <w:b/>
                <w:sz w:val="18"/>
              </w:rPr>
              <w:t>or</w:t>
            </w:r>
          </w:p>
        </w:tc>
      </w:tr>
      <w:tr w:rsidR="004C7708" w14:paraId="17D599FF" w14:textId="77777777">
        <w:trPr>
          <w:trHeight w:val="273"/>
        </w:trPr>
        <w:tc>
          <w:tcPr>
            <w:tcW w:w="1619" w:type="dxa"/>
            <w:tcBorders>
              <w:top w:val="nil"/>
              <w:left w:val="single" w:sz="7" w:space="0" w:color="000000"/>
              <w:bottom w:val="single" w:sz="7" w:space="0" w:color="000000"/>
              <w:right w:val="single" w:sz="7" w:space="0" w:color="000000"/>
            </w:tcBorders>
          </w:tcPr>
          <w:p w14:paraId="20B1D825" w14:textId="77777777" w:rsidR="004C7708" w:rsidRDefault="004C7708"/>
        </w:tc>
        <w:tc>
          <w:tcPr>
            <w:tcW w:w="403" w:type="dxa"/>
            <w:tcBorders>
              <w:top w:val="nil"/>
              <w:left w:val="single" w:sz="7" w:space="0" w:color="000000"/>
              <w:bottom w:val="single" w:sz="7" w:space="0" w:color="000000"/>
              <w:right w:val="nil"/>
            </w:tcBorders>
          </w:tcPr>
          <w:p w14:paraId="61BDD556" w14:textId="77777777" w:rsidR="004C7708" w:rsidRDefault="00516AD7">
            <w:pPr>
              <w:spacing w:after="0"/>
              <w:ind w:left="115"/>
            </w:pPr>
            <w:r>
              <w:rPr>
                <w:rFonts w:ascii="Arial" w:eastAsia="Arial" w:hAnsi="Arial" w:cs="Arial"/>
                <w:sz w:val="18"/>
              </w:rPr>
              <w:t>•</w:t>
            </w:r>
          </w:p>
        </w:tc>
        <w:tc>
          <w:tcPr>
            <w:tcW w:w="7323" w:type="dxa"/>
            <w:tcBorders>
              <w:top w:val="nil"/>
              <w:left w:val="nil"/>
              <w:bottom w:val="single" w:sz="7" w:space="0" w:color="000000"/>
              <w:right w:val="single" w:sz="7" w:space="0" w:color="000000"/>
            </w:tcBorders>
          </w:tcPr>
          <w:p w14:paraId="4AAE3289" w14:textId="77777777" w:rsidR="004C7708" w:rsidRDefault="00516AD7">
            <w:pPr>
              <w:spacing w:after="0"/>
            </w:pPr>
            <w:r>
              <w:rPr>
                <w:rFonts w:ascii="Arial" w:eastAsia="Arial" w:hAnsi="Arial" w:cs="Arial"/>
                <w:sz w:val="18"/>
              </w:rPr>
              <w:t>Chronic bilateral hydronephrosis with infection.</w:t>
            </w:r>
          </w:p>
        </w:tc>
      </w:tr>
      <w:tr w:rsidR="004C7708" w14:paraId="5AFB73C6" w14:textId="77777777">
        <w:trPr>
          <w:trHeight w:val="415"/>
        </w:trPr>
        <w:tc>
          <w:tcPr>
            <w:tcW w:w="1619" w:type="dxa"/>
            <w:tcBorders>
              <w:top w:val="single" w:sz="7" w:space="0" w:color="000000"/>
              <w:left w:val="single" w:sz="7" w:space="0" w:color="000000"/>
              <w:bottom w:val="single" w:sz="7" w:space="0" w:color="000000"/>
              <w:right w:val="single" w:sz="7" w:space="0" w:color="000000"/>
            </w:tcBorders>
          </w:tcPr>
          <w:p w14:paraId="78819883" w14:textId="77777777" w:rsidR="004C7708" w:rsidRDefault="00516AD7">
            <w:pPr>
              <w:spacing w:after="0"/>
              <w:ind w:left="109"/>
              <w:jc w:val="center"/>
            </w:pPr>
            <w:r>
              <w:rPr>
                <w:rFonts w:ascii="Arial" w:eastAsia="Arial" w:hAnsi="Arial" w:cs="Arial"/>
                <w:b/>
                <w:sz w:val="18"/>
              </w:rPr>
              <w:t>Twenty-one</w:t>
            </w:r>
          </w:p>
        </w:tc>
        <w:tc>
          <w:tcPr>
            <w:tcW w:w="403" w:type="dxa"/>
            <w:tcBorders>
              <w:top w:val="single" w:sz="7" w:space="0" w:color="000000"/>
              <w:left w:val="single" w:sz="7" w:space="0" w:color="000000"/>
              <w:bottom w:val="single" w:sz="7" w:space="0" w:color="000000"/>
              <w:right w:val="nil"/>
            </w:tcBorders>
          </w:tcPr>
          <w:p w14:paraId="1EC4C15E"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single" w:sz="7" w:space="0" w:color="000000"/>
              <w:right w:val="single" w:sz="7" w:space="0" w:color="000000"/>
            </w:tcBorders>
          </w:tcPr>
          <w:p w14:paraId="7D3AFCA6" w14:textId="77777777" w:rsidR="004C7708" w:rsidRDefault="00516AD7">
            <w:pPr>
              <w:spacing w:after="0"/>
            </w:pPr>
            <w:r>
              <w:rPr>
                <w:rFonts w:ascii="Arial" w:eastAsia="Arial" w:hAnsi="Arial" w:cs="Arial"/>
                <w:sz w:val="18"/>
              </w:rPr>
              <w:t>Successful renal transplant (minimum value).</w:t>
            </w:r>
          </w:p>
        </w:tc>
      </w:tr>
      <w:tr w:rsidR="004C7708" w14:paraId="14778D5E" w14:textId="77777777">
        <w:trPr>
          <w:trHeight w:val="826"/>
        </w:trPr>
        <w:tc>
          <w:tcPr>
            <w:tcW w:w="1619" w:type="dxa"/>
            <w:tcBorders>
              <w:top w:val="single" w:sz="7" w:space="0" w:color="000000"/>
              <w:left w:val="single" w:sz="7" w:space="0" w:color="000000"/>
              <w:bottom w:val="nil"/>
              <w:right w:val="single" w:sz="7" w:space="0" w:color="000000"/>
            </w:tcBorders>
            <w:vAlign w:val="bottom"/>
          </w:tcPr>
          <w:p w14:paraId="7B955C5A" w14:textId="77777777" w:rsidR="004C7708" w:rsidRDefault="00516AD7">
            <w:pPr>
              <w:spacing w:after="0"/>
              <w:ind w:left="111"/>
              <w:jc w:val="center"/>
            </w:pPr>
            <w:r>
              <w:rPr>
                <w:rFonts w:ascii="Arial" w:eastAsia="Arial" w:hAnsi="Arial" w:cs="Arial"/>
                <w:b/>
                <w:sz w:val="18"/>
              </w:rPr>
              <w:t>Twenty-six</w:t>
            </w:r>
          </w:p>
        </w:tc>
        <w:tc>
          <w:tcPr>
            <w:tcW w:w="403" w:type="dxa"/>
            <w:tcBorders>
              <w:top w:val="single" w:sz="7" w:space="0" w:color="000000"/>
              <w:left w:val="single" w:sz="7" w:space="0" w:color="000000"/>
              <w:bottom w:val="nil"/>
              <w:right w:val="nil"/>
            </w:tcBorders>
          </w:tcPr>
          <w:p w14:paraId="2C04D857"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nil"/>
              <w:right w:val="single" w:sz="7" w:space="0" w:color="000000"/>
            </w:tcBorders>
            <w:vAlign w:val="bottom"/>
          </w:tcPr>
          <w:p w14:paraId="50EC4DF5" w14:textId="77777777" w:rsidR="004C7708" w:rsidRDefault="00516AD7">
            <w:pPr>
              <w:spacing w:after="0"/>
              <w:jc w:val="both"/>
            </w:pPr>
            <w:r>
              <w:rPr>
                <w:rFonts w:ascii="Arial" w:eastAsia="Arial" w:hAnsi="Arial" w:cs="Arial"/>
                <w:sz w:val="18"/>
              </w:rPr>
              <w:t xml:space="preserve">Diminution in renal function evidenced by creatinine clearance of less than 53 mL/ min (&lt; than 75 L /24 hrs).  Signs and symptoms and abnormal laboratory findings may be present; </w:t>
            </w:r>
            <w:r>
              <w:rPr>
                <w:rFonts w:ascii="Arial" w:eastAsia="Arial" w:hAnsi="Arial" w:cs="Arial"/>
                <w:b/>
                <w:sz w:val="18"/>
              </w:rPr>
              <w:t>or</w:t>
            </w:r>
          </w:p>
        </w:tc>
      </w:tr>
      <w:tr w:rsidR="004C7708" w14:paraId="0CE94A76" w14:textId="77777777">
        <w:trPr>
          <w:trHeight w:val="501"/>
        </w:trPr>
        <w:tc>
          <w:tcPr>
            <w:tcW w:w="1619" w:type="dxa"/>
            <w:tcBorders>
              <w:top w:val="nil"/>
              <w:left w:val="single" w:sz="7" w:space="0" w:color="000000"/>
              <w:bottom w:val="single" w:sz="7" w:space="0" w:color="000000"/>
              <w:right w:val="single" w:sz="7" w:space="0" w:color="000000"/>
            </w:tcBorders>
          </w:tcPr>
          <w:p w14:paraId="49770F10" w14:textId="77777777" w:rsidR="004C7708" w:rsidRDefault="004C7708"/>
        </w:tc>
        <w:tc>
          <w:tcPr>
            <w:tcW w:w="403" w:type="dxa"/>
            <w:tcBorders>
              <w:top w:val="nil"/>
              <w:left w:val="single" w:sz="7" w:space="0" w:color="000000"/>
              <w:bottom w:val="single" w:sz="7" w:space="0" w:color="000000"/>
              <w:right w:val="nil"/>
            </w:tcBorders>
          </w:tcPr>
          <w:p w14:paraId="7789B053" w14:textId="77777777" w:rsidR="004C7708" w:rsidRDefault="00516AD7">
            <w:pPr>
              <w:spacing w:after="0"/>
              <w:ind w:left="115"/>
            </w:pPr>
            <w:r>
              <w:rPr>
                <w:rFonts w:ascii="Arial" w:eastAsia="Arial" w:hAnsi="Arial" w:cs="Arial"/>
                <w:sz w:val="18"/>
              </w:rPr>
              <w:t>•</w:t>
            </w:r>
          </w:p>
        </w:tc>
        <w:tc>
          <w:tcPr>
            <w:tcW w:w="7323" w:type="dxa"/>
            <w:tcBorders>
              <w:top w:val="nil"/>
              <w:left w:val="nil"/>
              <w:bottom w:val="single" w:sz="7" w:space="0" w:color="000000"/>
              <w:right w:val="single" w:sz="7" w:space="0" w:color="000000"/>
            </w:tcBorders>
          </w:tcPr>
          <w:p w14:paraId="783E6659" w14:textId="77777777" w:rsidR="004C7708" w:rsidRDefault="00516AD7">
            <w:pPr>
              <w:spacing w:after="0"/>
              <w:jc w:val="both"/>
            </w:pPr>
            <w:r>
              <w:rPr>
                <w:rFonts w:ascii="Arial" w:eastAsia="Arial" w:hAnsi="Arial" w:cs="Arial"/>
                <w:sz w:val="18"/>
              </w:rPr>
              <w:t>Permanent urinary diversion with ostomy of the skin (i.e. nephrostomy, ureterointestinal, ileal conduit, cutaneous ureterostomy).</w:t>
            </w:r>
          </w:p>
        </w:tc>
      </w:tr>
      <w:tr w:rsidR="004C7708" w14:paraId="409FCD14" w14:textId="77777777">
        <w:trPr>
          <w:trHeight w:val="862"/>
        </w:trPr>
        <w:tc>
          <w:tcPr>
            <w:tcW w:w="1619" w:type="dxa"/>
            <w:tcBorders>
              <w:top w:val="single" w:sz="7" w:space="0" w:color="000000"/>
              <w:left w:val="single" w:sz="7" w:space="0" w:color="000000"/>
              <w:bottom w:val="single" w:sz="7" w:space="0" w:color="000000"/>
              <w:right w:val="single" w:sz="7" w:space="0" w:color="000000"/>
            </w:tcBorders>
          </w:tcPr>
          <w:p w14:paraId="6CDA5A85" w14:textId="77777777" w:rsidR="004C7708" w:rsidRDefault="00516AD7">
            <w:pPr>
              <w:spacing w:after="0"/>
              <w:ind w:left="108"/>
              <w:jc w:val="center"/>
            </w:pPr>
            <w:r>
              <w:rPr>
                <w:rFonts w:ascii="Arial" w:eastAsia="Arial" w:hAnsi="Arial" w:cs="Arial"/>
                <w:b/>
                <w:sz w:val="18"/>
              </w:rPr>
              <w:t>Forty-three</w:t>
            </w:r>
          </w:p>
        </w:tc>
        <w:tc>
          <w:tcPr>
            <w:tcW w:w="403" w:type="dxa"/>
            <w:tcBorders>
              <w:top w:val="single" w:sz="7" w:space="0" w:color="000000"/>
              <w:left w:val="single" w:sz="7" w:space="0" w:color="000000"/>
              <w:bottom w:val="single" w:sz="7" w:space="0" w:color="000000"/>
              <w:right w:val="nil"/>
            </w:tcBorders>
          </w:tcPr>
          <w:p w14:paraId="0FCF8F5D"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single" w:sz="7" w:space="0" w:color="000000"/>
              <w:right w:val="single" w:sz="7" w:space="0" w:color="000000"/>
            </w:tcBorders>
          </w:tcPr>
          <w:p w14:paraId="28BB9DC1" w14:textId="77777777" w:rsidR="004C7708" w:rsidRDefault="00516AD7">
            <w:pPr>
              <w:spacing w:after="0"/>
            </w:pPr>
            <w:r>
              <w:rPr>
                <w:rFonts w:ascii="Arial" w:eastAsia="Arial" w:hAnsi="Arial" w:cs="Arial"/>
                <w:sz w:val="18"/>
              </w:rPr>
              <w:t>Diminution in renal function evidenced by creatinine clearance of less than 43 mL/ min (&lt; than 60 L /24 hrs).  Signs and symptoms and abnormal laboratory findings may be present.</w:t>
            </w:r>
          </w:p>
        </w:tc>
      </w:tr>
      <w:tr w:rsidR="004C7708" w14:paraId="41DB67C0" w14:textId="77777777">
        <w:trPr>
          <w:trHeight w:val="862"/>
        </w:trPr>
        <w:tc>
          <w:tcPr>
            <w:tcW w:w="1619" w:type="dxa"/>
            <w:tcBorders>
              <w:top w:val="single" w:sz="7" w:space="0" w:color="000000"/>
              <w:left w:val="single" w:sz="7" w:space="0" w:color="000000"/>
              <w:bottom w:val="single" w:sz="7" w:space="0" w:color="000000"/>
              <w:right w:val="single" w:sz="7" w:space="0" w:color="000000"/>
            </w:tcBorders>
            <w:vAlign w:val="bottom"/>
          </w:tcPr>
          <w:p w14:paraId="4D8B5B8C" w14:textId="77777777" w:rsidR="004C7708" w:rsidRDefault="00516AD7">
            <w:pPr>
              <w:spacing w:after="0"/>
              <w:ind w:left="107"/>
              <w:jc w:val="center"/>
            </w:pPr>
            <w:r>
              <w:rPr>
                <w:rFonts w:ascii="Arial" w:eastAsia="Arial" w:hAnsi="Arial" w:cs="Arial"/>
                <w:b/>
                <w:sz w:val="18"/>
              </w:rPr>
              <w:t>Fifty-seven</w:t>
            </w:r>
          </w:p>
        </w:tc>
        <w:tc>
          <w:tcPr>
            <w:tcW w:w="403" w:type="dxa"/>
            <w:tcBorders>
              <w:top w:val="single" w:sz="7" w:space="0" w:color="000000"/>
              <w:left w:val="single" w:sz="7" w:space="0" w:color="000000"/>
              <w:bottom w:val="single" w:sz="7" w:space="0" w:color="000000"/>
              <w:right w:val="nil"/>
            </w:tcBorders>
          </w:tcPr>
          <w:p w14:paraId="7643D72F"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single" w:sz="7" w:space="0" w:color="000000"/>
              <w:right w:val="single" w:sz="7" w:space="0" w:color="000000"/>
            </w:tcBorders>
          </w:tcPr>
          <w:p w14:paraId="23A3114C" w14:textId="77777777" w:rsidR="004C7708" w:rsidRDefault="00516AD7">
            <w:pPr>
              <w:spacing w:after="0"/>
            </w:pPr>
            <w:r>
              <w:rPr>
                <w:rFonts w:ascii="Arial" w:eastAsia="Arial" w:hAnsi="Arial" w:cs="Arial"/>
                <w:sz w:val="18"/>
              </w:rPr>
              <w:t>Diminution in renal function evidenced by creatinine clearance of less than 33 mL/ min (&lt; than 48 L /24 hrs).  Signs and symptoms and abnormal laboratory findings may be present.</w:t>
            </w:r>
          </w:p>
        </w:tc>
      </w:tr>
      <w:tr w:rsidR="004C7708" w14:paraId="0D8C324E" w14:textId="77777777">
        <w:trPr>
          <w:trHeight w:val="826"/>
        </w:trPr>
        <w:tc>
          <w:tcPr>
            <w:tcW w:w="1619" w:type="dxa"/>
            <w:tcBorders>
              <w:top w:val="single" w:sz="7" w:space="0" w:color="000000"/>
              <w:left w:val="single" w:sz="7" w:space="0" w:color="000000"/>
              <w:bottom w:val="nil"/>
              <w:right w:val="single" w:sz="7" w:space="0" w:color="000000"/>
            </w:tcBorders>
            <w:vAlign w:val="bottom"/>
          </w:tcPr>
          <w:p w14:paraId="1928141C" w14:textId="77777777" w:rsidR="004C7708" w:rsidRDefault="00516AD7">
            <w:pPr>
              <w:spacing w:after="0"/>
              <w:ind w:left="111"/>
              <w:jc w:val="center"/>
            </w:pPr>
            <w:r>
              <w:rPr>
                <w:rFonts w:ascii="Arial" w:eastAsia="Arial" w:hAnsi="Arial" w:cs="Arial"/>
                <w:b/>
                <w:sz w:val="18"/>
              </w:rPr>
              <w:t>Eighty-one</w:t>
            </w:r>
          </w:p>
        </w:tc>
        <w:tc>
          <w:tcPr>
            <w:tcW w:w="403" w:type="dxa"/>
            <w:tcBorders>
              <w:top w:val="single" w:sz="7" w:space="0" w:color="000000"/>
              <w:left w:val="single" w:sz="7" w:space="0" w:color="000000"/>
              <w:bottom w:val="nil"/>
              <w:right w:val="nil"/>
            </w:tcBorders>
          </w:tcPr>
          <w:p w14:paraId="3198241B" w14:textId="77777777" w:rsidR="004C7708" w:rsidRDefault="00516AD7">
            <w:pPr>
              <w:spacing w:after="0"/>
              <w:ind w:left="115"/>
            </w:pPr>
            <w:r>
              <w:rPr>
                <w:rFonts w:ascii="Arial" w:eastAsia="Arial" w:hAnsi="Arial" w:cs="Arial"/>
                <w:sz w:val="18"/>
              </w:rPr>
              <w:t>•</w:t>
            </w:r>
          </w:p>
        </w:tc>
        <w:tc>
          <w:tcPr>
            <w:tcW w:w="7323" w:type="dxa"/>
            <w:tcBorders>
              <w:top w:val="single" w:sz="7" w:space="0" w:color="000000"/>
              <w:left w:val="nil"/>
              <w:bottom w:val="nil"/>
              <w:right w:val="single" w:sz="7" w:space="0" w:color="000000"/>
            </w:tcBorders>
            <w:vAlign w:val="bottom"/>
          </w:tcPr>
          <w:p w14:paraId="34ADE08C" w14:textId="77777777" w:rsidR="004C7708" w:rsidRDefault="00516AD7">
            <w:pPr>
              <w:spacing w:after="0"/>
              <w:jc w:val="both"/>
            </w:pPr>
            <w:r>
              <w:rPr>
                <w:rFonts w:ascii="Arial" w:eastAsia="Arial" w:hAnsi="Arial" w:cs="Arial"/>
                <w:sz w:val="18"/>
              </w:rPr>
              <w:t xml:space="preserve">Diminution in renal function evidenced by creatinine clearance of less than 28 mL/ min (&lt; than 40 L /24 hrs).  Signs and symptoms and abnormal laboratory findings may be present; </w:t>
            </w:r>
            <w:r>
              <w:rPr>
                <w:rFonts w:ascii="Arial" w:eastAsia="Arial" w:hAnsi="Arial" w:cs="Arial"/>
                <w:b/>
                <w:sz w:val="18"/>
              </w:rPr>
              <w:t>or</w:t>
            </w:r>
          </w:p>
        </w:tc>
      </w:tr>
      <w:tr w:rsidR="004C7708" w14:paraId="7CC46E06" w14:textId="77777777">
        <w:trPr>
          <w:trHeight w:val="254"/>
        </w:trPr>
        <w:tc>
          <w:tcPr>
            <w:tcW w:w="1619" w:type="dxa"/>
            <w:tcBorders>
              <w:top w:val="nil"/>
              <w:left w:val="single" w:sz="7" w:space="0" w:color="000000"/>
              <w:bottom w:val="single" w:sz="7" w:space="0" w:color="000000"/>
              <w:right w:val="single" w:sz="7" w:space="0" w:color="000000"/>
            </w:tcBorders>
          </w:tcPr>
          <w:p w14:paraId="56728CD6" w14:textId="77777777" w:rsidR="004C7708" w:rsidRDefault="004C7708"/>
        </w:tc>
        <w:tc>
          <w:tcPr>
            <w:tcW w:w="403" w:type="dxa"/>
            <w:tcBorders>
              <w:top w:val="nil"/>
              <w:left w:val="single" w:sz="7" w:space="0" w:color="000000"/>
              <w:bottom w:val="single" w:sz="7" w:space="0" w:color="000000"/>
              <w:right w:val="nil"/>
            </w:tcBorders>
          </w:tcPr>
          <w:p w14:paraId="0391D7EB" w14:textId="77777777" w:rsidR="004C7708" w:rsidRDefault="00516AD7">
            <w:pPr>
              <w:spacing w:after="0"/>
              <w:ind w:left="115"/>
            </w:pPr>
            <w:r>
              <w:rPr>
                <w:rFonts w:ascii="Arial" w:eastAsia="Arial" w:hAnsi="Arial" w:cs="Arial"/>
                <w:sz w:val="18"/>
              </w:rPr>
              <w:t>•</w:t>
            </w:r>
          </w:p>
        </w:tc>
        <w:tc>
          <w:tcPr>
            <w:tcW w:w="7323" w:type="dxa"/>
            <w:tcBorders>
              <w:top w:val="nil"/>
              <w:left w:val="nil"/>
              <w:bottom w:val="single" w:sz="7" w:space="0" w:color="000000"/>
              <w:right w:val="single" w:sz="7" w:space="0" w:color="000000"/>
            </w:tcBorders>
          </w:tcPr>
          <w:p w14:paraId="0D15149C" w14:textId="77777777" w:rsidR="004C7708" w:rsidRDefault="00516AD7">
            <w:pPr>
              <w:spacing w:after="0"/>
            </w:pPr>
            <w:r>
              <w:rPr>
                <w:rFonts w:ascii="Arial" w:eastAsia="Arial" w:hAnsi="Arial" w:cs="Arial"/>
                <w:sz w:val="18"/>
              </w:rPr>
              <w:t>Requiring constant peritoneal or hemodialysis.</w:t>
            </w:r>
          </w:p>
        </w:tc>
      </w:tr>
    </w:tbl>
    <w:p w14:paraId="16BDD5B7" w14:textId="77777777" w:rsidR="004C7708" w:rsidRDefault="00516AD7">
      <w:pPr>
        <w:spacing w:after="43"/>
        <w:ind w:left="1690" w:right="1637" w:hanging="10"/>
        <w:jc w:val="center"/>
      </w:pPr>
      <w:r>
        <w:rPr>
          <w:rFonts w:ascii="Arial" w:eastAsia="Arial" w:hAnsi="Arial" w:cs="Arial"/>
          <w:b/>
          <w:sz w:val="24"/>
        </w:rPr>
        <w:t>Steps to Determine Urinary Tract Assessment (Upper Tract)</w:t>
      </w:r>
    </w:p>
    <w:tbl>
      <w:tblPr>
        <w:tblStyle w:val="TableGrid"/>
        <w:tblW w:w="9028" w:type="dxa"/>
        <w:tblInd w:w="0"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0FDA0B41" w14:textId="77777777">
        <w:trPr>
          <w:trHeight w:val="672"/>
        </w:trPr>
        <w:tc>
          <w:tcPr>
            <w:tcW w:w="1151" w:type="dxa"/>
            <w:tcBorders>
              <w:top w:val="nil"/>
              <w:left w:val="nil"/>
              <w:bottom w:val="nil"/>
              <w:right w:val="nil"/>
            </w:tcBorders>
          </w:tcPr>
          <w:p w14:paraId="0BBC98F0" w14:textId="77777777" w:rsidR="004C7708" w:rsidRDefault="00516AD7">
            <w:pPr>
              <w:spacing w:after="0"/>
            </w:pPr>
            <w:r>
              <w:rPr>
                <w:rFonts w:ascii="Arial" w:eastAsia="Arial" w:hAnsi="Arial" w:cs="Arial"/>
                <w:b/>
                <w:i/>
                <w:sz w:val="24"/>
              </w:rPr>
              <w:t>Step 1:</w:t>
            </w:r>
          </w:p>
        </w:tc>
        <w:tc>
          <w:tcPr>
            <w:tcW w:w="7877" w:type="dxa"/>
            <w:tcBorders>
              <w:top w:val="nil"/>
              <w:left w:val="nil"/>
              <w:bottom w:val="nil"/>
              <w:right w:val="nil"/>
            </w:tcBorders>
          </w:tcPr>
          <w:p w14:paraId="5D43DF4A" w14:textId="77777777" w:rsidR="004C7708" w:rsidRDefault="00516AD7">
            <w:pPr>
              <w:spacing w:after="0"/>
              <w:ind w:left="1" w:hanging="1"/>
            </w:pPr>
            <w:r>
              <w:rPr>
                <w:rFonts w:ascii="Arial" w:eastAsia="Arial" w:hAnsi="Arial" w:cs="Arial"/>
                <w:sz w:val="24"/>
              </w:rPr>
              <w:t>Determine the rating from</w:t>
            </w:r>
            <w:r>
              <w:rPr>
                <w:rFonts w:ascii="Arial" w:eastAsia="Arial" w:hAnsi="Arial" w:cs="Arial"/>
                <w:b/>
                <w:sz w:val="24"/>
              </w:rPr>
              <w:t xml:space="preserve"> Table 16.1 </w:t>
            </w:r>
            <w:r>
              <w:rPr>
                <w:rFonts w:ascii="Arial" w:eastAsia="Arial" w:hAnsi="Arial" w:cs="Arial"/>
                <w:sz w:val="24"/>
              </w:rPr>
              <w:t>(Loss of Function - Upper Urinary Tract).</w:t>
            </w:r>
          </w:p>
        </w:tc>
      </w:tr>
      <w:tr w:rsidR="004C7708" w14:paraId="04ECE5E3" w14:textId="77777777">
        <w:trPr>
          <w:trHeight w:val="838"/>
        </w:trPr>
        <w:tc>
          <w:tcPr>
            <w:tcW w:w="1151" w:type="dxa"/>
            <w:tcBorders>
              <w:top w:val="nil"/>
              <w:left w:val="nil"/>
              <w:bottom w:val="nil"/>
              <w:right w:val="nil"/>
            </w:tcBorders>
          </w:tcPr>
          <w:p w14:paraId="3AEE6945"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vAlign w:val="center"/>
          </w:tcPr>
          <w:p w14:paraId="67495FCB" w14:textId="77777777" w:rsidR="004C7708" w:rsidRDefault="00516AD7">
            <w:pPr>
              <w:spacing w:after="0"/>
              <w:ind w:left="1" w:hanging="1"/>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 If </w:t>
            </w:r>
            <w:r>
              <w:rPr>
                <w:rFonts w:ascii="Arial" w:eastAsia="Arial" w:hAnsi="Arial" w:cs="Arial"/>
                <w:b/>
                <w:sz w:val="24"/>
              </w:rPr>
              <w:t>yes</w:t>
            </w:r>
            <w:r>
              <w:rPr>
                <w:rFonts w:ascii="Arial" w:eastAsia="Arial" w:hAnsi="Arial" w:cs="Arial"/>
                <w:sz w:val="24"/>
              </w:rPr>
              <w:t>, then apply to rating at Step 1.</w:t>
            </w:r>
          </w:p>
        </w:tc>
      </w:tr>
      <w:tr w:rsidR="004C7708" w14:paraId="50B2D5D0" w14:textId="77777777">
        <w:trPr>
          <w:trHeight w:val="557"/>
        </w:trPr>
        <w:tc>
          <w:tcPr>
            <w:tcW w:w="1151" w:type="dxa"/>
            <w:tcBorders>
              <w:top w:val="nil"/>
              <w:left w:val="nil"/>
              <w:bottom w:val="nil"/>
              <w:right w:val="nil"/>
            </w:tcBorders>
            <w:vAlign w:val="center"/>
          </w:tcPr>
          <w:p w14:paraId="0F3BE19A"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074A83E6" w14:textId="77777777" w:rsidR="004C7708" w:rsidRDefault="00516AD7">
            <w:pPr>
              <w:spacing w:after="0"/>
            </w:pPr>
            <w:r>
              <w:rPr>
                <w:rFonts w:ascii="Arial" w:eastAsia="Arial" w:hAnsi="Arial" w:cs="Arial"/>
                <w:sz w:val="24"/>
              </w:rPr>
              <w:t>Determine the Quality of Life rating.</w:t>
            </w:r>
          </w:p>
        </w:tc>
      </w:tr>
      <w:tr w:rsidR="004C7708" w14:paraId="448BFB5D" w14:textId="77777777">
        <w:trPr>
          <w:trHeight w:val="557"/>
        </w:trPr>
        <w:tc>
          <w:tcPr>
            <w:tcW w:w="1151" w:type="dxa"/>
            <w:tcBorders>
              <w:top w:val="nil"/>
              <w:left w:val="nil"/>
              <w:bottom w:val="nil"/>
              <w:right w:val="nil"/>
            </w:tcBorders>
            <w:vAlign w:val="center"/>
          </w:tcPr>
          <w:p w14:paraId="77C15C6F"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5004004A" w14:textId="77777777" w:rsidR="004C7708" w:rsidRDefault="00516AD7">
            <w:pPr>
              <w:spacing w:after="0"/>
            </w:pPr>
            <w:r>
              <w:rPr>
                <w:rFonts w:ascii="Arial" w:eastAsia="Arial" w:hAnsi="Arial" w:cs="Arial"/>
                <w:sz w:val="24"/>
              </w:rPr>
              <w:t>Add the ratings at Step 2 and Step 3.</w:t>
            </w:r>
          </w:p>
        </w:tc>
      </w:tr>
      <w:tr w:rsidR="004C7708" w14:paraId="69C8F401" w14:textId="77777777">
        <w:trPr>
          <w:trHeight w:val="391"/>
        </w:trPr>
        <w:tc>
          <w:tcPr>
            <w:tcW w:w="1151" w:type="dxa"/>
            <w:tcBorders>
              <w:top w:val="nil"/>
              <w:left w:val="nil"/>
              <w:bottom w:val="nil"/>
              <w:right w:val="nil"/>
            </w:tcBorders>
            <w:vAlign w:val="bottom"/>
          </w:tcPr>
          <w:p w14:paraId="4936E884"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5A82DF9A" w14:textId="77777777" w:rsidR="004C7708" w:rsidRDefault="00516AD7">
            <w:pPr>
              <w:spacing w:after="0"/>
            </w:pPr>
            <w:r>
              <w:rPr>
                <w:rFonts w:ascii="Arial" w:eastAsia="Arial" w:hAnsi="Arial" w:cs="Arial"/>
                <w:sz w:val="24"/>
              </w:rPr>
              <w:t>If partial entitlement exists, apply to the rating above.</w:t>
            </w:r>
          </w:p>
        </w:tc>
      </w:tr>
    </w:tbl>
    <w:p w14:paraId="5D45BB21" w14:textId="77777777" w:rsidR="004C7708" w:rsidRDefault="00516AD7">
      <w:pPr>
        <w:spacing w:after="3"/>
        <w:ind w:left="65" w:right="10" w:hanging="10"/>
        <w:jc w:val="center"/>
      </w:pPr>
      <w:r>
        <w:rPr>
          <w:rFonts w:ascii="Arial" w:eastAsia="Arial" w:hAnsi="Arial" w:cs="Arial"/>
          <w:b/>
          <w:sz w:val="24"/>
        </w:rPr>
        <w:t>This is the Disability Assessment.</w:t>
      </w:r>
      <w:r>
        <w:br w:type="page"/>
      </w:r>
    </w:p>
    <w:p w14:paraId="5728C8FD" w14:textId="77777777" w:rsidR="004C7708" w:rsidRDefault="00516AD7">
      <w:pPr>
        <w:spacing w:after="189"/>
        <w:ind w:left="-5" w:hanging="10"/>
      </w:pPr>
      <w:r>
        <w:rPr>
          <w:rFonts w:ascii="Arial" w:eastAsia="Arial" w:hAnsi="Arial" w:cs="Arial"/>
          <w:b/>
          <w:sz w:val="24"/>
        </w:rPr>
        <w:t>Table 16.2 - Loss of Function - Lower Urinary Tract</w:t>
      </w:r>
    </w:p>
    <w:p w14:paraId="52B3703E" w14:textId="77777777" w:rsidR="004C7708" w:rsidRDefault="00516AD7">
      <w:pPr>
        <w:spacing w:after="193" w:line="250" w:lineRule="auto"/>
        <w:ind w:left="-6" w:right="9" w:hanging="9"/>
      </w:pPr>
      <w:r>
        <w:rPr>
          <w:rFonts w:ascii="Arial" w:eastAsia="Arial" w:hAnsi="Arial" w:cs="Arial"/>
          <w:sz w:val="24"/>
        </w:rPr>
        <w:t xml:space="preserve">Only one rating may be given for each entitled condition from </w:t>
      </w:r>
      <w:r>
        <w:rPr>
          <w:rFonts w:ascii="Arial" w:eastAsia="Arial" w:hAnsi="Arial" w:cs="Arial"/>
          <w:b/>
          <w:sz w:val="24"/>
        </w:rPr>
        <w:t>Table 16.2</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8E5EEA9" w14:textId="77777777" w:rsidR="004C7708" w:rsidRDefault="00516AD7">
      <w:pPr>
        <w:spacing w:after="175" w:line="250" w:lineRule="auto"/>
        <w:ind w:left="-6" w:right="9" w:hanging="9"/>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16.2</w:t>
      </w:r>
      <w:r>
        <w:rPr>
          <w:rFonts w:ascii="Arial" w:eastAsia="Arial" w:hAnsi="Arial" w:cs="Arial"/>
          <w:sz w:val="24"/>
        </w:rPr>
        <w:t>, only one criterion must be met at a level of impairment for that rating to be selected.</w:t>
      </w:r>
    </w:p>
    <w:p w14:paraId="3801B810" w14:textId="77777777" w:rsidR="004C7708" w:rsidRDefault="00516AD7">
      <w:pPr>
        <w:spacing w:after="0"/>
        <w:ind w:left="-5" w:hanging="10"/>
      </w:pPr>
      <w:r>
        <w:rPr>
          <w:rFonts w:ascii="Arial" w:eastAsia="Arial" w:hAnsi="Arial" w:cs="Arial"/>
          <w:b/>
          <w:sz w:val="18"/>
        </w:rPr>
        <w:t>Table 16.2 - Loss of Function - Lower Urinary Tract</w:t>
      </w:r>
    </w:p>
    <w:tbl>
      <w:tblPr>
        <w:tblStyle w:val="TableGrid"/>
        <w:tblW w:w="9345" w:type="dxa"/>
        <w:tblInd w:w="6" w:type="dxa"/>
        <w:tblCellMar>
          <w:top w:w="28" w:type="dxa"/>
          <w:left w:w="0" w:type="dxa"/>
          <w:bottom w:w="28" w:type="dxa"/>
          <w:right w:w="216" w:type="dxa"/>
        </w:tblCellMar>
        <w:tblLook w:val="04A0" w:firstRow="1" w:lastRow="0" w:firstColumn="1" w:lastColumn="0" w:noHBand="0" w:noVBand="1"/>
      </w:tblPr>
      <w:tblGrid>
        <w:gridCol w:w="2155"/>
        <w:gridCol w:w="427"/>
        <w:gridCol w:w="6763"/>
      </w:tblGrid>
      <w:tr w:rsidR="004C7708" w14:paraId="5A819743" w14:textId="77777777">
        <w:trPr>
          <w:trHeight w:val="414"/>
        </w:trPr>
        <w:tc>
          <w:tcPr>
            <w:tcW w:w="2159" w:type="dxa"/>
            <w:tcBorders>
              <w:top w:val="single" w:sz="7" w:space="0" w:color="000000"/>
              <w:left w:val="single" w:sz="7" w:space="0" w:color="000000"/>
              <w:bottom w:val="single" w:sz="7" w:space="0" w:color="000000"/>
              <w:right w:val="single" w:sz="7" w:space="0" w:color="000000"/>
            </w:tcBorders>
            <w:shd w:val="clear" w:color="auto" w:fill="E5E5E5"/>
          </w:tcPr>
          <w:p w14:paraId="34FF2284" w14:textId="77777777" w:rsidR="004C7708" w:rsidRDefault="00516AD7">
            <w:pPr>
              <w:spacing w:after="0"/>
              <w:ind w:left="195"/>
              <w:jc w:val="center"/>
            </w:pPr>
            <w:r>
              <w:rPr>
                <w:rFonts w:ascii="Arial" w:eastAsia="Arial" w:hAnsi="Arial" w:cs="Arial"/>
                <w:b/>
                <w:sz w:val="18"/>
              </w:rPr>
              <w:t>Rating</w:t>
            </w:r>
          </w:p>
        </w:tc>
        <w:tc>
          <w:tcPr>
            <w:tcW w:w="403" w:type="dxa"/>
            <w:tcBorders>
              <w:top w:val="single" w:sz="7" w:space="0" w:color="000000"/>
              <w:left w:val="single" w:sz="7" w:space="0" w:color="000000"/>
              <w:bottom w:val="single" w:sz="7" w:space="0" w:color="000000"/>
              <w:right w:val="nil"/>
            </w:tcBorders>
            <w:shd w:val="clear" w:color="auto" w:fill="E5E5E5"/>
          </w:tcPr>
          <w:p w14:paraId="3ADC0097" w14:textId="77777777" w:rsidR="004C7708" w:rsidRDefault="004C7708"/>
        </w:tc>
        <w:tc>
          <w:tcPr>
            <w:tcW w:w="6783" w:type="dxa"/>
            <w:tcBorders>
              <w:top w:val="single" w:sz="7" w:space="0" w:color="000000"/>
              <w:left w:val="nil"/>
              <w:bottom w:val="single" w:sz="7" w:space="0" w:color="000000"/>
              <w:right w:val="single" w:sz="7" w:space="0" w:color="000000"/>
            </w:tcBorders>
            <w:shd w:val="clear" w:color="auto" w:fill="E5E5E5"/>
          </w:tcPr>
          <w:p w14:paraId="250F6425" w14:textId="77777777" w:rsidR="004C7708" w:rsidRDefault="00516AD7">
            <w:pPr>
              <w:spacing w:after="0"/>
              <w:ind w:right="195"/>
              <w:jc w:val="center"/>
            </w:pPr>
            <w:r>
              <w:rPr>
                <w:rFonts w:ascii="Arial" w:eastAsia="Arial" w:hAnsi="Arial" w:cs="Arial"/>
                <w:b/>
                <w:sz w:val="18"/>
              </w:rPr>
              <w:t>Criteria</w:t>
            </w:r>
          </w:p>
        </w:tc>
      </w:tr>
      <w:tr w:rsidR="004C7708" w14:paraId="018A98F6" w14:textId="77777777">
        <w:trPr>
          <w:trHeight w:val="611"/>
        </w:trPr>
        <w:tc>
          <w:tcPr>
            <w:tcW w:w="2159" w:type="dxa"/>
            <w:tcBorders>
              <w:top w:val="single" w:sz="7" w:space="0" w:color="000000"/>
              <w:left w:val="single" w:sz="7" w:space="0" w:color="000000"/>
              <w:bottom w:val="nil"/>
              <w:right w:val="single" w:sz="7" w:space="0" w:color="000000"/>
            </w:tcBorders>
            <w:vAlign w:val="center"/>
          </w:tcPr>
          <w:p w14:paraId="3894CB8B" w14:textId="77777777" w:rsidR="004C7708" w:rsidRDefault="00516AD7">
            <w:pPr>
              <w:spacing w:after="0"/>
              <w:ind w:left="200"/>
              <w:jc w:val="center"/>
            </w:pPr>
            <w:r>
              <w:rPr>
                <w:rFonts w:ascii="Arial" w:eastAsia="Arial" w:hAnsi="Arial" w:cs="Arial"/>
                <w:b/>
                <w:sz w:val="18"/>
              </w:rPr>
              <w:t>Nil</w:t>
            </w:r>
          </w:p>
        </w:tc>
        <w:tc>
          <w:tcPr>
            <w:tcW w:w="403" w:type="dxa"/>
            <w:tcBorders>
              <w:top w:val="single" w:sz="7" w:space="0" w:color="000000"/>
              <w:left w:val="single" w:sz="7" w:space="0" w:color="000000"/>
              <w:bottom w:val="nil"/>
              <w:right w:val="nil"/>
            </w:tcBorders>
            <w:vAlign w:val="center"/>
          </w:tcPr>
          <w:p w14:paraId="3F51640B" w14:textId="77777777" w:rsidR="004C7708" w:rsidRDefault="00516AD7">
            <w:pPr>
              <w:spacing w:after="0"/>
              <w:ind w:left="115"/>
            </w:pPr>
            <w:r>
              <w:rPr>
                <w:rFonts w:ascii="Arial" w:eastAsia="Arial" w:hAnsi="Arial" w:cs="Arial"/>
                <w:sz w:val="18"/>
              </w:rPr>
              <w:t>•</w:t>
            </w:r>
          </w:p>
        </w:tc>
        <w:tc>
          <w:tcPr>
            <w:tcW w:w="6783" w:type="dxa"/>
            <w:tcBorders>
              <w:top w:val="single" w:sz="7" w:space="0" w:color="000000"/>
              <w:left w:val="nil"/>
              <w:bottom w:val="nil"/>
              <w:right w:val="single" w:sz="7" w:space="0" w:color="000000"/>
            </w:tcBorders>
            <w:vAlign w:val="bottom"/>
          </w:tcPr>
          <w:p w14:paraId="3077DDF4" w14:textId="77777777" w:rsidR="004C7708" w:rsidRDefault="00516AD7">
            <w:pPr>
              <w:spacing w:after="0"/>
            </w:pPr>
            <w:r>
              <w:rPr>
                <w:rFonts w:ascii="Arial" w:eastAsia="Arial" w:hAnsi="Arial" w:cs="Arial"/>
                <w:b/>
                <w:sz w:val="18"/>
              </w:rPr>
              <w:t>Voiding dysfunction:</w:t>
            </w:r>
            <w:r>
              <w:rPr>
                <w:rFonts w:ascii="Arial" w:eastAsia="Arial" w:hAnsi="Arial" w:cs="Arial"/>
                <w:sz w:val="18"/>
              </w:rPr>
              <w:t xml:space="preserve"> occasional symptoms of dysuria, urgency or frequency; </w:t>
            </w:r>
            <w:r>
              <w:rPr>
                <w:rFonts w:ascii="Arial" w:eastAsia="Arial" w:hAnsi="Arial" w:cs="Arial"/>
                <w:b/>
                <w:sz w:val="18"/>
              </w:rPr>
              <w:t>or</w:t>
            </w:r>
            <w:r>
              <w:rPr>
                <w:rFonts w:ascii="Arial" w:eastAsia="Arial" w:hAnsi="Arial" w:cs="Arial"/>
                <w:b/>
                <w:i/>
                <w:sz w:val="18"/>
              </w:rPr>
              <w:t xml:space="preserve"> </w:t>
            </w:r>
          </w:p>
        </w:tc>
      </w:tr>
      <w:tr w:rsidR="004C7708" w14:paraId="3CF54EB4" w14:textId="77777777">
        <w:trPr>
          <w:trHeight w:val="273"/>
        </w:trPr>
        <w:tc>
          <w:tcPr>
            <w:tcW w:w="2159" w:type="dxa"/>
            <w:tcBorders>
              <w:top w:val="nil"/>
              <w:left w:val="single" w:sz="7" w:space="0" w:color="000000"/>
              <w:bottom w:val="single" w:sz="7" w:space="0" w:color="000000"/>
              <w:right w:val="single" w:sz="7" w:space="0" w:color="000000"/>
            </w:tcBorders>
          </w:tcPr>
          <w:p w14:paraId="3D1AB523" w14:textId="77777777" w:rsidR="004C7708" w:rsidRDefault="004C7708"/>
        </w:tc>
        <w:tc>
          <w:tcPr>
            <w:tcW w:w="403" w:type="dxa"/>
            <w:tcBorders>
              <w:top w:val="nil"/>
              <w:left w:val="single" w:sz="7" w:space="0" w:color="000000"/>
              <w:bottom w:val="single" w:sz="7" w:space="0" w:color="000000"/>
              <w:right w:val="nil"/>
            </w:tcBorders>
          </w:tcPr>
          <w:p w14:paraId="44A3DA28" w14:textId="77777777" w:rsidR="004C7708" w:rsidRDefault="00516AD7">
            <w:pPr>
              <w:spacing w:after="0"/>
              <w:ind w:left="115"/>
            </w:pPr>
            <w:r>
              <w:rPr>
                <w:rFonts w:ascii="Arial" w:eastAsia="Arial" w:hAnsi="Arial" w:cs="Arial"/>
                <w:sz w:val="18"/>
              </w:rPr>
              <w:t>•</w:t>
            </w:r>
          </w:p>
        </w:tc>
        <w:tc>
          <w:tcPr>
            <w:tcW w:w="6783" w:type="dxa"/>
            <w:tcBorders>
              <w:top w:val="nil"/>
              <w:left w:val="nil"/>
              <w:bottom w:val="single" w:sz="7" w:space="0" w:color="000000"/>
              <w:right w:val="single" w:sz="7" w:space="0" w:color="000000"/>
            </w:tcBorders>
          </w:tcPr>
          <w:p w14:paraId="5CF4F8B0" w14:textId="77777777" w:rsidR="004C7708" w:rsidRDefault="00516AD7">
            <w:pPr>
              <w:spacing w:after="0"/>
            </w:pPr>
            <w:r>
              <w:rPr>
                <w:rFonts w:ascii="Arial" w:eastAsia="Arial" w:hAnsi="Arial" w:cs="Arial"/>
                <w:sz w:val="18"/>
              </w:rPr>
              <w:t>Prostatectomy.</w:t>
            </w:r>
          </w:p>
        </w:tc>
      </w:tr>
      <w:tr w:rsidR="004C7708" w14:paraId="4D20A509" w14:textId="77777777">
        <w:trPr>
          <w:trHeight w:val="373"/>
        </w:trPr>
        <w:tc>
          <w:tcPr>
            <w:tcW w:w="2159" w:type="dxa"/>
            <w:tcBorders>
              <w:top w:val="single" w:sz="7" w:space="0" w:color="000000"/>
              <w:left w:val="single" w:sz="7" w:space="0" w:color="000000"/>
              <w:bottom w:val="nil"/>
              <w:right w:val="single" w:sz="7" w:space="0" w:color="000000"/>
            </w:tcBorders>
            <w:vAlign w:val="bottom"/>
          </w:tcPr>
          <w:p w14:paraId="29D93645" w14:textId="77777777" w:rsidR="004C7708" w:rsidRDefault="00516AD7">
            <w:pPr>
              <w:spacing w:after="0"/>
              <w:ind w:left="195"/>
              <w:jc w:val="center"/>
            </w:pPr>
            <w:r>
              <w:rPr>
                <w:rFonts w:ascii="Arial" w:eastAsia="Arial" w:hAnsi="Arial" w:cs="Arial"/>
                <w:b/>
                <w:sz w:val="18"/>
              </w:rPr>
              <w:t>One</w:t>
            </w:r>
          </w:p>
        </w:tc>
        <w:tc>
          <w:tcPr>
            <w:tcW w:w="403" w:type="dxa"/>
            <w:tcBorders>
              <w:top w:val="single" w:sz="7" w:space="0" w:color="000000"/>
              <w:left w:val="single" w:sz="7" w:space="0" w:color="000000"/>
              <w:bottom w:val="nil"/>
              <w:right w:val="nil"/>
            </w:tcBorders>
            <w:vAlign w:val="bottom"/>
          </w:tcPr>
          <w:p w14:paraId="0D03B79B" w14:textId="77777777" w:rsidR="004C7708" w:rsidRDefault="00516AD7">
            <w:pPr>
              <w:spacing w:after="0"/>
              <w:ind w:left="115"/>
            </w:pPr>
            <w:r>
              <w:rPr>
                <w:rFonts w:ascii="Arial" w:eastAsia="Arial" w:hAnsi="Arial" w:cs="Arial"/>
                <w:sz w:val="18"/>
              </w:rPr>
              <w:t>•</w:t>
            </w:r>
          </w:p>
        </w:tc>
        <w:tc>
          <w:tcPr>
            <w:tcW w:w="6783" w:type="dxa"/>
            <w:tcBorders>
              <w:top w:val="single" w:sz="7" w:space="0" w:color="000000"/>
              <w:left w:val="nil"/>
              <w:bottom w:val="nil"/>
              <w:right w:val="single" w:sz="7" w:space="0" w:color="000000"/>
            </w:tcBorders>
            <w:vAlign w:val="bottom"/>
          </w:tcPr>
          <w:p w14:paraId="62A7742C" w14:textId="77777777" w:rsidR="004C7708" w:rsidRDefault="00516AD7">
            <w:pPr>
              <w:spacing w:after="0"/>
            </w:pPr>
            <w:r>
              <w:rPr>
                <w:rFonts w:ascii="Arial" w:eastAsia="Arial" w:hAnsi="Arial" w:cs="Arial"/>
                <w:b/>
                <w:sz w:val="18"/>
              </w:rPr>
              <w:t xml:space="preserve">Obstructed voiding: </w:t>
            </w:r>
            <w:r>
              <w:rPr>
                <w:rFonts w:ascii="Arial" w:eastAsia="Arial" w:hAnsi="Arial" w:cs="Arial"/>
                <w:sz w:val="18"/>
              </w:rPr>
              <w:t xml:space="preserve"> with hesitancy or diminished stream; </w:t>
            </w:r>
            <w:r>
              <w:rPr>
                <w:rFonts w:ascii="Arial" w:eastAsia="Arial" w:hAnsi="Arial" w:cs="Arial"/>
                <w:b/>
                <w:sz w:val="18"/>
              </w:rPr>
              <w:t>or</w:t>
            </w:r>
          </w:p>
        </w:tc>
      </w:tr>
      <w:tr w:rsidR="004C7708" w14:paraId="61A14CDD" w14:textId="77777777">
        <w:trPr>
          <w:trHeight w:val="279"/>
        </w:trPr>
        <w:tc>
          <w:tcPr>
            <w:tcW w:w="2159" w:type="dxa"/>
            <w:tcBorders>
              <w:top w:val="nil"/>
              <w:left w:val="single" w:sz="7" w:space="0" w:color="000000"/>
              <w:bottom w:val="single" w:sz="7" w:space="0" w:color="000000"/>
              <w:right w:val="single" w:sz="7" w:space="0" w:color="000000"/>
            </w:tcBorders>
          </w:tcPr>
          <w:p w14:paraId="78681711" w14:textId="77777777" w:rsidR="004C7708" w:rsidRDefault="004C7708"/>
        </w:tc>
        <w:tc>
          <w:tcPr>
            <w:tcW w:w="403" w:type="dxa"/>
            <w:tcBorders>
              <w:top w:val="nil"/>
              <w:left w:val="single" w:sz="7" w:space="0" w:color="000000"/>
              <w:bottom w:val="single" w:sz="7" w:space="0" w:color="000000"/>
              <w:right w:val="nil"/>
            </w:tcBorders>
          </w:tcPr>
          <w:p w14:paraId="4C49EE59" w14:textId="77777777" w:rsidR="004C7708" w:rsidRDefault="00516AD7">
            <w:pPr>
              <w:spacing w:after="0"/>
              <w:ind w:left="115"/>
            </w:pPr>
            <w:r>
              <w:rPr>
                <w:rFonts w:ascii="Arial" w:eastAsia="Arial" w:hAnsi="Arial" w:cs="Arial"/>
                <w:sz w:val="18"/>
              </w:rPr>
              <w:t>•</w:t>
            </w:r>
          </w:p>
        </w:tc>
        <w:tc>
          <w:tcPr>
            <w:tcW w:w="6783" w:type="dxa"/>
            <w:tcBorders>
              <w:top w:val="nil"/>
              <w:left w:val="nil"/>
              <w:bottom w:val="single" w:sz="7" w:space="0" w:color="000000"/>
              <w:right w:val="single" w:sz="7" w:space="0" w:color="000000"/>
            </w:tcBorders>
          </w:tcPr>
          <w:p w14:paraId="4B4999E2" w14:textId="77777777" w:rsidR="004C7708" w:rsidRDefault="00516AD7">
            <w:pPr>
              <w:spacing w:after="0"/>
            </w:pPr>
            <w:r>
              <w:rPr>
                <w:rFonts w:ascii="Arial" w:eastAsia="Arial" w:hAnsi="Arial" w:cs="Arial"/>
                <w:b/>
                <w:sz w:val="18"/>
              </w:rPr>
              <w:t xml:space="preserve">Lower urinary tract infection: </w:t>
            </w:r>
            <w:r>
              <w:rPr>
                <w:rFonts w:ascii="Arial" w:eastAsia="Arial" w:hAnsi="Arial" w:cs="Arial"/>
                <w:sz w:val="18"/>
              </w:rPr>
              <w:t xml:space="preserve"> occurring 1-2 times per year.</w:t>
            </w:r>
          </w:p>
        </w:tc>
      </w:tr>
      <w:tr w:rsidR="004C7708" w14:paraId="62F83F15" w14:textId="77777777">
        <w:trPr>
          <w:trHeight w:val="605"/>
        </w:trPr>
        <w:tc>
          <w:tcPr>
            <w:tcW w:w="2159" w:type="dxa"/>
            <w:tcBorders>
              <w:top w:val="single" w:sz="7" w:space="0" w:color="000000"/>
              <w:left w:val="single" w:sz="7" w:space="0" w:color="000000"/>
              <w:bottom w:val="nil"/>
              <w:right w:val="single" w:sz="7" w:space="0" w:color="000000"/>
            </w:tcBorders>
            <w:vAlign w:val="center"/>
          </w:tcPr>
          <w:p w14:paraId="040EAB5B" w14:textId="77777777" w:rsidR="004C7708" w:rsidRDefault="00516AD7">
            <w:pPr>
              <w:spacing w:after="0"/>
              <w:ind w:left="200"/>
              <w:jc w:val="center"/>
            </w:pPr>
            <w:r>
              <w:rPr>
                <w:rFonts w:ascii="Arial" w:eastAsia="Arial" w:hAnsi="Arial" w:cs="Arial"/>
                <w:b/>
                <w:sz w:val="18"/>
              </w:rPr>
              <w:t>Four</w:t>
            </w:r>
          </w:p>
        </w:tc>
        <w:tc>
          <w:tcPr>
            <w:tcW w:w="403" w:type="dxa"/>
            <w:tcBorders>
              <w:top w:val="single" w:sz="7" w:space="0" w:color="000000"/>
              <w:left w:val="single" w:sz="7" w:space="0" w:color="000000"/>
              <w:bottom w:val="nil"/>
              <w:right w:val="nil"/>
            </w:tcBorders>
          </w:tcPr>
          <w:p w14:paraId="41D07935" w14:textId="77777777" w:rsidR="004C7708" w:rsidRDefault="00516AD7">
            <w:pPr>
              <w:spacing w:after="0"/>
              <w:ind w:left="115"/>
            </w:pPr>
            <w:r>
              <w:rPr>
                <w:sz w:val="18"/>
              </w:rPr>
              <w:t>C</w:t>
            </w:r>
          </w:p>
        </w:tc>
        <w:tc>
          <w:tcPr>
            <w:tcW w:w="6783" w:type="dxa"/>
            <w:tcBorders>
              <w:top w:val="single" w:sz="7" w:space="0" w:color="000000"/>
              <w:left w:val="nil"/>
              <w:bottom w:val="nil"/>
              <w:right w:val="single" w:sz="7" w:space="0" w:color="000000"/>
            </w:tcBorders>
            <w:vAlign w:val="bottom"/>
          </w:tcPr>
          <w:p w14:paraId="75C6B41A" w14:textId="77777777" w:rsidR="004C7708" w:rsidRDefault="00516AD7">
            <w:pPr>
              <w:spacing w:after="0"/>
              <w:jc w:val="both"/>
            </w:pPr>
            <w:r>
              <w:rPr>
                <w:rFonts w:ascii="Arial" w:eastAsia="Arial" w:hAnsi="Arial" w:cs="Arial"/>
                <w:b/>
                <w:sz w:val="18"/>
              </w:rPr>
              <w:t>Voiding dysfunction:</w:t>
            </w:r>
            <w:r>
              <w:rPr>
                <w:rFonts w:ascii="Arial" w:eastAsia="Arial" w:hAnsi="Arial" w:cs="Arial"/>
                <w:sz w:val="18"/>
              </w:rPr>
              <w:t xml:space="preserve"> symptoms of dysuria, urgency and/or frequency; daytime voiding</w:t>
            </w:r>
            <w:r>
              <w:rPr>
                <w:rFonts w:ascii="Arial" w:eastAsia="Arial" w:hAnsi="Arial" w:cs="Arial"/>
                <w:b/>
                <w:sz w:val="18"/>
              </w:rPr>
              <w:t xml:space="preserve"> </w:t>
            </w:r>
            <w:r>
              <w:rPr>
                <w:rFonts w:ascii="Arial" w:eastAsia="Arial" w:hAnsi="Arial" w:cs="Arial"/>
                <w:sz w:val="18"/>
              </w:rPr>
              <w:t xml:space="preserve">every 3 hours </w:t>
            </w:r>
            <w:r>
              <w:rPr>
                <w:rFonts w:ascii="Arial" w:eastAsia="Arial" w:hAnsi="Arial" w:cs="Arial"/>
                <w:b/>
                <w:sz w:val="18"/>
              </w:rPr>
              <w:t>and</w:t>
            </w:r>
            <w:r>
              <w:rPr>
                <w:rFonts w:ascii="Arial" w:eastAsia="Arial" w:hAnsi="Arial" w:cs="Arial"/>
                <w:sz w:val="18"/>
              </w:rPr>
              <w:t xml:space="preserve"> awakening once through the night; </w:t>
            </w:r>
            <w:r>
              <w:rPr>
                <w:rFonts w:ascii="Arial" w:eastAsia="Arial" w:hAnsi="Arial" w:cs="Arial"/>
                <w:b/>
                <w:sz w:val="18"/>
              </w:rPr>
              <w:t>or</w:t>
            </w:r>
          </w:p>
        </w:tc>
      </w:tr>
      <w:tr w:rsidR="004C7708" w14:paraId="4A6C3A99" w14:textId="77777777">
        <w:trPr>
          <w:trHeight w:val="244"/>
        </w:trPr>
        <w:tc>
          <w:tcPr>
            <w:tcW w:w="2159" w:type="dxa"/>
            <w:tcBorders>
              <w:top w:val="nil"/>
              <w:left w:val="single" w:sz="7" w:space="0" w:color="000000"/>
              <w:bottom w:val="nil"/>
              <w:right w:val="single" w:sz="7" w:space="0" w:color="000000"/>
            </w:tcBorders>
          </w:tcPr>
          <w:p w14:paraId="6898E95C" w14:textId="77777777" w:rsidR="004C7708" w:rsidRDefault="004C7708"/>
        </w:tc>
        <w:tc>
          <w:tcPr>
            <w:tcW w:w="403" w:type="dxa"/>
            <w:tcBorders>
              <w:top w:val="nil"/>
              <w:left w:val="single" w:sz="7" w:space="0" w:color="000000"/>
              <w:bottom w:val="nil"/>
              <w:right w:val="nil"/>
            </w:tcBorders>
          </w:tcPr>
          <w:p w14:paraId="4D3D5B5E" w14:textId="77777777" w:rsidR="004C7708" w:rsidRDefault="00516AD7">
            <w:pPr>
              <w:spacing w:after="0"/>
              <w:ind w:left="115"/>
            </w:pPr>
            <w:r>
              <w:rPr>
                <w:sz w:val="18"/>
              </w:rPr>
              <w:t>C</w:t>
            </w:r>
          </w:p>
        </w:tc>
        <w:tc>
          <w:tcPr>
            <w:tcW w:w="6783" w:type="dxa"/>
            <w:tcBorders>
              <w:top w:val="nil"/>
              <w:left w:val="nil"/>
              <w:bottom w:val="nil"/>
              <w:right w:val="single" w:sz="7" w:space="0" w:color="000000"/>
            </w:tcBorders>
          </w:tcPr>
          <w:p w14:paraId="45E70309" w14:textId="77777777" w:rsidR="004C7708" w:rsidRDefault="00516AD7">
            <w:pPr>
              <w:spacing w:after="0"/>
            </w:pPr>
            <w:r>
              <w:rPr>
                <w:rFonts w:ascii="Arial" w:eastAsia="Arial" w:hAnsi="Arial" w:cs="Arial"/>
                <w:sz w:val="18"/>
              </w:rPr>
              <w:t xml:space="preserve">1 - 2 incontinent pads required daily; </w:t>
            </w:r>
            <w:r>
              <w:rPr>
                <w:rFonts w:ascii="Arial" w:eastAsia="Arial" w:hAnsi="Arial" w:cs="Arial"/>
                <w:b/>
                <w:sz w:val="18"/>
              </w:rPr>
              <w:t>or</w:t>
            </w:r>
          </w:p>
        </w:tc>
      </w:tr>
      <w:tr w:rsidR="004C7708" w14:paraId="09FFEE2E" w14:textId="77777777">
        <w:trPr>
          <w:trHeight w:val="507"/>
        </w:trPr>
        <w:tc>
          <w:tcPr>
            <w:tcW w:w="2159" w:type="dxa"/>
            <w:tcBorders>
              <w:top w:val="nil"/>
              <w:left w:val="single" w:sz="7" w:space="0" w:color="000000"/>
              <w:bottom w:val="single" w:sz="7" w:space="0" w:color="000000"/>
              <w:right w:val="single" w:sz="7" w:space="0" w:color="000000"/>
            </w:tcBorders>
          </w:tcPr>
          <w:p w14:paraId="3510E09D" w14:textId="77777777" w:rsidR="004C7708" w:rsidRDefault="004C7708"/>
        </w:tc>
        <w:tc>
          <w:tcPr>
            <w:tcW w:w="403" w:type="dxa"/>
            <w:tcBorders>
              <w:top w:val="nil"/>
              <w:left w:val="single" w:sz="7" w:space="0" w:color="000000"/>
              <w:bottom w:val="single" w:sz="7" w:space="0" w:color="000000"/>
              <w:right w:val="nil"/>
            </w:tcBorders>
          </w:tcPr>
          <w:p w14:paraId="6385C97D" w14:textId="77777777" w:rsidR="004C7708" w:rsidRDefault="00516AD7">
            <w:pPr>
              <w:spacing w:after="0"/>
              <w:ind w:left="115"/>
            </w:pPr>
            <w:r>
              <w:rPr>
                <w:rFonts w:ascii="Arial" w:eastAsia="Arial" w:hAnsi="Arial" w:cs="Arial"/>
                <w:sz w:val="18"/>
              </w:rPr>
              <w:t>•</w:t>
            </w:r>
          </w:p>
        </w:tc>
        <w:tc>
          <w:tcPr>
            <w:tcW w:w="6783" w:type="dxa"/>
            <w:tcBorders>
              <w:top w:val="nil"/>
              <w:left w:val="nil"/>
              <w:bottom w:val="single" w:sz="7" w:space="0" w:color="000000"/>
              <w:right w:val="single" w:sz="7" w:space="0" w:color="000000"/>
            </w:tcBorders>
          </w:tcPr>
          <w:p w14:paraId="1E8FB42D" w14:textId="77777777" w:rsidR="004C7708" w:rsidRDefault="00516AD7">
            <w:pPr>
              <w:spacing w:after="0"/>
            </w:pPr>
            <w:r>
              <w:rPr>
                <w:rFonts w:ascii="Arial" w:eastAsia="Arial" w:hAnsi="Arial" w:cs="Arial"/>
                <w:b/>
                <w:sz w:val="18"/>
              </w:rPr>
              <w:t xml:space="preserve">Chronic epididymitis </w:t>
            </w:r>
            <w:r>
              <w:rPr>
                <w:rFonts w:ascii="Arial" w:eastAsia="Arial" w:hAnsi="Arial" w:cs="Arial"/>
                <w:sz w:val="18"/>
              </w:rPr>
              <w:t>without urinary tract symptoms but with ongoing pain.</w:t>
            </w:r>
          </w:p>
        </w:tc>
      </w:tr>
      <w:tr w:rsidR="004C7708" w14:paraId="7F814C0C" w14:textId="77777777">
        <w:trPr>
          <w:trHeight w:val="881"/>
        </w:trPr>
        <w:tc>
          <w:tcPr>
            <w:tcW w:w="2159" w:type="dxa"/>
            <w:tcBorders>
              <w:top w:val="single" w:sz="7" w:space="0" w:color="000000"/>
              <w:left w:val="single" w:sz="7" w:space="0" w:color="000000"/>
              <w:bottom w:val="single" w:sz="7" w:space="0" w:color="000000"/>
              <w:right w:val="single" w:sz="7" w:space="0" w:color="000000"/>
            </w:tcBorders>
            <w:vAlign w:val="center"/>
          </w:tcPr>
          <w:p w14:paraId="3A61074B" w14:textId="77777777" w:rsidR="004C7708" w:rsidRDefault="00516AD7">
            <w:pPr>
              <w:spacing w:after="0"/>
              <w:ind w:left="195"/>
              <w:jc w:val="center"/>
            </w:pPr>
            <w:r>
              <w:rPr>
                <w:rFonts w:ascii="Arial" w:eastAsia="Arial" w:hAnsi="Arial" w:cs="Arial"/>
                <w:b/>
                <w:sz w:val="18"/>
              </w:rPr>
              <w:t>Nine</w:t>
            </w:r>
          </w:p>
        </w:tc>
        <w:tc>
          <w:tcPr>
            <w:tcW w:w="403" w:type="dxa"/>
            <w:tcBorders>
              <w:top w:val="single" w:sz="7" w:space="0" w:color="000000"/>
              <w:left w:val="single" w:sz="7" w:space="0" w:color="000000"/>
              <w:bottom w:val="single" w:sz="7" w:space="0" w:color="000000"/>
              <w:right w:val="nil"/>
            </w:tcBorders>
          </w:tcPr>
          <w:p w14:paraId="3761A502" w14:textId="77777777" w:rsidR="004C7708" w:rsidRDefault="00516AD7">
            <w:pPr>
              <w:spacing w:after="14"/>
              <w:ind w:left="115"/>
            </w:pPr>
            <w:r>
              <w:rPr>
                <w:rFonts w:ascii="Arial" w:eastAsia="Arial" w:hAnsi="Arial" w:cs="Arial"/>
                <w:sz w:val="18"/>
              </w:rPr>
              <w:t>•</w:t>
            </w:r>
          </w:p>
          <w:p w14:paraId="3804129F" w14:textId="77777777" w:rsidR="004C7708" w:rsidRDefault="00516AD7">
            <w:pPr>
              <w:spacing w:after="0"/>
              <w:ind w:left="115"/>
            </w:pPr>
            <w:r>
              <w:rPr>
                <w:rFonts w:ascii="Arial" w:eastAsia="Arial" w:hAnsi="Arial" w:cs="Arial"/>
                <w:sz w:val="18"/>
              </w:rPr>
              <w:t>•</w:t>
            </w:r>
          </w:p>
        </w:tc>
        <w:tc>
          <w:tcPr>
            <w:tcW w:w="6783" w:type="dxa"/>
            <w:tcBorders>
              <w:top w:val="single" w:sz="7" w:space="0" w:color="000000"/>
              <w:left w:val="nil"/>
              <w:bottom w:val="single" w:sz="7" w:space="0" w:color="000000"/>
              <w:right w:val="single" w:sz="7" w:space="0" w:color="000000"/>
            </w:tcBorders>
          </w:tcPr>
          <w:p w14:paraId="0F4B2FE3" w14:textId="77777777" w:rsidR="004C7708" w:rsidRDefault="00516AD7">
            <w:pPr>
              <w:spacing w:after="14"/>
            </w:pPr>
            <w:r>
              <w:rPr>
                <w:rFonts w:ascii="Arial" w:eastAsia="Arial" w:hAnsi="Arial" w:cs="Arial"/>
                <w:b/>
                <w:sz w:val="18"/>
              </w:rPr>
              <w:t xml:space="preserve">Obstructed voiding: </w:t>
            </w:r>
            <w:r>
              <w:rPr>
                <w:rFonts w:ascii="Arial" w:eastAsia="Arial" w:hAnsi="Arial" w:cs="Arial"/>
                <w:sz w:val="18"/>
              </w:rPr>
              <w:t xml:space="preserve">  requiring 2 - 4 dilatations per year; </w:t>
            </w:r>
            <w:r>
              <w:rPr>
                <w:rFonts w:ascii="Arial" w:eastAsia="Arial" w:hAnsi="Arial" w:cs="Arial"/>
                <w:b/>
                <w:sz w:val="18"/>
              </w:rPr>
              <w:t>or</w:t>
            </w:r>
          </w:p>
          <w:p w14:paraId="5278CDF0" w14:textId="77777777" w:rsidR="004C7708" w:rsidRDefault="00516AD7">
            <w:pPr>
              <w:spacing w:after="0"/>
              <w:jc w:val="both"/>
            </w:pPr>
            <w:r>
              <w:rPr>
                <w:rFonts w:ascii="Arial" w:eastAsia="Arial" w:hAnsi="Arial" w:cs="Arial"/>
                <w:b/>
                <w:sz w:val="18"/>
              </w:rPr>
              <w:t>Lower tract infection:</w:t>
            </w:r>
            <w:r>
              <w:rPr>
                <w:rFonts w:ascii="Arial" w:eastAsia="Arial" w:hAnsi="Arial" w:cs="Arial"/>
                <w:sz w:val="18"/>
              </w:rPr>
              <w:t xml:space="preserve">   occurring at least 4 times per year despite long term prophylactic antibiotic drug therapy.</w:t>
            </w:r>
          </w:p>
        </w:tc>
      </w:tr>
      <w:tr w:rsidR="004C7708" w14:paraId="4B47B044" w14:textId="77777777">
        <w:trPr>
          <w:trHeight w:val="607"/>
        </w:trPr>
        <w:tc>
          <w:tcPr>
            <w:tcW w:w="2159" w:type="dxa"/>
            <w:tcBorders>
              <w:top w:val="single" w:sz="7" w:space="0" w:color="000000"/>
              <w:left w:val="single" w:sz="7" w:space="0" w:color="000000"/>
              <w:bottom w:val="nil"/>
              <w:right w:val="single" w:sz="7" w:space="0" w:color="000000"/>
            </w:tcBorders>
            <w:vAlign w:val="center"/>
          </w:tcPr>
          <w:p w14:paraId="1E4F5CBA" w14:textId="77777777" w:rsidR="004C7708" w:rsidRDefault="00516AD7">
            <w:pPr>
              <w:spacing w:after="0"/>
              <w:ind w:left="196"/>
              <w:jc w:val="center"/>
            </w:pPr>
            <w:r>
              <w:rPr>
                <w:rFonts w:ascii="Arial" w:eastAsia="Arial" w:hAnsi="Arial" w:cs="Arial"/>
                <w:b/>
                <w:sz w:val="18"/>
              </w:rPr>
              <w:t>Thirteen</w:t>
            </w:r>
          </w:p>
        </w:tc>
        <w:tc>
          <w:tcPr>
            <w:tcW w:w="403" w:type="dxa"/>
            <w:tcBorders>
              <w:top w:val="single" w:sz="7" w:space="0" w:color="000000"/>
              <w:left w:val="single" w:sz="7" w:space="0" w:color="000000"/>
              <w:bottom w:val="nil"/>
              <w:right w:val="nil"/>
            </w:tcBorders>
            <w:vAlign w:val="center"/>
          </w:tcPr>
          <w:p w14:paraId="65A5027E" w14:textId="77777777" w:rsidR="004C7708" w:rsidRDefault="00516AD7">
            <w:pPr>
              <w:spacing w:after="0"/>
              <w:ind w:left="115"/>
            </w:pPr>
            <w:r>
              <w:rPr>
                <w:rFonts w:ascii="Arial" w:eastAsia="Arial" w:hAnsi="Arial" w:cs="Arial"/>
                <w:sz w:val="18"/>
              </w:rPr>
              <w:t>•</w:t>
            </w:r>
          </w:p>
        </w:tc>
        <w:tc>
          <w:tcPr>
            <w:tcW w:w="6783" w:type="dxa"/>
            <w:tcBorders>
              <w:top w:val="single" w:sz="7" w:space="0" w:color="000000"/>
              <w:left w:val="nil"/>
              <w:bottom w:val="nil"/>
              <w:right w:val="single" w:sz="7" w:space="0" w:color="000000"/>
            </w:tcBorders>
            <w:vAlign w:val="bottom"/>
          </w:tcPr>
          <w:p w14:paraId="065D7B16" w14:textId="77777777" w:rsidR="004C7708" w:rsidRDefault="00516AD7">
            <w:pPr>
              <w:spacing w:after="0"/>
            </w:pPr>
            <w:r>
              <w:rPr>
                <w:rFonts w:ascii="Arial" w:eastAsia="Arial" w:hAnsi="Arial" w:cs="Arial"/>
                <w:b/>
                <w:sz w:val="18"/>
              </w:rPr>
              <w:t>Voiding dysfunction:</w:t>
            </w:r>
            <w:r>
              <w:rPr>
                <w:rFonts w:ascii="Arial" w:eastAsia="Arial" w:hAnsi="Arial" w:cs="Arial"/>
                <w:sz w:val="18"/>
              </w:rPr>
              <w:t xml:space="preserve"> symptoms of dysuria, urgency and frequency; daytime voiding every 2 hours </w:t>
            </w:r>
            <w:r>
              <w:rPr>
                <w:rFonts w:ascii="Arial" w:eastAsia="Arial" w:hAnsi="Arial" w:cs="Arial"/>
                <w:b/>
                <w:sz w:val="18"/>
              </w:rPr>
              <w:t xml:space="preserve">and </w:t>
            </w:r>
            <w:r>
              <w:rPr>
                <w:rFonts w:ascii="Arial" w:eastAsia="Arial" w:hAnsi="Arial" w:cs="Arial"/>
                <w:sz w:val="18"/>
              </w:rPr>
              <w:t xml:space="preserve">nocturia 2 - 3 times per night; </w:t>
            </w:r>
            <w:r>
              <w:rPr>
                <w:rFonts w:ascii="Arial" w:eastAsia="Arial" w:hAnsi="Arial" w:cs="Arial"/>
                <w:b/>
                <w:sz w:val="18"/>
              </w:rPr>
              <w:t xml:space="preserve">or </w:t>
            </w:r>
          </w:p>
        </w:tc>
      </w:tr>
      <w:tr w:rsidR="004C7708" w14:paraId="57203785" w14:textId="77777777">
        <w:trPr>
          <w:trHeight w:val="273"/>
        </w:trPr>
        <w:tc>
          <w:tcPr>
            <w:tcW w:w="2159" w:type="dxa"/>
            <w:tcBorders>
              <w:top w:val="nil"/>
              <w:left w:val="single" w:sz="7" w:space="0" w:color="000000"/>
              <w:bottom w:val="single" w:sz="7" w:space="0" w:color="000000"/>
              <w:right w:val="single" w:sz="7" w:space="0" w:color="000000"/>
            </w:tcBorders>
          </w:tcPr>
          <w:p w14:paraId="1842002A" w14:textId="77777777" w:rsidR="004C7708" w:rsidRDefault="004C7708"/>
        </w:tc>
        <w:tc>
          <w:tcPr>
            <w:tcW w:w="403" w:type="dxa"/>
            <w:tcBorders>
              <w:top w:val="nil"/>
              <w:left w:val="single" w:sz="7" w:space="0" w:color="000000"/>
              <w:bottom w:val="single" w:sz="7" w:space="0" w:color="000000"/>
              <w:right w:val="nil"/>
            </w:tcBorders>
          </w:tcPr>
          <w:p w14:paraId="370D0E78" w14:textId="77777777" w:rsidR="004C7708" w:rsidRDefault="00516AD7">
            <w:pPr>
              <w:spacing w:after="0"/>
              <w:ind w:left="115"/>
            </w:pPr>
            <w:r>
              <w:rPr>
                <w:rFonts w:ascii="Arial" w:eastAsia="Arial" w:hAnsi="Arial" w:cs="Arial"/>
                <w:sz w:val="18"/>
              </w:rPr>
              <w:t>•</w:t>
            </w:r>
          </w:p>
        </w:tc>
        <w:tc>
          <w:tcPr>
            <w:tcW w:w="6783" w:type="dxa"/>
            <w:tcBorders>
              <w:top w:val="nil"/>
              <w:left w:val="nil"/>
              <w:bottom w:val="single" w:sz="7" w:space="0" w:color="000000"/>
              <w:right w:val="single" w:sz="7" w:space="0" w:color="000000"/>
            </w:tcBorders>
          </w:tcPr>
          <w:p w14:paraId="0AF0E8D0" w14:textId="77777777" w:rsidR="004C7708" w:rsidRDefault="00516AD7">
            <w:pPr>
              <w:spacing w:after="0"/>
            </w:pPr>
            <w:r>
              <w:rPr>
                <w:rFonts w:ascii="Arial" w:eastAsia="Arial" w:hAnsi="Arial" w:cs="Arial"/>
                <w:sz w:val="18"/>
              </w:rPr>
              <w:t>More than 2 incontinent pads required daily.</w:t>
            </w:r>
          </w:p>
        </w:tc>
      </w:tr>
      <w:tr w:rsidR="004C7708" w14:paraId="39C2490B" w14:textId="77777777">
        <w:trPr>
          <w:trHeight w:val="611"/>
        </w:trPr>
        <w:tc>
          <w:tcPr>
            <w:tcW w:w="2159" w:type="dxa"/>
            <w:tcBorders>
              <w:top w:val="single" w:sz="7" w:space="0" w:color="000000"/>
              <w:left w:val="single" w:sz="7" w:space="0" w:color="000000"/>
              <w:bottom w:val="nil"/>
              <w:right w:val="single" w:sz="7" w:space="0" w:color="000000"/>
            </w:tcBorders>
            <w:vAlign w:val="bottom"/>
          </w:tcPr>
          <w:p w14:paraId="09FEDFDB" w14:textId="77777777" w:rsidR="004C7708" w:rsidRDefault="00516AD7">
            <w:pPr>
              <w:spacing w:after="0"/>
              <w:ind w:left="196"/>
              <w:jc w:val="center"/>
            </w:pPr>
            <w:r>
              <w:rPr>
                <w:rFonts w:ascii="Arial" w:eastAsia="Arial" w:hAnsi="Arial" w:cs="Arial"/>
                <w:b/>
                <w:sz w:val="18"/>
              </w:rPr>
              <w:t>Eighteen</w:t>
            </w:r>
          </w:p>
        </w:tc>
        <w:tc>
          <w:tcPr>
            <w:tcW w:w="403" w:type="dxa"/>
            <w:tcBorders>
              <w:top w:val="single" w:sz="7" w:space="0" w:color="000000"/>
              <w:left w:val="single" w:sz="7" w:space="0" w:color="000000"/>
              <w:bottom w:val="nil"/>
              <w:right w:val="nil"/>
            </w:tcBorders>
          </w:tcPr>
          <w:p w14:paraId="11DE95AD" w14:textId="77777777" w:rsidR="004C7708" w:rsidRDefault="00516AD7">
            <w:pPr>
              <w:spacing w:after="0"/>
              <w:ind w:left="115"/>
            </w:pPr>
            <w:r>
              <w:rPr>
                <w:rFonts w:ascii="Arial" w:eastAsia="Arial" w:hAnsi="Arial" w:cs="Arial"/>
                <w:sz w:val="18"/>
              </w:rPr>
              <w:t>•</w:t>
            </w:r>
          </w:p>
        </w:tc>
        <w:tc>
          <w:tcPr>
            <w:tcW w:w="6783" w:type="dxa"/>
            <w:tcBorders>
              <w:top w:val="single" w:sz="7" w:space="0" w:color="000000"/>
              <w:left w:val="nil"/>
              <w:bottom w:val="nil"/>
              <w:right w:val="single" w:sz="7" w:space="0" w:color="000000"/>
            </w:tcBorders>
            <w:vAlign w:val="bottom"/>
          </w:tcPr>
          <w:p w14:paraId="2320BB68" w14:textId="77777777" w:rsidR="004C7708" w:rsidRDefault="00516AD7">
            <w:pPr>
              <w:spacing w:after="0"/>
            </w:pPr>
            <w:r>
              <w:rPr>
                <w:rFonts w:ascii="Arial" w:eastAsia="Arial" w:hAnsi="Arial" w:cs="Arial"/>
                <w:b/>
                <w:sz w:val="18"/>
              </w:rPr>
              <w:t>Voiding dysfunction:</w:t>
            </w:r>
            <w:r>
              <w:rPr>
                <w:rFonts w:ascii="Arial" w:eastAsia="Arial" w:hAnsi="Arial" w:cs="Arial"/>
                <w:sz w:val="18"/>
              </w:rPr>
              <w:t xml:space="preserve"> symptoms of dysuria, urgency and frequency; daytime voiding every 1 hour </w:t>
            </w:r>
            <w:r>
              <w:rPr>
                <w:rFonts w:ascii="Arial" w:eastAsia="Arial" w:hAnsi="Arial" w:cs="Arial"/>
                <w:b/>
                <w:sz w:val="18"/>
              </w:rPr>
              <w:t>and</w:t>
            </w:r>
            <w:r>
              <w:rPr>
                <w:rFonts w:ascii="Arial" w:eastAsia="Arial" w:hAnsi="Arial" w:cs="Arial"/>
                <w:sz w:val="18"/>
              </w:rPr>
              <w:t xml:space="preserve"> nocturia 4 - 5 times per night; </w:t>
            </w:r>
            <w:r>
              <w:rPr>
                <w:rFonts w:ascii="Arial" w:eastAsia="Arial" w:hAnsi="Arial" w:cs="Arial"/>
                <w:b/>
                <w:sz w:val="18"/>
              </w:rPr>
              <w:t>or</w:t>
            </w:r>
          </w:p>
        </w:tc>
      </w:tr>
      <w:tr w:rsidR="004C7708" w14:paraId="12861D1C" w14:textId="77777777">
        <w:trPr>
          <w:trHeight w:val="238"/>
        </w:trPr>
        <w:tc>
          <w:tcPr>
            <w:tcW w:w="2159" w:type="dxa"/>
            <w:tcBorders>
              <w:top w:val="nil"/>
              <w:left w:val="single" w:sz="7" w:space="0" w:color="000000"/>
              <w:bottom w:val="nil"/>
              <w:right w:val="single" w:sz="7" w:space="0" w:color="000000"/>
            </w:tcBorders>
          </w:tcPr>
          <w:p w14:paraId="6D78F0AD" w14:textId="77777777" w:rsidR="004C7708" w:rsidRDefault="004C7708"/>
        </w:tc>
        <w:tc>
          <w:tcPr>
            <w:tcW w:w="403" w:type="dxa"/>
            <w:tcBorders>
              <w:top w:val="nil"/>
              <w:left w:val="single" w:sz="7" w:space="0" w:color="000000"/>
              <w:bottom w:val="nil"/>
              <w:right w:val="nil"/>
            </w:tcBorders>
          </w:tcPr>
          <w:p w14:paraId="53B61A34" w14:textId="77777777" w:rsidR="004C7708" w:rsidRDefault="00516AD7">
            <w:pPr>
              <w:spacing w:after="0"/>
              <w:ind w:left="115"/>
            </w:pPr>
            <w:r>
              <w:rPr>
                <w:rFonts w:ascii="Arial" w:eastAsia="Arial" w:hAnsi="Arial" w:cs="Arial"/>
                <w:sz w:val="18"/>
              </w:rPr>
              <w:t>•</w:t>
            </w:r>
          </w:p>
        </w:tc>
        <w:tc>
          <w:tcPr>
            <w:tcW w:w="6783" w:type="dxa"/>
            <w:tcBorders>
              <w:top w:val="nil"/>
              <w:left w:val="nil"/>
              <w:bottom w:val="nil"/>
              <w:right w:val="single" w:sz="7" w:space="0" w:color="000000"/>
            </w:tcBorders>
          </w:tcPr>
          <w:p w14:paraId="0C181263" w14:textId="77777777" w:rsidR="004C7708" w:rsidRDefault="00516AD7">
            <w:pPr>
              <w:spacing w:after="0"/>
            </w:pPr>
            <w:r>
              <w:rPr>
                <w:rFonts w:ascii="Arial" w:eastAsia="Arial" w:hAnsi="Arial" w:cs="Arial"/>
                <w:sz w:val="18"/>
              </w:rPr>
              <w:t xml:space="preserve">Permanent use of condom catheter; </w:t>
            </w:r>
            <w:r>
              <w:rPr>
                <w:rFonts w:ascii="Arial" w:eastAsia="Arial" w:hAnsi="Arial" w:cs="Arial"/>
                <w:b/>
                <w:sz w:val="18"/>
              </w:rPr>
              <w:t>or</w:t>
            </w:r>
          </w:p>
        </w:tc>
      </w:tr>
      <w:tr w:rsidR="004C7708" w14:paraId="15E09235" w14:textId="77777777">
        <w:trPr>
          <w:trHeight w:val="1191"/>
        </w:trPr>
        <w:tc>
          <w:tcPr>
            <w:tcW w:w="2159" w:type="dxa"/>
            <w:tcBorders>
              <w:top w:val="nil"/>
              <w:left w:val="single" w:sz="7" w:space="0" w:color="000000"/>
              <w:bottom w:val="single" w:sz="7" w:space="0" w:color="000000"/>
              <w:right w:val="single" w:sz="7" w:space="0" w:color="000000"/>
            </w:tcBorders>
          </w:tcPr>
          <w:p w14:paraId="3E17770A" w14:textId="77777777" w:rsidR="004C7708" w:rsidRDefault="004C7708"/>
        </w:tc>
        <w:tc>
          <w:tcPr>
            <w:tcW w:w="7186" w:type="dxa"/>
            <w:gridSpan w:val="2"/>
            <w:tcBorders>
              <w:top w:val="nil"/>
              <w:left w:val="single" w:sz="7" w:space="0" w:color="000000"/>
              <w:bottom w:val="single" w:sz="7" w:space="0" w:color="000000"/>
              <w:right w:val="single" w:sz="7" w:space="0" w:color="000000"/>
            </w:tcBorders>
          </w:tcPr>
          <w:p w14:paraId="253E997E" w14:textId="77777777" w:rsidR="004C7708" w:rsidRDefault="00516AD7">
            <w:pPr>
              <w:tabs>
                <w:tab w:val="center" w:pos="2689"/>
              </w:tabs>
              <w:spacing w:after="29"/>
            </w:pPr>
            <w:r>
              <w:rPr>
                <w:rFonts w:ascii="Arial" w:eastAsia="Arial" w:hAnsi="Arial" w:cs="Arial"/>
                <w:sz w:val="18"/>
              </w:rPr>
              <w:t>•</w:t>
            </w:r>
            <w:r>
              <w:rPr>
                <w:rFonts w:ascii="Arial" w:eastAsia="Arial" w:hAnsi="Arial" w:cs="Arial"/>
                <w:sz w:val="18"/>
              </w:rPr>
              <w:tab/>
            </w:r>
            <w:r>
              <w:rPr>
                <w:rFonts w:ascii="Arial" w:eastAsia="Arial" w:hAnsi="Arial" w:cs="Arial"/>
                <w:b/>
                <w:sz w:val="18"/>
              </w:rPr>
              <w:t xml:space="preserve">Obstructed voiding:  </w:t>
            </w:r>
            <w:r>
              <w:rPr>
                <w:rFonts w:ascii="Arial" w:eastAsia="Arial" w:hAnsi="Arial" w:cs="Arial"/>
                <w:sz w:val="18"/>
              </w:rPr>
              <w:t xml:space="preserve">with any </w:t>
            </w:r>
            <w:r>
              <w:rPr>
                <w:rFonts w:ascii="Arial" w:eastAsia="Arial" w:hAnsi="Arial" w:cs="Arial"/>
                <w:b/>
                <w:sz w:val="18"/>
              </w:rPr>
              <w:t>one</w:t>
            </w:r>
            <w:r>
              <w:rPr>
                <w:rFonts w:ascii="Arial" w:eastAsia="Arial" w:hAnsi="Arial" w:cs="Arial"/>
                <w:sz w:val="18"/>
              </w:rPr>
              <w:t xml:space="preserve"> of the following:</w:t>
            </w:r>
          </w:p>
          <w:p w14:paraId="6D934EF6" w14:textId="77777777" w:rsidR="004C7708" w:rsidRDefault="00516AD7">
            <w:pPr>
              <w:numPr>
                <w:ilvl w:val="0"/>
                <w:numId w:val="138"/>
              </w:numPr>
              <w:spacing w:after="26"/>
              <w:ind w:left="385" w:hanging="270"/>
            </w:pPr>
            <w:r>
              <w:rPr>
                <w:rFonts w:ascii="Arial" w:eastAsia="Arial" w:hAnsi="Arial" w:cs="Arial"/>
                <w:sz w:val="18"/>
              </w:rPr>
              <w:t>post-void residuals greater than 150 cc;</w:t>
            </w:r>
          </w:p>
          <w:p w14:paraId="47492B8D" w14:textId="77777777" w:rsidR="004C7708" w:rsidRDefault="00516AD7">
            <w:pPr>
              <w:numPr>
                <w:ilvl w:val="0"/>
                <w:numId w:val="138"/>
              </w:numPr>
              <w:spacing w:after="10" w:line="271" w:lineRule="auto"/>
              <w:ind w:left="385" w:hanging="270"/>
            </w:pPr>
            <w:r>
              <w:rPr>
                <w:rFonts w:ascii="Arial" w:eastAsia="Arial" w:hAnsi="Arial" w:cs="Arial"/>
                <w:sz w:val="18"/>
              </w:rPr>
              <w:t>uroflometry - markedly diminished peak flow rate (less than 10 cc/sec);</w:t>
            </w:r>
          </w:p>
          <w:p w14:paraId="5D18A78C" w14:textId="77777777" w:rsidR="004C7708" w:rsidRDefault="00516AD7">
            <w:pPr>
              <w:numPr>
                <w:ilvl w:val="0"/>
                <w:numId w:val="138"/>
              </w:numPr>
              <w:spacing w:after="0"/>
              <w:ind w:left="385" w:hanging="270"/>
            </w:pPr>
            <w:r>
              <w:rPr>
                <w:rFonts w:ascii="Arial" w:eastAsia="Arial" w:hAnsi="Arial" w:cs="Arial"/>
                <w:sz w:val="18"/>
              </w:rPr>
              <w:t>stricture disease requiring more than 4 dilatations per year.</w:t>
            </w:r>
          </w:p>
        </w:tc>
      </w:tr>
      <w:tr w:rsidR="004C7708" w14:paraId="4D0D610D" w14:textId="77777777">
        <w:trPr>
          <w:trHeight w:val="1356"/>
        </w:trPr>
        <w:tc>
          <w:tcPr>
            <w:tcW w:w="2159" w:type="dxa"/>
            <w:tcBorders>
              <w:top w:val="single" w:sz="7" w:space="0" w:color="000000"/>
              <w:left w:val="single" w:sz="7" w:space="0" w:color="000000"/>
              <w:bottom w:val="single" w:sz="7" w:space="0" w:color="000000"/>
              <w:right w:val="single" w:sz="7" w:space="0" w:color="000000"/>
            </w:tcBorders>
          </w:tcPr>
          <w:p w14:paraId="6355C7C1" w14:textId="77777777" w:rsidR="004C7708" w:rsidRDefault="00516AD7">
            <w:pPr>
              <w:spacing w:after="0"/>
              <w:ind w:left="198"/>
              <w:jc w:val="center"/>
            </w:pPr>
            <w:r>
              <w:rPr>
                <w:rFonts w:ascii="Arial" w:eastAsia="Arial" w:hAnsi="Arial" w:cs="Arial"/>
                <w:b/>
                <w:sz w:val="18"/>
              </w:rPr>
              <w:t>Twenty-six</w:t>
            </w:r>
          </w:p>
        </w:tc>
        <w:tc>
          <w:tcPr>
            <w:tcW w:w="7186" w:type="dxa"/>
            <w:gridSpan w:val="2"/>
            <w:tcBorders>
              <w:top w:val="single" w:sz="7" w:space="0" w:color="000000"/>
              <w:left w:val="single" w:sz="7" w:space="0" w:color="000000"/>
              <w:bottom w:val="single" w:sz="7" w:space="0" w:color="000000"/>
              <w:right w:val="single" w:sz="7" w:space="0" w:color="000000"/>
            </w:tcBorders>
          </w:tcPr>
          <w:p w14:paraId="6CDD2268" w14:textId="77777777" w:rsidR="004C7708" w:rsidRDefault="00516AD7">
            <w:pPr>
              <w:numPr>
                <w:ilvl w:val="0"/>
                <w:numId w:val="139"/>
              </w:numPr>
              <w:spacing w:after="13" w:line="279" w:lineRule="auto"/>
              <w:ind w:right="34" w:hanging="288"/>
            </w:pPr>
            <w:r>
              <w:rPr>
                <w:rFonts w:ascii="Arial" w:eastAsia="Arial" w:hAnsi="Arial" w:cs="Arial"/>
                <w:b/>
                <w:sz w:val="18"/>
              </w:rPr>
              <w:t>Voiding dysfunction:</w:t>
            </w:r>
            <w:r>
              <w:rPr>
                <w:rFonts w:ascii="Arial" w:eastAsia="Arial" w:hAnsi="Arial" w:cs="Arial"/>
                <w:sz w:val="18"/>
              </w:rPr>
              <w:t xml:space="preserve"> symptoms of dysuria, urgency and frequency, with less than 30 minutes between voidings </w:t>
            </w:r>
            <w:r>
              <w:rPr>
                <w:rFonts w:ascii="Arial" w:eastAsia="Arial" w:hAnsi="Arial" w:cs="Arial"/>
                <w:b/>
                <w:sz w:val="18"/>
              </w:rPr>
              <w:t>and</w:t>
            </w:r>
            <w:r>
              <w:rPr>
                <w:rFonts w:ascii="Arial" w:eastAsia="Arial" w:hAnsi="Arial" w:cs="Arial"/>
                <w:sz w:val="18"/>
              </w:rPr>
              <w:t xml:space="preserve"> voiding</w:t>
            </w:r>
            <w:r>
              <w:rPr>
                <w:rFonts w:ascii="Arial" w:eastAsia="Arial" w:hAnsi="Arial" w:cs="Arial"/>
                <w:b/>
                <w:sz w:val="18"/>
              </w:rPr>
              <w:t xml:space="preserve"> </w:t>
            </w:r>
            <w:r>
              <w:rPr>
                <w:rFonts w:ascii="Arial" w:eastAsia="Arial" w:hAnsi="Arial" w:cs="Arial"/>
                <w:sz w:val="18"/>
              </w:rPr>
              <w:t xml:space="preserve">more than 5 times per night; </w:t>
            </w:r>
            <w:r>
              <w:rPr>
                <w:rFonts w:ascii="Arial" w:eastAsia="Arial" w:hAnsi="Arial" w:cs="Arial"/>
                <w:b/>
                <w:sz w:val="18"/>
              </w:rPr>
              <w:t>or</w:t>
            </w:r>
          </w:p>
          <w:p w14:paraId="7A7DF42D" w14:textId="77777777" w:rsidR="004C7708" w:rsidRDefault="00516AD7">
            <w:pPr>
              <w:numPr>
                <w:ilvl w:val="0"/>
                <w:numId w:val="139"/>
              </w:numPr>
              <w:spacing w:after="0"/>
              <w:ind w:right="34" w:hanging="288"/>
            </w:pPr>
            <w:r>
              <w:rPr>
                <w:rFonts w:ascii="Arial" w:eastAsia="Arial" w:hAnsi="Arial" w:cs="Arial"/>
                <w:b/>
                <w:sz w:val="18"/>
              </w:rPr>
              <w:t xml:space="preserve">Obstructed voiding: </w:t>
            </w:r>
            <w:r>
              <w:rPr>
                <w:rFonts w:ascii="Arial" w:eastAsia="Arial" w:hAnsi="Arial" w:cs="Arial"/>
                <w:sz w:val="18"/>
              </w:rPr>
              <w:t>with urinary retention requiring intermittent daily catheterization.</w:t>
            </w:r>
          </w:p>
        </w:tc>
      </w:tr>
      <w:tr w:rsidR="004C7708" w14:paraId="4EF57630" w14:textId="77777777">
        <w:trPr>
          <w:trHeight w:val="634"/>
        </w:trPr>
        <w:tc>
          <w:tcPr>
            <w:tcW w:w="2159" w:type="dxa"/>
            <w:tcBorders>
              <w:top w:val="single" w:sz="7" w:space="0" w:color="000000"/>
              <w:left w:val="single" w:sz="7" w:space="0" w:color="000000"/>
              <w:bottom w:val="single" w:sz="7" w:space="0" w:color="000000"/>
              <w:right w:val="single" w:sz="7" w:space="0" w:color="000000"/>
            </w:tcBorders>
          </w:tcPr>
          <w:p w14:paraId="15510F8F" w14:textId="77777777" w:rsidR="004C7708" w:rsidRDefault="00516AD7">
            <w:pPr>
              <w:spacing w:after="0"/>
              <w:ind w:left="202"/>
              <w:jc w:val="center"/>
            </w:pPr>
            <w:r>
              <w:rPr>
                <w:rFonts w:ascii="Arial" w:eastAsia="Arial" w:hAnsi="Arial" w:cs="Arial"/>
                <w:b/>
                <w:sz w:val="18"/>
              </w:rPr>
              <w:t>Thirty-four</w:t>
            </w:r>
          </w:p>
        </w:tc>
        <w:tc>
          <w:tcPr>
            <w:tcW w:w="7186" w:type="dxa"/>
            <w:gridSpan w:val="2"/>
            <w:tcBorders>
              <w:top w:val="single" w:sz="7" w:space="0" w:color="000000"/>
              <w:left w:val="single" w:sz="7" w:space="0" w:color="000000"/>
              <w:bottom w:val="single" w:sz="7" w:space="0" w:color="000000"/>
              <w:right w:val="single" w:sz="7" w:space="0" w:color="000000"/>
            </w:tcBorders>
            <w:vAlign w:val="bottom"/>
          </w:tcPr>
          <w:p w14:paraId="61CEA0A3" w14:textId="77777777" w:rsidR="004C7708" w:rsidRDefault="00516AD7">
            <w:pPr>
              <w:spacing w:after="0"/>
              <w:ind w:left="115" w:right="1436"/>
              <w:jc w:val="both"/>
            </w:pPr>
            <w:r>
              <w:rPr>
                <w:rFonts w:ascii="Arial" w:eastAsia="Arial" w:hAnsi="Arial" w:cs="Arial"/>
                <w:sz w:val="18"/>
              </w:rPr>
              <w:t xml:space="preserve">• </w:t>
            </w:r>
            <w:r>
              <w:rPr>
                <w:rFonts w:ascii="Arial" w:eastAsia="Arial" w:hAnsi="Arial" w:cs="Arial"/>
                <w:b/>
                <w:sz w:val="18"/>
              </w:rPr>
              <w:t>Voiding dysfunction:</w:t>
            </w:r>
            <w:r>
              <w:rPr>
                <w:rFonts w:ascii="Arial" w:eastAsia="Arial" w:hAnsi="Arial" w:cs="Arial"/>
                <w:sz w:val="18"/>
              </w:rPr>
              <w:t xml:space="preserve"> no voluntary control of bladder; </w:t>
            </w:r>
            <w:r>
              <w:rPr>
                <w:rFonts w:ascii="Arial" w:eastAsia="Arial" w:hAnsi="Arial" w:cs="Arial"/>
                <w:b/>
                <w:sz w:val="18"/>
              </w:rPr>
              <w:t>or</w:t>
            </w:r>
            <w:r>
              <w:rPr>
                <w:rFonts w:ascii="Arial" w:eastAsia="Arial" w:hAnsi="Arial" w:cs="Arial"/>
                <w:sz w:val="18"/>
              </w:rPr>
              <w:t xml:space="preserve"> • Permanent indwelling</w:t>
            </w:r>
            <w:r>
              <w:rPr>
                <w:rFonts w:ascii="Arial" w:eastAsia="Arial" w:hAnsi="Arial" w:cs="Arial"/>
                <w:b/>
                <w:sz w:val="18"/>
              </w:rPr>
              <w:t xml:space="preserve"> </w:t>
            </w:r>
            <w:r>
              <w:rPr>
                <w:rFonts w:ascii="Arial" w:eastAsia="Arial" w:hAnsi="Arial" w:cs="Arial"/>
                <w:sz w:val="18"/>
              </w:rPr>
              <w:t>catheter.</w:t>
            </w:r>
          </w:p>
        </w:tc>
      </w:tr>
    </w:tbl>
    <w:p w14:paraId="39C3FBA2" w14:textId="77777777" w:rsidR="004C7708" w:rsidRDefault="004C7708">
      <w:pPr>
        <w:spacing w:after="0"/>
        <w:ind w:left="-1440" w:right="10757"/>
      </w:pP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2159"/>
        <w:gridCol w:w="403"/>
        <w:gridCol w:w="6783"/>
      </w:tblGrid>
      <w:tr w:rsidR="004C7708" w14:paraId="686F7011" w14:textId="77777777">
        <w:trPr>
          <w:trHeight w:val="414"/>
        </w:trPr>
        <w:tc>
          <w:tcPr>
            <w:tcW w:w="2159" w:type="dxa"/>
            <w:tcBorders>
              <w:top w:val="single" w:sz="7" w:space="0" w:color="000000"/>
              <w:left w:val="single" w:sz="7" w:space="0" w:color="000000"/>
              <w:bottom w:val="single" w:sz="7" w:space="0" w:color="000000"/>
              <w:right w:val="single" w:sz="7" w:space="0" w:color="000000"/>
            </w:tcBorders>
            <w:shd w:val="clear" w:color="auto" w:fill="E5E5E5"/>
          </w:tcPr>
          <w:p w14:paraId="2E995AC8" w14:textId="77777777" w:rsidR="004C7708" w:rsidRDefault="00516AD7">
            <w:pPr>
              <w:spacing w:after="0"/>
              <w:ind w:left="94"/>
              <w:jc w:val="center"/>
            </w:pPr>
            <w:r>
              <w:rPr>
                <w:rFonts w:ascii="Arial" w:eastAsia="Arial" w:hAnsi="Arial" w:cs="Arial"/>
                <w:b/>
                <w:sz w:val="18"/>
              </w:rPr>
              <w:t>Rating</w:t>
            </w:r>
          </w:p>
        </w:tc>
        <w:tc>
          <w:tcPr>
            <w:tcW w:w="403" w:type="dxa"/>
            <w:tcBorders>
              <w:top w:val="single" w:sz="7" w:space="0" w:color="000000"/>
              <w:left w:val="single" w:sz="7" w:space="0" w:color="000000"/>
              <w:bottom w:val="single" w:sz="7" w:space="0" w:color="000000"/>
              <w:right w:val="nil"/>
            </w:tcBorders>
            <w:shd w:val="clear" w:color="auto" w:fill="E5E5E5"/>
          </w:tcPr>
          <w:p w14:paraId="4C3C77D5" w14:textId="77777777" w:rsidR="004C7708" w:rsidRDefault="004C7708"/>
        </w:tc>
        <w:tc>
          <w:tcPr>
            <w:tcW w:w="6783" w:type="dxa"/>
            <w:tcBorders>
              <w:top w:val="single" w:sz="7" w:space="0" w:color="000000"/>
              <w:left w:val="nil"/>
              <w:bottom w:val="single" w:sz="7" w:space="0" w:color="000000"/>
              <w:right w:val="single" w:sz="7" w:space="0" w:color="000000"/>
            </w:tcBorders>
            <w:shd w:val="clear" w:color="auto" w:fill="E5E5E5"/>
          </w:tcPr>
          <w:p w14:paraId="46CE03AA" w14:textId="77777777" w:rsidR="004C7708" w:rsidRDefault="00516AD7">
            <w:pPr>
              <w:spacing w:after="0"/>
              <w:ind w:right="296"/>
              <w:jc w:val="center"/>
            </w:pPr>
            <w:r>
              <w:rPr>
                <w:rFonts w:ascii="Arial" w:eastAsia="Arial" w:hAnsi="Arial" w:cs="Arial"/>
                <w:b/>
                <w:sz w:val="18"/>
              </w:rPr>
              <w:t>Criteria</w:t>
            </w:r>
          </w:p>
        </w:tc>
      </w:tr>
      <w:tr w:rsidR="004C7708" w14:paraId="50F114D2" w14:textId="77777777">
        <w:trPr>
          <w:trHeight w:val="611"/>
        </w:trPr>
        <w:tc>
          <w:tcPr>
            <w:tcW w:w="2159" w:type="dxa"/>
            <w:tcBorders>
              <w:top w:val="single" w:sz="7" w:space="0" w:color="000000"/>
              <w:left w:val="single" w:sz="7" w:space="0" w:color="000000"/>
              <w:bottom w:val="nil"/>
              <w:right w:val="single" w:sz="7" w:space="0" w:color="000000"/>
            </w:tcBorders>
            <w:vAlign w:val="center"/>
          </w:tcPr>
          <w:p w14:paraId="162B17D1" w14:textId="77777777" w:rsidR="004C7708" w:rsidRDefault="00516AD7">
            <w:pPr>
              <w:spacing w:after="0"/>
              <w:ind w:left="94"/>
              <w:jc w:val="center"/>
            </w:pPr>
            <w:r>
              <w:rPr>
                <w:rFonts w:ascii="Arial" w:eastAsia="Arial" w:hAnsi="Arial" w:cs="Arial"/>
                <w:b/>
                <w:sz w:val="18"/>
              </w:rPr>
              <w:t>Forty-three</w:t>
            </w:r>
          </w:p>
        </w:tc>
        <w:tc>
          <w:tcPr>
            <w:tcW w:w="403" w:type="dxa"/>
            <w:tcBorders>
              <w:top w:val="single" w:sz="7" w:space="0" w:color="000000"/>
              <w:left w:val="single" w:sz="7" w:space="0" w:color="000000"/>
              <w:bottom w:val="nil"/>
              <w:right w:val="nil"/>
            </w:tcBorders>
            <w:vAlign w:val="center"/>
          </w:tcPr>
          <w:p w14:paraId="0E3D6606" w14:textId="77777777" w:rsidR="004C7708" w:rsidRDefault="00516AD7">
            <w:pPr>
              <w:spacing w:after="0"/>
              <w:ind w:left="115"/>
            </w:pPr>
            <w:r>
              <w:rPr>
                <w:rFonts w:ascii="Arial" w:eastAsia="Arial" w:hAnsi="Arial" w:cs="Arial"/>
                <w:sz w:val="18"/>
              </w:rPr>
              <w:t>•</w:t>
            </w:r>
          </w:p>
        </w:tc>
        <w:tc>
          <w:tcPr>
            <w:tcW w:w="6783" w:type="dxa"/>
            <w:tcBorders>
              <w:top w:val="single" w:sz="7" w:space="0" w:color="000000"/>
              <w:left w:val="nil"/>
              <w:bottom w:val="nil"/>
              <w:right w:val="single" w:sz="7" w:space="0" w:color="000000"/>
            </w:tcBorders>
            <w:vAlign w:val="bottom"/>
          </w:tcPr>
          <w:p w14:paraId="647FB763" w14:textId="77777777" w:rsidR="004C7708" w:rsidRDefault="00516AD7">
            <w:pPr>
              <w:spacing w:after="14"/>
            </w:pPr>
            <w:r>
              <w:rPr>
                <w:rFonts w:ascii="Arial" w:eastAsia="Arial" w:hAnsi="Arial" w:cs="Arial"/>
                <w:b/>
                <w:sz w:val="18"/>
              </w:rPr>
              <w:t xml:space="preserve">Voiding dysfunction: </w:t>
            </w:r>
            <w:r>
              <w:rPr>
                <w:rFonts w:ascii="Arial" w:eastAsia="Arial" w:hAnsi="Arial" w:cs="Arial"/>
                <w:sz w:val="18"/>
              </w:rPr>
              <w:t xml:space="preserve"> with painful urinary frequency and voids every </w:t>
            </w:r>
          </w:p>
          <w:p w14:paraId="12AB4E8C" w14:textId="77777777" w:rsidR="004C7708" w:rsidRDefault="00516AD7">
            <w:pPr>
              <w:spacing w:after="0"/>
            </w:pPr>
            <w:r>
              <w:rPr>
                <w:rFonts w:ascii="Arial" w:eastAsia="Arial" w:hAnsi="Arial" w:cs="Arial"/>
                <w:sz w:val="18"/>
              </w:rPr>
              <w:t xml:space="preserve">15 minutes day and night; </w:t>
            </w:r>
            <w:r>
              <w:rPr>
                <w:rFonts w:ascii="Arial" w:eastAsia="Arial" w:hAnsi="Arial" w:cs="Arial"/>
                <w:b/>
                <w:sz w:val="18"/>
              </w:rPr>
              <w:t>or</w:t>
            </w:r>
          </w:p>
        </w:tc>
      </w:tr>
      <w:tr w:rsidR="004C7708" w14:paraId="25D08818" w14:textId="77777777">
        <w:trPr>
          <w:trHeight w:val="254"/>
        </w:trPr>
        <w:tc>
          <w:tcPr>
            <w:tcW w:w="2159" w:type="dxa"/>
            <w:tcBorders>
              <w:top w:val="nil"/>
              <w:left w:val="single" w:sz="7" w:space="0" w:color="000000"/>
              <w:bottom w:val="single" w:sz="7" w:space="0" w:color="000000"/>
              <w:right w:val="single" w:sz="7" w:space="0" w:color="000000"/>
            </w:tcBorders>
          </w:tcPr>
          <w:p w14:paraId="4BB88C76" w14:textId="77777777" w:rsidR="004C7708" w:rsidRDefault="004C7708"/>
        </w:tc>
        <w:tc>
          <w:tcPr>
            <w:tcW w:w="403" w:type="dxa"/>
            <w:tcBorders>
              <w:top w:val="nil"/>
              <w:left w:val="single" w:sz="7" w:space="0" w:color="000000"/>
              <w:bottom w:val="single" w:sz="7" w:space="0" w:color="000000"/>
              <w:right w:val="nil"/>
            </w:tcBorders>
          </w:tcPr>
          <w:p w14:paraId="01F17259" w14:textId="77777777" w:rsidR="004C7708" w:rsidRDefault="00516AD7">
            <w:pPr>
              <w:spacing w:after="0"/>
              <w:ind w:left="115"/>
            </w:pPr>
            <w:r>
              <w:rPr>
                <w:rFonts w:ascii="Arial" w:eastAsia="Arial" w:hAnsi="Arial" w:cs="Arial"/>
                <w:sz w:val="18"/>
              </w:rPr>
              <w:t>•</w:t>
            </w:r>
          </w:p>
        </w:tc>
        <w:tc>
          <w:tcPr>
            <w:tcW w:w="6783" w:type="dxa"/>
            <w:tcBorders>
              <w:top w:val="nil"/>
              <w:left w:val="nil"/>
              <w:bottom w:val="single" w:sz="7" w:space="0" w:color="000000"/>
              <w:right w:val="single" w:sz="7" w:space="0" w:color="000000"/>
            </w:tcBorders>
          </w:tcPr>
          <w:p w14:paraId="26BC6DE4" w14:textId="77777777" w:rsidR="004C7708" w:rsidRDefault="00516AD7">
            <w:pPr>
              <w:spacing w:after="0"/>
            </w:pPr>
            <w:r>
              <w:rPr>
                <w:rFonts w:ascii="Arial" w:eastAsia="Arial" w:hAnsi="Arial" w:cs="Arial"/>
                <w:sz w:val="18"/>
              </w:rPr>
              <w:t>Permanent suprapubic catheter.</w:t>
            </w:r>
          </w:p>
        </w:tc>
      </w:tr>
    </w:tbl>
    <w:p w14:paraId="4C01B70B" w14:textId="77777777" w:rsidR="004C7708" w:rsidRDefault="004C7708">
      <w:pPr>
        <w:sectPr w:rsidR="004C7708">
          <w:headerReference w:type="even" r:id="rId421"/>
          <w:headerReference w:type="default" r:id="rId422"/>
          <w:footerReference w:type="even" r:id="rId423"/>
          <w:footerReference w:type="default" r:id="rId424"/>
          <w:headerReference w:type="first" r:id="rId425"/>
          <w:footerReference w:type="first" r:id="rId426"/>
          <w:pgSz w:w="12240" w:h="15840"/>
          <w:pgMar w:top="1308" w:right="1483" w:bottom="2147" w:left="1440" w:header="942" w:footer="1441" w:gutter="0"/>
          <w:pgNumType w:start="1"/>
          <w:cols w:space="720"/>
          <w:titlePg/>
        </w:sectPr>
      </w:pPr>
    </w:p>
    <w:p w14:paraId="78D7EEEB" w14:textId="77777777" w:rsidR="004C7708" w:rsidRDefault="00516AD7">
      <w:pPr>
        <w:spacing w:after="36"/>
        <w:ind w:left="1681" w:right="1618" w:hanging="10"/>
        <w:jc w:val="center"/>
      </w:pPr>
      <w:r>
        <w:rPr>
          <w:rFonts w:ascii="Arial" w:eastAsia="Arial" w:hAnsi="Arial" w:cs="Arial"/>
          <w:b/>
          <w:sz w:val="24"/>
        </w:rPr>
        <w:t>Steps to Determine Urinary Tract Assessment (Lower Tract)</w:t>
      </w:r>
    </w:p>
    <w:tbl>
      <w:tblPr>
        <w:tblStyle w:val="TableGrid"/>
        <w:tblW w:w="9028" w:type="dxa"/>
        <w:tblInd w:w="0"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285B616A" w14:textId="77777777">
        <w:trPr>
          <w:trHeight w:val="671"/>
        </w:trPr>
        <w:tc>
          <w:tcPr>
            <w:tcW w:w="1151" w:type="dxa"/>
            <w:tcBorders>
              <w:top w:val="nil"/>
              <w:left w:val="nil"/>
              <w:bottom w:val="nil"/>
              <w:right w:val="nil"/>
            </w:tcBorders>
          </w:tcPr>
          <w:p w14:paraId="0EF5A9FB" w14:textId="77777777" w:rsidR="004C7708" w:rsidRDefault="00516AD7">
            <w:pPr>
              <w:spacing w:after="0"/>
            </w:pPr>
            <w:r>
              <w:rPr>
                <w:rFonts w:ascii="Arial" w:eastAsia="Arial" w:hAnsi="Arial" w:cs="Arial"/>
                <w:b/>
                <w:i/>
                <w:sz w:val="24"/>
              </w:rPr>
              <w:t>Step 1:</w:t>
            </w:r>
          </w:p>
        </w:tc>
        <w:tc>
          <w:tcPr>
            <w:tcW w:w="7877" w:type="dxa"/>
            <w:tcBorders>
              <w:top w:val="nil"/>
              <w:left w:val="nil"/>
              <w:bottom w:val="nil"/>
              <w:right w:val="nil"/>
            </w:tcBorders>
          </w:tcPr>
          <w:p w14:paraId="0186B85C"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16.2 </w:t>
            </w:r>
            <w:r>
              <w:rPr>
                <w:rFonts w:ascii="Arial" w:eastAsia="Arial" w:hAnsi="Arial" w:cs="Arial"/>
                <w:sz w:val="24"/>
              </w:rPr>
              <w:t>(Loss of Function - Lower Urinary Tract).</w:t>
            </w:r>
          </w:p>
        </w:tc>
      </w:tr>
      <w:tr w:rsidR="004C7708" w14:paraId="645D2210" w14:textId="77777777">
        <w:trPr>
          <w:trHeight w:val="836"/>
        </w:trPr>
        <w:tc>
          <w:tcPr>
            <w:tcW w:w="1151" w:type="dxa"/>
            <w:tcBorders>
              <w:top w:val="nil"/>
              <w:left w:val="nil"/>
              <w:bottom w:val="nil"/>
              <w:right w:val="nil"/>
            </w:tcBorders>
          </w:tcPr>
          <w:p w14:paraId="54B4D7A1"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vAlign w:val="center"/>
          </w:tcPr>
          <w:p w14:paraId="38C122B4" w14:textId="77777777" w:rsidR="004C7708" w:rsidRDefault="00516AD7">
            <w:pPr>
              <w:spacing w:after="0"/>
              <w:ind w:left="1" w:hanging="1"/>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 If </w:t>
            </w:r>
            <w:r>
              <w:rPr>
                <w:rFonts w:ascii="Arial" w:eastAsia="Arial" w:hAnsi="Arial" w:cs="Arial"/>
                <w:b/>
                <w:sz w:val="24"/>
              </w:rPr>
              <w:t>yes</w:t>
            </w:r>
            <w:r>
              <w:rPr>
                <w:rFonts w:ascii="Arial" w:eastAsia="Arial" w:hAnsi="Arial" w:cs="Arial"/>
                <w:sz w:val="24"/>
              </w:rPr>
              <w:t>, then apply to rating at Step 1.</w:t>
            </w:r>
          </w:p>
        </w:tc>
      </w:tr>
      <w:tr w:rsidR="004C7708" w14:paraId="378B878B" w14:textId="77777777">
        <w:trPr>
          <w:trHeight w:val="557"/>
        </w:trPr>
        <w:tc>
          <w:tcPr>
            <w:tcW w:w="1151" w:type="dxa"/>
            <w:tcBorders>
              <w:top w:val="nil"/>
              <w:left w:val="nil"/>
              <w:bottom w:val="nil"/>
              <w:right w:val="nil"/>
            </w:tcBorders>
            <w:vAlign w:val="center"/>
          </w:tcPr>
          <w:p w14:paraId="63F0B560"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246AFD7E" w14:textId="77777777" w:rsidR="004C7708" w:rsidRDefault="00516AD7">
            <w:pPr>
              <w:spacing w:after="0"/>
            </w:pPr>
            <w:r>
              <w:rPr>
                <w:rFonts w:ascii="Arial" w:eastAsia="Arial" w:hAnsi="Arial" w:cs="Arial"/>
                <w:sz w:val="24"/>
              </w:rPr>
              <w:t>Determine the Quality of Life rating.</w:t>
            </w:r>
          </w:p>
        </w:tc>
      </w:tr>
      <w:tr w:rsidR="004C7708" w14:paraId="0E3F8C12" w14:textId="77777777">
        <w:trPr>
          <w:trHeight w:val="557"/>
        </w:trPr>
        <w:tc>
          <w:tcPr>
            <w:tcW w:w="1151" w:type="dxa"/>
            <w:tcBorders>
              <w:top w:val="nil"/>
              <w:left w:val="nil"/>
              <w:bottom w:val="nil"/>
              <w:right w:val="nil"/>
            </w:tcBorders>
            <w:vAlign w:val="center"/>
          </w:tcPr>
          <w:p w14:paraId="7EDB9EE2"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4A6B3791" w14:textId="77777777" w:rsidR="004C7708" w:rsidRDefault="00516AD7">
            <w:pPr>
              <w:spacing w:after="0"/>
            </w:pPr>
            <w:r>
              <w:rPr>
                <w:rFonts w:ascii="Arial" w:eastAsia="Arial" w:hAnsi="Arial" w:cs="Arial"/>
                <w:sz w:val="24"/>
              </w:rPr>
              <w:t>Add the ratings at Step 2 and Step 3.</w:t>
            </w:r>
          </w:p>
        </w:tc>
      </w:tr>
      <w:tr w:rsidR="004C7708" w14:paraId="279FBFDA" w14:textId="77777777">
        <w:trPr>
          <w:trHeight w:val="391"/>
        </w:trPr>
        <w:tc>
          <w:tcPr>
            <w:tcW w:w="1151" w:type="dxa"/>
            <w:tcBorders>
              <w:top w:val="nil"/>
              <w:left w:val="nil"/>
              <w:bottom w:val="nil"/>
              <w:right w:val="nil"/>
            </w:tcBorders>
            <w:vAlign w:val="bottom"/>
          </w:tcPr>
          <w:p w14:paraId="36ED5293"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4985A88B" w14:textId="77777777" w:rsidR="004C7708" w:rsidRDefault="00516AD7">
            <w:pPr>
              <w:spacing w:after="0"/>
            </w:pPr>
            <w:r>
              <w:rPr>
                <w:rFonts w:ascii="Arial" w:eastAsia="Arial" w:hAnsi="Arial" w:cs="Arial"/>
                <w:sz w:val="24"/>
              </w:rPr>
              <w:t>If partial entitlement exists, apply to the Step 4 rating.</w:t>
            </w:r>
          </w:p>
        </w:tc>
      </w:tr>
    </w:tbl>
    <w:p w14:paraId="368FE27E" w14:textId="77777777" w:rsidR="004C7708" w:rsidRDefault="00516AD7">
      <w:pPr>
        <w:spacing w:after="3"/>
        <w:ind w:left="65" w:hanging="10"/>
        <w:jc w:val="center"/>
      </w:pPr>
      <w:r>
        <w:rPr>
          <w:rFonts w:ascii="Arial" w:eastAsia="Arial" w:hAnsi="Arial" w:cs="Arial"/>
          <w:b/>
          <w:sz w:val="24"/>
        </w:rPr>
        <w:t>This is the Disability Assessment.</w:t>
      </w:r>
      <w:r>
        <w:br w:type="page"/>
      </w:r>
    </w:p>
    <w:p w14:paraId="48F0BC83" w14:textId="77777777" w:rsidR="004C7708" w:rsidRDefault="00516AD7">
      <w:pPr>
        <w:spacing w:after="265"/>
        <w:ind w:left="-5" w:hanging="10"/>
      </w:pPr>
      <w:r>
        <w:rPr>
          <w:rFonts w:ascii="Arial" w:eastAsia="Arial" w:hAnsi="Arial" w:cs="Arial"/>
          <w:b/>
          <w:sz w:val="24"/>
        </w:rPr>
        <w:t>Section  2</w:t>
      </w:r>
    </w:p>
    <w:p w14:paraId="567CC508" w14:textId="77777777" w:rsidR="004C7708" w:rsidRDefault="00516AD7">
      <w:pPr>
        <w:spacing w:after="265"/>
        <w:ind w:left="-5" w:hanging="10"/>
      </w:pPr>
      <w:r>
        <w:rPr>
          <w:rFonts w:ascii="Arial" w:eastAsia="Arial" w:hAnsi="Arial" w:cs="Arial"/>
          <w:b/>
          <w:sz w:val="24"/>
        </w:rPr>
        <w:t>Determining Impairment Assessment of Sexual and Reproductive Function</w:t>
      </w:r>
    </w:p>
    <w:p w14:paraId="0B9F9CC6" w14:textId="77777777" w:rsidR="004C7708" w:rsidRDefault="00516AD7">
      <w:pPr>
        <w:spacing w:after="265"/>
        <w:ind w:left="-5" w:hanging="10"/>
      </w:pPr>
      <w:r>
        <w:rPr>
          <w:rFonts w:ascii="Arial" w:eastAsia="Arial" w:hAnsi="Arial" w:cs="Arial"/>
          <w:b/>
          <w:sz w:val="24"/>
        </w:rPr>
        <w:t>Selection of Tables</w:t>
      </w:r>
    </w:p>
    <w:p w14:paraId="054E1BBE" w14:textId="77777777" w:rsidR="004C7708" w:rsidRDefault="00516AD7">
      <w:pPr>
        <w:spacing w:after="0"/>
        <w:ind w:left="-5" w:hanging="10"/>
      </w:pPr>
      <w:r>
        <w:rPr>
          <w:rFonts w:ascii="Arial" w:eastAsia="Arial" w:hAnsi="Arial" w:cs="Arial"/>
          <w:b/>
          <w:sz w:val="24"/>
        </w:rPr>
        <w:t>The tables that may be used to rate impairment from sexual and reproductive conditions are:</w:t>
      </w:r>
    </w:p>
    <w:tbl>
      <w:tblPr>
        <w:tblStyle w:val="TableGrid"/>
        <w:tblW w:w="9343" w:type="dxa"/>
        <w:tblInd w:w="6" w:type="dxa"/>
        <w:tblCellMar>
          <w:top w:w="167" w:type="dxa"/>
          <w:left w:w="112" w:type="dxa"/>
          <w:bottom w:w="54" w:type="dxa"/>
          <w:right w:w="115" w:type="dxa"/>
        </w:tblCellMar>
        <w:tblLook w:val="04A0" w:firstRow="1" w:lastRow="0" w:firstColumn="1" w:lastColumn="0" w:noHBand="0" w:noVBand="1"/>
      </w:tblPr>
      <w:tblGrid>
        <w:gridCol w:w="1871"/>
        <w:gridCol w:w="3747"/>
        <w:gridCol w:w="3725"/>
      </w:tblGrid>
      <w:tr w:rsidR="004C7708" w14:paraId="66C1DDF6" w14:textId="77777777">
        <w:trPr>
          <w:trHeight w:val="632"/>
        </w:trPr>
        <w:tc>
          <w:tcPr>
            <w:tcW w:w="1871" w:type="dxa"/>
            <w:tcBorders>
              <w:top w:val="single" w:sz="7" w:space="0" w:color="000000"/>
              <w:left w:val="single" w:sz="7" w:space="0" w:color="000000"/>
              <w:bottom w:val="single" w:sz="7" w:space="0" w:color="000000"/>
              <w:right w:val="single" w:sz="7" w:space="0" w:color="000000"/>
            </w:tcBorders>
            <w:shd w:val="clear" w:color="auto" w:fill="E5E5E5"/>
          </w:tcPr>
          <w:p w14:paraId="208B0A43" w14:textId="77777777" w:rsidR="004C7708" w:rsidRDefault="00516AD7">
            <w:pPr>
              <w:spacing w:after="0"/>
              <w:ind w:right="17"/>
              <w:jc w:val="center"/>
            </w:pPr>
            <w:r>
              <w:rPr>
                <w:rFonts w:ascii="Arial" w:eastAsia="Arial" w:hAnsi="Arial" w:cs="Arial"/>
                <w:b/>
                <w:sz w:val="18"/>
              </w:rPr>
              <w:t>Table 16.3</w:t>
            </w:r>
          </w:p>
        </w:tc>
        <w:tc>
          <w:tcPr>
            <w:tcW w:w="3747" w:type="dxa"/>
            <w:tcBorders>
              <w:top w:val="single" w:sz="7" w:space="0" w:color="000000"/>
              <w:left w:val="single" w:sz="7" w:space="0" w:color="000000"/>
              <w:bottom w:val="single" w:sz="7" w:space="0" w:color="000000"/>
              <w:right w:val="single" w:sz="7" w:space="0" w:color="000000"/>
            </w:tcBorders>
          </w:tcPr>
          <w:p w14:paraId="111575B3" w14:textId="77777777" w:rsidR="004C7708" w:rsidRDefault="00516AD7">
            <w:pPr>
              <w:spacing w:after="4"/>
              <w:ind w:left="3"/>
            </w:pPr>
            <w:r>
              <w:rPr>
                <w:rFonts w:ascii="Arial" w:eastAsia="Arial" w:hAnsi="Arial" w:cs="Arial"/>
                <w:sz w:val="18"/>
              </w:rPr>
              <w:t>Loss of Function - Sexual and</w:t>
            </w:r>
          </w:p>
          <w:p w14:paraId="7F5100D5" w14:textId="77777777" w:rsidR="004C7708" w:rsidRDefault="00516AD7">
            <w:pPr>
              <w:spacing w:after="0"/>
              <w:ind w:left="3"/>
            </w:pPr>
            <w:r>
              <w:rPr>
                <w:rFonts w:ascii="Arial" w:eastAsia="Arial" w:hAnsi="Arial" w:cs="Arial"/>
                <w:sz w:val="18"/>
              </w:rPr>
              <w:t>Reproductive - Male</w:t>
            </w:r>
          </w:p>
        </w:tc>
        <w:tc>
          <w:tcPr>
            <w:tcW w:w="3725" w:type="dxa"/>
            <w:tcBorders>
              <w:top w:val="single" w:sz="7" w:space="0" w:color="000000"/>
              <w:left w:val="single" w:sz="7" w:space="0" w:color="000000"/>
              <w:bottom w:val="single" w:sz="7" w:space="0" w:color="000000"/>
              <w:right w:val="single" w:sz="7" w:space="0" w:color="000000"/>
            </w:tcBorders>
          </w:tcPr>
          <w:p w14:paraId="6199DD0B" w14:textId="77777777" w:rsidR="004C7708" w:rsidRDefault="00516AD7">
            <w:pPr>
              <w:spacing w:after="0"/>
            </w:pPr>
            <w:r>
              <w:rPr>
                <w:rFonts w:ascii="Arial" w:eastAsia="Arial" w:hAnsi="Arial" w:cs="Arial"/>
                <w:sz w:val="18"/>
              </w:rPr>
              <w:t>This table is used to rate impairment in male sexual and reproductive function.</w:t>
            </w:r>
          </w:p>
        </w:tc>
      </w:tr>
      <w:tr w:rsidR="004C7708" w14:paraId="6659BED0" w14:textId="77777777">
        <w:trPr>
          <w:trHeight w:val="862"/>
        </w:trPr>
        <w:tc>
          <w:tcPr>
            <w:tcW w:w="1871" w:type="dxa"/>
            <w:tcBorders>
              <w:top w:val="single" w:sz="7" w:space="0" w:color="000000"/>
              <w:left w:val="single" w:sz="7" w:space="0" w:color="000000"/>
              <w:bottom w:val="single" w:sz="7" w:space="0" w:color="000000"/>
              <w:right w:val="single" w:sz="7" w:space="0" w:color="000000"/>
            </w:tcBorders>
            <w:shd w:val="clear" w:color="auto" w:fill="E5E5E5"/>
          </w:tcPr>
          <w:p w14:paraId="366D26F2" w14:textId="77777777" w:rsidR="004C7708" w:rsidRDefault="00516AD7">
            <w:pPr>
              <w:spacing w:after="0"/>
              <w:ind w:right="17"/>
              <w:jc w:val="center"/>
            </w:pPr>
            <w:r>
              <w:rPr>
                <w:rFonts w:ascii="Arial" w:eastAsia="Arial" w:hAnsi="Arial" w:cs="Arial"/>
                <w:b/>
                <w:sz w:val="18"/>
              </w:rPr>
              <w:t>Table 16.4</w:t>
            </w:r>
          </w:p>
        </w:tc>
        <w:tc>
          <w:tcPr>
            <w:tcW w:w="3747" w:type="dxa"/>
            <w:tcBorders>
              <w:top w:val="single" w:sz="7" w:space="0" w:color="000000"/>
              <w:left w:val="single" w:sz="7" w:space="0" w:color="000000"/>
              <w:bottom w:val="single" w:sz="7" w:space="0" w:color="000000"/>
              <w:right w:val="single" w:sz="7" w:space="0" w:color="000000"/>
            </w:tcBorders>
          </w:tcPr>
          <w:p w14:paraId="147BE011" w14:textId="77777777" w:rsidR="004C7708" w:rsidRDefault="00516AD7">
            <w:pPr>
              <w:spacing w:after="4"/>
              <w:ind w:left="3"/>
            </w:pPr>
            <w:r>
              <w:rPr>
                <w:rFonts w:ascii="Arial" w:eastAsia="Arial" w:hAnsi="Arial" w:cs="Arial"/>
                <w:sz w:val="18"/>
              </w:rPr>
              <w:t>Loss of Function - Sexual and</w:t>
            </w:r>
          </w:p>
          <w:p w14:paraId="6F4FB0F5" w14:textId="77777777" w:rsidR="004C7708" w:rsidRDefault="00516AD7">
            <w:pPr>
              <w:spacing w:after="0"/>
              <w:ind w:left="3"/>
            </w:pPr>
            <w:r>
              <w:rPr>
                <w:rFonts w:ascii="Arial" w:eastAsia="Arial" w:hAnsi="Arial" w:cs="Arial"/>
                <w:sz w:val="18"/>
              </w:rPr>
              <w:t>Reproductive - Female</w:t>
            </w:r>
          </w:p>
        </w:tc>
        <w:tc>
          <w:tcPr>
            <w:tcW w:w="3725" w:type="dxa"/>
            <w:tcBorders>
              <w:top w:val="single" w:sz="7" w:space="0" w:color="000000"/>
              <w:left w:val="single" w:sz="7" w:space="0" w:color="000000"/>
              <w:bottom w:val="single" w:sz="7" w:space="0" w:color="000000"/>
              <w:right w:val="single" w:sz="7" w:space="0" w:color="000000"/>
            </w:tcBorders>
            <w:vAlign w:val="bottom"/>
          </w:tcPr>
          <w:p w14:paraId="5F449D77" w14:textId="77777777" w:rsidR="004C7708" w:rsidRDefault="00516AD7">
            <w:pPr>
              <w:spacing w:after="0"/>
            </w:pPr>
            <w:r>
              <w:rPr>
                <w:rFonts w:ascii="Arial" w:eastAsia="Arial" w:hAnsi="Arial" w:cs="Arial"/>
                <w:sz w:val="18"/>
              </w:rPr>
              <w:t>This table is used to rate impairment in female sexual and reproductive function.</w:t>
            </w:r>
          </w:p>
        </w:tc>
      </w:tr>
      <w:tr w:rsidR="004C7708" w14:paraId="586E8A9A" w14:textId="77777777">
        <w:trPr>
          <w:trHeight w:val="634"/>
        </w:trPr>
        <w:tc>
          <w:tcPr>
            <w:tcW w:w="1871" w:type="dxa"/>
            <w:tcBorders>
              <w:top w:val="single" w:sz="7" w:space="0" w:color="000000"/>
              <w:left w:val="single" w:sz="7" w:space="0" w:color="000000"/>
              <w:bottom w:val="single" w:sz="7" w:space="0" w:color="000000"/>
              <w:right w:val="single" w:sz="7" w:space="0" w:color="000000"/>
            </w:tcBorders>
            <w:shd w:val="clear" w:color="auto" w:fill="E5E5E5"/>
          </w:tcPr>
          <w:p w14:paraId="1BFA1093" w14:textId="77777777" w:rsidR="004C7708" w:rsidRDefault="00516AD7">
            <w:pPr>
              <w:spacing w:after="0"/>
              <w:ind w:right="17"/>
              <w:jc w:val="center"/>
            </w:pPr>
            <w:r>
              <w:rPr>
                <w:rFonts w:ascii="Arial" w:eastAsia="Arial" w:hAnsi="Arial" w:cs="Arial"/>
                <w:b/>
                <w:sz w:val="18"/>
              </w:rPr>
              <w:t>Table 16.5</w:t>
            </w:r>
          </w:p>
        </w:tc>
        <w:tc>
          <w:tcPr>
            <w:tcW w:w="3747" w:type="dxa"/>
            <w:tcBorders>
              <w:top w:val="single" w:sz="7" w:space="0" w:color="000000"/>
              <w:left w:val="single" w:sz="7" w:space="0" w:color="000000"/>
              <w:bottom w:val="single" w:sz="7" w:space="0" w:color="000000"/>
              <w:right w:val="single" w:sz="7" w:space="0" w:color="000000"/>
            </w:tcBorders>
          </w:tcPr>
          <w:p w14:paraId="635A972A" w14:textId="77777777" w:rsidR="004C7708" w:rsidRDefault="00516AD7">
            <w:pPr>
              <w:spacing w:after="0"/>
              <w:ind w:left="3"/>
            </w:pPr>
            <w:r>
              <w:rPr>
                <w:rFonts w:ascii="Arial" w:eastAsia="Arial" w:hAnsi="Arial" w:cs="Arial"/>
                <w:sz w:val="18"/>
              </w:rPr>
              <w:t>Other Impairment - Breasts - Male</w:t>
            </w:r>
          </w:p>
        </w:tc>
        <w:tc>
          <w:tcPr>
            <w:tcW w:w="3725" w:type="dxa"/>
            <w:tcBorders>
              <w:top w:val="single" w:sz="7" w:space="0" w:color="000000"/>
              <w:left w:val="single" w:sz="7" w:space="0" w:color="000000"/>
              <w:bottom w:val="single" w:sz="7" w:space="0" w:color="000000"/>
              <w:right w:val="single" w:sz="7" w:space="0" w:color="000000"/>
            </w:tcBorders>
            <w:vAlign w:val="bottom"/>
          </w:tcPr>
          <w:p w14:paraId="25661634" w14:textId="77777777" w:rsidR="004C7708" w:rsidRDefault="00516AD7">
            <w:pPr>
              <w:spacing w:after="0"/>
            </w:pPr>
            <w:r>
              <w:rPr>
                <w:rFonts w:ascii="Arial" w:eastAsia="Arial" w:hAnsi="Arial" w:cs="Arial"/>
                <w:sz w:val="18"/>
              </w:rPr>
              <w:t>This table is used to rate impairment of the male breast.</w:t>
            </w:r>
          </w:p>
        </w:tc>
      </w:tr>
      <w:tr w:rsidR="004C7708" w14:paraId="3CB1818D" w14:textId="77777777">
        <w:trPr>
          <w:trHeight w:val="620"/>
        </w:trPr>
        <w:tc>
          <w:tcPr>
            <w:tcW w:w="1871" w:type="dxa"/>
            <w:tcBorders>
              <w:top w:val="single" w:sz="7" w:space="0" w:color="000000"/>
              <w:left w:val="single" w:sz="7" w:space="0" w:color="000000"/>
              <w:bottom w:val="single" w:sz="7" w:space="0" w:color="000000"/>
              <w:right w:val="single" w:sz="7" w:space="0" w:color="000000"/>
            </w:tcBorders>
            <w:shd w:val="clear" w:color="auto" w:fill="E5E5E5"/>
            <w:vAlign w:val="center"/>
          </w:tcPr>
          <w:p w14:paraId="23C81B40" w14:textId="77777777" w:rsidR="004C7708" w:rsidRDefault="00516AD7">
            <w:pPr>
              <w:spacing w:after="0"/>
              <w:ind w:right="17"/>
              <w:jc w:val="center"/>
            </w:pPr>
            <w:r>
              <w:rPr>
                <w:rFonts w:ascii="Arial" w:eastAsia="Arial" w:hAnsi="Arial" w:cs="Arial"/>
                <w:b/>
                <w:sz w:val="18"/>
              </w:rPr>
              <w:t>Table 16.6</w:t>
            </w:r>
          </w:p>
        </w:tc>
        <w:tc>
          <w:tcPr>
            <w:tcW w:w="3747" w:type="dxa"/>
            <w:tcBorders>
              <w:top w:val="single" w:sz="7" w:space="0" w:color="000000"/>
              <w:left w:val="single" w:sz="7" w:space="0" w:color="000000"/>
              <w:bottom w:val="single" w:sz="7" w:space="0" w:color="000000"/>
              <w:right w:val="single" w:sz="7" w:space="0" w:color="000000"/>
            </w:tcBorders>
          </w:tcPr>
          <w:p w14:paraId="4ECA2FE7" w14:textId="77777777" w:rsidR="004C7708" w:rsidRDefault="00516AD7">
            <w:pPr>
              <w:spacing w:after="0"/>
              <w:ind w:left="3"/>
            </w:pPr>
            <w:r>
              <w:rPr>
                <w:rFonts w:ascii="Arial" w:eastAsia="Arial" w:hAnsi="Arial" w:cs="Arial"/>
                <w:sz w:val="18"/>
              </w:rPr>
              <w:t>Other Impairment - Breasts - Female</w:t>
            </w:r>
          </w:p>
        </w:tc>
        <w:tc>
          <w:tcPr>
            <w:tcW w:w="3725" w:type="dxa"/>
            <w:tcBorders>
              <w:top w:val="single" w:sz="7" w:space="0" w:color="000000"/>
              <w:left w:val="single" w:sz="7" w:space="0" w:color="000000"/>
              <w:bottom w:val="single" w:sz="7" w:space="0" w:color="000000"/>
              <w:right w:val="single" w:sz="7" w:space="0" w:color="000000"/>
            </w:tcBorders>
            <w:vAlign w:val="bottom"/>
          </w:tcPr>
          <w:p w14:paraId="3D9C9FF6" w14:textId="77777777" w:rsidR="004C7708" w:rsidRDefault="00516AD7">
            <w:pPr>
              <w:spacing w:after="0"/>
            </w:pPr>
            <w:r>
              <w:rPr>
                <w:rFonts w:ascii="Arial" w:eastAsia="Arial" w:hAnsi="Arial" w:cs="Arial"/>
                <w:sz w:val="18"/>
              </w:rPr>
              <w:t>This table is used to rate impairment of the female breast.</w:t>
            </w:r>
          </w:p>
        </w:tc>
      </w:tr>
    </w:tbl>
    <w:p w14:paraId="00C3C842" w14:textId="77777777" w:rsidR="004C7708" w:rsidRDefault="00516AD7">
      <w:pPr>
        <w:spacing w:after="265"/>
        <w:ind w:left="-5" w:hanging="10"/>
      </w:pPr>
      <w:r>
        <w:rPr>
          <w:rFonts w:ascii="Arial" w:eastAsia="Arial" w:hAnsi="Arial" w:cs="Arial"/>
          <w:b/>
          <w:sz w:val="24"/>
        </w:rPr>
        <w:t>Loss of Function - Sexual and Reproductive -  Male</w:t>
      </w:r>
    </w:p>
    <w:p w14:paraId="71E62AC5" w14:textId="77777777" w:rsidR="004C7708" w:rsidRDefault="00516AD7">
      <w:pPr>
        <w:spacing w:after="270" w:line="250" w:lineRule="auto"/>
        <w:ind w:left="-6" w:right="9" w:hanging="9"/>
      </w:pPr>
      <w:r>
        <w:rPr>
          <w:rFonts w:ascii="Arial" w:eastAsia="Arial" w:hAnsi="Arial" w:cs="Arial"/>
          <w:b/>
          <w:sz w:val="24"/>
        </w:rPr>
        <w:t>Table 16.3</w:t>
      </w:r>
      <w:r>
        <w:rPr>
          <w:rFonts w:ascii="Arial" w:eastAsia="Arial" w:hAnsi="Arial" w:cs="Arial"/>
          <w:sz w:val="24"/>
        </w:rPr>
        <w:t xml:space="preserve"> is used to rate impairment from male sexual and reproductive conditions.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2603BA82" w14:textId="77777777" w:rsidR="004C7708" w:rsidRDefault="00516AD7">
      <w:pPr>
        <w:spacing w:after="270" w:line="250" w:lineRule="auto"/>
        <w:ind w:left="-6" w:right="9" w:hanging="9"/>
      </w:pPr>
      <w:r>
        <w:rPr>
          <w:rFonts w:ascii="Arial" w:eastAsia="Arial" w:hAnsi="Arial" w:cs="Arial"/>
          <w:sz w:val="24"/>
        </w:rPr>
        <w:t>For Veterans Affairs Canada (VAC) purposes</w:t>
      </w:r>
      <w:r>
        <w:rPr>
          <w:rFonts w:ascii="Arial" w:eastAsia="Arial" w:hAnsi="Arial" w:cs="Arial"/>
          <w:i/>
          <w:sz w:val="24"/>
        </w:rPr>
        <w:t xml:space="preserve"> </w:t>
      </w:r>
      <w:r>
        <w:rPr>
          <w:rFonts w:ascii="Arial" w:eastAsia="Arial" w:hAnsi="Arial" w:cs="Arial"/>
          <w:b/>
          <w:sz w:val="24"/>
        </w:rPr>
        <w:t>“Sterility”</w:t>
      </w:r>
      <w:r>
        <w:rPr>
          <w:rFonts w:ascii="Arial" w:eastAsia="Arial" w:hAnsi="Arial" w:cs="Arial"/>
          <w:sz w:val="24"/>
        </w:rPr>
        <w:t xml:space="preserve"> is defined as the complete inability to produce offspring despite medical intervention.</w:t>
      </w:r>
    </w:p>
    <w:p w14:paraId="7816E4AA" w14:textId="77777777" w:rsidR="004C7708" w:rsidRDefault="00516AD7">
      <w:pPr>
        <w:spacing w:after="270" w:line="250" w:lineRule="auto"/>
        <w:ind w:left="-6" w:right="9" w:hanging="9"/>
      </w:pPr>
      <w:r>
        <w:rPr>
          <w:rFonts w:ascii="Arial" w:eastAsia="Arial" w:hAnsi="Arial" w:cs="Arial"/>
          <w:sz w:val="24"/>
        </w:rPr>
        <w:t>When entitled male sexual and reproductive conditions result in permanent impairment of other organ systems, a consequential entitlement decision is required.  If awarded, the resulting impairment of that organ system(s) will be rated using the applicable body system specific table(s).</w:t>
      </w:r>
    </w:p>
    <w:p w14:paraId="214F4CFD" w14:textId="77777777" w:rsidR="004C7708" w:rsidRDefault="00516AD7">
      <w:pPr>
        <w:spacing w:after="10" w:line="250" w:lineRule="auto"/>
        <w:ind w:left="-6" w:right="9" w:hanging="9"/>
      </w:pPr>
      <w:r>
        <w:rPr>
          <w:rFonts w:ascii="Arial" w:eastAsia="Arial" w:hAnsi="Arial" w:cs="Arial"/>
          <w:sz w:val="24"/>
        </w:rPr>
        <w:t>If non-entitled conditions or conditions rated within another chapter/table of the Table of</w:t>
      </w:r>
    </w:p>
    <w:p w14:paraId="7A4949DE" w14:textId="77777777" w:rsidR="004C7708" w:rsidRDefault="00516AD7">
      <w:pPr>
        <w:spacing w:after="270" w:line="250" w:lineRule="auto"/>
        <w:ind w:left="-6" w:right="9" w:hanging="9"/>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68A3C02F" w14:textId="77777777" w:rsidR="004C7708" w:rsidRDefault="00516AD7">
      <w:pPr>
        <w:spacing w:after="265"/>
        <w:ind w:left="-5" w:hanging="10"/>
      </w:pPr>
      <w:r>
        <w:rPr>
          <w:rFonts w:ascii="Arial" w:eastAsia="Arial" w:hAnsi="Arial" w:cs="Arial"/>
          <w:b/>
          <w:sz w:val="24"/>
        </w:rPr>
        <w:t>Loss of Function - Sexual and Reproductive - Female</w:t>
      </w:r>
    </w:p>
    <w:p w14:paraId="6D10B2B3" w14:textId="77777777" w:rsidR="004C7708" w:rsidRDefault="00516AD7">
      <w:pPr>
        <w:spacing w:after="270" w:line="250" w:lineRule="auto"/>
        <w:ind w:left="-6" w:right="9" w:hanging="9"/>
      </w:pPr>
      <w:r>
        <w:rPr>
          <w:rFonts w:ascii="Arial" w:eastAsia="Arial" w:hAnsi="Arial" w:cs="Arial"/>
          <w:b/>
          <w:sz w:val="24"/>
        </w:rPr>
        <w:t>Table 16.4</w:t>
      </w:r>
      <w:r>
        <w:rPr>
          <w:rFonts w:ascii="Arial" w:eastAsia="Arial" w:hAnsi="Arial" w:cs="Arial"/>
          <w:sz w:val="24"/>
        </w:rPr>
        <w:t xml:space="preserve"> is used to rate impairment from female sexual and reproductive conditions.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34A45EE2" w14:textId="77777777" w:rsidR="004C7708" w:rsidRDefault="00516AD7">
      <w:pPr>
        <w:spacing w:after="270" w:line="250" w:lineRule="auto"/>
        <w:ind w:left="-6" w:right="9" w:hanging="9"/>
      </w:pPr>
      <w:r>
        <w:rPr>
          <w:rFonts w:ascii="Arial" w:eastAsia="Arial" w:hAnsi="Arial" w:cs="Arial"/>
          <w:sz w:val="24"/>
        </w:rPr>
        <w:t>For Veterans Affairs Canada (VAC) purposes</w:t>
      </w:r>
      <w:r>
        <w:rPr>
          <w:rFonts w:ascii="Arial" w:eastAsia="Arial" w:hAnsi="Arial" w:cs="Arial"/>
          <w:b/>
          <w:i/>
          <w:sz w:val="24"/>
        </w:rPr>
        <w:t xml:space="preserve"> </w:t>
      </w:r>
      <w:r>
        <w:rPr>
          <w:rFonts w:ascii="Arial" w:eastAsia="Arial" w:hAnsi="Arial" w:cs="Arial"/>
          <w:b/>
          <w:sz w:val="24"/>
        </w:rPr>
        <w:t xml:space="preserve">“Sterility” </w:t>
      </w:r>
      <w:r>
        <w:rPr>
          <w:rFonts w:ascii="Arial" w:eastAsia="Arial" w:hAnsi="Arial" w:cs="Arial"/>
          <w:sz w:val="24"/>
        </w:rPr>
        <w:t>is defined as the complete inability to produce offspring despite medical intervention.</w:t>
      </w:r>
    </w:p>
    <w:p w14:paraId="20D8E6A2" w14:textId="77777777" w:rsidR="004C7708" w:rsidRDefault="00516AD7">
      <w:pPr>
        <w:spacing w:after="270" w:line="250" w:lineRule="auto"/>
        <w:ind w:left="-6" w:right="9" w:hanging="9"/>
      </w:pPr>
      <w:r>
        <w:rPr>
          <w:rFonts w:ascii="Arial" w:eastAsia="Arial" w:hAnsi="Arial" w:cs="Arial"/>
          <w:sz w:val="24"/>
        </w:rPr>
        <w:t>When entitled female sexual and reproductive conditions result in permanent impairment of other organ systems, a consequential entitlement decision is required.  If awarded, the resulting impairment of that organ system(s) will be rated using the applicable body system specific table(s).</w:t>
      </w:r>
    </w:p>
    <w:p w14:paraId="3C14A939" w14:textId="77777777" w:rsidR="004C7708" w:rsidRDefault="00516AD7">
      <w:pPr>
        <w:spacing w:after="10" w:line="250" w:lineRule="auto"/>
        <w:ind w:left="-6" w:right="9" w:hanging="9"/>
      </w:pPr>
      <w:r>
        <w:rPr>
          <w:rFonts w:ascii="Arial" w:eastAsia="Arial" w:hAnsi="Arial" w:cs="Arial"/>
          <w:sz w:val="24"/>
        </w:rPr>
        <w:t>If non-entitled conditions or conditions rated within another chapter/table of the Table of</w:t>
      </w:r>
    </w:p>
    <w:p w14:paraId="7FACB769" w14:textId="77777777" w:rsidR="004C7708" w:rsidRDefault="00516AD7">
      <w:pPr>
        <w:spacing w:after="270" w:line="250" w:lineRule="auto"/>
        <w:ind w:left="-6" w:right="9" w:hanging="9"/>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00530D5" w14:textId="77777777" w:rsidR="004C7708" w:rsidRDefault="00516AD7">
      <w:pPr>
        <w:spacing w:after="265"/>
        <w:ind w:left="-5" w:hanging="10"/>
      </w:pPr>
      <w:r>
        <w:rPr>
          <w:rFonts w:ascii="Arial" w:eastAsia="Arial" w:hAnsi="Arial" w:cs="Arial"/>
          <w:b/>
          <w:sz w:val="24"/>
        </w:rPr>
        <w:t xml:space="preserve">Other Impairment - Breasts -  Male </w:t>
      </w:r>
    </w:p>
    <w:p w14:paraId="022F0E42" w14:textId="77777777" w:rsidR="004C7708" w:rsidRDefault="00516AD7">
      <w:pPr>
        <w:spacing w:after="270" w:line="250" w:lineRule="auto"/>
        <w:ind w:left="-6" w:right="9" w:hanging="9"/>
      </w:pPr>
      <w:r>
        <w:rPr>
          <w:rFonts w:ascii="Arial" w:eastAsia="Arial" w:hAnsi="Arial" w:cs="Arial"/>
          <w:b/>
          <w:sz w:val="24"/>
        </w:rPr>
        <w:t>Table 16.5</w:t>
      </w:r>
      <w:r>
        <w:rPr>
          <w:rFonts w:ascii="Arial" w:eastAsia="Arial" w:hAnsi="Arial" w:cs="Arial"/>
          <w:sz w:val="24"/>
        </w:rPr>
        <w:t xml:space="preserve"> is used to rate impairment from male breast conditions.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6242BA43" w14:textId="77777777" w:rsidR="004C7708" w:rsidRDefault="00516AD7">
      <w:pPr>
        <w:spacing w:after="270" w:line="250" w:lineRule="auto"/>
        <w:ind w:left="-6" w:right="9" w:hanging="9"/>
      </w:pPr>
      <w:r>
        <w:rPr>
          <w:rFonts w:ascii="Arial" w:eastAsia="Arial" w:hAnsi="Arial" w:cs="Arial"/>
          <w:sz w:val="24"/>
        </w:rPr>
        <w:t>When entitled male breast conditions result in permanent impairment of other organ systems, a consequential entitlement decision is required.  If awarded, the resulting impairment of that organ system(s) will be rated using the applicable body system specific table(s).</w:t>
      </w:r>
    </w:p>
    <w:p w14:paraId="34F096B3" w14:textId="77777777" w:rsidR="004C7708" w:rsidRDefault="00516AD7">
      <w:pPr>
        <w:spacing w:after="10" w:line="250" w:lineRule="auto"/>
        <w:ind w:left="-6" w:right="9" w:hanging="9"/>
      </w:pPr>
      <w:r>
        <w:rPr>
          <w:rFonts w:ascii="Arial" w:eastAsia="Arial" w:hAnsi="Arial" w:cs="Arial"/>
          <w:sz w:val="24"/>
        </w:rPr>
        <w:t>If non-entitled conditions or conditions rated within another chapter/table of the Table of</w:t>
      </w:r>
    </w:p>
    <w:p w14:paraId="0CD23343" w14:textId="77777777" w:rsidR="004C7708" w:rsidRDefault="00516AD7">
      <w:pPr>
        <w:spacing w:after="550" w:line="250" w:lineRule="auto"/>
        <w:ind w:left="-6" w:right="9" w:hanging="9"/>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770549D5" w14:textId="77777777" w:rsidR="004C7708" w:rsidRDefault="00516AD7">
      <w:pPr>
        <w:spacing w:after="265"/>
        <w:ind w:left="-5" w:hanging="10"/>
      </w:pPr>
      <w:r>
        <w:rPr>
          <w:rFonts w:ascii="Arial" w:eastAsia="Arial" w:hAnsi="Arial" w:cs="Arial"/>
          <w:b/>
          <w:sz w:val="24"/>
        </w:rPr>
        <w:t>Other Impairment -  Breasts</w:t>
      </w:r>
      <w:r>
        <w:rPr>
          <w:rFonts w:ascii="Arial" w:eastAsia="Arial" w:hAnsi="Arial" w:cs="Arial"/>
          <w:sz w:val="24"/>
        </w:rPr>
        <w:t xml:space="preserve"> </w:t>
      </w:r>
      <w:r>
        <w:rPr>
          <w:rFonts w:ascii="Arial" w:eastAsia="Arial" w:hAnsi="Arial" w:cs="Arial"/>
          <w:b/>
          <w:sz w:val="24"/>
        </w:rPr>
        <w:t>- Female</w:t>
      </w:r>
    </w:p>
    <w:p w14:paraId="20EE6EEF" w14:textId="77777777" w:rsidR="004C7708" w:rsidRDefault="00516AD7">
      <w:pPr>
        <w:spacing w:after="270" w:line="250" w:lineRule="auto"/>
        <w:ind w:left="-6" w:right="9" w:hanging="9"/>
      </w:pPr>
      <w:r>
        <w:rPr>
          <w:rFonts w:ascii="Arial" w:eastAsia="Arial" w:hAnsi="Arial" w:cs="Arial"/>
          <w:b/>
          <w:sz w:val="24"/>
        </w:rPr>
        <w:t>Table 16.6</w:t>
      </w:r>
      <w:r>
        <w:rPr>
          <w:rFonts w:ascii="Arial" w:eastAsia="Arial" w:hAnsi="Arial" w:cs="Arial"/>
          <w:sz w:val="24"/>
        </w:rPr>
        <w:t xml:space="preserve"> is used to rate impairment from female breast conditions.  Only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62298B8" w14:textId="77777777" w:rsidR="004C7708" w:rsidRDefault="00516AD7">
      <w:pPr>
        <w:spacing w:after="270" w:line="250" w:lineRule="auto"/>
        <w:ind w:left="-6" w:right="9" w:hanging="9"/>
      </w:pPr>
      <w:r>
        <w:rPr>
          <w:rFonts w:ascii="Arial" w:eastAsia="Arial" w:hAnsi="Arial" w:cs="Arial"/>
          <w:sz w:val="24"/>
        </w:rPr>
        <w:t>When entitled female breast conditions result in permanent impairment of other organ systems, a consequential entitlement decision is required.  If awarded, the resulting impairment of that organ system(s) will be rated using the applicable body system specific table(s).</w:t>
      </w:r>
    </w:p>
    <w:p w14:paraId="2849B924" w14:textId="77777777" w:rsidR="004C7708" w:rsidRDefault="00516AD7">
      <w:pPr>
        <w:spacing w:after="10" w:line="250" w:lineRule="auto"/>
        <w:ind w:left="-6" w:right="9" w:hanging="9"/>
      </w:pPr>
      <w:r>
        <w:rPr>
          <w:rFonts w:ascii="Arial" w:eastAsia="Arial" w:hAnsi="Arial" w:cs="Arial"/>
          <w:sz w:val="24"/>
        </w:rPr>
        <w:t>If non-entitled conditions or conditions rated within another chapter/table of the Table of</w:t>
      </w:r>
    </w:p>
    <w:p w14:paraId="2F505BF1" w14:textId="77777777" w:rsidR="004C7708" w:rsidRDefault="00516AD7">
      <w:pPr>
        <w:spacing w:after="270" w:line="250" w:lineRule="auto"/>
        <w:ind w:left="-6" w:right="9" w:hanging="9"/>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38E3F96E" w14:textId="77777777" w:rsidR="004C7708" w:rsidRDefault="00516AD7">
      <w:pPr>
        <w:spacing w:after="265"/>
        <w:ind w:left="-5" w:hanging="10"/>
      </w:pPr>
      <w:r>
        <w:rPr>
          <w:rFonts w:ascii="Arial" w:eastAsia="Arial" w:hAnsi="Arial" w:cs="Arial"/>
          <w:b/>
          <w:sz w:val="24"/>
        </w:rPr>
        <w:t>Table 16.3 - Loss of Function - Sexual and Reproductive -  Male</w:t>
      </w:r>
    </w:p>
    <w:p w14:paraId="1CE4B260" w14:textId="77777777" w:rsidR="004C7708" w:rsidRDefault="00516AD7">
      <w:pPr>
        <w:spacing w:after="193" w:line="250" w:lineRule="auto"/>
        <w:ind w:left="-6" w:right="9" w:hanging="9"/>
      </w:pPr>
      <w:r>
        <w:rPr>
          <w:rFonts w:ascii="Arial" w:eastAsia="Arial" w:hAnsi="Arial" w:cs="Arial"/>
          <w:sz w:val="24"/>
        </w:rPr>
        <w:t xml:space="preserve">Only one rating may be given for each entitled condition from </w:t>
      </w:r>
      <w:r>
        <w:rPr>
          <w:rFonts w:ascii="Arial" w:eastAsia="Arial" w:hAnsi="Arial" w:cs="Arial"/>
          <w:b/>
          <w:sz w:val="24"/>
        </w:rPr>
        <w:t>Table 16.3</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C9BD64F" w14:textId="77777777" w:rsidR="004C7708" w:rsidRDefault="00516AD7">
      <w:pPr>
        <w:spacing w:after="235" w:line="250" w:lineRule="auto"/>
        <w:ind w:left="-6" w:right="87" w:hanging="9"/>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16.3</w:t>
      </w:r>
      <w:r>
        <w:rPr>
          <w:rFonts w:ascii="Arial" w:eastAsia="Arial" w:hAnsi="Arial" w:cs="Arial"/>
          <w:sz w:val="24"/>
        </w:rPr>
        <w:t>, only one criterion must be met at a level of impairment for that rating to be selected.</w:t>
      </w:r>
    </w:p>
    <w:p w14:paraId="51794879" w14:textId="77777777" w:rsidR="004C7708" w:rsidRDefault="00516AD7">
      <w:pPr>
        <w:spacing w:after="0"/>
        <w:ind w:left="-5" w:hanging="10"/>
      </w:pPr>
      <w:r>
        <w:rPr>
          <w:rFonts w:ascii="Arial" w:eastAsia="Arial" w:hAnsi="Arial" w:cs="Arial"/>
          <w:b/>
          <w:sz w:val="18"/>
        </w:rPr>
        <w:t>Table 16.3 - Loss of Function - Sexual and Reproductive - Male</w:t>
      </w:r>
    </w:p>
    <w:tbl>
      <w:tblPr>
        <w:tblStyle w:val="TableGrid"/>
        <w:tblW w:w="9345" w:type="dxa"/>
        <w:tblInd w:w="6" w:type="dxa"/>
        <w:tblCellMar>
          <w:top w:w="19" w:type="dxa"/>
          <w:left w:w="0" w:type="dxa"/>
          <w:bottom w:w="20" w:type="dxa"/>
          <w:right w:w="415" w:type="dxa"/>
        </w:tblCellMar>
        <w:tblLook w:val="04A0" w:firstRow="1" w:lastRow="0" w:firstColumn="1" w:lastColumn="0" w:noHBand="0" w:noVBand="1"/>
      </w:tblPr>
      <w:tblGrid>
        <w:gridCol w:w="2515"/>
        <w:gridCol w:w="624"/>
        <w:gridCol w:w="6206"/>
      </w:tblGrid>
      <w:tr w:rsidR="004C7708" w14:paraId="5F05B3E9" w14:textId="77777777">
        <w:trPr>
          <w:trHeight w:val="414"/>
        </w:trPr>
        <w:tc>
          <w:tcPr>
            <w:tcW w:w="251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34DE3781" w14:textId="77777777" w:rsidR="004C7708" w:rsidRDefault="00516AD7">
            <w:pPr>
              <w:spacing w:after="0"/>
              <w:ind w:left="387"/>
              <w:jc w:val="center"/>
            </w:pPr>
            <w:r>
              <w:rPr>
                <w:rFonts w:ascii="Arial" w:eastAsia="Arial" w:hAnsi="Arial" w:cs="Arial"/>
                <w:b/>
                <w:sz w:val="18"/>
              </w:rPr>
              <w:t xml:space="preserve"> Rating</w:t>
            </w:r>
          </w:p>
        </w:tc>
        <w:tc>
          <w:tcPr>
            <w:tcW w:w="600" w:type="dxa"/>
            <w:tcBorders>
              <w:top w:val="single" w:sz="7" w:space="0" w:color="000000"/>
              <w:left w:val="single" w:sz="7" w:space="0" w:color="000000"/>
              <w:bottom w:val="single" w:sz="7" w:space="0" w:color="000000"/>
              <w:right w:val="nil"/>
            </w:tcBorders>
            <w:shd w:val="clear" w:color="auto" w:fill="E5E5E5"/>
          </w:tcPr>
          <w:p w14:paraId="4C0418C5" w14:textId="77777777" w:rsidR="004C7708" w:rsidRDefault="004C7708"/>
        </w:tc>
        <w:tc>
          <w:tcPr>
            <w:tcW w:w="6227" w:type="dxa"/>
            <w:tcBorders>
              <w:top w:val="single" w:sz="7" w:space="0" w:color="000000"/>
              <w:left w:val="nil"/>
              <w:bottom w:val="single" w:sz="7" w:space="0" w:color="000000"/>
              <w:right w:val="single" w:sz="7" w:space="0" w:color="000000"/>
            </w:tcBorders>
            <w:shd w:val="clear" w:color="auto" w:fill="E5E5E5"/>
            <w:vAlign w:val="bottom"/>
          </w:tcPr>
          <w:p w14:paraId="54370D4A" w14:textId="77777777" w:rsidR="004C7708" w:rsidRDefault="00516AD7">
            <w:pPr>
              <w:spacing w:after="0"/>
              <w:ind w:right="196"/>
              <w:jc w:val="center"/>
            </w:pPr>
            <w:r>
              <w:rPr>
                <w:rFonts w:ascii="Arial" w:eastAsia="Arial" w:hAnsi="Arial" w:cs="Arial"/>
                <w:b/>
                <w:sz w:val="18"/>
              </w:rPr>
              <w:t>Criteria</w:t>
            </w:r>
          </w:p>
        </w:tc>
      </w:tr>
      <w:tr w:rsidR="004C7708" w14:paraId="6C5297DC" w14:textId="77777777">
        <w:trPr>
          <w:trHeight w:val="373"/>
        </w:trPr>
        <w:tc>
          <w:tcPr>
            <w:tcW w:w="2519" w:type="dxa"/>
            <w:tcBorders>
              <w:top w:val="single" w:sz="7" w:space="0" w:color="000000"/>
              <w:left w:val="single" w:sz="7" w:space="0" w:color="000000"/>
              <w:bottom w:val="nil"/>
              <w:right w:val="single" w:sz="7" w:space="0" w:color="000000"/>
            </w:tcBorders>
            <w:vAlign w:val="bottom"/>
          </w:tcPr>
          <w:p w14:paraId="78D3DE4A" w14:textId="77777777" w:rsidR="004C7708" w:rsidRDefault="00516AD7">
            <w:pPr>
              <w:spacing w:after="0"/>
              <w:ind w:left="395"/>
              <w:jc w:val="center"/>
            </w:pPr>
            <w:r>
              <w:rPr>
                <w:rFonts w:ascii="Arial" w:eastAsia="Arial" w:hAnsi="Arial" w:cs="Arial"/>
                <w:b/>
                <w:sz w:val="18"/>
              </w:rPr>
              <w:t>Nil</w:t>
            </w:r>
          </w:p>
        </w:tc>
        <w:tc>
          <w:tcPr>
            <w:tcW w:w="600" w:type="dxa"/>
            <w:tcBorders>
              <w:top w:val="single" w:sz="7" w:space="0" w:color="000000"/>
              <w:left w:val="single" w:sz="7" w:space="0" w:color="000000"/>
              <w:bottom w:val="nil"/>
              <w:right w:val="nil"/>
            </w:tcBorders>
            <w:vAlign w:val="bottom"/>
          </w:tcPr>
          <w:p w14:paraId="7303A541" w14:textId="77777777" w:rsidR="004C7708" w:rsidRDefault="00516AD7">
            <w:pPr>
              <w:spacing w:after="0"/>
              <w:ind w:left="113"/>
            </w:pPr>
            <w:r>
              <w:rPr>
                <w:sz w:val="18"/>
              </w:rPr>
              <w:t>C</w:t>
            </w:r>
          </w:p>
        </w:tc>
        <w:tc>
          <w:tcPr>
            <w:tcW w:w="6227" w:type="dxa"/>
            <w:tcBorders>
              <w:top w:val="single" w:sz="7" w:space="0" w:color="000000"/>
              <w:left w:val="nil"/>
              <w:bottom w:val="nil"/>
              <w:right w:val="single" w:sz="7" w:space="0" w:color="000000"/>
            </w:tcBorders>
            <w:vAlign w:val="bottom"/>
          </w:tcPr>
          <w:p w14:paraId="6DE7AFDD" w14:textId="77777777" w:rsidR="004C7708" w:rsidRDefault="00516AD7">
            <w:pPr>
              <w:spacing w:after="0"/>
            </w:pPr>
            <w:r>
              <w:rPr>
                <w:rFonts w:ascii="Arial" w:eastAsia="Arial" w:hAnsi="Arial" w:cs="Arial"/>
                <w:sz w:val="18"/>
              </w:rPr>
              <w:t xml:space="preserve">Circumcision; </w:t>
            </w:r>
            <w:r>
              <w:rPr>
                <w:rFonts w:ascii="Arial" w:eastAsia="Arial" w:hAnsi="Arial" w:cs="Arial"/>
                <w:b/>
                <w:sz w:val="18"/>
              </w:rPr>
              <w:t>or</w:t>
            </w:r>
          </w:p>
        </w:tc>
      </w:tr>
      <w:tr w:rsidR="004C7708" w14:paraId="121382A6" w14:textId="77777777">
        <w:trPr>
          <w:trHeight w:val="234"/>
        </w:trPr>
        <w:tc>
          <w:tcPr>
            <w:tcW w:w="2519" w:type="dxa"/>
            <w:tcBorders>
              <w:top w:val="nil"/>
              <w:left w:val="single" w:sz="7" w:space="0" w:color="000000"/>
              <w:bottom w:val="nil"/>
              <w:right w:val="single" w:sz="7" w:space="0" w:color="000000"/>
            </w:tcBorders>
          </w:tcPr>
          <w:p w14:paraId="3798C663" w14:textId="77777777" w:rsidR="004C7708" w:rsidRDefault="004C7708"/>
        </w:tc>
        <w:tc>
          <w:tcPr>
            <w:tcW w:w="600" w:type="dxa"/>
            <w:tcBorders>
              <w:top w:val="nil"/>
              <w:left w:val="single" w:sz="7" w:space="0" w:color="000000"/>
              <w:bottom w:val="nil"/>
              <w:right w:val="nil"/>
            </w:tcBorders>
          </w:tcPr>
          <w:p w14:paraId="7AFF9A5B" w14:textId="77777777" w:rsidR="004C7708" w:rsidRDefault="00516AD7">
            <w:pPr>
              <w:spacing w:after="0"/>
              <w:ind w:left="113"/>
            </w:pPr>
            <w:r>
              <w:rPr>
                <w:sz w:val="18"/>
              </w:rPr>
              <w:t>C</w:t>
            </w:r>
          </w:p>
        </w:tc>
        <w:tc>
          <w:tcPr>
            <w:tcW w:w="6227" w:type="dxa"/>
            <w:tcBorders>
              <w:top w:val="nil"/>
              <w:left w:val="nil"/>
              <w:bottom w:val="nil"/>
              <w:right w:val="single" w:sz="7" w:space="0" w:color="000000"/>
            </w:tcBorders>
          </w:tcPr>
          <w:p w14:paraId="3AD17F75" w14:textId="77777777" w:rsidR="004C7708" w:rsidRDefault="00516AD7">
            <w:pPr>
              <w:spacing w:after="0"/>
            </w:pPr>
            <w:r>
              <w:rPr>
                <w:rFonts w:ascii="Arial" w:eastAsia="Arial" w:hAnsi="Arial" w:cs="Arial"/>
                <w:sz w:val="18"/>
              </w:rPr>
              <w:t xml:space="preserve">Varicocele, hydrocele or spermatocele asymptomatic; </w:t>
            </w:r>
            <w:r>
              <w:rPr>
                <w:rFonts w:ascii="Arial" w:eastAsia="Arial" w:hAnsi="Arial" w:cs="Arial"/>
                <w:b/>
                <w:sz w:val="18"/>
              </w:rPr>
              <w:t>or</w:t>
            </w:r>
          </w:p>
        </w:tc>
      </w:tr>
      <w:tr w:rsidR="004C7708" w14:paraId="654C4A41" w14:textId="77777777">
        <w:trPr>
          <w:trHeight w:val="277"/>
        </w:trPr>
        <w:tc>
          <w:tcPr>
            <w:tcW w:w="2519" w:type="dxa"/>
            <w:tcBorders>
              <w:top w:val="nil"/>
              <w:left w:val="single" w:sz="7" w:space="0" w:color="000000"/>
              <w:bottom w:val="single" w:sz="7" w:space="0" w:color="000000"/>
              <w:right w:val="single" w:sz="7" w:space="0" w:color="000000"/>
            </w:tcBorders>
          </w:tcPr>
          <w:p w14:paraId="1187D74D" w14:textId="77777777" w:rsidR="004C7708" w:rsidRDefault="004C7708"/>
        </w:tc>
        <w:tc>
          <w:tcPr>
            <w:tcW w:w="600" w:type="dxa"/>
            <w:tcBorders>
              <w:top w:val="nil"/>
              <w:left w:val="single" w:sz="7" w:space="0" w:color="000000"/>
              <w:bottom w:val="single" w:sz="7" w:space="0" w:color="000000"/>
              <w:right w:val="nil"/>
            </w:tcBorders>
          </w:tcPr>
          <w:p w14:paraId="235B52E8" w14:textId="77777777" w:rsidR="004C7708" w:rsidRDefault="00516AD7">
            <w:pPr>
              <w:spacing w:after="0"/>
              <w:ind w:left="113"/>
            </w:pPr>
            <w:r>
              <w:rPr>
                <w:sz w:val="18"/>
              </w:rPr>
              <w:t>C</w:t>
            </w:r>
          </w:p>
        </w:tc>
        <w:tc>
          <w:tcPr>
            <w:tcW w:w="6227" w:type="dxa"/>
            <w:tcBorders>
              <w:top w:val="nil"/>
              <w:left w:val="nil"/>
              <w:bottom w:val="single" w:sz="7" w:space="0" w:color="000000"/>
              <w:right w:val="single" w:sz="7" w:space="0" w:color="000000"/>
            </w:tcBorders>
          </w:tcPr>
          <w:p w14:paraId="01884F06" w14:textId="77777777" w:rsidR="004C7708" w:rsidRDefault="00516AD7">
            <w:pPr>
              <w:spacing w:after="0"/>
            </w:pPr>
            <w:r>
              <w:rPr>
                <w:rFonts w:ascii="Arial" w:eastAsia="Arial" w:hAnsi="Arial" w:cs="Arial"/>
                <w:sz w:val="18"/>
              </w:rPr>
              <w:t>Vasectomy*.</w:t>
            </w:r>
          </w:p>
        </w:tc>
      </w:tr>
      <w:tr w:rsidR="004C7708" w14:paraId="4370D951" w14:textId="77777777">
        <w:trPr>
          <w:trHeight w:val="415"/>
        </w:trPr>
        <w:tc>
          <w:tcPr>
            <w:tcW w:w="2519" w:type="dxa"/>
            <w:tcBorders>
              <w:top w:val="single" w:sz="7" w:space="0" w:color="000000"/>
              <w:left w:val="single" w:sz="7" w:space="0" w:color="000000"/>
              <w:bottom w:val="single" w:sz="7" w:space="0" w:color="000000"/>
              <w:right w:val="single" w:sz="7" w:space="0" w:color="000000"/>
            </w:tcBorders>
          </w:tcPr>
          <w:p w14:paraId="3AC99ED8" w14:textId="77777777" w:rsidR="004C7708" w:rsidRDefault="00516AD7">
            <w:pPr>
              <w:spacing w:after="0"/>
              <w:ind w:left="389"/>
              <w:jc w:val="center"/>
            </w:pPr>
            <w:r>
              <w:rPr>
                <w:rFonts w:ascii="Arial" w:eastAsia="Arial" w:hAnsi="Arial" w:cs="Arial"/>
                <w:b/>
                <w:sz w:val="18"/>
              </w:rPr>
              <w:t>One</w:t>
            </w:r>
          </w:p>
        </w:tc>
        <w:tc>
          <w:tcPr>
            <w:tcW w:w="600" w:type="dxa"/>
            <w:tcBorders>
              <w:top w:val="single" w:sz="7" w:space="0" w:color="000000"/>
              <w:left w:val="single" w:sz="7" w:space="0" w:color="000000"/>
              <w:bottom w:val="single" w:sz="7" w:space="0" w:color="000000"/>
              <w:right w:val="nil"/>
            </w:tcBorders>
          </w:tcPr>
          <w:p w14:paraId="63DF93BE" w14:textId="77777777" w:rsidR="004C7708" w:rsidRDefault="00516AD7">
            <w:pPr>
              <w:spacing w:after="0"/>
              <w:ind w:left="113"/>
            </w:pPr>
            <w:r>
              <w:rPr>
                <w:sz w:val="18"/>
              </w:rPr>
              <w:t>C</w:t>
            </w:r>
          </w:p>
        </w:tc>
        <w:tc>
          <w:tcPr>
            <w:tcW w:w="6227" w:type="dxa"/>
            <w:tcBorders>
              <w:top w:val="single" w:sz="7" w:space="0" w:color="000000"/>
              <w:left w:val="nil"/>
              <w:bottom w:val="single" w:sz="7" w:space="0" w:color="000000"/>
              <w:right w:val="single" w:sz="7" w:space="0" w:color="000000"/>
            </w:tcBorders>
          </w:tcPr>
          <w:p w14:paraId="1333C09C" w14:textId="77777777" w:rsidR="004C7708" w:rsidRDefault="00516AD7">
            <w:pPr>
              <w:spacing w:after="0"/>
            </w:pPr>
            <w:r>
              <w:rPr>
                <w:rFonts w:ascii="Arial" w:eastAsia="Arial" w:hAnsi="Arial" w:cs="Arial"/>
                <w:sz w:val="18"/>
              </w:rPr>
              <w:t>Unilateral atrophy of the testicle.</w:t>
            </w:r>
          </w:p>
        </w:tc>
      </w:tr>
      <w:tr w:rsidR="004C7708" w14:paraId="1A8C6A9E" w14:textId="77777777">
        <w:trPr>
          <w:trHeight w:val="607"/>
        </w:trPr>
        <w:tc>
          <w:tcPr>
            <w:tcW w:w="2519" w:type="dxa"/>
            <w:tcBorders>
              <w:top w:val="single" w:sz="7" w:space="0" w:color="000000"/>
              <w:left w:val="single" w:sz="7" w:space="0" w:color="000000"/>
              <w:bottom w:val="nil"/>
              <w:right w:val="single" w:sz="7" w:space="0" w:color="000000"/>
            </w:tcBorders>
            <w:vAlign w:val="bottom"/>
          </w:tcPr>
          <w:p w14:paraId="5B4DDE8D" w14:textId="77777777" w:rsidR="004C7708" w:rsidRDefault="00516AD7">
            <w:pPr>
              <w:spacing w:after="0"/>
              <w:ind w:left="395"/>
              <w:jc w:val="center"/>
            </w:pPr>
            <w:r>
              <w:rPr>
                <w:rFonts w:ascii="Arial" w:eastAsia="Arial" w:hAnsi="Arial" w:cs="Arial"/>
                <w:b/>
                <w:sz w:val="18"/>
              </w:rPr>
              <w:t>Four</w:t>
            </w:r>
          </w:p>
        </w:tc>
        <w:tc>
          <w:tcPr>
            <w:tcW w:w="600" w:type="dxa"/>
            <w:tcBorders>
              <w:top w:val="single" w:sz="7" w:space="0" w:color="000000"/>
              <w:left w:val="single" w:sz="7" w:space="0" w:color="000000"/>
              <w:bottom w:val="nil"/>
              <w:right w:val="nil"/>
            </w:tcBorders>
            <w:vAlign w:val="bottom"/>
          </w:tcPr>
          <w:p w14:paraId="555FB72A" w14:textId="77777777" w:rsidR="004C7708" w:rsidRDefault="00516AD7">
            <w:pPr>
              <w:spacing w:after="0"/>
              <w:ind w:left="113"/>
            </w:pPr>
            <w:r>
              <w:rPr>
                <w:sz w:val="18"/>
              </w:rPr>
              <w:t>C</w:t>
            </w:r>
          </w:p>
          <w:p w14:paraId="5402AE55" w14:textId="77777777" w:rsidR="004C7708" w:rsidRDefault="00516AD7">
            <w:pPr>
              <w:spacing w:after="0"/>
              <w:ind w:left="113"/>
            </w:pPr>
            <w:r>
              <w:rPr>
                <w:sz w:val="18"/>
              </w:rPr>
              <w:t>C</w:t>
            </w:r>
          </w:p>
        </w:tc>
        <w:tc>
          <w:tcPr>
            <w:tcW w:w="6227" w:type="dxa"/>
            <w:tcBorders>
              <w:top w:val="single" w:sz="7" w:space="0" w:color="000000"/>
              <w:left w:val="nil"/>
              <w:bottom w:val="nil"/>
              <w:right w:val="single" w:sz="7" w:space="0" w:color="000000"/>
            </w:tcBorders>
            <w:vAlign w:val="bottom"/>
          </w:tcPr>
          <w:p w14:paraId="05E6D830" w14:textId="77777777" w:rsidR="004C7708" w:rsidRDefault="00516AD7">
            <w:pPr>
              <w:spacing w:after="14"/>
            </w:pPr>
            <w:r>
              <w:rPr>
                <w:rFonts w:ascii="Arial" w:eastAsia="Arial" w:hAnsi="Arial" w:cs="Arial"/>
                <w:sz w:val="18"/>
              </w:rPr>
              <w:t xml:space="preserve">Loss of one testicle; </w:t>
            </w:r>
            <w:r>
              <w:rPr>
                <w:rFonts w:ascii="Arial" w:eastAsia="Arial" w:hAnsi="Arial" w:cs="Arial"/>
                <w:b/>
                <w:sz w:val="18"/>
              </w:rPr>
              <w:t>or</w:t>
            </w:r>
          </w:p>
          <w:p w14:paraId="04004CBC" w14:textId="77777777" w:rsidR="004C7708" w:rsidRDefault="00516AD7">
            <w:pPr>
              <w:spacing w:after="0"/>
            </w:pPr>
            <w:r>
              <w:rPr>
                <w:rFonts w:ascii="Arial" w:eastAsia="Arial" w:hAnsi="Arial" w:cs="Arial"/>
                <w:sz w:val="18"/>
              </w:rPr>
              <w:t>Peyronie’s disease; still capable of intercourse;</w:t>
            </w:r>
            <w:r>
              <w:rPr>
                <w:rFonts w:ascii="Arial" w:eastAsia="Arial" w:hAnsi="Arial" w:cs="Arial"/>
                <w:b/>
                <w:sz w:val="18"/>
              </w:rPr>
              <w:t xml:space="preserve"> or</w:t>
            </w:r>
          </w:p>
        </w:tc>
      </w:tr>
      <w:tr w:rsidR="004C7708" w14:paraId="50B15DEC" w14:textId="77777777">
        <w:trPr>
          <w:trHeight w:val="238"/>
        </w:trPr>
        <w:tc>
          <w:tcPr>
            <w:tcW w:w="2519" w:type="dxa"/>
            <w:tcBorders>
              <w:top w:val="nil"/>
              <w:left w:val="single" w:sz="7" w:space="0" w:color="000000"/>
              <w:bottom w:val="nil"/>
              <w:right w:val="single" w:sz="7" w:space="0" w:color="000000"/>
            </w:tcBorders>
          </w:tcPr>
          <w:p w14:paraId="17E2EA38" w14:textId="77777777" w:rsidR="004C7708" w:rsidRDefault="004C7708"/>
        </w:tc>
        <w:tc>
          <w:tcPr>
            <w:tcW w:w="600" w:type="dxa"/>
            <w:tcBorders>
              <w:top w:val="nil"/>
              <w:left w:val="single" w:sz="7" w:space="0" w:color="000000"/>
              <w:bottom w:val="nil"/>
              <w:right w:val="nil"/>
            </w:tcBorders>
          </w:tcPr>
          <w:p w14:paraId="7740305F" w14:textId="77777777" w:rsidR="004C7708" w:rsidRDefault="00516AD7">
            <w:pPr>
              <w:spacing w:after="0"/>
              <w:ind w:left="113"/>
            </w:pPr>
            <w:r>
              <w:rPr>
                <w:sz w:val="18"/>
              </w:rPr>
              <w:t>C</w:t>
            </w:r>
          </w:p>
        </w:tc>
        <w:tc>
          <w:tcPr>
            <w:tcW w:w="6227" w:type="dxa"/>
            <w:tcBorders>
              <w:top w:val="nil"/>
              <w:left w:val="nil"/>
              <w:bottom w:val="nil"/>
              <w:right w:val="single" w:sz="7" w:space="0" w:color="000000"/>
            </w:tcBorders>
          </w:tcPr>
          <w:p w14:paraId="748C9808" w14:textId="77777777" w:rsidR="004C7708" w:rsidRDefault="00516AD7">
            <w:pPr>
              <w:spacing w:after="0"/>
            </w:pPr>
            <w:r>
              <w:rPr>
                <w:rFonts w:ascii="Arial" w:eastAsia="Arial" w:hAnsi="Arial" w:cs="Arial"/>
                <w:sz w:val="18"/>
              </w:rPr>
              <w:t>Varicocele, hydrocele or spermatocele symptomatic;</w:t>
            </w:r>
            <w:r>
              <w:rPr>
                <w:rFonts w:ascii="Arial" w:eastAsia="Arial" w:hAnsi="Arial" w:cs="Arial"/>
                <w:b/>
                <w:sz w:val="18"/>
              </w:rPr>
              <w:t xml:space="preserve"> or</w:t>
            </w:r>
          </w:p>
        </w:tc>
      </w:tr>
      <w:tr w:rsidR="004C7708" w14:paraId="697D43D1" w14:textId="77777777">
        <w:trPr>
          <w:trHeight w:val="234"/>
        </w:trPr>
        <w:tc>
          <w:tcPr>
            <w:tcW w:w="2519" w:type="dxa"/>
            <w:tcBorders>
              <w:top w:val="nil"/>
              <w:left w:val="single" w:sz="7" w:space="0" w:color="000000"/>
              <w:bottom w:val="nil"/>
              <w:right w:val="single" w:sz="7" w:space="0" w:color="000000"/>
            </w:tcBorders>
          </w:tcPr>
          <w:p w14:paraId="3F6CF9AE" w14:textId="77777777" w:rsidR="004C7708" w:rsidRDefault="004C7708"/>
        </w:tc>
        <w:tc>
          <w:tcPr>
            <w:tcW w:w="600" w:type="dxa"/>
            <w:tcBorders>
              <w:top w:val="nil"/>
              <w:left w:val="single" w:sz="7" w:space="0" w:color="000000"/>
              <w:bottom w:val="nil"/>
              <w:right w:val="nil"/>
            </w:tcBorders>
          </w:tcPr>
          <w:p w14:paraId="52B364F9" w14:textId="77777777" w:rsidR="004C7708" w:rsidRDefault="00516AD7">
            <w:pPr>
              <w:spacing w:after="0"/>
              <w:ind w:left="113"/>
            </w:pPr>
            <w:r>
              <w:rPr>
                <w:sz w:val="18"/>
              </w:rPr>
              <w:t>C</w:t>
            </w:r>
          </w:p>
        </w:tc>
        <w:tc>
          <w:tcPr>
            <w:tcW w:w="6227" w:type="dxa"/>
            <w:tcBorders>
              <w:top w:val="nil"/>
              <w:left w:val="nil"/>
              <w:bottom w:val="nil"/>
              <w:right w:val="single" w:sz="7" w:space="0" w:color="000000"/>
            </w:tcBorders>
          </w:tcPr>
          <w:p w14:paraId="4735795A" w14:textId="77777777" w:rsidR="004C7708" w:rsidRDefault="00516AD7">
            <w:pPr>
              <w:spacing w:after="0"/>
            </w:pPr>
            <w:r>
              <w:rPr>
                <w:rFonts w:ascii="Arial" w:eastAsia="Arial" w:hAnsi="Arial" w:cs="Arial"/>
                <w:sz w:val="18"/>
              </w:rPr>
              <w:t xml:space="preserve">Erectile dysfunction responsive to treatment; </w:t>
            </w:r>
            <w:r>
              <w:rPr>
                <w:rFonts w:ascii="Arial" w:eastAsia="Arial" w:hAnsi="Arial" w:cs="Arial"/>
                <w:b/>
                <w:sz w:val="18"/>
              </w:rPr>
              <w:t>or</w:t>
            </w:r>
          </w:p>
        </w:tc>
      </w:tr>
      <w:tr w:rsidR="004C7708" w14:paraId="0BEC718B" w14:textId="77777777">
        <w:trPr>
          <w:trHeight w:val="278"/>
        </w:trPr>
        <w:tc>
          <w:tcPr>
            <w:tcW w:w="2519" w:type="dxa"/>
            <w:tcBorders>
              <w:top w:val="nil"/>
              <w:left w:val="single" w:sz="7" w:space="0" w:color="000000"/>
              <w:bottom w:val="single" w:sz="7" w:space="0" w:color="000000"/>
              <w:right w:val="single" w:sz="7" w:space="0" w:color="000000"/>
            </w:tcBorders>
          </w:tcPr>
          <w:p w14:paraId="059F85C4" w14:textId="77777777" w:rsidR="004C7708" w:rsidRDefault="004C7708"/>
        </w:tc>
        <w:tc>
          <w:tcPr>
            <w:tcW w:w="600" w:type="dxa"/>
            <w:tcBorders>
              <w:top w:val="nil"/>
              <w:left w:val="single" w:sz="7" w:space="0" w:color="000000"/>
              <w:bottom w:val="single" w:sz="7" w:space="0" w:color="000000"/>
              <w:right w:val="nil"/>
            </w:tcBorders>
          </w:tcPr>
          <w:p w14:paraId="53DB65B3" w14:textId="77777777" w:rsidR="004C7708" w:rsidRDefault="00516AD7">
            <w:pPr>
              <w:spacing w:after="0"/>
              <w:ind w:left="113"/>
            </w:pPr>
            <w:r>
              <w:rPr>
                <w:sz w:val="18"/>
              </w:rPr>
              <w:t>C</w:t>
            </w:r>
          </w:p>
        </w:tc>
        <w:tc>
          <w:tcPr>
            <w:tcW w:w="6227" w:type="dxa"/>
            <w:tcBorders>
              <w:top w:val="nil"/>
              <w:left w:val="nil"/>
              <w:bottom w:val="single" w:sz="7" w:space="0" w:color="000000"/>
              <w:right w:val="single" w:sz="7" w:space="0" w:color="000000"/>
            </w:tcBorders>
          </w:tcPr>
          <w:p w14:paraId="22D97865" w14:textId="77777777" w:rsidR="004C7708" w:rsidRDefault="00516AD7">
            <w:pPr>
              <w:spacing w:after="0"/>
            </w:pPr>
            <w:r>
              <w:rPr>
                <w:rFonts w:ascii="Arial" w:eastAsia="Arial" w:hAnsi="Arial" w:cs="Arial"/>
                <w:sz w:val="18"/>
              </w:rPr>
              <w:t>Bilateral atrophy of the testicles*.</w:t>
            </w:r>
          </w:p>
        </w:tc>
      </w:tr>
      <w:tr w:rsidR="004C7708" w14:paraId="09D36869" w14:textId="77777777">
        <w:trPr>
          <w:trHeight w:val="415"/>
        </w:trPr>
        <w:tc>
          <w:tcPr>
            <w:tcW w:w="2519" w:type="dxa"/>
            <w:tcBorders>
              <w:top w:val="single" w:sz="7" w:space="0" w:color="000000"/>
              <w:left w:val="single" w:sz="7" w:space="0" w:color="000000"/>
              <w:bottom w:val="single" w:sz="7" w:space="0" w:color="000000"/>
              <w:right w:val="single" w:sz="7" w:space="0" w:color="000000"/>
            </w:tcBorders>
          </w:tcPr>
          <w:p w14:paraId="08CC937A" w14:textId="77777777" w:rsidR="004C7708" w:rsidRDefault="00516AD7">
            <w:pPr>
              <w:spacing w:after="0"/>
              <w:ind w:left="389"/>
              <w:jc w:val="center"/>
            </w:pPr>
            <w:r>
              <w:rPr>
                <w:rFonts w:ascii="Arial" w:eastAsia="Arial" w:hAnsi="Arial" w:cs="Arial"/>
                <w:b/>
                <w:sz w:val="18"/>
              </w:rPr>
              <w:t>Nine</w:t>
            </w:r>
          </w:p>
        </w:tc>
        <w:tc>
          <w:tcPr>
            <w:tcW w:w="600" w:type="dxa"/>
            <w:tcBorders>
              <w:top w:val="single" w:sz="7" w:space="0" w:color="000000"/>
              <w:left w:val="single" w:sz="7" w:space="0" w:color="000000"/>
              <w:bottom w:val="single" w:sz="7" w:space="0" w:color="000000"/>
              <w:right w:val="nil"/>
            </w:tcBorders>
          </w:tcPr>
          <w:p w14:paraId="2B4268B8" w14:textId="77777777" w:rsidR="004C7708" w:rsidRDefault="00516AD7">
            <w:pPr>
              <w:spacing w:after="0"/>
              <w:ind w:left="113"/>
            </w:pPr>
            <w:r>
              <w:rPr>
                <w:sz w:val="18"/>
              </w:rPr>
              <w:t>C</w:t>
            </w:r>
          </w:p>
        </w:tc>
        <w:tc>
          <w:tcPr>
            <w:tcW w:w="6227" w:type="dxa"/>
            <w:tcBorders>
              <w:top w:val="single" w:sz="7" w:space="0" w:color="000000"/>
              <w:left w:val="nil"/>
              <w:bottom w:val="single" w:sz="7" w:space="0" w:color="000000"/>
              <w:right w:val="single" w:sz="7" w:space="0" w:color="000000"/>
            </w:tcBorders>
          </w:tcPr>
          <w:p w14:paraId="2DB81391" w14:textId="77777777" w:rsidR="004C7708" w:rsidRDefault="00516AD7">
            <w:pPr>
              <w:spacing w:after="0"/>
            </w:pPr>
            <w:r>
              <w:rPr>
                <w:rFonts w:ascii="Arial" w:eastAsia="Arial" w:hAnsi="Arial" w:cs="Arial"/>
                <w:sz w:val="18"/>
              </w:rPr>
              <w:t>Permanent sterility.</w:t>
            </w:r>
          </w:p>
        </w:tc>
      </w:tr>
      <w:tr w:rsidR="004C7708" w14:paraId="34F7BA5F" w14:textId="77777777">
        <w:trPr>
          <w:trHeight w:val="599"/>
        </w:trPr>
        <w:tc>
          <w:tcPr>
            <w:tcW w:w="2519" w:type="dxa"/>
            <w:tcBorders>
              <w:top w:val="single" w:sz="7" w:space="0" w:color="000000"/>
              <w:left w:val="single" w:sz="7" w:space="0" w:color="000000"/>
              <w:bottom w:val="nil"/>
              <w:right w:val="single" w:sz="7" w:space="0" w:color="000000"/>
            </w:tcBorders>
            <w:vAlign w:val="bottom"/>
          </w:tcPr>
          <w:p w14:paraId="0E59499B" w14:textId="77777777" w:rsidR="004C7708" w:rsidRDefault="00516AD7">
            <w:pPr>
              <w:spacing w:after="0"/>
              <w:ind w:left="390"/>
              <w:jc w:val="center"/>
            </w:pPr>
            <w:r>
              <w:rPr>
                <w:rFonts w:ascii="Arial" w:eastAsia="Arial" w:hAnsi="Arial" w:cs="Arial"/>
                <w:b/>
                <w:sz w:val="18"/>
              </w:rPr>
              <w:t>Eighteen</w:t>
            </w:r>
          </w:p>
        </w:tc>
        <w:tc>
          <w:tcPr>
            <w:tcW w:w="600" w:type="dxa"/>
            <w:tcBorders>
              <w:top w:val="single" w:sz="7" w:space="0" w:color="000000"/>
              <w:left w:val="single" w:sz="7" w:space="0" w:color="000000"/>
              <w:bottom w:val="nil"/>
              <w:right w:val="nil"/>
            </w:tcBorders>
          </w:tcPr>
          <w:p w14:paraId="12698166" w14:textId="77777777" w:rsidR="004C7708" w:rsidRDefault="00516AD7">
            <w:pPr>
              <w:spacing w:after="0"/>
              <w:ind w:left="113"/>
            </w:pPr>
            <w:r>
              <w:rPr>
                <w:sz w:val="18"/>
              </w:rPr>
              <w:t>C</w:t>
            </w:r>
          </w:p>
        </w:tc>
        <w:tc>
          <w:tcPr>
            <w:tcW w:w="6227" w:type="dxa"/>
            <w:tcBorders>
              <w:top w:val="single" w:sz="7" w:space="0" w:color="000000"/>
              <w:left w:val="nil"/>
              <w:bottom w:val="nil"/>
              <w:right w:val="single" w:sz="7" w:space="0" w:color="000000"/>
            </w:tcBorders>
            <w:vAlign w:val="bottom"/>
          </w:tcPr>
          <w:p w14:paraId="7495E178" w14:textId="77777777" w:rsidR="004C7708" w:rsidRDefault="00516AD7">
            <w:pPr>
              <w:spacing w:after="0"/>
              <w:jc w:val="both"/>
            </w:pPr>
            <w:r>
              <w:rPr>
                <w:rFonts w:ascii="Arial" w:eastAsia="Arial" w:hAnsi="Arial" w:cs="Arial"/>
                <w:sz w:val="18"/>
              </w:rPr>
              <w:t xml:space="preserve">Severe post-ejaculatory pain sufficient to cause total avoidance of intercourse*; </w:t>
            </w:r>
            <w:r>
              <w:rPr>
                <w:rFonts w:ascii="Arial" w:eastAsia="Arial" w:hAnsi="Arial" w:cs="Arial"/>
                <w:b/>
                <w:sz w:val="18"/>
              </w:rPr>
              <w:t xml:space="preserve">or </w:t>
            </w:r>
          </w:p>
        </w:tc>
      </w:tr>
      <w:tr w:rsidR="004C7708" w14:paraId="349DEBFF" w14:textId="77777777">
        <w:trPr>
          <w:trHeight w:val="228"/>
        </w:trPr>
        <w:tc>
          <w:tcPr>
            <w:tcW w:w="2519" w:type="dxa"/>
            <w:tcBorders>
              <w:top w:val="nil"/>
              <w:left w:val="single" w:sz="7" w:space="0" w:color="000000"/>
              <w:bottom w:val="nil"/>
              <w:right w:val="single" w:sz="7" w:space="0" w:color="000000"/>
            </w:tcBorders>
          </w:tcPr>
          <w:p w14:paraId="1EB59911" w14:textId="77777777" w:rsidR="004C7708" w:rsidRDefault="004C7708"/>
        </w:tc>
        <w:tc>
          <w:tcPr>
            <w:tcW w:w="600" w:type="dxa"/>
            <w:tcBorders>
              <w:top w:val="nil"/>
              <w:left w:val="single" w:sz="7" w:space="0" w:color="000000"/>
              <w:bottom w:val="nil"/>
              <w:right w:val="nil"/>
            </w:tcBorders>
          </w:tcPr>
          <w:p w14:paraId="37BDF0C0" w14:textId="77777777" w:rsidR="004C7708" w:rsidRDefault="00516AD7">
            <w:pPr>
              <w:spacing w:after="0"/>
              <w:ind w:left="113"/>
            </w:pPr>
            <w:r>
              <w:rPr>
                <w:sz w:val="18"/>
              </w:rPr>
              <w:t>C</w:t>
            </w:r>
          </w:p>
        </w:tc>
        <w:tc>
          <w:tcPr>
            <w:tcW w:w="6227" w:type="dxa"/>
            <w:tcBorders>
              <w:top w:val="nil"/>
              <w:left w:val="nil"/>
              <w:bottom w:val="nil"/>
              <w:right w:val="single" w:sz="7" w:space="0" w:color="000000"/>
            </w:tcBorders>
          </w:tcPr>
          <w:p w14:paraId="0CC9CBD9" w14:textId="77777777" w:rsidR="004C7708" w:rsidRDefault="00516AD7">
            <w:pPr>
              <w:spacing w:after="0"/>
            </w:pPr>
            <w:r>
              <w:rPr>
                <w:rFonts w:ascii="Arial" w:eastAsia="Arial" w:hAnsi="Arial" w:cs="Arial"/>
                <w:sz w:val="18"/>
              </w:rPr>
              <w:t>Peyronie’s disease; incapable of intercourse*; or</w:t>
            </w:r>
          </w:p>
        </w:tc>
      </w:tr>
      <w:tr w:rsidR="004C7708" w14:paraId="344CF67A" w14:textId="77777777">
        <w:trPr>
          <w:trHeight w:val="233"/>
        </w:trPr>
        <w:tc>
          <w:tcPr>
            <w:tcW w:w="2519" w:type="dxa"/>
            <w:tcBorders>
              <w:top w:val="nil"/>
              <w:left w:val="single" w:sz="7" w:space="0" w:color="000000"/>
              <w:bottom w:val="nil"/>
              <w:right w:val="single" w:sz="7" w:space="0" w:color="000000"/>
            </w:tcBorders>
          </w:tcPr>
          <w:p w14:paraId="297356E7" w14:textId="77777777" w:rsidR="004C7708" w:rsidRDefault="004C7708"/>
        </w:tc>
        <w:tc>
          <w:tcPr>
            <w:tcW w:w="600" w:type="dxa"/>
            <w:tcBorders>
              <w:top w:val="nil"/>
              <w:left w:val="single" w:sz="7" w:space="0" w:color="000000"/>
              <w:bottom w:val="nil"/>
              <w:right w:val="nil"/>
            </w:tcBorders>
          </w:tcPr>
          <w:p w14:paraId="48D99769" w14:textId="77777777" w:rsidR="004C7708" w:rsidRDefault="00516AD7">
            <w:pPr>
              <w:spacing w:after="0"/>
              <w:ind w:left="113"/>
            </w:pPr>
            <w:r>
              <w:rPr>
                <w:sz w:val="18"/>
              </w:rPr>
              <w:t>C</w:t>
            </w:r>
          </w:p>
        </w:tc>
        <w:tc>
          <w:tcPr>
            <w:tcW w:w="6227" w:type="dxa"/>
            <w:tcBorders>
              <w:top w:val="nil"/>
              <w:left w:val="nil"/>
              <w:bottom w:val="nil"/>
              <w:right w:val="single" w:sz="7" w:space="0" w:color="000000"/>
            </w:tcBorders>
          </w:tcPr>
          <w:p w14:paraId="5E927986" w14:textId="77777777" w:rsidR="004C7708" w:rsidRDefault="00516AD7">
            <w:pPr>
              <w:spacing w:after="0"/>
            </w:pPr>
            <w:r>
              <w:rPr>
                <w:rFonts w:ascii="Arial" w:eastAsia="Arial" w:hAnsi="Arial" w:cs="Arial"/>
                <w:sz w:val="18"/>
              </w:rPr>
              <w:t xml:space="preserve">Erectile dysfunction unresponsive to treatment*; </w:t>
            </w:r>
            <w:r>
              <w:rPr>
                <w:rFonts w:ascii="Arial" w:eastAsia="Arial" w:hAnsi="Arial" w:cs="Arial"/>
                <w:b/>
                <w:sz w:val="18"/>
              </w:rPr>
              <w:t>or</w:t>
            </w:r>
          </w:p>
        </w:tc>
      </w:tr>
      <w:tr w:rsidR="004C7708" w14:paraId="7AB969B5" w14:textId="77777777">
        <w:trPr>
          <w:trHeight w:val="278"/>
        </w:trPr>
        <w:tc>
          <w:tcPr>
            <w:tcW w:w="2519" w:type="dxa"/>
            <w:tcBorders>
              <w:top w:val="nil"/>
              <w:left w:val="single" w:sz="7" w:space="0" w:color="000000"/>
              <w:bottom w:val="single" w:sz="7" w:space="0" w:color="000000"/>
              <w:right w:val="single" w:sz="7" w:space="0" w:color="000000"/>
            </w:tcBorders>
          </w:tcPr>
          <w:p w14:paraId="07987646" w14:textId="77777777" w:rsidR="004C7708" w:rsidRDefault="004C7708"/>
        </w:tc>
        <w:tc>
          <w:tcPr>
            <w:tcW w:w="600" w:type="dxa"/>
            <w:tcBorders>
              <w:top w:val="nil"/>
              <w:left w:val="single" w:sz="7" w:space="0" w:color="000000"/>
              <w:bottom w:val="single" w:sz="7" w:space="0" w:color="000000"/>
              <w:right w:val="nil"/>
            </w:tcBorders>
          </w:tcPr>
          <w:p w14:paraId="7EFE07A2" w14:textId="77777777" w:rsidR="004C7708" w:rsidRDefault="00516AD7">
            <w:pPr>
              <w:spacing w:after="0"/>
              <w:ind w:left="113"/>
            </w:pPr>
            <w:r>
              <w:rPr>
                <w:sz w:val="18"/>
              </w:rPr>
              <w:t>C</w:t>
            </w:r>
          </w:p>
        </w:tc>
        <w:tc>
          <w:tcPr>
            <w:tcW w:w="6227" w:type="dxa"/>
            <w:tcBorders>
              <w:top w:val="nil"/>
              <w:left w:val="nil"/>
              <w:bottom w:val="single" w:sz="7" w:space="0" w:color="000000"/>
              <w:right w:val="single" w:sz="7" w:space="0" w:color="000000"/>
            </w:tcBorders>
          </w:tcPr>
          <w:p w14:paraId="7277D87F" w14:textId="77777777" w:rsidR="004C7708" w:rsidRDefault="00516AD7">
            <w:pPr>
              <w:spacing w:after="0"/>
            </w:pPr>
            <w:r>
              <w:rPr>
                <w:rFonts w:ascii="Arial" w:eastAsia="Arial" w:hAnsi="Arial" w:cs="Arial"/>
                <w:sz w:val="18"/>
              </w:rPr>
              <w:t>Loss of up to one-half of the penis*.</w:t>
            </w:r>
          </w:p>
        </w:tc>
      </w:tr>
      <w:tr w:rsidR="004C7708" w14:paraId="729DBF62" w14:textId="77777777">
        <w:trPr>
          <w:trHeight w:val="366"/>
        </w:trPr>
        <w:tc>
          <w:tcPr>
            <w:tcW w:w="2519" w:type="dxa"/>
            <w:tcBorders>
              <w:top w:val="single" w:sz="7" w:space="0" w:color="000000"/>
              <w:left w:val="single" w:sz="7" w:space="0" w:color="000000"/>
              <w:bottom w:val="nil"/>
              <w:right w:val="single" w:sz="7" w:space="0" w:color="000000"/>
            </w:tcBorders>
            <w:vAlign w:val="bottom"/>
          </w:tcPr>
          <w:p w14:paraId="36194269" w14:textId="77777777" w:rsidR="004C7708" w:rsidRDefault="00516AD7">
            <w:pPr>
              <w:spacing w:after="0"/>
              <w:ind w:left="392"/>
              <w:jc w:val="center"/>
            </w:pPr>
            <w:r>
              <w:rPr>
                <w:rFonts w:ascii="Arial" w:eastAsia="Arial" w:hAnsi="Arial" w:cs="Arial"/>
                <w:b/>
                <w:sz w:val="18"/>
              </w:rPr>
              <w:t>Twenty-six</w:t>
            </w:r>
          </w:p>
        </w:tc>
        <w:tc>
          <w:tcPr>
            <w:tcW w:w="600" w:type="dxa"/>
            <w:tcBorders>
              <w:top w:val="single" w:sz="7" w:space="0" w:color="000000"/>
              <w:left w:val="single" w:sz="7" w:space="0" w:color="000000"/>
              <w:bottom w:val="nil"/>
              <w:right w:val="nil"/>
            </w:tcBorders>
            <w:vAlign w:val="bottom"/>
          </w:tcPr>
          <w:p w14:paraId="02158127" w14:textId="77777777" w:rsidR="004C7708" w:rsidRDefault="00516AD7">
            <w:pPr>
              <w:spacing w:after="0"/>
              <w:ind w:left="112"/>
            </w:pPr>
            <w:r>
              <w:rPr>
                <w:sz w:val="18"/>
              </w:rPr>
              <w:t>C</w:t>
            </w:r>
          </w:p>
        </w:tc>
        <w:tc>
          <w:tcPr>
            <w:tcW w:w="6227" w:type="dxa"/>
            <w:tcBorders>
              <w:top w:val="single" w:sz="7" w:space="0" w:color="000000"/>
              <w:left w:val="nil"/>
              <w:bottom w:val="nil"/>
              <w:right w:val="single" w:sz="7" w:space="0" w:color="000000"/>
            </w:tcBorders>
            <w:vAlign w:val="bottom"/>
          </w:tcPr>
          <w:p w14:paraId="0E0861D4" w14:textId="77777777" w:rsidR="004C7708" w:rsidRDefault="00516AD7">
            <w:pPr>
              <w:spacing w:after="0"/>
            </w:pPr>
            <w:r>
              <w:rPr>
                <w:rFonts w:ascii="Arial" w:eastAsia="Arial" w:hAnsi="Arial" w:cs="Arial"/>
                <w:sz w:val="18"/>
              </w:rPr>
              <w:t xml:space="preserve">Loss of more than one-half of the penis*; </w:t>
            </w:r>
            <w:r>
              <w:rPr>
                <w:rFonts w:ascii="Arial" w:eastAsia="Arial" w:hAnsi="Arial" w:cs="Arial"/>
                <w:b/>
                <w:sz w:val="18"/>
              </w:rPr>
              <w:t xml:space="preserve">or </w:t>
            </w:r>
          </w:p>
        </w:tc>
      </w:tr>
      <w:tr w:rsidR="004C7708" w14:paraId="3394D16A" w14:textId="77777777">
        <w:trPr>
          <w:trHeight w:val="258"/>
        </w:trPr>
        <w:tc>
          <w:tcPr>
            <w:tcW w:w="2519" w:type="dxa"/>
            <w:tcBorders>
              <w:top w:val="nil"/>
              <w:left w:val="single" w:sz="7" w:space="0" w:color="000000"/>
              <w:bottom w:val="single" w:sz="7" w:space="0" w:color="000000"/>
              <w:right w:val="single" w:sz="7" w:space="0" w:color="000000"/>
            </w:tcBorders>
          </w:tcPr>
          <w:p w14:paraId="28C3FA61" w14:textId="77777777" w:rsidR="004C7708" w:rsidRDefault="004C7708"/>
        </w:tc>
        <w:tc>
          <w:tcPr>
            <w:tcW w:w="600" w:type="dxa"/>
            <w:tcBorders>
              <w:top w:val="nil"/>
              <w:left w:val="single" w:sz="7" w:space="0" w:color="000000"/>
              <w:bottom w:val="single" w:sz="7" w:space="0" w:color="000000"/>
              <w:right w:val="nil"/>
            </w:tcBorders>
          </w:tcPr>
          <w:p w14:paraId="016924BF" w14:textId="77777777" w:rsidR="004C7708" w:rsidRDefault="00516AD7">
            <w:pPr>
              <w:spacing w:after="0"/>
              <w:ind w:left="113"/>
            </w:pPr>
            <w:r>
              <w:rPr>
                <w:sz w:val="18"/>
              </w:rPr>
              <w:t>C</w:t>
            </w:r>
          </w:p>
        </w:tc>
        <w:tc>
          <w:tcPr>
            <w:tcW w:w="6227" w:type="dxa"/>
            <w:tcBorders>
              <w:top w:val="nil"/>
              <w:left w:val="nil"/>
              <w:bottom w:val="single" w:sz="7" w:space="0" w:color="000000"/>
              <w:right w:val="single" w:sz="7" w:space="0" w:color="000000"/>
            </w:tcBorders>
          </w:tcPr>
          <w:p w14:paraId="39B36E22" w14:textId="77777777" w:rsidR="004C7708" w:rsidRDefault="00516AD7">
            <w:pPr>
              <w:spacing w:after="0"/>
            </w:pPr>
            <w:r>
              <w:rPr>
                <w:rFonts w:ascii="Arial" w:eastAsia="Arial" w:hAnsi="Arial" w:cs="Arial"/>
                <w:sz w:val="18"/>
              </w:rPr>
              <w:t>Bilateral loss of testicles*.</w:t>
            </w:r>
          </w:p>
        </w:tc>
      </w:tr>
    </w:tbl>
    <w:p w14:paraId="6F32A440" w14:textId="77777777" w:rsidR="004C7708" w:rsidRDefault="00516AD7">
      <w:pPr>
        <w:spacing w:after="270" w:line="250" w:lineRule="auto"/>
        <w:ind w:left="-6" w:right="9" w:hanging="9"/>
      </w:pPr>
      <w:r>
        <w:rPr>
          <w:rFonts w:ascii="Arial" w:eastAsia="Arial" w:hAnsi="Arial" w:cs="Arial"/>
          <w:sz w:val="24"/>
        </w:rPr>
        <w:t xml:space="preserve">*A separate rating for permanent sterility is not given for these conditions. </w:t>
      </w:r>
    </w:p>
    <w:p w14:paraId="04D415CD" w14:textId="77777777" w:rsidR="004C7708" w:rsidRDefault="004C7708">
      <w:pPr>
        <w:sectPr w:rsidR="004C7708">
          <w:headerReference w:type="even" r:id="rId427"/>
          <w:headerReference w:type="default" r:id="rId428"/>
          <w:footerReference w:type="even" r:id="rId429"/>
          <w:footerReference w:type="default" r:id="rId430"/>
          <w:headerReference w:type="first" r:id="rId431"/>
          <w:footerReference w:type="first" r:id="rId432"/>
          <w:pgSz w:w="12240" w:h="15840"/>
          <w:pgMar w:top="1858" w:right="1493" w:bottom="2342" w:left="1440" w:header="1391" w:footer="1441" w:gutter="0"/>
          <w:cols w:space="720"/>
        </w:sectPr>
      </w:pPr>
    </w:p>
    <w:p w14:paraId="57551856" w14:textId="77777777" w:rsidR="004C7708" w:rsidRDefault="00516AD7">
      <w:pPr>
        <w:spacing w:after="0"/>
        <w:ind w:left="309" w:hanging="10"/>
      </w:pPr>
      <w:r>
        <w:rPr>
          <w:rFonts w:ascii="Arial" w:eastAsia="Arial" w:hAnsi="Arial" w:cs="Arial"/>
          <w:b/>
          <w:sz w:val="24"/>
        </w:rPr>
        <w:t>Steps to Determine Sexual and Reproductive Assessment</w:t>
      </w:r>
    </w:p>
    <w:p w14:paraId="7693844A" w14:textId="77777777" w:rsidR="004C7708" w:rsidRDefault="00516AD7">
      <w:pPr>
        <w:spacing w:after="261"/>
        <w:ind w:left="65" w:right="152" w:hanging="10"/>
        <w:jc w:val="center"/>
      </w:pPr>
      <w:r>
        <w:rPr>
          <w:rFonts w:ascii="Arial" w:eastAsia="Arial" w:hAnsi="Arial" w:cs="Arial"/>
          <w:b/>
          <w:sz w:val="24"/>
        </w:rPr>
        <w:t>(Male)</w:t>
      </w:r>
    </w:p>
    <w:p w14:paraId="1446FE0D" w14:textId="77777777" w:rsidR="004C7708" w:rsidRDefault="00516AD7">
      <w:pPr>
        <w:spacing w:after="48" w:line="250" w:lineRule="auto"/>
        <w:ind w:left="-6" w:right="9" w:hanging="9"/>
      </w:pPr>
      <w:r>
        <w:rPr>
          <w:rFonts w:ascii="Arial" w:eastAsia="Arial" w:hAnsi="Arial" w:cs="Arial"/>
          <w:sz w:val="24"/>
        </w:rPr>
        <w:t xml:space="preserve">Determine the rating from </w:t>
      </w:r>
      <w:r>
        <w:rPr>
          <w:rFonts w:ascii="Arial" w:eastAsia="Arial" w:hAnsi="Arial" w:cs="Arial"/>
          <w:b/>
          <w:sz w:val="24"/>
        </w:rPr>
        <w:t>Table 16.3</w:t>
      </w:r>
      <w:r>
        <w:rPr>
          <w:rFonts w:ascii="Arial" w:eastAsia="Arial" w:hAnsi="Arial" w:cs="Arial"/>
          <w:b/>
          <w:i/>
          <w:sz w:val="24"/>
        </w:rPr>
        <w:t xml:space="preserve"> </w:t>
      </w:r>
      <w:r>
        <w:rPr>
          <w:rFonts w:ascii="Arial" w:eastAsia="Arial" w:hAnsi="Arial" w:cs="Arial"/>
          <w:sz w:val="24"/>
        </w:rPr>
        <w:t>(Loss of Function - Sexual and Reproductive - Male).</w:t>
      </w:r>
    </w:p>
    <w:tbl>
      <w:tblPr>
        <w:tblStyle w:val="TableGrid"/>
        <w:tblW w:w="8958" w:type="dxa"/>
        <w:tblInd w:w="-1079" w:type="dxa"/>
        <w:tblCellMar>
          <w:top w:w="0" w:type="dxa"/>
          <w:left w:w="0" w:type="dxa"/>
          <w:bottom w:w="0" w:type="dxa"/>
          <w:right w:w="0" w:type="dxa"/>
        </w:tblCellMar>
        <w:tblLook w:val="04A0" w:firstRow="1" w:lastRow="0" w:firstColumn="1" w:lastColumn="0" w:noHBand="0" w:noVBand="1"/>
      </w:tblPr>
      <w:tblGrid>
        <w:gridCol w:w="1079"/>
        <w:gridCol w:w="7879"/>
      </w:tblGrid>
      <w:tr w:rsidR="004C7708" w14:paraId="17C389A5" w14:textId="77777777">
        <w:trPr>
          <w:trHeight w:val="667"/>
        </w:trPr>
        <w:tc>
          <w:tcPr>
            <w:tcW w:w="1079" w:type="dxa"/>
            <w:tcBorders>
              <w:top w:val="nil"/>
              <w:left w:val="nil"/>
              <w:bottom w:val="nil"/>
              <w:right w:val="nil"/>
            </w:tcBorders>
          </w:tcPr>
          <w:p w14:paraId="028CF33F"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tcPr>
          <w:p w14:paraId="745C660A"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08EFA1DD" w14:textId="77777777">
        <w:trPr>
          <w:trHeight w:val="557"/>
        </w:trPr>
        <w:tc>
          <w:tcPr>
            <w:tcW w:w="1079" w:type="dxa"/>
            <w:tcBorders>
              <w:top w:val="nil"/>
              <w:left w:val="nil"/>
              <w:bottom w:val="nil"/>
              <w:right w:val="nil"/>
            </w:tcBorders>
            <w:vAlign w:val="center"/>
          </w:tcPr>
          <w:p w14:paraId="43843AA9"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42CB3651" w14:textId="77777777" w:rsidR="004C7708" w:rsidRDefault="00516AD7">
            <w:pPr>
              <w:spacing w:after="0"/>
            </w:pPr>
            <w:r>
              <w:rPr>
                <w:rFonts w:ascii="Arial" w:eastAsia="Arial" w:hAnsi="Arial" w:cs="Arial"/>
                <w:sz w:val="24"/>
              </w:rPr>
              <w:t>Determine the Quality of Life rating.</w:t>
            </w:r>
          </w:p>
        </w:tc>
      </w:tr>
      <w:tr w:rsidR="004C7708" w14:paraId="7F6FF5D8" w14:textId="77777777">
        <w:trPr>
          <w:trHeight w:val="557"/>
        </w:trPr>
        <w:tc>
          <w:tcPr>
            <w:tcW w:w="1079" w:type="dxa"/>
            <w:tcBorders>
              <w:top w:val="nil"/>
              <w:left w:val="nil"/>
              <w:bottom w:val="nil"/>
              <w:right w:val="nil"/>
            </w:tcBorders>
            <w:vAlign w:val="center"/>
          </w:tcPr>
          <w:p w14:paraId="6C2145FE"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53870FA4" w14:textId="77777777" w:rsidR="004C7708" w:rsidRDefault="00516AD7">
            <w:pPr>
              <w:spacing w:after="0"/>
            </w:pPr>
            <w:r>
              <w:rPr>
                <w:rFonts w:ascii="Arial" w:eastAsia="Arial" w:hAnsi="Arial" w:cs="Arial"/>
                <w:sz w:val="24"/>
              </w:rPr>
              <w:t>Add the ratings at Step 2 and Step 3.</w:t>
            </w:r>
          </w:p>
        </w:tc>
      </w:tr>
      <w:tr w:rsidR="004C7708" w14:paraId="6622CFAE" w14:textId="77777777">
        <w:trPr>
          <w:trHeight w:val="391"/>
        </w:trPr>
        <w:tc>
          <w:tcPr>
            <w:tcW w:w="1079" w:type="dxa"/>
            <w:tcBorders>
              <w:top w:val="nil"/>
              <w:left w:val="nil"/>
              <w:bottom w:val="nil"/>
              <w:right w:val="nil"/>
            </w:tcBorders>
            <w:vAlign w:val="bottom"/>
          </w:tcPr>
          <w:p w14:paraId="0537558F"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36DA0C9E" w14:textId="77777777" w:rsidR="004C7708" w:rsidRDefault="00516AD7">
            <w:pPr>
              <w:spacing w:after="0"/>
            </w:pPr>
            <w:r>
              <w:rPr>
                <w:rFonts w:ascii="Arial" w:eastAsia="Arial" w:hAnsi="Arial" w:cs="Arial"/>
                <w:sz w:val="24"/>
              </w:rPr>
              <w:t>If partial entitlement exists, apply to the rating at Step 4.</w:t>
            </w:r>
          </w:p>
        </w:tc>
      </w:tr>
    </w:tbl>
    <w:p w14:paraId="60862E96" w14:textId="77777777" w:rsidR="004C7708" w:rsidRDefault="00516AD7">
      <w:pPr>
        <w:spacing w:after="3"/>
        <w:ind w:left="65" w:right="154" w:hanging="10"/>
        <w:jc w:val="center"/>
      </w:pPr>
      <w:r>
        <w:rPr>
          <w:rFonts w:ascii="Arial" w:eastAsia="Arial" w:hAnsi="Arial" w:cs="Arial"/>
          <w:b/>
          <w:sz w:val="24"/>
        </w:rPr>
        <w:t>This is the Disability Assessment.</w:t>
      </w:r>
      <w:r>
        <w:br w:type="page"/>
      </w:r>
    </w:p>
    <w:p w14:paraId="16B60B4F" w14:textId="77777777" w:rsidR="004C7708" w:rsidRDefault="00516AD7">
      <w:pPr>
        <w:spacing w:after="265"/>
        <w:ind w:left="-5" w:hanging="10"/>
      </w:pPr>
      <w:r>
        <w:rPr>
          <w:rFonts w:ascii="Arial" w:eastAsia="Arial" w:hAnsi="Arial" w:cs="Arial"/>
          <w:b/>
          <w:sz w:val="24"/>
        </w:rPr>
        <w:t>Table 16.4 Loss of Function - Sexual and Reproductive - Female</w:t>
      </w:r>
    </w:p>
    <w:p w14:paraId="60DC8EDE" w14:textId="77777777" w:rsidR="004C7708" w:rsidRDefault="00516AD7">
      <w:pPr>
        <w:spacing w:after="270" w:line="250" w:lineRule="auto"/>
        <w:ind w:left="-6" w:right="9" w:hanging="9"/>
      </w:pPr>
      <w:r>
        <w:rPr>
          <w:rFonts w:ascii="Arial" w:eastAsia="Arial" w:hAnsi="Arial" w:cs="Arial"/>
          <w:sz w:val="24"/>
        </w:rPr>
        <w:t xml:space="preserve">Only one rating may be given for each entitled condition from </w:t>
      </w:r>
      <w:r>
        <w:rPr>
          <w:rFonts w:ascii="Arial" w:eastAsia="Arial" w:hAnsi="Arial" w:cs="Arial"/>
          <w:b/>
          <w:sz w:val="24"/>
        </w:rPr>
        <w:t>Table 16.4</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0861CB32" w14:textId="77777777" w:rsidR="004C7708" w:rsidRDefault="00516AD7">
      <w:pPr>
        <w:spacing w:after="196" w:line="250" w:lineRule="auto"/>
        <w:ind w:left="-6" w:right="9" w:hanging="9"/>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16.4</w:t>
      </w:r>
      <w:r>
        <w:rPr>
          <w:rFonts w:ascii="Arial" w:eastAsia="Arial" w:hAnsi="Arial" w:cs="Arial"/>
          <w:sz w:val="24"/>
        </w:rPr>
        <w:t>, only one criterion must be met at a level of impairment for that rating to be selected.</w:t>
      </w:r>
    </w:p>
    <w:p w14:paraId="2ABCE9E6" w14:textId="77777777" w:rsidR="004C7708" w:rsidRDefault="00516AD7">
      <w:pPr>
        <w:spacing w:after="0"/>
        <w:ind w:left="-5" w:hanging="10"/>
      </w:pPr>
      <w:r>
        <w:rPr>
          <w:rFonts w:ascii="Arial" w:eastAsia="Arial" w:hAnsi="Arial" w:cs="Arial"/>
          <w:b/>
          <w:sz w:val="18"/>
        </w:rPr>
        <w:t>Table 16.4 - Loss of Function - Sexual and Reproductive - Female</w:t>
      </w:r>
    </w:p>
    <w:tbl>
      <w:tblPr>
        <w:tblStyle w:val="TableGrid"/>
        <w:tblW w:w="9345" w:type="dxa"/>
        <w:tblInd w:w="6" w:type="dxa"/>
        <w:tblCellMar>
          <w:top w:w="28" w:type="dxa"/>
          <w:left w:w="0" w:type="dxa"/>
          <w:bottom w:w="28" w:type="dxa"/>
          <w:right w:w="216" w:type="dxa"/>
        </w:tblCellMar>
        <w:tblLook w:val="04A0" w:firstRow="1" w:lastRow="0" w:firstColumn="1" w:lastColumn="0" w:noHBand="0" w:noVBand="1"/>
      </w:tblPr>
      <w:tblGrid>
        <w:gridCol w:w="1708"/>
        <w:gridCol w:w="425"/>
        <w:gridCol w:w="7212"/>
      </w:tblGrid>
      <w:tr w:rsidR="004C7708" w14:paraId="7B5B0960"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C65E0E4" w14:textId="77777777" w:rsidR="004C7708" w:rsidRDefault="00516AD7">
            <w:pPr>
              <w:spacing w:after="0"/>
              <w:ind w:left="192"/>
              <w:jc w:val="center"/>
            </w:pPr>
            <w:r>
              <w:rPr>
                <w:rFonts w:ascii="Arial" w:eastAsia="Arial" w:hAnsi="Arial" w:cs="Arial"/>
                <w:b/>
                <w:sz w:val="18"/>
              </w:rPr>
              <w:t>Rating</w:t>
            </w:r>
          </w:p>
        </w:tc>
        <w:tc>
          <w:tcPr>
            <w:tcW w:w="400" w:type="dxa"/>
            <w:tcBorders>
              <w:top w:val="single" w:sz="7" w:space="0" w:color="000000"/>
              <w:left w:val="single" w:sz="7" w:space="0" w:color="000000"/>
              <w:bottom w:val="single" w:sz="7" w:space="0" w:color="000000"/>
              <w:right w:val="nil"/>
            </w:tcBorders>
            <w:shd w:val="clear" w:color="auto" w:fill="E5E5E5"/>
          </w:tcPr>
          <w:p w14:paraId="5B71577A" w14:textId="77777777" w:rsidR="004C7708" w:rsidRDefault="004C7708"/>
        </w:tc>
        <w:tc>
          <w:tcPr>
            <w:tcW w:w="7235" w:type="dxa"/>
            <w:tcBorders>
              <w:top w:val="single" w:sz="7" w:space="0" w:color="000000"/>
              <w:left w:val="nil"/>
              <w:bottom w:val="single" w:sz="7" w:space="0" w:color="000000"/>
              <w:right w:val="single" w:sz="7" w:space="0" w:color="000000"/>
            </w:tcBorders>
            <w:shd w:val="clear" w:color="auto" w:fill="E5E5E5"/>
            <w:vAlign w:val="bottom"/>
          </w:tcPr>
          <w:p w14:paraId="2635DC8E" w14:textId="77777777" w:rsidR="004C7708" w:rsidRDefault="00516AD7">
            <w:pPr>
              <w:spacing w:after="0"/>
              <w:ind w:right="194"/>
              <w:jc w:val="center"/>
            </w:pPr>
            <w:r>
              <w:rPr>
                <w:rFonts w:ascii="Arial" w:eastAsia="Arial" w:hAnsi="Arial" w:cs="Arial"/>
                <w:b/>
                <w:sz w:val="18"/>
              </w:rPr>
              <w:t>Criteria</w:t>
            </w:r>
          </w:p>
        </w:tc>
      </w:tr>
      <w:tr w:rsidR="004C7708" w14:paraId="2E4691A2" w14:textId="77777777">
        <w:trPr>
          <w:trHeight w:val="379"/>
        </w:trPr>
        <w:tc>
          <w:tcPr>
            <w:tcW w:w="1710" w:type="dxa"/>
            <w:tcBorders>
              <w:top w:val="single" w:sz="7" w:space="0" w:color="000000"/>
              <w:left w:val="single" w:sz="7" w:space="0" w:color="000000"/>
              <w:bottom w:val="nil"/>
              <w:right w:val="single" w:sz="7" w:space="0" w:color="000000"/>
            </w:tcBorders>
            <w:vAlign w:val="bottom"/>
          </w:tcPr>
          <w:p w14:paraId="6E83A740" w14:textId="77777777" w:rsidR="004C7708" w:rsidRDefault="00516AD7">
            <w:pPr>
              <w:spacing w:after="0"/>
              <w:ind w:left="198"/>
              <w:jc w:val="center"/>
            </w:pPr>
            <w:r>
              <w:rPr>
                <w:rFonts w:ascii="Arial" w:eastAsia="Arial" w:hAnsi="Arial" w:cs="Arial"/>
                <w:b/>
                <w:sz w:val="18"/>
              </w:rPr>
              <w:t>Nil</w:t>
            </w:r>
          </w:p>
        </w:tc>
        <w:tc>
          <w:tcPr>
            <w:tcW w:w="400" w:type="dxa"/>
            <w:tcBorders>
              <w:top w:val="single" w:sz="7" w:space="0" w:color="000000"/>
              <w:left w:val="single" w:sz="7" w:space="0" w:color="000000"/>
              <w:bottom w:val="nil"/>
              <w:right w:val="nil"/>
            </w:tcBorders>
            <w:vAlign w:val="bottom"/>
          </w:tcPr>
          <w:p w14:paraId="4BB43A5C"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nil"/>
              <w:right w:val="single" w:sz="7" w:space="0" w:color="000000"/>
            </w:tcBorders>
            <w:vAlign w:val="bottom"/>
          </w:tcPr>
          <w:p w14:paraId="5C2FBBDA" w14:textId="77777777" w:rsidR="004C7708" w:rsidRDefault="00516AD7">
            <w:pPr>
              <w:spacing w:after="0"/>
            </w:pPr>
            <w:r>
              <w:rPr>
                <w:rFonts w:ascii="Arial" w:eastAsia="Arial" w:hAnsi="Arial" w:cs="Arial"/>
                <w:sz w:val="18"/>
              </w:rPr>
              <w:t>Tubal ligation*; elective;</w:t>
            </w:r>
            <w:r>
              <w:rPr>
                <w:rFonts w:ascii="Arial" w:eastAsia="Arial" w:hAnsi="Arial" w:cs="Arial"/>
                <w:b/>
                <w:sz w:val="18"/>
              </w:rPr>
              <w:t xml:space="preserve"> or</w:t>
            </w:r>
          </w:p>
        </w:tc>
      </w:tr>
      <w:tr w:rsidR="004C7708" w14:paraId="5854F7CC" w14:textId="77777777">
        <w:trPr>
          <w:trHeight w:val="234"/>
        </w:trPr>
        <w:tc>
          <w:tcPr>
            <w:tcW w:w="1710" w:type="dxa"/>
            <w:tcBorders>
              <w:top w:val="nil"/>
              <w:left w:val="single" w:sz="7" w:space="0" w:color="000000"/>
              <w:bottom w:val="nil"/>
              <w:right w:val="single" w:sz="7" w:space="0" w:color="000000"/>
            </w:tcBorders>
          </w:tcPr>
          <w:p w14:paraId="644DBBDB" w14:textId="77777777" w:rsidR="004C7708" w:rsidRDefault="004C7708"/>
        </w:tc>
        <w:tc>
          <w:tcPr>
            <w:tcW w:w="400" w:type="dxa"/>
            <w:tcBorders>
              <w:top w:val="nil"/>
              <w:left w:val="single" w:sz="7" w:space="0" w:color="000000"/>
              <w:bottom w:val="nil"/>
              <w:right w:val="nil"/>
            </w:tcBorders>
          </w:tcPr>
          <w:p w14:paraId="152CAFC1" w14:textId="77777777" w:rsidR="004C7708" w:rsidRDefault="00516AD7">
            <w:pPr>
              <w:spacing w:after="0"/>
              <w:ind w:left="113"/>
            </w:pPr>
            <w:r>
              <w:rPr>
                <w:rFonts w:ascii="Arial" w:eastAsia="Arial" w:hAnsi="Arial" w:cs="Arial"/>
                <w:sz w:val="18"/>
              </w:rPr>
              <w:t>•</w:t>
            </w:r>
          </w:p>
        </w:tc>
        <w:tc>
          <w:tcPr>
            <w:tcW w:w="7235" w:type="dxa"/>
            <w:tcBorders>
              <w:top w:val="nil"/>
              <w:left w:val="nil"/>
              <w:bottom w:val="nil"/>
              <w:right w:val="single" w:sz="7" w:space="0" w:color="000000"/>
            </w:tcBorders>
          </w:tcPr>
          <w:p w14:paraId="6E5F47DE" w14:textId="77777777" w:rsidR="004C7708" w:rsidRDefault="00516AD7">
            <w:pPr>
              <w:spacing w:after="0"/>
            </w:pPr>
            <w:r>
              <w:rPr>
                <w:rFonts w:ascii="Arial" w:eastAsia="Arial" w:hAnsi="Arial" w:cs="Arial"/>
                <w:sz w:val="18"/>
              </w:rPr>
              <w:t xml:space="preserve">Permanent sterility; onset at or after natural menopause; </w:t>
            </w:r>
            <w:r>
              <w:rPr>
                <w:rFonts w:ascii="Arial" w:eastAsia="Arial" w:hAnsi="Arial" w:cs="Arial"/>
                <w:b/>
                <w:sz w:val="18"/>
              </w:rPr>
              <w:t>or</w:t>
            </w:r>
          </w:p>
        </w:tc>
      </w:tr>
      <w:tr w:rsidR="004C7708" w14:paraId="065188A3" w14:textId="77777777">
        <w:trPr>
          <w:trHeight w:val="271"/>
        </w:trPr>
        <w:tc>
          <w:tcPr>
            <w:tcW w:w="1710" w:type="dxa"/>
            <w:tcBorders>
              <w:top w:val="nil"/>
              <w:left w:val="single" w:sz="7" w:space="0" w:color="000000"/>
              <w:bottom w:val="single" w:sz="7" w:space="0" w:color="000000"/>
              <w:right w:val="single" w:sz="7" w:space="0" w:color="000000"/>
            </w:tcBorders>
          </w:tcPr>
          <w:p w14:paraId="4EB33988" w14:textId="77777777" w:rsidR="004C7708" w:rsidRDefault="004C7708"/>
        </w:tc>
        <w:tc>
          <w:tcPr>
            <w:tcW w:w="400" w:type="dxa"/>
            <w:tcBorders>
              <w:top w:val="nil"/>
              <w:left w:val="single" w:sz="7" w:space="0" w:color="000000"/>
              <w:bottom w:val="single" w:sz="7" w:space="0" w:color="000000"/>
              <w:right w:val="nil"/>
            </w:tcBorders>
          </w:tcPr>
          <w:p w14:paraId="4CB2E9E0" w14:textId="77777777" w:rsidR="004C7708" w:rsidRDefault="00516AD7">
            <w:pPr>
              <w:spacing w:after="0"/>
              <w:ind w:left="113"/>
            </w:pPr>
            <w:r>
              <w:rPr>
                <w:rFonts w:ascii="Arial" w:eastAsia="Arial" w:hAnsi="Arial" w:cs="Arial"/>
                <w:sz w:val="18"/>
              </w:rPr>
              <w:t>•</w:t>
            </w:r>
          </w:p>
        </w:tc>
        <w:tc>
          <w:tcPr>
            <w:tcW w:w="7235" w:type="dxa"/>
            <w:tcBorders>
              <w:top w:val="nil"/>
              <w:left w:val="nil"/>
              <w:bottom w:val="single" w:sz="7" w:space="0" w:color="000000"/>
              <w:right w:val="single" w:sz="7" w:space="0" w:color="000000"/>
            </w:tcBorders>
          </w:tcPr>
          <w:p w14:paraId="06C31D8E" w14:textId="77777777" w:rsidR="004C7708" w:rsidRDefault="00516AD7">
            <w:pPr>
              <w:spacing w:after="0"/>
            </w:pPr>
            <w:r>
              <w:rPr>
                <w:rFonts w:ascii="Arial" w:eastAsia="Arial" w:hAnsi="Arial" w:cs="Arial"/>
                <w:sz w:val="18"/>
              </w:rPr>
              <w:t>Hysterectomy*; elective, postmenopausal.</w:t>
            </w:r>
          </w:p>
        </w:tc>
      </w:tr>
      <w:tr w:rsidR="004C7708" w14:paraId="3356ECC6"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00F3839A" w14:textId="77777777" w:rsidR="004C7708" w:rsidRDefault="00516AD7">
            <w:pPr>
              <w:spacing w:after="0"/>
              <w:ind w:left="193"/>
              <w:jc w:val="center"/>
            </w:pPr>
            <w:r>
              <w:rPr>
                <w:rFonts w:ascii="Arial" w:eastAsia="Arial" w:hAnsi="Arial" w:cs="Arial"/>
                <w:b/>
                <w:sz w:val="18"/>
              </w:rPr>
              <w:t>One</w:t>
            </w:r>
          </w:p>
        </w:tc>
        <w:tc>
          <w:tcPr>
            <w:tcW w:w="400" w:type="dxa"/>
            <w:tcBorders>
              <w:top w:val="single" w:sz="7" w:space="0" w:color="000000"/>
              <w:left w:val="single" w:sz="7" w:space="0" w:color="000000"/>
              <w:bottom w:val="single" w:sz="7" w:space="0" w:color="000000"/>
              <w:right w:val="nil"/>
            </w:tcBorders>
          </w:tcPr>
          <w:p w14:paraId="190C48C5"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07506C49" w14:textId="77777777" w:rsidR="004C7708" w:rsidRDefault="00516AD7">
            <w:pPr>
              <w:spacing w:after="0"/>
            </w:pPr>
            <w:r>
              <w:rPr>
                <w:rFonts w:ascii="Arial" w:eastAsia="Arial" w:hAnsi="Arial" w:cs="Arial"/>
                <w:sz w:val="18"/>
              </w:rPr>
              <w:t>Dysmenorrhea.</w:t>
            </w:r>
          </w:p>
        </w:tc>
      </w:tr>
      <w:tr w:rsidR="004C7708" w14:paraId="4FE03755"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28C62543" w14:textId="77777777" w:rsidR="004C7708" w:rsidRDefault="00516AD7">
            <w:pPr>
              <w:spacing w:after="0"/>
              <w:ind w:left="198"/>
              <w:jc w:val="center"/>
            </w:pPr>
            <w:r>
              <w:rPr>
                <w:rFonts w:ascii="Arial" w:eastAsia="Arial" w:hAnsi="Arial" w:cs="Arial"/>
                <w:b/>
                <w:sz w:val="18"/>
              </w:rPr>
              <w:t>Four</w:t>
            </w:r>
          </w:p>
        </w:tc>
        <w:tc>
          <w:tcPr>
            <w:tcW w:w="400" w:type="dxa"/>
            <w:tcBorders>
              <w:top w:val="single" w:sz="7" w:space="0" w:color="000000"/>
              <w:left w:val="single" w:sz="7" w:space="0" w:color="000000"/>
              <w:bottom w:val="single" w:sz="7" w:space="0" w:color="000000"/>
              <w:right w:val="nil"/>
            </w:tcBorders>
          </w:tcPr>
          <w:p w14:paraId="54903572"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3B5F3E27" w14:textId="77777777" w:rsidR="004C7708" w:rsidRDefault="00516AD7">
            <w:pPr>
              <w:spacing w:after="0"/>
            </w:pPr>
            <w:r>
              <w:rPr>
                <w:rFonts w:ascii="Arial" w:eastAsia="Arial" w:hAnsi="Arial" w:cs="Arial"/>
                <w:sz w:val="18"/>
              </w:rPr>
              <w:t xml:space="preserve">Unilateral oophrectomy; premenopausal. </w:t>
            </w:r>
          </w:p>
        </w:tc>
      </w:tr>
      <w:tr w:rsidR="004C7708" w14:paraId="02834404" w14:textId="77777777">
        <w:trPr>
          <w:trHeight w:val="607"/>
        </w:trPr>
        <w:tc>
          <w:tcPr>
            <w:tcW w:w="1710" w:type="dxa"/>
            <w:tcBorders>
              <w:top w:val="single" w:sz="7" w:space="0" w:color="000000"/>
              <w:left w:val="single" w:sz="7" w:space="0" w:color="000000"/>
              <w:bottom w:val="nil"/>
              <w:right w:val="single" w:sz="7" w:space="0" w:color="000000"/>
            </w:tcBorders>
            <w:vAlign w:val="center"/>
          </w:tcPr>
          <w:p w14:paraId="67B7978F" w14:textId="77777777" w:rsidR="004C7708" w:rsidRDefault="00516AD7">
            <w:pPr>
              <w:spacing w:after="0"/>
              <w:ind w:left="193"/>
              <w:jc w:val="center"/>
            </w:pPr>
            <w:r>
              <w:rPr>
                <w:rFonts w:ascii="Arial" w:eastAsia="Arial" w:hAnsi="Arial" w:cs="Arial"/>
                <w:b/>
                <w:sz w:val="18"/>
              </w:rPr>
              <w:t>Nine</w:t>
            </w:r>
          </w:p>
        </w:tc>
        <w:tc>
          <w:tcPr>
            <w:tcW w:w="400" w:type="dxa"/>
            <w:tcBorders>
              <w:top w:val="single" w:sz="7" w:space="0" w:color="000000"/>
              <w:left w:val="single" w:sz="7" w:space="0" w:color="000000"/>
              <w:bottom w:val="nil"/>
              <w:right w:val="nil"/>
            </w:tcBorders>
          </w:tcPr>
          <w:p w14:paraId="093E476F" w14:textId="77777777" w:rsidR="004C7708" w:rsidRDefault="00516AD7">
            <w:pPr>
              <w:spacing w:after="0"/>
              <w:ind w:left="113"/>
            </w:pPr>
            <w:r>
              <w:rPr>
                <w:sz w:val="18"/>
              </w:rPr>
              <w:t>C</w:t>
            </w:r>
          </w:p>
        </w:tc>
        <w:tc>
          <w:tcPr>
            <w:tcW w:w="7235" w:type="dxa"/>
            <w:tcBorders>
              <w:top w:val="single" w:sz="7" w:space="0" w:color="000000"/>
              <w:left w:val="nil"/>
              <w:bottom w:val="nil"/>
              <w:right w:val="single" w:sz="7" w:space="0" w:color="000000"/>
            </w:tcBorders>
            <w:vAlign w:val="bottom"/>
          </w:tcPr>
          <w:p w14:paraId="354711D1" w14:textId="77777777" w:rsidR="004C7708" w:rsidRDefault="00516AD7">
            <w:pPr>
              <w:spacing w:after="0"/>
              <w:jc w:val="both"/>
            </w:pPr>
            <w:r>
              <w:rPr>
                <w:rFonts w:ascii="Arial" w:eastAsia="Arial" w:hAnsi="Arial" w:cs="Arial"/>
                <w:sz w:val="18"/>
              </w:rPr>
              <w:t xml:space="preserve">Chronic, pelvic pain </w:t>
            </w:r>
            <w:r>
              <w:rPr>
                <w:rFonts w:ascii="Arial" w:eastAsia="Arial" w:hAnsi="Arial" w:cs="Arial"/>
                <w:b/>
                <w:sz w:val="18"/>
              </w:rPr>
              <w:t>and/or</w:t>
            </w:r>
            <w:r>
              <w:rPr>
                <w:rFonts w:ascii="Arial" w:eastAsia="Arial" w:hAnsi="Arial" w:cs="Arial"/>
                <w:sz w:val="18"/>
              </w:rPr>
              <w:t xml:space="preserve"> heavy irregular bleeding requiring continuous treatment to control; </w:t>
            </w:r>
            <w:r>
              <w:rPr>
                <w:rFonts w:ascii="Arial" w:eastAsia="Arial" w:hAnsi="Arial" w:cs="Arial"/>
                <w:b/>
                <w:sz w:val="18"/>
              </w:rPr>
              <w:t>or</w:t>
            </w:r>
          </w:p>
        </w:tc>
      </w:tr>
      <w:tr w:rsidR="004C7708" w14:paraId="382FD850" w14:textId="77777777">
        <w:trPr>
          <w:trHeight w:val="244"/>
        </w:trPr>
        <w:tc>
          <w:tcPr>
            <w:tcW w:w="1710" w:type="dxa"/>
            <w:tcBorders>
              <w:top w:val="nil"/>
              <w:left w:val="single" w:sz="7" w:space="0" w:color="000000"/>
              <w:bottom w:val="nil"/>
              <w:right w:val="single" w:sz="7" w:space="0" w:color="000000"/>
            </w:tcBorders>
          </w:tcPr>
          <w:p w14:paraId="00D4ECB4" w14:textId="77777777" w:rsidR="004C7708" w:rsidRDefault="004C7708"/>
        </w:tc>
        <w:tc>
          <w:tcPr>
            <w:tcW w:w="400" w:type="dxa"/>
            <w:tcBorders>
              <w:top w:val="nil"/>
              <w:left w:val="single" w:sz="7" w:space="0" w:color="000000"/>
              <w:bottom w:val="nil"/>
              <w:right w:val="nil"/>
            </w:tcBorders>
          </w:tcPr>
          <w:p w14:paraId="03895F0F" w14:textId="77777777" w:rsidR="004C7708" w:rsidRDefault="00516AD7">
            <w:pPr>
              <w:spacing w:after="0"/>
              <w:ind w:left="113"/>
            </w:pPr>
            <w:r>
              <w:rPr>
                <w:sz w:val="18"/>
              </w:rPr>
              <w:t>C</w:t>
            </w:r>
          </w:p>
        </w:tc>
        <w:tc>
          <w:tcPr>
            <w:tcW w:w="7235" w:type="dxa"/>
            <w:tcBorders>
              <w:top w:val="nil"/>
              <w:left w:val="nil"/>
              <w:bottom w:val="nil"/>
              <w:right w:val="single" w:sz="7" w:space="0" w:color="000000"/>
            </w:tcBorders>
          </w:tcPr>
          <w:p w14:paraId="48106642" w14:textId="77777777" w:rsidR="004C7708" w:rsidRDefault="00516AD7">
            <w:pPr>
              <w:spacing w:after="0"/>
            </w:pPr>
            <w:r>
              <w:rPr>
                <w:rFonts w:ascii="Arial" w:eastAsia="Arial" w:hAnsi="Arial" w:cs="Arial"/>
                <w:sz w:val="18"/>
              </w:rPr>
              <w:t xml:space="preserve">Permanent sterility; premenopausal; </w:t>
            </w:r>
            <w:r>
              <w:rPr>
                <w:rFonts w:ascii="Arial" w:eastAsia="Arial" w:hAnsi="Arial" w:cs="Arial"/>
                <w:b/>
                <w:sz w:val="18"/>
              </w:rPr>
              <w:t>or</w:t>
            </w:r>
          </w:p>
        </w:tc>
      </w:tr>
      <w:tr w:rsidR="004C7708" w14:paraId="67122828" w14:textId="77777777">
        <w:trPr>
          <w:trHeight w:val="234"/>
        </w:trPr>
        <w:tc>
          <w:tcPr>
            <w:tcW w:w="1710" w:type="dxa"/>
            <w:tcBorders>
              <w:top w:val="nil"/>
              <w:left w:val="single" w:sz="7" w:space="0" w:color="000000"/>
              <w:bottom w:val="nil"/>
              <w:right w:val="single" w:sz="7" w:space="0" w:color="000000"/>
            </w:tcBorders>
          </w:tcPr>
          <w:p w14:paraId="1E8A350E" w14:textId="77777777" w:rsidR="004C7708" w:rsidRDefault="004C7708"/>
        </w:tc>
        <w:tc>
          <w:tcPr>
            <w:tcW w:w="400" w:type="dxa"/>
            <w:tcBorders>
              <w:top w:val="nil"/>
              <w:left w:val="single" w:sz="7" w:space="0" w:color="000000"/>
              <w:bottom w:val="nil"/>
              <w:right w:val="nil"/>
            </w:tcBorders>
          </w:tcPr>
          <w:p w14:paraId="37221235" w14:textId="77777777" w:rsidR="004C7708" w:rsidRDefault="00516AD7">
            <w:pPr>
              <w:spacing w:after="0"/>
              <w:ind w:left="113"/>
            </w:pPr>
            <w:r>
              <w:rPr>
                <w:rFonts w:ascii="Arial" w:eastAsia="Arial" w:hAnsi="Arial" w:cs="Arial"/>
                <w:sz w:val="18"/>
              </w:rPr>
              <w:t>•</w:t>
            </w:r>
          </w:p>
        </w:tc>
        <w:tc>
          <w:tcPr>
            <w:tcW w:w="7235" w:type="dxa"/>
            <w:tcBorders>
              <w:top w:val="nil"/>
              <w:left w:val="nil"/>
              <w:bottom w:val="nil"/>
              <w:right w:val="single" w:sz="7" w:space="0" w:color="000000"/>
            </w:tcBorders>
          </w:tcPr>
          <w:p w14:paraId="312156F8" w14:textId="77777777" w:rsidR="004C7708" w:rsidRDefault="00516AD7">
            <w:pPr>
              <w:spacing w:after="0"/>
            </w:pPr>
            <w:r>
              <w:rPr>
                <w:rFonts w:ascii="Arial" w:eastAsia="Arial" w:hAnsi="Arial" w:cs="Arial"/>
                <w:sz w:val="18"/>
              </w:rPr>
              <w:t xml:space="preserve">Bilateral loss of tubal patency*; premenopausal; </w:t>
            </w:r>
            <w:r>
              <w:rPr>
                <w:rFonts w:ascii="Arial" w:eastAsia="Arial" w:hAnsi="Arial" w:cs="Arial"/>
                <w:b/>
                <w:sz w:val="18"/>
              </w:rPr>
              <w:t>or</w:t>
            </w:r>
          </w:p>
        </w:tc>
      </w:tr>
      <w:tr w:rsidR="004C7708" w14:paraId="5401E4E2" w14:textId="77777777">
        <w:trPr>
          <w:trHeight w:val="466"/>
        </w:trPr>
        <w:tc>
          <w:tcPr>
            <w:tcW w:w="1710" w:type="dxa"/>
            <w:tcBorders>
              <w:top w:val="nil"/>
              <w:left w:val="single" w:sz="7" w:space="0" w:color="000000"/>
              <w:bottom w:val="nil"/>
              <w:right w:val="single" w:sz="7" w:space="0" w:color="000000"/>
            </w:tcBorders>
          </w:tcPr>
          <w:p w14:paraId="3E9B6BFC" w14:textId="77777777" w:rsidR="004C7708" w:rsidRDefault="004C7708"/>
        </w:tc>
        <w:tc>
          <w:tcPr>
            <w:tcW w:w="400" w:type="dxa"/>
            <w:tcBorders>
              <w:top w:val="nil"/>
              <w:left w:val="single" w:sz="7" w:space="0" w:color="000000"/>
              <w:bottom w:val="nil"/>
              <w:right w:val="nil"/>
            </w:tcBorders>
          </w:tcPr>
          <w:p w14:paraId="6B8A7A23" w14:textId="77777777" w:rsidR="004C7708" w:rsidRDefault="00516AD7">
            <w:pPr>
              <w:spacing w:after="0"/>
              <w:ind w:left="113"/>
            </w:pPr>
            <w:r>
              <w:rPr>
                <w:rFonts w:ascii="Arial" w:eastAsia="Arial" w:hAnsi="Arial" w:cs="Arial"/>
                <w:sz w:val="18"/>
              </w:rPr>
              <w:t>•</w:t>
            </w:r>
          </w:p>
        </w:tc>
        <w:tc>
          <w:tcPr>
            <w:tcW w:w="7235" w:type="dxa"/>
            <w:tcBorders>
              <w:top w:val="nil"/>
              <w:left w:val="nil"/>
              <w:bottom w:val="nil"/>
              <w:right w:val="single" w:sz="7" w:space="0" w:color="000000"/>
            </w:tcBorders>
          </w:tcPr>
          <w:p w14:paraId="3A7C7784" w14:textId="77777777" w:rsidR="004C7708" w:rsidRDefault="00516AD7">
            <w:pPr>
              <w:spacing w:after="0"/>
            </w:pPr>
            <w:r>
              <w:rPr>
                <w:rFonts w:ascii="Arial" w:eastAsia="Arial" w:hAnsi="Arial" w:cs="Arial"/>
                <w:sz w:val="18"/>
              </w:rPr>
              <w:t xml:space="preserve">Bilateral salpingectomy* (not carried out for contraceptive purposes); premenopausal; </w:t>
            </w:r>
            <w:r>
              <w:rPr>
                <w:rFonts w:ascii="Arial" w:eastAsia="Arial" w:hAnsi="Arial" w:cs="Arial"/>
                <w:b/>
                <w:sz w:val="18"/>
              </w:rPr>
              <w:t>or</w:t>
            </w:r>
          </w:p>
        </w:tc>
      </w:tr>
      <w:tr w:rsidR="004C7708" w14:paraId="486A1948" w14:textId="77777777">
        <w:trPr>
          <w:trHeight w:val="271"/>
        </w:trPr>
        <w:tc>
          <w:tcPr>
            <w:tcW w:w="1710" w:type="dxa"/>
            <w:tcBorders>
              <w:top w:val="nil"/>
              <w:left w:val="single" w:sz="7" w:space="0" w:color="000000"/>
              <w:bottom w:val="single" w:sz="7" w:space="0" w:color="000000"/>
              <w:right w:val="single" w:sz="7" w:space="0" w:color="000000"/>
            </w:tcBorders>
          </w:tcPr>
          <w:p w14:paraId="67B69B73" w14:textId="77777777" w:rsidR="004C7708" w:rsidRDefault="004C7708"/>
        </w:tc>
        <w:tc>
          <w:tcPr>
            <w:tcW w:w="400" w:type="dxa"/>
            <w:tcBorders>
              <w:top w:val="nil"/>
              <w:left w:val="single" w:sz="7" w:space="0" w:color="000000"/>
              <w:bottom w:val="single" w:sz="7" w:space="0" w:color="000000"/>
              <w:right w:val="nil"/>
            </w:tcBorders>
          </w:tcPr>
          <w:p w14:paraId="63767373" w14:textId="77777777" w:rsidR="004C7708" w:rsidRDefault="00516AD7">
            <w:pPr>
              <w:spacing w:after="0"/>
              <w:ind w:left="113"/>
            </w:pPr>
            <w:r>
              <w:rPr>
                <w:rFonts w:ascii="Arial" w:eastAsia="Arial" w:hAnsi="Arial" w:cs="Arial"/>
                <w:sz w:val="18"/>
              </w:rPr>
              <w:t>•</w:t>
            </w:r>
          </w:p>
        </w:tc>
        <w:tc>
          <w:tcPr>
            <w:tcW w:w="7235" w:type="dxa"/>
            <w:tcBorders>
              <w:top w:val="nil"/>
              <w:left w:val="nil"/>
              <w:bottom w:val="single" w:sz="7" w:space="0" w:color="000000"/>
              <w:right w:val="single" w:sz="7" w:space="0" w:color="000000"/>
            </w:tcBorders>
          </w:tcPr>
          <w:p w14:paraId="5237F977" w14:textId="77777777" w:rsidR="004C7708" w:rsidRDefault="00516AD7">
            <w:pPr>
              <w:spacing w:after="0"/>
            </w:pPr>
            <w:r>
              <w:rPr>
                <w:rFonts w:ascii="Arial" w:eastAsia="Arial" w:hAnsi="Arial" w:cs="Arial"/>
                <w:sz w:val="18"/>
              </w:rPr>
              <w:t>Hysterectomy*; premenopausal.</w:t>
            </w:r>
          </w:p>
        </w:tc>
      </w:tr>
      <w:tr w:rsidR="004C7708" w14:paraId="7445DA41"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2958AAD6" w14:textId="77777777" w:rsidR="004C7708" w:rsidRDefault="00516AD7">
            <w:pPr>
              <w:spacing w:after="0"/>
              <w:ind w:left="193"/>
              <w:jc w:val="center"/>
            </w:pPr>
            <w:r>
              <w:rPr>
                <w:rFonts w:ascii="Arial" w:eastAsia="Arial" w:hAnsi="Arial" w:cs="Arial"/>
                <w:b/>
                <w:sz w:val="18"/>
              </w:rPr>
              <w:t>Thirteen</w:t>
            </w:r>
          </w:p>
        </w:tc>
        <w:tc>
          <w:tcPr>
            <w:tcW w:w="400" w:type="dxa"/>
            <w:tcBorders>
              <w:top w:val="single" w:sz="7" w:space="0" w:color="000000"/>
              <w:left w:val="single" w:sz="7" w:space="0" w:color="000000"/>
              <w:bottom w:val="single" w:sz="7" w:space="0" w:color="000000"/>
              <w:right w:val="nil"/>
            </w:tcBorders>
          </w:tcPr>
          <w:p w14:paraId="499E98C0"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6456E2C0" w14:textId="77777777" w:rsidR="004C7708" w:rsidRDefault="00516AD7">
            <w:pPr>
              <w:spacing w:after="0"/>
            </w:pPr>
            <w:r>
              <w:rPr>
                <w:rFonts w:ascii="Arial" w:eastAsia="Arial" w:hAnsi="Arial" w:cs="Arial"/>
                <w:sz w:val="18"/>
              </w:rPr>
              <w:t xml:space="preserve">Chronic pelvic pain not controlled by treatment. </w:t>
            </w:r>
          </w:p>
        </w:tc>
      </w:tr>
      <w:tr w:rsidR="004C7708" w14:paraId="67C834A3"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36D2EF24" w14:textId="77777777" w:rsidR="004C7708" w:rsidRDefault="00516AD7">
            <w:pPr>
              <w:spacing w:after="0"/>
              <w:ind w:left="193"/>
              <w:jc w:val="center"/>
            </w:pPr>
            <w:r>
              <w:rPr>
                <w:rFonts w:ascii="Arial" w:eastAsia="Arial" w:hAnsi="Arial" w:cs="Arial"/>
                <w:b/>
                <w:sz w:val="18"/>
              </w:rPr>
              <w:t>Eighteen</w:t>
            </w:r>
          </w:p>
        </w:tc>
        <w:tc>
          <w:tcPr>
            <w:tcW w:w="400" w:type="dxa"/>
            <w:tcBorders>
              <w:top w:val="single" w:sz="7" w:space="0" w:color="000000"/>
              <w:left w:val="single" w:sz="7" w:space="0" w:color="000000"/>
              <w:bottom w:val="single" w:sz="7" w:space="0" w:color="000000"/>
              <w:right w:val="nil"/>
            </w:tcBorders>
          </w:tcPr>
          <w:p w14:paraId="552D17E9"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3DFB2BB3" w14:textId="77777777" w:rsidR="004C7708" w:rsidRDefault="00516AD7">
            <w:pPr>
              <w:spacing w:after="0"/>
            </w:pPr>
            <w:r>
              <w:rPr>
                <w:rFonts w:ascii="Arial" w:eastAsia="Arial" w:hAnsi="Arial" w:cs="Arial"/>
                <w:sz w:val="18"/>
              </w:rPr>
              <w:t xml:space="preserve">Dyspareunia, with persistent inability to participate in vaginal intercourse. </w:t>
            </w:r>
          </w:p>
        </w:tc>
      </w:tr>
      <w:tr w:rsidR="004C7708" w14:paraId="255BC48E" w14:textId="77777777">
        <w:trPr>
          <w:trHeight w:val="376"/>
        </w:trPr>
        <w:tc>
          <w:tcPr>
            <w:tcW w:w="1710" w:type="dxa"/>
            <w:tcBorders>
              <w:top w:val="single" w:sz="7" w:space="0" w:color="000000"/>
              <w:left w:val="single" w:sz="7" w:space="0" w:color="000000"/>
              <w:bottom w:val="nil"/>
              <w:right w:val="single" w:sz="7" w:space="0" w:color="000000"/>
            </w:tcBorders>
            <w:vAlign w:val="bottom"/>
          </w:tcPr>
          <w:p w14:paraId="06983D6A" w14:textId="77777777" w:rsidR="004C7708" w:rsidRDefault="00516AD7">
            <w:pPr>
              <w:spacing w:after="0"/>
              <w:ind w:left="195"/>
              <w:jc w:val="center"/>
            </w:pPr>
            <w:r>
              <w:rPr>
                <w:rFonts w:ascii="Arial" w:eastAsia="Arial" w:hAnsi="Arial" w:cs="Arial"/>
                <w:b/>
                <w:sz w:val="18"/>
              </w:rPr>
              <w:t>Twenty-six</w:t>
            </w:r>
          </w:p>
        </w:tc>
        <w:tc>
          <w:tcPr>
            <w:tcW w:w="400" w:type="dxa"/>
            <w:tcBorders>
              <w:top w:val="single" w:sz="7" w:space="0" w:color="000000"/>
              <w:left w:val="single" w:sz="7" w:space="0" w:color="000000"/>
              <w:bottom w:val="nil"/>
              <w:right w:val="nil"/>
            </w:tcBorders>
            <w:vAlign w:val="bottom"/>
          </w:tcPr>
          <w:p w14:paraId="1978CA13"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nil"/>
              <w:right w:val="single" w:sz="7" w:space="0" w:color="000000"/>
            </w:tcBorders>
            <w:vAlign w:val="bottom"/>
          </w:tcPr>
          <w:p w14:paraId="49ED0814" w14:textId="77777777" w:rsidR="004C7708" w:rsidRDefault="00516AD7">
            <w:pPr>
              <w:spacing w:after="0"/>
            </w:pPr>
            <w:r>
              <w:rPr>
                <w:rFonts w:ascii="Arial" w:eastAsia="Arial" w:hAnsi="Arial" w:cs="Arial"/>
                <w:sz w:val="18"/>
              </w:rPr>
              <w:t xml:space="preserve">Vulvectomy; </w:t>
            </w:r>
            <w:r>
              <w:rPr>
                <w:rFonts w:ascii="Arial" w:eastAsia="Arial" w:hAnsi="Arial" w:cs="Arial"/>
                <w:b/>
                <w:sz w:val="18"/>
              </w:rPr>
              <w:t>or</w:t>
            </w:r>
          </w:p>
        </w:tc>
      </w:tr>
      <w:tr w:rsidR="004C7708" w14:paraId="74B585B6" w14:textId="77777777">
        <w:trPr>
          <w:trHeight w:val="238"/>
        </w:trPr>
        <w:tc>
          <w:tcPr>
            <w:tcW w:w="1710" w:type="dxa"/>
            <w:tcBorders>
              <w:top w:val="nil"/>
              <w:left w:val="single" w:sz="7" w:space="0" w:color="000000"/>
              <w:bottom w:val="nil"/>
              <w:right w:val="single" w:sz="7" w:space="0" w:color="000000"/>
            </w:tcBorders>
          </w:tcPr>
          <w:p w14:paraId="4C903488" w14:textId="77777777" w:rsidR="004C7708" w:rsidRDefault="004C7708"/>
        </w:tc>
        <w:tc>
          <w:tcPr>
            <w:tcW w:w="400" w:type="dxa"/>
            <w:tcBorders>
              <w:top w:val="nil"/>
              <w:left w:val="single" w:sz="7" w:space="0" w:color="000000"/>
              <w:bottom w:val="nil"/>
              <w:right w:val="nil"/>
            </w:tcBorders>
          </w:tcPr>
          <w:p w14:paraId="533C210B" w14:textId="77777777" w:rsidR="004C7708" w:rsidRDefault="00516AD7">
            <w:pPr>
              <w:spacing w:after="0"/>
              <w:ind w:left="113"/>
            </w:pPr>
            <w:r>
              <w:rPr>
                <w:rFonts w:ascii="Arial" w:eastAsia="Arial" w:hAnsi="Arial" w:cs="Arial"/>
                <w:sz w:val="18"/>
              </w:rPr>
              <w:t>•</w:t>
            </w:r>
          </w:p>
        </w:tc>
        <w:tc>
          <w:tcPr>
            <w:tcW w:w="7235" w:type="dxa"/>
            <w:tcBorders>
              <w:top w:val="nil"/>
              <w:left w:val="nil"/>
              <w:bottom w:val="nil"/>
              <w:right w:val="single" w:sz="7" w:space="0" w:color="000000"/>
            </w:tcBorders>
          </w:tcPr>
          <w:p w14:paraId="44CC8274" w14:textId="77777777" w:rsidR="004C7708" w:rsidRDefault="00516AD7">
            <w:pPr>
              <w:spacing w:after="0"/>
            </w:pPr>
            <w:r>
              <w:rPr>
                <w:rFonts w:ascii="Arial" w:eastAsia="Arial" w:hAnsi="Arial" w:cs="Arial"/>
                <w:sz w:val="18"/>
              </w:rPr>
              <w:t>Clitoridectomy;</w:t>
            </w:r>
            <w:r>
              <w:rPr>
                <w:rFonts w:ascii="Arial" w:eastAsia="Arial" w:hAnsi="Arial" w:cs="Arial"/>
                <w:i/>
                <w:sz w:val="18"/>
              </w:rPr>
              <w:t xml:space="preserve"> </w:t>
            </w:r>
            <w:r>
              <w:rPr>
                <w:rFonts w:ascii="Arial" w:eastAsia="Arial" w:hAnsi="Arial" w:cs="Arial"/>
                <w:b/>
                <w:sz w:val="18"/>
              </w:rPr>
              <w:t>or</w:t>
            </w:r>
          </w:p>
        </w:tc>
      </w:tr>
      <w:tr w:rsidR="004C7708" w14:paraId="1FC528FA" w14:textId="77777777">
        <w:trPr>
          <w:trHeight w:val="234"/>
        </w:trPr>
        <w:tc>
          <w:tcPr>
            <w:tcW w:w="1710" w:type="dxa"/>
            <w:tcBorders>
              <w:top w:val="nil"/>
              <w:left w:val="single" w:sz="7" w:space="0" w:color="000000"/>
              <w:bottom w:val="nil"/>
              <w:right w:val="single" w:sz="7" w:space="0" w:color="000000"/>
            </w:tcBorders>
          </w:tcPr>
          <w:p w14:paraId="72D794B2" w14:textId="77777777" w:rsidR="004C7708" w:rsidRDefault="004C7708"/>
        </w:tc>
        <w:tc>
          <w:tcPr>
            <w:tcW w:w="400" w:type="dxa"/>
            <w:tcBorders>
              <w:top w:val="nil"/>
              <w:left w:val="single" w:sz="7" w:space="0" w:color="000000"/>
              <w:bottom w:val="nil"/>
              <w:right w:val="nil"/>
            </w:tcBorders>
          </w:tcPr>
          <w:p w14:paraId="53705AFD" w14:textId="77777777" w:rsidR="004C7708" w:rsidRDefault="00516AD7">
            <w:pPr>
              <w:spacing w:after="0"/>
              <w:ind w:left="113"/>
            </w:pPr>
            <w:r>
              <w:rPr>
                <w:rFonts w:ascii="Arial" w:eastAsia="Arial" w:hAnsi="Arial" w:cs="Arial"/>
                <w:sz w:val="18"/>
              </w:rPr>
              <w:t>•</w:t>
            </w:r>
          </w:p>
        </w:tc>
        <w:tc>
          <w:tcPr>
            <w:tcW w:w="7235" w:type="dxa"/>
            <w:tcBorders>
              <w:top w:val="nil"/>
              <w:left w:val="nil"/>
              <w:bottom w:val="nil"/>
              <w:right w:val="single" w:sz="7" w:space="0" w:color="000000"/>
            </w:tcBorders>
          </w:tcPr>
          <w:p w14:paraId="185F6C29" w14:textId="77777777" w:rsidR="004C7708" w:rsidRDefault="00516AD7">
            <w:pPr>
              <w:spacing w:after="0"/>
            </w:pPr>
            <w:r>
              <w:rPr>
                <w:rFonts w:ascii="Arial" w:eastAsia="Arial" w:hAnsi="Arial" w:cs="Arial"/>
                <w:sz w:val="18"/>
              </w:rPr>
              <w:t xml:space="preserve">Bilateral oophrectomy*; premenopausal; </w:t>
            </w:r>
            <w:r>
              <w:rPr>
                <w:rFonts w:ascii="Arial" w:eastAsia="Arial" w:hAnsi="Arial" w:cs="Arial"/>
                <w:b/>
                <w:sz w:val="18"/>
              </w:rPr>
              <w:t>or</w:t>
            </w:r>
            <w:r>
              <w:rPr>
                <w:rFonts w:ascii="Arial" w:eastAsia="Arial" w:hAnsi="Arial" w:cs="Arial"/>
                <w:sz w:val="18"/>
              </w:rPr>
              <w:t xml:space="preserve"> </w:t>
            </w:r>
          </w:p>
        </w:tc>
      </w:tr>
      <w:tr w:rsidR="004C7708" w14:paraId="1D9383BC" w14:textId="77777777">
        <w:trPr>
          <w:trHeight w:val="254"/>
        </w:trPr>
        <w:tc>
          <w:tcPr>
            <w:tcW w:w="1710" w:type="dxa"/>
            <w:tcBorders>
              <w:top w:val="nil"/>
              <w:left w:val="single" w:sz="7" w:space="0" w:color="000000"/>
              <w:bottom w:val="single" w:sz="7" w:space="0" w:color="000000"/>
              <w:right w:val="single" w:sz="7" w:space="0" w:color="000000"/>
            </w:tcBorders>
          </w:tcPr>
          <w:p w14:paraId="69C1CE9E" w14:textId="77777777" w:rsidR="004C7708" w:rsidRDefault="004C7708"/>
        </w:tc>
        <w:tc>
          <w:tcPr>
            <w:tcW w:w="400" w:type="dxa"/>
            <w:tcBorders>
              <w:top w:val="nil"/>
              <w:left w:val="single" w:sz="7" w:space="0" w:color="000000"/>
              <w:bottom w:val="single" w:sz="7" w:space="0" w:color="000000"/>
              <w:right w:val="nil"/>
            </w:tcBorders>
          </w:tcPr>
          <w:p w14:paraId="4B206E65" w14:textId="77777777" w:rsidR="004C7708" w:rsidRDefault="00516AD7">
            <w:pPr>
              <w:spacing w:after="0"/>
              <w:ind w:left="113"/>
            </w:pPr>
            <w:r>
              <w:rPr>
                <w:rFonts w:ascii="Arial" w:eastAsia="Arial" w:hAnsi="Arial" w:cs="Arial"/>
                <w:sz w:val="18"/>
              </w:rPr>
              <w:t>•</w:t>
            </w:r>
          </w:p>
        </w:tc>
        <w:tc>
          <w:tcPr>
            <w:tcW w:w="7235" w:type="dxa"/>
            <w:tcBorders>
              <w:top w:val="nil"/>
              <w:left w:val="nil"/>
              <w:bottom w:val="single" w:sz="7" w:space="0" w:color="000000"/>
              <w:right w:val="single" w:sz="7" w:space="0" w:color="000000"/>
            </w:tcBorders>
          </w:tcPr>
          <w:p w14:paraId="36380138" w14:textId="77777777" w:rsidR="004C7708" w:rsidRDefault="00516AD7">
            <w:pPr>
              <w:spacing w:after="0"/>
            </w:pPr>
            <w:r>
              <w:rPr>
                <w:rFonts w:ascii="Arial" w:eastAsia="Arial" w:hAnsi="Arial" w:cs="Arial"/>
                <w:sz w:val="18"/>
              </w:rPr>
              <w:t>Severe vaginal stenosis.</w:t>
            </w:r>
          </w:p>
        </w:tc>
      </w:tr>
    </w:tbl>
    <w:p w14:paraId="3F31743A" w14:textId="77777777" w:rsidR="004C7708" w:rsidRDefault="00516AD7">
      <w:pPr>
        <w:spacing w:after="270" w:line="250" w:lineRule="auto"/>
        <w:ind w:left="-6" w:right="9" w:hanging="9"/>
      </w:pPr>
      <w:r>
        <w:rPr>
          <w:rFonts w:ascii="Arial" w:eastAsia="Arial" w:hAnsi="Arial" w:cs="Arial"/>
          <w:sz w:val="24"/>
        </w:rPr>
        <w:t xml:space="preserve">*A separate rating for permanent sterility is not given for these conditions. </w:t>
      </w:r>
    </w:p>
    <w:p w14:paraId="67449FFF" w14:textId="77777777" w:rsidR="004C7708" w:rsidRDefault="00516AD7">
      <w:pPr>
        <w:spacing w:after="0"/>
        <w:ind w:left="237" w:hanging="10"/>
      </w:pPr>
      <w:r>
        <w:rPr>
          <w:rFonts w:ascii="Arial" w:eastAsia="Arial" w:hAnsi="Arial" w:cs="Arial"/>
          <w:b/>
          <w:sz w:val="24"/>
        </w:rPr>
        <w:t>Steps to Determine Sexual and Reproductive Assessment</w:t>
      </w:r>
    </w:p>
    <w:p w14:paraId="4EBAEC0D" w14:textId="77777777" w:rsidR="004C7708" w:rsidRDefault="00516AD7">
      <w:pPr>
        <w:spacing w:after="268"/>
        <w:ind w:left="65" w:right="299" w:hanging="10"/>
        <w:jc w:val="center"/>
      </w:pPr>
      <w:r>
        <w:rPr>
          <w:rFonts w:ascii="Arial" w:eastAsia="Arial" w:hAnsi="Arial" w:cs="Arial"/>
          <w:b/>
          <w:sz w:val="24"/>
        </w:rPr>
        <w:t>(Female)</w:t>
      </w:r>
    </w:p>
    <w:p w14:paraId="73FE9692" w14:textId="77777777" w:rsidR="004C7708" w:rsidRDefault="00516AD7">
      <w:pPr>
        <w:spacing w:after="53" w:line="250" w:lineRule="auto"/>
        <w:ind w:left="-6" w:right="9" w:hanging="9"/>
      </w:pPr>
      <w:r>
        <w:rPr>
          <w:rFonts w:ascii="Arial" w:eastAsia="Arial" w:hAnsi="Arial" w:cs="Arial"/>
          <w:sz w:val="24"/>
        </w:rPr>
        <w:t>Determine the rating from</w:t>
      </w:r>
      <w:r>
        <w:rPr>
          <w:rFonts w:ascii="Arial" w:eastAsia="Arial" w:hAnsi="Arial" w:cs="Arial"/>
          <w:b/>
          <w:sz w:val="24"/>
        </w:rPr>
        <w:t xml:space="preserve"> Table 16.4 </w:t>
      </w:r>
      <w:r>
        <w:rPr>
          <w:rFonts w:ascii="Arial" w:eastAsia="Arial" w:hAnsi="Arial" w:cs="Arial"/>
          <w:sz w:val="24"/>
        </w:rPr>
        <w:t>(Loss of Function - Sexual and Reproductive - Female).</w:t>
      </w:r>
    </w:p>
    <w:tbl>
      <w:tblPr>
        <w:tblStyle w:val="TableGrid"/>
        <w:tblW w:w="9028" w:type="dxa"/>
        <w:tblInd w:w="-1151"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2C47DC34" w14:textId="77777777">
        <w:trPr>
          <w:trHeight w:val="667"/>
        </w:trPr>
        <w:tc>
          <w:tcPr>
            <w:tcW w:w="1151" w:type="dxa"/>
            <w:tcBorders>
              <w:top w:val="nil"/>
              <w:left w:val="nil"/>
              <w:bottom w:val="nil"/>
              <w:right w:val="nil"/>
            </w:tcBorders>
          </w:tcPr>
          <w:p w14:paraId="08E355CE"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tcPr>
          <w:p w14:paraId="145F6F91" w14:textId="77777777" w:rsidR="004C7708" w:rsidRDefault="00516AD7">
            <w:pPr>
              <w:spacing w:after="0"/>
              <w:ind w:left="1" w:hanging="1"/>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 If </w:t>
            </w:r>
            <w:r>
              <w:rPr>
                <w:rFonts w:ascii="Arial" w:eastAsia="Arial" w:hAnsi="Arial" w:cs="Arial"/>
                <w:b/>
                <w:sz w:val="24"/>
              </w:rPr>
              <w:t>yes</w:t>
            </w:r>
            <w:r>
              <w:rPr>
                <w:rFonts w:ascii="Arial" w:eastAsia="Arial" w:hAnsi="Arial" w:cs="Arial"/>
                <w:sz w:val="24"/>
              </w:rPr>
              <w:t>, then apply to rating at Step 1.</w:t>
            </w:r>
          </w:p>
        </w:tc>
      </w:tr>
      <w:tr w:rsidR="004C7708" w14:paraId="703C928F" w14:textId="77777777">
        <w:trPr>
          <w:trHeight w:val="557"/>
        </w:trPr>
        <w:tc>
          <w:tcPr>
            <w:tcW w:w="1151" w:type="dxa"/>
            <w:tcBorders>
              <w:top w:val="nil"/>
              <w:left w:val="nil"/>
              <w:bottom w:val="nil"/>
              <w:right w:val="nil"/>
            </w:tcBorders>
            <w:vAlign w:val="center"/>
          </w:tcPr>
          <w:p w14:paraId="5BD77827"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74295205" w14:textId="77777777" w:rsidR="004C7708" w:rsidRDefault="00516AD7">
            <w:pPr>
              <w:spacing w:after="0"/>
            </w:pPr>
            <w:r>
              <w:rPr>
                <w:rFonts w:ascii="Arial" w:eastAsia="Arial" w:hAnsi="Arial" w:cs="Arial"/>
                <w:sz w:val="24"/>
              </w:rPr>
              <w:t>Determine the Quality of Life rating.</w:t>
            </w:r>
          </w:p>
        </w:tc>
      </w:tr>
      <w:tr w:rsidR="004C7708" w14:paraId="3793D693" w14:textId="77777777">
        <w:trPr>
          <w:trHeight w:val="557"/>
        </w:trPr>
        <w:tc>
          <w:tcPr>
            <w:tcW w:w="1151" w:type="dxa"/>
            <w:tcBorders>
              <w:top w:val="nil"/>
              <w:left w:val="nil"/>
              <w:bottom w:val="nil"/>
              <w:right w:val="nil"/>
            </w:tcBorders>
            <w:vAlign w:val="center"/>
          </w:tcPr>
          <w:p w14:paraId="5ECF64D2"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555BA348" w14:textId="77777777" w:rsidR="004C7708" w:rsidRDefault="00516AD7">
            <w:pPr>
              <w:spacing w:after="0"/>
            </w:pPr>
            <w:r>
              <w:rPr>
                <w:rFonts w:ascii="Arial" w:eastAsia="Arial" w:hAnsi="Arial" w:cs="Arial"/>
                <w:sz w:val="24"/>
              </w:rPr>
              <w:t>Add the ratings at Step 2 and Step 3.</w:t>
            </w:r>
          </w:p>
        </w:tc>
      </w:tr>
      <w:tr w:rsidR="004C7708" w14:paraId="20BE3E9F" w14:textId="77777777">
        <w:trPr>
          <w:trHeight w:val="391"/>
        </w:trPr>
        <w:tc>
          <w:tcPr>
            <w:tcW w:w="1151" w:type="dxa"/>
            <w:tcBorders>
              <w:top w:val="nil"/>
              <w:left w:val="nil"/>
              <w:bottom w:val="nil"/>
              <w:right w:val="nil"/>
            </w:tcBorders>
            <w:vAlign w:val="bottom"/>
          </w:tcPr>
          <w:p w14:paraId="3D9BA1F0"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16A05A8B" w14:textId="77777777" w:rsidR="004C7708" w:rsidRDefault="00516AD7">
            <w:pPr>
              <w:spacing w:after="0"/>
            </w:pPr>
            <w:r>
              <w:rPr>
                <w:rFonts w:ascii="Arial" w:eastAsia="Arial" w:hAnsi="Arial" w:cs="Arial"/>
                <w:sz w:val="24"/>
              </w:rPr>
              <w:t>If partial entitlement exists, apply to the rating at Step 4.</w:t>
            </w:r>
          </w:p>
        </w:tc>
      </w:tr>
    </w:tbl>
    <w:p w14:paraId="3D750F1C" w14:textId="77777777" w:rsidR="004C7708" w:rsidRDefault="00516AD7">
      <w:pPr>
        <w:spacing w:after="3"/>
        <w:ind w:left="65" w:right="298" w:hanging="10"/>
        <w:jc w:val="center"/>
      </w:pPr>
      <w:r>
        <w:rPr>
          <w:rFonts w:ascii="Arial" w:eastAsia="Arial" w:hAnsi="Arial" w:cs="Arial"/>
          <w:b/>
          <w:sz w:val="24"/>
        </w:rPr>
        <w:t>This is the Disability Assessment.</w:t>
      </w:r>
      <w:r>
        <w:br w:type="page"/>
      </w:r>
    </w:p>
    <w:p w14:paraId="4ED18B99" w14:textId="77777777" w:rsidR="004C7708" w:rsidRDefault="00516AD7">
      <w:pPr>
        <w:spacing w:after="265"/>
        <w:ind w:left="-5" w:hanging="10"/>
      </w:pPr>
      <w:r>
        <w:rPr>
          <w:rFonts w:ascii="Arial" w:eastAsia="Arial" w:hAnsi="Arial" w:cs="Arial"/>
          <w:b/>
          <w:sz w:val="24"/>
        </w:rPr>
        <w:t>Table 16.5 - Other Impairment - Breasts - Male</w:t>
      </w:r>
    </w:p>
    <w:p w14:paraId="57E55209" w14:textId="77777777" w:rsidR="004C7708" w:rsidRDefault="00516AD7">
      <w:pPr>
        <w:spacing w:after="10" w:line="250" w:lineRule="auto"/>
        <w:ind w:left="-6" w:right="9" w:hanging="9"/>
      </w:pPr>
      <w:r>
        <w:rPr>
          <w:rFonts w:ascii="Arial" w:eastAsia="Arial" w:hAnsi="Arial" w:cs="Arial"/>
          <w:sz w:val="24"/>
        </w:rPr>
        <w:t>Only one rating may be given for each entitled condition from</w:t>
      </w:r>
      <w:r>
        <w:rPr>
          <w:rFonts w:ascii="Arial" w:eastAsia="Arial" w:hAnsi="Arial" w:cs="Arial"/>
          <w:b/>
          <w:sz w:val="24"/>
        </w:rPr>
        <w:t xml:space="preserve"> Table 16.5</w:t>
      </w:r>
      <w:r>
        <w:rPr>
          <w:rFonts w:ascii="Arial" w:eastAsia="Arial" w:hAnsi="Arial" w:cs="Arial"/>
          <w:sz w:val="24"/>
        </w:rPr>
        <w:t>.</w:t>
      </w:r>
    </w:p>
    <w:p w14:paraId="1388FADD" w14:textId="77777777" w:rsidR="004C7708" w:rsidRDefault="00516AD7">
      <w:pPr>
        <w:spacing w:after="270" w:line="250" w:lineRule="auto"/>
        <w:ind w:left="-6" w:right="9" w:hanging="9"/>
      </w:pPr>
      <w:r>
        <w:rPr>
          <w:rFonts w:ascii="Arial" w:eastAsia="Arial" w:hAnsi="Arial" w:cs="Arial"/>
          <w:sz w:val="24"/>
        </w:rPr>
        <w:t xml:space="preserve">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090CB0BA" w14:textId="77777777" w:rsidR="004C7708" w:rsidRDefault="00516AD7">
      <w:pPr>
        <w:spacing w:after="242" w:line="250" w:lineRule="auto"/>
        <w:ind w:left="-6" w:right="9" w:hanging="9"/>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16.5</w:t>
      </w:r>
      <w:r>
        <w:rPr>
          <w:rFonts w:ascii="Arial" w:eastAsia="Arial" w:hAnsi="Arial" w:cs="Arial"/>
          <w:sz w:val="24"/>
        </w:rPr>
        <w:t>, only one criterion must be met at a level of impairment for that rating to be selected.</w:t>
      </w:r>
    </w:p>
    <w:p w14:paraId="46E48B23" w14:textId="77777777" w:rsidR="004C7708" w:rsidRDefault="00516AD7">
      <w:pPr>
        <w:spacing w:after="0"/>
        <w:ind w:left="-5" w:hanging="10"/>
      </w:pPr>
      <w:r>
        <w:rPr>
          <w:rFonts w:ascii="Arial" w:eastAsia="Arial" w:hAnsi="Arial" w:cs="Arial"/>
          <w:b/>
          <w:sz w:val="18"/>
        </w:rPr>
        <w:t>Table 16.5 - Other Impairment - Breasts - Male</w:t>
      </w:r>
    </w:p>
    <w:tbl>
      <w:tblPr>
        <w:tblStyle w:val="TableGrid"/>
        <w:tblW w:w="9345" w:type="dxa"/>
        <w:tblInd w:w="6" w:type="dxa"/>
        <w:tblCellMar>
          <w:top w:w="31" w:type="dxa"/>
          <w:left w:w="0" w:type="dxa"/>
          <w:bottom w:w="31" w:type="dxa"/>
          <w:right w:w="115" w:type="dxa"/>
        </w:tblCellMar>
        <w:tblLook w:val="04A0" w:firstRow="1" w:lastRow="0" w:firstColumn="1" w:lastColumn="0" w:noHBand="0" w:noVBand="1"/>
      </w:tblPr>
      <w:tblGrid>
        <w:gridCol w:w="2159"/>
        <w:gridCol w:w="400"/>
        <w:gridCol w:w="6786"/>
      </w:tblGrid>
      <w:tr w:rsidR="004C7708" w14:paraId="44F7FB59" w14:textId="77777777">
        <w:trPr>
          <w:trHeight w:val="414"/>
        </w:trPr>
        <w:tc>
          <w:tcPr>
            <w:tcW w:w="2159"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48BAA710" w14:textId="77777777" w:rsidR="004C7708" w:rsidRDefault="00516AD7">
            <w:pPr>
              <w:spacing w:after="0"/>
              <w:ind w:left="87"/>
              <w:jc w:val="center"/>
            </w:pPr>
            <w:r>
              <w:rPr>
                <w:rFonts w:ascii="Arial" w:eastAsia="Arial" w:hAnsi="Arial" w:cs="Arial"/>
                <w:sz w:val="18"/>
              </w:rPr>
              <w:t xml:space="preserve"> </w:t>
            </w:r>
            <w:r>
              <w:rPr>
                <w:rFonts w:ascii="Arial" w:eastAsia="Arial" w:hAnsi="Arial" w:cs="Arial"/>
                <w:b/>
                <w:sz w:val="18"/>
              </w:rPr>
              <w:t>Rating</w:t>
            </w:r>
          </w:p>
        </w:tc>
        <w:tc>
          <w:tcPr>
            <w:tcW w:w="400" w:type="dxa"/>
            <w:tcBorders>
              <w:top w:val="single" w:sz="7" w:space="0" w:color="000000"/>
              <w:left w:val="single" w:sz="7" w:space="0" w:color="000000"/>
              <w:bottom w:val="single" w:sz="7" w:space="0" w:color="000000"/>
              <w:right w:val="nil"/>
            </w:tcBorders>
            <w:shd w:val="clear" w:color="auto" w:fill="E5E5E5"/>
          </w:tcPr>
          <w:p w14:paraId="3BA7F97D" w14:textId="77777777" w:rsidR="004C7708" w:rsidRDefault="004C7708"/>
        </w:tc>
        <w:tc>
          <w:tcPr>
            <w:tcW w:w="6786" w:type="dxa"/>
            <w:tcBorders>
              <w:top w:val="single" w:sz="7" w:space="0" w:color="000000"/>
              <w:left w:val="nil"/>
              <w:bottom w:val="single" w:sz="7" w:space="0" w:color="000000"/>
              <w:right w:val="single" w:sz="7" w:space="0" w:color="000000"/>
            </w:tcBorders>
            <w:shd w:val="clear" w:color="auto" w:fill="E5E5E5"/>
            <w:vAlign w:val="bottom"/>
          </w:tcPr>
          <w:p w14:paraId="361B00BC" w14:textId="77777777" w:rsidR="004C7708" w:rsidRDefault="00516AD7">
            <w:pPr>
              <w:spacing w:after="0"/>
              <w:ind w:left="864"/>
            </w:pPr>
            <w:r>
              <w:rPr>
                <w:rFonts w:ascii="Arial" w:eastAsia="Arial" w:hAnsi="Arial" w:cs="Arial"/>
                <w:b/>
                <w:sz w:val="18"/>
              </w:rPr>
              <w:t>Criteria</w:t>
            </w:r>
          </w:p>
        </w:tc>
      </w:tr>
      <w:tr w:rsidR="004C7708" w14:paraId="1CB32103" w14:textId="77777777">
        <w:trPr>
          <w:trHeight w:val="375"/>
        </w:trPr>
        <w:tc>
          <w:tcPr>
            <w:tcW w:w="2159" w:type="dxa"/>
            <w:tcBorders>
              <w:top w:val="single" w:sz="7" w:space="0" w:color="000000"/>
              <w:left w:val="single" w:sz="7" w:space="0" w:color="000000"/>
              <w:bottom w:val="nil"/>
              <w:right w:val="single" w:sz="7" w:space="0" w:color="000000"/>
            </w:tcBorders>
            <w:vAlign w:val="bottom"/>
          </w:tcPr>
          <w:p w14:paraId="78725102" w14:textId="77777777" w:rsidR="004C7708" w:rsidRDefault="00516AD7">
            <w:pPr>
              <w:spacing w:after="0"/>
              <w:ind w:left="95"/>
              <w:jc w:val="center"/>
            </w:pPr>
            <w:r>
              <w:rPr>
                <w:rFonts w:ascii="Arial" w:eastAsia="Arial" w:hAnsi="Arial" w:cs="Arial"/>
                <w:b/>
                <w:sz w:val="18"/>
              </w:rPr>
              <w:t>Nil</w:t>
            </w:r>
          </w:p>
        </w:tc>
        <w:tc>
          <w:tcPr>
            <w:tcW w:w="400" w:type="dxa"/>
            <w:tcBorders>
              <w:top w:val="single" w:sz="7" w:space="0" w:color="000000"/>
              <w:left w:val="single" w:sz="7" w:space="0" w:color="000000"/>
              <w:bottom w:val="nil"/>
              <w:right w:val="nil"/>
            </w:tcBorders>
            <w:vAlign w:val="bottom"/>
          </w:tcPr>
          <w:p w14:paraId="549AA519" w14:textId="77777777" w:rsidR="004C7708" w:rsidRDefault="00516AD7">
            <w:pPr>
              <w:spacing w:after="0"/>
              <w:ind w:left="112"/>
            </w:pPr>
            <w:r>
              <w:rPr>
                <w:sz w:val="18"/>
              </w:rPr>
              <w:t>C</w:t>
            </w:r>
          </w:p>
        </w:tc>
        <w:tc>
          <w:tcPr>
            <w:tcW w:w="6786" w:type="dxa"/>
            <w:tcBorders>
              <w:top w:val="single" w:sz="7" w:space="0" w:color="000000"/>
              <w:left w:val="nil"/>
              <w:bottom w:val="nil"/>
              <w:right w:val="single" w:sz="7" w:space="0" w:color="000000"/>
            </w:tcBorders>
            <w:vAlign w:val="bottom"/>
          </w:tcPr>
          <w:p w14:paraId="4BBC9529" w14:textId="77777777" w:rsidR="004C7708" w:rsidRDefault="00516AD7">
            <w:pPr>
              <w:spacing w:after="0"/>
            </w:pPr>
            <w:r>
              <w:rPr>
                <w:rFonts w:ascii="Arial" w:eastAsia="Arial" w:hAnsi="Arial" w:cs="Arial"/>
                <w:sz w:val="18"/>
              </w:rPr>
              <w:t xml:space="preserve">Lumpectomy with no sequella; </w:t>
            </w:r>
            <w:r>
              <w:rPr>
                <w:rFonts w:ascii="Arial" w:eastAsia="Arial" w:hAnsi="Arial" w:cs="Arial"/>
                <w:b/>
                <w:sz w:val="18"/>
              </w:rPr>
              <w:t>or</w:t>
            </w:r>
          </w:p>
        </w:tc>
      </w:tr>
      <w:tr w:rsidR="004C7708" w14:paraId="06842875" w14:textId="77777777">
        <w:trPr>
          <w:trHeight w:val="271"/>
        </w:trPr>
        <w:tc>
          <w:tcPr>
            <w:tcW w:w="2159" w:type="dxa"/>
            <w:tcBorders>
              <w:top w:val="nil"/>
              <w:left w:val="single" w:sz="7" w:space="0" w:color="000000"/>
              <w:bottom w:val="single" w:sz="7" w:space="0" w:color="000000"/>
              <w:right w:val="single" w:sz="7" w:space="0" w:color="000000"/>
            </w:tcBorders>
          </w:tcPr>
          <w:p w14:paraId="1F061EC6" w14:textId="77777777" w:rsidR="004C7708" w:rsidRDefault="004C7708"/>
        </w:tc>
        <w:tc>
          <w:tcPr>
            <w:tcW w:w="400" w:type="dxa"/>
            <w:tcBorders>
              <w:top w:val="nil"/>
              <w:left w:val="single" w:sz="7" w:space="0" w:color="000000"/>
              <w:bottom w:val="single" w:sz="7" w:space="0" w:color="000000"/>
              <w:right w:val="nil"/>
            </w:tcBorders>
          </w:tcPr>
          <w:p w14:paraId="48D74BA0" w14:textId="77777777" w:rsidR="004C7708" w:rsidRDefault="00516AD7">
            <w:pPr>
              <w:spacing w:after="0"/>
              <w:ind w:left="113"/>
            </w:pPr>
            <w:r>
              <w:rPr>
                <w:rFonts w:ascii="Arial" w:eastAsia="Arial" w:hAnsi="Arial" w:cs="Arial"/>
                <w:sz w:val="18"/>
              </w:rPr>
              <w:t>•</w:t>
            </w:r>
          </w:p>
        </w:tc>
        <w:tc>
          <w:tcPr>
            <w:tcW w:w="6786" w:type="dxa"/>
            <w:tcBorders>
              <w:top w:val="nil"/>
              <w:left w:val="nil"/>
              <w:bottom w:val="single" w:sz="7" w:space="0" w:color="000000"/>
              <w:right w:val="single" w:sz="7" w:space="0" w:color="000000"/>
            </w:tcBorders>
          </w:tcPr>
          <w:p w14:paraId="067D0DB9" w14:textId="77777777" w:rsidR="004C7708" w:rsidRDefault="00516AD7">
            <w:pPr>
              <w:spacing w:after="0"/>
            </w:pPr>
            <w:r>
              <w:rPr>
                <w:rFonts w:ascii="Arial" w:eastAsia="Arial" w:hAnsi="Arial" w:cs="Arial"/>
                <w:sz w:val="18"/>
              </w:rPr>
              <w:t>Gynaecomastia, operated, no sequella.</w:t>
            </w:r>
          </w:p>
        </w:tc>
      </w:tr>
      <w:tr w:rsidR="004C7708" w14:paraId="07FF9C4D" w14:textId="77777777">
        <w:trPr>
          <w:trHeight w:val="372"/>
        </w:trPr>
        <w:tc>
          <w:tcPr>
            <w:tcW w:w="2159" w:type="dxa"/>
            <w:tcBorders>
              <w:top w:val="single" w:sz="7" w:space="0" w:color="000000"/>
              <w:left w:val="single" w:sz="7" w:space="0" w:color="000000"/>
              <w:bottom w:val="nil"/>
              <w:right w:val="single" w:sz="7" w:space="0" w:color="000000"/>
            </w:tcBorders>
            <w:vAlign w:val="bottom"/>
          </w:tcPr>
          <w:p w14:paraId="1710D777" w14:textId="77777777" w:rsidR="004C7708" w:rsidRDefault="00516AD7">
            <w:pPr>
              <w:spacing w:after="0"/>
              <w:ind w:left="89"/>
              <w:jc w:val="center"/>
            </w:pPr>
            <w:r>
              <w:rPr>
                <w:rFonts w:ascii="Arial" w:eastAsia="Arial" w:hAnsi="Arial" w:cs="Arial"/>
                <w:b/>
                <w:sz w:val="18"/>
              </w:rPr>
              <w:t>One</w:t>
            </w:r>
          </w:p>
        </w:tc>
        <w:tc>
          <w:tcPr>
            <w:tcW w:w="400" w:type="dxa"/>
            <w:tcBorders>
              <w:top w:val="single" w:sz="7" w:space="0" w:color="000000"/>
              <w:left w:val="single" w:sz="7" w:space="0" w:color="000000"/>
              <w:bottom w:val="nil"/>
              <w:right w:val="nil"/>
            </w:tcBorders>
            <w:vAlign w:val="bottom"/>
          </w:tcPr>
          <w:p w14:paraId="7C26A43A" w14:textId="77777777" w:rsidR="004C7708" w:rsidRDefault="00516AD7">
            <w:pPr>
              <w:spacing w:after="0"/>
              <w:ind w:left="113"/>
            </w:pPr>
            <w:r>
              <w:rPr>
                <w:rFonts w:ascii="Arial" w:eastAsia="Arial" w:hAnsi="Arial" w:cs="Arial"/>
                <w:sz w:val="18"/>
              </w:rPr>
              <w:t>•</w:t>
            </w:r>
          </w:p>
        </w:tc>
        <w:tc>
          <w:tcPr>
            <w:tcW w:w="6786" w:type="dxa"/>
            <w:tcBorders>
              <w:top w:val="single" w:sz="7" w:space="0" w:color="000000"/>
              <w:left w:val="nil"/>
              <w:bottom w:val="nil"/>
              <w:right w:val="single" w:sz="7" w:space="0" w:color="000000"/>
            </w:tcBorders>
            <w:vAlign w:val="bottom"/>
          </w:tcPr>
          <w:p w14:paraId="71774785" w14:textId="77777777" w:rsidR="004C7708" w:rsidRDefault="00516AD7">
            <w:pPr>
              <w:spacing w:after="0"/>
            </w:pPr>
            <w:r>
              <w:rPr>
                <w:rFonts w:ascii="Arial" w:eastAsia="Arial" w:hAnsi="Arial" w:cs="Arial"/>
                <w:sz w:val="18"/>
              </w:rPr>
              <w:t xml:space="preserve">Gynaecomastia; </w:t>
            </w:r>
            <w:r>
              <w:rPr>
                <w:rFonts w:ascii="Arial" w:eastAsia="Arial" w:hAnsi="Arial" w:cs="Arial"/>
                <w:b/>
                <w:sz w:val="18"/>
              </w:rPr>
              <w:t>or</w:t>
            </w:r>
          </w:p>
        </w:tc>
      </w:tr>
      <w:tr w:rsidR="004C7708" w14:paraId="61237DA6" w14:textId="77777777">
        <w:trPr>
          <w:trHeight w:val="271"/>
        </w:trPr>
        <w:tc>
          <w:tcPr>
            <w:tcW w:w="2159" w:type="dxa"/>
            <w:tcBorders>
              <w:top w:val="nil"/>
              <w:left w:val="single" w:sz="7" w:space="0" w:color="000000"/>
              <w:bottom w:val="single" w:sz="7" w:space="0" w:color="000000"/>
              <w:right w:val="single" w:sz="7" w:space="0" w:color="000000"/>
            </w:tcBorders>
          </w:tcPr>
          <w:p w14:paraId="741BE77F" w14:textId="77777777" w:rsidR="004C7708" w:rsidRDefault="004C7708"/>
        </w:tc>
        <w:tc>
          <w:tcPr>
            <w:tcW w:w="400" w:type="dxa"/>
            <w:tcBorders>
              <w:top w:val="nil"/>
              <w:left w:val="single" w:sz="7" w:space="0" w:color="000000"/>
              <w:bottom w:val="single" w:sz="7" w:space="0" w:color="000000"/>
              <w:right w:val="nil"/>
            </w:tcBorders>
          </w:tcPr>
          <w:p w14:paraId="6D8CF5CF" w14:textId="77777777" w:rsidR="004C7708" w:rsidRDefault="00516AD7">
            <w:pPr>
              <w:spacing w:after="0"/>
              <w:ind w:left="113"/>
            </w:pPr>
            <w:r>
              <w:rPr>
                <w:rFonts w:ascii="Arial" w:eastAsia="Arial" w:hAnsi="Arial" w:cs="Arial"/>
                <w:sz w:val="18"/>
              </w:rPr>
              <w:t>•</w:t>
            </w:r>
          </w:p>
        </w:tc>
        <w:tc>
          <w:tcPr>
            <w:tcW w:w="6786" w:type="dxa"/>
            <w:tcBorders>
              <w:top w:val="nil"/>
              <w:left w:val="nil"/>
              <w:bottom w:val="single" w:sz="7" w:space="0" w:color="000000"/>
              <w:right w:val="single" w:sz="7" w:space="0" w:color="000000"/>
            </w:tcBorders>
          </w:tcPr>
          <w:p w14:paraId="53BEFE02" w14:textId="77777777" w:rsidR="004C7708" w:rsidRDefault="00516AD7">
            <w:pPr>
              <w:spacing w:after="0"/>
            </w:pPr>
            <w:r>
              <w:rPr>
                <w:rFonts w:ascii="Arial" w:eastAsia="Arial" w:hAnsi="Arial" w:cs="Arial"/>
                <w:sz w:val="18"/>
              </w:rPr>
              <w:t>Unilateral mastectomy.</w:t>
            </w:r>
          </w:p>
        </w:tc>
      </w:tr>
      <w:tr w:rsidR="004C7708" w14:paraId="08CE1836" w14:textId="77777777">
        <w:trPr>
          <w:trHeight w:val="372"/>
        </w:trPr>
        <w:tc>
          <w:tcPr>
            <w:tcW w:w="2159" w:type="dxa"/>
            <w:tcBorders>
              <w:top w:val="single" w:sz="7" w:space="0" w:color="000000"/>
              <w:left w:val="single" w:sz="7" w:space="0" w:color="000000"/>
              <w:bottom w:val="nil"/>
              <w:right w:val="single" w:sz="7" w:space="0" w:color="000000"/>
            </w:tcBorders>
            <w:vAlign w:val="bottom"/>
          </w:tcPr>
          <w:p w14:paraId="29982ADD" w14:textId="77777777" w:rsidR="004C7708" w:rsidRDefault="00516AD7">
            <w:pPr>
              <w:spacing w:after="0"/>
              <w:ind w:left="95"/>
              <w:jc w:val="center"/>
            </w:pPr>
            <w:r>
              <w:rPr>
                <w:rFonts w:ascii="Arial" w:eastAsia="Arial" w:hAnsi="Arial" w:cs="Arial"/>
                <w:b/>
                <w:sz w:val="18"/>
              </w:rPr>
              <w:t>Four</w:t>
            </w:r>
          </w:p>
        </w:tc>
        <w:tc>
          <w:tcPr>
            <w:tcW w:w="400" w:type="dxa"/>
            <w:tcBorders>
              <w:top w:val="single" w:sz="7" w:space="0" w:color="000000"/>
              <w:left w:val="single" w:sz="7" w:space="0" w:color="000000"/>
              <w:bottom w:val="nil"/>
              <w:right w:val="nil"/>
            </w:tcBorders>
            <w:vAlign w:val="bottom"/>
          </w:tcPr>
          <w:p w14:paraId="4DB126CB" w14:textId="77777777" w:rsidR="004C7708" w:rsidRDefault="00516AD7">
            <w:pPr>
              <w:spacing w:after="0"/>
              <w:ind w:left="113"/>
            </w:pPr>
            <w:r>
              <w:rPr>
                <w:rFonts w:ascii="Arial" w:eastAsia="Arial" w:hAnsi="Arial" w:cs="Arial"/>
                <w:sz w:val="18"/>
              </w:rPr>
              <w:t>•</w:t>
            </w:r>
          </w:p>
        </w:tc>
        <w:tc>
          <w:tcPr>
            <w:tcW w:w="6786" w:type="dxa"/>
            <w:tcBorders>
              <w:top w:val="single" w:sz="7" w:space="0" w:color="000000"/>
              <w:left w:val="nil"/>
              <w:bottom w:val="nil"/>
              <w:right w:val="single" w:sz="7" w:space="0" w:color="000000"/>
            </w:tcBorders>
            <w:vAlign w:val="bottom"/>
          </w:tcPr>
          <w:p w14:paraId="202A10AA" w14:textId="77777777" w:rsidR="004C7708" w:rsidRDefault="00516AD7">
            <w:pPr>
              <w:spacing w:after="0"/>
            </w:pPr>
            <w:r>
              <w:rPr>
                <w:rFonts w:ascii="Arial" w:eastAsia="Arial" w:hAnsi="Arial" w:cs="Arial"/>
                <w:sz w:val="18"/>
              </w:rPr>
              <w:t xml:space="preserve">Bilateral mastectomy; </w:t>
            </w:r>
            <w:r>
              <w:rPr>
                <w:rFonts w:ascii="Arial" w:eastAsia="Arial" w:hAnsi="Arial" w:cs="Arial"/>
                <w:b/>
                <w:sz w:val="18"/>
              </w:rPr>
              <w:t>or</w:t>
            </w:r>
          </w:p>
        </w:tc>
      </w:tr>
      <w:tr w:rsidR="004C7708" w14:paraId="69120D85" w14:textId="77777777">
        <w:trPr>
          <w:trHeight w:val="252"/>
        </w:trPr>
        <w:tc>
          <w:tcPr>
            <w:tcW w:w="2159" w:type="dxa"/>
            <w:tcBorders>
              <w:top w:val="nil"/>
              <w:left w:val="single" w:sz="7" w:space="0" w:color="000000"/>
              <w:bottom w:val="single" w:sz="7" w:space="0" w:color="000000"/>
              <w:right w:val="single" w:sz="7" w:space="0" w:color="000000"/>
            </w:tcBorders>
          </w:tcPr>
          <w:p w14:paraId="658389E9" w14:textId="77777777" w:rsidR="004C7708" w:rsidRDefault="004C7708"/>
        </w:tc>
        <w:tc>
          <w:tcPr>
            <w:tcW w:w="400" w:type="dxa"/>
            <w:tcBorders>
              <w:top w:val="nil"/>
              <w:left w:val="single" w:sz="7" w:space="0" w:color="000000"/>
              <w:bottom w:val="single" w:sz="7" w:space="0" w:color="000000"/>
              <w:right w:val="nil"/>
            </w:tcBorders>
          </w:tcPr>
          <w:p w14:paraId="024E95A0" w14:textId="77777777" w:rsidR="004C7708" w:rsidRDefault="00516AD7">
            <w:pPr>
              <w:spacing w:after="0"/>
              <w:ind w:left="113"/>
            </w:pPr>
            <w:r>
              <w:rPr>
                <w:rFonts w:ascii="Arial" w:eastAsia="Arial" w:hAnsi="Arial" w:cs="Arial"/>
                <w:sz w:val="18"/>
              </w:rPr>
              <w:t>•</w:t>
            </w:r>
          </w:p>
        </w:tc>
        <w:tc>
          <w:tcPr>
            <w:tcW w:w="6786" w:type="dxa"/>
            <w:tcBorders>
              <w:top w:val="nil"/>
              <w:left w:val="nil"/>
              <w:bottom w:val="single" w:sz="7" w:space="0" w:color="000000"/>
              <w:right w:val="single" w:sz="7" w:space="0" w:color="000000"/>
            </w:tcBorders>
          </w:tcPr>
          <w:p w14:paraId="1BCED6C5" w14:textId="77777777" w:rsidR="004C7708" w:rsidRDefault="00516AD7">
            <w:pPr>
              <w:spacing w:after="0"/>
            </w:pPr>
            <w:r>
              <w:rPr>
                <w:rFonts w:ascii="Arial" w:eastAsia="Arial" w:hAnsi="Arial" w:cs="Arial"/>
                <w:sz w:val="18"/>
              </w:rPr>
              <w:t>Persistent mammary discharge.</w:t>
            </w:r>
          </w:p>
        </w:tc>
      </w:tr>
    </w:tbl>
    <w:p w14:paraId="749DA2DF" w14:textId="77777777" w:rsidR="004C7708" w:rsidRDefault="00516AD7">
      <w:r>
        <w:br w:type="page"/>
      </w:r>
    </w:p>
    <w:p w14:paraId="5E7E3301" w14:textId="77777777" w:rsidR="004C7708" w:rsidRDefault="00516AD7">
      <w:pPr>
        <w:spacing w:after="3"/>
        <w:ind w:left="65" w:right="1029" w:hanging="10"/>
        <w:jc w:val="center"/>
      </w:pPr>
      <w:r>
        <w:rPr>
          <w:rFonts w:ascii="Arial" w:eastAsia="Arial" w:hAnsi="Arial" w:cs="Arial"/>
          <w:b/>
          <w:sz w:val="24"/>
        </w:rPr>
        <w:t xml:space="preserve">Steps to Determine Assessment </w:t>
      </w:r>
    </w:p>
    <w:p w14:paraId="2A77A015" w14:textId="77777777" w:rsidR="004C7708" w:rsidRDefault="00516AD7">
      <w:pPr>
        <w:spacing w:after="266"/>
        <w:ind w:left="65" w:right="960" w:hanging="10"/>
        <w:jc w:val="center"/>
      </w:pPr>
      <w:r>
        <w:rPr>
          <w:rFonts w:ascii="Arial" w:eastAsia="Arial" w:hAnsi="Arial" w:cs="Arial"/>
          <w:b/>
          <w:sz w:val="24"/>
        </w:rPr>
        <w:t>(Male Breast)</w:t>
      </w:r>
    </w:p>
    <w:p w14:paraId="4A44FCA0" w14:textId="77777777" w:rsidR="004C7708" w:rsidRDefault="00516AD7">
      <w:pPr>
        <w:spacing w:after="41"/>
        <w:ind w:left="-5" w:right="53" w:hanging="10"/>
        <w:jc w:val="right"/>
      </w:pPr>
      <w:r>
        <w:rPr>
          <w:rFonts w:ascii="Arial" w:eastAsia="Arial" w:hAnsi="Arial" w:cs="Arial"/>
          <w:sz w:val="24"/>
        </w:rPr>
        <w:t xml:space="preserve">Determine the rating from </w:t>
      </w:r>
      <w:r>
        <w:rPr>
          <w:rFonts w:ascii="Arial" w:eastAsia="Arial" w:hAnsi="Arial" w:cs="Arial"/>
          <w:b/>
          <w:sz w:val="24"/>
        </w:rPr>
        <w:t xml:space="preserve">Table 16.5 </w:t>
      </w:r>
      <w:r>
        <w:rPr>
          <w:rFonts w:ascii="Arial" w:eastAsia="Arial" w:hAnsi="Arial" w:cs="Arial"/>
          <w:sz w:val="24"/>
        </w:rPr>
        <w:t xml:space="preserve">(Other Impairment - Breasts - Male). </w:t>
      </w:r>
    </w:p>
    <w:tbl>
      <w:tblPr>
        <w:tblStyle w:val="TableGrid"/>
        <w:tblW w:w="9028" w:type="dxa"/>
        <w:tblInd w:w="-1151"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5C66EAA8" w14:textId="77777777">
        <w:trPr>
          <w:trHeight w:val="667"/>
        </w:trPr>
        <w:tc>
          <w:tcPr>
            <w:tcW w:w="1151" w:type="dxa"/>
            <w:tcBorders>
              <w:top w:val="nil"/>
              <w:left w:val="nil"/>
              <w:bottom w:val="nil"/>
              <w:right w:val="nil"/>
            </w:tcBorders>
          </w:tcPr>
          <w:p w14:paraId="539C6C67"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tcPr>
          <w:p w14:paraId="32F782EF" w14:textId="77777777" w:rsidR="004C7708" w:rsidRDefault="00516AD7">
            <w:pPr>
              <w:spacing w:after="0"/>
              <w:ind w:left="1" w:hanging="1"/>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If </w:t>
            </w:r>
            <w:r>
              <w:rPr>
                <w:rFonts w:ascii="Arial" w:eastAsia="Arial" w:hAnsi="Arial" w:cs="Arial"/>
                <w:b/>
                <w:sz w:val="24"/>
              </w:rPr>
              <w:t>yes</w:t>
            </w:r>
            <w:r>
              <w:rPr>
                <w:rFonts w:ascii="Arial" w:eastAsia="Arial" w:hAnsi="Arial" w:cs="Arial"/>
                <w:sz w:val="24"/>
              </w:rPr>
              <w:t>, then apply to rating at Step 1.</w:t>
            </w:r>
          </w:p>
        </w:tc>
      </w:tr>
      <w:tr w:rsidR="004C7708" w14:paraId="7ECB9337" w14:textId="77777777">
        <w:trPr>
          <w:trHeight w:val="557"/>
        </w:trPr>
        <w:tc>
          <w:tcPr>
            <w:tcW w:w="1151" w:type="dxa"/>
            <w:tcBorders>
              <w:top w:val="nil"/>
              <w:left w:val="nil"/>
              <w:bottom w:val="nil"/>
              <w:right w:val="nil"/>
            </w:tcBorders>
            <w:vAlign w:val="center"/>
          </w:tcPr>
          <w:p w14:paraId="73451515"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3C46AF9B" w14:textId="77777777" w:rsidR="004C7708" w:rsidRDefault="00516AD7">
            <w:pPr>
              <w:spacing w:after="0"/>
            </w:pPr>
            <w:r>
              <w:rPr>
                <w:rFonts w:ascii="Arial" w:eastAsia="Arial" w:hAnsi="Arial" w:cs="Arial"/>
                <w:sz w:val="24"/>
              </w:rPr>
              <w:t>Determine the Quality of Life rating.</w:t>
            </w:r>
          </w:p>
        </w:tc>
      </w:tr>
      <w:tr w:rsidR="004C7708" w14:paraId="09C3D969" w14:textId="77777777">
        <w:trPr>
          <w:trHeight w:val="557"/>
        </w:trPr>
        <w:tc>
          <w:tcPr>
            <w:tcW w:w="1151" w:type="dxa"/>
            <w:tcBorders>
              <w:top w:val="nil"/>
              <w:left w:val="nil"/>
              <w:bottom w:val="nil"/>
              <w:right w:val="nil"/>
            </w:tcBorders>
            <w:vAlign w:val="center"/>
          </w:tcPr>
          <w:p w14:paraId="62DB90E0"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1C51D0CC" w14:textId="77777777" w:rsidR="004C7708" w:rsidRDefault="00516AD7">
            <w:pPr>
              <w:spacing w:after="0"/>
            </w:pPr>
            <w:r>
              <w:rPr>
                <w:rFonts w:ascii="Arial" w:eastAsia="Arial" w:hAnsi="Arial" w:cs="Arial"/>
                <w:sz w:val="24"/>
              </w:rPr>
              <w:t>Add the ratings at Step 2 and Step 3.</w:t>
            </w:r>
          </w:p>
        </w:tc>
      </w:tr>
      <w:tr w:rsidR="004C7708" w14:paraId="40B391DF" w14:textId="77777777">
        <w:trPr>
          <w:trHeight w:val="391"/>
        </w:trPr>
        <w:tc>
          <w:tcPr>
            <w:tcW w:w="1151" w:type="dxa"/>
            <w:tcBorders>
              <w:top w:val="nil"/>
              <w:left w:val="nil"/>
              <w:bottom w:val="nil"/>
              <w:right w:val="nil"/>
            </w:tcBorders>
            <w:vAlign w:val="bottom"/>
          </w:tcPr>
          <w:p w14:paraId="39784692"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56381612" w14:textId="77777777" w:rsidR="004C7708" w:rsidRDefault="00516AD7">
            <w:pPr>
              <w:spacing w:after="0"/>
            </w:pPr>
            <w:r>
              <w:rPr>
                <w:rFonts w:ascii="Arial" w:eastAsia="Arial" w:hAnsi="Arial" w:cs="Arial"/>
                <w:sz w:val="24"/>
              </w:rPr>
              <w:t>If partial entitlement exists, apply to the rating at Step 4.</w:t>
            </w:r>
          </w:p>
        </w:tc>
      </w:tr>
    </w:tbl>
    <w:p w14:paraId="43EFEFFA" w14:textId="77777777" w:rsidR="004C7708" w:rsidRDefault="00516AD7">
      <w:pPr>
        <w:spacing w:after="3"/>
        <w:ind w:left="65" w:right="962" w:hanging="10"/>
        <w:jc w:val="center"/>
      </w:pPr>
      <w:r>
        <w:rPr>
          <w:rFonts w:ascii="Arial" w:eastAsia="Arial" w:hAnsi="Arial" w:cs="Arial"/>
          <w:b/>
          <w:sz w:val="24"/>
        </w:rPr>
        <w:t>This is the Disability Assessment.</w:t>
      </w:r>
      <w:r>
        <w:br w:type="page"/>
      </w:r>
    </w:p>
    <w:p w14:paraId="66D62D19" w14:textId="77777777" w:rsidR="004C7708" w:rsidRDefault="00516AD7">
      <w:pPr>
        <w:spacing w:after="265"/>
        <w:ind w:left="-5" w:hanging="10"/>
      </w:pPr>
      <w:r>
        <w:rPr>
          <w:rFonts w:ascii="Arial" w:eastAsia="Arial" w:hAnsi="Arial" w:cs="Arial"/>
          <w:b/>
          <w:sz w:val="24"/>
        </w:rPr>
        <w:t>Table 16.6 - Other Impairment - Breasts - Female</w:t>
      </w:r>
    </w:p>
    <w:p w14:paraId="418D0BC6" w14:textId="77777777" w:rsidR="004C7708" w:rsidRDefault="00516AD7">
      <w:pPr>
        <w:spacing w:after="270" w:line="250" w:lineRule="auto"/>
        <w:ind w:left="-6" w:right="9" w:hanging="9"/>
      </w:pPr>
      <w:r>
        <w:rPr>
          <w:rFonts w:ascii="Arial" w:eastAsia="Arial" w:hAnsi="Arial" w:cs="Arial"/>
          <w:sz w:val="24"/>
        </w:rPr>
        <w:t>Only one rating may be given for each entitled condition from</w:t>
      </w:r>
      <w:r>
        <w:rPr>
          <w:rFonts w:ascii="Arial" w:eastAsia="Arial" w:hAnsi="Arial" w:cs="Arial"/>
          <w:b/>
          <w:sz w:val="24"/>
        </w:rPr>
        <w:t xml:space="preserve"> Table 16.6</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5B096FCA" w14:textId="77777777" w:rsidR="004C7708" w:rsidRDefault="00516AD7">
      <w:pPr>
        <w:spacing w:after="235" w:line="250" w:lineRule="auto"/>
        <w:ind w:left="-6" w:right="9" w:hanging="9"/>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16.6</w:t>
      </w:r>
      <w:r>
        <w:rPr>
          <w:rFonts w:ascii="Arial" w:eastAsia="Arial" w:hAnsi="Arial" w:cs="Arial"/>
          <w:sz w:val="24"/>
        </w:rPr>
        <w:t>, only one criterion must be met at a level of impairment for that rating to be selected.</w:t>
      </w:r>
    </w:p>
    <w:p w14:paraId="14126F74" w14:textId="77777777" w:rsidR="004C7708" w:rsidRDefault="00516AD7">
      <w:pPr>
        <w:spacing w:after="0"/>
        <w:ind w:left="-5" w:hanging="10"/>
      </w:pPr>
      <w:r>
        <w:rPr>
          <w:rFonts w:ascii="Arial" w:eastAsia="Arial" w:hAnsi="Arial" w:cs="Arial"/>
          <w:b/>
          <w:sz w:val="18"/>
        </w:rPr>
        <w:t>Table 16.6 - Other Impairment - Breasts - Female</w:t>
      </w:r>
    </w:p>
    <w:tbl>
      <w:tblPr>
        <w:tblStyle w:val="TableGrid"/>
        <w:tblW w:w="9345" w:type="dxa"/>
        <w:tblInd w:w="6" w:type="dxa"/>
        <w:tblCellMar>
          <w:top w:w="24" w:type="dxa"/>
          <w:left w:w="0" w:type="dxa"/>
          <w:bottom w:w="24" w:type="dxa"/>
          <w:right w:w="115" w:type="dxa"/>
        </w:tblCellMar>
        <w:tblLook w:val="04A0" w:firstRow="1" w:lastRow="0" w:firstColumn="1" w:lastColumn="0" w:noHBand="0" w:noVBand="1"/>
      </w:tblPr>
      <w:tblGrid>
        <w:gridCol w:w="1871"/>
        <w:gridCol w:w="403"/>
        <w:gridCol w:w="7071"/>
      </w:tblGrid>
      <w:tr w:rsidR="004C7708" w14:paraId="35B95D95" w14:textId="77777777">
        <w:trPr>
          <w:trHeight w:val="414"/>
        </w:trPr>
        <w:tc>
          <w:tcPr>
            <w:tcW w:w="1871"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24A6B2B" w14:textId="77777777" w:rsidR="004C7708" w:rsidRDefault="00516AD7">
            <w:pPr>
              <w:spacing w:after="0"/>
              <w:ind w:left="91"/>
              <w:jc w:val="center"/>
            </w:pPr>
            <w:r>
              <w:rPr>
                <w:rFonts w:ascii="Arial" w:eastAsia="Arial" w:hAnsi="Arial" w:cs="Arial"/>
                <w:b/>
                <w:sz w:val="18"/>
              </w:rPr>
              <w:t xml:space="preserve"> Rating</w:t>
            </w:r>
          </w:p>
        </w:tc>
        <w:tc>
          <w:tcPr>
            <w:tcW w:w="403" w:type="dxa"/>
            <w:tcBorders>
              <w:top w:val="single" w:sz="7" w:space="0" w:color="000000"/>
              <w:left w:val="single" w:sz="7" w:space="0" w:color="000000"/>
              <w:bottom w:val="single" w:sz="7" w:space="0" w:color="000000"/>
              <w:right w:val="nil"/>
            </w:tcBorders>
            <w:shd w:val="clear" w:color="auto" w:fill="E5E5E5"/>
          </w:tcPr>
          <w:p w14:paraId="1BFE02AD" w14:textId="77777777" w:rsidR="004C7708" w:rsidRDefault="004C7708"/>
        </w:tc>
        <w:tc>
          <w:tcPr>
            <w:tcW w:w="7071" w:type="dxa"/>
            <w:tcBorders>
              <w:top w:val="single" w:sz="7" w:space="0" w:color="000000"/>
              <w:left w:val="nil"/>
              <w:bottom w:val="single" w:sz="7" w:space="0" w:color="000000"/>
              <w:right w:val="single" w:sz="7" w:space="0" w:color="000000"/>
            </w:tcBorders>
            <w:shd w:val="clear" w:color="auto" w:fill="E5E5E5"/>
            <w:vAlign w:val="bottom"/>
          </w:tcPr>
          <w:p w14:paraId="7AB96735" w14:textId="77777777" w:rsidR="004C7708" w:rsidRDefault="00516AD7">
            <w:pPr>
              <w:spacing w:after="0"/>
              <w:ind w:right="296"/>
              <w:jc w:val="center"/>
            </w:pPr>
            <w:r>
              <w:rPr>
                <w:rFonts w:ascii="Arial" w:eastAsia="Arial" w:hAnsi="Arial" w:cs="Arial"/>
                <w:b/>
                <w:sz w:val="18"/>
              </w:rPr>
              <w:t>Criteria</w:t>
            </w:r>
          </w:p>
        </w:tc>
      </w:tr>
      <w:tr w:rsidR="004C7708" w14:paraId="3C011C29" w14:textId="77777777">
        <w:trPr>
          <w:trHeight w:val="419"/>
        </w:trPr>
        <w:tc>
          <w:tcPr>
            <w:tcW w:w="1871" w:type="dxa"/>
            <w:tcBorders>
              <w:top w:val="single" w:sz="7" w:space="0" w:color="000000"/>
              <w:left w:val="single" w:sz="7" w:space="0" w:color="000000"/>
              <w:bottom w:val="single" w:sz="7" w:space="0" w:color="000000"/>
              <w:right w:val="single" w:sz="7" w:space="0" w:color="000000"/>
            </w:tcBorders>
            <w:vAlign w:val="bottom"/>
          </w:tcPr>
          <w:p w14:paraId="2347E463" w14:textId="77777777" w:rsidR="004C7708" w:rsidRDefault="00516AD7">
            <w:pPr>
              <w:spacing w:after="0"/>
              <w:ind w:left="99"/>
              <w:jc w:val="center"/>
            </w:pPr>
            <w:r>
              <w:rPr>
                <w:rFonts w:ascii="Arial" w:eastAsia="Arial" w:hAnsi="Arial" w:cs="Arial"/>
                <w:b/>
                <w:sz w:val="18"/>
              </w:rPr>
              <w:t>Nil</w:t>
            </w:r>
          </w:p>
        </w:tc>
        <w:tc>
          <w:tcPr>
            <w:tcW w:w="403" w:type="dxa"/>
            <w:tcBorders>
              <w:top w:val="single" w:sz="7" w:space="0" w:color="000000"/>
              <w:left w:val="single" w:sz="7" w:space="0" w:color="000000"/>
              <w:bottom w:val="single" w:sz="7" w:space="0" w:color="000000"/>
              <w:right w:val="nil"/>
            </w:tcBorders>
          </w:tcPr>
          <w:p w14:paraId="181179D7" w14:textId="77777777" w:rsidR="004C7708" w:rsidRDefault="00516AD7">
            <w:pPr>
              <w:spacing w:after="0"/>
              <w:ind w:left="115"/>
            </w:pPr>
            <w:r>
              <w:rPr>
                <w:sz w:val="18"/>
              </w:rPr>
              <w:t>C</w:t>
            </w:r>
          </w:p>
        </w:tc>
        <w:tc>
          <w:tcPr>
            <w:tcW w:w="7071" w:type="dxa"/>
            <w:tcBorders>
              <w:top w:val="single" w:sz="7" w:space="0" w:color="000000"/>
              <w:left w:val="nil"/>
              <w:bottom w:val="single" w:sz="7" w:space="0" w:color="000000"/>
              <w:right w:val="single" w:sz="7" w:space="0" w:color="000000"/>
            </w:tcBorders>
          </w:tcPr>
          <w:p w14:paraId="717BF8B5" w14:textId="77777777" w:rsidR="004C7708" w:rsidRDefault="00516AD7">
            <w:pPr>
              <w:spacing w:after="0"/>
            </w:pPr>
            <w:r>
              <w:rPr>
                <w:rFonts w:ascii="Arial" w:eastAsia="Arial" w:hAnsi="Arial" w:cs="Arial"/>
                <w:sz w:val="18"/>
              </w:rPr>
              <w:t>Lumpectomy with no sequella.</w:t>
            </w:r>
          </w:p>
        </w:tc>
      </w:tr>
      <w:tr w:rsidR="004C7708" w14:paraId="70DE72D1" w14:textId="77777777">
        <w:trPr>
          <w:trHeight w:val="369"/>
        </w:trPr>
        <w:tc>
          <w:tcPr>
            <w:tcW w:w="1871" w:type="dxa"/>
            <w:tcBorders>
              <w:top w:val="single" w:sz="7" w:space="0" w:color="000000"/>
              <w:left w:val="single" w:sz="7" w:space="0" w:color="000000"/>
              <w:bottom w:val="nil"/>
              <w:right w:val="single" w:sz="7" w:space="0" w:color="000000"/>
            </w:tcBorders>
            <w:vAlign w:val="bottom"/>
          </w:tcPr>
          <w:p w14:paraId="11A213A9" w14:textId="77777777" w:rsidR="004C7708" w:rsidRDefault="00516AD7">
            <w:pPr>
              <w:spacing w:after="0"/>
              <w:ind w:left="99"/>
              <w:jc w:val="center"/>
            </w:pPr>
            <w:r>
              <w:rPr>
                <w:rFonts w:ascii="Arial" w:eastAsia="Arial" w:hAnsi="Arial" w:cs="Arial"/>
                <w:b/>
                <w:sz w:val="18"/>
              </w:rPr>
              <w:t>Four</w:t>
            </w:r>
          </w:p>
        </w:tc>
        <w:tc>
          <w:tcPr>
            <w:tcW w:w="403" w:type="dxa"/>
            <w:tcBorders>
              <w:top w:val="single" w:sz="7" w:space="0" w:color="000000"/>
              <w:left w:val="single" w:sz="7" w:space="0" w:color="000000"/>
              <w:bottom w:val="nil"/>
              <w:right w:val="nil"/>
            </w:tcBorders>
            <w:vAlign w:val="bottom"/>
          </w:tcPr>
          <w:p w14:paraId="11D8E7CE" w14:textId="77777777" w:rsidR="004C7708" w:rsidRDefault="00516AD7">
            <w:pPr>
              <w:spacing w:after="0"/>
              <w:ind w:left="115"/>
            </w:pPr>
            <w:r>
              <w:rPr>
                <w:sz w:val="18"/>
              </w:rPr>
              <w:t>C</w:t>
            </w:r>
          </w:p>
        </w:tc>
        <w:tc>
          <w:tcPr>
            <w:tcW w:w="7071" w:type="dxa"/>
            <w:tcBorders>
              <w:top w:val="single" w:sz="7" w:space="0" w:color="000000"/>
              <w:left w:val="nil"/>
              <w:bottom w:val="nil"/>
              <w:right w:val="single" w:sz="7" w:space="0" w:color="000000"/>
            </w:tcBorders>
            <w:vAlign w:val="bottom"/>
          </w:tcPr>
          <w:p w14:paraId="49418029" w14:textId="77777777" w:rsidR="004C7708" w:rsidRDefault="00516AD7">
            <w:pPr>
              <w:spacing w:after="0"/>
            </w:pPr>
            <w:r>
              <w:rPr>
                <w:rFonts w:ascii="Arial" w:eastAsia="Arial" w:hAnsi="Arial" w:cs="Arial"/>
                <w:sz w:val="18"/>
              </w:rPr>
              <w:t>Partial unilateral mastectomy</w:t>
            </w:r>
            <w:r>
              <w:rPr>
                <w:rFonts w:ascii="Arial" w:eastAsia="Arial" w:hAnsi="Arial" w:cs="Arial"/>
                <w:b/>
                <w:sz w:val="18"/>
              </w:rPr>
              <w:t xml:space="preserve"> or</w:t>
            </w:r>
            <w:r>
              <w:rPr>
                <w:rFonts w:ascii="Arial" w:eastAsia="Arial" w:hAnsi="Arial" w:cs="Arial"/>
                <w:sz w:val="18"/>
              </w:rPr>
              <w:t xml:space="preserve"> segmental resection; </w:t>
            </w:r>
            <w:r>
              <w:rPr>
                <w:rFonts w:ascii="Arial" w:eastAsia="Arial" w:hAnsi="Arial" w:cs="Arial"/>
                <w:b/>
                <w:sz w:val="18"/>
              </w:rPr>
              <w:t>or</w:t>
            </w:r>
          </w:p>
        </w:tc>
      </w:tr>
      <w:tr w:rsidR="004C7708" w14:paraId="70D8108D" w14:textId="77777777">
        <w:trPr>
          <w:trHeight w:val="234"/>
        </w:trPr>
        <w:tc>
          <w:tcPr>
            <w:tcW w:w="1871" w:type="dxa"/>
            <w:tcBorders>
              <w:top w:val="nil"/>
              <w:left w:val="single" w:sz="7" w:space="0" w:color="000000"/>
              <w:bottom w:val="nil"/>
              <w:right w:val="single" w:sz="7" w:space="0" w:color="000000"/>
            </w:tcBorders>
          </w:tcPr>
          <w:p w14:paraId="20E7B889" w14:textId="77777777" w:rsidR="004C7708" w:rsidRDefault="004C7708"/>
        </w:tc>
        <w:tc>
          <w:tcPr>
            <w:tcW w:w="403" w:type="dxa"/>
            <w:tcBorders>
              <w:top w:val="nil"/>
              <w:left w:val="single" w:sz="7" w:space="0" w:color="000000"/>
              <w:bottom w:val="nil"/>
              <w:right w:val="nil"/>
            </w:tcBorders>
          </w:tcPr>
          <w:p w14:paraId="749F15F1" w14:textId="77777777" w:rsidR="004C7708" w:rsidRDefault="00516AD7">
            <w:pPr>
              <w:spacing w:after="0"/>
              <w:ind w:left="115"/>
            </w:pPr>
            <w:r>
              <w:rPr>
                <w:sz w:val="18"/>
              </w:rPr>
              <w:t>C</w:t>
            </w:r>
          </w:p>
        </w:tc>
        <w:tc>
          <w:tcPr>
            <w:tcW w:w="7071" w:type="dxa"/>
            <w:tcBorders>
              <w:top w:val="nil"/>
              <w:left w:val="nil"/>
              <w:bottom w:val="nil"/>
              <w:right w:val="single" w:sz="7" w:space="0" w:color="000000"/>
            </w:tcBorders>
          </w:tcPr>
          <w:p w14:paraId="1619A4E8" w14:textId="77777777" w:rsidR="004C7708" w:rsidRDefault="00516AD7">
            <w:pPr>
              <w:spacing w:after="0"/>
            </w:pPr>
            <w:r>
              <w:rPr>
                <w:rFonts w:ascii="Arial" w:eastAsia="Arial" w:hAnsi="Arial" w:cs="Arial"/>
                <w:sz w:val="18"/>
              </w:rPr>
              <w:t xml:space="preserve">Unilateral mastectomy with reconstructive surgery; </w:t>
            </w:r>
            <w:r>
              <w:rPr>
                <w:rFonts w:ascii="Arial" w:eastAsia="Arial" w:hAnsi="Arial" w:cs="Arial"/>
                <w:b/>
                <w:sz w:val="18"/>
              </w:rPr>
              <w:t>or</w:t>
            </w:r>
          </w:p>
        </w:tc>
      </w:tr>
      <w:tr w:rsidR="004C7708" w14:paraId="3B73A17A" w14:textId="77777777">
        <w:trPr>
          <w:trHeight w:val="278"/>
        </w:trPr>
        <w:tc>
          <w:tcPr>
            <w:tcW w:w="1871" w:type="dxa"/>
            <w:tcBorders>
              <w:top w:val="nil"/>
              <w:left w:val="single" w:sz="7" w:space="0" w:color="000000"/>
              <w:bottom w:val="single" w:sz="7" w:space="0" w:color="000000"/>
              <w:right w:val="single" w:sz="7" w:space="0" w:color="000000"/>
            </w:tcBorders>
          </w:tcPr>
          <w:p w14:paraId="2BFFDAE0" w14:textId="77777777" w:rsidR="004C7708" w:rsidRDefault="004C7708"/>
        </w:tc>
        <w:tc>
          <w:tcPr>
            <w:tcW w:w="403" w:type="dxa"/>
            <w:tcBorders>
              <w:top w:val="nil"/>
              <w:left w:val="single" w:sz="7" w:space="0" w:color="000000"/>
              <w:bottom w:val="single" w:sz="7" w:space="0" w:color="000000"/>
              <w:right w:val="nil"/>
            </w:tcBorders>
          </w:tcPr>
          <w:p w14:paraId="117C7B59" w14:textId="77777777" w:rsidR="004C7708" w:rsidRDefault="00516AD7">
            <w:pPr>
              <w:spacing w:after="0"/>
              <w:ind w:left="115"/>
            </w:pPr>
            <w:r>
              <w:rPr>
                <w:sz w:val="18"/>
              </w:rPr>
              <w:t>C</w:t>
            </w:r>
          </w:p>
        </w:tc>
        <w:tc>
          <w:tcPr>
            <w:tcW w:w="7071" w:type="dxa"/>
            <w:tcBorders>
              <w:top w:val="nil"/>
              <w:left w:val="nil"/>
              <w:bottom w:val="single" w:sz="7" w:space="0" w:color="000000"/>
              <w:right w:val="single" w:sz="7" w:space="0" w:color="000000"/>
            </w:tcBorders>
          </w:tcPr>
          <w:p w14:paraId="6F94D31B" w14:textId="77777777" w:rsidR="004C7708" w:rsidRDefault="00516AD7">
            <w:pPr>
              <w:spacing w:after="0"/>
            </w:pPr>
            <w:r>
              <w:rPr>
                <w:rFonts w:ascii="Arial" w:eastAsia="Arial" w:hAnsi="Arial" w:cs="Arial"/>
                <w:sz w:val="18"/>
              </w:rPr>
              <w:t>Persistent mammary discharge.</w:t>
            </w:r>
          </w:p>
        </w:tc>
      </w:tr>
      <w:tr w:rsidR="004C7708" w14:paraId="54F71D01" w14:textId="77777777">
        <w:trPr>
          <w:trHeight w:val="366"/>
        </w:trPr>
        <w:tc>
          <w:tcPr>
            <w:tcW w:w="1871" w:type="dxa"/>
            <w:tcBorders>
              <w:top w:val="single" w:sz="7" w:space="0" w:color="000000"/>
              <w:left w:val="single" w:sz="7" w:space="0" w:color="000000"/>
              <w:bottom w:val="nil"/>
              <w:right w:val="single" w:sz="7" w:space="0" w:color="000000"/>
            </w:tcBorders>
            <w:vAlign w:val="bottom"/>
          </w:tcPr>
          <w:p w14:paraId="5E06AA19" w14:textId="77777777" w:rsidR="004C7708" w:rsidRDefault="00516AD7">
            <w:pPr>
              <w:spacing w:after="0"/>
              <w:ind w:left="94"/>
              <w:jc w:val="center"/>
            </w:pPr>
            <w:r>
              <w:rPr>
                <w:rFonts w:ascii="Arial" w:eastAsia="Arial" w:hAnsi="Arial" w:cs="Arial"/>
                <w:b/>
                <w:sz w:val="18"/>
              </w:rPr>
              <w:t>Nine</w:t>
            </w:r>
          </w:p>
        </w:tc>
        <w:tc>
          <w:tcPr>
            <w:tcW w:w="403" w:type="dxa"/>
            <w:tcBorders>
              <w:top w:val="single" w:sz="7" w:space="0" w:color="000000"/>
              <w:left w:val="single" w:sz="7" w:space="0" w:color="000000"/>
              <w:bottom w:val="nil"/>
              <w:right w:val="nil"/>
            </w:tcBorders>
            <w:vAlign w:val="bottom"/>
          </w:tcPr>
          <w:p w14:paraId="40B866AF" w14:textId="77777777" w:rsidR="004C7708" w:rsidRDefault="00516AD7">
            <w:pPr>
              <w:spacing w:after="0"/>
              <w:ind w:left="115"/>
            </w:pPr>
            <w:r>
              <w:rPr>
                <w:sz w:val="18"/>
              </w:rPr>
              <w:t>C</w:t>
            </w:r>
          </w:p>
        </w:tc>
        <w:tc>
          <w:tcPr>
            <w:tcW w:w="7071" w:type="dxa"/>
            <w:tcBorders>
              <w:top w:val="single" w:sz="7" w:space="0" w:color="000000"/>
              <w:left w:val="nil"/>
              <w:bottom w:val="nil"/>
              <w:right w:val="single" w:sz="7" w:space="0" w:color="000000"/>
            </w:tcBorders>
            <w:vAlign w:val="bottom"/>
          </w:tcPr>
          <w:p w14:paraId="7D482D19" w14:textId="77777777" w:rsidR="004C7708" w:rsidRDefault="00516AD7">
            <w:pPr>
              <w:spacing w:after="0"/>
            </w:pPr>
            <w:r>
              <w:rPr>
                <w:rFonts w:ascii="Arial" w:eastAsia="Arial" w:hAnsi="Arial" w:cs="Arial"/>
                <w:sz w:val="18"/>
              </w:rPr>
              <w:t xml:space="preserve">Unilateral mastectomy without reconstructive surgery; </w:t>
            </w:r>
            <w:r>
              <w:rPr>
                <w:rFonts w:ascii="Arial" w:eastAsia="Arial" w:hAnsi="Arial" w:cs="Arial"/>
                <w:b/>
                <w:sz w:val="18"/>
              </w:rPr>
              <w:t>or</w:t>
            </w:r>
          </w:p>
        </w:tc>
      </w:tr>
      <w:tr w:rsidR="004C7708" w14:paraId="16A221F3" w14:textId="77777777">
        <w:trPr>
          <w:trHeight w:val="278"/>
        </w:trPr>
        <w:tc>
          <w:tcPr>
            <w:tcW w:w="1871" w:type="dxa"/>
            <w:tcBorders>
              <w:top w:val="nil"/>
              <w:left w:val="single" w:sz="7" w:space="0" w:color="000000"/>
              <w:bottom w:val="single" w:sz="7" w:space="0" w:color="000000"/>
              <w:right w:val="single" w:sz="7" w:space="0" w:color="000000"/>
            </w:tcBorders>
          </w:tcPr>
          <w:p w14:paraId="27209232" w14:textId="77777777" w:rsidR="004C7708" w:rsidRDefault="004C7708"/>
        </w:tc>
        <w:tc>
          <w:tcPr>
            <w:tcW w:w="403" w:type="dxa"/>
            <w:tcBorders>
              <w:top w:val="nil"/>
              <w:left w:val="single" w:sz="7" w:space="0" w:color="000000"/>
              <w:bottom w:val="single" w:sz="7" w:space="0" w:color="000000"/>
              <w:right w:val="nil"/>
            </w:tcBorders>
          </w:tcPr>
          <w:p w14:paraId="2795520C" w14:textId="77777777" w:rsidR="004C7708" w:rsidRDefault="00516AD7">
            <w:pPr>
              <w:spacing w:after="0"/>
              <w:ind w:left="115"/>
            </w:pPr>
            <w:r>
              <w:rPr>
                <w:sz w:val="18"/>
              </w:rPr>
              <w:t>C</w:t>
            </w:r>
          </w:p>
        </w:tc>
        <w:tc>
          <w:tcPr>
            <w:tcW w:w="7071" w:type="dxa"/>
            <w:tcBorders>
              <w:top w:val="nil"/>
              <w:left w:val="nil"/>
              <w:bottom w:val="single" w:sz="7" w:space="0" w:color="000000"/>
              <w:right w:val="single" w:sz="7" w:space="0" w:color="000000"/>
            </w:tcBorders>
          </w:tcPr>
          <w:p w14:paraId="26794D95" w14:textId="77777777" w:rsidR="004C7708" w:rsidRDefault="00516AD7">
            <w:pPr>
              <w:spacing w:after="0"/>
            </w:pPr>
            <w:r>
              <w:rPr>
                <w:rFonts w:ascii="Arial" w:eastAsia="Arial" w:hAnsi="Arial" w:cs="Arial"/>
                <w:sz w:val="18"/>
              </w:rPr>
              <w:t>Bilateral mastectomy with reconstructive surgery.</w:t>
            </w:r>
          </w:p>
        </w:tc>
      </w:tr>
      <w:tr w:rsidR="004C7708" w14:paraId="374B8972" w14:textId="77777777">
        <w:trPr>
          <w:trHeight w:val="366"/>
        </w:trPr>
        <w:tc>
          <w:tcPr>
            <w:tcW w:w="1871" w:type="dxa"/>
            <w:tcBorders>
              <w:top w:val="single" w:sz="7" w:space="0" w:color="000000"/>
              <w:left w:val="single" w:sz="7" w:space="0" w:color="000000"/>
              <w:bottom w:val="nil"/>
              <w:right w:val="single" w:sz="7" w:space="0" w:color="000000"/>
            </w:tcBorders>
            <w:vAlign w:val="bottom"/>
          </w:tcPr>
          <w:p w14:paraId="64FD326E" w14:textId="77777777" w:rsidR="004C7708" w:rsidRDefault="00516AD7">
            <w:pPr>
              <w:spacing w:after="0"/>
              <w:ind w:left="95"/>
              <w:jc w:val="center"/>
            </w:pPr>
            <w:r>
              <w:rPr>
                <w:rFonts w:ascii="Arial" w:eastAsia="Arial" w:hAnsi="Arial" w:cs="Arial"/>
                <w:b/>
                <w:sz w:val="18"/>
              </w:rPr>
              <w:t>Thirteen</w:t>
            </w:r>
          </w:p>
        </w:tc>
        <w:tc>
          <w:tcPr>
            <w:tcW w:w="403" w:type="dxa"/>
            <w:tcBorders>
              <w:top w:val="single" w:sz="7" w:space="0" w:color="000000"/>
              <w:left w:val="single" w:sz="7" w:space="0" w:color="000000"/>
              <w:bottom w:val="nil"/>
              <w:right w:val="nil"/>
            </w:tcBorders>
            <w:vAlign w:val="bottom"/>
          </w:tcPr>
          <w:p w14:paraId="608486EB" w14:textId="77777777" w:rsidR="004C7708" w:rsidRDefault="00516AD7">
            <w:pPr>
              <w:spacing w:after="0"/>
              <w:ind w:left="115"/>
            </w:pPr>
            <w:r>
              <w:rPr>
                <w:sz w:val="18"/>
              </w:rPr>
              <w:t>C</w:t>
            </w:r>
          </w:p>
        </w:tc>
        <w:tc>
          <w:tcPr>
            <w:tcW w:w="7071" w:type="dxa"/>
            <w:tcBorders>
              <w:top w:val="single" w:sz="7" w:space="0" w:color="000000"/>
              <w:left w:val="nil"/>
              <w:bottom w:val="nil"/>
              <w:right w:val="single" w:sz="7" w:space="0" w:color="000000"/>
            </w:tcBorders>
            <w:vAlign w:val="bottom"/>
          </w:tcPr>
          <w:p w14:paraId="5738C0DC" w14:textId="77777777" w:rsidR="004C7708" w:rsidRDefault="00516AD7">
            <w:pPr>
              <w:spacing w:after="0"/>
            </w:pPr>
            <w:r>
              <w:rPr>
                <w:rFonts w:ascii="Arial" w:eastAsia="Arial" w:hAnsi="Arial" w:cs="Arial"/>
                <w:sz w:val="18"/>
              </w:rPr>
              <w:t xml:space="preserve">Radical unilateral mastectomy; </w:t>
            </w:r>
            <w:r>
              <w:rPr>
                <w:rFonts w:ascii="Arial" w:eastAsia="Arial" w:hAnsi="Arial" w:cs="Arial"/>
                <w:b/>
                <w:sz w:val="18"/>
              </w:rPr>
              <w:t xml:space="preserve">or </w:t>
            </w:r>
          </w:p>
        </w:tc>
      </w:tr>
      <w:tr w:rsidR="004C7708" w14:paraId="2ECE61F1" w14:textId="77777777">
        <w:trPr>
          <w:trHeight w:val="278"/>
        </w:trPr>
        <w:tc>
          <w:tcPr>
            <w:tcW w:w="1871" w:type="dxa"/>
            <w:tcBorders>
              <w:top w:val="nil"/>
              <w:left w:val="single" w:sz="7" w:space="0" w:color="000000"/>
              <w:bottom w:val="single" w:sz="7" w:space="0" w:color="000000"/>
              <w:right w:val="single" w:sz="7" w:space="0" w:color="000000"/>
            </w:tcBorders>
          </w:tcPr>
          <w:p w14:paraId="67E4A5DD" w14:textId="77777777" w:rsidR="004C7708" w:rsidRDefault="004C7708"/>
        </w:tc>
        <w:tc>
          <w:tcPr>
            <w:tcW w:w="403" w:type="dxa"/>
            <w:tcBorders>
              <w:top w:val="nil"/>
              <w:left w:val="single" w:sz="7" w:space="0" w:color="000000"/>
              <w:bottom w:val="single" w:sz="7" w:space="0" w:color="000000"/>
              <w:right w:val="nil"/>
            </w:tcBorders>
          </w:tcPr>
          <w:p w14:paraId="49BC0C1E" w14:textId="77777777" w:rsidR="004C7708" w:rsidRDefault="00516AD7">
            <w:pPr>
              <w:spacing w:after="0"/>
              <w:ind w:left="115"/>
            </w:pPr>
            <w:r>
              <w:rPr>
                <w:sz w:val="18"/>
              </w:rPr>
              <w:t>C</w:t>
            </w:r>
          </w:p>
        </w:tc>
        <w:tc>
          <w:tcPr>
            <w:tcW w:w="7071" w:type="dxa"/>
            <w:tcBorders>
              <w:top w:val="nil"/>
              <w:left w:val="nil"/>
              <w:bottom w:val="single" w:sz="7" w:space="0" w:color="000000"/>
              <w:right w:val="single" w:sz="7" w:space="0" w:color="000000"/>
            </w:tcBorders>
          </w:tcPr>
          <w:p w14:paraId="4E29A5E7" w14:textId="77777777" w:rsidR="004C7708" w:rsidRDefault="00516AD7">
            <w:pPr>
              <w:spacing w:after="0"/>
            </w:pPr>
            <w:r>
              <w:rPr>
                <w:rFonts w:ascii="Arial" w:eastAsia="Arial" w:hAnsi="Arial" w:cs="Arial"/>
                <w:sz w:val="18"/>
              </w:rPr>
              <w:t>Simple bilateral mastectomy without reconstructive surgery.</w:t>
            </w:r>
          </w:p>
        </w:tc>
      </w:tr>
      <w:tr w:rsidR="004C7708" w14:paraId="31115481" w14:textId="77777777">
        <w:trPr>
          <w:trHeight w:val="396"/>
        </w:trPr>
        <w:tc>
          <w:tcPr>
            <w:tcW w:w="1871" w:type="dxa"/>
            <w:tcBorders>
              <w:top w:val="single" w:sz="7" w:space="0" w:color="000000"/>
              <w:left w:val="single" w:sz="7" w:space="0" w:color="000000"/>
              <w:bottom w:val="single" w:sz="7" w:space="0" w:color="000000"/>
              <w:right w:val="single" w:sz="7" w:space="0" w:color="000000"/>
            </w:tcBorders>
            <w:vAlign w:val="bottom"/>
          </w:tcPr>
          <w:p w14:paraId="3E9017EB" w14:textId="77777777" w:rsidR="004C7708" w:rsidRDefault="00516AD7">
            <w:pPr>
              <w:spacing w:after="0"/>
              <w:ind w:left="97"/>
              <w:jc w:val="center"/>
            </w:pPr>
            <w:r>
              <w:rPr>
                <w:rFonts w:ascii="Arial" w:eastAsia="Arial" w:hAnsi="Arial" w:cs="Arial"/>
                <w:b/>
                <w:sz w:val="18"/>
              </w:rPr>
              <w:t>Twenty-six</w:t>
            </w:r>
          </w:p>
        </w:tc>
        <w:tc>
          <w:tcPr>
            <w:tcW w:w="403" w:type="dxa"/>
            <w:tcBorders>
              <w:top w:val="single" w:sz="7" w:space="0" w:color="000000"/>
              <w:left w:val="single" w:sz="7" w:space="0" w:color="000000"/>
              <w:bottom w:val="single" w:sz="7" w:space="0" w:color="000000"/>
              <w:right w:val="nil"/>
            </w:tcBorders>
          </w:tcPr>
          <w:p w14:paraId="38F26325" w14:textId="77777777" w:rsidR="004C7708" w:rsidRDefault="00516AD7">
            <w:pPr>
              <w:spacing w:after="0"/>
              <w:ind w:left="115"/>
            </w:pPr>
            <w:r>
              <w:rPr>
                <w:sz w:val="18"/>
              </w:rPr>
              <w:t>C</w:t>
            </w:r>
          </w:p>
        </w:tc>
        <w:tc>
          <w:tcPr>
            <w:tcW w:w="7071" w:type="dxa"/>
            <w:tcBorders>
              <w:top w:val="single" w:sz="7" w:space="0" w:color="000000"/>
              <w:left w:val="nil"/>
              <w:bottom w:val="single" w:sz="7" w:space="0" w:color="000000"/>
              <w:right w:val="single" w:sz="7" w:space="0" w:color="000000"/>
            </w:tcBorders>
            <w:vAlign w:val="bottom"/>
          </w:tcPr>
          <w:p w14:paraId="45D254F0" w14:textId="77777777" w:rsidR="004C7708" w:rsidRDefault="00516AD7">
            <w:pPr>
              <w:spacing w:after="0"/>
            </w:pPr>
            <w:r>
              <w:rPr>
                <w:rFonts w:ascii="Arial" w:eastAsia="Arial" w:hAnsi="Arial" w:cs="Arial"/>
                <w:sz w:val="18"/>
              </w:rPr>
              <w:t xml:space="preserve">Radical bilateral mastectomy without reconstruction. </w:t>
            </w:r>
          </w:p>
        </w:tc>
      </w:tr>
    </w:tbl>
    <w:p w14:paraId="00E3A020" w14:textId="77777777" w:rsidR="004C7708" w:rsidRDefault="00516AD7">
      <w:pPr>
        <w:spacing w:after="3"/>
        <w:ind w:left="65" w:right="1246" w:hanging="10"/>
        <w:jc w:val="center"/>
      </w:pPr>
      <w:r>
        <w:rPr>
          <w:rFonts w:ascii="Arial" w:eastAsia="Arial" w:hAnsi="Arial" w:cs="Arial"/>
          <w:b/>
          <w:sz w:val="24"/>
        </w:rPr>
        <w:t xml:space="preserve">Steps to Determine Assessment </w:t>
      </w:r>
    </w:p>
    <w:p w14:paraId="37829523" w14:textId="77777777" w:rsidR="004C7708" w:rsidRDefault="00516AD7">
      <w:pPr>
        <w:spacing w:after="261"/>
        <w:ind w:left="65" w:right="1180" w:hanging="10"/>
        <w:jc w:val="center"/>
      </w:pPr>
      <w:r>
        <w:rPr>
          <w:rFonts w:ascii="Arial" w:eastAsia="Arial" w:hAnsi="Arial" w:cs="Arial"/>
          <w:b/>
          <w:sz w:val="24"/>
        </w:rPr>
        <w:t>(Female Breast</w:t>
      </w:r>
      <w:r>
        <w:rPr>
          <w:rFonts w:ascii="Arial" w:eastAsia="Arial" w:hAnsi="Arial" w:cs="Arial"/>
          <w:sz w:val="24"/>
        </w:rPr>
        <w:t>)</w:t>
      </w:r>
    </w:p>
    <w:p w14:paraId="27A02B52" w14:textId="77777777" w:rsidR="004C7708" w:rsidRDefault="00516AD7">
      <w:pPr>
        <w:spacing w:after="41"/>
        <w:ind w:left="-5" w:right="53" w:hanging="10"/>
        <w:jc w:val="right"/>
      </w:pPr>
      <w:r>
        <w:rPr>
          <w:rFonts w:ascii="Arial" w:eastAsia="Arial" w:hAnsi="Arial" w:cs="Arial"/>
          <w:sz w:val="24"/>
        </w:rPr>
        <w:t xml:space="preserve">Determine the rating from </w:t>
      </w:r>
      <w:r>
        <w:rPr>
          <w:rFonts w:ascii="Arial" w:eastAsia="Arial" w:hAnsi="Arial" w:cs="Arial"/>
          <w:b/>
          <w:sz w:val="24"/>
        </w:rPr>
        <w:t>Table 16.6</w:t>
      </w:r>
      <w:r>
        <w:rPr>
          <w:rFonts w:ascii="Arial" w:eastAsia="Arial" w:hAnsi="Arial" w:cs="Arial"/>
          <w:sz w:val="24"/>
        </w:rPr>
        <w:t xml:space="preserve"> (Other Impairment - Breasts -Female). </w:t>
      </w:r>
    </w:p>
    <w:tbl>
      <w:tblPr>
        <w:tblStyle w:val="TableGrid"/>
        <w:tblW w:w="9028" w:type="dxa"/>
        <w:tblInd w:w="-1151" w:type="dxa"/>
        <w:tblCellMar>
          <w:top w:w="0" w:type="dxa"/>
          <w:left w:w="0" w:type="dxa"/>
          <w:bottom w:w="0" w:type="dxa"/>
          <w:right w:w="0" w:type="dxa"/>
        </w:tblCellMar>
        <w:tblLook w:val="04A0" w:firstRow="1" w:lastRow="0" w:firstColumn="1" w:lastColumn="0" w:noHBand="0" w:noVBand="1"/>
      </w:tblPr>
      <w:tblGrid>
        <w:gridCol w:w="1151"/>
        <w:gridCol w:w="7877"/>
      </w:tblGrid>
      <w:tr w:rsidR="004C7708" w14:paraId="56C10E1E" w14:textId="77777777">
        <w:trPr>
          <w:trHeight w:val="667"/>
        </w:trPr>
        <w:tc>
          <w:tcPr>
            <w:tcW w:w="1151" w:type="dxa"/>
            <w:tcBorders>
              <w:top w:val="nil"/>
              <w:left w:val="nil"/>
              <w:bottom w:val="nil"/>
              <w:right w:val="nil"/>
            </w:tcBorders>
          </w:tcPr>
          <w:p w14:paraId="46AAB24B" w14:textId="77777777" w:rsidR="004C7708" w:rsidRDefault="00516AD7">
            <w:pPr>
              <w:spacing w:after="0"/>
            </w:pPr>
            <w:r>
              <w:rPr>
                <w:rFonts w:ascii="Arial" w:eastAsia="Arial" w:hAnsi="Arial" w:cs="Arial"/>
                <w:b/>
                <w:i/>
                <w:sz w:val="24"/>
              </w:rPr>
              <w:t>Step 2:</w:t>
            </w:r>
          </w:p>
        </w:tc>
        <w:tc>
          <w:tcPr>
            <w:tcW w:w="7877" w:type="dxa"/>
            <w:tcBorders>
              <w:top w:val="nil"/>
              <w:left w:val="nil"/>
              <w:bottom w:val="nil"/>
              <w:right w:val="nil"/>
            </w:tcBorders>
          </w:tcPr>
          <w:p w14:paraId="1D86C85B" w14:textId="77777777" w:rsidR="004C7708" w:rsidRDefault="00516AD7">
            <w:pPr>
              <w:spacing w:after="0"/>
              <w:ind w:left="1" w:hanging="1"/>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 If </w:t>
            </w:r>
            <w:r>
              <w:rPr>
                <w:rFonts w:ascii="Arial" w:eastAsia="Arial" w:hAnsi="Arial" w:cs="Arial"/>
                <w:b/>
                <w:sz w:val="24"/>
              </w:rPr>
              <w:t>yes</w:t>
            </w:r>
            <w:r>
              <w:rPr>
                <w:rFonts w:ascii="Arial" w:eastAsia="Arial" w:hAnsi="Arial" w:cs="Arial"/>
                <w:sz w:val="24"/>
              </w:rPr>
              <w:t>, then apply to rating at Step 1.</w:t>
            </w:r>
          </w:p>
        </w:tc>
      </w:tr>
      <w:tr w:rsidR="004C7708" w14:paraId="33B96674" w14:textId="77777777">
        <w:trPr>
          <w:trHeight w:val="557"/>
        </w:trPr>
        <w:tc>
          <w:tcPr>
            <w:tcW w:w="1151" w:type="dxa"/>
            <w:tcBorders>
              <w:top w:val="nil"/>
              <w:left w:val="nil"/>
              <w:bottom w:val="nil"/>
              <w:right w:val="nil"/>
            </w:tcBorders>
            <w:vAlign w:val="center"/>
          </w:tcPr>
          <w:p w14:paraId="4747848B" w14:textId="77777777" w:rsidR="004C7708" w:rsidRDefault="00516AD7">
            <w:pPr>
              <w:spacing w:after="0"/>
            </w:pPr>
            <w:r>
              <w:rPr>
                <w:rFonts w:ascii="Arial" w:eastAsia="Arial" w:hAnsi="Arial" w:cs="Arial"/>
                <w:b/>
                <w:i/>
                <w:sz w:val="24"/>
              </w:rPr>
              <w:t>Step 3:</w:t>
            </w:r>
          </w:p>
        </w:tc>
        <w:tc>
          <w:tcPr>
            <w:tcW w:w="7877" w:type="dxa"/>
            <w:tcBorders>
              <w:top w:val="nil"/>
              <w:left w:val="nil"/>
              <w:bottom w:val="nil"/>
              <w:right w:val="nil"/>
            </w:tcBorders>
            <w:vAlign w:val="center"/>
          </w:tcPr>
          <w:p w14:paraId="1DB494B3" w14:textId="77777777" w:rsidR="004C7708" w:rsidRDefault="00516AD7">
            <w:pPr>
              <w:spacing w:after="0"/>
            </w:pPr>
            <w:r>
              <w:rPr>
                <w:rFonts w:ascii="Arial" w:eastAsia="Arial" w:hAnsi="Arial" w:cs="Arial"/>
                <w:sz w:val="24"/>
              </w:rPr>
              <w:t>Determine the Quality of Life rating.</w:t>
            </w:r>
          </w:p>
        </w:tc>
      </w:tr>
      <w:tr w:rsidR="004C7708" w14:paraId="5D8453C0" w14:textId="77777777">
        <w:trPr>
          <w:trHeight w:val="557"/>
        </w:trPr>
        <w:tc>
          <w:tcPr>
            <w:tcW w:w="1151" w:type="dxa"/>
            <w:tcBorders>
              <w:top w:val="nil"/>
              <w:left w:val="nil"/>
              <w:bottom w:val="nil"/>
              <w:right w:val="nil"/>
            </w:tcBorders>
            <w:vAlign w:val="center"/>
          </w:tcPr>
          <w:p w14:paraId="6A9C384B" w14:textId="77777777" w:rsidR="004C7708" w:rsidRDefault="00516AD7">
            <w:pPr>
              <w:spacing w:after="0"/>
            </w:pPr>
            <w:r>
              <w:rPr>
                <w:rFonts w:ascii="Arial" w:eastAsia="Arial" w:hAnsi="Arial" w:cs="Arial"/>
                <w:b/>
                <w:i/>
                <w:sz w:val="24"/>
              </w:rPr>
              <w:t>Step 4:</w:t>
            </w:r>
          </w:p>
        </w:tc>
        <w:tc>
          <w:tcPr>
            <w:tcW w:w="7877" w:type="dxa"/>
            <w:tcBorders>
              <w:top w:val="nil"/>
              <w:left w:val="nil"/>
              <w:bottom w:val="nil"/>
              <w:right w:val="nil"/>
            </w:tcBorders>
            <w:vAlign w:val="center"/>
          </w:tcPr>
          <w:p w14:paraId="06289261" w14:textId="77777777" w:rsidR="004C7708" w:rsidRDefault="00516AD7">
            <w:pPr>
              <w:spacing w:after="0"/>
            </w:pPr>
            <w:r>
              <w:rPr>
                <w:rFonts w:ascii="Arial" w:eastAsia="Arial" w:hAnsi="Arial" w:cs="Arial"/>
                <w:sz w:val="24"/>
              </w:rPr>
              <w:t>Add the ratings at Step 2 and Step 3.</w:t>
            </w:r>
          </w:p>
        </w:tc>
      </w:tr>
      <w:tr w:rsidR="004C7708" w14:paraId="1BB51875" w14:textId="77777777">
        <w:trPr>
          <w:trHeight w:val="391"/>
        </w:trPr>
        <w:tc>
          <w:tcPr>
            <w:tcW w:w="1151" w:type="dxa"/>
            <w:tcBorders>
              <w:top w:val="nil"/>
              <w:left w:val="nil"/>
              <w:bottom w:val="nil"/>
              <w:right w:val="nil"/>
            </w:tcBorders>
            <w:vAlign w:val="bottom"/>
          </w:tcPr>
          <w:p w14:paraId="388DD5A6" w14:textId="77777777" w:rsidR="004C7708" w:rsidRDefault="00516AD7">
            <w:pPr>
              <w:spacing w:after="0"/>
            </w:pPr>
            <w:r>
              <w:rPr>
                <w:rFonts w:ascii="Arial" w:eastAsia="Arial" w:hAnsi="Arial" w:cs="Arial"/>
                <w:b/>
                <w:i/>
                <w:sz w:val="24"/>
              </w:rPr>
              <w:t>Step 5:</w:t>
            </w:r>
          </w:p>
        </w:tc>
        <w:tc>
          <w:tcPr>
            <w:tcW w:w="7877" w:type="dxa"/>
            <w:tcBorders>
              <w:top w:val="nil"/>
              <w:left w:val="nil"/>
              <w:bottom w:val="nil"/>
              <w:right w:val="nil"/>
            </w:tcBorders>
            <w:vAlign w:val="bottom"/>
          </w:tcPr>
          <w:p w14:paraId="344A2689" w14:textId="77777777" w:rsidR="004C7708" w:rsidRDefault="00516AD7">
            <w:pPr>
              <w:spacing w:after="0"/>
            </w:pPr>
            <w:r>
              <w:rPr>
                <w:rFonts w:ascii="Arial" w:eastAsia="Arial" w:hAnsi="Arial" w:cs="Arial"/>
                <w:sz w:val="24"/>
              </w:rPr>
              <w:t>If partial entitlement exists, apply to the Step 4 rating.</w:t>
            </w:r>
          </w:p>
        </w:tc>
      </w:tr>
    </w:tbl>
    <w:p w14:paraId="0D780D4F" w14:textId="77777777" w:rsidR="004C7708" w:rsidRDefault="00516AD7">
      <w:pPr>
        <w:spacing w:after="3"/>
        <w:ind w:left="65" w:right="1179" w:hanging="10"/>
        <w:jc w:val="center"/>
      </w:pPr>
      <w:r>
        <w:rPr>
          <w:rFonts w:ascii="Arial" w:eastAsia="Arial" w:hAnsi="Arial" w:cs="Arial"/>
          <w:b/>
          <w:sz w:val="24"/>
        </w:rPr>
        <w:t>This is the Disability Assessment.</w:t>
      </w:r>
    </w:p>
    <w:p w14:paraId="51A34A24" w14:textId="77777777" w:rsidR="004C7708" w:rsidRDefault="004C7708">
      <w:pPr>
        <w:sectPr w:rsidR="004C7708">
          <w:headerReference w:type="even" r:id="rId433"/>
          <w:headerReference w:type="default" r:id="rId434"/>
          <w:footerReference w:type="even" r:id="rId435"/>
          <w:footerReference w:type="default" r:id="rId436"/>
          <w:headerReference w:type="first" r:id="rId437"/>
          <w:footerReference w:type="first" r:id="rId438"/>
          <w:pgSz w:w="12240" w:h="15840"/>
          <w:pgMar w:top="1865" w:right="1533" w:bottom="4625" w:left="2519" w:header="1391" w:footer="1441" w:gutter="0"/>
          <w:cols w:space="720"/>
        </w:sectPr>
      </w:pPr>
    </w:p>
    <w:p w14:paraId="00603AFF" w14:textId="77777777" w:rsidR="004C7708" w:rsidRDefault="00516AD7">
      <w:pPr>
        <w:spacing w:after="33" w:line="249" w:lineRule="auto"/>
        <w:ind w:left="7371" w:hanging="7371"/>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b/>
          <w:sz w:val="18"/>
        </w:rPr>
        <w:t xml:space="preserve">April  2006 Modified: January 2018 </w:t>
      </w:r>
    </w:p>
    <w:p w14:paraId="06C3FC0B" w14:textId="77777777" w:rsidR="004C7708" w:rsidRDefault="00516AD7">
      <w:pPr>
        <w:spacing w:after="808"/>
      </w:pP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p w14:paraId="27A8D657"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0"/>
        <w:ind w:left="48" w:right="118"/>
        <w:jc w:val="center"/>
      </w:pPr>
      <w:r>
        <w:rPr>
          <w:rFonts w:ascii="Arial" w:eastAsia="Arial" w:hAnsi="Arial" w:cs="Arial"/>
          <w:b/>
          <w:sz w:val="32"/>
        </w:rPr>
        <w:t xml:space="preserve">  </w:t>
      </w:r>
    </w:p>
    <w:p w14:paraId="13338D22" w14:textId="77777777" w:rsidR="004C7708" w:rsidRDefault="00516AD7">
      <w:pPr>
        <w:pStyle w:val="Heading1"/>
        <w:ind w:left="58" w:right="118"/>
      </w:pPr>
      <w:r>
        <w:t>Chapter 17 MUSCULOSKELETAL IMPAIRMENT</w:t>
      </w:r>
      <w:r>
        <w:rPr>
          <w:b w:val="0"/>
        </w:rPr>
        <w:t xml:space="preserve"> </w:t>
      </w:r>
    </w:p>
    <w:p w14:paraId="3BBA0B29"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0"/>
        <w:ind w:left="48" w:right="118"/>
      </w:pPr>
      <w:r>
        <w:rPr>
          <w:rFonts w:ascii="Times New Roman" w:eastAsia="Times New Roman" w:hAnsi="Times New Roman" w:cs="Times New Roman"/>
          <w:sz w:val="32"/>
        </w:rPr>
        <w:t xml:space="preserve"> </w:t>
      </w:r>
    </w:p>
    <w:p w14:paraId="6B4AEFC2" w14:textId="77777777" w:rsidR="004C7708" w:rsidRDefault="00516AD7">
      <w:pPr>
        <w:spacing w:after="0"/>
      </w:pPr>
      <w:r>
        <w:rPr>
          <w:rFonts w:ascii="Times New Roman" w:eastAsia="Times New Roman" w:hAnsi="Times New Roman" w:cs="Times New Roman"/>
          <w:b/>
          <w:sz w:val="24"/>
        </w:rPr>
        <w:t xml:space="preserve"> </w:t>
      </w:r>
    </w:p>
    <w:p w14:paraId="34DCCF20" w14:textId="77777777" w:rsidR="004C7708" w:rsidRDefault="00516AD7">
      <w:pPr>
        <w:pStyle w:val="Heading2"/>
        <w:ind w:left="-5"/>
      </w:pPr>
      <w:r>
        <w:t>Introduction</w:t>
      </w:r>
      <w:r>
        <w:rPr>
          <w:b w:val="0"/>
        </w:rPr>
        <w:t xml:space="preserve"> </w:t>
      </w:r>
    </w:p>
    <w:p w14:paraId="1602DCF6" w14:textId="77777777" w:rsidR="004C7708" w:rsidRDefault="00516AD7">
      <w:pPr>
        <w:spacing w:after="0"/>
      </w:pPr>
      <w:r>
        <w:rPr>
          <w:rFonts w:ascii="Arial" w:eastAsia="Arial" w:hAnsi="Arial" w:cs="Arial"/>
          <w:sz w:val="24"/>
        </w:rPr>
        <w:t xml:space="preserve"> </w:t>
      </w:r>
    </w:p>
    <w:p w14:paraId="06E39726" w14:textId="77777777" w:rsidR="004C7708" w:rsidRDefault="00516AD7">
      <w:pPr>
        <w:spacing w:after="5" w:line="249" w:lineRule="auto"/>
        <w:ind w:left="-5" w:right="52" w:hanging="10"/>
      </w:pPr>
      <w:r>
        <w:rPr>
          <w:rFonts w:ascii="Arial" w:eastAsia="Arial" w:hAnsi="Arial" w:cs="Arial"/>
          <w:sz w:val="24"/>
        </w:rPr>
        <w:t xml:space="preserve">This chapter provides criteria for assessing permanent impairment from entitled musculoskeletal conditions. The primary function of the musculoskeletal system is the performance of normal body movements with normal strength, speed, co-ordination and endurance to carry out everyday activities. </w:t>
      </w:r>
      <w:r>
        <w:rPr>
          <w:rFonts w:ascii="Times New Roman" w:eastAsia="Times New Roman" w:hAnsi="Times New Roman" w:cs="Times New Roman"/>
          <w:sz w:val="24"/>
        </w:rPr>
        <w:t xml:space="preserve"> </w:t>
      </w:r>
    </w:p>
    <w:p w14:paraId="642A2EBF" w14:textId="77777777" w:rsidR="004C7708" w:rsidRDefault="00516AD7">
      <w:pPr>
        <w:spacing w:after="0"/>
      </w:pPr>
      <w:r>
        <w:rPr>
          <w:rFonts w:ascii="Times New Roman" w:eastAsia="Times New Roman" w:hAnsi="Times New Roman" w:cs="Times New Roman"/>
          <w:sz w:val="24"/>
        </w:rPr>
        <w:t xml:space="preserve"> </w:t>
      </w:r>
    </w:p>
    <w:p w14:paraId="41503A17" w14:textId="77777777" w:rsidR="004C7708" w:rsidRDefault="00516AD7">
      <w:pPr>
        <w:spacing w:after="5" w:line="249" w:lineRule="auto"/>
        <w:ind w:left="-5" w:right="52" w:hanging="10"/>
      </w:pPr>
      <w:r>
        <w:rPr>
          <w:rFonts w:ascii="Arial" w:eastAsia="Arial" w:hAnsi="Arial" w:cs="Arial"/>
          <w:sz w:val="24"/>
        </w:rPr>
        <w:t xml:space="preserve">The chapter is divided into three sections. The first section provides criteria to assess impairment of the upper limbs and musculoskeletal chest conditions. The second section provides criteria to assess impairment of the lower limbs. The third section provides criteria to assess impairment of the spine, pelvis and sacroiliac joints. Each section contains a table to rate osteomyelitis. </w:t>
      </w:r>
    </w:p>
    <w:p w14:paraId="3DD162FE" w14:textId="77777777" w:rsidR="004C7708" w:rsidRDefault="00516AD7">
      <w:pPr>
        <w:spacing w:after="0"/>
      </w:pPr>
      <w:r>
        <w:rPr>
          <w:rFonts w:ascii="Arial" w:eastAsia="Arial" w:hAnsi="Arial" w:cs="Arial"/>
          <w:sz w:val="24"/>
        </w:rPr>
        <w:t xml:space="preserve"> </w:t>
      </w:r>
    </w:p>
    <w:p w14:paraId="24CF6D90" w14:textId="77777777" w:rsidR="004C7708" w:rsidRDefault="00516AD7">
      <w:pPr>
        <w:spacing w:after="5" w:line="249" w:lineRule="auto"/>
        <w:ind w:left="-5" w:right="52" w:hanging="10"/>
      </w:pPr>
      <w:r>
        <w:rPr>
          <w:rFonts w:ascii="Arial" w:eastAsia="Arial" w:hAnsi="Arial" w:cs="Arial"/>
          <w:sz w:val="24"/>
        </w:rPr>
        <w:t xml:space="preserve">Fractures of the bones of the upper and lower limbs that do not involve a joint surface and that have healed without angulation, deformity or shortening, are not considered to cause any permanent impairment and </w:t>
      </w:r>
      <w:r>
        <w:rPr>
          <w:rFonts w:ascii="Arial" w:eastAsia="Arial" w:hAnsi="Arial" w:cs="Arial"/>
          <w:i/>
          <w:sz w:val="24"/>
        </w:rPr>
        <w:t>are assessed at nil</w:t>
      </w:r>
      <w:r>
        <w:rPr>
          <w:rFonts w:ascii="Arial" w:eastAsia="Arial" w:hAnsi="Arial" w:cs="Arial"/>
          <w:sz w:val="24"/>
        </w:rPr>
        <w:t xml:space="preserve">. Similarly, uncomplicated fractures of the clavicle, sternum, scapula and ribs are not considered to cause any permanent impairment and </w:t>
      </w:r>
      <w:r>
        <w:rPr>
          <w:rFonts w:ascii="Arial" w:eastAsia="Arial" w:hAnsi="Arial" w:cs="Arial"/>
          <w:i/>
          <w:sz w:val="24"/>
        </w:rPr>
        <w:t>are assessed at nil</w:t>
      </w:r>
      <w:r>
        <w:rPr>
          <w:rFonts w:ascii="Arial" w:eastAsia="Arial" w:hAnsi="Arial" w:cs="Arial"/>
          <w:sz w:val="24"/>
        </w:rPr>
        <w:t xml:space="preserve">.    </w:t>
      </w:r>
    </w:p>
    <w:p w14:paraId="44AAE522" w14:textId="77777777" w:rsidR="004C7708" w:rsidRDefault="00516AD7">
      <w:pPr>
        <w:spacing w:after="0"/>
      </w:pPr>
      <w:r>
        <w:rPr>
          <w:rFonts w:ascii="Arial" w:eastAsia="Arial" w:hAnsi="Arial" w:cs="Arial"/>
          <w:sz w:val="24"/>
        </w:rPr>
        <w:t xml:space="preserve"> </w:t>
      </w:r>
    </w:p>
    <w:p w14:paraId="6B252F8D" w14:textId="77777777" w:rsidR="004C7708" w:rsidRDefault="00516AD7">
      <w:pPr>
        <w:spacing w:after="5" w:line="249" w:lineRule="auto"/>
        <w:ind w:left="-5" w:right="52" w:hanging="10"/>
      </w:pPr>
      <w:r>
        <w:rPr>
          <w:rFonts w:ascii="Arial" w:eastAsia="Arial" w:hAnsi="Arial" w:cs="Arial"/>
          <w:sz w:val="24"/>
        </w:rPr>
        <w:t xml:space="preserve">Impairment associated with a joint replacement is rated from loss of function criteria and no additional rating is given for the presence of a prosthetic joint.  </w:t>
      </w:r>
    </w:p>
    <w:p w14:paraId="0C9E2B23" w14:textId="77777777" w:rsidR="004C7708" w:rsidRDefault="00516AD7">
      <w:pPr>
        <w:spacing w:after="0"/>
      </w:pPr>
      <w:r>
        <w:rPr>
          <w:rFonts w:ascii="Arial" w:eastAsia="Arial" w:hAnsi="Arial" w:cs="Arial"/>
          <w:sz w:val="24"/>
        </w:rPr>
        <w:t xml:space="preserve"> </w:t>
      </w:r>
    </w:p>
    <w:p w14:paraId="2AE99B62" w14:textId="77777777" w:rsidR="004C7708" w:rsidRDefault="00516AD7">
      <w:pPr>
        <w:spacing w:after="5" w:line="249" w:lineRule="auto"/>
        <w:ind w:left="-5" w:right="52" w:hanging="10"/>
      </w:pPr>
      <w:r>
        <w:rPr>
          <w:rFonts w:ascii="Arial" w:eastAsia="Arial" w:hAnsi="Arial" w:cs="Arial"/>
          <w:sz w:val="24"/>
        </w:rPr>
        <w:t>Peripheral vascular disease is rated within Chapter 13, Hypertension and Vascular Impairment. If amputation occurs as a result of peripheral vascular disease, an additional rating is given using the Amputation Table within this chapter. Ratings from Chapter 13 and the Amputation Table are then</w:t>
      </w:r>
      <w:r>
        <w:rPr>
          <w:rFonts w:ascii="Arial" w:eastAsia="Arial" w:hAnsi="Arial" w:cs="Arial"/>
          <w:b/>
          <w:sz w:val="24"/>
        </w:rPr>
        <w:t xml:space="preserve"> added</w:t>
      </w:r>
      <w:r>
        <w:rPr>
          <w:rFonts w:ascii="Arial" w:eastAsia="Arial" w:hAnsi="Arial" w:cs="Arial"/>
          <w:sz w:val="24"/>
        </w:rPr>
        <w:t xml:space="preserve">. </w:t>
      </w:r>
    </w:p>
    <w:p w14:paraId="5EFAC4E2" w14:textId="77777777" w:rsidR="004C7708" w:rsidRDefault="00516AD7">
      <w:pPr>
        <w:spacing w:after="0"/>
      </w:pPr>
      <w:r>
        <w:rPr>
          <w:rFonts w:ascii="Arial" w:eastAsia="Arial" w:hAnsi="Arial" w:cs="Arial"/>
          <w:sz w:val="24"/>
        </w:rPr>
        <w:t xml:space="preserve"> </w:t>
      </w:r>
    </w:p>
    <w:p w14:paraId="555FFA7A" w14:textId="77777777" w:rsidR="004C7708" w:rsidRDefault="00516AD7">
      <w:pPr>
        <w:spacing w:after="5" w:line="249" w:lineRule="auto"/>
        <w:ind w:left="-5" w:right="52" w:hanging="10"/>
      </w:pPr>
      <w:r>
        <w:rPr>
          <w:rFonts w:ascii="Arial" w:eastAsia="Arial" w:hAnsi="Arial" w:cs="Arial"/>
          <w:sz w:val="24"/>
        </w:rPr>
        <w:t xml:space="preserve">Varicose vein conditions are rated within Chapter 13, Hypertension and Vascular Impairment. If amputation occurs as a result of varicose vein conditions, a rating is also given using the Amputation Table within this chapter. Ratings from Chapter 13 and the Amputation Table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5E18F522" w14:textId="77777777" w:rsidR="004C7708" w:rsidRDefault="00516AD7">
      <w:pPr>
        <w:spacing w:after="715"/>
      </w:pPr>
      <w:r>
        <w:rPr>
          <w:rFonts w:ascii="Arial" w:eastAsia="Arial" w:hAnsi="Arial" w:cs="Arial"/>
          <w:sz w:val="24"/>
        </w:rPr>
        <w:t xml:space="preserve"> </w:t>
      </w:r>
    </w:p>
    <w:p w14:paraId="7E80F8E2" w14:textId="77777777" w:rsidR="004C7708" w:rsidRDefault="00516AD7">
      <w:pPr>
        <w:spacing w:after="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34D8E6A5" w14:textId="77777777" w:rsidR="004C7708" w:rsidRDefault="00516AD7">
      <w:pPr>
        <w:spacing w:after="10" w:line="249" w:lineRule="auto"/>
        <w:ind w:left="10" w:hanging="10"/>
      </w:pPr>
      <w:r>
        <w:rPr>
          <w:rFonts w:ascii="Arial" w:eastAsia="Arial" w:hAnsi="Arial" w:cs="Arial"/>
          <w:b/>
          <w:sz w:val="18"/>
        </w:rPr>
        <w:t xml:space="preserve">Veterans Affairs Canada </w:t>
      </w:r>
    </w:p>
    <w:p w14:paraId="00151B31" w14:textId="77777777" w:rsidR="004C7708" w:rsidRDefault="00516AD7">
      <w:pPr>
        <w:spacing w:after="0"/>
      </w:pPr>
      <w:r>
        <w:rPr>
          <w:rFonts w:ascii="Arial" w:eastAsia="Arial" w:hAnsi="Arial" w:cs="Arial"/>
          <w:b/>
          <w:sz w:val="18"/>
        </w:rPr>
        <w:t xml:space="preserve"> </w:t>
      </w:r>
    </w:p>
    <w:p w14:paraId="44C0D2B5" w14:textId="77777777" w:rsidR="004C7708" w:rsidRDefault="00516AD7">
      <w:pPr>
        <w:spacing w:after="0"/>
        <w:jc w:val="right"/>
      </w:pPr>
      <w:r>
        <w:rPr>
          <w:rFonts w:ascii="Arial" w:eastAsia="Arial" w:hAnsi="Arial" w:cs="Arial"/>
          <w:sz w:val="18"/>
        </w:rPr>
        <w:t>Page 1</w:t>
      </w:r>
    </w:p>
    <w:p w14:paraId="34605487" w14:textId="77777777" w:rsidR="004C7708" w:rsidRDefault="00516AD7">
      <w:pPr>
        <w:spacing w:after="0"/>
      </w:pPr>
      <w:r>
        <w:rPr>
          <w:rFonts w:ascii="Arial" w:eastAsia="Arial" w:hAnsi="Arial" w:cs="Arial"/>
          <w:b/>
          <w:sz w:val="18"/>
        </w:rPr>
        <w:t xml:space="preserve"> </w:t>
      </w:r>
    </w:p>
    <w:p w14:paraId="6E97A04C" w14:textId="77777777" w:rsidR="004C7708" w:rsidRDefault="00516AD7">
      <w:pPr>
        <w:spacing w:after="0"/>
      </w:pPr>
      <w:r>
        <w:rPr>
          <w:rFonts w:ascii="Arial" w:eastAsia="Arial" w:hAnsi="Arial" w:cs="Arial"/>
          <w:sz w:val="18"/>
        </w:rPr>
        <w:t xml:space="preserve"> </w:t>
      </w:r>
    </w:p>
    <w:p w14:paraId="49ED7AF8" w14:textId="77777777" w:rsidR="004C7708" w:rsidRDefault="00516AD7">
      <w:pPr>
        <w:spacing w:after="5" w:line="249" w:lineRule="auto"/>
        <w:ind w:left="-5" w:right="52" w:hanging="10"/>
      </w:pPr>
      <w:r>
        <w:rPr>
          <w:rFonts w:ascii="Arial" w:eastAsia="Arial" w:hAnsi="Arial" w:cs="Arial"/>
          <w:sz w:val="24"/>
        </w:rPr>
        <w:t xml:space="preserve">Frostbite, immersion foot and other cold conditions are rated within Chapter 13, Hypertension and Vascular Impairment. If amputation occurs as a result of frostbite, immersion foot and other cold conditions, a rating is also given using the Amputation Table within this chapter. Ratings from Chapter 13 and the Amputation Table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36936392" w14:textId="77777777" w:rsidR="004C7708" w:rsidRDefault="00516AD7">
      <w:pPr>
        <w:spacing w:after="0"/>
      </w:pPr>
      <w:r>
        <w:rPr>
          <w:rFonts w:ascii="Arial" w:eastAsia="Arial" w:hAnsi="Arial" w:cs="Arial"/>
          <w:sz w:val="24"/>
        </w:rPr>
        <w:t xml:space="preserve"> </w:t>
      </w:r>
    </w:p>
    <w:p w14:paraId="4F5FABF5" w14:textId="77777777" w:rsidR="004C7708" w:rsidRDefault="00516AD7">
      <w:pPr>
        <w:spacing w:after="5" w:line="249" w:lineRule="auto"/>
        <w:ind w:left="-5" w:right="52" w:hanging="10"/>
      </w:pPr>
      <w:r>
        <w:rPr>
          <w:rFonts w:ascii="Arial" w:eastAsia="Arial" w:hAnsi="Arial" w:cs="Arial"/>
          <w:sz w:val="24"/>
        </w:rPr>
        <w:t xml:space="preserve">Conditions with neurologic involvement that are rated within this chapter include: </w:t>
      </w:r>
    </w:p>
    <w:p w14:paraId="2454C0A1" w14:textId="77777777" w:rsidR="004C7708" w:rsidRDefault="00516AD7">
      <w:pPr>
        <w:spacing w:after="0"/>
      </w:pPr>
      <w:r>
        <w:rPr>
          <w:rFonts w:ascii="Arial" w:eastAsia="Arial" w:hAnsi="Arial" w:cs="Arial"/>
          <w:sz w:val="24"/>
        </w:rPr>
        <w:t xml:space="preserve"> </w:t>
      </w:r>
    </w:p>
    <w:p w14:paraId="626EA62B" w14:textId="77777777" w:rsidR="004C7708" w:rsidRDefault="00516AD7">
      <w:pPr>
        <w:numPr>
          <w:ilvl w:val="0"/>
          <w:numId w:val="35"/>
        </w:numPr>
        <w:spacing w:after="5" w:line="249" w:lineRule="auto"/>
        <w:ind w:right="52" w:hanging="288"/>
      </w:pPr>
      <w:r>
        <w:rPr>
          <w:rFonts w:ascii="Arial" w:eastAsia="Arial" w:hAnsi="Arial" w:cs="Arial"/>
          <w:sz w:val="24"/>
        </w:rPr>
        <w:t xml:space="preserve">brain injury or disease resulting only in upper or lower limb effects but not both </w:t>
      </w:r>
    </w:p>
    <w:p w14:paraId="49E9BCFA" w14:textId="77777777" w:rsidR="004C7708" w:rsidRDefault="00516AD7">
      <w:pPr>
        <w:numPr>
          <w:ilvl w:val="0"/>
          <w:numId w:val="35"/>
        </w:numPr>
        <w:spacing w:after="5" w:line="249" w:lineRule="auto"/>
        <w:ind w:right="52" w:hanging="288"/>
      </w:pPr>
      <w:r>
        <w:rPr>
          <w:rFonts w:ascii="Arial" w:eastAsia="Arial" w:hAnsi="Arial" w:cs="Arial"/>
          <w:sz w:val="24"/>
        </w:rPr>
        <w:t xml:space="preserve">spinal cord injury or disease (including central spinal stenosis, but excluding spinal cord injury or disease which affects the function of </w:t>
      </w:r>
      <w:r>
        <w:rPr>
          <w:rFonts w:ascii="Arial" w:eastAsia="Arial" w:hAnsi="Arial" w:cs="Arial"/>
          <w:b/>
          <w:sz w:val="24"/>
        </w:rPr>
        <w:t>both</w:t>
      </w:r>
      <w:r>
        <w:rPr>
          <w:rFonts w:ascii="Arial" w:eastAsia="Arial" w:hAnsi="Arial" w:cs="Arial"/>
          <w:sz w:val="24"/>
        </w:rPr>
        <w:t xml:space="preserve"> the upper and lower limbs) </w:t>
      </w:r>
    </w:p>
    <w:p w14:paraId="2703983E" w14:textId="77777777" w:rsidR="004C7708" w:rsidRDefault="00516AD7">
      <w:pPr>
        <w:numPr>
          <w:ilvl w:val="0"/>
          <w:numId w:val="35"/>
        </w:numPr>
        <w:spacing w:after="5" w:line="249" w:lineRule="auto"/>
        <w:ind w:right="52" w:hanging="288"/>
      </w:pPr>
      <w:r>
        <w:rPr>
          <w:rFonts w:ascii="Arial" w:eastAsia="Arial" w:hAnsi="Arial" w:cs="Arial"/>
          <w:sz w:val="24"/>
        </w:rPr>
        <w:t xml:space="preserve">nerve root compression lesions of the spine </w:t>
      </w:r>
    </w:p>
    <w:p w14:paraId="4FF438B2" w14:textId="77777777" w:rsidR="004C7708" w:rsidRDefault="00516AD7">
      <w:pPr>
        <w:numPr>
          <w:ilvl w:val="0"/>
          <w:numId w:val="35"/>
        </w:numPr>
        <w:spacing w:after="5" w:line="249" w:lineRule="auto"/>
        <w:ind w:right="52" w:hanging="288"/>
      </w:pPr>
      <w:r>
        <w:rPr>
          <w:rFonts w:ascii="Arial" w:eastAsia="Arial" w:hAnsi="Arial" w:cs="Arial"/>
          <w:sz w:val="24"/>
        </w:rPr>
        <w:t xml:space="preserve">complex regional pain syndromes Type 1 and Type 2 </w:t>
      </w:r>
    </w:p>
    <w:p w14:paraId="672FEB04" w14:textId="77777777" w:rsidR="004C7708" w:rsidRDefault="00516AD7">
      <w:pPr>
        <w:numPr>
          <w:ilvl w:val="0"/>
          <w:numId w:val="35"/>
        </w:numPr>
        <w:spacing w:after="5" w:line="249" w:lineRule="auto"/>
        <w:ind w:right="52" w:hanging="288"/>
      </w:pPr>
      <w:r>
        <w:rPr>
          <w:rFonts w:ascii="Arial" w:eastAsia="Arial" w:hAnsi="Arial" w:cs="Arial"/>
          <w:sz w:val="24"/>
        </w:rPr>
        <w:t xml:space="preserve">compartment syndrome </w:t>
      </w:r>
    </w:p>
    <w:p w14:paraId="3457D6F0" w14:textId="77777777" w:rsidR="004C7708" w:rsidRDefault="00516AD7">
      <w:pPr>
        <w:numPr>
          <w:ilvl w:val="0"/>
          <w:numId w:val="35"/>
        </w:numPr>
        <w:spacing w:after="5" w:line="249" w:lineRule="auto"/>
        <w:ind w:right="52" w:hanging="288"/>
      </w:pPr>
      <w:r>
        <w:rPr>
          <w:rFonts w:ascii="Arial" w:eastAsia="Arial" w:hAnsi="Arial" w:cs="Arial"/>
          <w:sz w:val="24"/>
        </w:rPr>
        <w:t xml:space="preserve">thoracic outlet syndrome </w:t>
      </w:r>
    </w:p>
    <w:p w14:paraId="28DD90E7" w14:textId="77777777" w:rsidR="004C7708" w:rsidRDefault="00516AD7">
      <w:pPr>
        <w:numPr>
          <w:ilvl w:val="0"/>
          <w:numId w:val="35"/>
        </w:numPr>
        <w:spacing w:after="5" w:line="249" w:lineRule="auto"/>
        <w:ind w:right="52" w:hanging="288"/>
      </w:pPr>
      <w:r>
        <w:rPr>
          <w:rFonts w:ascii="Arial" w:eastAsia="Arial" w:hAnsi="Arial" w:cs="Arial"/>
          <w:sz w:val="24"/>
        </w:rPr>
        <w:t xml:space="preserve">peripheral neurological conditions affecting the limbs which are not rated from </w:t>
      </w:r>
      <w:r>
        <w:rPr>
          <w:rFonts w:ascii="Arial" w:eastAsia="Arial" w:hAnsi="Arial" w:cs="Arial"/>
          <w:b/>
          <w:sz w:val="24"/>
        </w:rPr>
        <w:t xml:space="preserve">Table 20.5 </w:t>
      </w:r>
      <w:r>
        <w:rPr>
          <w:rFonts w:ascii="Arial" w:eastAsia="Arial" w:hAnsi="Arial" w:cs="Arial"/>
          <w:sz w:val="24"/>
        </w:rPr>
        <w:t xml:space="preserve">contained within Chapter 20, Neurological Impairment. </w:t>
      </w:r>
    </w:p>
    <w:p w14:paraId="570CADFB" w14:textId="77777777" w:rsidR="004C7708" w:rsidRDefault="00516AD7">
      <w:pPr>
        <w:spacing w:after="0"/>
      </w:pPr>
      <w:r>
        <w:rPr>
          <w:rFonts w:ascii="Arial" w:eastAsia="Arial" w:hAnsi="Arial" w:cs="Arial"/>
          <w:sz w:val="24"/>
        </w:rPr>
        <w:t xml:space="preserve"> </w:t>
      </w:r>
    </w:p>
    <w:p w14:paraId="1C7B5BA4" w14:textId="77777777" w:rsidR="004C7708" w:rsidRDefault="00516AD7">
      <w:pPr>
        <w:spacing w:after="5" w:line="249" w:lineRule="auto"/>
        <w:ind w:left="-5" w:right="52" w:hanging="10"/>
      </w:pPr>
      <w:r>
        <w:rPr>
          <w:rFonts w:ascii="Arial" w:eastAsia="Arial" w:hAnsi="Arial" w:cs="Arial"/>
          <w:sz w:val="24"/>
        </w:rPr>
        <w:t xml:space="preserve">A rating is </w:t>
      </w:r>
      <w:r>
        <w:rPr>
          <w:rFonts w:ascii="Arial" w:eastAsia="Arial" w:hAnsi="Arial" w:cs="Arial"/>
          <w:b/>
          <w:sz w:val="24"/>
        </w:rPr>
        <w:t>not</w:t>
      </w:r>
      <w:r>
        <w:rPr>
          <w:rFonts w:ascii="Arial" w:eastAsia="Arial" w:hAnsi="Arial" w:cs="Arial"/>
          <w:sz w:val="24"/>
        </w:rPr>
        <w:t xml:space="preserve"> given from this chapter for the conditions listed below. Each bullet indicates the appropriate chapter to be used. </w:t>
      </w:r>
    </w:p>
    <w:p w14:paraId="437753CE" w14:textId="77777777" w:rsidR="004C7708" w:rsidRDefault="00516AD7">
      <w:pPr>
        <w:spacing w:after="0"/>
        <w:ind w:left="720"/>
      </w:pPr>
      <w:r>
        <w:rPr>
          <w:rFonts w:ascii="Arial" w:eastAsia="Arial" w:hAnsi="Arial" w:cs="Arial"/>
          <w:sz w:val="24"/>
        </w:rPr>
        <w:t xml:space="preserve"> </w:t>
      </w:r>
    </w:p>
    <w:p w14:paraId="53D6ECA3" w14:textId="77777777" w:rsidR="004C7708" w:rsidRDefault="00516AD7">
      <w:pPr>
        <w:numPr>
          <w:ilvl w:val="0"/>
          <w:numId w:val="36"/>
        </w:numPr>
        <w:spacing w:after="5" w:line="249" w:lineRule="auto"/>
        <w:ind w:right="52" w:hanging="288"/>
      </w:pPr>
      <w:r>
        <w:rPr>
          <w:rFonts w:ascii="Arial" w:eastAsia="Arial" w:hAnsi="Arial" w:cs="Arial"/>
          <w:sz w:val="24"/>
        </w:rPr>
        <w:t xml:space="preserve">Impairment from spinal cord injury or disease which affects the function of both the upper and lower limbs is rated within Chapter 19, Activities of Daily Living. </w:t>
      </w:r>
    </w:p>
    <w:p w14:paraId="77410B25" w14:textId="77777777" w:rsidR="004C7708" w:rsidRDefault="00516AD7">
      <w:pPr>
        <w:numPr>
          <w:ilvl w:val="0"/>
          <w:numId w:val="36"/>
        </w:numPr>
        <w:spacing w:after="5" w:line="249" w:lineRule="auto"/>
        <w:ind w:right="52" w:hanging="288"/>
      </w:pPr>
      <w:r>
        <w:rPr>
          <w:rFonts w:ascii="Arial" w:eastAsia="Arial" w:hAnsi="Arial" w:cs="Arial"/>
          <w:sz w:val="24"/>
        </w:rPr>
        <w:t xml:space="preserve">Impairment from peripheral vascular conditions is rated within Chapter 13, Hypertension and Vascular Impairment. </w:t>
      </w:r>
    </w:p>
    <w:p w14:paraId="155573CB" w14:textId="77777777" w:rsidR="004C7708" w:rsidRDefault="00516AD7">
      <w:pPr>
        <w:numPr>
          <w:ilvl w:val="0"/>
          <w:numId w:val="36"/>
        </w:numPr>
        <w:spacing w:after="5" w:line="249" w:lineRule="auto"/>
        <w:ind w:right="52" w:hanging="288"/>
      </w:pPr>
      <w:r>
        <w:rPr>
          <w:rFonts w:ascii="Arial" w:eastAsia="Arial" w:hAnsi="Arial" w:cs="Arial"/>
          <w:sz w:val="24"/>
        </w:rPr>
        <w:t xml:space="preserve">Impairment from pain disorders recognized in the Diagnostic and Statistical Manual of Mental Disorders (DSM) and chronic pain syndrome is rated within Chapter 21, Psychiatric Impairment and Chapter 19, Activities of Daily Living.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0A47F536" w14:textId="77777777" w:rsidR="004C7708" w:rsidRDefault="00516AD7">
      <w:pPr>
        <w:numPr>
          <w:ilvl w:val="0"/>
          <w:numId w:val="36"/>
        </w:numPr>
        <w:spacing w:after="5" w:line="249" w:lineRule="auto"/>
        <w:ind w:right="52" w:hanging="288"/>
      </w:pPr>
      <w:r>
        <w:rPr>
          <w:rFonts w:ascii="Arial" w:eastAsia="Arial" w:hAnsi="Arial" w:cs="Arial"/>
          <w:sz w:val="24"/>
        </w:rPr>
        <w:t xml:space="preserve">Impairment from musculoskeletal conditions that have global body effects such as  rheumatoid arthritis, generalized osteoarthritis and ankylosing spondylitis is rated within Chapter 19, Activities of Daily Living. </w:t>
      </w:r>
    </w:p>
    <w:p w14:paraId="0596D085" w14:textId="77777777" w:rsidR="004C7708" w:rsidRDefault="00516AD7">
      <w:pPr>
        <w:numPr>
          <w:ilvl w:val="0"/>
          <w:numId w:val="36"/>
        </w:numPr>
        <w:spacing w:after="5" w:line="249" w:lineRule="auto"/>
        <w:ind w:right="52" w:hanging="288"/>
      </w:pPr>
      <w:r>
        <w:rPr>
          <w:rFonts w:ascii="Arial" w:eastAsia="Arial" w:hAnsi="Arial" w:cs="Arial"/>
          <w:sz w:val="24"/>
        </w:rPr>
        <w:t xml:space="preserve">Thoracic outlet syndrome causing vascular impairment only is rated within Chapter 13, Hypertension and Vascular Impairment. </w:t>
      </w:r>
    </w:p>
    <w:p w14:paraId="05CA1EC4" w14:textId="77777777" w:rsidR="004C7708" w:rsidRDefault="00516AD7">
      <w:pPr>
        <w:numPr>
          <w:ilvl w:val="0"/>
          <w:numId w:val="36"/>
        </w:numPr>
        <w:spacing w:after="5" w:line="249" w:lineRule="auto"/>
        <w:ind w:right="52" w:hanging="288"/>
      </w:pPr>
      <w:r>
        <w:rPr>
          <w:rFonts w:ascii="Arial" w:eastAsia="Arial" w:hAnsi="Arial" w:cs="Arial"/>
          <w:sz w:val="24"/>
        </w:rPr>
        <w:t xml:space="preserve">Impairment from thoracoplasty due to tuberculosis is rated within Chapter 24, Tuberculosis Impairment. </w:t>
      </w:r>
    </w:p>
    <w:p w14:paraId="360AEB45" w14:textId="77777777" w:rsidR="004C7708" w:rsidRDefault="00516AD7">
      <w:pPr>
        <w:numPr>
          <w:ilvl w:val="0"/>
          <w:numId w:val="36"/>
        </w:numPr>
        <w:spacing w:after="0" w:line="240" w:lineRule="auto"/>
        <w:ind w:right="52" w:hanging="288"/>
      </w:pPr>
      <w:r>
        <w:rPr>
          <w:rFonts w:ascii="Arial" w:eastAsia="Arial" w:hAnsi="Arial" w:cs="Arial"/>
          <w:sz w:val="24"/>
        </w:rPr>
        <w:t xml:space="preserve">Impairment from malignant musculoskeletal conditions is rated within Chapter 18, Malignant Impairment. Follow the steps contained within the Malignant Impairment chapter. </w:t>
      </w:r>
    </w:p>
    <w:p w14:paraId="5BF07408" w14:textId="77777777" w:rsidR="004C7708" w:rsidRDefault="00516AD7">
      <w:pPr>
        <w:spacing w:after="0"/>
      </w:pPr>
      <w:r>
        <w:rPr>
          <w:rFonts w:ascii="Arial" w:eastAsia="Arial" w:hAnsi="Arial" w:cs="Arial"/>
          <w:sz w:val="24"/>
        </w:rPr>
        <w:t xml:space="preserve"> </w:t>
      </w:r>
    </w:p>
    <w:p w14:paraId="32A03910" w14:textId="77777777" w:rsidR="004C7708" w:rsidRDefault="00516AD7">
      <w:pPr>
        <w:spacing w:after="0"/>
      </w:pPr>
      <w:r>
        <w:rPr>
          <w:rFonts w:ascii="Arial" w:eastAsia="Arial" w:hAnsi="Arial" w:cs="Arial"/>
          <w:b/>
          <w:sz w:val="24"/>
        </w:rPr>
        <w:t xml:space="preserve"> </w:t>
      </w:r>
    </w:p>
    <w:p w14:paraId="47B9F2B4" w14:textId="77777777" w:rsidR="004C7708" w:rsidRDefault="00516AD7">
      <w:pPr>
        <w:pStyle w:val="Heading2"/>
        <w:ind w:left="-5"/>
      </w:pPr>
      <w:r>
        <w:t>Rating Tables and Charts</w:t>
      </w:r>
      <w:r>
        <w:rPr>
          <w:b w:val="0"/>
        </w:rPr>
        <w:t xml:space="preserve"> </w:t>
      </w:r>
    </w:p>
    <w:p w14:paraId="43A0BFB4" w14:textId="77777777" w:rsidR="004C7708" w:rsidRDefault="00516AD7">
      <w:pPr>
        <w:spacing w:after="0"/>
      </w:pPr>
      <w:r>
        <w:rPr>
          <w:rFonts w:ascii="Arial" w:eastAsia="Arial" w:hAnsi="Arial" w:cs="Arial"/>
          <w:sz w:val="24"/>
        </w:rPr>
        <w:t xml:space="preserve"> </w:t>
      </w:r>
    </w:p>
    <w:p w14:paraId="08E72DD7" w14:textId="77777777" w:rsidR="004C7708" w:rsidRDefault="00516AD7">
      <w:pPr>
        <w:spacing w:after="5" w:line="249" w:lineRule="auto"/>
        <w:ind w:left="-5" w:right="52" w:hanging="10"/>
      </w:pPr>
      <w:r>
        <w:rPr>
          <w:rFonts w:ascii="Arial" w:eastAsia="Arial" w:hAnsi="Arial" w:cs="Arial"/>
          <w:sz w:val="24"/>
        </w:rPr>
        <w:t xml:space="preserve">This chapter contains thirteen “Loss of Function” tables and eight “Other Impairment” tables which may be used to rate entitled musculoskeletal conditions. Six reference charts are also included within this chapter. Five of these charts provide values for the optimal position of an ankylosed joint and the average range of motion of joints. One chart describes nerve root compression effects. </w:t>
      </w:r>
    </w:p>
    <w:p w14:paraId="27D65597" w14:textId="77777777" w:rsidR="004C7708" w:rsidRDefault="00516AD7">
      <w:pPr>
        <w:spacing w:after="0"/>
      </w:pPr>
      <w:r>
        <w:rPr>
          <w:rFonts w:ascii="Arial" w:eastAsia="Arial" w:hAnsi="Arial" w:cs="Arial"/>
          <w:sz w:val="24"/>
        </w:rPr>
        <w:t xml:space="preserve"> </w:t>
      </w:r>
    </w:p>
    <w:p w14:paraId="649E5C71" w14:textId="77777777" w:rsidR="004C7708" w:rsidRDefault="00516AD7">
      <w:pPr>
        <w:spacing w:after="5" w:line="250" w:lineRule="auto"/>
        <w:ind w:left="-5" w:hanging="10"/>
      </w:pPr>
      <w:r>
        <w:rPr>
          <w:rFonts w:ascii="Arial" w:eastAsia="Arial" w:hAnsi="Arial" w:cs="Arial"/>
          <w:b/>
          <w:sz w:val="24"/>
        </w:rPr>
        <w:t xml:space="preserve">The tables and charts within this chapter are: </w:t>
      </w:r>
    </w:p>
    <w:tbl>
      <w:tblPr>
        <w:tblStyle w:val="TableGrid"/>
        <w:tblW w:w="9466" w:type="dxa"/>
        <w:tblInd w:w="-107" w:type="dxa"/>
        <w:tblCellMar>
          <w:top w:w="6" w:type="dxa"/>
          <w:left w:w="108" w:type="dxa"/>
          <w:bottom w:w="0" w:type="dxa"/>
          <w:right w:w="79" w:type="dxa"/>
        </w:tblCellMar>
        <w:tblLook w:val="04A0" w:firstRow="1" w:lastRow="0" w:firstColumn="1" w:lastColumn="0" w:noHBand="0" w:noVBand="1"/>
      </w:tblPr>
      <w:tblGrid>
        <w:gridCol w:w="1456"/>
        <w:gridCol w:w="2520"/>
        <w:gridCol w:w="5490"/>
      </w:tblGrid>
      <w:tr w:rsidR="004C7708" w14:paraId="42C54816" w14:textId="77777777">
        <w:trPr>
          <w:trHeight w:val="424"/>
        </w:trPr>
        <w:tc>
          <w:tcPr>
            <w:tcW w:w="1456" w:type="dxa"/>
            <w:tcBorders>
              <w:top w:val="single" w:sz="4" w:space="0" w:color="000000"/>
              <w:left w:val="single" w:sz="4" w:space="0" w:color="000000"/>
              <w:bottom w:val="single" w:sz="4" w:space="0" w:color="000000"/>
              <w:right w:val="single" w:sz="4" w:space="0" w:color="000000"/>
            </w:tcBorders>
            <w:shd w:val="clear" w:color="auto" w:fill="D9D9D9"/>
          </w:tcPr>
          <w:p w14:paraId="2A4D4C0B" w14:textId="77777777" w:rsidR="004C7708" w:rsidRDefault="00516AD7">
            <w:pPr>
              <w:spacing w:after="104"/>
              <w:ind w:right="5"/>
              <w:jc w:val="center"/>
            </w:pPr>
            <w:r>
              <w:rPr>
                <w:rFonts w:ascii="Arial" w:eastAsia="Arial" w:hAnsi="Arial" w:cs="Arial"/>
                <w:b/>
                <w:sz w:val="8"/>
              </w:rPr>
              <w:t xml:space="preserve"> </w:t>
            </w:r>
          </w:p>
          <w:p w14:paraId="726B1889" w14:textId="77777777" w:rsidR="004C7708" w:rsidRDefault="00516AD7">
            <w:pPr>
              <w:spacing w:after="0"/>
              <w:ind w:right="27"/>
              <w:jc w:val="center"/>
            </w:pPr>
            <w:r>
              <w:rPr>
                <w:rFonts w:ascii="Arial" w:eastAsia="Arial" w:hAnsi="Arial" w:cs="Arial"/>
                <w:b/>
                <w:sz w:val="20"/>
              </w:rPr>
              <w:t xml:space="preserve">Table </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Pr>
          <w:p w14:paraId="1199381C" w14:textId="77777777" w:rsidR="004C7708" w:rsidRDefault="00516AD7">
            <w:pPr>
              <w:spacing w:after="104"/>
            </w:pPr>
            <w:r>
              <w:rPr>
                <w:rFonts w:ascii="Arial" w:eastAsia="Arial" w:hAnsi="Arial" w:cs="Arial"/>
                <w:b/>
                <w:sz w:val="8"/>
              </w:rPr>
              <w:t xml:space="preserve"> </w:t>
            </w:r>
          </w:p>
          <w:p w14:paraId="3E0A32DC" w14:textId="77777777" w:rsidR="004C7708" w:rsidRDefault="00516AD7">
            <w:pPr>
              <w:spacing w:after="0"/>
              <w:ind w:right="34"/>
              <w:jc w:val="center"/>
            </w:pPr>
            <w:r>
              <w:rPr>
                <w:rFonts w:ascii="Arial" w:eastAsia="Arial" w:hAnsi="Arial" w:cs="Arial"/>
                <w:b/>
                <w:sz w:val="20"/>
              </w:rPr>
              <w:t xml:space="preserve">Loss of Function </w:t>
            </w:r>
          </w:p>
        </w:tc>
        <w:tc>
          <w:tcPr>
            <w:tcW w:w="5490" w:type="dxa"/>
            <w:tcBorders>
              <w:top w:val="single" w:sz="4" w:space="0" w:color="000000"/>
              <w:left w:val="single" w:sz="4" w:space="0" w:color="000000"/>
              <w:bottom w:val="single" w:sz="4" w:space="0" w:color="000000"/>
              <w:right w:val="single" w:sz="4" w:space="0" w:color="000000"/>
            </w:tcBorders>
            <w:shd w:val="clear" w:color="auto" w:fill="D9D9D9"/>
          </w:tcPr>
          <w:p w14:paraId="284DED9A" w14:textId="77777777" w:rsidR="004C7708" w:rsidRDefault="00516AD7">
            <w:pPr>
              <w:spacing w:after="104"/>
            </w:pPr>
            <w:r>
              <w:rPr>
                <w:rFonts w:ascii="Arial" w:eastAsia="Arial" w:hAnsi="Arial" w:cs="Arial"/>
                <w:b/>
                <w:sz w:val="8"/>
              </w:rPr>
              <w:t xml:space="preserve"> </w:t>
            </w:r>
          </w:p>
          <w:p w14:paraId="50A0F1F4" w14:textId="77777777" w:rsidR="004C7708" w:rsidRDefault="00516AD7">
            <w:pPr>
              <w:spacing w:after="0"/>
              <w:ind w:right="34"/>
              <w:jc w:val="center"/>
            </w:pPr>
            <w:r>
              <w:rPr>
                <w:rFonts w:ascii="Arial" w:eastAsia="Arial" w:hAnsi="Arial" w:cs="Arial"/>
                <w:b/>
                <w:sz w:val="20"/>
              </w:rPr>
              <w:t xml:space="preserve">Other Impairment </w:t>
            </w:r>
          </w:p>
          <w:p w14:paraId="496F02A5" w14:textId="77777777" w:rsidR="004C7708" w:rsidRDefault="00516AD7">
            <w:pPr>
              <w:spacing w:after="0"/>
              <w:ind w:right="9"/>
              <w:jc w:val="center"/>
            </w:pPr>
            <w:r>
              <w:rPr>
                <w:rFonts w:ascii="Arial" w:eastAsia="Arial" w:hAnsi="Arial" w:cs="Arial"/>
                <w:b/>
                <w:sz w:val="8"/>
              </w:rPr>
              <w:t xml:space="preserve"> </w:t>
            </w:r>
          </w:p>
        </w:tc>
      </w:tr>
      <w:tr w:rsidR="004C7708" w14:paraId="19284C24" w14:textId="77777777">
        <w:trPr>
          <w:trHeight w:val="88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56B4D29" w14:textId="77777777" w:rsidR="004C7708" w:rsidRDefault="00516AD7">
            <w:pPr>
              <w:spacing w:after="101"/>
              <w:ind w:right="5"/>
              <w:jc w:val="center"/>
            </w:pPr>
            <w:r>
              <w:rPr>
                <w:rFonts w:ascii="Arial" w:eastAsia="Arial" w:hAnsi="Arial" w:cs="Arial"/>
                <w:b/>
                <w:sz w:val="8"/>
              </w:rPr>
              <w:t xml:space="preserve"> </w:t>
            </w:r>
          </w:p>
          <w:p w14:paraId="207BD738" w14:textId="77777777" w:rsidR="004C7708" w:rsidRDefault="00516AD7">
            <w:pPr>
              <w:spacing w:after="0"/>
              <w:ind w:right="31"/>
              <w:jc w:val="center"/>
            </w:pPr>
            <w:r>
              <w:rPr>
                <w:rFonts w:ascii="Arial" w:eastAsia="Arial" w:hAnsi="Arial" w:cs="Arial"/>
                <w:b/>
                <w:sz w:val="20"/>
              </w:rPr>
              <w:t xml:space="preserve">Table 17.1 </w:t>
            </w:r>
          </w:p>
          <w:p w14:paraId="49FC3119" w14:textId="77777777" w:rsidR="004C7708" w:rsidRDefault="00516AD7">
            <w:pPr>
              <w:spacing w:after="0"/>
              <w:ind w:right="5"/>
              <w:jc w:val="center"/>
            </w:pPr>
            <w:r>
              <w:rPr>
                <w:rFonts w:ascii="Arial" w:eastAsia="Arial" w:hAnsi="Arial" w:cs="Arial"/>
                <w:b/>
                <w:sz w:val="8"/>
              </w:rP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AF456EF" w14:textId="77777777" w:rsidR="004C7708" w:rsidRDefault="00516AD7">
            <w:pPr>
              <w:spacing w:after="105"/>
            </w:pPr>
            <w:r>
              <w:rPr>
                <w:rFonts w:ascii="Arial" w:eastAsia="Arial" w:hAnsi="Arial" w:cs="Arial"/>
                <w:b/>
                <w:sz w:val="8"/>
              </w:rPr>
              <w:t xml:space="preserve"> </w:t>
            </w:r>
          </w:p>
          <w:p w14:paraId="3AB7FA46" w14:textId="77777777" w:rsidR="004C7708" w:rsidRDefault="00516AD7">
            <w:pPr>
              <w:spacing w:after="0"/>
            </w:pPr>
            <w:r>
              <w:rPr>
                <w:rFonts w:ascii="Arial" w:eastAsia="Arial" w:hAnsi="Arial" w:cs="Arial"/>
                <w:sz w:val="20"/>
              </w:rPr>
              <w:t xml:space="preserve">Loss of Function – Upper </w:t>
            </w:r>
          </w:p>
          <w:p w14:paraId="3F091530" w14:textId="77777777" w:rsidR="004C7708" w:rsidRDefault="00516AD7">
            <w:pPr>
              <w:spacing w:after="0"/>
            </w:pPr>
            <w:r>
              <w:rPr>
                <w:rFonts w:ascii="Arial" w:eastAsia="Arial" w:hAnsi="Arial" w:cs="Arial"/>
                <w:sz w:val="20"/>
              </w:rPr>
              <w:t>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5A7EB065" w14:textId="77777777" w:rsidR="004C7708" w:rsidRDefault="00516AD7">
            <w:pPr>
              <w:spacing w:after="103"/>
            </w:pPr>
            <w:r>
              <w:rPr>
                <w:rFonts w:ascii="Arial" w:eastAsia="Arial" w:hAnsi="Arial" w:cs="Arial"/>
                <w:b/>
                <w:sz w:val="8"/>
              </w:rPr>
              <w:t xml:space="preserve"> </w:t>
            </w:r>
          </w:p>
          <w:p w14:paraId="49420A5A" w14:textId="77777777" w:rsidR="004C7708" w:rsidRDefault="00516AD7">
            <w:pPr>
              <w:spacing w:after="0" w:line="241" w:lineRule="auto"/>
              <w:ind w:right="11"/>
            </w:pPr>
            <w:r>
              <w:rPr>
                <w:rFonts w:ascii="Arial" w:eastAsia="Arial" w:hAnsi="Arial" w:cs="Arial"/>
                <w:sz w:val="20"/>
              </w:rPr>
              <w:t xml:space="preserve">This table is used to rate impairment from musculoskeletal conditions which impact on the function of the upper limb as a whole. </w:t>
            </w:r>
          </w:p>
          <w:p w14:paraId="0593FB9C" w14:textId="77777777" w:rsidR="004C7708" w:rsidRDefault="00516AD7">
            <w:pPr>
              <w:spacing w:after="0"/>
            </w:pPr>
            <w:r>
              <w:rPr>
                <w:rFonts w:ascii="Arial" w:eastAsia="Arial" w:hAnsi="Arial" w:cs="Arial"/>
                <w:b/>
                <w:sz w:val="8"/>
              </w:rPr>
              <w:t xml:space="preserve"> </w:t>
            </w:r>
          </w:p>
        </w:tc>
      </w:tr>
      <w:tr w:rsidR="004C7708" w14:paraId="10280A00" w14:textId="77777777">
        <w:trPr>
          <w:trHeight w:val="886"/>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39FDCAF5" w14:textId="77777777" w:rsidR="004C7708" w:rsidRDefault="00516AD7">
            <w:pPr>
              <w:spacing w:after="103"/>
              <w:ind w:right="5"/>
              <w:jc w:val="center"/>
            </w:pPr>
            <w:r>
              <w:rPr>
                <w:rFonts w:ascii="Arial" w:eastAsia="Arial" w:hAnsi="Arial" w:cs="Arial"/>
                <w:b/>
                <w:sz w:val="8"/>
              </w:rPr>
              <w:t xml:space="preserve"> </w:t>
            </w:r>
          </w:p>
          <w:p w14:paraId="585FF697" w14:textId="77777777" w:rsidR="004C7708" w:rsidRDefault="00516AD7">
            <w:pPr>
              <w:spacing w:after="0"/>
              <w:ind w:right="31"/>
              <w:jc w:val="center"/>
            </w:pPr>
            <w:r>
              <w:rPr>
                <w:rFonts w:ascii="Arial" w:eastAsia="Arial" w:hAnsi="Arial" w:cs="Arial"/>
                <w:b/>
                <w:sz w:val="20"/>
              </w:rPr>
              <w:t xml:space="preserve">Table 17.2 </w:t>
            </w:r>
          </w:p>
          <w:p w14:paraId="7483D3AC" w14:textId="77777777" w:rsidR="004C7708" w:rsidRDefault="00516AD7">
            <w:pPr>
              <w:spacing w:after="0"/>
              <w:ind w:right="5"/>
              <w:jc w:val="center"/>
            </w:pPr>
            <w:r>
              <w:rPr>
                <w:rFonts w:ascii="Arial" w:eastAsia="Arial" w:hAnsi="Arial" w:cs="Arial"/>
                <w:b/>
                <w:sz w:val="8"/>
              </w:rP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005C5F01" w14:textId="77777777" w:rsidR="004C7708" w:rsidRDefault="00516AD7">
            <w:pPr>
              <w:spacing w:after="107"/>
            </w:pPr>
            <w:r>
              <w:rPr>
                <w:rFonts w:ascii="Arial" w:eastAsia="Arial" w:hAnsi="Arial" w:cs="Arial"/>
                <w:b/>
                <w:sz w:val="8"/>
              </w:rPr>
              <w:t xml:space="preserve"> </w:t>
            </w:r>
          </w:p>
          <w:p w14:paraId="72B56408" w14:textId="77777777" w:rsidR="004C7708" w:rsidRDefault="00516AD7">
            <w:pPr>
              <w:spacing w:after="0"/>
            </w:pPr>
            <w:r>
              <w:rPr>
                <w:rFonts w:ascii="Arial" w:eastAsia="Arial" w:hAnsi="Arial" w:cs="Arial"/>
                <w:sz w:val="20"/>
              </w:rPr>
              <w:t xml:space="preserve">Loss of Function – Upper </w:t>
            </w:r>
          </w:p>
          <w:p w14:paraId="33CB695D" w14:textId="77777777" w:rsidR="004C7708" w:rsidRDefault="00516AD7">
            <w:pPr>
              <w:spacing w:after="0"/>
            </w:pPr>
            <w:r>
              <w:rPr>
                <w:rFonts w:ascii="Arial" w:eastAsia="Arial" w:hAnsi="Arial" w:cs="Arial"/>
                <w:sz w:val="20"/>
              </w:rPr>
              <w:t>Limb - Shoulder</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D95F093" w14:textId="77777777" w:rsidR="004C7708" w:rsidRDefault="00516AD7">
            <w:pPr>
              <w:spacing w:after="106"/>
            </w:pPr>
            <w:r>
              <w:rPr>
                <w:rFonts w:ascii="Arial" w:eastAsia="Arial" w:hAnsi="Arial" w:cs="Arial"/>
                <w:b/>
                <w:sz w:val="8"/>
              </w:rPr>
              <w:t xml:space="preserve"> </w:t>
            </w:r>
          </w:p>
          <w:p w14:paraId="1C3AFE70" w14:textId="77777777" w:rsidR="004C7708" w:rsidRDefault="00516AD7">
            <w:pPr>
              <w:spacing w:after="0" w:line="240" w:lineRule="auto"/>
            </w:pPr>
            <w:r>
              <w:rPr>
                <w:rFonts w:ascii="Arial" w:eastAsia="Arial" w:hAnsi="Arial" w:cs="Arial"/>
                <w:sz w:val="20"/>
              </w:rPr>
              <w:t xml:space="preserve">This table is used to rate impairment from musculoskeletal conditions affecting the active range of motion in the shoulder. </w:t>
            </w:r>
          </w:p>
          <w:p w14:paraId="1E3FC9A9" w14:textId="77777777" w:rsidR="004C7708" w:rsidRDefault="00516AD7">
            <w:pPr>
              <w:spacing w:after="0"/>
            </w:pPr>
            <w:r>
              <w:rPr>
                <w:rFonts w:ascii="Arial" w:eastAsia="Arial" w:hAnsi="Arial" w:cs="Arial"/>
                <w:b/>
                <w:sz w:val="8"/>
              </w:rPr>
              <w:t xml:space="preserve"> </w:t>
            </w:r>
          </w:p>
        </w:tc>
      </w:tr>
      <w:tr w:rsidR="004C7708" w14:paraId="691690AD"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6B145EEA" w14:textId="77777777" w:rsidR="004C7708" w:rsidRDefault="00516AD7">
            <w:pPr>
              <w:spacing w:after="101"/>
              <w:ind w:right="5"/>
              <w:jc w:val="center"/>
            </w:pPr>
            <w:r>
              <w:rPr>
                <w:rFonts w:ascii="Arial" w:eastAsia="Arial" w:hAnsi="Arial" w:cs="Arial"/>
                <w:b/>
                <w:sz w:val="8"/>
              </w:rPr>
              <w:t xml:space="preserve"> </w:t>
            </w:r>
          </w:p>
          <w:p w14:paraId="078A2AB3" w14:textId="77777777" w:rsidR="004C7708" w:rsidRDefault="00516AD7">
            <w:pPr>
              <w:spacing w:after="0"/>
              <w:ind w:right="31"/>
              <w:jc w:val="center"/>
            </w:pPr>
            <w:r>
              <w:rPr>
                <w:rFonts w:ascii="Arial" w:eastAsia="Arial" w:hAnsi="Arial" w:cs="Arial"/>
                <w:b/>
                <w:sz w:val="20"/>
              </w:rPr>
              <w:t xml:space="preserve">Table 17.3 </w:t>
            </w:r>
          </w:p>
        </w:tc>
        <w:tc>
          <w:tcPr>
            <w:tcW w:w="2520" w:type="dxa"/>
            <w:tcBorders>
              <w:top w:val="single" w:sz="4" w:space="0" w:color="000000"/>
              <w:left w:val="single" w:sz="4" w:space="0" w:color="000000"/>
              <w:bottom w:val="single" w:sz="4" w:space="0" w:color="000000"/>
              <w:right w:val="single" w:sz="4" w:space="0" w:color="000000"/>
            </w:tcBorders>
          </w:tcPr>
          <w:p w14:paraId="5A94D9E3" w14:textId="77777777" w:rsidR="004C7708" w:rsidRDefault="00516AD7">
            <w:pPr>
              <w:spacing w:after="105"/>
            </w:pPr>
            <w:r>
              <w:rPr>
                <w:rFonts w:ascii="Arial" w:eastAsia="Arial" w:hAnsi="Arial" w:cs="Arial"/>
                <w:b/>
                <w:sz w:val="8"/>
              </w:rPr>
              <w:t xml:space="preserve"> </w:t>
            </w:r>
          </w:p>
          <w:p w14:paraId="1B77B089" w14:textId="77777777" w:rsidR="004C7708" w:rsidRDefault="00516AD7">
            <w:pPr>
              <w:spacing w:after="0"/>
            </w:pPr>
            <w:r>
              <w:rPr>
                <w:rFonts w:ascii="Arial" w:eastAsia="Arial" w:hAnsi="Arial" w:cs="Arial"/>
                <w:sz w:val="20"/>
              </w:rPr>
              <w:t xml:space="preserve">Loss of Function – Upper </w:t>
            </w:r>
          </w:p>
          <w:p w14:paraId="59BC2DCB" w14:textId="77777777" w:rsidR="004C7708" w:rsidRDefault="00516AD7">
            <w:pPr>
              <w:spacing w:after="0"/>
            </w:pPr>
            <w:r>
              <w:rPr>
                <w:rFonts w:ascii="Arial" w:eastAsia="Arial" w:hAnsi="Arial" w:cs="Arial"/>
                <w:sz w:val="20"/>
              </w:rPr>
              <w:t>Limb - Elbow</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23359D2A" w14:textId="77777777" w:rsidR="004C7708" w:rsidRDefault="00516AD7">
            <w:pPr>
              <w:spacing w:after="103"/>
            </w:pPr>
            <w:r>
              <w:rPr>
                <w:rFonts w:ascii="Arial" w:eastAsia="Arial" w:hAnsi="Arial" w:cs="Arial"/>
                <w:b/>
                <w:sz w:val="8"/>
              </w:rPr>
              <w:t xml:space="preserve"> </w:t>
            </w:r>
          </w:p>
          <w:p w14:paraId="5ADB149F" w14:textId="77777777" w:rsidR="004C7708" w:rsidRDefault="00516AD7">
            <w:pPr>
              <w:spacing w:after="0" w:line="241" w:lineRule="auto"/>
            </w:pPr>
            <w:r>
              <w:rPr>
                <w:rFonts w:ascii="Arial" w:eastAsia="Arial" w:hAnsi="Arial" w:cs="Arial"/>
                <w:sz w:val="20"/>
              </w:rPr>
              <w:t xml:space="preserve">This table is used to rate impairment from musculoskeletal conditions affecting the active range of motion in the elbow. </w:t>
            </w:r>
          </w:p>
          <w:p w14:paraId="21B2F2BA" w14:textId="77777777" w:rsidR="004C7708" w:rsidRDefault="00516AD7">
            <w:pPr>
              <w:spacing w:after="0"/>
            </w:pPr>
            <w:r>
              <w:rPr>
                <w:rFonts w:ascii="Arial" w:eastAsia="Arial" w:hAnsi="Arial" w:cs="Arial"/>
                <w:b/>
                <w:sz w:val="8"/>
              </w:rPr>
              <w:t xml:space="preserve"> </w:t>
            </w:r>
          </w:p>
        </w:tc>
      </w:tr>
      <w:tr w:rsidR="004C7708" w14:paraId="66709F76" w14:textId="77777777">
        <w:trPr>
          <w:trHeight w:val="655"/>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1B92526" w14:textId="77777777" w:rsidR="004C7708" w:rsidRDefault="00516AD7">
            <w:pPr>
              <w:spacing w:after="103"/>
              <w:ind w:right="5"/>
              <w:jc w:val="center"/>
            </w:pPr>
            <w:r>
              <w:rPr>
                <w:rFonts w:ascii="Arial" w:eastAsia="Arial" w:hAnsi="Arial" w:cs="Arial"/>
                <w:b/>
                <w:sz w:val="8"/>
              </w:rPr>
              <w:t xml:space="preserve"> </w:t>
            </w:r>
          </w:p>
          <w:p w14:paraId="56D2F6A6" w14:textId="77777777" w:rsidR="004C7708" w:rsidRDefault="00516AD7">
            <w:pPr>
              <w:spacing w:after="0"/>
              <w:ind w:right="31"/>
              <w:jc w:val="center"/>
            </w:pPr>
            <w:r>
              <w:rPr>
                <w:rFonts w:ascii="Arial" w:eastAsia="Arial" w:hAnsi="Arial" w:cs="Arial"/>
                <w:b/>
                <w:sz w:val="20"/>
              </w:rPr>
              <w:t xml:space="preserve">Table 17.4 </w:t>
            </w:r>
          </w:p>
        </w:tc>
        <w:tc>
          <w:tcPr>
            <w:tcW w:w="2520" w:type="dxa"/>
            <w:tcBorders>
              <w:top w:val="single" w:sz="4" w:space="0" w:color="000000"/>
              <w:left w:val="single" w:sz="4" w:space="0" w:color="000000"/>
              <w:bottom w:val="single" w:sz="4" w:space="0" w:color="000000"/>
              <w:right w:val="single" w:sz="4" w:space="0" w:color="000000"/>
            </w:tcBorders>
          </w:tcPr>
          <w:p w14:paraId="764D21F5" w14:textId="77777777" w:rsidR="004C7708" w:rsidRDefault="00516AD7">
            <w:pPr>
              <w:spacing w:after="107"/>
            </w:pPr>
            <w:r>
              <w:rPr>
                <w:rFonts w:ascii="Arial" w:eastAsia="Arial" w:hAnsi="Arial" w:cs="Arial"/>
                <w:b/>
                <w:sz w:val="8"/>
              </w:rPr>
              <w:t xml:space="preserve"> </w:t>
            </w:r>
          </w:p>
          <w:p w14:paraId="081CA42D" w14:textId="77777777" w:rsidR="004C7708" w:rsidRDefault="00516AD7">
            <w:pPr>
              <w:spacing w:after="0"/>
            </w:pPr>
            <w:r>
              <w:rPr>
                <w:rFonts w:ascii="Arial" w:eastAsia="Arial" w:hAnsi="Arial" w:cs="Arial"/>
                <w:sz w:val="20"/>
              </w:rPr>
              <w:t xml:space="preserve">Loss of Function – Upper </w:t>
            </w:r>
          </w:p>
          <w:p w14:paraId="4DD302AD" w14:textId="77777777" w:rsidR="004C7708" w:rsidRDefault="00516AD7">
            <w:pPr>
              <w:spacing w:after="0"/>
            </w:pPr>
            <w:r>
              <w:rPr>
                <w:rFonts w:ascii="Arial" w:eastAsia="Arial" w:hAnsi="Arial" w:cs="Arial"/>
                <w:sz w:val="20"/>
              </w:rPr>
              <w:t xml:space="preserve">Limb -Wrist </w:t>
            </w:r>
          </w:p>
        </w:tc>
        <w:tc>
          <w:tcPr>
            <w:tcW w:w="5490" w:type="dxa"/>
            <w:tcBorders>
              <w:top w:val="single" w:sz="4" w:space="0" w:color="000000"/>
              <w:left w:val="single" w:sz="4" w:space="0" w:color="000000"/>
              <w:bottom w:val="single" w:sz="4" w:space="0" w:color="000000"/>
              <w:right w:val="single" w:sz="4" w:space="0" w:color="000000"/>
            </w:tcBorders>
          </w:tcPr>
          <w:p w14:paraId="331A86C2" w14:textId="77777777" w:rsidR="004C7708" w:rsidRDefault="00516AD7">
            <w:pPr>
              <w:spacing w:after="106"/>
            </w:pPr>
            <w:r>
              <w:rPr>
                <w:rFonts w:ascii="Arial" w:eastAsia="Arial" w:hAnsi="Arial" w:cs="Arial"/>
                <w:b/>
                <w:sz w:val="8"/>
              </w:rPr>
              <w:t xml:space="preserve"> </w:t>
            </w:r>
          </w:p>
          <w:p w14:paraId="1BB08723" w14:textId="77777777" w:rsidR="004C7708" w:rsidRDefault="00516AD7">
            <w:pPr>
              <w:spacing w:after="0" w:line="239" w:lineRule="auto"/>
            </w:pPr>
            <w:r>
              <w:rPr>
                <w:rFonts w:ascii="Arial" w:eastAsia="Arial" w:hAnsi="Arial" w:cs="Arial"/>
                <w:sz w:val="20"/>
              </w:rPr>
              <w:t xml:space="preserve">This table is used to rate impairment from musculoskeletal conditions affecting the active range of motion in the wrist. </w:t>
            </w:r>
          </w:p>
          <w:p w14:paraId="5E3D0834" w14:textId="77777777" w:rsidR="004C7708" w:rsidRDefault="00516AD7">
            <w:pPr>
              <w:spacing w:after="0"/>
            </w:pPr>
            <w:r>
              <w:rPr>
                <w:rFonts w:ascii="Arial" w:eastAsia="Arial" w:hAnsi="Arial" w:cs="Arial"/>
                <w:b/>
                <w:sz w:val="8"/>
              </w:rPr>
              <w:t xml:space="preserve"> </w:t>
            </w:r>
          </w:p>
        </w:tc>
      </w:tr>
      <w:tr w:rsidR="004C7708" w14:paraId="65CAB0FD" w14:textId="77777777">
        <w:trPr>
          <w:trHeight w:val="88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09A25347" w14:textId="77777777" w:rsidR="004C7708" w:rsidRDefault="00516AD7">
            <w:pPr>
              <w:spacing w:after="101"/>
              <w:ind w:right="5"/>
              <w:jc w:val="center"/>
            </w:pPr>
            <w:r>
              <w:rPr>
                <w:rFonts w:ascii="Arial" w:eastAsia="Arial" w:hAnsi="Arial" w:cs="Arial"/>
                <w:b/>
                <w:sz w:val="8"/>
              </w:rPr>
              <w:t xml:space="preserve"> </w:t>
            </w:r>
          </w:p>
          <w:p w14:paraId="3361835D" w14:textId="77777777" w:rsidR="004C7708" w:rsidRDefault="00516AD7">
            <w:pPr>
              <w:spacing w:after="0"/>
              <w:ind w:right="31"/>
              <w:jc w:val="center"/>
            </w:pPr>
            <w:r>
              <w:rPr>
                <w:rFonts w:ascii="Arial" w:eastAsia="Arial" w:hAnsi="Arial" w:cs="Arial"/>
                <w:b/>
                <w:sz w:val="20"/>
              </w:rPr>
              <w:t xml:space="preserve">Table 17.5 </w:t>
            </w:r>
          </w:p>
        </w:tc>
        <w:tc>
          <w:tcPr>
            <w:tcW w:w="2520" w:type="dxa"/>
            <w:tcBorders>
              <w:top w:val="single" w:sz="4" w:space="0" w:color="000000"/>
              <w:left w:val="single" w:sz="4" w:space="0" w:color="000000"/>
              <w:bottom w:val="single" w:sz="4" w:space="0" w:color="000000"/>
              <w:right w:val="single" w:sz="4" w:space="0" w:color="000000"/>
            </w:tcBorders>
          </w:tcPr>
          <w:p w14:paraId="3EF965F2" w14:textId="77777777" w:rsidR="004C7708" w:rsidRDefault="00516AD7">
            <w:pPr>
              <w:spacing w:after="105"/>
            </w:pPr>
            <w:r>
              <w:rPr>
                <w:rFonts w:ascii="Arial" w:eastAsia="Arial" w:hAnsi="Arial" w:cs="Arial"/>
                <w:b/>
                <w:sz w:val="8"/>
              </w:rPr>
              <w:t xml:space="preserve"> </w:t>
            </w:r>
          </w:p>
          <w:p w14:paraId="00C8C29E" w14:textId="77777777" w:rsidR="004C7708" w:rsidRDefault="00516AD7">
            <w:pPr>
              <w:spacing w:after="0"/>
            </w:pPr>
            <w:r>
              <w:rPr>
                <w:rFonts w:ascii="Arial" w:eastAsia="Arial" w:hAnsi="Arial" w:cs="Arial"/>
                <w:sz w:val="20"/>
              </w:rPr>
              <w:t xml:space="preserve">Loss of Function – Upper </w:t>
            </w:r>
          </w:p>
          <w:p w14:paraId="30DEE8BD" w14:textId="77777777" w:rsidR="004C7708" w:rsidRDefault="00516AD7">
            <w:pPr>
              <w:spacing w:after="0"/>
            </w:pPr>
            <w:r>
              <w:rPr>
                <w:rFonts w:ascii="Arial" w:eastAsia="Arial" w:hAnsi="Arial" w:cs="Arial"/>
                <w:sz w:val="20"/>
              </w:rPr>
              <w:t>Limb – Thumb and Fingers.</w:t>
            </w: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2935D1F" w14:textId="77777777" w:rsidR="004C7708" w:rsidRDefault="00516AD7">
            <w:pPr>
              <w:spacing w:after="104"/>
            </w:pPr>
            <w:r>
              <w:rPr>
                <w:rFonts w:ascii="Arial" w:eastAsia="Arial" w:hAnsi="Arial" w:cs="Arial"/>
                <w:b/>
                <w:sz w:val="8"/>
              </w:rPr>
              <w:t xml:space="preserve"> </w:t>
            </w:r>
          </w:p>
          <w:p w14:paraId="1A685807" w14:textId="77777777" w:rsidR="004C7708" w:rsidRDefault="00516AD7">
            <w:pPr>
              <w:spacing w:after="0" w:line="241" w:lineRule="auto"/>
            </w:pPr>
            <w:r>
              <w:rPr>
                <w:rFonts w:ascii="Arial" w:eastAsia="Arial" w:hAnsi="Arial" w:cs="Arial"/>
                <w:sz w:val="20"/>
              </w:rPr>
              <w:t xml:space="preserve">This table is used to rate impairment from musculoskeltal conditions affecting the active range of motion of the thumb and fingers. </w:t>
            </w:r>
          </w:p>
          <w:p w14:paraId="3005B3AD" w14:textId="77777777" w:rsidR="004C7708" w:rsidRDefault="00516AD7">
            <w:pPr>
              <w:spacing w:after="0"/>
            </w:pPr>
            <w:r>
              <w:rPr>
                <w:rFonts w:ascii="Arial" w:eastAsia="Arial" w:hAnsi="Arial" w:cs="Arial"/>
                <w:b/>
                <w:sz w:val="8"/>
              </w:rPr>
              <w:t xml:space="preserve"> </w:t>
            </w:r>
          </w:p>
        </w:tc>
      </w:tr>
      <w:tr w:rsidR="004C7708" w14:paraId="137D7842" w14:textId="77777777">
        <w:trPr>
          <w:trHeight w:val="157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BF4BC25" w14:textId="77777777" w:rsidR="004C7708" w:rsidRDefault="00516AD7">
            <w:pPr>
              <w:spacing w:after="101"/>
              <w:ind w:right="5"/>
              <w:jc w:val="center"/>
            </w:pPr>
            <w:r>
              <w:rPr>
                <w:rFonts w:ascii="Arial" w:eastAsia="Arial" w:hAnsi="Arial" w:cs="Arial"/>
                <w:b/>
                <w:sz w:val="8"/>
              </w:rPr>
              <w:t xml:space="preserve"> </w:t>
            </w:r>
          </w:p>
          <w:p w14:paraId="66E28FEF" w14:textId="77777777" w:rsidR="004C7708" w:rsidRDefault="00516AD7">
            <w:pPr>
              <w:spacing w:after="0"/>
              <w:ind w:right="31"/>
              <w:jc w:val="center"/>
            </w:pPr>
            <w:r>
              <w:rPr>
                <w:rFonts w:ascii="Arial" w:eastAsia="Arial" w:hAnsi="Arial" w:cs="Arial"/>
                <w:b/>
                <w:sz w:val="20"/>
              </w:rPr>
              <w:t xml:space="preserve">Table 17.6 </w:t>
            </w:r>
          </w:p>
        </w:tc>
        <w:tc>
          <w:tcPr>
            <w:tcW w:w="2520" w:type="dxa"/>
            <w:tcBorders>
              <w:top w:val="single" w:sz="4" w:space="0" w:color="000000"/>
              <w:left w:val="single" w:sz="4" w:space="0" w:color="000000"/>
              <w:bottom w:val="single" w:sz="4" w:space="0" w:color="000000"/>
              <w:right w:val="single" w:sz="4" w:space="0" w:color="000000"/>
            </w:tcBorders>
          </w:tcPr>
          <w:p w14:paraId="1CB8C261" w14:textId="77777777" w:rsidR="004C7708" w:rsidRDefault="00516AD7">
            <w:pPr>
              <w:spacing w:after="103"/>
            </w:pPr>
            <w:r>
              <w:rPr>
                <w:rFonts w:ascii="Arial" w:eastAsia="Arial" w:hAnsi="Arial" w:cs="Arial"/>
                <w:b/>
                <w:sz w:val="8"/>
              </w:rPr>
              <w:t xml:space="preserve"> </w:t>
            </w:r>
          </w:p>
          <w:p w14:paraId="7705D50F" w14:textId="77777777" w:rsidR="004C7708" w:rsidRDefault="00516AD7">
            <w:pPr>
              <w:spacing w:after="0"/>
            </w:pPr>
            <w:r>
              <w:rPr>
                <w:rFonts w:ascii="Arial" w:eastAsia="Arial" w:hAnsi="Arial" w:cs="Arial"/>
                <w:sz w:val="20"/>
              </w:rPr>
              <w:t xml:space="preserve">Other Impairment - </w:t>
            </w:r>
          </w:p>
          <w:p w14:paraId="35CB87C7" w14:textId="77777777" w:rsidR="004C7708" w:rsidRDefault="00516AD7">
            <w:pPr>
              <w:spacing w:after="0"/>
            </w:pPr>
            <w:r>
              <w:rPr>
                <w:rFonts w:ascii="Arial" w:eastAsia="Arial" w:hAnsi="Arial" w:cs="Arial"/>
                <w:sz w:val="20"/>
              </w:rPr>
              <w:t xml:space="preserve">Fractures and </w:t>
            </w:r>
          </w:p>
          <w:p w14:paraId="5C24A359" w14:textId="77777777" w:rsidR="004C7708" w:rsidRDefault="00516AD7">
            <w:pPr>
              <w:spacing w:after="0"/>
            </w:pPr>
            <w:r>
              <w:rPr>
                <w:rFonts w:ascii="Arial" w:eastAsia="Arial" w:hAnsi="Arial" w:cs="Arial"/>
                <w:sz w:val="20"/>
              </w:rPr>
              <w:t xml:space="preserve">Miscellaneous </w:t>
            </w:r>
          </w:p>
          <w:p w14:paraId="049B872B" w14:textId="77777777" w:rsidR="004C7708" w:rsidRDefault="00516AD7">
            <w:pPr>
              <w:spacing w:after="0" w:line="240" w:lineRule="auto"/>
            </w:pPr>
            <w:r>
              <w:rPr>
                <w:rFonts w:ascii="Arial" w:eastAsia="Arial" w:hAnsi="Arial" w:cs="Arial"/>
                <w:sz w:val="20"/>
              </w:rPr>
              <w:t xml:space="preserve">Musculoskeletal Conditions Upper Limb and Chest </w:t>
            </w:r>
          </w:p>
          <w:p w14:paraId="5D9D3D6F" w14:textId="77777777" w:rsidR="004C7708" w:rsidRDefault="00516AD7">
            <w:pPr>
              <w:spacing w:after="0"/>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44AA9BB" w14:textId="77777777" w:rsidR="004C7708" w:rsidRDefault="00516AD7">
            <w:pPr>
              <w:spacing w:after="103"/>
            </w:pPr>
            <w:r>
              <w:rPr>
                <w:rFonts w:ascii="Arial" w:eastAsia="Arial" w:hAnsi="Arial" w:cs="Arial"/>
                <w:b/>
                <w:sz w:val="8"/>
              </w:rPr>
              <w:t xml:space="preserve"> </w:t>
            </w:r>
          </w:p>
          <w:p w14:paraId="6F5E660A" w14:textId="77777777" w:rsidR="004C7708" w:rsidRDefault="00516AD7">
            <w:pPr>
              <w:spacing w:after="0"/>
            </w:pPr>
            <w:r>
              <w:rPr>
                <w:rFonts w:ascii="Arial" w:eastAsia="Arial" w:hAnsi="Arial" w:cs="Arial"/>
                <w:sz w:val="20"/>
              </w:rPr>
              <w:t>This table is used to rate impairment from fractures and miscellaneous musculoskeletal conditions of the upper limb and chest.</w:t>
            </w:r>
            <w:r>
              <w:rPr>
                <w:rFonts w:ascii="Arial" w:eastAsia="Arial" w:hAnsi="Arial" w:cs="Arial"/>
                <w:b/>
                <w:sz w:val="20"/>
              </w:rPr>
              <w:t xml:space="preserve"> </w:t>
            </w:r>
          </w:p>
        </w:tc>
      </w:tr>
      <w:tr w:rsidR="004C7708" w14:paraId="3BA66EE7"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4F7B41BC" w14:textId="77777777" w:rsidR="004C7708" w:rsidRDefault="00516AD7">
            <w:pPr>
              <w:spacing w:after="101"/>
              <w:ind w:right="5"/>
              <w:jc w:val="center"/>
            </w:pPr>
            <w:r>
              <w:rPr>
                <w:rFonts w:ascii="Arial" w:eastAsia="Arial" w:hAnsi="Arial" w:cs="Arial"/>
                <w:b/>
                <w:sz w:val="8"/>
              </w:rPr>
              <w:t xml:space="preserve"> </w:t>
            </w:r>
          </w:p>
          <w:p w14:paraId="4695A742" w14:textId="77777777" w:rsidR="004C7708" w:rsidRDefault="00516AD7">
            <w:pPr>
              <w:spacing w:after="0"/>
              <w:ind w:right="31"/>
              <w:jc w:val="center"/>
            </w:pPr>
            <w:r>
              <w:rPr>
                <w:rFonts w:ascii="Arial" w:eastAsia="Arial" w:hAnsi="Arial" w:cs="Arial"/>
                <w:b/>
                <w:sz w:val="20"/>
              </w:rPr>
              <w:t xml:space="preserve">Table 17.7 </w:t>
            </w:r>
          </w:p>
        </w:tc>
        <w:tc>
          <w:tcPr>
            <w:tcW w:w="2520" w:type="dxa"/>
            <w:tcBorders>
              <w:top w:val="single" w:sz="4" w:space="0" w:color="000000"/>
              <w:left w:val="single" w:sz="4" w:space="0" w:color="000000"/>
              <w:bottom w:val="single" w:sz="4" w:space="0" w:color="000000"/>
              <w:right w:val="single" w:sz="4" w:space="0" w:color="000000"/>
            </w:tcBorders>
          </w:tcPr>
          <w:p w14:paraId="763E6045" w14:textId="77777777" w:rsidR="004C7708" w:rsidRDefault="00516AD7">
            <w:pPr>
              <w:spacing w:after="103"/>
            </w:pPr>
            <w:r>
              <w:rPr>
                <w:rFonts w:ascii="Arial" w:eastAsia="Arial" w:hAnsi="Arial" w:cs="Arial"/>
                <w:b/>
                <w:sz w:val="8"/>
              </w:rPr>
              <w:t xml:space="preserve"> </w:t>
            </w:r>
          </w:p>
          <w:p w14:paraId="52003A57" w14:textId="77777777" w:rsidR="004C7708" w:rsidRDefault="00516AD7">
            <w:pPr>
              <w:spacing w:after="0" w:line="244" w:lineRule="auto"/>
            </w:pPr>
            <w:r>
              <w:rPr>
                <w:rFonts w:ascii="Arial" w:eastAsia="Arial" w:hAnsi="Arial" w:cs="Arial"/>
                <w:sz w:val="20"/>
              </w:rPr>
              <w:t xml:space="preserve">Other Impairment - Upper Limb – Amputations </w:t>
            </w:r>
          </w:p>
          <w:p w14:paraId="6DCAFE6F" w14:textId="77777777" w:rsidR="004C7708" w:rsidRDefault="00516AD7">
            <w:pPr>
              <w:spacing w:after="0"/>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F8FD892" w14:textId="77777777" w:rsidR="004C7708" w:rsidRDefault="00516AD7">
            <w:pPr>
              <w:spacing w:after="103"/>
            </w:pPr>
            <w:r>
              <w:rPr>
                <w:rFonts w:ascii="Arial" w:eastAsia="Arial" w:hAnsi="Arial" w:cs="Arial"/>
                <w:b/>
                <w:sz w:val="8"/>
              </w:rPr>
              <w:t xml:space="preserve"> </w:t>
            </w:r>
          </w:p>
          <w:p w14:paraId="6C741069" w14:textId="77777777" w:rsidR="004C7708" w:rsidRDefault="00516AD7">
            <w:pPr>
              <w:spacing w:after="0"/>
            </w:pPr>
            <w:r>
              <w:rPr>
                <w:rFonts w:ascii="Arial" w:eastAsia="Arial" w:hAnsi="Arial" w:cs="Arial"/>
                <w:sz w:val="20"/>
              </w:rPr>
              <w:t>This table is used to rate impairment from upper limb amputations.</w:t>
            </w:r>
            <w:r>
              <w:rPr>
                <w:rFonts w:ascii="Arial" w:eastAsia="Arial" w:hAnsi="Arial" w:cs="Arial"/>
                <w:b/>
                <w:sz w:val="20"/>
              </w:rPr>
              <w:t xml:space="preserve"> </w:t>
            </w:r>
          </w:p>
        </w:tc>
      </w:tr>
      <w:tr w:rsidR="004C7708" w14:paraId="4A743982" w14:textId="77777777">
        <w:trPr>
          <w:trHeight w:val="885"/>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7AF956FA" w14:textId="77777777" w:rsidR="004C7708" w:rsidRDefault="00516AD7">
            <w:pPr>
              <w:spacing w:after="103"/>
              <w:ind w:right="5"/>
              <w:jc w:val="center"/>
            </w:pPr>
            <w:r>
              <w:rPr>
                <w:rFonts w:ascii="Arial" w:eastAsia="Arial" w:hAnsi="Arial" w:cs="Arial"/>
                <w:b/>
                <w:sz w:val="8"/>
              </w:rPr>
              <w:t xml:space="preserve"> </w:t>
            </w:r>
          </w:p>
          <w:p w14:paraId="4A8AA477" w14:textId="77777777" w:rsidR="004C7708" w:rsidRDefault="00516AD7">
            <w:pPr>
              <w:spacing w:after="0"/>
              <w:ind w:right="31"/>
              <w:jc w:val="center"/>
            </w:pPr>
            <w:r>
              <w:rPr>
                <w:rFonts w:ascii="Arial" w:eastAsia="Arial" w:hAnsi="Arial" w:cs="Arial"/>
                <w:b/>
                <w:sz w:val="20"/>
              </w:rPr>
              <w:t xml:space="preserve">Table 17.8 </w:t>
            </w:r>
          </w:p>
        </w:tc>
        <w:tc>
          <w:tcPr>
            <w:tcW w:w="2520" w:type="dxa"/>
            <w:tcBorders>
              <w:top w:val="single" w:sz="4" w:space="0" w:color="000000"/>
              <w:left w:val="single" w:sz="4" w:space="0" w:color="000000"/>
              <w:bottom w:val="single" w:sz="4" w:space="0" w:color="000000"/>
              <w:right w:val="single" w:sz="4" w:space="0" w:color="000000"/>
            </w:tcBorders>
          </w:tcPr>
          <w:p w14:paraId="43D43595" w14:textId="77777777" w:rsidR="004C7708" w:rsidRDefault="00516AD7">
            <w:pPr>
              <w:spacing w:after="106"/>
            </w:pPr>
            <w:r>
              <w:rPr>
                <w:rFonts w:ascii="Arial" w:eastAsia="Arial" w:hAnsi="Arial" w:cs="Arial"/>
                <w:b/>
                <w:sz w:val="8"/>
              </w:rPr>
              <w:t xml:space="preserve"> </w:t>
            </w:r>
          </w:p>
          <w:p w14:paraId="3F18727D" w14:textId="77777777" w:rsidR="004C7708" w:rsidRDefault="00516AD7">
            <w:pPr>
              <w:spacing w:after="0" w:line="240" w:lineRule="auto"/>
            </w:pPr>
            <w:r>
              <w:rPr>
                <w:rFonts w:ascii="Arial" w:eastAsia="Arial" w:hAnsi="Arial" w:cs="Arial"/>
                <w:sz w:val="20"/>
              </w:rPr>
              <w:t xml:space="preserve">Other Impairment Osteomyelitis - Upper Limb </w:t>
            </w:r>
          </w:p>
          <w:p w14:paraId="27ED0BB0" w14:textId="77777777" w:rsidR="004C7708" w:rsidRDefault="00516AD7">
            <w:pPr>
              <w:spacing w:after="0"/>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4BE63674" w14:textId="77777777" w:rsidR="004C7708" w:rsidRDefault="00516AD7">
            <w:pPr>
              <w:spacing w:after="106"/>
            </w:pPr>
            <w:r>
              <w:rPr>
                <w:rFonts w:ascii="Arial" w:eastAsia="Arial" w:hAnsi="Arial" w:cs="Arial"/>
                <w:b/>
                <w:sz w:val="8"/>
              </w:rPr>
              <w:t xml:space="preserve"> </w:t>
            </w:r>
          </w:p>
          <w:p w14:paraId="59C3DFF9" w14:textId="77777777" w:rsidR="004C7708" w:rsidRDefault="00516AD7">
            <w:pPr>
              <w:spacing w:after="0"/>
            </w:pPr>
            <w:r>
              <w:rPr>
                <w:rFonts w:ascii="Arial" w:eastAsia="Arial" w:hAnsi="Arial" w:cs="Arial"/>
                <w:sz w:val="20"/>
              </w:rPr>
              <w:t>This table is used to rate impairment from osteomyelitis of the upper limb.</w:t>
            </w:r>
            <w:r>
              <w:rPr>
                <w:rFonts w:ascii="Arial" w:eastAsia="Arial" w:hAnsi="Arial" w:cs="Arial"/>
                <w:b/>
                <w:sz w:val="20"/>
              </w:rPr>
              <w:t xml:space="preserve"> </w:t>
            </w:r>
          </w:p>
        </w:tc>
      </w:tr>
      <w:tr w:rsidR="004C7708" w14:paraId="00C4C54E" w14:textId="77777777">
        <w:trPr>
          <w:trHeight w:val="1159"/>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67CF1933" w14:textId="77777777" w:rsidR="004C7708" w:rsidRDefault="00516AD7">
            <w:pPr>
              <w:spacing w:after="101"/>
              <w:ind w:right="5"/>
              <w:jc w:val="center"/>
            </w:pPr>
            <w:r>
              <w:rPr>
                <w:rFonts w:ascii="Arial" w:eastAsia="Arial" w:hAnsi="Arial" w:cs="Arial"/>
                <w:b/>
                <w:sz w:val="8"/>
              </w:rPr>
              <w:t xml:space="preserve"> </w:t>
            </w:r>
          </w:p>
          <w:p w14:paraId="0F06A5BA" w14:textId="77777777" w:rsidR="004C7708" w:rsidRDefault="00516AD7">
            <w:pPr>
              <w:spacing w:after="0"/>
              <w:ind w:right="32"/>
              <w:jc w:val="center"/>
            </w:pPr>
            <w:r>
              <w:rPr>
                <w:rFonts w:ascii="Arial" w:eastAsia="Arial" w:hAnsi="Arial" w:cs="Arial"/>
                <w:b/>
                <w:sz w:val="20"/>
              </w:rPr>
              <w:t xml:space="preserve">Table 17.9 </w:t>
            </w:r>
          </w:p>
        </w:tc>
        <w:tc>
          <w:tcPr>
            <w:tcW w:w="2520" w:type="dxa"/>
            <w:tcBorders>
              <w:top w:val="single" w:sz="4" w:space="0" w:color="000000"/>
              <w:left w:val="single" w:sz="4" w:space="0" w:color="000000"/>
              <w:bottom w:val="single" w:sz="4" w:space="0" w:color="000000"/>
              <w:right w:val="single" w:sz="4" w:space="0" w:color="000000"/>
            </w:tcBorders>
          </w:tcPr>
          <w:p w14:paraId="0D108F24" w14:textId="77777777" w:rsidR="004C7708" w:rsidRDefault="00516AD7">
            <w:pPr>
              <w:spacing w:after="103"/>
            </w:pPr>
            <w:r>
              <w:rPr>
                <w:rFonts w:ascii="Arial" w:eastAsia="Arial" w:hAnsi="Arial" w:cs="Arial"/>
                <w:b/>
                <w:sz w:val="8"/>
              </w:rPr>
              <w:t xml:space="preserve"> </w:t>
            </w:r>
          </w:p>
          <w:p w14:paraId="4F4FFEE4" w14:textId="77777777" w:rsidR="004C7708" w:rsidRDefault="00516AD7">
            <w:pPr>
              <w:spacing w:after="0"/>
            </w:pPr>
            <w:r>
              <w:rPr>
                <w:rFonts w:ascii="Arial" w:eastAsia="Arial" w:hAnsi="Arial" w:cs="Arial"/>
                <w:sz w:val="20"/>
              </w:rPr>
              <w:t xml:space="preserve">Loss of Function - Lower </w:t>
            </w:r>
          </w:p>
          <w:p w14:paraId="4AF24E1D" w14:textId="77777777" w:rsidR="004C7708" w:rsidRDefault="00516AD7">
            <w:pPr>
              <w:spacing w:after="0"/>
            </w:pPr>
            <w:r>
              <w:rPr>
                <w:rFonts w:ascii="Arial" w:eastAsia="Arial" w:hAnsi="Arial" w:cs="Arial"/>
                <w:sz w:val="20"/>
              </w:rPr>
              <w:t>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4CAB8DD8" w14:textId="77777777" w:rsidR="004C7708" w:rsidRDefault="00516AD7">
            <w:pPr>
              <w:spacing w:after="103"/>
            </w:pPr>
            <w:r>
              <w:rPr>
                <w:rFonts w:ascii="Arial" w:eastAsia="Arial" w:hAnsi="Arial" w:cs="Arial"/>
                <w:b/>
                <w:sz w:val="8"/>
              </w:rPr>
              <w:t xml:space="preserve"> </w:t>
            </w:r>
          </w:p>
          <w:p w14:paraId="6C6D731B" w14:textId="77777777" w:rsidR="004C7708" w:rsidRDefault="00516AD7">
            <w:pPr>
              <w:spacing w:after="0" w:line="241" w:lineRule="auto"/>
            </w:pPr>
            <w:r>
              <w:rPr>
                <w:rFonts w:ascii="Arial" w:eastAsia="Arial" w:hAnsi="Arial" w:cs="Arial"/>
                <w:sz w:val="20"/>
              </w:rPr>
              <w:t xml:space="preserve">This table is used to rate impairment from musculoskeletal conditions which impact on the function of the lower limbs as a whole. </w:t>
            </w:r>
          </w:p>
          <w:p w14:paraId="3DE5B245" w14:textId="77777777" w:rsidR="004C7708" w:rsidRDefault="00516AD7">
            <w:pPr>
              <w:spacing w:after="0"/>
            </w:pPr>
            <w:r>
              <w:rPr>
                <w:rFonts w:ascii="Arial" w:eastAsia="Arial" w:hAnsi="Arial" w:cs="Arial"/>
                <w:b/>
                <w:sz w:val="8"/>
              </w:rPr>
              <w:t xml:space="preserve"> </w:t>
            </w:r>
          </w:p>
          <w:p w14:paraId="2FF4C46E" w14:textId="77777777" w:rsidR="004C7708" w:rsidRDefault="00516AD7">
            <w:pPr>
              <w:spacing w:after="0"/>
            </w:pPr>
            <w:r>
              <w:rPr>
                <w:rFonts w:ascii="Arial" w:eastAsia="Arial" w:hAnsi="Arial" w:cs="Arial"/>
                <w:b/>
                <w:sz w:val="8"/>
              </w:rPr>
              <w:t xml:space="preserve"> </w:t>
            </w:r>
          </w:p>
          <w:p w14:paraId="5C206EC0" w14:textId="77777777" w:rsidR="004C7708" w:rsidRDefault="00516AD7">
            <w:pPr>
              <w:spacing w:after="0"/>
            </w:pPr>
            <w:r>
              <w:rPr>
                <w:rFonts w:ascii="Arial" w:eastAsia="Arial" w:hAnsi="Arial" w:cs="Arial"/>
                <w:b/>
                <w:sz w:val="8"/>
              </w:rPr>
              <w:t xml:space="preserve"> </w:t>
            </w:r>
          </w:p>
          <w:p w14:paraId="63459DD4" w14:textId="77777777" w:rsidR="004C7708" w:rsidRDefault="00516AD7">
            <w:pPr>
              <w:spacing w:after="0"/>
            </w:pPr>
            <w:r>
              <w:rPr>
                <w:rFonts w:ascii="Arial" w:eastAsia="Arial" w:hAnsi="Arial" w:cs="Arial"/>
                <w:b/>
                <w:sz w:val="8"/>
              </w:rPr>
              <w:t xml:space="preserve"> </w:t>
            </w:r>
          </w:p>
        </w:tc>
      </w:tr>
    </w:tbl>
    <w:p w14:paraId="17D1FB68" w14:textId="77777777" w:rsidR="004C7708" w:rsidRDefault="004C7708">
      <w:pPr>
        <w:spacing w:after="0"/>
        <w:ind w:left="-1244" w:right="1264"/>
      </w:pPr>
    </w:p>
    <w:tbl>
      <w:tblPr>
        <w:tblStyle w:val="TableGrid"/>
        <w:tblW w:w="9469" w:type="dxa"/>
        <w:tblInd w:w="0" w:type="dxa"/>
        <w:tblCellMar>
          <w:top w:w="7" w:type="dxa"/>
          <w:left w:w="106" w:type="dxa"/>
          <w:bottom w:w="0" w:type="dxa"/>
          <w:right w:w="82" w:type="dxa"/>
        </w:tblCellMar>
        <w:tblLook w:val="04A0" w:firstRow="1" w:lastRow="0" w:firstColumn="1" w:lastColumn="0" w:noHBand="0" w:noVBand="1"/>
      </w:tblPr>
      <w:tblGrid>
        <w:gridCol w:w="1456"/>
        <w:gridCol w:w="2523"/>
        <w:gridCol w:w="5490"/>
      </w:tblGrid>
      <w:tr w:rsidR="004C7708" w14:paraId="63B53F67" w14:textId="77777777">
        <w:trPr>
          <w:trHeight w:val="791"/>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6DA695DA" w14:textId="77777777" w:rsidR="004C7708" w:rsidRDefault="00516AD7">
            <w:pPr>
              <w:spacing w:after="101"/>
              <w:jc w:val="center"/>
            </w:pPr>
            <w:r>
              <w:rPr>
                <w:rFonts w:ascii="Arial" w:eastAsia="Arial" w:hAnsi="Arial" w:cs="Arial"/>
                <w:b/>
                <w:sz w:val="8"/>
              </w:rPr>
              <w:t xml:space="preserve"> </w:t>
            </w:r>
          </w:p>
          <w:p w14:paraId="2ACFC611" w14:textId="77777777" w:rsidR="004C7708" w:rsidRDefault="00516AD7">
            <w:pPr>
              <w:spacing w:after="0"/>
              <w:ind w:right="27"/>
              <w:jc w:val="center"/>
            </w:pPr>
            <w:r>
              <w:rPr>
                <w:rFonts w:ascii="Arial" w:eastAsia="Arial" w:hAnsi="Arial" w:cs="Arial"/>
                <w:b/>
                <w:sz w:val="20"/>
              </w:rPr>
              <w:t xml:space="preserve">Table 17.10 </w:t>
            </w:r>
          </w:p>
        </w:tc>
        <w:tc>
          <w:tcPr>
            <w:tcW w:w="2523" w:type="dxa"/>
            <w:tcBorders>
              <w:top w:val="single" w:sz="4" w:space="0" w:color="000000"/>
              <w:left w:val="single" w:sz="4" w:space="0" w:color="000000"/>
              <w:bottom w:val="single" w:sz="4" w:space="0" w:color="000000"/>
              <w:right w:val="single" w:sz="4" w:space="0" w:color="000000"/>
            </w:tcBorders>
          </w:tcPr>
          <w:p w14:paraId="7FEE51C3" w14:textId="77777777" w:rsidR="004C7708" w:rsidRDefault="00516AD7">
            <w:pPr>
              <w:spacing w:after="103"/>
              <w:ind w:left="2"/>
            </w:pPr>
            <w:r>
              <w:rPr>
                <w:rFonts w:ascii="Arial" w:eastAsia="Arial" w:hAnsi="Arial" w:cs="Arial"/>
                <w:b/>
                <w:sz w:val="8"/>
              </w:rPr>
              <w:t xml:space="preserve"> </w:t>
            </w:r>
          </w:p>
          <w:p w14:paraId="74C3B300" w14:textId="77777777" w:rsidR="004C7708" w:rsidRDefault="00516AD7">
            <w:pPr>
              <w:spacing w:after="0" w:line="245" w:lineRule="auto"/>
              <w:ind w:left="2"/>
            </w:pPr>
            <w:r>
              <w:rPr>
                <w:rFonts w:ascii="Arial" w:eastAsia="Arial" w:hAnsi="Arial" w:cs="Arial"/>
                <w:sz w:val="20"/>
              </w:rPr>
              <w:t xml:space="preserve">Loss of Function - Lower Limb – Hip </w:t>
            </w:r>
          </w:p>
          <w:p w14:paraId="12B70F4C"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3D299AC" w14:textId="77777777" w:rsidR="004C7708" w:rsidRDefault="00516AD7">
            <w:pPr>
              <w:spacing w:after="103"/>
            </w:pPr>
            <w:r>
              <w:rPr>
                <w:rFonts w:ascii="Arial" w:eastAsia="Arial" w:hAnsi="Arial" w:cs="Arial"/>
                <w:b/>
                <w:sz w:val="8"/>
              </w:rPr>
              <w:t xml:space="preserve"> </w:t>
            </w:r>
          </w:p>
          <w:p w14:paraId="115E24C4" w14:textId="77777777" w:rsidR="004C7708" w:rsidRDefault="00516AD7">
            <w:pPr>
              <w:spacing w:after="0"/>
              <w:ind w:right="7"/>
            </w:pPr>
            <w:r>
              <w:rPr>
                <w:rFonts w:ascii="Arial" w:eastAsia="Arial" w:hAnsi="Arial" w:cs="Arial"/>
                <w:sz w:val="20"/>
              </w:rPr>
              <w:t>This table is used to rate impairment from musculoskeletal conditions which affect the active range of motion of the hip.</w:t>
            </w:r>
            <w:r>
              <w:rPr>
                <w:rFonts w:ascii="Arial" w:eastAsia="Arial" w:hAnsi="Arial" w:cs="Arial"/>
                <w:b/>
                <w:sz w:val="20"/>
              </w:rPr>
              <w:t xml:space="preserve"> </w:t>
            </w:r>
          </w:p>
        </w:tc>
      </w:tr>
      <w:tr w:rsidR="004C7708" w14:paraId="119241B5" w14:textId="77777777">
        <w:trPr>
          <w:trHeight w:val="88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3B4E4835" w14:textId="77777777" w:rsidR="004C7708" w:rsidRDefault="00516AD7">
            <w:pPr>
              <w:spacing w:after="101"/>
              <w:jc w:val="center"/>
            </w:pPr>
            <w:r>
              <w:rPr>
                <w:rFonts w:ascii="Arial" w:eastAsia="Arial" w:hAnsi="Arial" w:cs="Arial"/>
                <w:b/>
                <w:sz w:val="8"/>
              </w:rPr>
              <w:t xml:space="preserve"> </w:t>
            </w:r>
          </w:p>
          <w:p w14:paraId="4534E169" w14:textId="77777777" w:rsidR="004C7708" w:rsidRDefault="00516AD7">
            <w:pPr>
              <w:spacing w:after="0"/>
              <w:ind w:right="27"/>
              <w:jc w:val="center"/>
            </w:pPr>
            <w:r>
              <w:rPr>
                <w:rFonts w:ascii="Arial" w:eastAsia="Arial" w:hAnsi="Arial" w:cs="Arial"/>
                <w:b/>
                <w:sz w:val="20"/>
              </w:rPr>
              <w:t xml:space="preserve">Table 17.11 </w:t>
            </w:r>
          </w:p>
        </w:tc>
        <w:tc>
          <w:tcPr>
            <w:tcW w:w="2523" w:type="dxa"/>
            <w:tcBorders>
              <w:top w:val="single" w:sz="4" w:space="0" w:color="000000"/>
              <w:left w:val="single" w:sz="4" w:space="0" w:color="000000"/>
              <w:bottom w:val="single" w:sz="4" w:space="0" w:color="000000"/>
              <w:right w:val="single" w:sz="4" w:space="0" w:color="000000"/>
            </w:tcBorders>
          </w:tcPr>
          <w:p w14:paraId="18B84FEA" w14:textId="77777777" w:rsidR="004C7708" w:rsidRDefault="00516AD7">
            <w:pPr>
              <w:spacing w:after="103"/>
              <w:ind w:left="2"/>
            </w:pPr>
            <w:r>
              <w:rPr>
                <w:rFonts w:ascii="Arial" w:eastAsia="Arial" w:hAnsi="Arial" w:cs="Arial"/>
                <w:sz w:val="8"/>
              </w:rPr>
              <w:t xml:space="preserve"> </w:t>
            </w:r>
          </w:p>
          <w:p w14:paraId="71DE8485" w14:textId="77777777" w:rsidR="004C7708" w:rsidRDefault="00516AD7">
            <w:pPr>
              <w:spacing w:after="0"/>
              <w:ind w:left="2"/>
            </w:pPr>
            <w:r>
              <w:rPr>
                <w:rFonts w:ascii="Arial" w:eastAsia="Arial" w:hAnsi="Arial" w:cs="Arial"/>
                <w:sz w:val="20"/>
              </w:rPr>
              <w:t xml:space="preserve">Loss of Function - Lower </w:t>
            </w:r>
          </w:p>
          <w:p w14:paraId="008ECB38" w14:textId="77777777" w:rsidR="004C7708" w:rsidRDefault="00516AD7">
            <w:pPr>
              <w:spacing w:after="0"/>
              <w:ind w:left="2"/>
            </w:pPr>
            <w:r>
              <w:rPr>
                <w:rFonts w:ascii="Arial" w:eastAsia="Arial" w:hAnsi="Arial" w:cs="Arial"/>
                <w:sz w:val="20"/>
              </w:rPr>
              <w:t xml:space="preserve">Limb – Knee </w:t>
            </w:r>
          </w:p>
        </w:tc>
        <w:tc>
          <w:tcPr>
            <w:tcW w:w="5490" w:type="dxa"/>
            <w:tcBorders>
              <w:top w:val="single" w:sz="4" w:space="0" w:color="000000"/>
              <w:left w:val="single" w:sz="4" w:space="0" w:color="000000"/>
              <w:bottom w:val="single" w:sz="4" w:space="0" w:color="000000"/>
              <w:right w:val="single" w:sz="4" w:space="0" w:color="000000"/>
            </w:tcBorders>
          </w:tcPr>
          <w:p w14:paraId="0116E236" w14:textId="77777777" w:rsidR="004C7708" w:rsidRDefault="00516AD7">
            <w:pPr>
              <w:spacing w:after="103"/>
            </w:pPr>
            <w:r>
              <w:rPr>
                <w:rFonts w:ascii="Arial" w:eastAsia="Arial" w:hAnsi="Arial" w:cs="Arial"/>
                <w:b/>
                <w:sz w:val="8"/>
              </w:rPr>
              <w:t xml:space="preserve"> </w:t>
            </w:r>
          </w:p>
          <w:p w14:paraId="65F0F44D" w14:textId="77777777" w:rsidR="004C7708" w:rsidRDefault="00516AD7">
            <w:pPr>
              <w:spacing w:after="0" w:line="241" w:lineRule="auto"/>
            </w:pPr>
            <w:r>
              <w:rPr>
                <w:rFonts w:ascii="Arial" w:eastAsia="Arial" w:hAnsi="Arial" w:cs="Arial"/>
                <w:sz w:val="20"/>
              </w:rPr>
              <w:t xml:space="preserve">This table is used to rate impairment from musculoskeletal conditions which affect the active range of motion of the knee. </w:t>
            </w:r>
          </w:p>
          <w:p w14:paraId="67D92CA2" w14:textId="77777777" w:rsidR="004C7708" w:rsidRDefault="00516AD7">
            <w:pPr>
              <w:spacing w:after="0"/>
            </w:pPr>
            <w:r>
              <w:rPr>
                <w:rFonts w:ascii="Arial" w:eastAsia="Arial" w:hAnsi="Arial" w:cs="Arial"/>
                <w:b/>
                <w:sz w:val="8"/>
              </w:rPr>
              <w:t xml:space="preserve"> </w:t>
            </w:r>
          </w:p>
        </w:tc>
      </w:tr>
      <w:tr w:rsidR="004C7708" w14:paraId="6B86D6F0" w14:textId="77777777">
        <w:trPr>
          <w:trHeight w:val="792"/>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32EF8416" w14:textId="77777777" w:rsidR="004C7708" w:rsidRDefault="00516AD7">
            <w:pPr>
              <w:spacing w:after="101"/>
              <w:jc w:val="center"/>
            </w:pPr>
            <w:r>
              <w:rPr>
                <w:rFonts w:ascii="Arial" w:eastAsia="Arial" w:hAnsi="Arial" w:cs="Arial"/>
                <w:b/>
                <w:sz w:val="8"/>
              </w:rPr>
              <w:t xml:space="preserve"> </w:t>
            </w:r>
          </w:p>
          <w:p w14:paraId="29AB16D6" w14:textId="77777777" w:rsidR="004C7708" w:rsidRDefault="00516AD7">
            <w:pPr>
              <w:spacing w:after="0"/>
              <w:ind w:right="27"/>
              <w:jc w:val="center"/>
            </w:pPr>
            <w:r>
              <w:rPr>
                <w:rFonts w:ascii="Arial" w:eastAsia="Arial" w:hAnsi="Arial" w:cs="Arial"/>
                <w:b/>
                <w:sz w:val="20"/>
              </w:rPr>
              <w:t xml:space="preserve">Table 17.12 </w:t>
            </w:r>
          </w:p>
        </w:tc>
        <w:tc>
          <w:tcPr>
            <w:tcW w:w="2523" w:type="dxa"/>
            <w:tcBorders>
              <w:top w:val="single" w:sz="4" w:space="0" w:color="000000"/>
              <w:left w:val="single" w:sz="4" w:space="0" w:color="000000"/>
              <w:bottom w:val="single" w:sz="4" w:space="0" w:color="000000"/>
              <w:right w:val="single" w:sz="4" w:space="0" w:color="000000"/>
            </w:tcBorders>
          </w:tcPr>
          <w:p w14:paraId="2397D73A" w14:textId="77777777" w:rsidR="004C7708" w:rsidRDefault="00516AD7">
            <w:pPr>
              <w:spacing w:after="103"/>
              <w:ind w:left="2"/>
            </w:pPr>
            <w:r>
              <w:rPr>
                <w:rFonts w:ascii="Arial" w:eastAsia="Arial" w:hAnsi="Arial" w:cs="Arial"/>
                <w:b/>
                <w:sz w:val="8"/>
              </w:rPr>
              <w:t xml:space="preserve"> </w:t>
            </w:r>
          </w:p>
          <w:p w14:paraId="13288A7D" w14:textId="77777777" w:rsidR="004C7708" w:rsidRDefault="00516AD7">
            <w:pPr>
              <w:spacing w:after="0"/>
              <w:ind w:left="2"/>
            </w:pPr>
            <w:r>
              <w:rPr>
                <w:rFonts w:ascii="Arial" w:eastAsia="Arial" w:hAnsi="Arial" w:cs="Arial"/>
                <w:sz w:val="20"/>
              </w:rPr>
              <w:t>Loss of Function - Lower Limb - Ankle</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5559CA7" w14:textId="77777777" w:rsidR="004C7708" w:rsidRDefault="00516AD7">
            <w:pPr>
              <w:spacing w:after="0" w:line="240" w:lineRule="auto"/>
            </w:pPr>
            <w:r>
              <w:rPr>
                <w:rFonts w:ascii="Arial" w:eastAsia="Arial" w:hAnsi="Arial" w:cs="Arial"/>
                <w:sz w:val="20"/>
              </w:rPr>
              <w:t xml:space="preserve">This table is used to rate impairment from musculoskeletal conditions which affect the active range of motion of the ankle. </w:t>
            </w:r>
          </w:p>
          <w:p w14:paraId="106771D6" w14:textId="77777777" w:rsidR="004C7708" w:rsidRDefault="00516AD7">
            <w:pPr>
              <w:spacing w:after="0"/>
            </w:pPr>
            <w:r>
              <w:rPr>
                <w:rFonts w:ascii="Arial" w:eastAsia="Arial" w:hAnsi="Arial" w:cs="Arial"/>
                <w:sz w:val="8"/>
              </w:rPr>
              <w:t xml:space="preserve"> </w:t>
            </w:r>
          </w:p>
        </w:tc>
      </w:tr>
      <w:tr w:rsidR="004C7708" w14:paraId="0AF41044"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EF097DF" w14:textId="77777777" w:rsidR="004C7708" w:rsidRDefault="00516AD7">
            <w:pPr>
              <w:spacing w:after="101"/>
              <w:jc w:val="center"/>
            </w:pPr>
            <w:r>
              <w:rPr>
                <w:rFonts w:ascii="Arial" w:eastAsia="Arial" w:hAnsi="Arial" w:cs="Arial"/>
                <w:b/>
                <w:sz w:val="8"/>
              </w:rPr>
              <w:t xml:space="preserve"> </w:t>
            </w:r>
          </w:p>
          <w:p w14:paraId="5EFF0207" w14:textId="77777777" w:rsidR="004C7708" w:rsidRDefault="00516AD7">
            <w:pPr>
              <w:spacing w:after="0"/>
              <w:ind w:right="27"/>
              <w:jc w:val="center"/>
            </w:pPr>
            <w:r>
              <w:rPr>
                <w:rFonts w:ascii="Arial" w:eastAsia="Arial" w:hAnsi="Arial" w:cs="Arial"/>
                <w:b/>
                <w:sz w:val="20"/>
              </w:rPr>
              <w:t xml:space="preserve">Table 17.13 </w:t>
            </w:r>
          </w:p>
        </w:tc>
        <w:tc>
          <w:tcPr>
            <w:tcW w:w="2523" w:type="dxa"/>
            <w:tcBorders>
              <w:top w:val="single" w:sz="4" w:space="0" w:color="000000"/>
              <w:left w:val="single" w:sz="4" w:space="0" w:color="000000"/>
              <w:bottom w:val="single" w:sz="4" w:space="0" w:color="000000"/>
              <w:right w:val="single" w:sz="4" w:space="0" w:color="000000"/>
            </w:tcBorders>
          </w:tcPr>
          <w:p w14:paraId="77FDB356" w14:textId="77777777" w:rsidR="004C7708" w:rsidRDefault="00516AD7">
            <w:pPr>
              <w:spacing w:after="103"/>
              <w:ind w:left="2"/>
            </w:pPr>
            <w:r>
              <w:rPr>
                <w:rFonts w:ascii="Arial" w:eastAsia="Arial" w:hAnsi="Arial" w:cs="Arial"/>
                <w:b/>
                <w:sz w:val="8"/>
              </w:rPr>
              <w:t xml:space="preserve"> </w:t>
            </w:r>
          </w:p>
          <w:p w14:paraId="5AD5E08D" w14:textId="77777777" w:rsidR="004C7708" w:rsidRDefault="00516AD7">
            <w:pPr>
              <w:spacing w:after="0"/>
              <w:ind w:left="2"/>
            </w:pPr>
            <w:r>
              <w:rPr>
                <w:rFonts w:ascii="Arial" w:eastAsia="Arial" w:hAnsi="Arial" w:cs="Arial"/>
                <w:sz w:val="20"/>
              </w:rPr>
              <w:t xml:space="preserve">Loss of Function - Lower </w:t>
            </w:r>
          </w:p>
          <w:p w14:paraId="5A147A3B" w14:textId="77777777" w:rsidR="004C7708" w:rsidRDefault="00516AD7">
            <w:pPr>
              <w:spacing w:after="0"/>
              <w:ind w:left="2"/>
            </w:pPr>
            <w:r>
              <w:rPr>
                <w:rFonts w:ascii="Arial" w:eastAsia="Arial" w:hAnsi="Arial" w:cs="Arial"/>
                <w:sz w:val="20"/>
              </w:rPr>
              <w:t>Limb - Feet and Toes</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5EA210AF" w14:textId="77777777" w:rsidR="004C7708" w:rsidRDefault="00516AD7">
            <w:pPr>
              <w:spacing w:after="103"/>
            </w:pPr>
            <w:r>
              <w:rPr>
                <w:rFonts w:ascii="Arial" w:eastAsia="Arial" w:hAnsi="Arial" w:cs="Arial"/>
                <w:b/>
                <w:sz w:val="8"/>
              </w:rPr>
              <w:t xml:space="preserve"> </w:t>
            </w:r>
          </w:p>
          <w:p w14:paraId="0A66EEF5" w14:textId="77777777" w:rsidR="004C7708" w:rsidRDefault="00516AD7">
            <w:pPr>
              <w:spacing w:after="0" w:line="242" w:lineRule="auto"/>
            </w:pPr>
            <w:r>
              <w:rPr>
                <w:rFonts w:ascii="Arial" w:eastAsia="Arial" w:hAnsi="Arial" w:cs="Arial"/>
                <w:sz w:val="20"/>
              </w:rPr>
              <w:t xml:space="preserve">This table is used to rate impairment from musculoskeletal conditions of the feet and toes. </w:t>
            </w:r>
          </w:p>
          <w:p w14:paraId="29E9D744" w14:textId="77777777" w:rsidR="004C7708" w:rsidRDefault="00516AD7">
            <w:pPr>
              <w:spacing w:after="0"/>
            </w:pPr>
            <w:r>
              <w:rPr>
                <w:rFonts w:ascii="Arial" w:eastAsia="Arial" w:hAnsi="Arial" w:cs="Arial"/>
                <w:b/>
                <w:sz w:val="8"/>
              </w:rPr>
              <w:t xml:space="preserve"> </w:t>
            </w:r>
          </w:p>
        </w:tc>
      </w:tr>
      <w:tr w:rsidR="004C7708" w14:paraId="09148E0B" w14:textId="77777777">
        <w:trPr>
          <w:trHeight w:val="655"/>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5020BBE5" w14:textId="77777777" w:rsidR="004C7708" w:rsidRDefault="00516AD7">
            <w:pPr>
              <w:spacing w:after="103"/>
              <w:jc w:val="center"/>
            </w:pPr>
            <w:r>
              <w:rPr>
                <w:rFonts w:ascii="Arial" w:eastAsia="Arial" w:hAnsi="Arial" w:cs="Arial"/>
                <w:b/>
                <w:sz w:val="8"/>
              </w:rPr>
              <w:t xml:space="preserve"> </w:t>
            </w:r>
          </w:p>
          <w:p w14:paraId="12D52D11" w14:textId="77777777" w:rsidR="004C7708" w:rsidRDefault="00516AD7">
            <w:pPr>
              <w:spacing w:after="0"/>
              <w:ind w:right="27"/>
              <w:jc w:val="center"/>
            </w:pPr>
            <w:r>
              <w:rPr>
                <w:rFonts w:ascii="Arial" w:eastAsia="Arial" w:hAnsi="Arial" w:cs="Arial"/>
                <w:b/>
                <w:sz w:val="20"/>
              </w:rPr>
              <w:t xml:space="preserve">Table 17.14 </w:t>
            </w:r>
          </w:p>
        </w:tc>
        <w:tc>
          <w:tcPr>
            <w:tcW w:w="2523" w:type="dxa"/>
            <w:tcBorders>
              <w:top w:val="single" w:sz="4" w:space="0" w:color="000000"/>
              <w:left w:val="single" w:sz="4" w:space="0" w:color="000000"/>
              <w:bottom w:val="single" w:sz="4" w:space="0" w:color="000000"/>
              <w:right w:val="single" w:sz="4" w:space="0" w:color="000000"/>
            </w:tcBorders>
          </w:tcPr>
          <w:p w14:paraId="172E95BB" w14:textId="77777777" w:rsidR="004C7708" w:rsidRDefault="00516AD7">
            <w:pPr>
              <w:spacing w:after="106"/>
              <w:ind w:left="2"/>
            </w:pPr>
            <w:r>
              <w:rPr>
                <w:rFonts w:ascii="Arial" w:eastAsia="Arial" w:hAnsi="Arial" w:cs="Arial"/>
                <w:b/>
                <w:sz w:val="8"/>
              </w:rPr>
              <w:t xml:space="preserve"> </w:t>
            </w:r>
          </w:p>
          <w:p w14:paraId="7132F561" w14:textId="77777777" w:rsidR="004C7708" w:rsidRDefault="00516AD7">
            <w:pPr>
              <w:spacing w:after="0"/>
              <w:ind w:left="2"/>
            </w:pPr>
            <w:r>
              <w:rPr>
                <w:rFonts w:ascii="Arial" w:eastAsia="Arial" w:hAnsi="Arial" w:cs="Arial"/>
                <w:sz w:val="20"/>
              </w:rPr>
              <w:t>Other Impairment - Fractures of Lower Limbs</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4AFC9142" w14:textId="77777777" w:rsidR="004C7708" w:rsidRDefault="00516AD7">
            <w:pPr>
              <w:spacing w:after="106"/>
            </w:pPr>
            <w:r>
              <w:rPr>
                <w:rFonts w:ascii="Arial" w:eastAsia="Arial" w:hAnsi="Arial" w:cs="Arial"/>
                <w:b/>
                <w:sz w:val="8"/>
              </w:rPr>
              <w:t xml:space="preserve"> </w:t>
            </w:r>
          </w:p>
          <w:p w14:paraId="565D771A" w14:textId="77777777" w:rsidR="004C7708" w:rsidRDefault="00516AD7">
            <w:pPr>
              <w:spacing w:after="0" w:line="239" w:lineRule="auto"/>
            </w:pPr>
            <w:r>
              <w:rPr>
                <w:rFonts w:ascii="Arial" w:eastAsia="Arial" w:hAnsi="Arial" w:cs="Arial"/>
                <w:sz w:val="20"/>
              </w:rPr>
              <w:t xml:space="preserve">This table is used to rate impairment from fractures of the lower limbs. </w:t>
            </w:r>
          </w:p>
          <w:p w14:paraId="5AAF1063" w14:textId="77777777" w:rsidR="004C7708" w:rsidRDefault="00516AD7">
            <w:pPr>
              <w:spacing w:after="0"/>
            </w:pPr>
            <w:r>
              <w:rPr>
                <w:rFonts w:ascii="Arial" w:eastAsia="Arial" w:hAnsi="Arial" w:cs="Arial"/>
                <w:b/>
                <w:sz w:val="8"/>
              </w:rPr>
              <w:t xml:space="preserve"> </w:t>
            </w:r>
          </w:p>
        </w:tc>
      </w:tr>
      <w:tr w:rsidR="004C7708" w14:paraId="24D53D7C"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7499FAEF" w14:textId="77777777" w:rsidR="004C7708" w:rsidRDefault="00516AD7">
            <w:pPr>
              <w:spacing w:after="101"/>
              <w:jc w:val="center"/>
            </w:pPr>
            <w:r>
              <w:rPr>
                <w:rFonts w:ascii="Arial" w:eastAsia="Arial" w:hAnsi="Arial" w:cs="Arial"/>
                <w:b/>
                <w:sz w:val="8"/>
              </w:rPr>
              <w:t xml:space="preserve"> </w:t>
            </w:r>
          </w:p>
          <w:p w14:paraId="523C92D7" w14:textId="77777777" w:rsidR="004C7708" w:rsidRDefault="00516AD7">
            <w:pPr>
              <w:spacing w:after="0"/>
              <w:ind w:right="27"/>
              <w:jc w:val="center"/>
            </w:pPr>
            <w:r>
              <w:rPr>
                <w:rFonts w:ascii="Arial" w:eastAsia="Arial" w:hAnsi="Arial" w:cs="Arial"/>
                <w:b/>
                <w:sz w:val="20"/>
              </w:rPr>
              <w:t xml:space="preserve">Table 17.15 </w:t>
            </w:r>
          </w:p>
        </w:tc>
        <w:tc>
          <w:tcPr>
            <w:tcW w:w="2523" w:type="dxa"/>
            <w:tcBorders>
              <w:top w:val="single" w:sz="4" w:space="0" w:color="000000"/>
              <w:left w:val="single" w:sz="4" w:space="0" w:color="000000"/>
              <w:bottom w:val="single" w:sz="4" w:space="0" w:color="000000"/>
              <w:right w:val="single" w:sz="4" w:space="0" w:color="000000"/>
            </w:tcBorders>
          </w:tcPr>
          <w:p w14:paraId="78DA3139" w14:textId="77777777" w:rsidR="004C7708" w:rsidRDefault="00516AD7">
            <w:pPr>
              <w:spacing w:after="103"/>
              <w:ind w:left="2"/>
            </w:pPr>
            <w:r>
              <w:rPr>
                <w:rFonts w:ascii="Arial" w:eastAsia="Arial" w:hAnsi="Arial" w:cs="Arial"/>
                <w:b/>
                <w:sz w:val="8"/>
              </w:rPr>
              <w:t xml:space="preserve"> </w:t>
            </w:r>
          </w:p>
          <w:p w14:paraId="659F3FDB" w14:textId="77777777" w:rsidR="004C7708" w:rsidRDefault="00516AD7">
            <w:pPr>
              <w:spacing w:after="0"/>
              <w:ind w:left="2"/>
            </w:pPr>
            <w:r>
              <w:rPr>
                <w:rFonts w:ascii="Arial" w:eastAsia="Arial" w:hAnsi="Arial" w:cs="Arial"/>
                <w:sz w:val="20"/>
              </w:rPr>
              <w:t xml:space="preserve">Other Impairment - Lower </w:t>
            </w:r>
          </w:p>
          <w:p w14:paraId="2961A0FB" w14:textId="77777777" w:rsidR="004C7708" w:rsidRDefault="00516AD7">
            <w:pPr>
              <w:spacing w:after="0"/>
              <w:ind w:left="2"/>
            </w:pPr>
            <w:r>
              <w:rPr>
                <w:rFonts w:ascii="Arial" w:eastAsia="Arial" w:hAnsi="Arial" w:cs="Arial"/>
                <w:sz w:val="20"/>
              </w:rPr>
              <w:t>Limb - Amputations</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216990A8" w14:textId="77777777" w:rsidR="004C7708" w:rsidRDefault="00516AD7">
            <w:pPr>
              <w:spacing w:after="103"/>
            </w:pPr>
            <w:r>
              <w:rPr>
                <w:rFonts w:ascii="Arial" w:eastAsia="Arial" w:hAnsi="Arial" w:cs="Arial"/>
                <w:b/>
                <w:sz w:val="8"/>
              </w:rPr>
              <w:t xml:space="preserve"> </w:t>
            </w:r>
          </w:p>
          <w:p w14:paraId="69DF3DD8" w14:textId="77777777" w:rsidR="004C7708" w:rsidRDefault="00516AD7">
            <w:pPr>
              <w:spacing w:after="0" w:line="241" w:lineRule="auto"/>
            </w:pPr>
            <w:r>
              <w:rPr>
                <w:rFonts w:ascii="Arial" w:eastAsia="Arial" w:hAnsi="Arial" w:cs="Arial"/>
                <w:sz w:val="20"/>
              </w:rPr>
              <w:t xml:space="preserve">This table is used to rate impairment from lower limb amputations. </w:t>
            </w:r>
          </w:p>
          <w:p w14:paraId="345465E1" w14:textId="77777777" w:rsidR="004C7708" w:rsidRDefault="00516AD7">
            <w:pPr>
              <w:spacing w:after="0"/>
            </w:pPr>
            <w:r>
              <w:rPr>
                <w:rFonts w:ascii="Arial" w:eastAsia="Arial" w:hAnsi="Arial" w:cs="Arial"/>
                <w:b/>
                <w:sz w:val="8"/>
              </w:rPr>
              <w:t xml:space="preserve"> </w:t>
            </w:r>
          </w:p>
        </w:tc>
      </w:tr>
      <w:tr w:rsidR="004C7708" w14:paraId="02C1669E" w14:textId="77777777">
        <w:trPr>
          <w:trHeight w:val="88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3A4823C" w14:textId="77777777" w:rsidR="004C7708" w:rsidRDefault="00516AD7">
            <w:pPr>
              <w:spacing w:after="103"/>
              <w:jc w:val="center"/>
            </w:pPr>
            <w:r>
              <w:rPr>
                <w:rFonts w:ascii="Arial" w:eastAsia="Arial" w:hAnsi="Arial" w:cs="Arial"/>
                <w:b/>
                <w:sz w:val="8"/>
              </w:rPr>
              <w:t xml:space="preserve"> </w:t>
            </w:r>
          </w:p>
          <w:p w14:paraId="7924F682" w14:textId="77777777" w:rsidR="004C7708" w:rsidRDefault="00516AD7">
            <w:pPr>
              <w:spacing w:after="0"/>
              <w:ind w:right="27"/>
              <w:jc w:val="center"/>
            </w:pPr>
            <w:r>
              <w:rPr>
                <w:rFonts w:ascii="Arial" w:eastAsia="Arial" w:hAnsi="Arial" w:cs="Arial"/>
                <w:b/>
                <w:sz w:val="20"/>
              </w:rPr>
              <w:t xml:space="preserve">Table 17.16 </w:t>
            </w:r>
          </w:p>
        </w:tc>
        <w:tc>
          <w:tcPr>
            <w:tcW w:w="2523" w:type="dxa"/>
            <w:tcBorders>
              <w:top w:val="single" w:sz="4" w:space="0" w:color="000000"/>
              <w:left w:val="single" w:sz="4" w:space="0" w:color="000000"/>
              <w:bottom w:val="single" w:sz="4" w:space="0" w:color="000000"/>
              <w:right w:val="single" w:sz="4" w:space="0" w:color="000000"/>
            </w:tcBorders>
          </w:tcPr>
          <w:p w14:paraId="1A11DAB5" w14:textId="77777777" w:rsidR="004C7708" w:rsidRDefault="00516AD7">
            <w:pPr>
              <w:spacing w:after="106"/>
              <w:ind w:left="2"/>
            </w:pPr>
            <w:r>
              <w:rPr>
                <w:rFonts w:ascii="Arial" w:eastAsia="Arial" w:hAnsi="Arial" w:cs="Arial"/>
                <w:b/>
                <w:sz w:val="8"/>
              </w:rPr>
              <w:t xml:space="preserve"> </w:t>
            </w:r>
          </w:p>
          <w:p w14:paraId="3A00006F" w14:textId="77777777" w:rsidR="004C7708" w:rsidRDefault="00516AD7">
            <w:pPr>
              <w:spacing w:after="2" w:line="239" w:lineRule="auto"/>
              <w:ind w:left="2"/>
            </w:pPr>
            <w:r>
              <w:rPr>
                <w:rFonts w:ascii="Arial" w:eastAsia="Arial" w:hAnsi="Arial" w:cs="Arial"/>
                <w:sz w:val="20"/>
              </w:rPr>
              <w:t xml:space="preserve">Other Impairment Osteomyelitis - Lower </w:t>
            </w:r>
          </w:p>
          <w:p w14:paraId="2D1D8262" w14:textId="77777777" w:rsidR="004C7708" w:rsidRDefault="00516AD7">
            <w:pPr>
              <w:spacing w:after="0"/>
              <w:ind w:left="2"/>
            </w:pPr>
            <w:r>
              <w:rPr>
                <w:rFonts w:ascii="Arial" w:eastAsia="Arial" w:hAnsi="Arial" w:cs="Arial"/>
                <w:sz w:val="20"/>
              </w:rPr>
              <w:t xml:space="preserve">Limbs   </w:t>
            </w:r>
          </w:p>
          <w:p w14:paraId="601FBE32" w14:textId="77777777" w:rsidR="004C7708" w:rsidRDefault="00516AD7">
            <w:pPr>
              <w:spacing w:after="0"/>
              <w:ind w:left="2"/>
            </w:pPr>
            <w:r>
              <w:rPr>
                <w:rFonts w:ascii="Arial" w:eastAsia="Arial" w:hAnsi="Arial" w:cs="Arial"/>
                <w:sz w:val="20"/>
              </w:rPr>
              <w:t xml:space="preserve"> </w:t>
            </w: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3CD060C7" w14:textId="77777777" w:rsidR="004C7708" w:rsidRDefault="00516AD7">
            <w:pPr>
              <w:spacing w:after="106"/>
            </w:pPr>
            <w:r>
              <w:rPr>
                <w:rFonts w:ascii="Arial" w:eastAsia="Arial" w:hAnsi="Arial" w:cs="Arial"/>
                <w:b/>
                <w:sz w:val="8"/>
              </w:rPr>
              <w:t xml:space="preserve"> </w:t>
            </w:r>
          </w:p>
          <w:p w14:paraId="211D7941" w14:textId="77777777" w:rsidR="004C7708" w:rsidRDefault="00516AD7">
            <w:pPr>
              <w:spacing w:after="0"/>
            </w:pPr>
            <w:r>
              <w:rPr>
                <w:rFonts w:ascii="Arial" w:eastAsia="Arial" w:hAnsi="Arial" w:cs="Arial"/>
                <w:sz w:val="20"/>
              </w:rPr>
              <w:t>This table is used to rate impairment from osteomyelitis of the lower limbs.</w:t>
            </w:r>
            <w:r>
              <w:rPr>
                <w:rFonts w:ascii="Arial" w:eastAsia="Arial" w:hAnsi="Arial" w:cs="Arial"/>
                <w:b/>
                <w:sz w:val="20"/>
              </w:rPr>
              <w:t xml:space="preserve"> </w:t>
            </w:r>
          </w:p>
        </w:tc>
      </w:tr>
      <w:tr w:rsidR="004C7708" w14:paraId="034CDCBB" w14:textId="77777777">
        <w:trPr>
          <w:trHeight w:val="65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508A711F" w14:textId="77777777" w:rsidR="004C7708" w:rsidRDefault="00516AD7">
            <w:pPr>
              <w:spacing w:after="101"/>
              <w:jc w:val="center"/>
            </w:pPr>
            <w:r>
              <w:rPr>
                <w:rFonts w:ascii="Arial" w:eastAsia="Arial" w:hAnsi="Arial" w:cs="Arial"/>
                <w:b/>
                <w:sz w:val="8"/>
              </w:rPr>
              <w:t xml:space="preserve"> </w:t>
            </w:r>
          </w:p>
          <w:p w14:paraId="6A22952B" w14:textId="77777777" w:rsidR="004C7708" w:rsidRDefault="00516AD7">
            <w:pPr>
              <w:spacing w:after="0"/>
              <w:ind w:right="27"/>
              <w:jc w:val="center"/>
            </w:pPr>
            <w:r>
              <w:rPr>
                <w:rFonts w:ascii="Arial" w:eastAsia="Arial" w:hAnsi="Arial" w:cs="Arial"/>
                <w:b/>
                <w:sz w:val="20"/>
              </w:rPr>
              <w:t xml:space="preserve">Table 17.17 </w:t>
            </w:r>
          </w:p>
        </w:tc>
        <w:tc>
          <w:tcPr>
            <w:tcW w:w="2523" w:type="dxa"/>
            <w:tcBorders>
              <w:top w:val="single" w:sz="4" w:space="0" w:color="000000"/>
              <w:left w:val="single" w:sz="4" w:space="0" w:color="000000"/>
              <w:bottom w:val="single" w:sz="4" w:space="0" w:color="000000"/>
              <w:right w:val="single" w:sz="4" w:space="0" w:color="000000"/>
            </w:tcBorders>
          </w:tcPr>
          <w:p w14:paraId="4BC17A79" w14:textId="77777777" w:rsidR="004C7708" w:rsidRDefault="00516AD7">
            <w:pPr>
              <w:spacing w:after="103"/>
              <w:ind w:left="2"/>
            </w:pPr>
            <w:r>
              <w:rPr>
                <w:rFonts w:ascii="Arial" w:eastAsia="Arial" w:hAnsi="Arial" w:cs="Arial"/>
                <w:b/>
                <w:sz w:val="8"/>
              </w:rPr>
              <w:t xml:space="preserve"> </w:t>
            </w:r>
          </w:p>
          <w:p w14:paraId="5884445B" w14:textId="77777777" w:rsidR="004C7708" w:rsidRDefault="00516AD7">
            <w:pPr>
              <w:spacing w:after="0"/>
              <w:ind w:left="2"/>
            </w:pPr>
            <w:r>
              <w:rPr>
                <w:rFonts w:ascii="Arial" w:eastAsia="Arial" w:hAnsi="Arial" w:cs="Arial"/>
                <w:sz w:val="20"/>
              </w:rPr>
              <w:t xml:space="preserve">Loss of Function - </w:t>
            </w:r>
          </w:p>
          <w:p w14:paraId="653F2D13" w14:textId="77777777" w:rsidR="004C7708" w:rsidRDefault="00516AD7">
            <w:pPr>
              <w:spacing w:after="0"/>
              <w:ind w:left="2"/>
            </w:pPr>
            <w:r>
              <w:rPr>
                <w:rFonts w:ascii="Arial" w:eastAsia="Arial" w:hAnsi="Arial" w:cs="Arial"/>
                <w:sz w:val="20"/>
              </w:rPr>
              <w:t>Cervical Spine</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43B11FD2" w14:textId="77777777" w:rsidR="004C7708" w:rsidRDefault="00516AD7">
            <w:pPr>
              <w:spacing w:after="103"/>
            </w:pPr>
            <w:r>
              <w:rPr>
                <w:rFonts w:ascii="Arial" w:eastAsia="Arial" w:hAnsi="Arial" w:cs="Arial"/>
                <w:b/>
                <w:sz w:val="8"/>
              </w:rPr>
              <w:t xml:space="preserve"> </w:t>
            </w:r>
          </w:p>
          <w:p w14:paraId="7D1EA708" w14:textId="77777777" w:rsidR="004C7708" w:rsidRDefault="00516AD7">
            <w:pPr>
              <w:spacing w:after="0" w:line="241" w:lineRule="auto"/>
            </w:pPr>
            <w:r>
              <w:rPr>
                <w:rFonts w:ascii="Arial" w:eastAsia="Arial" w:hAnsi="Arial" w:cs="Arial"/>
                <w:sz w:val="20"/>
              </w:rPr>
              <w:t xml:space="preserve">This table is used to rate impairment from musculoskeletal conditions affecting the cervical spine. </w:t>
            </w:r>
          </w:p>
          <w:p w14:paraId="1BFAE5C1" w14:textId="77777777" w:rsidR="004C7708" w:rsidRDefault="00516AD7">
            <w:pPr>
              <w:spacing w:after="0"/>
            </w:pPr>
            <w:r>
              <w:rPr>
                <w:rFonts w:ascii="Arial" w:eastAsia="Arial" w:hAnsi="Arial" w:cs="Arial"/>
                <w:b/>
                <w:sz w:val="8"/>
              </w:rPr>
              <w:t xml:space="preserve"> </w:t>
            </w:r>
          </w:p>
        </w:tc>
      </w:tr>
      <w:tr w:rsidR="004C7708" w14:paraId="7B8AE0E3"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36BCAD94" w14:textId="77777777" w:rsidR="004C7708" w:rsidRDefault="00516AD7">
            <w:pPr>
              <w:spacing w:after="101"/>
              <w:jc w:val="center"/>
            </w:pPr>
            <w:r>
              <w:rPr>
                <w:rFonts w:ascii="Arial" w:eastAsia="Arial" w:hAnsi="Arial" w:cs="Arial"/>
                <w:b/>
                <w:sz w:val="8"/>
              </w:rPr>
              <w:t xml:space="preserve"> </w:t>
            </w:r>
          </w:p>
          <w:p w14:paraId="7F5BD0B8" w14:textId="77777777" w:rsidR="004C7708" w:rsidRDefault="00516AD7">
            <w:pPr>
              <w:spacing w:after="0"/>
              <w:ind w:right="27"/>
              <w:jc w:val="center"/>
            </w:pPr>
            <w:r>
              <w:rPr>
                <w:rFonts w:ascii="Arial" w:eastAsia="Arial" w:hAnsi="Arial" w:cs="Arial"/>
                <w:b/>
                <w:sz w:val="20"/>
              </w:rPr>
              <w:t xml:space="preserve">Table 17.18 </w:t>
            </w:r>
          </w:p>
        </w:tc>
        <w:tc>
          <w:tcPr>
            <w:tcW w:w="2523" w:type="dxa"/>
            <w:tcBorders>
              <w:top w:val="single" w:sz="4" w:space="0" w:color="000000"/>
              <w:left w:val="single" w:sz="4" w:space="0" w:color="000000"/>
              <w:bottom w:val="single" w:sz="4" w:space="0" w:color="000000"/>
              <w:right w:val="single" w:sz="4" w:space="0" w:color="000000"/>
            </w:tcBorders>
          </w:tcPr>
          <w:p w14:paraId="00631E68" w14:textId="77777777" w:rsidR="004C7708" w:rsidRDefault="00516AD7">
            <w:pPr>
              <w:spacing w:after="103"/>
              <w:ind w:left="2"/>
            </w:pPr>
            <w:r>
              <w:rPr>
                <w:rFonts w:ascii="Arial" w:eastAsia="Arial" w:hAnsi="Arial" w:cs="Arial"/>
                <w:b/>
                <w:sz w:val="8"/>
              </w:rPr>
              <w:t xml:space="preserve"> </w:t>
            </w:r>
          </w:p>
          <w:p w14:paraId="75921D1F" w14:textId="77777777" w:rsidR="004C7708" w:rsidRDefault="00516AD7">
            <w:pPr>
              <w:spacing w:after="0"/>
              <w:ind w:left="2"/>
            </w:pPr>
            <w:r>
              <w:rPr>
                <w:rFonts w:ascii="Arial" w:eastAsia="Arial" w:hAnsi="Arial" w:cs="Arial"/>
                <w:sz w:val="20"/>
              </w:rPr>
              <w:t xml:space="preserve">Loss of Function - </w:t>
            </w:r>
          </w:p>
          <w:p w14:paraId="017427F3" w14:textId="77777777" w:rsidR="004C7708" w:rsidRDefault="00516AD7">
            <w:pPr>
              <w:spacing w:after="0"/>
              <w:ind w:left="2"/>
            </w:pPr>
            <w:r>
              <w:rPr>
                <w:rFonts w:ascii="Arial" w:eastAsia="Arial" w:hAnsi="Arial" w:cs="Arial"/>
                <w:sz w:val="20"/>
              </w:rPr>
              <w:t>Thoracic Spine</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602D568A" w14:textId="77777777" w:rsidR="004C7708" w:rsidRDefault="00516AD7">
            <w:pPr>
              <w:spacing w:after="103"/>
            </w:pPr>
            <w:r>
              <w:rPr>
                <w:rFonts w:ascii="Arial" w:eastAsia="Arial" w:hAnsi="Arial" w:cs="Arial"/>
                <w:b/>
                <w:sz w:val="8"/>
              </w:rPr>
              <w:t xml:space="preserve"> </w:t>
            </w:r>
          </w:p>
          <w:p w14:paraId="465DCDFE" w14:textId="77777777" w:rsidR="004C7708" w:rsidRDefault="00516AD7">
            <w:pPr>
              <w:spacing w:after="0" w:line="242" w:lineRule="auto"/>
            </w:pPr>
            <w:r>
              <w:rPr>
                <w:rFonts w:ascii="Arial" w:eastAsia="Arial" w:hAnsi="Arial" w:cs="Arial"/>
                <w:sz w:val="20"/>
              </w:rPr>
              <w:t xml:space="preserve">This table is used to rate impairment from musculoskeletal conditions affecting the thoracic spine. </w:t>
            </w:r>
          </w:p>
          <w:p w14:paraId="17B450C2" w14:textId="77777777" w:rsidR="004C7708" w:rsidRDefault="00516AD7">
            <w:pPr>
              <w:spacing w:after="0"/>
            </w:pPr>
            <w:r>
              <w:rPr>
                <w:rFonts w:ascii="Arial" w:eastAsia="Arial" w:hAnsi="Arial" w:cs="Arial"/>
                <w:b/>
                <w:sz w:val="8"/>
              </w:rPr>
              <w:t xml:space="preserve"> </w:t>
            </w:r>
          </w:p>
        </w:tc>
      </w:tr>
      <w:tr w:rsidR="004C7708" w14:paraId="5FC84A3A" w14:textId="77777777">
        <w:trPr>
          <w:trHeight w:val="655"/>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19E2706F" w14:textId="77777777" w:rsidR="004C7708" w:rsidRDefault="00516AD7">
            <w:pPr>
              <w:spacing w:after="103"/>
              <w:jc w:val="center"/>
            </w:pPr>
            <w:r>
              <w:rPr>
                <w:rFonts w:ascii="Arial" w:eastAsia="Arial" w:hAnsi="Arial" w:cs="Arial"/>
                <w:b/>
                <w:sz w:val="8"/>
              </w:rPr>
              <w:t xml:space="preserve"> </w:t>
            </w:r>
          </w:p>
          <w:p w14:paraId="1F00117E" w14:textId="77777777" w:rsidR="004C7708" w:rsidRDefault="00516AD7">
            <w:pPr>
              <w:spacing w:after="0"/>
              <w:ind w:right="27"/>
              <w:jc w:val="center"/>
            </w:pPr>
            <w:r>
              <w:rPr>
                <w:rFonts w:ascii="Arial" w:eastAsia="Arial" w:hAnsi="Arial" w:cs="Arial"/>
                <w:b/>
                <w:sz w:val="20"/>
              </w:rPr>
              <w:t xml:space="preserve">Table 17.19 </w:t>
            </w:r>
          </w:p>
        </w:tc>
        <w:tc>
          <w:tcPr>
            <w:tcW w:w="2523" w:type="dxa"/>
            <w:tcBorders>
              <w:top w:val="single" w:sz="4" w:space="0" w:color="000000"/>
              <w:left w:val="single" w:sz="4" w:space="0" w:color="000000"/>
              <w:bottom w:val="single" w:sz="4" w:space="0" w:color="000000"/>
              <w:right w:val="single" w:sz="4" w:space="0" w:color="000000"/>
            </w:tcBorders>
          </w:tcPr>
          <w:p w14:paraId="60ABC6F8" w14:textId="77777777" w:rsidR="004C7708" w:rsidRDefault="00516AD7">
            <w:pPr>
              <w:spacing w:after="106"/>
              <w:ind w:left="2"/>
            </w:pPr>
            <w:r>
              <w:rPr>
                <w:rFonts w:ascii="Arial" w:eastAsia="Arial" w:hAnsi="Arial" w:cs="Arial"/>
                <w:b/>
                <w:sz w:val="8"/>
              </w:rPr>
              <w:t xml:space="preserve"> </w:t>
            </w:r>
          </w:p>
          <w:p w14:paraId="38FCFAC6" w14:textId="77777777" w:rsidR="004C7708" w:rsidRDefault="00516AD7">
            <w:pPr>
              <w:spacing w:after="0"/>
              <w:ind w:left="2"/>
            </w:pPr>
            <w:r>
              <w:rPr>
                <w:rFonts w:ascii="Arial" w:eastAsia="Arial" w:hAnsi="Arial" w:cs="Arial"/>
                <w:sz w:val="20"/>
              </w:rPr>
              <w:t xml:space="preserve">Loss of Function - </w:t>
            </w:r>
          </w:p>
          <w:p w14:paraId="5C2D603C" w14:textId="77777777" w:rsidR="004C7708" w:rsidRDefault="00516AD7">
            <w:pPr>
              <w:spacing w:after="0"/>
              <w:ind w:left="2"/>
            </w:pPr>
            <w:r>
              <w:rPr>
                <w:rFonts w:ascii="Arial" w:eastAsia="Arial" w:hAnsi="Arial" w:cs="Arial"/>
                <w:sz w:val="20"/>
              </w:rPr>
              <w:t>Lumbar Spine</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53D1C3A0" w14:textId="77777777" w:rsidR="004C7708" w:rsidRDefault="00516AD7">
            <w:pPr>
              <w:spacing w:after="106"/>
            </w:pPr>
            <w:r>
              <w:rPr>
                <w:rFonts w:ascii="Arial" w:eastAsia="Arial" w:hAnsi="Arial" w:cs="Arial"/>
                <w:b/>
                <w:sz w:val="8"/>
              </w:rPr>
              <w:t xml:space="preserve"> </w:t>
            </w:r>
          </w:p>
          <w:p w14:paraId="314AA532" w14:textId="77777777" w:rsidR="004C7708" w:rsidRDefault="00516AD7">
            <w:pPr>
              <w:spacing w:after="0" w:line="241" w:lineRule="auto"/>
            </w:pPr>
            <w:r>
              <w:rPr>
                <w:rFonts w:ascii="Arial" w:eastAsia="Arial" w:hAnsi="Arial" w:cs="Arial"/>
                <w:sz w:val="20"/>
              </w:rPr>
              <w:t xml:space="preserve">This table is used to rate impairment from musculoskeletal conditions affecting the lumbar spine. </w:t>
            </w:r>
          </w:p>
          <w:p w14:paraId="17B0415D" w14:textId="77777777" w:rsidR="004C7708" w:rsidRDefault="00516AD7">
            <w:pPr>
              <w:spacing w:after="0"/>
            </w:pPr>
            <w:r>
              <w:rPr>
                <w:rFonts w:ascii="Arial" w:eastAsia="Arial" w:hAnsi="Arial" w:cs="Arial"/>
                <w:b/>
                <w:sz w:val="8"/>
              </w:rPr>
              <w:t xml:space="preserve"> </w:t>
            </w:r>
          </w:p>
        </w:tc>
      </w:tr>
      <w:tr w:rsidR="004C7708" w14:paraId="47AF413E" w14:textId="77777777">
        <w:trPr>
          <w:trHeight w:val="88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1D46AD0" w14:textId="77777777" w:rsidR="004C7708" w:rsidRDefault="00516AD7">
            <w:pPr>
              <w:spacing w:after="101"/>
              <w:jc w:val="center"/>
            </w:pPr>
            <w:r>
              <w:rPr>
                <w:rFonts w:ascii="Arial" w:eastAsia="Arial" w:hAnsi="Arial" w:cs="Arial"/>
                <w:b/>
                <w:sz w:val="8"/>
              </w:rPr>
              <w:t xml:space="preserve"> </w:t>
            </w:r>
          </w:p>
          <w:p w14:paraId="6D127BEF" w14:textId="77777777" w:rsidR="004C7708" w:rsidRDefault="00516AD7">
            <w:pPr>
              <w:spacing w:after="0"/>
              <w:ind w:right="27"/>
              <w:jc w:val="center"/>
            </w:pPr>
            <w:r>
              <w:rPr>
                <w:rFonts w:ascii="Arial" w:eastAsia="Arial" w:hAnsi="Arial" w:cs="Arial"/>
                <w:b/>
                <w:sz w:val="20"/>
              </w:rPr>
              <w:t xml:space="preserve">Table 17.20 </w:t>
            </w:r>
          </w:p>
        </w:tc>
        <w:tc>
          <w:tcPr>
            <w:tcW w:w="2523" w:type="dxa"/>
            <w:tcBorders>
              <w:top w:val="single" w:sz="4" w:space="0" w:color="000000"/>
              <w:left w:val="single" w:sz="4" w:space="0" w:color="000000"/>
              <w:bottom w:val="single" w:sz="4" w:space="0" w:color="000000"/>
              <w:right w:val="single" w:sz="4" w:space="0" w:color="000000"/>
            </w:tcBorders>
          </w:tcPr>
          <w:p w14:paraId="79297FE0" w14:textId="77777777" w:rsidR="004C7708" w:rsidRDefault="00516AD7">
            <w:pPr>
              <w:spacing w:after="103"/>
              <w:ind w:left="2"/>
            </w:pPr>
            <w:r>
              <w:rPr>
                <w:rFonts w:ascii="Arial" w:eastAsia="Arial" w:hAnsi="Arial" w:cs="Arial"/>
                <w:b/>
                <w:sz w:val="8"/>
              </w:rPr>
              <w:t xml:space="preserve"> </w:t>
            </w:r>
          </w:p>
          <w:p w14:paraId="481B9E8C" w14:textId="77777777" w:rsidR="004C7708" w:rsidRDefault="00516AD7">
            <w:pPr>
              <w:spacing w:after="0" w:line="241" w:lineRule="auto"/>
              <w:ind w:left="2"/>
            </w:pPr>
            <w:r>
              <w:rPr>
                <w:rFonts w:ascii="Arial" w:eastAsia="Arial" w:hAnsi="Arial" w:cs="Arial"/>
                <w:sz w:val="20"/>
              </w:rPr>
              <w:t xml:space="preserve">Other Impairment - Coccyx, Pelvis, and Sacroiliac Joints </w:t>
            </w:r>
          </w:p>
          <w:p w14:paraId="669E4988"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6177DD17" w14:textId="77777777" w:rsidR="004C7708" w:rsidRDefault="00516AD7">
            <w:pPr>
              <w:spacing w:after="103"/>
            </w:pPr>
            <w:r>
              <w:rPr>
                <w:rFonts w:ascii="Arial" w:eastAsia="Arial" w:hAnsi="Arial" w:cs="Arial"/>
                <w:b/>
                <w:sz w:val="8"/>
              </w:rPr>
              <w:t xml:space="preserve"> </w:t>
            </w:r>
          </w:p>
          <w:p w14:paraId="4E69B0C4" w14:textId="77777777" w:rsidR="004C7708" w:rsidRDefault="00516AD7">
            <w:pPr>
              <w:spacing w:after="0"/>
            </w:pPr>
            <w:r>
              <w:rPr>
                <w:rFonts w:ascii="Arial" w:eastAsia="Arial" w:hAnsi="Arial" w:cs="Arial"/>
                <w:sz w:val="20"/>
              </w:rPr>
              <w:t>This table is used to rate impairment from musculoskeletal conditions affecting the coccyx, pelvis and sacroiliac joints.</w:t>
            </w:r>
            <w:r>
              <w:rPr>
                <w:rFonts w:ascii="Arial" w:eastAsia="Arial" w:hAnsi="Arial" w:cs="Arial"/>
                <w:b/>
                <w:sz w:val="20"/>
              </w:rPr>
              <w:t xml:space="preserve"> </w:t>
            </w:r>
          </w:p>
        </w:tc>
      </w:tr>
      <w:tr w:rsidR="004C7708" w14:paraId="24DDCD0B" w14:textId="77777777">
        <w:trPr>
          <w:trHeight w:val="88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966D2E6" w14:textId="77777777" w:rsidR="004C7708" w:rsidRDefault="00516AD7">
            <w:pPr>
              <w:spacing w:after="103"/>
              <w:jc w:val="center"/>
            </w:pPr>
            <w:r>
              <w:rPr>
                <w:rFonts w:ascii="Arial" w:eastAsia="Arial" w:hAnsi="Arial" w:cs="Arial"/>
                <w:b/>
                <w:sz w:val="8"/>
              </w:rPr>
              <w:t xml:space="preserve"> </w:t>
            </w:r>
          </w:p>
          <w:p w14:paraId="68B58031" w14:textId="77777777" w:rsidR="004C7708" w:rsidRDefault="00516AD7">
            <w:pPr>
              <w:spacing w:after="0"/>
              <w:ind w:right="27"/>
              <w:jc w:val="center"/>
            </w:pPr>
            <w:r>
              <w:rPr>
                <w:rFonts w:ascii="Arial" w:eastAsia="Arial" w:hAnsi="Arial" w:cs="Arial"/>
                <w:b/>
                <w:sz w:val="20"/>
              </w:rPr>
              <w:t xml:space="preserve">Table 17.21 </w:t>
            </w:r>
          </w:p>
        </w:tc>
        <w:tc>
          <w:tcPr>
            <w:tcW w:w="2523" w:type="dxa"/>
            <w:tcBorders>
              <w:top w:val="single" w:sz="4" w:space="0" w:color="000000"/>
              <w:left w:val="single" w:sz="4" w:space="0" w:color="000000"/>
              <w:bottom w:val="single" w:sz="4" w:space="0" w:color="000000"/>
              <w:right w:val="single" w:sz="4" w:space="0" w:color="000000"/>
            </w:tcBorders>
          </w:tcPr>
          <w:p w14:paraId="1603D250" w14:textId="77777777" w:rsidR="004C7708" w:rsidRDefault="00516AD7">
            <w:pPr>
              <w:spacing w:after="106"/>
              <w:ind w:left="2"/>
            </w:pPr>
            <w:r>
              <w:rPr>
                <w:rFonts w:ascii="Arial" w:eastAsia="Arial" w:hAnsi="Arial" w:cs="Arial"/>
                <w:sz w:val="8"/>
              </w:rPr>
              <w:t xml:space="preserve"> </w:t>
            </w:r>
          </w:p>
          <w:p w14:paraId="2BA7F9DE" w14:textId="77777777" w:rsidR="004C7708" w:rsidRDefault="00516AD7">
            <w:pPr>
              <w:spacing w:after="0" w:line="240" w:lineRule="auto"/>
              <w:ind w:left="2"/>
            </w:pPr>
            <w:r>
              <w:rPr>
                <w:rFonts w:ascii="Arial" w:eastAsia="Arial" w:hAnsi="Arial" w:cs="Arial"/>
                <w:sz w:val="20"/>
              </w:rPr>
              <w:t>Other Impairment Osteomyelitis - Spine and Pelvis</w:t>
            </w:r>
            <w:r>
              <w:rPr>
                <w:rFonts w:ascii="Arial" w:eastAsia="Arial" w:hAnsi="Arial" w:cs="Arial"/>
                <w:b/>
                <w:sz w:val="20"/>
              </w:rPr>
              <w:t xml:space="preserve">  </w:t>
            </w:r>
          </w:p>
          <w:p w14:paraId="662972F7"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5F2C6C35" w14:textId="77777777" w:rsidR="004C7708" w:rsidRDefault="00516AD7">
            <w:pPr>
              <w:spacing w:after="106"/>
            </w:pPr>
            <w:r>
              <w:rPr>
                <w:rFonts w:ascii="Arial" w:eastAsia="Arial" w:hAnsi="Arial" w:cs="Arial"/>
                <w:b/>
                <w:sz w:val="8"/>
              </w:rPr>
              <w:t xml:space="preserve"> </w:t>
            </w:r>
          </w:p>
          <w:p w14:paraId="46401E78" w14:textId="77777777" w:rsidR="004C7708" w:rsidRDefault="00516AD7">
            <w:pPr>
              <w:spacing w:after="0"/>
            </w:pPr>
            <w:r>
              <w:rPr>
                <w:rFonts w:ascii="Arial" w:eastAsia="Arial" w:hAnsi="Arial" w:cs="Arial"/>
                <w:sz w:val="20"/>
              </w:rPr>
              <w:t>This table is used to rate impairment from osteomyelitis of the spine and pelvis.</w:t>
            </w:r>
            <w:r>
              <w:rPr>
                <w:rFonts w:ascii="Arial" w:eastAsia="Arial" w:hAnsi="Arial" w:cs="Arial"/>
                <w:b/>
                <w:sz w:val="20"/>
              </w:rPr>
              <w:t xml:space="preserve"> </w:t>
            </w:r>
          </w:p>
        </w:tc>
      </w:tr>
      <w:tr w:rsidR="004C7708" w14:paraId="4B5537D9" w14:textId="77777777">
        <w:trPr>
          <w:trHeight w:val="885"/>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6C0FE49A" w14:textId="77777777" w:rsidR="004C7708" w:rsidRDefault="00516AD7">
            <w:pPr>
              <w:spacing w:after="101"/>
              <w:jc w:val="center"/>
            </w:pPr>
            <w:r>
              <w:rPr>
                <w:rFonts w:ascii="Arial" w:eastAsia="Arial" w:hAnsi="Arial" w:cs="Arial"/>
                <w:b/>
                <w:sz w:val="8"/>
              </w:rPr>
              <w:t xml:space="preserve"> </w:t>
            </w:r>
          </w:p>
          <w:p w14:paraId="38C1DE55" w14:textId="77777777" w:rsidR="004C7708" w:rsidRDefault="00516AD7">
            <w:pPr>
              <w:spacing w:after="0"/>
              <w:ind w:right="27"/>
              <w:jc w:val="center"/>
            </w:pPr>
            <w:r>
              <w:rPr>
                <w:rFonts w:ascii="Arial" w:eastAsia="Arial" w:hAnsi="Arial" w:cs="Arial"/>
                <w:b/>
                <w:sz w:val="20"/>
              </w:rPr>
              <w:t xml:space="preserve">Chart 1 </w:t>
            </w:r>
          </w:p>
        </w:tc>
        <w:tc>
          <w:tcPr>
            <w:tcW w:w="2523" w:type="dxa"/>
            <w:tcBorders>
              <w:top w:val="single" w:sz="4" w:space="0" w:color="000000"/>
              <w:left w:val="single" w:sz="4" w:space="0" w:color="000000"/>
              <w:bottom w:val="single" w:sz="4" w:space="0" w:color="000000"/>
              <w:right w:val="single" w:sz="4" w:space="0" w:color="000000"/>
            </w:tcBorders>
          </w:tcPr>
          <w:p w14:paraId="007B3C6C" w14:textId="77777777" w:rsidR="004C7708" w:rsidRDefault="00516AD7">
            <w:pPr>
              <w:spacing w:after="103"/>
              <w:ind w:left="2"/>
            </w:pPr>
            <w:r>
              <w:rPr>
                <w:rFonts w:ascii="Arial" w:eastAsia="Arial" w:hAnsi="Arial" w:cs="Arial"/>
                <w:b/>
                <w:sz w:val="8"/>
              </w:rPr>
              <w:t xml:space="preserve"> </w:t>
            </w:r>
          </w:p>
          <w:p w14:paraId="12C9B109" w14:textId="77777777" w:rsidR="004C7708" w:rsidRDefault="00516AD7">
            <w:pPr>
              <w:spacing w:after="0"/>
              <w:ind w:left="2"/>
            </w:pPr>
            <w:r>
              <w:rPr>
                <w:rFonts w:ascii="Arial" w:eastAsia="Arial" w:hAnsi="Arial" w:cs="Arial"/>
                <w:sz w:val="20"/>
              </w:rPr>
              <w:t xml:space="preserve">Optimal Position of Joint </w:t>
            </w:r>
          </w:p>
          <w:p w14:paraId="5E9969C8" w14:textId="77777777" w:rsidR="004C7708" w:rsidRDefault="00516AD7">
            <w:pPr>
              <w:spacing w:after="0"/>
              <w:ind w:left="2"/>
            </w:pPr>
            <w:r>
              <w:rPr>
                <w:rFonts w:ascii="Arial" w:eastAsia="Arial" w:hAnsi="Arial" w:cs="Arial"/>
                <w:sz w:val="20"/>
              </w:rPr>
              <w:t xml:space="preserve">Ankylosis - Upper Limb  </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3E7BF5E2" w14:textId="77777777" w:rsidR="004C7708" w:rsidRDefault="00516AD7">
            <w:pPr>
              <w:spacing w:after="103"/>
            </w:pPr>
            <w:r>
              <w:rPr>
                <w:rFonts w:ascii="Arial" w:eastAsia="Arial" w:hAnsi="Arial" w:cs="Arial"/>
                <w:b/>
                <w:sz w:val="8"/>
              </w:rPr>
              <w:t xml:space="preserve"> </w:t>
            </w:r>
          </w:p>
          <w:p w14:paraId="3494C78D" w14:textId="77777777" w:rsidR="004C7708" w:rsidRDefault="00516AD7">
            <w:pPr>
              <w:spacing w:after="0" w:line="241" w:lineRule="auto"/>
            </w:pPr>
            <w:r>
              <w:rPr>
                <w:rFonts w:ascii="Arial" w:eastAsia="Arial" w:hAnsi="Arial" w:cs="Arial"/>
                <w:sz w:val="20"/>
              </w:rPr>
              <w:t xml:space="preserve">This chart provides values for the optimal position of an ankylosed joint of the upper limb. </w:t>
            </w:r>
          </w:p>
          <w:p w14:paraId="4AB84E01" w14:textId="77777777" w:rsidR="004C7708" w:rsidRDefault="00516AD7">
            <w:pPr>
              <w:spacing w:after="0"/>
            </w:pPr>
            <w:r>
              <w:rPr>
                <w:rFonts w:ascii="Arial" w:eastAsia="Arial" w:hAnsi="Arial" w:cs="Arial"/>
                <w:sz w:val="20"/>
              </w:rPr>
              <w:t xml:space="preserve"> </w:t>
            </w:r>
          </w:p>
          <w:p w14:paraId="1B9557C7" w14:textId="77777777" w:rsidR="004C7708" w:rsidRDefault="00516AD7">
            <w:pPr>
              <w:spacing w:after="0"/>
            </w:pPr>
            <w:r>
              <w:rPr>
                <w:rFonts w:ascii="Arial" w:eastAsia="Arial" w:hAnsi="Arial" w:cs="Arial"/>
                <w:b/>
                <w:sz w:val="8"/>
              </w:rPr>
              <w:t xml:space="preserve"> </w:t>
            </w:r>
          </w:p>
        </w:tc>
      </w:tr>
      <w:tr w:rsidR="004C7708" w14:paraId="7FCD4F4A"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1F4C4F68" w14:textId="77777777" w:rsidR="004C7708" w:rsidRDefault="00516AD7">
            <w:pPr>
              <w:spacing w:after="101"/>
              <w:jc w:val="center"/>
            </w:pPr>
            <w:r>
              <w:rPr>
                <w:rFonts w:ascii="Arial" w:eastAsia="Arial" w:hAnsi="Arial" w:cs="Arial"/>
                <w:b/>
                <w:sz w:val="8"/>
              </w:rPr>
              <w:t xml:space="preserve"> </w:t>
            </w:r>
          </w:p>
          <w:p w14:paraId="4D8F1EE0" w14:textId="77777777" w:rsidR="004C7708" w:rsidRDefault="00516AD7">
            <w:pPr>
              <w:spacing w:after="0"/>
              <w:ind w:right="27"/>
              <w:jc w:val="center"/>
            </w:pPr>
            <w:r>
              <w:rPr>
                <w:rFonts w:ascii="Arial" w:eastAsia="Arial" w:hAnsi="Arial" w:cs="Arial"/>
                <w:b/>
                <w:sz w:val="20"/>
              </w:rPr>
              <w:t xml:space="preserve">Chart 2 </w:t>
            </w:r>
          </w:p>
        </w:tc>
        <w:tc>
          <w:tcPr>
            <w:tcW w:w="2523" w:type="dxa"/>
            <w:tcBorders>
              <w:top w:val="single" w:sz="4" w:space="0" w:color="000000"/>
              <w:left w:val="single" w:sz="4" w:space="0" w:color="000000"/>
              <w:bottom w:val="single" w:sz="4" w:space="0" w:color="000000"/>
              <w:right w:val="single" w:sz="4" w:space="0" w:color="000000"/>
            </w:tcBorders>
          </w:tcPr>
          <w:p w14:paraId="06A045E7" w14:textId="77777777" w:rsidR="004C7708" w:rsidRDefault="00516AD7">
            <w:pPr>
              <w:spacing w:after="103"/>
              <w:ind w:left="2"/>
            </w:pPr>
            <w:r>
              <w:rPr>
                <w:rFonts w:ascii="Arial" w:eastAsia="Arial" w:hAnsi="Arial" w:cs="Arial"/>
                <w:b/>
                <w:sz w:val="8"/>
              </w:rPr>
              <w:t xml:space="preserve"> </w:t>
            </w:r>
          </w:p>
          <w:p w14:paraId="4DA6702E" w14:textId="77777777" w:rsidR="004C7708" w:rsidRDefault="00516AD7">
            <w:pPr>
              <w:spacing w:after="0" w:line="241" w:lineRule="auto"/>
              <w:ind w:left="2"/>
            </w:pPr>
            <w:r>
              <w:rPr>
                <w:rFonts w:ascii="Arial" w:eastAsia="Arial" w:hAnsi="Arial" w:cs="Arial"/>
                <w:sz w:val="20"/>
              </w:rPr>
              <w:t xml:space="preserve">Average Range of Joint Motion - Upper Limb </w:t>
            </w:r>
          </w:p>
          <w:p w14:paraId="052A7692"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49137B0E" w14:textId="77777777" w:rsidR="004C7708" w:rsidRDefault="00516AD7">
            <w:pPr>
              <w:spacing w:after="103"/>
            </w:pPr>
            <w:r>
              <w:rPr>
                <w:rFonts w:ascii="Arial" w:eastAsia="Arial" w:hAnsi="Arial" w:cs="Arial"/>
                <w:sz w:val="8"/>
              </w:rPr>
              <w:t xml:space="preserve"> </w:t>
            </w:r>
          </w:p>
          <w:p w14:paraId="0B64B4E3" w14:textId="77777777" w:rsidR="004C7708" w:rsidRDefault="00516AD7">
            <w:pPr>
              <w:spacing w:after="0" w:line="241" w:lineRule="auto"/>
            </w:pPr>
            <w:r>
              <w:rPr>
                <w:rFonts w:ascii="Arial" w:eastAsia="Arial" w:hAnsi="Arial" w:cs="Arial"/>
                <w:sz w:val="20"/>
              </w:rPr>
              <w:t xml:space="preserve">This chart provides values for the average range of motion of specific joints of the upper limb. </w:t>
            </w:r>
          </w:p>
          <w:p w14:paraId="317C120D" w14:textId="77777777" w:rsidR="004C7708" w:rsidRDefault="00516AD7">
            <w:pPr>
              <w:spacing w:after="0"/>
            </w:pPr>
            <w:r>
              <w:rPr>
                <w:rFonts w:ascii="Arial" w:eastAsia="Arial" w:hAnsi="Arial" w:cs="Arial"/>
                <w:sz w:val="8"/>
              </w:rPr>
              <w:t xml:space="preserve"> </w:t>
            </w:r>
          </w:p>
        </w:tc>
      </w:tr>
      <w:tr w:rsidR="004C7708" w14:paraId="5E511785" w14:textId="77777777">
        <w:trPr>
          <w:trHeight w:val="88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0267D088" w14:textId="77777777" w:rsidR="004C7708" w:rsidRDefault="00516AD7">
            <w:pPr>
              <w:spacing w:after="103"/>
              <w:jc w:val="center"/>
            </w:pPr>
            <w:r>
              <w:rPr>
                <w:rFonts w:ascii="Arial" w:eastAsia="Arial" w:hAnsi="Arial" w:cs="Arial"/>
                <w:b/>
                <w:sz w:val="8"/>
              </w:rPr>
              <w:t xml:space="preserve"> </w:t>
            </w:r>
          </w:p>
          <w:p w14:paraId="63B7B49D" w14:textId="77777777" w:rsidR="004C7708" w:rsidRDefault="00516AD7">
            <w:pPr>
              <w:spacing w:after="0"/>
              <w:ind w:right="27"/>
              <w:jc w:val="center"/>
            </w:pPr>
            <w:r>
              <w:rPr>
                <w:rFonts w:ascii="Arial" w:eastAsia="Arial" w:hAnsi="Arial" w:cs="Arial"/>
                <w:b/>
                <w:sz w:val="20"/>
              </w:rPr>
              <w:t xml:space="preserve">Chart 3 </w:t>
            </w:r>
          </w:p>
        </w:tc>
        <w:tc>
          <w:tcPr>
            <w:tcW w:w="2523" w:type="dxa"/>
            <w:tcBorders>
              <w:top w:val="single" w:sz="4" w:space="0" w:color="000000"/>
              <w:left w:val="single" w:sz="4" w:space="0" w:color="000000"/>
              <w:bottom w:val="single" w:sz="4" w:space="0" w:color="000000"/>
              <w:right w:val="single" w:sz="4" w:space="0" w:color="000000"/>
            </w:tcBorders>
          </w:tcPr>
          <w:p w14:paraId="1998E89F" w14:textId="77777777" w:rsidR="004C7708" w:rsidRDefault="00516AD7">
            <w:pPr>
              <w:spacing w:after="106"/>
              <w:ind w:left="2"/>
            </w:pPr>
            <w:r>
              <w:rPr>
                <w:rFonts w:ascii="Arial" w:eastAsia="Arial" w:hAnsi="Arial" w:cs="Arial"/>
                <w:b/>
                <w:sz w:val="8"/>
              </w:rPr>
              <w:t xml:space="preserve"> </w:t>
            </w:r>
          </w:p>
          <w:p w14:paraId="1A20D05D" w14:textId="77777777" w:rsidR="004C7708" w:rsidRDefault="00516AD7">
            <w:pPr>
              <w:spacing w:after="0"/>
              <w:ind w:left="2"/>
            </w:pPr>
            <w:r>
              <w:rPr>
                <w:rFonts w:ascii="Arial" w:eastAsia="Arial" w:hAnsi="Arial" w:cs="Arial"/>
                <w:sz w:val="20"/>
              </w:rPr>
              <w:t xml:space="preserve">Optimal Position of Joint </w:t>
            </w:r>
          </w:p>
          <w:p w14:paraId="77E646E4" w14:textId="77777777" w:rsidR="004C7708" w:rsidRDefault="00516AD7">
            <w:pPr>
              <w:spacing w:after="0"/>
              <w:ind w:left="2"/>
            </w:pPr>
            <w:r>
              <w:rPr>
                <w:rFonts w:ascii="Arial" w:eastAsia="Arial" w:hAnsi="Arial" w:cs="Arial"/>
                <w:sz w:val="20"/>
              </w:rPr>
              <w:t>Ankylosis - Lower 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583A8121" w14:textId="77777777" w:rsidR="004C7708" w:rsidRDefault="00516AD7">
            <w:pPr>
              <w:spacing w:after="106"/>
            </w:pPr>
            <w:r>
              <w:rPr>
                <w:rFonts w:ascii="Arial" w:eastAsia="Arial" w:hAnsi="Arial" w:cs="Arial"/>
                <w:b/>
                <w:sz w:val="8"/>
              </w:rPr>
              <w:t xml:space="preserve"> </w:t>
            </w:r>
          </w:p>
          <w:p w14:paraId="5778A2D5" w14:textId="77777777" w:rsidR="004C7708" w:rsidRDefault="00516AD7">
            <w:pPr>
              <w:spacing w:after="0" w:line="241" w:lineRule="auto"/>
            </w:pPr>
            <w:r>
              <w:rPr>
                <w:rFonts w:ascii="Arial" w:eastAsia="Arial" w:hAnsi="Arial" w:cs="Arial"/>
                <w:sz w:val="20"/>
              </w:rPr>
              <w:t xml:space="preserve">This chart provides values for the optimal position of an ankylosed joint of the lower limb. </w:t>
            </w:r>
          </w:p>
          <w:p w14:paraId="4A0BA909" w14:textId="77777777" w:rsidR="004C7708" w:rsidRDefault="00516AD7">
            <w:pPr>
              <w:spacing w:after="0"/>
            </w:pPr>
            <w:r>
              <w:rPr>
                <w:rFonts w:ascii="Arial" w:eastAsia="Arial" w:hAnsi="Arial" w:cs="Arial"/>
                <w:sz w:val="20"/>
              </w:rPr>
              <w:t xml:space="preserve"> </w:t>
            </w:r>
          </w:p>
          <w:p w14:paraId="3C608813" w14:textId="77777777" w:rsidR="004C7708" w:rsidRDefault="00516AD7">
            <w:pPr>
              <w:spacing w:after="0"/>
            </w:pPr>
            <w:r>
              <w:rPr>
                <w:rFonts w:ascii="Arial" w:eastAsia="Arial" w:hAnsi="Arial" w:cs="Arial"/>
                <w:b/>
                <w:sz w:val="8"/>
              </w:rPr>
              <w:t xml:space="preserve"> </w:t>
            </w:r>
          </w:p>
        </w:tc>
      </w:tr>
      <w:tr w:rsidR="004C7708" w14:paraId="1FA98713" w14:textId="77777777">
        <w:trPr>
          <w:trHeight w:val="838"/>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68002241" w14:textId="77777777" w:rsidR="004C7708" w:rsidRDefault="00516AD7">
            <w:pPr>
              <w:spacing w:after="101"/>
              <w:ind w:left="33"/>
              <w:jc w:val="center"/>
            </w:pPr>
            <w:r>
              <w:rPr>
                <w:rFonts w:ascii="Arial" w:eastAsia="Arial" w:hAnsi="Arial" w:cs="Arial"/>
                <w:b/>
                <w:sz w:val="8"/>
              </w:rPr>
              <w:t xml:space="preserve"> </w:t>
            </w:r>
          </w:p>
          <w:p w14:paraId="682F08C1" w14:textId="77777777" w:rsidR="004C7708" w:rsidRDefault="00516AD7">
            <w:pPr>
              <w:spacing w:after="0"/>
              <w:ind w:left="7"/>
              <w:jc w:val="center"/>
            </w:pPr>
            <w:r>
              <w:rPr>
                <w:rFonts w:ascii="Arial" w:eastAsia="Arial" w:hAnsi="Arial" w:cs="Arial"/>
                <w:b/>
                <w:sz w:val="20"/>
              </w:rPr>
              <w:t xml:space="preserve">Chart 4 </w:t>
            </w:r>
          </w:p>
        </w:tc>
        <w:tc>
          <w:tcPr>
            <w:tcW w:w="2523" w:type="dxa"/>
            <w:tcBorders>
              <w:top w:val="single" w:sz="4" w:space="0" w:color="000000"/>
              <w:left w:val="single" w:sz="4" w:space="0" w:color="000000"/>
              <w:bottom w:val="single" w:sz="4" w:space="0" w:color="000000"/>
              <w:right w:val="single" w:sz="4" w:space="0" w:color="000000"/>
            </w:tcBorders>
          </w:tcPr>
          <w:p w14:paraId="6F6FB897" w14:textId="77777777" w:rsidR="004C7708" w:rsidRDefault="00516AD7">
            <w:pPr>
              <w:spacing w:after="103"/>
              <w:ind w:left="2"/>
            </w:pPr>
            <w:r>
              <w:rPr>
                <w:rFonts w:ascii="Arial" w:eastAsia="Arial" w:hAnsi="Arial" w:cs="Arial"/>
                <w:b/>
                <w:sz w:val="8"/>
              </w:rPr>
              <w:t xml:space="preserve"> </w:t>
            </w:r>
          </w:p>
          <w:p w14:paraId="2C0968F3" w14:textId="77777777" w:rsidR="004C7708" w:rsidRDefault="00516AD7">
            <w:pPr>
              <w:spacing w:after="0"/>
              <w:ind w:left="2"/>
            </w:pPr>
            <w:r>
              <w:rPr>
                <w:rFonts w:ascii="Arial" w:eastAsia="Arial" w:hAnsi="Arial" w:cs="Arial"/>
                <w:sz w:val="20"/>
              </w:rPr>
              <w:t xml:space="preserve">Average Range of Joint </w:t>
            </w:r>
          </w:p>
          <w:p w14:paraId="000C01EE" w14:textId="77777777" w:rsidR="004C7708" w:rsidRDefault="00516AD7">
            <w:pPr>
              <w:spacing w:after="0"/>
              <w:ind w:left="2"/>
            </w:pPr>
            <w:r>
              <w:rPr>
                <w:rFonts w:ascii="Arial" w:eastAsia="Arial" w:hAnsi="Arial" w:cs="Arial"/>
                <w:sz w:val="20"/>
              </w:rPr>
              <w:t>Motion - Lower 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67B2BE28" w14:textId="77777777" w:rsidR="004C7708" w:rsidRDefault="00516AD7">
            <w:pPr>
              <w:spacing w:after="103"/>
            </w:pPr>
            <w:r>
              <w:rPr>
                <w:rFonts w:ascii="Arial" w:eastAsia="Arial" w:hAnsi="Arial" w:cs="Arial"/>
                <w:b/>
                <w:sz w:val="8"/>
              </w:rPr>
              <w:t xml:space="preserve"> </w:t>
            </w:r>
          </w:p>
          <w:p w14:paraId="4F35F54D" w14:textId="77777777" w:rsidR="004C7708" w:rsidRDefault="00516AD7">
            <w:pPr>
              <w:spacing w:after="0" w:line="241" w:lineRule="auto"/>
            </w:pPr>
            <w:r>
              <w:rPr>
                <w:rFonts w:ascii="Arial" w:eastAsia="Arial" w:hAnsi="Arial" w:cs="Arial"/>
                <w:sz w:val="20"/>
              </w:rPr>
              <w:t xml:space="preserve">This chart provides values for the average range of motion of specific joints of the lower limb. </w:t>
            </w:r>
          </w:p>
          <w:p w14:paraId="64105A3F" w14:textId="77777777" w:rsidR="004C7708" w:rsidRDefault="00516AD7">
            <w:pPr>
              <w:spacing w:after="0"/>
            </w:pPr>
            <w:r>
              <w:rPr>
                <w:rFonts w:ascii="Arial" w:eastAsia="Arial" w:hAnsi="Arial" w:cs="Arial"/>
                <w:sz w:val="8"/>
              </w:rPr>
              <w:t xml:space="preserve"> </w:t>
            </w:r>
          </w:p>
          <w:p w14:paraId="62630378" w14:textId="77777777" w:rsidR="004C7708" w:rsidRDefault="00516AD7">
            <w:pPr>
              <w:spacing w:after="0"/>
            </w:pPr>
            <w:r>
              <w:rPr>
                <w:rFonts w:ascii="Arial" w:eastAsia="Arial" w:hAnsi="Arial" w:cs="Arial"/>
                <w:sz w:val="8"/>
              </w:rPr>
              <w:t xml:space="preserve"> </w:t>
            </w:r>
          </w:p>
          <w:p w14:paraId="0B88F19B" w14:textId="77777777" w:rsidR="004C7708" w:rsidRDefault="00516AD7">
            <w:pPr>
              <w:spacing w:after="0"/>
            </w:pPr>
            <w:r>
              <w:rPr>
                <w:rFonts w:ascii="Arial" w:eastAsia="Arial" w:hAnsi="Arial" w:cs="Arial"/>
                <w:b/>
                <w:sz w:val="8"/>
              </w:rPr>
              <w:t xml:space="preserve"> </w:t>
            </w:r>
          </w:p>
        </w:tc>
      </w:tr>
      <w:tr w:rsidR="004C7708" w14:paraId="6603B77D" w14:textId="77777777">
        <w:trPr>
          <w:trHeight w:val="88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45AFAD7B" w14:textId="77777777" w:rsidR="004C7708" w:rsidRDefault="00516AD7">
            <w:pPr>
              <w:spacing w:after="101"/>
              <w:ind w:left="33"/>
              <w:jc w:val="center"/>
            </w:pPr>
            <w:r>
              <w:rPr>
                <w:rFonts w:ascii="Arial" w:eastAsia="Arial" w:hAnsi="Arial" w:cs="Arial"/>
                <w:b/>
                <w:sz w:val="8"/>
              </w:rPr>
              <w:t xml:space="preserve"> </w:t>
            </w:r>
          </w:p>
          <w:p w14:paraId="7F9F2FC1" w14:textId="77777777" w:rsidR="004C7708" w:rsidRDefault="00516AD7">
            <w:pPr>
              <w:spacing w:after="0"/>
              <w:ind w:left="7"/>
              <w:jc w:val="center"/>
            </w:pPr>
            <w:r>
              <w:rPr>
                <w:rFonts w:ascii="Arial" w:eastAsia="Arial" w:hAnsi="Arial" w:cs="Arial"/>
                <w:b/>
                <w:sz w:val="20"/>
              </w:rPr>
              <w:t xml:space="preserve">Chart 5 </w:t>
            </w:r>
          </w:p>
        </w:tc>
        <w:tc>
          <w:tcPr>
            <w:tcW w:w="2523" w:type="dxa"/>
            <w:tcBorders>
              <w:top w:val="single" w:sz="4" w:space="0" w:color="000000"/>
              <w:left w:val="single" w:sz="4" w:space="0" w:color="000000"/>
              <w:bottom w:val="single" w:sz="4" w:space="0" w:color="000000"/>
              <w:right w:val="single" w:sz="4" w:space="0" w:color="000000"/>
            </w:tcBorders>
          </w:tcPr>
          <w:p w14:paraId="18F80AC8" w14:textId="77777777" w:rsidR="004C7708" w:rsidRDefault="00516AD7">
            <w:pPr>
              <w:spacing w:after="103"/>
              <w:ind w:left="2"/>
            </w:pPr>
            <w:r>
              <w:rPr>
                <w:rFonts w:ascii="Arial" w:eastAsia="Arial" w:hAnsi="Arial" w:cs="Arial"/>
                <w:b/>
                <w:sz w:val="8"/>
              </w:rPr>
              <w:t xml:space="preserve"> </w:t>
            </w:r>
          </w:p>
          <w:p w14:paraId="7EC2644F" w14:textId="77777777" w:rsidR="004C7708" w:rsidRDefault="00516AD7">
            <w:pPr>
              <w:spacing w:after="0"/>
              <w:ind w:left="2"/>
            </w:pPr>
            <w:r>
              <w:rPr>
                <w:rFonts w:ascii="Arial" w:eastAsia="Arial" w:hAnsi="Arial" w:cs="Arial"/>
                <w:sz w:val="20"/>
              </w:rPr>
              <w:t xml:space="preserve">Average Range of Joint </w:t>
            </w:r>
          </w:p>
          <w:p w14:paraId="028F19BF" w14:textId="77777777" w:rsidR="004C7708" w:rsidRDefault="00516AD7">
            <w:pPr>
              <w:spacing w:after="0"/>
              <w:ind w:left="2"/>
            </w:pPr>
            <w:r>
              <w:rPr>
                <w:rFonts w:ascii="Arial" w:eastAsia="Arial" w:hAnsi="Arial" w:cs="Arial"/>
                <w:sz w:val="20"/>
              </w:rPr>
              <w:t>Motion - Spine</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46DB6F5B" w14:textId="77777777" w:rsidR="004C7708" w:rsidRDefault="00516AD7">
            <w:pPr>
              <w:spacing w:after="103"/>
            </w:pPr>
            <w:r>
              <w:rPr>
                <w:rFonts w:ascii="Arial" w:eastAsia="Arial" w:hAnsi="Arial" w:cs="Arial"/>
                <w:b/>
                <w:sz w:val="8"/>
              </w:rPr>
              <w:t xml:space="preserve"> </w:t>
            </w:r>
          </w:p>
          <w:p w14:paraId="6B4BCE06" w14:textId="77777777" w:rsidR="004C7708" w:rsidRDefault="00516AD7">
            <w:pPr>
              <w:spacing w:after="0" w:line="241" w:lineRule="auto"/>
            </w:pPr>
            <w:r>
              <w:rPr>
                <w:rFonts w:ascii="Arial" w:eastAsia="Arial" w:hAnsi="Arial" w:cs="Arial"/>
                <w:sz w:val="20"/>
              </w:rPr>
              <w:t xml:space="preserve">This chart is used as a reference with regard to the average range of motion of the cervical, thoracic and lumbar spine. </w:t>
            </w:r>
          </w:p>
          <w:p w14:paraId="562BB676" w14:textId="77777777" w:rsidR="004C7708" w:rsidRDefault="00516AD7">
            <w:pPr>
              <w:spacing w:after="0"/>
            </w:pPr>
            <w:r>
              <w:rPr>
                <w:rFonts w:ascii="Arial" w:eastAsia="Arial" w:hAnsi="Arial" w:cs="Arial"/>
                <w:b/>
                <w:sz w:val="8"/>
              </w:rPr>
              <w:t xml:space="preserve"> </w:t>
            </w:r>
          </w:p>
        </w:tc>
      </w:tr>
      <w:tr w:rsidR="004C7708" w14:paraId="5F81B72C" w14:textId="77777777">
        <w:trPr>
          <w:trHeight w:val="652"/>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37A32275" w14:textId="77777777" w:rsidR="004C7708" w:rsidRDefault="00516AD7">
            <w:pPr>
              <w:spacing w:after="101"/>
              <w:ind w:left="33"/>
              <w:jc w:val="center"/>
            </w:pPr>
            <w:r>
              <w:rPr>
                <w:rFonts w:ascii="Arial" w:eastAsia="Arial" w:hAnsi="Arial" w:cs="Arial"/>
                <w:b/>
                <w:sz w:val="8"/>
              </w:rPr>
              <w:t xml:space="preserve"> </w:t>
            </w:r>
          </w:p>
          <w:p w14:paraId="086DB980" w14:textId="77777777" w:rsidR="004C7708" w:rsidRDefault="00516AD7">
            <w:pPr>
              <w:spacing w:after="0"/>
              <w:ind w:left="7"/>
              <w:jc w:val="center"/>
            </w:pPr>
            <w:r>
              <w:rPr>
                <w:rFonts w:ascii="Arial" w:eastAsia="Arial" w:hAnsi="Arial" w:cs="Arial"/>
                <w:b/>
                <w:sz w:val="20"/>
              </w:rPr>
              <w:t xml:space="preserve">Chart 6 </w:t>
            </w:r>
          </w:p>
        </w:tc>
        <w:tc>
          <w:tcPr>
            <w:tcW w:w="2523" w:type="dxa"/>
            <w:tcBorders>
              <w:top w:val="single" w:sz="4" w:space="0" w:color="000000"/>
              <w:left w:val="single" w:sz="4" w:space="0" w:color="000000"/>
              <w:bottom w:val="single" w:sz="4" w:space="0" w:color="000000"/>
              <w:right w:val="single" w:sz="4" w:space="0" w:color="000000"/>
            </w:tcBorders>
          </w:tcPr>
          <w:p w14:paraId="7472128D" w14:textId="77777777" w:rsidR="004C7708" w:rsidRDefault="00516AD7">
            <w:pPr>
              <w:spacing w:after="103"/>
              <w:ind w:left="2"/>
            </w:pPr>
            <w:r>
              <w:rPr>
                <w:rFonts w:ascii="Arial" w:eastAsia="Arial" w:hAnsi="Arial" w:cs="Arial"/>
                <w:b/>
                <w:sz w:val="8"/>
              </w:rPr>
              <w:t xml:space="preserve"> </w:t>
            </w:r>
          </w:p>
          <w:p w14:paraId="573EAE1F" w14:textId="77777777" w:rsidR="004C7708" w:rsidRDefault="00516AD7">
            <w:pPr>
              <w:spacing w:after="0" w:line="241" w:lineRule="auto"/>
              <w:ind w:left="2"/>
            </w:pPr>
            <w:r>
              <w:rPr>
                <w:rFonts w:ascii="Arial" w:eastAsia="Arial" w:hAnsi="Arial" w:cs="Arial"/>
                <w:sz w:val="20"/>
              </w:rPr>
              <w:t xml:space="preserve">Nerve Root Compression Syndromes </w:t>
            </w:r>
          </w:p>
          <w:p w14:paraId="1AAAC1B1"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23D56264" w14:textId="77777777" w:rsidR="004C7708" w:rsidRDefault="00516AD7">
            <w:pPr>
              <w:spacing w:after="123"/>
            </w:pPr>
            <w:r>
              <w:rPr>
                <w:rFonts w:ascii="Arial" w:eastAsia="Arial" w:hAnsi="Arial" w:cs="Arial"/>
                <w:b/>
                <w:sz w:val="8"/>
              </w:rPr>
              <w:t xml:space="preserve"> </w:t>
            </w:r>
          </w:p>
          <w:p w14:paraId="4C2C6DEB" w14:textId="77777777" w:rsidR="004C7708" w:rsidRDefault="00516AD7">
            <w:pPr>
              <w:spacing w:after="0"/>
            </w:pPr>
            <w:r>
              <w:rPr>
                <w:rFonts w:ascii="Arial" w:eastAsia="Arial" w:hAnsi="Arial" w:cs="Arial"/>
                <w:sz w:val="20"/>
              </w:rPr>
              <w:t>This chart describes nerve root compression effects.</w:t>
            </w:r>
            <w:r>
              <w:rPr>
                <w:rFonts w:ascii="Arial" w:eastAsia="Arial" w:hAnsi="Arial" w:cs="Arial"/>
                <w:b/>
              </w:rPr>
              <w:t xml:space="preserve"> </w:t>
            </w:r>
          </w:p>
        </w:tc>
      </w:tr>
    </w:tbl>
    <w:p w14:paraId="0E5CF4EB" w14:textId="77777777" w:rsidR="004C7708" w:rsidRDefault="00516AD7">
      <w:pPr>
        <w:spacing w:after="0"/>
      </w:pPr>
      <w:r>
        <w:rPr>
          <w:rFonts w:ascii="Arial" w:eastAsia="Arial" w:hAnsi="Arial" w:cs="Arial"/>
          <w:sz w:val="24"/>
        </w:rPr>
        <w:t xml:space="preserve"> </w:t>
      </w:r>
    </w:p>
    <w:p w14:paraId="1F2C9E5C" w14:textId="77777777" w:rsidR="004C7708" w:rsidRDefault="00516AD7">
      <w:pPr>
        <w:spacing w:after="0"/>
      </w:pPr>
      <w:r>
        <w:rPr>
          <w:rFonts w:ascii="Arial" w:eastAsia="Arial" w:hAnsi="Arial" w:cs="Arial"/>
          <w:b/>
          <w:sz w:val="24"/>
        </w:rPr>
        <w:t xml:space="preserve"> </w:t>
      </w:r>
    </w:p>
    <w:p w14:paraId="0DC3F1BD" w14:textId="77777777" w:rsidR="004C7708" w:rsidRDefault="00516AD7">
      <w:pPr>
        <w:pStyle w:val="Heading2"/>
        <w:ind w:left="-5"/>
      </w:pPr>
      <w:r>
        <w:t>Range of Motion</w:t>
      </w:r>
      <w:r>
        <w:rPr>
          <w:b w:val="0"/>
        </w:rPr>
        <w:t xml:space="preserve"> </w:t>
      </w:r>
    </w:p>
    <w:p w14:paraId="311D899F" w14:textId="77777777" w:rsidR="004C7708" w:rsidRDefault="00516AD7">
      <w:pPr>
        <w:spacing w:after="0"/>
      </w:pPr>
      <w:r>
        <w:rPr>
          <w:rFonts w:ascii="Arial" w:eastAsia="Arial" w:hAnsi="Arial" w:cs="Arial"/>
          <w:sz w:val="24"/>
        </w:rPr>
        <w:t xml:space="preserve"> </w:t>
      </w:r>
    </w:p>
    <w:p w14:paraId="553567CF" w14:textId="77777777" w:rsidR="004C7708" w:rsidRDefault="00516AD7">
      <w:pPr>
        <w:spacing w:after="5" w:line="249" w:lineRule="auto"/>
        <w:ind w:left="-5" w:right="52" w:hanging="10"/>
      </w:pPr>
      <w:r>
        <w:rPr>
          <w:rFonts w:ascii="Arial" w:eastAsia="Arial" w:hAnsi="Arial" w:cs="Arial"/>
          <w:sz w:val="24"/>
        </w:rPr>
        <w:t xml:space="preserve">The loss of function tables in this chapter are based on </w:t>
      </w:r>
      <w:r>
        <w:rPr>
          <w:rFonts w:ascii="Arial" w:eastAsia="Arial" w:hAnsi="Arial" w:cs="Arial"/>
          <w:b/>
          <w:sz w:val="24"/>
        </w:rPr>
        <w:t>active</w:t>
      </w:r>
      <w:r>
        <w:rPr>
          <w:rFonts w:ascii="Arial" w:eastAsia="Arial" w:hAnsi="Arial" w:cs="Arial"/>
          <w:sz w:val="24"/>
        </w:rPr>
        <w:t xml:space="preserve"> </w:t>
      </w:r>
      <w:r>
        <w:rPr>
          <w:rFonts w:ascii="Arial" w:eastAsia="Arial" w:hAnsi="Arial" w:cs="Arial"/>
          <w:sz w:val="24"/>
        </w:rPr>
        <w:t>(independent) range of motion. The active range of all movements in all joints should be recorded in degrees.  Range of motion is measured from the anatomical neutral position in all joints with the exception of supination and pronation of the forearm which is measured from the neutral forearm position (mid supination/pronation). Use of a goniometer is preferred; however, visual assessment of degrees of movement is acceptable. Reference charts are provided indicating normal values for range of motion and op</w:t>
      </w:r>
      <w:r>
        <w:rPr>
          <w:rFonts w:ascii="Arial" w:eastAsia="Arial" w:hAnsi="Arial" w:cs="Arial"/>
          <w:sz w:val="24"/>
        </w:rPr>
        <w:t xml:space="preserve">timal position of ankylosis of joints.  </w:t>
      </w:r>
    </w:p>
    <w:p w14:paraId="7CDC623D" w14:textId="77777777" w:rsidR="004C7708" w:rsidRDefault="00516AD7">
      <w:pPr>
        <w:spacing w:after="0"/>
      </w:pPr>
      <w:r>
        <w:rPr>
          <w:rFonts w:ascii="Arial" w:eastAsia="Arial" w:hAnsi="Arial" w:cs="Arial"/>
          <w:sz w:val="24"/>
        </w:rPr>
        <w:t xml:space="preserve"> </w:t>
      </w:r>
    </w:p>
    <w:p w14:paraId="2DB1A989" w14:textId="77777777" w:rsidR="004C7708" w:rsidRDefault="00516AD7">
      <w:pPr>
        <w:spacing w:after="5" w:line="249" w:lineRule="auto"/>
        <w:ind w:left="-5" w:right="52" w:hanging="10"/>
      </w:pPr>
      <w:r>
        <w:rPr>
          <w:rFonts w:ascii="Arial" w:eastAsia="Arial" w:hAnsi="Arial" w:cs="Arial"/>
          <w:sz w:val="24"/>
        </w:rPr>
        <w:t xml:space="preserve">In any specific joint, certain movements of that joint are considered functionally more important. This functional importance has been considered and is reflected in the rating tables.  </w:t>
      </w:r>
    </w:p>
    <w:p w14:paraId="13C1AB7D" w14:textId="77777777" w:rsidR="004C7708" w:rsidRDefault="00516AD7">
      <w:pPr>
        <w:spacing w:after="0"/>
      </w:pPr>
      <w:r>
        <w:rPr>
          <w:rFonts w:ascii="Arial" w:eastAsia="Arial" w:hAnsi="Arial" w:cs="Arial"/>
          <w:sz w:val="24"/>
        </w:rPr>
        <w:t xml:space="preserve"> </w:t>
      </w:r>
    </w:p>
    <w:p w14:paraId="07DC8F2A" w14:textId="77777777" w:rsidR="004C7708" w:rsidRDefault="00516AD7">
      <w:pPr>
        <w:spacing w:after="0"/>
      </w:pPr>
      <w:r>
        <w:rPr>
          <w:rFonts w:ascii="Arial" w:eastAsia="Arial" w:hAnsi="Arial" w:cs="Arial"/>
          <w:sz w:val="24"/>
        </w:rPr>
        <w:t xml:space="preserve"> </w:t>
      </w:r>
    </w:p>
    <w:p w14:paraId="336CECF0" w14:textId="77777777" w:rsidR="004C7708" w:rsidRDefault="00516AD7">
      <w:pPr>
        <w:pStyle w:val="Heading2"/>
        <w:ind w:left="-5"/>
      </w:pPr>
      <w:r>
        <w:t>Pain</w:t>
      </w:r>
      <w:r>
        <w:rPr>
          <w:b w:val="0"/>
        </w:rPr>
        <w:t xml:space="preserve"> </w:t>
      </w:r>
    </w:p>
    <w:p w14:paraId="74CA933E" w14:textId="77777777" w:rsidR="004C7708" w:rsidRDefault="00516AD7">
      <w:pPr>
        <w:spacing w:after="0"/>
      </w:pPr>
      <w:r>
        <w:rPr>
          <w:rFonts w:ascii="Arial" w:eastAsia="Arial" w:hAnsi="Arial" w:cs="Arial"/>
          <w:sz w:val="24"/>
        </w:rPr>
        <w:t xml:space="preserve"> </w:t>
      </w:r>
    </w:p>
    <w:p w14:paraId="1A7FAC7C" w14:textId="77777777" w:rsidR="004C7708" w:rsidRDefault="00516AD7">
      <w:pPr>
        <w:spacing w:after="5" w:line="249" w:lineRule="auto"/>
        <w:ind w:left="-5" w:right="52" w:hanging="10"/>
      </w:pPr>
      <w:r>
        <w:rPr>
          <w:rFonts w:ascii="Arial" w:eastAsia="Arial" w:hAnsi="Arial" w:cs="Arial"/>
          <w:sz w:val="24"/>
        </w:rPr>
        <w:t>Ratings in the musculoskeletal impairment tables take into account the presence of pain which may accompany the musculoskeletal impairment and that may limit range of motion or function. In the musculoskeletal tables, pain is considered to be a part of many conditions and is considered to be present in most instances beyond minimal levels of impairment. The presence of pain, when introduced at a particular level in a table, is considered to be a distinguishing factor between rating levels. Once pain is iden</w:t>
      </w:r>
      <w:r>
        <w:rPr>
          <w:rFonts w:ascii="Arial" w:eastAsia="Arial" w:hAnsi="Arial" w:cs="Arial"/>
          <w:sz w:val="24"/>
        </w:rPr>
        <w:t xml:space="preserve">tified to exist, it is considered to be present at successive levels.   </w:t>
      </w:r>
    </w:p>
    <w:p w14:paraId="2F08C75F" w14:textId="77777777" w:rsidR="004C7708" w:rsidRDefault="00516AD7">
      <w:pPr>
        <w:spacing w:after="0"/>
      </w:pPr>
      <w:r>
        <w:rPr>
          <w:rFonts w:ascii="Arial" w:eastAsia="Arial" w:hAnsi="Arial" w:cs="Arial"/>
          <w:sz w:val="24"/>
        </w:rPr>
        <w:t xml:space="preserve"> </w:t>
      </w:r>
    </w:p>
    <w:p w14:paraId="7ED5556F" w14:textId="77777777" w:rsidR="004C7708" w:rsidRDefault="00516AD7">
      <w:pPr>
        <w:spacing w:after="0"/>
      </w:pPr>
      <w:r>
        <w:rPr>
          <w:rFonts w:ascii="Arial" w:eastAsia="Arial" w:hAnsi="Arial" w:cs="Arial"/>
          <w:sz w:val="24"/>
        </w:rPr>
        <w:t xml:space="preserve"> </w:t>
      </w:r>
    </w:p>
    <w:p w14:paraId="593B7FEE" w14:textId="77777777" w:rsidR="004C7708" w:rsidRDefault="00516AD7">
      <w:pPr>
        <w:spacing w:after="5" w:line="250" w:lineRule="auto"/>
        <w:ind w:left="-5" w:hanging="10"/>
      </w:pPr>
      <w:r>
        <w:rPr>
          <w:rFonts w:ascii="Arial" w:eastAsia="Arial" w:hAnsi="Arial" w:cs="Arial"/>
          <w:b/>
          <w:sz w:val="24"/>
        </w:rPr>
        <w:t xml:space="preserve">Osteomyelitis </w:t>
      </w:r>
      <w:r>
        <w:rPr>
          <w:rFonts w:ascii="Arial" w:eastAsia="Arial" w:hAnsi="Arial" w:cs="Arial"/>
          <w:sz w:val="24"/>
        </w:rPr>
        <w:t xml:space="preserve"> </w:t>
      </w:r>
    </w:p>
    <w:p w14:paraId="5AA7A9FF" w14:textId="77777777" w:rsidR="004C7708" w:rsidRDefault="00516AD7">
      <w:pPr>
        <w:spacing w:after="0"/>
      </w:pPr>
      <w:r>
        <w:rPr>
          <w:rFonts w:ascii="Arial" w:eastAsia="Arial" w:hAnsi="Arial" w:cs="Arial"/>
          <w:sz w:val="24"/>
        </w:rPr>
        <w:t xml:space="preserve"> </w:t>
      </w:r>
    </w:p>
    <w:p w14:paraId="6D3181FD" w14:textId="77777777" w:rsidR="004C7708" w:rsidRDefault="00516AD7">
      <w:pPr>
        <w:spacing w:after="5" w:line="249" w:lineRule="auto"/>
        <w:ind w:left="-5" w:right="52" w:hanging="10"/>
      </w:pPr>
      <w:r>
        <w:rPr>
          <w:rFonts w:ascii="Arial" w:eastAsia="Arial" w:hAnsi="Arial" w:cs="Arial"/>
          <w:sz w:val="24"/>
        </w:rPr>
        <w:t xml:space="preserve">A rating is determined from the applicable table for each entitled osteomyelitis condition. </w:t>
      </w:r>
    </w:p>
    <w:p w14:paraId="1F54A566" w14:textId="77777777" w:rsidR="004C7708" w:rsidRDefault="00516AD7">
      <w:pPr>
        <w:spacing w:after="0"/>
      </w:pPr>
      <w:r>
        <w:rPr>
          <w:rFonts w:ascii="Arial" w:eastAsia="Arial" w:hAnsi="Arial" w:cs="Arial"/>
          <w:sz w:val="24"/>
        </w:rPr>
        <w:t xml:space="preserve"> </w:t>
      </w:r>
    </w:p>
    <w:p w14:paraId="0D59EF7B" w14:textId="77777777" w:rsidR="004C7708" w:rsidRDefault="00516AD7">
      <w:pPr>
        <w:spacing w:after="0"/>
      </w:pPr>
      <w:r>
        <w:rPr>
          <w:rFonts w:ascii="Arial" w:eastAsia="Arial" w:hAnsi="Arial" w:cs="Arial"/>
          <w:sz w:val="24"/>
        </w:rPr>
        <w:t xml:space="preserve"> </w:t>
      </w:r>
    </w:p>
    <w:p w14:paraId="4E4508B7" w14:textId="77777777" w:rsidR="004C7708" w:rsidRDefault="00516AD7">
      <w:pPr>
        <w:pStyle w:val="Heading2"/>
        <w:ind w:left="-5"/>
      </w:pPr>
      <w:r>
        <w:t xml:space="preserve">Nerve Root Compression Lesions of the Spine and Spinal Cord Injury or Disease </w:t>
      </w:r>
    </w:p>
    <w:p w14:paraId="496C35D0" w14:textId="77777777" w:rsidR="004C7708" w:rsidRDefault="00516AD7">
      <w:pPr>
        <w:spacing w:after="0"/>
      </w:pPr>
      <w:r>
        <w:rPr>
          <w:rFonts w:ascii="Arial" w:eastAsia="Arial" w:hAnsi="Arial" w:cs="Arial"/>
          <w:sz w:val="24"/>
        </w:rPr>
        <w:t xml:space="preserve"> </w:t>
      </w:r>
    </w:p>
    <w:p w14:paraId="57594487" w14:textId="77777777" w:rsidR="004C7708" w:rsidRDefault="00516AD7">
      <w:pPr>
        <w:spacing w:after="5" w:line="249" w:lineRule="auto"/>
        <w:ind w:left="-5" w:right="52" w:hanging="10"/>
      </w:pPr>
      <w:r>
        <w:rPr>
          <w:rFonts w:ascii="Arial" w:eastAsia="Arial" w:hAnsi="Arial" w:cs="Arial"/>
          <w:sz w:val="24"/>
        </w:rPr>
        <w:t xml:space="preserve">The following instructions are to be followed when determining ratings for nerve root compression lesions of the spine and/or spinal cord injury or disease. </w:t>
      </w:r>
    </w:p>
    <w:p w14:paraId="16A6D253" w14:textId="77777777" w:rsidR="004C7708" w:rsidRDefault="00516AD7">
      <w:pPr>
        <w:spacing w:after="0"/>
      </w:pPr>
      <w:r>
        <w:rPr>
          <w:rFonts w:ascii="Arial" w:eastAsia="Arial" w:hAnsi="Arial" w:cs="Arial"/>
          <w:sz w:val="24"/>
        </w:rPr>
        <w:t xml:space="preserve"> </w:t>
      </w:r>
    </w:p>
    <w:p w14:paraId="18DF877B" w14:textId="77777777" w:rsidR="004C7708" w:rsidRDefault="00516AD7">
      <w:pPr>
        <w:spacing w:after="0"/>
      </w:pPr>
      <w:r>
        <w:rPr>
          <w:rFonts w:ascii="Arial" w:eastAsia="Arial" w:hAnsi="Arial" w:cs="Arial"/>
          <w:sz w:val="24"/>
        </w:rPr>
        <w:t xml:space="preserve"> </w:t>
      </w:r>
    </w:p>
    <w:p w14:paraId="525D3E8B" w14:textId="77777777" w:rsidR="004C7708" w:rsidRDefault="00516AD7">
      <w:pPr>
        <w:pStyle w:val="Heading2"/>
        <w:ind w:left="-5"/>
      </w:pPr>
      <w:r>
        <w:t>Cervical Spine</w:t>
      </w:r>
      <w:r>
        <w:rPr>
          <w:b w:val="0"/>
        </w:rPr>
        <w:t xml:space="preserve"> </w:t>
      </w:r>
    </w:p>
    <w:p w14:paraId="5E353190" w14:textId="77777777" w:rsidR="004C7708" w:rsidRDefault="00516AD7">
      <w:pPr>
        <w:spacing w:after="0"/>
      </w:pPr>
      <w:r>
        <w:rPr>
          <w:rFonts w:ascii="Arial" w:eastAsia="Arial" w:hAnsi="Arial" w:cs="Arial"/>
          <w:sz w:val="24"/>
        </w:rPr>
        <w:t xml:space="preserve"> </w:t>
      </w:r>
    </w:p>
    <w:p w14:paraId="39BB3DB3" w14:textId="77777777" w:rsidR="004C7708" w:rsidRDefault="00516AD7">
      <w:pPr>
        <w:numPr>
          <w:ilvl w:val="0"/>
          <w:numId w:val="37"/>
        </w:numPr>
        <w:spacing w:after="5" w:line="249" w:lineRule="auto"/>
        <w:ind w:right="52" w:hanging="288"/>
      </w:pPr>
      <w:r>
        <w:rPr>
          <w:rFonts w:ascii="Arial" w:eastAsia="Arial" w:hAnsi="Arial" w:cs="Arial"/>
          <w:sz w:val="24"/>
        </w:rPr>
        <w:t xml:space="preserve">Nerve root compression lesions due to a cervical spine condition are rated within </w:t>
      </w:r>
      <w:r>
        <w:rPr>
          <w:rFonts w:ascii="Arial" w:eastAsia="Arial" w:hAnsi="Arial" w:cs="Arial"/>
          <w:b/>
          <w:sz w:val="24"/>
        </w:rPr>
        <w:t xml:space="preserve">Table 17.17 </w:t>
      </w:r>
      <w:r>
        <w:rPr>
          <w:rFonts w:ascii="Arial" w:eastAsia="Arial" w:hAnsi="Arial" w:cs="Arial"/>
          <w:sz w:val="24"/>
        </w:rPr>
        <w:t xml:space="preserve">- Loss of Function - Cervical Spine. </w:t>
      </w:r>
    </w:p>
    <w:p w14:paraId="5F3AD471" w14:textId="77777777" w:rsidR="004C7708" w:rsidRDefault="00516AD7">
      <w:pPr>
        <w:spacing w:after="0"/>
        <w:ind w:left="360"/>
      </w:pPr>
      <w:r>
        <w:rPr>
          <w:rFonts w:ascii="Arial" w:eastAsia="Arial" w:hAnsi="Arial" w:cs="Arial"/>
          <w:sz w:val="24"/>
        </w:rPr>
        <w:t xml:space="preserve"> </w:t>
      </w:r>
    </w:p>
    <w:p w14:paraId="6EF4D9C6" w14:textId="77777777" w:rsidR="004C7708" w:rsidRDefault="00516AD7">
      <w:pPr>
        <w:numPr>
          <w:ilvl w:val="0"/>
          <w:numId w:val="37"/>
        </w:numPr>
        <w:spacing w:after="5" w:line="249" w:lineRule="auto"/>
        <w:ind w:right="52" w:hanging="288"/>
      </w:pPr>
      <w:r>
        <w:rPr>
          <w:rFonts w:ascii="Arial" w:eastAsia="Arial" w:hAnsi="Arial" w:cs="Arial"/>
          <w:sz w:val="24"/>
        </w:rPr>
        <w:t xml:space="preserve">Spinal cord injury or disease at the cervical levels with neurological involvement of the upper limbs is rated within </w:t>
      </w:r>
      <w:r>
        <w:rPr>
          <w:rFonts w:ascii="Arial" w:eastAsia="Arial" w:hAnsi="Arial" w:cs="Arial"/>
          <w:b/>
          <w:sz w:val="24"/>
        </w:rPr>
        <w:t xml:space="preserve">Table 17.1 </w:t>
      </w:r>
      <w:r>
        <w:rPr>
          <w:rFonts w:ascii="Arial" w:eastAsia="Arial" w:hAnsi="Arial" w:cs="Arial"/>
          <w:sz w:val="24"/>
        </w:rPr>
        <w:t xml:space="preserve">- Loss of Function - Upper Limb. If the cervical spine is to be rated, the </w:t>
      </w:r>
      <w:r>
        <w:rPr>
          <w:rFonts w:ascii="Arial" w:eastAsia="Arial" w:hAnsi="Arial" w:cs="Arial"/>
          <w:b/>
          <w:sz w:val="24"/>
        </w:rPr>
        <w:t xml:space="preserve">Table 17.1 </w:t>
      </w:r>
      <w:r>
        <w:rPr>
          <w:rFonts w:ascii="Arial" w:eastAsia="Arial" w:hAnsi="Arial" w:cs="Arial"/>
          <w:sz w:val="24"/>
        </w:rPr>
        <w:t xml:space="preserve">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17.17 </w:t>
      </w:r>
      <w:r>
        <w:rPr>
          <w:rFonts w:ascii="Arial" w:eastAsia="Arial" w:hAnsi="Arial" w:cs="Arial"/>
          <w:sz w:val="24"/>
        </w:rPr>
        <w:t xml:space="preserve">– Loss of Function – Cervical Spine rating and the </w:t>
      </w:r>
      <w:r>
        <w:rPr>
          <w:rFonts w:ascii="Arial" w:eastAsia="Arial" w:hAnsi="Arial" w:cs="Arial"/>
          <w:b/>
          <w:sz w:val="24"/>
        </w:rPr>
        <w:t xml:space="preserve">higher </w:t>
      </w:r>
      <w:r>
        <w:rPr>
          <w:rFonts w:ascii="Arial" w:eastAsia="Arial" w:hAnsi="Arial" w:cs="Arial"/>
          <w:sz w:val="24"/>
        </w:rPr>
        <w:t xml:space="preserve">selected. </w:t>
      </w:r>
    </w:p>
    <w:p w14:paraId="42538242" w14:textId="77777777" w:rsidR="004C7708" w:rsidRDefault="00516AD7">
      <w:pPr>
        <w:spacing w:after="0"/>
        <w:ind w:left="720"/>
      </w:pPr>
      <w:r>
        <w:rPr>
          <w:rFonts w:ascii="Arial" w:eastAsia="Arial" w:hAnsi="Arial" w:cs="Arial"/>
          <w:sz w:val="24"/>
        </w:rPr>
        <w:t xml:space="preserve"> </w:t>
      </w:r>
    </w:p>
    <w:p w14:paraId="18B8E53C" w14:textId="77777777" w:rsidR="004C7708" w:rsidRDefault="00516AD7">
      <w:pPr>
        <w:numPr>
          <w:ilvl w:val="0"/>
          <w:numId w:val="37"/>
        </w:numPr>
        <w:spacing w:after="5" w:line="249" w:lineRule="auto"/>
        <w:ind w:right="52" w:hanging="288"/>
      </w:pPr>
      <w:r>
        <w:rPr>
          <w:rFonts w:ascii="Arial" w:eastAsia="Arial" w:hAnsi="Arial" w:cs="Arial"/>
          <w:sz w:val="24"/>
        </w:rPr>
        <w:t xml:space="preserve">Spinal cord injury or disease at the cervical levels with neurological involvement of </w:t>
      </w:r>
      <w:r>
        <w:rPr>
          <w:rFonts w:ascii="Arial" w:eastAsia="Arial" w:hAnsi="Arial" w:cs="Arial"/>
          <w:b/>
          <w:sz w:val="24"/>
        </w:rPr>
        <w:t>both</w:t>
      </w:r>
      <w:r>
        <w:rPr>
          <w:rFonts w:ascii="Arial" w:eastAsia="Arial" w:hAnsi="Arial" w:cs="Arial"/>
          <w:sz w:val="24"/>
        </w:rPr>
        <w:t xml:space="preserve"> the upper and lower limbs is rated within Chapter 19, Activities of Daily Living.  If the cervical spine is to be rated, the 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17.17 </w:t>
      </w:r>
      <w:r>
        <w:rPr>
          <w:rFonts w:ascii="Arial" w:eastAsia="Arial" w:hAnsi="Arial" w:cs="Arial"/>
          <w:sz w:val="24"/>
        </w:rPr>
        <w:t xml:space="preserve">– Loss of Function – Cervical Spine rating and the </w:t>
      </w:r>
      <w:r>
        <w:rPr>
          <w:rFonts w:ascii="Arial" w:eastAsia="Arial" w:hAnsi="Arial" w:cs="Arial"/>
          <w:b/>
          <w:sz w:val="24"/>
        </w:rPr>
        <w:t xml:space="preserve">highest </w:t>
      </w:r>
      <w:r>
        <w:rPr>
          <w:rFonts w:ascii="Arial" w:eastAsia="Arial" w:hAnsi="Arial" w:cs="Arial"/>
          <w:sz w:val="24"/>
        </w:rPr>
        <w:t xml:space="preserve">selected. </w:t>
      </w:r>
    </w:p>
    <w:p w14:paraId="083EFEAD" w14:textId="77777777" w:rsidR="004C7708" w:rsidRDefault="00516AD7">
      <w:pPr>
        <w:spacing w:after="0"/>
      </w:pPr>
      <w:r>
        <w:rPr>
          <w:rFonts w:ascii="Arial" w:eastAsia="Arial" w:hAnsi="Arial" w:cs="Arial"/>
          <w:sz w:val="24"/>
        </w:rPr>
        <w:t xml:space="preserve"> </w:t>
      </w:r>
    </w:p>
    <w:p w14:paraId="73BCD816" w14:textId="77777777" w:rsidR="004C7708" w:rsidRDefault="00516AD7">
      <w:pPr>
        <w:spacing w:after="0"/>
      </w:pPr>
      <w:r>
        <w:rPr>
          <w:rFonts w:ascii="Arial" w:eastAsia="Arial" w:hAnsi="Arial" w:cs="Arial"/>
          <w:sz w:val="24"/>
        </w:rPr>
        <w:t xml:space="preserve"> </w:t>
      </w:r>
    </w:p>
    <w:p w14:paraId="2EBAA866" w14:textId="77777777" w:rsidR="004C7708" w:rsidRDefault="00516AD7">
      <w:pPr>
        <w:pStyle w:val="Heading2"/>
        <w:ind w:left="-5"/>
      </w:pPr>
      <w:r>
        <w:t>Thoracic Spine</w:t>
      </w:r>
      <w:r>
        <w:rPr>
          <w:b w:val="0"/>
        </w:rPr>
        <w:t xml:space="preserve"> </w:t>
      </w:r>
    </w:p>
    <w:p w14:paraId="49DB13D1" w14:textId="77777777" w:rsidR="004C7708" w:rsidRDefault="00516AD7">
      <w:pPr>
        <w:spacing w:after="0"/>
      </w:pPr>
      <w:r>
        <w:rPr>
          <w:rFonts w:ascii="Arial" w:eastAsia="Arial" w:hAnsi="Arial" w:cs="Arial"/>
          <w:sz w:val="24"/>
        </w:rPr>
        <w:t xml:space="preserve"> </w:t>
      </w:r>
    </w:p>
    <w:p w14:paraId="74940CB1" w14:textId="77777777" w:rsidR="004C7708" w:rsidRDefault="00516AD7">
      <w:pPr>
        <w:numPr>
          <w:ilvl w:val="0"/>
          <w:numId w:val="38"/>
        </w:numPr>
        <w:spacing w:after="5" w:line="249" w:lineRule="auto"/>
        <w:ind w:right="52" w:hanging="288"/>
      </w:pPr>
      <w:r>
        <w:rPr>
          <w:rFonts w:ascii="Arial" w:eastAsia="Arial" w:hAnsi="Arial" w:cs="Arial"/>
          <w:sz w:val="24"/>
        </w:rPr>
        <w:t xml:space="preserve">Nerve root compression lesions due to a thoracic spine condition are rated on individual merits.  </w:t>
      </w:r>
    </w:p>
    <w:p w14:paraId="6EB7E559" w14:textId="77777777" w:rsidR="004C7708" w:rsidRDefault="00516AD7">
      <w:pPr>
        <w:spacing w:after="0"/>
        <w:ind w:left="360"/>
      </w:pPr>
      <w:r>
        <w:rPr>
          <w:rFonts w:ascii="Arial" w:eastAsia="Arial" w:hAnsi="Arial" w:cs="Arial"/>
          <w:sz w:val="24"/>
        </w:rPr>
        <w:t xml:space="preserve"> </w:t>
      </w:r>
    </w:p>
    <w:p w14:paraId="1FE67BB3" w14:textId="77777777" w:rsidR="004C7708" w:rsidRDefault="00516AD7">
      <w:pPr>
        <w:numPr>
          <w:ilvl w:val="0"/>
          <w:numId w:val="38"/>
        </w:numPr>
        <w:spacing w:after="5" w:line="249" w:lineRule="auto"/>
        <w:ind w:right="52" w:hanging="288"/>
      </w:pPr>
      <w:r>
        <w:rPr>
          <w:rFonts w:ascii="Arial" w:eastAsia="Arial" w:hAnsi="Arial" w:cs="Arial"/>
          <w:sz w:val="24"/>
        </w:rPr>
        <w:t xml:space="preserve">Spinal cord injury or disease at the thoracic levels with neurological involvement of the upper limbs is rated within </w:t>
      </w:r>
      <w:r>
        <w:rPr>
          <w:rFonts w:ascii="Arial" w:eastAsia="Arial" w:hAnsi="Arial" w:cs="Arial"/>
          <w:b/>
          <w:sz w:val="24"/>
        </w:rPr>
        <w:t xml:space="preserve">Table 17.1 </w:t>
      </w:r>
      <w:r>
        <w:rPr>
          <w:rFonts w:ascii="Arial" w:eastAsia="Arial" w:hAnsi="Arial" w:cs="Arial"/>
          <w:sz w:val="24"/>
        </w:rPr>
        <w:t xml:space="preserve">- Loss of Function - Upper Limb. If the thoracic spine is to be rated, the </w:t>
      </w:r>
      <w:r>
        <w:rPr>
          <w:rFonts w:ascii="Arial" w:eastAsia="Arial" w:hAnsi="Arial" w:cs="Arial"/>
          <w:b/>
          <w:sz w:val="24"/>
        </w:rPr>
        <w:t xml:space="preserve">Table 17.1 </w:t>
      </w:r>
      <w:r>
        <w:rPr>
          <w:rFonts w:ascii="Arial" w:eastAsia="Arial" w:hAnsi="Arial" w:cs="Arial"/>
          <w:sz w:val="24"/>
        </w:rPr>
        <w:t xml:space="preserve">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17.18 </w:t>
      </w:r>
      <w:r>
        <w:rPr>
          <w:rFonts w:ascii="Arial" w:eastAsia="Arial" w:hAnsi="Arial" w:cs="Arial"/>
          <w:sz w:val="24"/>
        </w:rPr>
        <w:t xml:space="preserve">- Loss of Function - Thoracic Spine rating and the </w:t>
      </w:r>
      <w:r>
        <w:rPr>
          <w:rFonts w:ascii="Arial" w:eastAsia="Arial" w:hAnsi="Arial" w:cs="Arial"/>
          <w:b/>
          <w:sz w:val="24"/>
        </w:rPr>
        <w:t>highest</w:t>
      </w:r>
      <w:r>
        <w:rPr>
          <w:rFonts w:ascii="Arial" w:eastAsia="Arial" w:hAnsi="Arial" w:cs="Arial"/>
          <w:sz w:val="24"/>
        </w:rPr>
        <w:t xml:space="preserve"> selected.  </w:t>
      </w:r>
    </w:p>
    <w:p w14:paraId="682438F3" w14:textId="77777777" w:rsidR="004C7708" w:rsidRDefault="00516AD7">
      <w:pPr>
        <w:spacing w:after="0"/>
        <w:ind w:left="720"/>
      </w:pPr>
      <w:r>
        <w:rPr>
          <w:rFonts w:ascii="Arial" w:eastAsia="Arial" w:hAnsi="Arial" w:cs="Arial"/>
          <w:sz w:val="24"/>
        </w:rPr>
        <w:t xml:space="preserve"> </w:t>
      </w:r>
    </w:p>
    <w:p w14:paraId="50A9A196" w14:textId="77777777" w:rsidR="004C7708" w:rsidRDefault="00516AD7">
      <w:pPr>
        <w:numPr>
          <w:ilvl w:val="0"/>
          <w:numId w:val="38"/>
        </w:numPr>
        <w:spacing w:after="5" w:line="249" w:lineRule="auto"/>
        <w:ind w:right="52" w:hanging="288"/>
      </w:pPr>
      <w:r>
        <w:rPr>
          <w:rFonts w:ascii="Arial" w:eastAsia="Arial" w:hAnsi="Arial" w:cs="Arial"/>
          <w:sz w:val="24"/>
        </w:rPr>
        <w:t xml:space="preserve">Spinal cord injury or disease at the thoracic levels with neurological involvement of the lower limbs is rated within </w:t>
      </w:r>
      <w:r>
        <w:rPr>
          <w:rFonts w:ascii="Arial" w:eastAsia="Arial" w:hAnsi="Arial" w:cs="Arial"/>
          <w:b/>
          <w:sz w:val="24"/>
        </w:rPr>
        <w:t xml:space="preserve">Table 17.9 </w:t>
      </w:r>
      <w:r>
        <w:rPr>
          <w:rFonts w:ascii="Arial" w:eastAsia="Arial" w:hAnsi="Arial" w:cs="Arial"/>
          <w:sz w:val="24"/>
        </w:rPr>
        <w:t xml:space="preserve">- Loss of Function - Lower Limb. If the thoracic spine is to be rated, the </w:t>
      </w:r>
      <w:r>
        <w:rPr>
          <w:rFonts w:ascii="Arial" w:eastAsia="Arial" w:hAnsi="Arial" w:cs="Arial"/>
          <w:b/>
          <w:sz w:val="24"/>
        </w:rPr>
        <w:t xml:space="preserve">Table 17.9 </w:t>
      </w:r>
      <w:r>
        <w:rPr>
          <w:rFonts w:ascii="Arial" w:eastAsia="Arial" w:hAnsi="Arial" w:cs="Arial"/>
          <w:sz w:val="24"/>
        </w:rPr>
        <w:t xml:space="preserve">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17.18 </w:t>
      </w:r>
      <w:r>
        <w:rPr>
          <w:rFonts w:ascii="Arial" w:eastAsia="Arial" w:hAnsi="Arial" w:cs="Arial"/>
          <w:sz w:val="24"/>
        </w:rPr>
        <w:t xml:space="preserve">- Loss of Function - Thoracic Spine rating and the </w:t>
      </w:r>
      <w:r>
        <w:rPr>
          <w:rFonts w:ascii="Arial" w:eastAsia="Arial" w:hAnsi="Arial" w:cs="Arial"/>
          <w:b/>
          <w:sz w:val="24"/>
        </w:rPr>
        <w:t>highest</w:t>
      </w:r>
      <w:r>
        <w:rPr>
          <w:rFonts w:ascii="Arial" w:eastAsia="Arial" w:hAnsi="Arial" w:cs="Arial"/>
          <w:sz w:val="24"/>
        </w:rPr>
        <w:t xml:space="preserve"> selected.  </w:t>
      </w:r>
    </w:p>
    <w:p w14:paraId="16A8D322" w14:textId="77777777" w:rsidR="004C7708" w:rsidRDefault="00516AD7">
      <w:pPr>
        <w:spacing w:after="0"/>
        <w:ind w:left="720"/>
      </w:pPr>
      <w:r>
        <w:rPr>
          <w:rFonts w:ascii="Arial" w:eastAsia="Arial" w:hAnsi="Arial" w:cs="Arial"/>
          <w:sz w:val="24"/>
        </w:rPr>
        <w:t xml:space="preserve"> </w:t>
      </w:r>
    </w:p>
    <w:p w14:paraId="65B87872" w14:textId="77777777" w:rsidR="004C7708" w:rsidRDefault="00516AD7">
      <w:pPr>
        <w:numPr>
          <w:ilvl w:val="0"/>
          <w:numId w:val="38"/>
        </w:numPr>
        <w:spacing w:after="5" w:line="249" w:lineRule="auto"/>
        <w:ind w:right="52" w:hanging="288"/>
      </w:pPr>
      <w:r>
        <w:rPr>
          <w:rFonts w:ascii="Arial" w:eastAsia="Arial" w:hAnsi="Arial" w:cs="Arial"/>
          <w:sz w:val="24"/>
        </w:rPr>
        <w:t xml:space="preserve">Spinal cord injury or disease at the thoracic levels with neurological involvement of </w:t>
      </w:r>
      <w:r>
        <w:rPr>
          <w:rFonts w:ascii="Arial" w:eastAsia="Arial" w:hAnsi="Arial" w:cs="Arial"/>
          <w:b/>
          <w:sz w:val="24"/>
        </w:rPr>
        <w:t>both</w:t>
      </w:r>
      <w:r>
        <w:rPr>
          <w:rFonts w:ascii="Arial" w:eastAsia="Arial" w:hAnsi="Arial" w:cs="Arial"/>
          <w:sz w:val="24"/>
        </w:rPr>
        <w:t xml:space="preserve"> the upper and lower limbs is rated within Chapter 19</w:t>
      </w:r>
      <w:r>
        <w:rPr>
          <w:rFonts w:ascii="Arial" w:eastAsia="Arial" w:hAnsi="Arial" w:cs="Arial"/>
          <w:b/>
          <w:sz w:val="24"/>
        </w:rPr>
        <w:t xml:space="preserve"> </w:t>
      </w:r>
      <w:r>
        <w:rPr>
          <w:rFonts w:ascii="Arial" w:eastAsia="Arial" w:hAnsi="Arial" w:cs="Arial"/>
          <w:sz w:val="24"/>
        </w:rPr>
        <w:t xml:space="preserve">- Activities of Daily Living.  If the thoracic spine is to be rated, the Chapter 19 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17.18 </w:t>
      </w:r>
      <w:r>
        <w:rPr>
          <w:rFonts w:ascii="Arial" w:eastAsia="Arial" w:hAnsi="Arial" w:cs="Arial"/>
          <w:sz w:val="24"/>
        </w:rPr>
        <w:t xml:space="preserve">- Loss of Function - Thoracic Spine rating and the </w:t>
      </w:r>
      <w:r>
        <w:rPr>
          <w:rFonts w:ascii="Arial" w:eastAsia="Arial" w:hAnsi="Arial" w:cs="Arial"/>
          <w:b/>
          <w:sz w:val="24"/>
        </w:rPr>
        <w:t>highest</w:t>
      </w:r>
      <w:r>
        <w:rPr>
          <w:rFonts w:ascii="Arial" w:eastAsia="Arial" w:hAnsi="Arial" w:cs="Arial"/>
          <w:sz w:val="24"/>
        </w:rPr>
        <w:t xml:space="preserve"> selected. </w:t>
      </w:r>
    </w:p>
    <w:p w14:paraId="70F196FC" w14:textId="77777777" w:rsidR="004C7708" w:rsidRDefault="00516AD7">
      <w:pPr>
        <w:pStyle w:val="Heading2"/>
        <w:ind w:left="-5"/>
      </w:pPr>
      <w:r>
        <w:t>Lumbar Spine</w:t>
      </w:r>
      <w:r>
        <w:rPr>
          <w:b w:val="0"/>
        </w:rPr>
        <w:t xml:space="preserve"> </w:t>
      </w:r>
    </w:p>
    <w:p w14:paraId="7F3A3F20" w14:textId="77777777" w:rsidR="004C7708" w:rsidRDefault="00516AD7">
      <w:pPr>
        <w:spacing w:after="0"/>
      </w:pPr>
      <w:r>
        <w:rPr>
          <w:rFonts w:ascii="Arial" w:eastAsia="Arial" w:hAnsi="Arial" w:cs="Arial"/>
          <w:sz w:val="24"/>
        </w:rPr>
        <w:t xml:space="preserve"> </w:t>
      </w:r>
    </w:p>
    <w:p w14:paraId="789498F2" w14:textId="77777777" w:rsidR="004C7708" w:rsidRDefault="00516AD7">
      <w:pPr>
        <w:numPr>
          <w:ilvl w:val="0"/>
          <w:numId w:val="39"/>
        </w:numPr>
        <w:spacing w:after="5" w:line="249" w:lineRule="auto"/>
        <w:ind w:right="52" w:hanging="288"/>
      </w:pPr>
      <w:r>
        <w:rPr>
          <w:rFonts w:ascii="Arial" w:eastAsia="Arial" w:hAnsi="Arial" w:cs="Arial"/>
          <w:sz w:val="24"/>
        </w:rPr>
        <w:t xml:space="preserve">Nerve root compression lesions due to a lumbar spine condition are rated within </w:t>
      </w:r>
      <w:r>
        <w:rPr>
          <w:rFonts w:ascii="Arial" w:eastAsia="Arial" w:hAnsi="Arial" w:cs="Arial"/>
          <w:b/>
          <w:sz w:val="24"/>
        </w:rPr>
        <w:t xml:space="preserve">Table 17.19 </w:t>
      </w:r>
      <w:r>
        <w:rPr>
          <w:rFonts w:ascii="Arial" w:eastAsia="Arial" w:hAnsi="Arial" w:cs="Arial"/>
          <w:sz w:val="24"/>
        </w:rPr>
        <w:t xml:space="preserve">- Loss of Function - Lumbar Spine.  </w:t>
      </w:r>
    </w:p>
    <w:p w14:paraId="77BC7286" w14:textId="77777777" w:rsidR="004C7708" w:rsidRDefault="00516AD7">
      <w:pPr>
        <w:spacing w:after="0"/>
        <w:ind w:left="360"/>
      </w:pPr>
      <w:r>
        <w:rPr>
          <w:rFonts w:ascii="Arial" w:eastAsia="Arial" w:hAnsi="Arial" w:cs="Arial"/>
          <w:sz w:val="24"/>
        </w:rPr>
        <w:t xml:space="preserve"> </w:t>
      </w:r>
    </w:p>
    <w:p w14:paraId="13826D34" w14:textId="77777777" w:rsidR="004C7708" w:rsidRDefault="00516AD7">
      <w:pPr>
        <w:numPr>
          <w:ilvl w:val="0"/>
          <w:numId w:val="39"/>
        </w:numPr>
        <w:spacing w:after="5" w:line="249" w:lineRule="auto"/>
        <w:ind w:right="52" w:hanging="288"/>
      </w:pPr>
      <w:r>
        <w:rPr>
          <w:rFonts w:ascii="Arial" w:eastAsia="Arial" w:hAnsi="Arial" w:cs="Arial"/>
          <w:sz w:val="24"/>
        </w:rPr>
        <w:t xml:space="preserve">Spinal cord injury or disease at the lumbar levels with neurological involvement of the lower limbs is rated within </w:t>
      </w:r>
      <w:r>
        <w:rPr>
          <w:rFonts w:ascii="Arial" w:eastAsia="Arial" w:hAnsi="Arial" w:cs="Arial"/>
          <w:b/>
          <w:sz w:val="24"/>
        </w:rPr>
        <w:t xml:space="preserve">Table 17.9 </w:t>
      </w:r>
      <w:r>
        <w:rPr>
          <w:rFonts w:ascii="Arial" w:eastAsia="Arial" w:hAnsi="Arial" w:cs="Arial"/>
          <w:sz w:val="24"/>
        </w:rPr>
        <w:t xml:space="preserve">- Loss of Function - Lower Limb. If the lumbar spine is to be rated, the </w:t>
      </w:r>
      <w:r>
        <w:rPr>
          <w:rFonts w:ascii="Arial" w:eastAsia="Arial" w:hAnsi="Arial" w:cs="Arial"/>
          <w:b/>
          <w:sz w:val="24"/>
        </w:rPr>
        <w:t xml:space="preserve">Table 17.9 </w:t>
      </w:r>
      <w:r>
        <w:rPr>
          <w:rFonts w:ascii="Arial" w:eastAsia="Arial" w:hAnsi="Arial" w:cs="Arial"/>
          <w:sz w:val="24"/>
        </w:rPr>
        <w:t xml:space="preserve">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17.19 </w:t>
      </w:r>
      <w:r>
        <w:rPr>
          <w:rFonts w:ascii="Arial" w:eastAsia="Arial" w:hAnsi="Arial" w:cs="Arial"/>
          <w:sz w:val="24"/>
        </w:rPr>
        <w:t xml:space="preserve">- Loss of Function - Lumbar Spine rating and the </w:t>
      </w:r>
      <w:r>
        <w:rPr>
          <w:rFonts w:ascii="Arial" w:eastAsia="Arial" w:hAnsi="Arial" w:cs="Arial"/>
          <w:b/>
          <w:sz w:val="24"/>
        </w:rPr>
        <w:t>highest</w:t>
      </w:r>
      <w:r>
        <w:rPr>
          <w:rFonts w:ascii="Arial" w:eastAsia="Arial" w:hAnsi="Arial" w:cs="Arial"/>
          <w:sz w:val="24"/>
        </w:rPr>
        <w:t xml:space="preserve"> selected.  </w:t>
      </w:r>
    </w:p>
    <w:p w14:paraId="0DA4145F" w14:textId="77777777" w:rsidR="004C7708" w:rsidRDefault="00516AD7">
      <w:pPr>
        <w:spacing w:after="0"/>
        <w:ind w:left="720"/>
      </w:pPr>
      <w:r>
        <w:rPr>
          <w:rFonts w:ascii="Arial" w:eastAsia="Arial" w:hAnsi="Arial" w:cs="Arial"/>
          <w:sz w:val="24"/>
        </w:rPr>
        <w:t xml:space="preserve"> </w:t>
      </w:r>
    </w:p>
    <w:p w14:paraId="6AAE47FE" w14:textId="77777777" w:rsidR="004C7708" w:rsidRDefault="00516AD7">
      <w:pPr>
        <w:numPr>
          <w:ilvl w:val="0"/>
          <w:numId w:val="39"/>
        </w:numPr>
        <w:spacing w:after="5" w:line="249" w:lineRule="auto"/>
        <w:ind w:right="52" w:hanging="288"/>
      </w:pPr>
      <w:r>
        <w:rPr>
          <w:rFonts w:ascii="Arial" w:eastAsia="Arial" w:hAnsi="Arial" w:cs="Arial"/>
          <w:sz w:val="24"/>
        </w:rPr>
        <w:t xml:space="preserve">Cauda equina syndrome is rated on individual merits. </w:t>
      </w:r>
    </w:p>
    <w:p w14:paraId="3B0CC00D" w14:textId="77777777" w:rsidR="004C7708" w:rsidRDefault="00516AD7">
      <w:pPr>
        <w:spacing w:after="0"/>
      </w:pPr>
      <w:r>
        <w:rPr>
          <w:rFonts w:ascii="Arial" w:eastAsia="Arial" w:hAnsi="Arial" w:cs="Arial"/>
          <w:sz w:val="24"/>
        </w:rPr>
        <w:t xml:space="preserve"> </w:t>
      </w:r>
    </w:p>
    <w:p w14:paraId="73309853" w14:textId="77777777" w:rsidR="004C7708" w:rsidRDefault="00516AD7">
      <w:pPr>
        <w:spacing w:after="16"/>
      </w:pPr>
      <w:r>
        <w:rPr>
          <w:rFonts w:ascii="Arial" w:eastAsia="Arial" w:hAnsi="Arial" w:cs="Arial"/>
          <w:b/>
          <w:sz w:val="24"/>
        </w:rPr>
        <w:t xml:space="preserve"> </w:t>
      </w:r>
    </w:p>
    <w:p w14:paraId="2A508DAF" w14:textId="77777777" w:rsidR="004C7708" w:rsidRDefault="00516AD7">
      <w:pPr>
        <w:pStyle w:val="Heading2"/>
        <w:spacing w:after="0" w:line="259" w:lineRule="auto"/>
        <w:ind w:left="-5"/>
      </w:pPr>
      <w:r>
        <w:rPr>
          <w:sz w:val="28"/>
        </w:rPr>
        <w:t xml:space="preserve">Section 1 - Determining Impairment Assessments of Musculoskeletal Upper Limb and Chest Conditions </w:t>
      </w:r>
    </w:p>
    <w:p w14:paraId="6F582AD8" w14:textId="77777777" w:rsidR="004C7708" w:rsidRDefault="00516AD7">
      <w:pPr>
        <w:spacing w:after="0"/>
      </w:pPr>
      <w:r>
        <w:rPr>
          <w:rFonts w:ascii="Arial" w:eastAsia="Arial" w:hAnsi="Arial" w:cs="Arial"/>
          <w:b/>
          <w:sz w:val="28"/>
        </w:rPr>
        <w:t xml:space="preserve"> </w:t>
      </w:r>
    </w:p>
    <w:p w14:paraId="24708A1F" w14:textId="77777777" w:rsidR="004C7708" w:rsidRDefault="00516AD7">
      <w:pPr>
        <w:spacing w:after="5" w:line="249" w:lineRule="auto"/>
        <w:ind w:left="-5" w:right="52" w:hanging="10"/>
      </w:pPr>
      <w:r>
        <w:rPr>
          <w:rFonts w:ascii="Arial" w:eastAsia="Arial" w:hAnsi="Arial" w:cs="Arial"/>
          <w:sz w:val="24"/>
        </w:rPr>
        <w:t xml:space="preserve">When rating impairment of the upper limbs, a higher rating may be appropriate for the dominant upper limb. When applicable, the tables within this section indicate ratings for both the dominant and non-dominant upper limb. </w:t>
      </w:r>
    </w:p>
    <w:p w14:paraId="0C6F7F3D" w14:textId="77777777" w:rsidR="004C7708" w:rsidRDefault="00516AD7">
      <w:pPr>
        <w:spacing w:after="0"/>
      </w:pPr>
      <w:r>
        <w:rPr>
          <w:rFonts w:ascii="Arial" w:eastAsia="Arial" w:hAnsi="Arial" w:cs="Arial"/>
          <w:sz w:val="24"/>
        </w:rPr>
        <w:t xml:space="preserve"> </w:t>
      </w:r>
    </w:p>
    <w:p w14:paraId="2C70EE93" w14:textId="77777777" w:rsidR="004C7708" w:rsidRDefault="00516AD7">
      <w:pPr>
        <w:pStyle w:val="Heading3"/>
        <w:ind w:left="-5"/>
      </w:pPr>
      <w:r>
        <w:t xml:space="preserve">Selection of Tables and Charts </w:t>
      </w:r>
    </w:p>
    <w:p w14:paraId="037D45B6" w14:textId="77777777" w:rsidR="004C7708" w:rsidRDefault="00516AD7">
      <w:pPr>
        <w:spacing w:after="0"/>
      </w:pPr>
      <w:r>
        <w:rPr>
          <w:rFonts w:ascii="Arial" w:eastAsia="Arial" w:hAnsi="Arial" w:cs="Arial"/>
          <w:sz w:val="24"/>
        </w:rPr>
        <w:t xml:space="preserve"> </w:t>
      </w:r>
    </w:p>
    <w:p w14:paraId="77E81574" w14:textId="77777777" w:rsidR="004C7708" w:rsidRDefault="00516AD7">
      <w:pPr>
        <w:spacing w:after="5" w:line="250" w:lineRule="auto"/>
        <w:ind w:left="-5" w:hanging="10"/>
      </w:pPr>
      <w:r>
        <w:rPr>
          <w:rFonts w:ascii="Arial" w:eastAsia="Arial" w:hAnsi="Arial" w:cs="Arial"/>
          <w:b/>
          <w:sz w:val="24"/>
        </w:rPr>
        <w:t xml:space="preserve">The tables that may be used to rate impairment from musculoskeletal upper limb and chest conditions are: </w:t>
      </w:r>
    </w:p>
    <w:tbl>
      <w:tblPr>
        <w:tblStyle w:val="TableGrid"/>
        <w:tblW w:w="9358" w:type="dxa"/>
        <w:tblInd w:w="1" w:type="dxa"/>
        <w:tblCellMar>
          <w:top w:w="6" w:type="dxa"/>
          <w:left w:w="106" w:type="dxa"/>
          <w:bottom w:w="0" w:type="dxa"/>
          <w:right w:w="79" w:type="dxa"/>
        </w:tblCellMar>
        <w:tblLook w:val="04A0" w:firstRow="1" w:lastRow="0" w:firstColumn="1" w:lastColumn="0" w:noHBand="0" w:noVBand="1"/>
      </w:tblPr>
      <w:tblGrid>
        <w:gridCol w:w="988"/>
        <w:gridCol w:w="2880"/>
        <w:gridCol w:w="5490"/>
      </w:tblGrid>
      <w:tr w:rsidR="004C7708" w14:paraId="7E7496DB" w14:textId="77777777">
        <w:trPr>
          <w:trHeight w:val="424"/>
        </w:trPr>
        <w:tc>
          <w:tcPr>
            <w:tcW w:w="988" w:type="dxa"/>
            <w:tcBorders>
              <w:top w:val="single" w:sz="4" w:space="0" w:color="000000"/>
              <w:left w:val="single" w:sz="4" w:space="0" w:color="000000"/>
              <w:bottom w:val="single" w:sz="4" w:space="0" w:color="000000"/>
              <w:right w:val="single" w:sz="4" w:space="0" w:color="000000"/>
            </w:tcBorders>
            <w:shd w:val="clear" w:color="auto" w:fill="D9D9D9"/>
          </w:tcPr>
          <w:p w14:paraId="1D8C0824" w14:textId="77777777" w:rsidR="004C7708" w:rsidRDefault="00516AD7">
            <w:pPr>
              <w:spacing w:after="101"/>
              <w:ind w:right="13"/>
              <w:jc w:val="center"/>
            </w:pPr>
            <w:r>
              <w:rPr>
                <w:rFonts w:ascii="Arial" w:eastAsia="Arial" w:hAnsi="Arial" w:cs="Arial"/>
                <w:b/>
                <w:sz w:val="8"/>
              </w:rPr>
              <w:t xml:space="preserve"> </w:t>
            </w:r>
          </w:p>
          <w:p w14:paraId="20211071" w14:textId="77777777" w:rsidR="004C7708" w:rsidRDefault="00516AD7">
            <w:pPr>
              <w:spacing w:after="0"/>
              <w:ind w:right="35"/>
              <w:jc w:val="center"/>
            </w:pPr>
            <w:r>
              <w:rPr>
                <w:rFonts w:ascii="Arial" w:eastAsia="Arial" w:hAnsi="Arial" w:cs="Arial"/>
                <w:b/>
                <w:sz w:val="20"/>
              </w:rPr>
              <w:t xml:space="preserve">Table </w:t>
            </w:r>
          </w:p>
        </w:tc>
        <w:tc>
          <w:tcPr>
            <w:tcW w:w="2880" w:type="dxa"/>
            <w:tcBorders>
              <w:top w:val="single" w:sz="4" w:space="0" w:color="000000"/>
              <w:left w:val="single" w:sz="4" w:space="0" w:color="000000"/>
              <w:bottom w:val="single" w:sz="4" w:space="0" w:color="000000"/>
              <w:right w:val="single" w:sz="4" w:space="0" w:color="000000"/>
            </w:tcBorders>
            <w:shd w:val="clear" w:color="auto" w:fill="D9D9D9"/>
          </w:tcPr>
          <w:p w14:paraId="2F807DD8" w14:textId="77777777" w:rsidR="004C7708" w:rsidRDefault="00516AD7">
            <w:pPr>
              <w:spacing w:after="101"/>
            </w:pPr>
            <w:r>
              <w:rPr>
                <w:rFonts w:ascii="Arial" w:eastAsia="Arial" w:hAnsi="Arial" w:cs="Arial"/>
                <w:b/>
                <w:sz w:val="8"/>
              </w:rPr>
              <w:t xml:space="preserve"> </w:t>
            </w:r>
          </w:p>
          <w:p w14:paraId="6F68832F" w14:textId="77777777" w:rsidR="004C7708" w:rsidRDefault="00516AD7">
            <w:pPr>
              <w:spacing w:after="0"/>
              <w:ind w:right="34"/>
              <w:jc w:val="center"/>
            </w:pPr>
            <w:r>
              <w:rPr>
                <w:rFonts w:ascii="Arial" w:eastAsia="Arial" w:hAnsi="Arial" w:cs="Arial"/>
                <w:b/>
                <w:sz w:val="20"/>
              </w:rPr>
              <w:t xml:space="preserve">Loss of Function </w:t>
            </w:r>
          </w:p>
        </w:tc>
        <w:tc>
          <w:tcPr>
            <w:tcW w:w="5490" w:type="dxa"/>
            <w:tcBorders>
              <w:top w:val="single" w:sz="4" w:space="0" w:color="000000"/>
              <w:left w:val="single" w:sz="4" w:space="0" w:color="000000"/>
              <w:bottom w:val="single" w:sz="4" w:space="0" w:color="000000"/>
              <w:right w:val="single" w:sz="4" w:space="0" w:color="000000"/>
            </w:tcBorders>
            <w:shd w:val="clear" w:color="auto" w:fill="D9D9D9"/>
          </w:tcPr>
          <w:p w14:paraId="177D995D" w14:textId="77777777" w:rsidR="004C7708" w:rsidRDefault="00516AD7">
            <w:pPr>
              <w:spacing w:after="101"/>
            </w:pPr>
            <w:r>
              <w:rPr>
                <w:rFonts w:ascii="Arial" w:eastAsia="Arial" w:hAnsi="Arial" w:cs="Arial"/>
                <w:b/>
                <w:sz w:val="8"/>
              </w:rPr>
              <w:t xml:space="preserve"> </w:t>
            </w:r>
          </w:p>
          <w:p w14:paraId="48713EDB" w14:textId="77777777" w:rsidR="004C7708" w:rsidRDefault="00516AD7">
            <w:pPr>
              <w:spacing w:after="0"/>
              <w:ind w:right="34"/>
              <w:jc w:val="center"/>
            </w:pPr>
            <w:r>
              <w:rPr>
                <w:rFonts w:ascii="Arial" w:eastAsia="Arial" w:hAnsi="Arial" w:cs="Arial"/>
                <w:b/>
                <w:sz w:val="20"/>
              </w:rPr>
              <w:t xml:space="preserve">Other Impairment </w:t>
            </w:r>
          </w:p>
          <w:p w14:paraId="3B8528A2" w14:textId="77777777" w:rsidR="004C7708" w:rsidRDefault="00516AD7">
            <w:pPr>
              <w:spacing w:after="0"/>
              <w:ind w:right="9"/>
              <w:jc w:val="center"/>
            </w:pPr>
            <w:r>
              <w:rPr>
                <w:rFonts w:ascii="Arial" w:eastAsia="Arial" w:hAnsi="Arial" w:cs="Arial"/>
                <w:b/>
                <w:sz w:val="8"/>
              </w:rPr>
              <w:t xml:space="preserve"> </w:t>
            </w:r>
          </w:p>
        </w:tc>
      </w:tr>
      <w:tr w:rsidR="004C7708" w14:paraId="1F662E6D" w14:textId="77777777">
        <w:trPr>
          <w:trHeight w:val="883"/>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59CC3EC0" w14:textId="77777777" w:rsidR="004C7708" w:rsidRDefault="00516AD7">
            <w:pPr>
              <w:spacing w:after="101"/>
              <w:ind w:right="13"/>
              <w:jc w:val="center"/>
            </w:pPr>
            <w:r>
              <w:rPr>
                <w:rFonts w:ascii="Arial" w:eastAsia="Arial" w:hAnsi="Arial" w:cs="Arial"/>
                <w:b/>
                <w:sz w:val="8"/>
              </w:rPr>
              <w:t xml:space="preserve"> </w:t>
            </w:r>
          </w:p>
          <w:p w14:paraId="0B903ADF" w14:textId="77777777" w:rsidR="004C7708" w:rsidRDefault="00516AD7">
            <w:pPr>
              <w:spacing w:after="0"/>
              <w:ind w:right="35"/>
              <w:jc w:val="center"/>
            </w:pPr>
            <w:r>
              <w:rPr>
                <w:rFonts w:ascii="Arial" w:eastAsia="Arial" w:hAnsi="Arial" w:cs="Arial"/>
                <w:b/>
                <w:sz w:val="20"/>
              </w:rPr>
              <w:t xml:space="preserve">Table </w:t>
            </w:r>
          </w:p>
          <w:p w14:paraId="372F3ECD" w14:textId="77777777" w:rsidR="004C7708" w:rsidRDefault="00516AD7">
            <w:pPr>
              <w:spacing w:after="0"/>
              <w:ind w:right="37"/>
              <w:jc w:val="center"/>
            </w:pPr>
            <w:r>
              <w:rPr>
                <w:rFonts w:ascii="Arial" w:eastAsia="Arial" w:hAnsi="Arial" w:cs="Arial"/>
                <w:b/>
                <w:sz w:val="20"/>
              </w:rPr>
              <w:t xml:space="preserve">17.1 </w:t>
            </w:r>
          </w:p>
          <w:p w14:paraId="2A890462" w14:textId="77777777" w:rsidR="004C7708" w:rsidRDefault="00516AD7">
            <w:pPr>
              <w:spacing w:after="0"/>
              <w:ind w:right="13"/>
              <w:jc w:val="center"/>
            </w:pPr>
            <w:r>
              <w:rPr>
                <w:rFonts w:ascii="Arial" w:eastAsia="Arial" w:hAnsi="Arial" w:cs="Arial"/>
                <w:b/>
                <w:sz w:val="8"/>
              </w:rP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6579E922" w14:textId="77777777" w:rsidR="004C7708" w:rsidRDefault="00516AD7">
            <w:pPr>
              <w:spacing w:after="105"/>
            </w:pPr>
            <w:r>
              <w:rPr>
                <w:rFonts w:ascii="Arial" w:eastAsia="Arial" w:hAnsi="Arial" w:cs="Arial"/>
                <w:b/>
                <w:sz w:val="8"/>
              </w:rPr>
              <w:t xml:space="preserve"> </w:t>
            </w:r>
          </w:p>
          <w:p w14:paraId="10F1ACC6" w14:textId="77777777" w:rsidR="004C7708" w:rsidRDefault="00516AD7">
            <w:pPr>
              <w:spacing w:after="0"/>
            </w:pPr>
            <w:r>
              <w:rPr>
                <w:rFonts w:ascii="Arial" w:eastAsia="Arial" w:hAnsi="Arial" w:cs="Arial"/>
                <w:sz w:val="20"/>
              </w:rPr>
              <w:t xml:space="preserve">Loss of Function – Upper </w:t>
            </w:r>
          </w:p>
          <w:p w14:paraId="227DDF3B" w14:textId="77777777" w:rsidR="004C7708" w:rsidRDefault="00516AD7">
            <w:pPr>
              <w:spacing w:after="0"/>
            </w:pPr>
            <w:r>
              <w:rPr>
                <w:rFonts w:ascii="Arial" w:eastAsia="Arial" w:hAnsi="Arial" w:cs="Arial"/>
                <w:sz w:val="20"/>
              </w:rPr>
              <w:t>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51E98FDB" w14:textId="77777777" w:rsidR="004C7708" w:rsidRDefault="00516AD7">
            <w:pPr>
              <w:spacing w:after="103"/>
            </w:pPr>
            <w:r>
              <w:rPr>
                <w:rFonts w:ascii="Arial" w:eastAsia="Arial" w:hAnsi="Arial" w:cs="Arial"/>
                <w:b/>
                <w:sz w:val="8"/>
              </w:rPr>
              <w:t xml:space="preserve"> </w:t>
            </w:r>
          </w:p>
          <w:p w14:paraId="0840B1F5" w14:textId="77777777" w:rsidR="004C7708" w:rsidRDefault="00516AD7">
            <w:pPr>
              <w:spacing w:after="0" w:line="241" w:lineRule="auto"/>
              <w:ind w:right="14"/>
            </w:pPr>
            <w:r>
              <w:rPr>
                <w:rFonts w:ascii="Arial" w:eastAsia="Arial" w:hAnsi="Arial" w:cs="Arial"/>
                <w:sz w:val="20"/>
              </w:rPr>
              <w:t xml:space="preserve">This table is used to rate impairment from musculoskeletal conditions which impact on the function of the upper limb as a whole. </w:t>
            </w:r>
          </w:p>
          <w:p w14:paraId="34F7BEF9" w14:textId="77777777" w:rsidR="004C7708" w:rsidRDefault="00516AD7">
            <w:pPr>
              <w:spacing w:after="0"/>
            </w:pPr>
            <w:r>
              <w:rPr>
                <w:rFonts w:ascii="Arial" w:eastAsia="Arial" w:hAnsi="Arial" w:cs="Arial"/>
                <w:b/>
                <w:sz w:val="8"/>
              </w:rPr>
              <w:t xml:space="preserve"> </w:t>
            </w:r>
          </w:p>
        </w:tc>
      </w:tr>
      <w:tr w:rsidR="004C7708" w14:paraId="6392552F" w14:textId="77777777">
        <w:trPr>
          <w:trHeight w:val="883"/>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2E0FC884" w14:textId="77777777" w:rsidR="004C7708" w:rsidRDefault="00516AD7">
            <w:pPr>
              <w:spacing w:after="101"/>
              <w:ind w:right="13"/>
              <w:jc w:val="center"/>
            </w:pPr>
            <w:r>
              <w:rPr>
                <w:rFonts w:ascii="Arial" w:eastAsia="Arial" w:hAnsi="Arial" w:cs="Arial"/>
                <w:b/>
                <w:sz w:val="8"/>
              </w:rPr>
              <w:t xml:space="preserve"> </w:t>
            </w:r>
          </w:p>
          <w:p w14:paraId="2E8C3D48" w14:textId="77777777" w:rsidR="004C7708" w:rsidRDefault="00516AD7">
            <w:pPr>
              <w:spacing w:after="0"/>
              <w:ind w:right="35"/>
              <w:jc w:val="center"/>
            </w:pPr>
            <w:r>
              <w:rPr>
                <w:rFonts w:ascii="Arial" w:eastAsia="Arial" w:hAnsi="Arial" w:cs="Arial"/>
                <w:b/>
                <w:sz w:val="20"/>
              </w:rPr>
              <w:t xml:space="preserve">Table </w:t>
            </w:r>
          </w:p>
          <w:p w14:paraId="5517B804" w14:textId="77777777" w:rsidR="004C7708" w:rsidRDefault="00516AD7">
            <w:pPr>
              <w:spacing w:after="0"/>
              <w:ind w:right="37"/>
              <w:jc w:val="center"/>
            </w:pPr>
            <w:r>
              <w:rPr>
                <w:rFonts w:ascii="Arial" w:eastAsia="Arial" w:hAnsi="Arial" w:cs="Arial"/>
                <w:b/>
                <w:sz w:val="20"/>
              </w:rPr>
              <w:t xml:space="preserve">17.2 </w:t>
            </w:r>
          </w:p>
          <w:p w14:paraId="09FB4886" w14:textId="77777777" w:rsidR="004C7708" w:rsidRDefault="00516AD7">
            <w:pPr>
              <w:spacing w:after="0"/>
              <w:ind w:right="13"/>
              <w:jc w:val="center"/>
            </w:pPr>
            <w:r>
              <w:rPr>
                <w:rFonts w:ascii="Arial" w:eastAsia="Arial" w:hAnsi="Arial" w:cs="Arial"/>
                <w:b/>
                <w:sz w:val="8"/>
              </w:rP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0819F2B5" w14:textId="77777777" w:rsidR="004C7708" w:rsidRDefault="00516AD7">
            <w:pPr>
              <w:spacing w:after="105"/>
            </w:pPr>
            <w:r>
              <w:rPr>
                <w:rFonts w:ascii="Arial" w:eastAsia="Arial" w:hAnsi="Arial" w:cs="Arial"/>
                <w:b/>
                <w:sz w:val="8"/>
              </w:rPr>
              <w:t xml:space="preserve"> </w:t>
            </w:r>
          </w:p>
          <w:p w14:paraId="6680BBCE" w14:textId="77777777" w:rsidR="004C7708" w:rsidRDefault="00516AD7">
            <w:pPr>
              <w:spacing w:after="0"/>
            </w:pPr>
            <w:r>
              <w:rPr>
                <w:rFonts w:ascii="Arial" w:eastAsia="Arial" w:hAnsi="Arial" w:cs="Arial"/>
                <w:sz w:val="20"/>
              </w:rPr>
              <w:t xml:space="preserve">Loss of Function – Upper </w:t>
            </w:r>
          </w:p>
          <w:p w14:paraId="73B1B48F" w14:textId="77777777" w:rsidR="004C7708" w:rsidRDefault="00516AD7">
            <w:pPr>
              <w:spacing w:after="0"/>
            </w:pPr>
            <w:r>
              <w:rPr>
                <w:rFonts w:ascii="Arial" w:eastAsia="Arial" w:hAnsi="Arial" w:cs="Arial"/>
                <w:sz w:val="20"/>
              </w:rPr>
              <w:t>Limb - Shoulder</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0368D348" w14:textId="77777777" w:rsidR="004C7708" w:rsidRDefault="00516AD7">
            <w:pPr>
              <w:spacing w:after="103"/>
            </w:pPr>
            <w:r>
              <w:rPr>
                <w:rFonts w:ascii="Arial" w:eastAsia="Arial" w:hAnsi="Arial" w:cs="Arial"/>
                <w:b/>
                <w:sz w:val="8"/>
              </w:rPr>
              <w:t xml:space="preserve"> </w:t>
            </w:r>
          </w:p>
          <w:p w14:paraId="677E120C" w14:textId="77777777" w:rsidR="004C7708" w:rsidRDefault="00516AD7">
            <w:pPr>
              <w:spacing w:after="0" w:line="241" w:lineRule="auto"/>
            </w:pPr>
            <w:r>
              <w:rPr>
                <w:rFonts w:ascii="Arial" w:eastAsia="Arial" w:hAnsi="Arial" w:cs="Arial"/>
                <w:sz w:val="20"/>
              </w:rPr>
              <w:t xml:space="preserve">This table is used to rate impairment from musculoskeletal conditions affecting the active range of motion in the shoulder. </w:t>
            </w:r>
          </w:p>
          <w:p w14:paraId="6A874C98" w14:textId="77777777" w:rsidR="004C7708" w:rsidRDefault="00516AD7">
            <w:pPr>
              <w:spacing w:after="0"/>
            </w:pPr>
            <w:r>
              <w:rPr>
                <w:rFonts w:ascii="Arial" w:eastAsia="Arial" w:hAnsi="Arial" w:cs="Arial"/>
                <w:b/>
                <w:sz w:val="8"/>
              </w:rPr>
              <w:t xml:space="preserve"> </w:t>
            </w:r>
          </w:p>
        </w:tc>
      </w:tr>
      <w:tr w:rsidR="004C7708" w14:paraId="172133E4" w14:textId="77777777">
        <w:trPr>
          <w:trHeight w:val="655"/>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7FDAD079" w14:textId="77777777" w:rsidR="004C7708" w:rsidRDefault="00516AD7">
            <w:pPr>
              <w:spacing w:after="103"/>
              <w:ind w:right="13"/>
              <w:jc w:val="center"/>
            </w:pPr>
            <w:r>
              <w:rPr>
                <w:rFonts w:ascii="Arial" w:eastAsia="Arial" w:hAnsi="Arial" w:cs="Arial"/>
                <w:b/>
                <w:sz w:val="8"/>
              </w:rPr>
              <w:t xml:space="preserve"> </w:t>
            </w:r>
          </w:p>
          <w:p w14:paraId="087CC173" w14:textId="77777777" w:rsidR="004C7708" w:rsidRDefault="00516AD7">
            <w:pPr>
              <w:spacing w:after="0"/>
              <w:ind w:right="35"/>
              <w:jc w:val="center"/>
            </w:pPr>
            <w:r>
              <w:rPr>
                <w:rFonts w:ascii="Arial" w:eastAsia="Arial" w:hAnsi="Arial" w:cs="Arial"/>
                <w:b/>
                <w:sz w:val="20"/>
              </w:rPr>
              <w:t xml:space="preserve">Table </w:t>
            </w:r>
          </w:p>
          <w:p w14:paraId="35160643" w14:textId="77777777" w:rsidR="004C7708" w:rsidRDefault="00516AD7">
            <w:pPr>
              <w:spacing w:after="0"/>
              <w:ind w:right="37"/>
              <w:jc w:val="center"/>
            </w:pPr>
            <w:r>
              <w:rPr>
                <w:rFonts w:ascii="Arial" w:eastAsia="Arial" w:hAnsi="Arial" w:cs="Arial"/>
                <w:b/>
                <w:sz w:val="20"/>
              </w:rPr>
              <w:t xml:space="preserve">17.3 </w:t>
            </w:r>
          </w:p>
        </w:tc>
        <w:tc>
          <w:tcPr>
            <w:tcW w:w="2880" w:type="dxa"/>
            <w:tcBorders>
              <w:top w:val="single" w:sz="4" w:space="0" w:color="000000"/>
              <w:left w:val="single" w:sz="4" w:space="0" w:color="000000"/>
              <w:bottom w:val="single" w:sz="4" w:space="0" w:color="000000"/>
              <w:right w:val="single" w:sz="4" w:space="0" w:color="000000"/>
            </w:tcBorders>
          </w:tcPr>
          <w:p w14:paraId="28FAF5A2" w14:textId="77777777" w:rsidR="004C7708" w:rsidRDefault="00516AD7">
            <w:pPr>
              <w:spacing w:after="107"/>
            </w:pPr>
            <w:r>
              <w:rPr>
                <w:rFonts w:ascii="Arial" w:eastAsia="Arial" w:hAnsi="Arial" w:cs="Arial"/>
                <w:b/>
                <w:sz w:val="8"/>
              </w:rPr>
              <w:t xml:space="preserve"> </w:t>
            </w:r>
          </w:p>
          <w:p w14:paraId="3EAE11A8" w14:textId="77777777" w:rsidR="004C7708" w:rsidRDefault="00516AD7">
            <w:pPr>
              <w:spacing w:after="0"/>
            </w:pPr>
            <w:r>
              <w:rPr>
                <w:rFonts w:ascii="Arial" w:eastAsia="Arial" w:hAnsi="Arial" w:cs="Arial"/>
                <w:sz w:val="20"/>
              </w:rPr>
              <w:t xml:space="preserve">Loss of Function – Upper </w:t>
            </w:r>
          </w:p>
          <w:p w14:paraId="36E830A6" w14:textId="77777777" w:rsidR="004C7708" w:rsidRDefault="00516AD7">
            <w:pPr>
              <w:spacing w:after="0"/>
            </w:pPr>
            <w:r>
              <w:rPr>
                <w:rFonts w:ascii="Arial" w:eastAsia="Arial" w:hAnsi="Arial" w:cs="Arial"/>
                <w:sz w:val="20"/>
              </w:rPr>
              <w:t>Limb - Elbow</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049F2940" w14:textId="77777777" w:rsidR="004C7708" w:rsidRDefault="00516AD7">
            <w:pPr>
              <w:spacing w:after="106"/>
            </w:pPr>
            <w:r>
              <w:rPr>
                <w:rFonts w:ascii="Arial" w:eastAsia="Arial" w:hAnsi="Arial" w:cs="Arial"/>
                <w:b/>
                <w:sz w:val="8"/>
              </w:rPr>
              <w:t xml:space="preserve"> </w:t>
            </w:r>
          </w:p>
          <w:p w14:paraId="68FE20AA" w14:textId="77777777" w:rsidR="004C7708" w:rsidRDefault="00516AD7">
            <w:pPr>
              <w:spacing w:after="0" w:line="239" w:lineRule="auto"/>
            </w:pPr>
            <w:r>
              <w:rPr>
                <w:rFonts w:ascii="Arial" w:eastAsia="Arial" w:hAnsi="Arial" w:cs="Arial"/>
                <w:sz w:val="20"/>
              </w:rPr>
              <w:t xml:space="preserve">This table is used to rate impairment from musculoskeletal conditions affecting the active range of motion in the elbow. </w:t>
            </w:r>
          </w:p>
          <w:p w14:paraId="7837FE3C" w14:textId="77777777" w:rsidR="004C7708" w:rsidRDefault="00516AD7">
            <w:pPr>
              <w:spacing w:after="0"/>
            </w:pPr>
            <w:r>
              <w:rPr>
                <w:rFonts w:ascii="Arial" w:eastAsia="Arial" w:hAnsi="Arial" w:cs="Arial"/>
                <w:b/>
                <w:sz w:val="8"/>
              </w:rPr>
              <w:t xml:space="preserve"> </w:t>
            </w:r>
          </w:p>
        </w:tc>
      </w:tr>
      <w:tr w:rsidR="004C7708" w14:paraId="651A3240" w14:textId="77777777">
        <w:trPr>
          <w:trHeight w:val="653"/>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6FD08179" w14:textId="77777777" w:rsidR="004C7708" w:rsidRDefault="00516AD7">
            <w:pPr>
              <w:spacing w:after="101"/>
              <w:ind w:right="13"/>
              <w:jc w:val="center"/>
            </w:pPr>
            <w:r>
              <w:rPr>
                <w:rFonts w:ascii="Arial" w:eastAsia="Arial" w:hAnsi="Arial" w:cs="Arial"/>
                <w:b/>
                <w:sz w:val="8"/>
              </w:rPr>
              <w:t xml:space="preserve"> </w:t>
            </w:r>
          </w:p>
          <w:p w14:paraId="2D040262" w14:textId="77777777" w:rsidR="004C7708" w:rsidRDefault="00516AD7">
            <w:pPr>
              <w:spacing w:after="0"/>
              <w:ind w:right="35"/>
              <w:jc w:val="center"/>
            </w:pPr>
            <w:r>
              <w:rPr>
                <w:rFonts w:ascii="Arial" w:eastAsia="Arial" w:hAnsi="Arial" w:cs="Arial"/>
                <w:b/>
                <w:sz w:val="20"/>
              </w:rPr>
              <w:t xml:space="preserve">Table </w:t>
            </w:r>
          </w:p>
          <w:p w14:paraId="0DDC3429" w14:textId="77777777" w:rsidR="004C7708" w:rsidRDefault="00516AD7">
            <w:pPr>
              <w:spacing w:after="0"/>
              <w:ind w:right="37"/>
              <w:jc w:val="center"/>
            </w:pPr>
            <w:r>
              <w:rPr>
                <w:rFonts w:ascii="Arial" w:eastAsia="Arial" w:hAnsi="Arial" w:cs="Arial"/>
                <w:b/>
                <w:sz w:val="20"/>
              </w:rPr>
              <w:t xml:space="preserve">17.4 </w:t>
            </w:r>
          </w:p>
        </w:tc>
        <w:tc>
          <w:tcPr>
            <w:tcW w:w="2880" w:type="dxa"/>
            <w:tcBorders>
              <w:top w:val="single" w:sz="4" w:space="0" w:color="000000"/>
              <w:left w:val="single" w:sz="4" w:space="0" w:color="000000"/>
              <w:bottom w:val="single" w:sz="4" w:space="0" w:color="000000"/>
              <w:right w:val="single" w:sz="4" w:space="0" w:color="000000"/>
            </w:tcBorders>
          </w:tcPr>
          <w:p w14:paraId="53C9B21B" w14:textId="77777777" w:rsidR="004C7708" w:rsidRDefault="00516AD7">
            <w:pPr>
              <w:spacing w:after="106"/>
            </w:pPr>
            <w:r>
              <w:rPr>
                <w:rFonts w:ascii="Arial" w:eastAsia="Arial" w:hAnsi="Arial" w:cs="Arial"/>
                <w:b/>
                <w:sz w:val="8"/>
              </w:rPr>
              <w:t xml:space="preserve"> </w:t>
            </w:r>
          </w:p>
          <w:p w14:paraId="7BC28BE6" w14:textId="77777777" w:rsidR="004C7708" w:rsidRDefault="00516AD7">
            <w:pPr>
              <w:spacing w:after="0"/>
            </w:pPr>
            <w:r>
              <w:rPr>
                <w:rFonts w:ascii="Arial" w:eastAsia="Arial" w:hAnsi="Arial" w:cs="Arial"/>
                <w:sz w:val="20"/>
              </w:rPr>
              <w:t xml:space="preserve">Loss of Function – Upper </w:t>
            </w:r>
          </w:p>
          <w:p w14:paraId="717DEB71" w14:textId="77777777" w:rsidR="004C7708" w:rsidRDefault="00516AD7">
            <w:pPr>
              <w:spacing w:after="0"/>
            </w:pPr>
            <w:r>
              <w:rPr>
                <w:rFonts w:ascii="Arial" w:eastAsia="Arial" w:hAnsi="Arial" w:cs="Arial"/>
                <w:sz w:val="20"/>
              </w:rPr>
              <w:t xml:space="preserve">Limb -Wrist </w:t>
            </w:r>
          </w:p>
        </w:tc>
        <w:tc>
          <w:tcPr>
            <w:tcW w:w="5490" w:type="dxa"/>
            <w:tcBorders>
              <w:top w:val="single" w:sz="4" w:space="0" w:color="000000"/>
              <w:left w:val="single" w:sz="4" w:space="0" w:color="000000"/>
              <w:bottom w:val="single" w:sz="4" w:space="0" w:color="000000"/>
              <w:right w:val="single" w:sz="4" w:space="0" w:color="000000"/>
            </w:tcBorders>
          </w:tcPr>
          <w:p w14:paraId="06BE35AE" w14:textId="77777777" w:rsidR="004C7708" w:rsidRDefault="00516AD7">
            <w:pPr>
              <w:spacing w:after="104"/>
            </w:pPr>
            <w:r>
              <w:rPr>
                <w:rFonts w:ascii="Arial" w:eastAsia="Arial" w:hAnsi="Arial" w:cs="Arial"/>
                <w:b/>
                <w:sz w:val="8"/>
              </w:rPr>
              <w:t xml:space="preserve"> </w:t>
            </w:r>
          </w:p>
          <w:p w14:paraId="4A1E0FC7" w14:textId="77777777" w:rsidR="004C7708" w:rsidRDefault="00516AD7">
            <w:pPr>
              <w:spacing w:after="0" w:line="241" w:lineRule="auto"/>
            </w:pPr>
            <w:r>
              <w:rPr>
                <w:rFonts w:ascii="Arial" w:eastAsia="Arial" w:hAnsi="Arial" w:cs="Arial"/>
                <w:sz w:val="20"/>
              </w:rPr>
              <w:t xml:space="preserve">This table is used to rate impairment from musculoskeletal conditions affecting the active range of motion in the wrist. </w:t>
            </w:r>
          </w:p>
          <w:p w14:paraId="7E502EA3" w14:textId="77777777" w:rsidR="004C7708" w:rsidRDefault="00516AD7">
            <w:pPr>
              <w:spacing w:after="0"/>
            </w:pPr>
            <w:r>
              <w:rPr>
                <w:rFonts w:ascii="Arial" w:eastAsia="Arial" w:hAnsi="Arial" w:cs="Arial"/>
                <w:b/>
                <w:sz w:val="8"/>
              </w:rPr>
              <w:t xml:space="preserve"> </w:t>
            </w:r>
          </w:p>
        </w:tc>
      </w:tr>
      <w:tr w:rsidR="004C7708" w14:paraId="5E6A2530" w14:textId="77777777">
        <w:trPr>
          <w:trHeight w:val="1112"/>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3906B803" w14:textId="77777777" w:rsidR="004C7708" w:rsidRDefault="00516AD7">
            <w:pPr>
              <w:spacing w:after="103"/>
              <w:ind w:right="13"/>
              <w:jc w:val="center"/>
            </w:pPr>
            <w:r>
              <w:rPr>
                <w:rFonts w:ascii="Arial" w:eastAsia="Arial" w:hAnsi="Arial" w:cs="Arial"/>
                <w:b/>
                <w:sz w:val="8"/>
              </w:rPr>
              <w:t xml:space="preserve"> </w:t>
            </w:r>
          </w:p>
          <w:p w14:paraId="51CE211B" w14:textId="77777777" w:rsidR="004C7708" w:rsidRDefault="00516AD7">
            <w:pPr>
              <w:spacing w:after="0"/>
              <w:ind w:right="35"/>
              <w:jc w:val="center"/>
            </w:pPr>
            <w:r>
              <w:rPr>
                <w:rFonts w:ascii="Arial" w:eastAsia="Arial" w:hAnsi="Arial" w:cs="Arial"/>
                <w:b/>
                <w:sz w:val="20"/>
              </w:rPr>
              <w:t xml:space="preserve">Table </w:t>
            </w:r>
          </w:p>
          <w:p w14:paraId="6BD8F6BA" w14:textId="77777777" w:rsidR="004C7708" w:rsidRDefault="00516AD7">
            <w:pPr>
              <w:spacing w:after="0"/>
              <w:ind w:right="37"/>
              <w:jc w:val="center"/>
            </w:pPr>
            <w:r>
              <w:rPr>
                <w:rFonts w:ascii="Arial" w:eastAsia="Arial" w:hAnsi="Arial" w:cs="Arial"/>
                <w:b/>
                <w:sz w:val="20"/>
              </w:rPr>
              <w:t xml:space="preserve">17.5 </w:t>
            </w:r>
          </w:p>
        </w:tc>
        <w:tc>
          <w:tcPr>
            <w:tcW w:w="2880" w:type="dxa"/>
            <w:tcBorders>
              <w:top w:val="single" w:sz="4" w:space="0" w:color="000000"/>
              <w:left w:val="single" w:sz="4" w:space="0" w:color="000000"/>
              <w:bottom w:val="single" w:sz="4" w:space="0" w:color="000000"/>
              <w:right w:val="single" w:sz="4" w:space="0" w:color="000000"/>
            </w:tcBorders>
          </w:tcPr>
          <w:p w14:paraId="7D7E2950" w14:textId="77777777" w:rsidR="004C7708" w:rsidRDefault="00516AD7">
            <w:pPr>
              <w:spacing w:after="107"/>
            </w:pPr>
            <w:r>
              <w:rPr>
                <w:rFonts w:ascii="Arial" w:eastAsia="Arial" w:hAnsi="Arial" w:cs="Arial"/>
                <w:b/>
                <w:sz w:val="8"/>
              </w:rPr>
              <w:t xml:space="preserve"> </w:t>
            </w:r>
          </w:p>
          <w:p w14:paraId="6C03EA0E" w14:textId="77777777" w:rsidR="004C7708" w:rsidRDefault="00516AD7">
            <w:pPr>
              <w:spacing w:after="0"/>
            </w:pPr>
            <w:r>
              <w:rPr>
                <w:rFonts w:ascii="Arial" w:eastAsia="Arial" w:hAnsi="Arial" w:cs="Arial"/>
                <w:sz w:val="20"/>
              </w:rPr>
              <w:t xml:space="preserve">Loss of Function – Upper </w:t>
            </w:r>
          </w:p>
          <w:p w14:paraId="6D370EFF" w14:textId="77777777" w:rsidR="004C7708" w:rsidRDefault="00516AD7">
            <w:pPr>
              <w:spacing w:after="0"/>
            </w:pPr>
            <w:r>
              <w:rPr>
                <w:rFonts w:ascii="Arial" w:eastAsia="Arial" w:hAnsi="Arial" w:cs="Arial"/>
                <w:sz w:val="20"/>
              </w:rPr>
              <w:t>Limb – Thumb and Fingers.</w:t>
            </w: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4474CD6" w14:textId="77777777" w:rsidR="004C7708" w:rsidRDefault="00516AD7">
            <w:pPr>
              <w:spacing w:after="106"/>
            </w:pPr>
            <w:r>
              <w:rPr>
                <w:rFonts w:ascii="Arial" w:eastAsia="Arial" w:hAnsi="Arial" w:cs="Arial"/>
                <w:b/>
                <w:sz w:val="8"/>
              </w:rPr>
              <w:t xml:space="preserve"> </w:t>
            </w:r>
          </w:p>
          <w:p w14:paraId="6E5BA5DA" w14:textId="77777777" w:rsidR="004C7708" w:rsidRDefault="00516AD7">
            <w:pPr>
              <w:spacing w:after="1" w:line="240" w:lineRule="auto"/>
            </w:pPr>
            <w:r>
              <w:rPr>
                <w:rFonts w:ascii="Arial" w:eastAsia="Arial" w:hAnsi="Arial" w:cs="Arial"/>
                <w:sz w:val="20"/>
              </w:rPr>
              <w:t xml:space="preserve">This table is used to rate impairment from musculoskeltal conditions affecting the active range of motion of the thumb and fingers. </w:t>
            </w:r>
          </w:p>
          <w:p w14:paraId="4CF67CA1" w14:textId="77777777" w:rsidR="004C7708" w:rsidRDefault="00516AD7">
            <w:pPr>
              <w:spacing w:after="0"/>
            </w:pPr>
            <w:r>
              <w:rPr>
                <w:rFonts w:ascii="Arial" w:eastAsia="Arial" w:hAnsi="Arial" w:cs="Arial"/>
                <w:sz w:val="20"/>
              </w:rPr>
              <w:t xml:space="preserve"> </w:t>
            </w:r>
          </w:p>
          <w:p w14:paraId="2717FDA3" w14:textId="77777777" w:rsidR="004C7708" w:rsidRDefault="00516AD7">
            <w:pPr>
              <w:spacing w:after="0"/>
            </w:pPr>
            <w:r>
              <w:rPr>
                <w:rFonts w:ascii="Arial" w:eastAsia="Arial" w:hAnsi="Arial" w:cs="Arial"/>
                <w:b/>
                <w:sz w:val="8"/>
              </w:rPr>
              <w:t xml:space="preserve"> </w:t>
            </w:r>
          </w:p>
        </w:tc>
      </w:tr>
      <w:tr w:rsidR="004C7708" w14:paraId="3808E0B1" w14:textId="77777777">
        <w:trPr>
          <w:trHeight w:val="1114"/>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29218D83" w14:textId="77777777" w:rsidR="004C7708" w:rsidRDefault="00516AD7">
            <w:pPr>
              <w:spacing w:after="101"/>
              <w:ind w:right="6"/>
              <w:jc w:val="center"/>
            </w:pPr>
            <w:r>
              <w:rPr>
                <w:rFonts w:ascii="Arial" w:eastAsia="Arial" w:hAnsi="Arial" w:cs="Arial"/>
                <w:b/>
                <w:sz w:val="8"/>
              </w:rPr>
              <w:t xml:space="preserve"> </w:t>
            </w:r>
          </w:p>
          <w:p w14:paraId="073EA3B9" w14:textId="77777777" w:rsidR="004C7708" w:rsidRDefault="00516AD7">
            <w:pPr>
              <w:spacing w:after="0"/>
              <w:ind w:right="27"/>
              <w:jc w:val="center"/>
            </w:pPr>
            <w:r>
              <w:rPr>
                <w:rFonts w:ascii="Arial" w:eastAsia="Arial" w:hAnsi="Arial" w:cs="Arial"/>
                <w:b/>
                <w:sz w:val="20"/>
              </w:rPr>
              <w:t xml:space="preserve">Table </w:t>
            </w:r>
          </w:p>
          <w:p w14:paraId="091BAE7A" w14:textId="77777777" w:rsidR="004C7708" w:rsidRDefault="00516AD7">
            <w:pPr>
              <w:spacing w:after="0"/>
              <w:ind w:right="30"/>
              <w:jc w:val="center"/>
            </w:pPr>
            <w:r>
              <w:rPr>
                <w:rFonts w:ascii="Arial" w:eastAsia="Arial" w:hAnsi="Arial" w:cs="Arial"/>
                <w:b/>
                <w:sz w:val="20"/>
              </w:rPr>
              <w:t xml:space="preserve">17.6 </w:t>
            </w:r>
          </w:p>
        </w:tc>
        <w:tc>
          <w:tcPr>
            <w:tcW w:w="2880" w:type="dxa"/>
            <w:tcBorders>
              <w:top w:val="single" w:sz="4" w:space="0" w:color="000000"/>
              <w:left w:val="single" w:sz="4" w:space="0" w:color="000000"/>
              <w:bottom w:val="single" w:sz="4" w:space="0" w:color="000000"/>
              <w:right w:val="single" w:sz="4" w:space="0" w:color="000000"/>
            </w:tcBorders>
          </w:tcPr>
          <w:p w14:paraId="06012FA1" w14:textId="77777777" w:rsidR="004C7708" w:rsidRDefault="00516AD7">
            <w:pPr>
              <w:spacing w:after="103"/>
              <w:ind w:left="2"/>
            </w:pPr>
            <w:r>
              <w:rPr>
                <w:rFonts w:ascii="Arial" w:eastAsia="Arial" w:hAnsi="Arial" w:cs="Arial"/>
                <w:b/>
                <w:sz w:val="8"/>
              </w:rPr>
              <w:t xml:space="preserve"> </w:t>
            </w:r>
          </w:p>
          <w:p w14:paraId="768CD487" w14:textId="77777777" w:rsidR="004C7708" w:rsidRDefault="00516AD7">
            <w:pPr>
              <w:spacing w:after="0" w:line="241" w:lineRule="auto"/>
              <w:ind w:left="2"/>
            </w:pPr>
            <w:r>
              <w:rPr>
                <w:rFonts w:ascii="Arial" w:eastAsia="Arial" w:hAnsi="Arial" w:cs="Arial"/>
                <w:sz w:val="20"/>
              </w:rPr>
              <w:t xml:space="preserve">Other Impairment - Fractures and Miscellaneous </w:t>
            </w:r>
          </w:p>
          <w:p w14:paraId="13C24338" w14:textId="77777777" w:rsidR="004C7708" w:rsidRDefault="00516AD7">
            <w:pPr>
              <w:spacing w:after="0" w:line="239" w:lineRule="auto"/>
              <w:ind w:left="2"/>
            </w:pPr>
            <w:r>
              <w:rPr>
                <w:rFonts w:ascii="Arial" w:eastAsia="Arial" w:hAnsi="Arial" w:cs="Arial"/>
                <w:sz w:val="20"/>
              </w:rPr>
              <w:t xml:space="preserve">Musculoskeletal Conditions Upper Limb and Chest </w:t>
            </w:r>
          </w:p>
          <w:p w14:paraId="1E997EB5"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019EA48C" w14:textId="77777777" w:rsidR="004C7708" w:rsidRDefault="00516AD7">
            <w:pPr>
              <w:spacing w:after="103"/>
            </w:pPr>
            <w:r>
              <w:rPr>
                <w:rFonts w:ascii="Arial" w:eastAsia="Arial" w:hAnsi="Arial" w:cs="Arial"/>
                <w:b/>
                <w:sz w:val="8"/>
              </w:rPr>
              <w:t xml:space="preserve"> </w:t>
            </w:r>
          </w:p>
          <w:p w14:paraId="3E1B4A94" w14:textId="77777777" w:rsidR="004C7708" w:rsidRDefault="00516AD7">
            <w:pPr>
              <w:spacing w:after="0"/>
            </w:pPr>
            <w:r>
              <w:rPr>
                <w:rFonts w:ascii="Arial" w:eastAsia="Arial" w:hAnsi="Arial" w:cs="Arial"/>
                <w:sz w:val="20"/>
              </w:rPr>
              <w:t>This table is used to rate impairment from fractures and miscellaneous musculoskeletal conditions of the upper limb and chest.</w:t>
            </w:r>
            <w:r>
              <w:rPr>
                <w:rFonts w:ascii="Arial" w:eastAsia="Arial" w:hAnsi="Arial" w:cs="Arial"/>
                <w:b/>
                <w:sz w:val="20"/>
              </w:rPr>
              <w:t xml:space="preserve"> </w:t>
            </w:r>
          </w:p>
        </w:tc>
      </w:tr>
      <w:tr w:rsidR="004C7708" w14:paraId="0B3B3DAB" w14:textId="77777777">
        <w:trPr>
          <w:trHeight w:val="653"/>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47A0ABD6" w14:textId="77777777" w:rsidR="004C7708" w:rsidRDefault="00516AD7">
            <w:pPr>
              <w:spacing w:after="101"/>
              <w:ind w:right="6"/>
              <w:jc w:val="center"/>
            </w:pPr>
            <w:r>
              <w:rPr>
                <w:rFonts w:ascii="Arial" w:eastAsia="Arial" w:hAnsi="Arial" w:cs="Arial"/>
                <w:b/>
                <w:sz w:val="8"/>
              </w:rPr>
              <w:t xml:space="preserve"> </w:t>
            </w:r>
          </w:p>
          <w:p w14:paraId="79ECF9CB" w14:textId="77777777" w:rsidR="004C7708" w:rsidRDefault="00516AD7">
            <w:pPr>
              <w:spacing w:after="0"/>
              <w:ind w:right="27"/>
              <w:jc w:val="center"/>
            </w:pPr>
            <w:r>
              <w:rPr>
                <w:rFonts w:ascii="Arial" w:eastAsia="Arial" w:hAnsi="Arial" w:cs="Arial"/>
                <w:b/>
                <w:sz w:val="20"/>
              </w:rPr>
              <w:t xml:space="preserve">Table </w:t>
            </w:r>
          </w:p>
          <w:p w14:paraId="1337E4C6" w14:textId="77777777" w:rsidR="004C7708" w:rsidRDefault="00516AD7">
            <w:pPr>
              <w:spacing w:after="0"/>
              <w:ind w:right="30"/>
              <w:jc w:val="center"/>
            </w:pPr>
            <w:r>
              <w:rPr>
                <w:rFonts w:ascii="Arial" w:eastAsia="Arial" w:hAnsi="Arial" w:cs="Arial"/>
                <w:b/>
                <w:sz w:val="20"/>
              </w:rPr>
              <w:t xml:space="preserve">17.7 </w:t>
            </w:r>
          </w:p>
        </w:tc>
        <w:tc>
          <w:tcPr>
            <w:tcW w:w="2880" w:type="dxa"/>
            <w:tcBorders>
              <w:top w:val="single" w:sz="4" w:space="0" w:color="000000"/>
              <w:left w:val="single" w:sz="4" w:space="0" w:color="000000"/>
              <w:bottom w:val="single" w:sz="4" w:space="0" w:color="000000"/>
              <w:right w:val="single" w:sz="4" w:space="0" w:color="000000"/>
            </w:tcBorders>
          </w:tcPr>
          <w:p w14:paraId="62503580" w14:textId="77777777" w:rsidR="004C7708" w:rsidRDefault="00516AD7">
            <w:pPr>
              <w:spacing w:after="103"/>
              <w:ind w:left="2"/>
            </w:pPr>
            <w:r>
              <w:rPr>
                <w:rFonts w:ascii="Arial" w:eastAsia="Arial" w:hAnsi="Arial" w:cs="Arial"/>
                <w:b/>
                <w:sz w:val="8"/>
              </w:rPr>
              <w:t xml:space="preserve"> </w:t>
            </w:r>
          </w:p>
          <w:p w14:paraId="3A216AD5" w14:textId="77777777" w:rsidR="004C7708" w:rsidRDefault="00516AD7">
            <w:pPr>
              <w:spacing w:after="0" w:line="244" w:lineRule="auto"/>
              <w:ind w:left="2"/>
            </w:pPr>
            <w:r>
              <w:rPr>
                <w:rFonts w:ascii="Arial" w:eastAsia="Arial" w:hAnsi="Arial" w:cs="Arial"/>
                <w:sz w:val="20"/>
              </w:rPr>
              <w:t xml:space="preserve">Other Impairment - Upper Limb – Amputations </w:t>
            </w:r>
          </w:p>
          <w:p w14:paraId="2F0C4678"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04F84250" w14:textId="77777777" w:rsidR="004C7708" w:rsidRDefault="00516AD7">
            <w:pPr>
              <w:spacing w:after="103"/>
            </w:pPr>
            <w:r>
              <w:rPr>
                <w:rFonts w:ascii="Arial" w:eastAsia="Arial" w:hAnsi="Arial" w:cs="Arial"/>
                <w:b/>
                <w:sz w:val="8"/>
              </w:rPr>
              <w:t xml:space="preserve"> </w:t>
            </w:r>
          </w:p>
          <w:p w14:paraId="4314ACF0" w14:textId="77777777" w:rsidR="004C7708" w:rsidRDefault="00516AD7">
            <w:pPr>
              <w:spacing w:after="0"/>
            </w:pPr>
            <w:r>
              <w:rPr>
                <w:rFonts w:ascii="Arial" w:eastAsia="Arial" w:hAnsi="Arial" w:cs="Arial"/>
                <w:sz w:val="20"/>
              </w:rPr>
              <w:t>This table is used to rate impairment from upper limb amputations.</w:t>
            </w:r>
            <w:r>
              <w:rPr>
                <w:rFonts w:ascii="Arial" w:eastAsia="Arial" w:hAnsi="Arial" w:cs="Arial"/>
                <w:b/>
                <w:sz w:val="20"/>
              </w:rPr>
              <w:t xml:space="preserve"> </w:t>
            </w:r>
          </w:p>
        </w:tc>
      </w:tr>
      <w:tr w:rsidR="004C7708" w14:paraId="0963AB58" w14:textId="77777777">
        <w:trPr>
          <w:trHeight w:val="654"/>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7AB991B9" w14:textId="77777777" w:rsidR="004C7708" w:rsidRDefault="00516AD7">
            <w:pPr>
              <w:spacing w:after="101"/>
              <w:ind w:right="6"/>
              <w:jc w:val="center"/>
            </w:pPr>
            <w:r>
              <w:rPr>
                <w:rFonts w:ascii="Arial" w:eastAsia="Arial" w:hAnsi="Arial" w:cs="Arial"/>
                <w:b/>
                <w:sz w:val="8"/>
              </w:rPr>
              <w:t xml:space="preserve"> </w:t>
            </w:r>
          </w:p>
          <w:p w14:paraId="3C1866C9" w14:textId="77777777" w:rsidR="004C7708" w:rsidRDefault="00516AD7">
            <w:pPr>
              <w:spacing w:after="0"/>
              <w:ind w:right="27"/>
              <w:jc w:val="center"/>
            </w:pPr>
            <w:r>
              <w:rPr>
                <w:rFonts w:ascii="Arial" w:eastAsia="Arial" w:hAnsi="Arial" w:cs="Arial"/>
                <w:b/>
                <w:sz w:val="20"/>
              </w:rPr>
              <w:t xml:space="preserve">Table </w:t>
            </w:r>
          </w:p>
          <w:p w14:paraId="0F2BFB2C" w14:textId="77777777" w:rsidR="004C7708" w:rsidRDefault="00516AD7">
            <w:pPr>
              <w:spacing w:after="0"/>
              <w:ind w:right="30"/>
              <w:jc w:val="center"/>
            </w:pPr>
            <w:r>
              <w:rPr>
                <w:rFonts w:ascii="Arial" w:eastAsia="Arial" w:hAnsi="Arial" w:cs="Arial"/>
                <w:b/>
                <w:sz w:val="20"/>
              </w:rPr>
              <w:t xml:space="preserve">17.8 </w:t>
            </w:r>
          </w:p>
        </w:tc>
        <w:tc>
          <w:tcPr>
            <w:tcW w:w="2880" w:type="dxa"/>
            <w:tcBorders>
              <w:top w:val="single" w:sz="4" w:space="0" w:color="000000"/>
              <w:left w:val="single" w:sz="4" w:space="0" w:color="000000"/>
              <w:bottom w:val="single" w:sz="4" w:space="0" w:color="000000"/>
              <w:right w:val="single" w:sz="4" w:space="0" w:color="000000"/>
            </w:tcBorders>
          </w:tcPr>
          <w:p w14:paraId="254F8BC5" w14:textId="77777777" w:rsidR="004C7708" w:rsidRDefault="00516AD7">
            <w:pPr>
              <w:spacing w:after="103"/>
              <w:ind w:left="2"/>
            </w:pPr>
            <w:r>
              <w:rPr>
                <w:rFonts w:ascii="Arial" w:eastAsia="Arial" w:hAnsi="Arial" w:cs="Arial"/>
                <w:b/>
                <w:sz w:val="8"/>
              </w:rPr>
              <w:t xml:space="preserve"> </w:t>
            </w:r>
          </w:p>
          <w:p w14:paraId="77B1D4A9" w14:textId="77777777" w:rsidR="004C7708" w:rsidRDefault="00516AD7">
            <w:pPr>
              <w:spacing w:after="0"/>
              <w:ind w:left="2"/>
            </w:pPr>
            <w:r>
              <w:rPr>
                <w:rFonts w:ascii="Arial" w:eastAsia="Arial" w:hAnsi="Arial" w:cs="Arial"/>
                <w:sz w:val="20"/>
              </w:rPr>
              <w:t>Other Impairment -</w:t>
            </w:r>
          </w:p>
          <w:p w14:paraId="7C385E43" w14:textId="77777777" w:rsidR="004C7708" w:rsidRDefault="00516AD7">
            <w:pPr>
              <w:spacing w:after="0"/>
              <w:ind w:left="2"/>
            </w:pPr>
            <w:r>
              <w:rPr>
                <w:rFonts w:ascii="Arial" w:eastAsia="Arial" w:hAnsi="Arial" w:cs="Arial"/>
                <w:sz w:val="20"/>
              </w:rPr>
              <w:t xml:space="preserve">Osteomyelitis - Upper Limb </w:t>
            </w:r>
          </w:p>
          <w:p w14:paraId="19852EBF"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255F1959" w14:textId="77777777" w:rsidR="004C7708" w:rsidRDefault="00516AD7">
            <w:pPr>
              <w:spacing w:after="103"/>
            </w:pPr>
            <w:r>
              <w:rPr>
                <w:rFonts w:ascii="Arial" w:eastAsia="Arial" w:hAnsi="Arial" w:cs="Arial"/>
                <w:b/>
                <w:sz w:val="8"/>
              </w:rPr>
              <w:t xml:space="preserve"> </w:t>
            </w:r>
          </w:p>
          <w:p w14:paraId="4C5C3B81" w14:textId="77777777" w:rsidR="004C7708" w:rsidRDefault="00516AD7">
            <w:pPr>
              <w:spacing w:after="0"/>
            </w:pPr>
            <w:r>
              <w:rPr>
                <w:rFonts w:ascii="Arial" w:eastAsia="Arial" w:hAnsi="Arial" w:cs="Arial"/>
                <w:sz w:val="20"/>
              </w:rPr>
              <w:t>This table is used to rate impairment from osteomyelitis of the upper limb.</w:t>
            </w:r>
            <w:r>
              <w:rPr>
                <w:rFonts w:ascii="Arial" w:eastAsia="Arial" w:hAnsi="Arial" w:cs="Arial"/>
                <w:b/>
                <w:sz w:val="20"/>
              </w:rPr>
              <w:t xml:space="preserve"> </w:t>
            </w:r>
          </w:p>
        </w:tc>
      </w:tr>
      <w:tr w:rsidR="004C7708" w14:paraId="09649418" w14:textId="77777777">
        <w:trPr>
          <w:trHeight w:val="655"/>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4FB0FC86" w14:textId="77777777" w:rsidR="004C7708" w:rsidRDefault="00516AD7">
            <w:pPr>
              <w:spacing w:after="101"/>
              <w:ind w:right="6"/>
              <w:jc w:val="center"/>
            </w:pPr>
            <w:r>
              <w:rPr>
                <w:rFonts w:ascii="Arial" w:eastAsia="Arial" w:hAnsi="Arial" w:cs="Arial"/>
                <w:b/>
                <w:sz w:val="8"/>
              </w:rPr>
              <w:t xml:space="preserve"> </w:t>
            </w:r>
          </w:p>
          <w:p w14:paraId="53D48B4D" w14:textId="77777777" w:rsidR="004C7708" w:rsidRDefault="00516AD7">
            <w:pPr>
              <w:spacing w:after="0"/>
              <w:ind w:left="40"/>
            </w:pPr>
            <w:r>
              <w:rPr>
                <w:rFonts w:ascii="Arial" w:eastAsia="Arial" w:hAnsi="Arial" w:cs="Arial"/>
                <w:b/>
                <w:sz w:val="20"/>
              </w:rPr>
              <w:t xml:space="preserve">Chart 1 </w:t>
            </w:r>
          </w:p>
        </w:tc>
        <w:tc>
          <w:tcPr>
            <w:tcW w:w="2880" w:type="dxa"/>
            <w:tcBorders>
              <w:top w:val="single" w:sz="4" w:space="0" w:color="000000"/>
              <w:left w:val="single" w:sz="4" w:space="0" w:color="000000"/>
              <w:bottom w:val="single" w:sz="4" w:space="0" w:color="000000"/>
              <w:right w:val="single" w:sz="4" w:space="0" w:color="000000"/>
            </w:tcBorders>
          </w:tcPr>
          <w:p w14:paraId="1BF0F506" w14:textId="77777777" w:rsidR="004C7708" w:rsidRDefault="00516AD7">
            <w:pPr>
              <w:spacing w:after="103"/>
              <w:ind w:left="2"/>
            </w:pPr>
            <w:r>
              <w:rPr>
                <w:rFonts w:ascii="Arial" w:eastAsia="Arial" w:hAnsi="Arial" w:cs="Arial"/>
                <w:b/>
                <w:sz w:val="8"/>
              </w:rPr>
              <w:t xml:space="preserve"> </w:t>
            </w:r>
          </w:p>
          <w:p w14:paraId="05F497D0" w14:textId="77777777" w:rsidR="004C7708" w:rsidRDefault="00516AD7">
            <w:pPr>
              <w:spacing w:after="0"/>
              <w:ind w:left="2"/>
            </w:pPr>
            <w:r>
              <w:rPr>
                <w:rFonts w:ascii="Arial" w:eastAsia="Arial" w:hAnsi="Arial" w:cs="Arial"/>
                <w:sz w:val="20"/>
              </w:rPr>
              <w:t xml:space="preserve">Optimal Position of Joint </w:t>
            </w:r>
          </w:p>
          <w:p w14:paraId="1370B59F" w14:textId="77777777" w:rsidR="004C7708" w:rsidRDefault="00516AD7">
            <w:pPr>
              <w:spacing w:after="0"/>
              <w:ind w:left="2"/>
            </w:pPr>
            <w:r>
              <w:rPr>
                <w:rFonts w:ascii="Arial" w:eastAsia="Arial" w:hAnsi="Arial" w:cs="Arial"/>
                <w:sz w:val="20"/>
              </w:rPr>
              <w:t xml:space="preserve">Ankylosis - Upper Limb  </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65F44AEF" w14:textId="77777777" w:rsidR="004C7708" w:rsidRDefault="00516AD7">
            <w:pPr>
              <w:spacing w:after="103"/>
            </w:pPr>
            <w:r>
              <w:rPr>
                <w:rFonts w:ascii="Arial" w:eastAsia="Arial" w:hAnsi="Arial" w:cs="Arial"/>
                <w:b/>
                <w:sz w:val="8"/>
              </w:rPr>
              <w:t xml:space="preserve"> </w:t>
            </w:r>
          </w:p>
          <w:p w14:paraId="67EB992D" w14:textId="77777777" w:rsidR="004C7708" w:rsidRDefault="00516AD7">
            <w:pPr>
              <w:spacing w:after="0" w:line="242" w:lineRule="auto"/>
            </w:pPr>
            <w:r>
              <w:rPr>
                <w:rFonts w:ascii="Arial" w:eastAsia="Arial" w:hAnsi="Arial" w:cs="Arial"/>
                <w:sz w:val="20"/>
              </w:rPr>
              <w:t xml:space="preserve">This chart provides values for the optimal position of an ankylosed joint of the upper limb. </w:t>
            </w:r>
          </w:p>
          <w:p w14:paraId="546031D5" w14:textId="77777777" w:rsidR="004C7708" w:rsidRDefault="00516AD7">
            <w:pPr>
              <w:spacing w:after="0"/>
            </w:pPr>
            <w:r>
              <w:rPr>
                <w:rFonts w:ascii="Arial" w:eastAsia="Arial" w:hAnsi="Arial" w:cs="Arial"/>
                <w:b/>
                <w:sz w:val="8"/>
              </w:rPr>
              <w:t xml:space="preserve"> </w:t>
            </w:r>
          </w:p>
        </w:tc>
      </w:tr>
      <w:tr w:rsidR="004C7708" w14:paraId="5C165215" w14:textId="77777777">
        <w:trPr>
          <w:trHeight w:val="653"/>
        </w:trPr>
        <w:tc>
          <w:tcPr>
            <w:tcW w:w="988" w:type="dxa"/>
            <w:tcBorders>
              <w:top w:val="single" w:sz="4" w:space="0" w:color="000000"/>
              <w:left w:val="single" w:sz="4" w:space="0" w:color="000000"/>
              <w:bottom w:val="single" w:sz="4" w:space="0" w:color="000000"/>
              <w:right w:val="single" w:sz="4" w:space="0" w:color="000000"/>
            </w:tcBorders>
            <w:shd w:val="clear" w:color="auto" w:fill="F2F2F2"/>
          </w:tcPr>
          <w:p w14:paraId="72921CC8" w14:textId="77777777" w:rsidR="004C7708" w:rsidRDefault="00516AD7">
            <w:pPr>
              <w:spacing w:after="101"/>
              <w:ind w:right="6"/>
              <w:jc w:val="center"/>
            </w:pPr>
            <w:r>
              <w:rPr>
                <w:rFonts w:ascii="Arial" w:eastAsia="Arial" w:hAnsi="Arial" w:cs="Arial"/>
                <w:b/>
                <w:sz w:val="8"/>
              </w:rPr>
              <w:t xml:space="preserve"> </w:t>
            </w:r>
          </w:p>
          <w:p w14:paraId="6A670A1B" w14:textId="77777777" w:rsidR="004C7708" w:rsidRDefault="00516AD7">
            <w:pPr>
              <w:spacing w:after="0"/>
              <w:ind w:left="40"/>
            </w:pPr>
            <w:r>
              <w:rPr>
                <w:rFonts w:ascii="Arial" w:eastAsia="Arial" w:hAnsi="Arial" w:cs="Arial"/>
                <w:b/>
                <w:sz w:val="20"/>
              </w:rPr>
              <w:t xml:space="preserve">Chart 2 </w:t>
            </w:r>
          </w:p>
        </w:tc>
        <w:tc>
          <w:tcPr>
            <w:tcW w:w="2880" w:type="dxa"/>
            <w:tcBorders>
              <w:top w:val="single" w:sz="4" w:space="0" w:color="000000"/>
              <w:left w:val="single" w:sz="4" w:space="0" w:color="000000"/>
              <w:bottom w:val="single" w:sz="4" w:space="0" w:color="000000"/>
              <w:right w:val="single" w:sz="4" w:space="0" w:color="000000"/>
            </w:tcBorders>
          </w:tcPr>
          <w:p w14:paraId="0DFBABEB" w14:textId="77777777" w:rsidR="004C7708" w:rsidRDefault="00516AD7">
            <w:pPr>
              <w:spacing w:after="103"/>
              <w:ind w:left="2"/>
            </w:pPr>
            <w:r>
              <w:rPr>
                <w:rFonts w:ascii="Arial" w:eastAsia="Arial" w:hAnsi="Arial" w:cs="Arial"/>
                <w:b/>
                <w:sz w:val="8"/>
              </w:rPr>
              <w:t xml:space="preserve"> </w:t>
            </w:r>
          </w:p>
          <w:p w14:paraId="0AFEFE63" w14:textId="77777777" w:rsidR="004C7708" w:rsidRDefault="00516AD7">
            <w:pPr>
              <w:spacing w:after="0" w:line="241" w:lineRule="auto"/>
              <w:ind w:left="2"/>
            </w:pPr>
            <w:r>
              <w:rPr>
                <w:rFonts w:ascii="Arial" w:eastAsia="Arial" w:hAnsi="Arial" w:cs="Arial"/>
                <w:sz w:val="20"/>
              </w:rPr>
              <w:t xml:space="preserve">Average Range of Joint Motion - Upper Limb </w:t>
            </w:r>
          </w:p>
          <w:p w14:paraId="7371CF4A" w14:textId="77777777" w:rsidR="004C7708" w:rsidRDefault="00516AD7">
            <w:pPr>
              <w:spacing w:after="0"/>
              <w:ind w:left="2"/>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02A33FB" w14:textId="77777777" w:rsidR="004C7708" w:rsidRDefault="00516AD7">
            <w:pPr>
              <w:spacing w:after="103"/>
            </w:pPr>
            <w:r>
              <w:rPr>
                <w:rFonts w:ascii="Arial" w:eastAsia="Arial" w:hAnsi="Arial" w:cs="Arial"/>
                <w:sz w:val="8"/>
              </w:rPr>
              <w:t xml:space="preserve"> </w:t>
            </w:r>
          </w:p>
          <w:p w14:paraId="1E1905D1" w14:textId="77777777" w:rsidR="004C7708" w:rsidRDefault="00516AD7">
            <w:pPr>
              <w:spacing w:after="0" w:line="241" w:lineRule="auto"/>
            </w:pPr>
            <w:r>
              <w:rPr>
                <w:rFonts w:ascii="Arial" w:eastAsia="Arial" w:hAnsi="Arial" w:cs="Arial"/>
                <w:sz w:val="20"/>
              </w:rPr>
              <w:t xml:space="preserve">This chart provides values for the average range of motion of specific joints of the upper limb. </w:t>
            </w:r>
          </w:p>
          <w:p w14:paraId="4100F07A" w14:textId="77777777" w:rsidR="004C7708" w:rsidRDefault="00516AD7">
            <w:pPr>
              <w:spacing w:after="0"/>
            </w:pPr>
            <w:r>
              <w:rPr>
                <w:rFonts w:ascii="Arial" w:eastAsia="Arial" w:hAnsi="Arial" w:cs="Arial"/>
                <w:sz w:val="8"/>
              </w:rPr>
              <w:t xml:space="preserve"> </w:t>
            </w:r>
          </w:p>
        </w:tc>
      </w:tr>
    </w:tbl>
    <w:p w14:paraId="5F57E0B2" w14:textId="77777777" w:rsidR="004C7708" w:rsidRDefault="00516AD7">
      <w:pPr>
        <w:spacing w:after="0"/>
      </w:pPr>
      <w:r>
        <w:rPr>
          <w:rFonts w:ascii="Arial" w:eastAsia="Arial" w:hAnsi="Arial" w:cs="Arial"/>
          <w:b/>
          <w:sz w:val="24"/>
        </w:rPr>
        <w:t xml:space="preserve"> </w:t>
      </w:r>
    </w:p>
    <w:p w14:paraId="4953EA2D" w14:textId="77777777" w:rsidR="004C7708" w:rsidRDefault="00516AD7">
      <w:pPr>
        <w:pStyle w:val="Heading3"/>
        <w:ind w:left="-5"/>
      </w:pPr>
      <w:r>
        <w:t xml:space="preserve">Loss of Function - Upper Limb </w:t>
      </w:r>
    </w:p>
    <w:p w14:paraId="334B8E33" w14:textId="77777777" w:rsidR="004C7708" w:rsidRDefault="00516AD7">
      <w:pPr>
        <w:spacing w:after="0"/>
      </w:pPr>
      <w:r>
        <w:rPr>
          <w:rFonts w:ascii="Arial" w:eastAsia="Arial" w:hAnsi="Arial" w:cs="Arial"/>
          <w:b/>
          <w:sz w:val="24"/>
        </w:rPr>
        <w:t xml:space="preserve"> </w:t>
      </w:r>
    </w:p>
    <w:p w14:paraId="749B09CC" w14:textId="77777777" w:rsidR="004C7708" w:rsidRDefault="00516AD7">
      <w:pPr>
        <w:spacing w:after="5" w:line="249" w:lineRule="auto"/>
        <w:ind w:left="-5" w:right="52" w:hanging="10"/>
      </w:pPr>
      <w:r>
        <w:rPr>
          <w:rFonts w:ascii="Arial" w:eastAsia="Arial" w:hAnsi="Arial" w:cs="Arial"/>
          <w:b/>
          <w:sz w:val="24"/>
        </w:rPr>
        <w:t xml:space="preserve">Table 17.1 </w:t>
      </w:r>
      <w:r>
        <w:rPr>
          <w:rFonts w:ascii="Arial" w:eastAsia="Arial" w:hAnsi="Arial" w:cs="Arial"/>
          <w:sz w:val="24"/>
        </w:rPr>
        <w:t xml:space="preserve">provides criteria for evaluating the ability to use the upper limb as a whole in performing every day activities. Only one rating may be selected for each upper limb.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7AD3DE0D" w14:textId="77777777" w:rsidR="004C7708" w:rsidRDefault="00516AD7">
      <w:pPr>
        <w:spacing w:after="0"/>
      </w:pPr>
      <w:r>
        <w:rPr>
          <w:rFonts w:ascii="Arial" w:eastAsia="Arial" w:hAnsi="Arial" w:cs="Arial"/>
          <w:sz w:val="24"/>
        </w:rPr>
        <w:t xml:space="preserve"> </w:t>
      </w:r>
    </w:p>
    <w:p w14:paraId="2CFA9E2C" w14:textId="77777777" w:rsidR="004C7708" w:rsidRDefault="00516AD7">
      <w:pPr>
        <w:spacing w:after="5" w:line="249" w:lineRule="auto"/>
        <w:ind w:left="-5" w:right="52" w:hanging="10"/>
      </w:pPr>
      <w:r>
        <w:rPr>
          <w:rFonts w:ascii="Arial" w:eastAsia="Arial" w:hAnsi="Arial" w:cs="Arial"/>
          <w:sz w:val="24"/>
        </w:rPr>
        <w:t xml:space="preserve">This table is used to rate specific conditions which include the following: </w:t>
      </w:r>
    </w:p>
    <w:p w14:paraId="2592C4CB" w14:textId="77777777" w:rsidR="004C7708" w:rsidRDefault="00516AD7">
      <w:pPr>
        <w:spacing w:after="0"/>
      </w:pPr>
      <w:r>
        <w:rPr>
          <w:rFonts w:ascii="Arial" w:eastAsia="Arial" w:hAnsi="Arial" w:cs="Arial"/>
          <w:sz w:val="24"/>
        </w:rPr>
        <w:t xml:space="preserve"> </w:t>
      </w:r>
    </w:p>
    <w:p w14:paraId="0A946C2D" w14:textId="77777777" w:rsidR="004C7708" w:rsidRDefault="00516AD7">
      <w:pPr>
        <w:numPr>
          <w:ilvl w:val="0"/>
          <w:numId w:val="40"/>
        </w:numPr>
        <w:spacing w:after="5" w:line="249" w:lineRule="auto"/>
        <w:ind w:right="52" w:hanging="288"/>
      </w:pPr>
      <w:r>
        <w:rPr>
          <w:rFonts w:ascii="Arial" w:eastAsia="Arial" w:hAnsi="Arial" w:cs="Arial"/>
          <w:sz w:val="24"/>
        </w:rPr>
        <w:t xml:space="preserve">brain injury or disease which affects the function of one or both upper limb(s) </w:t>
      </w:r>
    </w:p>
    <w:p w14:paraId="7B06B84F" w14:textId="77777777" w:rsidR="004C7708" w:rsidRDefault="00516AD7">
      <w:pPr>
        <w:numPr>
          <w:ilvl w:val="0"/>
          <w:numId w:val="40"/>
        </w:numPr>
        <w:spacing w:after="5" w:line="249" w:lineRule="auto"/>
        <w:ind w:right="52" w:hanging="288"/>
      </w:pPr>
      <w:r>
        <w:rPr>
          <w:rFonts w:ascii="Arial" w:eastAsia="Arial" w:hAnsi="Arial" w:cs="Arial"/>
          <w:sz w:val="24"/>
        </w:rPr>
        <w:t xml:space="preserve">spinal cord injury or disease which affects the function of one or both upper limb(s) </w:t>
      </w:r>
    </w:p>
    <w:p w14:paraId="4BD9B738" w14:textId="77777777" w:rsidR="004C7708" w:rsidRDefault="00516AD7">
      <w:pPr>
        <w:numPr>
          <w:ilvl w:val="0"/>
          <w:numId w:val="40"/>
        </w:numPr>
        <w:spacing w:after="5" w:line="249" w:lineRule="auto"/>
        <w:ind w:right="52" w:hanging="288"/>
      </w:pPr>
      <w:r>
        <w:rPr>
          <w:rFonts w:ascii="Arial" w:eastAsia="Arial" w:hAnsi="Arial" w:cs="Arial"/>
          <w:sz w:val="24"/>
        </w:rPr>
        <w:t xml:space="preserve">complex regional pain syndromes Type 1 and Type 2 of the upper limb(s) </w:t>
      </w:r>
    </w:p>
    <w:p w14:paraId="7A56B762" w14:textId="77777777" w:rsidR="004C7708" w:rsidRDefault="00516AD7">
      <w:pPr>
        <w:numPr>
          <w:ilvl w:val="0"/>
          <w:numId w:val="40"/>
        </w:numPr>
        <w:spacing w:after="5" w:line="249" w:lineRule="auto"/>
        <w:ind w:right="52" w:hanging="288"/>
      </w:pPr>
      <w:r>
        <w:rPr>
          <w:rFonts w:ascii="Arial" w:eastAsia="Arial" w:hAnsi="Arial" w:cs="Arial"/>
          <w:sz w:val="24"/>
        </w:rPr>
        <w:t xml:space="preserve">compartment syndrome of the upper limb(s) </w:t>
      </w:r>
    </w:p>
    <w:p w14:paraId="6BC614D9" w14:textId="77777777" w:rsidR="004C7708" w:rsidRDefault="00516AD7">
      <w:pPr>
        <w:numPr>
          <w:ilvl w:val="0"/>
          <w:numId w:val="40"/>
        </w:numPr>
        <w:spacing w:after="5" w:line="249" w:lineRule="auto"/>
        <w:ind w:right="52" w:hanging="288"/>
      </w:pPr>
      <w:r>
        <w:rPr>
          <w:rFonts w:ascii="Arial" w:eastAsia="Arial" w:hAnsi="Arial" w:cs="Arial"/>
          <w:sz w:val="24"/>
        </w:rPr>
        <w:t xml:space="preserve">thoracic outlet syndrome affecting the upper limb(s) </w:t>
      </w:r>
    </w:p>
    <w:p w14:paraId="291AB88D" w14:textId="77777777" w:rsidR="004C7708" w:rsidRDefault="00516AD7">
      <w:pPr>
        <w:numPr>
          <w:ilvl w:val="0"/>
          <w:numId w:val="40"/>
        </w:numPr>
        <w:spacing w:after="5" w:line="249" w:lineRule="auto"/>
        <w:ind w:right="52" w:hanging="288"/>
      </w:pPr>
      <w:r>
        <w:rPr>
          <w:rFonts w:ascii="Arial" w:eastAsia="Arial" w:hAnsi="Arial" w:cs="Arial"/>
          <w:sz w:val="24"/>
        </w:rPr>
        <w:t xml:space="preserve">peripheral neurological conditions affecting the upper limb(s) which are not rated from </w:t>
      </w:r>
      <w:r>
        <w:rPr>
          <w:rFonts w:ascii="Arial" w:eastAsia="Arial" w:hAnsi="Arial" w:cs="Arial"/>
          <w:b/>
          <w:sz w:val="24"/>
        </w:rPr>
        <w:t xml:space="preserve">Table 20.5 </w:t>
      </w:r>
      <w:r>
        <w:rPr>
          <w:rFonts w:ascii="Arial" w:eastAsia="Arial" w:hAnsi="Arial" w:cs="Arial"/>
          <w:sz w:val="24"/>
        </w:rPr>
        <w:t xml:space="preserve">contained within Chapter 20, Neurological Impairment. </w:t>
      </w:r>
    </w:p>
    <w:p w14:paraId="0126CC79" w14:textId="77777777" w:rsidR="004C7708" w:rsidRDefault="00516AD7">
      <w:pPr>
        <w:spacing w:after="0"/>
      </w:pPr>
      <w:r>
        <w:rPr>
          <w:rFonts w:ascii="Arial" w:eastAsia="Arial" w:hAnsi="Arial" w:cs="Arial"/>
          <w:sz w:val="24"/>
        </w:rPr>
        <w:t xml:space="preserve"> </w:t>
      </w:r>
    </w:p>
    <w:p w14:paraId="487EE9DD" w14:textId="77777777" w:rsidR="004C7708" w:rsidRDefault="00516AD7">
      <w:pPr>
        <w:spacing w:after="5" w:line="249" w:lineRule="auto"/>
        <w:ind w:left="-5" w:right="52" w:hanging="10"/>
      </w:pPr>
      <w:r>
        <w:rPr>
          <w:rFonts w:ascii="Arial" w:eastAsia="Arial" w:hAnsi="Arial" w:cs="Arial"/>
          <w:sz w:val="24"/>
        </w:rPr>
        <w:t xml:space="preserve">In cases of spinal cord injury or disease, refer to the instructions provided in the Introduction of this chapter. </w:t>
      </w:r>
    </w:p>
    <w:p w14:paraId="47DEAE0F" w14:textId="77777777" w:rsidR="004C7708" w:rsidRDefault="00516AD7">
      <w:pPr>
        <w:spacing w:after="0"/>
      </w:pPr>
      <w:r>
        <w:rPr>
          <w:rFonts w:ascii="Arial" w:eastAsia="Arial" w:hAnsi="Arial" w:cs="Arial"/>
          <w:sz w:val="24"/>
        </w:rPr>
        <w:t xml:space="preserve"> </w:t>
      </w:r>
    </w:p>
    <w:p w14:paraId="44C85489" w14:textId="77777777" w:rsidR="004C7708" w:rsidRDefault="00516AD7">
      <w:pPr>
        <w:spacing w:after="5" w:line="249" w:lineRule="auto"/>
        <w:ind w:left="-5" w:right="52" w:hanging="10"/>
      </w:pPr>
      <w:r>
        <w:rPr>
          <w:rFonts w:ascii="Arial" w:eastAsia="Arial" w:hAnsi="Arial" w:cs="Arial"/>
          <w:sz w:val="24"/>
        </w:rPr>
        <w:t xml:space="preserve">If more than one condition of the same limb is to be rated from </w:t>
      </w:r>
      <w:r>
        <w:rPr>
          <w:rFonts w:ascii="Arial" w:eastAsia="Arial" w:hAnsi="Arial" w:cs="Arial"/>
          <w:b/>
          <w:sz w:val="24"/>
        </w:rPr>
        <w:t>Table 17.1</w:t>
      </w:r>
      <w:r>
        <w:rPr>
          <w:rFonts w:ascii="Arial" w:eastAsia="Arial" w:hAnsi="Arial" w:cs="Arial"/>
          <w:sz w:val="24"/>
        </w:rPr>
        <w:t xml:space="preserve">, the conditions are bracketed for assessment purposes.   </w:t>
      </w:r>
    </w:p>
    <w:p w14:paraId="545FD280" w14:textId="77777777" w:rsidR="004C7708" w:rsidRDefault="00516AD7">
      <w:pPr>
        <w:spacing w:after="0"/>
      </w:pPr>
      <w:r>
        <w:rPr>
          <w:rFonts w:ascii="Arial" w:eastAsia="Arial" w:hAnsi="Arial" w:cs="Arial"/>
          <w:sz w:val="24"/>
        </w:rPr>
        <w:t xml:space="preserve"> </w:t>
      </w:r>
    </w:p>
    <w:p w14:paraId="7B1B6452" w14:textId="77777777" w:rsidR="004C7708" w:rsidRDefault="00516AD7">
      <w:pPr>
        <w:spacing w:after="5" w:line="249" w:lineRule="auto"/>
        <w:ind w:left="-5" w:right="52" w:hanging="10"/>
      </w:pPr>
      <w:r>
        <w:rPr>
          <w:rFonts w:ascii="Arial" w:eastAsia="Arial" w:hAnsi="Arial" w:cs="Arial"/>
          <w:sz w:val="24"/>
        </w:rPr>
        <w:t xml:space="preserve">When entitled upper limb conditions result in permanent impairment of other organ systems, a consequential entitlement decision is required. If awarded, the resulting impairment of that organ system(s) will be rated using the applicable body system specific table(s). </w:t>
      </w:r>
    </w:p>
    <w:p w14:paraId="64E4863D"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2DFEB418"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1F4FBFB5" w14:textId="77777777" w:rsidR="004C7708" w:rsidRDefault="00516AD7">
      <w:pPr>
        <w:spacing w:after="0"/>
      </w:pPr>
      <w:r>
        <w:rPr>
          <w:rFonts w:ascii="Arial" w:eastAsia="Arial" w:hAnsi="Arial" w:cs="Arial"/>
          <w:sz w:val="24"/>
        </w:rPr>
        <w:t xml:space="preserve"> </w:t>
      </w:r>
    </w:p>
    <w:p w14:paraId="517A4511" w14:textId="77777777" w:rsidR="004C7708" w:rsidRDefault="00516AD7">
      <w:pPr>
        <w:pStyle w:val="Heading3"/>
        <w:ind w:left="-5"/>
      </w:pPr>
      <w:r>
        <w:t>Loss of Function - Upper Limb</w:t>
      </w:r>
      <w:r>
        <w:rPr>
          <w:b w:val="0"/>
        </w:rPr>
        <w:t xml:space="preserve"> </w:t>
      </w:r>
      <w:r>
        <w:t>- Shoulder</w:t>
      </w:r>
      <w:r>
        <w:rPr>
          <w:b w:val="0"/>
        </w:rPr>
        <w:t xml:space="preserve"> </w:t>
      </w:r>
    </w:p>
    <w:p w14:paraId="5AB86D7F" w14:textId="77777777" w:rsidR="004C7708" w:rsidRDefault="00516AD7">
      <w:pPr>
        <w:spacing w:after="0"/>
      </w:pPr>
      <w:r>
        <w:rPr>
          <w:rFonts w:ascii="Arial" w:eastAsia="Arial" w:hAnsi="Arial" w:cs="Arial"/>
          <w:sz w:val="24"/>
        </w:rPr>
        <w:t xml:space="preserve"> </w:t>
      </w:r>
    </w:p>
    <w:p w14:paraId="704D968C" w14:textId="77777777" w:rsidR="004C7708" w:rsidRDefault="00516AD7">
      <w:pPr>
        <w:spacing w:after="5" w:line="249" w:lineRule="auto"/>
        <w:ind w:left="-5" w:right="52" w:hanging="10"/>
      </w:pPr>
      <w:r>
        <w:rPr>
          <w:rFonts w:ascii="Arial" w:eastAsia="Arial" w:hAnsi="Arial" w:cs="Arial"/>
          <w:b/>
          <w:sz w:val="24"/>
        </w:rPr>
        <w:t xml:space="preserve">Table 17.2 </w:t>
      </w:r>
      <w:r>
        <w:rPr>
          <w:rFonts w:ascii="Arial" w:eastAsia="Arial" w:hAnsi="Arial" w:cs="Arial"/>
          <w:sz w:val="24"/>
        </w:rPr>
        <w:t xml:space="preserve">is used to rate impairment from musculoskeletal conditions of the shoulder.  Only one rating may be selected for each shoulder.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6B956AE6" w14:textId="77777777" w:rsidR="004C7708" w:rsidRDefault="00516AD7">
      <w:pPr>
        <w:spacing w:after="0"/>
      </w:pPr>
      <w:r>
        <w:rPr>
          <w:rFonts w:ascii="Arial" w:eastAsia="Arial" w:hAnsi="Arial" w:cs="Arial"/>
          <w:sz w:val="24"/>
        </w:rPr>
        <w:t xml:space="preserve"> </w:t>
      </w:r>
    </w:p>
    <w:p w14:paraId="5E32E513" w14:textId="77777777" w:rsidR="004C7708" w:rsidRDefault="00516AD7">
      <w:pPr>
        <w:spacing w:after="5" w:line="249" w:lineRule="auto"/>
        <w:ind w:left="-5" w:right="52" w:hanging="10"/>
      </w:pPr>
      <w:r>
        <w:rPr>
          <w:rFonts w:ascii="Arial" w:eastAsia="Arial" w:hAnsi="Arial" w:cs="Arial"/>
          <w:sz w:val="24"/>
        </w:rPr>
        <w:t xml:space="preserve">If more than one shoulder condition of the same limb is to be rated from </w:t>
      </w:r>
      <w:r>
        <w:rPr>
          <w:rFonts w:ascii="Arial" w:eastAsia="Arial" w:hAnsi="Arial" w:cs="Arial"/>
          <w:b/>
          <w:sz w:val="24"/>
        </w:rPr>
        <w:t>Table 17.2</w:t>
      </w:r>
      <w:r>
        <w:rPr>
          <w:rFonts w:ascii="Arial" w:eastAsia="Arial" w:hAnsi="Arial" w:cs="Arial"/>
          <w:sz w:val="24"/>
        </w:rPr>
        <w:t xml:space="preserve">, the conditions are bracketed for assessment purposes.   </w:t>
      </w:r>
    </w:p>
    <w:p w14:paraId="618AFCEA" w14:textId="77777777" w:rsidR="004C7708" w:rsidRDefault="00516AD7">
      <w:pPr>
        <w:spacing w:after="0"/>
      </w:pPr>
      <w:r>
        <w:rPr>
          <w:rFonts w:ascii="Arial" w:eastAsia="Arial" w:hAnsi="Arial" w:cs="Arial"/>
          <w:sz w:val="24"/>
        </w:rPr>
        <w:t xml:space="preserve"> </w:t>
      </w:r>
    </w:p>
    <w:p w14:paraId="2C15963E" w14:textId="77777777" w:rsidR="004C7708" w:rsidRDefault="00516AD7">
      <w:pPr>
        <w:spacing w:after="5" w:line="249" w:lineRule="auto"/>
        <w:ind w:left="-5" w:right="52" w:hanging="10"/>
      </w:pPr>
      <w:r>
        <w:rPr>
          <w:rFonts w:ascii="Arial" w:eastAsia="Arial" w:hAnsi="Arial" w:cs="Arial"/>
          <w:sz w:val="24"/>
        </w:rPr>
        <w:t xml:space="preserve">When entitled upper limb shoulder conditions result in permanent impairment of other organ systems, a consequential entitlement decision is required. If awarded, the resulting impairment of that organ system(s) will be rated using the applicable body system specific table(s). </w:t>
      </w:r>
    </w:p>
    <w:p w14:paraId="53319E51" w14:textId="77777777" w:rsidR="004C7708" w:rsidRDefault="00516AD7">
      <w:pPr>
        <w:spacing w:after="0"/>
      </w:pPr>
      <w:r>
        <w:rPr>
          <w:rFonts w:ascii="Arial" w:eastAsia="Arial" w:hAnsi="Arial" w:cs="Arial"/>
          <w:sz w:val="24"/>
        </w:rPr>
        <w:t xml:space="preserve"> </w:t>
      </w:r>
    </w:p>
    <w:p w14:paraId="31936271"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7E345ACB" w14:textId="77777777" w:rsidR="004C7708" w:rsidRDefault="00516AD7">
      <w:pPr>
        <w:spacing w:after="0"/>
      </w:pPr>
      <w:r>
        <w:rPr>
          <w:rFonts w:ascii="Arial" w:eastAsia="Arial" w:hAnsi="Arial" w:cs="Arial"/>
          <w:sz w:val="24"/>
        </w:rPr>
        <w:t xml:space="preserve"> </w:t>
      </w:r>
    </w:p>
    <w:p w14:paraId="398C2478" w14:textId="77777777" w:rsidR="004C7708" w:rsidRDefault="00516AD7">
      <w:pPr>
        <w:pStyle w:val="Heading3"/>
        <w:ind w:left="-5"/>
      </w:pPr>
      <w:r>
        <w:t>Loss of Function - Upper Limb</w:t>
      </w:r>
      <w:r>
        <w:rPr>
          <w:b w:val="0"/>
        </w:rPr>
        <w:t xml:space="preserve"> </w:t>
      </w:r>
      <w:r>
        <w:t xml:space="preserve">- Elbow </w:t>
      </w:r>
    </w:p>
    <w:p w14:paraId="505FD9D9" w14:textId="77777777" w:rsidR="004C7708" w:rsidRDefault="00516AD7">
      <w:pPr>
        <w:spacing w:after="0"/>
      </w:pPr>
      <w:r>
        <w:rPr>
          <w:rFonts w:ascii="Arial" w:eastAsia="Arial" w:hAnsi="Arial" w:cs="Arial"/>
          <w:b/>
          <w:sz w:val="24"/>
        </w:rPr>
        <w:t xml:space="preserve"> </w:t>
      </w:r>
    </w:p>
    <w:p w14:paraId="083533E6" w14:textId="77777777" w:rsidR="004C7708" w:rsidRDefault="00516AD7">
      <w:pPr>
        <w:spacing w:after="5" w:line="249" w:lineRule="auto"/>
        <w:ind w:left="-5" w:right="52" w:hanging="10"/>
      </w:pPr>
      <w:r>
        <w:rPr>
          <w:rFonts w:ascii="Arial" w:eastAsia="Arial" w:hAnsi="Arial" w:cs="Arial"/>
          <w:b/>
          <w:sz w:val="24"/>
        </w:rPr>
        <w:t xml:space="preserve">Table 17.3 </w:t>
      </w:r>
      <w:r>
        <w:rPr>
          <w:rFonts w:ascii="Arial" w:eastAsia="Arial" w:hAnsi="Arial" w:cs="Arial"/>
          <w:sz w:val="24"/>
        </w:rPr>
        <w:t xml:space="preserve">is used to rate impairment from musculoskeletal conditions of the elbow. Only one rating may be selected for each elbow.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7C14BEC4" w14:textId="77777777" w:rsidR="004C7708" w:rsidRDefault="00516AD7">
      <w:pPr>
        <w:spacing w:after="0"/>
      </w:pPr>
      <w:r>
        <w:rPr>
          <w:rFonts w:ascii="Arial" w:eastAsia="Arial" w:hAnsi="Arial" w:cs="Arial"/>
          <w:sz w:val="24"/>
        </w:rPr>
        <w:t xml:space="preserve"> </w:t>
      </w:r>
    </w:p>
    <w:p w14:paraId="42E75898" w14:textId="77777777" w:rsidR="004C7708" w:rsidRDefault="00516AD7">
      <w:pPr>
        <w:spacing w:after="5" w:line="249" w:lineRule="auto"/>
        <w:ind w:left="-5" w:right="52" w:hanging="10"/>
      </w:pPr>
      <w:r>
        <w:rPr>
          <w:rFonts w:ascii="Arial" w:eastAsia="Arial" w:hAnsi="Arial" w:cs="Arial"/>
          <w:sz w:val="24"/>
        </w:rPr>
        <w:t xml:space="preserve">If more than one elbow condition of the same limb is to be rated from </w:t>
      </w:r>
      <w:r>
        <w:rPr>
          <w:rFonts w:ascii="Arial" w:eastAsia="Arial" w:hAnsi="Arial" w:cs="Arial"/>
          <w:b/>
          <w:sz w:val="24"/>
        </w:rPr>
        <w:t>Table 17.3</w:t>
      </w:r>
      <w:r>
        <w:rPr>
          <w:rFonts w:ascii="Arial" w:eastAsia="Arial" w:hAnsi="Arial" w:cs="Arial"/>
          <w:sz w:val="24"/>
        </w:rPr>
        <w:t xml:space="preserve">, the conditions are bracketed for assessment purposes.  </w:t>
      </w:r>
    </w:p>
    <w:p w14:paraId="403E8E91" w14:textId="77777777" w:rsidR="004C7708" w:rsidRDefault="00516AD7">
      <w:pPr>
        <w:spacing w:after="0"/>
      </w:pPr>
      <w:r>
        <w:rPr>
          <w:rFonts w:ascii="Arial" w:eastAsia="Arial" w:hAnsi="Arial" w:cs="Arial"/>
          <w:sz w:val="24"/>
        </w:rPr>
        <w:t xml:space="preserve"> </w:t>
      </w:r>
    </w:p>
    <w:p w14:paraId="3AF0383A" w14:textId="77777777" w:rsidR="004C7708" w:rsidRDefault="00516AD7">
      <w:pPr>
        <w:spacing w:after="5" w:line="249" w:lineRule="auto"/>
        <w:ind w:left="-5" w:right="52" w:hanging="10"/>
      </w:pPr>
      <w:r>
        <w:rPr>
          <w:rFonts w:ascii="Arial" w:eastAsia="Arial" w:hAnsi="Arial" w:cs="Arial"/>
          <w:sz w:val="24"/>
        </w:rPr>
        <w:t xml:space="preserve">When entitled upper limb elbow conditions result in permanent impairment of other organ systems, a consequential entitlement decision is required. If awarded, the resulting impairment of that organ system(s) will be rated using the applicable body system specific table(s). </w:t>
      </w:r>
    </w:p>
    <w:p w14:paraId="2CA9E3F6" w14:textId="77777777" w:rsidR="004C7708" w:rsidRDefault="00516AD7">
      <w:pPr>
        <w:spacing w:after="0"/>
      </w:pPr>
      <w:r>
        <w:rPr>
          <w:rFonts w:ascii="Arial" w:eastAsia="Arial" w:hAnsi="Arial" w:cs="Arial"/>
          <w:sz w:val="24"/>
        </w:rPr>
        <w:t xml:space="preserve"> </w:t>
      </w:r>
    </w:p>
    <w:p w14:paraId="0C9B1482"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346E8549" w14:textId="77777777" w:rsidR="004C7708" w:rsidRDefault="00516AD7">
      <w:pPr>
        <w:spacing w:after="0"/>
      </w:pPr>
      <w:r>
        <w:rPr>
          <w:rFonts w:ascii="Arial" w:eastAsia="Arial" w:hAnsi="Arial" w:cs="Arial"/>
          <w:b/>
          <w:sz w:val="24"/>
        </w:rPr>
        <w:t xml:space="preserve"> </w:t>
      </w:r>
    </w:p>
    <w:p w14:paraId="0EFC14FE" w14:textId="77777777" w:rsidR="004C7708" w:rsidRDefault="004C7708">
      <w:pPr>
        <w:sectPr w:rsidR="004C7708">
          <w:headerReference w:type="even" r:id="rId439"/>
          <w:headerReference w:type="default" r:id="rId440"/>
          <w:footerReference w:type="even" r:id="rId441"/>
          <w:footerReference w:type="default" r:id="rId442"/>
          <w:headerReference w:type="first" r:id="rId443"/>
          <w:footerReference w:type="first" r:id="rId444"/>
          <w:pgSz w:w="12240" w:h="15840"/>
          <w:pgMar w:top="1440" w:right="1283" w:bottom="575" w:left="1352" w:header="720" w:footer="720" w:gutter="0"/>
          <w:pgNumType w:start="1"/>
          <w:cols w:space="720"/>
          <w:titlePg/>
        </w:sectPr>
      </w:pPr>
    </w:p>
    <w:p w14:paraId="77BE1515" w14:textId="77777777" w:rsidR="004C7708" w:rsidRDefault="00516AD7">
      <w:pPr>
        <w:pStyle w:val="Heading3"/>
        <w:ind w:left="-5"/>
      </w:pPr>
      <w:r>
        <w:t>Loss of Function - Upper Limb</w:t>
      </w:r>
      <w:r>
        <w:rPr>
          <w:b w:val="0"/>
        </w:rPr>
        <w:t xml:space="preserve"> </w:t>
      </w:r>
      <w:r>
        <w:t>- Wrist</w:t>
      </w:r>
      <w:r>
        <w:rPr>
          <w:b w:val="0"/>
        </w:rPr>
        <w:t xml:space="preserve"> </w:t>
      </w:r>
    </w:p>
    <w:p w14:paraId="523BCB67" w14:textId="77777777" w:rsidR="004C7708" w:rsidRDefault="00516AD7">
      <w:pPr>
        <w:spacing w:after="0"/>
      </w:pPr>
      <w:r>
        <w:rPr>
          <w:rFonts w:ascii="Arial" w:eastAsia="Arial" w:hAnsi="Arial" w:cs="Arial"/>
          <w:sz w:val="24"/>
        </w:rPr>
        <w:t xml:space="preserve"> </w:t>
      </w:r>
    </w:p>
    <w:p w14:paraId="5AF70329" w14:textId="77777777" w:rsidR="004C7708" w:rsidRDefault="00516AD7">
      <w:pPr>
        <w:spacing w:after="5" w:line="249" w:lineRule="auto"/>
        <w:ind w:left="-5" w:right="1164" w:hanging="10"/>
      </w:pPr>
      <w:r>
        <w:rPr>
          <w:rFonts w:ascii="Arial" w:eastAsia="Arial" w:hAnsi="Arial" w:cs="Arial"/>
          <w:b/>
          <w:sz w:val="24"/>
        </w:rPr>
        <w:t xml:space="preserve">Table 17.4 </w:t>
      </w:r>
      <w:r>
        <w:rPr>
          <w:rFonts w:ascii="Arial" w:eastAsia="Arial" w:hAnsi="Arial" w:cs="Arial"/>
          <w:sz w:val="24"/>
        </w:rPr>
        <w:t xml:space="preserve">is used to rate impairment from musculoskeletal conditions of the wrist. Only one rating may be selected for each wrist.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51412671" w14:textId="77777777" w:rsidR="004C7708" w:rsidRDefault="00516AD7">
      <w:pPr>
        <w:spacing w:after="0"/>
      </w:pPr>
      <w:r>
        <w:rPr>
          <w:rFonts w:ascii="Arial" w:eastAsia="Arial" w:hAnsi="Arial" w:cs="Arial"/>
          <w:sz w:val="24"/>
        </w:rPr>
        <w:t xml:space="preserve"> </w:t>
      </w:r>
    </w:p>
    <w:p w14:paraId="4B6CA221" w14:textId="77777777" w:rsidR="004C7708" w:rsidRDefault="00516AD7">
      <w:pPr>
        <w:spacing w:after="5" w:line="249" w:lineRule="auto"/>
        <w:ind w:left="-5" w:right="717" w:hanging="10"/>
      </w:pPr>
      <w:r>
        <w:rPr>
          <w:rFonts w:ascii="Arial" w:eastAsia="Arial" w:hAnsi="Arial" w:cs="Arial"/>
          <w:sz w:val="24"/>
        </w:rPr>
        <w:t xml:space="preserve">If more than one wrist condition of the same limb is to be rated from </w:t>
      </w:r>
      <w:r>
        <w:rPr>
          <w:rFonts w:ascii="Arial" w:eastAsia="Arial" w:hAnsi="Arial" w:cs="Arial"/>
          <w:b/>
          <w:sz w:val="24"/>
        </w:rPr>
        <w:t>Table 17.4</w:t>
      </w:r>
      <w:r>
        <w:rPr>
          <w:rFonts w:ascii="Arial" w:eastAsia="Arial" w:hAnsi="Arial" w:cs="Arial"/>
          <w:sz w:val="24"/>
        </w:rPr>
        <w:t xml:space="preserve">, the conditions are bracketed for assessment purposes.   </w:t>
      </w:r>
    </w:p>
    <w:p w14:paraId="2194A71A" w14:textId="77777777" w:rsidR="004C7708" w:rsidRDefault="00516AD7">
      <w:pPr>
        <w:spacing w:after="0"/>
      </w:pPr>
      <w:r>
        <w:rPr>
          <w:rFonts w:ascii="Arial" w:eastAsia="Arial" w:hAnsi="Arial" w:cs="Arial"/>
          <w:sz w:val="24"/>
        </w:rPr>
        <w:t xml:space="preserve"> </w:t>
      </w:r>
    </w:p>
    <w:p w14:paraId="5EDB657D" w14:textId="77777777" w:rsidR="004C7708" w:rsidRDefault="00516AD7">
      <w:pPr>
        <w:spacing w:after="5" w:line="249" w:lineRule="auto"/>
        <w:ind w:left="-5" w:right="1197" w:hanging="10"/>
      </w:pPr>
      <w:r>
        <w:rPr>
          <w:rFonts w:ascii="Arial" w:eastAsia="Arial" w:hAnsi="Arial" w:cs="Arial"/>
          <w:sz w:val="24"/>
        </w:rPr>
        <w:t xml:space="preserve">When entitled upper limb wrist conditions result in permanent impairment of other organ systems, a consequential entitlement decision is required. If awarded, the resulting impairment of that organ system(s) will be rated using the applicable body system specific table(s). </w:t>
      </w:r>
    </w:p>
    <w:p w14:paraId="21D14C78" w14:textId="77777777" w:rsidR="004C7708" w:rsidRDefault="00516AD7">
      <w:pPr>
        <w:spacing w:after="0"/>
      </w:pPr>
      <w:r>
        <w:rPr>
          <w:rFonts w:ascii="Arial" w:eastAsia="Arial" w:hAnsi="Arial" w:cs="Arial"/>
          <w:sz w:val="24"/>
        </w:rPr>
        <w:t xml:space="preserve"> </w:t>
      </w:r>
    </w:p>
    <w:p w14:paraId="756F6C2F" w14:textId="77777777" w:rsidR="004C7708" w:rsidRDefault="00516AD7">
      <w:pPr>
        <w:spacing w:after="5" w:line="249" w:lineRule="auto"/>
        <w:ind w:left="-5" w:right="924" w:hanging="10"/>
      </w:pPr>
      <w:r>
        <w:rPr>
          <w:rFonts w:ascii="Arial" w:eastAsia="Arial" w:hAnsi="Arial" w:cs="Arial"/>
          <w:sz w:val="24"/>
        </w:rPr>
        <w:t>If non-</w:t>
      </w:r>
      <w:r>
        <w:rPr>
          <w:rFonts w:ascii="Arial" w:eastAsia="Arial" w:hAnsi="Arial" w:cs="Arial"/>
          <w:sz w:val="24"/>
        </w:rPr>
        <w:t xml:space="preserve">entitled conditions or conditions rated within another chapter/table of the Table of Disabilities are contributing to the overall impairment, then the PCT must be applied to arrive at the rating which is due to the entitled condition(s) rated within this table. </w:t>
      </w:r>
    </w:p>
    <w:p w14:paraId="4E964A0C" w14:textId="77777777" w:rsidR="004C7708" w:rsidRDefault="00516AD7">
      <w:pPr>
        <w:spacing w:after="0"/>
      </w:pPr>
      <w:r>
        <w:rPr>
          <w:rFonts w:ascii="Arial" w:eastAsia="Arial" w:hAnsi="Arial" w:cs="Arial"/>
          <w:b/>
          <w:sz w:val="24"/>
        </w:rPr>
        <w:t xml:space="preserve"> </w:t>
      </w:r>
    </w:p>
    <w:p w14:paraId="76A39BAD" w14:textId="77777777" w:rsidR="004C7708" w:rsidRDefault="00516AD7">
      <w:pPr>
        <w:pStyle w:val="Heading3"/>
        <w:ind w:left="-5"/>
      </w:pPr>
      <w:r>
        <w:t xml:space="preserve">Loss of Function - Upper Limb - Thumb and Fingers </w:t>
      </w:r>
    </w:p>
    <w:p w14:paraId="7D983C92" w14:textId="77777777" w:rsidR="004C7708" w:rsidRDefault="00516AD7">
      <w:pPr>
        <w:spacing w:after="0"/>
      </w:pPr>
      <w:r>
        <w:rPr>
          <w:rFonts w:ascii="Arial" w:eastAsia="Arial" w:hAnsi="Arial" w:cs="Arial"/>
          <w:b/>
          <w:sz w:val="24"/>
        </w:rPr>
        <w:t xml:space="preserve"> </w:t>
      </w:r>
    </w:p>
    <w:p w14:paraId="5458AFA3" w14:textId="77777777" w:rsidR="004C7708" w:rsidRDefault="00516AD7">
      <w:pPr>
        <w:spacing w:after="5" w:line="249" w:lineRule="auto"/>
        <w:ind w:left="-5" w:right="1173" w:hanging="10"/>
      </w:pPr>
      <w:r>
        <w:rPr>
          <w:rFonts w:ascii="Arial" w:eastAsia="Arial" w:hAnsi="Arial" w:cs="Arial"/>
          <w:b/>
          <w:sz w:val="24"/>
        </w:rPr>
        <w:t>Table 17.5</w:t>
      </w:r>
      <w:r>
        <w:rPr>
          <w:rFonts w:ascii="Arial" w:eastAsia="Arial" w:hAnsi="Arial" w:cs="Arial"/>
          <w:sz w:val="24"/>
        </w:rPr>
        <w:t xml:space="preserve"> is used to rate impairment from musculoskeletal conditions of the thumbs and fingers. One rating may be selected for each digit from </w:t>
      </w:r>
      <w:r>
        <w:rPr>
          <w:rFonts w:ascii="Arial" w:eastAsia="Arial" w:hAnsi="Arial" w:cs="Arial"/>
          <w:b/>
          <w:sz w:val="24"/>
        </w:rPr>
        <w:t>Table 17.5</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If more than one rating is applicable for a single digit,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6956F121" w14:textId="77777777" w:rsidR="004C7708" w:rsidRDefault="00516AD7">
      <w:pPr>
        <w:spacing w:after="0"/>
      </w:pPr>
      <w:r>
        <w:rPr>
          <w:rFonts w:ascii="Arial" w:eastAsia="Arial" w:hAnsi="Arial" w:cs="Arial"/>
          <w:sz w:val="24"/>
        </w:rPr>
        <w:t xml:space="preserve"> </w:t>
      </w:r>
    </w:p>
    <w:p w14:paraId="476D74ED" w14:textId="77777777" w:rsidR="004C7708" w:rsidRDefault="00516AD7">
      <w:pPr>
        <w:spacing w:after="5" w:line="249" w:lineRule="auto"/>
        <w:ind w:left="-5" w:right="360" w:hanging="10"/>
      </w:pPr>
      <w:r>
        <w:rPr>
          <w:rFonts w:ascii="Arial" w:eastAsia="Arial" w:hAnsi="Arial" w:cs="Arial"/>
          <w:sz w:val="24"/>
        </w:rPr>
        <w:t xml:space="preserve">If more than one condition of a single digit is entitled, the conditions are bracketed for assessment purposes. </w:t>
      </w:r>
      <w:r>
        <w:rPr>
          <w:rFonts w:ascii="Arial" w:eastAsia="Arial" w:hAnsi="Arial" w:cs="Arial"/>
          <w:sz w:val="24"/>
        </w:rPr>
        <w:tab/>
        <w:t xml:space="preserve"> </w:t>
      </w:r>
    </w:p>
    <w:p w14:paraId="4D2B7E31" w14:textId="77777777" w:rsidR="004C7708" w:rsidRDefault="00516AD7">
      <w:pPr>
        <w:spacing w:after="0"/>
      </w:pPr>
      <w:r>
        <w:rPr>
          <w:rFonts w:ascii="Arial" w:eastAsia="Arial" w:hAnsi="Arial" w:cs="Arial"/>
          <w:sz w:val="24"/>
        </w:rPr>
        <w:t xml:space="preserve"> </w:t>
      </w:r>
    </w:p>
    <w:p w14:paraId="1894EC54" w14:textId="77777777" w:rsidR="004C7708" w:rsidRDefault="00516AD7">
      <w:pPr>
        <w:spacing w:after="5" w:line="249" w:lineRule="auto"/>
        <w:ind w:left="-5" w:right="1101" w:hanging="10"/>
      </w:pPr>
      <w:r>
        <w:rPr>
          <w:rFonts w:ascii="Arial" w:eastAsia="Arial" w:hAnsi="Arial" w:cs="Arial"/>
          <w:sz w:val="24"/>
        </w:rPr>
        <w:t xml:space="preserve">When entitled upper limb thumb and finger conditions result in permanent impairment of other organ systems, a consequential entitlement decision is required. If awarded, the resulting impairment of that organ system(s) will be rated using the applicable body system specific table(s). </w:t>
      </w:r>
    </w:p>
    <w:p w14:paraId="243B13C8" w14:textId="77777777" w:rsidR="004C7708" w:rsidRDefault="00516AD7">
      <w:pPr>
        <w:spacing w:after="0"/>
        <w:jc w:val="both"/>
      </w:pPr>
      <w:r>
        <w:rPr>
          <w:rFonts w:ascii="Arial" w:eastAsia="Arial" w:hAnsi="Arial" w:cs="Arial"/>
          <w:sz w:val="24"/>
        </w:rPr>
        <w:t xml:space="preserve"> </w:t>
      </w:r>
      <w:r>
        <w:rPr>
          <w:rFonts w:ascii="Arial" w:eastAsia="Arial" w:hAnsi="Arial" w:cs="Arial"/>
          <w:sz w:val="24"/>
        </w:rPr>
        <w:tab/>
        <w:t xml:space="preserve"> </w:t>
      </w:r>
    </w:p>
    <w:p w14:paraId="09729B27" w14:textId="77777777" w:rsidR="004C7708" w:rsidRDefault="00516AD7">
      <w:pPr>
        <w:spacing w:after="5" w:line="249" w:lineRule="auto"/>
        <w:ind w:left="-5" w:right="924"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0CB6E330" w14:textId="77777777" w:rsidR="004C7708" w:rsidRDefault="00516AD7">
      <w:pPr>
        <w:spacing w:after="0"/>
      </w:pPr>
      <w:r>
        <w:rPr>
          <w:rFonts w:ascii="Arial" w:eastAsia="Arial" w:hAnsi="Arial" w:cs="Arial"/>
          <w:sz w:val="24"/>
        </w:rPr>
        <w:t xml:space="preserve"> </w:t>
      </w:r>
    </w:p>
    <w:p w14:paraId="5F366EDE" w14:textId="77777777" w:rsidR="004C7708" w:rsidRDefault="00516AD7">
      <w:pPr>
        <w:spacing w:after="0"/>
      </w:pPr>
      <w:r>
        <w:rPr>
          <w:rFonts w:ascii="Arial" w:eastAsia="Arial" w:hAnsi="Arial" w:cs="Arial"/>
          <w:sz w:val="24"/>
        </w:rPr>
        <w:t xml:space="preserve"> </w:t>
      </w:r>
    </w:p>
    <w:p w14:paraId="464830F6" w14:textId="77777777" w:rsidR="004C7708" w:rsidRDefault="00516AD7">
      <w:pPr>
        <w:spacing w:after="0"/>
      </w:pPr>
      <w:r>
        <w:rPr>
          <w:rFonts w:ascii="Arial" w:eastAsia="Arial" w:hAnsi="Arial" w:cs="Arial"/>
          <w:sz w:val="24"/>
        </w:rPr>
        <w:t xml:space="preserve"> </w:t>
      </w:r>
    </w:p>
    <w:p w14:paraId="5A8B1FF0" w14:textId="77777777" w:rsidR="004C7708" w:rsidRDefault="00516AD7">
      <w:pPr>
        <w:spacing w:after="0"/>
      </w:pPr>
      <w:r>
        <w:rPr>
          <w:rFonts w:ascii="Arial" w:eastAsia="Arial" w:hAnsi="Arial" w:cs="Arial"/>
          <w:sz w:val="24"/>
        </w:rPr>
        <w:t xml:space="preserve"> </w:t>
      </w:r>
    </w:p>
    <w:p w14:paraId="26551A79" w14:textId="77777777" w:rsidR="004C7708" w:rsidRDefault="00516AD7">
      <w:pPr>
        <w:spacing w:after="0"/>
      </w:pPr>
      <w:r>
        <w:rPr>
          <w:rFonts w:ascii="Arial" w:eastAsia="Arial" w:hAnsi="Arial" w:cs="Arial"/>
          <w:sz w:val="24"/>
        </w:rPr>
        <w:t xml:space="preserve"> </w:t>
      </w:r>
    </w:p>
    <w:p w14:paraId="29E55718" w14:textId="77777777" w:rsidR="004C7708" w:rsidRDefault="00516AD7">
      <w:pPr>
        <w:spacing w:after="0"/>
      </w:pPr>
      <w:r>
        <w:rPr>
          <w:rFonts w:ascii="Arial" w:eastAsia="Arial" w:hAnsi="Arial" w:cs="Arial"/>
          <w:sz w:val="24"/>
        </w:rPr>
        <w:t xml:space="preserve"> </w:t>
      </w:r>
    </w:p>
    <w:p w14:paraId="5E4B03F7" w14:textId="77777777" w:rsidR="004C7708" w:rsidRDefault="00516AD7">
      <w:pPr>
        <w:pStyle w:val="Heading3"/>
        <w:ind w:left="-5"/>
      </w:pPr>
      <w:r>
        <w:t>Other Impairment - Fractures and Miscellaneous Musculoskeletal Conditions of the Upper Limb and Chest</w:t>
      </w:r>
      <w:r>
        <w:rPr>
          <w:b w:val="0"/>
        </w:rPr>
        <w:t xml:space="preserve"> </w:t>
      </w:r>
    </w:p>
    <w:p w14:paraId="7EE4092C" w14:textId="77777777" w:rsidR="004C7708" w:rsidRDefault="00516AD7">
      <w:pPr>
        <w:spacing w:after="0"/>
      </w:pPr>
      <w:r>
        <w:rPr>
          <w:rFonts w:ascii="Arial" w:eastAsia="Arial" w:hAnsi="Arial" w:cs="Arial"/>
          <w:sz w:val="24"/>
        </w:rPr>
        <w:t xml:space="preserve"> </w:t>
      </w:r>
    </w:p>
    <w:p w14:paraId="0D40D326" w14:textId="77777777" w:rsidR="004C7708" w:rsidRDefault="00516AD7">
      <w:pPr>
        <w:spacing w:after="5" w:line="249" w:lineRule="auto"/>
        <w:ind w:left="-5" w:right="52" w:hanging="10"/>
      </w:pPr>
      <w:r>
        <w:rPr>
          <w:rFonts w:ascii="Arial" w:eastAsia="Arial" w:hAnsi="Arial" w:cs="Arial"/>
          <w:b/>
          <w:sz w:val="24"/>
        </w:rPr>
        <w:t>Table 17.6</w:t>
      </w:r>
      <w:r>
        <w:rPr>
          <w:rFonts w:ascii="Arial" w:eastAsia="Arial" w:hAnsi="Arial" w:cs="Arial"/>
          <w:sz w:val="24"/>
        </w:rPr>
        <w:t xml:space="preserve"> </w:t>
      </w:r>
      <w:r>
        <w:rPr>
          <w:rFonts w:ascii="Arial" w:eastAsia="Arial" w:hAnsi="Arial" w:cs="Arial"/>
          <w:sz w:val="24"/>
        </w:rPr>
        <w:t xml:space="preserve">is used to rate impairment from fractures and miscellaneous musculoskeletal conditions of the upper limb and chest.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0AF11D84" w14:textId="77777777" w:rsidR="004C7708" w:rsidRDefault="00516AD7">
      <w:pPr>
        <w:spacing w:after="0"/>
      </w:pPr>
      <w:r>
        <w:rPr>
          <w:rFonts w:ascii="Arial" w:eastAsia="Arial" w:hAnsi="Arial" w:cs="Arial"/>
          <w:sz w:val="24"/>
        </w:rPr>
        <w:t xml:space="preserve"> </w:t>
      </w:r>
    </w:p>
    <w:p w14:paraId="5F061A15" w14:textId="77777777" w:rsidR="004C7708" w:rsidRDefault="00516AD7">
      <w:pPr>
        <w:spacing w:after="5" w:line="249" w:lineRule="auto"/>
        <w:ind w:left="-5" w:right="52" w:hanging="10"/>
      </w:pPr>
      <w:r>
        <w:rPr>
          <w:rFonts w:ascii="Arial" w:eastAsia="Arial" w:hAnsi="Arial" w:cs="Arial"/>
          <w:sz w:val="24"/>
        </w:rPr>
        <w:t xml:space="preserve">If a fracture is intra-articular, the applicable joint table is also used to rate the impairment.  </w:t>
      </w:r>
    </w:p>
    <w:p w14:paraId="08237C43" w14:textId="77777777" w:rsidR="004C7708" w:rsidRDefault="00516AD7">
      <w:pPr>
        <w:spacing w:after="0"/>
      </w:pPr>
      <w:r>
        <w:rPr>
          <w:rFonts w:ascii="Arial" w:eastAsia="Arial" w:hAnsi="Arial" w:cs="Arial"/>
          <w:sz w:val="24"/>
        </w:rPr>
        <w:t xml:space="preserve"> </w:t>
      </w:r>
    </w:p>
    <w:p w14:paraId="5462C7A4" w14:textId="77777777" w:rsidR="004C7708" w:rsidRDefault="00516AD7">
      <w:pPr>
        <w:spacing w:after="5" w:line="249" w:lineRule="auto"/>
        <w:ind w:left="-5" w:right="52" w:hanging="10"/>
      </w:pPr>
      <w:r>
        <w:rPr>
          <w:rFonts w:ascii="Arial" w:eastAsia="Arial" w:hAnsi="Arial" w:cs="Arial"/>
          <w:sz w:val="24"/>
        </w:rPr>
        <w:t xml:space="preserve">When entitled fractures and miscellaneous musculoskeletal conditions of the upper limb and chest result in permanent impairment of other organ systems, a consequential entitlement decision is required. If awarded, the resulting impairment of that organ system(s) will be rated using the applicable body system specific table(s). </w:t>
      </w:r>
    </w:p>
    <w:p w14:paraId="6C91CC58" w14:textId="77777777" w:rsidR="004C7708" w:rsidRDefault="00516AD7">
      <w:pPr>
        <w:spacing w:after="0"/>
      </w:pPr>
      <w:r>
        <w:rPr>
          <w:rFonts w:ascii="Arial" w:eastAsia="Arial" w:hAnsi="Arial" w:cs="Arial"/>
          <w:sz w:val="24"/>
        </w:rPr>
        <w:t xml:space="preserve"> </w:t>
      </w:r>
    </w:p>
    <w:p w14:paraId="30595025"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6D645ECD" w14:textId="77777777" w:rsidR="004C7708" w:rsidRDefault="00516AD7">
      <w:pPr>
        <w:spacing w:after="0"/>
      </w:pPr>
      <w:r>
        <w:rPr>
          <w:rFonts w:ascii="Arial" w:eastAsia="Arial" w:hAnsi="Arial" w:cs="Arial"/>
          <w:sz w:val="24"/>
        </w:rPr>
        <w:t xml:space="preserve"> </w:t>
      </w:r>
    </w:p>
    <w:p w14:paraId="3E95C3A0" w14:textId="77777777" w:rsidR="004C7708" w:rsidRDefault="00516AD7">
      <w:pPr>
        <w:pStyle w:val="Heading3"/>
        <w:ind w:left="-5"/>
      </w:pPr>
      <w:r>
        <w:t xml:space="preserve">Other Impairment - Upper Limb Amputations </w:t>
      </w:r>
    </w:p>
    <w:p w14:paraId="127EB35C" w14:textId="77777777" w:rsidR="004C7708" w:rsidRDefault="00516AD7">
      <w:pPr>
        <w:spacing w:after="0"/>
      </w:pPr>
      <w:r>
        <w:rPr>
          <w:rFonts w:ascii="Arial" w:eastAsia="Arial" w:hAnsi="Arial" w:cs="Arial"/>
          <w:b/>
          <w:sz w:val="24"/>
        </w:rPr>
        <w:t xml:space="preserve"> </w:t>
      </w:r>
    </w:p>
    <w:p w14:paraId="21B388EC" w14:textId="77777777" w:rsidR="004C7708" w:rsidRDefault="00516AD7">
      <w:pPr>
        <w:spacing w:after="5" w:line="249" w:lineRule="auto"/>
        <w:ind w:left="-5" w:right="52" w:hanging="10"/>
      </w:pPr>
      <w:r>
        <w:rPr>
          <w:rFonts w:ascii="Arial" w:eastAsia="Arial" w:hAnsi="Arial" w:cs="Arial"/>
          <w:b/>
          <w:sz w:val="24"/>
        </w:rPr>
        <w:t>Table 17.7</w:t>
      </w:r>
      <w:r>
        <w:rPr>
          <w:rFonts w:ascii="Arial" w:eastAsia="Arial" w:hAnsi="Arial" w:cs="Arial"/>
          <w:sz w:val="24"/>
        </w:rPr>
        <w:t xml:space="preserve"> is used to rate impairment from upper limb amputations.   </w:t>
      </w:r>
    </w:p>
    <w:p w14:paraId="7F98778F" w14:textId="77777777" w:rsidR="004C7708" w:rsidRDefault="00516AD7">
      <w:pPr>
        <w:spacing w:after="0"/>
      </w:pPr>
      <w:r>
        <w:rPr>
          <w:rFonts w:ascii="Arial" w:eastAsia="Arial" w:hAnsi="Arial" w:cs="Arial"/>
          <w:sz w:val="24"/>
        </w:rPr>
        <w:t xml:space="preserve"> </w:t>
      </w:r>
    </w:p>
    <w:p w14:paraId="172FA123" w14:textId="77777777" w:rsidR="004C7708" w:rsidRDefault="00516AD7">
      <w:pPr>
        <w:spacing w:after="5" w:line="249" w:lineRule="auto"/>
        <w:ind w:left="-5" w:right="52" w:hanging="10"/>
      </w:pPr>
      <w:r>
        <w:rPr>
          <w:rFonts w:ascii="Arial" w:eastAsia="Arial" w:hAnsi="Arial" w:cs="Arial"/>
          <w:sz w:val="24"/>
        </w:rPr>
        <w:t xml:space="preserve">All amputations of the upper limb, regardless of the cause of the amputation (eg. vascular, trauma or infection), are rated from this table. </w:t>
      </w:r>
    </w:p>
    <w:p w14:paraId="19457CAE" w14:textId="77777777" w:rsidR="004C7708" w:rsidRDefault="00516AD7">
      <w:pPr>
        <w:spacing w:after="0"/>
      </w:pPr>
      <w:r>
        <w:rPr>
          <w:rFonts w:ascii="Arial" w:eastAsia="Arial" w:hAnsi="Arial" w:cs="Arial"/>
          <w:sz w:val="24"/>
        </w:rPr>
        <w:t xml:space="preserve"> </w:t>
      </w:r>
    </w:p>
    <w:p w14:paraId="19CCE532" w14:textId="77777777" w:rsidR="004C7708" w:rsidRDefault="00516AD7">
      <w:pPr>
        <w:spacing w:after="5" w:line="249" w:lineRule="auto"/>
        <w:ind w:left="-5" w:right="52" w:hanging="10"/>
      </w:pPr>
      <w:r>
        <w:rPr>
          <w:rFonts w:ascii="Arial" w:eastAsia="Arial" w:hAnsi="Arial" w:cs="Arial"/>
          <w:sz w:val="24"/>
        </w:rPr>
        <w:t xml:space="preserve">When previously entitled conditions are later removed by a newly entitled amputation, the new rating is based on </w:t>
      </w:r>
      <w:r>
        <w:rPr>
          <w:rFonts w:ascii="Arial" w:eastAsia="Arial" w:hAnsi="Arial" w:cs="Arial"/>
          <w:b/>
          <w:sz w:val="24"/>
        </w:rPr>
        <w:t xml:space="preserve">Table 17.7 </w:t>
      </w:r>
      <w:r>
        <w:rPr>
          <w:rFonts w:ascii="Arial" w:eastAsia="Arial" w:hAnsi="Arial" w:cs="Arial"/>
          <w:sz w:val="24"/>
        </w:rPr>
        <w:t xml:space="preserve">- Other Impairment - Upper Limb Amputations.  However, in rare cases, if there is more than one entitled condition of an upper limb, the sum of the ratings could be higher than the amputation rating. In these cases, the ratings for the previously entitled conditions that applied immediately prior to the amputation are to be maintained. </w:t>
      </w:r>
    </w:p>
    <w:p w14:paraId="64817BAA" w14:textId="77777777" w:rsidR="004C7708" w:rsidRDefault="00516AD7">
      <w:pPr>
        <w:spacing w:after="0"/>
      </w:pPr>
      <w:r>
        <w:rPr>
          <w:rFonts w:ascii="Arial" w:eastAsia="Arial" w:hAnsi="Arial" w:cs="Arial"/>
          <w:sz w:val="24"/>
        </w:rPr>
        <w:t xml:space="preserve"> </w:t>
      </w:r>
    </w:p>
    <w:p w14:paraId="5672140E" w14:textId="77777777" w:rsidR="004C7708" w:rsidRDefault="00516AD7">
      <w:pPr>
        <w:spacing w:after="5" w:line="249" w:lineRule="auto"/>
        <w:ind w:left="-5" w:right="52" w:hanging="10"/>
      </w:pPr>
      <w:r>
        <w:rPr>
          <w:rFonts w:ascii="Arial" w:eastAsia="Arial" w:hAnsi="Arial" w:cs="Arial"/>
          <w:sz w:val="24"/>
        </w:rPr>
        <w:t xml:space="preserve">When a non-entitled amputation removes a previously entitled condition(s), the rating for the entitled condition(s) that applied immediately prior to the amputation is to be maintained.   </w:t>
      </w:r>
    </w:p>
    <w:p w14:paraId="71783B1E" w14:textId="77777777" w:rsidR="004C7708" w:rsidRDefault="00516AD7">
      <w:pPr>
        <w:spacing w:after="0"/>
      </w:pPr>
      <w:r>
        <w:rPr>
          <w:rFonts w:ascii="Arial" w:eastAsia="Arial" w:hAnsi="Arial" w:cs="Arial"/>
          <w:sz w:val="24"/>
        </w:rPr>
        <w:t xml:space="preserve"> </w:t>
      </w:r>
    </w:p>
    <w:p w14:paraId="2C80EC87" w14:textId="77777777" w:rsidR="004C7708" w:rsidRDefault="00516AD7">
      <w:pPr>
        <w:spacing w:after="5" w:line="249" w:lineRule="auto"/>
        <w:ind w:left="-5" w:right="52" w:hanging="10"/>
      </w:pPr>
      <w:r>
        <w:rPr>
          <w:rFonts w:ascii="Arial" w:eastAsia="Arial" w:hAnsi="Arial" w:cs="Arial"/>
          <w:sz w:val="24"/>
        </w:rPr>
        <w:t xml:space="preserve">When entitled upper limb amputations result in permanent impairment of other organ systems, a consequential entitlement decision is required. If awarded, the resulting impairment of that organ system(s) will be rated using the applicable body system specific table(s). </w:t>
      </w:r>
    </w:p>
    <w:p w14:paraId="68FECFFB"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127DC154" w14:textId="77777777" w:rsidR="004C7708" w:rsidRDefault="00516AD7">
      <w:pPr>
        <w:spacing w:after="0"/>
      </w:pPr>
      <w:r>
        <w:rPr>
          <w:rFonts w:ascii="Arial" w:eastAsia="Arial" w:hAnsi="Arial" w:cs="Arial"/>
          <w:sz w:val="24"/>
        </w:rPr>
        <w:t xml:space="preserve"> </w:t>
      </w:r>
    </w:p>
    <w:p w14:paraId="7D6E71A1" w14:textId="77777777" w:rsidR="004C7708" w:rsidRDefault="00516AD7">
      <w:pPr>
        <w:pStyle w:val="Heading3"/>
        <w:ind w:left="-5"/>
      </w:pPr>
      <w:r>
        <w:t>Other Impairment - Osteomyelitis</w:t>
      </w:r>
      <w:r>
        <w:rPr>
          <w:b w:val="0"/>
        </w:rPr>
        <w:t xml:space="preserve"> - </w:t>
      </w:r>
      <w:r>
        <w:t xml:space="preserve">Upper Limb  </w:t>
      </w:r>
    </w:p>
    <w:p w14:paraId="110A1D96" w14:textId="77777777" w:rsidR="004C7708" w:rsidRDefault="00516AD7">
      <w:pPr>
        <w:spacing w:after="0"/>
      </w:pPr>
      <w:r>
        <w:rPr>
          <w:rFonts w:ascii="Arial" w:eastAsia="Arial" w:hAnsi="Arial" w:cs="Arial"/>
          <w:sz w:val="24"/>
        </w:rPr>
        <w:t xml:space="preserve"> </w:t>
      </w:r>
    </w:p>
    <w:p w14:paraId="4C1DACC7" w14:textId="77777777" w:rsidR="004C7708" w:rsidRDefault="00516AD7">
      <w:pPr>
        <w:spacing w:after="5" w:line="249" w:lineRule="auto"/>
        <w:ind w:left="-5" w:right="52" w:hanging="10"/>
      </w:pPr>
      <w:r>
        <w:rPr>
          <w:rFonts w:ascii="Arial" w:eastAsia="Arial" w:hAnsi="Arial" w:cs="Arial"/>
          <w:b/>
          <w:sz w:val="24"/>
        </w:rPr>
        <w:t>Table 17.8</w:t>
      </w:r>
      <w:r>
        <w:rPr>
          <w:rFonts w:ascii="Arial" w:eastAsia="Arial" w:hAnsi="Arial" w:cs="Arial"/>
          <w:sz w:val="24"/>
        </w:rPr>
        <w:t xml:space="preserve"> is used to rate impairment from osteomyelitis of the upper limb. One rating may be selected for each area of osteomyelitis. If more than one rating is applicable for an area,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97A2B5B" w14:textId="77777777" w:rsidR="004C7708" w:rsidRDefault="00516AD7">
      <w:pPr>
        <w:spacing w:after="0"/>
      </w:pPr>
      <w:r>
        <w:rPr>
          <w:rFonts w:ascii="Arial" w:eastAsia="Arial" w:hAnsi="Arial" w:cs="Arial"/>
          <w:sz w:val="24"/>
        </w:rPr>
        <w:t xml:space="preserve"> </w:t>
      </w:r>
    </w:p>
    <w:p w14:paraId="4EDE0C76" w14:textId="77777777" w:rsidR="004C7708" w:rsidRDefault="00516AD7">
      <w:pPr>
        <w:spacing w:after="5" w:line="249" w:lineRule="auto"/>
        <w:ind w:left="-5" w:right="52" w:hanging="10"/>
      </w:pPr>
      <w:r>
        <w:rPr>
          <w:rFonts w:ascii="Arial" w:eastAsia="Arial" w:hAnsi="Arial" w:cs="Arial"/>
          <w:sz w:val="24"/>
        </w:rPr>
        <w:t xml:space="preserve">When entitled osteomyelitis of the upper limb results in permanent impairment of other organ systems, a consequential entitlement decision is required. If awarded, the resulting impairment of that organ system(s) will be rated using the applicable body system specific table(s). </w:t>
      </w:r>
    </w:p>
    <w:p w14:paraId="3790F2DE" w14:textId="77777777" w:rsidR="004C7708" w:rsidRDefault="00516AD7">
      <w:pPr>
        <w:spacing w:after="0"/>
      </w:pPr>
      <w:r>
        <w:rPr>
          <w:rFonts w:ascii="Arial" w:eastAsia="Arial" w:hAnsi="Arial" w:cs="Arial"/>
          <w:sz w:val="24"/>
        </w:rPr>
        <w:t xml:space="preserve"> </w:t>
      </w:r>
    </w:p>
    <w:p w14:paraId="4EC20CFC"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0578ED54" w14:textId="77777777" w:rsidR="004C7708" w:rsidRDefault="00516AD7">
      <w:pPr>
        <w:spacing w:after="16"/>
      </w:pPr>
      <w:r>
        <w:rPr>
          <w:rFonts w:ascii="Arial" w:eastAsia="Arial" w:hAnsi="Arial" w:cs="Arial"/>
          <w:sz w:val="24"/>
        </w:rPr>
        <w:t xml:space="preserve"> </w:t>
      </w:r>
    </w:p>
    <w:p w14:paraId="0B355176" w14:textId="77777777" w:rsidR="004C7708" w:rsidRDefault="00516AD7">
      <w:pPr>
        <w:pStyle w:val="Heading2"/>
        <w:spacing w:after="0" w:line="259" w:lineRule="auto"/>
        <w:ind w:left="-5"/>
      </w:pPr>
      <w:r>
        <w:rPr>
          <w:sz w:val="28"/>
        </w:rPr>
        <w:t xml:space="preserve">Tables, Steps and Charts </w:t>
      </w:r>
    </w:p>
    <w:p w14:paraId="1782DA36" w14:textId="77777777" w:rsidR="004C7708" w:rsidRDefault="00516AD7">
      <w:pPr>
        <w:spacing w:after="0"/>
      </w:pPr>
      <w:r>
        <w:rPr>
          <w:rFonts w:ascii="Arial" w:eastAsia="Arial" w:hAnsi="Arial" w:cs="Arial"/>
          <w:b/>
          <w:sz w:val="24"/>
        </w:rPr>
        <w:t xml:space="preserve"> </w:t>
      </w:r>
    </w:p>
    <w:p w14:paraId="11FA01E4" w14:textId="77777777" w:rsidR="004C7708" w:rsidRDefault="00516AD7">
      <w:pPr>
        <w:pStyle w:val="Heading3"/>
        <w:ind w:left="-5"/>
      </w:pPr>
      <w:r>
        <w:t>Table 17.1 - Loss of Function - Upper Limb</w:t>
      </w:r>
      <w:r>
        <w:rPr>
          <w:b w:val="0"/>
        </w:rPr>
        <w:t xml:space="preserve"> </w:t>
      </w:r>
    </w:p>
    <w:p w14:paraId="3F274B1D" w14:textId="77777777" w:rsidR="004C7708" w:rsidRDefault="00516AD7">
      <w:pPr>
        <w:spacing w:after="0"/>
      </w:pPr>
      <w:r>
        <w:rPr>
          <w:rFonts w:ascii="Arial" w:eastAsia="Arial" w:hAnsi="Arial" w:cs="Arial"/>
          <w:sz w:val="24"/>
        </w:rPr>
        <w:t xml:space="preserve"> </w:t>
      </w:r>
    </w:p>
    <w:p w14:paraId="617975B8" w14:textId="77777777" w:rsidR="004C7708" w:rsidRDefault="00516AD7">
      <w:pPr>
        <w:spacing w:after="5" w:line="249" w:lineRule="auto"/>
        <w:ind w:left="-5" w:right="52" w:hanging="10"/>
      </w:pPr>
      <w:r>
        <w:rPr>
          <w:rFonts w:ascii="Arial" w:eastAsia="Arial" w:hAnsi="Arial" w:cs="Arial"/>
          <w:sz w:val="24"/>
        </w:rPr>
        <w:t xml:space="preserve">Only one rating may be given for each upper limb from </w:t>
      </w:r>
      <w:r>
        <w:rPr>
          <w:rFonts w:ascii="Arial" w:eastAsia="Arial" w:hAnsi="Arial" w:cs="Arial"/>
          <w:b/>
          <w:sz w:val="24"/>
        </w:rPr>
        <w:t>Table 17.1.</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p>
    <w:p w14:paraId="0BA5FA0D" w14:textId="77777777" w:rsidR="004C7708" w:rsidRDefault="00516AD7">
      <w:pPr>
        <w:spacing w:after="20"/>
      </w:pPr>
      <w:r>
        <w:rPr>
          <w:rFonts w:ascii="Arial" w:eastAsia="Arial" w:hAnsi="Arial" w:cs="Arial"/>
          <w:b/>
          <w:sz w:val="24"/>
        </w:rPr>
        <w:t xml:space="preserve"> </w:t>
      </w:r>
    </w:p>
    <w:p w14:paraId="79766EE7" w14:textId="77777777" w:rsidR="004C7708" w:rsidRDefault="00516AD7">
      <w:pPr>
        <w:spacing w:after="5" w:line="249" w:lineRule="auto"/>
        <w:ind w:left="-5" w:right="256"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4F899E3C" w14:textId="77777777" w:rsidR="004C7708" w:rsidRDefault="00516AD7">
      <w:pPr>
        <w:spacing w:after="0"/>
      </w:pPr>
      <w:r>
        <w:rPr>
          <w:rFonts w:ascii="Arial" w:eastAsia="Arial" w:hAnsi="Arial" w:cs="Arial"/>
          <w:sz w:val="24"/>
        </w:rPr>
        <w:t xml:space="preserve"> </w:t>
      </w:r>
    </w:p>
    <w:p w14:paraId="6D88499F" w14:textId="77777777" w:rsidR="004C7708" w:rsidRDefault="00516AD7">
      <w:pPr>
        <w:pStyle w:val="Heading4"/>
        <w:ind w:left="745" w:right="796"/>
      </w:pPr>
      <w:r>
        <w:t xml:space="preserve">Table 17.1 - Loss of Function - Upper Limb </w:t>
      </w:r>
    </w:p>
    <w:tbl>
      <w:tblPr>
        <w:tblStyle w:val="TableGrid"/>
        <w:tblW w:w="9449" w:type="dxa"/>
        <w:tblInd w:w="1" w:type="dxa"/>
        <w:tblCellMar>
          <w:top w:w="6" w:type="dxa"/>
          <w:left w:w="0" w:type="dxa"/>
          <w:bottom w:w="0" w:type="dxa"/>
          <w:right w:w="112" w:type="dxa"/>
        </w:tblCellMar>
        <w:tblLook w:val="04A0" w:firstRow="1" w:lastRow="0" w:firstColumn="1" w:lastColumn="0" w:noHBand="0" w:noVBand="1"/>
      </w:tblPr>
      <w:tblGrid>
        <w:gridCol w:w="1348"/>
        <w:gridCol w:w="1440"/>
        <w:gridCol w:w="408"/>
        <w:gridCol w:w="6253"/>
      </w:tblGrid>
      <w:tr w:rsidR="004C7708" w14:paraId="2BE28155" w14:textId="77777777">
        <w:trPr>
          <w:trHeight w:val="884"/>
        </w:trPr>
        <w:tc>
          <w:tcPr>
            <w:tcW w:w="1348" w:type="dxa"/>
            <w:tcBorders>
              <w:top w:val="single" w:sz="4" w:space="0" w:color="000000"/>
              <w:left w:val="single" w:sz="4" w:space="0" w:color="000000"/>
              <w:bottom w:val="single" w:sz="5" w:space="0" w:color="000000"/>
              <w:right w:val="single" w:sz="4" w:space="0" w:color="000000"/>
            </w:tcBorders>
            <w:shd w:val="clear" w:color="auto" w:fill="D9D9D9"/>
          </w:tcPr>
          <w:p w14:paraId="207D5332" w14:textId="77777777" w:rsidR="004C7708" w:rsidRDefault="00516AD7">
            <w:pPr>
              <w:spacing w:after="103"/>
              <w:ind w:left="57"/>
              <w:jc w:val="center"/>
            </w:pPr>
            <w:r>
              <w:rPr>
                <w:rFonts w:ascii="Arial" w:eastAsia="Arial" w:hAnsi="Arial" w:cs="Arial"/>
                <w:b/>
                <w:sz w:val="8"/>
              </w:rPr>
              <w:t xml:space="preserve"> </w:t>
            </w:r>
          </w:p>
          <w:p w14:paraId="02ED7784" w14:textId="77777777" w:rsidR="004C7708" w:rsidRDefault="00516AD7">
            <w:pPr>
              <w:spacing w:after="0"/>
              <w:jc w:val="center"/>
            </w:pPr>
            <w:r>
              <w:rPr>
                <w:rFonts w:ascii="Arial" w:eastAsia="Arial" w:hAnsi="Arial" w:cs="Arial"/>
                <w:b/>
                <w:sz w:val="20"/>
              </w:rPr>
              <w:t xml:space="preserve">Dominant Rating </w:t>
            </w:r>
          </w:p>
        </w:tc>
        <w:tc>
          <w:tcPr>
            <w:tcW w:w="1440" w:type="dxa"/>
            <w:tcBorders>
              <w:top w:val="single" w:sz="4" w:space="0" w:color="000000"/>
              <w:left w:val="single" w:sz="4" w:space="0" w:color="000000"/>
              <w:bottom w:val="single" w:sz="5" w:space="0" w:color="000000"/>
              <w:right w:val="single" w:sz="4" w:space="0" w:color="000000"/>
            </w:tcBorders>
            <w:shd w:val="clear" w:color="auto" w:fill="D9D9D9"/>
          </w:tcPr>
          <w:p w14:paraId="6B0EA7F7" w14:textId="77777777" w:rsidR="004C7708" w:rsidRDefault="00516AD7">
            <w:pPr>
              <w:spacing w:after="103"/>
              <w:ind w:left="62"/>
              <w:jc w:val="center"/>
            </w:pPr>
            <w:r>
              <w:rPr>
                <w:rFonts w:ascii="Arial" w:eastAsia="Arial" w:hAnsi="Arial" w:cs="Arial"/>
                <w:b/>
                <w:sz w:val="8"/>
              </w:rPr>
              <w:t xml:space="preserve"> </w:t>
            </w:r>
          </w:p>
          <w:p w14:paraId="2C4EA499" w14:textId="77777777" w:rsidR="004C7708" w:rsidRDefault="00516AD7">
            <w:pPr>
              <w:spacing w:after="0" w:line="240" w:lineRule="auto"/>
              <w:jc w:val="center"/>
            </w:pPr>
            <w:r>
              <w:rPr>
                <w:rFonts w:ascii="Arial" w:eastAsia="Arial" w:hAnsi="Arial" w:cs="Arial"/>
                <w:b/>
                <w:sz w:val="20"/>
              </w:rPr>
              <w:t xml:space="preserve">NonDominant Rating </w:t>
            </w:r>
          </w:p>
          <w:p w14:paraId="600D4158" w14:textId="77777777" w:rsidR="004C7708" w:rsidRDefault="00516AD7">
            <w:pPr>
              <w:spacing w:after="0"/>
              <w:ind w:left="62"/>
              <w:jc w:val="center"/>
            </w:pPr>
            <w:r>
              <w:rPr>
                <w:rFonts w:ascii="Arial" w:eastAsia="Arial" w:hAnsi="Arial" w:cs="Arial"/>
                <w:b/>
                <w:sz w:val="8"/>
              </w:rPr>
              <w:t xml:space="preserve"> </w:t>
            </w:r>
          </w:p>
        </w:tc>
        <w:tc>
          <w:tcPr>
            <w:tcW w:w="6661" w:type="dxa"/>
            <w:gridSpan w:val="2"/>
            <w:tcBorders>
              <w:top w:val="single" w:sz="4" w:space="0" w:color="000000"/>
              <w:left w:val="single" w:sz="4" w:space="0" w:color="000000"/>
              <w:bottom w:val="single" w:sz="5" w:space="0" w:color="000000"/>
              <w:right w:val="single" w:sz="4" w:space="0" w:color="000000"/>
            </w:tcBorders>
            <w:shd w:val="clear" w:color="auto" w:fill="D9D9D9"/>
          </w:tcPr>
          <w:p w14:paraId="7790BCE9" w14:textId="77777777" w:rsidR="004C7708" w:rsidRDefault="00516AD7">
            <w:pPr>
              <w:spacing w:after="103"/>
              <w:ind w:left="60"/>
              <w:jc w:val="center"/>
            </w:pPr>
            <w:r>
              <w:rPr>
                <w:rFonts w:ascii="Arial" w:eastAsia="Arial" w:hAnsi="Arial" w:cs="Arial"/>
                <w:b/>
                <w:sz w:val="8"/>
              </w:rPr>
              <w:t xml:space="preserve"> </w:t>
            </w:r>
          </w:p>
          <w:p w14:paraId="06AC1EB9" w14:textId="77777777" w:rsidR="004C7708" w:rsidRDefault="00516AD7">
            <w:pPr>
              <w:spacing w:after="0"/>
              <w:ind w:left="93"/>
              <w:jc w:val="center"/>
            </w:pPr>
            <w:r>
              <w:rPr>
                <w:rFonts w:ascii="Arial" w:eastAsia="Arial" w:hAnsi="Arial" w:cs="Arial"/>
                <w:b/>
                <w:sz w:val="20"/>
              </w:rPr>
              <w:t xml:space="preserve"> </w:t>
            </w:r>
          </w:p>
          <w:p w14:paraId="14235E3A" w14:textId="77777777" w:rsidR="004C7708" w:rsidRDefault="00516AD7">
            <w:pPr>
              <w:spacing w:after="0"/>
              <w:ind w:left="36"/>
              <w:jc w:val="center"/>
            </w:pPr>
            <w:r>
              <w:rPr>
                <w:rFonts w:ascii="Arial" w:eastAsia="Arial" w:hAnsi="Arial" w:cs="Arial"/>
                <w:b/>
                <w:sz w:val="20"/>
              </w:rPr>
              <w:t xml:space="preserve">Criteria </w:t>
            </w:r>
          </w:p>
        </w:tc>
      </w:tr>
      <w:tr w:rsidR="004C7708" w14:paraId="223E449C" w14:textId="77777777">
        <w:trPr>
          <w:trHeight w:val="659"/>
        </w:trPr>
        <w:tc>
          <w:tcPr>
            <w:tcW w:w="1348" w:type="dxa"/>
            <w:tcBorders>
              <w:top w:val="single" w:sz="5" w:space="0" w:color="000000"/>
              <w:left w:val="single" w:sz="2" w:space="0" w:color="000000"/>
              <w:bottom w:val="single" w:sz="2" w:space="0" w:color="000000"/>
              <w:right w:val="single" w:sz="2" w:space="0" w:color="000000"/>
            </w:tcBorders>
          </w:tcPr>
          <w:p w14:paraId="2B885E71" w14:textId="77777777" w:rsidR="004C7708" w:rsidRDefault="00516AD7">
            <w:pPr>
              <w:spacing w:after="0"/>
              <w:ind w:left="40"/>
              <w:jc w:val="center"/>
            </w:pPr>
            <w:r>
              <w:rPr>
                <w:rFonts w:ascii="Arial" w:eastAsia="Arial" w:hAnsi="Arial" w:cs="Arial"/>
                <w:b/>
                <w:sz w:val="20"/>
              </w:rPr>
              <w:t>Nil</w:t>
            </w:r>
            <w:r>
              <w:rPr>
                <w:rFonts w:ascii="Arial" w:eastAsia="Arial" w:hAnsi="Arial" w:cs="Arial"/>
                <w:sz w:val="20"/>
              </w:rPr>
              <w:t xml:space="preserve"> </w:t>
            </w:r>
          </w:p>
        </w:tc>
        <w:tc>
          <w:tcPr>
            <w:tcW w:w="1440" w:type="dxa"/>
            <w:tcBorders>
              <w:top w:val="single" w:sz="5" w:space="0" w:color="000000"/>
              <w:left w:val="single" w:sz="2" w:space="0" w:color="000000"/>
              <w:bottom w:val="single" w:sz="2" w:space="0" w:color="000000"/>
              <w:right w:val="single" w:sz="2" w:space="0" w:color="000000"/>
            </w:tcBorders>
          </w:tcPr>
          <w:p w14:paraId="299BD03F" w14:textId="77777777" w:rsidR="004C7708" w:rsidRDefault="00516AD7">
            <w:pPr>
              <w:spacing w:after="0"/>
              <w:ind w:left="40"/>
              <w:jc w:val="center"/>
            </w:pPr>
            <w:r>
              <w:rPr>
                <w:rFonts w:ascii="Arial" w:eastAsia="Arial" w:hAnsi="Arial" w:cs="Arial"/>
                <w:b/>
                <w:sz w:val="20"/>
              </w:rPr>
              <w:t>Nil</w:t>
            </w:r>
            <w:r>
              <w:rPr>
                <w:rFonts w:ascii="Arial" w:eastAsia="Arial" w:hAnsi="Arial" w:cs="Arial"/>
                <w:sz w:val="20"/>
              </w:rPr>
              <w:t xml:space="preserve"> </w:t>
            </w:r>
          </w:p>
        </w:tc>
        <w:tc>
          <w:tcPr>
            <w:tcW w:w="6661" w:type="dxa"/>
            <w:gridSpan w:val="2"/>
            <w:tcBorders>
              <w:top w:val="single" w:sz="5" w:space="0" w:color="000000"/>
              <w:left w:val="single" w:sz="2" w:space="0" w:color="000000"/>
              <w:bottom w:val="single" w:sz="2" w:space="0" w:color="000000"/>
              <w:right w:val="single" w:sz="2" w:space="0" w:color="000000"/>
            </w:tcBorders>
          </w:tcPr>
          <w:p w14:paraId="5990C765" w14:textId="77777777" w:rsidR="004C7708" w:rsidRDefault="00516AD7">
            <w:pPr>
              <w:spacing w:after="0"/>
              <w:ind w:left="288" w:hanging="288"/>
              <w:jc w:val="both"/>
            </w:pPr>
            <w:r>
              <w:rPr>
                <w:rFonts w:ascii="Segoe UI Symbol" w:eastAsia="Segoe UI Symbol" w:hAnsi="Segoe UI Symbol" w:cs="Segoe UI Symbol"/>
                <w:sz w:val="20"/>
              </w:rPr>
              <w:t></w:t>
            </w:r>
            <w:r>
              <w:rPr>
                <w:rFonts w:ascii="Arial" w:eastAsia="Arial" w:hAnsi="Arial" w:cs="Arial"/>
                <w:sz w:val="20"/>
              </w:rPr>
              <w:t xml:space="preserve"> Can use limb efficiently for feeding, dressing, writing and other daily tasks. </w:t>
            </w:r>
          </w:p>
        </w:tc>
      </w:tr>
      <w:tr w:rsidR="004C7708" w14:paraId="16739D6B" w14:textId="77777777">
        <w:trPr>
          <w:trHeight w:val="898"/>
        </w:trPr>
        <w:tc>
          <w:tcPr>
            <w:tcW w:w="1348" w:type="dxa"/>
            <w:tcBorders>
              <w:top w:val="single" w:sz="2" w:space="0" w:color="000000"/>
              <w:left w:val="single" w:sz="2" w:space="0" w:color="000000"/>
              <w:bottom w:val="single" w:sz="2" w:space="0" w:color="000000"/>
              <w:right w:val="single" w:sz="2" w:space="0" w:color="000000"/>
            </w:tcBorders>
          </w:tcPr>
          <w:p w14:paraId="49DAE31F" w14:textId="77777777" w:rsidR="004C7708" w:rsidRDefault="00516AD7">
            <w:pPr>
              <w:spacing w:after="0"/>
              <w:ind w:left="43"/>
              <w:jc w:val="center"/>
            </w:pPr>
            <w:r>
              <w:rPr>
                <w:rFonts w:ascii="Arial" w:eastAsia="Arial" w:hAnsi="Arial" w:cs="Arial"/>
                <w:b/>
                <w:sz w:val="20"/>
              </w:rPr>
              <w:t>Two</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6D47FCEB" w14:textId="77777777" w:rsidR="004C7708" w:rsidRDefault="00516AD7">
            <w:pPr>
              <w:spacing w:after="0"/>
              <w:ind w:left="40"/>
              <w:jc w:val="center"/>
            </w:pPr>
            <w:r>
              <w:rPr>
                <w:rFonts w:ascii="Arial" w:eastAsia="Arial" w:hAnsi="Arial" w:cs="Arial"/>
                <w:b/>
                <w:sz w:val="20"/>
              </w:rPr>
              <w:t>One</w:t>
            </w:r>
            <w:r>
              <w:rPr>
                <w:rFonts w:ascii="Arial" w:eastAsia="Arial" w:hAnsi="Arial" w:cs="Arial"/>
                <w:sz w:val="20"/>
              </w:rPr>
              <w:t xml:space="preserve"> </w:t>
            </w:r>
          </w:p>
        </w:tc>
        <w:tc>
          <w:tcPr>
            <w:tcW w:w="6661" w:type="dxa"/>
            <w:gridSpan w:val="2"/>
            <w:tcBorders>
              <w:top w:val="single" w:sz="2" w:space="0" w:color="000000"/>
              <w:left w:val="single" w:sz="2" w:space="0" w:color="000000"/>
              <w:bottom w:val="single" w:sz="2" w:space="0" w:color="000000"/>
              <w:right w:val="single" w:sz="2" w:space="0" w:color="000000"/>
            </w:tcBorders>
          </w:tcPr>
          <w:p w14:paraId="7DBEA958" w14:textId="77777777" w:rsidR="004C7708" w:rsidRDefault="00516AD7">
            <w:pPr>
              <w:spacing w:after="0"/>
              <w:ind w:right="23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Can use limb efficiently for normal tasks but with excessive fatigue and/or pain towards the end of the day;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Has paresthesias and/or numbness. </w:t>
            </w:r>
          </w:p>
        </w:tc>
      </w:tr>
      <w:tr w:rsidR="004C7708" w14:paraId="2D9EA66A" w14:textId="77777777">
        <w:trPr>
          <w:trHeight w:val="653"/>
        </w:trPr>
        <w:tc>
          <w:tcPr>
            <w:tcW w:w="1348" w:type="dxa"/>
            <w:tcBorders>
              <w:top w:val="single" w:sz="2" w:space="0" w:color="000000"/>
              <w:left w:val="single" w:sz="2" w:space="0" w:color="000000"/>
              <w:bottom w:val="single" w:sz="2" w:space="0" w:color="000000"/>
              <w:right w:val="single" w:sz="2" w:space="0" w:color="000000"/>
            </w:tcBorders>
          </w:tcPr>
          <w:p w14:paraId="6C6ABC81" w14:textId="77777777" w:rsidR="004C7708" w:rsidRDefault="00516AD7">
            <w:pPr>
              <w:spacing w:after="0"/>
              <w:ind w:left="43"/>
              <w:jc w:val="center"/>
            </w:pPr>
            <w:r>
              <w:rPr>
                <w:rFonts w:ascii="Arial" w:eastAsia="Arial" w:hAnsi="Arial" w:cs="Arial"/>
                <w:b/>
                <w:sz w:val="20"/>
              </w:rPr>
              <w:t>Four</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55CE8843" w14:textId="77777777" w:rsidR="004C7708" w:rsidRDefault="00516AD7">
            <w:pPr>
              <w:spacing w:after="0"/>
              <w:ind w:left="39"/>
              <w:jc w:val="center"/>
            </w:pPr>
            <w:r>
              <w:rPr>
                <w:rFonts w:ascii="Arial" w:eastAsia="Arial" w:hAnsi="Arial" w:cs="Arial"/>
                <w:b/>
                <w:sz w:val="20"/>
              </w:rPr>
              <w:t>Two</w:t>
            </w:r>
            <w:r>
              <w:rPr>
                <w:rFonts w:ascii="Arial" w:eastAsia="Arial" w:hAnsi="Arial" w:cs="Arial"/>
                <w:sz w:val="20"/>
              </w:rPr>
              <w:t xml:space="preserve"> </w:t>
            </w:r>
          </w:p>
        </w:tc>
        <w:tc>
          <w:tcPr>
            <w:tcW w:w="6661" w:type="dxa"/>
            <w:gridSpan w:val="2"/>
            <w:tcBorders>
              <w:top w:val="single" w:sz="2" w:space="0" w:color="000000"/>
              <w:left w:val="single" w:sz="2" w:space="0" w:color="000000"/>
              <w:bottom w:val="single" w:sz="2" w:space="0" w:color="000000"/>
              <w:right w:val="single" w:sz="2" w:space="0" w:color="000000"/>
            </w:tcBorders>
          </w:tcPr>
          <w:p w14:paraId="6F4E65A7" w14:textId="77777777" w:rsidR="004C7708" w:rsidRDefault="00516AD7">
            <w:pPr>
              <w:spacing w:after="0"/>
              <w:ind w:left="288" w:hanging="28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Can use limb efficiently for normal tasks but with excessive fatigue and/or pain occurring within 1hour. </w:t>
            </w:r>
          </w:p>
        </w:tc>
      </w:tr>
      <w:tr w:rsidR="004C7708" w14:paraId="7D50AF1A" w14:textId="77777777">
        <w:trPr>
          <w:trHeight w:val="1982"/>
        </w:trPr>
        <w:tc>
          <w:tcPr>
            <w:tcW w:w="1348" w:type="dxa"/>
            <w:tcBorders>
              <w:top w:val="single" w:sz="2" w:space="0" w:color="000000"/>
              <w:left w:val="single" w:sz="2" w:space="0" w:color="000000"/>
              <w:bottom w:val="nil"/>
              <w:right w:val="single" w:sz="2" w:space="0" w:color="000000"/>
            </w:tcBorders>
          </w:tcPr>
          <w:p w14:paraId="3A62F5F8" w14:textId="77777777" w:rsidR="004C7708" w:rsidRDefault="00516AD7">
            <w:pPr>
              <w:spacing w:after="0"/>
              <w:ind w:left="112"/>
              <w:jc w:val="center"/>
            </w:pPr>
            <w:r>
              <w:rPr>
                <w:rFonts w:ascii="Arial" w:eastAsia="Arial" w:hAnsi="Arial" w:cs="Arial"/>
                <w:b/>
                <w:sz w:val="20"/>
              </w:rPr>
              <w:t>Nine</w:t>
            </w:r>
            <w:r>
              <w:rPr>
                <w:rFonts w:ascii="Arial" w:eastAsia="Arial" w:hAnsi="Arial" w:cs="Arial"/>
                <w:sz w:val="20"/>
              </w:rPr>
              <w:t xml:space="preserve"> </w:t>
            </w:r>
          </w:p>
        </w:tc>
        <w:tc>
          <w:tcPr>
            <w:tcW w:w="1440" w:type="dxa"/>
            <w:tcBorders>
              <w:top w:val="single" w:sz="2" w:space="0" w:color="000000"/>
              <w:left w:val="single" w:sz="2" w:space="0" w:color="000000"/>
              <w:bottom w:val="nil"/>
              <w:right w:val="single" w:sz="2" w:space="0" w:color="000000"/>
            </w:tcBorders>
          </w:tcPr>
          <w:p w14:paraId="0182ED2F" w14:textId="77777777" w:rsidR="004C7708" w:rsidRDefault="00516AD7">
            <w:pPr>
              <w:spacing w:after="0"/>
              <w:ind w:left="107"/>
              <w:jc w:val="center"/>
            </w:pPr>
            <w:r>
              <w:rPr>
                <w:rFonts w:ascii="Arial" w:eastAsia="Arial" w:hAnsi="Arial" w:cs="Arial"/>
                <w:b/>
                <w:sz w:val="20"/>
              </w:rPr>
              <w:t>Four</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tcPr>
          <w:p w14:paraId="16D1DF7F"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nil"/>
              <w:right w:val="single" w:sz="2" w:space="0" w:color="000000"/>
            </w:tcBorders>
            <w:vAlign w:val="bottom"/>
          </w:tcPr>
          <w:p w14:paraId="0C77C031" w14:textId="77777777" w:rsidR="004C7708" w:rsidRDefault="00516AD7">
            <w:pPr>
              <w:spacing w:after="0" w:line="244" w:lineRule="auto"/>
            </w:pPr>
            <w:r>
              <w:rPr>
                <w:rFonts w:ascii="Arial" w:eastAsia="Arial" w:hAnsi="Arial" w:cs="Arial"/>
                <w:sz w:val="20"/>
              </w:rPr>
              <w:t xml:space="preserve">Can use limb reasonably well in </w:t>
            </w:r>
            <w:r>
              <w:rPr>
                <w:rFonts w:ascii="Arial" w:eastAsia="Arial" w:hAnsi="Arial" w:cs="Arial"/>
                <w:b/>
                <w:sz w:val="20"/>
              </w:rPr>
              <w:t>most</w:t>
            </w:r>
            <w:r>
              <w:rPr>
                <w:rFonts w:ascii="Arial" w:eastAsia="Arial" w:hAnsi="Arial" w:cs="Arial"/>
                <w:sz w:val="20"/>
              </w:rPr>
              <w:t xml:space="preserve"> </w:t>
            </w:r>
            <w:r>
              <w:rPr>
                <w:rFonts w:ascii="Arial" w:eastAsia="Arial" w:hAnsi="Arial" w:cs="Arial"/>
                <w:sz w:val="20"/>
              </w:rPr>
              <w:t xml:space="preserve">circumstances but frequent difficulties are manifested by: </w:t>
            </w:r>
          </w:p>
          <w:p w14:paraId="6914C77E" w14:textId="77777777" w:rsidR="004C7708" w:rsidRDefault="00516AD7">
            <w:pPr>
              <w:numPr>
                <w:ilvl w:val="0"/>
                <w:numId w:val="140"/>
              </w:numPr>
              <w:spacing w:after="4" w:line="240" w:lineRule="auto"/>
              <w:ind w:right="6" w:hanging="288"/>
            </w:pPr>
            <w:r>
              <w:rPr>
                <w:rFonts w:ascii="Arial" w:eastAsia="Arial" w:hAnsi="Arial" w:cs="Arial"/>
                <w:sz w:val="20"/>
              </w:rPr>
              <w:t xml:space="preserve">minor loss of digital dexterity causing handwriting changes, or difficulty in manipulation of small or fine objects, e.g. tying shoelaces or setting a watch; </w:t>
            </w:r>
            <w:r>
              <w:rPr>
                <w:rFonts w:ascii="Arial" w:eastAsia="Arial" w:hAnsi="Arial" w:cs="Arial"/>
                <w:b/>
                <w:sz w:val="20"/>
              </w:rPr>
              <w:t xml:space="preserve">or </w:t>
            </w:r>
            <w:r>
              <w:rPr>
                <w:rFonts w:ascii="Arial" w:eastAsia="Arial" w:hAnsi="Arial" w:cs="Arial"/>
                <w:sz w:val="20"/>
              </w:rPr>
              <w:t xml:space="preserve">  </w:t>
            </w:r>
          </w:p>
          <w:p w14:paraId="5D360AFF" w14:textId="77777777" w:rsidR="004C7708" w:rsidRDefault="00516AD7">
            <w:pPr>
              <w:numPr>
                <w:ilvl w:val="0"/>
                <w:numId w:val="140"/>
              </w:numPr>
              <w:spacing w:after="0"/>
              <w:ind w:right="6" w:hanging="288"/>
            </w:pPr>
            <w:r>
              <w:rPr>
                <w:rFonts w:ascii="Arial" w:eastAsia="Arial" w:hAnsi="Arial" w:cs="Arial"/>
                <w:sz w:val="20"/>
              </w:rPr>
              <w:t xml:space="preserve">minor loss of grip strength causing difficulty in gripping moderately heavy to heavy objects such as full saucepans, buckets and watering cans; </w:t>
            </w:r>
            <w:r>
              <w:rPr>
                <w:rFonts w:ascii="Arial" w:eastAsia="Arial" w:hAnsi="Arial" w:cs="Arial"/>
                <w:b/>
                <w:sz w:val="20"/>
              </w:rPr>
              <w:t xml:space="preserve">or </w:t>
            </w:r>
            <w:r>
              <w:rPr>
                <w:rFonts w:ascii="Arial" w:eastAsia="Arial" w:hAnsi="Arial" w:cs="Arial"/>
                <w:sz w:val="20"/>
              </w:rPr>
              <w:t xml:space="preserve"> </w:t>
            </w:r>
          </w:p>
        </w:tc>
      </w:tr>
      <w:tr w:rsidR="004C7708" w14:paraId="3661555D" w14:textId="77777777">
        <w:trPr>
          <w:trHeight w:val="526"/>
        </w:trPr>
        <w:tc>
          <w:tcPr>
            <w:tcW w:w="1348" w:type="dxa"/>
            <w:tcBorders>
              <w:top w:val="nil"/>
              <w:left w:val="single" w:sz="2" w:space="0" w:color="000000"/>
              <w:bottom w:val="single" w:sz="2" w:space="0" w:color="000000"/>
              <w:right w:val="single" w:sz="2" w:space="0" w:color="000000"/>
            </w:tcBorders>
          </w:tcPr>
          <w:p w14:paraId="1B5A69D0" w14:textId="77777777" w:rsidR="004C7708" w:rsidRDefault="004C7708"/>
        </w:tc>
        <w:tc>
          <w:tcPr>
            <w:tcW w:w="1440" w:type="dxa"/>
            <w:tcBorders>
              <w:top w:val="nil"/>
              <w:left w:val="single" w:sz="2" w:space="0" w:color="000000"/>
              <w:bottom w:val="single" w:sz="2" w:space="0" w:color="000000"/>
              <w:right w:val="single" w:sz="2" w:space="0" w:color="000000"/>
            </w:tcBorders>
          </w:tcPr>
          <w:p w14:paraId="769A23A8" w14:textId="77777777" w:rsidR="004C7708" w:rsidRDefault="004C7708"/>
        </w:tc>
        <w:tc>
          <w:tcPr>
            <w:tcW w:w="408" w:type="dxa"/>
            <w:tcBorders>
              <w:top w:val="nil"/>
              <w:left w:val="single" w:sz="2" w:space="0" w:color="000000"/>
              <w:bottom w:val="single" w:sz="2" w:space="0" w:color="000000"/>
              <w:right w:val="nil"/>
            </w:tcBorders>
          </w:tcPr>
          <w:p w14:paraId="1256CEBB"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nil"/>
              <w:left w:val="nil"/>
              <w:bottom w:val="single" w:sz="2" w:space="0" w:color="000000"/>
              <w:right w:val="single" w:sz="2" w:space="0" w:color="000000"/>
            </w:tcBorders>
          </w:tcPr>
          <w:p w14:paraId="2745A896" w14:textId="77777777" w:rsidR="004C7708" w:rsidRDefault="00516AD7">
            <w:pPr>
              <w:spacing w:after="0"/>
            </w:pPr>
            <w:r>
              <w:rPr>
                <w:rFonts w:ascii="Arial" w:eastAsia="Arial" w:hAnsi="Arial" w:cs="Arial"/>
                <w:sz w:val="20"/>
              </w:rPr>
              <w:t xml:space="preserve">Can use limb efficiently for normal tasks with excessive fatigue and/or pain occurring within 10 minutes. </w:t>
            </w:r>
          </w:p>
        </w:tc>
      </w:tr>
      <w:tr w:rsidR="004C7708" w14:paraId="5E3C0966" w14:textId="77777777">
        <w:trPr>
          <w:trHeight w:val="2033"/>
        </w:trPr>
        <w:tc>
          <w:tcPr>
            <w:tcW w:w="1348" w:type="dxa"/>
            <w:tcBorders>
              <w:top w:val="single" w:sz="2" w:space="0" w:color="000000"/>
              <w:left w:val="single" w:sz="2" w:space="0" w:color="000000"/>
              <w:bottom w:val="single" w:sz="2" w:space="0" w:color="000000"/>
              <w:right w:val="single" w:sz="2" w:space="0" w:color="000000"/>
            </w:tcBorders>
          </w:tcPr>
          <w:p w14:paraId="4F14A694" w14:textId="77777777" w:rsidR="004C7708" w:rsidRDefault="00516AD7">
            <w:pPr>
              <w:spacing w:after="0"/>
              <w:ind w:left="113"/>
              <w:jc w:val="center"/>
            </w:pPr>
            <w:r>
              <w:rPr>
                <w:rFonts w:ascii="Arial" w:eastAsia="Arial" w:hAnsi="Arial" w:cs="Arial"/>
                <w:b/>
                <w:sz w:val="20"/>
              </w:rPr>
              <w:t>Thirteen</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664754C7" w14:textId="77777777" w:rsidR="004C7708" w:rsidRDefault="00516AD7">
            <w:pPr>
              <w:spacing w:after="0"/>
              <w:ind w:left="104"/>
              <w:jc w:val="center"/>
            </w:pPr>
            <w:r>
              <w:rPr>
                <w:rFonts w:ascii="Arial" w:eastAsia="Arial" w:hAnsi="Arial" w:cs="Arial"/>
                <w:b/>
                <w:sz w:val="20"/>
              </w:rPr>
              <w:t>Nine</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598C4E67"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single" w:sz="2" w:space="0" w:color="000000"/>
              <w:right w:val="single" w:sz="2" w:space="0" w:color="000000"/>
            </w:tcBorders>
          </w:tcPr>
          <w:p w14:paraId="76A8A5C6" w14:textId="77777777" w:rsidR="004C7708" w:rsidRDefault="00516AD7">
            <w:pPr>
              <w:spacing w:after="0" w:line="242" w:lineRule="auto"/>
            </w:pPr>
            <w:r>
              <w:rPr>
                <w:rFonts w:ascii="Arial" w:eastAsia="Arial" w:hAnsi="Arial" w:cs="Arial"/>
                <w:sz w:val="20"/>
              </w:rPr>
              <w:t xml:space="preserve">Can use limb reasonably well in </w:t>
            </w:r>
            <w:r>
              <w:rPr>
                <w:rFonts w:ascii="Arial" w:eastAsia="Arial" w:hAnsi="Arial" w:cs="Arial"/>
                <w:b/>
                <w:sz w:val="20"/>
              </w:rPr>
              <w:t xml:space="preserve">most </w:t>
            </w:r>
            <w:r>
              <w:rPr>
                <w:rFonts w:ascii="Arial" w:eastAsia="Arial" w:hAnsi="Arial" w:cs="Arial"/>
                <w:sz w:val="20"/>
              </w:rPr>
              <w:t xml:space="preserve">circumstances, but frequent difficulties are manifested by: </w:t>
            </w:r>
          </w:p>
          <w:p w14:paraId="3EEC8D66" w14:textId="77777777" w:rsidR="004C7708" w:rsidRDefault="00516AD7">
            <w:pPr>
              <w:numPr>
                <w:ilvl w:val="0"/>
                <w:numId w:val="141"/>
              </w:numPr>
              <w:spacing w:after="1" w:line="240" w:lineRule="auto"/>
              <w:ind w:right="6" w:hanging="288"/>
            </w:pPr>
            <w:r>
              <w:rPr>
                <w:rFonts w:ascii="Arial" w:eastAsia="Arial" w:hAnsi="Arial" w:cs="Arial"/>
                <w:sz w:val="20"/>
              </w:rPr>
              <w:t xml:space="preserve">minor loss of digital dexterity causing handwriting changes, or difficulty in manipulation of small or fine objects e.g. tying shoelaces or setting a watch; </w:t>
            </w:r>
            <w:r>
              <w:rPr>
                <w:rFonts w:ascii="Arial" w:eastAsia="Arial" w:hAnsi="Arial" w:cs="Arial"/>
                <w:b/>
                <w:sz w:val="20"/>
              </w:rPr>
              <w:t xml:space="preserve">and </w:t>
            </w:r>
            <w:r>
              <w:rPr>
                <w:rFonts w:ascii="Arial" w:eastAsia="Arial" w:hAnsi="Arial" w:cs="Arial"/>
                <w:sz w:val="20"/>
              </w:rPr>
              <w:t xml:space="preserve"> </w:t>
            </w:r>
          </w:p>
          <w:p w14:paraId="13F94E43" w14:textId="77777777" w:rsidR="004C7708" w:rsidRDefault="00516AD7">
            <w:pPr>
              <w:numPr>
                <w:ilvl w:val="0"/>
                <w:numId w:val="141"/>
              </w:numPr>
              <w:spacing w:after="0"/>
              <w:ind w:right="6" w:hanging="288"/>
            </w:pPr>
            <w:r>
              <w:rPr>
                <w:rFonts w:ascii="Arial" w:eastAsia="Arial" w:hAnsi="Arial" w:cs="Arial"/>
                <w:sz w:val="20"/>
              </w:rPr>
              <w:t xml:space="preserve">minor loss of grip strength causing difficulty in gripping moderately heavy to heavy objects such as full saucepans, buckets and watering cans. </w:t>
            </w:r>
          </w:p>
        </w:tc>
      </w:tr>
      <w:tr w:rsidR="004C7708" w14:paraId="3EF86864" w14:textId="77777777">
        <w:trPr>
          <w:trHeight w:val="1572"/>
        </w:trPr>
        <w:tc>
          <w:tcPr>
            <w:tcW w:w="1348" w:type="dxa"/>
            <w:tcBorders>
              <w:top w:val="single" w:sz="2" w:space="0" w:color="000000"/>
              <w:left w:val="single" w:sz="2" w:space="0" w:color="000000"/>
              <w:bottom w:val="single" w:sz="2" w:space="0" w:color="000000"/>
              <w:right w:val="single" w:sz="2" w:space="0" w:color="000000"/>
            </w:tcBorders>
          </w:tcPr>
          <w:p w14:paraId="40417C93" w14:textId="77777777" w:rsidR="004C7708" w:rsidRDefault="00516AD7">
            <w:pPr>
              <w:spacing w:after="0"/>
              <w:ind w:left="121" w:right="7"/>
              <w:jc w:val="center"/>
            </w:pPr>
            <w:r>
              <w:rPr>
                <w:rFonts w:ascii="Arial" w:eastAsia="Arial" w:hAnsi="Arial" w:cs="Arial"/>
                <w:b/>
                <w:sz w:val="20"/>
              </w:rPr>
              <w:t>Twentyone</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2B54EA2C" w14:textId="77777777" w:rsidR="004C7708" w:rsidRDefault="00516AD7">
            <w:pPr>
              <w:spacing w:after="0"/>
              <w:ind w:left="105"/>
              <w:jc w:val="center"/>
            </w:pPr>
            <w:r>
              <w:rPr>
                <w:rFonts w:ascii="Arial" w:eastAsia="Arial" w:hAnsi="Arial" w:cs="Arial"/>
                <w:b/>
                <w:sz w:val="20"/>
              </w:rPr>
              <w:t>Thirteen</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73A85A7F"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single" w:sz="2" w:space="0" w:color="000000"/>
              <w:right w:val="single" w:sz="2" w:space="0" w:color="000000"/>
            </w:tcBorders>
          </w:tcPr>
          <w:p w14:paraId="1CA4A30A" w14:textId="77777777" w:rsidR="004C7708" w:rsidRDefault="00516AD7">
            <w:pPr>
              <w:spacing w:after="0" w:line="244" w:lineRule="auto"/>
            </w:pPr>
            <w:r>
              <w:rPr>
                <w:rFonts w:ascii="Arial" w:eastAsia="Arial" w:hAnsi="Arial" w:cs="Arial"/>
                <w:sz w:val="20"/>
              </w:rPr>
              <w:t xml:space="preserve">Can use limb reasonably well in </w:t>
            </w:r>
            <w:r>
              <w:rPr>
                <w:rFonts w:ascii="Arial" w:eastAsia="Arial" w:hAnsi="Arial" w:cs="Arial"/>
                <w:b/>
                <w:sz w:val="20"/>
              </w:rPr>
              <w:t>some</w:t>
            </w:r>
            <w:r>
              <w:rPr>
                <w:rFonts w:ascii="Arial" w:eastAsia="Arial" w:hAnsi="Arial" w:cs="Arial"/>
                <w:sz w:val="20"/>
              </w:rPr>
              <w:t xml:space="preserve"> </w:t>
            </w:r>
            <w:r>
              <w:rPr>
                <w:rFonts w:ascii="Arial" w:eastAsia="Arial" w:hAnsi="Arial" w:cs="Arial"/>
                <w:sz w:val="20"/>
              </w:rPr>
              <w:t xml:space="preserve">circumstances, but with more noticeable difficulty manifested by:  </w:t>
            </w:r>
          </w:p>
          <w:p w14:paraId="730F757F" w14:textId="77777777" w:rsidR="004C7708" w:rsidRDefault="00516AD7">
            <w:pPr>
              <w:numPr>
                <w:ilvl w:val="0"/>
                <w:numId w:val="142"/>
              </w:numPr>
              <w:spacing w:after="5" w:line="239" w:lineRule="auto"/>
              <w:ind w:hanging="288"/>
            </w:pPr>
            <w:r>
              <w:rPr>
                <w:rFonts w:ascii="Arial" w:eastAsia="Arial" w:hAnsi="Arial" w:cs="Arial"/>
                <w:sz w:val="20"/>
              </w:rPr>
              <w:t xml:space="preserve">moderate loss of digital dexterity causing difficulty in manipulation of larger objects such as turning door handles; </w:t>
            </w:r>
            <w:r>
              <w:rPr>
                <w:rFonts w:ascii="Arial" w:eastAsia="Arial" w:hAnsi="Arial" w:cs="Arial"/>
                <w:b/>
                <w:sz w:val="20"/>
              </w:rPr>
              <w:t xml:space="preserve">and/or </w:t>
            </w:r>
            <w:r>
              <w:rPr>
                <w:rFonts w:ascii="Arial" w:eastAsia="Arial" w:hAnsi="Arial" w:cs="Arial"/>
                <w:sz w:val="20"/>
              </w:rPr>
              <w:t xml:space="preserve"> </w:t>
            </w:r>
          </w:p>
          <w:p w14:paraId="331B7230" w14:textId="77777777" w:rsidR="004C7708" w:rsidRDefault="00516AD7">
            <w:pPr>
              <w:numPr>
                <w:ilvl w:val="0"/>
                <w:numId w:val="142"/>
              </w:numPr>
              <w:spacing w:after="0"/>
              <w:ind w:hanging="288"/>
            </w:pPr>
            <w:r>
              <w:rPr>
                <w:rFonts w:ascii="Arial" w:eastAsia="Arial" w:hAnsi="Arial" w:cs="Arial"/>
                <w:sz w:val="20"/>
              </w:rPr>
              <w:t xml:space="preserve">major loss of grip strength causing difficulty in gripping light objects such as knives, forks, cups, toothbrushes, etc. </w:t>
            </w:r>
          </w:p>
        </w:tc>
      </w:tr>
      <w:tr w:rsidR="004C7708" w14:paraId="380DC371" w14:textId="77777777">
        <w:trPr>
          <w:trHeight w:val="884"/>
        </w:trPr>
        <w:tc>
          <w:tcPr>
            <w:tcW w:w="1348" w:type="dxa"/>
            <w:tcBorders>
              <w:top w:val="single" w:sz="2" w:space="0" w:color="000000"/>
              <w:left w:val="single" w:sz="2" w:space="0" w:color="000000"/>
              <w:bottom w:val="single" w:sz="2" w:space="0" w:color="000000"/>
              <w:right w:val="single" w:sz="2" w:space="0" w:color="000000"/>
            </w:tcBorders>
          </w:tcPr>
          <w:p w14:paraId="5AC98CB5" w14:textId="77777777" w:rsidR="004C7708" w:rsidRDefault="00516AD7">
            <w:pPr>
              <w:spacing w:after="0"/>
              <w:ind w:left="172"/>
            </w:pPr>
            <w:r>
              <w:rPr>
                <w:rFonts w:ascii="Arial" w:eastAsia="Arial" w:hAnsi="Arial" w:cs="Arial"/>
                <w:b/>
                <w:sz w:val="20"/>
              </w:rPr>
              <w:t>Thirty-four</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0127E76E" w14:textId="77777777" w:rsidR="004C7708" w:rsidRDefault="00516AD7">
            <w:pPr>
              <w:spacing w:after="0"/>
              <w:ind w:left="162"/>
            </w:pPr>
            <w:r>
              <w:rPr>
                <w:rFonts w:ascii="Arial" w:eastAsia="Arial" w:hAnsi="Arial" w:cs="Arial"/>
                <w:b/>
                <w:sz w:val="20"/>
              </w:rPr>
              <w:t>Twenty-one</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72E61B1C"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single" w:sz="2" w:space="0" w:color="000000"/>
              <w:right w:val="single" w:sz="2" w:space="0" w:color="000000"/>
            </w:tcBorders>
          </w:tcPr>
          <w:p w14:paraId="00AAEB33" w14:textId="77777777" w:rsidR="004C7708" w:rsidRDefault="00516AD7">
            <w:pPr>
              <w:spacing w:after="0"/>
            </w:pPr>
            <w:r>
              <w:rPr>
                <w:rFonts w:ascii="Arial" w:eastAsia="Arial" w:hAnsi="Arial" w:cs="Arial"/>
                <w:sz w:val="20"/>
              </w:rPr>
              <w:t xml:space="preserve">Uses limb inefficiently in </w:t>
            </w:r>
            <w:r>
              <w:rPr>
                <w:rFonts w:ascii="Arial" w:eastAsia="Arial" w:hAnsi="Arial" w:cs="Arial"/>
                <w:b/>
                <w:sz w:val="20"/>
              </w:rPr>
              <w:t>all</w:t>
            </w:r>
            <w:r>
              <w:rPr>
                <w:rFonts w:ascii="Arial" w:eastAsia="Arial" w:hAnsi="Arial" w:cs="Arial"/>
                <w:sz w:val="20"/>
              </w:rPr>
              <w:t xml:space="preserve"> </w:t>
            </w:r>
            <w:r>
              <w:rPr>
                <w:rFonts w:ascii="Arial" w:eastAsia="Arial" w:hAnsi="Arial" w:cs="Arial"/>
                <w:sz w:val="20"/>
              </w:rPr>
              <w:t xml:space="preserve">circumstances. Use of limb subject to major limitations; capable of light grip only. Multiple aids may be required for every day activities such as writing and eating. </w:t>
            </w:r>
          </w:p>
        </w:tc>
      </w:tr>
      <w:tr w:rsidR="004C7708" w14:paraId="667E8ABE" w14:textId="77777777">
        <w:trPr>
          <w:trHeight w:val="422"/>
        </w:trPr>
        <w:tc>
          <w:tcPr>
            <w:tcW w:w="1348" w:type="dxa"/>
            <w:tcBorders>
              <w:top w:val="single" w:sz="2" w:space="0" w:color="000000"/>
              <w:left w:val="single" w:sz="2" w:space="0" w:color="000000"/>
              <w:bottom w:val="single" w:sz="2" w:space="0" w:color="000000"/>
              <w:right w:val="single" w:sz="2" w:space="0" w:color="000000"/>
            </w:tcBorders>
          </w:tcPr>
          <w:p w14:paraId="030F9D92" w14:textId="77777777" w:rsidR="004C7708" w:rsidRDefault="00516AD7">
            <w:pPr>
              <w:spacing w:after="0"/>
              <w:ind w:left="172"/>
            </w:pPr>
            <w:r>
              <w:rPr>
                <w:rFonts w:ascii="Arial" w:eastAsia="Arial" w:hAnsi="Arial" w:cs="Arial"/>
                <w:b/>
                <w:sz w:val="20"/>
              </w:rPr>
              <w:t>Thirty-four</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091CAEFA" w14:textId="77777777" w:rsidR="004C7708" w:rsidRDefault="00516AD7">
            <w:pPr>
              <w:spacing w:after="0"/>
              <w:ind w:left="108"/>
              <w:jc w:val="center"/>
            </w:pPr>
            <w:r>
              <w:rPr>
                <w:rFonts w:ascii="Arial" w:eastAsia="Arial" w:hAnsi="Arial" w:cs="Arial"/>
                <w:b/>
                <w:sz w:val="20"/>
              </w:rPr>
              <w:t>Thirty-four</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vAlign w:val="bottom"/>
          </w:tcPr>
          <w:p w14:paraId="2C71647F"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single" w:sz="2" w:space="0" w:color="000000"/>
              <w:right w:val="single" w:sz="2" w:space="0" w:color="000000"/>
            </w:tcBorders>
          </w:tcPr>
          <w:p w14:paraId="15292509" w14:textId="77777777" w:rsidR="004C7708" w:rsidRDefault="00516AD7">
            <w:pPr>
              <w:tabs>
                <w:tab w:val="center" w:pos="1728"/>
              </w:tabs>
              <w:spacing w:after="0"/>
            </w:pPr>
            <w:r>
              <w:rPr>
                <w:rFonts w:ascii="Arial" w:eastAsia="Arial" w:hAnsi="Arial" w:cs="Arial"/>
                <w:sz w:val="20"/>
              </w:rPr>
              <w:t xml:space="preserve">Intractable pain*. </w:t>
            </w:r>
            <w:r>
              <w:rPr>
                <w:rFonts w:ascii="Arial" w:eastAsia="Arial" w:hAnsi="Arial" w:cs="Arial"/>
                <w:sz w:val="20"/>
              </w:rPr>
              <w:tab/>
              <w:t xml:space="preserve"> </w:t>
            </w:r>
          </w:p>
        </w:tc>
      </w:tr>
      <w:tr w:rsidR="004C7708" w14:paraId="6B4BB2DD" w14:textId="77777777">
        <w:trPr>
          <w:trHeight w:val="653"/>
        </w:trPr>
        <w:tc>
          <w:tcPr>
            <w:tcW w:w="1348" w:type="dxa"/>
            <w:tcBorders>
              <w:top w:val="single" w:sz="2" w:space="0" w:color="000000"/>
              <w:left w:val="single" w:sz="2" w:space="0" w:color="000000"/>
              <w:bottom w:val="single" w:sz="2" w:space="0" w:color="000000"/>
              <w:right w:val="single" w:sz="2" w:space="0" w:color="000000"/>
            </w:tcBorders>
          </w:tcPr>
          <w:p w14:paraId="1F9D939F" w14:textId="77777777" w:rsidR="004C7708" w:rsidRDefault="00516AD7">
            <w:pPr>
              <w:spacing w:after="0"/>
              <w:ind w:left="116"/>
              <w:jc w:val="center"/>
            </w:pPr>
            <w:r>
              <w:rPr>
                <w:rFonts w:ascii="Arial" w:eastAsia="Arial" w:hAnsi="Arial" w:cs="Arial"/>
                <w:b/>
                <w:sz w:val="20"/>
              </w:rPr>
              <w:t>Fifty-two</w:t>
            </w:r>
            <w:r>
              <w:rPr>
                <w:rFonts w:ascii="Arial" w:eastAsia="Arial" w:hAnsi="Arial" w:cs="Arial"/>
                <w:sz w:val="20"/>
              </w:rPr>
              <w:t xml:space="preserve"> </w:t>
            </w:r>
          </w:p>
        </w:tc>
        <w:tc>
          <w:tcPr>
            <w:tcW w:w="1440" w:type="dxa"/>
            <w:tcBorders>
              <w:top w:val="single" w:sz="2" w:space="0" w:color="000000"/>
              <w:left w:val="single" w:sz="2" w:space="0" w:color="000000"/>
              <w:bottom w:val="single" w:sz="2" w:space="0" w:color="000000"/>
              <w:right w:val="single" w:sz="2" w:space="0" w:color="000000"/>
            </w:tcBorders>
          </w:tcPr>
          <w:p w14:paraId="7B350ED4" w14:textId="77777777" w:rsidR="004C7708" w:rsidRDefault="00516AD7">
            <w:pPr>
              <w:spacing w:after="0"/>
              <w:ind w:left="104"/>
              <w:jc w:val="center"/>
            </w:pPr>
            <w:r>
              <w:rPr>
                <w:rFonts w:ascii="Arial" w:eastAsia="Arial" w:hAnsi="Arial" w:cs="Arial"/>
                <w:b/>
                <w:sz w:val="20"/>
              </w:rPr>
              <w:t>Thirty-nine</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3D86D393"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single" w:sz="2" w:space="0" w:color="000000"/>
              <w:right w:val="single" w:sz="2" w:space="0" w:color="000000"/>
            </w:tcBorders>
          </w:tcPr>
          <w:p w14:paraId="786F9247" w14:textId="77777777" w:rsidR="004C7708" w:rsidRDefault="00516AD7">
            <w:pPr>
              <w:spacing w:after="0"/>
            </w:pPr>
            <w:r>
              <w:rPr>
                <w:rFonts w:ascii="Arial" w:eastAsia="Arial" w:hAnsi="Arial" w:cs="Arial"/>
                <w:sz w:val="20"/>
              </w:rPr>
              <w:t xml:space="preserve">Unable to use limb at all for self-care or daily activities. Limb is essentially useless. </w:t>
            </w:r>
          </w:p>
        </w:tc>
      </w:tr>
    </w:tbl>
    <w:p w14:paraId="5219B8E7" w14:textId="77777777" w:rsidR="004C7708" w:rsidRDefault="00516AD7">
      <w:pPr>
        <w:spacing w:after="26"/>
      </w:pPr>
      <w:r>
        <w:rPr>
          <w:rFonts w:ascii="Arial" w:eastAsia="Arial" w:hAnsi="Arial" w:cs="Arial"/>
          <w:sz w:val="20"/>
        </w:rPr>
        <w:t xml:space="preserve"> </w:t>
      </w:r>
      <w:r>
        <w:rPr>
          <w:rFonts w:ascii="Arial" w:eastAsia="Arial" w:hAnsi="Arial" w:cs="Arial"/>
          <w:sz w:val="20"/>
        </w:rPr>
        <w:tab/>
        <w:t xml:space="preserve"> </w:t>
      </w:r>
    </w:p>
    <w:p w14:paraId="3FD7500F" w14:textId="77777777" w:rsidR="004C7708" w:rsidRDefault="00516AD7">
      <w:pPr>
        <w:spacing w:after="5" w:line="249" w:lineRule="auto"/>
        <w:ind w:left="-5" w:right="52" w:hanging="10"/>
      </w:pPr>
      <w:r>
        <w:rPr>
          <w:rFonts w:ascii="Arial" w:eastAsia="Arial" w:hAnsi="Arial" w:cs="Arial"/>
          <w:sz w:val="24"/>
        </w:rPr>
        <w:t>* Intractable pain is severe, persistent, ongoing pain that is unresponsive to the usual treatment modalities.</w:t>
      </w:r>
      <w:r>
        <w:rPr>
          <w:rFonts w:ascii="Arial" w:eastAsia="Arial" w:hAnsi="Arial" w:cs="Arial"/>
          <w:sz w:val="20"/>
        </w:rPr>
        <w:t xml:space="preserve"> </w:t>
      </w:r>
    </w:p>
    <w:p w14:paraId="422716A2" w14:textId="77777777" w:rsidR="004C7708" w:rsidRDefault="00516AD7">
      <w:pPr>
        <w:spacing w:after="0"/>
      </w:pPr>
      <w:r>
        <w:rPr>
          <w:rFonts w:ascii="Arial" w:eastAsia="Arial" w:hAnsi="Arial" w:cs="Arial"/>
          <w:sz w:val="20"/>
        </w:rPr>
        <w:t xml:space="preserve"> </w:t>
      </w:r>
    </w:p>
    <w:p w14:paraId="709C0DC1" w14:textId="77777777" w:rsidR="004C7708" w:rsidRDefault="00516AD7">
      <w:pPr>
        <w:spacing w:after="0"/>
      </w:pPr>
      <w:r>
        <w:rPr>
          <w:rFonts w:ascii="Arial" w:eastAsia="Arial" w:hAnsi="Arial" w:cs="Arial"/>
          <w:sz w:val="20"/>
        </w:rPr>
        <w:t xml:space="preserve"> </w:t>
      </w:r>
    </w:p>
    <w:p w14:paraId="2DC89B34" w14:textId="77777777" w:rsidR="004C7708" w:rsidRDefault="00516AD7">
      <w:pPr>
        <w:spacing w:after="0"/>
      </w:pPr>
      <w:r>
        <w:rPr>
          <w:rFonts w:ascii="Arial" w:eastAsia="Arial" w:hAnsi="Arial" w:cs="Arial"/>
          <w:sz w:val="20"/>
        </w:rPr>
        <w:t xml:space="preserve"> </w:t>
      </w:r>
    </w:p>
    <w:p w14:paraId="03F6D790" w14:textId="77777777" w:rsidR="004C7708" w:rsidRDefault="00516AD7">
      <w:pPr>
        <w:spacing w:after="0"/>
      </w:pPr>
      <w:r>
        <w:rPr>
          <w:rFonts w:ascii="Arial" w:eastAsia="Arial" w:hAnsi="Arial" w:cs="Arial"/>
          <w:sz w:val="20"/>
        </w:rPr>
        <w:t xml:space="preserve"> </w:t>
      </w:r>
    </w:p>
    <w:p w14:paraId="2FB84F3C" w14:textId="77777777" w:rsidR="004C7708" w:rsidRDefault="00516AD7">
      <w:pPr>
        <w:spacing w:after="0"/>
      </w:pPr>
      <w:r>
        <w:rPr>
          <w:rFonts w:ascii="Arial" w:eastAsia="Arial" w:hAnsi="Arial" w:cs="Arial"/>
          <w:sz w:val="20"/>
        </w:rPr>
        <w:t xml:space="preserve"> </w:t>
      </w:r>
    </w:p>
    <w:p w14:paraId="4CC472CF" w14:textId="77777777" w:rsidR="004C7708" w:rsidRDefault="00516AD7">
      <w:pPr>
        <w:spacing w:after="0"/>
      </w:pPr>
      <w:r>
        <w:rPr>
          <w:rFonts w:ascii="Arial" w:eastAsia="Arial" w:hAnsi="Arial" w:cs="Arial"/>
          <w:sz w:val="20"/>
        </w:rPr>
        <w:t xml:space="preserve"> </w:t>
      </w:r>
    </w:p>
    <w:p w14:paraId="27754A04" w14:textId="77777777" w:rsidR="004C7708" w:rsidRDefault="00516AD7">
      <w:pPr>
        <w:spacing w:after="0"/>
      </w:pPr>
      <w:r>
        <w:rPr>
          <w:rFonts w:ascii="Arial" w:eastAsia="Arial" w:hAnsi="Arial" w:cs="Arial"/>
          <w:sz w:val="20"/>
        </w:rPr>
        <w:t xml:space="preserve"> </w:t>
      </w:r>
    </w:p>
    <w:p w14:paraId="59A5349F" w14:textId="77777777" w:rsidR="004C7708" w:rsidRDefault="00516AD7">
      <w:pPr>
        <w:spacing w:after="0"/>
      </w:pPr>
      <w:r>
        <w:rPr>
          <w:rFonts w:ascii="Arial" w:eastAsia="Arial" w:hAnsi="Arial" w:cs="Arial"/>
          <w:sz w:val="20"/>
        </w:rPr>
        <w:t xml:space="preserve"> </w:t>
      </w:r>
    </w:p>
    <w:p w14:paraId="31E0A84E" w14:textId="77777777" w:rsidR="004C7708" w:rsidRDefault="00516AD7">
      <w:pPr>
        <w:spacing w:after="0"/>
      </w:pPr>
      <w:r>
        <w:rPr>
          <w:rFonts w:ascii="Arial" w:eastAsia="Arial" w:hAnsi="Arial" w:cs="Arial"/>
          <w:sz w:val="20"/>
        </w:rPr>
        <w:t xml:space="preserve"> </w:t>
      </w:r>
    </w:p>
    <w:p w14:paraId="12A58B6F" w14:textId="77777777" w:rsidR="004C7708" w:rsidRDefault="00516AD7">
      <w:pPr>
        <w:spacing w:after="0"/>
      </w:pPr>
      <w:r>
        <w:rPr>
          <w:rFonts w:ascii="Arial" w:eastAsia="Arial" w:hAnsi="Arial" w:cs="Arial"/>
          <w:sz w:val="20"/>
        </w:rPr>
        <w:t xml:space="preserve"> </w:t>
      </w:r>
    </w:p>
    <w:p w14:paraId="73E2E5A8" w14:textId="77777777" w:rsidR="004C7708" w:rsidRDefault="00516AD7">
      <w:pPr>
        <w:spacing w:after="0"/>
      </w:pPr>
      <w:r>
        <w:rPr>
          <w:rFonts w:ascii="Arial" w:eastAsia="Arial" w:hAnsi="Arial" w:cs="Arial"/>
          <w:sz w:val="20"/>
        </w:rPr>
        <w:t xml:space="preserve"> </w:t>
      </w:r>
    </w:p>
    <w:p w14:paraId="6291510B" w14:textId="77777777" w:rsidR="004C7708" w:rsidRDefault="00516AD7">
      <w:pPr>
        <w:spacing w:after="3"/>
        <w:ind w:left="10" w:right="22" w:hanging="10"/>
        <w:jc w:val="center"/>
      </w:pPr>
      <w:r>
        <w:rPr>
          <w:rFonts w:ascii="Arial" w:eastAsia="Arial" w:hAnsi="Arial" w:cs="Arial"/>
          <w:b/>
          <w:sz w:val="24"/>
        </w:rPr>
        <w:t>Steps to Determine the Upper Limb Musculoskeletal</w:t>
      </w:r>
      <w:r>
        <w:rPr>
          <w:rFonts w:ascii="Arial" w:eastAsia="Arial" w:hAnsi="Arial" w:cs="Arial"/>
          <w:sz w:val="24"/>
        </w:rPr>
        <w:t xml:space="preserve"> </w:t>
      </w:r>
      <w:r>
        <w:rPr>
          <w:rFonts w:ascii="Arial" w:eastAsia="Arial" w:hAnsi="Arial" w:cs="Arial"/>
          <w:b/>
          <w:sz w:val="24"/>
        </w:rPr>
        <w:t>Assessment</w:t>
      </w:r>
      <w:r>
        <w:rPr>
          <w:rFonts w:ascii="Arial" w:eastAsia="Arial" w:hAnsi="Arial" w:cs="Arial"/>
          <w:sz w:val="24"/>
        </w:rPr>
        <w:t xml:space="preserve"> </w:t>
      </w:r>
    </w:p>
    <w:p w14:paraId="7BDF0C4D" w14:textId="77777777" w:rsidR="004C7708" w:rsidRDefault="00516AD7">
      <w:pPr>
        <w:spacing w:after="0"/>
      </w:pPr>
      <w:r>
        <w:rPr>
          <w:rFonts w:ascii="Arial" w:eastAsia="Arial" w:hAnsi="Arial" w:cs="Arial"/>
          <w:sz w:val="24"/>
        </w:rPr>
        <w:t xml:space="preserve"> </w:t>
      </w:r>
    </w:p>
    <w:p w14:paraId="36E7E919" w14:textId="77777777" w:rsidR="004C7708" w:rsidRDefault="00516AD7">
      <w:pPr>
        <w:tabs>
          <w:tab w:val="center" w:pos="5049"/>
        </w:tabs>
        <w:spacing w:after="5" w:line="249" w:lineRule="auto"/>
        <w:ind w:left="-15"/>
      </w:pPr>
      <w:r>
        <w:rPr>
          <w:rFonts w:ascii="Arial" w:eastAsia="Arial" w:hAnsi="Arial" w:cs="Arial"/>
          <w:b/>
          <w:i/>
          <w:sz w:val="24"/>
        </w:rPr>
        <w:t>Step 1:</w:t>
      </w:r>
      <w:r>
        <w:rPr>
          <w:rFonts w:ascii="Arial" w:eastAsia="Arial" w:hAnsi="Arial" w:cs="Arial"/>
          <w:b/>
          <w:sz w:val="24"/>
        </w:rPr>
        <w:t xml:space="preserve"> </w:t>
      </w:r>
      <w:r>
        <w:rPr>
          <w:rFonts w:ascii="Arial" w:eastAsia="Arial" w:hAnsi="Arial" w:cs="Arial"/>
          <w:sz w:val="24"/>
        </w:rPr>
        <w:t xml:space="preserve"> </w:t>
      </w:r>
      <w:r>
        <w:rPr>
          <w:rFonts w:ascii="Arial" w:eastAsia="Arial" w:hAnsi="Arial" w:cs="Arial"/>
          <w:sz w:val="24"/>
        </w:rPr>
        <w:tab/>
      </w:r>
      <w:r>
        <w:rPr>
          <w:rFonts w:ascii="Arial" w:eastAsia="Arial" w:hAnsi="Arial" w:cs="Arial"/>
          <w:sz w:val="24"/>
        </w:rPr>
        <w:t xml:space="preserve">Determine the rating from </w:t>
      </w:r>
      <w:r>
        <w:rPr>
          <w:rFonts w:ascii="Arial" w:eastAsia="Arial" w:hAnsi="Arial" w:cs="Arial"/>
          <w:b/>
          <w:sz w:val="24"/>
        </w:rPr>
        <w:t xml:space="preserve">Table 17.1 </w:t>
      </w:r>
      <w:r>
        <w:rPr>
          <w:rFonts w:ascii="Arial" w:eastAsia="Arial" w:hAnsi="Arial" w:cs="Arial"/>
          <w:sz w:val="24"/>
        </w:rPr>
        <w:t>(Loss of Function - Upper Limb)</w:t>
      </w:r>
      <w:r>
        <w:rPr>
          <w:rFonts w:ascii="Arial" w:eastAsia="Arial" w:hAnsi="Arial" w:cs="Arial"/>
          <w:b/>
          <w:sz w:val="24"/>
        </w:rPr>
        <w:t xml:space="preserve">. </w:t>
      </w:r>
    </w:p>
    <w:p w14:paraId="79E6391F" w14:textId="77777777" w:rsidR="004C7708" w:rsidRDefault="00516AD7">
      <w:pPr>
        <w:spacing w:after="0"/>
      </w:pPr>
      <w:r>
        <w:rPr>
          <w:rFonts w:ascii="Arial" w:eastAsia="Arial" w:hAnsi="Arial" w:cs="Arial"/>
          <w:b/>
          <w:sz w:val="24"/>
        </w:rPr>
        <w:t xml:space="preserve"> </w:t>
      </w:r>
    </w:p>
    <w:p w14:paraId="102A60B0" w14:textId="77777777" w:rsidR="004C7708" w:rsidRDefault="00516AD7">
      <w:pPr>
        <w:tabs>
          <w:tab w:val="center" w:pos="5179"/>
        </w:tabs>
        <w:spacing w:after="5" w:line="249" w:lineRule="auto"/>
        <w:ind w:left="-15"/>
      </w:pPr>
      <w:r>
        <w:rPr>
          <w:rFonts w:ascii="Arial" w:eastAsia="Arial" w:hAnsi="Arial" w:cs="Arial"/>
          <w:b/>
          <w:i/>
          <w:sz w:val="24"/>
        </w:rPr>
        <w:t>Note</w:t>
      </w:r>
      <w:r>
        <w:rPr>
          <w:rFonts w:ascii="Arial" w:eastAsia="Arial" w:hAnsi="Arial" w:cs="Arial"/>
          <w:i/>
          <w:sz w:val="24"/>
        </w:rPr>
        <w:t>:</w:t>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Table 17.1</w:t>
      </w:r>
      <w:r>
        <w:rPr>
          <w:rFonts w:ascii="Arial" w:eastAsia="Arial" w:hAnsi="Arial" w:cs="Arial"/>
          <w:sz w:val="24"/>
        </w:rPr>
        <w:t xml:space="preserve"> is used to rate specific conditions which include the following: </w:t>
      </w:r>
    </w:p>
    <w:p w14:paraId="44CBEE51" w14:textId="77777777" w:rsidR="004C7708" w:rsidRDefault="00516AD7">
      <w:pPr>
        <w:spacing w:after="0"/>
      </w:pPr>
      <w:r>
        <w:rPr>
          <w:rFonts w:ascii="Arial" w:eastAsia="Arial" w:hAnsi="Arial" w:cs="Arial"/>
          <w:sz w:val="24"/>
        </w:rPr>
        <w:t xml:space="preserve">   </w:t>
      </w:r>
    </w:p>
    <w:p w14:paraId="5E8283F9" w14:textId="77777777" w:rsidR="004C7708" w:rsidRDefault="00516AD7">
      <w:pPr>
        <w:numPr>
          <w:ilvl w:val="0"/>
          <w:numId w:val="41"/>
        </w:numPr>
        <w:spacing w:after="5" w:line="249" w:lineRule="auto"/>
        <w:ind w:right="52" w:hanging="360"/>
      </w:pPr>
      <w:r>
        <w:rPr>
          <w:rFonts w:ascii="Arial" w:eastAsia="Arial" w:hAnsi="Arial" w:cs="Arial"/>
          <w:sz w:val="24"/>
        </w:rPr>
        <w:t>brain injury or disease which affects the function of one or both upper limb(s)</w:t>
      </w:r>
      <w:r>
        <w:rPr>
          <w:rFonts w:ascii="Arial" w:eastAsia="Arial" w:hAnsi="Arial" w:cs="Arial"/>
          <w:sz w:val="20"/>
        </w:rPr>
        <w:t xml:space="preserve"> </w:t>
      </w:r>
      <w:r>
        <w:rPr>
          <w:rFonts w:ascii="Arial" w:eastAsia="Arial" w:hAnsi="Arial" w:cs="Arial"/>
          <w:sz w:val="24"/>
        </w:rPr>
        <w:t xml:space="preserve"> </w:t>
      </w:r>
    </w:p>
    <w:p w14:paraId="500DCC89" w14:textId="77777777" w:rsidR="004C7708" w:rsidRDefault="00516AD7">
      <w:pPr>
        <w:numPr>
          <w:ilvl w:val="0"/>
          <w:numId w:val="41"/>
        </w:numPr>
        <w:spacing w:after="5" w:line="249" w:lineRule="auto"/>
        <w:ind w:right="52" w:hanging="360"/>
      </w:pPr>
      <w:r>
        <w:rPr>
          <w:rFonts w:ascii="Arial" w:eastAsia="Arial" w:hAnsi="Arial" w:cs="Arial"/>
          <w:sz w:val="24"/>
        </w:rPr>
        <w:t xml:space="preserve">spinal cord injury or disease which affects the function of one or both upper limb(s)  </w:t>
      </w:r>
    </w:p>
    <w:p w14:paraId="3C6C7EE2" w14:textId="77777777" w:rsidR="004C7708" w:rsidRDefault="00516AD7">
      <w:pPr>
        <w:numPr>
          <w:ilvl w:val="0"/>
          <w:numId w:val="41"/>
        </w:numPr>
        <w:spacing w:after="5" w:line="249" w:lineRule="auto"/>
        <w:ind w:right="52" w:hanging="360"/>
      </w:pPr>
      <w:r>
        <w:rPr>
          <w:rFonts w:ascii="Arial" w:eastAsia="Arial" w:hAnsi="Arial" w:cs="Arial"/>
          <w:sz w:val="24"/>
        </w:rPr>
        <w:t xml:space="preserve">complex regional pain syndromes Type 1 and Type 2 of the upper limb(s)  </w:t>
      </w:r>
    </w:p>
    <w:p w14:paraId="294C7926" w14:textId="77777777" w:rsidR="004C7708" w:rsidRDefault="00516AD7">
      <w:pPr>
        <w:numPr>
          <w:ilvl w:val="0"/>
          <w:numId w:val="41"/>
        </w:numPr>
        <w:spacing w:after="5" w:line="249" w:lineRule="auto"/>
        <w:ind w:right="52" w:hanging="360"/>
      </w:pPr>
      <w:r>
        <w:rPr>
          <w:rFonts w:ascii="Arial" w:eastAsia="Arial" w:hAnsi="Arial" w:cs="Arial"/>
          <w:sz w:val="24"/>
        </w:rPr>
        <w:t xml:space="preserve">compartment syndrome of the upper limb(s)  </w:t>
      </w:r>
    </w:p>
    <w:p w14:paraId="75D0607F" w14:textId="77777777" w:rsidR="004C7708" w:rsidRDefault="00516AD7">
      <w:pPr>
        <w:numPr>
          <w:ilvl w:val="0"/>
          <w:numId w:val="41"/>
        </w:numPr>
        <w:spacing w:after="5" w:line="249" w:lineRule="auto"/>
        <w:ind w:right="52" w:hanging="360"/>
      </w:pPr>
      <w:r>
        <w:rPr>
          <w:rFonts w:ascii="Arial" w:eastAsia="Arial" w:hAnsi="Arial" w:cs="Arial"/>
          <w:sz w:val="24"/>
        </w:rPr>
        <w:t xml:space="preserve">thoracic outlet syndrome affecting the upper limb(s)  </w:t>
      </w:r>
    </w:p>
    <w:p w14:paraId="5612E318" w14:textId="77777777" w:rsidR="004C7708" w:rsidRDefault="00516AD7">
      <w:pPr>
        <w:numPr>
          <w:ilvl w:val="0"/>
          <w:numId w:val="41"/>
        </w:numPr>
        <w:spacing w:after="5" w:line="249" w:lineRule="auto"/>
        <w:ind w:right="52" w:hanging="360"/>
      </w:pPr>
      <w:r>
        <w:rPr>
          <w:rFonts w:ascii="Arial" w:eastAsia="Arial" w:hAnsi="Arial" w:cs="Arial"/>
          <w:sz w:val="24"/>
        </w:rPr>
        <w:t xml:space="preserve">peripheral neurological conditions affecting the upper limb(s) which are not rated from </w:t>
      </w:r>
      <w:r>
        <w:rPr>
          <w:rFonts w:ascii="Arial" w:eastAsia="Arial" w:hAnsi="Arial" w:cs="Arial"/>
          <w:b/>
          <w:sz w:val="24"/>
        </w:rPr>
        <w:t xml:space="preserve">Table 20.5 </w:t>
      </w:r>
      <w:r>
        <w:rPr>
          <w:rFonts w:ascii="Arial" w:eastAsia="Arial" w:hAnsi="Arial" w:cs="Arial"/>
          <w:sz w:val="24"/>
        </w:rPr>
        <w:t xml:space="preserve">contained within Chapter 20, Neurological Impairment. </w:t>
      </w:r>
    </w:p>
    <w:p w14:paraId="2D9EEC68" w14:textId="77777777" w:rsidR="004C7708" w:rsidRDefault="00516AD7">
      <w:pPr>
        <w:spacing w:after="0"/>
      </w:pPr>
      <w:r>
        <w:rPr>
          <w:rFonts w:ascii="Arial" w:eastAsia="Arial" w:hAnsi="Arial" w:cs="Arial"/>
          <w:sz w:val="24"/>
        </w:rPr>
        <w:t xml:space="preserve"> </w:t>
      </w:r>
    </w:p>
    <w:p w14:paraId="44E01FB5" w14:textId="77777777" w:rsidR="004C7708" w:rsidRDefault="00516AD7">
      <w:pPr>
        <w:spacing w:after="5" w:line="249" w:lineRule="auto"/>
        <w:ind w:left="-5" w:right="52" w:hanging="10"/>
      </w:pPr>
      <w:r>
        <w:rPr>
          <w:rFonts w:ascii="Arial" w:eastAsia="Arial" w:hAnsi="Arial" w:cs="Arial"/>
          <w:sz w:val="24"/>
        </w:rPr>
        <w:t xml:space="preserve">If more than one entitled upper limb condition in a single limb is to be assessed from </w:t>
      </w:r>
      <w:r>
        <w:rPr>
          <w:rFonts w:ascii="Arial" w:eastAsia="Arial" w:hAnsi="Arial" w:cs="Arial"/>
          <w:b/>
          <w:sz w:val="24"/>
        </w:rPr>
        <w:t>Table 17.1</w:t>
      </w:r>
      <w:r>
        <w:rPr>
          <w:rFonts w:ascii="Arial" w:eastAsia="Arial" w:hAnsi="Arial" w:cs="Arial"/>
          <w:sz w:val="24"/>
        </w:rPr>
        <w:t xml:space="preserve">, the conditions must be bracketed. </w:t>
      </w:r>
    </w:p>
    <w:p w14:paraId="652D38FF" w14:textId="77777777" w:rsidR="004C7708" w:rsidRDefault="00516AD7">
      <w:pPr>
        <w:spacing w:after="0"/>
      </w:pPr>
      <w:r>
        <w:rPr>
          <w:rFonts w:ascii="Arial" w:eastAsia="Arial" w:hAnsi="Arial" w:cs="Arial"/>
          <w:sz w:val="24"/>
        </w:rPr>
        <w:t xml:space="preserve"> </w:t>
      </w:r>
    </w:p>
    <w:p w14:paraId="12F06B1A" w14:textId="77777777" w:rsidR="004C7708" w:rsidRDefault="00516AD7">
      <w:pPr>
        <w:spacing w:after="5" w:line="249" w:lineRule="auto"/>
        <w:ind w:left="1305" w:right="52" w:hanging="1320"/>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r>
        <w:rPr>
          <w:rFonts w:ascii="Arial" w:eastAsia="Arial" w:hAnsi="Arial" w:cs="Arial"/>
          <w:sz w:val="24"/>
        </w:rPr>
        <w:tab/>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Step 1 rating. </w:t>
      </w:r>
    </w:p>
    <w:p w14:paraId="2C497D78" w14:textId="77777777" w:rsidR="004C7708" w:rsidRDefault="00516AD7">
      <w:pPr>
        <w:spacing w:after="0"/>
      </w:pPr>
      <w:r>
        <w:rPr>
          <w:rFonts w:ascii="Arial" w:eastAsia="Arial" w:hAnsi="Arial" w:cs="Arial"/>
          <w:sz w:val="24"/>
        </w:rPr>
        <w:t xml:space="preserve"> </w:t>
      </w:r>
    </w:p>
    <w:p w14:paraId="1A5F20D7" w14:textId="77777777" w:rsidR="004C7708" w:rsidRDefault="00516AD7">
      <w:pPr>
        <w:tabs>
          <w:tab w:val="center" w:pos="3207"/>
        </w:tabs>
        <w:spacing w:after="5" w:line="249" w:lineRule="auto"/>
        <w:ind w:left="-15"/>
      </w:pPr>
      <w:r>
        <w:rPr>
          <w:rFonts w:ascii="Arial" w:eastAsia="Arial" w:hAnsi="Arial" w:cs="Arial"/>
          <w:b/>
          <w:i/>
          <w:sz w:val="24"/>
        </w:rPr>
        <w:t>Step 3:</w:t>
      </w:r>
      <w:r>
        <w:rPr>
          <w:rFonts w:ascii="Arial" w:eastAsia="Arial" w:hAnsi="Arial" w:cs="Arial"/>
          <w:sz w:val="24"/>
        </w:rPr>
        <w:t xml:space="preserve">  </w:t>
      </w:r>
      <w:r>
        <w:rPr>
          <w:rFonts w:ascii="Arial" w:eastAsia="Arial" w:hAnsi="Arial" w:cs="Arial"/>
          <w:sz w:val="24"/>
        </w:rPr>
        <w:tab/>
        <w:t xml:space="preserve">Determine the Quality of Life rating. </w:t>
      </w:r>
    </w:p>
    <w:p w14:paraId="4E7B8D14" w14:textId="77777777" w:rsidR="004C7708" w:rsidRDefault="00516AD7">
      <w:pPr>
        <w:spacing w:after="0"/>
      </w:pPr>
      <w:r>
        <w:rPr>
          <w:rFonts w:ascii="Arial" w:eastAsia="Arial" w:hAnsi="Arial" w:cs="Arial"/>
          <w:sz w:val="24"/>
        </w:rPr>
        <w:t xml:space="preserve"> </w:t>
      </w:r>
    </w:p>
    <w:p w14:paraId="74E02236" w14:textId="77777777" w:rsidR="004C7708" w:rsidRDefault="00516AD7">
      <w:pPr>
        <w:tabs>
          <w:tab w:val="center" w:pos="3287"/>
        </w:tabs>
        <w:spacing w:after="5" w:line="249" w:lineRule="auto"/>
        <w:ind w:left="-15"/>
      </w:pPr>
      <w:r>
        <w:rPr>
          <w:rFonts w:ascii="Arial" w:eastAsia="Arial" w:hAnsi="Arial" w:cs="Arial"/>
          <w:b/>
          <w:i/>
          <w:sz w:val="24"/>
        </w:rPr>
        <w:t>Step 4:</w:t>
      </w:r>
      <w:r>
        <w:rPr>
          <w:rFonts w:ascii="Arial" w:eastAsia="Arial" w:hAnsi="Arial" w:cs="Arial"/>
          <w:sz w:val="24"/>
        </w:rPr>
        <w:t xml:space="preserve">  </w:t>
      </w:r>
      <w:r>
        <w:rPr>
          <w:rFonts w:ascii="Arial" w:eastAsia="Arial" w:hAnsi="Arial" w:cs="Arial"/>
          <w:sz w:val="24"/>
        </w:rPr>
        <w:tab/>
      </w:r>
      <w:r>
        <w:rPr>
          <w:rFonts w:ascii="Arial" w:eastAsia="Arial" w:hAnsi="Arial" w:cs="Arial"/>
          <w:sz w:val="24"/>
        </w:rPr>
        <w:t xml:space="preserve">Add the ratings at Step 2 and Step 3.   </w:t>
      </w:r>
    </w:p>
    <w:p w14:paraId="558D6BAD" w14:textId="77777777" w:rsidR="004C7708" w:rsidRDefault="00516AD7">
      <w:pPr>
        <w:spacing w:after="0"/>
      </w:pPr>
      <w:r>
        <w:rPr>
          <w:rFonts w:ascii="Arial" w:eastAsia="Arial" w:hAnsi="Arial" w:cs="Arial"/>
          <w:sz w:val="24"/>
        </w:rPr>
        <w:t xml:space="preserve"> </w:t>
      </w:r>
    </w:p>
    <w:p w14:paraId="2D68A1A4" w14:textId="77777777" w:rsidR="004C7708" w:rsidRDefault="00516AD7">
      <w:pPr>
        <w:tabs>
          <w:tab w:val="center" w:pos="4073"/>
        </w:tabs>
        <w:spacing w:after="5" w:line="249" w:lineRule="auto"/>
        <w:ind w:left="-15"/>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r>
        <w:rPr>
          <w:rFonts w:ascii="Arial" w:eastAsia="Arial" w:hAnsi="Arial" w:cs="Arial"/>
          <w:sz w:val="24"/>
        </w:rPr>
        <w:tab/>
        <w:t xml:space="preserve">If partial entitlement exists, apply to rating at Step 4.  </w:t>
      </w:r>
    </w:p>
    <w:p w14:paraId="220DE998" w14:textId="77777777" w:rsidR="004C7708" w:rsidRDefault="00516AD7">
      <w:pPr>
        <w:spacing w:after="0"/>
      </w:pPr>
      <w:r>
        <w:rPr>
          <w:rFonts w:ascii="Arial" w:eastAsia="Arial" w:hAnsi="Arial" w:cs="Arial"/>
          <w:sz w:val="24"/>
        </w:rPr>
        <w:t xml:space="preserve"> </w:t>
      </w:r>
    </w:p>
    <w:p w14:paraId="0AC73DF8" w14:textId="77777777" w:rsidR="004C7708" w:rsidRDefault="00516AD7">
      <w:pPr>
        <w:spacing w:after="3"/>
        <w:ind w:left="2467" w:right="2482" w:hanging="10"/>
        <w:jc w:val="center"/>
      </w:pPr>
      <w:r>
        <w:rPr>
          <w:rFonts w:ascii="Arial" w:eastAsia="Arial" w:hAnsi="Arial" w:cs="Arial"/>
          <w:b/>
          <w:sz w:val="24"/>
        </w:rPr>
        <w:t>This is the Disability Assessment.</w:t>
      </w:r>
      <w:r>
        <w:rPr>
          <w:rFonts w:ascii="Arial" w:eastAsia="Arial" w:hAnsi="Arial" w:cs="Arial"/>
          <w:sz w:val="24"/>
        </w:rPr>
        <w:t xml:space="preserve"> </w:t>
      </w:r>
    </w:p>
    <w:p w14:paraId="18A10D17" w14:textId="77777777" w:rsidR="004C7708" w:rsidRDefault="00516AD7">
      <w:pPr>
        <w:spacing w:after="0"/>
      </w:pPr>
      <w:r>
        <w:rPr>
          <w:rFonts w:ascii="Arial" w:eastAsia="Arial" w:hAnsi="Arial" w:cs="Arial"/>
          <w:sz w:val="24"/>
        </w:rPr>
        <w:t xml:space="preserve"> </w:t>
      </w:r>
    </w:p>
    <w:p w14:paraId="757FF575" w14:textId="77777777" w:rsidR="004C7708" w:rsidRDefault="00516AD7">
      <w:pPr>
        <w:spacing w:after="0"/>
      </w:pPr>
      <w:r>
        <w:rPr>
          <w:rFonts w:ascii="Arial" w:eastAsia="Arial" w:hAnsi="Arial" w:cs="Arial"/>
          <w:sz w:val="20"/>
        </w:rPr>
        <w:t xml:space="preserve"> </w:t>
      </w:r>
    </w:p>
    <w:p w14:paraId="48F87BFE" w14:textId="77777777" w:rsidR="004C7708" w:rsidRDefault="00516AD7">
      <w:pPr>
        <w:spacing w:after="0"/>
      </w:pPr>
      <w:r>
        <w:rPr>
          <w:rFonts w:ascii="Arial" w:eastAsia="Arial" w:hAnsi="Arial" w:cs="Arial"/>
          <w:sz w:val="20"/>
        </w:rPr>
        <w:t xml:space="preserve"> </w:t>
      </w:r>
    </w:p>
    <w:p w14:paraId="7FB9AE17" w14:textId="77777777" w:rsidR="004C7708" w:rsidRDefault="00516AD7">
      <w:pPr>
        <w:spacing w:after="0"/>
      </w:pPr>
      <w:r>
        <w:rPr>
          <w:rFonts w:ascii="Arial" w:eastAsia="Arial" w:hAnsi="Arial" w:cs="Arial"/>
          <w:sz w:val="20"/>
        </w:rPr>
        <w:t xml:space="preserve"> </w:t>
      </w:r>
    </w:p>
    <w:p w14:paraId="11589B00" w14:textId="77777777" w:rsidR="004C7708" w:rsidRDefault="00516AD7">
      <w:pPr>
        <w:spacing w:after="0"/>
      </w:pPr>
      <w:r>
        <w:rPr>
          <w:rFonts w:ascii="Arial" w:eastAsia="Arial" w:hAnsi="Arial" w:cs="Arial"/>
          <w:sz w:val="20"/>
        </w:rPr>
        <w:t xml:space="preserve"> </w:t>
      </w:r>
    </w:p>
    <w:p w14:paraId="0F3EFF2F" w14:textId="77777777" w:rsidR="004C7708" w:rsidRDefault="00516AD7">
      <w:pPr>
        <w:spacing w:after="0"/>
      </w:pPr>
      <w:r>
        <w:rPr>
          <w:rFonts w:ascii="Arial" w:eastAsia="Arial" w:hAnsi="Arial" w:cs="Arial"/>
          <w:sz w:val="20"/>
        </w:rPr>
        <w:t xml:space="preserve"> </w:t>
      </w:r>
    </w:p>
    <w:p w14:paraId="7ED059AE" w14:textId="77777777" w:rsidR="004C7708" w:rsidRDefault="00516AD7">
      <w:pPr>
        <w:spacing w:after="0"/>
      </w:pPr>
      <w:r>
        <w:rPr>
          <w:rFonts w:ascii="Arial" w:eastAsia="Arial" w:hAnsi="Arial" w:cs="Arial"/>
          <w:sz w:val="20"/>
        </w:rPr>
        <w:t xml:space="preserve"> </w:t>
      </w:r>
    </w:p>
    <w:p w14:paraId="1A0D5D7A" w14:textId="77777777" w:rsidR="004C7708" w:rsidRDefault="00516AD7">
      <w:pPr>
        <w:spacing w:after="0"/>
      </w:pPr>
      <w:r>
        <w:rPr>
          <w:rFonts w:ascii="Arial" w:eastAsia="Arial" w:hAnsi="Arial" w:cs="Arial"/>
          <w:sz w:val="20"/>
        </w:rPr>
        <w:t xml:space="preserve"> </w:t>
      </w:r>
    </w:p>
    <w:p w14:paraId="0DC7CF24" w14:textId="77777777" w:rsidR="004C7708" w:rsidRDefault="00516AD7">
      <w:pPr>
        <w:spacing w:after="0"/>
      </w:pPr>
      <w:r>
        <w:rPr>
          <w:rFonts w:ascii="Arial" w:eastAsia="Arial" w:hAnsi="Arial" w:cs="Arial"/>
          <w:sz w:val="20"/>
        </w:rPr>
        <w:t xml:space="preserve"> </w:t>
      </w:r>
    </w:p>
    <w:p w14:paraId="456245EF" w14:textId="77777777" w:rsidR="004C7708" w:rsidRDefault="00516AD7">
      <w:pPr>
        <w:spacing w:after="0"/>
      </w:pPr>
      <w:r>
        <w:rPr>
          <w:rFonts w:ascii="Arial" w:eastAsia="Arial" w:hAnsi="Arial" w:cs="Arial"/>
          <w:sz w:val="20"/>
        </w:rPr>
        <w:t xml:space="preserve"> </w:t>
      </w:r>
    </w:p>
    <w:p w14:paraId="6621C1F5" w14:textId="77777777" w:rsidR="004C7708" w:rsidRDefault="00516AD7">
      <w:pPr>
        <w:spacing w:after="0"/>
      </w:pPr>
      <w:r>
        <w:rPr>
          <w:rFonts w:ascii="Arial" w:eastAsia="Arial" w:hAnsi="Arial" w:cs="Arial"/>
          <w:sz w:val="20"/>
        </w:rPr>
        <w:t xml:space="preserve"> </w:t>
      </w:r>
    </w:p>
    <w:p w14:paraId="381AAF91" w14:textId="77777777" w:rsidR="004C7708" w:rsidRDefault="00516AD7">
      <w:pPr>
        <w:spacing w:after="0"/>
      </w:pPr>
      <w:r>
        <w:rPr>
          <w:rFonts w:ascii="Arial" w:eastAsia="Arial" w:hAnsi="Arial" w:cs="Arial"/>
          <w:sz w:val="20"/>
        </w:rPr>
        <w:t xml:space="preserve"> </w:t>
      </w:r>
    </w:p>
    <w:p w14:paraId="72CE262A" w14:textId="77777777" w:rsidR="004C7708" w:rsidRDefault="00516AD7">
      <w:pPr>
        <w:spacing w:after="0"/>
      </w:pPr>
      <w:r>
        <w:rPr>
          <w:rFonts w:ascii="Arial" w:eastAsia="Arial" w:hAnsi="Arial" w:cs="Arial"/>
          <w:sz w:val="20"/>
        </w:rPr>
        <w:t xml:space="preserve"> </w:t>
      </w:r>
    </w:p>
    <w:p w14:paraId="699B06F3" w14:textId="77777777" w:rsidR="004C7708" w:rsidRDefault="00516AD7">
      <w:pPr>
        <w:pStyle w:val="Heading3"/>
        <w:ind w:left="-5"/>
      </w:pPr>
      <w:r>
        <w:t xml:space="preserve">Table 17.2 - Loss of Function - Upper Limb - Shoulder </w:t>
      </w:r>
      <w:r>
        <w:rPr>
          <w:b w:val="0"/>
        </w:rPr>
        <w:t xml:space="preserve"> </w:t>
      </w:r>
    </w:p>
    <w:p w14:paraId="7B66957B" w14:textId="77777777" w:rsidR="004C7708" w:rsidRDefault="00516AD7">
      <w:pPr>
        <w:spacing w:after="0"/>
      </w:pPr>
      <w:r>
        <w:rPr>
          <w:rFonts w:ascii="Arial" w:eastAsia="Arial" w:hAnsi="Arial" w:cs="Arial"/>
          <w:sz w:val="24"/>
        </w:rPr>
        <w:t xml:space="preserve"> </w:t>
      </w:r>
    </w:p>
    <w:p w14:paraId="29817D88" w14:textId="77777777" w:rsidR="004C7708" w:rsidRDefault="00516AD7">
      <w:pPr>
        <w:spacing w:after="5" w:line="249" w:lineRule="auto"/>
        <w:ind w:left="-5" w:right="52" w:hanging="10"/>
      </w:pPr>
      <w:r>
        <w:rPr>
          <w:rFonts w:ascii="Arial" w:eastAsia="Arial" w:hAnsi="Arial" w:cs="Arial"/>
          <w:sz w:val="24"/>
        </w:rPr>
        <w:t xml:space="preserve">Only one rating may be given for each shoulder from </w:t>
      </w:r>
      <w:r>
        <w:rPr>
          <w:rFonts w:ascii="Arial" w:eastAsia="Arial" w:hAnsi="Arial" w:cs="Arial"/>
          <w:b/>
          <w:sz w:val="24"/>
        </w:rPr>
        <w:t>Table 17.2</w:t>
      </w:r>
      <w:r>
        <w:rPr>
          <w:rFonts w:ascii="Arial" w:eastAsia="Arial" w:hAnsi="Arial" w:cs="Arial"/>
          <w:sz w:val="24"/>
        </w:rPr>
        <w:t xml:space="preserve">.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67B988F8" w14:textId="77777777" w:rsidR="004C7708" w:rsidRDefault="00516AD7">
      <w:pPr>
        <w:spacing w:after="0"/>
      </w:pPr>
      <w:r>
        <w:rPr>
          <w:rFonts w:ascii="Arial" w:eastAsia="Arial" w:hAnsi="Arial" w:cs="Arial"/>
          <w:sz w:val="24"/>
        </w:rPr>
        <w:t xml:space="preserve"> </w:t>
      </w:r>
    </w:p>
    <w:p w14:paraId="53C885A2"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Table </w:t>
      </w:r>
    </w:p>
    <w:p w14:paraId="4EBB7523" w14:textId="77777777" w:rsidR="004C7708" w:rsidRDefault="00516AD7">
      <w:pPr>
        <w:spacing w:after="5" w:line="249" w:lineRule="auto"/>
        <w:ind w:left="-5" w:right="52" w:hanging="10"/>
      </w:pPr>
      <w:r>
        <w:rPr>
          <w:rFonts w:ascii="Arial" w:eastAsia="Arial" w:hAnsi="Arial" w:cs="Arial"/>
          <w:sz w:val="24"/>
        </w:rPr>
        <w:t>17.2,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r>
        <w:rPr>
          <w:rFonts w:ascii="Arial" w:eastAsia="Arial" w:hAnsi="Arial" w:cs="Arial"/>
          <w:sz w:val="20"/>
        </w:rPr>
        <w:t xml:space="preserve"> </w:t>
      </w:r>
    </w:p>
    <w:p w14:paraId="08899F07" w14:textId="77777777" w:rsidR="004C7708" w:rsidRDefault="00516AD7">
      <w:pPr>
        <w:spacing w:after="0"/>
      </w:pPr>
      <w:r>
        <w:rPr>
          <w:rFonts w:ascii="Arial" w:eastAsia="Arial" w:hAnsi="Arial" w:cs="Arial"/>
          <w:sz w:val="20"/>
        </w:rPr>
        <w:t xml:space="preserve"> </w:t>
      </w:r>
    </w:p>
    <w:p w14:paraId="22A684D2" w14:textId="77777777" w:rsidR="004C7708" w:rsidRDefault="00516AD7">
      <w:pPr>
        <w:pStyle w:val="Heading4"/>
        <w:ind w:left="745" w:right="718"/>
      </w:pPr>
      <w:r>
        <w:t xml:space="preserve">Table 17.2 - Loss of Function - Upper Limb – Shoulder </w:t>
      </w:r>
    </w:p>
    <w:tbl>
      <w:tblPr>
        <w:tblStyle w:val="TableGrid"/>
        <w:tblW w:w="9449" w:type="dxa"/>
        <w:tblInd w:w="1" w:type="dxa"/>
        <w:tblCellMar>
          <w:top w:w="6" w:type="dxa"/>
          <w:left w:w="0" w:type="dxa"/>
          <w:bottom w:w="7" w:type="dxa"/>
          <w:right w:w="72" w:type="dxa"/>
        </w:tblCellMar>
        <w:tblLook w:val="04A0" w:firstRow="1" w:lastRow="0" w:firstColumn="1" w:lastColumn="0" w:noHBand="0" w:noVBand="1"/>
      </w:tblPr>
      <w:tblGrid>
        <w:gridCol w:w="1348"/>
        <w:gridCol w:w="1620"/>
        <w:gridCol w:w="408"/>
        <w:gridCol w:w="6073"/>
      </w:tblGrid>
      <w:tr w:rsidR="004C7708" w14:paraId="55C9719A" w14:textId="77777777">
        <w:trPr>
          <w:trHeight w:val="654"/>
        </w:trPr>
        <w:tc>
          <w:tcPr>
            <w:tcW w:w="1348" w:type="dxa"/>
            <w:tcBorders>
              <w:top w:val="single" w:sz="4" w:space="0" w:color="000000"/>
              <w:left w:val="single" w:sz="4" w:space="0" w:color="000000"/>
              <w:bottom w:val="single" w:sz="5" w:space="0" w:color="000000"/>
              <w:right w:val="single" w:sz="4" w:space="0" w:color="000000"/>
            </w:tcBorders>
            <w:shd w:val="clear" w:color="auto" w:fill="D9D9D9"/>
          </w:tcPr>
          <w:p w14:paraId="69422562" w14:textId="77777777" w:rsidR="004C7708" w:rsidRDefault="00516AD7">
            <w:pPr>
              <w:spacing w:after="101"/>
              <w:ind w:left="88"/>
              <w:jc w:val="center"/>
            </w:pPr>
            <w:r>
              <w:rPr>
                <w:rFonts w:ascii="Arial" w:eastAsia="Arial" w:hAnsi="Arial" w:cs="Arial"/>
                <w:b/>
                <w:sz w:val="8"/>
              </w:rPr>
              <w:t xml:space="preserve"> </w:t>
            </w:r>
          </w:p>
          <w:p w14:paraId="29A10A2D" w14:textId="77777777" w:rsidR="004C7708" w:rsidRDefault="00516AD7">
            <w:pPr>
              <w:spacing w:after="0"/>
              <w:jc w:val="center"/>
            </w:pPr>
            <w:r>
              <w:rPr>
                <w:rFonts w:ascii="Arial" w:eastAsia="Arial" w:hAnsi="Arial" w:cs="Arial"/>
                <w:b/>
                <w:sz w:val="20"/>
              </w:rPr>
              <w:t xml:space="preserve">Dominant Rating </w:t>
            </w:r>
          </w:p>
        </w:tc>
        <w:tc>
          <w:tcPr>
            <w:tcW w:w="1620" w:type="dxa"/>
            <w:tcBorders>
              <w:top w:val="single" w:sz="4" w:space="0" w:color="000000"/>
              <w:left w:val="single" w:sz="4" w:space="0" w:color="000000"/>
              <w:bottom w:val="single" w:sz="5" w:space="0" w:color="000000"/>
              <w:right w:val="single" w:sz="4" w:space="0" w:color="000000"/>
            </w:tcBorders>
            <w:shd w:val="clear" w:color="auto" w:fill="D9D9D9"/>
          </w:tcPr>
          <w:p w14:paraId="22103791" w14:textId="77777777" w:rsidR="004C7708" w:rsidRDefault="00516AD7">
            <w:pPr>
              <w:spacing w:after="101"/>
              <w:ind w:left="91"/>
              <w:jc w:val="center"/>
            </w:pPr>
            <w:r>
              <w:rPr>
                <w:rFonts w:ascii="Arial" w:eastAsia="Arial" w:hAnsi="Arial" w:cs="Arial"/>
                <w:b/>
                <w:sz w:val="8"/>
              </w:rPr>
              <w:t xml:space="preserve"> </w:t>
            </w:r>
          </w:p>
          <w:p w14:paraId="633079A2" w14:textId="77777777" w:rsidR="004C7708" w:rsidRDefault="00516AD7">
            <w:pPr>
              <w:spacing w:after="0" w:line="241" w:lineRule="auto"/>
              <w:jc w:val="center"/>
            </w:pPr>
            <w:r>
              <w:rPr>
                <w:rFonts w:ascii="Arial" w:eastAsia="Arial" w:hAnsi="Arial" w:cs="Arial"/>
                <w:b/>
                <w:sz w:val="20"/>
              </w:rPr>
              <w:t xml:space="preserve">Non-dominant Rating </w:t>
            </w:r>
          </w:p>
          <w:p w14:paraId="55B73263" w14:textId="77777777" w:rsidR="004C7708" w:rsidRDefault="00516AD7">
            <w:pPr>
              <w:spacing w:after="0"/>
              <w:ind w:left="91"/>
              <w:jc w:val="center"/>
            </w:pPr>
            <w:r>
              <w:rPr>
                <w:rFonts w:ascii="Arial" w:eastAsia="Arial" w:hAnsi="Arial" w:cs="Arial"/>
                <w:b/>
                <w:sz w:val="8"/>
              </w:rPr>
              <w:t xml:space="preserve"> </w:t>
            </w:r>
          </w:p>
        </w:tc>
        <w:tc>
          <w:tcPr>
            <w:tcW w:w="408" w:type="dxa"/>
            <w:tcBorders>
              <w:top w:val="single" w:sz="4" w:space="0" w:color="000000"/>
              <w:left w:val="single" w:sz="4" w:space="0" w:color="000000"/>
              <w:bottom w:val="single" w:sz="5" w:space="0" w:color="000000"/>
              <w:right w:val="nil"/>
            </w:tcBorders>
            <w:shd w:val="clear" w:color="auto" w:fill="D9D9D9"/>
          </w:tcPr>
          <w:p w14:paraId="7014E770" w14:textId="77777777" w:rsidR="004C7708" w:rsidRDefault="004C7708"/>
        </w:tc>
        <w:tc>
          <w:tcPr>
            <w:tcW w:w="6073" w:type="dxa"/>
            <w:tcBorders>
              <w:top w:val="single" w:sz="4" w:space="0" w:color="000000"/>
              <w:left w:val="nil"/>
              <w:bottom w:val="single" w:sz="5" w:space="0" w:color="000000"/>
              <w:right w:val="single" w:sz="4" w:space="0" w:color="000000"/>
            </w:tcBorders>
            <w:shd w:val="clear" w:color="auto" w:fill="D9D9D9"/>
          </w:tcPr>
          <w:p w14:paraId="6CFFADF8" w14:textId="77777777" w:rsidR="004C7708" w:rsidRDefault="00516AD7">
            <w:pPr>
              <w:spacing w:after="101"/>
              <w:ind w:right="314"/>
              <w:jc w:val="center"/>
            </w:pPr>
            <w:r>
              <w:rPr>
                <w:rFonts w:ascii="Arial" w:eastAsia="Arial" w:hAnsi="Arial" w:cs="Arial"/>
                <w:b/>
                <w:sz w:val="8"/>
              </w:rPr>
              <w:t xml:space="preserve"> </w:t>
            </w:r>
          </w:p>
          <w:p w14:paraId="27C1EDB8" w14:textId="77777777" w:rsidR="004C7708" w:rsidRDefault="00516AD7">
            <w:pPr>
              <w:spacing w:after="0"/>
              <w:ind w:right="339"/>
              <w:jc w:val="center"/>
            </w:pPr>
            <w:r>
              <w:rPr>
                <w:rFonts w:ascii="Arial" w:eastAsia="Arial" w:hAnsi="Arial" w:cs="Arial"/>
                <w:b/>
                <w:sz w:val="20"/>
              </w:rPr>
              <w:t xml:space="preserve">Criteria </w:t>
            </w:r>
          </w:p>
        </w:tc>
      </w:tr>
      <w:tr w:rsidR="004C7708" w14:paraId="47FD3117" w14:textId="77777777">
        <w:trPr>
          <w:trHeight w:val="429"/>
        </w:trPr>
        <w:tc>
          <w:tcPr>
            <w:tcW w:w="1348" w:type="dxa"/>
            <w:tcBorders>
              <w:top w:val="single" w:sz="5" w:space="0" w:color="000000"/>
              <w:left w:val="single" w:sz="2" w:space="0" w:color="000000"/>
              <w:bottom w:val="single" w:sz="2" w:space="0" w:color="000000"/>
              <w:right w:val="single" w:sz="2" w:space="0" w:color="000000"/>
            </w:tcBorders>
          </w:tcPr>
          <w:p w14:paraId="2C17FEE8" w14:textId="77777777" w:rsidR="004C7708" w:rsidRDefault="00516AD7">
            <w:pPr>
              <w:spacing w:after="0"/>
              <w:ind w:left="71"/>
              <w:jc w:val="center"/>
            </w:pPr>
            <w:r>
              <w:rPr>
                <w:rFonts w:ascii="Arial" w:eastAsia="Arial" w:hAnsi="Arial" w:cs="Arial"/>
                <w:b/>
                <w:sz w:val="20"/>
              </w:rPr>
              <w:t>Nil</w:t>
            </w:r>
            <w:r>
              <w:rPr>
                <w:rFonts w:ascii="Arial" w:eastAsia="Arial" w:hAnsi="Arial" w:cs="Arial"/>
                <w:sz w:val="20"/>
              </w:rPr>
              <w:t xml:space="preserve"> </w:t>
            </w:r>
          </w:p>
        </w:tc>
        <w:tc>
          <w:tcPr>
            <w:tcW w:w="1620" w:type="dxa"/>
            <w:tcBorders>
              <w:top w:val="single" w:sz="5" w:space="0" w:color="000000"/>
              <w:left w:val="single" w:sz="2" w:space="0" w:color="000000"/>
              <w:bottom w:val="single" w:sz="2" w:space="0" w:color="000000"/>
              <w:right w:val="single" w:sz="2" w:space="0" w:color="000000"/>
            </w:tcBorders>
          </w:tcPr>
          <w:p w14:paraId="2F9ADB94" w14:textId="77777777" w:rsidR="004C7708" w:rsidRDefault="00516AD7">
            <w:pPr>
              <w:spacing w:after="0"/>
              <w:ind w:left="69"/>
              <w:jc w:val="center"/>
            </w:pPr>
            <w:r>
              <w:rPr>
                <w:rFonts w:ascii="Arial" w:eastAsia="Arial" w:hAnsi="Arial" w:cs="Arial"/>
                <w:b/>
                <w:sz w:val="20"/>
              </w:rPr>
              <w:t>Nil</w:t>
            </w:r>
            <w:r>
              <w:rPr>
                <w:rFonts w:ascii="Arial" w:eastAsia="Arial" w:hAnsi="Arial" w:cs="Arial"/>
                <w:sz w:val="20"/>
              </w:rPr>
              <w:t xml:space="preserve"> </w:t>
            </w:r>
          </w:p>
        </w:tc>
        <w:tc>
          <w:tcPr>
            <w:tcW w:w="408" w:type="dxa"/>
            <w:tcBorders>
              <w:top w:val="single" w:sz="5" w:space="0" w:color="000000"/>
              <w:left w:val="single" w:sz="2" w:space="0" w:color="000000"/>
              <w:bottom w:val="single" w:sz="2" w:space="0" w:color="000000"/>
              <w:right w:val="nil"/>
            </w:tcBorders>
            <w:vAlign w:val="bottom"/>
          </w:tcPr>
          <w:p w14:paraId="62E699AD"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5" w:space="0" w:color="000000"/>
              <w:left w:val="nil"/>
              <w:bottom w:val="single" w:sz="2" w:space="0" w:color="000000"/>
              <w:right w:val="single" w:sz="2" w:space="0" w:color="000000"/>
            </w:tcBorders>
          </w:tcPr>
          <w:p w14:paraId="43A264AE" w14:textId="77777777" w:rsidR="004C7708" w:rsidRDefault="00516AD7">
            <w:pPr>
              <w:spacing w:after="0"/>
            </w:pPr>
            <w:r>
              <w:rPr>
                <w:rFonts w:ascii="Arial" w:eastAsia="Arial" w:hAnsi="Arial" w:cs="Arial"/>
                <w:sz w:val="20"/>
              </w:rPr>
              <w:t xml:space="preserve">Normal range of motion without pain. </w:t>
            </w:r>
          </w:p>
        </w:tc>
      </w:tr>
      <w:tr w:rsidR="004C7708" w14:paraId="45570EF8" w14:textId="77777777">
        <w:trPr>
          <w:trHeight w:val="653"/>
        </w:trPr>
        <w:tc>
          <w:tcPr>
            <w:tcW w:w="1348" w:type="dxa"/>
            <w:tcBorders>
              <w:top w:val="single" w:sz="2" w:space="0" w:color="000000"/>
              <w:left w:val="single" w:sz="2" w:space="0" w:color="000000"/>
              <w:bottom w:val="single" w:sz="2" w:space="0" w:color="000000"/>
              <w:right w:val="single" w:sz="2" w:space="0" w:color="000000"/>
            </w:tcBorders>
          </w:tcPr>
          <w:p w14:paraId="57511CF1" w14:textId="77777777" w:rsidR="004C7708" w:rsidRDefault="00516AD7">
            <w:pPr>
              <w:spacing w:after="0"/>
              <w:ind w:left="74"/>
              <w:jc w:val="center"/>
            </w:pPr>
            <w:r>
              <w:rPr>
                <w:rFonts w:ascii="Arial" w:eastAsia="Arial" w:hAnsi="Arial" w:cs="Arial"/>
                <w:b/>
                <w:sz w:val="20"/>
              </w:rPr>
              <w:t>Four</w:t>
            </w:r>
            <w:r>
              <w:rPr>
                <w:rFonts w:ascii="Arial" w:eastAsia="Arial" w:hAnsi="Arial" w:cs="Arial"/>
                <w:sz w:val="20"/>
              </w:rPr>
              <w:t xml:space="preserve"> </w:t>
            </w:r>
          </w:p>
        </w:tc>
        <w:tc>
          <w:tcPr>
            <w:tcW w:w="1620" w:type="dxa"/>
            <w:tcBorders>
              <w:top w:val="single" w:sz="2" w:space="0" w:color="000000"/>
              <w:left w:val="single" w:sz="2" w:space="0" w:color="000000"/>
              <w:bottom w:val="single" w:sz="2" w:space="0" w:color="000000"/>
              <w:right w:val="single" w:sz="2" w:space="0" w:color="000000"/>
            </w:tcBorders>
          </w:tcPr>
          <w:p w14:paraId="5DD01E5E" w14:textId="77777777" w:rsidR="004C7708" w:rsidRDefault="00516AD7">
            <w:pPr>
              <w:spacing w:after="0"/>
              <w:ind w:left="72"/>
              <w:jc w:val="center"/>
            </w:pPr>
            <w:r>
              <w:rPr>
                <w:rFonts w:ascii="Arial" w:eastAsia="Arial" w:hAnsi="Arial" w:cs="Arial"/>
                <w:b/>
                <w:sz w:val="20"/>
              </w:rPr>
              <w:t>Two</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1429EDAB"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single" w:sz="2" w:space="0" w:color="000000"/>
              <w:right w:val="single" w:sz="2" w:space="0" w:color="000000"/>
            </w:tcBorders>
          </w:tcPr>
          <w:p w14:paraId="278F73B8" w14:textId="77777777" w:rsidR="004C7708" w:rsidRDefault="00516AD7">
            <w:pPr>
              <w:spacing w:after="0"/>
            </w:pPr>
            <w:r>
              <w:rPr>
                <w:rFonts w:ascii="Arial" w:eastAsia="Arial" w:hAnsi="Arial" w:cs="Arial"/>
                <w:sz w:val="20"/>
              </w:rPr>
              <w:t xml:space="preserve">Essentially normal range of motion, but pain now present on a daily basis and/or with movement. </w:t>
            </w:r>
          </w:p>
        </w:tc>
      </w:tr>
      <w:tr w:rsidR="004C7708" w14:paraId="154141DD" w14:textId="77777777">
        <w:trPr>
          <w:trHeight w:val="372"/>
        </w:trPr>
        <w:tc>
          <w:tcPr>
            <w:tcW w:w="1348" w:type="dxa"/>
            <w:tcBorders>
              <w:top w:val="single" w:sz="2" w:space="0" w:color="000000"/>
              <w:left w:val="single" w:sz="2" w:space="0" w:color="000000"/>
              <w:bottom w:val="nil"/>
              <w:right w:val="single" w:sz="2" w:space="0" w:color="000000"/>
            </w:tcBorders>
          </w:tcPr>
          <w:p w14:paraId="37E6119E" w14:textId="77777777" w:rsidR="004C7708" w:rsidRDefault="00516AD7">
            <w:pPr>
              <w:spacing w:after="0"/>
              <w:ind w:left="71"/>
              <w:jc w:val="center"/>
            </w:pPr>
            <w:r>
              <w:rPr>
                <w:rFonts w:ascii="Arial" w:eastAsia="Arial" w:hAnsi="Arial" w:cs="Arial"/>
                <w:b/>
                <w:sz w:val="20"/>
              </w:rPr>
              <w:t>Nine</w:t>
            </w:r>
            <w:r>
              <w:rPr>
                <w:rFonts w:ascii="Arial" w:eastAsia="Arial" w:hAnsi="Arial" w:cs="Arial"/>
                <w:sz w:val="20"/>
              </w:rPr>
              <w:t xml:space="preserve"> </w:t>
            </w:r>
          </w:p>
        </w:tc>
        <w:tc>
          <w:tcPr>
            <w:tcW w:w="1620" w:type="dxa"/>
            <w:tcBorders>
              <w:top w:val="single" w:sz="2" w:space="0" w:color="000000"/>
              <w:left w:val="single" w:sz="2" w:space="0" w:color="000000"/>
              <w:bottom w:val="nil"/>
              <w:right w:val="single" w:sz="2" w:space="0" w:color="000000"/>
            </w:tcBorders>
          </w:tcPr>
          <w:p w14:paraId="103EA5DB" w14:textId="77777777" w:rsidR="004C7708" w:rsidRDefault="00516AD7">
            <w:pPr>
              <w:spacing w:after="0"/>
              <w:ind w:left="72"/>
              <w:jc w:val="center"/>
            </w:pPr>
            <w:r>
              <w:rPr>
                <w:rFonts w:ascii="Arial" w:eastAsia="Arial" w:hAnsi="Arial" w:cs="Arial"/>
                <w:b/>
                <w:sz w:val="20"/>
              </w:rPr>
              <w:t>Four</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4E6D72A9"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nil"/>
              <w:right w:val="single" w:sz="2" w:space="0" w:color="000000"/>
            </w:tcBorders>
            <w:vAlign w:val="bottom"/>
          </w:tcPr>
          <w:p w14:paraId="57D4AEC3" w14:textId="77777777" w:rsidR="004C7708" w:rsidRDefault="00516AD7">
            <w:pPr>
              <w:spacing w:after="0"/>
            </w:pPr>
            <w:r>
              <w:rPr>
                <w:rFonts w:ascii="Arial" w:eastAsia="Arial" w:hAnsi="Arial" w:cs="Arial"/>
                <w:sz w:val="20"/>
              </w:rPr>
              <w:t xml:space="preserve">Flexion + extension no more than 150̊; </w:t>
            </w:r>
            <w:r>
              <w:rPr>
                <w:rFonts w:ascii="Arial" w:eastAsia="Arial" w:hAnsi="Arial" w:cs="Arial"/>
                <w:b/>
                <w:sz w:val="20"/>
              </w:rPr>
              <w:t>or</w:t>
            </w:r>
            <w:r>
              <w:rPr>
                <w:rFonts w:ascii="Arial" w:eastAsia="Arial" w:hAnsi="Arial" w:cs="Arial"/>
                <w:sz w:val="20"/>
              </w:rPr>
              <w:t xml:space="preserve"> </w:t>
            </w:r>
          </w:p>
        </w:tc>
      </w:tr>
      <w:tr w:rsidR="004C7708" w14:paraId="54163D9B" w14:textId="77777777">
        <w:trPr>
          <w:trHeight w:val="245"/>
        </w:trPr>
        <w:tc>
          <w:tcPr>
            <w:tcW w:w="1348" w:type="dxa"/>
            <w:tcBorders>
              <w:top w:val="nil"/>
              <w:left w:val="single" w:sz="2" w:space="0" w:color="000000"/>
              <w:bottom w:val="nil"/>
              <w:right w:val="single" w:sz="2" w:space="0" w:color="000000"/>
            </w:tcBorders>
          </w:tcPr>
          <w:p w14:paraId="038878A8" w14:textId="77777777" w:rsidR="004C7708" w:rsidRDefault="004C7708"/>
        </w:tc>
        <w:tc>
          <w:tcPr>
            <w:tcW w:w="1620" w:type="dxa"/>
            <w:tcBorders>
              <w:top w:val="nil"/>
              <w:left w:val="single" w:sz="2" w:space="0" w:color="000000"/>
              <w:bottom w:val="nil"/>
              <w:right w:val="single" w:sz="2" w:space="0" w:color="000000"/>
            </w:tcBorders>
          </w:tcPr>
          <w:p w14:paraId="25896F71" w14:textId="77777777" w:rsidR="004C7708" w:rsidRDefault="004C7708"/>
        </w:tc>
        <w:tc>
          <w:tcPr>
            <w:tcW w:w="408" w:type="dxa"/>
            <w:tcBorders>
              <w:top w:val="nil"/>
              <w:left w:val="single" w:sz="2" w:space="0" w:color="000000"/>
              <w:bottom w:val="nil"/>
              <w:right w:val="nil"/>
            </w:tcBorders>
          </w:tcPr>
          <w:p w14:paraId="2485148D"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nil"/>
              <w:right w:val="single" w:sz="2" w:space="0" w:color="000000"/>
            </w:tcBorders>
          </w:tcPr>
          <w:p w14:paraId="2072182D" w14:textId="77777777" w:rsidR="004C7708" w:rsidRDefault="00516AD7">
            <w:pPr>
              <w:spacing w:after="0"/>
            </w:pPr>
            <w:r>
              <w:rPr>
                <w:rFonts w:ascii="Arial" w:eastAsia="Arial" w:hAnsi="Arial" w:cs="Arial"/>
                <w:sz w:val="20"/>
              </w:rPr>
              <w:t xml:space="preserve">Internal rotation + external rotation no more than 130̊; </w:t>
            </w:r>
            <w:r>
              <w:rPr>
                <w:rFonts w:ascii="Arial" w:eastAsia="Arial" w:hAnsi="Arial" w:cs="Arial"/>
                <w:b/>
                <w:sz w:val="20"/>
              </w:rPr>
              <w:t>or</w:t>
            </w:r>
            <w:r>
              <w:rPr>
                <w:rFonts w:ascii="Arial" w:eastAsia="Arial" w:hAnsi="Arial" w:cs="Arial"/>
                <w:sz w:val="20"/>
              </w:rPr>
              <w:t xml:space="preserve"> </w:t>
            </w:r>
          </w:p>
        </w:tc>
      </w:tr>
      <w:tr w:rsidR="004C7708" w14:paraId="14BD0A8A" w14:textId="77777777">
        <w:trPr>
          <w:trHeight w:val="295"/>
        </w:trPr>
        <w:tc>
          <w:tcPr>
            <w:tcW w:w="1348" w:type="dxa"/>
            <w:tcBorders>
              <w:top w:val="nil"/>
              <w:left w:val="single" w:sz="2" w:space="0" w:color="000000"/>
              <w:bottom w:val="single" w:sz="2" w:space="0" w:color="000000"/>
              <w:right w:val="single" w:sz="2" w:space="0" w:color="000000"/>
            </w:tcBorders>
          </w:tcPr>
          <w:p w14:paraId="7446332E" w14:textId="77777777" w:rsidR="004C7708" w:rsidRDefault="004C7708"/>
        </w:tc>
        <w:tc>
          <w:tcPr>
            <w:tcW w:w="1620" w:type="dxa"/>
            <w:tcBorders>
              <w:top w:val="nil"/>
              <w:left w:val="single" w:sz="2" w:space="0" w:color="000000"/>
              <w:bottom w:val="single" w:sz="2" w:space="0" w:color="000000"/>
              <w:right w:val="single" w:sz="2" w:space="0" w:color="000000"/>
            </w:tcBorders>
          </w:tcPr>
          <w:p w14:paraId="44265DAD" w14:textId="77777777" w:rsidR="004C7708" w:rsidRDefault="004C7708"/>
        </w:tc>
        <w:tc>
          <w:tcPr>
            <w:tcW w:w="408" w:type="dxa"/>
            <w:tcBorders>
              <w:top w:val="nil"/>
              <w:left w:val="single" w:sz="2" w:space="0" w:color="000000"/>
              <w:bottom w:val="single" w:sz="2" w:space="0" w:color="000000"/>
              <w:right w:val="nil"/>
            </w:tcBorders>
          </w:tcPr>
          <w:p w14:paraId="0EE49A5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single" w:sz="2" w:space="0" w:color="000000"/>
              <w:right w:val="single" w:sz="2" w:space="0" w:color="000000"/>
            </w:tcBorders>
          </w:tcPr>
          <w:p w14:paraId="7301523E" w14:textId="77777777" w:rsidR="004C7708" w:rsidRDefault="00516AD7">
            <w:pPr>
              <w:spacing w:after="0"/>
            </w:pPr>
            <w:r>
              <w:rPr>
                <w:rFonts w:ascii="Arial" w:eastAsia="Arial" w:hAnsi="Arial" w:cs="Arial"/>
                <w:sz w:val="20"/>
              </w:rPr>
              <w:t xml:space="preserve">Abduction + adduction no more than 175̊. </w:t>
            </w:r>
          </w:p>
        </w:tc>
      </w:tr>
      <w:tr w:rsidR="004C7708" w14:paraId="4C5A094B" w14:textId="77777777">
        <w:trPr>
          <w:trHeight w:val="389"/>
        </w:trPr>
        <w:tc>
          <w:tcPr>
            <w:tcW w:w="1348" w:type="dxa"/>
            <w:tcBorders>
              <w:top w:val="single" w:sz="2" w:space="0" w:color="000000"/>
              <w:left w:val="single" w:sz="2" w:space="0" w:color="000000"/>
              <w:bottom w:val="nil"/>
              <w:right w:val="single" w:sz="2" w:space="0" w:color="000000"/>
            </w:tcBorders>
          </w:tcPr>
          <w:p w14:paraId="334A06E8" w14:textId="77777777" w:rsidR="004C7708" w:rsidRDefault="00516AD7">
            <w:pPr>
              <w:spacing w:after="0"/>
              <w:ind w:left="72"/>
              <w:jc w:val="center"/>
            </w:pPr>
            <w:r>
              <w:rPr>
                <w:rFonts w:ascii="Arial" w:eastAsia="Arial" w:hAnsi="Arial" w:cs="Arial"/>
                <w:b/>
                <w:sz w:val="20"/>
              </w:rPr>
              <w:t>Thirteen</w:t>
            </w:r>
            <w:r>
              <w:rPr>
                <w:rFonts w:ascii="Arial" w:eastAsia="Arial" w:hAnsi="Arial" w:cs="Arial"/>
                <w:sz w:val="20"/>
              </w:rPr>
              <w:t xml:space="preserve"> </w:t>
            </w:r>
          </w:p>
        </w:tc>
        <w:tc>
          <w:tcPr>
            <w:tcW w:w="1620" w:type="dxa"/>
            <w:tcBorders>
              <w:top w:val="single" w:sz="2" w:space="0" w:color="000000"/>
              <w:left w:val="single" w:sz="2" w:space="0" w:color="000000"/>
              <w:bottom w:val="nil"/>
              <w:right w:val="single" w:sz="2" w:space="0" w:color="000000"/>
            </w:tcBorders>
          </w:tcPr>
          <w:p w14:paraId="39F7C3A7" w14:textId="77777777" w:rsidR="004C7708" w:rsidRDefault="00516AD7">
            <w:pPr>
              <w:spacing w:after="0"/>
              <w:ind w:left="69"/>
              <w:jc w:val="center"/>
            </w:pPr>
            <w:r>
              <w:rPr>
                <w:rFonts w:ascii="Arial" w:eastAsia="Arial" w:hAnsi="Arial" w:cs="Arial"/>
                <w:b/>
                <w:sz w:val="20"/>
              </w:rPr>
              <w:t>Nine</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7119C18B"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nil"/>
              <w:right w:val="single" w:sz="2" w:space="0" w:color="000000"/>
            </w:tcBorders>
            <w:vAlign w:val="bottom"/>
          </w:tcPr>
          <w:p w14:paraId="0422F693" w14:textId="77777777" w:rsidR="004C7708" w:rsidRDefault="00516AD7">
            <w:pPr>
              <w:spacing w:after="0"/>
            </w:pPr>
            <w:r>
              <w:rPr>
                <w:rFonts w:ascii="Arial" w:eastAsia="Arial" w:hAnsi="Arial" w:cs="Arial"/>
                <w:sz w:val="20"/>
              </w:rPr>
              <w:t xml:space="preserve">Internal rotation + external rotation no more than 50̊; </w:t>
            </w:r>
            <w:r>
              <w:rPr>
                <w:rFonts w:ascii="Arial" w:eastAsia="Arial" w:hAnsi="Arial" w:cs="Arial"/>
                <w:b/>
                <w:sz w:val="20"/>
              </w:rPr>
              <w:t>and</w:t>
            </w:r>
            <w:r>
              <w:rPr>
                <w:rFonts w:ascii="Arial" w:eastAsia="Arial" w:hAnsi="Arial" w:cs="Arial"/>
                <w:sz w:val="20"/>
              </w:rPr>
              <w:t xml:space="preserve">  </w:t>
            </w:r>
          </w:p>
        </w:tc>
      </w:tr>
      <w:tr w:rsidR="004C7708" w14:paraId="6DE1DCC3" w14:textId="77777777">
        <w:trPr>
          <w:trHeight w:val="279"/>
        </w:trPr>
        <w:tc>
          <w:tcPr>
            <w:tcW w:w="1348" w:type="dxa"/>
            <w:tcBorders>
              <w:top w:val="nil"/>
              <w:left w:val="single" w:sz="2" w:space="0" w:color="000000"/>
              <w:bottom w:val="single" w:sz="2" w:space="0" w:color="000000"/>
              <w:right w:val="single" w:sz="2" w:space="0" w:color="000000"/>
            </w:tcBorders>
          </w:tcPr>
          <w:p w14:paraId="35235C50" w14:textId="77777777" w:rsidR="004C7708" w:rsidRDefault="004C7708"/>
        </w:tc>
        <w:tc>
          <w:tcPr>
            <w:tcW w:w="1620" w:type="dxa"/>
            <w:tcBorders>
              <w:top w:val="nil"/>
              <w:left w:val="single" w:sz="2" w:space="0" w:color="000000"/>
              <w:bottom w:val="single" w:sz="2" w:space="0" w:color="000000"/>
              <w:right w:val="single" w:sz="2" w:space="0" w:color="000000"/>
            </w:tcBorders>
          </w:tcPr>
          <w:p w14:paraId="28992947" w14:textId="77777777" w:rsidR="004C7708" w:rsidRDefault="004C7708"/>
        </w:tc>
        <w:tc>
          <w:tcPr>
            <w:tcW w:w="408" w:type="dxa"/>
            <w:tcBorders>
              <w:top w:val="nil"/>
              <w:left w:val="single" w:sz="2" w:space="0" w:color="000000"/>
              <w:bottom w:val="single" w:sz="2" w:space="0" w:color="000000"/>
              <w:right w:val="nil"/>
            </w:tcBorders>
          </w:tcPr>
          <w:p w14:paraId="16D155D2"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single" w:sz="2" w:space="0" w:color="000000"/>
              <w:right w:val="single" w:sz="2" w:space="0" w:color="000000"/>
            </w:tcBorders>
          </w:tcPr>
          <w:p w14:paraId="77D628A3" w14:textId="77777777" w:rsidR="004C7708" w:rsidRDefault="00516AD7">
            <w:pPr>
              <w:spacing w:after="0"/>
            </w:pPr>
            <w:r>
              <w:rPr>
                <w:rFonts w:ascii="Arial" w:eastAsia="Arial" w:hAnsi="Arial" w:cs="Arial"/>
                <w:sz w:val="20"/>
              </w:rPr>
              <w:t xml:space="preserve">No abduction beyond 90̊. </w:t>
            </w:r>
          </w:p>
        </w:tc>
      </w:tr>
      <w:tr w:rsidR="004C7708" w14:paraId="26664597" w14:textId="77777777">
        <w:trPr>
          <w:trHeight w:val="615"/>
        </w:trPr>
        <w:tc>
          <w:tcPr>
            <w:tcW w:w="1348" w:type="dxa"/>
            <w:tcBorders>
              <w:top w:val="single" w:sz="2" w:space="0" w:color="000000"/>
              <w:left w:val="single" w:sz="2" w:space="0" w:color="000000"/>
              <w:bottom w:val="nil"/>
              <w:right w:val="single" w:sz="2" w:space="0" w:color="000000"/>
            </w:tcBorders>
          </w:tcPr>
          <w:p w14:paraId="0CDF263F" w14:textId="77777777" w:rsidR="004C7708" w:rsidRDefault="00516AD7">
            <w:pPr>
              <w:spacing w:after="0"/>
              <w:ind w:left="119" w:right="46"/>
              <w:jc w:val="center"/>
            </w:pPr>
            <w:r>
              <w:rPr>
                <w:rFonts w:ascii="Arial" w:eastAsia="Arial" w:hAnsi="Arial" w:cs="Arial"/>
                <w:b/>
                <w:sz w:val="20"/>
              </w:rPr>
              <w:t>Twentyone</w:t>
            </w:r>
            <w:r>
              <w:rPr>
                <w:rFonts w:ascii="Arial" w:eastAsia="Arial" w:hAnsi="Arial" w:cs="Arial"/>
                <w:sz w:val="20"/>
              </w:rPr>
              <w:t xml:space="preserve"> </w:t>
            </w:r>
          </w:p>
        </w:tc>
        <w:tc>
          <w:tcPr>
            <w:tcW w:w="1620" w:type="dxa"/>
            <w:tcBorders>
              <w:top w:val="single" w:sz="2" w:space="0" w:color="000000"/>
              <w:left w:val="single" w:sz="2" w:space="0" w:color="000000"/>
              <w:bottom w:val="nil"/>
              <w:right w:val="single" w:sz="2" w:space="0" w:color="000000"/>
            </w:tcBorders>
          </w:tcPr>
          <w:p w14:paraId="67CAE6AC" w14:textId="77777777" w:rsidR="004C7708" w:rsidRDefault="00516AD7">
            <w:pPr>
              <w:spacing w:after="0"/>
              <w:ind w:left="70"/>
              <w:jc w:val="center"/>
            </w:pPr>
            <w:r>
              <w:rPr>
                <w:rFonts w:ascii="Arial" w:eastAsia="Arial" w:hAnsi="Arial" w:cs="Arial"/>
                <w:b/>
                <w:sz w:val="20"/>
              </w:rPr>
              <w:t>Thirteen</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6E003FA1"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p w14:paraId="1A95F9F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nil"/>
              <w:right w:val="single" w:sz="2" w:space="0" w:color="000000"/>
            </w:tcBorders>
            <w:vAlign w:val="bottom"/>
          </w:tcPr>
          <w:p w14:paraId="06A2BFDD" w14:textId="77777777" w:rsidR="004C7708" w:rsidRDefault="00516AD7">
            <w:pPr>
              <w:spacing w:after="30"/>
            </w:pPr>
            <w:r>
              <w:rPr>
                <w:rFonts w:ascii="Arial" w:eastAsia="Arial" w:hAnsi="Arial" w:cs="Arial"/>
                <w:sz w:val="20"/>
              </w:rPr>
              <w:t xml:space="preserve">Flexion + extension no more than 40̊; </w:t>
            </w:r>
            <w:r>
              <w:rPr>
                <w:rFonts w:ascii="Arial" w:eastAsia="Arial" w:hAnsi="Arial" w:cs="Arial"/>
                <w:b/>
                <w:sz w:val="20"/>
              </w:rPr>
              <w:t>and</w:t>
            </w:r>
            <w:r>
              <w:rPr>
                <w:rFonts w:ascii="Arial" w:eastAsia="Arial" w:hAnsi="Arial" w:cs="Arial"/>
                <w:sz w:val="20"/>
              </w:rPr>
              <w:t xml:space="preserve"> </w:t>
            </w:r>
          </w:p>
          <w:p w14:paraId="2CA739EF" w14:textId="77777777" w:rsidR="004C7708" w:rsidRDefault="00516AD7">
            <w:pPr>
              <w:spacing w:after="0"/>
            </w:pPr>
            <w:r>
              <w:rPr>
                <w:rFonts w:ascii="Arial" w:eastAsia="Arial" w:hAnsi="Arial" w:cs="Arial"/>
                <w:sz w:val="20"/>
              </w:rPr>
              <w:t xml:space="preserve">Internal rotation + external rotation no more than 30̊; </w:t>
            </w:r>
            <w:r>
              <w:rPr>
                <w:rFonts w:ascii="Arial" w:eastAsia="Arial" w:hAnsi="Arial" w:cs="Arial"/>
                <w:b/>
                <w:sz w:val="20"/>
              </w:rPr>
              <w:t>and</w:t>
            </w:r>
            <w:r>
              <w:rPr>
                <w:rFonts w:ascii="Arial" w:eastAsia="Arial" w:hAnsi="Arial" w:cs="Arial"/>
                <w:sz w:val="20"/>
              </w:rPr>
              <w:t xml:space="preserve">  </w:t>
            </w:r>
          </w:p>
        </w:tc>
      </w:tr>
      <w:tr w:rsidR="004C7708" w14:paraId="5CEC69F2" w14:textId="77777777">
        <w:trPr>
          <w:trHeight w:val="295"/>
        </w:trPr>
        <w:tc>
          <w:tcPr>
            <w:tcW w:w="1348" w:type="dxa"/>
            <w:tcBorders>
              <w:top w:val="nil"/>
              <w:left w:val="single" w:sz="2" w:space="0" w:color="000000"/>
              <w:bottom w:val="single" w:sz="2" w:space="0" w:color="000000"/>
              <w:right w:val="single" w:sz="2" w:space="0" w:color="000000"/>
            </w:tcBorders>
          </w:tcPr>
          <w:p w14:paraId="3C887B70" w14:textId="77777777" w:rsidR="004C7708" w:rsidRDefault="004C7708"/>
        </w:tc>
        <w:tc>
          <w:tcPr>
            <w:tcW w:w="1620" w:type="dxa"/>
            <w:tcBorders>
              <w:top w:val="nil"/>
              <w:left w:val="single" w:sz="2" w:space="0" w:color="000000"/>
              <w:bottom w:val="single" w:sz="2" w:space="0" w:color="000000"/>
              <w:right w:val="single" w:sz="2" w:space="0" w:color="000000"/>
            </w:tcBorders>
          </w:tcPr>
          <w:p w14:paraId="5AF43966" w14:textId="77777777" w:rsidR="004C7708" w:rsidRDefault="004C7708"/>
        </w:tc>
        <w:tc>
          <w:tcPr>
            <w:tcW w:w="408" w:type="dxa"/>
            <w:tcBorders>
              <w:top w:val="nil"/>
              <w:left w:val="single" w:sz="2" w:space="0" w:color="000000"/>
              <w:bottom w:val="single" w:sz="2" w:space="0" w:color="000000"/>
              <w:right w:val="nil"/>
            </w:tcBorders>
          </w:tcPr>
          <w:p w14:paraId="664AE35B"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single" w:sz="2" w:space="0" w:color="000000"/>
              <w:right w:val="single" w:sz="2" w:space="0" w:color="000000"/>
            </w:tcBorders>
          </w:tcPr>
          <w:p w14:paraId="62010A13" w14:textId="77777777" w:rsidR="004C7708" w:rsidRDefault="00516AD7">
            <w:pPr>
              <w:spacing w:after="0"/>
            </w:pPr>
            <w:r>
              <w:rPr>
                <w:rFonts w:ascii="Arial" w:eastAsia="Arial" w:hAnsi="Arial" w:cs="Arial"/>
                <w:sz w:val="20"/>
              </w:rPr>
              <w:t xml:space="preserve">No abduction beyond 60̊. </w:t>
            </w:r>
          </w:p>
        </w:tc>
      </w:tr>
      <w:tr w:rsidR="004C7708" w14:paraId="5291E76D" w14:textId="77777777">
        <w:trPr>
          <w:trHeight w:val="371"/>
        </w:trPr>
        <w:tc>
          <w:tcPr>
            <w:tcW w:w="1348" w:type="dxa"/>
            <w:tcBorders>
              <w:top w:val="single" w:sz="2" w:space="0" w:color="000000"/>
              <w:left w:val="single" w:sz="2" w:space="0" w:color="000000"/>
              <w:bottom w:val="nil"/>
              <w:right w:val="single" w:sz="2" w:space="0" w:color="000000"/>
            </w:tcBorders>
          </w:tcPr>
          <w:p w14:paraId="74A94A18" w14:textId="77777777" w:rsidR="004C7708" w:rsidRDefault="00516AD7">
            <w:pPr>
              <w:spacing w:after="0"/>
              <w:ind w:left="157"/>
            </w:pPr>
            <w:r>
              <w:rPr>
                <w:rFonts w:ascii="Arial" w:eastAsia="Arial" w:hAnsi="Arial" w:cs="Arial"/>
                <w:b/>
                <w:sz w:val="20"/>
              </w:rPr>
              <w:t>Twenty-six</w:t>
            </w:r>
            <w:r>
              <w:rPr>
                <w:rFonts w:ascii="Arial" w:eastAsia="Arial" w:hAnsi="Arial" w:cs="Arial"/>
                <w:sz w:val="20"/>
              </w:rPr>
              <w:t xml:space="preserve"> </w:t>
            </w:r>
          </w:p>
        </w:tc>
        <w:tc>
          <w:tcPr>
            <w:tcW w:w="1620" w:type="dxa"/>
            <w:tcBorders>
              <w:top w:val="single" w:sz="2" w:space="0" w:color="000000"/>
              <w:left w:val="single" w:sz="2" w:space="0" w:color="000000"/>
              <w:bottom w:val="nil"/>
              <w:right w:val="single" w:sz="2" w:space="0" w:color="000000"/>
            </w:tcBorders>
          </w:tcPr>
          <w:p w14:paraId="1D8C6B1D" w14:textId="77777777" w:rsidR="004C7708" w:rsidRDefault="00516AD7">
            <w:pPr>
              <w:spacing w:after="0"/>
              <w:ind w:left="187"/>
            </w:pPr>
            <w:r>
              <w:rPr>
                <w:rFonts w:ascii="Arial" w:eastAsia="Arial" w:hAnsi="Arial" w:cs="Arial"/>
                <w:b/>
                <w:sz w:val="20"/>
              </w:rPr>
              <w:t>Twenty-three</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2EF5FCB2"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nil"/>
              <w:right w:val="single" w:sz="2" w:space="0" w:color="000000"/>
            </w:tcBorders>
            <w:vAlign w:val="bottom"/>
          </w:tcPr>
          <w:p w14:paraId="2DEC053E" w14:textId="77777777" w:rsidR="004C7708" w:rsidRDefault="00516AD7">
            <w:pPr>
              <w:spacing w:after="0"/>
            </w:pPr>
            <w:r>
              <w:rPr>
                <w:rFonts w:ascii="Arial" w:eastAsia="Arial" w:hAnsi="Arial" w:cs="Arial"/>
                <w:sz w:val="20"/>
              </w:rPr>
              <w:t xml:space="preserve">Flexion + extension no more than 20̊; </w:t>
            </w:r>
            <w:r>
              <w:rPr>
                <w:rFonts w:ascii="Arial" w:eastAsia="Arial" w:hAnsi="Arial" w:cs="Arial"/>
                <w:b/>
                <w:sz w:val="20"/>
              </w:rPr>
              <w:t>and</w:t>
            </w:r>
            <w:r>
              <w:rPr>
                <w:rFonts w:ascii="Arial" w:eastAsia="Arial" w:hAnsi="Arial" w:cs="Arial"/>
                <w:sz w:val="20"/>
              </w:rPr>
              <w:t xml:space="preserve"> </w:t>
            </w:r>
          </w:p>
        </w:tc>
      </w:tr>
      <w:tr w:rsidR="004C7708" w14:paraId="4695CB81" w14:textId="77777777">
        <w:trPr>
          <w:trHeight w:val="262"/>
        </w:trPr>
        <w:tc>
          <w:tcPr>
            <w:tcW w:w="1348" w:type="dxa"/>
            <w:tcBorders>
              <w:top w:val="nil"/>
              <w:left w:val="single" w:sz="2" w:space="0" w:color="000000"/>
              <w:bottom w:val="nil"/>
              <w:right w:val="single" w:sz="2" w:space="0" w:color="000000"/>
            </w:tcBorders>
          </w:tcPr>
          <w:p w14:paraId="42681A83" w14:textId="77777777" w:rsidR="004C7708" w:rsidRDefault="004C7708"/>
        </w:tc>
        <w:tc>
          <w:tcPr>
            <w:tcW w:w="1620" w:type="dxa"/>
            <w:tcBorders>
              <w:top w:val="nil"/>
              <w:left w:val="single" w:sz="2" w:space="0" w:color="000000"/>
              <w:bottom w:val="nil"/>
              <w:right w:val="single" w:sz="2" w:space="0" w:color="000000"/>
            </w:tcBorders>
          </w:tcPr>
          <w:p w14:paraId="2ECDEC3B" w14:textId="77777777" w:rsidR="004C7708" w:rsidRDefault="004C7708"/>
        </w:tc>
        <w:tc>
          <w:tcPr>
            <w:tcW w:w="408" w:type="dxa"/>
            <w:tcBorders>
              <w:top w:val="nil"/>
              <w:left w:val="single" w:sz="2" w:space="0" w:color="000000"/>
              <w:bottom w:val="nil"/>
              <w:right w:val="nil"/>
            </w:tcBorders>
          </w:tcPr>
          <w:p w14:paraId="2CEC68B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nil"/>
              <w:right w:val="single" w:sz="2" w:space="0" w:color="000000"/>
            </w:tcBorders>
          </w:tcPr>
          <w:p w14:paraId="04798FFF" w14:textId="77777777" w:rsidR="004C7708" w:rsidRDefault="00516AD7">
            <w:pPr>
              <w:spacing w:after="0"/>
            </w:pPr>
            <w:r>
              <w:rPr>
                <w:rFonts w:ascii="Arial" w:eastAsia="Arial" w:hAnsi="Arial" w:cs="Arial"/>
                <w:sz w:val="20"/>
              </w:rPr>
              <w:t xml:space="preserve">Internal rotation + external rotation no more than 15̊; </w:t>
            </w:r>
            <w:r>
              <w:rPr>
                <w:rFonts w:ascii="Arial" w:eastAsia="Arial" w:hAnsi="Arial" w:cs="Arial"/>
                <w:b/>
                <w:sz w:val="20"/>
              </w:rPr>
              <w:t>and</w:t>
            </w:r>
            <w:r>
              <w:rPr>
                <w:rFonts w:ascii="Arial" w:eastAsia="Arial" w:hAnsi="Arial" w:cs="Arial"/>
                <w:sz w:val="20"/>
              </w:rPr>
              <w:t xml:space="preserve"> </w:t>
            </w:r>
          </w:p>
        </w:tc>
      </w:tr>
      <w:tr w:rsidR="004C7708" w14:paraId="51DE5D9F" w14:textId="77777777">
        <w:trPr>
          <w:trHeight w:val="276"/>
        </w:trPr>
        <w:tc>
          <w:tcPr>
            <w:tcW w:w="1348" w:type="dxa"/>
            <w:tcBorders>
              <w:top w:val="nil"/>
              <w:left w:val="single" w:sz="2" w:space="0" w:color="000000"/>
              <w:bottom w:val="single" w:sz="2" w:space="0" w:color="000000"/>
              <w:right w:val="single" w:sz="2" w:space="0" w:color="000000"/>
            </w:tcBorders>
          </w:tcPr>
          <w:p w14:paraId="7BACF198" w14:textId="77777777" w:rsidR="004C7708" w:rsidRDefault="004C7708"/>
        </w:tc>
        <w:tc>
          <w:tcPr>
            <w:tcW w:w="1620" w:type="dxa"/>
            <w:tcBorders>
              <w:top w:val="nil"/>
              <w:left w:val="single" w:sz="2" w:space="0" w:color="000000"/>
              <w:bottom w:val="single" w:sz="2" w:space="0" w:color="000000"/>
              <w:right w:val="single" w:sz="2" w:space="0" w:color="000000"/>
            </w:tcBorders>
          </w:tcPr>
          <w:p w14:paraId="34BD5D57" w14:textId="77777777" w:rsidR="004C7708" w:rsidRDefault="004C7708"/>
        </w:tc>
        <w:tc>
          <w:tcPr>
            <w:tcW w:w="408" w:type="dxa"/>
            <w:tcBorders>
              <w:top w:val="nil"/>
              <w:left w:val="single" w:sz="2" w:space="0" w:color="000000"/>
              <w:bottom w:val="single" w:sz="2" w:space="0" w:color="000000"/>
              <w:right w:val="nil"/>
            </w:tcBorders>
          </w:tcPr>
          <w:p w14:paraId="5FB295AA"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single" w:sz="2" w:space="0" w:color="000000"/>
              <w:right w:val="single" w:sz="2" w:space="0" w:color="000000"/>
            </w:tcBorders>
          </w:tcPr>
          <w:p w14:paraId="61248A66" w14:textId="77777777" w:rsidR="004C7708" w:rsidRDefault="00516AD7">
            <w:pPr>
              <w:spacing w:after="0"/>
            </w:pPr>
            <w:r>
              <w:rPr>
                <w:rFonts w:ascii="Arial" w:eastAsia="Arial" w:hAnsi="Arial" w:cs="Arial"/>
                <w:sz w:val="20"/>
              </w:rPr>
              <w:t xml:space="preserve">No abduction beyond 25̊. </w:t>
            </w:r>
          </w:p>
        </w:tc>
      </w:tr>
      <w:tr w:rsidR="004C7708" w14:paraId="2F322823" w14:textId="77777777">
        <w:trPr>
          <w:trHeight w:val="425"/>
        </w:trPr>
        <w:tc>
          <w:tcPr>
            <w:tcW w:w="1348" w:type="dxa"/>
            <w:tcBorders>
              <w:top w:val="single" w:sz="2" w:space="0" w:color="000000"/>
              <w:left w:val="single" w:sz="2" w:space="0" w:color="000000"/>
              <w:bottom w:val="single" w:sz="2" w:space="0" w:color="000000"/>
              <w:right w:val="single" w:sz="2" w:space="0" w:color="000000"/>
            </w:tcBorders>
          </w:tcPr>
          <w:p w14:paraId="5ABA6C2F" w14:textId="77777777" w:rsidR="004C7708" w:rsidRDefault="00516AD7">
            <w:pPr>
              <w:spacing w:after="0"/>
              <w:ind w:left="169"/>
            </w:pPr>
            <w:r>
              <w:rPr>
                <w:rFonts w:ascii="Arial" w:eastAsia="Arial" w:hAnsi="Arial" w:cs="Arial"/>
                <w:b/>
                <w:sz w:val="20"/>
              </w:rPr>
              <w:t>Thirty-four</w:t>
            </w:r>
            <w:r>
              <w:rPr>
                <w:rFonts w:ascii="Arial" w:eastAsia="Arial" w:hAnsi="Arial" w:cs="Arial"/>
                <w:sz w:val="20"/>
              </w:rPr>
              <w:t xml:space="preserve"> </w:t>
            </w:r>
          </w:p>
        </w:tc>
        <w:tc>
          <w:tcPr>
            <w:tcW w:w="1620" w:type="dxa"/>
            <w:tcBorders>
              <w:top w:val="single" w:sz="2" w:space="0" w:color="000000"/>
              <w:left w:val="single" w:sz="2" w:space="0" w:color="000000"/>
              <w:bottom w:val="single" w:sz="2" w:space="0" w:color="000000"/>
              <w:right w:val="single" w:sz="2" w:space="0" w:color="000000"/>
            </w:tcBorders>
          </w:tcPr>
          <w:p w14:paraId="3CD53598" w14:textId="77777777" w:rsidR="004C7708" w:rsidRDefault="00516AD7">
            <w:pPr>
              <w:spacing w:after="0"/>
              <w:ind w:left="69"/>
              <w:jc w:val="center"/>
            </w:pPr>
            <w:r>
              <w:rPr>
                <w:rFonts w:ascii="Arial" w:eastAsia="Arial" w:hAnsi="Arial" w:cs="Arial"/>
                <w:b/>
                <w:sz w:val="20"/>
              </w:rPr>
              <w:t>Twenty-six</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vAlign w:val="bottom"/>
          </w:tcPr>
          <w:p w14:paraId="5A75DEFC"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single" w:sz="2" w:space="0" w:color="000000"/>
              <w:right w:val="single" w:sz="2" w:space="0" w:color="000000"/>
            </w:tcBorders>
          </w:tcPr>
          <w:p w14:paraId="76F8506C" w14:textId="77777777" w:rsidR="004C7708" w:rsidRDefault="00516AD7">
            <w:pPr>
              <w:spacing w:after="0"/>
            </w:pPr>
            <w:r>
              <w:rPr>
                <w:rFonts w:ascii="Arial" w:eastAsia="Arial" w:hAnsi="Arial" w:cs="Arial"/>
                <w:sz w:val="20"/>
              </w:rPr>
              <w:t xml:space="preserve">Ankylosis in position of function. </w:t>
            </w:r>
          </w:p>
        </w:tc>
      </w:tr>
      <w:tr w:rsidR="004C7708" w14:paraId="0F5BA7CB" w14:textId="77777777">
        <w:trPr>
          <w:trHeight w:val="371"/>
        </w:trPr>
        <w:tc>
          <w:tcPr>
            <w:tcW w:w="1348" w:type="dxa"/>
            <w:tcBorders>
              <w:top w:val="single" w:sz="2" w:space="0" w:color="000000"/>
              <w:left w:val="single" w:sz="2" w:space="0" w:color="000000"/>
              <w:bottom w:val="nil"/>
              <w:right w:val="single" w:sz="2" w:space="0" w:color="000000"/>
            </w:tcBorders>
          </w:tcPr>
          <w:p w14:paraId="323A8595" w14:textId="77777777" w:rsidR="004C7708" w:rsidRDefault="00516AD7">
            <w:pPr>
              <w:spacing w:after="0"/>
              <w:ind w:left="74"/>
              <w:jc w:val="center"/>
            </w:pPr>
            <w:r>
              <w:rPr>
                <w:rFonts w:ascii="Arial" w:eastAsia="Arial" w:hAnsi="Arial" w:cs="Arial"/>
                <w:b/>
                <w:sz w:val="20"/>
              </w:rPr>
              <w:t>Fifty-two</w:t>
            </w:r>
            <w:r>
              <w:rPr>
                <w:rFonts w:ascii="Arial" w:eastAsia="Arial" w:hAnsi="Arial" w:cs="Arial"/>
                <w:sz w:val="20"/>
              </w:rPr>
              <w:t xml:space="preserve"> </w:t>
            </w:r>
          </w:p>
        </w:tc>
        <w:tc>
          <w:tcPr>
            <w:tcW w:w="1620" w:type="dxa"/>
            <w:tcBorders>
              <w:top w:val="single" w:sz="2" w:space="0" w:color="000000"/>
              <w:left w:val="single" w:sz="2" w:space="0" w:color="000000"/>
              <w:bottom w:val="nil"/>
              <w:right w:val="single" w:sz="2" w:space="0" w:color="000000"/>
            </w:tcBorders>
          </w:tcPr>
          <w:p w14:paraId="0A2367D2" w14:textId="77777777" w:rsidR="004C7708" w:rsidRDefault="00516AD7">
            <w:pPr>
              <w:spacing w:after="0"/>
              <w:ind w:left="66"/>
              <w:jc w:val="center"/>
            </w:pPr>
            <w:r>
              <w:rPr>
                <w:rFonts w:ascii="Arial" w:eastAsia="Arial" w:hAnsi="Arial" w:cs="Arial"/>
                <w:b/>
                <w:sz w:val="20"/>
              </w:rPr>
              <w:t>Forty-five</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0B5289BB"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single" w:sz="2" w:space="0" w:color="000000"/>
              <w:left w:val="nil"/>
              <w:bottom w:val="nil"/>
              <w:right w:val="single" w:sz="2" w:space="0" w:color="000000"/>
            </w:tcBorders>
            <w:vAlign w:val="bottom"/>
          </w:tcPr>
          <w:p w14:paraId="787A8560" w14:textId="77777777" w:rsidR="004C7708" w:rsidRDefault="00516AD7">
            <w:pPr>
              <w:spacing w:after="0"/>
            </w:pPr>
            <w:r>
              <w:rPr>
                <w:rFonts w:ascii="Arial" w:eastAsia="Arial" w:hAnsi="Arial" w:cs="Arial"/>
                <w:sz w:val="20"/>
              </w:rPr>
              <w:t xml:space="preserve">Ankylosis in an unfavourable position; </w:t>
            </w:r>
            <w:r>
              <w:rPr>
                <w:rFonts w:ascii="Arial" w:eastAsia="Arial" w:hAnsi="Arial" w:cs="Arial"/>
                <w:b/>
                <w:sz w:val="20"/>
              </w:rPr>
              <w:t>or</w:t>
            </w:r>
            <w:r>
              <w:rPr>
                <w:rFonts w:ascii="Arial" w:eastAsia="Arial" w:hAnsi="Arial" w:cs="Arial"/>
                <w:sz w:val="20"/>
              </w:rPr>
              <w:t xml:space="preserve"> </w:t>
            </w:r>
          </w:p>
        </w:tc>
      </w:tr>
      <w:tr w:rsidR="004C7708" w14:paraId="0C36563D" w14:textId="77777777">
        <w:trPr>
          <w:trHeight w:val="294"/>
        </w:trPr>
        <w:tc>
          <w:tcPr>
            <w:tcW w:w="1348" w:type="dxa"/>
            <w:tcBorders>
              <w:top w:val="nil"/>
              <w:left w:val="single" w:sz="2" w:space="0" w:color="000000"/>
              <w:bottom w:val="single" w:sz="2" w:space="0" w:color="000000"/>
              <w:right w:val="single" w:sz="2" w:space="0" w:color="000000"/>
            </w:tcBorders>
          </w:tcPr>
          <w:p w14:paraId="4A40CA39" w14:textId="77777777" w:rsidR="004C7708" w:rsidRDefault="004C7708"/>
        </w:tc>
        <w:tc>
          <w:tcPr>
            <w:tcW w:w="1620" w:type="dxa"/>
            <w:tcBorders>
              <w:top w:val="nil"/>
              <w:left w:val="single" w:sz="2" w:space="0" w:color="000000"/>
              <w:bottom w:val="single" w:sz="2" w:space="0" w:color="000000"/>
              <w:right w:val="single" w:sz="2" w:space="0" w:color="000000"/>
            </w:tcBorders>
          </w:tcPr>
          <w:p w14:paraId="329ABE61" w14:textId="77777777" w:rsidR="004C7708" w:rsidRDefault="004C7708"/>
        </w:tc>
        <w:tc>
          <w:tcPr>
            <w:tcW w:w="408" w:type="dxa"/>
            <w:tcBorders>
              <w:top w:val="nil"/>
              <w:left w:val="single" w:sz="2" w:space="0" w:color="000000"/>
              <w:bottom w:val="single" w:sz="2" w:space="0" w:color="000000"/>
              <w:right w:val="nil"/>
            </w:tcBorders>
          </w:tcPr>
          <w:p w14:paraId="758668A0"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073" w:type="dxa"/>
            <w:tcBorders>
              <w:top w:val="nil"/>
              <w:left w:val="nil"/>
              <w:bottom w:val="single" w:sz="2" w:space="0" w:color="000000"/>
              <w:right w:val="single" w:sz="2" w:space="0" w:color="000000"/>
            </w:tcBorders>
          </w:tcPr>
          <w:p w14:paraId="4068B6B7" w14:textId="77777777" w:rsidR="004C7708" w:rsidRDefault="00516AD7">
            <w:pPr>
              <w:spacing w:after="0"/>
            </w:pPr>
            <w:r>
              <w:rPr>
                <w:rFonts w:ascii="Arial" w:eastAsia="Arial" w:hAnsi="Arial" w:cs="Arial"/>
                <w:sz w:val="20"/>
              </w:rPr>
              <w:t xml:space="preserve">A flail* joint. </w:t>
            </w:r>
          </w:p>
        </w:tc>
      </w:tr>
    </w:tbl>
    <w:p w14:paraId="1B9707C7" w14:textId="77777777" w:rsidR="004C7708" w:rsidRDefault="00516AD7">
      <w:pPr>
        <w:spacing w:after="0"/>
      </w:pPr>
      <w:r>
        <w:rPr>
          <w:rFonts w:ascii="Arial" w:eastAsia="Arial" w:hAnsi="Arial" w:cs="Arial"/>
          <w:sz w:val="24"/>
        </w:rPr>
        <w:t xml:space="preserve"> </w:t>
      </w:r>
    </w:p>
    <w:p w14:paraId="0C1217D1" w14:textId="77777777" w:rsidR="004C7708" w:rsidRDefault="00516AD7">
      <w:pPr>
        <w:spacing w:after="5" w:line="249" w:lineRule="auto"/>
        <w:ind w:left="-5" w:right="52" w:hanging="10"/>
      </w:pPr>
      <w:r>
        <w:rPr>
          <w:rFonts w:ascii="Arial" w:eastAsia="Arial" w:hAnsi="Arial" w:cs="Arial"/>
          <w:sz w:val="24"/>
        </w:rPr>
        <w:t xml:space="preserve">* </w:t>
      </w:r>
      <w:r>
        <w:rPr>
          <w:rFonts w:ascii="Arial" w:eastAsia="Arial" w:hAnsi="Arial" w:cs="Arial"/>
          <w:b/>
          <w:sz w:val="24"/>
        </w:rPr>
        <w:t>Flail joint</w:t>
      </w:r>
      <w:r>
        <w:rPr>
          <w:rFonts w:ascii="Arial" w:eastAsia="Arial" w:hAnsi="Arial" w:cs="Arial"/>
          <w:sz w:val="24"/>
        </w:rPr>
        <w:t xml:space="preserve"> is a joint exhibiting abnormal and paradoxical mobility.</w:t>
      </w:r>
      <w:r>
        <w:rPr>
          <w:rFonts w:ascii="Arial" w:eastAsia="Arial" w:hAnsi="Arial" w:cs="Arial"/>
          <w:sz w:val="20"/>
        </w:rPr>
        <w:t xml:space="preserve"> </w:t>
      </w:r>
    </w:p>
    <w:p w14:paraId="2D285B15" w14:textId="77777777" w:rsidR="004C7708" w:rsidRDefault="00516AD7">
      <w:pPr>
        <w:spacing w:after="0"/>
      </w:pPr>
      <w:r>
        <w:rPr>
          <w:rFonts w:ascii="Arial" w:eastAsia="Arial" w:hAnsi="Arial" w:cs="Arial"/>
          <w:sz w:val="20"/>
        </w:rPr>
        <w:t xml:space="preserve"> </w:t>
      </w:r>
    </w:p>
    <w:p w14:paraId="003B0A47" w14:textId="77777777" w:rsidR="004C7708" w:rsidRDefault="004C7708">
      <w:pPr>
        <w:sectPr w:rsidR="004C7708">
          <w:headerReference w:type="even" r:id="rId445"/>
          <w:headerReference w:type="default" r:id="rId446"/>
          <w:footerReference w:type="even" r:id="rId447"/>
          <w:footerReference w:type="default" r:id="rId448"/>
          <w:headerReference w:type="first" r:id="rId449"/>
          <w:footerReference w:type="first" r:id="rId450"/>
          <w:pgSz w:w="12240" w:h="15840"/>
          <w:pgMar w:top="2270" w:right="164" w:bottom="2186" w:left="1352" w:header="1440" w:footer="1439" w:gutter="0"/>
          <w:cols w:space="720"/>
        </w:sectPr>
      </w:pPr>
    </w:p>
    <w:p w14:paraId="7405EA81" w14:textId="77777777" w:rsidR="004C7708" w:rsidRDefault="00516AD7">
      <w:pPr>
        <w:pStyle w:val="Heading3"/>
        <w:ind w:left="1313"/>
      </w:pPr>
      <w:r>
        <w:t>Steps to Determine Musculoskeletal Assessment - Shoulder</w:t>
      </w:r>
      <w:r>
        <w:rPr>
          <w:b w:val="0"/>
        </w:rPr>
        <w:t xml:space="preserve"> </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6D59110A" w14:textId="77777777">
        <w:trPr>
          <w:trHeight w:val="272"/>
        </w:trPr>
        <w:tc>
          <w:tcPr>
            <w:tcW w:w="1152" w:type="dxa"/>
            <w:tcBorders>
              <w:top w:val="nil"/>
              <w:left w:val="nil"/>
              <w:bottom w:val="nil"/>
              <w:right w:val="nil"/>
            </w:tcBorders>
          </w:tcPr>
          <w:p w14:paraId="22025738"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4ED8C70D" w14:textId="77777777" w:rsidR="004C7708" w:rsidRDefault="004C7708"/>
        </w:tc>
      </w:tr>
      <w:tr w:rsidR="004C7708" w14:paraId="2628B40D" w14:textId="77777777">
        <w:trPr>
          <w:trHeight w:val="828"/>
        </w:trPr>
        <w:tc>
          <w:tcPr>
            <w:tcW w:w="1152" w:type="dxa"/>
            <w:tcBorders>
              <w:top w:val="nil"/>
              <w:left w:val="nil"/>
              <w:bottom w:val="nil"/>
              <w:right w:val="nil"/>
            </w:tcBorders>
          </w:tcPr>
          <w:p w14:paraId="0CEFAC3D" w14:textId="77777777" w:rsidR="004C7708" w:rsidRDefault="00516AD7">
            <w:pPr>
              <w:spacing w:after="254"/>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 </w:t>
            </w:r>
          </w:p>
          <w:p w14:paraId="61AF6086"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2016CFA5"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17.2 </w:t>
            </w:r>
            <w:r>
              <w:rPr>
                <w:rFonts w:ascii="Arial" w:eastAsia="Arial" w:hAnsi="Arial" w:cs="Arial"/>
                <w:sz w:val="24"/>
              </w:rPr>
              <w:t xml:space="preserve">(Loss of Function - Upper Limb Shoulder). </w:t>
            </w:r>
          </w:p>
        </w:tc>
      </w:tr>
      <w:tr w:rsidR="004C7708" w14:paraId="3386D4CF" w14:textId="77777777">
        <w:trPr>
          <w:trHeight w:val="828"/>
        </w:trPr>
        <w:tc>
          <w:tcPr>
            <w:tcW w:w="1152" w:type="dxa"/>
            <w:tcBorders>
              <w:top w:val="nil"/>
              <w:left w:val="nil"/>
              <w:bottom w:val="nil"/>
              <w:right w:val="nil"/>
            </w:tcBorders>
          </w:tcPr>
          <w:p w14:paraId="029018AA" w14:textId="77777777" w:rsidR="004C7708" w:rsidRDefault="00516AD7">
            <w:pPr>
              <w:spacing w:after="254"/>
            </w:pPr>
            <w:r>
              <w:rPr>
                <w:rFonts w:ascii="Arial" w:eastAsia="Arial" w:hAnsi="Arial" w:cs="Arial"/>
                <w:b/>
                <w:i/>
                <w:sz w:val="24"/>
              </w:rPr>
              <w:t>Note:</w:t>
            </w:r>
            <w:r>
              <w:rPr>
                <w:rFonts w:ascii="Arial" w:eastAsia="Arial" w:hAnsi="Arial" w:cs="Arial"/>
                <w:i/>
                <w:sz w:val="24"/>
              </w:rPr>
              <w:t xml:space="preserve">  </w:t>
            </w:r>
          </w:p>
          <w:p w14:paraId="6D0EDF3D"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6E970AD1" w14:textId="77777777" w:rsidR="004C7708" w:rsidRDefault="00516AD7">
            <w:pPr>
              <w:spacing w:after="0"/>
            </w:pPr>
            <w:r>
              <w:rPr>
                <w:rFonts w:ascii="Arial" w:eastAsia="Arial" w:hAnsi="Arial" w:cs="Arial"/>
                <w:sz w:val="24"/>
              </w:rPr>
              <w:t xml:space="preserve">If more than one shoulder condition in a single upper limb is to be rated, </w:t>
            </w:r>
            <w:r>
              <w:rPr>
                <w:rFonts w:ascii="Arial" w:eastAsia="Arial" w:hAnsi="Arial" w:cs="Arial"/>
                <w:i/>
                <w:sz w:val="24"/>
              </w:rPr>
              <w:t>conditions must be bracketed</w:t>
            </w:r>
            <w:r>
              <w:rPr>
                <w:rFonts w:ascii="Arial" w:eastAsia="Arial" w:hAnsi="Arial" w:cs="Arial"/>
                <w:sz w:val="24"/>
              </w:rPr>
              <w:t xml:space="preserve">.  </w:t>
            </w:r>
          </w:p>
        </w:tc>
      </w:tr>
      <w:tr w:rsidR="004C7708" w14:paraId="5B078C9A" w14:textId="77777777">
        <w:trPr>
          <w:trHeight w:val="829"/>
        </w:trPr>
        <w:tc>
          <w:tcPr>
            <w:tcW w:w="1152" w:type="dxa"/>
            <w:tcBorders>
              <w:top w:val="nil"/>
              <w:left w:val="nil"/>
              <w:bottom w:val="nil"/>
              <w:right w:val="nil"/>
            </w:tcBorders>
          </w:tcPr>
          <w:p w14:paraId="569EDDCB" w14:textId="77777777" w:rsidR="004C7708" w:rsidRDefault="00516AD7">
            <w:pPr>
              <w:spacing w:after="255"/>
            </w:pPr>
            <w:r>
              <w:rPr>
                <w:rFonts w:ascii="Arial" w:eastAsia="Arial" w:hAnsi="Arial" w:cs="Arial"/>
                <w:b/>
                <w:i/>
                <w:sz w:val="24"/>
              </w:rPr>
              <w:t xml:space="preserve">Step 2: </w:t>
            </w:r>
            <w:r>
              <w:rPr>
                <w:rFonts w:ascii="Arial" w:eastAsia="Arial" w:hAnsi="Arial" w:cs="Arial"/>
                <w:b/>
                <w:sz w:val="24"/>
              </w:rPr>
              <w:t xml:space="preserve"> </w:t>
            </w:r>
          </w:p>
          <w:p w14:paraId="27AF915C"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15683D62" w14:textId="77777777" w:rsidR="004C7708" w:rsidRDefault="00516AD7">
            <w:pPr>
              <w:spacing w:after="0"/>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5BF9A9D" w14:textId="77777777">
        <w:trPr>
          <w:trHeight w:val="552"/>
        </w:trPr>
        <w:tc>
          <w:tcPr>
            <w:tcW w:w="1152" w:type="dxa"/>
            <w:tcBorders>
              <w:top w:val="nil"/>
              <w:left w:val="nil"/>
              <w:bottom w:val="nil"/>
              <w:right w:val="nil"/>
            </w:tcBorders>
          </w:tcPr>
          <w:p w14:paraId="4BA9CC08"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4C0531D0"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7E54C968" w14:textId="77777777" w:rsidR="004C7708" w:rsidRDefault="00516AD7">
            <w:pPr>
              <w:spacing w:after="0"/>
            </w:pPr>
            <w:r>
              <w:rPr>
                <w:rFonts w:ascii="Arial" w:eastAsia="Arial" w:hAnsi="Arial" w:cs="Arial"/>
                <w:sz w:val="24"/>
              </w:rPr>
              <w:t xml:space="preserve">Determine the Quality of Life rating. </w:t>
            </w:r>
          </w:p>
        </w:tc>
      </w:tr>
      <w:tr w:rsidR="004C7708" w14:paraId="5C1765BC" w14:textId="77777777">
        <w:trPr>
          <w:trHeight w:val="552"/>
        </w:trPr>
        <w:tc>
          <w:tcPr>
            <w:tcW w:w="1152" w:type="dxa"/>
            <w:tcBorders>
              <w:top w:val="nil"/>
              <w:left w:val="nil"/>
              <w:bottom w:val="nil"/>
              <w:right w:val="nil"/>
            </w:tcBorders>
          </w:tcPr>
          <w:p w14:paraId="729B2803" w14:textId="77777777" w:rsidR="004C7708" w:rsidRDefault="00516AD7">
            <w:pPr>
              <w:spacing w:after="0"/>
            </w:pPr>
            <w:r>
              <w:rPr>
                <w:rFonts w:ascii="Arial" w:eastAsia="Arial" w:hAnsi="Arial" w:cs="Arial"/>
                <w:b/>
                <w:i/>
                <w:sz w:val="24"/>
              </w:rPr>
              <w:t>Step 4:</w:t>
            </w:r>
            <w:r>
              <w:rPr>
                <w:rFonts w:ascii="Arial" w:eastAsia="Arial" w:hAnsi="Arial" w:cs="Arial"/>
                <w:b/>
                <w:sz w:val="24"/>
              </w:rPr>
              <w:t xml:space="preserve"> </w:t>
            </w:r>
            <w:r>
              <w:rPr>
                <w:rFonts w:ascii="Arial" w:eastAsia="Arial" w:hAnsi="Arial" w:cs="Arial"/>
                <w:sz w:val="24"/>
              </w:rPr>
              <w:t xml:space="preserve"> </w:t>
            </w:r>
          </w:p>
          <w:p w14:paraId="455AF705"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4DC36570" w14:textId="77777777" w:rsidR="004C7708" w:rsidRDefault="00516AD7">
            <w:pPr>
              <w:spacing w:after="0"/>
            </w:pPr>
            <w:r>
              <w:rPr>
                <w:rFonts w:ascii="Arial" w:eastAsia="Arial" w:hAnsi="Arial" w:cs="Arial"/>
                <w:sz w:val="24"/>
              </w:rPr>
              <w:t xml:space="preserve">Add the ratings at Step 2 and 3.  </w:t>
            </w:r>
          </w:p>
        </w:tc>
      </w:tr>
      <w:tr w:rsidR="004C7708" w14:paraId="59073FA7" w14:textId="77777777">
        <w:trPr>
          <w:trHeight w:val="548"/>
        </w:trPr>
        <w:tc>
          <w:tcPr>
            <w:tcW w:w="1152" w:type="dxa"/>
            <w:tcBorders>
              <w:top w:val="nil"/>
              <w:left w:val="nil"/>
              <w:bottom w:val="nil"/>
              <w:right w:val="nil"/>
            </w:tcBorders>
          </w:tcPr>
          <w:p w14:paraId="08A6B44B"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7E5F504C"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29987683" w14:textId="77777777" w:rsidR="004C7708" w:rsidRDefault="00516AD7">
            <w:pPr>
              <w:spacing w:after="0"/>
            </w:pPr>
            <w:r>
              <w:rPr>
                <w:rFonts w:ascii="Arial" w:eastAsia="Arial" w:hAnsi="Arial" w:cs="Arial"/>
                <w:sz w:val="24"/>
              </w:rPr>
              <w:t xml:space="preserve">If partial entitlement exists, apply to the rating at Step 4.    </w:t>
            </w:r>
          </w:p>
        </w:tc>
      </w:tr>
    </w:tbl>
    <w:p w14:paraId="0621CF20" w14:textId="77777777" w:rsidR="004C7708" w:rsidRDefault="00516AD7">
      <w:pPr>
        <w:spacing w:after="3"/>
        <w:ind w:left="2467" w:right="1222" w:hanging="10"/>
        <w:jc w:val="center"/>
      </w:pPr>
      <w:r>
        <w:rPr>
          <w:rFonts w:ascii="Arial" w:eastAsia="Arial" w:hAnsi="Arial" w:cs="Arial"/>
          <w:b/>
          <w:sz w:val="24"/>
        </w:rPr>
        <w:t>This is the Disability Assessment.</w:t>
      </w:r>
      <w:r>
        <w:rPr>
          <w:rFonts w:ascii="Arial" w:eastAsia="Arial" w:hAnsi="Arial" w:cs="Arial"/>
          <w:sz w:val="24"/>
        </w:rPr>
        <w:t xml:space="preserve"> </w:t>
      </w:r>
    </w:p>
    <w:p w14:paraId="5A13AFDA" w14:textId="77777777" w:rsidR="004C7708" w:rsidRDefault="00516AD7">
      <w:pPr>
        <w:spacing w:after="0"/>
      </w:pPr>
      <w:r>
        <w:rPr>
          <w:rFonts w:ascii="Arial" w:eastAsia="Arial" w:hAnsi="Arial" w:cs="Arial"/>
          <w:sz w:val="20"/>
        </w:rPr>
        <w:t xml:space="preserve"> </w:t>
      </w:r>
    </w:p>
    <w:p w14:paraId="404E24FF" w14:textId="77777777" w:rsidR="004C7708" w:rsidRDefault="00516AD7">
      <w:pPr>
        <w:spacing w:after="0"/>
      </w:pPr>
      <w:r>
        <w:rPr>
          <w:rFonts w:ascii="Arial" w:eastAsia="Arial" w:hAnsi="Arial" w:cs="Arial"/>
          <w:sz w:val="20"/>
        </w:rPr>
        <w:t xml:space="preserve"> </w:t>
      </w:r>
    </w:p>
    <w:p w14:paraId="10EE2C92" w14:textId="77777777" w:rsidR="004C7708" w:rsidRDefault="00516AD7">
      <w:pPr>
        <w:spacing w:after="0"/>
      </w:pPr>
      <w:r>
        <w:rPr>
          <w:rFonts w:ascii="Arial" w:eastAsia="Arial" w:hAnsi="Arial" w:cs="Arial"/>
          <w:sz w:val="20"/>
        </w:rPr>
        <w:t xml:space="preserve"> </w:t>
      </w:r>
    </w:p>
    <w:p w14:paraId="1C30A007" w14:textId="77777777" w:rsidR="004C7708" w:rsidRDefault="00516AD7">
      <w:pPr>
        <w:spacing w:after="0"/>
      </w:pPr>
      <w:r>
        <w:rPr>
          <w:rFonts w:ascii="Arial" w:eastAsia="Arial" w:hAnsi="Arial" w:cs="Arial"/>
          <w:sz w:val="20"/>
        </w:rPr>
        <w:t xml:space="preserve"> </w:t>
      </w:r>
    </w:p>
    <w:p w14:paraId="1077EEDC" w14:textId="77777777" w:rsidR="004C7708" w:rsidRDefault="00516AD7">
      <w:pPr>
        <w:spacing w:after="0"/>
      </w:pPr>
      <w:r>
        <w:rPr>
          <w:rFonts w:ascii="Arial" w:eastAsia="Arial" w:hAnsi="Arial" w:cs="Arial"/>
          <w:sz w:val="20"/>
        </w:rPr>
        <w:t xml:space="preserve"> </w:t>
      </w:r>
    </w:p>
    <w:p w14:paraId="641317E1" w14:textId="77777777" w:rsidR="004C7708" w:rsidRDefault="00516AD7">
      <w:pPr>
        <w:spacing w:after="0"/>
      </w:pPr>
      <w:r>
        <w:rPr>
          <w:rFonts w:ascii="Arial" w:eastAsia="Arial" w:hAnsi="Arial" w:cs="Arial"/>
          <w:sz w:val="20"/>
        </w:rPr>
        <w:t xml:space="preserve"> </w:t>
      </w:r>
    </w:p>
    <w:p w14:paraId="4B880827" w14:textId="77777777" w:rsidR="004C7708" w:rsidRDefault="00516AD7">
      <w:pPr>
        <w:spacing w:after="0"/>
      </w:pPr>
      <w:r>
        <w:rPr>
          <w:rFonts w:ascii="Arial" w:eastAsia="Arial" w:hAnsi="Arial" w:cs="Arial"/>
          <w:sz w:val="20"/>
        </w:rPr>
        <w:t xml:space="preserve"> </w:t>
      </w:r>
    </w:p>
    <w:p w14:paraId="3CAD8BD9" w14:textId="77777777" w:rsidR="004C7708" w:rsidRDefault="00516AD7">
      <w:pPr>
        <w:spacing w:after="0"/>
      </w:pPr>
      <w:r>
        <w:rPr>
          <w:rFonts w:ascii="Arial" w:eastAsia="Arial" w:hAnsi="Arial" w:cs="Arial"/>
          <w:sz w:val="20"/>
        </w:rPr>
        <w:t xml:space="preserve"> </w:t>
      </w:r>
    </w:p>
    <w:p w14:paraId="68DAC8D7" w14:textId="77777777" w:rsidR="004C7708" w:rsidRDefault="00516AD7">
      <w:pPr>
        <w:spacing w:after="0"/>
      </w:pPr>
      <w:r>
        <w:rPr>
          <w:rFonts w:ascii="Arial" w:eastAsia="Arial" w:hAnsi="Arial" w:cs="Arial"/>
          <w:sz w:val="20"/>
        </w:rPr>
        <w:t xml:space="preserve"> </w:t>
      </w:r>
    </w:p>
    <w:p w14:paraId="2C57C51C" w14:textId="77777777" w:rsidR="004C7708" w:rsidRDefault="00516AD7">
      <w:pPr>
        <w:spacing w:after="0"/>
      </w:pPr>
      <w:r>
        <w:rPr>
          <w:rFonts w:ascii="Arial" w:eastAsia="Arial" w:hAnsi="Arial" w:cs="Arial"/>
          <w:sz w:val="20"/>
        </w:rPr>
        <w:t xml:space="preserve"> </w:t>
      </w:r>
    </w:p>
    <w:p w14:paraId="3E319751" w14:textId="77777777" w:rsidR="004C7708" w:rsidRDefault="00516AD7">
      <w:pPr>
        <w:spacing w:after="0"/>
      </w:pPr>
      <w:r>
        <w:rPr>
          <w:rFonts w:ascii="Arial" w:eastAsia="Arial" w:hAnsi="Arial" w:cs="Arial"/>
          <w:sz w:val="20"/>
        </w:rPr>
        <w:t xml:space="preserve"> </w:t>
      </w:r>
    </w:p>
    <w:p w14:paraId="0F86D798" w14:textId="77777777" w:rsidR="004C7708" w:rsidRDefault="00516AD7">
      <w:pPr>
        <w:spacing w:after="0"/>
      </w:pPr>
      <w:r>
        <w:rPr>
          <w:rFonts w:ascii="Arial" w:eastAsia="Arial" w:hAnsi="Arial" w:cs="Arial"/>
          <w:sz w:val="20"/>
        </w:rPr>
        <w:t xml:space="preserve"> </w:t>
      </w:r>
    </w:p>
    <w:p w14:paraId="43099B8A" w14:textId="77777777" w:rsidR="004C7708" w:rsidRDefault="00516AD7">
      <w:pPr>
        <w:spacing w:after="0"/>
      </w:pPr>
      <w:r>
        <w:rPr>
          <w:rFonts w:ascii="Arial" w:eastAsia="Arial" w:hAnsi="Arial" w:cs="Arial"/>
          <w:sz w:val="20"/>
        </w:rPr>
        <w:t xml:space="preserve"> </w:t>
      </w:r>
    </w:p>
    <w:p w14:paraId="62A0D53F" w14:textId="77777777" w:rsidR="004C7708" w:rsidRDefault="00516AD7">
      <w:pPr>
        <w:spacing w:after="0"/>
      </w:pPr>
      <w:r>
        <w:rPr>
          <w:rFonts w:ascii="Arial" w:eastAsia="Arial" w:hAnsi="Arial" w:cs="Arial"/>
          <w:sz w:val="20"/>
        </w:rPr>
        <w:t xml:space="preserve"> </w:t>
      </w:r>
    </w:p>
    <w:p w14:paraId="4F21C31A" w14:textId="77777777" w:rsidR="004C7708" w:rsidRDefault="00516AD7">
      <w:pPr>
        <w:spacing w:after="0"/>
      </w:pPr>
      <w:r>
        <w:rPr>
          <w:rFonts w:ascii="Arial" w:eastAsia="Arial" w:hAnsi="Arial" w:cs="Arial"/>
          <w:sz w:val="20"/>
        </w:rPr>
        <w:t xml:space="preserve"> </w:t>
      </w:r>
    </w:p>
    <w:p w14:paraId="5D46A7E4" w14:textId="77777777" w:rsidR="004C7708" w:rsidRDefault="00516AD7">
      <w:pPr>
        <w:spacing w:after="0"/>
      </w:pPr>
      <w:r>
        <w:rPr>
          <w:rFonts w:ascii="Arial" w:eastAsia="Arial" w:hAnsi="Arial" w:cs="Arial"/>
          <w:sz w:val="20"/>
        </w:rPr>
        <w:t xml:space="preserve"> </w:t>
      </w:r>
    </w:p>
    <w:p w14:paraId="7AA3C1CC" w14:textId="77777777" w:rsidR="004C7708" w:rsidRDefault="00516AD7">
      <w:pPr>
        <w:spacing w:after="0"/>
      </w:pPr>
      <w:r>
        <w:rPr>
          <w:rFonts w:ascii="Arial" w:eastAsia="Arial" w:hAnsi="Arial" w:cs="Arial"/>
          <w:sz w:val="20"/>
        </w:rPr>
        <w:t xml:space="preserve"> </w:t>
      </w:r>
    </w:p>
    <w:p w14:paraId="774EA57E" w14:textId="77777777" w:rsidR="004C7708" w:rsidRDefault="00516AD7">
      <w:pPr>
        <w:spacing w:after="0"/>
      </w:pPr>
      <w:r>
        <w:rPr>
          <w:rFonts w:ascii="Arial" w:eastAsia="Arial" w:hAnsi="Arial" w:cs="Arial"/>
          <w:sz w:val="20"/>
        </w:rPr>
        <w:t xml:space="preserve"> </w:t>
      </w:r>
    </w:p>
    <w:p w14:paraId="1F2FD2AE" w14:textId="77777777" w:rsidR="004C7708" w:rsidRDefault="00516AD7">
      <w:pPr>
        <w:spacing w:after="0"/>
      </w:pPr>
      <w:r>
        <w:rPr>
          <w:rFonts w:ascii="Arial" w:eastAsia="Arial" w:hAnsi="Arial" w:cs="Arial"/>
          <w:sz w:val="20"/>
        </w:rPr>
        <w:t xml:space="preserve"> </w:t>
      </w:r>
    </w:p>
    <w:p w14:paraId="08B21317" w14:textId="77777777" w:rsidR="004C7708" w:rsidRDefault="00516AD7">
      <w:pPr>
        <w:spacing w:after="0"/>
      </w:pPr>
      <w:r>
        <w:rPr>
          <w:rFonts w:ascii="Arial" w:eastAsia="Arial" w:hAnsi="Arial" w:cs="Arial"/>
          <w:sz w:val="20"/>
        </w:rPr>
        <w:t xml:space="preserve"> </w:t>
      </w:r>
    </w:p>
    <w:p w14:paraId="3292FD79" w14:textId="77777777" w:rsidR="004C7708" w:rsidRDefault="00516AD7">
      <w:pPr>
        <w:spacing w:after="0"/>
      </w:pPr>
      <w:r>
        <w:rPr>
          <w:rFonts w:ascii="Arial" w:eastAsia="Arial" w:hAnsi="Arial" w:cs="Arial"/>
          <w:sz w:val="20"/>
        </w:rPr>
        <w:t xml:space="preserve"> </w:t>
      </w:r>
    </w:p>
    <w:p w14:paraId="4C12D390" w14:textId="77777777" w:rsidR="004C7708" w:rsidRDefault="00516AD7">
      <w:pPr>
        <w:spacing w:after="0"/>
      </w:pPr>
      <w:r>
        <w:rPr>
          <w:rFonts w:ascii="Arial" w:eastAsia="Arial" w:hAnsi="Arial" w:cs="Arial"/>
          <w:sz w:val="20"/>
        </w:rPr>
        <w:t xml:space="preserve"> </w:t>
      </w:r>
    </w:p>
    <w:p w14:paraId="094B1588" w14:textId="77777777" w:rsidR="004C7708" w:rsidRDefault="00516AD7">
      <w:pPr>
        <w:spacing w:after="0"/>
      </w:pPr>
      <w:r>
        <w:rPr>
          <w:rFonts w:ascii="Arial" w:eastAsia="Arial" w:hAnsi="Arial" w:cs="Arial"/>
          <w:sz w:val="20"/>
        </w:rPr>
        <w:t xml:space="preserve"> </w:t>
      </w:r>
    </w:p>
    <w:p w14:paraId="2085AA32" w14:textId="77777777" w:rsidR="004C7708" w:rsidRDefault="00516AD7">
      <w:pPr>
        <w:spacing w:after="0"/>
      </w:pPr>
      <w:r>
        <w:rPr>
          <w:rFonts w:ascii="Arial" w:eastAsia="Arial" w:hAnsi="Arial" w:cs="Arial"/>
          <w:sz w:val="20"/>
        </w:rPr>
        <w:t xml:space="preserve"> </w:t>
      </w:r>
    </w:p>
    <w:p w14:paraId="42DF04F3" w14:textId="77777777" w:rsidR="004C7708" w:rsidRDefault="00516AD7">
      <w:pPr>
        <w:spacing w:after="0"/>
      </w:pPr>
      <w:r>
        <w:rPr>
          <w:rFonts w:ascii="Arial" w:eastAsia="Arial" w:hAnsi="Arial" w:cs="Arial"/>
          <w:sz w:val="20"/>
        </w:rPr>
        <w:t xml:space="preserve"> </w:t>
      </w:r>
    </w:p>
    <w:p w14:paraId="00CDAE61" w14:textId="77777777" w:rsidR="004C7708" w:rsidRDefault="00516AD7">
      <w:pPr>
        <w:spacing w:after="0"/>
      </w:pPr>
      <w:r>
        <w:rPr>
          <w:rFonts w:ascii="Arial" w:eastAsia="Arial" w:hAnsi="Arial" w:cs="Arial"/>
          <w:sz w:val="20"/>
        </w:rPr>
        <w:t xml:space="preserve"> </w:t>
      </w:r>
    </w:p>
    <w:p w14:paraId="6DA77961" w14:textId="77777777" w:rsidR="004C7708" w:rsidRDefault="00516AD7">
      <w:pPr>
        <w:spacing w:after="0"/>
      </w:pPr>
      <w:r>
        <w:rPr>
          <w:rFonts w:ascii="Arial" w:eastAsia="Arial" w:hAnsi="Arial" w:cs="Arial"/>
          <w:sz w:val="20"/>
        </w:rPr>
        <w:t xml:space="preserve"> </w:t>
      </w:r>
    </w:p>
    <w:p w14:paraId="4CE87CA5" w14:textId="77777777" w:rsidR="004C7708" w:rsidRDefault="00516AD7">
      <w:pPr>
        <w:pStyle w:val="Heading3"/>
        <w:ind w:left="-5"/>
      </w:pPr>
      <w:r>
        <w:t xml:space="preserve">Table 17.3 - Loss of Function - Upper Limb - Elbow </w:t>
      </w:r>
      <w:r>
        <w:rPr>
          <w:b w:val="0"/>
          <w:sz w:val="20"/>
        </w:rPr>
        <w:t xml:space="preserve"> </w:t>
      </w:r>
    </w:p>
    <w:p w14:paraId="0E029572" w14:textId="77777777" w:rsidR="004C7708" w:rsidRDefault="00516AD7">
      <w:pPr>
        <w:spacing w:after="19"/>
      </w:pPr>
      <w:r>
        <w:rPr>
          <w:rFonts w:ascii="Arial" w:eastAsia="Arial" w:hAnsi="Arial" w:cs="Arial"/>
          <w:sz w:val="20"/>
        </w:rPr>
        <w:t xml:space="preserve"> </w:t>
      </w:r>
    </w:p>
    <w:p w14:paraId="142BDF2E" w14:textId="77777777" w:rsidR="004C7708" w:rsidRDefault="00516AD7">
      <w:pPr>
        <w:spacing w:after="5" w:line="249" w:lineRule="auto"/>
        <w:ind w:left="-5" w:right="52" w:hanging="10"/>
      </w:pPr>
      <w:r>
        <w:rPr>
          <w:rFonts w:ascii="Arial" w:eastAsia="Arial" w:hAnsi="Arial" w:cs="Arial"/>
          <w:sz w:val="24"/>
        </w:rPr>
        <w:t xml:space="preserve">Only one rating may be given for each elbow from </w:t>
      </w:r>
      <w:r>
        <w:rPr>
          <w:rFonts w:ascii="Arial" w:eastAsia="Arial" w:hAnsi="Arial" w:cs="Arial"/>
          <w:b/>
          <w:sz w:val="24"/>
        </w:rPr>
        <w:t xml:space="preserve">Table 17.3. </w:t>
      </w:r>
      <w:r>
        <w:rPr>
          <w:rFonts w:ascii="Arial" w:eastAsia="Arial" w:hAnsi="Arial" w:cs="Arial"/>
          <w:sz w:val="24"/>
        </w:rPr>
        <w:t xml:space="preserve">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721D93FE" w14:textId="77777777" w:rsidR="004C7708" w:rsidRDefault="00516AD7">
      <w:pPr>
        <w:spacing w:after="20"/>
      </w:pPr>
      <w:r>
        <w:rPr>
          <w:rFonts w:ascii="Arial" w:eastAsia="Arial" w:hAnsi="Arial" w:cs="Arial"/>
          <w:sz w:val="24"/>
        </w:rPr>
        <w:t xml:space="preserve"> </w:t>
      </w:r>
    </w:p>
    <w:p w14:paraId="73C35E86" w14:textId="77777777" w:rsidR="004C7708" w:rsidRDefault="00516AD7">
      <w:pPr>
        <w:spacing w:after="5" w:line="249" w:lineRule="auto"/>
        <w:ind w:left="-5" w:right="126"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17.3</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290E2036" w14:textId="77777777" w:rsidR="004C7708" w:rsidRDefault="00516AD7">
      <w:pPr>
        <w:spacing w:after="0"/>
      </w:pPr>
      <w:r>
        <w:rPr>
          <w:rFonts w:ascii="Arial" w:eastAsia="Arial" w:hAnsi="Arial" w:cs="Arial"/>
          <w:sz w:val="20"/>
        </w:rPr>
        <w:t xml:space="preserve"> </w:t>
      </w:r>
    </w:p>
    <w:p w14:paraId="1DF66FE4" w14:textId="77777777" w:rsidR="004C7708" w:rsidRDefault="00516AD7">
      <w:pPr>
        <w:pStyle w:val="Heading4"/>
        <w:ind w:left="745" w:right="666"/>
      </w:pPr>
      <w:r>
        <w:t xml:space="preserve">Table 17.3 - Loss of Function - Upper Limb – Elbow </w:t>
      </w:r>
    </w:p>
    <w:tbl>
      <w:tblPr>
        <w:tblStyle w:val="TableGrid"/>
        <w:tblW w:w="9449" w:type="dxa"/>
        <w:tblInd w:w="1" w:type="dxa"/>
        <w:tblCellMar>
          <w:top w:w="6" w:type="dxa"/>
          <w:left w:w="0" w:type="dxa"/>
          <w:bottom w:w="6" w:type="dxa"/>
          <w:right w:w="79" w:type="dxa"/>
        </w:tblCellMar>
        <w:tblLook w:val="04A0" w:firstRow="1" w:lastRow="0" w:firstColumn="1" w:lastColumn="0" w:noHBand="0" w:noVBand="1"/>
      </w:tblPr>
      <w:tblGrid>
        <w:gridCol w:w="1438"/>
        <w:gridCol w:w="1621"/>
        <w:gridCol w:w="409"/>
        <w:gridCol w:w="5981"/>
      </w:tblGrid>
      <w:tr w:rsidR="004C7708" w14:paraId="6AF1D194" w14:textId="77777777">
        <w:trPr>
          <w:trHeight w:val="653"/>
        </w:trPr>
        <w:tc>
          <w:tcPr>
            <w:tcW w:w="1438" w:type="dxa"/>
            <w:tcBorders>
              <w:top w:val="single" w:sz="4" w:space="0" w:color="000000"/>
              <w:left w:val="single" w:sz="4" w:space="0" w:color="000000"/>
              <w:bottom w:val="single" w:sz="5" w:space="0" w:color="000000"/>
              <w:right w:val="single" w:sz="4" w:space="0" w:color="000000"/>
            </w:tcBorders>
            <w:shd w:val="clear" w:color="auto" w:fill="D9D9D9"/>
          </w:tcPr>
          <w:p w14:paraId="122F411E" w14:textId="77777777" w:rsidR="004C7708" w:rsidRDefault="00516AD7">
            <w:pPr>
              <w:spacing w:after="101"/>
              <w:ind w:left="104"/>
            </w:pPr>
            <w:r>
              <w:rPr>
                <w:rFonts w:ascii="Arial" w:eastAsia="Arial" w:hAnsi="Arial" w:cs="Arial"/>
                <w:sz w:val="8"/>
              </w:rPr>
              <w:t xml:space="preserve"> </w:t>
            </w:r>
          </w:p>
          <w:p w14:paraId="39E1D3B9" w14:textId="77777777" w:rsidR="004C7708" w:rsidRDefault="00516AD7">
            <w:pPr>
              <w:spacing w:after="0"/>
              <w:jc w:val="center"/>
            </w:pPr>
            <w:r>
              <w:rPr>
                <w:rFonts w:ascii="Arial" w:eastAsia="Arial" w:hAnsi="Arial" w:cs="Arial"/>
                <w:b/>
                <w:sz w:val="20"/>
              </w:rPr>
              <w:t xml:space="preserve">Dominant Rating </w:t>
            </w:r>
          </w:p>
        </w:tc>
        <w:tc>
          <w:tcPr>
            <w:tcW w:w="1621" w:type="dxa"/>
            <w:tcBorders>
              <w:top w:val="single" w:sz="4" w:space="0" w:color="000000"/>
              <w:left w:val="single" w:sz="4" w:space="0" w:color="000000"/>
              <w:bottom w:val="single" w:sz="5" w:space="0" w:color="000000"/>
              <w:right w:val="single" w:sz="4" w:space="0" w:color="000000"/>
            </w:tcBorders>
            <w:shd w:val="clear" w:color="auto" w:fill="D9D9D9"/>
          </w:tcPr>
          <w:p w14:paraId="2784200C" w14:textId="77777777" w:rsidR="004C7708" w:rsidRDefault="00516AD7">
            <w:pPr>
              <w:spacing w:after="101"/>
              <w:ind w:left="107"/>
            </w:pPr>
            <w:r>
              <w:rPr>
                <w:rFonts w:ascii="Arial" w:eastAsia="Arial" w:hAnsi="Arial" w:cs="Arial"/>
                <w:sz w:val="8"/>
              </w:rPr>
              <w:t xml:space="preserve"> </w:t>
            </w:r>
          </w:p>
          <w:p w14:paraId="12CE3CE9" w14:textId="77777777" w:rsidR="004C7708" w:rsidRDefault="00516AD7">
            <w:pPr>
              <w:spacing w:after="0" w:line="242" w:lineRule="auto"/>
              <w:jc w:val="center"/>
            </w:pPr>
            <w:r>
              <w:rPr>
                <w:rFonts w:ascii="Arial" w:eastAsia="Arial" w:hAnsi="Arial" w:cs="Arial"/>
                <w:b/>
                <w:sz w:val="20"/>
              </w:rPr>
              <w:t xml:space="preserve">Non-dominant Rating </w:t>
            </w:r>
          </w:p>
          <w:p w14:paraId="0D03743D" w14:textId="77777777" w:rsidR="004C7708" w:rsidRDefault="00516AD7">
            <w:pPr>
              <w:spacing w:after="0"/>
              <w:ind w:left="96"/>
              <w:jc w:val="center"/>
            </w:pPr>
            <w:r>
              <w:rPr>
                <w:rFonts w:ascii="Arial" w:eastAsia="Arial" w:hAnsi="Arial" w:cs="Arial"/>
                <w:b/>
                <w:sz w:val="8"/>
              </w:rPr>
              <w:t xml:space="preserve"> </w:t>
            </w:r>
          </w:p>
        </w:tc>
        <w:tc>
          <w:tcPr>
            <w:tcW w:w="409" w:type="dxa"/>
            <w:tcBorders>
              <w:top w:val="single" w:sz="4" w:space="0" w:color="000000"/>
              <w:left w:val="single" w:sz="4" w:space="0" w:color="000000"/>
              <w:bottom w:val="single" w:sz="5" w:space="0" w:color="000000"/>
              <w:right w:val="nil"/>
            </w:tcBorders>
            <w:shd w:val="clear" w:color="auto" w:fill="D9D9D9"/>
          </w:tcPr>
          <w:p w14:paraId="588F0779" w14:textId="77777777" w:rsidR="004C7708" w:rsidRDefault="00516AD7">
            <w:pPr>
              <w:spacing w:after="0"/>
              <w:ind w:left="107"/>
            </w:pPr>
            <w:r>
              <w:rPr>
                <w:rFonts w:ascii="Arial" w:eastAsia="Arial" w:hAnsi="Arial" w:cs="Arial"/>
                <w:sz w:val="8"/>
              </w:rPr>
              <w:t xml:space="preserve"> </w:t>
            </w:r>
          </w:p>
        </w:tc>
        <w:tc>
          <w:tcPr>
            <w:tcW w:w="5982" w:type="dxa"/>
            <w:tcBorders>
              <w:top w:val="single" w:sz="4" w:space="0" w:color="000000"/>
              <w:left w:val="nil"/>
              <w:bottom w:val="single" w:sz="5" w:space="0" w:color="000000"/>
              <w:right w:val="single" w:sz="4" w:space="0" w:color="000000"/>
            </w:tcBorders>
            <w:shd w:val="clear" w:color="auto" w:fill="D9D9D9"/>
          </w:tcPr>
          <w:p w14:paraId="021E9975" w14:textId="77777777" w:rsidR="004C7708" w:rsidRDefault="00516AD7">
            <w:pPr>
              <w:spacing w:after="0"/>
              <w:ind w:right="336"/>
              <w:jc w:val="center"/>
            </w:pPr>
            <w:r>
              <w:rPr>
                <w:rFonts w:ascii="Arial" w:eastAsia="Arial" w:hAnsi="Arial" w:cs="Arial"/>
                <w:b/>
                <w:sz w:val="20"/>
              </w:rPr>
              <w:t xml:space="preserve">Criteria </w:t>
            </w:r>
          </w:p>
        </w:tc>
      </w:tr>
      <w:tr w:rsidR="004C7708" w14:paraId="754F5727" w14:textId="77777777">
        <w:trPr>
          <w:trHeight w:val="430"/>
        </w:trPr>
        <w:tc>
          <w:tcPr>
            <w:tcW w:w="1438" w:type="dxa"/>
            <w:tcBorders>
              <w:top w:val="single" w:sz="5" w:space="0" w:color="000000"/>
              <w:left w:val="single" w:sz="2" w:space="0" w:color="000000"/>
              <w:bottom w:val="single" w:sz="2" w:space="0" w:color="000000"/>
              <w:right w:val="single" w:sz="2" w:space="0" w:color="000000"/>
            </w:tcBorders>
          </w:tcPr>
          <w:p w14:paraId="5A01FDD2" w14:textId="77777777" w:rsidR="004C7708" w:rsidRDefault="00516AD7">
            <w:pPr>
              <w:spacing w:after="0"/>
              <w:ind w:left="80"/>
              <w:jc w:val="center"/>
            </w:pPr>
            <w:r>
              <w:rPr>
                <w:rFonts w:ascii="Arial" w:eastAsia="Arial" w:hAnsi="Arial" w:cs="Arial"/>
                <w:b/>
                <w:sz w:val="20"/>
              </w:rPr>
              <w:t>Nil</w:t>
            </w:r>
            <w:r>
              <w:rPr>
                <w:rFonts w:ascii="Arial" w:eastAsia="Arial" w:hAnsi="Arial" w:cs="Arial"/>
                <w:sz w:val="20"/>
              </w:rPr>
              <w:t xml:space="preserve"> </w:t>
            </w:r>
          </w:p>
        </w:tc>
        <w:tc>
          <w:tcPr>
            <w:tcW w:w="1621" w:type="dxa"/>
            <w:tcBorders>
              <w:top w:val="single" w:sz="5" w:space="0" w:color="000000"/>
              <w:left w:val="single" w:sz="2" w:space="0" w:color="000000"/>
              <w:bottom w:val="single" w:sz="2" w:space="0" w:color="000000"/>
              <w:right w:val="single" w:sz="2" w:space="0" w:color="000000"/>
            </w:tcBorders>
          </w:tcPr>
          <w:p w14:paraId="19735727" w14:textId="77777777" w:rsidR="004C7708" w:rsidRDefault="00516AD7">
            <w:pPr>
              <w:spacing w:after="0"/>
              <w:ind w:left="79"/>
              <w:jc w:val="center"/>
            </w:pPr>
            <w:r>
              <w:rPr>
                <w:rFonts w:ascii="Arial" w:eastAsia="Arial" w:hAnsi="Arial" w:cs="Arial"/>
                <w:b/>
                <w:sz w:val="20"/>
              </w:rPr>
              <w:t>Nil</w:t>
            </w:r>
            <w:r>
              <w:rPr>
                <w:rFonts w:ascii="Arial" w:eastAsia="Arial" w:hAnsi="Arial" w:cs="Arial"/>
                <w:sz w:val="20"/>
              </w:rPr>
              <w:t xml:space="preserve"> </w:t>
            </w:r>
          </w:p>
        </w:tc>
        <w:tc>
          <w:tcPr>
            <w:tcW w:w="409" w:type="dxa"/>
            <w:tcBorders>
              <w:top w:val="single" w:sz="5" w:space="0" w:color="000000"/>
              <w:left w:val="single" w:sz="2" w:space="0" w:color="000000"/>
              <w:bottom w:val="single" w:sz="2" w:space="0" w:color="000000"/>
              <w:right w:val="nil"/>
            </w:tcBorders>
            <w:vAlign w:val="bottom"/>
          </w:tcPr>
          <w:p w14:paraId="78E3424A"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5" w:space="0" w:color="000000"/>
              <w:left w:val="nil"/>
              <w:bottom w:val="single" w:sz="2" w:space="0" w:color="000000"/>
              <w:right w:val="single" w:sz="2" w:space="0" w:color="000000"/>
            </w:tcBorders>
          </w:tcPr>
          <w:p w14:paraId="417309E4" w14:textId="77777777" w:rsidR="004C7708" w:rsidRDefault="00516AD7">
            <w:pPr>
              <w:spacing w:after="0"/>
            </w:pPr>
            <w:r>
              <w:rPr>
                <w:rFonts w:ascii="Arial" w:eastAsia="Arial" w:hAnsi="Arial" w:cs="Arial"/>
                <w:sz w:val="20"/>
              </w:rPr>
              <w:t xml:space="preserve">Normal range of motion without pain. </w:t>
            </w:r>
          </w:p>
        </w:tc>
      </w:tr>
      <w:tr w:rsidR="004C7708" w14:paraId="0BDCD1C6" w14:textId="77777777">
        <w:trPr>
          <w:trHeight w:val="653"/>
        </w:trPr>
        <w:tc>
          <w:tcPr>
            <w:tcW w:w="1438" w:type="dxa"/>
            <w:tcBorders>
              <w:top w:val="single" w:sz="2" w:space="0" w:color="000000"/>
              <w:left w:val="single" w:sz="2" w:space="0" w:color="000000"/>
              <w:bottom w:val="single" w:sz="2" w:space="0" w:color="000000"/>
              <w:right w:val="single" w:sz="2" w:space="0" w:color="000000"/>
            </w:tcBorders>
          </w:tcPr>
          <w:p w14:paraId="7FCF5F83" w14:textId="77777777" w:rsidR="004C7708" w:rsidRDefault="00516AD7">
            <w:pPr>
              <w:spacing w:after="0"/>
              <w:ind w:left="78"/>
              <w:jc w:val="center"/>
            </w:pPr>
            <w:r>
              <w:rPr>
                <w:rFonts w:ascii="Arial" w:eastAsia="Arial" w:hAnsi="Arial" w:cs="Arial"/>
                <w:b/>
                <w:sz w:val="20"/>
              </w:rPr>
              <w:t>Four</w:t>
            </w:r>
            <w:r>
              <w:rPr>
                <w:rFonts w:ascii="Arial" w:eastAsia="Arial" w:hAnsi="Arial" w:cs="Arial"/>
                <w:sz w:val="20"/>
              </w:rPr>
              <w:t xml:space="preserve"> </w:t>
            </w:r>
          </w:p>
        </w:tc>
        <w:tc>
          <w:tcPr>
            <w:tcW w:w="1621" w:type="dxa"/>
            <w:tcBorders>
              <w:top w:val="single" w:sz="2" w:space="0" w:color="000000"/>
              <w:left w:val="single" w:sz="2" w:space="0" w:color="000000"/>
              <w:bottom w:val="single" w:sz="2" w:space="0" w:color="000000"/>
              <w:right w:val="single" w:sz="2" w:space="0" w:color="000000"/>
            </w:tcBorders>
          </w:tcPr>
          <w:p w14:paraId="5190179B" w14:textId="77777777" w:rsidR="004C7708" w:rsidRDefault="00516AD7">
            <w:pPr>
              <w:spacing w:after="0"/>
              <w:ind w:left="82"/>
              <w:jc w:val="center"/>
            </w:pPr>
            <w:r>
              <w:rPr>
                <w:rFonts w:ascii="Arial" w:eastAsia="Arial" w:hAnsi="Arial" w:cs="Arial"/>
                <w:b/>
                <w:sz w:val="20"/>
              </w:rPr>
              <w:t>Two</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1FE66842"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2" w:space="0" w:color="000000"/>
              <w:left w:val="nil"/>
              <w:bottom w:val="single" w:sz="2" w:space="0" w:color="000000"/>
              <w:right w:val="single" w:sz="2" w:space="0" w:color="000000"/>
            </w:tcBorders>
          </w:tcPr>
          <w:p w14:paraId="653A625F" w14:textId="77777777" w:rsidR="004C7708" w:rsidRDefault="00516AD7">
            <w:pPr>
              <w:spacing w:after="0"/>
              <w:jc w:val="both"/>
            </w:pPr>
            <w:r>
              <w:rPr>
                <w:rFonts w:ascii="Arial" w:eastAsia="Arial" w:hAnsi="Arial" w:cs="Arial"/>
                <w:sz w:val="20"/>
              </w:rPr>
              <w:t xml:space="preserve">Essentially normal range of motion, but pain now present on a daily basis and/or with movement. </w:t>
            </w:r>
          </w:p>
        </w:tc>
      </w:tr>
      <w:tr w:rsidR="004C7708" w14:paraId="4381E099" w14:textId="77777777">
        <w:trPr>
          <w:trHeight w:val="371"/>
        </w:trPr>
        <w:tc>
          <w:tcPr>
            <w:tcW w:w="1438" w:type="dxa"/>
            <w:tcBorders>
              <w:top w:val="single" w:sz="2" w:space="0" w:color="000000"/>
              <w:left w:val="single" w:sz="2" w:space="0" w:color="000000"/>
              <w:bottom w:val="nil"/>
              <w:right w:val="single" w:sz="2" w:space="0" w:color="000000"/>
            </w:tcBorders>
          </w:tcPr>
          <w:p w14:paraId="316844B0" w14:textId="77777777" w:rsidR="004C7708" w:rsidRDefault="00516AD7">
            <w:pPr>
              <w:spacing w:after="0"/>
              <w:ind w:left="75"/>
              <w:jc w:val="center"/>
            </w:pPr>
            <w:r>
              <w:rPr>
                <w:rFonts w:ascii="Arial" w:eastAsia="Arial" w:hAnsi="Arial" w:cs="Arial"/>
                <w:b/>
                <w:sz w:val="20"/>
              </w:rPr>
              <w:t>Nine</w:t>
            </w:r>
            <w:r>
              <w:rPr>
                <w:rFonts w:ascii="Arial" w:eastAsia="Arial" w:hAnsi="Arial" w:cs="Arial"/>
                <w:sz w:val="20"/>
              </w:rPr>
              <w:t xml:space="preserve"> </w:t>
            </w:r>
          </w:p>
        </w:tc>
        <w:tc>
          <w:tcPr>
            <w:tcW w:w="1621" w:type="dxa"/>
            <w:tcBorders>
              <w:top w:val="single" w:sz="2" w:space="0" w:color="000000"/>
              <w:left w:val="single" w:sz="2" w:space="0" w:color="000000"/>
              <w:bottom w:val="nil"/>
              <w:right w:val="single" w:sz="2" w:space="0" w:color="000000"/>
            </w:tcBorders>
          </w:tcPr>
          <w:p w14:paraId="081FF0C7" w14:textId="77777777" w:rsidR="004C7708" w:rsidRDefault="00516AD7">
            <w:pPr>
              <w:spacing w:after="0"/>
              <w:ind w:left="82"/>
              <w:jc w:val="center"/>
            </w:pPr>
            <w:r>
              <w:rPr>
                <w:rFonts w:ascii="Arial" w:eastAsia="Arial" w:hAnsi="Arial" w:cs="Arial"/>
                <w:b/>
                <w:sz w:val="20"/>
              </w:rPr>
              <w:t>Four</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bottom"/>
          </w:tcPr>
          <w:p w14:paraId="4C64B7CB"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2" w:space="0" w:color="000000"/>
              <w:left w:val="nil"/>
              <w:bottom w:val="nil"/>
              <w:right w:val="single" w:sz="2" w:space="0" w:color="000000"/>
            </w:tcBorders>
            <w:vAlign w:val="bottom"/>
          </w:tcPr>
          <w:p w14:paraId="4EEBB4BF" w14:textId="77777777" w:rsidR="004C7708" w:rsidRDefault="00516AD7">
            <w:pPr>
              <w:spacing w:after="0"/>
            </w:pPr>
            <w:r>
              <w:rPr>
                <w:rFonts w:ascii="Arial" w:eastAsia="Arial" w:hAnsi="Arial" w:cs="Arial"/>
                <w:sz w:val="20"/>
              </w:rPr>
              <w:t xml:space="preserve">No flexion beyond 100̊; </w:t>
            </w:r>
            <w:r>
              <w:rPr>
                <w:rFonts w:ascii="Arial" w:eastAsia="Arial" w:hAnsi="Arial" w:cs="Arial"/>
                <w:b/>
                <w:sz w:val="20"/>
              </w:rPr>
              <w:t>or</w:t>
            </w:r>
            <w:r>
              <w:rPr>
                <w:rFonts w:ascii="Arial" w:eastAsia="Arial" w:hAnsi="Arial" w:cs="Arial"/>
                <w:sz w:val="20"/>
              </w:rPr>
              <w:t xml:space="preserve"> </w:t>
            </w:r>
          </w:p>
        </w:tc>
      </w:tr>
      <w:tr w:rsidR="004C7708" w14:paraId="0C721E7E" w14:textId="77777777">
        <w:trPr>
          <w:trHeight w:val="262"/>
        </w:trPr>
        <w:tc>
          <w:tcPr>
            <w:tcW w:w="1438" w:type="dxa"/>
            <w:tcBorders>
              <w:top w:val="nil"/>
              <w:left w:val="single" w:sz="2" w:space="0" w:color="000000"/>
              <w:bottom w:val="nil"/>
              <w:right w:val="single" w:sz="2" w:space="0" w:color="000000"/>
            </w:tcBorders>
          </w:tcPr>
          <w:p w14:paraId="689225EC" w14:textId="77777777" w:rsidR="004C7708" w:rsidRDefault="004C7708"/>
        </w:tc>
        <w:tc>
          <w:tcPr>
            <w:tcW w:w="1621" w:type="dxa"/>
            <w:tcBorders>
              <w:top w:val="nil"/>
              <w:left w:val="single" w:sz="2" w:space="0" w:color="000000"/>
              <w:bottom w:val="nil"/>
              <w:right w:val="single" w:sz="2" w:space="0" w:color="000000"/>
            </w:tcBorders>
          </w:tcPr>
          <w:p w14:paraId="49C5AE7E" w14:textId="77777777" w:rsidR="004C7708" w:rsidRDefault="004C7708"/>
        </w:tc>
        <w:tc>
          <w:tcPr>
            <w:tcW w:w="409" w:type="dxa"/>
            <w:tcBorders>
              <w:top w:val="nil"/>
              <w:left w:val="single" w:sz="2" w:space="0" w:color="000000"/>
              <w:bottom w:val="nil"/>
              <w:right w:val="nil"/>
            </w:tcBorders>
          </w:tcPr>
          <w:p w14:paraId="3FC3F6DC"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nil"/>
              <w:left w:val="nil"/>
              <w:bottom w:val="nil"/>
              <w:right w:val="single" w:sz="2" w:space="0" w:color="000000"/>
            </w:tcBorders>
          </w:tcPr>
          <w:p w14:paraId="5BE21CA7" w14:textId="77777777" w:rsidR="004C7708" w:rsidRDefault="00516AD7">
            <w:pPr>
              <w:spacing w:after="0"/>
            </w:pPr>
            <w:r>
              <w:rPr>
                <w:rFonts w:ascii="Arial" w:eastAsia="Arial" w:hAnsi="Arial" w:cs="Arial"/>
                <w:sz w:val="20"/>
              </w:rPr>
              <w:t xml:space="preserve">Loss of 10̊ of extension; </w:t>
            </w:r>
            <w:r>
              <w:rPr>
                <w:rFonts w:ascii="Arial" w:eastAsia="Arial" w:hAnsi="Arial" w:cs="Arial"/>
                <w:b/>
                <w:sz w:val="20"/>
              </w:rPr>
              <w:t>or</w:t>
            </w:r>
            <w:r>
              <w:rPr>
                <w:rFonts w:ascii="Arial" w:eastAsia="Arial" w:hAnsi="Arial" w:cs="Arial"/>
                <w:sz w:val="20"/>
              </w:rPr>
              <w:t xml:space="preserve"> </w:t>
            </w:r>
          </w:p>
        </w:tc>
      </w:tr>
      <w:tr w:rsidR="004C7708" w14:paraId="065BBAE8" w14:textId="77777777">
        <w:trPr>
          <w:trHeight w:val="276"/>
        </w:trPr>
        <w:tc>
          <w:tcPr>
            <w:tcW w:w="1438" w:type="dxa"/>
            <w:tcBorders>
              <w:top w:val="nil"/>
              <w:left w:val="single" w:sz="2" w:space="0" w:color="000000"/>
              <w:bottom w:val="single" w:sz="2" w:space="0" w:color="000000"/>
              <w:right w:val="single" w:sz="2" w:space="0" w:color="000000"/>
            </w:tcBorders>
          </w:tcPr>
          <w:p w14:paraId="110889DD" w14:textId="77777777" w:rsidR="004C7708" w:rsidRDefault="004C7708"/>
        </w:tc>
        <w:tc>
          <w:tcPr>
            <w:tcW w:w="1621" w:type="dxa"/>
            <w:tcBorders>
              <w:top w:val="nil"/>
              <w:left w:val="single" w:sz="2" w:space="0" w:color="000000"/>
              <w:bottom w:val="single" w:sz="2" w:space="0" w:color="000000"/>
              <w:right w:val="single" w:sz="2" w:space="0" w:color="000000"/>
            </w:tcBorders>
          </w:tcPr>
          <w:p w14:paraId="0F9D9EB5" w14:textId="77777777" w:rsidR="004C7708" w:rsidRDefault="004C7708"/>
        </w:tc>
        <w:tc>
          <w:tcPr>
            <w:tcW w:w="409" w:type="dxa"/>
            <w:tcBorders>
              <w:top w:val="nil"/>
              <w:left w:val="single" w:sz="2" w:space="0" w:color="000000"/>
              <w:bottom w:val="single" w:sz="2" w:space="0" w:color="000000"/>
              <w:right w:val="nil"/>
            </w:tcBorders>
          </w:tcPr>
          <w:p w14:paraId="2CDE3AC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nil"/>
              <w:left w:val="nil"/>
              <w:bottom w:val="single" w:sz="2" w:space="0" w:color="000000"/>
              <w:right w:val="single" w:sz="2" w:space="0" w:color="000000"/>
            </w:tcBorders>
          </w:tcPr>
          <w:p w14:paraId="6482BB63" w14:textId="77777777" w:rsidR="004C7708" w:rsidRDefault="00516AD7">
            <w:pPr>
              <w:spacing w:after="0"/>
            </w:pPr>
            <w:r>
              <w:rPr>
                <w:rFonts w:ascii="Arial" w:eastAsia="Arial" w:hAnsi="Arial" w:cs="Arial"/>
                <w:sz w:val="20"/>
              </w:rPr>
              <w:t xml:space="preserve">Pronation plus supination no more than 30̊. </w:t>
            </w:r>
          </w:p>
        </w:tc>
      </w:tr>
      <w:tr w:rsidR="004C7708" w14:paraId="549D5AA2" w14:textId="77777777">
        <w:trPr>
          <w:trHeight w:val="372"/>
        </w:trPr>
        <w:tc>
          <w:tcPr>
            <w:tcW w:w="1438" w:type="dxa"/>
            <w:tcBorders>
              <w:top w:val="single" w:sz="2" w:space="0" w:color="000000"/>
              <w:left w:val="single" w:sz="2" w:space="0" w:color="000000"/>
              <w:bottom w:val="nil"/>
              <w:right w:val="single" w:sz="2" w:space="0" w:color="000000"/>
            </w:tcBorders>
          </w:tcPr>
          <w:p w14:paraId="081E0604" w14:textId="77777777" w:rsidR="004C7708" w:rsidRDefault="00516AD7">
            <w:pPr>
              <w:spacing w:after="0"/>
              <w:ind w:left="76"/>
              <w:jc w:val="center"/>
            </w:pPr>
            <w:r>
              <w:rPr>
                <w:rFonts w:ascii="Arial" w:eastAsia="Arial" w:hAnsi="Arial" w:cs="Arial"/>
                <w:b/>
                <w:sz w:val="20"/>
              </w:rPr>
              <w:t>Thirteen</w:t>
            </w:r>
            <w:r>
              <w:rPr>
                <w:rFonts w:ascii="Arial" w:eastAsia="Arial" w:hAnsi="Arial" w:cs="Arial"/>
                <w:sz w:val="20"/>
              </w:rPr>
              <w:t xml:space="preserve"> </w:t>
            </w:r>
          </w:p>
        </w:tc>
        <w:tc>
          <w:tcPr>
            <w:tcW w:w="1621" w:type="dxa"/>
            <w:tcBorders>
              <w:top w:val="single" w:sz="2" w:space="0" w:color="000000"/>
              <w:left w:val="single" w:sz="2" w:space="0" w:color="000000"/>
              <w:bottom w:val="nil"/>
              <w:right w:val="single" w:sz="2" w:space="0" w:color="000000"/>
            </w:tcBorders>
          </w:tcPr>
          <w:p w14:paraId="02D96F9E" w14:textId="77777777" w:rsidR="004C7708" w:rsidRDefault="00516AD7">
            <w:pPr>
              <w:spacing w:after="0"/>
              <w:ind w:left="79"/>
              <w:jc w:val="center"/>
            </w:pPr>
            <w:r>
              <w:rPr>
                <w:rFonts w:ascii="Arial" w:eastAsia="Arial" w:hAnsi="Arial" w:cs="Arial"/>
                <w:b/>
                <w:sz w:val="20"/>
              </w:rPr>
              <w:t>Nine</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bottom"/>
          </w:tcPr>
          <w:p w14:paraId="6A9BC1A9"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2" w:space="0" w:color="000000"/>
              <w:left w:val="nil"/>
              <w:bottom w:val="nil"/>
              <w:right w:val="single" w:sz="2" w:space="0" w:color="000000"/>
            </w:tcBorders>
            <w:vAlign w:val="bottom"/>
          </w:tcPr>
          <w:p w14:paraId="74615240" w14:textId="77777777" w:rsidR="004C7708" w:rsidRDefault="00516AD7">
            <w:pPr>
              <w:spacing w:after="0"/>
            </w:pPr>
            <w:r>
              <w:rPr>
                <w:rFonts w:ascii="Arial" w:eastAsia="Arial" w:hAnsi="Arial" w:cs="Arial"/>
                <w:sz w:val="20"/>
              </w:rPr>
              <w:t xml:space="preserve">No flexion beyond 75̊; </w:t>
            </w:r>
            <w:r>
              <w:rPr>
                <w:rFonts w:ascii="Arial" w:eastAsia="Arial" w:hAnsi="Arial" w:cs="Arial"/>
                <w:b/>
                <w:sz w:val="20"/>
              </w:rPr>
              <w:t>and</w:t>
            </w:r>
            <w:r>
              <w:rPr>
                <w:rFonts w:ascii="Arial" w:eastAsia="Arial" w:hAnsi="Arial" w:cs="Arial"/>
                <w:sz w:val="20"/>
              </w:rPr>
              <w:t xml:space="preserve"> </w:t>
            </w:r>
          </w:p>
        </w:tc>
      </w:tr>
      <w:tr w:rsidR="004C7708" w14:paraId="3B1E94E9" w14:textId="77777777">
        <w:trPr>
          <w:trHeight w:val="245"/>
        </w:trPr>
        <w:tc>
          <w:tcPr>
            <w:tcW w:w="1438" w:type="dxa"/>
            <w:tcBorders>
              <w:top w:val="nil"/>
              <w:left w:val="single" w:sz="2" w:space="0" w:color="000000"/>
              <w:bottom w:val="nil"/>
              <w:right w:val="single" w:sz="2" w:space="0" w:color="000000"/>
            </w:tcBorders>
          </w:tcPr>
          <w:p w14:paraId="33AADC95" w14:textId="77777777" w:rsidR="004C7708" w:rsidRDefault="004C7708"/>
        </w:tc>
        <w:tc>
          <w:tcPr>
            <w:tcW w:w="1621" w:type="dxa"/>
            <w:tcBorders>
              <w:top w:val="nil"/>
              <w:left w:val="single" w:sz="2" w:space="0" w:color="000000"/>
              <w:bottom w:val="nil"/>
              <w:right w:val="single" w:sz="2" w:space="0" w:color="000000"/>
            </w:tcBorders>
          </w:tcPr>
          <w:p w14:paraId="3CDD10E7" w14:textId="77777777" w:rsidR="004C7708" w:rsidRDefault="004C7708"/>
        </w:tc>
        <w:tc>
          <w:tcPr>
            <w:tcW w:w="409" w:type="dxa"/>
            <w:tcBorders>
              <w:top w:val="nil"/>
              <w:left w:val="single" w:sz="2" w:space="0" w:color="000000"/>
              <w:bottom w:val="nil"/>
              <w:right w:val="nil"/>
            </w:tcBorders>
          </w:tcPr>
          <w:p w14:paraId="07DE406B"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nil"/>
              <w:left w:val="nil"/>
              <w:bottom w:val="nil"/>
              <w:right w:val="single" w:sz="2" w:space="0" w:color="000000"/>
            </w:tcBorders>
          </w:tcPr>
          <w:p w14:paraId="7459FBD2" w14:textId="77777777" w:rsidR="004C7708" w:rsidRDefault="00516AD7">
            <w:pPr>
              <w:spacing w:after="0"/>
            </w:pPr>
            <w:r>
              <w:rPr>
                <w:rFonts w:ascii="Arial" w:eastAsia="Arial" w:hAnsi="Arial" w:cs="Arial"/>
                <w:sz w:val="20"/>
              </w:rPr>
              <w:t xml:space="preserve">Loss of 30̊ of extension; </w:t>
            </w:r>
            <w:r>
              <w:rPr>
                <w:rFonts w:ascii="Arial" w:eastAsia="Arial" w:hAnsi="Arial" w:cs="Arial"/>
                <w:b/>
                <w:sz w:val="20"/>
              </w:rPr>
              <w:t>or</w:t>
            </w:r>
            <w:r>
              <w:rPr>
                <w:rFonts w:ascii="Arial" w:eastAsia="Arial" w:hAnsi="Arial" w:cs="Arial"/>
                <w:sz w:val="20"/>
              </w:rPr>
              <w:t xml:space="preserve"> </w:t>
            </w:r>
          </w:p>
        </w:tc>
      </w:tr>
      <w:tr w:rsidR="004C7708" w14:paraId="54F47318" w14:textId="77777777">
        <w:trPr>
          <w:trHeight w:val="295"/>
        </w:trPr>
        <w:tc>
          <w:tcPr>
            <w:tcW w:w="1438" w:type="dxa"/>
            <w:tcBorders>
              <w:top w:val="nil"/>
              <w:left w:val="single" w:sz="2" w:space="0" w:color="000000"/>
              <w:bottom w:val="single" w:sz="2" w:space="0" w:color="000000"/>
              <w:right w:val="single" w:sz="2" w:space="0" w:color="000000"/>
            </w:tcBorders>
          </w:tcPr>
          <w:p w14:paraId="1F437E98" w14:textId="77777777" w:rsidR="004C7708" w:rsidRDefault="004C7708"/>
        </w:tc>
        <w:tc>
          <w:tcPr>
            <w:tcW w:w="1621" w:type="dxa"/>
            <w:tcBorders>
              <w:top w:val="nil"/>
              <w:left w:val="single" w:sz="2" w:space="0" w:color="000000"/>
              <w:bottom w:val="single" w:sz="2" w:space="0" w:color="000000"/>
              <w:right w:val="single" w:sz="2" w:space="0" w:color="000000"/>
            </w:tcBorders>
          </w:tcPr>
          <w:p w14:paraId="7B5C5FC9" w14:textId="77777777" w:rsidR="004C7708" w:rsidRDefault="004C7708"/>
        </w:tc>
        <w:tc>
          <w:tcPr>
            <w:tcW w:w="409" w:type="dxa"/>
            <w:tcBorders>
              <w:top w:val="nil"/>
              <w:left w:val="single" w:sz="2" w:space="0" w:color="000000"/>
              <w:bottom w:val="single" w:sz="2" w:space="0" w:color="000000"/>
              <w:right w:val="nil"/>
            </w:tcBorders>
          </w:tcPr>
          <w:p w14:paraId="21D3A8AB"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nil"/>
              <w:left w:val="nil"/>
              <w:bottom w:val="single" w:sz="2" w:space="0" w:color="000000"/>
              <w:right w:val="single" w:sz="2" w:space="0" w:color="000000"/>
            </w:tcBorders>
          </w:tcPr>
          <w:p w14:paraId="4FFA6B55" w14:textId="77777777" w:rsidR="004C7708" w:rsidRDefault="00516AD7">
            <w:pPr>
              <w:spacing w:after="0"/>
            </w:pPr>
            <w:r>
              <w:rPr>
                <w:rFonts w:ascii="Arial" w:eastAsia="Arial" w:hAnsi="Arial" w:cs="Arial"/>
                <w:sz w:val="20"/>
              </w:rPr>
              <w:t xml:space="preserve">Complete loss of pronation and supination. </w:t>
            </w:r>
          </w:p>
        </w:tc>
      </w:tr>
      <w:tr w:rsidR="004C7708" w14:paraId="5F34EA9F" w14:textId="77777777">
        <w:trPr>
          <w:trHeight w:val="389"/>
        </w:trPr>
        <w:tc>
          <w:tcPr>
            <w:tcW w:w="1438" w:type="dxa"/>
            <w:tcBorders>
              <w:top w:val="single" w:sz="2" w:space="0" w:color="000000"/>
              <w:left w:val="single" w:sz="2" w:space="0" w:color="000000"/>
              <w:bottom w:val="nil"/>
              <w:right w:val="single" w:sz="2" w:space="0" w:color="000000"/>
            </w:tcBorders>
          </w:tcPr>
          <w:p w14:paraId="40F04A0B" w14:textId="77777777" w:rsidR="004C7708" w:rsidRDefault="00516AD7">
            <w:pPr>
              <w:spacing w:after="0"/>
              <w:ind w:left="162"/>
            </w:pPr>
            <w:r>
              <w:rPr>
                <w:rFonts w:ascii="Arial" w:eastAsia="Arial" w:hAnsi="Arial" w:cs="Arial"/>
                <w:b/>
                <w:sz w:val="20"/>
              </w:rPr>
              <w:t>Twenty-one</w:t>
            </w:r>
            <w:r>
              <w:rPr>
                <w:rFonts w:ascii="Arial" w:eastAsia="Arial" w:hAnsi="Arial" w:cs="Arial"/>
                <w:sz w:val="20"/>
              </w:rPr>
              <w:t xml:space="preserve"> </w:t>
            </w:r>
          </w:p>
        </w:tc>
        <w:tc>
          <w:tcPr>
            <w:tcW w:w="1621" w:type="dxa"/>
            <w:tcBorders>
              <w:top w:val="single" w:sz="2" w:space="0" w:color="000000"/>
              <w:left w:val="single" w:sz="2" w:space="0" w:color="000000"/>
              <w:bottom w:val="nil"/>
              <w:right w:val="single" w:sz="2" w:space="0" w:color="000000"/>
            </w:tcBorders>
          </w:tcPr>
          <w:p w14:paraId="5D55582B" w14:textId="77777777" w:rsidR="004C7708" w:rsidRDefault="00516AD7">
            <w:pPr>
              <w:spacing w:after="0"/>
              <w:ind w:left="80"/>
              <w:jc w:val="center"/>
            </w:pPr>
            <w:r>
              <w:rPr>
                <w:rFonts w:ascii="Arial" w:eastAsia="Arial" w:hAnsi="Arial" w:cs="Arial"/>
                <w:b/>
                <w:sz w:val="20"/>
              </w:rPr>
              <w:t>Thirteen</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bottom"/>
          </w:tcPr>
          <w:p w14:paraId="2E245119"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2" w:space="0" w:color="000000"/>
              <w:left w:val="nil"/>
              <w:bottom w:val="nil"/>
              <w:right w:val="single" w:sz="2" w:space="0" w:color="000000"/>
            </w:tcBorders>
            <w:vAlign w:val="bottom"/>
          </w:tcPr>
          <w:p w14:paraId="42480000" w14:textId="77777777" w:rsidR="004C7708" w:rsidRDefault="00516AD7">
            <w:pPr>
              <w:spacing w:after="0"/>
            </w:pPr>
            <w:r>
              <w:rPr>
                <w:rFonts w:ascii="Arial" w:eastAsia="Arial" w:hAnsi="Arial" w:cs="Arial"/>
                <w:sz w:val="20"/>
              </w:rPr>
              <w:t xml:space="preserve">No flexion beyond 60̊; </w:t>
            </w:r>
            <w:r>
              <w:rPr>
                <w:rFonts w:ascii="Arial" w:eastAsia="Arial" w:hAnsi="Arial" w:cs="Arial"/>
                <w:b/>
                <w:sz w:val="20"/>
              </w:rPr>
              <w:t>and</w:t>
            </w:r>
            <w:r>
              <w:rPr>
                <w:rFonts w:ascii="Arial" w:eastAsia="Arial" w:hAnsi="Arial" w:cs="Arial"/>
                <w:sz w:val="20"/>
              </w:rPr>
              <w:t xml:space="preserve"> </w:t>
            </w:r>
          </w:p>
        </w:tc>
      </w:tr>
      <w:tr w:rsidR="004C7708" w14:paraId="51E0102A" w14:textId="77777777">
        <w:trPr>
          <w:trHeight w:val="279"/>
        </w:trPr>
        <w:tc>
          <w:tcPr>
            <w:tcW w:w="1438" w:type="dxa"/>
            <w:tcBorders>
              <w:top w:val="nil"/>
              <w:left w:val="single" w:sz="2" w:space="0" w:color="000000"/>
              <w:bottom w:val="single" w:sz="2" w:space="0" w:color="000000"/>
              <w:right w:val="single" w:sz="2" w:space="0" w:color="000000"/>
            </w:tcBorders>
          </w:tcPr>
          <w:p w14:paraId="0C19C1D0" w14:textId="77777777" w:rsidR="004C7708" w:rsidRDefault="004C7708"/>
        </w:tc>
        <w:tc>
          <w:tcPr>
            <w:tcW w:w="1621" w:type="dxa"/>
            <w:tcBorders>
              <w:top w:val="nil"/>
              <w:left w:val="single" w:sz="2" w:space="0" w:color="000000"/>
              <w:bottom w:val="single" w:sz="2" w:space="0" w:color="000000"/>
              <w:right w:val="single" w:sz="2" w:space="0" w:color="000000"/>
            </w:tcBorders>
          </w:tcPr>
          <w:p w14:paraId="532CF931" w14:textId="77777777" w:rsidR="004C7708" w:rsidRDefault="004C7708"/>
        </w:tc>
        <w:tc>
          <w:tcPr>
            <w:tcW w:w="409" w:type="dxa"/>
            <w:tcBorders>
              <w:top w:val="nil"/>
              <w:left w:val="single" w:sz="2" w:space="0" w:color="000000"/>
              <w:bottom w:val="single" w:sz="2" w:space="0" w:color="000000"/>
              <w:right w:val="nil"/>
            </w:tcBorders>
          </w:tcPr>
          <w:p w14:paraId="7F60A23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nil"/>
              <w:left w:val="nil"/>
              <w:bottom w:val="single" w:sz="2" w:space="0" w:color="000000"/>
              <w:right w:val="single" w:sz="2" w:space="0" w:color="000000"/>
            </w:tcBorders>
          </w:tcPr>
          <w:p w14:paraId="393C1AE2" w14:textId="77777777" w:rsidR="004C7708" w:rsidRDefault="00516AD7">
            <w:pPr>
              <w:spacing w:after="0"/>
            </w:pPr>
            <w:r>
              <w:rPr>
                <w:rFonts w:ascii="Arial" w:eastAsia="Arial" w:hAnsi="Arial" w:cs="Arial"/>
                <w:sz w:val="20"/>
              </w:rPr>
              <w:t xml:space="preserve">Loss of 45̊ of extension. </w:t>
            </w:r>
          </w:p>
        </w:tc>
      </w:tr>
      <w:tr w:rsidR="004C7708" w14:paraId="3213DD61" w14:textId="77777777">
        <w:trPr>
          <w:trHeight w:val="422"/>
        </w:trPr>
        <w:tc>
          <w:tcPr>
            <w:tcW w:w="1438" w:type="dxa"/>
            <w:tcBorders>
              <w:top w:val="single" w:sz="2" w:space="0" w:color="000000"/>
              <w:left w:val="single" w:sz="2" w:space="0" w:color="000000"/>
              <w:bottom w:val="single" w:sz="2" w:space="0" w:color="000000"/>
              <w:right w:val="single" w:sz="2" w:space="0" w:color="000000"/>
            </w:tcBorders>
          </w:tcPr>
          <w:p w14:paraId="1BD900B7" w14:textId="77777777" w:rsidR="004C7708" w:rsidRDefault="00516AD7">
            <w:pPr>
              <w:spacing w:after="0"/>
              <w:ind w:left="75"/>
              <w:jc w:val="center"/>
            </w:pPr>
            <w:r>
              <w:rPr>
                <w:rFonts w:ascii="Arial" w:eastAsia="Arial" w:hAnsi="Arial" w:cs="Arial"/>
                <w:b/>
                <w:sz w:val="20"/>
              </w:rPr>
              <w:t>Twenty-six</w:t>
            </w:r>
            <w:r>
              <w:rPr>
                <w:rFonts w:ascii="Arial" w:eastAsia="Arial" w:hAnsi="Arial" w:cs="Arial"/>
                <w:sz w:val="20"/>
              </w:rPr>
              <w:t xml:space="preserve"> </w:t>
            </w:r>
          </w:p>
        </w:tc>
        <w:tc>
          <w:tcPr>
            <w:tcW w:w="1621" w:type="dxa"/>
            <w:tcBorders>
              <w:top w:val="single" w:sz="2" w:space="0" w:color="000000"/>
              <w:left w:val="single" w:sz="2" w:space="0" w:color="000000"/>
              <w:bottom w:val="single" w:sz="2" w:space="0" w:color="000000"/>
              <w:right w:val="single" w:sz="2" w:space="0" w:color="000000"/>
            </w:tcBorders>
          </w:tcPr>
          <w:p w14:paraId="6EFD1DB5" w14:textId="77777777" w:rsidR="004C7708" w:rsidRDefault="00516AD7">
            <w:pPr>
              <w:spacing w:after="0"/>
              <w:ind w:left="188"/>
            </w:pPr>
            <w:r>
              <w:rPr>
                <w:rFonts w:ascii="Arial" w:eastAsia="Arial" w:hAnsi="Arial" w:cs="Arial"/>
                <w:b/>
                <w:sz w:val="20"/>
              </w:rPr>
              <w:t>Twenty-three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7F698F8D"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2" w:space="0" w:color="000000"/>
              <w:left w:val="nil"/>
              <w:bottom w:val="single" w:sz="2" w:space="0" w:color="000000"/>
              <w:right w:val="single" w:sz="2" w:space="0" w:color="000000"/>
            </w:tcBorders>
          </w:tcPr>
          <w:p w14:paraId="0FB51C85" w14:textId="77777777" w:rsidR="004C7708" w:rsidRDefault="00516AD7">
            <w:pPr>
              <w:spacing w:after="0"/>
            </w:pPr>
            <w:r>
              <w:rPr>
                <w:rFonts w:ascii="Arial" w:eastAsia="Arial" w:hAnsi="Arial" w:cs="Arial"/>
                <w:sz w:val="20"/>
              </w:rPr>
              <w:t xml:space="preserve">Ankylosis in position of function. </w:t>
            </w:r>
          </w:p>
        </w:tc>
      </w:tr>
      <w:tr w:rsidR="004C7708" w14:paraId="02E2EA7B" w14:textId="77777777">
        <w:trPr>
          <w:trHeight w:val="372"/>
        </w:trPr>
        <w:tc>
          <w:tcPr>
            <w:tcW w:w="1438" w:type="dxa"/>
            <w:tcBorders>
              <w:top w:val="single" w:sz="2" w:space="0" w:color="000000"/>
              <w:left w:val="single" w:sz="2" w:space="0" w:color="000000"/>
              <w:bottom w:val="nil"/>
              <w:right w:val="single" w:sz="2" w:space="0" w:color="000000"/>
            </w:tcBorders>
          </w:tcPr>
          <w:p w14:paraId="3F209B85" w14:textId="77777777" w:rsidR="004C7708" w:rsidRDefault="00516AD7">
            <w:pPr>
              <w:spacing w:after="0"/>
              <w:ind w:left="78"/>
              <w:jc w:val="center"/>
            </w:pPr>
            <w:r>
              <w:rPr>
                <w:rFonts w:ascii="Arial" w:eastAsia="Arial" w:hAnsi="Arial" w:cs="Arial"/>
                <w:b/>
                <w:sz w:val="20"/>
              </w:rPr>
              <w:t>Thirty-four</w:t>
            </w:r>
            <w:r>
              <w:rPr>
                <w:rFonts w:ascii="Arial" w:eastAsia="Arial" w:hAnsi="Arial" w:cs="Arial"/>
                <w:sz w:val="20"/>
              </w:rPr>
              <w:t xml:space="preserve"> </w:t>
            </w:r>
          </w:p>
        </w:tc>
        <w:tc>
          <w:tcPr>
            <w:tcW w:w="1621" w:type="dxa"/>
            <w:tcBorders>
              <w:top w:val="single" w:sz="2" w:space="0" w:color="000000"/>
              <w:left w:val="single" w:sz="2" w:space="0" w:color="000000"/>
              <w:bottom w:val="nil"/>
              <w:right w:val="single" w:sz="2" w:space="0" w:color="000000"/>
            </w:tcBorders>
          </w:tcPr>
          <w:p w14:paraId="60FB0984" w14:textId="77777777" w:rsidR="004C7708" w:rsidRDefault="00516AD7">
            <w:pPr>
              <w:spacing w:after="0"/>
              <w:ind w:left="79"/>
              <w:jc w:val="center"/>
            </w:pPr>
            <w:r>
              <w:rPr>
                <w:rFonts w:ascii="Arial" w:eastAsia="Arial" w:hAnsi="Arial" w:cs="Arial"/>
                <w:b/>
                <w:sz w:val="20"/>
              </w:rPr>
              <w:t>Twenty-six</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bottom"/>
          </w:tcPr>
          <w:p w14:paraId="19A902B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single" w:sz="2" w:space="0" w:color="000000"/>
              <w:left w:val="nil"/>
              <w:bottom w:val="nil"/>
              <w:right w:val="single" w:sz="2" w:space="0" w:color="000000"/>
            </w:tcBorders>
            <w:vAlign w:val="bottom"/>
          </w:tcPr>
          <w:p w14:paraId="03DAFB2F" w14:textId="77777777" w:rsidR="004C7708" w:rsidRDefault="00516AD7">
            <w:pPr>
              <w:spacing w:after="0"/>
            </w:pPr>
            <w:r>
              <w:rPr>
                <w:rFonts w:ascii="Arial" w:eastAsia="Arial" w:hAnsi="Arial" w:cs="Arial"/>
                <w:sz w:val="20"/>
              </w:rPr>
              <w:t xml:space="preserve">Ankylosis in an unfavourable position; </w:t>
            </w:r>
            <w:r>
              <w:rPr>
                <w:rFonts w:ascii="Arial" w:eastAsia="Arial" w:hAnsi="Arial" w:cs="Arial"/>
                <w:b/>
                <w:sz w:val="20"/>
              </w:rPr>
              <w:t xml:space="preserve">or  </w:t>
            </w:r>
          </w:p>
        </w:tc>
      </w:tr>
      <w:tr w:rsidR="004C7708" w14:paraId="18D1718E" w14:textId="77777777">
        <w:trPr>
          <w:trHeight w:val="295"/>
        </w:trPr>
        <w:tc>
          <w:tcPr>
            <w:tcW w:w="1438" w:type="dxa"/>
            <w:tcBorders>
              <w:top w:val="nil"/>
              <w:left w:val="single" w:sz="2" w:space="0" w:color="000000"/>
              <w:bottom w:val="single" w:sz="2" w:space="0" w:color="000000"/>
              <w:right w:val="single" w:sz="2" w:space="0" w:color="000000"/>
            </w:tcBorders>
          </w:tcPr>
          <w:p w14:paraId="564A3132" w14:textId="77777777" w:rsidR="004C7708" w:rsidRDefault="004C7708"/>
        </w:tc>
        <w:tc>
          <w:tcPr>
            <w:tcW w:w="1621" w:type="dxa"/>
            <w:tcBorders>
              <w:top w:val="nil"/>
              <w:left w:val="single" w:sz="2" w:space="0" w:color="000000"/>
              <w:bottom w:val="single" w:sz="2" w:space="0" w:color="000000"/>
              <w:right w:val="single" w:sz="2" w:space="0" w:color="000000"/>
            </w:tcBorders>
          </w:tcPr>
          <w:p w14:paraId="774E3410" w14:textId="77777777" w:rsidR="004C7708" w:rsidRDefault="004C7708"/>
        </w:tc>
        <w:tc>
          <w:tcPr>
            <w:tcW w:w="409" w:type="dxa"/>
            <w:tcBorders>
              <w:top w:val="nil"/>
              <w:left w:val="single" w:sz="2" w:space="0" w:color="000000"/>
              <w:bottom w:val="single" w:sz="2" w:space="0" w:color="000000"/>
              <w:right w:val="nil"/>
            </w:tcBorders>
          </w:tcPr>
          <w:p w14:paraId="0E30460C"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5982" w:type="dxa"/>
            <w:tcBorders>
              <w:top w:val="nil"/>
              <w:left w:val="nil"/>
              <w:bottom w:val="single" w:sz="2" w:space="0" w:color="000000"/>
              <w:right w:val="single" w:sz="2" w:space="0" w:color="000000"/>
            </w:tcBorders>
          </w:tcPr>
          <w:p w14:paraId="6CFBF420" w14:textId="77777777" w:rsidR="004C7708" w:rsidRDefault="00516AD7">
            <w:pPr>
              <w:spacing w:after="0"/>
            </w:pPr>
            <w:r>
              <w:rPr>
                <w:rFonts w:ascii="Arial" w:eastAsia="Arial" w:hAnsi="Arial" w:cs="Arial"/>
                <w:sz w:val="20"/>
              </w:rPr>
              <w:t xml:space="preserve">A flail* joint. </w:t>
            </w:r>
          </w:p>
        </w:tc>
      </w:tr>
    </w:tbl>
    <w:p w14:paraId="35FE06DD" w14:textId="77777777" w:rsidR="004C7708" w:rsidRDefault="00516AD7">
      <w:pPr>
        <w:spacing w:after="0"/>
      </w:pPr>
      <w:r>
        <w:rPr>
          <w:rFonts w:ascii="Arial" w:eastAsia="Arial" w:hAnsi="Arial" w:cs="Arial"/>
          <w:sz w:val="24"/>
        </w:rPr>
        <w:t xml:space="preserve"> </w:t>
      </w:r>
    </w:p>
    <w:p w14:paraId="6D5A218D" w14:textId="77777777" w:rsidR="004C7708" w:rsidRDefault="00516AD7">
      <w:pPr>
        <w:spacing w:after="5" w:line="249" w:lineRule="auto"/>
        <w:ind w:left="-5" w:right="52" w:hanging="10"/>
      </w:pPr>
      <w:r>
        <w:rPr>
          <w:rFonts w:ascii="Arial" w:eastAsia="Arial" w:hAnsi="Arial" w:cs="Arial"/>
          <w:sz w:val="24"/>
        </w:rPr>
        <w:t>*</w:t>
      </w:r>
      <w:r>
        <w:rPr>
          <w:rFonts w:ascii="Arial" w:eastAsia="Arial" w:hAnsi="Arial" w:cs="Arial"/>
          <w:b/>
          <w:sz w:val="24"/>
        </w:rPr>
        <w:t>Flail joint</w:t>
      </w:r>
      <w:r>
        <w:rPr>
          <w:rFonts w:ascii="Arial" w:eastAsia="Arial" w:hAnsi="Arial" w:cs="Arial"/>
          <w:sz w:val="24"/>
        </w:rPr>
        <w:t xml:space="preserve"> </w:t>
      </w:r>
      <w:r>
        <w:rPr>
          <w:rFonts w:ascii="Arial" w:eastAsia="Arial" w:hAnsi="Arial" w:cs="Arial"/>
          <w:sz w:val="24"/>
        </w:rPr>
        <w:t>is a joint exhibiting abnormal and paradoxical mobility.</w:t>
      </w:r>
      <w:r>
        <w:rPr>
          <w:rFonts w:ascii="Arial" w:eastAsia="Arial" w:hAnsi="Arial" w:cs="Arial"/>
          <w:sz w:val="20"/>
        </w:rPr>
        <w:t xml:space="preserve"> </w:t>
      </w:r>
    </w:p>
    <w:p w14:paraId="35C61330" w14:textId="77777777" w:rsidR="004C7708" w:rsidRDefault="00516AD7">
      <w:pPr>
        <w:spacing w:after="0"/>
      </w:pPr>
      <w:r>
        <w:rPr>
          <w:rFonts w:ascii="Arial" w:eastAsia="Arial" w:hAnsi="Arial" w:cs="Arial"/>
          <w:sz w:val="20"/>
        </w:rPr>
        <w:t xml:space="preserve"> </w:t>
      </w:r>
    </w:p>
    <w:p w14:paraId="0ADAE0BF" w14:textId="77777777" w:rsidR="004C7708" w:rsidRDefault="00516AD7">
      <w:pPr>
        <w:spacing w:after="0"/>
      </w:pPr>
      <w:r>
        <w:rPr>
          <w:rFonts w:ascii="Arial" w:eastAsia="Arial" w:hAnsi="Arial" w:cs="Arial"/>
          <w:sz w:val="20"/>
        </w:rPr>
        <w:t xml:space="preserve"> </w:t>
      </w:r>
    </w:p>
    <w:p w14:paraId="09ECBDBB" w14:textId="77777777" w:rsidR="004C7708" w:rsidRDefault="00516AD7">
      <w:pPr>
        <w:spacing w:after="0"/>
      </w:pPr>
      <w:r>
        <w:rPr>
          <w:rFonts w:ascii="Arial" w:eastAsia="Arial" w:hAnsi="Arial" w:cs="Arial"/>
          <w:sz w:val="20"/>
        </w:rPr>
        <w:t xml:space="preserve"> </w:t>
      </w:r>
    </w:p>
    <w:p w14:paraId="5A376734" w14:textId="77777777" w:rsidR="004C7708" w:rsidRDefault="00516AD7">
      <w:pPr>
        <w:spacing w:after="0"/>
      </w:pPr>
      <w:r>
        <w:rPr>
          <w:rFonts w:ascii="Arial" w:eastAsia="Arial" w:hAnsi="Arial" w:cs="Arial"/>
          <w:sz w:val="20"/>
        </w:rPr>
        <w:t xml:space="preserve"> </w:t>
      </w:r>
    </w:p>
    <w:p w14:paraId="1A7F1F8B" w14:textId="77777777" w:rsidR="004C7708" w:rsidRDefault="00516AD7">
      <w:pPr>
        <w:spacing w:after="0"/>
      </w:pPr>
      <w:r>
        <w:rPr>
          <w:rFonts w:ascii="Arial" w:eastAsia="Arial" w:hAnsi="Arial" w:cs="Arial"/>
          <w:sz w:val="20"/>
        </w:rPr>
        <w:t xml:space="preserve"> </w:t>
      </w:r>
    </w:p>
    <w:p w14:paraId="19E9CF52" w14:textId="77777777" w:rsidR="004C7708" w:rsidRDefault="00516AD7">
      <w:pPr>
        <w:spacing w:after="0"/>
      </w:pPr>
      <w:r>
        <w:rPr>
          <w:rFonts w:ascii="Arial" w:eastAsia="Arial" w:hAnsi="Arial" w:cs="Arial"/>
          <w:sz w:val="20"/>
        </w:rPr>
        <w:t xml:space="preserve"> </w:t>
      </w:r>
    </w:p>
    <w:p w14:paraId="39C33CA1" w14:textId="77777777" w:rsidR="004C7708" w:rsidRDefault="00516AD7">
      <w:pPr>
        <w:spacing w:after="0"/>
      </w:pPr>
      <w:r>
        <w:rPr>
          <w:rFonts w:ascii="Arial" w:eastAsia="Arial" w:hAnsi="Arial" w:cs="Arial"/>
          <w:sz w:val="20"/>
        </w:rPr>
        <w:t xml:space="preserve"> </w:t>
      </w:r>
    </w:p>
    <w:p w14:paraId="11F9BD0A" w14:textId="77777777" w:rsidR="004C7708" w:rsidRDefault="00516AD7">
      <w:pPr>
        <w:spacing w:after="0"/>
      </w:pPr>
      <w:r>
        <w:rPr>
          <w:rFonts w:ascii="Arial" w:eastAsia="Arial" w:hAnsi="Arial" w:cs="Arial"/>
          <w:sz w:val="20"/>
        </w:rPr>
        <w:t xml:space="preserve"> </w:t>
      </w:r>
    </w:p>
    <w:p w14:paraId="34D5E63A" w14:textId="77777777" w:rsidR="004C7708" w:rsidRDefault="00516AD7">
      <w:pPr>
        <w:spacing w:after="0"/>
      </w:pPr>
      <w:r>
        <w:rPr>
          <w:rFonts w:ascii="Arial" w:eastAsia="Arial" w:hAnsi="Arial" w:cs="Arial"/>
          <w:sz w:val="20"/>
        </w:rPr>
        <w:t xml:space="preserve"> </w:t>
      </w:r>
    </w:p>
    <w:p w14:paraId="0CEDFE63" w14:textId="77777777" w:rsidR="004C7708" w:rsidRDefault="00516AD7">
      <w:pPr>
        <w:pStyle w:val="Heading3"/>
        <w:ind w:left="1340"/>
      </w:pPr>
      <w:r>
        <w:t xml:space="preserve">Steps to Determine the Musculoskeletal Assessment Elbow </w:t>
      </w:r>
      <w:r>
        <w:rPr>
          <w:b w:val="0"/>
        </w:rPr>
        <w:t xml:space="preserve">  </w:t>
      </w:r>
    </w:p>
    <w:tbl>
      <w:tblPr>
        <w:tblStyle w:val="TableGrid"/>
        <w:tblW w:w="9314" w:type="dxa"/>
        <w:tblInd w:w="0" w:type="dxa"/>
        <w:tblCellMar>
          <w:top w:w="0" w:type="dxa"/>
          <w:left w:w="0" w:type="dxa"/>
          <w:bottom w:w="0" w:type="dxa"/>
          <w:right w:w="0" w:type="dxa"/>
        </w:tblCellMar>
        <w:tblLook w:val="04A0" w:firstRow="1" w:lastRow="0" w:firstColumn="1" w:lastColumn="0" w:noHBand="0" w:noVBand="1"/>
      </w:tblPr>
      <w:tblGrid>
        <w:gridCol w:w="1152"/>
        <w:gridCol w:w="8162"/>
      </w:tblGrid>
      <w:tr w:rsidR="004C7708" w14:paraId="7ECDD85E" w14:textId="77777777">
        <w:trPr>
          <w:trHeight w:val="271"/>
        </w:trPr>
        <w:tc>
          <w:tcPr>
            <w:tcW w:w="1152" w:type="dxa"/>
            <w:tcBorders>
              <w:top w:val="nil"/>
              <w:left w:val="nil"/>
              <w:bottom w:val="nil"/>
              <w:right w:val="nil"/>
            </w:tcBorders>
          </w:tcPr>
          <w:p w14:paraId="2144E21A" w14:textId="77777777" w:rsidR="004C7708" w:rsidRDefault="00516AD7">
            <w:pPr>
              <w:spacing w:after="0"/>
            </w:pPr>
            <w:r>
              <w:rPr>
                <w:rFonts w:ascii="Arial" w:eastAsia="Arial" w:hAnsi="Arial" w:cs="Arial"/>
                <w:sz w:val="24"/>
              </w:rPr>
              <w:t xml:space="preserve"> </w:t>
            </w:r>
          </w:p>
        </w:tc>
        <w:tc>
          <w:tcPr>
            <w:tcW w:w="8162" w:type="dxa"/>
            <w:tcBorders>
              <w:top w:val="nil"/>
              <w:left w:val="nil"/>
              <w:bottom w:val="nil"/>
              <w:right w:val="nil"/>
            </w:tcBorders>
          </w:tcPr>
          <w:p w14:paraId="6AA2B385" w14:textId="77777777" w:rsidR="004C7708" w:rsidRDefault="004C7708"/>
        </w:tc>
      </w:tr>
      <w:tr w:rsidR="004C7708" w14:paraId="4B416AA1" w14:textId="77777777">
        <w:trPr>
          <w:trHeight w:val="829"/>
        </w:trPr>
        <w:tc>
          <w:tcPr>
            <w:tcW w:w="1152" w:type="dxa"/>
            <w:tcBorders>
              <w:top w:val="nil"/>
              <w:left w:val="nil"/>
              <w:bottom w:val="nil"/>
              <w:right w:val="nil"/>
            </w:tcBorders>
          </w:tcPr>
          <w:p w14:paraId="39F2934C" w14:textId="77777777" w:rsidR="004C7708" w:rsidRDefault="00516AD7">
            <w:pPr>
              <w:spacing w:after="256"/>
            </w:pPr>
            <w:r>
              <w:rPr>
                <w:rFonts w:ascii="Arial" w:eastAsia="Arial" w:hAnsi="Arial" w:cs="Arial"/>
                <w:b/>
                <w:i/>
                <w:sz w:val="24"/>
              </w:rPr>
              <w:t>Step 1</w:t>
            </w:r>
            <w:r>
              <w:rPr>
                <w:rFonts w:ascii="Arial" w:eastAsia="Arial" w:hAnsi="Arial" w:cs="Arial"/>
                <w:i/>
                <w:sz w:val="24"/>
              </w:rPr>
              <w:t>:</w:t>
            </w:r>
            <w:r>
              <w:rPr>
                <w:rFonts w:ascii="Arial" w:eastAsia="Arial" w:hAnsi="Arial" w:cs="Arial"/>
                <w:sz w:val="24"/>
              </w:rPr>
              <w:t xml:space="preserve">  </w:t>
            </w:r>
          </w:p>
          <w:p w14:paraId="2A099BE9" w14:textId="77777777" w:rsidR="004C7708" w:rsidRDefault="00516AD7">
            <w:pPr>
              <w:spacing w:after="0"/>
            </w:pPr>
            <w:r>
              <w:rPr>
                <w:rFonts w:ascii="Arial" w:eastAsia="Arial" w:hAnsi="Arial" w:cs="Arial"/>
                <w:b/>
                <w:i/>
                <w:sz w:val="24"/>
              </w:rPr>
              <w:t xml:space="preserve"> </w:t>
            </w:r>
          </w:p>
        </w:tc>
        <w:tc>
          <w:tcPr>
            <w:tcW w:w="8162" w:type="dxa"/>
            <w:tcBorders>
              <w:top w:val="nil"/>
              <w:left w:val="nil"/>
              <w:bottom w:val="nil"/>
              <w:right w:val="nil"/>
            </w:tcBorders>
          </w:tcPr>
          <w:p w14:paraId="4DAEF031"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17.3 </w:t>
            </w:r>
            <w:r>
              <w:rPr>
                <w:rFonts w:ascii="Arial" w:eastAsia="Arial" w:hAnsi="Arial" w:cs="Arial"/>
                <w:sz w:val="24"/>
              </w:rPr>
              <w:t xml:space="preserve">(Loss of Function - Upper Limb  Elbow). </w:t>
            </w:r>
          </w:p>
        </w:tc>
      </w:tr>
      <w:tr w:rsidR="004C7708" w14:paraId="60E2F5DE" w14:textId="77777777">
        <w:trPr>
          <w:trHeight w:val="828"/>
        </w:trPr>
        <w:tc>
          <w:tcPr>
            <w:tcW w:w="1152" w:type="dxa"/>
            <w:tcBorders>
              <w:top w:val="nil"/>
              <w:left w:val="nil"/>
              <w:bottom w:val="nil"/>
              <w:right w:val="nil"/>
            </w:tcBorders>
          </w:tcPr>
          <w:p w14:paraId="27A492BC" w14:textId="77777777" w:rsidR="004C7708" w:rsidRDefault="00516AD7">
            <w:pPr>
              <w:spacing w:after="254"/>
            </w:pPr>
            <w:r>
              <w:rPr>
                <w:rFonts w:ascii="Arial" w:eastAsia="Arial" w:hAnsi="Arial" w:cs="Arial"/>
                <w:b/>
                <w:i/>
                <w:sz w:val="24"/>
              </w:rPr>
              <w:t xml:space="preserve">Note:   </w:t>
            </w:r>
          </w:p>
          <w:p w14:paraId="6F9DED84" w14:textId="77777777" w:rsidR="004C7708" w:rsidRDefault="00516AD7">
            <w:pPr>
              <w:spacing w:after="0"/>
            </w:pPr>
            <w:r>
              <w:rPr>
                <w:rFonts w:ascii="Arial" w:eastAsia="Arial" w:hAnsi="Arial" w:cs="Arial"/>
                <w:sz w:val="24"/>
              </w:rPr>
              <w:t xml:space="preserve"> </w:t>
            </w:r>
          </w:p>
        </w:tc>
        <w:tc>
          <w:tcPr>
            <w:tcW w:w="8162" w:type="dxa"/>
            <w:tcBorders>
              <w:top w:val="nil"/>
              <w:left w:val="nil"/>
              <w:bottom w:val="nil"/>
              <w:right w:val="nil"/>
            </w:tcBorders>
          </w:tcPr>
          <w:p w14:paraId="18ADDC23" w14:textId="77777777" w:rsidR="004C7708" w:rsidRDefault="00516AD7">
            <w:pPr>
              <w:spacing w:after="0"/>
            </w:pPr>
            <w:r>
              <w:rPr>
                <w:rFonts w:ascii="Arial" w:eastAsia="Arial" w:hAnsi="Arial" w:cs="Arial"/>
                <w:sz w:val="24"/>
              </w:rPr>
              <w:t xml:space="preserve">If more than one entitled elbow condition in a single upper limb is to be rated from </w:t>
            </w:r>
            <w:r>
              <w:rPr>
                <w:rFonts w:ascii="Arial" w:eastAsia="Arial" w:hAnsi="Arial" w:cs="Arial"/>
                <w:b/>
                <w:sz w:val="24"/>
              </w:rPr>
              <w:t>Table 17.3</w:t>
            </w:r>
            <w:r>
              <w:rPr>
                <w:rFonts w:ascii="Arial" w:eastAsia="Arial" w:hAnsi="Arial" w:cs="Arial"/>
                <w:sz w:val="24"/>
              </w:rPr>
              <w:t xml:space="preserve">, conditions must be bracketed. </w:t>
            </w:r>
          </w:p>
        </w:tc>
      </w:tr>
      <w:tr w:rsidR="004C7708" w14:paraId="261E242D" w14:textId="77777777">
        <w:trPr>
          <w:trHeight w:val="829"/>
        </w:trPr>
        <w:tc>
          <w:tcPr>
            <w:tcW w:w="1152" w:type="dxa"/>
            <w:tcBorders>
              <w:top w:val="nil"/>
              <w:left w:val="nil"/>
              <w:bottom w:val="nil"/>
              <w:right w:val="nil"/>
            </w:tcBorders>
          </w:tcPr>
          <w:p w14:paraId="7DFF269A" w14:textId="77777777" w:rsidR="004C7708" w:rsidRDefault="00516AD7">
            <w:pPr>
              <w:spacing w:after="255"/>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4078E3CC" w14:textId="77777777" w:rsidR="004C7708" w:rsidRDefault="00516AD7">
            <w:pPr>
              <w:spacing w:after="0"/>
            </w:pPr>
            <w:r>
              <w:rPr>
                <w:rFonts w:ascii="Arial" w:eastAsia="Arial" w:hAnsi="Arial" w:cs="Arial"/>
                <w:sz w:val="24"/>
              </w:rPr>
              <w:t xml:space="preserve"> </w:t>
            </w:r>
          </w:p>
        </w:tc>
        <w:tc>
          <w:tcPr>
            <w:tcW w:w="8162" w:type="dxa"/>
            <w:tcBorders>
              <w:top w:val="nil"/>
              <w:left w:val="nil"/>
              <w:bottom w:val="nil"/>
              <w:right w:val="nil"/>
            </w:tcBorders>
          </w:tcPr>
          <w:p w14:paraId="78C7DAB4"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51528400" w14:textId="77777777">
        <w:trPr>
          <w:trHeight w:val="552"/>
        </w:trPr>
        <w:tc>
          <w:tcPr>
            <w:tcW w:w="1152" w:type="dxa"/>
            <w:tcBorders>
              <w:top w:val="nil"/>
              <w:left w:val="nil"/>
              <w:bottom w:val="nil"/>
              <w:right w:val="nil"/>
            </w:tcBorders>
          </w:tcPr>
          <w:p w14:paraId="6D5EA4B1"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62E10C0A" w14:textId="77777777" w:rsidR="004C7708" w:rsidRDefault="00516AD7">
            <w:pPr>
              <w:spacing w:after="0"/>
            </w:pPr>
            <w:r>
              <w:rPr>
                <w:rFonts w:ascii="Arial" w:eastAsia="Arial" w:hAnsi="Arial" w:cs="Arial"/>
                <w:sz w:val="24"/>
              </w:rPr>
              <w:t xml:space="preserve"> </w:t>
            </w:r>
          </w:p>
        </w:tc>
        <w:tc>
          <w:tcPr>
            <w:tcW w:w="8162" w:type="dxa"/>
            <w:tcBorders>
              <w:top w:val="nil"/>
              <w:left w:val="nil"/>
              <w:bottom w:val="nil"/>
              <w:right w:val="nil"/>
            </w:tcBorders>
          </w:tcPr>
          <w:p w14:paraId="6E97D1A4" w14:textId="77777777" w:rsidR="004C7708" w:rsidRDefault="00516AD7">
            <w:pPr>
              <w:spacing w:after="0"/>
            </w:pPr>
            <w:r>
              <w:rPr>
                <w:rFonts w:ascii="Arial" w:eastAsia="Arial" w:hAnsi="Arial" w:cs="Arial"/>
                <w:sz w:val="24"/>
              </w:rPr>
              <w:t xml:space="preserve">Determine the Quality of Life rating. </w:t>
            </w:r>
          </w:p>
        </w:tc>
      </w:tr>
      <w:tr w:rsidR="004C7708" w14:paraId="171CB741" w14:textId="77777777">
        <w:trPr>
          <w:trHeight w:val="552"/>
        </w:trPr>
        <w:tc>
          <w:tcPr>
            <w:tcW w:w="1152" w:type="dxa"/>
            <w:tcBorders>
              <w:top w:val="nil"/>
              <w:left w:val="nil"/>
              <w:bottom w:val="nil"/>
              <w:right w:val="nil"/>
            </w:tcBorders>
          </w:tcPr>
          <w:p w14:paraId="659EE4EA"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1BC0DAF3" w14:textId="77777777" w:rsidR="004C7708" w:rsidRDefault="00516AD7">
            <w:pPr>
              <w:spacing w:after="0"/>
            </w:pPr>
            <w:r>
              <w:rPr>
                <w:rFonts w:ascii="Arial" w:eastAsia="Arial" w:hAnsi="Arial" w:cs="Arial"/>
                <w:sz w:val="24"/>
              </w:rPr>
              <w:t xml:space="preserve"> </w:t>
            </w:r>
          </w:p>
        </w:tc>
        <w:tc>
          <w:tcPr>
            <w:tcW w:w="8162" w:type="dxa"/>
            <w:tcBorders>
              <w:top w:val="nil"/>
              <w:left w:val="nil"/>
              <w:bottom w:val="nil"/>
              <w:right w:val="nil"/>
            </w:tcBorders>
          </w:tcPr>
          <w:p w14:paraId="509C4C02" w14:textId="77777777" w:rsidR="004C7708" w:rsidRDefault="00516AD7">
            <w:pPr>
              <w:spacing w:after="0"/>
            </w:pPr>
            <w:r>
              <w:rPr>
                <w:rFonts w:ascii="Arial" w:eastAsia="Arial" w:hAnsi="Arial" w:cs="Arial"/>
                <w:sz w:val="24"/>
              </w:rPr>
              <w:t xml:space="preserve">Add ratings at Step 2 and Step 3. </w:t>
            </w:r>
          </w:p>
        </w:tc>
      </w:tr>
      <w:tr w:rsidR="004C7708" w14:paraId="5AD8755B" w14:textId="77777777">
        <w:trPr>
          <w:trHeight w:val="548"/>
        </w:trPr>
        <w:tc>
          <w:tcPr>
            <w:tcW w:w="1152" w:type="dxa"/>
            <w:tcBorders>
              <w:top w:val="nil"/>
              <w:left w:val="nil"/>
              <w:bottom w:val="nil"/>
              <w:right w:val="nil"/>
            </w:tcBorders>
          </w:tcPr>
          <w:p w14:paraId="43AEF9E0"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2AB4E83C" w14:textId="77777777" w:rsidR="004C7708" w:rsidRDefault="00516AD7">
            <w:pPr>
              <w:spacing w:after="0"/>
            </w:pPr>
            <w:r>
              <w:rPr>
                <w:rFonts w:ascii="Arial" w:eastAsia="Arial" w:hAnsi="Arial" w:cs="Arial"/>
                <w:sz w:val="24"/>
              </w:rPr>
              <w:t xml:space="preserve"> </w:t>
            </w:r>
          </w:p>
        </w:tc>
        <w:tc>
          <w:tcPr>
            <w:tcW w:w="8162" w:type="dxa"/>
            <w:tcBorders>
              <w:top w:val="nil"/>
              <w:left w:val="nil"/>
              <w:bottom w:val="nil"/>
              <w:right w:val="nil"/>
            </w:tcBorders>
          </w:tcPr>
          <w:p w14:paraId="793E01D0" w14:textId="77777777" w:rsidR="004C7708" w:rsidRDefault="00516AD7">
            <w:pPr>
              <w:spacing w:after="0"/>
            </w:pPr>
            <w:r>
              <w:rPr>
                <w:rFonts w:ascii="Arial" w:eastAsia="Arial" w:hAnsi="Arial" w:cs="Arial"/>
                <w:sz w:val="24"/>
              </w:rPr>
              <w:t xml:space="preserve">If partial entitlement exists, apply to the rating at Step 4.   </w:t>
            </w:r>
          </w:p>
        </w:tc>
      </w:tr>
    </w:tbl>
    <w:p w14:paraId="3D1B1A5F" w14:textId="77777777" w:rsidR="004C7708" w:rsidRDefault="00516AD7">
      <w:pPr>
        <w:spacing w:after="3"/>
        <w:ind w:left="2467" w:right="1328" w:hanging="10"/>
        <w:jc w:val="center"/>
      </w:pPr>
      <w:r>
        <w:rPr>
          <w:rFonts w:ascii="Arial" w:eastAsia="Arial" w:hAnsi="Arial" w:cs="Arial"/>
          <w:b/>
          <w:sz w:val="24"/>
        </w:rPr>
        <w:t>This is the Disability Assessment.</w:t>
      </w:r>
      <w:r>
        <w:rPr>
          <w:rFonts w:ascii="Arial" w:eastAsia="Arial" w:hAnsi="Arial" w:cs="Arial"/>
          <w:sz w:val="20"/>
        </w:rPr>
        <w:t xml:space="preserve"> </w:t>
      </w:r>
    </w:p>
    <w:p w14:paraId="53CF8115" w14:textId="77777777" w:rsidR="004C7708" w:rsidRDefault="00516AD7">
      <w:pPr>
        <w:spacing w:after="19"/>
      </w:pPr>
      <w:r>
        <w:rPr>
          <w:rFonts w:ascii="Arial" w:eastAsia="Arial" w:hAnsi="Arial" w:cs="Arial"/>
          <w:sz w:val="20"/>
        </w:rPr>
        <w:t xml:space="preserve">   </w:t>
      </w:r>
    </w:p>
    <w:p w14:paraId="5A97E2E9" w14:textId="77777777" w:rsidR="004C7708" w:rsidRDefault="00516AD7">
      <w:pPr>
        <w:spacing w:after="0"/>
      </w:pPr>
      <w:r>
        <w:rPr>
          <w:rFonts w:ascii="Arial" w:eastAsia="Arial" w:hAnsi="Arial" w:cs="Arial"/>
          <w:b/>
          <w:sz w:val="24"/>
        </w:rPr>
        <w:t xml:space="preserve"> </w:t>
      </w:r>
    </w:p>
    <w:p w14:paraId="0FE8EE26" w14:textId="77777777" w:rsidR="004C7708" w:rsidRDefault="00516AD7">
      <w:pPr>
        <w:spacing w:after="0"/>
      </w:pPr>
      <w:r>
        <w:rPr>
          <w:rFonts w:ascii="Arial" w:eastAsia="Arial" w:hAnsi="Arial" w:cs="Arial"/>
          <w:b/>
          <w:sz w:val="24"/>
        </w:rPr>
        <w:t xml:space="preserve"> </w:t>
      </w:r>
    </w:p>
    <w:p w14:paraId="7604D1B0" w14:textId="77777777" w:rsidR="004C7708" w:rsidRDefault="00516AD7">
      <w:pPr>
        <w:spacing w:after="0"/>
      </w:pPr>
      <w:r>
        <w:rPr>
          <w:rFonts w:ascii="Arial" w:eastAsia="Arial" w:hAnsi="Arial" w:cs="Arial"/>
          <w:b/>
          <w:sz w:val="24"/>
        </w:rPr>
        <w:t xml:space="preserve"> </w:t>
      </w:r>
    </w:p>
    <w:p w14:paraId="31ED3B62" w14:textId="77777777" w:rsidR="004C7708" w:rsidRDefault="00516AD7">
      <w:pPr>
        <w:spacing w:after="0"/>
      </w:pPr>
      <w:r>
        <w:rPr>
          <w:rFonts w:ascii="Arial" w:eastAsia="Arial" w:hAnsi="Arial" w:cs="Arial"/>
          <w:b/>
          <w:sz w:val="24"/>
        </w:rPr>
        <w:t xml:space="preserve"> </w:t>
      </w:r>
    </w:p>
    <w:p w14:paraId="750BEE8C" w14:textId="77777777" w:rsidR="004C7708" w:rsidRDefault="00516AD7">
      <w:pPr>
        <w:spacing w:after="0"/>
      </w:pPr>
      <w:r>
        <w:rPr>
          <w:rFonts w:ascii="Arial" w:eastAsia="Arial" w:hAnsi="Arial" w:cs="Arial"/>
          <w:b/>
          <w:sz w:val="24"/>
        </w:rPr>
        <w:t xml:space="preserve"> </w:t>
      </w:r>
    </w:p>
    <w:p w14:paraId="65CB69CB" w14:textId="77777777" w:rsidR="004C7708" w:rsidRDefault="00516AD7">
      <w:pPr>
        <w:spacing w:after="0"/>
      </w:pPr>
      <w:r>
        <w:rPr>
          <w:rFonts w:ascii="Arial" w:eastAsia="Arial" w:hAnsi="Arial" w:cs="Arial"/>
          <w:b/>
          <w:sz w:val="24"/>
        </w:rPr>
        <w:t xml:space="preserve"> </w:t>
      </w:r>
    </w:p>
    <w:p w14:paraId="47A6712E" w14:textId="77777777" w:rsidR="004C7708" w:rsidRDefault="00516AD7">
      <w:pPr>
        <w:spacing w:after="0"/>
      </w:pPr>
      <w:r>
        <w:rPr>
          <w:rFonts w:ascii="Arial" w:eastAsia="Arial" w:hAnsi="Arial" w:cs="Arial"/>
          <w:b/>
          <w:sz w:val="24"/>
        </w:rPr>
        <w:t xml:space="preserve"> </w:t>
      </w:r>
    </w:p>
    <w:p w14:paraId="5750C2C8" w14:textId="77777777" w:rsidR="004C7708" w:rsidRDefault="00516AD7">
      <w:pPr>
        <w:spacing w:after="0"/>
      </w:pPr>
      <w:r>
        <w:rPr>
          <w:rFonts w:ascii="Arial" w:eastAsia="Arial" w:hAnsi="Arial" w:cs="Arial"/>
          <w:b/>
          <w:sz w:val="24"/>
        </w:rPr>
        <w:t xml:space="preserve"> </w:t>
      </w:r>
    </w:p>
    <w:p w14:paraId="504D6106" w14:textId="77777777" w:rsidR="004C7708" w:rsidRDefault="00516AD7">
      <w:pPr>
        <w:spacing w:after="0"/>
      </w:pPr>
      <w:r>
        <w:rPr>
          <w:rFonts w:ascii="Arial" w:eastAsia="Arial" w:hAnsi="Arial" w:cs="Arial"/>
          <w:b/>
          <w:sz w:val="24"/>
        </w:rPr>
        <w:t xml:space="preserve"> </w:t>
      </w:r>
    </w:p>
    <w:p w14:paraId="43901260" w14:textId="77777777" w:rsidR="004C7708" w:rsidRDefault="00516AD7">
      <w:pPr>
        <w:spacing w:after="0"/>
      </w:pPr>
      <w:r>
        <w:rPr>
          <w:rFonts w:ascii="Arial" w:eastAsia="Arial" w:hAnsi="Arial" w:cs="Arial"/>
          <w:b/>
          <w:sz w:val="24"/>
        </w:rPr>
        <w:t xml:space="preserve"> </w:t>
      </w:r>
    </w:p>
    <w:p w14:paraId="091DB5A2" w14:textId="77777777" w:rsidR="004C7708" w:rsidRDefault="00516AD7">
      <w:pPr>
        <w:spacing w:after="0"/>
      </w:pPr>
      <w:r>
        <w:rPr>
          <w:rFonts w:ascii="Arial" w:eastAsia="Arial" w:hAnsi="Arial" w:cs="Arial"/>
          <w:b/>
          <w:sz w:val="24"/>
        </w:rPr>
        <w:t xml:space="preserve"> </w:t>
      </w:r>
    </w:p>
    <w:p w14:paraId="53CDC9A3" w14:textId="77777777" w:rsidR="004C7708" w:rsidRDefault="00516AD7">
      <w:pPr>
        <w:spacing w:after="0"/>
      </w:pPr>
      <w:r>
        <w:rPr>
          <w:rFonts w:ascii="Arial" w:eastAsia="Arial" w:hAnsi="Arial" w:cs="Arial"/>
          <w:b/>
          <w:sz w:val="24"/>
        </w:rPr>
        <w:t xml:space="preserve"> </w:t>
      </w:r>
    </w:p>
    <w:p w14:paraId="18BD5E7D" w14:textId="77777777" w:rsidR="004C7708" w:rsidRDefault="00516AD7">
      <w:pPr>
        <w:spacing w:after="0"/>
      </w:pPr>
      <w:r>
        <w:rPr>
          <w:rFonts w:ascii="Arial" w:eastAsia="Arial" w:hAnsi="Arial" w:cs="Arial"/>
          <w:b/>
          <w:sz w:val="24"/>
        </w:rPr>
        <w:t xml:space="preserve"> </w:t>
      </w:r>
    </w:p>
    <w:p w14:paraId="33DEA6F2" w14:textId="77777777" w:rsidR="004C7708" w:rsidRDefault="00516AD7">
      <w:pPr>
        <w:spacing w:after="0"/>
      </w:pPr>
      <w:r>
        <w:rPr>
          <w:rFonts w:ascii="Arial" w:eastAsia="Arial" w:hAnsi="Arial" w:cs="Arial"/>
          <w:b/>
          <w:sz w:val="24"/>
        </w:rPr>
        <w:t xml:space="preserve"> </w:t>
      </w:r>
    </w:p>
    <w:p w14:paraId="7FB75AF7" w14:textId="77777777" w:rsidR="004C7708" w:rsidRDefault="00516AD7">
      <w:pPr>
        <w:spacing w:after="0"/>
      </w:pPr>
      <w:r>
        <w:rPr>
          <w:rFonts w:ascii="Arial" w:eastAsia="Arial" w:hAnsi="Arial" w:cs="Arial"/>
          <w:b/>
          <w:sz w:val="24"/>
        </w:rPr>
        <w:t xml:space="preserve"> </w:t>
      </w:r>
    </w:p>
    <w:p w14:paraId="3829B9C1" w14:textId="77777777" w:rsidR="004C7708" w:rsidRDefault="00516AD7">
      <w:pPr>
        <w:spacing w:after="0"/>
      </w:pPr>
      <w:r>
        <w:rPr>
          <w:rFonts w:ascii="Arial" w:eastAsia="Arial" w:hAnsi="Arial" w:cs="Arial"/>
          <w:b/>
          <w:sz w:val="24"/>
        </w:rPr>
        <w:t xml:space="preserve"> </w:t>
      </w:r>
    </w:p>
    <w:p w14:paraId="33C7FD0D" w14:textId="77777777" w:rsidR="004C7708" w:rsidRDefault="00516AD7">
      <w:pPr>
        <w:spacing w:after="0"/>
      </w:pPr>
      <w:r>
        <w:rPr>
          <w:rFonts w:ascii="Arial" w:eastAsia="Arial" w:hAnsi="Arial" w:cs="Arial"/>
          <w:b/>
          <w:sz w:val="24"/>
        </w:rPr>
        <w:t xml:space="preserve"> </w:t>
      </w:r>
    </w:p>
    <w:p w14:paraId="1A43B0B2" w14:textId="77777777" w:rsidR="004C7708" w:rsidRDefault="00516AD7">
      <w:pPr>
        <w:spacing w:after="0"/>
      </w:pPr>
      <w:r>
        <w:rPr>
          <w:rFonts w:ascii="Arial" w:eastAsia="Arial" w:hAnsi="Arial" w:cs="Arial"/>
          <w:b/>
          <w:sz w:val="24"/>
        </w:rPr>
        <w:t xml:space="preserve"> </w:t>
      </w:r>
    </w:p>
    <w:p w14:paraId="31DE4F64" w14:textId="77777777" w:rsidR="004C7708" w:rsidRDefault="00516AD7">
      <w:pPr>
        <w:spacing w:after="0"/>
      </w:pPr>
      <w:r>
        <w:rPr>
          <w:rFonts w:ascii="Arial" w:eastAsia="Arial" w:hAnsi="Arial" w:cs="Arial"/>
          <w:b/>
          <w:sz w:val="24"/>
        </w:rPr>
        <w:t xml:space="preserve"> </w:t>
      </w:r>
    </w:p>
    <w:p w14:paraId="3898880B" w14:textId="77777777" w:rsidR="004C7708" w:rsidRDefault="00516AD7">
      <w:pPr>
        <w:spacing w:after="0"/>
      </w:pPr>
      <w:r>
        <w:rPr>
          <w:rFonts w:ascii="Arial" w:eastAsia="Arial" w:hAnsi="Arial" w:cs="Arial"/>
          <w:b/>
          <w:sz w:val="24"/>
        </w:rPr>
        <w:t xml:space="preserve"> </w:t>
      </w:r>
    </w:p>
    <w:p w14:paraId="4EA7EA3B" w14:textId="77777777" w:rsidR="004C7708" w:rsidRDefault="00516AD7">
      <w:pPr>
        <w:spacing w:after="0"/>
      </w:pPr>
      <w:r>
        <w:rPr>
          <w:rFonts w:ascii="Arial" w:eastAsia="Arial" w:hAnsi="Arial" w:cs="Arial"/>
          <w:b/>
          <w:sz w:val="24"/>
        </w:rPr>
        <w:t xml:space="preserve"> </w:t>
      </w:r>
    </w:p>
    <w:p w14:paraId="1AD1CA47" w14:textId="77777777" w:rsidR="004C7708" w:rsidRDefault="00516AD7">
      <w:pPr>
        <w:pStyle w:val="Heading3"/>
        <w:ind w:left="-5"/>
      </w:pPr>
      <w:r>
        <w:t xml:space="preserve">Table 17.4 - Loss of Function - Upper Limb - Wrist </w:t>
      </w:r>
    </w:p>
    <w:p w14:paraId="7D49CE65" w14:textId="77777777" w:rsidR="004C7708" w:rsidRDefault="00516AD7">
      <w:pPr>
        <w:spacing w:after="19"/>
      </w:pPr>
      <w:r>
        <w:rPr>
          <w:rFonts w:ascii="Arial" w:eastAsia="Arial" w:hAnsi="Arial" w:cs="Arial"/>
          <w:sz w:val="20"/>
        </w:rPr>
        <w:t xml:space="preserve"> </w:t>
      </w:r>
    </w:p>
    <w:p w14:paraId="137FF945" w14:textId="77777777" w:rsidR="004C7708" w:rsidRDefault="00516AD7">
      <w:pPr>
        <w:spacing w:after="5" w:line="249" w:lineRule="auto"/>
        <w:ind w:left="-5" w:right="52" w:hanging="10"/>
      </w:pPr>
      <w:r>
        <w:rPr>
          <w:rFonts w:ascii="Arial" w:eastAsia="Arial" w:hAnsi="Arial" w:cs="Arial"/>
          <w:sz w:val="24"/>
        </w:rPr>
        <w:t xml:space="preserve">Only one rating may be given for each wrist from </w:t>
      </w:r>
      <w:r>
        <w:rPr>
          <w:rFonts w:ascii="Arial" w:eastAsia="Arial" w:hAnsi="Arial" w:cs="Arial"/>
          <w:b/>
          <w:sz w:val="24"/>
        </w:rPr>
        <w:t xml:space="preserve">Table 17.4. </w:t>
      </w:r>
      <w:r>
        <w:rPr>
          <w:rFonts w:ascii="Arial" w:eastAsia="Arial" w:hAnsi="Arial" w:cs="Arial"/>
          <w:sz w:val="24"/>
        </w:rPr>
        <w:t xml:space="preserve"> </w:t>
      </w:r>
      <w:r>
        <w:rPr>
          <w:rFonts w:ascii="Arial" w:eastAsia="Arial" w:hAnsi="Arial" w:cs="Arial"/>
          <w:sz w:val="24"/>
        </w:rPr>
        <w:t xml:space="preserve">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2F8A9A38" w14:textId="77777777" w:rsidR="004C7708" w:rsidRDefault="00516AD7">
      <w:pPr>
        <w:spacing w:after="0"/>
      </w:pPr>
      <w:r>
        <w:rPr>
          <w:rFonts w:ascii="Arial" w:eastAsia="Arial" w:hAnsi="Arial" w:cs="Arial"/>
          <w:sz w:val="24"/>
        </w:rPr>
        <w:t xml:space="preserve"> </w:t>
      </w:r>
    </w:p>
    <w:p w14:paraId="734B1B20"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17.4</w:t>
      </w:r>
      <w:r>
        <w:rPr>
          <w:rFonts w:ascii="Arial" w:eastAsia="Arial" w:hAnsi="Arial" w:cs="Arial"/>
          <w:sz w:val="24"/>
        </w:rPr>
        <w:t xml:space="preserve">, only one criterion must be met at a level of impairment for that rating to be selected. </w:t>
      </w:r>
    </w:p>
    <w:p w14:paraId="235C9117" w14:textId="77777777" w:rsidR="004C7708" w:rsidRDefault="00516AD7">
      <w:pPr>
        <w:spacing w:after="0"/>
      </w:pPr>
      <w:r>
        <w:rPr>
          <w:rFonts w:ascii="Arial" w:eastAsia="Arial" w:hAnsi="Arial" w:cs="Arial"/>
          <w:sz w:val="20"/>
        </w:rPr>
        <w:t xml:space="preserve"> </w:t>
      </w:r>
    </w:p>
    <w:p w14:paraId="3136D993" w14:textId="77777777" w:rsidR="004C7708" w:rsidRDefault="00516AD7">
      <w:pPr>
        <w:pStyle w:val="Heading4"/>
        <w:ind w:left="745" w:right="598"/>
      </w:pPr>
      <w:r>
        <w:t xml:space="preserve">Table 17.4 - Loss of Function - Upper Limb – Wrist </w:t>
      </w:r>
    </w:p>
    <w:tbl>
      <w:tblPr>
        <w:tblStyle w:val="TableGrid"/>
        <w:tblW w:w="9449" w:type="dxa"/>
        <w:tblInd w:w="1" w:type="dxa"/>
        <w:tblCellMar>
          <w:top w:w="6" w:type="dxa"/>
          <w:left w:w="121" w:type="dxa"/>
          <w:bottom w:w="6" w:type="dxa"/>
          <w:right w:w="79" w:type="dxa"/>
        </w:tblCellMar>
        <w:tblLook w:val="04A0" w:firstRow="1" w:lastRow="0" w:firstColumn="1" w:lastColumn="0" w:noHBand="0" w:noVBand="1"/>
      </w:tblPr>
      <w:tblGrid>
        <w:gridCol w:w="1438"/>
        <w:gridCol w:w="1621"/>
        <w:gridCol w:w="6390"/>
      </w:tblGrid>
      <w:tr w:rsidR="004C7708" w14:paraId="4B1EDE30" w14:textId="77777777">
        <w:trPr>
          <w:trHeight w:val="653"/>
        </w:trPr>
        <w:tc>
          <w:tcPr>
            <w:tcW w:w="1438" w:type="dxa"/>
            <w:tcBorders>
              <w:top w:val="single" w:sz="4" w:space="0" w:color="000000"/>
              <w:left w:val="single" w:sz="4" w:space="0" w:color="000000"/>
              <w:bottom w:val="single" w:sz="5" w:space="0" w:color="000000"/>
              <w:right w:val="single" w:sz="4" w:space="0" w:color="000000"/>
            </w:tcBorders>
            <w:shd w:val="clear" w:color="auto" w:fill="D9D9D9"/>
          </w:tcPr>
          <w:p w14:paraId="2045BB6A" w14:textId="77777777" w:rsidR="004C7708" w:rsidRDefault="00516AD7">
            <w:pPr>
              <w:spacing w:after="101"/>
              <w:ind w:right="25"/>
              <w:jc w:val="center"/>
            </w:pPr>
            <w:r>
              <w:rPr>
                <w:rFonts w:ascii="Arial" w:eastAsia="Arial" w:hAnsi="Arial" w:cs="Arial"/>
                <w:b/>
                <w:sz w:val="8"/>
              </w:rPr>
              <w:t xml:space="preserve"> </w:t>
            </w:r>
          </w:p>
          <w:p w14:paraId="2E339146" w14:textId="77777777" w:rsidR="004C7708" w:rsidRDefault="00516AD7">
            <w:pPr>
              <w:spacing w:after="0"/>
              <w:jc w:val="center"/>
            </w:pPr>
            <w:r>
              <w:rPr>
                <w:rFonts w:ascii="Arial" w:eastAsia="Arial" w:hAnsi="Arial" w:cs="Arial"/>
                <w:b/>
                <w:sz w:val="20"/>
              </w:rPr>
              <w:t xml:space="preserve">Dominant Rating </w:t>
            </w:r>
          </w:p>
        </w:tc>
        <w:tc>
          <w:tcPr>
            <w:tcW w:w="1621" w:type="dxa"/>
            <w:tcBorders>
              <w:top w:val="single" w:sz="4" w:space="0" w:color="000000"/>
              <w:left w:val="single" w:sz="4" w:space="0" w:color="000000"/>
              <w:bottom w:val="single" w:sz="5" w:space="0" w:color="000000"/>
              <w:right w:val="single" w:sz="4" w:space="0" w:color="000000"/>
            </w:tcBorders>
            <w:shd w:val="clear" w:color="auto" w:fill="D9D9D9"/>
          </w:tcPr>
          <w:p w14:paraId="0B58F403" w14:textId="77777777" w:rsidR="004C7708" w:rsidRDefault="00516AD7">
            <w:pPr>
              <w:spacing w:after="101"/>
              <w:ind w:right="25"/>
              <w:jc w:val="center"/>
            </w:pPr>
            <w:r>
              <w:rPr>
                <w:rFonts w:ascii="Arial" w:eastAsia="Arial" w:hAnsi="Arial" w:cs="Arial"/>
                <w:b/>
                <w:sz w:val="8"/>
              </w:rPr>
              <w:t xml:space="preserve"> </w:t>
            </w:r>
          </w:p>
          <w:p w14:paraId="6E95D8CD" w14:textId="77777777" w:rsidR="004C7708" w:rsidRDefault="00516AD7">
            <w:pPr>
              <w:spacing w:after="0" w:line="242" w:lineRule="auto"/>
              <w:jc w:val="center"/>
            </w:pPr>
            <w:r>
              <w:rPr>
                <w:rFonts w:ascii="Arial" w:eastAsia="Arial" w:hAnsi="Arial" w:cs="Arial"/>
                <w:b/>
                <w:sz w:val="20"/>
              </w:rPr>
              <w:t xml:space="preserve">Non-dominant Rating </w:t>
            </w:r>
          </w:p>
          <w:p w14:paraId="05AB15C8" w14:textId="77777777" w:rsidR="004C7708" w:rsidRDefault="00516AD7">
            <w:pPr>
              <w:spacing w:after="0"/>
              <w:ind w:right="25"/>
              <w:jc w:val="center"/>
            </w:pPr>
            <w:r>
              <w:rPr>
                <w:rFonts w:ascii="Arial" w:eastAsia="Arial" w:hAnsi="Arial" w:cs="Arial"/>
                <w:b/>
                <w:sz w:val="8"/>
              </w:rPr>
              <w:t xml:space="preserve"> </w:t>
            </w:r>
          </w:p>
        </w:tc>
        <w:tc>
          <w:tcPr>
            <w:tcW w:w="6391" w:type="dxa"/>
            <w:tcBorders>
              <w:top w:val="single" w:sz="4" w:space="0" w:color="000000"/>
              <w:left w:val="single" w:sz="4" w:space="0" w:color="000000"/>
              <w:bottom w:val="single" w:sz="5" w:space="0" w:color="000000"/>
              <w:right w:val="single" w:sz="4" w:space="0" w:color="000000"/>
            </w:tcBorders>
            <w:shd w:val="clear" w:color="auto" w:fill="D9D9D9"/>
          </w:tcPr>
          <w:p w14:paraId="0F6F3CF3" w14:textId="77777777" w:rsidR="004C7708" w:rsidRDefault="00516AD7">
            <w:pPr>
              <w:spacing w:after="101"/>
              <w:ind w:right="24"/>
              <w:jc w:val="center"/>
            </w:pPr>
            <w:r>
              <w:rPr>
                <w:rFonts w:ascii="Arial" w:eastAsia="Arial" w:hAnsi="Arial" w:cs="Arial"/>
                <w:b/>
                <w:sz w:val="8"/>
              </w:rPr>
              <w:t xml:space="preserve"> </w:t>
            </w:r>
          </w:p>
          <w:p w14:paraId="3981FEF5" w14:textId="77777777" w:rsidR="004C7708" w:rsidRDefault="00516AD7">
            <w:pPr>
              <w:spacing w:after="0"/>
              <w:ind w:right="48"/>
              <w:jc w:val="center"/>
            </w:pPr>
            <w:r>
              <w:rPr>
                <w:rFonts w:ascii="Arial" w:eastAsia="Arial" w:hAnsi="Arial" w:cs="Arial"/>
                <w:b/>
                <w:sz w:val="20"/>
              </w:rPr>
              <w:t xml:space="preserve">Criteria </w:t>
            </w:r>
          </w:p>
        </w:tc>
      </w:tr>
      <w:tr w:rsidR="004C7708" w14:paraId="6D87EF12" w14:textId="77777777">
        <w:trPr>
          <w:trHeight w:val="430"/>
        </w:trPr>
        <w:tc>
          <w:tcPr>
            <w:tcW w:w="1438" w:type="dxa"/>
            <w:tcBorders>
              <w:top w:val="single" w:sz="5" w:space="0" w:color="000000"/>
              <w:left w:val="single" w:sz="2" w:space="0" w:color="000000"/>
              <w:bottom w:val="single" w:sz="2" w:space="0" w:color="000000"/>
              <w:right w:val="single" w:sz="2" w:space="0" w:color="000000"/>
            </w:tcBorders>
          </w:tcPr>
          <w:p w14:paraId="7A3EA177" w14:textId="77777777" w:rsidR="004C7708" w:rsidRDefault="00516AD7">
            <w:pPr>
              <w:spacing w:after="0"/>
              <w:ind w:right="42"/>
              <w:jc w:val="center"/>
            </w:pPr>
            <w:r>
              <w:rPr>
                <w:rFonts w:ascii="Arial" w:eastAsia="Arial" w:hAnsi="Arial" w:cs="Arial"/>
                <w:b/>
                <w:sz w:val="20"/>
              </w:rPr>
              <w:t xml:space="preserve">Nil </w:t>
            </w:r>
          </w:p>
        </w:tc>
        <w:tc>
          <w:tcPr>
            <w:tcW w:w="1621" w:type="dxa"/>
            <w:tcBorders>
              <w:top w:val="single" w:sz="5" w:space="0" w:color="000000"/>
              <w:left w:val="single" w:sz="2" w:space="0" w:color="000000"/>
              <w:bottom w:val="single" w:sz="2" w:space="0" w:color="000000"/>
              <w:right w:val="single" w:sz="2" w:space="0" w:color="000000"/>
            </w:tcBorders>
          </w:tcPr>
          <w:p w14:paraId="4FC53DC0" w14:textId="77777777" w:rsidR="004C7708" w:rsidRDefault="00516AD7">
            <w:pPr>
              <w:spacing w:after="0"/>
              <w:ind w:right="42"/>
              <w:jc w:val="center"/>
            </w:pPr>
            <w:r>
              <w:rPr>
                <w:rFonts w:ascii="Arial" w:eastAsia="Arial" w:hAnsi="Arial" w:cs="Arial"/>
                <w:b/>
                <w:sz w:val="20"/>
              </w:rPr>
              <w:t xml:space="preserve">Nil </w:t>
            </w:r>
          </w:p>
        </w:tc>
        <w:tc>
          <w:tcPr>
            <w:tcW w:w="6391" w:type="dxa"/>
            <w:tcBorders>
              <w:top w:val="single" w:sz="5" w:space="0" w:color="000000"/>
              <w:left w:val="single" w:sz="2" w:space="0" w:color="000000"/>
              <w:bottom w:val="single" w:sz="2" w:space="0" w:color="000000"/>
              <w:right w:val="single" w:sz="2" w:space="0" w:color="000000"/>
            </w:tcBorders>
          </w:tcPr>
          <w:p w14:paraId="5CDEE1C3"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Normal range of motion without pain.</w:t>
            </w:r>
            <w:r>
              <w:rPr>
                <w:rFonts w:ascii="Arial" w:eastAsia="Arial" w:hAnsi="Arial" w:cs="Arial"/>
                <w:b/>
                <w:sz w:val="20"/>
              </w:rPr>
              <w:t xml:space="preserve"> </w:t>
            </w:r>
          </w:p>
        </w:tc>
      </w:tr>
      <w:tr w:rsidR="004C7708" w14:paraId="150AC741" w14:textId="77777777">
        <w:trPr>
          <w:trHeight w:val="653"/>
        </w:trPr>
        <w:tc>
          <w:tcPr>
            <w:tcW w:w="1438" w:type="dxa"/>
            <w:tcBorders>
              <w:top w:val="single" w:sz="2" w:space="0" w:color="000000"/>
              <w:left w:val="single" w:sz="2" w:space="0" w:color="000000"/>
              <w:bottom w:val="single" w:sz="2" w:space="0" w:color="000000"/>
              <w:right w:val="single" w:sz="2" w:space="0" w:color="000000"/>
            </w:tcBorders>
          </w:tcPr>
          <w:p w14:paraId="12EB81B3" w14:textId="77777777" w:rsidR="004C7708" w:rsidRDefault="00516AD7">
            <w:pPr>
              <w:spacing w:after="0"/>
              <w:ind w:right="44"/>
              <w:jc w:val="center"/>
            </w:pPr>
            <w:r>
              <w:rPr>
                <w:rFonts w:ascii="Arial" w:eastAsia="Arial" w:hAnsi="Arial" w:cs="Arial"/>
                <w:b/>
                <w:sz w:val="20"/>
              </w:rPr>
              <w:t xml:space="preserve">Four </w:t>
            </w:r>
          </w:p>
        </w:tc>
        <w:tc>
          <w:tcPr>
            <w:tcW w:w="1621" w:type="dxa"/>
            <w:tcBorders>
              <w:top w:val="single" w:sz="2" w:space="0" w:color="000000"/>
              <w:left w:val="single" w:sz="2" w:space="0" w:color="000000"/>
              <w:bottom w:val="single" w:sz="2" w:space="0" w:color="000000"/>
              <w:right w:val="single" w:sz="2" w:space="0" w:color="000000"/>
            </w:tcBorders>
          </w:tcPr>
          <w:p w14:paraId="6FDB62C0" w14:textId="77777777" w:rsidR="004C7708" w:rsidRDefault="00516AD7">
            <w:pPr>
              <w:spacing w:after="0"/>
              <w:ind w:right="39"/>
              <w:jc w:val="center"/>
            </w:pPr>
            <w:r>
              <w:rPr>
                <w:rFonts w:ascii="Arial" w:eastAsia="Arial" w:hAnsi="Arial" w:cs="Arial"/>
                <w:b/>
                <w:sz w:val="20"/>
              </w:rPr>
              <w:t xml:space="preserve">Two </w:t>
            </w:r>
          </w:p>
        </w:tc>
        <w:tc>
          <w:tcPr>
            <w:tcW w:w="6391" w:type="dxa"/>
            <w:tcBorders>
              <w:top w:val="single" w:sz="2" w:space="0" w:color="000000"/>
              <w:left w:val="single" w:sz="2" w:space="0" w:color="000000"/>
              <w:bottom w:val="single" w:sz="2" w:space="0" w:color="000000"/>
              <w:right w:val="single" w:sz="2" w:space="0" w:color="000000"/>
            </w:tcBorders>
          </w:tcPr>
          <w:p w14:paraId="4E685ED4" w14:textId="77777777" w:rsidR="004C7708" w:rsidRDefault="00516AD7">
            <w:pPr>
              <w:spacing w:after="0"/>
              <w:ind w:left="288" w:hanging="288"/>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Essentially normal range of motion, but pain now present on a daily basis and/or with movement.</w:t>
            </w:r>
            <w:r>
              <w:rPr>
                <w:rFonts w:ascii="Arial" w:eastAsia="Arial" w:hAnsi="Arial" w:cs="Arial"/>
                <w:b/>
                <w:sz w:val="20"/>
              </w:rPr>
              <w:t xml:space="preserve"> </w:t>
            </w:r>
          </w:p>
        </w:tc>
      </w:tr>
      <w:tr w:rsidR="004C7708" w14:paraId="084E0E4D" w14:textId="77777777">
        <w:trPr>
          <w:trHeight w:val="667"/>
        </w:trPr>
        <w:tc>
          <w:tcPr>
            <w:tcW w:w="1438" w:type="dxa"/>
            <w:tcBorders>
              <w:top w:val="single" w:sz="2" w:space="0" w:color="000000"/>
              <w:left w:val="single" w:sz="2" w:space="0" w:color="000000"/>
              <w:bottom w:val="single" w:sz="2" w:space="0" w:color="000000"/>
              <w:right w:val="single" w:sz="2" w:space="0" w:color="000000"/>
            </w:tcBorders>
          </w:tcPr>
          <w:p w14:paraId="598AD317" w14:textId="77777777" w:rsidR="004C7708" w:rsidRDefault="00516AD7">
            <w:pPr>
              <w:spacing w:after="0"/>
              <w:ind w:right="47"/>
              <w:jc w:val="center"/>
            </w:pPr>
            <w:r>
              <w:rPr>
                <w:rFonts w:ascii="Arial" w:eastAsia="Arial" w:hAnsi="Arial" w:cs="Arial"/>
                <w:b/>
                <w:sz w:val="20"/>
              </w:rPr>
              <w:t xml:space="preserve">Nine </w:t>
            </w:r>
          </w:p>
        </w:tc>
        <w:tc>
          <w:tcPr>
            <w:tcW w:w="1621" w:type="dxa"/>
            <w:tcBorders>
              <w:top w:val="single" w:sz="2" w:space="0" w:color="000000"/>
              <w:left w:val="single" w:sz="2" w:space="0" w:color="000000"/>
              <w:bottom w:val="single" w:sz="2" w:space="0" w:color="000000"/>
              <w:right w:val="single" w:sz="2" w:space="0" w:color="000000"/>
            </w:tcBorders>
          </w:tcPr>
          <w:p w14:paraId="3DD10853" w14:textId="77777777" w:rsidR="004C7708" w:rsidRDefault="00516AD7">
            <w:pPr>
              <w:spacing w:after="0"/>
              <w:ind w:right="39"/>
              <w:jc w:val="center"/>
            </w:pPr>
            <w:r>
              <w:rPr>
                <w:rFonts w:ascii="Arial" w:eastAsia="Arial" w:hAnsi="Arial" w:cs="Arial"/>
                <w:b/>
                <w:sz w:val="20"/>
              </w:rPr>
              <w:t xml:space="preserve">Four </w:t>
            </w:r>
          </w:p>
        </w:tc>
        <w:tc>
          <w:tcPr>
            <w:tcW w:w="6391" w:type="dxa"/>
            <w:tcBorders>
              <w:top w:val="single" w:sz="2" w:space="0" w:color="000000"/>
              <w:left w:val="single" w:sz="2" w:space="0" w:color="000000"/>
              <w:bottom w:val="single" w:sz="2" w:space="0" w:color="000000"/>
              <w:right w:val="single" w:sz="2" w:space="0" w:color="000000"/>
            </w:tcBorders>
          </w:tcPr>
          <w:p w14:paraId="1739325E" w14:textId="77777777" w:rsidR="004C7708" w:rsidRDefault="00516AD7">
            <w:pPr>
              <w:spacing w:after="0"/>
              <w:ind w:right="2664"/>
            </w:pPr>
            <w:r>
              <w:rPr>
                <w:rFonts w:ascii="Segoe UI Symbol" w:eastAsia="Segoe UI Symbol" w:hAnsi="Segoe UI Symbol" w:cs="Segoe UI Symbol"/>
                <w:sz w:val="20"/>
              </w:rPr>
              <w:t></w:t>
            </w:r>
            <w:r>
              <w:rPr>
                <w:rFonts w:ascii="Arial" w:eastAsia="Arial" w:hAnsi="Arial" w:cs="Arial"/>
                <w:sz w:val="20"/>
              </w:rPr>
              <w:t xml:space="preserve"> Palmar flexion no more than 15̊;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Dorsiflexion no more than 25̊. </w:t>
            </w:r>
          </w:p>
        </w:tc>
      </w:tr>
      <w:tr w:rsidR="004C7708" w14:paraId="40A913B0" w14:textId="77777777">
        <w:trPr>
          <w:trHeight w:val="667"/>
        </w:trPr>
        <w:tc>
          <w:tcPr>
            <w:tcW w:w="1438" w:type="dxa"/>
            <w:tcBorders>
              <w:top w:val="single" w:sz="2" w:space="0" w:color="000000"/>
              <w:left w:val="single" w:sz="2" w:space="0" w:color="000000"/>
              <w:bottom w:val="single" w:sz="2" w:space="0" w:color="000000"/>
              <w:right w:val="single" w:sz="2" w:space="0" w:color="000000"/>
            </w:tcBorders>
          </w:tcPr>
          <w:p w14:paraId="358764C2" w14:textId="77777777" w:rsidR="004C7708" w:rsidRDefault="00516AD7">
            <w:pPr>
              <w:spacing w:after="0"/>
              <w:ind w:right="46"/>
              <w:jc w:val="center"/>
            </w:pPr>
            <w:r>
              <w:rPr>
                <w:rFonts w:ascii="Arial" w:eastAsia="Arial" w:hAnsi="Arial" w:cs="Arial"/>
                <w:b/>
                <w:sz w:val="20"/>
              </w:rPr>
              <w:t>Thirteen</w:t>
            </w:r>
            <w:r>
              <w:rPr>
                <w:rFonts w:ascii="Arial" w:eastAsia="Arial" w:hAnsi="Arial" w:cs="Arial"/>
                <w:sz w:val="20"/>
              </w:rPr>
              <w:t xml:space="preserve"> </w:t>
            </w:r>
          </w:p>
        </w:tc>
        <w:tc>
          <w:tcPr>
            <w:tcW w:w="1621" w:type="dxa"/>
            <w:tcBorders>
              <w:top w:val="single" w:sz="2" w:space="0" w:color="000000"/>
              <w:left w:val="single" w:sz="2" w:space="0" w:color="000000"/>
              <w:bottom w:val="single" w:sz="2" w:space="0" w:color="000000"/>
              <w:right w:val="single" w:sz="2" w:space="0" w:color="000000"/>
            </w:tcBorders>
          </w:tcPr>
          <w:p w14:paraId="26313694" w14:textId="77777777" w:rsidR="004C7708" w:rsidRDefault="00516AD7">
            <w:pPr>
              <w:spacing w:after="0"/>
              <w:ind w:right="42"/>
              <w:jc w:val="center"/>
            </w:pPr>
            <w:r>
              <w:rPr>
                <w:rFonts w:ascii="Arial" w:eastAsia="Arial" w:hAnsi="Arial" w:cs="Arial"/>
                <w:b/>
                <w:sz w:val="20"/>
              </w:rPr>
              <w:t>Nine</w:t>
            </w:r>
            <w:r>
              <w:rPr>
                <w:rFonts w:ascii="Arial" w:eastAsia="Arial" w:hAnsi="Arial" w:cs="Arial"/>
                <w:sz w:val="20"/>
              </w:rPr>
              <w:t xml:space="preserve"> </w:t>
            </w:r>
          </w:p>
        </w:tc>
        <w:tc>
          <w:tcPr>
            <w:tcW w:w="6391" w:type="dxa"/>
            <w:tcBorders>
              <w:top w:val="single" w:sz="2" w:space="0" w:color="000000"/>
              <w:left w:val="single" w:sz="2" w:space="0" w:color="000000"/>
              <w:bottom w:val="single" w:sz="2" w:space="0" w:color="000000"/>
              <w:right w:val="single" w:sz="2" w:space="0" w:color="000000"/>
            </w:tcBorders>
            <w:vAlign w:val="bottom"/>
          </w:tcPr>
          <w:p w14:paraId="490785E9" w14:textId="77777777" w:rsidR="004C7708" w:rsidRDefault="00516AD7">
            <w:pPr>
              <w:spacing w:after="0"/>
              <w:ind w:right="2664"/>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Palmar flexion no more than 10̊;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Dorsiflexion no more than 10̊. </w:t>
            </w:r>
          </w:p>
        </w:tc>
      </w:tr>
      <w:tr w:rsidR="004C7708" w14:paraId="606F8C13" w14:textId="77777777">
        <w:trPr>
          <w:trHeight w:val="422"/>
        </w:trPr>
        <w:tc>
          <w:tcPr>
            <w:tcW w:w="1438" w:type="dxa"/>
            <w:tcBorders>
              <w:top w:val="single" w:sz="2" w:space="0" w:color="000000"/>
              <w:left w:val="single" w:sz="2" w:space="0" w:color="000000"/>
              <w:bottom w:val="single" w:sz="2" w:space="0" w:color="000000"/>
              <w:right w:val="single" w:sz="2" w:space="0" w:color="000000"/>
            </w:tcBorders>
          </w:tcPr>
          <w:p w14:paraId="31650AD3" w14:textId="77777777" w:rsidR="004C7708" w:rsidRDefault="00516AD7">
            <w:pPr>
              <w:spacing w:after="0"/>
              <w:ind w:right="45"/>
              <w:jc w:val="center"/>
            </w:pPr>
            <w:r>
              <w:rPr>
                <w:rFonts w:ascii="Arial" w:eastAsia="Arial" w:hAnsi="Arial" w:cs="Arial"/>
                <w:b/>
                <w:sz w:val="20"/>
              </w:rPr>
              <w:t>Eighteen</w:t>
            </w:r>
            <w:r>
              <w:rPr>
                <w:rFonts w:ascii="Arial" w:eastAsia="Arial" w:hAnsi="Arial" w:cs="Arial"/>
                <w:sz w:val="20"/>
              </w:rPr>
              <w:t xml:space="preserve"> </w:t>
            </w:r>
          </w:p>
        </w:tc>
        <w:tc>
          <w:tcPr>
            <w:tcW w:w="1621" w:type="dxa"/>
            <w:tcBorders>
              <w:top w:val="single" w:sz="2" w:space="0" w:color="000000"/>
              <w:left w:val="single" w:sz="2" w:space="0" w:color="000000"/>
              <w:bottom w:val="single" w:sz="2" w:space="0" w:color="000000"/>
              <w:right w:val="single" w:sz="2" w:space="0" w:color="000000"/>
            </w:tcBorders>
          </w:tcPr>
          <w:p w14:paraId="0C5D09DC" w14:textId="77777777" w:rsidR="004C7708" w:rsidRDefault="00516AD7">
            <w:pPr>
              <w:spacing w:after="0"/>
              <w:ind w:right="40"/>
              <w:jc w:val="center"/>
            </w:pPr>
            <w:r>
              <w:rPr>
                <w:rFonts w:ascii="Arial" w:eastAsia="Arial" w:hAnsi="Arial" w:cs="Arial"/>
                <w:b/>
                <w:sz w:val="20"/>
              </w:rPr>
              <w:t>Twelve</w:t>
            </w:r>
            <w:r>
              <w:rPr>
                <w:rFonts w:ascii="Arial" w:eastAsia="Arial" w:hAnsi="Arial" w:cs="Arial"/>
                <w:sz w:val="20"/>
              </w:rPr>
              <w:t xml:space="preserve"> </w:t>
            </w:r>
          </w:p>
        </w:tc>
        <w:tc>
          <w:tcPr>
            <w:tcW w:w="6391" w:type="dxa"/>
            <w:tcBorders>
              <w:top w:val="single" w:sz="2" w:space="0" w:color="000000"/>
              <w:left w:val="single" w:sz="2" w:space="0" w:color="000000"/>
              <w:bottom w:val="single" w:sz="2" w:space="0" w:color="000000"/>
              <w:right w:val="single" w:sz="2" w:space="0" w:color="000000"/>
            </w:tcBorders>
          </w:tcPr>
          <w:p w14:paraId="68500227"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Ankylosis in position of function. </w:t>
            </w:r>
          </w:p>
        </w:tc>
      </w:tr>
      <w:tr w:rsidR="004C7708" w14:paraId="75E85C42" w14:textId="77777777">
        <w:trPr>
          <w:trHeight w:val="668"/>
        </w:trPr>
        <w:tc>
          <w:tcPr>
            <w:tcW w:w="1438" w:type="dxa"/>
            <w:tcBorders>
              <w:top w:val="single" w:sz="2" w:space="0" w:color="000000"/>
              <w:left w:val="single" w:sz="2" w:space="0" w:color="000000"/>
              <w:bottom w:val="single" w:sz="2" w:space="0" w:color="000000"/>
              <w:right w:val="single" w:sz="2" w:space="0" w:color="000000"/>
            </w:tcBorders>
          </w:tcPr>
          <w:p w14:paraId="325DA30C" w14:textId="77777777" w:rsidR="004C7708" w:rsidRDefault="00516AD7">
            <w:pPr>
              <w:spacing w:after="0"/>
              <w:ind w:left="41"/>
            </w:pPr>
            <w:r>
              <w:rPr>
                <w:rFonts w:ascii="Arial" w:eastAsia="Arial" w:hAnsi="Arial" w:cs="Arial"/>
                <w:b/>
                <w:sz w:val="20"/>
              </w:rPr>
              <w:t>Twenty-one</w:t>
            </w:r>
            <w:r>
              <w:rPr>
                <w:rFonts w:ascii="Arial" w:eastAsia="Arial" w:hAnsi="Arial" w:cs="Arial"/>
                <w:sz w:val="20"/>
              </w:rPr>
              <w:t xml:space="preserve"> </w:t>
            </w:r>
          </w:p>
        </w:tc>
        <w:tc>
          <w:tcPr>
            <w:tcW w:w="1621" w:type="dxa"/>
            <w:tcBorders>
              <w:top w:val="single" w:sz="2" w:space="0" w:color="000000"/>
              <w:left w:val="single" w:sz="2" w:space="0" w:color="000000"/>
              <w:bottom w:val="single" w:sz="2" w:space="0" w:color="000000"/>
              <w:right w:val="single" w:sz="2" w:space="0" w:color="000000"/>
            </w:tcBorders>
          </w:tcPr>
          <w:p w14:paraId="4D44DDA6" w14:textId="77777777" w:rsidR="004C7708" w:rsidRDefault="00516AD7">
            <w:pPr>
              <w:spacing w:after="0"/>
              <w:ind w:right="42"/>
              <w:jc w:val="center"/>
            </w:pPr>
            <w:r>
              <w:rPr>
                <w:rFonts w:ascii="Arial" w:eastAsia="Arial" w:hAnsi="Arial" w:cs="Arial"/>
                <w:b/>
                <w:sz w:val="20"/>
              </w:rPr>
              <w:t>Fifteen</w:t>
            </w:r>
            <w:r>
              <w:rPr>
                <w:rFonts w:ascii="Arial" w:eastAsia="Arial" w:hAnsi="Arial" w:cs="Arial"/>
                <w:sz w:val="20"/>
              </w:rPr>
              <w:t xml:space="preserve"> </w:t>
            </w:r>
          </w:p>
        </w:tc>
        <w:tc>
          <w:tcPr>
            <w:tcW w:w="6391" w:type="dxa"/>
            <w:tcBorders>
              <w:top w:val="single" w:sz="2" w:space="0" w:color="000000"/>
              <w:left w:val="single" w:sz="2" w:space="0" w:color="000000"/>
              <w:bottom w:val="single" w:sz="2" w:space="0" w:color="000000"/>
              <w:right w:val="single" w:sz="2" w:space="0" w:color="000000"/>
            </w:tcBorders>
          </w:tcPr>
          <w:p w14:paraId="65F7FE6C" w14:textId="77777777" w:rsidR="004C7708" w:rsidRDefault="00516AD7">
            <w:pPr>
              <w:spacing w:after="0"/>
              <w:ind w:right="2153"/>
              <w:jc w:val="both"/>
            </w:pPr>
            <w:r>
              <w:rPr>
                <w:rFonts w:ascii="Segoe UI Symbol" w:eastAsia="Segoe UI Symbol" w:hAnsi="Segoe UI Symbol" w:cs="Segoe UI Symbol"/>
                <w:sz w:val="20"/>
              </w:rPr>
              <w:t></w:t>
            </w:r>
            <w:r>
              <w:rPr>
                <w:rFonts w:ascii="Arial" w:eastAsia="Arial" w:hAnsi="Arial" w:cs="Arial"/>
                <w:sz w:val="20"/>
              </w:rPr>
              <w:t xml:space="preserve"> Ankylosis in an unfavourable position;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A flail* joint. </w:t>
            </w:r>
          </w:p>
        </w:tc>
      </w:tr>
    </w:tbl>
    <w:p w14:paraId="6E2846CF" w14:textId="77777777" w:rsidR="004C7708" w:rsidRDefault="00516AD7">
      <w:pPr>
        <w:spacing w:after="19"/>
      </w:pPr>
      <w:r>
        <w:rPr>
          <w:rFonts w:ascii="Arial" w:eastAsia="Arial" w:hAnsi="Arial" w:cs="Arial"/>
          <w:sz w:val="20"/>
        </w:rPr>
        <w:t xml:space="preserve"> </w:t>
      </w:r>
    </w:p>
    <w:p w14:paraId="1A3176B3" w14:textId="77777777" w:rsidR="004C7708" w:rsidRDefault="00516AD7">
      <w:pPr>
        <w:spacing w:after="5" w:line="249" w:lineRule="auto"/>
        <w:ind w:left="-5" w:right="52" w:hanging="10"/>
      </w:pPr>
      <w:r>
        <w:rPr>
          <w:rFonts w:ascii="Arial" w:eastAsia="Arial" w:hAnsi="Arial" w:cs="Arial"/>
          <w:sz w:val="24"/>
        </w:rPr>
        <w:t>*</w:t>
      </w:r>
      <w:r>
        <w:rPr>
          <w:rFonts w:ascii="Arial" w:eastAsia="Arial" w:hAnsi="Arial" w:cs="Arial"/>
          <w:b/>
          <w:sz w:val="24"/>
        </w:rPr>
        <w:t>Flail joint</w:t>
      </w:r>
      <w:r>
        <w:rPr>
          <w:rFonts w:ascii="Arial" w:eastAsia="Arial" w:hAnsi="Arial" w:cs="Arial"/>
          <w:sz w:val="24"/>
        </w:rPr>
        <w:t xml:space="preserve"> </w:t>
      </w:r>
      <w:r>
        <w:rPr>
          <w:rFonts w:ascii="Arial" w:eastAsia="Arial" w:hAnsi="Arial" w:cs="Arial"/>
          <w:sz w:val="24"/>
        </w:rPr>
        <w:t>is a joint exhibiting abnormal and paradoxical mobility.</w:t>
      </w:r>
      <w:r>
        <w:rPr>
          <w:rFonts w:ascii="Arial" w:eastAsia="Arial" w:hAnsi="Arial" w:cs="Arial"/>
          <w:sz w:val="20"/>
        </w:rPr>
        <w:t xml:space="preserve"> </w:t>
      </w:r>
    </w:p>
    <w:p w14:paraId="76A38279" w14:textId="77777777" w:rsidR="004C7708" w:rsidRDefault="00516AD7">
      <w:pPr>
        <w:spacing w:after="0"/>
      </w:pPr>
      <w:r>
        <w:rPr>
          <w:rFonts w:ascii="Arial" w:eastAsia="Arial" w:hAnsi="Arial" w:cs="Arial"/>
          <w:b/>
          <w:sz w:val="20"/>
        </w:rPr>
        <w:t xml:space="preserve"> </w:t>
      </w:r>
    </w:p>
    <w:p w14:paraId="79D146CD" w14:textId="77777777" w:rsidR="004C7708" w:rsidRDefault="00516AD7">
      <w:pPr>
        <w:spacing w:after="0"/>
      </w:pPr>
      <w:r>
        <w:rPr>
          <w:rFonts w:ascii="Arial" w:eastAsia="Arial" w:hAnsi="Arial" w:cs="Arial"/>
          <w:b/>
          <w:sz w:val="20"/>
        </w:rPr>
        <w:t xml:space="preserve"> </w:t>
      </w:r>
    </w:p>
    <w:p w14:paraId="6C962792" w14:textId="77777777" w:rsidR="004C7708" w:rsidRDefault="00516AD7">
      <w:pPr>
        <w:spacing w:after="0"/>
      </w:pPr>
      <w:r>
        <w:rPr>
          <w:rFonts w:ascii="Arial" w:eastAsia="Arial" w:hAnsi="Arial" w:cs="Arial"/>
          <w:b/>
          <w:sz w:val="20"/>
        </w:rPr>
        <w:t xml:space="preserve"> </w:t>
      </w:r>
    </w:p>
    <w:p w14:paraId="57790B0B" w14:textId="77777777" w:rsidR="004C7708" w:rsidRDefault="00516AD7">
      <w:pPr>
        <w:spacing w:after="0"/>
      </w:pPr>
      <w:r>
        <w:rPr>
          <w:rFonts w:ascii="Arial" w:eastAsia="Arial" w:hAnsi="Arial" w:cs="Arial"/>
          <w:b/>
          <w:sz w:val="20"/>
        </w:rPr>
        <w:t xml:space="preserve"> </w:t>
      </w:r>
    </w:p>
    <w:p w14:paraId="59A97A57" w14:textId="77777777" w:rsidR="004C7708" w:rsidRDefault="00516AD7">
      <w:pPr>
        <w:spacing w:after="0"/>
      </w:pPr>
      <w:r>
        <w:rPr>
          <w:rFonts w:ascii="Arial" w:eastAsia="Arial" w:hAnsi="Arial" w:cs="Arial"/>
          <w:b/>
          <w:sz w:val="20"/>
        </w:rPr>
        <w:t xml:space="preserve"> </w:t>
      </w:r>
    </w:p>
    <w:p w14:paraId="55C7312C" w14:textId="77777777" w:rsidR="004C7708" w:rsidRDefault="00516AD7">
      <w:pPr>
        <w:spacing w:after="0"/>
      </w:pPr>
      <w:r>
        <w:rPr>
          <w:rFonts w:ascii="Arial" w:eastAsia="Arial" w:hAnsi="Arial" w:cs="Arial"/>
          <w:b/>
          <w:sz w:val="20"/>
        </w:rPr>
        <w:t xml:space="preserve"> </w:t>
      </w:r>
    </w:p>
    <w:p w14:paraId="55B64F75" w14:textId="77777777" w:rsidR="004C7708" w:rsidRDefault="00516AD7">
      <w:pPr>
        <w:spacing w:after="0"/>
      </w:pPr>
      <w:r>
        <w:rPr>
          <w:rFonts w:ascii="Arial" w:eastAsia="Arial" w:hAnsi="Arial" w:cs="Arial"/>
          <w:b/>
          <w:sz w:val="20"/>
        </w:rPr>
        <w:t xml:space="preserve"> </w:t>
      </w:r>
    </w:p>
    <w:p w14:paraId="4E13199D" w14:textId="77777777" w:rsidR="004C7708" w:rsidRDefault="00516AD7">
      <w:pPr>
        <w:spacing w:after="0"/>
      </w:pPr>
      <w:r>
        <w:rPr>
          <w:rFonts w:ascii="Arial" w:eastAsia="Arial" w:hAnsi="Arial" w:cs="Arial"/>
          <w:b/>
          <w:sz w:val="20"/>
        </w:rPr>
        <w:t xml:space="preserve"> </w:t>
      </w:r>
    </w:p>
    <w:p w14:paraId="4DCA7B45" w14:textId="77777777" w:rsidR="004C7708" w:rsidRDefault="00516AD7">
      <w:pPr>
        <w:spacing w:after="0"/>
      </w:pPr>
      <w:r>
        <w:rPr>
          <w:rFonts w:ascii="Arial" w:eastAsia="Arial" w:hAnsi="Arial" w:cs="Arial"/>
          <w:b/>
          <w:sz w:val="20"/>
        </w:rPr>
        <w:t xml:space="preserve"> </w:t>
      </w:r>
    </w:p>
    <w:p w14:paraId="6BE7DABC" w14:textId="77777777" w:rsidR="004C7708" w:rsidRDefault="00516AD7">
      <w:pPr>
        <w:spacing w:after="0"/>
      </w:pPr>
      <w:r>
        <w:rPr>
          <w:rFonts w:ascii="Arial" w:eastAsia="Arial" w:hAnsi="Arial" w:cs="Arial"/>
          <w:b/>
          <w:sz w:val="20"/>
        </w:rPr>
        <w:t xml:space="preserve"> </w:t>
      </w:r>
    </w:p>
    <w:p w14:paraId="38BF41E1" w14:textId="77777777" w:rsidR="004C7708" w:rsidRDefault="00516AD7">
      <w:pPr>
        <w:spacing w:after="0"/>
      </w:pPr>
      <w:r>
        <w:rPr>
          <w:rFonts w:ascii="Arial" w:eastAsia="Arial" w:hAnsi="Arial" w:cs="Arial"/>
          <w:b/>
          <w:sz w:val="20"/>
        </w:rPr>
        <w:t xml:space="preserve"> </w:t>
      </w:r>
    </w:p>
    <w:p w14:paraId="1C4F17A7" w14:textId="77777777" w:rsidR="004C7708" w:rsidRDefault="00516AD7">
      <w:pPr>
        <w:spacing w:after="0"/>
      </w:pPr>
      <w:r>
        <w:rPr>
          <w:rFonts w:ascii="Arial" w:eastAsia="Arial" w:hAnsi="Arial" w:cs="Arial"/>
          <w:b/>
          <w:sz w:val="20"/>
        </w:rPr>
        <w:t xml:space="preserve"> </w:t>
      </w:r>
    </w:p>
    <w:p w14:paraId="214B1D03" w14:textId="77777777" w:rsidR="004C7708" w:rsidRDefault="00516AD7">
      <w:pPr>
        <w:spacing w:after="0"/>
      </w:pPr>
      <w:r>
        <w:rPr>
          <w:rFonts w:ascii="Arial" w:eastAsia="Arial" w:hAnsi="Arial" w:cs="Arial"/>
          <w:b/>
          <w:sz w:val="20"/>
        </w:rPr>
        <w:t xml:space="preserve"> </w:t>
      </w:r>
    </w:p>
    <w:p w14:paraId="59A4D088" w14:textId="77777777" w:rsidR="004C7708" w:rsidRDefault="00516AD7">
      <w:pPr>
        <w:spacing w:after="0"/>
      </w:pPr>
      <w:r>
        <w:rPr>
          <w:rFonts w:ascii="Arial" w:eastAsia="Arial" w:hAnsi="Arial" w:cs="Arial"/>
          <w:b/>
          <w:sz w:val="20"/>
        </w:rPr>
        <w:t xml:space="preserve"> </w:t>
      </w:r>
    </w:p>
    <w:p w14:paraId="22E0E672" w14:textId="77777777" w:rsidR="004C7708" w:rsidRDefault="00516AD7">
      <w:pPr>
        <w:spacing w:after="0"/>
      </w:pPr>
      <w:r>
        <w:rPr>
          <w:rFonts w:ascii="Arial" w:eastAsia="Arial" w:hAnsi="Arial" w:cs="Arial"/>
          <w:b/>
          <w:sz w:val="24"/>
        </w:rPr>
        <w:t xml:space="preserve"> </w:t>
      </w:r>
    </w:p>
    <w:p w14:paraId="28F5729D" w14:textId="77777777" w:rsidR="004C7708" w:rsidRDefault="00516AD7">
      <w:pPr>
        <w:spacing w:after="3"/>
        <w:ind w:left="1539" w:hanging="10"/>
        <w:jc w:val="center"/>
      </w:pPr>
      <w:r>
        <w:rPr>
          <w:rFonts w:ascii="Arial" w:eastAsia="Arial" w:hAnsi="Arial" w:cs="Arial"/>
          <w:b/>
          <w:sz w:val="24"/>
        </w:rPr>
        <w:t xml:space="preserve">Steps to Determine Musculoskeletal Assessment Wrist </w:t>
      </w:r>
    </w:p>
    <w:tbl>
      <w:tblPr>
        <w:tblStyle w:val="TableGrid"/>
        <w:tblW w:w="9435" w:type="dxa"/>
        <w:tblInd w:w="0" w:type="dxa"/>
        <w:tblCellMar>
          <w:top w:w="0" w:type="dxa"/>
          <w:left w:w="0" w:type="dxa"/>
          <w:bottom w:w="0" w:type="dxa"/>
          <w:right w:w="0" w:type="dxa"/>
        </w:tblCellMar>
        <w:tblLook w:val="04A0" w:firstRow="1" w:lastRow="0" w:firstColumn="1" w:lastColumn="0" w:noHBand="0" w:noVBand="1"/>
      </w:tblPr>
      <w:tblGrid>
        <w:gridCol w:w="1152"/>
        <w:gridCol w:w="8283"/>
      </w:tblGrid>
      <w:tr w:rsidR="004C7708" w14:paraId="6111F926" w14:textId="77777777">
        <w:trPr>
          <w:trHeight w:val="272"/>
        </w:trPr>
        <w:tc>
          <w:tcPr>
            <w:tcW w:w="1152" w:type="dxa"/>
            <w:tcBorders>
              <w:top w:val="nil"/>
              <w:left w:val="nil"/>
              <w:bottom w:val="nil"/>
              <w:right w:val="nil"/>
            </w:tcBorders>
          </w:tcPr>
          <w:p w14:paraId="6B3ACAA6" w14:textId="77777777" w:rsidR="004C7708" w:rsidRDefault="00516AD7">
            <w:pPr>
              <w:spacing w:after="0"/>
            </w:pPr>
            <w:r>
              <w:rPr>
                <w:rFonts w:ascii="Arial" w:eastAsia="Arial" w:hAnsi="Arial" w:cs="Arial"/>
                <w:b/>
                <w:sz w:val="24"/>
              </w:rPr>
              <w:t xml:space="preserve"> </w:t>
            </w:r>
          </w:p>
        </w:tc>
        <w:tc>
          <w:tcPr>
            <w:tcW w:w="8283" w:type="dxa"/>
            <w:tcBorders>
              <w:top w:val="nil"/>
              <w:left w:val="nil"/>
              <w:bottom w:val="nil"/>
              <w:right w:val="nil"/>
            </w:tcBorders>
          </w:tcPr>
          <w:p w14:paraId="497D256F" w14:textId="77777777" w:rsidR="004C7708" w:rsidRDefault="004C7708"/>
        </w:tc>
      </w:tr>
      <w:tr w:rsidR="004C7708" w14:paraId="65296F06" w14:textId="77777777">
        <w:trPr>
          <w:trHeight w:val="552"/>
        </w:trPr>
        <w:tc>
          <w:tcPr>
            <w:tcW w:w="1152" w:type="dxa"/>
            <w:tcBorders>
              <w:top w:val="nil"/>
              <w:left w:val="nil"/>
              <w:bottom w:val="nil"/>
              <w:right w:val="nil"/>
            </w:tcBorders>
          </w:tcPr>
          <w:p w14:paraId="0990213E" w14:textId="77777777" w:rsidR="004C7708" w:rsidRDefault="00516AD7">
            <w:pPr>
              <w:spacing w:after="0"/>
            </w:pPr>
            <w:r>
              <w:rPr>
                <w:rFonts w:ascii="Arial" w:eastAsia="Arial" w:hAnsi="Arial" w:cs="Arial"/>
                <w:b/>
                <w:i/>
                <w:sz w:val="24"/>
              </w:rPr>
              <w:t xml:space="preserve">Step 1: </w:t>
            </w:r>
            <w:r>
              <w:rPr>
                <w:rFonts w:ascii="Arial" w:eastAsia="Arial" w:hAnsi="Arial" w:cs="Arial"/>
                <w:b/>
                <w:sz w:val="24"/>
              </w:rPr>
              <w:t xml:space="preserve"> </w:t>
            </w:r>
          </w:p>
          <w:p w14:paraId="7957F35A" w14:textId="77777777" w:rsidR="004C7708" w:rsidRDefault="00516AD7">
            <w:pPr>
              <w:spacing w:after="0"/>
            </w:pPr>
            <w:r>
              <w:rPr>
                <w:rFonts w:ascii="Arial" w:eastAsia="Arial" w:hAnsi="Arial" w:cs="Arial"/>
                <w:sz w:val="24"/>
              </w:rPr>
              <w:t xml:space="preserve"> </w:t>
            </w:r>
          </w:p>
        </w:tc>
        <w:tc>
          <w:tcPr>
            <w:tcW w:w="8283" w:type="dxa"/>
            <w:tcBorders>
              <w:top w:val="nil"/>
              <w:left w:val="nil"/>
              <w:bottom w:val="nil"/>
              <w:right w:val="nil"/>
            </w:tcBorders>
          </w:tcPr>
          <w:p w14:paraId="3E1FCDDD"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17.4 </w:t>
            </w:r>
            <w:r>
              <w:rPr>
                <w:rFonts w:ascii="Arial" w:eastAsia="Arial" w:hAnsi="Arial" w:cs="Arial"/>
                <w:sz w:val="24"/>
              </w:rPr>
              <w:t xml:space="preserve">(Loss of Function - Upper Limb  Wrist). </w:t>
            </w:r>
          </w:p>
        </w:tc>
      </w:tr>
      <w:tr w:rsidR="004C7708" w14:paraId="5E1606F4" w14:textId="77777777">
        <w:trPr>
          <w:trHeight w:val="828"/>
        </w:trPr>
        <w:tc>
          <w:tcPr>
            <w:tcW w:w="1152" w:type="dxa"/>
            <w:tcBorders>
              <w:top w:val="nil"/>
              <w:left w:val="nil"/>
              <w:bottom w:val="nil"/>
              <w:right w:val="nil"/>
            </w:tcBorders>
          </w:tcPr>
          <w:p w14:paraId="01952DEC" w14:textId="77777777" w:rsidR="004C7708" w:rsidRDefault="00516AD7">
            <w:pPr>
              <w:spacing w:after="254"/>
            </w:pPr>
            <w:r>
              <w:rPr>
                <w:rFonts w:ascii="Arial" w:eastAsia="Arial" w:hAnsi="Arial" w:cs="Arial"/>
                <w:b/>
                <w:i/>
                <w:sz w:val="24"/>
              </w:rPr>
              <w:t xml:space="preserve">Note:  </w:t>
            </w:r>
          </w:p>
          <w:p w14:paraId="530F6A0F" w14:textId="77777777" w:rsidR="004C7708" w:rsidRDefault="00516AD7">
            <w:pPr>
              <w:spacing w:after="0"/>
            </w:pPr>
            <w:r>
              <w:rPr>
                <w:rFonts w:ascii="Arial" w:eastAsia="Arial" w:hAnsi="Arial" w:cs="Arial"/>
                <w:sz w:val="24"/>
              </w:rPr>
              <w:t xml:space="preserve"> </w:t>
            </w:r>
          </w:p>
        </w:tc>
        <w:tc>
          <w:tcPr>
            <w:tcW w:w="8283" w:type="dxa"/>
            <w:tcBorders>
              <w:top w:val="nil"/>
              <w:left w:val="nil"/>
              <w:bottom w:val="nil"/>
              <w:right w:val="nil"/>
            </w:tcBorders>
          </w:tcPr>
          <w:p w14:paraId="1164AB8D" w14:textId="77777777" w:rsidR="004C7708" w:rsidRDefault="00516AD7">
            <w:pPr>
              <w:spacing w:after="0"/>
            </w:pPr>
            <w:r>
              <w:rPr>
                <w:rFonts w:ascii="Arial" w:eastAsia="Arial" w:hAnsi="Arial" w:cs="Arial"/>
                <w:sz w:val="24"/>
              </w:rPr>
              <w:t xml:space="preserve">If more than one entitled wrist condition in a single limb is to be rated from </w:t>
            </w:r>
            <w:r>
              <w:rPr>
                <w:rFonts w:ascii="Arial" w:eastAsia="Arial" w:hAnsi="Arial" w:cs="Arial"/>
                <w:b/>
                <w:sz w:val="24"/>
              </w:rPr>
              <w:t>Table 17.4</w:t>
            </w:r>
            <w:r>
              <w:rPr>
                <w:rFonts w:ascii="Arial" w:eastAsia="Arial" w:hAnsi="Arial" w:cs="Arial"/>
                <w:sz w:val="24"/>
              </w:rPr>
              <w:t>, conditions must be bracketed.</w:t>
            </w:r>
            <w:r>
              <w:rPr>
                <w:rFonts w:ascii="Arial" w:eastAsia="Arial" w:hAnsi="Arial" w:cs="Arial"/>
                <w:i/>
                <w:sz w:val="24"/>
              </w:rPr>
              <w:t xml:space="preserve"> </w:t>
            </w:r>
          </w:p>
        </w:tc>
      </w:tr>
      <w:tr w:rsidR="004C7708" w14:paraId="04A57EBF" w14:textId="77777777">
        <w:trPr>
          <w:trHeight w:val="829"/>
        </w:trPr>
        <w:tc>
          <w:tcPr>
            <w:tcW w:w="1152" w:type="dxa"/>
            <w:tcBorders>
              <w:top w:val="nil"/>
              <w:left w:val="nil"/>
              <w:bottom w:val="nil"/>
              <w:right w:val="nil"/>
            </w:tcBorders>
          </w:tcPr>
          <w:p w14:paraId="0E15AA77" w14:textId="77777777" w:rsidR="004C7708" w:rsidRDefault="00516AD7">
            <w:pPr>
              <w:spacing w:after="255"/>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70395951" w14:textId="77777777" w:rsidR="004C7708" w:rsidRDefault="00516AD7">
            <w:pPr>
              <w:spacing w:after="0"/>
            </w:pPr>
            <w:r>
              <w:rPr>
                <w:rFonts w:ascii="Arial" w:eastAsia="Arial" w:hAnsi="Arial" w:cs="Arial"/>
                <w:sz w:val="24"/>
              </w:rPr>
              <w:t xml:space="preserve"> </w:t>
            </w:r>
          </w:p>
        </w:tc>
        <w:tc>
          <w:tcPr>
            <w:tcW w:w="8283" w:type="dxa"/>
            <w:tcBorders>
              <w:top w:val="nil"/>
              <w:left w:val="nil"/>
              <w:bottom w:val="nil"/>
              <w:right w:val="nil"/>
            </w:tcBorders>
          </w:tcPr>
          <w:p w14:paraId="63245A35"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01969990" w14:textId="77777777">
        <w:trPr>
          <w:trHeight w:val="552"/>
        </w:trPr>
        <w:tc>
          <w:tcPr>
            <w:tcW w:w="1152" w:type="dxa"/>
            <w:tcBorders>
              <w:top w:val="nil"/>
              <w:left w:val="nil"/>
              <w:bottom w:val="nil"/>
              <w:right w:val="nil"/>
            </w:tcBorders>
          </w:tcPr>
          <w:p w14:paraId="5BFC108B"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7013964F" w14:textId="77777777" w:rsidR="004C7708" w:rsidRDefault="00516AD7">
            <w:pPr>
              <w:spacing w:after="0"/>
            </w:pPr>
            <w:r>
              <w:rPr>
                <w:rFonts w:ascii="Arial" w:eastAsia="Arial" w:hAnsi="Arial" w:cs="Arial"/>
                <w:sz w:val="24"/>
              </w:rPr>
              <w:t xml:space="preserve"> </w:t>
            </w:r>
          </w:p>
        </w:tc>
        <w:tc>
          <w:tcPr>
            <w:tcW w:w="8283" w:type="dxa"/>
            <w:tcBorders>
              <w:top w:val="nil"/>
              <w:left w:val="nil"/>
              <w:bottom w:val="nil"/>
              <w:right w:val="nil"/>
            </w:tcBorders>
          </w:tcPr>
          <w:p w14:paraId="3A7A5188" w14:textId="77777777" w:rsidR="004C7708" w:rsidRDefault="00516AD7">
            <w:pPr>
              <w:spacing w:after="0"/>
            </w:pPr>
            <w:r>
              <w:rPr>
                <w:rFonts w:ascii="Arial" w:eastAsia="Arial" w:hAnsi="Arial" w:cs="Arial"/>
                <w:sz w:val="24"/>
              </w:rPr>
              <w:t xml:space="preserve">Determine the Quality of Life rating. </w:t>
            </w:r>
          </w:p>
        </w:tc>
      </w:tr>
      <w:tr w:rsidR="004C7708" w14:paraId="07F95AF6" w14:textId="77777777">
        <w:trPr>
          <w:trHeight w:val="552"/>
        </w:trPr>
        <w:tc>
          <w:tcPr>
            <w:tcW w:w="1152" w:type="dxa"/>
            <w:tcBorders>
              <w:top w:val="nil"/>
              <w:left w:val="nil"/>
              <w:bottom w:val="nil"/>
              <w:right w:val="nil"/>
            </w:tcBorders>
          </w:tcPr>
          <w:p w14:paraId="098DE3E9"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236D16C6" w14:textId="77777777" w:rsidR="004C7708" w:rsidRDefault="00516AD7">
            <w:pPr>
              <w:spacing w:after="0"/>
            </w:pPr>
            <w:r>
              <w:rPr>
                <w:rFonts w:ascii="Arial" w:eastAsia="Arial" w:hAnsi="Arial" w:cs="Arial"/>
                <w:sz w:val="24"/>
              </w:rPr>
              <w:t xml:space="preserve"> </w:t>
            </w:r>
          </w:p>
        </w:tc>
        <w:tc>
          <w:tcPr>
            <w:tcW w:w="8283" w:type="dxa"/>
            <w:tcBorders>
              <w:top w:val="nil"/>
              <w:left w:val="nil"/>
              <w:bottom w:val="nil"/>
              <w:right w:val="nil"/>
            </w:tcBorders>
          </w:tcPr>
          <w:p w14:paraId="2B0F6097" w14:textId="77777777" w:rsidR="004C7708" w:rsidRDefault="00516AD7">
            <w:pPr>
              <w:spacing w:after="0"/>
            </w:pPr>
            <w:r>
              <w:rPr>
                <w:rFonts w:ascii="Arial" w:eastAsia="Arial" w:hAnsi="Arial" w:cs="Arial"/>
                <w:sz w:val="24"/>
              </w:rPr>
              <w:t xml:space="preserve">Add the ratings at Step 2 and Step 3. </w:t>
            </w:r>
          </w:p>
        </w:tc>
      </w:tr>
      <w:tr w:rsidR="004C7708" w14:paraId="6CD7E9C5" w14:textId="77777777">
        <w:trPr>
          <w:trHeight w:val="548"/>
        </w:trPr>
        <w:tc>
          <w:tcPr>
            <w:tcW w:w="1152" w:type="dxa"/>
            <w:tcBorders>
              <w:top w:val="nil"/>
              <w:left w:val="nil"/>
              <w:bottom w:val="nil"/>
              <w:right w:val="nil"/>
            </w:tcBorders>
          </w:tcPr>
          <w:p w14:paraId="04233FE3"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57569F3F" w14:textId="77777777" w:rsidR="004C7708" w:rsidRDefault="00516AD7">
            <w:pPr>
              <w:spacing w:after="0"/>
            </w:pPr>
            <w:r>
              <w:rPr>
                <w:rFonts w:ascii="Arial" w:eastAsia="Arial" w:hAnsi="Arial" w:cs="Arial"/>
                <w:sz w:val="24"/>
              </w:rPr>
              <w:t xml:space="preserve"> </w:t>
            </w:r>
          </w:p>
        </w:tc>
        <w:tc>
          <w:tcPr>
            <w:tcW w:w="8283" w:type="dxa"/>
            <w:tcBorders>
              <w:top w:val="nil"/>
              <w:left w:val="nil"/>
              <w:bottom w:val="nil"/>
              <w:right w:val="nil"/>
            </w:tcBorders>
          </w:tcPr>
          <w:p w14:paraId="312829CA" w14:textId="77777777" w:rsidR="004C7708" w:rsidRDefault="00516AD7">
            <w:pPr>
              <w:spacing w:after="0"/>
            </w:pPr>
            <w:r>
              <w:rPr>
                <w:rFonts w:ascii="Arial" w:eastAsia="Arial" w:hAnsi="Arial" w:cs="Arial"/>
                <w:sz w:val="24"/>
              </w:rPr>
              <w:t xml:space="preserve">If partial entitlement exists, apply to the rating at Step 4.   </w:t>
            </w:r>
          </w:p>
        </w:tc>
      </w:tr>
    </w:tbl>
    <w:p w14:paraId="32301E08" w14:textId="77777777" w:rsidR="004C7708" w:rsidRDefault="00516AD7">
      <w:pPr>
        <w:spacing w:after="3"/>
        <w:ind w:left="2467" w:right="929" w:hanging="10"/>
        <w:jc w:val="center"/>
      </w:pPr>
      <w:r>
        <w:rPr>
          <w:rFonts w:ascii="Arial" w:eastAsia="Arial" w:hAnsi="Arial" w:cs="Arial"/>
          <w:b/>
          <w:sz w:val="24"/>
        </w:rPr>
        <w:t>This is the Disability Assessment.</w:t>
      </w:r>
      <w:r>
        <w:rPr>
          <w:rFonts w:ascii="Arial" w:eastAsia="Arial" w:hAnsi="Arial" w:cs="Arial"/>
          <w:sz w:val="20"/>
        </w:rPr>
        <w:t xml:space="preserve"> </w:t>
      </w:r>
    </w:p>
    <w:p w14:paraId="7AFCEF4C" w14:textId="77777777" w:rsidR="004C7708" w:rsidRDefault="00516AD7">
      <w:pPr>
        <w:spacing w:after="0"/>
      </w:pPr>
      <w:r>
        <w:rPr>
          <w:rFonts w:ascii="Arial" w:eastAsia="Arial" w:hAnsi="Arial" w:cs="Arial"/>
          <w:b/>
          <w:sz w:val="24"/>
        </w:rPr>
        <w:t xml:space="preserve"> </w:t>
      </w:r>
    </w:p>
    <w:p w14:paraId="54752102" w14:textId="77777777" w:rsidR="004C7708" w:rsidRDefault="00516AD7">
      <w:pPr>
        <w:spacing w:after="0"/>
      </w:pPr>
      <w:r>
        <w:rPr>
          <w:rFonts w:ascii="Arial" w:eastAsia="Arial" w:hAnsi="Arial" w:cs="Arial"/>
          <w:b/>
          <w:sz w:val="24"/>
        </w:rPr>
        <w:t xml:space="preserve"> </w:t>
      </w:r>
    </w:p>
    <w:p w14:paraId="2C8020DF" w14:textId="77777777" w:rsidR="004C7708" w:rsidRDefault="00516AD7">
      <w:pPr>
        <w:spacing w:after="0"/>
      </w:pPr>
      <w:r>
        <w:rPr>
          <w:rFonts w:ascii="Arial" w:eastAsia="Arial" w:hAnsi="Arial" w:cs="Arial"/>
          <w:b/>
          <w:sz w:val="24"/>
        </w:rPr>
        <w:t xml:space="preserve"> </w:t>
      </w:r>
    </w:p>
    <w:p w14:paraId="4A79C801" w14:textId="77777777" w:rsidR="004C7708" w:rsidRDefault="00516AD7">
      <w:pPr>
        <w:spacing w:after="0"/>
      </w:pPr>
      <w:r>
        <w:rPr>
          <w:rFonts w:ascii="Arial" w:eastAsia="Arial" w:hAnsi="Arial" w:cs="Arial"/>
          <w:b/>
          <w:sz w:val="24"/>
        </w:rPr>
        <w:t xml:space="preserve"> </w:t>
      </w:r>
    </w:p>
    <w:p w14:paraId="3CFAA2A8" w14:textId="77777777" w:rsidR="004C7708" w:rsidRDefault="00516AD7">
      <w:pPr>
        <w:spacing w:after="0"/>
      </w:pPr>
      <w:r>
        <w:rPr>
          <w:rFonts w:ascii="Arial" w:eastAsia="Arial" w:hAnsi="Arial" w:cs="Arial"/>
          <w:b/>
          <w:sz w:val="24"/>
        </w:rPr>
        <w:t xml:space="preserve"> </w:t>
      </w:r>
    </w:p>
    <w:p w14:paraId="763EEE21" w14:textId="77777777" w:rsidR="004C7708" w:rsidRDefault="00516AD7">
      <w:pPr>
        <w:spacing w:after="0"/>
      </w:pPr>
      <w:r>
        <w:rPr>
          <w:rFonts w:ascii="Arial" w:eastAsia="Arial" w:hAnsi="Arial" w:cs="Arial"/>
          <w:b/>
          <w:sz w:val="24"/>
        </w:rPr>
        <w:t xml:space="preserve"> </w:t>
      </w:r>
    </w:p>
    <w:p w14:paraId="674265CA" w14:textId="77777777" w:rsidR="004C7708" w:rsidRDefault="00516AD7">
      <w:pPr>
        <w:spacing w:after="0"/>
      </w:pPr>
      <w:r>
        <w:rPr>
          <w:rFonts w:ascii="Arial" w:eastAsia="Arial" w:hAnsi="Arial" w:cs="Arial"/>
          <w:b/>
          <w:sz w:val="24"/>
        </w:rPr>
        <w:t xml:space="preserve"> </w:t>
      </w:r>
    </w:p>
    <w:p w14:paraId="7947F5AF" w14:textId="77777777" w:rsidR="004C7708" w:rsidRDefault="00516AD7">
      <w:pPr>
        <w:spacing w:after="0"/>
      </w:pPr>
      <w:r>
        <w:rPr>
          <w:rFonts w:ascii="Arial" w:eastAsia="Arial" w:hAnsi="Arial" w:cs="Arial"/>
          <w:b/>
          <w:sz w:val="24"/>
        </w:rPr>
        <w:t xml:space="preserve"> </w:t>
      </w:r>
    </w:p>
    <w:p w14:paraId="58A92BB7" w14:textId="77777777" w:rsidR="004C7708" w:rsidRDefault="00516AD7">
      <w:pPr>
        <w:spacing w:after="0"/>
      </w:pPr>
      <w:r>
        <w:rPr>
          <w:rFonts w:ascii="Arial" w:eastAsia="Arial" w:hAnsi="Arial" w:cs="Arial"/>
          <w:b/>
          <w:sz w:val="24"/>
        </w:rPr>
        <w:t xml:space="preserve"> </w:t>
      </w:r>
    </w:p>
    <w:p w14:paraId="6CFEF01B" w14:textId="77777777" w:rsidR="004C7708" w:rsidRDefault="00516AD7">
      <w:pPr>
        <w:spacing w:after="0"/>
      </w:pPr>
      <w:r>
        <w:rPr>
          <w:rFonts w:ascii="Arial" w:eastAsia="Arial" w:hAnsi="Arial" w:cs="Arial"/>
          <w:b/>
          <w:sz w:val="24"/>
        </w:rPr>
        <w:t xml:space="preserve"> </w:t>
      </w:r>
    </w:p>
    <w:p w14:paraId="0B4E39D7" w14:textId="77777777" w:rsidR="004C7708" w:rsidRDefault="00516AD7">
      <w:pPr>
        <w:spacing w:after="0"/>
      </w:pPr>
      <w:r>
        <w:rPr>
          <w:rFonts w:ascii="Arial" w:eastAsia="Arial" w:hAnsi="Arial" w:cs="Arial"/>
          <w:b/>
          <w:sz w:val="24"/>
        </w:rPr>
        <w:t xml:space="preserve"> </w:t>
      </w:r>
    </w:p>
    <w:p w14:paraId="530DB4A9" w14:textId="77777777" w:rsidR="004C7708" w:rsidRDefault="00516AD7">
      <w:pPr>
        <w:spacing w:after="0"/>
      </w:pPr>
      <w:r>
        <w:rPr>
          <w:rFonts w:ascii="Arial" w:eastAsia="Arial" w:hAnsi="Arial" w:cs="Arial"/>
          <w:b/>
          <w:sz w:val="24"/>
        </w:rPr>
        <w:t xml:space="preserve"> </w:t>
      </w:r>
    </w:p>
    <w:p w14:paraId="4FD8A324" w14:textId="77777777" w:rsidR="004C7708" w:rsidRDefault="00516AD7">
      <w:pPr>
        <w:spacing w:after="0"/>
      </w:pPr>
      <w:r>
        <w:rPr>
          <w:rFonts w:ascii="Arial" w:eastAsia="Arial" w:hAnsi="Arial" w:cs="Arial"/>
          <w:b/>
          <w:sz w:val="24"/>
        </w:rPr>
        <w:t xml:space="preserve"> </w:t>
      </w:r>
    </w:p>
    <w:p w14:paraId="44F77D8F" w14:textId="77777777" w:rsidR="004C7708" w:rsidRDefault="00516AD7">
      <w:pPr>
        <w:spacing w:after="0"/>
      </w:pPr>
      <w:r>
        <w:rPr>
          <w:rFonts w:ascii="Arial" w:eastAsia="Arial" w:hAnsi="Arial" w:cs="Arial"/>
          <w:b/>
          <w:sz w:val="24"/>
        </w:rPr>
        <w:t xml:space="preserve"> </w:t>
      </w:r>
    </w:p>
    <w:p w14:paraId="6598BCDA" w14:textId="77777777" w:rsidR="004C7708" w:rsidRDefault="00516AD7">
      <w:pPr>
        <w:spacing w:after="0"/>
      </w:pPr>
      <w:r>
        <w:rPr>
          <w:rFonts w:ascii="Arial" w:eastAsia="Arial" w:hAnsi="Arial" w:cs="Arial"/>
          <w:b/>
          <w:sz w:val="24"/>
        </w:rPr>
        <w:t xml:space="preserve"> </w:t>
      </w:r>
    </w:p>
    <w:p w14:paraId="2F91D23C" w14:textId="77777777" w:rsidR="004C7708" w:rsidRDefault="00516AD7">
      <w:pPr>
        <w:spacing w:after="0"/>
      </w:pPr>
      <w:r>
        <w:rPr>
          <w:rFonts w:ascii="Arial" w:eastAsia="Arial" w:hAnsi="Arial" w:cs="Arial"/>
          <w:b/>
          <w:sz w:val="24"/>
        </w:rPr>
        <w:t xml:space="preserve"> </w:t>
      </w:r>
    </w:p>
    <w:p w14:paraId="083B15E0" w14:textId="77777777" w:rsidR="004C7708" w:rsidRDefault="00516AD7">
      <w:pPr>
        <w:spacing w:after="0"/>
      </w:pPr>
      <w:r>
        <w:rPr>
          <w:rFonts w:ascii="Arial" w:eastAsia="Arial" w:hAnsi="Arial" w:cs="Arial"/>
          <w:b/>
          <w:sz w:val="24"/>
        </w:rPr>
        <w:t xml:space="preserve"> </w:t>
      </w:r>
    </w:p>
    <w:p w14:paraId="5DC2F030" w14:textId="77777777" w:rsidR="004C7708" w:rsidRDefault="00516AD7">
      <w:pPr>
        <w:spacing w:after="0"/>
      </w:pPr>
      <w:r>
        <w:rPr>
          <w:rFonts w:ascii="Arial" w:eastAsia="Arial" w:hAnsi="Arial" w:cs="Arial"/>
          <w:b/>
          <w:sz w:val="24"/>
        </w:rPr>
        <w:t xml:space="preserve"> </w:t>
      </w:r>
    </w:p>
    <w:p w14:paraId="1A855C06" w14:textId="77777777" w:rsidR="004C7708" w:rsidRDefault="00516AD7">
      <w:pPr>
        <w:spacing w:after="0"/>
      </w:pPr>
      <w:r>
        <w:rPr>
          <w:rFonts w:ascii="Arial" w:eastAsia="Arial" w:hAnsi="Arial" w:cs="Arial"/>
          <w:b/>
          <w:sz w:val="24"/>
        </w:rPr>
        <w:t xml:space="preserve"> </w:t>
      </w:r>
    </w:p>
    <w:p w14:paraId="09280BF4" w14:textId="77777777" w:rsidR="004C7708" w:rsidRDefault="00516AD7">
      <w:pPr>
        <w:spacing w:after="0"/>
      </w:pPr>
      <w:r>
        <w:rPr>
          <w:rFonts w:ascii="Arial" w:eastAsia="Arial" w:hAnsi="Arial" w:cs="Arial"/>
          <w:b/>
          <w:sz w:val="24"/>
        </w:rPr>
        <w:t xml:space="preserve"> </w:t>
      </w:r>
    </w:p>
    <w:p w14:paraId="605F44D7" w14:textId="77777777" w:rsidR="004C7708" w:rsidRDefault="00516AD7">
      <w:pPr>
        <w:spacing w:after="0"/>
      </w:pPr>
      <w:r>
        <w:rPr>
          <w:rFonts w:ascii="Arial" w:eastAsia="Arial" w:hAnsi="Arial" w:cs="Arial"/>
          <w:b/>
          <w:sz w:val="24"/>
        </w:rPr>
        <w:t xml:space="preserve"> </w:t>
      </w:r>
    </w:p>
    <w:p w14:paraId="41E0C499" w14:textId="77777777" w:rsidR="004C7708" w:rsidRDefault="00516AD7">
      <w:pPr>
        <w:spacing w:after="0"/>
      </w:pPr>
      <w:r>
        <w:rPr>
          <w:rFonts w:ascii="Arial" w:eastAsia="Arial" w:hAnsi="Arial" w:cs="Arial"/>
          <w:b/>
          <w:sz w:val="24"/>
        </w:rPr>
        <w:t xml:space="preserve"> </w:t>
      </w:r>
    </w:p>
    <w:p w14:paraId="66E2E8E9" w14:textId="77777777" w:rsidR="004C7708" w:rsidRDefault="00516AD7">
      <w:pPr>
        <w:spacing w:after="0"/>
      </w:pPr>
      <w:r>
        <w:rPr>
          <w:rFonts w:ascii="Arial" w:eastAsia="Arial" w:hAnsi="Arial" w:cs="Arial"/>
          <w:b/>
          <w:sz w:val="24"/>
        </w:rPr>
        <w:t xml:space="preserve"> </w:t>
      </w:r>
    </w:p>
    <w:p w14:paraId="2A0E2FDA" w14:textId="77777777" w:rsidR="004C7708" w:rsidRDefault="00516AD7">
      <w:pPr>
        <w:pStyle w:val="Heading3"/>
        <w:ind w:left="-5"/>
      </w:pPr>
      <w:r>
        <w:t xml:space="preserve">Table 17.5 - </w:t>
      </w:r>
      <w:r>
        <w:t>Loss of Function - Upper Limb - Thumb and Fingers</w:t>
      </w:r>
      <w:r>
        <w:rPr>
          <w:sz w:val="20"/>
        </w:rPr>
        <w:t xml:space="preserve"> </w:t>
      </w:r>
    </w:p>
    <w:p w14:paraId="7D4E85AC" w14:textId="77777777" w:rsidR="004C7708" w:rsidRDefault="00516AD7">
      <w:pPr>
        <w:spacing w:after="21"/>
      </w:pPr>
      <w:r>
        <w:rPr>
          <w:rFonts w:ascii="Arial" w:eastAsia="Arial" w:hAnsi="Arial" w:cs="Arial"/>
          <w:b/>
          <w:sz w:val="20"/>
        </w:rPr>
        <w:t xml:space="preserve"> </w:t>
      </w:r>
    </w:p>
    <w:p w14:paraId="486B22A0" w14:textId="77777777" w:rsidR="004C7708" w:rsidRDefault="00516AD7">
      <w:pPr>
        <w:spacing w:after="5" w:line="249" w:lineRule="auto"/>
        <w:ind w:left="-5" w:right="52" w:hanging="10"/>
      </w:pPr>
      <w:r>
        <w:rPr>
          <w:rFonts w:ascii="Arial" w:eastAsia="Arial" w:hAnsi="Arial" w:cs="Arial"/>
          <w:sz w:val="24"/>
        </w:rPr>
        <w:t xml:space="preserve">Only one rating may be given for each digit from </w:t>
      </w:r>
      <w:r>
        <w:rPr>
          <w:rFonts w:ascii="Arial" w:eastAsia="Arial" w:hAnsi="Arial" w:cs="Arial"/>
          <w:b/>
          <w:sz w:val="24"/>
        </w:rPr>
        <w:t>Table 17.5</w:t>
      </w:r>
      <w:r>
        <w:rPr>
          <w:rFonts w:ascii="Arial" w:eastAsia="Arial" w:hAnsi="Arial" w:cs="Arial"/>
          <w:sz w:val="24"/>
        </w:rPr>
        <w:t xml:space="preserve">. If more than one rating is applicable for a single digit,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511C39CD" w14:textId="77777777" w:rsidR="004C7708" w:rsidRDefault="00516AD7">
      <w:pPr>
        <w:spacing w:after="0"/>
      </w:pPr>
      <w:r>
        <w:rPr>
          <w:rFonts w:ascii="Arial" w:eastAsia="Arial" w:hAnsi="Arial" w:cs="Arial"/>
          <w:sz w:val="24"/>
        </w:rPr>
        <w:t xml:space="preserve"> </w:t>
      </w:r>
    </w:p>
    <w:p w14:paraId="42E259F8" w14:textId="77777777" w:rsidR="004C7708" w:rsidRDefault="00516AD7">
      <w:pPr>
        <w:spacing w:after="5" w:line="249" w:lineRule="auto"/>
        <w:ind w:left="-5" w:right="52" w:hanging="10"/>
      </w:pPr>
      <w:r>
        <w:rPr>
          <w:rFonts w:ascii="Arial" w:eastAsia="Arial" w:hAnsi="Arial" w:cs="Arial"/>
          <w:sz w:val="24"/>
        </w:rPr>
        <w:t xml:space="preserve">Each bullet (∙) in </w:t>
      </w:r>
      <w:r>
        <w:rPr>
          <w:rFonts w:ascii="Arial" w:eastAsia="Arial" w:hAnsi="Arial" w:cs="Arial"/>
          <w:b/>
          <w:sz w:val="24"/>
        </w:rPr>
        <w:t>Table 17.5</w:t>
      </w:r>
      <w:r>
        <w:rPr>
          <w:rFonts w:ascii="Arial" w:eastAsia="Arial" w:hAnsi="Arial" w:cs="Arial"/>
          <w:sz w:val="24"/>
        </w:rPr>
        <w:t xml:space="preserve"> represents one criterion. In order for a rating to be established for </w:t>
      </w:r>
      <w:r>
        <w:rPr>
          <w:rFonts w:ascii="Arial" w:eastAsia="Arial" w:hAnsi="Arial" w:cs="Arial"/>
          <w:b/>
          <w:sz w:val="24"/>
        </w:rPr>
        <w:t>Table 17.5</w:t>
      </w:r>
      <w:r>
        <w:rPr>
          <w:rFonts w:ascii="Arial" w:eastAsia="Arial" w:hAnsi="Arial" w:cs="Arial"/>
          <w:sz w:val="24"/>
        </w:rPr>
        <w:t>, all criteria designated at that rating level must be met.</w:t>
      </w:r>
      <w:r>
        <w:rPr>
          <w:rFonts w:ascii="Arial" w:eastAsia="Arial" w:hAnsi="Arial" w:cs="Arial"/>
          <w:sz w:val="20"/>
        </w:rPr>
        <w:t xml:space="preserve"> </w:t>
      </w:r>
    </w:p>
    <w:p w14:paraId="00A25989" w14:textId="77777777" w:rsidR="004C7708" w:rsidRDefault="00516AD7">
      <w:pPr>
        <w:spacing w:after="0"/>
        <w:ind w:left="318"/>
        <w:jc w:val="center"/>
      </w:pPr>
      <w:r>
        <w:rPr>
          <w:rFonts w:ascii="Arial" w:eastAsia="Arial" w:hAnsi="Arial" w:cs="Arial"/>
          <w:b/>
          <w:sz w:val="20"/>
        </w:rPr>
        <w:t xml:space="preserve"> </w:t>
      </w:r>
    </w:p>
    <w:p w14:paraId="6F519975" w14:textId="77777777" w:rsidR="004C7708" w:rsidRDefault="00516AD7">
      <w:pPr>
        <w:pStyle w:val="Heading4"/>
        <w:ind w:left="745" w:right="477"/>
      </w:pPr>
      <w:r>
        <w:t xml:space="preserve">Table 17.5 - Loss of Function - Thumb and Fingers </w:t>
      </w:r>
    </w:p>
    <w:tbl>
      <w:tblPr>
        <w:tblStyle w:val="TableGrid"/>
        <w:tblW w:w="9449" w:type="dxa"/>
        <w:tblInd w:w="1" w:type="dxa"/>
        <w:tblCellMar>
          <w:top w:w="6" w:type="dxa"/>
          <w:left w:w="0" w:type="dxa"/>
          <w:bottom w:w="6" w:type="dxa"/>
          <w:right w:w="68" w:type="dxa"/>
        </w:tblCellMar>
        <w:tblLook w:val="04A0" w:firstRow="1" w:lastRow="0" w:firstColumn="1" w:lastColumn="0" w:noHBand="0" w:noVBand="1"/>
      </w:tblPr>
      <w:tblGrid>
        <w:gridCol w:w="1168"/>
        <w:gridCol w:w="1621"/>
        <w:gridCol w:w="408"/>
        <w:gridCol w:w="6252"/>
      </w:tblGrid>
      <w:tr w:rsidR="004C7708" w14:paraId="44170B9D" w14:textId="77777777">
        <w:trPr>
          <w:trHeight w:val="422"/>
        </w:trPr>
        <w:tc>
          <w:tcPr>
            <w:tcW w:w="1168" w:type="dxa"/>
            <w:tcBorders>
              <w:top w:val="single" w:sz="4" w:space="0" w:color="000000"/>
              <w:left w:val="single" w:sz="4" w:space="0" w:color="000000"/>
              <w:bottom w:val="single" w:sz="4" w:space="0" w:color="000000"/>
              <w:right w:val="nil"/>
            </w:tcBorders>
            <w:shd w:val="clear" w:color="auto" w:fill="D9D9D9"/>
          </w:tcPr>
          <w:p w14:paraId="287922A8" w14:textId="77777777" w:rsidR="004C7708" w:rsidRDefault="004C7708"/>
        </w:tc>
        <w:tc>
          <w:tcPr>
            <w:tcW w:w="1621" w:type="dxa"/>
            <w:tcBorders>
              <w:top w:val="single" w:sz="4" w:space="0" w:color="000000"/>
              <w:left w:val="nil"/>
              <w:bottom w:val="single" w:sz="4" w:space="0" w:color="000000"/>
              <w:right w:val="nil"/>
            </w:tcBorders>
            <w:shd w:val="clear" w:color="auto" w:fill="D9D9D9"/>
          </w:tcPr>
          <w:p w14:paraId="4A333D81" w14:textId="77777777" w:rsidR="004C7708" w:rsidRDefault="004C7708"/>
        </w:tc>
        <w:tc>
          <w:tcPr>
            <w:tcW w:w="408" w:type="dxa"/>
            <w:tcBorders>
              <w:top w:val="single" w:sz="4" w:space="0" w:color="000000"/>
              <w:left w:val="nil"/>
              <w:bottom w:val="single" w:sz="4" w:space="0" w:color="000000"/>
              <w:right w:val="nil"/>
            </w:tcBorders>
            <w:shd w:val="clear" w:color="auto" w:fill="D9D9D9"/>
          </w:tcPr>
          <w:p w14:paraId="2ACB59BA" w14:textId="77777777" w:rsidR="004C7708" w:rsidRDefault="004C7708"/>
        </w:tc>
        <w:tc>
          <w:tcPr>
            <w:tcW w:w="6253" w:type="dxa"/>
            <w:tcBorders>
              <w:top w:val="single" w:sz="4" w:space="0" w:color="000000"/>
              <w:left w:val="nil"/>
              <w:bottom w:val="single" w:sz="4" w:space="0" w:color="000000"/>
              <w:right w:val="single" w:sz="4" w:space="0" w:color="000000"/>
            </w:tcBorders>
            <w:shd w:val="clear" w:color="auto" w:fill="D9D9D9"/>
          </w:tcPr>
          <w:p w14:paraId="563E0292" w14:textId="77777777" w:rsidR="004C7708" w:rsidRDefault="00516AD7">
            <w:pPr>
              <w:spacing w:after="101"/>
              <w:ind w:left="1524"/>
            </w:pPr>
            <w:r>
              <w:rPr>
                <w:rFonts w:ascii="Arial" w:eastAsia="Arial" w:hAnsi="Arial" w:cs="Arial"/>
                <w:sz w:val="8"/>
              </w:rPr>
              <w:t xml:space="preserve"> </w:t>
            </w:r>
          </w:p>
          <w:p w14:paraId="23F57840" w14:textId="77777777" w:rsidR="004C7708" w:rsidRDefault="00516AD7">
            <w:pPr>
              <w:spacing w:after="0"/>
              <w:ind w:left="1190"/>
            </w:pPr>
            <w:r>
              <w:rPr>
                <w:rFonts w:ascii="Arial" w:eastAsia="Arial" w:hAnsi="Arial" w:cs="Arial"/>
                <w:b/>
                <w:sz w:val="20"/>
              </w:rPr>
              <w:t xml:space="preserve">Thumb </w:t>
            </w:r>
          </w:p>
          <w:p w14:paraId="1B130798" w14:textId="77777777" w:rsidR="004C7708" w:rsidRDefault="00516AD7">
            <w:pPr>
              <w:spacing w:after="0"/>
              <w:ind w:left="1524"/>
            </w:pPr>
            <w:r>
              <w:rPr>
                <w:rFonts w:ascii="Arial" w:eastAsia="Arial" w:hAnsi="Arial" w:cs="Arial"/>
                <w:b/>
                <w:sz w:val="8"/>
              </w:rPr>
              <w:t xml:space="preserve"> </w:t>
            </w:r>
          </w:p>
        </w:tc>
      </w:tr>
      <w:tr w:rsidR="004C7708" w14:paraId="4FB7E626" w14:textId="77777777">
        <w:trPr>
          <w:trHeight w:val="661"/>
        </w:trPr>
        <w:tc>
          <w:tcPr>
            <w:tcW w:w="1168" w:type="dxa"/>
            <w:tcBorders>
              <w:top w:val="single" w:sz="4" w:space="0" w:color="000000"/>
              <w:left w:val="single" w:sz="4" w:space="0" w:color="000000"/>
              <w:bottom w:val="single" w:sz="11" w:space="0" w:color="000000"/>
              <w:right w:val="single" w:sz="4" w:space="0" w:color="000000"/>
            </w:tcBorders>
            <w:shd w:val="clear" w:color="auto" w:fill="D9D9D9"/>
          </w:tcPr>
          <w:p w14:paraId="4325651F" w14:textId="77777777" w:rsidR="004C7708" w:rsidRDefault="00516AD7">
            <w:pPr>
              <w:spacing w:after="101"/>
              <w:ind w:left="81"/>
              <w:jc w:val="center"/>
            </w:pPr>
            <w:r>
              <w:rPr>
                <w:rFonts w:ascii="Arial" w:eastAsia="Arial" w:hAnsi="Arial" w:cs="Arial"/>
                <w:sz w:val="8"/>
              </w:rPr>
              <w:t xml:space="preserve"> </w:t>
            </w:r>
          </w:p>
          <w:p w14:paraId="0CA51CFF" w14:textId="77777777" w:rsidR="004C7708" w:rsidRDefault="00516AD7">
            <w:pPr>
              <w:spacing w:after="0"/>
              <w:jc w:val="center"/>
            </w:pPr>
            <w:r>
              <w:rPr>
                <w:rFonts w:ascii="Arial" w:eastAsia="Arial" w:hAnsi="Arial" w:cs="Arial"/>
                <w:b/>
                <w:sz w:val="20"/>
              </w:rPr>
              <w:t xml:space="preserve">Dominant Rating </w:t>
            </w:r>
          </w:p>
        </w:tc>
        <w:tc>
          <w:tcPr>
            <w:tcW w:w="1621" w:type="dxa"/>
            <w:tcBorders>
              <w:top w:val="single" w:sz="4" w:space="0" w:color="000000"/>
              <w:left w:val="single" w:sz="4" w:space="0" w:color="000000"/>
              <w:bottom w:val="single" w:sz="11" w:space="0" w:color="000000"/>
              <w:right w:val="single" w:sz="4" w:space="0" w:color="000000"/>
            </w:tcBorders>
            <w:shd w:val="clear" w:color="auto" w:fill="D9D9D9"/>
          </w:tcPr>
          <w:p w14:paraId="35562819" w14:textId="77777777" w:rsidR="004C7708" w:rsidRDefault="00516AD7">
            <w:pPr>
              <w:spacing w:after="101"/>
              <w:ind w:left="86"/>
              <w:jc w:val="center"/>
            </w:pPr>
            <w:r>
              <w:rPr>
                <w:rFonts w:ascii="Arial" w:eastAsia="Arial" w:hAnsi="Arial" w:cs="Arial"/>
                <w:sz w:val="8"/>
              </w:rPr>
              <w:t xml:space="preserve"> </w:t>
            </w:r>
          </w:p>
          <w:p w14:paraId="454D092B" w14:textId="77777777" w:rsidR="004C7708" w:rsidRDefault="00516AD7">
            <w:pPr>
              <w:spacing w:after="0" w:line="241" w:lineRule="auto"/>
              <w:jc w:val="center"/>
            </w:pPr>
            <w:r>
              <w:rPr>
                <w:rFonts w:ascii="Arial" w:eastAsia="Arial" w:hAnsi="Arial" w:cs="Arial"/>
                <w:b/>
                <w:sz w:val="20"/>
              </w:rPr>
              <w:t>Non-</w:t>
            </w:r>
            <w:r>
              <w:rPr>
                <w:rFonts w:ascii="Arial" w:eastAsia="Arial" w:hAnsi="Arial" w:cs="Arial"/>
                <w:b/>
                <w:sz w:val="20"/>
              </w:rPr>
              <w:t xml:space="preserve">dominant Rating </w:t>
            </w:r>
          </w:p>
          <w:p w14:paraId="37659867" w14:textId="77777777" w:rsidR="004C7708" w:rsidRDefault="00516AD7">
            <w:pPr>
              <w:spacing w:after="0"/>
              <w:ind w:left="86"/>
              <w:jc w:val="center"/>
            </w:pPr>
            <w:r>
              <w:rPr>
                <w:rFonts w:ascii="Arial" w:eastAsia="Arial" w:hAnsi="Arial" w:cs="Arial"/>
                <w:b/>
                <w:sz w:val="8"/>
              </w:rPr>
              <w:t xml:space="preserve"> </w:t>
            </w:r>
          </w:p>
        </w:tc>
        <w:tc>
          <w:tcPr>
            <w:tcW w:w="408" w:type="dxa"/>
            <w:tcBorders>
              <w:top w:val="single" w:sz="4" w:space="0" w:color="000000"/>
              <w:left w:val="single" w:sz="4" w:space="0" w:color="000000"/>
              <w:bottom w:val="single" w:sz="11" w:space="0" w:color="000000"/>
              <w:right w:val="nil"/>
            </w:tcBorders>
            <w:shd w:val="clear" w:color="auto" w:fill="D9D9D9"/>
          </w:tcPr>
          <w:p w14:paraId="4F9482D4" w14:textId="77777777" w:rsidR="004C7708" w:rsidRDefault="004C7708"/>
        </w:tc>
        <w:tc>
          <w:tcPr>
            <w:tcW w:w="6253" w:type="dxa"/>
            <w:tcBorders>
              <w:top w:val="single" w:sz="4" w:space="0" w:color="000000"/>
              <w:left w:val="nil"/>
              <w:bottom w:val="single" w:sz="11" w:space="0" w:color="000000"/>
              <w:right w:val="single" w:sz="4" w:space="0" w:color="000000"/>
            </w:tcBorders>
            <w:shd w:val="clear" w:color="auto" w:fill="D9D9D9"/>
          </w:tcPr>
          <w:p w14:paraId="0F6BEFF0" w14:textId="77777777" w:rsidR="004C7708" w:rsidRDefault="00516AD7">
            <w:pPr>
              <w:spacing w:after="101"/>
              <w:ind w:right="321"/>
              <w:jc w:val="center"/>
            </w:pPr>
            <w:r>
              <w:rPr>
                <w:rFonts w:ascii="Arial" w:eastAsia="Arial" w:hAnsi="Arial" w:cs="Arial"/>
                <w:sz w:val="8"/>
              </w:rPr>
              <w:t xml:space="preserve"> </w:t>
            </w:r>
          </w:p>
          <w:p w14:paraId="3AE07366" w14:textId="77777777" w:rsidR="004C7708" w:rsidRDefault="00516AD7">
            <w:pPr>
              <w:spacing w:after="0"/>
              <w:ind w:right="345"/>
              <w:jc w:val="center"/>
            </w:pPr>
            <w:r>
              <w:rPr>
                <w:rFonts w:ascii="Arial" w:eastAsia="Arial" w:hAnsi="Arial" w:cs="Arial"/>
                <w:b/>
                <w:sz w:val="20"/>
              </w:rPr>
              <w:t xml:space="preserve">Criteria </w:t>
            </w:r>
          </w:p>
        </w:tc>
      </w:tr>
      <w:tr w:rsidR="004C7708" w14:paraId="351098C3" w14:textId="77777777">
        <w:trPr>
          <w:trHeight w:val="905"/>
        </w:trPr>
        <w:tc>
          <w:tcPr>
            <w:tcW w:w="1168" w:type="dxa"/>
            <w:tcBorders>
              <w:top w:val="single" w:sz="11" w:space="0" w:color="000000"/>
              <w:left w:val="single" w:sz="2" w:space="0" w:color="000000"/>
              <w:bottom w:val="single" w:sz="7" w:space="0" w:color="000000"/>
              <w:right w:val="single" w:sz="7" w:space="0" w:color="000000"/>
            </w:tcBorders>
          </w:tcPr>
          <w:p w14:paraId="5D050E54" w14:textId="77777777" w:rsidR="004C7708" w:rsidRDefault="00516AD7">
            <w:pPr>
              <w:spacing w:after="0"/>
              <w:ind w:left="69"/>
              <w:jc w:val="center"/>
            </w:pPr>
            <w:r>
              <w:rPr>
                <w:rFonts w:ascii="Arial" w:eastAsia="Arial" w:hAnsi="Arial" w:cs="Arial"/>
                <w:b/>
                <w:sz w:val="20"/>
              </w:rPr>
              <w:t>One</w:t>
            </w:r>
            <w:r>
              <w:rPr>
                <w:rFonts w:ascii="Arial" w:eastAsia="Arial" w:hAnsi="Arial" w:cs="Arial"/>
                <w:sz w:val="20"/>
              </w:rPr>
              <w:t xml:space="preserve"> </w:t>
            </w:r>
          </w:p>
        </w:tc>
        <w:tc>
          <w:tcPr>
            <w:tcW w:w="1621" w:type="dxa"/>
            <w:tcBorders>
              <w:top w:val="single" w:sz="11" w:space="0" w:color="000000"/>
              <w:left w:val="single" w:sz="7" w:space="0" w:color="000000"/>
              <w:bottom w:val="single" w:sz="7" w:space="0" w:color="000000"/>
              <w:right w:val="single" w:sz="7" w:space="0" w:color="000000"/>
            </w:tcBorders>
          </w:tcPr>
          <w:p w14:paraId="26039425" w14:textId="77777777" w:rsidR="004C7708" w:rsidRDefault="00516AD7">
            <w:pPr>
              <w:spacing w:after="0"/>
              <w:ind w:left="65"/>
              <w:jc w:val="center"/>
            </w:pPr>
            <w:r>
              <w:rPr>
                <w:rFonts w:ascii="Arial" w:eastAsia="Arial" w:hAnsi="Arial" w:cs="Arial"/>
                <w:b/>
                <w:sz w:val="20"/>
              </w:rPr>
              <w:t>Nil</w:t>
            </w:r>
            <w:r>
              <w:rPr>
                <w:rFonts w:ascii="Arial" w:eastAsia="Arial" w:hAnsi="Arial" w:cs="Arial"/>
                <w:sz w:val="20"/>
              </w:rPr>
              <w:t xml:space="preserve"> </w:t>
            </w:r>
          </w:p>
        </w:tc>
        <w:tc>
          <w:tcPr>
            <w:tcW w:w="408" w:type="dxa"/>
            <w:tcBorders>
              <w:top w:val="single" w:sz="11" w:space="0" w:color="000000"/>
              <w:left w:val="single" w:sz="7" w:space="0" w:color="000000"/>
              <w:bottom w:val="single" w:sz="7" w:space="0" w:color="000000"/>
              <w:right w:val="nil"/>
            </w:tcBorders>
          </w:tcPr>
          <w:p w14:paraId="72570AEF"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11" w:space="0" w:color="000000"/>
              <w:left w:val="nil"/>
              <w:bottom w:val="single" w:sz="7" w:space="0" w:color="000000"/>
              <w:right w:val="single" w:sz="2" w:space="0" w:color="000000"/>
            </w:tcBorders>
          </w:tcPr>
          <w:p w14:paraId="104B5535" w14:textId="77777777" w:rsidR="004C7708" w:rsidRDefault="00516AD7">
            <w:pPr>
              <w:spacing w:after="0"/>
            </w:pPr>
            <w:r>
              <w:rPr>
                <w:rFonts w:ascii="Arial" w:eastAsia="Arial" w:hAnsi="Arial" w:cs="Arial"/>
                <w:sz w:val="20"/>
              </w:rPr>
              <w:t xml:space="preserve">Reduced range of motion </w:t>
            </w:r>
            <w:r>
              <w:rPr>
                <w:rFonts w:ascii="Arial" w:eastAsia="Arial" w:hAnsi="Arial" w:cs="Arial"/>
                <w:b/>
                <w:sz w:val="20"/>
              </w:rPr>
              <w:t>and/or</w:t>
            </w:r>
            <w:r>
              <w:rPr>
                <w:rFonts w:ascii="Arial" w:eastAsia="Arial" w:hAnsi="Arial" w:cs="Arial"/>
                <w:sz w:val="20"/>
              </w:rPr>
              <w:t xml:space="preserve"> painful range of motion of the interphalangeal (IP) joint, </w:t>
            </w:r>
            <w:r>
              <w:rPr>
                <w:rFonts w:ascii="Arial" w:eastAsia="Arial" w:hAnsi="Arial" w:cs="Arial"/>
                <w:b/>
                <w:sz w:val="20"/>
              </w:rPr>
              <w:t>and/or</w:t>
            </w:r>
            <w:r>
              <w:rPr>
                <w:rFonts w:ascii="Arial" w:eastAsia="Arial" w:hAnsi="Arial" w:cs="Arial"/>
                <w:sz w:val="20"/>
              </w:rPr>
              <w:t xml:space="preserve"> of the metacarpophalangeal (MCP) joint </w:t>
            </w:r>
            <w:r>
              <w:rPr>
                <w:rFonts w:ascii="Arial" w:eastAsia="Arial" w:hAnsi="Arial" w:cs="Arial"/>
                <w:b/>
                <w:sz w:val="20"/>
              </w:rPr>
              <w:t>and/or</w:t>
            </w:r>
            <w:r>
              <w:rPr>
                <w:rFonts w:ascii="Arial" w:eastAsia="Arial" w:hAnsi="Arial" w:cs="Arial"/>
                <w:sz w:val="20"/>
              </w:rPr>
              <w:t xml:space="preserve"> </w:t>
            </w:r>
            <w:r>
              <w:rPr>
                <w:rFonts w:ascii="Arial" w:eastAsia="Arial" w:hAnsi="Arial" w:cs="Arial"/>
                <w:sz w:val="20"/>
              </w:rPr>
              <w:t xml:space="preserve">of the carpometacarpal (CMC) joint. </w:t>
            </w:r>
          </w:p>
        </w:tc>
      </w:tr>
      <w:tr w:rsidR="004C7708" w14:paraId="556D795C" w14:textId="77777777">
        <w:trPr>
          <w:trHeight w:val="670"/>
        </w:trPr>
        <w:tc>
          <w:tcPr>
            <w:tcW w:w="1168" w:type="dxa"/>
            <w:tcBorders>
              <w:top w:val="single" w:sz="7" w:space="0" w:color="000000"/>
              <w:left w:val="single" w:sz="2" w:space="0" w:color="000000"/>
              <w:bottom w:val="single" w:sz="7" w:space="0" w:color="000000"/>
              <w:right w:val="single" w:sz="7" w:space="0" w:color="000000"/>
            </w:tcBorders>
          </w:tcPr>
          <w:p w14:paraId="58C147C1" w14:textId="77777777" w:rsidR="004C7708" w:rsidRDefault="00516AD7">
            <w:pPr>
              <w:spacing w:after="0"/>
              <w:ind w:left="68"/>
              <w:jc w:val="center"/>
            </w:pPr>
            <w:r>
              <w:rPr>
                <w:rFonts w:ascii="Arial" w:eastAsia="Arial" w:hAnsi="Arial" w:cs="Arial"/>
                <w:b/>
                <w:sz w:val="20"/>
              </w:rPr>
              <w:t>Two</w:t>
            </w:r>
            <w:r>
              <w:rPr>
                <w:rFonts w:ascii="Arial" w:eastAsia="Arial" w:hAnsi="Arial" w:cs="Arial"/>
                <w:sz w:val="20"/>
              </w:rPr>
              <w:t xml:space="preserve"> </w:t>
            </w:r>
          </w:p>
        </w:tc>
        <w:tc>
          <w:tcPr>
            <w:tcW w:w="1621" w:type="dxa"/>
            <w:tcBorders>
              <w:top w:val="single" w:sz="7" w:space="0" w:color="000000"/>
              <w:left w:val="single" w:sz="7" w:space="0" w:color="000000"/>
              <w:bottom w:val="single" w:sz="7" w:space="0" w:color="000000"/>
              <w:right w:val="single" w:sz="7" w:space="0" w:color="000000"/>
            </w:tcBorders>
          </w:tcPr>
          <w:p w14:paraId="09EAABEE" w14:textId="77777777" w:rsidR="004C7708" w:rsidRDefault="00516AD7">
            <w:pPr>
              <w:spacing w:after="0"/>
              <w:ind w:left="64"/>
              <w:jc w:val="center"/>
            </w:pPr>
            <w:r>
              <w:rPr>
                <w:rFonts w:ascii="Arial" w:eastAsia="Arial" w:hAnsi="Arial" w:cs="Arial"/>
                <w:b/>
                <w:sz w:val="20"/>
              </w:rPr>
              <w:t>One</w:t>
            </w:r>
            <w:r>
              <w:rPr>
                <w:rFonts w:ascii="Arial" w:eastAsia="Arial" w:hAnsi="Arial" w:cs="Arial"/>
                <w:sz w:val="20"/>
              </w:rPr>
              <w:t xml:space="preserve"> </w:t>
            </w:r>
          </w:p>
        </w:tc>
        <w:tc>
          <w:tcPr>
            <w:tcW w:w="408" w:type="dxa"/>
            <w:tcBorders>
              <w:top w:val="single" w:sz="7" w:space="0" w:color="000000"/>
              <w:left w:val="single" w:sz="7" w:space="0" w:color="000000"/>
              <w:bottom w:val="single" w:sz="7" w:space="0" w:color="000000"/>
              <w:right w:val="nil"/>
            </w:tcBorders>
          </w:tcPr>
          <w:p w14:paraId="0AD283C2"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7" w:space="0" w:color="000000"/>
              <w:left w:val="nil"/>
              <w:bottom w:val="single" w:sz="7" w:space="0" w:color="000000"/>
              <w:right w:val="single" w:sz="2" w:space="0" w:color="000000"/>
            </w:tcBorders>
          </w:tcPr>
          <w:p w14:paraId="49156917" w14:textId="77777777" w:rsidR="004C7708" w:rsidRDefault="00516AD7">
            <w:pPr>
              <w:spacing w:after="0"/>
            </w:pPr>
            <w:r>
              <w:rPr>
                <w:rFonts w:ascii="Arial" w:eastAsia="Arial" w:hAnsi="Arial" w:cs="Arial"/>
                <w:sz w:val="20"/>
              </w:rPr>
              <w:t xml:space="preserve">Ankylosis in a favourable position of function of </w:t>
            </w:r>
            <w:r>
              <w:rPr>
                <w:rFonts w:ascii="Arial" w:eastAsia="Arial" w:hAnsi="Arial" w:cs="Arial"/>
                <w:b/>
                <w:sz w:val="20"/>
              </w:rPr>
              <w:t xml:space="preserve">one </w:t>
            </w:r>
            <w:r>
              <w:rPr>
                <w:rFonts w:ascii="Arial" w:eastAsia="Arial" w:hAnsi="Arial" w:cs="Arial"/>
                <w:sz w:val="20"/>
              </w:rPr>
              <w:t xml:space="preserve">or </w:t>
            </w:r>
            <w:r>
              <w:rPr>
                <w:rFonts w:ascii="Arial" w:eastAsia="Arial" w:hAnsi="Arial" w:cs="Arial"/>
                <w:b/>
                <w:sz w:val="20"/>
              </w:rPr>
              <w:t>two</w:t>
            </w:r>
            <w:r>
              <w:rPr>
                <w:rFonts w:ascii="Arial" w:eastAsia="Arial" w:hAnsi="Arial" w:cs="Arial"/>
                <w:sz w:val="20"/>
              </w:rPr>
              <w:t xml:space="preserve"> of the following joints: IP, MCP, CMC. </w:t>
            </w:r>
          </w:p>
        </w:tc>
      </w:tr>
      <w:tr w:rsidR="004C7708" w14:paraId="4854F518" w14:textId="77777777">
        <w:trPr>
          <w:trHeight w:val="606"/>
        </w:trPr>
        <w:tc>
          <w:tcPr>
            <w:tcW w:w="1168" w:type="dxa"/>
            <w:tcBorders>
              <w:top w:val="single" w:sz="7" w:space="0" w:color="000000"/>
              <w:left w:val="single" w:sz="2" w:space="0" w:color="000000"/>
              <w:bottom w:val="nil"/>
              <w:right w:val="single" w:sz="7" w:space="0" w:color="000000"/>
            </w:tcBorders>
          </w:tcPr>
          <w:p w14:paraId="63D5AEBD" w14:textId="77777777" w:rsidR="004C7708" w:rsidRDefault="00516AD7">
            <w:pPr>
              <w:spacing w:after="0"/>
              <w:ind w:left="65"/>
              <w:jc w:val="center"/>
            </w:pPr>
            <w:r>
              <w:rPr>
                <w:rFonts w:ascii="Arial" w:eastAsia="Arial" w:hAnsi="Arial" w:cs="Arial"/>
                <w:b/>
                <w:sz w:val="20"/>
              </w:rPr>
              <w:t>Thirteen</w:t>
            </w:r>
            <w:r>
              <w:rPr>
                <w:rFonts w:ascii="Arial" w:eastAsia="Arial" w:hAnsi="Arial" w:cs="Arial"/>
                <w:sz w:val="20"/>
              </w:rPr>
              <w:t xml:space="preserve"> </w:t>
            </w:r>
          </w:p>
        </w:tc>
        <w:tc>
          <w:tcPr>
            <w:tcW w:w="1621" w:type="dxa"/>
            <w:tcBorders>
              <w:top w:val="single" w:sz="7" w:space="0" w:color="000000"/>
              <w:left w:val="single" w:sz="7" w:space="0" w:color="000000"/>
              <w:bottom w:val="nil"/>
              <w:right w:val="single" w:sz="7" w:space="0" w:color="000000"/>
            </w:tcBorders>
          </w:tcPr>
          <w:p w14:paraId="179D6D37" w14:textId="77777777" w:rsidR="004C7708" w:rsidRDefault="00516AD7">
            <w:pPr>
              <w:spacing w:after="0"/>
              <w:ind w:left="65"/>
              <w:jc w:val="center"/>
            </w:pPr>
            <w:r>
              <w:rPr>
                <w:rFonts w:ascii="Arial" w:eastAsia="Arial" w:hAnsi="Arial" w:cs="Arial"/>
                <w:b/>
                <w:sz w:val="20"/>
              </w:rPr>
              <w:t>Thirteen</w:t>
            </w:r>
            <w:r>
              <w:rPr>
                <w:rFonts w:ascii="Arial" w:eastAsia="Arial" w:hAnsi="Arial" w:cs="Arial"/>
                <w:sz w:val="20"/>
              </w:rPr>
              <w:t xml:space="preserve"> </w:t>
            </w:r>
          </w:p>
        </w:tc>
        <w:tc>
          <w:tcPr>
            <w:tcW w:w="408" w:type="dxa"/>
            <w:tcBorders>
              <w:top w:val="single" w:sz="7" w:space="0" w:color="000000"/>
              <w:left w:val="single" w:sz="7" w:space="0" w:color="000000"/>
              <w:bottom w:val="nil"/>
              <w:right w:val="nil"/>
            </w:tcBorders>
            <w:vAlign w:val="center"/>
          </w:tcPr>
          <w:p w14:paraId="0D73A7AF"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7" w:space="0" w:color="000000"/>
              <w:left w:val="nil"/>
              <w:bottom w:val="nil"/>
              <w:right w:val="single" w:sz="2" w:space="0" w:color="000000"/>
            </w:tcBorders>
            <w:vAlign w:val="bottom"/>
          </w:tcPr>
          <w:p w14:paraId="28F489BE" w14:textId="77777777" w:rsidR="004C7708" w:rsidRDefault="00516AD7">
            <w:pPr>
              <w:spacing w:after="0"/>
            </w:pPr>
            <w:r>
              <w:rPr>
                <w:rFonts w:ascii="Arial" w:eastAsia="Arial" w:hAnsi="Arial" w:cs="Arial"/>
                <w:sz w:val="20"/>
              </w:rPr>
              <w:t xml:space="preserve">Ankylosis in an unfavourable position of function of </w:t>
            </w:r>
            <w:r>
              <w:rPr>
                <w:rFonts w:ascii="Arial" w:eastAsia="Arial" w:hAnsi="Arial" w:cs="Arial"/>
                <w:b/>
                <w:sz w:val="20"/>
              </w:rPr>
              <w:t xml:space="preserve">one </w:t>
            </w:r>
            <w:r>
              <w:rPr>
                <w:rFonts w:ascii="Arial" w:eastAsia="Arial" w:hAnsi="Arial" w:cs="Arial"/>
                <w:sz w:val="20"/>
              </w:rPr>
              <w:t xml:space="preserve">or </w:t>
            </w:r>
            <w:r>
              <w:rPr>
                <w:rFonts w:ascii="Arial" w:eastAsia="Arial" w:hAnsi="Arial" w:cs="Arial"/>
                <w:b/>
                <w:sz w:val="20"/>
              </w:rPr>
              <w:t>two</w:t>
            </w:r>
            <w:r>
              <w:rPr>
                <w:rFonts w:ascii="Arial" w:eastAsia="Arial" w:hAnsi="Arial" w:cs="Arial"/>
                <w:sz w:val="20"/>
              </w:rPr>
              <w:t xml:space="preserve"> of the following joints: IP, MCP, CMC;</w:t>
            </w:r>
            <w:r>
              <w:rPr>
                <w:rFonts w:ascii="Arial" w:eastAsia="Arial" w:hAnsi="Arial" w:cs="Arial"/>
                <w:b/>
                <w:sz w:val="20"/>
              </w:rPr>
              <w:t xml:space="preserve"> or </w:t>
            </w:r>
            <w:r>
              <w:rPr>
                <w:rFonts w:ascii="Arial" w:eastAsia="Arial" w:hAnsi="Arial" w:cs="Arial"/>
                <w:sz w:val="20"/>
              </w:rPr>
              <w:t xml:space="preserve"> </w:t>
            </w:r>
          </w:p>
        </w:tc>
      </w:tr>
      <w:tr w:rsidR="004C7708" w14:paraId="5BCC7DE7" w14:textId="77777777">
        <w:trPr>
          <w:trHeight w:val="536"/>
        </w:trPr>
        <w:tc>
          <w:tcPr>
            <w:tcW w:w="1168" w:type="dxa"/>
            <w:tcBorders>
              <w:top w:val="nil"/>
              <w:left w:val="single" w:sz="2" w:space="0" w:color="000000"/>
              <w:bottom w:val="single" w:sz="7" w:space="0" w:color="000000"/>
              <w:right w:val="single" w:sz="7" w:space="0" w:color="000000"/>
            </w:tcBorders>
          </w:tcPr>
          <w:p w14:paraId="7E4B86F6" w14:textId="77777777" w:rsidR="004C7708" w:rsidRDefault="004C7708"/>
        </w:tc>
        <w:tc>
          <w:tcPr>
            <w:tcW w:w="1621" w:type="dxa"/>
            <w:tcBorders>
              <w:top w:val="nil"/>
              <w:left w:val="single" w:sz="7" w:space="0" w:color="000000"/>
              <w:bottom w:val="single" w:sz="7" w:space="0" w:color="000000"/>
              <w:right w:val="single" w:sz="7" w:space="0" w:color="000000"/>
            </w:tcBorders>
          </w:tcPr>
          <w:p w14:paraId="32858520" w14:textId="77777777" w:rsidR="004C7708" w:rsidRDefault="004C7708"/>
        </w:tc>
        <w:tc>
          <w:tcPr>
            <w:tcW w:w="408" w:type="dxa"/>
            <w:tcBorders>
              <w:top w:val="nil"/>
              <w:left w:val="single" w:sz="7" w:space="0" w:color="000000"/>
              <w:bottom w:val="single" w:sz="7" w:space="0" w:color="000000"/>
              <w:right w:val="nil"/>
            </w:tcBorders>
          </w:tcPr>
          <w:p w14:paraId="4750FCE8"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nil"/>
              <w:left w:val="nil"/>
              <w:bottom w:val="single" w:sz="7" w:space="0" w:color="000000"/>
              <w:right w:val="single" w:sz="2" w:space="0" w:color="000000"/>
            </w:tcBorders>
          </w:tcPr>
          <w:p w14:paraId="090339C9" w14:textId="77777777" w:rsidR="004C7708" w:rsidRDefault="00516AD7">
            <w:pPr>
              <w:spacing w:after="0"/>
            </w:pPr>
            <w:r>
              <w:rPr>
                <w:rFonts w:ascii="Arial" w:eastAsia="Arial" w:hAnsi="Arial" w:cs="Arial"/>
                <w:sz w:val="20"/>
              </w:rPr>
              <w:t xml:space="preserve">Ankylosis in a favourable position of function of </w:t>
            </w:r>
            <w:r>
              <w:rPr>
                <w:rFonts w:ascii="Arial" w:eastAsia="Arial" w:hAnsi="Arial" w:cs="Arial"/>
                <w:b/>
                <w:sz w:val="20"/>
              </w:rPr>
              <w:t xml:space="preserve">all </w:t>
            </w:r>
            <w:r>
              <w:rPr>
                <w:rFonts w:ascii="Arial" w:eastAsia="Arial" w:hAnsi="Arial" w:cs="Arial"/>
                <w:sz w:val="20"/>
              </w:rPr>
              <w:t xml:space="preserve">of the following joints: IP, MCP, CMC. </w:t>
            </w:r>
          </w:p>
        </w:tc>
      </w:tr>
      <w:tr w:rsidR="004C7708" w14:paraId="3167358E" w14:textId="77777777">
        <w:trPr>
          <w:trHeight w:val="716"/>
        </w:trPr>
        <w:tc>
          <w:tcPr>
            <w:tcW w:w="1168" w:type="dxa"/>
            <w:tcBorders>
              <w:top w:val="single" w:sz="7" w:space="0" w:color="000000"/>
              <w:left w:val="single" w:sz="2" w:space="0" w:color="000000"/>
              <w:bottom w:val="single" w:sz="8" w:space="0" w:color="000000"/>
              <w:right w:val="single" w:sz="7" w:space="0" w:color="000000"/>
            </w:tcBorders>
          </w:tcPr>
          <w:p w14:paraId="4F06F55D" w14:textId="77777777" w:rsidR="004C7708" w:rsidRDefault="00516AD7">
            <w:pPr>
              <w:spacing w:after="0"/>
              <w:ind w:left="162"/>
            </w:pPr>
            <w:r>
              <w:rPr>
                <w:rFonts w:ascii="Arial" w:eastAsia="Arial" w:hAnsi="Arial" w:cs="Arial"/>
                <w:b/>
                <w:sz w:val="20"/>
              </w:rPr>
              <w:t>Eighteen</w:t>
            </w:r>
            <w:r>
              <w:rPr>
                <w:rFonts w:ascii="Arial" w:eastAsia="Arial" w:hAnsi="Arial" w:cs="Arial"/>
                <w:sz w:val="20"/>
              </w:rPr>
              <w:t xml:space="preserve"> </w:t>
            </w:r>
          </w:p>
        </w:tc>
        <w:tc>
          <w:tcPr>
            <w:tcW w:w="1621" w:type="dxa"/>
            <w:tcBorders>
              <w:top w:val="single" w:sz="7" w:space="0" w:color="000000"/>
              <w:left w:val="single" w:sz="7" w:space="0" w:color="000000"/>
              <w:bottom w:val="single" w:sz="8" w:space="0" w:color="000000"/>
              <w:right w:val="single" w:sz="7" w:space="0" w:color="000000"/>
            </w:tcBorders>
          </w:tcPr>
          <w:p w14:paraId="58FFC095" w14:textId="77777777" w:rsidR="004C7708" w:rsidRDefault="00516AD7">
            <w:pPr>
              <w:spacing w:after="0"/>
              <w:ind w:left="61"/>
              <w:jc w:val="center"/>
            </w:pPr>
            <w:r>
              <w:rPr>
                <w:rFonts w:ascii="Arial" w:eastAsia="Arial" w:hAnsi="Arial" w:cs="Arial"/>
                <w:b/>
                <w:sz w:val="20"/>
              </w:rPr>
              <w:t>Eighteen</w:t>
            </w:r>
            <w:r>
              <w:rPr>
                <w:rFonts w:ascii="Arial" w:eastAsia="Arial" w:hAnsi="Arial" w:cs="Arial"/>
                <w:sz w:val="20"/>
              </w:rPr>
              <w:t xml:space="preserve"> </w:t>
            </w:r>
          </w:p>
        </w:tc>
        <w:tc>
          <w:tcPr>
            <w:tcW w:w="408" w:type="dxa"/>
            <w:tcBorders>
              <w:top w:val="single" w:sz="7" w:space="0" w:color="000000"/>
              <w:left w:val="single" w:sz="7" w:space="0" w:color="000000"/>
              <w:bottom w:val="single" w:sz="8" w:space="0" w:color="000000"/>
              <w:right w:val="nil"/>
            </w:tcBorders>
          </w:tcPr>
          <w:p w14:paraId="668BFF20"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7" w:space="0" w:color="000000"/>
              <w:left w:val="nil"/>
              <w:bottom w:val="single" w:sz="8" w:space="0" w:color="000000"/>
              <w:right w:val="single" w:sz="2" w:space="0" w:color="000000"/>
            </w:tcBorders>
            <w:vAlign w:val="center"/>
          </w:tcPr>
          <w:p w14:paraId="23C75727" w14:textId="77777777" w:rsidR="004C7708" w:rsidRDefault="00516AD7">
            <w:pPr>
              <w:spacing w:after="0"/>
              <w:ind w:right="27"/>
            </w:pPr>
            <w:r>
              <w:rPr>
                <w:rFonts w:ascii="Arial" w:eastAsia="Arial" w:hAnsi="Arial" w:cs="Arial"/>
                <w:sz w:val="20"/>
              </w:rPr>
              <w:t xml:space="preserve">Ankylosis in an unfavourable position of function of </w:t>
            </w:r>
            <w:r>
              <w:rPr>
                <w:rFonts w:ascii="Arial" w:eastAsia="Arial" w:hAnsi="Arial" w:cs="Arial"/>
                <w:b/>
                <w:sz w:val="20"/>
              </w:rPr>
              <w:t>all</w:t>
            </w:r>
            <w:r>
              <w:rPr>
                <w:rFonts w:ascii="Arial" w:eastAsia="Arial" w:hAnsi="Arial" w:cs="Arial"/>
                <w:sz w:val="20"/>
              </w:rPr>
              <w:t xml:space="preserve"> of the following joints: IP, MCP, CMC. </w:t>
            </w:r>
          </w:p>
        </w:tc>
      </w:tr>
      <w:tr w:rsidR="004C7708" w14:paraId="4ADFEA24" w14:textId="77777777">
        <w:trPr>
          <w:trHeight w:val="419"/>
        </w:trPr>
        <w:tc>
          <w:tcPr>
            <w:tcW w:w="1168" w:type="dxa"/>
            <w:tcBorders>
              <w:top w:val="single" w:sz="8" w:space="0" w:color="000000"/>
              <w:left w:val="single" w:sz="2" w:space="0" w:color="000000"/>
              <w:bottom w:val="double" w:sz="36" w:space="0" w:color="D9D9D9"/>
              <w:right w:val="nil"/>
            </w:tcBorders>
            <w:shd w:val="clear" w:color="auto" w:fill="D9D9D9"/>
          </w:tcPr>
          <w:p w14:paraId="5F7E5FE0" w14:textId="77777777" w:rsidR="004C7708" w:rsidRDefault="004C7708"/>
        </w:tc>
        <w:tc>
          <w:tcPr>
            <w:tcW w:w="1621" w:type="dxa"/>
            <w:tcBorders>
              <w:top w:val="single" w:sz="8" w:space="0" w:color="000000"/>
              <w:left w:val="nil"/>
              <w:bottom w:val="double" w:sz="36" w:space="0" w:color="D9D9D9"/>
              <w:right w:val="nil"/>
            </w:tcBorders>
            <w:shd w:val="clear" w:color="auto" w:fill="D9D9D9"/>
          </w:tcPr>
          <w:p w14:paraId="0E3105AC" w14:textId="77777777" w:rsidR="004C7708" w:rsidRDefault="004C7708"/>
        </w:tc>
        <w:tc>
          <w:tcPr>
            <w:tcW w:w="408" w:type="dxa"/>
            <w:tcBorders>
              <w:top w:val="single" w:sz="8" w:space="0" w:color="000000"/>
              <w:left w:val="nil"/>
              <w:bottom w:val="double" w:sz="36" w:space="0" w:color="D9D9D9"/>
              <w:right w:val="nil"/>
            </w:tcBorders>
            <w:shd w:val="clear" w:color="auto" w:fill="D9D9D9"/>
          </w:tcPr>
          <w:p w14:paraId="09B33D2D" w14:textId="77777777" w:rsidR="004C7708" w:rsidRDefault="004C7708"/>
        </w:tc>
        <w:tc>
          <w:tcPr>
            <w:tcW w:w="6253" w:type="dxa"/>
            <w:tcBorders>
              <w:top w:val="single" w:sz="8" w:space="0" w:color="000000"/>
              <w:left w:val="nil"/>
              <w:bottom w:val="double" w:sz="36" w:space="0" w:color="D9D9D9"/>
              <w:right w:val="single" w:sz="2" w:space="0" w:color="000000"/>
            </w:tcBorders>
            <w:shd w:val="clear" w:color="auto" w:fill="D9D9D9"/>
          </w:tcPr>
          <w:p w14:paraId="3C3EA8D6" w14:textId="77777777" w:rsidR="004C7708" w:rsidRDefault="00516AD7">
            <w:pPr>
              <w:spacing w:after="0"/>
              <w:ind w:left="461"/>
            </w:pPr>
            <w:r>
              <w:rPr>
                <w:rFonts w:ascii="Arial" w:eastAsia="Arial" w:hAnsi="Arial" w:cs="Arial"/>
                <w:b/>
                <w:sz w:val="20"/>
              </w:rPr>
              <w:t xml:space="preserve">Index or Middle Finger </w:t>
            </w:r>
          </w:p>
        </w:tc>
      </w:tr>
      <w:tr w:rsidR="004C7708" w14:paraId="6782F3BB" w14:textId="77777777">
        <w:trPr>
          <w:trHeight w:val="583"/>
        </w:trPr>
        <w:tc>
          <w:tcPr>
            <w:tcW w:w="1168" w:type="dxa"/>
            <w:tcBorders>
              <w:top w:val="double" w:sz="36" w:space="0" w:color="D9D9D9"/>
              <w:left w:val="single" w:sz="2" w:space="0" w:color="000000"/>
              <w:bottom w:val="single" w:sz="2" w:space="0" w:color="000000"/>
              <w:right w:val="single" w:sz="2" w:space="0" w:color="000000"/>
            </w:tcBorders>
            <w:shd w:val="clear" w:color="auto" w:fill="D9D9D9"/>
          </w:tcPr>
          <w:p w14:paraId="0B263D19" w14:textId="77777777" w:rsidR="004C7708" w:rsidRDefault="00516AD7">
            <w:pPr>
              <w:spacing w:after="0"/>
              <w:jc w:val="center"/>
            </w:pPr>
            <w:r>
              <w:rPr>
                <w:rFonts w:ascii="Arial" w:eastAsia="Arial" w:hAnsi="Arial" w:cs="Arial"/>
                <w:b/>
                <w:sz w:val="20"/>
              </w:rPr>
              <w:t xml:space="preserve">Dominant Rating </w:t>
            </w:r>
          </w:p>
        </w:tc>
        <w:tc>
          <w:tcPr>
            <w:tcW w:w="1621" w:type="dxa"/>
            <w:tcBorders>
              <w:top w:val="double" w:sz="36" w:space="0" w:color="D9D9D9"/>
              <w:left w:val="single" w:sz="2" w:space="0" w:color="000000"/>
              <w:bottom w:val="single" w:sz="2" w:space="0" w:color="000000"/>
              <w:right w:val="single" w:sz="2" w:space="0" w:color="000000"/>
            </w:tcBorders>
            <w:shd w:val="clear" w:color="auto" w:fill="D9D9D9"/>
          </w:tcPr>
          <w:p w14:paraId="5502AFA3" w14:textId="77777777" w:rsidR="004C7708" w:rsidRDefault="00516AD7">
            <w:pPr>
              <w:spacing w:after="0"/>
              <w:jc w:val="center"/>
            </w:pPr>
            <w:r>
              <w:rPr>
                <w:rFonts w:ascii="Arial" w:eastAsia="Arial" w:hAnsi="Arial" w:cs="Arial"/>
                <w:b/>
                <w:sz w:val="20"/>
              </w:rPr>
              <w:t xml:space="preserve">Non-dominant Rating </w:t>
            </w:r>
          </w:p>
        </w:tc>
        <w:tc>
          <w:tcPr>
            <w:tcW w:w="408" w:type="dxa"/>
            <w:tcBorders>
              <w:top w:val="double" w:sz="36" w:space="0" w:color="D9D9D9"/>
              <w:left w:val="single" w:sz="2" w:space="0" w:color="000000"/>
              <w:bottom w:val="single" w:sz="2" w:space="0" w:color="000000"/>
              <w:right w:val="nil"/>
            </w:tcBorders>
            <w:shd w:val="clear" w:color="auto" w:fill="D9D9D9"/>
          </w:tcPr>
          <w:p w14:paraId="6318EBF6" w14:textId="77777777" w:rsidR="004C7708" w:rsidRDefault="004C7708"/>
        </w:tc>
        <w:tc>
          <w:tcPr>
            <w:tcW w:w="6253" w:type="dxa"/>
            <w:tcBorders>
              <w:top w:val="double" w:sz="36" w:space="0" w:color="D9D9D9"/>
              <w:left w:val="nil"/>
              <w:bottom w:val="single" w:sz="2" w:space="0" w:color="000000"/>
              <w:right w:val="single" w:sz="2" w:space="0" w:color="000000"/>
            </w:tcBorders>
            <w:shd w:val="clear" w:color="auto" w:fill="D9D9D9"/>
          </w:tcPr>
          <w:p w14:paraId="4E211DD9" w14:textId="77777777" w:rsidR="004C7708" w:rsidRDefault="00516AD7">
            <w:pPr>
              <w:spacing w:after="0"/>
              <w:ind w:right="345"/>
              <w:jc w:val="center"/>
            </w:pPr>
            <w:r>
              <w:rPr>
                <w:rFonts w:ascii="Arial" w:eastAsia="Arial" w:hAnsi="Arial" w:cs="Arial"/>
                <w:b/>
                <w:sz w:val="20"/>
              </w:rPr>
              <w:t xml:space="preserve">Criteria </w:t>
            </w:r>
          </w:p>
        </w:tc>
      </w:tr>
      <w:tr w:rsidR="004C7708" w14:paraId="7EE6D32C" w14:textId="77777777">
        <w:trPr>
          <w:trHeight w:val="919"/>
        </w:trPr>
        <w:tc>
          <w:tcPr>
            <w:tcW w:w="1168" w:type="dxa"/>
            <w:tcBorders>
              <w:top w:val="single" w:sz="2" w:space="0" w:color="000000"/>
              <w:left w:val="single" w:sz="2" w:space="0" w:color="000000"/>
              <w:bottom w:val="single" w:sz="7" w:space="0" w:color="000000"/>
              <w:right w:val="single" w:sz="7" w:space="0" w:color="000000"/>
            </w:tcBorders>
          </w:tcPr>
          <w:p w14:paraId="25CD4E56" w14:textId="77777777" w:rsidR="004C7708" w:rsidRDefault="00516AD7">
            <w:pPr>
              <w:spacing w:after="0"/>
              <w:ind w:left="69"/>
              <w:jc w:val="center"/>
            </w:pPr>
            <w:r>
              <w:rPr>
                <w:rFonts w:ascii="Arial" w:eastAsia="Arial" w:hAnsi="Arial" w:cs="Arial"/>
                <w:b/>
                <w:sz w:val="20"/>
              </w:rPr>
              <w:t>One</w:t>
            </w:r>
            <w:r>
              <w:rPr>
                <w:rFonts w:ascii="Arial" w:eastAsia="Arial" w:hAnsi="Arial" w:cs="Arial"/>
                <w:sz w:val="20"/>
              </w:rPr>
              <w:t xml:space="preserve"> </w:t>
            </w:r>
          </w:p>
        </w:tc>
        <w:tc>
          <w:tcPr>
            <w:tcW w:w="1621" w:type="dxa"/>
            <w:tcBorders>
              <w:top w:val="single" w:sz="2" w:space="0" w:color="000000"/>
              <w:left w:val="single" w:sz="7" w:space="0" w:color="000000"/>
              <w:bottom w:val="single" w:sz="7" w:space="0" w:color="000000"/>
              <w:right w:val="single" w:sz="7" w:space="0" w:color="000000"/>
            </w:tcBorders>
          </w:tcPr>
          <w:p w14:paraId="50430751" w14:textId="77777777" w:rsidR="004C7708" w:rsidRDefault="00516AD7">
            <w:pPr>
              <w:spacing w:after="0"/>
              <w:ind w:left="65"/>
              <w:jc w:val="center"/>
            </w:pPr>
            <w:r>
              <w:rPr>
                <w:rFonts w:ascii="Arial" w:eastAsia="Arial" w:hAnsi="Arial" w:cs="Arial"/>
                <w:b/>
                <w:sz w:val="20"/>
              </w:rPr>
              <w:t>Nil</w:t>
            </w:r>
            <w:r>
              <w:rPr>
                <w:rFonts w:ascii="Arial" w:eastAsia="Arial" w:hAnsi="Arial" w:cs="Arial"/>
                <w:sz w:val="20"/>
              </w:rPr>
              <w:t xml:space="preserve"> </w:t>
            </w:r>
          </w:p>
        </w:tc>
        <w:tc>
          <w:tcPr>
            <w:tcW w:w="408" w:type="dxa"/>
            <w:tcBorders>
              <w:top w:val="single" w:sz="2" w:space="0" w:color="000000"/>
              <w:left w:val="single" w:sz="7" w:space="0" w:color="000000"/>
              <w:bottom w:val="single" w:sz="7" w:space="0" w:color="000000"/>
              <w:right w:val="nil"/>
            </w:tcBorders>
          </w:tcPr>
          <w:p w14:paraId="367C929B"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2" w:space="0" w:color="000000"/>
              <w:left w:val="nil"/>
              <w:bottom w:val="single" w:sz="7" w:space="0" w:color="000000"/>
              <w:right w:val="single" w:sz="2" w:space="0" w:color="000000"/>
            </w:tcBorders>
          </w:tcPr>
          <w:p w14:paraId="64111887" w14:textId="77777777" w:rsidR="004C7708" w:rsidRDefault="00516AD7">
            <w:pPr>
              <w:spacing w:after="0"/>
            </w:pPr>
            <w:r>
              <w:rPr>
                <w:rFonts w:ascii="Arial" w:eastAsia="Arial" w:hAnsi="Arial" w:cs="Arial"/>
                <w:sz w:val="20"/>
              </w:rPr>
              <w:t xml:space="preserve">Reduced range of motion </w:t>
            </w:r>
            <w:r>
              <w:rPr>
                <w:rFonts w:ascii="Arial" w:eastAsia="Arial" w:hAnsi="Arial" w:cs="Arial"/>
                <w:b/>
                <w:sz w:val="20"/>
              </w:rPr>
              <w:t xml:space="preserve">and/or </w:t>
            </w:r>
            <w:r>
              <w:rPr>
                <w:rFonts w:ascii="Arial" w:eastAsia="Arial" w:hAnsi="Arial" w:cs="Arial"/>
                <w:sz w:val="20"/>
              </w:rPr>
              <w:t xml:space="preserve">painful range of motion of the distal interphalangeal (DIP) joint, </w:t>
            </w:r>
            <w:r>
              <w:rPr>
                <w:rFonts w:ascii="Arial" w:eastAsia="Arial" w:hAnsi="Arial" w:cs="Arial"/>
                <w:b/>
                <w:sz w:val="20"/>
              </w:rPr>
              <w:t>and/or</w:t>
            </w:r>
            <w:r>
              <w:rPr>
                <w:rFonts w:ascii="Arial" w:eastAsia="Arial" w:hAnsi="Arial" w:cs="Arial"/>
                <w:sz w:val="20"/>
              </w:rPr>
              <w:t xml:space="preserve"> of the proximal interphalangeal (PIP) joint </w:t>
            </w:r>
            <w:r>
              <w:rPr>
                <w:rFonts w:ascii="Arial" w:eastAsia="Arial" w:hAnsi="Arial" w:cs="Arial"/>
                <w:b/>
                <w:sz w:val="20"/>
              </w:rPr>
              <w:t>and/or</w:t>
            </w:r>
            <w:r>
              <w:rPr>
                <w:rFonts w:ascii="Arial" w:eastAsia="Arial" w:hAnsi="Arial" w:cs="Arial"/>
                <w:sz w:val="20"/>
              </w:rPr>
              <w:t xml:space="preserve"> of the MCP joint. </w:t>
            </w:r>
          </w:p>
        </w:tc>
      </w:tr>
      <w:tr w:rsidR="004C7708" w14:paraId="318698AB" w14:textId="77777777">
        <w:trPr>
          <w:trHeight w:val="667"/>
        </w:trPr>
        <w:tc>
          <w:tcPr>
            <w:tcW w:w="1168" w:type="dxa"/>
            <w:tcBorders>
              <w:top w:val="single" w:sz="7" w:space="0" w:color="000000"/>
              <w:left w:val="single" w:sz="2" w:space="0" w:color="000000"/>
              <w:bottom w:val="single" w:sz="7" w:space="0" w:color="000000"/>
              <w:right w:val="single" w:sz="7" w:space="0" w:color="000000"/>
            </w:tcBorders>
          </w:tcPr>
          <w:p w14:paraId="784040E8" w14:textId="77777777" w:rsidR="004C7708" w:rsidRDefault="00516AD7">
            <w:pPr>
              <w:spacing w:after="0"/>
              <w:ind w:left="68"/>
              <w:jc w:val="center"/>
            </w:pPr>
            <w:r>
              <w:rPr>
                <w:rFonts w:ascii="Arial" w:eastAsia="Arial" w:hAnsi="Arial" w:cs="Arial"/>
                <w:b/>
                <w:sz w:val="20"/>
              </w:rPr>
              <w:t>Two</w:t>
            </w:r>
            <w:r>
              <w:rPr>
                <w:rFonts w:ascii="Arial" w:eastAsia="Arial" w:hAnsi="Arial" w:cs="Arial"/>
                <w:sz w:val="20"/>
              </w:rPr>
              <w:t xml:space="preserve"> </w:t>
            </w:r>
          </w:p>
        </w:tc>
        <w:tc>
          <w:tcPr>
            <w:tcW w:w="1621" w:type="dxa"/>
            <w:tcBorders>
              <w:top w:val="single" w:sz="7" w:space="0" w:color="000000"/>
              <w:left w:val="single" w:sz="7" w:space="0" w:color="000000"/>
              <w:bottom w:val="single" w:sz="7" w:space="0" w:color="000000"/>
              <w:right w:val="single" w:sz="7" w:space="0" w:color="000000"/>
            </w:tcBorders>
          </w:tcPr>
          <w:p w14:paraId="54070349" w14:textId="77777777" w:rsidR="004C7708" w:rsidRDefault="00516AD7">
            <w:pPr>
              <w:spacing w:after="0"/>
              <w:ind w:left="64"/>
              <w:jc w:val="center"/>
            </w:pPr>
            <w:r>
              <w:rPr>
                <w:rFonts w:ascii="Arial" w:eastAsia="Arial" w:hAnsi="Arial" w:cs="Arial"/>
                <w:b/>
                <w:sz w:val="20"/>
              </w:rPr>
              <w:t>One</w:t>
            </w:r>
            <w:r>
              <w:rPr>
                <w:rFonts w:ascii="Arial" w:eastAsia="Arial" w:hAnsi="Arial" w:cs="Arial"/>
                <w:sz w:val="20"/>
              </w:rPr>
              <w:t xml:space="preserve"> </w:t>
            </w:r>
          </w:p>
        </w:tc>
        <w:tc>
          <w:tcPr>
            <w:tcW w:w="408" w:type="dxa"/>
            <w:tcBorders>
              <w:top w:val="single" w:sz="7" w:space="0" w:color="000000"/>
              <w:left w:val="single" w:sz="7" w:space="0" w:color="000000"/>
              <w:bottom w:val="single" w:sz="7" w:space="0" w:color="000000"/>
              <w:right w:val="nil"/>
            </w:tcBorders>
          </w:tcPr>
          <w:p w14:paraId="2C15DCDD"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7" w:space="0" w:color="000000"/>
              <w:left w:val="nil"/>
              <w:bottom w:val="single" w:sz="7" w:space="0" w:color="000000"/>
              <w:right w:val="single" w:sz="2" w:space="0" w:color="000000"/>
            </w:tcBorders>
          </w:tcPr>
          <w:p w14:paraId="5DC6DFDA" w14:textId="77777777" w:rsidR="004C7708" w:rsidRDefault="00516AD7">
            <w:pPr>
              <w:spacing w:after="0"/>
            </w:pPr>
            <w:r>
              <w:rPr>
                <w:rFonts w:ascii="Arial" w:eastAsia="Arial" w:hAnsi="Arial" w:cs="Arial"/>
                <w:sz w:val="20"/>
              </w:rPr>
              <w:t xml:space="preserve">Ankylosis in a favourable position of function of </w:t>
            </w:r>
            <w:r>
              <w:rPr>
                <w:rFonts w:ascii="Arial" w:eastAsia="Arial" w:hAnsi="Arial" w:cs="Arial"/>
                <w:b/>
                <w:sz w:val="20"/>
              </w:rPr>
              <w:t xml:space="preserve">one </w:t>
            </w:r>
            <w:r>
              <w:rPr>
                <w:rFonts w:ascii="Arial" w:eastAsia="Arial" w:hAnsi="Arial" w:cs="Arial"/>
                <w:sz w:val="20"/>
              </w:rPr>
              <w:t xml:space="preserve">or </w:t>
            </w:r>
            <w:r>
              <w:rPr>
                <w:rFonts w:ascii="Arial" w:eastAsia="Arial" w:hAnsi="Arial" w:cs="Arial"/>
                <w:b/>
                <w:sz w:val="20"/>
              </w:rPr>
              <w:t>two</w:t>
            </w:r>
            <w:r>
              <w:rPr>
                <w:rFonts w:ascii="Arial" w:eastAsia="Arial" w:hAnsi="Arial" w:cs="Arial"/>
                <w:sz w:val="20"/>
              </w:rPr>
              <w:t xml:space="preserve"> of the following joints: DIP, PIP, MCP. </w:t>
            </w:r>
          </w:p>
        </w:tc>
      </w:tr>
      <w:tr w:rsidR="004C7708" w14:paraId="0A9A8692" w14:textId="77777777">
        <w:trPr>
          <w:trHeight w:val="609"/>
        </w:trPr>
        <w:tc>
          <w:tcPr>
            <w:tcW w:w="1168" w:type="dxa"/>
            <w:tcBorders>
              <w:top w:val="single" w:sz="7" w:space="0" w:color="000000"/>
              <w:left w:val="single" w:sz="2" w:space="0" w:color="000000"/>
              <w:bottom w:val="nil"/>
              <w:right w:val="single" w:sz="7" w:space="0" w:color="000000"/>
            </w:tcBorders>
          </w:tcPr>
          <w:p w14:paraId="139BB63C" w14:textId="77777777" w:rsidR="004C7708" w:rsidRDefault="00516AD7">
            <w:pPr>
              <w:spacing w:after="0"/>
              <w:ind w:left="67"/>
              <w:jc w:val="center"/>
            </w:pPr>
            <w:r>
              <w:rPr>
                <w:rFonts w:ascii="Arial" w:eastAsia="Arial" w:hAnsi="Arial" w:cs="Arial"/>
                <w:b/>
                <w:sz w:val="20"/>
              </w:rPr>
              <w:t>Five</w:t>
            </w:r>
            <w:r>
              <w:rPr>
                <w:rFonts w:ascii="Arial" w:eastAsia="Arial" w:hAnsi="Arial" w:cs="Arial"/>
                <w:sz w:val="20"/>
              </w:rPr>
              <w:t xml:space="preserve"> </w:t>
            </w:r>
          </w:p>
        </w:tc>
        <w:tc>
          <w:tcPr>
            <w:tcW w:w="1621" w:type="dxa"/>
            <w:tcBorders>
              <w:top w:val="single" w:sz="7" w:space="0" w:color="000000"/>
              <w:left w:val="single" w:sz="7" w:space="0" w:color="000000"/>
              <w:bottom w:val="nil"/>
              <w:right w:val="single" w:sz="7" w:space="0" w:color="000000"/>
            </w:tcBorders>
          </w:tcPr>
          <w:p w14:paraId="57AAD4AB" w14:textId="77777777" w:rsidR="004C7708" w:rsidRDefault="00516AD7">
            <w:pPr>
              <w:spacing w:after="0"/>
              <w:ind w:left="67"/>
              <w:jc w:val="center"/>
            </w:pPr>
            <w:r>
              <w:rPr>
                <w:rFonts w:ascii="Arial" w:eastAsia="Arial" w:hAnsi="Arial" w:cs="Arial"/>
                <w:b/>
                <w:sz w:val="20"/>
              </w:rPr>
              <w:t>Three</w:t>
            </w:r>
            <w:r>
              <w:rPr>
                <w:rFonts w:ascii="Arial" w:eastAsia="Arial" w:hAnsi="Arial" w:cs="Arial"/>
                <w:sz w:val="20"/>
              </w:rPr>
              <w:t xml:space="preserve"> </w:t>
            </w:r>
          </w:p>
        </w:tc>
        <w:tc>
          <w:tcPr>
            <w:tcW w:w="408" w:type="dxa"/>
            <w:tcBorders>
              <w:top w:val="single" w:sz="7" w:space="0" w:color="000000"/>
              <w:left w:val="single" w:sz="7" w:space="0" w:color="000000"/>
              <w:bottom w:val="nil"/>
              <w:right w:val="nil"/>
            </w:tcBorders>
            <w:vAlign w:val="center"/>
          </w:tcPr>
          <w:p w14:paraId="4FAD78CA"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7" w:space="0" w:color="000000"/>
              <w:left w:val="nil"/>
              <w:bottom w:val="nil"/>
              <w:right w:val="single" w:sz="2" w:space="0" w:color="000000"/>
            </w:tcBorders>
            <w:vAlign w:val="bottom"/>
          </w:tcPr>
          <w:p w14:paraId="4CFFC0F6" w14:textId="77777777" w:rsidR="004C7708" w:rsidRDefault="00516AD7">
            <w:pPr>
              <w:spacing w:after="0"/>
            </w:pPr>
            <w:r>
              <w:rPr>
                <w:rFonts w:ascii="Arial" w:eastAsia="Arial" w:hAnsi="Arial" w:cs="Arial"/>
                <w:sz w:val="20"/>
              </w:rPr>
              <w:t xml:space="preserve">Ankylosis in an unfavourable position of function of </w:t>
            </w:r>
            <w:r>
              <w:rPr>
                <w:rFonts w:ascii="Arial" w:eastAsia="Arial" w:hAnsi="Arial" w:cs="Arial"/>
                <w:b/>
                <w:sz w:val="20"/>
              </w:rPr>
              <w:t xml:space="preserve">one </w:t>
            </w:r>
            <w:r>
              <w:rPr>
                <w:rFonts w:ascii="Arial" w:eastAsia="Arial" w:hAnsi="Arial" w:cs="Arial"/>
                <w:sz w:val="20"/>
              </w:rPr>
              <w:t xml:space="preserve">or </w:t>
            </w:r>
            <w:r>
              <w:rPr>
                <w:rFonts w:ascii="Arial" w:eastAsia="Arial" w:hAnsi="Arial" w:cs="Arial"/>
                <w:b/>
                <w:sz w:val="20"/>
              </w:rPr>
              <w:t>two</w:t>
            </w:r>
            <w:r>
              <w:rPr>
                <w:rFonts w:ascii="Arial" w:eastAsia="Arial" w:hAnsi="Arial" w:cs="Arial"/>
                <w:sz w:val="20"/>
              </w:rPr>
              <w:t xml:space="preserve"> of the following joints: DIP, PIP, MCP; </w:t>
            </w:r>
            <w:r>
              <w:rPr>
                <w:rFonts w:ascii="Arial" w:eastAsia="Arial" w:hAnsi="Arial" w:cs="Arial"/>
                <w:b/>
                <w:sz w:val="20"/>
              </w:rPr>
              <w:t xml:space="preserve">or </w:t>
            </w:r>
            <w:r>
              <w:rPr>
                <w:rFonts w:ascii="Arial" w:eastAsia="Arial" w:hAnsi="Arial" w:cs="Arial"/>
                <w:sz w:val="20"/>
              </w:rPr>
              <w:t xml:space="preserve"> </w:t>
            </w:r>
          </w:p>
        </w:tc>
      </w:tr>
      <w:tr w:rsidR="004C7708" w14:paraId="12D3B0C4" w14:textId="77777777">
        <w:trPr>
          <w:trHeight w:val="534"/>
        </w:trPr>
        <w:tc>
          <w:tcPr>
            <w:tcW w:w="1168" w:type="dxa"/>
            <w:tcBorders>
              <w:top w:val="nil"/>
              <w:left w:val="single" w:sz="2" w:space="0" w:color="000000"/>
              <w:bottom w:val="single" w:sz="7" w:space="0" w:color="000000"/>
              <w:right w:val="single" w:sz="7" w:space="0" w:color="000000"/>
            </w:tcBorders>
          </w:tcPr>
          <w:p w14:paraId="65294369" w14:textId="77777777" w:rsidR="004C7708" w:rsidRDefault="004C7708"/>
        </w:tc>
        <w:tc>
          <w:tcPr>
            <w:tcW w:w="1621" w:type="dxa"/>
            <w:tcBorders>
              <w:top w:val="nil"/>
              <w:left w:val="single" w:sz="7" w:space="0" w:color="000000"/>
              <w:bottom w:val="single" w:sz="7" w:space="0" w:color="000000"/>
              <w:right w:val="single" w:sz="7" w:space="0" w:color="000000"/>
            </w:tcBorders>
          </w:tcPr>
          <w:p w14:paraId="7B0C1212" w14:textId="77777777" w:rsidR="004C7708" w:rsidRDefault="004C7708"/>
        </w:tc>
        <w:tc>
          <w:tcPr>
            <w:tcW w:w="408" w:type="dxa"/>
            <w:tcBorders>
              <w:top w:val="nil"/>
              <w:left w:val="single" w:sz="7" w:space="0" w:color="000000"/>
              <w:bottom w:val="single" w:sz="7" w:space="0" w:color="000000"/>
              <w:right w:val="nil"/>
            </w:tcBorders>
          </w:tcPr>
          <w:p w14:paraId="191E3135"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nil"/>
              <w:left w:val="nil"/>
              <w:bottom w:val="single" w:sz="7" w:space="0" w:color="000000"/>
              <w:right w:val="single" w:sz="2" w:space="0" w:color="000000"/>
            </w:tcBorders>
          </w:tcPr>
          <w:p w14:paraId="36526AB0" w14:textId="77777777" w:rsidR="004C7708" w:rsidRDefault="00516AD7">
            <w:pPr>
              <w:spacing w:after="0"/>
            </w:pPr>
            <w:r>
              <w:rPr>
                <w:rFonts w:ascii="Arial" w:eastAsia="Arial" w:hAnsi="Arial" w:cs="Arial"/>
                <w:sz w:val="20"/>
              </w:rPr>
              <w:t xml:space="preserve">Ankylosis in a favourable position of function of </w:t>
            </w:r>
            <w:r>
              <w:rPr>
                <w:rFonts w:ascii="Arial" w:eastAsia="Arial" w:hAnsi="Arial" w:cs="Arial"/>
                <w:b/>
                <w:sz w:val="20"/>
              </w:rPr>
              <w:t xml:space="preserve">all </w:t>
            </w:r>
            <w:r>
              <w:rPr>
                <w:rFonts w:ascii="Arial" w:eastAsia="Arial" w:hAnsi="Arial" w:cs="Arial"/>
                <w:sz w:val="20"/>
              </w:rPr>
              <w:t xml:space="preserve">of the following joints: DIP, PIP, MCP. </w:t>
            </w:r>
          </w:p>
        </w:tc>
      </w:tr>
      <w:tr w:rsidR="004C7708" w14:paraId="5ED084FD" w14:textId="77777777">
        <w:trPr>
          <w:trHeight w:val="797"/>
        </w:trPr>
        <w:tc>
          <w:tcPr>
            <w:tcW w:w="1168" w:type="dxa"/>
            <w:tcBorders>
              <w:top w:val="single" w:sz="7" w:space="0" w:color="000000"/>
              <w:left w:val="single" w:sz="2" w:space="0" w:color="000000"/>
              <w:bottom w:val="single" w:sz="7" w:space="0" w:color="000000"/>
              <w:right w:val="single" w:sz="7" w:space="0" w:color="000000"/>
            </w:tcBorders>
          </w:tcPr>
          <w:p w14:paraId="5E3105F9" w14:textId="77777777" w:rsidR="004C7708" w:rsidRDefault="00516AD7">
            <w:pPr>
              <w:spacing w:after="0"/>
              <w:ind w:left="64"/>
              <w:jc w:val="center"/>
            </w:pPr>
            <w:r>
              <w:rPr>
                <w:rFonts w:ascii="Arial" w:eastAsia="Arial" w:hAnsi="Arial" w:cs="Arial"/>
                <w:b/>
                <w:sz w:val="20"/>
              </w:rPr>
              <w:t>Nine</w:t>
            </w:r>
            <w:r>
              <w:rPr>
                <w:rFonts w:ascii="Arial" w:eastAsia="Arial" w:hAnsi="Arial" w:cs="Arial"/>
                <w:sz w:val="20"/>
              </w:rPr>
              <w:t xml:space="preserve"> </w:t>
            </w:r>
          </w:p>
        </w:tc>
        <w:tc>
          <w:tcPr>
            <w:tcW w:w="1621" w:type="dxa"/>
            <w:tcBorders>
              <w:top w:val="single" w:sz="7" w:space="0" w:color="000000"/>
              <w:left w:val="single" w:sz="7" w:space="0" w:color="000000"/>
              <w:bottom w:val="single" w:sz="7" w:space="0" w:color="000000"/>
              <w:right w:val="single" w:sz="7" w:space="0" w:color="000000"/>
            </w:tcBorders>
          </w:tcPr>
          <w:p w14:paraId="19BF1932" w14:textId="77777777" w:rsidR="004C7708" w:rsidRDefault="00516AD7">
            <w:pPr>
              <w:spacing w:after="0"/>
              <w:ind w:left="68"/>
              <w:jc w:val="center"/>
            </w:pPr>
            <w:r>
              <w:rPr>
                <w:rFonts w:ascii="Arial" w:eastAsia="Arial" w:hAnsi="Arial" w:cs="Arial"/>
                <w:b/>
                <w:sz w:val="20"/>
              </w:rPr>
              <w:t>Four</w:t>
            </w:r>
            <w:r>
              <w:rPr>
                <w:rFonts w:ascii="Arial" w:eastAsia="Arial" w:hAnsi="Arial" w:cs="Arial"/>
                <w:sz w:val="20"/>
              </w:rPr>
              <w:t xml:space="preserve"> </w:t>
            </w:r>
          </w:p>
        </w:tc>
        <w:tc>
          <w:tcPr>
            <w:tcW w:w="408" w:type="dxa"/>
            <w:tcBorders>
              <w:top w:val="single" w:sz="7" w:space="0" w:color="000000"/>
              <w:left w:val="single" w:sz="7" w:space="0" w:color="000000"/>
              <w:bottom w:val="single" w:sz="7" w:space="0" w:color="000000"/>
              <w:right w:val="nil"/>
            </w:tcBorders>
          </w:tcPr>
          <w:p w14:paraId="533650AE"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6253" w:type="dxa"/>
            <w:tcBorders>
              <w:top w:val="single" w:sz="7" w:space="0" w:color="000000"/>
              <w:left w:val="nil"/>
              <w:bottom w:val="single" w:sz="7" w:space="0" w:color="000000"/>
              <w:right w:val="single" w:sz="2" w:space="0" w:color="000000"/>
            </w:tcBorders>
            <w:vAlign w:val="center"/>
          </w:tcPr>
          <w:p w14:paraId="65C201EB" w14:textId="77777777" w:rsidR="004C7708" w:rsidRDefault="00516AD7">
            <w:pPr>
              <w:spacing w:after="0"/>
              <w:ind w:right="27"/>
            </w:pPr>
            <w:r>
              <w:rPr>
                <w:rFonts w:ascii="Arial" w:eastAsia="Arial" w:hAnsi="Arial" w:cs="Arial"/>
                <w:sz w:val="20"/>
              </w:rPr>
              <w:t xml:space="preserve">Ankylosis in an unfavourable position of function of </w:t>
            </w:r>
            <w:r>
              <w:rPr>
                <w:rFonts w:ascii="Arial" w:eastAsia="Arial" w:hAnsi="Arial" w:cs="Arial"/>
                <w:b/>
                <w:sz w:val="20"/>
              </w:rPr>
              <w:t>all</w:t>
            </w:r>
            <w:r>
              <w:rPr>
                <w:rFonts w:ascii="Arial" w:eastAsia="Arial" w:hAnsi="Arial" w:cs="Arial"/>
                <w:sz w:val="20"/>
              </w:rPr>
              <w:t xml:space="preserve"> of the following joints: DIP, PIP, MCP. </w:t>
            </w:r>
          </w:p>
        </w:tc>
      </w:tr>
    </w:tbl>
    <w:p w14:paraId="008AB7FA" w14:textId="77777777" w:rsidR="004C7708" w:rsidRDefault="004C7708">
      <w:pPr>
        <w:sectPr w:rsidR="004C7708">
          <w:headerReference w:type="even" r:id="rId451"/>
          <w:headerReference w:type="default" r:id="rId452"/>
          <w:footerReference w:type="even" r:id="rId453"/>
          <w:footerReference w:type="default" r:id="rId454"/>
          <w:headerReference w:type="first" r:id="rId455"/>
          <w:footerReference w:type="first" r:id="rId456"/>
          <w:pgSz w:w="12240" w:h="15840"/>
          <w:pgMar w:top="2272" w:right="1577" w:bottom="2167" w:left="1352" w:header="1440" w:footer="1439" w:gutter="0"/>
          <w:cols w:space="720"/>
        </w:sectPr>
      </w:pPr>
    </w:p>
    <w:p w14:paraId="64C0B208" w14:textId="77777777" w:rsidR="004C7708" w:rsidRDefault="00516AD7">
      <w:pPr>
        <w:spacing w:after="0"/>
        <w:jc w:val="both"/>
      </w:pPr>
      <w:r>
        <w:rPr>
          <w:rFonts w:ascii="Arial" w:eastAsia="Arial" w:hAnsi="Arial" w:cs="Arial"/>
          <w:sz w:val="20"/>
        </w:rPr>
        <w:t xml:space="preserve"> </w:t>
      </w:r>
    </w:p>
    <w:tbl>
      <w:tblPr>
        <w:tblStyle w:val="TableGrid"/>
        <w:tblW w:w="9449" w:type="dxa"/>
        <w:tblInd w:w="1" w:type="dxa"/>
        <w:tblCellMar>
          <w:top w:w="6" w:type="dxa"/>
          <w:left w:w="0" w:type="dxa"/>
          <w:bottom w:w="0" w:type="dxa"/>
          <w:right w:w="72" w:type="dxa"/>
        </w:tblCellMar>
        <w:tblLook w:val="04A0" w:firstRow="1" w:lastRow="0" w:firstColumn="1" w:lastColumn="0" w:noHBand="0" w:noVBand="1"/>
      </w:tblPr>
      <w:tblGrid>
        <w:gridCol w:w="1168"/>
        <w:gridCol w:w="1620"/>
        <w:gridCol w:w="396"/>
        <w:gridCol w:w="6265"/>
      </w:tblGrid>
      <w:tr w:rsidR="004C7708" w14:paraId="2B553E62" w14:textId="77777777">
        <w:trPr>
          <w:trHeight w:val="424"/>
        </w:trPr>
        <w:tc>
          <w:tcPr>
            <w:tcW w:w="1168" w:type="dxa"/>
            <w:tcBorders>
              <w:top w:val="single" w:sz="4" w:space="0" w:color="000000"/>
              <w:left w:val="single" w:sz="4" w:space="0" w:color="000000"/>
              <w:bottom w:val="single" w:sz="4" w:space="0" w:color="000000"/>
              <w:right w:val="nil"/>
            </w:tcBorders>
            <w:shd w:val="clear" w:color="auto" w:fill="D9D9D9"/>
          </w:tcPr>
          <w:p w14:paraId="4F7AD04C" w14:textId="77777777" w:rsidR="004C7708" w:rsidRDefault="00516AD7">
            <w:pPr>
              <w:spacing w:after="0"/>
              <w:ind w:left="104"/>
            </w:pPr>
            <w:r>
              <w:rPr>
                <w:rFonts w:ascii="Arial" w:eastAsia="Arial" w:hAnsi="Arial" w:cs="Arial"/>
                <w:b/>
                <w:sz w:val="8"/>
              </w:rPr>
              <w:t xml:space="preserve"> </w:t>
            </w:r>
          </w:p>
        </w:tc>
        <w:tc>
          <w:tcPr>
            <w:tcW w:w="1620" w:type="dxa"/>
            <w:tcBorders>
              <w:top w:val="single" w:sz="4" w:space="0" w:color="000000"/>
              <w:left w:val="nil"/>
              <w:bottom w:val="single" w:sz="4" w:space="0" w:color="000000"/>
              <w:right w:val="nil"/>
            </w:tcBorders>
            <w:shd w:val="clear" w:color="auto" w:fill="D9D9D9"/>
          </w:tcPr>
          <w:p w14:paraId="3595CE6C" w14:textId="77777777" w:rsidR="004C7708" w:rsidRDefault="004C7708"/>
        </w:tc>
        <w:tc>
          <w:tcPr>
            <w:tcW w:w="396" w:type="dxa"/>
            <w:tcBorders>
              <w:top w:val="single" w:sz="4" w:space="0" w:color="000000"/>
              <w:left w:val="nil"/>
              <w:bottom w:val="single" w:sz="4" w:space="0" w:color="000000"/>
              <w:right w:val="nil"/>
            </w:tcBorders>
            <w:shd w:val="clear" w:color="auto" w:fill="D9D9D9"/>
          </w:tcPr>
          <w:p w14:paraId="4F1CE4C4" w14:textId="77777777" w:rsidR="004C7708" w:rsidRDefault="004C7708"/>
        </w:tc>
        <w:tc>
          <w:tcPr>
            <w:tcW w:w="6265" w:type="dxa"/>
            <w:tcBorders>
              <w:top w:val="single" w:sz="4" w:space="0" w:color="000000"/>
              <w:left w:val="nil"/>
              <w:bottom w:val="single" w:sz="4" w:space="0" w:color="000000"/>
              <w:right w:val="single" w:sz="4" w:space="0" w:color="000000"/>
            </w:tcBorders>
            <w:shd w:val="clear" w:color="auto" w:fill="D9D9D9"/>
          </w:tcPr>
          <w:p w14:paraId="228123BF" w14:textId="77777777" w:rsidR="004C7708" w:rsidRDefault="00516AD7">
            <w:pPr>
              <w:spacing w:after="0"/>
              <w:ind w:left="586"/>
            </w:pPr>
            <w:r>
              <w:rPr>
                <w:rFonts w:ascii="Arial" w:eastAsia="Arial" w:hAnsi="Arial" w:cs="Arial"/>
                <w:b/>
                <w:sz w:val="20"/>
              </w:rPr>
              <w:t xml:space="preserve">Ring or Little Finger </w:t>
            </w:r>
          </w:p>
          <w:p w14:paraId="4F45297B" w14:textId="77777777" w:rsidR="004C7708" w:rsidRDefault="00516AD7">
            <w:pPr>
              <w:spacing w:after="0"/>
              <w:ind w:left="1536"/>
            </w:pPr>
            <w:r>
              <w:rPr>
                <w:rFonts w:ascii="Arial" w:eastAsia="Arial" w:hAnsi="Arial" w:cs="Arial"/>
                <w:b/>
                <w:sz w:val="8"/>
              </w:rPr>
              <w:t xml:space="preserve"> </w:t>
            </w:r>
          </w:p>
        </w:tc>
      </w:tr>
      <w:tr w:rsidR="004C7708" w14:paraId="29E2E3FB" w14:textId="77777777">
        <w:trPr>
          <w:trHeight w:val="652"/>
        </w:trPr>
        <w:tc>
          <w:tcPr>
            <w:tcW w:w="1168" w:type="dxa"/>
            <w:tcBorders>
              <w:top w:val="single" w:sz="4" w:space="0" w:color="000000"/>
              <w:left w:val="single" w:sz="4" w:space="0" w:color="000000"/>
              <w:bottom w:val="single" w:sz="4" w:space="0" w:color="000000"/>
              <w:right w:val="single" w:sz="4" w:space="0" w:color="000000"/>
            </w:tcBorders>
            <w:shd w:val="clear" w:color="auto" w:fill="D9D9D9"/>
          </w:tcPr>
          <w:p w14:paraId="00470242" w14:textId="77777777" w:rsidR="004C7708" w:rsidRDefault="00516AD7">
            <w:pPr>
              <w:spacing w:after="101"/>
              <w:ind w:left="86"/>
              <w:jc w:val="center"/>
            </w:pPr>
            <w:r>
              <w:rPr>
                <w:rFonts w:ascii="Arial" w:eastAsia="Arial" w:hAnsi="Arial" w:cs="Arial"/>
                <w:b/>
                <w:sz w:val="8"/>
              </w:rPr>
              <w:t xml:space="preserve"> </w:t>
            </w:r>
          </w:p>
          <w:p w14:paraId="3F2E4A7C" w14:textId="77777777" w:rsidR="004C7708" w:rsidRDefault="00516AD7">
            <w:pPr>
              <w:spacing w:after="0"/>
              <w:jc w:val="center"/>
            </w:pPr>
            <w:r>
              <w:rPr>
                <w:rFonts w:ascii="Arial" w:eastAsia="Arial" w:hAnsi="Arial" w:cs="Arial"/>
                <w:b/>
                <w:sz w:val="20"/>
              </w:rPr>
              <w:t xml:space="preserve">Dominant Rating </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14:paraId="6DEC4CD7" w14:textId="77777777" w:rsidR="004C7708" w:rsidRDefault="00516AD7">
            <w:pPr>
              <w:spacing w:after="101"/>
              <w:ind w:left="92"/>
              <w:jc w:val="center"/>
            </w:pPr>
            <w:r>
              <w:rPr>
                <w:rFonts w:ascii="Arial" w:eastAsia="Arial" w:hAnsi="Arial" w:cs="Arial"/>
                <w:b/>
                <w:sz w:val="8"/>
              </w:rPr>
              <w:t xml:space="preserve"> </w:t>
            </w:r>
          </w:p>
          <w:p w14:paraId="1D4CBB82" w14:textId="77777777" w:rsidR="004C7708" w:rsidRDefault="00516AD7">
            <w:pPr>
              <w:spacing w:after="0" w:line="241" w:lineRule="auto"/>
              <w:jc w:val="center"/>
            </w:pPr>
            <w:r>
              <w:rPr>
                <w:rFonts w:ascii="Arial" w:eastAsia="Arial" w:hAnsi="Arial" w:cs="Arial"/>
                <w:b/>
                <w:sz w:val="20"/>
              </w:rPr>
              <w:t xml:space="preserve">Non-dominant Rating </w:t>
            </w:r>
          </w:p>
          <w:p w14:paraId="23C2372E" w14:textId="77777777" w:rsidR="004C7708" w:rsidRDefault="00516AD7">
            <w:pPr>
              <w:spacing w:after="0"/>
              <w:ind w:left="92"/>
              <w:jc w:val="center"/>
            </w:pPr>
            <w:r>
              <w:rPr>
                <w:rFonts w:ascii="Arial" w:eastAsia="Arial" w:hAnsi="Arial" w:cs="Arial"/>
                <w:b/>
                <w:sz w:val="8"/>
              </w:rPr>
              <w:t xml:space="preserve"> </w:t>
            </w:r>
          </w:p>
        </w:tc>
        <w:tc>
          <w:tcPr>
            <w:tcW w:w="396" w:type="dxa"/>
            <w:tcBorders>
              <w:top w:val="single" w:sz="4" w:space="0" w:color="000000"/>
              <w:left w:val="single" w:sz="4" w:space="0" w:color="000000"/>
              <w:bottom w:val="single" w:sz="4" w:space="0" w:color="000000"/>
              <w:right w:val="nil"/>
            </w:tcBorders>
            <w:shd w:val="clear" w:color="auto" w:fill="D9D9D9"/>
          </w:tcPr>
          <w:p w14:paraId="6CCBA817" w14:textId="77777777" w:rsidR="004C7708" w:rsidRDefault="004C7708"/>
        </w:tc>
        <w:tc>
          <w:tcPr>
            <w:tcW w:w="6265" w:type="dxa"/>
            <w:tcBorders>
              <w:top w:val="single" w:sz="4" w:space="0" w:color="000000"/>
              <w:left w:val="nil"/>
              <w:bottom w:val="single" w:sz="4" w:space="0" w:color="000000"/>
              <w:right w:val="single" w:sz="4" w:space="0" w:color="000000"/>
            </w:tcBorders>
            <w:shd w:val="clear" w:color="auto" w:fill="D9D9D9"/>
          </w:tcPr>
          <w:p w14:paraId="5BFC6607" w14:textId="77777777" w:rsidR="004C7708" w:rsidRDefault="00516AD7">
            <w:pPr>
              <w:spacing w:after="101"/>
              <w:ind w:right="304"/>
              <w:jc w:val="center"/>
            </w:pPr>
            <w:r>
              <w:rPr>
                <w:rFonts w:ascii="Arial" w:eastAsia="Arial" w:hAnsi="Arial" w:cs="Arial"/>
                <w:b/>
                <w:sz w:val="8"/>
              </w:rPr>
              <w:t xml:space="preserve"> </w:t>
            </w:r>
          </w:p>
          <w:p w14:paraId="7CE2F521" w14:textId="77777777" w:rsidR="004C7708" w:rsidRDefault="00516AD7">
            <w:pPr>
              <w:spacing w:after="0"/>
              <w:ind w:right="328"/>
              <w:jc w:val="center"/>
            </w:pPr>
            <w:r>
              <w:rPr>
                <w:rFonts w:ascii="Arial" w:eastAsia="Arial" w:hAnsi="Arial" w:cs="Arial"/>
                <w:b/>
                <w:sz w:val="20"/>
              </w:rPr>
              <w:t xml:space="preserve">Criteria </w:t>
            </w:r>
          </w:p>
        </w:tc>
      </w:tr>
      <w:tr w:rsidR="004C7708" w14:paraId="2421EDB7" w14:textId="77777777">
        <w:trPr>
          <w:trHeight w:val="668"/>
        </w:trPr>
        <w:tc>
          <w:tcPr>
            <w:tcW w:w="1168" w:type="dxa"/>
            <w:tcBorders>
              <w:top w:val="single" w:sz="4" w:space="0" w:color="000000"/>
              <w:left w:val="single" w:sz="4" w:space="0" w:color="000000"/>
              <w:bottom w:val="single" w:sz="4" w:space="0" w:color="000000"/>
              <w:right w:val="single" w:sz="4" w:space="0" w:color="000000"/>
            </w:tcBorders>
          </w:tcPr>
          <w:p w14:paraId="0050EABB" w14:textId="77777777" w:rsidR="004C7708" w:rsidRDefault="00516AD7">
            <w:pPr>
              <w:spacing w:after="101"/>
              <w:ind w:left="86"/>
              <w:jc w:val="center"/>
            </w:pPr>
            <w:r>
              <w:rPr>
                <w:rFonts w:ascii="Arial" w:eastAsia="Arial" w:hAnsi="Arial" w:cs="Arial"/>
                <w:b/>
                <w:sz w:val="8"/>
              </w:rPr>
              <w:t xml:space="preserve"> </w:t>
            </w:r>
          </w:p>
          <w:p w14:paraId="3B49B38B" w14:textId="77777777" w:rsidR="004C7708" w:rsidRDefault="00516AD7">
            <w:pPr>
              <w:spacing w:after="0"/>
              <w:ind w:left="64"/>
              <w:jc w:val="center"/>
            </w:pPr>
            <w:r>
              <w:rPr>
                <w:rFonts w:ascii="Arial" w:eastAsia="Arial" w:hAnsi="Arial" w:cs="Arial"/>
                <w:b/>
                <w:sz w:val="20"/>
              </w:rPr>
              <w:t xml:space="preserve">Nil </w:t>
            </w:r>
          </w:p>
        </w:tc>
        <w:tc>
          <w:tcPr>
            <w:tcW w:w="1620" w:type="dxa"/>
            <w:tcBorders>
              <w:top w:val="single" w:sz="4" w:space="0" w:color="000000"/>
              <w:left w:val="single" w:sz="4" w:space="0" w:color="000000"/>
              <w:bottom w:val="single" w:sz="4" w:space="0" w:color="000000"/>
              <w:right w:val="single" w:sz="4" w:space="0" w:color="000000"/>
            </w:tcBorders>
          </w:tcPr>
          <w:p w14:paraId="1579AA66" w14:textId="77777777" w:rsidR="004C7708" w:rsidRDefault="00516AD7">
            <w:pPr>
              <w:spacing w:after="101"/>
              <w:ind w:left="92"/>
              <w:jc w:val="center"/>
            </w:pPr>
            <w:r>
              <w:rPr>
                <w:rFonts w:ascii="Arial" w:eastAsia="Arial" w:hAnsi="Arial" w:cs="Arial"/>
                <w:b/>
                <w:sz w:val="8"/>
              </w:rPr>
              <w:t xml:space="preserve"> </w:t>
            </w:r>
          </w:p>
          <w:p w14:paraId="778AD72E" w14:textId="77777777" w:rsidR="004C7708" w:rsidRDefault="00516AD7">
            <w:pPr>
              <w:spacing w:after="0"/>
              <w:ind w:left="70"/>
              <w:jc w:val="center"/>
            </w:pPr>
            <w:r>
              <w:rPr>
                <w:rFonts w:ascii="Arial" w:eastAsia="Arial" w:hAnsi="Arial" w:cs="Arial"/>
                <w:b/>
                <w:sz w:val="20"/>
              </w:rPr>
              <w:t xml:space="preserve">Nil </w:t>
            </w:r>
          </w:p>
          <w:p w14:paraId="246DEE88" w14:textId="77777777" w:rsidR="004C7708" w:rsidRDefault="00516AD7">
            <w:pPr>
              <w:spacing w:after="0"/>
              <w:ind w:left="125"/>
              <w:jc w:val="center"/>
            </w:pPr>
            <w:r>
              <w:rPr>
                <w:rFonts w:ascii="Arial" w:eastAsia="Arial" w:hAnsi="Arial" w:cs="Arial"/>
                <w:b/>
                <w:sz w:val="20"/>
              </w:rPr>
              <w:t xml:space="preserve"> </w:t>
            </w:r>
          </w:p>
        </w:tc>
        <w:tc>
          <w:tcPr>
            <w:tcW w:w="396" w:type="dxa"/>
            <w:tcBorders>
              <w:top w:val="single" w:sz="4" w:space="0" w:color="000000"/>
              <w:left w:val="single" w:sz="4" w:space="0" w:color="000000"/>
              <w:bottom w:val="single" w:sz="4" w:space="0" w:color="000000"/>
              <w:right w:val="nil"/>
            </w:tcBorders>
          </w:tcPr>
          <w:p w14:paraId="2864A3C3"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6265" w:type="dxa"/>
            <w:tcBorders>
              <w:top w:val="single" w:sz="4" w:space="0" w:color="000000"/>
              <w:left w:val="nil"/>
              <w:bottom w:val="single" w:sz="4" w:space="0" w:color="000000"/>
              <w:right w:val="single" w:sz="4" w:space="0" w:color="000000"/>
            </w:tcBorders>
          </w:tcPr>
          <w:p w14:paraId="37EB26D7" w14:textId="77777777" w:rsidR="004C7708" w:rsidRDefault="00516AD7">
            <w:pPr>
              <w:spacing w:after="115"/>
            </w:pPr>
            <w:r>
              <w:rPr>
                <w:rFonts w:ascii="Arial" w:eastAsia="Arial" w:hAnsi="Arial" w:cs="Arial"/>
                <w:sz w:val="8"/>
              </w:rPr>
              <w:t xml:space="preserve"> </w:t>
            </w:r>
          </w:p>
          <w:p w14:paraId="533DC605" w14:textId="77777777" w:rsidR="004C7708" w:rsidRDefault="00516AD7">
            <w:pPr>
              <w:spacing w:after="0" w:line="239" w:lineRule="auto"/>
            </w:pPr>
            <w:r>
              <w:rPr>
                <w:rFonts w:ascii="Arial" w:eastAsia="Arial" w:hAnsi="Arial" w:cs="Arial"/>
                <w:sz w:val="20"/>
              </w:rPr>
              <w:t xml:space="preserve">Reduced range of motion </w:t>
            </w:r>
            <w:r>
              <w:rPr>
                <w:rFonts w:ascii="Arial" w:eastAsia="Arial" w:hAnsi="Arial" w:cs="Arial"/>
                <w:b/>
                <w:sz w:val="20"/>
              </w:rPr>
              <w:t>and/or</w:t>
            </w:r>
            <w:r>
              <w:rPr>
                <w:rFonts w:ascii="Arial" w:eastAsia="Arial" w:hAnsi="Arial" w:cs="Arial"/>
                <w:sz w:val="20"/>
              </w:rPr>
              <w:t xml:space="preserve"> painful range of motion of the DIP joint, </w:t>
            </w:r>
            <w:r>
              <w:rPr>
                <w:rFonts w:ascii="Arial" w:eastAsia="Arial" w:hAnsi="Arial" w:cs="Arial"/>
                <w:b/>
                <w:sz w:val="20"/>
              </w:rPr>
              <w:t>and/or</w:t>
            </w:r>
            <w:r>
              <w:rPr>
                <w:rFonts w:ascii="Arial" w:eastAsia="Arial" w:hAnsi="Arial" w:cs="Arial"/>
                <w:sz w:val="20"/>
              </w:rPr>
              <w:t xml:space="preserve"> of the PIP joint </w:t>
            </w:r>
            <w:r>
              <w:rPr>
                <w:rFonts w:ascii="Arial" w:eastAsia="Arial" w:hAnsi="Arial" w:cs="Arial"/>
                <w:b/>
                <w:sz w:val="20"/>
              </w:rPr>
              <w:t>and/or</w:t>
            </w:r>
            <w:r>
              <w:rPr>
                <w:rFonts w:ascii="Arial" w:eastAsia="Arial" w:hAnsi="Arial" w:cs="Arial"/>
                <w:sz w:val="20"/>
              </w:rPr>
              <w:t xml:space="preserve"> the MCP joint. </w:t>
            </w:r>
          </w:p>
          <w:p w14:paraId="03E28556" w14:textId="77777777" w:rsidR="004C7708" w:rsidRDefault="00516AD7">
            <w:pPr>
              <w:spacing w:after="0"/>
            </w:pPr>
            <w:r>
              <w:rPr>
                <w:rFonts w:ascii="Arial" w:eastAsia="Arial" w:hAnsi="Arial" w:cs="Arial"/>
                <w:sz w:val="8"/>
              </w:rPr>
              <w:t xml:space="preserve"> </w:t>
            </w:r>
          </w:p>
        </w:tc>
      </w:tr>
      <w:tr w:rsidR="004C7708" w14:paraId="5FD99F8D" w14:textId="77777777">
        <w:trPr>
          <w:trHeight w:val="670"/>
        </w:trPr>
        <w:tc>
          <w:tcPr>
            <w:tcW w:w="1168" w:type="dxa"/>
            <w:tcBorders>
              <w:top w:val="single" w:sz="4" w:space="0" w:color="000000"/>
              <w:left w:val="single" w:sz="4" w:space="0" w:color="000000"/>
              <w:bottom w:val="single" w:sz="4" w:space="0" w:color="000000"/>
              <w:right w:val="single" w:sz="4" w:space="0" w:color="000000"/>
            </w:tcBorders>
          </w:tcPr>
          <w:p w14:paraId="44A9452B" w14:textId="77777777" w:rsidR="004C7708" w:rsidRDefault="00516AD7">
            <w:pPr>
              <w:spacing w:after="101"/>
              <w:ind w:left="86"/>
              <w:jc w:val="center"/>
            </w:pPr>
            <w:r>
              <w:rPr>
                <w:rFonts w:ascii="Arial" w:eastAsia="Arial" w:hAnsi="Arial" w:cs="Arial"/>
                <w:b/>
                <w:sz w:val="8"/>
              </w:rPr>
              <w:t xml:space="preserve"> </w:t>
            </w:r>
          </w:p>
          <w:p w14:paraId="2CCF6B99" w14:textId="77777777" w:rsidR="004C7708" w:rsidRDefault="00516AD7">
            <w:pPr>
              <w:spacing w:after="0"/>
              <w:ind w:left="64"/>
              <w:jc w:val="center"/>
            </w:pPr>
            <w:r>
              <w:rPr>
                <w:rFonts w:ascii="Arial" w:eastAsia="Arial" w:hAnsi="Arial" w:cs="Arial"/>
                <w:b/>
                <w:sz w:val="20"/>
              </w:rPr>
              <w:t xml:space="preserve">One </w:t>
            </w:r>
          </w:p>
        </w:tc>
        <w:tc>
          <w:tcPr>
            <w:tcW w:w="1620" w:type="dxa"/>
            <w:tcBorders>
              <w:top w:val="single" w:sz="4" w:space="0" w:color="000000"/>
              <w:left w:val="single" w:sz="4" w:space="0" w:color="000000"/>
              <w:bottom w:val="single" w:sz="4" w:space="0" w:color="000000"/>
              <w:right w:val="single" w:sz="4" w:space="0" w:color="000000"/>
            </w:tcBorders>
          </w:tcPr>
          <w:p w14:paraId="2C5F926B" w14:textId="77777777" w:rsidR="004C7708" w:rsidRDefault="00516AD7">
            <w:pPr>
              <w:spacing w:after="101"/>
              <w:ind w:left="92"/>
              <w:jc w:val="center"/>
            </w:pPr>
            <w:r>
              <w:rPr>
                <w:rFonts w:ascii="Arial" w:eastAsia="Arial" w:hAnsi="Arial" w:cs="Arial"/>
                <w:b/>
                <w:sz w:val="8"/>
              </w:rPr>
              <w:t xml:space="preserve"> </w:t>
            </w:r>
          </w:p>
          <w:p w14:paraId="6980D16F" w14:textId="77777777" w:rsidR="004C7708" w:rsidRDefault="00516AD7">
            <w:pPr>
              <w:spacing w:after="0"/>
              <w:ind w:left="70"/>
              <w:jc w:val="center"/>
            </w:pPr>
            <w:r>
              <w:rPr>
                <w:rFonts w:ascii="Arial" w:eastAsia="Arial" w:hAnsi="Arial" w:cs="Arial"/>
                <w:b/>
                <w:sz w:val="20"/>
              </w:rPr>
              <w:t xml:space="preserve">Nil </w:t>
            </w:r>
          </w:p>
        </w:tc>
        <w:tc>
          <w:tcPr>
            <w:tcW w:w="396" w:type="dxa"/>
            <w:tcBorders>
              <w:top w:val="single" w:sz="4" w:space="0" w:color="000000"/>
              <w:left w:val="single" w:sz="4" w:space="0" w:color="000000"/>
              <w:bottom w:val="single" w:sz="4" w:space="0" w:color="000000"/>
              <w:right w:val="nil"/>
            </w:tcBorders>
          </w:tcPr>
          <w:p w14:paraId="0DEF82DE"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6265" w:type="dxa"/>
            <w:tcBorders>
              <w:top w:val="single" w:sz="4" w:space="0" w:color="000000"/>
              <w:left w:val="nil"/>
              <w:bottom w:val="single" w:sz="4" w:space="0" w:color="000000"/>
              <w:right w:val="single" w:sz="4" w:space="0" w:color="000000"/>
            </w:tcBorders>
          </w:tcPr>
          <w:p w14:paraId="387C3592" w14:textId="77777777" w:rsidR="004C7708" w:rsidRDefault="00516AD7">
            <w:pPr>
              <w:spacing w:after="115"/>
            </w:pPr>
            <w:r>
              <w:rPr>
                <w:rFonts w:ascii="Arial" w:eastAsia="Arial" w:hAnsi="Arial" w:cs="Arial"/>
                <w:sz w:val="8"/>
              </w:rPr>
              <w:t xml:space="preserve"> </w:t>
            </w:r>
          </w:p>
          <w:p w14:paraId="1020015A" w14:textId="77777777" w:rsidR="004C7708" w:rsidRDefault="00516AD7">
            <w:pPr>
              <w:spacing w:after="0" w:line="241" w:lineRule="auto"/>
            </w:pPr>
            <w:r>
              <w:rPr>
                <w:rFonts w:ascii="Arial" w:eastAsia="Arial" w:hAnsi="Arial" w:cs="Arial"/>
                <w:sz w:val="20"/>
              </w:rPr>
              <w:t xml:space="preserve">Ankylosis in a favourable position of function of </w:t>
            </w:r>
            <w:r>
              <w:rPr>
                <w:rFonts w:ascii="Arial" w:eastAsia="Arial" w:hAnsi="Arial" w:cs="Arial"/>
                <w:b/>
                <w:sz w:val="20"/>
              </w:rPr>
              <w:t>one</w:t>
            </w:r>
            <w:r>
              <w:rPr>
                <w:rFonts w:ascii="Arial" w:eastAsia="Arial" w:hAnsi="Arial" w:cs="Arial"/>
                <w:sz w:val="20"/>
              </w:rPr>
              <w:t xml:space="preserve"> or </w:t>
            </w:r>
            <w:r>
              <w:rPr>
                <w:rFonts w:ascii="Arial" w:eastAsia="Arial" w:hAnsi="Arial" w:cs="Arial"/>
                <w:b/>
                <w:sz w:val="20"/>
              </w:rPr>
              <w:t>two</w:t>
            </w:r>
            <w:r>
              <w:rPr>
                <w:rFonts w:ascii="Arial" w:eastAsia="Arial" w:hAnsi="Arial" w:cs="Arial"/>
                <w:sz w:val="20"/>
              </w:rPr>
              <w:t xml:space="preserve"> </w:t>
            </w:r>
            <w:r>
              <w:rPr>
                <w:rFonts w:ascii="Arial" w:eastAsia="Arial" w:hAnsi="Arial" w:cs="Arial"/>
                <w:sz w:val="20"/>
              </w:rPr>
              <w:t xml:space="preserve">of the following joints: DIP, PIP, MCP. </w:t>
            </w:r>
          </w:p>
          <w:p w14:paraId="36E08EF8" w14:textId="77777777" w:rsidR="004C7708" w:rsidRDefault="00516AD7">
            <w:pPr>
              <w:spacing w:after="0"/>
            </w:pPr>
            <w:r>
              <w:rPr>
                <w:rFonts w:ascii="Arial" w:eastAsia="Arial" w:hAnsi="Arial" w:cs="Arial"/>
                <w:sz w:val="8"/>
              </w:rPr>
              <w:t xml:space="preserve"> </w:t>
            </w:r>
          </w:p>
        </w:tc>
      </w:tr>
      <w:tr w:rsidR="004C7708" w14:paraId="565DD855" w14:textId="77777777">
        <w:trPr>
          <w:trHeight w:val="575"/>
        </w:trPr>
        <w:tc>
          <w:tcPr>
            <w:tcW w:w="1168" w:type="dxa"/>
            <w:tcBorders>
              <w:top w:val="single" w:sz="4" w:space="0" w:color="000000"/>
              <w:left w:val="single" w:sz="4" w:space="0" w:color="000000"/>
              <w:bottom w:val="nil"/>
              <w:right w:val="single" w:sz="4" w:space="0" w:color="000000"/>
            </w:tcBorders>
          </w:tcPr>
          <w:p w14:paraId="3ACACDCC" w14:textId="77777777" w:rsidR="004C7708" w:rsidRDefault="00516AD7">
            <w:pPr>
              <w:spacing w:after="101"/>
              <w:ind w:left="86"/>
              <w:jc w:val="center"/>
            </w:pPr>
            <w:r>
              <w:rPr>
                <w:rFonts w:ascii="Arial" w:eastAsia="Arial" w:hAnsi="Arial" w:cs="Arial"/>
                <w:b/>
                <w:sz w:val="8"/>
              </w:rPr>
              <w:t xml:space="preserve"> </w:t>
            </w:r>
          </w:p>
          <w:p w14:paraId="1145E254" w14:textId="77777777" w:rsidR="004C7708" w:rsidRDefault="00516AD7">
            <w:pPr>
              <w:spacing w:after="0"/>
              <w:ind w:left="63"/>
              <w:jc w:val="center"/>
            </w:pPr>
            <w:r>
              <w:rPr>
                <w:rFonts w:ascii="Arial" w:eastAsia="Arial" w:hAnsi="Arial" w:cs="Arial"/>
                <w:b/>
                <w:sz w:val="20"/>
              </w:rPr>
              <w:t xml:space="preserve">Two  </w:t>
            </w:r>
          </w:p>
        </w:tc>
        <w:tc>
          <w:tcPr>
            <w:tcW w:w="1620" w:type="dxa"/>
            <w:tcBorders>
              <w:top w:val="single" w:sz="4" w:space="0" w:color="000000"/>
              <w:left w:val="single" w:sz="4" w:space="0" w:color="000000"/>
              <w:bottom w:val="nil"/>
              <w:right w:val="single" w:sz="4" w:space="0" w:color="000000"/>
            </w:tcBorders>
          </w:tcPr>
          <w:p w14:paraId="4108747A" w14:textId="77777777" w:rsidR="004C7708" w:rsidRDefault="00516AD7">
            <w:pPr>
              <w:spacing w:after="101"/>
              <w:ind w:left="92"/>
              <w:jc w:val="center"/>
            </w:pPr>
            <w:r>
              <w:rPr>
                <w:rFonts w:ascii="Arial" w:eastAsia="Arial" w:hAnsi="Arial" w:cs="Arial"/>
                <w:b/>
                <w:sz w:val="8"/>
              </w:rPr>
              <w:t xml:space="preserve"> </w:t>
            </w:r>
          </w:p>
          <w:p w14:paraId="7C693C7D" w14:textId="77777777" w:rsidR="004C7708" w:rsidRDefault="00516AD7">
            <w:pPr>
              <w:spacing w:after="0"/>
              <w:ind w:left="69"/>
              <w:jc w:val="center"/>
            </w:pPr>
            <w:r>
              <w:rPr>
                <w:rFonts w:ascii="Arial" w:eastAsia="Arial" w:hAnsi="Arial" w:cs="Arial"/>
                <w:b/>
                <w:sz w:val="20"/>
              </w:rPr>
              <w:t xml:space="preserve">One </w:t>
            </w:r>
          </w:p>
        </w:tc>
        <w:tc>
          <w:tcPr>
            <w:tcW w:w="396" w:type="dxa"/>
            <w:tcBorders>
              <w:top w:val="single" w:sz="4" w:space="0" w:color="000000"/>
              <w:left w:val="single" w:sz="4" w:space="0" w:color="000000"/>
              <w:bottom w:val="nil"/>
              <w:right w:val="nil"/>
            </w:tcBorders>
            <w:vAlign w:val="center"/>
          </w:tcPr>
          <w:p w14:paraId="6C42953F"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6265" w:type="dxa"/>
            <w:tcBorders>
              <w:top w:val="single" w:sz="4" w:space="0" w:color="000000"/>
              <w:left w:val="nil"/>
              <w:bottom w:val="nil"/>
              <w:right w:val="single" w:sz="4" w:space="0" w:color="000000"/>
            </w:tcBorders>
          </w:tcPr>
          <w:p w14:paraId="51648C3E" w14:textId="77777777" w:rsidR="004C7708" w:rsidRDefault="00516AD7">
            <w:pPr>
              <w:spacing w:after="116"/>
            </w:pPr>
            <w:r>
              <w:rPr>
                <w:rFonts w:ascii="Arial" w:eastAsia="Arial" w:hAnsi="Arial" w:cs="Arial"/>
                <w:sz w:val="8"/>
              </w:rPr>
              <w:t xml:space="preserve"> </w:t>
            </w:r>
          </w:p>
          <w:p w14:paraId="19651831" w14:textId="77777777" w:rsidR="004C7708" w:rsidRDefault="00516AD7">
            <w:pPr>
              <w:spacing w:after="0"/>
            </w:pPr>
            <w:r>
              <w:rPr>
                <w:rFonts w:ascii="Arial" w:eastAsia="Arial" w:hAnsi="Arial" w:cs="Arial"/>
                <w:sz w:val="20"/>
              </w:rPr>
              <w:t xml:space="preserve">Ankylosis in an unfavourable position of function of </w:t>
            </w:r>
            <w:r>
              <w:rPr>
                <w:rFonts w:ascii="Arial" w:eastAsia="Arial" w:hAnsi="Arial" w:cs="Arial"/>
                <w:b/>
                <w:sz w:val="20"/>
              </w:rPr>
              <w:t xml:space="preserve">one </w:t>
            </w:r>
            <w:r>
              <w:rPr>
                <w:rFonts w:ascii="Arial" w:eastAsia="Arial" w:hAnsi="Arial" w:cs="Arial"/>
                <w:sz w:val="20"/>
              </w:rPr>
              <w:t xml:space="preserve">or </w:t>
            </w:r>
            <w:r>
              <w:rPr>
                <w:rFonts w:ascii="Arial" w:eastAsia="Arial" w:hAnsi="Arial" w:cs="Arial"/>
                <w:b/>
                <w:sz w:val="20"/>
              </w:rPr>
              <w:t>two</w:t>
            </w:r>
            <w:r>
              <w:rPr>
                <w:rFonts w:ascii="Arial" w:eastAsia="Arial" w:hAnsi="Arial" w:cs="Arial"/>
                <w:sz w:val="20"/>
              </w:rPr>
              <w:t xml:space="preserve"> of the following joints: DIP, PIP, MCP; </w:t>
            </w:r>
            <w:r>
              <w:rPr>
                <w:rFonts w:ascii="Arial" w:eastAsia="Arial" w:hAnsi="Arial" w:cs="Arial"/>
                <w:b/>
                <w:sz w:val="20"/>
              </w:rPr>
              <w:t xml:space="preserve">or </w:t>
            </w:r>
            <w:r>
              <w:rPr>
                <w:rFonts w:ascii="Arial" w:eastAsia="Arial" w:hAnsi="Arial" w:cs="Arial"/>
                <w:sz w:val="20"/>
              </w:rPr>
              <w:t xml:space="preserve"> </w:t>
            </w:r>
          </w:p>
        </w:tc>
      </w:tr>
      <w:tr w:rsidR="004C7708" w14:paraId="59951F79" w14:textId="77777777">
        <w:trPr>
          <w:trHeight w:val="566"/>
        </w:trPr>
        <w:tc>
          <w:tcPr>
            <w:tcW w:w="1168" w:type="dxa"/>
            <w:tcBorders>
              <w:top w:val="nil"/>
              <w:left w:val="single" w:sz="4" w:space="0" w:color="000000"/>
              <w:bottom w:val="single" w:sz="4" w:space="0" w:color="000000"/>
              <w:right w:val="single" w:sz="4" w:space="0" w:color="000000"/>
            </w:tcBorders>
          </w:tcPr>
          <w:p w14:paraId="6941081F" w14:textId="77777777" w:rsidR="004C7708" w:rsidRDefault="004C7708"/>
        </w:tc>
        <w:tc>
          <w:tcPr>
            <w:tcW w:w="1620" w:type="dxa"/>
            <w:tcBorders>
              <w:top w:val="nil"/>
              <w:left w:val="single" w:sz="4" w:space="0" w:color="000000"/>
              <w:bottom w:val="single" w:sz="4" w:space="0" w:color="000000"/>
              <w:right w:val="single" w:sz="4" w:space="0" w:color="000000"/>
            </w:tcBorders>
          </w:tcPr>
          <w:p w14:paraId="7EE185E5" w14:textId="77777777" w:rsidR="004C7708" w:rsidRDefault="004C7708"/>
        </w:tc>
        <w:tc>
          <w:tcPr>
            <w:tcW w:w="396" w:type="dxa"/>
            <w:tcBorders>
              <w:top w:val="nil"/>
              <w:left w:val="single" w:sz="4" w:space="0" w:color="000000"/>
              <w:bottom w:val="single" w:sz="4" w:space="0" w:color="000000"/>
              <w:right w:val="nil"/>
            </w:tcBorders>
          </w:tcPr>
          <w:p w14:paraId="2CDA8CF7"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6265" w:type="dxa"/>
            <w:tcBorders>
              <w:top w:val="nil"/>
              <w:left w:val="nil"/>
              <w:bottom w:val="single" w:sz="4" w:space="0" w:color="000000"/>
              <w:right w:val="single" w:sz="4" w:space="0" w:color="000000"/>
            </w:tcBorders>
          </w:tcPr>
          <w:p w14:paraId="575EB36D" w14:textId="77777777" w:rsidR="004C7708" w:rsidRDefault="00516AD7">
            <w:pPr>
              <w:spacing w:after="0" w:line="244" w:lineRule="auto"/>
            </w:pPr>
            <w:r>
              <w:rPr>
                <w:rFonts w:ascii="Arial" w:eastAsia="Arial" w:hAnsi="Arial" w:cs="Arial"/>
                <w:sz w:val="20"/>
              </w:rPr>
              <w:t xml:space="preserve">Ankylosis in a favourable position of function of </w:t>
            </w:r>
            <w:r>
              <w:rPr>
                <w:rFonts w:ascii="Arial" w:eastAsia="Arial" w:hAnsi="Arial" w:cs="Arial"/>
                <w:b/>
                <w:sz w:val="20"/>
              </w:rPr>
              <w:t xml:space="preserve">all </w:t>
            </w:r>
            <w:r>
              <w:rPr>
                <w:rFonts w:ascii="Arial" w:eastAsia="Arial" w:hAnsi="Arial" w:cs="Arial"/>
                <w:sz w:val="20"/>
              </w:rPr>
              <w:t xml:space="preserve">of the following joints: DIP, PIP, MCP. </w:t>
            </w:r>
          </w:p>
          <w:p w14:paraId="67163250" w14:textId="77777777" w:rsidR="004C7708" w:rsidRDefault="00516AD7">
            <w:pPr>
              <w:spacing w:after="0"/>
            </w:pPr>
            <w:r>
              <w:rPr>
                <w:rFonts w:ascii="Arial" w:eastAsia="Arial" w:hAnsi="Arial" w:cs="Arial"/>
                <w:sz w:val="8"/>
              </w:rPr>
              <w:t xml:space="preserve"> </w:t>
            </w:r>
          </w:p>
        </w:tc>
      </w:tr>
      <w:tr w:rsidR="004C7708" w14:paraId="377C6FD8" w14:textId="77777777">
        <w:trPr>
          <w:trHeight w:val="667"/>
        </w:trPr>
        <w:tc>
          <w:tcPr>
            <w:tcW w:w="1168" w:type="dxa"/>
            <w:tcBorders>
              <w:top w:val="single" w:sz="4" w:space="0" w:color="000000"/>
              <w:left w:val="single" w:sz="4" w:space="0" w:color="000000"/>
              <w:bottom w:val="single" w:sz="4" w:space="0" w:color="000000"/>
              <w:right w:val="single" w:sz="4" w:space="0" w:color="000000"/>
            </w:tcBorders>
          </w:tcPr>
          <w:p w14:paraId="48E53AD3" w14:textId="77777777" w:rsidR="004C7708" w:rsidRDefault="00516AD7">
            <w:pPr>
              <w:spacing w:after="101"/>
              <w:ind w:left="86"/>
              <w:jc w:val="center"/>
            </w:pPr>
            <w:r>
              <w:rPr>
                <w:rFonts w:ascii="Arial" w:eastAsia="Arial" w:hAnsi="Arial" w:cs="Arial"/>
                <w:b/>
                <w:sz w:val="8"/>
              </w:rPr>
              <w:t xml:space="preserve"> </w:t>
            </w:r>
          </w:p>
          <w:p w14:paraId="1D0E90A3" w14:textId="77777777" w:rsidR="004C7708" w:rsidRDefault="00516AD7">
            <w:pPr>
              <w:spacing w:after="0"/>
              <w:ind w:left="67"/>
              <w:jc w:val="center"/>
            </w:pPr>
            <w:r>
              <w:rPr>
                <w:rFonts w:ascii="Arial" w:eastAsia="Arial" w:hAnsi="Arial" w:cs="Arial"/>
                <w:b/>
                <w:sz w:val="20"/>
              </w:rPr>
              <w:t xml:space="preserve">Three </w:t>
            </w:r>
          </w:p>
        </w:tc>
        <w:tc>
          <w:tcPr>
            <w:tcW w:w="1620" w:type="dxa"/>
            <w:tcBorders>
              <w:top w:val="single" w:sz="4" w:space="0" w:color="000000"/>
              <w:left w:val="single" w:sz="4" w:space="0" w:color="000000"/>
              <w:bottom w:val="single" w:sz="4" w:space="0" w:color="000000"/>
              <w:right w:val="single" w:sz="4" w:space="0" w:color="000000"/>
            </w:tcBorders>
          </w:tcPr>
          <w:p w14:paraId="52CF8AD7" w14:textId="77777777" w:rsidR="004C7708" w:rsidRDefault="00516AD7">
            <w:pPr>
              <w:spacing w:after="101"/>
              <w:ind w:left="92"/>
              <w:jc w:val="center"/>
            </w:pPr>
            <w:r>
              <w:rPr>
                <w:rFonts w:ascii="Arial" w:eastAsia="Arial" w:hAnsi="Arial" w:cs="Arial"/>
                <w:b/>
                <w:sz w:val="8"/>
              </w:rPr>
              <w:t xml:space="preserve"> </w:t>
            </w:r>
          </w:p>
          <w:p w14:paraId="7F0E3AD6" w14:textId="77777777" w:rsidR="004C7708" w:rsidRDefault="00516AD7">
            <w:pPr>
              <w:spacing w:after="0"/>
              <w:ind w:left="73"/>
              <w:jc w:val="center"/>
            </w:pPr>
            <w:r>
              <w:rPr>
                <w:rFonts w:ascii="Arial" w:eastAsia="Arial" w:hAnsi="Arial" w:cs="Arial"/>
                <w:b/>
                <w:sz w:val="20"/>
              </w:rPr>
              <w:t xml:space="preserve">Two </w:t>
            </w:r>
          </w:p>
        </w:tc>
        <w:tc>
          <w:tcPr>
            <w:tcW w:w="396" w:type="dxa"/>
            <w:tcBorders>
              <w:top w:val="single" w:sz="4" w:space="0" w:color="000000"/>
              <w:left w:val="single" w:sz="4" w:space="0" w:color="000000"/>
              <w:bottom w:val="single" w:sz="4" w:space="0" w:color="000000"/>
              <w:right w:val="nil"/>
            </w:tcBorders>
          </w:tcPr>
          <w:p w14:paraId="5FF410B0"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6265" w:type="dxa"/>
            <w:tcBorders>
              <w:top w:val="single" w:sz="4" w:space="0" w:color="000000"/>
              <w:left w:val="nil"/>
              <w:bottom w:val="single" w:sz="4" w:space="0" w:color="000000"/>
              <w:right w:val="single" w:sz="4" w:space="0" w:color="000000"/>
            </w:tcBorders>
          </w:tcPr>
          <w:p w14:paraId="31310DF9" w14:textId="77777777" w:rsidR="004C7708" w:rsidRDefault="00516AD7">
            <w:pPr>
              <w:spacing w:after="115"/>
            </w:pPr>
            <w:r>
              <w:rPr>
                <w:rFonts w:ascii="Arial" w:eastAsia="Arial" w:hAnsi="Arial" w:cs="Arial"/>
                <w:sz w:val="8"/>
              </w:rPr>
              <w:t xml:space="preserve"> </w:t>
            </w:r>
          </w:p>
          <w:p w14:paraId="41F1E1B9" w14:textId="77777777" w:rsidR="004C7708" w:rsidRDefault="00516AD7">
            <w:pPr>
              <w:spacing w:after="0" w:line="244" w:lineRule="auto"/>
              <w:ind w:right="35"/>
            </w:pPr>
            <w:r>
              <w:rPr>
                <w:rFonts w:ascii="Arial" w:eastAsia="Arial" w:hAnsi="Arial" w:cs="Arial"/>
                <w:sz w:val="20"/>
              </w:rPr>
              <w:t xml:space="preserve">Ankylosis in an unfavourable position of function of </w:t>
            </w:r>
            <w:r>
              <w:rPr>
                <w:rFonts w:ascii="Arial" w:eastAsia="Arial" w:hAnsi="Arial" w:cs="Arial"/>
                <w:b/>
                <w:sz w:val="20"/>
              </w:rPr>
              <w:t>all</w:t>
            </w:r>
            <w:r>
              <w:rPr>
                <w:rFonts w:ascii="Arial" w:eastAsia="Arial" w:hAnsi="Arial" w:cs="Arial"/>
                <w:sz w:val="20"/>
              </w:rPr>
              <w:t xml:space="preserve"> of the following joints: DIP, PIP, MCP.</w:t>
            </w:r>
            <w:r>
              <w:rPr>
                <w:rFonts w:ascii="Arial" w:eastAsia="Arial" w:hAnsi="Arial" w:cs="Arial"/>
                <w:b/>
                <w:sz w:val="20"/>
              </w:rPr>
              <w:t xml:space="preserve"> </w:t>
            </w:r>
            <w:r>
              <w:rPr>
                <w:rFonts w:ascii="Arial" w:eastAsia="Arial" w:hAnsi="Arial" w:cs="Arial"/>
                <w:sz w:val="20"/>
              </w:rPr>
              <w:t xml:space="preserve"> </w:t>
            </w:r>
          </w:p>
          <w:p w14:paraId="776D4EFE" w14:textId="77777777" w:rsidR="004C7708" w:rsidRDefault="00516AD7">
            <w:pPr>
              <w:spacing w:after="0"/>
            </w:pPr>
            <w:r>
              <w:rPr>
                <w:rFonts w:ascii="Arial" w:eastAsia="Arial" w:hAnsi="Arial" w:cs="Arial"/>
                <w:sz w:val="8"/>
              </w:rPr>
              <w:t xml:space="preserve"> </w:t>
            </w:r>
          </w:p>
        </w:tc>
      </w:tr>
    </w:tbl>
    <w:p w14:paraId="3BDB77D4" w14:textId="77777777" w:rsidR="004C7708" w:rsidRDefault="00516AD7">
      <w:pPr>
        <w:spacing w:after="0"/>
        <w:jc w:val="both"/>
      </w:pPr>
      <w:r>
        <w:rPr>
          <w:rFonts w:ascii="Arial" w:eastAsia="Arial" w:hAnsi="Arial" w:cs="Arial"/>
          <w:b/>
          <w:sz w:val="24"/>
        </w:rPr>
        <w:t xml:space="preserve"> </w:t>
      </w:r>
      <w:r>
        <w:br w:type="page"/>
      </w:r>
    </w:p>
    <w:p w14:paraId="6D90C8FE" w14:textId="77777777" w:rsidR="004C7708" w:rsidRDefault="00516AD7">
      <w:pPr>
        <w:spacing w:after="0"/>
      </w:pPr>
      <w:r>
        <w:rPr>
          <w:rFonts w:ascii="Arial" w:eastAsia="Arial" w:hAnsi="Arial" w:cs="Arial"/>
          <w:b/>
          <w:sz w:val="24"/>
        </w:rPr>
        <w:t xml:space="preserve"> </w:t>
      </w:r>
    </w:p>
    <w:p w14:paraId="667BB554" w14:textId="77777777" w:rsidR="004C7708" w:rsidRDefault="00516AD7">
      <w:pPr>
        <w:spacing w:after="3"/>
        <w:ind w:left="1434" w:hanging="10"/>
        <w:jc w:val="center"/>
      </w:pPr>
      <w:r>
        <w:rPr>
          <w:rFonts w:ascii="Arial" w:eastAsia="Arial" w:hAnsi="Arial" w:cs="Arial"/>
          <w:b/>
          <w:sz w:val="24"/>
        </w:rPr>
        <w:t xml:space="preserve"> </w:t>
      </w:r>
      <w:r>
        <w:rPr>
          <w:rFonts w:ascii="Arial" w:eastAsia="Arial" w:hAnsi="Arial" w:cs="Arial"/>
          <w:b/>
          <w:sz w:val="24"/>
        </w:rPr>
        <w:t>Steps to Determine Musculoskeletal Assessment -  Thumb and Fingers</w:t>
      </w:r>
      <w:r>
        <w:rPr>
          <w:rFonts w:ascii="Arial" w:eastAsia="Arial" w:hAnsi="Arial" w:cs="Arial"/>
          <w:sz w:val="24"/>
        </w:rPr>
        <w:t xml:space="preserve"> </w:t>
      </w:r>
    </w:p>
    <w:tbl>
      <w:tblPr>
        <w:tblStyle w:val="TableGrid"/>
        <w:tblW w:w="9492" w:type="dxa"/>
        <w:tblInd w:w="0" w:type="dxa"/>
        <w:tblCellMar>
          <w:top w:w="0" w:type="dxa"/>
          <w:left w:w="0" w:type="dxa"/>
          <w:bottom w:w="0" w:type="dxa"/>
          <w:right w:w="0" w:type="dxa"/>
        </w:tblCellMar>
        <w:tblLook w:val="04A0" w:firstRow="1" w:lastRow="0" w:firstColumn="1" w:lastColumn="0" w:noHBand="0" w:noVBand="1"/>
      </w:tblPr>
      <w:tblGrid>
        <w:gridCol w:w="1152"/>
        <w:gridCol w:w="8340"/>
      </w:tblGrid>
      <w:tr w:rsidR="004C7708" w14:paraId="2706675C" w14:textId="77777777">
        <w:trPr>
          <w:trHeight w:val="272"/>
        </w:trPr>
        <w:tc>
          <w:tcPr>
            <w:tcW w:w="1152" w:type="dxa"/>
            <w:tcBorders>
              <w:top w:val="nil"/>
              <w:left w:val="nil"/>
              <w:bottom w:val="nil"/>
              <w:right w:val="nil"/>
            </w:tcBorders>
          </w:tcPr>
          <w:p w14:paraId="32E83780"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11A5F721" w14:textId="77777777" w:rsidR="004C7708" w:rsidRDefault="004C7708"/>
        </w:tc>
      </w:tr>
      <w:tr w:rsidR="004C7708" w14:paraId="618656CC" w14:textId="77777777">
        <w:trPr>
          <w:trHeight w:val="828"/>
        </w:trPr>
        <w:tc>
          <w:tcPr>
            <w:tcW w:w="1152" w:type="dxa"/>
            <w:tcBorders>
              <w:top w:val="nil"/>
              <w:left w:val="nil"/>
              <w:bottom w:val="nil"/>
              <w:right w:val="nil"/>
            </w:tcBorders>
          </w:tcPr>
          <w:p w14:paraId="3BB7FB01" w14:textId="77777777" w:rsidR="004C7708" w:rsidRDefault="00516AD7">
            <w:pPr>
              <w:spacing w:after="254"/>
            </w:pPr>
            <w:r>
              <w:rPr>
                <w:rFonts w:ascii="Arial" w:eastAsia="Arial" w:hAnsi="Arial" w:cs="Arial"/>
                <w:b/>
                <w:i/>
                <w:sz w:val="24"/>
              </w:rPr>
              <w:t>Step 1:</w:t>
            </w:r>
            <w:r>
              <w:rPr>
                <w:rFonts w:ascii="Arial" w:eastAsia="Arial" w:hAnsi="Arial" w:cs="Arial"/>
                <w:sz w:val="24"/>
              </w:rPr>
              <w:t xml:space="preserve">  </w:t>
            </w:r>
          </w:p>
          <w:p w14:paraId="1C253340"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5A2BE894"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17.5 </w:t>
            </w:r>
            <w:r>
              <w:rPr>
                <w:rFonts w:ascii="Arial" w:eastAsia="Arial" w:hAnsi="Arial" w:cs="Arial"/>
                <w:sz w:val="24"/>
              </w:rPr>
              <w:t xml:space="preserve">(Loss of Function - Upper Limb - Thumb and Fingers). </w:t>
            </w:r>
          </w:p>
        </w:tc>
      </w:tr>
      <w:tr w:rsidR="004C7708" w14:paraId="0E364C8A" w14:textId="77777777">
        <w:trPr>
          <w:trHeight w:val="1381"/>
        </w:trPr>
        <w:tc>
          <w:tcPr>
            <w:tcW w:w="1152" w:type="dxa"/>
            <w:tcBorders>
              <w:top w:val="nil"/>
              <w:left w:val="nil"/>
              <w:bottom w:val="nil"/>
              <w:right w:val="nil"/>
            </w:tcBorders>
          </w:tcPr>
          <w:p w14:paraId="79BCB290" w14:textId="77777777" w:rsidR="004C7708" w:rsidRDefault="00516AD7">
            <w:pPr>
              <w:spacing w:after="807"/>
            </w:pPr>
            <w:r>
              <w:rPr>
                <w:rFonts w:ascii="Arial" w:eastAsia="Arial" w:hAnsi="Arial" w:cs="Arial"/>
                <w:b/>
                <w:i/>
                <w:sz w:val="24"/>
              </w:rPr>
              <w:t xml:space="preserve">Note:  </w:t>
            </w:r>
          </w:p>
          <w:p w14:paraId="571B3213"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495CF52B" w14:textId="77777777" w:rsidR="004C7708" w:rsidRDefault="00516AD7">
            <w:pPr>
              <w:spacing w:after="0"/>
            </w:pPr>
            <w:r>
              <w:rPr>
                <w:rFonts w:ascii="Arial" w:eastAsia="Arial" w:hAnsi="Arial" w:cs="Arial"/>
                <w:b/>
                <w:sz w:val="24"/>
              </w:rPr>
              <w:t>One</w:t>
            </w:r>
            <w:r>
              <w:rPr>
                <w:rFonts w:ascii="Arial" w:eastAsia="Arial" w:hAnsi="Arial" w:cs="Arial"/>
                <w:sz w:val="24"/>
              </w:rPr>
              <w:t xml:space="preserve"> rating may be selected for </w:t>
            </w:r>
            <w:r>
              <w:rPr>
                <w:rFonts w:ascii="Arial" w:eastAsia="Arial" w:hAnsi="Arial" w:cs="Arial"/>
                <w:b/>
                <w:sz w:val="24"/>
              </w:rPr>
              <w:t>each</w:t>
            </w:r>
            <w:r>
              <w:rPr>
                <w:rFonts w:ascii="Arial" w:eastAsia="Arial" w:hAnsi="Arial" w:cs="Arial"/>
                <w:sz w:val="24"/>
              </w:rPr>
              <w:t xml:space="preserve"> digit from </w:t>
            </w:r>
            <w:r>
              <w:rPr>
                <w:rFonts w:ascii="Arial" w:eastAsia="Arial" w:hAnsi="Arial" w:cs="Arial"/>
                <w:b/>
                <w:sz w:val="24"/>
              </w:rPr>
              <w:t xml:space="preserve">Table 17.5. </w:t>
            </w:r>
            <w:r>
              <w:rPr>
                <w:rFonts w:ascii="Arial" w:eastAsia="Arial" w:hAnsi="Arial" w:cs="Arial"/>
                <w:sz w:val="24"/>
              </w:rPr>
              <w:t xml:space="preserve">However, if more than one condition in a single digit is entitled, the conditions must be bracketed for assessment purposes. The applicable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tc>
      </w:tr>
      <w:tr w:rsidR="004C7708" w14:paraId="73CD0C66" w14:textId="77777777">
        <w:trPr>
          <w:trHeight w:val="828"/>
        </w:trPr>
        <w:tc>
          <w:tcPr>
            <w:tcW w:w="1152" w:type="dxa"/>
            <w:tcBorders>
              <w:top w:val="nil"/>
              <w:left w:val="nil"/>
              <w:bottom w:val="nil"/>
              <w:right w:val="nil"/>
            </w:tcBorders>
          </w:tcPr>
          <w:p w14:paraId="5422FC69"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5D3A1D69"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19873A1C"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45DBA54" w14:textId="77777777">
        <w:trPr>
          <w:trHeight w:val="552"/>
        </w:trPr>
        <w:tc>
          <w:tcPr>
            <w:tcW w:w="1152" w:type="dxa"/>
            <w:tcBorders>
              <w:top w:val="nil"/>
              <w:left w:val="nil"/>
              <w:bottom w:val="nil"/>
              <w:right w:val="nil"/>
            </w:tcBorders>
          </w:tcPr>
          <w:p w14:paraId="1C61A928"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69A31FFF"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320F69E1" w14:textId="77777777" w:rsidR="004C7708" w:rsidRDefault="00516AD7">
            <w:pPr>
              <w:spacing w:after="0"/>
            </w:pPr>
            <w:r>
              <w:rPr>
                <w:rFonts w:ascii="Arial" w:eastAsia="Arial" w:hAnsi="Arial" w:cs="Arial"/>
                <w:sz w:val="24"/>
              </w:rPr>
              <w:t xml:space="preserve">Determine the Quality of Life rating. </w:t>
            </w:r>
          </w:p>
        </w:tc>
      </w:tr>
      <w:tr w:rsidR="004C7708" w14:paraId="3D35F9FA" w14:textId="77777777">
        <w:trPr>
          <w:trHeight w:val="552"/>
        </w:trPr>
        <w:tc>
          <w:tcPr>
            <w:tcW w:w="1152" w:type="dxa"/>
            <w:tcBorders>
              <w:top w:val="nil"/>
              <w:left w:val="nil"/>
              <w:bottom w:val="nil"/>
              <w:right w:val="nil"/>
            </w:tcBorders>
          </w:tcPr>
          <w:p w14:paraId="6AC1D6F8"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2960D99D"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038916A2" w14:textId="77777777" w:rsidR="004C7708" w:rsidRDefault="00516AD7">
            <w:pPr>
              <w:spacing w:after="0"/>
            </w:pPr>
            <w:r>
              <w:rPr>
                <w:rFonts w:ascii="Arial" w:eastAsia="Arial" w:hAnsi="Arial" w:cs="Arial"/>
                <w:sz w:val="24"/>
              </w:rPr>
              <w:t xml:space="preserve">Add the ratings at Step 2 and Step 3.  </w:t>
            </w:r>
          </w:p>
        </w:tc>
      </w:tr>
      <w:tr w:rsidR="004C7708" w14:paraId="76A05964" w14:textId="77777777">
        <w:trPr>
          <w:trHeight w:val="548"/>
        </w:trPr>
        <w:tc>
          <w:tcPr>
            <w:tcW w:w="1152" w:type="dxa"/>
            <w:tcBorders>
              <w:top w:val="nil"/>
              <w:left w:val="nil"/>
              <w:bottom w:val="nil"/>
              <w:right w:val="nil"/>
            </w:tcBorders>
          </w:tcPr>
          <w:p w14:paraId="5AC3BD57"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2243A46C" w14:textId="77777777" w:rsidR="004C7708" w:rsidRDefault="00516AD7">
            <w:pPr>
              <w:spacing w:after="0"/>
            </w:pPr>
            <w:r>
              <w:rPr>
                <w:rFonts w:ascii="Arial" w:eastAsia="Arial" w:hAnsi="Arial" w:cs="Arial"/>
                <w:sz w:val="24"/>
              </w:rPr>
              <w:t xml:space="preserve"> </w:t>
            </w:r>
          </w:p>
        </w:tc>
        <w:tc>
          <w:tcPr>
            <w:tcW w:w="8340" w:type="dxa"/>
            <w:tcBorders>
              <w:top w:val="nil"/>
              <w:left w:val="nil"/>
              <w:bottom w:val="nil"/>
              <w:right w:val="nil"/>
            </w:tcBorders>
          </w:tcPr>
          <w:p w14:paraId="180799B4" w14:textId="77777777" w:rsidR="004C7708" w:rsidRDefault="00516AD7">
            <w:pPr>
              <w:spacing w:after="0"/>
            </w:pPr>
            <w:r>
              <w:rPr>
                <w:rFonts w:ascii="Arial" w:eastAsia="Arial" w:hAnsi="Arial" w:cs="Arial"/>
                <w:sz w:val="24"/>
              </w:rPr>
              <w:t xml:space="preserve">If partial entitlement exists, apply to rating at Step 4.  </w:t>
            </w:r>
          </w:p>
        </w:tc>
      </w:tr>
    </w:tbl>
    <w:p w14:paraId="00924AB7" w14:textId="77777777" w:rsidR="004C7708" w:rsidRDefault="00516AD7">
      <w:pPr>
        <w:spacing w:after="3"/>
        <w:ind w:left="2467" w:right="770" w:hanging="10"/>
        <w:jc w:val="center"/>
      </w:pPr>
      <w:r>
        <w:rPr>
          <w:rFonts w:ascii="Arial" w:eastAsia="Arial" w:hAnsi="Arial" w:cs="Arial"/>
          <w:b/>
          <w:sz w:val="24"/>
        </w:rPr>
        <w:t>This is the Disability Assessment.</w:t>
      </w:r>
      <w:r>
        <w:rPr>
          <w:rFonts w:ascii="Arial" w:eastAsia="Arial" w:hAnsi="Arial" w:cs="Arial"/>
          <w:sz w:val="20"/>
        </w:rPr>
        <w:t xml:space="preserve"> </w:t>
      </w:r>
    </w:p>
    <w:p w14:paraId="07490BDA" w14:textId="77777777" w:rsidR="004C7708" w:rsidRDefault="00516AD7">
      <w:pPr>
        <w:spacing w:after="0"/>
      </w:pPr>
      <w:r>
        <w:rPr>
          <w:rFonts w:ascii="Arial" w:eastAsia="Arial" w:hAnsi="Arial" w:cs="Arial"/>
          <w:b/>
          <w:sz w:val="24"/>
        </w:rPr>
        <w:t xml:space="preserve"> </w:t>
      </w:r>
    </w:p>
    <w:p w14:paraId="1858549C" w14:textId="77777777" w:rsidR="004C7708" w:rsidRDefault="00516AD7">
      <w:pPr>
        <w:spacing w:after="0"/>
      </w:pPr>
      <w:r>
        <w:rPr>
          <w:rFonts w:ascii="Arial" w:eastAsia="Arial" w:hAnsi="Arial" w:cs="Arial"/>
          <w:b/>
          <w:sz w:val="24"/>
        </w:rPr>
        <w:t xml:space="preserve"> </w:t>
      </w:r>
    </w:p>
    <w:p w14:paraId="0FB29C4F" w14:textId="77777777" w:rsidR="004C7708" w:rsidRDefault="00516AD7">
      <w:pPr>
        <w:spacing w:after="0"/>
      </w:pPr>
      <w:r>
        <w:rPr>
          <w:rFonts w:ascii="Arial" w:eastAsia="Arial" w:hAnsi="Arial" w:cs="Arial"/>
          <w:b/>
          <w:sz w:val="24"/>
        </w:rPr>
        <w:t xml:space="preserve"> </w:t>
      </w:r>
    </w:p>
    <w:p w14:paraId="5223444C" w14:textId="77777777" w:rsidR="004C7708" w:rsidRDefault="00516AD7">
      <w:pPr>
        <w:spacing w:after="0"/>
      </w:pPr>
      <w:r>
        <w:rPr>
          <w:rFonts w:ascii="Arial" w:eastAsia="Arial" w:hAnsi="Arial" w:cs="Arial"/>
          <w:b/>
          <w:sz w:val="24"/>
        </w:rPr>
        <w:t xml:space="preserve"> </w:t>
      </w:r>
    </w:p>
    <w:p w14:paraId="2E0005A5" w14:textId="77777777" w:rsidR="004C7708" w:rsidRDefault="00516AD7">
      <w:pPr>
        <w:spacing w:after="0"/>
      </w:pPr>
      <w:r>
        <w:rPr>
          <w:rFonts w:ascii="Arial" w:eastAsia="Arial" w:hAnsi="Arial" w:cs="Arial"/>
          <w:b/>
          <w:sz w:val="24"/>
        </w:rPr>
        <w:t xml:space="preserve"> </w:t>
      </w:r>
    </w:p>
    <w:p w14:paraId="51E547A2" w14:textId="77777777" w:rsidR="004C7708" w:rsidRDefault="00516AD7">
      <w:pPr>
        <w:spacing w:after="0"/>
      </w:pPr>
      <w:r>
        <w:rPr>
          <w:rFonts w:ascii="Arial" w:eastAsia="Arial" w:hAnsi="Arial" w:cs="Arial"/>
          <w:b/>
          <w:sz w:val="24"/>
        </w:rPr>
        <w:t xml:space="preserve"> </w:t>
      </w:r>
    </w:p>
    <w:p w14:paraId="63F9F0A2" w14:textId="77777777" w:rsidR="004C7708" w:rsidRDefault="00516AD7">
      <w:pPr>
        <w:spacing w:after="0"/>
      </w:pPr>
      <w:r>
        <w:rPr>
          <w:rFonts w:ascii="Arial" w:eastAsia="Arial" w:hAnsi="Arial" w:cs="Arial"/>
          <w:b/>
          <w:sz w:val="24"/>
        </w:rPr>
        <w:t xml:space="preserve"> </w:t>
      </w:r>
    </w:p>
    <w:p w14:paraId="06916E71" w14:textId="77777777" w:rsidR="004C7708" w:rsidRDefault="00516AD7">
      <w:pPr>
        <w:spacing w:after="0"/>
      </w:pPr>
      <w:r>
        <w:rPr>
          <w:rFonts w:ascii="Arial" w:eastAsia="Arial" w:hAnsi="Arial" w:cs="Arial"/>
          <w:b/>
          <w:sz w:val="24"/>
        </w:rPr>
        <w:t xml:space="preserve"> </w:t>
      </w:r>
    </w:p>
    <w:p w14:paraId="144694A2" w14:textId="77777777" w:rsidR="004C7708" w:rsidRDefault="00516AD7">
      <w:pPr>
        <w:spacing w:after="0"/>
      </w:pPr>
      <w:r>
        <w:rPr>
          <w:rFonts w:ascii="Arial" w:eastAsia="Arial" w:hAnsi="Arial" w:cs="Arial"/>
          <w:b/>
          <w:sz w:val="24"/>
        </w:rPr>
        <w:t xml:space="preserve"> </w:t>
      </w:r>
    </w:p>
    <w:p w14:paraId="72C0CB70" w14:textId="77777777" w:rsidR="004C7708" w:rsidRDefault="00516AD7">
      <w:pPr>
        <w:spacing w:after="0"/>
      </w:pPr>
      <w:r>
        <w:rPr>
          <w:rFonts w:ascii="Arial" w:eastAsia="Arial" w:hAnsi="Arial" w:cs="Arial"/>
          <w:b/>
          <w:sz w:val="24"/>
        </w:rPr>
        <w:t xml:space="preserve"> </w:t>
      </w:r>
    </w:p>
    <w:p w14:paraId="6949778E" w14:textId="77777777" w:rsidR="004C7708" w:rsidRDefault="00516AD7">
      <w:pPr>
        <w:spacing w:after="0"/>
      </w:pPr>
      <w:r>
        <w:rPr>
          <w:rFonts w:ascii="Arial" w:eastAsia="Arial" w:hAnsi="Arial" w:cs="Arial"/>
          <w:b/>
          <w:sz w:val="24"/>
        </w:rPr>
        <w:t xml:space="preserve"> </w:t>
      </w:r>
    </w:p>
    <w:p w14:paraId="427C63C5" w14:textId="77777777" w:rsidR="004C7708" w:rsidRDefault="00516AD7">
      <w:pPr>
        <w:spacing w:after="0"/>
      </w:pPr>
      <w:r>
        <w:rPr>
          <w:rFonts w:ascii="Arial" w:eastAsia="Arial" w:hAnsi="Arial" w:cs="Arial"/>
          <w:b/>
          <w:sz w:val="24"/>
        </w:rPr>
        <w:t xml:space="preserve"> </w:t>
      </w:r>
    </w:p>
    <w:p w14:paraId="390C4699" w14:textId="77777777" w:rsidR="004C7708" w:rsidRDefault="00516AD7">
      <w:pPr>
        <w:spacing w:after="0"/>
      </w:pPr>
      <w:r>
        <w:rPr>
          <w:rFonts w:ascii="Arial" w:eastAsia="Arial" w:hAnsi="Arial" w:cs="Arial"/>
          <w:b/>
          <w:sz w:val="24"/>
        </w:rPr>
        <w:t xml:space="preserve"> </w:t>
      </w:r>
    </w:p>
    <w:p w14:paraId="26FD20BE" w14:textId="77777777" w:rsidR="004C7708" w:rsidRDefault="00516AD7">
      <w:pPr>
        <w:pStyle w:val="Heading3"/>
        <w:ind w:left="-5"/>
      </w:pPr>
      <w:r>
        <w:t xml:space="preserve">Table 17.6 - Other Impairment - </w:t>
      </w:r>
      <w:r>
        <w:t>Fractures and Miscellaneous Musculoskeletal Conditions of the Upper Limb and Chest</w:t>
      </w:r>
      <w:r>
        <w:rPr>
          <w:sz w:val="20"/>
        </w:rPr>
        <w:t xml:space="preserve"> </w:t>
      </w:r>
    </w:p>
    <w:p w14:paraId="57DDE599" w14:textId="77777777" w:rsidR="004C7708" w:rsidRDefault="00516AD7">
      <w:pPr>
        <w:spacing w:after="21"/>
      </w:pPr>
      <w:r>
        <w:rPr>
          <w:rFonts w:ascii="Arial" w:eastAsia="Arial" w:hAnsi="Arial" w:cs="Arial"/>
          <w:b/>
          <w:sz w:val="20"/>
        </w:rPr>
        <w:t xml:space="preserve"> </w:t>
      </w:r>
    </w:p>
    <w:p w14:paraId="76BE10D8" w14:textId="77777777" w:rsidR="004C7708" w:rsidRDefault="00516AD7">
      <w:pPr>
        <w:spacing w:after="5" w:line="249" w:lineRule="auto"/>
        <w:ind w:left="-5" w:right="52" w:hanging="10"/>
      </w:pPr>
      <w:r>
        <w:rPr>
          <w:rFonts w:ascii="Arial" w:eastAsia="Arial" w:hAnsi="Arial" w:cs="Arial"/>
          <w:sz w:val="24"/>
        </w:rPr>
        <w:t xml:space="preserve">Only one rating may be given for each entitled condition from </w:t>
      </w:r>
      <w:r>
        <w:rPr>
          <w:rFonts w:ascii="Arial" w:eastAsia="Arial" w:hAnsi="Arial" w:cs="Arial"/>
          <w:b/>
          <w:sz w:val="24"/>
        </w:rPr>
        <w:t>Table 17.6</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74992EBE" w14:textId="77777777" w:rsidR="004C7708" w:rsidRDefault="00516AD7">
      <w:pPr>
        <w:spacing w:after="0"/>
      </w:pPr>
      <w:r>
        <w:rPr>
          <w:rFonts w:ascii="Arial" w:eastAsia="Arial" w:hAnsi="Arial" w:cs="Arial"/>
          <w:sz w:val="24"/>
        </w:rPr>
        <w:t xml:space="preserve"> </w:t>
      </w:r>
    </w:p>
    <w:p w14:paraId="33A32E07"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17.6</w:t>
      </w:r>
      <w:r>
        <w:rPr>
          <w:rFonts w:ascii="Arial" w:eastAsia="Arial" w:hAnsi="Arial" w:cs="Arial"/>
          <w:sz w:val="24"/>
        </w:rPr>
        <w:t>, only one criterion must be met at a level of impairment for that rating to be selected.</w:t>
      </w:r>
      <w:r>
        <w:rPr>
          <w:rFonts w:ascii="Arial" w:eastAsia="Arial" w:hAnsi="Arial" w:cs="Arial"/>
          <w:sz w:val="20"/>
        </w:rPr>
        <w:t xml:space="preserve"> </w:t>
      </w:r>
    </w:p>
    <w:p w14:paraId="162997E4" w14:textId="77777777" w:rsidR="004C7708" w:rsidRDefault="00516AD7">
      <w:pPr>
        <w:spacing w:after="0"/>
      </w:pPr>
      <w:r>
        <w:rPr>
          <w:rFonts w:ascii="Arial" w:eastAsia="Arial" w:hAnsi="Arial" w:cs="Arial"/>
          <w:sz w:val="20"/>
        </w:rPr>
        <w:t xml:space="preserve"> </w:t>
      </w:r>
    </w:p>
    <w:p w14:paraId="54B4B508" w14:textId="77777777" w:rsidR="004C7708" w:rsidRDefault="00516AD7">
      <w:pPr>
        <w:pStyle w:val="Heading4"/>
        <w:ind w:left="10"/>
      </w:pPr>
      <w:r>
        <w:t xml:space="preserve">Table 17.6 - Other Impairment - Fractures and Miscellaneous Musculoskeletal Conditions of the Upper Limb and Chest </w:t>
      </w:r>
    </w:p>
    <w:tbl>
      <w:tblPr>
        <w:tblStyle w:val="TableGrid"/>
        <w:tblW w:w="9550" w:type="dxa"/>
        <w:tblInd w:w="1" w:type="dxa"/>
        <w:tblCellMar>
          <w:top w:w="6" w:type="dxa"/>
          <w:left w:w="121" w:type="dxa"/>
          <w:bottom w:w="6" w:type="dxa"/>
          <w:right w:w="115" w:type="dxa"/>
        </w:tblCellMar>
        <w:tblLook w:val="04A0" w:firstRow="1" w:lastRow="0" w:firstColumn="1" w:lastColumn="0" w:noHBand="0" w:noVBand="1"/>
      </w:tblPr>
      <w:tblGrid>
        <w:gridCol w:w="1618"/>
        <w:gridCol w:w="7932"/>
      </w:tblGrid>
      <w:tr w:rsidR="004C7708" w14:paraId="3C3621F3" w14:textId="77777777">
        <w:trPr>
          <w:trHeight w:val="422"/>
        </w:trPr>
        <w:tc>
          <w:tcPr>
            <w:tcW w:w="1618" w:type="dxa"/>
            <w:tcBorders>
              <w:top w:val="single" w:sz="4" w:space="0" w:color="000000"/>
              <w:left w:val="single" w:sz="4" w:space="0" w:color="000000"/>
              <w:bottom w:val="single" w:sz="5" w:space="0" w:color="000000"/>
              <w:right w:val="single" w:sz="4" w:space="0" w:color="000000"/>
            </w:tcBorders>
            <w:shd w:val="clear" w:color="auto" w:fill="D9D9D9"/>
          </w:tcPr>
          <w:p w14:paraId="3391DE61" w14:textId="77777777" w:rsidR="004C7708" w:rsidRDefault="00516AD7">
            <w:pPr>
              <w:spacing w:after="101"/>
              <w:ind w:left="9"/>
              <w:jc w:val="center"/>
            </w:pPr>
            <w:r>
              <w:rPr>
                <w:rFonts w:ascii="Arial" w:eastAsia="Arial" w:hAnsi="Arial" w:cs="Arial"/>
                <w:b/>
                <w:sz w:val="8"/>
              </w:rPr>
              <w:t xml:space="preserve"> </w:t>
            </w:r>
          </w:p>
          <w:p w14:paraId="7E0D0D58" w14:textId="77777777" w:rsidR="004C7708" w:rsidRDefault="00516AD7">
            <w:pPr>
              <w:spacing w:after="0"/>
              <w:ind w:right="12"/>
              <w:jc w:val="center"/>
            </w:pPr>
            <w:r>
              <w:rPr>
                <w:rFonts w:ascii="Arial" w:eastAsia="Arial" w:hAnsi="Arial" w:cs="Arial"/>
                <w:b/>
                <w:sz w:val="20"/>
              </w:rPr>
              <w:t xml:space="preserve">Rating </w:t>
            </w:r>
          </w:p>
        </w:tc>
        <w:tc>
          <w:tcPr>
            <w:tcW w:w="7933" w:type="dxa"/>
            <w:tcBorders>
              <w:top w:val="single" w:sz="4" w:space="0" w:color="000000"/>
              <w:left w:val="single" w:sz="4" w:space="0" w:color="000000"/>
              <w:bottom w:val="single" w:sz="5" w:space="0" w:color="000000"/>
              <w:right w:val="single" w:sz="4" w:space="0" w:color="000000"/>
            </w:tcBorders>
            <w:shd w:val="clear" w:color="auto" w:fill="D9D9D9"/>
          </w:tcPr>
          <w:p w14:paraId="55C5EE91" w14:textId="77777777" w:rsidR="004C7708" w:rsidRDefault="00516AD7">
            <w:pPr>
              <w:spacing w:after="101"/>
              <w:ind w:left="22"/>
              <w:jc w:val="center"/>
            </w:pPr>
            <w:r>
              <w:rPr>
                <w:rFonts w:ascii="Arial" w:eastAsia="Arial" w:hAnsi="Arial" w:cs="Arial"/>
                <w:b/>
                <w:sz w:val="8"/>
              </w:rPr>
              <w:t xml:space="preserve"> </w:t>
            </w:r>
          </w:p>
          <w:p w14:paraId="255E056C" w14:textId="77777777" w:rsidR="004C7708" w:rsidRDefault="00516AD7">
            <w:pPr>
              <w:spacing w:after="0"/>
              <w:ind w:right="3"/>
              <w:jc w:val="center"/>
            </w:pPr>
            <w:r>
              <w:rPr>
                <w:rFonts w:ascii="Arial" w:eastAsia="Arial" w:hAnsi="Arial" w:cs="Arial"/>
                <w:b/>
                <w:sz w:val="20"/>
              </w:rPr>
              <w:t xml:space="preserve">Criteria </w:t>
            </w:r>
          </w:p>
          <w:p w14:paraId="2302C46C" w14:textId="77777777" w:rsidR="004C7708" w:rsidRDefault="00516AD7">
            <w:pPr>
              <w:spacing w:after="0"/>
              <w:ind w:left="22"/>
              <w:jc w:val="center"/>
            </w:pPr>
            <w:r>
              <w:rPr>
                <w:rFonts w:ascii="Arial" w:eastAsia="Arial" w:hAnsi="Arial" w:cs="Arial"/>
                <w:b/>
                <w:sz w:val="8"/>
              </w:rPr>
              <w:t xml:space="preserve"> </w:t>
            </w:r>
          </w:p>
        </w:tc>
      </w:tr>
      <w:tr w:rsidR="004C7708" w14:paraId="73B2DB91" w14:textId="77777777">
        <w:trPr>
          <w:trHeight w:val="1133"/>
        </w:trPr>
        <w:tc>
          <w:tcPr>
            <w:tcW w:w="1618" w:type="dxa"/>
            <w:tcBorders>
              <w:top w:val="single" w:sz="5" w:space="0" w:color="000000"/>
              <w:left w:val="single" w:sz="2" w:space="0" w:color="000000"/>
              <w:bottom w:val="single" w:sz="2" w:space="0" w:color="000000"/>
              <w:right w:val="single" w:sz="2" w:space="0" w:color="000000"/>
            </w:tcBorders>
          </w:tcPr>
          <w:p w14:paraId="03C14265" w14:textId="77777777" w:rsidR="004C7708" w:rsidRDefault="00516AD7">
            <w:pPr>
              <w:spacing w:after="0"/>
              <w:ind w:right="8"/>
              <w:jc w:val="center"/>
            </w:pPr>
            <w:r>
              <w:rPr>
                <w:rFonts w:ascii="Arial" w:eastAsia="Arial" w:hAnsi="Arial" w:cs="Arial"/>
                <w:b/>
                <w:sz w:val="20"/>
              </w:rPr>
              <w:t>Nil</w:t>
            </w:r>
            <w:r>
              <w:rPr>
                <w:rFonts w:ascii="Arial" w:eastAsia="Arial" w:hAnsi="Arial" w:cs="Arial"/>
                <w:sz w:val="20"/>
              </w:rPr>
              <w:t xml:space="preserve"> </w:t>
            </w:r>
          </w:p>
        </w:tc>
        <w:tc>
          <w:tcPr>
            <w:tcW w:w="7933" w:type="dxa"/>
            <w:tcBorders>
              <w:top w:val="single" w:sz="5" w:space="0" w:color="000000"/>
              <w:left w:val="single" w:sz="2" w:space="0" w:color="000000"/>
              <w:bottom w:val="single" w:sz="2" w:space="0" w:color="000000"/>
              <w:right w:val="single" w:sz="2" w:space="0" w:color="000000"/>
            </w:tcBorders>
          </w:tcPr>
          <w:p w14:paraId="281CCB60" w14:textId="77777777" w:rsidR="004C7708" w:rsidRDefault="00516AD7">
            <w:pPr>
              <w:spacing w:after="0"/>
              <w:ind w:right="16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Fractures of the sternum, ribs, scapula, clavicle, humerus, ulna, radius, carpal bones, metacarpal bones, and phalanges which are non-articular and well healed, with no deformity, angulation or non-union;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Costochondral separations. </w:t>
            </w:r>
          </w:p>
        </w:tc>
      </w:tr>
      <w:tr w:rsidR="004C7708" w14:paraId="283992D7" w14:textId="77777777">
        <w:trPr>
          <w:trHeight w:val="910"/>
        </w:trPr>
        <w:tc>
          <w:tcPr>
            <w:tcW w:w="1618" w:type="dxa"/>
            <w:tcBorders>
              <w:top w:val="single" w:sz="2" w:space="0" w:color="000000"/>
              <w:left w:val="single" w:sz="2" w:space="0" w:color="000000"/>
              <w:bottom w:val="single" w:sz="2" w:space="0" w:color="000000"/>
              <w:right w:val="single" w:sz="2" w:space="0" w:color="000000"/>
            </w:tcBorders>
          </w:tcPr>
          <w:p w14:paraId="2F9E44A2" w14:textId="77777777" w:rsidR="004C7708" w:rsidRDefault="00516AD7">
            <w:pPr>
              <w:spacing w:after="0"/>
              <w:ind w:right="8"/>
              <w:jc w:val="center"/>
            </w:pPr>
            <w:r>
              <w:rPr>
                <w:rFonts w:ascii="Arial" w:eastAsia="Arial" w:hAnsi="Arial" w:cs="Arial"/>
                <w:b/>
                <w:sz w:val="20"/>
              </w:rPr>
              <w:t>One</w:t>
            </w:r>
            <w:r>
              <w:rPr>
                <w:rFonts w:ascii="Arial" w:eastAsia="Arial" w:hAnsi="Arial" w:cs="Arial"/>
                <w:sz w:val="20"/>
              </w:rPr>
              <w:t xml:space="preserve"> </w:t>
            </w:r>
          </w:p>
        </w:tc>
        <w:tc>
          <w:tcPr>
            <w:tcW w:w="7933" w:type="dxa"/>
            <w:tcBorders>
              <w:top w:val="single" w:sz="2" w:space="0" w:color="000000"/>
              <w:left w:val="single" w:sz="2" w:space="0" w:color="000000"/>
              <w:bottom w:val="single" w:sz="2" w:space="0" w:color="000000"/>
              <w:right w:val="single" w:sz="2" w:space="0" w:color="000000"/>
            </w:tcBorders>
          </w:tcPr>
          <w:p w14:paraId="65BBD789" w14:textId="77777777" w:rsidR="004C7708" w:rsidRDefault="00516AD7">
            <w:pPr>
              <w:numPr>
                <w:ilvl w:val="0"/>
                <w:numId w:val="143"/>
              </w:numPr>
              <w:spacing w:after="0"/>
              <w:ind w:hanging="288"/>
            </w:pPr>
            <w:r>
              <w:rPr>
                <w:rFonts w:ascii="Arial" w:eastAsia="Arial" w:hAnsi="Arial" w:cs="Arial"/>
                <w:sz w:val="20"/>
              </w:rPr>
              <w:t xml:space="preserve">Long head of the biceps tendon rupture; </w:t>
            </w:r>
            <w:r>
              <w:rPr>
                <w:rFonts w:ascii="Arial" w:eastAsia="Arial" w:hAnsi="Arial" w:cs="Arial"/>
                <w:b/>
                <w:sz w:val="20"/>
              </w:rPr>
              <w:t xml:space="preserve">or </w:t>
            </w:r>
            <w:r>
              <w:rPr>
                <w:rFonts w:ascii="Arial" w:eastAsia="Arial" w:hAnsi="Arial" w:cs="Arial"/>
                <w:sz w:val="20"/>
              </w:rPr>
              <w:t xml:space="preserve"> </w:t>
            </w:r>
          </w:p>
          <w:p w14:paraId="7248970E" w14:textId="77777777" w:rsidR="004C7708" w:rsidRDefault="00516AD7">
            <w:pPr>
              <w:numPr>
                <w:ilvl w:val="0"/>
                <w:numId w:val="143"/>
              </w:numPr>
              <w:spacing w:after="0"/>
              <w:ind w:hanging="288"/>
            </w:pPr>
            <w:r>
              <w:rPr>
                <w:rFonts w:ascii="Arial" w:eastAsia="Arial" w:hAnsi="Arial" w:cs="Arial"/>
                <w:sz w:val="20"/>
              </w:rPr>
              <w:t xml:space="preserve">Fracture of the clavicle with disfigurement; </w:t>
            </w:r>
            <w:r>
              <w:rPr>
                <w:rFonts w:ascii="Arial" w:eastAsia="Arial" w:hAnsi="Arial" w:cs="Arial"/>
                <w:b/>
                <w:sz w:val="20"/>
              </w:rPr>
              <w:t xml:space="preserve">or </w:t>
            </w:r>
            <w:r>
              <w:rPr>
                <w:rFonts w:ascii="Arial" w:eastAsia="Arial" w:hAnsi="Arial" w:cs="Arial"/>
                <w:sz w:val="20"/>
              </w:rPr>
              <w:t xml:space="preserve"> </w:t>
            </w:r>
          </w:p>
          <w:p w14:paraId="65D7F0B1" w14:textId="77777777" w:rsidR="004C7708" w:rsidRDefault="00516AD7">
            <w:pPr>
              <w:numPr>
                <w:ilvl w:val="0"/>
                <w:numId w:val="143"/>
              </w:numPr>
              <w:spacing w:after="0"/>
              <w:ind w:hanging="288"/>
            </w:pPr>
            <w:r>
              <w:rPr>
                <w:rFonts w:ascii="Arial" w:eastAsia="Arial" w:hAnsi="Arial" w:cs="Arial"/>
                <w:sz w:val="20"/>
              </w:rPr>
              <w:t xml:space="preserve">Fracture of the metacarpal bones or phalanges with deformity or angulation. </w:t>
            </w:r>
          </w:p>
        </w:tc>
      </w:tr>
      <w:tr w:rsidR="004C7708" w14:paraId="0C50739B" w14:textId="77777777">
        <w:trPr>
          <w:trHeight w:val="425"/>
        </w:trPr>
        <w:tc>
          <w:tcPr>
            <w:tcW w:w="1618" w:type="dxa"/>
            <w:tcBorders>
              <w:top w:val="single" w:sz="2" w:space="0" w:color="000000"/>
              <w:left w:val="single" w:sz="2" w:space="0" w:color="000000"/>
              <w:bottom w:val="single" w:sz="2" w:space="0" w:color="000000"/>
              <w:right w:val="single" w:sz="2" w:space="0" w:color="000000"/>
            </w:tcBorders>
          </w:tcPr>
          <w:p w14:paraId="43C30218" w14:textId="77777777" w:rsidR="004C7708" w:rsidRDefault="00516AD7">
            <w:pPr>
              <w:spacing w:after="0"/>
              <w:ind w:right="5"/>
              <w:jc w:val="center"/>
            </w:pPr>
            <w:r>
              <w:rPr>
                <w:rFonts w:ascii="Arial" w:eastAsia="Arial" w:hAnsi="Arial" w:cs="Arial"/>
                <w:b/>
                <w:sz w:val="20"/>
              </w:rPr>
              <w:t>Two</w:t>
            </w:r>
            <w:r>
              <w:rPr>
                <w:rFonts w:ascii="Arial" w:eastAsia="Arial" w:hAnsi="Arial" w:cs="Arial"/>
                <w:sz w:val="20"/>
              </w:rPr>
              <w:t xml:space="preserve"> </w:t>
            </w:r>
          </w:p>
        </w:tc>
        <w:tc>
          <w:tcPr>
            <w:tcW w:w="7933" w:type="dxa"/>
            <w:tcBorders>
              <w:top w:val="single" w:sz="2" w:space="0" w:color="000000"/>
              <w:left w:val="single" w:sz="2" w:space="0" w:color="000000"/>
              <w:bottom w:val="single" w:sz="2" w:space="0" w:color="000000"/>
              <w:right w:val="single" w:sz="2" w:space="0" w:color="000000"/>
            </w:tcBorders>
            <w:vAlign w:val="bottom"/>
          </w:tcPr>
          <w:p w14:paraId="2B343134"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Costochondritis/Tietze’s syndrome with intermittent discomfort/pain. </w:t>
            </w:r>
          </w:p>
        </w:tc>
      </w:tr>
      <w:tr w:rsidR="004C7708" w14:paraId="402E6152" w14:textId="77777777">
        <w:trPr>
          <w:trHeight w:val="423"/>
        </w:trPr>
        <w:tc>
          <w:tcPr>
            <w:tcW w:w="1618" w:type="dxa"/>
            <w:tcBorders>
              <w:top w:val="single" w:sz="2" w:space="0" w:color="000000"/>
              <w:left w:val="single" w:sz="2" w:space="0" w:color="000000"/>
              <w:bottom w:val="single" w:sz="2" w:space="0" w:color="000000"/>
              <w:right w:val="single" w:sz="2" w:space="0" w:color="000000"/>
            </w:tcBorders>
          </w:tcPr>
          <w:p w14:paraId="056FC160" w14:textId="77777777" w:rsidR="004C7708" w:rsidRDefault="00516AD7">
            <w:pPr>
              <w:spacing w:after="0"/>
              <w:ind w:right="6"/>
              <w:jc w:val="center"/>
            </w:pPr>
            <w:r>
              <w:rPr>
                <w:rFonts w:ascii="Arial" w:eastAsia="Arial" w:hAnsi="Arial" w:cs="Arial"/>
                <w:b/>
                <w:sz w:val="20"/>
              </w:rPr>
              <w:t>Three</w:t>
            </w:r>
            <w:r>
              <w:rPr>
                <w:rFonts w:ascii="Arial" w:eastAsia="Arial" w:hAnsi="Arial" w:cs="Arial"/>
                <w:sz w:val="20"/>
              </w:rPr>
              <w:t xml:space="preserve"> </w:t>
            </w:r>
          </w:p>
        </w:tc>
        <w:tc>
          <w:tcPr>
            <w:tcW w:w="7933" w:type="dxa"/>
            <w:tcBorders>
              <w:top w:val="single" w:sz="2" w:space="0" w:color="000000"/>
              <w:left w:val="single" w:sz="2" w:space="0" w:color="000000"/>
              <w:bottom w:val="single" w:sz="2" w:space="0" w:color="000000"/>
              <w:right w:val="single" w:sz="2" w:space="0" w:color="000000"/>
            </w:tcBorders>
          </w:tcPr>
          <w:p w14:paraId="2B5A3EF7"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Fracture of the humerus, radius or ulna with deformity or angulation. </w:t>
            </w:r>
          </w:p>
        </w:tc>
      </w:tr>
      <w:tr w:rsidR="004C7708" w14:paraId="54AA19D3" w14:textId="77777777">
        <w:trPr>
          <w:trHeight w:val="898"/>
        </w:trPr>
        <w:tc>
          <w:tcPr>
            <w:tcW w:w="1618" w:type="dxa"/>
            <w:tcBorders>
              <w:top w:val="single" w:sz="2" w:space="0" w:color="000000"/>
              <w:left w:val="single" w:sz="2" w:space="0" w:color="000000"/>
              <w:bottom w:val="single" w:sz="2" w:space="0" w:color="000000"/>
              <w:right w:val="single" w:sz="2" w:space="0" w:color="000000"/>
            </w:tcBorders>
          </w:tcPr>
          <w:p w14:paraId="4E586D97" w14:textId="77777777" w:rsidR="004C7708" w:rsidRDefault="00516AD7">
            <w:pPr>
              <w:spacing w:after="0"/>
              <w:ind w:right="5"/>
              <w:jc w:val="center"/>
            </w:pPr>
            <w:r>
              <w:rPr>
                <w:rFonts w:ascii="Arial" w:eastAsia="Arial" w:hAnsi="Arial" w:cs="Arial"/>
                <w:b/>
                <w:sz w:val="20"/>
              </w:rPr>
              <w:t>Four</w:t>
            </w:r>
            <w:r>
              <w:rPr>
                <w:rFonts w:ascii="Arial" w:eastAsia="Arial" w:hAnsi="Arial" w:cs="Arial"/>
                <w:sz w:val="20"/>
              </w:rPr>
              <w:t xml:space="preserve"> </w:t>
            </w:r>
          </w:p>
        </w:tc>
        <w:tc>
          <w:tcPr>
            <w:tcW w:w="7933" w:type="dxa"/>
            <w:tcBorders>
              <w:top w:val="single" w:sz="2" w:space="0" w:color="000000"/>
              <w:left w:val="single" w:sz="2" w:space="0" w:color="000000"/>
              <w:bottom w:val="single" w:sz="2" w:space="0" w:color="000000"/>
              <w:right w:val="single" w:sz="2" w:space="0" w:color="000000"/>
            </w:tcBorders>
          </w:tcPr>
          <w:p w14:paraId="31711BCA" w14:textId="77777777" w:rsidR="004C7708" w:rsidRDefault="00516AD7">
            <w:pPr>
              <w:numPr>
                <w:ilvl w:val="0"/>
                <w:numId w:val="144"/>
              </w:numPr>
              <w:spacing w:after="53" w:line="238" w:lineRule="auto"/>
              <w:ind w:hanging="288"/>
            </w:pPr>
            <w:r>
              <w:rPr>
                <w:rFonts w:ascii="Arial" w:eastAsia="Arial" w:hAnsi="Arial" w:cs="Arial"/>
                <w:sz w:val="20"/>
              </w:rPr>
              <w:t xml:space="preserve">Scapula body fracture with malalignment resulting in painful scapulothoracic crepitus; </w:t>
            </w:r>
            <w:r>
              <w:rPr>
                <w:rFonts w:ascii="Arial" w:eastAsia="Arial" w:hAnsi="Arial" w:cs="Arial"/>
                <w:b/>
                <w:sz w:val="20"/>
              </w:rPr>
              <w:t>or</w:t>
            </w:r>
            <w:r>
              <w:rPr>
                <w:rFonts w:ascii="Arial" w:eastAsia="Arial" w:hAnsi="Arial" w:cs="Arial"/>
                <w:sz w:val="20"/>
              </w:rPr>
              <w:t xml:space="preserve">  </w:t>
            </w:r>
          </w:p>
          <w:p w14:paraId="5B43D75E" w14:textId="77777777" w:rsidR="004C7708" w:rsidRDefault="00516AD7">
            <w:pPr>
              <w:numPr>
                <w:ilvl w:val="0"/>
                <w:numId w:val="144"/>
              </w:numPr>
              <w:spacing w:after="0"/>
              <w:ind w:hanging="288"/>
            </w:pPr>
            <w:r>
              <w:rPr>
                <w:rFonts w:ascii="Arial" w:eastAsia="Arial" w:hAnsi="Arial" w:cs="Arial"/>
                <w:sz w:val="20"/>
              </w:rPr>
              <w:t xml:space="preserve">Costochondritis/Tietze’s syndrome with persistent discomfort/pain. </w:t>
            </w:r>
          </w:p>
        </w:tc>
      </w:tr>
    </w:tbl>
    <w:p w14:paraId="1CAD83FA" w14:textId="77777777" w:rsidR="004C7708" w:rsidRDefault="00516AD7">
      <w:pPr>
        <w:spacing w:after="19"/>
      </w:pPr>
      <w:r>
        <w:rPr>
          <w:rFonts w:ascii="Arial" w:eastAsia="Arial" w:hAnsi="Arial" w:cs="Arial"/>
          <w:sz w:val="20"/>
        </w:rPr>
        <w:t xml:space="preserve"> </w:t>
      </w:r>
    </w:p>
    <w:p w14:paraId="47ACDCDF" w14:textId="77777777" w:rsidR="004C7708" w:rsidRDefault="00516AD7">
      <w:pPr>
        <w:spacing w:after="5" w:line="250" w:lineRule="auto"/>
        <w:ind w:left="-5" w:hanging="10"/>
      </w:pPr>
      <w:r>
        <w:rPr>
          <w:rFonts w:ascii="Arial" w:eastAsia="Arial" w:hAnsi="Arial" w:cs="Arial"/>
          <w:b/>
          <w:sz w:val="24"/>
        </w:rPr>
        <w:t>Fractures that result in non-union will be assessed on individual merits.</w:t>
      </w:r>
      <w:r>
        <w:rPr>
          <w:rFonts w:ascii="Arial" w:eastAsia="Arial" w:hAnsi="Arial" w:cs="Arial"/>
          <w:sz w:val="20"/>
        </w:rPr>
        <w:t xml:space="preserve"> </w:t>
      </w:r>
    </w:p>
    <w:p w14:paraId="4DA222B0" w14:textId="77777777" w:rsidR="004C7708" w:rsidRDefault="00516AD7">
      <w:pPr>
        <w:spacing w:after="0"/>
      </w:pPr>
      <w:r>
        <w:rPr>
          <w:rFonts w:ascii="Arial" w:eastAsia="Arial" w:hAnsi="Arial" w:cs="Arial"/>
          <w:b/>
          <w:sz w:val="24"/>
        </w:rPr>
        <w:t xml:space="preserve"> </w:t>
      </w:r>
    </w:p>
    <w:p w14:paraId="6019A54F" w14:textId="77777777" w:rsidR="004C7708" w:rsidRDefault="00516AD7">
      <w:pPr>
        <w:spacing w:after="0"/>
      </w:pPr>
      <w:r>
        <w:rPr>
          <w:rFonts w:ascii="Arial" w:eastAsia="Arial" w:hAnsi="Arial" w:cs="Arial"/>
          <w:b/>
          <w:sz w:val="24"/>
        </w:rPr>
        <w:t xml:space="preserve"> </w:t>
      </w:r>
    </w:p>
    <w:p w14:paraId="52E7ACB4" w14:textId="77777777" w:rsidR="004C7708" w:rsidRDefault="00516AD7">
      <w:pPr>
        <w:spacing w:after="0"/>
      </w:pPr>
      <w:r>
        <w:rPr>
          <w:rFonts w:ascii="Arial" w:eastAsia="Arial" w:hAnsi="Arial" w:cs="Arial"/>
          <w:b/>
          <w:sz w:val="24"/>
        </w:rPr>
        <w:t xml:space="preserve"> </w:t>
      </w:r>
    </w:p>
    <w:p w14:paraId="1CD9498A" w14:textId="77777777" w:rsidR="004C7708" w:rsidRDefault="00516AD7">
      <w:pPr>
        <w:spacing w:after="0"/>
      </w:pPr>
      <w:r>
        <w:rPr>
          <w:rFonts w:ascii="Arial" w:eastAsia="Arial" w:hAnsi="Arial" w:cs="Arial"/>
          <w:b/>
          <w:sz w:val="24"/>
        </w:rPr>
        <w:t xml:space="preserve"> </w:t>
      </w:r>
    </w:p>
    <w:p w14:paraId="56E6E5EF" w14:textId="77777777" w:rsidR="004C7708" w:rsidRDefault="00516AD7">
      <w:pPr>
        <w:spacing w:after="0"/>
      </w:pPr>
      <w:r>
        <w:rPr>
          <w:rFonts w:ascii="Arial" w:eastAsia="Arial" w:hAnsi="Arial" w:cs="Arial"/>
          <w:b/>
          <w:sz w:val="24"/>
        </w:rPr>
        <w:t xml:space="preserve"> </w:t>
      </w:r>
    </w:p>
    <w:p w14:paraId="730FE181" w14:textId="77777777" w:rsidR="004C7708" w:rsidRDefault="00516AD7">
      <w:pPr>
        <w:spacing w:after="0"/>
      </w:pPr>
      <w:r>
        <w:rPr>
          <w:rFonts w:ascii="Arial" w:eastAsia="Arial" w:hAnsi="Arial" w:cs="Arial"/>
          <w:b/>
          <w:sz w:val="24"/>
        </w:rPr>
        <w:t xml:space="preserve"> </w:t>
      </w:r>
    </w:p>
    <w:p w14:paraId="434B1058" w14:textId="77777777" w:rsidR="004C7708" w:rsidRDefault="00516AD7">
      <w:pPr>
        <w:pStyle w:val="Heading3"/>
        <w:ind w:left="188"/>
      </w:pPr>
      <w:r>
        <w:t xml:space="preserve">Steps to Determine Assessment - Fractures and Miscellaneous Musculoskeletal </w:t>
      </w:r>
    </w:p>
    <w:p w14:paraId="31BECAD3" w14:textId="77777777" w:rsidR="004C7708" w:rsidRDefault="00516AD7">
      <w:pPr>
        <w:spacing w:after="3"/>
        <w:ind w:left="2467" w:right="2343" w:hanging="10"/>
        <w:jc w:val="center"/>
      </w:pPr>
      <w:r>
        <w:rPr>
          <w:rFonts w:ascii="Arial" w:eastAsia="Arial" w:hAnsi="Arial" w:cs="Arial"/>
          <w:b/>
          <w:sz w:val="24"/>
        </w:rPr>
        <w:t>Conditions Upper Limb and Chest</w:t>
      </w:r>
      <w:r>
        <w:rPr>
          <w:rFonts w:ascii="Arial" w:eastAsia="Arial" w:hAnsi="Arial" w:cs="Arial"/>
          <w:sz w:val="24"/>
        </w:rPr>
        <w:t xml:space="preserve"> </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0F0F8C2B" w14:textId="77777777">
        <w:trPr>
          <w:trHeight w:val="272"/>
        </w:trPr>
        <w:tc>
          <w:tcPr>
            <w:tcW w:w="1152" w:type="dxa"/>
            <w:tcBorders>
              <w:top w:val="nil"/>
              <w:left w:val="nil"/>
              <w:bottom w:val="nil"/>
              <w:right w:val="nil"/>
            </w:tcBorders>
          </w:tcPr>
          <w:p w14:paraId="7F77C5BC"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30E9A945" w14:textId="77777777" w:rsidR="004C7708" w:rsidRDefault="004C7708"/>
        </w:tc>
      </w:tr>
      <w:tr w:rsidR="004C7708" w14:paraId="44B0AB22" w14:textId="77777777">
        <w:trPr>
          <w:trHeight w:val="828"/>
        </w:trPr>
        <w:tc>
          <w:tcPr>
            <w:tcW w:w="1152" w:type="dxa"/>
            <w:tcBorders>
              <w:top w:val="nil"/>
              <w:left w:val="nil"/>
              <w:bottom w:val="nil"/>
              <w:right w:val="nil"/>
            </w:tcBorders>
          </w:tcPr>
          <w:p w14:paraId="628107C3" w14:textId="77777777" w:rsidR="004C7708" w:rsidRDefault="00516AD7">
            <w:pPr>
              <w:spacing w:after="254"/>
            </w:pPr>
            <w:r>
              <w:rPr>
                <w:rFonts w:ascii="Arial" w:eastAsia="Arial" w:hAnsi="Arial" w:cs="Arial"/>
                <w:b/>
                <w:i/>
                <w:sz w:val="24"/>
              </w:rPr>
              <w:t xml:space="preserve">Step 1: </w:t>
            </w:r>
            <w:r>
              <w:rPr>
                <w:rFonts w:ascii="Arial" w:eastAsia="Arial" w:hAnsi="Arial" w:cs="Arial"/>
                <w:b/>
                <w:sz w:val="24"/>
              </w:rPr>
              <w:t xml:space="preserve"> </w:t>
            </w:r>
          </w:p>
          <w:p w14:paraId="0B13C23F"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100FAEC6"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17.6 </w:t>
            </w:r>
            <w:r>
              <w:rPr>
                <w:rFonts w:ascii="Arial" w:eastAsia="Arial" w:hAnsi="Arial" w:cs="Arial"/>
                <w:sz w:val="24"/>
              </w:rPr>
              <w:t xml:space="preserve">(Other Impairment - </w:t>
            </w:r>
            <w:r>
              <w:rPr>
                <w:rFonts w:ascii="Arial" w:eastAsia="Arial" w:hAnsi="Arial" w:cs="Arial"/>
                <w:sz w:val="24"/>
              </w:rPr>
              <w:t xml:space="preserve">Fractures and Miscellaneous Conditions Upper Limb and Chest). </w:t>
            </w:r>
          </w:p>
        </w:tc>
      </w:tr>
      <w:tr w:rsidR="004C7708" w14:paraId="63CF199C" w14:textId="77777777">
        <w:trPr>
          <w:trHeight w:val="828"/>
        </w:trPr>
        <w:tc>
          <w:tcPr>
            <w:tcW w:w="1152" w:type="dxa"/>
            <w:tcBorders>
              <w:top w:val="nil"/>
              <w:left w:val="nil"/>
              <w:bottom w:val="nil"/>
              <w:right w:val="nil"/>
            </w:tcBorders>
          </w:tcPr>
          <w:p w14:paraId="48A222F3"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0F2397D3"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6384416F"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418CCC33" w14:textId="77777777">
        <w:trPr>
          <w:trHeight w:val="552"/>
        </w:trPr>
        <w:tc>
          <w:tcPr>
            <w:tcW w:w="1152" w:type="dxa"/>
            <w:tcBorders>
              <w:top w:val="nil"/>
              <w:left w:val="nil"/>
              <w:bottom w:val="nil"/>
              <w:right w:val="nil"/>
            </w:tcBorders>
          </w:tcPr>
          <w:p w14:paraId="1B167128"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46FFCC32"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5E496AA3" w14:textId="77777777" w:rsidR="004C7708" w:rsidRDefault="00516AD7">
            <w:pPr>
              <w:spacing w:after="0"/>
            </w:pPr>
            <w:r>
              <w:rPr>
                <w:rFonts w:ascii="Arial" w:eastAsia="Arial" w:hAnsi="Arial" w:cs="Arial"/>
                <w:sz w:val="24"/>
              </w:rPr>
              <w:t xml:space="preserve">Determine the Quality of Life rating. </w:t>
            </w:r>
          </w:p>
        </w:tc>
      </w:tr>
      <w:tr w:rsidR="004C7708" w14:paraId="584C6AA0" w14:textId="77777777">
        <w:trPr>
          <w:trHeight w:val="551"/>
        </w:trPr>
        <w:tc>
          <w:tcPr>
            <w:tcW w:w="1152" w:type="dxa"/>
            <w:tcBorders>
              <w:top w:val="nil"/>
              <w:left w:val="nil"/>
              <w:bottom w:val="nil"/>
              <w:right w:val="nil"/>
            </w:tcBorders>
          </w:tcPr>
          <w:p w14:paraId="5182AA53"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1CCD1E47" w14:textId="77777777" w:rsidR="004C7708" w:rsidRDefault="00516AD7">
            <w:pPr>
              <w:spacing w:after="0"/>
            </w:pPr>
            <w:r>
              <w:rPr>
                <w:rFonts w:ascii="Arial" w:eastAsia="Arial" w:hAnsi="Arial" w:cs="Arial"/>
                <w:i/>
                <w:sz w:val="24"/>
              </w:rPr>
              <w:t xml:space="preserve"> </w:t>
            </w:r>
          </w:p>
        </w:tc>
        <w:tc>
          <w:tcPr>
            <w:tcW w:w="7860" w:type="dxa"/>
            <w:tcBorders>
              <w:top w:val="nil"/>
              <w:left w:val="nil"/>
              <w:bottom w:val="nil"/>
              <w:right w:val="nil"/>
            </w:tcBorders>
          </w:tcPr>
          <w:p w14:paraId="040F4165" w14:textId="77777777" w:rsidR="004C7708" w:rsidRDefault="00516AD7">
            <w:pPr>
              <w:spacing w:after="0"/>
            </w:pPr>
            <w:r>
              <w:rPr>
                <w:rFonts w:ascii="Arial" w:eastAsia="Arial" w:hAnsi="Arial" w:cs="Arial"/>
                <w:sz w:val="24"/>
              </w:rPr>
              <w:t xml:space="preserve">Add the ratings at Step 2 and Step 3.   </w:t>
            </w:r>
          </w:p>
        </w:tc>
      </w:tr>
      <w:tr w:rsidR="004C7708" w14:paraId="0854B9BE" w14:textId="77777777">
        <w:trPr>
          <w:trHeight w:val="549"/>
        </w:trPr>
        <w:tc>
          <w:tcPr>
            <w:tcW w:w="1152" w:type="dxa"/>
            <w:tcBorders>
              <w:top w:val="nil"/>
              <w:left w:val="nil"/>
              <w:bottom w:val="nil"/>
              <w:right w:val="nil"/>
            </w:tcBorders>
          </w:tcPr>
          <w:p w14:paraId="06A3590A"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439B911A"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421A5C53" w14:textId="77777777" w:rsidR="004C7708" w:rsidRDefault="00516AD7">
            <w:pPr>
              <w:spacing w:after="0"/>
            </w:pPr>
            <w:r>
              <w:rPr>
                <w:rFonts w:ascii="Arial" w:eastAsia="Arial" w:hAnsi="Arial" w:cs="Arial"/>
                <w:sz w:val="24"/>
              </w:rPr>
              <w:t xml:space="preserve">If partial entitlement exists, apply to the rating at Step 4.  </w:t>
            </w:r>
          </w:p>
        </w:tc>
      </w:tr>
    </w:tbl>
    <w:p w14:paraId="35665C7B" w14:textId="77777777" w:rsidR="004C7708" w:rsidRDefault="00516AD7">
      <w:pPr>
        <w:spacing w:after="3"/>
        <w:ind w:left="2467" w:right="2346" w:hanging="10"/>
        <w:jc w:val="center"/>
      </w:pPr>
      <w:r>
        <w:rPr>
          <w:rFonts w:ascii="Arial" w:eastAsia="Arial" w:hAnsi="Arial" w:cs="Arial"/>
          <w:b/>
          <w:sz w:val="24"/>
        </w:rPr>
        <w:t>This is the Disability Assessment.</w:t>
      </w:r>
      <w:r>
        <w:rPr>
          <w:rFonts w:ascii="Arial" w:eastAsia="Arial" w:hAnsi="Arial" w:cs="Arial"/>
          <w:sz w:val="24"/>
        </w:rPr>
        <w:t xml:space="preserve"> </w:t>
      </w:r>
    </w:p>
    <w:p w14:paraId="32F6A5D6" w14:textId="77777777" w:rsidR="004C7708" w:rsidRDefault="00516AD7">
      <w:pPr>
        <w:spacing w:after="0"/>
      </w:pPr>
      <w:r>
        <w:rPr>
          <w:rFonts w:ascii="Arial" w:eastAsia="Arial" w:hAnsi="Arial" w:cs="Arial"/>
          <w:sz w:val="24"/>
        </w:rPr>
        <w:t xml:space="preserve"> </w:t>
      </w:r>
    </w:p>
    <w:p w14:paraId="3B44E3B3" w14:textId="77777777" w:rsidR="004C7708" w:rsidRDefault="00516AD7">
      <w:pPr>
        <w:spacing w:after="0"/>
      </w:pPr>
      <w:r>
        <w:rPr>
          <w:rFonts w:ascii="Arial" w:eastAsia="Arial" w:hAnsi="Arial" w:cs="Arial"/>
          <w:b/>
          <w:sz w:val="24"/>
        </w:rPr>
        <w:t xml:space="preserve"> </w:t>
      </w:r>
    </w:p>
    <w:p w14:paraId="5CE02583" w14:textId="77777777" w:rsidR="004C7708" w:rsidRDefault="00516AD7">
      <w:pPr>
        <w:spacing w:after="0"/>
      </w:pPr>
      <w:r>
        <w:rPr>
          <w:rFonts w:ascii="Arial" w:eastAsia="Arial" w:hAnsi="Arial" w:cs="Arial"/>
          <w:b/>
          <w:sz w:val="24"/>
        </w:rPr>
        <w:t xml:space="preserve"> </w:t>
      </w:r>
    </w:p>
    <w:p w14:paraId="1E0C0A7A" w14:textId="77777777" w:rsidR="004C7708" w:rsidRDefault="00516AD7">
      <w:pPr>
        <w:spacing w:after="0"/>
      </w:pPr>
      <w:r>
        <w:rPr>
          <w:rFonts w:ascii="Arial" w:eastAsia="Arial" w:hAnsi="Arial" w:cs="Arial"/>
          <w:b/>
          <w:sz w:val="24"/>
        </w:rPr>
        <w:t xml:space="preserve"> </w:t>
      </w:r>
    </w:p>
    <w:p w14:paraId="4EFAB5C6" w14:textId="77777777" w:rsidR="004C7708" w:rsidRDefault="00516AD7">
      <w:pPr>
        <w:spacing w:after="0"/>
      </w:pPr>
      <w:r>
        <w:rPr>
          <w:rFonts w:ascii="Arial" w:eastAsia="Arial" w:hAnsi="Arial" w:cs="Arial"/>
          <w:b/>
          <w:sz w:val="24"/>
        </w:rPr>
        <w:t xml:space="preserve"> </w:t>
      </w:r>
    </w:p>
    <w:p w14:paraId="031C4367" w14:textId="77777777" w:rsidR="004C7708" w:rsidRDefault="00516AD7">
      <w:pPr>
        <w:spacing w:after="0"/>
      </w:pPr>
      <w:r>
        <w:rPr>
          <w:rFonts w:ascii="Arial" w:eastAsia="Arial" w:hAnsi="Arial" w:cs="Arial"/>
          <w:b/>
          <w:sz w:val="24"/>
        </w:rPr>
        <w:t xml:space="preserve"> </w:t>
      </w:r>
    </w:p>
    <w:p w14:paraId="6E526B0E" w14:textId="77777777" w:rsidR="004C7708" w:rsidRDefault="00516AD7">
      <w:pPr>
        <w:spacing w:after="0"/>
      </w:pPr>
      <w:r>
        <w:rPr>
          <w:rFonts w:ascii="Arial" w:eastAsia="Arial" w:hAnsi="Arial" w:cs="Arial"/>
          <w:b/>
          <w:sz w:val="24"/>
        </w:rPr>
        <w:t xml:space="preserve"> </w:t>
      </w:r>
    </w:p>
    <w:p w14:paraId="6AE1F178" w14:textId="77777777" w:rsidR="004C7708" w:rsidRDefault="00516AD7">
      <w:pPr>
        <w:spacing w:after="0"/>
      </w:pPr>
      <w:r>
        <w:rPr>
          <w:rFonts w:ascii="Arial" w:eastAsia="Arial" w:hAnsi="Arial" w:cs="Arial"/>
          <w:b/>
          <w:sz w:val="24"/>
        </w:rPr>
        <w:t xml:space="preserve"> </w:t>
      </w:r>
    </w:p>
    <w:p w14:paraId="78F98366" w14:textId="77777777" w:rsidR="004C7708" w:rsidRDefault="00516AD7">
      <w:pPr>
        <w:spacing w:after="0"/>
      </w:pPr>
      <w:r>
        <w:rPr>
          <w:rFonts w:ascii="Arial" w:eastAsia="Arial" w:hAnsi="Arial" w:cs="Arial"/>
          <w:b/>
          <w:sz w:val="24"/>
        </w:rPr>
        <w:t xml:space="preserve"> </w:t>
      </w:r>
    </w:p>
    <w:p w14:paraId="1732D52C" w14:textId="77777777" w:rsidR="004C7708" w:rsidRDefault="00516AD7">
      <w:pPr>
        <w:spacing w:after="0"/>
      </w:pPr>
      <w:r>
        <w:rPr>
          <w:rFonts w:ascii="Arial" w:eastAsia="Arial" w:hAnsi="Arial" w:cs="Arial"/>
          <w:b/>
          <w:sz w:val="24"/>
        </w:rPr>
        <w:t xml:space="preserve"> </w:t>
      </w:r>
    </w:p>
    <w:p w14:paraId="1428A8DE" w14:textId="77777777" w:rsidR="004C7708" w:rsidRDefault="00516AD7">
      <w:pPr>
        <w:spacing w:after="0"/>
      </w:pPr>
      <w:r>
        <w:rPr>
          <w:rFonts w:ascii="Arial" w:eastAsia="Arial" w:hAnsi="Arial" w:cs="Arial"/>
          <w:b/>
          <w:sz w:val="24"/>
        </w:rPr>
        <w:t xml:space="preserve"> </w:t>
      </w:r>
    </w:p>
    <w:p w14:paraId="76E302BE" w14:textId="77777777" w:rsidR="004C7708" w:rsidRDefault="00516AD7">
      <w:pPr>
        <w:spacing w:after="0"/>
      </w:pPr>
      <w:r>
        <w:rPr>
          <w:rFonts w:ascii="Arial" w:eastAsia="Arial" w:hAnsi="Arial" w:cs="Arial"/>
          <w:b/>
          <w:sz w:val="24"/>
        </w:rPr>
        <w:t xml:space="preserve"> </w:t>
      </w:r>
    </w:p>
    <w:p w14:paraId="7DED38C4" w14:textId="77777777" w:rsidR="004C7708" w:rsidRDefault="00516AD7">
      <w:pPr>
        <w:spacing w:after="0"/>
      </w:pPr>
      <w:r>
        <w:rPr>
          <w:rFonts w:ascii="Arial" w:eastAsia="Arial" w:hAnsi="Arial" w:cs="Arial"/>
          <w:b/>
          <w:sz w:val="24"/>
        </w:rPr>
        <w:t xml:space="preserve"> </w:t>
      </w:r>
    </w:p>
    <w:p w14:paraId="10A7C040" w14:textId="77777777" w:rsidR="004C7708" w:rsidRDefault="00516AD7">
      <w:pPr>
        <w:spacing w:after="0"/>
      </w:pPr>
      <w:r>
        <w:rPr>
          <w:rFonts w:ascii="Arial" w:eastAsia="Arial" w:hAnsi="Arial" w:cs="Arial"/>
          <w:b/>
          <w:sz w:val="24"/>
        </w:rPr>
        <w:t xml:space="preserve"> </w:t>
      </w:r>
    </w:p>
    <w:p w14:paraId="0E871345" w14:textId="77777777" w:rsidR="004C7708" w:rsidRDefault="00516AD7">
      <w:pPr>
        <w:spacing w:after="0"/>
      </w:pPr>
      <w:r>
        <w:rPr>
          <w:rFonts w:ascii="Arial" w:eastAsia="Arial" w:hAnsi="Arial" w:cs="Arial"/>
          <w:b/>
          <w:sz w:val="24"/>
        </w:rPr>
        <w:t xml:space="preserve"> </w:t>
      </w:r>
    </w:p>
    <w:p w14:paraId="6EFB047F" w14:textId="77777777" w:rsidR="004C7708" w:rsidRDefault="00516AD7">
      <w:pPr>
        <w:spacing w:after="0"/>
      </w:pPr>
      <w:r>
        <w:rPr>
          <w:rFonts w:ascii="Arial" w:eastAsia="Arial" w:hAnsi="Arial" w:cs="Arial"/>
          <w:b/>
          <w:sz w:val="24"/>
        </w:rPr>
        <w:t xml:space="preserve"> </w:t>
      </w:r>
    </w:p>
    <w:p w14:paraId="2EE87273" w14:textId="77777777" w:rsidR="004C7708" w:rsidRDefault="00516AD7">
      <w:pPr>
        <w:spacing w:after="0"/>
      </w:pPr>
      <w:r>
        <w:rPr>
          <w:rFonts w:ascii="Arial" w:eastAsia="Arial" w:hAnsi="Arial" w:cs="Arial"/>
          <w:b/>
          <w:sz w:val="24"/>
        </w:rPr>
        <w:t xml:space="preserve"> </w:t>
      </w:r>
    </w:p>
    <w:p w14:paraId="267B786D" w14:textId="77777777" w:rsidR="004C7708" w:rsidRDefault="00516AD7">
      <w:pPr>
        <w:pStyle w:val="Heading3"/>
        <w:ind w:left="-5"/>
      </w:pPr>
      <w:r>
        <w:t>Table 17.7 - Other Impairment - Upper Limb - Amputations</w:t>
      </w:r>
      <w:r>
        <w:rPr>
          <w:b w:val="0"/>
        </w:rPr>
        <w:t xml:space="preserve"> </w:t>
      </w:r>
    </w:p>
    <w:p w14:paraId="69C7AE7C" w14:textId="77777777" w:rsidR="004C7708" w:rsidRDefault="00516AD7">
      <w:pPr>
        <w:spacing w:after="0"/>
      </w:pPr>
      <w:r>
        <w:rPr>
          <w:rFonts w:ascii="Arial" w:eastAsia="Arial" w:hAnsi="Arial" w:cs="Arial"/>
          <w:sz w:val="24"/>
        </w:rPr>
        <w:t xml:space="preserve"> </w:t>
      </w:r>
    </w:p>
    <w:p w14:paraId="2C7DB06D" w14:textId="77777777" w:rsidR="004C7708" w:rsidRDefault="00516AD7">
      <w:pPr>
        <w:spacing w:after="5" w:line="249" w:lineRule="auto"/>
        <w:ind w:left="-5" w:right="52" w:hanging="10"/>
      </w:pPr>
      <w:r>
        <w:rPr>
          <w:rFonts w:ascii="Arial" w:eastAsia="Arial" w:hAnsi="Arial" w:cs="Arial"/>
          <w:sz w:val="24"/>
        </w:rPr>
        <w:t xml:space="preserve">Only one rating may be given for each entitled amputation condition or combination of entitled amputation conditions from </w:t>
      </w:r>
      <w:r>
        <w:rPr>
          <w:rFonts w:ascii="Arial" w:eastAsia="Arial" w:hAnsi="Arial" w:cs="Arial"/>
          <w:b/>
          <w:sz w:val="24"/>
        </w:rPr>
        <w:t>Table 17.6</w:t>
      </w:r>
      <w:r>
        <w:rPr>
          <w:rFonts w:ascii="Arial" w:eastAsia="Arial" w:hAnsi="Arial" w:cs="Arial"/>
          <w:sz w:val="24"/>
        </w:rPr>
        <w:t xml:space="preserve">. If more than one rating is applicable for an entitled condition or combination of entitled amputation conditions,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6CE61638" w14:textId="77777777" w:rsidR="004C7708" w:rsidRDefault="00516AD7">
      <w:pPr>
        <w:spacing w:after="0"/>
      </w:pPr>
      <w:r>
        <w:rPr>
          <w:rFonts w:ascii="Arial" w:eastAsia="Arial" w:hAnsi="Arial" w:cs="Arial"/>
          <w:sz w:val="24"/>
        </w:rPr>
        <w:t xml:space="preserve"> </w:t>
      </w:r>
    </w:p>
    <w:p w14:paraId="51EF4D44"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17.7</w:t>
      </w:r>
      <w:r>
        <w:rPr>
          <w:rFonts w:ascii="Arial" w:eastAsia="Arial" w:hAnsi="Arial" w:cs="Arial"/>
          <w:sz w:val="24"/>
        </w:rPr>
        <w:t>, only one criterion must be met at a level of impairment for that rating to be selected.</w:t>
      </w:r>
      <w:r>
        <w:rPr>
          <w:rFonts w:ascii="Arial" w:eastAsia="Arial" w:hAnsi="Arial" w:cs="Arial"/>
          <w:sz w:val="20"/>
        </w:rPr>
        <w:t xml:space="preserve"> </w:t>
      </w:r>
    </w:p>
    <w:p w14:paraId="64740B55" w14:textId="77777777" w:rsidR="004C7708" w:rsidRDefault="00516AD7">
      <w:pPr>
        <w:spacing w:after="0"/>
      </w:pPr>
      <w:r>
        <w:rPr>
          <w:rFonts w:ascii="Arial" w:eastAsia="Arial" w:hAnsi="Arial" w:cs="Arial"/>
          <w:b/>
          <w:sz w:val="20"/>
        </w:rPr>
        <w:t xml:space="preserve"> </w:t>
      </w:r>
    </w:p>
    <w:p w14:paraId="52E3AFB8" w14:textId="77777777" w:rsidR="004C7708" w:rsidRDefault="00516AD7">
      <w:pPr>
        <w:pStyle w:val="Heading4"/>
        <w:ind w:left="2045"/>
        <w:jc w:val="left"/>
      </w:pPr>
      <w:r>
        <w:t>Table 17.7 - Other Impairment - Upper Limb Amputations</w:t>
      </w:r>
      <w:r>
        <w:rPr>
          <w:b w:val="0"/>
        </w:rPr>
        <w:t xml:space="preserve"> </w:t>
      </w:r>
    </w:p>
    <w:tbl>
      <w:tblPr>
        <w:tblStyle w:val="TableGrid"/>
        <w:tblW w:w="9449" w:type="dxa"/>
        <w:tblInd w:w="1" w:type="dxa"/>
        <w:tblCellMar>
          <w:top w:w="6" w:type="dxa"/>
          <w:left w:w="0" w:type="dxa"/>
          <w:bottom w:w="4" w:type="dxa"/>
          <w:right w:w="68" w:type="dxa"/>
        </w:tblCellMar>
        <w:tblLook w:val="04A0" w:firstRow="1" w:lastRow="0" w:firstColumn="1" w:lastColumn="0" w:noHBand="0" w:noVBand="1"/>
      </w:tblPr>
      <w:tblGrid>
        <w:gridCol w:w="1438"/>
        <w:gridCol w:w="395"/>
        <w:gridCol w:w="7616"/>
      </w:tblGrid>
      <w:tr w:rsidR="004C7708" w14:paraId="740EA1D0" w14:textId="77777777">
        <w:trPr>
          <w:trHeight w:val="424"/>
        </w:trPr>
        <w:tc>
          <w:tcPr>
            <w:tcW w:w="1438" w:type="dxa"/>
            <w:tcBorders>
              <w:top w:val="single" w:sz="4" w:space="0" w:color="000000"/>
              <w:left w:val="single" w:sz="4" w:space="0" w:color="000000"/>
              <w:bottom w:val="single" w:sz="4" w:space="0" w:color="000000"/>
              <w:right w:val="single" w:sz="4" w:space="0" w:color="000000"/>
            </w:tcBorders>
            <w:shd w:val="clear" w:color="auto" w:fill="D9D9D9"/>
          </w:tcPr>
          <w:p w14:paraId="03D8F8A5" w14:textId="77777777" w:rsidR="004C7708" w:rsidRDefault="00516AD7">
            <w:pPr>
              <w:spacing w:after="101"/>
              <w:ind w:left="132"/>
              <w:jc w:val="center"/>
            </w:pPr>
            <w:r>
              <w:rPr>
                <w:rFonts w:ascii="Arial" w:eastAsia="Arial" w:hAnsi="Arial" w:cs="Arial"/>
                <w:sz w:val="8"/>
              </w:rPr>
              <w:t xml:space="preserve"> </w:t>
            </w:r>
          </w:p>
          <w:p w14:paraId="35C77A67" w14:textId="77777777" w:rsidR="004C7708" w:rsidRDefault="00516AD7">
            <w:pPr>
              <w:spacing w:after="0"/>
              <w:ind w:left="107"/>
              <w:jc w:val="center"/>
            </w:pPr>
            <w:r>
              <w:rPr>
                <w:rFonts w:ascii="Arial" w:eastAsia="Arial" w:hAnsi="Arial" w:cs="Arial"/>
                <w:b/>
                <w:sz w:val="20"/>
              </w:rPr>
              <w:t xml:space="preserve">Rating </w:t>
            </w:r>
          </w:p>
        </w:tc>
        <w:tc>
          <w:tcPr>
            <w:tcW w:w="395" w:type="dxa"/>
            <w:tcBorders>
              <w:top w:val="single" w:sz="4" w:space="0" w:color="000000"/>
              <w:left w:val="single" w:sz="4" w:space="0" w:color="000000"/>
              <w:bottom w:val="single" w:sz="4" w:space="0" w:color="000000"/>
              <w:right w:val="nil"/>
            </w:tcBorders>
            <w:shd w:val="clear" w:color="auto" w:fill="D9D9D9"/>
          </w:tcPr>
          <w:p w14:paraId="40AF9E8E" w14:textId="77777777" w:rsidR="004C7708" w:rsidRDefault="004C7708"/>
        </w:tc>
        <w:tc>
          <w:tcPr>
            <w:tcW w:w="7617" w:type="dxa"/>
            <w:tcBorders>
              <w:top w:val="single" w:sz="4" w:space="0" w:color="000000"/>
              <w:left w:val="nil"/>
              <w:bottom w:val="single" w:sz="4" w:space="0" w:color="000000"/>
              <w:right w:val="single" w:sz="4" w:space="0" w:color="000000"/>
            </w:tcBorders>
            <w:shd w:val="clear" w:color="auto" w:fill="D9D9D9"/>
          </w:tcPr>
          <w:p w14:paraId="2C627EF6" w14:textId="77777777" w:rsidR="004C7708" w:rsidRDefault="00516AD7">
            <w:pPr>
              <w:spacing w:after="101"/>
              <w:ind w:right="263"/>
              <w:jc w:val="center"/>
            </w:pPr>
            <w:r>
              <w:rPr>
                <w:rFonts w:ascii="Arial" w:eastAsia="Arial" w:hAnsi="Arial" w:cs="Arial"/>
                <w:sz w:val="8"/>
              </w:rPr>
              <w:t xml:space="preserve"> </w:t>
            </w:r>
          </w:p>
          <w:p w14:paraId="59AD60E2" w14:textId="77777777" w:rsidR="004C7708" w:rsidRDefault="00516AD7">
            <w:pPr>
              <w:spacing w:after="0"/>
              <w:ind w:right="288"/>
              <w:jc w:val="center"/>
            </w:pPr>
            <w:r>
              <w:rPr>
                <w:rFonts w:ascii="Arial" w:eastAsia="Arial" w:hAnsi="Arial" w:cs="Arial"/>
                <w:b/>
                <w:sz w:val="20"/>
              </w:rPr>
              <w:t xml:space="preserve">Criteria </w:t>
            </w:r>
          </w:p>
          <w:p w14:paraId="6B6A9CCF" w14:textId="77777777" w:rsidR="004C7708" w:rsidRDefault="00516AD7">
            <w:pPr>
              <w:spacing w:after="0"/>
              <w:ind w:right="263"/>
              <w:jc w:val="center"/>
            </w:pPr>
            <w:r>
              <w:rPr>
                <w:rFonts w:ascii="Arial" w:eastAsia="Arial" w:hAnsi="Arial" w:cs="Arial"/>
                <w:b/>
                <w:sz w:val="8"/>
              </w:rPr>
              <w:t xml:space="preserve"> </w:t>
            </w:r>
          </w:p>
        </w:tc>
      </w:tr>
      <w:tr w:rsidR="004C7708" w14:paraId="795D0A48" w14:textId="77777777">
        <w:trPr>
          <w:trHeight w:val="421"/>
        </w:trPr>
        <w:tc>
          <w:tcPr>
            <w:tcW w:w="1438" w:type="dxa"/>
            <w:tcBorders>
              <w:top w:val="single" w:sz="4" w:space="0" w:color="000000"/>
              <w:left w:val="single" w:sz="4" w:space="0" w:color="000000"/>
              <w:bottom w:val="single" w:sz="4" w:space="0" w:color="000000"/>
              <w:right w:val="nil"/>
            </w:tcBorders>
            <w:shd w:val="clear" w:color="auto" w:fill="D9D9D9"/>
          </w:tcPr>
          <w:p w14:paraId="7062A910" w14:textId="77777777" w:rsidR="004C7708" w:rsidRDefault="00516AD7">
            <w:pPr>
              <w:spacing w:after="0"/>
              <w:ind w:left="104"/>
            </w:pPr>
            <w:r>
              <w:rPr>
                <w:rFonts w:ascii="Arial" w:eastAsia="Arial" w:hAnsi="Arial" w:cs="Arial"/>
                <w:sz w:val="8"/>
              </w:rPr>
              <w:t xml:space="preserve"> </w:t>
            </w:r>
          </w:p>
        </w:tc>
        <w:tc>
          <w:tcPr>
            <w:tcW w:w="395" w:type="dxa"/>
            <w:tcBorders>
              <w:top w:val="single" w:sz="4" w:space="0" w:color="000000"/>
              <w:left w:val="nil"/>
              <w:bottom w:val="single" w:sz="4" w:space="0" w:color="000000"/>
              <w:right w:val="nil"/>
            </w:tcBorders>
            <w:shd w:val="clear" w:color="auto" w:fill="D9D9D9"/>
          </w:tcPr>
          <w:p w14:paraId="13FCB870" w14:textId="77777777" w:rsidR="004C7708" w:rsidRDefault="004C7708"/>
        </w:tc>
        <w:tc>
          <w:tcPr>
            <w:tcW w:w="7617" w:type="dxa"/>
            <w:tcBorders>
              <w:top w:val="single" w:sz="4" w:space="0" w:color="000000"/>
              <w:left w:val="nil"/>
              <w:bottom w:val="single" w:sz="4" w:space="0" w:color="000000"/>
              <w:right w:val="single" w:sz="4" w:space="0" w:color="000000"/>
            </w:tcBorders>
            <w:shd w:val="clear" w:color="auto" w:fill="D9D9D9"/>
          </w:tcPr>
          <w:p w14:paraId="613C4A45" w14:textId="77777777" w:rsidR="004C7708" w:rsidRDefault="00516AD7">
            <w:pPr>
              <w:spacing w:after="0"/>
              <w:ind w:left="2317"/>
            </w:pPr>
            <w:r>
              <w:rPr>
                <w:rFonts w:ascii="Arial" w:eastAsia="Arial" w:hAnsi="Arial" w:cs="Arial"/>
                <w:b/>
                <w:sz w:val="20"/>
              </w:rPr>
              <w:t xml:space="preserve">Little Finger </w:t>
            </w:r>
          </w:p>
          <w:p w14:paraId="60FA3200" w14:textId="77777777" w:rsidR="004C7708" w:rsidRDefault="00516AD7">
            <w:pPr>
              <w:spacing w:after="0"/>
              <w:ind w:left="2888"/>
            </w:pPr>
            <w:r>
              <w:rPr>
                <w:rFonts w:ascii="Arial" w:eastAsia="Arial" w:hAnsi="Arial" w:cs="Arial"/>
                <w:b/>
                <w:sz w:val="8"/>
              </w:rPr>
              <w:t xml:space="preserve"> </w:t>
            </w:r>
          </w:p>
        </w:tc>
      </w:tr>
      <w:tr w:rsidR="004C7708" w14:paraId="5A007FB5" w14:textId="77777777">
        <w:trPr>
          <w:trHeight w:val="928"/>
        </w:trPr>
        <w:tc>
          <w:tcPr>
            <w:tcW w:w="1438" w:type="dxa"/>
            <w:tcBorders>
              <w:top w:val="single" w:sz="4" w:space="0" w:color="000000"/>
              <w:left w:val="single" w:sz="4" w:space="0" w:color="000000"/>
              <w:bottom w:val="single" w:sz="4" w:space="0" w:color="000000"/>
              <w:right w:val="single" w:sz="4" w:space="0" w:color="000000"/>
            </w:tcBorders>
          </w:tcPr>
          <w:p w14:paraId="016055A9" w14:textId="77777777" w:rsidR="004C7708" w:rsidRDefault="00516AD7">
            <w:pPr>
              <w:spacing w:after="103"/>
              <w:ind w:left="104"/>
            </w:pPr>
            <w:r>
              <w:rPr>
                <w:rFonts w:ascii="Arial" w:eastAsia="Arial" w:hAnsi="Arial" w:cs="Arial"/>
                <w:sz w:val="8"/>
              </w:rPr>
              <w:t xml:space="preserve"> </w:t>
            </w:r>
          </w:p>
          <w:p w14:paraId="67C2DE47" w14:textId="77777777" w:rsidR="004C7708" w:rsidRDefault="00516AD7">
            <w:pPr>
              <w:spacing w:after="0"/>
              <w:ind w:left="110"/>
              <w:jc w:val="center"/>
            </w:pPr>
            <w:r>
              <w:rPr>
                <w:rFonts w:ascii="Arial" w:eastAsia="Arial" w:hAnsi="Arial" w:cs="Arial"/>
                <w:b/>
                <w:sz w:val="20"/>
              </w:rPr>
              <w:t xml:space="preserve">One  </w:t>
            </w:r>
          </w:p>
          <w:p w14:paraId="39D6383D" w14:textId="77777777" w:rsidR="004C7708" w:rsidRDefault="00516AD7">
            <w:pPr>
              <w:spacing w:after="0" w:line="239" w:lineRule="auto"/>
              <w:ind w:left="242" w:right="79"/>
              <w:jc w:val="center"/>
            </w:pPr>
            <w:r>
              <w:rPr>
                <w:rFonts w:ascii="Arial" w:eastAsia="Arial" w:hAnsi="Arial" w:cs="Arial"/>
                <w:b/>
                <w:sz w:val="20"/>
              </w:rPr>
              <w:t xml:space="preserve">Two Three </w:t>
            </w:r>
          </w:p>
          <w:p w14:paraId="6A38576C" w14:textId="77777777" w:rsidR="004C7708" w:rsidRDefault="00516AD7">
            <w:pPr>
              <w:spacing w:after="0"/>
              <w:ind w:left="132"/>
              <w:jc w:val="center"/>
            </w:pPr>
            <w:r>
              <w:rPr>
                <w:rFonts w:ascii="Arial" w:eastAsia="Arial" w:hAnsi="Arial" w:cs="Arial"/>
                <w:sz w:val="8"/>
              </w:rPr>
              <w:t xml:space="preserve"> </w:t>
            </w:r>
          </w:p>
        </w:tc>
        <w:tc>
          <w:tcPr>
            <w:tcW w:w="395" w:type="dxa"/>
            <w:tcBorders>
              <w:top w:val="single" w:sz="4" w:space="0" w:color="000000"/>
              <w:left w:val="single" w:sz="4" w:space="0" w:color="000000"/>
              <w:bottom w:val="single" w:sz="4" w:space="0" w:color="000000"/>
              <w:right w:val="nil"/>
            </w:tcBorders>
          </w:tcPr>
          <w:p w14:paraId="0E7EAD38"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2CC7EECC"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0D20DD75"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4" w:space="0" w:color="000000"/>
              <w:left w:val="nil"/>
              <w:bottom w:val="single" w:sz="4" w:space="0" w:color="000000"/>
              <w:right w:val="single" w:sz="4" w:space="0" w:color="000000"/>
            </w:tcBorders>
          </w:tcPr>
          <w:p w14:paraId="40DC80B6" w14:textId="77777777" w:rsidR="004C7708" w:rsidRDefault="00516AD7">
            <w:pPr>
              <w:spacing w:after="120"/>
            </w:pPr>
            <w:r>
              <w:rPr>
                <w:rFonts w:ascii="Arial" w:eastAsia="Arial" w:hAnsi="Arial" w:cs="Arial"/>
                <w:sz w:val="8"/>
              </w:rPr>
              <w:t xml:space="preserve"> </w:t>
            </w:r>
          </w:p>
          <w:p w14:paraId="66428A3A" w14:textId="77777777" w:rsidR="004C7708" w:rsidRDefault="00516AD7">
            <w:pPr>
              <w:spacing w:after="0"/>
            </w:pPr>
            <w:r>
              <w:rPr>
                <w:rFonts w:ascii="Arial" w:eastAsia="Arial" w:hAnsi="Arial" w:cs="Arial"/>
                <w:sz w:val="20"/>
              </w:rPr>
              <w:t xml:space="preserve">Amputation one phalanx of little finger. </w:t>
            </w:r>
          </w:p>
          <w:p w14:paraId="21BDB12F" w14:textId="77777777" w:rsidR="004C7708" w:rsidRDefault="00516AD7">
            <w:pPr>
              <w:spacing w:after="0"/>
            </w:pPr>
            <w:r>
              <w:rPr>
                <w:rFonts w:ascii="Arial" w:eastAsia="Arial" w:hAnsi="Arial" w:cs="Arial"/>
                <w:sz w:val="20"/>
              </w:rPr>
              <w:t xml:space="preserve">Amputation of two phalanges of little finger.  </w:t>
            </w:r>
          </w:p>
          <w:p w14:paraId="054310F3" w14:textId="77777777" w:rsidR="004C7708" w:rsidRDefault="00516AD7">
            <w:pPr>
              <w:spacing w:after="0"/>
            </w:pPr>
            <w:r>
              <w:rPr>
                <w:rFonts w:ascii="Arial" w:eastAsia="Arial" w:hAnsi="Arial" w:cs="Arial"/>
                <w:sz w:val="20"/>
              </w:rPr>
              <w:t xml:space="preserve">Amputation of three phalanges of little finger. </w:t>
            </w:r>
          </w:p>
          <w:p w14:paraId="78EDE894" w14:textId="77777777" w:rsidR="004C7708" w:rsidRDefault="00516AD7">
            <w:pPr>
              <w:spacing w:after="0"/>
            </w:pPr>
            <w:r>
              <w:rPr>
                <w:rFonts w:ascii="Arial" w:eastAsia="Arial" w:hAnsi="Arial" w:cs="Arial"/>
                <w:sz w:val="8"/>
              </w:rPr>
              <w:t xml:space="preserve"> </w:t>
            </w:r>
          </w:p>
        </w:tc>
      </w:tr>
      <w:tr w:rsidR="004C7708" w14:paraId="778A1CF4" w14:textId="77777777">
        <w:trPr>
          <w:trHeight w:val="421"/>
        </w:trPr>
        <w:tc>
          <w:tcPr>
            <w:tcW w:w="1438" w:type="dxa"/>
            <w:tcBorders>
              <w:top w:val="single" w:sz="4" w:space="0" w:color="000000"/>
              <w:left w:val="single" w:sz="4" w:space="0" w:color="000000"/>
              <w:bottom w:val="single" w:sz="4" w:space="0" w:color="000000"/>
              <w:right w:val="nil"/>
            </w:tcBorders>
            <w:shd w:val="clear" w:color="auto" w:fill="D9D9D9"/>
          </w:tcPr>
          <w:p w14:paraId="60302C07" w14:textId="77777777" w:rsidR="004C7708" w:rsidRDefault="00516AD7">
            <w:pPr>
              <w:spacing w:after="0"/>
              <w:ind w:left="104"/>
            </w:pPr>
            <w:r>
              <w:rPr>
                <w:rFonts w:ascii="Arial" w:eastAsia="Arial" w:hAnsi="Arial" w:cs="Arial"/>
                <w:sz w:val="8"/>
              </w:rPr>
              <w:t xml:space="preserve"> </w:t>
            </w:r>
          </w:p>
        </w:tc>
        <w:tc>
          <w:tcPr>
            <w:tcW w:w="395" w:type="dxa"/>
            <w:tcBorders>
              <w:top w:val="single" w:sz="4" w:space="0" w:color="000000"/>
              <w:left w:val="nil"/>
              <w:bottom w:val="single" w:sz="4" w:space="0" w:color="000000"/>
              <w:right w:val="nil"/>
            </w:tcBorders>
            <w:shd w:val="clear" w:color="auto" w:fill="D9D9D9"/>
          </w:tcPr>
          <w:p w14:paraId="3315EA40" w14:textId="77777777" w:rsidR="004C7708" w:rsidRDefault="004C7708"/>
        </w:tc>
        <w:tc>
          <w:tcPr>
            <w:tcW w:w="7617" w:type="dxa"/>
            <w:tcBorders>
              <w:top w:val="single" w:sz="4" w:space="0" w:color="000000"/>
              <w:left w:val="nil"/>
              <w:bottom w:val="single" w:sz="4" w:space="0" w:color="000000"/>
              <w:right w:val="single" w:sz="4" w:space="0" w:color="000000"/>
            </w:tcBorders>
            <w:shd w:val="clear" w:color="auto" w:fill="D9D9D9"/>
          </w:tcPr>
          <w:p w14:paraId="6AC86DB1" w14:textId="77777777" w:rsidR="004C7708" w:rsidRDefault="00516AD7">
            <w:pPr>
              <w:spacing w:after="0"/>
              <w:ind w:left="2333"/>
            </w:pPr>
            <w:r>
              <w:rPr>
                <w:rFonts w:ascii="Arial" w:eastAsia="Arial" w:hAnsi="Arial" w:cs="Arial"/>
                <w:b/>
                <w:sz w:val="20"/>
              </w:rPr>
              <w:t xml:space="preserve">Ring Finger </w:t>
            </w:r>
          </w:p>
          <w:p w14:paraId="26251457" w14:textId="77777777" w:rsidR="004C7708" w:rsidRDefault="00516AD7">
            <w:pPr>
              <w:spacing w:after="0"/>
              <w:ind w:left="2888"/>
            </w:pPr>
            <w:r>
              <w:rPr>
                <w:rFonts w:ascii="Arial" w:eastAsia="Arial" w:hAnsi="Arial" w:cs="Arial"/>
                <w:b/>
                <w:sz w:val="8"/>
              </w:rPr>
              <w:t xml:space="preserve"> </w:t>
            </w:r>
          </w:p>
        </w:tc>
      </w:tr>
      <w:tr w:rsidR="004C7708" w14:paraId="6CA16521" w14:textId="77777777">
        <w:trPr>
          <w:trHeight w:val="926"/>
        </w:trPr>
        <w:tc>
          <w:tcPr>
            <w:tcW w:w="1438" w:type="dxa"/>
            <w:tcBorders>
              <w:top w:val="single" w:sz="4" w:space="0" w:color="000000"/>
              <w:left w:val="single" w:sz="4" w:space="0" w:color="000000"/>
              <w:bottom w:val="single" w:sz="4" w:space="0" w:color="000000"/>
              <w:right w:val="single" w:sz="4" w:space="0" w:color="000000"/>
            </w:tcBorders>
          </w:tcPr>
          <w:p w14:paraId="0885A432" w14:textId="77777777" w:rsidR="004C7708" w:rsidRDefault="00516AD7">
            <w:pPr>
              <w:spacing w:after="103"/>
              <w:ind w:left="104"/>
            </w:pPr>
            <w:r>
              <w:rPr>
                <w:rFonts w:ascii="Arial" w:eastAsia="Arial" w:hAnsi="Arial" w:cs="Arial"/>
                <w:sz w:val="8"/>
              </w:rPr>
              <w:t xml:space="preserve"> </w:t>
            </w:r>
          </w:p>
          <w:p w14:paraId="09F8C6D8" w14:textId="77777777" w:rsidR="004C7708" w:rsidRDefault="00516AD7">
            <w:pPr>
              <w:spacing w:after="0"/>
              <w:ind w:left="110"/>
              <w:jc w:val="center"/>
            </w:pPr>
            <w:r>
              <w:rPr>
                <w:rFonts w:ascii="Arial" w:eastAsia="Arial" w:hAnsi="Arial" w:cs="Arial"/>
                <w:b/>
                <w:sz w:val="20"/>
              </w:rPr>
              <w:t xml:space="preserve">One  </w:t>
            </w:r>
          </w:p>
          <w:p w14:paraId="27F0F42F" w14:textId="77777777" w:rsidR="004C7708" w:rsidRDefault="00516AD7">
            <w:pPr>
              <w:spacing w:after="0"/>
              <w:ind w:left="109"/>
              <w:jc w:val="center"/>
            </w:pPr>
            <w:r>
              <w:rPr>
                <w:rFonts w:ascii="Arial" w:eastAsia="Arial" w:hAnsi="Arial" w:cs="Arial"/>
                <w:b/>
                <w:sz w:val="20"/>
              </w:rPr>
              <w:t xml:space="preserve">Two </w:t>
            </w:r>
          </w:p>
          <w:p w14:paraId="61D46CE3" w14:textId="77777777" w:rsidR="004C7708" w:rsidRDefault="00516AD7">
            <w:pPr>
              <w:spacing w:after="0"/>
              <w:ind w:left="109"/>
              <w:jc w:val="center"/>
            </w:pPr>
            <w:r>
              <w:rPr>
                <w:rFonts w:ascii="Arial" w:eastAsia="Arial" w:hAnsi="Arial" w:cs="Arial"/>
                <w:b/>
                <w:sz w:val="20"/>
              </w:rPr>
              <w:t>Four</w:t>
            </w:r>
            <w:r>
              <w:rPr>
                <w:rFonts w:ascii="Arial" w:eastAsia="Arial" w:hAnsi="Arial" w:cs="Arial"/>
                <w:sz w:val="20"/>
              </w:rPr>
              <w:t xml:space="preserve"> </w:t>
            </w:r>
          </w:p>
        </w:tc>
        <w:tc>
          <w:tcPr>
            <w:tcW w:w="395" w:type="dxa"/>
            <w:tcBorders>
              <w:top w:val="single" w:sz="4" w:space="0" w:color="000000"/>
              <w:left w:val="single" w:sz="4" w:space="0" w:color="000000"/>
              <w:bottom w:val="single" w:sz="4" w:space="0" w:color="000000"/>
              <w:right w:val="nil"/>
            </w:tcBorders>
          </w:tcPr>
          <w:p w14:paraId="2D623B0D"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2C801B7E"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49AB8C56"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4" w:space="0" w:color="000000"/>
              <w:left w:val="nil"/>
              <w:bottom w:val="single" w:sz="4" w:space="0" w:color="000000"/>
              <w:right w:val="single" w:sz="4" w:space="0" w:color="000000"/>
            </w:tcBorders>
          </w:tcPr>
          <w:p w14:paraId="553397BB" w14:textId="77777777" w:rsidR="004C7708" w:rsidRDefault="00516AD7">
            <w:pPr>
              <w:spacing w:after="120"/>
            </w:pPr>
            <w:r>
              <w:rPr>
                <w:rFonts w:ascii="Arial" w:eastAsia="Arial" w:hAnsi="Arial" w:cs="Arial"/>
                <w:sz w:val="8"/>
              </w:rPr>
              <w:t xml:space="preserve"> </w:t>
            </w:r>
          </w:p>
          <w:p w14:paraId="3750CEA1" w14:textId="77777777" w:rsidR="004C7708" w:rsidRDefault="00516AD7">
            <w:pPr>
              <w:spacing w:after="0"/>
            </w:pPr>
            <w:r>
              <w:rPr>
                <w:rFonts w:ascii="Arial" w:eastAsia="Arial" w:hAnsi="Arial" w:cs="Arial"/>
                <w:sz w:val="20"/>
              </w:rPr>
              <w:t xml:space="preserve">Amputation of one phalanx of ring finger. </w:t>
            </w:r>
          </w:p>
          <w:p w14:paraId="3213CD55" w14:textId="77777777" w:rsidR="004C7708" w:rsidRDefault="00516AD7">
            <w:pPr>
              <w:spacing w:after="0"/>
            </w:pPr>
            <w:r>
              <w:rPr>
                <w:rFonts w:ascii="Arial" w:eastAsia="Arial" w:hAnsi="Arial" w:cs="Arial"/>
                <w:sz w:val="20"/>
              </w:rPr>
              <w:t xml:space="preserve">Amputation of two phalanges of ring finger. </w:t>
            </w:r>
          </w:p>
          <w:p w14:paraId="3CB8FD5C" w14:textId="77777777" w:rsidR="004C7708" w:rsidRDefault="00516AD7">
            <w:pPr>
              <w:spacing w:after="0"/>
            </w:pPr>
            <w:r>
              <w:rPr>
                <w:rFonts w:ascii="Arial" w:eastAsia="Arial" w:hAnsi="Arial" w:cs="Arial"/>
                <w:sz w:val="20"/>
              </w:rPr>
              <w:t xml:space="preserve">Amputation of three phalanges of ring finger. </w:t>
            </w:r>
          </w:p>
          <w:p w14:paraId="1FDC9734" w14:textId="77777777" w:rsidR="004C7708" w:rsidRDefault="00516AD7">
            <w:pPr>
              <w:spacing w:after="0"/>
            </w:pPr>
            <w:r>
              <w:rPr>
                <w:rFonts w:ascii="Arial" w:eastAsia="Arial" w:hAnsi="Arial" w:cs="Arial"/>
                <w:sz w:val="8"/>
              </w:rPr>
              <w:t xml:space="preserve"> </w:t>
            </w:r>
          </w:p>
        </w:tc>
      </w:tr>
      <w:tr w:rsidR="004C7708" w14:paraId="7244118A" w14:textId="77777777">
        <w:trPr>
          <w:trHeight w:val="423"/>
        </w:trPr>
        <w:tc>
          <w:tcPr>
            <w:tcW w:w="1438" w:type="dxa"/>
            <w:tcBorders>
              <w:top w:val="single" w:sz="4" w:space="0" w:color="000000"/>
              <w:left w:val="single" w:sz="4" w:space="0" w:color="000000"/>
              <w:bottom w:val="single" w:sz="4" w:space="0" w:color="000000"/>
              <w:right w:val="nil"/>
            </w:tcBorders>
            <w:shd w:val="clear" w:color="auto" w:fill="D9D9D9"/>
          </w:tcPr>
          <w:p w14:paraId="06B18885" w14:textId="77777777" w:rsidR="004C7708" w:rsidRDefault="00516AD7">
            <w:pPr>
              <w:spacing w:after="0"/>
              <w:ind w:left="104"/>
            </w:pPr>
            <w:r>
              <w:rPr>
                <w:rFonts w:ascii="Arial" w:eastAsia="Arial" w:hAnsi="Arial" w:cs="Arial"/>
                <w:sz w:val="8"/>
              </w:rPr>
              <w:t xml:space="preserve"> </w:t>
            </w:r>
          </w:p>
        </w:tc>
        <w:tc>
          <w:tcPr>
            <w:tcW w:w="395" w:type="dxa"/>
            <w:tcBorders>
              <w:top w:val="single" w:sz="4" w:space="0" w:color="000000"/>
              <w:left w:val="nil"/>
              <w:bottom w:val="single" w:sz="4" w:space="0" w:color="000000"/>
              <w:right w:val="nil"/>
            </w:tcBorders>
            <w:shd w:val="clear" w:color="auto" w:fill="D9D9D9"/>
          </w:tcPr>
          <w:p w14:paraId="63CF0E96" w14:textId="77777777" w:rsidR="004C7708" w:rsidRDefault="004C7708"/>
        </w:tc>
        <w:tc>
          <w:tcPr>
            <w:tcW w:w="7617" w:type="dxa"/>
            <w:tcBorders>
              <w:top w:val="single" w:sz="4" w:space="0" w:color="000000"/>
              <w:left w:val="nil"/>
              <w:bottom w:val="single" w:sz="4" w:space="0" w:color="000000"/>
              <w:right w:val="single" w:sz="4" w:space="0" w:color="000000"/>
            </w:tcBorders>
            <w:shd w:val="clear" w:color="auto" w:fill="D9D9D9"/>
          </w:tcPr>
          <w:p w14:paraId="196F7A25" w14:textId="77777777" w:rsidR="004C7708" w:rsidRDefault="00516AD7">
            <w:pPr>
              <w:spacing w:after="0"/>
              <w:ind w:left="2237"/>
            </w:pPr>
            <w:r>
              <w:rPr>
                <w:rFonts w:ascii="Arial" w:eastAsia="Arial" w:hAnsi="Arial" w:cs="Arial"/>
                <w:b/>
                <w:sz w:val="20"/>
              </w:rPr>
              <w:t xml:space="preserve">Middle Finger </w:t>
            </w:r>
          </w:p>
          <w:p w14:paraId="64AD9543" w14:textId="77777777" w:rsidR="004C7708" w:rsidRDefault="00516AD7">
            <w:pPr>
              <w:spacing w:after="0"/>
              <w:ind w:left="2888"/>
            </w:pPr>
            <w:r>
              <w:rPr>
                <w:rFonts w:ascii="Arial" w:eastAsia="Arial" w:hAnsi="Arial" w:cs="Arial"/>
                <w:b/>
                <w:sz w:val="8"/>
              </w:rPr>
              <w:t xml:space="preserve"> </w:t>
            </w:r>
          </w:p>
        </w:tc>
      </w:tr>
      <w:tr w:rsidR="004C7708" w14:paraId="39BA7496" w14:textId="77777777">
        <w:trPr>
          <w:trHeight w:val="926"/>
        </w:trPr>
        <w:tc>
          <w:tcPr>
            <w:tcW w:w="1438" w:type="dxa"/>
            <w:tcBorders>
              <w:top w:val="single" w:sz="4" w:space="0" w:color="000000"/>
              <w:left w:val="single" w:sz="4" w:space="0" w:color="000000"/>
              <w:bottom w:val="single" w:sz="4" w:space="0" w:color="000000"/>
              <w:right w:val="single" w:sz="4" w:space="0" w:color="000000"/>
            </w:tcBorders>
          </w:tcPr>
          <w:p w14:paraId="3861D20B" w14:textId="77777777" w:rsidR="004C7708" w:rsidRDefault="00516AD7">
            <w:pPr>
              <w:spacing w:after="101"/>
              <w:ind w:left="104"/>
            </w:pPr>
            <w:r>
              <w:rPr>
                <w:rFonts w:ascii="Arial" w:eastAsia="Arial" w:hAnsi="Arial" w:cs="Arial"/>
                <w:sz w:val="8"/>
              </w:rPr>
              <w:t xml:space="preserve"> </w:t>
            </w:r>
          </w:p>
          <w:p w14:paraId="1BC3D407" w14:textId="77777777" w:rsidR="004C7708" w:rsidRDefault="00516AD7">
            <w:pPr>
              <w:spacing w:after="0"/>
              <w:ind w:left="109"/>
              <w:jc w:val="center"/>
            </w:pPr>
            <w:r>
              <w:rPr>
                <w:rFonts w:ascii="Arial" w:eastAsia="Arial" w:hAnsi="Arial" w:cs="Arial"/>
                <w:b/>
                <w:sz w:val="20"/>
              </w:rPr>
              <w:t xml:space="preserve">Two </w:t>
            </w:r>
          </w:p>
          <w:p w14:paraId="42A9D6D3" w14:textId="77777777" w:rsidR="004C7708" w:rsidRDefault="00516AD7">
            <w:pPr>
              <w:spacing w:after="0"/>
              <w:ind w:left="109"/>
              <w:jc w:val="center"/>
            </w:pPr>
            <w:r>
              <w:rPr>
                <w:rFonts w:ascii="Arial" w:eastAsia="Arial" w:hAnsi="Arial" w:cs="Arial"/>
                <w:b/>
                <w:sz w:val="20"/>
              </w:rPr>
              <w:t xml:space="preserve">Four </w:t>
            </w:r>
          </w:p>
          <w:p w14:paraId="08A34508" w14:textId="77777777" w:rsidR="004C7708" w:rsidRDefault="00516AD7">
            <w:pPr>
              <w:spacing w:after="0"/>
              <w:ind w:left="106"/>
              <w:jc w:val="center"/>
            </w:pPr>
            <w:r>
              <w:rPr>
                <w:rFonts w:ascii="Arial" w:eastAsia="Arial" w:hAnsi="Arial" w:cs="Arial"/>
                <w:b/>
                <w:sz w:val="20"/>
              </w:rPr>
              <w:t>Nine</w:t>
            </w:r>
            <w:r>
              <w:rPr>
                <w:rFonts w:ascii="Arial" w:eastAsia="Arial" w:hAnsi="Arial" w:cs="Arial"/>
                <w:sz w:val="20"/>
              </w:rPr>
              <w:t xml:space="preserve"> </w:t>
            </w:r>
          </w:p>
        </w:tc>
        <w:tc>
          <w:tcPr>
            <w:tcW w:w="395" w:type="dxa"/>
            <w:tcBorders>
              <w:top w:val="single" w:sz="4" w:space="0" w:color="000000"/>
              <w:left w:val="single" w:sz="4" w:space="0" w:color="000000"/>
              <w:bottom w:val="single" w:sz="4" w:space="0" w:color="000000"/>
              <w:right w:val="nil"/>
            </w:tcBorders>
          </w:tcPr>
          <w:p w14:paraId="7A9BF85A"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4C939A97"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559E8379"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4" w:space="0" w:color="000000"/>
              <w:left w:val="nil"/>
              <w:bottom w:val="single" w:sz="4" w:space="0" w:color="000000"/>
              <w:right w:val="single" w:sz="4" w:space="0" w:color="000000"/>
            </w:tcBorders>
          </w:tcPr>
          <w:p w14:paraId="3D269305" w14:textId="77777777" w:rsidR="004C7708" w:rsidRDefault="00516AD7">
            <w:pPr>
              <w:spacing w:after="118"/>
            </w:pPr>
            <w:r>
              <w:rPr>
                <w:rFonts w:ascii="Arial" w:eastAsia="Arial" w:hAnsi="Arial" w:cs="Arial"/>
                <w:sz w:val="8"/>
              </w:rPr>
              <w:t xml:space="preserve"> </w:t>
            </w:r>
          </w:p>
          <w:p w14:paraId="0BE30D66" w14:textId="77777777" w:rsidR="004C7708" w:rsidRDefault="00516AD7">
            <w:pPr>
              <w:spacing w:after="0"/>
            </w:pPr>
            <w:r>
              <w:rPr>
                <w:rFonts w:ascii="Arial" w:eastAsia="Arial" w:hAnsi="Arial" w:cs="Arial"/>
                <w:sz w:val="20"/>
              </w:rPr>
              <w:t xml:space="preserve">Amputation of one phalanx of middle finger. </w:t>
            </w:r>
          </w:p>
          <w:p w14:paraId="2085A8B8" w14:textId="77777777" w:rsidR="004C7708" w:rsidRDefault="00516AD7">
            <w:pPr>
              <w:spacing w:after="0"/>
            </w:pPr>
            <w:r>
              <w:rPr>
                <w:rFonts w:ascii="Arial" w:eastAsia="Arial" w:hAnsi="Arial" w:cs="Arial"/>
                <w:sz w:val="20"/>
              </w:rPr>
              <w:t xml:space="preserve">Amputation of two phalanges of middle finger. </w:t>
            </w:r>
          </w:p>
          <w:p w14:paraId="42A66A31" w14:textId="77777777" w:rsidR="004C7708" w:rsidRDefault="00516AD7">
            <w:pPr>
              <w:spacing w:after="0"/>
            </w:pPr>
            <w:r>
              <w:rPr>
                <w:rFonts w:ascii="Arial" w:eastAsia="Arial" w:hAnsi="Arial" w:cs="Arial"/>
                <w:sz w:val="20"/>
              </w:rPr>
              <w:t xml:space="preserve">Amputation of three phalanges of middle finger. </w:t>
            </w:r>
          </w:p>
          <w:p w14:paraId="0544C15B" w14:textId="77777777" w:rsidR="004C7708" w:rsidRDefault="00516AD7">
            <w:pPr>
              <w:spacing w:after="0"/>
            </w:pPr>
            <w:r>
              <w:rPr>
                <w:rFonts w:ascii="Arial" w:eastAsia="Arial" w:hAnsi="Arial" w:cs="Arial"/>
                <w:sz w:val="8"/>
              </w:rPr>
              <w:t xml:space="preserve"> </w:t>
            </w:r>
          </w:p>
        </w:tc>
      </w:tr>
      <w:tr w:rsidR="004C7708" w14:paraId="01872F9B" w14:textId="77777777">
        <w:trPr>
          <w:trHeight w:val="422"/>
        </w:trPr>
        <w:tc>
          <w:tcPr>
            <w:tcW w:w="1438" w:type="dxa"/>
            <w:tcBorders>
              <w:top w:val="single" w:sz="4" w:space="0" w:color="000000"/>
              <w:left w:val="single" w:sz="4" w:space="0" w:color="000000"/>
              <w:bottom w:val="single" w:sz="4" w:space="0" w:color="000000"/>
              <w:right w:val="nil"/>
            </w:tcBorders>
            <w:shd w:val="clear" w:color="auto" w:fill="D9D9D9"/>
          </w:tcPr>
          <w:p w14:paraId="41175EA2" w14:textId="77777777" w:rsidR="004C7708" w:rsidRDefault="00516AD7">
            <w:pPr>
              <w:spacing w:after="0"/>
              <w:ind w:left="104"/>
            </w:pPr>
            <w:r>
              <w:rPr>
                <w:rFonts w:ascii="Arial" w:eastAsia="Arial" w:hAnsi="Arial" w:cs="Arial"/>
                <w:sz w:val="8"/>
              </w:rPr>
              <w:t xml:space="preserve"> </w:t>
            </w:r>
          </w:p>
        </w:tc>
        <w:tc>
          <w:tcPr>
            <w:tcW w:w="395" w:type="dxa"/>
            <w:tcBorders>
              <w:top w:val="single" w:sz="4" w:space="0" w:color="000000"/>
              <w:left w:val="nil"/>
              <w:bottom w:val="single" w:sz="4" w:space="0" w:color="000000"/>
              <w:right w:val="nil"/>
            </w:tcBorders>
            <w:shd w:val="clear" w:color="auto" w:fill="D9D9D9"/>
          </w:tcPr>
          <w:p w14:paraId="389632E9" w14:textId="77777777" w:rsidR="004C7708" w:rsidRDefault="004C7708"/>
        </w:tc>
        <w:tc>
          <w:tcPr>
            <w:tcW w:w="7617" w:type="dxa"/>
            <w:tcBorders>
              <w:top w:val="single" w:sz="4" w:space="0" w:color="000000"/>
              <w:left w:val="nil"/>
              <w:bottom w:val="single" w:sz="4" w:space="0" w:color="000000"/>
              <w:right w:val="single" w:sz="4" w:space="0" w:color="000000"/>
            </w:tcBorders>
            <w:shd w:val="clear" w:color="auto" w:fill="D9D9D9"/>
          </w:tcPr>
          <w:p w14:paraId="752BE81D" w14:textId="77777777" w:rsidR="004C7708" w:rsidRDefault="00516AD7">
            <w:pPr>
              <w:spacing w:after="0"/>
              <w:ind w:left="2295"/>
            </w:pPr>
            <w:r>
              <w:rPr>
                <w:rFonts w:ascii="Arial" w:eastAsia="Arial" w:hAnsi="Arial" w:cs="Arial"/>
                <w:b/>
                <w:sz w:val="20"/>
              </w:rPr>
              <w:t xml:space="preserve">Index Finger </w:t>
            </w:r>
          </w:p>
          <w:p w14:paraId="307487B6" w14:textId="77777777" w:rsidR="004C7708" w:rsidRDefault="00516AD7">
            <w:pPr>
              <w:spacing w:after="0"/>
              <w:ind w:left="2888"/>
            </w:pPr>
            <w:r>
              <w:rPr>
                <w:rFonts w:ascii="Arial" w:eastAsia="Arial" w:hAnsi="Arial" w:cs="Arial"/>
                <w:b/>
                <w:sz w:val="8"/>
              </w:rPr>
              <w:t xml:space="preserve"> </w:t>
            </w:r>
          </w:p>
        </w:tc>
      </w:tr>
      <w:tr w:rsidR="004C7708" w14:paraId="537922BA" w14:textId="77777777">
        <w:trPr>
          <w:trHeight w:val="926"/>
        </w:trPr>
        <w:tc>
          <w:tcPr>
            <w:tcW w:w="1438" w:type="dxa"/>
            <w:tcBorders>
              <w:top w:val="single" w:sz="4" w:space="0" w:color="000000"/>
              <w:left w:val="single" w:sz="4" w:space="0" w:color="000000"/>
              <w:bottom w:val="single" w:sz="4" w:space="0" w:color="000000"/>
              <w:right w:val="single" w:sz="4" w:space="0" w:color="000000"/>
            </w:tcBorders>
          </w:tcPr>
          <w:p w14:paraId="3A3A02A9" w14:textId="77777777" w:rsidR="004C7708" w:rsidRDefault="00516AD7">
            <w:pPr>
              <w:spacing w:after="101"/>
              <w:ind w:left="104"/>
            </w:pPr>
            <w:r>
              <w:rPr>
                <w:rFonts w:ascii="Arial" w:eastAsia="Arial" w:hAnsi="Arial" w:cs="Arial"/>
                <w:sz w:val="8"/>
              </w:rPr>
              <w:t xml:space="preserve"> </w:t>
            </w:r>
          </w:p>
          <w:p w14:paraId="5E84CD75" w14:textId="77777777" w:rsidR="004C7708" w:rsidRDefault="00516AD7">
            <w:pPr>
              <w:spacing w:after="0"/>
              <w:ind w:left="108"/>
              <w:jc w:val="center"/>
            </w:pPr>
            <w:r>
              <w:rPr>
                <w:rFonts w:ascii="Arial" w:eastAsia="Arial" w:hAnsi="Arial" w:cs="Arial"/>
                <w:b/>
                <w:sz w:val="20"/>
              </w:rPr>
              <w:t xml:space="preserve">Three </w:t>
            </w:r>
          </w:p>
          <w:p w14:paraId="27CAF26C" w14:textId="77777777" w:rsidR="004C7708" w:rsidRDefault="00516AD7">
            <w:pPr>
              <w:spacing w:after="0"/>
              <w:ind w:left="106"/>
              <w:jc w:val="center"/>
            </w:pPr>
            <w:r>
              <w:rPr>
                <w:rFonts w:ascii="Arial" w:eastAsia="Arial" w:hAnsi="Arial" w:cs="Arial"/>
                <w:b/>
                <w:sz w:val="20"/>
              </w:rPr>
              <w:t xml:space="preserve">Six </w:t>
            </w:r>
          </w:p>
          <w:p w14:paraId="2FC2E8CF" w14:textId="77777777" w:rsidR="004C7708" w:rsidRDefault="00516AD7">
            <w:pPr>
              <w:spacing w:after="0"/>
              <w:ind w:left="106"/>
              <w:jc w:val="center"/>
            </w:pPr>
            <w:r>
              <w:rPr>
                <w:rFonts w:ascii="Arial" w:eastAsia="Arial" w:hAnsi="Arial" w:cs="Arial"/>
                <w:b/>
                <w:sz w:val="20"/>
              </w:rPr>
              <w:t>Nine</w:t>
            </w:r>
            <w:r>
              <w:rPr>
                <w:rFonts w:ascii="Arial" w:eastAsia="Arial" w:hAnsi="Arial" w:cs="Arial"/>
                <w:sz w:val="20"/>
              </w:rPr>
              <w:t xml:space="preserve"> </w:t>
            </w:r>
          </w:p>
        </w:tc>
        <w:tc>
          <w:tcPr>
            <w:tcW w:w="395" w:type="dxa"/>
            <w:tcBorders>
              <w:top w:val="single" w:sz="4" w:space="0" w:color="000000"/>
              <w:left w:val="single" w:sz="4" w:space="0" w:color="000000"/>
              <w:bottom w:val="single" w:sz="4" w:space="0" w:color="000000"/>
              <w:right w:val="nil"/>
            </w:tcBorders>
          </w:tcPr>
          <w:p w14:paraId="636A234A"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79D8C2C5"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0BB4E732"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4" w:space="0" w:color="000000"/>
              <w:left w:val="nil"/>
              <w:bottom w:val="single" w:sz="4" w:space="0" w:color="000000"/>
              <w:right w:val="single" w:sz="4" w:space="0" w:color="000000"/>
            </w:tcBorders>
          </w:tcPr>
          <w:p w14:paraId="361624BC" w14:textId="77777777" w:rsidR="004C7708" w:rsidRDefault="00516AD7">
            <w:pPr>
              <w:spacing w:after="118"/>
            </w:pPr>
            <w:r>
              <w:rPr>
                <w:rFonts w:ascii="Arial" w:eastAsia="Arial" w:hAnsi="Arial" w:cs="Arial"/>
                <w:sz w:val="8"/>
              </w:rPr>
              <w:t xml:space="preserve"> </w:t>
            </w:r>
          </w:p>
          <w:p w14:paraId="0A8C0349" w14:textId="77777777" w:rsidR="004C7708" w:rsidRDefault="00516AD7">
            <w:pPr>
              <w:spacing w:after="0"/>
            </w:pPr>
            <w:r>
              <w:rPr>
                <w:rFonts w:ascii="Arial" w:eastAsia="Arial" w:hAnsi="Arial" w:cs="Arial"/>
                <w:sz w:val="20"/>
              </w:rPr>
              <w:t xml:space="preserve">Amputation of one phalanx of index finger. </w:t>
            </w:r>
          </w:p>
          <w:p w14:paraId="3866C9D5" w14:textId="77777777" w:rsidR="004C7708" w:rsidRDefault="00516AD7">
            <w:pPr>
              <w:spacing w:after="0"/>
            </w:pPr>
            <w:r>
              <w:rPr>
                <w:rFonts w:ascii="Arial" w:eastAsia="Arial" w:hAnsi="Arial" w:cs="Arial"/>
                <w:sz w:val="20"/>
              </w:rPr>
              <w:t xml:space="preserve">Amputation of two phalanges of index finger. </w:t>
            </w:r>
          </w:p>
          <w:p w14:paraId="5A59C0B3" w14:textId="77777777" w:rsidR="004C7708" w:rsidRDefault="00516AD7">
            <w:pPr>
              <w:spacing w:after="0"/>
            </w:pPr>
            <w:r>
              <w:rPr>
                <w:rFonts w:ascii="Arial" w:eastAsia="Arial" w:hAnsi="Arial" w:cs="Arial"/>
                <w:sz w:val="20"/>
              </w:rPr>
              <w:t xml:space="preserve">Amputation of three phalanges of index finger. </w:t>
            </w:r>
          </w:p>
          <w:p w14:paraId="40428871" w14:textId="77777777" w:rsidR="004C7708" w:rsidRDefault="00516AD7">
            <w:pPr>
              <w:spacing w:after="0"/>
            </w:pPr>
            <w:r>
              <w:rPr>
                <w:rFonts w:ascii="Arial" w:eastAsia="Arial" w:hAnsi="Arial" w:cs="Arial"/>
                <w:sz w:val="8"/>
              </w:rPr>
              <w:t xml:space="preserve"> </w:t>
            </w:r>
          </w:p>
        </w:tc>
      </w:tr>
      <w:tr w:rsidR="004C7708" w14:paraId="02843153" w14:textId="77777777">
        <w:trPr>
          <w:trHeight w:val="420"/>
        </w:trPr>
        <w:tc>
          <w:tcPr>
            <w:tcW w:w="1438" w:type="dxa"/>
            <w:tcBorders>
              <w:top w:val="single" w:sz="4" w:space="0" w:color="000000"/>
              <w:left w:val="single" w:sz="4" w:space="0" w:color="000000"/>
              <w:bottom w:val="single" w:sz="4" w:space="0" w:color="000000"/>
              <w:right w:val="nil"/>
            </w:tcBorders>
            <w:shd w:val="clear" w:color="auto" w:fill="D9D9D9"/>
          </w:tcPr>
          <w:p w14:paraId="693624F1" w14:textId="77777777" w:rsidR="004C7708" w:rsidRDefault="004C7708"/>
        </w:tc>
        <w:tc>
          <w:tcPr>
            <w:tcW w:w="395" w:type="dxa"/>
            <w:tcBorders>
              <w:top w:val="single" w:sz="4" w:space="0" w:color="000000"/>
              <w:left w:val="nil"/>
              <w:bottom w:val="single" w:sz="4" w:space="0" w:color="000000"/>
              <w:right w:val="nil"/>
            </w:tcBorders>
            <w:shd w:val="clear" w:color="auto" w:fill="D9D9D9"/>
          </w:tcPr>
          <w:p w14:paraId="5D34168D" w14:textId="77777777" w:rsidR="004C7708" w:rsidRDefault="004C7708"/>
        </w:tc>
        <w:tc>
          <w:tcPr>
            <w:tcW w:w="7617" w:type="dxa"/>
            <w:tcBorders>
              <w:top w:val="single" w:sz="4" w:space="0" w:color="000000"/>
              <w:left w:val="nil"/>
              <w:bottom w:val="single" w:sz="4" w:space="0" w:color="000000"/>
              <w:right w:val="single" w:sz="4" w:space="0" w:color="000000"/>
            </w:tcBorders>
            <w:shd w:val="clear" w:color="auto" w:fill="D9D9D9"/>
          </w:tcPr>
          <w:p w14:paraId="325219BB" w14:textId="77777777" w:rsidR="004C7708" w:rsidRDefault="00516AD7">
            <w:pPr>
              <w:spacing w:after="101"/>
              <w:ind w:left="2888"/>
            </w:pPr>
            <w:r>
              <w:rPr>
                <w:rFonts w:ascii="Arial" w:eastAsia="Arial" w:hAnsi="Arial" w:cs="Arial"/>
                <w:sz w:val="8"/>
              </w:rPr>
              <w:t xml:space="preserve"> </w:t>
            </w:r>
          </w:p>
          <w:p w14:paraId="12B1F41A" w14:textId="77777777" w:rsidR="004C7708" w:rsidRDefault="00516AD7">
            <w:pPr>
              <w:spacing w:after="0"/>
              <w:ind w:left="2554"/>
            </w:pPr>
            <w:r>
              <w:rPr>
                <w:rFonts w:ascii="Arial" w:eastAsia="Arial" w:hAnsi="Arial" w:cs="Arial"/>
                <w:b/>
                <w:sz w:val="20"/>
              </w:rPr>
              <w:t xml:space="preserve">Thumb </w:t>
            </w:r>
          </w:p>
          <w:p w14:paraId="4FEE42C4" w14:textId="77777777" w:rsidR="004C7708" w:rsidRDefault="00516AD7">
            <w:pPr>
              <w:spacing w:after="0"/>
              <w:ind w:left="2888"/>
            </w:pPr>
            <w:r>
              <w:rPr>
                <w:rFonts w:ascii="Arial" w:eastAsia="Arial" w:hAnsi="Arial" w:cs="Arial"/>
                <w:b/>
                <w:sz w:val="8"/>
              </w:rPr>
              <w:t xml:space="preserve"> </w:t>
            </w:r>
          </w:p>
        </w:tc>
      </w:tr>
      <w:tr w:rsidR="004C7708" w14:paraId="2F954157" w14:textId="77777777">
        <w:trPr>
          <w:trHeight w:val="929"/>
        </w:trPr>
        <w:tc>
          <w:tcPr>
            <w:tcW w:w="1438" w:type="dxa"/>
            <w:tcBorders>
              <w:top w:val="single" w:sz="4" w:space="0" w:color="000000"/>
              <w:left w:val="single" w:sz="4" w:space="0" w:color="000000"/>
              <w:bottom w:val="single" w:sz="4" w:space="0" w:color="000000"/>
              <w:right w:val="single" w:sz="4" w:space="0" w:color="000000"/>
            </w:tcBorders>
          </w:tcPr>
          <w:p w14:paraId="2464E1A5" w14:textId="77777777" w:rsidR="004C7708" w:rsidRDefault="00516AD7">
            <w:pPr>
              <w:spacing w:after="101"/>
              <w:ind w:left="104"/>
            </w:pPr>
            <w:r>
              <w:rPr>
                <w:rFonts w:ascii="Arial" w:eastAsia="Arial" w:hAnsi="Arial" w:cs="Arial"/>
                <w:sz w:val="8"/>
              </w:rPr>
              <w:t xml:space="preserve"> </w:t>
            </w:r>
          </w:p>
          <w:p w14:paraId="4D313C07" w14:textId="77777777" w:rsidR="004C7708" w:rsidRDefault="00516AD7">
            <w:pPr>
              <w:spacing w:after="0"/>
              <w:ind w:left="106"/>
              <w:jc w:val="center"/>
            </w:pPr>
            <w:r>
              <w:rPr>
                <w:rFonts w:ascii="Arial" w:eastAsia="Arial" w:hAnsi="Arial" w:cs="Arial"/>
                <w:b/>
                <w:sz w:val="20"/>
              </w:rPr>
              <w:t xml:space="preserve">Nine </w:t>
            </w:r>
          </w:p>
          <w:p w14:paraId="74D8B527" w14:textId="77777777" w:rsidR="004C7708" w:rsidRDefault="00516AD7">
            <w:pPr>
              <w:spacing w:after="0"/>
              <w:ind w:left="107"/>
              <w:jc w:val="center"/>
            </w:pPr>
            <w:r>
              <w:rPr>
                <w:rFonts w:ascii="Arial" w:eastAsia="Arial" w:hAnsi="Arial" w:cs="Arial"/>
                <w:b/>
                <w:sz w:val="20"/>
              </w:rPr>
              <w:t xml:space="preserve">Thirteen </w:t>
            </w:r>
          </w:p>
          <w:p w14:paraId="38AA867D" w14:textId="77777777" w:rsidR="004C7708" w:rsidRDefault="00516AD7">
            <w:pPr>
              <w:spacing w:after="0"/>
              <w:ind w:left="107"/>
              <w:jc w:val="center"/>
            </w:pPr>
            <w:r>
              <w:rPr>
                <w:rFonts w:ascii="Arial" w:eastAsia="Arial" w:hAnsi="Arial" w:cs="Arial"/>
                <w:b/>
                <w:sz w:val="20"/>
              </w:rPr>
              <w:t>Eighteen</w:t>
            </w:r>
            <w:r>
              <w:rPr>
                <w:rFonts w:ascii="Arial" w:eastAsia="Arial" w:hAnsi="Arial" w:cs="Arial"/>
                <w:sz w:val="20"/>
              </w:rPr>
              <w:t xml:space="preserve"> </w:t>
            </w:r>
          </w:p>
        </w:tc>
        <w:tc>
          <w:tcPr>
            <w:tcW w:w="395" w:type="dxa"/>
            <w:tcBorders>
              <w:top w:val="single" w:sz="4" w:space="0" w:color="000000"/>
              <w:left w:val="single" w:sz="4" w:space="0" w:color="000000"/>
              <w:bottom w:val="single" w:sz="4" w:space="0" w:color="000000"/>
              <w:right w:val="nil"/>
            </w:tcBorders>
          </w:tcPr>
          <w:p w14:paraId="00F643DA"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0295BEE4"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45C8E940"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4" w:space="0" w:color="000000"/>
              <w:left w:val="nil"/>
              <w:bottom w:val="single" w:sz="4" w:space="0" w:color="000000"/>
              <w:right w:val="single" w:sz="4" w:space="0" w:color="000000"/>
            </w:tcBorders>
          </w:tcPr>
          <w:p w14:paraId="47A918F9" w14:textId="77777777" w:rsidR="004C7708" w:rsidRDefault="00516AD7">
            <w:pPr>
              <w:spacing w:after="118"/>
            </w:pPr>
            <w:r>
              <w:rPr>
                <w:rFonts w:ascii="Arial" w:eastAsia="Arial" w:hAnsi="Arial" w:cs="Arial"/>
                <w:sz w:val="8"/>
              </w:rPr>
              <w:t xml:space="preserve"> </w:t>
            </w:r>
          </w:p>
          <w:p w14:paraId="3D2FD615" w14:textId="77777777" w:rsidR="004C7708" w:rsidRDefault="00516AD7">
            <w:pPr>
              <w:spacing w:after="0"/>
            </w:pPr>
            <w:r>
              <w:rPr>
                <w:rFonts w:ascii="Arial" w:eastAsia="Arial" w:hAnsi="Arial" w:cs="Arial"/>
                <w:sz w:val="20"/>
              </w:rPr>
              <w:t xml:space="preserve">Amputation of one phalanx. </w:t>
            </w:r>
          </w:p>
          <w:p w14:paraId="6F34C45C" w14:textId="77777777" w:rsidR="004C7708" w:rsidRDefault="00516AD7">
            <w:pPr>
              <w:spacing w:after="0"/>
            </w:pPr>
            <w:r>
              <w:rPr>
                <w:rFonts w:ascii="Arial" w:eastAsia="Arial" w:hAnsi="Arial" w:cs="Arial"/>
                <w:sz w:val="20"/>
              </w:rPr>
              <w:t xml:space="preserve">Amputation of two phalanges of thumb. </w:t>
            </w:r>
          </w:p>
          <w:p w14:paraId="565DEA5E" w14:textId="77777777" w:rsidR="004C7708" w:rsidRDefault="00516AD7">
            <w:pPr>
              <w:spacing w:after="0"/>
            </w:pPr>
            <w:r>
              <w:rPr>
                <w:rFonts w:ascii="Arial" w:eastAsia="Arial" w:hAnsi="Arial" w:cs="Arial"/>
                <w:sz w:val="20"/>
              </w:rPr>
              <w:t xml:space="preserve">Amputation of two phalanges of thumb plus metacarpal. </w:t>
            </w:r>
          </w:p>
          <w:p w14:paraId="6BF4F62E" w14:textId="77777777" w:rsidR="004C7708" w:rsidRDefault="00516AD7">
            <w:pPr>
              <w:spacing w:after="0"/>
            </w:pPr>
            <w:r>
              <w:rPr>
                <w:rFonts w:ascii="Arial" w:eastAsia="Arial" w:hAnsi="Arial" w:cs="Arial"/>
                <w:sz w:val="8"/>
              </w:rPr>
              <w:t xml:space="preserve"> </w:t>
            </w:r>
          </w:p>
        </w:tc>
      </w:tr>
      <w:tr w:rsidR="004C7708" w14:paraId="0998F158" w14:textId="77777777">
        <w:trPr>
          <w:trHeight w:val="428"/>
        </w:trPr>
        <w:tc>
          <w:tcPr>
            <w:tcW w:w="1438" w:type="dxa"/>
            <w:tcBorders>
              <w:top w:val="single" w:sz="4" w:space="0" w:color="000000"/>
              <w:left w:val="single" w:sz="4" w:space="0" w:color="000000"/>
              <w:bottom w:val="single" w:sz="11" w:space="0" w:color="000000"/>
              <w:right w:val="nil"/>
            </w:tcBorders>
            <w:shd w:val="clear" w:color="auto" w:fill="D9D9D9"/>
          </w:tcPr>
          <w:p w14:paraId="0BF87F8D" w14:textId="77777777" w:rsidR="004C7708" w:rsidRDefault="00516AD7">
            <w:pPr>
              <w:spacing w:after="0"/>
              <w:ind w:left="104"/>
            </w:pPr>
            <w:r>
              <w:rPr>
                <w:rFonts w:ascii="Arial" w:eastAsia="Arial" w:hAnsi="Arial" w:cs="Arial"/>
                <w:sz w:val="8"/>
              </w:rPr>
              <w:t xml:space="preserve"> </w:t>
            </w:r>
          </w:p>
        </w:tc>
        <w:tc>
          <w:tcPr>
            <w:tcW w:w="395" w:type="dxa"/>
            <w:tcBorders>
              <w:top w:val="single" w:sz="4" w:space="0" w:color="000000"/>
              <w:left w:val="nil"/>
              <w:bottom w:val="single" w:sz="11" w:space="0" w:color="000000"/>
              <w:right w:val="nil"/>
            </w:tcBorders>
            <w:shd w:val="clear" w:color="auto" w:fill="D9D9D9"/>
          </w:tcPr>
          <w:p w14:paraId="5741E8A3" w14:textId="77777777" w:rsidR="004C7708" w:rsidRDefault="004C7708"/>
        </w:tc>
        <w:tc>
          <w:tcPr>
            <w:tcW w:w="7617" w:type="dxa"/>
            <w:tcBorders>
              <w:top w:val="single" w:sz="4" w:space="0" w:color="000000"/>
              <w:left w:val="nil"/>
              <w:bottom w:val="single" w:sz="11" w:space="0" w:color="000000"/>
              <w:right w:val="single" w:sz="4" w:space="0" w:color="000000"/>
            </w:tcBorders>
            <w:shd w:val="clear" w:color="auto" w:fill="D9D9D9"/>
          </w:tcPr>
          <w:p w14:paraId="168699B2" w14:textId="77777777" w:rsidR="004C7708" w:rsidRDefault="00516AD7">
            <w:pPr>
              <w:spacing w:after="0"/>
              <w:ind w:left="2621"/>
            </w:pPr>
            <w:r>
              <w:rPr>
                <w:rFonts w:ascii="Arial" w:eastAsia="Arial" w:hAnsi="Arial" w:cs="Arial"/>
                <w:b/>
                <w:sz w:val="20"/>
              </w:rPr>
              <w:t xml:space="preserve">Other </w:t>
            </w:r>
          </w:p>
          <w:p w14:paraId="44C30B65" w14:textId="77777777" w:rsidR="004C7708" w:rsidRDefault="00516AD7">
            <w:pPr>
              <w:spacing w:after="0"/>
              <w:ind w:left="2888"/>
            </w:pPr>
            <w:r>
              <w:rPr>
                <w:rFonts w:ascii="Arial" w:eastAsia="Arial" w:hAnsi="Arial" w:cs="Arial"/>
                <w:b/>
                <w:sz w:val="8"/>
              </w:rPr>
              <w:t xml:space="preserve"> </w:t>
            </w:r>
          </w:p>
        </w:tc>
      </w:tr>
      <w:tr w:rsidR="004C7708" w14:paraId="72FAF68B" w14:textId="77777777">
        <w:trPr>
          <w:trHeight w:val="446"/>
        </w:trPr>
        <w:tc>
          <w:tcPr>
            <w:tcW w:w="1438" w:type="dxa"/>
            <w:tcBorders>
              <w:top w:val="single" w:sz="11" w:space="0" w:color="000000"/>
              <w:left w:val="single" w:sz="2" w:space="0" w:color="000000"/>
              <w:bottom w:val="single" w:sz="7" w:space="0" w:color="000000"/>
              <w:right w:val="single" w:sz="7" w:space="0" w:color="000000"/>
            </w:tcBorders>
          </w:tcPr>
          <w:p w14:paraId="4B6F73AB" w14:textId="77777777" w:rsidR="004C7708" w:rsidRDefault="00516AD7">
            <w:pPr>
              <w:spacing w:after="0"/>
              <w:ind w:left="111"/>
              <w:jc w:val="center"/>
            </w:pPr>
            <w:r>
              <w:rPr>
                <w:rFonts w:ascii="Arial" w:eastAsia="Arial" w:hAnsi="Arial" w:cs="Arial"/>
                <w:b/>
                <w:sz w:val="20"/>
              </w:rPr>
              <w:t>Nine</w:t>
            </w:r>
            <w:r>
              <w:rPr>
                <w:rFonts w:ascii="Arial" w:eastAsia="Arial" w:hAnsi="Arial" w:cs="Arial"/>
                <w:sz w:val="20"/>
              </w:rPr>
              <w:t xml:space="preserve"> </w:t>
            </w:r>
          </w:p>
        </w:tc>
        <w:tc>
          <w:tcPr>
            <w:tcW w:w="395" w:type="dxa"/>
            <w:tcBorders>
              <w:top w:val="single" w:sz="11" w:space="0" w:color="000000"/>
              <w:left w:val="single" w:sz="7" w:space="0" w:color="000000"/>
              <w:bottom w:val="single" w:sz="7" w:space="0" w:color="000000"/>
              <w:right w:val="nil"/>
            </w:tcBorders>
            <w:vAlign w:val="bottom"/>
          </w:tcPr>
          <w:p w14:paraId="0DB5318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11" w:space="0" w:color="000000"/>
              <w:left w:val="nil"/>
              <w:bottom w:val="single" w:sz="7" w:space="0" w:color="000000"/>
              <w:right w:val="single" w:sz="2" w:space="0" w:color="000000"/>
            </w:tcBorders>
          </w:tcPr>
          <w:p w14:paraId="7B39C9AD" w14:textId="77777777" w:rsidR="004C7708" w:rsidRDefault="00516AD7">
            <w:pPr>
              <w:spacing w:after="0"/>
              <w:ind w:left="14"/>
            </w:pPr>
            <w:r>
              <w:rPr>
                <w:rFonts w:ascii="Arial" w:eastAsia="Arial" w:hAnsi="Arial" w:cs="Arial"/>
                <w:sz w:val="20"/>
              </w:rPr>
              <w:t xml:space="preserve">Amputation of ring and little fingers. </w:t>
            </w:r>
          </w:p>
        </w:tc>
      </w:tr>
      <w:tr w:rsidR="004C7708" w14:paraId="75FC5A8B" w14:textId="77777777">
        <w:trPr>
          <w:trHeight w:val="381"/>
        </w:trPr>
        <w:tc>
          <w:tcPr>
            <w:tcW w:w="1438" w:type="dxa"/>
            <w:tcBorders>
              <w:top w:val="single" w:sz="7" w:space="0" w:color="000000"/>
              <w:left w:val="single" w:sz="2" w:space="0" w:color="000000"/>
              <w:bottom w:val="nil"/>
              <w:right w:val="single" w:sz="7" w:space="0" w:color="000000"/>
            </w:tcBorders>
            <w:vAlign w:val="bottom"/>
          </w:tcPr>
          <w:p w14:paraId="20D126B6" w14:textId="77777777" w:rsidR="004C7708" w:rsidRDefault="00516AD7">
            <w:pPr>
              <w:spacing w:after="0"/>
              <w:ind w:left="164"/>
            </w:pPr>
            <w:r>
              <w:rPr>
                <w:rFonts w:ascii="Arial" w:eastAsia="Arial" w:hAnsi="Arial" w:cs="Arial"/>
                <w:b/>
                <w:sz w:val="20"/>
              </w:rPr>
              <w:t>Twenty-one</w:t>
            </w:r>
            <w:r>
              <w:rPr>
                <w:rFonts w:ascii="Arial" w:eastAsia="Arial" w:hAnsi="Arial" w:cs="Arial"/>
                <w:sz w:val="20"/>
              </w:rPr>
              <w:t xml:space="preserve"> </w:t>
            </w:r>
          </w:p>
        </w:tc>
        <w:tc>
          <w:tcPr>
            <w:tcW w:w="395" w:type="dxa"/>
            <w:tcBorders>
              <w:top w:val="single" w:sz="7" w:space="0" w:color="000000"/>
              <w:left w:val="single" w:sz="7" w:space="0" w:color="000000"/>
              <w:bottom w:val="nil"/>
              <w:right w:val="nil"/>
            </w:tcBorders>
            <w:vAlign w:val="bottom"/>
          </w:tcPr>
          <w:p w14:paraId="12C6E378"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nil"/>
              <w:right w:val="single" w:sz="2" w:space="0" w:color="000000"/>
            </w:tcBorders>
            <w:vAlign w:val="bottom"/>
          </w:tcPr>
          <w:p w14:paraId="731133C7" w14:textId="77777777" w:rsidR="004C7708" w:rsidRDefault="00516AD7">
            <w:pPr>
              <w:spacing w:after="0"/>
            </w:pPr>
            <w:r>
              <w:rPr>
                <w:rFonts w:ascii="Arial" w:eastAsia="Arial" w:hAnsi="Arial" w:cs="Arial"/>
                <w:sz w:val="20"/>
              </w:rPr>
              <w:t>Amputation of index and middle fingers;</w:t>
            </w:r>
            <w:r>
              <w:rPr>
                <w:rFonts w:ascii="Arial" w:eastAsia="Arial" w:hAnsi="Arial" w:cs="Arial"/>
                <w:b/>
                <w:sz w:val="20"/>
              </w:rPr>
              <w:t xml:space="preserve"> or </w:t>
            </w:r>
            <w:r>
              <w:rPr>
                <w:rFonts w:ascii="Arial" w:eastAsia="Arial" w:hAnsi="Arial" w:cs="Arial"/>
                <w:sz w:val="20"/>
              </w:rPr>
              <w:t xml:space="preserve"> </w:t>
            </w:r>
          </w:p>
        </w:tc>
      </w:tr>
      <w:tr w:rsidR="004C7708" w14:paraId="211CD983" w14:textId="77777777">
        <w:trPr>
          <w:trHeight w:val="303"/>
        </w:trPr>
        <w:tc>
          <w:tcPr>
            <w:tcW w:w="1438" w:type="dxa"/>
            <w:tcBorders>
              <w:top w:val="nil"/>
              <w:left w:val="single" w:sz="2" w:space="0" w:color="000000"/>
              <w:bottom w:val="single" w:sz="7" w:space="0" w:color="000000"/>
              <w:right w:val="single" w:sz="7" w:space="0" w:color="000000"/>
            </w:tcBorders>
          </w:tcPr>
          <w:p w14:paraId="6D2A6D12" w14:textId="77777777" w:rsidR="004C7708" w:rsidRDefault="004C7708"/>
        </w:tc>
        <w:tc>
          <w:tcPr>
            <w:tcW w:w="395" w:type="dxa"/>
            <w:tcBorders>
              <w:top w:val="nil"/>
              <w:left w:val="single" w:sz="7" w:space="0" w:color="000000"/>
              <w:bottom w:val="single" w:sz="7" w:space="0" w:color="000000"/>
              <w:right w:val="nil"/>
            </w:tcBorders>
          </w:tcPr>
          <w:p w14:paraId="0FA73F02"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single" w:sz="7" w:space="0" w:color="000000"/>
              <w:right w:val="single" w:sz="2" w:space="0" w:color="000000"/>
            </w:tcBorders>
          </w:tcPr>
          <w:p w14:paraId="1E28DFC2" w14:textId="77777777" w:rsidR="004C7708" w:rsidRDefault="00516AD7">
            <w:pPr>
              <w:spacing w:after="0"/>
            </w:pPr>
            <w:r>
              <w:rPr>
                <w:rFonts w:ascii="Arial" w:eastAsia="Arial" w:hAnsi="Arial" w:cs="Arial"/>
                <w:sz w:val="20"/>
              </w:rPr>
              <w:t xml:space="preserve">Amputation of middle, ring and little finger. </w:t>
            </w:r>
          </w:p>
        </w:tc>
      </w:tr>
      <w:tr w:rsidR="004C7708" w14:paraId="6F0E3643" w14:textId="77777777">
        <w:trPr>
          <w:trHeight w:val="378"/>
        </w:trPr>
        <w:tc>
          <w:tcPr>
            <w:tcW w:w="1438" w:type="dxa"/>
            <w:tcBorders>
              <w:top w:val="single" w:sz="7" w:space="0" w:color="000000"/>
              <w:left w:val="single" w:sz="2" w:space="0" w:color="000000"/>
              <w:bottom w:val="nil"/>
              <w:right w:val="single" w:sz="7" w:space="0" w:color="000000"/>
            </w:tcBorders>
            <w:vAlign w:val="bottom"/>
          </w:tcPr>
          <w:p w14:paraId="6AD14DBB" w14:textId="77777777" w:rsidR="004C7708" w:rsidRDefault="00516AD7">
            <w:pPr>
              <w:spacing w:after="0"/>
              <w:ind w:left="66"/>
              <w:jc w:val="center"/>
            </w:pPr>
            <w:r>
              <w:rPr>
                <w:rFonts w:ascii="Arial" w:eastAsia="Arial" w:hAnsi="Arial" w:cs="Arial"/>
                <w:b/>
                <w:sz w:val="20"/>
              </w:rPr>
              <w:t>Twenty-six</w:t>
            </w:r>
            <w:r>
              <w:rPr>
                <w:rFonts w:ascii="Arial" w:eastAsia="Arial" w:hAnsi="Arial" w:cs="Arial"/>
                <w:sz w:val="20"/>
              </w:rPr>
              <w:t xml:space="preserve"> </w:t>
            </w:r>
          </w:p>
        </w:tc>
        <w:tc>
          <w:tcPr>
            <w:tcW w:w="395" w:type="dxa"/>
            <w:tcBorders>
              <w:top w:val="single" w:sz="7" w:space="0" w:color="000000"/>
              <w:left w:val="single" w:sz="7" w:space="0" w:color="000000"/>
              <w:bottom w:val="nil"/>
              <w:right w:val="nil"/>
            </w:tcBorders>
            <w:vAlign w:val="bottom"/>
          </w:tcPr>
          <w:p w14:paraId="7A9FE249"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nil"/>
              <w:right w:val="single" w:sz="2" w:space="0" w:color="000000"/>
            </w:tcBorders>
            <w:vAlign w:val="bottom"/>
          </w:tcPr>
          <w:p w14:paraId="62B90553" w14:textId="77777777" w:rsidR="004C7708" w:rsidRDefault="00516AD7">
            <w:pPr>
              <w:spacing w:after="0"/>
            </w:pPr>
            <w:r>
              <w:rPr>
                <w:rFonts w:ascii="Arial" w:eastAsia="Arial" w:hAnsi="Arial" w:cs="Arial"/>
                <w:sz w:val="20"/>
              </w:rPr>
              <w:t xml:space="preserve">Amputation of index, middle and ring fingers; </w:t>
            </w:r>
            <w:r>
              <w:rPr>
                <w:rFonts w:ascii="Arial" w:eastAsia="Arial" w:hAnsi="Arial" w:cs="Arial"/>
                <w:b/>
                <w:sz w:val="20"/>
              </w:rPr>
              <w:t xml:space="preserve">or </w:t>
            </w:r>
            <w:r>
              <w:rPr>
                <w:rFonts w:ascii="Arial" w:eastAsia="Arial" w:hAnsi="Arial" w:cs="Arial"/>
                <w:sz w:val="20"/>
              </w:rPr>
              <w:t xml:space="preserve"> </w:t>
            </w:r>
          </w:p>
        </w:tc>
      </w:tr>
      <w:tr w:rsidR="004C7708" w14:paraId="6FB39828" w14:textId="77777777">
        <w:trPr>
          <w:trHeight w:val="244"/>
        </w:trPr>
        <w:tc>
          <w:tcPr>
            <w:tcW w:w="1438" w:type="dxa"/>
            <w:tcBorders>
              <w:top w:val="nil"/>
              <w:left w:val="single" w:sz="2" w:space="0" w:color="000000"/>
              <w:bottom w:val="nil"/>
              <w:right w:val="single" w:sz="7" w:space="0" w:color="000000"/>
            </w:tcBorders>
          </w:tcPr>
          <w:p w14:paraId="0F44A4E0" w14:textId="77777777" w:rsidR="004C7708" w:rsidRDefault="004C7708"/>
        </w:tc>
        <w:tc>
          <w:tcPr>
            <w:tcW w:w="395" w:type="dxa"/>
            <w:tcBorders>
              <w:top w:val="nil"/>
              <w:left w:val="single" w:sz="7" w:space="0" w:color="000000"/>
              <w:bottom w:val="nil"/>
              <w:right w:val="nil"/>
            </w:tcBorders>
          </w:tcPr>
          <w:p w14:paraId="5775D4A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nil"/>
              <w:right w:val="single" w:sz="2" w:space="0" w:color="000000"/>
            </w:tcBorders>
          </w:tcPr>
          <w:p w14:paraId="5E6BFC1C" w14:textId="77777777" w:rsidR="004C7708" w:rsidRDefault="00516AD7">
            <w:pPr>
              <w:spacing w:after="0"/>
            </w:pPr>
            <w:r>
              <w:rPr>
                <w:rFonts w:ascii="Arial" w:eastAsia="Arial" w:hAnsi="Arial" w:cs="Arial"/>
                <w:sz w:val="20"/>
              </w:rPr>
              <w:t xml:space="preserve">Amputation of thumb and index finger; </w:t>
            </w:r>
            <w:r>
              <w:rPr>
                <w:rFonts w:ascii="Arial" w:eastAsia="Arial" w:hAnsi="Arial" w:cs="Arial"/>
                <w:b/>
                <w:sz w:val="20"/>
              </w:rPr>
              <w:t xml:space="preserve">or </w:t>
            </w:r>
            <w:r>
              <w:rPr>
                <w:rFonts w:ascii="Arial" w:eastAsia="Arial" w:hAnsi="Arial" w:cs="Arial"/>
                <w:sz w:val="20"/>
              </w:rPr>
              <w:t xml:space="preserve"> </w:t>
            </w:r>
          </w:p>
        </w:tc>
      </w:tr>
      <w:tr w:rsidR="004C7708" w14:paraId="6B3E4D08" w14:textId="77777777">
        <w:trPr>
          <w:trHeight w:val="302"/>
        </w:trPr>
        <w:tc>
          <w:tcPr>
            <w:tcW w:w="1438" w:type="dxa"/>
            <w:tcBorders>
              <w:top w:val="nil"/>
              <w:left w:val="single" w:sz="2" w:space="0" w:color="000000"/>
              <w:bottom w:val="single" w:sz="7" w:space="0" w:color="000000"/>
              <w:right w:val="single" w:sz="7" w:space="0" w:color="000000"/>
            </w:tcBorders>
          </w:tcPr>
          <w:p w14:paraId="57E13C80" w14:textId="77777777" w:rsidR="004C7708" w:rsidRDefault="004C7708"/>
        </w:tc>
        <w:tc>
          <w:tcPr>
            <w:tcW w:w="395" w:type="dxa"/>
            <w:tcBorders>
              <w:top w:val="nil"/>
              <w:left w:val="single" w:sz="7" w:space="0" w:color="000000"/>
              <w:bottom w:val="single" w:sz="7" w:space="0" w:color="000000"/>
              <w:right w:val="nil"/>
            </w:tcBorders>
          </w:tcPr>
          <w:p w14:paraId="76DAF202"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single" w:sz="7" w:space="0" w:color="000000"/>
              <w:right w:val="single" w:sz="2" w:space="0" w:color="000000"/>
            </w:tcBorders>
          </w:tcPr>
          <w:p w14:paraId="48832C10" w14:textId="77777777" w:rsidR="004C7708" w:rsidRDefault="00516AD7">
            <w:pPr>
              <w:spacing w:after="0"/>
            </w:pPr>
            <w:r>
              <w:rPr>
                <w:rFonts w:ascii="Arial" w:eastAsia="Arial" w:hAnsi="Arial" w:cs="Arial"/>
                <w:sz w:val="20"/>
              </w:rPr>
              <w:t xml:space="preserve">Amputation of thumb and middle finger. </w:t>
            </w:r>
          </w:p>
        </w:tc>
      </w:tr>
      <w:tr w:rsidR="004C7708" w14:paraId="06D3346E" w14:textId="77777777">
        <w:trPr>
          <w:trHeight w:val="439"/>
        </w:trPr>
        <w:tc>
          <w:tcPr>
            <w:tcW w:w="1438" w:type="dxa"/>
            <w:tcBorders>
              <w:top w:val="single" w:sz="7" w:space="0" w:color="000000"/>
              <w:left w:val="single" w:sz="2" w:space="0" w:color="000000"/>
              <w:bottom w:val="single" w:sz="7" w:space="0" w:color="000000"/>
              <w:right w:val="single" w:sz="7" w:space="0" w:color="000000"/>
            </w:tcBorders>
          </w:tcPr>
          <w:p w14:paraId="501E2956" w14:textId="77777777" w:rsidR="004C7708" w:rsidRDefault="00516AD7">
            <w:pPr>
              <w:spacing w:after="0"/>
              <w:ind w:left="69"/>
              <w:jc w:val="center"/>
            </w:pPr>
            <w:r>
              <w:rPr>
                <w:rFonts w:ascii="Arial" w:eastAsia="Arial" w:hAnsi="Arial" w:cs="Arial"/>
                <w:b/>
                <w:sz w:val="20"/>
              </w:rPr>
              <w:t>Thirty-four</w:t>
            </w:r>
            <w:r>
              <w:rPr>
                <w:rFonts w:ascii="Arial" w:eastAsia="Arial" w:hAnsi="Arial" w:cs="Arial"/>
                <w:sz w:val="20"/>
              </w:rPr>
              <w:t xml:space="preserve"> </w:t>
            </w:r>
          </w:p>
        </w:tc>
        <w:tc>
          <w:tcPr>
            <w:tcW w:w="395" w:type="dxa"/>
            <w:tcBorders>
              <w:top w:val="single" w:sz="7" w:space="0" w:color="000000"/>
              <w:left w:val="single" w:sz="7" w:space="0" w:color="000000"/>
              <w:bottom w:val="single" w:sz="7" w:space="0" w:color="000000"/>
              <w:right w:val="nil"/>
            </w:tcBorders>
            <w:vAlign w:val="bottom"/>
          </w:tcPr>
          <w:p w14:paraId="3024A4C8"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single" w:sz="7" w:space="0" w:color="000000"/>
              <w:right w:val="single" w:sz="2" w:space="0" w:color="000000"/>
            </w:tcBorders>
          </w:tcPr>
          <w:p w14:paraId="08D24CA6" w14:textId="77777777" w:rsidR="004C7708" w:rsidRDefault="00516AD7">
            <w:pPr>
              <w:spacing w:after="0"/>
            </w:pPr>
            <w:r>
              <w:rPr>
                <w:rFonts w:ascii="Arial" w:eastAsia="Arial" w:hAnsi="Arial" w:cs="Arial"/>
                <w:sz w:val="20"/>
              </w:rPr>
              <w:t xml:space="preserve">Loss of two thumbs at MCP joint. </w:t>
            </w:r>
          </w:p>
        </w:tc>
      </w:tr>
      <w:tr w:rsidR="004C7708" w14:paraId="62EED1BA" w14:textId="77777777">
        <w:trPr>
          <w:trHeight w:val="378"/>
        </w:trPr>
        <w:tc>
          <w:tcPr>
            <w:tcW w:w="1438" w:type="dxa"/>
            <w:tcBorders>
              <w:top w:val="single" w:sz="7" w:space="0" w:color="000000"/>
              <w:left w:val="single" w:sz="2" w:space="0" w:color="000000"/>
              <w:bottom w:val="nil"/>
              <w:right w:val="single" w:sz="7" w:space="0" w:color="000000"/>
            </w:tcBorders>
            <w:vAlign w:val="bottom"/>
          </w:tcPr>
          <w:p w14:paraId="6F8F154F" w14:textId="77777777" w:rsidR="004C7708" w:rsidRDefault="00516AD7">
            <w:pPr>
              <w:spacing w:after="0"/>
              <w:ind w:left="65"/>
              <w:jc w:val="center"/>
            </w:pPr>
            <w:r>
              <w:rPr>
                <w:rFonts w:ascii="Arial" w:eastAsia="Arial" w:hAnsi="Arial" w:cs="Arial"/>
                <w:b/>
                <w:sz w:val="20"/>
              </w:rPr>
              <w:t>Thirty-nine</w:t>
            </w:r>
            <w:r>
              <w:rPr>
                <w:rFonts w:ascii="Arial" w:eastAsia="Arial" w:hAnsi="Arial" w:cs="Arial"/>
                <w:sz w:val="20"/>
              </w:rPr>
              <w:t xml:space="preserve"> </w:t>
            </w:r>
          </w:p>
        </w:tc>
        <w:tc>
          <w:tcPr>
            <w:tcW w:w="395" w:type="dxa"/>
            <w:tcBorders>
              <w:top w:val="single" w:sz="7" w:space="0" w:color="000000"/>
              <w:left w:val="single" w:sz="7" w:space="0" w:color="000000"/>
              <w:bottom w:val="nil"/>
              <w:right w:val="nil"/>
            </w:tcBorders>
            <w:vAlign w:val="bottom"/>
          </w:tcPr>
          <w:p w14:paraId="5F315E20"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nil"/>
              <w:right w:val="single" w:sz="2" w:space="0" w:color="000000"/>
            </w:tcBorders>
            <w:vAlign w:val="bottom"/>
          </w:tcPr>
          <w:p w14:paraId="03F4D728" w14:textId="77777777" w:rsidR="004C7708" w:rsidRDefault="00516AD7">
            <w:pPr>
              <w:spacing w:after="0"/>
            </w:pPr>
            <w:r>
              <w:rPr>
                <w:rFonts w:ascii="Arial" w:eastAsia="Arial" w:hAnsi="Arial" w:cs="Arial"/>
                <w:sz w:val="20"/>
              </w:rPr>
              <w:t xml:space="preserve">Loss of two thumbs with metacarpal bones; </w:t>
            </w:r>
            <w:r>
              <w:rPr>
                <w:rFonts w:ascii="Arial" w:eastAsia="Arial" w:hAnsi="Arial" w:cs="Arial"/>
                <w:b/>
                <w:sz w:val="20"/>
              </w:rPr>
              <w:t xml:space="preserve">or </w:t>
            </w:r>
            <w:r>
              <w:rPr>
                <w:rFonts w:ascii="Arial" w:eastAsia="Arial" w:hAnsi="Arial" w:cs="Arial"/>
                <w:sz w:val="20"/>
              </w:rPr>
              <w:t xml:space="preserve"> </w:t>
            </w:r>
          </w:p>
        </w:tc>
      </w:tr>
      <w:tr w:rsidR="004C7708" w14:paraId="6C9A7BA6" w14:textId="77777777">
        <w:trPr>
          <w:trHeight w:val="245"/>
        </w:trPr>
        <w:tc>
          <w:tcPr>
            <w:tcW w:w="1438" w:type="dxa"/>
            <w:tcBorders>
              <w:top w:val="nil"/>
              <w:left w:val="single" w:sz="2" w:space="0" w:color="000000"/>
              <w:bottom w:val="nil"/>
              <w:right w:val="single" w:sz="7" w:space="0" w:color="000000"/>
            </w:tcBorders>
          </w:tcPr>
          <w:p w14:paraId="7EF0AF3F" w14:textId="77777777" w:rsidR="004C7708" w:rsidRDefault="004C7708"/>
        </w:tc>
        <w:tc>
          <w:tcPr>
            <w:tcW w:w="395" w:type="dxa"/>
            <w:tcBorders>
              <w:top w:val="nil"/>
              <w:left w:val="single" w:sz="7" w:space="0" w:color="000000"/>
              <w:bottom w:val="nil"/>
              <w:right w:val="nil"/>
            </w:tcBorders>
          </w:tcPr>
          <w:p w14:paraId="72800C8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nil"/>
              <w:right w:val="single" w:sz="2" w:space="0" w:color="000000"/>
            </w:tcBorders>
          </w:tcPr>
          <w:p w14:paraId="356E896A" w14:textId="77777777" w:rsidR="004C7708" w:rsidRDefault="00516AD7">
            <w:pPr>
              <w:spacing w:after="0"/>
            </w:pPr>
            <w:r>
              <w:rPr>
                <w:rFonts w:ascii="Arial" w:eastAsia="Arial" w:hAnsi="Arial" w:cs="Arial"/>
                <w:sz w:val="20"/>
              </w:rPr>
              <w:t xml:space="preserve">Amputation of index, middle, ring and little fingers; </w:t>
            </w:r>
            <w:r>
              <w:rPr>
                <w:rFonts w:ascii="Arial" w:eastAsia="Arial" w:hAnsi="Arial" w:cs="Arial"/>
                <w:b/>
                <w:sz w:val="20"/>
              </w:rPr>
              <w:t xml:space="preserve">or </w:t>
            </w:r>
            <w:r>
              <w:rPr>
                <w:rFonts w:ascii="Arial" w:eastAsia="Arial" w:hAnsi="Arial" w:cs="Arial"/>
                <w:sz w:val="20"/>
              </w:rPr>
              <w:t xml:space="preserve"> </w:t>
            </w:r>
          </w:p>
        </w:tc>
      </w:tr>
      <w:tr w:rsidR="004C7708" w14:paraId="08F27AF8" w14:textId="77777777">
        <w:trPr>
          <w:trHeight w:val="302"/>
        </w:trPr>
        <w:tc>
          <w:tcPr>
            <w:tcW w:w="1438" w:type="dxa"/>
            <w:tcBorders>
              <w:top w:val="nil"/>
              <w:left w:val="single" w:sz="2" w:space="0" w:color="000000"/>
              <w:bottom w:val="single" w:sz="7" w:space="0" w:color="000000"/>
              <w:right w:val="single" w:sz="7" w:space="0" w:color="000000"/>
            </w:tcBorders>
          </w:tcPr>
          <w:p w14:paraId="7D868ED4" w14:textId="77777777" w:rsidR="004C7708" w:rsidRDefault="004C7708"/>
        </w:tc>
        <w:tc>
          <w:tcPr>
            <w:tcW w:w="395" w:type="dxa"/>
            <w:tcBorders>
              <w:top w:val="nil"/>
              <w:left w:val="single" w:sz="7" w:space="0" w:color="000000"/>
              <w:bottom w:val="single" w:sz="7" w:space="0" w:color="000000"/>
              <w:right w:val="nil"/>
            </w:tcBorders>
          </w:tcPr>
          <w:p w14:paraId="2E22613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single" w:sz="7" w:space="0" w:color="000000"/>
              <w:right w:val="single" w:sz="2" w:space="0" w:color="000000"/>
            </w:tcBorders>
          </w:tcPr>
          <w:p w14:paraId="77F83ABE" w14:textId="77777777" w:rsidR="004C7708" w:rsidRDefault="00516AD7">
            <w:pPr>
              <w:spacing w:after="0"/>
            </w:pPr>
            <w:r>
              <w:rPr>
                <w:rFonts w:ascii="Arial" w:eastAsia="Arial" w:hAnsi="Arial" w:cs="Arial"/>
                <w:sz w:val="20"/>
              </w:rPr>
              <w:t xml:space="preserve">Amputation of thumb, index and middle fingers. </w:t>
            </w:r>
          </w:p>
        </w:tc>
      </w:tr>
      <w:tr w:rsidR="004C7708" w14:paraId="60DE6075" w14:textId="77777777">
        <w:trPr>
          <w:trHeight w:val="439"/>
        </w:trPr>
        <w:tc>
          <w:tcPr>
            <w:tcW w:w="1438" w:type="dxa"/>
            <w:tcBorders>
              <w:top w:val="single" w:sz="7" w:space="0" w:color="000000"/>
              <w:left w:val="single" w:sz="2" w:space="0" w:color="000000"/>
              <w:bottom w:val="single" w:sz="7" w:space="0" w:color="000000"/>
              <w:right w:val="single" w:sz="7" w:space="0" w:color="000000"/>
            </w:tcBorders>
          </w:tcPr>
          <w:p w14:paraId="59643DF4" w14:textId="77777777" w:rsidR="004C7708" w:rsidRDefault="00516AD7">
            <w:pPr>
              <w:spacing w:after="0"/>
              <w:ind w:left="68"/>
              <w:jc w:val="center"/>
            </w:pPr>
            <w:r>
              <w:rPr>
                <w:rFonts w:ascii="Arial" w:eastAsia="Arial" w:hAnsi="Arial" w:cs="Arial"/>
                <w:b/>
                <w:sz w:val="20"/>
              </w:rPr>
              <w:t>Forty-three</w:t>
            </w:r>
            <w:r>
              <w:rPr>
                <w:rFonts w:ascii="Arial" w:eastAsia="Arial" w:hAnsi="Arial" w:cs="Arial"/>
                <w:sz w:val="20"/>
              </w:rPr>
              <w:t xml:space="preserve"> </w:t>
            </w:r>
          </w:p>
        </w:tc>
        <w:tc>
          <w:tcPr>
            <w:tcW w:w="395" w:type="dxa"/>
            <w:tcBorders>
              <w:top w:val="single" w:sz="7" w:space="0" w:color="000000"/>
              <w:left w:val="single" w:sz="7" w:space="0" w:color="000000"/>
              <w:bottom w:val="single" w:sz="7" w:space="0" w:color="000000"/>
              <w:right w:val="nil"/>
            </w:tcBorders>
            <w:vAlign w:val="bottom"/>
          </w:tcPr>
          <w:p w14:paraId="75A9ACE1"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single" w:sz="7" w:space="0" w:color="000000"/>
              <w:right w:val="single" w:sz="2" w:space="0" w:color="000000"/>
            </w:tcBorders>
          </w:tcPr>
          <w:p w14:paraId="095A1B85" w14:textId="77777777" w:rsidR="004C7708" w:rsidRDefault="00516AD7">
            <w:pPr>
              <w:spacing w:after="0"/>
            </w:pPr>
            <w:r>
              <w:rPr>
                <w:rFonts w:ascii="Arial" w:eastAsia="Arial" w:hAnsi="Arial" w:cs="Arial"/>
                <w:sz w:val="20"/>
              </w:rPr>
              <w:t xml:space="preserve">Amputation of thumb, index, middle and ring fingers. </w:t>
            </w:r>
          </w:p>
        </w:tc>
      </w:tr>
      <w:tr w:rsidR="004C7708" w14:paraId="1738AAFD" w14:textId="77777777">
        <w:trPr>
          <w:trHeight w:val="379"/>
        </w:trPr>
        <w:tc>
          <w:tcPr>
            <w:tcW w:w="1438" w:type="dxa"/>
            <w:tcBorders>
              <w:top w:val="single" w:sz="7" w:space="0" w:color="000000"/>
              <w:left w:val="single" w:sz="2" w:space="0" w:color="000000"/>
              <w:bottom w:val="nil"/>
              <w:right w:val="single" w:sz="7" w:space="0" w:color="000000"/>
            </w:tcBorders>
            <w:vAlign w:val="bottom"/>
          </w:tcPr>
          <w:p w14:paraId="4E27499C" w14:textId="77777777" w:rsidR="004C7708" w:rsidRDefault="00516AD7">
            <w:pPr>
              <w:spacing w:after="0"/>
              <w:ind w:left="69"/>
              <w:jc w:val="center"/>
            </w:pPr>
            <w:r>
              <w:rPr>
                <w:rFonts w:ascii="Arial" w:eastAsia="Arial" w:hAnsi="Arial" w:cs="Arial"/>
                <w:b/>
                <w:sz w:val="20"/>
              </w:rPr>
              <w:t>Fifty-two</w:t>
            </w:r>
            <w:r>
              <w:rPr>
                <w:rFonts w:ascii="Arial" w:eastAsia="Arial" w:hAnsi="Arial" w:cs="Arial"/>
                <w:sz w:val="20"/>
              </w:rPr>
              <w:t xml:space="preserve"> </w:t>
            </w:r>
          </w:p>
        </w:tc>
        <w:tc>
          <w:tcPr>
            <w:tcW w:w="395" w:type="dxa"/>
            <w:tcBorders>
              <w:top w:val="single" w:sz="7" w:space="0" w:color="000000"/>
              <w:left w:val="single" w:sz="7" w:space="0" w:color="000000"/>
              <w:bottom w:val="nil"/>
              <w:right w:val="nil"/>
            </w:tcBorders>
            <w:vAlign w:val="bottom"/>
          </w:tcPr>
          <w:p w14:paraId="543FCF18"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nil"/>
              <w:right w:val="single" w:sz="2" w:space="0" w:color="000000"/>
            </w:tcBorders>
            <w:vAlign w:val="bottom"/>
          </w:tcPr>
          <w:p w14:paraId="2EF8BB5D" w14:textId="77777777" w:rsidR="004C7708" w:rsidRDefault="00516AD7">
            <w:pPr>
              <w:spacing w:after="0"/>
            </w:pPr>
            <w:r>
              <w:rPr>
                <w:rFonts w:ascii="Arial" w:eastAsia="Arial" w:hAnsi="Arial" w:cs="Arial"/>
                <w:sz w:val="20"/>
              </w:rPr>
              <w:t xml:space="preserve">Amputation of thumb at MCP joint and all fingers; </w:t>
            </w:r>
            <w:r>
              <w:rPr>
                <w:rFonts w:ascii="Arial" w:eastAsia="Arial" w:hAnsi="Arial" w:cs="Arial"/>
                <w:b/>
                <w:sz w:val="20"/>
              </w:rPr>
              <w:t xml:space="preserve">or </w:t>
            </w:r>
            <w:r>
              <w:rPr>
                <w:rFonts w:ascii="Arial" w:eastAsia="Arial" w:hAnsi="Arial" w:cs="Arial"/>
                <w:sz w:val="20"/>
              </w:rPr>
              <w:t xml:space="preserve"> </w:t>
            </w:r>
          </w:p>
        </w:tc>
      </w:tr>
      <w:tr w:rsidR="004C7708" w14:paraId="15952C1D" w14:textId="77777777">
        <w:trPr>
          <w:trHeight w:val="244"/>
        </w:trPr>
        <w:tc>
          <w:tcPr>
            <w:tcW w:w="1438" w:type="dxa"/>
            <w:tcBorders>
              <w:top w:val="nil"/>
              <w:left w:val="single" w:sz="2" w:space="0" w:color="000000"/>
              <w:bottom w:val="nil"/>
              <w:right w:val="single" w:sz="7" w:space="0" w:color="000000"/>
            </w:tcBorders>
          </w:tcPr>
          <w:p w14:paraId="74047B55" w14:textId="77777777" w:rsidR="004C7708" w:rsidRDefault="004C7708"/>
        </w:tc>
        <w:tc>
          <w:tcPr>
            <w:tcW w:w="395" w:type="dxa"/>
            <w:tcBorders>
              <w:top w:val="nil"/>
              <w:left w:val="single" w:sz="7" w:space="0" w:color="000000"/>
              <w:bottom w:val="nil"/>
              <w:right w:val="nil"/>
            </w:tcBorders>
          </w:tcPr>
          <w:p w14:paraId="6AFC5A65"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nil"/>
              <w:right w:val="single" w:sz="2" w:space="0" w:color="000000"/>
            </w:tcBorders>
          </w:tcPr>
          <w:p w14:paraId="6E24D1E5" w14:textId="77777777" w:rsidR="004C7708" w:rsidRDefault="00516AD7">
            <w:pPr>
              <w:spacing w:after="0"/>
            </w:pPr>
            <w:r>
              <w:rPr>
                <w:rFonts w:ascii="Arial" w:eastAsia="Arial" w:hAnsi="Arial" w:cs="Arial"/>
                <w:sz w:val="20"/>
              </w:rPr>
              <w:t xml:space="preserve">Mid-carpal amputation; </w:t>
            </w:r>
            <w:r>
              <w:rPr>
                <w:rFonts w:ascii="Arial" w:eastAsia="Arial" w:hAnsi="Arial" w:cs="Arial"/>
                <w:b/>
                <w:sz w:val="20"/>
              </w:rPr>
              <w:t xml:space="preserve">or </w:t>
            </w:r>
            <w:r>
              <w:rPr>
                <w:rFonts w:ascii="Arial" w:eastAsia="Arial" w:hAnsi="Arial" w:cs="Arial"/>
                <w:sz w:val="20"/>
              </w:rPr>
              <w:t xml:space="preserve"> </w:t>
            </w:r>
          </w:p>
        </w:tc>
      </w:tr>
      <w:tr w:rsidR="004C7708" w14:paraId="7465EC52" w14:textId="77777777">
        <w:trPr>
          <w:trHeight w:val="244"/>
        </w:trPr>
        <w:tc>
          <w:tcPr>
            <w:tcW w:w="1438" w:type="dxa"/>
            <w:tcBorders>
              <w:top w:val="nil"/>
              <w:left w:val="single" w:sz="2" w:space="0" w:color="000000"/>
              <w:bottom w:val="nil"/>
              <w:right w:val="single" w:sz="7" w:space="0" w:color="000000"/>
            </w:tcBorders>
          </w:tcPr>
          <w:p w14:paraId="16CA19FF" w14:textId="77777777" w:rsidR="004C7708" w:rsidRDefault="004C7708"/>
        </w:tc>
        <w:tc>
          <w:tcPr>
            <w:tcW w:w="395" w:type="dxa"/>
            <w:tcBorders>
              <w:top w:val="nil"/>
              <w:left w:val="single" w:sz="7" w:space="0" w:color="000000"/>
              <w:bottom w:val="nil"/>
              <w:right w:val="nil"/>
            </w:tcBorders>
          </w:tcPr>
          <w:p w14:paraId="62540DB9"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nil"/>
              <w:right w:val="single" w:sz="2" w:space="0" w:color="000000"/>
            </w:tcBorders>
          </w:tcPr>
          <w:p w14:paraId="4D9F53FD" w14:textId="77777777" w:rsidR="004C7708" w:rsidRDefault="00516AD7">
            <w:pPr>
              <w:spacing w:after="0"/>
            </w:pPr>
            <w:r>
              <w:rPr>
                <w:rFonts w:ascii="Arial" w:eastAsia="Arial" w:hAnsi="Arial" w:cs="Arial"/>
                <w:sz w:val="20"/>
              </w:rPr>
              <w:t>Mid-</w:t>
            </w:r>
            <w:r>
              <w:rPr>
                <w:rFonts w:ascii="Arial" w:eastAsia="Arial" w:hAnsi="Arial" w:cs="Arial"/>
                <w:sz w:val="20"/>
              </w:rPr>
              <w:t xml:space="preserve">metacarpal amputation; </w:t>
            </w:r>
            <w:r>
              <w:rPr>
                <w:rFonts w:ascii="Arial" w:eastAsia="Arial" w:hAnsi="Arial" w:cs="Arial"/>
                <w:b/>
                <w:sz w:val="20"/>
              </w:rPr>
              <w:t>or</w:t>
            </w:r>
            <w:r>
              <w:rPr>
                <w:rFonts w:ascii="Arial" w:eastAsia="Arial" w:hAnsi="Arial" w:cs="Arial"/>
                <w:sz w:val="20"/>
              </w:rPr>
              <w:t xml:space="preserve">  </w:t>
            </w:r>
          </w:p>
        </w:tc>
      </w:tr>
      <w:tr w:rsidR="004C7708" w14:paraId="5A744A16" w14:textId="77777777">
        <w:trPr>
          <w:trHeight w:val="302"/>
        </w:trPr>
        <w:tc>
          <w:tcPr>
            <w:tcW w:w="1438" w:type="dxa"/>
            <w:tcBorders>
              <w:top w:val="nil"/>
              <w:left w:val="single" w:sz="2" w:space="0" w:color="000000"/>
              <w:bottom w:val="single" w:sz="7" w:space="0" w:color="000000"/>
              <w:right w:val="single" w:sz="7" w:space="0" w:color="000000"/>
            </w:tcBorders>
          </w:tcPr>
          <w:p w14:paraId="0527F6B6" w14:textId="77777777" w:rsidR="004C7708" w:rsidRDefault="004C7708"/>
        </w:tc>
        <w:tc>
          <w:tcPr>
            <w:tcW w:w="395" w:type="dxa"/>
            <w:tcBorders>
              <w:top w:val="nil"/>
              <w:left w:val="single" w:sz="7" w:space="0" w:color="000000"/>
              <w:bottom w:val="single" w:sz="7" w:space="0" w:color="000000"/>
              <w:right w:val="nil"/>
            </w:tcBorders>
          </w:tcPr>
          <w:p w14:paraId="69304D6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single" w:sz="7" w:space="0" w:color="000000"/>
              <w:right w:val="single" w:sz="2" w:space="0" w:color="000000"/>
            </w:tcBorders>
          </w:tcPr>
          <w:p w14:paraId="7D16457A" w14:textId="77777777" w:rsidR="004C7708" w:rsidRDefault="00516AD7">
            <w:pPr>
              <w:spacing w:after="0"/>
            </w:pPr>
            <w:r>
              <w:rPr>
                <w:rFonts w:ascii="Arial" w:eastAsia="Arial" w:hAnsi="Arial" w:cs="Arial"/>
                <w:sz w:val="20"/>
              </w:rPr>
              <w:t xml:space="preserve">Disarticulation at wrist joint. </w:t>
            </w:r>
          </w:p>
        </w:tc>
      </w:tr>
      <w:tr w:rsidR="004C7708" w14:paraId="7AF5515C" w14:textId="77777777">
        <w:trPr>
          <w:trHeight w:val="670"/>
        </w:trPr>
        <w:tc>
          <w:tcPr>
            <w:tcW w:w="1438" w:type="dxa"/>
            <w:tcBorders>
              <w:top w:val="single" w:sz="7" w:space="0" w:color="000000"/>
              <w:left w:val="single" w:sz="2" w:space="0" w:color="000000"/>
              <w:bottom w:val="single" w:sz="7" w:space="0" w:color="000000"/>
              <w:right w:val="single" w:sz="7" w:space="0" w:color="000000"/>
            </w:tcBorders>
          </w:tcPr>
          <w:p w14:paraId="3A4B1611" w14:textId="77777777" w:rsidR="004C7708" w:rsidRDefault="00516AD7">
            <w:pPr>
              <w:spacing w:after="0"/>
              <w:ind w:left="66"/>
              <w:jc w:val="center"/>
            </w:pPr>
            <w:r>
              <w:rPr>
                <w:rFonts w:ascii="Arial" w:eastAsia="Arial" w:hAnsi="Arial" w:cs="Arial"/>
                <w:b/>
                <w:sz w:val="20"/>
              </w:rPr>
              <w:t>Sixty-one</w:t>
            </w:r>
            <w:r>
              <w:rPr>
                <w:rFonts w:ascii="Arial" w:eastAsia="Arial" w:hAnsi="Arial" w:cs="Arial"/>
                <w:sz w:val="20"/>
              </w:rPr>
              <w:t xml:space="preserve"> </w:t>
            </w:r>
          </w:p>
        </w:tc>
        <w:tc>
          <w:tcPr>
            <w:tcW w:w="395" w:type="dxa"/>
            <w:tcBorders>
              <w:top w:val="single" w:sz="7" w:space="0" w:color="000000"/>
              <w:left w:val="single" w:sz="7" w:space="0" w:color="000000"/>
              <w:bottom w:val="single" w:sz="7" w:space="0" w:color="000000"/>
              <w:right w:val="nil"/>
            </w:tcBorders>
          </w:tcPr>
          <w:p w14:paraId="6D9A6F7A"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single" w:sz="7" w:space="0" w:color="000000"/>
              <w:right w:val="single" w:sz="2" w:space="0" w:color="000000"/>
            </w:tcBorders>
          </w:tcPr>
          <w:p w14:paraId="58B38B56" w14:textId="77777777" w:rsidR="004C7708" w:rsidRDefault="00516AD7">
            <w:pPr>
              <w:spacing w:after="0"/>
            </w:pPr>
            <w:r>
              <w:rPr>
                <w:rFonts w:ascii="Arial" w:eastAsia="Arial" w:hAnsi="Arial" w:cs="Arial"/>
                <w:sz w:val="20"/>
              </w:rPr>
              <w:t xml:space="preserve">Amputation of forearm from above disarticulation at wrist up to 7.5 cm below the tip of the olecranon process. </w:t>
            </w:r>
          </w:p>
        </w:tc>
      </w:tr>
      <w:tr w:rsidR="004C7708" w14:paraId="69D28F6B" w14:textId="77777777">
        <w:trPr>
          <w:trHeight w:val="667"/>
        </w:trPr>
        <w:tc>
          <w:tcPr>
            <w:tcW w:w="1438" w:type="dxa"/>
            <w:tcBorders>
              <w:top w:val="single" w:sz="7" w:space="0" w:color="000000"/>
              <w:left w:val="single" w:sz="2" w:space="0" w:color="000000"/>
              <w:bottom w:val="single" w:sz="7" w:space="0" w:color="000000"/>
              <w:right w:val="single" w:sz="7" w:space="0" w:color="000000"/>
            </w:tcBorders>
          </w:tcPr>
          <w:p w14:paraId="303F1E93" w14:textId="77777777" w:rsidR="004C7708" w:rsidRDefault="00516AD7">
            <w:pPr>
              <w:spacing w:after="0"/>
              <w:ind w:left="67"/>
              <w:jc w:val="center"/>
            </w:pPr>
            <w:r>
              <w:rPr>
                <w:rFonts w:ascii="Arial" w:eastAsia="Arial" w:hAnsi="Arial" w:cs="Arial"/>
                <w:b/>
                <w:sz w:val="20"/>
              </w:rPr>
              <w:t>Sixty-eight</w:t>
            </w:r>
            <w:r>
              <w:rPr>
                <w:rFonts w:ascii="Arial" w:eastAsia="Arial" w:hAnsi="Arial" w:cs="Arial"/>
                <w:sz w:val="20"/>
              </w:rPr>
              <w:t xml:space="preserve"> </w:t>
            </w:r>
          </w:p>
        </w:tc>
        <w:tc>
          <w:tcPr>
            <w:tcW w:w="395" w:type="dxa"/>
            <w:tcBorders>
              <w:top w:val="single" w:sz="7" w:space="0" w:color="000000"/>
              <w:left w:val="single" w:sz="7" w:space="0" w:color="000000"/>
              <w:bottom w:val="single" w:sz="7" w:space="0" w:color="000000"/>
              <w:right w:val="nil"/>
            </w:tcBorders>
          </w:tcPr>
          <w:p w14:paraId="0084B37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single" w:sz="7" w:space="0" w:color="000000"/>
              <w:right w:val="single" w:sz="2" w:space="0" w:color="000000"/>
            </w:tcBorders>
          </w:tcPr>
          <w:p w14:paraId="7DE58955" w14:textId="77777777" w:rsidR="004C7708" w:rsidRDefault="00516AD7">
            <w:pPr>
              <w:spacing w:after="0"/>
            </w:pPr>
            <w:r>
              <w:rPr>
                <w:rFonts w:ascii="Arial" w:eastAsia="Arial" w:hAnsi="Arial" w:cs="Arial"/>
                <w:sz w:val="20"/>
              </w:rPr>
              <w:t xml:space="preserve">Amputation of forearm less than 7.5 cm below the tip of the olecranon process to loss of arm below the level of the insertion of the deltoid muscle. </w:t>
            </w:r>
          </w:p>
        </w:tc>
      </w:tr>
      <w:tr w:rsidR="004C7708" w14:paraId="17B14408" w14:textId="77777777">
        <w:trPr>
          <w:trHeight w:val="381"/>
        </w:trPr>
        <w:tc>
          <w:tcPr>
            <w:tcW w:w="1438" w:type="dxa"/>
            <w:tcBorders>
              <w:top w:val="single" w:sz="7" w:space="0" w:color="000000"/>
              <w:left w:val="single" w:sz="2" w:space="0" w:color="000000"/>
              <w:bottom w:val="nil"/>
              <w:right w:val="single" w:sz="7" w:space="0" w:color="000000"/>
            </w:tcBorders>
            <w:vAlign w:val="bottom"/>
          </w:tcPr>
          <w:p w14:paraId="4DD4E5E5" w14:textId="77777777" w:rsidR="004C7708" w:rsidRDefault="00516AD7">
            <w:pPr>
              <w:spacing w:after="0"/>
              <w:ind w:left="126"/>
            </w:pPr>
            <w:r>
              <w:rPr>
                <w:rFonts w:ascii="Arial" w:eastAsia="Arial" w:hAnsi="Arial" w:cs="Arial"/>
                <w:b/>
                <w:sz w:val="20"/>
              </w:rPr>
              <w:t>Seventy-one</w:t>
            </w:r>
            <w:r>
              <w:rPr>
                <w:rFonts w:ascii="Arial" w:eastAsia="Arial" w:hAnsi="Arial" w:cs="Arial"/>
                <w:sz w:val="20"/>
              </w:rPr>
              <w:t xml:space="preserve"> </w:t>
            </w:r>
          </w:p>
        </w:tc>
        <w:tc>
          <w:tcPr>
            <w:tcW w:w="395" w:type="dxa"/>
            <w:tcBorders>
              <w:top w:val="single" w:sz="7" w:space="0" w:color="000000"/>
              <w:left w:val="single" w:sz="7" w:space="0" w:color="000000"/>
              <w:bottom w:val="nil"/>
              <w:right w:val="nil"/>
            </w:tcBorders>
            <w:vAlign w:val="bottom"/>
          </w:tcPr>
          <w:p w14:paraId="7B845CDA"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nil"/>
              <w:right w:val="single" w:sz="2" w:space="0" w:color="000000"/>
            </w:tcBorders>
            <w:vAlign w:val="bottom"/>
          </w:tcPr>
          <w:p w14:paraId="1FEB0F28" w14:textId="77777777" w:rsidR="004C7708" w:rsidRDefault="00516AD7">
            <w:pPr>
              <w:spacing w:after="0"/>
            </w:pPr>
            <w:r>
              <w:rPr>
                <w:rFonts w:ascii="Arial" w:eastAsia="Arial" w:hAnsi="Arial" w:cs="Arial"/>
                <w:sz w:val="20"/>
              </w:rPr>
              <w:t xml:space="preserve">Amputation above the insertion of the deltoid muscle; </w:t>
            </w:r>
            <w:r>
              <w:rPr>
                <w:rFonts w:ascii="Arial" w:eastAsia="Arial" w:hAnsi="Arial" w:cs="Arial"/>
                <w:b/>
                <w:sz w:val="20"/>
              </w:rPr>
              <w:t xml:space="preserve">or </w:t>
            </w:r>
            <w:r>
              <w:rPr>
                <w:rFonts w:ascii="Arial" w:eastAsia="Arial" w:hAnsi="Arial" w:cs="Arial"/>
                <w:sz w:val="20"/>
              </w:rPr>
              <w:t xml:space="preserve"> </w:t>
            </w:r>
          </w:p>
        </w:tc>
      </w:tr>
      <w:tr w:rsidR="004C7708" w14:paraId="47339E18" w14:textId="77777777">
        <w:trPr>
          <w:trHeight w:val="301"/>
        </w:trPr>
        <w:tc>
          <w:tcPr>
            <w:tcW w:w="1438" w:type="dxa"/>
            <w:tcBorders>
              <w:top w:val="nil"/>
              <w:left w:val="single" w:sz="2" w:space="0" w:color="000000"/>
              <w:bottom w:val="single" w:sz="7" w:space="0" w:color="000000"/>
              <w:right w:val="single" w:sz="7" w:space="0" w:color="000000"/>
            </w:tcBorders>
          </w:tcPr>
          <w:p w14:paraId="068B99DC" w14:textId="77777777" w:rsidR="004C7708" w:rsidRDefault="004C7708"/>
        </w:tc>
        <w:tc>
          <w:tcPr>
            <w:tcW w:w="395" w:type="dxa"/>
            <w:tcBorders>
              <w:top w:val="nil"/>
              <w:left w:val="single" w:sz="7" w:space="0" w:color="000000"/>
              <w:bottom w:val="single" w:sz="7" w:space="0" w:color="000000"/>
              <w:right w:val="nil"/>
            </w:tcBorders>
          </w:tcPr>
          <w:p w14:paraId="349A542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nil"/>
              <w:left w:val="nil"/>
              <w:bottom w:val="single" w:sz="7" w:space="0" w:color="000000"/>
              <w:right w:val="single" w:sz="2" w:space="0" w:color="000000"/>
            </w:tcBorders>
          </w:tcPr>
          <w:p w14:paraId="1F9C3896" w14:textId="77777777" w:rsidR="004C7708" w:rsidRDefault="00516AD7">
            <w:pPr>
              <w:spacing w:after="0"/>
            </w:pPr>
            <w:r>
              <w:rPr>
                <w:rFonts w:ascii="Arial" w:eastAsia="Arial" w:hAnsi="Arial" w:cs="Arial"/>
                <w:sz w:val="20"/>
              </w:rPr>
              <w:t xml:space="preserve">Disarticulation at shoulder. </w:t>
            </w:r>
          </w:p>
        </w:tc>
      </w:tr>
      <w:tr w:rsidR="004C7708" w14:paraId="4D9A5AFC" w14:textId="77777777">
        <w:trPr>
          <w:trHeight w:val="439"/>
        </w:trPr>
        <w:tc>
          <w:tcPr>
            <w:tcW w:w="1438" w:type="dxa"/>
            <w:tcBorders>
              <w:top w:val="single" w:sz="7" w:space="0" w:color="000000"/>
              <w:left w:val="single" w:sz="2" w:space="0" w:color="000000"/>
              <w:bottom w:val="single" w:sz="7" w:space="0" w:color="000000"/>
              <w:right w:val="single" w:sz="7" w:space="0" w:color="000000"/>
            </w:tcBorders>
          </w:tcPr>
          <w:p w14:paraId="2244E320" w14:textId="77777777" w:rsidR="004C7708" w:rsidRDefault="00516AD7">
            <w:pPr>
              <w:spacing w:after="0"/>
              <w:ind w:left="164"/>
            </w:pPr>
            <w:r>
              <w:rPr>
                <w:rFonts w:ascii="Arial" w:eastAsia="Arial" w:hAnsi="Arial" w:cs="Arial"/>
                <w:b/>
                <w:sz w:val="20"/>
              </w:rPr>
              <w:t>Seventy-six</w:t>
            </w:r>
            <w:r>
              <w:rPr>
                <w:rFonts w:ascii="Arial" w:eastAsia="Arial" w:hAnsi="Arial" w:cs="Arial"/>
                <w:sz w:val="20"/>
              </w:rPr>
              <w:t xml:space="preserve"> </w:t>
            </w:r>
          </w:p>
        </w:tc>
        <w:tc>
          <w:tcPr>
            <w:tcW w:w="395" w:type="dxa"/>
            <w:tcBorders>
              <w:top w:val="single" w:sz="7" w:space="0" w:color="000000"/>
              <w:left w:val="single" w:sz="7" w:space="0" w:color="000000"/>
              <w:bottom w:val="single" w:sz="7" w:space="0" w:color="000000"/>
              <w:right w:val="nil"/>
            </w:tcBorders>
            <w:vAlign w:val="bottom"/>
          </w:tcPr>
          <w:p w14:paraId="47CA0563"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single" w:sz="7" w:space="0" w:color="000000"/>
              <w:right w:val="single" w:sz="2" w:space="0" w:color="000000"/>
            </w:tcBorders>
          </w:tcPr>
          <w:p w14:paraId="2C3D7ABC" w14:textId="77777777" w:rsidR="004C7708" w:rsidRDefault="00516AD7">
            <w:pPr>
              <w:spacing w:after="0"/>
            </w:pPr>
            <w:r>
              <w:rPr>
                <w:rFonts w:ascii="Arial" w:eastAsia="Arial" w:hAnsi="Arial" w:cs="Arial"/>
                <w:sz w:val="20"/>
              </w:rPr>
              <w:t xml:space="preserve">Forequarter* amputation. </w:t>
            </w:r>
          </w:p>
        </w:tc>
      </w:tr>
      <w:tr w:rsidR="004C7708" w14:paraId="6E8C504B" w14:textId="77777777">
        <w:trPr>
          <w:trHeight w:val="430"/>
        </w:trPr>
        <w:tc>
          <w:tcPr>
            <w:tcW w:w="1438" w:type="dxa"/>
            <w:tcBorders>
              <w:top w:val="single" w:sz="7" w:space="0" w:color="000000"/>
              <w:left w:val="single" w:sz="2" w:space="0" w:color="000000"/>
              <w:bottom w:val="single" w:sz="2" w:space="0" w:color="000000"/>
              <w:right w:val="single" w:sz="7" w:space="0" w:color="000000"/>
            </w:tcBorders>
          </w:tcPr>
          <w:p w14:paraId="35A14379" w14:textId="77777777" w:rsidR="004C7708" w:rsidRDefault="00516AD7">
            <w:pPr>
              <w:spacing w:after="0"/>
              <w:ind w:left="70"/>
              <w:jc w:val="center"/>
            </w:pPr>
            <w:r>
              <w:rPr>
                <w:rFonts w:ascii="Arial" w:eastAsia="Arial" w:hAnsi="Arial" w:cs="Arial"/>
                <w:b/>
                <w:sz w:val="20"/>
              </w:rPr>
              <w:t>Eighty-five</w:t>
            </w:r>
            <w:r>
              <w:rPr>
                <w:rFonts w:ascii="Arial" w:eastAsia="Arial" w:hAnsi="Arial" w:cs="Arial"/>
                <w:sz w:val="20"/>
              </w:rPr>
              <w:t xml:space="preserve"> </w:t>
            </w:r>
          </w:p>
        </w:tc>
        <w:tc>
          <w:tcPr>
            <w:tcW w:w="395" w:type="dxa"/>
            <w:tcBorders>
              <w:top w:val="single" w:sz="7" w:space="0" w:color="000000"/>
              <w:left w:val="single" w:sz="7" w:space="0" w:color="000000"/>
              <w:bottom w:val="single" w:sz="2" w:space="0" w:color="000000"/>
              <w:right w:val="nil"/>
            </w:tcBorders>
            <w:vAlign w:val="bottom"/>
          </w:tcPr>
          <w:p w14:paraId="06A64F34"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617" w:type="dxa"/>
            <w:tcBorders>
              <w:top w:val="single" w:sz="7" w:space="0" w:color="000000"/>
              <w:left w:val="nil"/>
              <w:bottom w:val="single" w:sz="2" w:space="0" w:color="000000"/>
              <w:right w:val="single" w:sz="2" w:space="0" w:color="000000"/>
            </w:tcBorders>
          </w:tcPr>
          <w:p w14:paraId="353933FD" w14:textId="77777777" w:rsidR="004C7708" w:rsidRDefault="00516AD7">
            <w:pPr>
              <w:spacing w:after="0"/>
            </w:pPr>
            <w:r>
              <w:rPr>
                <w:rFonts w:ascii="Arial" w:eastAsia="Arial" w:hAnsi="Arial" w:cs="Arial"/>
                <w:sz w:val="20"/>
              </w:rPr>
              <w:t xml:space="preserve">Loss of all fingers (including thumbs), or all but one, on both hands. </w:t>
            </w:r>
          </w:p>
        </w:tc>
      </w:tr>
    </w:tbl>
    <w:p w14:paraId="17F12FDB" w14:textId="77777777" w:rsidR="004C7708" w:rsidRDefault="00516AD7">
      <w:pPr>
        <w:spacing w:after="19"/>
      </w:pPr>
      <w:r>
        <w:rPr>
          <w:rFonts w:ascii="Arial" w:eastAsia="Arial" w:hAnsi="Arial" w:cs="Arial"/>
          <w:sz w:val="20"/>
        </w:rPr>
        <w:t xml:space="preserve"> </w:t>
      </w:r>
    </w:p>
    <w:p w14:paraId="1AC59989" w14:textId="77777777" w:rsidR="004C7708" w:rsidRDefault="00516AD7">
      <w:pPr>
        <w:spacing w:after="5" w:line="249" w:lineRule="auto"/>
        <w:ind w:left="-5" w:right="52" w:hanging="10"/>
      </w:pPr>
      <w:r>
        <w:rPr>
          <w:rFonts w:ascii="Arial" w:eastAsia="Arial" w:hAnsi="Arial" w:cs="Arial"/>
          <w:b/>
          <w:sz w:val="24"/>
        </w:rPr>
        <w:t>*Forequarter amputation</w:t>
      </w:r>
      <w:r>
        <w:rPr>
          <w:rFonts w:ascii="Arial" w:eastAsia="Arial" w:hAnsi="Arial" w:cs="Arial"/>
          <w:sz w:val="24"/>
        </w:rPr>
        <w:t xml:space="preserve"> </w:t>
      </w:r>
      <w:r>
        <w:rPr>
          <w:rFonts w:ascii="Arial" w:eastAsia="Arial" w:hAnsi="Arial" w:cs="Arial"/>
          <w:sz w:val="24"/>
        </w:rPr>
        <w:t>is an amputation of the entire shoulder joint with excision of a portion of the scapula as well as the clavicle.</w:t>
      </w:r>
      <w:r>
        <w:rPr>
          <w:rFonts w:ascii="Arial" w:eastAsia="Arial" w:hAnsi="Arial" w:cs="Arial"/>
          <w:sz w:val="20"/>
        </w:rPr>
        <w:t xml:space="preserve"> </w:t>
      </w:r>
    </w:p>
    <w:p w14:paraId="299FE05B" w14:textId="77777777" w:rsidR="004C7708" w:rsidRDefault="00516AD7">
      <w:pPr>
        <w:spacing w:after="19"/>
      </w:pPr>
      <w:r>
        <w:rPr>
          <w:rFonts w:ascii="Arial" w:eastAsia="Arial" w:hAnsi="Arial" w:cs="Arial"/>
          <w:sz w:val="20"/>
        </w:rPr>
        <w:t xml:space="preserve"> </w:t>
      </w:r>
    </w:p>
    <w:p w14:paraId="756ED6C0" w14:textId="77777777" w:rsidR="004C7708" w:rsidRDefault="00516AD7">
      <w:pPr>
        <w:spacing w:after="5" w:line="250" w:lineRule="auto"/>
        <w:ind w:left="-5" w:hanging="10"/>
      </w:pPr>
      <w:r>
        <w:rPr>
          <w:rFonts w:ascii="Arial" w:eastAsia="Arial" w:hAnsi="Arial" w:cs="Arial"/>
          <w:b/>
          <w:sz w:val="24"/>
        </w:rPr>
        <w:t>Amputations not included in this table will be rated on individual merits.</w:t>
      </w:r>
      <w:r>
        <w:rPr>
          <w:rFonts w:ascii="Arial" w:eastAsia="Arial" w:hAnsi="Arial" w:cs="Arial"/>
          <w:sz w:val="20"/>
        </w:rPr>
        <w:t xml:space="preserve"> </w:t>
      </w:r>
    </w:p>
    <w:p w14:paraId="38317FD5" w14:textId="77777777" w:rsidR="004C7708" w:rsidRDefault="00516AD7">
      <w:pPr>
        <w:spacing w:after="0"/>
      </w:pPr>
      <w:r>
        <w:rPr>
          <w:rFonts w:ascii="Arial" w:eastAsia="Arial" w:hAnsi="Arial" w:cs="Arial"/>
          <w:b/>
          <w:sz w:val="20"/>
        </w:rPr>
        <w:t xml:space="preserve"> </w:t>
      </w:r>
    </w:p>
    <w:p w14:paraId="5E01E06D" w14:textId="77777777" w:rsidR="004C7708" w:rsidRDefault="00516AD7">
      <w:pPr>
        <w:spacing w:after="0"/>
      </w:pPr>
      <w:r>
        <w:rPr>
          <w:rFonts w:ascii="Arial" w:eastAsia="Arial" w:hAnsi="Arial" w:cs="Arial"/>
          <w:b/>
          <w:sz w:val="20"/>
        </w:rPr>
        <w:t xml:space="preserve"> </w:t>
      </w:r>
    </w:p>
    <w:p w14:paraId="090B8B78" w14:textId="77777777" w:rsidR="004C7708" w:rsidRDefault="00516AD7">
      <w:pPr>
        <w:spacing w:after="0"/>
      </w:pPr>
      <w:r>
        <w:rPr>
          <w:rFonts w:ascii="Arial" w:eastAsia="Arial" w:hAnsi="Arial" w:cs="Arial"/>
          <w:b/>
          <w:sz w:val="20"/>
        </w:rPr>
        <w:t xml:space="preserve"> </w:t>
      </w:r>
    </w:p>
    <w:p w14:paraId="1AF23437" w14:textId="77777777" w:rsidR="004C7708" w:rsidRDefault="00516AD7">
      <w:pPr>
        <w:spacing w:after="22"/>
      </w:pPr>
      <w:r>
        <w:rPr>
          <w:rFonts w:ascii="Arial" w:eastAsia="Arial" w:hAnsi="Arial" w:cs="Arial"/>
          <w:b/>
          <w:sz w:val="20"/>
        </w:rPr>
        <w:t xml:space="preserve"> </w:t>
      </w:r>
    </w:p>
    <w:p w14:paraId="58C9EF9B" w14:textId="77777777" w:rsidR="004C7708" w:rsidRDefault="00516AD7">
      <w:pPr>
        <w:pStyle w:val="Heading3"/>
        <w:ind w:left="3291" w:hanging="1361"/>
      </w:pPr>
      <w:r>
        <w:t xml:space="preserve">Steps to Determine Musculoskeletal Assessment </w:t>
      </w:r>
      <w:r>
        <w:rPr>
          <w:sz w:val="20"/>
        </w:rPr>
        <w:t xml:space="preserve"> </w:t>
      </w:r>
      <w:r>
        <w:t>Upper Limb Amputations</w:t>
      </w:r>
      <w:r>
        <w:rPr>
          <w:sz w:val="20"/>
        </w:rPr>
        <w:t xml:space="preserve"> </w:t>
      </w:r>
    </w:p>
    <w:tbl>
      <w:tblPr>
        <w:tblStyle w:val="TableGrid"/>
        <w:tblW w:w="9290" w:type="dxa"/>
        <w:tblInd w:w="0" w:type="dxa"/>
        <w:tblCellMar>
          <w:top w:w="0" w:type="dxa"/>
          <w:left w:w="0" w:type="dxa"/>
          <w:bottom w:w="0" w:type="dxa"/>
          <w:right w:w="0" w:type="dxa"/>
        </w:tblCellMar>
        <w:tblLook w:val="04A0" w:firstRow="1" w:lastRow="0" w:firstColumn="1" w:lastColumn="0" w:noHBand="0" w:noVBand="1"/>
      </w:tblPr>
      <w:tblGrid>
        <w:gridCol w:w="1152"/>
        <w:gridCol w:w="8138"/>
      </w:tblGrid>
      <w:tr w:rsidR="004C7708" w14:paraId="2B5A25A7" w14:textId="77777777">
        <w:trPr>
          <w:trHeight w:val="227"/>
        </w:trPr>
        <w:tc>
          <w:tcPr>
            <w:tcW w:w="1152" w:type="dxa"/>
            <w:tcBorders>
              <w:top w:val="nil"/>
              <w:left w:val="nil"/>
              <w:bottom w:val="nil"/>
              <w:right w:val="nil"/>
            </w:tcBorders>
          </w:tcPr>
          <w:p w14:paraId="55F9EE0A" w14:textId="77777777" w:rsidR="004C7708" w:rsidRDefault="00516AD7">
            <w:pPr>
              <w:spacing w:after="0"/>
            </w:pPr>
            <w:r>
              <w:rPr>
                <w:rFonts w:ascii="Arial" w:eastAsia="Arial" w:hAnsi="Arial" w:cs="Arial"/>
                <w:b/>
                <w:sz w:val="20"/>
              </w:rPr>
              <w:t xml:space="preserve"> </w:t>
            </w:r>
          </w:p>
        </w:tc>
        <w:tc>
          <w:tcPr>
            <w:tcW w:w="8138" w:type="dxa"/>
            <w:tcBorders>
              <w:top w:val="nil"/>
              <w:left w:val="nil"/>
              <w:bottom w:val="nil"/>
              <w:right w:val="nil"/>
            </w:tcBorders>
          </w:tcPr>
          <w:p w14:paraId="702DE293" w14:textId="77777777" w:rsidR="004C7708" w:rsidRDefault="004C7708"/>
        </w:tc>
      </w:tr>
      <w:tr w:rsidR="004C7708" w14:paraId="3A88D95F" w14:textId="77777777">
        <w:trPr>
          <w:trHeight w:val="829"/>
        </w:trPr>
        <w:tc>
          <w:tcPr>
            <w:tcW w:w="1152" w:type="dxa"/>
            <w:tcBorders>
              <w:top w:val="nil"/>
              <w:left w:val="nil"/>
              <w:bottom w:val="nil"/>
              <w:right w:val="nil"/>
            </w:tcBorders>
          </w:tcPr>
          <w:p w14:paraId="3C634213" w14:textId="77777777" w:rsidR="004C7708" w:rsidRDefault="00516AD7">
            <w:pPr>
              <w:spacing w:after="254"/>
            </w:pPr>
            <w:r>
              <w:rPr>
                <w:rFonts w:ascii="Arial" w:eastAsia="Arial" w:hAnsi="Arial" w:cs="Arial"/>
                <w:b/>
                <w:i/>
                <w:sz w:val="24"/>
              </w:rPr>
              <w:t xml:space="preserve">Step 1: </w:t>
            </w:r>
            <w:r>
              <w:rPr>
                <w:rFonts w:ascii="Arial" w:eastAsia="Arial" w:hAnsi="Arial" w:cs="Arial"/>
                <w:sz w:val="24"/>
              </w:rPr>
              <w:t xml:space="preserve"> </w:t>
            </w:r>
          </w:p>
          <w:p w14:paraId="46EA948A" w14:textId="77777777" w:rsidR="004C7708" w:rsidRDefault="00516AD7">
            <w:pPr>
              <w:spacing w:after="0"/>
            </w:pPr>
            <w:r>
              <w:rPr>
                <w:rFonts w:ascii="Arial" w:eastAsia="Arial" w:hAnsi="Arial" w:cs="Arial"/>
                <w:sz w:val="24"/>
              </w:rPr>
              <w:t xml:space="preserve"> </w:t>
            </w:r>
          </w:p>
        </w:tc>
        <w:tc>
          <w:tcPr>
            <w:tcW w:w="8138" w:type="dxa"/>
            <w:tcBorders>
              <w:top w:val="nil"/>
              <w:left w:val="nil"/>
              <w:bottom w:val="nil"/>
              <w:right w:val="nil"/>
            </w:tcBorders>
          </w:tcPr>
          <w:p w14:paraId="30515078"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17.7</w:t>
            </w:r>
            <w:r>
              <w:rPr>
                <w:rFonts w:ascii="Arial" w:eastAsia="Arial" w:hAnsi="Arial" w:cs="Arial"/>
                <w:sz w:val="24"/>
              </w:rPr>
              <w:t xml:space="preserve"> (Other Impairment - Upper LimbAmputations).   </w:t>
            </w:r>
          </w:p>
        </w:tc>
      </w:tr>
      <w:tr w:rsidR="004C7708" w14:paraId="209FD4EA" w14:textId="77777777">
        <w:trPr>
          <w:trHeight w:val="828"/>
        </w:trPr>
        <w:tc>
          <w:tcPr>
            <w:tcW w:w="1152" w:type="dxa"/>
            <w:tcBorders>
              <w:top w:val="nil"/>
              <w:left w:val="nil"/>
              <w:bottom w:val="nil"/>
              <w:right w:val="nil"/>
            </w:tcBorders>
          </w:tcPr>
          <w:p w14:paraId="2F07D9D2" w14:textId="77777777" w:rsidR="004C7708" w:rsidRDefault="00516AD7">
            <w:pPr>
              <w:spacing w:after="254"/>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5B3C0BA1" w14:textId="77777777" w:rsidR="004C7708" w:rsidRDefault="00516AD7">
            <w:pPr>
              <w:spacing w:after="0"/>
            </w:pPr>
            <w:r>
              <w:rPr>
                <w:rFonts w:ascii="Arial" w:eastAsia="Arial" w:hAnsi="Arial" w:cs="Arial"/>
                <w:sz w:val="24"/>
              </w:rPr>
              <w:t xml:space="preserve"> </w:t>
            </w:r>
          </w:p>
        </w:tc>
        <w:tc>
          <w:tcPr>
            <w:tcW w:w="8138" w:type="dxa"/>
            <w:tcBorders>
              <w:top w:val="nil"/>
              <w:left w:val="nil"/>
              <w:bottom w:val="nil"/>
              <w:right w:val="nil"/>
            </w:tcBorders>
          </w:tcPr>
          <w:p w14:paraId="2996FE20"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rating(s) at Step 1. </w:t>
            </w:r>
          </w:p>
        </w:tc>
      </w:tr>
      <w:tr w:rsidR="004C7708" w14:paraId="21E331C9" w14:textId="77777777">
        <w:trPr>
          <w:trHeight w:val="553"/>
        </w:trPr>
        <w:tc>
          <w:tcPr>
            <w:tcW w:w="1152" w:type="dxa"/>
            <w:tcBorders>
              <w:top w:val="nil"/>
              <w:left w:val="nil"/>
              <w:bottom w:val="nil"/>
              <w:right w:val="nil"/>
            </w:tcBorders>
          </w:tcPr>
          <w:p w14:paraId="2EB7CCD5"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5C39C737" w14:textId="77777777" w:rsidR="004C7708" w:rsidRDefault="00516AD7">
            <w:pPr>
              <w:spacing w:after="0"/>
            </w:pPr>
            <w:r>
              <w:rPr>
                <w:rFonts w:ascii="Arial" w:eastAsia="Arial" w:hAnsi="Arial" w:cs="Arial"/>
                <w:sz w:val="24"/>
              </w:rPr>
              <w:t xml:space="preserve"> </w:t>
            </w:r>
          </w:p>
        </w:tc>
        <w:tc>
          <w:tcPr>
            <w:tcW w:w="8138" w:type="dxa"/>
            <w:tcBorders>
              <w:top w:val="nil"/>
              <w:left w:val="nil"/>
              <w:bottom w:val="nil"/>
              <w:right w:val="nil"/>
            </w:tcBorders>
          </w:tcPr>
          <w:p w14:paraId="2F9C7FE5" w14:textId="77777777" w:rsidR="004C7708" w:rsidRDefault="00516AD7">
            <w:pPr>
              <w:spacing w:after="0"/>
            </w:pPr>
            <w:r>
              <w:rPr>
                <w:rFonts w:ascii="Arial" w:eastAsia="Arial" w:hAnsi="Arial" w:cs="Arial"/>
                <w:sz w:val="24"/>
              </w:rPr>
              <w:t xml:space="preserve">Determine the Quality of Life rating(s). </w:t>
            </w:r>
          </w:p>
        </w:tc>
      </w:tr>
      <w:tr w:rsidR="004C7708" w14:paraId="016F111F" w14:textId="77777777">
        <w:trPr>
          <w:trHeight w:val="552"/>
        </w:trPr>
        <w:tc>
          <w:tcPr>
            <w:tcW w:w="1152" w:type="dxa"/>
            <w:tcBorders>
              <w:top w:val="nil"/>
              <w:left w:val="nil"/>
              <w:bottom w:val="nil"/>
              <w:right w:val="nil"/>
            </w:tcBorders>
          </w:tcPr>
          <w:p w14:paraId="23F9AB56"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3C2EC860" w14:textId="77777777" w:rsidR="004C7708" w:rsidRDefault="00516AD7">
            <w:pPr>
              <w:spacing w:after="0"/>
            </w:pPr>
            <w:r>
              <w:rPr>
                <w:rFonts w:ascii="Arial" w:eastAsia="Arial" w:hAnsi="Arial" w:cs="Arial"/>
                <w:sz w:val="24"/>
              </w:rPr>
              <w:t xml:space="preserve"> </w:t>
            </w:r>
          </w:p>
        </w:tc>
        <w:tc>
          <w:tcPr>
            <w:tcW w:w="8138" w:type="dxa"/>
            <w:tcBorders>
              <w:top w:val="nil"/>
              <w:left w:val="nil"/>
              <w:bottom w:val="nil"/>
              <w:right w:val="nil"/>
            </w:tcBorders>
          </w:tcPr>
          <w:p w14:paraId="69C9E550" w14:textId="77777777" w:rsidR="004C7708" w:rsidRDefault="00516AD7">
            <w:pPr>
              <w:spacing w:after="0"/>
            </w:pPr>
            <w:r>
              <w:rPr>
                <w:rFonts w:ascii="Arial" w:eastAsia="Arial" w:hAnsi="Arial" w:cs="Arial"/>
                <w:sz w:val="24"/>
              </w:rPr>
              <w:t xml:space="preserve">Add the ratings at Step 2 and Step 3. </w:t>
            </w:r>
          </w:p>
        </w:tc>
      </w:tr>
      <w:tr w:rsidR="004C7708" w14:paraId="418869DC" w14:textId="77777777">
        <w:trPr>
          <w:trHeight w:val="548"/>
        </w:trPr>
        <w:tc>
          <w:tcPr>
            <w:tcW w:w="1152" w:type="dxa"/>
            <w:tcBorders>
              <w:top w:val="nil"/>
              <w:left w:val="nil"/>
              <w:bottom w:val="nil"/>
              <w:right w:val="nil"/>
            </w:tcBorders>
          </w:tcPr>
          <w:p w14:paraId="1CF08AAF"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53052CCC" w14:textId="77777777" w:rsidR="004C7708" w:rsidRDefault="00516AD7">
            <w:pPr>
              <w:spacing w:after="0"/>
            </w:pPr>
            <w:r>
              <w:rPr>
                <w:rFonts w:ascii="Arial" w:eastAsia="Arial" w:hAnsi="Arial" w:cs="Arial"/>
                <w:sz w:val="24"/>
              </w:rPr>
              <w:t xml:space="preserve"> </w:t>
            </w:r>
          </w:p>
        </w:tc>
        <w:tc>
          <w:tcPr>
            <w:tcW w:w="8138" w:type="dxa"/>
            <w:tcBorders>
              <w:top w:val="nil"/>
              <w:left w:val="nil"/>
              <w:bottom w:val="nil"/>
              <w:right w:val="nil"/>
            </w:tcBorders>
          </w:tcPr>
          <w:p w14:paraId="08946F8F" w14:textId="77777777" w:rsidR="004C7708" w:rsidRDefault="00516AD7">
            <w:pPr>
              <w:spacing w:after="0"/>
            </w:pPr>
            <w:r>
              <w:rPr>
                <w:rFonts w:ascii="Arial" w:eastAsia="Arial" w:hAnsi="Arial" w:cs="Arial"/>
                <w:sz w:val="24"/>
              </w:rPr>
              <w:t xml:space="preserve">If partial entitlement exists, apply to the rating(s) at Step 4.  </w:t>
            </w:r>
          </w:p>
        </w:tc>
      </w:tr>
    </w:tbl>
    <w:p w14:paraId="2951FD82" w14:textId="77777777" w:rsidR="004C7708" w:rsidRDefault="00516AD7">
      <w:pPr>
        <w:spacing w:after="3"/>
        <w:ind w:left="2467" w:right="649" w:hanging="10"/>
        <w:jc w:val="center"/>
      </w:pPr>
      <w:r>
        <w:rPr>
          <w:rFonts w:ascii="Arial" w:eastAsia="Arial" w:hAnsi="Arial" w:cs="Arial"/>
          <w:b/>
          <w:sz w:val="24"/>
        </w:rPr>
        <w:t>This is the Disability Assessment.</w:t>
      </w:r>
      <w:r>
        <w:rPr>
          <w:rFonts w:ascii="Arial" w:eastAsia="Arial" w:hAnsi="Arial" w:cs="Arial"/>
          <w:b/>
          <w:sz w:val="20"/>
        </w:rPr>
        <w:t xml:space="preserve"> </w:t>
      </w:r>
    </w:p>
    <w:p w14:paraId="49771CDF" w14:textId="77777777" w:rsidR="004C7708" w:rsidRDefault="00516AD7">
      <w:pPr>
        <w:spacing w:after="0"/>
      </w:pPr>
      <w:r>
        <w:rPr>
          <w:rFonts w:ascii="Arial" w:eastAsia="Arial" w:hAnsi="Arial" w:cs="Arial"/>
          <w:b/>
          <w:sz w:val="20"/>
        </w:rPr>
        <w:t xml:space="preserve"> </w:t>
      </w:r>
    </w:p>
    <w:p w14:paraId="799B7D23" w14:textId="77777777" w:rsidR="004C7708" w:rsidRDefault="00516AD7">
      <w:pPr>
        <w:spacing w:after="0"/>
      </w:pPr>
      <w:r>
        <w:rPr>
          <w:rFonts w:ascii="Arial" w:eastAsia="Arial" w:hAnsi="Arial" w:cs="Arial"/>
          <w:b/>
          <w:sz w:val="20"/>
        </w:rPr>
        <w:t xml:space="preserve"> </w:t>
      </w:r>
    </w:p>
    <w:p w14:paraId="5D1C97A8" w14:textId="77777777" w:rsidR="004C7708" w:rsidRDefault="00516AD7">
      <w:pPr>
        <w:spacing w:after="0"/>
      </w:pPr>
      <w:r>
        <w:rPr>
          <w:rFonts w:ascii="Arial" w:eastAsia="Arial" w:hAnsi="Arial" w:cs="Arial"/>
          <w:b/>
          <w:sz w:val="20"/>
        </w:rPr>
        <w:t xml:space="preserve"> </w:t>
      </w:r>
    </w:p>
    <w:p w14:paraId="2CF2F042" w14:textId="77777777" w:rsidR="004C7708" w:rsidRDefault="00516AD7">
      <w:pPr>
        <w:spacing w:after="0"/>
      </w:pPr>
      <w:r>
        <w:rPr>
          <w:rFonts w:ascii="Arial" w:eastAsia="Arial" w:hAnsi="Arial" w:cs="Arial"/>
          <w:b/>
          <w:sz w:val="20"/>
        </w:rPr>
        <w:t xml:space="preserve"> </w:t>
      </w:r>
    </w:p>
    <w:p w14:paraId="7EF7E0D9" w14:textId="77777777" w:rsidR="004C7708" w:rsidRDefault="00516AD7">
      <w:pPr>
        <w:spacing w:after="0"/>
      </w:pPr>
      <w:r>
        <w:rPr>
          <w:rFonts w:ascii="Arial" w:eastAsia="Arial" w:hAnsi="Arial" w:cs="Arial"/>
          <w:b/>
          <w:sz w:val="20"/>
        </w:rPr>
        <w:t xml:space="preserve"> </w:t>
      </w:r>
    </w:p>
    <w:p w14:paraId="0679F2FA" w14:textId="77777777" w:rsidR="004C7708" w:rsidRDefault="00516AD7">
      <w:pPr>
        <w:spacing w:after="0"/>
      </w:pPr>
      <w:r>
        <w:rPr>
          <w:rFonts w:ascii="Arial" w:eastAsia="Arial" w:hAnsi="Arial" w:cs="Arial"/>
          <w:b/>
          <w:sz w:val="20"/>
        </w:rPr>
        <w:t xml:space="preserve"> </w:t>
      </w:r>
    </w:p>
    <w:p w14:paraId="0F6B03F7" w14:textId="77777777" w:rsidR="004C7708" w:rsidRDefault="00516AD7">
      <w:pPr>
        <w:spacing w:after="0"/>
      </w:pPr>
      <w:r>
        <w:rPr>
          <w:rFonts w:ascii="Arial" w:eastAsia="Arial" w:hAnsi="Arial" w:cs="Arial"/>
          <w:b/>
          <w:sz w:val="20"/>
        </w:rPr>
        <w:t xml:space="preserve"> </w:t>
      </w:r>
    </w:p>
    <w:p w14:paraId="1783D57A" w14:textId="77777777" w:rsidR="004C7708" w:rsidRDefault="00516AD7">
      <w:pPr>
        <w:spacing w:after="0"/>
      </w:pPr>
      <w:r>
        <w:rPr>
          <w:rFonts w:ascii="Arial" w:eastAsia="Arial" w:hAnsi="Arial" w:cs="Arial"/>
          <w:b/>
          <w:sz w:val="20"/>
        </w:rPr>
        <w:t xml:space="preserve"> </w:t>
      </w:r>
    </w:p>
    <w:p w14:paraId="37A16C62" w14:textId="77777777" w:rsidR="004C7708" w:rsidRDefault="00516AD7">
      <w:pPr>
        <w:spacing w:after="0"/>
      </w:pPr>
      <w:r>
        <w:rPr>
          <w:rFonts w:ascii="Arial" w:eastAsia="Arial" w:hAnsi="Arial" w:cs="Arial"/>
          <w:b/>
          <w:sz w:val="20"/>
        </w:rPr>
        <w:t xml:space="preserve"> </w:t>
      </w:r>
    </w:p>
    <w:p w14:paraId="46C7B4E2" w14:textId="77777777" w:rsidR="004C7708" w:rsidRDefault="00516AD7">
      <w:pPr>
        <w:spacing w:after="0"/>
      </w:pPr>
      <w:r>
        <w:rPr>
          <w:rFonts w:ascii="Arial" w:eastAsia="Arial" w:hAnsi="Arial" w:cs="Arial"/>
          <w:b/>
          <w:sz w:val="20"/>
        </w:rPr>
        <w:t xml:space="preserve"> </w:t>
      </w:r>
    </w:p>
    <w:p w14:paraId="76730E4D" w14:textId="77777777" w:rsidR="004C7708" w:rsidRDefault="00516AD7">
      <w:pPr>
        <w:spacing w:after="0"/>
      </w:pPr>
      <w:r>
        <w:rPr>
          <w:rFonts w:ascii="Arial" w:eastAsia="Arial" w:hAnsi="Arial" w:cs="Arial"/>
          <w:b/>
          <w:sz w:val="20"/>
        </w:rPr>
        <w:t xml:space="preserve"> </w:t>
      </w:r>
    </w:p>
    <w:p w14:paraId="36F895C3" w14:textId="77777777" w:rsidR="004C7708" w:rsidRDefault="00516AD7">
      <w:pPr>
        <w:spacing w:after="0"/>
      </w:pPr>
      <w:r>
        <w:rPr>
          <w:rFonts w:ascii="Arial" w:eastAsia="Arial" w:hAnsi="Arial" w:cs="Arial"/>
          <w:b/>
          <w:sz w:val="20"/>
        </w:rPr>
        <w:t xml:space="preserve"> </w:t>
      </w:r>
    </w:p>
    <w:p w14:paraId="799621FE" w14:textId="77777777" w:rsidR="004C7708" w:rsidRDefault="00516AD7">
      <w:pPr>
        <w:pStyle w:val="Heading3"/>
        <w:ind w:left="-5"/>
      </w:pPr>
      <w:r>
        <w:t xml:space="preserve">Table 17.8 - Other Impairment - Osteomyelitis - Upper Limb  </w:t>
      </w:r>
    </w:p>
    <w:p w14:paraId="0FA30A68" w14:textId="77777777" w:rsidR="004C7708" w:rsidRDefault="00516AD7">
      <w:pPr>
        <w:spacing w:after="0"/>
      </w:pPr>
      <w:r>
        <w:rPr>
          <w:rFonts w:ascii="Arial" w:eastAsia="Arial" w:hAnsi="Arial" w:cs="Arial"/>
          <w:b/>
          <w:sz w:val="24"/>
        </w:rPr>
        <w:t xml:space="preserve"> </w:t>
      </w:r>
    </w:p>
    <w:p w14:paraId="7CD2F871" w14:textId="77777777" w:rsidR="004C7708" w:rsidRDefault="00516AD7">
      <w:pPr>
        <w:spacing w:after="5" w:line="249" w:lineRule="auto"/>
        <w:ind w:left="-5" w:right="52" w:hanging="10"/>
      </w:pPr>
      <w:r>
        <w:rPr>
          <w:rFonts w:ascii="Arial" w:eastAsia="Arial" w:hAnsi="Arial" w:cs="Arial"/>
          <w:sz w:val="24"/>
        </w:rPr>
        <w:t xml:space="preserve">One rating may be given for each area of osteomyelitis of the upper limb from </w:t>
      </w:r>
      <w:r>
        <w:rPr>
          <w:rFonts w:ascii="Arial" w:eastAsia="Arial" w:hAnsi="Arial" w:cs="Arial"/>
          <w:b/>
          <w:sz w:val="24"/>
        </w:rPr>
        <w:t xml:space="preserve"> Table 17.8</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If more than one rating is applicable for an area,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 xml:space="preserve">highest </w:t>
      </w:r>
      <w:r>
        <w:rPr>
          <w:rFonts w:ascii="Arial" w:eastAsia="Arial" w:hAnsi="Arial" w:cs="Arial"/>
          <w:sz w:val="24"/>
        </w:rPr>
        <w:t xml:space="preserve">selected.  </w:t>
      </w:r>
    </w:p>
    <w:p w14:paraId="4491FDE3" w14:textId="77777777" w:rsidR="004C7708" w:rsidRDefault="00516AD7">
      <w:pPr>
        <w:spacing w:after="3"/>
      </w:pPr>
      <w:r>
        <w:rPr>
          <w:rFonts w:ascii="Arial" w:eastAsia="Arial" w:hAnsi="Arial" w:cs="Arial"/>
          <w:sz w:val="24"/>
        </w:rPr>
        <w:t xml:space="preserve"> </w:t>
      </w:r>
    </w:p>
    <w:p w14:paraId="2FC5CA9A"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17.8</w:t>
      </w:r>
      <w:r>
        <w:rPr>
          <w:rFonts w:ascii="Arial" w:eastAsia="Arial" w:hAnsi="Arial" w:cs="Arial"/>
          <w:sz w:val="24"/>
        </w:rPr>
        <w:t xml:space="preserve">, only one criterion must be met at a level of impairment for that rating to be selected. </w:t>
      </w:r>
      <w:r>
        <w:rPr>
          <w:rFonts w:ascii="Arial" w:eastAsia="Arial" w:hAnsi="Arial" w:cs="Arial"/>
          <w:b/>
          <w:sz w:val="24"/>
        </w:rPr>
        <w:t xml:space="preserve"> </w:t>
      </w:r>
    </w:p>
    <w:p w14:paraId="51FA4751" w14:textId="77777777" w:rsidR="004C7708" w:rsidRDefault="00516AD7">
      <w:pPr>
        <w:spacing w:after="0"/>
      </w:pPr>
      <w:r>
        <w:rPr>
          <w:rFonts w:ascii="Arial" w:eastAsia="Arial" w:hAnsi="Arial" w:cs="Arial"/>
          <w:b/>
          <w:sz w:val="20"/>
        </w:rPr>
        <w:t xml:space="preserve"> </w:t>
      </w:r>
    </w:p>
    <w:p w14:paraId="098ED24F" w14:textId="77777777" w:rsidR="004C7708" w:rsidRDefault="00516AD7">
      <w:pPr>
        <w:pStyle w:val="Heading4"/>
        <w:ind w:left="1940"/>
        <w:jc w:val="left"/>
      </w:pPr>
      <w:r>
        <w:t xml:space="preserve">Table 17.8 - Other Impairment - Osteomyelitis - Upper Limb </w:t>
      </w:r>
    </w:p>
    <w:tbl>
      <w:tblPr>
        <w:tblStyle w:val="TableGrid"/>
        <w:tblW w:w="9358" w:type="dxa"/>
        <w:tblInd w:w="1" w:type="dxa"/>
        <w:tblCellMar>
          <w:top w:w="6" w:type="dxa"/>
          <w:left w:w="110" w:type="dxa"/>
          <w:bottom w:w="0" w:type="dxa"/>
          <w:right w:w="115" w:type="dxa"/>
        </w:tblCellMar>
        <w:tblLook w:val="04A0" w:firstRow="1" w:lastRow="0" w:firstColumn="1" w:lastColumn="0" w:noHBand="0" w:noVBand="1"/>
      </w:tblPr>
      <w:tblGrid>
        <w:gridCol w:w="1612"/>
        <w:gridCol w:w="7746"/>
      </w:tblGrid>
      <w:tr w:rsidR="004C7708" w14:paraId="45AC6B95" w14:textId="77777777">
        <w:trPr>
          <w:trHeight w:val="424"/>
        </w:trPr>
        <w:tc>
          <w:tcPr>
            <w:tcW w:w="1612" w:type="dxa"/>
            <w:tcBorders>
              <w:top w:val="single" w:sz="4" w:space="0" w:color="000000"/>
              <w:left w:val="single" w:sz="4" w:space="0" w:color="000000"/>
              <w:bottom w:val="single" w:sz="5" w:space="0" w:color="000000"/>
              <w:right w:val="single" w:sz="4" w:space="0" w:color="000000"/>
            </w:tcBorders>
            <w:shd w:val="clear" w:color="auto" w:fill="D9D9D9"/>
          </w:tcPr>
          <w:p w14:paraId="4726D90C" w14:textId="77777777" w:rsidR="004C7708" w:rsidRDefault="00516AD7">
            <w:pPr>
              <w:spacing w:after="101"/>
              <w:ind w:left="26"/>
              <w:jc w:val="center"/>
            </w:pPr>
            <w:r>
              <w:rPr>
                <w:rFonts w:ascii="Arial" w:eastAsia="Arial" w:hAnsi="Arial" w:cs="Arial"/>
                <w:b/>
                <w:sz w:val="8"/>
              </w:rPr>
              <w:t xml:space="preserve"> </w:t>
            </w:r>
          </w:p>
          <w:p w14:paraId="38616B9D" w14:textId="77777777" w:rsidR="004C7708" w:rsidRDefault="00516AD7">
            <w:pPr>
              <w:spacing w:after="0"/>
              <w:ind w:left="5"/>
              <w:jc w:val="center"/>
            </w:pPr>
            <w:r>
              <w:rPr>
                <w:rFonts w:ascii="Arial" w:eastAsia="Arial" w:hAnsi="Arial" w:cs="Arial"/>
                <w:b/>
                <w:sz w:val="20"/>
              </w:rPr>
              <w:t xml:space="preserve">Rating </w:t>
            </w:r>
          </w:p>
        </w:tc>
        <w:tc>
          <w:tcPr>
            <w:tcW w:w="7746" w:type="dxa"/>
            <w:tcBorders>
              <w:top w:val="single" w:sz="4" w:space="0" w:color="000000"/>
              <w:left w:val="single" w:sz="4" w:space="0" w:color="000000"/>
              <w:bottom w:val="single" w:sz="5" w:space="0" w:color="000000"/>
              <w:right w:val="single" w:sz="4" w:space="0" w:color="000000"/>
            </w:tcBorders>
            <w:shd w:val="clear" w:color="auto" w:fill="D9D9D9"/>
          </w:tcPr>
          <w:p w14:paraId="0C6A401A" w14:textId="77777777" w:rsidR="004C7708" w:rsidRDefault="00516AD7">
            <w:pPr>
              <w:spacing w:after="101"/>
              <w:ind w:left="30"/>
              <w:jc w:val="center"/>
            </w:pPr>
            <w:r>
              <w:rPr>
                <w:rFonts w:ascii="Arial" w:eastAsia="Arial" w:hAnsi="Arial" w:cs="Arial"/>
                <w:b/>
                <w:sz w:val="8"/>
              </w:rPr>
              <w:t xml:space="preserve"> </w:t>
            </w:r>
          </w:p>
          <w:p w14:paraId="6329E5A8" w14:textId="77777777" w:rsidR="004C7708" w:rsidRDefault="00516AD7">
            <w:pPr>
              <w:spacing w:after="0"/>
              <w:ind w:left="4"/>
              <w:jc w:val="center"/>
            </w:pPr>
            <w:r>
              <w:rPr>
                <w:rFonts w:ascii="Arial" w:eastAsia="Arial" w:hAnsi="Arial" w:cs="Arial"/>
                <w:b/>
                <w:sz w:val="20"/>
              </w:rPr>
              <w:t xml:space="preserve">Criteria </w:t>
            </w:r>
          </w:p>
          <w:p w14:paraId="595C516B" w14:textId="77777777" w:rsidR="004C7708" w:rsidRDefault="00516AD7">
            <w:pPr>
              <w:spacing w:after="0"/>
              <w:ind w:left="30"/>
              <w:jc w:val="center"/>
            </w:pPr>
            <w:r>
              <w:rPr>
                <w:rFonts w:ascii="Arial" w:eastAsia="Arial" w:hAnsi="Arial" w:cs="Arial"/>
                <w:b/>
                <w:sz w:val="8"/>
              </w:rPr>
              <w:t xml:space="preserve"> </w:t>
            </w:r>
          </w:p>
        </w:tc>
      </w:tr>
      <w:tr w:rsidR="004C7708" w14:paraId="56B78596" w14:textId="77777777">
        <w:trPr>
          <w:trHeight w:val="428"/>
        </w:trPr>
        <w:tc>
          <w:tcPr>
            <w:tcW w:w="1612" w:type="dxa"/>
            <w:tcBorders>
              <w:top w:val="single" w:sz="5" w:space="0" w:color="000000"/>
              <w:left w:val="single" w:sz="2" w:space="0" w:color="000000"/>
              <w:bottom w:val="single" w:sz="2" w:space="0" w:color="000000"/>
              <w:right w:val="single" w:sz="2" w:space="0" w:color="000000"/>
            </w:tcBorders>
          </w:tcPr>
          <w:p w14:paraId="02A81AAF" w14:textId="77777777" w:rsidR="004C7708" w:rsidRDefault="00516AD7">
            <w:pPr>
              <w:spacing w:after="0"/>
              <w:ind w:right="6"/>
              <w:jc w:val="center"/>
            </w:pPr>
            <w:r>
              <w:rPr>
                <w:rFonts w:ascii="Arial" w:eastAsia="Arial" w:hAnsi="Arial" w:cs="Arial"/>
                <w:b/>
                <w:sz w:val="20"/>
              </w:rPr>
              <w:t xml:space="preserve">One  </w:t>
            </w:r>
          </w:p>
        </w:tc>
        <w:tc>
          <w:tcPr>
            <w:tcW w:w="7746" w:type="dxa"/>
            <w:tcBorders>
              <w:top w:val="single" w:sz="5" w:space="0" w:color="000000"/>
              <w:left w:val="single" w:sz="2" w:space="0" w:color="000000"/>
              <w:bottom w:val="single" w:sz="2" w:space="0" w:color="000000"/>
              <w:right w:val="single" w:sz="2" w:space="0" w:color="000000"/>
            </w:tcBorders>
          </w:tcPr>
          <w:p w14:paraId="0614601A"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Single episode of osteomyelitis arrested with treatment; no residual effects.</w:t>
            </w:r>
            <w:r>
              <w:rPr>
                <w:rFonts w:ascii="Arial" w:eastAsia="Arial" w:hAnsi="Arial" w:cs="Arial"/>
                <w:b/>
                <w:sz w:val="20"/>
              </w:rPr>
              <w:t xml:space="preserve"> </w:t>
            </w:r>
          </w:p>
        </w:tc>
      </w:tr>
      <w:tr w:rsidR="004C7708" w14:paraId="76C705B8" w14:textId="77777777">
        <w:trPr>
          <w:trHeight w:val="662"/>
        </w:trPr>
        <w:tc>
          <w:tcPr>
            <w:tcW w:w="1612" w:type="dxa"/>
            <w:tcBorders>
              <w:top w:val="single" w:sz="2" w:space="0" w:color="000000"/>
              <w:left w:val="single" w:sz="2" w:space="0" w:color="000000"/>
              <w:bottom w:val="single" w:sz="2" w:space="0" w:color="000000"/>
              <w:right w:val="single" w:sz="2" w:space="0" w:color="000000"/>
            </w:tcBorders>
          </w:tcPr>
          <w:p w14:paraId="598CA88B" w14:textId="77777777" w:rsidR="004C7708" w:rsidRDefault="00516AD7">
            <w:pPr>
              <w:spacing w:after="0"/>
              <w:ind w:right="8"/>
              <w:jc w:val="center"/>
            </w:pPr>
            <w:r>
              <w:rPr>
                <w:rFonts w:ascii="Arial" w:eastAsia="Arial" w:hAnsi="Arial" w:cs="Arial"/>
                <w:b/>
                <w:sz w:val="20"/>
              </w:rPr>
              <w:t xml:space="preserve">Four </w:t>
            </w:r>
          </w:p>
        </w:tc>
        <w:tc>
          <w:tcPr>
            <w:tcW w:w="7746" w:type="dxa"/>
            <w:tcBorders>
              <w:top w:val="single" w:sz="2" w:space="0" w:color="000000"/>
              <w:left w:val="single" w:sz="2" w:space="0" w:color="000000"/>
              <w:bottom w:val="single" w:sz="2" w:space="0" w:color="000000"/>
              <w:right w:val="single" w:sz="2" w:space="0" w:color="000000"/>
            </w:tcBorders>
          </w:tcPr>
          <w:p w14:paraId="042ABDFB" w14:textId="77777777" w:rsidR="004C7708" w:rsidRDefault="00516AD7">
            <w:pPr>
              <w:spacing w:after="0"/>
              <w:ind w:left="288" w:hanging="28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Repeated exacerbations of osteomyelitis in the past 5 years without chronic pain, bone loss, sinus tract formation, or persistent drainage.</w:t>
            </w:r>
            <w:r>
              <w:rPr>
                <w:rFonts w:ascii="Arial" w:eastAsia="Arial" w:hAnsi="Arial" w:cs="Arial"/>
                <w:b/>
                <w:sz w:val="20"/>
              </w:rPr>
              <w:t xml:space="preserve"> </w:t>
            </w:r>
          </w:p>
        </w:tc>
      </w:tr>
      <w:tr w:rsidR="004C7708" w14:paraId="6068746A" w14:textId="77777777">
        <w:trPr>
          <w:trHeight w:val="422"/>
        </w:trPr>
        <w:tc>
          <w:tcPr>
            <w:tcW w:w="1612" w:type="dxa"/>
            <w:tcBorders>
              <w:top w:val="single" w:sz="2" w:space="0" w:color="000000"/>
              <w:left w:val="single" w:sz="2" w:space="0" w:color="000000"/>
              <w:bottom w:val="single" w:sz="2" w:space="0" w:color="000000"/>
              <w:right w:val="single" w:sz="2" w:space="0" w:color="000000"/>
            </w:tcBorders>
          </w:tcPr>
          <w:p w14:paraId="4C33653F" w14:textId="77777777" w:rsidR="004C7708" w:rsidRDefault="00516AD7">
            <w:pPr>
              <w:spacing w:after="0"/>
              <w:ind w:right="11"/>
              <w:jc w:val="center"/>
            </w:pPr>
            <w:r>
              <w:rPr>
                <w:rFonts w:ascii="Arial" w:eastAsia="Arial" w:hAnsi="Arial" w:cs="Arial"/>
                <w:b/>
                <w:sz w:val="20"/>
              </w:rPr>
              <w:t xml:space="preserve">Nine </w:t>
            </w:r>
          </w:p>
        </w:tc>
        <w:tc>
          <w:tcPr>
            <w:tcW w:w="7746" w:type="dxa"/>
            <w:tcBorders>
              <w:top w:val="single" w:sz="2" w:space="0" w:color="000000"/>
              <w:left w:val="single" w:sz="2" w:space="0" w:color="000000"/>
              <w:bottom w:val="single" w:sz="2" w:space="0" w:color="000000"/>
              <w:right w:val="single" w:sz="2" w:space="0" w:color="000000"/>
            </w:tcBorders>
          </w:tcPr>
          <w:p w14:paraId="6ABFF009"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Chronic osteomyelitis with chronic pain and/or local bone loss.</w:t>
            </w:r>
            <w:r>
              <w:rPr>
                <w:rFonts w:ascii="Arial" w:eastAsia="Arial" w:hAnsi="Arial" w:cs="Arial"/>
                <w:b/>
                <w:sz w:val="20"/>
              </w:rPr>
              <w:t xml:space="preserve"> </w:t>
            </w:r>
          </w:p>
        </w:tc>
      </w:tr>
      <w:tr w:rsidR="004C7708" w14:paraId="3F9569FD" w14:textId="77777777">
        <w:trPr>
          <w:trHeight w:val="482"/>
        </w:trPr>
        <w:tc>
          <w:tcPr>
            <w:tcW w:w="1612" w:type="dxa"/>
            <w:tcBorders>
              <w:top w:val="single" w:sz="2" w:space="0" w:color="000000"/>
              <w:left w:val="single" w:sz="2" w:space="0" w:color="000000"/>
              <w:bottom w:val="single" w:sz="2" w:space="0" w:color="000000"/>
              <w:right w:val="single" w:sz="2" w:space="0" w:color="000000"/>
            </w:tcBorders>
            <w:vAlign w:val="center"/>
          </w:tcPr>
          <w:p w14:paraId="2246FCF9" w14:textId="77777777" w:rsidR="004C7708" w:rsidRDefault="00516AD7">
            <w:pPr>
              <w:tabs>
                <w:tab w:val="center" w:pos="693"/>
              </w:tabs>
              <w:spacing w:after="0"/>
            </w:pPr>
            <w:r>
              <w:rPr>
                <w:rFonts w:ascii="Arial" w:eastAsia="Arial" w:hAnsi="Arial" w:cs="Arial"/>
                <w:b/>
                <w:sz w:val="20"/>
              </w:rPr>
              <w:t xml:space="preserve"> </w:t>
            </w:r>
            <w:r>
              <w:rPr>
                <w:rFonts w:ascii="Arial" w:eastAsia="Arial" w:hAnsi="Arial" w:cs="Arial"/>
                <w:b/>
                <w:sz w:val="20"/>
              </w:rPr>
              <w:tab/>
              <w:t xml:space="preserve">Thirteen </w:t>
            </w:r>
          </w:p>
        </w:tc>
        <w:tc>
          <w:tcPr>
            <w:tcW w:w="7746" w:type="dxa"/>
            <w:tcBorders>
              <w:top w:val="single" w:sz="2" w:space="0" w:color="000000"/>
              <w:left w:val="single" w:sz="2" w:space="0" w:color="000000"/>
              <w:bottom w:val="single" w:sz="2" w:space="0" w:color="000000"/>
              <w:right w:val="single" w:sz="2" w:space="0" w:color="000000"/>
            </w:tcBorders>
            <w:vAlign w:val="center"/>
          </w:tcPr>
          <w:p w14:paraId="1863969B"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Chronic osteomyelitis with sinus tract formation and persistent drainage.</w:t>
            </w:r>
            <w:r>
              <w:rPr>
                <w:rFonts w:ascii="Arial" w:eastAsia="Arial" w:hAnsi="Arial" w:cs="Arial"/>
                <w:b/>
                <w:sz w:val="20"/>
              </w:rPr>
              <w:t xml:space="preserve"> </w:t>
            </w:r>
          </w:p>
        </w:tc>
      </w:tr>
    </w:tbl>
    <w:p w14:paraId="620FD2CB" w14:textId="77777777" w:rsidR="004C7708" w:rsidRDefault="00516AD7">
      <w:pPr>
        <w:spacing w:after="21"/>
      </w:pPr>
      <w:r>
        <w:rPr>
          <w:rFonts w:ascii="Arial" w:eastAsia="Arial" w:hAnsi="Arial" w:cs="Arial"/>
          <w:b/>
          <w:sz w:val="20"/>
        </w:rPr>
        <w:t xml:space="preserve"> </w:t>
      </w:r>
    </w:p>
    <w:p w14:paraId="1416A551" w14:textId="77777777" w:rsidR="004C7708" w:rsidRDefault="00516AD7">
      <w:pPr>
        <w:spacing w:after="0"/>
      </w:pPr>
      <w:r>
        <w:rPr>
          <w:rFonts w:ascii="Arial" w:eastAsia="Arial" w:hAnsi="Arial" w:cs="Arial"/>
          <w:b/>
          <w:sz w:val="24"/>
        </w:rPr>
        <w:t xml:space="preserve"> </w:t>
      </w:r>
    </w:p>
    <w:p w14:paraId="43D0D9A9" w14:textId="77777777" w:rsidR="004C7708" w:rsidRDefault="00516AD7">
      <w:pPr>
        <w:spacing w:after="0"/>
      </w:pPr>
      <w:r>
        <w:rPr>
          <w:rFonts w:ascii="Arial" w:eastAsia="Arial" w:hAnsi="Arial" w:cs="Arial"/>
          <w:b/>
          <w:sz w:val="24"/>
        </w:rPr>
        <w:t xml:space="preserve"> </w:t>
      </w:r>
    </w:p>
    <w:p w14:paraId="3E3AFBF1" w14:textId="77777777" w:rsidR="004C7708" w:rsidRDefault="00516AD7">
      <w:pPr>
        <w:pStyle w:val="Heading3"/>
        <w:ind w:left="1760"/>
      </w:pPr>
      <w:r>
        <w:t xml:space="preserve">Steps to Determine Osteomyelitis of the Upper Limb    </w:t>
      </w:r>
    </w:p>
    <w:tbl>
      <w:tblPr>
        <w:tblStyle w:val="TableGrid"/>
        <w:tblW w:w="9205" w:type="dxa"/>
        <w:tblInd w:w="0" w:type="dxa"/>
        <w:tblCellMar>
          <w:top w:w="0" w:type="dxa"/>
          <w:left w:w="0" w:type="dxa"/>
          <w:bottom w:w="0" w:type="dxa"/>
          <w:right w:w="0" w:type="dxa"/>
        </w:tblCellMar>
        <w:tblLook w:val="04A0" w:firstRow="1" w:lastRow="0" w:firstColumn="1" w:lastColumn="0" w:noHBand="0" w:noVBand="1"/>
      </w:tblPr>
      <w:tblGrid>
        <w:gridCol w:w="1152"/>
        <w:gridCol w:w="8053"/>
      </w:tblGrid>
      <w:tr w:rsidR="004C7708" w14:paraId="397CD5D1" w14:textId="77777777">
        <w:trPr>
          <w:trHeight w:val="272"/>
        </w:trPr>
        <w:tc>
          <w:tcPr>
            <w:tcW w:w="1152" w:type="dxa"/>
            <w:tcBorders>
              <w:top w:val="nil"/>
              <w:left w:val="nil"/>
              <w:bottom w:val="nil"/>
              <w:right w:val="nil"/>
            </w:tcBorders>
          </w:tcPr>
          <w:p w14:paraId="77E01454" w14:textId="77777777" w:rsidR="004C7708" w:rsidRDefault="00516AD7">
            <w:pPr>
              <w:spacing w:after="0"/>
            </w:pPr>
            <w:r>
              <w:rPr>
                <w:rFonts w:ascii="Arial" w:eastAsia="Arial" w:hAnsi="Arial" w:cs="Arial"/>
                <w:b/>
                <w:sz w:val="24"/>
              </w:rPr>
              <w:t xml:space="preserve"> </w:t>
            </w:r>
          </w:p>
        </w:tc>
        <w:tc>
          <w:tcPr>
            <w:tcW w:w="8053" w:type="dxa"/>
            <w:tcBorders>
              <w:top w:val="nil"/>
              <w:left w:val="nil"/>
              <w:bottom w:val="nil"/>
              <w:right w:val="nil"/>
            </w:tcBorders>
          </w:tcPr>
          <w:p w14:paraId="6A78DB2A" w14:textId="77777777" w:rsidR="004C7708" w:rsidRDefault="004C7708"/>
        </w:tc>
      </w:tr>
      <w:tr w:rsidR="004C7708" w14:paraId="49F3FA28" w14:textId="77777777">
        <w:trPr>
          <w:trHeight w:val="828"/>
        </w:trPr>
        <w:tc>
          <w:tcPr>
            <w:tcW w:w="1152" w:type="dxa"/>
            <w:tcBorders>
              <w:top w:val="nil"/>
              <w:left w:val="nil"/>
              <w:bottom w:val="nil"/>
              <w:right w:val="nil"/>
            </w:tcBorders>
          </w:tcPr>
          <w:p w14:paraId="05237A90" w14:textId="77777777" w:rsidR="004C7708" w:rsidRDefault="00516AD7">
            <w:pPr>
              <w:spacing w:after="254"/>
            </w:pPr>
            <w:r>
              <w:rPr>
                <w:rFonts w:ascii="Arial" w:eastAsia="Arial" w:hAnsi="Arial" w:cs="Arial"/>
                <w:b/>
                <w:i/>
                <w:sz w:val="24"/>
              </w:rPr>
              <w:t xml:space="preserve">Step 1: </w:t>
            </w:r>
            <w:r>
              <w:rPr>
                <w:rFonts w:ascii="Arial" w:eastAsia="Arial" w:hAnsi="Arial" w:cs="Arial"/>
                <w:b/>
                <w:sz w:val="24"/>
              </w:rPr>
              <w:t xml:space="preserve"> </w:t>
            </w:r>
          </w:p>
          <w:p w14:paraId="3D218C4D" w14:textId="77777777" w:rsidR="004C7708" w:rsidRDefault="00516AD7">
            <w:pPr>
              <w:spacing w:after="0"/>
            </w:pPr>
            <w:r>
              <w:rPr>
                <w:rFonts w:ascii="Arial" w:eastAsia="Arial" w:hAnsi="Arial" w:cs="Arial"/>
                <w:sz w:val="24"/>
              </w:rPr>
              <w:t xml:space="preserve"> </w:t>
            </w:r>
          </w:p>
        </w:tc>
        <w:tc>
          <w:tcPr>
            <w:tcW w:w="8053" w:type="dxa"/>
            <w:tcBorders>
              <w:top w:val="nil"/>
              <w:left w:val="nil"/>
              <w:bottom w:val="nil"/>
              <w:right w:val="nil"/>
            </w:tcBorders>
          </w:tcPr>
          <w:p w14:paraId="4B104355"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17.8 </w:t>
            </w:r>
            <w:r>
              <w:rPr>
                <w:rFonts w:ascii="Arial" w:eastAsia="Arial" w:hAnsi="Arial" w:cs="Arial"/>
                <w:sz w:val="24"/>
              </w:rPr>
              <w:t xml:space="preserve">(Other Impairment Upper Limb - Osteomyelitis). </w:t>
            </w:r>
          </w:p>
        </w:tc>
      </w:tr>
      <w:tr w:rsidR="004C7708" w14:paraId="446A1152" w14:textId="77777777">
        <w:trPr>
          <w:trHeight w:val="828"/>
        </w:trPr>
        <w:tc>
          <w:tcPr>
            <w:tcW w:w="1152" w:type="dxa"/>
            <w:tcBorders>
              <w:top w:val="nil"/>
              <w:left w:val="nil"/>
              <w:bottom w:val="nil"/>
              <w:right w:val="nil"/>
            </w:tcBorders>
          </w:tcPr>
          <w:p w14:paraId="2FD0A80C" w14:textId="77777777" w:rsidR="004C7708" w:rsidRDefault="00516AD7">
            <w:pPr>
              <w:spacing w:after="254"/>
            </w:pPr>
            <w:r>
              <w:rPr>
                <w:rFonts w:ascii="Arial" w:eastAsia="Arial" w:hAnsi="Arial" w:cs="Arial"/>
                <w:b/>
                <w:i/>
                <w:sz w:val="24"/>
              </w:rPr>
              <w:t>Note:</w:t>
            </w:r>
            <w:r>
              <w:rPr>
                <w:rFonts w:ascii="Arial" w:eastAsia="Arial" w:hAnsi="Arial" w:cs="Arial"/>
                <w:sz w:val="24"/>
              </w:rPr>
              <w:t xml:space="preserve">  </w:t>
            </w:r>
          </w:p>
          <w:p w14:paraId="72CBB431" w14:textId="77777777" w:rsidR="004C7708" w:rsidRDefault="00516AD7">
            <w:pPr>
              <w:spacing w:after="0"/>
            </w:pPr>
            <w:r>
              <w:rPr>
                <w:rFonts w:ascii="Arial" w:eastAsia="Arial" w:hAnsi="Arial" w:cs="Arial"/>
                <w:b/>
                <w:sz w:val="24"/>
              </w:rPr>
              <w:t xml:space="preserve"> </w:t>
            </w:r>
          </w:p>
        </w:tc>
        <w:tc>
          <w:tcPr>
            <w:tcW w:w="8053" w:type="dxa"/>
            <w:tcBorders>
              <w:top w:val="nil"/>
              <w:left w:val="nil"/>
              <w:bottom w:val="nil"/>
              <w:right w:val="nil"/>
            </w:tcBorders>
          </w:tcPr>
          <w:p w14:paraId="0BCCA1DB" w14:textId="77777777" w:rsidR="004C7708" w:rsidRDefault="00516AD7">
            <w:pPr>
              <w:spacing w:after="0"/>
            </w:pPr>
            <w:r>
              <w:rPr>
                <w:rFonts w:ascii="Arial" w:eastAsia="Arial" w:hAnsi="Arial" w:cs="Arial"/>
                <w:sz w:val="24"/>
              </w:rPr>
              <w:t xml:space="preserve">One rating may be given for each entitled area of osteomyelitis in the upper limb.  The steps must be repeated for each area entitled. </w:t>
            </w:r>
          </w:p>
        </w:tc>
      </w:tr>
      <w:tr w:rsidR="004C7708" w14:paraId="077D3653" w14:textId="77777777">
        <w:trPr>
          <w:trHeight w:val="829"/>
        </w:trPr>
        <w:tc>
          <w:tcPr>
            <w:tcW w:w="1152" w:type="dxa"/>
            <w:tcBorders>
              <w:top w:val="nil"/>
              <w:left w:val="nil"/>
              <w:bottom w:val="nil"/>
              <w:right w:val="nil"/>
            </w:tcBorders>
          </w:tcPr>
          <w:p w14:paraId="34274A8F" w14:textId="77777777" w:rsidR="004C7708" w:rsidRDefault="00516AD7">
            <w:pPr>
              <w:spacing w:after="255"/>
            </w:pPr>
            <w:r>
              <w:rPr>
                <w:rFonts w:ascii="Arial" w:eastAsia="Arial" w:hAnsi="Arial" w:cs="Arial"/>
                <w:b/>
                <w:i/>
                <w:sz w:val="24"/>
              </w:rPr>
              <w:t xml:space="preserve">Step 2: </w:t>
            </w:r>
            <w:r>
              <w:rPr>
                <w:rFonts w:ascii="Arial" w:eastAsia="Arial" w:hAnsi="Arial" w:cs="Arial"/>
                <w:sz w:val="24"/>
              </w:rPr>
              <w:t xml:space="preserve"> </w:t>
            </w:r>
          </w:p>
          <w:p w14:paraId="62642CA2" w14:textId="77777777" w:rsidR="004C7708" w:rsidRDefault="00516AD7">
            <w:pPr>
              <w:spacing w:after="0"/>
            </w:pPr>
            <w:r>
              <w:rPr>
                <w:rFonts w:ascii="Arial" w:eastAsia="Arial" w:hAnsi="Arial" w:cs="Arial"/>
                <w:b/>
                <w:sz w:val="24"/>
              </w:rPr>
              <w:t xml:space="preserve"> </w:t>
            </w:r>
          </w:p>
        </w:tc>
        <w:tc>
          <w:tcPr>
            <w:tcW w:w="8053" w:type="dxa"/>
            <w:tcBorders>
              <w:top w:val="nil"/>
              <w:left w:val="nil"/>
              <w:bottom w:val="nil"/>
              <w:right w:val="nil"/>
            </w:tcBorders>
          </w:tcPr>
          <w:p w14:paraId="38113724"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C95C2D8" w14:textId="77777777">
        <w:trPr>
          <w:trHeight w:val="552"/>
        </w:trPr>
        <w:tc>
          <w:tcPr>
            <w:tcW w:w="1152" w:type="dxa"/>
            <w:tcBorders>
              <w:top w:val="nil"/>
              <w:left w:val="nil"/>
              <w:bottom w:val="nil"/>
              <w:right w:val="nil"/>
            </w:tcBorders>
          </w:tcPr>
          <w:p w14:paraId="6999C440" w14:textId="77777777" w:rsidR="004C7708" w:rsidRDefault="00516AD7">
            <w:pPr>
              <w:spacing w:after="0"/>
            </w:pPr>
            <w:r>
              <w:rPr>
                <w:rFonts w:ascii="Arial" w:eastAsia="Arial" w:hAnsi="Arial" w:cs="Arial"/>
                <w:b/>
                <w:i/>
                <w:sz w:val="24"/>
              </w:rPr>
              <w:t xml:space="preserve">Step 3: </w:t>
            </w:r>
            <w:r>
              <w:rPr>
                <w:rFonts w:ascii="Arial" w:eastAsia="Arial" w:hAnsi="Arial" w:cs="Arial"/>
                <w:b/>
                <w:sz w:val="24"/>
              </w:rPr>
              <w:t xml:space="preserve"> </w:t>
            </w:r>
          </w:p>
          <w:p w14:paraId="4B0AAAA2" w14:textId="77777777" w:rsidR="004C7708" w:rsidRDefault="00516AD7">
            <w:pPr>
              <w:spacing w:after="0"/>
            </w:pPr>
            <w:r>
              <w:rPr>
                <w:rFonts w:ascii="Arial" w:eastAsia="Arial" w:hAnsi="Arial" w:cs="Arial"/>
                <w:b/>
                <w:sz w:val="24"/>
              </w:rPr>
              <w:t xml:space="preserve"> </w:t>
            </w:r>
          </w:p>
        </w:tc>
        <w:tc>
          <w:tcPr>
            <w:tcW w:w="8053" w:type="dxa"/>
            <w:tcBorders>
              <w:top w:val="nil"/>
              <w:left w:val="nil"/>
              <w:bottom w:val="nil"/>
              <w:right w:val="nil"/>
            </w:tcBorders>
          </w:tcPr>
          <w:p w14:paraId="7340EB74" w14:textId="77777777" w:rsidR="004C7708" w:rsidRDefault="00516AD7">
            <w:pPr>
              <w:spacing w:after="0"/>
            </w:pPr>
            <w:r>
              <w:rPr>
                <w:rFonts w:ascii="Arial" w:eastAsia="Arial" w:hAnsi="Arial" w:cs="Arial"/>
                <w:sz w:val="24"/>
              </w:rPr>
              <w:t xml:space="preserve">Determine the Quality of Life rating. </w:t>
            </w:r>
          </w:p>
        </w:tc>
      </w:tr>
      <w:tr w:rsidR="004C7708" w14:paraId="563EB333" w14:textId="77777777">
        <w:trPr>
          <w:trHeight w:val="552"/>
        </w:trPr>
        <w:tc>
          <w:tcPr>
            <w:tcW w:w="1152" w:type="dxa"/>
            <w:tcBorders>
              <w:top w:val="nil"/>
              <w:left w:val="nil"/>
              <w:bottom w:val="nil"/>
              <w:right w:val="nil"/>
            </w:tcBorders>
          </w:tcPr>
          <w:p w14:paraId="38609C21" w14:textId="77777777" w:rsidR="004C7708" w:rsidRDefault="00516AD7">
            <w:pPr>
              <w:spacing w:after="0"/>
            </w:pPr>
            <w:r>
              <w:rPr>
                <w:rFonts w:ascii="Arial" w:eastAsia="Arial" w:hAnsi="Arial" w:cs="Arial"/>
                <w:b/>
                <w:i/>
                <w:sz w:val="24"/>
              </w:rPr>
              <w:t xml:space="preserve">Step 4: </w:t>
            </w:r>
            <w:r>
              <w:rPr>
                <w:rFonts w:ascii="Arial" w:eastAsia="Arial" w:hAnsi="Arial" w:cs="Arial"/>
                <w:b/>
                <w:sz w:val="24"/>
              </w:rPr>
              <w:t xml:space="preserve"> </w:t>
            </w:r>
          </w:p>
          <w:p w14:paraId="6D5278A6" w14:textId="77777777" w:rsidR="004C7708" w:rsidRDefault="00516AD7">
            <w:pPr>
              <w:spacing w:after="0"/>
            </w:pPr>
            <w:r>
              <w:rPr>
                <w:rFonts w:ascii="Arial" w:eastAsia="Arial" w:hAnsi="Arial" w:cs="Arial"/>
                <w:b/>
                <w:sz w:val="24"/>
              </w:rPr>
              <w:t xml:space="preserve"> </w:t>
            </w:r>
          </w:p>
        </w:tc>
        <w:tc>
          <w:tcPr>
            <w:tcW w:w="8053" w:type="dxa"/>
            <w:tcBorders>
              <w:top w:val="nil"/>
              <w:left w:val="nil"/>
              <w:bottom w:val="nil"/>
              <w:right w:val="nil"/>
            </w:tcBorders>
          </w:tcPr>
          <w:p w14:paraId="0FEB7045" w14:textId="77777777" w:rsidR="004C7708" w:rsidRDefault="00516AD7">
            <w:pPr>
              <w:spacing w:after="0"/>
            </w:pPr>
            <w:r>
              <w:rPr>
                <w:rFonts w:ascii="Arial" w:eastAsia="Arial" w:hAnsi="Arial" w:cs="Arial"/>
                <w:sz w:val="24"/>
              </w:rPr>
              <w:t xml:space="preserve">Add the ratings at Step 2 and Step 3.  </w:t>
            </w:r>
            <w:r>
              <w:rPr>
                <w:rFonts w:ascii="Arial" w:eastAsia="Arial" w:hAnsi="Arial" w:cs="Arial"/>
                <w:b/>
                <w:sz w:val="24"/>
              </w:rPr>
              <w:t xml:space="preserve"> </w:t>
            </w:r>
          </w:p>
        </w:tc>
      </w:tr>
      <w:tr w:rsidR="004C7708" w14:paraId="5BE61504" w14:textId="77777777">
        <w:trPr>
          <w:trHeight w:val="548"/>
        </w:trPr>
        <w:tc>
          <w:tcPr>
            <w:tcW w:w="1152" w:type="dxa"/>
            <w:tcBorders>
              <w:top w:val="nil"/>
              <w:left w:val="nil"/>
              <w:bottom w:val="nil"/>
              <w:right w:val="nil"/>
            </w:tcBorders>
          </w:tcPr>
          <w:p w14:paraId="3E6D84D8" w14:textId="77777777" w:rsidR="004C7708" w:rsidRDefault="00516AD7">
            <w:pPr>
              <w:spacing w:after="0"/>
            </w:pPr>
            <w:r>
              <w:rPr>
                <w:rFonts w:ascii="Arial" w:eastAsia="Arial" w:hAnsi="Arial" w:cs="Arial"/>
                <w:b/>
                <w:i/>
                <w:sz w:val="24"/>
              </w:rPr>
              <w:t>Step 5:</w:t>
            </w:r>
            <w:r>
              <w:rPr>
                <w:rFonts w:ascii="Arial" w:eastAsia="Arial" w:hAnsi="Arial" w:cs="Arial"/>
                <w:b/>
                <w:sz w:val="24"/>
              </w:rPr>
              <w:t xml:space="preserve">  </w:t>
            </w:r>
          </w:p>
          <w:p w14:paraId="0A8E19BB" w14:textId="77777777" w:rsidR="004C7708" w:rsidRDefault="00516AD7">
            <w:pPr>
              <w:spacing w:after="0"/>
            </w:pPr>
            <w:r>
              <w:rPr>
                <w:rFonts w:ascii="Arial" w:eastAsia="Arial" w:hAnsi="Arial" w:cs="Arial"/>
                <w:b/>
                <w:sz w:val="24"/>
              </w:rPr>
              <w:t xml:space="preserve"> </w:t>
            </w:r>
          </w:p>
        </w:tc>
        <w:tc>
          <w:tcPr>
            <w:tcW w:w="8053" w:type="dxa"/>
            <w:tcBorders>
              <w:top w:val="nil"/>
              <w:left w:val="nil"/>
              <w:bottom w:val="nil"/>
              <w:right w:val="nil"/>
            </w:tcBorders>
          </w:tcPr>
          <w:p w14:paraId="087DC473" w14:textId="77777777" w:rsidR="004C7708" w:rsidRDefault="00516AD7">
            <w:pPr>
              <w:spacing w:after="0"/>
            </w:pPr>
            <w:r>
              <w:rPr>
                <w:rFonts w:ascii="Arial" w:eastAsia="Arial" w:hAnsi="Arial" w:cs="Arial"/>
                <w:sz w:val="24"/>
              </w:rPr>
              <w:t>If partial entitlement exists, apply to the rating at Step 4.</w:t>
            </w:r>
            <w:r>
              <w:rPr>
                <w:rFonts w:ascii="Arial" w:eastAsia="Arial" w:hAnsi="Arial" w:cs="Arial"/>
                <w:b/>
                <w:sz w:val="24"/>
              </w:rPr>
              <w:t xml:space="preserve">  </w:t>
            </w:r>
          </w:p>
        </w:tc>
      </w:tr>
    </w:tbl>
    <w:p w14:paraId="24C11EDC" w14:textId="77777777" w:rsidR="004C7708" w:rsidRDefault="00516AD7">
      <w:pPr>
        <w:spacing w:after="3"/>
        <w:ind w:left="2467" w:right="974" w:hanging="10"/>
        <w:jc w:val="center"/>
      </w:pPr>
      <w:r>
        <w:rPr>
          <w:rFonts w:ascii="Arial" w:eastAsia="Arial" w:hAnsi="Arial" w:cs="Arial"/>
          <w:b/>
          <w:sz w:val="24"/>
        </w:rPr>
        <w:t>This is the Disability Assessment.</w:t>
      </w:r>
      <w:r>
        <w:rPr>
          <w:rFonts w:ascii="Arial" w:eastAsia="Arial" w:hAnsi="Arial" w:cs="Arial"/>
          <w:b/>
          <w:sz w:val="20"/>
        </w:rPr>
        <w:t xml:space="preserve"> </w:t>
      </w:r>
    </w:p>
    <w:p w14:paraId="1FC9A0AF" w14:textId="77777777" w:rsidR="004C7708" w:rsidRDefault="00516AD7">
      <w:pPr>
        <w:spacing w:after="0"/>
      </w:pPr>
      <w:r>
        <w:rPr>
          <w:rFonts w:ascii="Arial" w:eastAsia="Arial" w:hAnsi="Arial" w:cs="Arial"/>
          <w:b/>
          <w:sz w:val="24"/>
        </w:rPr>
        <w:t xml:space="preserve"> </w:t>
      </w:r>
      <w:r>
        <w:br w:type="page"/>
      </w:r>
    </w:p>
    <w:p w14:paraId="15262D59" w14:textId="77777777" w:rsidR="004C7708" w:rsidRDefault="00516AD7">
      <w:pPr>
        <w:pStyle w:val="Heading3"/>
        <w:ind w:left="-5"/>
      </w:pPr>
      <w:r>
        <w:t>Chart 1 - Optimal Position of Ankylosis of Joints - Upper Limb</w:t>
      </w:r>
      <w:r>
        <w:rPr>
          <w:sz w:val="20"/>
        </w:rPr>
        <w:t xml:space="preserve"> </w:t>
      </w:r>
    </w:p>
    <w:p w14:paraId="74A665A7" w14:textId="77777777" w:rsidR="004C7708" w:rsidRDefault="00516AD7">
      <w:pPr>
        <w:spacing w:after="21"/>
      </w:pPr>
      <w:r>
        <w:rPr>
          <w:rFonts w:ascii="Arial" w:eastAsia="Arial" w:hAnsi="Arial" w:cs="Arial"/>
          <w:b/>
          <w:sz w:val="20"/>
        </w:rPr>
        <w:t xml:space="preserve"> </w:t>
      </w:r>
    </w:p>
    <w:p w14:paraId="2E96ABF5" w14:textId="77777777" w:rsidR="004C7708" w:rsidRDefault="00516AD7">
      <w:pPr>
        <w:spacing w:after="5" w:line="249" w:lineRule="auto"/>
        <w:ind w:left="-5" w:right="52" w:hanging="10"/>
      </w:pPr>
      <w:r>
        <w:rPr>
          <w:rFonts w:ascii="Arial" w:eastAsia="Arial" w:hAnsi="Arial" w:cs="Arial"/>
          <w:sz w:val="24"/>
        </w:rPr>
        <w:t>The following values are a guide.  The actual position of a surgical joint ankylosis may vary depending on the judgement of the surgeon taking into account the particular needs and circumstances of the Member/Veteran/Client</w:t>
      </w:r>
      <w:r>
        <w:rPr>
          <w:rFonts w:ascii="Arial" w:eastAsia="Arial" w:hAnsi="Arial" w:cs="Arial"/>
          <w:b/>
          <w:sz w:val="24"/>
        </w:rPr>
        <w:t>.</w:t>
      </w:r>
      <w:r>
        <w:rPr>
          <w:rFonts w:ascii="Arial" w:eastAsia="Arial" w:hAnsi="Arial" w:cs="Arial"/>
          <w:b/>
          <w:sz w:val="20"/>
        </w:rPr>
        <w:t xml:space="preserve"> </w:t>
      </w:r>
    </w:p>
    <w:p w14:paraId="654FAC3F" w14:textId="77777777" w:rsidR="004C7708" w:rsidRDefault="00516AD7">
      <w:pPr>
        <w:spacing w:after="0"/>
      </w:pPr>
      <w:r>
        <w:rPr>
          <w:rFonts w:ascii="Arial" w:eastAsia="Arial" w:hAnsi="Arial" w:cs="Arial"/>
          <w:b/>
          <w:sz w:val="20"/>
        </w:rPr>
        <w:t xml:space="preserve"> </w:t>
      </w:r>
    </w:p>
    <w:p w14:paraId="3C8FC959" w14:textId="77777777" w:rsidR="004C7708" w:rsidRDefault="00516AD7">
      <w:pPr>
        <w:pStyle w:val="Heading4"/>
        <w:ind w:left="745" w:right="758"/>
      </w:pPr>
      <w:r>
        <w:t xml:space="preserve">Chart 1 - Optimal Position of Ankylosis of Joints - Upper Limb </w:t>
      </w:r>
    </w:p>
    <w:tbl>
      <w:tblPr>
        <w:tblStyle w:val="TableGrid"/>
        <w:tblW w:w="9666" w:type="dxa"/>
        <w:tblInd w:w="-107" w:type="dxa"/>
        <w:tblCellMar>
          <w:top w:w="6" w:type="dxa"/>
          <w:left w:w="107" w:type="dxa"/>
          <w:bottom w:w="0" w:type="dxa"/>
          <w:right w:w="60" w:type="dxa"/>
        </w:tblCellMar>
        <w:tblLook w:val="04A0" w:firstRow="1" w:lastRow="0" w:firstColumn="1" w:lastColumn="0" w:noHBand="0" w:noVBand="1"/>
      </w:tblPr>
      <w:tblGrid>
        <w:gridCol w:w="952"/>
        <w:gridCol w:w="954"/>
        <w:gridCol w:w="7760"/>
      </w:tblGrid>
      <w:tr w:rsidR="004C7708" w14:paraId="353F4E1D" w14:textId="77777777">
        <w:trPr>
          <w:trHeight w:val="422"/>
        </w:trPr>
        <w:tc>
          <w:tcPr>
            <w:tcW w:w="1906" w:type="dxa"/>
            <w:gridSpan w:val="2"/>
            <w:tcBorders>
              <w:top w:val="single" w:sz="4" w:space="0" w:color="000000"/>
              <w:left w:val="single" w:sz="4" w:space="0" w:color="000000"/>
              <w:bottom w:val="single" w:sz="4" w:space="0" w:color="000000"/>
              <w:right w:val="single" w:sz="4" w:space="0" w:color="000000"/>
            </w:tcBorders>
            <w:shd w:val="clear" w:color="auto" w:fill="D9D9D9"/>
          </w:tcPr>
          <w:p w14:paraId="732C3AB7" w14:textId="77777777" w:rsidR="004C7708" w:rsidRDefault="00516AD7">
            <w:pPr>
              <w:spacing w:after="101"/>
              <w:ind w:right="27"/>
              <w:jc w:val="center"/>
            </w:pPr>
            <w:r>
              <w:rPr>
                <w:rFonts w:ascii="Arial" w:eastAsia="Arial" w:hAnsi="Arial" w:cs="Arial"/>
                <w:b/>
                <w:sz w:val="8"/>
              </w:rPr>
              <w:t xml:space="preserve"> </w:t>
            </w:r>
          </w:p>
          <w:p w14:paraId="02D56117" w14:textId="77777777" w:rsidR="004C7708" w:rsidRDefault="00516AD7">
            <w:pPr>
              <w:spacing w:after="0"/>
              <w:ind w:right="47"/>
              <w:jc w:val="center"/>
            </w:pPr>
            <w:r>
              <w:rPr>
                <w:rFonts w:ascii="Arial" w:eastAsia="Arial" w:hAnsi="Arial" w:cs="Arial"/>
                <w:b/>
                <w:sz w:val="20"/>
              </w:rPr>
              <w:t xml:space="preserve">Joint </w:t>
            </w:r>
          </w:p>
        </w:tc>
        <w:tc>
          <w:tcPr>
            <w:tcW w:w="7759" w:type="dxa"/>
            <w:tcBorders>
              <w:top w:val="single" w:sz="4" w:space="0" w:color="000000"/>
              <w:left w:val="single" w:sz="4" w:space="0" w:color="000000"/>
              <w:bottom w:val="single" w:sz="4" w:space="0" w:color="000000"/>
              <w:right w:val="single" w:sz="4" w:space="0" w:color="000000"/>
            </w:tcBorders>
            <w:shd w:val="clear" w:color="auto" w:fill="D9D9D9"/>
          </w:tcPr>
          <w:p w14:paraId="4EFA6454" w14:textId="77777777" w:rsidR="004C7708" w:rsidRDefault="00516AD7">
            <w:pPr>
              <w:spacing w:after="101"/>
              <w:ind w:right="28"/>
              <w:jc w:val="center"/>
            </w:pPr>
            <w:r>
              <w:rPr>
                <w:rFonts w:ascii="Arial" w:eastAsia="Arial" w:hAnsi="Arial" w:cs="Arial"/>
                <w:b/>
                <w:sz w:val="8"/>
              </w:rPr>
              <w:t xml:space="preserve"> </w:t>
            </w:r>
          </w:p>
          <w:p w14:paraId="76E7D477" w14:textId="77777777" w:rsidR="004C7708" w:rsidRDefault="00516AD7">
            <w:pPr>
              <w:spacing w:after="0"/>
              <w:ind w:right="53"/>
              <w:jc w:val="center"/>
            </w:pPr>
            <w:r>
              <w:rPr>
                <w:rFonts w:ascii="Arial" w:eastAsia="Arial" w:hAnsi="Arial" w:cs="Arial"/>
                <w:b/>
                <w:sz w:val="20"/>
              </w:rPr>
              <w:t xml:space="preserve">Optimal Position of Ankylosis </w:t>
            </w:r>
          </w:p>
          <w:p w14:paraId="36CEC3EE" w14:textId="77777777" w:rsidR="004C7708" w:rsidRDefault="00516AD7">
            <w:pPr>
              <w:spacing w:after="0"/>
              <w:ind w:right="28"/>
              <w:jc w:val="center"/>
            </w:pPr>
            <w:r>
              <w:rPr>
                <w:rFonts w:ascii="Arial" w:eastAsia="Arial" w:hAnsi="Arial" w:cs="Arial"/>
                <w:b/>
                <w:sz w:val="8"/>
              </w:rPr>
              <w:t xml:space="preserve"> </w:t>
            </w:r>
          </w:p>
        </w:tc>
      </w:tr>
      <w:tr w:rsidR="004C7708" w14:paraId="144EF526" w14:textId="77777777">
        <w:trPr>
          <w:trHeight w:val="654"/>
        </w:trPr>
        <w:tc>
          <w:tcPr>
            <w:tcW w:w="1906" w:type="dxa"/>
            <w:gridSpan w:val="2"/>
            <w:tcBorders>
              <w:top w:val="single" w:sz="4" w:space="0" w:color="000000"/>
              <w:left w:val="single" w:sz="4" w:space="0" w:color="000000"/>
              <w:bottom w:val="single" w:sz="4" w:space="0" w:color="000000"/>
              <w:right w:val="single" w:sz="4" w:space="0" w:color="000000"/>
            </w:tcBorders>
            <w:shd w:val="clear" w:color="auto" w:fill="F2F2F2"/>
          </w:tcPr>
          <w:p w14:paraId="58A48168" w14:textId="77777777" w:rsidR="004C7708" w:rsidRDefault="00516AD7">
            <w:pPr>
              <w:spacing w:after="101"/>
              <w:ind w:right="27"/>
              <w:jc w:val="center"/>
            </w:pPr>
            <w:r>
              <w:rPr>
                <w:rFonts w:ascii="Arial" w:eastAsia="Arial" w:hAnsi="Arial" w:cs="Arial"/>
                <w:b/>
                <w:sz w:val="8"/>
              </w:rPr>
              <w:t xml:space="preserve"> </w:t>
            </w:r>
          </w:p>
          <w:p w14:paraId="3A054893" w14:textId="77777777" w:rsidR="004C7708" w:rsidRDefault="00516AD7">
            <w:pPr>
              <w:spacing w:after="0"/>
              <w:ind w:right="49"/>
              <w:jc w:val="center"/>
            </w:pPr>
            <w:r>
              <w:rPr>
                <w:rFonts w:ascii="Arial" w:eastAsia="Arial" w:hAnsi="Arial" w:cs="Arial"/>
                <w:b/>
                <w:sz w:val="20"/>
              </w:rPr>
              <w:t xml:space="preserve">Shoulder </w:t>
            </w:r>
          </w:p>
          <w:p w14:paraId="77BE086A" w14:textId="77777777" w:rsidR="004C7708" w:rsidRDefault="00516AD7">
            <w:pPr>
              <w:spacing w:after="0"/>
              <w:ind w:right="27"/>
              <w:jc w:val="center"/>
            </w:pPr>
            <w:r>
              <w:rPr>
                <w:rFonts w:ascii="Arial" w:eastAsia="Arial" w:hAnsi="Arial" w:cs="Arial"/>
                <w:b/>
                <w:sz w:val="8"/>
              </w:rPr>
              <w:t xml:space="preserve"> </w:t>
            </w:r>
          </w:p>
        </w:tc>
        <w:tc>
          <w:tcPr>
            <w:tcW w:w="7759" w:type="dxa"/>
            <w:tcBorders>
              <w:top w:val="single" w:sz="4" w:space="0" w:color="000000"/>
              <w:left w:val="single" w:sz="4" w:space="0" w:color="000000"/>
              <w:bottom w:val="single" w:sz="4" w:space="0" w:color="000000"/>
              <w:right w:val="single" w:sz="4" w:space="0" w:color="000000"/>
            </w:tcBorders>
          </w:tcPr>
          <w:p w14:paraId="5055C29E" w14:textId="77777777" w:rsidR="004C7708" w:rsidRDefault="00516AD7">
            <w:pPr>
              <w:spacing w:after="124"/>
            </w:pPr>
            <w:r>
              <w:rPr>
                <w:rFonts w:ascii="Arial" w:eastAsia="Arial" w:hAnsi="Arial" w:cs="Arial"/>
                <w:b/>
                <w:sz w:val="8"/>
              </w:rPr>
              <w:t xml:space="preserve"> </w:t>
            </w:r>
          </w:p>
          <w:p w14:paraId="051807D6" w14:textId="77777777" w:rsidR="004C7708" w:rsidRDefault="00516AD7">
            <w:pPr>
              <w:spacing w:after="0" w:line="279" w:lineRule="auto"/>
            </w:pPr>
            <w:r>
              <w:rPr>
                <w:rFonts w:ascii="Arial" w:eastAsia="Arial" w:hAnsi="Arial" w:cs="Arial"/>
                <w:sz w:val="20"/>
              </w:rPr>
              <w:t>Gleno-</w:t>
            </w:r>
            <w:r>
              <w:rPr>
                <w:rFonts w:ascii="Arial" w:eastAsia="Arial" w:hAnsi="Arial" w:cs="Arial"/>
                <w:sz w:val="20"/>
              </w:rPr>
              <w:t xml:space="preserve">humeral joint at 45̊ of abduction with forward elevation of 30̊ </w:t>
            </w:r>
            <w:r>
              <w:rPr>
                <w:rFonts w:ascii="Arial" w:eastAsia="Arial" w:hAnsi="Arial" w:cs="Arial"/>
                <w:b/>
                <w:sz w:val="20"/>
              </w:rPr>
              <w:t>and</w:t>
            </w:r>
            <w:r>
              <w:rPr>
                <w:rFonts w:ascii="Arial" w:eastAsia="Arial" w:hAnsi="Arial" w:cs="Arial"/>
                <w:sz w:val="20"/>
              </w:rPr>
              <w:t xml:space="preserve"> external rotation of 20̊. </w:t>
            </w:r>
          </w:p>
          <w:p w14:paraId="05F14775" w14:textId="77777777" w:rsidR="004C7708" w:rsidRDefault="00516AD7">
            <w:pPr>
              <w:spacing w:after="0"/>
            </w:pPr>
            <w:r>
              <w:rPr>
                <w:rFonts w:ascii="Arial" w:eastAsia="Arial" w:hAnsi="Arial" w:cs="Arial"/>
                <w:sz w:val="8"/>
              </w:rPr>
              <w:t xml:space="preserve"> </w:t>
            </w:r>
          </w:p>
        </w:tc>
      </w:tr>
      <w:tr w:rsidR="004C7708" w14:paraId="1455E1DF" w14:textId="77777777">
        <w:trPr>
          <w:trHeight w:val="425"/>
        </w:trPr>
        <w:tc>
          <w:tcPr>
            <w:tcW w:w="1906"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1F7BA3" w14:textId="77777777" w:rsidR="004C7708" w:rsidRDefault="00516AD7">
            <w:pPr>
              <w:spacing w:after="101"/>
              <w:ind w:right="27"/>
              <w:jc w:val="center"/>
            </w:pPr>
            <w:r>
              <w:rPr>
                <w:rFonts w:ascii="Arial" w:eastAsia="Arial" w:hAnsi="Arial" w:cs="Arial"/>
                <w:b/>
                <w:sz w:val="8"/>
              </w:rPr>
              <w:t xml:space="preserve"> </w:t>
            </w:r>
          </w:p>
          <w:p w14:paraId="36D6E4F9" w14:textId="77777777" w:rsidR="004C7708" w:rsidRDefault="00516AD7">
            <w:pPr>
              <w:spacing w:after="0"/>
              <w:ind w:right="48"/>
              <w:jc w:val="center"/>
            </w:pPr>
            <w:r>
              <w:rPr>
                <w:rFonts w:ascii="Arial" w:eastAsia="Arial" w:hAnsi="Arial" w:cs="Arial"/>
                <w:b/>
                <w:sz w:val="20"/>
              </w:rPr>
              <w:t xml:space="preserve">Elbow </w:t>
            </w:r>
          </w:p>
          <w:p w14:paraId="6D1AE63E" w14:textId="77777777" w:rsidR="004C7708" w:rsidRDefault="00516AD7">
            <w:pPr>
              <w:spacing w:after="0"/>
              <w:ind w:right="27"/>
              <w:jc w:val="center"/>
            </w:pPr>
            <w:r>
              <w:rPr>
                <w:rFonts w:ascii="Arial" w:eastAsia="Arial" w:hAnsi="Arial" w:cs="Arial"/>
                <w:b/>
                <w:sz w:val="8"/>
              </w:rPr>
              <w:t xml:space="preserve"> </w:t>
            </w:r>
          </w:p>
        </w:tc>
        <w:tc>
          <w:tcPr>
            <w:tcW w:w="7759" w:type="dxa"/>
            <w:tcBorders>
              <w:top w:val="single" w:sz="4" w:space="0" w:color="000000"/>
              <w:left w:val="single" w:sz="4" w:space="0" w:color="000000"/>
              <w:bottom w:val="single" w:sz="4" w:space="0" w:color="000000"/>
              <w:right w:val="single" w:sz="4" w:space="0" w:color="000000"/>
            </w:tcBorders>
          </w:tcPr>
          <w:p w14:paraId="3BFFC4CC" w14:textId="77777777" w:rsidR="004C7708" w:rsidRDefault="00516AD7">
            <w:pPr>
              <w:spacing w:after="136"/>
              <w:ind w:right="28"/>
              <w:jc w:val="center"/>
            </w:pPr>
            <w:r>
              <w:rPr>
                <w:rFonts w:ascii="Arial" w:eastAsia="Arial" w:hAnsi="Arial" w:cs="Arial"/>
                <w:b/>
                <w:sz w:val="8"/>
              </w:rPr>
              <w:t xml:space="preserve"> </w:t>
            </w:r>
          </w:p>
          <w:p w14:paraId="5E2D8BB7" w14:textId="77777777" w:rsidR="004C7708" w:rsidRDefault="00516AD7">
            <w:pPr>
              <w:spacing w:after="0"/>
            </w:pPr>
            <w:r>
              <w:rPr>
                <w:rFonts w:ascii="Arial" w:eastAsia="Arial" w:hAnsi="Arial" w:cs="Arial"/>
                <w:sz w:val="20"/>
              </w:rPr>
              <w:t>90 - 100̊ of flexion.</w:t>
            </w:r>
            <w:r>
              <w:rPr>
                <w:rFonts w:ascii="Arial" w:eastAsia="Arial" w:hAnsi="Arial" w:cs="Arial"/>
                <w:b/>
                <w:sz w:val="20"/>
              </w:rPr>
              <w:t xml:space="preserve"> </w:t>
            </w:r>
          </w:p>
        </w:tc>
      </w:tr>
      <w:tr w:rsidR="004C7708" w14:paraId="6201E81A" w14:textId="77777777">
        <w:trPr>
          <w:trHeight w:val="422"/>
        </w:trPr>
        <w:tc>
          <w:tcPr>
            <w:tcW w:w="1906"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C6DB30" w14:textId="77777777" w:rsidR="004C7708" w:rsidRDefault="00516AD7">
            <w:pPr>
              <w:spacing w:after="101"/>
              <w:ind w:right="27"/>
              <w:jc w:val="center"/>
            </w:pPr>
            <w:r>
              <w:rPr>
                <w:rFonts w:ascii="Arial" w:eastAsia="Arial" w:hAnsi="Arial" w:cs="Arial"/>
                <w:b/>
                <w:sz w:val="8"/>
              </w:rPr>
              <w:t xml:space="preserve"> </w:t>
            </w:r>
          </w:p>
          <w:p w14:paraId="10D39C9A" w14:textId="77777777" w:rsidR="004C7708" w:rsidRDefault="00516AD7">
            <w:pPr>
              <w:spacing w:after="0"/>
              <w:ind w:right="49"/>
              <w:jc w:val="center"/>
            </w:pPr>
            <w:r>
              <w:rPr>
                <w:rFonts w:ascii="Arial" w:eastAsia="Arial" w:hAnsi="Arial" w:cs="Arial"/>
                <w:b/>
                <w:sz w:val="20"/>
              </w:rPr>
              <w:t xml:space="preserve">Wrist </w:t>
            </w:r>
          </w:p>
          <w:p w14:paraId="212B8375" w14:textId="77777777" w:rsidR="004C7708" w:rsidRDefault="00516AD7">
            <w:pPr>
              <w:spacing w:after="0"/>
              <w:ind w:right="27"/>
              <w:jc w:val="center"/>
            </w:pPr>
            <w:r>
              <w:rPr>
                <w:rFonts w:ascii="Arial" w:eastAsia="Arial" w:hAnsi="Arial" w:cs="Arial"/>
                <w:b/>
                <w:sz w:val="8"/>
              </w:rPr>
              <w:t xml:space="preserve"> </w:t>
            </w:r>
          </w:p>
        </w:tc>
        <w:tc>
          <w:tcPr>
            <w:tcW w:w="7759" w:type="dxa"/>
            <w:tcBorders>
              <w:top w:val="single" w:sz="4" w:space="0" w:color="000000"/>
              <w:left w:val="single" w:sz="4" w:space="0" w:color="000000"/>
              <w:bottom w:val="single" w:sz="4" w:space="0" w:color="000000"/>
              <w:right w:val="single" w:sz="4" w:space="0" w:color="000000"/>
            </w:tcBorders>
          </w:tcPr>
          <w:p w14:paraId="1D5EEC3C" w14:textId="77777777" w:rsidR="004C7708" w:rsidRDefault="00516AD7">
            <w:pPr>
              <w:spacing w:after="138"/>
            </w:pPr>
            <w:r>
              <w:rPr>
                <w:rFonts w:ascii="Arial" w:eastAsia="Arial" w:hAnsi="Arial" w:cs="Arial"/>
                <w:b/>
                <w:sz w:val="8"/>
              </w:rPr>
              <w:t xml:space="preserve"> </w:t>
            </w:r>
          </w:p>
          <w:p w14:paraId="5D996D45" w14:textId="77777777" w:rsidR="004C7708" w:rsidRDefault="00516AD7">
            <w:pPr>
              <w:spacing w:after="0"/>
            </w:pPr>
            <w:r>
              <w:rPr>
                <w:rFonts w:ascii="Arial" w:eastAsia="Arial" w:hAnsi="Arial" w:cs="Arial"/>
                <w:sz w:val="20"/>
              </w:rPr>
              <w:t xml:space="preserve">25 - </w:t>
            </w:r>
            <w:r>
              <w:rPr>
                <w:rFonts w:ascii="Arial" w:eastAsia="Arial" w:hAnsi="Arial" w:cs="Arial"/>
                <w:sz w:val="20"/>
              </w:rPr>
              <w:t>30̊ of dorsiflexion without any ulnar or radial deviation.</w:t>
            </w:r>
            <w:r>
              <w:rPr>
                <w:rFonts w:ascii="Arial" w:eastAsia="Arial" w:hAnsi="Arial" w:cs="Arial"/>
                <w:b/>
                <w:sz w:val="20"/>
              </w:rPr>
              <w:t xml:space="preserve"> </w:t>
            </w:r>
          </w:p>
        </w:tc>
      </w:tr>
      <w:tr w:rsidR="004C7708" w14:paraId="33367CBE" w14:textId="77777777">
        <w:trPr>
          <w:trHeight w:val="886"/>
        </w:trPr>
        <w:tc>
          <w:tcPr>
            <w:tcW w:w="952" w:type="dxa"/>
            <w:tcBorders>
              <w:top w:val="single" w:sz="4" w:space="0" w:color="000000"/>
              <w:left w:val="single" w:sz="4" w:space="0" w:color="000000"/>
              <w:bottom w:val="single" w:sz="4" w:space="0" w:color="000000"/>
              <w:right w:val="single" w:sz="4" w:space="0" w:color="000000"/>
            </w:tcBorders>
            <w:shd w:val="clear" w:color="auto" w:fill="F2F2F2"/>
          </w:tcPr>
          <w:p w14:paraId="7E3206D5" w14:textId="77777777" w:rsidR="004C7708" w:rsidRDefault="00516AD7">
            <w:pPr>
              <w:spacing w:after="103"/>
              <w:ind w:right="28"/>
              <w:jc w:val="center"/>
            </w:pPr>
            <w:r>
              <w:rPr>
                <w:rFonts w:ascii="Arial" w:eastAsia="Arial" w:hAnsi="Arial" w:cs="Arial"/>
                <w:b/>
                <w:sz w:val="8"/>
              </w:rPr>
              <w:t xml:space="preserve"> </w:t>
            </w:r>
          </w:p>
          <w:p w14:paraId="603D0DF7" w14:textId="77777777" w:rsidR="004C7708" w:rsidRDefault="00516AD7">
            <w:pPr>
              <w:spacing w:after="0"/>
              <w:ind w:left="34"/>
            </w:pPr>
            <w:r>
              <w:rPr>
                <w:rFonts w:ascii="Arial" w:eastAsia="Arial" w:hAnsi="Arial" w:cs="Arial"/>
                <w:b/>
                <w:sz w:val="20"/>
              </w:rPr>
              <w:t xml:space="preserve">Thumb </w:t>
            </w:r>
          </w:p>
        </w:tc>
        <w:tc>
          <w:tcPr>
            <w:tcW w:w="954" w:type="dxa"/>
            <w:tcBorders>
              <w:top w:val="single" w:sz="4" w:space="0" w:color="000000"/>
              <w:left w:val="single" w:sz="4" w:space="0" w:color="000000"/>
              <w:bottom w:val="single" w:sz="4" w:space="0" w:color="000000"/>
              <w:right w:val="single" w:sz="4" w:space="0" w:color="000000"/>
            </w:tcBorders>
            <w:shd w:val="clear" w:color="auto" w:fill="F2F2F2"/>
          </w:tcPr>
          <w:p w14:paraId="214DAED9" w14:textId="77777777" w:rsidR="004C7708" w:rsidRDefault="00516AD7">
            <w:pPr>
              <w:spacing w:after="103"/>
              <w:ind w:right="29"/>
              <w:jc w:val="center"/>
            </w:pPr>
            <w:r>
              <w:rPr>
                <w:rFonts w:ascii="Arial" w:eastAsia="Arial" w:hAnsi="Arial" w:cs="Arial"/>
                <w:b/>
                <w:sz w:val="8"/>
              </w:rPr>
              <w:t xml:space="preserve"> </w:t>
            </w:r>
          </w:p>
          <w:p w14:paraId="3C3986CF" w14:textId="77777777" w:rsidR="004C7708" w:rsidRDefault="00516AD7">
            <w:pPr>
              <w:spacing w:after="0"/>
              <w:ind w:right="50"/>
              <w:jc w:val="center"/>
            </w:pPr>
            <w:r>
              <w:rPr>
                <w:rFonts w:ascii="Arial" w:eastAsia="Arial" w:hAnsi="Arial" w:cs="Arial"/>
                <w:b/>
                <w:sz w:val="20"/>
              </w:rPr>
              <w:t xml:space="preserve">IP </w:t>
            </w:r>
          </w:p>
          <w:p w14:paraId="05F59416" w14:textId="77777777" w:rsidR="004C7708" w:rsidRDefault="00516AD7">
            <w:pPr>
              <w:spacing w:after="0"/>
              <w:ind w:right="45"/>
              <w:jc w:val="center"/>
            </w:pPr>
            <w:r>
              <w:rPr>
                <w:rFonts w:ascii="Arial" w:eastAsia="Arial" w:hAnsi="Arial" w:cs="Arial"/>
                <w:b/>
                <w:sz w:val="20"/>
              </w:rPr>
              <w:t xml:space="preserve">MCP </w:t>
            </w:r>
          </w:p>
          <w:p w14:paraId="393EBE26" w14:textId="77777777" w:rsidR="004C7708" w:rsidRDefault="00516AD7">
            <w:pPr>
              <w:spacing w:after="0"/>
              <w:ind w:left="140"/>
            </w:pPr>
            <w:r>
              <w:rPr>
                <w:rFonts w:ascii="Arial" w:eastAsia="Arial" w:hAnsi="Arial" w:cs="Arial"/>
                <w:b/>
                <w:sz w:val="20"/>
              </w:rPr>
              <w:t xml:space="preserve">CMC </w:t>
            </w:r>
          </w:p>
          <w:p w14:paraId="37118D73" w14:textId="77777777" w:rsidR="004C7708" w:rsidRDefault="00516AD7">
            <w:pPr>
              <w:spacing w:after="0"/>
              <w:ind w:right="29"/>
              <w:jc w:val="center"/>
            </w:pPr>
            <w:r>
              <w:rPr>
                <w:rFonts w:ascii="Arial" w:eastAsia="Arial" w:hAnsi="Arial" w:cs="Arial"/>
                <w:b/>
                <w:sz w:val="8"/>
              </w:rPr>
              <w:t xml:space="preserve"> </w:t>
            </w:r>
          </w:p>
        </w:tc>
        <w:tc>
          <w:tcPr>
            <w:tcW w:w="7759" w:type="dxa"/>
            <w:tcBorders>
              <w:top w:val="single" w:sz="4" w:space="0" w:color="000000"/>
              <w:left w:val="single" w:sz="4" w:space="0" w:color="000000"/>
              <w:bottom w:val="single" w:sz="4" w:space="0" w:color="000000"/>
              <w:right w:val="single" w:sz="4" w:space="0" w:color="000000"/>
            </w:tcBorders>
          </w:tcPr>
          <w:p w14:paraId="376C3FDB" w14:textId="77777777" w:rsidR="004C7708" w:rsidRDefault="00516AD7">
            <w:pPr>
              <w:spacing w:after="139"/>
            </w:pPr>
            <w:r>
              <w:rPr>
                <w:rFonts w:ascii="Arial" w:eastAsia="Arial" w:hAnsi="Arial" w:cs="Arial"/>
                <w:b/>
                <w:sz w:val="8"/>
              </w:rPr>
              <w:t xml:space="preserve"> </w:t>
            </w:r>
          </w:p>
          <w:p w14:paraId="4EDA8E8C" w14:textId="77777777" w:rsidR="004C7708" w:rsidRDefault="00516AD7">
            <w:pPr>
              <w:spacing w:after="0" w:line="277" w:lineRule="auto"/>
              <w:ind w:right="6180"/>
            </w:pPr>
            <w:r>
              <w:rPr>
                <w:rFonts w:ascii="Arial" w:eastAsia="Arial" w:hAnsi="Arial" w:cs="Arial"/>
                <w:sz w:val="20"/>
              </w:rPr>
              <w:t>20̊ of flexion.</w:t>
            </w:r>
            <w:r>
              <w:rPr>
                <w:rFonts w:ascii="Arial" w:eastAsia="Arial" w:hAnsi="Arial" w:cs="Arial"/>
                <w:i/>
                <w:sz w:val="20"/>
              </w:rPr>
              <w:t xml:space="preserve"> </w:t>
            </w:r>
            <w:r>
              <w:rPr>
                <w:rFonts w:ascii="Arial" w:eastAsia="Arial" w:hAnsi="Arial" w:cs="Arial"/>
                <w:sz w:val="20"/>
              </w:rPr>
              <w:t>25̊ of flexion.</w:t>
            </w:r>
            <w:r>
              <w:rPr>
                <w:rFonts w:ascii="Arial" w:eastAsia="Arial" w:hAnsi="Arial" w:cs="Arial"/>
                <w:i/>
                <w:sz w:val="20"/>
              </w:rPr>
              <w:t xml:space="preserve"> </w:t>
            </w:r>
          </w:p>
          <w:p w14:paraId="319B7078" w14:textId="77777777" w:rsidR="004C7708" w:rsidRDefault="00516AD7">
            <w:pPr>
              <w:spacing w:after="0"/>
            </w:pPr>
            <w:r>
              <w:rPr>
                <w:rFonts w:ascii="Arial" w:eastAsia="Arial" w:hAnsi="Arial" w:cs="Arial"/>
                <w:sz w:val="20"/>
              </w:rPr>
              <w:t>The metacarpal in opposition.</w:t>
            </w:r>
            <w:r>
              <w:rPr>
                <w:rFonts w:ascii="Arial" w:eastAsia="Arial" w:hAnsi="Arial" w:cs="Arial"/>
                <w:b/>
                <w:sz w:val="20"/>
              </w:rPr>
              <w:t xml:space="preserve"> </w:t>
            </w:r>
          </w:p>
        </w:tc>
      </w:tr>
      <w:tr w:rsidR="004C7708" w14:paraId="64A8A538" w14:textId="77777777">
        <w:trPr>
          <w:trHeight w:val="882"/>
        </w:trPr>
        <w:tc>
          <w:tcPr>
            <w:tcW w:w="952" w:type="dxa"/>
            <w:tcBorders>
              <w:top w:val="single" w:sz="4" w:space="0" w:color="000000"/>
              <w:left w:val="single" w:sz="4" w:space="0" w:color="000000"/>
              <w:bottom w:val="single" w:sz="4" w:space="0" w:color="000000"/>
              <w:right w:val="single" w:sz="4" w:space="0" w:color="000000"/>
            </w:tcBorders>
            <w:shd w:val="clear" w:color="auto" w:fill="F2F2F2"/>
          </w:tcPr>
          <w:p w14:paraId="4C5C53FF" w14:textId="77777777" w:rsidR="004C7708" w:rsidRDefault="00516AD7">
            <w:pPr>
              <w:spacing w:after="101"/>
              <w:ind w:right="28"/>
              <w:jc w:val="center"/>
            </w:pPr>
            <w:r>
              <w:rPr>
                <w:rFonts w:ascii="Arial" w:eastAsia="Arial" w:hAnsi="Arial" w:cs="Arial"/>
                <w:b/>
                <w:sz w:val="8"/>
              </w:rPr>
              <w:t xml:space="preserve"> </w:t>
            </w:r>
          </w:p>
          <w:p w14:paraId="0D0F48B6" w14:textId="77777777" w:rsidR="004C7708" w:rsidRDefault="00516AD7">
            <w:pPr>
              <w:spacing w:after="0"/>
              <w:ind w:left="8"/>
            </w:pPr>
            <w:r>
              <w:rPr>
                <w:rFonts w:ascii="Arial" w:eastAsia="Arial" w:hAnsi="Arial" w:cs="Arial"/>
                <w:b/>
                <w:sz w:val="20"/>
              </w:rPr>
              <w:t xml:space="preserve">Fingers </w:t>
            </w:r>
          </w:p>
        </w:tc>
        <w:tc>
          <w:tcPr>
            <w:tcW w:w="954" w:type="dxa"/>
            <w:tcBorders>
              <w:top w:val="single" w:sz="4" w:space="0" w:color="000000"/>
              <w:left w:val="single" w:sz="4" w:space="0" w:color="000000"/>
              <w:bottom w:val="single" w:sz="4" w:space="0" w:color="000000"/>
              <w:right w:val="single" w:sz="4" w:space="0" w:color="000000"/>
            </w:tcBorders>
            <w:shd w:val="clear" w:color="auto" w:fill="F2F2F2"/>
          </w:tcPr>
          <w:p w14:paraId="1E653740" w14:textId="77777777" w:rsidR="004C7708" w:rsidRDefault="00516AD7">
            <w:pPr>
              <w:spacing w:after="101"/>
              <w:ind w:right="29"/>
              <w:jc w:val="center"/>
            </w:pPr>
            <w:r>
              <w:rPr>
                <w:rFonts w:ascii="Arial" w:eastAsia="Arial" w:hAnsi="Arial" w:cs="Arial"/>
                <w:b/>
                <w:sz w:val="8"/>
              </w:rPr>
              <w:t xml:space="preserve"> </w:t>
            </w:r>
          </w:p>
          <w:p w14:paraId="2C055084" w14:textId="77777777" w:rsidR="004C7708" w:rsidRDefault="00516AD7">
            <w:pPr>
              <w:spacing w:after="0"/>
              <w:ind w:right="50"/>
              <w:jc w:val="center"/>
            </w:pPr>
            <w:r>
              <w:rPr>
                <w:rFonts w:ascii="Arial" w:eastAsia="Arial" w:hAnsi="Arial" w:cs="Arial"/>
                <w:b/>
                <w:sz w:val="20"/>
              </w:rPr>
              <w:t xml:space="preserve">DIP </w:t>
            </w:r>
          </w:p>
          <w:p w14:paraId="62EEAF9E" w14:textId="77777777" w:rsidR="004C7708" w:rsidRDefault="00516AD7">
            <w:pPr>
              <w:spacing w:after="0"/>
              <w:ind w:right="52"/>
              <w:jc w:val="center"/>
            </w:pPr>
            <w:r>
              <w:rPr>
                <w:rFonts w:ascii="Arial" w:eastAsia="Arial" w:hAnsi="Arial" w:cs="Arial"/>
                <w:b/>
                <w:sz w:val="20"/>
              </w:rPr>
              <w:t xml:space="preserve">PIP </w:t>
            </w:r>
          </w:p>
          <w:p w14:paraId="79D42E2A" w14:textId="77777777" w:rsidR="004C7708" w:rsidRDefault="00516AD7">
            <w:pPr>
              <w:spacing w:after="0"/>
              <w:ind w:right="45"/>
              <w:jc w:val="center"/>
            </w:pPr>
            <w:r>
              <w:rPr>
                <w:rFonts w:ascii="Arial" w:eastAsia="Arial" w:hAnsi="Arial" w:cs="Arial"/>
                <w:b/>
                <w:sz w:val="20"/>
              </w:rPr>
              <w:t xml:space="preserve">MCP </w:t>
            </w:r>
          </w:p>
          <w:p w14:paraId="5BFC056E" w14:textId="77777777" w:rsidR="004C7708" w:rsidRDefault="00516AD7">
            <w:pPr>
              <w:spacing w:after="0"/>
              <w:ind w:right="29"/>
              <w:jc w:val="center"/>
            </w:pPr>
            <w:r>
              <w:rPr>
                <w:rFonts w:ascii="Arial" w:eastAsia="Arial" w:hAnsi="Arial" w:cs="Arial"/>
                <w:b/>
                <w:sz w:val="8"/>
              </w:rPr>
              <w:t xml:space="preserve"> </w:t>
            </w:r>
          </w:p>
        </w:tc>
        <w:tc>
          <w:tcPr>
            <w:tcW w:w="7759" w:type="dxa"/>
            <w:tcBorders>
              <w:top w:val="single" w:sz="4" w:space="0" w:color="000000"/>
              <w:left w:val="single" w:sz="4" w:space="0" w:color="000000"/>
              <w:bottom w:val="single" w:sz="4" w:space="0" w:color="000000"/>
              <w:right w:val="single" w:sz="4" w:space="0" w:color="000000"/>
            </w:tcBorders>
          </w:tcPr>
          <w:p w14:paraId="6E6936AF" w14:textId="77777777" w:rsidR="004C7708" w:rsidRDefault="00516AD7">
            <w:pPr>
              <w:spacing w:after="136"/>
            </w:pPr>
            <w:r>
              <w:rPr>
                <w:rFonts w:ascii="Arial" w:eastAsia="Arial" w:hAnsi="Arial" w:cs="Arial"/>
                <w:b/>
                <w:sz w:val="8"/>
              </w:rPr>
              <w:t xml:space="preserve"> </w:t>
            </w:r>
          </w:p>
          <w:p w14:paraId="5563BCBA" w14:textId="77777777" w:rsidR="004C7708" w:rsidRDefault="00516AD7">
            <w:pPr>
              <w:spacing w:after="16"/>
            </w:pPr>
            <w:r>
              <w:rPr>
                <w:rFonts w:ascii="Arial" w:eastAsia="Arial" w:hAnsi="Arial" w:cs="Arial"/>
                <w:sz w:val="20"/>
              </w:rPr>
              <w:t xml:space="preserve">15 - 20̊ of flexion. </w:t>
            </w:r>
          </w:p>
          <w:p w14:paraId="6E4C0DCC" w14:textId="77777777" w:rsidR="004C7708" w:rsidRDefault="00516AD7">
            <w:pPr>
              <w:spacing w:after="16"/>
            </w:pPr>
            <w:r>
              <w:rPr>
                <w:rFonts w:ascii="Arial" w:eastAsia="Arial" w:hAnsi="Arial" w:cs="Arial"/>
                <w:sz w:val="20"/>
              </w:rPr>
              <w:t xml:space="preserve">40 - 50̊ of flexion. </w:t>
            </w:r>
          </w:p>
          <w:p w14:paraId="76BA5054" w14:textId="77777777" w:rsidR="004C7708" w:rsidRDefault="00516AD7">
            <w:pPr>
              <w:spacing w:after="0"/>
            </w:pPr>
            <w:r>
              <w:rPr>
                <w:rFonts w:ascii="Arial" w:eastAsia="Arial" w:hAnsi="Arial" w:cs="Arial"/>
                <w:sz w:val="20"/>
              </w:rPr>
              <w:t xml:space="preserve">20 - </w:t>
            </w:r>
            <w:r>
              <w:rPr>
                <w:rFonts w:ascii="Arial" w:eastAsia="Arial" w:hAnsi="Arial" w:cs="Arial"/>
                <w:sz w:val="20"/>
              </w:rPr>
              <w:t>30̊ of flexion.</w:t>
            </w:r>
            <w:r>
              <w:rPr>
                <w:rFonts w:ascii="Arial" w:eastAsia="Arial" w:hAnsi="Arial" w:cs="Arial"/>
                <w:b/>
                <w:sz w:val="20"/>
              </w:rPr>
              <w:t xml:space="preserve"> </w:t>
            </w:r>
          </w:p>
        </w:tc>
      </w:tr>
    </w:tbl>
    <w:p w14:paraId="34D7352E" w14:textId="77777777" w:rsidR="004C7708" w:rsidRDefault="00516AD7">
      <w:pPr>
        <w:spacing w:after="0"/>
        <w:ind w:left="39"/>
        <w:jc w:val="center"/>
      </w:pPr>
      <w:r>
        <w:rPr>
          <w:rFonts w:ascii="Arial" w:eastAsia="Arial" w:hAnsi="Arial" w:cs="Arial"/>
          <w:b/>
          <w:sz w:val="20"/>
        </w:rPr>
        <w:t xml:space="preserve"> </w:t>
      </w:r>
    </w:p>
    <w:p w14:paraId="3F1FE566" w14:textId="77777777" w:rsidR="004C7708" w:rsidRDefault="00516AD7">
      <w:pPr>
        <w:spacing w:after="0"/>
        <w:ind w:left="39"/>
        <w:jc w:val="center"/>
      </w:pPr>
      <w:r>
        <w:rPr>
          <w:rFonts w:ascii="Arial" w:eastAsia="Arial" w:hAnsi="Arial" w:cs="Arial"/>
          <w:b/>
          <w:sz w:val="20"/>
        </w:rPr>
        <w:t xml:space="preserve"> </w:t>
      </w:r>
    </w:p>
    <w:p w14:paraId="45B06307" w14:textId="77777777" w:rsidR="004C7708" w:rsidRDefault="00516AD7">
      <w:pPr>
        <w:spacing w:after="0"/>
      </w:pPr>
      <w:r>
        <w:rPr>
          <w:rFonts w:ascii="Arial" w:eastAsia="Arial" w:hAnsi="Arial" w:cs="Arial"/>
          <w:b/>
          <w:sz w:val="20"/>
        </w:rPr>
        <w:t xml:space="preserve"> </w:t>
      </w:r>
    </w:p>
    <w:p w14:paraId="1AD3EFBE" w14:textId="77777777" w:rsidR="004C7708" w:rsidRDefault="00516AD7">
      <w:pPr>
        <w:spacing w:after="0"/>
      </w:pPr>
      <w:r>
        <w:rPr>
          <w:rFonts w:ascii="Arial" w:eastAsia="Arial" w:hAnsi="Arial" w:cs="Arial"/>
          <w:b/>
          <w:sz w:val="20"/>
        </w:rPr>
        <w:t xml:space="preserve"> </w:t>
      </w:r>
    </w:p>
    <w:p w14:paraId="4FA10A97" w14:textId="77777777" w:rsidR="004C7708" w:rsidRDefault="00516AD7">
      <w:pPr>
        <w:pStyle w:val="Heading3"/>
        <w:ind w:left="-5"/>
      </w:pPr>
      <w:r>
        <w:t xml:space="preserve">Chart 2 - Average Range of Joint Motion - Upper Limb </w:t>
      </w:r>
      <w:r>
        <w:rPr>
          <w:sz w:val="20"/>
        </w:rPr>
        <w:t xml:space="preserve"> </w:t>
      </w:r>
    </w:p>
    <w:p w14:paraId="70201007" w14:textId="77777777" w:rsidR="004C7708" w:rsidRDefault="00516AD7">
      <w:pPr>
        <w:spacing w:after="21"/>
      </w:pPr>
      <w:r>
        <w:rPr>
          <w:rFonts w:ascii="Arial" w:eastAsia="Arial" w:hAnsi="Arial" w:cs="Arial"/>
          <w:b/>
          <w:sz w:val="20"/>
        </w:rPr>
        <w:t xml:space="preserve"> </w:t>
      </w:r>
    </w:p>
    <w:p w14:paraId="1913E032" w14:textId="77777777" w:rsidR="004C7708" w:rsidRDefault="00516AD7">
      <w:pPr>
        <w:spacing w:after="5" w:line="249" w:lineRule="auto"/>
        <w:ind w:left="-5" w:right="52" w:hanging="10"/>
      </w:pPr>
      <w:r>
        <w:rPr>
          <w:rFonts w:ascii="Arial" w:eastAsia="Arial" w:hAnsi="Arial" w:cs="Arial"/>
          <w:sz w:val="24"/>
        </w:rPr>
        <w:t>All measurements in Chart 2 below are determined from an anatomical neutral position with the exception of supination and pronation of the forearm which are measured from the mid forearm neutral position.</w:t>
      </w:r>
      <w:r>
        <w:rPr>
          <w:rFonts w:ascii="Arial" w:eastAsia="Arial" w:hAnsi="Arial" w:cs="Arial"/>
          <w:b/>
          <w:sz w:val="20"/>
        </w:rPr>
        <w:t xml:space="preserve"> </w:t>
      </w:r>
    </w:p>
    <w:p w14:paraId="2A8C9730" w14:textId="77777777" w:rsidR="004C7708" w:rsidRDefault="00516AD7">
      <w:pPr>
        <w:spacing w:after="0"/>
      </w:pPr>
      <w:r>
        <w:rPr>
          <w:rFonts w:ascii="Arial" w:eastAsia="Arial" w:hAnsi="Arial" w:cs="Arial"/>
          <w:b/>
          <w:sz w:val="20"/>
        </w:rPr>
        <w:t xml:space="preserve"> </w:t>
      </w:r>
    </w:p>
    <w:p w14:paraId="6E90C8AD" w14:textId="77777777" w:rsidR="004C7708" w:rsidRDefault="00516AD7">
      <w:pPr>
        <w:pStyle w:val="Heading4"/>
        <w:ind w:left="2184"/>
        <w:jc w:val="left"/>
      </w:pPr>
      <w:r>
        <w:t xml:space="preserve">Chart 2 - Average Range of Joint Motion - Upper Limb </w:t>
      </w:r>
    </w:p>
    <w:tbl>
      <w:tblPr>
        <w:tblStyle w:val="TableGrid"/>
        <w:tblW w:w="9557" w:type="dxa"/>
        <w:tblInd w:w="1" w:type="dxa"/>
        <w:tblCellMar>
          <w:top w:w="6" w:type="dxa"/>
          <w:left w:w="104" w:type="dxa"/>
          <w:bottom w:w="0" w:type="dxa"/>
          <w:right w:w="55" w:type="dxa"/>
        </w:tblCellMar>
        <w:tblLook w:val="04A0" w:firstRow="1" w:lastRow="0" w:firstColumn="1" w:lastColumn="0" w:noHBand="0" w:noVBand="1"/>
      </w:tblPr>
      <w:tblGrid>
        <w:gridCol w:w="938"/>
        <w:gridCol w:w="948"/>
        <w:gridCol w:w="4593"/>
        <w:gridCol w:w="3078"/>
      </w:tblGrid>
      <w:tr w:rsidR="004C7708" w14:paraId="44E78CF6" w14:textId="77777777">
        <w:trPr>
          <w:trHeight w:val="422"/>
        </w:trPr>
        <w:tc>
          <w:tcPr>
            <w:tcW w:w="18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436F968C" w14:textId="77777777" w:rsidR="004C7708" w:rsidRDefault="00516AD7">
            <w:pPr>
              <w:spacing w:after="101"/>
              <w:ind w:right="33"/>
              <w:jc w:val="center"/>
            </w:pPr>
            <w:r>
              <w:rPr>
                <w:rFonts w:ascii="Arial" w:eastAsia="Arial" w:hAnsi="Arial" w:cs="Arial"/>
                <w:b/>
                <w:sz w:val="8"/>
              </w:rPr>
              <w:t xml:space="preserve"> </w:t>
            </w:r>
          </w:p>
          <w:p w14:paraId="2AEF62E2" w14:textId="77777777" w:rsidR="004C7708" w:rsidRDefault="00516AD7">
            <w:pPr>
              <w:spacing w:after="0"/>
              <w:ind w:right="54"/>
              <w:jc w:val="center"/>
            </w:pPr>
            <w:r>
              <w:rPr>
                <w:rFonts w:ascii="Arial" w:eastAsia="Arial" w:hAnsi="Arial" w:cs="Arial"/>
                <w:b/>
                <w:sz w:val="20"/>
              </w:rPr>
              <w:t xml:space="preserve">Joint </w:t>
            </w:r>
          </w:p>
          <w:p w14:paraId="3CB152C4" w14:textId="77777777" w:rsidR="004C7708" w:rsidRDefault="00516AD7">
            <w:pPr>
              <w:spacing w:after="0"/>
              <w:ind w:right="33"/>
              <w:jc w:val="center"/>
            </w:pPr>
            <w:r>
              <w:rPr>
                <w:rFonts w:ascii="Arial" w:eastAsia="Arial" w:hAnsi="Arial" w:cs="Arial"/>
                <w:b/>
                <w:sz w:val="8"/>
              </w:rPr>
              <w:t xml:space="preserve"> </w:t>
            </w:r>
          </w:p>
        </w:tc>
        <w:tc>
          <w:tcPr>
            <w:tcW w:w="4593" w:type="dxa"/>
            <w:tcBorders>
              <w:top w:val="single" w:sz="4" w:space="0" w:color="000000"/>
              <w:left w:val="single" w:sz="4" w:space="0" w:color="000000"/>
              <w:bottom w:val="single" w:sz="4" w:space="0" w:color="000000"/>
              <w:right w:val="single" w:sz="4" w:space="0" w:color="000000"/>
            </w:tcBorders>
            <w:shd w:val="clear" w:color="auto" w:fill="D9D9D9"/>
          </w:tcPr>
          <w:p w14:paraId="79C0FACC" w14:textId="77777777" w:rsidR="004C7708" w:rsidRDefault="00516AD7">
            <w:pPr>
              <w:spacing w:after="101"/>
              <w:ind w:right="31"/>
              <w:jc w:val="center"/>
            </w:pPr>
            <w:r>
              <w:rPr>
                <w:rFonts w:ascii="Arial" w:eastAsia="Arial" w:hAnsi="Arial" w:cs="Arial"/>
                <w:b/>
                <w:sz w:val="8"/>
              </w:rPr>
              <w:t xml:space="preserve"> </w:t>
            </w:r>
          </w:p>
          <w:p w14:paraId="7B625CE4" w14:textId="77777777" w:rsidR="004C7708" w:rsidRDefault="00516AD7">
            <w:pPr>
              <w:spacing w:after="0"/>
              <w:ind w:right="52"/>
              <w:jc w:val="center"/>
            </w:pPr>
            <w:r>
              <w:rPr>
                <w:rFonts w:ascii="Arial" w:eastAsia="Arial" w:hAnsi="Arial" w:cs="Arial"/>
                <w:b/>
                <w:sz w:val="20"/>
              </w:rPr>
              <w:t xml:space="preserve">Movement </w:t>
            </w:r>
          </w:p>
        </w:tc>
        <w:tc>
          <w:tcPr>
            <w:tcW w:w="3078" w:type="dxa"/>
            <w:tcBorders>
              <w:top w:val="single" w:sz="4" w:space="0" w:color="000000"/>
              <w:left w:val="single" w:sz="4" w:space="0" w:color="000000"/>
              <w:bottom w:val="single" w:sz="4" w:space="0" w:color="000000"/>
              <w:right w:val="single" w:sz="4" w:space="0" w:color="000000"/>
            </w:tcBorders>
            <w:shd w:val="clear" w:color="auto" w:fill="D9D9D9"/>
          </w:tcPr>
          <w:p w14:paraId="07928F8B" w14:textId="77777777" w:rsidR="004C7708" w:rsidRDefault="00516AD7">
            <w:pPr>
              <w:spacing w:after="101"/>
              <w:ind w:right="30"/>
              <w:jc w:val="center"/>
            </w:pPr>
            <w:r>
              <w:rPr>
                <w:rFonts w:ascii="Arial" w:eastAsia="Arial" w:hAnsi="Arial" w:cs="Arial"/>
                <w:b/>
                <w:sz w:val="8"/>
              </w:rPr>
              <w:t xml:space="preserve"> </w:t>
            </w:r>
          </w:p>
          <w:p w14:paraId="1C996C97" w14:textId="77777777" w:rsidR="004C7708" w:rsidRDefault="00516AD7">
            <w:pPr>
              <w:spacing w:after="0"/>
              <w:ind w:right="56"/>
              <w:jc w:val="center"/>
            </w:pPr>
            <w:r>
              <w:rPr>
                <w:rFonts w:ascii="Arial" w:eastAsia="Arial" w:hAnsi="Arial" w:cs="Arial"/>
                <w:b/>
                <w:sz w:val="20"/>
              </w:rPr>
              <w:t xml:space="preserve">Range of Movement </w:t>
            </w:r>
          </w:p>
        </w:tc>
      </w:tr>
      <w:tr w:rsidR="004C7708" w14:paraId="75F1E5E3" w14:textId="77777777">
        <w:trPr>
          <w:trHeight w:val="1574"/>
        </w:trPr>
        <w:tc>
          <w:tcPr>
            <w:tcW w:w="1885" w:type="dxa"/>
            <w:gridSpan w:val="2"/>
            <w:tcBorders>
              <w:top w:val="single" w:sz="4" w:space="0" w:color="000000"/>
              <w:left w:val="single" w:sz="4" w:space="0" w:color="000000"/>
              <w:bottom w:val="single" w:sz="4" w:space="0" w:color="000000"/>
              <w:right w:val="single" w:sz="4" w:space="0" w:color="000000"/>
            </w:tcBorders>
            <w:shd w:val="clear" w:color="auto" w:fill="F2F2F2"/>
          </w:tcPr>
          <w:p w14:paraId="02178460" w14:textId="77777777" w:rsidR="004C7708" w:rsidRDefault="00516AD7">
            <w:pPr>
              <w:spacing w:after="101"/>
              <w:ind w:right="33"/>
              <w:jc w:val="center"/>
            </w:pPr>
            <w:r>
              <w:rPr>
                <w:rFonts w:ascii="Arial" w:eastAsia="Arial" w:hAnsi="Arial" w:cs="Arial"/>
                <w:b/>
                <w:sz w:val="8"/>
              </w:rPr>
              <w:t xml:space="preserve"> </w:t>
            </w:r>
          </w:p>
          <w:p w14:paraId="5B3E0388" w14:textId="77777777" w:rsidR="004C7708" w:rsidRDefault="00516AD7">
            <w:pPr>
              <w:spacing w:after="0"/>
              <w:ind w:right="56"/>
              <w:jc w:val="center"/>
            </w:pPr>
            <w:r>
              <w:rPr>
                <w:rFonts w:ascii="Arial" w:eastAsia="Arial" w:hAnsi="Arial" w:cs="Arial"/>
                <w:b/>
                <w:sz w:val="20"/>
              </w:rPr>
              <w:t xml:space="preserve">Shoulder </w:t>
            </w:r>
          </w:p>
          <w:p w14:paraId="751A5C23" w14:textId="77777777" w:rsidR="004C7708" w:rsidRDefault="00516AD7">
            <w:pPr>
              <w:spacing w:after="0"/>
              <w:ind w:right="33"/>
              <w:jc w:val="center"/>
            </w:pPr>
            <w:r>
              <w:rPr>
                <w:rFonts w:ascii="Arial" w:eastAsia="Arial" w:hAnsi="Arial" w:cs="Arial"/>
                <w:b/>
                <w:sz w:val="8"/>
              </w:rPr>
              <w:t xml:space="preserve"> </w:t>
            </w:r>
          </w:p>
        </w:tc>
        <w:tc>
          <w:tcPr>
            <w:tcW w:w="4593" w:type="dxa"/>
            <w:tcBorders>
              <w:top w:val="single" w:sz="4" w:space="0" w:color="000000"/>
              <w:left w:val="single" w:sz="4" w:space="0" w:color="000000"/>
              <w:bottom w:val="single" w:sz="4" w:space="0" w:color="000000"/>
              <w:right w:val="single" w:sz="4" w:space="0" w:color="000000"/>
            </w:tcBorders>
          </w:tcPr>
          <w:p w14:paraId="0F4D927E" w14:textId="77777777" w:rsidR="004C7708" w:rsidRDefault="00516AD7">
            <w:pPr>
              <w:spacing w:after="103"/>
              <w:ind w:left="4"/>
            </w:pPr>
            <w:r>
              <w:rPr>
                <w:rFonts w:ascii="Arial" w:eastAsia="Arial" w:hAnsi="Arial" w:cs="Arial"/>
                <w:sz w:val="8"/>
              </w:rPr>
              <w:t xml:space="preserve"> </w:t>
            </w:r>
          </w:p>
          <w:p w14:paraId="2DF9B548" w14:textId="77777777" w:rsidR="004C7708" w:rsidRDefault="00516AD7">
            <w:pPr>
              <w:spacing w:after="0"/>
              <w:ind w:left="4"/>
            </w:pPr>
            <w:r>
              <w:rPr>
                <w:rFonts w:ascii="Arial" w:eastAsia="Arial" w:hAnsi="Arial" w:cs="Arial"/>
                <w:sz w:val="20"/>
              </w:rPr>
              <w:t xml:space="preserve">Abduction </w:t>
            </w:r>
          </w:p>
          <w:p w14:paraId="5FAC45E6" w14:textId="77777777" w:rsidR="004C7708" w:rsidRDefault="00516AD7">
            <w:pPr>
              <w:spacing w:after="0"/>
              <w:ind w:left="4"/>
            </w:pPr>
            <w:r>
              <w:rPr>
                <w:rFonts w:ascii="Arial" w:eastAsia="Arial" w:hAnsi="Arial" w:cs="Arial"/>
                <w:sz w:val="20"/>
              </w:rPr>
              <w:t xml:space="preserve">Flexion (forward elevation) </w:t>
            </w:r>
          </w:p>
          <w:p w14:paraId="6F0271FA" w14:textId="77777777" w:rsidR="004C7708" w:rsidRDefault="00516AD7">
            <w:pPr>
              <w:spacing w:after="0"/>
              <w:ind w:left="4"/>
            </w:pPr>
            <w:r>
              <w:rPr>
                <w:rFonts w:ascii="Arial" w:eastAsia="Arial" w:hAnsi="Arial" w:cs="Arial"/>
                <w:sz w:val="20"/>
              </w:rPr>
              <w:t xml:space="preserve">External rotation </w:t>
            </w:r>
          </w:p>
          <w:p w14:paraId="4BDB7377" w14:textId="77777777" w:rsidR="004C7708" w:rsidRDefault="00516AD7">
            <w:pPr>
              <w:spacing w:after="0"/>
              <w:ind w:left="4"/>
            </w:pPr>
            <w:r>
              <w:rPr>
                <w:rFonts w:ascii="Arial" w:eastAsia="Arial" w:hAnsi="Arial" w:cs="Arial"/>
                <w:sz w:val="20"/>
              </w:rPr>
              <w:t xml:space="preserve">Adduction </w:t>
            </w:r>
          </w:p>
          <w:p w14:paraId="3CE96895" w14:textId="77777777" w:rsidR="004C7708" w:rsidRDefault="00516AD7">
            <w:pPr>
              <w:spacing w:after="0" w:line="241" w:lineRule="auto"/>
              <w:ind w:left="4" w:right="930"/>
            </w:pPr>
            <w:r>
              <w:rPr>
                <w:rFonts w:ascii="Arial" w:eastAsia="Arial" w:hAnsi="Arial" w:cs="Arial"/>
                <w:sz w:val="20"/>
              </w:rPr>
              <w:t xml:space="preserve">Extension (backward elevation) Internal rotation </w:t>
            </w:r>
          </w:p>
          <w:p w14:paraId="615DF97D" w14:textId="77777777" w:rsidR="004C7708" w:rsidRDefault="00516AD7">
            <w:pPr>
              <w:spacing w:after="0"/>
              <w:ind w:left="4"/>
            </w:pPr>
            <w:r>
              <w:rPr>
                <w:rFonts w:ascii="Arial" w:eastAsia="Arial" w:hAnsi="Arial" w:cs="Arial"/>
                <w:sz w:val="8"/>
              </w:rPr>
              <w:t xml:space="preserve"> </w:t>
            </w:r>
          </w:p>
        </w:tc>
        <w:tc>
          <w:tcPr>
            <w:tcW w:w="3078" w:type="dxa"/>
            <w:tcBorders>
              <w:top w:val="single" w:sz="4" w:space="0" w:color="000000"/>
              <w:left w:val="single" w:sz="4" w:space="0" w:color="000000"/>
              <w:bottom w:val="single" w:sz="4" w:space="0" w:color="000000"/>
              <w:right w:val="single" w:sz="4" w:space="0" w:color="000000"/>
            </w:tcBorders>
          </w:tcPr>
          <w:p w14:paraId="6D3916AF" w14:textId="77777777" w:rsidR="004C7708" w:rsidRDefault="00516AD7">
            <w:pPr>
              <w:spacing w:after="133"/>
              <w:ind w:left="2"/>
            </w:pPr>
            <w:r>
              <w:rPr>
                <w:rFonts w:ascii="Arial" w:eastAsia="Arial" w:hAnsi="Arial" w:cs="Arial"/>
                <w:sz w:val="8"/>
              </w:rPr>
              <w:t xml:space="preserve"> </w:t>
            </w:r>
          </w:p>
          <w:p w14:paraId="42283574" w14:textId="77777777" w:rsidR="004C7708" w:rsidRDefault="00516AD7">
            <w:pPr>
              <w:spacing w:after="13"/>
              <w:ind w:right="53"/>
              <w:jc w:val="center"/>
            </w:pPr>
            <w:r>
              <w:rPr>
                <w:rFonts w:ascii="Arial" w:eastAsia="Arial" w:hAnsi="Arial" w:cs="Arial"/>
                <w:sz w:val="20"/>
              </w:rPr>
              <w:t xml:space="preserve">180̊ </w:t>
            </w:r>
          </w:p>
          <w:p w14:paraId="1B9782FA" w14:textId="77777777" w:rsidR="004C7708" w:rsidRDefault="00516AD7">
            <w:pPr>
              <w:spacing w:after="12"/>
              <w:ind w:right="53"/>
              <w:jc w:val="center"/>
            </w:pPr>
            <w:r>
              <w:rPr>
                <w:rFonts w:ascii="Arial" w:eastAsia="Arial" w:hAnsi="Arial" w:cs="Arial"/>
                <w:sz w:val="20"/>
              </w:rPr>
              <w:t xml:space="preserve">170̊ </w:t>
            </w:r>
          </w:p>
          <w:p w14:paraId="1E887083" w14:textId="77777777" w:rsidR="004C7708" w:rsidRDefault="00516AD7">
            <w:pPr>
              <w:spacing w:after="9"/>
              <w:ind w:right="53"/>
              <w:jc w:val="center"/>
            </w:pPr>
            <w:r>
              <w:rPr>
                <w:rFonts w:ascii="Arial" w:eastAsia="Arial" w:hAnsi="Arial" w:cs="Arial"/>
                <w:sz w:val="20"/>
              </w:rPr>
              <w:t xml:space="preserve">90̊ </w:t>
            </w:r>
          </w:p>
          <w:p w14:paraId="73511433" w14:textId="77777777" w:rsidR="004C7708" w:rsidRDefault="00516AD7">
            <w:pPr>
              <w:spacing w:after="11"/>
              <w:ind w:right="53"/>
              <w:jc w:val="center"/>
            </w:pPr>
            <w:r>
              <w:rPr>
                <w:rFonts w:ascii="Arial" w:eastAsia="Arial" w:hAnsi="Arial" w:cs="Arial"/>
                <w:sz w:val="20"/>
              </w:rPr>
              <w:t xml:space="preserve">45̊ </w:t>
            </w:r>
          </w:p>
          <w:p w14:paraId="0880D4BA" w14:textId="77777777" w:rsidR="004C7708" w:rsidRDefault="00516AD7">
            <w:pPr>
              <w:spacing w:after="11"/>
              <w:ind w:right="53"/>
              <w:jc w:val="center"/>
            </w:pPr>
            <w:r>
              <w:rPr>
                <w:rFonts w:ascii="Arial" w:eastAsia="Arial" w:hAnsi="Arial" w:cs="Arial"/>
                <w:sz w:val="20"/>
              </w:rPr>
              <w:t xml:space="preserve">30̊ </w:t>
            </w:r>
          </w:p>
          <w:p w14:paraId="516DA222" w14:textId="77777777" w:rsidR="004C7708" w:rsidRDefault="00516AD7">
            <w:pPr>
              <w:spacing w:after="0"/>
              <w:ind w:right="53"/>
              <w:jc w:val="center"/>
            </w:pPr>
            <w:r>
              <w:rPr>
                <w:rFonts w:ascii="Arial" w:eastAsia="Arial" w:hAnsi="Arial" w:cs="Arial"/>
                <w:sz w:val="20"/>
              </w:rPr>
              <w:t xml:space="preserve">90̊ </w:t>
            </w:r>
          </w:p>
        </w:tc>
      </w:tr>
      <w:tr w:rsidR="004C7708" w14:paraId="7621281D" w14:textId="77777777">
        <w:trPr>
          <w:trHeight w:val="1115"/>
        </w:trPr>
        <w:tc>
          <w:tcPr>
            <w:tcW w:w="1885" w:type="dxa"/>
            <w:gridSpan w:val="2"/>
            <w:tcBorders>
              <w:top w:val="single" w:sz="4" w:space="0" w:color="000000"/>
              <w:left w:val="single" w:sz="4" w:space="0" w:color="000000"/>
              <w:bottom w:val="single" w:sz="4" w:space="0" w:color="000000"/>
              <w:right w:val="single" w:sz="4" w:space="0" w:color="000000"/>
            </w:tcBorders>
            <w:shd w:val="clear" w:color="auto" w:fill="F2F2F2"/>
          </w:tcPr>
          <w:p w14:paraId="5C0D391D" w14:textId="77777777" w:rsidR="004C7708" w:rsidRDefault="00516AD7">
            <w:pPr>
              <w:spacing w:after="103"/>
              <w:ind w:right="33"/>
              <w:jc w:val="center"/>
            </w:pPr>
            <w:r>
              <w:rPr>
                <w:rFonts w:ascii="Arial" w:eastAsia="Arial" w:hAnsi="Arial" w:cs="Arial"/>
                <w:b/>
                <w:sz w:val="8"/>
              </w:rPr>
              <w:t xml:space="preserve"> </w:t>
            </w:r>
          </w:p>
          <w:p w14:paraId="0254ECEC" w14:textId="77777777" w:rsidR="004C7708" w:rsidRDefault="00516AD7">
            <w:pPr>
              <w:spacing w:after="0"/>
              <w:ind w:right="54"/>
              <w:jc w:val="center"/>
            </w:pPr>
            <w:r>
              <w:rPr>
                <w:rFonts w:ascii="Arial" w:eastAsia="Arial" w:hAnsi="Arial" w:cs="Arial"/>
                <w:b/>
                <w:sz w:val="20"/>
              </w:rPr>
              <w:t xml:space="preserve">Elbow </w:t>
            </w:r>
          </w:p>
          <w:p w14:paraId="0F11D5FB" w14:textId="77777777" w:rsidR="004C7708" w:rsidRDefault="00516AD7">
            <w:pPr>
              <w:spacing w:after="0"/>
              <w:ind w:right="33"/>
              <w:jc w:val="center"/>
            </w:pPr>
            <w:r>
              <w:rPr>
                <w:rFonts w:ascii="Arial" w:eastAsia="Arial" w:hAnsi="Arial" w:cs="Arial"/>
                <w:b/>
                <w:sz w:val="8"/>
              </w:rPr>
              <w:t xml:space="preserve"> </w:t>
            </w:r>
          </w:p>
        </w:tc>
        <w:tc>
          <w:tcPr>
            <w:tcW w:w="4593" w:type="dxa"/>
            <w:tcBorders>
              <w:top w:val="single" w:sz="4" w:space="0" w:color="000000"/>
              <w:left w:val="single" w:sz="4" w:space="0" w:color="000000"/>
              <w:bottom w:val="single" w:sz="4" w:space="0" w:color="000000"/>
              <w:right w:val="single" w:sz="4" w:space="0" w:color="000000"/>
            </w:tcBorders>
          </w:tcPr>
          <w:p w14:paraId="3A4AB329" w14:textId="77777777" w:rsidR="004C7708" w:rsidRDefault="00516AD7">
            <w:pPr>
              <w:spacing w:after="106"/>
              <w:ind w:left="4"/>
            </w:pPr>
            <w:r>
              <w:rPr>
                <w:rFonts w:ascii="Arial" w:eastAsia="Arial" w:hAnsi="Arial" w:cs="Arial"/>
                <w:b/>
                <w:sz w:val="8"/>
              </w:rPr>
              <w:t xml:space="preserve"> </w:t>
            </w:r>
          </w:p>
          <w:p w14:paraId="5EC8067B" w14:textId="77777777" w:rsidR="004C7708" w:rsidRDefault="00516AD7">
            <w:pPr>
              <w:spacing w:after="0"/>
              <w:ind w:left="4"/>
            </w:pPr>
            <w:r>
              <w:rPr>
                <w:rFonts w:ascii="Arial" w:eastAsia="Arial" w:hAnsi="Arial" w:cs="Arial"/>
                <w:sz w:val="20"/>
              </w:rPr>
              <w:t xml:space="preserve">Flexion </w:t>
            </w:r>
          </w:p>
          <w:p w14:paraId="3AAD8DAD" w14:textId="77777777" w:rsidR="004C7708" w:rsidRDefault="00516AD7">
            <w:pPr>
              <w:spacing w:after="0"/>
              <w:ind w:left="4"/>
            </w:pPr>
            <w:r>
              <w:rPr>
                <w:rFonts w:ascii="Arial" w:eastAsia="Arial" w:hAnsi="Arial" w:cs="Arial"/>
                <w:sz w:val="20"/>
              </w:rPr>
              <w:t xml:space="preserve">Supination </w:t>
            </w:r>
          </w:p>
          <w:p w14:paraId="2F20FC64" w14:textId="77777777" w:rsidR="004C7708" w:rsidRDefault="00516AD7">
            <w:pPr>
              <w:spacing w:after="0" w:line="241" w:lineRule="auto"/>
              <w:ind w:left="4" w:right="2644"/>
            </w:pPr>
            <w:r>
              <w:rPr>
                <w:rFonts w:ascii="Arial" w:eastAsia="Arial" w:hAnsi="Arial" w:cs="Arial"/>
                <w:sz w:val="20"/>
              </w:rPr>
              <w:t xml:space="preserve">Extension Pronation </w:t>
            </w:r>
          </w:p>
          <w:p w14:paraId="1F7F5A4D" w14:textId="77777777" w:rsidR="004C7708" w:rsidRDefault="00516AD7">
            <w:pPr>
              <w:spacing w:after="0"/>
              <w:ind w:left="4"/>
            </w:pPr>
            <w:r>
              <w:rPr>
                <w:rFonts w:ascii="Arial" w:eastAsia="Arial" w:hAnsi="Arial" w:cs="Arial"/>
                <w:b/>
                <w:sz w:val="8"/>
              </w:rPr>
              <w:t xml:space="preserve"> </w:t>
            </w:r>
          </w:p>
        </w:tc>
        <w:tc>
          <w:tcPr>
            <w:tcW w:w="3078" w:type="dxa"/>
            <w:tcBorders>
              <w:top w:val="single" w:sz="4" w:space="0" w:color="000000"/>
              <w:left w:val="single" w:sz="4" w:space="0" w:color="000000"/>
              <w:bottom w:val="single" w:sz="4" w:space="0" w:color="000000"/>
              <w:right w:val="single" w:sz="4" w:space="0" w:color="000000"/>
            </w:tcBorders>
          </w:tcPr>
          <w:p w14:paraId="73B80ADF" w14:textId="77777777" w:rsidR="004C7708" w:rsidRDefault="00516AD7">
            <w:pPr>
              <w:spacing w:after="103"/>
              <w:ind w:left="2"/>
            </w:pPr>
            <w:r>
              <w:rPr>
                <w:rFonts w:ascii="Arial" w:eastAsia="Arial" w:hAnsi="Arial" w:cs="Arial"/>
                <w:b/>
                <w:sz w:val="8"/>
              </w:rPr>
              <w:t xml:space="preserve"> </w:t>
            </w:r>
          </w:p>
          <w:p w14:paraId="7685F11D" w14:textId="77777777" w:rsidR="004C7708" w:rsidRDefault="00516AD7">
            <w:pPr>
              <w:spacing w:after="0"/>
              <w:ind w:right="50"/>
              <w:jc w:val="center"/>
            </w:pPr>
            <w:r>
              <w:rPr>
                <w:rFonts w:ascii="Arial" w:eastAsia="Arial" w:hAnsi="Arial" w:cs="Arial"/>
                <w:sz w:val="20"/>
              </w:rPr>
              <w:t xml:space="preserve">140 </w:t>
            </w:r>
            <w:r>
              <w:rPr>
                <w:rFonts w:ascii="Arial" w:eastAsia="Arial" w:hAnsi="Arial" w:cs="Arial"/>
                <w:b/>
                <w:sz w:val="20"/>
              </w:rPr>
              <w:t>̊</w:t>
            </w:r>
          </w:p>
          <w:p w14:paraId="0B7FD927" w14:textId="77777777" w:rsidR="004C7708" w:rsidRDefault="00516AD7">
            <w:pPr>
              <w:spacing w:after="0"/>
              <w:ind w:right="50"/>
              <w:jc w:val="center"/>
            </w:pPr>
            <w:r>
              <w:rPr>
                <w:rFonts w:ascii="Arial" w:eastAsia="Arial" w:hAnsi="Arial" w:cs="Arial"/>
                <w:sz w:val="20"/>
              </w:rPr>
              <w:t xml:space="preserve">80 </w:t>
            </w:r>
            <w:r>
              <w:rPr>
                <w:rFonts w:ascii="Arial" w:eastAsia="Arial" w:hAnsi="Arial" w:cs="Arial"/>
                <w:b/>
                <w:sz w:val="20"/>
              </w:rPr>
              <w:t>̊</w:t>
            </w:r>
          </w:p>
          <w:p w14:paraId="42BA6B22" w14:textId="77777777" w:rsidR="004C7708" w:rsidRDefault="00516AD7">
            <w:pPr>
              <w:spacing w:after="0"/>
              <w:ind w:right="52"/>
              <w:jc w:val="center"/>
            </w:pPr>
            <w:r>
              <w:rPr>
                <w:rFonts w:ascii="Arial" w:eastAsia="Arial" w:hAnsi="Arial" w:cs="Arial"/>
                <w:sz w:val="20"/>
              </w:rPr>
              <w:t xml:space="preserve">0 </w:t>
            </w:r>
            <w:r>
              <w:rPr>
                <w:rFonts w:ascii="Arial" w:eastAsia="Arial" w:hAnsi="Arial" w:cs="Arial"/>
                <w:b/>
                <w:sz w:val="20"/>
              </w:rPr>
              <w:t>̊</w:t>
            </w:r>
          </w:p>
          <w:p w14:paraId="04ACD983" w14:textId="77777777" w:rsidR="004C7708" w:rsidRDefault="00516AD7">
            <w:pPr>
              <w:spacing w:after="0"/>
              <w:ind w:right="50"/>
              <w:jc w:val="center"/>
            </w:pPr>
            <w:r>
              <w:rPr>
                <w:rFonts w:ascii="Arial" w:eastAsia="Arial" w:hAnsi="Arial" w:cs="Arial"/>
                <w:sz w:val="20"/>
              </w:rPr>
              <w:t>80</w:t>
            </w:r>
            <w:r>
              <w:rPr>
                <w:rFonts w:ascii="Arial" w:eastAsia="Arial" w:hAnsi="Arial" w:cs="Arial"/>
                <w:b/>
                <w:sz w:val="20"/>
              </w:rPr>
              <w:t xml:space="preserve"> ̊</w:t>
            </w:r>
          </w:p>
        </w:tc>
      </w:tr>
      <w:tr w:rsidR="004C7708" w14:paraId="718BBF78" w14:textId="77777777">
        <w:trPr>
          <w:trHeight w:val="1115"/>
        </w:trPr>
        <w:tc>
          <w:tcPr>
            <w:tcW w:w="1885" w:type="dxa"/>
            <w:gridSpan w:val="2"/>
            <w:tcBorders>
              <w:top w:val="single" w:sz="4" w:space="0" w:color="000000"/>
              <w:left w:val="single" w:sz="4" w:space="0" w:color="000000"/>
              <w:bottom w:val="single" w:sz="4" w:space="0" w:color="000000"/>
              <w:right w:val="single" w:sz="4" w:space="0" w:color="000000"/>
            </w:tcBorders>
            <w:shd w:val="clear" w:color="auto" w:fill="F2F2F2"/>
          </w:tcPr>
          <w:p w14:paraId="710CE335" w14:textId="77777777" w:rsidR="004C7708" w:rsidRDefault="00516AD7">
            <w:pPr>
              <w:spacing w:after="101"/>
              <w:ind w:right="33"/>
              <w:jc w:val="center"/>
            </w:pPr>
            <w:r>
              <w:rPr>
                <w:rFonts w:ascii="Arial" w:eastAsia="Arial" w:hAnsi="Arial" w:cs="Arial"/>
                <w:b/>
                <w:sz w:val="8"/>
              </w:rPr>
              <w:t xml:space="preserve"> </w:t>
            </w:r>
          </w:p>
          <w:p w14:paraId="16756011" w14:textId="77777777" w:rsidR="004C7708" w:rsidRDefault="00516AD7">
            <w:pPr>
              <w:spacing w:after="0"/>
              <w:ind w:right="56"/>
              <w:jc w:val="center"/>
            </w:pPr>
            <w:r>
              <w:rPr>
                <w:rFonts w:ascii="Arial" w:eastAsia="Arial" w:hAnsi="Arial" w:cs="Arial"/>
                <w:b/>
                <w:sz w:val="20"/>
              </w:rPr>
              <w:t xml:space="preserve">Wrist </w:t>
            </w:r>
          </w:p>
          <w:p w14:paraId="2FF330BD" w14:textId="77777777" w:rsidR="004C7708" w:rsidRDefault="00516AD7">
            <w:pPr>
              <w:spacing w:after="0"/>
              <w:ind w:right="33"/>
              <w:jc w:val="center"/>
            </w:pPr>
            <w:r>
              <w:rPr>
                <w:rFonts w:ascii="Arial" w:eastAsia="Arial" w:hAnsi="Arial" w:cs="Arial"/>
                <w:b/>
                <w:sz w:val="8"/>
              </w:rPr>
              <w:t xml:space="preserve"> </w:t>
            </w:r>
          </w:p>
        </w:tc>
        <w:tc>
          <w:tcPr>
            <w:tcW w:w="4593" w:type="dxa"/>
            <w:tcBorders>
              <w:top w:val="single" w:sz="4" w:space="0" w:color="000000"/>
              <w:left w:val="single" w:sz="4" w:space="0" w:color="000000"/>
              <w:bottom w:val="single" w:sz="4" w:space="0" w:color="000000"/>
              <w:right w:val="single" w:sz="4" w:space="0" w:color="000000"/>
            </w:tcBorders>
          </w:tcPr>
          <w:p w14:paraId="1FA17DDB" w14:textId="77777777" w:rsidR="004C7708" w:rsidRDefault="00516AD7">
            <w:pPr>
              <w:spacing w:after="103"/>
              <w:ind w:left="4"/>
            </w:pPr>
            <w:r>
              <w:rPr>
                <w:rFonts w:ascii="Arial" w:eastAsia="Arial" w:hAnsi="Arial" w:cs="Arial"/>
                <w:b/>
                <w:sz w:val="8"/>
              </w:rPr>
              <w:t xml:space="preserve"> </w:t>
            </w:r>
          </w:p>
          <w:p w14:paraId="11660112" w14:textId="77777777" w:rsidR="004C7708" w:rsidRDefault="00516AD7">
            <w:pPr>
              <w:spacing w:after="0" w:line="241" w:lineRule="auto"/>
              <w:ind w:left="4" w:right="1824"/>
              <w:jc w:val="both"/>
            </w:pPr>
            <w:r>
              <w:rPr>
                <w:rFonts w:ascii="Arial" w:eastAsia="Arial" w:hAnsi="Arial" w:cs="Arial"/>
                <w:sz w:val="20"/>
              </w:rPr>
              <w:t xml:space="preserve">Extension (dorsiflexion) Ulnar deviation </w:t>
            </w:r>
          </w:p>
          <w:p w14:paraId="1143C019" w14:textId="77777777" w:rsidR="004C7708" w:rsidRDefault="00516AD7">
            <w:pPr>
              <w:spacing w:after="0" w:line="239" w:lineRule="auto"/>
              <w:ind w:left="4" w:right="1731"/>
            </w:pPr>
            <w:r>
              <w:rPr>
                <w:rFonts w:ascii="Arial" w:eastAsia="Arial" w:hAnsi="Arial" w:cs="Arial"/>
                <w:sz w:val="20"/>
              </w:rPr>
              <w:t xml:space="preserve">Flexion (palmar flexion) Radial deviation </w:t>
            </w:r>
          </w:p>
          <w:p w14:paraId="6F2D272B" w14:textId="77777777" w:rsidR="004C7708" w:rsidRDefault="00516AD7">
            <w:pPr>
              <w:spacing w:after="0"/>
              <w:ind w:left="4"/>
            </w:pPr>
            <w:r>
              <w:rPr>
                <w:rFonts w:ascii="Arial" w:eastAsia="Arial" w:hAnsi="Arial" w:cs="Arial"/>
                <w:b/>
                <w:sz w:val="8"/>
              </w:rPr>
              <w:t xml:space="preserve"> </w:t>
            </w:r>
          </w:p>
        </w:tc>
        <w:tc>
          <w:tcPr>
            <w:tcW w:w="3078" w:type="dxa"/>
            <w:tcBorders>
              <w:top w:val="single" w:sz="4" w:space="0" w:color="000000"/>
              <w:left w:val="single" w:sz="4" w:space="0" w:color="000000"/>
              <w:bottom w:val="single" w:sz="4" w:space="0" w:color="000000"/>
              <w:right w:val="single" w:sz="4" w:space="0" w:color="000000"/>
            </w:tcBorders>
          </w:tcPr>
          <w:p w14:paraId="32447D48" w14:textId="77777777" w:rsidR="004C7708" w:rsidRDefault="00516AD7">
            <w:pPr>
              <w:spacing w:after="101"/>
              <w:ind w:right="30"/>
              <w:jc w:val="center"/>
            </w:pPr>
            <w:r>
              <w:rPr>
                <w:rFonts w:ascii="Arial" w:eastAsia="Arial" w:hAnsi="Arial" w:cs="Arial"/>
                <w:b/>
                <w:sz w:val="8"/>
              </w:rPr>
              <w:t xml:space="preserve"> </w:t>
            </w:r>
          </w:p>
          <w:p w14:paraId="0886F2ED" w14:textId="77777777" w:rsidR="004C7708" w:rsidRDefault="00516AD7">
            <w:pPr>
              <w:spacing w:after="0"/>
              <w:ind w:right="50"/>
              <w:jc w:val="center"/>
            </w:pPr>
            <w:r>
              <w:rPr>
                <w:rFonts w:ascii="Arial" w:eastAsia="Arial" w:hAnsi="Arial" w:cs="Arial"/>
                <w:sz w:val="20"/>
              </w:rPr>
              <w:t xml:space="preserve">60 </w:t>
            </w:r>
            <w:r>
              <w:rPr>
                <w:rFonts w:ascii="Arial" w:eastAsia="Arial" w:hAnsi="Arial" w:cs="Arial"/>
                <w:b/>
                <w:sz w:val="20"/>
              </w:rPr>
              <w:t>̊</w:t>
            </w:r>
          </w:p>
          <w:p w14:paraId="3C221151" w14:textId="77777777" w:rsidR="004C7708" w:rsidRDefault="00516AD7">
            <w:pPr>
              <w:spacing w:after="0"/>
              <w:ind w:right="50"/>
              <w:jc w:val="center"/>
            </w:pPr>
            <w:r>
              <w:rPr>
                <w:rFonts w:ascii="Arial" w:eastAsia="Arial" w:hAnsi="Arial" w:cs="Arial"/>
                <w:sz w:val="20"/>
              </w:rPr>
              <w:t xml:space="preserve">30 </w:t>
            </w:r>
            <w:r>
              <w:rPr>
                <w:rFonts w:ascii="Arial" w:eastAsia="Arial" w:hAnsi="Arial" w:cs="Arial"/>
                <w:b/>
                <w:sz w:val="20"/>
              </w:rPr>
              <w:t>̊</w:t>
            </w:r>
          </w:p>
          <w:p w14:paraId="01FF1224" w14:textId="77777777" w:rsidR="004C7708" w:rsidRDefault="00516AD7">
            <w:pPr>
              <w:spacing w:after="0"/>
              <w:ind w:right="50"/>
              <w:jc w:val="center"/>
            </w:pPr>
            <w:r>
              <w:rPr>
                <w:rFonts w:ascii="Arial" w:eastAsia="Arial" w:hAnsi="Arial" w:cs="Arial"/>
                <w:sz w:val="20"/>
              </w:rPr>
              <w:t xml:space="preserve">70 </w:t>
            </w:r>
            <w:r>
              <w:rPr>
                <w:rFonts w:ascii="Arial" w:eastAsia="Arial" w:hAnsi="Arial" w:cs="Arial"/>
                <w:b/>
                <w:sz w:val="20"/>
              </w:rPr>
              <w:t>̊</w:t>
            </w:r>
          </w:p>
          <w:p w14:paraId="3167AE05" w14:textId="77777777" w:rsidR="004C7708" w:rsidRDefault="00516AD7">
            <w:pPr>
              <w:spacing w:after="0"/>
              <w:ind w:right="50"/>
              <w:jc w:val="center"/>
            </w:pPr>
            <w:r>
              <w:rPr>
                <w:rFonts w:ascii="Arial" w:eastAsia="Arial" w:hAnsi="Arial" w:cs="Arial"/>
                <w:sz w:val="20"/>
              </w:rPr>
              <w:t>20</w:t>
            </w:r>
            <w:r>
              <w:rPr>
                <w:rFonts w:ascii="Arial" w:eastAsia="Arial" w:hAnsi="Arial" w:cs="Arial"/>
                <w:b/>
                <w:sz w:val="20"/>
              </w:rPr>
              <w:t xml:space="preserve"> ̊</w:t>
            </w:r>
          </w:p>
        </w:tc>
      </w:tr>
      <w:tr w:rsidR="004C7708" w14:paraId="77B81F78" w14:textId="77777777">
        <w:trPr>
          <w:trHeight w:val="1803"/>
        </w:trPr>
        <w:tc>
          <w:tcPr>
            <w:tcW w:w="937" w:type="dxa"/>
            <w:tcBorders>
              <w:top w:val="single" w:sz="4" w:space="0" w:color="000000"/>
              <w:left w:val="single" w:sz="4" w:space="0" w:color="000000"/>
              <w:bottom w:val="single" w:sz="4" w:space="0" w:color="000000"/>
              <w:right w:val="single" w:sz="4" w:space="0" w:color="000000"/>
            </w:tcBorders>
            <w:shd w:val="clear" w:color="auto" w:fill="F2F2F2"/>
          </w:tcPr>
          <w:p w14:paraId="193D64A5" w14:textId="77777777" w:rsidR="004C7708" w:rsidRDefault="00516AD7">
            <w:pPr>
              <w:spacing w:after="101"/>
              <w:ind w:right="36"/>
              <w:jc w:val="center"/>
            </w:pPr>
            <w:r>
              <w:rPr>
                <w:rFonts w:ascii="Arial" w:eastAsia="Arial" w:hAnsi="Arial" w:cs="Arial"/>
                <w:b/>
                <w:sz w:val="8"/>
              </w:rPr>
              <w:t xml:space="preserve"> </w:t>
            </w:r>
          </w:p>
          <w:p w14:paraId="634ABFC4" w14:textId="77777777" w:rsidR="004C7708" w:rsidRDefault="00516AD7">
            <w:pPr>
              <w:spacing w:after="0"/>
              <w:ind w:left="26"/>
            </w:pPr>
            <w:r>
              <w:rPr>
                <w:rFonts w:ascii="Arial" w:eastAsia="Arial" w:hAnsi="Arial" w:cs="Arial"/>
                <w:b/>
                <w:sz w:val="20"/>
              </w:rPr>
              <w:t xml:space="preserve">Thumb </w:t>
            </w:r>
          </w:p>
        </w:tc>
        <w:tc>
          <w:tcPr>
            <w:tcW w:w="948" w:type="dxa"/>
            <w:tcBorders>
              <w:top w:val="single" w:sz="4" w:space="0" w:color="000000"/>
              <w:left w:val="single" w:sz="4" w:space="0" w:color="000000"/>
              <w:bottom w:val="single" w:sz="4" w:space="0" w:color="000000"/>
              <w:right w:val="single" w:sz="4" w:space="0" w:color="000000"/>
            </w:tcBorders>
            <w:shd w:val="clear" w:color="auto" w:fill="F2F2F2"/>
          </w:tcPr>
          <w:p w14:paraId="45ABBA63" w14:textId="77777777" w:rsidR="004C7708" w:rsidRDefault="00516AD7">
            <w:pPr>
              <w:spacing w:after="101"/>
              <w:ind w:right="30"/>
              <w:jc w:val="center"/>
            </w:pPr>
            <w:r>
              <w:rPr>
                <w:rFonts w:ascii="Arial" w:eastAsia="Arial" w:hAnsi="Arial" w:cs="Arial"/>
                <w:b/>
                <w:sz w:val="8"/>
              </w:rPr>
              <w:t xml:space="preserve"> </w:t>
            </w:r>
          </w:p>
          <w:p w14:paraId="681A4F4A" w14:textId="77777777" w:rsidR="004C7708" w:rsidRDefault="00516AD7">
            <w:pPr>
              <w:spacing w:after="0"/>
              <w:ind w:right="51"/>
              <w:jc w:val="center"/>
            </w:pPr>
            <w:r>
              <w:rPr>
                <w:rFonts w:ascii="Arial" w:eastAsia="Arial" w:hAnsi="Arial" w:cs="Arial"/>
                <w:b/>
                <w:sz w:val="20"/>
              </w:rPr>
              <w:t xml:space="preserve">IP </w:t>
            </w:r>
          </w:p>
          <w:p w14:paraId="5460B63A" w14:textId="77777777" w:rsidR="004C7708" w:rsidRDefault="00516AD7">
            <w:pPr>
              <w:spacing w:after="0"/>
              <w:ind w:left="4"/>
              <w:jc w:val="center"/>
            </w:pPr>
            <w:r>
              <w:rPr>
                <w:rFonts w:ascii="Arial" w:eastAsia="Arial" w:hAnsi="Arial" w:cs="Arial"/>
                <w:b/>
                <w:sz w:val="20"/>
              </w:rPr>
              <w:t xml:space="preserve"> </w:t>
            </w:r>
          </w:p>
          <w:p w14:paraId="1D3BC1F0" w14:textId="77777777" w:rsidR="004C7708" w:rsidRDefault="00516AD7">
            <w:pPr>
              <w:spacing w:after="0"/>
              <w:ind w:right="47"/>
              <w:jc w:val="center"/>
            </w:pPr>
            <w:r>
              <w:rPr>
                <w:rFonts w:ascii="Arial" w:eastAsia="Arial" w:hAnsi="Arial" w:cs="Arial"/>
                <w:b/>
                <w:sz w:val="20"/>
              </w:rPr>
              <w:t xml:space="preserve">MCP </w:t>
            </w:r>
          </w:p>
          <w:p w14:paraId="188BD920" w14:textId="77777777" w:rsidR="004C7708" w:rsidRDefault="00516AD7">
            <w:pPr>
              <w:spacing w:after="0"/>
              <w:ind w:left="4"/>
              <w:jc w:val="center"/>
            </w:pPr>
            <w:r>
              <w:rPr>
                <w:rFonts w:ascii="Arial" w:eastAsia="Arial" w:hAnsi="Arial" w:cs="Arial"/>
                <w:b/>
                <w:sz w:val="20"/>
              </w:rPr>
              <w:t xml:space="preserve"> </w:t>
            </w:r>
          </w:p>
          <w:p w14:paraId="4815584C" w14:textId="77777777" w:rsidR="004C7708" w:rsidRDefault="00516AD7">
            <w:pPr>
              <w:spacing w:after="0"/>
              <w:ind w:left="140"/>
            </w:pPr>
            <w:r>
              <w:rPr>
                <w:rFonts w:ascii="Arial" w:eastAsia="Arial" w:hAnsi="Arial" w:cs="Arial"/>
                <w:b/>
                <w:sz w:val="20"/>
              </w:rPr>
              <w:t xml:space="preserve">CMC </w:t>
            </w:r>
          </w:p>
          <w:p w14:paraId="75E933DF" w14:textId="77777777" w:rsidR="004C7708" w:rsidRDefault="00516AD7">
            <w:pPr>
              <w:spacing w:after="0"/>
              <w:ind w:left="4"/>
              <w:jc w:val="center"/>
            </w:pPr>
            <w:r>
              <w:rPr>
                <w:rFonts w:ascii="Arial" w:eastAsia="Arial" w:hAnsi="Arial" w:cs="Arial"/>
                <w:b/>
                <w:sz w:val="20"/>
              </w:rPr>
              <w:t xml:space="preserve"> </w:t>
            </w:r>
          </w:p>
          <w:p w14:paraId="0E77F12B" w14:textId="77777777" w:rsidR="004C7708" w:rsidRDefault="00516AD7">
            <w:pPr>
              <w:spacing w:after="0"/>
              <w:ind w:left="4"/>
              <w:jc w:val="center"/>
            </w:pPr>
            <w:r>
              <w:rPr>
                <w:rFonts w:ascii="Arial" w:eastAsia="Arial" w:hAnsi="Arial" w:cs="Arial"/>
                <w:b/>
                <w:sz w:val="20"/>
              </w:rPr>
              <w:t xml:space="preserve"> </w:t>
            </w:r>
          </w:p>
          <w:p w14:paraId="2A6BBB8A" w14:textId="77777777" w:rsidR="004C7708" w:rsidRDefault="00516AD7">
            <w:pPr>
              <w:spacing w:after="0"/>
              <w:ind w:right="30"/>
              <w:jc w:val="center"/>
            </w:pPr>
            <w:r>
              <w:rPr>
                <w:rFonts w:ascii="Arial" w:eastAsia="Arial" w:hAnsi="Arial" w:cs="Arial"/>
                <w:b/>
                <w:sz w:val="8"/>
              </w:rPr>
              <w:t xml:space="preserve"> </w:t>
            </w:r>
          </w:p>
        </w:tc>
        <w:tc>
          <w:tcPr>
            <w:tcW w:w="4593" w:type="dxa"/>
            <w:tcBorders>
              <w:top w:val="single" w:sz="4" w:space="0" w:color="000000"/>
              <w:left w:val="single" w:sz="4" w:space="0" w:color="000000"/>
              <w:bottom w:val="single" w:sz="4" w:space="0" w:color="000000"/>
              <w:right w:val="single" w:sz="4" w:space="0" w:color="000000"/>
            </w:tcBorders>
          </w:tcPr>
          <w:p w14:paraId="02066A77" w14:textId="77777777" w:rsidR="004C7708" w:rsidRDefault="00516AD7">
            <w:pPr>
              <w:spacing w:after="103"/>
              <w:ind w:left="4"/>
            </w:pPr>
            <w:r>
              <w:rPr>
                <w:rFonts w:ascii="Arial" w:eastAsia="Arial" w:hAnsi="Arial" w:cs="Arial"/>
                <w:sz w:val="8"/>
              </w:rPr>
              <w:t xml:space="preserve"> </w:t>
            </w:r>
          </w:p>
          <w:p w14:paraId="4B2EF5BA" w14:textId="77777777" w:rsidR="004C7708" w:rsidRDefault="00516AD7">
            <w:pPr>
              <w:spacing w:after="0"/>
              <w:ind w:left="4"/>
            </w:pPr>
            <w:r>
              <w:rPr>
                <w:rFonts w:ascii="Arial" w:eastAsia="Arial" w:hAnsi="Arial" w:cs="Arial"/>
                <w:sz w:val="20"/>
              </w:rPr>
              <w:t>Flexion</w:t>
            </w:r>
            <w:r>
              <w:rPr>
                <w:rFonts w:ascii="Arial" w:eastAsia="Arial" w:hAnsi="Arial" w:cs="Arial"/>
                <w:b/>
                <w:sz w:val="20"/>
              </w:rPr>
              <w:t xml:space="preserve"> </w:t>
            </w:r>
          </w:p>
          <w:p w14:paraId="6395B7A3" w14:textId="77777777" w:rsidR="004C7708" w:rsidRDefault="00516AD7">
            <w:pPr>
              <w:spacing w:after="0"/>
              <w:ind w:left="4"/>
            </w:pPr>
            <w:r>
              <w:rPr>
                <w:rFonts w:ascii="Arial" w:eastAsia="Arial" w:hAnsi="Arial" w:cs="Arial"/>
                <w:sz w:val="20"/>
              </w:rPr>
              <w:t>Extension</w:t>
            </w:r>
            <w:r>
              <w:rPr>
                <w:rFonts w:ascii="Arial" w:eastAsia="Arial" w:hAnsi="Arial" w:cs="Arial"/>
                <w:b/>
                <w:sz w:val="20"/>
              </w:rPr>
              <w:t xml:space="preserve"> </w:t>
            </w:r>
          </w:p>
          <w:p w14:paraId="01B2DB9C" w14:textId="77777777" w:rsidR="004C7708" w:rsidRDefault="00516AD7">
            <w:pPr>
              <w:spacing w:after="0"/>
              <w:ind w:left="4"/>
            </w:pPr>
            <w:r>
              <w:rPr>
                <w:rFonts w:ascii="Arial" w:eastAsia="Arial" w:hAnsi="Arial" w:cs="Arial"/>
                <w:sz w:val="20"/>
              </w:rPr>
              <w:t xml:space="preserve">Flexion </w:t>
            </w:r>
          </w:p>
          <w:p w14:paraId="459F98A8" w14:textId="77777777" w:rsidR="004C7708" w:rsidRDefault="00516AD7">
            <w:pPr>
              <w:spacing w:after="0"/>
              <w:ind w:left="4"/>
            </w:pPr>
            <w:r>
              <w:rPr>
                <w:rFonts w:ascii="Arial" w:eastAsia="Arial" w:hAnsi="Arial" w:cs="Arial"/>
                <w:sz w:val="20"/>
              </w:rPr>
              <w:t>Extension</w:t>
            </w:r>
            <w:r>
              <w:rPr>
                <w:rFonts w:ascii="Arial" w:eastAsia="Arial" w:hAnsi="Arial" w:cs="Arial"/>
                <w:b/>
                <w:sz w:val="20"/>
              </w:rPr>
              <w:t xml:space="preserve"> </w:t>
            </w:r>
          </w:p>
          <w:p w14:paraId="16B04C96" w14:textId="77777777" w:rsidR="004C7708" w:rsidRDefault="00516AD7">
            <w:pPr>
              <w:spacing w:after="0"/>
              <w:ind w:left="4"/>
            </w:pPr>
            <w:r>
              <w:rPr>
                <w:rFonts w:ascii="Arial" w:eastAsia="Arial" w:hAnsi="Arial" w:cs="Arial"/>
                <w:sz w:val="20"/>
              </w:rPr>
              <w:t xml:space="preserve">Abduction  </w:t>
            </w:r>
          </w:p>
          <w:p w14:paraId="0476E206" w14:textId="77777777" w:rsidR="004C7708" w:rsidRDefault="00516AD7">
            <w:pPr>
              <w:spacing w:after="0"/>
              <w:ind w:left="4"/>
            </w:pPr>
            <w:r>
              <w:rPr>
                <w:rFonts w:ascii="Arial" w:eastAsia="Arial" w:hAnsi="Arial" w:cs="Arial"/>
                <w:sz w:val="20"/>
              </w:rPr>
              <w:t xml:space="preserve">Adduction </w:t>
            </w:r>
          </w:p>
          <w:p w14:paraId="5FC9B740" w14:textId="77777777" w:rsidR="004C7708" w:rsidRDefault="00516AD7">
            <w:pPr>
              <w:spacing w:after="0"/>
              <w:ind w:left="4"/>
            </w:pPr>
            <w:r>
              <w:rPr>
                <w:rFonts w:ascii="Arial" w:eastAsia="Arial" w:hAnsi="Arial" w:cs="Arial"/>
                <w:sz w:val="20"/>
              </w:rPr>
              <w:t xml:space="preserve">Opposition </w:t>
            </w:r>
          </w:p>
          <w:p w14:paraId="5887FF7F" w14:textId="77777777" w:rsidR="004C7708" w:rsidRDefault="00516AD7">
            <w:pPr>
              <w:spacing w:after="0"/>
              <w:ind w:left="4"/>
            </w:pPr>
            <w:r>
              <w:rPr>
                <w:rFonts w:ascii="Arial" w:eastAsia="Arial" w:hAnsi="Arial" w:cs="Arial"/>
                <w:sz w:val="8"/>
              </w:rPr>
              <w:t xml:space="preserve"> </w:t>
            </w:r>
          </w:p>
        </w:tc>
        <w:tc>
          <w:tcPr>
            <w:tcW w:w="3078" w:type="dxa"/>
            <w:tcBorders>
              <w:top w:val="single" w:sz="4" w:space="0" w:color="000000"/>
              <w:left w:val="single" w:sz="4" w:space="0" w:color="000000"/>
              <w:bottom w:val="single" w:sz="4" w:space="0" w:color="000000"/>
              <w:right w:val="single" w:sz="4" w:space="0" w:color="000000"/>
            </w:tcBorders>
          </w:tcPr>
          <w:p w14:paraId="74617E87" w14:textId="77777777" w:rsidR="004C7708" w:rsidRDefault="00516AD7">
            <w:pPr>
              <w:spacing w:after="131"/>
              <w:ind w:left="2"/>
            </w:pPr>
            <w:r>
              <w:rPr>
                <w:rFonts w:ascii="Arial" w:eastAsia="Arial" w:hAnsi="Arial" w:cs="Arial"/>
                <w:b/>
                <w:sz w:val="8"/>
              </w:rPr>
              <w:t xml:space="preserve"> </w:t>
            </w:r>
          </w:p>
          <w:p w14:paraId="5B40079D" w14:textId="77777777" w:rsidR="004C7708" w:rsidRDefault="00516AD7">
            <w:pPr>
              <w:spacing w:after="12"/>
              <w:ind w:right="53"/>
              <w:jc w:val="center"/>
            </w:pPr>
            <w:r>
              <w:rPr>
                <w:rFonts w:ascii="Arial" w:eastAsia="Arial" w:hAnsi="Arial" w:cs="Arial"/>
                <w:sz w:val="20"/>
              </w:rPr>
              <w:t>90̊</w:t>
            </w:r>
            <w:r>
              <w:rPr>
                <w:rFonts w:ascii="Arial" w:eastAsia="Arial" w:hAnsi="Arial" w:cs="Arial"/>
                <w:b/>
                <w:sz w:val="20"/>
              </w:rPr>
              <w:t xml:space="preserve"> </w:t>
            </w:r>
          </w:p>
          <w:p w14:paraId="4270F491" w14:textId="77777777" w:rsidR="004C7708" w:rsidRDefault="00516AD7">
            <w:pPr>
              <w:spacing w:after="11"/>
              <w:ind w:right="53"/>
              <w:jc w:val="center"/>
            </w:pPr>
            <w:r>
              <w:rPr>
                <w:rFonts w:ascii="Arial" w:eastAsia="Arial" w:hAnsi="Arial" w:cs="Arial"/>
                <w:sz w:val="20"/>
              </w:rPr>
              <w:t>20̊</w:t>
            </w:r>
            <w:r>
              <w:rPr>
                <w:rFonts w:ascii="Arial" w:eastAsia="Arial" w:hAnsi="Arial" w:cs="Arial"/>
                <w:b/>
                <w:sz w:val="20"/>
              </w:rPr>
              <w:t xml:space="preserve"> </w:t>
            </w:r>
          </w:p>
          <w:p w14:paraId="0263330D" w14:textId="77777777" w:rsidR="004C7708" w:rsidRDefault="00516AD7">
            <w:pPr>
              <w:spacing w:after="4"/>
              <w:ind w:right="53"/>
              <w:jc w:val="center"/>
            </w:pPr>
            <w:r>
              <w:rPr>
                <w:rFonts w:ascii="Arial" w:eastAsia="Arial" w:hAnsi="Arial" w:cs="Arial"/>
                <w:sz w:val="20"/>
              </w:rPr>
              <w:t xml:space="preserve">50̊ </w:t>
            </w:r>
          </w:p>
          <w:p w14:paraId="32AA1B11" w14:textId="77777777" w:rsidR="004C7708" w:rsidRDefault="00516AD7">
            <w:pPr>
              <w:spacing w:after="11"/>
              <w:ind w:right="52"/>
              <w:jc w:val="center"/>
            </w:pPr>
            <w:r>
              <w:rPr>
                <w:rFonts w:ascii="Arial" w:eastAsia="Arial" w:hAnsi="Arial" w:cs="Arial"/>
                <w:sz w:val="20"/>
              </w:rPr>
              <w:t>0̊</w:t>
            </w:r>
            <w:r>
              <w:rPr>
                <w:rFonts w:ascii="Arial" w:eastAsia="Arial" w:hAnsi="Arial" w:cs="Arial"/>
                <w:b/>
                <w:sz w:val="20"/>
              </w:rPr>
              <w:t xml:space="preserve"> </w:t>
            </w:r>
          </w:p>
          <w:p w14:paraId="42DD2E80" w14:textId="77777777" w:rsidR="004C7708" w:rsidRDefault="00516AD7">
            <w:pPr>
              <w:spacing w:after="7"/>
              <w:ind w:right="53"/>
              <w:jc w:val="center"/>
            </w:pPr>
            <w:r>
              <w:rPr>
                <w:rFonts w:ascii="Arial" w:eastAsia="Arial" w:hAnsi="Arial" w:cs="Arial"/>
                <w:sz w:val="20"/>
              </w:rPr>
              <w:t xml:space="preserve">70̊ </w:t>
            </w:r>
          </w:p>
          <w:p w14:paraId="3A4DAE61" w14:textId="77777777" w:rsidR="004C7708" w:rsidRDefault="00516AD7">
            <w:pPr>
              <w:spacing w:after="0"/>
              <w:ind w:right="52"/>
              <w:jc w:val="center"/>
            </w:pPr>
            <w:r>
              <w:rPr>
                <w:rFonts w:ascii="Arial" w:eastAsia="Arial" w:hAnsi="Arial" w:cs="Arial"/>
                <w:sz w:val="20"/>
              </w:rPr>
              <w:t xml:space="preserve">0̊ </w:t>
            </w:r>
          </w:p>
          <w:p w14:paraId="51279CD3" w14:textId="77777777" w:rsidR="004C7708" w:rsidRDefault="00516AD7">
            <w:pPr>
              <w:spacing w:after="0"/>
              <w:ind w:right="53"/>
              <w:jc w:val="center"/>
            </w:pPr>
            <w:r>
              <w:rPr>
                <w:rFonts w:ascii="Arial" w:eastAsia="Arial" w:hAnsi="Arial" w:cs="Arial"/>
                <w:sz w:val="20"/>
              </w:rPr>
              <w:t>Thumb to Fingers</w:t>
            </w:r>
            <w:r>
              <w:rPr>
                <w:rFonts w:ascii="Arial" w:eastAsia="Arial" w:hAnsi="Arial" w:cs="Arial"/>
                <w:b/>
                <w:sz w:val="20"/>
              </w:rPr>
              <w:t xml:space="preserve"> </w:t>
            </w:r>
          </w:p>
        </w:tc>
      </w:tr>
      <w:tr w:rsidR="004C7708" w14:paraId="49539AA1" w14:textId="77777777">
        <w:trPr>
          <w:trHeight w:val="1573"/>
        </w:trPr>
        <w:tc>
          <w:tcPr>
            <w:tcW w:w="937" w:type="dxa"/>
            <w:tcBorders>
              <w:top w:val="single" w:sz="4" w:space="0" w:color="000000"/>
              <w:left w:val="single" w:sz="4" w:space="0" w:color="000000"/>
              <w:bottom w:val="single" w:sz="4" w:space="0" w:color="000000"/>
              <w:right w:val="single" w:sz="4" w:space="0" w:color="000000"/>
            </w:tcBorders>
            <w:shd w:val="clear" w:color="auto" w:fill="F2F2F2"/>
          </w:tcPr>
          <w:p w14:paraId="6D9C301C" w14:textId="77777777" w:rsidR="004C7708" w:rsidRDefault="00516AD7">
            <w:pPr>
              <w:spacing w:after="103"/>
              <w:ind w:right="36"/>
              <w:jc w:val="center"/>
            </w:pPr>
            <w:r>
              <w:rPr>
                <w:rFonts w:ascii="Arial" w:eastAsia="Arial" w:hAnsi="Arial" w:cs="Arial"/>
                <w:b/>
                <w:sz w:val="8"/>
              </w:rPr>
              <w:t xml:space="preserve"> </w:t>
            </w:r>
          </w:p>
          <w:p w14:paraId="1BEE8335" w14:textId="77777777" w:rsidR="004C7708" w:rsidRDefault="00516AD7">
            <w:pPr>
              <w:spacing w:after="0"/>
            </w:pPr>
            <w:r>
              <w:rPr>
                <w:rFonts w:ascii="Arial" w:eastAsia="Arial" w:hAnsi="Arial" w:cs="Arial"/>
                <w:b/>
                <w:sz w:val="20"/>
              </w:rPr>
              <w:t xml:space="preserve">Fingers </w:t>
            </w:r>
          </w:p>
        </w:tc>
        <w:tc>
          <w:tcPr>
            <w:tcW w:w="948" w:type="dxa"/>
            <w:tcBorders>
              <w:top w:val="single" w:sz="4" w:space="0" w:color="000000"/>
              <w:left w:val="single" w:sz="4" w:space="0" w:color="000000"/>
              <w:bottom w:val="single" w:sz="4" w:space="0" w:color="000000"/>
              <w:right w:val="single" w:sz="4" w:space="0" w:color="000000"/>
            </w:tcBorders>
            <w:shd w:val="clear" w:color="auto" w:fill="F2F2F2"/>
          </w:tcPr>
          <w:p w14:paraId="282C446C" w14:textId="77777777" w:rsidR="004C7708" w:rsidRDefault="00516AD7">
            <w:pPr>
              <w:spacing w:after="103"/>
              <w:ind w:right="30"/>
              <w:jc w:val="center"/>
            </w:pPr>
            <w:r>
              <w:rPr>
                <w:rFonts w:ascii="Arial" w:eastAsia="Arial" w:hAnsi="Arial" w:cs="Arial"/>
                <w:b/>
                <w:sz w:val="8"/>
              </w:rPr>
              <w:t xml:space="preserve"> </w:t>
            </w:r>
          </w:p>
          <w:p w14:paraId="4549B79B" w14:textId="77777777" w:rsidR="004C7708" w:rsidRDefault="00516AD7">
            <w:pPr>
              <w:spacing w:after="0"/>
              <w:ind w:right="51"/>
              <w:jc w:val="center"/>
            </w:pPr>
            <w:r>
              <w:rPr>
                <w:rFonts w:ascii="Arial" w:eastAsia="Arial" w:hAnsi="Arial" w:cs="Arial"/>
                <w:b/>
                <w:sz w:val="20"/>
              </w:rPr>
              <w:t xml:space="preserve">DIP </w:t>
            </w:r>
          </w:p>
          <w:p w14:paraId="38157D04" w14:textId="77777777" w:rsidR="004C7708" w:rsidRDefault="00516AD7">
            <w:pPr>
              <w:spacing w:after="0"/>
              <w:ind w:left="4"/>
              <w:jc w:val="center"/>
            </w:pPr>
            <w:r>
              <w:rPr>
                <w:rFonts w:ascii="Arial" w:eastAsia="Arial" w:hAnsi="Arial" w:cs="Arial"/>
                <w:b/>
                <w:sz w:val="20"/>
              </w:rPr>
              <w:t xml:space="preserve"> </w:t>
            </w:r>
          </w:p>
          <w:p w14:paraId="2B69D5C6" w14:textId="77777777" w:rsidR="004C7708" w:rsidRDefault="00516AD7">
            <w:pPr>
              <w:spacing w:after="0"/>
              <w:ind w:right="53"/>
              <w:jc w:val="center"/>
            </w:pPr>
            <w:r>
              <w:rPr>
                <w:rFonts w:ascii="Arial" w:eastAsia="Arial" w:hAnsi="Arial" w:cs="Arial"/>
                <w:b/>
                <w:sz w:val="20"/>
              </w:rPr>
              <w:t xml:space="preserve">PIP </w:t>
            </w:r>
          </w:p>
          <w:p w14:paraId="163AE62C" w14:textId="77777777" w:rsidR="004C7708" w:rsidRDefault="00516AD7">
            <w:pPr>
              <w:spacing w:after="0"/>
              <w:ind w:left="4"/>
              <w:jc w:val="center"/>
            </w:pPr>
            <w:r>
              <w:rPr>
                <w:rFonts w:ascii="Arial" w:eastAsia="Arial" w:hAnsi="Arial" w:cs="Arial"/>
                <w:b/>
                <w:sz w:val="20"/>
              </w:rPr>
              <w:t xml:space="preserve"> </w:t>
            </w:r>
          </w:p>
          <w:p w14:paraId="6C9CE645" w14:textId="77777777" w:rsidR="004C7708" w:rsidRDefault="00516AD7">
            <w:pPr>
              <w:spacing w:after="0"/>
              <w:ind w:right="47"/>
              <w:jc w:val="center"/>
            </w:pPr>
            <w:r>
              <w:rPr>
                <w:rFonts w:ascii="Arial" w:eastAsia="Arial" w:hAnsi="Arial" w:cs="Arial"/>
                <w:b/>
                <w:sz w:val="20"/>
              </w:rPr>
              <w:t xml:space="preserve">MCP </w:t>
            </w:r>
          </w:p>
          <w:p w14:paraId="5A3ADF6C" w14:textId="77777777" w:rsidR="004C7708" w:rsidRDefault="00516AD7">
            <w:pPr>
              <w:spacing w:after="0"/>
              <w:ind w:left="4"/>
              <w:jc w:val="center"/>
            </w:pPr>
            <w:r>
              <w:rPr>
                <w:rFonts w:ascii="Arial" w:eastAsia="Arial" w:hAnsi="Arial" w:cs="Arial"/>
                <w:b/>
                <w:sz w:val="20"/>
              </w:rPr>
              <w:t xml:space="preserve"> </w:t>
            </w:r>
          </w:p>
          <w:p w14:paraId="1F9A23E7" w14:textId="77777777" w:rsidR="004C7708" w:rsidRDefault="00516AD7">
            <w:pPr>
              <w:spacing w:after="0"/>
              <w:ind w:right="30"/>
              <w:jc w:val="center"/>
            </w:pPr>
            <w:r>
              <w:rPr>
                <w:rFonts w:ascii="Arial" w:eastAsia="Arial" w:hAnsi="Arial" w:cs="Arial"/>
                <w:b/>
                <w:sz w:val="8"/>
              </w:rPr>
              <w:t xml:space="preserve"> </w:t>
            </w:r>
          </w:p>
        </w:tc>
        <w:tc>
          <w:tcPr>
            <w:tcW w:w="4593" w:type="dxa"/>
            <w:tcBorders>
              <w:top w:val="single" w:sz="4" w:space="0" w:color="000000"/>
              <w:left w:val="single" w:sz="4" w:space="0" w:color="000000"/>
              <w:bottom w:val="single" w:sz="4" w:space="0" w:color="000000"/>
              <w:right w:val="single" w:sz="4" w:space="0" w:color="000000"/>
            </w:tcBorders>
          </w:tcPr>
          <w:p w14:paraId="77601D72" w14:textId="77777777" w:rsidR="004C7708" w:rsidRDefault="00516AD7">
            <w:pPr>
              <w:spacing w:after="106"/>
              <w:ind w:left="4"/>
            </w:pPr>
            <w:r>
              <w:rPr>
                <w:rFonts w:ascii="Arial" w:eastAsia="Arial" w:hAnsi="Arial" w:cs="Arial"/>
                <w:sz w:val="8"/>
              </w:rPr>
              <w:t xml:space="preserve"> </w:t>
            </w:r>
          </w:p>
          <w:p w14:paraId="3D569806" w14:textId="77777777" w:rsidR="004C7708" w:rsidRDefault="00516AD7">
            <w:pPr>
              <w:spacing w:after="0"/>
              <w:ind w:left="4"/>
            </w:pPr>
            <w:r>
              <w:rPr>
                <w:rFonts w:ascii="Arial" w:eastAsia="Arial" w:hAnsi="Arial" w:cs="Arial"/>
                <w:sz w:val="20"/>
              </w:rPr>
              <w:t xml:space="preserve">Flexion </w:t>
            </w:r>
          </w:p>
          <w:p w14:paraId="3E12F087" w14:textId="77777777" w:rsidR="004C7708" w:rsidRDefault="00516AD7">
            <w:pPr>
              <w:spacing w:after="0"/>
              <w:ind w:left="4"/>
            </w:pPr>
            <w:r>
              <w:rPr>
                <w:rFonts w:ascii="Arial" w:eastAsia="Arial" w:hAnsi="Arial" w:cs="Arial"/>
                <w:sz w:val="20"/>
              </w:rPr>
              <w:t xml:space="preserve">Extension </w:t>
            </w:r>
          </w:p>
          <w:p w14:paraId="77A2366B" w14:textId="77777777" w:rsidR="004C7708" w:rsidRDefault="00516AD7">
            <w:pPr>
              <w:spacing w:after="0"/>
              <w:ind w:left="4"/>
            </w:pPr>
            <w:r>
              <w:rPr>
                <w:rFonts w:ascii="Arial" w:eastAsia="Arial" w:hAnsi="Arial" w:cs="Arial"/>
                <w:sz w:val="20"/>
              </w:rPr>
              <w:t xml:space="preserve">Flexion </w:t>
            </w:r>
          </w:p>
          <w:p w14:paraId="250E9CBC" w14:textId="77777777" w:rsidR="004C7708" w:rsidRDefault="00516AD7">
            <w:pPr>
              <w:spacing w:after="0" w:line="241" w:lineRule="auto"/>
              <w:ind w:left="4" w:right="2856"/>
            </w:pPr>
            <w:r>
              <w:rPr>
                <w:rFonts w:ascii="Arial" w:eastAsia="Arial" w:hAnsi="Arial" w:cs="Arial"/>
                <w:sz w:val="20"/>
              </w:rPr>
              <w:t xml:space="preserve">Extension Flexion </w:t>
            </w:r>
          </w:p>
          <w:p w14:paraId="3C9FA77F" w14:textId="77777777" w:rsidR="004C7708" w:rsidRDefault="00516AD7">
            <w:pPr>
              <w:spacing w:after="0"/>
              <w:ind w:left="4"/>
            </w:pPr>
            <w:r>
              <w:rPr>
                <w:rFonts w:ascii="Arial" w:eastAsia="Arial" w:hAnsi="Arial" w:cs="Arial"/>
                <w:sz w:val="20"/>
              </w:rPr>
              <w:t xml:space="preserve">Extension </w:t>
            </w:r>
          </w:p>
        </w:tc>
        <w:tc>
          <w:tcPr>
            <w:tcW w:w="3078" w:type="dxa"/>
            <w:tcBorders>
              <w:top w:val="single" w:sz="4" w:space="0" w:color="000000"/>
              <w:left w:val="single" w:sz="4" w:space="0" w:color="000000"/>
              <w:bottom w:val="single" w:sz="4" w:space="0" w:color="000000"/>
              <w:right w:val="single" w:sz="4" w:space="0" w:color="000000"/>
            </w:tcBorders>
          </w:tcPr>
          <w:p w14:paraId="53E98CC0" w14:textId="77777777" w:rsidR="004C7708" w:rsidRDefault="00516AD7">
            <w:pPr>
              <w:spacing w:after="135"/>
              <w:ind w:left="2"/>
            </w:pPr>
            <w:r>
              <w:rPr>
                <w:rFonts w:ascii="Arial" w:eastAsia="Arial" w:hAnsi="Arial" w:cs="Arial"/>
                <w:b/>
                <w:sz w:val="8"/>
              </w:rPr>
              <w:t xml:space="preserve"> </w:t>
            </w:r>
          </w:p>
          <w:p w14:paraId="41C984E1" w14:textId="77777777" w:rsidR="004C7708" w:rsidRDefault="00516AD7">
            <w:pPr>
              <w:spacing w:after="0"/>
              <w:ind w:right="50"/>
              <w:jc w:val="center"/>
            </w:pPr>
            <w:r>
              <w:rPr>
                <w:rFonts w:ascii="Arial" w:eastAsia="Arial" w:hAnsi="Arial" w:cs="Arial"/>
                <w:sz w:val="20"/>
              </w:rPr>
              <w:t xml:space="preserve">45 - 90̊ </w:t>
            </w:r>
          </w:p>
          <w:p w14:paraId="6AFB917D" w14:textId="77777777" w:rsidR="004C7708" w:rsidRDefault="00516AD7">
            <w:pPr>
              <w:spacing w:after="0"/>
              <w:ind w:right="50"/>
              <w:jc w:val="center"/>
            </w:pPr>
            <w:r>
              <w:rPr>
                <w:rFonts w:ascii="Arial" w:eastAsia="Arial" w:hAnsi="Arial" w:cs="Arial"/>
                <w:sz w:val="20"/>
              </w:rPr>
              <w:t xml:space="preserve">0 - 20 </w:t>
            </w:r>
            <w:r>
              <w:rPr>
                <w:rFonts w:ascii="Arial" w:eastAsia="Arial" w:hAnsi="Arial" w:cs="Arial"/>
                <w:b/>
                <w:sz w:val="20"/>
              </w:rPr>
              <w:t>̊</w:t>
            </w:r>
          </w:p>
          <w:p w14:paraId="50095BE0" w14:textId="77777777" w:rsidR="004C7708" w:rsidRDefault="00516AD7">
            <w:pPr>
              <w:spacing w:after="0"/>
              <w:ind w:right="50"/>
              <w:jc w:val="center"/>
            </w:pPr>
            <w:r>
              <w:rPr>
                <w:rFonts w:ascii="Arial" w:eastAsia="Arial" w:hAnsi="Arial" w:cs="Arial"/>
                <w:sz w:val="20"/>
              </w:rPr>
              <w:t xml:space="preserve">100 </w:t>
            </w:r>
            <w:r>
              <w:rPr>
                <w:rFonts w:ascii="Arial" w:eastAsia="Arial" w:hAnsi="Arial" w:cs="Arial"/>
                <w:b/>
                <w:sz w:val="20"/>
              </w:rPr>
              <w:t>̊</w:t>
            </w:r>
          </w:p>
          <w:p w14:paraId="121676C5" w14:textId="77777777" w:rsidR="004C7708" w:rsidRDefault="00516AD7">
            <w:pPr>
              <w:spacing w:after="0"/>
              <w:ind w:right="52"/>
              <w:jc w:val="center"/>
            </w:pPr>
            <w:r>
              <w:rPr>
                <w:rFonts w:ascii="Arial" w:eastAsia="Arial" w:hAnsi="Arial" w:cs="Arial"/>
                <w:sz w:val="20"/>
              </w:rPr>
              <w:t>0</w:t>
            </w:r>
            <w:r>
              <w:rPr>
                <w:rFonts w:ascii="Arial" w:eastAsia="Arial" w:hAnsi="Arial" w:cs="Arial"/>
                <w:b/>
                <w:sz w:val="20"/>
              </w:rPr>
              <w:t xml:space="preserve"> ̊</w:t>
            </w:r>
          </w:p>
          <w:p w14:paraId="02D7279B" w14:textId="77777777" w:rsidR="004C7708" w:rsidRDefault="00516AD7">
            <w:pPr>
              <w:spacing w:after="0"/>
              <w:ind w:right="50"/>
              <w:jc w:val="center"/>
            </w:pPr>
            <w:r>
              <w:rPr>
                <w:rFonts w:ascii="Arial" w:eastAsia="Arial" w:hAnsi="Arial" w:cs="Arial"/>
                <w:sz w:val="20"/>
              </w:rPr>
              <w:t xml:space="preserve">90 </w:t>
            </w:r>
            <w:r>
              <w:rPr>
                <w:rFonts w:ascii="Arial" w:eastAsia="Arial" w:hAnsi="Arial" w:cs="Arial"/>
                <w:b/>
                <w:sz w:val="20"/>
              </w:rPr>
              <w:t>̊</w:t>
            </w:r>
          </w:p>
          <w:p w14:paraId="13171617" w14:textId="77777777" w:rsidR="004C7708" w:rsidRDefault="00516AD7">
            <w:pPr>
              <w:spacing w:after="0"/>
              <w:ind w:right="50"/>
              <w:jc w:val="center"/>
            </w:pPr>
            <w:r>
              <w:rPr>
                <w:rFonts w:ascii="Arial" w:eastAsia="Arial" w:hAnsi="Arial" w:cs="Arial"/>
                <w:sz w:val="20"/>
              </w:rPr>
              <w:t>30 - 45</w:t>
            </w:r>
            <w:r>
              <w:rPr>
                <w:rFonts w:ascii="Arial" w:eastAsia="Arial" w:hAnsi="Arial" w:cs="Arial"/>
                <w:b/>
                <w:sz w:val="20"/>
              </w:rPr>
              <w:t xml:space="preserve"> ̊</w:t>
            </w:r>
          </w:p>
          <w:p w14:paraId="77B72D59" w14:textId="77777777" w:rsidR="004C7708" w:rsidRDefault="00516AD7">
            <w:pPr>
              <w:spacing w:after="0"/>
              <w:ind w:right="30"/>
              <w:jc w:val="center"/>
            </w:pPr>
            <w:r>
              <w:rPr>
                <w:rFonts w:ascii="Arial" w:eastAsia="Arial" w:hAnsi="Arial" w:cs="Arial"/>
                <w:b/>
                <w:sz w:val="8"/>
              </w:rPr>
              <w:t xml:space="preserve"> </w:t>
            </w:r>
          </w:p>
        </w:tc>
      </w:tr>
    </w:tbl>
    <w:p w14:paraId="275FF086" w14:textId="77777777" w:rsidR="004C7708" w:rsidRDefault="00516AD7">
      <w:pPr>
        <w:spacing w:after="0"/>
      </w:pPr>
      <w:r>
        <w:rPr>
          <w:rFonts w:ascii="Arial" w:eastAsia="Arial" w:hAnsi="Arial" w:cs="Arial"/>
          <w:b/>
          <w:sz w:val="20"/>
        </w:rPr>
        <w:t xml:space="preserve"> </w:t>
      </w:r>
    </w:p>
    <w:p w14:paraId="269B1CF2" w14:textId="77777777" w:rsidR="004C7708" w:rsidRDefault="00516AD7">
      <w:pPr>
        <w:spacing w:after="0"/>
      </w:pPr>
      <w:r>
        <w:rPr>
          <w:rFonts w:ascii="Arial" w:eastAsia="Arial" w:hAnsi="Arial" w:cs="Arial"/>
          <w:b/>
          <w:sz w:val="20"/>
        </w:rPr>
        <w:t xml:space="preserve"> </w:t>
      </w:r>
    </w:p>
    <w:p w14:paraId="27B248B5" w14:textId="77777777" w:rsidR="004C7708" w:rsidRDefault="00516AD7">
      <w:pPr>
        <w:spacing w:after="0"/>
      </w:pPr>
      <w:r>
        <w:rPr>
          <w:rFonts w:ascii="Arial" w:eastAsia="Arial" w:hAnsi="Arial" w:cs="Arial"/>
          <w:b/>
          <w:sz w:val="20"/>
        </w:rPr>
        <w:t xml:space="preserve"> </w:t>
      </w:r>
    </w:p>
    <w:p w14:paraId="7D9C0498" w14:textId="77777777" w:rsidR="004C7708" w:rsidRDefault="00516AD7">
      <w:pPr>
        <w:spacing w:after="0"/>
      </w:pPr>
      <w:r>
        <w:rPr>
          <w:rFonts w:ascii="Arial" w:eastAsia="Arial" w:hAnsi="Arial" w:cs="Arial"/>
          <w:b/>
          <w:sz w:val="20"/>
        </w:rPr>
        <w:t xml:space="preserve"> </w:t>
      </w:r>
    </w:p>
    <w:p w14:paraId="656927F0" w14:textId="77777777" w:rsidR="004C7708" w:rsidRDefault="00516AD7">
      <w:pPr>
        <w:spacing w:after="0"/>
      </w:pPr>
      <w:r>
        <w:rPr>
          <w:rFonts w:ascii="Arial" w:eastAsia="Arial" w:hAnsi="Arial" w:cs="Arial"/>
          <w:sz w:val="20"/>
        </w:rPr>
        <w:t xml:space="preserve"> </w:t>
      </w:r>
    </w:p>
    <w:p w14:paraId="0E2E119C" w14:textId="77777777" w:rsidR="004C7708" w:rsidRDefault="00516AD7">
      <w:pPr>
        <w:pStyle w:val="Heading3"/>
        <w:ind w:left="-5"/>
      </w:pPr>
      <w:r>
        <w:t>Section 2 - Determining Impairment Assessments of Musculoskeletal Lower Limb Conditions</w:t>
      </w:r>
      <w:r>
        <w:rPr>
          <w:b w:val="0"/>
          <w:sz w:val="20"/>
        </w:rPr>
        <w:t xml:space="preserve"> </w:t>
      </w:r>
      <w:r>
        <w:t xml:space="preserve">Selection of Tables </w:t>
      </w:r>
    </w:p>
    <w:p w14:paraId="186644F9" w14:textId="77777777" w:rsidR="004C7708" w:rsidRDefault="00516AD7">
      <w:pPr>
        <w:spacing w:after="19"/>
      </w:pPr>
      <w:r>
        <w:rPr>
          <w:rFonts w:ascii="Arial" w:eastAsia="Arial" w:hAnsi="Arial" w:cs="Arial"/>
          <w:sz w:val="20"/>
        </w:rPr>
        <w:t xml:space="preserve"> </w:t>
      </w:r>
    </w:p>
    <w:p w14:paraId="2670B9E2" w14:textId="77777777" w:rsidR="004C7708" w:rsidRDefault="00516AD7">
      <w:pPr>
        <w:spacing w:after="0"/>
      </w:pPr>
      <w:r>
        <w:rPr>
          <w:rFonts w:ascii="Arial" w:eastAsia="Arial" w:hAnsi="Arial" w:cs="Arial"/>
          <w:b/>
          <w:sz w:val="24"/>
        </w:rPr>
        <w:t xml:space="preserve"> </w:t>
      </w:r>
    </w:p>
    <w:p w14:paraId="4D97DA22" w14:textId="77777777" w:rsidR="004C7708" w:rsidRDefault="00516AD7">
      <w:pPr>
        <w:spacing w:after="5" w:line="250" w:lineRule="auto"/>
        <w:ind w:left="-5" w:hanging="10"/>
      </w:pPr>
      <w:r>
        <w:rPr>
          <w:rFonts w:ascii="Arial" w:eastAsia="Arial" w:hAnsi="Arial" w:cs="Arial"/>
          <w:b/>
          <w:sz w:val="24"/>
        </w:rPr>
        <w:t xml:space="preserve">The tables that may be used to rate impairment from musculoskeletal lower limb conditions are: </w:t>
      </w:r>
    </w:p>
    <w:tbl>
      <w:tblPr>
        <w:tblStyle w:val="TableGrid"/>
        <w:tblW w:w="9466" w:type="dxa"/>
        <w:tblInd w:w="-107" w:type="dxa"/>
        <w:tblCellMar>
          <w:top w:w="6" w:type="dxa"/>
          <w:left w:w="108" w:type="dxa"/>
          <w:bottom w:w="0" w:type="dxa"/>
          <w:right w:w="79" w:type="dxa"/>
        </w:tblCellMar>
        <w:tblLook w:val="04A0" w:firstRow="1" w:lastRow="0" w:firstColumn="1" w:lastColumn="0" w:noHBand="0" w:noVBand="1"/>
      </w:tblPr>
      <w:tblGrid>
        <w:gridCol w:w="1456"/>
        <w:gridCol w:w="2520"/>
        <w:gridCol w:w="5490"/>
      </w:tblGrid>
      <w:tr w:rsidR="004C7708" w14:paraId="1635D0BD" w14:textId="77777777">
        <w:trPr>
          <w:trHeight w:val="424"/>
        </w:trPr>
        <w:tc>
          <w:tcPr>
            <w:tcW w:w="1456" w:type="dxa"/>
            <w:tcBorders>
              <w:top w:val="single" w:sz="4" w:space="0" w:color="000000"/>
              <w:left w:val="single" w:sz="4" w:space="0" w:color="000000"/>
              <w:bottom w:val="single" w:sz="4" w:space="0" w:color="000000"/>
              <w:right w:val="single" w:sz="4" w:space="0" w:color="000000"/>
            </w:tcBorders>
            <w:shd w:val="clear" w:color="auto" w:fill="D9D9D9"/>
          </w:tcPr>
          <w:p w14:paraId="55982BAF" w14:textId="77777777" w:rsidR="004C7708" w:rsidRDefault="00516AD7">
            <w:pPr>
              <w:spacing w:after="103"/>
              <w:ind w:right="5"/>
              <w:jc w:val="center"/>
            </w:pPr>
            <w:r>
              <w:rPr>
                <w:rFonts w:ascii="Arial" w:eastAsia="Arial" w:hAnsi="Arial" w:cs="Arial"/>
                <w:b/>
                <w:sz w:val="8"/>
              </w:rPr>
              <w:t xml:space="preserve"> </w:t>
            </w:r>
          </w:p>
          <w:p w14:paraId="49D0B08A" w14:textId="77777777" w:rsidR="004C7708" w:rsidRDefault="00516AD7">
            <w:pPr>
              <w:spacing w:after="0"/>
              <w:ind w:right="27"/>
              <w:jc w:val="center"/>
            </w:pPr>
            <w:r>
              <w:rPr>
                <w:rFonts w:ascii="Arial" w:eastAsia="Arial" w:hAnsi="Arial" w:cs="Arial"/>
                <w:b/>
                <w:sz w:val="20"/>
              </w:rPr>
              <w:t xml:space="preserve">Table </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Pr>
          <w:p w14:paraId="66118169" w14:textId="77777777" w:rsidR="004C7708" w:rsidRDefault="00516AD7">
            <w:pPr>
              <w:spacing w:after="103"/>
            </w:pPr>
            <w:r>
              <w:rPr>
                <w:rFonts w:ascii="Arial" w:eastAsia="Arial" w:hAnsi="Arial" w:cs="Arial"/>
                <w:b/>
                <w:sz w:val="8"/>
              </w:rPr>
              <w:t xml:space="preserve"> </w:t>
            </w:r>
          </w:p>
          <w:p w14:paraId="489E8CD5" w14:textId="77777777" w:rsidR="004C7708" w:rsidRDefault="00516AD7">
            <w:pPr>
              <w:spacing w:after="0"/>
              <w:ind w:right="34"/>
              <w:jc w:val="center"/>
            </w:pPr>
            <w:r>
              <w:rPr>
                <w:rFonts w:ascii="Arial" w:eastAsia="Arial" w:hAnsi="Arial" w:cs="Arial"/>
                <w:b/>
                <w:sz w:val="20"/>
              </w:rPr>
              <w:t xml:space="preserve">Loss of Function </w:t>
            </w:r>
          </w:p>
        </w:tc>
        <w:tc>
          <w:tcPr>
            <w:tcW w:w="5490" w:type="dxa"/>
            <w:tcBorders>
              <w:top w:val="single" w:sz="4" w:space="0" w:color="000000"/>
              <w:left w:val="single" w:sz="4" w:space="0" w:color="000000"/>
              <w:bottom w:val="single" w:sz="4" w:space="0" w:color="000000"/>
              <w:right w:val="single" w:sz="4" w:space="0" w:color="000000"/>
            </w:tcBorders>
            <w:shd w:val="clear" w:color="auto" w:fill="D9D9D9"/>
          </w:tcPr>
          <w:p w14:paraId="058DB29B" w14:textId="77777777" w:rsidR="004C7708" w:rsidRDefault="00516AD7">
            <w:pPr>
              <w:spacing w:after="103"/>
            </w:pPr>
            <w:r>
              <w:rPr>
                <w:rFonts w:ascii="Arial" w:eastAsia="Arial" w:hAnsi="Arial" w:cs="Arial"/>
                <w:b/>
                <w:sz w:val="8"/>
              </w:rPr>
              <w:t xml:space="preserve"> </w:t>
            </w:r>
          </w:p>
          <w:p w14:paraId="28099504" w14:textId="77777777" w:rsidR="004C7708" w:rsidRDefault="00516AD7">
            <w:pPr>
              <w:spacing w:after="0"/>
              <w:ind w:right="33"/>
              <w:jc w:val="center"/>
            </w:pPr>
            <w:r>
              <w:rPr>
                <w:rFonts w:ascii="Arial" w:eastAsia="Arial" w:hAnsi="Arial" w:cs="Arial"/>
                <w:b/>
                <w:sz w:val="20"/>
              </w:rPr>
              <w:t xml:space="preserve">Other Impairment </w:t>
            </w:r>
          </w:p>
          <w:p w14:paraId="12A6707B" w14:textId="77777777" w:rsidR="004C7708" w:rsidRDefault="00516AD7">
            <w:pPr>
              <w:spacing w:after="0"/>
              <w:ind w:right="9"/>
              <w:jc w:val="center"/>
            </w:pPr>
            <w:r>
              <w:rPr>
                <w:rFonts w:ascii="Arial" w:eastAsia="Arial" w:hAnsi="Arial" w:cs="Arial"/>
                <w:b/>
                <w:sz w:val="8"/>
              </w:rPr>
              <w:t xml:space="preserve"> </w:t>
            </w:r>
          </w:p>
        </w:tc>
      </w:tr>
      <w:tr w:rsidR="004C7708" w14:paraId="166C77C8" w14:textId="77777777">
        <w:trPr>
          <w:trHeight w:val="1160"/>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995A306" w14:textId="77777777" w:rsidR="004C7708" w:rsidRDefault="00516AD7">
            <w:pPr>
              <w:spacing w:after="101"/>
              <w:ind w:right="5"/>
              <w:jc w:val="center"/>
            </w:pPr>
            <w:r>
              <w:rPr>
                <w:rFonts w:ascii="Arial" w:eastAsia="Arial" w:hAnsi="Arial" w:cs="Arial"/>
                <w:b/>
                <w:sz w:val="8"/>
              </w:rPr>
              <w:t xml:space="preserve"> </w:t>
            </w:r>
          </w:p>
          <w:p w14:paraId="6C9BF824" w14:textId="77777777" w:rsidR="004C7708" w:rsidRDefault="00516AD7">
            <w:pPr>
              <w:spacing w:after="0"/>
              <w:ind w:right="31"/>
              <w:jc w:val="center"/>
            </w:pPr>
            <w:r>
              <w:rPr>
                <w:rFonts w:ascii="Arial" w:eastAsia="Arial" w:hAnsi="Arial" w:cs="Arial"/>
                <w:b/>
                <w:sz w:val="20"/>
              </w:rPr>
              <w:t xml:space="preserve">Table 17.9 </w:t>
            </w:r>
          </w:p>
        </w:tc>
        <w:tc>
          <w:tcPr>
            <w:tcW w:w="2520" w:type="dxa"/>
            <w:tcBorders>
              <w:top w:val="single" w:sz="4" w:space="0" w:color="000000"/>
              <w:left w:val="single" w:sz="4" w:space="0" w:color="000000"/>
              <w:bottom w:val="single" w:sz="4" w:space="0" w:color="000000"/>
              <w:right w:val="single" w:sz="4" w:space="0" w:color="000000"/>
            </w:tcBorders>
          </w:tcPr>
          <w:p w14:paraId="368B6A8D" w14:textId="77777777" w:rsidR="004C7708" w:rsidRDefault="00516AD7">
            <w:pPr>
              <w:spacing w:after="103"/>
            </w:pPr>
            <w:r>
              <w:rPr>
                <w:rFonts w:ascii="Arial" w:eastAsia="Arial" w:hAnsi="Arial" w:cs="Arial"/>
                <w:b/>
                <w:sz w:val="8"/>
              </w:rPr>
              <w:t xml:space="preserve"> </w:t>
            </w:r>
          </w:p>
          <w:p w14:paraId="1D83653D" w14:textId="77777777" w:rsidR="004C7708" w:rsidRDefault="00516AD7">
            <w:pPr>
              <w:spacing w:after="0"/>
            </w:pPr>
            <w:r>
              <w:rPr>
                <w:rFonts w:ascii="Arial" w:eastAsia="Arial" w:hAnsi="Arial" w:cs="Arial"/>
                <w:sz w:val="20"/>
              </w:rPr>
              <w:t xml:space="preserve">Loss of Function - Lower </w:t>
            </w:r>
          </w:p>
          <w:p w14:paraId="54CF899C" w14:textId="77777777" w:rsidR="004C7708" w:rsidRDefault="00516AD7">
            <w:pPr>
              <w:spacing w:after="0"/>
            </w:pPr>
            <w:r>
              <w:rPr>
                <w:rFonts w:ascii="Arial" w:eastAsia="Arial" w:hAnsi="Arial" w:cs="Arial"/>
                <w:sz w:val="20"/>
              </w:rPr>
              <w:t>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38DF0535" w14:textId="77777777" w:rsidR="004C7708" w:rsidRDefault="00516AD7">
            <w:pPr>
              <w:spacing w:after="103"/>
            </w:pPr>
            <w:r>
              <w:rPr>
                <w:rFonts w:ascii="Arial" w:eastAsia="Arial" w:hAnsi="Arial" w:cs="Arial"/>
                <w:b/>
                <w:sz w:val="8"/>
              </w:rPr>
              <w:t xml:space="preserve"> </w:t>
            </w:r>
          </w:p>
          <w:p w14:paraId="5ED78C6E" w14:textId="77777777" w:rsidR="004C7708" w:rsidRDefault="00516AD7">
            <w:pPr>
              <w:spacing w:after="0" w:line="242" w:lineRule="auto"/>
            </w:pPr>
            <w:r>
              <w:rPr>
                <w:rFonts w:ascii="Arial" w:eastAsia="Arial" w:hAnsi="Arial" w:cs="Arial"/>
                <w:sz w:val="20"/>
              </w:rPr>
              <w:t xml:space="preserve">This table is used to rate impairment from musculoskeletal conditions which impact on the function of the lower limbs as a whole. </w:t>
            </w:r>
          </w:p>
          <w:p w14:paraId="0E33516C" w14:textId="77777777" w:rsidR="004C7708" w:rsidRDefault="00516AD7">
            <w:pPr>
              <w:spacing w:after="0"/>
            </w:pPr>
            <w:r>
              <w:rPr>
                <w:rFonts w:ascii="Arial" w:eastAsia="Arial" w:hAnsi="Arial" w:cs="Arial"/>
                <w:b/>
                <w:sz w:val="8"/>
              </w:rPr>
              <w:t xml:space="preserve"> </w:t>
            </w:r>
          </w:p>
          <w:p w14:paraId="61C76091" w14:textId="77777777" w:rsidR="004C7708" w:rsidRDefault="00516AD7">
            <w:pPr>
              <w:spacing w:after="0"/>
            </w:pPr>
            <w:r>
              <w:rPr>
                <w:rFonts w:ascii="Arial" w:eastAsia="Arial" w:hAnsi="Arial" w:cs="Arial"/>
                <w:b/>
                <w:sz w:val="8"/>
              </w:rPr>
              <w:t xml:space="preserve"> </w:t>
            </w:r>
          </w:p>
          <w:p w14:paraId="38D08DB1" w14:textId="77777777" w:rsidR="004C7708" w:rsidRDefault="00516AD7">
            <w:pPr>
              <w:spacing w:after="0"/>
            </w:pPr>
            <w:r>
              <w:rPr>
                <w:rFonts w:ascii="Arial" w:eastAsia="Arial" w:hAnsi="Arial" w:cs="Arial"/>
                <w:b/>
                <w:sz w:val="8"/>
              </w:rPr>
              <w:t xml:space="preserve"> </w:t>
            </w:r>
          </w:p>
          <w:p w14:paraId="33D8922C" w14:textId="77777777" w:rsidR="004C7708" w:rsidRDefault="00516AD7">
            <w:pPr>
              <w:spacing w:after="0"/>
            </w:pPr>
            <w:r>
              <w:rPr>
                <w:rFonts w:ascii="Arial" w:eastAsia="Arial" w:hAnsi="Arial" w:cs="Arial"/>
                <w:b/>
                <w:sz w:val="8"/>
              </w:rPr>
              <w:t xml:space="preserve"> </w:t>
            </w:r>
          </w:p>
        </w:tc>
      </w:tr>
      <w:tr w:rsidR="004C7708" w14:paraId="0681330C" w14:textId="77777777">
        <w:trPr>
          <w:trHeight w:val="792"/>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5A3BE64E" w14:textId="77777777" w:rsidR="004C7708" w:rsidRDefault="00516AD7">
            <w:pPr>
              <w:spacing w:after="103"/>
              <w:ind w:right="5"/>
              <w:jc w:val="center"/>
            </w:pPr>
            <w:r>
              <w:rPr>
                <w:rFonts w:ascii="Arial" w:eastAsia="Arial" w:hAnsi="Arial" w:cs="Arial"/>
                <w:b/>
                <w:sz w:val="8"/>
              </w:rPr>
              <w:t xml:space="preserve"> </w:t>
            </w:r>
          </w:p>
          <w:p w14:paraId="46FF3672" w14:textId="77777777" w:rsidR="004C7708" w:rsidRDefault="00516AD7">
            <w:pPr>
              <w:spacing w:after="0"/>
              <w:ind w:right="31"/>
              <w:jc w:val="center"/>
            </w:pPr>
            <w:r>
              <w:rPr>
                <w:rFonts w:ascii="Arial" w:eastAsia="Arial" w:hAnsi="Arial" w:cs="Arial"/>
                <w:b/>
                <w:sz w:val="20"/>
              </w:rPr>
              <w:t xml:space="preserve">Table 17.10 </w:t>
            </w:r>
          </w:p>
        </w:tc>
        <w:tc>
          <w:tcPr>
            <w:tcW w:w="2520" w:type="dxa"/>
            <w:tcBorders>
              <w:top w:val="single" w:sz="4" w:space="0" w:color="000000"/>
              <w:left w:val="single" w:sz="4" w:space="0" w:color="000000"/>
              <w:bottom w:val="single" w:sz="4" w:space="0" w:color="000000"/>
              <w:right w:val="single" w:sz="4" w:space="0" w:color="000000"/>
            </w:tcBorders>
          </w:tcPr>
          <w:p w14:paraId="47D893C6" w14:textId="77777777" w:rsidR="004C7708" w:rsidRDefault="00516AD7">
            <w:pPr>
              <w:spacing w:after="106"/>
            </w:pPr>
            <w:r>
              <w:rPr>
                <w:rFonts w:ascii="Arial" w:eastAsia="Arial" w:hAnsi="Arial" w:cs="Arial"/>
                <w:b/>
                <w:sz w:val="8"/>
              </w:rPr>
              <w:t xml:space="preserve"> </w:t>
            </w:r>
          </w:p>
          <w:p w14:paraId="5AA9DD08" w14:textId="77777777" w:rsidR="004C7708" w:rsidRDefault="00516AD7">
            <w:pPr>
              <w:spacing w:after="0" w:line="243" w:lineRule="auto"/>
            </w:pPr>
            <w:r>
              <w:rPr>
                <w:rFonts w:ascii="Arial" w:eastAsia="Arial" w:hAnsi="Arial" w:cs="Arial"/>
                <w:sz w:val="20"/>
              </w:rPr>
              <w:t xml:space="preserve">Loss of Function - Lower Limb – Hip </w:t>
            </w:r>
          </w:p>
          <w:p w14:paraId="41916E66" w14:textId="77777777" w:rsidR="004C7708" w:rsidRDefault="00516AD7">
            <w:pPr>
              <w:spacing w:after="0"/>
            </w:pP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03450784" w14:textId="77777777" w:rsidR="004C7708" w:rsidRDefault="00516AD7">
            <w:pPr>
              <w:spacing w:after="106"/>
            </w:pPr>
            <w:r>
              <w:rPr>
                <w:rFonts w:ascii="Arial" w:eastAsia="Arial" w:hAnsi="Arial" w:cs="Arial"/>
                <w:b/>
                <w:sz w:val="8"/>
              </w:rPr>
              <w:t xml:space="preserve"> </w:t>
            </w:r>
          </w:p>
          <w:p w14:paraId="0A3DF8DF" w14:textId="77777777" w:rsidR="004C7708" w:rsidRDefault="00516AD7">
            <w:pPr>
              <w:spacing w:after="0"/>
              <w:ind w:right="5"/>
            </w:pPr>
            <w:r>
              <w:rPr>
                <w:rFonts w:ascii="Arial" w:eastAsia="Arial" w:hAnsi="Arial" w:cs="Arial"/>
                <w:sz w:val="20"/>
              </w:rPr>
              <w:t>This table is used to rate impairment from musculoskeletal conditions which affect the active range of motion of the hip.</w:t>
            </w:r>
            <w:r>
              <w:rPr>
                <w:rFonts w:ascii="Arial" w:eastAsia="Arial" w:hAnsi="Arial" w:cs="Arial"/>
                <w:b/>
                <w:sz w:val="20"/>
              </w:rPr>
              <w:t xml:space="preserve"> </w:t>
            </w:r>
          </w:p>
        </w:tc>
      </w:tr>
      <w:tr w:rsidR="004C7708" w14:paraId="0FEEF913" w14:textId="77777777">
        <w:trPr>
          <w:trHeight w:val="88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5900807" w14:textId="77777777" w:rsidR="004C7708" w:rsidRDefault="00516AD7">
            <w:pPr>
              <w:spacing w:after="103"/>
              <w:ind w:right="5"/>
              <w:jc w:val="center"/>
            </w:pPr>
            <w:r>
              <w:rPr>
                <w:rFonts w:ascii="Arial" w:eastAsia="Arial" w:hAnsi="Arial" w:cs="Arial"/>
                <w:b/>
                <w:sz w:val="8"/>
              </w:rPr>
              <w:t xml:space="preserve"> </w:t>
            </w:r>
          </w:p>
          <w:p w14:paraId="2190B35D" w14:textId="77777777" w:rsidR="004C7708" w:rsidRDefault="00516AD7">
            <w:pPr>
              <w:spacing w:after="0"/>
              <w:ind w:right="31"/>
              <w:jc w:val="center"/>
            </w:pPr>
            <w:r>
              <w:rPr>
                <w:rFonts w:ascii="Arial" w:eastAsia="Arial" w:hAnsi="Arial" w:cs="Arial"/>
                <w:b/>
                <w:sz w:val="20"/>
              </w:rPr>
              <w:t xml:space="preserve">Table 17.11 </w:t>
            </w:r>
          </w:p>
        </w:tc>
        <w:tc>
          <w:tcPr>
            <w:tcW w:w="2520" w:type="dxa"/>
            <w:tcBorders>
              <w:top w:val="single" w:sz="4" w:space="0" w:color="000000"/>
              <w:left w:val="single" w:sz="4" w:space="0" w:color="000000"/>
              <w:bottom w:val="single" w:sz="4" w:space="0" w:color="000000"/>
              <w:right w:val="single" w:sz="4" w:space="0" w:color="000000"/>
            </w:tcBorders>
          </w:tcPr>
          <w:p w14:paraId="473DB9EC" w14:textId="77777777" w:rsidR="004C7708" w:rsidRDefault="00516AD7">
            <w:pPr>
              <w:spacing w:after="106"/>
            </w:pPr>
            <w:r>
              <w:rPr>
                <w:rFonts w:ascii="Arial" w:eastAsia="Arial" w:hAnsi="Arial" w:cs="Arial"/>
                <w:sz w:val="8"/>
              </w:rPr>
              <w:t xml:space="preserve"> </w:t>
            </w:r>
          </w:p>
          <w:p w14:paraId="261262FC" w14:textId="77777777" w:rsidR="004C7708" w:rsidRDefault="00516AD7">
            <w:pPr>
              <w:spacing w:after="0"/>
            </w:pPr>
            <w:r>
              <w:rPr>
                <w:rFonts w:ascii="Arial" w:eastAsia="Arial" w:hAnsi="Arial" w:cs="Arial"/>
                <w:sz w:val="20"/>
              </w:rPr>
              <w:t xml:space="preserve">Loss of Function - Lower </w:t>
            </w:r>
          </w:p>
          <w:p w14:paraId="2A6C25A1" w14:textId="77777777" w:rsidR="004C7708" w:rsidRDefault="00516AD7">
            <w:pPr>
              <w:spacing w:after="0"/>
            </w:pPr>
            <w:r>
              <w:rPr>
                <w:rFonts w:ascii="Arial" w:eastAsia="Arial" w:hAnsi="Arial" w:cs="Arial"/>
                <w:sz w:val="20"/>
              </w:rPr>
              <w:t xml:space="preserve">Limb – Knee </w:t>
            </w:r>
          </w:p>
        </w:tc>
        <w:tc>
          <w:tcPr>
            <w:tcW w:w="5490" w:type="dxa"/>
            <w:tcBorders>
              <w:top w:val="single" w:sz="4" w:space="0" w:color="000000"/>
              <w:left w:val="single" w:sz="4" w:space="0" w:color="000000"/>
              <w:bottom w:val="single" w:sz="4" w:space="0" w:color="000000"/>
              <w:right w:val="single" w:sz="4" w:space="0" w:color="000000"/>
            </w:tcBorders>
          </w:tcPr>
          <w:p w14:paraId="11EC614A" w14:textId="77777777" w:rsidR="004C7708" w:rsidRDefault="00516AD7">
            <w:pPr>
              <w:spacing w:after="106"/>
            </w:pPr>
            <w:r>
              <w:rPr>
                <w:rFonts w:ascii="Arial" w:eastAsia="Arial" w:hAnsi="Arial" w:cs="Arial"/>
                <w:b/>
                <w:sz w:val="8"/>
              </w:rPr>
              <w:t xml:space="preserve"> </w:t>
            </w:r>
          </w:p>
          <w:p w14:paraId="345D1885" w14:textId="77777777" w:rsidR="004C7708" w:rsidRDefault="00516AD7">
            <w:pPr>
              <w:spacing w:after="0" w:line="240" w:lineRule="auto"/>
            </w:pPr>
            <w:r>
              <w:rPr>
                <w:rFonts w:ascii="Arial" w:eastAsia="Arial" w:hAnsi="Arial" w:cs="Arial"/>
                <w:sz w:val="20"/>
              </w:rPr>
              <w:t xml:space="preserve">This table is used to rate impairment from musculoskeletal conditions which affect the active range of motion of the knee. </w:t>
            </w:r>
          </w:p>
          <w:p w14:paraId="7282687A" w14:textId="77777777" w:rsidR="004C7708" w:rsidRDefault="00516AD7">
            <w:pPr>
              <w:spacing w:after="0"/>
            </w:pPr>
            <w:r>
              <w:rPr>
                <w:rFonts w:ascii="Arial" w:eastAsia="Arial" w:hAnsi="Arial" w:cs="Arial"/>
                <w:b/>
                <w:sz w:val="8"/>
              </w:rPr>
              <w:t xml:space="preserve"> </w:t>
            </w:r>
          </w:p>
        </w:tc>
      </w:tr>
      <w:tr w:rsidR="004C7708" w14:paraId="5AF1460D" w14:textId="77777777">
        <w:trPr>
          <w:trHeight w:val="792"/>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5DD5FEFB" w14:textId="77777777" w:rsidR="004C7708" w:rsidRDefault="00516AD7">
            <w:pPr>
              <w:spacing w:after="101"/>
              <w:ind w:right="5"/>
              <w:jc w:val="center"/>
            </w:pPr>
            <w:r>
              <w:rPr>
                <w:rFonts w:ascii="Arial" w:eastAsia="Arial" w:hAnsi="Arial" w:cs="Arial"/>
                <w:b/>
                <w:sz w:val="8"/>
              </w:rPr>
              <w:t xml:space="preserve"> </w:t>
            </w:r>
          </w:p>
          <w:p w14:paraId="75A3BC0C" w14:textId="77777777" w:rsidR="004C7708" w:rsidRDefault="00516AD7">
            <w:pPr>
              <w:spacing w:after="0"/>
              <w:ind w:right="31"/>
              <w:jc w:val="center"/>
            </w:pPr>
            <w:r>
              <w:rPr>
                <w:rFonts w:ascii="Arial" w:eastAsia="Arial" w:hAnsi="Arial" w:cs="Arial"/>
                <w:b/>
                <w:sz w:val="20"/>
              </w:rPr>
              <w:t xml:space="preserve">Table 17.12 </w:t>
            </w:r>
          </w:p>
        </w:tc>
        <w:tc>
          <w:tcPr>
            <w:tcW w:w="2520" w:type="dxa"/>
            <w:tcBorders>
              <w:top w:val="single" w:sz="4" w:space="0" w:color="000000"/>
              <w:left w:val="single" w:sz="4" w:space="0" w:color="000000"/>
              <w:bottom w:val="single" w:sz="4" w:space="0" w:color="000000"/>
              <w:right w:val="single" w:sz="4" w:space="0" w:color="000000"/>
            </w:tcBorders>
          </w:tcPr>
          <w:p w14:paraId="25720289" w14:textId="77777777" w:rsidR="004C7708" w:rsidRDefault="00516AD7">
            <w:pPr>
              <w:spacing w:after="103"/>
            </w:pPr>
            <w:r>
              <w:rPr>
                <w:rFonts w:ascii="Arial" w:eastAsia="Arial" w:hAnsi="Arial" w:cs="Arial"/>
                <w:b/>
                <w:sz w:val="8"/>
              </w:rPr>
              <w:t xml:space="preserve"> </w:t>
            </w:r>
          </w:p>
          <w:p w14:paraId="21D80415" w14:textId="77777777" w:rsidR="004C7708" w:rsidRDefault="00516AD7">
            <w:pPr>
              <w:spacing w:after="0"/>
            </w:pPr>
            <w:r>
              <w:rPr>
                <w:rFonts w:ascii="Arial" w:eastAsia="Arial" w:hAnsi="Arial" w:cs="Arial"/>
                <w:sz w:val="20"/>
              </w:rPr>
              <w:t>Loss of Function - Lower Limb - Ankle</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72169F3" w14:textId="77777777" w:rsidR="004C7708" w:rsidRDefault="00516AD7">
            <w:pPr>
              <w:spacing w:after="0" w:line="240" w:lineRule="auto"/>
            </w:pPr>
            <w:r>
              <w:rPr>
                <w:rFonts w:ascii="Arial" w:eastAsia="Arial" w:hAnsi="Arial" w:cs="Arial"/>
                <w:sz w:val="20"/>
              </w:rPr>
              <w:t xml:space="preserve">This table is used to rate impairment from musculoskeletal conditions which affect the active range of motion of the ankle. </w:t>
            </w:r>
          </w:p>
          <w:p w14:paraId="57EA84B0" w14:textId="77777777" w:rsidR="004C7708" w:rsidRDefault="00516AD7">
            <w:pPr>
              <w:spacing w:after="0"/>
            </w:pPr>
            <w:r>
              <w:rPr>
                <w:rFonts w:ascii="Arial" w:eastAsia="Arial" w:hAnsi="Arial" w:cs="Arial"/>
                <w:sz w:val="8"/>
              </w:rPr>
              <w:t xml:space="preserve"> </w:t>
            </w:r>
          </w:p>
        </w:tc>
      </w:tr>
      <w:tr w:rsidR="004C7708" w14:paraId="42206108" w14:textId="77777777">
        <w:trPr>
          <w:trHeight w:val="65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7519530F" w14:textId="77777777" w:rsidR="004C7708" w:rsidRDefault="00516AD7">
            <w:pPr>
              <w:spacing w:after="101"/>
              <w:ind w:right="5"/>
              <w:jc w:val="center"/>
            </w:pPr>
            <w:r>
              <w:rPr>
                <w:rFonts w:ascii="Arial" w:eastAsia="Arial" w:hAnsi="Arial" w:cs="Arial"/>
                <w:b/>
                <w:sz w:val="8"/>
              </w:rPr>
              <w:t xml:space="preserve"> </w:t>
            </w:r>
          </w:p>
          <w:p w14:paraId="67946DB1" w14:textId="77777777" w:rsidR="004C7708" w:rsidRDefault="00516AD7">
            <w:pPr>
              <w:spacing w:after="0"/>
              <w:ind w:right="31"/>
              <w:jc w:val="center"/>
            </w:pPr>
            <w:r>
              <w:rPr>
                <w:rFonts w:ascii="Arial" w:eastAsia="Arial" w:hAnsi="Arial" w:cs="Arial"/>
                <w:b/>
                <w:sz w:val="20"/>
              </w:rPr>
              <w:t xml:space="preserve">Table 17.13 </w:t>
            </w:r>
          </w:p>
        </w:tc>
        <w:tc>
          <w:tcPr>
            <w:tcW w:w="2520" w:type="dxa"/>
            <w:tcBorders>
              <w:top w:val="single" w:sz="4" w:space="0" w:color="000000"/>
              <w:left w:val="single" w:sz="4" w:space="0" w:color="000000"/>
              <w:bottom w:val="single" w:sz="4" w:space="0" w:color="000000"/>
              <w:right w:val="single" w:sz="4" w:space="0" w:color="000000"/>
            </w:tcBorders>
          </w:tcPr>
          <w:p w14:paraId="44411A42" w14:textId="77777777" w:rsidR="004C7708" w:rsidRDefault="00516AD7">
            <w:pPr>
              <w:spacing w:after="103"/>
            </w:pPr>
            <w:r>
              <w:rPr>
                <w:rFonts w:ascii="Arial" w:eastAsia="Arial" w:hAnsi="Arial" w:cs="Arial"/>
                <w:b/>
                <w:sz w:val="8"/>
              </w:rPr>
              <w:t xml:space="preserve"> </w:t>
            </w:r>
          </w:p>
          <w:p w14:paraId="10993297" w14:textId="77777777" w:rsidR="004C7708" w:rsidRDefault="00516AD7">
            <w:pPr>
              <w:spacing w:after="0"/>
            </w:pPr>
            <w:r>
              <w:rPr>
                <w:rFonts w:ascii="Arial" w:eastAsia="Arial" w:hAnsi="Arial" w:cs="Arial"/>
                <w:sz w:val="20"/>
              </w:rPr>
              <w:t xml:space="preserve">Loss of Function - Lower </w:t>
            </w:r>
          </w:p>
          <w:p w14:paraId="603691D0" w14:textId="77777777" w:rsidR="004C7708" w:rsidRDefault="00516AD7">
            <w:pPr>
              <w:spacing w:after="0"/>
            </w:pPr>
            <w:r>
              <w:rPr>
                <w:rFonts w:ascii="Arial" w:eastAsia="Arial" w:hAnsi="Arial" w:cs="Arial"/>
                <w:sz w:val="20"/>
              </w:rPr>
              <w:t>Limb - Feet and Toes</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2884B2EE" w14:textId="77777777" w:rsidR="004C7708" w:rsidRDefault="00516AD7">
            <w:pPr>
              <w:spacing w:after="103"/>
            </w:pPr>
            <w:r>
              <w:rPr>
                <w:rFonts w:ascii="Arial" w:eastAsia="Arial" w:hAnsi="Arial" w:cs="Arial"/>
                <w:b/>
                <w:sz w:val="8"/>
              </w:rPr>
              <w:t xml:space="preserve"> </w:t>
            </w:r>
          </w:p>
          <w:p w14:paraId="05D10A30" w14:textId="77777777" w:rsidR="004C7708" w:rsidRDefault="00516AD7">
            <w:pPr>
              <w:spacing w:after="0" w:line="242" w:lineRule="auto"/>
            </w:pPr>
            <w:r>
              <w:rPr>
                <w:rFonts w:ascii="Arial" w:eastAsia="Arial" w:hAnsi="Arial" w:cs="Arial"/>
                <w:sz w:val="20"/>
              </w:rPr>
              <w:t xml:space="preserve">This table is used to rate impairment from musculoskeletal conditions of the feet and toes. </w:t>
            </w:r>
          </w:p>
          <w:p w14:paraId="3F808FFB" w14:textId="77777777" w:rsidR="004C7708" w:rsidRDefault="00516AD7">
            <w:pPr>
              <w:spacing w:after="0"/>
            </w:pPr>
            <w:r>
              <w:rPr>
                <w:rFonts w:ascii="Arial" w:eastAsia="Arial" w:hAnsi="Arial" w:cs="Arial"/>
                <w:b/>
                <w:sz w:val="8"/>
              </w:rPr>
              <w:t xml:space="preserve"> </w:t>
            </w:r>
          </w:p>
        </w:tc>
      </w:tr>
      <w:tr w:rsidR="004C7708" w14:paraId="50D8CD1B" w14:textId="77777777">
        <w:trPr>
          <w:trHeight w:val="65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6F37495E" w14:textId="77777777" w:rsidR="004C7708" w:rsidRDefault="00516AD7">
            <w:pPr>
              <w:spacing w:after="101"/>
              <w:ind w:right="5"/>
              <w:jc w:val="center"/>
            </w:pPr>
            <w:r>
              <w:rPr>
                <w:rFonts w:ascii="Arial" w:eastAsia="Arial" w:hAnsi="Arial" w:cs="Arial"/>
                <w:b/>
                <w:sz w:val="8"/>
              </w:rPr>
              <w:t xml:space="preserve"> </w:t>
            </w:r>
          </w:p>
          <w:p w14:paraId="370696B5" w14:textId="77777777" w:rsidR="004C7708" w:rsidRDefault="00516AD7">
            <w:pPr>
              <w:spacing w:after="0"/>
              <w:ind w:right="31"/>
              <w:jc w:val="center"/>
            </w:pPr>
            <w:r>
              <w:rPr>
                <w:rFonts w:ascii="Arial" w:eastAsia="Arial" w:hAnsi="Arial" w:cs="Arial"/>
                <w:b/>
                <w:sz w:val="20"/>
              </w:rPr>
              <w:t xml:space="preserve">Table 17.14 </w:t>
            </w:r>
          </w:p>
        </w:tc>
        <w:tc>
          <w:tcPr>
            <w:tcW w:w="2520" w:type="dxa"/>
            <w:tcBorders>
              <w:top w:val="single" w:sz="4" w:space="0" w:color="000000"/>
              <w:left w:val="single" w:sz="4" w:space="0" w:color="000000"/>
              <w:bottom w:val="single" w:sz="4" w:space="0" w:color="000000"/>
              <w:right w:val="single" w:sz="4" w:space="0" w:color="000000"/>
            </w:tcBorders>
          </w:tcPr>
          <w:p w14:paraId="12D06577" w14:textId="77777777" w:rsidR="004C7708" w:rsidRDefault="00516AD7">
            <w:pPr>
              <w:spacing w:after="103"/>
            </w:pPr>
            <w:r>
              <w:rPr>
                <w:rFonts w:ascii="Arial" w:eastAsia="Arial" w:hAnsi="Arial" w:cs="Arial"/>
                <w:b/>
                <w:sz w:val="8"/>
              </w:rPr>
              <w:t xml:space="preserve"> </w:t>
            </w:r>
          </w:p>
          <w:p w14:paraId="5FD13330" w14:textId="77777777" w:rsidR="004C7708" w:rsidRDefault="00516AD7">
            <w:pPr>
              <w:spacing w:after="0"/>
            </w:pPr>
            <w:r>
              <w:rPr>
                <w:rFonts w:ascii="Arial" w:eastAsia="Arial" w:hAnsi="Arial" w:cs="Arial"/>
                <w:sz w:val="20"/>
              </w:rPr>
              <w:t>Other Impairment - Fractures of Lower Limbs</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7A591AD" w14:textId="77777777" w:rsidR="004C7708" w:rsidRDefault="00516AD7">
            <w:pPr>
              <w:spacing w:after="103"/>
            </w:pPr>
            <w:r>
              <w:rPr>
                <w:rFonts w:ascii="Arial" w:eastAsia="Arial" w:hAnsi="Arial" w:cs="Arial"/>
                <w:b/>
                <w:sz w:val="8"/>
              </w:rPr>
              <w:t xml:space="preserve"> </w:t>
            </w:r>
          </w:p>
          <w:p w14:paraId="25D28080" w14:textId="77777777" w:rsidR="004C7708" w:rsidRDefault="00516AD7">
            <w:pPr>
              <w:spacing w:after="0" w:line="241" w:lineRule="auto"/>
            </w:pPr>
            <w:r>
              <w:rPr>
                <w:rFonts w:ascii="Arial" w:eastAsia="Arial" w:hAnsi="Arial" w:cs="Arial"/>
                <w:sz w:val="20"/>
              </w:rPr>
              <w:t xml:space="preserve">This table is used to rate impairment from fractures of the lower limbs. </w:t>
            </w:r>
          </w:p>
          <w:p w14:paraId="179882A6" w14:textId="77777777" w:rsidR="004C7708" w:rsidRDefault="00516AD7">
            <w:pPr>
              <w:spacing w:after="0"/>
            </w:pPr>
            <w:r>
              <w:rPr>
                <w:rFonts w:ascii="Arial" w:eastAsia="Arial" w:hAnsi="Arial" w:cs="Arial"/>
                <w:b/>
                <w:sz w:val="8"/>
              </w:rPr>
              <w:t xml:space="preserve"> </w:t>
            </w:r>
          </w:p>
        </w:tc>
      </w:tr>
      <w:tr w:rsidR="004C7708" w14:paraId="2406425E" w14:textId="77777777">
        <w:trPr>
          <w:trHeight w:val="655"/>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2841647E" w14:textId="77777777" w:rsidR="004C7708" w:rsidRDefault="00516AD7">
            <w:pPr>
              <w:spacing w:after="103"/>
              <w:ind w:right="5"/>
              <w:jc w:val="center"/>
            </w:pPr>
            <w:r>
              <w:rPr>
                <w:rFonts w:ascii="Arial" w:eastAsia="Arial" w:hAnsi="Arial" w:cs="Arial"/>
                <w:b/>
                <w:sz w:val="8"/>
              </w:rPr>
              <w:t xml:space="preserve"> </w:t>
            </w:r>
          </w:p>
          <w:p w14:paraId="6FB90DE3" w14:textId="77777777" w:rsidR="004C7708" w:rsidRDefault="00516AD7">
            <w:pPr>
              <w:spacing w:after="0"/>
              <w:ind w:right="31"/>
              <w:jc w:val="center"/>
            </w:pPr>
            <w:r>
              <w:rPr>
                <w:rFonts w:ascii="Arial" w:eastAsia="Arial" w:hAnsi="Arial" w:cs="Arial"/>
                <w:b/>
                <w:sz w:val="20"/>
              </w:rPr>
              <w:t xml:space="preserve">Table 17.15 </w:t>
            </w:r>
          </w:p>
        </w:tc>
        <w:tc>
          <w:tcPr>
            <w:tcW w:w="2520" w:type="dxa"/>
            <w:tcBorders>
              <w:top w:val="single" w:sz="4" w:space="0" w:color="000000"/>
              <w:left w:val="single" w:sz="4" w:space="0" w:color="000000"/>
              <w:bottom w:val="single" w:sz="4" w:space="0" w:color="000000"/>
              <w:right w:val="single" w:sz="4" w:space="0" w:color="000000"/>
            </w:tcBorders>
          </w:tcPr>
          <w:p w14:paraId="2956AEAF" w14:textId="77777777" w:rsidR="004C7708" w:rsidRDefault="00516AD7">
            <w:pPr>
              <w:spacing w:after="106"/>
            </w:pPr>
            <w:r>
              <w:rPr>
                <w:rFonts w:ascii="Arial" w:eastAsia="Arial" w:hAnsi="Arial" w:cs="Arial"/>
                <w:b/>
                <w:sz w:val="8"/>
              </w:rPr>
              <w:t xml:space="preserve"> </w:t>
            </w:r>
          </w:p>
          <w:p w14:paraId="7D7834BB" w14:textId="77777777" w:rsidR="004C7708" w:rsidRDefault="00516AD7">
            <w:pPr>
              <w:spacing w:after="0"/>
            </w:pPr>
            <w:r>
              <w:rPr>
                <w:rFonts w:ascii="Arial" w:eastAsia="Arial" w:hAnsi="Arial" w:cs="Arial"/>
                <w:sz w:val="20"/>
              </w:rPr>
              <w:t xml:space="preserve">Other Impairment - Lower </w:t>
            </w:r>
          </w:p>
          <w:p w14:paraId="078BDCE1" w14:textId="77777777" w:rsidR="004C7708" w:rsidRDefault="00516AD7">
            <w:pPr>
              <w:spacing w:after="0"/>
            </w:pPr>
            <w:r>
              <w:rPr>
                <w:rFonts w:ascii="Arial" w:eastAsia="Arial" w:hAnsi="Arial" w:cs="Arial"/>
                <w:sz w:val="20"/>
              </w:rPr>
              <w:t>Limb - Amputations</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BA5496E" w14:textId="77777777" w:rsidR="004C7708" w:rsidRDefault="00516AD7">
            <w:pPr>
              <w:spacing w:after="106"/>
            </w:pPr>
            <w:r>
              <w:rPr>
                <w:rFonts w:ascii="Arial" w:eastAsia="Arial" w:hAnsi="Arial" w:cs="Arial"/>
                <w:b/>
                <w:sz w:val="8"/>
              </w:rPr>
              <w:t xml:space="preserve"> </w:t>
            </w:r>
          </w:p>
          <w:p w14:paraId="2EFEC273" w14:textId="77777777" w:rsidR="004C7708" w:rsidRDefault="00516AD7">
            <w:pPr>
              <w:spacing w:after="0" w:line="241" w:lineRule="auto"/>
            </w:pPr>
            <w:r>
              <w:rPr>
                <w:rFonts w:ascii="Arial" w:eastAsia="Arial" w:hAnsi="Arial" w:cs="Arial"/>
                <w:sz w:val="20"/>
              </w:rPr>
              <w:t xml:space="preserve">This table is used to rate impairment from lower limb amputations. </w:t>
            </w:r>
          </w:p>
          <w:p w14:paraId="7E76862C" w14:textId="77777777" w:rsidR="004C7708" w:rsidRDefault="00516AD7">
            <w:pPr>
              <w:spacing w:after="0"/>
            </w:pPr>
            <w:r>
              <w:rPr>
                <w:rFonts w:ascii="Arial" w:eastAsia="Arial" w:hAnsi="Arial" w:cs="Arial"/>
                <w:b/>
                <w:sz w:val="8"/>
              </w:rPr>
              <w:t xml:space="preserve"> </w:t>
            </w:r>
          </w:p>
        </w:tc>
      </w:tr>
      <w:tr w:rsidR="004C7708" w14:paraId="32243DBD" w14:textId="77777777">
        <w:trPr>
          <w:trHeight w:val="883"/>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1F2CD7B5" w14:textId="77777777" w:rsidR="004C7708" w:rsidRDefault="00516AD7">
            <w:pPr>
              <w:spacing w:after="101"/>
              <w:ind w:right="5"/>
              <w:jc w:val="center"/>
            </w:pPr>
            <w:r>
              <w:rPr>
                <w:rFonts w:ascii="Arial" w:eastAsia="Arial" w:hAnsi="Arial" w:cs="Arial"/>
                <w:b/>
                <w:sz w:val="8"/>
              </w:rPr>
              <w:t xml:space="preserve"> </w:t>
            </w:r>
          </w:p>
          <w:p w14:paraId="165C0024" w14:textId="77777777" w:rsidR="004C7708" w:rsidRDefault="00516AD7">
            <w:pPr>
              <w:spacing w:after="0"/>
              <w:ind w:right="31"/>
              <w:jc w:val="center"/>
            </w:pPr>
            <w:r>
              <w:rPr>
                <w:rFonts w:ascii="Arial" w:eastAsia="Arial" w:hAnsi="Arial" w:cs="Arial"/>
                <w:b/>
                <w:sz w:val="20"/>
              </w:rPr>
              <w:t xml:space="preserve">Table 17.16 </w:t>
            </w:r>
          </w:p>
        </w:tc>
        <w:tc>
          <w:tcPr>
            <w:tcW w:w="2520" w:type="dxa"/>
            <w:tcBorders>
              <w:top w:val="single" w:sz="4" w:space="0" w:color="000000"/>
              <w:left w:val="single" w:sz="4" w:space="0" w:color="000000"/>
              <w:bottom w:val="single" w:sz="4" w:space="0" w:color="000000"/>
              <w:right w:val="single" w:sz="4" w:space="0" w:color="000000"/>
            </w:tcBorders>
          </w:tcPr>
          <w:p w14:paraId="627E2032" w14:textId="77777777" w:rsidR="004C7708" w:rsidRDefault="00516AD7">
            <w:pPr>
              <w:spacing w:after="103"/>
            </w:pPr>
            <w:r>
              <w:rPr>
                <w:rFonts w:ascii="Arial" w:eastAsia="Arial" w:hAnsi="Arial" w:cs="Arial"/>
                <w:b/>
                <w:sz w:val="8"/>
              </w:rPr>
              <w:t xml:space="preserve"> </w:t>
            </w:r>
          </w:p>
          <w:p w14:paraId="1BA60412" w14:textId="77777777" w:rsidR="004C7708" w:rsidRDefault="00516AD7">
            <w:pPr>
              <w:spacing w:after="0" w:line="241" w:lineRule="auto"/>
            </w:pPr>
            <w:r>
              <w:rPr>
                <w:rFonts w:ascii="Arial" w:eastAsia="Arial" w:hAnsi="Arial" w:cs="Arial"/>
                <w:sz w:val="20"/>
              </w:rPr>
              <w:t xml:space="preserve">Other Impairment Osteomyelitis - Lower </w:t>
            </w:r>
          </w:p>
          <w:p w14:paraId="4AF6DB37" w14:textId="77777777" w:rsidR="004C7708" w:rsidRDefault="00516AD7">
            <w:pPr>
              <w:spacing w:after="0"/>
            </w:pPr>
            <w:r>
              <w:rPr>
                <w:rFonts w:ascii="Arial" w:eastAsia="Arial" w:hAnsi="Arial" w:cs="Arial"/>
                <w:sz w:val="20"/>
              </w:rPr>
              <w:t xml:space="preserve">Limbs   </w:t>
            </w:r>
          </w:p>
          <w:p w14:paraId="7B449B0D" w14:textId="77777777" w:rsidR="004C7708" w:rsidRDefault="00516AD7">
            <w:pPr>
              <w:spacing w:after="0"/>
            </w:pPr>
            <w:r>
              <w:rPr>
                <w:rFonts w:ascii="Arial" w:eastAsia="Arial" w:hAnsi="Arial" w:cs="Arial"/>
                <w:sz w:val="20"/>
              </w:rPr>
              <w:t xml:space="preserve"> </w:t>
            </w:r>
            <w:r>
              <w:rPr>
                <w:rFonts w:ascii="Arial" w:eastAsia="Arial" w:hAnsi="Arial" w:cs="Arial"/>
                <w:b/>
                <w:sz w:val="8"/>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1FD4C45" w14:textId="77777777" w:rsidR="004C7708" w:rsidRDefault="00516AD7">
            <w:pPr>
              <w:spacing w:after="103"/>
            </w:pPr>
            <w:r>
              <w:rPr>
                <w:rFonts w:ascii="Arial" w:eastAsia="Arial" w:hAnsi="Arial" w:cs="Arial"/>
                <w:b/>
                <w:sz w:val="8"/>
              </w:rPr>
              <w:t xml:space="preserve"> </w:t>
            </w:r>
          </w:p>
          <w:p w14:paraId="3D63A0FF" w14:textId="77777777" w:rsidR="004C7708" w:rsidRDefault="00516AD7">
            <w:pPr>
              <w:spacing w:after="0"/>
            </w:pPr>
            <w:r>
              <w:rPr>
                <w:rFonts w:ascii="Arial" w:eastAsia="Arial" w:hAnsi="Arial" w:cs="Arial"/>
                <w:sz w:val="20"/>
              </w:rPr>
              <w:t>This table is used to rate impairment from osteomyelitis of the lower limbs.</w:t>
            </w:r>
            <w:r>
              <w:rPr>
                <w:rFonts w:ascii="Arial" w:eastAsia="Arial" w:hAnsi="Arial" w:cs="Arial"/>
                <w:b/>
                <w:sz w:val="20"/>
              </w:rPr>
              <w:t xml:space="preserve"> </w:t>
            </w:r>
          </w:p>
        </w:tc>
      </w:tr>
      <w:tr w:rsidR="004C7708" w14:paraId="439D301D" w14:textId="77777777">
        <w:trPr>
          <w:trHeight w:val="884"/>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3361531A" w14:textId="77777777" w:rsidR="004C7708" w:rsidRDefault="00516AD7">
            <w:pPr>
              <w:spacing w:after="103"/>
              <w:ind w:right="5"/>
              <w:jc w:val="center"/>
            </w:pPr>
            <w:r>
              <w:rPr>
                <w:rFonts w:ascii="Arial" w:eastAsia="Arial" w:hAnsi="Arial" w:cs="Arial"/>
                <w:b/>
                <w:sz w:val="8"/>
              </w:rPr>
              <w:t xml:space="preserve"> </w:t>
            </w:r>
          </w:p>
          <w:p w14:paraId="37BDE550" w14:textId="77777777" w:rsidR="004C7708" w:rsidRDefault="00516AD7">
            <w:pPr>
              <w:spacing w:after="0"/>
              <w:ind w:right="32"/>
              <w:jc w:val="center"/>
            </w:pPr>
            <w:r>
              <w:rPr>
                <w:rFonts w:ascii="Arial" w:eastAsia="Arial" w:hAnsi="Arial" w:cs="Arial"/>
                <w:b/>
                <w:sz w:val="20"/>
              </w:rPr>
              <w:t xml:space="preserve">Chart 3 </w:t>
            </w:r>
          </w:p>
        </w:tc>
        <w:tc>
          <w:tcPr>
            <w:tcW w:w="2520" w:type="dxa"/>
            <w:tcBorders>
              <w:top w:val="single" w:sz="4" w:space="0" w:color="000000"/>
              <w:left w:val="single" w:sz="4" w:space="0" w:color="000000"/>
              <w:bottom w:val="single" w:sz="4" w:space="0" w:color="000000"/>
              <w:right w:val="single" w:sz="4" w:space="0" w:color="000000"/>
            </w:tcBorders>
          </w:tcPr>
          <w:p w14:paraId="0B12F1E0" w14:textId="77777777" w:rsidR="004C7708" w:rsidRDefault="00516AD7">
            <w:pPr>
              <w:spacing w:after="106"/>
            </w:pPr>
            <w:r>
              <w:rPr>
                <w:rFonts w:ascii="Arial" w:eastAsia="Arial" w:hAnsi="Arial" w:cs="Arial"/>
                <w:b/>
                <w:sz w:val="8"/>
              </w:rPr>
              <w:t xml:space="preserve"> </w:t>
            </w:r>
          </w:p>
          <w:p w14:paraId="70D5E09C" w14:textId="77777777" w:rsidR="004C7708" w:rsidRDefault="00516AD7">
            <w:pPr>
              <w:spacing w:after="0"/>
            </w:pPr>
            <w:r>
              <w:rPr>
                <w:rFonts w:ascii="Arial" w:eastAsia="Arial" w:hAnsi="Arial" w:cs="Arial"/>
                <w:sz w:val="20"/>
              </w:rPr>
              <w:t xml:space="preserve">Optimal Position of Joint </w:t>
            </w:r>
          </w:p>
          <w:p w14:paraId="5816B064" w14:textId="77777777" w:rsidR="004C7708" w:rsidRDefault="00516AD7">
            <w:pPr>
              <w:spacing w:after="0"/>
            </w:pPr>
            <w:r>
              <w:rPr>
                <w:rFonts w:ascii="Arial" w:eastAsia="Arial" w:hAnsi="Arial" w:cs="Arial"/>
                <w:sz w:val="20"/>
              </w:rPr>
              <w:t>Ankylosis - Lower 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7979BF92" w14:textId="77777777" w:rsidR="004C7708" w:rsidRDefault="00516AD7">
            <w:pPr>
              <w:spacing w:after="106"/>
            </w:pPr>
            <w:r>
              <w:rPr>
                <w:rFonts w:ascii="Arial" w:eastAsia="Arial" w:hAnsi="Arial" w:cs="Arial"/>
                <w:b/>
                <w:sz w:val="8"/>
              </w:rPr>
              <w:t xml:space="preserve"> </w:t>
            </w:r>
          </w:p>
          <w:p w14:paraId="4EB73CAC" w14:textId="77777777" w:rsidR="004C7708" w:rsidRDefault="00516AD7">
            <w:pPr>
              <w:spacing w:after="2" w:line="239" w:lineRule="auto"/>
            </w:pPr>
            <w:r>
              <w:rPr>
                <w:rFonts w:ascii="Arial" w:eastAsia="Arial" w:hAnsi="Arial" w:cs="Arial"/>
                <w:sz w:val="20"/>
              </w:rPr>
              <w:t xml:space="preserve">This chart provides values for the optimal position of an ankylosed joint of the lower limb. </w:t>
            </w:r>
          </w:p>
          <w:p w14:paraId="669F7D68" w14:textId="77777777" w:rsidR="004C7708" w:rsidRDefault="00516AD7">
            <w:pPr>
              <w:spacing w:after="0"/>
            </w:pPr>
            <w:r>
              <w:rPr>
                <w:rFonts w:ascii="Arial" w:eastAsia="Arial" w:hAnsi="Arial" w:cs="Arial"/>
                <w:sz w:val="20"/>
              </w:rPr>
              <w:t xml:space="preserve"> </w:t>
            </w:r>
          </w:p>
          <w:p w14:paraId="0F9AE057" w14:textId="77777777" w:rsidR="004C7708" w:rsidRDefault="00516AD7">
            <w:pPr>
              <w:spacing w:after="0"/>
            </w:pPr>
            <w:r>
              <w:rPr>
                <w:rFonts w:ascii="Arial" w:eastAsia="Arial" w:hAnsi="Arial" w:cs="Arial"/>
                <w:b/>
                <w:sz w:val="8"/>
              </w:rPr>
              <w:t xml:space="preserve"> </w:t>
            </w:r>
          </w:p>
        </w:tc>
      </w:tr>
      <w:tr w:rsidR="004C7708" w14:paraId="22B92636" w14:textId="77777777">
        <w:trPr>
          <w:trHeight w:val="838"/>
        </w:trPr>
        <w:tc>
          <w:tcPr>
            <w:tcW w:w="1456" w:type="dxa"/>
            <w:tcBorders>
              <w:top w:val="single" w:sz="4" w:space="0" w:color="000000"/>
              <w:left w:val="single" w:sz="4" w:space="0" w:color="000000"/>
              <w:bottom w:val="single" w:sz="4" w:space="0" w:color="000000"/>
              <w:right w:val="single" w:sz="4" w:space="0" w:color="000000"/>
            </w:tcBorders>
            <w:shd w:val="clear" w:color="auto" w:fill="F2F2F2"/>
          </w:tcPr>
          <w:p w14:paraId="004B9F75" w14:textId="77777777" w:rsidR="004C7708" w:rsidRDefault="00516AD7">
            <w:pPr>
              <w:spacing w:after="101"/>
              <w:ind w:right="5"/>
              <w:jc w:val="center"/>
            </w:pPr>
            <w:r>
              <w:rPr>
                <w:rFonts w:ascii="Arial" w:eastAsia="Arial" w:hAnsi="Arial" w:cs="Arial"/>
                <w:b/>
                <w:sz w:val="8"/>
              </w:rPr>
              <w:t xml:space="preserve"> </w:t>
            </w:r>
          </w:p>
          <w:p w14:paraId="7030F397" w14:textId="77777777" w:rsidR="004C7708" w:rsidRDefault="00516AD7">
            <w:pPr>
              <w:spacing w:after="0"/>
              <w:ind w:right="32"/>
              <w:jc w:val="center"/>
            </w:pPr>
            <w:r>
              <w:rPr>
                <w:rFonts w:ascii="Arial" w:eastAsia="Arial" w:hAnsi="Arial" w:cs="Arial"/>
                <w:b/>
                <w:sz w:val="20"/>
              </w:rPr>
              <w:t xml:space="preserve">Chart 4 </w:t>
            </w:r>
          </w:p>
        </w:tc>
        <w:tc>
          <w:tcPr>
            <w:tcW w:w="2520" w:type="dxa"/>
            <w:tcBorders>
              <w:top w:val="single" w:sz="4" w:space="0" w:color="000000"/>
              <w:left w:val="single" w:sz="4" w:space="0" w:color="000000"/>
              <w:bottom w:val="single" w:sz="4" w:space="0" w:color="000000"/>
              <w:right w:val="single" w:sz="4" w:space="0" w:color="000000"/>
            </w:tcBorders>
          </w:tcPr>
          <w:p w14:paraId="20FDC884" w14:textId="77777777" w:rsidR="004C7708" w:rsidRDefault="00516AD7">
            <w:pPr>
              <w:spacing w:after="104"/>
            </w:pPr>
            <w:r>
              <w:rPr>
                <w:rFonts w:ascii="Arial" w:eastAsia="Arial" w:hAnsi="Arial" w:cs="Arial"/>
                <w:b/>
                <w:sz w:val="8"/>
              </w:rPr>
              <w:t xml:space="preserve"> </w:t>
            </w:r>
          </w:p>
          <w:p w14:paraId="43023DF4" w14:textId="77777777" w:rsidR="004C7708" w:rsidRDefault="00516AD7">
            <w:pPr>
              <w:spacing w:after="0"/>
            </w:pPr>
            <w:r>
              <w:rPr>
                <w:rFonts w:ascii="Arial" w:eastAsia="Arial" w:hAnsi="Arial" w:cs="Arial"/>
                <w:sz w:val="20"/>
              </w:rPr>
              <w:t xml:space="preserve">Average Range of Joint </w:t>
            </w:r>
          </w:p>
          <w:p w14:paraId="480F96DA" w14:textId="77777777" w:rsidR="004C7708" w:rsidRDefault="00516AD7">
            <w:pPr>
              <w:spacing w:after="0"/>
            </w:pPr>
            <w:r>
              <w:rPr>
                <w:rFonts w:ascii="Arial" w:eastAsia="Arial" w:hAnsi="Arial" w:cs="Arial"/>
                <w:sz w:val="20"/>
              </w:rPr>
              <w:t>Motion - Lower Limb</w:t>
            </w:r>
            <w:r>
              <w:rPr>
                <w:rFonts w:ascii="Arial" w:eastAsia="Arial" w:hAnsi="Arial" w:cs="Arial"/>
                <w:b/>
                <w:sz w:val="20"/>
              </w:rPr>
              <w:t xml:space="preserve"> </w:t>
            </w:r>
          </w:p>
        </w:tc>
        <w:tc>
          <w:tcPr>
            <w:tcW w:w="5490" w:type="dxa"/>
            <w:tcBorders>
              <w:top w:val="single" w:sz="4" w:space="0" w:color="000000"/>
              <w:left w:val="single" w:sz="4" w:space="0" w:color="000000"/>
              <w:bottom w:val="single" w:sz="4" w:space="0" w:color="000000"/>
              <w:right w:val="single" w:sz="4" w:space="0" w:color="000000"/>
            </w:tcBorders>
          </w:tcPr>
          <w:p w14:paraId="191B018A" w14:textId="77777777" w:rsidR="004C7708" w:rsidRDefault="00516AD7">
            <w:pPr>
              <w:spacing w:after="104"/>
            </w:pPr>
            <w:r>
              <w:rPr>
                <w:rFonts w:ascii="Arial" w:eastAsia="Arial" w:hAnsi="Arial" w:cs="Arial"/>
                <w:b/>
                <w:sz w:val="8"/>
              </w:rPr>
              <w:t xml:space="preserve"> </w:t>
            </w:r>
          </w:p>
          <w:p w14:paraId="3C16C487" w14:textId="77777777" w:rsidR="004C7708" w:rsidRDefault="00516AD7">
            <w:pPr>
              <w:spacing w:after="0" w:line="241" w:lineRule="auto"/>
            </w:pPr>
            <w:r>
              <w:rPr>
                <w:rFonts w:ascii="Arial" w:eastAsia="Arial" w:hAnsi="Arial" w:cs="Arial"/>
                <w:sz w:val="20"/>
              </w:rPr>
              <w:t xml:space="preserve">This chart provides values for the average range of motion of specific joints of the lower limb. </w:t>
            </w:r>
          </w:p>
          <w:p w14:paraId="507E4E20" w14:textId="77777777" w:rsidR="004C7708" w:rsidRDefault="00516AD7">
            <w:pPr>
              <w:spacing w:after="0"/>
            </w:pPr>
            <w:r>
              <w:rPr>
                <w:rFonts w:ascii="Arial" w:eastAsia="Arial" w:hAnsi="Arial" w:cs="Arial"/>
                <w:sz w:val="8"/>
              </w:rPr>
              <w:t xml:space="preserve"> </w:t>
            </w:r>
          </w:p>
          <w:p w14:paraId="18880EB9" w14:textId="77777777" w:rsidR="004C7708" w:rsidRDefault="00516AD7">
            <w:pPr>
              <w:spacing w:after="0"/>
            </w:pPr>
            <w:r>
              <w:rPr>
                <w:rFonts w:ascii="Arial" w:eastAsia="Arial" w:hAnsi="Arial" w:cs="Arial"/>
                <w:sz w:val="8"/>
              </w:rPr>
              <w:t xml:space="preserve"> </w:t>
            </w:r>
          </w:p>
          <w:p w14:paraId="36A994AB" w14:textId="77777777" w:rsidR="004C7708" w:rsidRDefault="00516AD7">
            <w:pPr>
              <w:spacing w:after="0"/>
            </w:pPr>
            <w:r>
              <w:rPr>
                <w:rFonts w:ascii="Arial" w:eastAsia="Arial" w:hAnsi="Arial" w:cs="Arial"/>
                <w:b/>
                <w:sz w:val="8"/>
              </w:rPr>
              <w:t xml:space="preserve"> </w:t>
            </w:r>
          </w:p>
        </w:tc>
      </w:tr>
    </w:tbl>
    <w:p w14:paraId="33FBA109" w14:textId="77777777" w:rsidR="004C7708" w:rsidRDefault="00516AD7">
      <w:pPr>
        <w:spacing w:after="0"/>
      </w:pPr>
      <w:r>
        <w:rPr>
          <w:rFonts w:ascii="Arial" w:eastAsia="Arial" w:hAnsi="Arial" w:cs="Arial"/>
          <w:b/>
          <w:sz w:val="24"/>
        </w:rPr>
        <w:t xml:space="preserve"> </w:t>
      </w:r>
    </w:p>
    <w:p w14:paraId="575DB1AE" w14:textId="77777777" w:rsidR="004C7708" w:rsidRDefault="00516AD7">
      <w:pPr>
        <w:spacing w:after="0"/>
      </w:pPr>
      <w:r>
        <w:rPr>
          <w:rFonts w:ascii="Arial" w:eastAsia="Arial" w:hAnsi="Arial" w:cs="Arial"/>
          <w:b/>
          <w:sz w:val="24"/>
        </w:rPr>
        <w:t xml:space="preserve"> </w:t>
      </w:r>
    </w:p>
    <w:p w14:paraId="40765121" w14:textId="77777777" w:rsidR="004C7708" w:rsidRDefault="00516AD7">
      <w:pPr>
        <w:spacing w:after="0"/>
      </w:pPr>
      <w:r>
        <w:rPr>
          <w:rFonts w:ascii="Arial" w:eastAsia="Arial" w:hAnsi="Arial" w:cs="Arial"/>
          <w:b/>
          <w:sz w:val="24"/>
        </w:rPr>
        <w:t xml:space="preserve"> </w:t>
      </w:r>
    </w:p>
    <w:p w14:paraId="16132E91" w14:textId="77777777" w:rsidR="004C7708" w:rsidRDefault="00516AD7">
      <w:pPr>
        <w:spacing w:after="0"/>
      </w:pPr>
      <w:r>
        <w:rPr>
          <w:rFonts w:ascii="Arial" w:eastAsia="Arial" w:hAnsi="Arial" w:cs="Arial"/>
          <w:b/>
          <w:sz w:val="24"/>
        </w:rPr>
        <w:t xml:space="preserve"> </w:t>
      </w:r>
    </w:p>
    <w:p w14:paraId="78EE2067" w14:textId="77777777" w:rsidR="004C7708" w:rsidRDefault="00516AD7">
      <w:pPr>
        <w:pStyle w:val="Heading3"/>
        <w:ind w:left="-5"/>
      </w:pPr>
      <w:r>
        <w:t xml:space="preserve">Loss of Function - Lower Limb </w:t>
      </w:r>
    </w:p>
    <w:p w14:paraId="625E044E" w14:textId="77777777" w:rsidR="004C7708" w:rsidRDefault="00516AD7">
      <w:pPr>
        <w:spacing w:after="0"/>
      </w:pPr>
      <w:r>
        <w:rPr>
          <w:rFonts w:ascii="Arial" w:eastAsia="Arial" w:hAnsi="Arial" w:cs="Arial"/>
          <w:sz w:val="24"/>
        </w:rPr>
        <w:t xml:space="preserve"> </w:t>
      </w:r>
    </w:p>
    <w:p w14:paraId="4BD80BF6" w14:textId="77777777" w:rsidR="004C7708" w:rsidRDefault="00516AD7">
      <w:pPr>
        <w:spacing w:after="5" w:line="249" w:lineRule="auto"/>
        <w:ind w:left="-5" w:right="52" w:hanging="10"/>
      </w:pPr>
      <w:r>
        <w:rPr>
          <w:rFonts w:ascii="Arial" w:eastAsia="Arial" w:hAnsi="Arial" w:cs="Arial"/>
          <w:b/>
          <w:sz w:val="24"/>
        </w:rPr>
        <w:t>Table 17.9</w:t>
      </w:r>
      <w:r>
        <w:rPr>
          <w:rFonts w:ascii="Arial" w:eastAsia="Arial" w:hAnsi="Arial" w:cs="Arial"/>
          <w:sz w:val="24"/>
        </w:rPr>
        <w:t xml:space="preserve"> </w:t>
      </w:r>
      <w:r>
        <w:rPr>
          <w:rFonts w:ascii="Arial" w:eastAsia="Arial" w:hAnsi="Arial" w:cs="Arial"/>
          <w:sz w:val="24"/>
        </w:rPr>
        <w:t xml:space="preserve">provides criteria for evaluating the ability to use the lower limbs as a functional unit for performing every day activities such as walking and standing. Only one rating may be selected for the lower limbs as a unit.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3A4FBE39" w14:textId="77777777" w:rsidR="004C7708" w:rsidRDefault="00516AD7">
      <w:pPr>
        <w:spacing w:after="0"/>
      </w:pPr>
      <w:r>
        <w:rPr>
          <w:rFonts w:ascii="Arial" w:eastAsia="Arial" w:hAnsi="Arial" w:cs="Arial"/>
          <w:sz w:val="24"/>
        </w:rPr>
        <w:t xml:space="preserve"> </w:t>
      </w:r>
    </w:p>
    <w:p w14:paraId="20417317" w14:textId="77777777" w:rsidR="004C7708" w:rsidRDefault="00516AD7">
      <w:pPr>
        <w:spacing w:after="5" w:line="249" w:lineRule="auto"/>
        <w:ind w:left="-5" w:right="52" w:hanging="10"/>
      </w:pPr>
      <w:r>
        <w:rPr>
          <w:rFonts w:ascii="Arial" w:eastAsia="Arial" w:hAnsi="Arial" w:cs="Arial"/>
          <w:sz w:val="24"/>
        </w:rPr>
        <w:t xml:space="preserve">This table is used to rate specific conditions which include the following: </w:t>
      </w:r>
    </w:p>
    <w:p w14:paraId="09E8FFCB" w14:textId="77777777" w:rsidR="004C7708" w:rsidRDefault="00516AD7">
      <w:pPr>
        <w:spacing w:after="0"/>
      </w:pPr>
      <w:r>
        <w:rPr>
          <w:rFonts w:ascii="Arial" w:eastAsia="Arial" w:hAnsi="Arial" w:cs="Arial"/>
          <w:sz w:val="24"/>
        </w:rPr>
        <w:t xml:space="preserve"> </w:t>
      </w:r>
    </w:p>
    <w:p w14:paraId="4AA9B855" w14:textId="77777777" w:rsidR="004C7708" w:rsidRDefault="00516AD7">
      <w:pPr>
        <w:numPr>
          <w:ilvl w:val="0"/>
          <w:numId w:val="42"/>
        </w:numPr>
        <w:spacing w:after="5" w:line="249" w:lineRule="auto"/>
        <w:ind w:right="52" w:hanging="288"/>
      </w:pPr>
      <w:r>
        <w:rPr>
          <w:rFonts w:ascii="Arial" w:eastAsia="Arial" w:hAnsi="Arial" w:cs="Arial"/>
          <w:sz w:val="24"/>
        </w:rPr>
        <w:t xml:space="preserve">brain injury or disease which affects the function of one or both lower limb(s) </w:t>
      </w:r>
    </w:p>
    <w:p w14:paraId="6C116773" w14:textId="77777777" w:rsidR="004C7708" w:rsidRDefault="00516AD7">
      <w:pPr>
        <w:numPr>
          <w:ilvl w:val="0"/>
          <w:numId w:val="42"/>
        </w:numPr>
        <w:spacing w:after="5" w:line="249" w:lineRule="auto"/>
        <w:ind w:right="52" w:hanging="288"/>
      </w:pPr>
      <w:r>
        <w:rPr>
          <w:rFonts w:ascii="Arial" w:eastAsia="Arial" w:hAnsi="Arial" w:cs="Arial"/>
          <w:sz w:val="24"/>
        </w:rPr>
        <w:t xml:space="preserve">spinal cord injury or disease which affects the function of one or both lower limb(s) </w:t>
      </w:r>
    </w:p>
    <w:p w14:paraId="72BA870F" w14:textId="77777777" w:rsidR="004C7708" w:rsidRDefault="00516AD7">
      <w:pPr>
        <w:numPr>
          <w:ilvl w:val="0"/>
          <w:numId w:val="42"/>
        </w:numPr>
        <w:spacing w:after="5" w:line="249" w:lineRule="auto"/>
        <w:ind w:right="52" w:hanging="288"/>
      </w:pPr>
      <w:r>
        <w:rPr>
          <w:rFonts w:ascii="Arial" w:eastAsia="Arial" w:hAnsi="Arial" w:cs="Arial"/>
          <w:sz w:val="24"/>
        </w:rPr>
        <w:t xml:space="preserve">complex regional pain syndromes Type 1 and Type 2 of the lower limb(s) </w:t>
      </w:r>
    </w:p>
    <w:p w14:paraId="78DC3405" w14:textId="77777777" w:rsidR="004C7708" w:rsidRDefault="00516AD7">
      <w:pPr>
        <w:numPr>
          <w:ilvl w:val="0"/>
          <w:numId w:val="42"/>
        </w:numPr>
        <w:spacing w:after="5" w:line="249" w:lineRule="auto"/>
        <w:ind w:right="52" w:hanging="288"/>
      </w:pPr>
      <w:r>
        <w:rPr>
          <w:rFonts w:ascii="Arial" w:eastAsia="Arial" w:hAnsi="Arial" w:cs="Arial"/>
          <w:sz w:val="24"/>
        </w:rPr>
        <w:t xml:space="preserve">compartment syndrome of the lower limb(s) </w:t>
      </w:r>
    </w:p>
    <w:p w14:paraId="32C4A179" w14:textId="77777777" w:rsidR="004C7708" w:rsidRDefault="00516AD7">
      <w:pPr>
        <w:numPr>
          <w:ilvl w:val="0"/>
          <w:numId w:val="42"/>
        </w:numPr>
        <w:spacing w:after="5" w:line="249" w:lineRule="auto"/>
        <w:ind w:right="52" w:hanging="288"/>
      </w:pPr>
      <w:r>
        <w:rPr>
          <w:rFonts w:ascii="Arial" w:eastAsia="Arial" w:hAnsi="Arial" w:cs="Arial"/>
          <w:sz w:val="24"/>
        </w:rPr>
        <w:t xml:space="preserve">peripheral neurological conditions affecting the lower limb(s) which are not rated from </w:t>
      </w:r>
      <w:r>
        <w:rPr>
          <w:rFonts w:ascii="Arial" w:eastAsia="Arial" w:hAnsi="Arial" w:cs="Arial"/>
          <w:b/>
          <w:sz w:val="24"/>
        </w:rPr>
        <w:t xml:space="preserve">Table 20.5 </w:t>
      </w:r>
      <w:r>
        <w:rPr>
          <w:rFonts w:ascii="Arial" w:eastAsia="Arial" w:hAnsi="Arial" w:cs="Arial"/>
          <w:sz w:val="24"/>
        </w:rPr>
        <w:t xml:space="preserve">contained within Chapter 20, Neurological Impairment. </w:t>
      </w:r>
    </w:p>
    <w:p w14:paraId="3C7369F6" w14:textId="77777777" w:rsidR="004C7708" w:rsidRDefault="00516AD7">
      <w:pPr>
        <w:spacing w:after="0"/>
      </w:pPr>
      <w:r>
        <w:rPr>
          <w:rFonts w:ascii="Arial" w:eastAsia="Arial" w:hAnsi="Arial" w:cs="Arial"/>
          <w:sz w:val="24"/>
        </w:rPr>
        <w:t xml:space="preserve"> </w:t>
      </w:r>
    </w:p>
    <w:p w14:paraId="32B4D564" w14:textId="77777777" w:rsidR="004C7708" w:rsidRDefault="00516AD7">
      <w:pPr>
        <w:spacing w:after="5" w:line="249" w:lineRule="auto"/>
        <w:ind w:left="-5" w:right="52" w:hanging="10"/>
      </w:pPr>
      <w:r>
        <w:rPr>
          <w:rFonts w:ascii="Arial" w:eastAsia="Arial" w:hAnsi="Arial" w:cs="Arial"/>
          <w:sz w:val="24"/>
        </w:rPr>
        <w:t xml:space="preserve">In cases of spinal cord injury or disease, refer to the instructions provided in the introduction of this chapter. </w:t>
      </w:r>
    </w:p>
    <w:p w14:paraId="5E6B1AB1" w14:textId="77777777" w:rsidR="004C7708" w:rsidRDefault="00516AD7">
      <w:pPr>
        <w:spacing w:after="0"/>
      </w:pPr>
      <w:r>
        <w:rPr>
          <w:rFonts w:ascii="Arial" w:eastAsia="Arial" w:hAnsi="Arial" w:cs="Arial"/>
          <w:sz w:val="24"/>
        </w:rPr>
        <w:t xml:space="preserve"> </w:t>
      </w:r>
    </w:p>
    <w:p w14:paraId="4DEBEF70" w14:textId="77777777" w:rsidR="004C7708" w:rsidRDefault="00516AD7">
      <w:pPr>
        <w:spacing w:after="5" w:line="249" w:lineRule="auto"/>
        <w:ind w:left="-5" w:right="52" w:hanging="10"/>
      </w:pPr>
      <w:r>
        <w:rPr>
          <w:rFonts w:ascii="Arial" w:eastAsia="Arial" w:hAnsi="Arial" w:cs="Arial"/>
          <w:sz w:val="24"/>
        </w:rPr>
        <w:t xml:space="preserve">If more than one condition of the lower limb(s) is to be rated from </w:t>
      </w:r>
      <w:r>
        <w:rPr>
          <w:rFonts w:ascii="Arial" w:eastAsia="Arial" w:hAnsi="Arial" w:cs="Arial"/>
          <w:b/>
          <w:sz w:val="24"/>
        </w:rPr>
        <w:t>Table 17.9</w:t>
      </w:r>
      <w:r>
        <w:rPr>
          <w:rFonts w:ascii="Arial" w:eastAsia="Arial" w:hAnsi="Arial" w:cs="Arial"/>
          <w:sz w:val="24"/>
        </w:rPr>
        <w:t xml:space="preserve">, the conditions are bracketed for assessment purposes. </w:t>
      </w:r>
    </w:p>
    <w:p w14:paraId="6F4D6E2E" w14:textId="77777777" w:rsidR="004C7708" w:rsidRDefault="00516AD7">
      <w:pPr>
        <w:spacing w:after="0"/>
      </w:pPr>
      <w:r>
        <w:rPr>
          <w:rFonts w:ascii="Arial" w:eastAsia="Arial" w:hAnsi="Arial" w:cs="Arial"/>
          <w:sz w:val="24"/>
        </w:rPr>
        <w:t xml:space="preserve"> </w:t>
      </w:r>
    </w:p>
    <w:p w14:paraId="0888DA64" w14:textId="77777777" w:rsidR="004C7708" w:rsidRDefault="00516AD7">
      <w:pPr>
        <w:spacing w:after="5" w:line="249" w:lineRule="auto"/>
        <w:ind w:left="-5" w:right="52" w:hanging="10"/>
      </w:pPr>
      <w:r>
        <w:rPr>
          <w:rFonts w:ascii="Arial" w:eastAsia="Arial" w:hAnsi="Arial" w:cs="Arial"/>
          <w:sz w:val="24"/>
        </w:rPr>
        <w:t xml:space="preserve">When entitled lower limb conditions result in permanent impairment of other organ systems, a consequential entitlement decision is required. If awarded, the resulting impairment of that organ system(s) will be rated using the applicable body system specific table(s). </w:t>
      </w:r>
    </w:p>
    <w:p w14:paraId="052EF597" w14:textId="77777777" w:rsidR="004C7708" w:rsidRDefault="00516AD7">
      <w:pPr>
        <w:spacing w:after="0"/>
      </w:pPr>
      <w:r>
        <w:rPr>
          <w:rFonts w:ascii="Arial" w:eastAsia="Arial" w:hAnsi="Arial" w:cs="Arial"/>
          <w:sz w:val="24"/>
        </w:rPr>
        <w:t xml:space="preserve"> </w:t>
      </w:r>
    </w:p>
    <w:p w14:paraId="75904B5D"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p>
    <w:p w14:paraId="3BA820C0" w14:textId="77777777" w:rsidR="004C7708" w:rsidRDefault="00516AD7">
      <w:pPr>
        <w:spacing w:after="0"/>
      </w:pPr>
      <w:r>
        <w:rPr>
          <w:rFonts w:ascii="Arial" w:eastAsia="Arial" w:hAnsi="Arial" w:cs="Arial"/>
          <w:b/>
          <w:sz w:val="24"/>
        </w:rPr>
        <w:t xml:space="preserve"> </w:t>
      </w:r>
    </w:p>
    <w:p w14:paraId="3BFD4A3B" w14:textId="77777777" w:rsidR="004C7708" w:rsidRDefault="00516AD7">
      <w:pPr>
        <w:spacing w:after="0"/>
      </w:pPr>
      <w:r>
        <w:rPr>
          <w:rFonts w:ascii="Arial" w:eastAsia="Arial" w:hAnsi="Arial" w:cs="Arial"/>
          <w:b/>
          <w:sz w:val="24"/>
        </w:rPr>
        <w:t xml:space="preserve"> </w:t>
      </w:r>
    </w:p>
    <w:p w14:paraId="7F158329" w14:textId="77777777" w:rsidR="004C7708" w:rsidRDefault="00516AD7">
      <w:pPr>
        <w:pStyle w:val="Heading3"/>
        <w:ind w:left="-5"/>
      </w:pPr>
      <w:r>
        <w:t xml:space="preserve">Loss of Function - Lower Limb - Hip </w:t>
      </w:r>
    </w:p>
    <w:p w14:paraId="7755B1E7" w14:textId="77777777" w:rsidR="004C7708" w:rsidRDefault="00516AD7">
      <w:pPr>
        <w:spacing w:after="0"/>
      </w:pPr>
      <w:r>
        <w:rPr>
          <w:rFonts w:ascii="Arial" w:eastAsia="Arial" w:hAnsi="Arial" w:cs="Arial"/>
          <w:b/>
          <w:sz w:val="24"/>
        </w:rPr>
        <w:t xml:space="preserve">  </w:t>
      </w:r>
    </w:p>
    <w:p w14:paraId="2D96EE6B" w14:textId="77777777" w:rsidR="004C7708" w:rsidRDefault="00516AD7">
      <w:pPr>
        <w:spacing w:after="5" w:line="249" w:lineRule="auto"/>
        <w:ind w:left="-5" w:right="52" w:hanging="10"/>
      </w:pPr>
      <w:r>
        <w:rPr>
          <w:rFonts w:ascii="Arial" w:eastAsia="Arial" w:hAnsi="Arial" w:cs="Arial"/>
          <w:b/>
          <w:sz w:val="24"/>
        </w:rPr>
        <w:t>Table 17.10</w:t>
      </w:r>
      <w:r>
        <w:rPr>
          <w:rFonts w:ascii="Arial" w:eastAsia="Arial" w:hAnsi="Arial" w:cs="Arial"/>
          <w:sz w:val="24"/>
        </w:rPr>
        <w:t xml:space="preserve"> is used to rate impairment from musculoskeletal conditions of the hip. Only one rating may be selected for each hip.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12455052" w14:textId="77777777" w:rsidR="004C7708" w:rsidRDefault="00516AD7">
      <w:pPr>
        <w:spacing w:after="0"/>
      </w:pPr>
      <w:r>
        <w:rPr>
          <w:rFonts w:ascii="Arial" w:eastAsia="Arial" w:hAnsi="Arial" w:cs="Arial"/>
          <w:sz w:val="24"/>
        </w:rPr>
        <w:t xml:space="preserve"> </w:t>
      </w:r>
    </w:p>
    <w:p w14:paraId="08271E47" w14:textId="77777777" w:rsidR="004C7708" w:rsidRDefault="00516AD7">
      <w:pPr>
        <w:spacing w:after="5" w:line="249" w:lineRule="auto"/>
        <w:ind w:left="-5" w:right="52" w:hanging="10"/>
      </w:pPr>
      <w:r>
        <w:rPr>
          <w:rFonts w:ascii="Arial" w:eastAsia="Arial" w:hAnsi="Arial" w:cs="Arial"/>
          <w:sz w:val="24"/>
        </w:rPr>
        <w:t xml:space="preserve">If more than one hip condition of the same limb is to be rated from </w:t>
      </w:r>
      <w:r>
        <w:rPr>
          <w:rFonts w:ascii="Arial" w:eastAsia="Arial" w:hAnsi="Arial" w:cs="Arial"/>
          <w:b/>
          <w:sz w:val="24"/>
        </w:rPr>
        <w:t>Table 17.10</w:t>
      </w:r>
      <w:r>
        <w:rPr>
          <w:rFonts w:ascii="Arial" w:eastAsia="Arial" w:hAnsi="Arial" w:cs="Arial"/>
          <w:sz w:val="24"/>
        </w:rPr>
        <w:t xml:space="preserve">, the conditions are bracketed for assessment purposes.  </w:t>
      </w:r>
    </w:p>
    <w:p w14:paraId="5FC13E04" w14:textId="77777777" w:rsidR="004C7708" w:rsidRDefault="00516AD7">
      <w:pPr>
        <w:spacing w:after="5" w:line="249" w:lineRule="auto"/>
        <w:ind w:left="-5" w:right="52" w:hanging="10"/>
      </w:pPr>
      <w:r>
        <w:rPr>
          <w:rFonts w:ascii="Arial" w:eastAsia="Arial" w:hAnsi="Arial" w:cs="Arial"/>
          <w:sz w:val="24"/>
        </w:rPr>
        <w:t xml:space="preserve">When entitled lower limb hip conditions result in permanent impairment of other organ systems, a consequential entitlement decision is required. If awarded, the resulting impairment of that organ system(s) will be rated using the applicable body system specific table(s).  </w:t>
      </w:r>
    </w:p>
    <w:p w14:paraId="13751073" w14:textId="77777777" w:rsidR="004C7708" w:rsidRDefault="00516AD7">
      <w:pPr>
        <w:spacing w:after="0"/>
      </w:pPr>
      <w:r>
        <w:rPr>
          <w:rFonts w:ascii="Arial" w:eastAsia="Arial" w:hAnsi="Arial" w:cs="Arial"/>
          <w:sz w:val="24"/>
        </w:rPr>
        <w:t xml:space="preserve"> </w:t>
      </w:r>
    </w:p>
    <w:p w14:paraId="0D04BBF6"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b/>
          <w:sz w:val="24"/>
        </w:rPr>
        <w:t xml:space="preserve"> </w:t>
      </w:r>
    </w:p>
    <w:p w14:paraId="09AB77FB" w14:textId="77777777" w:rsidR="004C7708" w:rsidRDefault="00516AD7">
      <w:pPr>
        <w:spacing w:after="0"/>
      </w:pPr>
      <w:r>
        <w:rPr>
          <w:rFonts w:ascii="Arial" w:eastAsia="Arial" w:hAnsi="Arial" w:cs="Arial"/>
          <w:b/>
          <w:sz w:val="24"/>
        </w:rPr>
        <w:t xml:space="preserve"> </w:t>
      </w:r>
    </w:p>
    <w:p w14:paraId="122680B9" w14:textId="77777777" w:rsidR="004C7708" w:rsidRDefault="00516AD7">
      <w:pPr>
        <w:spacing w:after="0"/>
      </w:pPr>
      <w:r>
        <w:rPr>
          <w:rFonts w:ascii="Arial" w:eastAsia="Arial" w:hAnsi="Arial" w:cs="Arial"/>
          <w:b/>
          <w:sz w:val="24"/>
        </w:rPr>
        <w:t xml:space="preserve"> </w:t>
      </w:r>
    </w:p>
    <w:p w14:paraId="6A24F6F2" w14:textId="77777777" w:rsidR="004C7708" w:rsidRDefault="00516AD7">
      <w:pPr>
        <w:pStyle w:val="Heading3"/>
        <w:ind w:left="-5"/>
      </w:pPr>
      <w:r>
        <w:t xml:space="preserve">Loss of Function - Lower Limb - Knee </w:t>
      </w:r>
    </w:p>
    <w:p w14:paraId="27229588" w14:textId="77777777" w:rsidR="004C7708" w:rsidRDefault="00516AD7">
      <w:pPr>
        <w:spacing w:after="0"/>
      </w:pPr>
      <w:r>
        <w:rPr>
          <w:rFonts w:ascii="Arial" w:eastAsia="Arial" w:hAnsi="Arial" w:cs="Arial"/>
          <w:b/>
          <w:sz w:val="24"/>
        </w:rPr>
        <w:t xml:space="preserve"> </w:t>
      </w:r>
    </w:p>
    <w:p w14:paraId="74CF404B" w14:textId="77777777" w:rsidR="004C7708" w:rsidRDefault="00516AD7">
      <w:pPr>
        <w:spacing w:after="5" w:line="249" w:lineRule="auto"/>
        <w:ind w:left="-5" w:right="52" w:hanging="10"/>
      </w:pPr>
      <w:r>
        <w:rPr>
          <w:rFonts w:ascii="Arial" w:eastAsia="Arial" w:hAnsi="Arial" w:cs="Arial"/>
          <w:b/>
          <w:sz w:val="24"/>
        </w:rPr>
        <w:t>Table 17.11</w:t>
      </w:r>
      <w:r>
        <w:rPr>
          <w:rFonts w:ascii="Arial" w:eastAsia="Arial" w:hAnsi="Arial" w:cs="Arial"/>
          <w:sz w:val="24"/>
        </w:rPr>
        <w:t xml:space="preserve"> </w:t>
      </w:r>
      <w:r>
        <w:rPr>
          <w:rFonts w:ascii="Arial" w:eastAsia="Arial" w:hAnsi="Arial" w:cs="Arial"/>
          <w:sz w:val="24"/>
        </w:rPr>
        <w:t xml:space="preserve">is used to rate impairment from musculoskeletal conditions of the knee.  Only one rating may be selected for each knee.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4DE27ECC" w14:textId="77777777" w:rsidR="004C7708" w:rsidRDefault="00516AD7">
      <w:pPr>
        <w:spacing w:after="0"/>
      </w:pPr>
      <w:r>
        <w:rPr>
          <w:rFonts w:ascii="Arial" w:eastAsia="Arial" w:hAnsi="Arial" w:cs="Arial"/>
          <w:sz w:val="24"/>
        </w:rPr>
        <w:t xml:space="preserve"> </w:t>
      </w:r>
    </w:p>
    <w:p w14:paraId="05273433" w14:textId="77777777" w:rsidR="004C7708" w:rsidRDefault="00516AD7">
      <w:pPr>
        <w:spacing w:after="5" w:line="249" w:lineRule="auto"/>
        <w:ind w:left="-5" w:right="52" w:hanging="10"/>
      </w:pPr>
      <w:r>
        <w:rPr>
          <w:rFonts w:ascii="Arial" w:eastAsia="Arial" w:hAnsi="Arial" w:cs="Arial"/>
          <w:sz w:val="24"/>
        </w:rPr>
        <w:t xml:space="preserve">If more than one knee condition of the same limb is to be rated from </w:t>
      </w:r>
      <w:r>
        <w:rPr>
          <w:rFonts w:ascii="Arial" w:eastAsia="Arial" w:hAnsi="Arial" w:cs="Arial"/>
          <w:b/>
          <w:sz w:val="24"/>
        </w:rPr>
        <w:t>Table 17.11</w:t>
      </w:r>
      <w:r>
        <w:rPr>
          <w:rFonts w:ascii="Arial" w:eastAsia="Arial" w:hAnsi="Arial" w:cs="Arial"/>
          <w:sz w:val="24"/>
        </w:rPr>
        <w:t xml:space="preserve">, the conditions are bracketed for assessment purposes.   </w:t>
      </w:r>
    </w:p>
    <w:p w14:paraId="4C0A4512" w14:textId="77777777" w:rsidR="004C7708" w:rsidRDefault="00516AD7">
      <w:pPr>
        <w:spacing w:after="0"/>
      </w:pPr>
      <w:r>
        <w:rPr>
          <w:rFonts w:ascii="Arial" w:eastAsia="Arial" w:hAnsi="Arial" w:cs="Arial"/>
          <w:sz w:val="24"/>
        </w:rPr>
        <w:t xml:space="preserve"> </w:t>
      </w:r>
    </w:p>
    <w:p w14:paraId="41089463" w14:textId="77777777" w:rsidR="004C7708" w:rsidRDefault="00516AD7">
      <w:pPr>
        <w:spacing w:after="5" w:line="249" w:lineRule="auto"/>
        <w:ind w:left="-5" w:right="52" w:hanging="10"/>
      </w:pPr>
      <w:r>
        <w:rPr>
          <w:rFonts w:ascii="Arial" w:eastAsia="Arial" w:hAnsi="Arial" w:cs="Arial"/>
          <w:sz w:val="24"/>
        </w:rPr>
        <w:t xml:space="preserve">When entitled lower limb knee conditions result in permanent impairment of other organ systems, a consequential entitlement decision is required. If awarded, the resulting impairment of that organ system(s) will be rated using the applicable body system specific table(s). </w:t>
      </w:r>
    </w:p>
    <w:p w14:paraId="0131736F" w14:textId="77777777" w:rsidR="004C7708" w:rsidRDefault="00516AD7">
      <w:pPr>
        <w:spacing w:after="0"/>
      </w:pPr>
      <w:r>
        <w:rPr>
          <w:rFonts w:ascii="Arial" w:eastAsia="Arial" w:hAnsi="Arial" w:cs="Arial"/>
          <w:sz w:val="24"/>
        </w:rPr>
        <w:t xml:space="preserve"> </w:t>
      </w:r>
    </w:p>
    <w:p w14:paraId="61261827"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b/>
          <w:sz w:val="24"/>
        </w:rPr>
        <w:t xml:space="preserve"> </w:t>
      </w:r>
    </w:p>
    <w:p w14:paraId="0D797E2B" w14:textId="77777777" w:rsidR="004C7708" w:rsidRDefault="00516AD7">
      <w:pPr>
        <w:spacing w:after="0"/>
      </w:pPr>
      <w:r>
        <w:rPr>
          <w:rFonts w:ascii="Arial" w:eastAsia="Arial" w:hAnsi="Arial" w:cs="Arial"/>
          <w:b/>
          <w:sz w:val="24"/>
        </w:rPr>
        <w:t xml:space="preserve"> </w:t>
      </w:r>
    </w:p>
    <w:p w14:paraId="08E9E914" w14:textId="77777777" w:rsidR="004C7708" w:rsidRDefault="00516AD7">
      <w:pPr>
        <w:pStyle w:val="Heading3"/>
        <w:ind w:left="-5"/>
      </w:pPr>
      <w:r>
        <w:t xml:space="preserve">Loss of Function - Lower Limb - Ankle </w:t>
      </w:r>
    </w:p>
    <w:p w14:paraId="109F5340" w14:textId="77777777" w:rsidR="004C7708" w:rsidRDefault="00516AD7">
      <w:pPr>
        <w:spacing w:after="0"/>
      </w:pPr>
      <w:r>
        <w:rPr>
          <w:rFonts w:ascii="Arial" w:eastAsia="Arial" w:hAnsi="Arial" w:cs="Arial"/>
          <w:b/>
          <w:sz w:val="24"/>
        </w:rPr>
        <w:t xml:space="preserve"> </w:t>
      </w:r>
    </w:p>
    <w:p w14:paraId="4B496D74" w14:textId="77777777" w:rsidR="004C7708" w:rsidRDefault="00516AD7">
      <w:pPr>
        <w:spacing w:after="5" w:line="249" w:lineRule="auto"/>
        <w:ind w:left="-5" w:right="52" w:hanging="10"/>
      </w:pPr>
      <w:r>
        <w:rPr>
          <w:rFonts w:ascii="Arial" w:eastAsia="Arial" w:hAnsi="Arial" w:cs="Arial"/>
          <w:b/>
          <w:sz w:val="24"/>
        </w:rPr>
        <w:t>Table 17.12</w:t>
      </w:r>
      <w:r>
        <w:rPr>
          <w:rFonts w:ascii="Arial" w:eastAsia="Arial" w:hAnsi="Arial" w:cs="Arial"/>
          <w:sz w:val="24"/>
        </w:rPr>
        <w:t xml:space="preserve"> is used to rate impairment from musculoskeletal conditions of the ankle.  Only one rating may be selected for each ankle. If more than one rating is applicable, the ratings are </w:t>
      </w:r>
      <w:r>
        <w:rPr>
          <w:rFonts w:ascii="Arial" w:eastAsia="Arial" w:hAnsi="Arial" w:cs="Arial"/>
          <w:b/>
          <w:sz w:val="24"/>
        </w:rPr>
        <w:t>compared</w:t>
      </w:r>
      <w:r>
        <w:rPr>
          <w:rFonts w:ascii="Arial" w:eastAsia="Arial" w:hAnsi="Arial" w:cs="Arial"/>
          <w:sz w:val="24"/>
        </w:rPr>
        <w:t xml:space="preserve"> and the</w:t>
      </w:r>
      <w:r>
        <w:rPr>
          <w:rFonts w:ascii="Arial" w:eastAsia="Arial" w:hAnsi="Arial" w:cs="Arial"/>
          <w:b/>
          <w:sz w:val="24"/>
        </w:rPr>
        <w:t xml:space="preserve"> highest</w:t>
      </w:r>
      <w:r>
        <w:rPr>
          <w:rFonts w:ascii="Arial" w:eastAsia="Arial" w:hAnsi="Arial" w:cs="Arial"/>
          <w:sz w:val="24"/>
        </w:rPr>
        <w:t xml:space="preserve"> selected. </w:t>
      </w:r>
    </w:p>
    <w:p w14:paraId="5AF8E59D" w14:textId="77777777" w:rsidR="004C7708" w:rsidRDefault="00516AD7">
      <w:pPr>
        <w:spacing w:after="0"/>
      </w:pPr>
      <w:r>
        <w:rPr>
          <w:rFonts w:ascii="Arial" w:eastAsia="Arial" w:hAnsi="Arial" w:cs="Arial"/>
          <w:sz w:val="24"/>
        </w:rPr>
        <w:t xml:space="preserve"> </w:t>
      </w:r>
    </w:p>
    <w:p w14:paraId="198D9626" w14:textId="77777777" w:rsidR="004C7708" w:rsidRDefault="00516AD7">
      <w:pPr>
        <w:spacing w:after="5" w:line="249" w:lineRule="auto"/>
        <w:ind w:left="-5" w:right="52" w:hanging="10"/>
      </w:pPr>
      <w:r>
        <w:rPr>
          <w:rFonts w:ascii="Arial" w:eastAsia="Arial" w:hAnsi="Arial" w:cs="Arial"/>
          <w:sz w:val="24"/>
        </w:rPr>
        <w:t xml:space="preserve">If more than one ankle condition of the same limb is to be rated from </w:t>
      </w:r>
      <w:r>
        <w:rPr>
          <w:rFonts w:ascii="Arial" w:eastAsia="Arial" w:hAnsi="Arial" w:cs="Arial"/>
          <w:b/>
          <w:sz w:val="24"/>
        </w:rPr>
        <w:t>Table 17.12</w:t>
      </w:r>
      <w:r>
        <w:rPr>
          <w:rFonts w:ascii="Arial" w:eastAsia="Arial" w:hAnsi="Arial" w:cs="Arial"/>
          <w:sz w:val="24"/>
        </w:rPr>
        <w:t xml:space="preserve">, the conditions are bracketed for assessment purposes.   </w:t>
      </w:r>
    </w:p>
    <w:p w14:paraId="67C5E8AC" w14:textId="77777777" w:rsidR="004C7708" w:rsidRDefault="00516AD7">
      <w:pPr>
        <w:spacing w:after="0"/>
      </w:pPr>
      <w:r>
        <w:rPr>
          <w:rFonts w:ascii="Arial" w:eastAsia="Arial" w:hAnsi="Arial" w:cs="Arial"/>
          <w:sz w:val="24"/>
        </w:rPr>
        <w:t xml:space="preserve"> </w:t>
      </w:r>
    </w:p>
    <w:p w14:paraId="2E7C0985" w14:textId="77777777" w:rsidR="004C7708" w:rsidRDefault="00516AD7">
      <w:pPr>
        <w:spacing w:after="5" w:line="249" w:lineRule="auto"/>
        <w:ind w:left="-5" w:right="52" w:hanging="10"/>
      </w:pPr>
      <w:r>
        <w:rPr>
          <w:rFonts w:ascii="Arial" w:eastAsia="Arial" w:hAnsi="Arial" w:cs="Arial"/>
          <w:sz w:val="24"/>
        </w:rPr>
        <w:t xml:space="preserve">When entitled lower limb ankle conditions result in permanent impairment of other organ systems, a consequential entitlement decision is required. If awarded, the resulting impairment of that organ system(s) will be rated using the applicable body system specific table(s). </w:t>
      </w:r>
    </w:p>
    <w:p w14:paraId="6785F088" w14:textId="77777777" w:rsidR="004C7708" w:rsidRDefault="00516AD7">
      <w:pPr>
        <w:spacing w:after="5" w:line="249" w:lineRule="auto"/>
        <w:ind w:left="-5" w:right="314" w:hanging="10"/>
      </w:pPr>
      <w:r>
        <w:rPr>
          <w:rFonts w:ascii="Arial" w:eastAsia="Arial" w:hAnsi="Arial" w:cs="Arial"/>
          <w:sz w:val="24"/>
        </w:rPr>
        <w:t xml:space="preserve">If non-entitled conditions or conditions rated within another chapter/table of the Table of Disabilities are contributing to the overall impairment, then the PCT must be applied to arrive at the rating which is due to the entitled condition(s) rated within this table. </w:t>
      </w:r>
      <w:r>
        <w:rPr>
          <w:rFonts w:ascii="Arial" w:eastAsia="Arial" w:hAnsi="Arial" w:cs="Arial"/>
          <w:b/>
          <w:sz w:val="24"/>
        </w:rPr>
        <w:t>Loss of Function - Lower Limb - Feet and Toes</w:t>
      </w:r>
      <w:r>
        <w:rPr>
          <w:rFonts w:ascii="Arial" w:eastAsia="Arial" w:hAnsi="Arial" w:cs="Arial"/>
          <w:sz w:val="24"/>
        </w:rPr>
        <w:t xml:space="preserve"> </w:t>
      </w:r>
    </w:p>
    <w:p w14:paraId="18697A9C" w14:textId="77777777" w:rsidR="004C7708" w:rsidRDefault="00516AD7">
      <w:pPr>
        <w:spacing w:after="0"/>
      </w:pPr>
      <w:r>
        <w:rPr>
          <w:rFonts w:ascii="Arial" w:eastAsia="Arial" w:hAnsi="Arial" w:cs="Arial"/>
          <w:sz w:val="24"/>
        </w:rPr>
        <w:t xml:space="preserve"> </w:t>
      </w:r>
    </w:p>
    <w:p w14:paraId="2191670D" w14:textId="77777777" w:rsidR="004C7708" w:rsidRDefault="00516AD7">
      <w:pPr>
        <w:spacing w:after="5" w:line="249" w:lineRule="auto"/>
        <w:ind w:left="-5" w:right="52" w:hanging="10"/>
      </w:pPr>
      <w:r>
        <w:rPr>
          <w:rFonts w:ascii="Arial" w:eastAsia="Arial" w:hAnsi="Arial" w:cs="Arial"/>
          <w:b/>
          <w:sz w:val="24"/>
        </w:rPr>
        <w:t>Table 17.13</w:t>
      </w:r>
      <w:r>
        <w:rPr>
          <w:rFonts w:ascii="Arial" w:eastAsia="Arial" w:hAnsi="Arial" w:cs="Arial"/>
          <w:sz w:val="24"/>
        </w:rPr>
        <w:t xml:space="preserve"> is used to rate impairment from musculoskeletal conditions of the feet and toes.  Only one rating may be selected </w:t>
      </w:r>
      <w:r>
        <w:rPr>
          <w:rFonts w:ascii="Arial" w:eastAsia="Arial" w:hAnsi="Arial" w:cs="Arial"/>
          <w:b/>
          <w:sz w:val="24"/>
        </w:rPr>
        <w:t xml:space="preserve">for each foot </w:t>
      </w:r>
      <w:r>
        <w:rPr>
          <w:rFonts w:ascii="Arial" w:eastAsia="Arial" w:hAnsi="Arial" w:cs="Arial"/>
          <w:sz w:val="24"/>
        </w:rPr>
        <w:t>from</w:t>
      </w:r>
      <w:r>
        <w:rPr>
          <w:rFonts w:ascii="Arial" w:eastAsia="Arial" w:hAnsi="Arial" w:cs="Arial"/>
          <w:b/>
          <w:sz w:val="24"/>
        </w:rPr>
        <w:t xml:space="preserve"> Table 17.13.</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622B0FEC" w14:textId="77777777" w:rsidR="004C7708" w:rsidRDefault="00516AD7">
      <w:pPr>
        <w:spacing w:after="0"/>
      </w:pPr>
      <w:r>
        <w:rPr>
          <w:rFonts w:ascii="Arial" w:eastAsia="Arial" w:hAnsi="Arial" w:cs="Arial"/>
          <w:sz w:val="24"/>
        </w:rPr>
        <w:t xml:space="preserve"> </w:t>
      </w:r>
    </w:p>
    <w:p w14:paraId="290EC566" w14:textId="77777777" w:rsidR="004C7708" w:rsidRDefault="00516AD7">
      <w:pPr>
        <w:spacing w:after="5" w:line="249" w:lineRule="auto"/>
        <w:ind w:left="-5" w:right="52" w:hanging="10"/>
      </w:pPr>
      <w:r>
        <w:rPr>
          <w:rFonts w:ascii="Arial" w:eastAsia="Arial" w:hAnsi="Arial" w:cs="Arial"/>
          <w:sz w:val="24"/>
        </w:rPr>
        <w:t xml:space="preserve">If more than one foot and/or toe condition of the same limb is to be rated from </w:t>
      </w:r>
      <w:r>
        <w:rPr>
          <w:rFonts w:ascii="Arial" w:eastAsia="Arial" w:hAnsi="Arial" w:cs="Arial"/>
          <w:b/>
          <w:sz w:val="24"/>
        </w:rPr>
        <w:t>Table 17.13</w:t>
      </w:r>
      <w:r>
        <w:rPr>
          <w:rFonts w:ascii="Arial" w:eastAsia="Arial" w:hAnsi="Arial" w:cs="Arial"/>
          <w:sz w:val="24"/>
        </w:rPr>
        <w:t xml:space="preserve">, the conditions are bracketed for assessment purposes.   </w:t>
      </w:r>
    </w:p>
    <w:p w14:paraId="36B7ACC7" w14:textId="77777777" w:rsidR="004C7708" w:rsidRDefault="00516AD7">
      <w:pPr>
        <w:spacing w:after="0"/>
      </w:pPr>
      <w:r>
        <w:rPr>
          <w:rFonts w:ascii="Arial" w:eastAsia="Arial" w:hAnsi="Arial" w:cs="Arial"/>
          <w:sz w:val="24"/>
        </w:rPr>
        <w:t xml:space="preserve"> </w:t>
      </w:r>
    </w:p>
    <w:p w14:paraId="3F6C1626" w14:textId="77777777" w:rsidR="004C7708" w:rsidRDefault="00516AD7">
      <w:pPr>
        <w:spacing w:after="5" w:line="249" w:lineRule="auto"/>
        <w:ind w:left="-5" w:right="52" w:hanging="10"/>
      </w:pPr>
      <w:r>
        <w:rPr>
          <w:rFonts w:ascii="Arial" w:eastAsia="Arial" w:hAnsi="Arial" w:cs="Arial"/>
          <w:sz w:val="24"/>
        </w:rPr>
        <w:t xml:space="preserve">When entitled lower limb feet and toe conditions result in permanent impairment of other organ systems, a consequential entitlement decision is required. If awarded, the resulting impairment of that organ system(s) will be rated using the applicable body system specific table(s). </w:t>
      </w:r>
    </w:p>
    <w:p w14:paraId="309A9110" w14:textId="77777777" w:rsidR="004C7708" w:rsidRDefault="00516AD7">
      <w:pPr>
        <w:spacing w:after="0"/>
      </w:pPr>
      <w:r>
        <w:rPr>
          <w:rFonts w:ascii="Arial" w:eastAsia="Arial" w:hAnsi="Arial" w:cs="Arial"/>
          <w:sz w:val="24"/>
        </w:rPr>
        <w:t xml:space="preserve"> </w:t>
      </w:r>
    </w:p>
    <w:p w14:paraId="34BBE3D0" w14:textId="77777777" w:rsidR="004C7708" w:rsidRDefault="00516AD7">
      <w:pPr>
        <w:spacing w:after="5" w:line="249" w:lineRule="auto"/>
        <w:ind w:left="-5" w:right="52" w:hanging="10"/>
      </w:pPr>
      <w:r>
        <w:rPr>
          <w:rFonts w:ascii="Arial" w:eastAsia="Arial" w:hAnsi="Arial" w:cs="Arial"/>
          <w:sz w:val="24"/>
        </w:rPr>
        <w:t>If non-</w:t>
      </w:r>
      <w:r>
        <w:rPr>
          <w:rFonts w:ascii="Arial" w:eastAsia="Arial" w:hAnsi="Arial" w:cs="Arial"/>
          <w:sz w:val="24"/>
        </w:rPr>
        <w:t xml:space="preserve">entitled conditions or conditions rated within another chapter/table of the Table of Disabilities are contributing to the overall impairment, then the PCT must be applied to arrive at the rating which is due to the entitled condition(s) rated within this table. </w:t>
      </w:r>
    </w:p>
    <w:p w14:paraId="271F639A" w14:textId="77777777" w:rsidR="004C7708" w:rsidRDefault="00516AD7">
      <w:pPr>
        <w:spacing w:after="0"/>
      </w:pPr>
      <w:r>
        <w:rPr>
          <w:rFonts w:ascii="Arial" w:eastAsia="Arial" w:hAnsi="Arial" w:cs="Arial"/>
          <w:b/>
          <w:sz w:val="24"/>
        </w:rPr>
        <w:t xml:space="preserve"> </w:t>
      </w:r>
    </w:p>
    <w:p w14:paraId="7A3CD7E5" w14:textId="77777777" w:rsidR="004C7708" w:rsidRDefault="00516AD7">
      <w:pPr>
        <w:spacing w:after="0"/>
      </w:pPr>
      <w:r>
        <w:rPr>
          <w:rFonts w:ascii="Arial" w:eastAsia="Arial" w:hAnsi="Arial" w:cs="Arial"/>
          <w:b/>
          <w:sz w:val="24"/>
        </w:rPr>
        <w:t xml:space="preserve"> </w:t>
      </w:r>
    </w:p>
    <w:p w14:paraId="0B335AF0" w14:textId="77777777" w:rsidR="004C7708" w:rsidRDefault="00516AD7">
      <w:pPr>
        <w:pStyle w:val="Heading3"/>
        <w:ind w:left="-5"/>
      </w:pPr>
      <w:r>
        <w:t xml:space="preserve">Other Impairment - Fractures of Lower Limbs </w:t>
      </w:r>
      <w:r>
        <w:rPr>
          <w:b w:val="0"/>
        </w:rPr>
        <w:t xml:space="preserve"> </w:t>
      </w:r>
    </w:p>
    <w:p w14:paraId="4C346EA5" w14:textId="77777777" w:rsidR="004C7708" w:rsidRDefault="00516AD7">
      <w:pPr>
        <w:spacing w:after="0"/>
      </w:pPr>
      <w:r>
        <w:rPr>
          <w:rFonts w:ascii="Arial" w:eastAsia="Arial" w:hAnsi="Arial" w:cs="Arial"/>
          <w:sz w:val="24"/>
        </w:rPr>
        <w:t xml:space="preserve"> </w:t>
      </w:r>
    </w:p>
    <w:p w14:paraId="12859865" w14:textId="77777777" w:rsidR="004C7708" w:rsidRDefault="00516AD7">
      <w:pPr>
        <w:spacing w:after="5" w:line="249" w:lineRule="auto"/>
        <w:ind w:left="-5" w:right="52" w:hanging="10"/>
      </w:pPr>
      <w:r>
        <w:rPr>
          <w:rFonts w:ascii="Arial" w:eastAsia="Arial" w:hAnsi="Arial" w:cs="Arial"/>
          <w:b/>
          <w:sz w:val="24"/>
        </w:rPr>
        <w:t>Table 17.14</w:t>
      </w:r>
      <w:r>
        <w:rPr>
          <w:rFonts w:ascii="Arial" w:eastAsia="Arial" w:hAnsi="Arial" w:cs="Arial"/>
          <w:sz w:val="24"/>
        </w:rPr>
        <w:t xml:space="preserve"> is used to rate impairment from fractures of the lower limbs. One rating may be selected for each entitled condition.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2A34161C" w14:textId="77777777" w:rsidR="004C7708" w:rsidRDefault="00516AD7">
      <w:pPr>
        <w:spacing w:after="0"/>
      </w:pPr>
      <w:r>
        <w:rPr>
          <w:rFonts w:ascii="Arial" w:eastAsia="Arial" w:hAnsi="Arial" w:cs="Arial"/>
          <w:sz w:val="24"/>
        </w:rPr>
        <w:t xml:space="preserve"> </w:t>
      </w:r>
    </w:p>
    <w:p w14:paraId="2B410B96" w14:textId="77777777" w:rsidR="004C7708" w:rsidRDefault="00516AD7">
      <w:pPr>
        <w:spacing w:after="5" w:line="249" w:lineRule="auto"/>
        <w:ind w:left="-5" w:right="52" w:hanging="10"/>
      </w:pPr>
      <w:r>
        <w:rPr>
          <w:rFonts w:ascii="Arial" w:eastAsia="Arial" w:hAnsi="Arial" w:cs="Arial"/>
          <w:sz w:val="24"/>
        </w:rPr>
        <w:t xml:space="preserve">If a fracture is intra-articular, the applicable joint table is also used to rate the impairment.  </w:t>
      </w:r>
    </w:p>
    <w:p w14:paraId="7966440B" w14:textId="77777777" w:rsidR="004C7708" w:rsidRDefault="00516AD7">
      <w:pPr>
        <w:spacing w:after="0"/>
      </w:pPr>
      <w:r>
        <w:rPr>
          <w:rFonts w:ascii="Arial" w:eastAsia="Arial" w:hAnsi="Arial" w:cs="Arial"/>
          <w:sz w:val="24"/>
        </w:rPr>
        <w:t xml:space="preserve"> </w:t>
      </w:r>
    </w:p>
    <w:p w14:paraId="634D4FEE" w14:textId="77777777" w:rsidR="004C7708" w:rsidRDefault="00516AD7">
      <w:pPr>
        <w:spacing w:after="5" w:line="249" w:lineRule="auto"/>
        <w:ind w:left="-5" w:right="52" w:hanging="10"/>
      </w:pPr>
      <w:r>
        <w:rPr>
          <w:rFonts w:ascii="Arial" w:eastAsia="Arial" w:hAnsi="Arial" w:cs="Arial"/>
          <w:sz w:val="24"/>
        </w:rPr>
        <w:t xml:space="preserve">When entitled fractures of the lower limbs result in permanent impairment of other organ systems, a consequential entitlement decision is required. If awarded, the resulting impairment of that organ system(s) will be rated using the applicable body system specific table(s). </w:t>
      </w:r>
    </w:p>
    <w:p w14:paraId="28005A12" w14:textId="77777777" w:rsidR="004C7708" w:rsidRDefault="00516AD7">
      <w:pPr>
        <w:spacing w:after="0"/>
      </w:pPr>
      <w:r>
        <w:rPr>
          <w:rFonts w:ascii="Arial" w:eastAsia="Arial" w:hAnsi="Arial" w:cs="Arial"/>
          <w:sz w:val="24"/>
        </w:rPr>
        <w:t xml:space="preserve"> </w:t>
      </w:r>
    </w:p>
    <w:p w14:paraId="308C1AA3"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b/>
          <w:sz w:val="24"/>
        </w:rPr>
        <w:t xml:space="preserve"> </w:t>
      </w:r>
    </w:p>
    <w:p w14:paraId="09E6BE9A" w14:textId="77777777" w:rsidR="004C7708" w:rsidRDefault="00516AD7">
      <w:pPr>
        <w:spacing w:after="0"/>
      </w:pPr>
      <w:r>
        <w:rPr>
          <w:rFonts w:ascii="Arial" w:eastAsia="Arial" w:hAnsi="Arial" w:cs="Arial"/>
          <w:b/>
          <w:sz w:val="24"/>
        </w:rPr>
        <w:t xml:space="preserve"> </w:t>
      </w:r>
    </w:p>
    <w:p w14:paraId="742AD62F" w14:textId="77777777" w:rsidR="004C7708" w:rsidRDefault="00516AD7">
      <w:pPr>
        <w:spacing w:after="0"/>
      </w:pPr>
      <w:r>
        <w:rPr>
          <w:rFonts w:ascii="Arial" w:eastAsia="Arial" w:hAnsi="Arial" w:cs="Arial"/>
          <w:b/>
          <w:sz w:val="24"/>
        </w:rPr>
        <w:t xml:space="preserve"> </w:t>
      </w:r>
    </w:p>
    <w:p w14:paraId="2A67CAC7" w14:textId="77777777" w:rsidR="004C7708" w:rsidRDefault="00516AD7">
      <w:pPr>
        <w:spacing w:after="0"/>
      </w:pPr>
      <w:r>
        <w:rPr>
          <w:rFonts w:ascii="Arial" w:eastAsia="Arial" w:hAnsi="Arial" w:cs="Arial"/>
          <w:b/>
          <w:sz w:val="24"/>
        </w:rPr>
        <w:t xml:space="preserve"> </w:t>
      </w:r>
    </w:p>
    <w:p w14:paraId="6ADAF7F3" w14:textId="77777777" w:rsidR="004C7708" w:rsidRDefault="00516AD7">
      <w:pPr>
        <w:pStyle w:val="Heading3"/>
        <w:ind w:left="-5"/>
      </w:pPr>
      <w:r>
        <w:t xml:space="preserve">Other Impairment - Lower Limb - Amputations </w:t>
      </w:r>
    </w:p>
    <w:p w14:paraId="6D67264D" w14:textId="77777777" w:rsidR="004C7708" w:rsidRDefault="00516AD7">
      <w:pPr>
        <w:spacing w:after="0"/>
      </w:pPr>
      <w:r>
        <w:rPr>
          <w:rFonts w:ascii="Arial" w:eastAsia="Arial" w:hAnsi="Arial" w:cs="Arial"/>
          <w:b/>
          <w:sz w:val="24"/>
        </w:rPr>
        <w:t xml:space="preserve"> </w:t>
      </w:r>
    </w:p>
    <w:p w14:paraId="29355016" w14:textId="77777777" w:rsidR="004C7708" w:rsidRDefault="00516AD7">
      <w:pPr>
        <w:spacing w:after="5" w:line="249" w:lineRule="auto"/>
        <w:ind w:left="-5" w:right="52" w:hanging="10"/>
      </w:pPr>
      <w:r>
        <w:rPr>
          <w:rFonts w:ascii="Arial" w:eastAsia="Arial" w:hAnsi="Arial" w:cs="Arial"/>
          <w:b/>
          <w:sz w:val="24"/>
        </w:rPr>
        <w:t>Table 17.15</w:t>
      </w:r>
      <w:r>
        <w:rPr>
          <w:rFonts w:ascii="Arial" w:eastAsia="Arial" w:hAnsi="Arial" w:cs="Arial"/>
          <w:sz w:val="24"/>
        </w:rPr>
        <w:t xml:space="preserve"> is used to rate impairment from lower limb amputations. All lower limb amputations regardless of the cause (e.g. vascular, trauma, or infection), are rated from this table. Only one rating may be selected for each lower limb from </w:t>
      </w:r>
      <w:r>
        <w:rPr>
          <w:rFonts w:ascii="Arial" w:eastAsia="Arial" w:hAnsi="Arial" w:cs="Arial"/>
          <w:b/>
          <w:sz w:val="24"/>
        </w:rPr>
        <w:t>Table 17.15</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p w14:paraId="7D4E160F" w14:textId="77777777" w:rsidR="004C7708" w:rsidRDefault="00516AD7">
      <w:pPr>
        <w:spacing w:after="0"/>
      </w:pPr>
      <w:r>
        <w:rPr>
          <w:rFonts w:ascii="Arial" w:eastAsia="Arial" w:hAnsi="Arial" w:cs="Arial"/>
          <w:sz w:val="24"/>
        </w:rPr>
        <w:t xml:space="preserve"> </w:t>
      </w:r>
    </w:p>
    <w:p w14:paraId="37B134E3" w14:textId="77777777" w:rsidR="004C7708" w:rsidRDefault="00516AD7">
      <w:pPr>
        <w:spacing w:after="5" w:line="249" w:lineRule="auto"/>
        <w:ind w:left="-5" w:right="52" w:hanging="10"/>
      </w:pPr>
      <w:r>
        <w:rPr>
          <w:rFonts w:ascii="Arial" w:eastAsia="Arial" w:hAnsi="Arial" w:cs="Arial"/>
          <w:sz w:val="24"/>
        </w:rPr>
        <w:t>When previously entitled conditions are later removed by a newly entitled amputation, the new rating is based on</w:t>
      </w:r>
      <w:r>
        <w:rPr>
          <w:rFonts w:ascii="Arial" w:eastAsia="Arial" w:hAnsi="Arial" w:cs="Arial"/>
          <w:b/>
          <w:sz w:val="24"/>
        </w:rPr>
        <w:t xml:space="preserve"> Table 17.15 </w:t>
      </w:r>
      <w:r>
        <w:rPr>
          <w:rFonts w:ascii="Arial" w:eastAsia="Arial" w:hAnsi="Arial" w:cs="Arial"/>
          <w:sz w:val="24"/>
        </w:rPr>
        <w:t xml:space="preserve">- Other Impairment - Lower Limb - Amputations.  However, in rare cases, if there is more than one entitled condition of a lower limb, the sum of the ratings could be higher than the amputation rating. In these cases, the ratings for the previously entitled conditions that applied immediately prior to the amputation are to be maintained. </w:t>
      </w:r>
      <w:r>
        <w:rPr>
          <w:rFonts w:ascii="Arial" w:eastAsia="Arial" w:hAnsi="Arial" w:cs="Arial"/>
          <w:b/>
          <w:sz w:val="24"/>
        </w:rPr>
        <w:t xml:space="preserve"> </w:t>
      </w:r>
    </w:p>
    <w:p w14:paraId="2446B09F" w14:textId="77777777" w:rsidR="004C7708" w:rsidRDefault="00516AD7">
      <w:pPr>
        <w:spacing w:after="0"/>
      </w:pPr>
      <w:r>
        <w:rPr>
          <w:rFonts w:ascii="Arial" w:eastAsia="Arial" w:hAnsi="Arial" w:cs="Arial"/>
          <w:b/>
          <w:sz w:val="24"/>
        </w:rPr>
        <w:t xml:space="preserve"> </w:t>
      </w:r>
    </w:p>
    <w:p w14:paraId="46F29A87" w14:textId="77777777" w:rsidR="004C7708" w:rsidRDefault="00516AD7">
      <w:pPr>
        <w:spacing w:after="5" w:line="249" w:lineRule="auto"/>
        <w:ind w:left="-5" w:right="52" w:hanging="10"/>
      </w:pPr>
      <w:r>
        <w:rPr>
          <w:rFonts w:ascii="Arial" w:eastAsia="Arial" w:hAnsi="Arial" w:cs="Arial"/>
          <w:sz w:val="24"/>
        </w:rPr>
        <w:t>When entitled lower limb amputations result in permanent impairment of other</w:t>
      </w:r>
      <w:r>
        <w:rPr>
          <w:rFonts w:ascii="Arial" w:eastAsia="Arial" w:hAnsi="Arial" w:cs="Arial"/>
          <w:b/>
          <w:sz w:val="24"/>
        </w:rPr>
        <w:t xml:space="preserve"> </w:t>
      </w:r>
      <w:r>
        <w:rPr>
          <w:rFonts w:ascii="Arial" w:eastAsia="Arial" w:hAnsi="Arial" w:cs="Arial"/>
          <w:sz w:val="24"/>
        </w:rPr>
        <w:t>organ</w:t>
      </w:r>
      <w:r>
        <w:rPr>
          <w:rFonts w:ascii="Arial" w:eastAsia="Arial" w:hAnsi="Arial" w:cs="Arial"/>
          <w:b/>
          <w:sz w:val="24"/>
        </w:rPr>
        <w:t xml:space="preserve"> </w:t>
      </w:r>
      <w:r>
        <w:rPr>
          <w:rFonts w:ascii="Arial" w:eastAsia="Arial" w:hAnsi="Arial" w:cs="Arial"/>
          <w:sz w:val="24"/>
        </w:rPr>
        <w:t xml:space="preserve">systems, a consequential entitlement decision is required. If awarded, the resulting impairment of that organ system(s) will be rated using the applicable body system specific table(s). </w:t>
      </w:r>
    </w:p>
    <w:p w14:paraId="641F13EB" w14:textId="77777777" w:rsidR="004C7708" w:rsidRDefault="00516AD7">
      <w:pPr>
        <w:spacing w:after="0"/>
      </w:pPr>
      <w:r>
        <w:rPr>
          <w:rFonts w:ascii="Arial" w:eastAsia="Arial" w:hAnsi="Arial" w:cs="Arial"/>
          <w:sz w:val="24"/>
        </w:rPr>
        <w:t xml:space="preserve"> </w:t>
      </w:r>
    </w:p>
    <w:p w14:paraId="174C0746" w14:textId="77777777" w:rsidR="004C7708" w:rsidRDefault="00516AD7">
      <w:pPr>
        <w:spacing w:after="5" w:line="249" w:lineRule="auto"/>
        <w:ind w:left="-5" w:right="52" w:hanging="10"/>
      </w:pPr>
      <w:r>
        <w:rPr>
          <w:rFonts w:ascii="Arial" w:eastAsia="Arial" w:hAnsi="Arial" w:cs="Arial"/>
          <w:sz w:val="24"/>
        </w:rPr>
        <w:t xml:space="preserve">When a non-entitled amputation removes a previously entitled condition(s), the rating for the entitled condition(s) that applied immediately prior to the amputation is to be maintained. </w:t>
      </w:r>
    </w:p>
    <w:p w14:paraId="5ABFC74B" w14:textId="77777777" w:rsidR="004C7708" w:rsidRDefault="00516AD7">
      <w:pPr>
        <w:spacing w:after="0"/>
      </w:pPr>
      <w:r>
        <w:rPr>
          <w:rFonts w:ascii="Arial" w:eastAsia="Arial" w:hAnsi="Arial" w:cs="Arial"/>
          <w:sz w:val="24"/>
        </w:rPr>
        <w:t xml:space="preserve"> </w:t>
      </w:r>
    </w:p>
    <w:p w14:paraId="0A4D714D" w14:textId="77777777" w:rsidR="004C7708" w:rsidRDefault="00516AD7">
      <w:pPr>
        <w:spacing w:after="5" w:line="249" w:lineRule="auto"/>
        <w:ind w:left="-5" w:right="52" w:hanging="10"/>
      </w:pPr>
      <w:r>
        <w:rPr>
          <w:rFonts w:ascii="Arial" w:eastAsia="Arial" w:hAnsi="Arial" w:cs="Arial"/>
          <w:sz w:val="24"/>
        </w:rPr>
        <w:t>If non-</w:t>
      </w:r>
      <w:r>
        <w:rPr>
          <w:rFonts w:ascii="Arial" w:eastAsia="Arial" w:hAnsi="Arial" w:cs="Arial"/>
          <w:sz w:val="24"/>
        </w:rPr>
        <w:t xml:space="preserve">entitled conditions or conditions rated within another chapter/table of the Table of Disabilities are contributing to the overall impairment, then the PCT must be applied to arrive at the rating which is due to the entitled condition(s) rated within this table. </w:t>
      </w:r>
    </w:p>
    <w:p w14:paraId="58003D69" w14:textId="77777777" w:rsidR="004C7708" w:rsidRDefault="00516AD7">
      <w:pPr>
        <w:spacing w:after="0"/>
      </w:pPr>
      <w:r>
        <w:rPr>
          <w:rFonts w:ascii="Arial" w:eastAsia="Arial" w:hAnsi="Arial" w:cs="Arial"/>
          <w:sz w:val="24"/>
        </w:rPr>
        <w:t xml:space="preserve"> </w:t>
      </w:r>
    </w:p>
    <w:p w14:paraId="1C40C5F4" w14:textId="77777777" w:rsidR="004C7708" w:rsidRDefault="00516AD7">
      <w:pPr>
        <w:pStyle w:val="Heading3"/>
        <w:ind w:left="-5"/>
      </w:pPr>
      <w:r>
        <w:t>Other Impairment - Osteomyelitis - Lower Limbs</w:t>
      </w:r>
      <w:r>
        <w:rPr>
          <w:b w:val="0"/>
        </w:rPr>
        <w:t xml:space="preserve"> </w:t>
      </w:r>
    </w:p>
    <w:p w14:paraId="7BF6EF30" w14:textId="77777777" w:rsidR="004C7708" w:rsidRDefault="00516AD7">
      <w:pPr>
        <w:spacing w:after="0"/>
      </w:pPr>
      <w:r>
        <w:rPr>
          <w:rFonts w:ascii="Arial" w:eastAsia="Arial" w:hAnsi="Arial" w:cs="Arial"/>
          <w:sz w:val="24"/>
        </w:rPr>
        <w:t xml:space="preserve"> </w:t>
      </w:r>
    </w:p>
    <w:p w14:paraId="4B430491" w14:textId="77777777" w:rsidR="004C7708" w:rsidRDefault="00516AD7">
      <w:pPr>
        <w:spacing w:after="5" w:line="249" w:lineRule="auto"/>
        <w:ind w:left="-5" w:right="52" w:hanging="10"/>
      </w:pPr>
      <w:r>
        <w:rPr>
          <w:rFonts w:ascii="Arial" w:eastAsia="Arial" w:hAnsi="Arial" w:cs="Arial"/>
          <w:b/>
          <w:sz w:val="24"/>
        </w:rPr>
        <w:t>Table 17.16</w:t>
      </w:r>
      <w:r>
        <w:rPr>
          <w:rFonts w:ascii="Arial" w:eastAsia="Arial" w:hAnsi="Arial" w:cs="Arial"/>
          <w:sz w:val="24"/>
        </w:rPr>
        <w:t xml:space="preserve"> is used to rate impairment from osteomyelitis of the lower limbs. One rating may be selected for each area of osteomyelitis. If more than one rating is applicable for an area,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p>
    <w:p w14:paraId="6512F987" w14:textId="77777777" w:rsidR="004C7708" w:rsidRDefault="00516AD7">
      <w:pPr>
        <w:spacing w:after="0"/>
      </w:pPr>
      <w:r>
        <w:rPr>
          <w:rFonts w:ascii="Arial" w:eastAsia="Arial" w:hAnsi="Arial" w:cs="Arial"/>
          <w:b/>
          <w:sz w:val="24"/>
        </w:rPr>
        <w:t xml:space="preserve"> </w:t>
      </w:r>
    </w:p>
    <w:p w14:paraId="23FB9B7E" w14:textId="77777777" w:rsidR="004C7708" w:rsidRDefault="00516AD7">
      <w:pPr>
        <w:spacing w:after="5" w:line="249" w:lineRule="auto"/>
        <w:ind w:left="-5" w:right="52" w:hanging="10"/>
      </w:pPr>
      <w:r>
        <w:rPr>
          <w:rFonts w:ascii="Arial" w:eastAsia="Arial" w:hAnsi="Arial" w:cs="Arial"/>
          <w:sz w:val="24"/>
        </w:rPr>
        <w:t>When entitled osteomyelitis of the lower limbs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0688F663" w14:textId="77777777" w:rsidR="004C7708" w:rsidRDefault="00516AD7">
      <w:pPr>
        <w:spacing w:after="0"/>
      </w:pPr>
      <w:r>
        <w:rPr>
          <w:rFonts w:ascii="Arial" w:eastAsia="Arial" w:hAnsi="Arial" w:cs="Arial"/>
          <w:b/>
          <w:sz w:val="24"/>
        </w:rPr>
        <w:t xml:space="preserve"> </w:t>
      </w:r>
    </w:p>
    <w:p w14:paraId="4F60DDA0"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b/>
          <w:sz w:val="24"/>
        </w:rPr>
        <w:t xml:space="preserve"> </w:t>
      </w:r>
    </w:p>
    <w:p w14:paraId="52231CAA" w14:textId="77777777" w:rsidR="004C7708" w:rsidRDefault="00516AD7">
      <w:pPr>
        <w:pStyle w:val="Heading2"/>
        <w:spacing w:after="0" w:line="259" w:lineRule="auto"/>
        <w:ind w:left="-5"/>
      </w:pPr>
      <w:r>
        <w:rPr>
          <w:sz w:val="28"/>
        </w:rPr>
        <w:t xml:space="preserve">Tables, Steps and Charts </w:t>
      </w:r>
    </w:p>
    <w:p w14:paraId="280F81EC" w14:textId="77777777" w:rsidR="004C7708" w:rsidRDefault="00516AD7">
      <w:pPr>
        <w:spacing w:after="19"/>
      </w:pPr>
      <w:r>
        <w:rPr>
          <w:rFonts w:ascii="Arial" w:eastAsia="Arial" w:hAnsi="Arial" w:cs="Arial"/>
          <w:b/>
          <w:sz w:val="20"/>
        </w:rPr>
        <w:t xml:space="preserve"> </w:t>
      </w:r>
    </w:p>
    <w:p w14:paraId="75F7FE3E" w14:textId="77777777" w:rsidR="004C7708" w:rsidRDefault="00516AD7">
      <w:pPr>
        <w:pStyle w:val="Heading3"/>
        <w:ind w:left="-5"/>
      </w:pPr>
      <w:r>
        <w:t xml:space="preserve">Table 17.9 - Loss of Function - Lower Limb  </w:t>
      </w:r>
    </w:p>
    <w:p w14:paraId="45E1839D" w14:textId="77777777" w:rsidR="004C7708" w:rsidRDefault="00516AD7">
      <w:pPr>
        <w:spacing w:after="2"/>
      </w:pPr>
      <w:r>
        <w:rPr>
          <w:rFonts w:ascii="Arial" w:eastAsia="Arial" w:hAnsi="Arial" w:cs="Arial"/>
          <w:b/>
          <w:sz w:val="20"/>
        </w:rPr>
        <w:t xml:space="preserve"> </w:t>
      </w:r>
    </w:p>
    <w:p w14:paraId="7782F7DF" w14:textId="77777777" w:rsidR="004C7708" w:rsidRDefault="00516AD7">
      <w:pPr>
        <w:spacing w:after="4" w:line="248" w:lineRule="auto"/>
        <w:ind w:left="-5" w:hanging="10"/>
      </w:pPr>
      <w:r>
        <w:rPr>
          <w:rFonts w:ascii="Arial" w:eastAsia="Arial" w:hAnsi="Arial" w:cs="Arial"/>
        </w:rPr>
        <w:t>Only one rating may be given for the lower limbs as a functional unit from</w:t>
      </w:r>
      <w:r>
        <w:rPr>
          <w:rFonts w:ascii="Arial" w:eastAsia="Arial" w:hAnsi="Arial" w:cs="Arial"/>
          <w:b/>
        </w:rPr>
        <w:t xml:space="preserve"> Table 17.9.  </w:t>
      </w:r>
      <w:r>
        <w:rPr>
          <w:rFonts w:ascii="Arial" w:eastAsia="Arial" w:hAnsi="Arial" w:cs="Arial"/>
        </w:rPr>
        <w:t xml:space="preserve">When more than one rating is applicable, the ratings are </w:t>
      </w:r>
      <w:r>
        <w:rPr>
          <w:rFonts w:ascii="Arial" w:eastAsia="Arial" w:hAnsi="Arial" w:cs="Arial"/>
          <w:b/>
        </w:rPr>
        <w:t>compared</w:t>
      </w:r>
      <w:r>
        <w:rPr>
          <w:rFonts w:ascii="Arial" w:eastAsia="Arial" w:hAnsi="Arial" w:cs="Arial"/>
        </w:rPr>
        <w:t xml:space="preserve"> and the </w:t>
      </w:r>
      <w:r>
        <w:rPr>
          <w:rFonts w:ascii="Arial" w:eastAsia="Arial" w:hAnsi="Arial" w:cs="Arial"/>
          <w:b/>
        </w:rPr>
        <w:t>highest</w:t>
      </w:r>
      <w:r>
        <w:rPr>
          <w:rFonts w:ascii="Arial" w:eastAsia="Arial" w:hAnsi="Arial" w:cs="Arial"/>
        </w:rPr>
        <w:t xml:space="preserve"> selected. </w:t>
      </w:r>
    </w:p>
    <w:p w14:paraId="766C1E0B" w14:textId="77777777" w:rsidR="004C7708" w:rsidRDefault="00516AD7">
      <w:pPr>
        <w:spacing w:after="19"/>
      </w:pPr>
      <w:r>
        <w:rPr>
          <w:rFonts w:ascii="Arial" w:eastAsia="Arial" w:hAnsi="Arial" w:cs="Arial"/>
          <w:b/>
        </w:rPr>
        <w:t xml:space="preserve"> </w:t>
      </w:r>
    </w:p>
    <w:p w14:paraId="2CC98BE6" w14:textId="77777777" w:rsidR="004C7708" w:rsidRDefault="00516AD7">
      <w:pPr>
        <w:spacing w:after="4" w:line="248" w:lineRule="auto"/>
        <w:ind w:left="-5" w:right="887" w:hanging="10"/>
      </w:pPr>
      <w:r>
        <w:rPr>
          <w:rFonts w:ascii="Arial" w:eastAsia="Arial" w:hAnsi="Arial" w:cs="Arial"/>
        </w:rPr>
        <w:t xml:space="preserve">Each bullet (•) represents one criterion. In order for a rating to be established for </w:t>
      </w:r>
      <w:r>
        <w:rPr>
          <w:rFonts w:ascii="Arial" w:eastAsia="Arial" w:hAnsi="Arial" w:cs="Arial"/>
          <w:b/>
        </w:rPr>
        <w:t xml:space="preserve"> Table 17.9</w:t>
      </w:r>
      <w:r>
        <w:rPr>
          <w:rFonts w:ascii="Arial" w:eastAsia="Arial" w:hAnsi="Arial" w:cs="Arial"/>
        </w:rPr>
        <w:t>, follow the “</w:t>
      </w:r>
      <w:r>
        <w:rPr>
          <w:rFonts w:ascii="Arial" w:eastAsia="Arial" w:hAnsi="Arial" w:cs="Arial"/>
          <w:b/>
        </w:rPr>
        <w:t>ands</w:t>
      </w:r>
      <w:r>
        <w:rPr>
          <w:rFonts w:ascii="Arial" w:eastAsia="Arial" w:hAnsi="Arial" w:cs="Arial"/>
        </w:rPr>
        <w:t>” and “</w:t>
      </w:r>
      <w:r>
        <w:rPr>
          <w:rFonts w:ascii="Arial" w:eastAsia="Arial" w:hAnsi="Arial" w:cs="Arial"/>
          <w:b/>
        </w:rPr>
        <w:t>ors</w:t>
      </w:r>
      <w:r>
        <w:rPr>
          <w:rFonts w:ascii="Arial" w:eastAsia="Arial" w:hAnsi="Arial" w:cs="Arial"/>
        </w:rPr>
        <w:t xml:space="preserve">”. </w:t>
      </w:r>
    </w:p>
    <w:p w14:paraId="4B08D2CB" w14:textId="77777777" w:rsidR="004C7708" w:rsidRDefault="00516AD7">
      <w:pPr>
        <w:spacing w:after="0"/>
      </w:pPr>
      <w:r>
        <w:rPr>
          <w:rFonts w:ascii="Arial" w:eastAsia="Arial" w:hAnsi="Arial" w:cs="Arial"/>
          <w:sz w:val="20"/>
        </w:rPr>
        <w:t xml:space="preserve"> </w:t>
      </w:r>
    </w:p>
    <w:p w14:paraId="2C8B803A" w14:textId="77777777" w:rsidR="004C7708" w:rsidRDefault="00516AD7">
      <w:pPr>
        <w:pStyle w:val="Heading4"/>
        <w:ind w:left="745" w:right="651"/>
      </w:pPr>
      <w:r>
        <w:t xml:space="preserve">Table 17.9 - Loss of Function - Lower Limb </w:t>
      </w:r>
    </w:p>
    <w:tbl>
      <w:tblPr>
        <w:tblStyle w:val="TableGrid"/>
        <w:tblW w:w="9449" w:type="dxa"/>
        <w:tblInd w:w="1" w:type="dxa"/>
        <w:tblCellMar>
          <w:top w:w="6" w:type="dxa"/>
          <w:left w:w="121" w:type="dxa"/>
          <w:bottom w:w="8" w:type="dxa"/>
          <w:right w:w="74" w:type="dxa"/>
        </w:tblCellMar>
        <w:tblLook w:val="04A0" w:firstRow="1" w:lastRow="0" w:firstColumn="1" w:lastColumn="0" w:noHBand="0" w:noVBand="1"/>
      </w:tblPr>
      <w:tblGrid>
        <w:gridCol w:w="1438"/>
        <w:gridCol w:w="8011"/>
      </w:tblGrid>
      <w:tr w:rsidR="004C7708" w14:paraId="7B73CDF8" w14:textId="77777777">
        <w:trPr>
          <w:trHeight w:val="425"/>
        </w:trPr>
        <w:tc>
          <w:tcPr>
            <w:tcW w:w="1438" w:type="dxa"/>
            <w:tcBorders>
              <w:top w:val="single" w:sz="4" w:space="0" w:color="000000"/>
              <w:left w:val="single" w:sz="4" w:space="0" w:color="000000"/>
              <w:bottom w:val="single" w:sz="5" w:space="0" w:color="000000"/>
              <w:right w:val="single" w:sz="4" w:space="0" w:color="000000"/>
            </w:tcBorders>
            <w:shd w:val="clear" w:color="auto" w:fill="D9D9D9"/>
          </w:tcPr>
          <w:p w14:paraId="7EC2F9AC" w14:textId="77777777" w:rsidR="004C7708" w:rsidRDefault="00516AD7">
            <w:pPr>
              <w:spacing w:after="101"/>
              <w:ind w:right="30"/>
              <w:jc w:val="center"/>
            </w:pPr>
            <w:r>
              <w:rPr>
                <w:rFonts w:ascii="Arial" w:eastAsia="Arial" w:hAnsi="Arial" w:cs="Arial"/>
                <w:sz w:val="8"/>
              </w:rPr>
              <w:t xml:space="preserve"> </w:t>
            </w:r>
          </w:p>
          <w:p w14:paraId="18F13C10" w14:textId="77777777" w:rsidR="004C7708" w:rsidRDefault="00516AD7">
            <w:pPr>
              <w:spacing w:after="0"/>
              <w:ind w:right="55"/>
              <w:jc w:val="center"/>
            </w:pPr>
            <w:r>
              <w:rPr>
                <w:rFonts w:ascii="Arial" w:eastAsia="Arial" w:hAnsi="Arial" w:cs="Arial"/>
                <w:b/>
                <w:sz w:val="20"/>
              </w:rPr>
              <w:t xml:space="preserve">Rating </w:t>
            </w:r>
          </w:p>
        </w:tc>
        <w:tc>
          <w:tcPr>
            <w:tcW w:w="8011" w:type="dxa"/>
            <w:tcBorders>
              <w:top w:val="single" w:sz="4" w:space="0" w:color="000000"/>
              <w:left w:val="single" w:sz="4" w:space="0" w:color="000000"/>
              <w:bottom w:val="single" w:sz="5" w:space="0" w:color="000000"/>
              <w:right w:val="single" w:sz="4" w:space="0" w:color="000000"/>
            </w:tcBorders>
            <w:shd w:val="clear" w:color="auto" w:fill="D9D9D9"/>
          </w:tcPr>
          <w:p w14:paraId="7999FFF6" w14:textId="77777777" w:rsidR="004C7708" w:rsidRDefault="00516AD7">
            <w:pPr>
              <w:spacing w:after="101"/>
              <w:ind w:right="30"/>
              <w:jc w:val="center"/>
            </w:pPr>
            <w:r>
              <w:rPr>
                <w:rFonts w:ascii="Arial" w:eastAsia="Arial" w:hAnsi="Arial" w:cs="Arial"/>
                <w:sz w:val="8"/>
              </w:rPr>
              <w:t xml:space="preserve"> </w:t>
            </w:r>
          </w:p>
          <w:p w14:paraId="23FD6B84" w14:textId="77777777" w:rsidR="004C7708" w:rsidRDefault="00516AD7">
            <w:pPr>
              <w:spacing w:after="0"/>
              <w:ind w:right="55"/>
              <w:jc w:val="center"/>
            </w:pPr>
            <w:r>
              <w:rPr>
                <w:rFonts w:ascii="Arial" w:eastAsia="Arial" w:hAnsi="Arial" w:cs="Arial"/>
                <w:b/>
                <w:sz w:val="20"/>
              </w:rPr>
              <w:t xml:space="preserve">Criteria </w:t>
            </w:r>
          </w:p>
          <w:p w14:paraId="4C127733" w14:textId="77777777" w:rsidR="004C7708" w:rsidRDefault="00516AD7">
            <w:pPr>
              <w:spacing w:after="0"/>
              <w:ind w:right="30"/>
              <w:jc w:val="center"/>
            </w:pPr>
            <w:r>
              <w:rPr>
                <w:rFonts w:ascii="Arial" w:eastAsia="Arial" w:hAnsi="Arial" w:cs="Arial"/>
                <w:b/>
                <w:sz w:val="8"/>
              </w:rPr>
              <w:t xml:space="preserve"> </w:t>
            </w:r>
          </w:p>
        </w:tc>
      </w:tr>
      <w:tr w:rsidR="004C7708" w14:paraId="63B85211" w14:textId="77777777">
        <w:trPr>
          <w:trHeight w:val="658"/>
        </w:trPr>
        <w:tc>
          <w:tcPr>
            <w:tcW w:w="1438" w:type="dxa"/>
            <w:tcBorders>
              <w:top w:val="single" w:sz="5" w:space="0" w:color="000000"/>
              <w:left w:val="single" w:sz="2" w:space="0" w:color="000000"/>
              <w:bottom w:val="single" w:sz="2" w:space="0" w:color="000000"/>
              <w:right w:val="single" w:sz="2" w:space="0" w:color="000000"/>
            </w:tcBorders>
          </w:tcPr>
          <w:p w14:paraId="24B19942" w14:textId="77777777" w:rsidR="004C7708" w:rsidRDefault="00516AD7">
            <w:pPr>
              <w:spacing w:after="0"/>
              <w:ind w:right="47"/>
              <w:jc w:val="center"/>
            </w:pPr>
            <w:r>
              <w:rPr>
                <w:rFonts w:ascii="Arial" w:eastAsia="Arial" w:hAnsi="Arial" w:cs="Arial"/>
                <w:b/>
                <w:sz w:val="20"/>
              </w:rPr>
              <w:t>Nil</w:t>
            </w:r>
            <w:r>
              <w:rPr>
                <w:rFonts w:ascii="Arial" w:eastAsia="Arial" w:hAnsi="Arial" w:cs="Arial"/>
                <w:sz w:val="20"/>
              </w:rPr>
              <w:t xml:space="preserve"> </w:t>
            </w:r>
          </w:p>
        </w:tc>
        <w:tc>
          <w:tcPr>
            <w:tcW w:w="8011" w:type="dxa"/>
            <w:tcBorders>
              <w:top w:val="single" w:sz="5" w:space="0" w:color="000000"/>
              <w:left w:val="single" w:sz="2" w:space="0" w:color="000000"/>
              <w:bottom w:val="single" w:sz="2" w:space="0" w:color="000000"/>
              <w:right w:val="single" w:sz="2" w:space="0" w:color="000000"/>
            </w:tcBorders>
          </w:tcPr>
          <w:p w14:paraId="4C513DAF" w14:textId="77777777" w:rsidR="004C7708" w:rsidRDefault="00516AD7">
            <w:pPr>
              <w:spacing w:after="0"/>
              <w:ind w:left="288" w:hanging="288"/>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Walks in a manner normal for age on a variety of different terrains and at varying speeds. </w:t>
            </w:r>
          </w:p>
        </w:tc>
      </w:tr>
      <w:tr w:rsidR="004C7708" w14:paraId="347DC445" w14:textId="77777777">
        <w:trPr>
          <w:trHeight w:val="422"/>
        </w:trPr>
        <w:tc>
          <w:tcPr>
            <w:tcW w:w="1438" w:type="dxa"/>
            <w:tcBorders>
              <w:top w:val="single" w:sz="2" w:space="0" w:color="000000"/>
              <w:left w:val="single" w:sz="2" w:space="0" w:color="000000"/>
              <w:bottom w:val="single" w:sz="2" w:space="0" w:color="000000"/>
              <w:right w:val="single" w:sz="2" w:space="0" w:color="000000"/>
            </w:tcBorders>
          </w:tcPr>
          <w:p w14:paraId="31313ACE" w14:textId="77777777" w:rsidR="004C7708" w:rsidRDefault="00516AD7">
            <w:pPr>
              <w:spacing w:after="0"/>
              <w:ind w:right="48"/>
              <w:jc w:val="center"/>
            </w:pPr>
            <w:r>
              <w:rPr>
                <w:rFonts w:ascii="Arial" w:eastAsia="Arial" w:hAnsi="Arial" w:cs="Arial"/>
                <w:b/>
                <w:sz w:val="20"/>
              </w:rPr>
              <w:t>Two</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48A9C880"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Has paresthesias and/or numbness of one or both legs. </w:t>
            </w:r>
          </w:p>
        </w:tc>
      </w:tr>
      <w:tr w:rsidR="004C7708" w14:paraId="4E640EE1" w14:textId="77777777">
        <w:trPr>
          <w:trHeight w:val="898"/>
        </w:trPr>
        <w:tc>
          <w:tcPr>
            <w:tcW w:w="1438" w:type="dxa"/>
            <w:tcBorders>
              <w:top w:val="single" w:sz="2" w:space="0" w:color="000000"/>
              <w:left w:val="single" w:sz="2" w:space="0" w:color="000000"/>
              <w:bottom w:val="single" w:sz="2" w:space="0" w:color="000000"/>
              <w:right w:val="single" w:sz="2" w:space="0" w:color="000000"/>
            </w:tcBorders>
          </w:tcPr>
          <w:p w14:paraId="57DF68E0" w14:textId="77777777" w:rsidR="004C7708" w:rsidRDefault="00516AD7">
            <w:pPr>
              <w:spacing w:after="0"/>
              <w:ind w:right="48"/>
              <w:jc w:val="center"/>
            </w:pPr>
            <w:r>
              <w:rPr>
                <w:rFonts w:ascii="Arial" w:eastAsia="Arial" w:hAnsi="Arial" w:cs="Arial"/>
                <w:b/>
                <w:sz w:val="20"/>
              </w:rPr>
              <w:t xml:space="preserve">Four </w:t>
            </w:r>
          </w:p>
          <w:p w14:paraId="30C7431A" w14:textId="77777777" w:rsidR="004C7708" w:rsidRDefault="00516AD7">
            <w:pPr>
              <w:spacing w:after="0"/>
              <w:ind w:left="9"/>
              <w:jc w:val="center"/>
            </w:pP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6765FB3C" w14:textId="77777777" w:rsidR="004C7708" w:rsidRDefault="00516AD7">
            <w:pPr>
              <w:spacing w:after="0"/>
              <w:ind w:right="84"/>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Can rise to a standing position unaided and walks at normal pace on flat ground  but with intermittent difficulty on steps and uneven ground;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Has intermittent pain of one or both legs. </w:t>
            </w:r>
          </w:p>
        </w:tc>
      </w:tr>
      <w:tr w:rsidR="004C7708" w14:paraId="55E1FF5B" w14:textId="77777777">
        <w:trPr>
          <w:trHeight w:val="1385"/>
        </w:trPr>
        <w:tc>
          <w:tcPr>
            <w:tcW w:w="1438" w:type="dxa"/>
            <w:tcBorders>
              <w:top w:val="single" w:sz="2" w:space="0" w:color="000000"/>
              <w:left w:val="single" w:sz="2" w:space="0" w:color="000000"/>
              <w:bottom w:val="single" w:sz="2" w:space="0" w:color="000000"/>
              <w:right w:val="single" w:sz="2" w:space="0" w:color="000000"/>
            </w:tcBorders>
          </w:tcPr>
          <w:p w14:paraId="6F9B9EA9" w14:textId="77777777" w:rsidR="004C7708" w:rsidRDefault="00516AD7">
            <w:pPr>
              <w:spacing w:after="0"/>
              <w:ind w:right="51"/>
              <w:jc w:val="center"/>
            </w:pPr>
            <w:r>
              <w:rPr>
                <w:rFonts w:ascii="Arial" w:eastAsia="Arial" w:hAnsi="Arial" w:cs="Arial"/>
                <w:b/>
                <w:sz w:val="20"/>
              </w:rPr>
              <w:t xml:space="preserve">Nine </w:t>
            </w:r>
          </w:p>
          <w:p w14:paraId="402299D4" w14:textId="77777777" w:rsidR="004C7708" w:rsidRDefault="00516AD7">
            <w:pPr>
              <w:spacing w:after="0"/>
              <w:ind w:left="9"/>
              <w:jc w:val="center"/>
            </w:pP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0A742B2B" w14:textId="77777777" w:rsidR="004C7708" w:rsidRDefault="00516AD7">
            <w:pPr>
              <w:numPr>
                <w:ilvl w:val="0"/>
                <w:numId w:val="145"/>
              </w:numPr>
              <w:spacing w:after="18" w:line="238" w:lineRule="auto"/>
              <w:ind w:hanging="288"/>
            </w:pPr>
            <w:r>
              <w:rPr>
                <w:rFonts w:ascii="Arial" w:eastAsia="Arial" w:hAnsi="Arial" w:cs="Arial"/>
                <w:sz w:val="20"/>
              </w:rPr>
              <w:t xml:space="preserve">Walks at a normal pace on flat ground, but has constant difficulty going up and down steps or over uneven ground; </w:t>
            </w:r>
            <w:r>
              <w:rPr>
                <w:rFonts w:ascii="Arial" w:eastAsia="Arial" w:hAnsi="Arial" w:cs="Arial"/>
                <w:b/>
                <w:sz w:val="20"/>
              </w:rPr>
              <w:t>or</w:t>
            </w:r>
            <w:r>
              <w:rPr>
                <w:rFonts w:ascii="Arial" w:eastAsia="Arial" w:hAnsi="Arial" w:cs="Arial"/>
                <w:sz w:val="20"/>
              </w:rPr>
              <w:t xml:space="preserve">  </w:t>
            </w:r>
          </w:p>
          <w:p w14:paraId="25A8B93C" w14:textId="77777777" w:rsidR="004C7708" w:rsidRDefault="00516AD7">
            <w:pPr>
              <w:numPr>
                <w:ilvl w:val="0"/>
                <w:numId w:val="145"/>
              </w:numPr>
              <w:spacing w:after="0" w:line="225" w:lineRule="auto"/>
              <w:ind w:hanging="288"/>
            </w:pPr>
            <w:r>
              <w:rPr>
                <w:rFonts w:ascii="Arial" w:eastAsia="Arial" w:hAnsi="Arial" w:cs="Arial"/>
                <w:sz w:val="20"/>
              </w:rPr>
              <w:t xml:space="preserve">Unable to rise from a sitting position without the assistance of both hands;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Daily pain of one or both legs; </w:t>
            </w:r>
            <w:r>
              <w:rPr>
                <w:rFonts w:ascii="Arial" w:eastAsia="Arial" w:hAnsi="Arial" w:cs="Arial"/>
                <w:b/>
                <w:sz w:val="20"/>
              </w:rPr>
              <w:t xml:space="preserve">or </w:t>
            </w:r>
            <w:r>
              <w:rPr>
                <w:rFonts w:ascii="Arial" w:eastAsia="Arial" w:hAnsi="Arial" w:cs="Arial"/>
                <w:sz w:val="20"/>
              </w:rPr>
              <w:t xml:space="preserve"> </w:t>
            </w:r>
          </w:p>
          <w:p w14:paraId="54D6F781" w14:textId="77777777" w:rsidR="004C7708" w:rsidRDefault="00516AD7">
            <w:pPr>
              <w:numPr>
                <w:ilvl w:val="0"/>
                <w:numId w:val="145"/>
              </w:numPr>
              <w:spacing w:after="0"/>
              <w:ind w:hanging="288"/>
            </w:pPr>
            <w:r>
              <w:rPr>
                <w:rFonts w:ascii="Arial" w:eastAsia="Arial" w:hAnsi="Arial" w:cs="Arial"/>
                <w:sz w:val="20"/>
              </w:rPr>
              <w:t xml:space="preserve">Pain restricts walking to 500 m or less. </w:t>
            </w:r>
          </w:p>
        </w:tc>
      </w:tr>
      <w:tr w:rsidR="004C7708" w14:paraId="0EEDE87B" w14:textId="77777777">
        <w:trPr>
          <w:trHeight w:val="977"/>
        </w:trPr>
        <w:tc>
          <w:tcPr>
            <w:tcW w:w="1438" w:type="dxa"/>
            <w:tcBorders>
              <w:top w:val="single" w:sz="2" w:space="0" w:color="000000"/>
              <w:left w:val="single" w:sz="2" w:space="0" w:color="000000"/>
              <w:bottom w:val="single" w:sz="2" w:space="0" w:color="000000"/>
              <w:right w:val="single" w:sz="2" w:space="0" w:color="000000"/>
            </w:tcBorders>
            <w:vAlign w:val="center"/>
          </w:tcPr>
          <w:p w14:paraId="5A0E2AB0" w14:textId="77777777" w:rsidR="004C7708" w:rsidRDefault="00516AD7">
            <w:pPr>
              <w:spacing w:after="0"/>
              <w:ind w:right="50"/>
              <w:jc w:val="center"/>
            </w:pPr>
            <w:r>
              <w:rPr>
                <w:rFonts w:ascii="Arial" w:eastAsia="Arial" w:hAnsi="Arial" w:cs="Arial"/>
                <w:b/>
                <w:sz w:val="20"/>
              </w:rPr>
              <w:t xml:space="preserve">Eighteen </w:t>
            </w:r>
          </w:p>
          <w:p w14:paraId="6C88799A" w14:textId="77777777" w:rsidR="004C7708" w:rsidRDefault="00516AD7">
            <w:pPr>
              <w:spacing w:after="0"/>
              <w:ind w:left="9"/>
              <w:jc w:val="center"/>
            </w:pPr>
            <w:r>
              <w:rPr>
                <w:rFonts w:ascii="Arial" w:eastAsia="Arial" w:hAnsi="Arial" w:cs="Arial"/>
                <w:b/>
                <w:sz w:val="20"/>
              </w:rPr>
              <w:t xml:space="preserve"> </w:t>
            </w:r>
          </w:p>
          <w:p w14:paraId="4AADF6B7" w14:textId="77777777" w:rsidR="004C7708" w:rsidRDefault="00516AD7">
            <w:pPr>
              <w:spacing w:after="0"/>
              <w:ind w:left="9"/>
              <w:jc w:val="center"/>
            </w:pP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vAlign w:val="bottom"/>
          </w:tcPr>
          <w:p w14:paraId="0EDEA85E" w14:textId="77777777" w:rsidR="004C7708" w:rsidRDefault="00516AD7">
            <w:pPr>
              <w:spacing w:after="0"/>
              <w:ind w:right="236"/>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0"/>
              </w:rPr>
              <w:t>Walks at reduced pace on flat ground, and</w:t>
            </w:r>
            <w:r>
              <w:rPr>
                <w:rFonts w:ascii="Arial" w:eastAsia="Arial" w:hAnsi="Arial" w:cs="Arial"/>
                <w:b/>
                <w:sz w:val="20"/>
              </w:rPr>
              <w:t xml:space="preserve"> </w:t>
            </w:r>
            <w:r>
              <w:rPr>
                <w:rFonts w:ascii="Arial" w:eastAsia="Arial" w:hAnsi="Arial" w:cs="Arial"/>
                <w:sz w:val="20"/>
              </w:rPr>
              <w:t xml:space="preserve">requires routine use of a cane or crutch and is unable to manage either stairs or ramps without rails; </w:t>
            </w:r>
            <w:r>
              <w:rPr>
                <w:rFonts w:ascii="Arial" w:eastAsia="Arial" w:hAnsi="Arial" w:cs="Arial"/>
                <w:b/>
                <w:sz w:val="20"/>
              </w:rPr>
              <w:t xml:space="preserve">or </w:t>
            </w:r>
            <w:r>
              <w:rPr>
                <w:rFonts w:ascii="Arial" w:eastAsia="Arial" w:hAnsi="Arial" w:cs="Arial"/>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0"/>
              </w:rPr>
              <w:t>Pain restricts walking to 250 m or less.</w:t>
            </w:r>
            <w:r>
              <w:rPr>
                <w:rFonts w:ascii="Arial" w:eastAsia="Arial" w:hAnsi="Arial" w:cs="Arial"/>
                <w:sz w:val="24"/>
              </w:rPr>
              <w:t xml:space="preserve"> </w:t>
            </w:r>
          </w:p>
        </w:tc>
      </w:tr>
      <w:tr w:rsidR="004C7708" w14:paraId="67376FFA" w14:textId="77777777">
        <w:trPr>
          <w:trHeight w:val="1356"/>
        </w:trPr>
        <w:tc>
          <w:tcPr>
            <w:tcW w:w="1438" w:type="dxa"/>
            <w:tcBorders>
              <w:top w:val="single" w:sz="2" w:space="0" w:color="000000"/>
              <w:left w:val="single" w:sz="2" w:space="0" w:color="000000"/>
              <w:bottom w:val="single" w:sz="2" w:space="0" w:color="000000"/>
              <w:right w:val="single" w:sz="2" w:space="0" w:color="000000"/>
            </w:tcBorders>
          </w:tcPr>
          <w:p w14:paraId="57FC715A" w14:textId="77777777" w:rsidR="004C7708" w:rsidRDefault="00516AD7">
            <w:pPr>
              <w:spacing w:after="0"/>
              <w:ind w:left="41"/>
            </w:pPr>
            <w:r>
              <w:rPr>
                <w:rFonts w:ascii="Arial" w:eastAsia="Arial" w:hAnsi="Arial" w:cs="Arial"/>
                <w:b/>
                <w:sz w:val="20"/>
              </w:rPr>
              <w:t xml:space="preserve">Twenty-one </w:t>
            </w:r>
          </w:p>
          <w:p w14:paraId="0A956C28" w14:textId="77777777" w:rsidR="004C7708" w:rsidRDefault="00516AD7">
            <w:pPr>
              <w:spacing w:after="0"/>
              <w:ind w:left="9"/>
              <w:jc w:val="center"/>
            </w:pPr>
            <w:r>
              <w:rPr>
                <w:rFonts w:ascii="Arial" w:eastAsia="Arial" w:hAnsi="Arial" w:cs="Arial"/>
                <w:b/>
                <w:sz w:val="20"/>
              </w:rPr>
              <w:t xml:space="preserve"> </w:t>
            </w:r>
          </w:p>
          <w:p w14:paraId="2162E192" w14:textId="77777777" w:rsidR="004C7708" w:rsidRDefault="00516AD7">
            <w:pPr>
              <w:spacing w:after="0"/>
              <w:ind w:left="9"/>
              <w:jc w:val="center"/>
            </w:pP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697469DD" w14:textId="77777777" w:rsidR="004C7708" w:rsidRDefault="00516AD7">
            <w:pPr>
              <w:spacing w:after="3" w:line="238" w:lineRule="auto"/>
              <w:ind w:left="288" w:right="20" w:hanging="288"/>
            </w:pPr>
            <w:r>
              <w:rPr>
                <w:rFonts w:ascii="Segoe UI Symbol" w:eastAsia="Segoe UI Symbol" w:hAnsi="Segoe UI Symbol" w:cs="Segoe UI Symbol"/>
                <w:sz w:val="20"/>
              </w:rPr>
              <w:t></w:t>
            </w:r>
            <w:r>
              <w:rPr>
                <w:rFonts w:ascii="Arial" w:eastAsia="Arial" w:hAnsi="Arial" w:cs="Arial"/>
                <w:sz w:val="20"/>
              </w:rPr>
              <w:t xml:space="preserve"> Walks at reduced pace on flat ground, and requires routine use of a cane or a crutch; </w:t>
            </w:r>
            <w:r>
              <w:rPr>
                <w:rFonts w:ascii="Arial" w:eastAsia="Arial" w:hAnsi="Arial" w:cs="Arial"/>
                <w:b/>
                <w:sz w:val="20"/>
              </w:rPr>
              <w:t>and</w:t>
            </w:r>
            <w:r>
              <w:rPr>
                <w:rFonts w:ascii="Arial" w:eastAsia="Arial" w:hAnsi="Arial" w:cs="Arial"/>
                <w:sz w:val="20"/>
              </w:rPr>
              <w:t xml:space="preserve">  </w:t>
            </w:r>
          </w:p>
          <w:p w14:paraId="320E3C98" w14:textId="77777777" w:rsidR="004C7708" w:rsidRDefault="00516AD7">
            <w:pPr>
              <w:spacing w:after="0"/>
              <w:ind w:right="1980" w:firstLine="360"/>
            </w:pPr>
            <w:r>
              <w:rPr>
                <w:rFonts w:ascii="Arial" w:eastAsia="Arial" w:hAnsi="Arial" w:cs="Arial"/>
                <w:sz w:val="20"/>
              </w:rPr>
              <w:t xml:space="preserve">- one or both legs give way frequently, resulting in falls; </w:t>
            </w:r>
            <w:r>
              <w:rPr>
                <w:rFonts w:ascii="Arial" w:eastAsia="Arial" w:hAnsi="Arial" w:cs="Arial"/>
                <w:b/>
                <w:sz w:val="20"/>
              </w:rPr>
              <w:t>or</w:t>
            </w:r>
            <w:r>
              <w:rPr>
                <w:rFonts w:ascii="Arial" w:eastAsia="Arial" w:hAnsi="Arial" w:cs="Arial"/>
                <w:sz w:val="20"/>
              </w:rPr>
              <w:t xml:space="preserve"> - is unable to negotiate stairs without personal assistance;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Pain restricts walking to 100 m or less. </w:t>
            </w:r>
          </w:p>
        </w:tc>
      </w:tr>
      <w:tr w:rsidR="004C7708" w14:paraId="3F734CCD" w14:textId="77777777">
        <w:trPr>
          <w:trHeight w:val="425"/>
        </w:trPr>
        <w:tc>
          <w:tcPr>
            <w:tcW w:w="1438" w:type="dxa"/>
            <w:tcBorders>
              <w:top w:val="single" w:sz="2" w:space="0" w:color="000000"/>
              <w:left w:val="single" w:sz="2" w:space="0" w:color="000000"/>
              <w:bottom w:val="single" w:sz="2" w:space="0" w:color="000000"/>
              <w:right w:val="single" w:sz="2" w:space="0" w:color="000000"/>
            </w:tcBorders>
          </w:tcPr>
          <w:p w14:paraId="54CFC514" w14:textId="77777777" w:rsidR="004C7708" w:rsidRDefault="00516AD7">
            <w:pPr>
              <w:spacing w:after="0"/>
              <w:ind w:right="48"/>
              <w:jc w:val="center"/>
            </w:pPr>
            <w:r>
              <w:rPr>
                <w:rFonts w:ascii="Arial" w:eastAsia="Arial" w:hAnsi="Arial" w:cs="Arial"/>
                <w:b/>
                <w:sz w:val="20"/>
              </w:rPr>
              <w:t>Thirty-four</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41C86263"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Intractable pain*. </w:t>
            </w:r>
          </w:p>
        </w:tc>
      </w:tr>
      <w:tr w:rsidR="004C7708" w14:paraId="4A0718A3" w14:textId="77777777">
        <w:trPr>
          <w:trHeight w:val="884"/>
        </w:trPr>
        <w:tc>
          <w:tcPr>
            <w:tcW w:w="1438" w:type="dxa"/>
            <w:tcBorders>
              <w:top w:val="single" w:sz="2" w:space="0" w:color="000000"/>
              <w:left w:val="single" w:sz="2" w:space="0" w:color="000000"/>
              <w:bottom w:val="single" w:sz="2" w:space="0" w:color="000000"/>
              <w:right w:val="single" w:sz="2" w:space="0" w:color="000000"/>
            </w:tcBorders>
          </w:tcPr>
          <w:p w14:paraId="45563056" w14:textId="77777777" w:rsidR="004C7708" w:rsidRDefault="00516AD7">
            <w:pPr>
              <w:spacing w:after="0"/>
              <w:ind w:right="48"/>
              <w:jc w:val="center"/>
            </w:pPr>
            <w:r>
              <w:rPr>
                <w:rFonts w:ascii="Arial" w:eastAsia="Arial" w:hAnsi="Arial" w:cs="Arial"/>
                <w:b/>
                <w:sz w:val="20"/>
              </w:rPr>
              <w:t>Fifty-two</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1689213F"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Restricted to walking in and around home; </w:t>
            </w:r>
            <w:r>
              <w:rPr>
                <w:rFonts w:ascii="Arial" w:eastAsia="Arial" w:hAnsi="Arial" w:cs="Arial"/>
                <w:b/>
                <w:sz w:val="20"/>
              </w:rPr>
              <w:t xml:space="preserve">and </w:t>
            </w:r>
            <w:r>
              <w:rPr>
                <w:rFonts w:ascii="Arial" w:eastAsia="Arial" w:hAnsi="Arial" w:cs="Arial"/>
                <w:sz w:val="20"/>
              </w:rPr>
              <w:t xml:space="preserve"> </w:t>
            </w:r>
          </w:p>
          <w:p w14:paraId="25CD24BC" w14:textId="77777777" w:rsidR="004C7708" w:rsidRDefault="00516AD7">
            <w:pPr>
              <w:spacing w:after="0"/>
              <w:ind w:left="288" w:right="970"/>
            </w:pPr>
            <w:r>
              <w:rPr>
                <w:rFonts w:ascii="Arial" w:eastAsia="Arial" w:hAnsi="Arial" w:cs="Arial"/>
                <w:sz w:val="20"/>
              </w:rPr>
              <w:t xml:space="preserve">- requires quad stick, crutches, pick-up frame or similar walking aid; </w:t>
            </w:r>
            <w:r>
              <w:rPr>
                <w:rFonts w:ascii="Arial" w:eastAsia="Arial" w:hAnsi="Arial" w:cs="Arial"/>
                <w:b/>
                <w:sz w:val="20"/>
              </w:rPr>
              <w:t>or</w:t>
            </w:r>
            <w:r>
              <w:rPr>
                <w:rFonts w:ascii="Arial" w:eastAsia="Arial" w:hAnsi="Arial" w:cs="Arial"/>
                <w:sz w:val="20"/>
              </w:rPr>
              <w:t xml:space="preserve">  - </w:t>
            </w:r>
            <w:r>
              <w:rPr>
                <w:rFonts w:ascii="Arial" w:eastAsia="Arial" w:hAnsi="Arial" w:cs="Arial"/>
                <w:sz w:val="20"/>
              </w:rPr>
              <w:t xml:space="preserve">is unable to transfer** without personal assistance. </w:t>
            </w:r>
          </w:p>
        </w:tc>
      </w:tr>
      <w:tr w:rsidR="004C7708" w14:paraId="419ED23B" w14:textId="77777777">
        <w:trPr>
          <w:trHeight w:val="463"/>
        </w:trPr>
        <w:tc>
          <w:tcPr>
            <w:tcW w:w="1438" w:type="dxa"/>
            <w:tcBorders>
              <w:top w:val="single" w:sz="2" w:space="0" w:color="000000"/>
              <w:left w:val="single" w:sz="2" w:space="0" w:color="000000"/>
              <w:bottom w:val="single" w:sz="2" w:space="0" w:color="000000"/>
              <w:right w:val="single" w:sz="2" w:space="0" w:color="000000"/>
            </w:tcBorders>
            <w:vAlign w:val="center"/>
          </w:tcPr>
          <w:p w14:paraId="0D4904FA" w14:textId="77777777" w:rsidR="004C7708" w:rsidRDefault="00516AD7">
            <w:pPr>
              <w:spacing w:after="0"/>
              <w:ind w:right="51"/>
              <w:jc w:val="center"/>
            </w:pPr>
            <w:r>
              <w:rPr>
                <w:rFonts w:ascii="Arial" w:eastAsia="Arial" w:hAnsi="Arial" w:cs="Arial"/>
                <w:b/>
                <w:sz w:val="20"/>
              </w:rPr>
              <w:t>Eighty-one</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vAlign w:val="bottom"/>
          </w:tcPr>
          <w:p w14:paraId="4550A38B" w14:textId="77777777" w:rsidR="004C7708" w:rsidRDefault="00516AD7">
            <w:pPr>
              <w:spacing w:after="0"/>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0"/>
              </w:rPr>
              <w:t>Unable to walk or stand. Mobile only in a wheelchair.</w:t>
            </w:r>
            <w:r>
              <w:rPr>
                <w:rFonts w:ascii="Arial" w:eastAsia="Arial" w:hAnsi="Arial" w:cs="Arial"/>
                <w:sz w:val="24"/>
              </w:rPr>
              <w:t xml:space="preserve">  </w:t>
            </w:r>
          </w:p>
        </w:tc>
      </w:tr>
    </w:tbl>
    <w:p w14:paraId="04F3E6E5" w14:textId="77777777" w:rsidR="004C7708" w:rsidRDefault="00516AD7">
      <w:pPr>
        <w:spacing w:after="7" w:line="249" w:lineRule="auto"/>
        <w:ind w:left="-5" w:hanging="10"/>
      </w:pPr>
      <w:r>
        <w:rPr>
          <w:rFonts w:ascii="Arial" w:eastAsia="Arial" w:hAnsi="Arial" w:cs="Arial"/>
          <w:sz w:val="18"/>
        </w:rPr>
        <w:t xml:space="preserve">* Intractable pain is severe, persistent, ongoing pain that is unresponsive to the usual treatment modalities. </w:t>
      </w:r>
    </w:p>
    <w:p w14:paraId="1BEDA148" w14:textId="77777777" w:rsidR="004C7708" w:rsidRDefault="00516AD7">
      <w:pPr>
        <w:spacing w:after="7" w:line="249" w:lineRule="auto"/>
        <w:ind w:left="-5" w:hanging="10"/>
      </w:pPr>
      <w:r>
        <w:rPr>
          <w:rFonts w:ascii="Arial" w:eastAsia="Arial" w:hAnsi="Arial" w:cs="Arial"/>
          <w:sz w:val="18"/>
        </w:rPr>
        <w:t xml:space="preserve">**Transfer means, for example, to move from one seat to another, from sitting to standing, on and off the toilet, in and out of bed. </w:t>
      </w:r>
    </w:p>
    <w:p w14:paraId="06510294" w14:textId="77777777" w:rsidR="004C7708" w:rsidRDefault="00516AD7">
      <w:pPr>
        <w:spacing w:after="15"/>
        <w:ind w:left="28"/>
        <w:jc w:val="center"/>
      </w:pPr>
      <w:r>
        <w:rPr>
          <w:rFonts w:ascii="Arial" w:eastAsia="Arial" w:hAnsi="Arial" w:cs="Arial"/>
          <w:sz w:val="24"/>
        </w:rPr>
        <w:t xml:space="preserve"> </w:t>
      </w:r>
    </w:p>
    <w:p w14:paraId="6CDC9CD0" w14:textId="77777777" w:rsidR="004C7708" w:rsidRDefault="00516AD7">
      <w:pPr>
        <w:pStyle w:val="Heading3"/>
        <w:tabs>
          <w:tab w:val="center" w:pos="288"/>
          <w:tab w:val="center" w:pos="576"/>
          <w:tab w:val="center" w:pos="864"/>
          <w:tab w:val="center" w:pos="4967"/>
        </w:tabs>
        <w:ind w:left="-15"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t>Steps to Determine the Musculoskeletal Assessment Lower Limb</w:t>
      </w:r>
      <w:r>
        <w:rPr>
          <w:b w:val="0"/>
          <w:sz w:val="28"/>
        </w:rPr>
        <w:t xml:space="preserve"> </w:t>
      </w:r>
    </w:p>
    <w:p w14:paraId="6678C87A" w14:textId="77777777" w:rsidR="004C7708" w:rsidRDefault="00516AD7">
      <w:pPr>
        <w:spacing w:after="0"/>
      </w:pPr>
      <w:r>
        <w:rPr>
          <w:rFonts w:ascii="Arial" w:eastAsia="Arial" w:hAnsi="Arial" w:cs="Arial"/>
          <w:b/>
          <w:i/>
          <w:sz w:val="24"/>
        </w:rPr>
        <w:t xml:space="preserve"> </w:t>
      </w:r>
    </w:p>
    <w:p w14:paraId="42AFE655" w14:textId="77777777" w:rsidR="004C7708" w:rsidRDefault="00516AD7">
      <w:pPr>
        <w:tabs>
          <w:tab w:val="center" w:pos="4847"/>
        </w:tabs>
        <w:spacing w:after="5" w:line="249" w:lineRule="auto"/>
        <w:ind w:left="-15"/>
      </w:pPr>
      <w:r>
        <w:rPr>
          <w:rFonts w:ascii="Arial" w:eastAsia="Arial" w:hAnsi="Arial" w:cs="Arial"/>
          <w:b/>
          <w:i/>
          <w:sz w:val="24"/>
        </w:rPr>
        <w:t xml:space="preserve">Step 1: </w:t>
      </w:r>
      <w:r>
        <w:rPr>
          <w:rFonts w:ascii="Arial" w:eastAsia="Arial" w:hAnsi="Arial" w:cs="Arial"/>
          <w:i/>
          <w:sz w:val="24"/>
        </w:rPr>
        <w:t xml:space="preserve"> </w:t>
      </w:r>
      <w:r>
        <w:rPr>
          <w:rFonts w:ascii="Arial" w:eastAsia="Arial" w:hAnsi="Arial" w:cs="Arial"/>
          <w:i/>
          <w:sz w:val="24"/>
        </w:rPr>
        <w:tab/>
      </w:r>
      <w:r>
        <w:rPr>
          <w:rFonts w:ascii="Arial" w:eastAsia="Arial" w:hAnsi="Arial" w:cs="Arial"/>
          <w:sz w:val="24"/>
        </w:rPr>
        <w:t xml:space="preserve">Determine the rating from </w:t>
      </w:r>
      <w:r>
        <w:rPr>
          <w:rFonts w:ascii="Arial" w:eastAsia="Arial" w:hAnsi="Arial" w:cs="Arial"/>
          <w:b/>
          <w:sz w:val="24"/>
        </w:rPr>
        <w:t xml:space="preserve">Table 17.9 </w:t>
      </w:r>
      <w:r>
        <w:rPr>
          <w:rFonts w:ascii="Arial" w:eastAsia="Arial" w:hAnsi="Arial" w:cs="Arial"/>
          <w:sz w:val="24"/>
        </w:rPr>
        <w:t xml:space="preserve">(Loss of Function - Lower Limb)  </w:t>
      </w:r>
    </w:p>
    <w:p w14:paraId="712427F0" w14:textId="77777777" w:rsidR="004C7708" w:rsidRDefault="00516AD7">
      <w:pPr>
        <w:spacing w:after="0"/>
      </w:pPr>
      <w:r>
        <w:rPr>
          <w:rFonts w:ascii="Arial" w:eastAsia="Arial" w:hAnsi="Arial" w:cs="Arial"/>
          <w:sz w:val="24"/>
        </w:rPr>
        <w:t xml:space="preserve">            </w:t>
      </w:r>
    </w:p>
    <w:p w14:paraId="131D12F5" w14:textId="77777777" w:rsidR="004C7708" w:rsidRDefault="00516AD7">
      <w:pPr>
        <w:spacing w:after="5" w:line="249" w:lineRule="auto"/>
        <w:ind w:left="1137" w:right="52" w:hanging="1152"/>
      </w:pPr>
      <w:r>
        <w:rPr>
          <w:rFonts w:ascii="Arial" w:eastAsia="Arial" w:hAnsi="Arial" w:cs="Arial"/>
          <w:b/>
          <w:i/>
          <w:sz w:val="24"/>
        </w:rPr>
        <w:t>Note:</w:t>
      </w:r>
      <w:r>
        <w:rPr>
          <w:rFonts w:ascii="Arial" w:eastAsia="Arial" w:hAnsi="Arial" w:cs="Arial"/>
          <w:sz w:val="24"/>
        </w:rPr>
        <w:t xml:space="preserve">  </w:t>
      </w:r>
      <w:r>
        <w:rPr>
          <w:rFonts w:ascii="Arial" w:eastAsia="Arial" w:hAnsi="Arial" w:cs="Arial"/>
          <w:sz w:val="24"/>
        </w:rPr>
        <w:tab/>
        <w:t xml:space="preserve">This table is used to rate specific conditions which include but are not limited to the following:  </w:t>
      </w:r>
    </w:p>
    <w:p w14:paraId="5D6D02B7" w14:textId="77777777" w:rsidR="004C7708" w:rsidRDefault="00516AD7">
      <w:pPr>
        <w:spacing w:after="0"/>
      </w:pPr>
      <w:r>
        <w:rPr>
          <w:rFonts w:ascii="Arial" w:eastAsia="Arial" w:hAnsi="Arial" w:cs="Arial"/>
          <w:sz w:val="24"/>
        </w:rPr>
        <w:t xml:space="preserve"> </w:t>
      </w:r>
    </w:p>
    <w:p w14:paraId="3A0E0BC9" w14:textId="77777777" w:rsidR="004C7708" w:rsidRDefault="00516AD7">
      <w:pPr>
        <w:numPr>
          <w:ilvl w:val="0"/>
          <w:numId w:val="43"/>
        </w:numPr>
        <w:spacing w:after="5" w:line="249" w:lineRule="auto"/>
        <w:ind w:right="52" w:hanging="360"/>
      </w:pPr>
      <w:r>
        <w:rPr>
          <w:rFonts w:ascii="Arial" w:eastAsia="Arial" w:hAnsi="Arial" w:cs="Arial"/>
          <w:sz w:val="24"/>
        </w:rPr>
        <w:t xml:space="preserve">brain injury or disease which affects the function of one or both lower limb(s)  </w:t>
      </w:r>
    </w:p>
    <w:p w14:paraId="47E6E7AD" w14:textId="77777777" w:rsidR="004C7708" w:rsidRDefault="00516AD7">
      <w:pPr>
        <w:numPr>
          <w:ilvl w:val="0"/>
          <w:numId w:val="43"/>
        </w:numPr>
        <w:spacing w:after="5" w:line="249" w:lineRule="auto"/>
        <w:ind w:right="52" w:hanging="360"/>
      </w:pPr>
      <w:r>
        <w:rPr>
          <w:rFonts w:ascii="Arial" w:eastAsia="Arial" w:hAnsi="Arial" w:cs="Arial"/>
          <w:sz w:val="24"/>
        </w:rPr>
        <w:t xml:space="preserve">spinal cord injury or disease which affects the function of one or both lower  limb(s)  </w:t>
      </w:r>
    </w:p>
    <w:p w14:paraId="0052A088" w14:textId="77777777" w:rsidR="004C7708" w:rsidRDefault="00516AD7">
      <w:pPr>
        <w:numPr>
          <w:ilvl w:val="0"/>
          <w:numId w:val="43"/>
        </w:numPr>
        <w:spacing w:after="5" w:line="249" w:lineRule="auto"/>
        <w:ind w:right="52" w:hanging="360"/>
      </w:pPr>
      <w:r>
        <w:rPr>
          <w:rFonts w:ascii="Arial" w:eastAsia="Arial" w:hAnsi="Arial" w:cs="Arial"/>
          <w:sz w:val="24"/>
        </w:rPr>
        <w:t xml:space="preserve">complex regional pain syndromes Type 1 and Type 2 affecting the lower limb(s) </w:t>
      </w:r>
    </w:p>
    <w:p w14:paraId="7CE53C39" w14:textId="77777777" w:rsidR="004C7708" w:rsidRDefault="00516AD7">
      <w:pPr>
        <w:numPr>
          <w:ilvl w:val="0"/>
          <w:numId w:val="43"/>
        </w:numPr>
        <w:spacing w:after="5" w:line="249" w:lineRule="auto"/>
        <w:ind w:right="52" w:hanging="360"/>
      </w:pPr>
      <w:r>
        <w:rPr>
          <w:rFonts w:ascii="Arial" w:eastAsia="Arial" w:hAnsi="Arial" w:cs="Arial"/>
          <w:sz w:val="24"/>
        </w:rPr>
        <w:t xml:space="preserve">compartment syndrome conditions of the lower limb(s) </w:t>
      </w:r>
    </w:p>
    <w:p w14:paraId="0144471B" w14:textId="77777777" w:rsidR="004C7708" w:rsidRDefault="00516AD7">
      <w:pPr>
        <w:numPr>
          <w:ilvl w:val="0"/>
          <w:numId w:val="43"/>
        </w:numPr>
        <w:spacing w:after="5" w:line="249" w:lineRule="auto"/>
        <w:ind w:right="52" w:hanging="360"/>
      </w:pPr>
      <w:r>
        <w:rPr>
          <w:rFonts w:ascii="Arial" w:eastAsia="Arial" w:hAnsi="Arial" w:cs="Arial"/>
          <w:sz w:val="24"/>
        </w:rPr>
        <w:t xml:space="preserve">peripheral neurological conditions of the lower limb(s) which are not rated from </w:t>
      </w:r>
      <w:r>
        <w:rPr>
          <w:rFonts w:ascii="Arial" w:eastAsia="Arial" w:hAnsi="Arial" w:cs="Arial"/>
          <w:b/>
          <w:sz w:val="24"/>
        </w:rPr>
        <w:t xml:space="preserve">Table 20.5 </w:t>
      </w:r>
      <w:r>
        <w:rPr>
          <w:rFonts w:ascii="Arial" w:eastAsia="Arial" w:hAnsi="Arial" w:cs="Arial"/>
          <w:sz w:val="24"/>
        </w:rPr>
        <w:t xml:space="preserve">contained in Chapter 20, Neurological Impairment. </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4B5D51E0" w14:textId="77777777">
        <w:trPr>
          <w:trHeight w:val="272"/>
        </w:trPr>
        <w:tc>
          <w:tcPr>
            <w:tcW w:w="1152" w:type="dxa"/>
            <w:tcBorders>
              <w:top w:val="nil"/>
              <w:left w:val="nil"/>
              <w:bottom w:val="nil"/>
              <w:right w:val="nil"/>
            </w:tcBorders>
          </w:tcPr>
          <w:p w14:paraId="336883FE"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4B9C6F0E" w14:textId="77777777" w:rsidR="004C7708" w:rsidRDefault="004C7708"/>
        </w:tc>
      </w:tr>
      <w:tr w:rsidR="004C7708" w14:paraId="7D9917A4" w14:textId="77777777">
        <w:trPr>
          <w:trHeight w:val="828"/>
        </w:trPr>
        <w:tc>
          <w:tcPr>
            <w:tcW w:w="1152" w:type="dxa"/>
            <w:tcBorders>
              <w:top w:val="nil"/>
              <w:left w:val="nil"/>
              <w:bottom w:val="nil"/>
              <w:right w:val="nil"/>
            </w:tcBorders>
          </w:tcPr>
          <w:p w14:paraId="561AE22E" w14:textId="77777777" w:rsidR="004C7708" w:rsidRDefault="00516AD7">
            <w:pPr>
              <w:spacing w:after="254"/>
            </w:pPr>
            <w:r>
              <w:rPr>
                <w:rFonts w:ascii="Arial" w:eastAsia="Arial" w:hAnsi="Arial" w:cs="Arial"/>
                <w:b/>
                <w:i/>
                <w:sz w:val="24"/>
              </w:rPr>
              <w:t>Step 2:</w:t>
            </w:r>
            <w:r>
              <w:rPr>
                <w:rFonts w:ascii="Arial" w:eastAsia="Arial" w:hAnsi="Arial" w:cs="Arial"/>
                <w:b/>
                <w:sz w:val="24"/>
              </w:rPr>
              <w:t xml:space="preserve">  </w:t>
            </w:r>
          </w:p>
          <w:p w14:paraId="6063D673"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7126EE83"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0E1753A8" w14:textId="77777777">
        <w:trPr>
          <w:trHeight w:val="552"/>
        </w:trPr>
        <w:tc>
          <w:tcPr>
            <w:tcW w:w="1152" w:type="dxa"/>
            <w:tcBorders>
              <w:top w:val="nil"/>
              <w:left w:val="nil"/>
              <w:bottom w:val="nil"/>
              <w:right w:val="nil"/>
            </w:tcBorders>
          </w:tcPr>
          <w:p w14:paraId="752CD8C0"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5484266D"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6CC2F3FE" w14:textId="77777777" w:rsidR="004C7708" w:rsidRDefault="00516AD7">
            <w:pPr>
              <w:spacing w:after="0"/>
            </w:pPr>
            <w:r>
              <w:rPr>
                <w:rFonts w:ascii="Arial" w:eastAsia="Arial" w:hAnsi="Arial" w:cs="Arial"/>
                <w:sz w:val="24"/>
              </w:rPr>
              <w:t xml:space="preserve">Determine the Quality of Life rating. </w:t>
            </w:r>
          </w:p>
        </w:tc>
      </w:tr>
      <w:tr w:rsidR="004C7708" w14:paraId="4FC9E77B" w14:textId="77777777">
        <w:trPr>
          <w:trHeight w:val="552"/>
        </w:trPr>
        <w:tc>
          <w:tcPr>
            <w:tcW w:w="1152" w:type="dxa"/>
            <w:tcBorders>
              <w:top w:val="nil"/>
              <w:left w:val="nil"/>
              <w:bottom w:val="nil"/>
              <w:right w:val="nil"/>
            </w:tcBorders>
          </w:tcPr>
          <w:p w14:paraId="2FF11B97"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4FBC353D"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025346A5" w14:textId="77777777" w:rsidR="004C7708" w:rsidRDefault="00516AD7">
            <w:pPr>
              <w:spacing w:after="0"/>
            </w:pPr>
            <w:r>
              <w:rPr>
                <w:rFonts w:ascii="Arial" w:eastAsia="Arial" w:hAnsi="Arial" w:cs="Arial"/>
                <w:sz w:val="24"/>
              </w:rPr>
              <w:t xml:space="preserve">Add ratings at Step 2 and Step 3. </w:t>
            </w:r>
          </w:p>
        </w:tc>
      </w:tr>
      <w:tr w:rsidR="004C7708" w14:paraId="0FE0ECE6" w14:textId="77777777">
        <w:trPr>
          <w:trHeight w:val="548"/>
        </w:trPr>
        <w:tc>
          <w:tcPr>
            <w:tcW w:w="1152" w:type="dxa"/>
            <w:tcBorders>
              <w:top w:val="nil"/>
              <w:left w:val="nil"/>
              <w:bottom w:val="nil"/>
              <w:right w:val="nil"/>
            </w:tcBorders>
          </w:tcPr>
          <w:p w14:paraId="0FC234BA"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286D8249"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0C2C05A3" w14:textId="77777777" w:rsidR="004C7708" w:rsidRDefault="00516AD7">
            <w:pPr>
              <w:spacing w:after="0"/>
            </w:pPr>
            <w:r>
              <w:rPr>
                <w:rFonts w:ascii="Arial" w:eastAsia="Arial" w:hAnsi="Arial" w:cs="Arial"/>
                <w:sz w:val="24"/>
              </w:rPr>
              <w:t xml:space="preserve">If partial entitlement exists, apply to the rating at Step 4.   </w:t>
            </w:r>
          </w:p>
        </w:tc>
      </w:tr>
    </w:tbl>
    <w:p w14:paraId="42ECED40" w14:textId="77777777" w:rsidR="004C7708" w:rsidRDefault="00516AD7">
      <w:pPr>
        <w:spacing w:after="3"/>
        <w:ind w:left="2467" w:right="2499" w:hanging="10"/>
        <w:jc w:val="center"/>
      </w:pPr>
      <w:r>
        <w:rPr>
          <w:rFonts w:ascii="Arial" w:eastAsia="Arial" w:hAnsi="Arial" w:cs="Arial"/>
          <w:b/>
          <w:sz w:val="24"/>
        </w:rPr>
        <w:t xml:space="preserve">This is the Disability Assessment. </w:t>
      </w:r>
    </w:p>
    <w:p w14:paraId="165684D9" w14:textId="77777777" w:rsidR="004C7708" w:rsidRDefault="00516AD7">
      <w:pPr>
        <w:spacing w:after="0"/>
      </w:pPr>
      <w:r>
        <w:rPr>
          <w:rFonts w:ascii="Arial" w:eastAsia="Arial" w:hAnsi="Arial" w:cs="Arial"/>
          <w:b/>
          <w:sz w:val="24"/>
        </w:rPr>
        <w:t xml:space="preserve"> </w:t>
      </w:r>
    </w:p>
    <w:p w14:paraId="10332F15" w14:textId="77777777" w:rsidR="004C7708" w:rsidRDefault="00516AD7">
      <w:pPr>
        <w:spacing w:after="0"/>
      </w:pPr>
      <w:r>
        <w:rPr>
          <w:rFonts w:ascii="Arial" w:eastAsia="Arial" w:hAnsi="Arial" w:cs="Arial"/>
          <w:b/>
          <w:sz w:val="24"/>
        </w:rPr>
        <w:t xml:space="preserve"> </w:t>
      </w:r>
    </w:p>
    <w:p w14:paraId="16A1FF97" w14:textId="77777777" w:rsidR="004C7708" w:rsidRDefault="00516AD7">
      <w:pPr>
        <w:spacing w:after="0"/>
      </w:pPr>
      <w:r>
        <w:rPr>
          <w:rFonts w:ascii="Arial" w:eastAsia="Arial" w:hAnsi="Arial" w:cs="Arial"/>
          <w:b/>
          <w:sz w:val="24"/>
        </w:rPr>
        <w:t xml:space="preserve"> </w:t>
      </w:r>
    </w:p>
    <w:p w14:paraId="5FD6F7DB" w14:textId="77777777" w:rsidR="004C7708" w:rsidRDefault="00516AD7">
      <w:pPr>
        <w:spacing w:after="0"/>
      </w:pPr>
      <w:r>
        <w:rPr>
          <w:rFonts w:ascii="Arial" w:eastAsia="Arial" w:hAnsi="Arial" w:cs="Arial"/>
          <w:b/>
          <w:sz w:val="24"/>
        </w:rPr>
        <w:t xml:space="preserve"> </w:t>
      </w:r>
    </w:p>
    <w:p w14:paraId="54EF68A5" w14:textId="77777777" w:rsidR="004C7708" w:rsidRDefault="00516AD7">
      <w:pPr>
        <w:spacing w:after="39"/>
      </w:pPr>
      <w:r>
        <w:rPr>
          <w:rFonts w:ascii="Times New Roman" w:eastAsia="Times New Roman" w:hAnsi="Times New Roman" w:cs="Times New Roman"/>
          <w:b/>
          <w:sz w:val="18"/>
        </w:rPr>
        <w:t xml:space="preserve"> </w:t>
      </w:r>
    </w:p>
    <w:p w14:paraId="7F8E64D8" w14:textId="77777777" w:rsidR="004C7708" w:rsidRDefault="00516AD7">
      <w:pPr>
        <w:spacing w:after="0"/>
        <w:ind w:right="68"/>
        <w:jc w:val="right"/>
      </w:pPr>
      <w:r>
        <w:rPr>
          <w:rFonts w:ascii="Times New Roman" w:eastAsia="Times New Roman" w:hAnsi="Times New Roman" w:cs="Times New Roman"/>
          <w:b/>
          <w:sz w:val="18"/>
        </w:rPr>
        <w:t>(Table 17.10 modified November 2006)</w:t>
      </w:r>
      <w:r>
        <w:rPr>
          <w:rFonts w:ascii="Arial" w:eastAsia="Arial" w:hAnsi="Arial" w:cs="Arial"/>
          <w:b/>
          <w:sz w:val="24"/>
        </w:rPr>
        <w:t xml:space="preserve"> </w:t>
      </w:r>
    </w:p>
    <w:p w14:paraId="14BFA9AF" w14:textId="77777777" w:rsidR="004C7708" w:rsidRDefault="00516AD7">
      <w:pPr>
        <w:spacing w:after="0"/>
      </w:pPr>
      <w:r>
        <w:rPr>
          <w:rFonts w:ascii="Arial" w:eastAsia="Arial" w:hAnsi="Arial" w:cs="Arial"/>
          <w:b/>
          <w:sz w:val="24"/>
        </w:rPr>
        <w:t xml:space="preserve"> </w:t>
      </w:r>
    </w:p>
    <w:p w14:paraId="17DD51C1" w14:textId="77777777" w:rsidR="004C7708" w:rsidRDefault="00516AD7">
      <w:pPr>
        <w:pStyle w:val="Heading3"/>
        <w:ind w:left="-5"/>
      </w:pPr>
      <w:r>
        <w:t>Table 17.10 - Loss of Function - Lower Limb - Hip</w:t>
      </w:r>
      <w:r>
        <w:rPr>
          <w:b w:val="0"/>
        </w:rPr>
        <w:t xml:space="preserve"> </w:t>
      </w:r>
    </w:p>
    <w:p w14:paraId="20960EEA" w14:textId="77777777" w:rsidR="004C7708" w:rsidRDefault="00516AD7">
      <w:pPr>
        <w:spacing w:after="0"/>
      </w:pPr>
      <w:r>
        <w:rPr>
          <w:rFonts w:ascii="Arial" w:eastAsia="Arial" w:hAnsi="Arial" w:cs="Arial"/>
          <w:sz w:val="24"/>
        </w:rPr>
        <w:t xml:space="preserve"> </w:t>
      </w:r>
    </w:p>
    <w:p w14:paraId="37C6EA85" w14:textId="77777777" w:rsidR="004C7708" w:rsidRDefault="00516AD7">
      <w:pPr>
        <w:spacing w:after="5" w:line="249" w:lineRule="auto"/>
        <w:ind w:left="-5" w:right="52" w:hanging="10"/>
      </w:pPr>
      <w:r>
        <w:rPr>
          <w:rFonts w:ascii="Arial" w:eastAsia="Arial" w:hAnsi="Arial" w:cs="Arial"/>
          <w:sz w:val="24"/>
        </w:rPr>
        <w:t>Only one rating may be given for each hip from</w:t>
      </w:r>
      <w:r>
        <w:rPr>
          <w:rFonts w:ascii="Arial" w:eastAsia="Arial" w:hAnsi="Arial" w:cs="Arial"/>
          <w:b/>
          <w:sz w:val="24"/>
        </w:rPr>
        <w:t xml:space="preserve"> Table 17.10</w:t>
      </w:r>
      <w:r>
        <w:rPr>
          <w:rFonts w:ascii="Arial" w:eastAsia="Arial" w:hAnsi="Arial" w:cs="Arial"/>
          <w:sz w:val="24"/>
        </w:rPr>
        <w:t xml:space="preserve">.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651FBD0B" w14:textId="77777777" w:rsidR="004C7708" w:rsidRDefault="00516AD7">
      <w:pPr>
        <w:spacing w:after="20"/>
      </w:pPr>
      <w:r>
        <w:rPr>
          <w:rFonts w:ascii="Arial" w:eastAsia="Arial" w:hAnsi="Arial" w:cs="Arial"/>
          <w:sz w:val="24"/>
        </w:rPr>
        <w:t xml:space="preserve"> </w:t>
      </w:r>
    </w:p>
    <w:p w14:paraId="0DA428D7" w14:textId="77777777" w:rsidR="004C7708" w:rsidRDefault="00516AD7">
      <w:pPr>
        <w:spacing w:after="5" w:line="249" w:lineRule="auto"/>
        <w:ind w:left="-5" w:right="268"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17.10</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6DBF6B69" w14:textId="77777777" w:rsidR="004C7708" w:rsidRDefault="00516AD7">
      <w:pPr>
        <w:spacing w:after="0"/>
      </w:pPr>
      <w:r>
        <w:rPr>
          <w:rFonts w:ascii="Arial" w:eastAsia="Arial" w:hAnsi="Arial" w:cs="Arial"/>
          <w:sz w:val="24"/>
        </w:rPr>
        <w:t xml:space="preserve"> </w:t>
      </w:r>
    </w:p>
    <w:p w14:paraId="63889AE5" w14:textId="77777777" w:rsidR="004C7708" w:rsidRDefault="00516AD7">
      <w:pPr>
        <w:pStyle w:val="Heading4"/>
        <w:ind w:left="-5"/>
        <w:jc w:val="left"/>
      </w:pPr>
      <w:r>
        <w:t xml:space="preserve">Table 17.10 – Loss of Function – Lower Limb – Hip </w:t>
      </w:r>
    </w:p>
    <w:tbl>
      <w:tblPr>
        <w:tblStyle w:val="TableGrid"/>
        <w:tblW w:w="9449" w:type="dxa"/>
        <w:tblInd w:w="1" w:type="dxa"/>
        <w:tblCellMar>
          <w:top w:w="6" w:type="dxa"/>
          <w:left w:w="104" w:type="dxa"/>
          <w:bottom w:w="0" w:type="dxa"/>
          <w:right w:w="360" w:type="dxa"/>
        </w:tblCellMar>
        <w:tblLook w:val="04A0" w:firstRow="1" w:lastRow="0" w:firstColumn="1" w:lastColumn="0" w:noHBand="0" w:noVBand="1"/>
      </w:tblPr>
      <w:tblGrid>
        <w:gridCol w:w="1891"/>
        <w:gridCol w:w="7558"/>
      </w:tblGrid>
      <w:tr w:rsidR="004C7708" w14:paraId="58A26854" w14:textId="77777777">
        <w:trPr>
          <w:trHeight w:val="422"/>
        </w:trPr>
        <w:tc>
          <w:tcPr>
            <w:tcW w:w="1888" w:type="dxa"/>
            <w:tcBorders>
              <w:top w:val="single" w:sz="4" w:space="0" w:color="000000"/>
              <w:left w:val="single" w:sz="4" w:space="0" w:color="000000"/>
              <w:bottom w:val="single" w:sz="5" w:space="0" w:color="000000"/>
              <w:right w:val="single" w:sz="4" w:space="0" w:color="000000"/>
            </w:tcBorders>
            <w:shd w:val="clear" w:color="auto" w:fill="D9D9D9"/>
          </w:tcPr>
          <w:p w14:paraId="0AAB37DC" w14:textId="77777777" w:rsidR="004C7708" w:rsidRDefault="00516AD7">
            <w:pPr>
              <w:spacing w:after="0" w:line="216" w:lineRule="auto"/>
              <w:ind w:left="526" w:right="278" w:hanging="526"/>
            </w:pPr>
            <w:r>
              <w:rPr>
                <w:rFonts w:ascii="Arial" w:eastAsia="Arial" w:hAnsi="Arial" w:cs="Arial"/>
                <w:b/>
                <w:sz w:val="8"/>
              </w:rPr>
              <w:t xml:space="preserve"> </w:t>
            </w:r>
            <w:r>
              <w:rPr>
                <w:rFonts w:ascii="Arial" w:eastAsia="Arial" w:hAnsi="Arial" w:cs="Arial"/>
                <w:b/>
                <w:sz w:val="20"/>
              </w:rPr>
              <w:t xml:space="preserve">Rating </w:t>
            </w:r>
          </w:p>
          <w:p w14:paraId="658A9F47" w14:textId="77777777" w:rsidR="004C7708" w:rsidRDefault="00516AD7">
            <w:pPr>
              <w:spacing w:after="0"/>
            </w:pPr>
            <w:r>
              <w:rPr>
                <w:rFonts w:ascii="Arial" w:eastAsia="Arial" w:hAnsi="Arial" w:cs="Arial"/>
                <w:b/>
                <w:sz w:val="8"/>
              </w:rPr>
              <w:t xml:space="preserve"> </w:t>
            </w:r>
          </w:p>
        </w:tc>
        <w:tc>
          <w:tcPr>
            <w:tcW w:w="7561" w:type="dxa"/>
            <w:tcBorders>
              <w:top w:val="single" w:sz="4" w:space="0" w:color="000000"/>
              <w:left w:val="single" w:sz="4" w:space="0" w:color="000000"/>
              <w:bottom w:val="single" w:sz="5" w:space="0" w:color="000000"/>
              <w:right w:val="single" w:sz="4" w:space="0" w:color="000000"/>
            </w:tcBorders>
            <w:shd w:val="clear" w:color="auto" w:fill="D9D9D9"/>
          </w:tcPr>
          <w:p w14:paraId="120D5504" w14:textId="77777777" w:rsidR="004C7708" w:rsidRDefault="00516AD7">
            <w:pPr>
              <w:spacing w:after="101"/>
              <w:ind w:left="4"/>
            </w:pPr>
            <w:r>
              <w:rPr>
                <w:rFonts w:ascii="Arial" w:eastAsia="Arial" w:hAnsi="Arial" w:cs="Arial"/>
                <w:b/>
                <w:sz w:val="8"/>
              </w:rPr>
              <w:t xml:space="preserve"> </w:t>
            </w:r>
          </w:p>
          <w:p w14:paraId="24833559" w14:textId="77777777" w:rsidR="004C7708" w:rsidRDefault="00516AD7">
            <w:pPr>
              <w:spacing w:after="0"/>
              <w:ind w:left="254"/>
              <w:jc w:val="center"/>
            </w:pPr>
            <w:r>
              <w:rPr>
                <w:rFonts w:ascii="Arial" w:eastAsia="Arial" w:hAnsi="Arial" w:cs="Arial"/>
                <w:b/>
                <w:sz w:val="20"/>
              </w:rPr>
              <w:t xml:space="preserve">Criteria </w:t>
            </w:r>
          </w:p>
        </w:tc>
      </w:tr>
      <w:tr w:rsidR="004C7708" w14:paraId="4BDAD988" w14:textId="77777777">
        <w:trPr>
          <w:trHeight w:val="430"/>
        </w:trPr>
        <w:tc>
          <w:tcPr>
            <w:tcW w:w="1888" w:type="dxa"/>
            <w:tcBorders>
              <w:top w:val="single" w:sz="5" w:space="0" w:color="000000"/>
              <w:left w:val="single" w:sz="2" w:space="0" w:color="000000"/>
              <w:bottom w:val="single" w:sz="2" w:space="0" w:color="000000"/>
              <w:right w:val="single" w:sz="2" w:space="0" w:color="000000"/>
            </w:tcBorders>
          </w:tcPr>
          <w:p w14:paraId="698945EA" w14:textId="77777777" w:rsidR="004C7708" w:rsidRDefault="00516AD7">
            <w:pPr>
              <w:tabs>
                <w:tab w:val="center" w:pos="840"/>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Nil</w:t>
            </w:r>
            <w:r>
              <w:rPr>
                <w:rFonts w:ascii="Arial" w:eastAsia="Arial" w:hAnsi="Arial" w:cs="Arial"/>
                <w:sz w:val="20"/>
              </w:rPr>
              <w:t xml:space="preserve"> </w:t>
            </w:r>
          </w:p>
        </w:tc>
        <w:tc>
          <w:tcPr>
            <w:tcW w:w="7561" w:type="dxa"/>
            <w:tcBorders>
              <w:top w:val="single" w:sz="5" w:space="0" w:color="000000"/>
              <w:left w:val="single" w:sz="2" w:space="0" w:color="000000"/>
              <w:bottom w:val="single" w:sz="2" w:space="0" w:color="000000"/>
              <w:right w:val="single" w:sz="2" w:space="0" w:color="000000"/>
            </w:tcBorders>
          </w:tcPr>
          <w:p w14:paraId="524C1552"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Normal range of motion without pain. </w:t>
            </w:r>
          </w:p>
        </w:tc>
      </w:tr>
      <w:tr w:rsidR="004C7708" w14:paraId="6FEF4350" w14:textId="77777777">
        <w:trPr>
          <w:trHeight w:val="653"/>
        </w:trPr>
        <w:tc>
          <w:tcPr>
            <w:tcW w:w="1888" w:type="dxa"/>
            <w:tcBorders>
              <w:top w:val="single" w:sz="2" w:space="0" w:color="000000"/>
              <w:left w:val="single" w:sz="2" w:space="0" w:color="000000"/>
              <w:bottom w:val="single" w:sz="2" w:space="0" w:color="000000"/>
              <w:right w:val="single" w:sz="2" w:space="0" w:color="000000"/>
            </w:tcBorders>
          </w:tcPr>
          <w:p w14:paraId="25D82215" w14:textId="77777777" w:rsidR="004C7708" w:rsidRDefault="00516AD7">
            <w:pPr>
              <w:tabs>
                <w:tab w:val="center" w:pos="841"/>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Four</w:t>
            </w:r>
            <w:r>
              <w:rPr>
                <w:rFonts w:ascii="Arial" w:eastAsia="Arial" w:hAnsi="Arial" w:cs="Arial"/>
                <w:sz w:val="20"/>
              </w:rPr>
              <w:t xml:space="preserve"> </w:t>
            </w:r>
          </w:p>
        </w:tc>
        <w:tc>
          <w:tcPr>
            <w:tcW w:w="7561" w:type="dxa"/>
            <w:tcBorders>
              <w:top w:val="single" w:sz="2" w:space="0" w:color="000000"/>
              <w:left w:val="single" w:sz="2" w:space="0" w:color="000000"/>
              <w:bottom w:val="single" w:sz="2" w:space="0" w:color="000000"/>
              <w:right w:val="single" w:sz="2" w:space="0" w:color="000000"/>
            </w:tcBorders>
          </w:tcPr>
          <w:p w14:paraId="6FA033C7" w14:textId="77777777" w:rsidR="004C7708" w:rsidRDefault="00516AD7">
            <w:pPr>
              <w:spacing w:after="0"/>
              <w:ind w:left="304" w:hanging="288"/>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Essentially normal range of motion, but pain now present on a daily basis and/or with movement. </w:t>
            </w:r>
          </w:p>
        </w:tc>
      </w:tr>
      <w:tr w:rsidR="004C7708" w14:paraId="597EC0D2" w14:textId="77777777">
        <w:trPr>
          <w:trHeight w:val="425"/>
        </w:trPr>
        <w:tc>
          <w:tcPr>
            <w:tcW w:w="1888" w:type="dxa"/>
            <w:tcBorders>
              <w:top w:val="single" w:sz="2" w:space="0" w:color="000000"/>
              <w:left w:val="single" w:sz="2" w:space="0" w:color="000000"/>
              <w:bottom w:val="single" w:sz="2" w:space="0" w:color="000000"/>
              <w:right w:val="single" w:sz="2" w:space="0" w:color="000000"/>
            </w:tcBorders>
          </w:tcPr>
          <w:p w14:paraId="48F6552A" w14:textId="77777777" w:rsidR="004C7708" w:rsidRDefault="00516AD7">
            <w:pPr>
              <w:tabs>
                <w:tab w:val="right" w:pos="1423"/>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Thirteen</w:t>
            </w:r>
            <w:r>
              <w:rPr>
                <w:rFonts w:ascii="Arial" w:eastAsia="Arial" w:hAnsi="Arial" w:cs="Arial"/>
                <w:sz w:val="20"/>
              </w:rPr>
              <w:t xml:space="preserve"> </w:t>
            </w:r>
          </w:p>
        </w:tc>
        <w:tc>
          <w:tcPr>
            <w:tcW w:w="7561" w:type="dxa"/>
            <w:tcBorders>
              <w:top w:val="single" w:sz="2" w:space="0" w:color="000000"/>
              <w:left w:val="single" w:sz="2" w:space="0" w:color="000000"/>
              <w:bottom w:val="single" w:sz="2" w:space="0" w:color="000000"/>
              <w:right w:val="single" w:sz="2" w:space="0" w:color="000000"/>
            </w:tcBorders>
          </w:tcPr>
          <w:p w14:paraId="2D2E04E6"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Loss of about one-quarter normal range of movement. </w:t>
            </w:r>
          </w:p>
        </w:tc>
      </w:tr>
      <w:tr w:rsidR="004C7708" w14:paraId="44EDE234" w14:textId="77777777">
        <w:trPr>
          <w:trHeight w:val="422"/>
        </w:trPr>
        <w:tc>
          <w:tcPr>
            <w:tcW w:w="1888" w:type="dxa"/>
            <w:tcBorders>
              <w:top w:val="single" w:sz="2" w:space="0" w:color="000000"/>
              <w:left w:val="single" w:sz="2" w:space="0" w:color="000000"/>
              <w:bottom w:val="single" w:sz="2" w:space="0" w:color="000000"/>
              <w:right w:val="single" w:sz="2" w:space="0" w:color="000000"/>
            </w:tcBorders>
          </w:tcPr>
          <w:p w14:paraId="6EB82D40" w14:textId="77777777" w:rsidR="004C7708" w:rsidRDefault="00516AD7">
            <w:pPr>
              <w:tabs>
                <w:tab w:val="right" w:pos="1423"/>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Twenty-six</w:t>
            </w:r>
            <w:r>
              <w:rPr>
                <w:rFonts w:ascii="Arial" w:eastAsia="Arial" w:hAnsi="Arial" w:cs="Arial"/>
                <w:sz w:val="20"/>
              </w:rPr>
              <w:t xml:space="preserve"> </w:t>
            </w:r>
          </w:p>
        </w:tc>
        <w:tc>
          <w:tcPr>
            <w:tcW w:w="7561" w:type="dxa"/>
            <w:tcBorders>
              <w:top w:val="single" w:sz="2" w:space="0" w:color="000000"/>
              <w:left w:val="single" w:sz="2" w:space="0" w:color="000000"/>
              <w:bottom w:val="single" w:sz="2" w:space="0" w:color="000000"/>
              <w:right w:val="single" w:sz="2" w:space="0" w:color="000000"/>
            </w:tcBorders>
          </w:tcPr>
          <w:p w14:paraId="2AACDED9"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Loss of about one-half normal range of motion. </w:t>
            </w:r>
          </w:p>
        </w:tc>
      </w:tr>
      <w:tr w:rsidR="004C7708" w14:paraId="1F1D95C4" w14:textId="77777777">
        <w:trPr>
          <w:trHeight w:val="437"/>
        </w:trPr>
        <w:tc>
          <w:tcPr>
            <w:tcW w:w="1888" w:type="dxa"/>
            <w:tcBorders>
              <w:top w:val="single" w:sz="2" w:space="0" w:color="000000"/>
              <w:left w:val="single" w:sz="2" w:space="0" w:color="000000"/>
              <w:bottom w:val="single" w:sz="2" w:space="0" w:color="000000"/>
              <w:right w:val="single" w:sz="2" w:space="0" w:color="000000"/>
            </w:tcBorders>
          </w:tcPr>
          <w:p w14:paraId="750BC7A5" w14:textId="77777777" w:rsidR="004C7708" w:rsidRDefault="00516AD7">
            <w:pPr>
              <w:tabs>
                <w:tab w:val="right" w:pos="1423"/>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Thirty-six</w:t>
            </w:r>
            <w:r>
              <w:rPr>
                <w:rFonts w:ascii="Arial" w:eastAsia="Arial" w:hAnsi="Arial" w:cs="Arial"/>
                <w:sz w:val="20"/>
              </w:rPr>
              <w:t xml:space="preserve"> </w:t>
            </w:r>
          </w:p>
        </w:tc>
        <w:tc>
          <w:tcPr>
            <w:tcW w:w="7561" w:type="dxa"/>
            <w:tcBorders>
              <w:top w:val="single" w:sz="2" w:space="0" w:color="000000"/>
              <w:left w:val="single" w:sz="2" w:space="0" w:color="000000"/>
              <w:bottom w:val="single" w:sz="2" w:space="0" w:color="000000"/>
              <w:right w:val="single" w:sz="2" w:space="0" w:color="000000"/>
            </w:tcBorders>
          </w:tcPr>
          <w:p w14:paraId="5FF6EE37"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Loss of about three-quarters normal range of motion. </w:t>
            </w:r>
          </w:p>
        </w:tc>
      </w:tr>
      <w:tr w:rsidR="004C7708" w14:paraId="223C4632" w14:textId="77777777">
        <w:trPr>
          <w:trHeight w:val="425"/>
        </w:trPr>
        <w:tc>
          <w:tcPr>
            <w:tcW w:w="1888" w:type="dxa"/>
            <w:tcBorders>
              <w:top w:val="single" w:sz="2" w:space="0" w:color="000000"/>
              <w:left w:val="single" w:sz="2" w:space="0" w:color="000000"/>
              <w:bottom w:val="single" w:sz="2" w:space="0" w:color="000000"/>
              <w:right w:val="single" w:sz="2" w:space="0" w:color="000000"/>
            </w:tcBorders>
          </w:tcPr>
          <w:p w14:paraId="4D073540" w14:textId="77777777" w:rsidR="004C7708" w:rsidRDefault="00516AD7">
            <w:pPr>
              <w:tabs>
                <w:tab w:val="right" w:pos="1423"/>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Forty-three</w:t>
            </w:r>
            <w:r>
              <w:rPr>
                <w:rFonts w:ascii="Arial" w:eastAsia="Arial" w:hAnsi="Arial" w:cs="Arial"/>
                <w:sz w:val="20"/>
              </w:rPr>
              <w:t xml:space="preserve"> </w:t>
            </w:r>
          </w:p>
        </w:tc>
        <w:tc>
          <w:tcPr>
            <w:tcW w:w="7561" w:type="dxa"/>
            <w:tcBorders>
              <w:top w:val="single" w:sz="2" w:space="0" w:color="000000"/>
              <w:left w:val="single" w:sz="2" w:space="0" w:color="000000"/>
              <w:bottom w:val="single" w:sz="2" w:space="0" w:color="000000"/>
              <w:right w:val="single" w:sz="2" w:space="0" w:color="000000"/>
            </w:tcBorders>
          </w:tcPr>
          <w:p w14:paraId="2892C92B"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Ankylosis in position of function. </w:t>
            </w:r>
          </w:p>
        </w:tc>
      </w:tr>
      <w:tr w:rsidR="004C7708" w14:paraId="35A21220" w14:textId="77777777">
        <w:trPr>
          <w:trHeight w:val="665"/>
        </w:trPr>
        <w:tc>
          <w:tcPr>
            <w:tcW w:w="1888" w:type="dxa"/>
            <w:tcBorders>
              <w:top w:val="single" w:sz="2" w:space="0" w:color="000000"/>
              <w:left w:val="single" w:sz="2" w:space="0" w:color="000000"/>
              <w:bottom w:val="single" w:sz="2" w:space="0" w:color="000000"/>
              <w:right w:val="single" w:sz="2" w:space="0" w:color="000000"/>
            </w:tcBorders>
          </w:tcPr>
          <w:p w14:paraId="7D5DC241" w14:textId="77777777" w:rsidR="004C7708" w:rsidRDefault="00516AD7">
            <w:pPr>
              <w:tabs>
                <w:tab w:val="right" w:pos="1423"/>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Fifty-two</w:t>
            </w:r>
            <w:r>
              <w:rPr>
                <w:rFonts w:ascii="Arial" w:eastAsia="Arial" w:hAnsi="Arial" w:cs="Arial"/>
                <w:sz w:val="20"/>
              </w:rPr>
              <w:t xml:space="preserve"> </w:t>
            </w:r>
          </w:p>
        </w:tc>
        <w:tc>
          <w:tcPr>
            <w:tcW w:w="7561" w:type="dxa"/>
            <w:tcBorders>
              <w:top w:val="single" w:sz="2" w:space="0" w:color="000000"/>
              <w:left w:val="single" w:sz="2" w:space="0" w:color="000000"/>
              <w:bottom w:val="single" w:sz="2" w:space="0" w:color="000000"/>
              <w:right w:val="single" w:sz="2" w:space="0" w:color="000000"/>
            </w:tcBorders>
          </w:tcPr>
          <w:p w14:paraId="10F22C81" w14:textId="77777777" w:rsidR="004C7708" w:rsidRDefault="00516AD7">
            <w:pPr>
              <w:spacing w:after="0"/>
              <w:ind w:left="16" w:right="3264"/>
              <w:jc w:val="both"/>
            </w:pPr>
            <w:r>
              <w:rPr>
                <w:rFonts w:ascii="Segoe UI Symbol" w:eastAsia="Segoe UI Symbol" w:hAnsi="Segoe UI Symbol" w:cs="Segoe UI Symbol"/>
                <w:sz w:val="20"/>
              </w:rPr>
              <w:t></w:t>
            </w:r>
            <w:r>
              <w:rPr>
                <w:rFonts w:ascii="Arial" w:eastAsia="Arial" w:hAnsi="Arial" w:cs="Arial"/>
                <w:sz w:val="20"/>
              </w:rPr>
              <w:t xml:space="preserve"> Ankylosis in unfavourable position;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A flail* joint. </w:t>
            </w:r>
          </w:p>
        </w:tc>
      </w:tr>
    </w:tbl>
    <w:p w14:paraId="259E377C" w14:textId="77777777" w:rsidR="004C7708" w:rsidRDefault="00516AD7">
      <w:pPr>
        <w:spacing w:after="0"/>
      </w:pPr>
      <w:r>
        <w:rPr>
          <w:rFonts w:ascii="Arial" w:eastAsia="Arial" w:hAnsi="Arial" w:cs="Arial"/>
          <w:sz w:val="24"/>
        </w:rPr>
        <w:t xml:space="preserve"> </w:t>
      </w:r>
    </w:p>
    <w:p w14:paraId="41C34C11" w14:textId="77777777" w:rsidR="004C7708" w:rsidRDefault="00516AD7">
      <w:pPr>
        <w:spacing w:after="5" w:line="249" w:lineRule="auto"/>
        <w:ind w:left="-5" w:right="52" w:hanging="10"/>
      </w:pPr>
      <w:r>
        <w:rPr>
          <w:rFonts w:ascii="Arial" w:eastAsia="Arial" w:hAnsi="Arial" w:cs="Arial"/>
          <w:sz w:val="24"/>
        </w:rPr>
        <w:t>*</w:t>
      </w:r>
      <w:r>
        <w:rPr>
          <w:rFonts w:ascii="Arial" w:eastAsia="Arial" w:hAnsi="Arial" w:cs="Arial"/>
          <w:b/>
          <w:sz w:val="24"/>
        </w:rPr>
        <w:t>Flail joint</w:t>
      </w:r>
      <w:r>
        <w:rPr>
          <w:rFonts w:ascii="Arial" w:eastAsia="Arial" w:hAnsi="Arial" w:cs="Arial"/>
          <w:sz w:val="24"/>
        </w:rPr>
        <w:t xml:space="preserve"> </w:t>
      </w:r>
      <w:r>
        <w:rPr>
          <w:rFonts w:ascii="Arial" w:eastAsia="Arial" w:hAnsi="Arial" w:cs="Arial"/>
          <w:sz w:val="24"/>
        </w:rPr>
        <w:t xml:space="preserve">is a joint exhibiting abnormal and paradoxical mobility. </w:t>
      </w:r>
    </w:p>
    <w:p w14:paraId="7C49EE9B" w14:textId="77777777" w:rsidR="004C7708" w:rsidRDefault="00516AD7">
      <w:pPr>
        <w:spacing w:after="0"/>
        <w:jc w:val="center"/>
      </w:pPr>
      <w:r>
        <w:rPr>
          <w:rFonts w:ascii="Arial" w:eastAsia="Arial" w:hAnsi="Arial" w:cs="Arial"/>
          <w:b/>
          <w:sz w:val="24"/>
        </w:rPr>
        <w:t xml:space="preserve"> </w:t>
      </w:r>
    </w:p>
    <w:p w14:paraId="3B53A69F" w14:textId="77777777" w:rsidR="004C7708" w:rsidRDefault="00516AD7">
      <w:pPr>
        <w:spacing w:after="0"/>
        <w:ind w:left="1353"/>
        <w:jc w:val="center"/>
      </w:pPr>
      <w:r>
        <w:rPr>
          <w:rFonts w:ascii="Arial" w:eastAsia="Arial" w:hAnsi="Arial" w:cs="Arial"/>
          <w:b/>
          <w:sz w:val="24"/>
        </w:rPr>
        <w:t xml:space="preserve"> </w:t>
      </w:r>
    </w:p>
    <w:p w14:paraId="132BF469" w14:textId="77777777" w:rsidR="004C7708" w:rsidRDefault="00516AD7">
      <w:pPr>
        <w:spacing w:after="3"/>
        <w:ind w:left="1294" w:hanging="10"/>
        <w:jc w:val="center"/>
      </w:pPr>
      <w:r>
        <w:rPr>
          <w:rFonts w:ascii="Arial" w:eastAsia="Arial" w:hAnsi="Arial" w:cs="Arial"/>
          <w:b/>
          <w:sz w:val="24"/>
        </w:rPr>
        <w:t xml:space="preserve">Steps to Determine the Musculoskeletal Assessment - Hip </w:t>
      </w:r>
      <w:r>
        <w:rPr>
          <w:rFonts w:ascii="Arial" w:eastAsia="Arial" w:hAnsi="Arial" w:cs="Arial"/>
          <w:sz w:val="24"/>
        </w:rPr>
        <w:t xml:space="preserve"> </w:t>
      </w:r>
    </w:p>
    <w:tbl>
      <w:tblPr>
        <w:tblStyle w:val="TableGrid"/>
        <w:tblW w:w="9385" w:type="dxa"/>
        <w:tblInd w:w="0" w:type="dxa"/>
        <w:tblCellMar>
          <w:top w:w="0" w:type="dxa"/>
          <w:left w:w="0" w:type="dxa"/>
          <w:bottom w:w="0" w:type="dxa"/>
          <w:right w:w="0" w:type="dxa"/>
        </w:tblCellMar>
        <w:tblLook w:val="04A0" w:firstRow="1" w:lastRow="0" w:firstColumn="1" w:lastColumn="0" w:noHBand="0" w:noVBand="1"/>
      </w:tblPr>
      <w:tblGrid>
        <w:gridCol w:w="1152"/>
        <w:gridCol w:w="8233"/>
      </w:tblGrid>
      <w:tr w:rsidR="004C7708" w14:paraId="6DE96224" w14:textId="77777777">
        <w:trPr>
          <w:trHeight w:val="318"/>
        </w:trPr>
        <w:tc>
          <w:tcPr>
            <w:tcW w:w="1152" w:type="dxa"/>
            <w:tcBorders>
              <w:top w:val="nil"/>
              <w:left w:val="nil"/>
              <w:bottom w:val="nil"/>
              <w:right w:val="nil"/>
            </w:tcBorders>
          </w:tcPr>
          <w:p w14:paraId="184C2109" w14:textId="77777777" w:rsidR="004C7708" w:rsidRDefault="00516AD7">
            <w:pPr>
              <w:spacing w:after="0"/>
            </w:pPr>
            <w:r>
              <w:rPr>
                <w:rFonts w:ascii="Arial" w:eastAsia="Arial" w:hAnsi="Arial" w:cs="Arial"/>
                <w:b/>
                <w:i/>
                <w:sz w:val="28"/>
              </w:rPr>
              <w:t xml:space="preserve"> </w:t>
            </w:r>
          </w:p>
        </w:tc>
        <w:tc>
          <w:tcPr>
            <w:tcW w:w="8233" w:type="dxa"/>
            <w:tcBorders>
              <w:top w:val="nil"/>
              <w:left w:val="nil"/>
              <w:bottom w:val="nil"/>
              <w:right w:val="nil"/>
            </w:tcBorders>
          </w:tcPr>
          <w:p w14:paraId="3B9C1549" w14:textId="77777777" w:rsidR="004C7708" w:rsidRDefault="004C7708"/>
        </w:tc>
      </w:tr>
      <w:tr w:rsidR="004C7708" w14:paraId="3E95E850" w14:textId="77777777">
        <w:trPr>
          <w:trHeight w:val="553"/>
        </w:trPr>
        <w:tc>
          <w:tcPr>
            <w:tcW w:w="1152" w:type="dxa"/>
            <w:tcBorders>
              <w:top w:val="nil"/>
              <w:left w:val="nil"/>
              <w:bottom w:val="nil"/>
              <w:right w:val="nil"/>
            </w:tcBorders>
          </w:tcPr>
          <w:p w14:paraId="2D66EA01" w14:textId="77777777" w:rsidR="004C7708" w:rsidRDefault="00516AD7">
            <w:pPr>
              <w:spacing w:after="0"/>
            </w:pPr>
            <w:r>
              <w:rPr>
                <w:rFonts w:ascii="Arial" w:eastAsia="Arial" w:hAnsi="Arial" w:cs="Arial"/>
                <w:b/>
                <w:i/>
                <w:sz w:val="24"/>
              </w:rPr>
              <w:t xml:space="preserve">Step 1: </w:t>
            </w:r>
            <w:r>
              <w:rPr>
                <w:rFonts w:ascii="Arial" w:eastAsia="Arial" w:hAnsi="Arial" w:cs="Arial"/>
                <w:sz w:val="24"/>
              </w:rPr>
              <w:t xml:space="preserve"> </w:t>
            </w:r>
          </w:p>
          <w:p w14:paraId="602BE3A1" w14:textId="77777777" w:rsidR="004C7708" w:rsidRDefault="00516AD7">
            <w:pPr>
              <w:spacing w:after="0"/>
            </w:pPr>
            <w:r>
              <w:rPr>
                <w:rFonts w:ascii="Arial" w:eastAsia="Arial" w:hAnsi="Arial" w:cs="Arial"/>
                <w:sz w:val="24"/>
              </w:rPr>
              <w:t xml:space="preserve"> </w:t>
            </w:r>
          </w:p>
        </w:tc>
        <w:tc>
          <w:tcPr>
            <w:tcW w:w="8233" w:type="dxa"/>
            <w:tcBorders>
              <w:top w:val="nil"/>
              <w:left w:val="nil"/>
              <w:bottom w:val="nil"/>
              <w:right w:val="nil"/>
            </w:tcBorders>
          </w:tcPr>
          <w:p w14:paraId="0EC88B55"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17.10 </w:t>
            </w:r>
            <w:r>
              <w:rPr>
                <w:rFonts w:ascii="Arial" w:eastAsia="Arial" w:hAnsi="Arial" w:cs="Arial"/>
                <w:sz w:val="24"/>
              </w:rPr>
              <w:t xml:space="preserve">(Loss of Function - Lower Limb - Hip). </w:t>
            </w:r>
          </w:p>
        </w:tc>
      </w:tr>
      <w:tr w:rsidR="004C7708" w14:paraId="3DDB404E" w14:textId="77777777">
        <w:trPr>
          <w:trHeight w:val="826"/>
        </w:trPr>
        <w:tc>
          <w:tcPr>
            <w:tcW w:w="1152" w:type="dxa"/>
            <w:tcBorders>
              <w:top w:val="nil"/>
              <w:left w:val="nil"/>
              <w:bottom w:val="nil"/>
              <w:right w:val="nil"/>
            </w:tcBorders>
          </w:tcPr>
          <w:p w14:paraId="17FE13E4" w14:textId="77777777" w:rsidR="004C7708" w:rsidRDefault="00516AD7">
            <w:pPr>
              <w:spacing w:after="252"/>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094DC89B" w14:textId="77777777" w:rsidR="004C7708" w:rsidRDefault="00516AD7">
            <w:pPr>
              <w:spacing w:after="0"/>
            </w:pPr>
            <w:r>
              <w:rPr>
                <w:rFonts w:ascii="Arial" w:eastAsia="Arial" w:hAnsi="Arial" w:cs="Arial"/>
                <w:sz w:val="24"/>
              </w:rPr>
              <w:t xml:space="preserve"> </w:t>
            </w:r>
          </w:p>
        </w:tc>
        <w:tc>
          <w:tcPr>
            <w:tcW w:w="8233" w:type="dxa"/>
            <w:tcBorders>
              <w:top w:val="nil"/>
              <w:left w:val="nil"/>
              <w:bottom w:val="nil"/>
              <w:right w:val="nil"/>
            </w:tcBorders>
          </w:tcPr>
          <w:p w14:paraId="08158D52"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5D1B3A9" w14:textId="77777777">
        <w:trPr>
          <w:trHeight w:val="552"/>
        </w:trPr>
        <w:tc>
          <w:tcPr>
            <w:tcW w:w="1152" w:type="dxa"/>
            <w:tcBorders>
              <w:top w:val="nil"/>
              <w:left w:val="nil"/>
              <w:bottom w:val="nil"/>
              <w:right w:val="nil"/>
            </w:tcBorders>
          </w:tcPr>
          <w:p w14:paraId="1F3ECF0C"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4799C99D" w14:textId="77777777" w:rsidR="004C7708" w:rsidRDefault="00516AD7">
            <w:pPr>
              <w:spacing w:after="0"/>
            </w:pPr>
            <w:r>
              <w:rPr>
                <w:rFonts w:ascii="Arial" w:eastAsia="Arial" w:hAnsi="Arial" w:cs="Arial"/>
                <w:sz w:val="24"/>
              </w:rPr>
              <w:t xml:space="preserve"> </w:t>
            </w:r>
          </w:p>
        </w:tc>
        <w:tc>
          <w:tcPr>
            <w:tcW w:w="8233" w:type="dxa"/>
            <w:tcBorders>
              <w:top w:val="nil"/>
              <w:left w:val="nil"/>
              <w:bottom w:val="nil"/>
              <w:right w:val="nil"/>
            </w:tcBorders>
          </w:tcPr>
          <w:p w14:paraId="71D86619" w14:textId="77777777" w:rsidR="004C7708" w:rsidRDefault="00516AD7">
            <w:pPr>
              <w:spacing w:after="0"/>
            </w:pPr>
            <w:r>
              <w:rPr>
                <w:rFonts w:ascii="Arial" w:eastAsia="Arial" w:hAnsi="Arial" w:cs="Arial"/>
                <w:sz w:val="24"/>
              </w:rPr>
              <w:t xml:space="preserve">Determine the Quality of Life rating. </w:t>
            </w:r>
          </w:p>
        </w:tc>
      </w:tr>
      <w:tr w:rsidR="004C7708" w14:paraId="2841DE4E" w14:textId="77777777">
        <w:trPr>
          <w:trHeight w:val="552"/>
        </w:trPr>
        <w:tc>
          <w:tcPr>
            <w:tcW w:w="1152" w:type="dxa"/>
            <w:tcBorders>
              <w:top w:val="nil"/>
              <w:left w:val="nil"/>
              <w:bottom w:val="nil"/>
              <w:right w:val="nil"/>
            </w:tcBorders>
          </w:tcPr>
          <w:p w14:paraId="28E6277F"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20860975" w14:textId="77777777" w:rsidR="004C7708" w:rsidRDefault="00516AD7">
            <w:pPr>
              <w:spacing w:after="0"/>
            </w:pPr>
            <w:r>
              <w:rPr>
                <w:rFonts w:ascii="Arial" w:eastAsia="Arial" w:hAnsi="Arial" w:cs="Arial"/>
                <w:sz w:val="24"/>
              </w:rPr>
              <w:t xml:space="preserve"> </w:t>
            </w:r>
          </w:p>
        </w:tc>
        <w:tc>
          <w:tcPr>
            <w:tcW w:w="8233" w:type="dxa"/>
            <w:tcBorders>
              <w:top w:val="nil"/>
              <w:left w:val="nil"/>
              <w:bottom w:val="nil"/>
              <w:right w:val="nil"/>
            </w:tcBorders>
          </w:tcPr>
          <w:p w14:paraId="51258A92" w14:textId="77777777" w:rsidR="004C7708" w:rsidRDefault="00516AD7">
            <w:pPr>
              <w:spacing w:after="0"/>
            </w:pPr>
            <w:r>
              <w:rPr>
                <w:rFonts w:ascii="Arial" w:eastAsia="Arial" w:hAnsi="Arial" w:cs="Arial"/>
                <w:sz w:val="24"/>
              </w:rPr>
              <w:t xml:space="preserve">Add the ratings at Step 2 and Step 3. </w:t>
            </w:r>
          </w:p>
        </w:tc>
      </w:tr>
      <w:tr w:rsidR="004C7708" w14:paraId="20883C68" w14:textId="77777777">
        <w:trPr>
          <w:trHeight w:val="548"/>
        </w:trPr>
        <w:tc>
          <w:tcPr>
            <w:tcW w:w="1152" w:type="dxa"/>
            <w:tcBorders>
              <w:top w:val="nil"/>
              <w:left w:val="nil"/>
              <w:bottom w:val="nil"/>
              <w:right w:val="nil"/>
            </w:tcBorders>
          </w:tcPr>
          <w:p w14:paraId="01FA12F5"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71B5F274" w14:textId="77777777" w:rsidR="004C7708" w:rsidRDefault="00516AD7">
            <w:pPr>
              <w:spacing w:after="0"/>
            </w:pPr>
            <w:r>
              <w:rPr>
                <w:rFonts w:ascii="Arial" w:eastAsia="Arial" w:hAnsi="Arial" w:cs="Arial"/>
                <w:sz w:val="24"/>
              </w:rPr>
              <w:t xml:space="preserve"> </w:t>
            </w:r>
          </w:p>
        </w:tc>
        <w:tc>
          <w:tcPr>
            <w:tcW w:w="8233" w:type="dxa"/>
            <w:tcBorders>
              <w:top w:val="nil"/>
              <w:left w:val="nil"/>
              <w:bottom w:val="nil"/>
              <w:right w:val="nil"/>
            </w:tcBorders>
          </w:tcPr>
          <w:p w14:paraId="6C2347D9" w14:textId="77777777" w:rsidR="004C7708" w:rsidRDefault="00516AD7">
            <w:pPr>
              <w:spacing w:after="0"/>
            </w:pPr>
            <w:r>
              <w:rPr>
                <w:rFonts w:ascii="Arial" w:eastAsia="Arial" w:hAnsi="Arial" w:cs="Arial"/>
                <w:sz w:val="24"/>
              </w:rPr>
              <w:t xml:space="preserve">If partial entitlement exists, apply to the rating at Step 4.  </w:t>
            </w:r>
          </w:p>
        </w:tc>
      </w:tr>
    </w:tbl>
    <w:p w14:paraId="25821CE7" w14:textId="77777777" w:rsidR="004C7708" w:rsidRDefault="00516AD7">
      <w:pPr>
        <w:spacing w:after="3"/>
        <w:ind w:left="2467" w:right="1174" w:hanging="10"/>
        <w:jc w:val="center"/>
      </w:pPr>
      <w:r>
        <w:rPr>
          <w:rFonts w:ascii="Arial" w:eastAsia="Arial" w:hAnsi="Arial" w:cs="Arial"/>
          <w:b/>
          <w:sz w:val="24"/>
        </w:rPr>
        <w:t xml:space="preserve">This is the Disability Assessment. </w:t>
      </w:r>
    </w:p>
    <w:p w14:paraId="0B9B8976" w14:textId="77777777" w:rsidR="004C7708" w:rsidRDefault="00516AD7">
      <w:pPr>
        <w:spacing w:after="0"/>
      </w:pPr>
      <w:r>
        <w:rPr>
          <w:rFonts w:ascii="Arial" w:eastAsia="Arial" w:hAnsi="Arial" w:cs="Arial"/>
          <w:b/>
          <w:sz w:val="24"/>
        </w:rPr>
        <w:t xml:space="preserve"> </w:t>
      </w:r>
    </w:p>
    <w:p w14:paraId="68F5288A" w14:textId="77777777" w:rsidR="004C7708" w:rsidRDefault="00516AD7">
      <w:pPr>
        <w:spacing w:after="0"/>
      </w:pPr>
      <w:r>
        <w:rPr>
          <w:rFonts w:ascii="Arial" w:eastAsia="Arial" w:hAnsi="Arial" w:cs="Arial"/>
          <w:b/>
          <w:sz w:val="24"/>
        </w:rPr>
        <w:t xml:space="preserve"> </w:t>
      </w:r>
    </w:p>
    <w:p w14:paraId="20212A93" w14:textId="77777777" w:rsidR="004C7708" w:rsidRDefault="00516AD7">
      <w:pPr>
        <w:spacing w:after="0"/>
      </w:pPr>
      <w:r>
        <w:rPr>
          <w:rFonts w:ascii="Arial" w:eastAsia="Arial" w:hAnsi="Arial" w:cs="Arial"/>
          <w:b/>
          <w:sz w:val="24"/>
        </w:rPr>
        <w:t xml:space="preserve"> </w:t>
      </w:r>
    </w:p>
    <w:p w14:paraId="336B0738" w14:textId="77777777" w:rsidR="004C7708" w:rsidRDefault="00516AD7">
      <w:pPr>
        <w:spacing w:after="0"/>
      </w:pPr>
      <w:r>
        <w:rPr>
          <w:rFonts w:ascii="Arial" w:eastAsia="Arial" w:hAnsi="Arial" w:cs="Arial"/>
          <w:b/>
          <w:sz w:val="24"/>
        </w:rPr>
        <w:t xml:space="preserve"> </w:t>
      </w:r>
    </w:p>
    <w:p w14:paraId="2C00C391" w14:textId="77777777" w:rsidR="004C7708" w:rsidRDefault="00516AD7">
      <w:pPr>
        <w:spacing w:after="0"/>
      </w:pPr>
      <w:r>
        <w:rPr>
          <w:rFonts w:ascii="Arial" w:eastAsia="Arial" w:hAnsi="Arial" w:cs="Arial"/>
          <w:b/>
          <w:sz w:val="24"/>
        </w:rPr>
        <w:t xml:space="preserve"> </w:t>
      </w:r>
    </w:p>
    <w:p w14:paraId="345B4B72" w14:textId="77777777" w:rsidR="004C7708" w:rsidRDefault="00516AD7">
      <w:pPr>
        <w:spacing w:after="0"/>
      </w:pPr>
      <w:r>
        <w:rPr>
          <w:rFonts w:ascii="Arial" w:eastAsia="Arial" w:hAnsi="Arial" w:cs="Arial"/>
          <w:b/>
          <w:sz w:val="24"/>
        </w:rPr>
        <w:t xml:space="preserve"> </w:t>
      </w:r>
    </w:p>
    <w:p w14:paraId="2D6A2FFA" w14:textId="77777777" w:rsidR="004C7708" w:rsidRDefault="00516AD7">
      <w:pPr>
        <w:spacing w:after="0"/>
      </w:pPr>
      <w:r>
        <w:rPr>
          <w:rFonts w:ascii="Arial" w:eastAsia="Arial" w:hAnsi="Arial" w:cs="Arial"/>
          <w:b/>
          <w:sz w:val="24"/>
        </w:rPr>
        <w:t xml:space="preserve"> </w:t>
      </w:r>
    </w:p>
    <w:p w14:paraId="5DBF624F" w14:textId="77777777" w:rsidR="004C7708" w:rsidRDefault="00516AD7">
      <w:pPr>
        <w:spacing w:after="0"/>
      </w:pPr>
      <w:r>
        <w:rPr>
          <w:rFonts w:ascii="Arial" w:eastAsia="Arial" w:hAnsi="Arial" w:cs="Arial"/>
          <w:b/>
          <w:sz w:val="24"/>
        </w:rPr>
        <w:t xml:space="preserve"> </w:t>
      </w:r>
    </w:p>
    <w:p w14:paraId="122B5E66" w14:textId="77777777" w:rsidR="004C7708" w:rsidRDefault="004C7708">
      <w:pPr>
        <w:sectPr w:rsidR="004C7708">
          <w:headerReference w:type="even" r:id="rId457"/>
          <w:headerReference w:type="default" r:id="rId458"/>
          <w:footerReference w:type="even" r:id="rId459"/>
          <w:footerReference w:type="default" r:id="rId460"/>
          <w:headerReference w:type="first" r:id="rId461"/>
          <w:footerReference w:type="first" r:id="rId462"/>
          <w:pgSz w:w="12240" w:h="15840"/>
          <w:pgMar w:top="2271" w:right="1437" w:bottom="2177" w:left="1352" w:header="1440" w:footer="1439" w:gutter="0"/>
          <w:cols w:space="720"/>
        </w:sectPr>
      </w:pPr>
    </w:p>
    <w:p w14:paraId="24D11F89" w14:textId="77777777" w:rsidR="004C7708" w:rsidRDefault="00516AD7">
      <w:pPr>
        <w:pStyle w:val="Heading3"/>
        <w:tabs>
          <w:tab w:val="center" w:pos="5509"/>
        </w:tabs>
        <w:ind w:left="-15" w:firstLine="0"/>
      </w:pPr>
      <w:r>
        <w:t xml:space="preserve">Table 17.11 </w:t>
      </w:r>
      <w:r>
        <w:tab/>
        <w:t>Knee</w:t>
      </w:r>
      <w:r>
        <w:rPr>
          <w:b w:val="0"/>
        </w:rPr>
        <w:t xml:space="preserve"> </w:t>
      </w:r>
    </w:p>
    <w:p w14:paraId="05B39241" w14:textId="77777777" w:rsidR="004C7708" w:rsidRDefault="00516AD7">
      <w:pPr>
        <w:spacing w:after="0"/>
      </w:pPr>
      <w:r>
        <w:rPr>
          <w:rFonts w:ascii="Arial" w:eastAsia="Arial" w:hAnsi="Arial" w:cs="Arial"/>
          <w:sz w:val="24"/>
        </w:rPr>
        <w:t xml:space="preserve"> </w:t>
      </w:r>
    </w:p>
    <w:p w14:paraId="54FE8607" w14:textId="77777777" w:rsidR="004C7708" w:rsidRDefault="00516AD7">
      <w:pPr>
        <w:spacing w:after="5" w:line="249" w:lineRule="auto"/>
        <w:ind w:left="-5" w:right="52" w:hanging="10"/>
      </w:pPr>
      <w:r>
        <w:rPr>
          <w:rFonts w:ascii="Arial" w:eastAsia="Arial" w:hAnsi="Arial" w:cs="Arial"/>
          <w:sz w:val="24"/>
        </w:rPr>
        <w:t>Only one rating may be given for each knee from Table</w:t>
      </w:r>
      <w:r>
        <w:rPr>
          <w:rFonts w:ascii="Arial" w:eastAsia="Arial" w:hAnsi="Arial" w:cs="Arial"/>
          <w:b/>
          <w:sz w:val="24"/>
        </w:rPr>
        <w:t xml:space="preserve"> 17.11</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368A025" w14:textId="77777777" w:rsidR="004C7708" w:rsidRDefault="00516AD7">
      <w:pPr>
        <w:spacing w:after="17"/>
      </w:pPr>
      <w:r>
        <w:rPr>
          <w:rFonts w:ascii="Arial" w:eastAsia="Arial" w:hAnsi="Arial" w:cs="Arial"/>
          <w:sz w:val="24"/>
        </w:rPr>
        <w:t xml:space="preserve"> </w:t>
      </w:r>
    </w:p>
    <w:p w14:paraId="1FD490F9"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17.11</w:t>
      </w:r>
      <w:r>
        <w:rPr>
          <w:rFonts w:ascii="Arial" w:eastAsia="Arial" w:hAnsi="Arial" w:cs="Arial"/>
          <w:sz w:val="24"/>
        </w:rPr>
        <w:t>, only one criterion must be met at a level of impairment for that rating to be selected.</w:t>
      </w:r>
      <w:r>
        <w:rPr>
          <w:rFonts w:ascii="Arial" w:eastAsia="Arial" w:hAnsi="Arial" w:cs="Arial"/>
          <w:b/>
          <w:sz w:val="24"/>
        </w:rPr>
        <w:t xml:space="preserve"> </w:t>
      </w:r>
    </w:p>
    <w:p w14:paraId="38CA58A7" w14:textId="77777777" w:rsidR="004C7708" w:rsidRDefault="00516AD7">
      <w:pPr>
        <w:spacing w:after="0"/>
      </w:pPr>
      <w:r>
        <w:rPr>
          <w:rFonts w:ascii="Arial" w:eastAsia="Arial" w:hAnsi="Arial" w:cs="Arial"/>
          <w:b/>
          <w:sz w:val="24"/>
        </w:rPr>
        <w:t xml:space="preserve"> </w:t>
      </w:r>
    </w:p>
    <w:p w14:paraId="45B7E159" w14:textId="77777777" w:rsidR="004C7708" w:rsidRDefault="00516AD7">
      <w:pPr>
        <w:pStyle w:val="Heading4"/>
        <w:ind w:left="745" w:right="663"/>
      </w:pPr>
      <w:r>
        <w:t xml:space="preserve">Table 17.11 - Loss of Function - Lower Limb – Knee </w:t>
      </w:r>
    </w:p>
    <w:tbl>
      <w:tblPr>
        <w:tblStyle w:val="TableGrid"/>
        <w:tblW w:w="9449" w:type="dxa"/>
        <w:tblInd w:w="1" w:type="dxa"/>
        <w:tblCellMar>
          <w:top w:w="6" w:type="dxa"/>
          <w:left w:w="104" w:type="dxa"/>
          <w:bottom w:w="8" w:type="dxa"/>
          <w:right w:w="115" w:type="dxa"/>
        </w:tblCellMar>
        <w:tblLook w:val="04A0" w:firstRow="1" w:lastRow="0" w:firstColumn="1" w:lastColumn="0" w:noHBand="0" w:noVBand="1"/>
      </w:tblPr>
      <w:tblGrid>
        <w:gridCol w:w="1708"/>
        <w:gridCol w:w="7741"/>
      </w:tblGrid>
      <w:tr w:rsidR="004C7708" w14:paraId="29CB5F2B" w14:textId="77777777">
        <w:trPr>
          <w:trHeight w:val="425"/>
        </w:trPr>
        <w:tc>
          <w:tcPr>
            <w:tcW w:w="1708" w:type="dxa"/>
            <w:tcBorders>
              <w:top w:val="single" w:sz="4" w:space="0" w:color="000000"/>
              <w:left w:val="single" w:sz="4" w:space="0" w:color="000000"/>
              <w:bottom w:val="single" w:sz="5" w:space="0" w:color="000000"/>
              <w:right w:val="single" w:sz="4" w:space="0" w:color="000000"/>
            </w:tcBorders>
            <w:shd w:val="clear" w:color="auto" w:fill="D9D9D9"/>
          </w:tcPr>
          <w:p w14:paraId="3A4CF5A3" w14:textId="77777777" w:rsidR="004C7708" w:rsidRDefault="00516AD7">
            <w:pPr>
              <w:spacing w:after="104"/>
            </w:pPr>
            <w:r>
              <w:rPr>
                <w:rFonts w:ascii="Arial" w:eastAsia="Arial" w:hAnsi="Arial" w:cs="Arial"/>
                <w:b/>
                <w:sz w:val="8"/>
              </w:rPr>
              <w:t xml:space="preserve"> </w:t>
            </w:r>
          </w:p>
          <w:p w14:paraId="3578540B" w14:textId="77777777" w:rsidR="004C7708" w:rsidRDefault="00516AD7">
            <w:pPr>
              <w:spacing w:after="0"/>
              <w:ind w:left="1"/>
              <w:jc w:val="center"/>
            </w:pPr>
            <w:r>
              <w:rPr>
                <w:rFonts w:ascii="Arial" w:eastAsia="Arial" w:hAnsi="Arial" w:cs="Arial"/>
                <w:b/>
                <w:sz w:val="20"/>
              </w:rPr>
              <w:t xml:space="preserve">Rating </w:t>
            </w:r>
          </w:p>
        </w:tc>
        <w:tc>
          <w:tcPr>
            <w:tcW w:w="7741" w:type="dxa"/>
            <w:tcBorders>
              <w:top w:val="single" w:sz="4" w:space="0" w:color="000000"/>
              <w:left w:val="single" w:sz="4" w:space="0" w:color="000000"/>
              <w:bottom w:val="single" w:sz="5" w:space="0" w:color="000000"/>
              <w:right w:val="single" w:sz="4" w:space="0" w:color="000000"/>
            </w:tcBorders>
            <w:shd w:val="clear" w:color="auto" w:fill="D9D9D9"/>
          </w:tcPr>
          <w:p w14:paraId="643CFE10" w14:textId="77777777" w:rsidR="004C7708" w:rsidRDefault="00516AD7">
            <w:pPr>
              <w:spacing w:after="104"/>
              <w:ind w:left="4"/>
            </w:pPr>
            <w:r>
              <w:rPr>
                <w:rFonts w:ascii="Arial" w:eastAsia="Arial" w:hAnsi="Arial" w:cs="Arial"/>
                <w:b/>
                <w:sz w:val="8"/>
              </w:rPr>
              <w:t xml:space="preserve"> </w:t>
            </w:r>
          </w:p>
          <w:p w14:paraId="12EBA460" w14:textId="77777777" w:rsidR="004C7708" w:rsidRDefault="00516AD7">
            <w:pPr>
              <w:spacing w:after="0"/>
              <w:ind w:left="6"/>
              <w:jc w:val="center"/>
            </w:pPr>
            <w:r>
              <w:rPr>
                <w:rFonts w:ascii="Arial" w:eastAsia="Arial" w:hAnsi="Arial" w:cs="Arial"/>
                <w:b/>
                <w:sz w:val="20"/>
              </w:rPr>
              <w:t xml:space="preserve">Criteria </w:t>
            </w:r>
          </w:p>
          <w:p w14:paraId="750DB450" w14:textId="77777777" w:rsidR="004C7708" w:rsidRDefault="00516AD7">
            <w:pPr>
              <w:spacing w:after="0"/>
              <w:ind w:left="31"/>
              <w:jc w:val="center"/>
            </w:pPr>
            <w:r>
              <w:rPr>
                <w:rFonts w:ascii="Arial" w:eastAsia="Arial" w:hAnsi="Arial" w:cs="Arial"/>
                <w:b/>
                <w:sz w:val="8"/>
              </w:rPr>
              <w:t xml:space="preserve"> </w:t>
            </w:r>
          </w:p>
        </w:tc>
      </w:tr>
      <w:tr w:rsidR="004C7708" w14:paraId="781CE64A" w14:textId="77777777">
        <w:trPr>
          <w:trHeight w:val="428"/>
        </w:trPr>
        <w:tc>
          <w:tcPr>
            <w:tcW w:w="1708" w:type="dxa"/>
            <w:tcBorders>
              <w:top w:val="single" w:sz="5" w:space="0" w:color="000000"/>
              <w:left w:val="single" w:sz="2" w:space="0" w:color="000000"/>
              <w:bottom w:val="single" w:sz="2" w:space="0" w:color="000000"/>
              <w:right w:val="single" w:sz="2" w:space="0" w:color="000000"/>
            </w:tcBorders>
          </w:tcPr>
          <w:p w14:paraId="7A0EC311" w14:textId="77777777" w:rsidR="004C7708" w:rsidRDefault="00516AD7">
            <w:pPr>
              <w:spacing w:after="0"/>
              <w:ind w:left="10"/>
              <w:jc w:val="center"/>
            </w:pPr>
            <w:r>
              <w:rPr>
                <w:rFonts w:ascii="Arial" w:eastAsia="Arial" w:hAnsi="Arial" w:cs="Arial"/>
                <w:b/>
                <w:sz w:val="20"/>
              </w:rPr>
              <w:t xml:space="preserve">Nil </w:t>
            </w:r>
          </w:p>
        </w:tc>
        <w:tc>
          <w:tcPr>
            <w:tcW w:w="7741" w:type="dxa"/>
            <w:tcBorders>
              <w:top w:val="single" w:sz="5" w:space="0" w:color="000000"/>
              <w:left w:val="single" w:sz="2" w:space="0" w:color="000000"/>
              <w:bottom w:val="single" w:sz="2" w:space="0" w:color="000000"/>
              <w:right w:val="single" w:sz="2" w:space="0" w:color="000000"/>
            </w:tcBorders>
          </w:tcPr>
          <w:p w14:paraId="235E6A33"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Normal range of motion without pain.</w:t>
            </w:r>
            <w:r>
              <w:rPr>
                <w:rFonts w:ascii="Arial" w:eastAsia="Arial" w:hAnsi="Arial" w:cs="Arial"/>
                <w:b/>
                <w:sz w:val="20"/>
              </w:rPr>
              <w:t xml:space="preserve"> </w:t>
            </w:r>
          </w:p>
        </w:tc>
      </w:tr>
      <w:tr w:rsidR="004C7708" w14:paraId="10CA669E" w14:textId="77777777">
        <w:trPr>
          <w:trHeight w:val="655"/>
        </w:trPr>
        <w:tc>
          <w:tcPr>
            <w:tcW w:w="1708" w:type="dxa"/>
            <w:tcBorders>
              <w:top w:val="single" w:sz="2" w:space="0" w:color="000000"/>
              <w:left w:val="single" w:sz="2" w:space="0" w:color="000000"/>
              <w:bottom w:val="single" w:sz="2" w:space="0" w:color="000000"/>
              <w:right w:val="single" w:sz="2" w:space="0" w:color="000000"/>
            </w:tcBorders>
          </w:tcPr>
          <w:p w14:paraId="07BB94D4" w14:textId="77777777" w:rsidR="004C7708" w:rsidRDefault="00516AD7">
            <w:pPr>
              <w:spacing w:after="0"/>
              <w:ind w:left="13"/>
              <w:jc w:val="center"/>
            </w:pPr>
            <w:r>
              <w:rPr>
                <w:rFonts w:ascii="Arial" w:eastAsia="Arial" w:hAnsi="Arial" w:cs="Arial"/>
                <w:b/>
                <w:sz w:val="20"/>
              </w:rPr>
              <w:t xml:space="preserve">Four </w:t>
            </w:r>
          </w:p>
        </w:tc>
        <w:tc>
          <w:tcPr>
            <w:tcW w:w="7741" w:type="dxa"/>
            <w:tcBorders>
              <w:top w:val="single" w:sz="2" w:space="0" w:color="000000"/>
              <w:left w:val="single" w:sz="2" w:space="0" w:color="000000"/>
              <w:bottom w:val="single" w:sz="2" w:space="0" w:color="000000"/>
              <w:right w:val="single" w:sz="2" w:space="0" w:color="000000"/>
            </w:tcBorders>
          </w:tcPr>
          <w:p w14:paraId="42494AE1" w14:textId="77777777" w:rsidR="004C7708" w:rsidRDefault="00516AD7">
            <w:pPr>
              <w:spacing w:after="0"/>
              <w:ind w:left="304" w:hanging="28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Essentially normal range of motion, but pain now present on a daily basis and/or with movement.</w:t>
            </w:r>
            <w:r>
              <w:rPr>
                <w:rFonts w:ascii="Arial" w:eastAsia="Arial" w:hAnsi="Arial" w:cs="Arial"/>
                <w:b/>
                <w:sz w:val="20"/>
              </w:rPr>
              <w:t xml:space="preserve"> </w:t>
            </w:r>
          </w:p>
        </w:tc>
      </w:tr>
      <w:tr w:rsidR="004C7708" w14:paraId="6BEBABB0" w14:textId="77777777">
        <w:trPr>
          <w:trHeight w:val="667"/>
        </w:trPr>
        <w:tc>
          <w:tcPr>
            <w:tcW w:w="1708" w:type="dxa"/>
            <w:tcBorders>
              <w:top w:val="single" w:sz="2" w:space="0" w:color="000000"/>
              <w:left w:val="single" w:sz="2" w:space="0" w:color="000000"/>
              <w:bottom w:val="single" w:sz="2" w:space="0" w:color="000000"/>
              <w:right w:val="single" w:sz="2" w:space="0" w:color="000000"/>
            </w:tcBorders>
          </w:tcPr>
          <w:p w14:paraId="3FCF7CD0" w14:textId="77777777" w:rsidR="004C7708" w:rsidRDefault="00516AD7">
            <w:pPr>
              <w:spacing w:after="0"/>
              <w:ind w:left="10"/>
              <w:jc w:val="center"/>
            </w:pPr>
            <w:r>
              <w:rPr>
                <w:rFonts w:ascii="Arial" w:eastAsia="Arial" w:hAnsi="Arial" w:cs="Arial"/>
                <w:b/>
                <w:sz w:val="20"/>
              </w:rPr>
              <w:t xml:space="preserve">Nine </w:t>
            </w:r>
          </w:p>
        </w:tc>
        <w:tc>
          <w:tcPr>
            <w:tcW w:w="7741" w:type="dxa"/>
            <w:tcBorders>
              <w:top w:val="single" w:sz="2" w:space="0" w:color="000000"/>
              <w:left w:val="single" w:sz="2" w:space="0" w:color="000000"/>
              <w:bottom w:val="single" w:sz="2" w:space="0" w:color="000000"/>
              <w:right w:val="single" w:sz="2" w:space="0" w:color="000000"/>
            </w:tcBorders>
          </w:tcPr>
          <w:p w14:paraId="15F400FF" w14:textId="77777777" w:rsidR="004C7708" w:rsidRDefault="00516AD7">
            <w:pPr>
              <w:numPr>
                <w:ilvl w:val="0"/>
                <w:numId w:val="146"/>
              </w:numPr>
              <w:spacing w:after="0"/>
              <w:ind w:hanging="288"/>
            </w:pPr>
            <w:r>
              <w:rPr>
                <w:rFonts w:ascii="Arial" w:eastAsia="Arial" w:hAnsi="Arial" w:cs="Arial"/>
                <w:sz w:val="20"/>
              </w:rPr>
              <w:t xml:space="preserve">Intermittent effusions; </w:t>
            </w:r>
            <w:r>
              <w:rPr>
                <w:rFonts w:ascii="Arial" w:eastAsia="Arial" w:hAnsi="Arial" w:cs="Arial"/>
                <w:b/>
                <w:sz w:val="20"/>
              </w:rPr>
              <w:t>or</w:t>
            </w:r>
            <w:r>
              <w:rPr>
                <w:rFonts w:ascii="Arial" w:eastAsia="Arial" w:hAnsi="Arial" w:cs="Arial"/>
                <w:sz w:val="20"/>
              </w:rPr>
              <w:t xml:space="preserve"> </w:t>
            </w:r>
          </w:p>
          <w:p w14:paraId="4CD6EA69" w14:textId="77777777" w:rsidR="004C7708" w:rsidRDefault="00516AD7">
            <w:pPr>
              <w:numPr>
                <w:ilvl w:val="0"/>
                <w:numId w:val="146"/>
              </w:numPr>
              <w:spacing w:after="0"/>
              <w:ind w:hanging="288"/>
            </w:pPr>
            <w:r>
              <w:rPr>
                <w:rFonts w:ascii="Arial" w:eastAsia="Arial" w:hAnsi="Arial" w:cs="Arial"/>
                <w:sz w:val="20"/>
              </w:rPr>
              <w:t xml:space="preserve">Loss of 15̊ or more of flexion. </w:t>
            </w:r>
          </w:p>
        </w:tc>
      </w:tr>
      <w:tr w:rsidR="004C7708" w14:paraId="60D5735E" w14:textId="77777777">
        <w:trPr>
          <w:trHeight w:val="910"/>
        </w:trPr>
        <w:tc>
          <w:tcPr>
            <w:tcW w:w="1708" w:type="dxa"/>
            <w:tcBorders>
              <w:top w:val="single" w:sz="2" w:space="0" w:color="000000"/>
              <w:left w:val="single" w:sz="2" w:space="0" w:color="000000"/>
              <w:bottom w:val="single" w:sz="2" w:space="0" w:color="000000"/>
              <w:right w:val="single" w:sz="2" w:space="0" w:color="000000"/>
            </w:tcBorders>
          </w:tcPr>
          <w:p w14:paraId="4B266E35" w14:textId="77777777" w:rsidR="004C7708" w:rsidRDefault="00516AD7">
            <w:pPr>
              <w:spacing w:after="0"/>
              <w:ind w:left="11"/>
              <w:jc w:val="center"/>
            </w:pPr>
            <w:r>
              <w:rPr>
                <w:rFonts w:ascii="Arial" w:eastAsia="Arial" w:hAnsi="Arial" w:cs="Arial"/>
                <w:b/>
                <w:sz w:val="20"/>
              </w:rPr>
              <w:t>Thirteen</w:t>
            </w:r>
            <w:r>
              <w:rPr>
                <w:rFonts w:ascii="Arial" w:eastAsia="Arial" w:hAnsi="Arial" w:cs="Arial"/>
                <w:sz w:val="20"/>
              </w:rPr>
              <w:t xml:space="preserve"> </w:t>
            </w:r>
          </w:p>
        </w:tc>
        <w:tc>
          <w:tcPr>
            <w:tcW w:w="7741" w:type="dxa"/>
            <w:tcBorders>
              <w:top w:val="single" w:sz="2" w:space="0" w:color="000000"/>
              <w:left w:val="single" w:sz="2" w:space="0" w:color="000000"/>
              <w:bottom w:val="single" w:sz="2" w:space="0" w:color="000000"/>
              <w:right w:val="single" w:sz="2" w:space="0" w:color="000000"/>
            </w:tcBorders>
          </w:tcPr>
          <w:p w14:paraId="1C5EB70E" w14:textId="77777777" w:rsidR="004C7708" w:rsidRDefault="00516AD7">
            <w:pPr>
              <w:numPr>
                <w:ilvl w:val="0"/>
                <w:numId w:val="147"/>
              </w:numPr>
              <w:spacing w:after="0"/>
              <w:ind w:right="2351"/>
            </w:pPr>
            <w:r>
              <w:rPr>
                <w:rFonts w:ascii="Arial" w:eastAsia="Arial" w:hAnsi="Arial" w:cs="Arial"/>
                <w:sz w:val="20"/>
              </w:rPr>
              <w:t xml:space="preserve">Knee unstable* on clinical exam; </w:t>
            </w:r>
            <w:r>
              <w:rPr>
                <w:rFonts w:ascii="Arial" w:eastAsia="Arial" w:hAnsi="Arial" w:cs="Arial"/>
                <w:b/>
                <w:sz w:val="20"/>
              </w:rPr>
              <w:t>or</w:t>
            </w:r>
            <w:r>
              <w:rPr>
                <w:rFonts w:ascii="Arial" w:eastAsia="Arial" w:hAnsi="Arial" w:cs="Arial"/>
                <w:sz w:val="20"/>
              </w:rPr>
              <w:t xml:space="preserve"> </w:t>
            </w:r>
          </w:p>
          <w:p w14:paraId="78A158B8" w14:textId="77777777" w:rsidR="004C7708" w:rsidRDefault="00516AD7">
            <w:pPr>
              <w:numPr>
                <w:ilvl w:val="0"/>
                <w:numId w:val="147"/>
              </w:numPr>
              <w:spacing w:after="0"/>
              <w:ind w:right="2351"/>
            </w:pPr>
            <w:r>
              <w:rPr>
                <w:rFonts w:ascii="Arial" w:eastAsia="Arial" w:hAnsi="Arial" w:cs="Arial"/>
                <w:sz w:val="20"/>
              </w:rPr>
              <w:t xml:space="preserve">Loss of 10̊ of extension;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Flexion no more than 90̊. </w:t>
            </w:r>
          </w:p>
        </w:tc>
      </w:tr>
      <w:tr w:rsidR="004C7708" w14:paraId="50450EFF" w14:textId="77777777">
        <w:trPr>
          <w:trHeight w:val="1383"/>
        </w:trPr>
        <w:tc>
          <w:tcPr>
            <w:tcW w:w="1708" w:type="dxa"/>
            <w:tcBorders>
              <w:top w:val="single" w:sz="2" w:space="0" w:color="000000"/>
              <w:left w:val="single" w:sz="2" w:space="0" w:color="000000"/>
              <w:bottom w:val="single" w:sz="2" w:space="0" w:color="000000"/>
              <w:right w:val="single" w:sz="2" w:space="0" w:color="000000"/>
            </w:tcBorders>
          </w:tcPr>
          <w:p w14:paraId="77B7C5F8" w14:textId="77777777" w:rsidR="004C7708" w:rsidRDefault="00516AD7">
            <w:pPr>
              <w:spacing w:after="0"/>
              <w:ind w:left="6"/>
              <w:jc w:val="center"/>
            </w:pPr>
            <w:r>
              <w:rPr>
                <w:rFonts w:ascii="Arial" w:eastAsia="Arial" w:hAnsi="Arial" w:cs="Arial"/>
                <w:b/>
                <w:sz w:val="20"/>
              </w:rPr>
              <w:t>Eighteen</w:t>
            </w:r>
            <w:r>
              <w:rPr>
                <w:rFonts w:ascii="Arial" w:eastAsia="Arial" w:hAnsi="Arial" w:cs="Arial"/>
                <w:sz w:val="20"/>
              </w:rPr>
              <w:t xml:space="preserve"> </w:t>
            </w:r>
          </w:p>
        </w:tc>
        <w:tc>
          <w:tcPr>
            <w:tcW w:w="7741" w:type="dxa"/>
            <w:tcBorders>
              <w:top w:val="single" w:sz="2" w:space="0" w:color="000000"/>
              <w:left w:val="single" w:sz="2" w:space="0" w:color="000000"/>
              <w:bottom w:val="single" w:sz="2" w:space="0" w:color="000000"/>
              <w:right w:val="single" w:sz="2" w:space="0" w:color="000000"/>
            </w:tcBorders>
            <w:vAlign w:val="bottom"/>
          </w:tcPr>
          <w:p w14:paraId="6032BFB7" w14:textId="77777777" w:rsidR="004C7708" w:rsidRDefault="00516AD7">
            <w:pPr>
              <w:numPr>
                <w:ilvl w:val="0"/>
                <w:numId w:val="148"/>
              </w:numPr>
              <w:spacing w:after="19" w:line="241" w:lineRule="auto"/>
            </w:pPr>
            <w:r>
              <w:rPr>
                <w:rFonts w:ascii="Arial" w:eastAsia="Arial" w:hAnsi="Arial" w:cs="Arial"/>
                <w:sz w:val="20"/>
              </w:rPr>
              <w:t xml:space="preserve">Loss of 15̊ of extension; </w:t>
            </w:r>
            <w:r>
              <w:rPr>
                <w:rFonts w:ascii="Arial" w:eastAsia="Arial" w:hAnsi="Arial" w:cs="Arial"/>
                <w:b/>
                <w:sz w:val="20"/>
              </w:rPr>
              <w:t>or</w:t>
            </w:r>
            <w:r>
              <w:rPr>
                <w:rFonts w:ascii="Arial" w:eastAsia="Arial" w:hAnsi="Arial" w:cs="Arial"/>
                <w:sz w:val="20"/>
              </w:rPr>
              <w:t xml:space="preserve"> </w:t>
            </w:r>
            <w:r>
              <w:rPr>
                <w:rFonts w:ascii="Arial" w:eastAsia="Arial" w:hAnsi="Arial" w:cs="Arial"/>
                <w:b/>
                <w:sz w:val="20"/>
              </w:rPr>
              <w:t>Two</w:t>
            </w:r>
            <w:r>
              <w:rPr>
                <w:rFonts w:ascii="Arial" w:eastAsia="Arial" w:hAnsi="Arial" w:cs="Arial"/>
                <w:sz w:val="20"/>
              </w:rPr>
              <w:t xml:space="preserve"> of the following: </w:t>
            </w:r>
          </w:p>
          <w:p w14:paraId="15F1BCCE" w14:textId="77777777" w:rsidR="004C7708" w:rsidRDefault="00516AD7">
            <w:pPr>
              <w:numPr>
                <w:ilvl w:val="0"/>
                <w:numId w:val="148"/>
              </w:numPr>
              <w:spacing w:after="0"/>
            </w:pPr>
            <w:r>
              <w:rPr>
                <w:rFonts w:ascii="Arial" w:eastAsia="Arial" w:hAnsi="Arial" w:cs="Arial"/>
                <w:sz w:val="20"/>
              </w:rPr>
              <w:t xml:space="preserve">Knee unstable* on clinical exam </w:t>
            </w:r>
          </w:p>
          <w:p w14:paraId="75E4DED5" w14:textId="77777777" w:rsidR="004C7708" w:rsidRDefault="00516AD7">
            <w:pPr>
              <w:numPr>
                <w:ilvl w:val="0"/>
                <w:numId w:val="148"/>
              </w:numPr>
              <w:spacing w:after="0"/>
            </w:pPr>
            <w:r>
              <w:rPr>
                <w:rFonts w:ascii="Arial" w:eastAsia="Arial" w:hAnsi="Arial" w:cs="Arial"/>
                <w:sz w:val="20"/>
              </w:rPr>
              <w:t xml:space="preserve">Loss of 10̊ of extension </w:t>
            </w:r>
          </w:p>
          <w:p w14:paraId="684593D4" w14:textId="77777777" w:rsidR="004C7708" w:rsidRDefault="00516AD7">
            <w:pPr>
              <w:numPr>
                <w:ilvl w:val="0"/>
                <w:numId w:val="148"/>
              </w:numPr>
              <w:spacing w:after="0"/>
            </w:pPr>
            <w:r>
              <w:rPr>
                <w:rFonts w:ascii="Arial" w:eastAsia="Arial" w:hAnsi="Arial" w:cs="Arial"/>
                <w:sz w:val="20"/>
              </w:rPr>
              <w:t xml:space="preserve">Flexion no more than 90̊. </w:t>
            </w:r>
          </w:p>
        </w:tc>
      </w:tr>
      <w:tr w:rsidR="004C7708" w14:paraId="4DFFFD59" w14:textId="77777777">
        <w:trPr>
          <w:trHeight w:val="1142"/>
        </w:trPr>
        <w:tc>
          <w:tcPr>
            <w:tcW w:w="1708" w:type="dxa"/>
            <w:tcBorders>
              <w:top w:val="single" w:sz="2" w:space="0" w:color="000000"/>
              <w:left w:val="single" w:sz="2" w:space="0" w:color="000000"/>
              <w:bottom w:val="single" w:sz="2" w:space="0" w:color="000000"/>
              <w:right w:val="single" w:sz="2" w:space="0" w:color="000000"/>
            </w:tcBorders>
          </w:tcPr>
          <w:p w14:paraId="045D2475" w14:textId="77777777" w:rsidR="004C7708" w:rsidRDefault="00516AD7">
            <w:pPr>
              <w:spacing w:after="0"/>
              <w:ind w:left="7"/>
              <w:jc w:val="center"/>
            </w:pPr>
            <w:r>
              <w:rPr>
                <w:rFonts w:ascii="Arial" w:eastAsia="Arial" w:hAnsi="Arial" w:cs="Arial"/>
                <w:b/>
                <w:sz w:val="20"/>
              </w:rPr>
              <w:t xml:space="preserve"> Twenty-six</w:t>
            </w:r>
            <w:r>
              <w:rPr>
                <w:rFonts w:ascii="Arial" w:eastAsia="Arial" w:hAnsi="Arial" w:cs="Arial"/>
                <w:sz w:val="20"/>
              </w:rPr>
              <w:t xml:space="preserve"> </w:t>
            </w:r>
          </w:p>
        </w:tc>
        <w:tc>
          <w:tcPr>
            <w:tcW w:w="7741" w:type="dxa"/>
            <w:tcBorders>
              <w:top w:val="single" w:sz="2" w:space="0" w:color="000000"/>
              <w:left w:val="single" w:sz="2" w:space="0" w:color="000000"/>
              <w:bottom w:val="single" w:sz="2" w:space="0" w:color="000000"/>
              <w:right w:val="single" w:sz="2" w:space="0" w:color="000000"/>
            </w:tcBorders>
          </w:tcPr>
          <w:p w14:paraId="044C4B7D" w14:textId="77777777" w:rsidR="004C7708" w:rsidRDefault="00516AD7">
            <w:pPr>
              <w:spacing w:after="1"/>
              <w:ind w:left="16"/>
            </w:pPr>
            <w:r>
              <w:rPr>
                <w:rFonts w:ascii="Arial" w:eastAsia="Arial" w:hAnsi="Arial" w:cs="Arial"/>
                <w:sz w:val="20"/>
              </w:rPr>
              <w:t>All</w:t>
            </w:r>
            <w:r>
              <w:rPr>
                <w:rFonts w:ascii="Arial" w:eastAsia="Arial" w:hAnsi="Arial" w:cs="Arial"/>
                <w:b/>
                <w:sz w:val="20"/>
              </w:rPr>
              <w:t xml:space="preserve"> three</w:t>
            </w:r>
            <w:r>
              <w:rPr>
                <w:rFonts w:ascii="Arial" w:eastAsia="Arial" w:hAnsi="Arial" w:cs="Arial"/>
                <w:sz w:val="20"/>
              </w:rPr>
              <w:t xml:space="preserve"> </w:t>
            </w:r>
            <w:r>
              <w:rPr>
                <w:rFonts w:ascii="Arial" w:eastAsia="Arial" w:hAnsi="Arial" w:cs="Arial"/>
                <w:sz w:val="20"/>
              </w:rPr>
              <w:t xml:space="preserve">of the following: </w:t>
            </w:r>
          </w:p>
          <w:p w14:paraId="7DF8A99D" w14:textId="77777777" w:rsidR="004C7708" w:rsidRDefault="00516AD7">
            <w:pPr>
              <w:numPr>
                <w:ilvl w:val="0"/>
                <w:numId w:val="149"/>
              </w:numPr>
              <w:spacing w:after="0"/>
              <w:ind w:hanging="288"/>
            </w:pPr>
            <w:r>
              <w:rPr>
                <w:rFonts w:ascii="Arial" w:eastAsia="Arial" w:hAnsi="Arial" w:cs="Arial"/>
                <w:sz w:val="20"/>
              </w:rPr>
              <w:t xml:space="preserve">Knee unstable* on clinical exam </w:t>
            </w:r>
          </w:p>
          <w:p w14:paraId="478FD682" w14:textId="77777777" w:rsidR="004C7708" w:rsidRDefault="00516AD7">
            <w:pPr>
              <w:numPr>
                <w:ilvl w:val="0"/>
                <w:numId w:val="149"/>
              </w:numPr>
              <w:spacing w:after="0"/>
              <w:ind w:hanging="288"/>
            </w:pPr>
            <w:r>
              <w:rPr>
                <w:rFonts w:ascii="Arial" w:eastAsia="Arial" w:hAnsi="Arial" w:cs="Arial"/>
                <w:sz w:val="20"/>
              </w:rPr>
              <w:t xml:space="preserve">Loss of 10̊ of extension </w:t>
            </w:r>
          </w:p>
          <w:p w14:paraId="74251769" w14:textId="77777777" w:rsidR="004C7708" w:rsidRDefault="00516AD7">
            <w:pPr>
              <w:numPr>
                <w:ilvl w:val="0"/>
                <w:numId w:val="149"/>
              </w:numPr>
              <w:spacing w:after="0"/>
              <w:ind w:hanging="288"/>
            </w:pPr>
            <w:r>
              <w:rPr>
                <w:rFonts w:ascii="Arial" w:eastAsia="Arial" w:hAnsi="Arial" w:cs="Arial"/>
                <w:sz w:val="20"/>
              </w:rPr>
              <w:t xml:space="preserve">Flexion no more than 90̊ </w:t>
            </w:r>
          </w:p>
        </w:tc>
      </w:tr>
      <w:tr w:rsidR="004C7708" w14:paraId="60558220" w14:textId="77777777">
        <w:trPr>
          <w:trHeight w:val="422"/>
        </w:trPr>
        <w:tc>
          <w:tcPr>
            <w:tcW w:w="1708" w:type="dxa"/>
            <w:tcBorders>
              <w:top w:val="single" w:sz="2" w:space="0" w:color="000000"/>
              <w:left w:val="single" w:sz="2" w:space="0" w:color="000000"/>
              <w:bottom w:val="single" w:sz="2" w:space="0" w:color="000000"/>
              <w:right w:val="single" w:sz="2" w:space="0" w:color="000000"/>
            </w:tcBorders>
          </w:tcPr>
          <w:p w14:paraId="70A70FE1" w14:textId="77777777" w:rsidR="004C7708" w:rsidRDefault="00516AD7">
            <w:pPr>
              <w:spacing w:after="0"/>
              <w:ind w:left="13"/>
              <w:jc w:val="center"/>
            </w:pPr>
            <w:r>
              <w:rPr>
                <w:rFonts w:ascii="Arial" w:eastAsia="Arial" w:hAnsi="Arial" w:cs="Arial"/>
                <w:b/>
                <w:sz w:val="20"/>
              </w:rPr>
              <w:t>Thirty-four</w:t>
            </w:r>
            <w:r>
              <w:rPr>
                <w:rFonts w:ascii="Arial" w:eastAsia="Arial" w:hAnsi="Arial" w:cs="Arial"/>
                <w:sz w:val="20"/>
              </w:rPr>
              <w:t xml:space="preserve"> </w:t>
            </w:r>
          </w:p>
        </w:tc>
        <w:tc>
          <w:tcPr>
            <w:tcW w:w="7741" w:type="dxa"/>
            <w:tcBorders>
              <w:top w:val="single" w:sz="2" w:space="0" w:color="000000"/>
              <w:left w:val="single" w:sz="2" w:space="0" w:color="000000"/>
              <w:bottom w:val="single" w:sz="2" w:space="0" w:color="000000"/>
              <w:right w:val="single" w:sz="2" w:space="0" w:color="000000"/>
            </w:tcBorders>
          </w:tcPr>
          <w:p w14:paraId="54190EB1" w14:textId="77777777" w:rsidR="004C7708" w:rsidRDefault="00516AD7">
            <w:pPr>
              <w:spacing w:after="0"/>
              <w:ind w:left="16"/>
            </w:pPr>
            <w:r>
              <w:rPr>
                <w:rFonts w:ascii="Segoe UI Symbol" w:eastAsia="Segoe UI Symbol" w:hAnsi="Segoe UI Symbol" w:cs="Segoe UI Symbol"/>
                <w:sz w:val="20"/>
              </w:rPr>
              <w:t></w:t>
            </w:r>
            <w:r>
              <w:rPr>
                <w:rFonts w:ascii="Arial" w:eastAsia="Arial" w:hAnsi="Arial" w:cs="Arial"/>
                <w:sz w:val="20"/>
              </w:rPr>
              <w:t xml:space="preserve"> Ankylosis in position of function. </w:t>
            </w:r>
          </w:p>
        </w:tc>
      </w:tr>
      <w:tr w:rsidR="004C7708" w14:paraId="03A8D922" w14:textId="77777777">
        <w:trPr>
          <w:trHeight w:val="667"/>
        </w:trPr>
        <w:tc>
          <w:tcPr>
            <w:tcW w:w="1708" w:type="dxa"/>
            <w:tcBorders>
              <w:top w:val="single" w:sz="2" w:space="0" w:color="000000"/>
              <w:left w:val="single" w:sz="2" w:space="0" w:color="000000"/>
              <w:bottom w:val="single" w:sz="2" w:space="0" w:color="000000"/>
              <w:right w:val="single" w:sz="2" w:space="0" w:color="000000"/>
            </w:tcBorders>
          </w:tcPr>
          <w:p w14:paraId="4B6E000F" w14:textId="77777777" w:rsidR="004C7708" w:rsidRDefault="00516AD7">
            <w:pPr>
              <w:spacing w:after="0"/>
              <w:ind w:left="7"/>
              <w:jc w:val="center"/>
            </w:pPr>
            <w:r>
              <w:rPr>
                <w:rFonts w:ascii="Arial" w:eastAsia="Arial" w:hAnsi="Arial" w:cs="Arial"/>
                <w:b/>
                <w:sz w:val="20"/>
              </w:rPr>
              <w:t>Forty-three</w:t>
            </w:r>
            <w:r>
              <w:rPr>
                <w:rFonts w:ascii="Arial" w:eastAsia="Arial" w:hAnsi="Arial" w:cs="Arial"/>
                <w:sz w:val="20"/>
              </w:rPr>
              <w:t xml:space="preserve"> </w:t>
            </w:r>
          </w:p>
        </w:tc>
        <w:tc>
          <w:tcPr>
            <w:tcW w:w="7741" w:type="dxa"/>
            <w:tcBorders>
              <w:top w:val="single" w:sz="2" w:space="0" w:color="000000"/>
              <w:left w:val="single" w:sz="2" w:space="0" w:color="000000"/>
              <w:bottom w:val="single" w:sz="2" w:space="0" w:color="000000"/>
              <w:right w:val="single" w:sz="2" w:space="0" w:color="000000"/>
            </w:tcBorders>
          </w:tcPr>
          <w:p w14:paraId="560511A5" w14:textId="77777777" w:rsidR="004C7708" w:rsidRDefault="00516AD7">
            <w:pPr>
              <w:numPr>
                <w:ilvl w:val="0"/>
                <w:numId w:val="150"/>
              </w:numPr>
              <w:spacing w:after="0"/>
              <w:ind w:hanging="288"/>
            </w:pPr>
            <w:r>
              <w:rPr>
                <w:rFonts w:ascii="Arial" w:eastAsia="Arial" w:hAnsi="Arial" w:cs="Arial"/>
                <w:sz w:val="20"/>
              </w:rPr>
              <w:t xml:space="preserve">Ankylosis in an unfavourable position; </w:t>
            </w:r>
            <w:r>
              <w:rPr>
                <w:rFonts w:ascii="Arial" w:eastAsia="Arial" w:hAnsi="Arial" w:cs="Arial"/>
                <w:b/>
                <w:sz w:val="20"/>
              </w:rPr>
              <w:t xml:space="preserve">or </w:t>
            </w:r>
            <w:r>
              <w:rPr>
                <w:rFonts w:ascii="Arial" w:eastAsia="Arial" w:hAnsi="Arial" w:cs="Arial"/>
                <w:sz w:val="20"/>
              </w:rPr>
              <w:t xml:space="preserve"> </w:t>
            </w:r>
          </w:p>
          <w:p w14:paraId="1B82CAC0" w14:textId="77777777" w:rsidR="004C7708" w:rsidRDefault="00516AD7">
            <w:pPr>
              <w:numPr>
                <w:ilvl w:val="0"/>
                <w:numId w:val="150"/>
              </w:numPr>
              <w:spacing w:after="0"/>
              <w:ind w:hanging="288"/>
            </w:pPr>
            <w:r>
              <w:rPr>
                <w:rFonts w:ascii="Arial" w:eastAsia="Arial" w:hAnsi="Arial" w:cs="Arial"/>
                <w:sz w:val="20"/>
              </w:rPr>
              <w:t xml:space="preserve">A flail** joint </w:t>
            </w:r>
          </w:p>
        </w:tc>
      </w:tr>
    </w:tbl>
    <w:p w14:paraId="7F9E955C" w14:textId="77777777" w:rsidR="004C7708" w:rsidRDefault="00516AD7">
      <w:pPr>
        <w:spacing w:after="20"/>
      </w:pPr>
      <w:r>
        <w:rPr>
          <w:rFonts w:ascii="Arial" w:eastAsia="Arial" w:hAnsi="Arial" w:cs="Arial"/>
          <w:sz w:val="20"/>
        </w:rPr>
        <w:t xml:space="preserve"> </w:t>
      </w:r>
    </w:p>
    <w:p w14:paraId="01D4EA7A" w14:textId="77777777" w:rsidR="004C7708" w:rsidRDefault="00516AD7">
      <w:pPr>
        <w:spacing w:after="5" w:line="249" w:lineRule="auto"/>
        <w:ind w:left="-5" w:right="52" w:hanging="10"/>
      </w:pPr>
      <w:r>
        <w:rPr>
          <w:rFonts w:ascii="Arial" w:eastAsia="Arial" w:hAnsi="Arial" w:cs="Arial"/>
          <w:sz w:val="24"/>
        </w:rPr>
        <w:t>*</w:t>
      </w:r>
      <w:r>
        <w:rPr>
          <w:rFonts w:ascii="Arial" w:eastAsia="Arial" w:hAnsi="Arial" w:cs="Arial"/>
          <w:sz w:val="24"/>
        </w:rPr>
        <w:t xml:space="preserve">A clinically unstable knee describes a knee joint that is demonstrated to be unstable by a physician on clinical or operative examination. </w:t>
      </w:r>
    </w:p>
    <w:p w14:paraId="60340E21" w14:textId="77777777" w:rsidR="004C7708" w:rsidRDefault="00516AD7">
      <w:pPr>
        <w:spacing w:after="0"/>
      </w:pPr>
      <w:r>
        <w:rPr>
          <w:rFonts w:ascii="Arial" w:eastAsia="Arial" w:hAnsi="Arial" w:cs="Arial"/>
          <w:sz w:val="24"/>
        </w:rPr>
        <w:t xml:space="preserve"> </w:t>
      </w:r>
    </w:p>
    <w:p w14:paraId="480EF097" w14:textId="77777777" w:rsidR="004C7708" w:rsidRDefault="00516AD7">
      <w:pPr>
        <w:spacing w:after="5" w:line="249" w:lineRule="auto"/>
        <w:ind w:left="-5" w:right="52" w:hanging="10"/>
      </w:pPr>
      <w:r>
        <w:rPr>
          <w:rFonts w:ascii="Arial" w:eastAsia="Arial" w:hAnsi="Arial" w:cs="Arial"/>
          <w:sz w:val="24"/>
        </w:rPr>
        <w:t xml:space="preserve">**Flail joint is a joint exhibiting abnormal and paradoxical mobility. </w:t>
      </w:r>
    </w:p>
    <w:p w14:paraId="0030B138" w14:textId="77777777" w:rsidR="004C7708" w:rsidRDefault="00516AD7">
      <w:pPr>
        <w:spacing w:after="0"/>
      </w:pPr>
      <w:r>
        <w:rPr>
          <w:rFonts w:ascii="Arial" w:eastAsia="Arial" w:hAnsi="Arial" w:cs="Arial"/>
          <w:sz w:val="24"/>
        </w:rPr>
        <w:t xml:space="preserve"> </w:t>
      </w:r>
    </w:p>
    <w:p w14:paraId="670B5515" w14:textId="77777777" w:rsidR="004C7708" w:rsidRDefault="00516AD7">
      <w:pPr>
        <w:pStyle w:val="Heading3"/>
        <w:ind w:left="-5"/>
      </w:pPr>
      <w:r>
        <w:t>Steps to Determine the Musculoskeletal Assessment - Knee</w:t>
      </w:r>
      <w:r>
        <w:rPr>
          <w:b w:val="0"/>
        </w:rPr>
        <w:t xml:space="preserve"> </w:t>
      </w:r>
    </w:p>
    <w:tbl>
      <w:tblPr>
        <w:tblStyle w:val="TableGrid"/>
        <w:tblW w:w="9012" w:type="dxa"/>
        <w:tblInd w:w="-1318"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7ECE6049" w14:textId="77777777">
        <w:trPr>
          <w:trHeight w:val="318"/>
        </w:trPr>
        <w:tc>
          <w:tcPr>
            <w:tcW w:w="1152" w:type="dxa"/>
            <w:tcBorders>
              <w:top w:val="nil"/>
              <w:left w:val="nil"/>
              <w:bottom w:val="nil"/>
              <w:right w:val="nil"/>
            </w:tcBorders>
          </w:tcPr>
          <w:p w14:paraId="38CBF91F" w14:textId="77777777" w:rsidR="004C7708" w:rsidRDefault="00516AD7">
            <w:pPr>
              <w:spacing w:after="0"/>
            </w:pPr>
            <w:r>
              <w:rPr>
                <w:rFonts w:ascii="Arial" w:eastAsia="Arial" w:hAnsi="Arial" w:cs="Arial"/>
                <w:b/>
                <w:i/>
                <w:sz w:val="28"/>
              </w:rPr>
              <w:t xml:space="preserve"> </w:t>
            </w:r>
          </w:p>
        </w:tc>
        <w:tc>
          <w:tcPr>
            <w:tcW w:w="7860" w:type="dxa"/>
            <w:tcBorders>
              <w:top w:val="nil"/>
              <w:left w:val="nil"/>
              <w:bottom w:val="nil"/>
              <w:right w:val="nil"/>
            </w:tcBorders>
          </w:tcPr>
          <w:p w14:paraId="0420F11C" w14:textId="77777777" w:rsidR="004C7708" w:rsidRDefault="004C7708"/>
        </w:tc>
      </w:tr>
      <w:tr w:rsidR="004C7708" w14:paraId="0518FEB6" w14:textId="77777777">
        <w:trPr>
          <w:trHeight w:val="829"/>
        </w:trPr>
        <w:tc>
          <w:tcPr>
            <w:tcW w:w="1152" w:type="dxa"/>
            <w:tcBorders>
              <w:top w:val="nil"/>
              <w:left w:val="nil"/>
              <w:bottom w:val="nil"/>
              <w:right w:val="nil"/>
            </w:tcBorders>
          </w:tcPr>
          <w:p w14:paraId="4E50DBA9" w14:textId="77777777" w:rsidR="004C7708" w:rsidRDefault="00516AD7">
            <w:pPr>
              <w:spacing w:after="254"/>
            </w:pPr>
            <w:r>
              <w:rPr>
                <w:rFonts w:ascii="Arial" w:eastAsia="Arial" w:hAnsi="Arial" w:cs="Arial"/>
                <w:b/>
                <w:i/>
                <w:sz w:val="24"/>
              </w:rPr>
              <w:t xml:space="preserve">Step 1: </w:t>
            </w:r>
            <w:r>
              <w:rPr>
                <w:rFonts w:ascii="Arial" w:eastAsia="Arial" w:hAnsi="Arial" w:cs="Arial"/>
                <w:sz w:val="24"/>
              </w:rPr>
              <w:t xml:space="preserve"> </w:t>
            </w:r>
          </w:p>
          <w:p w14:paraId="0F07C813"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38934709"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17.11 </w:t>
            </w:r>
            <w:r>
              <w:rPr>
                <w:rFonts w:ascii="Arial" w:eastAsia="Arial" w:hAnsi="Arial" w:cs="Arial"/>
                <w:sz w:val="24"/>
              </w:rPr>
              <w:t xml:space="preserve">(Loss of Function - Lower Limb - Knee). </w:t>
            </w:r>
          </w:p>
        </w:tc>
      </w:tr>
      <w:tr w:rsidR="004C7708" w14:paraId="7E7FC281" w14:textId="77777777">
        <w:trPr>
          <w:trHeight w:val="826"/>
        </w:trPr>
        <w:tc>
          <w:tcPr>
            <w:tcW w:w="1152" w:type="dxa"/>
            <w:tcBorders>
              <w:top w:val="nil"/>
              <w:left w:val="nil"/>
              <w:bottom w:val="nil"/>
              <w:right w:val="nil"/>
            </w:tcBorders>
          </w:tcPr>
          <w:p w14:paraId="2AF048D0" w14:textId="77777777" w:rsidR="004C7708" w:rsidRDefault="00516AD7">
            <w:pPr>
              <w:spacing w:after="252"/>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5F260BFB"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51A693C5"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45A3633" w14:textId="77777777">
        <w:trPr>
          <w:trHeight w:val="552"/>
        </w:trPr>
        <w:tc>
          <w:tcPr>
            <w:tcW w:w="1152" w:type="dxa"/>
            <w:tcBorders>
              <w:top w:val="nil"/>
              <w:left w:val="nil"/>
              <w:bottom w:val="nil"/>
              <w:right w:val="nil"/>
            </w:tcBorders>
          </w:tcPr>
          <w:p w14:paraId="0655DC2F"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26EC9A5E"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5DEAD0D4" w14:textId="77777777" w:rsidR="004C7708" w:rsidRDefault="00516AD7">
            <w:pPr>
              <w:spacing w:after="0"/>
            </w:pPr>
            <w:r>
              <w:rPr>
                <w:rFonts w:ascii="Arial" w:eastAsia="Arial" w:hAnsi="Arial" w:cs="Arial"/>
                <w:sz w:val="24"/>
              </w:rPr>
              <w:t xml:space="preserve">Determine the Quality of Life rating. </w:t>
            </w:r>
          </w:p>
        </w:tc>
      </w:tr>
      <w:tr w:rsidR="004C7708" w14:paraId="61411EA7" w14:textId="77777777">
        <w:trPr>
          <w:trHeight w:val="552"/>
        </w:trPr>
        <w:tc>
          <w:tcPr>
            <w:tcW w:w="1152" w:type="dxa"/>
            <w:tcBorders>
              <w:top w:val="nil"/>
              <w:left w:val="nil"/>
              <w:bottom w:val="nil"/>
              <w:right w:val="nil"/>
            </w:tcBorders>
          </w:tcPr>
          <w:p w14:paraId="63DE0C8E"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58948F1B"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5642F1BF" w14:textId="77777777" w:rsidR="004C7708" w:rsidRDefault="00516AD7">
            <w:pPr>
              <w:spacing w:after="0"/>
            </w:pPr>
            <w:r>
              <w:rPr>
                <w:rFonts w:ascii="Arial" w:eastAsia="Arial" w:hAnsi="Arial" w:cs="Arial"/>
                <w:sz w:val="24"/>
              </w:rPr>
              <w:t xml:space="preserve">Add the ratings at Step 2 and Step 3. </w:t>
            </w:r>
          </w:p>
        </w:tc>
      </w:tr>
      <w:tr w:rsidR="004C7708" w14:paraId="74FDFC57" w14:textId="77777777">
        <w:trPr>
          <w:trHeight w:val="548"/>
        </w:trPr>
        <w:tc>
          <w:tcPr>
            <w:tcW w:w="1152" w:type="dxa"/>
            <w:tcBorders>
              <w:top w:val="nil"/>
              <w:left w:val="nil"/>
              <w:bottom w:val="nil"/>
              <w:right w:val="nil"/>
            </w:tcBorders>
          </w:tcPr>
          <w:p w14:paraId="1A41C696"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686C1AC4"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164BCCD6" w14:textId="77777777" w:rsidR="004C7708" w:rsidRDefault="00516AD7">
            <w:pPr>
              <w:spacing w:after="0"/>
            </w:pPr>
            <w:r>
              <w:rPr>
                <w:rFonts w:ascii="Arial" w:eastAsia="Arial" w:hAnsi="Arial" w:cs="Arial"/>
                <w:sz w:val="24"/>
              </w:rPr>
              <w:t xml:space="preserve">If partial entitlement exists, apply to the rating at Step 4.  </w:t>
            </w:r>
          </w:p>
        </w:tc>
      </w:tr>
    </w:tbl>
    <w:p w14:paraId="4EC68433" w14:textId="77777777" w:rsidR="004C7708" w:rsidRDefault="00516AD7">
      <w:pPr>
        <w:spacing w:after="3"/>
        <w:ind w:left="10" w:right="69" w:hanging="10"/>
        <w:jc w:val="center"/>
      </w:pPr>
      <w:r>
        <w:rPr>
          <w:rFonts w:ascii="Arial" w:eastAsia="Arial" w:hAnsi="Arial" w:cs="Arial"/>
          <w:b/>
          <w:sz w:val="24"/>
        </w:rPr>
        <w:t xml:space="preserve">This is the Disability Assessment. </w:t>
      </w:r>
    </w:p>
    <w:p w14:paraId="30CA7644" w14:textId="77777777" w:rsidR="004C7708" w:rsidRDefault="00516AD7">
      <w:pPr>
        <w:spacing w:after="0"/>
        <w:ind w:left="2"/>
        <w:jc w:val="center"/>
      </w:pPr>
      <w:r>
        <w:rPr>
          <w:rFonts w:ascii="Arial" w:eastAsia="Arial" w:hAnsi="Arial" w:cs="Arial"/>
          <w:b/>
          <w:sz w:val="24"/>
        </w:rPr>
        <w:t xml:space="preserve"> </w:t>
      </w:r>
      <w:r>
        <w:br w:type="page"/>
      </w:r>
    </w:p>
    <w:p w14:paraId="6227CB18" w14:textId="77777777" w:rsidR="004C7708" w:rsidRDefault="00516AD7">
      <w:pPr>
        <w:pStyle w:val="Heading3"/>
        <w:tabs>
          <w:tab w:val="center" w:pos="5542"/>
        </w:tabs>
        <w:ind w:left="-15" w:firstLine="0"/>
      </w:pPr>
      <w:r>
        <w:t xml:space="preserve">Table 17.12 </w:t>
      </w:r>
      <w:r>
        <w:tab/>
        <w:t>Ankle</w:t>
      </w:r>
      <w:r>
        <w:rPr>
          <w:b w:val="0"/>
        </w:rPr>
        <w:t xml:space="preserve"> </w:t>
      </w:r>
    </w:p>
    <w:p w14:paraId="2BA740FF" w14:textId="77777777" w:rsidR="004C7708" w:rsidRDefault="00516AD7">
      <w:pPr>
        <w:spacing w:after="0"/>
      </w:pPr>
      <w:r>
        <w:rPr>
          <w:rFonts w:ascii="Arial" w:eastAsia="Arial" w:hAnsi="Arial" w:cs="Arial"/>
          <w:sz w:val="24"/>
        </w:rPr>
        <w:t xml:space="preserve"> </w:t>
      </w:r>
    </w:p>
    <w:p w14:paraId="4A7531FB" w14:textId="77777777" w:rsidR="004C7708" w:rsidRDefault="00516AD7">
      <w:pPr>
        <w:spacing w:after="5" w:line="249" w:lineRule="auto"/>
        <w:ind w:left="-5" w:right="52" w:hanging="10"/>
      </w:pPr>
      <w:r>
        <w:rPr>
          <w:rFonts w:ascii="Arial" w:eastAsia="Arial" w:hAnsi="Arial" w:cs="Arial"/>
          <w:sz w:val="24"/>
        </w:rPr>
        <w:t>Only one rating may be given for each ankle from Table</w:t>
      </w:r>
      <w:r>
        <w:rPr>
          <w:rFonts w:ascii="Arial" w:eastAsia="Arial" w:hAnsi="Arial" w:cs="Arial"/>
          <w:b/>
          <w:sz w:val="24"/>
        </w:rPr>
        <w:t xml:space="preserve"> 17.12</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0D0B3EA2" w14:textId="77777777" w:rsidR="004C7708" w:rsidRDefault="00516AD7">
      <w:pPr>
        <w:spacing w:after="20"/>
      </w:pPr>
      <w:r>
        <w:rPr>
          <w:rFonts w:ascii="Arial" w:eastAsia="Arial" w:hAnsi="Arial" w:cs="Arial"/>
          <w:sz w:val="24"/>
        </w:rPr>
        <w:t xml:space="preserve"> </w:t>
      </w:r>
    </w:p>
    <w:p w14:paraId="036E752B" w14:textId="77777777" w:rsidR="004C7708" w:rsidRDefault="00516AD7">
      <w:pPr>
        <w:spacing w:after="5" w:line="249" w:lineRule="auto"/>
        <w:ind w:left="-5" w:right="231"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17.12</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3F919B75" w14:textId="77777777" w:rsidR="004C7708" w:rsidRDefault="00516AD7">
      <w:pPr>
        <w:spacing w:after="0"/>
      </w:pPr>
      <w:r>
        <w:rPr>
          <w:rFonts w:ascii="Arial" w:eastAsia="Arial" w:hAnsi="Arial" w:cs="Arial"/>
          <w:sz w:val="24"/>
        </w:rPr>
        <w:t xml:space="preserve"> </w:t>
      </w:r>
    </w:p>
    <w:p w14:paraId="5005B11E" w14:textId="77777777" w:rsidR="004C7708" w:rsidRDefault="00516AD7">
      <w:pPr>
        <w:pStyle w:val="Heading4"/>
        <w:ind w:left="745" w:right="770"/>
      </w:pPr>
      <w:r>
        <w:t xml:space="preserve">Table 17.12 - Loss of Function – Ankle </w:t>
      </w:r>
    </w:p>
    <w:tbl>
      <w:tblPr>
        <w:tblStyle w:val="TableGrid"/>
        <w:tblW w:w="9449" w:type="dxa"/>
        <w:tblInd w:w="1" w:type="dxa"/>
        <w:tblCellMar>
          <w:top w:w="6" w:type="dxa"/>
          <w:left w:w="121" w:type="dxa"/>
          <w:bottom w:w="8" w:type="dxa"/>
          <w:right w:w="158" w:type="dxa"/>
        </w:tblCellMar>
        <w:tblLook w:val="04A0" w:firstRow="1" w:lastRow="0" w:firstColumn="1" w:lastColumn="0" w:noHBand="0" w:noVBand="1"/>
      </w:tblPr>
      <w:tblGrid>
        <w:gridCol w:w="1798"/>
        <w:gridCol w:w="7651"/>
      </w:tblGrid>
      <w:tr w:rsidR="004C7708" w14:paraId="6DF29960" w14:textId="77777777">
        <w:trPr>
          <w:trHeight w:val="424"/>
        </w:trPr>
        <w:tc>
          <w:tcPr>
            <w:tcW w:w="1798" w:type="dxa"/>
            <w:tcBorders>
              <w:top w:val="single" w:sz="4" w:space="0" w:color="000000"/>
              <w:left w:val="single" w:sz="4" w:space="0" w:color="000000"/>
              <w:bottom w:val="single" w:sz="5" w:space="0" w:color="000000"/>
              <w:right w:val="single" w:sz="4" w:space="0" w:color="000000"/>
            </w:tcBorders>
            <w:shd w:val="clear" w:color="auto" w:fill="D9D9D9"/>
          </w:tcPr>
          <w:p w14:paraId="0568AF08" w14:textId="77777777" w:rsidR="004C7708" w:rsidRDefault="00516AD7">
            <w:pPr>
              <w:spacing w:after="103"/>
              <w:ind w:left="53"/>
              <w:jc w:val="center"/>
            </w:pPr>
            <w:r>
              <w:rPr>
                <w:rFonts w:ascii="Arial" w:eastAsia="Arial" w:hAnsi="Arial" w:cs="Arial"/>
                <w:b/>
                <w:sz w:val="8"/>
              </w:rPr>
              <w:t xml:space="preserve"> </w:t>
            </w:r>
          </w:p>
          <w:p w14:paraId="1C0F854C" w14:textId="77777777" w:rsidR="004C7708" w:rsidRDefault="00516AD7">
            <w:pPr>
              <w:spacing w:after="0"/>
              <w:ind w:left="28"/>
              <w:jc w:val="center"/>
            </w:pPr>
            <w:r>
              <w:rPr>
                <w:rFonts w:ascii="Arial" w:eastAsia="Arial" w:hAnsi="Arial" w:cs="Arial"/>
                <w:b/>
                <w:sz w:val="20"/>
              </w:rPr>
              <w:t xml:space="preserve">Rating </w:t>
            </w:r>
          </w:p>
        </w:tc>
        <w:tc>
          <w:tcPr>
            <w:tcW w:w="7651" w:type="dxa"/>
            <w:tcBorders>
              <w:top w:val="single" w:sz="4" w:space="0" w:color="000000"/>
              <w:left w:val="single" w:sz="4" w:space="0" w:color="000000"/>
              <w:bottom w:val="single" w:sz="5" w:space="0" w:color="000000"/>
              <w:right w:val="single" w:sz="4" w:space="0" w:color="000000"/>
            </w:tcBorders>
            <w:shd w:val="clear" w:color="auto" w:fill="D9D9D9"/>
          </w:tcPr>
          <w:p w14:paraId="1A7981B7" w14:textId="77777777" w:rsidR="004C7708" w:rsidRDefault="00516AD7">
            <w:pPr>
              <w:spacing w:after="103"/>
              <w:ind w:left="53"/>
              <w:jc w:val="center"/>
            </w:pPr>
            <w:r>
              <w:rPr>
                <w:rFonts w:ascii="Arial" w:eastAsia="Arial" w:hAnsi="Arial" w:cs="Arial"/>
                <w:b/>
                <w:sz w:val="8"/>
              </w:rPr>
              <w:t xml:space="preserve"> </w:t>
            </w:r>
          </w:p>
          <w:p w14:paraId="4271F96F" w14:textId="77777777" w:rsidR="004C7708" w:rsidRDefault="00516AD7">
            <w:pPr>
              <w:spacing w:after="0"/>
              <w:ind w:left="28"/>
              <w:jc w:val="center"/>
            </w:pPr>
            <w:r>
              <w:rPr>
                <w:rFonts w:ascii="Arial" w:eastAsia="Arial" w:hAnsi="Arial" w:cs="Arial"/>
                <w:b/>
                <w:sz w:val="20"/>
              </w:rPr>
              <w:t xml:space="preserve">Criteria </w:t>
            </w:r>
          </w:p>
          <w:p w14:paraId="297AFAC1" w14:textId="77777777" w:rsidR="004C7708" w:rsidRDefault="00516AD7">
            <w:pPr>
              <w:spacing w:after="0"/>
              <w:ind w:left="53"/>
              <w:jc w:val="center"/>
            </w:pPr>
            <w:r>
              <w:rPr>
                <w:rFonts w:ascii="Arial" w:eastAsia="Arial" w:hAnsi="Arial" w:cs="Arial"/>
                <w:b/>
                <w:sz w:val="8"/>
              </w:rPr>
              <w:t xml:space="preserve"> </w:t>
            </w:r>
          </w:p>
        </w:tc>
      </w:tr>
      <w:tr w:rsidR="004C7708" w14:paraId="6F69A716" w14:textId="77777777">
        <w:trPr>
          <w:trHeight w:val="428"/>
        </w:trPr>
        <w:tc>
          <w:tcPr>
            <w:tcW w:w="1798" w:type="dxa"/>
            <w:tcBorders>
              <w:top w:val="single" w:sz="5" w:space="0" w:color="000000"/>
              <w:left w:val="single" w:sz="2" w:space="0" w:color="000000"/>
              <w:bottom w:val="single" w:sz="2" w:space="0" w:color="000000"/>
              <w:right w:val="single" w:sz="2" w:space="0" w:color="000000"/>
            </w:tcBorders>
          </w:tcPr>
          <w:p w14:paraId="0EF2DADC" w14:textId="77777777" w:rsidR="004C7708" w:rsidRDefault="00516AD7">
            <w:pPr>
              <w:spacing w:after="0"/>
              <w:ind w:left="36"/>
              <w:jc w:val="center"/>
            </w:pPr>
            <w:r>
              <w:rPr>
                <w:rFonts w:ascii="Arial" w:eastAsia="Arial" w:hAnsi="Arial" w:cs="Arial"/>
                <w:b/>
                <w:sz w:val="20"/>
              </w:rPr>
              <w:t xml:space="preserve">Nil </w:t>
            </w:r>
          </w:p>
        </w:tc>
        <w:tc>
          <w:tcPr>
            <w:tcW w:w="7651" w:type="dxa"/>
            <w:tcBorders>
              <w:top w:val="single" w:sz="5" w:space="0" w:color="000000"/>
              <w:left w:val="single" w:sz="2" w:space="0" w:color="000000"/>
              <w:bottom w:val="single" w:sz="2" w:space="0" w:color="000000"/>
              <w:right w:val="single" w:sz="2" w:space="0" w:color="000000"/>
            </w:tcBorders>
          </w:tcPr>
          <w:p w14:paraId="15C2DB74"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Normal range of motion without pain.</w:t>
            </w:r>
            <w:r>
              <w:rPr>
                <w:rFonts w:ascii="Arial" w:eastAsia="Arial" w:hAnsi="Arial" w:cs="Arial"/>
                <w:b/>
                <w:sz w:val="20"/>
              </w:rPr>
              <w:t xml:space="preserve"> </w:t>
            </w:r>
          </w:p>
        </w:tc>
      </w:tr>
      <w:tr w:rsidR="004C7708" w14:paraId="0EEC1940" w14:textId="77777777">
        <w:trPr>
          <w:trHeight w:val="425"/>
        </w:trPr>
        <w:tc>
          <w:tcPr>
            <w:tcW w:w="1798" w:type="dxa"/>
            <w:tcBorders>
              <w:top w:val="single" w:sz="2" w:space="0" w:color="000000"/>
              <w:left w:val="single" w:sz="2" w:space="0" w:color="000000"/>
              <w:bottom w:val="single" w:sz="2" w:space="0" w:color="000000"/>
              <w:right w:val="single" w:sz="2" w:space="0" w:color="000000"/>
            </w:tcBorders>
          </w:tcPr>
          <w:p w14:paraId="433BEECD" w14:textId="77777777" w:rsidR="004C7708" w:rsidRDefault="00516AD7">
            <w:pPr>
              <w:spacing w:after="0"/>
              <w:ind w:left="35"/>
              <w:jc w:val="center"/>
            </w:pPr>
            <w:r>
              <w:rPr>
                <w:rFonts w:ascii="Arial" w:eastAsia="Arial" w:hAnsi="Arial" w:cs="Arial"/>
                <w:b/>
                <w:sz w:val="20"/>
              </w:rPr>
              <w:t xml:space="preserve">Two </w:t>
            </w:r>
          </w:p>
        </w:tc>
        <w:tc>
          <w:tcPr>
            <w:tcW w:w="7651" w:type="dxa"/>
            <w:tcBorders>
              <w:top w:val="single" w:sz="2" w:space="0" w:color="000000"/>
              <w:left w:val="single" w:sz="2" w:space="0" w:color="000000"/>
              <w:bottom w:val="single" w:sz="2" w:space="0" w:color="000000"/>
              <w:right w:val="single" w:sz="2" w:space="0" w:color="000000"/>
            </w:tcBorders>
          </w:tcPr>
          <w:p w14:paraId="6D451965"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Recurrent sprains of ankle. </w:t>
            </w:r>
          </w:p>
        </w:tc>
      </w:tr>
      <w:tr w:rsidR="004C7708" w14:paraId="11D4EBED" w14:textId="77777777">
        <w:trPr>
          <w:trHeight w:val="653"/>
        </w:trPr>
        <w:tc>
          <w:tcPr>
            <w:tcW w:w="1798" w:type="dxa"/>
            <w:tcBorders>
              <w:top w:val="single" w:sz="2" w:space="0" w:color="000000"/>
              <w:left w:val="single" w:sz="2" w:space="0" w:color="000000"/>
              <w:bottom w:val="single" w:sz="2" w:space="0" w:color="000000"/>
              <w:right w:val="single" w:sz="2" w:space="0" w:color="000000"/>
            </w:tcBorders>
          </w:tcPr>
          <w:p w14:paraId="129172E9" w14:textId="77777777" w:rsidR="004C7708" w:rsidRDefault="00516AD7">
            <w:pPr>
              <w:spacing w:after="0"/>
              <w:ind w:left="35"/>
              <w:jc w:val="center"/>
            </w:pPr>
            <w:r>
              <w:rPr>
                <w:rFonts w:ascii="Arial" w:eastAsia="Arial" w:hAnsi="Arial" w:cs="Arial"/>
                <w:b/>
                <w:sz w:val="20"/>
              </w:rPr>
              <w:t>Four</w:t>
            </w:r>
            <w:r>
              <w:rPr>
                <w:rFonts w:ascii="Arial" w:eastAsia="Arial" w:hAnsi="Arial" w:cs="Arial"/>
                <w:sz w:val="20"/>
              </w:rPr>
              <w:t xml:space="preserve"> </w:t>
            </w:r>
          </w:p>
        </w:tc>
        <w:tc>
          <w:tcPr>
            <w:tcW w:w="7651" w:type="dxa"/>
            <w:tcBorders>
              <w:top w:val="single" w:sz="2" w:space="0" w:color="000000"/>
              <w:left w:val="single" w:sz="2" w:space="0" w:color="000000"/>
              <w:bottom w:val="single" w:sz="2" w:space="0" w:color="000000"/>
              <w:right w:val="single" w:sz="2" w:space="0" w:color="000000"/>
            </w:tcBorders>
          </w:tcPr>
          <w:p w14:paraId="70F21322" w14:textId="77777777" w:rsidR="004C7708" w:rsidRDefault="00516AD7">
            <w:pPr>
              <w:spacing w:after="0"/>
              <w:ind w:left="288" w:hanging="28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Essentially normal range of motion but pain now present on a daily basis and/or with movement. </w:t>
            </w:r>
          </w:p>
        </w:tc>
      </w:tr>
      <w:tr w:rsidR="004C7708" w14:paraId="6F337E23" w14:textId="77777777">
        <w:trPr>
          <w:trHeight w:val="910"/>
        </w:trPr>
        <w:tc>
          <w:tcPr>
            <w:tcW w:w="1798" w:type="dxa"/>
            <w:tcBorders>
              <w:top w:val="single" w:sz="2" w:space="0" w:color="000000"/>
              <w:left w:val="single" w:sz="2" w:space="0" w:color="000000"/>
              <w:bottom w:val="single" w:sz="2" w:space="0" w:color="000000"/>
              <w:right w:val="single" w:sz="2" w:space="0" w:color="000000"/>
            </w:tcBorders>
          </w:tcPr>
          <w:p w14:paraId="306B9E38" w14:textId="77777777" w:rsidR="004C7708" w:rsidRDefault="00516AD7">
            <w:pPr>
              <w:spacing w:after="0"/>
              <w:ind w:left="32"/>
              <w:jc w:val="center"/>
            </w:pPr>
            <w:r>
              <w:rPr>
                <w:rFonts w:ascii="Arial" w:eastAsia="Arial" w:hAnsi="Arial" w:cs="Arial"/>
                <w:b/>
                <w:sz w:val="20"/>
              </w:rPr>
              <w:t>Nine</w:t>
            </w:r>
            <w:r>
              <w:rPr>
                <w:rFonts w:ascii="Arial" w:eastAsia="Arial" w:hAnsi="Arial" w:cs="Arial"/>
                <w:sz w:val="20"/>
              </w:rPr>
              <w:t xml:space="preserve"> </w:t>
            </w:r>
          </w:p>
        </w:tc>
        <w:tc>
          <w:tcPr>
            <w:tcW w:w="7651" w:type="dxa"/>
            <w:tcBorders>
              <w:top w:val="single" w:sz="2" w:space="0" w:color="000000"/>
              <w:left w:val="single" w:sz="2" w:space="0" w:color="000000"/>
              <w:bottom w:val="single" w:sz="2" w:space="0" w:color="000000"/>
              <w:right w:val="single" w:sz="2" w:space="0" w:color="000000"/>
            </w:tcBorders>
            <w:vAlign w:val="bottom"/>
          </w:tcPr>
          <w:p w14:paraId="2BA189E2" w14:textId="77777777" w:rsidR="004C7708" w:rsidRDefault="00516AD7">
            <w:pPr>
              <w:spacing w:after="0"/>
              <w:ind w:right="3992"/>
            </w:pPr>
            <w:r>
              <w:rPr>
                <w:rFonts w:ascii="Segoe UI Symbol" w:eastAsia="Segoe UI Symbol" w:hAnsi="Segoe UI Symbol" w:cs="Segoe UI Symbol"/>
                <w:sz w:val="20"/>
              </w:rPr>
              <w:t></w:t>
            </w:r>
            <w:r>
              <w:rPr>
                <w:rFonts w:ascii="Arial" w:eastAsia="Arial" w:hAnsi="Arial" w:cs="Arial"/>
                <w:sz w:val="20"/>
              </w:rPr>
              <w:t xml:space="preserve"> Dorsiflexion no more than 10̊;</w:t>
            </w:r>
            <w:r>
              <w:rPr>
                <w:rFonts w:ascii="Arial" w:eastAsia="Arial" w:hAnsi="Arial" w:cs="Arial"/>
                <w:b/>
                <w:sz w:val="20"/>
              </w:rPr>
              <w:t xml:space="preserve"> 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Plantar flexion no more than 15̊;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Ankle unstable* on clinical exam. </w:t>
            </w:r>
          </w:p>
        </w:tc>
      </w:tr>
      <w:tr w:rsidR="004C7708" w14:paraId="3738B74B" w14:textId="77777777">
        <w:trPr>
          <w:trHeight w:val="667"/>
        </w:trPr>
        <w:tc>
          <w:tcPr>
            <w:tcW w:w="1798" w:type="dxa"/>
            <w:tcBorders>
              <w:top w:val="single" w:sz="2" w:space="0" w:color="000000"/>
              <w:left w:val="single" w:sz="2" w:space="0" w:color="000000"/>
              <w:bottom w:val="single" w:sz="2" w:space="0" w:color="000000"/>
              <w:right w:val="single" w:sz="2" w:space="0" w:color="000000"/>
            </w:tcBorders>
          </w:tcPr>
          <w:p w14:paraId="257AF928" w14:textId="77777777" w:rsidR="004C7708" w:rsidRDefault="00516AD7">
            <w:pPr>
              <w:spacing w:after="0"/>
              <w:ind w:left="33"/>
              <w:jc w:val="center"/>
            </w:pPr>
            <w:r>
              <w:rPr>
                <w:rFonts w:ascii="Arial" w:eastAsia="Arial" w:hAnsi="Arial" w:cs="Arial"/>
                <w:b/>
                <w:sz w:val="20"/>
              </w:rPr>
              <w:t>Thirteen</w:t>
            </w:r>
            <w:r>
              <w:rPr>
                <w:rFonts w:ascii="Arial" w:eastAsia="Arial" w:hAnsi="Arial" w:cs="Arial"/>
                <w:sz w:val="20"/>
              </w:rPr>
              <w:t xml:space="preserve"> </w:t>
            </w:r>
          </w:p>
        </w:tc>
        <w:tc>
          <w:tcPr>
            <w:tcW w:w="7651" w:type="dxa"/>
            <w:tcBorders>
              <w:top w:val="single" w:sz="2" w:space="0" w:color="000000"/>
              <w:left w:val="single" w:sz="2" w:space="0" w:color="000000"/>
              <w:bottom w:val="single" w:sz="2" w:space="0" w:color="000000"/>
              <w:right w:val="single" w:sz="2" w:space="0" w:color="000000"/>
            </w:tcBorders>
            <w:vAlign w:val="bottom"/>
          </w:tcPr>
          <w:p w14:paraId="79B5317E" w14:textId="77777777" w:rsidR="004C7708" w:rsidRDefault="00516AD7">
            <w:pPr>
              <w:spacing w:after="0"/>
              <w:ind w:right="396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Dorsiflexion no more than 5̊; </w:t>
            </w:r>
            <w:r>
              <w:rPr>
                <w:rFonts w:ascii="Arial" w:eastAsia="Arial" w:hAnsi="Arial" w:cs="Arial"/>
                <w:b/>
                <w:sz w:val="20"/>
              </w:rPr>
              <w:t>and</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Plantar flexion no more than 10̊. </w:t>
            </w:r>
          </w:p>
        </w:tc>
      </w:tr>
      <w:tr w:rsidR="004C7708" w14:paraId="6DAD90C5" w14:textId="77777777">
        <w:trPr>
          <w:trHeight w:val="425"/>
        </w:trPr>
        <w:tc>
          <w:tcPr>
            <w:tcW w:w="1798" w:type="dxa"/>
            <w:tcBorders>
              <w:top w:val="single" w:sz="2" w:space="0" w:color="000000"/>
              <w:left w:val="single" w:sz="2" w:space="0" w:color="000000"/>
              <w:bottom w:val="single" w:sz="2" w:space="0" w:color="000000"/>
              <w:right w:val="single" w:sz="2" w:space="0" w:color="000000"/>
            </w:tcBorders>
          </w:tcPr>
          <w:p w14:paraId="15DC904A" w14:textId="77777777" w:rsidR="004C7708" w:rsidRDefault="00516AD7">
            <w:pPr>
              <w:spacing w:after="0"/>
              <w:ind w:left="33"/>
              <w:jc w:val="center"/>
            </w:pPr>
            <w:r>
              <w:rPr>
                <w:rFonts w:ascii="Arial" w:eastAsia="Arial" w:hAnsi="Arial" w:cs="Arial"/>
                <w:b/>
                <w:sz w:val="20"/>
              </w:rPr>
              <w:t>Eighteen</w:t>
            </w:r>
            <w:r>
              <w:rPr>
                <w:rFonts w:ascii="Arial" w:eastAsia="Arial" w:hAnsi="Arial" w:cs="Arial"/>
                <w:sz w:val="20"/>
              </w:rPr>
              <w:t xml:space="preserve"> </w:t>
            </w:r>
          </w:p>
        </w:tc>
        <w:tc>
          <w:tcPr>
            <w:tcW w:w="7651" w:type="dxa"/>
            <w:tcBorders>
              <w:top w:val="single" w:sz="2" w:space="0" w:color="000000"/>
              <w:left w:val="single" w:sz="2" w:space="0" w:color="000000"/>
              <w:bottom w:val="single" w:sz="2" w:space="0" w:color="000000"/>
              <w:right w:val="single" w:sz="2" w:space="0" w:color="000000"/>
            </w:tcBorders>
          </w:tcPr>
          <w:p w14:paraId="49982AC5"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Ankylosis in position of function. </w:t>
            </w:r>
          </w:p>
        </w:tc>
      </w:tr>
      <w:tr w:rsidR="004C7708" w14:paraId="2D35159E" w14:textId="77777777">
        <w:trPr>
          <w:trHeight w:val="665"/>
        </w:trPr>
        <w:tc>
          <w:tcPr>
            <w:tcW w:w="1798" w:type="dxa"/>
            <w:tcBorders>
              <w:top w:val="single" w:sz="2" w:space="0" w:color="000000"/>
              <w:left w:val="single" w:sz="2" w:space="0" w:color="000000"/>
              <w:bottom w:val="single" w:sz="2" w:space="0" w:color="000000"/>
              <w:right w:val="single" w:sz="2" w:space="0" w:color="000000"/>
            </w:tcBorders>
          </w:tcPr>
          <w:p w14:paraId="3697C12A" w14:textId="77777777" w:rsidR="004C7708" w:rsidRDefault="00516AD7">
            <w:pPr>
              <w:spacing w:after="0"/>
              <w:ind w:left="32"/>
              <w:jc w:val="center"/>
            </w:pPr>
            <w:r>
              <w:rPr>
                <w:rFonts w:ascii="Arial" w:eastAsia="Arial" w:hAnsi="Arial" w:cs="Arial"/>
                <w:b/>
                <w:sz w:val="20"/>
              </w:rPr>
              <w:t>Twenty-six</w:t>
            </w:r>
            <w:r>
              <w:rPr>
                <w:rFonts w:ascii="Arial" w:eastAsia="Arial" w:hAnsi="Arial" w:cs="Arial"/>
                <w:sz w:val="20"/>
              </w:rPr>
              <w:t xml:space="preserve"> </w:t>
            </w:r>
          </w:p>
        </w:tc>
        <w:tc>
          <w:tcPr>
            <w:tcW w:w="7651" w:type="dxa"/>
            <w:tcBorders>
              <w:top w:val="single" w:sz="2" w:space="0" w:color="000000"/>
              <w:left w:val="single" w:sz="2" w:space="0" w:color="000000"/>
              <w:bottom w:val="single" w:sz="2" w:space="0" w:color="000000"/>
              <w:right w:val="single" w:sz="2" w:space="0" w:color="000000"/>
            </w:tcBorders>
          </w:tcPr>
          <w:p w14:paraId="76DA3BCD" w14:textId="77777777" w:rsidR="004C7708" w:rsidRDefault="00516AD7">
            <w:pPr>
              <w:spacing w:after="0"/>
              <w:ind w:right="3234"/>
              <w:jc w:val="both"/>
            </w:pPr>
            <w:r>
              <w:rPr>
                <w:rFonts w:ascii="Segoe UI Symbol" w:eastAsia="Segoe UI Symbol" w:hAnsi="Segoe UI Symbol" w:cs="Segoe UI Symbol"/>
                <w:sz w:val="20"/>
              </w:rPr>
              <w:t></w:t>
            </w:r>
            <w:r>
              <w:rPr>
                <w:rFonts w:ascii="Arial" w:eastAsia="Arial" w:hAnsi="Arial" w:cs="Arial"/>
                <w:sz w:val="20"/>
              </w:rPr>
              <w:t xml:space="preserve"> Anklylosis in an unfavourable position;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A flail** joint. </w:t>
            </w:r>
          </w:p>
        </w:tc>
      </w:tr>
    </w:tbl>
    <w:p w14:paraId="688B28D6" w14:textId="77777777" w:rsidR="004C7708" w:rsidRDefault="00516AD7">
      <w:pPr>
        <w:spacing w:after="0"/>
      </w:pPr>
      <w:r>
        <w:rPr>
          <w:rFonts w:ascii="Arial" w:eastAsia="Arial" w:hAnsi="Arial" w:cs="Arial"/>
          <w:sz w:val="24"/>
        </w:rPr>
        <w:t xml:space="preserve"> </w:t>
      </w:r>
    </w:p>
    <w:p w14:paraId="3DAA7CCC" w14:textId="77777777" w:rsidR="004C7708" w:rsidRDefault="00516AD7">
      <w:pPr>
        <w:spacing w:after="5" w:line="249" w:lineRule="auto"/>
        <w:ind w:left="-5" w:right="52" w:hanging="10"/>
      </w:pPr>
      <w:r>
        <w:rPr>
          <w:rFonts w:ascii="Arial" w:eastAsia="Arial" w:hAnsi="Arial" w:cs="Arial"/>
          <w:sz w:val="24"/>
        </w:rPr>
        <w:t xml:space="preserve">A </w:t>
      </w:r>
      <w:r>
        <w:rPr>
          <w:rFonts w:ascii="Arial" w:eastAsia="Arial" w:hAnsi="Arial" w:cs="Arial"/>
          <w:b/>
          <w:i/>
          <w:sz w:val="24"/>
        </w:rPr>
        <w:t>clinically *unstable</w:t>
      </w:r>
      <w:r>
        <w:rPr>
          <w:rFonts w:ascii="Arial" w:eastAsia="Arial" w:hAnsi="Arial" w:cs="Arial"/>
          <w:sz w:val="24"/>
        </w:rPr>
        <w:t xml:space="preserve"> </w:t>
      </w:r>
      <w:r>
        <w:rPr>
          <w:rFonts w:ascii="Arial" w:eastAsia="Arial" w:hAnsi="Arial" w:cs="Arial"/>
          <w:sz w:val="24"/>
        </w:rPr>
        <w:t xml:space="preserve">ankle describes an ankle joint that is demonstrated to be unstable by a physician on clinical or operative examination. </w:t>
      </w:r>
    </w:p>
    <w:p w14:paraId="50827CE5" w14:textId="77777777" w:rsidR="004C7708" w:rsidRDefault="00516AD7">
      <w:pPr>
        <w:spacing w:after="0"/>
      </w:pPr>
      <w:r>
        <w:rPr>
          <w:rFonts w:ascii="Arial" w:eastAsia="Arial" w:hAnsi="Arial" w:cs="Arial"/>
          <w:b/>
          <w:sz w:val="24"/>
        </w:rPr>
        <w:t xml:space="preserve"> </w:t>
      </w:r>
    </w:p>
    <w:p w14:paraId="38FE2E6A" w14:textId="77777777" w:rsidR="004C7708" w:rsidRDefault="00516AD7">
      <w:pPr>
        <w:spacing w:after="5" w:line="249" w:lineRule="auto"/>
        <w:ind w:left="-5" w:right="52" w:hanging="10"/>
      </w:pPr>
      <w:r>
        <w:rPr>
          <w:rFonts w:ascii="Arial" w:eastAsia="Arial" w:hAnsi="Arial" w:cs="Arial"/>
          <w:b/>
          <w:sz w:val="24"/>
        </w:rPr>
        <w:t>**Flail joint</w:t>
      </w:r>
      <w:r>
        <w:rPr>
          <w:rFonts w:ascii="Arial" w:eastAsia="Arial" w:hAnsi="Arial" w:cs="Arial"/>
          <w:sz w:val="24"/>
        </w:rPr>
        <w:t xml:space="preserve"> is a joint exhibiting abnormal and paradoxical mobility.</w:t>
      </w:r>
      <w:r>
        <w:rPr>
          <w:rFonts w:ascii="Arial" w:eastAsia="Arial" w:hAnsi="Arial" w:cs="Arial"/>
          <w:b/>
          <w:sz w:val="24"/>
        </w:rPr>
        <w:t xml:space="preserve"> </w:t>
      </w:r>
    </w:p>
    <w:p w14:paraId="0A476E74" w14:textId="77777777" w:rsidR="004C7708" w:rsidRDefault="00516AD7">
      <w:pPr>
        <w:spacing w:after="0"/>
      </w:pPr>
      <w:r>
        <w:rPr>
          <w:rFonts w:ascii="Arial" w:eastAsia="Arial" w:hAnsi="Arial" w:cs="Arial"/>
          <w:b/>
          <w:sz w:val="24"/>
        </w:rPr>
        <w:t xml:space="preserve"> </w:t>
      </w:r>
    </w:p>
    <w:p w14:paraId="716518BA" w14:textId="77777777" w:rsidR="004C7708" w:rsidRDefault="00516AD7">
      <w:pPr>
        <w:pStyle w:val="Heading3"/>
        <w:ind w:left="-5"/>
      </w:pPr>
      <w:r>
        <w:t xml:space="preserve">Steps to Determine the Musculoskeletal Assessment - Ankle </w:t>
      </w:r>
    </w:p>
    <w:tbl>
      <w:tblPr>
        <w:tblStyle w:val="TableGrid"/>
        <w:tblW w:w="9012" w:type="dxa"/>
        <w:tblInd w:w="-1284"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3AA1990B" w14:textId="77777777">
        <w:trPr>
          <w:trHeight w:val="272"/>
        </w:trPr>
        <w:tc>
          <w:tcPr>
            <w:tcW w:w="1152" w:type="dxa"/>
            <w:tcBorders>
              <w:top w:val="nil"/>
              <w:left w:val="nil"/>
              <w:bottom w:val="nil"/>
              <w:right w:val="nil"/>
            </w:tcBorders>
          </w:tcPr>
          <w:p w14:paraId="4E728770" w14:textId="77777777" w:rsidR="004C7708" w:rsidRDefault="00516AD7">
            <w:pPr>
              <w:spacing w:after="0"/>
            </w:pPr>
            <w:r>
              <w:rPr>
                <w:rFonts w:ascii="Arial" w:eastAsia="Arial" w:hAnsi="Arial" w:cs="Arial"/>
                <w:b/>
                <w:i/>
                <w:sz w:val="24"/>
              </w:rPr>
              <w:t xml:space="preserve"> </w:t>
            </w:r>
          </w:p>
        </w:tc>
        <w:tc>
          <w:tcPr>
            <w:tcW w:w="7860" w:type="dxa"/>
            <w:tcBorders>
              <w:top w:val="nil"/>
              <w:left w:val="nil"/>
              <w:bottom w:val="nil"/>
              <w:right w:val="nil"/>
            </w:tcBorders>
          </w:tcPr>
          <w:p w14:paraId="1AC2B4DF" w14:textId="77777777" w:rsidR="004C7708" w:rsidRDefault="004C7708"/>
        </w:tc>
      </w:tr>
      <w:tr w:rsidR="004C7708" w14:paraId="0AED5BD2" w14:textId="77777777">
        <w:trPr>
          <w:trHeight w:val="828"/>
        </w:trPr>
        <w:tc>
          <w:tcPr>
            <w:tcW w:w="1152" w:type="dxa"/>
            <w:tcBorders>
              <w:top w:val="nil"/>
              <w:left w:val="nil"/>
              <w:bottom w:val="nil"/>
              <w:right w:val="nil"/>
            </w:tcBorders>
          </w:tcPr>
          <w:p w14:paraId="64790027" w14:textId="77777777" w:rsidR="004C7708" w:rsidRDefault="00516AD7">
            <w:pPr>
              <w:spacing w:after="254"/>
            </w:pPr>
            <w:r>
              <w:rPr>
                <w:rFonts w:ascii="Arial" w:eastAsia="Arial" w:hAnsi="Arial" w:cs="Arial"/>
                <w:b/>
                <w:i/>
                <w:sz w:val="24"/>
              </w:rPr>
              <w:t xml:space="preserve">Step 1: </w:t>
            </w:r>
            <w:r>
              <w:rPr>
                <w:rFonts w:ascii="Arial" w:eastAsia="Arial" w:hAnsi="Arial" w:cs="Arial"/>
                <w:i/>
                <w:sz w:val="24"/>
              </w:rPr>
              <w:t xml:space="preserve"> </w:t>
            </w:r>
          </w:p>
          <w:p w14:paraId="1107CB1C"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7307BD12"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17.12</w:t>
            </w:r>
            <w:r>
              <w:rPr>
                <w:rFonts w:ascii="Arial" w:eastAsia="Arial" w:hAnsi="Arial" w:cs="Arial"/>
                <w:sz w:val="24"/>
              </w:rPr>
              <w:t xml:space="preserve"> (Loss of Function - Lower Limb- Ankle). </w:t>
            </w:r>
          </w:p>
        </w:tc>
      </w:tr>
      <w:tr w:rsidR="004C7708" w14:paraId="39667E2F" w14:textId="77777777">
        <w:trPr>
          <w:trHeight w:val="828"/>
        </w:trPr>
        <w:tc>
          <w:tcPr>
            <w:tcW w:w="1152" w:type="dxa"/>
            <w:tcBorders>
              <w:top w:val="nil"/>
              <w:left w:val="nil"/>
              <w:bottom w:val="nil"/>
              <w:right w:val="nil"/>
            </w:tcBorders>
          </w:tcPr>
          <w:p w14:paraId="4EE83991" w14:textId="77777777" w:rsidR="004C7708" w:rsidRDefault="00516AD7">
            <w:pPr>
              <w:spacing w:after="254"/>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3DF544F2"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0562C685"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224ACB8" w14:textId="77777777">
        <w:trPr>
          <w:trHeight w:val="551"/>
        </w:trPr>
        <w:tc>
          <w:tcPr>
            <w:tcW w:w="1152" w:type="dxa"/>
            <w:tcBorders>
              <w:top w:val="nil"/>
              <w:left w:val="nil"/>
              <w:bottom w:val="nil"/>
              <w:right w:val="nil"/>
            </w:tcBorders>
          </w:tcPr>
          <w:p w14:paraId="2C03AED0"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24561DF5" w14:textId="77777777" w:rsidR="004C7708" w:rsidRDefault="00516AD7">
            <w:pPr>
              <w:spacing w:after="0"/>
            </w:pPr>
            <w:r>
              <w:rPr>
                <w:rFonts w:ascii="Arial" w:eastAsia="Arial" w:hAnsi="Arial" w:cs="Arial"/>
                <w:i/>
                <w:sz w:val="24"/>
              </w:rPr>
              <w:t xml:space="preserve"> </w:t>
            </w:r>
          </w:p>
        </w:tc>
        <w:tc>
          <w:tcPr>
            <w:tcW w:w="7860" w:type="dxa"/>
            <w:tcBorders>
              <w:top w:val="nil"/>
              <w:left w:val="nil"/>
              <w:bottom w:val="nil"/>
              <w:right w:val="nil"/>
            </w:tcBorders>
          </w:tcPr>
          <w:p w14:paraId="16C802EB" w14:textId="77777777" w:rsidR="004C7708" w:rsidRDefault="00516AD7">
            <w:pPr>
              <w:spacing w:after="0"/>
            </w:pPr>
            <w:r>
              <w:rPr>
                <w:rFonts w:ascii="Arial" w:eastAsia="Arial" w:hAnsi="Arial" w:cs="Arial"/>
                <w:sz w:val="24"/>
              </w:rPr>
              <w:t xml:space="preserve">Determine the Quality of Life rating. </w:t>
            </w:r>
          </w:p>
        </w:tc>
      </w:tr>
      <w:tr w:rsidR="004C7708" w14:paraId="462A889A" w14:textId="77777777">
        <w:trPr>
          <w:trHeight w:val="554"/>
        </w:trPr>
        <w:tc>
          <w:tcPr>
            <w:tcW w:w="1152" w:type="dxa"/>
            <w:tcBorders>
              <w:top w:val="nil"/>
              <w:left w:val="nil"/>
              <w:bottom w:val="nil"/>
              <w:right w:val="nil"/>
            </w:tcBorders>
          </w:tcPr>
          <w:p w14:paraId="2402BCED"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18169EC6"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36D5E121" w14:textId="77777777" w:rsidR="004C7708" w:rsidRDefault="00516AD7">
            <w:pPr>
              <w:spacing w:after="0"/>
            </w:pPr>
            <w:r>
              <w:rPr>
                <w:rFonts w:ascii="Arial" w:eastAsia="Arial" w:hAnsi="Arial" w:cs="Arial"/>
                <w:sz w:val="24"/>
              </w:rPr>
              <w:t xml:space="preserve">Add the ratings at Step 2 and Step 3. </w:t>
            </w:r>
          </w:p>
        </w:tc>
      </w:tr>
      <w:tr w:rsidR="004C7708" w14:paraId="1CBE9723" w14:textId="77777777">
        <w:trPr>
          <w:trHeight w:val="272"/>
        </w:trPr>
        <w:tc>
          <w:tcPr>
            <w:tcW w:w="1152" w:type="dxa"/>
            <w:tcBorders>
              <w:top w:val="nil"/>
              <w:left w:val="nil"/>
              <w:bottom w:val="nil"/>
              <w:right w:val="nil"/>
            </w:tcBorders>
          </w:tcPr>
          <w:p w14:paraId="68C75F13"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tc>
        <w:tc>
          <w:tcPr>
            <w:tcW w:w="7860" w:type="dxa"/>
            <w:tcBorders>
              <w:top w:val="nil"/>
              <w:left w:val="nil"/>
              <w:bottom w:val="nil"/>
              <w:right w:val="nil"/>
            </w:tcBorders>
          </w:tcPr>
          <w:p w14:paraId="439741A8" w14:textId="77777777" w:rsidR="004C7708" w:rsidRDefault="00516AD7">
            <w:pPr>
              <w:spacing w:after="0"/>
            </w:pPr>
            <w:r>
              <w:rPr>
                <w:rFonts w:ascii="Arial" w:eastAsia="Arial" w:hAnsi="Arial" w:cs="Arial"/>
                <w:sz w:val="24"/>
              </w:rPr>
              <w:t xml:space="preserve">If partial entitlement exists, apply to the rating at Step 4.  </w:t>
            </w:r>
          </w:p>
        </w:tc>
      </w:tr>
    </w:tbl>
    <w:p w14:paraId="56B8C9AB" w14:textId="77777777" w:rsidR="004C7708" w:rsidRDefault="00516AD7">
      <w:pPr>
        <w:spacing w:after="0"/>
        <w:ind w:left="2"/>
        <w:jc w:val="center"/>
      </w:pPr>
      <w:r>
        <w:rPr>
          <w:rFonts w:ascii="Arial" w:eastAsia="Arial" w:hAnsi="Arial" w:cs="Arial"/>
          <w:b/>
          <w:sz w:val="24"/>
        </w:rPr>
        <w:t xml:space="preserve"> </w:t>
      </w:r>
    </w:p>
    <w:p w14:paraId="0A1D888E" w14:textId="77777777" w:rsidR="004C7708" w:rsidRDefault="00516AD7">
      <w:pPr>
        <w:spacing w:after="3"/>
        <w:ind w:left="10" w:right="69" w:hanging="10"/>
        <w:jc w:val="center"/>
      </w:pPr>
      <w:r>
        <w:rPr>
          <w:rFonts w:ascii="Arial" w:eastAsia="Arial" w:hAnsi="Arial" w:cs="Arial"/>
          <w:b/>
          <w:sz w:val="24"/>
        </w:rPr>
        <w:t xml:space="preserve">This is the Disability Assessment. </w:t>
      </w:r>
    </w:p>
    <w:p w14:paraId="2A0C647D" w14:textId="77777777" w:rsidR="004C7708" w:rsidRDefault="00516AD7">
      <w:pPr>
        <w:spacing w:after="0"/>
        <w:ind w:left="2"/>
        <w:jc w:val="center"/>
      </w:pPr>
      <w:r>
        <w:rPr>
          <w:rFonts w:ascii="Arial" w:eastAsia="Arial" w:hAnsi="Arial" w:cs="Arial"/>
          <w:b/>
          <w:sz w:val="24"/>
        </w:rPr>
        <w:t xml:space="preserve"> </w:t>
      </w:r>
      <w:r>
        <w:br w:type="page"/>
      </w:r>
    </w:p>
    <w:p w14:paraId="3877CC07" w14:textId="77777777" w:rsidR="004C7708" w:rsidRDefault="00516AD7">
      <w:pPr>
        <w:pStyle w:val="Heading3"/>
        <w:tabs>
          <w:tab w:val="center" w:pos="6022"/>
        </w:tabs>
        <w:ind w:left="-15" w:firstLine="0"/>
      </w:pPr>
      <w:r>
        <w:t xml:space="preserve">Table 17.13 </w:t>
      </w:r>
      <w:r>
        <w:tab/>
        <w:t xml:space="preserve">Feet and Toes </w:t>
      </w:r>
    </w:p>
    <w:p w14:paraId="66DB005B" w14:textId="77777777" w:rsidR="004C7708" w:rsidRDefault="00516AD7">
      <w:pPr>
        <w:spacing w:after="0"/>
      </w:pPr>
      <w:r>
        <w:rPr>
          <w:rFonts w:ascii="Arial" w:eastAsia="Arial" w:hAnsi="Arial" w:cs="Arial"/>
          <w:b/>
          <w:sz w:val="24"/>
        </w:rPr>
        <w:t xml:space="preserve"> </w:t>
      </w:r>
    </w:p>
    <w:p w14:paraId="7AA99EC3" w14:textId="77777777" w:rsidR="004C7708" w:rsidRDefault="00516AD7">
      <w:pPr>
        <w:spacing w:after="5" w:line="249" w:lineRule="auto"/>
        <w:ind w:left="-5" w:right="52" w:hanging="10"/>
      </w:pPr>
      <w:r>
        <w:rPr>
          <w:rFonts w:ascii="Arial" w:eastAsia="Arial" w:hAnsi="Arial" w:cs="Arial"/>
          <w:b/>
          <w:sz w:val="24"/>
        </w:rPr>
        <w:t>Table 17.13</w:t>
      </w:r>
      <w:r>
        <w:rPr>
          <w:rFonts w:ascii="Arial" w:eastAsia="Arial" w:hAnsi="Arial" w:cs="Arial"/>
          <w:sz w:val="24"/>
        </w:rPr>
        <w:t xml:space="preserve"> </w:t>
      </w:r>
      <w:r>
        <w:rPr>
          <w:rFonts w:ascii="Arial" w:eastAsia="Arial" w:hAnsi="Arial" w:cs="Arial"/>
          <w:sz w:val="24"/>
        </w:rPr>
        <w:t xml:space="preserve">is used to rate impairment from musculoskeletal conditions of the feet and toes. Only one rating may be given for each foot from </w:t>
      </w:r>
      <w:r>
        <w:rPr>
          <w:rFonts w:ascii="Arial" w:eastAsia="Arial" w:hAnsi="Arial" w:cs="Arial"/>
          <w:b/>
          <w:sz w:val="24"/>
        </w:rPr>
        <w:t xml:space="preserve">Table 17.13 </w:t>
      </w:r>
      <w:r>
        <w:rPr>
          <w:rFonts w:ascii="Arial" w:eastAsia="Arial" w:hAnsi="Arial" w:cs="Arial"/>
          <w:sz w:val="24"/>
        </w:rPr>
        <w:t xml:space="preserve">for any musculoskeletal condition or combination of conditions. If more than one rating is applicable for a foot,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583C9AC5" w14:textId="77777777" w:rsidR="004C7708" w:rsidRDefault="00516AD7">
      <w:pPr>
        <w:spacing w:after="0"/>
      </w:pPr>
      <w:r>
        <w:rPr>
          <w:rFonts w:ascii="Arial" w:eastAsia="Arial" w:hAnsi="Arial" w:cs="Arial"/>
          <w:sz w:val="24"/>
        </w:rPr>
        <w:t xml:space="preserve">  </w:t>
      </w:r>
    </w:p>
    <w:p w14:paraId="280A6231" w14:textId="77777777" w:rsidR="004C7708" w:rsidRDefault="00516AD7">
      <w:pPr>
        <w:spacing w:after="5" w:line="249" w:lineRule="auto"/>
        <w:ind w:left="-5" w:right="52" w:hanging="10"/>
      </w:pPr>
      <w:r>
        <w:rPr>
          <w:rFonts w:ascii="Arial" w:eastAsia="Arial" w:hAnsi="Arial" w:cs="Arial"/>
          <w:sz w:val="24"/>
        </w:rPr>
        <w:t xml:space="preserve">All conditions listed in </w:t>
      </w:r>
      <w:r>
        <w:rPr>
          <w:rFonts w:ascii="Arial" w:eastAsia="Arial" w:hAnsi="Arial" w:cs="Arial"/>
          <w:b/>
          <w:sz w:val="24"/>
        </w:rPr>
        <w:t xml:space="preserve">Table 17.13 </w:t>
      </w:r>
      <w:r>
        <w:rPr>
          <w:rFonts w:ascii="Arial" w:eastAsia="Arial" w:hAnsi="Arial" w:cs="Arial"/>
          <w:sz w:val="24"/>
        </w:rPr>
        <w:t xml:space="preserve">refer to unilateral conditions.  </w:t>
      </w:r>
    </w:p>
    <w:p w14:paraId="3165B77C" w14:textId="77777777" w:rsidR="004C7708" w:rsidRDefault="00516AD7">
      <w:pPr>
        <w:spacing w:after="0"/>
      </w:pPr>
      <w:r>
        <w:rPr>
          <w:rFonts w:ascii="Arial" w:eastAsia="Arial" w:hAnsi="Arial" w:cs="Arial"/>
          <w:sz w:val="24"/>
        </w:rPr>
        <w:t xml:space="preserve"> </w:t>
      </w:r>
    </w:p>
    <w:p w14:paraId="263CE70A" w14:textId="77777777" w:rsidR="004C7708" w:rsidRDefault="00516AD7">
      <w:pPr>
        <w:spacing w:after="5" w:line="249" w:lineRule="auto"/>
        <w:ind w:left="-5" w:right="52" w:hanging="10"/>
      </w:pPr>
      <w:r>
        <w:rPr>
          <w:rFonts w:ascii="Arial" w:eastAsia="Arial" w:hAnsi="Arial" w:cs="Arial"/>
          <w:sz w:val="24"/>
        </w:rPr>
        <w:t xml:space="preserve">Conditions rated in </w:t>
      </w:r>
      <w:r>
        <w:rPr>
          <w:rFonts w:ascii="Arial" w:eastAsia="Arial" w:hAnsi="Arial" w:cs="Arial"/>
          <w:b/>
          <w:sz w:val="24"/>
        </w:rPr>
        <w:t xml:space="preserve">Table 17.13 </w:t>
      </w:r>
      <w:r>
        <w:rPr>
          <w:rFonts w:ascii="Arial" w:eastAsia="Arial" w:hAnsi="Arial" w:cs="Arial"/>
          <w:sz w:val="24"/>
        </w:rPr>
        <w:t xml:space="preserve">include, but are not limited to: </w:t>
      </w:r>
    </w:p>
    <w:p w14:paraId="0978400E" w14:textId="77777777" w:rsidR="004C7708" w:rsidRDefault="00516AD7">
      <w:pPr>
        <w:spacing w:after="0"/>
      </w:pPr>
      <w:r>
        <w:rPr>
          <w:rFonts w:ascii="Arial" w:eastAsia="Arial" w:hAnsi="Arial" w:cs="Arial"/>
          <w:sz w:val="24"/>
        </w:rPr>
        <w:t xml:space="preserve"> </w:t>
      </w:r>
    </w:p>
    <w:p w14:paraId="653E0F42" w14:textId="77777777" w:rsidR="004C7708" w:rsidRDefault="00516AD7">
      <w:pPr>
        <w:numPr>
          <w:ilvl w:val="0"/>
          <w:numId w:val="44"/>
        </w:numPr>
        <w:spacing w:after="5" w:line="249" w:lineRule="auto"/>
        <w:ind w:right="52" w:hanging="288"/>
      </w:pPr>
      <w:r>
        <w:rPr>
          <w:rFonts w:ascii="Arial" w:eastAsia="Arial" w:hAnsi="Arial" w:cs="Arial"/>
          <w:sz w:val="24"/>
        </w:rPr>
        <w:t xml:space="preserve">pes planus </w:t>
      </w:r>
    </w:p>
    <w:p w14:paraId="18DC3D55" w14:textId="77777777" w:rsidR="004C7708" w:rsidRDefault="00516AD7">
      <w:pPr>
        <w:numPr>
          <w:ilvl w:val="0"/>
          <w:numId w:val="44"/>
        </w:numPr>
        <w:spacing w:after="5" w:line="249" w:lineRule="auto"/>
        <w:ind w:right="52" w:hanging="288"/>
      </w:pPr>
      <w:r>
        <w:rPr>
          <w:rFonts w:ascii="Arial" w:eastAsia="Arial" w:hAnsi="Arial" w:cs="Arial"/>
          <w:sz w:val="24"/>
        </w:rPr>
        <w:t xml:space="preserve">pes cavus </w:t>
      </w:r>
    </w:p>
    <w:p w14:paraId="54299E00" w14:textId="77777777" w:rsidR="004C7708" w:rsidRDefault="00516AD7">
      <w:pPr>
        <w:numPr>
          <w:ilvl w:val="0"/>
          <w:numId w:val="44"/>
        </w:numPr>
        <w:spacing w:after="5" w:line="249" w:lineRule="auto"/>
        <w:ind w:right="52" w:hanging="288"/>
      </w:pPr>
      <w:r>
        <w:rPr>
          <w:rFonts w:ascii="Arial" w:eastAsia="Arial" w:hAnsi="Arial" w:cs="Arial"/>
          <w:sz w:val="24"/>
        </w:rPr>
        <w:t xml:space="preserve">plantar callus </w:t>
      </w:r>
    </w:p>
    <w:p w14:paraId="5B9F41B6" w14:textId="77777777" w:rsidR="004C7708" w:rsidRDefault="00516AD7">
      <w:pPr>
        <w:numPr>
          <w:ilvl w:val="0"/>
          <w:numId w:val="44"/>
        </w:numPr>
        <w:spacing w:after="5" w:line="249" w:lineRule="auto"/>
        <w:ind w:right="52" w:hanging="288"/>
      </w:pPr>
      <w:r>
        <w:rPr>
          <w:rFonts w:ascii="Arial" w:eastAsia="Arial" w:hAnsi="Arial" w:cs="Arial"/>
          <w:sz w:val="24"/>
        </w:rPr>
        <w:t xml:space="preserve">hammer toes </w:t>
      </w:r>
    </w:p>
    <w:p w14:paraId="07A8C98C" w14:textId="77777777" w:rsidR="004C7708" w:rsidRDefault="00516AD7">
      <w:pPr>
        <w:numPr>
          <w:ilvl w:val="0"/>
          <w:numId w:val="44"/>
        </w:numPr>
        <w:spacing w:after="5" w:line="249" w:lineRule="auto"/>
        <w:ind w:right="52" w:hanging="288"/>
      </w:pPr>
      <w:r>
        <w:rPr>
          <w:rFonts w:ascii="Arial" w:eastAsia="Arial" w:hAnsi="Arial" w:cs="Arial"/>
          <w:sz w:val="24"/>
        </w:rPr>
        <w:t xml:space="preserve">claw toe </w:t>
      </w:r>
    </w:p>
    <w:p w14:paraId="7148BEF2" w14:textId="77777777" w:rsidR="004C7708" w:rsidRDefault="00516AD7">
      <w:pPr>
        <w:numPr>
          <w:ilvl w:val="0"/>
          <w:numId w:val="44"/>
        </w:numPr>
        <w:spacing w:after="5" w:line="249" w:lineRule="auto"/>
        <w:ind w:right="52" w:hanging="288"/>
      </w:pPr>
      <w:r>
        <w:rPr>
          <w:rFonts w:ascii="Arial" w:eastAsia="Arial" w:hAnsi="Arial" w:cs="Arial"/>
          <w:sz w:val="24"/>
        </w:rPr>
        <w:t xml:space="preserve">mallet toe </w:t>
      </w:r>
    </w:p>
    <w:p w14:paraId="0ED247DF" w14:textId="77777777" w:rsidR="004C7708" w:rsidRDefault="00516AD7">
      <w:pPr>
        <w:numPr>
          <w:ilvl w:val="0"/>
          <w:numId w:val="44"/>
        </w:numPr>
        <w:spacing w:after="5" w:line="249" w:lineRule="auto"/>
        <w:ind w:right="52" w:hanging="288"/>
      </w:pPr>
      <w:r>
        <w:rPr>
          <w:rFonts w:ascii="Arial" w:eastAsia="Arial" w:hAnsi="Arial" w:cs="Arial"/>
          <w:sz w:val="24"/>
        </w:rPr>
        <w:t xml:space="preserve">hallux valgus </w:t>
      </w:r>
    </w:p>
    <w:p w14:paraId="341BF687" w14:textId="77777777" w:rsidR="004C7708" w:rsidRDefault="00516AD7">
      <w:pPr>
        <w:numPr>
          <w:ilvl w:val="0"/>
          <w:numId w:val="44"/>
        </w:numPr>
        <w:spacing w:after="5" w:line="249" w:lineRule="auto"/>
        <w:ind w:right="52" w:hanging="288"/>
      </w:pPr>
      <w:r>
        <w:rPr>
          <w:rFonts w:ascii="Arial" w:eastAsia="Arial" w:hAnsi="Arial" w:cs="Arial"/>
          <w:sz w:val="24"/>
        </w:rPr>
        <w:t xml:space="preserve">hallux rigidus </w:t>
      </w:r>
    </w:p>
    <w:p w14:paraId="2FCD5B95" w14:textId="77777777" w:rsidR="004C7708" w:rsidRDefault="00516AD7">
      <w:pPr>
        <w:numPr>
          <w:ilvl w:val="0"/>
          <w:numId w:val="44"/>
        </w:numPr>
        <w:spacing w:after="5" w:line="249" w:lineRule="auto"/>
        <w:ind w:right="52" w:hanging="288"/>
      </w:pPr>
      <w:r>
        <w:rPr>
          <w:rFonts w:ascii="Arial" w:eastAsia="Arial" w:hAnsi="Arial" w:cs="Arial"/>
          <w:sz w:val="24"/>
        </w:rPr>
        <w:t xml:space="preserve">turf toe </w:t>
      </w:r>
    </w:p>
    <w:p w14:paraId="743F21FE" w14:textId="77777777" w:rsidR="004C7708" w:rsidRDefault="00516AD7">
      <w:pPr>
        <w:numPr>
          <w:ilvl w:val="0"/>
          <w:numId w:val="44"/>
        </w:numPr>
        <w:spacing w:after="5" w:line="249" w:lineRule="auto"/>
        <w:ind w:right="52" w:hanging="288"/>
      </w:pPr>
      <w:r>
        <w:rPr>
          <w:rFonts w:ascii="Arial" w:eastAsia="Arial" w:hAnsi="Arial" w:cs="Arial"/>
          <w:sz w:val="24"/>
        </w:rPr>
        <w:t xml:space="preserve">sesamoid dysfunction </w:t>
      </w:r>
    </w:p>
    <w:p w14:paraId="3507F653" w14:textId="77777777" w:rsidR="004C7708" w:rsidRDefault="00516AD7">
      <w:pPr>
        <w:numPr>
          <w:ilvl w:val="0"/>
          <w:numId w:val="44"/>
        </w:numPr>
        <w:spacing w:after="5" w:line="249" w:lineRule="auto"/>
        <w:ind w:right="52" w:hanging="288"/>
      </w:pPr>
      <w:r>
        <w:rPr>
          <w:rFonts w:ascii="Arial" w:eastAsia="Arial" w:hAnsi="Arial" w:cs="Arial"/>
          <w:sz w:val="24"/>
        </w:rPr>
        <w:t xml:space="preserve">metatarsalgia </w:t>
      </w:r>
    </w:p>
    <w:p w14:paraId="0D819B1B" w14:textId="77777777" w:rsidR="004C7708" w:rsidRDefault="00516AD7">
      <w:pPr>
        <w:numPr>
          <w:ilvl w:val="0"/>
          <w:numId w:val="44"/>
        </w:numPr>
        <w:spacing w:after="5" w:line="249" w:lineRule="auto"/>
        <w:ind w:right="52" w:hanging="288"/>
      </w:pPr>
      <w:r>
        <w:rPr>
          <w:rFonts w:ascii="Arial" w:eastAsia="Arial" w:hAnsi="Arial" w:cs="Arial"/>
          <w:sz w:val="24"/>
        </w:rPr>
        <w:t xml:space="preserve">plantar fasciitis </w:t>
      </w:r>
    </w:p>
    <w:p w14:paraId="40282331" w14:textId="77777777" w:rsidR="004C7708" w:rsidRDefault="00516AD7">
      <w:pPr>
        <w:numPr>
          <w:ilvl w:val="0"/>
          <w:numId w:val="44"/>
        </w:numPr>
        <w:spacing w:after="5" w:line="249" w:lineRule="auto"/>
        <w:ind w:right="52" w:hanging="288"/>
      </w:pPr>
      <w:r>
        <w:rPr>
          <w:rFonts w:ascii="Arial" w:eastAsia="Arial" w:hAnsi="Arial" w:cs="Arial"/>
          <w:sz w:val="24"/>
        </w:rPr>
        <w:t xml:space="preserve">calcaneal spur </w:t>
      </w:r>
    </w:p>
    <w:p w14:paraId="5EDAD41C" w14:textId="77777777" w:rsidR="004C7708" w:rsidRDefault="00516AD7">
      <w:pPr>
        <w:numPr>
          <w:ilvl w:val="0"/>
          <w:numId w:val="44"/>
        </w:numPr>
        <w:spacing w:after="5" w:line="249" w:lineRule="auto"/>
        <w:ind w:right="52" w:hanging="288"/>
      </w:pPr>
      <w:r>
        <w:rPr>
          <w:rFonts w:ascii="Arial" w:eastAsia="Arial" w:hAnsi="Arial" w:cs="Arial"/>
          <w:sz w:val="24"/>
        </w:rPr>
        <w:t xml:space="preserve">heel pad syndrome </w:t>
      </w:r>
    </w:p>
    <w:p w14:paraId="0C0810B0" w14:textId="77777777" w:rsidR="004C7708" w:rsidRDefault="00516AD7">
      <w:pPr>
        <w:numPr>
          <w:ilvl w:val="0"/>
          <w:numId w:val="44"/>
        </w:numPr>
        <w:spacing w:after="5" w:line="249" w:lineRule="auto"/>
        <w:ind w:right="52" w:hanging="288"/>
      </w:pPr>
      <w:r>
        <w:rPr>
          <w:rFonts w:ascii="Arial" w:eastAsia="Arial" w:hAnsi="Arial" w:cs="Arial"/>
          <w:sz w:val="24"/>
        </w:rPr>
        <w:t xml:space="preserve">subcalcaneal pain syndrome </w:t>
      </w:r>
    </w:p>
    <w:p w14:paraId="2C74F399" w14:textId="77777777" w:rsidR="004C7708" w:rsidRDefault="00516AD7">
      <w:pPr>
        <w:numPr>
          <w:ilvl w:val="0"/>
          <w:numId w:val="44"/>
        </w:numPr>
        <w:spacing w:after="5" w:line="249" w:lineRule="auto"/>
        <w:ind w:right="52" w:hanging="288"/>
      </w:pPr>
      <w:r>
        <w:rPr>
          <w:rFonts w:ascii="Arial" w:eastAsia="Arial" w:hAnsi="Arial" w:cs="Arial"/>
          <w:sz w:val="24"/>
        </w:rPr>
        <w:t xml:space="preserve">retrocalcaneal bursitis </w:t>
      </w:r>
    </w:p>
    <w:p w14:paraId="1DB20F3F" w14:textId="77777777" w:rsidR="004C7708" w:rsidRDefault="00516AD7">
      <w:pPr>
        <w:numPr>
          <w:ilvl w:val="0"/>
          <w:numId w:val="44"/>
        </w:numPr>
        <w:spacing w:after="5" w:line="249" w:lineRule="auto"/>
        <w:ind w:right="52" w:hanging="288"/>
      </w:pPr>
      <w:r>
        <w:rPr>
          <w:rFonts w:ascii="Arial" w:eastAsia="Arial" w:hAnsi="Arial" w:cs="Arial"/>
          <w:sz w:val="24"/>
        </w:rPr>
        <w:t xml:space="preserve">Morton’s neuroma </w:t>
      </w:r>
    </w:p>
    <w:p w14:paraId="52FFB57C" w14:textId="77777777" w:rsidR="004C7708" w:rsidRDefault="00516AD7">
      <w:pPr>
        <w:numPr>
          <w:ilvl w:val="0"/>
          <w:numId w:val="44"/>
        </w:numPr>
        <w:spacing w:after="5" w:line="249" w:lineRule="auto"/>
        <w:ind w:right="52" w:hanging="288"/>
      </w:pPr>
      <w:r>
        <w:rPr>
          <w:rFonts w:ascii="Arial" w:eastAsia="Arial" w:hAnsi="Arial" w:cs="Arial"/>
          <w:sz w:val="24"/>
        </w:rPr>
        <w:t xml:space="preserve">tendonitis of the foot including anterior fibular, posterior tibial, flexor hallucis longus and peroneal tendons </w:t>
      </w:r>
    </w:p>
    <w:p w14:paraId="36E22878" w14:textId="77777777" w:rsidR="004C7708" w:rsidRDefault="00516AD7">
      <w:pPr>
        <w:numPr>
          <w:ilvl w:val="0"/>
          <w:numId w:val="44"/>
        </w:numPr>
        <w:spacing w:after="5" w:line="249" w:lineRule="auto"/>
        <w:ind w:right="52" w:hanging="288"/>
      </w:pPr>
      <w:r>
        <w:rPr>
          <w:rFonts w:ascii="Arial" w:eastAsia="Arial" w:hAnsi="Arial" w:cs="Arial"/>
          <w:sz w:val="24"/>
        </w:rPr>
        <w:t xml:space="preserve">ligamentous injury of the foot </w:t>
      </w:r>
    </w:p>
    <w:p w14:paraId="1D3755F1" w14:textId="77777777" w:rsidR="004C7708" w:rsidRDefault="00516AD7">
      <w:pPr>
        <w:numPr>
          <w:ilvl w:val="0"/>
          <w:numId w:val="44"/>
        </w:numPr>
        <w:spacing w:after="5" w:line="249" w:lineRule="auto"/>
        <w:ind w:right="52" w:hanging="288"/>
      </w:pPr>
      <w:r>
        <w:rPr>
          <w:rFonts w:ascii="Arial" w:eastAsia="Arial" w:hAnsi="Arial" w:cs="Arial"/>
          <w:sz w:val="24"/>
        </w:rPr>
        <w:t xml:space="preserve">osteoarthritis of any joint of the foot or toes </w:t>
      </w:r>
    </w:p>
    <w:p w14:paraId="6EE8C9ED" w14:textId="77777777" w:rsidR="004C7708" w:rsidRDefault="00516AD7">
      <w:pPr>
        <w:numPr>
          <w:ilvl w:val="0"/>
          <w:numId w:val="44"/>
        </w:numPr>
        <w:spacing w:after="5" w:line="249" w:lineRule="auto"/>
        <w:ind w:right="52" w:hanging="288"/>
      </w:pPr>
      <w:r>
        <w:rPr>
          <w:rFonts w:ascii="Arial" w:eastAsia="Arial" w:hAnsi="Arial" w:cs="Arial"/>
          <w:sz w:val="24"/>
        </w:rPr>
        <w:t xml:space="preserve">bursitis of the foot </w:t>
      </w:r>
    </w:p>
    <w:p w14:paraId="73977EF5" w14:textId="77777777" w:rsidR="004C7708" w:rsidRDefault="00516AD7">
      <w:pPr>
        <w:numPr>
          <w:ilvl w:val="0"/>
          <w:numId w:val="44"/>
        </w:numPr>
        <w:spacing w:after="5" w:line="249" w:lineRule="auto"/>
        <w:ind w:right="52" w:hanging="288"/>
      </w:pPr>
      <w:r>
        <w:rPr>
          <w:rFonts w:ascii="Arial" w:eastAsia="Arial" w:hAnsi="Arial" w:cs="Arial"/>
          <w:sz w:val="24"/>
        </w:rPr>
        <w:t xml:space="preserve">fractures of the phalanges resulting in ankyloses </w:t>
      </w:r>
    </w:p>
    <w:p w14:paraId="15EE7292" w14:textId="77777777" w:rsidR="004C7708" w:rsidRDefault="00516AD7">
      <w:pPr>
        <w:numPr>
          <w:ilvl w:val="0"/>
          <w:numId w:val="44"/>
        </w:numPr>
        <w:spacing w:after="5" w:line="249" w:lineRule="auto"/>
        <w:ind w:right="52" w:hanging="288"/>
      </w:pPr>
      <w:r>
        <w:rPr>
          <w:rFonts w:ascii="Arial" w:eastAsia="Arial" w:hAnsi="Arial" w:cs="Arial"/>
          <w:sz w:val="24"/>
        </w:rPr>
        <w:t xml:space="preserve">subtalar joint osteoarthritis. </w:t>
      </w:r>
    </w:p>
    <w:p w14:paraId="77ADFE5D" w14:textId="77777777" w:rsidR="004C7708" w:rsidRDefault="00516AD7">
      <w:pPr>
        <w:spacing w:after="0"/>
      </w:pPr>
      <w:r>
        <w:rPr>
          <w:rFonts w:ascii="Arial" w:eastAsia="Arial" w:hAnsi="Arial" w:cs="Arial"/>
          <w:sz w:val="24"/>
        </w:rPr>
        <w:t xml:space="preserve"> </w:t>
      </w:r>
    </w:p>
    <w:p w14:paraId="69041FE2"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17.13</w:t>
      </w:r>
      <w:r>
        <w:rPr>
          <w:rFonts w:ascii="Arial" w:eastAsia="Arial" w:hAnsi="Arial" w:cs="Arial"/>
          <w:sz w:val="24"/>
        </w:rPr>
        <w:t>, only one criterion must be met at a level of impairment for that rating to be selected.</w:t>
      </w:r>
      <w:r>
        <w:rPr>
          <w:rFonts w:ascii="Arial" w:eastAsia="Arial" w:hAnsi="Arial" w:cs="Arial"/>
          <w:b/>
          <w:sz w:val="24"/>
        </w:rPr>
        <w:t xml:space="preserve"> </w:t>
      </w:r>
    </w:p>
    <w:p w14:paraId="5E4802BB" w14:textId="77777777" w:rsidR="004C7708" w:rsidRDefault="00516AD7">
      <w:pPr>
        <w:spacing w:after="0"/>
      </w:pPr>
      <w:r>
        <w:rPr>
          <w:rFonts w:ascii="Arial" w:eastAsia="Arial" w:hAnsi="Arial" w:cs="Arial"/>
          <w:b/>
          <w:sz w:val="24"/>
        </w:rPr>
        <w:t xml:space="preserve"> </w:t>
      </w:r>
    </w:p>
    <w:p w14:paraId="0B9DB3C7" w14:textId="77777777" w:rsidR="004C7708" w:rsidRDefault="00516AD7">
      <w:pPr>
        <w:pStyle w:val="Heading4"/>
        <w:ind w:left="745" w:right="629"/>
      </w:pPr>
      <w:r>
        <w:t xml:space="preserve">Table 17.13 - Loss of Function - Lower Limb - Feet and Toes </w:t>
      </w:r>
    </w:p>
    <w:tbl>
      <w:tblPr>
        <w:tblStyle w:val="TableGrid"/>
        <w:tblW w:w="9449" w:type="dxa"/>
        <w:tblInd w:w="1" w:type="dxa"/>
        <w:tblCellMar>
          <w:top w:w="6" w:type="dxa"/>
          <w:left w:w="0" w:type="dxa"/>
          <w:bottom w:w="6" w:type="dxa"/>
          <w:right w:w="115" w:type="dxa"/>
        </w:tblCellMar>
        <w:tblLook w:val="04A0" w:firstRow="1" w:lastRow="0" w:firstColumn="1" w:lastColumn="0" w:noHBand="0" w:noVBand="1"/>
      </w:tblPr>
      <w:tblGrid>
        <w:gridCol w:w="1528"/>
        <w:gridCol w:w="408"/>
        <w:gridCol w:w="7513"/>
      </w:tblGrid>
      <w:tr w:rsidR="004C7708" w14:paraId="479148F7" w14:textId="77777777">
        <w:trPr>
          <w:trHeight w:val="425"/>
        </w:trPr>
        <w:tc>
          <w:tcPr>
            <w:tcW w:w="1528" w:type="dxa"/>
            <w:tcBorders>
              <w:top w:val="single" w:sz="4" w:space="0" w:color="000000"/>
              <w:left w:val="single" w:sz="4" w:space="0" w:color="000000"/>
              <w:bottom w:val="single" w:sz="5" w:space="0" w:color="000000"/>
              <w:right w:val="single" w:sz="4" w:space="0" w:color="000000"/>
            </w:tcBorders>
            <w:shd w:val="clear" w:color="auto" w:fill="D9D9D9"/>
          </w:tcPr>
          <w:p w14:paraId="3C0685BA" w14:textId="77777777" w:rsidR="004C7708" w:rsidRDefault="00516AD7">
            <w:pPr>
              <w:spacing w:after="103"/>
              <w:ind w:left="129"/>
              <w:jc w:val="center"/>
            </w:pPr>
            <w:r>
              <w:rPr>
                <w:rFonts w:ascii="Arial" w:eastAsia="Arial" w:hAnsi="Arial" w:cs="Arial"/>
                <w:b/>
                <w:sz w:val="8"/>
              </w:rPr>
              <w:t xml:space="preserve"> </w:t>
            </w:r>
          </w:p>
          <w:p w14:paraId="6144FF65" w14:textId="77777777" w:rsidR="004C7708" w:rsidRDefault="00516AD7">
            <w:pPr>
              <w:spacing w:after="0"/>
              <w:ind w:left="108"/>
              <w:jc w:val="center"/>
            </w:pPr>
            <w:r>
              <w:rPr>
                <w:rFonts w:ascii="Arial" w:eastAsia="Arial" w:hAnsi="Arial" w:cs="Arial"/>
                <w:b/>
                <w:sz w:val="20"/>
              </w:rPr>
              <w:t xml:space="preserve">Rating </w:t>
            </w:r>
          </w:p>
        </w:tc>
        <w:tc>
          <w:tcPr>
            <w:tcW w:w="408" w:type="dxa"/>
            <w:tcBorders>
              <w:top w:val="single" w:sz="4" w:space="0" w:color="000000"/>
              <w:left w:val="single" w:sz="4" w:space="0" w:color="000000"/>
              <w:bottom w:val="single" w:sz="5" w:space="0" w:color="000000"/>
              <w:right w:val="nil"/>
            </w:tcBorders>
            <w:shd w:val="clear" w:color="auto" w:fill="D9D9D9"/>
          </w:tcPr>
          <w:p w14:paraId="2F06A2D4" w14:textId="77777777" w:rsidR="004C7708" w:rsidRDefault="004C7708"/>
        </w:tc>
        <w:tc>
          <w:tcPr>
            <w:tcW w:w="7514" w:type="dxa"/>
            <w:tcBorders>
              <w:top w:val="single" w:sz="4" w:space="0" w:color="000000"/>
              <w:left w:val="nil"/>
              <w:bottom w:val="single" w:sz="5" w:space="0" w:color="000000"/>
              <w:right w:val="single" w:sz="4" w:space="0" w:color="000000"/>
            </w:tcBorders>
            <w:shd w:val="clear" w:color="auto" w:fill="D9D9D9"/>
          </w:tcPr>
          <w:p w14:paraId="2CA17064" w14:textId="77777777" w:rsidR="004C7708" w:rsidRDefault="00516AD7">
            <w:pPr>
              <w:spacing w:after="103"/>
              <w:ind w:right="270"/>
              <w:jc w:val="center"/>
            </w:pPr>
            <w:r>
              <w:rPr>
                <w:rFonts w:ascii="Arial" w:eastAsia="Arial" w:hAnsi="Arial" w:cs="Arial"/>
                <w:b/>
                <w:sz w:val="8"/>
              </w:rPr>
              <w:t xml:space="preserve"> </w:t>
            </w:r>
          </w:p>
          <w:p w14:paraId="486169D8" w14:textId="77777777" w:rsidR="004C7708" w:rsidRDefault="00516AD7">
            <w:pPr>
              <w:spacing w:after="0"/>
              <w:ind w:right="296"/>
              <w:jc w:val="center"/>
            </w:pPr>
            <w:r>
              <w:rPr>
                <w:rFonts w:ascii="Arial" w:eastAsia="Arial" w:hAnsi="Arial" w:cs="Arial"/>
                <w:b/>
                <w:sz w:val="20"/>
              </w:rPr>
              <w:t xml:space="preserve">Criteria </w:t>
            </w:r>
          </w:p>
          <w:p w14:paraId="5C26622D" w14:textId="77777777" w:rsidR="004C7708" w:rsidRDefault="00516AD7">
            <w:pPr>
              <w:spacing w:after="0"/>
              <w:ind w:right="270"/>
              <w:jc w:val="center"/>
            </w:pPr>
            <w:r>
              <w:rPr>
                <w:rFonts w:ascii="Arial" w:eastAsia="Arial" w:hAnsi="Arial" w:cs="Arial"/>
                <w:b/>
                <w:sz w:val="8"/>
              </w:rPr>
              <w:t xml:space="preserve"> </w:t>
            </w:r>
          </w:p>
        </w:tc>
      </w:tr>
      <w:tr w:rsidR="004C7708" w14:paraId="360F5810" w14:textId="77777777">
        <w:trPr>
          <w:trHeight w:val="376"/>
        </w:trPr>
        <w:tc>
          <w:tcPr>
            <w:tcW w:w="1528" w:type="dxa"/>
            <w:tcBorders>
              <w:top w:val="single" w:sz="5" w:space="0" w:color="000000"/>
              <w:left w:val="single" w:sz="2" w:space="0" w:color="000000"/>
              <w:bottom w:val="nil"/>
              <w:right w:val="single" w:sz="2" w:space="0" w:color="000000"/>
            </w:tcBorders>
            <w:vAlign w:val="bottom"/>
          </w:tcPr>
          <w:p w14:paraId="2BA905CC" w14:textId="77777777" w:rsidR="004C7708" w:rsidRDefault="00516AD7">
            <w:pPr>
              <w:spacing w:after="0"/>
              <w:ind w:left="117"/>
              <w:jc w:val="center"/>
            </w:pPr>
            <w:r>
              <w:rPr>
                <w:rFonts w:ascii="Arial" w:eastAsia="Arial" w:hAnsi="Arial" w:cs="Arial"/>
                <w:b/>
                <w:sz w:val="20"/>
              </w:rPr>
              <w:t xml:space="preserve">Nil </w:t>
            </w:r>
          </w:p>
        </w:tc>
        <w:tc>
          <w:tcPr>
            <w:tcW w:w="408" w:type="dxa"/>
            <w:tcBorders>
              <w:top w:val="single" w:sz="5" w:space="0" w:color="000000"/>
              <w:left w:val="single" w:sz="2" w:space="0" w:color="000000"/>
              <w:bottom w:val="nil"/>
              <w:right w:val="nil"/>
            </w:tcBorders>
            <w:vAlign w:val="bottom"/>
          </w:tcPr>
          <w:p w14:paraId="0E50235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single" w:sz="5" w:space="0" w:color="000000"/>
              <w:left w:val="nil"/>
              <w:bottom w:val="nil"/>
              <w:right w:val="single" w:sz="2" w:space="0" w:color="000000"/>
            </w:tcBorders>
            <w:vAlign w:val="bottom"/>
          </w:tcPr>
          <w:p w14:paraId="3367F42E" w14:textId="77777777" w:rsidR="004C7708" w:rsidRDefault="00516AD7">
            <w:pPr>
              <w:spacing w:after="0"/>
            </w:pPr>
            <w:r>
              <w:rPr>
                <w:rFonts w:ascii="Arial" w:eastAsia="Arial" w:hAnsi="Arial" w:cs="Arial"/>
                <w:sz w:val="20"/>
              </w:rPr>
              <w:t xml:space="preserve">Any included condition with no symptoms; </w:t>
            </w:r>
            <w:r>
              <w:rPr>
                <w:rFonts w:ascii="Arial" w:eastAsia="Arial" w:hAnsi="Arial" w:cs="Arial"/>
                <w:b/>
                <w:sz w:val="20"/>
              </w:rPr>
              <w:t>or</w:t>
            </w:r>
            <w:r>
              <w:rPr>
                <w:rFonts w:ascii="Arial" w:eastAsia="Arial" w:hAnsi="Arial" w:cs="Arial"/>
                <w:sz w:val="20"/>
              </w:rPr>
              <w:t xml:space="preserve"> </w:t>
            </w:r>
          </w:p>
        </w:tc>
      </w:tr>
      <w:tr w:rsidR="004C7708" w14:paraId="23B4B727" w14:textId="77777777">
        <w:trPr>
          <w:trHeight w:val="245"/>
        </w:trPr>
        <w:tc>
          <w:tcPr>
            <w:tcW w:w="1528" w:type="dxa"/>
            <w:tcBorders>
              <w:top w:val="nil"/>
              <w:left w:val="single" w:sz="2" w:space="0" w:color="000000"/>
              <w:bottom w:val="nil"/>
              <w:right w:val="single" w:sz="2" w:space="0" w:color="000000"/>
            </w:tcBorders>
          </w:tcPr>
          <w:p w14:paraId="05B21F01" w14:textId="77777777" w:rsidR="004C7708" w:rsidRDefault="004C7708"/>
        </w:tc>
        <w:tc>
          <w:tcPr>
            <w:tcW w:w="408" w:type="dxa"/>
            <w:tcBorders>
              <w:top w:val="nil"/>
              <w:left w:val="single" w:sz="2" w:space="0" w:color="000000"/>
              <w:bottom w:val="nil"/>
              <w:right w:val="nil"/>
            </w:tcBorders>
          </w:tcPr>
          <w:p w14:paraId="1D5C1DE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nil"/>
              <w:right w:val="single" w:sz="2" w:space="0" w:color="000000"/>
            </w:tcBorders>
          </w:tcPr>
          <w:p w14:paraId="71F373F7" w14:textId="77777777" w:rsidR="004C7708" w:rsidRDefault="00516AD7">
            <w:pPr>
              <w:spacing w:after="0"/>
            </w:pPr>
            <w:r>
              <w:rPr>
                <w:rFonts w:ascii="Arial" w:eastAsia="Arial" w:hAnsi="Arial" w:cs="Arial"/>
                <w:sz w:val="20"/>
              </w:rPr>
              <w:t xml:space="preserve">Incomplete loss of range of motion of any toe; </w:t>
            </w:r>
            <w:r>
              <w:rPr>
                <w:rFonts w:ascii="Arial" w:eastAsia="Arial" w:hAnsi="Arial" w:cs="Arial"/>
                <w:b/>
                <w:sz w:val="20"/>
              </w:rPr>
              <w:t>or</w:t>
            </w:r>
            <w:r>
              <w:rPr>
                <w:rFonts w:ascii="Arial" w:eastAsia="Arial" w:hAnsi="Arial" w:cs="Arial"/>
                <w:sz w:val="20"/>
              </w:rPr>
              <w:t xml:space="preserve"> </w:t>
            </w:r>
          </w:p>
        </w:tc>
      </w:tr>
      <w:tr w:rsidR="004C7708" w14:paraId="6F625B9B" w14:textId="77777777">
        <w:trPr>
          <w:trHeight w:val="294"/>
        </w:trPr>
        <w:tc>
          <w:tcPr>
            <w:tcW w:w="1528" w:type="dxa"/>
            <w:tcBorders>
              <w:top w:val="nil"/>
              <w:left w:val="single" w:sz="2" w:space="0" w:color="000000"/>
              <w:bottom w:val="single" w:sz="2" w:space="0" w:color="000000"/>
              <w:right w:val="single" w:sz="2" w:space="0" w:color="000000"/>
            </w:tcBorders>
          </w:tcPr>
          <w:p w14:paraId="66E326B6" w14:textId="77777777" w:rsidR="004C7708" w:rsidRDefault="004C7708"/>
        </w:tc>
        <w:tc>
          <w:tcPr>
            <w:tcW w:w="408" w:type="dxa"/>
            <w:tcBorders>
              <w:top w:val="nil"/>
              <w:left w:val="single" w:sz="2" w:space="0" w:color="000000"/>
              <w:bottom w:val="single" w:sz="2" w:space="0" w:color="000000"/>
              <w:right w:val="nil"/>
            </w:tcBorders>
          </w:tcPr>
          <w:p w14:paraId="33510243"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single" w:sz="2" w:space="0" w:color="000000"/>
              <w:right w:val="single" w:sz="2" w:space="0" w:color="000000"/>
            </w:tcBorders>
          </w:tcPr>
          <w:p w14:paraId="45D09EA1" w14:textId="77777777" w:rsidR="004C7708" w:rsidRDefault="00516AD7">
            <w:pPr>
              <w:spacing w:after="0"/>
            </w:pPr>
            <w:r>
              <w:rPr>
                <w:rFonts w:ascii="Arial" w:eastAsia="Arial" w:hAnsi="Arial" w:cs="Arial"/>
                <w:sz w:val="20"/>
              </w:rPr>
              <w:t xml:space="preserve">Ankylosis of 2nd, 3rd, 4th or 5th toe in favourable position. </w:t>
            </w:r>
          </w:p>
        </w:tc>
      </w:tr>
      <w:tr w:rsidR="004C7708" w14:paraId="059828EC" w14:textId="77777777">
        <w:trPr>
          <w:trHeight w:val="456"/>
        </w:trPr>
        <w:tc>
          <w:tcPr>
            <w:tcW w:w="1528" w:type="dxa"/>
            <w:tcBorders>
              <w:top w:val="single" w:sz="2" w:space="0" w:color="000000"/>
              <w:left w:val="single" w:sz="2" w:space="0" w:color="000000"/>
              <w:bottom w:val="single" w:sz="2" w:space="0" w:color="000000"/>
              <w:right w:val="single" w:sz="2" w:space="0" w:color="000000"/>
            </w:tcBorders>
            <w:vAlign w:val="center"/>
          </w:tcPr>
          <w:p w14:paraId="2B613056" w14:textId="77777777" w:rsidR="004C7708" w:rsidRDefault="00516AD7">
            <w:pPr>
              <w:spacing w:after="0"/>
              <w:ind w:left="116"/>
              <w:jc w:val="center"/>
            </w:pPr>
            <w:r>
              <w:rPr>
                <w:rFonts w:ascii="Arial" w:eastAsia="Arial" w:hAnsi="Arial" w:cs="Arial"/>
                <w:b/>
                <w:sz w:val="20"/>
              </w:rPr>
              <w:t>One</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4A8823CA"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single" w:sz="2" w:space="0" w:color="000000"/>
              <w:left w:val="nil"/>
              <w:bottom w:val="single" w:sz="2" w:space="0" w:color="000000"/>
              <w:right w:val="single" w:sz="2" w:space="0" w:color="000000"/>
            </w:tcBorders>
          </w:tcPr>
          <w:p w14:paraId="63D1E056" w14:textId="77777777" w:rsidR="004C7708" w:rsidRDefault="00516AD7">
            <w:pPr>
              <w:spacing w:after="0"/>
            </w:pPr>
            <w:r>
              <w:rPr>
                <w:rFonts w:ascii="Arial" w:eastAsia="Arial" w:hAnsi="Arial" w:cs="Arial"/>
                <w:sz w:val="20"/>
              </w:rPr>
              <w:t xml:space="preserve">Ankylosis in an unfavourable position of one toe (2nd, 3rd, 4th, or 5th). </w:t>
            </w:r>
          </w:p>
        </w:tc>
      </w:tr>
      <w:tr w:rsidR="004C7708" w14:paraId="219C6C25" w14:textId="77777777">
        <w:trPr>
          <w:trHeight w:val="371"/>
        </w:trPr>
        <w:tc>
          <w:tcPr>
            <w:tcW w:w="1528" w:type="dxa"/>
            <w:tcBorders>
              <w:top w:val="single" w:sz="2" w:space="0" w:color="000000"/>
              <w:left w:val="single" w:sz="2" w:space="0" w:color="000000"/>
              <w:bottom w:val="nil"/>
              <w:right w:val="single" w:sz="2" w:space="0" w:color="000000"/>
            </w:tcBorders>
          </w:tcPr>
          <w:p w14:paraId="3966ABDE" w14:textId="77777777" w:rsidR="004C7708" w:rsidRDefault="00516AD7">
            <w:pPr>
              <w:spacing w:after="0"/>
              <w:ind w:left="115"/>
              <w:jc w:val="center"/>
            </w:pPr>
            <w:r>
              <w:rPr>
                <w:rFonts w:ascii="Arial" w:eastAsia="Arial" w:hAnsi="Arial" w:cs="Arial"/>
                <w:b/>
                <w:sz w:val="20"/>
              </w:rPr>
              <w:t>Two</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32DC3E17"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single" w:sz="2" w:space="0" w:color="000000"/>
              <w:left w:val="nil"/>
              <w:bottom w:val="nil"/>
              <w:right w:val="single" w:sz="2" w:space="0" w:color="000000"/>
            </w:tcBorders>
            <w:vAlign w:val="bottom"/>
          </w:tcPr>
          <w:p w14:paraId="4646B50C" w14:textId="77777777" w:rsidR="004C7708" w:rsidRDefault="00516AD7">
            <w:pPr>
              <w:spacing w:after="0"/>
            </w:pPr>
            <w:r>
              <w:rPr>
                <w:rFonts w:ascii="Arial" w:eastAsia="Arial" w:hAnsi="Arial" w:cs="Arial"/>
                <w:sz w:val="20"/>
              </w:rPr>
              <w:t xml:space="preserve">Any included condition with intermittent symptoms, with or without treatment; </w:t>
            </w:r>
            <w:r>
              <w:rPr>
                <w:rFonts w:ascii="Arial" w:eastAsia="Arial" w:hAnsi="Arial" w:cs="Arial"/>
                <w:b/>
                <w:sz w:val="20"/>
              </w:rPr>
              <w:t xml:space="preserve">or </w:t>
            </w:r>
            <w:r>
              <w:rPr>
                <w:rFonts w:ascii="Arial" w:eastAsia="Arial" w:hAnsi="Arial" w:cs="Arial"/>
                <w:sz w:val="20"/>
              </w:rPr>
              <w:t xml:space="preserve"> </w:t>
            </w:r>
          </w:p>
        </w:tc>
      </w:tr>
      <w:tr w:rsidR="004C7708" w14:paraId="7BE19AAF" w14:textId="77777777">
        <w:trPr>
          <w:trHeight w:val="244"/>
        </w:trPr>
        <w:tc>
          <w:tcPr>
            <w:tcW w:w="1528" w:type="dxa"/>
            <w:tcBorders>
              <w:top w:val="nil"/>
              <w:left w:val="single" w:sz="2" w:space="0" w:color="000000"/>
              <w:bottom w:val="nil"/>
              <w:right w:val="single" w:sz="2" w:space="0" w:color="000000"/>
            </w:tcBorders>
          </w:tcPr>
          <w:p w14:paraId="08ED98AB" w14:textId="77777777" w:rsidR="004C7708" w:rsidRDefault="004C7708"/>
        </w:tc>
        <w:tc>
          <w:tcPr>
            <w:tcW w:w="408" w:type="dxa"/>
            <w:tcBorders>
              <w:top w:val="nil"/>
              <w:left w:val="single" w:sz="2" w:space="0" w:color="000000"/>
              <w:bottom w:val="nil"/>
              <w:right w:val="nil"/>
            </w:tcBorders>
          </w:tcPr>
          <w:p w14:paraId="1E0687B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nil"/>
              <w:right w:val="single" w:sz="2" w:space="0" w:color="000000"/>
            </w:tcBorders>
          </w:tcPr>
          <w:p w14:paraId="7B90C4FA" w14:textId="77777777" w:rsidR="004C7708" w:rsidRDefault="00516AD7">
            <w:pPr>
              <w:spacing w:after="0"/>
            </w:pPr>
            <w:r>
              <w:rPr>
                <w:rFonts w:ascii="Arial" w:eastAsia="Arial" w:hAnsi="Arial" w:cs="Arial"/>
                <w:sz w:val="20"/>
              </w:rPr>
              <w:t xml:space="preserve">Ankylosis in an unfavourable position of two toes (2nd, 3rd, 4th, or 5th); </w:t>
            </w:r>
            <w:r>
              <w:rPr>
                <w:rFonts w:ascii="Arial" w:eastAsia="Arial" w:hAnsi="Arial" w:cs="Arial"/>
                <w:b/>
                <w:sz w:val="20"/>
              </w:rPr>
              <w:t>or</w:t>
            </w:r>
            <w:r>
              <w:rPr>
                <w:rFonts w:ascii="Arial" w:eastAsia="Arial" w:hAnsi="Arial" w:cs="Arial"/>
                <w:sz w:val="20"/>
              </w:rPr>
              <w:t xml:space="preserve"> </w:t>
            </w:r>
          </w:p>
        </w:tc>
      </w:tr>
      <w:tr w:rsidR="004C7708" w14:paraId="4FBBAC3F" w14:textId="77777777">
        <w:trPr>
          <w:trHeight w:val="245"/>
        </w:trPr>
        <w:tc>
          <w:tcPr>
            <w:tcW w:w="1528" w:type="dxa"/>
            <w:tcBorders>
              <w:top w:val="nil"/>
              <w:left w:val="single" w:sz="2" w:space="0" w:color="000000"/>
              <w:bottom w:val="nil"/>
              <w:right w:val="single" w:sz="2" w:space="0" w:color="000000"/>
            </w:tcBorders>
          </w:tcPr>
          <w:p w14:paraId="18F8331F" w14:textId="77777777" w:rsidR="004C7708" w:rsidRDefault="004C7708"/>
        </w:tc>
        <w:tc>
          <w:tcPr>
            <w:tcW w:w="408" w:type="dxa"/>
            <w:tcBorders>
              <w:top w:val="nil"/>
              <w:left w:val="single" w:sz="2" w:space="0" w:color="000000"/>
              <w:bottom w:val="nil"/>
              <w:right w:val="nil"/>
            </w:tcBorders>
          </w:tcPr>
          <w:p w14:paraId="04CDF65F"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nil"/>
              <w:right w:val="single" w:sz="2" w:space="0" w:color="000000"/>
            </w:tcBorders>
          </w:tcPr>
          <w:p w14:paraId="6C714046" w14:textId="77777777" w:rsidR="004C7708" w:rsidRDefault="00516AD7">
            <w:pPr>
              <w:spacing w:after="0"/>
            </w:pPr>
            <w:r>
              <w:rPr>
                <w:rFonts w:ascii="Arial" w:eastAsia="Arial" w:hAnsi="Arial" w:cs="Arial"/>
                <w:sz w:val="20"/>
              </w:rPr>
              <w:t xml:space="preserve">Ankylosis of IP joint great toe in favourable position; </w:t>
            </w:r>
            <w:r>
              <w:rPr>
                <w:rFonts w:ascii="Arial" w:eastAsia="Arial" w:hAnsi="Arial" w:cs="Arial"/>
                <w:b/>
                <w:sz w:val="20"/>
              </w:rPr>
              <w:t xml:space="preserve">or </w:t>
            </w:r>
          </w:p>
        </w:tc>
      </w:tr>
      <w:tr w:rsidR="004C7708" w14:paraId="78B5304A" w14:textId="77777777">
        <w:trPr>
          <w:trHeight w:val="295"/>
        </w:trPr>
        <w:tc>
          <w:tcPr>
            <w:tcW w:w="1528" w:type="dxa"/>
            <w:tcBorders>
              <w:top w:val="nil"/>
              <w:left w:val="single" w:sz="2" w:space="0" w:color="000000"/>
              <w:bottom w:val="single" w:sz="2" w:space="0" w:color="000000"/>
              <w:right w:val="single" w:sz="2" w:space="0" w:color="000000"/>
            </w:tcBorders>
          </w:tcPr>
          <w:p w14:paraId="6DCBDF99" w14:textId="77777777" w:rsidR="004C7708" w:rsidRDefault="004C7708"/>
        </w:tc>
        <w:tc>
          <w:tcPr>
            <w:tcW w:w="408" w:type="dxa"/>
            <w:tcBorders>
              <w:top w:val="nil"/>
              <w:left w:val="single" w:sz="2" w:space="0" w:color="000000"/>
              <w:bottom w:val="single" w:sz="2" w:space="0" w:color="000000"/>
              <w:right w:val="nil"/>
            </w:tcBorders>
          </w:tcPr>
          <w:p w14:paraId="414DF44E"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single" w:sz="2" w:space="0" w:color="000000"/>
              <w:right w:val="single" w:sz="2" w:space="0" w:color="000000"/>
            </w:tcBorders>
          </w:tcPr>
          <w:p w14:paraId="66A23AC3" w14:textId="77777777" w:rsidR="004C7708" w:rsidRDefault="00516AD7">
            <w:pPr>
              <w:spacing w:after="0"/>
            </w:pPr>
            <w:r>
              <w:rPr>
                <w:rFonts w:ascii="Arial" w:eastAsia="Arial" w:hAnsi="Arial" w:cs="Arial"/>
                <w:sz w:val="20"/>
              </w:rPr>
              <w:t>Loss of range of motion in the subtalar joint.</w:t>
            </w:r>
            <w:r>
              <w:rPr>
                <w:rFonts w:ascii="Arial" w:eastAsia="Arial" w:hAnsi="Arial" w:cs="Arial"/>
                <w:b/>
                <w:sz w:val="20"/>
              </w:rPr>
              <w:t xml:space="preserve"> </w:t>
            </w:r>
          </w:p>
        </w:tc>
      </w:tr>
      <w:tr w:rsidR="004C7708" w14:paraId="3C6212D7" w14:textId="77777777">
        <w:trPr>
          <w:trHeight w:val="422"/>
        </w:trPr>
        <w:tc>
          <w:tcPr>
            <w:tcW w:w="1528" w:type="dxa"/>
            <w:tcBorders>
              <w:top w:val="single" w:sz="2" w:space="0" w:color="000000"/>
              <w:left w:val="single" w:sz="2" w:space="0" w:color="000000"/>
              <w:bottom w:val="single" w:sz="2" w:space="0" w:color="000000"/>
              <w:right w:val="single" w:sz="2" w:space="0" w:color="000000"/>
            </w:tcBorders>
          </w:tcPr>
          <w:p w14:paraId="5A0A84D6" w14:textId="77777777" w:rsidR="004C7708" w:rsidRDefault="00516AD7">
            <w:pPr>
              <w:spacing w:after="0"/>
              <w:ind w:left="114"/>
              <w:jc w:val="center"/>
            </w:pPr>
            <w:r>
              <w:rPr>
                <w:rFonts w:ascii="Arial" w:eastAsia="Arial" w:hAnsi="Arial" w:cs="Arial"/>
                <w:b/>
                <w:sz w:val="20"/>
              </w:rPr>
              <w:t xml:space="preserve">Three </w:t>
            </w:r>
          </w:p>
        </w:tc>
        <w:tc>
          <w:tcPr>
            <w:tcW w:w="408" w:type="dxa"/>
            <w:tcBorders>
              <w:top w:val="single" w:sz="2" w:space="0" w:color="000000"/>
              <w:left w:val="single" w:sz="2" w:space="0" w:color="000000"/>
              <w:bottom w:val="single" w:sz="2" w:space="0" w:color="000000"/>
              <w:right w:val="nil"/>
            </w:tcBorders>
            <w:vAlign w:val="bottom"/>
          </w:tcPr>
          <w:p w14:paraId="6096EC9E"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single" w:sz="2" w:space="0" w:color="000000"/>
              <w:left w:val="nil"/>
              <w:bottom w:val="single" w:sz="2" w:space="0" w:color="000000"/>
              <w:right w:val="single" w:sz="2" w:space="0" w:color="000000"/>
            </w:tcBorders>
          </w:tcPr>
          <w:p w14:paraId="1900524D" w14:textId="77777777" w:rsidR="004C7708" w:rsidRDefault="00516AD7">
            <w:pPr>
              <w:spacing w:after="0"/>
            </w:pPr>
            <w:r>
              <w:rPr>
                <w:rFonts w:ascii="Arial" w:eastAsia="Arial" w:hAnsi="Arial" w:cs="Arial"/>
                <w:sz w:val="20"/>
              </w:rPr>
              <w:t>Ankylosis in an unfavourable position of three toes (2nd, 3rd, 4th, or 5th).</w:t>
            </w:r>
            <w:r>
              <w:rPr>
                <w:rFonts w:ascii="Arial" w:eastAsia="Arial" w:hAnsi="Arial" w:cs="Arial"/>
                <w:b/>
                <w:sz w:val="20"/>
              </w:rPr>
              <w:t xml:space="preserve"> </w:t>
            </w:r>
          </w:p>
        </w:tc>
      </w:tr>
      <w:tr w:rsidR="004C7708" w14:paraId="3CBB88AC" w14:textId="77777777">
        <w:trPr>
          <w:trHeight w:val="599"/>
        </w:trPr>
        <w:tc>
          <w:tcPr>
            <w:tcW w:w="1528" w:type="dxa"/>
            <w:tcBorders>
              <w:top w:val="single" w:sz="2" w:space="0" w:color="000000"/>
              <w:left w:val="single" w:sz="2" w:space="0" w:color="000000"/>
              <w:bottom w:val="nil"/>
              <w:right w:val="single" w:sz="2" w:space="0" w:color="000000"/>
            </w:tcBorders>
          </w:tcPr>
          <w:p w14:paraId="197984CB" w14:textId="77777777" w:rsidR="004C7708" w:rsidRDefault="00516AD7">
            <w:pPr>
              <w:spacing w:after="0"/>
              <w:ind w:left="115"/>
              <w:jc w:val="center"/>
            </w:pPr>
            <w:r>
              <w:rPr>
                <w:rFonts w:ascii="Arial" w:eastAsia="Arial" w:hAnsi="Arial" w:cs="Arial"/>
                <w:b/>
                <w:sz w:val="20"/>
              </w:rPr>
              <w:t xml:space="preserve">Four </w:t>
            </w:r>
          </w:p>
        </w:tc>
        <w:tc>
          <w:tcPr>
            <w:tcW w:w="408" w:type="dxa"/>
            <w:tcBorders>
              <w:top w:val="single" w:sz="2" w:space="0" w:color="000000"/>
              <w:left w:val="single" w:sz="2" w:space="0" w:color="000000"/>
              <w:bottom w:val="nil"/>
              <w:right w:val="nil"/>
            </w:tcBorders>
            <w:vAlign w:val="center"/>
          </w:tcPr>
          <w:p w14:paraId="65E82C8C"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single" w:sz="2" w:space="0" w:color="000000"/>
              <w:left w:val="nil"/>
              <w:bottom w:val="nil"/>
              <w:right w:val="single" w:sz="2" w:space="0" w:color="000000"/>
            </w:tcBorders>
            <w:vAlign w:val="bottom"/>
          </w:tcPr>
          <w:p w14:paraId="1701D7AB" w14:textId="77777777" w:rsidR="004C7708" w:rsidRDefault="00516AD7">
            <w:pPr>
              <w:spacing w:after="0"/>
            </w:pPr>
            <w:r>
              <w:rPr>
                <w:rFonts w:ascii="Arial" w:eastAsia="Arial" w:hAnsi="Arial" w:cs="Arial"/>
                <w:sz w:val="20"/>
              </w:rPr>
              <w:t xml:space="preserve">Any included condition with mild to moderate daily symptoms, with or without treatment; </w:t>
            </w:r>
            <w:r>
              <w:rPr>
                <w:rFonts w:ascii="Arial" w:eastAsia="Arial" w:hAnsi="Arial" w:cs="Arial"/>
                <w:b/>
                <w:sz w:val="20"/>
              </w:rPr>
              <w:t xml:space="preserve">or </w:t>
            </w:r>
          </w:p>
        </w:tc>
      </w:tr>
      <w:tr w:rsidR="004C7708" w14:paraId="191DF87C" w14:textId="77777777">
        <w:trPr>
          <w:trHeight w:val="246"/>
        </w:trPr>
        <w:tc>
          <w:tcPr>
            <w:tcW w:w="1528" w:type="dxa"/>
            <w:tcBorders>
              <w:top w:val="nil"/>
              <w:left w:val="single" w:sz="2" w:space="0" w:color="000000"/>
              <w:bottom w:val="nil"/>
              <w:right w:val="single" w:sz="2" w:space="0" w:color="000000"/>
            </w:tcBorders>
          </w:tcPr>
          <w:p w14:paraId="01770841" w14:textId="77777777" w:rsidR="004C7708" w:rsidRDefault="004C7708"/>
        </w:tc>
        <w:tc>
          <w:tcPr>
            <w:tcW w:w="408" w:type="dxa"/>
            <w:tcBorders>
              <w:top w:val="nil"/>
              <w:left w:val="single" w:sz="2" w:space="0" w:color="000000"/>
              <w:bottom w:val="nil"/>
              <w:right w:val="nil"/>
            </w:tcBorders>
          </w:tcPr>
          <w:p w14:paraId="4E8449F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nil"/>
              <w:right w:val="single" w:sz="2" w:space="0" w:color="000000"/>
            </w:tcBorders>
          </w:tcPr>
          <w:p w14:paraId="4415F327" w14:textId="77777777" w:rsidR="004C7708" w:rsidRDefault="00516AD7">
            <w:pPr>
              <w:spacing w:after="0"/>
            </w:pPr>
            <w:r>
              <w:rPr>
                <w:rFonts w:ascii="Arial" w:eastAsia="Arial" w:hAnsi="Arial" w:cs="Arial"/>
                <w:sz w:val="20"/>
              </w:rPr>
              <w:t xml:space="preserve">Ankylosis in an unfavourable position of four toes (2nd, 3rd, 4th, and 5th); </w:t>
            </w:r>
            <w:r>
              <w:rPr>
                <w:rFonts w:ascii="Arial" w:eastAsia="Arial" w:hAnsi="Arial" w:cs="Arial"/>
                <w:b/>
                <w:sz w:val="20"/>
              </w:rPr>
              <w:t xml:space="preserve">or </w:t>
            </w:r>
          </w:p>
        </w:tc>
      </w:tr>
      <w:tr w:rsidR="004C7708" w14:paraId="53D683D2" w14:textId="77777777">
        <w:trPr>
          <w:trHeight w:val="244"/>
        </w:trPr>
        <w:tc>
          <w:tcPr>
            <w:tcW w:w="1528" w:type="dxa"/>
            <w:tcBorders>
              <w:top w:val="nil"/>
              <w:left w:val="single" w:sz="2" w:space="0" w:color="000000"/>
              <w:bottom w:val="nil"/>
              <w:right w:val="single" w:sz="2" w:space="0" w:color="000000"/>
            </w:tcBorders>
          </w:tcPr>
          <w:p w14:paraId="2DD2744E" w14:textId="77777777" w:rsidR="004C7708" w:rsidRDefault="004C7708"/>
        </w:tc>
        <w:tc>
          <w:tcPr>
            <w:tcW w:w="408" w:type="dxa"/>
            <w:tcBorders>
              <w:top w:val="nil"/>
              <w:left w:val="single" w:sz="2" w:space="0" w:color="000000"/>
              <w:bottom w:val="nil"/>
              <w:right w:val="nil"/>
            </w:tcBorders>
          </w:tcPr>
          <w:p w14:paraId="7DC4A435"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nil"/>
              <w:right w:val="single" w:sz="2" w:space="0" w:color="000000"/>
            </w:tcBorders>
          </w:tcPr>
          <w:p w14:paraId="7BDC7737" w14:textId="77777777" w:rsidR="004C7708" w:rsidRDefault="00516AD7">
            <w:pPr>
              <w:spacing w:after="0"/>
            </w:pPr>
            <w:r>
              <w:rPr>
                <w:rFonts w:ascii="Arial" w:eastAsia="Arial" w:hAnsi="Arial" w:cs="Arial"/>
                <w:sz w:val="20"/>
              </w:rPr>
              <w:t xml:space="preserve">Ankylosis of IP joint great toe in unfavourable position; </w:t>
            </w:r>
            <w:r>
              <w:rPr>
                <w:rFonts w:ascii="Arial" w:eastAsia="Arial" w:hAnsi="Arial" w:cs="Arial"/>
                <w:b/>
                <w:sz w:val="20"/>
              </w:rPr>
              <w:t xml:space="preserve">or </w:t>
            </w:r>
            <w:r>
              <w:rPr>
                <w:rFonts w:ascii="Arial" w:eastAsia="Arial" w:hAnsi="Arial" w:cs="Arial"/>
                <w:sz w:val="20"/>
              </w:rPr>
              <w:t xml:space="preserve"> </w:t>
            </w:r>
          </w:p>
        </w:tc>
      </w:tr>
      <w:tr w:rsidR="004C7708" w14:paraId="3312EDAC" w14:textId="77777777">
        <w:trPr>
          <w:trHeight w:val="245"/>
        </w:trPr>
        <w:tc>
          <w:tcPr>
            <w:tcW w:w="1528" w:type="dxa"/>
            <w:tcBorders>
              <w:top w:val="nil"/>
              <w:left w:val="single" w:sz="2" w:space="0" w:color="000000"/>
              <w:bottom w:val="nil"/>
              <w:right w:val="single" w:sz="2" w:space="0" w:color="000000"/>
            </w:tcBorders>
          </w:tcPr>
          <w:p w14:paraId="678BFF74" w14:textId="77777777" w:rsidR="004C7708" w:rsidRDefault="004C7708"/>
        </w:tc>
        <w:tc>
          <w:tcPr>
            <w:tcW w:w="408" w:type="dxa"/>
            <w:tcBorders>
              <w:top w:val="nil"/>
              <w:left w:val="single" w:sz="2" w:space="0" w:color="000000"/>
              <w:bottom w:val="nil"/>
              <w:right w:val="nil"/>
            </w:tcBorders>
          </w:tcPr>
          <w:p w14:paraId="00D40220"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nil"/>
              <w:right w:val="single" w:sz="2" w:space="0" w:color="000000"/>
            </w:tcBorders>
          </w:tcPr>
          <w:p w14:paraId="60623833" w14:textId="77777777" w:rsidR="004C7708" w:rsidRDefault="00516AD7">
            <w:pPr>
              <w:spacing w:after="0"/>
            </w:pPr>
            <w:r>
              <w:rPr>
                <w:rFonts w:ascii="Arial" w:eastAsia="Arial" w:hAnsi="Arial" w:cs="Arial"/>
                <w:sz w:val="20"/>
              </w:rPr>
              <w:t>Ankylosis of MTP joint great toe in favourable position;</w:t>
            </w:r>
            <w:r>
              <w:rPr>
                <w:rFonts w:ascii="Arial" w:eastAsia="Arial" w:hAnsi="Arial" w:cs="Arial"/>
                <w:b/>
                <w:sz w:val="20"/>
              </w:rPr>
              <w:t xml:space="preserve"> or </w:t>
            </w:r>
          </w:p>
        </w:tc>
      </w:tr>
      <w:tr w:rsidR="004C7708" w14:paraId="37B99618" w14:textId="77777777">
        <w:trPr>
          <w:trHeight w:val="294"/>
        </w:trPr>
        <w:tc>
          <w:tcPr>
            <w:tcW w:w="1528" w:type="dxa"/>
            <w:tcBorders>
              <w:top w:val="nil"/>
              <w:left w:val="single" w:sz="2" w:space="0" w:color="000000"/>
              <w:bottom w:val="single" w:sz="2" w:space="0" w:color="000000"/>
              <w:right w:val="single" w:sz="2" w:space="0" w:color="000000"/>
            </w:tcBorders>
          </w:tcPr>
          <w:p w14:paraId="7834A910" w14:textId="77777777" w:rsidR="004C7708" w:rsidRDefault="004C7708"/>
        </w:tc>
        <w:tc>
          <w:tcPr>
            <w:tcW w:w="408" w:type="dxa"/>
            <w:tcBorders>
              <w:top w:val="nil"/>
              <w:left w:val="single" w:sz="2" w:space="0" w:color="000000"/>
              <w:bottom w:val="single" w:sz="2" w:space="0" w:color="000000"/>
              <w:right w:val="nil"/>
            </w:tcBorders>
          </w:tcPr>
          <w:p w14:paraId="1746B2E4"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single" w:sz="2" w:space="0" w:color="000000"/>
              <w:right w:val="single" w:sz="2" w:space="0" w:color="000000"/>
            </w:tcBorders>
          </w:tcPr>
          <w:p w14:paraId="0E4993D9" w14:textId="77777777" w:rsidR="004C7708" w:rsidRDefault="00516AD7">
            <w:pPr>
              <w:spacing w:after="0"/>
            </w:pPr>
            <w:r>
              <w:rPr>
                <w:rFonts w:ascii="Arial" w:eastAsia="Arial" w:hAnsi="Arial" w:cs="Arial"/>
                <w:sz w:val="20"/>
              </w:rPr>
              <w:t>Ankylosis of subtalar joint in favourable position.</w:t>
            </w:r>
            <w:r>
              <w:rPr>
                <w:rFonts w:ascii="Arial" w:eastAsia="Arial" w:hAnsi="Arial" w:cs="Arial"/>
                <w:b/>
                <w:sz w:val="20"/>
              </w:rPr>
              <w:t xml:space="preserve"> </w:t>
            </w:r>
          </w:p>
        </w:tc>
      </w:tr>
      <w:tr w:rsidR="004C7708" w14:paraId="1810ACCF" w14:textId="77777777">
        <w:trPr>
          <w:trHeight w:val="372"/>
        </w:trPr>
        <w:tc>
          <w:tcPr>
            <w:tcW w:w="1528" w:type="dxa"/>
            <w:tcBorders>
              <w:top w:val="single" w:sz="2" w:space="0" w:color="000000"/>
              <w:left w:val="single" w:sz="2" w:space="0" w:color="000000"/>
              <w:bottom w:val="nil"/>
              <w:right w:val="single" w:sz="2" w:space="0" w:color="000000"/>
            </w:tcBorders>
          </w:tcPr>
          <w:p w14:paraId="65BFDB47" w14:textId="77777777" w:rsidR="004C7708" w:rsidRDefault="00516AD7">
            <w:pPr>
              <w:spacing w:after="0"/>
              <w:ind w:left="113"/>
              <w:jc w:val="center"/>
            </w:pPr>
            <w:r>
              <w:rPr>
                <w:rFonts w:ascii="Arial" w:eastAsia="Arial" w:hAnsi="Arial" w:cs="Arial"/>
                <w:b/>
                <w:sz w:val="20"/>
              </w:rPr>
              <w:t xml:space="preserve">Seven </w:t>
            </w:r>
          </w:p>
        </w:tc>
        <w:tc>
          <w:tcPr>
            <w:tcW w:w="408" w:type="dxa"/>
            <w:tcBorders>
              <w:top w:val="single" w:sz="2" w:space="0" w:color="000000"/>
              <w:left w:val="single" w:sz="2" w:space="0" w:color="000000"/>
              <w:bottom w:val="nil"/>
              <w:right w:val="nil"/>
            </w:tcBorders>
            <w:vAlign w:val="bottom"/>
          </w:tcPr>
          <w:p w14:paraId="0C4C145A"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single" w:sz="2" w:space="0" w:color="000000"/>
              <w:left w:val="nil"/>
              <w:bottom w:val="nil"/>
              <w:right w:val="single" w:sz="2" w:space="0" w:color="000000"/>
            </w:tcBorders>
            <w:vAlign w:val="bottom"/>
          </w:tcPr>
          <w:p w14:paraId="5DB58734" w14:textId="77777777" w:rsidR="004C7708" w:rsidRDefault="00516AD7">
            <w:pPr>
              <w:spacing w:after="0"/>
            </w:pPr>
            <w:r>
              <w:rPr>
                <w:rFonts w:ascii="Arial" w:eastAsia="Arial" w:hAnsi="Arial" w:cs="Arial"/>
                <w:sz w:val="20"/>
              </w:rPr>
              <w:t xml:space="preserve">Ankylosis MTP joint great toe in an unfavourable position; </w:t>
            </w:r>
            <w:r>
              <w:rPr>
                <w:rFonts w:ascii="Arial" w:eastAsia="Arial" w:hAnsi="Arial" w:cs="Arial"/>
                <w:b/>
                <w:sz w:val="20"/>
              </w:rPr>
              <w:t xml:space="preserve">or  </w:t>
            </w:r>
          </w:p>
        </w:tc>
      </w:tr>
      <w:tr w:rsidR="004C7708" w14:paraId="570733F9" w14:textId="77777777">
        <w:trPr>
          <w:trHeight w:val="525"/>
        </w:trPr>
        <w:tc>
          <w:tcPr>
            <w:tcW w:w="1528" w:type="dxa"/>
            <w:tcBorders>
              <w:top w:val="nil"/>
              <w:left w:val="single" w:sz="2" w:space="0" w:color="000000"/>
              <w:bottom w:val="single" w:sz="2" w:space="0" w:color="000000"/>
              <w:right w:val="single" w:sz="2" w:space="0" w:color="000000"/>
            </w:tcBorders>
          </w:tcPr>
          <w:p w14:paraId="52C24FA6" w14:textId="77777777" w:rsidR="004C7708" w:rsidRDefault="004C7708"/>
        </w:tc>
        <w:tc>
          <w:tcPr>
            <w:tcW w:w="408" w:type="dxa"/>
            <w:tcBorders>
              <w:top w:val="nil"/>
              <w:left w:val="single" w:sz="2" w:space="0" w:color="000000"/>
              <w:bottom w:val="single" w:sz="2" w:space="0" w:color="000000"/>
              <w:right w:val="nil"/>
            </w:tcBorders>
          </w:tcPr>
          <w:p w14:paraId="037673F7"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514" w:type="dxa"/>
            <w:tcBorders>
              <w:top w:val="nil"/>
              <w:left w:val="nil"/>
              <w:bottom w:val="single" w:sz="2" w:space="0" w:color="000000"/>
              <w:right w:val="single" w:sz="2" w:space="0" w:color="000000"/>
            </w:tcBorders>
          </w:tcPr>
          <w:p w14:paraId="724B8A58" w14:textId="77777777" w:rsidR="004C7708" w:rsidRDefault="00516AD7">
            <w:pPr>
              <w:spacing w:after="0"/>
            </w:pPr>
            <w:r>
              <w:rPr>
                <w:rFonts w:ascii="Arial" w:eastAsia="Arial" w:hAnsi="Arial" w:cs="Arial"/>
                <w:sz w:val="20"/>
              </w:rPr>
              <w:t xml:space="preserve">Any included condition with persistent, severe symptoms despite regular treatment*. </w:t>
            </w:r>
            <w:r>
              <w:rPr>
                <w:rFonts w:ascii="Arial" w:eastAsia="Arial" w:hAnsi="Arial" w:cs="Arial"/>
                <w:b/>
                <w:sz w:val="20"/>
              </w:rPr>
              <w:t xml:space="preserve"> </w:t>
            </w:r>
          </w:p>
        </w:tc>
      </w:tr>
    </w:tbl>
    <w:p w14:paraId="4A61C7C6" w14:textId="77777777" w:rsidR="004C7708" w:rsidRDefault="00516AD7">
      <w:pPr>
        <w:spacing w:after="22"/>
      </w:pPr>
      <w:r>
        <w:rPr>
          <w:rFonts w:ascii="Arial" w:eastAsia="Arial" w:hAnsi="Arial" w:cs="Arial"/>
          <w:b/>
          <w:sz w:val="20"/>
        </w:rPr>
        <w:t xml:space="preserve"> </w:t>
      </w:r>
    </w:p>
    <w:p w14:paraId="2439DB7C" w14:textId="77777777" w:rsidR="004C7708" w:rsidRDefault="00516AD7">
      <w:pPr>
        <w:spacing w:after="29" w:line="250" w:lineRule="auto"/>
        <w:ind w:left="-5" w:hanging="10"/>
      </w:pPr>
      <w:r>
        <w:rPr>
          <w:rFonts w:ascii="Arial" w:eastAsia="Arial" w:hAnsi="Arial" w:cs="Arial"/>
          <w:b/>
          <w:sz w:val="24"/>
        </w:rPr>
        <w:t xml:space="preserve">Ankylosis of the subtalar joint in an unfavourable position of function is rated on  individual merits. </w:t>
      </w:r>
    </w:p>
    <w:p w14:paraId="5AA5F4BE" w14:textId="77777777" w:rsidR="004C7708" w:rsidRDefault="00516AD7">
      <w:pPr>
        <w:spacing w:after="0"/>
      </w:pPr>
      <w:r>
        <w:rPr>
          <w:rFonts w:ascii="Arial" w:eastAsia="Arial" w:hAnsi="Arial" w:cs="Arial"/>
          <w:sz w:val="28"/>
        </w:rPr>
        <w:t xml:space="preserve"> </w:t>
      </w:r>
    </w:p>
    <w:p w14:paraId="2BAB0EEA" w14:textId="77777777" w:rsidR="004C7708" w:rsidRDefault="00516AD7">
      <w:pPr>
        <w:spacing w:after="5" w:line="250" w:lineRule="auto"/>
        <w:ind w:left="-5" w:hanging="10"/>
      </w:pPr>
      <w:r>
        <w:rPr>
          <w:rFonts w:ascii="Arial" w:eastAsia="Arial" w:hAnsi="Arial" w:cs="Arial"/>
          <w:b/>
          <w:sz w:val="24"/>
        </w:rPr>
        <w:t>*Treatment includes use of orthotic devices and use of medications.</w:t>
      </w:r>
      <w:r>
        <w:rPr>
          <w:rFonts w:ascii="Arial" w:eastAsia="Arial" w:hAnsi="Arial" w:cs="Arial"/>
          <w:sz w:val="24"/>
        </w:rPr>
        <w:t xml:space="preserve"> </w:t>
      </w:r>
    </w:p>
    <w:p w14:paraId="5C680471" w14:textId="77777777" w:rsidR="004C7708" w:rsidRDefault="004C7708">
      <w:pPr>
        <w:sectPr w:rsidR="004C7708">
          <w:headerReference w:type="even" r:id="rId463"/>
          <w:headerReference w:type="default" r:id="rId464"/>
          <w:footerReference w:type="even" r:id="rId465"/>
          <w:footerReference w:type="default" r:id="rId466"/>
          <w:headerReference w:type="first" r:id="rId467"/>
          <w:footerReference w:type="first" r:id="rId468"/>
          <w:pgSz w:w="12240" w:h="15840"/>
          <w:pgMar w:top="2271" w:right="1472" w:bottom="2163" w:left="1352" w:header="1440" w:footer="1439" w:gutter="0"/>
          <w:cols w:space="720"/>
        </w:sectPr>
      </w:pPr>
    </w:p>
    <w:p w14:paraId="1D7F504C" w14:textId="77777777" w:rsidR="004C7708" w:rsidRDefault="00516AD7">
      <w:pPr>
        <w:spacing w:after="0"/>
      </w:pPr>
      <w:r>
        <w:rPr>
          <w:rFonts w:ascii="Arial" w:eastAsia="Arial" w:hAnsi="Arial" w:cs="Arial"/>
          <w:sz w:val="24"/>
        </w:rPr>
        <w:t xml:space="preserve"> </w:t>
      </w:r>
    </w:p>
    <w:p w14:paraId="38384701" w14:textId="77777777" w:rsidR="004C7708" w:rsidRDefault="00516AD7">
      <w:pPr>
        <w:spacing w:after="3"/>
        <w:ind w:left="1407" w:hanging="10"/>
        <w:jc w:val="center"/>
      </w:pPr>
      <w:r>
        <w:rPr>
          <w:rFonts w:ascii="Arial" w:eastAsia="Arial" w:hAnsi="Arial" w:cs="Arial"/>
          <w:b/>
          <w:sz w:val="24"/>
        </w:rPr>
        <w:t>Steps to Determine the Musculoskeletal Assessment -  Feet and Toes</w:t>
      </w:r>
      <w:r>
        <w:rPr>
          <w:rFonts w:ascii="Arial" w:eastAsia="Arial" w:hAnsi="Arial" w:cs="Arial"/>
          <w:sz w:val="24"/>
        </w:rPr>
        <w:t xml:space="preserve"> </w:t>
      </w:r>
    </w:p>
    <w:tbl>
      <w:tblPr>
        <w:tblStyle w:val="TableGrid"/>
        <w:tblW w:w="9477" w:type="dxa"/>
        <w:tblInd w:w="0" w:type="dxa"/>
        <w:tblCellMar>
          <w:top w:w="0" w:type="dxa"/>
          <w:left w:w="0" w:type="dxa"/>
          <w:bottom w:w="0" w:type="dxa"/>
          <w:right w:w="0" w:type="dxa"/>
        </w:tblCellMar>
        <w:tblLook w:val="04A0" w:firstRow="1" w:lastRow="0" w:firstColumn="1" w:lastColumn="0" w:noHBand="0" w:noVBand="1"/>
      </w:tblPr>
      <w:tblGrid>
        <w:gridCol w:w="1152"/>
        <w:gridCol w:w="8325"/>
      </w:tblGrid>
      <w:tr w:rsidR="004C7708" w14:paraId="09EEA569" w14:textId="77777777">
        <w:trPr>
          <w:trHeight w:val="272"/>
        </w:trPr>
        <w:tc>
          <w:tcPr>
            <w:tcW w:w="1152" w:type="dxa"/>
            <w:tcBorders>
              <w:top w:val="nil"/>
              <w:left w:val="nil"/>
              <w:bottom w:val="nil"/>
              <w:right w:val="nil"/>
            </w:tcBorders>
          </w:tcPr>
          <w:p w14:paraId="6208D192" w14:textId="77777777" w:rsidR="004C7708" w:rsidRDefault="00516AD7">
            <w:pPr>
              <w:spacing w:after="0"/>
            </w:pPr>
            <w:r>
              <w:rPr>
                <w:rFonts w:ascii="Arial" w:eastAsia="Arial" w:hAnsi="Arial" w:cs="Arial"/>
                <w:b/>
                <w:i/>
                <w:sz w:val="24"/>
              </w:rPr>
              <w:t xml:space="preserve"> </w:t>
            </w:r>
          </w:p>
        </w:tc>
        <w:tc>
          <w:tcPr>
            <w:tcW w:w="8325" w:type="dxa"/>
            <w:tcBorders>
              <w:top w:val="nil"/>
              <w:left w:val="nil"/>
              <w:bottom w:val="nil"/>
              <w:right w:val="nil"/>
            </w:tcBorders>
          </w:tcPr>
          <w:p w14:paraId="075CB093" w14:textId="77777777" w:rsidR="004C7708" w:rsidRDefault="004C7708"/>
        </w:tc>
      </w:tr>
      <w:tr w:rsidR="004C7708" w14:paraId="43B0ED74" w14:textId="77777777">
        <w:trPr>
          <w:trHeight w:val="828"/>
        </w:trPr>
        <w:tc>
          <w:tcPr>
            <w:tcW w:w="1152" w:type="dxa"/>
            <w:tcBorders>
              <w:top w:val="nil"/>
              <w:left w:val="nil"/>
              <w:bottom w:val="nil"/>
              <w:right w:val="nil"/>
            </w:tcBorders>
          </w:tcPr>
          <w:p w14:paraId="234C74DA" w14:textId="77777777" w:rsidR="004C7708" w:rsidRDefault="00516AD7">
            <w:pPr>
              <w:spacing w:after="254"/>
            </w:pPr>
            <w:r>
              <w:rPr>
                <w:rFonts w:ascii="Arial" w:eastAsia="Arial" w:hAnsi="Arial" w:cs="Arial"/>
                <w:b/>
                <w:i/>
                <w:sz w:val="24"/>
              </w:rPr>
              <w:t xml:space="preserve">Step 1: </w:t>
            </w:r>
            <w:r>
              <w:rPr>
                <w:rFonts w:ascii="Arial" w:eastAsia="Arial" w:hAnsi="Arial" w:cs="Arial"/>
                <w:i/>
                <w:sz w:val="24"/>
              </w:rPr>
              <w:t xml:space="preserve"> </w:t>
            </w:r>
          </w:p>
          <w:p w14:paraId="472BA284" w14:textId="77777777" w:rsidR="004C7708" w:rsidRDefault="00516AD7">
            <w:pPr>
              <w:spacing w:after="0"/>
            </w:pPr>
            <w:r>
              <w:rPr>
                <w:rFonts w:ascii="Arial" w:eastAsia="Arial" w:hAnsi="Arial" w:cs="Arial"/>
                <w:b/>
                <w:sz w:val="24"/>
              </w:rPr>
              <w:t xml:space="preserve"> </w:t>
            </w:r>
          </w:p>
        </w:tc>
        <w:tc>
          <w:tcPr>
            <w:tcW w:w="8325" w:type="dxa"/>
            <w:tcBorders>
              <w:top w:val="nil"/>
              <w:left w:val="nil"/>
              <w:bottom w:val="nil"/>
              <w:right w:val="nil"/>
            </w:tcBorders>
          </w:tcPr>
          <w:p w14:paraId="70067B31"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17.13 </w:t>
            </w:r>
            <w:r>
              <w:rPr>
                <w:rFonts w:ascii="Arial" w:eastAsia="Arial" w:hAnsi="Arial" w:cs="Arial"/>
                <w:sz w:val="24"/>
              </w:rPr>
              <w:t xml:space="preserve">(Loss of Function - Lower Limb - Feet and Toes). </w:t>
            </w:r>
          </w:p>
        </w:tc>
      </w:tr>
      <w:tr w:rsidR="004C7708" w14:paraId="06A9905B" w14:textId="77777777">
        <w:trPr>
          <w:trHeight w:val="1105"/>
        </w:trPr>
        <w:tc>
          <w:tcPr>
            <w:tcW w:w="1152" w:type="dxa"/>
            <w:tcBorders>
              <w:top w:val="nil"/>
              <w:left w:val="nil"/>
              <w:bottom w:val="nil"/>
              <w:right w:val="nil"/>
            </w:tcBorders>
          </w:tcPr>
          <w:p w14:paraId="75924F48" w14:textId="77777777" w:rsidR="004C7708" w:rsidRDefault="00516AD7">
            <w:pPr>
              <w:spacing w:after="531"/>
            </w:pPr>
            <w:r>
              <w:rPr>
                <w:rFonts w:ascii="Arial" w:eastAsia="Arial" w:hAnsi="Arial" w:cs="Arial"/>
                <w:b/>
                <w:i/>
                <w:sz w:val="24"/>
              </w:rPr>
              <w:t>Note:</w:t>
            </w:r>
            <w:r>
              <w:rPr>
                <w:rFonts w:ascii="Arial" w:eastAsia="Arial" w:hAnsi="Arial" w:cs="Arial"/>
                <w:i/>
                <w:sz w:val="24"/>
              </w:rPr>
              <w:t xml:space="preserve">  </w:t>
            </w:r>
          </w:p>
          <w:p w14:paraId="08F87CB0" w14:textId="77777777" w:rsidR="004C7708" w:rsidRDefault="00516AD7">
            <w:pPr>
              <w:spacing w:after="0"/>
            </w:pPr>
            <w:r>
              <w:rPr>
                <w:rFonts w:ascii="Arial" w:eastAsia="Arial" w:hAnsi="Arial" w:cs="Arial"/>
                <w:sz w:val="24"/>
              </w:rPr>
              <w:t xml:space="preserve"> </w:t>
            </w:r>
          </w:p>
        </w:tc>
        <w:tc>
          <w:tcPr>
            <w:tcW w:w="8325" w:type="dxa"/>
            <w:tcBorders>
              <w:top w:val="nil"/>
              <w:left w:val="nil"/>
              <w:bottom w:val="nil"/>
              <w:right w:val="nil"/>
            </w:tcBorders>
          </w:tcPr>
          <w:p w14:paraId="3FD42568" w14:textId="77777777" w:rsidR="004C7708" w:rsidRDefault="00516AD7">
            <w:pPr>
              <w:spacing w:after="0" w:line="240" w:lineRule="auto"/>
            </w:pPr>
            <w:r>
              <w:rPr>
                <w:rFonts w:ascii="Arial" w:eastAsia="Arial" w:hAnsi="Arial" w:cs="Arial"/>
                <w:sz w:val="24"/>
              </w:rPr>
              <w:t xml:space="preserve">If more than one foot and/or toe condition of a single limb is entitled and requires assessment all entitled conditions of that foot are bracketed together. </w:t>
            </w:r>
          </w:p>
          <w:p w14:paraId="48ABECD5" w14:textId="77777777" w:rsidR="004C7708" w:rsidRDefault="00516AD7">
            <w:pPr>
              <w:spacing w:after="0"/>
            </w:pPr>
            <w:r>
              <w:rPr>
                <w:rFonts w:ascii="Arial" w:eastAsia="Arial" w:hAnsi="Arial" w:cs="Arial"/>
                <w:sz w:val="24"/>
              </w:rPr>
              <w:t>All applicable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 xml:space="preserve">selected.   </w:t>
            </w:r>
          </w:p>
        </w:tc>
      </w:tr>
      <w:tr w:rsidR="004C7708" w14:paraId="019E45F5" w14:textId="77777777">
        <w:trPr>
          <w:trHeight w:val="828"/>
        </w:trPr>
        <w:tc>
          <w:tcPr>
            <w:tcW w:w="1152" w:type="dxa"/>
            <w:tcBorders>
              <w:top w:val="nil"/>
              <w:left w:val="nil"/>
              <w:bottom w:val="nil"/>
              <w:right w:val="nil"/>
            </w:tcBorders>
          </w:tcPr>
          <w:p w14:paraId="3213B8E5" w14:textId="77777777" w:rsidR="004C7708" w:rsidRDefault="00516AD7">
            <w:pPr>
              <w:spacing w:after="254"/>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39A8E7C2" w14:textId="77777777" w:rsidR="004C7708" w:rsidRDefault="00516AD7">
            <w:pPr>
              <w:spacing w:after="0"/>
            </w:pPr>
            <w:r>
              <w:rPr>
                <w:rFonts w:ascii="Arial" w:eastAsia="Arial" w:hAnsi="Arial" w:cs="Arial"/>
                <w:sz w:val="24"/>
              </w:rPr>
              <w:t xml:space="preserve"> </w:t>
            </w:r>
          </w:p>
        </w:tc>
        <w:tc>
          <w:tcPr>
            <w:tcW w:w="8325" w:type="dxa"/>
            <w:tcBorders>
              <w:top w:val="nil"/>
              <w:left w:val="nil"/>
              <w:bottom w:val="nil"/>
              <w:right w:val="nil"/>
            </w:tcBorders>
          </w:tcPr>
          <w:p w14:paraId="1FCFCAA8"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132AD7FE" w14:textId="77777777">
        <w:trPr>
          <w:trHeight w:val="552"/>
        </w:trPr>
        <w:tc>
          <w:tcPr>
            <w:tcW w:w="1152" w:type="dxa"/>
            <w:tcBorders>
              <w:top w:val="nil"/>
              <w:left w:val="nil"/>
              <w:bottom w:val="nil"/>
              <w:right w:val="nil"/>
            </w:tcBorders>
          </w:tcPr>
          <w:p w14:paraId="2FEE80F3"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6BD5C5EA" w14:textId="77777777" w:rsidR="004C7708" w:rsidRDefault="00516AD7">
            <w:pPr>
              <w:spacing w:after="0"/>
            </w:pPr>
            <w:r>
              <w:rPr>
                <w:rFonts w:ascii="Arial" w:eastAsia="Arial" w:hAnsi="Arial" w:cs="Arial"/>
                <w:sz w:val="24"/>
              </w:rPr>
              <w:t xml:space="preserve"> </w:t>
            </w:r>
          </w:p>
        </w:tc>
        <w:tc>
          <w:tcPr>
            <w:tcW w:w="8325" w:type="dxa"/>
            <w:tcBorders>
              <w:top w:val="nil"/>
              <w:left w:val="nil"/>
              <w:bottom w:val="nil"/>
              <w:right w:val="nil"/>
            </w:tcBorders>
          </w:tcPr>
          <w:p w14:paraId="03168CF9" w14:textId="77777777" w:rsidR="004C7708" w:rsidRDefault="00516AD7">
            <w:pPr>
              <w:spacing w:after="0"/>
            </w:pPr>
            <w:r>
              <w:rPr>
                <w:rFonts w:ascii="Arial" w:eastAsia="Arial" w:hAnsi="Arial" w:cs="Arial"/>
                <w:sz w:val="24"/>
              </w:rPr>
              <w:t xml:space="preserve">Determine the Quality of Life rating. </w:t>
            </w:r>
          </w:p>
        </w:tc>
      </w:tr>
      <w:tr w:rsidR="004C7708" w14:paraId="63ABD8E1" w14:textId="77777777">
        <w:trPr>
          <w:trHeight w:val="552"/>
        </w:trPr>
        <w:tc>
          <w:tcPr>
            <w:tcW w:w="1152" w:type="dxa"/>
            <w:tcBorders>
              <w:top w:val="nil"/>
              <w:left w:val="nil"/>
              <w:bottom w:val="nil"/>
              <w:right w:val="nil"/>
            </w:tcBorders>
          </w:tcPr>
          <w:p w14:paraId="6DACF334"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1EFB111F" w14:textId="77777777" w:rsidR="004C7708" w:rsidRDefault="00516AD7">
            <w:pPr>
              <w:spacing w:after="0"/>
            </w:pPr>
            <w:r>
              <w:rPr>
                <w:rFonts w:ascii="Arial" w:eastAsia="Arial" w:hAnsi="Arial" w:cs="Arial"/>
                <w:sz w:val="24"/>
              </w:rPr>
              <w:t xml:space="preserve"> </w:t>
            </w:r>
          </w:p>
        </w:tc>
        <w:tc>
          <w:tcPr>
            <w:tcW w:w="8325" w:type="dxa"/>
            <w:tcBorders>
              <w:top w:val="nil"/>
              <w:left w:val="nil"/>
              <w:bottom w:val="nil"/>
              <w:right w:val="nil"/>
            </w:tcBorders>
          </w:tcPr>
          <w:p w14:paraId="20CC9639" w14:textId="77777777" w:rsidR="004C7708" w:rsidRDefault="00516AD7">
            <w:pPr>
              <w:spacing w:after="0"/>
            </w:pPr>
            <w:r>
              <w:rPr>
                <w:rFonts w:ascii="Arial" w:eastAsia="Arial" w:hAnsi="Arial" w:cs="Arial"/>
                <w:sz w:val="24"/>
              </w:rPr>
              <w:t xml:space="preserve">Add the ratings at Step 2 and Step 3. </w:t>
            </w:r>
          </w:p>
        </w:tc>
      </w:tr>
      <w:tr w:rsidR="004C7708" w14:paraId="08421066" w14:textId="77777777">
        <w:trPr>
          <w:trHeight w:val="548"/>
        </w:trPr>
        <w:tc>
          <w:tcPr>
            <w:tcW w:w="1152" w:type="dxa"/>
            <w:tcBorders>
              <w:top w:val="nil"/>
              <w:left w:val="nil"/>
              <w:bottom w:val="nil"/>
              <w:right w:val="nil"/>
            </w:tcBorders>
          </w:tcPr>
          <w:p w14:paraId="52AC1737"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2F036CE7" w14:textId="77777777" w:rsidR="004C7708" w:rsidRDefault="00516AD7">
            <w:pPr>
              <w:spacing w:after="0"/>
            </w:pPr>
            <w:r>
              <w:rPr>
                <w:rFonts w:ascii="Arial" w:eastAsia="Arial" w:hAnsi="Arial" w:cs="Arial"/>
                <w:sz w:val="24"/>
              </w:rPr>
              <w:t xml:space="preserve"> </w:t>
            </w:r>
          </w:p>
        </w:tc>
        <w:tc>
          <w:tcPr>
            <w:tcW w:w="8325" w:type="dxa"/>
            <w:tcBorders>
              <w:top w:val="nil"/>
              <w:left w:val="nil"/>
              <w:bottom w:val="nil"/>
              <w:right w:val="nil"/>
            </w:tcBorders>
          </w:tcPr>
          <w:p w14:paraId="31759E2E" w14:textId="77777777" w:rsidR="004C7708" w:rsidRDefault="00516AD7">
            <w:pPr>
              <w:spacing w:after="0"/>
            </w:pPr>
            <w:r>
              <w:rPr>
                <w:rFonts w:ascii="Arial" w:eastAsia="Arial" w:hAnsi="Arial" w:cs="Arial"/>
                <w:sz w:val="24"/>
              </w:rPr>
              <w:t xml:space="preserve">If partial entitlement exists, apply to the rating at Step 4.  </w:t>
            </w:r>
          </w:p>
        </w:tc>
      </w:tr>
    </w:tbl>
    <w:p w14:paraId="697BC9AE" w14:textId="77777777" w:rsidR="004C7708" w:rsidRDefault="00516AD7">
      <w:pPr>
        <w:spacing w:after="3"/>
        <w:ind w:left="2467" w:right="948" w:hanging="10"/>
        <w:jc w:val="center"/>
      </w:pPr>
      <w:r>
        <w:rPr>
          <w:rFonts w:ascii="Arial" w:eastAsia="Arial" w:hAnsi="Arial" w:cs="Arial"/>
          <w:b/>
          <w:sz w:val="24"/>
        </w:rPr>
        <w:t xml:space="preserve">This is the Disability Assessment. </w:t>
      </w:r>
    </w:p>
    <w:p w14:paraId="4CF513FE" w14:textId="77777777" w:rsidR="004C7708" w:rsidRDefault="00516AD7">
      <w:pPr>
        <w:spacing w:after="0"/>
      </w:pPr>
      <w:r>
        <w:rPr>
          <w:rFonts w:ascii="Arial" w:eastAsia="Arial" w:hAnsi="Arial" w:cs="Arial"/>
          <w:b/>
          <w:sz w:val="24"/>
        </w:rPr>
        <w:t xml:space="preserve"> </w:t>
      </w:r>
    </w:p>
    <w:p w14:paraId="710CD3CF" w14:textId="77777777" w:rsidR="004C7708" w:rsidRDefault="00516AD7">
      <w:pPr>
        <w:spacing w:after="0"/>
      </w:pPr>
      <w:r>
        <w:rPr>
          <w:rFonts w:ascii="Arial" w:eastAsia="Arial" w:hAnsi="Arial" w:cs="Arial"/>
          <w:b/>
          <w:sz w:val="24"/>
        </w:rPr>
        <w:t xml:space="preserve"> </w:t>
      </w:r>
    </w:p>
    <w:p w14:paraId="1426928E" w14:textId="77777777" w:rsidR="004C7708" w:rsidRDefault="00516AD7">
      <w:pPr>
        <w:pStyle w:val="Heading3"/>
        <w:tabs>
          <w:tab w:val="center" w:pos="5336"/>
        </w:tabs>
        <w:ind w:left="-15" w:firstLine="0"/>
      </w:pPr>
      <w:r>
        <w:t xml:space="preserve">Table 17.14 </w:t>
      </w:r>
      <w:r>
        <w:tab/>
        <w:t xml:space="preserve">Fracture of the Lower Limbs </w:t>
      </w:r>
    </w:p>
    <w:p w14:paraId="26D109DC" w14:textId="77777777" w:rsidR="004C7708" w:rsidRDefault="00516AD7">
      <w:pPr>
        <w:spacing w:after="0"/>
      </w:pPr>
      <w:r>
        <w:rPr>
          <w:rFonts w:ascii="Arial" w:eastAsia="Arial" w:hAnsi="Arial" w:cs="Arial"/>
          <w:b/>
          <w:sz w:val="24"/>
        </w:rPr>
        <w:t xml:space="preserve"> </w:t>
      </w:r>
    </w:p>
    <w:p w14:paraId="3C740035" w14:textId="77777777" w:rsidR="004C7708" w:rsidRDefault="00516AD7">
      <w:pPr>
        <w:spacing w:after="5" w:line="249" w:lineRule="auto"/>
        <w:ind w:left="-5" w:right="52" w:hanging="10"/>
      </w:pPr>
      <w:r>
        <w:rPr>
          <w:rFonts w:ascii="Arial" w:eastAsia="Arial" w:hAnsi="Arial" w:cs="Arial"/>
          <w:sz w:val="24"/>
        </w:rPr>
        <w:t xml:space="preserve">Only one rating may be given for each entitled condition from </w:t>
      </w:r>
      <w:r>
        <w:rPr>
          <w:rFonts w:ascii="Arial" w:eastAsia="Arial" w:hAnsi="Arial" w:cs="Arial"/>
          <w:b/>
          <w:sz w:val="24"/>
        </w:rPr>
        <w:t xml:space="preserve">Table 17.14. </w:t>
      </w:r>
      <w:r>
        <w:rPr>
          <w:rFonts w:ascii="Arial" w:eastAsia="Arial" w:hAnsi="Arial" w:cs="Arial"/>
          <w:sz w:val="24"/>
        </w:rPr>
        <w:t xml:space="preserve">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938CF70" w14:textId="77777777" w:rsidR="004C7708" w:rsidRDefault="00516AD7">
      <w:pPr>
        <w:spacing w:after="0"/>
      </w:pPr>
      <w:r>
        <w:rPr>
          <w:rFonts w:ascii="Arial" w:eastAsia="Arial" w:hAnsi="Arial" w:cs="Arial"/>
          <w:sz w:val="24"/>
        </w:rPr>
        <w:t xml:space="preserve"> </w:t>
      </w:r>
    </w:p>
    <w:p w14:paraId="237AE1E4" w14:textId="77777777" w:rsidR="004C7708" w:rsidRDefault="00516AD7">
      <w:pPr>
        <w:spacing w:after="5" w:line="249" w:lineRule="auto"/>
        <w:ind w:left="-5" w:right="52" w:hanging="10"/>
      </w:pPr>
      <w:r>
        <w:rPr>
          <w:rFonts w:ascii="Arial" w:eastAsia="Arial" w:hAnsi="Arial" w:cs="Arial"/>
          <w:sz w:val="24"/>
        </w:rPr>
        <w:t>Each bullet (•) represents one criterion.</w:t>
      </w:r>
      <w:r>
        <w:rPr>
          <w:rFonts w:ascii="Arial" w:eastAsia="Arial" w:hAnsi="Arial" w:cs="Arial"/>
          <w:sz w:val="20"/>
        </w:rPr>
        <w:t xml:space="preserve"> </w:t>
      </w:r>
      <w:r>
        <w:rPr>
          <w:rFonts w:ascii="Arial" w:eastAsia="Arial" w:hAnsi="Arial" w:cs="Arial"/>
          <w:sz w:val="24"/>
        </w:rPr>
        <w:t xml:space="preserve">In order for a rating to be established for </w:t>
      </w:r>
      <w:r>
        <w:rPr>
          <w:rFonts w:ascii="Arial" w:eastAsia="Arial" w:hAnsi="Arial" w:cs="Arial"/>
          <w:b/>
          <w:sz w:val="24"/>
        </w:rPr>
        <w:t xml:space="preserve"> Table 17.14</w:t>
      </w:r>
      <w:r>
        <w:rPr>
          <w:rFonts w:ascii="Arial" w:eastAsia="Arial" w:hAnsi="Arial" w:cs="Arial"/>
          <w:sz w:val="24"/>
        </w:rPr>
        <w:t xml:space="preserve">, only one criterion must be met at a level of impairment for that rating to be selected. </w:t>
      </w:r>
    </w:p>
    <w:p w14:paraId="3C38B860" w14:textId="77777777" w:rsidR="004C7708" w:rsidRDefault="00516AD7">
      <w:pPr>
        <w:spacing w:after="0"/>
      </w:pPr>
      <w:r>
        <w:rPr>
          <w:rFonts w:ascii="Arial" w:eastAsia="Arial" w:hAnsi="Arial" w:cs="Arial"/>
          <w:b/>
          <w:sz w:val="24"/>
        </w:rPr>
        <w:t xml:space="preserve"> </w:t>
      </w:r>
    </w:p>
    <w:p w14:paraId="67061ED4" w14:textId="77777777" w:rsidR="004C7708" w:rsidRDefault="00516AD7">
      <w:pPr>
        <w:pStyle w:val="Heading4"/>
        <w:ind w:left="745" w:right="624"/>
      </w:pPr>
      <w:r>
        <w:t xml:space="preserve">Table 17.14 - Other Impairment- Fracture of the Lower Limbs </w:t>
      </w:r>
    </w:p>
    <w:tbl>
      <w:tblPr>
        <w:tblStyle w:val="TableGrid"/>
        <w:tblW w:w="9449" w:type="dxa"/>
        <w:tblInd w:w="1" w:type="dxa"/>
        <w:tblCellMar>
          <w:top w:w="6" w:type="dxa"/>
          <w:left w:w="121" w:type="dxa"/>
          <w:bottom w:w="0" w:type="dxa"/>
          <w:right w:w="115" w:type="dxa"/>
        </w:tblCellMar>
        <w:tblLook w:val="04A0" w:firstRow="1" w:lastRow="0" w:firstColumn="1" w:lastColumn="0" w:noHBand="0" w:noVBand="1"/>
      </w:tblPr>
      <w:tblGrid>
        <w:gridCol w:w="1438"/>
        <w:gridCol w:w="8011"/>
      </w:tblGrid>
      <w:tr w:rsidR="004C7708" w14:paraId="2B49D2B6" w14:textId="77777777">
        <w:trPr>
          <w:trHeight w:val="424"/>
        </w:trPr>
        <w:tc>
          <w:tcPr>
            <w:tcW w:w="1438" w:type="dxa"/>
            <w:tcBorders>
              <w:top w:val="single" w:sz="4" w:space="0" w:color="000000"/>
              <w:left w:val="single" w:sz="4" w:space="0" w:color="000000"/>
              <w:bottom w:val="single" w:sz="5" w:space="0" w:color="000000"/>
              <w:right w:val="single" w:sz="4" w:space="0" w:color="000000"/>
            </w:tcBorders>
            <w:shd w:val="clear" w:color="auto" w:fill="D9D9D9"/>
          </w:tcPr>
          <w:p w14:paraId="70D990B1" w14:textId="77777777" w:rsidR="004C7708" w:rsidRDefault="00516AD7">
            <w:pPr>
              <w:spacing w:after="103"/>
              <w:ind w:left="11"/>
              <w:jc w:val="center"/>
            </w:pPr>
            <w:r>
              <w:rPr>
                <w:rFonts w:ascii="Arial" w:eastAsia="Arial" w:hAnsi="Arial" w:cs="Arial"/>
                <w:b/>
                <w:sz w:val="8"/>
              </w:rPr>
              <w:t xml:space="preserve"> </w:t>
            </w:r>
          </w:p>
          <w:p w14:paraId="6590C2CC" w14:textId="77777777" w:rsidR="004C7708" w:rsidRDefault="00516AD7">
            <w:pPr>
              <w:spacing w:after="0"/>
              <w:ind w:right="15"/>
              <w:jc w:val="center"/>
            </w:pPr>
            <w:r>
              <w:rPr>
                <w:rFonts w:ascii="Arial" w:eastAsia="Arial" w:hAnsi="Arial" w:cs="Arial"/>
                <w:b/>
                <w:sz w:val="20"/>
              </w:rPr>
              <w:t xml:space="preserve">Rating </w:t>
            </w:r>
          </w:p>
        </w:tc>
        <w:tc>
          <w:tcPr>
            <w:tcW w:w="8011" w:type="dxa"/>
            <w:tcBorders>
              <w:top w:val="single" w:sz="4" w:space="0" w:color="000000"/>
              <w:left w:val="single" w:sz="4" w:space="0" w:color="000000"/>
              <w:bottom w:val="single" w:sz="5" w:space="0" w:color="000000"/>
              <w:right w:val="single" w:sz="4" w:space="0" w:color="000000"/>
            </w:tcBorders>
            <w:shd w:val="clear" w:color="auto" w:fill="D9D9D9"/>
          </w:tcPr>
          <w:p w14:paraId="7D8DE68B" w14:textId="77777777" w:rsidR="004C7708" w:rsidRDefault="00516AD7">
            <w:pPr>
              <w:spacing w:after="103"/>
              <w:ind w:left="11"/>
              <w:jc w:val="center"/>
            </w:pPr>
            <w:r>
              <w:rPr>
                <w:rFonts w:ascii="Arial" w:eastAsia="Arial" w:hAnsi="Arial" w:cs="Arial"/>
                <w:b/>
                <w:sz w:val="8"/>
              </w:rPr>
              <w:t xml:space="preserve"> </w:t>
            </w:r>
          </w:p>
          <w:p w14:paraId="47D26BEA" w14:textId="77777777" w:rsidR="004C7708" w:rsidRDefault="00516AD7">
            <w:pPr>
              <w:spacing w:after="0"/>
              <w:ind w:right="15"/>
              <w:jc w:val="center"/>
            </w:pPr>
            <w:r>
              <w:rPr>
                <w:rFonts w:ascii="Arial" w:eastAsia="Arial" w:hAnsi="Arial" w:cs="Arial"/>
                <w:b/>
                <w:sz w:val="20"/>
              </w:rPr>
              <w:t xml:space="preserve">Criteria </w:t>
            </w:r>
          </w:p>
          <w:p w14:paraId="6E82CEF0" w14:textId="77777777" w:rsidR="004C7708" w:rsidRDefault="00516AD7">
            <w:pPr>
              <w:spacing w:after="0"/>
              <w:ind w:left="11"/>
              <w:jc w:val="center"/>
            </w:pPr>
            <w:r>
              <w:rPr>
                <w:rFonts w:ascii="Arial" w:eastAsia="Arial" w:hAnsi="Arial" w:cs="Arial"/>
                <w:b/>
                <w:sz w:val="8"/>
              </w:rPr>
              <w:t xml:space="preserve"> </w:t>
            </w:r>
          </w:p>
        </w:tc>
      </w:tr>
      <w:tr w:rsidR="004C7708" w14:paraId="173770BC" w14:textId="77777777">
        <w:trPr>
          <w:trHeight w:val="903"/>
        </w:trPr>
        <w:tc>
          <w:tcPr>
            <w:tcW w:w="1438" w:type="dxa"/>
            <w:tcBorders>
              <w:top w:val="single" w:sz="5" w:space="0" w:color="000000"/>
              <w:left w:val="single" w:sz="2" w:space="0" w:color="000000"/>
              <w:bottom w:val="single" w:sz="2" w:space="0" w:color="000000"/>
              <w:right w:val="single" w:sz="2" w:space="0" w:color="000000"/>
            </w:tcBorders>
          </w:tcPr>
          <w:p w14:paraId="4A255DF8" w14:textId="77777777" w:rsidR="004C7708" w:rsidRDefault="00516AD7">
            <w:pPr>
              <w:spacing w:after="0"/>
              <w:ind w:right="6"/>
              <w:jc w:val="center"/>
            </w:pPr>
            <w:r>
              <w:rPr>
                <w:rFonts w:ascii="Arial" w:eastAsia="Arial" w:hAnsi="Arial" w:cs="Arial"/>
                <w:b/>
                <w:sz w:val="20"/>
              </w:rPr>
              <w:t xml:space="preserve">Nil </w:t>
            </w:r>
          </w:p>
        </w:tc>
        <w:tc>
          <w:tcPr>
            <w:tcW w:w="8011" w:type="dxa"/>
            <w:tcBorders>
              <w:top w:val="single" w:sz="5" w:space="0" w:color="000000"/>
              <w:left w:val="single" w:sz="2" w:space="0" w:color="000000"/>
              <w:bottom w:val="single" w:sz="2" w:space="0" w:color="000000"/>
              <w:right w:val="single" w:sz="2" w:space="0" w:color="000000"/>
            </w:tcBorders>
          </w:tcPr>
          <w:p w14:paraId="1692C25F" w14:textId="77777777" w:rsidR="004C7708" w:rsidRDefault="00516AD7">
            <w:pPr>
              <w:spacing w:after="0"/>
              <w:ind w:right="149"/>
            </w:pPr>
            <w:r>
              <w:rPr>
                <w:rFonts w:ascii="Segoe UI Symbol" w:eastAsia="Segoe UI Symbol" w:hAnsi="Segoe UI Symbol" w:cs="Segoe UI Symbol"/>
                <w:sz w:val="20"/>
              </w:rPr>
              <w:t></w:t>
            </w:r>
            <w:r>
              <w:rPr>
                <w:rFonts w:ascii="Arial" w:eastAsia="Arial" w:hAnsi="Arial" w:cs="Arial"/>
                <w:sz w:val="20"/>
              </w:rPr>
              <w:t xml:space="preserve"> Fractures of femur, tibia, fibula, calcaneus, tarsals, metatarsals or phalanges which are non-articular and well healed, with no deformity, angulation or non-union;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Fractures resulting in shortening of the leg less than 2.5 cm. </w:t>
            </w:r>
          </w:p>
        </w:tc>
      </w:tr>
      <w:tr w:rsidR="004C7708" w14:paraId="756B27CA" w14:textId="77777777">
        <w:trPr>
          <w:trHeight w:val="422"/>
        </w:trPr>
        <w:tc>
          <w:tcPr>
            <w:tcW w:w="1438" w:type="dxa"/>
            <w:tcBorders>
              <w:top w:val="single" w:sz="2" w:space="0" w:color="000000"/>
              <w:left w:val="single" w:sz="2" w:space="0" w:color="000000"/>
              <w:bottom w:val="single" w:sz="2" w:space="0" w:color="000000"/>
              <w:right w:val="single" w:sz="2" w:space="0" w:color="000000"/>
            </w:tcBorders>
          </w:tcPr>
          <w:p w14:paraId="44EC94F1" w14:textId="77777777" w:rsidR="004C7708" w:rsidRDefault="00516AD7">
            <w:pPr>
              <w:spacing w:after="0"/>
              <w:ind w:right="6"/>
              <w:jc w:val="center"/>
            </w:pPr>
            <w:r>
              <w:rPr>
                <w:rFonts w:ascii="Arial" w:eastAsia="Arial" w:hAnsi="Arial" w:cs="Arial"/>
                <w:b/>
                <w:sz w:val="20"/>
              </w:rPr>
              <w:t>One</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431AC7AE"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Fracture of the calcaneus, tarsals or metatarsals with deformity or angulation. </w:t>
            </w:r>
          </w:p>
        </w:tc>
      </w:tr>
      <w:tr w:rsidR="004C7708" w14:paraId="68195FB9" w14:textId="77777777">
        <w:trPr>
          <w:trHeight w:val="425"/>
        </w:trPr>
        <w:tc>
          <w:tcPr>
            <w:tcW w:w="1438" w:type="dxa"/>
            <w:tcBorders>
              <w:top w:val="single" w:sz="2" w:space="0" w:color="000000"/>
              <w:left w:val="single" w:sz="2" w:space="0" w:color="000000"/>
              <w:bottom w:val="single" w:sz="2" w:space="0" w:color="000000"/>
              <w:right w:val="single" w:sz="2" w:space="0" w:color="000000"/>
            </w:tcBorders>
          </w:tcPr>
          <w:p w14:paraId="2AE25876" w14:textId="77777777" w:rsidR="004C7708" w:rsidRDefault="00516AD7">
            <w:pPr>
              <w:spacing w:after="0"/>
              <w:ind w:right="8"/>
              <w:jc w:val="center"/>
            </w:pPr>
            <w:r>
              <w:rPr>
                <w:rFonts w:ascii="Arial" w:eastAsia="Arial" w:hAnsi="Arial" w:cs="Arial"/>
                <w:b/>
                <w:sz w:val="20"/>
              </w:rPr>
              <w:t>Three</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486865E2"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Fracture of the femur, tibia, or fibula with deformity or angulation. </w:t>
            </w:r>
          </w:p>
        </w:tc>
      </w:tr>
      <w:tr w:rsidR="004C7708" w14:paraId="6DA1075D" w14:textId="77777777">
        <w:trPr>
          <w:trHeight w:val="444"/>
        </w:trPr>
        <w:tc>
          <w:tcPr>
            <w:tcW w:w="1438" w:type="dxa"/>
            <w:tcBorders>
              <w:top w:val="single" w:sz="2" w:space="0" w:color="000000"/>
              <w:left w:val="single" w:sz="2" w:space="0" w:color="000000"/>
              <w:bottom w:val="single" w:sz="2" w:space="0" w:color="000000"/>
              <w:right w:val="single" w:sz="2" w:space="0" w:color="000000"/>
            </w:tcBorders>
            <w:vAlign w:val="center"/>
          </w:tcPr>
          <w:p w14:paraId="307A2722" w14:textId="77777777" w:rsidR="004C7708" w:rsidRDefault="00516AD7">
            <w:pPr>
              <w:spacing w:after="0"/>
              <w:ind w:right="9"/>
              <w:jc w:val="center"/>
            </w:pPr>
            <w:r>
              <w:rPr>
                <w:rFonts w:ascii="Arial" w:eastAsia="Arial" w:hAnsi="Arial" w:cs="Arial"/>
                <w:b/>
                <w:sz w:val="20"/>
              </w:rPr>
              <w:t>Seven</w:t>
            </w:r>
            <w:r>
              <w:rPr>
                <w:rFonts w:ascii="Arial" w:eastAsia="Arial" w:hAnsi="Arial" w:cs="Arial"/>
                <w:sz w:val="20"/>
              </w:rPr>
              <w:t xml:space="preserve"> </w:t>
            </w:r>
          </w:p>
        </w:tc>
        <w:tc>
          <w:tcPr>
            <w:tcW w:w="8011" w:type="dxa"/>
            <w:tcBorders>
              <w:top w:val="single" w:sz="2" w:space="0" w:color="000000"/>
              <w:left w:val="single" w:sz="2" w:space="0" w:color="000000"/>
              <w:bottom w:val="single" w:sz="2" w:space="0" w:color="000000"/>
              <w:right w:val="single" w:sz="2" w:space="0" w:color="000000"/>
            </w:tcBorders>
          </w:tcPr>
          <w:p w14:paraId="593BFE8B"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Fracture resulting in shortening of the leg from 2.5 cm - 7.4 cm.</w:t>
            </w:r>
            <w:r>
              <w:rPr>
                <w:rFonts w:ascii="Arial" w:eastAsia="Arial" w:hAnsi="Arial" w:cs="Arial"/>
                <w:b/>
                <w:sz w:val="20"/>
              </w:rPr>
              <w:t xml:space="preserve"> </w:t>
            </w:r>
          </w:p>
        </w:tc>
      </w:tr>
      <w:tr w:rsidR="004C7708" w14:paraId="69CEC4C8" w14:textId="77777777">
        <w:trPr>
          <w:trHeight w:val="425"/>
        </w:trPr>
        <w:tc>
          <w:tcPr>
            <w:tcW w:w="1438" w:type="dxa"/>
            <w:tcBorders>
              <w:top w:val="single" w:sz="2" w:space="0" w:color="000000"/>
              <w:left w:val="single" w:sz="2" w:space="0" w:color="000000"/>
              <w:bottom w:val="single" w:sz="2" w:space="0" w:color="000000"/>
              <w:right w:val="single" w:sz="2" w:space="0" w:color="000000"/>
            </w:tcBorders>
          </w:tcPr>
          <w:p w14:paraId="55A47810" w14:textId="77777777" w:rsidR="004C7708" w:rsidRDefault="00516AD7">
            <w:pPr>
              <w:spacing w:after="0"/>
              <w:ind w:right="10"/>
              <w:jc w:val="center"/>
            </w:pPr>
            <w:r>
              <w:rPr>
                <w:rFonts w:ascii="Arial" w:eastAsia="Arial" w:hAnsi="Arial" w:cs="Arial"/>
                <w:b/>
                <w:sz w:val="20"/>
              </w:rPr>
              <w:t xml:space="preserve">Thirteen </w:t>
            </w:r>
          </w:p>
        </w:tc>
        <w:tc>
          <w:tcPr>
            <w:tcW w:w="8011" w:type="dxa"/>
            <w:tcBorders>
              <w:top w:val="single" w:sz="2" w:space="0" w:color="000000"/>
              <w:left w:val="single" w:sz="2" w:space="0" w:color="000000"/>
              <w:bottom w:val="single" w:sz="2" w:space="0" w:color="000000"/>
              <w:right w:val="single" w:sz="2" w:space="0" w:color="000000"/>
            </w:tcBorders>
          </w:tcPr>
          <w:p w14:paraId="219EF2A1"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Fracture resulting in shortening of the leg from 7.5 cm - 13 cm.</w:t>
            </w:r>
            <w:r>
              <w:rPr>
                <w:rFonts w:ascii="Arial" w:eastAsia="Arial" w:hAnsi="Arial" w:cs="Arial"/>
                <w:b/>
                <w:sz w:val="20"/>
              </w:rPr>
              <w:t xml:space="preserve"> </w:t>
            </w:r>
          </w:p>
        </w:tc>
      </w:tr>
    </w:tbl>
    <w:p w14:paraId="3C6012A2" w14:textId="77777777" w:rsidR="004C7708" w:rsidRDefault="00516AD7">
      <w:pPr>
        <w:spacing w:after="19"/>
      </w:pPr>
      <w:r>
        <w:rPr>
          <w:rFonts w:ascii="Arial" w:eastAsia="Arial" w:hAnsi="Arial" w:cs="Arial"/>
          <w:b/>
          <w:sz w:val="20"/>
        </w:rPr>
        <w:t xml:space="preserve"> </w:t>
      </w:r>
    </w:p>
    <w:p w14:paraId="4CB7B2DB" w14:textId="77777777" w:rsidR="004C7708" w:rsidRDefault="00516AD7">
      <w:pPr>
        <w:spacing w:after="5" w:line="250" w:lineRule="auto"/>
        <w:ind w:left="-5" w:hanging="10"/>
      </w:pPr>
      <w:r>
        <w:rPr>
          <w:rFonts w:ascii="Arial" w:eastAsia="Arial" w:hAnsi="Arial" w:cs="Arial"/>
          <w:b/>
          <w:sz w:val="24"/>
        </w:rPr>
        <w:t xml:space="preserve">Fractures that result in non-union will be assessed on individual merits. </w:t>
      </w:r>
    </w:p>
    <w:p w14:paraId="3E556BE0" w14:textId="77777777" w:rsidR="004C7708" w:rsidRDefault="00516AD7">
      <w:pPr>
        <w:spacing w:after="0"/>
      </w:pPr>
      <w:r>
        <w:rPr>
          <w:rFonts w:ascii="Arial" w:eastAsia="Arial" w:hAnsi="Arial" w:cs="Arial"/>
          <w:b/>
          <w:sz w:val="24"/>
        </w:rPr>
        <w:t xml:space="preserve"> </w:t>
      </w:r>
    </w:p>
    <w:p w14:paraId="6E1854ED" w14:textId="77777777" w:rsidR="004C7708" w:rsidRDefault="00516AD7">
      <w:pPr>
        <w:spacing w:after="5" w:line="250" w:lineRule="auto"/>
        <w:ind w:left="-5" w:hanging="10"/>
      </w:pPr>
      <w:r>
        <w:rPr>
          <w:rFonts w:ascii="Arial" w:eastAsia="Arial" w:hAnsi="Arial" w:cs="Arial"/>
          <w:b/>
          <w:sz w:val="24"/>
        </w:rPr>
        <w:t xml:space="preserve">Fractures of the phalanges resulting in ankylosis will be assessed in Table 17.13. </w:t>
      </w:r>
    </w:p>
    <w:p w14:paraId="367EFF29" w14:textId="77777777" w:rsidR="004C7708" w:rsidRDefault="00516AD7">
      <w:pPr>
        <w:spacing w:after="0"/>
      </w:pPr>
      <w:r>
        <w:rPr>
          <w:rFonts w:ascii="Arial" w:eastAsia="Arial" w:hAnsi="Arial" w:cs="Arial"/>
          <w:b/>
          <w:sz w:val="24"/>
        </w:rPr>
        <w:t xml:space="preserve"> </w:t>
      </w:r>
    </w:p>
    <w:p w14:paraId="410F937F" w14:textId="77777777" w:rsidR="004C7708" w:rsidRDefault="00516AD7">
      <w:pPr>
        <w:spacing w:after="0"/>
      </w:pPr>
      <w:r>
        <w:rPr>
          <w:rFonts w:ascii="Arial" w:eastAsia="Arial" w:hAnsi="Arial" w:cs="Arial"/>
          <w:b/>
          <w:sz w:val="24"/>
        </w:rPr>
        <w:t xml:space="preserve"> </w:t>
      </w:r>
    </w:p>
    <w:p w14:paraId="0D9A538B" w14:textId="77777777" w:rsidR="004C7708" w:rsidRDefault="00516AD7">
      <w:pPr>
        <w:spacing w:after="3"/>
        <w:ind w:left="1392" w:hanging="10"/>
        <w:jc w:val="center"/>
      </w:pPr>
      <w:r>
        <w:rPr>
          <w:rFonts w:ascii="Arial" w:eastAsia="Arial" w:hAnsi="Arial" w:cs="Arial"/>
          <w:b/>
          <w:sz w:val="24"/>
        </w:rPr>
        <w:t>Steps to Determine Musculoskeletal Assessment  Fractures Lower Limb</w:t>
      </w:r>
      <w:r>
        <w:rPr>
          <w:rFonts w:ascii="Arial" w:eastAsia="Arial" w:hAnsi="Arial" w:cs="Arial"/>
          <w:sz w:val="24"/>
        </w:rPr>
        <w:t xml:space="preserve"> </w:t>
      </w:r>
    </w:p>
    <w:tbl>
      <w:tblPr>
        <w:tblStyle w:val="TableGrid"/>
        <w:tblW w:w="9263" w:type="dxa"/>
        <w:tblInd w:w="0" w:type="dxa"/>
        <w:tblCellMar>
          <w:top w:w="0" w:type="dxa"/>
          <w:left w:w="0" w:type="dxa"/>
          <w:bottom w:w="0" w:type="dxa"/>
          <w:right w:w="0" w:type="dxa"/>
        </w:tblCellMar>
        <w:tblLook w:val="04A0" w:firstRow="1" w:lastRow="0" w:firstColumn="1" w:lastColumn="0" w:noHBand="0" w:noVBand="1"/>
      </w:tblPr>
      <w:tblGrid>
        <w:gridCol w:w="1152"/>
        <w:gridCol w:w="8111"/>
      </w:tblGrid>
      <w:tr w:rsidR="004C7708" w14:paraId="524A2539" w14:textId="77777777">
        <w:trPr>
          <w:trHeight w:val="272"/>
        </w:trPr>
        <w:tc>
          <w:tcPr>
            <w:tcW w:w="1152" w:type="dxa"/>
            <w:tcBorders>
              <w:top w:val="nil"/>
              <w:left w:val="nil"/>
              <w:bottom w:val="nil"/>
              <w:right w:val="nil"/>
            </w:tcBorders>
          </w:tcPr>
          <w:p w14:paraId="7483BE41" w14:textId="77777777" w:rsidR="004C7708" w:rsidRDefault="00516AD7">
            <w:pPr>
              <w:spacing w:after="0"/>
            </w:pPr>
            <w:r>
              <w:rPr>
                <w:rFonts w:ascii="Arial" w:eastAsia="Arial" w:hAnsi="Arial" w:cs="Arial"/>
                <w:sz w:val="24"/>
              </w:rPr>
              <w:t xml:space="preserve"> </w:t>
            </w:r>
          </w:p>
        </w:tc>
        <w:tc>
          <w:tcPr>
            <w:tcW w:w="8111" w:type="dxa"/>
            <w:tcBorders>
              <w:top w:val="nil"/>
              <w:left w:val="nil"/>
              <w:bottom w:val="nil"/>
              <w:right w:val="nil"/>
            </w:tcBorders>
          </w:tcPr>
          <w:p w14:paraId="7D26BDBE" w14:textId="77777777" w:rsidR="004C7708" w:rsidRDefault="004C7708"/>
        </w:tc>
      </w:tr>
      <w:tr w:rsidR="004C7708" w14:paraId="034D9884" w14:textId="77777777">
        <w:trPr>
          <w:trHeight w:val="828"/>
        </w:trPr>
        <w:tc>
          <w:tcPr>
            <w:tcW w:w="1152" w:type="dxa"/>
            <w:tcBorders>
              <w:top w:val="nil"/>
              <w:left w:val="nil"/>
              <w:bottom w:val="nil"/>
              <w:right w:val="nil"/>
            </w:tcBorders>
          </w:tcPr>
          <w:p w14:paraId="0182D7A6" w14:textId="77777777" w:rsidR="004C7708" w:rsidRDefault="00516AD7">
            <w:pPr>
              <w:spacing w:after="254"/>
            </w:pPr>
            <w:r>
              <w:rPr>
                <w:rFonts w:ascii="Arial" w:eastAsia="Arial" w:hAnsi="Arial" w:cs="Arial"/>
                <w:b/>
                <w:i/>
                <w:sz w:val="24"/>
              </w:rPr>
              <w:t xml:space="preserve">Step 1: </w:t>
            </w:r>
            <w:r>
              <w:rPr>
                <w:rFonts w:ascii="Arial" w:eastAsia="Arial" w:hAnsi="Arial" w:cs="Arial"/>
                <w:b/>
                <w:sz w:val="24"/>
              </w:rPr>
              <w:t xml:space="preserve"> </w:t>
            </w:r>
          </w:p>
          <w:p w14:paraId="1397A9EA" w14:textId="77777777" w:rsidR="004C7708" w:rsidRDefault="00516AD7">
            <w:pPr>
              <w:spacing w:after="0"/>
            </w:pPr>
            <w:r>
              <w:rPr>
                <w:rFonts w:ascii="Arial" w:eastAsia="Arial" w:hAnsi="Arial" w:cs="Arial"/>
                <w:b/>
                <w:i/>
                <w:sz w:val="24"/>
              </w:rPr>
              <w:t xml:space="preserve"> </w:t>
            </w:r>
          </w:p>
        </w:tc>
        <w:tc>
          <w:tcPr>
            <w:tcW w:w="8111" w:type="dxa"/>
            <w:tcBorders>
              <w:top w:val="nil"/>
              <w:left w:val="nil"/>
              <w:bottom w:val="nil"/>
              <w:right w:val="nil"/>
            </w:tcBorders>
          </w:tcPr>
          <w:p w14:paraId="3C5E28BC"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17.14 </w:t>
            </w:r>
            <w:r>
              <w:rPr>
                <w:rFonts w:ascii="Arial" w:eastAsia="Arial" w:hAnsi="Arial" w:cs="Arial"/>
                <w:sz w:val="24"/>
              </w:rPr>
              <w:t xml:space="preserve">(Other Impairment - Fractures </w:t>
            </w:r>
            <w:r>
              <w:rPr>
                <w:rFonts w:ascii="Arial" w:eastAsia="Arial" w:hAnsi="Arial" w:cs="Arial"/>
                <w:sz w:val="24"/>
              </w:rPr>
              <w:t xml:space="preserve">Lower Limbs). </w:t>
            </w:r>
          </w:p>
        </w:tc>
      </w:tr>
      <w:tr w:rsidR="004C7708" w14:paraId="7C864312" w14:textId="77777777">
        <w:trPr>
          <w:trHeight w:val="828"/>
        </w:trPr>
        <w:tc>
          <w:tcPr>
            <w:tcW w:w="1152" w:type="dxa"/>
            <w:tcBorders>
              <w:top w:val="nil"/>
              <w:left w:val="nil"/>
              <w:bottom w:val="nil"/>
              <w:right w:val="nil"/>
            </w:tcBorders>
          </w:tcPr>
          <w:p w14:paraId="52E0C470" w14:textId="77777777" w:rsidR="004C7708" w:rsidRDefault="00516AD7">
            <w:pPr>
              <w:spacing w:after="254"/>
            </w:pPr>
            <w:r>
              <w:rPr>
                <w:rFonts w:ascii="Arial" w:eastAsia="Arial" w:hAnsi="Arial" w:cs="Arial"/>
                <w:b/>
                <w:i/>
                <w:sz w:val="24"/>
              </w:rPr>
              <w:t>Step 2:</w:t>
            </w:r>
            <w:r>
              <w:rPr>
                <w:rFonts w:ascii="Arial" w:eastAsia="Arial" w:hAnsi="Arial" w:cs="Arial"/>
                <w:sz w:val="24"/>
              </w:rPr>
              <w:t xml:space="preserve">  </w:t>
            </w:r>
          </w:p>
          <w:p w14:paraId="13DCD748" w14:textId="77777777" w:rsidR="004C7708" w:rsidRDefault="00516AD7">
            <w:pPr>
              <w:spacing w:after="0"/>
            </w:pPr>
            <w:r>
              <w:rPr>
                <w:rFonts w:ascii="Arial" w:eastAsia="Arial" w:hAnsi="Arial" w:cs="Arial"/>
                <w:b/>
                <w:sz w:val="24"/>
              </w:rPr>
              <w:t xml:space="preserve"> </w:t>
            </w:r>
          </w:p>
        </w:tc>
        <w:tc>
          <w:tcPr>
            <w:tcW w:w="8111" w:type="dxa"/>
            <w:tcBorders>
              <w:top w:val="nil"/>
              <w:left w:val="nil"/>
              <w:bottom w:val="nil"/>
              <w:right w:val="nil"/>
            </w:tcBorders>
          </w:tcPr>
          <w:p w14:paraId="1A3BA06D"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228CD325" w14:textId="77777777">
        <w:trPr>
          <w:trHeight w:val="552"/>
        </w:trPr>
        <w:tc>
          <w:tcPr>
            <w:tcW w:w="1152" w:type="dxa"/>
            <w:tcBorders>
              <w:top w:val="nil"/>
              <w:left w:val="nil"/>
              <w:bottom w:val="nil"/>
              <w:right w:val="nil"/>
            </w:tcBorders>
          </w:tcPr>
          <w:p w14:paraId="45C802B3" w14:textId="77777777" w:rsidR="004C7708" w:rsidRDefault="00516AD7">
            <w:pPr>
              <w:spacing w:after="0"/>
            </w:pPr>
            <w:r>
              <w:rPr>
                <w:rFonts w:ascii="Arial" w:eastAsia="Arial" w:hAnsi="Arial" w:cs="Arial"/>
                <w:b/>
                <w:sz w:val="24"/>
              </w:rPr>
              <w:t>Step 3:</w:t>
            </w:r>
            <w:r>
              <w:rPr>
                <w:rFonts w:ascii="Arial" w:eastAsia="Arial" w:hAnsi="Arial" w:cs="Arial"/>
                <w:sz w:val="24"/>
              </w:rPr>
              <w:t xml:space="preserve">  </w:t>
            </w:r>
          </w:p>
          <w:p w14:paraId="251C5BEE" w14:textId="77777777" w:rsidR="004C7708" w:rsidRDefault="00516AD7">
            <w:pPr>
              <w:spacing w:after="0"/>
            </w:pPr>
            <w:r>
              <w:rPr>
                <w:rFonts w:ascii="Arial" w:eastAsia="Arial" w:hAnsi="Arial" w:cs="Arial"/>
                <w:sz w:val="24"/>
              </w:rPr>
              <w:t xml:space="preserve"> </w:t>
            </w:r>
          </w:p>
        </w:tc>
        <w:tc>
          <w:tcPr>
            <w:tcW w:w="8111" w:type="dxa"/>
            <w:tcBorders>
              <w:top w:val="nil"/>
              <w:left w:val="nil"/>
              <w:bottom w:val="nil"/>
              <w:right w:val="nil"/>
            </w:tcBorders>
          </w:tcPr>
          <w:p w14:paraId="4BFF7734" w14:textId="77777777" w:rsidR="004C7708" w:rsidRDefault="00516AD7">
            <w:pPr>
              <w:spacing w:after="0"/>
            </w:pPr>
            <w:r>
              <w:rPr>
                <w:rFonts w:ascii="Arial" w:eastAsia="Arial" w:hAnsi="Arial" w:cs="Arial"/>
                <w:sz w:val="24"/>
              </w:rPr>
              <w:t xml:space="preserve">Determine the Quality of Life rating. </w:t>
            </w:r>
          </w:p>
        </w:tc>
      </w:tr>
      <w:tr w:rsidR="004C7708" w14:paraId="06ADDD61" w14:textId="77777777">
        <w:trPr>
          <w:trHeight w:val="552"/>
        </w:trPr>
        <w:tc>
          <w:tcPr>
            <w:tcW w:w="1152" w:type="dxa"/>
            <w:tcBorders>
              <w:top w:val="nil"/>
              <w:left w:val="nil"/>
              <w:bottom w:val="nil"/>
              <w:right w:val="nil"/>
            </w:tcBorders>
          </w:tcPr>
          <w:p w14:paraId="0F8CF056"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2CECC811" w14:textId="77777777" w:rsidR="004C7708" w:rsidRDefault="00516AD7">
            <w:pPr>
              <w:spacing w:after="0"/>
            </w:pPr>
            <w:r>
              <w:rPr>
                <w:rFonts w:ascii="Arial" w:eastAsia="Arial" w:hAnsi="Arial" w:cs="Arial"/>
                <w:sz w:val="24"/>
              </w:rPr>
              <w:t xml:space="preserve"> </w:t>
            </w:r>
          </w:p>
        </w:tc>
        <w:tc>
          <w:tcPr>
            <w:tcW w:w="8111" w:type="dxa"/>
            <w:tcBorders>
              <w:top w:val="nil"/>
              <w:left w:val="nil"/>
              <w:bottom w:val="nil"/>
              <w:right w:val="nil"/>
            </w:tcBorders>
          </w:tcPr>
          <w:p w14:paraId="12C41031" w14:textId="77777777" w:rsidR="004C7708" w:rsidRDefault="00516AD7">
            <w:pPr>
              <w:spacing w:after="0"/>
            </w:pPr>
            <w:r>
              <w:rPr>
                <w:rFonts w:ascii="Arial" w:eastAsia="Arial" w:hAnsi="Arial" w:cs="Arial"/>
                <w:sz w:val="24"/>
              </w:rPr>
              <w:t xml:space="preserve">Add the ratings at Step 2 and Step 3.   </w:t>
            </w:r>
          </w:p>
        </w:tc>
      </w:tr>
      <w:tr w:rsidR="004C7708" w14:paraId="757572FE" w14:textId="77777777">
        <w:trPr>
          <w:trHeight w:val="548"/>
        </w:trPr>
        <w:tc>
          <w:tcPr>
            <w:tcW w:w="1152" w:type="dxa"/>
            <w:tcBorders>
              <w:top w:val="nil"/>
              <w:left w:val="nil"/>
              <w:bottom w:val="nil"/>
              <w:right w:val="nil"/>
            </w:tcBorders>
          </w:tcPr>
          <w:p w14:paraId="571280D8"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7BE5B78E" w14:textId="77777777" w:rsidR="004C7708" w:rsidRDefault="00516AD7">
            <w:pPr>
              <w:spacing w:after="0"/>
            </w:pPr>
            <w:r>
              <w:rPr>
                <w:rFonts w:ascii="Arial" w:eastAsia="Arial" w:hAnsi="Arial" w:cs="Arial"/>
                <w:sz w:val="24"/>
              </w:rPr>
              <w:t xml:space="preserve"> </w:t>
            </w:r>
          </w:p>
        </w:tc>
        <w:tc>
          <w:tcPr>
            <w:tcW w:w="8111" w:type="dxa"/>
            <w:tcBorders>
              <w:top w:val="nil"/>
              <w:left w:val="nil"/>
              <w:bottom w:val="nil"/>
              <w:right w:val="nil"/>
            </w:tcBorders>
          </w:tcPr>
          <w:p w14:paraId="36BFC1AA" w14:textId="77777777" w:rsidR="004C7708" w:rsidRDefault="00516AD7">
            <w:pPr>
              <w:spacing w:after="0"/>
            </w:pPr>
            <w:r>
              <w:rPr>
                <w:rFonts w:ascii="Arial" w:eastAsia="Arial" w:hAnsi="Arial" w:cs="Arial"/>
                <w:sz w:val="24"/>
              </w:rPr>
              <w:t xml:space="preserve">If partial entitlement exists, apply to the rating at Step 4.  </w:t>
            </w:r>
          </w:p>
        </w:tc>
      </w:tr>
    </w:tbl>
    <w:p w14:paraId="35C96B1E" w14:textId="77777777" w:rsidR="004C7708" w:rsidRDefault="00516AD7">
      <w:pPr>
        <w:spacing w:after="3"/>
        <w:ind w:left="2467" w:right="660" w:hanging="10"/>
        <w:jc w:val="center"/>
      </w:pPr>
      <w:r>
        <w:rPr>
          <w:rFonts w:ascii="Arial" w:eastAsia="Arial" w:hAnsi="Arial" w:cs="Arial"/>
          <w:b/>
          <w:sz w:val="24"/>
        </w:rPr>
        <w:t>This is the Disability Assessment.</w:t>
      </w:r>
      <w:r>
        <w:rPr>
          <w:rFonts w:ascii="Arial" w:eastAsia="Arial" w:hAnsi="Arial" w:cs="Arial"/>
          <w:sz w:val="24"/>
        </w:rPr>
        <w:t xml:space="preserve"> </w:t>
      </w:r>
    </w:p>
    <w:p w14:paraId="0B1F26A8" w14:textId="77777777" w:rsidR="004C7708" w:rsidRDefault="00516AD7">
      <w:pPr>
        <w:spacing w:after="0"/>
      </w:pPr>
      <w:r>
        <w:rPr>
          <w:rFonts w:ascii="Arial" w:eastAsia="Arial" w:hAnsi="Arial" w:cs="Arial"/>
          <w:sz w:val="24"/>
        </w:rPr>
        <w:t xml:space="preserve"> </w:t>
      </w:r>
      <w:r>
        <w:br w:type="page"/>
      </w:r>
    </w:p>
    <w:p w14:paraId="451ABCD1" w14:textId="77777777" w:rsidR="004C7708" w:rsidRDefault="00516AD7">
      <w:pPr>
        <w:pStyle w:val="Heading3"/>
        <w:tabs>
          <w:tab w:val="center" w:pos="5235"/>
        </w:tabs>
        <w:ind w:left="-15" w:firstLine="0"/>
      </w:pPr>
      <w:r>
        <w:t xml:space="preserve">Table 17.15 </w:t>
      </w:r>
      <w:r>
        <w:tab/>
        <w:t>Lower Limb - Amputations</w:t>
      </w:r>
      <w:r>
        <w:rPr>
          <w:b w:val="0"/>
        </w:rPr>
        <w:t xml:space="preserve"> </w:t>
      </w:r>
    </w:p>
    <w:p w14:paraId="2DCA8A33" w14:textId="77777777" w:rsidR="004C7708" w:rsidRDefault="00516AD7">
      <w:pPr>
        <w:spacing w:after="0"/>
      </w:pPr>
      <w:r>
        <w:rPr>
          <w:rFonts w:ascii="Arial" w:eastAsia="Arial" w:hAnsi="Arial" w:cs="Arial"/>
          <w:sz w:val="24"/>
        </w:rPr>
        <w:t xml:space="preserve"> </w:t>
      </w:r>
    </w:p>
    <w:p w14:paraId="4E248C0F" w14:textId="77777777" w:rsidR="004C7708" w:rsidRDefault="00516AD7">
      <w:pPr>
        <w:spacing w:after="5" w:line="249" w:lineRule="auto"/>
        <w:ind w:left="-5" w:right="52" w:hanging="10"/>
      </w:pPr>
      <w:r>
        <w:rPr>
          <w:rFonts w:ascii="Arial" w:eastAsia="Arial" w:hAnsi="Arial" w:cs="Arial"/>
          <w:b/>
          <w:sz w:val="24"/>
        </w:rPr>
        <w:t>Table 17.15</w:t>
      </w:r>
      <w:r>
        <w:rPr>
          <w:rFonts w:ascii="Arial" w:eastAsia="Arial" w:hAnsi="Arial" w:cs="Arial"/>
          <w:sz w:val="24"/>
        </w:rPr>
        <w:t xml:space="preserve"> </w:t>
      </w:r>
      <w:r>
        <w:rPr>
          <w:rFonts w:ascii="Arial" w:eastAsia="Arial" w:hAnsi="Arial" w:cs="Arial"/>
          <w:sz w:val="24"/>
        </w:rPr>
        <w:t xml:space="preserve">is used to rate impairment from lower limb amputations.  </w:t>
      </w:r>
    </w:p>
    <w:p w14:paraId="6B1E0ADE" w14:textId="77777777" w:rsidR="004C7708" w:rsidRDefault="00516AD7">
      <w:pPr>
        <w:spacing w:after="0"/>
      </w:pPr>
      <w:r>
        <w:rPr>
          <w:rFonts w:ascii="Arial" w:eastAsia="Arial" w:hAnsi="Arial" w:cs="Arial"/>
          <w:sz w:val="24"/>
        </w:rPr>
        <w:t xml:space="preserve"> </w:t>
      </w:r>
    </w:p>
    <w:p w14:paraId="7A93C44E" w14:textId="77777777" w:rsidR="004C7708" w:rsidRDefault="00516AD7">
      <w:pPr>
        <w:spacing w:after="5" w:line="249" w:lineRule="auto"/>
        <w:ind w:left="-5" w:right="52" w:hanging="10"/>
      </w:pPr>
      <w:r>
        <w:rPr>
          <w:rFonts w:ascii="Arial" w:eastAsia="Arial" w:hAnsi="Arial" w:cs="Arial"/>
          <w:sz w:val="24"/>
        </w:rPr>
        <w:t xml:space="preserve">Only one rating may be given for each lower limb from </w:t>
      </w:r>
      <w:r>
        <w:rPr>
          <w:rFonts w:ascii="Arial" w:eastAsia="Arial" w:hAnsi="Arial" w:cs="Arial"/>
          <w:b/>
          <w:sz w:val="24"/>
        </w:rPr>
        <w:t xml:space="preserve">Table 17.15 </w:t>
      </w:r>
      <w:r>
        <w:rPr>
          <w:rFonts w:ascii="Arial" w:eastAsia="Arial" w:hAnsi="Arial" w:cs="Arial"/>
          <w:sz w:val="24"/>
        </w:rPr>
        <w:t xml:space="preserve">for entitled amputations.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is selected. </w:t>
      </w:r>
    </w:p>
    <w:p w14:paraId="11DEE6A4" w14:textId="77777777" w:rsidR="004C7708" w:rsidRDefault="00516AD7">
      <w:pPr>
        <w:spacing w:after="0"/>
      </w:pPr>
      <w:r>
        <w:rPr>
          <w:rFonts w:ascii="Arial" w:eastAsia="Arial" w:hAnsi="Arial" w:cs="Arial"/>
          <w:sz w:val="24"/>
        </w:rPr>
        <w:t xml:space="preserve"> </w:t>
      </w:r>
    </w:p>
    <w:p w14:paraId="2F42D043" w14:textId="77777777" w:rsidR="004C7708" w:rsidRDefault="00516AD7">
      <w:pPr>
        <w:spacing w:after="5" w:line="249" w:lineRule="auto"/>
        <w:ind w:left="-5" w:right="52" w:hanging="10"/>
      </w:pPr>
      <w:r>
        <w:rPr>
          <w:rFonts w:ascii="Arial" w:eastAsia="Arial" w:hAnsi="Arial" w:cs="Arial"/>
          <w:sz w:val="24"/>
        </w:rPr>
        <w:t xml:space="preserve">Each bullet (•) in </w:t>
      </w:r>
      <w:r>
        <w:rPr>
          <w:rFonts w:ascii="Arial" w:eastAsia="Arial" w:hAnsi="Arial" w:cs="Arial"/>
          <w:b/>
          <w:sz w:val="24"/>
        </w:rPr>
        <w:t xml:space="preserve">Table 17.15 </w:t>
      </w:r>
      <w:r>
        <w:rPr>
          <w:rFonts w:ascii="Arial" w:eastAsia="Arial" w:hAnsi="Arial" w:cs="Arial"/>
          <w:sz w:val="24"/>
        </w:rPr>
        <w:t xml:space="preserve">represents one criterion. Only one criteria must be met at a particular level in </w:t>
      </w:r>
      <w:r>
        <w:rPr>
          <w:rFonts w:ascii="Arial" w:eastAsia="Arial" w:hAnsi="Arial" w:cs="Arial"/>
          <w:b/>
          <w:sz w:val="24"/>
        </w:rPr>
        <w:t xml:space="preserve">Table 17.15 </w:t>
      </w:r>
      <w:r>
        <w:rPr>
          <w:rFonts w:ascii="Arial" w:eastAsia="Arial" w:hAnsi="Arial" w:cs="Arial"/>
          <w:sz w:val="24"/>
        </w:rPr>
        <w:t>in order for that rating to be selected.</w:t>
      </w:r>
      <w:r>
        <w:rPr>
          <w:rFonts w:ascii="Arial" w:eastAsia="Arial" w:hAnsi="Arial" w:cs="Arial"/>
          <w:sz w:val="28"/>
        </w:rPr>
        <w:t xml:space="preserve"> </w:t>
      </w:r>
    </w:p>
    <w:p w14:paraId="313C5409" w14:textId="77777777" w:rsidR="004C7708" w:rsidRDefault="00516AD7">
      <w:pPr>
        <w:spacing w:after="0"/>
      </w:pPr>
      <w:r>
        <w:rPr>
          <w:rFonts w:ascii="Arial" w:eastAsia="Arial" w:hAnsi="Arial" w:cs="Arial"/>
          <w:b/>
          <w:sz w:val="28"/>
        </w:rPr>
        <w:t xml:space="preserve"> </w:t>
      </w:r>
    </w:p>
    <w:p w14:paraId="7270B1DC" w14:textId="77777777" w:rsidR="004C7708" w:rsidRDefault="00516AD7">
      <w:pPr>
        <w:pStyle w:val="Heading4"/>
        <w:ind w:left="745" w:right="787"/>
      </w:pPr>
      <w:r>
        <w:t xml:space="preserve">Table 17.15 – Other Impairment – Lower Limb – Amputations </w:t>
      </w:r>
    </w:p>
    <w:tbl>
      <w:tblPr>
        <w:tblStyle w:val="TableGrid"/>
        <w:tblW w:w="9449" w:type="dxa"/>
        <w:tblInd w:w="1" w:type="dxa"/>
        <w:tblCellMar>
          <w:top w:w="6" w:type="dxa"/>
          <w:left w:w="115" w:type="dxa"/>
          <w:bottom w:w="0" w:type="dxa"/>
          <w:right w:w="115" w:type="dxa"/>
        </w:tblCellMar>
        <w:tblLook w:val="04A0" w:firstRow="1" w:lastRow="0" w:firstColumn="1" w:lastColumn="0" w:noHBand="0" w:noVBand="1"/>
      </w:tblPr>
      <w:tblGrid>
        <w:gridCol w:w="1528"/>
        <w:gridCol w:w="7921"/>
      </w:tblGrid>
      <w:tr w:rsidR="004C7708" w14:paraId="377DFF0A" w14:textId="77777777">
        <w:trPr>
          <w:trHeight w:val="422"/>
        </w:trPr>
        <w:tc>
          <w:tcPr>
            <w:tcW w:w="1528" w:type="dxa"/>
            <w:tcBorders>
              <w:top w:val="single" w:sz="4" w:space="0" w:color="000000"/>
              <w:left w:val="single" w:sz="4" w:space="0" w:color="000000"/>
              <w:bottom w:val="single" w:sz="4" w:space="0" w:color="000000"/>
              <w:right w:val="single" w:sz="4" w:space="0" w:color="000000"/>
            </w:tcBorders>
            <w:shd w:val="clear" w:color="auto" w:fill="D9D9D9"/>
          </w:tcPr>
          <w:p w14:paraId="686447E5" w14:textId="77777777" w:rsidR="004C7708" w:rsidRDefault="00516AD7">
            <w:pPr>
              <w:spacing w:after="103"/>
              <w:ind w:left="13"/>
              <w:jc w:val="center"/>
            </w:pPr>
            <w:r>
              <w:rPr>
                <w:rFonts w:ascii="Arial" w:eastAsia="Arial" w:hAnsi="Arial" w:cs="Arial"/>
                <w:b/>
                <w:sz w:val="8"/>
              </w:rPr>
              <w:t xml:space="preserve"> </w:t>
            </w:r>
          </w:p>
          <w:p w14:paraId="6A270982" w14:textId="77777777" w:rsidR="004C7708" w:rsidRDefault="00516AD7">
            <w:pPr>
              <w:spacing w:after="0"/>
              <w:ind w:right="7"/>
              <w:jc w:val="center"/>
            </w:pPr>
            <w:r>
              <w:rPr>
                <w:rFonts w:ascii="Arial" w:eastAsia="Arial" w:hAnsi="Arial" w:cs="Arial"/>
                <w:b/>
                <w:sz w:val="20"/>
              </w:rPr>
              <w:t xml:space="preserve">Rating </w:t>
            </w:r>
          </w:p>
        </w:tc>
        <w:tc>
          <w:tcPr>
            <w:tcW w:w="7921" w:type="dxa"/>
            <w:tcBorders>
              <w:top w:val="single" w:sz="4" w:space="0" w:color="000000"/>
              <w:left w:val="single" w:sz="4" w:space="0" w:color="000000"/>
              <w:bottom w:val="single" w:sz="4" w:space="0" w:color="000000"/>
              <w:right w:val="single" w:sz="4" w:space="0" w:color="000000"/>
            </w:tcBorders>
            <w:shd w:val="clear" w:color="auto" w:fill="D9D9D9"/>
          </w:tcPr>
          <w:p w14:paraId="76A4C0F3" w14:textId="77777777" w:rsidR="004C7708" w:rsidRDefault="00516AD7">
            <w:pPr>
              <w:spacing w:after="103"/>
              <w:ind w:left="22"/>
              <w:jc w:val="center"/>
            </w:pPr>
            <w:r>
              <w:rPr>
                <w:rFonts w:ascii="Arial" w:eastAsia="Arial" w:hAnsi="Arial" w:cs="Arial"/>
                <w:b/>
                <w:sz w:val="8"/>
              </w:rPr>
              <w:t xml:space="preserve"> </w:t>
            </w:r>
          </w:p>
          <w:p w14:paraId="298B2CBB" w14:textId="77777777" w:rsidR="004C7708" w:rsidRDefault="00516AD7">
            <w:pPr>
              <w:spacing w:after="0"/>
              <w:ind w:right="3"/>
              <w:jc w:val="center"/>
            </w:pPr>
            <w:r>
              <w:rPr>
                <w:rFonts w:ascii="Arial" w:eastAsia="Arial" w:hAnsi="Arial" w:cs="Arial"/>
                <w:b/>
                <w:sz w:val="20"/>
              </w:rPr>
              <w:t xml:space="preserve">Criteria </w:t>
            </w:r>
          </w:p>
          <w:p w14:paraId="5B3FBE8D" w14:textId="77777777" w:rsidR="004C7708" w:rsidRDefault="00516AD7">
            <w:pPr>
              <w:spacing w:after="0"/>
              <w:ind w:left="22"/>
              <w:jc w:val="center"/>
            </w:pPr>
            <w:r>
              <w:rPr>
                <w:rFonts w:ascii="Arial" w:eastAsia="Arial" w:hAnsi="Arial" w:cs="Arial"/>
                <w:b/>
                <w:sz w:val="8"/>
              </w:rPr>
              <w:t xml:space="preserve"> </w:t>
            </w:r>
          </w:p>
        </w:tc>
      </w:tr>
    </w:tbl>
    <w:p w14:paraId="77ADF7F9" w14:textId="77777777" w:rsidR="004C7708" w:rsidRDefault="00516AD7">
      <w:pPr>
        <w:spacing w:after="0"/>
      </w:pPr>
      <w:r>
        <w:rPr>
          <w:rFonts w:ascii="Arial" w:eastAsia="Arial" w:hAnsi="Arial" w:cs="Arial"/>
          <w:b/>
          <w:sz w:val="20"/>
        </w:rPr>
        <w:t xml:space="preserve"> </w:t>
      </w:r>
    </w:p>
    <w:tbl>
      <w:tblPr>
        <w:tblStyle w:val="TableGrid"/>
        <w:tblW w:w="9453" w:type="dxa"/>
        <w:tblInd w:w="-1" w:type="dxa"/>
        <w:tblCellMar>
          <w:top w:w="121" w:type="dxa"/>
          <w:left w:w="119" w:type="dxa"/>
          <w:bottom w:w="0" w:type="dxa"/>
          <w:right w:w="115" w:type="dxa"/>
        </w:tblCellMar>
        <w:tblLook w:val="04A0" w:firstRow="1" w:lastRow="0" w:firstColumn="1" w:lastColumn="0" w:noHBand="0" w:noVBand="1"/>
      </w:tblPr>
      <w:tblGrid>
        <w:gridCol w:w="1531"/>
        <w:gridCol w:w="7922"/>
      </w:tblGrid>
      <w:tr w:rsidR="004C7708" w14:paraId="17AFA58B" w14:textId="77777777">
        <w:trPr>
          <w:trHeight w:val="422"/>
        </w:trPr>
        <w:tc>
          <w:tcPr>
            <w:tcW w:w="1531" w:type="dxa"/>
            <w:tcBorders>
              <w:top w:val="single" w:sz="2" w:space="0" w:color="000000"/>
              <w:left w:val="single" w:sz="2" w:space="0" w:color="000000"/>
              <w:bottom w:val="single" w:sz="2" w:space="0" w:color="000000"/>
              <w:right w:val="single" w:sz="2" w:space="0" w:color="000000"/>
            </w:tcBorders>
          </w:tcPr>
          <w:p w14:paraId="680F0763" w14:textId="77777777" w:rsidR="004C7708" w:rsidRDefault="00516AD7">
            <w:pPr>
              <w:spacing w:after="0"/>
              <w:ind w:right="2"/>
              <w:jc w:val="center"/>
            </w:pPr>
            <w:r>
              <w:rPr>
                <w:rFonts w:ascii="Arial" w:eastAsia="Arial" w:hAnsi="Arial" w:cs="Arial"/>
                <w:b/>
                <w:sz w:val="20"/>
              </w:rPr>
              <w:t xml:space="preserve">Two </w:t>
            </w:r>
          </w:p>
        </w:tc>
        <w:tc>
          <w:tcPr>
            <w:tcW w:w="7922" w:type="dxa"/>
            <w:tcBorders>
              <w:top w:val="single" w:sz="2" w:space="0" w:color="000000"/>
              <w:left w:val="single" w:sz="2" w:space="0" w:color="000000"/>
              <w:bottom w:val="single" w:sz="2" w:space="0" w:color="000000"/>
              <w:right w:val="single" w:sz="2" w:space="0" w:color="000000"/>
            </w:tcBorders>
          </w:tcPr>
          <w:p w14:paraId="239B4B97"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Amputation at DIP, PIP or MTP joint of a single toe other than the great toe.</w:t>
            </w:r>
            <w:r>
              <w:rPr>
                <w:rFonts w:ascii="Arial" w:eastAsia="Arial" w:hAnsi="Arial" w:cs="Arial"/>
                <w:b/>
                <w:sz w:val="20"/>
              </w:rPr>
              <w:t xml:space="preserve"> </w:t>
            </w:r>
          </w:p>
        </w:tc>
      </w:tr>
      <w:tr w:rsidR="004C7708" w14:paraId="0434A589" w14:textId="77777777">
        <w:trPr>
          <w:trHeight w:val="655"/>
        </w:trPr>
        <w:tc>
          <w:tcPr>
            <w:tcW w:w="1531" w:type="dxa"/>
            <w:tcBorders>
              <w:top w:val="single" w:sz="2" w:space="0" w:color="000000"/>
              <w:left w:val="single" w:sz="2" w:space="0" w:color="000000"/>
              <w:bottom w:val="single" w:sz="2" w:space="0" w:color="000000"/>
              <w:right w:val="single" w:sz="2" w:space="0" w:color="000000"/>
            </w:tcBorders>
          </w:tcPr>
          <w:p w14:paraId="486E7620" w14:textId="77777777" w:rsidR="004C7708" w:rsidRDefault="00516AD7">
            <w:pPr>
              <w:spacing w:after="0"/>
              <w:ind w:right="3"/>
              <w:jc w:val="center"/>
            </w:pPr>
            <w:r>
              <w:rPr>
                <w:rFonts w:ascii="Arial" w:eastAsia="Arial" w:hAnsi="Arial" w:cs="Arial"/>
                <w:b/>
                <w:sz w:val="20"/>
              </w:rPr>
              <w:t xml:space="preserve">Four </w:t>
            </w:r>
          </w:p>
        </w:tc>
        <w:tc>
          <w:tcPr>
            <w:tcW w:w="7922" w:type="dxa"/>
            <w:tcBorders>
              <w:top w:val="single" w:sz="2" w:space="0" w:color="000000"/>
              <w:left w:val="single" w:sz="2" w:space="0" w:color="000000"/>
              <w:bottom w:val="single" w:sz="2" w:space="0" w:color="000000"/>
              <w:right w:val="single" w:sz="2" w:space="0" w:color="000000"/>
            </w:tcBorders>
          </w:tcPr>
          <w:p w14:paraId="50B67F0B" w14:textId="77777777" w:rsidR="004C7708" w:rsidRDefault="00516AD7">
            <w:pPr>
              <w:spacing w:after="0"/>
              <w:ind w:left="288" w:hanging="288"/>
            </w:pPr>
            <w:r>
              <w:rPr>
                <w:rFonts w:ascii="Segoe UI Symbol" w:eastAsia="Segoe UI Symbol" w:hAnsi="Segoe UI Symbol" w:cs="Segoe UI Symbol"/>
                <w:sz w:val="20"/>
              </w:rPr>
              <w:t></w:t>
            </w:r>
            <w:r>
              <w:rPr>
                <w:rFonts w:ascii="Arial" w:eastAsia="Arial" w:hAnsi="Arial" w:cs="Arial"/>
                <w:sz w:val="20"/>
              </w:rPr>
              <w:t xml:space="preserve"> Amputation at IP joint great toe. Amputation of 2 to 4 toes on foot excluding the great toe.</w:t>
            </w:r>
            <w:r>
              <w:rPr>
                <w:rFonts w:ascii="Arial" w:eastAsia="Arial" w:hAnsi="Arial" w:cs="Arial"/>
                <w:b/>
                <w:sz w:val="20"/>
              </w:rPr>
              <w:t xml:space="preserve"> </w:t>
            </w:r>
          </w:p>
        </w:tc>
      </w:tr>
      <w:tr w:rsidR="004C7708" w14:paraId="3F88E128" w14:textId="77777777">
        <w:trPr>
          <w:trHeight w:val="422"/>
        </w:trPr>
        <w:tc>
          <w:tcPr>
            <w:tcW w:w="1531" w:type="dxa"/>
            <w:tcBorders>
              <w:top w:val="single" w:sz="2" w:space="0" w:color="000000"/>
              <w:left w:val="single" w:sz="2" w:space="0" w:color="000000"/>
              <w:bottom w:val="single" w:sz="2" w:space="0" w:color="000000"/>
              <w:right w:val="single" w:sz="2" w:space="0" w:color="000000"/>
            </w:tcBorders>
          </w:tcPr>
          <w:p w14:paraId="72BF38C1" w14:textId="77777777" w:rsidR="004C7708" w:rsidRDefault="00516AD7">
            <w:pPr>
              <w:spacing w:after="0"/>
              <w:ind w:right="4"/>
              <w:jc w:val="center"/>
            </w:pPr>
            <w:r>
              <w:rPr>
                <w:rFonts w:ascii="Arial" w:eastAsia="Arial" w:hAnsi="Arial" w:cs="Arial"/>
                <w:b/>
                <w:sz w:val="20"/>
              </w:rPr>
              <w:t xml:space="preserve">Seven </w:t>
            </w:r>
          </w:p>
        </w:tc>
        <w:tc>
          <w:tcPr>
            <w:tcW w:w="7922" w:type="dxa"/>
            <w:tcBorders>
              <w:top w:val="single" w:sz="2" w:space="0" w:color="000000"/>
              <w:left w:val="single" w:sz="2" w:space="0" w:color="000000"/>
              <w:bottom w:val="single" w:sz="2" w:space="0" w:color="000000"/>
              <w:right w:val="single" w:sz="2" w:space="0" w:color="000000"/>
            </w:tcBorders>
          </w:tcPr>
          <w:p w14:paraId="2CF148F6"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Amputation of the great toe.</w:t>
            </w:r>
            <w:r>
              <w:rPr>
                <w:rFonts w:ascii="Arial" w:eastAsia="Arial" w:hAnsi="Arial" w:cs="Arial"/>
                <w:b/>
                <w:sz w:val="20"/>
              </w:rPr>
              <w:t xml:space="preserve"> </w:t>
            </w:r>
          </w:p>
        </w:tc>
      </w:tr>
      <w:tr w:rsidR="004C7708" w14:paraId="4CAA24E8" w14:textId="77777777">
        <w:trPr>
          <w:trHeight w:val="425"/>
        </w:trPr>
        <w:tc>
          <w:tcPr>
            <w:tcW w:w="1531" w:type="dxa"/>
            <w:tcBorders>
              <w:top w:val="single" w:sz="2" w:space="0" w:color="000000"/>
              <w:left w:val="single" w:sz="2" w:space="0" w:color="000000"/>
              <w:bottom w:val="single" w:sz="2" w:space="0" w:color="000000"/>
              <w:right w:val="single" w:sz="2" w:space="0" w:color="000000"/>
            </w:tcBorders>
          </w:tcPr>
          <w:p w14:paraId="01328291" w14:textId="77777777" w:rsidR="004C7708" w:rsidRDefault="00516AD7">
            <w:pPr>
              <w:spacing w:after="0"/>
              <w:ind w:right="5"/>
              <w:jc w:val="center"/>
            </w:pPr>
            <w:r>
              <w:rPr>
                <w:rFonts w:ascii="Arial" w:eastAsia="Arial" w:hAnsi="Arial" w:cs="Arial"/>
                <w:b/>
                <w:sz w:val="20"/>
              </w:rPr>
              <w:t xml:space="preserve">Thirteen </w:t>
            </w:r>
          </w:p>
        </w:tc>
        <w:tc>
          <w:tcPr>
            <w:tcW w:w="7922" w:type="dxa"/>
            <w:tcBorders>
              <w:top w:val="single" w:sz="2" w:space="0" w:color="000000"/>
              <w:left w:val="single" w:sz="2" w:space="0" w:color="000000"/>
              <w:bottom w:val="single" w:sz="2" w:space="0" w:color="000000"/>
              <w:right w:val="single" w:sz="2" w:space="0" w:color="000000"/>
            </w:tcBorders>
          </w:tcPr>
          <w:p w14:paraId="09C7AFA6"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Amputation of the great toe and one other toe on one foot.</w:t>
            </w:r>
            <w:r>
              <w:rPr>
                <w:rFonts w:ascii="Arial" w:eastAsia="Arial" w:hAnsi="Arial" w:cs="Arial"/>
                <w:b/>
                <w:sz w:val="20"/>
              </w:rPr>
              <w:t xml:space="preserve"> </w:t>
            </w:r>
          </w:p>
        </w:tc>
      </w:tr>
      <w:tr w:rsidR="004C7708" w14:paraId="676A5696" w14:textId="77777777">
        <w:trPr>
          <w:trHeight w:val="665"/>
        </w:trPr>
        <w:tc>
          <w:tcPr>
            <w:tcW w:w="1531" w:type="dxa"/>
            <w:tcBorders>
              <w:top w:val="single" w:sz="2" w:space="0" w:color="000000"/>
              <w:left w:val="single" w:sz="2" w:space="0" w:color="000000"/>
              <w:bottom w:val="single" w:sz="2" w:space="0" w:color="000000"/>
              <w:right w:val="single" w:sz="2" w:space="0" w:color="000000"/>
            </w:tcBorders>
          </w:tcPr>
          <w:p w14:paraId="3656C710" w14:textId="77777777" w:rsidR="004C7708" w:rsidRDefault="00516AD7">
            <w:pPr>
              <w:spacing w:after="0"/>
              <w:ind w:right="5"/>
              <w:jc w:val="center"/>
            </w:pPr>
            <w:r>
              <w:rPr>
                <w:rFonts w:ascii="Arial" w:eastAsia="Arial" w:hAnsi="Arial" w:cs="Arial"/>
                <w:b/>
                <w:sz w:val="20"/>
              </w:rPr>
              <w:t xml:space="preserve">Eighteen </w:t>
            </w:r>
          </w:p>
        </w:tc>
        <w:tc>
          <w:tcPr>
            <w:tcW w:w="7922" w:type="dxa"/>
            <w:tcBorders>
              <w:top w:val="single" w:sz="2" w:space="0" w:color="000000"/>
              <w:left w:val="single" w:sz="2" w:space="0" w:color="000000"/>
              <w:bottom w:val="single" w:sz="2" w:space="0" w:color="000000"/>
              <w:right w:val="single" w:sz="2" w:space="0" w:color="000000"/>
            </w:tcBorders>
          </w:tcPr>
          <w:p w14:paraId="3A1F8CD3" w14:textId="77777777" w:rsidR="004C7708" w:rsidRDefault="00516AD7">
            <w:pPr>
              <w:spacing w:after="0"/>
              <w:ind w:right="1203"/>
            </w:pPr>
            <w:r>
              <w:rPr>
                <w:rFonts w:ascii="Segoe UI Symbol" w:eastAsia="Segoe UI Symbol" w:hAnsi="Segoe UI Symbol" w:cs="Segoe UI Symbol"/>
                <w:sz w:val="20"/>
              </w:rPr>
              <w:t></w:t>
            </w:r>
            <w:r>
              <w:rPr>
                <w:rFonts w:ascii="Arial" w:eastAsia="Arial" w:hAnsi="Arial" w:cs="Arial"/>
                <w:sz w:val="20"/>
              </w:rPr>
              <w:t xml:space="preserve"> Amputation of the great toe and 2 or more other toes on one foot; or </w:t>
            </w:r>
            <w:r>
              <w:rPr>
                <w:rFonts w:ascii="Arial" w:eastAsia="Arial" w:hAnsi="Arial" w:cs="Arial"/>
                <w:b/>
                <w:sz w:val="20"/>
              </w:rPr>
              <w:t xml:space="preserve"> </w:t>
            </w:r>
            <w:r>
              <w:rPr>
                <w:rFonts w:ascii="Segoe UI Symbol" w:eastAsia="Segoe UI Symbol" w:hAnsi="Segoe UI Symbol" w:cs="Segoe UI Symbol"/>
                <w:sz w:val="20"/>
              </w:rPr>
              <w:t></w:t>
            </w:r>
            <w:r>
              <w:rPr>
                <w:rFonts w:ascii="Arial" w:eastAsia="Arial" w:hAnsi="Arial" w:cs="Arial"/>
                <w:sz w:val="20"/>
              </w:rPr>
              <w:t xml:space="preserve"> Mid-metatarsal amputation.</w:t>
            </w:r>
            <w:r>
              <w:rPr>
                <w:rFonts w:ascii="Arial" w:eastAsia="Arial" w:hAnsi="Arial" w:cs="Arial"/>
                <w:b/>
                <w:sz w:val="20"/>
              </w:rPr>
              <w:t xml:space="preserve"> </w:t>
            </w:r>
          </w:p>
        </w:tc>
      </w:tr>
      <w:tr w:rsidR="004C7708" w14:paraId="557617D0" w14:textId="77777777">
        <w:trPr>
          <w:trHeight w:val="425"/>
        </w:trPr>
        <w:tc>
          <w:tcPr>
            <w:tcW w:w="1531" w:type="dxa"/>
            <w:tcBorders>
              <w:top w:val="single" w:sz="2" w:space="0" w:color="000000"/>
              <w:left w:val="single" w:sz="2" w:space="0" w:color="000000"/>
              <w:bottom w:val="single" w:sz="2" w:space="0" w:color="000000"/>
              <w:right w:val="single" w:sz="2" w:space="0" w:color="000000"/>
            </w:tcBorders>
          </w:tcPr>
          <w:p w14:paraId="7588B3D2" w14:textId="77777777" w:rsidR="004C7708" w:rsidRDefault="00516AD7">
            <w:pPr>
              <w:spacing w:after="0"/>
              <w:ind w:right="6"/>
              <w:jc w:val="center"/>
            </w:pPr>
            <w:r>
              <w:rPr>
                <w:rFonts w:ascii="Arial" w:eastAsia="Arial" w:hAnsi="Arial" w:cs="Arial"/>
                <w:b/>
                <w:sz w:val="20"/>
              </w:rPr>
              <w:t xml:space="preserve">Twenty-six </w:t>
            </w:r>
          </w:p>
        </w:tc>
        <w:tc>
          <w:tcPr>
            <w:tcW w:w="7922" w:type="dxa"/>
            <w:tcBorders>
              <w:top w:val="single" w:sz="2" w:space="0" w:color="000000"/>
              <w:left w:val="single" w:sz="2" w:space="0" w:color="000000"/>
              <w:bottom w:val="single" w:sz="2" w:space="0" w:color="000000"/>
              <w:right w:val="single" w:sz="2" w:space="0" w:color="000000"/>
            </w:tcBorders>
          </w:tcPr>
          <w:p w14:paraId="18677EBF"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Mid-tarsal amputation.</w:t>
            </w:r>
            <w:r>
              <w:rPr>
                <w:rFonts w:ascii="Arial" w:eastAsia="Arial" w:hAnsi="Arial" w:cs="Arial"/>
                <w:b/>
                <w:sz w:val="20"/>
              </w:rPr>
              <w:t xml:space="preserve"> </w:t>
            </w:r>
          </w:p>
        </w:tc>
      </w:tr>
      <w:tr w:rsidR="004C7708" w14:paraId="4F13BF1B" w14:textId="77777777">
        <w:trPr>
          <w:trHeight w:val="667"/>
        </w:trPr>
        <w:tc>
          <w:tcPr>
            <w:tcW w:w="1531" w:type="dxa"/>
            <w:tcBorders>
              <w:top w:val="single" w:sz="2" w:space="0" w:color="000000"/>
              <w:left w:val="single" w:sz="2" w:space="0" w:color="000000"/>
              <w:bottom w:val="single" w:sz="2" w:space="0" w:color="000000"/>
              <w:right w:val="single" w:sz="2" w:space="0" w:color="000000"/>
            </w:tcBorders>
          </w:tcPr>
          <w:p w14:paraId="2E7C69C5" w14:textId="77777777" w:rsidR="004C7708" w:rsidRDefault="00516AD7">
            <w:pPr>
              <w:spacing w:after="0"/>
              <w:ind w:right="4"/>
              <w:jc w:val="center"/>
            </w:pPr>
            <w:r>
              <w:rPr>
                <w:rFonts w:ascii="Arial" w:eastAsia="Arial" w:hAnsi="Arial" w:cs="Arial"/>
                <w:b/>
                <w:sz w:val="20"/>
              </w:rPr>
              <w:t xml:space="preserve">Forty-three </w:t>
            </w:r>
          </w:p>
        </w:tc>
        <w:tc>
          <w:tcPr>
            <w:tcW w:w="7922" w:type="dxa"/>
            <w:tcBorders>
              <w:top w:val="single" w:sz="2" w:space="0" w:color="000000"/>
              <w:left w:val="single" w:sz="2" w:space="0" w:color="000000"/>
              <w:bottom w:val="single" w:sz="2" w:space="0" w:color="000000"/>
              <w:right w:val="single" w:sz="2" w:space="0" w:color="000000"/>
            </w:tcBorders>
          </w:tcPr>
          <w:p w14:paraId="75F270EC" w14:textId="77777777" w:rsidR="004C7708" w:rsidRDefault="00516AD7">
            <w:pPr>
              <w:numPr>
                <w:ilvl w:val="0"/>
                <w:numId w:val="151"/>
              </w:numPr>
              <w:spacing w:after="0"/>
              <w:ind w:hanging="288"/>
            </w:pPr>
            <w:r>
              <w:rPr>
                <w:rFonts w:ascii="Arial" w:eastAsia="Arial" w:hAnsi="Arial" w:cs="Arial"/>
                <w:sz w:val="20"/>
              </w:rPr>
              <w:t>Amputation at the ankle;</w:t>
            </w:r>
            <w:r>
              <w:rPr>
                <w:rFonts w:ascii="Arial" w:eastAsia="Arial" w:hAnsi="Arial" w:cs="Arial"/>
                <w:b/>
                <w:sz w:val="20"/>
              </w:rPr>
              <w:t xml:space="preserve"> or  </w:t>
            </w:r>
          </w:p>
          <w:p w14:paraId="70E2FD13" w14:textId="77777777" w:rsidR="004C7708" w:rsidRDefault="00516AD7">
            <w:pPr>
              <w:numPr>
                <w:ilvl w:val="0"/>
                <w:numId w:val="151"/>
              </w:numPr>
              <w:spacing w:after="0"/>
              <w:ind w:hanging="288"/>
            </w:pPr>
            <w:r>
              <w:rPr>
                <w:rFonts w:ascii="Arial" w:eastAsia="Arial" w:hAnsi="Arial" w:cs="Arial"/>
                <w:sz w:val="20"/>
              </w:rPr>
              <w:t>Amputation below the knee with stump of 11.5 cm or greater.</w:t>
            </w:r>
            <w:r>
              <w:rPr>
                <w:rFonts w:ascii="Arial" w:eastAsia="Arial" w:hAnsi="Arial" w:cs="Arial"/>
                <w:b/>
                <w:sz w:val="20"/>
              </w:rPr>
              <w:t xml:space="preserve"> </w:t>
            </w:r>
          </w:p>
        </w:tc>
      </w:tr>
      <w:tr w:rsidR="004C7708" w14:paraId="7BCFFFE7" w14:textId="77777777">
        <w:trPr>
          <w:trHeight w:val="667"/>
        </w:trPr>
        <w:tc>
          <w:tcPr>
            <w:tcW w:w="1531" w:type="dxa"/>
            <w:tcBorders>
              <w:top w:val="single" w:sz="2" w:space="0" w:color="000000"/>
              <w:left w:val="single" w:sz="2" w:space="0" w:color="000000"/>
              <w:bottom w:val="single" w:sz="2" w:space="0" w:color="000000"/>
              <w:right w:val="single" w:sz="2" w:space="0" w:color="000000"/>
            </w:tcBorders>
          </w:tcPr>
          <w:p w14:paraId="43975CBA" w14:textId="77777777" w:rsidR="004C7708" w:rsidRDefault="00516AD7">
            <w:pPr>
              <w:spacing w:after="0"/>
              <w:ind w:right="2"/>
              <w:jc w:val="center"/>
            </w:pPr>
            <w:r>
              <w:rPr>
                <w:rFonts w:ascii="Arial" w:eastAsia="Arial" w:hAnsi="Arial" w:cs="Arial"/>
                <w:b/>
                <w:sz w:val="20"/>
              </w:rPr>
              <w:t xml:space="preserve">Fifty-two </w:t>
            </w:r>
          </w:p>
        </w:tc>
        <w:tc>
          <w:tcPr>
            <w:tcW w:w="7922" w:type="dxa"/>
            <w:tcBorders>
              <w:top w:val="single" w:sz="2" w:space="0" w:color="000000"/>
              <w:left w:val="single" w:sz="2" w:space="0" w:color="000000"/>
              <w:bottom w:val="single" w:sz="2" w:space="0" w:color="000000"/>
              <w:right w:val="single" w:sz="2" w:space="0" w:color="000000"/>
            </w:tcBorders>
          </w:tcPr>
          <w:p w14:paraId="20CD3752" w14:textId="77777777" w:rsidR="004C7708" w:rsidRDefault="00516AD7">
            <w:pPr>
              <w:spacing w:after="0"/>
              <w:ind w:right="1616"/>
            </w:pPr>
            <w:r>
              <w:rPr>
                <w:rFonts w:ascii="Segoe UI Symbol" w:eastAsia="Segoe UI Symbol" w:hAnsi="Segoe UI Symbol" w:cs="Segoe UI Symbol"/>
                <w:sz w:val="20"/>
              </w:rPr>
              <w:t></w:t>
            </w:r>
            <w:r>
              <w:rPr>
                <w:rFonts w:ascii="Arial" w:eastAsia="Arial" w:hAnsi="Arial" w:cs="Arial"/>
                <w:sz w:val="20"/>
              </w:rPr>
              <w:t xml:space="preserve"> Amputation below the knee with stump of less than 11.5 cm; </w:t>
            </w:r>
            <w:r>
              <w:rPr>
                <w:rFonts w:ascii="Arial" w:eastAsia="Arial" w:hAnsi="Arial" w:cs="Arial"/>
                <w:b/>
                <w:sz w:val="20"/>
              </w:rPr>
              <w:t xml:space="preserve">or  </w:t>
            </w:r>
            <w:r>
              <w:rPr>
                <w:rFonts w:ascii="Segoe UI Symbol" w:eastAsia="Segoe UI Symbol" w:hAnsi="Segoe UI Symbol" w:cs="Segoe UI Symbol"/>
                <w:sz w:val="20"/>
              </w:rPr>
              <w:t></w:t>
            </w:r>
            <w:r>
              <w:rPr>
                <w:rFonts w:ascii="Arial" w:eastAsia="Arial" w:hAnsi="Arial" w:cs="Arial"/>
                <w:sz w:val="20"/>
              </w:rPr>
              <w:t xml:space="preserve"> Amputation through the knee joint.</w:t>
            </w:r>
            <w:r>
              <w:rPr>
                <w:rFonts w:ascii="Arial" w:eastAsia="Arial" w:hAnsi="Arial" w:cs="Arial"/>
                <w:b/>
                <w:sz w:val="20"/>
              </w:rPr>
              <w:t xml:space="preserve"> </w:t>
            </w:r>
          </w:p>
        </w:tc>
      </w:tr>
      <w:tr w:rsidR="004C7708" w14:paraId="5BA629AF" w14:textId="77777777">
        <w:trPr>
          <w:trHeight w:val="422"/>
        </w:trPr>
        <w:tc>
          <w:tcPr>
            <w:tcW w:w="1531" w:type="dxa"/>
            <w:tcBorders>
              <w:top w:val="single" w:sz="2" w:space="0" w:color="000000"/>
              <w:left w:val="single" w:sz="2" w:space="0" w:color="000000"/>
              <w:bottom w:val="single" w:sz="2" w:space="0" w:color="000000"/>
              <w:right w:val="single" w:sz="2" w:space="0" w:color="000000"/>
            </w:tcBorders>
          </w:tcPr>
          <w:p w14:paraId="75994D2E" w14:textId="77777777" w:rsidR="004C7708" w:rsidRDefault="00516AD7">
            <w:pPr>
              <w:spacing w:after="0"/>
              <w:ind w:right="6"/>
              <w:jc w:val="center"/>
            </w:pPr>
            <w:r>
              <w:rPr>
                <w:rFonts w:ascii="Arial" w:eastAsia="Arial" w:hAnsi="Arial" w:cs="Arial"/>
                <w:b/>
                <w:sz w:val="20"/>
              </w:rPr>
              <w:t xml:space="preserve">Sixty-one </w:t>
            </w:r>
          </w:p>
        </w:tc>
        <w:tc>
          <w:tcPr>
            <w:tcW w:w="7922" w:type="dxa"/>
            <w:tcBorders>
              <w:top w:val="single" w:sz="2" w:space="0" w:color="000000"/>
              <w:left w:val="single" w:sz="2" w:space="0" w:color="000000"/>
              <w:bottom w:val="single" w:sz="2" w:space="0" w:color="000000"/>
              <w:right w:val="single" w:sz="2" w:space="0" w:color="000000"/>
            </w:tcBorders>
          </w:tcPr>
          <w:p w14:paraId="1532DF1D"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Amputation above the knee (lower 1/3 of thigh).</w:t>
            </w:r>
            <w:r>
              <w:rPr>
                <w:rFonts w:ascii="Arial" w:eastAsia="Arial" w:hAnsi="Arial" w:cs="Arial"/>
                <w:b/>
                <w:sz w:val="20"/>
              </w:rPr>
              <w:t xml:space="preserve"> </w:t>
            </w:r>
          </w:p>
        </w:tc>
      </w:tr>
      <w:tr w:rsidR="004C7708" w14:paraId="75BE66D7" w14:textId="77777777">
        <w:trPr>
          <w:trHeight w:val="422"/>
        </w:trPr>
        <w:tc>
          <w:tcPr>
            <w:tcW w:w="1531" w:type="dxa"/>
            <w:tcBorders>
              <w:top w:val="single" w:sz="2" w:space="0" w:color="000000"/>
              <w:left w:val="single" w:sz="2" w:space="0" w:color="000000"/>
              <w:bottom w:val="single" w:sz="2" w:space="0" w:color="000000"/>
              <w:right w:val="single" w:sz="2" w:space="0" w:color="000000"/>
            </w:tcBorders>
          </w:tcPr>
          <w:p w14:paraId="109A09BA" w14:textId="77777777" w:rsidR="004C7708" w:rsidRDefault="00516AD7">
            <w:pPr>
              <w:spacing w:after="0"/>
              <w:ind w:right="6"/>
              <w:jc w:val="center"/>
            </w:pPr>
            <w:r>
              <w:rPr>
                <w:rFonts w:ascii="Arial" w:eastAsia="Arial" w:hAnsi="Arial" w:cs="Arial"/>
                <w:b/>
                <w:sz w:val="20"/>
              </w:rPr>
              <w:t xml:space="preserve">Sixty-three </w:t>
            </w:r>
          </w:p>
        </w:tc>
        <w:tc>
          <w:tcPr>
            <w:tcW w:w="7922" w:type="dxa"/>
            <w:tcBorders>
              <w:top w:val="single" w:sz="2" w:space="0" w:color="000000"/>
              <w:left w:val="single" w:sz="2" w:space="0" w:color="000000"/>
              <w:bottom w:val="single" w:sz="2" w:space="0" w:color="000000"/>
              <w:right w:val="single" w:sz="2" w:space="0" w:color="000000"/>
            </w:tcBorders>
          </w:tcPr>
          <w:p w14:paraId="0073CE4F"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Amputation above the knee (middle 1/3 of thigh).</w:t>
            </w:r>
            <w:r>
              <w:rPr>
                <w:rFonts w:ascii="Arial" w:eastAsia="Arial" w:hAnsi="Arial" w:cs="Arial"/>
                <w:b/>
                <w:sz w:val="20"/>
              </w:rPr>
              <w:t xml:space="preserve"> </w:t>
            </w:r>
          </w:p>
        </w:tc>
      </w:tr>
      <w:tr w:rsidR="004C7708" w14:paraId="6664B27A" w14:textId="77777777">
        <w:trPr>
          <w:trHeight w:val="425"/>
        </w:trPr>
        <w:tc>
          <w:tcPr>
            <w:tcW w:w="1531" w:type="dxa"/>
            <w:tcBorders>
              <w:top w:val="single" w:sz="2" w:space="0" w:color="000000"/>
              <w:left w:val="single" w:sz="2" w:space="0" w:color="000000"/>
              <w:bottom w:val="single" w:sz="2" w:space="0" w:color="000000"/>
              <w:right w:val="single" w:sz="2" w:space="0" w:color="000000"/>
            </w:tcBorders>
          </w:tcPr>
          <w:p w14:paraId="247C4483" w14:textId="77777777" w:rsidR="004C7708" w:rsidRDefault="00516AD7">
            <w:pPr>
              <w:spacing w:after="0"/>
              <w:ind w:right="5"/>
              <w:jc w:val="center"/>
            </w:pPr>
            <w:r>
              <w:rPr>
                <w:rFonts w:ascii="Arial" w:eastAsia="Arial" w:hAnsi="Arial" w:cs="Arial"/>
                <w:b/>
                <w:sz w:val="20"/>
              </w:rPr>
              <w:t xml:space="preserve">Sixty-eight </w:t>
            </w:r>
          </w:p>
        </w:tc>
        <w:tc>
          <w:tcPr>
            <w:tcW w:w="7922" w:type="dxa"/>
            <w:tcBorders>
              <w:top w:val="single" w:sz="2" w:space="0" w:color="000000"/>
              <w:left w:val="single" w:sz="2" w:space="0" w:color="000000"/>
              <w:bottom w:val="single" w:sz="2" w:space="0" w:color="000000"/>
              <w:right w:val="single" w:sz="2" w:space="0" w:color="000000"/>
            </w:tcBorders>
          </w:tcPr>
          <w:p w14:paraId="4E5D2517"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Amputation above the knee (upper 1/3 of thigh).</w:t>
            </w:r>
            <w:r>
              <w:rPr>
                <w:rFonts w:ascii="Arial" w:eastAsia="Arial" w:hAnsi="Arial" w:cs="Arial"/>
                <w:b/>
                <w:sz w:val="20"/>
              </w:rPr>
              <w:t xml:space="preserve"> </w:t>
            </w:r>
          </w:p>
        </w:tc>
      </w:tr>
      <w:tr w:rsidR="004C7708" w14:paraId="7A893094" w14:textId="77777777">
        <w:trPr>
          <w:trHeight w:val="668"/>
        </w:trPr>
        <w:tc>
          <w:tcPr>
            <w:tcW w:w="1531" w:type="dxa"/>
            <w:tcBorders>
              <w:top w:val="single" w:sz="2" w:space="0" w:color="000000"/>
              <w:left w:val="single" w:sz="2" w:space="0" w:color="000000"/>
              <w:bottom w:val="single" w:sz="2" w:space="0" w:color="000000"/>
              <w:right w:val="single" w:sz="2" w:space="0" w:color="000000"/>
            </w:tcBorders>
          </w:tcPr>
          <w:p w14:paraId="401FEB54" w14:textId="77777777" w:rsidR="004C7708" w:rsidRDefault="00516AD7">
            <w:pPr>
              <w:spacing w:after="0"/>
              <w:ind w:right="6"/>
              <w:jc w:val="center"/>
            </w:pPr>
            <w:r>
              <w:rPr>
                <w:rFonts w:ascii="Arial" w:eastAsia="Arial" w:hAnsi="Arial" w:cs="Arial"/>
                <w:b/>
                <w:sz w:val="20"/>
              </w:rPr>
              <w:t xml:space="preserve">Seventy-six </w:t>
            </w:r>
          </w:p>
        </w:tc>
        <w:tc>
          <w:tcPr>
            <w:tcW w:w="7922" w:type="dxa"/>
            <w:tcBorders>
              <w:top w:val="single" w:sz="2" w:space="0" w:color="000000"/>
              <w:left w:val="single" w:sz="2" w:space="0" w:color="000000"/>
              <w:bottom w:val="single" w:sz="2" w:space="0" w:color="000000"/>
              <w:right w:val="single" w:sz="2" w:space="0" w:color="000000"/>
            </w:tcBorders>
          </w:tcPr>
          <w:p w14:paraId="2393DCC5" w14:textId="77777777" w:rsidR="004C7708" w:rsidRDefault="00516AD7">
            <w:pPr>
              <w:spacing w:after="0"/>
              <w:ind w:right="1739"/>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Disarticulation at the hip joint; </w:t>
            </w:r>
            <w:r>
              <w:rPr>
                <w:rFonts w:ascii="Arial" w:eastAsia="Arial" w:hAnsi="Arial" w:cs="Arial"/>
                <w:b/>
                <w:sz w:val="20"/>
              </w:rPr>
              <w:t xml:space="preserve">or </w:t>
            </w:r>
            <w:r>
              <w:rPr>
                <w:rFonts w:ascii="Arial" w:eastAsia="Arial" w:hAnsi="Arial" w:cs="Arial"/>
                <w:sz w:val="20"/>
              </w:rPr>
              <w:t xml:space="preserve">Hind quarter* amputation; </w:t>
            </w:r>
            <w:r>
              <w:rPr>
                <w:rFonts w:ascii="Arial" w:eastAsia="Arial" w:hAnsi="Arial" w:cs="Arial"/>
                <w:b/>
                <w:sz w:val="20"/>
              </w:rPr>
              <w:t xml:space="preserve">or  </w:t>
            </w:r>
            <w:r>
              <w:rPr>
                <w:rFonts w:ascii="Segoe UI Symbol" w:eastAsia="Segoe UI Symbol" w:hAnsi="Segoe UI Symbol" w:cs="Segoe UI Symbol"/>
                <w:sz w:val="20"/>
              </w:rPr>
              <w:t></w:t>
            </w:r>
            <w:r>
              <w:rPr>
                <w:rFonts w:ascii="Arial" w:eastAsia="Arial" w:hAnsi="Arial" w:cs="Arial"/>
                <w:sz w:val="20"/>
              </w:rPr>
              <w:t xml:space="preserve"> Hemipelvectomy.</w:t>
            </w:r>
            <w:r>
              <w:rPr>
                <w:rFonts w:ascii="Arial" w:eastAsia="Arial" w:hAnsi="Arial" w:cs="Arial"/>
                <w:b/>
                <w:sz w:val="20"/>
              </w:rPr>
              <w:t xml:space="preserve"> </w:t>
            </w:r>
          </w:p>
        </w:tc>
      </w:tr>
    </w:tbl>
    <w:p w14:paraId="7C1994C0" w14:textId="77777777" w:rsidR="004C7708" w:rsidRDefault="00516AD7">
      <w:pPr>
        <w:spacing w:after="0"/>
      </w:pPr>
      <w:r>
        <w:rPr>
          <w:rFonts w:ascii="Arial" w:eastAsia="Arial" w:hAnsi="Arial" w:cs="Arial"/>
          <w:b/>
          <w:sz w:val="28"/>
        </w:rPr>
        <w:t xml:space="preserve"> </w:t>
      </w:r>
    </w:p>
    <w:p w14:paraId="7C6C74AB" w14:textId="77777777" w:rsidR="004C7708" w:rsidRDefault="00516AD7">
      <w:pPr>
        <w:spacing w:after="5" w:line="249" w:lineRule="auto"/>
        <w:ind w:left="-5" w:right="52" w:hanging="10"/>
      </w:pPr>
      <w:r>
        <w:rPr>
          <w:rFonts w:ascii="Arial" w:eastAsia="Arial" w:hAnsi="Arial" w:cs="Arial"/>
          <w:b/>
          <w:sz w:val="24"/>
        </w:rPr>
        <w:t xml:space="preserve">*Hind quarter </w:t>
      </w:r>
      <w:r>
        <w:rPr>
          <w:rFonts w:ascii="Arial" w:eastAsia="Arial" w:hAnsi="Arial" w:cs="Arial"/>
          <w:sz w:val="24"/>
        </w:rPr>
        <w:t>amputation is an amputation of the entire hip joint as well as a portion of the pubic rami and a portion of the ischial tuberosity.</w:t>
      </w:r>
      <w:r>
        <w:rPr>
          <w:rFonts w:ascii="Arial" w:eastAsia="Arial" w:hAnsi="Arial" w:cs="Arial"/>
          <w:b/>
          <w:sz w:val="28"/>
        </w:rPr>
        <w:t xml:space="preserve"> </w:t>
      </w:r>
    </w:p>
    <w:p w14:paraId="67C4CC1D" w14:textId="77777777" w:rsidR="004C7708" w:rsidRDefault="00516AD7">
      <w:pPr>
        <w:spacing w:after="0"/>
      </w:pPr>
      <w:r>
        <w:rPr>
          <w:rFonts w:ascii="Arial" w:eastAsia="Arial" w:hAnsi="Arial" w:cs="Arial"/>
          <w:b/>
          <w:sz w:val="28"/>
        </w:rPr>
        <w:t xml:space="preserve"> </w:t>
      </w:r>
    </w:p>
    <w:p w14:paraId="03D76874" w14:textId="77777777" w:rsidR="004C7708" w:rsidRDefault="00516AD7">
      <w:pPr>
        <w:spacing w:after="5" w:line="250" w:lineRule="auto"/>
        <w:ind w:left="-5" w:hanging="10"/>
      </w:pPr>
      <w:r>
        <w:rPr>
          <w:rFonts w:ascii="Arial" w:eastAsia="Arial" w:hAnsi="Arial" w:cs="Arial"/>
          <w:b/>
          <w:sz w:val="24"/>
        </w:rPr>
        <w:t xml:space="preserve">Amputations not included in this table will be rated on individual merits. </w:t>
      </w:r>
    </w:p>
    <w:p w14:paraId="79CEDD8A" w14:textId="77777777" w:rsidR="004C7708" w:rsidRDefault="00516AD7">
      <w:pPr>
        <w:spacing w:after="0"/>
      </w:pPr>
      <w:r>
        <w:rPr>
          <w:rFonts w:ascii="Arial" w:eastAsia="Arial" w:hAnsi="Arial" w:cs="Arial"/>
          <w:b/>
          <w:sz w:val="24"/>
        </w:rPr>
        <w:t xml:space="preserve"> </w:t>
      </w:r>
    </w:p>
    <w:p w14:paraId="1015E834" w14:textId="77777777" w:rsidR="004C7708" w:rsidRDefault="00516AD7">
      <w:pPr>
        <w:pStyle w:val="Heading3"/>
        <w:ind w:left="3253" w:hanging="1429"/>
      </w:pPr>
      <w:r>
        <w:t xml:space="preserve">Steps to Determine  Musculoskeletal Assessment -   Lower Limb Amputations </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06E93594" w14:textId="77777777">
        <w:trPr>
          <w:trHeight w:val="548"/>
        </w:trPr>
        <w:tc>
          <w:tcPr>
            <w:tcW w:w="1152" w:type="dxa"/>
            <w:tcBorders>
              <w:top w:val="nil"/>
              <w:left w:val="nil"/>
              <w:bottom w:val="nil"/>
              <w:right w:val="nil"/>
            </w:tcBorders>
          </w:tcPr>
          <w:p w14:paraId="3379CA1D" w14:textId="77777777" w:rsidR="004C7708" w:rsidRDefault="00516AD7">
            <w:pPr>
              <w:spacing w:after="0"/>
            </w:pPr>
            <w:r>
              <w:rPr>
                <w:rFonts w:ascii="Arial" w:eastAsia="Arial" w:hAnsi="Arial" w:cs="Arial"/>
                <w:b/>
                <w:sz w:val="24"/>
              </w:rPr>
              <w:t xml:space="preserve"> </w:t>
            </w:r>
          </w:p>
          <w:p w14:paraId="624B8F5A"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07C76137" w14:textId="77777777" w:rsidR="004C7708" w:rsidRDefault="004C7708"/>
        </w:tc>
      </w:tr>
      <w:tr w:rsidR="004C7708" w14:paraId="0D343B46" w14:textId="77777777">
        <w:trPr>
          <w:trHeight w:val="828"/>
        </w:trPr>
        <w:tc>
          <w:tcPr>
            <w:tcW w:w="1152" w:type="dxa"/>
            <w:tcBorders>
              <w:top w:val="nil"/>
              <w:left w:val="nil"/>
              <w:bottom w:val="nil"/>
              <w:right w:val="nil"/>
            </w:tcBorders>
          </w:tcPr>
          <w:p w14:paraId="3BB923E4" w14:textId="77777777" w:rsidR="004C7708" w:rsidRDefault="00516AD7">
            <w:pPr>
              <w:spacing w:after="254"/>
            </w:pPr>
            <w:r>
              <w:rPr>
                <w:rFonts w:ascii="Arial" w:eastAsia="Arial" w:hAnsi="Arial" w:cs="Arial"/>
                <w:b/>
                <w:sz w:val="24"/>
              </w:rPr>
              <w:t xml:space="preserve">Step 1:  </w:t>
            </w:r>
          </w:p>
          <w:p w14:paraId="48A2B35A"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24C74F26"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17.15 </w:t>
            </w:r>
            <w:r>
              <w:rPr>
                <w:rFonts w:ascii="Arial" w:eastAsia="Arial" w:hAnsi="Arial" w:cs="Arial"/>
                <w:sz w:val="24"/>
              </w:rPr>
              <w:t xml:space="preserve">(Other Impairment - Lower Limb Amputations). </w:t>
            </w:r>
          </w:p>
        </w:tc>
      </w:tr>
      <w:tr w:rsidR="004C7708" w14:paraId="6209FACC" w14:textId="77777777">
        <w:trPr>
          <w:trHeight w:val="829"/>
        </w:trPr>
        <w:tc>
          <w:tcPr>
            <w:tcW w:w="1152" w:type="dxa"/>
            <w:tcBorders>
              <w:top w:val="nil"/>
              <w:left w:val="nil"/>
              <w:bottom w:val="nil"/>
              <w:right w:val="nil"/>
            </w:tcBorders>
          </w:tcPr>
          <w:p w14:paraId="27D2B76F" w14:textId="77777777" w:rsidR="004C7708" w:rsidRDefault="00516AD7">
            <w:pPr>
              <w:spacing w:after="255"/>
            </w:pPr>
            <w:r>
              <w:rPr>
                <w:rFonts w:ascii="Arial" w:eastAsia="Arial" w:hAnsi="Arial" w:cs="Arial"/>
                <w:b/>
                <w:i/>
                <w:sz w:val="24"/>
              </w:rPr>
              <w:t>Step 2:</w:t>
            </w:r>
            <w:r>
              <w:rPr>
                <w:rFonts w:ascii="Arial" w:eastAsia="Arial" w:hAnsi="Arial" w:cs="Arial"/>
                <w:b/>
                <w:sz w:val="24"/>
              </w:rPr>
              <w:t xml:space="preserve">  </w:t>
            </w:r>
          </w:p>
          <w:p w14:paraId="59D3F058"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32B843B3"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4AC9FD4B" w14:textId="77777777">
        <w:trPr>
          <w:trHeight w:val="552"/>
        </w:trPr>
        <w:tc>
          <w:tcPr>
            <w:tcW w:w="1152" w:type="dxa"/>
            <w:tcBorders>
              <w:top w:val="nil"/>
              <w:left w:val="nil"/>
              <w:bottom w:val="nil"/>
              <w:right w:val="nil"/>
            </w:tcBorders>
          </w:tcPr>
          <w:p w14:paraId="33E75CF8" w14:textId="77777777" w:rsidR="004C7708" w:rsidRDefault="00516AD7">
            <w:pPr>
              <w:spacing w:after="0"/>
            </w:pPr>
            <w:r>
              <w:rPr>
                <w:rFonts w:ascii="Arial" w:eastAsia="Arial" w:hAnsi="Arial" w:cs="Arial"/>
                <w:b/>
                <w:i/>
                <w:sz w:val="24"/>
              </w:rPr>
              <w:t>Step 3:</w:t>
            </w:r>
            <w:r>
              <w:rPr>
                <w:rFonts w:ascii="Arial" w:eastAsia="Arial" w:hAnsi="Arial" w:cs="Arial"/>
                <w:b/>
                <w:sz w:val="24"/>
              </w:rPr>
              <w:t xml:space="preserve">  </w:t>
            </w:r>
          </w:p>
          <w:p w14:paraId="4DE66F68"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1C4CD667" w14:textId="77777777" w:rsidR="004C7708" w:rsidRDefault="00516AD7">
            <w:pPr>
              <w:spacing w:after="0"/>
            </w:pPr>
            <w:r>
              <w:rPr>
                <w:rFonts w:ascii="Arial" w:eastAsia="Arial" w:hAnsi="Arial" w:cs="Arial"/>
                <w:sz w:val="24"/>
              </w:rPr>
              <w:t xml:space="preserve">Determine the Quality of Life rating. </w:t>
            </w:r>
          </w:p>
        </w:tc>
      </w:tr>
      <w:tr w:rsidR="004C7708" w14:paraId="3FDFE581" w14:textId="77777777">
        <w:trPr>
          <w:trHeight w:val="552"/>
        </w:trPr>
        <w:tc>
          <w:tcPr>
            <w:tcW w:w="1152" w:type="dxa"/>
            <w:tcBorders>
              <w:top w:val="nil"/>
              <w:left w:val="nil"/>
              <w:bottom w:val="nil"/>
              <w:right w:val="nil"/>
            </w:tcBorders>
          </w:tcPr>
          <w:p w14:paraId="4206F1D9" w14:textId="77777777" w:rsidR="004C7708" w:rsidRDefault="00516AD7">
            <w:pPr>
              <w:spacing w:after="0"/>
            </w:pPr>
            <w:r>
              <w:rPr>
                <w:rFonts w:ascii="Arial" w:eastAsia="Arial" w:hAnsi="Arial" w:cs="Arial"/>
                <w:b/>
                <w:i/>
                <w:sz w:val="24"/>
              </w:rPr>
              <w:t xml:space="preserve">Step 4: </w:t>
            </w:r>
            <w:r>
              <w:rPr>
                <w:rFonts w:ascii="Arial" w:eastAsia="Arial" w:hAnsi="Arial" w:cs="Arial"/>
                <w:b/>
                <w:sz w:val="24"/>
              </w:rPr>
              <w:t xml:space="preserve"> </w:t>
            </w:r>
          </w:p>
          <w:p w14:paraId="1F78F63D" w14:textId="77777777" w:rsidR="004C7708" w:rsidRDefault="00516AD7">
            <w:pPr>
              <w:spacing w:after="0"/>
            </w:pPr>
            <w:r>
              <w:rPr>
                <w:rFonts w:ascii="Arial" w:eastAsia="Arial" w:hAnsi="Arial" w:cs="Arial"/>
                <w:b/>
                <w:sz w:val="24"/>
              </w:rPr>
              <w:t xml:space="preserve"> </w:t>
            </w:r>
          </w:p>
        </w:tc>
        <w:tc>
          <w:tcPr>
            <w:tcW w:w="7860" w:type="dxa"/>
            <w:tcBorders>
              <w:top w:val="nil"/>
              <w:left w:val="nil"/>
              <w:bottom w:val="nil"/>
              <w:right w:val="nil"/>
            </w:tcBorders>
          </w:tcPr>
          <w:p w14:paraId="7E8B44EB" w14:textId="77777777" w:rsidR="004C7708" w:rsidRDefault="00516AD7">
            <w:pPr>
              <w:spacing w:after="0"/>
            </w:pPr>
            <w:r>
              <w:rPr>
                <w:rFonts w:ascii="Arial" w:eastAsia="Arial" w:hAnsi="Arial" w:cs="Arial"/>
                <w:sz w:val="24"/>
              </w:rPr>
              <w:t xml:space="preserve">Add the ratings at Step 2 and Step 3. </w:t>
            </w:r>
          </w:p>
        </w:tc>
      </w:tr>
      <w:tr w:rsidR="004C7708" w14:paraId="4F80423A" w14:textId="77777777">
        <w:trPr>
          <w:trHeight w:val="548"/>
        </w:trPr>
        <w:tc>
          <w:tcPr>
            <w:tcW w:w="1152" w:type="dxa"/>
            <w:tcBorders>
              <w:top w:val="nil"/>
              <w:left w:val="nil"/>
              <w:bottom w:val="nil"/>
              <w:right w:val="nil"/>
            </w:tcBorders>
          </w:tcPr>
          <w:p w14:paraId="0B7462B4" w14:textId="77777777" w:rsidR="004C7708" w:rsidRDefault="00516AD7">
            <w:pPr>
              <w:spacing w:after="0"/>
            </w:pPr>
            <w:r>
              <w:rPr>
                <w:rFonts w:ascii="Arial" w:eastAsia="Arial" w:hAnsi="Arial" w:cs="Arial"/>
                <w:b/>
                <w:i/>
                <w:sz w:val="24"/>
              </w:rPr>
              <w:t xml:space="preserve">Step 5: </w:t>
            </w:r>
            <w:r>
              <w:rPr>
                <w:rFonts w:ascii="Arial" w:eastAsia="Arial" w:hAnsi="Arial" w:cs="Arial"/>
                <w:b/>
                <w:sz w:val="24"/>
              </w:rPr>
              <w:t xml:space="preserve"> </w:t>
            </w:r>
          </w:p>
          <w:p w14:paraId="0AFB48E5"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652820D4" w14:textId="77777777" w:rsidR="004C7708" w:rsidRDefault="00516AD7">
            <w:pPr>
              <w:spacing w:after="0"/>
            </w:pPr>
            <w:r>
              <w:rPr>
                <w:rFonts w:ascii="Arial" w:eastAsia="Arial" w:hAnsi="Arial" w:cs="Arial"/>
                <w:sz w:val="24"/>
              </w:rPr>
              <w:t xml:space="preserve">If partial entitlement exists, apply to the rating at Step 4.  </w:t>
            </w:r>
          </w:p>
        </w:tc>
      </w:tr>
    </w:tbl>
    <w:p w14:paraId="0679836A" w14:textId="77777777" w:rsidR="004C7708" w:rsidRDefault="00516AD7">
      <w:pPr>
        <w:spacing w:after="3"/>
        <w:ind w:left="2467" w:right="1289" w:hanging="10"/>
        <w:jc w:val="center"/>
      </w:pPr>
      <w:r>
        <w:rPr>
          <w:rFonts w:ascii="Arial" w:eastAsia="Arial" w:hAnsi="Arial" w:cs="Arial"/>
          <w:b/>
          <w:sz w:val="24"/>
        </w:rPr>
        <w:t xml:space="preserve">This is the Disability Assessment. </w:t>
      </w:r>
    </w:p>
    <w:p w14:paraId="7EB332E6" w14:textId="77777777" w:rsidR="004C7708" w:rsidRDefault="00516AD7">
      <w:pPr>
        <w:spacing w:after="0"/>
      </w:pPr>
      <w:r>
        <w:rPr>
          <w:rFonts w:ascii="Arial" w:eastAsia="Arial" w:hAnsi="Arial" w:cs="Arial"/>
          <w:b/>
          <w:sz w:val="24"/>
        </w:rPr>
        <w:t xml:space="preserve"> </w:t>
      </w:r>
    </w:p>
    <w:p w14:paraId="3BB4A701" w14:textId="77777777" w:rsidR="004C7708" w:rsidRDefault="00516AD7">
      <w:pPr>
        <w:spacing w:after="0"/>
      </w:pPr>
      <w:r>
        <w:rPr>
          <w:rFonts w:ascii="Arial" w:eastAsia="Arial" w:hAnsi="Arial" w:cs="Arial"/>
          <w:b/>
          <w:sz w:val="24"/>
        </w:rPr>
        <w:t xml:space="preserve"> </w:t>
      </w:r>
    </w:p>
    <w:p w14:paraId="1C77982C" w14:textId="77777777" w:rsidR="004C7708" w:rsidRDefault="00516AD7">
      <w:pPr>
        <w:pStyle w:val="Heading3"/>
        <w:tabs>
          <w:tab w:val="center" w:pos="5289"/>
        </w:tabs>
        <w:ind w:left="-15" w:firstLine="0"/>
      </w:pPr>
      <w:r>
        <w:t xml:space="preserve">Table 17.16 </w:t>
      </w:r>
      <w:r>
        <w:tab/>
        <w:t>Osteomyelitis</w:t>
      </w:r>
      <w:r>
        <w:rPr>
          <w:b w:val="0"/>
        </w:rPr>
        <w:t xml:space="preserve"> </w:t>
      </w:r>
      <w:r>
        <w:t xml:space="preserve">- Lower Limb </w:t>
      </w:r>
      <w:r>
        <w:rPr>
          <w:b w:val="0"/>
        </w:rPr>
        <w:t xml:space="preserve"> </w:t>
      </w:r>
    </w:p>
    <w:p w14:paraId="33159C6A" w14:textId="77777777" w:rsidR="004C7708" w:rsidRDefault="00516AD7">
      <w:pPr>
        <w:spacing w:after="0"/>
      </w:pPr>
      <w:r>
        <w:rPr>
          <w:rFonts w:ascii="Arial" w:eastAsia="Arial" w:hAnsi="Arial" w:cs="Arial"/>
          <w:sz w:val="24"/>
        </w:rPr>
        <w:t xml:space="preserve"> </w:t>
      </w:r>
    </w:p>
    <w:p w14:paraId="5F1E4C79" w14:textId="77777777" w:rsidR="004C7708" w:rsidRDefault="00516AD7">
      <w:pPr>
        <w:spacing w:after="5" w:line="249" w:lineRule="auto"/>
        <w:ind w:left="-5" w:right="52" w:hanging="10"/>
      </w:pPr>
      <w:r>
        <w:rPr>
          <w:rFonts w:ascii="Arial" w:eastAsia="Arial" w:hAnsi="Arial" w:cs="Arial"/>
          <w:sz w:val="24"/>
        </w:rPr>
        <w:t xml:space="preserve">One rating may be given for each area of osteomyelitis of the lower limb from </w:t>
      </w:r>
      <w:r>
        <w:rPr>
          <w:rFonts w:ascii="Arial" w:eastAsia="Arial" w:hAnsi="Arial" w:cs="Arial"/>
          <w:b/>
          <w:sz w:val="24"/>
        </w:rPr>
        <w:t>Table 17.16</w:t>
      </w:r>
      <w:r>
        <w:rPr>
          <w:rFonts w:ascii="Arial" w:eastAsia="Arial" w:hAnsi="Arial" w:cs="Arial"/>
          <w:sz w:val="24"/>
        </w:rPr>
        <w:t xml:space="preserve">. If more than one rating is applicable for an area,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868A01D" w14:textId="77777777" w:rsidR="004C7708" w:rsidRDefault="00516AD7">
      <w:pPr>
        <w:spacing w:after="9"/>
      </w:pPr>
      <w:r>
        <w:rPr>
          <w:rFonts w:ascii="Arial" w:eastAsia="Arial" w:hAnsi="Arial" w:cs="Arial"/>
          <w:sz w:val="24"/>
        </w:rPr>
        <w:t xml:space="preserve"> </w:t>
      </w:r>
    </w:p>
    <w:p w14:paraId="50D3506D"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17.16</w:t>
      </w:r>
      <w:r>
        <w:rPr>
          <w:rFonts w:ascii="Arial" w:eastAsia="Arial" w:hAnsi="Arial" w:cs="Arial"/>
          <w:sz w:val="24"/>
        </w:rPr>
        <w:t xml:space="preserve">, only one criterion must be met at a level of impairment for that rating to be selected.  </w:t>
      </w:r>
    </w:p>
    <w:p w14:paraId="55C141E9" w14:textId="77777777" w:rsidR="004C7708" w:rsidRDefault="00516AD7">
      <w:pPr>
        <w:spacing w:after="0"/>
      </w:pPr>
      <w:r>
        <w:rPr>
          <w:rFonts w:ascii="Arial" w:eastAsia="Arial" w:hAnsi="Arial" w:cs="Arial"/>
          <w:sz w:val="24"/>
        </w:rPr>
        <w:t xml:space="preserve"> </w:t>
      </w:r>
    </w:p>
    <w:p w14:paraId="720A5917" w14:textId="77777777" w:rsidR="004C7708" w:rsidRDefault="00516AD7">
      <w:pPr>
        <w:pStyle w:val="Heading4"/>
        <w:ind w:left="745" w:right="618"/>
      </w:pPr>
      <w:r>
        <w:t xml:space="preserve">Table 17.16 – Other Impairment – Osteomyelitis – Lower Limb </w:t>
      </w:r>
    </w:p>
    <w:tbl>
      <w:tblPr>
        <w:tblStyle w:val="TableGrid"/>
        <w:tblW w:w="9358" w:type="dxa"/>
        <w:tblInd w:w="1" w:type="dxa"/>
        <w:tblCellMar>
          <w:top w:w="6" w:type="dxa"/>
          <w:left w:w="119" w:type="dxa"/>
          <w:bottom w:w="0" w:type="dxa"/>
          <w:right w:w="115" w:type="dxa"/>
        </w:tblCellMar>
        <w:tblLook w:val="04A0" w:firstRow="1" w:lastRow="0" w:firstColumn="1" w:lastColumn="0" w:noHBand="0" w:noVBand="1"/>
      </w:tblPr>
      <w:tblGrid>
        <w:gridCol w:w="1528"/>
        <w:gridCol w:w="7830"/>
      </w:tblGrid>
      <w:tr w:rsidR="004C7708" w14:paraId="4431BEBA" w14:textId="77777777">
        <w:trPr>
          <w:trHeight w:val="424"/>
        </w:trPr>
        <w:tc>
          <w:tcPr>
            <w:tcW w:w="1528" w:type="dxa"/>
            <w:tcBorders>
              <w:top w:val="single" w:sz="4" w:space="0" w:color="000000"/>
              <w:left w:val="single" w:sz="4" w:space="0" w:color="000000"/>
              <w:bottom w:val="single" w:sz="5" w:space="0" w:color="000000"/>
              <w:right w:val="single" w:sz="4" w:space="0" w:color="000000"/>
            </w:tcBorders>
            <w:shd w:val="clear" w:color="auto" w:fill="D9D9D9"/>
          </w:tcPr>
          <w:p w14:paraId="1208B235" w14:textId="77777777" w:rsidR="004C7708" w:rsidRDefault="00516AD7">
            <w:pPr>
              <w:spacing w:after="103"/>
              <w:ind w:left="10"/>
              <w:jc w:val="center"/>
            </w:pPr>
            <w:r>
              <w:rPr>
                <w:rFonts w:ascii="Arial" w:eastAsia="Arial" w:hAnsi="Arial" w:cs="Arial"/>
                <w:b/>
                <w:sz w:val="8"/>
              </w:rPr>
              <w:t xml:space="preserve"> </w:t>
            </w:r>
          </w:p>
          <w:p w14:paraId="72A94FA0" w14:textId="77777777" w:rsidR="004C7708" w:rsidRDefault="00516AD7">
            <w:pPr>
              <w:spacing w:after="0"/>
              <w:ind w:right="11"/>
              <w:jc w:val="center"/>
            </w:pPr>
            <w:r>
              <w:rPr>
                <w:rFonts w:ascii="Arial" w:eastAsia="Arial" w:hAnsi="Arial" w:cs="Arial"/>
                <w:b/>
                <w:sz w:val="20"/>
              </w:rPr>
              <w:t xml:space="preserve">Rating </w:t>
            </w:r>
          </w:p>
        </w:tc>
        <w:tc>
          <w:tcPr>
            <w:tcW w:w="7830" w:type="dxa"/>
            <w:tcBorders>
              <w:top w:val="single" w:sz="4" w:space="0" w:color="000000"/>
              <w:left w:val="single" w:sz="4" w:space="0" w:color="000000"/>
              <w:bottom w:val="single" w:sz="5" w:space="0" w:color="000000"/>
              <w:right w:val="single" w:sz="4" w:space="0" w:color="000000"/>
            </w:tcBorders>
            <w:shd w:val="clear" w:color="auto" w:fill="D9D9D9"/>
          </w:tcPr>
          <w:p w14:paraId="6460AC0D" w14:textId="77777777" w:rsidR="004C7708" w:rsidRDefault="00516AD7">
            <w:pPr>
              <w:spacing w:after="103"/>
              <w:ind w:left="19"/>
              <w:jc w:val="center"/>
            </w:pPr>
            <w:r>
              <w:rPr>
                <w:rFonts w:ascii="Arial" w:eastAsia="Arial" w:hAnsi="Arial" w:cs="Arial"/>
                <w:b/>
                <w:sz w:val="8"/>
              </w:rPr>
              <w:t xml:space="preserve"> </w:t>
            </w:r>
          </w:p>
          <w:p w14:paraId="6BB56389" w14:textId="77777777" w:rsidR="004C7708" w:rsidRDefault="00516AD7">
            <w:pPr>
              <w:spacing w:after="0"/>
              <w:ind w:right="6"/>
              <w:jc w:val="center"/>
            </w:pPr>
            <w:r>
              <w:rPr>
                <w:rFonts w:ascii="Arial" w:eastAsia="Arial" w:hAnsi="Arial" w:cs="Arial"/>
                <w:b/>
                <w:sz w:val="20"/>
              </w:rPr>
              <w:t xml:space="preserve">Criteria </w:t>
            </w:r>
          </w:p>
          <w:p w14:paraId="28B85F6E" w14:textId="77777777" w:rsidR="004C7708" w:rsidRDefault="00516AD7">
            <w:pPr>
              <w:spacing w:after="0"/>
              <w:ind w:left="19"/>
              <w:jc w:val="center"/>
            </w:pPr>
            <w:r>
              <w:rPr>
                <w:rFonts w:ascii="Arial" w:eastAsia="Arial" w:hAnsi="Arial" w:cs="Arial"/>
                <w:b/>
                <w:sz w:val="8"/>
              </w:rPr>
              <w:t xml:space="preserve"> </w:t>
            </w:r>
          </w:p>
        </w:tc>
      </w:tr>
      <w:tr w:rsidR="004C7708" w14:paraId="6DC0990A" w14:textId="77777777">
        <w:trPr>
          <w:trHeight w:val="428"/>
        </w:trPr>
        <w:tc>
          <w:tcPr>
            <w:tcW w:w="1528" w:type="dxa"/>
            <w:tcBorders>
              <w:top w:val="single" w:sz="5" w:space="0" w:color="000000"/>
              <w:left w:val="single" w:sz="2" w:space="0" w:color="000000"/>
              <w:bottom w:val="single" w:sz="2" w:space="0" w:color="000000"/>
              <w:right w:val="single" w:sz="2" w:space="0" w:color="000000"/>
            </w:tcBorders>
          </w:tcPr>
          <w:p w14:paraId="436EAF26" w14:textId="77777777" w:rsidR="004C7708" w:rsidRDefault="00516AD7">
            <w:pPr>
              <w:spacing w:after="0"/>
              <w:ind w:right="2"/>
              <w:jc w:val="center"/>
            </w:pPr>
            <w:r>
              <w:rPr>
                <w:rFonts w:ascii="Arial" w:eastAsia="Arial" w:hAnsi="Arial" w:cs="Arial"/>
                <w:b/>
                <w:sz w:val="20"/>
              </w:rPr>
              <w:t xml:space="preserve">One </w:t>
            </w:r>
            <w:r>
              <w:rPr>
                <w:rFonts w:ascii="Arial" w:eastAsia="Arial" w:hAnsi="Arial" w:cs="Arial"/>
                <w:sz w:val="20"/>
              </w:rPr>
              <w:t xml:space="preserve"> </w:t>
            </w:r>
          </w:p>
        </w:tc>
        <w:tc>
          <w:tcPr>
            <w:tcW w:w="7830" w:type="dxa"/>
            <w:tcBorders>
              <w:top w:val="single" w:sz="5" w:space="0" w:color="000000"/>
              <w:left w:val="single" w:sz="2" w:space="0" w:color="000000"/>
              <w:bottom w:val="single" w:sz="2" w:space="0" w:color="000000"/>
              <w:right w:val="single" w:sz="2" w:space="0" w:color="000000"/>
            </w:tcBorders>
          </w:tcPr>
          <w:p w14:paraId="08422CE2" w14:textId="77777777" w:rsidR="004C7708" w:rsidRDefault="00516AD7">
            <w:pPr>
              <w:spacing w:after="0"/>
              <w:ind w:left="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Single episode of osteomyelitis arrested with treatment; no residual effects.</w:t>
            </w:r>
            <w:r>
              <w:rPr>
                <w:rFonts w:ascii="Arial" w:eastAsia="Arial" w:hAnsi="Arial" w:cs="Arial"/>
                <w:b/>
                <w:sz w:val="20"/>
              </w:rPr>
              <w:t xml:space="preserve"> </w:t>
            </w:r>
          </w:p>
        </w:tc>
      </w:tr>
      <w:tr w:rsidR="004C7708" w14:paraId="03266E64" w14:textId="77777777">
        <w:trPr>
          <w:trHeight w:val="655"/>
        </w:trPr>
        <w:tc>
          <w:tcPr>
            <w:tcW w:w="1528" w:type="dxa"/>
            <w:tcBorders>
              <w:top w:val="single" w:sz="2" w:space="0" w:color="000000"/>
              <w:left w:val="single" w:sz="2" w:space="0" w:color="000000"/>
              <w:bottom w:val="single" w:sz="2" w:space="0" w:color="000000"/>
              <w:right w:val="single" w:sz="2" w:space="0" w:color="000000"/>
            </w:tcBorders>
          </w:tcPr>
          <w:p w14:paraId="10BC04A7" w14:textId="77777777" w:rsidR="004C7708" w:rsidRDefault="00516AD7">
            <w:pPr>
              <w:spacing w:after="0"/>
              <w:ind w:right="4"/>
              <w:jc w:val="center"/>
            </w:pPr>
            <w:r>
              <w:rPr>
                <w:rFonts w:ascii="Arial" w:eastAsia="Arial" w:hAnsi="Arial" w:cs="Arial"/>
                <w:b/>
                <w:sz w:val="20"/>
              </w:rPr>
              <w:t xml:space="preserve">Four </w:t>
            </w:r>
          </w:p>
        </w:tc>
        <w:tc>
          <w:tcPr>
            <w:tcW w:w="7830" w:type="dxa"/>
            <w:tcBorders>
              <w:top w:val="single" w:sz="2" w:space="0" w:color="000000"/>
              <w:left w:val="single" w:sz="2" w:space="0" w:color="000000"/>
              <w:bottom w:val="single" w:sz="2" w:space="0" w:color="000000"/>
              <w:right w:val="single" w:sz="2" w:space="0" w:color="000000"/>
            </w:tcBorders>
          </w:tcPr>
          <w:p w14:paraId="180B436D" w14:textId="77777777" w:rsidR="004C7708" w:rsidRDefault="00516AD7">
            <w:pPr>
              <w:spacing w:after="0"/>
              <w:ind w:left="289" w:hanging="288"/>
            </w:pPr>
            <w:r>
              <w:rPr>
                <w:rFonts w:ascii="Segoe UI Symbol" w:eastAsia="Segoe UI Symbol" w:hAnsi="Segoe UI Symbol" w:cs="Segoe UI Symbol"/>
                <w:sz w:val="20"/>
              </w:rPr>
              <w:t></w:t>
            </w:r>
            <w:r>
              <w:rPr>
                <w:rFonts w:ascii="Arial" w:eastAsia="Arial" w:hAnsi="Arial" w:cs="Arial"/>
                <w:sz w:val="20"/>
              </w:rPr>
              <w:t xml:space="preserve"> Repeated exacerbations of osteomyelitis in the past 5 years without chronic pain, bone loss, sinus tract formation, or persistent drainage.</w:t>
            </w:r>
            <w:r>
              <w:rPr>
                <w:rFonts w:ascii="Arial" w:eastAsia="Arial" w:hAnsi="Arial" w:cs="Arial"/>
                <w:b/>
                <w:sz w:val="20"/>
              </w:rPr>
              <w:t xml:space="preserve"> </w:t>
            </w:r>
          </w:p>
        </w:tc>
      </w:tr>
      <w:tr w:rsidR="004C7708" w14:paraId="6A94E1C6" w14:textId="77777777">
        <w:trPr>
          <w:trHeight w:val="422"/>
        </w:trPr>
        <w:tc>
          <w:tcPr>
            <w:tcW w:w="1528" w:type="dxa"/>
            <w:tcBorders>
              <w:top w:val="single" w:sz="2" w:space="0" w:color="000000"/>
              <w:left w:val="single" w:sz="2" w:space="0" w:color="000000"/>
              <w:bottom w:val="single" w:sz="2" w:space="0" w:color="000000"/>
              <w:right w:val="single" w:sz="2" w:space="0" w:color="000000"/>
            </w:tcBorders>
          </w:tcPr>
          <w:p w14:paraId="746591DF" w14:textId="77777777" w:rsidR="004C7708" w:rsidRDefault="00516AD7">
            <w:pPr>
              <w:spacing w:after="0"/>
              <w:ind w:right="7"/>
              <w:jc w:val="center"/>
            </w:pPr>
            <w:r>
              <w:rPr>
                <w:rFonts w:ascii="Arial" w:eastAsia="Arial" w:hAnsi="Arial" w:cs="Arial"/>
                <w:b/>
                <w:sz w:val="20"/>
              </w:rPr>
              <w:t xml:space="preserve">Nine </w:t>
            </w:r>
          </w:p>
        </w:tc>
        <w:tc>
          <w:tcPr>
            <w:tcW w:w="7830" w:type="dxa"/>
            <w:tcBorders>
              <w:top w:val="single" w:sz="2" w:space="0" w:color="000000"/>
              <w:left w:val="single" w:sz="2" w:space="0" w:color="000000"/>
              <w:bottom w:val="single" w:sz="2" w:space="0" w:color="000000"/>
              <w:right w:val="single" w:sz="2" w:space="0" w:color="000000"/>
            </w:tcBorders>
          </w:tcPr>
          <w:p w14:paraId="779A03E8" w14:textId="77777777" w:rsidR="004C7708" w:rsidRDefault="00516AD7">
            <w:pPr>
              <w:spacing w:after="0"/>
              <w:ind w:left="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Chronic osteomyelitis with chronic pain and/or local bone loss.</w:t>
            </w:r>
            <w:r>
              <w:rPr>
                <w:rFonts w:ascii="Arial" w:eastAsia="Arial" w:hAnsi="Arial" w:cs="Arial"/>
                <w:b/>
                <w:sz w:val="20"/>
              </w:rPr>
              <w:t xml:space="preserve"> </w:t>
            </w:r>
          </w:p>
        </w:tc>
      </w:tr>
      <w:tr w:rsidR="004C7708" w14:paraId="71132018" w14:textId="77777777">
        <w:trPr>
          <w:trHeight w:val="422"/>
        </w:trPr>
        <w:tc>
          <w:tcPr>
            <w:tcW w:w="1528" w:type="dxa"/>
            <w:tcBorders>
              <w:top w:val="single" w:sz="2" w:space="0" w:color="000000"/>
              <w:left w:val="single" w:sz="2" w:space="0" w:color="000000"/>
              <w:bottom w:val="single" w:sz="2" w:space="0" w:color="000000"/>
              <w:right w:val="single" w:sz="2" w:space="0" w:color="000000"/>
            </w:tcBorders>
          </w:tcPr>
          <w:p w14:paraId="6CA66AEE" w14:textId="77777777" w:rsidR="004C7708" w:rsidRDefault="00516AD7">
            <w:pPr>
              <w:tabs>
                <w:tab w:val="center" w:pos="685"/>
              </w:tabs>
              <w:spacing w:after="0"/>
            </w:pPr>
            <w:r>
              <w:rPr>
                <w:rFonts w:ascii="Arial" w:eastAsia="Arial" w:hAnsi="Arial" w:cs="Arial"/>
                <w:b/>
                <w:sz w:val="20"/>
              </w:rPr>
              <w:t xml:space="preserve"> </w:t>
            </w:r>
            <w:r>
              <w:rPr>
                <w:rFonts w:ascii="Arial" w:eastAsia="Arial" w:hAnsi="Arial" w:cs="Arial"/>
                <w:b/>
                <w:sz w:val="20"/>
              </w:rPr>
              <w:tab/>
              <w:t xml:space="preserve">Thirteen </w:t>
            </w:r>
          </w:p>
        </w:tc>
        <w:tc>
          <w:tcPr>
            <w:tcW w:w="7830" w:type="dxa"/>
            <w:tcBorders>
              <w:top w:val="single" w:sz="2" w:space="0" w:color="000000"/>
              <w:left w:val="single" w:sz="2" w:space="0" w:color="000000"/>
              <w:bottom w:val="single" w:sz="2" w:space="0" w:color="000000"/>
              <w:right w:val="single" w:sz="2" w:space="0" w:color="000000"/>
            </w:tcBorders>
          </w:tcPr>
          <w:p w14:paraId="47610BEB" w14:textId="77777777" w:rsidR="004C7708" w:rsidRDefault="00516AD7">
            <w:pPr>
              <w:spacing w:after="0"/>
              <w:ind w:left="1"/>
            </w:pPr>
            <w:r>
              <w:rPr>
                <w:rFonts w:ascii="Segoe UI Symbol" w:eastAsia="Segoe UI Symbol" w:hAnsi="Segoe UI Symbol" w:cs="Segoe UI Symbol"/>
                <w:sz w:val="20"/>
              </w:rPr>
              <w:t></w:t>
            </w:r>
            <w:r>
              <w:rPr>
                <w:rFonts w:ascii="Arial" w:eastAsia="Arial" w:hAnsi="Arial" w:cs="Arial"/>
                <w:sz w:val="20"/>
              </w:rPr>
              <w:t xml:space="preserve"> Chronic osteomyelitis with sinus tract formation and persistent drainage.</w:t>
            </w:r>
            <w:r>
              <w:rPr>
                <w:rFonts w:ascii="Arial" w:eastAsia="Arial" w:hAnsi="Arial" w:cs="Arial"/>
                <w:b/>
                <w:sz w:val="20"/>
              </w:rPr>
              <w:t xml:space="preserve"> </w:t>
            </w:r>
          </w:p>
        </w:tc>
      </w:tr>
    </w:tbl>
    <w:p w14:paraId="05C31DE0" w14:textId="77777777" w:rsidR="004C7708" w:rsidRDefault="00516AD7">
      <w:pPr>
        <w:spacing w:after="0"/>
      </w:pPr>
      <w:r>
        <w:rPr>
          <w:rFonts w:ascii="Arial" w:eastAsia="Arial" w:hAnsi="Arial" w:cs="Arial"/>
          <w:b/>
          <w:sz w:val="24"/>
        </w:rPr>
        <w:t xml:space="preserve"> </w:t>
      </w:r>
    </w:p>
    <w:p w14:paraId="295DD63F" w14:textId="77777777" w:rsidR="004C7708" w:rsidRDefault="00516AD7">
      <w:pPr>
        <w:spacing w:after="0"/>
      </w:pPr>
      <w:r>
        <w:rPr>
          <w:rFonts w:ascii="Arial" w:eastAsia="Arial" w:hAnsi="Arial" w:cs="Arial"/>
          <w:b/>
          <w:sz w:val="24"/>
        </w:rPr>
        <w:t xml:space="preserve"> </w:t>
      </w:r>
    </w:p>
    <w:p w14:paraId="0FF0E763" w14:textId="77777777" w:rsidR="004C7708" w:rsidRDefault="00516AD7">
      <w:pPr>
        <w:spacing w:after="0"/>
      </w:pPr>
      <w:r>
        <w:rPr>
          <w:rFonts w:ascii="Arial" w:eastAsia="Arial" w:hAnsi="Arial" w:cs="Arial"/>
          <w:b/>
          <w:sz w:val="24"/>
        </w:rPr>
        <w:t xml:space="preserve"> </w:t>
      </w:r>
    </w:p>
    <w:p w14:paraId="27E972CB" w14:textId="77777777" w:rsidR="004C7708" w:rsidRDefault="00516AD7">
      <w:pPr>
        <w:pStyle w:val="Heading3"/>
        <w:ind w:left="1162"/>
      </w:pPr>
      <w:r>
        <w:t xml:space="preserve">Steps to Determine the Lower Limb Osteomyelitis Assessment </w:t>
      </w:r>
    </w:p>
    <w:tbl>
      <w:tblPr>
        <w:tblStyle w:val="TableGrid"/>
        <w:tblW w:w="9182" w:type="dxa"/>
        <w:tblInd w:w="0" w:type="dxa"/>
        <w:tblCellMar>
          <w:top w:w="0" w:type="dxa"/>
          <w:left w:w="0" w:type="dxa"/>
          <w:bottom w:w="0" w:type="dxa"/>
          <w:right w:w="0" w:type="dxa"/>
        </w:tblCellMar>
        <w:tblLook w:val="04A0" w:firstRow="1" w:lastRow="0" w:firstColumn="1" w:lastColumn="0" w:noHBand="0" w:noVBand="1"/>
      </w:tblPr>
      <w:tblGrid>
        <w:gridCol w:w="1152"/>
        <w:gridCol w:w="8030"/>
      </w:tblGrid>
      <w:tr w:rsidR="004C7708" w14:paraId="7D48E558" w14:textId="77777777">
        <w:trPr>
          <w:trHeight w:val="272"/>
        </w:trPr>
        <w:tc>
          <w:tcPr>
            <w:tcW w:w="1152" w:type="dxa"/>
            <w:tcBorders>
              <w:top w:val="nil"/>
              <w:left w:val="nil"/>
              <w:bottom w:val="nil"/>
              <w:right w:val="nil"/>
            </w:tcBorders>
          </w:tcPr>
          <w:p w14:paraId="41E5A791" w14:textId="77777777" w:rsidR="004C7708" w:rsidRDefault="00516AD7">
            <w:pPr>
              <w:spacing w:after="0"/>
            </w:pPr>
            <w:r>
              <w:rPr>
                <w:rFonts w:ascii="Arial" w:eastAsia="Arial" w:hAnsi="Arial" w:cs="Arial"/>
                <w:b/>
                <w:i/>
                <w:sz w:val="24"/>
              </w:rPr>
              <w:t xml:space="preserve"> </w:t>
            </w:r>
          </w:p>
        </w:tc>
        <w:tc>
          <w:tcPr>
            <w:tcW w:w="8030" w:type="dxa"/>
            <w:tcBorders>
              <w:top w:val="nil"/>
              <w:left w:val="nil"/>
              <w:bottom w:val="nil"/>
              <w:right w:val="nil"/>
            </w:tcBorders>
          </w:tcPr>
          <w:p w14:paraId="225A4D01" w14:textId="77777777" w:rsidR="004C7708" w:rsidRDefault="004C7708"/>
        </w:tc>
      </w:tr>
      <w:tr w:rsidR="004C7708" w14:paraId="77760720" w14:textId="77777777">
        <w:trPr>
          <w:trHeight w:val="828"/>
        </w:trPr>
        <w:tc>
          <w:tcPr>
            <w:tcW w:w="1152" w:type="dxa"/>
            <w:tcBorders>
              <w:top w:val="nil"/>
              <w:left w:val="nil"/>
              <w:bottom w:val="nil"/>
              <w:right w:val="nil"/>
            </w:tcBorders>
          </w:tcPr>
          <w:p w14:paraId="709353D5" w14:textId="77777777" w:rsidR="004C7708" w:rsidRDefault="00516AD7">
            <w:pPr>
              <w:spacing w:after="254"/>
            </w:pPr>
            <w:r>
              <w:rPr>
                <w:rFonts w:ascii="Arial" w:eastAsia="Arial" w:hAnsi="Arial" w:cs="Arial"/>
                <w:b/>
                <w:i/>
                <w:sz w:val="24"/>
              </w:rPr>
              <w:t xml:space="preserve">Step 1:  </w:t>
            </w:r>
          </w:p>
          <w:p w14:paraId="5F03FDC0" w14:textId="77777777" w:rsidR="004C7708" w:rsidRDefault="00516AD7">
            <w:pPr>
              <w:spacing w:after="0"/>
            </w:pPr>
            <w:r>
              <w:rPr>
                <w:rFonts w:ascii="Arial" w:eastAsia="Arial" w:hAnsi="Arial" w:cs="Arial"/>
                <w:b/>
                <w:sz w:val="24"/>
              </w:rPr>
              <w:t xml:space="preserve"> </w:t>
            </w:r>
          </w:p>
        </w:tc>
        <w:tc>
          <w:tcPr>
            <w:tcW w:w="8030" w:type="dxa"/>
            <w:tcBorders>
              <w:top w:val="nil"/>
              <w:left w:val="nil"/>
              <w:bottom w:val="nil"/>
              <w:right w:val="nil"/>
            </w:tcBorders>
          </w:tcPr>
          <w:p w14:paraId="372A93D4"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17.16 </w:t>
            </w:r>
            <w:r>
              <w:rPr>
                <w:rFonts w:ascii="Arial" w:eastAsia="Arial" w:hAnsi="Arial" w:cs="Arial"/>
                <w:sz w:val="24"/>
              </w:rPr>
              <w:t xml:space="preserve">(Other Impairment - Lower Limb Osteomyelitis). </w:t>
            </w:r>
          </w:p>
        </w:tc>
      </w:tr>
      <w:tr w:rsidR="004C7708" w14:paraId="33DEEAA8" w14:textId="77777777">
        <w:trPr>
          <w:trHeight w:val="828"/>
        </w:trPr>
        <w:tc>
          <w:tcPr>
            <w:tcW w:w="1152" w:type="dxa"/>
            <w:tcBorders>
              <w:top w:val="nil"/>
              <w:left w:val="nil"/>
              <w:bottom w:val="nil"/>
              <w:right w:val="nil"/>
            </w:tcBorders>
          </w:tcPr>
          <w:p w14:paraId="05FC5209" w14:textId="77777777" w:rsidR="004C7708" w:rsidRDefault="00516AD7">
            <w:pPr>
              <w:spacing w:after="254"/>
            </w:pPr>
            <w:r>
              <w:rPr>
                <w:rFonts w:ascii="Arial" w:eastAsia="Arial" w:hAnsi="Arial" w:cs="Arial"/>
                <w:b/>
                <w:i/>
                <w:sz w:val="24"/>
              </w:rPr>
              <w:t>Note:</w:t>
            </w:r>
            <w:r>
              <w:rPr>
                <w:rFonts w:ascii="Arial" w:eastAsia="Arial" w:hAnsi="Arial" w:cs="Arial"/>
                <w:sz w:val="24"/>
              </w:rPr>
              <w:t xml:space="preserve">   </w:t>
            </w:r>
          </w:p>
          <w:p w14:paraId="3BE3DD0A" w14:textId="77777777" w:rsidR="004C7708" w:rsidRDefault="00516AD7">
            <w:pPr>
              <w:spacing w:after="0"/>
            </w:pPr>
            <w:r>
              <w:rPr>
                <w:rFonts w:ascii="Arial" w:eastAsia="Arial" w:hAnsi="Arial" w:cs="Arial"/>
                <w:sz w:val="24"/>
              </w:rPr>
              <w:t xml:space="preserve"> </w:t>
            </w:r>
          </w:p>
        </w:tc>
        <w:tc>
          <w:tcPr>
            <w:tcW w:w="8030" w:type="dxa"/>
            <w:tcBorders>
              <w:top w:val="nil"/>
              <w:left w:val="nil"/>
              <w:bottom w:val="nil"/>
              <w:right w:val="nil"/>
            </w:tcBorders>
          </w:tcPr>
          <w:p w14:paraId="2FA3A432" w14:textId="77777777" w:rsidR="004C7708" w:rsidRDefault="00516AD7">
            <w:pPr>
              <w:spacing w:after="0"/>
            </w:pPr>
            <w:r>
              <w:rPr>
                <w:rFonts w:ascii="Arial" w:eastAsia="Arial" w:hAnsi="Arial" w:cs="Arial"/>
                <w:sz w:val="24"/>
              </w:rPr>
              <w:t xml:space="preserve">One rating may be given for each entitled area of osteomyelitis of the lower limbs. The steps must be repeated for each area entitled.  </w:t>
            </w:r>
          </w:p>
        </w:tc>
      </w:tr>
      <w:tr w:rsidR="004C7708" w14:paraId="4B983E06" w14:textId="77777777">
        <w:trPr>
          <w:trHeight w:val="829"/>
        </w:trPr>
        <w:tc>
          <w:tcPr>
            <w:tcW w:w="1152" w:type="dxa"/>
            <w:tcBorders>
              <w:top w:val="nil"/>
              <w:left w:val="nil"/>
              <w:bottom w:val="nil"/>
              <w:right w:val="nil"/>
            </w:tcBorders>
          </w:tcPr>
          <w:p w14:paraId="09DCF65E" w14:textId="77777777" w:rsidR="004C7708" w:rsidRDefault="00516AD7">
            <w:pPr>
              <w:spacing w:after="255"/>
            </w:pPr>
            <w:r>
              <w:rPr>
                <w:rFonts w:ascii="Arial" w:eastAsia="Arial" w:hAnsi="Arial" w:cs="Arial"/>
                <w:b/>
                <w:i/>
                <w:sz w:val="24"/>
              </w:rPr>
              <w:t>Step 2:</w:t>
            </w:r>
            <w:r>
              <w:rPr>
                <w:rFonts w:ascii="Arial" w:eastAsia="Arial" w:hAnsi="Arial" w:cs="Arial"/>
                <w:b/>
                <w:sz w:val="24"/>
              </w:rPr>
              <w:t xml:space="preserve"> </w:t>
            </w:r>
            <w:r>
              <w:rPr>
                <w:rFonts w:ascii="Arial" w:eastAsia="Arial" w:hAnsi="Arial" w:cs="Arial"/>
                <w:sz w:val="24"/>
              </w:rPr>
              <w:t xml:space="preserve"> </w:t>
            </w:r>
          </w:p>
          <w:p w14:paraId="7CE424A0" w14:textId="77777777" w:rsidR="004C7708" w:rsidRDefault="00516AD7">
            <w:pPr>
              <w:spacing w:after="0"/>
            </w:pPr>
            <w:r>
              <w:rPr>
                <w:rFonts w:ascii="Arial" w:eastAsia="Arial" w:hAnsi="Arial" w:cs="Arial"/>
                <w:sz w:val="24"/>
              </w:rPr>
              <w:t xml:space="preserve"> </w:t>
            </w:r>
          </w:p>
        </w:tc>
        <w:tc>
          <w:tcPr>
            <w:tcW w:w="8030" w:type="dxa"/>
            <w:tcBorders>
              <w:top w:val="nil"/>
              <w:left w:val="nil"/>
              <w:bottom w:val="nil"/>
              <w:right w:val="nil"/>
            </w:tcBorders>
          </w:tcPr>
          <w:p w14:paraId="575DFBF8"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26708F6F" w14:textId="77777777">
        <w:trPr>
          <w:trHeight w:val="552"/>
        </w:trPr>
        <w:tc>
          <w:tcPr>
            <w:tcW w:w="1152" w:type="dxa"/>
            <w:tcBorders>
              <w:top w:val="nil"/>
              <w:left w:val="nil"/>
              <w:bottom w:val="nil"/>
              <w:right w:val="nil"/>
            </w:tcBorders>
          </w:tcPr>
          <w:p w14:paraId="2A90395C"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79F53557" w14:textId="77777777" w:rsidR="004C7708" w:rsidRDefault="00516AD7">
            <w:pPr>
              <w:spacing w:after="0"/>
            </w:pPr>
            <w:r>
              <w:rPr>
                <w:rFonts w:ascii="Arial" w:eastAsia="Arial" w:hAnsi="Arial" w:cs="Arial"/>
                <w:sz w:val="24"/>
              </w:rPr>
              <w:t xml:space="preserve"> </w:t>
            </w:r>
          </w:p>
        </w:tc>
        <w:tc>
          <w:tcPr>
            <w:tcW w:w="8030" w:type="dxa"/>
            <w:tcBorders>
              <w:top w:val="nil"/>
              <w:left w:val="nil"/>
              <w:bottom w:val="nil"/>
              <w:right w:val="nil"/>
            </w:tcBorders>
          </w:tcPr>
          <w:p w14:paraId="4F0C5047" w14:textId="77777777" w:rsidR="004C7708" w:rsidRDefault="00516AD7">
            <w:pPr>
              <w:spacing w:after="0"/>
            </w:pPr>
            <w:r>
              <w:rPr>
                <w:rFonts w:ascii="Arial" w:eastAsia="Arial" w:hAnsi="Arial" w:cs="Arial"/>
                <w:sz w:val="24"/>
              </w:rPr>
              <w:t xml:space="preserve">Determine the Quality of Life rating. </w:t>
            </w:r>
          </w:p>
        </w:tc>
      </w:tr>
      <w:tr w:rsidR="004C7708" w14:paraId="1F884ED0" w14:textId="77777777">
        <w:trPr>
          <w:trHeight w:val="552"/>
        </w:trPr>
        <w:tc>
          <w:tcPr>
            <w:tcW w:w="1152" w:type="dxa"/>
            <w:tcBorders>
              <w:top w:val="nil"/>
              <w:left w:val="nil"/>
              <w:bottom w:val="nil"/>
              <w:right w:val="nil"/>
            </w:tcBorders>
          </w:tcPr>
          <w:p w14:paraId="473B4E6B"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493C4872" w14:textId="77777777" w:rsidR="004C7708" w:rsidRDefault="00516AD7">
            <w:pPr>
              <w:spacing w:after="0"/>
            </w:pPr>
            <w:r>
              <w:rPr>
                <w:rFonts w:ascii="Arial" w:eastAsia="Arial" w:hAnsi="Arial" w:cs="Arial"/>
                <w:sz w:val="24"/>
              </w:rPr>
              <w:t xml:space="preserve"> </w:t>
            </w:r>
          </w:p>
        </w:tc>
        <w:tc>
          <w:tcPr>
            <w:tcW w:w="8030" w:type="dxa"/>
            <w:tcBorders>
              <w:top w:val="nil"/>
              <w:left w:val="nil"/>
              <w:bottom w:val="nil"/>
              <w:right w:val="nil"/>
            </w:tcBorders>
          </w:tcPr>
          <w:p w14:paraId="28B414A2" w14:textId="77777777" w:rsidR="004C7708" w:rsidRDefault="00516AD7">
            <w:pPr>
              <w:spacing w:after="0"/>
            </w:pPr>
            <w:r>
              <w:rPr>
                <w:rFonts w:ascii="Arial" w:eastAsia="Arial" w:hAnsi="Arial" w:cs="Arial"/>
                <w:sz w:val="24"/>
              </w:rPr>
              <w:t xml:space="preserve">Add the ratings at Step 2 and Step 3. </w:t>
            </w:r>
          </w:p>
        </w:tc>
      </w:tr>
      <w:tr w:rsidR="004C7708" w14:paraId="365C1275" w14:textId="77777777">
        <w:trPr>
          <w:trHeight w:val="548"/>
        </w:trPr>
        <w:tc>
          <w:tcPr>
            <w:tcW w:w="1152" w:type="dxa"/>
            <w:tcBorders>
              <w:top w:val="nil"/>
              <w:left w:val="nil"/>
              <w:bottom w:val="nil"/>
              <w:right w:val="nil"/>
            </w:tcBorders>
          </w:tcPr>
          <w:p w14:paraId="4B4451BC"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170080C7" w14:textId="77777777" w:rsidR="004C7708" w:rsidRDefault="00516AD7">
            <w:pPr>
              <w:spacing w:after="0"/>
            </w:pPr>
            <w:r>
              <w:rPr>
                <w:rFonts w:ascii="Arial" w:eastAsia="Arial" w:hAnsi="Arial" w:cs="Arial"/>
                <w:sz w:val="24"/>
              </w:rPr>
              <w:t xml:space="preserve"> </w:t>
            </w:r>
          </w:p>
        </w:tc>
        <w:tc>
          <w:tcPr>
            <w:tcW w:w="8030" w:type="dxa"/>
            <w:tcBorders>
              <w:top w:val="nil"/>
              <w:left w:val="nil"/>
              <w:bottom w:val="nil"/>
              <w:right w:val="nil"/>
            </w:tcBorders>
          </w:tcPr>
          <w:p w14:paraId="0958FFDA" w14:textId="77777777" w:rsidR="004C7708" w:rsidRDefault="00516AD7">
            <w:pPr>
              <w:spacing w:after="0"/>
            </w:pPr>
            <w:r>
              <w:rPr>
                <w:rFonts w:ascii="Arial" w:eastAsia="Arial" w:hAnsi="Arial" w:cs="Arial"/>
                <w:sz w:val="24"/>
              </w:rPr>
              <w:t xml:space="preserve">If partial entitlement exists, apply to the rating at Step 4.  </w:t>
            </w:r>
          </w:p>
        </w:tc>
      </w:tr>
    </w:tbl>
    <w:p w14:paraId="053CD831" w14:textId="77777777" w:rsidR="004C7708" w:rsidRDefault="00516AD7">
      <w:pPr>
        <w:spacing w:after="3"/>
        <w:ind w:left="2467" w:right="1376" w:hanging="10"/>
        <w:jc w:val="center"/>
      </w:pPr>
      <w:r>
        <w:rPr>
          <w:rFonts w:ascii="Arial" w:eastAsia="Arial" w:hAnsi="Arial" w:cs="Arial"/>
          <w:b/>
          <w:sz w:val="24"/>
        </w:rPr>
        <w:t>This is the Disability Assessment.</w:t>
      </w:r>
      <w:r>
        <w:rPr>
          <w:rFonts w:ascii="Arial" w:eastAsia="Arial" w:hAnsi="Arial" w:cs="Arial"/>
          <w:sz w:val="24"/>
        </w:rPr>
        <w:t xml:space="preserve"> </w:t>
      </w:r>
    </w:p>
    <w:p w14:paraId="0A3E806F" w14:textId="77777777" w:rsidR="004C7708" w:rsidRDefault="004C7708">
      <w:pPr>
        <w:sectPr w:rsidR="004C7708">
          <w:headerReference w:type="even" r:id="rId469"/>
          <w:headerReference w:type="default" r:id="rId470"/>
          <w:footerReference w:type="even" r:id="rId471"/>
          <w:footerReference w:type="default" r:id="rId472"/>
          <w:headerReference w:type="first" r:id="rId473"/>
          <w:footerReference w:type="first" r:id="rId474"/>
          <w:pgSz w:w="12240" w:h="15840"/>
          <w:pgMar w:top="2272" w:right="1454" w:bottom="2113" w:left="1352" w:header="1440" w:footer="1439" w:gutter="0"/>
          <w:cols w:space="720"/>
        </w:sectPr>
      </w:pPr>
    </w:p>
    <w:p w14:paraId="1AD1D162" w14:textId="77777777" w:rsidR="004C7708" w:rsidRDefault="00516AD7">
      <w:pPr>
        <w:pStyle w:val="Heading3"/>
        <w:ind w:left="-5"/>
      </w:pPr>
      <w:r>
        <w:t>Chart 3 - Optimal Position of Joint Ankylosis - Lower Limb</w:t>
      </w:r>
      <w:r>
        <w:rPr>
          <w:b w:val="0"/>
        </w:rPr>
        <w:t xml:space="preserve"> </w:t>
      </w:r>
    </w:p>
    <w:p w14:paraId="7E5A52C5" w14:textId="77777777" w:rsidR="004C7708" w:rsidRDefault="00516AD7">
      <w:pPr>
        <w:spacing w:after="0"/>
      </w:pPr>
      <w:r>
        <w:rPr>
          <w:rFonts w:ascii="Arial" w:eastAsia="Arial" w:hAnsi="Arial" w:cs="Arial"/>
          <w:sz w:val="24"/>
        </w:rPr>
        <w:t xml:space="preserve"> </w:t>
      </w:r>
    </w:p>
    <w:p w14:paraId="6A265C48" w14:textId="77777777" w:rsidR="004C7708" w:rsidRDefault="00516AD7">
      <w:pPr>
        <w:spacing w:after="5" w:line="249" w:lineRule="auto"/>
        <w:ind w:left="-5" w:right="52" w:hanging="10"/>
      </w:pPr>
      <w:r>
        <w:rPr>
          <w:rFonts w:ascii="Arial" w:eastAsia="Arial" w:hAnsi="Arial" w:cs="Arial"/>
          <w:sz w:val="24"/>
        </w:rPr>
        <w:t>The following values are a guide. The actual position of a surgical joint ankylosis may vary depending on the judgement of the surgeon taking into account the particular needs and circumstances of the Member/Veteran/Client.</w:t>
      </w:r>
      <w:r>
        <w:rPr>
          <w:rFonts w:ascii="Arial" w:eastAsia="Arial" w:hAnsi="Arial" w:cs="Arial"/>
          <w:b/>
          <w:sz w:val="20"/>
        </w:rPr>
        <w:t xml:space="preserve"> </w:t>
      </w:r>
    </w:p>
    <w:p w14:paraId="5CAF14CA" w14:textId="77777777" w:rsidR="004C7708" w:rsidRDefault="00516AD7">
      <w:pPr>
        <w:spacing w:after="0"/>
      </w:pPr>
      <w:r>
        <w:rPr>
          <w:rFonts w:ascii="Arial" w:eastAsia="Arial" w:hAnsi="Arial" w:cs="Arial"/>
          <w:b/>
          <w:sz w:val="24"/>
        </w:rPr>
        <w:t xml:space="preserve"> </w:t>
      </w:r>
    </w:p>
    <w:p w14:paraId="43BD7308" w14:textId="77777777" w:rsidR="004C7708" w:rsidRDefault="00516AD7">
      <w:pPr>
        <w:pStyle w:val="Heading4"/>
        <w:ind w:left="745" w:right="754"/>
      </w:pPr>
      <w:r>
        <w:t xml:space="preserve">Chart 3 - Optimal Position of Joint Ankylosis - Lower Limb </w:t>
      </w:r>
    </w:p>
    <w:tbl>
      <w:tblPr>
        <w:tblStyle w:val="TableGrid"/>
        <w:tblW w:w="9358" w:type="dxa"/>
        <w:tblInd w:w="1" w:type="dxa"/>
        <w:tblCellMar>
          <w:top w:w="6" w:type="dxa"/>
          <w:left w:w="104" w:type="dxa"/>
          <w:bottom w:w="0" w:type="dxa"/>
          <w:right w:w="115" w:type="dxa"/>
        </w:tblCellMar>
        <w:tblLook w:val="04A0" w:firstRow="1" w:lastRow="0" w:firstColumn="1" w:lastColumn="0" w:noHBand="0" w:noVBand="1"/>
      </w:tblPr>
      <w:tblGrid>
        <w:gridCol w:w="2068"/>
        <w:gridCol w:w="7290"/>
      </w:tblGrid>
      <w:tr w:rsidR="004C7708" w14:paraId="14A7697B" w14:textId="77777777">
        <w:trPr>
          <w:trHeight w:val="424"/>
        </w:trPr>
        <w:tc>
          <w:tcPr>
            <w:tcW w:w="2068" w:type="dxa"/>
            <w:tcBorders>
              <w:top w:val="single" w:sz="4" w:space="0" w:color="000000"/>
              <w:left w:val="single" w:sz="4" w:space="0" w:color="000000"/>
              <w:bottom w:val="single" w:sz="4" w:space="0" w:color="000000"/>
              <w:right w:val="single" w:sz="4" w:space="0" w:color="000000"/>
            </w:tcBorders>
            <w:shd w:val="clear" w:color="auto" w:fill="D9D9D9"/>
          </w:tcPr>
          <w:p w14:paraId="55F2D817" w14:textId="77777777" w:rsidR="004C7708" w:rsidRDefault="00516AD7">
            <w:pPr>
              <w:spacing w:after="103"/>
            </w:pPr>
            <w:r>
              <w:rPr>
                <w:rFonts w:ascii="Arial" w:eastAsia="Arial" w:hAnsi="Arial" w:cs="Arial"/>
                <w:b/>
                <w:sz w:val="8"/>
              </w:rPr>
              <w:t xml:space="preserve"> </w:t>
            </w:r>
          </w:p>
          <w:p w14:paraId="6058D08E" w14:textId="77777777" w:rsidR="004C7708" w:rsidRDefault="00516AD7">
            <w:pPr>
              <w:spacing w:after="0"/>
              <w:ind w:left="1"/>
              <w:jc w:val="center"/>
            </w:pPr>
            <w:r>
              <w:rPr>
                <w:rFonts w:ascii="Arial" w:eastAsia="Arial" w:hAnsi="Arial" w:cs="Arial"/>
                <w:b/>
                <w:sz w:val="20"/>
              </w:rPr>
              <w:t xml:space="preserve">Joint </w:t>
            </w:r>
          </w:p>
          <w:p w14:paraId="4A45CE7F" w14:textId="77777777" w:rsidR="004C7708" w:rsidRDefault="00516AD7">
            <w:pPr>
              <w:spacing w:after="0"/>
              <w:ind w:left="27"/>
              <w:jc w:val="center"/>
            </w:pPr>
            <w:r>
              <w:rPr>
                <w:rFonts w:ascii="Arial" w:eastAsia="Arial" w:hAnsi="Arial" w:cs="Arial"/>
                <w:b/>
                <w:sz w:val="8"/>
              </w:rPr>
              <w:t xml:space="preserve"> </w:t>
            </w:r>
          </w:p>
        </w:tc>
        <w:tc>
          <w:tcPr>
            <w:tcW w:w="7290" w:type="dxa"/>
            <w:tcBorders>
              <w:top w:val="single" w:sz="4" w:space="0" w:color="000000"/>
              <w:left w:val="single" w:sz="4" w:space="0" w:color="000000"/>
              <w:bottom w:val="single" w:sz="4" w:space="0" w:color="000000"/>
              <w:right w:val="single" w:sz="4" w:space="0" w:color="000000"/>
            </w:tcBorders>
            <w:shd w:val="clear" w:color="auto" w:fill="D9D9D9"/>
          </w:tcPr>
          <w:p w14:paraId="730FC217" w14:textId="77777777" w:rsidR="004C7708" w:rsidRDefault="00516AD7">
            <w:pPr>
              <w:spacing w:after="103"/>
              <w:ind w:left="31"/>
              <w:jc w:val="center"/>
            </w:pPr>
            <w:r>
              <w:rPr>
                <w:rFonts w:ascii="Arial" w:eastAsia="Arial" w:hAnsi="Arial" w:cs="Arial"/>
                <w:b/>
                <w:sz w:val="8"/>
              </w:rPr>
              <w:t xml:space="preserve"> </w:t>
            </w:r>
          </w:p>
          <w:p w14:paraId="3E95D209" w14:textId="77777777" w:rsidR="004C7708" w:rsidRDefault="00516AD7">
            <w:pPr>
              <w:spacing w:after="0"/>
              <w:ind w:left="6"/>
              <w:jc w:val="center"/>
            </w:pPr>
            <w:r>
              <w:rPr>
                <w:rFonts w:ascii="Arial" w:eastAsia="Arial" w:hAnsi="Arial" w:cs="Arial"/>
                <w:b/>
                <w:sz w:val="20"/>
              </w:rPr>
              <w:t xml:space="preserve">Optimal Position of Ankylosis </w:t>
            </w:r>
          </w:p>
        </w:tc>
      </w:tr>
      <w:tr w:rsidR="004C7708" w14:paraId="2170A7B8" w14:textId="77777777">
        <w:trPr>
          <w:trHeight w:val="424"/>
        </w:trPr>
        <w:tc>
          <w:tcPr>
            <w:tcW w:w="2068" w:type="dxa"/>
            <w:tcBorders>
              <w:top w:val="single" w:sz="4" w:space="0" w:color="000000"/>
              <w:left w:val="single" w:sz="4" w:space="0" w:color="000000"/>
              <w:bottom w:val="single" w:sz="4" w:space="0" w:color="000000"/>
              <w:right w:val="single" w:sz="4" w:space="0" w:color="000000"/>
            </w:tcBorders>
            <w:shd w:val="clear" w:color="auto" w:fill="F2F2F2"/>
          </w:tcPr>
          <w:p w14:paraId="75864EB9" w14:textId="77777777" w:rsidR="004C7708" w:rsidRDefault="00516AD7">
            <w:pPr>
              <w:spacing w:after="101"/>
              <w:ind w:left="27"/>
              <w:jc w:val="center"/>
            </w:pPr>
            <w:r>
              <w:rPr>
                <w:rFonts w:ascii="Arial" w:eastAsia="Arial" w:hAnsi="Arial" w:cs="Arial"/>
                <w:b/>
                <w:sz w:val="8"/>
              </w:rPr>
              <w:t xml:space="preserve"> </w:t>
            </w:r>
          </w:p>
          <w:p w14:paraId="3C871481" w14:textId="77777777" w:rsidR="004C7708" w:rsidRDefault="00516AD7">
            <w:pPr>
              <w:spacing w:after="0"/>
              <w:ind w:left="4"/>
              <w:jc w:val="center"/>
            </w:pPr>
            <w:r>
              <w:rPr>
                <w:rFonts w:ascii="Arial" w:eastAsia="Arial" w:hAnsi="Arial" w:cs="Arial"/>
                <w:b/>
                <w:sz w:val="20"/>
              </w:rPr>
              <w:t xml:space="preserve">Hip </w:t>
            </w:r>
          </w:p>
          <w:p w14:paraId="252A7819" w14:textId="77777777" w:rsidR="004C7708" w:rsidRDefault="00516AD7">
            <w:pPr>
              <w:spacing w:after="0"/>
              <w:ind w:left="27"/>
              <w:jc w:val="center"/>
            </w:pPr>
            <w:r>
              <w:rPr>
                <w:rFonts w:ascii="Arial" w:eastAsia="Arial" w:hAnsi="Arial" w:cs="Arial"/>
                <w:b/>
                <w:sz w:val="8"/>
              </w:rPr>
              <w:t xml:space="preserve"> </w:t>
            </w:r>
          </w:p>
        </w:tc>
        <w:tc>
          <w:tcPr>
            <w:tcW w:w="7290" w:type="dxa"/>
            <w:tcBorders>
              <w:top w:val="single" w:sz="4" w:space="0" w:color="000000"/>
              <w:left w:val="single" w:sz="4" w:space="0" w:color="000000"/>
              <w:bottom w:val="single" w:sz="4" w:space="0" w:color="000000"/>
              <w:right w:val="single" w:sz="4" w:space="0" w:color="000000"/>
            </w:tcBorders>
          </w:tcPr>
          <w:p w14:paraId="694E2BC0" w14:textId="77777777" w:rsidR="004C7708" w:rsidRDefault="00516AD7">
            <w:pPr>
              <w:spacing w:after="137"/>
              <w:ind w:left="4"/>
            </w:pPr>
            <w:r>
              <w:rPr>
                <w:rFonts w:ascii="Arial" w:eastAsia="Arial" w:hAnsi="Arial" w:cs="Arial"/>
                <w:b/>
                <w:sz w:val="8"/>
              </w:rPr>
              <w:t xml:space="preserve"> </w:t>
            </w:r>
          </w:p>
          <w:p w14:paraId="76F14854" w14:textId="77777777" w:rsidR="004C7708" w:rsidRDefault="00516AD7">
            <w:pPr>
              <w:spacing w:after="0"/>
              <w:ind w:left="4"/>
            </w:pPr>
            <w:r>
              <w:rPr>
                <w:rFonts w:ascii="Arial" w:eastAsia="Arial" w:hAnsi="Arial" w:cs="Arial"/>
                <w:sz w:val="20"/>
              </w:rPr>
              <w:t>25 - 30̊ of flexion, 0 - 10̊ external rotation, 2 - 5̊ of adduction.</w:t>
            </w:r>
            <w:r>
              <w:rPr>
                <w:rFonts w:ascii="Arial" w:eastAsia="Arial" w:hAnsi="Arial" w:cs="Arial"/>
                <w:b/>
                <w:sz w:val="20"/>
              </w:rPr>
              <w:t xml:space="preserve"> </w:t>
            </w:r>
          </w:p>
        </w:tc>
      </w:tr>
      <w:tr w:rsidR="004C7708" w14:paraId="1B62A2F7" w14:textId="77777777">
        <w:trPr>
          <w:trHeight w:val="424"/>
        </w:trPr>
        <w:tc>
          <w:tcPr>
            <w:tcW w:w="2068" w:type="dxa"/>
            <w:tcBorders>
              <w:top w:val="single" w:sz="4" w:space="0" w:color="000000"/>
              <w:left w:val="single" w:sz="4" w:space="0" w:color="000000"/>
              <w:bottom w:val="single" w:sz="4" w:space="0" w:color="000000"/>
              <w:right w:val="single" w:sz="4" w:space="0" w:color="000000"/>
            </w:tcBorders>
            <w:shd w:val="clear" w:color="auto" w:fill="F2F2F2"/>
          </w:tcPr>
          <w:p w14:paraId="79DEF237" w14:textId="77777777" w:rsidR="004C7708" w:rsidRDefault="00516AD7">
            <w:pPr>
              <w:spacing w:after="101"/>
              <w:ind w:left="27"/>
              <w:jc w:val="center"/>
            </w:pPr>
            <w:r>
              <w:rPr>
                <w:rFonts w:ascii="Arial" w:eastAsia="Arial" w:hAnsi="Arial" w:cs="Arial"/>
                <w:b/>
                <w:sz w:val="8"/>
              </w:rPr>
              <w:t xml:space="preserve"> </w:t>
            </w:r>
          </w:p>
          <w:p w14:paraId="78FF26E8" w14:textId="77777777" w:rsidR="004C7708" w:rsidRDefault="00516AD7">
            <w:pPr>
              <w:spacing w:after="0"/>
              <w:ind w:left="3"/>
              <w:jc w:val="center"/>
            </w:pPr>
            <w:r>
              <w:rPr>
                <w:rFonts w:ascii="Arial" w:eastAsia="Arial" w:hAnsi="Arial" w:cs="Arial"/>
                <w:b/>
                <w:sz w:val="20"/>
              </w:rPr>
              <w:t xml:space="preserve">Knee </w:t>
            </w:r>
          </w:p>
          <w:p w14:paraId="6F848718" w14:textId="77777777" w:rsidR="004C7708" w:rsidRDefault="00516AD7">
            <w:pPr>
              <w:spacing w:after="0"/>
              <w:ind w:left="27"/>
              <w:jc w:val="center"/>
            </w:pPr>
            <w:r>
              <w:rPr>
                <w:rFonts w:ascii="Arial" w:eastAsia="Arial" w:hAnsi="Arial" w:cs="Arial"/>
                <w:b/>
                <w:sz w:val="8"/>
              </w:rPr>
              <w:t xml:space="preserve"> </w:t>
            </w:r>
          </w:p>
        </w:tc>
        <w:tc>
          <w:tcPr>
            <w:tcW w:w="7290" w:type="dxa"/>
            <w:tcBorders>
              <w:top w:val="single" w:sz="4" w:space="0" w:color="000000"/>
              <w:left w:val="single" w:sz="4" w:space="0" w:color="000000"/>
              <w:bottom w:val="single" w:sz="4" w:space="0" w:color="000000"/>
              <w:right w:val="single" w:sz="4" w:space="0" w:color="000000"/>
            </w:tcBorders>
          </w:tcPr>
          <w:p w14:paraId="4A3F8473" w14:textId="77777777" w:rsidR="004C7708" w:rsidRDefault="00516AD7">
            <w:pPr>
              <w:spacing w:after="138"/>
              <w:ind w:left="4"/>
            </w:pPr>
            <w:r>
              <w:rPr>
                <w:rFonts w:ascii="Arial" w:eastAsia="Arial" w:hAnsi="Arial" w:cs="Arial"/>
                <w:b/>
                <w:sz w:val="8"/>
              </w:rPr>
              <w:t xml:space="preserve"> </w:t>
            </w:r>
          </w:p>
          <w:p w14:paraId="01C91CCD" w14:textId="77777777" w:rsidR="004C7708" w:rsidRDefault="00516AD7">
            <w:pPr>
              <w:spacing w:after="0"/>
              <w:ind w:left="4"/>
            </w:pPr>
            <w:r>
              <w:rPr>
                <w:rFonts w:ascii="Arial" w:eastAsia="Arial" w:hAnsi="Arial" w:cs="Arial"/>
                <w:sz w:val="20"/>
              </w:rPr>
              <w:t xml:space="preserve">10 - </w:t>
            </w:r>
            <w:r>
              <w:rPr>
                <w:rFonts w:ascii="Arial" w:eastAsia="Arial" w:hAnsi="Arial" w:cs="Arial"/>
                <w:sz w:val="20"/>
              </w:rPr>
              <w:t>15̊ flexion with good alignment.</w:t>
            </w:r>
            <w:r>
              <w:rPr>
                <w:rFonts w:ascii="Arial" w:eastAsia="Arial" w:hAnsi="Arial" w:cs="Arial"/>
                <w:b/>
                <w:sz w:val="20"/>
              </w:rPr>
              <w:t xml:space="preserve"> </w:t>
            </w:r>
          </w:p>
        </w:tc>
      </w:tr>
      <w:tr w:rsidR="004C7708" w14:paraId="28F7CBE9" w14:textId="77777777">
        <w:trPr>
          <w:trHeight w:val="424"/>
        </w:trPr>
        <w:tc>
          <w:tcPr>
            <w:tcW w:w="2068" w:type="dxa"/>
            <w:tcBorders>
              <w:top w:val="single" w:sz="4" w:space="0" w:color="000000"/>
              <w:left w:val="single" w:sz="4" w:space="0" w:color="000000"/>
              <w:bottom w:val="single" w:sz="4" w:space="0" w:color="000000"/>
              <w:right w:val="single" w:sz="4" w:space="0" w:color="000000"/>
            </w:tcBorders>
            <w:shd w:val="clear" w:color="auto" w:fill="F2F2F2"/>
          </w:tcPr>
          <w:p w14:paraId="3212A3F1" w14:textId="77777777" w:rsidR="004C7708" w:rsidRDefault="00516AD7">
            <w:pPr>
              <w:spacing w:after="103"/>
              <w:ind w:left="27"/>
              <w:jc w:val="center"/>
            </w:pPr>
            <w:r>
              <w:rPr>
                <w:rFonts w:ascii="Arial" w:eastAsia="Arial" w:hAnsi="Arial" w:cs="Arial"/>
                <w:b/>
                <w:sz w:val="8"/>
              </w:rPr>
              <w:t xml:space="preserve"> </w:t>
            </w:r>
          </w:p>
          <w:p w14:paraId="1028269A" w14:textId="77777777" w:rsidR="004C7708" w:rsidRDefault="00516AD7">
            <w:pPr>
              <w:spacing w:after="0"/>
              <w:jc w:val="center"/>
            </w:pPr>
            <w:r>
              <w:rPr>
                <w:rFonts w:ascii="Arial" w:eastAsia="Arial" w:hAnsi="Arial" w:cs="Arial"/>
                <w:b/>
                <w:sz w:val="20"/>
              </w:rPr>
              <w:t xml:space="preserve">Ankle </w:t>
            </w:r>
          </w:p>
          <w:p w14:paraId="6F5D9173" w14:textId="77777777" w:rsidR="004C7708" w:rsidRDefault="00516AD7">
            <w:pPr>
              <w:spacing w:after="0"/>
              <w:ind w:left="27"/>
              <w:jc w:val="center"/>
            </w:pPr>
            <w:r>
              <w:rPr>
                <w:rFonts w:ascii="Arial" w:eastAsia="Arial" w:hAnsi="Arial" w:cs="Arial"/>
                <w:b/>
                <w:sz w:val="8"/>
              </w:rPr>
              <w:t xml:space="preserve"> </w:t>
            </w:r>
          </w:p>
        </w:tc>
        <w:tc>
          <w:tcPr>
            <w:tcW w:w="7290" w:type="dxa"/>
            <w:tcBorders>
              <w:top w:val="single" w:sz="4" w:space="0" w:color="000000"/>
              <w:left w:val="single" w:sz="4" w:space="0" w:color="000000"/>
              <w:bottom w:val="single" w:sz="4" w:space="0" w:color="000000"/>
              <w:right w:val="single" w:sz="4" w:space="0" w:color="000000"/>
            </w:tcBorders>
          </w:tcPr>
          <w:p w14:paraId="73A1C8C2" w14:textId="77777777" w:rsidR="004C7708" w:rsidRDefault="00516AD7">
            <w:pPr>
              <w:spacing w:after="106"/>
              <w:ind w:left="4"/>
            </w:pPr>
            <w:r>
              <w:rPr>
                <w:rFonts w:ascii="Arial" w:eastAsia="Arial" w:hAnsi="Arial" w:cs="Arial"/>
                <w:b/>
                <w:sz w:val="8"/>
              </w:rPr>
              <w:t xml:space="preserve"> </w:t>
            </w:r>
          </w:p>
          <w:p w14:paraId="209FAE8B" w14:textId="77777777" w:rsidR="004C7708" w:rsidRDefault="00516AD7">
            <w:pPr>
              <w:spacing w:after="0"/>
              <w:ind w:left="4"/>
            </w:pPr>
            <w:r>
              <w:rPr>
                <w:rFonts w:ascii="Arial" w:eastAsia="Arial" w:hAnsi="Arial" w:cs="Arial"/>
                <w:sz w:val="20"/>
              </w:rPr>
              <w:t>The neutral position without flexion, extension, varus or valgus.</w:t>
            </w:r>
            <w:r>
              <w:rPr>
                <w:rFonts w:ascii="Arial" w:eastAsia="Arial" w:hAnsi="Arial" w:cs="Arial"/>
                <w:b/>
                <w:sz w:val="20"/>
              </w:rPr>
              <w:t xml:space="preserve"> </w:t>
            </w:r>
          </w:p>
        </w:tc>
      </w:tr>
    </w:tbl>
    <w:p w14:paraId="45567313" w14:textId="77777777" w:rsidR="004C7708" w:rsidRDefault="00516AD7">
      <w:pPr>
        <w:spacing w:after="21"/>
      </w:pPr>
      <w:r>
        <w:rPr>
          <w:rFonts w:ascii="Arial" w:eastAsia="Arial" w:hAnsi="Arial" w:cs="Arial"/>
          <w:b/>
          <w:sz w:val="20"/>
        </w:rPr>
        <w:t xml:space="preserve"> </w:t>
      </w:r>
    </w:p>
    <w:p w14:paraId="20897A0B" w14:textId="77777777" w:rsidR="004C7708" w:rsidRDefault="00516AD7">
      <w:pPr>
        <w:spacing w:after="0"/>
        <w:ind w:left="50"/>
        <w:jc w:val="center"/>
      </w:pPr>
      <w:r>
        <w:rPr>
          <w:rFonts w:ascii="Arial" w:eastAsia="Arial" w:hAnsi="Arial" w:cs="Arial"/>
          <w:b/>
          <w:sz w:val="24"/>
        </w:rPr>
        <w:t xml:space="preserve"> </w:t>
      </w:r>
    </w:p>
    <w:p w14:paraId="551BBF2D" w14:textId="77777777" w:rsidR="004C7708" w:rsidRDefault="00516AD7">
      <w:pPr>
        <w:spacing w:after="0"/>
      </w:pPr>
      <w:r>
        <w:rPr>
          <w:rFonts w:ascii="Arial" w:eastAsia="Arial" w:hAnsi="Arial" w:cs="Arial"/>
          <w:b/>
          <w:sz w:val="24"/>
        </w:rPr>
        <w:t xml:space="preserve"> </w:t>
      </w:r>
    </w:p>
    <w:p w14:paraId="2482109E" w14:textId="77777777" w:rsidR="004C7708" w:rsidRDefault="00516AD7">
      <w:pPr>
        <w:pStyle w:val="Heading3"/>
        <w:ind w:left="-5"/>
      </w:pPr>
      <w:r>
        <w:t xml:space="preserve">Chart 4 - Average Range of Motion of Joints - Lower Limb </w:t>
      </w:r>
    </w:p>
    <w:p w14:paraId="2CC44D20" w14:textId="77777777" w:rsidR="004C7708" w:rsidRDefault="00516AD7">
      <w:pPr>
        <w:spacing w:after="0"/>
      </w:pPr>
      <w:r>
        <w:rPr>
          <w:rFonts w:ascii="Arial" w:eastAsia="Arial" w:hAnsi="Arial" w:cs="Arial"/>
          <w:b/>
          <w:sz w:val="24"/>
        </w:rPr>
        <w:t xml:space="preserve"> </w:t>
      </w:r>
    </w:p>
    <w:p w14:paraId="01CF824C" w14:textId="77777777" w:rsidR="004C7708" w:rsidRDefault="00516AD7">
      <w:pPr>
        <w:pStyle w:val="Heading4"/>
        <w:ind w:left="745" w:right="755"/>
      </w:pPr>
      <w:r>
        <w:t xml:space="preserve">Chart 4 - </w:t>
      </w:r>
      <w:r>
        <w:t xml:space="preserve">Average Range of Motion of Joints - Lower Limb </w:t>
      </w:r>
    </w:p>
    <w:p w14:paraId="10C63D88" w14:textId="77777777" w:rsidR="004C7708" w:rsidRDefault="00516AD7">
      <w:pPr>
        <w:spacing w:after="0"/>
        <w:ind w:left="39"/>
        <w:jc w:val="center"/>
      </w:pPr>
      <w:r>
        <w:rPr>
          <w:rFonts w:ascii="Arial" w:eastAsia="Arial" w:hAnsi="Arial" w:cs="Arial"/>
          <w:b/>
          <w:sz w:val="20"/>
        </w:rPr>
        <w:t xml:space="preserve"> </w:t>
      </w:r>
    </w:p>
    <w:tbl>
      <w:tblPr>
        <w:tblStyle w:val="TableGrid"/>
        <w:tblW w:w="9358" w:type="dxa"/>
        <w:tblInd w:w="1" w:type="dxa"/>
        <w:tblCellMar>
          <w:top w:w="8" w:type="dxa"/>
          <w:left w:w="107" w:type="dxa"/>
          <w:bottom w:w="0" w:type="dxa"/>
          <w:right w:w="115" w:type="dxa"/>
        </w:tblCellMar>
        <w:tblLook w:val="04A0" w:firstRow="1" w:lastRow="0" w:firstColumn="1" w:lastColumn="0" w:noHBand="0" w:noVBand="1"/>
      </w:tblPr>
      <w:tblGrid>
        <w:gridCol w:w="1798"/>
        <w:gridCol w:w="4051"/>
        <w:gridCol w:w="3509"/>
      </w:tblGrid>
      <w:tr w:rsidR="004C7708" w14:paraId="7A42282E" w14:textId="77777777">
        <w:trPr>
          <w:trHeight w:val="422"/>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14:paraId="20334C6C" w14:textId="77777777" w:rsidR="004C7708" w:rsidRDefault="00516AD7">
            <w:pPr>
              <w:spacing w:after="101"/>
              <w:ind w:left="26"/>
              <w:jc w:val="center"/>
            </w:pPr>
            <w:r>
              <w:rPr>
                <w:rFonts w:ascii="Arial" w:eastAsia="Arial" w:hAnsi="Arial" w:cs="Arial"/>
                <w:b/>
                <w:sz w:val="8"/>
              </w:rPr>
              <w:t xml:space="preserve"> </w:t>
            </w:r>
          </w:p>
          <w:p w14:paraId="6B0796AF" w14:textId="77777777" w:rsidR="004C7708" w:rsidRDefault="00516AD7">
            <w:pPr>
              <w:spacing w:after="0"/>
              <w:jc w:val="center"/>
            </w:pPr>
            <w:r>
              <w:rPr>
                <w:rFonts w:ascii="Arial" w:eastAsia="Arial" w:hAnsi="Arial" w:cs="Arial"/>
                <w:b/>
                <w:sz w:val="20"/>
              </w:rPr>
              <w:t xml:space="preserve">Joint </w:t>
            </w:r>
          </w:p>
          <w:p w14:paraId="1D2CB468" w14:textId="77777777" w:rsidR="004C7708" w:rsidRDefault="00516AD7">
            <w:pPr>
              <w:spacing w:after="0"/>
              <w:ind w:left="26"/>
              <w:jc w:val="center"/>
            </w:pPr>
            <w:r>
              <w:rPr>
                <w:rFonts w:ascii="Arial" w:eastAsia="Arial" w:hAnsi="Arial" w:cs="Arial"/>
                <w:b/>
                <w:sz w:val="8"/>
              </w:rPr>
              <w:t xml:space="preserve"> </w:t>
            </w:r>
          </w:p>
        </w:tc>
        <w:tc>
          <w:tcPr>
            <w:tcW w:w="4051" w:type="dxa"/>
            <w:tcBorders>
              <w:top w:val="single" w:sz="4" w:space="0" w:color="000000"/>
              <w:left w:val="single" w:sz="4" w:space="0" w:color="000000"/>
              <w:bottom w:val="single" w:sz="4" w:space="0" w:color="000000"/>
              <w:right w:val="single" w:sz="4" w:space="0" w:color="000000"/>
            </w:tcBorders>
            <w:shd w:val="clear" w:color="auto" w:fill="D9D9D9"/>
          </w:tcPr>
          <w:p w14:paraId="5711C4EF" w14:textId="77777777" w:rsidR="004C7708" w:rsidRDefault="00516AD7">
            <w:pPr>
              <w:spacing w:after="101"/>
              <w:ind w:left="25"/>
              <w:jc w:val="center"/>
            </w:pPr>
            <w:r>
              <w:rPr>
                <w:rFonts w:ascii="Arial" w:eastAsia="Arial" w:hAnsi="Arial" w:cs="Arial"/>
                <w:b/>
                <w:sz w:val="8"/>
              </w:rPr>
              <w:t xml:space="preserve"> </w:t>
            </w:r>
          </w:p>
          <w:p w14:paraId="5FBCE5C8" w14:textId="77777777" w:rsidR="004C7708" w:rsidRDefault="00516AD7">
            <w:pPr>
              <w:spacing w:after="0"/>
              <w:ind w:left="3"/>
              <w:jc w:val="center"/>
            </w:pPr>
            <w:r>
              <w:rPr>
                <w:rFonts w:ascii="Arial" w:eastAsia="Arial" w:hAnsi="Arial" w:cs="Arial"/>
                <w:b/>
                <w:sz w:val="20"/>
              </w:rPr>
              <w:t xml:space="preserve">Movement </w:t>
            </w:r>
          </w:p>
        </w:tc>
        <w:tc>
          <w:tcPr>
            <w:tcW w:w="3509" w:type="dxa"/>
            <w:tcBorders>
              <w:top w:val="single" w:sz="4" w:space="0" w:color="000000"/>
              <w:left w:val="single" w:sz="4" w:space="0" w:color="000000"/>
              <w:bottom w:val="single" w:sz="4" w:space="0" w:color="000000"/>
              <w:right w:val="single" w:sz="4" w:space="0" w:color="000000"/>
            </w:tcBorders>
            <w:shd w:val="clear" w:color="auto" w:fill="D9D9D9"/>
          </w:tcPr>
          <w:p w14:paraId="6CC80524" w14:textId="77777777" w:rsidR="004C7708" w:rsidRDefault="00516AD7">
            <w:pPr>
              <w:spacing w:after="101"/>
              <w:ind w:left="30"/>
              <w:jc w:val="center"/>
            </w:pPr>
            <w:r>
              <w:rPr>
                <w:rFonts w:ascii="Arial" w:eastAsia="Arial" w:hAnsi="Arial" w:cs="Arial"/>
                <w:b/>
                <w:sz w:val="8"/>
              </w:rPr>
              <w:t xml:space="preserve"> </w:t>
            </w:r>
          </w:p>
          <w:p w14:paraId="507A2DF6" w14:textId="77777777" w:rsidR="004C7708" w:rsidRDefault="00516AD7">
            <w:pPr>
              <w:spacing w:after="0"/>
              <w:ind w:left="6"/>
              <w:jc w:val="center"/>
            </w:pPr>
            <w:r>
              <w:rPr>
                <w:rFonts w:ascii="Arial" w:eastAsia="Arial" w:hAnsi="Arial" w:cs="Arial"/>
                <w:b/>
                <w:sz w:val="20"/>
              </w:rPr>
              <w:t xml:space="preserve">Range of Movement </w:t>
            </w:r>
          </w:p>
        </w:tc>
      </w:tr>
      <w:tr w:rsidR="004C7708" w14:paraId="5DF0C44D" w14:textId="77777777">
        <w:trPr>
          <w:trHeight w:val="1575"/>
        </w:trPr>
        <w:tc>
          <w:tcPr>
            <w:tcW w:w="1798" w:type="dxa"/>
            <w:tcBorders>
              <w:top w:val="single" w:sz="4" w:space="0" w:color="000000"/>
              <w:left w:val="single" w:sz="4" w:space="0" w:color="000000"/>
              <w:bottom w:val="single" w:sz="4" w:space="0" w:color="000000"/>
              <w:right w:val="single" w:sz="4" w:space="0" w:color="000000"/>
            </w:tcBorders>
            <w:shd w:val="clear" w:color="auto" w:fill="F2F2F2"/>
          </w:tcPr>
          <w:p w14:paraId="570C698A" w14:textId="77777777" w:rsidR="004C7708" w:rsidRDefault="00516AD7">
            <w:pPr>
              <w:spacing w:after="103"/>
              <w:ind w:left="26"/>
              <w:jc w:val="center"/>
            </w:pPr>
            <w:r>
              <w:rPr>
                <w:rFonts w:ascii="Arial" w:eastAsia="Arial" w:hAnsi="Arial" w:cs="Arial"/>
                <w:b/>
                <w:sz w:val="8"/>
              </w:rPr>
              <w:t xml:space="preserve"> </w:t>
            </w:r>
          </w:p>
          <w:p w14:paraId="1239C4A7" w14:textId="77777777" w:rsidR="004C7708" w:rsidRDefault="00516AD7">
            <w:pPr>
              <w:spacing w:after="0"/>
              <w:ind w:left="3"/>
              <w:jc w:val="center"/>
            </w:pPr>
            <w:r>
              <w:rPr>
                <w:rFonts w:ascii="Arial" w:eastAsia="Arial" w:hAnsi="Arial" w:cs="Arial"/>
                <w:b/>
                <w:sz w:val="20"/>
              </w:rPr>
              <w:t xml:space="preserve">Hip </w:t>
            </w:r>
          </w:p>
        </w:tc>
        <w:tc>
          <w:tcPr>
            <w:tcW w:w="4051" w:type="dxa"/>
            <w:tcBorders>
              <w:top w:val="single" w:sz="4" w:space="0" w:color="000000"/>
              <w:left w:val="single" w:sz="4" w:space="0" w:color="000000"/>
              <w:bottom w:val="single" w:sz="4" w:space="0" w:color="000000"/>
              <w:right w:val="single" w:sz="4" w:space="0" w:color="000000"/>
            </w:tcBorders>
          </w:tcPr>
          <w:p w14:paraId="4D39F543" w14:textId="77777777" w:rsidR="004C7708" w:rsidRDefault="00516AD7">
            <w:pPr>
              <w:spacing w:after="106"/>
              <w:ind w:left="25"/>
              <w:jc w:val="center"/>
            </w:pPr>
            <w:r>
              <w:rPr>
                <w:rFonts w:ascii="Arial" w:eastAsia="Arial" w:hAnsi="Arial" w:cs="Arial"/>
                <w:b/>
                <w:sz w:val="8"/>
              </w:rPr>
              <w:t xml:space="preserve"> </w:t>
            </w:r>
          </w:p>
          <w:p w14:paraId="4382E6D4" w14:textId="77777777" w:rsidR="004C7708" w:rsidRDefault="00516AD7">
            <w:pPr>
              <w:spacing w:after="0"/>
            </w:pPr>
            <w:r>
              <w:rPr>
                <w:rFonts w:ascii="Arial" w:eastAsia="Arial" w:hAnsi="Arial" w:cs="Arial"/>
                <w:sz w:val="20"/>
              </w:rPr>
              <w:t xml:space="preserve">Flexion </w:t>
            </w:r>
          </w:p>
          <w:p w14:paraId="0FDE248A" w14:textId="77777777" w:rsidR="004C7708" w:rsidRDefault="00516AD7">
            <w:pPr>
              <w:spacing w:after="0"/>
            </w:pPr>
            <w:r>
              <w:rPr>
                <w:rFonts w:ascii="Arial" w:eastAsia="Arial" w:hAnsi="Arial" w:cs="Arial"/>
                <w:sz w:val="20"/>
              </w:rPr>
              <w:t xml:space="preserve">Abduction </w:t>
            </w:r>
          </w:p>
          <w:p w14:paraId="582C8D96" w14:textId="77777777" w:rsidR="004C7708" w:rsidRDefault="00516AD7">
            <w:pPr>
              <w:spacing w:after="0"/>
            </w:pPr>
            <w:r>
              <w:rPr>
                <w:rFonts w:ascii="Arial" w:eastAsia="Arial" w:hAnsi="Arial" w:cs="Arial"/>
                <w:sz w:val="20"/>
              </w:rPr>
              <w:t xml:space="preserve">Internal rotation </w:t>
            </w:r>
          </w:p>
          <w:p w14:paraId="404089F6" w14:textId="77777777" w:rsidR="004C7708" w:rsidRDefault="00516AD7">
            <w:pPr>
              <w:spacing w:after="0"/>
            </w:pPr>
            <w:r>
              <w:rPr>
                <w:rFonts w:ascii="Arial" w:eastAsia="Arial" w:hAnsi="Arial" w:cs="Arial"/>
                <w:sz w:val="20"/>
              </w:rPr>
              <w:t xml:space="preserve">Extension </w:t>
            </w:r>
          </w:p>
          <w:p w14:paraId="06F96D60" w14:textId="77777777" w:rsidR="004C7708" w:rsidRDefault="00516AD7">
            <w:pPr>
              <w:spacing w:after="0"/>
            </w:pPr>
            <w:r>
              <w:rPr>
                <w:rFonts w:ascii="Arial" w:eastAsia="Arial" w:hAnsi="Arial" w:cs="Arial"/>
                <w:sz w:val="20"/>
              </w:rPr>
              <w:t xml:space="preserve">Adduction </w:t>
            </w:r>
          </w:p>
          <w:p w14:paraId="29E5A889" w14:textId="77777777" w:rsidR="004C7708" w:rsidRDefault="00516AD7">
            <w:pPr>
              <w:spacing w:after="0"/>
            </w:pPr>
            <w:r>
              <w:rPr>
                <w:rFonts w:ascii="Arial" w:eastAsia="Arial" w:hAnsi="Arial" w:cs="Arial"/>
                <w:sz w:val="20"/>
              </w:rPr>
              <w:t xml:space="preserve">External rotation </w:t>
            </w:r>
          </w:p>
          <w:p w14:paraId="6A7F4D22" w14:textId="77777777" w:rsidR="004C7708" w:rsidRDefault="00516AD7">
            <w:pPr>
              <w:spacing w:after="0"/>
            </w:pPr>
            <w:r>
              <w:rPr>
                <w:rFonts w:ascii="Arial" w:eastAsia="Arial" w:hAnsi="Arial" w:cs="Arial"/>
                <w:b/>
                <w:sz w:val="8"/>
              </w:rPr>
              <w:t xml:space="preserve"> </w:t>
            </w:r>
          </w:p>
        </w:tc>
        <w:tc>
          <w:tcPr>
            <w:tcW w:w="3509" w:type="dxa"/>
            <w:tcBorders>
              <w:top w:val="single" w:sz="4" w:space="0" w:color="000000"/>
              <w:left w:val="single" w:sz="4" w:space="0" w:color="000000"/>
              <w:bottom w:val="single" w:sz="4" w:space="0" w:color="000000"/>
              <w:right w:val="single" w:sz="4" w:space="0" w:color="000000"/>
            </w:tcBorders>
          </w:tcPr>
          <w:p w14:paraId="30BF087D" w14:textId="77777777" w:rsidR="004C7708" w:rsidRDefault="00516AD7">
            <w:pPr>
              <w:spacing w:after="136"/>
              <w:ind w:left="30"/>
              <w:jc w:val="center"/>
            </w:pPr>
            <w:r>
              <w:rPr>
                <w:rFonts w:ascii="Arial" w:eastAsia="Arial" w:hAnsi="Arial" w:cs="Arial"/>
                <w:b/>
                <w:sz w:val="8"/>
              </w:rPr>
              <w:t xml:space="preserve"> </w:t>
            </w:r>
          </w:p>
          <w:p w14:paraId="2BB575E8" w14:textId="77777777" w:rsidR="004C7708" w:rsidRDefault="00516AD7">
            <w:pPr>
              <w:spacing w:after="9"/>
              <w:ind w:left="3"/>
              <w:jc w:val="center"/>
            </w:pPr>
            <w:r>
              <w:rPr>
                <w:rFonts w:ascii="Arial" w:eastAsia="Arial" w:hAnsi="Arial" w:cs="Arial"/>
                <w:sz w:val="20"/>
              </w:rPr>
              <w:t xml:space="preserve">120̊ </w:t>
            </w:r>
          </w:p>
          <w:p w14:paraId="6B791E98" w14:textId="77777777" w:rsidR="004C7708" w:rsidRDefault="00516AD7">
            <w:pPr>
              <w:spacing w:after="12"/>
              <w:ind w:left="3"/>
              <w:jc w:val="center"/>
            </w:pPr>
            <w:r>
              <w:rPr>
                <w:rFonts w:ascii="Arial" w:eastAsia="Arial" w:hAnsi="Arial" w:cs="Arial"/>
                <w:sz w:val="20"/>
              </w:rPr>
              <w:t xml:space="preserve">40̊ </w:t>
            </w:r>
          </w:p>
          <w:p w14:paraId="20979AD7" w14:textId="77777777" w:rsidR="004C7708" w:rsidRDefault="00516AD7">
            <w:pPr>
              <w:spacing w:after="11"/>
              <w:ind w:left="3"/>
              <w:jc w:val="center"/>
            </w:pPr>
            <w:r>
              <w:rPr>
                <w:rFonts w:ascii="Arial" w:eastAsia="Arial" w:hAnsi="Arial" w:cs="Arial"/>
                <w:sz w:val="20"/>
              </w:rPr>
              <w:t xml:space="preserve">30̊ </w:t>
            </w:r>
          </w:p>
          <w:p w14:paraId="731BFA0D" w14:textId="77777777" w:rsidR="004C7708" w:rsidRDefault="00516AD7">
            <w:pPr>
              <w:spacing w:after="11"/>
              <w:ind w:left="3"/>
              <w:jc w:val="center"/>
            </w:pPr>
            <w:r>
              <w:rPr>
                <w:rFonts w:ascii="Arial" w:eastAsia="Arial" w:hAnsi="Arial" w:cs="Arial"/>
                <w:sz w:val="20"/>
              </w:rPr>
              <w:t xml:space="preserve">30̊ </w:t>
            </w:r>
          </w:p>
          <w:p w14:paraId="1354BDA9" w14:textId="77777777" w:rsidR="004C7708" w:rsidRDefault="00516AD7">
            <w:pPr>
              <w:spacing w:after="11"/>
              <w:ind w:left="3"/>
              <w:jc w:val="center"/>
            </w:pPr>
            <w:r>
              <w:rPr>
                <w:rFonts w:ascii="Arial" w:eastAsia="Arial" w:hAnsi="Arial" w:cs="Arial"/>
                <w:sz w:val="20"/>
              </w:rPr>
              <w:t xml:space="preserve">20̊ </w:t>
            </w:r>
          </w:p>
          <w:p w14:paraId="34FCB677" w14:textId="77777777" w:rsidR="004C7708" w:rsidRDefault="00516AD7">
            <w:pPr>
              <w:spacing w:after="0"/>
              <w:ind w:left="3"/>
              <w:jc w:val="center"/>
            </w:pPr>
            <w:r>
              <w:rPr>
                <w:rFonts w:ascii="Arial" w:eastAsia="Arial" w:hAnsi="Arial" w:cs="Arial"/>
                <w:sz w:val="20"/>
              </w:rPr>
              <w:t>45̊</w:t>
            </w:r>
            <w:r>
              <w:rPr>
                <w:rFonts w:ascii="Arial" w:eastAsia="Arial" w:hAnsi="Arial" w:cs="Arial"/>
                <w:b/>
                <w:sz w:val="20"/>
              </w:rPr>
              <w:t xml:space="preserve"> </w:t>
            </w:r>
          </w:p>
        </w:tc>
      </w:tr>
      <w:tr w:rsidR="004C7708" w14:paraId="2D4D8F3E" w14:textId="77777777">
        <w:trPr>
          <w:trHeight w:val="653"/>
        </w:trPr>
        <w:tc>
          <w:tcPr>
            <w:tcW w:w="1798" w:type="dxa"/>
            <w:tcBorders>
              <w:top w:val="single" w:sz="4" w:space="0" w:color="000000"/>
              <w:left w:val="single" w:sz="4" w:space="0" w:color="000000"/>
              <w:bottom w:val="single" w:sz="4" w:space="0" w:color="000000"/>
              <w:right w:val="single" w:sz="4" w:space="0" w:color="000000"/>
            </w:tcBorders>
            <w:shd w:val="clear" w:color="auto" w:fill="F2F2F2"/>
          </w:tcPr>
          <w:p w14:paraId="78A7AC57" w14:textId="77777777" w:rsidR="004C7708" w:rsidRDefault="00516AD7">
            <w:pPr>
              <w:spacing w:after="101"/>
              <w:ind w:left="26"/>
              <w:jc w:val="center"/>
            </w:pPr>
            <w:r>
              <w:rPr>
                <w:rFonts w:ascii="Arial" w:eastAsia="Arial" w:hAnsi="Arial" w:cs="Arial"/>
                <w:b/>
                <w:sz w:val="8"/>
              </w:rPr>
              <w:t xml:space="preserve"> </w:t>
            </w:r>
          </w:p>
          <w:p w14:paraId="538B74CC" w14:textId="77777777" w:rsidR="004C7708" w:rsidRDefault="00516AD7">
            <w:pPr>
              <w:spacing w:after="0"/>
              <w:ind w:left="2"/>
              <w:jc w:val="center"/>
            </w:pPr>
            <w:r>
              <w:rPr>
                <w:rFonts w:ascii="Arial" w:eastAsia="Arial" w:hAnsi="Arial" w:cs="Arial"/>
                <w:b/>
                <w:sz w:val="20"/>
              </w:rPr>
              <w:t xml:space="preserve">Knee </w:t>
            </w:r>
          </w:p>
        </w:tc>
        <w:tc>
          <w:tcPr>
            <w:tcW w:w="4051" w:type="dxa"/>
            <w:tcBorders>
              <w:top w:val="single" w:sz="4" w:space="0" w:color="000000"/>
              <w:left w:val="single" w:sz="4" w:space="0" w:color="000000"/>
              <w:bottom w:val="single" w:sz="4" w:space="0" w:color="000000"/>
              <w:right w:val="single" w:sz="4" w:space="0" w:color="000000"/>
            </w:tcBorders>
          </w:tcPr>
          <w:p w14:paraId="280CA53B" w14:textId="77777777" w:rsidR="004C7708" w:rsidRDefault="00516AD7">
            <w:pPr>
              <w:spacing w:after="103"/>
              <w:ind w:left="25"/>
              <w:jc w:val="center"/>
            </w:pPr>
            <w:r>
              <w:rPr>
                <w:rFonts w:ascii="Arial" w:eastAsia="Arial" w:hAnsi="Arial" w:cs="Arial"/>
                <w:b/>
                <w:sz w:val="8"/>
              </w:rPr>
              <w:t xml:space="preserve"> </w:t>
            </w:r>
          </w:p>
          <w:p w14:paraId="082B8A39" w14:textId="77777777" w:rsidR="004C7708" w:rsidRDefault="00516AD7">
            <w:pPr>
              <w:spacing w:after="0"/>
            </w:pPr>
            <w:r>
              <w:rPr>
                <w:rFonts w:ascii="Arial" w:eastAsia="Arial" w:hAnsi="Arial" w:cs="Arial"/>
                <w:sz w:val="20"/>
              </w:rPr>
              <w:t xml:space="preserve">Flexion </w:t>
            </w:r>
          </w:p>
          <w:p w14:paraId="0962729E" w14:textId="77777777" w:rsidR="004C7708" w:rsidRDefault="00516AD7">
            <w:pPr>
              <w:spacing w:after="0"/>
            </w:pPr>
            <w:r>
              <w:rPr>
                <w:rFonts w:ascii="Arial" w:eastAsia="Arial" w:hAnsi="Arial" w:cs="Arial"/>
                <w:sz w:val="20"/>
              </w:rPr>
              <w:t xml:space="preserve">Extension </w:t>
            </w:r>
          </w:p>
          <w:p w14:paraId="20D3DCEF" w14:textId="77777777" w:rsidR="004C7708" w:rsidRDefault="00516AD7">
            <w:pPr>
              <w:spacing w:after="0"/>
            </w:pPr>
            <w:r>
              <w:rPr>
                <w:rFonts w:ascii="Arial" w:eastAsia="Arial" w:hAnsi="Arial" w:cs="Arial"/>
                <w:b/>
                <w:sz w:val="8"/>
              </w:rPr>
              <w:t xml:space="preserve"> </w:t>
            </w:r>
          </w:p>
        </w:tc>
        <w:tc>
          <w:tcPr>
            <w:tcW w:w="3509" w:type="dxa"/>
            <w:tcBorders>
              <w:top w:val="single" w:sz="4" w:space="0" w:color="000000"/>
              <w:left w:val="single" w:sz="4" w:space="0" w:color="000000"/>
              <w:bottom w:val="single" w:sz="4" w:space="0" w:color="000000"/>
              <w:right w:val="single" w:sz="4" w:space="0" w:color="000000"/>
            </w:tcBorders>
          </w:tcPr>
          <w:p w14:paraId="7ACF85E0" w14:textId="77777777" w:rsidR="004C7708" w:rsidRDefault="00516AD7">
            <w:pPr>
              <w:spacing w:after="133"/>
              <w:ind w:left="30"/>
              <w:jc w:val="center"/>
            </w:pPr>
            <w:r>
              <w:rPr>
                <w:rFonts w:ascii="Arial" w:eastAsia="Arial" w:hAnsi="Arial" w:cs="Arial"/>
                <w:b/>
                <w:sz w:val="8"/>
              </w:rPr>
              <w:t xml:space="preserve"> </w:t>
            </w:r>
          </w:p>
          <w:p w14:paraId="064FE667" w14:textId="77777777" w:rsidR="004C7708" w:rsidRDefault="00516AD7">
            <w:pPr>
              <w:spacing w:after="7"/>
              <w:ind w:left="3"/>
              <w:jc w:val="center"/>
            </w:pPr>
            <w:r>
              <w:rPr>
                <w:rFonts w:ascii="Arial" w:eastAsia="Arial" w:hAnsi="Arial" w:cs="Arial"/>
                <w:sz w:val="20"/>
              </w:rPr>
              <w:t xml:space="preserve">130̊ </w:t>
            </w:r>
          </w:p>
          <w:p w14:paraId="4246B2FE" w14:textId="77777777" w:rsidR="004C7708" w:rsidRDefault="00516AD7">
            <w:pPr>
              <w:spacing w:after="0"/>
              <w:ind w:left="8"/>
              <w:jc w:val="center"/>
            </w:pPr>
            <w:r>
              <w:rPr>
                <w:rFonts w:ascii="Arial" w:eastAsia="Arial" w:hAnsi="Arial" w:cs="Arial"/>
                <w:sz w:val="20"/>
              </w:rPr>
              <w:t>0̊</w:t>
            </w:r>
            <w:r>
              <w:rPr>
                <w:rFonts w:ascii="Arial" w:eastAsia="Arial" w:hAnsi="Arial" w:cs="Arial"/>
                <w:b/>
                <w:sz w:val="20"/>
              </w:rPr>
              <w:t xml:space="preserve"> </w:t>
            </w:r>
          </w:p>
        </w:tc>
      </w:tr>
      <w:tr w:rsidR="004C7708" w14:paraId="658F4FCB" w14:textId="77777777">
        <w:trPr>
          <w:trHeight w:val="1114"/>
        </w:trPr>
        <w:tc>
          <w:tcPr>
            <w:tcW w:w="1798" w:type="dxa"/>
            <w:tcBorders>
              <w:top w:val="single" w:sz="4" w:space="0" w:color="000000"/>
              <w:left w:val="single" w:sz="4" w:space="0" w:color="000000"/>
              <w:bottom w:val="single" w:sz="4" w:space="0" w:color="000000"/>
              <w:right w:val="single" w:sz="4" w:space="0" w:color="000000"/>
            </w:tcBorders>
            <w:shd w:val="clear" w:color="auto" w:fill="F2F2F2"/>
          </w:tcPr>
          <w:p w14:paraId="137D169E" w14:textId="77777777" w:rsidR="004C7708" w:rsidRDefault="00516AD7">
            <w:pPr>
              <w:spacing w:after="103"/>
              <w:ind w:left="26"/>
              <w:jc w:val="center"/>
            </w:pPr>
            <w:r>
              <w:rPr>
                <w:rFonts w:ascii="Arial" w:eastAsia="Arial" w:hAnsi="Arial" w:cs="Arial"/>
                <w:b/>
                <w:sz w:val="8"/>
              </w:rPr>
              <w:t xml:space="preserve"> </w:t>
            </w:r>
          </w:p>
          <w:p w14:paraId="40D95DC0" w14:textId="77777777" w:rsidR="004C7708" w:rsidRDefault="00516AD7">
            <w:pPr>
              <w:spacing w:after="0"/>
              <w:ind w:right="1"/>
              <w:jc w:val="center"/>
            </w:pPr>
            <w:r>
              <w:rPr>
                <w:rFonts w:ascii="Arial" w:eastAsia="Arial" w:hAnsi="Arial" w:cs="Arial"/>
                <w:b/>
                <w:sz w:val="20"/>
              </w:rPr>
              <w:t xml:space="preserve">Ankle </w:t>
            </w:r>
          </w:p>
        </w:tc>
        <w:tc>
          <w:tcPr>
            <w:tcW w:w="4051" w:type="dxa"/>
            <w:tcBorders>
              <w:top w:val="single" w:sz="4" w:space="0" w:color="000000"/>
              <w:left w:val="single" w:sz="4" w:space="0" w:color="000000"/>
              <w:bottom w:val="single" w:sz="4" w:space="0" w:color="000000"/>
              <w:right w:val="single" w:sz="4" w:space="0" w:color="000000"/>
            </w:tcBorders>
          </w:tcPr>
          <w:p w14:paraId="6DEE6AFC" w14:textId="77777777" w:rsidR="004C7708" w:rsidRDefault="00516AD7">
            <w:pPr>
              <w:spacing w:after="106"/>
              <w:ind w:left="25"/>
              <w:jc w:val="center"/>
            </w:pPr>
            <w:r>
              <w:rPr>
                <w:rFonts w:ascii="Arial" w:eastAsia="Arial" w:hAnsi="Arial" w:cs="Arial"/>
                <w:b/>
                <w:sz w:val="8"/>
              </w:rPr>
              <w:t xml:space="preserve"> </w:t>
            </w:r>
          </w:p>
          <w:p w14:paraId="6E8B3663" w14:textId="77777777" w:rsidR="004C7708" w:rsidRDefault="00516AD7">
            <w:pPr>
              <w:spacing w:after="0"/>
            </w:pPr>
            <w:r>
              <w:rPr>
                <w:rFonts w:ascii="Arial" w:eastAsia="Arial" w:hAnsi="Arial" w:cs="Arial"/>
                <w:sz w:val="20"/>
              </w:rPr>
              <w:t xml:space="preserve">Dorsiflexion </w:t>
            </w:r>
          </w:p>
          <w:p w14:paraId="6DB26315" w14:textId="77777777" w:rsidR="004C7708" w:rsidRDefault="00516AD7">
            <w:pPr>
              <w:spacing w:after="0"/>
            </w:pPr>
            <w:r>
              <w:rPr>
                <w:rFonts w:ascii="Arial" w:eastAsia="Arial" w:hAnsi="Arial" w:cs="Arial"/>
                <w:sz w:val="20"/>
              </w:rPr>
              <w:t xml:space="preserve">Inversion </w:t>
            </w:r>
          </w:p>
          <w:p w14:paraId="6F9004DA" w14:textId="77777777" w:rsidR="004C7708" w:rsidRDefault="00516AD7">
            <w:pPr>
              <w:spacing w:after="0" w:line="241" w:lineRule="auto"/>
              <w:ind w:right="1733"/>
            </w:pPr>
            <w:r>
              <w:rPr>
                <w:rFonts w:ascii="Arial" w:eastAsia="Arial" w:hAnsi="Arial" w:cs="Arial"/>
                <w:sz w:val="20"/>
              </w:rPr>
              <w:t xml:space="preserve">Plantar flexion Eversion </w:t>
            </w:r>
          </w:p>
          <w:p w14:paraId="03171284" w14:textId="77777777" w:rsidR="004C7708" w:rsidRDefault="00516AD7">
            <w:pPr>
              <w:spacing w:after="0"/>
            </w:pPr>
            <w:r>
              <w:rPr>
                <w:rFonts w:ascii="Arial" w:eastAsia="Arial" w:hAnsi="Arial" w:cs="Arial"/>
                <w:b/>
                <w:sz w:val="8"/>
              </w:rPr>
              <w:t xml:space="preserve"> </w:t>
            </w:r>
          </w:p>
        </w:tc>
        <w:tc>
          <w:tcPr>
            <w:tcW w:w="3509" w:type="dxa"/>
            <w:tcBorders>
              <w:top w:val="single" w:sz="4" w:space="0" w:color="000000"/>
              <w:left w:val="single" w:sz="4" w:space="0" w:color="000000"/>
              <w:bottom w:val="single" w:sz="4" w:space="0" w:color="000000"/>
              <w:right w:val="single" w:sz="4" w:space="0" w:color="000000"/>
            </w:tcBorders>
          </w:tcPr>
          <w:p w14:paraId="272DF40C" w14:textId="77777777" w:rsidR="004C7708" w:rsidRDefault="00516AD7">
            <w:pPr>
              <w:spacing w:after="103"/>
              <w:ind w:left="30"/>
              <w:jc w:val="center"/>
            </w:pPr>
            <w:r>
              <w:rPr>
                <w:rFonts w:ascii="Arial" w:eastAsia="Arial" w:hAnsi="Arial" w:cs="Arial"/>
                <w:b/>
                <w:sz w:val="8"/>
              </w:rPr>
              <w:t xml:space="preserve"> </w:t>
            </w:r>
          </w:p>
          <w:p w14:paraId="28F83CA4" w14:textId="77777777" w:rsidR="004C7708" w:rsidRDefault="00516AD7">
            <w:pPr>
              <w:spacing w:after="0"/>
              <w:ind w:left="6"/>
              <w:jc w:val="center"/>
            </w:pPr>
            <w:r>
              <w:rPr>
                <w:rFonts w:ascii="Arial" w:eastAsia="Arial" w:hAnsi="Arial" w:cs="Arial"/>
                <w:sz w:val="20"/>
              </w:rPr>
              <w:t xml:space="preserve">25 </w:t>
            </w:r>
            <w:r>
              <w:rPr>
                <w:rFonts w:ascii="Arial" w:eastAsia="Arial" w:hAnsi="Arial" w:cs="Arial"/>
                <w:b/>
                <w:sz w:val="20"/>
              </w:rPr>
              <w:t>̊</w:t>
            </w:r>
          </w:p>
          <w:p w14:paraId="563B269C" w14:textId="77777777" w:rsidR="004C7708" w:rsidRDefault="00516AD7">
            <w:pPr>
              <w:spacing w:after="0"/>
              <w:ind w:left="6"/>
              <w:jc w:val="center"/>
            </w:pPr>
            <w:r>
              <w:rPr>
                <w:rFonts w:ascii="Arial" w:eastAsia="Arial" w:hAnsi="Arial" w:cs="Arial"/>
                <w:sz w:val="20"/>
              </w:rPr>
              <w:t xml:space="preserve">30 </w:t>
            </w:r>
            <w:r>
              <w:rPr>
                <w:rFonts w:ascii="Arial" w:eastAsia="Arial" w:hAnsi="Arial" w:cs="Arial"/>
                <w:b/>
                <w:sz w:val="20"/>
              </w:rPr>
              <w:t>̊</w:t>
            </w:r>
          </w:p>
          <w:p w14:paraId="36451001" w14:textId="77777777" w:rsidR="004C7708" w:rsidRDefault="00516AD7">
            <w:pPr>
              <w:spacing w:after="0"/>
              <w:ind w:left="6"/>
              <w:jc w:val="center"/>
            </w:pPr>
            <w:r>
              <w:rPr>
                <w:rFonts w:ascii="Arial" w:eastAsia="Arial" w:hAnsi="Arial" w:cs="Arial"/>
                <w:sz w:val="20"/>
              </w:rPr>
              <w:t xml:space="preserve">40 </w:t>
            </w:r>
            <w:r>
              <w:rPr>
                <w:rFonts w:ascii="Arial" w:eastAsia="Arial" w:hAnsi="Arial" w:cs="Arial"/>
                <w:b/>
                <w:sz w:val="20"/>
              </w:rPr>
              <w:t>̊</w:t>
            </w:r>
          </w:p>
          <w:p w14:paraId="1283CE55" w14:textId="77777777" w:rsidR="004C7708" w:rsidRDefault="00516AD7">
            <w:pPr>
              <w:spacing w:after="0"/>
              <w:ind w:left="6"/>
              <w:jc w:val="center"/>
            </w:pPr>
            <w:r>
              <w:rPr>
                <w:rFonts w:ascii="Arial" w:eastAsia="Arial" w:hAnsi="Arial" w:cs="Arial"/>
                <w:sz w:val="20"/>
              </w:rPr>
              <w:t>20</w:t>
            </w:r>
            <w:r>
              <w:rPr>
                <w:rFonts w:ascii="Arial" w:eastAsia="Arial" w:hAnsi="Arial" w:cs="Arial"/>
                <w:b/>
                <w:sz w:val="20"/>
              </w:rPr>
              <w:t xml:space="preserve"> ̊</w:t>
            </w:r>
          </w:p>
        </w:tc>
      </w:tr>
    </w:tbl>
    <w:p w14:paraId="45F5126F" w14:textId="77777777" w:rsidR="004C7708" w:rsidRDefault="00516AD7">
      <w:pPr>
        <w:spacing w:after="0"/>
        <w:ind w:left="50"/>
        <w:jc w:val="center"/>
      </w:pPr>
      <w:r>
        <w:rPr>
          <w:rFonts w:ascii="Arial" w:eastAsia="Arial" w:hAnsi="Arial" w:cs="Arial"/>
          <w:b/>
          <w:sz w:val="24"/>
        </w:rPr>
        <w:t xml:space="preserve"> </w:t>
      </w:r>
    </w:p>
    <w:p w14:paraId="65D1178B" w14:textId="77777777" w:rsidR="004C7708" w:rsidRDefault="00516AD7">
      <w:pPr>
        <w:spacing w:after="0"/>
      </w:pPr>
      <w:r>
        <w:rPr>
          <w:rFonts w:ascii="Arial" w:eastAsia="Arial" w:hAnsi="Arial" w:cs="Arial"/>
          <w:b/>
          <w:sz w:val="24"/>
        </w:rPr>
        <w:t xml:space="preserve"> </w:t>
      </w:r>
    </w:p>
    <w:p w14:paraId="21812CEE" w14:textId="77777777" w:rsidR="004C7708" w:rsidRDefault="00516AD7">
      <w:pPr>
        <w:pStyle w:val="Heading3"/>
        <w:ind w:left="-5"/>
      </w:pPr>
      <w:r>
        <w:t xml:space="preserve">Section 3 – </w:t>
      </w:r>
      <w:r>
        <w:t xml:space="preserve">Determining Impairment Assessments of Musculoskeletal Spine, Pelvis and Sacroiliac Joints                                                      Selection of Tables </w:t>
      </w:r>
    </w:p>
    <w:p w14:paraId="73A55C7B" w14:textId="77777777" w:rsidR="004C7708" w:rsidRDefault="00516AD7">
      <w:pPr>
        <w:spacing w:after="0"/>
      </w:pPr>
      <w:r>
        <w:rPr>
          <w:rFonts w:ascii="Arial" w:eastAsia="Arial" w:hAnsi="Arial" w:cs="Arial"/>
          <w:b/>
          <w:sz w:val="24"/>
        </w:rPr>
        <w:t xml:space="preserve"> </w:t>
      </w:r>
    </w:p>
    <w:p w14:paraId="29D9D977" w14:textId="77777777" w:rsidR="004C7708" w:rsidRDefault="00516AD7">
      <w:pPr>
        <w:spacing w:after="5" w:line="250" w:lineRule="auto"/>
        <w:ind w:left="-5" w:hanging="10"/>
      </w:pPr>
      <w:r>
        <w:rPr>
          <w:rFonts w:ascii="Arial" w:eastAsia="Arial" w:hAnsi="Arial" w:cs="Arial"/>
          <w:b/>
          <w:sz w:val="24"/>
        </w:rPr>
        <w:t xml:space="preserve">The tables that may be used to rate impairment from musculoskeletal spine, pelvis and sacroiliac joint conditions are:  </w:t>
      </w:r>
    </w:p>
    <w:tbl>
      <w:tblPr>
        <w:tblStyle w:val="TableGrid"/>
        <w:tblW w:w="9666" w:type="dxa"/>
        <w:tblInd w:w="-107" w:type="dxa"/>
        <w:tblCellMar>
          <w:top w:w="6" w:type="dxa"/>
          <w:left w:w="107" w:type="dxa"/>
          <w:bottom w:w="0" w:type="dxa"/>
          <w:right w:w="81" w:type="dxa"/>
        </w:tblCellMar>
        <w:tblLook w:val="04A0" w:firstRow="1" w:lastRow="0" w:firstColumn="1" w:lastColumn="0" w:noHBand="0" w:noVBand="1"/>
      </w:tblPr>
      <w:tblGrid>
        <w:gridCol w:w="1276"/>
        <w:gridCol w:w="2610"/>
        <w:gridCol w:w="5780"/>
      </w:tblGrid>
      <w:tr w:rsidR="004C7708" w14:paraId="57C2E707" w14:textId="77777777">
        <w:trPr>
          <w:trHeight w:val="424"/>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25786A99" w14:textId="77777777" w:rsidR="004C7708" w:rsidRDefault="00516AD7">
            <w:pPr>
              <w:spacing w:after="101"/>
              <w:ind w:right="5"/>
              <w:jc w:val="center"/>
            </w:pPr>
            <w:r>
              <w:rPr>
                <w:rFonts w:ascii="Arial" w:eastAsia="Arial" w:hAnsi="Arial" w:cs="Arial"/>
                <w:b/>
                <w:sz w:val="8"/>
              </w:rPr>
              <w:t xml:space="preserve"> </w:t>
            </w:r>
          </w:p>
          <w:p w14:paraId="179E242F" w14:textId="77777777" w:rsidR="004C7708" w:rsidRDefault="00516AD7">
            <w:pPr>
              <w:spacing w:after="0"/>
              <w:ind w:right="27"/>
              <w:jc w:val="center"/>
            </w:pPr>
            <w:r>
              <w:rPr>
                <w:rFonts w:ascii="Arial" w:eastAsia="Arial" w:hAnsi="Arial" w:cs="Arial"/>
                <w:b/>
                <w:sz w:val="20"/>
              </w:rPr>
              <w:t xml:space="preserve">Table </w:t>
            </w:r>
          </w:p>
        </w:tc>
        <w:tc>
          <w:tcPr>
            <w:tcW w:w="2610" w:type="dxa"/>
            <w:tcBorders>
              <w:top w:val="single" w:sz="4" w:space="0" w:color="000000"/>
              <w:left w:val="single" w:sz="4" w:space="0" w:color="000000"/>
              <w:bottom w:val="single" w:sz="4" w:space="0" w:color="000000"/>
              <w:right w:val="single" w:sz="4" w:space="0" w:color="000000"/>
            </w:tcBorders>
            <w:shd w:val="clear" w:color="auto" w:fill="D9D9D9"/>
          </w:tcPr>
          <w:p w14:paraId="28DEE62F" w14:textId="77777777" w:rsidR="004C7708" w:rsidRDefault="00516AD7">
            <w:pPr>
              <w:spacing w:after="101"/>
              <w:ind w:left="1"/>
            </w:pPr>
            <w:r>
              <w:rPr>
                <w:rFonts w:ascii="Arial" w:eastAsia="Arial" w:hAnsi="Arial" w:cs="Arial"/>
                <w:b/>
                <w:sz w:val="8"/>
              </w:rPr>
              <w:t xml:space="preserve"> </w:t>
            </w:r>
          </w:p>
          <w:p w14:paraId="0A315B04" w14:textId="77777777" w:rsidR="004C7708" w:rsidRDefault="00516AD7">
            <w:pPr>
              <w:spacing w:after="0"/>
              <w:ind w:right="30"/>
              <w:jc w:val="center"/>
            </w:pPr>
            <w:r>
              <w:rPr>
                <w:rFonts w:ascii="Arial" w:eastAsia="Arial" w:hAnsi="Arial" w:cs="Arial"/>
                <w:b/>
                <w:sz w:val="20"/>
              </w:rPr>
              <w:t xml:space="preserve">Loss of Function </w:t>
            </w:r>
          </w:p>
        </w:tc>
        <w:tc>
          <w:tcPr>
            <w:tcW w:w="5779" w:type="dxa"/>
            <w:tcBorders>
              <w:top w:val="single" w:sz="4" w:space="0" w:color="000000"/>
              <w:left w:val="single" w:sz="4" w:space="0" w:color="000000"/>
              <w:bottom w:val="single" w:sz="4" w:space="0" w:color="000000"/>
              <w:right w:val="single" w:sz="4" w:space="0" w:color="000000"/>
            </w:tcBorders>
            <w:shd w:val="clear" w:color="auto" w:fill="D9D9D9"/>
          </w:tcPr>
          <w:p w14:paraId="227D55F0" w14:textId="77777777" w:rsidR="004C7708" w:rsidRDefault="00516AD7">
            <w:pPr>
              <w:spacing w:after="101"/>
            </w:pPr>
            <w:r>
              <w:rPr>
                <w:rFonts w:ascii="Arial" w:eastAsia="Arial" w:hAnsi="Arial" w:cs="Arial"/>
                <w:b/>
                <w:sz w:val="8"/>
              </w:rPr>
              <w:t xml:space="preserve"> </w:t>
            </w:r>
          </w:p>
          <w:p w14:paraId="3D56957B" w14:textId="77777777" w:rsidR="004C7708" w:rsidRDefault="00516AD7">
            <w:pPr>
              <w:spacing w:after="0"/>
              <w:ind w:right="35"/>
              <w:jc w:val="center"/>
            </w:pPr>
            <w:r>
              <w:rPr>
                <w:rFonts w:ascii="Arial" w:eastAsia="Arial" w:hAnsi="Arial" w:cs="Arial"/>
                <w:b/>
                <w:sz w:val="20"/>
              </w:rPr>
              <w:t xml:space="preserve">Other Impairment </w:t>
            </w:r>
          </w:p>
          <w:p w14:paraId="3DB1597D" w14:textId="77777777" w:rsidR="004C7708" w:rsidRDefault="00516AD7">
            <w:pPr>
              <w:spacing w:after="0"/>
              <w:ind w:right="6"/>
              <w:jc w:val="center"/>
            </w:pPr>
            <w:r>
              <w:rPr>
                <w:rFonts w:ascii="Arial" w:eastAsia="Arial" w:hAnsi="Arial" w:cs="Arial"/>
                <w:b/>
                <w:sz w:val="8"/>
              </w:rPr>
              <w:t xml:space="preserve"> </w:t>
            </w:r>
          </w:p>
        </w:tc>
      </w:tr>
      <w:tr w:rsidR="004C7708" w14:paraId="405CAD3E" w14:textId="77777777">
        <w:trPr>
          <w:trHeight w:val="653"/>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6B25D07B" w14:textId="77777777" w:rsidR="004C7708" w:rsidRDefault="00516AD7">
            <w:pPr>
              <w:spacing w:after="101"/>
              <w:ind w:right="5"/>
              <w:jc w:val="center"/>
            </w:pPr>
            <w:r>
              <w:rPr>
                <w:rFonts w:ascii="Arial" w:eastAsia="Arial" w:hAnsi="Arial" w:cs="Arial"/>
                <w:b/>
                <w:sz w:val="8"/>
              </w:rPr>
              <w:t xml:space="preserve"> </w:t>
            </w:r>
          </w:p>
          <w:p w14:paraId="24BBEFD4" w14:textId="77777777" w:rsidR="004C7708" w:rsidRDefault="00516AD7">
            <w:pPr>
              <w:spacing w:after="0"/>
              <w:ind w:right="27"/>
              <w:jc w:val="center"/>
            </w:pPr>
            <w:r>
              <w:rPr>
                <w:rFonts w:ascii="Arial" w:eastAsia="Arial" w:hAnsi="Arial" w:cs="Arial"/>
                <w:b/>
                <w:sz w:val="20"/>
              </w:rPr>
              <w:t xml:space="preserve">Table </w:t>
            </w:r>
          </w:p>
          <w:p w14:paraId="58EC5648" w14:textId="77777777" w:rsidR="004C7708" w:rsidRDefault="00516AD7">
            <w:pPr>
              <w:spacing w:after="0"/>
              <w:ind w:right="27"/>
              <w:jc w:val="center"/>
            </w:pPr>
            <w:r>
              <w:rPr>
                <w:rFonts w:ascii="Arial" w:eastAsia="Arial" w:hAnsi="Arial" w:cs="Arial"/>
                <w:b/>
                <w:sz w:val="20"/>
              </w:rPr>
              <w:t xml:space="preserve">17.17 </w:t>
            </w:r>
          </w:p>
          <w:p w14:paraId="7DB6DFD2" w14:textId="77777777" w:rsidR="004C7708" w:rsidRDefault="00516AD7">
            <w:pPr>
              <w:spacing w:after="0"/>
              <w:ind w:right="5"/>
              <w:jc w:val="center"/>
            </w:pPr>
            <w:r>
              <w:rPr>
                <w:rFonts w:ascii="Arial" w:eastAsia="Arial" w:hAnsi="Arial" w:cs="Arial"/>
                <w:b/>
                <w:sz w:val="8"/>
              </w:rPr>
              <w:t xml:space="preserve"> </w:t>
            </w:r>
          </w:p>
        </w:tc>
        <w:tc>
          <w:tcPr>
            <w:tcW w:w="2610" w:type="dxa"/>
            <w:tcBorders>
              <w:top w:val="single" w:sz="4" w:space="0" w:color="000000"/>
              <w:left w:val="single" w:sz="4" w:space="0" w:color="000000"/>
              <w:bottom w:val="single" w:sz="4" w:space="0" w:color="000000"/>
              <w:right w:val="single" w:sz="4" w:space="0" w:color="000000"/>
            </w:tcBorders>
          </w:tcPr>
          <w:p w14:paraId="6BB5690F" w14:textId="77777777" w:rsidR="004C7708" w:rsidRDefault="00516AD7">
            <w:pPr>
              <w:spacing w:after="103"/>
              <w:ind w:left="1"/>
            </w:pPr>
            <w:r>
              <w:rPr>
                <w:rFonts w:ascii="Arial" w:eastAsia="Arial" w:hAnsi="Arial" w:cs="Arial"/>
                <w:b/>
                <w:sz w:val="8"/>
              </w:rPr>
              <w:t xml:space="preserve"> </w:t>
            </w:r>
          </w:p>
          <w:p w14:paraId="298C4256" w14:textId="77777777" w:rsidR="004C7708" w:rsidRDefault="00516AD7">
            <w:pPr>
              <w:spacing w:after="0"/>
              <w:ind w:left="1"/>
            </w:pPr>
            <w:r>
              <w:rPr>
                <w:rFonts w:ascii="Arial" w:eastAsia="Arial" w:hAnsi="Arial" w:cs="Arial"/>
                <w:sz w:val="20"/>
              </w:rPr>
              <w:t xml:space="preserve">Loss of Function - Cervical </w:t>
            </w:r>
          </w:p>
          <w:p w14:paraId="04D9A7A6" w14:textId="77777777" w:rsidR="004C7708" w:rsidRDefault="00516AD7">
            <w:pPr>
              <w:spacing w:after="0"/>
              <w:ind w:left="1"/>
            </w:pPr>
            <w:r>
              <w:rPr>
                <w:rFonts w:ascii="Arial" w:eastAsia="Arial" w:hAnsi="Arial" w:cs="Arial"/>
                <w:sz w:val="20"/>
              </w:rPr>
              <w:t>Spine</w:t>
            </w:r>
            <w:r>
              <w:rPr>
                <w:rFonts w:ascii="Arial" w:eastAsia="Arial" w:hAnsi="Arial" w:cs="Arial"/>
                <w:b/>
                <w:sz w:val="20"/>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2D014CF1" w14:textId="77777777" w:rsidR="004C7708" w:rsidRDefault="00516AD7">
            <w:pPr>
              <w:spacing w:after="103"/>
            </w:pPr>
            <w:r>
              <w:rPr>
                <w:rFonts w:ascii="Arial" w:eastAsia="Arial" w:hAnsi="Arial" w:cs="Arial"/>
                <w:b/>
                <w:sz w:val="8"/>
              </w:rPr>
              <w:t xml:space="preserve"> </w:t>
            </w:r>
          </w:p>
          <w:p w14:paraId="25F197E3" w14:textId="77777777" w:rsidR="004C7708" w:rsidRDefault="00516AD7">
            <w:pPr>
              <w:spacing w:after="0"/>
            </w:pPr>
            <w:r>
              <w:rPr>
                <w:rFonts w:ascii="Arial" w:eastAsia="Arial" w:hAnsi="Arial" w:cs="Arial"/>
                <w:sz w:val="20"/>
              </w:rPr>
              <w:t>This table is used to rate impairment from musculoskeletal conditions affecting the cervical spine.</w:t>
            </w:r>
            <w:r>
              <w:rPr>
                <w:rFonts w:ascii="Arial" w:eastAsia="Arial" w:hAnsi="Arial" w:cs="Arial"/>
                <w:b/>
                <w:sz w:val="20"/>
              </w:rPr>
              <w:t xml:space="preserve"> </w:t>
            </w:r>
          </w:p>
        </w:tc>
      </w:tr>
      <w:tr w:rsidR="004C7708" w14:paraId="6E363335" w14:textId="77777777">
        <w:trPr>
          <w:trHeight w:val="656"/>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3E6EEBD4" w14:textId="77777777" w:rsidR="004C7708" w:rsidRDefault="00516AD7">
            <w:pPr>
              <w:spacing w:after="104"/>
              <w:ind w:right="5"/>
              <w:jc w:val="center"/>
            </w:pPr>
            <w:r>
              <w:rPr>
                <w:rFonts w:ascii="Arial" w:eastAsia="Arial" w:hAnsi="Arial" w:cs="Arial"/>
                <w:b/>
                <w:sz w:val="8"/>
              </w:rPr>
              <w:t xml:space="preserve"> </w:t>
            </w:r>
          </w:p>
          <w:p w14:paraId="405A08B8" w14:textId="77777777" w:rsidR="004C7708" w:rsidRDefault="00516AD7">
            <w:pPr>
              <w:spacing w:after="0"/>
              <w:ind w:right="27"/>
              <w:jc w:val="center"/>
            </w:pPr>
            <w:r>
              <w:rPr>
                <w:rFonts w:ascii="Arial" w:eastAsia="Arial" w:hAnsi="Arial" w:cs="Arial"/>
                <w:b/>
                <w:sz w:val="20"/>
              </w:rPr>
              <w:t xml:space="preserve">Table </w:t>
            </w:r>
          </w:p>
          <w:p w14:paraId="590D597A" w14:textId="77777777" w:rsidR="004C7708" w:rsidRDefault="00516AD7">
            <w:pPr>
              <w:spacing w:after="0"/>
              <w:ind w:right="27"/>
              <w:jc w:val="center"/>
            </w:pPr>
            <w:r>
              <w:rPr>
                <w:rFonts w:ascii="Arial" w:eastAsia="Arial" w:hAnsi="Arial" w:cs="Arial"/>
                <w:b/>
                <w:sz w:val="20"/>
              </w:rPr>
              <w:t xml:space="preserve">17.18 </w:t>
            </w:r>
          </w:p>
          <w:p w14:paraId="702E86F7" w14:textId="77777777" w:rsidR="004C7708" w:rsidRDefault="00516AD7">
            <w:pPr>
              <w:spacing w:after="0"/>
              <w:ind w:right="5"/>
              <w:jc w:val="center"/>
            </w:pPr>
            <w:r>
              <w:rPr>
                <w:rFonts w:ascii="Arial" w:eastAsia="Arial" w:hAnsi="Arial" w:cs="Arial"/>
                <w:b/>
                <w:sz w:val="8"/>
              </w:rPr>
              <w:t xml:space="preserve"> </w:t>
            </w:r>
          </w:p>
        </w:tc>
        <w:tc>
          <w:tcPr>
            <w:tcW w:w="2610" w:type="dxa"/>
            <w:tcBorders>
              <w:top w:val="single" w:sz="4" w:space="0" w:color="000000"/>
              <w:left w:val="single" w:sz="4" w:space="0" w:color="000000"/>
              <w:bottom w:val="single" w:sz="4" w:space="0" w:color="000000"/>
              <w:right w:val="single" w:sz="4" w:space="0" w:color="000000"/>
            </w:tcBorders>
          </w:tcPr>
          <w:p w14:paraId="43FCB647" w14:textId="77777777" w:rsidR="004C7708" w:rsidRDefault="00516AD7">
            <w:pPr>
              <w:spacing w:after="106"/>
              <w:ind w:left="1"/>
            </w:pPr>
            <w:r>
              <w:rPr>
                <w:rFonts w:ascii="Arial" w:eastAsia="Arial" w:hAnsi="Arial" w:cs="Arial"/>
                <w:b/>
                <w:sz w:val="8"/>
              </w:rPr>
              <w:t xml:space="preserve"> </w:t>
            </w:r>
          </w:p>
          <w:p w14:paraId="50E9A812" w14:textId="77777777" w:rsidR="004C7708" w:rsidRDefault="00516AD7">
            <w:pPr>
              <w:spacing w:after="0"/>
              <w:ind w:left="1"/>
            </w:pPr>
            <w:r>
              <w:rPr>
                <w:rFonts w:ascii="Arial" w:eastAsia="Arial" w:hAnsi="Arial" w:cs="Arial"/>
                <w:sz w:val="20"/>
              </w:rPr>
              <w:t xml:space="preserve">Loss of Function - </w:t>
            </w:r>
          </w:p>
          <w:p w14:paraId="2EE1920F" w14:textId="77777777" w:rsidR="004C7708" w:rsidRDefault="00516AD7">
            <w:pPr>
              <w:spacing w:after="0"/>
              <w:ind w:left="1"/>
            </w:pPr>
            <w:r>
              <w:rPr>
                <w:rFonts w:ascii="Arial" w:eastAsia="Arial" w:hAnsi="Arial" w:cs="Arial"/>
                <w:sz w:val="20"/>
              </w:rPr>
              <w:t>Thoracic Spine</w:t>
            </w:r>
            <w:r>
              <w:rPr>
                <w:rFonts w:ascii="Arial" w:eastAsia="Arial" w:hAnsi="Arial" w:cs="Arial"/>
                <w:b/>
                <w:sz w:val="20"/>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1EAD02EC" w14:textId="77777777" w:rsidR="004C7708" w:rsidRDefault="00516AD7">
            <w:pPr>
              <w:spacing w:after="106"/>
            </w:pPr>
            <w:r>
              <w:rPr>
                <w:rFonts w:ascii="Arial" w:eastAsia="Arial" w:hAnsi="Arial" w:cs="Arial"/>
                <w:b/>
                <w:sz w:val="8"/>
              </w:rPr>
              <w:t xml:space="preserve"> </w:t>
            </w:r>
          </w:p>
          <w:p w14:paraId="6E55D76C" w14:textId="77777777" w:rsidR="004C7708" w:rsidRDefault="00516AD7">
            <w:pPr>
              <w:spacing w:after="0"/>
            </w:pPr>
            <w:r>
              <w:rPr>
                <w:rFonts w:ascii="Arial" w:eastAsia="Arial" w:hAnsi="Arial" w:cs="Arial"/>
                <w:sz w:val="20"/>
              </w:rPr>
              <w:t>This table is used to rate impairment from musculoskeletal conditions affecting the thoracic spine.</w:t>
            </w:r>
            <w:r>
              <w:rPr>
                <w:rFonts w:ascii="Arial" w:eastAsia="Arial" w:hAnsi="Arial" w:cs="Arial"/>
                <w:b/>
                <w:sz w:val="20"/>
              </w:rPr>
              <w:t xml:space="preserve"> </w:t>
            </w:r>
          </w:p>
        </w:tc>
      </w:tr>
      <w:tr w:rsidR="004C7708" w14:paraId="6881500C" w14:textId="77777777">
        <w:trPr>
          <w:trHeight w:val="653"/>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30576487" w14:textId="77777777" w:rsidR="004C7708" w:rsidRDefault="00516AD7">
            <w:pPr>
              <w:spacing w:after="101"/>
              <w:ind w:right="5"/>
              <w:jc w:val="center"/>
            </w:pPr>
            <w:r>
              <w:rPr>
                <w:rFonts w:ascii="Arial" w:eastAsia="Arial" w:hAnsi="Arial" w:cs="Arial"/>
                <w:b/>
                <w:sz w:val="8"/>
              </w:rPr>
              <w:t xml:space="preserve"> </w:t>
            </w:r>
          </w:p>
          <w:p w14:paraId="23B854A7" w14:textId="77777777" w:rsidR="004C7708" w:rsidRDefault="00516AD7">
            <w:pPr>
              <w:spacing w:after="0"/>
              <w:ind w:right="27"/>
              <w:jc w:val="center"/>
            </w:pPr>
            <w:r>
              <w:rPr>
                <w:rFonts w:ascii="Arial" w:eastAsia="Arial" w:hAnsi="Arial" w:cs="Arial"/>
                <w:b/>
                <w:sz w:val="20"/>
              </w:rPr>
              <w:t xml:space="preserve">Table </w:t>
            </w:r>
          </w:p>
          <w:p w14:paraId="71945AB0" w14:textId="77777777" w:rsidR="004C7708" w:rsidRDefault="00516AD7">
            <w:pPr>
              <w:spacing w:after="0"/>
              <w:ind w:right="27"/>
              <w:jc w:val="center"/>
            </w:pPr>
            <w:r>
              <w:rPr>
                <w:rFonts w:ascii="Arial" w:eastAsia="Arial" w:hAnsi="Arial" w:cs="Arial"/>
                <w:b/>
                <w:sz w:val="20"/>
              </w:rPr>
              <w:t xml:space="preserve">17.19 </w:t>
            </w:r>
          </w:p>
        </w:tc>
        <w:tc>
          <w:tcPr>
            <w:tcW w:w="2610" w:type="dxa"/>
            <w:tcBorders>
              <w:top w:val="single" w:sz="4" w:space="0" w:color="000000"/>
              <w:left w:val="single" w:sz="4" w:space="0" w:color="000000"/>
              <w:bottom w:val="single" w:sz="4" w:space="0" w:color="000000"/>
              <w:right w:val="single" w:sz="4" w:space="0" w:color="000000"/>
            </w:tcBorders>
          </w:tcPr>
          <w:p w14:paraId="636811D7" w14:textId="77777777" w:rsidR="004C7708" w:rsidRDefault="00516AD7">
            <w:pPr>
              <w:spacing w:after="103"/>
              <w:ind w:left="1"/>
            </w:pPr>
            <w:r>
              <w:rPr>
                <w:rFonts w:ascii="Arial" w:eastAsia="Arial" w:hAnsi="Arial" w:cs="Arial"/>
                <w:b/>
                <w:sz w:val="8"/>
              </w:rPr>
              <w:t xml:space="preserve"> </w:t>
            </w:r>
          </w:p>
          <w:p w14:paraId="2A814158" w14:textId="77777777" w:rsidR="004C7708" w:rsidRDefault="00516AD7">
            <w:pPr>
              <w:spacing w:after="0"/>
              <w:ind w:left="1"/>
            </w:pPr>
            <w:r>
              <w:rPr>
                <w:rFonts w:ascii="Arial" w:eastAsia="Arial" w:hAnsi="Arial" w:cs="Arial"/>
                <w:sz w:val="20"/>
              </w:rPr>
              <w:t xml:space="preserve">Loss of Function - Lumbar </w:t>
            </w:r>
          </w:p>
          <w:p w14:paraId="3BB49773" w14:textId="77777777" w:rsidR="004C7708" w:rsidRDefault="00516AD7">
            <w:pPr>
              <w:spacing w:after="0"/>
              <w:ind w:left="1"/>
            </w:pPr>
            <w:r>
              <w:rPr>
                <w:rFonts w:ascii="Arial" w:eastAsia="Arial" w:hAnsi="Arial" w:cs="Arial"/>
                <w:sz w:val="20"/>
              </w:rPr>
              <w:t>Spine</w:t>
            </w:r>
            <w:r>
              <w:rPr>
                <w:rFonts w:ascii="Arial" w:eastAsia="Arial" w:hAnsi="Arial" w:cs="Arial"/>
                <w:b/>
                <w:sz w:val="20"/>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1A22DF63" w14:textId="77777777" w:rsidR="004C7708" w:rsidRDefault="00516AD7">
            <w:pPr>
              <w:spacing w:after="103"/>
            </w:pPr>
            <w:r>
              <w:rPr>
                <w:rFonts w:ascii="Arial" w:eastAsia="Arial" w:hAnsi="Arial" w:cs="Arial"/>
                <w:b/>
                <w:sz w:val="8"/>
              </w:rPr>
              <w:t xml:space="preserve"> </w:t>
            </w:r>
          </w:p>
          <w:p w14:paraId="46E08CD1" w14:textId="77777777" w:rsidR="004C7708" w:rsidRDefault="00516AD7">
            <w:pPr>
              <w:spacing w:after="0" w:line="241" w:lineRule="auto"/>
            </w:pPr>
            <w:r>
              <w:rPr>
                <w:rFonts w:ascii="Arial" w:eastAsia="Arial" w:hAnsi="Arial" w:cs="Arial"/>
                <w:sz w:val="20"/>
              </w:rPr>
              <w:t xml:space="preserve">This table is used to rate impairment from musculoskeletal conditions affecting the lumbar spine. </w:t>
            </w:r>
          </w:p>
          <w:p w14:paraId="2F86FC14" w14:textId="77777777" w:rsidR="004C7708" w:rsidRDefault="00516AD7">
            <w:pPr>
              <w:spacing w:after="0"/>
            </w:pPr>
            <w:r>
              <w:rPr>
                <w:rFonts w:ascii="Arial" w:eastAsia="Arial" w:hAnsi="Arial" w:cs="Arial"/>
                <w:b/>
                <w:sz w:val="8"/>
              </w:rPr>
              <w:t xml:space="preserve"> </w:t>
            </w:r>
          </w:p>
        </w:tc>
      </w:tr>
      <w:tr w:rsidR="004C7708" w14:paraId="6D0E07F3" w14:textId="77777777">
        <w:trPr>
          <w:trHeight w:val="883"/>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43E8D2D2" w14:textId="77777777" w:rsidR="004C7708" w:rsidRDefault="00516AD7">
            <w:pPr>
              <w:spacing w:after="101"/>
              <w:ind w:right="5"/>
              <w:jc w:val="center"/>
            </w:pPr>
            <w:r>
              <w:rPr>
                <w:rFonts w:ascii="Arial" w:eastAsia="Arial" w:hAnsi="Arial" w:cs="Arial"/>
                <w:b/>
                <w:sz w:val="8"/>
              </w:rPr>
              <w:t xml:space="preserve"> </w:t>
            </w:r>
          </w:p>
          <w:p w14:paraId="55ECA2CC" w14:textId="77777777" w:rsidR="004C7708" w:rsidRDefault="00516AD7">
            <w:pPr>
              <w:spacing w:after="0"/>
              <w:ind w:right="27"/>
              <w:jc w:val="center"/>
            </w:pPr>
            <w:r>
              <w:rPr>
                <w:rFonts w:ascii="Arial" w:eastAsia="Arial" w:hAnsi="Arial" w:cs="Arial"/>
                <w:b/>
                <w:sz w:val="20"/>
              </w:rPr>
              <w:t xml:space="preserve">Table </w:t>
            </w:r>
          </w:p>
          <w:p w14:paraId="722E4426" w14:textId="77777777" w:rsidR="004C7708" w:rsidRDefault="00516AD7">
            <w:pPr>
              <w:spacing w:after="0"/>
              <w:ind w:right="27"/>
              <w:jc w:val="center"/>
            </w:pPr>
            <w:r>
              <w:rPr>
                <w:rFonts w:ascii="Arial" w:eastAsia="Arial" w:hAnsi="Arial" w:cs="Arial"/>
                <w:b/>
                <w:sz w:val="20"/>
              </w:rPr>
              <w:t xml:space="preserve">17.20 </w:t>
            </w:r>
          </w:p>
        </w:tc>
        <w:tc>
          <w:tcPr>
            <w:tcW w:w="2610" w:type="dxa"/>
            <w:tcBorders>
              <w:top w:val="single" w:sz="4" w:space="0" w:color="000000"/>
              <w:left w:val="single" w:sz="4" w:space="0" w:color="000000"/>
              <w:bottom w:val="single" w:sz="4" w:space="0" w:color="000000"/>
              <w:right w:val="single" w:sz="4" w:space="0" w:color="000000"/>
            </w:tcBorders>
          </w:tcPr>
          <w:p w14:paraId="73F9500D" w14:textId="77777777" w:rsidR="004C7708" w:rsidRDefault="00516AD7">
            <w:pPr>
              <w:spacing w:after="103"/>
              <w:ind w:left="1"/>
            </w:pPr>
            <w:r>
              <w:rPr>
                <w:rFonts w:ascii="Arial" w:eastAsia="Arial" w:hAnsi="Arial" w:cs="Arial"/>
                <w:b/>
                <w:sz w:val="8"/>
              </w:rPr>
              <w:t xml:space="preserve"> </w:t>
            </w:r>
          </w:p>
          <w:p w14:paraId="3E80F271" w14:textId="77777777" w:rsidR="004C7708" w:rsidRDefault="00516AD7">
            <w:pPr>
              <w:spacing w:after="0" w:line="242" w:lineRule="auto"/>
              <w:ind w:left="1"/>
            </w:pPr>
            <w:r>
              <w:rPr>
                <w:rFonts w:ascii="Arial" w:eastAsia="Arial" w:hAnsi="Arial" w:cs="Arial"/>
                <w:sz w:val="20"/>
              </w:rPr>
              <w:t>Other Impairment - Coccyx, Pelvis and Sacroiliac Joints</w:t>
            </w:r>
            <w:r>
              <w:rPr>
                <w:rFonts w:ascii="Arial" w:eastAsia="Arial" w:hAnsi="Arial" w:cs="Arial"/>
                <w:sz w:val="8"/>
              </w:rPr>
              <w:t xml:space="preserve"> </w:t>
            </w:r>
          </w:p>
          <w:p w14:paraId="73E1AC4B" w14:textId="77777777" w:rsidR="004C7708" w:rsidRDefault="00516AD7">
            <w:pPr>
              <w:spacing w:after="0"/>
              <w:ind w:left="1"/>
            </w:pPr>
            <w:r>
              <w:rPr>
                <w:rFonts w:ascii="Arial" w:eastAsia="Arial" w:hAnsi="Arial" w:cs="Arial"/>
                <w:b/>
                <w:sz w:val="8"/>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339BB1E2" w14:textId="77777777" w:rsidR="004C7708" w:rsidRDefault="00516AD7">
            <w:pPr>
              <w:spacing w:after="103"/>
            </w:pPr>
            <w:r>
              <w:rPr>
                <w:rFonts w:ascii="Arial" w:eastAsia="Arial" w:hAnsi="Arial" w:cs="Arial"/>
                <w:b/>
                <w:sz w:val="8"/>
              </w:rPr>
              <w:t xml:space="preserve"> </w:t>
            </w:r>
          </w:p>
          <w:p w14:paraId="7703EFA8" w14:textId="77777777" w:rsidR="004C7708" w:rsidRDefault="00516AD7">
            <w:pPr>
              <w:spacing w:after="0"/>
            </w:pPr>
            <w:r>
              <w:rPr>
                <w:rFonts w:ascii="Arial" w:eastAsia="Arial" w:hAnsi="Arial" w:cs="Arial"/>
                <w:sz w:val="20"/>
              </w:rPr>
              <w:t>This table is used to rate impairment from musculoskeletal conditions affecting the coccyx, pelvis and sacroiliac joints.</w:t>
            </w:r>
            <w:r>
              <w:rPr>
                <w:rFonts w:ascii="Arial" w:eastAsia="Arial" w:hAnsi="Arial" w:cs="Arial"/>
                <w:b/>
                <w:sz w:val="20"/>
              </w:rPr>
              <w:t xml:space="preserve"> </w:t>
            </w:r>
          </w:p>
        </w:tc>
      </w:tr>
      <w:tr w:rsidR="004C7708" w14:paraId="6199E21B" w14:textId="77777777">
        <w:trPr>
          <w:trHeight w:val="886"/>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4E53E24C" w14:textId="77777777" w:rsidR="004C7708" w:rsidRDefault="00516AD7">
            <w:pPr>
              <w:spacing w:after="103"/>
              <w:ind w:right="5"/>
              <w:jc w:val="center"/>
            </w:pPr>
            <w:r>
              <w:rPr>
                <w:rFonts w:ascii="Arial" w:eastAsia="Arial" w:hAnsi="Arial" w:cs="Arial"/>
                <w:b/>
                <w:sz w:val="8"/>
              </w:rPr>
              <w:t xml:space="preserve"> </w:t>
            </w:r>
          </w:p>
          <w:p w14:paraId="031D628B" w14:textId="77777777" w:rsidR="004C7708" w:rsidRDefault="00516AD7">
            <w:pPr>
              <w:spacing w:after="0"/>
              <w:ind w:right="27"/>
              <w:jc w:val="center"/>
            </w:pPr>
            <w:r>
              <w:rPr>
                <w:rFonts w:ascii="Arial" w:eastAsia="Arial" w:hAnsi="Arial" w:cs="Arial"/>
                <w:b/>
                <w:sz w:val="20"/>
              </w:rPr>
              <w:t xml:space="preserve">Table </w:t>
            </w:r>
          </w:p>
          <w:p w14:paraId="195A1550" w14:textId="77777777" w:rsidR="004C7708" w:rsidRDefault="00516AD7">
            <w:pPr>
              <w:spacing w:after="0"/>
              <w:ind w:right="27"/>
              <w:jc w:val="center"/>
            </w:pPr>
            <w:r>
              <w:rPr>
                <w:rFonts w:ascii="Arial" w:eastAsia="Arial" w:hAnsi="Arial" w:cs="Arial"/>
                <w:b/>
                <w:sz w:val="20"/>
              </w:rPr>
              <w:t xml:space="preserve">17.21 </w:t>
            </w:r>
          </w:p>
        </w:tc>
        <w:tc>
          <w:tcPr>
            <w:tcW w:w="2610" w:type="dxa"/>
            <w:tcBorders>
              <w:top w:val="single" w:sz="4" w:space="0" w:color="000000"/>
              <w:left w:val="single" w:sz="4" w:space="0" w:color="000000"/>
              <w:bottom w:val="single" w:sz="4" w:space="0" w:color="000000"/>
              <w:right w:val="single" w:sz="4" w:space="0" w:color="000000"/>
            </w:tcBorders>
          </w:tcPr>
          <w:p w14:paraId="2FF054FD" w14:textId="77777777" w:rsidR="004C7708" w:rsidRDefault="00516AD7">
            <w:pPr>
              <w:spacing w:after="106"/>
              <w:ind w:left="1"/>
            </w:pPr>
            <w:r>
              <w:rPr>
                <w:rFonts w:ascii="Arial" w:eastAsia="Arial" w:hAnsi="Arial" w:cs="Arial"/>
                <w:b/>
                <w:sz w:val="8"/>
              </w:rPr>
              <w:t xml:space="preserve"> </w:t>
            </w:r>
          </w:p>
          <w:p w14:paraId="31F93DDC" w14:textId="77777777" w:rsidR="004C7708" w:rsidRDefault="00516AD7">
            <w:pPr>
              <w:spacing w:after="0"/>
              <w:ind w:left="1"/>
            </w:pPr>
            <w:r>
              <w:rPr>
                <w:rFonts w:ascii="Arial" w:eastAsia="Arial" w:hAnsi="Arial" w:cs="Arial"/>
                <w:sz w:val="20"/>
              </w:rPr>
              <w:t xml:space="preserve">Other Impairment - </w:t>
            </w:r>
          </w:p>
          <w:p w14:paraId="41C6F37E" w14:textId="77777777" w:rsidR="004C7708" w:rsidRDefault="00516AD7">
            <w:pPr>
              <w:spacing w:after="0" w:line="239" w:lineRule="auto"/>
              <w:ind w:left="1"/>
            </w:pPr>
            <w:r>
              <w:rPr>
                <w:rFonts w:ascii="Arial" w:eastAsia="Arial" w:hAnsi="Arial" w:cs="Arial"/>
                <w:sz w:val="20"/>
              </w:rPr>
              <w:t xml:space="preserve">Osteomyelitis - Spine and  Pelvis. </w:t>
            </w:r>
          </w:p>
          <w:p w14:paraId="0878090F" w14:textId="77777777" w:rsidR="004C7708" w:rsidRDefault="00516AD7">
            <w:pPr>
              <w:spacing w:after="0"/>
              <w:ind w:left="1"/>
            </w:pPr>
            <w:r>
              <w:rPr>
                <w:rFonts w:ascii="Arial" w:eastAsia="Arial" w:hAnsi="Arial" w:cs="Arial"/>
                <w:b/>
                <w:sz w:val="8"/>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00004797" w14:textId="77777777" w:rsidR="004C7708" w:rsidRDefault="00516AD7">
            <w:pPr>
              <w:spacing w:after="106"/>
            </w:pPr>
            <w:r>
              <w:rPr>
                <w:rFonts w:ascii="Arial" w:eastAsia="Arial" w:hAnsi="Arial" w:cs="Arial"/>
                <w:b/>
                <w:sz w:val="8"/>
              </w:rPr>
              <w:t xml:space="preserve"> </w:t>
            </w:r>
          </w:p>
          <w:p w14:paraId="25C715BE" w14:textId="77777777" w:rsidR="004C7708" w:rsidRDefault="00516AD7">
            <w:pPr>
              <w:spacing w:after="0"/>
            </w:pPr>
            <w:r>
              <w:rPr>
                <w:rFonts w:ascii="Arial" w:eastAsia="Arial" w:hAnsi="Arial" w:cs="Arial"/>
                <w:sz w:val="20"/>
              </w:rPr>
              <w:t>This table is used to rate impairment from osteomyelitis of the spine and pelvis.</w:t>
            </w:r>
            <w:r>
              <w:rPr>
                <w:rFonts w:ascii="Arial" w:eastAsia="Arial" w:hAnsi="Arial" w:cs="Arial"/>
                <w:b/>
                <w:sz w:val="20"/>
              </w:rPr>
              <w:t xml:space="preserve"> </w:t>
            </w:r>
          </w:p>
        </w:tc>
      </w:tr>
      <w:tr w:rsidR="004C7708" w14:paraId="249D7DB7" w14:textId="77777777">
        <w:trPr>
          <w:trHeight w:val="653"/>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67840364" w14:textId="77777777" w:rsidR="004C7708" w:rsidRDefault="00516AD7">
            <w:pPr>
              <w:spacing w:after="101"/>
              <w:ind w:right="5"/>
              <w:jc w:val="center"/>
            </w:pPr>
            <w:r>
              <w:rPr>
                <w:rFonts w:ascii="Arial" w:eastAsia="Arial" w:hAnsi="Arial" w:cs="Arial"/>
                <w:b/>
                <w:sz w:val="8"/>
              </w:rPr>
              <w:t xml:space="preserve"> </w:t>
            </w:r>
          </w:p>
          <w:p w14:paraId="4E830E82" w14:textId="77777777" w:rsidR="004C7708" w:rsidRDefault="00516AD7">
            <w:pPr>
              <w:spacing w:after="0"/>
              <w:ind w:right="27"/>
              <w:jc w:val="center"/>
            </w:pPr>
            <w:r>
              <w:rPr>
                <w:rFonts w:ascii="Arial" w:eastAsia="Arial" w:hAnsi="Arial" w:cs="Arial"/>
                <w:b/>
                <w:sz w:val="20"/>
              </w:rPr>
              <w:t xml:space="preserve">Chart 5 </w:t>
            </w:r>
          </w:p>
        </w:tc>
        <w:tc>
          <w:tcPr>
            <w:tcW w:w="2610" w:type="dxa"/>
            <w:tcBorders>
              <w:top w:val="single" w:sz="4" w:space="0" w:color="000000"/>
              <w:left w:val="single" w:sz="4" w:space="0" w:color="000000"/>
              <w:bottom w:val="single" w:sz="4" w:space="0" w:color="000000"/>
              <w:right w:val="single" w:sz="4" w:space="0" w:color="000000"/>
            </w:tcBorders>
          </w:tcPr>
          <w:p w14:paraId="14D082BF" w14:textId="77777777" w:rsidR="004C7708" w:rsidRDefault="00516AD7">
            <w:pPr>
              <w:spacing w:after="103"/>
              <w:ind w:left="1"/>
            </w:pPr>
            <w:r>
              <w:rPr>
                <w:rFonts w:ascii="Arial" w:eastAsia="Arial" w:hAnsi="Arial" w:cs="Arial"/>
                <w:b/>
                <w:sz w:val="8"/>
              </w:rPr>
              <w:t xml:space="preserve"> </w:t>
            </w:r>
          </w:p>
          <w:p w14:paraId="1E3493FC" w14:textId="77777777" w:rsidR="004C7708" w:rsidRDefault="00516AD7">
            <w:pPr>
              <w:spacing w:after="0"/>
              <w:ind w:left="1"/>
            </w:pPr>
            <w:r>
              <w:rPr>
                <w:rFonts w:ascii="Arial" w:eastAsia="Arial" w:hAnsi="Arial" w:cs="Arial"/>
                <w:sz w:val="20"/>
              </w:rPr>
              <w:t xml:space="preserve">Average Range of Joint </w:t>
            </w:r>
          </w:p>
          <w:p w14:paraId="621DDFAB" w14:textId="77777777" w:rsidR="004C7708" w:rsidRDefault="00516AD7">
            <w:pPr>
              <w:spacing w:after="0"/>
              <w:ind w:left="1"/>
            </w:pPr>
            <w:r>
              <w:rPr>
                <w:rFonts w:ascii="Arial" w:eastAsia="Arial" w:hAnsi="Arial" w:cs="Arial"/>
                <w:sz w:val="20"/>
              </w:rPr>
              <w:t>Motion - Spine</w:t>
            </w:r>
            <w:r>
              <w:rPr>
                <w:rFonts w:ascii="Arial" w:eastAsia="Arial" w:hAnsi="Arial" w:cs="Arial"/>
                <w:b/>
                <w:sz w:val="20"/>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2F1A9B02" w14:textId="77777777" w:rsidR="004C7708" w:rsidRDefault="00516AD7">
            <w:pPr>
              <w:spacing w:after="103"/>
            </w:pPr>
            <w:r>
              <w:rPr>
                <w:rFonts w:ascii="Arial" w:eastAsia="Arial" w:hAnsi="Arial" w:cs="Arial"/>
                <w:b/>
                <w:sz w:val="8"/>
              </w:rPr>
              <w:t xml:space="preserve"> </w:t>
            </w:r>
          </w:p>
          <w:p w14:paraId="2AB9672E" w14:textId="77777777" w:rsidR="004C7708" w:rsidRDefault="00516AD7">
            <w:pPr>
              <w:spacing w:after="0" w:line="241" w:lineRule="auto"/>
            </w:pPr>
            <w:r>
              <w:rPr>
                <w:rFonts w:ascii="Arial" w:eastAsia="Arial" w:hAnsi="Arial" w:cs="Arial"/>
                <w:sz w:val="20"/>
              </w:rPr>
              <w:t xml:space="preserve">This chart is used as a reference with regard to the average range of motion of the cervical, thoracic and lumbar spine. </w:t>
            </w:r>
          </w:p>
          <w:p w14:paraId="25B8262E" w14:textId="77777777" w:rsidR="004C7708" w:rsidRDefault="00516AD7">
            <w:pPr>
              <w:spacing w:after="0"/>
            </w:pPr>
            <w:r>
              <w:rPr>
                <w:rFonts w:ascii="Arial" w:eastAsia="Arial" w:hAnsi="Arial" w:cs="Arial"/>
                <w:b/>
                <w:sz w:val="8"/>
              </w:rPr>
              <w:t xml:space="preserve"> </w:t>
            </w:r>
          </w:p>
        </w:tc>
      </w:tr>
      <w:tr w:rsidR="004C7708" w14:paraId="7BE26547" w14:textId="77777777">
        <w:trPr>
          <w:trHeight w:val="654"/>
        </w:trPr>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48ECA880" w14:textId="77777777" w:rsidR="004C7708" w:rsidRDefault="00516AD7">
            <w:pPr>
              <w:spacing w:after="103"/>
              <w:ind w:right="5"/>
              <w:jc w:val="center"/>
            </w:pPr>
            <w:r>
              <w:rPr>
                <w:rFonts w:ascii="Arial" w:eastAsia="Arial" w:hAnsi="Arial" w:cs="Arial"/>
                <w:b/>
                <w:sz w:val="8"/>
              </w:rPr>
              <w:t xml:space="preserve"> </w:t>
            </w:r>
          </w:p>
          <w:p w14:paraId="3A091A3B" w14:textId="77777777" w:rsidR="004C7708" w:rsidRDefault="00516AD7">
            <w:pPr>
              <w:spacing w:after="0"/>
              <w:ind w:right="27"/>
              <w:jc w:val="center"/>
            </w:pPr>
            <w:r>
              <w:rPr>
                <w:rFonts w:ascii="Arial" w:eastAsia="Arial" w:hAnsi="Arial" w:cs="Arial"/>
                <w:b/>
                <w:sz w:val="20"/>
              </w:rPr>
              <w:t xml:space="preserve">Chart 6 </w:t>
            </w:r>
          </w:p>
        </w:tc>
        <w:tc>
          <w:tcPr>
            <w:tcW w:w="2610" w:type="dxa"/>
            <w:tcBorders>
              <w:top w:val="single" w:sz="4" w:space="0" w:color="000000"/>
              <w:left w:val="single" w:sz="4" w:space="0" w:color="000000"/>
              <w:bottom w:val="single" w:sz="4" w:space="0" w:color="000000"/>
              <w:right w:val="single" w:sz="4" w:space="0" w:color="000000"/>
            </w:tcBorders>
          </w:tcPr>
          <w:p w14:paraId="0A401A36" w14:textId="77777777" w:rsidR="004C7708" w:rsidRDefault="00516AD7">
            <w:pPr>
              <w:spacing w:after="106"/>
              <w:ind w:left="1"/>
            </w:pPr>
            <w:r>
              <w:rPr>
                <w:rFonts w:ascii="Arial" w:eastAsia="Arial" w:hAnsi="Arial" w:cs="Arial"/>
                <w:b/>
                <w:sz w:val="8"/>
              </w:rPr>
              <w:t xml:space="preserve"> </w:t>
            </w:r>
          </w:p>
          <w:p w14:paraId="583A35C0" w14:textId="77777777" w:rsidR="004C7708" w:rsidRDefault="00516AD7">
            <w:pPr>
              <w:spacing w:after="0" w:line="239" w:lineRule="auto"/>
              <w:ind w:left="1"/>
            </w:pPr>
            <w:r>
              <w:rPr>
                <w:rFonts w:ascii="Arial" w:eastAsia="Arial" w:hAnsi="Arial" w:cs="Arial"/>
                <w:sz w:val="20"/>
              </w:rPr>
              <w:t xml:space="preserve">Nerve Root Compression Syndromes </w:t>
            </w:r>
          </w:p>
          <w:p w14:paraId="4C2CE010" w14:textId="77777777" w:rsidR="004C7708" w:rsidRDefault="00516AD7">
            <w:pPr>
              <w:spacing w:after="0"/>
              <w:ind w:left="1"/>
            </w:pPr>
            <w:r>
              <w:rPr>
                <w:rFonts w:ascii="Arial" w:eastAsia="Arial" w:hAnsi="Arial" w:cs="Arial"/>
                <w:b/>
                <w:sz w:val="8"/>
              </w:rPr>
              <w:t xml:space="preserve"> </w:t>
            </w:r>
          </w:p>
        </w:tc>
        <w:tc>
          <w:tcPr>
            <w:tcW w:w="5779" w:type="dxa"/>
            <w:tcBorders>
              <w:top w:val="single" w:sz="4" w:space="0" w:color="000000"/>
              <w:left w:val="single" w:sz="4" w:space="0" w:color="000000"/>
              <w:bottom w:val="single" w:sz="4" w:space="0" w:color="000000"/>
              <w:right w:val="single" w:sz="4" w:space="0" w:color="000000"/>
            </w:tcBorders>
          </w:tcPr>
          <w:p w14:paraId="709CB36E" w14:textId="77777777" w:rsidR="004C7708" w:rsidRDefault="00516AD7">
            <w:pPr>
              <w:spacing w:after="125"/>
            </w:pPr>
            <w:r>
              <w:rPr>
                <w:rFonts w:ascii="Arial" w:eastAsia="Arial" w:hAnsi="Arial" w:cs="Arial"/>
                <w:b/>
                <w:sz w:val="8"/>
              </w:rPr>
              <w:t xml:space="preserve"> </w:t>
            </w:r>
          </w:p>
          <w:p w14:paraId="469C7933" w14:textId="77777777" w:rsidR="004C7708" w:rsidRDefault="00516AD7">
            <w:pPr>
              <w:spacing w:after="0"/>
            </w:pPr>
            <w:r>
              <w:rPr>
                <w:rFonts w:ascii="Arial" w:eastAsia="Arial" w:hAnsi="Arial" w:cs="Arial"/>
                <w:sz w:val="20"/>
              </w:rPr>
              <w:t>This chart describes nerve root compression effects.</w:t>
            </w:r>
            <w:r>
              <w:rPr>
                <w:rFonts w:ascii="Arial" w:eastAsia="Arial" w:hAnsi="Arial" w:cs="Arial"/>
                <w:b/>
              </w:rPr>
              <w:t xml:space="preserve"> </w:t>
            </w:r>
          </w:p>
        </w:tc>
      </w:tr>
    </w:tbl>
    <w:p w14:paraId="37544722" w14:textId="77777777" w:rsidR="004C7708" w:rsidRDefault="00516AD7">
      <w:pPr>
        <w:spacing w:after="0"/>
      </w:pPr>
      <w:r>
        <w:rPr>
          <w:rFonts w:ascii="Arial" w:eastAsia="Arial" w:hAnsi="Arial" w:cs="Arial"/>
          <w:b/>
          <w:sz w:val="24"/>
        </w:rPr>
        <w:t xml:space="preserve"> </w:t>
      </w:r>
    </w:p>
    <w:p w14:paraId="3739C462" w14:textId="77777777" w:rsidR="004C7708" w:rsidRDefault="00516AD7">
      <w:pPr>
        <w:spacing w:after="0"/>
      </w:pPr>
      <w:r>
        <w:rPr>
          <w:rFonts w:ascii="Arial" w:eastAsia="Arial" w:hAnsi="Arial" w:cs="Arial"/>
          <w:b/>
        </w:rPr>
        <w:t xml:space="preserve"> </w:t>
      </w:r>
    </w:p>
    <w:p w14:paraId="3E2FC60F" w14:textId="77777777" w:rsidR="004C7708" w:rsidRDefault="00516AD7">
      <w:pPr>
        <w:pStyle w:val="Heading3"/>
        <w:ind w:left="-5"/>
      </w:pPr>
      <w:r>
        <w:t xml:space="preserve">Loss of Function - Cervical Spine </w:t>
      </w:r>
    </w:p>
    <w:p w14:paraId="49CDFADA" w14:textId="77777777" w:rsidR="004C7708" w:rsidRDefault="00516AD7">
      <w:pPr>
        <w:spacing w:after="0"/>
      </w:pPr>
      <w:r>
        <w:rPr>
          <w:rFonts w:ascii="Arial" w:eastAsia="Arial" w:hAnsi="Arial" w:cs="Arial"/>
          <w:b/>
          <w:sz w:val="24"/>
        </w:rPr>
        <w:t xml:space="preserve"> </w:t>
      </w:r>
    </w:p>
    <w:p w14:paraId="7E1D4905" w14:textId="77777777" w:rsidR="004C7708" w:rsidRDefault="00516AD7">
      <w:pPr>
        <w:spacing w:after="5" w:line="249" w:lineRule="auto"/>
        <w:ind w:left="-5" w:right="52" w:hanging="10"/>
      </w:pPr>
      <w:r>
        <w:rPr>
          <w:rFonts w:ascii="Arial" w:eastAsia="Arial" w:hAnsi="Arial" w:cs="Arial"/>
          <w:b/>
          <w:sz w:val="24"/>
        </w:rPr>
        <w:t>Table 17.17</w:t>
      </w:r>
      <w:r>
        <w:rPr>
          <w:rFonts w:ascii="Arial" w:eastAsia="Arial" w:hAnsi="Arial" w:cs="Arial"/>
          <w:sz w:val="24"/>
        </w:rPr>
        <w:t xml:space="preserve"> </w:t>
      </w:r>
      <w:r>
        <w:rPr>
          <w:rFonts w:ascii="Arial" w:eastAsia="Arial" w:hAnsi="Arial" w:cs="Arial"/>
          <w:sz w:val="24"/>
        </w:rPr>
        <w:t xml:space="preserve">is used to rate impairment from musculoskeletal conditions of the cervical spine.  Only one rating may be selected from </w:t>
      </w:r>
      <w:r>
        <w:rPr>
          <w:rFonts w:ascii="Arial" w:eastAsia="Arial" w:hAnsi="Arial" w:cs="Arial"/>
          <w:b/>
          <w:sz w:val="24"/>
        </w:rPr>
        <w:t xml:space="preserve">Table 17.17. </w:t>
      </w:r>
      <w:r>
        <w:rPr>
          <w:rFonts w:ascii="Arial" w:eastAsia="Arial" w:hAnsi="Arial" w:cs="Arial"/>
          <w:sz w:val="24"/>
        </w:rPr>
        <w:t xml:space="preserve">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p>
    <w:p w14:paraId="44873E20" w14:textId="77777777" w:rsidR="004C7708" w:rsidRDefault="00516AD7">
      <w:pPr>
        <w:spacing w:after="0"/>
      </w:pPr>
      <w:r>
        <w:rPr>
          <w:rFonts w:ascii="Arial" w:eastAsia="Arial" w:hAnsi="Arial" w:cs="Arial"/>
          <w:sz w:val="24"/>
        </w:rPr>
        <w:t xml:space="preserve"> </w:t>
      </w:r>
    </w:p>
    <w:p w14:paraId="13672E77" w14:textId="77777777" w:rsidR="004C7708" w:rsidRDefault="00516AD7">
      <w:pPr>
        <w:spacing w:after="5" w:line="249" w:lineRule="auto"/>
        <w:ind w:left="-5" w:right="52" w:hanging="10"/>
      </w:pPr>
      <w:r>
        <w:rPr>
          <w:rFonts w:ascii="Arial" w:eastAsia="Arial" w:hAnsi="Arial" w:cs="Arial"/>
          <w:sz w:val="24"/>
        </w:rPr>
        <w:t xml:space="preserve">If more than one cervical condition is to be rated from </w:t>
      </w:r>
      <w:r>
        <w:rPr>
          <w:rFonts w:ascii="Arial" w:eastAsia="Arial" w:hAnsi="Arial" w:cs="Arial"/>
          <w:b/>
          <w:sz w:val="24"/>
        </w:rPr>
        <w:t>Table 17.17</w:t>
      </w:r>
      <w:r>
        <w:rPr>
          <w:rFonts w:ascii="Arial" w:eastAsia="Arial" w:hAnsi="Arial" w:cs="Arial"/>
          <w:sz w:val="24"/>
        </w:rPr>
        <w:t>, the conditions are bracketed for assessment purposes.</w:t>
      </w:r>
      <w:r>
        <w:rPr>
          <w:rFonts w:ascii="Arial" w:eastAsia="Arial" w:hAnsi="Arial" w:cs="Arial"/>
          <w:b/>
          <w:sz w:val="24"/>
        </w:rPr>
        <w:t xml:space="preserve"> </w:t>
      </w:r>
    </w:p>
    <w:p w14:paraId="786E40BA" w14:textId="77777777" w:rsidR="004C7708" w:rsidRDefault="00516AD7">
      <w:pPr>
        <w:spacing w:after="0"/>
      </w:pPr>
      <w:r>
        <w:rPr>
          <w:rFonts w:ascii="Arial" w:eastAsia="Arial" w:hAnsi="Arial" w:cs="Arial"/>
          <w:b/>
          <w:sz w:val="24"/>
        </w:rPr>
        <w:t xml:space="preserve"> </w:t>
      </w:r>
    </w:p>
    <w:p w14:paraId="38B613EF" w14:textId="77777777" w:rsidR="004C7708" w:rsidRDefault="00516AD7">
      <w:pPr>
        <w:spacing w:after="5" w:line="249" w:lineRule="auto"/>
        <w:ind w:left="-5" w:right="52" w:hanging="10"/>
      </w:pPr>
      <w:r>
        <w:rPr>
          <w:rFonts w:ascii="Arial" w:eastAsia="Arial" w:hAnsi="Arial" w:cs="Arial"/>
          <w:sz w:val="24"/>
        </w:rPr>
        <w:t>Nerve root compression lesions of the cervical spine are rated from this table.</w:t>
      </w:r>
      <w:r>
        <w:rPr>
          <w:rFonts w:ascii="Arial" w:eastAsia="Arial" w:hAnsi="Arial" w:cs="Arial"/>
          <w:b/>
          <w:sz w:val="24"/>
        </w:rPr>
        <w:t xml:space="preserve"> </w:t>
      </w:r>
    </w:p>
    <w:p w14:paraId="3C27951C" w14:textId="77777777" w:rsidR="004C7708" w:rsidRDefault="00516AD7">
      <w:pPr>
        <w:spacing w:after="0"/>
      </w:pPr>
      <w:r>
        <w:rPr>
          <w:rFonts w:ascii="Arial" w:eastAsia="Arial" w:hAnsi="Arial" w:cs="Arial"/>
          <w:b/>
          <w:sz w:val="24"/>
        </w:rPr>
        <w:t xml:space="preserve"> </w:t>
      </w:r>
    </w:p>
    <w:p w14:paraId="5590327B" w14:textId="77777777" w:rsidR="004C7708" w:rsidRDefault="00516AD7">
      <w:pPr>
        <w:spacing w:after="5" w:line="249" w:lineRule="auto"/>
        <w:ind w:left="-5" w:right="52" w:hanging="10"/>
      </w:pPr>
      <w:r>
        <w:rPr>
          <w:rFonts w:ascii="Arial" w:eastAsia="Arial" w:hAnsi="Arial" w:cs="Arial"/>
          <w:sz w:val="24"/>
        </w:rPr>
        <w:t>In cases where a spinal cord injury or disease is to be rated, refer to the instructions provided in the Introduction of this chapter.</w:t>
      </w:r>
      <w:r>
        <w:rPr>
          <w:rFonts w:ascii="Arial" w:eastAsia="Arial" w:hAnsi="Arial" w:cs="Arial"/>
        </w:rPr>
        <w:t xml:space="preserve"> </w:t>
      </w:r>
    </w:p>
    <w:p w14:paraId="17ED7453" w14:textId="77777777" w:rsidR="004C7708" w:rsidRDefault="00516AD7">
      <w:pPr>
        <w:spacing w:after="0"/>
      </w:pPr>
      <w:r>
        <w:rPr>
          <w:rFonts w:ascii="Arial" w:eastAsia="Arial" w:hAnsi="Arial" w:cs="Arial"/>
        </w:rPr>
        <w:t xml:space="preserve"> </w:t>
      </w:r>
    </w:p>
    <w:p w14:paraId="0B944D40" w14:textId="77777777" w:rsidR="004C7708" w:rsidRDefault="00516AD7">
      <w:pPr>
        <w:spacing w:after="5" w:line="249" w:lineRule="auto"/>
        <w:ind w:left="-5" w:right="52" w:hanging="10"/>
      </w:pPr>
      <w:r>
        <w:rPr>
          <w:rFonts w:ascii="Arial" w:eastAsia="Arial" w:hAnsi="Arial" w:cs="Arial"/>
          <w:sz w:val="24"/>
        </w:rPr>
        <w:t>When entitled cervical spine conditions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53645376" w14:textId="77777777" w:rsidR="004C7708" w:rsidRDefault="00516AD7">
      <w:pPr>
        <w:spacing w:after="0"/>
      </w:pPr>
      <w:r>
        <w:rPr>
          <w:rFonts w:ascii="Arial" w:eastAsia="Arial" w:hAnsi="Arial" w:cs="Arial"/>
          <w:b/>
          <w:sz w:val="24"/>
        </w:rPr>
        <w:t xml:space="preserve"> </w:t>
      </w:r>
    </w:p>
    <w:p w14:paraId="4AE2AD15"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7516E8F3" w14:textId="77777777" w:rsidR="004C7708" w:rsidRDefault="00516AD7">
      <w:pPr>
        <w:spacing w:after="5" w:line="249" w:lineRule="auto"/>
        <w:ind w:left="-5" w:right="52"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r>
        <w:rPr>
          <w:rFonts w:ascii="Arial" w:eastAsia="Arial" w:hAnsi="Arial" w:cs="Arial"/>
          <w:b/>
        </w:rPr>
        <w:t xml:space="preserve"> </w:t>
      </w:r>
    </w:p>
    <w:p w14:paraId="0AF3A8D1" w14:textId="77777777" w:rsidR="004C7708" w:rsidRDefault="00516AD7">
      <w:pPr>
        <w:spacing w:after="0"/>
      </w:pPr>
      <w:r>
        <w:rPr>
          <w:rFonts w:ascii="Arial" w:eastAsia="Arial" w:hAnsi="Arial" w:cs="Arial"/>
          <w:b/>
          <w:sz w:val="24"/>
        </w:rPr>
        <w:t xml:space="preserve"> </w:t>
      </w:r>
    </w:p>
    <w:p w14:paraId="40A01B30" w14:textId="77777777" w:rsidR="004C7708" w:rsidRDefault="00516AD7">
      <w:pPr>
        <w:spacing w:after="0"/>
      </w:pPr>
      <w:r>
        <w:rPr>
          <w:rFonts w:ascii="Arial" w:eastAsia="Arial" w:hAnsi="Arial" w:cs="Arial"/>
          <w:b/>
          <w:sz w:val="24"/>
        </w:rPr>
        <w:t xml:space="preserve"> </w:t>
      </w:r>
    </w:p>
    <w:p w14:paraId="593FE24B" w14:textId="77777777" w:rsidR="004C7708" w:rsidRDefault="00516AD7">
      <w:pPr>
        <w:pStyle w:val="Heading3"/>
        <w:ind w:left="-5"/>
      </w:pPr>
      <w:r>
        <w:t xml:space="preserve">Loss of Function - Thoracic Spine </w:t>
      </w:r>
    </w:p>
    <w:p w14:paraId="02D939A2" w14:textId="77777777" w:rsidR="004C7708" w:rsidRDefault="00516AD7">
      <w:pPr>
        <w:spacing w:after="0"/>
      </w:pPr>
      <w:r>
        <w:rPr>
          <w:rFonts w:ascii="Arial" w:eastAsia="Arial" w:hAnsi="Arial" w:cs="Arial"/>
          <w:b/>
          <w:sz w:val="24"/>
        </w:rPr>
        <w:t xml:space="preserve"> </w:t>
      </w:r>
    </w:p>
    <w:p w14:paraId="62849BEB" w14:textId="77777777" w:rsidR="004C7708" w:rsidRDefault="00516AD7">
      <w:pPr>
        <w:spacing w:after="5" w:line="249" w:lineRule="auto"/>
        <w:ind w:left="-5" w:right="52" w:hanging="10"/>
      </w:pPr>
      <w:r>
        <w:rPr>
          <w:rFonts w:ascii="Arial" w:eastAsia="Arial" w:hAnsi="Arial" w:cs="Arial"/>
          <w:b/>
          <w:sz w:val="24"/>
        </w:rPr>
        <w:t>Table 17.18</w:t>
      </w:r>
      <w:r>
        <w:rPr>
          <w:rFonts w:ascii="Arial" w:eastAsia="Arial" w:hAnsi="Arial" w:cs="Arial"/>
          <w:sz w:val="24"/>
        </w:rPr>
        <w:t xml:space="preserve"> is used to rate impairment from musculoskeletal conditions of the thoracic spine. Only one rating may be selected from </w:t>
      </w:r>
      <w:r>
        <w:rPr>
          <w:rFonts w:ascii="Arial" w:eastAsia="Arial" w:hAnsi="Arial" w:cs="Arial"/>
          <w:b/>
          <w:sz w:val="24"/>
        </w:rPr>
        <w:t xml:space="preserve">Table 17.18. </w:t>
      </w:r>
      <w:r>
        <w:rPr>
          <w:rFonts w:ascii="Arial" w:eastAsia="Arial" w:hAnsi="Arial" w:cs="Arial"/>
          <w:sz w:val="24"/>
        </w:rPr>
        <w:t xml:space="preserve">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r>
        <w:rPr>
          <w:rFonts w:ascii="Arial" w:eastAsia="Arial" w:hAnsi="Arial" w:cs="Arial"/>
          <w:b/>
          <w:sz w:val="24"/>
        </w:rPr>
        <w:t xml:space="preserve"> </w:t>
      </w:r>
    </w:p>
    <w:p w14:paraId="145E7CB0" w14:textId="77777777" w:rsidR="004C7708" w:rsidRDefault="00516AD7">
      <w:pPr>
        <w:spacing w:after="0"/>
      </w:pPr>
      <w:r>
        <w:rPr>
          <w:rFonts w:ascii="Arial" w:eastAsia="Arial" w:hAnsi="Arial" w:cs="Arial"/>
          <w:sz w:val="24"/>
        </w:rPr>
        <w:t xml:space="preserve"> </w:t>
      </w:r>
    </w:p>
    <w:p w14:paraId="07E22F27" w14:textId="77777777" w:rsidR="004C7708" w:rsidRDefault="00516AD7">
      <w:pPr>
        <w:spacing w:after="5" w:line="249" w:lineRule="auto"/>
        <w:ind w:left="-5" w:right="52" w:hanging="10"/>
      </w:pPr>
      <w:r>
        <w:rPr>
          <w:rFonts w:ascii="Arial" w:eastAsia="Arial" w:hAnsi="Arial" w:cs="Arial"/>
          <w:sz w:val="24"/>
        </w:rPr>
        <w:t xml:space="preserve">If more than one thoracic spine condition is to be rated from </w:t>
      </w:r>
      <w:r>
        <w:rPr>
          <w:rFonts w:ascii="Arial" w:eastAsia="Arial" w:hAnsi="Arial" w:cs="Arial"/>
          <w:b/>
          <w:sz w:val="24"/>
        </w:rPr>
        <w:t>Table 17.18</w:t>
      </w:r>
      <w:r>
        <w:rPr>
          <w:rFonts w:ascii="Arial" w:eastAsia="Arial" w:hAnsi="Arial" w:cs="Arial"/>
          <w:sz w:val="24"/>
        </w:rPr>
        <w:t>, the conditions are bracketed for assessment purposes.</w:t>
      </w:r>
      <w:r>
        <w:rPr>
          <w:rFonts w:ascii="Arial" w:eastAsia="Arial" w:hAnsi="Arial" w:cs="Arial"/>
          <w:b/>
          <w:sz w:val="24"/>
        </w:rPr>
        <w:t xml:space="preserve"> </w:t>
      </w:r>
    </w:p>
    <w:p w14:paraId="0B379C06" w14:textId="77777777" w:rsidR="004C7708" w:rsidRDefault="00516AD7">
      <w:pPr>
        <w:spacing w:after="0"/>
      </w:pPr>
      <w:r>
        <w:rPr>
          <w:rFonts w:ascii="Arial" w:eastAsia="Arial" w:hAnsi="Arial" w:cs="Arial"/>
          <w:b/>
          <w:sz w:val="24"/>
        </w:rPr>
        <w:t xml:space="preserve"> </w:t>
      </w:r>
    </w:p>
    <w:p w14:paraId="6F695623" w14:textId="77777777" w:rsidR="004C7708" w:rsidRDefault="00516AD7">
      <w:pPr>
        <w:spacing w:after="5" w:line="249" w:lineRule="auto"/>
        <w:ind w:left="-5" w:right="52" w:hanging="10"/>
      </w:pPr>
      <w:r>
        <w:rPr>
          <w:rFonts w:ascii="Arial" w:eastAsia="Arial" w:hAnsi="Arial" w:cs="Arial"/>
          <w:sz w:val="24"/>
        </w:rPr>
        <w:t xml:space="preserve">Nerve root compression lesions due to a thoracic spine condition are rated on individual merits. </w:t>
      </w:r>
    </w:p>
    <w:p w14:paraId="371A7341" w14:textId="77777777" w:rsidR="004C7708" w:rsidRDefault="00516AD7">
      <w:pPr>
        <w:spacing w:after="0"/>
      </w:pPr>
      <w:r>
        <w:rPr>
          <w:rFonts w:ascii="Arial" w:eastAsia="Arial" w:hAnsi="Arial" w:cs="Arial"/>
          <w:b/>
          <w:sz w:val="24"/>
        </w:rPr>
        <w:t xml:space="preserve"> </w:t>
      </w:r>
    </w:p>
    <w:p w14:paraId="0CC445E1" w14:textId="77777777" w:rsidR="004C7708" w:rsidRDefault="00516AD7">
      <w:pPr>
        <w:spacing w:after="5" w:line="249" w:lineRule="auto"/>
        <w:ind w:left="-5" w:right="52" w:hanging="10"/>
      </w:pPr>
      <w:r>
        <w:rPr>
          <w:rFonts w:ascii="Arial" w:eastAsia="Arial" w:hAnsi="Arial" w:cs="Arial"/>
          <w:sz w:val="24"/>
        </w:rPr>
        <w:t>In cases where a spinal cord injury or disease is to be rated, refer to the instructions provided in the Introduction of this chapter.</w:t>
      </w:r>
      <w:r>
        <w:rPr>
          <w:rFonts w:ascii="Arial" w:eastAsia="Arial" w:hAnsi="Arial" w:cs="Arial"/>
          <w:b/>
          <w:sz w:val="24"/>
        </w:rPr>
        <w:t xml:space="preserve"> </w:t>
      </w:r>
    </w:p>
    <w:p w14:paraId="60B9843B" w14:textId="77777777" w:rsidR="004C7708" w:rsidRDefault="00516AD7">
      <w:pPr>
        <w:spacing w:after="0"/>
      </w:pPr>
      <w:r>
        <w:rPr>
          <w:rFonts w:ascii="Arial" w:eastAsia="Arial" w:hAnsi="Arial" w:cs="Arial"/>
          <w:b/>
          <w:sz w:val="24"/>
        </w:rPr>
        <w:t xml:space="preserve"> </w:t>
      </w:r>
    </w:p>
    <w:p w14:paraId="4812ADD0" w14:textId="77777777" w:rsidR="004C7708" w:rsidRDefault="00516AD7">
      <w:pPr>
        <w:spacing w:after="5" w:line="249" w:lineRule="auto"/>
        <w:ind w:left="-5" w:right="52" w:hanging="10"/>
      </w:pPr>
      <w:r>
        <w:rPr>
          <w:rFonts w:ascii="Arial" w:eastAsia="Arial" w:hAnsi="Arial" w:cs="Arial"/>
          <w:sz w:val="24"/>
        </w:rPr>
        <w:t>When entitled thoracic spine conditions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0FA2F15D" w14:textId="77777777" w:rsidR="004C7708" w:rsidRDefault="00516AD7">
      <w:pPr>
        <w:spacing w:after="0"/>
      </w:pPr>
      <w:r>
        <w:rPr>
          <w:rFonts w:ascii="Arial" w:eastAsia="Arial" w:hAnsi="Arial" w:cs="Arial"/>
          <w:b/>
          <w:sz w:val="24"/>
        </w:rPr>
        <w:t xml:space="preserve"> </w:t>
      </w:r>
    </w:p>
    <w:p w14:paraId="7912265E"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4856DD15" w14:textId="77777777" w:rsidR="004C7708" w:rsidRDefault="00516AD7">
      <w:pPr>
        <w:spacing w:after="5" w:line="249" w:lineRule="auto"/>
        <w:ind w:left="-5" w:right="52"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r>
        <w:rPr>
          <w:rFonts w:ascii="Arial" w:eastAsia="Arial" w:hAnsi="Arial" w:cs="Arial"/>
          <w:b/>
        </w:rPr>
        <w:t xml:space="preserve"> </w:t>
      </w:r>
    </w:p>
    <w:p w14:paraId="476C4F10" w14:textId="77777777" w:rsidR="004C7708" w:rsidRDefault="00516AD7">
      <w:pPr>
        <w:spacing w:after="0"/>
      </w:pPr>
      <w:r>
        <w:rPr>
          <w:rFonts w:ascii="Arial" w:eastAsia="Arial" w:hAnsi="Arial" w:cs="Arial"/>
          <w:b/>
        </w:rPr>
        <w:t xml:space="preserve"> </w:t>
      </w:r>
    </w:p>
    <w:p w14:paraId="2121E9E3" w14:textId="77777777" w:rsidR="004C7708" w:rsidRDefault="00516AD7">
      <w:pPr>
        <w:pStyle w:val="Heading3"/>
        <w:ind w:left="-5"/>
      </w:pPr>
      <w:r>
        <w:t xml:space="preserve">Loss of Function - Lumbar Spine </w:t>
      </w:r>
    </w:p>
    <w:p w14:paraId="2D167179" w14:textId="77777777" w:rsidR="004C7708" w:rsidRDefault="00516AD7">
      <w:pPr>
        <w:spacing w:after="0"/>
      </w:pPr>
      <w:r>
        <w:rPr>
          <w:rFonts w:ascii="Arial" w:eastAsia="Arial" w:hAnsi="Arial" w:cs="Arial"/>
          <w:b/>
          <w:sz w:val="24"/>
        </w:rPr>
        <w:t xml:space="preserve"> </w:t>
      </w:r>
    </w:p>
    <w:p w14:paraId="510BF7C9" w14:textId="77777777" w:rsidR="004C7708" w:rsidRDefault="00516AD7">
      <w:pPr>
        <w:spacing w:after="5" w:line="249" w:lineRule="auto"/>
        <w:ind w:left="-5" w:right="52" w:hanging="10"/>
      </w:pPr>
      <w:r>
        <w:rPr>
          <w:rFonts w:ascii="Arial" w:eastAsia="Arial" w:hAnsi="Arial" w:cs="Arial"/>
          <w:b/>
          <w:sz w:val="24"/>
        </w:rPr>
        <w:t>Table 17.19</w:t>
      </w:r>
      <w:r>
        <w:rPr>
          <w:rFonts w:ascii="Arial" w:eastAsia="Arial" w:hAnsi="Arial" w:cs="Arial"/>
          <w:sz w:val="24"/>
        </w:rPr>
        <w:t xml:space="preserve"> </w:t>
      </w:r>
      <w:r>
        <w:rPr>
          <w:rFonts w:ascii="Arial" w:eastAsia="Arial" w:hAnsi="Arial" w:cs="Arial"/>
          <w:sz w:val="24"/>
        </w:rPr>
        <w:t xml:space="preserve">is used to rate impairment from musculoskeletal conditions of the lumbar spine. Only one rating may be selected from </w:t>
      </w:r>
      <w:r>
        <w:rPr>
          <w:rFonts w:ascii="Arial" w:eastAsia="Arial" w:hAnsi="Arial" w:cs="Arial"/>
          <w:b/>
          <w:sz w:val="24"/>
        </w:rPr>
        <w:t>Table 17.19.</w:t>
      </w:r>
      <w:r>
        <w:rPr>
          <w:rFonts w:ascii="Arial" w:eastAsia="Arial" w:hAnsi="Arial" w:cs="Arial"/>
          <w:sz w:val="24"/>
        </w:rPr>
        <w:t xml:space="preserve">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532DC923" w14:textId="77777777" w:rsidR="004C7708" w:rsidRDefault="00516AD7">
      <w:pPr>
        <w:spacing w:after="0"/>
      </w:pPr>
      <w:r>
        <w:rPr>
          <w:rFonts w:ascii="Arial" w:eastAsia="Arial" w:hAnsi="Arial" w:cs="Arial"/>
          <w:sz w:val="24"/>
        </w:rPr>
        <w:t xml:space="preserve"> </w:t>
      </w:r>
    </w:p>
    <w:p w14:paraId="1E8A2BDE" w14:textId="77777777" w:rsidR="004C7708" w:rsidRDefault="00516AD7">
      <w:pPr>
        <w:spacing w:after="5" w:line="249" w:lineRule="auto"/>
        <w:ind w:left="-5" w:right="52" w:hanging="10"/>
      </w:pPr>
      <w:r>
        <w:rPr>
          <w:rFonts w:ascii="Arial" w:eastAsia="Arial" w:hAnsi="Arial" w:cs="Arial"/>
          <w:sz w:val="24"/>
        </w:rPr>
        <w:t xml:space="preserve">If more than one lumbar spine condition is to be rated from </w:t>
      </w:r>
      <w:r>
        <w:rPr>
          <w:rFonts w:ascii="Arial" w:eastAsia="Arial" w:hAnsi="Arial" w:cs="Arial"/>
          <w:b/>
          <w:sz w:val="24"/>
        </w:rPr>
        <w:t>Table 17.19</w:t>
      </w:r>
      <w:r>
        <w:rPr>
          <w:rFonts w:ascii="Arial" w:eastAsia="Arial" w:hAnsi="Arial" w:cs="Arial"/>
          <w:sz w:val="24"/>
        </w:rPr>
        <w:t xml:space="preserve">, the conditions are bracketed for assessment purposes. </w:t>
      </w:r>
    </w:p>
    <w:p w14:paraId="35C1A98F" w14:textId="77777777" w:rsidR="004C7708" w:rsidRDefault="00516AD7">
      <w:pPr>
        <w:spacing w:after="5" w:line="249" w:lineRule="auto"/>
        <w:ind w:left="-5" w:right="52" w:hanging="10"/>
      </w:pPr>
      <w:r>
        <w:rPr>
          <w:rFonts w:ascii="Arial" w:eastAsia="Arial" w:hAnsi="Arial" w:cs="Arial"/>
          <w:sz w:val="24"/>
        </w:rPr>
        <w:t>Nerve root compression lesions of the lumbar spine are rated from this table. In cases where a spinal cord injury or disease is to be rated, refer to the instructions provided in the introduction of this chapter.</w:t>
      </w:r>
      <w:r>
        <w:rPr>
          <w:rFonts w:ascii="Arial" w:eastAsia="Arial" w:hAnsi="Arial" w:cs="Arial"/>
          <w:b/>
          <w:sz w:val="24"/>
        </w:rPr>
        <w:t xml:space="preserve"> </w:t>
      </w:r>
    </w:p>
    <w:p w14:paraId="6192987B" w14:textId="77777777" w:rsidR="004C7708" w:rsidRDefault="00516AD7">
      <w:pPr>
        <w:spacing w:after="0"/>
      </w:pPr>
      <w:r>
        <w:rPr>
          <w:rFonts w:ascii="Arial" w:eastAsia="Arial" w:hAnsi="Arial" w:cs="Arial"/>
          <w:b/>
          <w:sz w:val="24"/>
        </w:rPr>
        <w:t xml:space="preserve"> </w:t>
      </w:r>
    </w:p>
    <w:p w14:paraId="4FF0961A" w14:textId="77777777" w:rsidR="004C7708" w:rsidRDefault="00516AD7">
      <w:pPr>
        <w:spacing w:after="5" w:line="249" w:lineRule="auto"/>
        <w:ind w:left="-5" w:right="52" w:hanging="10"/>
      </w:pPr>
      <w:r>
        <w:rPr>
          <w:rFonts w:ascii="Arial" w:eastAsia="Arial" w:hAnsi="Arial" w:cs="Arial"/>
          <w:sz w:val="24"/>
        </w:rPr>
        <w:t>When entitled lumbar spine conditions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rPr>
        <w:t xml:space="preserve"> </w:t>
      </w:r>
    </w:p>
    <w:p w14:paraId="5BBB411B" w14:textId="77777777" w:rsidR="004C7708" w:rsidRDefault="00516AD7">
      <w:pPr>
        <w:spacing w:after="0"/>
      </w:pPr>
      <w:r>
        <w:rPr>
          <w:rFonts w:ascii="Arial" w:eastAsia="Arial" w:hAnsi="Arial" w:cs="Arial"/>
          <w:b/>
        </w:rPr>
        <w:t xml:space="preserve"> </w:t>
      </w:r>
    </w:p>
    <w:p w14:paraId="39BD8499"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b/>
        </w:rPr>
        <w:t xml:space="preserve"> </w:t>
      </w:r>
    </w:p>
    <w:p w14:paraId="3694A89D" w14:textId="77777777" w:rsidR="004C7708" w:rsidRDefault="00516AD7">
      <w:pPr>
        <w:spacing w:after="0"/>
      </w:pPr>
      <w:r>
        <w:rPr>
          <w:rFonts w:ascii="Arial" w:eastAsia="Arial" w:hAnsi="Arial" w:cs="Arial"/>
          <w:b/>
          <w:sz w:val="24"/>
        </w:rPr>
        <w:t xml:space="preserve"> </w:t>
      </w:r>
    </w:p>
    <w:p w14:paraId="0015705F" w14:textId="77777777" w:rsidR="004C7708" w:rsidRDefault="00516AD7">
      <w:pPr>
        <w:pStyle w:val="Heading3"/>
        <w:ind w:left="-5"/>
      </w:pPr>
      <w:r>
        <w:t>Other Impairment - Coccyx, Pelvis and Sacroiliac Joint</w:t>
      </w:r>
      <w:r>
        <w:rPr>
          <w:b w:val="0"/>
        </w:rPr>
        <w:t xml:space="preserve"> </w:t>
      </w:r>
      <w:r>
        <w:t>Conditions</w:t>
      </w:r>
      <w:r>
        <w:rPr>
          <w:b w:val="0"/>
        </w:rPr>
        <w:t xml:space="preserve"> </w:t>
      </w:r>
    </w:p>
    <w:p w14:paraId="51849E1D" w14:textId="77777777" w:rsidR="004C7708" w:rsidRDefault="00516AD7">
      <w:pPr>
        <w:spacing w:after="0"/>
      </w:pPr>
      <w:r>
        <w:rPr>
          <w:rFonts w:ascii="Arial" w:eastAsia="Arial" w:hAnsi="Arial" w:cs="Arial"/>
          <w:sz w:val="24"/>
        </w:rPr>
        <w:t xml:space="preserve"> </w:t>
      </w:r>
    </w:p>
    <w:p w14:paraId="67B2A1D0" w14:textId="77777777" w:rsidR="004C7708" w:rsidRDefault="00516AD7">
      <w:pPr>
        <w:spacing w:after="5" w:line="249" w:lineRule="auto"/>
        <w:ind w:left="-5" w:right="52" w:hanging="10"/>
      </w:pPr>
      <w:r>
        <w:rPr>
          <w:rFonts w:ascii="Arial" w:eastAsia="Arial" w:hAnsi="Arial" w:cs="Arial"/>
          <w:b/>
          <w:sz w:val="24"/>
        </w:rPr>
        <w:t>Table 17.20</w:t>
      </w:r>
      <w:r>
        <w:rPr>
          <w:rFonts w:ascii="Arial" w:eastAsia="Arial" w:hAnsi="Arial" w:cs="Arial"/>
          <w:sz w:val="24"/>
        </w:rPr>
        <w:t xml:space="preserve">  is used to rate musculoskeletal impairment from coccyx, pelvis, and sacroiliac joint conditions. A rating may be given from </w:t>
      </w:r>
      <w:r>
        <w:rPr>
          <w:rFonts w:ascii="Arial" w:eastAsia="Arial" w:hAnsi="Arial" w:cs="Arial"/>
          <w:b/>
          <w:sz w:val="24"/>
        </w:rPr>
        <w:t xml:space="preserve">Table 17.20 </w:t>
      </w:r>
      <w:r>
        <w:rPr>
          <w:rFonts w:ascii="Arial" w:eastAsia="Arial" w:hAnsi="Arial" w:cs="Arial"/>
          <w:sz w:val="24"/>
        </w:rPr>
        <w:t xml:space="preserve">for </w:t>
      </w:r>
      <w:r>
        <w:rPr>
          <w:rFonts w:ascii="Arial" w:eastAsia="Arial" w:hAnsi="Arial" w:cs="Arial"/>
          <w:b/>
          <w:sz w:val="24"/>
        </w:rPr>
        <w:t>each</w:t>
      </w:r>
      <w:r>
        <w:rPr>
          <w:rFonts w:ascii="Arial" w:eastAsia="Arial" w:hAnsi="Arial" w:cs="Arial"/>
          <w:sz w:val="24"/>
        </w:rPr>
        <w:t xml:space="preserve"> entitled area.  If more than one rating is applicable for an area,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4AF6A9E3" w14:textId="77777777" w:rsidR="004C7708" w:rsidRDefault="00516AD7">
      <w:pPr>
        <w:spacing w:after="0"/>
      </w:pPr>
      <w:r>
        <w:rPr>
          <w:rFonts w:ascii="Arial" w:eastAsia="Arial" w:hAnsi="Arial" w:cs="Arial"/>
          <w:sz w:val="24"/>
        </w:rPr>
        <w:t xml:space="preserve"> </w:t>
      </w:r>
    </w:p>
    <w:p w14:paraId="73E056EF" w14:textId="77777777" w:rsidR="004C7708" w:rsidRDefault="00516AD7">
      <w:pPr>
        <w:spacing w:after="5" w:line="249" w:lineRule="auto"/>
        <w:ind w:left="-5" w:right="52" w:hanging="10"/>
      </w:pPr>
      <w:r>
        <w:rPr>
          <w:rFonts w:ascii="Arial" w:eastAsia="Arial" w:hAnsi="Arial" w:cs="Arial"/>
          <w:sz w:val="24"/>
        </w:rPr>
        <w:t xml:space="preserve">For purposes of assessment, sacroiliac joint disease is considered to be bilateral.   </w:t>
      </w:r>
    </w:p>
    <w:p w14:paraId="0073F721" w14:textId="77777777" w:rsidR="004C7708" w:rsidRDefault="00516AD7">
      <w:pPr>
        <w:spacing w:after="0"/>
      </w:pPr>
      <w:r>
        <w:rPr>
          <w:rFonts w:ascii="Arial" w:eastAsia="Arial" w:hAnsi="Arial" w:cs="Arial"/>
          <w:sz w:val="24"/>
        </w:rPr>
        <w:t xml:space="preserve"> </w:t>
      </w:r>
    </w:p>
    <w:p w14:paraId="7BDC5A77" w14:textId="77777777" w:rsidR="004C7708" w:rsidRDefault="00516AD7">
      <w:pPr>
        <w:spacing w:after="5" w:line="249" w:lineRule="auto"/>
        <w:ind w:left="-5" w:right="52" w:hanging="10"/>
      </w:pPr>
      <w:r>
        <w:rPr>
          <w:rFonts w:ascii="Arial" w:eastAsia="Arial" w:hAnsi="Arial" w:cs="Arial"/>
          <w:sz w:val="24"/>
        </w:rPr>
        <w:t xml:space="preserve">When entitled conditions of the coccyx, pelvis and sacroiliac joint result in permanent impairment of other organ systems, a consequential entitlement decision is required. If awarded, the resulting impairment of that organ system(s) will be rated using the applicable body system specific table(s). </w:t>
      </w:r>
    </w:p>
    <w:p w14:paraId="4F879140" w14:textId="77777777" w:rsidR="004C7708" w:rsidRDefault="00516AD7">
      <w:pPr>
        <w:spacing w:after="0"/>
      </w:pPr>
      <w:r>
        <w:rPr>
          <w:rFonts w:ascii="Arial" w:eastAsia="Arial" w:hAnsi="Arial" w:cs="Arial"/>
          <w:sz w:val="24"/>
        </w:rPr>
        <w:t xml:space="preserve"> </w:t>
      </w:r>
    </w:p>
    <w:p w14:paraId="1EDC1998"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rPr>
        <w:t xml:space="preserve"> </w:t>
      </w:r>
    </w:p>
    <w:p w14:paraId="7CCEB1C9" w14:textId="77777777" w:rsidR="004C7708" w:rsidRDefault="00516AD7">
      <w:pPr>
        <w:spacing w:after="0"/>
      </w:pPr>
      <w:r>
        <w:rPr>
          <w:rFonts w:ascii="Arial" w:eastAsia="Arial" w:hAnsi="Arial" w:cs="Arial"/>
        </w:rPr>
        <w:t xml:space="preserve"> </w:t>
      </w:r>
    </w:p>
    <w:p w14:paraId="2087567F" w14:textId="77777777" w:rsidR="004C7708" w:rsidRDefault="00516AD7">
      <w:pPr>
        <w:pStyle w:val="Heading3"/>
        <w:ind w:left="-5"/>
      </w:pPr>
      <w:r>
        <w:t xml:space="preserve">Other Impairment - Osteomyelitis - Spine and Pelvis  </w:t>
      </w:r>
    </w:p>
    <w:p w14:paraId="030DFDF6" w14:textId="77777777" w:rsidR="004C7708" w:rsidRDefault="00516AD7">
      <w:pPr>
        <w:spacing w:after="0"/>
      </w:pPr>
      <w:r>
        <w:rPr>
          <w:rFonts w:ascii="Arial" w:eastAsia="Arial" w:hAnsi="Arial" w:cs="Arial"/>
          <w:b/>
          <w:sz w:val="24"/>
        </w:rPr>
        <w:t xml:space="preserve"> </w:t>
      </w:r>
      <w:r>
        <w:rPr>
          <w:rFonts w:ascii="Arial" w:eastAsia="Arial" w:hAnsi="Arial" w:cs="Arial"/>
          <w:sz w:val="24"/>
        </w:rPr>
        <w:t xml:space="preserve"> </w:t>
      </w:r>
    </w:p>
    <w:p w14:paraId="4AD48635" w14:textId="77777777" w:rsidR="004C7708" w:rsidRDefault="00516AD7">
      <w:pPr>
        <w:spacing w:after="5" w:line="249" w:lineRule="auto"/>
        <w:ind w:left="-5" w:right="52" w:hanging="10"/>
      </w:pPr>
      <w:r>
        <w:rPr>
          <w:rFonts w:ascii="Arial" w:eastAsia="Arial" w:hAnsi="Arial" w:cs="Arial"/>
          <w:b/>
          <w:sz w:val="24"/>
        </w:rPr>
        <w:t>Table 17.21</w:t>
      </w:r>
      <w:r>
        <w:rPr>
          <w:rFonts w:ascii="Arial" w:eastAsia="Arial" w:hAnsi="Arial" w:cs="Arial"/>
          <w:sz w:val="24"/>
        </w:rPr>
        <w:t xml:space="preserve"> </w:t>
      </w:r>
      <w:r>
        <w:rPr>
          <w:rFonts w:ascii="Arial" w:eastAsia="Arial" w:hAnsi="Arial" w:cs="Arial"/>
          <w:sz w:val="24"/>
        </w:rPr>
        <w:t xml:space="preserve">is used to rate impairment from osteomyelitis of the spine and pelvis. One rating may be selected for each area of osteomyelitis. If more than one rating is applicable for an area,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562D6FCE" w14:textId="77777777" w:rsidR="004C7708" w:rsidRDefault="00516AD7">
      <w:pPr>
        <w:spacing w:after="0"/>
      </w:pPr>
      <w:r>
        <w:rPr>
          <w:rFonts w:ascii="Arial" w:eastAsia="Arial" w:hAnsi="Arial" w:cs="Arial"/>
          <w:sz w:val="24"/>
        </w:rPr>
        <w:t xml:space="preserve"> </w:t>
      </w:r>
    </w:p>
    <w:p w14:paraId="2827066F" w14:textId="77777777" w:rsidR="004C7708" w:rsidRDefault="00516AD7">
      <w:pPr>
        <w:spacing w:after="5" w:line="249" w:lineRule="auto"/>
        <w:ind w:left="-5" w:right="52" w:hanging="10"/>
      </w:pPr>
      <w:r>
        <w:rPr>
          <w:rFonts w:ascii="Arial" w:eastAsia="Arial" w:hAnsi="Arial" w:cs="Arial"/>
          <w:sz w:val="24"/>
        </w:rPr>
        <w:t xml:space="preserve">When entitled osteomyelitis of the spine and pelvis results in permanent impairment of other organ systems, a consequential entitlement decision is required. If awarded, the resulting impairment of that organ system(s) will be rated using the applicable body system specific table(s). </w:t>
      </w:r>
    </w:p>
    <w:p w14:paraId="7C2E8692" w14:textId="77777777" w:rsidR="004C7708" w:rsidRDefault="00516AD7">
      <w:pPr>
        <w:spacing w:after="0"/>
      </w:pPr>
      <w:r>
        <w:rPr>
          <w:rFonts w:ascii="Arial" w:eastAsia="Arial" w:hAnsi="Arial" w:cs="Arial"/>
          <w:sz w:val="24"/>
        </w:rPr>
        <w:t xml:space="preserve"> </w:t>
      </w:r>
    </w:p>
    <w:p w14:paraId="1FED7C5D" w14:textId="77777777" w:rsidR="004C7708" w:rsidRDefault="00516AD7">
      <w:pPr>
        <w:spacing w:after="5" w:line="249" w:lineRule="auto"/>
        <w:ind w:left="-5" w:right="52" w:hanging="10"/>
      </w:pPr>
      <w:r>
        <w:rPr>
          <w:rFonts w:ascii="Arial" w:eastAsia="Arial" w:hAnsi="Arial" w:cs="Arial"/>
          <w:sz w:val="24"/>
        </w:rPr>
        <w:t>If non-entitled conditions or conditions rated within another chapter/table of the Table of Disabilities are contributing to the overall impairment, then the PCT must be applied to arrive at the rating which is due to the entitled condition(s) rated within this table.</w:t>
      </w:r>
      <w:r>
        <w:rPr>
          <w:rFonts w:ascii="Arial" w:eastAsia="Arial" w:hAnsi="Arial" w:cs="Arial"/>
          <w:b/>
          <w:sz w:val="24"/>
        </w:rPr>
        <w:t xml:space="preserve"> Tables, Steps and Charts </w:t>
      </w:r>
    </w:p>
    <w:p w14:paraId="74C8AFDC" w14:textId="77777777" w:rsidR="004C7708" w:rsidRDefault="00516AD7">
      <w:pPr>
        <w:spacing w:after="0"/>
      </w:pPr>
      <w:r>
        <w:rPr>
          <w:rFonts w:ascii="Arial" w:eastAsia="Arial" w:hAnsi="Arial" w:cs="Arial"/>
          <w:b/>
          <w:sz w:val="24"/>
        </w:rPr>
        <w:t xml:space="preserve"> </w:t>
      </w:r>
    </w:p>
    <w:p w14:paraId="520F6DFA" w14:textId="77777777" w:rsidR="004C7708" w:rsidRDefault="00516AD7">
      <w:pPr>
        <w:pStyle w:val="Heading3"/>
        <w:ind w:left="-5"/>
      </w:pPr>
      <w:r>
        <w:t xml:space="preserve">Table 17.17 - Loss of Function - Cervical Spine </w:t>
      </w:r>
    </w:p>
    <w:p w14:paraId="34FAEEC1" w14:textId="77777777" w:rsidR="004C7708" w:rsidRDefault="00516AD7">
      <w:pPr>
        <w:spacing w:after="0"/>
      </w:pPr>
      <w:r>
        <w:rPr>
          <w:rFonts w:ascii="Arial" w:eastAsia="Arial" w:hAnsi="Arial" w:cs="Arial"/>
          <w:b/>
          <w:sz w:val="24"/>
        </w:rPr>
        <w:t xml:space="preserve"> </w:t>
      </w:r>
    </w:p>
    <w:p w14:paraId="19A64146" w14:textId="77777777" w:rsidR="004C7708" w:rsidRDefault="00516AD7">
      <w:pPr>
        <w:spacing w:after="5" w:line="249" w:lineRule="auto"/>
        <w:ind w:left="-5" w:right="52" w:hanging="10"/>
      </w:pPr>
      <w:r>
        <w:rPr>
          <w:rFonts w:ascii="Arial" w:eastAsia="Arial" w:hAnsi="Arial" w:cs="Arial"/>
          <w:sz w:val="24"/>
        </w:rPr>
        <w:t xml:space="preserve">Only one rating may be given for the cervical spine from </w:t>
      </w:r>
      <w:r>
        <w:rPr>
          <w:rFonts w:ascii="Arial" w:eastAsia="Arial" w:hAnsi="Arial" w:cs="Arial"/>
          <w:b/>
          <w:sz w:val="24"/>
        </w:rPr>
        <w:t>Table 17.17</w:t>
      </w:r>
      <w:r>
        <w:rPr>
          <w:rFonts w:ascii="Arial" w:eastAsia="Arial" w:hAnsi="Arial" w:cs="Arial"/>
          <w:sz w:val="24"/>
        </w:rPr>
        <w:t xml:space="preserve">.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1A22E822" w14:textId="77777777" w:rsidR="004C7708" w:rsidRDefault="00516AD7">
      <w:pPr>
        <w:spacing w:after="17"/>
      </w:pPr>
      <w:r>
        <w:rPr>
          <w:rFonts w:ascii="Arial" w:eastAsia="Arial" w:hAnsi="Arial" w:cs="Arial"/>
          <w:sz w:val="24"/>
        </w:rPr>
        <w:t xml:space="preserve"> </w:t>
      </w:r>
    </w:p>
    <w:p w14:paraId="483021B0"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17.17 </w:t>
      </w:r>
      <w:r>
        <w:rPr>
          <w:rFonts w:ascii="Arial" w:eastAsia="Arial" w:hAnsi="Arial" w:cs="Arial"/>
          <w:sz w:val="24"/>
        </w:rPr>
        <w:t>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r>
        <w:rPr>
          <w:rFonts w:ascii="Arial" w:eastAsia="Arial" w:hAnsi="Arial" w:cs="Arial"/>
          <w:b/>
        </w:rPr>
        <w:t xml:space="preserve"> </w:t>
      </w:r>
    </w:p>
    <w:p w14:paraId="798945C2" w14:textId="77777777" w:rsidR="004C7708" w:rsidRDefault="00516AD7">
      <w:pPr>
        <w:spacing w:after="0"/>
      </w:pPr>
      <w:r>
        <w:rPr>
          <w:rFonts w:ascii="Arial" w:eastAsia="Arial" w:hAnsi="Arial" w:cs="Arial"/>
          <w:b/>
        </w:rPr>
        <w:t xml:space="preserve"> </w:t>
      </w:r>
    </w:p>
    <w:p w14:paraId="2246281A" w14:textId="77777777" w:rsidR="004C7708" w:rsidRDefault="00516AD7">
      <w:pPr>
        <w:pStyle w:val="Heading4"/>
        <w:ind w:left="139"/>
      </w:pPr>
      <w:r>
        <w:rPr>
          <w:sz w:val="22"/>
        </w:rPr>
        <w:t xml:space="preserve">Table 17.17 - Loss of Function - Cervical Spine </w:t>
      </w:r>
    </w:p>
    <w:tbl>
      <w:tblPr>
        <w:tblStyle w:val="TableGrid"/>
        <w:tblW w:w="9653" w:type="dxa"/>
        <w:tblInd w:w="-102" w:type="dxa"/>
        <w:tblCellMar>
          <w:top w:w="6" w:type="dxa"/>
          <w:left w:w="0" w:type="dxa"/>
          <w:bottom w:w="6" w:type="dxa"/>
          <w:right w:w="110" w:type="dxa"/>
        </w:tblCellMar>
        <w:tblLook w:val="04A0" w:firstRow="1" w:lastRow="0" w:firstColumn="1" w:lastColumn="0" w:noHBand="0" w:noVBand="1"/>
      </w:tblPr>
      <w:tblGrid>
        <w:gridCol w:w="1450"/>
        <w:gridCol w:w="408"/>
        <w:gridCol w:w="7795"/>
      </w:tblGrid>
      <w:tr w:rsidR="004C7708" w14:paraId="16869D69" w14:textId="77777777">
        <w:trPr>
          <w:trHeight w:val="422"/>
        </w:trPr>
        <w:tc>
          <w:tcPr>
            <w:tcW w:w="1450" w:type="dxa"/>
            <w:tcBorders>
              <w:top w:val="single" w:sz="4" w:space="0" w:color="000000"/>
              <w:left w:val="single" w:sz="4" w:space="0" w:color="000000"/>
              <w:bottom w:val="single" w:sz="5" w:space="0" w:color="000000"/>
              <w:right w:val="single" w:sz="4" w:space="0" w:color="000000"/>
            </w:tcBorders>
            <w:shd w:val="clear" w:color="auto" w:fill="D9D9D9"/>
          </w:tcPr>
          <w:p w14:paraId="787D3466" w14:textId="77777777" w:rsidR="004C7708" w:rsidRDefault="00516AD7">
            <w:pPr>
              <w:spacing w:after="101"/>
              <w:ind w:left="102"/>
            </w:pPr>
            <w:r>
              <w:rPr>
                <w:rFonts w:ascii="Arial" w:eastAsia="Arial" w:hAnsi="Arial" w:cs="Arial"/>
                <w:b/>
                <w:sz w:val="8"/>
              </w:rPr>
              <w:t xml:space="preserve"> </w:t>
            </w:r>
          </w:p>
          <w:p w14:paraId="76502DC7" w14:textId="77777777" w:rsidR="004C7708" w:rsidRDefault="00516AD7">
            <w:pPr>
              <w:spacing w:after="0"/>
              <w:ind w:left="102"/>
              <w:jc w:val="center"/>
            </w:pPr>
            <w:r>
              <w:rPr>
                <w:rFonts w:ascii="Arial" w:eastAsia="Arial" w:hAnsi="Arial" w:cs="Arial"/>
                <w:b/>
                <w:sz w:val="20"/>
              </w:rPr>
              <w:t xml:space="preserve">Rating </w:t>
            </w:r>
          </w:p>
        </w:tc>
        <w:tc>
          <w:tcPr>
            <w:tcW w:w="408" w:type="dxa"/>
            <w:tcBorders>
              <w:top w:val="single" w:sz="4" w:space="0" w:color="000000"/>
              <w:left w:val="single" w:sz="4" w:space="0" w:color="000000"/>
              <w:bottom w:val="single" w:sz="5" w:space="0" w:color="000000"/>
              <w:right w:val="nil"/>
            </w:tcBorders>
            <w:shd w:val="clear" w:color="auto" w:fill="D9D9D9"/>
          </w:tcPr>
          <w:p w14:paraId="7CF92DE4" w14:textId="77777777" w:rsidR="004C7708" w:rsidRDefault="00516AD7">
            <w:pPr>
              <w:spacing w:after="0"/>
              <w:ind w:left="108"/>
            </w:pPr>
            <w:r>
              <w:rPr>
                <w:rFonts w:ascii="Arial" w:eastAsia="Arial" w:hAnsi="Arial" w:cs="Arial"/>
                <w:b/>
                <w:sz w:val="8"/>
              </w:rPr>
              <w:t xml:space="preserve"> </w:t>
            </w:r>
          </w:p>
        </w:tc>
        <w:tc>
          <w:tcPr>
            <w:tcW w:w="7795" w:type="dxa"/>
            <w:tcBorders>
              <w:top w:val="single" w:sz="4" w:space="0" w:color="000000"/>
              <w:left w:val="nil"/>
              <w:bottom w:val="single" w:sz="5" w:space="0" w:color="000000"/>
              <w:right w:val="single" w:sz="4" w:space="0" w:color="000000"/>
            </w:tcBorders>
            <w:shd w:val="clear" w:color="auto" w:fill="D9D9D9"/>
          </w:tcPr>
          <w:p w14:paraId="7E6274BE" w14:textId="77777777" w:rsidR="004C7708" w:rsidRDefault="00516AD7">
            <w:pPr>
              <w:spacing w:after="0"/>
              <w:ind w:right="294"/>
              <w:jc w:val="center"/>
            </w:pPr>
            <w:r>
              <w:rPr>
                <w:rFonts w:ascii="Arial" w:eastAsia="Arial" w:hAnsi="Arial" w:cs="Arial"/>
                <w:b/>
                <w:sz w:val="20"/>
              </w:rPr>
              <w:t xml:space="preserve">Criteria </w:t>
            </w:r>
          </w:p>
          <w:p w14:paraId="2225930A" w14:textId="77777777" w:rsidR="004C7708" w:rsidRDefault="00516AD7">
            <w:pPr>
              <w:spacing w:after="0"/>
              <w:ind w:right="268"/>
              <w:jc w:val="center"/>
            </w:pPr>
            <w:r>
              <w:rPr>
                <w:rFonts w:ascii="Arial" w:eastAsia="Arial" w:hAnsi="Arial" w:cs="Arial"/>
                <w:b/>
                <w:sz w:val="8"/>
              </w:rPr>
              <w:t xml:space="preserve"> </w:t>
            </w:r>
          </w:p>
        </w:tc>
      </w:tr>
      <w:tr w:rsidR="004C7708" w14:paraId="415E67CB" w14:textId="77777777">
        <w:trPr>
          <w:trHeight w:val="377"/>
        </w:trPr>
        <w:tc>
          <w:tcPr>
            <w:tcW w:w="1450" w:type="dxa"/>
            <w:tcBorders>
              <w:top w:val="single" w:sz="5" w:space="0" w:color="000000"/>
              <w:left w:val="single" w:sz="2" w:space="0" w:color="000000"/>
              <w:bottom w:val="nil"/>
              <w:right w:val="single" w:sz="2" w:space="0" w:color="000000"/>
            </w:tcBorders>
            <w:vAlign w:val="bottom"/>
          </w:tcPr>
          <w:p w14:paraId="45517027" w14:textId="77777777" w:rsidR="004C7708" w:rsidRDefault="00516AD7">
            <w:pPr>
              <w:spacing w:after="0"/>
              <w:ind w:left="121"/>
              <w:jc w:val="center"/>
            </w:pPr>
            <w:r>
              <w:rPr>
                <w:rFonts w:ascii="Arial" w:eastAsia="Arial" w:hAnsi="Arial" w:cs="Arial"/>
                <w:b/>
                <w:sz w:val="20"/>
              </w:rPr>
              <w:t xml:space="preserve">Nil </w:t>
            </w:r>
          </w:p>
        </w:tc>
        <w:tc>
          <w:tcPr>
            <w:tcW w:w="408" w:type="dxa"/>
            <w:tcBorders>
              <w:top w:val="single" w:sz="5" w:space="0" w:color="000000"/>
              <w:left w:val="single" w:sz="2" w:space="0" w:color="000000"/>
              <w:bottom w:val="nil"/>
              <w:right w:val="nil"/>
            </w:tcBorders>
            <w:vAlign w:val="bottom"/>
          </w:tcPr>
          <w:p w14:paraId="60486C0C"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5" w:space="0" w:color="000000"/>
              <w:left w:val="nil"/>
              <w:bottom w:val="nil"/>
              <w:right w:val="single" w:sz="2" w:space="0" w:color="000000"/>
            </w:tcBorders>
            <w:vAlign w:val="bottom"/>
          </w:tcPr>
          <w:p w14:paraId="5565E711" w14:textId="77777777" w:rsidR="004C7708" w:rsidRDefault="00516AD7">
            <w:pPr>
              <w:spacing w:after="0"/>
            </w:pPr>
            <w:r>
              <w:rPr>
                <w:rFonts w:ascii="Arial" w:eastAsia="Arial" w:hAnsi="Arial" w:cs="Arial"/>
                <w:sz w:val="20"/>
              </w:rPr>
              <w:t xml:space="preserve">Normal range of motion without pain; </w:t>
            </w:r>
            <w:r>
              <w:rPr>
                <w:rFonts w:ascii="Arial" w:eastAsia="Arial" w:hAnsi="Arial" w:cs="Arial"/>
                <w:b/>
                <w:sz w:val="20"/>
              </w:rPr>
              <w:t>and</w:t>
            </w:r>
            <w:r>
              <w:rPr>
                <w:rFonts w:ascii="Arial" w:eastAsia="Arial" w:hAnsi="Arial" w:cs="Arial"/>
                <w:sz w:val="20"/>
              </w:rPr>
              <w:t xml:space="preserve"> </w:t>
            </w:r>
          </w:p>
        </w:tc>
      </w:tr>
      <w:tr w:rsidR="004C7708" w14:paraId="526CCF23" w14:textId="77777777">
        <w:trPr>
          <w:trHeight w:val="245"/>
        </w:trPr>
        <w:tc>
          <w:tcPr>
            <w:tcW w:w="1450" w:type="dxa"/>
            <w:tcBorders>
              <w:top w:val="nil"/>
              <w:left w:val="single" w:sz="2" w:space="0" w:color="000000"/>
              <w:bottom w:val="nil"/>
              <w:right w:val="single" w:sz="2" w:space="0" w:color="000000"/>
            </w:tcBorders>
          </w:tcPr>
          <w:p w14:paraId="5DC0B0CF" w14:textId="77777777" w:rsidR="004C7708" w:rsidRDefault="004C7708"/>
        </w:tc>
        <w:tc>
          <w:tcPr>
            <w:tcW w:w="408" w:type="dxa"/>
            <w:tcBorders>
              <w:top w:val="nil"/>
              <w:left w:val="single" w:sz="2" w:space="0" w:color="000000"/>
              <w:bottom w:val="nil"/>
              <w:right w:val="nil"/>
            </w:tcBorders>
          </w:tcPr>
          <w:p w14:paraId="444BDBC7"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nil"/>
              <w:left w:val="nil"/>
              <w:bottom w:val="nil"/>
              <w:right w:val="single" w:sz="2" w:space="0" w:color="000000"/>
            </w:tcBorders>
          </w:tcPr>
          <w:p w14:paraId="2D3B2E52" w14:textId="77777777" w:rsidR="004C7708" w:rsidRDefault="00516AD7">
            <w:pPr>
              <w:spacing w:after="0"/>
            </w:pPr>
            <w:r>
              <w:rPr>
                <w:rFonts w:ascii="Arial" w:eastAsia="Arial" w:hAnsi="Arial" w:cs="Arial"/>
                <w:sz w:val="20"/>
              </w:rPr>
              <w:t xml:space="preserve">No radicular pain; </w:t>
            </w:r>
            <w:r>
              <w:rPr>
                <w:rFonts w:ascii="Arial" w:eastAsia="Arial" w:hAnsi="Arial" w:cs="Arial"/>
                <w:b/>
                <w:sz w:val="20"/>
              </w:rPr>
              <w:t>and</w:t>
            </w:r>
            <w:r>
              <w:rPr>
                <w:rFonts w:ascii="Arial" w:eastAsia="Arial" w:hAnsi="Arial" w:cs="Arial"/>
                <w:sz w:val="20"/>
              </w:rPr>
              <w:t xml:space="preserve">  </w:t>
            </w:r>
          </w:p>
        </w:tc>
      </w:tr>
      <w:tr w:rsidR="004C7708" w14:paraId="336BFA7B" w14:textId="77777777">
        <w:trPr>
          <w:trHeight w:val="295"/>
        </w:trPr>
        <w:tc>
          <w:tcPr>
            <w:tcW w:w="1450" w:type="dxa"/>
            <w:tcBorders>
              <w:top w:val="nil"/>
              <w:left w:val="single" w:sz="2" w:space="0" w:color="000000"/>
              <w:bottom w:val="single" w:sz="2" w:space="0" w:color="000000"/>
              <w:right w:val="single" w:sz="2" w:space="0" w:color="000000"/>
            </w:tcBorders>
          </w:tcPr>
          <w:p w14:paraId="33535944" w14:textId="77777777" w:rsidR="004C7708" w:rsidRDefault="004C7708"/>
        </w:tc>
        <w:tc>
          <w:tcPr>
            <w:tcW w:w="408" w:type="dxa"/>
            <w:tcBorders>
              <w:top w:val="nil"/>
              <w:left w:val="single" w:sz="2" w:space="0" w:color="000000"/>
              <w:bottom w:val="single" w:sz="2" w:space="0" w:color="000000"/>
              <w:right w:val="nil"/>
            </w:tcBorders>
          </w:tcPr>
          <w:p w14:paraId="1F946098"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nil"/>
              <w:left w:val="nil"/>
              <w:bottom w:val="single" w:sz="2" w:space="0" w:color="000000"/>
              <w:right w:val="single" w:sz="2" w:space="0" w:color="000000"/>
            </w:tcBorders>
          </w:tcPr>
          <w:p w14:paraId="1A4A675C" w14:textId="77777777" w:rsidR="004C7708" w:rsidRDefault="00516AD7">
            <w:pPr>
              <w:spacing w:after="0"/>
            </w:pPr>
            <w:r>
              <w:rPr>
                <w:rFonts w:ascii="Arial" w:eastAsia="Arial" w:hAnsi="Arial" w:cs="Arial"/>
                <w:sz w:val="20"/>
              </w:rPr>
              <w:t xml:space="preserve">No nerve root compression signs. </w:t>
            </w:r>
          </w:p>
        </w:tc>
      </w:tr>
      <w:tr w:rsidR="004C7708" w14:paraId="714ACEFB" w14:textId="77777777">
        <w:trPr>
          <w:trHeight w:val="653"/>
        </w:trPr>
        <w:tc>
          <w:tcPr>
            <w:tcW w:w="1450" w:type="dxa"/>
            <w:tcBorders>
              <w:top w:val="single" w:sz="2" w:space="0" w:color="000000"/>
              <w:left w:val="single" w:sz="2" w:space="0" w:color="000000"/>
              <w:bottom w:val="single" w:sz="2" w:space="0" w:color="000000"/>
              <w:right w:val="single" w:sz="2" w:space="0" w:color="000000"/>
            </w:tcBorders>
          </w:tcPr>
          <w:p w14:paraId="50751427" w14:textId="77777777" w:rsidR="004C7708" w:rsidRDefault="00516AD7">
            <w:pPr>
              <w:spacing w:after="0"/>
              <w:ind w:left="119"/>
              <w:jc w:val="center"/>
            </w:pPr>
            <w:r>
              <w:rPr>
                <w:rFonts w:ascii="Arial" w:eastAsia="Arial" w:hAnsi="Arial" w:cs="Arial"/>
                <w:b/>
                <w:sz w:val="20"/>
              </w:rPr>
              <w:t>Four</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36930358"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single" w:sz="2" w:space="0" w:color="000000"/>
              <w:right w:val="single" w:sz="2" w:space="0" w:color="000000"/>
            </w:tcBorders>
          </w:tcPr>
          <w:p w14:paraId="40F42561" w14:textId="77777777" w:rsidR="004C7708" w:rsidRDefault="00516AD7">
            <w:pPr>
              <w:spacing w:after="0"/>
            </w:pPr>
            <w:r>
              <w:rPr>
                <w:rFonts w:ascii="Arial" w:eastAsia="Arial" w:hAnsi="Arial" w:cs="Arial"/>
                <w:sz w:val="20"/>
              </w:rPr>
              <w:t xml:space="preserve">Essentially normal range of motion, but pain now present on a daily basis and/or with movement. </w:t>
            </w:r>
          </w:p>
        </w:tc>
      </w:tr>
      <w:tr w:rsidR="004C7708" w14:paraId="40131DB7" w14:textId="77777777">
        <w:trPr>
          <w:trHeight w:val="372"/>
        </w:trPr>
        <w:tc>
          <w:tcPr>
            <w:tcW w:w="1450" w:type="dxa"/>
            <w:tcBorders>
              <w:top w:val="single" w:sz="2" w:space="0" w:color="000000"/>
              <w:left w:val="single" w:sz="2" w:space="0" w:color="000000"/>
              <w:bottom w:val="nil"/>
              <w:right w:val="single" w:sz="2" w:space="0" w:color="000000"/>
            </w:tcBorders>
          </w:tcPr>
          <w:p w14:paraId="5DF35DBB" w14:textId="77777777" w:rsidR="004C7708" w:rsidRDefault="00516AD7">
            <w:pPr>
              <w:spacing w:after="0"/>
              <w:ind w:left="116"/>
              <w:jc w:val="center"/>
            </w:pPr>
            <w:r>
              <w:rPr>
                <w:rFonts w:ascii="Arial" w:eastAsia="Arial" w:hAnsi="Arial" w:cs="Arial"/>
                <w:b/>
                <w:sz w:val="20"/>
              </w:rPr>
              <w:t>Nine</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5C5FB429"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nil"/>
              <w:right w:val="single" w:sz="2" w:space="0" w:color="000000"/>
            </w:tcBorders>
            <w:vAlign w:val="bottom"/>
          </w:tcPr>
          <w:p w14:paraId="5E8F71F1" w14:textId="77777777" w:rsidR="004C7708" w:rsidRDefault="00516AD7">
            <w:pPr>
              <w:spacing w:after="0"/>
            </w:pPr>
            <w:r>
              <w:rPr>
                <w:rFonts w:ascii="Arial" w:eastAsia="Arial" w:hAnsi="Arial" w:cs="Arial"/>
                <w:sz w:val="20"/>
              </w:rPr>
              <w:t xml:space="preserve">Loss of up to ½ range of motion; </w:t>
            </w:r>
            <w:r>
              <w:rPr>
                <w:rFonts w:ascii="Arial" w:eastAsia="Arial" w:hAnsi="Arial" w:cs="Arial"/>
                <w:b/>
                <w:sz w:val="20"/>
              </w:rPr>
              <w:t>or</w:t>
            </w:r>
            <w:r>
              <w:rPr>
                <w:rFonts w:ascii="Arial" w:eastAsia="Arial" w:hAnsi="Arial" w:cs="Arial"/>
                <w:sz w:val="20"/>
              </w:rPr>
              <w:t xml:space="preserve"> </w:t>
            </w:r>
          </w:p>
        </w:tc>
      </w:tr>
      <w:tr w:rsidR="004C7708" w14:paraId="757B7B0F" w14:textId="77777777">
        <w:trPr>
          <w:trHeight w:val="295"/>
        </w:trPr>
        <w:tc>
          <w:tcPr>
            <w:tcW w:w="1450" w:type="dxa"/>
            <w:tcBorders>
              <w:top w:val="nil"/>
              <w:left w:val="single" w:sz="2" w:space="0" w:color="000000"/>
              <w:bottom w:val="single" w:sz="2" w:space="0" w:color="000000"/>
              <w:right w:val="single" w:sz="2" w:space="0" w:color="000000"/>
            </w:tcBorders>
          </w:tcPr>
          <w:p w14:paraId="3867D64A" w14:textId="77777777" w:rsidR="004C7708" w:rsidRDefault="004C7708"/>
        </w:tc>
        <w:tc>
          <w:tcPr>
            <w:tcW w:w="408" w:type="dxa"/>
            <w:tcBorders>
              <w:top w:val="nil"/>
              <w:left w:val="single" w:sz="2" w:space="0" w:color="000000"/>
              <w:bottom w:val="single" w:sz="2" w:space="0" w:color="000000"/>
              <w:right w:val="nil"/>
            </w:tcBorders>
          </w:tcPr>
          <w:p w14:paraId="0294A270"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nil"/>
              <w:left w:val="nil"/>
              <w:bottom w:val="single" w:sz="2" w:space="0" w:color="000000"/>
              <w:right w:val="single" w:sz="2" w:space="0" w:color="000000"/>
            </w:tcBorders>
          </w:tcPr>
          <w:p w14:paraId="1B285617" w14:textId="77777777" w:rsidR="004C7708" w:rsidRDefault="00516AD7">
            <w:pPr>
              <w:spacing w:after="0"/>
            </w:pPr>
            <w:r>
              <w:rPr>
                <w:rFonts w:ascii="Arial" w:eastAsia="Arial" w:hAnsi="Arial" w:cs="Arial"/>
                <w:sz w:val="20"/>
              </w:rPr>
              <w:t xml:space="preserve">Intermittent radicular pain. </w:t>
            </w:r>
          </w:p>
        </w:tc>
      </w:tr>
      <w:tr w:rsidR="004C7708" w14:paraId="75EAE71E" w14:textId="77777777">
        <w:trPr>
          <w:trHeight w:val="371"/>
        </w:trPr>
        <w:tc>
          <w:tcPr>
            <w:tcW w:w="1450" w:type="dxa"/>
            <w:tcBorders>
              <w:top w:val="single" w:sz="2" w:space="0" w:color="000000"/>
              <w:left w:val="single" w:sz="2" w:space="0" w:color="000000"/>
              <w:bottom w:val="nil"/>
              <w:right w:val="single" w:sz="2" w:space="0" w:color="000000"/>
            </w:tcBorders>
          </w:tcPr>
          <w:p w14:paraId="1D2CE2F7" w14:textId="77777777" w:rsidR="004C7708" w:rsidRDefault="00516AD7">
            <w:pPr>
              <w:spacing w:after="0"/>
              <w:ind w:left="117"/>
              <w:jc w:val="center"/>
            </w:pPr>
            <w:r>
              <w:rPr>
                <w:rFonts w:ascii="Arial" w:eastAsia="Arial" w:hAnsi="Arial" w:cs="Arial"/>
                <w:b/>
                <w:sz w:val="20"/>
              </w:rPr>
              <w:t>Thirteen</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5E0BE297"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nil"/>
              <w:right w:val="single" w:sz="2" w:space="0" w:color="000000"/>
            </w:tcBorders>
            <w:vAlign w:val="bottom"/>
          </w:tcPr>
          <w:p w14:paraId="090091ED" w14:textId="77777777" w:rsidR="004C7708" w:rsidRDefault="00516AD7">
            <w:pPr>
              <w:spacing w:after="0"/>
            </w:pPr>
            <w:r>
              <w:rPr>
                <w:rFonts w:ascii="Arial" w:eastAsia="Arial" w:hAnsi="Arial" w:cs="Arial"/>
                <w:sz w:val="20"/>
              </w:rPr>
              <w:t xml:space="preserve">Loss equal to or greater than ½ range of motion; </w:t>
            </w:r>
            <w:r>
              <w:rPr>
                <w:rFonts w:ascii="Arial" w:eastAsia="Arial" w:hAnsi="Arial" w:cs="Arial"/>
                <w:b/>
                <w:sz w:val="20"/>
              </w:rPr>
              <w:t>or</w:t>
            </w:r>
            <w:r>
              <w:rPr>
                <w:rFonts w:ascii="Arial" w:eastAsia="Arial" w:hAnsi="Arial" w:cs="Arial"/>
                <w:sz w:val="20"/>
              </w:rPr>
              <w:t xml:space="preserve"> </w:t>
            </w:r>
          </w:p>
        </w:tc>
      </w:tr>
      <w:tr w:rsidR="004C7708" w14:paraId="469B4FDA" w14:textId="77777777">
        <w:trPr>
          <w:trHeight w:val="985"/>
        </w:trPr>
        <w:tc>
          <w:tcPr>
            <w:tcW w:w="1450" w:type="dxa"/>
            <w:tcBorders>
              <w:top w:val="nil"/>
              <w:left w:val="single" w:sz="2" w:space="0" w:color="000000"/>
              <w:bottom w:val="single" w:sz="2" w:space="0" w:color="000000"/>
              <w:right w:val="single" w:sz="2" w:space="0" w:color="000000"/>
            </w:tcBorders>
          </w:tcPr>
          <w:p w14:paraId="4FB168AD" w14:textId="77777777" w:rsidR="004C7708" w:rsidRDefault="004C7708"/>
        </w:tc>
        <w:tc>
          <w:tcPr>
            <w:tcW w:w="408" w:type="dxa"/>
            <w:tcBorders>
              <w:top w:val="nil"/>
              <w:left w:val="single" w:sz="2" w:space="0" w:color="000000"/>
              <w:bottom w:val="single" w:sz="2" w:space="0" w:color="000000"/>
              <w:right w:val="nil"/>
            </w:tcBorders>
          </w:tcPr>
          <w:p w14:paraId="64099B93"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nil"/>
              <w:left w:val="nil"/>
              <w:bottom w:val="single" w:sz="2" w:space="0" w:color="000000"/>
              <w:right w:val="single" w:sz="2" w:space="0" w:color="000000"/>
            </w:tcBorders>
          </w:tcPr>
          <w:p w14:paraId="5FA2315D" w14:textId="77777777" w:rsidR="004C7708" w:rsidRDefault="00516AD7">
            <w:pPr>
              <w:spacing w:after="0"/>
            </w:pPr>
            <w:r>
              <w:rPr>
                <w:rFonts w:ascii="Arial" w:eastAsia="Arial" w:hAnsi="Arial" w:cs="Arial"/>
                <w:b/>
                <w:sz w:val="20"/>
              </w:rPr>
              <w:t>One</w:t>
            </w:r>
            <w:r>
              <w:rPr>
                <w:rFonts w:ascii="Arial" w:eastAsia="Arial" w:hAnsi="Arial" w:cs="Arial"/>
                <w:sz w:val="20"/>
              </w:rPr>
              <w:t xml:space="preserve"> of the following nerve root compression signs are present in the upper limbs: </w:t>
            </w:r>
          </w:p>
          <w:p w14:paraId="6C4CAA41" w14:textId="77777777" w:rsidR="004C7708" w:rsidRDefault="00516AD7">
            <w:pPr>
              <w:numPr>
                <w:ilvl w:val="0"/>
                <w:numId w:val="152"/>
              </w:numPr>
              <w:spacing w:after="0" w:line="241" w:lineRule="auto"/>
              <w:ind w:right="1719"/>
            </w:pPr>
            <w:r>
              <w:rPr>
                <w:rFonts w:ascii="Arial" w:eastAsia="Arial" w:hAnsi="Arial" w:cs="Arial"/>
                <w:sz w:val="20"/>
              </w:rPr>
              <w:t xml:space="preserve">Significant asymmetry of relevant reflex(es) - Sensory loss in dermatomal pattern </w:t>
            </w:r>
          </w:p>
          <w:p w14:paraId="542C67EA" w14:textId="77777777" w:rsidR="004C7708" w:rsidRDefault="00516AD7">
            <w:pPr>
              <w:numPr>
                <w:ilvl w:val="0"/>
                <w:numId w:val="152"/>
              </w:numPr>
              <w:spacing w:after="0"/>
              <w:ind w:right="1719"/>
            </w:pPr>
            <w:r>
              <w:rPr>
                <w:rFonts w:ascii="Arial" w:eastAsia="Arial" w:hAnsi="Arial" w:cs="Arial"/>
                <w:sz w:val="20"/>
              </w:rPr>
              <w:t xml:space="preserve">Relevant loss of muscle strength.  </w:t>
            </w:r>
          </w:p>
        </w:tc>
      </w:tr>
      <w:tr w:rsidR="004C7708" w14:paraId="320C6657" w14:textId="77777777">
        <w:trPr>
          <w:trHeight w:val="372"/>
        </w:trPr>
        <w:tc>
          <w:tcPr>
            <w:tcW w:w="1450" w:type="dxa"/>
            <w:tcBorders>
              <w:top w:val="single" w:sz="2" w:space="0" w:color="000000"/>
              <w:left w:val="single" w:sz="2" w:space="0" w:color="000000"/>
              <w:bottom w:val="nil"/>
              <w:right w:val="single" w:sz="2" w:space="0" w:color="000000"/>
            </w:tcBorders>
          </w:tcPr>
          <w:p w14:paraId="4F5341D9" w14:textId="77777777" w:rsidR="004C7708" w:rsidRDefault="00516AD7">
            <w:pPr>
              <w:spacing w:after="0"/>
              <w:ind w:left="117"/>
              <w:jc w:val="center"/>
            </w:pPr>
            <w:r>
              <w:rPr>
                <w:rFonts w:ascii="Arial" w:eastAsia="Arial" w:hAnsi="Arial" w:cs="Arial"/>
                <w:b/>
                <w:sz w:val="20"/>
              </w:rPr>
              <w:t>Eighteen</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48121200"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nil"/>
              <w:right w:val="single" w:sz="2" w:space="0" w:color="000000"/>
            </w:tcBorders>
            <w:vAlign w:val="bottom"/>
          </w:tcPr>
          <w:p w14:paraId="7849609D" w14:textId="77777777" w:rsidR="004C7708" w:rsidRDefault="00516AD7">
            <w:pPr>
              <w:spacing w:after="0"/>
            </w:pPr>
            <w:r>
              <w:rPr>
                <w:rFonts w:ascii="Arial" w:eastAsia="Arial" w:hAnsi="Arial" w:cs="Arial"/>
                <w:sz w:val="20"/>
              </w:rPr>
              <w:t xml:space="preserve">Radicular pain occurring at least weekly; </w:t>
            </w:r>
            <w:r>
              <w:rPr>
                <w:rFonts w:ascii="Arial" w:eastAsia="Arial" w:hAnsi="Arial" w:cs="Arial"/>
                <w:b/>
                <w:sz w:val="20"/>
              </w:rPr>
              <w:t xml:space="preserve">or </w:t>
            </w:r>
            <w:r>
              <w:rPr>
                <w:rFonts w:ascii="Arial" w:eastAsia="Arial" w:hAnsi="Arial" w:cs="Arial"/>
                <w:sz w:val="20"/>
              </w:rPr>
              <w:t xml:space="preserve"> </w:t>
            </w:r>
          </w:p>
        </w:tc>
      </w:tr>
      <w:tr w:rsidR="004C7708" w14:paraId="18F408F9" w14:textId="77777777">
        <w:trPr>
          <w:trHeight w:val="986"/>
        </w:trPr>
        <w:tc>
          <w:tcPr>
            <w:tcW w:w="1450" w:type="dxa"/>
            <w:tcBorders>
              <w:top w:val="nil"/>
              <w:left w:val="single" w:sz="2" w:space="0" w:color="000000"/>
              <w:bottom w:val="single" w:sz="2" w:space="0" w:color="000000"/>
              <w:right w:val="single" w:sz="2" w:space="0" w:color="000000"/>
            </w:tcBorders>
          </w:tcPr>
          <w:p w14:paraId="20BEE276" w14:textId="77777777" w:rsidR="004C7708" w:rsidRDefault="004C7708"/>
        </w:tc>
        <w:tc>
          <w:tcPr>
            <w:tcW w:w="408" w:type="dxa"/>
            <w:tcBorders>
              <w:top w:val="nil"/>
              <w:left w:val="single" w:sz="2" w:space="0" w:color="000000"/>
              <w:bottom w:val="single" w:sz="2" w:space="0" w:color="000000"/>
              <w:right w:val="nil"/>
            </w:tcBorders>
          </w:tcPr>
          <w:p w14:paraId="56028DF3"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nil"/>
              <w:left w:val="nil"/>
              <w:bottom w:val="single" w:sz="2" w:space="0" w:color="000000"/>
              <w:right w:val="single" w:sz="2" w:space="0" w:color="000000"/>
            </w:tcBorders>
          </w:tcPr>
          <w:p w14:paraId="3B0C8F40" w14:textId="77777777" w:rsidR="004C7708" w:rsidRDefault="00516AD7">
            <w:pPr>
              <w:spacing w:after="0"/>
            </w:pPr>
            <w:r>
              <w:rPr>
                <w:rFonts w:ascii="Arial" w:eastAsia="Arial" w:hAnsi="Arial" w:cs="Arial"/>
                <w:b/>
                <w:sz w:val="20"/>
              </w:rPr>
              <w:t>Two</w:t>
            </w:r>
            <w:r>
              <w:rPr>
                <w:rFonts w:ascii="Arial" w:eastAsia="Arial" w:hAnsi="Arial" w:cs="Arial"/>
                <w:sz w:val="20"/>
              </w:rPr>
              <w:t xml:space="preserve"> </w:t>
            </w:r>
            <w:r>
              <w:rPr>
                <w:rFonts w:ascii="Arial" w:eastAsia="Arial" w:hAnsi="Arial" w:cs="Arial"/>
                <w:sz w:val="20"/>
              </w:rPr>
              <w:t xml:space="preserve">of the following nerve root compression signs are present in the upper limbs: </w:t>
            </w:r>
          </w:p>
          <w:p w14:paraId="6BE05A45" w14:textId="77777777" w:rsidR="004C7708" w:rsidRDefault="00516AD7">
            <w:pPr>
              <w:spacing w:after="0"/>
              <w:ind w:right="3567"/>
            </w:pPr>
            <w:r>
              <w:rPr>
                <w:rFonts w:ascii="Arial" w:eastAsia="Arial" w:hAnsi="Arial" w:cs="Arial"/>
                <w:sz w:val="20"/>
              </w:rPr>
              <w:t xml:space="preserve">- Significant asymmetry of relevant reflex(es) - Sensory loss in dermatomal pattern - Relevant loss of muscle strength. </w:t>
            </w:r>
          </w:p>
        </w:tc>
      </w:tr>
      <w:tr w:rsidR="004C7708" w14:paraId="650501A0" w14:textId="77777777">
        <w:trPr>
          <w:trHeight w:val="1114"/>
        </w:trPr>
        <w:tc>
          <w:tcPr>
            <w:tcW w:w="1450" w:type="dxa"/>
            <w:tcBorders>
              <w:top w:val="single" w:sz="2" w:space="0" w:color="000000"/>
              <w:left w:val="single" w:sz="2" w:space="0" w:color="000000"/>
              <w:bottom w:val="single" w:sz="2" w:space="0" w:color="000000"/>
              <w:right w:val="single" w:sz="2" w:space="0" w:color="000000"/>
            </w:tcBorders>
          </w:tcPr>
          <w:p w14:paraId="6508EE54" w14:textId="77777777" w:rsidR="004C7708" w:rsidRDefault="00516AD7">
            <w:pPr>
              <w:spacing w:after="0"/>
              <w:ind w:left="174"/>
            </w:pPr>
            <w:r>
              <w:rPr>
                <w:rFonts w:ascii="Arial" w:eastAsia="Arial" w:hAnsi="Arial" w:cs="Arial"/>
                <w:b/>
                <w:sz w:val="20"/>
              </w:rPr>
              <w:t>Twenty-one</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tcPr>
          <w:p w14:paraId="22ABFD5C"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single" w:sz="2" w:space="0" w:color="000000"/>
              <w:right w:val="single" w:sz="2" w:space="0" w:color="000000"/>
            </w:tcBorders>
          </w:tcPr>
          <w:p w14:paraId="3B237B07" w14:textId="77777777" w:rsidR="004C7708" w:rsidRDefault="00516AD7">
            <w:pPr>
              <w:spacing w:after="0"/>
            </w:pPr>
            <w:r>
              <w:rPr>
                <w:rFonts w:ascii="Arial" w:eastAsia="Arial" w:hAnsi="Arial" w:cs="Arial"/>
                <w:b/>
                <w:sz w:val="20"/>
              </w:rPr>
              <w:t>All</w:t>
            </w:r>
            <w:r>
              <w:rPr>
                <w:rFonts w:ascii="Arial" w:eastAsia="Arial" w:hAnsi="Arial" w:cs="Arial"/>
                <w:sz w:val="20"/>
              </w:rPr>
              <w:t xml:space="preserve"> </w:t>
            </w:r>
            <w:r>
              <w:rPr>
                <w:rFonts w:ascii="Arial" w:eastAsia="Arial" w:hAnsi="Arial" w:cs="Arial"/>
                <w:sz w:val="20"/>
              </w:rPr>
              <w:t xml:space="preserve">of the following nerve root compression signs are present in the upper limbs: </w:t>
            </w:r>
          </w:p>
          <w:p w14:paraId="5B3395C1" w14:textId="77777777" w:rsidR="004C7708" w:rsidRDefault="00516AD7">
            <w:pPr>
              <w:spacing w:after="0"/>
              <w:ind w:right="3567"/>
            </w:pPr>
            <w:r>
              <w:rPr>
                <w:rFonts w:ascii="Arial" w:eastAsia="Arial" w:hAnsi="Arial" w:cs="Arial"/>
                <w:sz w:val="20"/>
              </w:rPr>
              <w:t xml:space="preserve">- Significant asymmetry of relevant reflex(es) - Sensory loss in dermatomal pattern - Relevant loss of muscle strength. </w:t>
            </w:r>
          </w:p>
        </w:tc>
      </w:tr>
      <w:tr w:rsidR="004C7708" w14:paraId="026C8744" w14:textId="77777777">
        <w:trPr>
          <w:trHeight w:val="422"/>
        </w:trPr>
        <w:tc>
          <w:tcPr>
            <w:tcW w:w="1450" w:type="dxa"/>
            <w:tcBorders>
              <w:top w:val="single" w:sz="2" w:space="0" w:color="000000"/>
              <w:left w:val="single" w:sz="2" w:space="0" w:color="000000"/>
              <w:bottom w:val="single" w:sz="2" w:space="0" w:color="000000"/>
              <w:right w:val="single" w:sz="2" w:space="0" w:color="000000"/>
            </w:tcBorders>
          </w:tcPr>
          <w:p w14:paraId="0C1C4247" w14:textId="77777777" w:rsidR="004C7708" w:rsidRDefault="00516AD7">
            <w:pPr>
              <w:spacing w:after="0"/>
              <w:ind w:left="116"/>
              <w:jc w:val="center"/>
            </w:pPr>
            <w:r>
              <w:rPr>
                <w:rFonts w:ascii="Arial" w:eastAsia="Arial" w:hAnsi="Arial" w:cs="Arial"/>
                <w:b/>
                <w:sz w:val="20"/>
              </w:rPr>
              <w:t>Twenty-six</w:t>
            </w:r>
            <w:r>
              <w:rPr>
                <w:rFonts w:ascii="Arial" w:eastAsia="Arial" w:hAnsi="Arial" w:cs="Arial"/>
                <w:sz w:val="20"/>
              </w:rPr>
              <w:t xml:space="preserve"> </w:t>
            </w:r>
          </w:p>
        </w:tc>
        <w:tc>
          <w:tcPr>
            <w:tcW w:w="408" w:type="dxa"/>
            <w:tcBorders>
              <w:top w:val="single" w:sz="2" w:space="0" w:color="000000"/>
              <w:left w:val="single" w:sz="2" w:space="0" w:color="000000"/>
              <w:bottom w:val="single" w:sz="2" w:space="0" w:color="000000"/>
              <w:right w:val="nil"/>
            </w:tcBorders>
            <w:vAlign w:val="bottom"/>
          </w:tcPr>
          <w:p w14:paraId="33274787"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single" w:sz="2" w:space="0" w:color="000000"/>
              <w:right w:val="single" w:sz="2" w:space="0" w:color="000000"/>
            </w:tcBorders>
          </w:tcPr>
          <w:p w14:paraId="04EFE68E" w14:textId="77777777" w:rsidR="004C7708" w:rsidRDefault="00516AD7">
            <w:pPr>
              <w:spacing w:after="0"/>
            </w:pPr>
            <w:r>
              <w:rPr>
                <w:rFonts w:ascii="Arial" w:eastAsia="Arial" w:hAnsi="Arial" w:cs="Arial"/>
                <w:sz w:val="20"/>
              </w:rPr>
              <w:t xml:space="preserve">Ankylosis in a position of function. </w:t>
            </w:r>
          </w:p>
        </w:tc>
      </w:tr>
      <w:tr w:rsidR="004C7708" w14:paraId="5473EC33" w14:textId="77777777">
        <w:trPr>
          <w:trHeight w:val="372"/>
        </w:trPr>
        <w:tc>
          <w:tcPr>
            <w:tcW w:w="1450" w:type="dxa"/>
            <w:tcBorders>
              <w:top w:val="single" w:sz="2" w:space="0" w:color="000000"/>
              <w:left w:val="single" w:sz="2" w:space="0" w:color="000000"/>
              <w:bottom w:val="nil"/>
              <w:right w:val="single" w:sz="2" w:space="0" w:color="000000"/>
            </w:tcBorders>
          </w:tcPr>
          <w:p w14:paraId="188DFF97" w14:textId="77777777" w:rsidR="004C7708" w:rsidRDefault="00516AD7">
            <w:pPr>
              <w:spacing w:after="0"/>
              <w:ind w:left="119"/>
              <w:jc w:val="center"/>
            </w:pPr>
            <w:r>
              <w:rPr>
                <w:rFonts w:ascii="Arial" w:eastAsia="Arial" w:hAnsi="Arial" w:cs="Arial"/>
                <w:b/>
                <w:sz w:val="20"/>
              </w:rPr>
              <w:t>Thirty-four</w:t>
            </w:r>
            <w:r>
              <w:rPr>
                <w:rFonts w:ascii="Arial" w:eastAsia="Arial" w:hAnsi="Arial" w:cs="Arial"/>
                <w:sz w:val="20"/>
              </w:rPr>
              <w:t xml:space="preserve"> </w:t>
            </w:r>
          </w:p>
        </w:tc>
        <w:tc>
          <w:tcPr>
            <w:tcW w:w="408" w:type="dxa"/>
            <w:tcBorders>
              <w:top w:val="single" w:sz="2" w:space="0" w:color="000000"/>
              <w:left w:val="single" w:sz="2" w:space="0" w:color="000000"/>
              <w:bottom w:val="nil"/>
              <w:right w:val="nil"/>
            </w:tcBorders>
            <w:vAlign w:val="bottom"/>
          </w:tcPr>
          <w:p w14:paraId="1A930D11"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single" w:sz="2" w:space="0" w:color="000000"/>
              <w:left w:val="nil"/>
              <w:bottom w:val="nil"/>
              <w:right w:val="single" w:sz="2" w:space="0" w:color="000000"/>
            </w:tcBorders>
            <w:vAlign w:val="bottom"/>
          </w:tcPr>
          <w:p w14:paraId="1668FB0D" w14:textId="77777777" w:rsidR="004C7708" w:rsidRDefault="00516AD7">
            <w:pPr>
              <w:spacing w:after="0"/>
            </w:pPr>
            <w:r>
              <w:rPr>
                <w:rFonts w:ascii="Arial" w:eastAsia="Arial" w:hAnsi="Arial" w:cs="Arial"/>
                <w:sz w:val="20"/>
              </w:rPr>
              <w:t xml:space="preserve">Intractable pain*; </w:t>
            </w:r>
            <w:r>
              <w:rPr>
                <w:rFonts w:ascii="Arial" w:eastAsia="Arial" w:hAnsi="Arial" w:cs="Arial"/>
                <w:b/>
                <w:sz w:val="20"/>
              </w:rPr>
              <w:t xml:space="preserve">or </w:t>
            </w:r>
            <w:r>
              <w:rPr>
                <w:rFonts w:ascii="Arial" w:eastAsia="Arial" w:hAnsi="Arial" w:cs="Arial"/>
                <w:sz w:val="20"/>
              </w:rPr>
              <w:t xml:space="preserve"> </w:t>
            </w:r>
          </w:p>
        </w:tc>
      </w:tr>
      <w:tr w:rsidR="004C7708" w14:paraId="286F28B1" w14:textId="77777777">
        <w:trPr>
          <w:trHeight w:val="307"/>
        </w:trPr>
        <w:tc>
          <w:tcPr>
            <w:tcW w:w="1450" w:type="dxa"/>
            <w:tcBorders>
              <w:top w:val="nil"/>
              <w:left w:val="single" w:sz="2" w:space="0" w:color="000000"/>
              <w:bottom w:val="single" w:sz="2" w:space="0" w:color="000000"/>
              <w:right w:val="single" w:sz="2" w:space="0" w:color="000000"/>
            </w:tcBorders>
          </w:tcPr>
          <w:p w14:paraId="7E394F7E" w14:textId="77777777" w:rsidR="004C7708" w:rsidRDefault="004C7708"/>
        </w:tc>
        <w:tc>
          <w:tcPr>
            <w:tcW w:w="408" w:type="dxa"/>
            <w:tcBorders>
              <w:top w:val="nil"/>
              <w:left w:val="single" w:sz="2" w:space="0" w:color="000000"/>
              <w:bottom w:val="single" w:sz="2" w:space="0" w:color="000000"/>
              <w:right w:val="nil"/>
            </w:tcBorders>
          </w:tcPr>
          <w:p w14:paraId="77AB9559" w14:textId="77777777" w:rsidR="004C7708" w:rsidRDefault="00516AD7">
            <w:pPr>
              <w:spacing w:after="0"/>
              <w:ind w:left="120"/>
            </w:pPr>
            <w:r>
              <w:rPr>
                <w:rFonts w:ascii="Segoe UI Symbol" w:eastAsia="Segoe UI Symbol" w:hAnsi="Segoe UI Symbol" w:cs="Segoe UI Symbol"/>
                <w:sz w:val="20"/>
              </w:rPr>
              <w:t></w:t>
            </w:r>
            <w:r>
              <w:rPr>
                <w:rFonts w:ascii="Arial" w:eastAsia="Arial" w:hAnsi="Arial" w:cs="Arial"/>
                <w:sz w:val="20"/>
              </w:rPr>
              <w:t xml:space="preserve"> </w:t>
            </w:r>
          </w:p>
        </w:tc>
        <w:tc>
          <w:tcPr>
            <w:tcW w:w="7795" w:type="dxa"/>
            <w:tcBorders>
              <w:top w:val="nil"/>
              <w:left w:val="nil"/>
              <w:bottom w:val="single" w:sz="2" w:space="0" w:color="000000"/>
              <w:right w:val="single" w:sz="2" w:space="0" w:color="000000"/>
            </w:tcBorders>
          </w:tcPr>
          <w:p w14:paraId="0C8D6BD9" w14:textId="77777777" w:rsidR="004C7708" w:rsidRDefault="00516AD7">
            <w:pPr>
              <w:spacing w:after="0"/>
            </w:pPr>
            <w:r>
              <w:rPr>
                <w:rFonts w:ascii="Arial" w:eastAsia="Arial" w:hAnsi="Arial" w:cs="Arial"/>
                <w:sz w:val="20"/>
              </w:rPr>
              <w:t xml:space="preserve">Ankylosis in an unfavourable position of function.  </w:t>
            </w:r>
          </w:p>
        </w:tc>
      </w:tr>
    </w:tbl>
    <w:p w14:paraId="4B78E55E" w14:textId="77777777" w:rsidR="004C7708" w:rsidRDefault="00516AD7">
      <w:pPr>
        <w:spacing w:after="4" w:line="248" w:lineRule="auto"/>
        <w:ind w:left="-5" w:hanging="10"/>
      </w:pPr>
      <w:r>
        <w:rPr>
          <w:rFonts w:ascii="Arial" w:eastAsia="Arial" w:hAnsi="Arial" w:cs="Arial"/>
        </w:rPr>
        <w:t xml:space="preserve">* Intractable pain is severe, persistent, ongoing pain that is unresponsive to the usual treatment modalities. </w:t>
      </w:r>
    </w:p>
    <w:p w14:paraId="78042388" w14:textId="77777777" w:rsidR="004C7708" w:rsidRDefault="00516AD7">
      <w:pPr>
        <w:spacing w:after="0"/>
      </w:pPr>
      <w:r>
        <w:rPr>
          <w:rFonts w:ascii="Arial" w:eastAsia="Arial" w:hAnsi="Arial" w:cs="Arial"/>
        </w:rPr>
        <w:t xml:space="preserve"> </w:t>
      </w:r>
    </w:p>
    <w:p w14:paraId="51D4172F" w14:textId="77777777" w:rsidR="004C7708" w:rsidRDefault="00516AD7">
      <w:pPr>
        <w:spacing w:after="0"/>
      </w:pPr>
      <w:r>
        <w:rPr>
          <w:rFonts w:ascii="Arial" w:eastAsia="Arial" w:hAnsi="Arial" w:cs="Arial"/>
        </w:rPr>
        <w:t xml:space="preserve"> </w:t>
      </w:r>
    </w:p>
    <w:p w14:paraId="508A4CCD" w14:textId="77777777" w:rsidR="004C7708" w:rsidRDefault="00516AD7">
      <w:pPr>
        <w:spacing w:after="0"/>
      </w:pPr>
      <w:r>
        <w:rPr>
          <w:rFonts w:ascii="Arial" w:eastAsia="Arial" w:hAnsi="Arial" w:cs="Arial"/>
        </w:rPr>
        <w:t xml:space="preserve"> </w:t>
      </w:r>
    </w:p>
    <w:p w14:paraId="64B12F6F" w14:textId="77777777" w:rsidR="004C7708" w:rsidRDefault="00516AD7">
      <w:pPr>
        <w:spacing w:after="0"/>
      </w:pPr>
      <w:r>
        <w:rPr>
          <w:rFonts w:ascii="Arial" w:eastAsia="Arial" w:hAnsi="Arial" w:cs="Arial"/>
        </w:rPr>
        <w:t xml:space="preserve"> </w:t>
      </w:r>
    </w:p>
    <w:p w14:paraId="7C75A2CB" w14:textId="77777777" w:rsidR="004C7708" w:rsidRDefault="00516AD7">
      <w:pPr>
        <w:spacing w:after="0"/>
      </w:pPr>
      <w:r>
        <w:rPr>
          <w:rFonts w:ascii="Arial" w:eastAsia="Arial" w:hAnsi="Arial" w:cs="Arial"/>
        </w:rPr>
        <w:t xml:space="preserve"> </w:t>
      </w:r>
    </w:p>
    <w:p w14:paraId="47F32E0C" w14:textId="77777777" w:rsidR="004C7708" w:rsidRDefault="00516AD7">
      <w:pPr>
        <w:pStyle w:val="Heading3"/>
        <w:ind w:left="3238" w:hanging="1714"/>
      </w:pPr>
      <w:r>
        <w:t>Steps to Determine the Assessment for Musculoskeletal  Cervical Spine</w:t>
      </w:r>
      <w:r>
        <w:rPr>
          <w:i/>
        </w:rPr>
        <w:t xml:space="preserve"> </w:t>
      </w:r>
      <w:r>
        <w:t>Conditions</w:t>
      </w:r>
      <w:r>
        <w:rPr>
          <w:i/>
        </w:rPr>
        <w:t xml:space="preserve">  </w:t>
      </w:r>
      <w:r>
        <w:t>(Nerve Root Compression Only, e.g. C5, C6, C7 and C8)</w:t>
      </w:r>
      <w:r>
        <w:rPr>
          <w:b w:val="0"/>
          <w:i/>
        </w:rPr>
        <w:t xml:space="preserve"> </w:t>
      </w:r>
    </w:p>
    <w:tbl>
      <w:tblPr>
        <w:tblStyle w:val="TableGrid"/>
        <w:tblW w:w="9119" w:type="dxa"/>
        <w:tblInd w:w="0" w:type="dxa"/>
        <w:tblCellMar>
          <w:top w:w="0" w:type="dxa"/>
          <w:left w:w="0" w:type="dxa"/>
          <w:bottom w:w="0" w:type="dxa"/>
          <w:right w:w="0" w:type="dxa"/>
        </w:tblCellMar>
        <w:tblLook w:val="04A0" w:firstRow="1" w:lastRow="0" w:firstColumn="1" w:lastColumn="0" w:noHBand="0" w:noVBand="1"/>
      </w:tblPr>
      <w:tblGrid>
        <w:gridCol w:w="1152"/>
        <w:gridCol w:w="7967"/>
      </w:tblGrid>
      <w:tr w:rsidR="004C7708" w14:paraId="7C88D072" w14:textId="77777777">
        <w:trPr>
          <w:trHeight w:val="501"/>
        </w:trPr>
        <w:tc>
          <w:tcPr>
            <w:tcW w:w="1152" w:type="dxa"/>
            <w:tcBorders>
              <w:top w:val="nil"/>
              <w:left w:val="nil"/>
              <w:bottom w:val="nil"/>
              <w:right w:val="nil"/>
            </w:tcBorders>
          </w:tcPr>
          <w:p w14:paraId="573A5634" w14:textId="77777777" w:rsidR="004C7708" w:rsidRDefault="00516AD7">
            <w:pPr>
              <w:spacing w:after="0"/>
            </w:pPr>
            <w:r>
              <w:rPr>
                <w:rFonts w:ascii="Arial" w:eastAsia="Arial" w:hAnsi="Arial" w:cs="Arial"/>
                <w:i/>
              </w:rPr>
              <w:t xml:space="preserve"> </w:t>
            </w:r>
          </w:p>
          <w:p w14:paraId="7409EC8B" w14:textId="77777777" w:rsidR="004C7708" w:rsidRDefault="00516AD7">
            <w:pPr>
              <w:spacing w:after="0"/>
            </w:pPr>
            <w:r>
              <w:rPr>
                <w:rFonts w:ascii="Arial" w:eastAsia="Arial" w:hAnsi="Arial" w:cs="Arial"/>
                <w:b/>
              </w:rPr>
              <w:t xml:space="preserve"> </w:t>
            </w:r>
          </w:p>
        </w:tc>
        <w:tc>
          <w:tcPr>
            <w:tcW w:w="7967" w:type="dxa"/>
            <w:tcBorders>
              <w:top w:val="nil"/>
              <w:left w:val="nil"/>
              <w:bottom w:val="nil"/>
              <w:right w:val="nil"/>
            </w:tcBorders>
          </w:tcPr>
          <w:p w14:paraId="3BC480AA" w14:textId="77777777" w:rsidR="004C7708" w:rsidRDefault="004C7708"/>
        </w:tc>
      </w:tr>
      <w:tr w:rsidR="004C7708" w14:paraId="5A68481C" w14:textId="77777777">
        <w:trPr>
          <w:trHeight w:val="553"/>
        </w:trPr>
        <w:tc>
          <w:tcPr>
            <w:tcW w:w="1152" w:type="dxa"/>
            <w:tcBorders>
              <w:top w:val="nil"/>
              <w:left w:val="nil"/>
              <w:bottom w:val="nil"/>
              <w:right w:val="nil"/>
            </w:tcBorders>
          </w:tcPr>
          <w:p w14:paraId="27B1ABB0" w14:textId="77777777" w:rsidR="004C7708" w:rsidRDefault="00516AD7">
            <w:pPr>
              <w:spacing w:after="0"/>
            </w:pPr>
            <w:r>
              <w:rPr>
                <w:rFonts w:ascii="Arial" w:eastAsia="Arial" w:hAnsi="Arial" w:cs="Arial"/>
                <w:b/>
                <w:i/>
                <w:sz w:val="24"/>
              </w:rPr>
              <w:t xml:space="preserve">Step 1: </w:t>
            </w:r>
            <w:r>
              <w:rPr>
                <w:rFonts w:ascii="Arial" w:eastAsia="Arial" w:hAnsi="Arial" w:cs="Arial"/>
                <w:sz w:val="24"/>
              </w:rPr>
              <w:t xml:space="preserve"> </w:t>
            </w:r>
          </w:p>
          <w:p w14:paraId="66144598"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32BEBD13"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Table 17.17</w:t>
            </w:r>
            <w:r>
              <w:rPr>
                <w:rFonts w:ascii="Arial" w:eastAsia="Arial" w:hAnsi="Arial" w:cs="Arial"/>
                <w:sz w:val="24"/>
              </w:rPr>
              <w:t xml:space="preserve"> (Loss of Function - Cervical Spine). </w:t>
            </w:r>
          </w:p>
        </w:tc>
      </w:tr>
      <w:tr w:rsidR="004C7708" w14:paraId="4A971C02" w14:textId="77777777">
        <w:trPr>
          <w:trHeight w:val="828"/>
        </w:trPr>
        <w:tc>
          <w:tcPr>
            <w:tcW w:w="1152" w:type="dxa"/>
            <w:tcBorders>
              <w:top w:val="nil"/>
              <w:left w:val="nil"/>
              <w:bottom w:val="nil"/>
              <w:right w:val="nil"/>
            </w:tcBorders>
          </w:tcPr>
          <w:p w14:paraId="6DA33B94" w14:textId="77777777" w:rsidR="004C7708" w:rsidRDefault="00516AD7">
            <w:pPr>
              <w:spacing w:after="254"/>
            </w:pPr>
            <w:r>
              <w:rPr>
                <w:rFonts w:ascii="Arial" w:eastAsia="Arial" w:hAnsi="Arial" w:cs="Arial"/>
                <w:b/>
                <w:i/>
                <w:sz w:val="24"/>
              </w:rPr>
              <w:t xml:space="preserve">Step 2: </w:t>
            </w:r>
            <w:r>
              <w:rPr>
                <w:rFonts w:ascii="Arial" w:eastAsia="Arial" w:hAnsi="Arial" w:cs="Arial"/>
                <w:sz w:val="24"/>
              </w:rPr>
              <w:t xml:space="preserve"> </w:t>
            </w:r>
          </w:p>
          <w:p w14:paraId="2A317BB4"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47636143"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then apply to rating at Step 1. </w:t>
            </w:r>
          </w:p>
        </w:tc>
      </w:tr>
      <w:tr w:rsidR="004C7708" w14:paraId="1775DACB" w14:textId="77777777">
        <w:trPr>
          <w:trHeight w:val="551"/>
        </w:trPr>
        <w:tc>
          <w:tcPr>
            <w:tcW w:w="1152" w:type="dxa"/>
            <w:tcBorders>
              <w:top w:val="nil"/>
              <w:left w:val="nil"/>
              <w:bottom w:val="nil"/>
              <w:right w:val="nil"/>
            </w:tcBorders>
          </w:tcPr>
          <w:p w14:paraId="221A5C4F" w14:textId="77777777" w:rsidR="004C7708" w:rsidRDefault="00516AD7">
            <w:pPr>
              <w:spacing w:after="0"/>
            </w:pPr>
            <w:r>
              <w:rPr>
                <w:rFonts w:ascii="Arial" w:eastAsia="Arial" w:hAnsi="Arial" w:cs="Arial"/>
                <w:b/>
                <w:i/>
                <w:sz w:val="24"/>
              </w:rPr>
              <w:t xml:space="preserve">Step 3: </w:t>
            </w:r>
            <w:r>
              <w:rPr>
                <w:rFonts w:ascii="Arial" w:eastAsia="Arial" w:hAnsi="Arial" w:cs="Arial"/>
                <w:sz w:val="24"/>
              </w:rPr>
              <w:t xml:space="preserve"> </w:t>
            </w:r>
          </w:p>
          <w:p w14:paraId="68540588"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7A653381" w14:textId="77777777" w:rsidR="004C7708" w:rsidRDefault="00516AD7">
            <w:pPr>
              <w:spacing w:after="0"/>
            </w:pPr>
            <w:r>
              <w:rPr>
                <w:rFonts w:ascii="Arial" w:eastAsia="Arial" w:hAnsi="Arial" w:cs="Arial"/>
                <w:sz w:val="24"/>
              </w:rPr>
              <w:t xml:space="preserve">Determine the Quality of Life rating. </w:t>
            </w:r>
          </w:p>
        </w:tc>
      </w:tr>
      <w:tr w:rsidR="004C7708" w14:paraId="6BA222C8" w14:textId="77777777">
        <w:trPr>
          <w:trHeight w:val="553"/>
        </w:trPr>
        <w:tc>
          <w:tcPr>
            <w:tcW w:w="1152" w:type="dxa"/>
            <w:tcBorders>
              <w:top w:val="nil"/>
              <w:left w:val="nil"/>
              <w:bottom w:val="nil"/>
              <w:right w:val="nil"/>
            </w:tcBorders>
          </w:tcPr>
          <w:p w14:paraId="1F576C33"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77DE9AD2"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31E65045" w14:textId="77777777" w:rsidR="004C7708" w:rsidRDefault="00516AD7">
            <w:pPr>
              <w:spacing w:after="0"/>
            </w:pPr>
            <w:r>
              <w:rPr>
                <w:rFonts w:ascii="Arial" w:eastAsia="Arial" w:hAnsi="Arial" w:cs="Arial"/>
                <w:sz w:val="24"/>
              </w:rPr>
              <w:t xml:space="preserve">Add the ratings at Step 2 and Step 3.   </w:t>
            </w:r>
          </w:p>
        </w:tc>
      </w:tr>
      <w:tr w:rsidR="004C7708" w14:paraId="305671EB" w14:textId="77777777">
        <w:trPr>
          <w:trHeight w:val="548"/>
        </w:trPr>
        <w:tc>
          <w:tcPr>
            <w:tcW w:w="1152" w:type="dxa"/>
            <w:tcBorders>
              <w:top w:val="nil"/>
              <w:left w:val="nil"/>
              <w:bottom w:val="nil"/>
              <w:right w:val="nil"/>
            </w:tcBorders>
          </w:tcPr>
          <w:p w14:paraId="461D49F1" w14:textId="77777777" w:rsidR="004C7708" w:rsidRDefault="00516AD7">
            <w:pPr>
              <w:spacing w:after="0"/>
            </w:pPr>
            <w:r>
              <w:rPr>
                <w:rFonts w:ascii="Arial" w:eastAsia="Arial" w:hAnsi="Arial" w:cs="Arial"/>
                <w:b/>
                <w:i/>
                <w:sz w:val="24"/>
              </w:rPr>
              <w:t xml:space="preserve">Step 5: </w:t>
            </w:r>
            <w:r>
              <w:rPr>
                <w:rFonts w:ascii="Arial" w:eastAsia="Arial" w:hAnsi="Arial" w:cs="Arial"/>
                <w:sz w:val="24"/>
              </w:rPr>
              <w:t xml:space="preserve"> </w:t>
            </w:r>
          </w:p>
          <w:p w14:paraId="6CAA82FB"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646FCE9E" w14:textId="77777777" w:rsidR="004C7708" w:rsidRDefault="00516AD7">
            <w:pPr>
              <w:spacing w:after="0"/>
            </w:pPr>
            <w:r>
              <w:rPr>
                <w:rFonts w:ascii="Arial" w:eastAsia="Arial" w:hAnsi="Arial" w:cs="Arial"/>
                <w:sz w:val="24"/>
              </w:rPr>
              <w:t xml:space="preserve">If partial entitlement exists, apply to the rating at Step 4. </w:t>
            </w:r>
          </w:p>
        </w:tc>
      </w:tr>
    </w:tbl>
    <w:p w14:paraId="7F5D1B22" w14:textId="77777777" w:rsidR="004C7708" w:rsidRDefault="00516AD7">
      <w:pPr>
        <w:spacing w:after="3"/>
        <w:ind w:left="2467" w:right="1069" w:hanging="10"/>
        <w:jc w:val="center"/>
      </w:pPr>
      <w:r>
        <w:rPr>
          <w:rFonts w:ascii="Arial" w:eastAsia="Arial" w:hAnsi="Arial" w:cs="Arial"/>
          <w:b/>
          <w:sz w:val="24"/>
        </w:rPr>
        <w:t>This is the Disability Assessment.</w:t>
      </w:r>
      <w:r>
        <w:rPr>
          <w:rFonts w:ascii="Arial" w:eastAsia="Arial" w:hAnsi="Arial" w:cs="Arial"/>
        </w:rPr>
        <w:t xml:space="preserve"> </w:t>
      </w:r>
      <w:r>
        <w:br w:type="page"/>
      </w:r>
    </w:p>
    <w:p w14:paraId="31E6F498" w14:textId="77777777" w:rsidR="004C7708" w:rsidRDefault="00516AD7">
      <w:pPr>
        <w:spacing w:after="0"/>
      </w:pPr>
      <w:r>
        <w:rPr>
          <w:rFonts w:ascii="Arial" w:eastAsia="Arial" w:hAnsi="Arial" w:cs="Arial"/>
        </w:rPr>
        <w:t xml:space="preserve"> </w:t>
      </w:r>
    </w:p>
    <w:p w14:paraId="04422DD5" w14:textId="77777777" w:rsidR="004C7708" w:rsidRDefault="00516AD7">
      <w:pPr>
        <w:spacing w:after="5" w:line="250" w:lineRule="auto"/>
        <w:ind w:left="1534" w:hanging="10"/>
      </w:pPr>
      <w:r>
        <w:rPr>
          <w:rFonts w:ascii="Arial" w:eastAsia="Arial" w:hAnsi="Arial" w:cs="Arial"/>
          <w:b/>
          <w:sz w:val="24"/>
        </w:rPr>
        <w:t xml:space="preserve">Steps to Determine the Assessment for Musculoskeletal  </w:t>
      </w:r>
    </w:p>
    <w:p w14:paraId="79E50A35" w14:textId="77777777" w:rsidR="004C7708" w:rsidRDefault="00516AD7">
      <w:pPr>
        <w:spacing w:after="3"/>
        <w:ind w:left="2467" w:right="2070" w:hanging="10"/>
        <w:jc w:val="center"/>
      </w:pPr>
      <w:r>
        <w:rPr>
          <w:rFonts w:ascii="Arial" w:eastAsia="Arial" w:hAnsi="Arial" w:cs="Arial"/>
          <w:b/>
          <w:sz w:val="24"/>
        </w:rPr>
        <w:t>Cervical Spine</w:t>
      </w:r>
      <w:r>
        <w:rPr>
          <w:rFonts w:ascii="Arial" w:eastAsia="Arial" w:hAnsi="Arial" w:cs="Arial"/>
          <w:b/>
          <w:i/>
          <w:sz w:val="24"/>
        </w:rPr>
        <w:t xml:space="preserve"> </w:t>
      </w:r>
      <w:r>
        <w:rPr>
          <w:rFonts w:ascii="Arial" w:eastAsia="Arial" w:hAnsi="Arial" w:cs="Arial"/>
          <w:b/>
          <w:sz w:val="24"/>
        </w:rPr>
        <w:t>Conditions</w:t>
      </w:r>
      <w:r>
        <w:rPr>
          <w:rFonts w:ascii="Arial" w:eastAsia="Arial" w:hAnsi="Arial" w:cs="Arial"/>
          <w:sz w:val="28"/>
        </w:rPr>
        <w:t xml:space="preserve">  </w:t>
      </w:r>
    </w:p>
    <w:p w14:paraId="62C59E8B" w14:textId="77777777" w:rsidR="004C7708" w:rsidRDefault="00516AD7">
      <w:pPr>
        <w:pStyle w:val="Heading3"/>
        <w:ind w:left="1174"/>
      </w:pPr>
      <w:r>
        <w:t>(Spinal Cord Injury or Disease - Upper Limb Involvement Only)</w:t>
      </w:r>
      <w:r>
        <w:rPr>
          <w:i/>
        </w:rPr>
        <w:t xml:space="preserve"> </w:t>
      </w:r>
    </w:p>
    <w:tbl>
      <w:tblPr>
        <w:tblStyle w:val="TableGrid"/>
        <w:tblW w:w="9119" w:type="dxa"/>
        <w:tblInd w:w="0" w:type="dxa"/>
        <w:tblCellMar>
          <w:top w:w="0" w:type="dxa"/>
          <w:left w:w="0" w:type="dxa"/>
          <w:bottom w:w="0" w:type="dxa"/>
          <w:right w:w="0" w:type="dxa"/>
        </w:tblCellMar>
        <w:tblLook w:val="04A0" w:firstRow="1" w:lastRow="0" w:firstColumn="1" w:lastColumn="0" w:noHBand="0" w:noVBand="1"/>
      </w:tblPr>
      <w:tblGrid>
        <w:gridCol w:w="1152"/>
        <w:gridCol w:w="7967"/>
      </w:tblGrid>
      <w:tr w:rsidR="004C7708" w14:paraId="7B104CC8" w14:textId="77777777">
        <w:trPr>
          <w:trHeight w:val="272"/>
        </w:trPr>
        <w:tc>
          <w:tcPr>
            <w:tcW w:w="1152" w:type="dxa"/>
            <w:tcBorders>
              <w:top w:val="nil"/>
              <w:left w:val="nil"/>
              <w:bottom w:val="nil"/>
              <w:right w:val="nil"/>
            </w:tcBorders>
          </w:tcPr>
          <w:p w14:paraId="52602E1C"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4ED5CC6D" w14:textId="77777777" w:rsidR="004C7708" w:rsidRDefault="004C7708"/>
        </w:tc>
      </w:tr>
      <w:tr w:rsidR="004C7708" w14:paraId="444B19C7" w14:textId="77777777">
        <w:trPr>
          <w:trHeight w:val="552"/>
        </w:trPr>
        <w:tc>
          <w:tcPr>
            <w:tcW w:w="1152" w:type="dxa"/>
            <w:tcBorders>
              <w:top w:val="nil"/>
              <w:left w:val="nil"/>
              <w:bottom w:val="nil"/>
              <w:right w:val="nil"/>
            </w:tcBorders>
          </w:tcPr>
          <w:p w14:paraId="3B5E9708" w14:textId="77777777" w:rsidR="004C7708" w:rsidRDefault="00516AD7">
            <w:pPr>
              <w:spacing w:after="0"/>
            </w:pPr>
            <w:r>
              <w:rPr>
                <w:rFonts w:ascii="Arial" w:eastAsia="Arial" w:hAnsi="Arial" w:cs="Arial"/>
                <w:b/>
                <w:i/>
                <w:sz w:val="24"/>
              </w:rPr>
              <w:t xml:space="preserve">Step 1: </w:t>
            </w:r>
            <w:r>
              <w:rPr>
                <w:rFonts w:ascii="Arial" w:eastAsia="Arial" w:hAnsi="Arial" w:cs="Arial"/>
                <w:sz w:val="24"/>
              </w:rPr>
              <w:t xml:space="preserve"> </w:t>
            </w:r>
          </w:p>
          <w:p w14:paraId="36D4E9D8"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211BD871"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Table 17.17</w:t>
            </w:r>
            <w:r>
              <w:rPr>
                <w:rFonts w:ascii="Arial" w:eastAsia="Arial" w:hAnsi="Arial" w:cs="Arial"/>
                <w:sz w:val="24"/>
              </w:rPr>
              <w:t xml:space="preserve"> (Loss of Function - Cervical Spine). </w:t>
            </w:r>
          </w:p>
        </w:tc>
      </w:tr>
      <w:tr w:rsidR="004C7708" w14:paraId="1368DE3A" w14:textId="77777777">
        <w:trPr>
          <w:trHeight w:val="828"/>
        </w:trPr>
        <w:tc>
          <w:tcPr>
            <w:tcW w:w="1152" w:type="dxa"/>
            <w:tcBorders>
              <w:top w:val="nil"/>
              <w:left w:val="nil"/>
              <w:bottom w:val="nil"/>
              <w:right w:val="nil"/>
            </w:tcBorders>
          </w:tcPr>
          <w:p w14:paraId="1028C003" w14:textId="77777777" w:rsidR="004C7708" w:rsidRDefault="00516AD7">
            <w:pPr>
              <w:spacing w:after="254"/>
            </w:pPr>
            <w:r>
              <w:rPr>
                <w:rFonts w:ascii="Arial" w:eastAsia="Arial" w:hAnsi="Arial" w:cs="Arial"/>
                <w:b/>
                <w:i/>
                <w:sz w:val="24"/>
              </w:rPr>
              <w:t>Step 2:</w:t>
            </w:r>
            <w:r>
              <w:rPr>
                <w:rFonts w:ascii="Arial" w:eastAsia="Arial" w:hAnsi="Arial" w:cs="Arial"/>
                <w:sz w:val="24"/>
              </w:rPr>
              <w:t xml:space="preserve">  </w:t>
            </w:r>
          </w:p>
          <w:p w14:paraId="065AE8F8"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68A81635"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5DF66159" w14:textId="77777777">
        <w:trPr>
          <w:trHeight w:val="553"/>
        </w:trPr>
        <w:tc>
          <w:tcPr>
            <w:tcW w:w="1152" w:type="dxa"/>
            <w:tcBorders>
              <w:top w:val="nil"/>
              <w:left w:val="nil"/>
              <w:bottom w:val="nil"/>
              <w:right w:val="nil"/>
            </w:tcBorders>
          </w:tcPr>
          <w:p w14:paraId="39220AEC"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6A09CDE2"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152C4241" w14:textId="77777777" w:rsidR="004C7708" w:rsidRDefault="00516AD7">
            <w:pPr>
              <w:spacing w:after="0"/>
            </w:pPr>
            <w:r>
              <w:rPr>
                <w:rFonts w:ascii="Arial" w:eastAsia="Arial" w:hAnsi="Arial" w:cs="Arial"/>
                <w:sz w:val="24"/>
              </w:rPr>
              <w:t xml:space="preserve">Determine a rating from </w:t>
            </w:r>
            <w:r>
              <w:rPr>
                <w:rFonts w:ascii="Arial" w:eastAsia="Arial" w:hAnsi="Arial" w:cs="Arial"/>
                <w:b/>
                <w:sz w:val="24"/>
              </w:rPr>
              <w:t>Table 17.1</w:t>
            </w:r>
            <w:r>
              <w:rPr>
                <w:rFonts w:ascii="Arial" w:eastAsia="Arial" w:hAnsi="Arial" w:cs="Arial"/>
                <w:sz w:val="24"/>
              </w:rPr>
              <w:t xml:space="preserve"> (Loss of Function - Upper Limb).  </w:t>
            </w:r>
          </w:p>
        </w:tc>
      </w:tr>
      <w:tr w:rsidR="004C7708" w14:paraId="5ADB90B0" w14:textId="77777777">
        <w:trPr>
          <w:trHeight w:val="272"/>
        </w:trPr>
        <w:tc>
          <w:tcPr>
            <w:tcW w:w="1152" w:type="dxa"/>
            <w:tcBorders>
              <w:top w:val="nil"/>
              <w:left w:val="nil"/>
              <w:bottom w:val="nil"/>
              <w:right w:val="nil"/>
            </w:tcBorders>
          </w:tcPr>
          <w:p w14:paraId="500173D7" w14:textId="77777777" w:rsidR="004C7708" w:rsidRDefault="00516AD7">
            <w:pPr>
              <w:spacing w:after="0"/>
            </w:pPr>
            <w:r>
              <w:rPr>
                <w:rFonts w:ascii="Arial" w:eastAsia="Arial" w:hAnsi="Arial" w:cs="Arial"/>
                <w:b/>
                <w:i/>
                <w:sz w:val="24"/>
              </w:rPr>
              <w:t>Note:</w:t>
            </w:r>
            <w:r>
              <w:rPr>
                <w:rFonts w:ascii="Arial" w:eastAsia="Arial" w:hAnsi="Arial" w:cs="Arial"/>
                <w:sz w:val="24"/>
              </w:rPr>
              <w:t xml:space="preserve">  </w:t>
            </w:r>
          </w:p>
        </w:tc>
        <w:tc>
          <w:tcPr>
            <w:tcW w:w="7967" w:type="dxa"/>
            <w:tcBorders>
              <w:top w:val="nil"/>
              <w:left w:val="nil"/>
              <w:bottom w:val="nil"/>
              <w:right w:val="nil"/>
            </w:tcBorders>
          </w:tcPr>
          <w:p w14:paraId="62C5D725" w14:textId="77777777" w:rsidR="004C7708" w:rsidRDefault="00516AD7">
            <w:pPr>
              <w:spacing w:after="0"/>
            </w:pPr>
            <w:r>
              <w:rPr>
                <w:rFonts w:ascii="Arial" w:eastAsia="Arial" w:hAnsi="Arial" w:cs="Arial"/>
                <w:sz w:val="24"/>
              </w:rPr>
              <w:t xml:space="preserve">If </w:t>
            </w:r>
            <w:r>
              <w:rPr>
                <w:rFonts w:ascii="Arial" w:eastAsia="Arial" w:hAnsi="Arial" w:cs="Arial"/>
                <w:b/>
                <w:sz w:val="24"/>
              </w:rPr>
              <w:t>one</w:t>
            </w:r>
            <w:r>
              <w:rPr>
                <w:rFonts w:ascii="Arial" w:eastAsia="Arial" w:hAnsi="Arial" w:cs="Arial"/>
                <w:sz w:val="24"/>
              </w:rPr>
              <w:t xml:space="preserve"> </w:t>
            </w:r>
            <w:r>
              <w:rPr>
                <w:rFonts w:ascii="Arial" w:eastAsia="Arial" w:hAnsi="Arial" w:cs="Arial"/>
                <w:sz w:val="24"/>
              </w:rPr>
              <w:t xml:space="preserve">upper limb is affected, determine a rating for the affected limb.  </w:t>
            </w:r>
          </w:p>
        </w:tc>
      </w:tr>
    </w:tbl>
    <w:p w14:paraId="344A9F82" w14:textId="77777777" w:rsidR="004C7708" w:rsidRDefault="00516AD7">
      <w:pPr>
        <w:pStyle w:val="Heading3"/>
        <w:ind w:left="-5"/>
      </w:pPr>
      <w:r>
        <w:rPr>
          <w:b w:val="0"/>
        </w:rPr>
        <w:t xml:space="preserve">                                                          </w:t>
      </w:r>
      <w:r>
        <w:t xml:space="preserve"> or</w:t>
      </w:r>
      <w:r>
        <w:rPr>
          <w:b w:val="0"/>
        </w:rPr>
        <w:t xml:space="preserve"> </w:t>
      </w:r>
    </w:p>
    <w:p w14:paraId="2DD60376" w14:textId="77777777" w:rsidR="004C7708" w:rsidRDefault="00516AD7">
      <w:pPr>
        <w:spacing w:after="5" w:line="249" w:lineRule="auto"/>
        <w:ind w:left="1162" w:right="52" w:hanging="10"/>
      </w:pPr>
      <w:r>
        <w:rPr>
          <w:rFonts w:ascii="Arial" w:eastAsia="Arial" w:hAnsi="Arial" w:cs="Arial"/>
          <w:sz w:val="24"/>
        </w:rPr>
        <w:t xml:space="preserve">If </w:t>
      </w:r>
      <w:r>
        <w:rPr>
          <w:rFonts w:ascii="Arial" w:eastAsia="Arial" w:hAnsi="Arial" w:cs="Arial"/>
          <w:b/>
          <w:i/>
          <w:sz w:val="24"/>
        </w:rPr>
        <w:t xml:space="preserve">both </w:t>
      </w:r>
      <w:r>
        <w:rPr>
          <w:rFonts w:ascii="Arial" w:eastAsia="Arial" w:hAnsi="Arial" w:cs="Arial"/>
          <w:i/>
          <w:sz w:val="24"/>
        </w:rPr>
        <w:t xml:space="preserve">upper limbs </w:t>
      </w:r>
      <w:r>
        <w:rPr>
          <w:rFonts w:ascii="Arial" w:eastAsia="Arial" w:hAnsi="Arial" w:cs="Arial"/>
          <w:sz w:val="24"/>
        </w:rPr>
        <w:t xml:space="preserve">are affected, determine the appropriate rating for each limb and </w:t>
      </w:r>
      <w:r>
        <w:rPr>
          <w:rFonts w:ascii="Arial" w:eastAsia="Arial" w:hAnsi="Arial" w:cs="Arial"/>
          <w:b/>
          <w:sz w:val="24"/>
        </w:rPr>
        <w:t xml:space="preserve">add </w:t>
      </w:r>
      <w:r>
        <w:rPr>
          <w:rFonts w:ascii="Arial" w:eastAsia="Arial" w:hAnsi="Arial" w:cs="Arial"/>
          <w:sz w:val="24"/>
        </w:rPr>
        <w:t xml:space="preserve">the ratings.  </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1531D42D" w14:textId="77777777">
        <w:trPr>
          <w:trHeight w:val="272"/>
        </w:trPr>
        <w:tc>
          <w:tcPr>
            <w:tcW w:w="1152" w:type="dxa"/>
            <w:tcBorders>
              <w:top w:val="nil"/>
              <w:left w:val="nil"/>
              <w:bottom w:val="nil"/>
              <w:right w:val="nil"/>
            </w:tcBorders>
          </w:tcPr>
          <w:p w14:paraId="064F996B"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36BD3F4A" w14:textId="77777777" w:rsidR="004C7708" w:rsidRDefault="004C7708"/>
        </w:tc>
      </w:tr>
      <w:tr w:rsidR="004C7708" w14:paraId="4D96A419" w14:textId="77777777">
        <w:trPr>
          <w:trHeight w:val="828"/>
        </w:trPr>
        <w:tc>
          <w:tcPr>
            <w:tcW w:w="1152" w:type="dxa"/>
            <w:tcBorders>
              <w:top w:val="nil"/>
              <w:left w:val="nil"/>
              <w:bottom w:val="nil"/>
              <w:right w:val="nil"/>
            </w:tcBorders>
          </w:tcPr>
          <w:p w14:paraId="33A5711B" w14:textId="77777777" w:rsidR="004C7708" w:rsidRDefault="00516AD7">
            <w:pPr>
              <w:spacing w:after="254"/>
            </w:pPr>
            <w:r>
              <w:rPr>
                <w:rFonts w:ascii="Arial" w:eastAsia="Arial" w:hAnsi="Arial" w:cs="Arial"/>
                <w:b/>
                <w:i/>
                <w:sz w:val="24"/>
              </w:rPr>
              <w:t>Step 4:</w:t>
            </w:r>
            <w:r>
              <w:rPr>
                <w:rFonts w:ascii="Arial" w:eastAsia="Arial" w:hAnsi="Arial" w:cs="Arial"/>
                <w:sz w:val="24"/>
              </w:rPr>
              <w:t xml:space="preserve">  </w:t>
            </w:r>
          </w:p>
          <w:p w14:paraId="6CF0D978" w14:textId="77777777" w:rsidR="004C7708" w:rsidRDefault="00516AD7">
            <w:pPr>
              <w:spacing w:after="0"/>
            </w:pPr>
            <w:r>
              <w:rPr>
                <w:rFonts w:ascii="Arial" w:eastAsia="Arial" w:hAnsi="Arial" w:cs="Arial"/>
                <w:b/>
                <w:i/>
                <w:sz w:val="24"/>
              </w:rPr>
              <w:t xml:space="preserve"> </w:t>
            </w:r>
          </w:p>
        </w:tc>
        <w:tc>
          <w:tcPr>
            <w:tcW w:w="7860" w:type="dxa"/>
            <w:tcBorders>
              <w:top w:val="nil"/>
              <w:left w:val="nil"/>
              <w:bottom w:val="nil"/>
              <w:right w:val="nil"/>
            </w:tcBorders>
          </w:tcPr>
          <w:p w14:paraId="6ED3C76D"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3. </w:t>
            </w:r>
          </w:p>
        </w:tc>
      </w:tr>
      <w:tr w:rsidR="004C7708" w14:paraId="7211657F" w14:textId="77777777">
        <w:trPr>
          <w:trHeight w:val="552"/>
        </w:trPr>
        <w:tc>
          <w:tcPr>
            <w:tcW w:w="1152" w:type="dxa"/>
            <w:tcBorders>
              <w:top w:val="nil"/>
              <w:left w:val="nil"/>
              <w:bottom w:val="nil"/>
              <w:right w:val="nil"/>
            </w:tcBorders>
          </w:tcPr>
          <w:p w14:paraId="27222488"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63E039E4"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2C19BA6B"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Step 2 and Step 4 and select</w:t>
            </w:r>
            <w:r>
              <w:rPr>
                <w:rFonts w:ascii="Arial" w:eastAsia="Arial" w:hAnsi="Arial" w:cs="Arial"/>
                <w:b/>
                <w:sz w:val="24"/>
              </w:rPr>
              <w:t xml:space="preserve"> </w:t>
            </w:r>
            <w:r>
              <w:rPr>
                <w:rFonts w:ascii="Arial" w:eastAsia="Arial" w:hAnsi="Arial" w:cs="Arial"/>
                <w:sz w:val="24"/>
              </w:rPr>
              <w:t>the</w:t>
            </w:r>
            <w:r>
              <w:rPr>
                <w:rFonts w:ascii="Arial" w:eastAsia="Arial" w:hAnsi="Arial" w:cs="Arial"/>
                <w:b/>
                <w:sz w:val="24"/>
              </w:rPr>
              <w:t xml:space="preserve"> highest</w:t>
            </w:r>
            <w:r>
              <w:rPr>
                <w:rFonts w:ascii="Arial" w:eastAsia="Arial" w:hAnsi="Arial" w:cs="Arial"/>
                <w:sz w:val="24"/>
              </w:rPr>
              <w:t xml:space="preserve">. </w:t>
            </w:r>
          </w:p>
        </w:tc>
      </w:tr>
      <w:tr w:rsidR="004C7708" w14:paraId="7505736A" w14:textId="77777777">
        <w:trPr>
          <w:trHeight w:val="551"/>
        </w:trPr>
        <w:tc>
          <w:tcPr>
            <w:tcW w:w="1152" w:type="dxa"/>
            <w:tcBorders>
              <w:top w:val="nil"/>
              <w:left w:val="nil"/>
              <w:bottom w:val="nil"/>
              <w:right w:val="nil"/>
            </w:tcBorders>
          </w:tcPr>
          <w:p w14:paraId="206FB60B" w14:textId="77777777" w:rsidR="004C7708" w:rsidRDefault="00516AD7">
            <w:pPr>
              <w:spacing w:after="0"/>
            </w:pPr>
            <w:r>
              <w:rPr>
                <w:rFonts w:ascii="Arial" w:eastAsia="Arial" w:hAnsi="Arial" w:cs="Arial"/>
                <w:b/>
                <w:i/>
                <w:sz w:val="24"/>
              </w:rPr>
              <w:t xml:space="preserve">Step 6: </w:t>
            </w:r>
            <w:r>
              <w:rPr>
                <w:rFonts w:ascii="Arial" w:eastAsia="Arial" w:hAnsi="Arial" w:cs="Arial"/>
                <w:sz w:val="24"/>
              </w:rPr>
              <w:t xml:space="preserve"> </w:t>
            </w:r>
          </w:p>
          <w:p w14:paraId="78A7960A"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5033F9DD" w14:textId="77777777" w:rsidR="004C7708" w:rsidRDefault="00516AD7">
            <w:pPr>
              <w:spacing w:after="0"/>
            </w:pPr>
            <w:r>
              <w:rPr>
                <w:rFonts w:ascii="Arial" w:eastAsia="Arial" w:hAnsi="Arial" w:cs="Arial"/>
                <w:sz w:val="24"/>
              </w:rPr>
              <w:t xml:space="preserve">Determine the Quality of Life rating. </w:t>
            </w:r>
          </w:p>
        </w:tc>
      </w:tr>
      <w:tr w:rsidR="004C7708" w14:paraId="1600A48C" w14:textId="77777777">
        <w:trPr>
          <w:trHeight w:val="553"/>
        </w:trPr>
        <w:tc>
          <w:tcPr>
            <w:tcW w:w="1152" w:type="dxa"/>
            <w:tcBorders>
              <w:top w:val="nil"/>
              <w:left w:val="nil"/>
              <w:bottom w:val="nil"/>
              <w:right w:val="nil"/>
            </w:tcBorders>
          </w:tcPr>
          <w:p w14:paraId="6D29AB6E" w14:textId="77777777" w:rsidR="004C7708" w:rsidRDefault="00516AD7">
            <w:pPr>
              <w:spacing w:after="0"/>
            </w:pPr>
            <w:r>
              <w:rPr>
                <w:rFonts w:ascii="Arial" w:eastAsia="Arial" w:hAnsi="Arial" w:cs="Arial"/>
                <w:b/>
                <w:i/>
                <w:sz w:val="24"/>
              </w:rPr>
              <w:t>Step 7</w:t>
            </w:r>
            <w:r>
              <w:rPr>
                <w:rFonts w:ascii="Arial" w:eastAsia="Arial" w:hAnsi="Arial" w:cs="Arial"/>
                <w:i/>
                <w:sz w:val="24"/>
              </w:rPr>
              <w:t>:</w:t>
            </w:r>
            <w:r>
              <w:rPr>
                <w:rFonts w:ascii="Arial" w:eastAsia="Arial" w:hAnsi="Arial" w:cs="Arial"/>
                <w:sz w:val="24"/>
              </w:rPr>
              <w:t xml:space="preserve">  </w:t>
            </w:r>
          </w:p>
          <w:p w14:paraId="72A299F6"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62F96E12" w14:textId="77777777" w:rsidR="004C7708" w:rsidRDefault="00516AD7">
            <w:pPr>
              <w:spacing w:after="0"/>
            </w:pPr>
            <w:r>
              <w:rPr>
                <w:rFonts w:ascii="Arial" w:eastAsia="Arial" w:hAnsi="Arial" w:cs="Arial"/>
                <w:sz w:val="24"/>
              </w:rPr>
              <w:t xml:space="preserve">Add the ratings at Step 5 and Step 6.   </w:t>
            </w:r>
          </w:p>
        </w:tc>
      </w:tr>
      <w:tr w:rsidR="004C7708" w14:paraId="2E536727" w14:textId="77777777">
        <w:trPr>
          <w:trHeight w:val="548"/>
        </w:trPr>
        <w:tc>
          <w:tcPr>
            <w:tcW w:w="1152" w:type="dxa"/>
            <w:tcBorders>
              <w:top w:val="nil"/>
              <w:left w:val="nil"/>
              <w:bottom w:val="nil"/>
              <w:right w:val="nil"/>
            </w:tcBorders>
          </w:tcPr>
          <w:p w14:paraId="31B559F0" w14:textId="77777777" w:rsidR="004C7708" w:rsidRDefault="00516AD7">
            <w:pPr>
              <w:spacing w:after="0"/>
            </w:pPr>
            <w:r>
              <w:rPr>
                <w:rFonts w:ascii="Arial" w:eastAsia="Arial" w:hAnsi="Arial" w:cs="Arial"/>
                <w:b/>
                <w:i/>
                <w:sz w:val="24"/>
              </w:rPr>
              <w:t>Step 8:</w:t>
            </w:r>
            <w:r>
              <w:rPr>
                <w:rFonts w:ascii="Arial" w:eastAsia="Arial" w:hAnsi="Arial" w:cs="Arial"/>
                <w:i/>
                <w:sz w:val="24"/>
              </w:rPr>
              <w:t xml:space="preserve"> </w:t>
            </w:r>
            <w:r>
              <w:rPr>
                <w:rFonts w:ascii="Arial" w:eastAsia="Arial" w:hAnsi="Arial" w:cs="Arial"/>
                <w:sz w:val="24"/>
              </w:rPr>
              <w:t xml:space="preserve"> </w:t>
            </w:r>
          </w:p>
          <w:p w14:paraId="1548262E"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0BED6BF6" w14:textId="77777777" w:rsidR="004C7708" w:rsidRDefault="00516AD7">
            <w:pPr>
              <w:spacing w:after="0"/>
            </w:pPr>
            <w:r>
              <w:rPr>
                <w:rFonts w:ascii="Arial" w:eastAsia="Arial" w:hAnsi="Arial" w:cs="Arial"/>
                <w:sz w:val="24"/>
              </w:rPr>
              <w:t xml:space="preserve">If partial entitlement exists, apply to the rating at Step 7. </w:t>
            </w:r>
          </w:p>
        </w:tc>
      </w:tr>
    </w:tbl>
    <w:p w14:paraId="50A91224" w14:textId="77777777" w:rsidR="004C7708" w:rsidRDefault="00516AD7">
      <w:pPr>
        <w:spacing w:after="3"/>
        <w:ind w:left="2467" w:right="2071" w:hanging="10"/>
        <w:jc w:val="center"/>
      </w:pPr>
      <w:r>
        <w:rPr>
          <w:rFonts w:ascii="Arial" w:eastAsia="Arial" w:hAnsi="Arial" w:cs="Arial"/>
          <w:b/>
          <w:sz w:val="24"/>
        </w:rPr>
        <w:t>This is the Disability Assessment.</w:t>
      </w:r>
      <w:r>
        <w:rPr>
          <w:rFonts w:ascii="Arial" w:eastAsia="Arial" w:hAnsi="Arial" w:cs="Arial"/>
          <w:sz w:val="24"/>
        </w:rPr>
        <w:t xml:space="preserve"> </w:t>
      </w:r>
    </w:p>
    <w:p w14:paraId="0129DA28" w14:textId="77777777" w:rsidR="004C7708" w:rsidRDefault="00516AD7">
      <w:pPr>
        <w:spacing w:after="5" w:line="250" w:lineRule="auto"/>
        <w:ind w:left="1534" w:hanging="10"/>
      </w:pPr>
      <w:r>
        <w:rPr>
          <w:rFonts w:ascii="Arial" w:eastAsia="Arial" w:hAnsi="Arial" w:cs="Arial"/>
          <w:b/>
          <w:sz w:val="24"/>
        </w:rPr>
        <w:t xml:space="preserve">Steps to Determine the Assessment for Musculoskeletal  </w:t>
      </w:r>
    </w:p>
    <w:p w14:paraId="3DA2D34C" w14:textId="77777777" w:rsidR="004C7708" w:rsidRDefault="00516AD7">
      <w:pPr>
        <w:spacing w:after="3"/>
        <w:ind w:left="2467" w:right="1694" w:hanging="10"/>
        <w:jc w:val="center"/>
      </w:pPr>
      <w:r>
        <w:rPr>
          <w:rFonts w:ascii="Arial" w:eastAsia="Arial" w:hAnsi="Arial" w:cs="Arial"/>
          <w:b/>
          <w:sz w:val="24"/>
        </w:rPr>
        <w:t>Cervical Spine</w:t>
      </w:r>
      <w:r>
        <w:rPr>
          <w:rFonts w:ascii="Arial" w:eastAsia="Arial" w:hAnsi="Arial" w:cs="Arial"/>
          <w:b/>
          <w:i/>
          <w:sz w:val="24"/>
        </w:rPr>
        <w:t xml:space="preserve"> </w:t>
      </w:r>
      <w:r>
        <w:rPr>
          <w:rFonts w:ascii="Arial" w:eastAsia="Arial" w:hAnsi="Arial" w:cs="Arial"/>
          <w:b/>
          <w:sz w:val="24"/>
        </w:rPr>
        <w:t>Conditions</w:t>
      </w:r>
      <w:r>
        <w:rPr>
          <w:rFonts w:ascii="Arial" w:eastAsia="Arial" w:hAnsi="Arial" w:cs="Arial"/>
          <w:b/>
          <w:i/>
          <w:sz w:val="24"/>
        </w:rPr>
        <w:t xml:space="preserve">  </w:t>
      </w:r>
    </w:p>
    <w:p w14:paraId="2A90EF3E" w14:textId="77777777" w:rsidR="004C7708" w:rsidRDefault="00516AD7">
      <w:pPr>
        <w:pStyle w:val="Heading3"/>
        <w:ind w:left="843"/>
      </w:pPr>
      <w:r>
        <w:t>(Spinal Cord Injury or Disease - Upper and Lower Limb Involvement)</w:t>
      </w:r>
      <w:r>
        <w:rPr>
          <w:i/>
        </w:rPr>
        <w:t xml:space="preserve"> </w:t>
      </w:r>
    </w:p>
    <w:p w14:paraId="1536DA4B" w14:textId="77777777" w:rsidR="004C7708" w:rsidRDefault="00516AD7">
      <w:pPr>
        <w:spacing w:after="0"/>
      </w:pPr>
      <w:r>
        <w:rPr>
          <w:rFonts w:ascii="Arial" w:eastAsia="Arial" w:hAnsi="Arial" w:cs="Arial"/>
          <w:b/>
          <w:sz w:val="24"/>
        </w:rPr>
        <w:t xml:space="preserve"> </w:t>
      </w:r>
    </w:p>
    <w:tbl>
      <w:tblPr>
        <w:tblStyle w:val="TableGrid"/>
        <w:tblW w:w="9119" w:type="dxa"/>
        <w:tblInd w:w="0" w:type="dxa"/>
        <w:tblCellMar>
          <w:top w:w="0" w:type="dxa"/>
          <w:left w:w="0" w:type="dxa"/>
          <w:bottom w:w="0" w:type="dxa"/>
          <w:right w:w="0" w:type="dxa"/>
        </w:tblCellMar>
        <w:tblLook w:val="04A0" w:firstRow="1" w:lastRow="0" w:firstColumn="1" w:lastColumn="0" w:noHBand="0" w:noVBand="1"/>
      </w:tblPr>
      <w:tblGrid>
        <w:gridCol w:w="1152"/>
        <w:gridCol w:w="7967"/>
      </w:tblGrid>
      <w:tr w:rsidR="004C7708" w14:paraId="56172153" w14:textId="77777777">
        <w:trPr>
          <w:trHeight w:val="548"/>
        </w:trPr>
        <w:tc>
          <w:tcPr>
            <w:tcW w:w="1152" w:type="dxa"/>
            <w:tcBorders>
              <w:top w:val="nil"/>
              <w:left w:val="nil"/>
              <w:bottom w:val="nil"/>
              <w:right w:val="nil"/>
            </w:tcBorders>
          </w:tcPr>
          <w:p w14:paraId="74612EA2" w14:textId="77777777" w:rsidR="004C7708" w:rsidRDefault="00516AD7">
            <w:pPr>
              <w:spacing w:after="0"/>
            </w:pPr>
            <w:r>
              <w:rPr>
                <w:rFonts w:ascii="Arial" w:eastAsia="Arial" w:hAnsi="Arial" w:cs="Arial"/>
                <w:b/>
                <w:i/>
                <w:sz w:val="24"/>
              </w:rPr>
              <w:t>Step 1:</w:t>
            </w:r>
            <w:r>
              <w:rPr>
                <w:rFonts w:ascii="Arial" w:eastAsia="Arial" w:hAnsi="Arial" w:cs="Arial"/>
                <w:b/>
                <w:sz w:val="24"/>
              </w:rPr>
              <w:t xml:space="preserve">  </w:t>
            </w:r>
          </w:p>
          <w:p w14:paraId="4F46F051"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6F7E29D1"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Table 17.17</w:t>
            </w:r>
            <w:r>
              <w:rPr>
                <w:rFonts w:ascii="Arial" w:eastAsia="Arial" w:hAnsi="Arial" w:cs="Arial"/>
                <w:sz w:val="24"/>
              </w:rPr>
              <w:t xml:space="preserve"> (Loss of Function - Cervical Spine). </w:t>
            </w:r>
          </w:p>
        </w:tc>
      </w:tr>
      <w:tr w:rsidR="004C7708" w14:paraId="4441C756" w14:textId="77777777">
        <w:trPr>
          <w:trHeight w:val="828"/>
        </w:trPr>
        <w:tc>
          <w:tcPr>
            <w:tcW w:w="1152" w:type="dxa"/>
            <w:tcBorders>
              <w:top w:val="nil"/>
              <w:left w:val="nil"/>
              <w:bottom w:val="nil"/>
              <w:right w:val="nil"/>
            </w:tcBorders>
          </w:tcPr>
          <w:p w14:paraId="5066444B" w14:textId="77777777" w:rsidR="004C7708" w:rsidRDefault="00516AD7">
            <w:pPr>
              <w:spacing w:after="254"/>
            </w:pPr>
            <w:r>
              <w:rPr>
                <w:rFonts w:ascii="Arial" w:eastAsia="Arial" w:hAnsi="Arial" w:cs="Arial"/>
                <w:b/>
                <w:i/>
                <w:sz w:val="24"/>
              </w:rPr>
              <w:t xml:space="preserve">Step 2: </w:t>
            </w:r>
            <w:r>
              <w:rPr>
                <w:rFonts w:ascii="Arial" w:eastAsia="Arial" w:hAnsi="Arial" w:cs="Arial"/>
                <w:sz w:val="24"/>
              </w:rPr>
              <w:t xml:space="preserve"> </w:t>
            </w:r>
          </w:p>
          <w:p w14:paraId="7E56D499"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6426EC3D" w14:textId="77777777" w:rsidR="004C7708" w:rsidRDefault="00516AD7">
            <w:pPr>
              <w:spacing w:after="0"/>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If </w:t>
            </w:r>
            <w:r>
              <w:rPr>
                <w:rFonts w:ascii="Arial" w:eastAsia="Arial" w:hAnsi="Arial" w:cs="Arial"/>
                <w:b/>
                <w:sz w:val="24"/>
              </w:rPr>
              <w:t>yes</w:t>
            </w:r>
            <w:r>
              <w:rPr>
                <w:rFonts w:ascii="Arial" w:eastAsia="Arial" w:hAnsi="Arial" w:cs="Arial"/>
                <w:sz w:val="24"/>
              </w:rPr>
              <w:t xml:space="preserve">, then apply to rating at Step 1 . </w:t>
            </w:r>
          </w:p>
        </w:tc>
      </w:tr>
      <w:tr w:rsidR="004C7708" w14:paraId="27A8E861" w14:textId="77777777">
        <w:trPr>
          <w:trHeight w:val="553"/>
        </w:trPr>
        <w:tc>
          <w:tcPr>
            <w:tcW w:w="1152" w:type="dxa"/>
            <w:tcBorders>
              <w:top w:val="nil"/>
              <w:left w:val="nil"/>
              <w:bottom w:val="nil"/>
              <w:right w:val="nil"/>
            </w:tcBorders>
          </w:tcPr>
          <w:p w14:paraId="2A890CA7" w14:textId="77777777" w:rsidR="004C7708" w:rsidRDefault="00516AD7">
            <w:pPr>
              <w:spacing w:after="0"/>
            </w:pPr>
            <w:r>
              <w:rPr>
                <w:rFonts w:ascii="Arial" w:eastAsia="Arial" w:hAnsi="Arial" w:cs="Arial"/>
                <w:b/>
                <w:i/>
                <w:sz w:val="24"/>
              </w:rPr>
              <w:t>Step 3:</w:t>
            </w:r>
            <w:r>
              <w:rPr>
                <w:rFonts w:ascii="Arial" w:eastAsia="Arial" w:hAnsi="Arial" w:cs="Arial"/>
                <w:b/>
                <w:sz w:val="24"/>
              </w:rPr>
              <w:t xml:space="preserve"> </w:t>
            </w:r>
            <w:r>
              <w:rPr>
                <w:rFonts w:ascii="Arial" w:eastAsia="Arial" w:hAnsi="Arial" w:cs="Arial"/>
                <w:sz w:val="24"/>
              </w:rPr>
              <w:t xml:space="preserve"> </w:t>
            </w:r>
          </w:p>
          <w:p w14:paraId="66B73769"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1DD5A1B2" w14:textId="77777777" w:rsidR="004C7708" w:rsidRDefault="00516AD7">
            <w:pPr>
              <w:spacing w:after="0"/>
            </w:pPr>
            <w:r>
              <w:rPr>
                <w:rFonts w:ascii="Arial" w:eastAsia="Arial" w:hAnsi="Arial" w:cs="Arial"/>
                <w:sz w:val="24"/>
              </w:rPr>
              <w:t xml:space="preserve">Determine a rating from Chapter 19 (Activities of Daily Living).  </w:t>
            </w:r>
          </w:p>
        </w:tc>
      </w:tr>
      <w:tr w:rsidR="004C7708" w14:paraId="6AE88696" w14:textId="77777777">
        <w:trPr>
          <w:trHeight w:val="828"/>
        </w:trPr>
        <w:tc>
          <w:tcPr>
            <w:tcW w:w="1152" w:type="dxa"/>
            <w:tcBorders>
              <w:top w:val="nil"/>
              <w:left w:val="nil"/>
              <w:bottom w:val="nil"/>
              <w:right w:val="nil"/>
            </w:tcBorders>
          </w:tcPr>
          <w:p w14:paraId="15E7AC5B" w14:textId="77777777" w:rsidR="004C7708" w:rsidRDefault="00516AD7">
            <w:pPr>
              <w:spacing w:after="254"/>
            </w:pPr>
            <w:r>
              <w:rPr>
                <w:rFonts w:ascii="Arial" w:eastAsia="Arial" w:hAnsi="Arial" w:cs="Arial"/>
                <w:b/>
                <w:i/>
                <w:sz w:val="24"/>
              </w:rPr>
              <w:t xml:space="preserve">Step 4: </w:t>
            </w:r>
            <w:r>
              <w:rPr>
                <w:rFonts w:ascii="Arial" w:eastAsia="Arial" w:hAnsi="Arial" w:cs="Arial"/>
                <w:sz w:val="24"/>
              </w:rPr>
              <w:t xml:space="preserve"> </w:t>
            </w:r>
          </w:p>
          <w:p w14:paraId="73CBCDBC"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6CA0ABB7" w14:textId="77777777" w:rsidR="004C7708" w:rsidRDefault="00516AD7">
            <w:pPr>
              <w:spacing w:after="0"/>
            </w:pP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If </w:t>
            </w:r>
            <w:r>
              <w:rPr>
                <w:rFonts w:ascii="Arial" w:eastAsia="Arial" w:hAnsi="Arial" w:cs="Arial"/>
                <w:b/>
                <w:sz w:val="24"/>
              </w:rPr>
              <w:t>yes</w:t>
            </w:r>
            <w:r>
              <w:rPr>
                <w:rFonts w:ascii="Arial" w:eastAsia="Arial" w:hAnsi="Arial" w:cs="Arial"/>
                <w:sz w:val="24"/>
              </w:rPr>
              <w:t xml:space="preserve">, then apply to rating at Step 3. </w:t>
            </w:r>
          </w:p>
        </w:tc>
      </w:tr>
      <w:tr w:rsidR="004C7708" w14:paraId="5C9E2671" w14:textId="77777777">
        <w:trPr>
          <w:trHeight w:val="552"/>
        </w:trPr>
        <w:tc>
          <w:tcPr>
            <w:tcW w:w="1152" w:type="dxa"/>
            <w:tcBorders>
              <w:top w:val="nil"/>
              <w:left w:val="nil"/>
              <w:bottom w:val="nil"/>
              <w:right w:val="nil"/>
            </w:tcBorders>
          </w:tcPr>
          <w:p w14:paraId="7580131D"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4D6A2BA8"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7D19AA10" w14:textId="77777777" w:rsidR="004C7708" w:rsidRDefault="00516AD7">
            <w:pPr>
              <w:spacing w:after="0"/>
            </w:pPr>
            <w:r>
              <w:rPr>
                <w:rFonts w:ascii="Arial" w:eastAsia="Arial" w:hAnsi="Arial" w:cs="Arial"/>
                <w:b/>
                <w:sz w:val="24"/>
              </w:rPr>
              <w:t xml:space="preserve">Compare </w:t>
            </w:r>
            <w:r>
              <w:rPr>
                <w:rFonts w:ascii="Arial" w:eastAsia="Arial" w:hAnsi="Arial" w:cs="Arial"/>
                <w:sz w:val="24"/>
              </w:rPr>
              <w:t>Step 2 and Step 4 and select the</w:t>
            </w:r>
            <w:r>
              <w:rPr>
                <w:rFonts w:ascii="Arial" w:eastAsia="Arial" w:hAnsi="Arial" w:cs="Arial"/>
                <w:b/>
                <w:sz w:val="24"/>
              </w:rPr>
              <w:t xml:space="preserve"> highest.</w:t>
            </w:r>
            <w:r>
              <w:rPr>
                <w:rFonts w:ascii="Arial" w:eastAsia="Arial" w:hAnsi="Arial" w:cs="Arial"/>
                <w:sz w:val="24"/>
              </w:rPr>
              <w:t xml:space="preserve"> </w:t>
            </w:r>
          </w:p>
        </w:tc>
      </w:tr>
      <w:tr w:rsidR="004C7708" w14:paraId="3D738B9F" w14:textId="77777777">
        <w:trPr>
          <w:trHeight w:val="551"/>
        </w:trPr>
        <w:tc>
          <w:tcPr>
            <w:tcW w:w="1152" w:type="dxa"/>
            <w:tcBorders>
              <w:top w:val="nil"/>
              <w:left w:val="nil"/>
              <w:bottom w:val="nil"/>
              <w:right w:val="nil"/>
            </w:tcBorders>
          </w:tcPr>
          <w:p w14:paraId="3A3595FE" w14:textId="77777777" w:rsidR="004C7708" w:rsidRDefault="00516AD7">
            <w:pPr>
              <w:spacing w:after="0"/>
            </w:pPr>
            <w:r>
              <w:rPr>
                <w:rFonts w:ascii="Arial" w:eastAsia="Arial" w:hAnsi="Arial" w:cs="Arial"/>
                <w:b/>
                <w:i/>
                <w:sz w:val="24"/>
              </w:rPr>
              <w:t xml:space="preserve">Step 6: </w:t>
            </w:r>
            <w:r>
              <w:rPr>
                <w:rFonts w:ascii="Arial" w:eastAsia="Arial" w:hAnsi="Arial" w:cs="Arial"/>
                <w:sz w:val="24"/>
              </w:rPr>
              <w:t xml:space="preserve"> </w:t>
            </w:r>
          </w:p>
          <w:p w14:paraId="34C7FC0E"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771D6333" w14:textId="77777777" w:rsidR="004C7708" w:rsidRDefault="00516AD7">
            <w:pPr>
              <w:spacing w:after="0"/>
            </w:pPr>
            <w:r>
              <w:rPr>
                <w:rFonts w:ascii="Arial" w:eastAsia="Arial" w:hAnsi="Arial" w:cs="Arial"/>
                <w:sz w:val="24"/>
              </w:rPr>
              <w:t xml:space="preserve">Determine the Quality of Life rating. </w:t>
            </w:r>
          </w:p>
        </w:tc>
      </w:tr>
      <w:tr w:rsidR="004C7708" w14:paraId="1B29CF09" w14:textId="77777777">
        <w:trPr>
          <w:trHeight w:val="552"/>
        </w:trPr>
        <w:tc>
          <w:tcPr>
            <w:tcW w:w="1152" w:type="dxa"/>
            <w:tcBorders>
              <w:top w:val="nil"/>
              <w:left w:val="nil"/>
              <w:bottom w:val="nil"/>
              <w:right w:val="nil"/>
            </w:tcBorders>
          </w:tcPr>
          <w:p w14:paraId="14C0226A" w14:textId="77777777" w:rsidR="004C7708" w:rsidRDefault="00516AD7">
            <w:pPr>
              <w:spacing w:after="0"/>
            </w:pPr>
            <w:r>
              <w:rPr>
                <w:rFonts w:ascii="Arial" w:eastAsia="Arial" w:hAnsi="Arial" w:cs="Arial"/>
                <w:b/>
                <w:i/>
                <w:sz w:val="24"/>
              </w:rPr>
              <w:t>Step 7</w:t>
            </w:r>
            <w:r>
              <w:rPr>
                <w:rFonts w:ascii="Arial" w:eastAsia="Arial" w:hAnsi="Arial" w:cs="Arial"/>
                <w:i/>
                <w:sz w:val="24"/>
              </w:rPr>
              <w:t>:</w:t>
            </w:r>
            <w:r>
              <w:rPr>
                <w:rFonts w:ascii="Arial" w:eastAsia="Arial" w:hAnsi="Arial" w:cs="Arial"/>
                <w:sz w:val="24"/>
              </w:rPr>
              <w:t xml:space="preserve">  </w:t>
            </w:r>
          </w:p>
          <w:p w14:paraId="29F4F335"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352302A9" w14:textId="77777777" w:rsidR="004C7708" w:rsidRDefault="00516AD7">
            <w:pPr>
              <w:spacing w:after="0"/>
            </w:pPr>
            <w:r>
              <w:rPr>
                <w:rFonts w:ascii="Arial" w:eastAsia="Arial" w:hAnsi="Arial" w:cs="Arial"/>
                <w:sz w:val="24"/>
              </w:rPr>
              <w:t xml:space="preserve">Add the ratings at Step 5 and Step 6.   </w:t>
            </w:r>
          </w:p>
        </w:tc>
      </w:tr>
      <w:tr w:rsidR="004C7708" w14:paraId="72237E7E" w14:textId="77777777">
        <w:trPr>
          <w:trHeight w:val="549"/>
        </w:trPr>
        <w:tc>
          <w:tcPr>
            <w:tcW w:w="1152" w:type="dxa"/>
            <w:tcBorders>
              <w:top w:val="nil"/>
              <w:left w:val="nil"/>
              <w:bottom w:val="nil"/>
              <w:right w:val="nil"/>
            </w:tcBorders>
          </w:tcPr>
          <w:p w14:paraId="2DF8443E" w14:textId="77777777" w:rsidR="004C7708" w:rsidRDefault="00516AD7">
            <w:pPr>
              <w:spacing w:after="0"/>
            </w:pPr>
            <w:r>
              <w:rPr>
                <w:rFonts w:ascii="Arial" w:eastAsia="Arial" w:hAnsi="Arial" w:cs="Arial"/>
                <w:b/>
                <w:i/>
                <w:sz w:val="24"/>
              </w:rPr>
              <w:t>Step 8</w:t>
            </w:r>
            <w:r>
              <w:rPr>
                <w:rFonts w:ascii="Arial" w:eastAsia="Arial" w:hAnsi="Arial" w:cs="Arial"/>
                <w:i/>
                <w:sz w:val="24"/>
              </w:rPr>
              <w:t xml:space="preserve">: </w:t>
            </w:r>
            <w:r>
              <w:rPr>
                <w:rFonts w:ascii="Arial" w:eastAsia="Arial" w:hAnsi="Arial" w:cs="Arial"/>
                <w:sz w:val="24"/>
              </w:rPr>
              <w:t xml:space="preserve"> </w:t>
            </w:r>
          </w:p>
          <w:p w14:paraId="285ECC4D" w14:textId="77777777" w:rsidR="004C7708" w:rsidRDefault="00516AD7">
            <w:pPr>
              <w:spacing w:after="0"/>
            </w:pPr>
            <w:r>
              <w:rPr>
                <w:rFonts w:ascii="Arial" w:eastAsia="Arial" w:hAnsi="Arial" w:cs="Arial"/>
                <w:sz w:val="24"/>
              </w:rPr>
              <w:t xml:space="preserve"> </w:t>
            </w:r>
          </w:p>
        </w:tc>
        <w:tc>
          <w:tcPr>
            <w:tcW w:w="7967" w:type="dxa"/>
            <w:tcBorders>
              <w:top w:val="nil"/>
              <w:left w:val="nil"/>
              <w:bottom w:val="nil"/>
              <w:right w:val="nil"/>
            </w:tcBorders>
          </w:tcPr>
          <w:p w14:paraId="57D06E47" w14:textId="77777777" w:rsidR="004C7708" w:rsidRDefault="00516AD7">
            <w:pPr>
              <w:spacing w:after="0"/>
            </w:pPr>
            <w:r>
              <w:rPr>
                <w:rFonts w:ascii="Arial" w:eastAsia="Arial" w:hAnsi="Arial" w:cs="Arial"/>
                <w:sz w:val="24"/>
              </w:rPr>
              <w:t xml:space="preserve">If partial entitlement exists, apply to the rating at Step 7. </w:t>
            </w:r>
          </w:p>
        </w:tc>
      </w:tr>
    </w:tbl>
    <w:p w14:paraId="56B8ACC5" w14:textId="77777777" w:rsidR="004C7708" w:rsidRDefault="00516AD7">
      <w:pPr>
        <w:spacing w:after="3"/>
        <w:ind w:left="2467" w:right="1695" w:hanging="10"/>
        <w:jc w:val="center"/>
      </w:pPr>
      <w:r>
        <w:rPr>
          <w:rFonts w:ascii="Arial" w:eastAsia="Arial" w:hAnsi="Arial" w:cs="Arial"/>
          <w:b/>
          <w:sz w:val="24"/>
        </w:rPr>
        <w:t>This is the Disability Assessment.</w:t>
      </w:r>
      <w:r>
        <w:rPr>
          <w:rFonts w:ascii="Arial" w:eastAsia="Arial" w:hAnsi="Arial" w:cs="Arial"/>
        </w:rPr>
        <w:t xml:space="preserve"> </w:t>
      </w:r>
    </w:p>
    <w:p w14:paraId="05C8EB4B" w14:textId="77777777" w:rsidR="004C7708" w:rsidRDefault="00516AD7">
      <w:pPr>
        <w:spacing w:after="0"/>
      </w:pPr>
      <w:r>
        <w:rPr>
          <w:rFonts w:ascii="Arial" w:eastAsia="Arial" w:hAnsi="Arial" w:cs="Arial"/>
        </w:rPr>
        <w:t xml:space="preserve"> </w:t>
      </w:r>
    </w:p>
    <w:p w14:paraId="07F75B0A" w14:textId="77777777" w:rsidR="004C7708" w:rsidRDefault="00516AD7">
      <w:pPr>
        <w:pStyle w:val="Heading3"/>
        <w:ind w:left="-5"/>
      </w:pPr>
      <w:r>
        <w:t>Table 17.18 - Loss of Function - Thoracic Spine</w:t>
      </w:r>
      <w:r>
        <w:rPr>
          <w:b w:val="0"/>
        </w:rPr>
        <w:t xml:space="preserve"> </w:t>
      </w:r>
    </w:p>
    <w:p w14:paraId="376C4A5A" w14:textId="77777777" w:rsidR="004C7708" w:rsidRDefault="00516AD7">
      <w:pPr>
        <w:spacing w:after="0"/>
      </w:pPr>
      <w:r>
        <w:rPr>
          <w:rFonts w:ascii="Arial" w:eastAsia="Arial" w:hAnsi="Arial" w:cs="Arial"/>
          <w:sz w:val="24"/>
        </w:rPr>
        <w:t xml:space="preserve"> </w:t>
      </w:r>
    </w:p>
    <w:p w14:paraId="506D2F9E" w14:textId="77777777" w:rsidR="004C7708" w:rsidRDefault="00516AD7">
      <w:pPr>
        <w:spacing w:after="5" w:line="249" w:lineRule="auto"/>
        <w:ind w:left="-5" w:right="52" w:hanging="10"/>
      </w:pPr>
      <w:r>
        <w:rPr>
          <w:rFonts w:ascii="Arial" w:eastAsia="Arial" w:hAnsi="Arial" w:cs="Arial"/>
          <w:sz w:val="24"/>
        </w:rPr>
        <w:t xml:space="preserve">Only one rating may be given for the thoracic spine from </w:t>
      </w:r>
      <w:r>
        <w:rPr>
          <w:rFonts w:ascii="Arial" w:eastAsia="Arial" w:hAnsi="Arial" w:cs="Arial"/>
          <w:b/>
          <w:sz w:val="24"/>
        </w:rPr>
        <w:t>Table 17.18</w:t>
      </w:r>
      <w:r>
        <w:rPr>
          <w:rFonts w:ascii="Arial" w:eastAsia="Arial" w:hAnsi="Arial" w:cs="Arial"/>
          <w:sz w:val="24"/>
        </w:rPr>
        <w:t xml:space="preserve">.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07C8A0D6" w14:textId="77777777" w:rsidR="004C7708" w:rsidRDefault="00516AD7">
      <w:pPr>
        <w:spacing w:after="0"/>
      </w:pPr>
      <w:r>
        <w:rPr>
          <w:rFonts w:ascii="Arial" w:eastAsia="Arial" w:hAnsi="Arial" w:cs="Arial"/>
          <w:sz w:val="24"/>
        </w:rPr>
        <w:t xml:space="preserve"> </w:t>
      </w:r>
    </w:p>
    <w:p w14:paraId="36CEDC74" w14:textId="77777777" w:rsidR="004C7708" w:rsidRDefault="00516AD7">
      <w:pPr>
        <w:spacing w:after="5" w:line="249" w:lineRule="auto"/>
        <w:ind w:left="-5" w:right="188"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17.18 </w:t>
      </w:r>
      <w:r>
        <w:rPr>
          <w:rFonts w:ascii="Arial" w:eastAsia="Arial" w:hAnsi="Arial" w:cs="Arial"/>
          <w:sz w:val="24"/>
        </w:rPr>
        <w:t>all criteria designated at that rating level must be met.</w:t>
      </w:r>
      <w:r>
        <w:rPr>
          <w:rFonts w:ascii="Arial" w:eastAsia="Arial" w:hAnsi="Arial" w:cs="Arial"/>
          <w:b/>
        </w:rPr>
        <w:t xml:space="preserve"> </w:t>
      </w:r>
    </w:p>
    <w:p w14:paraId="38EC1626" w14:textId="77777777" w:rsidR="004C7708" w:rsidRDefault="00516AD7">
      <w:pPr>
        <w:spacing w:after="0"/>
      </w:pPr>
      <w:r>
        <w:rPr>
          <w:rFonts w:ascii="Arial" w:eastAsia="Arial" w:hAnsi="Arial" w:cs="Arial"/>
          <w:b/>
        </w:rPr>
        <w:t xml:space="preserve"> </w:t>
      </w:r>
    </w:p>
    <w:p w14:paraId="541A78A2" w14:textId="77777777" w:rsidR="004C7708" w:rsidRDefault="00516AD7">
      <w:pPr>
        <w:pStyle w:val="Heading4"/>
        <w:ind w:left="745" w:right="711"/>
      </w:pPr>
      <w:r>
        <w:t xml:space="preserve">Table 17.18 - Loss of Function - Thoracic Spine </w:t>
      </w:r>
    </w:p>
    <w:tbl>
      <w:tblPr>
        <w:tblStyle w:val="TableGrid"/>
        <w:tblW w:w="9653" w:type="dxa"/>
        <w:tblInd w:w="-102" w:type="dxa"/>
        <w:tblCellMar>
          <w:top w:w="6" w:type="dxa"/>
          <w:left w:w="102" w:type="dxa"/>
          <w:bottom w:w="0" w:type="dxa"/>
          <w:right w:w="115" w:type="dxa"/>
        </w:tblCellMar>
        <w:tblLook w:val="04A0" w:firstRow="1" w:lastRow="0" w:firstColumn="1" w:lastColumn="0" w:noHBand="0" w:noVBand="1"/>
      </w:tblPr>
      <w:tblGrid>
        <w:gridCol w:w="1810"/>
        <w:gridCol w:w="7843"/>
      </w:tblGrid>
      <w:tr w:rsidR="004C7708" w14:paraId="4D93264C" w14:textId="77777777">
        <w:trPr>
          <w:trHeight w:val="425"/>
        </w:trPr>
        <w:tc>
          <w:tcPr>
            <w:tcW w:w="1810" w:type="dxa"/>
            <w:tcBorders>
              <w:top w:val="single" w:sz="4" w:space="0" w:color="000000"/>
              <w:left w:val="single" w:sz="4" w:space="0" w:color="000000"/>
              <w:bottom w:val="single" w:sz="5" w:space="0" w:color="000000"/>
              <w:right w:val="single" w:sz="4" w:space="0" w:color="000000"/>
            </w:tcBorders>
            <w:shd w:val="clear" w:color="auto" w:fill="D9D9D9"/>
          </w:tcPr>
          <w:p w14:paraId="1692CDF9" w14:textId="77777777" w:rsidR="004C7708" w:rsidRDefault="00516AD7">
            <w:pPr>
              <w:spacing w:after="103"/>
            </w:pPr>
            <w:r>
              <w:rPr>
                <w:rFonts w:ascii="Arial" w:eastAsia="Arial" w:hAnsi="Arial" w:cs="Arial"/>
                <w:b/>
                <w:sz w:val="8"/>
              </w:rPr>
              <w:t xml:space="preserve"> </w:t>
            </w:r>
          </w:p>
          <w:p w14:paraId="18F48B3F" w14:textId="77777777" w:rsidR="004C7708" w:rsidRDefault="00516AD7">
            <w:pPr>
              <w:spacing w:after="0"/>
              <w:ind w:left="6"/>
              <w:jc w:val="center"/>
            </w:pPr>
            <w:r>
              <w:rPr>
                <w:rFonts w:ascii="Arial" w:eastAsia="Arial" w:hAnsi="Arial" w:cs="Arial"/>
                <w:b/>
                <w:sz w:val="20"/>
              </w:rPr>
              <w:t xml:space="preserve">Rating </w:t>
            </w:r>
          </w:p>
        </w:tc>
        <w:tc>
          <w:tcPr>
            <w:tcW w:w="7843" w:type="dxa"/>
            <w:tcBorders>
              <w:top w:val="single" w:sz="4" w:space="0" w:color="000000"/>
              <w:left w:val="single" w:sz="4" w:space="0" w:color="000000"/>
              <w:bottom w:val="single" w:sz="5" w:space="0" w:color="000000"/>
              <w:right w:val="single" w:sz="4" w:space="0" w:color="000000"/>
            </w:tcBorders>
            <w:shd w:val="clear" w:color="auto" w:fill="D9D9D9"/>
          </w:tcPr>
          <w:p w14:paraId="788EB5CB" w14:textId="77777777" w:rsidR="004C7708" w:rsidRDefault="00516AD7">
            <w:pPr>
              <w:spacing w:after="103"/>
              <w:ind w:left="6"/>
            </w:pPr>
            <w:r>
              <w:rPr>
                <w:rFonts w:ascii="Arial" w:eastAsia="Arial" w:hAnsi="Arial" w:cs="Arial"/>
                <w:b/>
                <w:sz w:val="8"/>
              </w:rPr>
              <w:t xml:space="preserve"> </w:t>
            </w:r>
          </w:p>
          <w:p w14:paraId="15E118A5" w14:textId="77777777" w:rsidR="004C7708" w:rsidRDefault="00516AD7">
            <w:pPr>
              <w:spacing w:after="0"/>
              <w:ind w:left="18"/>
              <w:jc w:val="center"/>
            </w:pPr>
            <w:r>
              <w:rPr>
                <w:rFonts w:ascii="Arial" w:eastAsia="Arial" w:hAnsi="Arial" w:cs="Arial"/>
                <w:b/>
                <w:sz w:val="20"/>
              </w:rPr>
              <w:t xml:space="preserve">Criteria </w:t>
            </w:r>
          </w:p>
          <w:p w14:paraId="777B3AFE" w14:textId="77777777" w:rsidR="004C7708" w:rsidRDefault="00516AD7">
            <w:pPr>
              <w:spacing w:after="0"/>
              <w:ind w:left="43"/>
              <w:jc w:val="center"/>
            </w:pPr>
            <w:r>
              <w:rPr>
                <w:rFonts w:ascii="Arial" w:eastAsia="Arial" w:hAnsi="Arial" w:cs="Arial"/>
                <w:b/>
                <w:sz w:val="8"/>
              </w:rPr>
              <w:t xml:space="preserve"> </w:t>
            </w:r>
          </w:p>
        </w:tc>
      </w:tr>
      <w:tr w:rsidR="004C7708" w14:paraId="744B061A" w14:textId="77777777">
        <w:trPr>
          <w:trHeight w:val="428"/>
        </w:trPr>
        <w:tc>
          <w:tcPr>
            <w:tcW w:w="1810" w:type="dxa"/>
            <w:tcBorders>
              <w:top w:val="single" w:sz="5" w:space="0" w:color="000000"/>
              <w:left w:val="single" w:sz="2" w:space="0" w:color="000000"/>
              <w:bottom w:val="single" w:sz="2" w:space="0" w:color="000000"/>
              <w:right w:val="single" w:sz="2" w:space="0" w:color="000000"/>
            </w:tcBorders>
          </w:tcPr>
          <w:p w14:paraId="21310D8C" w14:textId="77777777" w:rsidR="004C7708" w:rsidRDefault="00516AD7">
            <w:pPr>
              <w:spacing w:after="0"/>
              <w:ind w:left="24"/>
              <w:jc w:val="center"/>
            </w:pPr>
            <w:r>
              <w:rPr>
                <w:rFonts w:ascii="Arial" w:eastAsia="Arial" w:hAnsi="Arial" w:cs="Arial"/>
                <w:b/>
                <w:sz w:val="20"/>
              </w:rPr>
              <w:t>Nil</w:t>
            </w:r>
            <w:r>
              <w:rPr>
                <w:rFonts w:ascii="Arial" w:eastAsia="Arial" w:hAnsi="Arial" w:cs="Arial"/>
                <w:sz w:val="20"/>
              </w:rPr>
              <w:t xml:space="preserve"> </w:t>
            </w:r>
          </w:p>
        </w:tc>
        <w:tc>
          <w:tcPr>
            <w:tcW w:w="7843" w:type="dxa"/>
            <w:tcBorders>
              <w:top w:val="single" w:sz="5" w:space="0" w:color="000000"/>
              <w:left w:val="single" w:sz="2" w:space="0" w:color="000000"/>
              <w:bottom w:val="single" w:sz="2" w:space="0" w:color="000000"/>
              <w:right w:val="single" w:sz="2" w:space="0" w:color="000000"/>
            </w:tcBorders>
          </w:tcPr>
          <w:p w14:paraId="71E188D3" w14:textId="77777777" w:rsidR="004C7708" w:rsidRDefault="00516AD7">
            <w:pPr>
              <w:spacing w:after="0"/>
              <w:ind w:left="18"/>
            </w:pPr>
            <w:r>
              <w:rPr>
                <w:rFonts w:ascii="Segoe UI Symbol" w:eastAsia="Segoe UI Symbol" w:hAnsi="Segoe UI Symbol" w:cs="Segoe UI Symbol"/>
                <w:sz w:val="20"/>
              </w:rPr>
              <w:t></w:t>
            </w:r>
            <w:r>
              <w:rPr>
                <w:rFonts w:ascii="Arial" w:eastAsia="Arial" w:hAnsi="Arial" w:cs="Arial"/>
                <w:sz w:val="20"/>
              </w:rPr>
              <w:t xml:space="preserve"> Normal range of motion without pain. </w:t>
            </w:r>
          </w:p>
        </w:tc>
      </w:tr>
      <w:tr w:rsidR="004C7708" w14:paraId="70CE9DAF" w14:textId="77777777">
        <w:trPr>
          <w:trHeight w:val="655"/>
        </w:trPr>
        <w:tc>
          <w:tcPr>
            <w:tcW w:w="1810" w:type="dxa"/>
            <w:tcBorders>
              <w:top w:val="single" w:sz="2" w:space="0" w:color="000000"/>
              <w:left w:val="single" w:sz="2" w:space="0" w:color="000000"/>
              <w:bottom w:val="single" w:sz="2" w:space="0" w:color="000000"/>
              <w:right w:val="single" w:sz="2" w:space="0" w:color="000000"/>
            </w:tcBorders>
          </w:tcPr>
          <w:p w14:paraId="7D361298" w14:textId="77777777" w:rsidR="004C7708" w:rsidRDefault="00516AD7">
            <w:pPr>
              <w:spacing w:after="0"/>
              <w:ind w:left="24"/>
              <w:jc w:val="center"/>
            </w:pPr>
            <w:r>
              <w:rPr>
                <w:rFonts w:ascii="Arial" w:eastAsia="Arial" w:hAnsi="Arial" w:cs="Arial"/>
                <w:b/>
                <w:sz w:val="20"/>
              </w:rPr>
              <w:t>One</w:t>
            </w:r>
            <w:r>
              <w:rPr>
                <w:rFonts w:ascii="Arial" w:eastAsia="Arial" w:hAnsi="Arial" w:cs="Arial"/>
                <w:sz w:val="20"/>
              </w:rPr>
              <w:t xml:space="preserve"> </w:t>
            </w:r>
          </w:p>
        </w:tc>
        <w:tc>
          <w:tcPr>
            <w:tcW w:w="7843" w:type="dxa"/>
            <w:tcBorders>
              <w:top w:val="single" w:sz="2" w:space="0" w:color="000000"/>
              <w:left w:val="single" w:sz="2" w:space="0" w:color="000000"/>
              <w:bottom w:val="single" w:sz="2" w:space="0" w:color="000000"/>
              <w:right w:val="single" w:sz="2" w:space="0" w:color="000000"/>
            </w:tcBorders>
          </w:tcPr>
          <w:p w14:paraId="1E745ADD" w14:textId="77777777" w:rsidR="004C7708" w:rsidRDefault="00516AD7">
            <w:pPr>
              <w:spacing w:after="0"/>
              <w:ind w:left="306" w:hanging="28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Essentially normal range of motion, but pain now present on a daily basis and/or with movement. </w:t>
            </w:r>
          </w:p>
        </w:tc>
      </w:tr>
      <w:tr w:rsidR="004C7708" w14:paraId="14038C92" w14:textId="77777777">
        <w:trPr>
          <w:trHeight w:val="509"/>
        </w:trPr>
        <w:tc>
          <w:tcPr>
            <w:tcW w:w="1810" w:type="dxa"/>
            <w:tcBorders>
              <w:top w:val="single" w:sz="2" w:space="0" w:color="000000"/>
              <w:left w:val="single" w:sz="2" w:space="0" w:color="000000"/>
              <w:bottom w:val="single" w:sz="2" w:space="0" w:color="000000"/>
              <w:right w:val="single" w:sz="2" w:space="0" w:color="000000"/>
            </w:tcBorders>
            <w:vAlign w:val="center"/>
          </w:tcPr>
          <w:p w14:paraId="418434C4" w14:textId="77777777" w:rsidR="004C7708" w:rsidRDefault="00516AD7">
            <w:pPr>
              <w:spacing w:after="0"/>
              <w:ind w:left="23"/>
              <w:jc w:val="center"/>
            </w:pPr>
            <w:r>
              <w:rPr>
                <w:rFonts w:ascii="Arial" w:eastAsia="Arial" w:hAnsi="Arial" w:cs="Arial"/>
                <w:b/>
                <w:sz w:val="20"/>
              </w:rPr>
              <w:t>Two</w:t>
            </w:r>
            <w:r>
              <w:rPr>
                <w:rFonts w:ascii="Arial" w:eastAsia="Arial" w:hAnsi="Arial" w:cs="Arial"/>
                <w:sz w:val="20"/>
              </w:rPr>
              <w:t xml:space="preserve"> </w:t>
            </w:r>
          </w:p>
        </w:tc>
        <w:tc>
          <w:tcPr>
            <w:tcW w:w="7843" w:type="dxa"/>
            <w:tcBorders>
              <w:top w:val="single" w:sz="2" w:space="0" w:color="000000"/>
              <w:left w:val="single" w:sz="2" w:space="0" w:color="000000"/>
              <w:bottom w:val="single" w:sz="2" w:space="0" w:color="000000"/>
              <w:right w:val="single" w:sz="2" w:space="0" w:color="000000"/>
            </w:tcBorders>
            <w:vAlign w:val="center"/>
          </w:tcPr>
          <w:p w14:paraId="07E91627" w14:textId="77777777" w:rsidR="004C7708" w:rsidRDefault="00516AD7">
            <w:pPr>
              <w:spacing w:after="0"/>
              <w:ind w:left="18"/>
            </w:pPr>
            <w:r>
              <w:rPr>
                <w:rFonts w:ascii="Segoe UI Symbol" w:eastAsia="Segoe UI Symbol" w:hAnsi="Segoe UI Symbol" w:cs="Segoe UI Symbol"/>
                <w:sz w:val="20"/>
              </w:rPr>
              <w:t></w:t>
            </w:r>
            <w:r>
              <w:rPr>
                <w:rFonts w:ascii="Arial" w:eastAsia="Arial" w:hAnsi="Arial" w:cs="Arial"/>
                <w:sz w:val="20"/>
              </w:rPr>
              <w:t xml:space="preserve"> Loss of up to ½ range of motion. </w:t>
            </w:r>
          </w:p>
        </w:tc>
      </w:tr>
      <w:tr w:rsidR="004C7708" w14:paraId="2D670BBB" w14:textId="77777777">
        <w:trPr>
          <w:trHeight w:val="422"/>
        </w:trPr>
        <w:tc>
          <w:tcPr>
            <w:tcW w:w="1810" w:type="dxa"/>
            <w:tcBorders>
              <w:top w:val="single" w:sz="2" w:space="0" w:color="000000"/>
              <w:left w:val="single" w:sz="2" w:space="0" w:color="000000"/>
              <w:bottom w:val="single" w:sz="2" w:space="0" w:color="000000"/>
              <w:right w:val="single" w:sz="2" w:space="0" w:color="000000"/>
            </w:tcBorders>
          </w:tcPr>
          <w:p w14:paraId="67346B91" w14:textId="77777777" w:rsidR="004C7708" w:rsidRDefault="00516AD7">
            <w:pPr>
              <w:spacing w:after="0"/>
              <w:ind w:left="22"/>
              <w:jc w:val="center"/>
            </w:pPr>
            <w:r>
              <w:rPr>
                <w:rFonts w:ascii="Arial" w:eastAsia="Arial" w:hAnsi="Arial" w:cs="Arial"/>
                <w:b/>
                <w:sz w:val="20"/>
              </w:rPr>
              <w:t>Three</w:t>
            </w:r>
            <w:r>
              <w:rPr>
                <w:rFonts w:ascii="Arial" w:eastAsia="Arial" w:hAnsi="Arial" w:cs="Arial"/>
                <w:sz w:val="20"/>
              </w:rPr>
              <w:t xml:space="preserve"> </w:t>
            </w:r>
          </w:p>
        </w:tc>
        <w:tc>
          <w:tcPr>
            <w:tcW w:w="7843" w:type="dxa"/>
            <w:tcBorders>
              <w:top w:val="single" w:sz="2" w:space="0" w:color="000000"/>
              <w:left w:val="single" w:sz="2" w:space="0" w:color="000000"/>
              <w:bottom w:val="single" w:sz="2" w:space="0" w:color="000000"/>
              <w:right w:val="single" w:sz="2" w:space="0" w:color="000000"/>
            </w:tcBorders>
          </w:tcPr>
          <w:p w14:paraId="610F9229" w14:textId="77777777" w:rsidR="004C7708" w:rsidRDefault="00516AD7">
            <w:pPr>
              <w:spacing w:after="0"/>
              <w:ind w:left="18"/>
            </w:pPr>
            <w:r>
              <w:rPr>
                <w:rFonts w:ascii="Segoe UI Symbol" w:eastAsia="Segoe UI Symbol" w:hAnsi="Segoe UI Symbol" w:cs="Segoe UI Symbol"/>
                <w:sz w:val="20"/>
              </w:rPr>
              <w:t></w:t>
            </w:r>
            <w:r>
              <w:rPr>
                <w:rFonts w:ascii="Arial" w:eastAsia="Arial" w:hAnsi="Arial" w:cs="Arial"/>
                <w:sz w:val="20"/>
              </w:rPr>
              <w:t xml:space="preserve"> Loss equal to or greater than ½ range of motion. </w:t>
            </w:r>
          </w:p>
        </w:tc>
      </w:tr>
      <w:tr w:rsidR="004C7708" w14:paraId="3EE3CF62" w14:textId="77777777">
        <w:trPr>
          <w:trHeight w:val="425"/>
        </w:trPr>
        <w:tc>
          <w:tcPr>
            <w:tcW w:w="1810" w:type="dxa"/>
            <w:tcBorders>
              <w:top w:val="single" w:sz="2" w:space="0" w:color="000000"/>
              <w:left w:val="single" w:sz="2" w:space="0" w:color="000000"/>
              <w:bottom w:val="single" w:sz="2" w:space="0" w:color="000000"/>
              <w:right w:val="single" w:sz="2" w:space="0" w:color="000000"/>
            </w:tcBorders>
          </w:tcPr>
          <w:p w14:paraId="6539E0CB" w14:textId="77777777" w:rsidR="004C7708" w:rsidRDefault="00516AD7">
            <w:pPr>
              <w:spacing w:after="0"/>
              <w:ind w:left="19"/>
              <w:jc w:val="center"/>
            </w:pPr>
            <w:r>
              <w:rPr>
                <w:rFonts w:ascii="Arial" w:eastAsia="Arial" w:hAnsi="Arial" w:cs="Arial"/>
                <w:b/>
                <w:sz w:val="20"/>
              </w:rPr>
              <w:t>Nine</w:t>
            </w:r>
            <w:r>
              <w:rPr>
                <w:rFonts w:ascii="Arial" w:eastAsia="Arial" w:hAnsi="Arial" w:cs="Arial"/>
                <w:sz w:val="20"/>
              </w:rPr>
              <w:t xml:space="preserve"> </w:t>
            </w:r>
          </w:p>
        </w:tc>
        <w:tc>
          <w:tcPr>
            <w:tcW w:w="7843" w:type="dxa"/>
            <w:tcBorders>
              <w:top w:val="single" w:sz="2" w:space="0" w:color="000000"/>
              <w:left w:val="single" w:sz="2" w:space="0" w:color="000000"/>
              <w:bottom w:val="single" w:sz="2" w:space="0" w:color="000000"/>
              <w:right w:val="single" w:sz="2" w:space="0" w:color="000000"/>
            </w:tcBorders>
          </w:tcPr>
          <w:p w14:paraId="7871C01B" w14:textId="77777777" w:rsidR="004C7708" w:rsidRDefault="00516AD7">
            <w:pPr>
              <w:spacing w:after="0"/>
              <w:ind w:left="1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Ankylosis in a position of function. </w:t>
            </w:r>
          </w:p>
        </w:tc>
      </w:tr>
      <w:tr w:rsidR="004C7708" w14:paraId="66E5A8C8" w14:textId="77777777">
        <w:trPr>
          <w:trHeight w:val="422"/>
        </w:trPr>
        <w:tc>
          <w:tcPr>
            <w:tcW w:w="1810" w:type="dxa"/>
            <w:tcBorders>
              <w:top w:val="single" w:sz="2" w:space="0" w:color="000000"/>
              <w:left w:val="single" w:sz="2" w:space="0" w:color="000000"/>
              <w:bottom w:val="single" w:sz="2" w:space="0" w:color="000000"/>
              <w:right w:val="single" w:sz="2" w:space="0" w:color="000000"/>
            </w:tcBorders>
          </w:tcPr>
          <w:p w14:paraId="4497BAF1" w14:textId="77777777" w:rsidR="004C7708" w:rsidRDefault="00516AD7">
            <w:pPr>
              <w:spacing w:after="0"/>
              <w:ind w:left="20"/>
              <w:jc w:val="center"/>
            </w:pPr>
            <w:r>
              <w:rPr>
                <w:rFonts w:ascii="Arial" w:eastAsia="Arial" w:hAnsi="Arial" w:cs="Arial"/>
                <w:b/>
                <w:sz w:val="20"/>
              </w:rPr>
              <w:t>Thirteen</w:t>
            </w:r>
            <w:r>
              <w:rPr>
                <w:rFonts w:ascii="Arial" w:eastAsia="Arial" w:hAnsi="Arial" w:cs="Arial"/>
                <w:sz w:val="20"/>
              </w:rPr>
              <w:t xml:space="preserve"> </w:t>
            </w:r>
          </w:p>
        </w:tc>
        <w:tc>
          <w:tcPr>
            <w:tcW w:w="7843" w:type="dxa"/>
            <w:tcBorders>
              <w:top w:val="single" w:sz="2" w:space="0" w:color="000000"/>
              <w:left w:val="single" w:sz="2" w:space="0" w:color="000000"/>
              <w:bottom w:val="single" w:sz="2" w:space="0" w:color="000000"/>
              <w:right w:val="single" w:sz="2" w:space="0" w:color="000000"/>
            </w:tcBorders>
          </w:tcPr>
          <w:p w14:paraId="0BEB8F50" w14:textId="77777777" w:rsidR="004C7708" w:rsidRDefault="00516AD7">
            <w:pPr>
              <w:spacing w:after="0"/>
              <w:ind w:left="18"/>
            </w:pPr>
            <w:r>
              <w:rPr>
                <w:rFonts w:ascii="Segoe UI Symbol" w:eastAsia="Segoe UI Symbol" w:hAnsi="Segoe UI Symbol" w:cs="Segoe UI Symbol"/>
                <w:sz w:val="20"/>
              </w:rPr>
              <w:t></w:t>
            </w:r>
            <w:r>
              <w:rPr>
                <w:rFonts w:ascii="Arial" w:eastAsia="Arial" w:hAnsi="Arial" w:cs="Arial"/>
                <w:sz w:val="20"/>
              </w:rPr>
              <w:t xml:space="preserve"> Ankylosis in an unfavourable position of function. </w:t>
            </w:r>
          </w:p>
        </w:tc>
      </w:tr>
    </w:tbl>
    <w:p w14:paraId="1388EDC1" w14:textId="77777777" w:rsidR="004C7708" w:rsidRDefault="00516AD7">
      <w:pPr>
        <w:spacing w:after="0"/>
      </w:pPr>
      <w:r>
        <w:rPr>
          <w:rFonts w:ascii="Arial" w:eastAsia="Arial" w:hAnsi="Arial" w:cs="Arial"/>
        </w:rPr>
        <w:t xml:space="preserve"> </w:t>
      </w:r>
    </w:p>
    <w:p w14:paraId="0715CA93" w14:textId="77777777" w:rsidR="004C7708" w:rsidRDefault="00516AD7">
      <w:pPr>
        <w:spacing w:after="5" w:line="249" w:lineRule="auto"/>
        <w:ind w:left="-5" w:right="52" w:hanging="10"/>
      </w:pPr>
      <w:r>
        <w:rPr>
          <w:rFonts w:ascii="Arial" w:eastAsia="Arial" w:hAnsi="Arial" w:cs="Arial"/>
          <w:b/>
          <w:sz w:val="24"/>
        </w:rPr>
        <w:t>Note:</w:t>
      </w:r>
      <w:r>
        <w:rPr>
          <w:rFonts w:ascii="Arial" w:eastAsia="Arial" w:hAnsi="Arial" w:cs="Arial"/>
          <w:sz w:val="24"/>
        </w:rPr>
        <w:t xml:space="preserve"> </w:t>
      </w:r>
      <w:r>
        <w:rPr>
          <w:rFonts w:ascii="Arial" w:eastAsia="Arial" w:hAnsi="Arial" w:cs="Arial"/>
          <w:sz w:val="24"/>
        </w:rPr>
        <w:t>In rating the thoracic spine, one should concentrate on the rotation movements as opposed to flexion and extension movements which are primarily a function of the lumbar spine.</w:t>
      </w:r>
      <w:r>
        <w:rPr>
          <w:rFonts w:ascii="Arial" w:eastAsia="Arial" w:hAnsi="Arial" w:cs="Arial"/>
        </w:rPr>
        <w:t xml:space="preserve"> </w:t>
      </w:r>
    </w:p>
    <w:p w14:paraId="6A092B7D" w14:textId="77777777" w:rsidR="004C7708" w:rsidRDefault="00516AD7">
      <w:pPr>
        <w:spacing w:after="0"/>
      </w:pPr>
      <w:r>
        <w:rPr>
          <w:rFonts w:ascii="Arial" w:eastAsia="Arial" w:hAnsi="Arial" w:cs="Arial"/>
        </w:rPr>
        <w:t xml:space="preserve"> </w:t>
      </w:r>
    </w:p>
    <w:p w14:paraId="7CD63C30" w14:textId="77777777" w:rsidR="004C7708" w:rsidRDefault="00516AD7">
      <w:pPr>
        <w:spacing w:after="5" w:line="250" w:lineRule="auto"/>
        <w:ind w:left="-5" w:hanging="10"/>
      </w:pPr>
      <w:r>
        <w:rPr>
          <w:rFonts w:ascii="Arial" w:eastAsia="Arial" w:hAnsi="Arial" w:cs="Arial"/>
          <w:b/>
          <w:sz w:val="24"/>
        </w:rPr>
        <w:t>Nerve root compression lesions of the thoracic spine will be rated on individual merits.</w:t>
      </w:r>
      <w:r>
        <w:rPr>
          <w:rFonts w:ascii="Arial" w:eastAsia="Arial" w:hAnsi="Arial" w:cs="Arial"/>
          <w:sz w:val="24"/>
        </w:rPr>
        <w:t xml:space="preserve"> </w:t>
      </w:r>
    </w:p>
    <w:p w14:paraId="41CFFF37" w14:textId="77777777" w:rsidR="004C7708" w:rsidRDefault="00516AD7">
      <w:pPr>
        <w:spacing w:after="0"/>
      </w:pPr>
      <w:r>
        <w:rPr>
          <w:rFonts w:ascii="Arial" w:eastAsia="Arial" w:hAnsi="Arial" w:cs="Arial"/>
          <w:sz w:val="24"/>
        </w:rPr>
        <w:t xml:space="preserve"> </w:t>
      </w:r>
    </w:p>
    <w:p w14:paraId="637EAB88" w14:textId="77777777" w:rsidR="004C7708" w:rsidRDefault="00516AD7">
      <w:pPr>
        <w:spacing w:after="0"/>
      </w:pPr>
      <w:r>
        <w:rPr>
          <w:rFonts w:ascii="Arial" w:eastAsia="Arial" w:hAnsi="Arial" w:cs="Arial"/>
          <w:sz w:val="24"/>
        </w:rPr>
        <w:t xml:space="preserve"> </w:t>
      </w:r>
    </w:p>
    <w:p w14:paraId="0D877659" w14:textId="77777777" w:rsidR="004C7708" w:rsidRDefault="00516AD7">
      <w:pPr>
        <w:pStyle w:val="Heading3"/>
        <w:ind w:left="-5"/>
      </w:pPr>
      <w:r>
        <w:t>Steps to Determine Musculoskeletal Thoracic Spine Assessment</w:t>
      </w:r>
      <w:r>
        <w:rPr>
          <w:i/>
        </w:rPr>
        <w:t xml:space="preserve">  </w:t>
      </w:r>
    </w:p>
    <w:p w14:paraId="20D3E410" w14:textId="77777777" w:rsidR="004C7708" w:rsidRDefault="00516AD7">
      <w:pPr>
        <w:spacing w:after="3"/>
        <w:ind w:left="10" w:right="138" w:hanging="10"/>
        <w:jc w:val="center"/>
      </w:pPr>
      <w:r>
        <w:rPr>
          <w:rFonts w:ascii="Arial" w:eastAsia="Arial" w:hAnsi="Arial" w:cs="Arial"/>
          <w:b/>
          <w:sz w:val="24"/>
        </w:rPr>
        <w:t>(Nerve Root Compression Only)</w:t>
      </w:r>
      <w:r>
        <w:rPr>
          <w:rFonts w:ascii="Arial" w:eastAsia="Arial" w:hAnsi="Arial" w:cs="Arial"/>
          <w:b/>
          <w:i/>
          <w:sz w:val="24"/>
        </w:rPr>
        <w:t xml:space="preserve"> </w:t>
      </w:r>
    </w:p>
    <w:p w14:paraId="7BE10856" w14:textId="77777777" w:rsidR="004C7708" w:rsidRDefault="00516AD7">
      <w:pPr>
        <w:spacing w:after="0"/>
        <w:ind w:left="134"/>
        <w:jc w:val="center"/>
      </w:pPr>
      <w:r>
        <w:rPr>
          <w:rFonts w:ascii="Arial" w:eastAsia="Arial" w:hAnsi="Arial" w:cs="Arial"/>
          <w:b/>
          <w:i/>
          <w:sz w:val="24"/>
        </w:rPr>
        <w:t xml:space="preserve">   </w:t>
      </w:r>
      <w:r>
        <w:rPr>
          <w:rFonts w:ascii="Arial" w:eastAsia="Arial" w:hAnsi="Arial" w:cs="Arial"/>
          <w:b/>
          <w:sz w:val="24"/>
        </w:rPr>
        <w:t xml:space="preserve"> </w:t>
      </w:r>
    </w:p>
    <w:tbl>
      <w:tblPr>
        <w:tblStyle w:val="TableGrid"/>
        <w:tblW w:w="9104" w:type="dxa"/>
        <w:tblInd w:w="-1037" w:type="dxa"/>
        <w:tblCellMar>
          <w:top w:w="0" w:type="dxa"/>
          <w:left w:w="0" w:type="dxa"/>
          <w:bottom w:w="0" w:type="dxa"/>
          <w:right w:w="0" w:type="dxa"/>
        </w:tblCellMar>
        <w:tblLook w:val="04A0" w:firstRow="1" w:lastRow="0" w:firstColumn="1" w:lastColumn="0" w:noHBand="0" w:noVBand="1"/>
      </w:tblPr>
      <w:tblGrid>
        <w:gridCol w:w="1152"/>
        <w:gridCol w:w="7952"/>
      </w:tblGrid>
      <w:tr w:rsidR="004C7708" w14:paraId="47C50336" w14:textId="77777777">
        <w:trPr>
          <w:trHeight w:val="548"/>
        </w:trPr>
        <w:tc>
          <w:tcPr>
            <w:tcW w:w="1152" w:type="dxa"/>
            <w:tcBorders>
              <w:top w:val="nil"/>
              <w:left w:val="nil"/>
              <w:bottom w:val="nil"/>
              <w:right w:val="nil"/>
            </w:tcBorders>
          </w:tcPr>
          <w:p w14:paraId="0309B2DF" w14:textId="77777777" w:rsidR="004C7708" w:rsidRDefault="00516AD7">
            <w:pPr>
              <w:spacing w:after="0"/>
            </w:pPr>
            <w:r>
              <w:rPr>
                <w:rFonts w:ascii="Arial" w:eastAsia="Arial" w:hAnsi="Arial" w:cs="Arial"/>
                <w:b/>
                <w:i/>
                <w:sz w:val="24"/>
              </w:rPr>
              <w:t xml:space="preserve">Step 1: </w:t>
            </w:r>
            <w:r>
              <w:rPr>
                <w:rFonts w:ascii="Arial" w:eastAsia="Arial" w:hAnsi="Arial" w:cs="Arial"/>
                <w:b/>
                <w:sz w:val="24"/>
              </w:rPr>
              <w:t xml:space="preserve"> </w:t>
            </w:r>
          </w:p>
          <w:p w14:paraId="261FD095"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2D91A71E"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17.18 </w:t>
            </w:r>
            <w:r>
              <w:rPr>
                <w:rFonts w:ascii="Arial" w:eastAsia="Arial" w:hAnsi="Arial" w:cs="Arial"/>
                <w:sz w:val="24"/>
              </w:rPr>
              <w:t xml:space="preserve">(Loss of Function -Thoracic Spine). </w:t>
            </w:r>
          </w:p>
        </w:tc>
      </w:tr>
      <w:tr w:rsidR="004C7708" w14:paraId="5C6D4328" w14:textId="77777777">
        <w:trPr>
          <w:trHeight w:val="828"/>
        </w:trPr>
        <w:tc>
          <w:tcPr>
            <w:tcW w:w="1152" w:type="dxa"/>
            <w:tcBorders>
              <w:top w:val="nil"/>
              <w:left w:val="nil"/>
              <w:bottom w:val="nil"/>
              <w:right w:val="nil"/>
            </w:tcBorders>
          </w:tcPr>
          <w:p w14:paraId="6C191C3C"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1A5D2009"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01A2C507"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then apply to rating at Step 1. </w:t>
            </w:r>
          </w:p>
        </w:tc>
      </w:tr>
      <w:tr w:rsidR="004C7708" w14:paraId="4A261CC9" w14:textId="77777777">
        <w:trPr>
          <w:trHeight w:val="552"/>
        </w:trPr>
        <w:tc>
          <w:tcPr>
            <w:tcW w:w="1152" w:type="dxa"/>
            <w:tcBorders>
              <w:top w:val="nil"/>
              <w:left w:val="nil"/>
              <w:bottom w:val="nil"/>
              <w:right w:val="nil"/>
            </w:tcBorders>
          </w:tcPr>
          <w:p w14:paraId="66B6366A" w14:textId="77777777" w:rsidR="004C7708" w:rsidRDefault="00516AD7">
            <w:pPr>
              <w:spacing w:after="0"/>
            </w:pPr>
            <w:r>
              <w:rPr>
                <w:rFonts w:ascii="Arial" w:eastAsia="Arial" w:hAnsi="Arial" w:cs="Arial"/>
                <w:b/>
                <w:i/>
                <w:sz w:val="24"/>
              </w:rPr>
              <w:t>Step 3:</w:t>
            </w:r>
            <w:r>
              <w:rPr>
                <w:rFonts w:ascii="Arial" w:eastAsia="Arial" w:hAnsi="Arial" w:cs="Arial"/>
                <w:b/>
                <w:sz w:val="24"/>
              </w:rPr>
              <w:t xml:space="preserve"> </w:t>
            </w:r>
            <w:r>
              <w:rPr>
                <w:rFonts w:ascii="Arial" w:eastAsia="Arial" w:hAnsi="Arial" w:cs="Arial"/>
                <w:sz w:val="24"/>
              </w:rPr>
              <w:t xml:space="preserve"> </w:t>
            </w:r>
          </w:p>
          <w:p w14:paraId="7752607D"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2E4C8F67" w14:textId="77777777" w:rsidR="004C7708" w:rsidRDefault="00516AD7">
            <w:pPr>
              <w:spacing w:after="0"/>
            </w:pPr>
            <w:r>
              <w:rPr>
                <w:rFonts w:ascii="Arial" w:eastAsia="Arial" w:hAnsi="Arial" w:cs="Arial"/>
                <w:sz w:val="24"/>
              </w:rPr>
              <w:t xml:space="preserve">Determine the Quality of Life rating. </w:t>
            </w:r>
          </w:p>
        </w:tc>
      </w:tr>
      <w:tr w:rsidR="004C7708" w14:paraId="0528B79B" w14:textId="77777777">
        <w:trPr>
          <w:trHeight w:val="552"/>
        </w:trPr>
        <w:tc>
          <w:tcPr>
            <w:tcW w:w="1152" w:type="dxa"/>
            <w:tcBorders>
              <w:top w:val="nil"/>
              <w:left w:val="nil"/>
              <w:bottom w:val="nil"/>
              <w:right w:val="nil"/>
            </w:tcBorders>
          </w:tcPr>
          <w:p w14:paraId="332B37F7"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1C0EDC9E"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013263BB" w14:textId="77777777" w:rsidR="004C7708" w:rsidRDefault="00516AD7">
            <w:pPr>
              <w:spacing w:after="0"/>
            </w:pPr>
            <w:r>
              <w:rPr>
                <w:rFonts w:ascii="Arial" w:eastAsia="Arial" w:hAnsi="Arial" w:cs="Arial"/>
                <w:sz w:val="24"/>
              </w:rPr>
              <w:t xml:space="preserve">Add ratings at Step 2 and Step 3. </w:t>
            </w:r>
          </w:p>
        </w:tc>
      </w:tr>
      <w:tr w:rsidR="004C7708" w14:paraId="63CB6E85" w14:textId="77777777">
        <w:trPr>
          <w:trHeight w:val="548"/>
        </w:trPr>
        <w:tc>
          <w:tcPr>
            <w:tcW w:w="1152" w:type="dxa"/>
            <w:tcBorders>
              <w:top w:val="nil"/>
              <w:left w:val="nil"/>
              <w:bottom w:val="nil"/>
              <w:right w:val="nil"/>
            </w:tcBorders>
          </w:tcPr>
          <w:p w14:paraId="06187168"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72C35550"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4AACD746" w14:textId="77777777" w:rsidR="004C7708" w:rsidRDefault="00516AD7">
            <w:pPr>
              <w:spacing w:after="0"/>
            </w:pPr>
            <w:r>
              <w:rPr>
                <w:rFonts w:ascii="Arial" w:eastAsia="Arial" w:hAnsi="Arial" w:cs="Arial"/>
                <w:sz w:val="24"/>
              </w:rPr>
              <w:t xml:space="preserve">If partial entitlement exists, apply to the rating at Step 4.   </w:t>
            </w:r>
          </w:p>
        </w:tc>
      </w:tr>
    </w:tbl>
    <w:p w14:paraId="0E5BD935" w14:textId="77777777" w:rsidR="004C7708" w:rsidRDefault="00516AD7">
      <w:pPr>
        <w:spacing w:after="3"/>
        <w:ind w:left="10" w:right="136" w:hanging="10"/>
        <w:jc w:val="center"/>
      </w:pPr>
      <w:r>
        <w:rPr>
          <w:rFonts w:ascii="Arial" w:eastAsia="Arial" w:hAnsi="Arial" w:cs="Arial"/>
          <w:b/>
          <w:sz w:val="24"/>
        </w:rPr>
        <w:t>This is the Disability Assessment.</w:t>
      </w:r>
      <w:r>
        <w:rPr>
          <w:rFonts w:ascii="Arial" w:eastAsia="Arial" w:hAnsi="Arial" w:cs="Arial"/>
        </w:rPr>
        <w:t xml:space="preserve"> </w:t>
      </w:r>
      <w:r>
        <w:br w:type="page"/>
      </w:r>
    </w:p>
    <w:p w14:paraId="74A88783" w14:textId="77777777" w:rsidR="004C7708" w:rsidRDefault="00516AD7">
      <w:pPr>
        <w:spacing w:after="0"/>
      </w:pPr>
      <w:r>
        <w:rPr>
          <w:rFonts w:ascii="Arial" w:eastAsia="Arial" w:hAnsi="Arial" w:cs="Arial"/>
        </w:rPr>
        <w:t xml:space="preserve"> </w:t>
      </w:r>
    </w:p>
    <w:p w14:paraId="0063B4D0" w14:textId="77777777" w:rsidR="004C7708" w:rsidRDefault="00516AD7">
      <w:pPr>
        <w:spacing w:after="3"/>
        <w:ind w:left="2467" w:right="2072" w:hanging="10"/>
        <w:jc w:val="center"/>
      </w:pPr>
      <w:r>
        <w:rPr>
          <w:rFonts w:ascii="Arial" w:eastAsia="Arial" w:hAnsi="Arial" w:cs="Arial"/>
          <w:b/>
          <w:sz w:val="24"/>
        </w:rPr>
        <w:t xml:space="preserve">Steps to Determine the Musculoskeletal  </w:t>
      </w:r>
    </w:p>
    <w:p w14:paraId="0C1C4BBC" w14:textId="77777777" w:rsidR="004C7708" w:rsidRDefault="00516AD7">
      <w:pPr>
        <w:spacing w:after="3"/>
        <w:ind w:left="2467" w:right="2072" w:hanging="10"/>
        <w:jc w:val="center"/>
      </w:pPr>
      <w:r>
        <w:rPr>
          <w:rFonts w:ascii="Arial" w:eastAsia="Arial" w:hAnsi="Arial" w:cs="Arial"/>
          <w:b/>
          <w:sz w:val="24"/>
        </w:rPr>
        <w:t>Thoracic Spine Assessment</w:t>
      </w:r>
      <w:r>
        <w:rPr>
          <w:rFonts w:ascii="Arial" w:eastAsia="Arial" w:hAnsi="Arial" w:cs="Arial"/>
          <w:b/>
          <w:i/>
          <w:sz w:val="24"/>
        </w:rPr>
        <w:t xml:space="preserve">  </w:t>
      </w:r>
    </w:p>
    <w:p w14:paraId="3492194E" w14:textId="77777777" w:rsidR="004C7708" w:rsidRDefault="00516AD7">
      <w:pPr>
        <w:pStyle w:val="Heading3"/>
        <w:ind w:left="1174"/>
      </w:pPr>
      <w:r>
        <w:t xml:space="preserve">(Spinal Cord Injury or Disease - </w:t>
      </w:r>
      <w:r>
        <w:t>Upper Limb Involvement Only)</w:t>
      </w:r>
      <w:r>
        <w:rPr>
          <w:b w:val="0"/>
          <w:sz w:val="22"/>
        </w:rPr>
        <w:t xml:space="preserve"> </w:t>
      </w:r>
    </w:p>
    <w:tbl>
      <w:tblPr>
        <w:tblStyle w:val="TableGrid"/>
        <w:tblW w:w="9104" w:type="dxa"/>
        <w:tblInd w:w="0" w:type="dxa"/>
        <w:tblCellMar>
          <w:top w:w="0" w:type="dxa"/>
          <w:left w:w="0" w:type="dxa"/>
          <w:bottom w:w="0" w:type="dxa"/>
          <w:right w:w="0" w:type="dxa"/>
        </w:tblCellMar>
        <w:tblLook w:val="04A0" w:firstRow="1" w:lastRow="0" w:firstColumn="1" w:lastColumn="0" w:noHBand="0" w:noVBand="1"/>
      </w:tblPr>
      <w:tblGrid>
        <w:gridCol w:w="1152"/>
        <w:gridCol w:w="7952"/>
      </w:tblGrid>
      <w:tr w:rsidR="004C7708" w14:paraId="6088A075" w14:textId="77777777">
        <w:trPr>
          <w:trHeight w:val="251"/>
        </w:trPr>
        <w:tc>
          <w:tcPr>
            <w:tcW w:w="1152" w:type="dxa"/>
            <w:tcBorders>
              <w:top w:val="nil"/>
              <w:left w:val="nil"/>
              <w:bottom w:val="nil"/>
              <w:right w:val="nil"/>
            </w:tcBorders>
          </w:tcPr>
          <w:p w14:paraId="63E19B6B" w14:textId="77777777" w:rsidR="004C7708" w:rsidRDefault="00516AD7">
            <w:pPr>
              <w:spacing w:after="0"/>
            </w:pPr>
            <w:r>
              <w:rPr>
                <w:rFonts w:ascii="Arial" w:eastAsia="Arial" w:hAnsi="Arial" w:cs="Arial"/>
                <w:b/>
              </w:rPr>
              <w:t xml:space="preserve"> </w:t>
            </w:r>
          </w:p>
        </w:tc>
        <w:tc>
          <w:tcPr>
            <w:tcW w:w="7952" w:type="dxa"/>
            <w:tcBorders>
              <w:top w:val="nil"/>
              <w:left w:val="nil"/>
              <w:bottom w:val="nil"/>
              <w:right w:val="nil"/>
            </w:tcBorders>
          </w:tcPr>
          <w:p w14:paraId="61143D82" w14:textId="77777777" w:rsidR="004C7708" w:rsidRDefault="004C7708"/>
        </w:tc>
      </w:tr>
      <w:tr w:rsidR="004C7708" w14:paraId="1F7E37F3" w14:textId="77777777">
        <w:trPr>
          <w:trHeight w:val="553"/>
        </w:trPr>
        <w:tc>
          <w:tcPr>
            <w:tcW w:w="1152" w:type="dxa"/>
            <w:tcBorders>
              <w:top w:val="nil"/>
              <w:left w:val="nil"/>
              <w:bottom w:val="nil"/>
              <w:right w:val="nil"/>
            </w:tcBorders>
          </w:tcPr>
          <w:p w14:paraId="7480887C" w14:textId="77777777" w:rsidR="004C7708" w:rsidRDefault="00516AD7">
            <w:pPr>
              <w:spacing w:after="0"/>
            </w:pPr>
            <w:r>
              <w:rPr>
                <w:rFonts w:ascii="Arial" w:eastAsia="Arial" w:hAnsi="Arial" w:cs="Arial"/>
                <w:b/>
                <w:i/>
                <w:sz w:val="24"/>
              </w:rPr>
              <w:t xml:space="preserve">Step 1: </w:t>
            </w:r>
            <w:r>
              <w:rPr>
                <w:rFonts w:ascii="Arial" w:eastAsia="Arial" w:hAnsi="Arial" w:cs="Arial"/>
                <w:b/>
                <w:sz w:val="24"/>
              </w:rPr>
              <w:t xml:space="preserve"> </w:t>
            </w:r>
          </w:p>
          <w:p w14:paraId="0200F10A"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792BC700"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17.18 </w:t>
            </w:r>
            <w:r>
              <w:rPr>
                <w:rFonts w:ascii="Arial" w:eastAsia="Arial" w:hAnsi="Arial" w:cs="Arial"/>
                <w:sz w:val="24"/>
              </w:rPr>
              <w:t xml:space="preserve">(Loss of Function -Thoracic Spine). </w:t>
            </w:r>
          </w:p>
        </w:tc>
      </w:tr>
      <w:tr w:rsidR="004C7708" w14:paraId="5789E8C5" w14:textId="77777777">
        <w:trPr>
          <w:trHeight w:val="828"/>
        </w:trPr>
        <w:tc>
          <w:tcPr>
            <w:tcW w:w="1152" w:type="dxa"/>
            <w:tcBorders>
              <w:top w:val="nil"/>
              <w:left w:val="nil"/>
              <w:bottom w:val="nil"/>
              <w:right w:val="nil"/>
            </w:tcBorders>
          </w:tcPr>
          <w:p w14:paraId="483533E0"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3C1406F8"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675C35D4"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then apply to rating at Step 1. </w:t>
            </w:r>
          </w:p>
        </w:tc>
      </w:tr>
      <w:tr w:rsidR="004C7708" w14:paraId="16994A67" w14:textId="77777777">
        <w:trPr>
          <w:trHeight w:val="553"/>
        </w:trPr>
        <w:tc>
          <w:tcPr>
            <w:tcW w:w="1152" w:type="dxa"/>
            <w:tcBorders>
              <w:top w:val="nil"/>
              <w:left w:val="nil"/>
              <w:bottom w:val="nil"/>
              <w:right w:val="nil"/>
            </w:tcBorders>
          </w:tcPr>
          <w:p w14:paraId="60B3B6D7"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697A37CF" w14:textId="77777777" w:rsidR="004C7708" w:rsidRDefault="00516AD7">
            <w:pPr>
              <w:spacing w:after="0"/>
            </w:pPr>
            <w:r>
              <w:rPr>
                <w:rFonts w:ascii="Arial" w:eastAsia="Arial" w:hAnsi="Arial" w:cs="Arial"/>
                <w:sz w:val="24"/>
              </w:rPr>
              <w:t xml:space="preserve"> </w:t>
            </w:r>
          </w:p>
        </w:tc>
        <w:tc>
          <w:tcPr>
            <w:tcW w:w="7952" w:type="dxa"/>
            <w:tcBorders>
              <w:top w:val="nil"/>
              <w:left w:val="nil"/>
              <w:bottom w:val="nil"/>
              <w:right w:val="nil"/>
            </w:tcBorders>
          </w:tcPr>
          <w:p w14:paraId="10BBFB03" w14:textId="77777777" w:rsidR="004C7708" w:rsidRDefault="00516AD7">
            <w:pPr>
              <w:spacing w:after="0"/>
              <w:jc w:val="both"/>
            </w:pPr>
            <w:r>
              <w:rPr>
                <w:rFonts w:ascii="Arial" w:eastAsia="Arial" w:hAnsi="Arial" w:cs="Arial"/>
                <w:sz w:val="24"/>
              </w:rPr>
              <w:t xml:space="preserve">Determine the rating(s) from </w:t>
            </w:r>
            <w:r>
              <w:rPr>
                <w:rFonts w:ascii="Arial" w:eastAsia="Arial" w:hAnsi="Arial" w:cs="Arial"/>
                <w:b/>
                <w:sz w:val="24"/>
              </w:rPr>
              <w:t xml:space="preserve">Table 17.1 </w:t>
            </w:r>
            <w:r>
              <w:rPr>
                <w:rFonts w:ascii="Arial" w:eastAsia="Arial" w:hAnsi="Arial" w:cs="Arial"/>
                <w:sz w:val="24"/>
              </w:rPr>
              <w:t xml:space="preserve">(Loss of Function - Upper Limbs). </w:t>
            </w:r>
          </w:p>
        </w:tc>
      </w:tr>
      <w:tr w:rsidR="004C7708" w14:paraId="791D8138" w14:textId="77777777">
        <w:trPr>
          <w:trHeight w:val="272"/>
        </w:trPr>
        <w:tc>
          <w:tcPr>
            <w:tcW w:w="1152" w:type="dxa"/>
            <w:tcBorders>
              <w:top w:val="nil"/>
              <w:left w:val="nil"/>
              <w:bottom w:val="nil"/>
              <w:right w:val="nil"/>
            </w:tcBorders>
          </w:tcPr>
          <w:p w14:paraId="11C8209F" w14:textId="77777777" w:rsidR="004C7708" w:rsidRDefault="00516AD7">
            <w:pPr>
              <w:spacing w:after="0"/>
            </w:pPr>
            <w:r>
              <w:rPr>
                <w:rFonts w:ascii="Arial" w:eastAsia="Arial" w:hAnsi="Arial" w:cs="Arial"/>
                <w:b/>
                <w:i/>
                <w:sz w:val="24"/>
              </w:rPr>
              <w:t>Note:</w:t>
            </w:r>
            <w:r>
              <w:rPr>
                <w:rFonts w:ascii="Arial" w:eastAsia="Arial" w:hAnsi="Arial" w:cs="Arial"/>
                <w:sz w:val="24"/>
              </w:rPr>
              <w:t xml:space="preserve">  </w:t>
            </w:r>
          </w:p>
        </w:tc>
        <w:tc>
          <w:tcPr>
            <w:tcW w:w="7952" w:type="dxa"/>
            <w:tcBorders>
              <w:top w:val="nil"/>
              <w:left w:val="nil"/>
              <w:bottom w:val="nil"/>
              <w:right w:val="nil"/>
            </w:tcBorders>
          </w:tcPr>
          <w:p w14:paraId="45982703" w14:textId="77777777" w:rsidR="004C7708" w:rsidRDefault="00516AD7">
            <w:pPr>
              <w:spacing w:after="0"/>
            </w:pPr>
            <w:r>
              <w:rPr>
                <w:rFonts w:ascii="Arial" w:eastAsia="Arial" w:hAnsi="Arial" w:cs="Arial"/>
                <w:sz w:val="24"/>
              </w:rPr>
              <w:t xml:space="preserve">If </w:t>
            </w:r>
            <w:r>
              <w:rPr>
                <w:rFonts w:ascii="Arial" w:eastAsia="Arial" w:hAnsi="Arial" w:cs="Arial"/>
                <w:b/>
                <w:sz w:val="24"/>
              </w:rPr>
              <w:t>one</w:t>
            </w:r>
            <w:r>
              <w:rPr>
                <w:rFonts w:ascii="Arial" w:eastAsia="Arial" w:hAnsi="Arial" w:cs="Arial"/>
                <w:sz w:val="24"/>
              </w:rPr>
              <w:t xml:space="preserve"> upper limb is affected, determine a rating for the affected limb.  </w:t>
            </w:r>
          </w:p>
        </w:tc>
      </w:tr>
    </w:tbl>
    <w:p w14:paraId="7BF32718" w14:textId="77777777" w:rsidR="004C7708" w:rsidRDefault="00516AD7">
      <w:pPr>
        <w:pStyle w:val="Heading3"/>
        <w:ind w:left="-5"/>
      </w:pPr>
      <w:r>
        <w:rPr>
          <w:b w:val="0"/>
        </w:rPr>
        <w:t xml:space="preserve">                                                          </w:t>
      </w:r>
      <w:r>
        <w:t xml:space="preserve"> or</w:t>
      </w:r>
      <w:r>
        <w:rPr>
          <w:b w:val="0"/>
        </w:rPr>
        <w:t xml:space="preserve"> </w:t>
      </w:r>
    </w:p>
    <w:p w14:paraId="3A2FB755" w14:textId="77777777" w:rsidR="004C7708" w:rsidRDefault="00516AD7">
      <w:pPr>
        <w:spacing w:after="5" w:line="249" w:lineRule="auto"/>
        <w:ind w:left="1137" w:right="52" w:hanging="1152"/>
      </w:pPr>
      <w:r>
        <w:rPr>
          <w:rFonts w:ascii="Arial" w:eastAsia="Arial" w:hAnsi="Arial" w:cs="Arial"/>
          <w:sz w:val="24"/>
        </w:rPr>
        <w:t xml:space="preserve">                 If </w:t>
      </w:r>
      <w:r>
        <w:rPr>
          <w:rFonts w:ascii="Arial" w:eastAsia="Arial" w:hAnsi="Arial" w:cs="Arial"/>
          <w:b/>
          <w:i/>
          <w:sz w:val="24"/>
        </w:rPr>
        <w:t xml:space="preserve">both </w:t>
      </w:r>
      <w:r>
        <w:rPr>
          <w:rFonts w:ascii="Arial" w:eastAsia="Arial" w:hAnsi="Arial" w:cs="Arial"/>
          <w:i/>
          <w:sz w:val="24"/>
        </w:rPr>
        <w:t xml:space="preserve">upper limbs </w:t>
      </w:r>
      <w:r>
        <w:rPr>
          <w:rFonts w:ascii="Arial" w:eastAsia="Arial" w:hAnsi="Arial" w:cs="Arial"/>
          <w:sz w:val="24"/>
        </w:rPr>
        <w:t xml:space="preserve">are affected, determine the appropriate rating for each limb and </w:t>
      </w:r>
      <w:r>
        <w:rPr>
          <w:rFonts w:ascii="Arial" w:eastAsia="Arial" w:hAnsi="Arial" w:cs="Arial"/>
          <w:b/>
          <w:sz w:val="24"/>
        </w:rPr>
        <w:t xml:space="preserve">add </w:t>
      </w:r>
      <w:r>
        <w:rPr>
          <w:rFonts w:ascii="Arial" w:eastAsia="Arial" w:hAnsi="Arial" w:cs="Arial"/>
          <w:sz w:val="24"/>
        </w:rPr>
        <w:t xml:space="preserve">the ratings.  </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1152"/>
        <w:gridCol w:w="7860"/>
      </w:tblGrid>
      <w:tr w:rsidR="004C7708" w14:paraId="19E2370A" w14:textId="77777777">
        <w:trPr>
          <w:trHeight w:val="272"/>
        </w:trPr>
        <w:tc>
          <w:tcPr>
            <w:tcW w:w="1152" w:type="dxa"/>
            <w:tcBorders>
              <w:top w:val="nil"/>
              <w:left w:val="nil"/>
              <w:bottom w:val="nil"/>
              <w:right w:val="nil"/>
            </w:tcBorders>
          </w:tcPr>
          <w:p w14:paraId="53991C35"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33DBFF69" w14:textId="77777777" w:rsidR="004C7708" w:rsidRDefault="004C7708"/>
        </w:tc>
      </w:tr>
      <w:tr w:rsidR="004C7708" w14:paraId="581C58D6" w14:textId="77777777">
        <w:trPr>
          <w:trHeight w:val="828"/>
        </w:trPr>
        <w:tc>
          <w:tcPr>
            <w:tcW w:w="1152" w:type="dxa"/>
            <w:tcBorders>
              <w:top w:val="nil"/>
              <w:left w:val="nil"/>
              <w:bottom w:val="nil"/>
              <w:right w:val="nil"/>
            </w:tcBorders>
          </w:tcPr>
          <w:p w14:paraId="16663096" w14:textId="77777777" w:rsidR="004C7708" w:rsidRDefault="00516AD7">
            <w:pPr>
              <w:spacing w:after="254"/>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69629593" w14:textId="77777777" w:rsidR="004C7708" w:rsidRDefault="00516AD7">
            <w:pPr>
              <w:spacing w:after="0"/>
            </w:pPr>
            <w:r>
              <w:rPr>
                <w:rFonts w:ascii="Arial" w:eastAsia="Arial" w:hAnsi="Arial" w:cs="Arial"/>
                <w:b/>
                <w:i/>
                <w:sz w:val="24"/>
              </w:rPr>
              <w:t xml:space="preserve"> </w:t>
            </w:r>
          </w:p>
        </w:tc>
        <w:tc>
          <w:tcPr>
            <w:tcW w:w="7860" w:type="dxa"/>
            <w:tcBorders>
              <w:top w:val="nil"/>
              <w:left w:val="nil"/>
              <w:bottom w:val="nil"/>
              <w:right w:val="nil"/>
            </w:tcBorders>
          </w:tcPr>
          <w:p w14:paraId="06111341"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then apply to rating at Step 3.</w:t>
            </w:r>
            <w:r>
              <w:rPr>
                <w:rFonts w:ascii="Arial" w:eastAsia="Arial" w:hAnsi="Arial" w:cs="Arial"/>
                <w:b/>
                <w:sz w:val="24"/>
              </w:rPr>
              <w:t xml:space="preserve"> </w:t>
            </w:r>
          </w:p>
        </w:tc>
      </w:tr>
      <w:tr w:rsidR="004C7708" w14:paraId="6F91E450" w14:textId="77777777">
        <w:trPr>
          <w:trHeight w:val="552"/>
        </w:trPr>
        <w:tc>
          <w:tcPr>
            <w:tcW w:w="1152" w:type="dxa"/>
            <w:tcBorders>
              <w:top w:val="nil"/>
              <w:left w:val="nil"/>
              <w:bottom w:val="nil"/>
              <w:right w:val="nil"/>
            </w:tcBorders>
          </w:tcPr>
          <w:p w14:paraId="5288FABC" w14:textId="77777777" w:rsidR="004C7708" w:rsidRDefault="00516AD7">
            <w:pPr>
              <w:spacing w:after="0"/>
            </w:pPr>
            <w:r>
              <w:rPr>
                <w:rFonts w:ascii="Arial" w:eastAsia="Arial" w:hAnsi="Arial" w:cs="Arial"/>
                <w:b/>
                <w:i/>
                <w:sz w:val="24"/>
              </w:rPr>
              <w:t>Step 5:</w:t>
            </w:r>
            <w:r>
              <w:rPr>
                <w:rFonts w:ascii="Arial" w:eastAsia="Arial" w:hAnsi="Arial" w:cs="Arial"/>
                <w:b/>
                <w:sz w:val="24"/>
              </w:rPr>
              <w:t xml:space="preserve">  </w:t>
            </w:r>
          </w:p>
          <w:p w14:paraId="6C07D4D6"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037D0E15" w14:textId="77777777" w:rsidR="004C7708" w:rsidRDefault="00516AD7">
            <w:pPr>
              <w:tabs>
                <w:tab w:val="center" w:pos="6914"/>
              </w:tabs>
              <w:spacing w:after="0"/>
            </w:pPr>
            <w:r>
              <w:rPr>
                <w:rFonts w:ascii="Arial" w:eastAsia="Arial" w:hAnsi="Arial" w:cs="Arial"/>
                <w:b/>
                <w:sz w:val="24"/>
              </w:rPr>
              <w:t>Compare</w:t>
            </w:r>
            <w:r>
              <w:rPr>
                <w:rFonts w:ascii="Arial" w:eastAsia="Arial" w:hAnsi="Arial" w:cs="Arial"/>
                <w:sz w:val="24"/>
              </w:rPr>
              <w:t xml:space="preserve"> ratings at Step 2 and Step 4 and select the </w:t>
            </w:r>
            <w:r>
              <w:rPr>
                <w:rFonts w:ascii="Arial" w:eastAsia="Arial" w:hAnsi="Arial" w:cs="Arial"/>
                <w:b/>
                <w:sz w:val="24"/>
              </w:rPr>
              <w:t>highest</w:t>
            </w:r>
            <w:r>
              <w:rPr>
                <w:rFonts w:ascii="Arial" w:eastAsia="Arial" w:hAnsi="Arial" w:cs="Arial"/>
                <w:sz w:val="24"/>
              </w:rPr>
              <w:t xml:space="preserve">. </w:t>
            </w:r>
            <w:r>
              <w:rPr>
                <w:rFonts w:ascii="Arial" w:eastAsia="Arial" w:hAnsi="Arial" w:cs="Arial"/>
                <w:sz w:val="24"/>
              </w:rPr>
              <w:tab/>
              <w:t xml:space="preserve"> </w:t>
            </w:r>
          </w:p>
        </w:tc>
      </w:tr>
      <w:tr w:rsidR="004C7708" w14:paraId="08A00F64" w14:textId="77777777">
        <w:trPr>
          <w:trHeight w:val="552"/>
        </w:trPr>
        <w:tc>
          <w:tcPr>
            <w:tcW w:w="1152" w:type="dxa"/>
            <w:tcBorders>
              <w:top w:val="nil"/>
              <w:left w:val="nil"/>
              <w:bottom w:val="nil"/>
              <w:right w:val="nil"/>
            </w:tcBorders>
          </w:tcPr>
          <w:p w14:paraId="4AF0C31A" w14:textId="77777777" w:rsidR="004C7708" w:rsidRDefault="00516AD7">
            <w:pPr>
              <w:spacing w:after="0"/>
            </w:pPr>
            <w:r>
              <w:rPr>
                <w:rFonts w:ascii="Arial" w:eastAsia="Arial" w:hAnsi="Arial" w:cs="Arial"/>
                <w:b/>
                <w:i/>
                <w:sz w:val="24"/>
              </w:rPr>
              <w:t xml:space="preserve">Step 6: </w:t>
            </w:r>
            <w:r>
              <w:rPr>
                <w:rFonts w:ascii="Arial" w:eastAsia="Arial" w:hAnsi="Arial" w:cs="Arial"/>
                <w:sz w:val="24"/>
              </w:rPr>
              <w:t xml:space="preserve"> </w:t>
            </w:r>
          </w:p>
          <w:p w14:paraId="1179A7F8"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032DA1AD" w14:textId="77777777" w:rsidR="004C7708" w:rsidRDefault="00516AD7">
            <w:pPr>
              <w:spacing w:after="0"/>
            </w:pPr>
            <w:r>
              <w:rPr>
                <w:rFonts w:ascii="Arial" w:eastAsia="Arial" w:hAnsi="Arial" w:cs="Arial"/>
                <w:sz w:val="24"/>
              </w:rPr>
              <w:t xml:space="preserve">Determine the Quality of Life rating </w:t>
            </w:r>
          </w:p>
        </w:tc>
      </w:tr>
      <w:tr w:rsidR="004C7708" w14:paraId="128904D1" w14:textId="77777777">
        <w:trPr>
          <w:trHeight w:val="552"/>
        </w:trPr>
        <w:tc>
          <w:tcPr>
            <w:tcW w:w="1152" w:type="dxa"/>
            <w:tcBorders>
              <w:top w:val="nil"/>
              <w:left w:val="nil"/>
              <w:bottom w:val="nil"/>
              <w:right w:val="nil"/>
            </w:tcBorders>
          </w:tcPr>
          <w:p w14:paraId="7F7B22E1" w14:textId="77777777" w:rsidR="004C7708" w:rsidRDefault="00516AD7">
            <w:pPr>
              <w:spacing w:after="0"/>
            </w:pPr>
            <w:r>
              <w:rPr>
                <w:rFonts w:ascii="Arial" w:eastAsia="Arial" w:hAnsi="Arial" w:cs="Arial"/>
                <w:b/>
                <w:i/>
                <w:sz w:val="24"/>
              </w:rPr>
              <w:t>Step 7:</w:t>
            </w:r>
            <w:r>
              <w:rPr>
                <w:rFonts w:ascii="Arial" w:eastAsia="Arial" w:hAnsi="Arial" w:cs="Arial"/>
                <w:i/>
                <w:sz w:val="24"/>
              </w:rPr>
              <w:t xml:space="preserve"> </w:t>
            </w:r>
            <w:r>
              <w:rPr>
                <w:rFonts w:ascii="Arial" w:eastAsia="Arial" w:hAnsi="Arial" w:cs="Arial"/>
                <w:sz w:val="24"/>
              </w:rPr>
              <w:t xml:space="preserve"> </w:t>
            </w:r>
          </w:p>
          <w:p w14:paraId="31F60160"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459F7CF1" w14:textId="77777777" w:rsidR="004C7708" w:rsidRDefault="00516AD7">
            <w:pPr>
              <w:spacing w:after="0"/>
            </w:pPr>
            <w:r>
              <w:rPr>
                <w:rFonts w:ascii="Arial" w:eastAsia="Arial" w:hAnsi="Arial" w:cs="Arial"/>
                <w:sz w:val="24"/>
              </w:rPr>
              <w:t xml:space="preserve">Add ratings at Step 5 and Step 6. </w:t>
            </w:r>
          </w:p>
        </w:tc>
      </w:tr>
      <w:tr w:rsidR="004C7708" w14:paraId="5EFD4B59" w14:textId="77777777">
        <w:trPr>
          <w:trHeight w:val="548"/>
        </w:trPr>
        <w:tc>
          <w:tcPr>
            <w:tcW w:w="1152" w:type="dxa"/>
            <w:tcBorders>
              <w:top w:val="nil"/>
              <w:left w:val="nil"/>
              <w:bottom w:val="nil"/>
              <w:right w:val="nil"/>
            </w:tcBorders>
          </w:tcPr>
          <w:p w14:paraId="2D8A828B" w14:textId="77777777" w:rsidR="004C7708" w:rsidRDefault="00516AD7">
            <w:pPr>
              <w:spacing w:after="0"/>
            </w:pPr>
            <w:r>
              <w:rPr>
                <w:rFonts w:ascii="Arial" w:eastAsia="Arial" w:hAnsi="Arial" w:cs="Arial"/>
                <w:b/>
                <w:i/>
                <w:sz w:val="24"/>
              </w:rPr>
              <w:t>Step 8:</w:t>
            </w:r>
            <w:r>
              <w:rPr>
                <w:rFonts w:ascii="Arial" w:eastAsia="Arial" w:hAnsi="Arial" w:cs="Arial"/>
                <w:i/>
                <w:sz w:val="24"/>
              </w:rPr>
              <w:t xml:space="preserve"> </w:t>
            </w:r>
            <w:r>
              <w:rPr>
                <w:rFonts w:ascii="Arial" w:eastAsia="Arial" w:hAnsi="Arial" w:cs="Arial"/>
                <w:sz w:val="24"/>
              </w:rPr>
              <w:t xml:space="preserve"> </w:t>
            </w:r>
          </w:p>
          <w:p w14:paraId="35BEE650" w14:textId="77777777" w:rsidR="004C7708" w:rsidRDefault="00516AD7">
            <w:pPr>
              <w:spacing w:after="0"/>
            </w:pPr>
            <w:r>
              <w:rPr>
                <w:rFonts w:ascii="Arial" w:eastAsia="Arial" w:hAnsi="Arial" w:cs="Arial"/>
                <w:sz w:val="24"/>
              </w:rPr>
              <w:t xml:space="preserve"> </w:t>
            </w:r>
          </w:p>
        </w:tc>
        <w:tc>
          <w:tcPr>
            <w:tcW w:w="7860" w:type="dxa"/>
            <w:tcBorders>
              <w:top w:val="nil"/>
              <w:left w:val="nil"/>
              <w:bottom w:val="nil"/>
              <w:right w:val="nil"/>
            </w:tcBorders>
          </w:tcPr>
          <w:p w14:paraId="77966067" w14:textId="77777777" w:rsidR="004C7708" w:rsidRDefault="00516AD7">
            <w:pPr>
              <w:spacing w:after="0"/>
            </w:pPr>
            <w:r>
              <w:rPr>
                <w:rFonts w:ascii="Arial" w:eastAsia="Arial" w:hAnsi="Arial" w:cs="Arial"/>
                <w:sz w:val="24"/>
              </w:rPr>
              <w:t xml:space="preserve">If partial entitlement exists, apply to the rating at Step 7.   </w:t>
            </w:r>
          </w:p>
        </w:tc>
      </w:tr>
    </w:tbl>
    <w:p w14:paraId="36407FF5" w14:textId="77777777" w:rsidR="004C7708" w:rsidRDefault="00516AD7">
      <w:pPr>
        <w:spacing w:after="3"/>
        <w:ind w:left="2467" w:right="2072" w:hanging="10"/>
        <w:jc w:val="center"/>
      </w:pPr>
      <w:r>
        <w:rPr>
          <w:rFonts w:ascii="Arial" w:eastAsia="Arial" w:hAnsi="Arial" w:cs="Arial"/>
          <w:b/>
          <w:sz w:val="24"/>
        </w:rPr>
        <w:t>This is the Disability Assessment.</w:t>
      </w:r>
      <w:r>
        <w:rPr>
          <w:rFonts w:ascii="Arial" w:eastAsia="Arial" w:hAnsi="Arial" w:cs="Arial"/>
          <w:sz w:val="24"/>
        </w:rPr>
        <w:t xml:space="preserve"> </w:t>
      </w:r>
    </w:p>
    <w:p w14:paraId="63799FAF" w14:textId="77777777" w:rsidR="004C7708" w:rsidRDefault="00516AD7">
      <w:pPr>
        <w:spacing w:after="0"/>
      </w:pPr>
      <w:r>
        <w:rPr>
          <w:rFonts w:ascii="Arial" w:eastAsia="Arial" w:hAnsi="Arial" w:cs="Arial"/>
          <w:b/>
        </w:rPr>
        <w:t xml:space="preserve"> </w:t>
      </w:r>
    </w:p>
    <w:p w14:paraId="4BEFF9EE" w14:textId="77777777" w:rsidR="004C7708" w:rsidRDefault="00516AD7">
      <w:pPr>
        <w:spacing w:after="0"/>
      </w:pPr>
      <w:r>
        <w:rPr>
          <w:rFonts w:ascii="Arial" w:eastAsia="Arial" w:hAnsi="Arial" w:cs="Arial"/>
          <w:b/>
        </w:rPr>
        <w:t xml:space="preserve"> </w:t>
      </w:r>
    </w:p>
    <w:p w14:paraId="5053F4E1" w14:textId="77777777" w:rsidR="004C7708" w:rsidRDefault="00516AD7">
      <w:pPr>
        <w:spacing w:after="3"/>
        <w:ind w:left="10" w:right="405" w:hanging="10"/>
        <w:jc w:val="center"/>
      </w:pPr>
      <w:r>
        <w:rPr>
          <w:rFonts w:ascii="Arial" w:eastAsia="Arial" w:hAnsi="Arial" w:cs="Arial"/>
          <w:b/>
          <w:sz w:val="24"/>
        </w:rPr>
        <w:t xml:space="preserve">Steps to Determine the Musculoskeletal  </w:t>
      </w:r>
    </w:p>
    <w:p w14:paraId="3FE63846" w14:textId="77777777" w:rsidR="004C7708" w:rsidRDefault="00516AD7">
      <w:pPr>
        <w:spacing w:after="3"/>
        <w:ind w:left="10" w:right="405" w:hanging="10"/>
        <w:jc w:val="center"/>
      </w:pPr>
      <w:r>
        <w:rPr>
          <w:rFonts w:ascii="Arial" w:eastAsia="Arial" w:hAnsi="Arial" w:cs="Arial"/>
          <w:b/>
          <w:sz w:val="24"/>
        </w:rPr>
        <w:t>Thoracic Spine Assessment</w:t>
      </w:r>
      <w:r>
        <w:rPr>
          <w:rFonts w:ascii="Arial" w:eastAsia="Arial" w:hAnsi="Arial" w:cs="Arial"/>
          <w:b/>
          <w:i/>
          <w:sz w:val="24"/>
        </w:rPr>
        <w:t xml:space="preserve">  </w:t>
      </w:r>
    </w:p>
    <w:p w14:paraId="7E09BBC7" w14:textId="77777777" w:rsidR="004C7708" w:rsidRDefault="00516AD7">
      <w:pPr>
        <w:pStyle w:val="Heading3"/>
        <w:ind w:left="-5"/>
      </w:pPr>
      <w:r>
        <w:t xml:space="preserve">(Spinal Cord Injury or Disease - </w:t>
      </w:r>
      <w:r>
        <w:t>Lower Limb Involvement Only)</w:t>
      </w:r>
      <w:r>
        <w:rPr>
          <w:i/>
        </w:rPr>
        <w:t xml:space="preserve"> </w:t>
      </w:r>
      <w:r>
        <w:rPr>
          <w:b w:val="0"/>
          <w:i/>
        </w:rPr>
        <w:t xml:space="preserve">    </w:t>
      </w:r>
      <w:r>
        <w:rPr>
          <w:b w:val="0"/>
        </w:rPr>
        <w:t xml:space="preserve"> </w:t>
      </w:r>
    </w:p>
    <w:p w14:paraId="5675C624" w14:textId="77777777" w:rsidR="004C7708" w:rsidRDefault="00516AD7">
      <w:pPr>
        <w:spacing w:after="0"/>
        <w:ind w:right="334"/>
        <w:jc w:val="center"/>
      </w:pPr>
      <w:r>
        <w:rPr>
          <w:rFonts w:ascii="Arial" w:eastAsia="Arial" w:hAnsi="Arial" w:cs="Arial"/>
          <w:b/>
          <w:sz w:val="24"/>
        </w:rPr>
        <w:t xml:space="preserve"> </w:t>
      </w:r>
    </w:p>
    <w:tbl>
      <w:tblPr>
        <w:tblStyle w:val="TableGrid"/>
        <w:tblW w:w="9171" w:type="dxa"/>
        <w:tblInd w:w="-1159" w:type="dxa"/>
        <w:tblCellMar>
          <w:top w:w="0" w:type="dxa"/>
          <w:left w:w="0" w:type="dxa"/>
          <w:bottom w:w="0" w:type="dxa"/>
          <w:right w:w="0" w:type="dxa"/>
        </w:tblCellMar>
        <w:tblLook w:val="04A0" w:firstRow="1" w:lastRow="0" w:firstColumn="1" w:lastColumn="0" w:noHBand="0" w:noVBand="1"/>
      </w:tblPr>
      <w:tblGrid>
        <w:gridCol w:w="1152"/>
        <w:gridCol w:w="8019"/>
      </w:tblGrid>
      <w:tr w:rsidR="004C7708" w14:paraId="0CF1D977" w14:textId="77777777">
        <w:trPr>
          <w:trHeight w:val="548"/>
        </w:trPr>
        <w:tc>
          <w:tcPr>
            <w:tcW w:w="1152" w:type="dxa"/>
            <w:tcBorders>
              <w:top w:val="nil"/>
              <w:left w:val="nil"/>
              <w:bottom w:val="nil"/>
              <w:right w:val="nil"/>
            </w:tcBorders>
          </w:tcPr>
          <w:p w14:paraId="7F3F2EDD" w14:textId="77777777" w:rsidR="004C7708" w:rsidRDefault="00516AD7">
            <w:pPr>
              <w:spacing w:after="0"/>
            </w:pPr>
            <w:r>
              <w:rPr>
                <w:rFonts w:ascii="Arial" w:eastAsia="Arial" w:hAnsi="Arial" w:cs="Arial"/>
                <w:b/>
                <w:i/>
                <w:sz w:val="24"/>
              </w:rPr>
              <w:t xml:space="preserve">Step 1: </w:t>
            </w:r>
            <w:r>
              <w:rPr>
                <w:rFonts w:ascii="Arial" w:eastAsia="Arial" w:hAnsi="Arial" w:cs="Arial"/>
                <w:b/>
                <w:sz w:val="24"/>
              </w:rPr>
              <w:t xml:space="preserve"> </w:t>
            </w:r>
          </w:p>
          <w:p w14:paraId="35F5C1AE"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3014118B"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17.18 </w:t>
            </w:r>
            <w:r>
              <w:rPr>
                <w:rFonts w:ascii="Arial" w:eastAsia="Arial" w:hAnsi="Arial" w:cs="Arial"/>
                <w:sz w:val="24"/>
              </w:rPr>
              <w:t xml:space="preserve">(Loss of Function - Thoracic Spine). </w:t>
            </w:r>
          </w:p>
        </w:tc>
      </w:tr>
      <w:tr w:rsidR="004C7708" w14:paraId="0112F1B0" w14:textId="77777777">
        <w:trPr>
          <w:trHeight w:val="807"/>
        </w:trPr>
        <w:tc>
          <w:tcPr>
            <w:tcW w:w="1152" w:type="dxa"/>
            <w:tcBorders>
              <w:top w:val="nil"/>
              <w:left w:val="nil"/>
              <w:bottom w:val="nil"/>
              <w:right w:val="nil"/>
            </w:tcBorders>
          </w:tcPr>
          <w:p w14:paraId="35306726" w14:textId="77777777" w:rsidR="004C7708" w:rsidRDefault="00516AD7">
            <w:pPr>
              <w:spacing w:after="237"/>
            </w:pPr>
            <w:r>
              <w:rPr>
                <w:rFonts w:ascii="Arial" w:eastAsia="Arial" w:hAnsi="Arial" w:cs="Arial"/>
                <w:b/>
                <w:i/>
                <w:sz w:val="24"/>
              </w:rPr>
              <w:t>Step 2:</w:t>
            </w:r>
            <w:r>
              <w:rPr>
                <w:rFonts w:ascii="Arial" w:eastAsia="Arial" w:hAnsi="Arial" w:cs="Arial"/>
                <w:sz w:val="24"/>
              </w:rPr>
              <w:t xml:space="preserve">  </w:t>
            </w:r>
          </w:p>
          <w:p w14:paraId="1CF1EA22" w14:textId="77777777" w:rsidR="004C7708" w:rsidRDefault="00516AD7">
            <w:pPr>
              <w:spacing w:after="0"/>
            </w:pPr>
            <w:r>
              <w:rPr>
                <w:rFonts w:ascii="Arial" w:eastAsia="Arial" w:hAnsi="Arial" w:cs="Arial"/>
              </w:rPr>
              <w:t xml:space="preserve"> </w:t>
            </w:r>
          </w:p>
        </w:tc>
        <w:tc>
          <w:tcPr>
            <w:tcW w:w="8019" w:type="dxa"/>
            <w:tcBorders>
              <w:top w:val="nil"/>
              <w:left w:val="nil"/>
              <w:bottom w:val="nil"/>
              <w:right w:val="nil"/>
            </w:tcBorders>
          </w:tcPr>
          <w:p w14:paraId="07AFDF37"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then apply to rating at Step 1.</w:t>
            </w:r>
            <w:r>
              <w:rPr>
                <w:rFonts w:ascii="Arial" w:eastAsia="Arial" w:hAnsi="Arial" w:cs="Arial"/>
              </w:rPr>
              <w:t xml:space="preserve"> </w:t>
            </w:r>
          </w:p>
        </w:tc>
      </w:tr>
      <w:tr w:rsidR="004C7708" w14:paraId="6EC1A0C6" w14:textId="77777777">
        <w:trPr>
          <w:trHeight w:val="552"/>
        </w:trPr>
        <w:tc>
          <w:tcPr>
            <w:tcW w:w="1152" w:type="dxa"/>
            <w:tcBorders>
              <w:top w:val="nil"/>
              <w:left w:val="nil"/>
              <w:bottom w:val="nil"/>
              <w:right w:val="nil"/>
            </w:tcBorders>
          </w:tcPr>
          <w:p w14:paraId="4ECEA2F6"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684E8FC8"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28EEDDD9" w14:textId="77777777" w:rsidR="004C7708" w:rsidRDefault="00516AD7">
            <w:pPr>
              <w:spacing w:after="0"/>
              <w:jc w:val="both"/>
            </w:pPr>
            <w:r>
              <w:rPr>
                <w:rFonts w:ascii="Arial" w:eastAsia="Arial" w:hAnsi="Arial" w:cs="Arial"/>
                <w:sz w:val="24"/>
              </w:rPr>
              <w:t xml:space="preserve">Determine the rating(s) from </w:t>
            </w:r>
            <w:r>
              <w:rPr>
                <w:rFonts w:ascii="Arial" w:eastAsia="Arial" w:hAnsi="Arial" w:cs="Arial"/>
                <w:b/>
                <w:sz w:val="24"/>
              </w:rPr>
              <w:t xml:space="preserve">Table 17.9 </w:t>
            </w:r>
            <w:r>
              <w:rPr>
                <w:rFonts w:ascii="Arial" w:eastAsia="Arial" w:hAnsi="Arial" w:cs="Arial"/>
                <w:sz w:val="24"/>
              </w:rPr>
              <w:t xml:space="preserve">(Loss of Function - Lower Limbs). </w:t>
            </w:r>
          </w:p>
        </w:tc>
      </w:tr>
      <w:tr w:rsidR="004C7708" w14:paraId="5D23D3F4" w14:textId="77777777">
        <w:trPr>
          <w:trHeight w:val="804"/>
        </w:trPr>
        <w:tc>
          <w:tcPr>
            <w:tcW w:w="1152" w:type="dxa"/>
            <w:tcBorders>
              <w:top w:val="nil"/>
              <w:left w:val="nil"/>
              <w:bottom w:val="nil"/>
              <w:right w:val="nil"/>
            </w:tcBorders>
          </w:tcPr>
          <w:p w14:paraId="1541CF0F" w14:textId="77777777" w:rsidR="004C7708" w:rsidRDefault="00516AD7">
            <w:pPr>
              <w:spacing w:after="235"/>
            </w:pPr>
            <w:r>
              <w:rPr>
                <w:rFonts w:ascii="Arial" w:eastAsia="Arial" w:hAnsi="Arial" w:cs="Arial"/>
                <w:b/>
                <w:i/>
                <w:sz w:val="24"/>
              </w:rPr>
              <w:t>Step 4:</w:t>
            </w:r>
            <w:r>
              <w:rPr>
                <w:rFonts w:ascii="Arial" w:eastAsia="Arial" w:hAnsi="Arial" w:cs="Arial"/>
                <w:sz w:val="24"/>
              </w:rPr>
              <w:t xml:space="preserve">  </w:t>
            </w:r>
          </w:p>
          <w:p w14:paraId="18B12122" w14:textId="77777777" w:rsidR="004C7708" w:rsidRDefault="00516AD7">
            <w:pPr>
              <w:spacing w:after="0"/>
            </w:pPr>
            <w:r>
              <w:rPr>
                <w:rFonts w:ascii="Arial" w:eastAsia="Arial" w:hAnsi="Arial" w:cs="Arial"/>
                <w:b/>
              </w:rPr>
              <w:t xml:space="preserve"> </w:t>
            </w:r>
          </w:p>
        </w:tc>
        <w:tc>
          <w:tcPr>
            <w:tcW w:w="8019" w:type="dxa"/>
            <w:tcBorders>
              <w:top w:val="nil"/>
              <w:left w:val="nil"/>
              <w:bottom w:val="nil"/>
              <w:right w:val="nil"/>
            </w:tcBorders>
          </w:tcPr>
          <w:p w14:paraId="5E50CF0B"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then apply to rating at Step 3. </w:t>
            </w:r>
          </w:p>
        </w:tc>
      </w:tr>
      <w:tr w:rsidR="004C7708" w14:paraId="4EE14281" w14:textId="77777777">
        <w:trPr>
          <w:trHeight w:val="552"/>
        </w:trPr>
        <w:tc>
          <w:tcPr>
            <w:tcW w:w="1152" w:type="dxa"/>
            <w:tcBorders>
              <w:top w:val="nil"/>
              <w:left w:val="nil"/>
              <w:bottom w:val="nil"/>
              <w:right w:val="nil"/>
            </w:tcBorders>
          </w:tcPr>
          <w:p w14:paraId="42871441" w14:textId="77777777" w:rsidR="004C7708" w:rsidRDefault="00516AD7">
            <w:pPr>
              <w:spacing w:after="0"/>
            </w:pPr>
            <w:r>
              <w:rPr>
                <w:rFonts w:ascii="Arial" w:eastAsia="Arial" w:hAnsi="Arial" w:cs="Arial"/>
                <w:b/>
                <w:i/>
                <w:sz w:val="24"/>
              </w:rPr>
              <w:t xml:space="preserve">Step 5: </w:t>
            </w:r>
            <w:r>
              <w:rPr>
                <w:rFonts w:ascii="Arial" w:eastAsia="Arial" w:hAnsi="Arial" w:cs="Arial"/>
                <w:b/>
                <w:sz w:val="24"/>
              </w:rPr>
              <w:t xml:space="preserve"> </w:t>
            </w:r>
          </w:p>
          <w:p w14:paraId="5320C892"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2BBB6367" w14:textId="77777777" w:rsidR="004C7708" w:rsidRDefault="00516AD7">
            <w:pPr>
              <w:tabs>
                <w:tab w:val="center" w:pos="6914"/>
              </w:tabs>
              <w:spacing w:after="0"/>
            </w:pPr>
            <w:r>
              <w:rPr>
                <w:rFonts w:ascii="Arial" w:eastAsia="Arial" w:hAnsi="Arial" w:cs="Arial"/>
                <w:b/>
                <w:sz w:val="24"/>
              </w:rPr>
              <w:t>Compare</w:t>
            </w:r>
            <w:r>
              <w:rPr>
                <w:rFonts w:ascii="Arial" w:eastAsia="Arial" w:hAnsi="Arial" w:cs="Arial"/>
                <w:sz w:val="24"/>
              </w:rPr>
              <w:t xml:space="preserve"> </w:t>
            </w:r>
            <w:r>
              <w:rPr>
                <w:rFonts w:ascii="Arial" w:eastAsia="Arial" w:hAnsi="Arial" w:cs="Arial"/>
                <w:sz w:val="24"/>
              </w:rPr>
              <w:t>ratings at Step 2 and Step 4 and select the</w:t>
            </w:r>
            <w:r>
              <w:rPr>
                <w:rFonts w:ascii="Arial" w:eastAsia="Arial" w:hAnsi="Arial" w:cs="Arial"/>
                <w:b/>
                <w:sz w:val="24"/>
              </w:rPr>
              <w:t xml:space="preserve"> highest</w:t>
            </w:r>
            <w:r>
              <w:rPr>
                <w:rFonts w:ascii="Arial" w:eastAsia="Arial" w:hAnsi="Arial" w:cs="Arial"/>
                <w:sz w:val="24"/>
              </w:rPr>
              <w:t xml:space="preserve">. </w:t>
            </w:r>
            <w:r>
              <w:rPr>
                <w:rFonts w:ascii="Arial" w:eastAsia="Arial" w:hAnsi="Arial" w:cs="Arial"/>
                <w:sz w:val="24"/>
              </w:rPr>
              <w:tab/>
              <w:t xml:space="preserve"> </w:t>
            </w:r>
          </w:p>
        </w:tc>
      </w:tr>
      <w:tr w:rsidR="004C7708" w14:paraId="472D8FA6" w14:textId="77777777">
        <w:trPr>
          <w:trHeight w:val="552"/>
        </w:trPr>
        <w:tc>
          <w:tcPr>
            <w:tcW w:w="1152" w:type="dxa"/>
            <w:tcBorders>
              <w:top w:val="nil"/>
              <w:left w:val="nil"/>
              <w:bottom w:val="nil"/>
              <w:right w:val="nil"/>
            </w:tcBorders>
          </w:tcPr>
          <w:p w14:paraId="32C131C5" w14:textId="77777777" w:rsidR="004C7708" w:rsidRDefault="00516AD7">
            <w:pPr>
              <w:spacing w:after="0"/>
            </w:pPr>
            <w:r>
              <w:rPr>
                <w:rFonts w:ascii="Arial" w:eastAsia="Arial" w:hAnsi="Arial" w:cs="Arial"/>
                <w:b/>
                <w:i/>
                <w:sz w:val="24"/>
              </w:rPr>
              <w:t xml:space="preserve">Step 6: </w:t>
            </w:r>
            <w:r>
              <w:rPr>
                <w:rFonts w:ascii="Arial" w:eastAsia="Arial" w:hAnsi="Arial" w:cs="Arial"/>
                <w:sz w:val="24"/>
              </w:rPr>
              <w:t xml:space="preserve"> </w:t>
            </w:r>
          </w:p>
          <w:p w14:paraId="389F236A"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4C1E72F9" w14:textId="77777777" w:rsidR="004C7708" w:rsidRDefault="00516AD7">
            <w:pPr>
              <w:spacing w:after="0"/>
            </w:pPr>
            <w:r>
              <w:rPr>
                <w:rFonts w:ascii="Arial" w:eastAsia="Arial" w:hAnsi="Arial" w:cs="Arial"/>
                <w:sz w:val="24"/>
              </w:rPr>
              <w:t xml:space="preserve">Determine the Quality of Life rating. </w:t>
            </w:r>
          </w:p>
        </w:tc>
      </w:tr>
      <w:tr w:rsidR="004C7708" w14:paraId="47C0CBDE" w14:textId="77777777">
        <w:trPr>
          <w:trHeight w:val="552"/>
        </w:trPr>
        <w:tc>
          <w:tcPr>
            <w:tcW w:w="1152" w:type="dxa"/>
            <w:tcBorders>
              <w:top w:val="nil"/>
              <w:left w:val="nil"/>
              <w:bottom w:val="nil"/>
              <w:right w:val="nil"/>
            </w:tcBorders>
          </w:tcPr>
          <w:p w14:paraId="39ECC14D" w14:textId="77777777" w:rsidR="004C7708" w:rsidRDefault="00516AD7">
            <w:pPr>
              <w:spacing w:after="0"/>
            </w:pPr>
            <w:r>
              <w:rPr>
                <w:rFonts w:ascii="Arial" w:eastAsia="Arial" w:hAnsi="Arial" w:cs="Arial"/>
                <w:b/>
                <w:i/>
                <w:sz w:val="24"/>
              </w:rPr>
              <w:t>Step 7:</w:t>
            </w:r>
            <w:r>
              <w:rPr>
                <w:rFonts w:ascii="Arial" w:eastAsia="Arial" w:hAnsi="Arial" w:cs="Arial"/>
                <w:i/>
                <w:sz w:val="24"/>
              </w:rPr>
              <w:t xml:space="preserve"> </w:t>
            </w:r>
            <w:r>
              <w:rPr>
                <w:rFonts w:ascii="Arial" w:eastAsia="Arial" w:hAnsi="Arial" w:cs="Arial"/>
                <w:sz w:val="24"/>
              </w:rPr>
              <w:t xml:space="preserve"> </w:t>
            </w:r>
          </w:p>
          <w:p w14:paraId="4AC07353"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54151483" w14:textId="77777777" w:rsidR="004C7708" w:rsidRDefault="00516AD7">
            <w:pPr>
              <w:spacing w:after="0"/>
            </w:pPr>
            <w:r>
              <w:rPr>
                <w:rFonts w:ascii="Arial" w:eastAsia="Arial" w:hAnsi="Arial" w:cs="Arial"/>
                <w:sz w:val="24"/>
              </w:rPr>
              <w:t xml:space="preserve">Add ratings at Step 5 and Step 6. </w:t>
            </w:r>
          </w:p>
        </w:tc>
      </w:tr>
      <w:tr w:rsidR="004C7708" w14:paraId="02C180E9" w14:textId="77777777">
        <w:trPr>
          <w:trHeight w:val="548"/>
        </w:trPr>
        <w:tc>
          <w:tcPr>
            <w:tcW w:w="1152" w:type="dxa"/>
            <w:tcBorders>
              <w:top w:val="nil"/>
              <w:left w:val="nil"/>
              <w:bottom w:val="nil"/>
              <w:right w:val="nil"/>
            </w:tcBorders>
          </w:tcPr>
          <w:p w14:paraId="4A59DB2A" w14:textId="77777777" w:rsidR="004C7708" w:rsidRDefault="00516AD7">
            <w:pPr>
              <w:spacing w:after="0"/>
            </w:pPr>
            <w:r>
              <w:rPr>
                <w:rFonts w:ascii="Arial" w:eastAsia="Arial" w:hAnsi="Arial" w:cs="Arial"/>
                <w:b/>
                <w:i/>
                <w:sz w:val="24"/>
              </w:rPr>
              <w:t>Step 8:</w:t>
            </w:r>
            <w:r>
              <w:rPr>
                <w:rFonts w:ascii="Arial" w:eastAsia="Arial" w:hAnsi="Arial" w:cs="Arial"/>
                <w:sz w:val="24"/>
              </w:rPr>
              <w:t xml:space="preserve">  </w:t>
            </w:r>
          </w:p>
          <w:p w14:paraId="7439BA17" w14:textId="77777777" w:rsidR="004C7708" w:rsidRDefault="00516AD7">
            <w:pPr>
              <w:spacing w:after="0"/>
            </w:pPr>
            <w:r>
              <w:rPr>
                <w:rFonts w:ascii="Arial" w:eastAsia="Arial" w:hAnsi="Arial" w:cs="Arial"/>
                <w:b/>
                <w:sz w:val="24"/>
              </w:rPr>
              <w:t xml:space="preserve"> </w:t>
            </w:r>
          </w:p>
        </w:tc>
        <w:tc>
          <w:tcPr>
            <w:tcW w:w="8019" w:type="dxa"/>
            <w:tcBorders>
              <w:top w:val="nil"/>
              <w:left w:val="nil"/>
              <w:bottom w:val="nil"/>
              <w:right w:val="nil"/>
            </w:tcBorders>
          </w:tcPr>
          <w:p w14:paraId="65A4EA68" w14:textId="77777777" w:rsidR="004C7708" w:rsidRDefault="00516AD7">
            <w:pPr>
              <w:spacing w:after="0"/>
            </w:pPr>
            <w:r>
              <w:rPr>
                <w:rFonts w:ascii="Arial" w:eastAsia="Arial" w:hAnsi="Arial" w:cs="Arial"/>
                <w:sz w:val="24"/>
              </w:rPr>
              <w:t xml:space="preserve">If partial entitlement exists, apply to the rating at Step 7.   </w:t>
            </w:r>
          </w:p>
        </w:tc>
      </w:tr>
    </w:tbl>
    <w:p w14:paraId="547B180D" w14:textId="77777777" w:rsidR="004C7708" w:rsidRDefault="00516AD7">
      <w:pPr>
        <w:spacing w:after="3"/>
        <w:ind w:left="10" w:right="405" w:hanging="10"/>
        <w:jc w:val="center"/>
      </w:pPr>
      <w:r>
        <w:rPr>
          <w:rFonts w:ascii="Arial" w:eastAsia="Arial" w:hAnsi="Arial" w:cs="Arial"/>
          <w:b/>
          <w:sz w:val="24"/>
        </w:rPr>
        <w:t>This is the Disability Assessment.</w:t>
      </w:r>
      <w:r>
        <w:rPr>
          <w:rFonts w:ascii="Arial" w:eastAsia="Arial" w:hAnsi="Arial" w:cs="Arial"/>
        </w:rPr>
        <w:t xml:space="preserve"> </w:t>
      </w:r>
    </w:p>
    <w:p w14:paraId="1156876A" w14:textId="77777777" w:rsidR="004C7708" w:rsidRDefault="00516AD7">
      <w:pPr>
        <w:spacing w:after="0"/>
      </w:pPr>
      <w:r>
        <w:rPr>
          <w:rFonts w:ascii="Arial" w:eastAsia="Arial" w:hAnsi="Arial" w:cs="Arial"/>
        </w:rPr>
        <w:t xml:space="preserve"> </w:t>
      </w:r>
    </w:p>
    <w:p w14:paraId="3F95AC13" w14:textId="77777777" w:rsidR="004C7708" w:rsidRDefault="00516AD7">
      <w:pPr>
        <w:spacing w:after="3"/>
        <w:ind w:left="2467" w:right="1689" w:hanging="10"/>
        <w:jc w:val="center"/>
      </w:pPr>
      <w:r>
        <w:rPr>
          <w:rFonts w:ascii="Arial" w:eastAsia="Arial" w:hAnsi="Arial" w:cs="Arial"/>
          <w:b/>
          <w:sz w:val="24"/>
        </w:rPr>
        <w:t xml:space="preserve">Steps to Determine Musculoskeletal  </w:t>
      </w:r>
    </w:p>
    <w:p w14:paraId="6BF72213" w14:textId="77777777" w:rsidR="004C7708" w:rsidRDefault="00516AD7">
      <w:pPr>
        <w:spacing w:after="3"/>
        <w:ind w:left="2467" w:right="1690" w:hanging="10"/>
        <w:jc w:val="center"/>
      </w:pPr>
      <w:r>
        <w:rPr>
          <w:rFonts w:ascii="Arial" w:eastAsia="Arial" w:hAnsi="Arial" w:cs="Arial"/>
          <w:b/>
          <w:sz w:val="24"/>
        </w:rPr>
        <w:t>Thoracic Spine Assessment</w:t>
      </w:r>
      <w:r>
        <w:rPr>
          <w:rFonts w:ascii="Arial" w:eastAsia="Arial" w:hAnsi="Arial" w:cs="Arial"/>
          <w:b/>
          <w:i/>
          <w:sz w:val="24"/>
        </w:rPr>
        <w:t xml:space="preserve">   </w:t>
      </w:r>
    </w:p>
    <w:p w14:paraId="02E3368E" w14:textId="77777777" w:rsidR="004C7708" w:rsidRDefault="00516AD7">
      <w:pPr>
        <w:pStyle w:val="Heading3"/>
        <w:ind w:left="843"/>
      </w:pPr>
      <w:r>
        <w:t xml:space="preserve">(Spinal Cord Injury or Disease - </w:t>
      </w:r>
      <w:r>
        <w:t>Upper and Lower Limb Involvement)</w:t>
      </w:r>
      <w:r>
        <w:rPr>
          <w:b w:val="0"/>
          <w:sz w:val="22"/>
        </w:rPr>
        <w:t xml:space="preserve"> </w:t>
      </w:r>
    </w:p>
    <w:p w14:paraId="61B09E9B" w14:textId="77777777" w:rsidR="004C7708" w:rsidRDefault="00516AD7">
      <w:pPr>
        <w:spacing w:after="0"/>
      </w:pPr>
      <w:r>
        <w:rPr>
          <w:rFonts w:ascii="Arial" w:eastAsia="Arial" w:hAnsi="Arial" w:cs="Arial"/>
          <w:b/>
          <w:sz w:val="24"/>
        </w:rPr>
        <w:t xml:space="preserve"> </w:t>
      </w:r>
    </w:p>
    <w:tbl>
      <w:tblPr>
        <w:tblStyle w:val="TableGrid"/>
        <w:tblW w:w="9171" w:type="dxa"/>
        <w:tblInd w:w="0" w:type="dxa"/>
        <w:tblCellMar>
          <w:top w:w="0" w:type="dxa"/>
          <w:left w:w="0" w:type="dxa"/>
          <w:bottom w:w="0" w:type="dxa"/>
          <w:right w:w="0" w:type="dxa"/>
        </w:tblCellMar>
        <w:tblLook w:val="04A0" w:firstRow="1" w:lastRow="0" w:firstColumn="1" w:lastColumn="0" w:noHBand="0" w:noVBand="1"/>
      </w:tblPr>
      <w:tblGrid>
        <w:gridCol w:w="1152"/>
        <w:gridCol w:w="8019"/>
      </w:tblGrid>
      <w:tr w:rsidR="004C7708" w14:paraId="4205F280" w14:textId="77777777">
        <w:trPr>
          <w:trHeight w:val="548"/>
        </w:trPr>
        <w:tc>
          <w:tcPr>
            <w:tcW w:w="1152" w:type="dxa"/>
            <w:tcBorders>
              <w:top w:val="nil"/>
              <w:left w:val="nil"/>
              <w:bottom w:val="nil"/>
              <w:right w:val="nil"/>
            </w:tcBorders>
          </w:tcPr>
          <w:p w14:paraId="4FC182EA" w14:textId="77777777" w:rsidR="004C7708" w:rsidRDefault="00516AD7">
            <w:pPr>
              <w:spacing w:after="0"/>
            </w:pPr>
            <w:r>
              <w:rPr>
                <w:rFonts w:ascii="Arial" w:eastAsia="Arial" w:hAnsi="Arial" w:cs="Arial"/>
                <w:b/>
                <w:i/>
                <w:sz w:val="24"/>
              </w:rPr>
              <w:t xml:space="preserve">Step 1: </w:t>
            </w:r>
            <w:r>
              <w:rPr>
                <w:rFonts w:ascii="Arial" w:eastAsia="Arial" w:hAnsi="Arial" w:cs="Arial"/>
                <w:b/>
                <w:sz w:val="24"/>
              </w:rPr>
              <w:t xml:space="preserve"> </w:t>
            </w:r>
          </w:p>
          <w:p w14:paraId="4DC83D59"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15E66038"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17.18 </w:t>
            </w:r>
            <w:r>
              <w:rPr>
                <w:rFonts w:ascii="Arial" w:eastAsia="Arial" w:hAnsi="Arial" w:cs="Arial"/>
                <w:sz w:val="24"/>
              </w:rPr>
              <w:t xml:space="preserve">(Loss of Function - Thoracic Spine). </w:t>
            </w:r>
          </w:p>
        </w:tc>
      </w:tr>
      <w:tr w:rsidR="004C7708" w14:paraId="2A9323C3" w14:textId="77777777">
        <w:trPr>
          <w:trHeight w:val="828"/>
        </w:trPr>
        <w:tc>
          <w:tcPr>
            <w:tcW w:w="1152" w:type="dxa"/>
            <w:tcBorders>
              <w:top w:val="nil"/>
              <w:left w:val="nil"/>
              <w:bottom w:val="nil"/>
              <w:right w:val="nil"/>
            </w:tcBorders>
          </w:tcPr>
          <w:p w14:paraId="7934EE24"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7EA0CC84"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79D2E474"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then apply to rating at Step 1. </w:t>
            </w:r>
          </w:p>
        </w:tc>
      </w:tr>
      <w:tr w:rsidR="004C7708" w14:paraId="6BDCC13B" w14:textId="77777777">
        <w:trPr>
          <w:trHeight w:val="553"/>
        </w:trPr>
        <w:tc>
          <w:tcPr>
            <w:tcW w:w="1152" w:type="dxa"/>
            <w:tcBorders>
              <w:top w:val="nil"/>
              <w:left w:val="nil"/>
              <w:bottom w:val="nil"/>
              <w:right w:val="nil"/>
            </w:tcBorders>
          </w:tcPr>
          <w:p w14:paraId="69CFBFC9" w14:textId="77777777" w:rsidR="004C7708" w:rsidRDefault="00516AD7">
            <w:pPr>
              <w:spacing w:after="0"/>
            </w:pPr>
            <w:r>
              <w:rPr>
                <w:rFonts w:ascii="Arial" w:eastAsia="Arial" w:hAnsi="Arial" w:cs="Arial"/>
                <w:b/>
                <w:i/>
                <w:sz w:val="24"/>
              </w:rPr>
              <w:t xml:space="preserve">Step 3: </w:t>
            </w:r>
            <w:r>
              <w:rPr>
                <w:rFonts w:ascii="Arial" w:eastAsia="Arial" w:hAnsi="Arial" w:cs="Arial"/>
                <w:sz w:val="24"/>
              </w:rPr>
              <w:t xml:space="preserve"> </w:t>
            </w:r>
          </w:p>
          <w:p w14:paraId="61FD7AF4"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5462C2EC" w14:textId="77777777" w:rsidR="004C7708" w:rsidRDefault="00516AD7">
            <w:pPr>
              <w:spacing w:after="0"/>
            </w:pPr>
            <w:r>
              <w:rPr>
                <w:rFonts w:ascii="Arial" w:eastAsia="Arial" w:hAnsi="Arial" w:cs="Arial"/>
                <w:sz w:val="24"/>
              </w:rPr>
              <w:t xml:space="preserve">Determine rating from Chapter 19 (Activities of Daily Living). </w:t>
            </w:r>
          </w:p>
        </w:tc>
      </w:tr>
      <w:tr w:rsidR="004C7708" w14:paraId="1669AAB9" w14:textId="77777777">
        <w:trPr>
          <w:trHeight w:val="827"/>
        </w:trPr>
        <w:tc>
          <w:tcPr>
            <w:tcW w:w="1152" w:type="dxa"/>
            <w:tcBorders>
              <w:top w:val="nil"/>
              <w:left w:val="nil"/>
              <w:bottom w:val="nil"/>
              <w:right w:val="nil"/>
            </w:tcBorders>
          </w:tcPr>
          <w:p w14:paraId="0EEDEB0C" w14:textId="77777777" w:rsidR="004C7708" w:rsidRDefault="00516AD7">
            <w:pPr>
              <w:spacing w:after="254"/>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585EF384"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4DB0E5B8"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then apply to rating at Step 3. </w:t>
            </w:r>
          </w:p>
        </w:tc>
      </w:tr>
      <w:tr w:rsidR="004C7708" w14:paraId="61B4B5B8" w14:textId="77777777">
        <w:trPr>
          <w:trHeight w:val="553"/>
        </w:trPr>
        <w:tc>
          <w:tcPr>
            <w:tcW w:w="1152" w:type="dxa"/>
            <w:tcBorders>
              <w:top w:val="nil"/>
              <w:left w:val="nil"/>
              <w:bottom w:val="nil"/>
              <w:right w:val="nil"/>
            </w:tcBorders>
          </w:tcPr>
          <w:p w14:paraId="6EC73DBE"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b/>
                <w:sz w:val="24"/>
              </w:rPr>
              <w:t xml:space="preserve"> </w:t>
            </w:r>
          </w:p>
          <w:p w14:paraId="6C988740"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32898B60"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w:t>
            </w:r>
            <w:r>
              <w:rPr>
                <w:rFonts w:ascii="Arial" w:eastAsia="Arial" w:hAnsi="Arial" w:cs="Arial"/>
                <w:sz w:val="24"/>
              </w:rPr>
              <w:t xml:space="preserve">Step 2 and Step 4 ratings and select the </w:t>
            </w:r>
            <w:r>
              <w:rPr>
                <w:rFonts w:ascii="Arial" w:eastAsia="Arial" w:hAnsi="Arial" w:cs="Arial"/>
                <w:b/>
                <w:sz w:val="24"/>
              </w:rPr>
              <w:t>highest</w:t>
            </w:r>
            <w:r>
              <w:rPr>
                <w:rFonts w:ascii="Arial" w:eastAsia="Arial" w:hAnsi="Arial" w:cs="Arial"/>
                <w:sz w:val="24"/>
              </w:rPr>
              <w:t xml:space="preserve">. </w:t>
            </w:r>
          </w:p>
        </w:tc>
      </w:tr>
      <w:tr w:rsidR="004C7708" w14:paraId="0487C275" w14:textId="77777777">
        <w:trPr>
          <w:trHeight w:val="552"/>
        </w:trPr>
        <w:tc>
          <w:tcPr>
            <w:tcW w:w="1152" w:type="dxa"/>
            <w:tcBorders>
              <w:top w:val="nil"/>
              <w:left w:val="nil"/>
              <w:bottom w:val="nil"/>
              <w:right w:val="nil"/>
            </w:tcBorders>
          </w:tcPr>
          <w:p w14:paraId="6CAC377F" w14:textId="77777777" w:rsidR="004C7708" w:rsidRDefault="00516AD7">
            <w:pPr>
              <w:spacing w:after="0"/>
            </w:pPr>
            <w:r>
              <w:rPr>
                <w:rFonts w:ascii="Arial" w:eastAsia="Arial" w:hAnsi="Arial" w:cs="Arial"/>
                <w:b/>
                <w:i/>
                <w:sz w:val="24"/>
              </w:rPr>
              <w:t>Step 6:</w:t>
            </w:r>
            <w:r>
              <w:rPr>
                <w:rFonts w:ascii="Arial" w:eastAsia="Arial" w:hAnsi="Arial" w:cs="Arial"/>
                <w:b/>
                <w:sz w:val="24"/>
              </w:rPr>
              <w:t xml:space="preserve"> </w:t>
            </w:r>
            <w:r>
              <w:rPr>
                <w:rFonts w:ascii="Arial" w:eastAsia="Arial" w:hAnsi="Arial" w:cs="Arial"/>
                <w:sz w:val="24"/>
              </w:rPr>
              <w:t xml:space="preserve"> </w:t>
            </w:r>
          </w:p>
          <w:p w14:paraId="25D9F34E"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3557CE07" w14:textId="77777777" w:rsidR="004C7708" w:rsidRDefault="00516AD7">
            <w:pPr>
              <w:spacing w:after="0"/>
            </w:pPr>
            <w:r>
              <w:rPr>
                <w:rFonts w:ascii="Arial" w:eastAsia="Arial" w:hAnsi="Arial" w:cs="Arial"/>
                <w:sz w:val="24"/>
              </w:rPr>
              <w:t xml:space="preserve">Determine the Quality of Life rating. </w:t>
            </w:r>
          </w:p>
        </w:tc>
      </w:tr>
      <w:tr w:rsidR="004C7708" w14:paraId="7614ADAB" w14:textId="77777777">
        <w:trPr>
          <w:trHeight w:val="552"/>
        </w:trPr>
        <w:tc>
          <w:tcPr>
            <w:tcW w:w="1152" w:type="dxa"/>
            <w:tcBorders>
              <w:top w:val="nil"/>
              <w:left w:val="nil"/>
              <w:bottom w:val="nil"/>
              <w:right w:val="nil"/>
            </w:tcBorders>
          </w:tcPr>
          <w:p w14:paraId="673BA2CC" w14:textId="77777777" w:rsidR="004C7708" w:rsidRDefault="00516AD7">
            <w:pPr>
              <w:spacing w:after="0"/>
            </w:pPr>
            <w:r>
              <w:rPr>
                <w:rFonts w:ascii="Arial" w:eastAsia="Arial" w:hAnsi="Arial" w:cs="Arial"/>
                <w:b/>
                <w:i/>
                <w:sz w:val="24"/>
              </w:rPr>
              <w:t>Step 7:</w:t>
            </w:r>
            <w:r>
              <w:rPr>
                <w:rFonts w:ascii="Arial" w:eastAsia="Arial" w:hAnsi="Arial" w:cs="Arial"/>
                <w:sz w:val="24"/>
              </w:rPr>
              <w:t xml:space="preserve">  </w:t>
            </w:r>
          </w:p>
          <w:p w14:paraId="75E150F6"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5FEBD9F0" w14:textId="77777777" w:rsidR="004C7708" w:rsidRDefault="00516AD7">
            <w:pPr>
              <w:spacing w:after="0"/>
            </w:pPr>
            <w:r>
              <w:rPr>
                <w:rFonts w:ascii="Arial" w:eastAsia="Arial" w:hAnsi="Arial" w:cs="Arial"/>
                <w:sz w:val="24"/>
              </w:rPr>
              <w:t xml:space="preserve">Add ratings at Step 5 and Step 6. </w:t>
            </w:r>
          </w:p>
        </w:tc>
      </w:tr>
      <w:tr w:rsidR="004C7708" w14:paraId="66727B0C" w14:textId="77777777">
        <w:trPr>
          <w:trHeight w:val="548"/>
        </w:trPr>
        <w:tc>
          <w:tcPr>
            <w:tcW w:w="1152" w:type="dxa"/>
            <w:tcBorders>
              <w:top w:val="nil"/>
              <w:left w:val="nil"/>
              <w:bottom w:val="nil"/>
              <w:right w:val="nil"/>
            </w:tcBorders>
          </w:tcPr>
          <w:p w14:paraId="12575F07" w14:textId="77777777" w:rsidR="004C7708" w:rsidRDefault="00516AD7">
            <w:pPr>
              <w:spacing w:after="0"/>
            </w:pPr>
            <w:r>
              <w:rPr>
                <w:rFonts w:ascii="Arial" w:eastAsia="Arial" w:hAnsi="Arial" w:cs="Arial"/>
                <w:b/>
                <w:i/>
                <w:sz w:val="24"/>
              </w:rPr>
              <w:t>Step 8:</w:t>
            </w:r>
            <w:r>
              <w:rPr>
                <w:rFonts w:ascii="Arial" w:eastAsia="Arial" w:hAnsi="Arial" w:cs="Arial"/>
                <w:i/>
                <w:sz w:val="24"/>
              </w:rPr>
              <w:t xml:space="preserve"> </w:t>
            </w:r>
            <w:r>
              <w:rPr>
                <w:rFonts w:ascii="Arial" w:eastAsia="Arial" w:hAnsi="Arial" w:cs="Arial"/>
                <w:sz w:val="24"/>
              </w:rPr>
              <w:t xml:space="preserve"> </w:t>
            </w:r>
          </w:p>
          <w:p w14:paraId="3CE54438" w14:textId="77777777" w:rsidR="004C7708" w:rsidRDefault="00516AD7">
            <w:pPr>
              <w:spacing w:after="0"/>
            </w:pPr>
            <w:r>
              <w:rPr>
                <w:rFonts w:ascii="Arial" w:eastAsia="Arial" w:hAnsi="Arial" w:cs="Arial"/>
                <w:sz w:val="24"/>
              </w:rPr>
              <w:t xml:space="preserve"> </w:t>
            </w:r>
          </w:p>
        </w:tc>
        <w:tc>
          <w:tcPr>
            <w:tcW w:w="8019" w:type="dxa"/>
            <w:tcBorders>
              <w:top w:val="nil"/>
              <w:left w:val="nil"/>
              <w:bottom w:val="nil"/>
              <w:right w:val="nil"/>
            </w:tcBorders>
          </w:tcPr>
          <w:p w14:paraId="4276E66B" w14:textId="77777777" w:rsidR="004C7708" w:rsidRDefault="00516AD7">
            <w:pPr>
              <w:spacing w:after="0"/>
            </w:pPr>
            <w:r>
              <w:rPr>
                <w:rFonts w:ascii="Arial" w:eastAsia="Arial" w:hAnsi="Arial" w:cs="Arial"/>
                <w:sz w:val="24"/>
              </w:rPr>
              <w:t xml:space="preserve">If partial entitlement exists, apply to the rating at Step 7.   </w:t>
            </w:r>
          </w:p>
        </w:tc>
      </w:tr>
    </w:tbl>
    <w:p w14:paraId="50E775F1" w14:textId="77777777" w:rsidR="004C7708" w:rsidRDefault="00516AD7">
      <w:pPr>
        <w:spacing w:after="3"/>
        <w:ind w:left="2467" w:right="1690" w:hanging="10"/>
        <w:jc w:val="center"/>
      </w:pPr>
      <w:r>
        <w:rPr>
          <w:rFonts w:ascii="Arial" w:eastAsia="Arial" w:hAnsi="Arial" w:cs="Arial"/>
          <w:b/>
          <w:sz w:val="24"/>
        </w:rPr>
        <w:t>This is the Disability Assessment.</w:t>
      </w:r>
      <w:r>
        <w:rPr>
          <w:rFonts w:ascii="Arial" w:eastAsia="Arial" w:hAnsi="Arial" w:cs="Arial"/>
          <w:sz w:val="24"/>
        </w:rPr>
        <w:t xml:space="preserve"> </w:t>
      </w:r>
    </w:p>
    <w:p w14:paraId="5AA47EAF" w14:textId="77777777" w:rsidR="004C7708" w:rsidRDefault="00516AD7">
      <w:pPr>
        <w:spacing w:after="0"/>
      </w:pPr>
      <w:r>
        <w:rPr>
          <w:rFonts w:ascii="Arial" w:eastAsia="Arial" w:hAnsi="Arial" w:cs="Arial"/>
          <w:sz w:val="24"/>
        </w:rPr>
        <w:t xml:space="preserve"> </w:t>
      </w:r>
    </w:p>
    <w:p w14:paraId="739CDB22" w14:textId="77777777" w:rsidR="004C7708" w:rsidRDefault="00516AD7">
      <w:pPr>
        <w:pStyle w:val="Heading3"/>
        <w:ind w:left="-5"/>
      </w:pPr>
      <w:r>
        <w:t>Table 17.19 - Loss of Function - Lumbar Spine</w:t>
      </w:r>
      <w:r>
        <w:rPr>
          <w:b w:val="0"/>
          <w:sz w:val="22"/>
        </w:rPr>
        <w:t xml:space="preserve"> </w:t>
      </w:r>
    </w:p>
    <w:p w14:paraId="638FA634" w14:textId="77777777" w:rsidR="004C7708" w:rsidRDefault="00516AD7">
      <w:pPr>
        <w:spacing w:after="0"/>
      </w:pPr>
      <w:r>
        <w:rPr>
          <w:rFonts w:ascii="Arial" w:eastAsia="Arial" w:hAnsi="Arial" w:cs="Arial"/>
        </w:rPr>
        <w:t xml:space="preserve"> </w:t>
      </w:r>
    </w:p>
    <w:p w14:paraId="18E806AA" w14:textId="77777777" w:rsidR="004C7708" w:rsidRDefault="00516AD7">
      <w:pPr>
        <w:spacing w:after="5" w:line="249" w:lineRule="auto"/>
        <w:ind w:left="-5" w:right="52" w:hanging="10"/>
      </w:pPr>
      <w:r>
        <w:rPr>
          <w:rFonts w:ascii="Arial" w:eastAsia="Arial" w:hAnsi="Arial" w:cs="Arial"/>
          <w:sz w:val="24"/>
        </w:rPr>
        <w:t xml:space="preserve">Only one rating may be given for the lumbar spine from </w:t>
      </w:r>
      <w:r>
        <w:rPr>
          <w:rFonts w:ascii="Arial" w:eastAsia="Arial" w:hAnsi="Arial" w:cs="Arial"/>
          <w:b/>
          <w:sz w:val="24"/>
        </w:rPr>
        <w:t>Table 17.19</w:t>
      </w:r>
      <w:r>
        <w:rPr>
          <w:rFonts w:ascii="Arial" w:eastAsia="Arial" w:hAnsi="Arial" w:cs="Arial"/>
          <w:sz w:val="24"/>
        </w:rPr>
        <w:t xml:space="preserve">. If more than one rating is applicable,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18545F35" w14:textId="77777777" w:rsidR="004C7708" w:rsidRDefault="00516AD7">
      <w:pPr>
        <w:spacing w:after="20"/>
      </w:pPr>
      <w:r>
        <w:rPr>
          <w:rFonts w:ascii="Arial" w:eastAsia="Arial" w:hAnsi="Arial" w:cs="Arial"/>
          <w:sz w:val="24"/>
        </w:rPr>
        <w:t xml:space="preserve"> </w:t>
      </w:r>
    </w:p>
    <w:p w14:paraId="77D5379D"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17.19</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r>
        <w:rPr>
          <w:rFonts w:ascii="Arial" w:eastAsia="Arial" w:hAnsi="Arial" w:cs="Arial"/>
          <w:b/>
          <w:sz w:val="24"/>
        </w:rPr>
        <w:t xml:space="preserve"> </w:t>
      </w:r>
    </w:p>
    <w:p w14:paraId="49C36730" w14:textId="77777777" w:rsidR="004C7708" w:rsidRDefault="00516AD7">
      <w:pPr>
        <w:spacing w:after="0"/>
      </w:pPr>
      <w:r>
        <w:rPr>
          <w:rFonts w:ascii="Arial" w:eastAsia="Arial" w:hAnsi="Arial" w:cs="Arial"/>
          <w:b/>
          <w:sz w:val="24"/>
        </w:rPr>
        <w:t xml:space="preserve"> </w:t>
      </w:r>
    </w:p>
    <w:p w14:paraId="685A7EAB" w14:textId="77777777" w:rsidR="004C7708" w:rsidRDefault="00516AD7">
      <w:pPr>
        <w:pStyle w:val="Heading4"/>
        <w:ind w:left="745" w:right="607"/>
      </w:pPr>
      <w:r>
        <w:t xml:space="preserve">Table 17.19 - Loss of Function - Lumbar Spine </w:t>
      </w:r>
    </w:p>
    <w:tbl>
      <w:tblPr>
        <w:tblStyle w:val="TableGrid"/>
        <w:tblW w:w="9653" w:type="dxa"/>
        <w:tblInd w:w="-102" w:type="dxa"/>
        <w:tblCellMar>
          <w:top w:w="6" w:type="dxa"/>
          <w:left w:w="0" w:type="dxa"/>
          <w:bottom w:w="8" w:type="dxa"/>
          <w:right w:w="115" w:type="dxa"/>
        </w:tblCellMar>
        <w:tblLook w:val="04A0" w:firstRow="1" w:lastRow="0" w:firstColumn="1" w:lastColumn="0" w:noHBand="0" w:noVBand="1"/>
      </w:tblPr>
      <w:tblGrid>
        <w:gridCol w:w="1720"/>
        <w:gridCol w:w="409"/>
        <w:gridCol w:w="7524"/>
      </w:tblGrid>
      <w:tr w:rsidR="004C7708" w14:paraId="37249944" w14:textId="77777777">
        <w:trPr>
          <w:trHeight w:val="425"/>
        </w:trPr>
        <w:tc>
          <w:tcPr>
            <w:tcW w:w="1720" w:type="dxa"/>
            <w:tcBorders>
              <w:top w:val="single" w:sz="4" w:space="0" w:color="000000"/>
              <w:left w:val="single" w:sz="4" w:space="0" w:color="000000"/>
              <w:bottom w:val="single" w:sz="5" w:space="0" w:color="000000"/>
              <w:right w:val="single" w:sz="4" w:space="0" w:color="000000"/>
            </w:tcBorders>
            <w:shd w:val="clear" w:color="auto" w:fill="D9D9D9"/>
          </w:tcPr>
          <w:p w14:paraId="72BA44FA" w14:textId="77777777" w:rsidR="004C7708" w:rsidRDefault="00516AD7">
            <w:pPr>
              <w:spacing w:after="103"/>
              <w:ind w:left="132"/>
              <w:jc w:val="center"/>
            </w:pPr>
            <w:r>
              <w:rPr>
                <w:rFonts w:ascii="Arial" w:eastAsia="Arial" w:hAnsi="Arial" w:cs="Arial"/>
                <w:b/>
                <w:sz w:val="8"/>
              </w:rPr>
              <w:t xml:space="preserve"> </w:t>
            </w:r>
          </w:p>
          <w:p w14:paraId="6EF5295F" w14:textId="77777777" w:rsidR="004C7708" w:rsidRDefault="00516AD7">
            <w:pPr>
              <w:spacing w:after="0"/>
              <w:ind w:left="106"/>
              <w:jc w:val="center"/>
            </w:pPr>
            <w:r>
              <w:rPr>
                <w:rFonts w:ascii="Arial" w:eastAsia="Arial" w:hAnsi="Arial" w:cs="Arial"/>
                <w:b/>
                <w:sz w:val="20"/>
              </w:rPr>
              <w:t xml:space="preserve">Rating </w:t>
            </w:r>
          </w:p>
        </w:tc>
        <w:tc>
          <w:tcPr>
            <w:tcW w:w="409" w:type="dxa"/>
            <w:tcBorders>
              <w:top w:val="single" w:sz="4" w:space="0" w:color="000000"/>
              <w:left w:val="single" w:sz="4" w:space="0" w:color="000000"/>
              <w:bottom w:val="single" w:sz="5" w:space="0" w:color="000000"/>
              <w:right w:val="nil"/>
            </w:tcBorders>
            <w:shd w:val="clear" w:color="auto" w:fill="D9D9D9"/>
          </w:tcPr>
          <w:p w14:paraId="4E4119C5" w14:textId="77777777" w:rsidR="004C7708" w:rsidRDefault="004C7708"/>
        </w:tc>
        <w:tc>
          <w:tcPr>
            <w:tcW w:w="7524" w:type="dxa"/>
            <w:tcBorders>
              <w:top w:val="single" w:sz="4" w:space="0" w:color="000000"/>
              <w:left w:val="nil"/>
              <w:bottom w:val="single" w:sz="5" w:space="0" w:color="000000"/>
              <w:right w:val="single" w:sz="4" w:space="0" w:color="000000"/>
            </w:tcBorders>
            <w:shd w:val="clear" w:color="auto" w:fill="D9D9D9"/>
          </w:tcPr>
          <w:p w14:paraId="328688F0" w14:textId="77777777" w:rsidR="004C7708" w:rsidRDefault="00516AD7">
            <w:pPr>
              <w:spacing w:after="103"/>
              <w:ind w:right="266"/>
              <w:jc w:val="center"/>
            </w:pPr>
            <w:r>
              <w:rPr>
                <w:rFonts w:ascii="Arial" w:eastAsia="Arial" w:hAnsi="Arial" w:cs="Arial"/>
                <w:b/>
                <w:sz w:val="8"/>
              </w:rPr>
              <w:t xml:space="preserve"> </w:t>
            </w:r>
          </w:p>
          <w:p w14:paraId="6E402804" w14:textId="77777777" w:rsidR="004C7708" w:rsidRDefault="00516AD7">
            <w:pPr>
              <w:spacing w:after="0"/>
              <w:ind w:right="291"/>
              <w:jc w:val="center"/>
            </w:pPr>
            <w:r>
              <w:rPr>
                <w:rFonts w:ascii="Arial" w:eastAsia="Arial" w:hAnsi="Arial" w:cs="Arial"/>
                <w:b/>
                <w:sz w:val="20"/>
              </w:rPr>
              <w:t xml:space="preserve">Criteria </w:t>
            </w:r>
          </w:p>
          <w:p w14:paraId="2E4C1093" w14:textId="77777777" w:rsidR="004C7708" w:rsidRDefault="00516AD7">
            <w:pPr>
              <w:spacing w:after="0"/>
              <w:ind w:right="266"/>
              <w:jc w:val="center"/>
            </w:pPr>
            <w:r>
              <w:rPr>
                <w:rFonts w:ascii="Arial" w:eastAsia="Arial" w:hAnsi="Arial" w:cs="Arial"/>
                <w:b/>
                <w:sz w:val="8"/>
              </w:rPr>
              <w:t xml:space="preserve"> </w:t>
            </w:r>
          </w:p>
        </w:tc>
      </w:tr>
      <w:tr w:rsidR="004C7708" w14:paraId="364BBE3D" w14:textId="77777777">
        <w:trPr>
          <w:trHeight w:val="376"/>
        </w:trPr>
        <w:tc>
          <w:tcPr>
            <w:tcW w:w="1720" w:type="dxa"/>
            <w:tcBorders>
              <w:top w:val="single" w:sz="5" w:space="0" w:color="000000"/>
              <w:left w:val="single" w:sz="2" w:space="0" w:color="000000"/>
              <w:bottom w:val="nil"/>
              <w:right w:val="single" w:sz="2" w:space="0" w:color="000000"/>
            </w:tcBorders>
            <w:vAlign w:val="bottom"/>
          </w:tcPr>
          <w:p w14:paraId="12189295" w14:textId="77777777" w:rsidR="004C7708" w:rsidRDefault="00516AD7">
            <w:pPr>
              <w:spacing w:after="0"/>
              <w:ind w:left="125"/>
              <w:jc w:val="center"/>
            </w:pPr>
            <w:r>
              <w:rPr>
                <w:rFonts w:ascii="Arial" w:eastAsia="Arial" w:hAnsi="Arial" w:cs="Arial"/>
                <w:b/>
                <w:sz w:val="20"/>
              </w:rPr>
              <w:t xml:space="preserve">Nil </w:t>
            </w:r>
          </w:p>
        </w:tc>
        <w:tc>
          <w:tcPr>
            <w:tcW w:w="409" w:type="dxa"/>
            <w:tcBorders>
              <w:top w:val="single" w:sz="5" w:space="0" w:color="000000"/>
              <w:left w:val="single" w:sz="2" w:space="0" w:color="000000"/>
              <w:bottom w:val="nil"/>
              <w:right w:val="nil"/>
            </w:tcBorders>
            <w:vAlign w:val="bottom"/>
          </w:tcPr>
          <w:p w14:paraId="53BC1F8A"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5" w:space="0" w:color="000000"/>
              <w:left w:val="nil"/>
              <w:bottom w:val="nil"/>
              <w:right w:val="single" w:sz="2" w:space="0" w:color="000000"/>
            </w:tcBorders>
            <w:vAlign w:val="bottom"/>
          </w:tcPr>
          <w:p w14:paraId="7312E0EC" w14:textId="77777777" w:rsidR="004C7708" w:rsidRDefault="00516AD7">
            <w:pPr>
              <w:spacing w:after="0"/>
            </w:pPr>
            <w:r>
              <w:rPr>
                <w:rFonts w:ascii="Arial" w:eastAsia="Arial" w:hAnsi="Arial" w:cs="Arial"/>
                <w:sz w:val="20"/>
              </w:rPr>
              <w:t xml:space="preserve">Normal range of motion without pain; </w:t>
            </w:r>
            <w:r>
              <w:rPr>
                <w:rFonts w:ascii="Arial" w:eastAsia="Arial" w:hAnsi="Arial" w:cs="Arial"/>
                <w:b/>
                <w:sz w:val="20"/>
              </w:rPr>
              <w:t xml:space="preserve">and </w:t>
            </w:r>
            <w:r>
              <w:rPr>
                <w:rFonts w:ascii="Arial" w:eastAsia="Arial" w:hAnsi="Arial" w:cs="Arial"/>
                <w:sz w:val="20"/>
              </w:rPr>
              <w:t xml:space="preserve"> </w:t>
            </w:r>
          </w:p>
        </w:tc>
      </w:tr>
      <w:tr w:rsidR="004C7708" w14:paraId="41659D51" w14:textId="77777777">
        <w:trPr>
          <w:trHeight w:val="245"/>
        </w:trPr>
        <w:tc>
          <w:tcPr>
            <w:tcW w:w="1720" w:type="dxa"/>
            <w:tcBorders>
              <w:top w:val="nil"/>
              <w:left w:val="single" w:sz="2" w:space="0" w:color="000000"/>
              <w:bottom w:val="nil"/>
              <w:right w:val="single" w:sz="2" w:space="0" w:color="000000"/>
            </w:tcBorders>
          </w:tcPr>
          <w:p w14:paraId="12CDF16C" w14:textId="77777777" w:rsidR="004C7708" w:rsidRDefault="004C7708"/>
        </w:tc>
        <w:tc>
          <w:tcPr>
            <w:tcW w:w="409" w:type="dxa"/>
            <w:tcBorders>
              <w:top w:val="nil"/>
              <w:left w:val="single" w:sz="2" w:space="0" w:color="000000"/>
              <w:bottom w:val="nil"/>
              <w:right w:val="nil"/>
            </w:tcBorders>
          </w:tcPr>
          <w:p w14:paraId="01B365C0"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nil"/>
              <w:left w:val="nil"/>
              <w:bottom w:val="nil"/>
              <w:right w:val="single" w:sz="2" w:space="0" w:color="000000"/>
            </w:tcBorders>
          </w:tcPr>
          <w:p w14:paraId="5A531BFD" w14:textId="77777777" w:rsidR="004C7708" w:rsidRDefault="00516AD7">
            <w:pPr>
              <w:spacing w:after="0"/>
            </w:pPr>
            <w:r>
              <w:rPr>
                <w:rFonts w:ascii="Arial" w:eastAsia="Arial" w:hAnsi="Arial" w:cs="Arial"/>
                <w:sz w:val="20"/>
              </w:rPr>
              <w:t xml:space="preserve">No sciatica*; </w:t>
            </w:r>
            <w:r>
              <w:rPr>
                <w:rFonts w:ascii="Arial" w:eastAsia="Arial" w:hAnsi="Arial" w:cs="Arial"/>
                <w:b/>
                <w:sz w:val="20"/>
              </w:rPr>
              <w:t xml:space="preserve">and  </w:t>
            </w:r>
          </w:p>
        </w:tc>
      </w:tr>
      <w:tr w:rsidR="004C7708" w14:paraId="356A0A99" w14:textId="77777777">
        <w:trPr>
          <w:trHeight w:val="294"/>
        </w:trPr>
        <w:tc>
          <w:tcPr>
            <w:tcW w:w="1720" w:type="dxa"/>
            <w:tcBorders>
              <w:top w:val="nil"/>
              <w:left w:val="single" w:sz="2" w:space="0" w:color="000000"/>
              <w:bottom w:val="single" w:sz="2" w:space="0" w:color="000000"/>
              <w:right w:val="single" w:sz="2" w:space="0" w:color="000000"/>
            </w:tcBorders>
          </w:tcPr>
          <w:p w14:paraId="72510630" w14:textId="77777777" w:rsidR="004C7708" w:rsidRDefault="004C7708"/>
        </w:tc>
        <w:tc>
          <w:tcPr>
            <w:tcW w:w="409" w:type="dxa"/>
            <w:tcBorders>
              <w:top w:val="nil"/>
              <w:left w:val="single" w:sz="2" w:space="0" w:color="000000"/>
              <w:bottom w:val="single" w:sz="2" w:space="0" w:color="000000"/>
              <w:right w:val="nil"/>
            </w:tcBorders>
          </w:tcPr>
          <w:p w14:paraId="29675082"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nil"/>
              <w:left w:val="nil"/>
              <w:bottom w:val="single" w:sz="2" w:space="0" w:color="000000"/>
              <w:right w:val="single" w:sz="2" w:space="0" w:color="000000"/>
            </w:tcBorders>
          </w:tcPr>
          <w:p w14:paraId="7B884272" w14:textId="77777777" w:rsidR="004C7708" w:rsidRDefault="00516AD7">
            <w:pPr>
              <w:spacing w:after="0"/>
            </w:pPr>
            <w:r>
              <w:rPr>
                <w:rFonts w:ascii="Arial" w:eastAsia="Arial" w:hAnsi="Arial" w:cs="Arial"/>
                <w:sz w:val="20"/>
              </w:rPr>
              <w:t>No nerve root compression signs.</w:t>
            </w:r>
            <w:r>
              <w:rPr>
                <w:rFonts w:ascii="Arial" w:eastAsia="Arial" w:hAnsi="Arial" w:cs="Arial"/>
                <w:b/>
                <w:sz w:val="20"/>
              </w:rPr>
              <w:t xml:space="preserve"> </w:t>
            </w:r>
          </w:p>
        </w:tc>
      </w:tr>
      <w:tr w:rsidR="004C7708" w14:paraId="3EDB430B" w14:textId="77777777">
        <w:trPr>
          <w:trHeight w:val="682"/>
        </w:trPr>
        <w:tc>
          <w:tcPr>
            <w:tcW w:w="1720" w:type="dxa"/>
            <w:tcBorders>
              <w:top w:val="single" w:sz="2" w:space="0" w:color="000000"/>
              <w:left w:val="single" w:sz="2" w:space="0" w:color="000000"/>
              <w:bottom w:val="single" w:sz="2" w:space="0" w:color="000000"/>
              <w:right w:val="single" w:sz="2" w:space="0" w:color="000000"/>
            </w:tcBorders>
          </w:tcPr>
          <w:p w14:paraId="40255ABC" w14:textId="77777777" w:rsidR="004C7708" w:rsidRDefault="00516AD7">
            <w:pPr>
              <w:spacing w:after="0"/>
              <w:ind w:left="128"/>
              <w:jc w:val="center"/>
            </w:pPr>
            <w:r>
              <w:rPr>
                <w:rFonts w:ascii="Arial" w:eastAsia="Arial" w:hAnsi="Arial" w:cs="Arial"/>
                <w:b/>
                <w:sz w:val="20"/>
              </w:rPr>
              <w:t xml:space="preserve">Four </w:t>
            </w:r>
          </w:p>
        </w:tc>
        <w:tc>
          <w:tcPr>
            <w:tcW w:w="409" w:type="dxa"/>
            <w:tcBorders>
              <w:top w:val="single" w:sz="2" w:space="0" w:color="000000"/>
              <w:left w:val="single" w:sz="2" w:space="0" w:color="000000"/>
              <w:bottom w:val="single" w:sz="2" w:space="0" w:color="000000"/>
              <w:right w:val="nil"/>
            </w:tcBorders>
          </w:tcPr>
          <w:p w14:paraId="7416BF40"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single" w:sz="2" w:space="0" w:color="000000"/>
              <w:right w:val="single" w:sz="2" w:space="0" w:color="000000"/>
            </w:tcBorders>
          </w:tcPr>
          <w:p w14:paraId="27B3FC1A" w14:textId="77777777" w:rsidR="004C7708" w:rsidRDefault="00516AD7">
            <w:pPr>
              <w:spacing w:after="0"/>
            </w:pPr>
            <w:r>
              <w:rPr>
                <w:rFonts w:ascii="Arial" w:eastAsia="Arial" w:hAnsi="Arial" w:cs="Arial"/>
                <w:sz w:val="20"/>
              </w:rPr>
              <w:t>Essentially normal range of motion, but pain now present on a daily basis and/or with movement.</w:t>
            </w:r>
            <w:r>
              <w:rPr>
                <w:rFonts w:ascii="Arial" w:eastAsia="Arial" w:hAnsi="Arial" w:cs="Arial"/>
                <w:b/>
                <w:sz w:val="20"/>
              </w:rPr>
              <w:t xml:space="preserve"> </w:t>
            </w:r>
          </w:p>
        </w:tc>
      </w:tr>
      <w:tr w:rsidR="004C7708" w14:paraId="392D7994" w14:textId="77777777">
        <w:trPr>
          <w:trHeight w:val="371"/>
        </w:trPr>
        <w:tc>
          <w:tcPr>
            <w:tcW w:w="1720" w:type="dxa"/>
            <w:tcBorders>
              <w:top w:val="single" w:sz="2" w:space="0" w:color="000000"/>
              <w:left w:val="single" w:sz="2" w:space="0" w:color="000000"/>
              <w:bottom w:val="nil"/>
              <w:right w:val="single" w:sz="2" w:space="0" w:color="000000"/>
            </w:tcBorders>
          </w:tcPr>
          <w:p w14:paraId="7CA7CF6A" w14:textId="77777777" w:rsidR="004C7708" w:rsidRDefault="00516AD7">
            <w:pPr>
              <w:spacing w:after="0"/>
              <w:ind w:left="124"/>
              <w:jc w:val="center"/>
            </w:pPr>
            <w:r>
              <w:rPr>
                <w:rFonts w:ascii="Arial" w:eastAsia="Arial" w:hAnsi="Arial" w:cs="Arial"/>
                <w:b/>
                <w:sz w:val="20"/>
              </w:rPr>
              <w:t xml:space="preserve">Nine </w:t>
            </w:r>
          </w:p>
        </w:tc>
        <w:tc>
          <w:tcPr>
            <w:tcW w:w="409" w:type="dxa"/>
            <w:tcBorders>
              <w:top w:val="single" w:sz="2" w:space="0" w:color="000000"/>
              <w:left w:val="single" w:sz="2" w:space="0" w:color="000000"/>
              <w:bottom w:val="nil"/>
              <w:right w:val="nil"/>
            </w:tcBorders>
            <w:vAlign w:val="bottom"/>
          </w:tcPr>
          <w:p w14:paraId="4CCD0E38"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nil"/>
              <w:right w:val="single" w:sz="2" w:space="0" w:color="000000"/>
            </w:tcBorders>
            <w:vAlign w:val="bottom"/>
          </w:tcPr>
          <w:p w14:paraId="71A745CB" w14:textId="77777777" w:rsidR="004C7708" w:rsidRDefault="00516AD7">
            <w:pPr>
              <w:spacing w:after="0"/>
            </w:pPr>
            <w:r>
              <w:rPr>
                <w:rFonts w:ascii="Arial" w:eastAsia="Arial" w:hAnsi="Arial" w:cs="Arial"/>
                <w:sz w:val="20"/>
              </w:rPr>
              <w:t xml:space="preserve">Loss of up to ½ range of motion; </w:t>
            </w:r>
            <w:r>
              <w:rPr>
                <w:rFonts w:ascii="Arial" w:eastAsia="Arial" w:hAnsi="Arial" w:cs="Arial"/>
                <w:b/>
                <w:sz w:val="20"/>
              </w:rPr>
              <w:t xml:space="preserve">or </w:t>
            </w:r>
          </w:p>
        </w:tc>
      </w:tr>
      <w:tr w:rsidR="004C7708" w14:paraId="57EFDAE2" w14:textId="77777777">
        <w:trPr>
          <w:trHeight w:val="294"/>
        </w:trPr>
        <w:tc>
          <w:tcPr>
            <w:tcW w:w="1720" w:type="dxa"/>
            <w:tcBorders>
              <w:top w:val="nil"/>
              <w:left w:val="single" w:sz="2" w:space="0" w:color="000000"/>
              <w:bottom w:val="single" w:sz="2" w:space="0" w:color="000000"/>
              <w:right w:val="single" w:sz="2" w:space="0" w:color="000000"/>
            </w:tcBorders>
          </w:tcPr>
          <w:p w14:paraId="209DEDEC" w14:textId="77777777" w:rsidR="004C7708" w:rsidRDefault="004C7708"/>
        </w:tc>
        <w:tc>
          <w:tcPr>
            <w:tcW w:w="409" w:type="dxa"/>
            <w:tcBorders>
              <w:top w:val="nil"/>
              <w:left w:val="single" w:sz="2" w:space="0" w:color="000000"/>
              <w:bottom w:val="single" w:sz="2" w:space="0" w:color="000000"/>
              <w:right w:val="nil"/>
            </w:tcBorders>
          </w:tcPr>
          <w:p w14:paraId="65BD3154"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nil"/>
              <w:left w:val="nil"/>
              <w:bottom w:val="single" w:sz="2" w:space="0" w:color="000000"/>
              <w:right w:val="single" w:sz="2" w:space="0" w:color="000000"/>
            </w:tcBorders>
          </w:tcPr>
          <w:p w14:paraId="261A3F01" w14:textId="77777777" w:rsidR="004C7708" w:rsidRDefault="00516AD7">
            <w:pPr>
              <w:spacing w:after="0"/>
            </w:pPr>
            <w:r>
              <w:rPr>
                <w:rFonts w:ascii="Arial" w:eastAsia="Arial" w:hAnsi="Arial" w:cs="Arial"/>
                <w:sz w:val="20"/>
              </w:rPr>
              <w:t>Intermittent sciatica*.</w:t>
            </w:r>
            <w:r>
              <w:rPr>
                <w:rFonts w:ascii="Arial" w:eastAsia="Arial" w:hAnsi="Arial" w:cs="Arial"/>
                <w:b/>
                <w:sz w:val="20"/>
              </w:rPr>
              <w:t xml:space="preserve"> </w:t>
            </w:r>
          </w:p>
        </w:tc>
      </w:tr>
      <w:tr w:rsidR="004C7708" w14:paraId="70595631" w14:textId="77777777">
        <w:trPr>
          <w:trHeight w:val="372"/>
        </w:trPr>
        <w:tc>
          <w:tcPr>
            <w:tcW w:w="1720" w:type="dxa"/>
            <w:tcBorders>
              <w:top w:val="single" w:sz="2" w:space="0" w:color="000000"/>
              <w:left w:val="single" w:sz="2" w:space="0" w:color="000000"/>
              <w:bottom w:val="nil"/>
              <w:right w:val="single" w:sz="2" w:space="0" w:color="000000"/>
            </w:tcBorders>
          </w:tcPr>
          <w:p w14:paraId="27AD01EB" w14:textId="77777777" w:rsidR="004C7708" w:rsidRDefault="00516AD7">
            <w:pPr>
              <w:spacing w:after="0"/>
              <w:ind w:left="125"/>
              <w:jc w:val="center"/>
            </w:pPr>
            <w:r>
              <w:rPr>
                <w:rFonts w:ascii="Arial" w:eastAsia="Arial" w:hAnsi="Arial" w:cs="Arial"/>
                <w:b/>
                <w:sz w:val="20"/>
              </w:rPr>
              <w:t xml:space="preserve">Thirteen </w:t>
            </w:r>
          </w:p>
        </w:tc>
        <w:tc>
          <w:tcPr>
            <w:tcW w:w="409" w:type="dxa"/>
            <w:tcBorders>
              <w:top w:val="single" w:sz="2" w:space="0" w:color="000000"/>
              <w:left w:val="single" w:sz="2" w:space="0" w:color="000000"/>
              <w:bottom w:val="nil"/>
              <w:right w:val="nil"/>
            </w:tcBorders>
            <w:vAlign w:val="bottom"/>
          </w:tcPr>
          <w:p w14:paraId="332F6AD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nil"/>
              <w:right w:val="single" w:sz="2" w:space="0" w:color="000000"/>
            </w:tcBorders>
            <w:vAlign w:val="bottom"/>
          </w:tcPr>
          <w:p w14:paraId="3D22851C" w14:textId="77777777" w:rsidR="004C7708" w:rsidRDefault="00516AD7">
            <w:pPr>
              <w:spacing w:after="0"/>
            </w:pPr>
            <w:r>
              <w:rPr>
                <w:rFonts w:ascii="Arial" w:eastAsia="Arial" w:hAnsi="Arial" w:cs="Arial"/>
                <w:sz w:val="20"/>
              </w:rPr>
              <w:t xml:space="preserve">Loss equal to or greater than ½ range of motion; </w:t>
            </w:r>
            <w:r>
              <w:rPr>
                <w:rFonts w:ascii="Arial" w:eastAsia="Arial" w:hAnsi="Arial" w:cs="Arial"/>
                <w:b/>
                <w:sz w:val="20"/>
              </w:rPr>
              <w:t>or</w:t>
            </w:r>
            <w:r>
              <w:rPr>
                <w:rFonts w:ascii="Arial" w:eastAsia="Arial" w:hAnsi="Arial" w:cs="Arial"/>
                <w:sz w:val="20"/>
              </w:rPr>
              <w:t xml:space="preserve"> </w:t>
            </w:r>
          </w:p>
        </w:tc>
      </w:tr>
      <w:tr w:rsidR="004C7708" w14:paraId="4261CC93" w14:textId="77777777">
        <w:trPr>
          <w:trHeight w:val="986"/>
        </w:trPr>
        <w:tc>
          <w:tcPr>
            <w:tcW w:w="1720" w:type="dxa"/>
            <w:tcBorders>
              <w:top w:val="nil"/>
              <w:left w:val="single" w:sz="2" w:space="0" w:color="000000"/>
              <w:bottom w:val="single" w:sz="2" w:space="0" w:color="000000"/>
              <w:right w:val="single" w:sz="2" w:space="0" w:color="000000"/>
            </w:tcBorders>
          </w:tcPr>
          <w:p w14:paraId="2E4C7988" w14:textId="77777777" w:rsidR="004C7708" w:rsidRDefault="004C7708"/>
        </w:tc>
        <w:tc>
          <w:tcPr>
            <w:tcW w:w="409" w:type="dxa"/>
            <w:tcBorders>
              <w:top w:val="nil"/>
              <w:left w:val="single" w:sz="2" w:space="0" w:color="000000"/>
              <w:bottom w:val="single" w:sz="2" w:space="0" w:color="000000"/>
              <w:right w:val="nil"/>
            </w:tcBorders>
          </w:tcPr>
          <w:p w14:paraId="46DF2741"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nil"/>
              <w:left w:val="nil"/>
              <w:bottom w:val="single" w:sz="2" w:space="0" w:color="000000"/>
              <w:right w:val="single" w:sz="2" w:space="0" w:color="000000"/>
            </w:tcBorders>
          </w:tcPr>
          <w:p w14:paraId="79F1C213" w14:textId="77777777" w:rsidR="004C7708" w:rsidRDefault="00516AD7">
            <w:pPr>
              <w:spacing w:after="0"/>
            </w:pPr>
            <w:r>
              <w:rPr>
                <w:rFonts w:ascii="Arial" w:eastAsia="Arial" w:hAnsi="Arial" w:cs="Arial"/>
                <w:b/>
                <w:sz w:val="20"/>
              </w:rPr>
              <w:t>One</w:t>
            </w:r>
            <w:r>
              <w:rPr>
                <w:rFonts w:ascii="Arial" w:eastAsia="Arial" w:hAnsi="Arial" w:cs="Arial"/>
                <w:sz w:val="20"/>
              </w:rPr>
              <w:t xml:space="preserve"> of the following nerve root compression signs are present in the lower limbs: </w:t>
            </w:r>
          </w:p>
          <w:p w14:paraId="4AAF4E75" w14:textId="77777777" w:rsidR="004C7708" w:rsidRDefault="00516AD7">
            <w:pPr>
              <w:spacing w:after="0"/>
              <w:ind w:right="3290"/>
            </w:pPr>
            <w:r>
              <w:rPr>
                <w:rFonts w:ascii="Arial" w:eastAsia="Arial" w:hAnsi="Arial" w:cs="Arial"/>
                <w:sz w:val="20"/>
              </w:rPr>
              <w:t xml:space="preserve">- Significant asymmetry of relevant reflex(es) - </w:t>
            </w:r>
            <w:r>
              <w:rPr>
                <w:rFonts w:ascii="Arial" w:eastAsia="Arial" w:hAnsi="Arial" w:cs="Arial"/>
                <w:sz w:val="20"/>
              </w:rPr>
              <w:t>Sensory loss in dermatomal pattern</w:t>
            </w:r>
            <w:r>
              <w:rPr>
                <w:rFonts w:ascii="Arial" w:eastAsia="Arial" w:hAnsi="Arial" w:cs="Arial"/>
                <w:b/>
                <w:sz w:val="20"/>
              </w:rPr>
              <w:t xml:space="preserve"> </w:t>
            </w:r>
            <w:r>
              <w:rPr>
                <w:rFonts w:ascii="Arial" w:eastAsia="Arial" w:hAnsi="Arial" w:cs="Arial"/>
                <w:sz w:val="20"/>
              </w:rPr>
              <w:t>- Relevant loss of muscle strength.</w:t>
            </w:r>
            <w:r>
              <w:rPr>
                <w:rFonts w:ascii="Arial" w:eastAsia="Arial" w:hAnsi="Arial" w:cs="Arial"/>
                <w:b/>
                <w:sz w:val="20"/>
              </w:rPr>
              <w:t xml:space="preserve"> </w:t>
            </w:r>
          </w:p>
        </w:tc>
      </w:tr>
      <w:tr w:rsidR="004C7708" w14:paraId="17EA5C2C" w14:textId="77777777">
        <w:trPr>
          <w:trHeight w:val="371"/>
        </w:trPr>
        <w:tc>
          <w:tcPr>
            <w:tcW w:w="1720" w:type="dxa"/>
            <w:tcBorders>
              <w:top w:val="single" w:sz="2" w:space="0" w:color="000000"/>
              <w:left w:val="single" w:sz="2" w:space="0" w:color="000000"/>
              <w:bottom w:val="nil"/>
              <w:right w:val="single" w:sz="2" w:space="0" w:color="000000"/>
            </w:tcBorders>
          </w:tcPr>
          <w:p w14:paraId="3CF1F6B9" w14:textId="77777777" w:rsidR="004C7708" w:rsidRDefault="00516AD7">
            <w:pPr>
              <w:spacing w:after="0"/>
              <w:ind w:left="121"/>
              <w:jc w:val="center"/>
            </w:pPr>
            <w:r>
              <w:rPr>
                <w:rFonts w:ascii="Arial" w:eastAsia="Arial" w:hAnsi="Arial" w:cs="Arial"/>
                <w:b/>
                <w:sz w:val="20"/>
              </w:rPr>
              <w:t xml:space="preserve">Eighteen </w:t>
            </w:r>
          </w:p>
        </w:tc>
        <w:tc>
          <w:tcPr>
            <w:tcW w:w="409" w:type="dxa"/>
            <w:tcBorders>
              <w:top w:val="single" w:sz="2" w:space="0" w:color="000000"/>
              <w:left w:val="single" w:sz="2" w:space="0" w:color="000000"/>
              <w:bottom w:val="nil"/>
              <w:right w:val="nil"/>
            </w:tcBorders>
            <w:vAlign w:val="bottom"/>
          </w:tcPr>
          <w:p w14:paraId="2992F073"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nil"/>
              <w:right w:val="single" w:sz="2" w:space="0" w:color="000000"/>
            </w:tcBorders>
            <w:vAlign w:val="bottom"/>
          </w:tcPr>
          <w:p w14:paraId="051F2C12" w14:textId="77777777" w:rsidR="004C7708" w:rsidRDefault="00516AD7">
            <w:pPr>
              <w:spacing w:after="0"/>
            </w:pPr>
            <w:r>
              <w:rPr>
                <w:rFonts w:ascii="Arial" w:eastAsia="Arial" w:hAnsi="Arial" w:cs="Arial"/>
                <w:sz w:val="20"/>
              </w:rPr>
              <w:t>Sciatica* occurring at least weekly;</w:t>
            </w:r>
            <w:r>
              <w:rPr>
                <w:rFonts w:ascii="Arial" w:eastAsia="Arial" w:hAnsi="Arial" w:cs="Arial"/>
                <w:b/>
                <w:sz w:val="20"/>
              </w:rPr>
              <w:t xml:space="preserve"> or</w:t>
            </w:r>
            <w:r>
              <w:rPr>
                <w:rFonts w:ascii="Arial" w:eastAsia="Arial" w:hAnsi="Arial" w:cs="Arial"/>
                <w:sz w:val="20"/>
              </w:rPr>
              <w:t xml:space="preserve"> </w:t>
            </w:r>
          </w:p>
        </w:tc>
      </w:tr>
      <w:tr w:rsidR="004C7708" w14:paraId="34E34002" w14:textId="77777777">
        <w:trPr>
          <w:trHeight w:val="985"/>
        </w:trPr>
        <w:tc>
          <w:tcPr>
            <w:tcW w:w="1720" w:type="dxa"/>
            <w:tcBorders>
              <w:top w:val="nil"/>
              <w:left w:val="single" w:sz="2" w:space="0" w:color="000000"/>
              <w:bottom w:val="single" w:sz="2" w:space="0" w:color="000000"/>
              <w:right w:val="single" w:sz="2" w:space="0" w:color="000000"/>
            </w:tcBorders>
          </w:tcPr>
          <w:p w14:paraId="14DECF37" w14:textId="77777777" w:rsidR="004C7708" w:rsidRDefault="004C7708"/>
        </w:tc>
        <w:tc>
          <w:tcPr>
            <w:tcW w:w="409" w:type="dxa"/>
            <w:tcBorders>
              <w:top w:val="nil"/>
              <w:left w:val="single" w:sz="2" w:space="0" w:color="000000"/>
              <w:bottom w:val="single" w:sz="2" w:space="0" w:color="000000"/>
              <w:right w:val="nil"/>
            </w:tcBorders>
          </w:tcPr>
          <w:p w14:paraId="42C0328B"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nil"/>
              <w:left w:val="nil"/>
              <w:bottom w:val="single" w:sz="2" w:space="0" w:color="000000"/>
              <w:right w:val="single" w:sz="2" w:space="0" w:color="000000"/>
            </w:tcBorders>
          </w:tcPr>
          <w:p w14:paraId="625FD5DC" w14:textId="77777777" w:rsidR="004C7708" w:rsidRDefault="00516AD7">
            <w:pPr>
              <w:spacing w:after="0"/>
            </w:pPr>
            <w:r>
              <w:rPr>
                <w:rFonts w:ascii="Arial" w:eastAsia="Arial" w:hAnsi="Arial" w:cs="Arial"/>
                <w:b/>
                <w:sz w:val="20"/>
              </w:rPr>
              <w:t>Two</w:t>
            </w:r>
            <w:r>
              <w:rPr>
                <w:rFonts w:ascii="Arial" w:eastAsia="Arial" w:hAnsi="Arial" w:cs="Arial"/>
                <w:sz w:val="20"/>
              </w:rPr>
              <w:t xml:space="preserve"> </w:t>
            </w:r>
            <w:r>
              <w:rPr>
                <w:rFonts w:ascii="Arial" w:eastAsia="Arial" w:hAnsi="Arial" w:cs="Arial"/>
                <w:sz w:val="20"/>
              </w:rPr>
              <w:t xml:space="preserve">of the following nerve root compression signs are present in the lower limbs: </w:t>
            </w:r>
          </w:p>
          <w:p w14:paraId="119C512F" w14:textId="77777777" w:rsidR="004C7708" w:rsidRDefault="00516AD7">
            <w:pPr>
              <w:spacing w:after="0"/>
              <w:ind w:right="3290"/>
            </w:pPr>
            <w:r>
              <w:rPr>
                <w:rFonts w:ascii="Arial" w:eastAsia="Arial" w:hAnsi="Arial" w:cs="Arial"/>
                <w:sz w:val="20"/>
              </w:rPr>
              <w:t xml:space="preserve">- Significant asymmetry of relevant reflex(es) - Sensory loss in dermatomal pattern - Relevant loss of muscle strength. </w:t>
            </w:r>
          </w:p>
        </w:tc>
      </w:tr>
      <w:tr w:rsidR="004C7708" w14:paraId="35F6439F" w14:textId="77777777">
        <w:trPr>
          <w:trHeight w:val="371"/>
        </w:trPr>
        <w:tc>
          <w:tcPr>
            <w:tcW w:w="1720" w:type="dxa"/>
            <w:tcBorders>
              <w:top w:val="single" w:sz="2" w:space="0" w:color="000000"/>
              <w:left w:val="single" w:sz="2" w:space="0" w:color="000000"/>
              <w:bottom w:val="nil"/>
              <w:right w:val="single" w:sz="2" w:space="0" w:color="000000"/>
            </w:tcBorders>
          </w:tcPr>
          <w:p w14:paraId="0D1B4E98" w14:textId="77777777" w:rsidR="004C7708" w:rsidRDefault="00516AD7">
            <w:pPr>
              <w:spacing w:after="0"/>
              <w:ind w:left="127"/>
              <w:jc w:val="center"/>
            </w:pPr>
            <w:r>
              <w:rPr>
                <w:rFonts w:ascii="Arial" w:eastAsia="Arial" w:hAnsi="Arial" w:cs="Arial"/>
                <w:b/>
                <w:sz w:val="20"/>
              </w:rPr>
              <w:t>Twenty-one</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bottom"/>
          </w:tcPr>
          <w:p w14:paraId="6BA2C3BB"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nil"/>
              <w:right w:val="single" w:sz="2" w:space="0" w:color="000000"/>
            </w:tcBorders>
            <w:vAlign w:val="bottom"/>
          </w:tcPr>
          <w:p w14:paraId="5E3BC4B5" w14:textId="77777777" w:rsidR="004C7708" w:rsidRDefault="00516AD7">
            <w:pPr>
              <w:spacing w:after="0"/>
            </w:pPr>
            <w:r>
              <w:rPr>
                <w:rFonts w:ascii="Arial" w:eastAsia="Arial" w:hAnsi="Arial" w:cs="Arial"/>
                <w:sz w:val="20"/>
              </w:rPr>
              <w:t xml:space="preserve">Sciatica* occurring on most days; </w:t>
            </w:r>
            <w:r>
              <w:rPr>
                <w:rFonts w:ascii="Arial" w:eastAsia="Arial" w:hAnsi="Arial" w:cs="Arial"/>
                <w:b/>
                <w:sz w:val="20"/>
              </w:rPr>
              <w:t>or</w:t>
            </w:r>
            <w:r>
              <w:rPr>
                <w:rFonts w:ascii="Arial" w:eastAsia="Arial" w:hAnsi="Arial" w:cs="Arial"/>
                <w:sz w:val="20"/>
              </w:rPr>
              <w:t xml:space="preserve"> </w:t>
            </w:r>
          </w:p>
        </w:tc>
      </w:tr>
      <w:tr w:rsidR="004C7708" w14:paraId="5680A137" w14:textId="77777777">
        <w:trPr>
          <w:trHeight w:val="987"/>
        </w:trPr>
        <w:tc>
          <w:tcPr>
            <w:tcW w:w="1720" w:type="dxa"/>
            <w:tcBorders>
              <w:top w:val="nil"/>
              <w:left w:val="single" w:sz="2" w:space="0" w:color="000000"/>
              <w:bottom w:val="single" w:sz="2" w:space="0" w:color="000000"/>
              <w:right w:val="single" w:sz="2" w:space="0" w:color="000000"/>
            </w:tcBorders>
          </w:tcPr>
          <w:p w14:paraId="438D0BDE" w14:textId="77777777" w:rsidR="004C7708" w:rsidRDefault="004C7708"/>
        </w:tc>
        <w:tc>
          <w:tcPr>
            <w:tcW w:w="409" w:type="dxa"/>
            <w:tcBorders>
              <w:top w:val="nil"/>
              <w:left w:val="single" w:sz="2" w:space="0" w:color="000000"/>
              <w:bottom w:val="single" w:sz="2" w:space="0" w:color="000000"/>
              <w:right w:val="nil"/>
            </w:tcBorders>
          </w:tcPr>
          <w:p w14:paraId="150D2D13"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nil"/>
              <w:left w:val="nil"/>
              <w:bottom w:val="single" w:sz="2" w:space="0" w:color="000000"/>
              <w:right w:val="single" w:sz="2" w:space="0" w:color="000000"/>
            </w:tcBorders>
          </w:tcPr>
          <w:p w14:paraId="3586FB2F" w14:textId="77777777" w:rsidR="004C7708" w:rsidRDefault="00516AD7">
            <w:pPr>
              <w:spacing w:after="0"/>
            </w:pPr>
            <w:r>
              <w:rPr>
                <w:rFonts w:ascii="Arial" w:eastAsia="Arial" w:hAnsi="Arial" w:cs="Arial"/>
                <w:b/>
                <w:sz w:val="20"/>
              </w:rPr>
              <w:t>All</w:t>
            </w:r>
            <w:r>
              <w:rPr>
                <w:rFonts w:ascii="Arial" w:eastAsia="Arial" w:hAnsi="Arial" w:cs="Arial"/>
                <w:sz w:val="20"/>
              </w:rPr>
              <w:t xml:space="preserve"> of the following nerve root compression signs are present in the lower limbs: </w:t>
            </w:r>
          </w:p>
          <w:p w14:paraId="165F0647" w14:textId="77777777" w:rsidR="004C7708" w:rsidRDefault="00516AD7">
            <w:pPr>
              <w:spacing w:after="0"/>
              <w:ind w:right="3291"/>
            </w:pPr>
            <w:r>
              <w:rPr>
                <w:rFonts w:ascii="Arial" w:eastAsia="Arial" w:hAnsi="Arial" w:cs="Arial"/>
                <w:sz w:val="20"/>
              </w:rPr>
              <w:t xml:space="preserve">- Significant asymmetry of relevant reflex(es) - Sensory loss in dermatomal pattern - </w:t>
            </w:r>
            <w:r>
              <w:rPr>
                <w:rFonts w:ascii="Arial" w:eastAsia="Arial" w:hAnsi="Arial" w:cs="Arial"/>
                <w:sz w:val="20"/>
              </w:rPr>
              <w:t xml:space="preserve">Relevant loss of muscle strength. </w:t>
            </w:r>
          </w:p>
        </w:tc>
      </w:tr>
      <w:tr w:rsidR="004C7708" w14:paraId="6059ABAA" w14:textId="77777777">
        <w:trPr>
          <w:trHeight w:val="422"/>
        </w:trPr>
        <w:tc>
          <w:tcPr>
            <w:tcW w:w="1720" w:type="dxa"/>
            <w:tcBorders>
              <w:top w:val="single" w:sz="2" w:space="0" w:color="000000"/>
              <w:left w:val="single" w:sz="2" w:space="0" w:color="000000"/>
              <w:bottom w:val="single" w:sz="2" w:space="0" w:color="000000"/>
              <w:right w:val="single" w:sz="2" w:space="0" w:color="000000"/>
            </w:tcBorders>
          </w:tcPr>
          <w:p w14:paraId="1FB5A981" w14:textId="77777777" w:rsidR="004C7708" w:rsidRDefault="00516AD7">
            <w:pPr>
              <w:spacing w:after="0"/>
              <w:ind w:left="127"/>
              <w:jc w:val="center"/>
            </w:pPr>
            <w:r>
              <w:rPr>
                <w:rFonts w:ascii="Arial" w:eastAsia="Arial" w:hAnsi="Arial" w:cs="Arial"/>
                <w:b/>
                <w:sz w:val="20"/>
              </w:rPr>
              <w:t>Thirty-one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17346A45"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single" w:sz="2" w:space="0" w:color="000000"/>
              <w:right w:val="single" w:sz="2" w:space="0" w:color="000000"/>
            </w:tcBorders>
          </w:tcPr>
          <w:p w14:paraId="50DD9994" w14:textId="77777777" w:rsidR="004C7708" w:rsidRDefault="00516AD7">
            <w:pPr>
              <w:spacing w:after="0"/>
            </w:pPr>
            <w:r>
              <w:rPr>
                <w:rFonts w:ascii="Arial" w:eastAsia="Arial" w:hAnsi="Arial" w:cs="Arial"/>
                <w:sz w:val="20"/>
              </w:rPr>
              <w:t xml:space="preserve">Ankylosis in a position of function. </w:t>
            </w:r>
          </w:p>
        </w:tc>
      </w:tr>
      <w:tr w:rsidR="004C7708" w14:paraId="74AE5F26" w14:textId="77777777">
        <w:trPr>
          <w:trHeight w:val="422"/>
        </w:trPr>
        <w:tc>
          <w:tcPr>
            <w:tcW w:w="1720" w:type="dxa"/>
            <w:tcBorders>
              <w:top w:val="single" w:sz="2" w:space="0" w:color="000000"/>
              <w:left w:val="single" w:sz="2" w:space="0" w:color="000000"/>
              <w:bottom w:val="single" w:sz="2" w:space="0" w:color="000000"/>
              <w:right w:val="single" w:sz="2" w:space="0" w:color="000000"/>
            </w:tcBorders>
          </w:tcPr>
          <w:p w14:paraId="6B1B7DFC" w14:textId="77777777" w:rsidR="004C7708" w:rsidRDefault="00516AD7">
            <w:pPr>
              <w:spacing w:after="0"/>
              <w:ind w:left="128"/>
              <w:jc w:val="center"/>
            </w:pPr>
            <w:r>
              <w:rPr>
                <w:rFonts w:ascii="Arial" w:eastAsia="Arial" w:hAnsi="Arial" w:cs="Arial"/>
                <w:b/>
                <w:sz w:val="20"/>
              </w:rPr>
              <w:t>Thirty-four</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18BD1599"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single" w:sz="2" w:space="0" w:color="000000"/>
              <w:right w:val="single" w:sz="2" w:space="0" w:color="000000"/>
            </w:tcBorders>
          </w:tcPr>
          <w:p w14:paraId="28F25B89" w14:textId="77777777" w:rsidR="004C7708" w:rsidRDefault="00516AD7">
            <w:pPr>
              <w:spacing w:after="0"/>
            </w:pPr>
            <w:r>
              <w:rPr>
                <w:rFonts w:ascii="Arial" w:eastAsia="Arial" w:hAnsi="Arial" w:cs="Arial"/>
                <w:sz w:val="20"/>
              </w:rPr>
              <w:t xml:space="preserve">Intractable pain**. </w:t>
            </w:r>
          </w:p>
        </w:tc>
      </w:tr>
      <w:tr w:rsidR="004C7708" w14:paraId="796F66F8" w14:textId="77777777">
        <w:trPr>
          <w:trHeight w:val="437"/>
        </w:trPr>
        <w:tc>
          <w:tcPr>
            <w:tcW w:w="1720" w:type="dxa"/>
            <w:tcBorders>
              <w:top w:val="single" w:sz="2" w:space="0" w:color="000000"/>
              <w:left w:val="single" w:sz="2" w:space="0" w:color="000000"/>
              <w:bottom w:val="single" w:sz="2" w:space="0" w:color="000000"/>
              <w:right w:val="single" w:sz="2" w:space="0" w:color="000000"/>
            </w:tcBorders>
          </w:tcPr>
          <w:p w14:paraId="6085207A" w14:textId="77777777" w:rsidR="004C7708" w:rsidRDefault="00516AD7">
            <w:pPr>
              <w:spacing w:after="0"/>
              <w:ind w:left="124"/>
              <w:jc w:val="center"/>
            </w:pPr>
            <w:r>
              <w:rPr>
                <w:rFonts w:ascii="Arial" w:eastAsia="Arial" w:hAnsi="Arial" w:cs="Arial"/>
                <w:b/>
                <w:sz w:val="20"/>
              </w:rPr>
              <w:t>Thirty-nine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6E3BC2E8"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24" w:type="dxa"/>
            <w:tcBorders>
              <w:top w:val="single" w:sz="2" w:space="0" w:color="000000"/>
              <w:left w:val="nil"/>
              <w:bottom w:val="single" w:sz="2" w:space="0" w:color="000000"/>
              <w:right w:val="single" w:sz="2" w:space="0" w:color="000000"/>
            </w:tcBorders>
          </w:tcPr>
          <w:p w14:paraId="05B12F47" w14:textId="77777777" w:rsidR="004C7708" w:rsidRDefault="00516AD7">
            <w:pPr>
              <w:spacing w:after="0"/>
            </w:pPr>
            <w:r>
              <w:rPr>
                <w:rFonts w:ascii="Arial" w:eastAsia="Arial" w:hAnsi="Arial" w:cs="Arial"/>
                <w:sz w:val="20"/>
              </w:rPr>
              <w:t>Ankylosis in an unfavourable position of function.</w:t>
            </w:r>
            <w:r>
              <w:rPr>
                <w:rFonts w:ascii="Arial" w:eastAsia="Arial" w:hAnsi="Arial" w:cs="Arial"/>
                <w:b/>
                <w:sz w:val="20"/>
              </w:rPr>
              <w:t xml:space="preserve"> </w:t>
            </w:r>
          </w:p>
        </w:tc>
      </w:tr>
    </w:tbl>
    <w:p w14:paraId="41CE306E" w14:textId="77777777" w:rsidR="004C7708" w:rsidRDefault="00516AD7">
      <w:pPr>
        <w:spacing w:after="3" w:line="244" w:lineRule="auto"/>
        <w:ind w:left="-5" w:hanging="10"/>
      </w:pPr>
      <w:r>
        <w:rPr>
          <w:rFonts w:ascii="Arial" w:eastAsia="Arial" w:hAnsi="Arial" w:cs="Arial"/>
          <w:sz w:val="20"/>
        </w:rPr>
        <w:t xml:space="preserve">* </w:t>
      </w:r>
      <w:r>
        <w:rPr>
          <w:rFonts w:ascii="Arial" w:eastAsia="Arial" w:hAnsi="Arial" w:cs="Arial"/>
          <w:b/>
          <w:sz w:val="20"/>
        </w:rPr>
        <w:t>Sciatica</w:t>
      </w:r>
      <w:r>
        <w:rPr>
          <w:rFonts w:ascii="Arial" w:eastAsia="Arial" w:hAnsi="Arial" w:cs="Arial"/>
          <w:sz w:val="20"/>
        </w:rPr>
        <w:t xml:space="preserve"> </w:t>
      </w:r>
      <w:r>
        <w:rPr>
          <w:rFonts w:ascii="Arial" w:eastAsia="Arial" w:hAnsi="Arial" w:cs="Arial"/>
          <w:sz w:val="20"/>
        </w:rPr>
        <w:t>is defined as pain radiating in the distribution of a lumbar or sacral dermatome, below the level of the knee with or without associated neurosensory and motor deficits.</w:t>
      </w:r>
      <w:r>
        <w:rPr>
          <w:rFonts w:ascii="Arial" w:eastAsia="Arial" w:hAnsi="Arial" w:cs="Arial"/>
          <w:b/>
          <w:sz w:val="20"/>
        </w:rPr>
        <w:t xml:space="preserve"> </w:t>
      </w:r>
    </w:p>
    <w:p w14:paraId="1E24BB03" w14:textId="77777777" w:rsidR="004C7708" w:rsidRDefault="00516AD7">
      <w:pPr>
        <w:spacing w:after="0"/>
      </w:pPr>
      <w:r>
        <w:rPr>
          <w:rFonts w:ascii="Arial" w:eastAsia="Arial" w:hAnsi="Arial" w:cs="Arial"/>
          <w:b/>
          <w:sz w:val="20"/>
        </w:rPr>
        <w:t xml:space="preserve"> </w:t>
      </w:r>
    </w:p>
    <w:p w14:paraId="02272DC6" w14:textId="77777777" w:rsidR="004C7708" w:rsidRDefault="00516AD7">
      <w:pPr>
        <w:spacing w:after="3" w:line="244" w:lineRule="auto"/>
        <w:ind w:left="-5" w:hanging="10"/>
      </w:pPr>
      <w:r>
        <w:rPr>
          <w:rFonts w:ascii="Arial" w:eastAsia="Arial" w:hAnsi="Arial" w:cs="Arial"/>
          <w:sz w:val="20"/>
        </w:rPr>
        <w:t>**</w:t>
      </w:r>
      <w:r>
        <w:rPr>
          <w:rFonts w:ascii="Arial" w:eastAsia="Arial" w:hAnsi="Arial" w:cs="Arial"/>
          <w:b/>
          <w:sz w:val="20"/>
        </w:rPr>
        <w:t>Intractable pain</w:t>
      </w:r>
      <w:r>
        <w:rPr>
          <w:rFonts w:ascii="Arial" w:eastAsia="Arial" w:hAnsi="Arial" w:cs="Arial"/>
          <w:sz w:val="20"/>
        </w:rPr>
        <w:t xml:space="preserve"> is severe, persistent, ongoing pain that is unresponsive to the usual treatment modalities.</w:t>
      </w:r>
      <w:r>
        <w:rPr>
          <w:rFonts w:ascii="Arial" w:eastAsia="Arial" w:hAnsi="Arial" w:cs="Arial"/>
          <w:b/>
          <w:sz w:val="20"/>
        </w:rPr>
        <w:t xml:space="preserve"> </w:t>
      </w:r>
    </w:p>
    <w:p w14:paraId="3413A394" w14:textId="77777777" w:rsidR="004C7708" w:rsidRDefault="00516AD7">
      <w:pPr>
        <w:spacing w:after="0"/>
      </w:pPr>
      <w:r>
        <w:rPr>
          <w:rFonts w:ascii="Arial" w:eastAsia="Arial" w:hAnsi="Arial" w:cs="Arial"/>
          <w:b/>
          <w:sz w:val="24"/>
        </w:rPr>
        <w:t xml:space="preserve"> </w:t>
      </w:r>
    </w:p>
    <w:p w14:paraId="70772368" w14:textId="77777777" w:rsidR="004C7708" w:rsidRDefault="00516AD7">
      <w:pPr>
        <w:spacing w:after="3"/>
        <w:ind w:left="2467" w:right="714" w:hanging="10"/>
        <w:jc w:val="center"/>
      </w:pPr>
      <w:r>
        <w:rPr>
          <w:rFonts w:ascii="Arial" w:eastAsia="Arial" w:hAnsi="Arial" w:cs="Arial"/>
          <w:b/>
          <w:sz w:val="24"/>
        </w:rPr>
        <w:t xml:space="preserve">Steps to Determine the Assessment for  </w:t>
      </w:r>
    </w:p>
    <w:p w14:paraId="259637EE" w14:textId="77777777" w:rsidR="004C7708" w:rsidRDefault="00516AD7">
      <w:pPr>
        <w:spacing w:after="3"/>
        <w:ind w:left="2467" w:right="711" w:hanging="10"/>
        <w:jc w:val="center"/>
      </w:pPr>
      <w:r>
        <w:rPr>
          <w:rFonts w:ascii="Arial" w:eastAsia="Arial" w:hAnsi="Arial" w:cs="Arial"/>
          <w:b/>
          <w:sz w:val="24"/>
        </w:rPr>
        <w:t>Musculoskeletal Lumbar Spine</w:t>
      </w:r>
      <w:r>
        <w:rPr>
          <w:rFonts w:ascii="Arial" w:eastAsia="Arial" w:hAnsi="Arial" w:cs="Arial"/>
          <w:b/>
          <w:i/>
          <w:sz w:val="24"/>
        </w:rPr>
        <w:t xml:space="preserve">  </w:t>
      </w:r>
    </w:p>
    <w:p w14:paraId="0EEC75B6" w14:textId="77777777" w:rsidR="004C7708" w:rsidRDefault="00516AD7">
      <w:pPr>
        <w:pStyle w:val="Heading3"/>
        <w:ind w:left="1834"/>
      </w:pPr>
      <w:r>
        <w:t>(Nerve Root Compression Only, e.g. L4, L5 and S1)</w:t>
      </w:r>
      <w:r>
        <w:rPr>
          <w:b w:val="0"/>
          <w:i/>
          <w:sz w:val="28"/>
        </w:rPr>
        <w:t xml:space="preserve"> </w:t>
      </w:r>
    </w:p>
    <w:p w14:paraId="206C8F33" w14:textId="77777777" w:rsidR="004C7708" w:rsidRDefault="00516AD7">
      <w:pPr>
        <w:spacing w:after="0"/>
        <w:ind w:left="1815"/>
        <w:jc w:val="center"/>
      </w:pPr>
      <w:r>
        <w:rPr>
          <w:rFonts w:ascii="Arial" w:eastAsia="Arial" w:hAnsi="Arial" w:cs="Arial"/>
          <w:b/>
          <w:sz w:val="24"/>
        </w:rPr>
        <w:t xml:space="preserve"> </w:t>
      </w:r>
    </w:p>
    <w:tbl>
      <w:tblPr>
        <w:tblStyle w:val="TableGrid"/>
        <w:tblW w:w="9063" w:type="dxa"/>
        <w:tblInd w:w="0" w:type="dxa"/>
        <w:tblCellMar>
          <w:top w:w="0" w:type="dxa"/>
          <w:left w:w="0" w:type="dxa"/>
          <w:bottom w:w="0" w:type="dxa"/>
          <w:right w:w="0" w:type="dxa"/>
        </w:tblCellMar>
        <w:tblLook w:val="04A0" w:firstRow="1" w:lastRow="0" w:firstColumn="1" w:lastColumn="0" w:noHBand="0" w:noVBand="1"/>
      </w:tblPr>
      <w:tblGrid>
        <w:gridCol w:w="1152"/>
        <w:gridCol w:w="7911"/>
      </w:tblGrid>
      <w:tr w:rsidR="004C7708" w14:paraId="3BFEE744" w14:textId="77777777">
        <w:trPr>
          <w:trHeight w:val="548"/>
        </w:trPr>
        <w:tc>
          <w:tcPr>
            <w:tcW w:w="1152" w:type="dxa"/>
            <w:tcBorders>
              <w:top w:val="nil"/>
              <w:left w:val="nil"/>
              <w:bottom w:val="nil"/>
              <w:right w:val="nil"/>
            </w:tcBorders>
          </w:tcPr>
          <w:p w14:paraId="7FBE6753" w14:textId="77777777" w:rsidR="004C7708" w:rsidRDefault="00516AD7">
            <w:pPr>
              <w:spacing w:after="0"/>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 </w:t>
            </w:r>
          </w:p>
          <w:p w14:paraId="468EC626" w14:textId="77777777" w:rsidR="004C7708" w:rsidRDefault="00516AD7">
            <w:pPr>
              <w:spacing w:after="0"/>
            </w:pPr>
            <w:r>
              <w:rPr>
                <w:rFonts w:ascii="Arial" w:eastAsia="Arial" w:hAnsi="Arial" w:cs="Arial"/>
                <w:sz w:val="24"/>
              </w:rPr>
              <w:t xml:space="preserve">   </w:t>
            </w:r>
          </w:p>
        </w:tc>
        <w:tc>
          <w:tcPr>
            <w:tcW w:w="7911" w:type="dxa"/>
            <w:tcBorders>
              <w:top w:val="nil"/>
              <w:left w:val="nil"/>
              <w:bottom w:val="nil"/>
              <w:right w:val="nil"/>
            </w:tcBorders>
          </w:tcPr>
          <w:p w14:paraId="6E548854"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17.19 </w:t>
            </w:r>
            <w:r>
              <w:rPr>
                <w:rFonts w:ascii="Arial" w:eastAsia="Arial" w:hAnsi="Arial" w:cs="Arial"/>
                <w:sz w:val="24"/>
              </w:rPr>
              <w:t xml:space="preserve">(Loss of Function - Lumbar Spine). </w:t>
            </w:r>
          </w:p>
        </w:tc>
      </w:tr>
      <w:tr w:rsidR="004C7708" w14:paraId="12EF98D5" w14:textId="77777777">
        <w:trPr>
          <w:trHeight w:val="828"/>
        </w:trPr>
        <w:tc>
          <w:tcPr>
            <w:tcW w:w="1152" w:type="dxa"/>
            <w:tcBorders>
              <w:top w:val="nil"/>
              <w:left w:val="nil"/>
              <w:bottom w:val="nil"/>
              <w:right w:val="nil"/>
            </w:tcBorders>
          </w:tcPr>
          <w:p w14:paraId="3CFAF325" w14:textId="77777777" w:rsidR="004C7708" w:rsidRDefault="00516AD7">
            <w:pPr>
              <w:spacing w:after="254"/>
            </w:pPr>
            <w:r>
              <w:rPr>
                <w:rFonts w:ascii="Arial" w:eastAsia="Arial" w:hAnsi="Arial" w:cs="Arial"/>
                <w:b/>
                <w:i/>
                <w:sz w:val="24"/>
              </w:rPr>
              <w:t xml:space="preserve">Step 2: </w:t>
            </w:r>
            <w:r>
              <w:rPr>
                <w:rFonts w:ascii="Arial" w:eastAsia="Arial" w:hAnsi="Arial" w:cs="Arial"/>
                <w:b/>
                <w:sz w:val="24"/>
              </w:rPr>
              <w:t xml:space="preserve"> </w:t>
            </w:r>
          </w:p>
          <w:p w14:paraId="024EAB4F" w14:textId="77777777" w:rsidR="004C7708" w:rsidRDefault="00516AD7">
            <w:pPr>
              <w:spacing w:after="0"/>
            </w:pPr>
            <w:r>
              <w:rPr>
                <w:rFonts w:ascii="Arial" w:eastAsia="Arial" w:hAnsi="Arial" w:cs="Arial"/>
                <w:sz w:val="24"/>
              </w:rPr>
              <w:t xml:space="preserve"> </w:t>
            </w:r>
          </w:p>
        </w:tc>
        <w:tc>
          <w:tcPr>
            <w:tcW w:w="7911" w:type="dxa"/>
            <w:tcBorders>
              <w:top w:val="nil"/>
              <w:left w:val="nil"/>
              <w:bottom w:val="nil"/>
              <w:right w:val="nil"/>
            </w:tcBorders>
          </w:tcPr>
          <w:p w14:paraId="1F0EB983"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675AC784" w14:textId="77777777">
        <w:trPr>
          <w:trHeight w:val="553"/>
        </w:trPr>
        <w:tc>
          <w:tcPr>
            <w:tcW w:w="1152" w:type="dxa"/>
            <w:tcBorders>
              <w:top w:val="nil"/>
              <w:left w:val="nil"/>
              <w:bottom w:val="nil"/>
              <w:right w:val="nil"/>
            </w:tcBorders>
          </w:tcPr>
          <w:p w14:paraId="0CC6DD60"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442775FB" w14:textId="77777777" w:rsidR="004C7708" w:rsidRDefault="00516AD7">
            <w:pPr>
              <w:spacing w:after="0"/>
            </w:pPr>
            <w:r>
              <w:rPr>
                <w:rFonts w:ascii="Arial" w:eastAsia="Arial" w:hAnsi="Arial" w:cs="Arial"/>
                <w:sz w:val="24"/>
              </w:rPr>
              <w:t xml:space="preserve"> </w:t>
            </w:r>
          </w:p>
        </w:tc>
        <w:tc>
          <w:tcPr>
            <w:tcW w:w="7911" w:type="dxa"/>
            <w:tcBorders>
              <w:top w:val="nil"/>
              <w:left w:val="nil"/>
              <w:bottom w:val="nil"/>
              <w:right w:val="nil"/>
            </w:tcBorders>
          </w:tcPr>
          <w:p w14:paraId="38E5EA50" w14:textId="77777777" w:rsidR="004C7708" w:rsidRDefault="00516AD7">
            <w:pPr>
              <w:spacing w:after="0"/>
            </w:pPr>
            <w:r>
              <w:rPr>
                <w:rFonts w:ascii="Arial" w:eastAsia="Arial" w:hAnsi="Arial" w:cs="Arial"/>
                <w:sz w:val="24"/>
              </w:rPr>
              <w:t xml:space="preserve">Determine the Quality of Life rating. </w:t>
            </w:r>
          </w:p>
        </w:tc>
      </w:tr>
      <w:tr w:rsidR="004C7708" w14:paraId="456126AE" w14:textId="77777777">
        <w:trPr>
          <w:trHeight w:val="552"/>
        </w:trPr>
        <w:tc>
          <w:tcPr>
            <w:tcW w:w="1152" w:type="dxa"/>
            <w:tcBorders>
              <w:top w:val="nil"/>
              <w:left w:val="nil"/>
              <w:bottom w:val="nil"/>
              <w:right w:val="nil"/>
            </w:tcBorders>
          </w:tcPr>
          <w:p w14:paraId="20A50598"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75D46E9C" w14:textId="77777777" w:rsidR="004C7708" w:rsidRDefault="00516AD7">
            <w:pPr>
              <w:spacing w:after="0"/>
            </w:pPr>
            <w:r>
              <w:rPr>
                <w:rFonts w:ascii="Arial" w:eastAsia="Arial" w:hAnsi="Arial" w:cs="Arial"/>
                <w:sz w:val="24"/>
              </w:rPr>
              <w:t xml:space="preserve"> </w:t>
            </w:r>
          </w:p>
        </w:tc>
        <w:tc>
          <w:tcPr>
            <w:tcW w:w="7911" w:type="dxa"/>
            <w:tcBorders>
              <w:top w:val="nil"/>
              <w:left w:val="nil"/>
              <w:bottom w:val="nil"/>
              <w:right w:val="nil"/>
            </w:tcBorders>
          </w:tcPr>
          <w:p w14:paraId="71A44111" w14:textId="77777777" w:rsidR="004C7708" w:rsidRDefault="00516AD7">
            <w:pPr>
              <w:spacing w:after="0"/>
            </w:pPr>
            <w:r>
              <w:rPr>
                <w:rFonts w:ascii="Arial" w:eastAsia="Arial" w:hAnsi="Arial" w:cs="Arial"/>
                <w:sz w:val="24"/>
              </w:rPr>
              <w:t xml:space="preserve">Add ratings at Step 2 and Step 3. </w:t>
            </w:r>
          </w:p>
        </w:tc>
      </w:tr>
      <w:tr w:rsidR="004C7708" w14:paraId="659B24CE" w14:textId="77777777">
        <w:trPr>
          <w:trHeight w:val="548"/>
        </w:trPr>
        <w:tc>
          <w:tcPr>
            <w:tcW w:w="1152" w:type="dxa"/>
            <w:tcBorders>
              <w:top w:val="nil"/>
              <w:left w:val="nil"/>
              <w:bottom w:val="nil"/>
              <w:right w:val="nil"/>
            </w:tcBorders>
          </w:tcPr>
          <w:p w14:paraId="3B15C4A4"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4D25A2D7" w14:textId="77777777" w:rsidR="004C7708" w:rsidRDefault="00516AD7">
            <w:pPr>
              <w:spacing w:after="0"/>
            </w:pPr>
            <w:r>
              <w:rPr>
                <w:rFonts w:ascii="Arial" w:eastAsia="Arial" w:hAnsi="Arial" w:cs="Arial"/>
                <w:sz w:val="24"/>
              </w:rPr>
              <w:t xml:space="preserve"> </w:t>
            </w:r>
          </w:p>
        </w:tc>
        <w:tc>
          <w:tcPr>
            <w:tcW w:w="7911" w:type="dxa"/>
            <w:tcBorders>
              <w:top w:val="nil"/>
              <w:left w:val="nil"/>
              <w:bottom w:val="nil"/>
              <w:right w:val="nil"/>
            </w:tcBorders>
          </w:tcPr>
          <w:p w14:paraId="37E4F516" w14:textId="77777777" w:rsidR="004C7708" w:rsidRDefault="00516AD7">
            <w:pPr>
              <w:spacing w:after="0"/>
            </w:pPr>
            <w:r>
              <w:rPr>
                <w:rFonts w:ascii="Arial" w:eastAsia="Arial" w:hAnsi="Arial" w:cs="Arial"/>
                <w:sz w:val="24"/>
              </w:rPr>
              <w:t xml:space="preserve">If partial entitlement exists, apply to the rating at Step 4.  </w:t>
            </w:r>
          </w:p>
        </w:tc>
      </w:tr>
    </w:tbl>
    <w:p w14:paraId="0BDFEE8C" w14:textId="77777777" w:rsidR="004C7708" w:rsidRDefault="00516AD7">
      <w:pPr>
        <w:spacing w:after="3"/>
        <w:ind w:left="2467" w:right="712" w:hanging="10"/>
        <w:jc w:val="center"/>
      </w:pPr>
      <w:r>
        <w:rPr>
          <w:rFonts w:ascii="Arial" w:eastAsia="Arial" w:hAnsi="Arial" w:cs="Arial"/>
          <w:b/>
          <w:sz w:val="24"/>
        </w:rPr>
        <w:t>This is the Disability Assessment.</w:t>
      </w:r>
      <w:r>
        <w:rPr>
          <w:rFonts w:ascii="Arial" w:eastAsia="Arial" w:hAnsi="Arial" w:cs="Arial"/>
          <w:sz w:val="24"/>
        </w:rPr>
        <w:t xml:space="preserve"> </w:t>
      </w:r>
      <w:r>
        <w:br w:type="page"/>
      </w:r>
    </w:p>
    <w:p w14:paraId="28CF2011" w14:textId="77777777" w:rsidR="004C7708" w:rsidRDefault="00516AD7">
      <w:pPr>
        <w:spacing w:after="0"/>
      </w:pPr>
      <w:r>
        <w:rPr>
          <w:rFonts w:ascii="Arial" w:eastAsia="Arial" w:hAnsi="Arial" w:cs="Arial"/>
          <w:b/>
          <w:sz w:val="24"/>
        </w:rPr>
        <w:t xml:space="preserve"> </w:t>
      </w:r>
    </w:p>
    <w:p w14:paraId="2D0DF049" w14:textId="77777777" w:rsidR="004C7708" w:rsidRDefault="00516AD7">
      <w:pPr>
        <w:spacing w:after="3"/>
        <w:ind w:left="2467" w:right="1082" w:hanging="10"/>
        <w:jc w:val="center"/>
      </w:pPr>
      <w:r>
        <w:rPr>
          <w:rFonts w:ascii="Arial" w:eastAsia="Arial" w:hAnsi="Arial" w:cs="Arial"/>
          <w:b/>
          <w:sz w:val="24"/>
        </w:rPr>
        <w:t xml:space="preserve">Steps to Determine the Assessment for  </w:t>
      </w:r>
    </w:p>
    <w:p w14:paraId="0AC7FEA2" w14:textId="77777777" w:rsidR="004C7708" w:rsidRDefault="00516AD7">
      <w:pPr>
        <w:spacing w:after="3"/>
        <w:ind w:left="2467" w:right="1079" w:hanging="10"/>
        <w:jc w:val="center"/>
      </w:pPr>
      <w:r>
        <w:rPr>
          <w:rFonts w:ascii="Arial" w:eastAsia="Arial" w:hAnsi="Arial" w:cs="Arial"/>
          <w:b/>
          <w:sz w:val="24"/>
        </w:rPr>
        <w:t>Musculoskeletal Lumbar Spine</w:t>
      </w:r>
      <w:r>
        <w:rPr>
          <w:rFonts w:ascii="Arial" w:eastAsia="Arial" w:hAnsi="Arial" w:cs="Arial"/>
          <w:b/>
          <w:i/>
          <w:sz w:val="24"/>
        </w:rPr>
        <w:t xml:space="preserve">  </w:t>
      </w:r>
    </w:p>
    <w:p w14:paraId="358045B9" w14:textId="77777777" w:rsidR="004C7708" w:rsidRDefault="00516AD7">
      <w:pPr>
        <w:spacing w:after="3"/>
        <w:ind w:left="1385" w:hanging="10"/>
        <w:jc w:val="center"/>
      </w:pPr>
      <w:r>
        <w:rPr>
          <w:rFonts w:ascii="Arial" w:eastAsia="Arial" w:hAnsi="Arial" w:cs="Arial"/>
          <w:b/>
          <w:sz w:val="24"/>
        </w:rPr>
        <w:t>(Spinal Cord Injury or Disease - Lower Limb Involvement)</w:t>
      </w:r>
      <w:r>
        <w:rPr>
          <w:rFonts w:ascii="Arial" w:eastAsia="Arial" w:hAnsi="Arial" w:cs="Arial"/>
          <w:i/>
          <w:sz w:val="28"/>
        </w:rPr>
        <w:t xml:space="preserve"> </w:t>
      </w:r>
    </w:p>
    <w:tbl>
      <w:tblPr>
        <w:tblStyle w:val="TableGrid"/>
        <w:tblW w:w="9473" w:type="dxa"/>
        <w:tblInd w:w="0" w:type="dxa"/>
        <w:tblCellMar>
          <w:top w:w="0" w:type="dxa"/>
          <w:left w:w="0" w:type="dxa"/>
          <w:bottom w:w="0" w:type="dxa"/>
          <w:right w:w="0" w:type="dxa"/>
        </w:tblCellMar>
        <w:tblLook w:val="04A0" w:firstRow="1" w:lastRow="0" w:firstColumn="1" w:lastColumn="0" w:noHBand="0" w:noVBand="1"/>
      </w:tblPr>
      <w:tblGrid>
        <w:gridCol w:w="1152"/>
        <w:gridCol w:w="8321"/>
      </w:tblGrid>
      <w:tr w:rsidR="004C7708" w14:paraId="76A2ABD6" w14:textId="77777777">
        <w:trPr>
          <w:trHeight w:val="272"/>
        </w:trPr>
        <w:tc>
          <w:tcPr>
            <w:tcW w:w="1152" w:type="dxa"/>
            <w:tcBorders>
              <w:top w:val="nil"/>
              <w:left w:val="nil"/>
              <w:bottom w:val="nil"/>
              <w:right w:val="nil"/>
            </w:tcBorders>
          </w:tcPr>
          <w:p w14:paraId="14FF9EE1" w14:textId="77777777" w:rsidR="004C7708" w:rsidRDefault="00516AD7">
            <w:pPr>
              <w:spacing w:after="0"/>
            </w:pPr>
            <w:r>
              <w:rPr>
                <w:rFonts w:ascii="Arial" w:eastAsia="Arial" w:hAnsi="Arial" w:cs="Arial"/>
                <w:b/>
                <w:sz w:val="24"/>
              </w:rPr>
              <w:t xml:space="preserve"> </w:t>
            </w:r>
          </w:p>
        </w:tc>
        <w:tc>
          <w:tcPr>
            <w:tcW w:w="8321" w:type="dxa"/>
            <w:tcBorders>
              <w:top w:val="nil"/>
              <w:left w:val="nil"/>
              <w:bottom w:val="nil"/>
              <w:right w:val="nil"/>
            </w:tcBorders>
          </w:tcPr>
          <w:p w14:paraId="2D7EDAF5" w14:textId="77777777" w:rsidR="004C7708" w:rsidRDefault="004C7708"/>
        </w:tc>
      </w:tr>
      <w:tr w:rsidR="004C7708" w14:paraId="79FE6CCC" w14:textId="77777777">
        <w:trPr>
          <w:trHeight w:val="552"/>
        </w:trPr>
        <w:tc>
          <w:tcPr>
            <w:tcW w:w="1152" w:type="dxa"/>
            <w:tcBorders>
              <w:top w:val="nil"/>
              <w:left w:val="nil"/>
              <w:bottom w:val="nil"/>
              <w:right w:val="nil"/>
            </w:tcBorders>
          </w:tcPr>
          <w:p w14:paraId="59A731D8" w14:textId="77777777" w:rsidR="004C7708" w:rsidRDefault="00516AD7">
            <w:pPr>
              <w:spacing w:after="0"/>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 </w:t>
            </w:r>
          </w:p>
          <w:p w14:paraId="7E30041B"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131A7B71"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17.19 </w:t>
            </w:r>
            <w:r>
              <w:rPr>
                <w:rFonts w:ascii="Arial" w:eastAsia="Arial" w:hAnsi="Arial" w:cs="Arial"/>
                <w:sz w:val="24"/>
              </w:rPr>
              <w:t xml:space="preserve">(Loss of Function - Lumbar Spine). </w:t>
            </w:r>
          </w:p>
        </w:tc>
      </w:tr>
      <w:tr w:rsidR="004C7708" w14:paraId="71613D01" w14:textId="77777777">
        <w:trPr>
          <w:trHeight w:val="828"/>
        </w:trPr>
        <w:tc>
          <w:tcPr>
            <w:tcW w:w="1152" w:type="dxa"/>
            <w:tcBorders>
              <w:top w:val="nil"/>
              <w:left w:val="nil"/>
              <w:bottom w:val="nil"/>
              <w:right w:val="nil"/>
            </w:tcBorders>
          </w:tcPr>
          <w:p w14:paraId="30A0CAA4" w14:textId="77777777" w:rsidR="004C7708" w:rsidRDefault="00516AD7">
            <w:pPr>
              <w:spacing w:after="254"/>
            </w:pPr>
            <w:r>
              <w:rPr>
                <w:rFonts w:ascii="Arial" w:eastAsia="Arial" w:hAnsi="Arial" w:cs="Arial"/>
                <w:b/>
                <w:i/>
                <w:sz w:val="24"/>
              </w:rPr>
              <w:t>Step 2:</w:t>
            </w:r>
            <w:r>
              <w:rPr>
                <w:rFonts w:ascii="Arial" w:eastAsia="Arial" w:hAnsi="Arial" w:cs="Arial"/>
                <w:sz w:val="24"/>
              </w:rPr>
              <w:t xml:space="preserve">  </w:t>
            </w:r>
          </w:p>
          <w:p w14:paraId="238ACB39"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1EA314CA"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06F5310D" w14:textId="77777777">
        <w:trPr>
          <w:trHeight w:val="829"/>
        </w:trPr>
        <w:tc>
          <w:tcPr>
            <w:tcW w:w="1152" w:type="dxa"/>
            <w:tcBorders>
              <w:top w:val="nil"/>
              <w:left w:val="nil"/>
              <w:bottom w:val="nil"/>
              <w:right w:val="nil"/>
            </w:tcBorders>
          </w:tcPr>
          <w:p w14:paraId="3A6E5556" w14:textId="77777777" w:rsidR="004C7708" w:rsidRDefault="00516AD7">
            <w:pPr>
              <w:spacing w:after="255"/>
            </w:pPr>
            <w:r>
              <w:rPr>
                <w:rFonts w:ascii="Arial" w:eastAsia="Arial" w:hAnsi="Arial" w:cs="Arial"/>
                <w:b/>
                <w:i/>
                <w:sz w:val="24"/>
              </w:rPr>
              <w:t xml:space="preserve">Step 3: </w:t>
            </w:r>
            <w:r>
              <w:rPr>
                <w:rFonts w:ascii="Arial" w:eastAsia="Arial" w:hAnsi="Arial" w:cs="Arial"/>
                <w:b/>
                <w:sz w:val="24"/>
              </w:rPr>
              <w:t xml:space="preserve"> </w:t>
            </w:r>
          </w:p>
          <w:p w14:paraId="35CC9564"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048BEC4E" w14:textId="77777777" w:rsidR="004C7708" w:rsidRDefault="00516AD7">
            <w:pPr>
              <w:spacing w:after="0"/>
            </w:pPr>
            <w:r>
              <w:rPr>
                <w:rFonts w:ascii="Arial" w:eastAsia="Arial" w:hAnsi="Arial" w:cs="Arial"/>
                <w:sz w:val="24"/>
              </w:rPr>
              <w:t xml:space="preserve">Determine rating from </w:t>
            </w:r>
            <w:r>
              <w:rPr>
                <w:rFonts w:ascii="Arial" w:eastAsia="Arial" w:hAnsi="Arial" w:cs="Arial"/>
                <w:b/>
                <w:sz w:val="24"/>
              </w:rPr>
              <w:t>Table 17.9</w:t>
            </w:r>
            <w:r>
              <w:rPr>
                <w:rFonts w:ascii="Arial" w:eastAsia="Arial" w:hAnsi="Arial" w:cs="Arial"/>
                <w:sz w:val="24"/>
              </w:rPr>
              <w:t xml:space="preserve"> (Loss of Function - </w:t>
            </w:r>
            <w:r>
              <w:rPr>
                <w:rFonts w:ascii="Arial" w:eastAsia="Arial" w:hAnsi="Arial" w:cs="Arial"/>
                <w:sz w:val="24"/>
              </w:rPr>
              <w:t xml:space="preserve">Lower Limb(s) (if applicable)). </w:t>
            </w:r>
          </w:p>
        </w:tc>
      </w:tr>
      <w:tr w:rsidR="004C7708" w14:paraId="44C17661" w14:textId="77777777">
        <w:trPr>
          <w:trHeight w:val="1656"/>
        </w:trPr>
        <w:tc>
          <w:tcPr>
            <w:tcW w:w="1152" w:type="dxa"/>
            <w:tcBorders>
              <w:top w:val="nil"/>
              <w:left w:val="nil"/>
              <w:bottom w:val="nil"/>
              <w:right w:val="nil"/>
            </w:tcBorders>
          </w:tcPr>
          <w:p w14:paraId="0767627E" w14:textId="77777777" w:rsidR="004C7708" w:rsidRDefault="00516AD7">
            <w:pPr>
              <w:spacing w:after="1082"/>
            </w:pPr>
            <w:r>
              <w:rPr>
                <w:rFonts w:ascii="Arial" w:eastAsia="Arial" w:hAnsi="Arial" w:cs="Arial"/>
                <w:b/>
                <w:i/>
                <w:sz w:val="24"/>
              </w:rPr>
              <w:t>Note:</w:t>
            </w:r>
            <w:r>
              <w:rPr>
                <w:rFonts w:ascii="Arial" w:eastAsia="Arial" w:hAnsi="Arial" w:cs="Arial"/>
                <w:sz w:val="24"/>
              </w:rPr>
              <w:t xml:space="preserve">  </w:t>
            </w:r>
          </w:p>
          <w:p w14:paraId="243A3A0A"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68D1694C" w14:textId="77777777" w:rsidR="004C7708" w:rsidRDefault="00516AD7">
            <w:pPr>
              <w:spacing w:after="0"/>
            </w:pPr>
            <w:r>
              <w:rPr>
                <w:rFonts w:ascii="Arial" w:eastAsia="Arial" w:hAnsi="Arial" w:cs="Arial"/>
                <w:sz w:val="24"/>
              </w:rPr>
              <w:t xml:space="preserve">If an entitled lumbar spinal cord injury or disease condition affects the function of one or both lower limbs, a rating is necessary from </w:t>
            </w:r>
            <w:r>
              <w:rPr>
                <w:rFonts w:ascii="Arial" w:eastAsia="Arial" w:hAnsi="Arial" w:cs="Arial"/>
                <w:b/>
                <w:sz w:val="24"/>
              </w:rPr>
              <w:t xml:space="preserve">Table 17.9 </w:t>
            </w:r>
            <w:r>
              <w:rPr>
                <w:rFonts w:ascii="Arial" w:eastAsia="Arial" w:hAnsi="Arial" w:cs="Arial"/>
                <w:sz w:val="24"/>
              </w:rPr>
              <w:t xml:space="preserve">(Loss of Function - Lower Limb). Regardless if one or both lower limbs are affected, the appropriate rating from </w:t>
            </w:r>
            <w:r>
              <w:rPr>
                <w:rFonts w:ascii="Arial" w:eastAsia="Arial" w:hAnsi="Arial" w:cs="Arial"/>
                <w:b/>
                <w:sz w:val="24"/>
              </w:rPr>
              <w:t xml:space="preserve">Table 17.9 </w:t>
            </w:r>
            <w:r>
              <w:rPr>
                <w:rFonts w:ascii="Arial" w:eastAsia="Arial" w:hAnsi="Arial" w:cs="Arial"/>
                <w:sz w:val="24"/>
              </w:rPr>
              <w:t xml:space="preserve">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17.19 </w:t>
            </w:r>
            <w:r>
              <w:rPr>
                <w:rFonts w:ascii="Arial" w:eastAsia="Arial" w:hAnsi="Arial" w:cs="Arial"/>
                <w:sz w:val="24"/>
              </w:rPr>
              <w:t xml:space="preserve">rating and the </w:t>
            </w:r>
            <w:r>
              <w:rPr>
                <w:rFonts w:ascii="Arial" w:eastAsia="Arial" w:hAnsi="Arial" w:cs="Arial"/>
                <w:b/>
                <w:sz w:val="24"/>
              </w:rPr>
              <w:t>highest</w:t>
            </w:r>
            <w:r>
              <w:rPr>
                <w:rFonts w:ascii="Arial" w:eastAsia="Arial" w:hAnsi="Arial" w:cs="Arial"/>
                <w:sz w:val="24"/>
              </w:rPr>
              <w:t xml:space="preserve"> selected.  </w:t>
            </w:r>
            <w:r>
              <w:rPr>
                <w:rFonts w:ascii="Arial" w:eastAsia="Arial" w:hAnsi="Arial" w:cs="Arial"/>
                <w:sz w:val="24"/>
              </w:rPr>
              <w:tab/>
              <w:t xml:space="preserve"> </w:t>
            </w:r>
            <w:r>
              <w:rPr>
                <w:rFonts w:ascii="Arial" w:eastAsia="Arial" w:hAnsi="Arial" w:cs="Arial"/>
                <w:sz w:val="24"/>
              </w:rPr>
              <w:tab/>
              <w:t xml:space="preserve"> </w:t>
            </w:r>
          </w:p>
        </w:tc>
      </w:tr>
      <w:tr w:rsidR="004C7708" w14:paraId="43D1BBBD" w14:textId="77777777">
        <w:trPr>
          <w:trHeight w:val="828"/>
        </w:trPr>
        <w:tc>
          <w:tcPr>
            <w:tcW w:w="1152" w:type="dxa"/>
            <w:tcBorders>
              <w:top w:val="nil"/>
              <w:left w:val="nil"/>
              <w:bottom w:val="nil"/>
              <w:right w:val="nil"/>
            </w:tcBorders>
          </w:tcPr>
          <w:p w14:paraId="4CE7450C" w14:textId="77777777" w:rsidR="004C7708" w:rsidRDefault="00516AD7">
            <w:pPr>
              <w:spacing w:after="254"/>
            </w:pPr>
            <w:r>
              <w:rPr>
                <w:rFonts w:ascii="Arial" w:eastAsia="Arial" w:hAnsi="Arial" w:cs="Arial"/>
                <w:b/>
                <w:i/>
                <w:sz w:val="24"/>
              </w:rPr>
              <w:t>Step 4:</w:t>
            </w:r>
            <w:r>
              <w:rPr>
                <w:rFonts w:ascii="Arial" w:eastAsia="Arial" w:hAnsi="Arial" w:cs="Arial"/>
                <w:sz w:val="24"/>
              </w:rPr>
              <w:t xml:space="preserve">  </w:t>
            </w:r>
          </w:p>
          <w:p w14:paraId="5F50C715"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38F255C8"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3. </w:t>
            </w:r>
          </w:p>
        </w:tc>
      </w:tr>
      <w:tr w:rsidR="004C7708" w14:paraId="4E3C7CF8" w14:textId="77777777">
        <w:trPr>
          <w:trHeight w:val="552"/>
        </w:trPr>
        <w:tc>
          <w:tcPr>
            <w:tcW w:w="1152" w:type="dxa"/>
            <w:tcBorders>
              <w:top w:val="nil"/>
              <w:left w:val="nil"/>
              <w:bottom w:val="nil"/>
              <w:right w:val="nil"/>
            </w:tcBorders>
          </w:tcPr>
          <w:p w14:paraId="601C1295"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r>
              <w:rPr>
                <w:rFonts w:ascii="Arial" w:eastAsia="Arial" w:hAnsi="Arial" w:cs="Arial"/>
                <w:b/>
                <w:sz w:val="24"/>
              </w:rPr>
              <w:t xml:space="preserve"> </w:t>
            </w:r>
          </w:p>
          <w:p w14:paraId="3001BE90"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4DF86B62"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w:t>
            </w:r>
            <w:r>
              <w:rPr>
                <w:rFonts w:ascii="Arial" w:eastAsia="Arial" w:hAnsi="Arial" w:cs="Arial"/>
                <w:sz w:val="24"/>
              </w:rPr>
              <w:t>the Step 2 and Step 4 ratings and</w:t>
            </w:r>
            <w:r>
              <w:rPr>
                <w:rFonts w:ascii="Arial" w:eastAsia="Arial" w:hAnsi="Arial" w:cs="Arial"/>
                <w:b/>
                <w:sz w:val="24"/>
              </w:rPr>
              <w:t xml:space="preserve"> </w:t>
            </w:r>
            <w:r>
              <w:rPr>
                <w:rFonts w:ascii="Arial" w:eastAsia="Arial" w:hAnsi="Arial" w:cs="Arial"/>
                <w:sz w:val="24"/>
              </w:rPr>
              <w:t xml:space="preserve">select the </w:t>
            </w:r>
            <w:r>
              <w:rPr>
                <w:rFonts w:ascii="Arial" w:eastAsia="Arial" w:hAnsi="Arial" w:cs="Arial"/>
                <w:b/>
                <w:sz w:val="24"/>
              </w:rPr>
              <w:t>highest.</w:t>
            </w:r>
            <w:r>
              <w:rPr>
                <w:rFonts w:ascii="Arial" w:eastAsia="Arial" w:hAnsi="Arial" w:cs="Arial"/>
                <w:sz w:val="24"/>
              </w:rPr>
              <w:t xml:space="preserve"> </w:t>
            </w:r>
          </w:p>
        </w:tc>
      </w:tr>
      <w:tr w:rsidR="004C7708" w14:paraId="4471988E" w14:textId="77777777">
        <w:trPr>
          <w:trHeight w:val="552"/>
        </w:trPr>
        <w:tc>
          <w:tcPr>
            <w:tcW w:w="1152" w:type="dxa"/>
            <w:tcBorders>
              <w:top w:val="nil"/>
              <w:left w:val="nil"/>
              <w:bottom w:val="nil"/>
              <w:right w:val="nil"/>
            </w:tcBorders>
          </w:tcPr>
          <w:p w14:paraId="0193254B" w14:textId="77777777" w:rsidR="004C7708" w:rsidRDefault="00516AD7">
            <w:pPr>
              <w:spacing w:after="0"/>
            </w:pPr>
            <w:r>
              <w:rPr>
                <w:rFonts w:ascii="Arial" w:eastAsia="Arial" w:hAnsi="Arial" w:cs="Arial"/>
                <w:b/>
                <w:i/>
                <w:sz w:val="24"/>
              </w:rPr>
              <w:t xml:space="preserve">Step 6: </w:t>
            </w:r>
            <w:r>
              <w:rPr>
                <w:rFonts w:ascii="Arial" w:eastAsia="Arial" w:hAnsi="Arial" w:cs="Arial"/>
                <w:sz w:val="24"/>
              </w:rPr>
              <w:t xml:space="preserve"> </w:t>
            </w:r>
          </w:p>
          <w:p w14:paraId="050A50A4"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77C4655D" w14:textId="77777777" w:rsidR="004C7708" w:rsidRDefault="00516AD7">
            <w:pPr>
              <w:spacing w:after="0"/>
            </w:pPr>
            <w:r>
              <w:rPr>
                <w:rFonts w:ascii="Arial" w:eastAsia="Arial" w:hAnsi="Arial" w:cs="Arial"/>
                <w:sz w:val="24"/>
              </w:rPr>
              <w:t xml:space="preserve">Determine the Quality of Life rating. </w:t>
            </w:r>
          </w:p>
        </w:tc>
      </w:tr>
      <w:tr w:rsidR="004C7708" w14:paraId="0139FF0C" w14:textId="77777777">
        <w:trPr>
          <w:trHeight w:val="552"/>
        </w:trPr>
        <w:tc>
          <w:tcPr>
            <w:tcW w:w="1152" w:type="dxa"/>
            <w:tcBorders>
              <w:top w:val="nil"/>
              <w:left w:val="nil"/>
              <w:bottom w:val="nil"/>
              <w:right w:val="nil"/>
            </w:tcBorders>
          </w:tcPr>
          <w:p w14:paraId="54F64C3D" w14:textId="77777777" w:rsidR="004C7708" w:rsidRDefault="00516AD7">
            <w:pPr>
              <w:spacing w:after="0"/>
            </w:pPr>
            <w:r>
              <w:rPr>
                <w:rFonts w:ascii="Arial" w:eastAsia="Arial" w:hAnsi="Arial" w:cs="Arial"/>
                <w:b/>
                <w:i/>
                <w:sz w:val="24"/>
              </w:rPr>
              <w:t>Step 7:</w:t>
            </w:r>
            <w:r>
              <w:rPr>
                <w:rFonts w:ascii="Arial" w:eastAsia="Arial" w:hAnsi="Arial" w:cs="Arial"/>
                <w:sz w:val="24"/>
              </w:rPr>
              <w:t xml:space="preserve">  </w:t>
            </w:r>
          </w:p>
          <w:p w14:paraId="07D79309" w14:textId="77777777" w:rsidR="004C7708" w:rsidRDefault="00516AD7">
            <w:pPr>
              <w:spacing w:after="0"/>
            </w:pPr>
            <w:r>
              <w:rPr>
                <w:rFonts w:ascii="Arial" w:eastAsia="Arial" w:hAnsi="Arial" w:cs="Arial"/>
                <w:sz w:val="24"/>
              </w:rPr>
              <w:t xml:space="preserve"> </w:t>
            </w:r>
          </w:p>
        </w:tc>
        <w:tc>
          <w:tcPr>
            <w:tcW w:w="8321" w:type="dxa"/>
            <w:tcBorders>
              <w:top w:val="nil"/>
              <w:left w:val="nil"/>
              <w:bottom w:val="nil"/>
              <w:right w:val="nil"/>
            </w:tcBorders>
          </w:tcPr>
          <w:p w14:paraId="74306FB2" w14:textId="77777777" w:rsidR="004C7708" w:rsidRDefault="00516AD7">
            <w:pPr>
              <w:spacing w:after="0"/>
            </w:pPr>
            <w:r>
              <w:rPr>
                <w:rFonts w:ascii="Arial" w:eastAsia="Arial" w:hAnsi="Arial" w:cs="Arial"/>
                <w:sz w:val="24"/>
              </w:rPr>
              <w:t xml:space="preserve">Add ratings at Step 5 and Step 6. </w:t>
            </w:r>
          </w:p>
        </w:tc>
      </w:tr>
      <w:tr w:rsidR="004C7708" w14:paraId="53E74435" w14:textId="77777777">
        <w:trPr>
          <w:trHeight w:val="272"/>
        </w:trPr>
        <w:tc>
          <w:tcPr>
            <w:tcW w:w="1152" w:type="dxa"/>
            <w:tcBorders>
              <w:top w:val="nil"/>
              <w:left w:val="nil"/>
              <w:bottom w:val="nil"/>
              <w:right w:val="nil"/>
            </w:tcBorders>
          </w:tcPr>
          <w:p w14:paraId="28FA1ABF" w14:textId="77777777" w:rsidR="004C7708" w:rsidRDefault="00516AD7">
            <w:pPr>
              <w:spacing w:after="0"/>
            </w:pPr>
            <w:r>
              <w:rPr>
                <w:rFonts w:ascii="Arial" w:eastAsia="Arial" w:hAnsi="Arial" w:cs="Arial"/>
                <w:b/>
                <w:i/>
                <w:sz w:val="24"/>
              </w:rPr>
              <w:t>Step 8:</w:t>
            </w:r>
            <w:r>
              <w:rPr>
                <w:rFonts w:ascii="Arial" w:eastAsia="Arial" w:hAnsi="Arial" w:cs="Arial"/>
                <w:sz w:val="24"/>
              </w:rPr>
              <w:t xml:space="preserve">  </w:t>
            </w:r>
          </w:p>
        </w:tc>
        <w:tc>
          <w:tcPr>
            <w:tcW w:w="8321" w:type="dxa"/>
            <w:tcBorders>
              <w:top w:val="nil"/>
              <w:left w:val="nil"/>
              <w:bottom w:val="nil"/>
              <w:right w:val="nil"/>
            </w:tcBorders>
          </w:tcPr>
          <w:p w14:paraId="1DE0CB63" w14:textId="77777777" w:rsidR="004C7708" w:rsidRDefault="00516AD7">
            <w:pPr>
              <w:spacing w:after="0"/>
            </w:pPr>
            <w:r>
              <w:rPr>
                <w:rFonts w:ascii="Arial" w:eastAsia="Arial" w:hAnsi="Arial" w:cs="Arial"/>
                <w:sz w:val="24"/>
              </w:rPr>
              <w:t xml:space="preserve">If partial entitlement exists, apply to the rating at Step 7.  </w:t>
            </w:r>
          </w:p>
        </w:tc>
      </w:tr>
    </w:tbl>
    <w:p w14:paraId="6A308007" w14:textId="77777777" w:rsidR="004C7708" w:rsidRDefault="00516AD7">
      <w:pPr>
        <w:spacing w:after="0"/>
        <w:ind w:left="1447"/>
        <w:jc w:val="center"/>
      </w:pPr>
      <w:r>
        <w:rPr>
          <w:rFonts w:ascii="Arial" w:eastAsia="Arial" w:hAnsi="Arial" w:cs="Arial"/>
          <w:b/>
          <w:sz w:val="24"/>
        </w:rPr>
        <w:t xml:space="preserve"> </w:t>
      </w:r>
    </w:p>
    <w:p w14:paraId="61AC7BBC" w14:textId="77777777" w:rsidR="004C7708" w:rsidRDefault="00516AD7">
      <w:pPr>
        <w:spacing w:after="3"/>
        <w:ind w:left="2467" w:right="1080" w:hanging="10"/>
        <w:jc w:val="center"/>
      </w:pPr>
      <w:r>
        <w:rPr>
          <w:rFonts w:ascii="Arial" w:eastAsia="Arial" w:hAnsi="Arial" w:cs="Arial"/>
          <w:b/>
          <w:sz w:val="24"/>
        </w:rPr>
        <w:t>This is the Disability Assessment.</w:t>
      </w:r>
      <w:r>
        <w:rPr>
          <w:rFonts w:ascii="Arial" w:eastAsia="Arial" w:hAnsi="Arial" w:cs="Arial"/>
          <w:sz w:val="24"/>
        </w:rPr>
        <w:t xml:space="preserve"> </w:t>
      </w:r>
    </w:p>
    <w:p w14:paraId="3113CA6B" w14:textId="77777777" w:rsidR="004C7708" w:rsidRDefault="00516AD7">
      <w:pPr>
        <w:spacing w:after="0"/>
      </w:pPr>
      <w:r>
        <w:rPr>
          <w:rFonts w:ascii="Arial" w:eastAsia="Arial" w:hAnsi="Arial" w:cs="Arial"/>
          <w:b/>
          <w:sz w:val="24"/>
        </w:rPr>
        <w:t xml:space="preserve"> </w:t>
      </w:r>
    </w:p>
    <w:p w14:paraId="5F492CA8" w14:textId="77777777" w:rsidR="004C7708" w:rsidRDefault="00516AD7">
      <w:pPr>
        <w:pStyle w:val="Heading3"/>
        <w:ind w:left="-5"/>
      </w:pPr>
      <w:r>
        <w:t xml:space="preserve">Table 17.20 - Other Impairment - Coccyx, Pelvis and Sacroiliac Joints </w:t>
      </w:r>
    </w:p>
    <w:p w14:paraId="1543154E" w14:textId="77777777" w:rsidR="004C7708" w:rsidRDefault="00516AD7">
      <w:pPr>
        <w:spacing w:after="0"/>
      </w:pPr>
      <w:r>
        <w:rPr>
          <w:rFonts w:ascii="Arial" w:eastAsia="Arial" w:hAnsi="Arial" w:cs="Arial"/>
          <w:b/>
          <w:sz w:val="24"/>
        </w:rPr>
        <w:t xml:space="preserve"> </w:t>
      </w:r>
    </w:p>
    <w:p w14:paraId="499516DE"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 xml:space="preserve">Table 17.20 </w:t>
      </w:r>
      <w:r>
        <w:rPr>
          <w:rFonts w:ascii="Arial" w:eastAsia="Arial" w:hAnsi="Arial" w:cs="Arial"/>
          <w:sz w:val="24"/>
        </w:rPr>
        <w:t xml:space="preserve">for each of the following areas: coccyx, pelvis and sacroiliac joints. For purposes of assessment, sacroiliac joint disease is considered to be bilateral. If more than one rating is applicable for an area,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779B3210" w14:textId="77777777" w:rsidR="004C7708" w:rsidRDefault="00516AD7">
      <w:pPr>
        <w:spacing w:after="20"/>
      </w:pPr>
      <w:r>
        <w:rPr>
          <w:rFonts w:ascii="Arial" w:eastAsia="Arial" w:hAnsi="Arial" w:cs="Arial"/>
          <w:sz w:val="24"/>
        </w:rPr>
        <w:t xml:space="preserve"> </w:t>
      </w:r>
    </w:p>
    <w:p w14:paraId="17DC93D7"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17.20</w:t>
      </w:r>
      <w:r>
        <w:rPr>
          <w:rFonts w:ascii="Arial" w:eastAsia="Arial" w:hAnsi="Arial" w:cs="Arial"/>
          <w:sz w:val="24"/>
        </w:rPr>
        <w:t xml:space="preserve">, only one criterion must be met at a level of impairment for that rating to be selected. </w:t>
      </w:r>
    </w:p>
    <w:p w14:paraId="042054AF" w14:textId="77777777" w:rsidR="004C7708" w:rsidRDefault="00516AD7">
      <w:pPr>
        <w:spacing w:after="0"/>
      </w:pPr>
      <w:r>
        <w:rPr>
          <w:rFonts w:ascii="Arial" w:eastAsia="Arial" w:hAnsi="Arial" w:cs="Arial"/>
          <w:b/>
          <w:sz w:val="24"/>
        </w:rPr>
        <w:t xml:space="preserve"> </w:t>
      </w:r>
    </w:p>
    <w:p w14:paraId="675D6C2D" w14:textId="77777777" w:rsidR="004C7708" w:rsidRDefault="00516AD7">
      <w:pPr>
        <w:pStyle w:val="Heading4"/>
        <w:ind w:left="745" w:right="621"/>
      </w:pPr>
      <w:r>
        <w:t>Table 17.20 - Other Impairment - Coccyx, Pelvis</w:t>
      </w:r>
      <w:r>
        <w:rPr>
          <w:sz w:val="24"/>
        </w:rPr>
        <w:t xml:space="preserve"> </w:t>
      </w:r>
      <w:r>
        <w:t xml:space="preserve">and Sacroiliac Joints </w:t>
      </w:r>
    </w:p>
    <w:tbl>
      <w:tblPr>
        <w:tblStyle w:val="TableGrid"/>
        <w:tblW w:w="9666" w:type="dxa"/>
        <w:tblInd w:w="-107" w:type="dxa"/>
        <w:tblCellMar>
          <w:top w:w="6" w:type="dxa"/>
          <w:left w:w="0" w:type="dxa"/>
          <w:bottom w:w="4" w:type="dxa"/>
          <w:right w:w="115" w:type="dxa"/>
        </w:tblCellMar>
        <w:tblLook w:val="04A0" w:firstRow="1" w:lastRow="0" w:firstColumn="1" w:lastColumn="0" w:noHBand="0" w:noVBand="1"/>
      </w:tblPr>
      <w:tblGrid>
        <w:gridCol w:w="1456"/>
        <w:gridCol w:w="396"/>
        <w:gridCol w:w="7814"/>
      </w:tblGrid>
      <w:tr w:rsidR="004C7708" w14:paraId="37028E79" w14:textId="77777777">
        <w:trPr>
          <w:trHeight w:val="420"/>
        </w:trPr>
        <w:tc>
          <w:tcPr>
            <w:tcW w:w="1456" w:type="dxa"/>
            <w:tcBorders>
              <w:top w:val="single" w:sz="4" w:space="0" w:color="000000"/>
              <w:left w:val="single" w:sz="4" w:space="0" w:color="000000"/>
              <w:bottom w:val="single" w:sz="4" w:space="0" w:color="000000"/>
              <w:right w:val="single" w:sz="4" w:space="0" w:color="000000"/>
            </w:tcBorders>
            <w:shd w:val="clear" w:color="auto" w:fill="D9D9D9"/>
          </w:tcPr>
          <w:p w14:paraId="060BF9CE" w14:textId="77777777" w:rsidR="004C7708" w:rsidRDefault="00516AD7">
            <w:pPr>
              <w:spacing w:after="101"/>
              <w:ind w:left="139"/>
              <w:jc w:val="center"/>
            </w:pPr>
            <w:r>
              <w:rPr>
                <w:rFonts w:ascii="Arial" w:eastAsia="Arial" w:hAnsi="Arial" w:cs="Arial"/>
                <w:b/>
                <w:sz w:val="8"/>
              </w:rPr>
              <w:t xml:space="preserve"> </w:t>
            </w:r>
          </w:p>
          <w:p w14:paraId="147B0631" w14:textId="77777777" w:rsidR="004C7708" w:rsidRDefault="00516AD7">
            <w:pPr>
              <w:spacing w:after="0"/>
              <w:ind w:left="113"/>
              <w:jc w:val="center"/>
            </w:pPr>
            <w:r>
              <w:rPr>
                <w:rFonts w:ascii="Arial" w:eastAsia="Arial" w:hAnsi="Arial" w:cs="Arial"/>
                <w:b/>
                <w:sz w:val="20"/>
              </w:rPr>
              <w:t xml:space="preserve">Rating </w:t>
            </w:r>
          </w:p>
          <w:p w14:paraId="4EA93BAC" w14:textId="77777777" w:rsidR="004C7708" w:rsidRDefault="00516AD7">
            <w:pPr>
              <w:spacing w:after="0"/>
              <w:ind w:left="139"/>
              <w:jc w:val="center"/>
            </w:pPr>
            <w:r>
              <w:rPr>
                <w:rFonts w:ascii="Arial" w:eastAsia="Arial" w:hAnsi="Arial" w:cs="Arial"/>
                <w:b/>
                <w:sz w:val="8"/>
              </w:rPr>
              <w:t xml:space="preserve"> </w:t>
            </w:r>
          </w:p>
        </w:tc>
        <w:tc>
          <w:tcPr>
            <w:tcW w:w="396" w:type="dxa"/>
            <w:tcBorders>
              <w:top w:val="single" w:sz="4" w:space="0" w:color="000000"/>
              <w:left w:val="single" w:sz="4" w:space="0" w:color="000000"/>
              <w:bottom w:val="single" w:sz="4" w:space="0" w:color="000000"/>
              <w:right w:val="nil"/>
            </w:tcBorders>
            <w:shd w:val="clear" w:color="auto" w:fill="D9D9D9"/>
          </w:tcPr>
          <w:p w14:paraId="4D632653" w14:textId="77777777" w:rsidR="004C7708" w:rsidRDefault="004C7708"/>
        </w:tc>
        <w:tc>
          <w:tcPr>
            <w:tcW w:w="7814" w:type="dxa"/>
            <w:tcBorders>
              <w:top w:val="single" w:sz="4" w:space="0" w:color="000000"/>
              <w:left w:val="nil"/>
              <w:bottom w:val="single" w:sz="4" w:space="0" w:color="000000"/>
              <w:right w:val="single" w:sz="4" w:space="0" w:color="000000"/>
            </w:tcBorders>
            <w:shd w:val="clear" w:color="auto" w:fill="D9D9D9"/>
          </w:tcPr>
          <w:p w14:paraId="6FC22D1E" w14:textId="77777777" w:rsidR="004C7708" w:rsidRDefault="00516AD7">
            <w:pPr>
              <w:spacing w:after="101"/>
              <w:ind w:right="258"/>
              <w:jc w:val="center"/>
            </w:pPr>
            <w:r>
              <w:rPr>
                <w:rFonts w:ascii="Arial" w:eastAsia="Arial" w:hAnsi="Arial" w:cs="Arial"/>
                <w:b/>
                <w:sz w:val="8"/>
              </w:rPr>
              <w:t xml:space="preserve"> </w:t>
            </w:r>
          </w:p>
          <w:p w14:paraId="0749D87B" w14:textId="77777777" w:rsidR="004C7708" w:rsidRDefault="00516AD7">
            <w:pPr>
              <w:spacing w:after="0"/>
              <w:ind w:right="284"/>
              <w:jc w:val="center"/>
            </w:pPr>
            <w:r>
              <w:rPr>
                <w:rFonts w:ascii="Arial" w:eastAsia="Arial" w:hAnsi="Arial" w:cs="Arial"/>
                <w:b/>
                <w:sz w:val="20"/>
              </w:rPr>
              <w:t xml:space="preserve">Criteria </w:t>
            </w:r>
          </w:p>
        </w:tc>
      </w:tr>
      <w:tr w:rsidR="004C7708" w14:paraId="6E499E5B" w14:textId="77777777">
        <w:trPr>
          <w:trHeight w:val="349"/>
        </w:trPr>
        <w:tc>
          <w:tcPr>
            <w:tcW w:w="1456" w:type="dxa"/>
            <w:tcBorders>
              <w:top w:val="single" w:sz="4" w:space="0" w:color="000000"/>
              <w:left w:val="single" w:sz="4" w:space="0" w:color="000000"/>
              <w:bottom w:val="nil"/>
              <w:right w:val="single" w:sz="4" w:space="0" w:color="000000"/>
            </w:tcBorders>
          </w:tcPr>
          <w:p w14:paraId="78207CBD" w14:textId="77777777" w:rsidR="004C7708" w:rsidRDefault="00516AD7">
            <w:pPr>
              <w:spacing w:after="101"/>
              <w:ind w:left="139"/>
              <w:jc w:val="center"/>
            </w:pPr>
            <w:r>
              <w:rPr>
                <w:rFonts w:ascii="Arial" w:eastAsia="Arial" w:hAnsi="Arial" w:cs="Arial"/>
                <w:b/>
                <w:sz w:val="8"/>
              </w:rPr>
              <w:t xml:space="preserve"> </w:t>
            </w:r>
          </w:p>
          <w:p w14:paraId="115E5520" w14:textId="77777777" w:rsidR="004C7708" w:rsidRDefault="00516AD7">
            <w:pPr>
              <w:spacing w:after="0"/>
              <w:ind w:left="117"/>
              <w:jc w:val="center"/>
            </w:pPr>
            <w:r>
              <w:rPr>
                <w:rFonts w:ascii="Arial" w:eastAsia="Arial" w:hAnsi="Arial" w:cs="Arial"/>
                <w:b/>
                <w:sz w:val="20"/>
              </w:rPr>
              <w:t xml:space="preserve">Nil </w:t>
            </w:r>
          </w:p>
        </w:tc>
        <w:tc>
          <w:tcPr>
            <w:tcW w:w="396" w:type="dxa"/>
            <w:tcBorders>
              <w:top w:val="single" w:sz="4" w:space="0" w:color="000000"/>
              <w:left w:val="single" w:sz="4" w:space="0" w:color="000000"/>
              <w:bottom w:val="nil"/>
              <w:right w:val="nil"/>
            </w:tcBorders>
            <w:vAlign w:val="bottom"/>
          </w:tcPr>
          <w:p w14:paraId="6AF466D8"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single" w:sz="4" w:space="0" w:color="000000"/>
              <w:left w:val="nil"/>
              <w:bottom w:val="nil"/>
              <w:right w:val="single" w:sz="4" w:space="0" w:color="000000"/>
            </w:tcBorders>
          </w:tcPr>
          <w:p w14:paraId="3D1A4B7A" w14:textId="77777777" w:rsidR="004C7708" w:rsidRDefault="00516AD7">
            <w:pPr>
              <w:spacing w:after="115"/>
            </w:pPr>
            <w:r>
              <w:rPr>
                <w:rFonts w:ascii="Arial" w:eastAsia="Arial" w:hAnsi="Arial" w:cs="Arial"/>
                <w:sz w:val="8"/>
              </w:rPr>
              <w:t xml:space="preserve"> </w:t>
            </w:r>
          </w:p>
          <w:p w14:paraId="34CE6D73" w14:textId="77777777" w:rsidR="004C7708" w:rsidRDefault="00516AD7">
            <w:pPr>
              <w:spacing w:after="0"/>
            </w:pPr>
            <w:r>
              <w:rPr>
                <w:rFonts w:ascii="Arial" w:eastAsia="Arial" w:hAnsi="Arial" w:cs="Arial"/>
                <w:sz w:val="20"/>
              </w:rPr>
              <w:t>Asymptomatic; healed bone graft donor site;</w:t>
            </w:r>
            <w:r>
              <w:rPr>
                <w:rFonts w:ascii="Arial" w:eastAsia="Arial" w:hAnsi="Arial" w:cs="Arial"/>
                <w:b/>
                <w:sz w:val="20"/>
              </w:rPr>
              <w:t xml:space="preserve"> or</w:t>
            </w:r>
            <w:r>
              <w:rPr>
                <w:rFonts w:ascii="Arial" w:eastAsia="Arial" w:hAnsi="Arial" w:cs="Arial"/>
                <w:sz w:val="20"/>
              </w:rPr>
              <w:t xml:space="preserve"> </w:t>
            </w:r>
          </w:p>
        </w:tc>
      </w:tr>
      <w:tr w:rsidR="004C7708" w14:paraId="126D4A83" w14:textId="77777777">
        <w:trPr>
          <w:trHeight w:val="244"/>
        </w:trPr>
        <w:tc>
          <w:tcPr>
            <w:tcW w:w="1456" w:type="dxa"/>
            <w:tcBorders>
              <w:top w:val="nil"/>
              <w:left w:val="single" w:sz="4" w:space="0" w:color="000000"/>
              <w:bottom w:val="nil"/>
              <w:right w:val="single" w:sz="4" w:space="0" w:color="000000"/>
            </w:tcBorders>
          </w:tcPr>
          <w:p w14:paraId="194CF123" w14:textId="77777777" w:rsidR="004C7708" w:rsidRDefault="004C7708"/>
        </w:tc>
        <w:tc>
          <w:tcPr>
            <w:tcW w:w="396" w:type="dxa"/>
            <w:tcBorders>
              <w:top w:val="nil"/>
              <w:left w:val="single" w:sz="4" w:space="0" w:color="000000"/>
              <w:bottom w:val="nil"/>
              <w:right w:val="nil"/>
            </w:tcBorders>
          </w:tcPr>
          <w:p w14:paraId="37CB8ABB"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nil"/>
              <w:left w:val="nil"/>
              <w:bottom w:val="nil"/>
              <w:right w:val="single" w:sz="4" w:space="0" w:color="000000"/>
            </w:tcBorders>
          </w:tcPr>
          <w:p w14:paraId="1695F88F" w14:textId="77777777" w:rsidR="004C7708" w:rsidRDefault="00516AD7">
            <w:pPr>
              <w:spacing w:after="0"/>
            </w:pPr>
            <w:r>
              <w:rPr>
                <w:rFonts w:ascii="Arial" w:eastAsia="Arial" w:hAnsi="Arial" w:cs="Arial"/>
                <w:sz w:val="20"/>
              </w:rPr>
              <w:t xml:space="preserve">Asymptomatic; healed pelvic fracture with or without displacement; </w:t>
            </w:r>
            <w:r>
              <w:rPr>
                <w:rFonts w:ascii="Arial" w:eastAsia="Arial" w:hAnsi="Arial" w:cs="Arial"/>
                <w:b/>
                <w:sz w:val="20"/>
              </w:rPr>
              <w:t>or</w:t>
            </w:r>
            <w:r>
              <w:rPr>
                <w:rFonts w:ascii="Arial" w:eastAsia="Arial" w:hAnsi="Arial" w:cs="Arial"/>
                <w:sz w:val="20"/>
              </w:rPr>
              <w:t xml:space="preserve"> </w:t>
            </w:r>
          </w:p>
        </w:tc>
      </w:tr>
      <w:tr w:rsidR="004C7708" w14:paraId="20FADBD2" w14:textId="77777777">
        <w:trPr>
          <w:trHeight w:val="245"/>
        </w:trPr>
        <w:tc>
          <w:tcPr>
            <w:tcW w:w="1456" w:type="dxa"/>
            <w:tcBorders>
              <w:top w:val="nil"/>
              <w:left w:val="single" w:sz="4" w:space="0" w:color="000000"/>
              <w:bottom w:val="nil"/>
              <w:right w:val="single" w:sz="4" w:space="0" w:color="000000"/>
            </w:tcBorders>
          </w:tcPr>
          <w:p w14:paraId="05D03EC9" w14:textId="77777777" w:rsidR="004C7708" w:rsidRDefault="004C7708"/>
        </w:tc>
        <w:tc>
          <w:tcPr>
            <w:tcW w:w="396" w:type="dxa"/>
            <w:tcBorders>
              <w:top w:val="nil"/>
              <w:left w:val="single" w:sz="4" w:space="0" w:color="000000"/>
              <w:bottom w:val="nil"/>
              <w:right w:val="nil"/>
            </w:tcBorders>
          </w:tcPr>
          <w:p w14:paraId="21056B87"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nil"/>
              <w:left w:val="nil"/>
              <w:bottom w:val="nil"/>
              <w:right w:val="single" w:sz="4" w:space="0" w:color="000000"/>
            </w:tcBorders>
          </w:tcPr>
          <w:p w14:paraId="67FAF0F5" w14:textId="77777777" w:rsidR="004C7708" w:rsidRDefault="00516AD7">
            <w:pPr>
              <w:spacing w:after="0"/>
            </w:pPr>
            <w:r>
              <w:rPr>
                <w:rFonts w:ascii="Arial" w:eastAsia="Arial" w:hAnsi="Arial" w:cs="Arial"/>
                <w:sz w:val="20"/>
              </w:rPr>
              <w:t xml:space="preserve">Asymptomatic; sacroiliac joint(s) disease; </w:t>
            </w:r>
            <w:r>
              <w:rPr>
                <w:rFonts w:ascii="Arial" w:eastAsia="Arial" w:hAnsi="Arial" w:cs="Arial"/>
                <w:b/>
                <w:sz w:val="20"/>
              </w:rPr>
              <w:t>or</w:t>
            </w:r>
            <w:r>
              <w:rPr>
                <w:rFonts w:ascii="Arial" w:eastAsia="Arial" w:hAnsi="Arial" w:cs="Arial"/>
                <w:sz w:val="20"/>
              </w:rPr>
              <w:t xml:space="preserve"> </w:t>
            </w:r>
          </w:p>
        </w:tc>
      </w:tr>
      <w:tr w:rsidR="004C7708" w14:paraId="45BD334B" w14:textId="77777777">
        <w:trPr>
          <w:trHeight w:val="332"/>
        </w:trPr>
        <w:tc>
          <w:tcPr>
            <w:tcW w:w="1456" w:type="dxa"/>
            <w:tcBorders>
              <w:top w:val="nil"/>
              <w:left w:val="single" w:sz="4" w:space="0" w:color="000000"/>
              <w:bottom w:val="single" w:sz="4" w:space="0" w:color="000000"/>
              <w:right w:val="single" w:sz="4" w:space="0" w:color="000000"/>
            </w:tcBorders>
          </w:tcPr>
          <w:p w14:paraId="52CFC195" w14:textId="77777777" w:rsidR="004C7708" w:rsidRDefault="004C7708"/>
        </w:tc>
        <w:tc>
          <w:tcPr>
            <w:tcW w:w="396" w:type="dxa"/>
            <w:tcBorders>
              <w:top w:val="nil"/>
              <w:left w:val="single" w:sz="4" w:space="0" w:color="000000"/>
              <w:bottom w:val="single" w:sz="4" w:space="0" w:color="000000"/>
              <w:right w:val="nil"/>
            </w:tcBorders>
          </w:tcPr>
          <w:p w14:paraId="0742571C"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nil"/>
              <w:left w:val="nil"/>
              <w:bottom w:val="single" w:sz="4" w:space="0" w:color="000000"/>
              <w:right w:val="single" w:sz="4" w:space="0" w:color="000000"/>
            </w:tcBorders>
          </w:tcPr>
          <w:p w14:paraId="171488D1" w14:textId="77777777" w:rsidR="004C7708" w:rsidRDefault="00516AD7">
            <w:pPr>
              <w:spacing w:after="0"/>
            </w:pPr>
            <w:r>
              <w:rPr>
                <w:rFonts w:ascii="Arial" w:eastAsia="Arial" w:hAnsi="Arial" w:cs="Arial"/>
                <w:sz w:val="20"/>
              </w:rPr>
              <w:t xml:space="preserve">Asymptomatic; nonunion, malunion or excision of coccyx. </w:t>
            </w:r>
          </w:p>
          <w:p w14:paraId="09D183E2" w14:textId="77777777" w:rsidR="004C7708" w:rsidRDefault="00516AD7">
            <w:pPr>
              <w:spacing w:after="0"/>
            </w:pPr>
            <w:r>
              <w:rPr>
                <w:rFonts w:ascii="Arial" w:eastAsia="Arial" w:hAnsi="Arial" w:cs="Arial"/>
                <w:sz w:val="8"/>
              </w:rPr>
              <w:t xml:space="preserve"> </w:t>
            </w:r>
          </w:p>
        </w:tc>
      </w:tr>
      <w:tr w:rsidR="004C7708" w14:paraId="1C2CC210" w14:textId="77777777">
        <w:trPr>
          <w:trHeight w:val="437"/>
        </w:trPr>
        <w:tc>
          <w:tcPr>
            <w:tcW w:w="1456" w:type="dxa"/>
            <w:tcBorders>
              <w:top w:val="single" w:sz="4" w:space="0" w:color="000000"/>
              <w:left w:val="single" w:sz="4" w:space="0" w:color="000000"/>
              <w:bottom w:val="single" w:sz="4" w:space="0" w:color="000000"/>
              <w:right w:val="single" w:sz="4" w:space="0" w:color="000000"/>
            </w:tcBorders>
          </w:tcPr>
          <w:p w14:paraId="066594F3" w14:textId="77777777" w:rsidR="004C7708" w:rsidRDefault="00516AD7">
            <w:pPr>
              <w:spacing w:after="101"/>
              <w:ind w:left="139"/>
              <w:jc w:val="center"/>
            </w:pPr>
            <w:r>
              <w:rPr>
                <w:rFonts w:ascii="Arial" w:eastAsia="Arial" w:hAnsi="Arial" w:cs="Arial"/>
                <w:b/>
                <w:sz w:val="8"/>
              </w:rPr>
              <w:t xml:space="preserve"> </w:t>
            </w:r>
          </w:p>
          <w:p w14:paraId="020FD372" w14:textId="77777777" w:rsidR="004C7708" w:rsidRDefault="00516AD7">
            <w:pPr>
              <w:spacing w:after="0"/>
              <w:ind w:left="117"/>
              <w:jc w:val="center"/>
            </w:pPr>
            <w:r>
              <w:rPr>
                <w:rFonts w:ascii="Arial" w:eastAsia="Arial" w:hAnsi="Arial" w:cs="Arial"/>
                <w:b/>
                <w:sz w:val="20"/>
              </w:rPr>
              <w:t xml:space="preserve">One </w:t>
            </w:r>
          </w:p>
        </w:tc>
        <w:tc>
          <w:tcPr>
            <w:tcW w:w="396" w:type="dxa"/>
            <w:tcBorders>
              <w:top w:val="single" w:sz="4" w:space="0" w:color="000000"/>
              <w:left w:val="single" w:sz="4" w:space="0" w:color="000000"/>
              <w:bottom w:val="single" w:sz="4" w:space="0" w:color="000000"/>
              <w:right w:val="nil"/>
            </w:tcBorders>
          </w:tcPr>
          <w:p w14:paraId="342F737D"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single" w:sz="4" w:space="0" w:color="000000"/>
              <w:left w:val="nil"/>
              <w:bottom w:val="single" w:sz="4" w:space="0" w:color="000000"/>
              <w:right w:val="single" w:sz="4" w:space="0" w:color="000000"/>
            </w:tcBorders>
          </w:tcPr>
          <w:p w14:paraId="1B6E494C" w14:textId="77777777" w:rsidR="004C7708" w:rsidRDefault="00516AD7">
            <w:pPr>
              <w:spacing w:after="118"/>
            </w:pPr>
            <w:r>
              <w:rPr>
                <w:rFonts w:ascii="Arial" w:eastAsia="Arial" w:hAnsi="Arial" w:cs="Arial"/>
                <w:b/>
                <w:sz w:val="8"/>
              </w:rPr>
              <w:t xml:space="preserve"> </w:t>
            </w:r>
          </w:p>
          <w:p w14:paraId="70FEACA4" w14:textId="77777777" w:rsidR="004C7708" w:rsidRDefault="00516AD7">
            <w:pPr>
              <w:spacing w:after="0"/>
            </w:pPr>
            <w:r>
              <w:rPr>
                <w:rFonts w:ascii="Arial" w:eastAsia="Arial" w:hAnsi="Arial" w:cs="Arial"/>
                <w:sz w:val="20"/>
              </w:rPr>
              <w:t>Bone graft donor site with pain.</w:t>
            </w:r>
            <w:r>
              <w:rPr>
                <w:rFonts w:ascii="Arial" w:eastAsia="Arial" w:hAnsi="Arial" w:cs="Arial"/>
                <w:b/>
                <w:sz w:val="20"/>
              </w:rPr>
              <w:t xml:space="preserve"> </w:t>
            </w:r>
          </w:p>
          <w:p w14:paraId="75320D15" w14:textId="77777777" w:rsidR="004C7708" w:rsidRDefault="00516AD7">
            <w:pPr>
              <w:spacing w:after="0"/>
            </w:pPr>
            <w:r>
              <w:rPr>
                <w:rFonts w:ascii="Arial" w:eastAsia="Arial" w:hAnsi="Arial" w:cs="Arial"/>
                <w:b/>
                <w:sz w:val="8"/>
              </w:rPr>
              <w:t xml:space="preserve"> </w:t>
            </w:r>
          </w:p>
        </w:tc>
      </w:tr>
      <w:tr w:rsidR="004C7708" w14:paraId="11C98320" w14:textId="77777777">
        <w:trPr>
          <w:trHeight w:val="349"/>
        </w:trPr>
        <w:tc>
          <w:tcPr>
            <w:tcW w:w="1456" w:type="dxa"/>
            <w:tcBorders>
              <w:top w:val="single" w:sz="4" w:space="0" w:color="000000"/>
              <w:left w:val="single" w:sz="4" w:space="0" w:color="000000"/>
              <w:bottom w:val="nil"/>
              <w:right w:val="single" w:sz="4" w:space="0" w:color="000000"/>
            </w:tcBorders>
          </w:tcPr>
          <w:p w14:paraId="7C1D94C9" w14:textId="77777777" w:rsidR="004C7708" w:rsidRDefault="00516AD7">
            <w:pPr>
              <w:spacing w:after="103"/>
              <w:ind w:left="139"/>
              <w:jc w:val="center"/>
            </w:pPr>
            <w:r>
              <w:rPr>
                <w:rFonts w:ascii="Arial" w:eastAsia="Arial" w:hAnsi="Arial" w:cs="Arial"/>
                <w:b/>
                <w:sz w:val="8"/>
              </w:rPr>
              <w:t xml:space="preserve"> </w:t>
            </w:r>
          </w:p>
          <w:p w14:paraId="15E1CCF9" w14:textId="77777777" w:rsidR="004C7708" w:rsidRDefault="00516AD7">
            <w:pPr>
              <w:spacing w:after="0"/>
              <w:ind w:left="115"/>
              <w:jc w:val="center"/>
            </w:pPr>
            <w:r>
              <w:rPr>
                <w:rFonts w:ascii="Arial" w:eastAsia="Arial" w:hAnsi="Arial" w:cs="Arial"/>
                <w:b/>
                <w:sz w:val="20"/>
              </w:rPr>
              <w:t xml:space="preserve">Four </w:t>
            </w:r>
          </w:p>
        </w:tc>
        <w:tc>
          <w:tcPr>
            <w:tcW w:w="396" w:type="dxa"/>
            <w:tcBorders>
              <w:top w:val="single" w:sz="4" w:space="0" w:color="000000"/>
              <w:left w:val="single" w:sz="4" w:space="0" w:color="000000"/>
              <w:bottom w:val="nil"/>
              <w:right w:val="nil"/>
            </w:tcBorders>
            <w:vAlign w:val="bottom"/>
          </w:tcPr>
          <w:p w14:paraId="128119F1"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single" w:sz="4" w:space="0" w:color="000000"/>
              <w:left w:val="nil"/>
              <w:bottom w:val="nil"/>
              <w:right w:val="single" w:sz="4" w:space="0" w:color="000000"/>
            </w:tcBorders>
          </w:tcPr>
          <w:p w14:paraId="7DCCEFD7" w14:textId="77777777" w:rsidR="004C7708" w:rsidRDefault="00516AD7">
            <w:pPr>
              <w:spacing w:after="118"/>
            </w:pPr>
            <w:r>
              <w:rPr>
                <w:rFonts w:ascii="Arial" w:eastAsia="Arial" w:hAnsi="Arial" w:cs="Arial"/>
                <w:sz w:val="8"/>
              </w:rPr>
              <w:t xml:space="preserve"> </w:t>
            </w:r>
          </w:p>
          <w:p w14:paraId="3A19FB46" w14:textId="77777777" w:rsidR="004C7708" w:rsidRDefault="00516AD7">
            <w:pPr>
              <w:spacing w:after="0"/>
            </w:pPr>
            <w:r>
              <w:rPr>
                <w:rFonts w:ascii="Arial" w:eastAsia="Arial" w:hAnsi="Arial" w:cs="Arial"/>
                <w:sz w:val="20"/>
              </w:rPr>
              <w:t xml:space="preserve">Healed pelvic fracture with displacement and intermittent symptoms; </w:t>
            </w:r>
            <w:r>
              <w:rPr>
                <w:rFonts w:ascii="Arial" w:eastAsia="Arial" w:hAnsi="Arial" w:cs="Arial"/>
                <w:b/>
                <w:sz w:val="20"/>
              </w:rPr>
              <w:t>or</w:t>
            </w:r>
            <w:r>
              <w:rPr>
                <w:rFonts w:ascii="Arial" w:eastAsia="Arial" w:hAnsi="Arial" w:cs="Arial"/>
                <w:sz w:val="20"/>
              </w:rPr>
              <w:t xml:space="preserve"> </w:t>
            </w:r>
          </w:p>
        </w:tc>
      </w:tr>
      <w:tr w:rsidR="004C7708" w14:paraId="07A03A68" w14:textId="77777777">
        <w:trPr>
          <w:trHeight w:val="472"/>
        </w:trPr>
        <w:tc>
          <w:tcPr>
            <w:tcW w:w="1456" w:type="dxa"/>
            <w:tcBorders>
              <w:top w:val="nil"/>
              <w:left w:val="single" w:sz="4" w:space="0" w:color="000000"/>
              <w:bottom w:val="nil"/>
              <w:right w:val="single" w:sz="4" w:space="0" w:color="000000"/>
            </w:tcBorders>
          </w:tcPr>
          <w:p w14:paraId="7AB81C2B" w14:textId="77777777" w:rsidR="004C7708" w:rsidRDefault="004C7708"/>
        </w:tc>
        <w:tc>
          <w:tcPr>
            <w:tcW w:w="396" w:type="dxa"/>
            <w:tcBorders>
              <w:top w:val="nil"/>
              <w:left w:val="single" w:sz="4" w:space="0" w:color="000000"/>
              <w:bottom w:val="nil"/>
              <w:right w:val="nil"/>
            </w:tcBorders>
          </w:tcPr>
          <w:p w14:paraId="041D8AA5"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nil"/>
              <w:left w:val="nil"/>
              <w:bottom w:val="nil"/>
              <w:right w:val="single" w:sz="4" w:space="0" w:color="000000"/>
            </w:tcBorders>
          </w:tcPr>
          <w:p w14:paraId="7C5C9A81" w14:textId="77777777" w:rsidR="004C7708" w:rsidRDefault="00516AD7">
            <w:pPr>
              <w:spacing w:after="0"/>
            </w:pPr>
            <w:r>
              <w:rPr>
                <w:rFonts w:ascii="Arial" w:eastAsia="Arial" w:hAnsi="Arial" w:cs="Arial"/>
                <w:sz w:val="20"/>
              </w:rPr>
              <w:t xml:space="preserve">Sacroiliac joint disease with tenderness on palpation of sacroiliac joint(s) and intermittent symptoms; </w:t>
            </w:r>
            <w:r>
              <w:rPr>
                <w:rFonts w:ascii="Arial" w:eastAsia="Arial" w:hAnsi="Arial" w:cs="Arial"/>
                <w:b/>
                <w:sz w:val="20"/>
              </w:rPr>
              <w:t>or</w:t>
            </w:r>
            <w:r>
              <w:rPr>
                <w:rFonts w:ascii="Arial" w:eastAsia="Arial" w:hAnsi="Arial" w:cs="Arial"/>
                <w:sz w:val="20"/>
              </w:rPr>
              <w:t xml:space="preserve">  </w:t>
            </w:r>
          </w:p>
        </w:tc>
      </w:tr>
      <w:tr w:rsidR="004C7708" w14:paraId="013BBF4C" w14:textId="77777777">
        <w:trPr>
          <w:trHeight w:val="333"/>
        </w:trPr>
        <w:tc>
          <w:tcPr>
            <w:tcW w:w="1456" w:type="dxa"/>
            <w:tcBorders>
              <w:top w:val="nil"/>
              <w:left w:val="single" w:sz="4" w:space="0" w:color="000000"/>
              <w:bottom w:val="single" w:sz="4" w:space="0" w:color="000000"/>
              <w:right w:val="single" w:sz="4" w:space="0" w:color="000000"/>
            </w:tcBorders>
          </w:tcPr>
          <w:p w14:paraId="28ED5EDB" w14:textId="77777777" w:rsidR="004C7708" w:rsidRDefault="004C7708"/>
        </w:tc>
        <w:tc>
          <w:tcPr>
            <w:tcW w:w="396" w:type="dxa"/>
            <w:tcBorders>
              <w:top w:val="nil"/>
              <w:left w:val="single" w:sz="4" w:space="0" w:color="000000"/>
              <w:bottom w:val="single" w:sz="4" w:space="0" w:color="000000"/>
              <w:right w:val="nil"/>
            </w:tcBorders>
          </w:tcPr>
          <w:p w14:paraId="355CBE71"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nil"/>
              <w:left w:val="nil"/>
              <w:bottom w:val="single" w:sz="4" w:space="0" w:color="000000"/>
              <w:right w:val="single" w:sz="4" w:space="0" w:color="000000"/>
            </w:tcBorders>
          </w:tcPr>
          <w:p w14:paraId="4202C872" w14:textId="77777777" w:rsidR="004C7708" w:rsidRDefault="00516AD7">
            <w:pPr>
              <w:spacing w:after="0"/>
            </w:pPr>
            <w:r>
              <w:rPr>
                <w:rFonts w:ascii="Arial" w:eastAsia="Arial" w:hAnsi="Arial" w:cs="Arial"/>
                <w:sz w:val="20"/>
              </w:rPr>
              <w:t xml:space="preserve">Nonunion, malunion or excision of coccyx with intermittent symptoms. </w:t>
            </w:r>
          </w:p>
          <w:p w14:paraId="7FD09D9E" w14:textId="77777777" w:rsidR="004C7708" w:rsidRDefault="00516AD7">
            <w:pPr>
              <w:spacing w:after="0"/>
            </w:pPr>
            <w:r>
              <w:rPr>
                <w:rFonts w:ascii="Arial" w:eastAsia="Arial" w:hAnsi="Arial" w:cs="Arial"/>
                <w:sz w:val="8"/>
              </w:rPr>
              <w:t xml:space="preserve"> </w:t>
            </w:r>
          </w:p>
        </w:tc>
      </w:tr>
      <w:tr w:rsidR="004C7708" w14:paraId="6EBC9155" w14:textId="77777777">
        <w:trPr>
          <w:trHeight w:val="578"/>
        </w:trPr>
        <w:tc>
          <w:tcPr>
            <w:tcW w:w="1456" w:type="dxa"/>
            <w:tcBorders>
              <w:top w:val="single" w:sz="4" w:space="0" w:color="000000"/>
              <w:left w:val="single" w:sz="4" w:space="0" w:color="000000"/>
              <w:bottom w:val="nil"/>
              <w:right w:val="single" w:sz="4" w:space="0" w:color="000000"/>
            </w:tcBorders>
          </w:tcPr>
          <w:p w14:paraId="6C2674B0" w14:textId="77777777" w:rsidR="004C7708" w:rsidRDefault="00516AD7">
            <w:pPr>
              <w:spacing w:after="104"/>
              <w:ind w:left="139"/>
              <w:jc w:val="center"/>
            </w:pPr>
            <w:r>
              <w:rPr>
                <w:rFonts w:ascii="Arial" w:eastAsia="Arial" w:hAnsi="Arial" w:cs="Arial"/>
                <w:b/>
                <w:sz w:val="8"/>
              </w:rPr>
              <w:t xml:space="preserve"> </w:t>
            </w:r>
          </w:p>
          <w:p w14:paraId="1A5778FB" w14:textId="77777777" w:rsidR="004C7708" w:rsidRDefault="00516AD7">
            <w:pPr>
              <w:spacing w:after="0"/>
              <w:ind w:left="114"/>
              <w:jc w:val="center"/>
            </w:pPr>
            <w:r>
              <w:rPr>
                <w:rFonts w:ascii="Arial" w:eastAsia="Arial" w:hAnsi="Arial" w:cs="Arial"/>
                <w:b/>
                <w:sz w:val="20"/>
              </w:rPr>
              <w:t xml:space="preserve">Seven </w:t>
            </w:r>
          </w:p>
        </w:tc>
        <w:tc>
          <w:tcPr>
            <w:tcW w:w="396" w:type="dxa"/>
            <w:tcBorders>
              <w:top w:val="single" w:sz="4" w:space="0" w:color="000000"/>
              <w:left w:val="single" w:sz="4" w:space="0" w:color="000000"/>
              <w:bottom w:val="nil"/>
              <w:right w:val="nil"/>
            </w:tcBorders>
            <w:vAlign w:val="center"/>
          </w:tcPr>
          <w:p w14:paraId="28C8E98F"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single" w:sz="4" w:space="0" w:color="000000"/>
              <w:left w:val="nil"/>
              <w:bottom w:val="nil"/>
              <w:right w:val="single" w:sz="4" w:space="0" w:color="000000"/>
            </w:tcBorders>
          </w:tcPr>
          <w:p w14:paraId="3EB4EB84" w14:textId="77777777" w:rsidR="004C7708" w:rsidRDefault="00516AD7">
            <w:pPr>
              <w:spacing w:after="120"/>
            </w:pPr>
            <w:r>
              <w:rPr>
                <w:rFonts w:ascii="Arial" w:eastAsia="Arial" w:hAnsi="Arial" w:cs="Arial"/>
                <w:sz w:val="8"/>
              </w:rPr>
              <w:t xml:space="preserve"> </w:t>
            </w:r>
          </w:p>
          <w:p w14:paraId="3DBBF541" w14:textId="77777777" w:rsidR="004C7708" w:rsidRDefault="00516AD7">
            <w:pPr>
              <w:spacing w:after="0"/>
            </w:pPr>
            <w:r>
              <w:rPr>
                <w:rFonts w:ascii="Arial" w:eastAsia="Arial" w:hAnsi="Arial" w:cs="Arial"/>
                <w:sz w:val="20"/>
              </w:rPr>
              <w:t xml:space="preserve">Sacroiliac joint disease with tenderness on palpation of sacroiliac joint(s) and persistent symptoms; </w:t>
            </w:r>
            <w:r>
              <w:rPr>
                <w:rFonts w:ascii="Arial" w:eastAsia="Arial" w:hAnsi="Arial" w:cs="Arial"/>
                <w:b/>
                <w:sz w:val="20"/>
              </w:rPr>
              <w:t xml:space="preserve">or </w:t>
            </w:r>
            <w:r>
              <w:rPr>
                <w:rFonts w:ascii="Arial" w:eastAsia="Arial" w:hAnsi="Arial" w:cs="Arial"/>
                <w:sz w:val="20"/>
              </w:rPr>
              <w:t xml:space="preserve"> </w:t>
            </w:r>
          </w:p>
        </w:tc>
      </w:tr>
      <w:tr w:rsidR="004C7708" w14:paraId="1A1BC47D" w14:textId="77777777">
        <w:trPr>
          <w:trHeight w:val="334"/>
        </w:trPr>
        <w:tc>
          <w:tcPr>
            <w:tcW w:w="1456" w:type="dxa"/>
            <w:tcBorders>
              <w:top w:val="nil"/>
              <w:left w:val="single" w:sz="4" w:space="0" w:color="000000"/>
              <w:bottom w:val="single" w:sz="4" w:space="0" w:color="000000"/>
              <w:right w:val="single" w:sz="4" w:space="0" w:color="000000"/>
            </w:tcBorders>
          </w:tcPr>
          <w:p w14:paraId="53205819" w14:textId="77777777" w:rsidR="004C7708" w:rsidRDefault="004C7708"/>
        </w:tc>
        <w:tc>
          <w:tcPr>
            <w:tcW w:w="396" w:type="dxa"/>
            <w:tcBorders>
              <w:top w:val="nil"/>
              <w:left w:val="single" w:sz="4" w:space="0" w:color="000000"/>
              <w:bottom w:val="single" w:sz="4" w:space="0" w:color="000000"/>
              <w:right w:val="nil"/>
            </w:tcBorders>
          </w:tcPr>
          <w:p w14:paraId="1AE0986B"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nil"/>
              <w:left w:val="nil"/>
              <w:bottom w:val="single" w:sz="4" w:space="0" w:color="000000"/>
              <w:right w:val="single" w:sz="4" w:space="0" w:color="000000"/>
            </w:tcBorders>
          </w:tcPr>
          <w:p w14:paraId="3543F279" w14:textId="77777777" w:rsidR="004C7708" w:rsidRDefault="00516AD7">
            <w:pPr>
              <w:spacing w:after="0"/>
            </w:pPr>
            <w:r>
              <w:rPr>
                <w:rFonts w:ascii="Arial" w:eastAsia="Arial" w:hAnsi="Arial" w:cs="Arial"/>
                <w:sz w:val="20"/>
              </w:rPr>
              <w:t xml:space="preserve">Nonunion, malunion or excision of coccyx with persistent symptoms. </w:t>
            </w:r>
          </w:p>
          <w:p w14:paraId="0AB9EF3E" w14:textId="77777777" w:rsidR="004C7708" w:rsidRDefault="00516AD7">
            <w:pPr>
              <w:spacing w:after="0"/>
            </w:pPr>
            <w:r>
              <w:rPr>
                <w:rFonts w:ascii="Arial" w:eastAsia="Arial" w:hAnsi="Arial" w:cs="Arial"/>
                <w:sz w:val="8"/>
              </w:rPr>
              <w:t xml:space="preserve"> </w:t>
            </w:r>
          </w:p>
        </w:tc>
      </w:tr>
      <w:tr w:rsidR="004C7708" w14:paraId="1C80641F" w14:textId="77777777">
        <w:trPr>
          <w:trHeight w:val="437"/>
        </w:trPr>
        <w:tc>
          <w:tcPr>
            <w:tcW w:w="1456" w:type="dxa"/>
            <w:tcBorders>
              <w:top w:val="single" w:sz="4" w:space="0" w:color="000000"/>
              <w:left w:val="single" w:sz="4" w:space="0" w:color="000000"/>
              <w:bottom w:val="single" w:sz="4" w:space="0" w:color="000000"/>
              <w:right w:val="single" w:sz="4" w:space="0" w:color="000000"/>
            </w:tcBorders>
          </w:tcPr>
          <w:p w14:paraId="364DB445" w14:textId="77777777" w:rsidR="004C7708" w:rsidRDefault="00516AD7">
            <w:pPr>
              <w:spacing w:after="101"/>
              <w:ind w:left="139"/>
              <w:jc w:val="center"/>
            </w:pPr>
            <w:r>
              <w:rPr>
                <w:rFonts w:ascii="Arial" w:eastAsia="Arial" w:hAnsi="Arial" w:cs="Arial"/>
                <w:b/>
                <w:sz w:val="8"/>
              </w:rPr>
              <w:t xml:space="preserve"> </w:t>
            </w:r>
          </w:p>
          <w:p w14:paraId="5E099222" w14:textId="77777777" w:rsidR="004C7708" w:rsidRDefault="00516AD7">
            <w:pPr>
              <w:spacing w:after="0"/>
              <w:ind w:left="113"/>
              <w:jc w:val="center"/>
            </w:pPr>
            <w:r>
              <w:rPr>
                <w:rFonts w:ascii="Arial" w:eastAsia="Arial" w:hAnsi="Arial" w:cs="Arial"/>
                <w:b/>
                <w:sz w:val="20"/>
              </w:rPr>
              <w:t xml:space="preserve">Thirteen </w:t>
            </w:r>
          </w:p>
        </w:tc>
        <w:tc>
          <w:tcPr>
            <w:tcW w:w="396" w:type="dxa"/>
            <w:tcBorders>
              <w:top w:val="single" w:sz="4" w:space="0" w:color="000000"/>
              <w:left w:val="single" w:sz="4" w:space="0" w:color="000000"/>
              <w:bottom w:val="single" w:sz="4" w:space="0" w:color="000000"/>
              <w:right w:val="nil"/>
            </w:tcBorders>
          </w:tcPr>
          <w:p w14:paraId="3037FEBD"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single" w:sz="4" w:space="0" w:color="000000"/>
              <w:left w:val="nil"/>
              <w:bottom w:val="single" w:sz="4" w:space="0" w:color="000000"/>
              <w:right w:val="single" w:sz="4" w:space="0" w:color="000000"/>
            </w:tcBorders>
          </w:tcPr>
          <w:p w14:paraId="6F347113" w14:textId="77777777" w:rsidR="004C7708" w:rsidRDefault="00516AD7">
            <w:pPr>
              <w:spacing w:after="118"/>
            </w:pPr>
            <w:r>
              <w:rPr>
                <w:rFonts w:ascii="Arial" w:eastAsia="Arial" w:hAnsi="Arial" w:cs="Arial"/>
                <w:b/>
                <w:sz w:val="8"/>
              </w:rPr>
              <w:t xml:space="preserve"> </w:t>
            </w:r>
          </w:p>
          <w:p w14:paraId="49E2CCA1" w14:textId="77777777" w:rsidR="004C7708" w:rsidRDefault="00516AD7">
            <w:pPr>
              <w:spacing w:after="0"/>
            </w:pPr>
            <w:r>
              <w:rPr>
                <w:rFonts w:ascii="Arial" w:eastAsia="Arial" w:hAnsi="Arial" w:cs="Arial"/>
                <w:sz w:val="20"/>
              </w:rPr>
              <w:t>Healed pelvic fracture with displacement and persistent symptoms.</w:t>
            </w:r>
            <w:r>
              <w:rPr>
                <w:rFonts w:ascii="Arial" w:eastAsia="Arial" w:hAnsi="Arial" w:cs="Arial"/>
                <w:b/>
                <w:sz w:val="20"/>
              </w:rPr>
              <w:t xml:space="preserve"> </w:t>
            </w:r>
          </w:p>
          <w:p w14:paraId="1CD11787" w14:textId="77777777" w:rsidR="004C7708" w:rsidRDefault="00516AD7">
            <w:pPr>
              <w:spacing w:after="0"/>
            </w:pPr>
            <w:r>
              <w:rPr>
                <w:rFonts w:ascii="Arial" w:eastAsia="Arial" w:hAnsi="Arial" w:cs="Arial"/>
                <w:b/>
                <w:sz w:val="8"/>
              </w:rPr>
              <w:t xml:space="preserve"> </w:t>
            </w:r>
          </w:p>
        </w:tc>
      </w:tr>
      <w:tr w:rsidR="004C7708" w14:paraId="6D630C04" w14:textId="77777777">
        <w:trPr>
          <w:trHeight w:val="437"/>
        </w:trPr>
        <w:tc>
          <w:tcPr>
            <w:tcW w:w="1456" w:type="dxa"/>
            <w:tcBorders>
              <w:top w:val="single" w:sz="4" w:space="0" w:color="000000"/>
              <w:left w:val="single" w:sz="4" w:space="0" w:color="000000"/>
              <w:bottom w:val="single" w:sz="4" w:space="0" w:color="000000"/>
              <w:right w:val="single" w:sz="4" w:space="0" w:color="000000"/>
            </w:tcBorders>
          </w:tcPr>
          <w:p w14:paraId="048DB715" w14:textId="77777777" w:rsidR="004C7708" w:rsidRDefault="00516AD7">
            <w:pPr>
              <w:spacing w:after="101"/>
              <w:ind w:left="139"/>
              <w:jc w:val="center"/>
            </w:pPr>
            <w:r>
              <w:rPr>
                <w:rFonts w:ascii="Arial" w:eastAsia="Arial" w:hAnsi="Arial" w:cs="Arial"/>
                <w:b/>
                <w:sz w:val="8"/>
              </w:rPr>
              <w:t xml:space="preserve"> </w:t>
            </w:r>
          </w:p>
          <w:p w14:paraId="4BB54E7C" w14:textId="77777777" w:rsidR="004C7708" w:rsidRDefault="00516AD7">
            <w:pPr>
              <w:spacing w:after="0"/>
              <w:ind w:left="116"/>
              <w:jc w:val="center"/>
            </w:pPr>
            <w:r>
              <w:rPr>
                <w:rFonts w:ascii="Arial" w:eastAsia="Arial" w:hAnsi="Arial" w:cs="Arial"/>
                <w:b/>
                <w:sz w:val="20"/>
              </w:rPr>
              <w:t xml:space="preserve">Thirty-four </w:t>
            </w:r>
          </w:p>
        </w:tc>
        <w:tc>
          <w:tcPr>
            <w:tcW w:w="396" w:type="dxa"/>
            <w:tcBorders>
              <w:top w:val="single" w:sz="4" w:space="0" w:color="000000"/>
              <w:left w:val="single" w:sz="4" w:space="0" w:color="000000"/>
              <w:bottom w:val="single" w:sz="4" w:space="0" w:color="000000"/>
              <w:right w:val="nil"/>
            </w:tcBorders>
          </w:tcPr>
          <w:p w14:paraId="0590CB2F" w14:textId="77777777" w:rsidR="004C7708" w:rsidRDefault="00516AD7">
            <w:pPr>
              <w:spacing w:after="0"/>
              <w:ind w:left="108"/>
            </w:pPr>
            <w:r>
              <w:rPr>
                <w:rFonts w:ascii="Segoe UI Symbol" w:eastAsia="Segoe UI Symbol" w:hAnsi="Segoe UI Symbol" w:cs="Segoe UI Symbol"/>
                <w:sz w:val="20"/>
              </w:rPr>
              <w:t></w:t>
            </w:r>
            <w:r>
              <w:rPr>
                <w:rFonts w:ascii="Arial" w:eastAsia="Arial" w:hAnsi="Arial" w:cs="Arial"/>
                <w:sz w:val="20"/>
              </w:rPr>
              <w:t xml:space="preserve"> </w:t>
            </w:r>
          </w:p>
        </w:tc>
        <w:tc>
          <w:tcPr>
            <w:tcW w:w="7814" w:type="dxa"/>
            <w:tcBorders>
              <w:top w:val="single" w:sz="4" w:space="0" w:color="000000"/>
              <w:left w:val="nil"/>
              <w:bottom w:val="single" w:sz="4" w:space="0" w:color="000000"/>
              <w:right w:val="single" w:sz="4" w:space="0" w:color="000000"/>
            </w:tcBorders>
          </w:tcPr>
          <w:p w14:paraId="1ECF7F47" w14:textId="77777777" w:rsidR="004C7708" w:rsidRDefault="00516AD7">
            <w:pPr>
              <w:spacing w:after="118"/>
            </w:pPr>
            <w:r>
              <w:rPr>
                <w:rFonts w:ascii="Arial" w:eastAsia="Arial" w:hAnsi="Arial" w:cs="Arial"/>
                <w:sz w:val="8"/>
              </w:rPr>
              <w:t xml:space="preserve"> </w:t>
            </w:r>
          </w:p>
          <w:p w14:paraId="195278EC" w14:textId="77777777" w:rsidR="004C7708" w:rsidRDefault="00516AD7">
            <w:pPr>
              <w:spacing w:after="0"/>
            </w:pPr>
            <w:r>
              <w:rPr>
                <w:rFonts w:ascii="Arial" w:eastAsia="Arial" w:hAnsi="Arial" w:cs="Arial"/>
                <w:sz w:val="20"/>
              </w:rPr>
              <w:t xml:space="preserve">Pelvic fracture(s) resulting in intractable pain*. </w:t>
            </w:r>
          </w:p>
          <w:p w14:paraId="0BF5BD12" w14:textId="77777777" w:rsidR="004C7708" w:rsidRDefault="00516AD7">
            <w:pPr>
              <w:spacing w:after="0"/>
            </w:pPr>
            <w:r>
              <w:rPr>
                <w:rFonts w:ascii="Arial" w:eastAsia="Arial" w:hAnsi="Arial" w:cs="Arial"/>
                <w:sz w:val="8"/>
              </w:rPr>
              <w:t xml:space="preserve"> </w:t>
            </w:r>
          </w:p>
        </w:tc>
      </w:tr>
    </w:tbl>
    <w:p w14:paraId="0BD0E34D" w14:textId="77777777" w:rsidR="004C7708" w:rsidRDefault="00516AD7">
      <w:pPr>
        <w:spacing w:after="21"/>
      </w:pPr>
      <w:r>
        <w:rPr>
          <w:rFonts w:ascii="Arial" w:eastAsia="Arial" w:hAnsi="Arial" w:cs="Arial"/>
          <w:b/>
          <w:sz w:val="20"/>
        </w:rPr>
        <w:t xml:space="preserve"> </w:t>
      </w:r>
    </w:p>
    <w:p w14:paraId="67ACBF89" w14:textId="77777777" w:rsidR="004C7708" w:rsidRDefault="00516AD7">
      <w:pPr>
        <w:spacing w:after="5" w:line="249" w:lineRule="auto"/>
        <w:ind w:left="-5" w:right="52" w:hanging="10"/>
      </w:pPr>
      <w:r>
        <w:rPr>
          <w:rFonts w:ascii="Arial" w:eastAsia="Arial" w:hAnsi="Arial" w:cs="Arial"/>
          <w:sz w:val="24"/>
        </w:rPr>
        <w:t xml:space="preserve">* Intractable pain is severe, persistent, ongoing pain that is unresponsive to the usual treatment modalities. </w:t>
      </w:r>
    </w:p>
    <w:p w14:paraId="693CDE4F" w14:textId="77777777" w:rsidR="004C7708" w:rsidRDefault="00516AD7">
      <w:pPr>
        <w:spacing w:after="0"/>
      </w:pPr>
      <w:r>
        <w:rPr>
          <w:rFonts w:ascii="Arial" w:eastAsia="Arial" w:hAnsi="Arial" w:cs="Arial"/>
          <w:sz w:val="24"/>
        </w:rPr>
        <w:t xml:space="preserve"> </w:t>
      </w:r>
    </w:p>
    <w:p w14:paraId="5F2959FC" w14:textId="77777777" w:rsidR="004C7708" w:rsidRDefault="00516AD7">
      <w:pPr>
        <w:pStyle w:val="Heading3"/>
        <w:ind w:left="3692" w:hanging="3094"/>
      </w:pPr>
      <w:r>
        <w:t xml:space="preserve">Steps to Determine the Musculoskeletal Assessment Coccyx, Pelvis and Sacroiliac Joint(s) </w:t>
      </w:r>
      <w:r>
        <w:rPr>
          <w:b w:val="0"/>
        </w:rPr>
        <w:t xml:space="preserve"> </w:t>
      </w:r>
    </w:p>
    <w:tbl>
      <w:tblPr>
        <w:tblStyle w:val="TableGrid"/>
        <w:tblW w:w="9251" w:type="dxa"/>
        <w:tblInd w:w="0" w:type="dxa"/>
        <w:tblCellMar>
          <w:top w:w="0" w:type="dxa"/>
          <w:left w:w="0" w:type="dxa"/>
          <w:bottom w:w="0" w:type="dxa"/>
          <w:right w:w="0" w:type="dxa"/>
        </w:tblCellMar>
        <w:tblLook w:val="04A0" w:firstRow="1" w:lastRow="0" w:firstColumn="1" w:lastColumn="0" w:noHBand="0" w:noVBand="1"/>
      </w:tblPr>
      <w:tblGrid>
        <w:gridCol w:w="1152"/>
        <w:gridCol w:w="8099"/>
      </w:tblGrid>
      <w:tr w:rsidR="004C7708" w14:paraId="610C259F" w14:textId="77777777">
        <w:trPr>
          <w:trHeight w:val="272"/>
        </w:trPr>
        <w:tc>
          <w:tcPr>
            <w:tcW w:w="1152" w:type="dxa"/>
            <w:tcBorders>
              <w:top w:val="nil"/>
              <w:left w:val="nil"/>
              <w:bottom w:val="nil"/>
              <w:right w:val="nil"/>
            </w:tcBorders>
          </w:tcPr>
          <w:p w14:paraId="506DF7DB" w14:textId="77777777" w:rsidR="004C7708" w:rsidRDefault="00516AD7">
            <w:pPr>
              <w:spacing w:after="0"/>
            </w:pPr>
            <w:r>
              <w:rPr>
                <w:rFonts w:ascii="Arial" w:eastAsia="Arial" w:hAnsi="Arial" w:cs="Arial"/>
                <w:sz w:val="24"/>
              </w:rPr>
              <w:t xml:space="preserve"> </w:t>
            </w:r>
          </w:p>
        </w:tc>
        <w:tc>
          <w:tcPr>
            <w:tcW w:w="8099" w:type="dxa"/>
            <w:tcBorders>
              <w:top w:val="nil"/>
              <w:left w:val="nil"/>
              <w:bottom w:val="nil"/>
              <w:right w:val="nil"/>
            </w:tcBorders>
          </w:tcPr>
          <w:p w14:paraId="25CA6833" w14:textId="77777777" w:rsidR="004C7708" w:rsidRDefault="004C7708"/>
        </w:tc>
      </w:tr>
      <w:tr w:rsidR="004C7708" w14:paraId="45D9EF30" w14:textId="77777777">
        <w:trPr>
          <w:trHeight w:val="828"/>
        </w:trPr>
        <w:tc>
          <w:tcPr>
            <w:tcW w:w="1152" w:type="dxa"/>
            <w:tcBorders>
              <w:top w:val="nil"/>
              <w:left w:val="nil"/>
              <w:bottom w:val="nil"/>
              <w:right w:val="nil"/>
            </w:tcBorders>
          </w:tcPr>
          <w:p w14:paraId="2A0C2E56" w14:textId="77777777" w:rsidR="004C7708" w:rsidRDefault="00516AD7">
            <w:pPr>
              <w:spacing w:after="254"/>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 </w:t>
            </w:r>
          </w:p>
          <w:p w14:paraId="305A7076" w14:textId="77777777" w:rsidR="004C7708" w:rsidRDefault="00516AD7">
            <w:pPr>
              <w:spacing w:after="0"/>
            </w:pPr>
            <w:r>
              <w:rPr>
                <w:rFonts w:ascii="Arial" w:eastAsia="Arial" w:hAnsi="Arial" w:cs="Arial"/>
                <w:sz w:val="24"/>
              </w:rPr>
              <w:t xml:space="preserve"> </w:t>
            </w:r>
          </w:p>
        </w:tc>
        <w:tc>
          <w:tcPr>
            <w:tcW w:w="8099" w:type="dxa"/>
            <w:tcBorders>
              <w:top w:val="nil"/>
              <w:left w:val="nil"/>
              <w:bottom w:val="nil"/>
              <w:right w:val="nil"/>
            </w:tcBorders>
          </w:tcPr>
          <w:p w14:paraId="189922D4"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17.20 </w:t>
            </w:r>
            <w:r>
              <w:rPr>
                <w:rFonts w:ascii="Arial" w:eastAsia="Arial" w:hAnsi="Arial" w:cs="Arial"/>
                <w:sz w:val="24"/>
              </w:rPr>
              <w:t xml:space="preserve">(Other Impairment - Coccyx, Pelvis and Sacroiliac joint[s]).  </w:t>
            </w:r>
          </w:p>
        </w:tc>
      </w:tr>
      <w:tr w:rsidR="004C7708" w14:paraId="0F0D199B" w14:textId="77777777">
        <w:trPr>
          <w:trHeight w:val="2209"/>
        </w:trPr>
        <w:tc>
          <w:tcPr>
            <w:tcW w:w="1152" w:type="dxa"/>
            <w:tcBorders>
              <w:top w:val="nil"/>
              <w:left w:val="nil"/>
              <w:bottom w:val="nil"/>
              <w:right w:val="nil"/>
            </w:tcBorders>
          </w:tcPr>
          <w:p w14:paraId="54B9EBEA" w14:textId="77777777" w:rsidR="004C7708" w:rsidRDefault="00516AD7">
            <w:pPr>
              <w:spacing w:after="254"/>
            </w:pPr>
            <w:r>
              <w:rPr>
                <w:rFonts w:ascii="Arial" w:eastAsia="Arial" w:hAnsi="Arial" w:cs="Arial"/>
                <w:b/>
                <w:i/>
                <w:sz w:val="24"/>
              </w:rPr>
              <w:t xml:space="preserve">Note: </w:t>
            </w:r>
            <w:r>
              <w:rPr>
                <w:rFonts w:ascii="Arial" w:eastAsia="Arial" w:hAnsi="Arial" w:cs="Arial"/>
                <w:b/>
                <w:sz w:val="24"/>
              </w:rPr>
              <w:t xml:space="preserve">  </w:t>
            </w:r>
          </w:p>
          <w:p w14:paraId="7B9C43ED" w14:textId="77777777" w:rsidR="004C7708" w:rsidRDefault="00516AD7">
            <w:pPr>
              <w:spacing w:after="531"/>
            </w:pPr>
            <w:r>
              <w:rPr>
                <w:rFonts w:ascii="Arial" w:eastAsia="Arial" w:hAnsi="Arial" w:cs="Arial"/>
                <w:sz w:val="24"/>
              </w:rPr>
              <w:t xml:space="preserve"> </w:t>
            </w:r>
          </w:p>
          <w:p w14:paraId="34E6C5B9" w14:textId="77777777" w:rsidR="004C7708" w:rsidRDefault="00516AD7">
            <w:pPr>
              <w:spacing w:after="254"/>
            </w:pPr>
            <w:r>
              <w:rPr>
                <w:rFonts w:ascii="Arial" w:eastAsia="Arial" w:hAnsi="Arial" w:cs="Arial"/>
                <w:sz w:val="24"/>
              </w:rPr>
              <w:t xml:space="preserve"> </w:t>
            </w:r>
          </w:p>
          <w:p w14:paraId="143C0FF8" w14:textId="77777777" w:rsidR="004C7708" w:rsidRDefault="00516AD7">
            <w:pPr>
              <w:spacing w:after="0"/>
            </w:pPr>
            <w:r>
              <w:rPr>
                <w:rFonts w:ascii="Arial" w:eastAsia="Arial" w:hAnsi="Arial" w:cs="Arial"/>
                <w:sz w:val="24"/>
              </w:rPr>
              <w:t xml:space="preserve"> </w:t>
            </w:r>
          </w:p>
        </w:tc>
        <w:tc>
          <w:tcPr>
            <w:tcW w:w="8099" w:type="dxa"/>
            <w:tcBorders>
              <w:top w:val="nil"/>
              <w:left w:val="nil"/>
              <w:bottom w:val="nil"/>
              <w:right w:val="nil"/>
            </w:tcBorders>
          </w:tcPr>
          <w:p w14:paraId="5F3D54B0" w14:textId="77777777" w:rsidR="004C7708" w:rsidRDefault="00516AD7">
            <w:pPr>
              <w:spacing w:after="276" w:line="240" w:lineRule="auto"/>
            </w:pPr>
            <w:r>
              <w:rPr>
                <w:rFonts w:ascii="Arial" w:eastAsia="Arial" w:hAnsi="Arial" w:cs="Arial"/>
                <w:b/>
                <w:sz w:val="24"/>
              </w:rPr>
              <w:t>One</w:t>
            </w:r>
            <w:r>
              <w:rPr>
                <w:rFonts w:ascii="Arial" w:eastAsia="Arial" w:hAnsi="Arial" w:cs="Arial"/>
                <w:sz w:val="24"/>
              </w:rPr>
              <w:t xml:space="preserve"> rating is selected from </w:t>
            </w:r>
            <w:r>
              <w:rPr>
                <w:rFonts w:ascii="Arial" w:eastAsia="Arial" w:hAnsi="Arial" w:cs="Arial"/>
                <w:b/>
                <w:sz w:val="24"/>
              </w:rPr>
              <w:t xml:space="preserve">Table 17.20 </w:t>
            </w:r>
            <w:r>
              <w:rPr>
                <w:rFonts w:ascii="Arial" w:eastAsia="Arial" w:hAnsi="Arial" w:cs="Arial"/>
                <w:sz w:val="24"/>
              </w:rPr>
              <w:t xml:space="preserve">for each entitled condition of the coccyx and pelvis.   </w:t>
            </w:r>
          </w:p>
          <w:p w14:paraId="4EE6DB99" w14:textId="77777777" w:rsidR="004C7708" w:rsidRDefault="00516AD7">
            <w:pPr>
              <w:spacing w:after="275" w:line="241" w:lineRule="auto"/>
            </w:pPr>
            <w:r>
              <w:rPr>
                <w:rFonts w:ascii="Arial" w:eastAsia="Arial" w:hAnsi="Arial" w:cs="Arial"/>
                <w:b/>
                <w:sz w:val="24"/>
              </w:rPr>
              <w:t>One</w:t>
            </w:r>
            <w:r>
              <w:rPr>
                <w:rFonts w:ascii="Arial" w:eastAsia="Arial" w:hAnsi="Arial" w:cs="Arial"/>
                <w:sz w:val="24"/>
              </w:rPr>
              <w:t xml:space="preserve"> rating is selected from </w:t>
            </w:r>
            <w:r>
              <w:rPr>
                <w:rFonts w:ascii="Arial" w:eastAsia="Arial" w:hAnsi="Arial" w:cs="Arial"/>
                <w:b/>
                <w:sz w:val="24"/>
              </w:rPr>
              <w:t xml:space="preserve">Table 17.20 </w:t>
            </w:r>
            <w:r>
              <w:rPr>
                <w:rFonts w:ascii="Arial" w:eastAsia="Arial" w:hAnsi="Arial" w:cs="Arial"/>
                <w:sz w:val="24"/>
              </w:rPr>
              <w:t xml:space="preserve">for entitled conditions of the sacroiliac joints regardless of whether the condition is unilateral or bilateral.  </w:t>
            </w:r>
          </w:p>
          <w:p w14:paraId="0983597F" w14:textId="77777777" w:rsidR="004C7708" w:rsidRDefault="00516AD7">
            <w:pPr>
              <w:spacing w:after="0"/>
            </w:pPr>
            <w:r>
              <w:rPr>
                <w:rFonts w:ascii="Arial" w:eastAsia="Arial" w:hAnsi="Arial" w:cs="Arial"/>
                <w:sz w:val="24"/>
              </w:rPr>
              <w:t xml:space="preserve">The steps must be repeated for each area entitled.   </w:t>
            </w:r>
          </w:p>
        </w:tc>
      </w:tr>
      <w:tr w:rsidR="004C7708" w14:paraId="6132FE27" w14:textId="77777777">
        <w:trPr>
          <w:trHeight w:val="828"/>
        </w:trPr>
        <w:tc>
          <w:tcPr>
            <w:tcW w:w="1152" w:type="dxa"/>
            <w:tcBorders>
              <w:top w:val="nil"/>
              <w:left w:val="nil"/>
              <w:bottom w:val="nil"/>
              <w:right w:val="nil"/>
            </w:tcBorders>
          </w:tcPr>
          <w:p w14:paraId="049C1931"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737F2405" w14:textId="77777777" w:rsidR="004C7708" w:rsidRDefault="00516AD7">
            <w:pPr>
              <w:spacing w:after="0"/>
            </w:pPr>
            <w:r>
              <w:rPr>
                <w:rFonts w:ascii="Arial" w:eastAsia="Arial" w:hAnsi="Arial" w:cs="Arial"/>
                <w:b/>
                <w:sz w:val="24"/>
              </w:rPr>
              <w:t xml:space="preserve"> </w:t>
            </w:r>
          </w:p>
        </w:tc>
        <w:tc>
          <w:tcPr>
            <w:tcW w:w="8099" w:type="dxa"/>
            <w:tcBorders>
              <w:top w:val="nil"/>
              <w:left w:val="nil"/>
              <w:bottom w:val="nil"/>
              <w:right w:val="nil"/>
            </w:tcBorders>
          </w:tcPr>
          <w:p w14:paraId="6F95CEFF"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rating(s) at Step 1.  </w:t>
            </w:r>
          </w:p>
        </w:tc>
      </w:tr>
      <w:tr w:rsidR="004C7708" w14:paraId="23B976D9" w14:textId="77777777">
        <w:trPr>
          <w:trHeight w:val="551"/>
        </w:trPr>
        <w:tc>
          <w:tcPr>
            <w:tcW w:w="1152" w:type="dxa"/>
            <w:tcBorders>
              <w:top w:val="nil"/>
              <w:left w:val="nil"/>
              <w:bottom w:val="nil"/>
              <w:right w:val="nil"/>
            </w:tcBorders>
          </w:tcPr>
          <w:p w14:paraId="7C4CFF32"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30E729FC" w14:textId="77777777" w:rsidR="004C7708" w:rsidRDefault="00516AD7">
            <w:pPr>
              <w:spacing w:after="0"/>
            </w:pPr>
            <w:r>
              <w:rPr>
                <w:rFonts w:ascii="Arial" w:eastAsia="Arial" w:hAnsi="Arial" w:cs="Arial"/>
                <w:sz w:val="24"/>
              </w:rPr>
              <w:t xml:space="preserve"> </w:t>
            </w:r>
          </w:p>
        </w:tc>
        <w:tc>
          <w:tcPr>
            <w:tcW w:w="8099" w:type="dxa"/>
            <w:tcBorders>
              <w:top w:val="nil"/>
              <w:left w:val="nil"/>
              <w:bottom w:val="nil"/>
              <w:right w:val="nil"/>
            </w:tcBorders>
          </w:tcPr>
          <w:p w14:paraId="2F427619" w14:textId="77777777" w:rsidR="004C7708" w:rsidRDefault="00516AD7">
            <w:pPr>
              <w:spacing w:after="0"/>
            </w:pPr>
            <w:r>
              <w:rPr>
                <w:rFonts w:ascii="Arial" w:eastAsia="Arial" w:hAnsi="Arial" w:cs="Arial"/>
                <w:sz w:val="24"/>
              </w:rPr>
              <w:t xml:space="preserve">Determine the Quality of Life rating(s). </w:t>
            </w:r>
          </w:p>
        </w:tc>
      </w:tr>
      <w:tr w:rsidR="004C7708" w14:paraId="56768200" w14:textId="77777777">
        <w:trPr>
          <w:trHeight w:val="552"/>
        </w:trPr>
        <w:tc>
          <w:tcPr>
            <w:tcW w:w="1152" w:type="dxa"/>
            <w:tcBorders>
              <w:top w:val="nil"/>
              <w:left w:val="nil"/>
              <w:bottom w:val="nil"/>
              <w:right w:val="nil"/>
            </w:tcBorders>
          </w:tcPr>
          <w:p w14:paraId="1D112D8A"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370CBE48" w14:textId="77777777" w:rsidR="004C7708" w:rsidRDefault="00516AD7">
            <w:pPr>
              <w:spacing w:after="0"/>
            </w:pPr>
            <w:r>
              <w:rPr>
                <w:rFonts w:ascii="Arial" w:eastAsia="Arial" w:hAnsi="Arial" w:cs="Arial"/>
                <w:sz w:val="24"/>
              </w:rPr>
              <w:t xml:space="preserve"> </w:t>
            </w:r>
          </w:p>
        </w:tc>
        <w:tc>
          <w:tcPr>
            <w:tcW w:w="8099" w:type="dxa"/>
            <w:tcBorders>
              <w:top w:val="nil"/>
              <w:left w:val="nil"/>
              <w:bottom w:val="nil"/>
              <w:right w:val="nil"/>
            </w:tcBorders>
          </w:tcPr>
          <w:p w14:paraId="7EEC9E01" w14:textId="77777777" w:rsidR="004C7708" w:rsidRDefault="00516AD7">
            <w:pPr>
              <w:spacing w:after="0"/>
            </w:pPr>
            <w:r>
              <w:rPr>
                <w:rFonts w:ascii="Arial" w:eastAsia="Arial" w:hAnsi="Arial" w:cs="Arial"/>
                <w:sz w:val="24"/>
              </w:rPr>
              <w:t xml:space="preserve">Add ratings at Step 2 and Step 3.   </w:t>
            </w:r>
          </w:p>
        </w:tc>
      </w:tr>
      <w:tr w:rsidR="004C7708" w14:paraId="3C4D6974" w14:textId="77777777">
        <w:trPr>
          <w:trHeight w:val="549"/>
        </w:trPr>
        <w:tc>
          <w:tcPr>
            <w:tcW w:w="1152" w:type="dxa"/>
            <w:tcBorders>
              <w:top w:val="nil"/>
              <w:left w:val="nil"/>
              <w:bottom w:val="nil"/>
              <w:right w:val="nil"/>
            </w:tcBorders>
          </w:tcPr>
          <w:p w14:paraId="1B661ABC"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371C64E1" w14:textId="77777777" w:rsidR="004C7708" w:rsidRDefault="00516AD7">
            <w:pPr>
              <w:spacing w:after="0"/>
            </w:pPr>
            <w:r>
              <w:rPr>
                <w:rFonts w:ascii="Arial" w:eastAsia="Arial" w:hAnsi="Arial" w:cs="Arial"/>
                <w:sz w:val="24"/>
              </w:rPr>
              <w:t xml:space="preserve"> </w:t>
            </w:r>
          </w:p>
        </w:tc>
        <w:tc>
          <w:tcPr>
            <w:tcW w:w="8099" w:type="dxa"/>
            <w:tcBorders>
              <w:top w:val="nil"/>
              <w:left w:val="nil"/>
              <w:bottom w:val="nil"/>
              <w:right w:val="nil"/>
            </w:tcBorders>
          </w:tcPr>
          <w:p w14:paraId="5756E99F" w14:textId="77777777" w:rsidR="004C7708" w:rsidRDefault="00516AD7">
            <w:pPr>
              <w:spacing w:after="0"/>
            </w:pPr>
            <w:r>
              <w:rPr>
                <w:rFonts w:ascii="Arial" w:eastAsia="Arial" w:hAnsi="Arial" w:cs="Arial"/>
                <w:sz w:val="24"/>
              </w:rPr>
              <w:t xml:space="preserve">If partial entitlement exists, apply to the rating(s) at Step 4. </w:t>
            </w:r>
          </w:p>
        </w:tc>
      </w:tr>
    </w:tbl>
    <w:p w14:paraId="00D3682D" w14:textId="77777777" w:rsidR="004C7708" w:rsidRDefault="00516AD7">
      <w:pPr>
        <w:spacing w:after="3"/>
        <w:ind w:left="2467" w:right="1925" w:hanging="10"/>
        <w:jc w:val="center"/>
      </w:pPr>
      <w:r>
        <w:rPr>
          <w:rFonts w:ascii="Arial" w:eastAsia="Arial" w:hAnsi="Arial" w:cs="Arial"/>
          <w:b/>
          <w:sz w:val="24"/>
        </w:rPr>
        <w:t>This is the Disability Assessment.</w:t>
      </w:r>
      <w:r>
        <w:rPr>
          <w:rFonts w:ascii="Arial" w:eastAsia="Arial" w:hAnsi="Arial" w:cs="Arial"/>
          <w:sz w:val="24"/>
        </w:rPr>
        <w:t xml:space="preserve"> </w:t>
      </w:r>
    </w:p>
    <w:p w14:paraId="49504271" w14:textId="77777777" w:rsidR="004C7708" w:rsidRDefault="00516AD7">
      <w:pPr>
        <w:spacing w:after="0"/>
      </w:pPr>
      <w:r>
        <w:rPr>
          <w:rFonts w:ascii="Arial" w:eastAsia="Arial" w:hAnsi="Arial" w:cs="Arial"/>
          <w:sz w:val="24"/>
        </w:rPr>
        <w:t xml:space="preserve"> </w:t>
      </w:r>
    </w:p>
    <w:p w14:paraId="2711B674" w14:textId="77777777" w:rsidR="004C7708" w:rsidRDefault="00516AD7">
      <w:pPr>
        <w:pStyle w:val="Heading3"/>
        <w:ind w:left="-5"/>
      </w:pPr>
      <w:r>
        <w:t xml:space="preserve">Table 17.21 - Other Impairment - Osteomyelitis - Spine and Pelvis </w:t>
      </w:r>
    </w:p>
    <w:p w14:paraId="6D91576E" w14:textId="77777777" w:rsidR="004C7708" w:rsidRDefault="00516AD7">
      <w:pPr>
        <w:spacing w:after="0"/>
      </w:pPr>
      <w:r>
        <w:rPr>
          <w:rFonts w:ascii="Arial" w:eastAsia="Arial" w:hAnsi="Arial" w:cs="Arial"/>
          <w:sz w:val="24"/>
        </w:rPr>
        <w:t xml:space="preserve"> </w:t>
      </w:r>
    </w:p>
    <w:p w14:paraId="7BD40840"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 xml:space="preserve">Table 17.21 </w:t>
      </w:r>
      <w:r>
        <w:rPr>
          <w:rFonts w:ascii="Arial" w:eastAsia="Arial" w:hAnsi="Arial" w:cs="Arial"/>
          <w:sz w:val="24"/>
        </w:rPr>
        <w:t xml:space="preserve">for each area of osteomyelitis affecting the spine and pelvis. If more than one rating is applicable for an area,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r>
        <w:rPr>
          <w:rFonts w:ascii="Arial" w:eastAsia="Arial" w:hAnsi="Arial" w:cs="Arial"/>
          <w:b/>
          <w:sz w:val="24"/>
        </w:rPr>
        <w:t xml:space="preserve"> </w:t>
      </w:r>
    </w:p>
    <w:p w14:paraId="104D71AB" w14:textId="77777777" w:rsidR="004C7708" w:rsidRDefault="00516AD7">
      <w:pPr>
        <w:spacing w:after="20"/>
      </w:pPr>
      <w:r>
        <w:rPr>
          <w:rFonts w:ascii="Arial" w:eastAsia="Arial" w:hAnsi="Arial" w:cs="Arial"/>
          <w:b/>
          <w:sz w:val="24"/>
        </w:rPr>
        <w:t xml:space="preserve"> </w:t>
      </w:r>
    </w:p>
    <w:p w14:paraId="060E6EB0" w14:textId="77777777" w:rsidR="004C7708" w:rsidRDefault="00516AD7">
      <w:pPr>
        <w:spacing w:after="5" w:line="249" w:lineRule="auto"/>
        <w:ind w:left="-5" w:right="52" w:hanging="10"/>
      </w:pPr>
      <w:r>
        <w:rPr>
          <w:rFonts w:ascii="Arial" w:eastAsia="Arial" w:hAnsi="Arial" w:cs="Arial"/>
          <w:sz w:val="24"/>
        </w:rPr>
        <w:t>Each bullet (•) represents one criterion. In order for a rating to be established for</w:t>
      </w:r>
      <w:r>
        <w:rPr>
          <w:rFonts w:ascii="Arial" w:eastAsia="Arial" w:hAnsi="Arial" w:cs="Arial"/>
          <w:b/>
          <w:sz w:val="24"/>
        </w:rPr>
        <w:t xml:space="preserve">  Table 17.21</w:t>
      </w:r>
      <w:r>
        <w:rPr>
          <w:rFonts w:ascii="Arial" w:eastAsia="Arial" w:hAnsi="Arial" w:cs="Arial"/>
          <w:sz w:val="24"/>
        </w:rPr>
        <w:t xml:space="preserve">, all criteria designated at that rating level must be met. </w:t>
      </w:r>
    </w:p>
    <w:p w14:paraId="72B906F0" w14:textId="77777777" w:rsidR="004C7708" w:rsidRDefault="00516AD7">
      <w:pPr>
        <w:spacing w:after="0"/>
      </w:pPr>
      <w:r>
        <w:rPr>
          <w:rFonts w:ascii="Arial" w:eastAsia="Arial" w:hAnsi="Arial" w:cs="Arial"/>
          <w:b/>
          <w:sz w:val="24"/>
        </w:rPr>
        <w:t xml:space="preserve"> </w:t>
      </w:r>
    </w:p>
    <w:p w14:paraId="3F4C1D73" w14:textId="77777777" w:rsidR="004C7708" w:rsidRDefault="00516AD7">
      <w:pPr>
        <w:pStyle w:val="Heading4"/>
        <w:ind w:left="1644"/>
        <w:jc w:val="left"/>
      </w:pPr>
      <w:r>
        <w:t xml:space="preserve">Table 17.21 - Other Impairment - Osteomyelitis - Spine and Pelvis </w:t>
      </w:r>
    </w:p>
    <w:tbl>
      <w:tblPr>
        <w:tblStyle w:val="TableGrid"/>
        <w:tblW w:w="9666" w:type="dxa"/>
        <w:tblInd w:w="-107" w:type="dxa"/>
        <w:tblCellMar>
          <w:top w:w="6" w:type="dxa"/>
          <w:left w:w="108" w:type="dxa"/>
          <w:bottom w:w="0" w:type="dxa"/>
          <w:right w:w="115" w:type="dxa"/>
        </w:tblCellMar>
        <w:tblLook w:val="04A0" w:firstRow="1" w:lastRow="0" w:firstColumn="1" w:lastColumn="0" w:noHBand="0" w:noVBand="1"/>
      </w:tblPr>
      <w:tblGrid>
        <w:gridCol w:w="1456"/>
        <w:gridCol w:w="8210"/>
      </w:tblGrid>
      <w:tr w:rsidR="004C7708" w14:paraId="15AD0B97" w14:textId="77777777">
        <w:trPr>
          <w:trHeight w:val="420"/>
        </w:trPr>
        <w:tc>
          <w:tcPr>
            <w:tcW w:w="1456" w:type="dxa"/>
            <w:tcBorders>
              <w:top w:val="single" w:sz="4" w:space="0" w:color="000000"/>
              <w:left w:val="single" w:sz="4" w:space="0" w:color="000000"/>
              <w:bottom w:val="single" w:sz="4" w:space="0" w:color="000000"/>
              <w:right w:val="single" w:sz="4" w:space="0" w:color="000000"/>
            </w:tcBorders>
            <w:shd w:val="clear" w:color="auto" w:fill="D9D9D9"/>
          </w:tcPr>
          <w:p w14:paraId="66128CC8" w14:textId="77777777" w:rsidR="004C7708" w:rsidRDefault="00516AD7">
            <w:pPr>
              <w:spacing w:after="101"/>
              <w:ind w:left="31"/>
              <w:jc w:val="center"/>
            </w:pPr>
            <w:r>
              <w:rPr>
                <w:rFonts w:ascii="Arial" w:eastAsia="Arial" w:hAnsi="Arial" w:cs="Arial"/>
                <w:b/>
                <w:sz w:val="8"/>
              </w:rPr>
              <w:t xml:space="preserve"> </w:t>
            </w:r>
          </w:p>
          <w:p w14:paraId="70AFC3D9" w14:textId="77777777" w:rsidR="004C7708" w:rsidRDefault="00516AD7">
            <w:pPr>
              <w:spacing w:after="0"/>
              <w:ind w:left="5"/>
              <w:jc w:val="center"/>
            </w:pPr>
            <w:r>
              <w:rPr>
                <w:rFonts w:ascii="Arial" w:eastAsia="Arial" w:hAnsi="Arial" w:cs="Arial"/>
                <w:b/>
                <w:sz w:val="20"/>
              </w:rPr>
              <w:t xml:space="preserve">Rating </w:t>
            </w:r>
          </w:p>
        </w:tc>
        <w:tc>
          <w:tcPr>
            <w:tcW w:w="8209" w:type="dxa"/>
            <w:tcBorders>
              <w:top w:val="single" w:sz="4" w:space="0" w:color="000000"/>
              <w:left w:val="single" w:sz="4" w:space="0" w:color="000000"/>
              <w:bottom w:val="single" w:sz="4" w:space="0" w:color="000000"/>
              <w:right w:val="single" w:sz="4" w:space="0" w:color="000000"/>
            </w:tcBorders>
            <w:shd w:val="clear" w:color="auto" w:fill="D9D9D9"/>
          </w:tcPr>
          <w:p w14:paraId="21F94AF4" w14:textId="77777777" w:rsidR="004C7708" w:rsidRDefault="00516AD7">
            <w:pPr>
              <w:spacing w:after="101"/>
              <w:ind w:left="30"/>
              <w:jc w:val="center"/>
            </w:pPr>
            <w:r>
              <w:rPr>
                <w:rFonts w:ascii="Arial" w:eastAsia="Arial" w:hAnsi="Arial" w:cs="Arial"/>
                <w:b/>
                <w:sz w:val="8"/>
              </w:rPr>
              <w:t xml:space="preserve"> </w:t>
            </w:r>
          </w:p>
          <w:p w14:paraId="73BD3480" w14:textId="77777777" w:rsidR="004C7708" w:rsidRDefault="00516AD7">
            <w:pPr>
              <w:spacing w:after="0"/>
              <w:ind w:left="4"/>
              <w:jc w:val="center"/>
            </w:pPr>
            <w:r>
              <w:rPr>
                <w:rFonts w:ascii="Arial" w:eastAsia="Arial" w:hAnsi="Arial" w:cs="Arial"/>
                <w:b/>
                <w:sz w:val="20"/>
              </w:rPr>
              <w:t xml:space="preserve">Criteria </w:t>
            </w:r>
          </w:p>
          <w:p w14:paraId="3C9405BE" w14:textId="77777777" w:rsidR="004C7708" w:rsidRDefault="00516AD7">
            <w:pPr>
              <w:spacing w:after="0"/>
              <w:ind w:left="30"/>
              <w:jc w:val="center"/>
            </w:pPr>
            <w:r>
              <w:rPr>
                <w:rFonts w:ascii="Arial" w:eastAsia="Arial" w:hAnsi="Arial" w:cs="Arial"/>
                <w:b/>
                <w:sz w:val="8"/>
              </w:rPr>
              <w:t xml:space="preserve"> </w:t>
            </w:r>
          </w:p>
        </w:tc>
      </w:tr>
      <w:tr w:rsidR="004C7708" w14:paraId="6E6CE6C8" w14:textId="77777777">
        <w:trPr>
          <w:trHeight w:val="441"/>
        </w:trPr>
        <w:tc>
          <w:tcPr>
            <w:tcW w:w="1456" w:type="dxa"/>
            <w:tcBorders>
              <w:top w:val="single" w:sz="4" w:space="0" w:color="000000"/>
              <w:left w:val="single" w:sz="4" w:space="0" w:color="000000"/>
              <w:bottom w:val="single" w:sz="4" w:space="0" w:color="000000"/>
              <w:right w:val="single" w:sz="4" w:space="0" w:color="000000"/>
            </w:tcBorders>
          </w:tcPr>
          <w:p w14:paraId="2AA250DC" w14:textId="77777777" w:rsidR="004C7708" w:rsidRDefault="00516AD7">
            <w:pPr>
              <w:spacing w:after="101"/>
              <w:ind w:left="31"/>
              <w:jc w:val="center"/>
            </w:pPr>
            <w:r>
              <w:rPr>
                <w:rFonts w:ascii="Arial" w:eastAsia="Arial" w:hAnsi="Arial" w:cs="Arial"/>
                <w:b/>
                <w:sz w:val="8"/>
              </w:rPr>
              <w:t xml:space="preserve"> </w:t>
            </w:r>
          </w:p>
          <w:p w14:paraId="3004D9D2" w14:textId="77777777" w:rsidR="004C7708" w:rsidRDefault="00516AD7">
            <w:pPr>
              <w:spacing w:after="0"/>
              <w:ind w:left="9"/>
              <w:jc w:val="center"/>
            </w:pPr>
            <w:r>
              <w:rPr>
                <w:rFonts w:ascii="Arial" w:eastAsia="Arial" w:hAnsi="Arial" w:cs="Arial"/>
                <w:b/>
                <w:sz w:val="20"/>
              </w:rPr>
              <w:t xml:space="preserve">One </w:t>
            </w:r>
          </w:p>
        </w:tc>
        <w:tc>
          <w:tcPr>
            <w:tcW w:w="8209" w:type="dxa"/>
            <w:tcBorders>
              <w:top w:val="single" w:sz="4" w:space="0" w:color="000000"/>
              <w:left w:val="single" w:sz="4" w:space="0" w:color="000000"/>
              <w:bottom w:val="single" w:sz="4" w:space="0" w:color="000000"/>
              <w:right w:val="single" w:sz="4" w:space="0" w:color="000000"/>
            </w:tcBorders>
          </w:tcPr>
          <w:p w14:paraId="45251538" w14:textId="77777777" w:rsidR="004C7708" w:rsidRDefault="00516AD7">
            <w:pPr>
              <w:spacing w:after="118"/>
              <w:ind w:left="288"/>
            </w:pPr>
            <w:r>
              <w:rPr>
                <w:rFonts w:ascii="Arial" w:eastAsia="Arial" w:hAnsi="Arial" w:cs="Arial"/>
                <w:b/>
                <w:sz w:val="8"/>
              </w:rPr>
              <w:t xml:space="preserve"> </w:t>
            </w:r>
          </w:p>
          <w:p w14:paraId="3AABED92"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Single episode of osteomyelitis arrested with treatment; no residual effects. </w:t>
            </w:r>
            <w:r>
              <w:rPr>
                <w:rFonts w:ascii="Arial" w:eastAsia="Arial" w:hAnsi="Arial" w:cs="Arial"/>
                <w:b/>
                <w:sz w:val="20"/>
              </w:rPr>
              <w:t xml:space="preserve"> </w:t>
            </w:r>
          </w:p>
          <w:p w14:paraId="70C5C6EA" w14:textId="77777777" w:rsidR="004C7708" w:rsidRDefault="00516AD7">
            <w:pPr>
              <w:spacing w:after="0"/>
              <w:ind w:left="288"/>
            </w:pPr>
            <w:r>
              <w:rPr>
                <w:rFonts w:ascii="Arial" w:eastAsia="Arial" w:hAnsi="Arial" w:cs="Arial"/>
                <w:b/>
                <w:sz w:val="8"/>
              </w:rPr>
              <w:t xml:space="preserve"> </w:t>
            </w:r>
          </w:p>
        </w:tc>
      </w:tr>
      <w:tr w:rsidR="004C7708" w14:paraId="357C3C71" w14:textId="77777777">
        <w:trPr>
          <w:trHeight w:val="667"/>
        </w:trPr>
        <w:tc>
          <w:tcPr>
            <w:tcW w:w="1456" w:type="dxa"/>
            <w:tcBorders>
              <w:top w:val="single" w:sz="4" w:space="0" w:color="000000"/>
              <w:left w:val="single" w:sz="4" w:space="0" w:color="000000"/>
              <w:bottom w:val="single" w:sz="4" w:space="0" w:color="000000"/>
              <w:right w:val="single" w:sz="4" w:space="0" w:color="000000"/>
            </w:tcBorders>
          </w:tcPr>
          <w:p w14:paraId="62DE7686" w14:textId="77777777" w:rsidR="004C7708" w:rsidRDefault="00516AD7">
            <w:pPr>
              <w:spacing w:after="101"/>
              <w:ind w:left="31"/>
              <w:jc w:val="center"/>
            </w:pPr>
            <w:r>
              <w:rPr>
                <w:rFonts w:ascii="Arial" w:eastAsia="Arial" w:hAnsi="Arial" w:cs="Arial"/>
                <w:b/>
                <w:sz w:val="8"/>
              </w:rPr>
              <w:t xml:space="preserve"> </w:t>
            </w:r>
          </w:p>
          <w:p w14:paraId="0B75D3DD" w14:textId="77777777" w:rsidR="004C7708" w:rsidRDefault="00516AD7">
            <w:pPr>
              <w:spacing w:after="0"/>
              <w:ind w:left="7"/>
              <w:jc w:val="center"/>
            </w:pPr>
            <w:r>
              <w:rPr>
                <w:rFonts w:ascii="Arial" w:eastAsia="Arial" w:hAnsi="Arial" w:cs="Arial"/>
                <w:b/>
                <w:sz w:val="20"/>
              </w:rPr>
              <w:t xml:space="preserve">Four </w:t>
            </w:r>
          </w:p>
        </w:tc>
        <w:tc>
          <w:tcPr>
            <w:tcW w:w="8209" w:type="dxa"/>
            <w:tcBorders>
              <w:top w:val="single" w:sz="4" w:space="0" w:color="000000"/>
              <w:left w:val="single" w:sz="4" w:space="0" w:color="000000"/>
              <w:bottom w:val="single" w:sz="4" w:space="0" w:color="000000"/>
              <w:right w:val="single" w:sz="4" w:space="0" w:color="000000"/>
            </w:tcBorders>
          </w:tcPr>
          <w:p w14:paraId="424D8F51" w14:textId="77777777" w:rsidR="004C7708" w:rsidRDefault="00516AD7">
            <w:pPr>
              <w:spacing w:after="118"/>
              <w:ind w:left="288"/>
            </w:pPr>
            <w:r>
              <w:rPr>
                <w:rFonts w:ascii="Arial" w:eastAsia="Arial" w:hAnsi="Arial" w:cs="Arial"/>
                <w:b/>
                <w:sz w:val="8"/>
              </w:rPr>
              <w:t xml:space="preserve"> </w:t>
            </w:r>
          </w:p>
          <w:p w14:paraId="347FDB96" w14:textId="77777777" w:rsidR="004C7708" w:rsidRDefault="00516AD7">
            <w:pPr>
              <w:spacing w:after="0" w:line="243" w:lineRule="auto"/>
              <w:ind w:left="288" w:hanging="28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Repeated exacerbations of osteomyelitis in the past 5 years without progression to discharging sinus, local bone loss and/or chronic pain.</w:t>
            </w:r>
            <w:r>
              <w:rPr>
                <w:rFonts w:ascii="Arial" w:eastAsia="Arial" w:hAnsi="Arial" w:cs="Arial"/>
                <w:b/>
                <w:sz w:val="20"/>
              </w:rPr>
              <w:t xml:space="preserve"> </w:t>
            </w:r>
          </w:p>
          <w:p w14:paraId="2817D612" w14:textId="77777777" w:rsidR="004C7708" w:rsidRDefault="00516AD7">
            <w:pPr>
              <w:spacing w:after="0"/>
              <w:ind w:left="288"/>
            </w:pPr>
            <w:r>
              <w:rPr>
                <w:rFonts w:ascii="Arial" w:eastAsia="Arial" w:hAnsi="Arial" w:cs="Arial"/>
                <w:b/>
                <w:sz w:val="8"/>
              </w:rPr>
              <w:t xml:space="preserve"> </w:t>
            </w:r>
          </w:p>
        </w:tc>
      </w:tr>
      <w:tr w:rsidR="004C7708" w14:paraId="68088EEE" w14:textId="77777777">
        <w:trPr>
          <w:trHeight w:val="437"/>
        </w:trPr>
        <w:tc>
          <w:tcPr>
            <w:tcW w:w="1456" w:type="dxa"/>
            <w:tcBorders>
              <w:top w:val="single" w:sz="4" w:space="0" w:color="000000"/>
              <w:left w:val="single" w:sz="4" w:space="0" w:color="000000"/>
              <w:bottom w:val="single" w:sz="4" w:space="0" w:color="000000"/>
              <w:right w:val="single" w:sz="4" w:space="0" w:color="000000"/>
            </w:tcBorders>
          </w:tcPr>
          <w:p w14:paraId="7A2794F6" w14:textId="77777777" w:rsidR="004C7708" w:rsidRDefault="00516AD7">
            <w:pPr>
              <w:spacing w:after="101"/>
              <w:ind w:left="31"/>
              <w:jc w:val="center"/>
            </w:pPr>
            <w:r>
              <w:rPr>
                <w:rFonts w:ascii="Arial" w:eastAsia="Arial" w:hAnsi="Arial" w:cs="Arial"/>
                <w:b/>
                <w:sz w:val="8"/>
              </w:rPr>
              <w:t xml:space="preserve"> </w:t>
            </w:r>
          </w:p>
          <w:p w14:paraId="5B8AA05F" w14:textId="77777777" w:rsidR="004C7708" w:rsidRDefault="00516AD7">
            <w:pPr>
              <w:spacing w:after="0"/>
              <w:ind w:left="4"/>
              <w:jc w:val="center"/>
            </w:pPr>
            <w:r>
              <w:rPr>
                <w:rFonts w:ascii="Arial" w:eastAsia="Arial" w:hAnsi="Arial" w:cs="Arial"/>
                <w:b/>
                <w:sz w:val="20"/>
              </w:rPr>
              <w:t xml:space="preserve">Nine </w:t>
            </w:r>
          </w:p>
        </w:tc>
        <w:tc>
          <w:tcPr>
            <w:tcW w:w="8209" w:type="dxa"/>
            <w:tcBorders>
              <w:top w:val="single" w:sz="4" w:space="0" w:color="000000"/>
              <w:left w:val="single" w:sz="4" w:space="0" w:color="000000"/>
              <w:bottom w:val="single" w:sz="4" w:space="0" w:color="000000"/>
              <w:right w:val="single" w:sz="4" w:space="0" w:color="000000"/>
            </w:tcBorders>
          </w:tcPr>
          <w:p w14:paraId="703731DA" w14:textId="77777777" w:rsidR="004C7708" w:rsidRDefault="00516AD7">
            <w:pPr>
              <w:spacing w:after="118"/>
              <w:ind w:left="288"/>
            </w:pPr>
            <w:r>
              <w:rPr>
                <w:rFonts w:ascii="Arial" w:eastAsia="Arial" w:hAnsi="Arial" w:cs="Arial"/>
                <w:b/>
                <w:sz w:val="8"/>
              </w:rPr>
              <w:t xml:space="preserve"> </w:t>
            </w:r>
          </w:p>
          <w:p w14:paraId="10807421"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Chronic osteomyelitis with local bone loss and/or chronic pain.</w:t>
            </w:r>
            <w:r>
              <w:rPr>
                <w:rFonts w:ascii="Arial" w:eastAsia="Arial" w:hAnsi="Arial" w:cs="Arial"/>
                <w:b/>
                <w:sz w:val="20"/>
              </w:rPr>
              <w:t xml:space="preserve"> </w:t>
            </w:r>
          </w:p>
          <w:p w14:paraId="2AF3DA40" w14:textId="77777777" w:rsidR="004C7708" w:rsidRDefault="00516AD7">
            <w:pPr>
              <w:spacing w:after="0"/>
              <w:ind w:left="288"/>
            </w:pPr>
            <w:r>
              <w:rPr>
                <w:rFonts w:ascii="Arial" w:eastAsia="Arial" w:hAnsi="Arial" w:cs="Arial"/>
                <w:b/>
                <w:sz w:val="8"/>
              </w:rPr>
              <w:t xml:space="preserve"> </w:t>
            </w:r>
          </w:p>
        </w:tc>
      </w:tr>
      <w:tr w:rsidR="004C7708" w14:paraId="1352BBF2" w14:textId="77777777">
        <w:trPr>
          <w:trHeight w:val="478"/>
        </w:trPr>
        <w:tc>
          <w:tcPr>
            <w:tcW w:w="1456" w:type="dxa"/>
            <w:tcBorders>
              <w:top w:val="single" w:sz="4" w:space="0" w:color="000000"/>
              <w:left w:val="single" w:sz="4" w:space="0" w:color="000000"/>
              <w:bottom w:val="single" w:sz="4" w:space="0" w:color="000000"/>
              <w:right w:val="single" w:sz="4" w:space="0" w:color="000000"/>
            </w:tcBorders>
          </w:tcPr>
          <w:p w14:paraId="2B603DD1" w14:textId="77777777" w:rsidR="004C7708" w:rsidRDefault="00516AD7">
            <w:pPr>
              <w:spacing w:after="101"/>
              <w:ind w:left="31"/>
              <w:jc w:val="center"/>
            </w:pPr>
            <w:r>
              <w:rPr>
                <w:rFonts w:ascii="Arial" w:eastAsia="Arial" w:hAnsi="Arial" w:cs="Arial"/>
                <w:b/>
                <w:sz w:val="8"/>
              </w:rPr>
              <w:t xml:space="preserve"> </w:t>
            </w:r>
          </w:p>
          <w:p w14:paraId="26305059" w14:textId="77777777" w:rsidR="004C7708" w:rsidRDefault="00516AD7">
            <w:pPr>
              <w:spacing w:after="0"/>
              <w:ind w:left="5"/>
              <w:jc w:val="center"/>
            </w:pPr>
            <w:r>
              <w:rPr>
                <w:rFonts w:ascii="Arial" w:eastAsia="Arial" w:hAnsi="Arial" w:cs="Arial"/>
                <w:b/>
                <w:sz w:val="20"/>
              </w:rPr>
              <w:t xml:space="preserve">Thirteen </w:t>
            </w:r>
          </w:p>
        </w:tc>
        <w:tc>
          <w:tcPr>
            <w:tcW w:w="8209" w:type="dxa"/>
            <w:tcBorders>
              <w:top w:val="single" w:sz="4" w:space="0" w:color="000000"/>
              <w:left w:val="single" w:sz="4" w:space="0" w:color="000000"/>
              <w:bottom w:val="single" w:sz="4" w:space="0" w:color="000000"/>
              <w:right w:val="single" w:sz="4" w:space="0" w:color="000000"/>
            </w:tcBorders>
          </w:tcPr>
          <w:p w14:paraId="26871C82" w14:textId="77777777" w:rsidR="004C7708" w:rsidRDefault="00516AD7">
            <w:pPr>
              <w:spacing w:after="195"/>
              <w:ind w:left="288"/>
            </w:pPr>
            <w:r>
              <w:rPr>
                <w:rFonts w:ascii="Arial" w:eastAsia="Arial" w:hAnsi="Arial" w:cs="Arial"/>
                <w:b/>
                <w:sz w:val="8"/>
              </w:rPr>
              <w:t xml:space="preserve"> </w:t>
            </w:r>
          </w:p>
          <w:p w14:paraId="285D6738" w14:textId="77777777" w:rsidR="004C7708" w:rsidRDefault="00516AD7">
            <w:pPr>
              <w:spacing w:after="0"/>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0"/>
              </w:rPr>
              <w:t>Chronic osteomyelitis with sinus tract formation and persistent drainage.</w:t>
            </w:r>
            <w:r>
              <w:rPr>
                <w:rFonts w:ascii="Arial" w:eastAsia="Arial" w:hAnsi="Arial" w:cs="Arial"/>
                <w:b/>
                <w:sz w:val="24"/>
              </w:rPr>
              <w:t xml:space="preserve"> </w:t>
            </w:r>
          </w:p>
          <w:p w14:paraId="224D8778" w14:textId="77777777" w:rsidR="004C7708" w:rsidRDefault="00516AD7">
            <w:pPr>
              <w:spacing w:after="0"/>
              <w:ind w:left="288"/>
            </w:pPr>
            <w:r>
              <w:rPr>
                <w:rFonts w:ascii="Arial" w:eastAsia="Arial" w:hAnsi="Arial" w:cs="Arial"/>
                <w:b/>
                <w:sz w:val="8"/>
              </w:rPr>
              <w:t xml:space="preserve"> </w:t>
            </w:r>
          </w:p>
        </w:tc>
      </w:tr>
    </w:tbl>
    <w:p w14:paraId="6800F2FA" w14:textId="77777777" w:rsidR="004C7708" w:rsidRDefault="00516AD7">
      <w:pPr>
        <w:spacing w:after="21"/>
      </w:pPr>
      <w:r>
        <w:rPr>
          <w:rFonts w:ascii="Arial" w:eastAsia="Arial" w:hAnsi="Arial" w:cs="Arial"/>
          <w:b/>
          <w:sz w:val="20"/>
        </w:rPr>
        <w:t xml:space="preserve"> </w:t>
      </w:r>
    </w:p>
    <w:p w14:paraId="07764647" w14:textId="77777777" w:rsidR="004C7708" w:rsidRDefault="00516AD7">
      <w:pPr>
        <w:spacing w:after="0"/>
        <w:ind w:left="249"/>
        <w:jc w:val="center"/>
      </w:pPr>
      <w:r>
        <w:rPr>
          <w:rFonts w:ascii="Arial" w:eastAsia="Arial" w:hAnsi="Arial" w:cs="Arial"/>
          <w:b/>
          <w:sz w:val="24"/>
        </w:rPr>
        <w:t xml:space="preserve"> </w:t>
      </w:r>
      <w:r>
        <w:br w:type="page"/>
      </w:r>
    </w:p>
    <w:p w14:paraId="5F72C305" w14:textId="77777777" w:rsidR="004C7708" w:rsidRDefault="00516AD7">
      <w:pPr>
        <w:spacing w:after="0"/>
      </w:pPr>
      <w:r>
        <w:rPr>
          <w:rFonts w:ascii="Arial" w:eastAsia="Arial" w:hAnsi="Arial" w:cs="Arial"/>
          <w:b/>
          <w:sz w:val="24"/>
        </w:rPr>
        <w:t xml:space="preserve"> </w:t>
      </w:r>
    </w:p>
    <w:p w14:paraId="50B07D9E" w14:textId="77777777" w:rsidR="004C7708" w:rsidRDefault="00516AD7">
      <w:pPr>
        <w:spacing w:after="3"/>
        <w:ind w:left="2467" w:right="2" w:hanging="10"/>
        <w:jc w:val="center"/>
      </w:pPr>
      <w:r>
        <w:rPr>
          <w:rFonts w:ascii="Arial" w:eastAsia="Arial" w:hAnsi="Arial" w:cs="Arial"/>
          <w:b/>
          <w:sz w:val="24"/>
        </w:rPr>
        <w:t xml:space="preserve">Steps to Determine Assessment from  </w:t>
      </w:r>
    </w:p>
    <w:p w14:paraId="1DCFF855" w14:textId="77777777" w:rsidR="004C7708" w:rsidRDefault="00516AD7">
      <w:pPr>
        <w:spacing w:after="3"/>
        <w:ind w:left="2467" w:right="1" w:hanging="10"/>
        <w:jc w:val="center"/>
      </w:pPr>
      <w:r>
        <w:rPr>
          <w:rFonts w:ascii="Arial" w:eastAsia="Arial" w:hAnsi="Arial" w:cs="Arial"/>
          <w:b/>
          <w:sz w:val="24"/>
        </w:rPr>
        <w:t xml:space="preserve">Osteomyelitis - Spine and Pelvis </w:t>
      </w:r>
    </w:p>
    <w:tbl>
      <w:tblPr>
        <w:tblStyle w:val="TableGrid"/>
        <w:tblW w:w="9393" w:type="dxa"/>
        <w:tblInd w:w="0" w:type="dxa"/>
        <w:tblCellMar>
          <w:top w:w="0" w:type="dxa"/>
          <w:left w:w="0" w:type="dxa"/>
          <w:bottom w:w="0" w:type="dxa"/>
          <w:right w:w="0" w:type="dxa"/>
        </w:tblCellMar>
        <w:tblLook w:val="04A0" w:firstRow="1" w:lastRow="0" w:firstColumn="1" w:lastColumn="0" w:noHBand="0" w:noVBand="1"/>
      </w:tblPr>
      <w:tblGrid>
        <w:gridCol w:w="1133"/>
        <w:gridCol w:w="8260"/>
      </w:tblGrid>
      <w:tr w:rsidR="004C7708" w14:paraId="4ABAD75A" w14:textId="77777777">
        <w:trPr>
          <w:trHeight w:val="548"/>
        </w:trPr>
        <w:tc>
          <w:tcPr>
            <w:tcW w:w="1133" w:type="dxa"/>
            <w:tcBorders>
              <w:top w:val="nil"/>
              <w:left w:val="nil"/>
              <w:bottom w:val="nil"/>
              <w:right w:val="nil"/>
            </w:tcBorders>
          </w:tcPr>
          <w:p w14:paraId="4E7697DD" w14:textId="77777777" w:rsidR="004C7708" w:rsidRDefault="00516AD7">
            <w:pPr>
              <w:spacing w:after="0"/>
            </w:pPr>
            <w:r>
              <w:rPr>
                <w:rFonts w:ascii="Arial" w:eastAsia="Arial" w:hAnsi="Arial" w:cs="Arial"/>
                <w:b/>
                <w:sz w:val="24"/>
              </w:rPr>
              <w:t xml:space="preserve"> </w:t>
            </w:r>
          </w:p>
          <w:p w14:paraId="36ACE1F6" w14:textId="77777777" w:rsidR="004C7708" w:rsidRDefault="00516AD7">
            <w:pPr>
              <w:spacing w:after="0"/>
            </w:pPr>
            <w:r>
              <w:rPr>
                <w:rFonts w:ascii="Arial" w:eastAsia="Arial" w:hAnsi="Arial" w:cs="Arial"/>
                <w:b/>
                <w:sz w:val="24"/>
              </w:rPr>
              <w:t xml:space="preserve"> </w:t>
            </w:r>
          </w:p>
        </w:tc>
        <w:tc>
          <w:tcPr>
            <w:tcW w:w="8260" w:type="dxa"/>
            <w:tcBorders>
              <w:top w:val="nil"/>
              <w:left w:val="nil"/>
              <w:bottom w:val="nil"/>
              <w:right w:val="nil"/>
            </w:tcBorders>
          </w:tcPr>
          <w:p w14:paraId="21656AB1" w14:textId="77777777" w:rsidR="004C7708" w:rsidRDefault="004C7708"/>
        </w:tc>
      </w:tr>
      <w:tr w:rsidR="004C7708" w14:paraId="4FED24D3" w14:textId="77777777">
        <w:trPr>
          <w:trHeight w:val="828"/>
        </w:trPr>
        <w:tc>
          <w:tcPr>
            <w:tcW w:w="1133" w:type="dxa"/>
            <w:tcBorders>
              <w:top w:val="nil"/>
              <w:left w:val="nil"/>
              <w:bottom w:val="nil"/>
              <w:right w:val="nil"/>
            </w:tcBorders>
          </w:tcPr>
          <w:p w14:paraId="7CE4635F" w14:textId="77777777" w:rsidR="004C7708" w:rsidRDefault="00516AD7">
            <w:pPr>
              <w:spacing w:after="254"/>
            </w:pPr>
            <w:r>
              <w:rPr>
                <w:rFonts w:ascii="Arial" w:eastAsia="Arial" w:hAnsi="Arial" w:cs="Arial"/>
                <w:b/>
                <w:i/>
                <w:sz w:val="24"/>
              </w:rPr>
              <w:t xml:space="preserve">Step 1: </w:t>
            </w:r>
            <w:r>
              <w:rPr>
                <w:rFonts w:ascii="Arial" w:eastAsia="Arial" w:hAnsi="Arial" w:cs="Arial"/>
                <w:sz w:val="24"/>
              </w:rPr>
              <w:t xml:space="preserve"> </w:t>
            </w:r>
          </w:p>
          <w:p w14:paraId="60C51EE2" w14:textId="77777777" w:rsidR="004C7708" w:rsidRDefault="00516AD7">
            <w:pPr>
              <w:spacing w:after="0"/>
            </w:pPr>
            <w:r>
              <w:rPr>
                <w:rFonts w:ascii="Arial" w:eastAsia="Arial" w:hAnsi="Arial" w:cs="Arial"/>
                <w:sz w:val="24"/>
              </w:rPr>
              <w:t xml:space="preserve"> </w:t>
            </w:r>
          </w:p>
        </w:tc>
        <w:tc>
          <w:tcPr>
            <w:tcW w:w="8260" w:type="dxa"/>
            <w:tcBorders>
              <w:top w:val="nil"/>
              <w:left w:val="nil"/>
              <w:bottom w:val="nil"/>
              <w:right w:val="nil"/>
            </w:tcBorders>
          </w:tcPr>
          <w:p w14:paraId="053EA92F"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17.21 </w:t>
            </w:r>
            <w:r>
              <w:rPr>
                <w:rFonts w:ascii="Arial" w:eastAsia="Arial" w:hAnsi="Arial" w:cs="Arial"/>
                <w:sz w:val="24"/>
              </w:rPr>
              <w:t xml:space="preserve">(Other Impairment -Osteomyelitis - Spine and Pelvis). </w:t>
            </w:r>
          </w:p>
        </w:tc>
      </w:tr>
      <w:tr w:rsidR="004C7708" w14:paraId="277FD3A5" w14:textId="77777777">
        <w:trPr>
          <w:trHeight w:val="1381"/>
        </w:trPr>
        <w:tc>
          <w:tcPr>
            <w:tcW w:w="1133" w:type="dxa"/>
            <w:tcBorders>
              <w:top w:val="nil"/>
              <w:left w:val="nil"/>
              <w:bottom w:val="nil"/>
              <w:right w:val="nil"/>
            </w:tcBorders>
          </w:tcPr>
          <w:p w14:paraId="57AA87B2" w14:textId="77777777" w:rsidR="004C7708" w:rsidRDefault="00516AD7">
            <w:pPr>
              <w:spacing w:after="254"/>
            </w:pPr>
            <w:r>
              <w:rPr>
                <w:rFonts w:ascii="Arial" w:eastAsia="Arial" w:hAnsi="Arial" w:cs="Arial"/>
                <w:b/>
                <w:i/>
                <w:sz w:val="24"/>
              </w:rPr>
              <w:t>Note:</w:t>
            </w:r>
            <w:r>
              <w:rPr>
                <w:rFonts w:ascii="Arial" w:eastAsia="Arial" w:hAnsi="Arial" w:cs="Arial"/>
                <w:b/>
                <w:sz w:val="24"/>
              </w:rPr>
              <w:t xml:space="preserve">  </w:t>
            </w:r>
          </w:p>
          <w:p w14:paraId="442497B9" w14:textId="77777777" w:rsidR="004C7708" w:rsidRDefault="00516AD7">
            <w:pPr>
              <w:spacing w:after="255"/>
            </w:pPr>
            <w:r>
              <w:rPr>
                <w:rFonts w:ascii="Arial" w:eastAsia="Arial" w:hAnsi="Arial" w:cs="Arial"/>
                <w:sz w:val="24"/>
              </w:rPr>
              <w:t xml:space="preserve"> </w:t>
            </w:r>
          </w:p>
          <w:p w14:paraId="4ADD68CD" w14:textId="77777777" w:rsidR="004C7708" w:rsidRDefault="00516AD7">
            <w:pPr>
              <w:spacing w:after="0"/>
            </w:pPr>
            <w:r>
              <w:rPr>
                <w:rFonts w:ascii="Arial" w:eastAsia="Arial" w:hAnsi="Arial" w:cs="Arial"/>
                <w:sz w:val="24"/>
              </w:rPr>
              <w:t xml:space="preserve"> </w:t>
            </w:r>
          </w:p>
        </w:tc>
        <w:tc>
          <w:tcPr>
            <w:tcW w:w="8260" w:type="dxa"/>
            <w:tcBorders>
              <w:top w:val="nil"/>
              <w:left w:val="nil"/>
              <w:bottom w:val="nil"/>
              <w:right w:val="nil"/>
            </w:tcBorders>
          </w:tcPr>
          <w:p w14:paraId="2B0A5D16" w14:textId="77777777" w:rsidR="004C7708" w:rsidRDefault="00516AD7">
            <w:pPr>
              <w:spacing w:after="277" w:line="240" w:lineRule="auto"/>
            </w:pPr>
            <w:r>
              <w:rPr>
                <w:rFonts w:ascii="Arial" w:eastAsia="Arial" w:hAnsi="Arial" w:cs="Arial"/>
                <w:sz w:val="24"/>
              </w:rPr>
              <w:t xml:space="preserve">One rating may be given for each entitled area of osteomyelitis of the spine and pelvis.   </w:t>
            </w:r>
          </w:p>
          <w:p w14:paraId="47A1DBF3" w14:textId="77777777" w:rsidR="004C7708" w:rsidRDefault="00516AD7">
            <w:pPr>
              <w:spacing w:after="0"/>
            </w:pPr>
            <w:r>
              <w:rPr>
                <w:rFonts w:ascii="Arial" w:eastAsia="Arial" w:hAnsi="Arial" w:cs="Arial"/>
                <w:sz w:val="24"/>
              </w:rPr>
              <w:t xml:space="preserve">The steps must be repeated for each area entitled. </w:t>
            </w:r>
          </w:p>
        </w:tc>
      </w:tr>
      <w:tr w:rsidR="004C7708" w14:paraId="3EC69FC6" w14:textId="77777777">
        <w:trPr>
          <w:trHeight w:val="827"/>
        </w:trPr>
        <w:tc>
          <w:tcPr>
            <w:tcW w:w="1133" w:type="dxa"/>
            <w:tcBorders>
              <w:top w:val="nil"/>
              <w:left w:val="nil"/>
              <w:bottom w:val="nil"/>
              <w:right w:val="nil"/>
            </w:tcBorders>
          </w:tcPr>
          <w:p w14:paraId="6DE716AA" w14:textId="77777777" w:rsidR="004C7708" w:rsidRDefault="00516AD7">
            <w:pPr>
              <w:spacing w:after="254"/>
            </w:pPr>
            <w:r>
              <w:rPr>
                <w:rFonts w:ascii="Arial" w:eastAsia="Arial" w:hAnsi="Arial" w:cs="Arial"/>
                <w:b/>
                <w:i/>
                <w:sz w:val="24"/>
              </w:rPr>
              <w:t xml:space="preserve">Step 2: </w:t>
            </w:r>
            <w:r>
              <w:rPr>
                <w:rFonts w:ascii="Arial" w:eastAsia="Arial" w:hAnsi="Arial" w:cs="Arial"/>
                <w:sz w:val="24"/>
              </w:rPr>
              <w:t xml:space="preserve"> </w:t>
            </w:r>
          </w:p>
          <w:p w14:paraId="555D5AAA" w14:textId="77777777" w:rsidR="004C7708" w:rsidRDefault="00516AD7">
            <w:pPr>
              <w:spacing w:after="0"/>
            </w:pPr>
            <w:r>
              <w:rPr>
                <w:rFonts w:ascii="Arial" w:eastAsia="Arial" w:hAnsi="Arial" w:cs="Arial"/>
                <w:sz w:val="24"/>
              </w:rPr>
              <w:t xml:space="preserve"> </w:t>
            </w:r>
          </w:p>
        </w:tc>
        <w:tc>
          <w:tcPr>
            <w:tcW w:w="8260" w:type="dxa"/>
            <w:tcBorders>
              <w:top w:val="nil"/>
              <w:left w:val="nil"/>
              <w:bottom w:val="nil"/>
              <w:right w:val="nil"/>
            </w:tcBorders>
          </w:tcPr>
          <w:p w14:paraId="796BFC9A"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the rating at Step 1. </w:t>
            </w:r>
          </w:p>
        </w:tc>
      </w:tr>
      <w:tr w:rsidR="004C7708" w14:paraId="5820C348" w14:textId="77777777">
        <w:trPr>
          <w:trHeight w:val="553"/>
        </w:trPr>
        <w:tc>
          <w:tcPr>
            <w:tcW w:w="1133" w:type="dxa"/>
            <w:tcBorders>
              <w:top w:val="nil"/>
              <w:left w:val="nil"/>
              <w:bottom w:val="nil"/>
              <w:right w:val="nil"/>
            </w:tcBorders>
          </w:tcPr>
          <w:p w14:paraId="64EC4445" w14:textId="77777777" w:rsidR="004C7708" w:rsidRDefault="00516AD7">
            <w:pPr>
              <w:spacing w:after="0"/>
            </w:pPr>
            <w:r>
              <w:rPr>
                <w:rFonts w:ascii="Arial" w:eastAsia="Arial" w:hAnsi="Arial" w:cs="Arial"/>
                <w:b/>
                <w:i/>
                <w:sz w:val="24"/>
              </w:rPr>
              <w:t>Step 3</w:t>
            </w:r>
            <w:r>
              <w:rPr>
                <w:rFonts w:ascii="Arial" w:eastAsia="Arial" w:hAnsi="Arial" w:cs="Arial"/>
                <w:i/>
                <w:sz w:val="24"/>
              </w:rPr>
              <w:t>:</w:t>
            </w:r>
            <w:r>
              <w:rPr>
                <w:rFonts w:ascii="Arial" w:eastAsia="Arial" w:hAnsi="Arial" w:cs="Arial"/>
                <w:sz w:val="24"/>
              </w:rPr>
              <w:t xml:space="preserve">  </w:t>
            </w:r>
          </w:p>
          <w:p w14:paraId="570406FF" w14:textId="77777777" w:rsidR="004C7708" w:rsidRDefault="00516AD7">
            <w:pPr>
              <w:spacing w:after="0"/>
            </w:pPr>
            <w:r>
              <w:rPr>
                <w:rFonts w:ascii="Arial" w:eastAsia="Arial" w:hAnsi="Arial" w:cs="Arial"/>
                <w:sz w:val="24"/>
              </w:rPr>
              <w:t xml:space="preserve"> </w:t>
            </w:r>
          </w:p>
        </w:tc>
        <w:tc>
          <w:tcPr>
            <w:tcW w:w="8260" w:type="dxa"/>
            <w:tcBorders>
              <w:top w:val="nil"/>
              <w:left w:val="nil"/>
              <w:bottom w:val="nil"/>
              <w:right w:val="nil"/>
            </w:tcBorders>
          </w:tcPr>
          <w:p w14:paraId="508D4F1C" w14:textId="77777777" w:rsidR="004C7708" w:rsidRDefault="00516AD7">
            <w:pPr>
              <w:spacing w:after="0"/>
            </w:pPr>
            <w:r>
              <w:rPr>
                <w:rFonts w:ascii="Arial" w:eastAsia="Arial" w:hAnsi="Arial" w:cs="Arial"/>
                <w:sz w:val="24"/>
              </w:rPr>
              <w:t xml:space="preserve">Determine the Quality of Life rating. </w:t>
            </w:r>
          </w:p>
        </w:tc>
      </w:tr>
      <w:tr w:rsidR="004C7708" w14:paraId="63A028EB" w14:textId="77777777">
        <w:trPr>
          <w:trHeight w:val="552"/>
        </w:trPr>
        <w:tc>
          <w:tcPr>
            <w:tcW w:w="1133" w:type="dxa"/>
            <w:tcBorders>
              <w:top w:val="nil"/>
              <w:left w:val="nil"/>
              <w:bottom w:val="nil"/>
              <w:right w:val="nil"/>
            </w:tcBorders>
          </w:tcPr>
          <w:p w14:paraId="7BF08063"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547A50FF" w14:textId="77777777" w:rsidR="004C7708" w:rsidRDefault="00516AD7">
            <w:pPr>
              <w:spacing w:after="0"/>
            </w:pPr>
            <w:r>
              <w:rPr>
                <w:rFonts w:ascii="Arial" w:eastAsia="Arial" w:hAnsi="Arial" w:cs="Arial"/>
                <w:sz w:val="24"/>
              </w:rPr>
              <w:t xml:space="preserve"> </w:t>
            </w:r>
          </w:p>
        </w:tc>
        <w:tc>
          <w:tcPr>
            <w:tcW w:w="8260" w:type="dxa"/>
            <w:tcBorders>
              <w:top w:val="nil"/>
              <w:left w:val="nil"/>
              <w:bottom w:val="nil"/>
              <w:right w:val="nil"/>
            </w:tcBorders>
          </w:tcPr>
          <w:p w14:paraId="73822A5D" w14:textId="77777777" w:rsidR="004C7708" w:rsidRDefault="00516AD7">
            <w:pPr>
              <w:spacing w:after="0"/>
            </w:pPr>
            <w:r>
              <w:rPr>
                <w:rFonts w:ascii="Arial" w:eastAsia="Arial" w:hAnsi="Arial" w:cs="Arial"/>
                <w:sz w:val="24"/>
              </w:rPr>
              <w:t xml:space="preserve">Add the ratings at Step 2 and Step 3.   </w:t>
            </w:r>
          </w:p>
        </w:tc>
      </w:tr>
      <w:tr w:rsidR="004C7708" w14:paraId="44ECBE15" w14:textId="77777777">
        <w:trPr>
          <w:trHeight w:val="548"/>
        </w:trPr>
        <w:tc>
          <w:tcPr>
            <w:tcW w:w="1133" w:type="dxa"/>
            <w:tcBorders>
              <w:top w:val="nil"/>
              <w:left w:val="nil"/>
              <w:bottom w:val="nil"/>
              <w:right w:val="nil"/>
            </w:tcBorders>
          </w:tcPr>
          <w:p w14:paraId="124EB862"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7104487D" w14:textId="77777777" w:rsidR="004C7708" w:rsidRDefault="00516AD7">
            <w:pPr>
              <w:spacing w:after="0"/>
            </w:pPr>
            <w:r>
              <w:rPr>
                <w:rFonts w:ascii="Arial" w:eastAsia="Arial" w:hAnsi="Arial" w:cs="Arial"/>
                <w:sz w:val="24"/>
              </w:rPr>
              <w:t xml:space="preserve"> </w:t>
            </w:r>
          </w:p>
        </w:tc>
        <w:tc>
          <w:tcPr>
            <w:tcW w:w="8260" w:type="dxa"/>
            <w:tcBorders>
              <w:top w:val="nil"/>
              <w:left w:val="nil"/>
              <w:bottom w:val="nil"/>
              <w:right w:val="nil"/>
            </w:tcBorders>
          </w:tcPr>
          <w:p w14:paraId="4C5DC8CA" w14:textId="77777777" w:rsidR="004C7708" w:rsidRDefault="00516AD7">
            <w:pPr>
              <w:spacing w:after="0"/>
            </w:pPr>
            <w:r>
              <w:rPr>
                <w:rFonts w:ascii="Arial" w:eastAsia="Arial" w:hAnsi="Arial" w:cs="Arial"/>
                <w:sz w:val="24"/>
              </w:rPr>
              <w:t xml:space="preserve">If partial entitlement exists, apply to the rating at Step 4.   </w:t>
            </w:r>
          </w:p>
        </w:tc>
      </w:tr>
    </w:tbl>
    <w:p w14:paraId="4944F728" w14:textId="77777777" w:rsidR="004C7708" w:rsidRDefault="00516AD7">
      <w:pPr>
        <w:spacing w:after="3"/>
        <w:ind w:left="2467" w:hanging="10"/>
        <w:jc w:val="center"/>
      </w:pPr>
      <w:r>
        <w:rPr>
          <w:rFonts w:ascii="Arial" w:eastAsia="Arial" w:hAnsi="Arial" w:cs="Arial"/>
          <w:b/>
          <w:sz w:val="24"/>
        </w:rPr>
        <w:t>This is the Disability Assessment.</w:t>
      </w:r>
      <w:r>
        <w:rPr>
          <w:rFonts w:ascii="Arial" w:eastAsia="Arial" w:hAnsi="Arial" w:cs="Arial"/>
          <w:sz w:val="24"/>
        </w:rPr>
        <w:t xml:space="preserve"> </w:t>
      </w:r>
    </w:p>
    <w:p w14:paraId="75CA96F7" w14:textId="77777777" w:rsidR="004C7708" w:rsidRDefault="00516AD7">
      <w:pPr>
        <w:spacing w:after="0"/>
      </w:pPr>
      <w:r>
        <w:rPr>
          <w:rFonts w:ascii="Arial" w:eastAsia="Arial" w:hAnsi="Arial" w:cs="Arial"/>
          <w:sz w:val="24"/>
        </w:rPr>
        <w:t xml:space="preserve"> </w:t>
      </w:r>
    </w:p>
    <w:p w14:paraId="780E6EF9" w14:textId="77777777" w:rsidR="004C7708" w:rsidRDefault="00516AD7">
      <w:pPr>
        <w:spacing w:after="0"/>
      </w:pPr>
      <w:r>
        <w:rPr>
          <w:rFonts w:ascii="Arial" w:eastAsia="Arial" w:hAnsi="Arial" w:cs="Arial"/>
          <w:b/>
          <w:sz w:val="24"/>
        </w:rPr>
        <w:t xml:space="preserve"> </w:t>
      </w:r>
    </w:p>
    <w:p w14:paraId="5CC4405D" w14:textId="77777777" w:rsidR="004C7708" w:rsidRDefault="00516AD7">
      <w:pPr>
        <w:spacing w:after="0"/>
      </w:pPr>
      <w:r>
        <w:rPr>
          <w:rFonts w:ascii="Arial" w:eastAsia="Arial" w:hAnsi="Arial" w:cs="Arial"/>
          <w:b/>
          <w:sz w:val="24"/>
        </w:rPr>
        <w:t xml:space="preserve"> </w:t>
      </w:r>
    </w:p>
    <w:p w14:paraId="6FE61E01" w14:textId="77777777" w:rsidR="004C7708" w:rsidRDefault="00516AD7">
      <w:pPr>
        <w:pStyle w:val="Heading3"/>
        <w:ind w:left="-5"/>
      </w:pPr>
      <w:r>
        <w:t xml:space="preserve">Chart 5 - Average Range of Joint Motion - Spine </w:t>
      </w:r>
    </w:p>
    <w:p w14:paraId="6A19ED9E" w14:textId="77777777" w:rsidR="004C7708" w:rsidRDefault="00516AD7">
      <w:pPr>
        <w:spacing w:after="0"/>
      </w:pPr>
      <w:r>
        <w:rPr>
          <w:rFonts w:ascii="Arial" w:eastAsia="Arial" w:hAnsi="Arial" w:cs="Arial"/>
          <w:b/>
          <w:sz w:val="24"/>
        </w:rPr>
        <w:t xml:space="preserve"> </w:t>
      </w:r>
    </w:p>
    <w:p w14:paraId="7FBDBDE8" w14:textId="77777777" w:rsidR="004C7708" w:rsidRDefault="00516AD7">
      <w:pPr>
        <w:spacing w:after="0"/>
      </w:pPr>
      <w:r>
        <w:rPr>
          <w:rFonts w:ascii="Arial" w:eastAsia="Arial" w:hAnsi="Arial" w:cs="Arial"/>
          <w:b/>
          <w:sz w:val="24"/>
        </w:rPr>
        <w:t xml:space="preserve"> </w:t>
      </w:r>
    </w:p>
    <w:p w14:paraId="2D2B629F" w14:textId="77777777" w:rsidR="004C7708" w:rsidRDefault="00516AD7">
      <w:pPr>
        <w:pStyle w:val="Heading4"/>
        <w:ind w:left="745" w:right="599"/>
      </w:pPr>
      <w:r>
        <w:t xml:space="preserve">Chart 5 - Average Range of Joint Motion – Spine </w:t>
      </w:r>
    </w:p>
    <w:tbl>
      <w:tblPr>
        <w:tblStyle w:val="TableGrid"/>
        <w:tblW w:w="9666" w:type="dxa"/>
        <w:tblInd w:w="-107" w:type="dxa"/>
        <w:tblCellMar>
          <w:top w:w="6" w:type="dxa"/>
          <w:left w:w="107" w:type="dxa"/>
          <w:bottom w:w="0" w:type="dxa"/>
          <w:right w:w="115" w:type="dxa"/>
        </w:tblCellMar>
        <w:tblLook w:val="04A0" w:firstRow="1" w:lastRow="0" w:firstColumn="1" w:lastColumn="0" w:noHBand="0" w:noVBand="1"/>
      </w:tblPr>
      <w:tblGrid>
        <w:gridCol w:w="2626"/>
        <w:gridCol w:w="3817"/>
        <w:gridCol w:w="3223"/>
      </w:tblGrid>
      <w:tr w:rsidR="004C7708" w14:paraId="5DA924C8" w14:textId="77777777">
        <w:trPr>
          <w:trHeight w:val="422"/>
        </w:trPr>
        <w:tc>
          <w:tcPr>
            <w:tcW w:w="2626" w:type="dxa"/>
            <w:tcBorders>
              <w:top w:val="single" w:sz="4" w:space="0" w:color="000000"/>
              <w:left w:val="single" w:sz="4" w:space="0" w:color="000000"/>
              <w:bottom w:val="single" w:sz="4" w:space="0" w:color="000000"/>
              <w:right w:val="single" w:sz="4" w:space="0" w:color="000000"/>
            </w:tcBorders>
            <w:shd w:val="clear" w:color="auto" w:fill="D9D9D9"/>
          </w:tcPr>
          <w:p w14:paraId="7473329E" w14:textId="77777777" w:rsidR="004C7708" w:rsidRDefault="00516AD7">
            <w:pPr>
              <w:spacing w:after="101"/>
              <w:ind w:left="28"/>
              <w:jc w:val="center"/>
            </w:pPr>
            <w:r>
              <w:rPr>
                <w:rFonts w:ascii="Arial" w:eastAsia="Arial" w:hAnsi="Arial" w:cs="Arial"/>
                <w:b/>
                <w:sz w:val="8"/>
              </w:rPr>
              <w:t xml:space="preserve"> </w:t>
            </w:r>
          </w:p>
          <w:p w14:paraId="0269D4D5" w14:textId="77777777" w:rsidR="004C7708" w:rsidRDefault="00516AD7">
            <w:pPr>
              <w:spacing w:after="0"/>
              <w:ind w:left="8"/>
              <w:jc w:val="center"/>
            </w:pPr>
            <w:r>
              <w:rPr>
                <w:rFonts w:ascii="Arial" w:eastAsia="Arial" w:hAnsi="Arial" w:cs="Arial"/>
                <w:b/>
                <w:sz w:val="20"/>
              </w:rPr>
              <w:t xml:space="preserve">Joint </w:t>
            </w:r>
          </w:p>
        </w:tc>
        <w:tc>
          <w:tcPr>
            <w:tcW w:w="3817" w:type="dxa"/>
            <w:tcBorders>
              <w:top w:val="single" w:sz="4" w:space="0" w:color="000000"/>
              <w:left w:val="single" w:sz="4" w:space="0" w:color="000000"/>
              <w:bottom w:val="single" w:sz="4" w:space="0" w:color="000000"/>
              <w:right w:val="single" w:sz="4" w:space="0" w:color="000000"/>
            </w:tcBorders>
            <w:shd w:val="clear" w:color="auto" w:fill="D9D9D9"/>
          </w:tcPr>
          <w:p w14:paraId="3116A58E" w14:textId="77777777" w:rsidR="004C7708" w:rsidRDefault="00516AD7">
            <w:pPr>
              <w:spacing w:after="101"/>
              <w:ind w:left="28"/>
              <w:jc w:val="center"/>
            </w:pPr>
            <w:r>
              <w:rPr>
                <w:rFonts w:ascii="Arial" w:eastAsia="Arial" w:hAnsi="Arial" w:cs="Arial"/>
                <w:b/>
                <w:sz w:val="8"/>
              </w:rPr>
              <w:t xml:space="preserve"> </w:t>
            </w:r>
          </w:p>
          <w:p w14:paraId="4CD9F894" w14:textId="77777777" w:rsidR="004C7708" w:rsidRDefault="00516AD7">
            <w:pPr>
              <w:spacing w:after="0"/>
              <w:ind w:left="6"/>
              <w:jc w:val="center"/>
            </w:pPr>
            <w:r>
              <w:rPr>
                <w:rFonts w:ascii="Arial" w:eastAsia="Arial" w:hAnsi="Arial" w:cs="Arial"/>
                <w:b/>
                <w:sz w:val="20"/>
              </w:rPr>
              <w:t xml:space="preserve">Movement </w:t>
            </w:r>
          </w:p>
        </w:tc>
        <w:tc>
          <w:tcPr>
            <w:tcW w:w="3223" w:type="dxa"/>
            <w:tcBorders>
              <w:top w:val="single" w:sz="4" w:space="0" w:color="000000"/>
              <w:left w:val="single" w:sz="4" w:space="0" w:color="000000"/>
              <w:bottom w:val="single" w:sz="4" w:space="0" w:color="000000"/>
              <w:right w:val="single" w:sz="4" w:space="0" w:color="000000"/>
            </w:tcBorders>
            <w:shd w:val="clear" w:color="auto" w:fill="D9D9D9"/>
          </w:tcPr>
          <w:p w14:paraId="612214E3" w14:textId="77777777" w:rsidR="004C7708" w:rsidRDefault="00516AD7">
            <w:pPr>
              <w:spacing w:after="101"/>
              <w:ind w:left="28"/>
              <w:jc w:val="center"/>
            </w:pPr>
            <w:r>
              <w:rPr>
                <w:rFonts w:ascii="Arial" w:eastAsia="Arial" w:hAnsi="Arial" w:cs="Arial"/>
                <w:b/>
                <w:sz w:val="8"/>
              </w:rPr>
              <w:t xml:space="preserve"> </w:t>
            </w:r>
          </w:p>
          <w:p w14:paraId="73884179" w14:textId="77777777" w:rsidR="004C7708" w:rsidRDefault="00516AD7">
            <w:pPr>
              <w:spacing w:after="0"/>
              <w:ind w:left="2"/>
              <w:jc w:val="center"/>
            </w:pPr>
            <w:r>
              <w:rPr>
                <w:rFonts w:ascii="Arial" w:eastAsia="Arial" w:hAnsi="Arial" w:cs="Arial"/>
                <w:b/>
                <w:sz w:val="20"/>
              </w:rPr>
              <w:t xml:space="preserve">Range of Movement </w:t>
            </w:r>
          </w:p>
          <w:p w14:paraId="4D44A635" w14:textId="77777777" w:rsidR="004C7708" w:rsidRDefault="00516AD7">
            <w:pPr>
              <w:spacing w:after="0"/>
              <w:ind w:left="28"/>
              <w:jc w:val="center"/>
            </w:pPr>
            <w:r>
              <w:rPr>
                <w:rFonts w:ascii="Arial" w:eastAsia="Arial" w:hAnsi="Arial" w:cs="Arial"/>
                <w:b/>
                <w:sz w:val="8"/>
              </w:rPr>
              <w:t xml:space="preserve"> </w:t>
            </w:r>
          </w:p>
        </w:tc>
      </w:tr>
      <w:tr w:rsidR="004C7708" w14:paraId="7ADA8D76" w14:textId="77777777">
        <w:trPr>
          <w:trHeight w:val="1573"/>
        </w:trPr>
        <w:tc>
          <w:tcPr>
            <w:tcW w:w="2626" w:type="dxa"/>
            <w:tcBorders>
              <w:top w:val="single" w:sz="4" w:space="0" w:color="000000"/>
              <w:left w:val="single" w:sz="4" w:space="0" w:color="000000"/>
              <w:bottom w:val="single" w:sz="4" w:space="0" w:color="000000"/>
              <w:right w:val="single" w:sz="4" w:space="0" w:color="000000"/>
            </w:tcBorders>
            <w:shd w:val="clear" w:color="auto" w:fill="F2F2F2"/>
          </w:tcPr>
          <w:p w14:paraId="3CF4EB37" w14:textId="77777777" w:rsidR="004C7708" w:rsidRDefault="00516AD7">
            <w:pPr>
              <w:spacing w:after="101"/>
            </w:pPr>
            <w:r>
              <w:rPr>
                <w:rFonts w:ascii="Arial" w:eastAsia="Arial" w:hAnsi="Arial" w:cs="Arial"/>
                <w:b/>
                <w:sz w:val="8"/>
              </w:rPr>
              <w:t xml:space="preserve"> </w:t>
            </w:r>
          </w:p>
          <w:p w14:paraId="1AF07FAA" w14:textId="77777777" w:rsidR="004C7708" w:rsidRDefault="00516AD7">
            <w:pPr>
              <w:spacing w:after="0"/>
              <w:ind w:left="3"/>
              <w:jc w:val="center"/>
            </w:pPr>
            <w:r>
              <w:rPr>
                <w:rFonts w:ascii="Arial" w:eastAsia="Arial" w:hAnsi="Arial" w:cs="Arial"/>
                <w:b/>
                <w:sz w:val="20"/>
              </w:rPr>
              <w:t xml:space="preserve">Cervical Spine </w:t>
            </w:r>
          </w:p>
        </w:tc>
        <w:tc>
          <w:tcPr>
            <w:tcW w:w="3817" w:type="dxa"/>
            <w:tcBorders>
              <w:top w:val="single" w:sz="4" w:space="0" w:color="000000"/>
              <w:left w:val="single" w:sz="4" w:space="0" w:color="000000"/>
              <w:bottom w:val="single" w:sz="4" w:space="0" w:color="000000"/>
              <w:right w:val="single" w:sz="4" w:space="0" w:color="000000"/>
            </w:tcBorders>
          </w:tcPr>
          <w:p w14:paraId="175E58B4" w14:textId="77777777" w:rsidR="004C7708" w:rsidRDefault="00516AD7">
            <w:pPr>
              <w:spacing w:after="103"/>
            </w:pPr>
            <w:r>
              <w:rPr>
                <w:rFonts w:ascii="Arial" w:eastAsia="Arial" w:hAnsi="Arial" w:cs="Arial"/>
                <w:b/>
                <w:sz w:val="8"/>
              </w:rPr>
              <w:t xml:space="preserve"> </w:t>
            </w:r>
          </w:p>
          <w:p w14:paraId="197DB0DC" w14:textId="77777777" w:rsidR="004C7708" w:rsidRDefault="00516AD7">
            <w:pPr>
              <w:spacing w:after="0"/>
            </w:pPr>
            <w:r>
              <w:rPr>
                <w:rFonts w:ascii="Arial" w:eastAsia="Arial" w:hAnsi="Arial" w:cs="Arial"/>
                <w:sz w:val="20"/>
              </w:rPr>
              <w:t xml:space="preserve">Flexion </w:t>
            </w:r>
          </w:p>
          <w:p w14:paraId="05F695A2" w14:textId="77777777" w:rsidR="004C7708" w:rsidRDefault="00516AD7">
            <w:pPr>
              <w:spacing w:after="0"/>
            </w:pPr>
            <w:r>
              <w:rPr>
                <w:rFonts w:ascii="Arial" w:eastAsia="Arial" w:hAnsi="Arial" w:cs="Arial"/>
                <w:sz w:val="20"/>
              </w:rPr>
              <w:t xml:space="preserve">Right lateral flexion </w:t>
            </w:r>
          </w:p>
          <w:p w14:paraId="5FD713AF" w14:textId="77777777" w:rsidR="004C7708" w:rsidRDefault="00516AD7">
            <w:pPr>
              <w:spacing w:after="0"/>
            </w:pPr>
            <w:r>
              <w:rPr>
                <w:rFonts w:ascii="Arial" w:eastAsia="Arial" w:hAnsi="Arial" w:cs="Arial"/>
                <w:sz w:val="20"/>
              </w:rPr>
              <w:t xml:space="preserve">Right rotation </w:t>
            </w:r>
          </w:p>
          <w:p w14:paraId="591B0461" w14:textId="77777777" w:rsidR="004C7708" w:rsidRDefault="00516AD7">
            <w:pPr>
              <w:spacing w:after="0"/>
            </w:pPr>
            <w:r>
              <w:rPr>
                <w:rFonts w:ascii="Arial" w:eastAsia="Arial" w:hAnsi="Arial" w:cs="Arial"/>
                <w:sz w:val="20"/>
              </w:rPr>
              <w:t xml:space="preserve">Extension </w:t>
            </w:r>
          </w:p>
          <w:p w14:paraId="7C83D4FA" w14:textId="77777777" w:rsidR="004C7708" w:rsidRDefault="00516AD7">
            <w:pPr>
              <w:spacing w:after="0" w:line="241" w:lineRule="auto"/>
              <w:ind w:right="1641"/>
            </w:pPr>
            <w:r>
              <w:rPr>
                <w:rFonts w:ascii="Arial" w:eastAsia="Arial" w:hAnsi="Arial" w:cs="Arial"/>
                <w:sz w:val="20"/>
              </w:rPr>
              <w:t xml:space="preserve">Left lateral flexion Left rotation </w:t>
            </w:r>
          </w:p>
          <w:p w14:paraId="688E6F8E" w14:textId="77777777" w:rsidR="004C7708" w:rsidRDefault="00516AD7">
            <w:pPr>
              <w:spacing w:after="0"/>
            </w:pPr>
            <w:r>
              <w:rPr>
                <w:rFonts w:ascii="Arial" w:eastAsia="Arial" w:hAnsi="Arial" w:cs="Arial"/>
                <w:b/>
                <w:sz w:val="8"/>
              </w:rPr>
              <w:t xml:space="preserve"> </w:t>
            </w:r>
          </w:p>
        </w:tc>
        <w:tc>
          <w:tcPr>
            <w:tcW w:w="3223" w:type="dxa"/>
            <w:tcBorders>
              <w:top w:val="single" w:sz="4" w:space="0" w:color="000000"/>
              <w:left w:val="single" w:sz="4" w:space="0" w:color="000000"/>
              <w:bottom w:val="single" w:sz="4" w:space="0" w:color="000000"/>
              <w:right w:val="single" w:sz="4" w:space="0" w:color="000000"/>
            </w:tcBorders>
          </w:tcPr>
          <w:p w14:paraId="3B5A9ACA" w14:textId="77777777" w:rsidR="004C7708" w:rsidRDefault="00516AD7">
            <w:pPr>
              <w:spacing w:after="131"/>
            </w:pPr>
            <w:r>
              <w:rPr>
                <w:rFonts w:ascii="Arial" w:eastAsia="Arial" w:hAnsi="Arial" w:cs="Arial"/>
                <w:b/>
                <w:sz w:val="8"/>
              </w:rPr>
              <w:t xml:space="preserve"> </w:t>
            </w:r>
          </w:p>
          <w:p w14:paraId="1DF1090F" w14:textId="77777777" w:rsidR="004C7708" w:rsidRDefault="00516AD7">
            <w:pPr>
              <w:spacing w:after="11"/>
              <w:ind w:left="5"/>
              <w:jc w:val="center"/>
            </w:pPr>
            <w:r>
              <w:rPr>
                <w:rFonts w:ascii="Arial" w:eastAsia="Arial" w:hAnsi="Arial" w:cs="Arial"/>
                <w:sz w:val="20"/>
              </w:rPr>
              <w:t xml:space="preserve">60̊ </w:t>
            </w:r>
          </w:p>
          <w:p w14:paraId="42F5377A" w14:textId="77777777" w:rsidR="004C7708" w:rsidRDefault="00516AD7">
            <w:pPr>
              <w:spacing w:after="11"/>
              <w:ind w:left="5"/>
              <w:jc w:val="center"/>
            </w:pPr>
            <w:r>
              <w:rPr>
                <w:rFonts w:ascii="Arial" w:eastAsia="Arial" w:hAnsi="Arial" w:cs="Arial"/>
                <w:sz w:val="20"/>
              </w:rPr>
              <w:t xml:space="preserve">45̊ </w:t>
            </w:r>
          </w:p>
          <w:p w14:paraId="545E118B" w14:textId="77777777" w:rsidR="004C7708" w:rsidRDefault="00516AD7">
            <w:pPr>
              <w:spacing w:after="9"/>
              <w:ind w:left="5"/>
              <w:jc w:val="center"/>
            </w:pPr>
            <w:r>
              <w:rPr>
                <w:rFonts w:ascii="Arial" w:eastAsia="Arial" w:hAnsi="Arial" w:cs="Arial"/>
                <w:sz w:val="20"/>
              </w:rPr>
              <w:t xml:space="preserve">70̊ </w:t>
            </w:r>
          </w:p>
          <w:p w14:paraId="37D3F39D" w14:textId="77777777" w:rsidR="004C7708" w:rsidRDefault="00516AD7">
            <w:pPr>
              <w:spacing w:after="11"/>
              <w:ind w:left="5"/>
              <w:jc w:val="center"/>
            </w:pPr>
            <w:r>
              <w:rPr>
                <w:rFonts w:ascii="Arial" w:eastAsia="Arial" w:hAnsi="Arial" w:cs="Arial"/>
                <w:sz w:val="20"/>
              </w:rPr>
              <w:t xml:space="preserve">60̊ </w:t>
            </w:r>
          </w:p>
          <w:p w14:paraId="59359A03" w14:textId="77777777" w:rsidR="004C7708" w:rsidRDefault="00516AD7">
            <w:pPr>
              <w:spacing w:after="11"/>
              <w:ind w:left="5"/>
              <w:jc w:val="center"/>
            </w:pPr>
            <w:r>
              <w:rPr>
                <w:rFonts w:ascii="Arial" w:eastAsia="Arial" w:hAnsi="Arial" w:cs="Arial"/>
                <w:sz w:val="20"/>
              </w:rPr>
              <w:t xml:space="preserve">45̊ </w:t>
            </w:r>
          </w:p>
          <w:p w14:paraId="786245F8" w14:textId="77777777" w:rsidR="004C7708" w:rsidRDefault="00516AD7">
            <w:pPr>
              <w:spacing w:after="0"/>
              <w:ind w:left="5"/>
              <w:jc w:val="center"/>
            </w:pPr>
            <w:r>
              <w:rPr>
                <w:rFonts w:ascii="Arial" w:eastAsia="Arial" w:hAnsi="Arial" w:cs="Arial"/>
                <w:sz w:val="20"/>
              </w:rPr>
              <w:t xml:space="preserve">70̊ </w:t>
            </w:r>
          </w:p>
          <w:p w14:paraId="6D2335F9" w14:textId="77777777" w:rsidR="004C7708" w:rsidRDefault="00516AD7">
            <w:pPr>
              <w:spacing w:after="0"/>
              <w:ind w:left="28"/>
              <w:jc w:val="center"/>
            </w:pPr>
            <w:r>
              <w:rPr>
                <w:rFonts w:ascii="Arial" w:eastAsia="Arial" w:hAnsi="Arial" w:cs="Arial"/>
                <w:b/>
                <w:sz w:val="8"/>
              </w:rPr>
              <w:t xml:space="preserve"> </w:t>
            </w:r>
          </w:p>
        </w:tc>
      </w:tr>
      <w:tr w:rsidR="004C7708" w14:paraId="1A48CA18" w14:textId="77777777">
        <w:trPr>
          <w:trHeight w:val="1574"/>
        </w:trPr>
        <w:tc>
          <w:tcPr>
            <w:tcW w:w="2626" w:type="dxa"/>
            <w:tcBorders>
              <w:top w:val="single" w:sz="4" w:space="0" w:color="000000"/>
              <w:left w:val="single" w:sz="4" w:space="0" w:color="000000"/>
              <w:bottom w:val="single" w:sz="4" w:space="0" w:color="000000"/>
              <w:right w:val="single" w:sz="4" w:space="0" w:color="000000"/>
            </w:tcBorders>
            <w:shd w:val="clear" w:color="auto" w:fill="F2F2F2"/>
          </w:tcPr>
          <w:p w14:paraId="2D71D963" w14:textId="77777777" w:rsidR="004C7708" w:rsidRDefault="00516AD7">
            <w:pPr>
              <w:spacing w:after="104"/>
            </w:pPr>
            <w:r>
              <w:rPr>
                <w:rFonts w:ascii="Arial" w:eastAsia="Arial" w:hAnsi="Arial" w:cs="Arial"/>
                <w:b/>
                <w:sz w:val="8"/>
              </w:rPr>
              <w:t xml:space="preserve"> </w:t>
            </w:r>
          </w:p>
          <w:p w14:paraId="03AD65A3" w14:textId="77777777" w:rsidR="004C7708" w:rsidRDefault="00516AD7">
            <w:pPr>
              <w:spacing w:after="0"/>
              <w:ind w:left="6"/>
              <w:jc w:val="center"/>
            </w:pPr>
            <w:r>
              <w:rPr>
                <w:rFonts w:ascii="Arial" w:eastAsia="Arial" w:hAnsi="Arial" w:cs="Arial"/>
                <w:b/>
                <w:sz w:val="20"/>
              </w:rPr>
              <w:t xml:space="preserve">Thoraco-lumbar Spine* </w:t>
            </w:r>
          </w:p>
        </w:tc>
        <w:tc>
          <w:tcPr>
            <w:tcW w:w="3817" w:type="dxa"/>
            <w:tcBorders>
              <w:top w:val="single" w:sz="4" w:space="0" w:color="000000"/>
              <w:left w:val="single" w:sz="4" w:space="0" w:color="000000"/>
              <w:bottom w:val="single" w:sz="4" w:space="0" w:color="000000"/>
              <w:right w:val="single" w:sz="4" w:space="0" w:color="000000"/>
            </w:tcBorders>
          </w:tcPr>
          <w:p w14:paraId="2E20DA4F" w14:textId="77777777" w:rsidR="004C7708" w:rsidRDefault="00516AD7">
            <w:pPr>
              <w:spacing w:after="106"/>
            </w:pPr>
            <w:r>
              <w:rPr>
                <w:rFonts w:ascii="Arial" w:eastAsia="Arial" w:hAnsi="Arial" w:cs="Arial"/>
                <w:b/>
                <w:sz w:val="8"/>
              </w:rPr>
              <w:t xml:space="preserve"> </w:t>
            </w:r>
          </w:p>
          <w:p w14:paraId="3D63D61A" w14:textId="77777777" w:rsidR="004C7708" w:rsidRDefault="00516AD7">
            <w:pPr>
              <w:spacing w:after="0"/>
            </w:pPr>
            <w:r>
              <w:rPr>
                <w:rFonts w:ascii="Arial" w:eastAsia="Arial" w:hAnsi="Arial" w:cs="Arial"/>
                <w:sz w:val="20"/>
              </w:rPr>
              <w:t xml:space="preserve">Flexion </w:t>
            </w:r>
          </w:p>
          <w:p w14:paraId="3A196F46" w14:textId="77777777" w:rsidR="004C7708" w:rsidRDefault="00516AD7">
            <w:pPr>
              <w:spacing w:after="0"/>
            </w:pPr>
            <w:r>
              <w:rPr>
                <w:rFonts w:ascii="Arial" w:eastAsia="Arial" w:hAnsi="Arial" w:cs="Arial"/>
                <w:sz w:val="20"/>
              </w:rPr>
              <w:t xml:space="preserve">Right lateral flexion </w:t>
            </w:r>
          </w:p>
          <w:p w14:paraId="7CCEA35F" w14:textId="77777777" w:rsidR="004C7708" w:rsidRDefault="00516AD7">
            <w:pPr>
              <w:spacing w:after="0"/>
            </w:pPr>
            <w:r>
              <w:rPr>
                <w:rFonts w:ascii="Arial" w:eastAsia="Arial" w:hAnsi="Arial" w:cs="Arial"/>
                <w:sz w:val="20"/>
              </w:rPr>
              <w:t xml:space="preserve">Right rotation </w:t>
            </w:r>
          </w:p>
          <w:p w14:paraId="1E5E76A3" w14:textId="77777777" w:rsidR="004C7708" w:rsidRDefault="00516AD7">
            <w:pPr>
              <w:spacing w:after="0"/>
            </w:pPr>
            <w:r>
              <w:rPr>
                <w:rFonts w:ascii="Arial" w:eastAsia="Arial" w:hAnsi="Arial" w:cs="Arial"/>
                <w:sz w:val="20"/>
              </w:rPr>
              <w:t xml:space="preserve">Extension </w:t>
            </w:r>
          </w:p>
          <w:p w14:paraId="28FA2043" w14:textId="77777777" w:rsidR="004C7708" w:rsidRDefault="00516AD7">
            <w:pPr>
              <w:spacing w:after="0"/>
            </w:pPr>
            <w:r>
              <w:rPr>
                <w:rFonts w:ascii="Arial" w:eastAsia="Arial" w:hAnsi="Arial" w:cs="Arial"/>
                <w:sz w:val="20"/>
              </w:rPr>
              <w:t xml:space="preserve">Left lateral flexion </w:t>
            </w:r>
          </w:p>
          <w:p w14:paraId="1EB46409" w14:textId="77777777" w:rsidR="004C7708" w:rsidRDefault="00516AD7">
            <w:pPr>
              <w:spacing w:after="0"/>
            </w:pPr>
            <w:r>
              <w:rPr>
                <w:rFonts w:ascii="Arial" w:eastAsia="Arial" w:hAnsi="Arial" w:cs="Arial"/>
                <w:sz w:val="20"/>
              </w:rPr>
              <w:t>Left rotation</w:t>
            </w:r>
            <w:r>
              <w:rPr>
                <w:rFonts w:ascii="Arial" w:eastAsia="Arial" w:hAnsi="Arial" w:cs="Arial"/>
                <w:b/>
                <w:sz w:val="20"/>
              </w:rPr>
              <w:t xml:space="preserve"> </w:t>
            </w:r>
          </w:p>
        </w:tc>
        <w:tc>
          <w:tcPr>
            <w:tcW w:w="3223" w:type="dxa"/>
            <w:tcBorders>
              <w:top w:val="single" w:sz="4" w:space="0" w:color="000000"/>
              <w:left w:val="single" w:sz="4" w:space="0" w:color="000000"/>
              <w:bottom w:val="single" w:sz="4" w:space="0" w:color="000000"/>
              <w:right w:val="single" w:sz="4" w:space="0" w:color="000000"/>
            </w:tcBorders>
          </w:tcPr>
          <w:p w14:paraId="096E81DE" w14:textId="77777777" w:rsidR="004C7708" w:rsidRDefault="00516AD7">
            <w:pPr>
              <w:spacing w:after="134"/>
            </w:pPr>
            <w:r>
              <w:rPr>
                <w:rFonts w:ascii="Arial" w:eastAsia="Arial" w:hAnsi="Arial" w:cs="Arial"/>
                <w:b/>
                <w:sz w:val="8"/>
              </w:rPr>
              <w:t xml:space="preserve"> </w:t>
            </w:r>
          </w:p>
          <w:p w14:paraId="6F78D7E5" w14:textId="77777777" w:rsidR="004C7708" w:rsidRDefault="00516AD7">
            <w:pPr>
              <w:spacing w:after="11"/>
              <w:ind w:left="5"/>
              <w:jc w:val="center"/>
            </w:pPr>
            <w:r>
              <w:rPr>
                <w:rFonts w:ascii="Arial" w:eastAsia="Arial" w:hAnsi="Arial" w:cs="Arial"/>
                <w:sz w:val="20"/>
              </w:rPr>
              <w:t xml:space="preserve">90̊ </w:t>
            </w:r>
          </w:p>
          <w:p w14:paraId="09FF5984" w14:textId="77777777" w:rsidR="004C7708" w:rsidRDefault="00516AD7">
            <w:pPr>
              <w:spacing w:after="9"/>
              <w:ind w:left="5"/>
              <w:jc w:val="center"/>
            </w:pPr>
            <w:r>
              <w:rPr>
                <w:rFonts w:ascii="Arial" w:eastAsia="Arial" w:hAnsi="Arial" w:cs="Arial"/>
                <w:sz w:val="20"/>
              </w:rPr>
              <w:t xml:space="preserve">35̊ </w:t>
            </w:r>
          </w:p>
          <w:p w14:paraId="2419D108" w14:textId="77777777" w:rsidR="004C7708" w:rsidRDefault="00516AD7">
            <w:pPr>
              <w:spacing w:after="11"/>
              <w:ind w:left="5"/>
              <w:jc w:val="center"/>
            </w:pPr>
            <w:r>
              <w:rPr>
                <w:rFonts w:ascii="Arial" w:eastAsia="Arial" w:hAnsi="Arial" w:cs="Arial"/>
                <w:sz w:val="20"/>
              </w:rPr>
              <w:t xml:space="preserve">35̊ </w:t>
            </w:r>
          </w:p>
          <w:p w14:paraId="0D74DC9A" w14:textId="77777777" w:rsidR="004C7708" w:rsidRDefault="00516AD7">
            <w:pPr>
              <w:spacing w:after="11"/>
              <w:ind w:left="5"/>
              <w:jc w:val="center"/>
            </w:pPr>
            <w:r>
              <w:rPr>
                <w:rFonts w:ascii="Arial" w:eastAsia="Arial" w:hAnsi="Arial" w:cs="Arial"/>
                <w:sz w:val="20"/>
              </w:rPr>
              <w:t xml:space="preserve">30̊ </w:t>
            </w:r>
          </w:p>
          <w:p w14:paraId="573FB85D" w14:textId="77777777" w:rsidR="004C7708" w:rsidRDefault="00516AD7">
            <w:pPr>
              <w:spacing w:after="11"/>
              <w:ind w:left="5"/>
              <w:jc w:val="center"/>
            </w:pPr>
            <w:r>
              <w:rPr>
                <w:rFonts w:ascii="Arial" w:eastAsia="Arial" w:hAnsi="Arial" w:cs="Arial"/>
                <w:sz w:val="20"/>
              </w:rPr>
              <w:t xml:space="preserve">35̊ </w:t>
            </w:r>
          </w:p>
          <w:p w14:paraId="4290BF5F" w14:textId="77777777" w:rsidR="004C7708" w:rsidRDefault="00516AD7">
            <w:pPr>
              <w:spacing w:after="0"/>
              <w:ind w:left="5"/>
              <w:jc w:val="center"/>
            </w:pPr>
            <w:r>
              <w:rPr>
                <w:rFonts w:ascii="Arial" w:eastAsia="Arial" w:hAnsi="Arial" w:cs="Arial"/>
                <w:sz w:val="20"/>
              </w:rPr>
              <w:t xml:space="preserve">35̊ </w:t>
            </w:r>
          </w:p>
          <w:p w14:paraId="460A7574" w14:textId="77777777" w:rsidR="004C7708" w:rsidRDefault="00516AD7">
            <w:pPr>
              <w:spacing w:after="0"/>
              <w:ind w:left="28"/>
              <w:jc w:val="center"/>
            </w:pPr>
            <w:r>
              <w:rPr>
                <w:rFonts w:ascii="Arial" w:eastAsia="Arial" w:hAnsi="Arial" w:cs="Arial"/>
                <w:b/>
                <w:sz w:val="8"/>
              </w:rPr>
              <w:t xml:space="preserve"> </w:t>
            </w:r>
          </w:p>
        </w:tc>
      </w:tr>
    </w:tbl>
    <w:p w14:paraId="757DC438" w14:textId="77777777" w:rsidR="004C7708" w:rsidRDefault="00516AD7">
      <w:pPr>
        <w:spacing w:after="0"/>
      </w:pPr>
      <w:r>
        <w:rPr>
          <w:rFonts w:ascii="Arial" w:eastAsia="Arial" w:hAnsi="Arial" w:cs="Arial"/>
          <w:sz w:val="24"/>
        </w:rPr>
        <w:t xml:space="preserve"> </w:t>
      </w:r>
    </w:p>
    <w:p w14:paraId="74DD9FD0" w14:textId="77777777" w:rsidR="004C7708" w:rsidRDefault="00516AD7">
      <w:pPr>
        <w:spacing w:after="5" w:line="249" w:lineRule="auto"/>
        <w:ind w:left="-5" w:right="52" w:hanging="10"/>
      </w:pPr>
      <w:r>
        <w:rPr>
          <w:rFonts w:ascii="Arial" w:eastAsia="Arial" w:hAnsi="Arial" w:cs="Arial"/>
          <w:sz w:val="24"/>
        </w:rPr>
        <w:t xml:space="preserve">*As a general rule each thoracic vertebrae contributes to about 3 degrees of flexion  (3 x 12 = 36 degrees total flexion due to the thoracic spine) and each lumbar vertebrae to about 9 degrees of flexion (9 x 5 = 45 degrees total flexion due to lumbar spine) for a total flexion of the thoracolumbar spine of 81 degrees. </w:t>
      </w:r>
    </w:p>
    <w:p w14:paraId="7548D7FC" w14:textId="77777777" w:rsidR="004C7708" w:rsidRDefault="00516AD7">
      <w:pPr>
        <w:pStyle w:val="Heading3"/>
        <w:ind w:left="-5"/>
      </w:pPr>
      <w:r>
        <w:t>Chart 6 - Nerve Root Compression Syndromes</w:t>
      </w:r>
      <w:r>
        <w:rPr>
          <w:b w:val="0"/>
          <w:i/>
        </w:rPr>
        <w:t xml:space="preserve"> </w:t>
      </w:r>
    </w:p>
    <w:p w14:paraId="0692CE45" w14:textId="77777777" w:rsidR="004C7708" w:rsidRDefault="00516AD7">
      <w:pPr>
        <w:spacing w:after="0"/>
      </w:pPr>
      <w:r>
        <w:rPr>
          <w:rFonts w:ascii="Arial" w:eastAsia="Arial" w:hAnsi="Arial" w:cs="Arial"/>
          <w:sz w:val="24"/>
        </w:rPr>
        <w:t xml:space="preserve"> </w:t>
      </w:r>
    </w:p>
    <w:p w14:paraId="48FFD9F3" w14:textId="77777777" w:rsidR="004C7708" w:rsidRDefault="00516AD7">
      <w:pPr>
        <w:spacing w:after="5" w:line="249" w:lineRule="auto"/>
        <w:ind w:left="-5" w:right="52" w:hanging="10"/>
      </w:pPr>
      <w:r>
        <w:rPr>
          <w:rFonts w:ascii="Arial" w:eastAsia="Arial" w:hAnsi="Arial" w:cs="Arial"/>
          <w:sz w:val="24"/>
        </w:rPr>
        <w:t xml:space="preserve">This chart provides a description of the common findings associated with nerve root compression syndromes at the cervical and lumbar spine levels.   </w:t>
      </w:r>
    </w:p>
    <w:p w14:paraId="1A59118D" w14:textId="77777777" w:rsidR="004C7708" w:rsidRDefault="00516AD7">
      <w:pPr>
        <w:spacing w:after="0"/>
      </w:pPr>
      <w:r>
        <w:rPr>
          <w:rFonts w:ascii="Arial" w:eastAsia="Arial" w:hAnsi="Arial" w:cs="Arial"/>
          <w:sz w:val="24"/>
        </w:rPr>
        <w:t xml:space="preserve"> </w:t>
      </w:r>
    </w:p>
    <w:p w14:paraId="660312A1" w14:textId="77777777" w:rsidR="004C7708" w:rsidRDefault="00516AD7">
      <w:pPr>
        <w:pStyle w:val="Heading4"/>
        <w:ind w:left="745" w:right="206"/>
      </w:pPr>
      <w:r>
        <w:t xml:space="preserve">Chart 6 - Nerve Root Compression Syndromes </w:t>
      </w:r>
    </w:p>
    <w:tbl>
      <w:tblPr>
        <w:tblStyle w:val="TableGrid"/>
        <w:tblW w:w="9666" w:type="dxa"/>
        <w:tblInd w:w="-107" w:type="dxa"/>
        <w:tblCellMar>
          <w:top w:w="6" w:type="dxa"/>
          <w:left w:w="0" w:type="dxa"/>
          <w:bottom w:w="0" w:type="dxa"/>
          <w:right w:w="86" w:type="dxa"/>
        </w:tblCellMar>
        <w:tblLook w:val="04A0" w:firstRow="1" w:lastRow="0" w:firstColumn="1" w:lastColumn="0" w:noHBand="0" w:noVBand="1"/>
      </w:tblPr>
      <w:tblGrid>
        <w:gridCol w:w="2266"/>
        <w:gridCol w:w="395"/>
        <w:gridCol w:w="7005"/>
      </w:tblGrid>
      <w:tr w:rsidR="004C7708" w14:paraId="6E0C36B5" w14:textId="77777777">
        <w:trPr>
          <w:trHeight w:val="422"/>
        </w:trPr>
        <w:tc>
          <w:tcPr>
            <w:tcW w:w="2266" w:type="dxa"/>
            <w:tcBorders>
              <w:top w:val="single" w:sz="4" w:space="0" w:color="000000"/>
              <w:left w:val="single" w:sz="4" w:space="0" w:color="000000"/>
              <w:bottom w:val="single" w:sz="4" w:space="0" w:color="000000"/>
              <w:right w:val="single" w:sz="4" w:space="0" w:color="000000"/>
            </w:tcBorders>
            <w:shd w:val="clear" w:color="auto" w:fill="D9D9D9"/>
          </w:tcPr>
          <w:p w14:paraId="1EEEA479" w14:textId="77777777" w:rsidR="004C7708" w:rsidRDefault="00516AD7">
            <w:pPr>
              <w:spacing w:after="101"/>
              <w:ind w:left="106"/>
              <w:jc w:val="center"/>
            </w:pPr>
            <w:r>
              <w:rPr>
                <w:rFonts w:ascii="Arial" w:eastAsia="Arial" w:hAnsi="Arial" w:cs="Arial"/>
                <w:sz w:val="8"/>
              </w:rPr>
              <w:t xml:space="preserve"> </w:t>
            </w:r>
          </w:p>
          <w:p w14:paraId="442884B5" w14:textId="77777777" w:rsidR="004C7708" w:rsidRDefault="00516AD7">
            <w:pPr>
              <w:spacing w:after="0"/>
              <w:ind w:left="83"/>
              <w:jc w:val="center"/>
            </w:pPr>
            <w:r>
              <w:rPr>
                <w:rFonts w:ascii="Arial" w:eastAsia="Arial" w:hAnsi="Arial" w:cs="Arial"/>
                <w:b/>
                <w:sz w:val="20"/>
              </w:rPr>
              <w:t xml:space="preserve">Nerve Root </w:t>
            </w:r>
          </w:p>
        </w:tc>
        <w:tc>
          <w:tcPr>
            <w:tcW w:w="395" w:type="dxa"/>
            <w:tcBorders>
              <w:top w:val="single" w:sz="4" w:space="0" w:color="000000"/>
              <w:left w:val="single" w:sz="4" w:space="0" w:color="000000"/>
              <w:bottom w:val="single" w:sz="4" w:space="0" w:color="000000"/>
              <w:right w:val="nil"/>
            </w:tcBorders>
            <w:shd w:val="clear" w:color="auto" w:fill="D9D9D9"/>
          </w:tcPr>
          <w:p w14:paraId="6177E9EB" w14:textId="77777777" w:rsidR="004C7708" w:rsidRDefault="004C7708"/>
        </w:tc>
        <w:tc>
          <w:tcPr>
            <w:tcW w:w="7005" w:type="dxa"/>
            <w:tcBorders>
              <w:top w:val="single" w:sz="4" w:space="0" w:color="000000"/>
              <w:left w:val="nil"/>
              <w:bottom w:val="single" w:sz="4" w:space="0" w:color="000000"/>
              <w:right w:val="single" w:sz="4" w:space="0" w:color="000000"/>
            </w:tcBorders>
            <w:shd w:val="clear" w:color="auto" w:fill="D9D9D9"/>
          </w:tcPr>
          <w:p w14:paraId="5055D83A" w14:textId="77777777" w:rsidR="004C7708" w:rsidRDefault="00516AD7">
            <w:pPr>
              <w:spacing w:after="101"/>
              <w:ind w:right="290"/>
              <w:jc w:val="center"/>
            </w:pPr>
            <w:r>
              <w:rPr>
                <w:rFonts w:ascii="Arial" w:eastAsia="Arial" w:hAnsi="Arial" w:cs="Arial"/>
                <w:sz w:val="8"/>
              </w:rPr>
              <w:t xml:space="preserve"> </w:t>
            </w:r>
          </w:p>
          <w:p w14:paraId="08550C94" w14:textId="77777777" w:rsidR="004C7708" w:rsidRDefault="00516AD7">
            <w:pPr>
              <w:spacing w:after="0"/>
              <w:ind w:left="1743"/>
            </w:pPr>
            <w:r>
              <w:rPr>
                <w:rFonts w:ascii="Arial" w:eastAsia="Arial" w:hAnsi="Arial" w:cs="Arial"/>
                <w:b/>
                <w:sz w:val="20"/>
              </w:rPr>
              <w:t xml:space="preserve">Nerve Root Compression Effects </w:t>
            </w:r>
          </w:p>
          <w:p w14:paraId="41D045A2" w14:textId="77777777" w:rsidR="004C7708" w:rsidRDefault="00516AD7">
            <w:pPr>
              <w:spacing w:after="0"/>
              <w:ind w:right="290"/>
              <w:jc w:val="center"/>
            </w:pPr>
            <w:r>
              <w:rPr>
                <w:rFonts w:ascii="Arial" w:eastAsia="Arial" w:hAnsi="Arial" w:cs="Arial"/>
                <w:b/>
                <w:sz w:val="8"/>
              </w:rPr>
              <w:t xml:space="preserve"> </w:t>
            </w:r>
          </w:p>
        </w:tc>
      </w:tr>
      <w:tr w:rsidR="004C7708" w14:paraId="3D46D6B8" w14:textId="77777777">
        <w:trPr>
          <w:trHeight w:val="925"/>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659BBC4E" w14:textId="77777777" w:rsidR="004C7708" w:rsidRDefault="00516AD7">
            <w:pPr>
              <w:spacing w:after="101"/>
              <w:ind w:left="107"/>
            </w:pPr>
            <w:r>
              <w:rPr>
                <w:rFonts w:ascii="Arial" w:eastAsia="Arial" w:hAnsi="Arial" w:cs="Arial"/>
                <w:b/>
                <w:sz w:val="8"/>
              </w:rPr>
              <w:t xml:space="preserve"> </w:t>
            </w:r>
          </w:p>
          <w:p w14:paraId="2293F499" w14:textId="77777777" w:rsidR="004C7708" w:rsidRDefault="00516AD7">
            <w:pPr>
              <w:spacing w:after="0"/>
              <w:ind w:left="85"/>
              <w:jc w:val="center"/>
            </w:pPr>
            <w:r>
              <w:rPr>
                <w:rFonts w:ascii="Arial" w:eastAsia="Arial" w:hAnsi="Arial" w:cs="Arial"/>
                <w:b/>
                <w:sz w:val="20"/>
              </w:rPr>
              <w:t xml:space="preserve">C5 Root </w:t>
            </w:r>
          </w:p>
          <w:p w14:paraId="211B5984" w14:textId="77777777" w:rsidR="004C7708" w:rsidRDefault="00516AD7">
            <w:pPr>
              <w:spacing w:after="0"/>
              <w:ind w:left="6"/>
              <w:jc w:val="center"/>
            </w:pPr>
            <w:r>
              <w:rPr>
                <w:rFonts w:ascii="Arial" w:eastAsia="Arial" w:hAnsi="Arial" w:cs="Arial"/>
                <w:b/>
                <w:sz w:val="20"/>
              </w:rPr>
              <w:t xml:space="preserve">Compression Syndrome </w:t>
            </w:r>
          </w:p>
        </w:tc>
        <w:tc>
          <w:tcPr>
            <w:tcW w:w="395" w:type="dxa"/>
            <w:tcBorders>
              <w:top w:val="single" w:sz="4" w:space="0" w:color="000000"/>
              <w:left w:val="single" w:sz="4" w:space="0" w:color="000000"/>
              <w:bottom w:val="single" w:sz="4" w:space="0" w:color="000000"/>
              <w:right w:val="nil"/>
            </w:tcBorders>
          </w:tcPr>
          <w:p w14:paraId="3145DED1" w14:textId="77777777" w:rsidR="004C7708" w:rsidRDefault="00516AD7">
            <w:pPr>
              <w:spacing w:after="144"/>
              <w:ind w:left="107"/>
            </w:pPr>
            <w:r>
              <w:rPr>
                <w:rFonts w:ascii="Arial" w:eastAsia="Arial" w:hAnsi="Arial" w:cs="Arial"/>
                <w:b/>
                <w:sz w:val="8"/>
              </w:rPr>
              <w:t xml:space="preserve"> </w:t>
            </w:r>
          </w:p>
          <w:p w14:paraId="6081C4CD"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6D67D43F"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434664AE"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single" w:sz="4" w:space="0" w:color="000000"/>
              <w:right w:val="single" w:sz="4" w:space="0" w:color="000000"/>
            </w:tcBorders>
            <w:vAlign w:val="bottom"/>
          </w:tcPr>
          <w:p w14:paraId="7E914159" w14:textId="77777777" w:rsidR="004C7708" w:rsidRDefault="00516AD7">
            <w:pPr>
              <w:spacing w:after="0"/>
            </w:pPr>
            <w:r>
              <w:rPr>
                <w:rFonts w:ascii="Arial" w:eastAsia="Arial" w:hAnsi="Arial" w:cs="Arial"/>
                <w:sz w:val="20"/>
              </w:rPr>
              <w:t xml:space="preserve">Weakness of shoulder abduction and elbow flexion.   </w:t>
            </w:r>
          </w:p>
          <w:p w14:paraId="2584E0E1" w14:textId="77777777" w:rsidR="004C7708" w:rsidRDefault="00516AD7">
            <w:pPr>
              <w:spacing w:after="0"/>
            </w:pPr>
            <w:r>
              <w:rPr>
                <w:rFonts w:ascii="Arial" w:eastAsia="Arial" w:hAnsi="Arial" w:cs="Arial"/>
                <w:sz w:val="20"/>
              </w:rPr>
              <w:t xml:space="preserve">Loss of biceps reflex.  </w:t>
            </w:r>
            <w:r>
              <w:rPr>
                <w:rFonts w:ascii="Arial" w:eastAsia="Arial" w:hAnsi="Arial" w:cs="Arial"/>
                <w:b/>
                <w:sz w:val="20"/>
              </w:rPr>
              <w:t xml:space="preserve"> </w:t>
            </w:r>
          </w:p>
          <w:p w14:paraId="75B3E0CA" w14:textId="77777777" w:rsidR="004C7708" w:rsidRDefault="00516AD7">
            <w:pPr>
              <w:spacing w:after="0"/>
            </w:pPr>
            <w:r>
              <w:rPr>
                <w:rFonts w:ascii="Arial" w:eastAsia="Arial" w:hAnsi="Arial" w:cs="Arial"/>
                <w:sz w:val="20"/>
              </w:rPr>
              <w:t>Sensory loss over the lateral aspect of the upper arm.</w:t>
            </w:r>
            <w:r>
              <w:rPr>
                <w:rFonts w:ascii="Arial" w:eastAsia="Arial" w:hAnsi="Arial" w:cs="Arial"/>
                <w:b/>
                <w:sz w:val="20"/>
              </w:rPr>
              <w:t xml:space="preserve"> </w:t>
            </w:r>
          </w:p>
          <w:p w14:paraId="10C3A969" w14:textId="77777777" w:rsidR="004C7708" w:rsidRDefault="00516AD7">
            <w:pPr>
              <w:spacing w:after="0"/>
            </w:pPr>
            <w:r>
              <w:rPr>
                <w:rFonts w:ascii="Arial" w:eastAsia="Arial" w:hAnsi="Arial" w:cs="Arial"/>
                <w:b/>
                <w:sz w:val="8"/>
              </w:rPr>
              <w:t xml:space="preserve"> </w:t>
            </w:r>
          </w:p>
        </w:tc>
      </w:tr>
      <w:tr w:rsidR="004C7708" w14:paraId="33C4D2F2" w14:textId="77777777">
        <w:trPr>
          <w:trHeight w:val="88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61A825D0" w14:textId="77777777" w:rsidR="004C7708" w:rsidRDefault="00516AD7">
            <w:pPr>
              <w:spacing w:after="101"/>
              <w:ind w:left="107"/>
            </w:pPr>
            <w:r>
              <w:rPr>
                <w:rFonts w:ascii="Arial" w:eastAsia="Arial" w:hAnsi="Arial" w:cs="Arial"/>
                <w:b/>
                <w:sz w:val="8"/>
              </w:rPr>
              <w:t xml:space="preserve"> </w:t>
            </w:r>
          </w:p>
          <w:p w14:paraId="0ABF75A8" w14:textId="77777777" w:rsidR="004C7708" w:rsidRDefault="00516AD7">
            <w:pPr>
              <w:spacing w:after="0"/>
              <w:ind w:left="85"/>
              <w:jc w:val="center"/>
            </w:pPr>
            <w:r>
              <w:rPr>
                <w:rFonts w:ascii="Arial" w:eastAsia="Arial" w:hAnsi="Arial" w:cs="Arial"/>
                <w:b/>
                <w:sz w:val="20"/>
              </w:rPr>
              <w:t xml:space="preserve">C6 Root </w:t>
            </w:r>
          </w:p>
          <w:p w14:paraId="6E116061" w14:textId="77777777" w:rsidR="004C7708" w:rsidRDefault="00516AD7">
            <w:pPr>
              <w:spacing w:after="0" w:line="241" w:lineRule="auto"/>
              <w:ind w:left="6"/>
              <w:jc w:val="center"/>
            </w:pPr>
            <w:r>
              <w:rPr>
                <w:rFonts w:ascii="Arial" w:eastAsia="Arial" w:hAnsi="Arial" w:cs="Arial"/>
                <w:b/>
                <w:sz w:val="20"/>
              </w:rPr>
              <w:t xml:space="preserve">Compression Syndrome </w:t>
            </w:r>
          </w:p>
          <w:p w14:paraId="2BAB6BD7" w14:textId="77777777" w:rsidR="004C7708" w:rsidRDefault="00516AD7">
            <w:pPr>
              <w:spacing w:after="0"/>
              <w:ind w:left="106"/>
              <w:jc w:val="center"/>
            </w:pPr>
            <w:r>
              <w:rPr>
                <w:rFonts w:ascii="Arial" w:eastAsia="Arial" w:hAnsi="Arial" w:cs="Arial"/>
                <w:b/>
                <w:sz w:val="8"/>
              </w:rPr>
              <w:t xml:space="preserve"> </w:t>
            </w:r>
          </w:p>
        </w:tc>
        <w:tc>
          <w:tcPr>
            <w:tcW w:w="395" w:type="dxa"/>
            <w:tcBorders>
              <w:top w:val="single" w:sz="4" w:space="0" w:color="000000"/>
              <w:left w:val="single" w:sz="4" w:space="0" w:color="000000"/>
              <w:bottom w:val="single" w:sz="4" w:space="0" w:color="000000"/>
              <w:right w:val="nil"/>
            </w:tcBorders>
          </w:tcPr>
          <w:p w14:paraId="6A54E1A8" w14:textId="77777777" w:rsidR="004C7708" w:rsidRDefault="00516AD7">
            <w:pPr>
              <w:spacing w:after="145"/>
              <w:ind w:left="107"/>
            </w:pPr>
            <w:r>
              <w:rPr>
                <w:rFonts w:ascii="Arial" w:eastAsia="Arial" w:hAnsi="Arial" w:cs="Arial"/>
                <w:b/>
                <w:sz w:val="8"/>
              </w:rPr>
              <w:t xml:space="preserve"> </w:t>
            </w:r>
          </w:p>
          <w:p w14:paraId="5561DFF8"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26DA0330"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14B916F7"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single" w:sz="4" w:space="0" w:color="000000"/>
              <w:right w:val="single" w:sz="4" w:space="0" w:color="000000"/>
            </w:tcBorders>
          </w:tcPr>
          <w:p w14:paraId="1BB2C2FF" w14:textId="77777777" w:rsidR="004C7708" w:rsidRDefault="00516AD7">
            <w:pPr>
              <w:spacing w:after="0"/>
            </w:pPr>
            <w:r>
              <w:rPr>
                <w:rFonts w:ascii="Arial" w:eastAsia="Arial" w:hAnsi="Arial" w:cs="Arial"/>
                <w:sz w:val="20"/>
              </w:rPr>
              <w:t xml:space="preserve">Weakness of elbow flexion.   </w:t>
            </w:r>
          </w:p>
          <w:p w14:paraId="33EF6C21" w14:textId="77777777" w:rsidR="004C7708" w:rsidRDefault="00516AD7">
            <w:pPr>
              <w:spacing w:after="0"/>
            </w:pPr>
            <w:r>
              <w:rPr>
                <w:rFonts w:ascii="Arial" w:eastAsia="Arial" w:hAnsi="Arial" w:cs="Arial"/>
                <w:sz w:val="20"/>
              </w:rPr>
              <w:t xml:space="preserve">Weak biceps reflex.  </w:t>
            </w:r>
            <w:r>
              <w:rPr>
                <w:rFonts w:ascii="Arial" w:eastAsia="Arial" w:hAnsi="Arial" w:cs="Arial"/>
                <w:b/>
                <w:sz w:val="20"/>
              </w:rPr>
              <w:t xml:space="preserve"> </w:t>
            </w:r>
          </w:p>
          <w:p w14:paraId="03141060" w14:textId="77777777" w:rsidR="004C7708" w:rsidRDefault="00516AD7">
            <w:pPr>
              <w:spacing w:after="0"/>
            </w:pPr>
            <w:r>
              <w:rPr>
                <w:rFonts w:ascii="Arial" w:eastAsia="Arial" w:hAnsi="Arial" w:cs="Arial"/>
                <w:sz w:val="20"/>
              </w:rPr>
              <w:t>Sensory loss over the radial (lateral) aspect of the forearm and the thumb.</w:t>
            </w:r>
            <w:r>
              <w:rPr>
                <w:rFonts w:ascii="Arial" w:eastAsia="Arial" w:hAnsi="Arial" w:cs="Arial"/>
                <w:b/>
                <w:sz w:val="20"/>
              </w:rPr>
              <w:t xml:space="preserve"> </w:t>
            </w:r>
          </w:p>
        </w:tc>
      </w:tr>
      <w:tr w:rsidR="004C7708" w14:paraId="4D489140" w14:textId="77777777">
        <w:trPr>
          <w:trHeight w:val="92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20DD5DDE" w14:textId="77777777" w:rsidR="004C7708" w:rsidRDefault="00516AD7">
            <w:pPr>
              <w:spacing w:after="101"/>
              <w:ind w:left="107"/>
            </w:pPr>
            <w:r>
              <w:rPr>
                <w:rFonts w:ascii="Arial" w:eastAsia="Arial" w:hAnsi="Arial" w:cs="Arial"/>
                <w:b/>
                <w:sz w:val="8"/>
              </w:rPr>
              <w:t xml:space="preserve"> </w:t>
            </w:r>
          </w:p>
          <w:p w14:paraId="6766D0DB" w14:textId="77777777" w:rsidR="004C7708" w:rsidRDefault="00516AD7">
            <w:pPr>
              <w:spacing w:after="0"/>
              <w:ind w:left="85"/>
              <w:jc w:val="center"/>
            </w:pPr>
            <w:r>
              <w:rPr>
                <w:rFonts w:ascii="Arial" w:eastAsia="Arial" w:hAnsi="Arial" w:cs="Arial"/>
                <w:b/>
                <w:sz w:val="20"/>
              </w:rPr>
              <w:t xml:space="preserve">C7 Root </w:t>
            </w:r>
          </w:p>
          <w:p w14:paraId="6E675F23" w14:textId="77777777" w:rsidR="004C7708" w:rsidRDefault="00516AD7">
            <w:pPr>
              <w:spacing w:after="0"/>
              <w:ind w:left="6"/>
              <w:jc w:val="center"/>
            </w:pPr>
            <w:r>
              <w:rPr>
                <w:rFonts w:ascii="Arial" w:eastAsia="Arial" w:hAnsi="Arial" w:cs="Arial"/>
                <w:b/>
                <w:sz w:val="20"/>
              </w:rPr>
              <w:t xml:space="preserve">Compression Syndrome </w:t>
            </w:r>
          </w:p>
        </w:tc>
        <w:tc>
          <w:tcPr>
            <w:tcW w:w="395" w:type="dxa"/>
            <w:tcBorders>
              <w:top w:val="single" w:sz="4" w:space="0" w:color="000000"/>
              <w:left w:val="single" w:sz="4" w:space="0" w:color="000000"/>
              <w:bottom w:val="single" w:sz="4" w:space="0" w:color="000000"/>
              <w:right w:val="nil"/>
            </w:tcBorders>
          </w:tcPr>
          <w:p w14:paraId="0EB9AC0B" w14:textId="77777777" w:rsidR="004C7708" w:rsidRDefault="00516AD7">
            <w:pPr>
              <w:spacing w:after="144"/>
              <w:ind w:left="107"/>
            </w:pPr>
            <w:r>
              <w:rPr>
                <w:rFonts w:ascii="Arial" w:eastAsia="Arial" w:hAnsi="Arial" w:cs="Arial"/>
                <w:b/>
                <w:sz w:val="8"/>
              </w:rPr>
              <w:t xml:space="preserve"> </w:t>
            </w:r>
          </w:p>
          <w:p w14:paraId="0409CBE3"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06DF6530"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43398BDF"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single" w:sz="4" w:space="0" w:color="000000"/>
              <w:right w:val="single" w:sz="4" w:space="0" w:color="000000"/>
            </w:tcBorders>
            <w:vAlign w:val="bottom"/>
          </w:tcPr>
          <w:p w14:paraId="11B7D503" w14:textId="77777777" w:rsidR="004C7708" w:rsidRDefault="00516AD7">
            <w:pPr>
              <w:spacing w:after="0"/>
            </w:pPr>
            <w:r>
              <w:rPr>
                <w:rFonts w:ascii="Arial" w:eastAsia="Arial" w:hAnsi="Arial" w:cs="Arial"/>
                <w:sz w:val="20"/>
              </w:rPr>
              <w:t xml:space="preserve">Weakness of elbow extension.   </w:t>
            </w:r>
          </w:p>
          <w:p w14:paraId="54739640" w14:textId="77777777" w:rsidR="004C7708" w:rsidRDefault="00516AD7">
            <w:pPr>
              <w:spacing w:after="0"/>
            </w:pPr>
            <w:r>
              <w:rPr>
                <w:rFonts w:ascii="Arial" w:eastAsia="Arial" w:hAnsi="Arial" w:cs="Arial"/>
                <w:sz w:val="20"/>
              </w:rPr>
              <w:t xml:space="preserve">Loss of triceps reflex.  </w:t>
            </w:r>
            <w:r>
              <w:rPr>
                <w:rFonts w:ascii="Arial" w:eastAsia="Arial" w:hAnsi="Arial" w:cs="Arial"/>
                <w:b/>
                <w:sz w:val="20"/>
              </w:rPr>
              <w:t xml:space="preserve"> </w:t>
            </w:r>
          </w:p>
          <w:p w14:paraId="7157FDFF" w14:textId="77777777" w:rsidR="004C7708" w:rsidRDefault="00516AD7">
            <w:pPr>
              <w:spacing w:after="0"/>
            </w:pPr>
            <w:r>
              <w:rPr>
                <w:rFonts w:ascii="Arial" w:eastAsia="Arial" w:hAnsi="Arial" w:cs="Arial"/>
                <w:sz w:val="20"/>
              </w:rPr>
              <w:t>Sensory loss over dorsal aspect of arm and forearm and of middle finger.</w:t>
            </w:r>
            <w:r>
              <w:rPr>
                <w:rFonts w:ascii="Arial" w:eastAsia="Arial" w:hAnsi="Arial" w:cs="Arial"/>
                <w:b/>
                <w:sz w:val="20"/>
              </w:rPr>
              <w:t xml:space="preserve"> </w:t>
            </w:r>
          </w:p>
          <w:p w14:paraId="57B81D4A" w14:textId="77777777" w:rsidR="004C7708" w:rsidRDefault="00516AD7">
            <w:pPr>
              <w:spacing w:after="0"/>
            </w:pPr>
            <w:r>
              <w:rPr>
                <w:rFonts w:ascii="Arial" w:eastAsia="Arial" w:hAnsi="Arial" w:cs="Arial"/>
                <w:b/>
                <w:sz w:val="8"/>
              </w:rPr>
              <w:t xml:space="preserve"> </w:t>
            </w:r>
          </w:p>
        </w:tc>
      </w:tr>
      <w:tr w:rsidR="004C7708" w14:paraId="32ACF1DA" w14:textId="77777777">
        <w:trPr>
          <w:trHeight w:val="912"/>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73F91745" w14:textId="77777777" w:rsidR="004C7708" w:rsidRDefault="00516AD7">
            <w:pPr>
              <w:spacing w:after="101"/>
              <w:ind w:left="107"/>
            </w:pPr>
            <w:r>
              <w:rPr>
                <w:rFonts w:ascii="Arial" w:eastAsia="Arial" w:hAnsi="Arial" w:cs="Arial"/>
                <w:b/>
                <w:sz w:val="8"/>
              </w:rPr>
              <w:t xml:space="preserve"> </w:t>
            </w:r>
          </w:p>
          <w:p w14:paraId="35FE95CC" w14:textId="77777777" w:rsidR="004C7708" w:rsidRDefault="00516AD7">
            <w:pPr>
              <w:spacing w:after="0"/>
              <w:ind w:left="85"/>
              <w:jc w:val="center"/>
            </w:pPr>
            <w:r>
              <w:rPr>
                <w:rFonts w:ascii="Arial" w:eastAsia="Arial" w:hAnsi="Arial" w:cs="Arial"/>
                <w:b/>
                <w:sz w:val="20"/>
              </w:rPr>
              <w:t xml:space="preserve">C8 Root </w:t>
            </w:r>
          </w:p>
          <w:p w14:paraId="02C583F6" w14:textId="77777777" w:rsidR="004C7708" w:rsidRDefault="00516AD7">
            <w:pPr>
              <w:spacing w:after="0"/>
              <w:ind w:left="6"/>
              <w:jc w:val="center"/>
            </w:pPr>
            <w:r>
              <w:rPr>
                <w:rFonts w:ascii="Arial" w:eastAsia="Arial" w:hAnsi="Arial" w:cs="Arial"/>
                <w:b/>
                <w:sz w:val="20"/>
              </w:rPr>
              <w:t xml:space="preserve">Compression Syndrome </w:t>
            </w:r>
          </w:p>
        </w:tc>
        <w:tc>
          <w:tcPr>
            <w:tcW w:w="395" w:type="dxa"/>
            <w:tcBorders>
              <w:top w:val="single" w:sz="4" w:space="0" w:color="000000"/>
              <w:left w:val="single" w:sz="4" w:space="0" w:color="000000"/>
              <w:bottom w:val="single" w:sz="4" w:space="0" w:color="000000"/>
              <w:right w:val="nil"/>
            </w:tcBorders>
          </w:tcPr>
          <w:p w14:paraId="6E642777" w14:textId="77777777" w:rsidR="004C7708" w:rsidRDefault="00516AD7">
            <w:pPr>
              <w:spacing w:after="144"/>
              <w:ind w:left="107"/>
            </w:pPr>
            <w:r>
              <w:rPr>
                <w:rFonts w:ascii="Arial" w:eastAsia="Arial" w:hAnsi="Arial" w:cs="Arial"/>
                <w:b/>
                <w:sz w:val="8"/>
              </w:rPr>
              <w:t xml:space="preserve"> </w:t>
            </w:r>
          </w:p>
          <w:p w14:paraId="134AFBCB"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3EAA5305"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single" w:sz="4" w:space="0" w:color="000000"/>
              <w:right w:val="single" w:sz="4" w:space="0" w:color="000000"/>
            </w:tcBorders>
            <w:vAlign w:val="bottom"/>
          </w:tcPr>
          <w:p w14:paraId="273FAA1B" w14:textId="77777777" w:rsidR="004C7708" w:rsidRDefault="00516AD7">
            <w:pPr>
              <w:spacing w:after="0"/>
            </w:pPr>
            <w:r>
              <w:rPr>
                <w:rFonts w:ascii="Arial" w:eastAsia="Arial" w:hAnsi="Arial" w:cs="Arial"/>
                <w:sz w:val="20"/>
              </w:rPr>
              <w:t xml:space="preserve">Weakness of finger flexion.  </w:t>
            </w:r>
            <w:r>
              <w:rPr>
                <w:rFonts w:ascii="Arial" w:eastAsia="Arial" w:hAnsi="Arial" w:cs="Arial"/>
                <w:b/>
                <w:sz w:val="20"/>
              </w:rPr>
              <w:t xml:space="preserve"> </w:t>
            </w:r>
          </w:p>
          <w:p w14:paraId="506D85A1" w14:textId="77777777" w:rsidR="004C7708" w:rsidRDefault="00516AD7">
            <w:pPr>
              <w:spacing w:after="0" w:line="239" w:lineRule="auto"/>
            </w:pPr>
            <w:r>
              <w:rPr>
                <w:rFonts w:ascii="Arial" w:eastAsia="Arial" w:hAnsi="Arial" w:cs="Arial"/>
                <w:sz w:val="20"/>
              </w:rPr>
              <w:t>Sensory loss over the ulnar (medial) aspect of the forearm and of the ring and little fingers.</w:t>
            </w:r>
            <w:r>
              <w:rPr>
                <w:rFonts w:ascii="Arial" w:eastAsia="Arial" w:hAnsi="Arial" w:cs="Arial"/>
                <w:b/>
                <w:sz w:val="20"/>
              </w:rPr>
              <w:t xml:space="preserve"> </w:t>
            </w:r>
          </w:p>
          <w:p w14:paraId="14AC57B2" w14:textId="77777777" w:rsidR="004C7708" w:rsidRDefault="00516AD7">
            <w:pPr>
              <w:spacing w:after="0"/>
            </w:pPr>
            <w:r>
              <w:rPr>
                <w:rFonts w:ascii="Arial" w:eastAsia="Arial" w:hAnsi="Arial" w:cs="Arial"/>
                <w:b/>
                <w:sz w:val="8"/>
              </w:rPr>
              <w:t xml:space="preserve"> </w:t>
            </w:r>
          </w:p>
        </w:tc>
      </w:tr>
      <w:tr w:rsidR="004C7708" w14:paraId="1A7068EA" w14:textId="77777777">
        <w:trPr>
          <w:trHeight w:val="1155"/>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2FC6F5CA" w14:textId="77777777" w:rsidR="004C7708" w:rsidRDefault="00516AD7">
            <w:pPr>
              <w:spacing w:after="101"/>
              <w:ind w:left="107"/>
            </w:pPr>
            <w:r>
              <w:rPr>
                <w:rFonts w:ascii="Arial" w:eastAsia="Arial" w:hAnsi="Arial" w:cs="Arial"/>
                <w:b/>
                <w:sz w:val="8"/>
              </w:rPr>
              <w:t xml:space="preserve"> </w:t>
            </w:r>
          </w:p>
          <w:p w14:paraId="7ED005B2" w14:textId="77777777" w:rsidR="004C7708" w:rsidRDefault="00516AD7">
            <w:pPr>
              <w:spacing w:after="0"/>
              <w:ind w:left="82"/>
              <w:jc w:val="center"/>
            </w:pPr>
            <w:r>
              <w:rPr>
                <w:rFonts w:ascii="Arial" w:eastAsia="Arial" w:hAnsi="Arial" w:cs="Arial"/>
                <w:b/>
                <w:sz w:val="20"/>
              </w:rPr>
              <w:t xml:space="preserve">L4 Root </w:t>
            </w:r>
          </w:p>
          <w:p w14:paraId="0D776A2A" w14:textId="77777777" w:rsidR="004C7708" w:rsidRDefault="00516AD7">
            <w:pPr>
              <w:spacing w:after="0"/>
              <w:ind w:left="6"/>
              <w:jc w:val="center"/>
            </w:pPr>
            <w:r>
              <w:rPr>
                <w:rFonts w:ascii="Arial" w:eastAsia="Arial" w:hAnsi="Arial" w:cs="Arial"/>
                <w:b/>
                <w:sz w:val="20"/>
              </w:rPr>
              <w:t xml:space="preserve">Compression Syndrome </w:t>
            </w:r>
          </w:p>
        </w:tc>
        <w:tc>
          <w:tcPr>
            <w:tcW w:w="395" w:type="dxa"/>
            <w:tcBorders>
              <w:top w:val="single" w:sz="4" w:space="0" w:color="000000"/>
              <w:left w:val="single" w:sz="4" w:space="0" w:color="000000"/>
              <w:bottom w:val="single" w:sz="4" w:space="0" w:color="000000"/>
              <w:right w:val="nil"/>
            </w:tcBorders>
          </w:tcPr>
          <w:p w14:paraId="39308155" w14:textId="77777777" w:rsidR="004C7708" w:rsidRDefault="00516AD7">
            <w:pPr>
              <w:spacing w:after="144"/>
              <w:ind w:left="107"/>
            </w:pPr>
            <w:r>
              <w:rPr>
                <w:rFonts w:ascii="Arial" w:eastAsia="Arial" w:hAnsi="Arial" w:cs="Arial"/>
                <w:b/>
                <w:sz w:val="8"/>
              </w:rPr>
              <w:t xml:space="preserve"> </w:t>
            </w:r>
          </w:p>
          <w:p w14:paraId="14DE7CF0"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366BBB9C"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5E0920E5"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single" w:sz="4" w:space="0" w:color="000000"/>
              <w:right w:val="single" w:sz="4" w:space="0" w:color="000000"/>
            </w:tcBorders>
            <w:vAlign w:val="bottom"/>
          </w:tcPr>
          <w:p w14:paraId="1F3FC723" w14:textId="77777777" w:rsidR="004C7708" w:rsidRDefault="00516AD7">
            <w:pPr>
              <w:spacing w:after="0"/>
            </w:pPr>
            <w:r>
              <w:rPr>
                <w:rFonts w:ascii="Arial" w:eastAsia="Arial" w:hAnsi="Arial" w:cs="Arial"/>
                <w:sz w:val="20"/>
              </w:rPr>
              <w:t xml:space="preserve">Weakness of knee extension.  </w:t>
            </w:r>
          </w:p>
          <w:p w14:paraId="6CC74A4D" w14:textId="77777777" w:rsidR="004C7708" w:rsidRDefault="00516AD7">
            <w:pPr>
              <w:spacing w:after="0"/>
            </w:pPr>
            <w:r>
              <w:rPr>
                <w:rFonts w:ascii="Arial" w:eastAsia="Arial" w:hAnsi="Arial" w:cs="Arial"/>
                <w:sz w:val="20"/>
              </w:rPr>
              <w:t xml:space="preserve">Weakness of patellar/knee jerk reflex.  </w:t>
            </w:r>
            <w:r>
              <w:rPr>
                <w:rFonts w:ascii="Arial" w:eastAsia="Arial" w:hAnsi="Arial" w:cs="Arial"/>
                <w:b/>
                <w:sz w:val="20"/>
              </w:rPr>
              <w:t xml:space="preserve"> </w:t>
            </w:r>
          </w:p>
          <w:p w14:paraId="347A5BD7" w14:textId="77777777" w:rsidR="004C7708" w:rsidRDefault="00516AD7">
            <w:pPr>
              <w:spacing w:after="0" w:line="239" w:lineRule="auto"/>
            </w:pPr>
            <w:r>
              <w:rPr>
                <w:rFonts w:ascii="Arial" w:eastAsia="Arial" w:hAnsi="Arial" w:cs="Arial"/>
                <w:sz w:val="20"/>
              </w:rPr>
              <w:t>Sensory loss over medial aspect of the lower leg, particularly the area above medial malleolus.</w:t>
            </w:r>
            <w:r>
              <w:rPr>
                <w:rFonts w:ascii="Arial" w:eastAsia="Arial" w:hAnsi="Arial" w:cs="Arial"/>
                <w:b/>
                <w:sz w:val="20"/>
              </w:rPr>
              <w:t xml:space="preserve"> </w:t>
            </w:r>
          </w:p>
          <w:p w14:paraId="55222849" w14:textId="77777777" w:rsidR="004C7708" w:rsidRDefault="00516AD7">
            <w:pPr>
              <w:spacing w:after="0"/>
            </w:pPr>
            <w:r>
              <w:rPr>
                <w:rFonts w:ascii="Arial" w:eastAsia="Arial" w:hAnsi="Arial" w:cs="Arial"/>
                <w:b/>
                <w:sz w:val="8"/>
              </w:rPr>
              <w:t xml:space="preserve"> </w:t>
            </w:r>
          </w:p>
        </w:tc>
      </w:tr>
      <w:tr w:rsidR="004C7708" w14:paraId="04A6D99B" w14:textId="77777777">
        <w:trPr>
          <w:trHeight w:val="822"/>
        </w:trPr>
        <w:tc>
          <w:tcPr>
            <w:tcW w:w="2266" w:type="dxa"/>
            <w:tcBorders>
              <w:top w:val="single" w:sz="4" w:space="0" w:color="000000"/>
              <w:left w:val="single" w:sz="4" w:space="0" w:color="000000"/>
              <w:bottom w:val="nil"/>
              <w:right w:val="single" w:sz="4" w:space="0" w:color="000000"/>
            </w:tcBorders>
            <w:shd w:val="clear" w:color="auto" w:fill="F2F2F2"/>
          </w:tcPr>
          <w:p w14:paraId="65759E2A" w14:textId="77777777" w:rsidR="004C7708" w:rsidRDefault="00516AD7">
            <w:pPr>
              <w:spacing w:after="101"/>
              <w:ind w:left="107"/>
            </w:pPr>
            <w:r>
              <w:rPr>
                <w:rFonts w:ascii="Arial" w:eastAsia="Arial" w:hAnsi="Arial" w:cs="Arial"/>
                <w:b/>
                <w:sz w:val="8"/>
              </w:rPr>
              <w:t xml:space="preserve"> </w:t>
            </w:r>
          </w:p>
          <w:p w14:paraId="6C41A432" w14:textId="77777777" w:rsidR="004C7708" w:rsidRDefault="00516AD7">
            <w:pPr>
              <w:spacing w:after="0"/>
              <w:ind w:left="82"/>
              <w:jc w:val="center"/>
            </w:pPr>
            <w:r>
              <w:rPr>
                <w:rFonts w:ascii="Arial" w:eastAsia="Arial" w:hAnsi="Arial" w:cs="Arial"/>
                <w:b/>
                <w:sz w:val="20"/>
              </w:rPr>
              <w:t xml:space="preserve">L5 Root </w:t>
            </w:r>
          </w:p>
          <w:p w14:paraId="2D45046E" w14:textId="77777777" w:rsidR="004C7708" w:rsidRDefault="00516AD7">
            <w:pPr>
              <w:spacing w:after="0"/>
              <w:ind w:left="6"/>
              <w:jc w:val="center"/>
            </w:pPr>
            <w:r>
              <w:rPr>
                <w:rFonts w:ascii="Arial" w:eastAsia="Arial" w:hAnsi="Arial" w:cs="Arial"/>
                <w:b/>
                <w:sz w:val="20"/>
              </w:rPr>
              <w:t xml:space="preserve">Compression Syndrome </w:t>
            </w:r>
          </w:p>
        </w:tc>
        <w:tc>
          <w:tcPr>
            <w:tcW w:w="395" w:type="dxa"/>
            <w:tcBorders>
              <w:top w:val="single" w:sz="4" w:space="0" w:color="000000"/>
              <w:left w:val="single" w:sz="4" w:space="0" w:color="000000"/>
              <w:bottom w:val="nil"/>
              <w:right w:val="nil"/>
            </w:tcBorders>
          </w:tcPr>
          <w:p w14:paraId="4BC7C9F3" w14:textId="77777777" w:rsidR="004C7708" w:rsidRDefault="00516AD7">
            <w:pPr>
              <w:spacing w:after="144"/>
              <w:ind w:left="107"/>
            </w:pPr>
            <w:r>
              <w:rPr>
                <w:rFonts w:ascii="Arial" w:eastAsia="Arial" w:hAnsi="Arial" w:cs="Arial"/>
                <w:b/>
                <w:sz w:val="8"/>
              </w:rPr>
              <w:t xml:space="preserve"> </w:t>
            </w:r>
          </w:p>
          <w:p w14:paraId="4A9B4EE3" w14:textId="77777777" w:rsidR="004C7708" w:rsidRDefault="00516AD7">
            <w:pPr>
              <w:spacing w:after="214"/>
              <w:ind w:left="107"/>
            </w:pPr>
            <w:r>
              <w:rPr>
                <w:rFonts w:ascii="Segoe UI Symbol" w:eastAsia="Segoe UI Symbol" w:hAnsi="Segoe UI Symbol" w:cs="Segoe UI Symbol"/>
                <w:sz w:val="20"/>
              </w:rPr>
              <w:t></w:t>
            </w:r>
            <w:r>
              <w:rPr>
                <w:rFonts w:ascii="Arial" w:eastAsia="Arial" w:hAnsi="Arial" w:cs="Arial"/>
                <w:sz w:val="20"/>
              </w:rPr>
              <w:t xml:space="preserve"> </w:t>
            </w:r>
          </w:p>
          <w:p w14:paraId="432E2B9D"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nil"/>
              <w:right w:val="single" w:sz="4" w:space="0" w:color="000000"/>
            </w:tcBorders>
            <w:vAlign w:val="bottom"/>
          </w:tcPr>
          <w:p w14:paraId="5D4BF502" w14:textId="77777777" w:rsidR="004C7708" w:rsidRDefault="00516AD7">
            <w:pPr>
              <w:spacing w:after="17" w:line="239" w:lineRule="auto"/>
            </w:pPr>
            <w:r>
              <w:rPr>
                <w:rFonts w:ascii="Arial" w:eastAsia="Arial" w:hAnsi="Arial" w:cs="Arial"/>
                <w:sz w:val="20"/>
              </w:rPr>
              <w:t xml:space="preserve">Weakness of ankle dorsiflexion and extension of great toe. Heel walking is impaired.   </w:t>
            </w:r>
          </w:p>
          <w:p w14:paraId="460338CD" w14:textId="77777777" w:rsidR="004C7708" w:rsidRDefault="00516AD7">
            <w:pPr>
              <w:spacing w:after="0"/>
            </w:pPr>
            <w:r>
              <w:rPr>
                <w:rFonts w:ascii="Arial" w:eastAsia="Arial" w:hAnsi="Arial" w:cs="Arial"/>
                <w:sz w:val="20"/>
              </w:rPr>
              <w:t xml:space="preserve">Weakness of hip abduction. Trendelenburg test may be positive.  </w:t>
            </w:r>
            <w:r>
              <w:rPr>
                <w:rFonts w:ascii="Arial" w:eastAsia="Arial" w:hAnsi="Arial" w:cs="Arial"/>
                <w:b/>
                <w:sz w:val="20"/>
              </w:rPr>
              <w:t xml:space="preserve"> </w:t>
            </w:r>
          </w:p>
        </w:tc>
      </w:tr>
      <w:tr w:rsidR="004C7708" w14:paraId="414158EE" w14:textId="77777777">
        <w:trPr>
          <w:trHeight w:val="560"/>
        </w:trPr>
        <w:tc>
          <w:tcPr>
            <w:tcW w:w="2266" w:type="dxa"/>
            <w:tcBorders>
              <w:top w:val="nil"/>
              <w:left w:val="single" w:sz="4" w:space="0" w:color="000000"/>
              <w:bottom w:val="single" w:sz="4" w:space="0" w:color="000000"/>
              <w:right w:val="single" w:sz="4" w:space="0" w:color="000000"/>
            </w:tcBorders>
            <w:shd w:val="clear" w:color="auto" w:fill="F2F2F2"/>
          </w:tcPr>
          <w:p w14:paraId="0FF6CD94" w14:textId="77777777" w:rsidR="004C7708" w:rsidRDefault="004C7708"/>
        </w:tc>
        <w:tc>
          <w:tcPr>
            <w:tcW w:w="395" w:type="dxa"/>
            <w:tcBorders>
              <w:top w:val="nil"/>
              <w:left w:val="single" w:sz="4" w:space="0" w:color="000000"/>
              <w:bottom w:val="single" w:sz="4" w:space="0" w:color="000000"/>
              <w:right w:val="nil"/>
            </w:tcBorders>
          </w:tcPr>
          <w:p w14:paraId="0A395812"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nil"/>
              <w:left w:val="nil"/>
              <w:bottom w:val="single" w:sz="4" w:space="0" w:color="000000"/>
              <w:right w:val="single" w:sz="4" w:space="0" w:color="000000"/>
            </w:tcBorders>
          </w:tcPr>
          <w:p w14:paraId="54F471F2" w14:textId="77777777" w:rsidR="004C7708" w:rsidRDefault="00516AD7">
            <w:pPr>
              <w:spacing w:after="0" w:line="239" w:lineRule="auto"/>
            </w:pPr>
            <w:r>
              <w:rPr>
                <w:rFonts w:ascii="Arial" w:eastAsia="Arial" w:hAnsi="Arial" w:cs="Arial"/>
                <w:sz w:val="20"/>
              </w:rPr>
              <w:t>Sensory loss over lateral aspect of the lower leg and the medial aspect of the dorsum of the foot.</w:t>
            </w:r>
            <w:r>
              <w:rPr>
                <w:rFonts w:ascii="Arial" w:eastAsia="Arial" w:hAnsi="Arial" w:cs="Arial"/>
                <w:b/>
                <w:sz w:val="20"/>
              </w:rPr>
              <w:t xml:space="preserve"> </w:t>
            </w:r>
          </w:p>
          <w:p w14:paraId="40C42EB9" w14:textId="77777777" w:rsidR="004C7708" w:rsidRDefault="00516AD7">
            <w:pPr>
              <w:spacing w:after="0"/>
            </w:pPr>
            <w:r>
              <w:rPr>
                <w:rFonts w:ascii="Arial" w:eastAsia="Arial" w:hAnsi="Arial" w:cs="Arial"/>
                <w:b/>
                <w:sz w:val="8"/>
              </w:rPr>
              <w:t xml:space="preserve"> </w:t>
            </w:r>
          </w:p>
        </w:tc>
      </w:tr>
      <w:tr w:rsidR="004C7708" w14:paraId="4BAF68F2" w14:textId="77777777">
        <w:trPr>
          <w:trHeight w:val="838"/>
        </w:trPr>
        <w:tc>
          <w:tcPr>
            <w:tcW w:w="2266" w:type="dxa"/>
            <w:tcBorders>
              <w:top w:val="single" w:sz="4" w:space="0" w:color="000000"/>
              <w:left w:val="single" w:sz="4" w:space="0" w:color="000000"/>
              <w:bottom w:val="nil"/>
              <w:right w:val="single" w:sz="4" w:space="0" w:color="000000"/>
            </w:tcBorders>
            <w:shd w:val="clear" w:color="auto" w:fill="F2F2F2"/>
          </w:tcPr>
          <w:p w14:paraId="02FD879E" w14:textId="77777777" w:rsidR="004C7708" w:rsidRDefault="00516AD7">
            <w:pPr>
              <w:spacing w:after="103"/>
              <w:ind w:left="107"/>
            </w:pPr>
            <w:r>
              <w:rPr>
                <w:rFonts w:ascii="Arial" w:eastAsia="Arial" w:hAnsi="Arial" w:cs="Arial"/>
                <w:b/>
                <w:sz w:val="8"/>
              </w:rPr>
              <w:t xml:space="preserve"> </w:t>
            </w:r>
          </w:p>
          <w:p w14:paraId="5348741E" w14:textId="77777777" w:rsidR="004C7708" w:rsidRDefault="00516AD7">
            <w:pPr>
              <w:spacing w:after="0"/>
              <w:ind w:left="83"/>
              <w:jc w:val="center"/>
            </w:pPr>
            <w:r>
              <w:rPr>
                <w:rFonts w:ascii="Arial" w:eastAsia="Arial" w:hAnsi="Arial" w:cs="Arial"/>
                <w:b/>
                <w:sz w:val="20"/>
              </w:rPr>
              <w:t xml:space="preserve">S1 Root </w:t>
            </w:r>
          </w:p>
          <w:p w14:paraId="1D9B73D3" w14:textId="77777777" w:rsidR="004C7708" w:rsidRDefault="00516AD7">
            <w:pPr>
              <w:spacing w:after="0"/>
              <w:ind w:left="82"/>
              <w:jc w:val="center"/>
            </w:pPr>
            <w:r>
              <w:rPr>
                <w:rFonts w:ascii="Arial" w:eastAsia="Arial" w:hAnsi="Arial" w:cs="Arial"/>
                <w:b/>
                <w:sz w:val="20"/>
              </w:rPr>
              <w:t xml:space="preserve">Compression </w:t>
            </w:r>
          </w:p>
          <w:p w14:paraId="6FB736B9" w14:textId="77777777" w:rsidR="004C7708" w:rsidRDefault="00516AD7">
            <w:pPr>
              <w:spacing w:after="0"/>
              <w:ind w:left="81"/>
              <w:jc w:val="center"/>
            </w:pPr>
            <w:r>
              <w:rPr>
                <w:rFonts w:ascii="Arial" w:eastAsia="Arial" w:hAnsi="Arial" w:cs="Arial"/>
                <w:b/>
                <w:sz w:val="20"/>
              </w:rPr>
              <w:t xml:space="preserve">Syndrome </w:t>
            </w:r>
          </w:p>
          <w:p w14:paraId="62BB4593" w14:textId="77777777" w:rsidR="004C7708" w:rsidRDefault="00516AD7">
            <w:pPr>
              <w:spacing w:after="0"/>
              <w:ind w:left="107"/>
            </w:pPr>
            <w:r>
              <w:rPr>
                <w:rFonts w:ascii="Arial" w:eastAsia="Arial" w:hAnsi="Arial" w:cs="Arial"/>
                <w:b/>
                <w:sz w:val="8"/>
              </w:rPr>
              <w:t xml:space="preserve"> </w:t>
            </w:r>
          </w:p>
        </w:tc>
        <w:tc>
          <w:tcPr>
            <w:tcW w:w="395" w:type="dxa"/>
            <w:tcBorders>
              <w:top w:val="single" w:sz="4" w:space="0" w:color="000000"/>
              <w:left w:val="single" w:sz="4" w:space="0" w:color="000000"/>
              <w:bottom w:val="nil"/>
              <w:right w:val="nil"/>
            </w:tcBorders>
          </w:tcPr>
          <w:p w14:paraId="456907AC" w14:textId="77777777" w:rsidR="004C7708" w:rsidRDefault="00516AD7">
            <w:pPr>
              <w:spacing w:after="146"/>
              <w:ind w:left="107"/>
            </w:pPr>
            <w:r>
              <w:rPr>
                <w:rFonts w:ascii="Arial" w:eastAsia="Arial" w:hAnsi="Arial" w:cs="Arial"/>
                <w:b/>
                <w:sz w:val="8"/>
              </w:rPr>
              <w:t xml:space="preserve"> </w:t>
            </w:r>
          </w:p>
          <w:p w14:paraId="69582135"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74FED248"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p w14:paraId="6ED600CD"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single" w:sz="4" w:space="0" w:color="000000"/>
              <w:left w:val="nil"/>
              <w:bottom w:val="nil"/>
              <w:right w:val="single" w:sz="4" w:space="0" w:color="000000"/>
            </w:tcBorders>
            <w:vAlign w:val="bottom"/>
          </w:tcPr>
          <w:p w14:paraId="22E9A100" w14:textId="77777777" w:rsidR="004C7708" w:rsidRDefault="00516AD7">
            <w:pPr>
              <w:spacing w:after="0"/>
            </w:pPr>
            <w:r>
              <w:rPr>
                <w:rFonts w:ascii="Arial" w:eastAsia="Arial" w:hAnsi="Arial" w:cs="Arial"/>
                <w:sz w:val="20"/>
              </w:rPr>
              <w:t xml:space="preserve">Weakness of plantar flexion of the ankle. Toe walking is impaired.   </w:t>
            </w:r>
          </w:p>
          <w:p w14:paraId="77D23F75" w14:textId="77777777" w:rsidR="004C7708" w:rsidRDefault="00516AD7">
            <w:pPr>
              <w:spacing w:after="0"/>
            </w:pPr>
            <w:r>
              <w:rPr>
                <w:rFonts w:ascii="Arial" w:eastAsia="Arial" w:hAnsi="Arial" w:cs="Arial"/>
                <w:sz w:val="20"/>
              </w:rPr>
              <w:t xml:space="preserve">Weakness of gluteus maximus. Hip extension is impaired.   </w:t>
            </w:r>
          </w:p>
          <w:p w14:paraId="57D97020" w14:textId="77777777" w:rsidR="004C7708" w:rsidRDefault="00516AD7">
            <w:pPr>
              <w:spacing w:after="0"/>
            </w:pPr>
            <w:r>
              <w:rPr>
                <w:rFonts w:ascii="Arial" w:eastAsia="Arial" w:hAnsi="Arial" w:cs="Arial"/>
                <w:sz w:val="20"/>
              </w:rPr>
              <w:t xml:space="preserve">Weakness of Achilles/ankle jerk reflex.  </w:t>
            </w:r>
            <w:r>
              <w:rPr>
                <w:rFonts w:ascii="Arial" w:eastAsia="Arial" w:hAnsi="Arial" w:cs="Arial"/>
                <w:b/>
                <w:sz w:val="20"/>
              </w:rPr>
              <w:t xml:space="preserve"> </w:t>
            </w:r>
          </w:p>
        </w:tc>
      </w:tr>
      <w:tr w:rsidR="004C7708" w14:paraId="072F6BDA" w14:textId="77777777">
        <w:trPr>
          <w:trHeight w:val="560"/>
        </w:trPr>
        <w:tc>
          <w:tcPr>
            <w:tcW w:w="2266" w:type="dxa"/>
            <w:tcBorders>
              <w:top w:val="nil"/>
              <w:left w:val="single" w:sz="4" w:space="0" w:color="000000"/>
              <w:bottom w:val="single" w:sz="4" w:space="0" w:color="000000"/>
              <w:right w:val="single" w:sz="4" w:space="0" w:color="000000"/>
            </w:tcBorders>
            <w:shd w:val="clear" w:color="auto" w:fill="F2F2F2"/>
          </w:tcPr>
          <w:p w14:paraId="2359E648" w14:textId="77777777" w:rsidR="004C7708" w:rsidRDefault="004C7708"/>
        </w:tc>
        <w:tc>
          <w:tcPr>
            <w:tcW w:w="395" w:type="dxa"/>
            <w:tcBorders>
              <w:top w:val="nil"/>
              <w:left w:val="single" w:sz="4" w:space="0" w:color="000000"/>
              <w:bottom w:val="single" w:sz="4" w:space="0" w:color="000000"/>
              <w:right w:val="nil"/>
            </w:tcBorders>
          </w:tcPr>
          <w:p w14:paraId="4AE40DE1" w14:textId="77777777" w:rsidR="004C7708" w:rsidRDefault="00516AD7">
            <w:pPr>
              <w:spacing w:after="0"/>
              <w:ind w:left="107"/>
            </w:pPr>
            <w:r>
              <w:rPr>
                <w:rFonts w:ascii="Segoe UI Symbol" w:eastAsia="Segoe UI Symbol" w:hAnsi="Segoe UI Symbol" w:cs="Segoe UI Symbol"/>
                <w:sz w:val="20"/>
              </w:rPr>
              <w:t></w:t>
            </w:r>
            <w:r>
              <w:rPr>
                <w:rFonts w:ascii="Arial" w:eastAsia="Arial" w:hAnsi="Arial" w:cs="Arial"/>
                <w:sz w:val="20"/>
              </w:rPr>
              <w:t xml:space="preserve"> </w:t>
            </w:r>
          </w:p>
        </w:tc>
        <w:tc>
          <w:tcPr>
            <w:tcW w:w="7005" w:type="dxa"/>
            <w:tcBorders>
              <w:top w:val="nil"/>
              <w:left w:val="nil"/>
              <w:bottom w:val="single" w:sz="4" w:space="0" w:color="000000"/>
              <w:right w:val="single" w:sz="4" w:space="0" w:color="000000"/>
            </w:tcBorders>
          </w:tcPr>
          <w:p w14:paraId="29F553A5" w14:textId="77777777" w:rsidR="004C7708" w:rsidRDefault="00516AD7">
            <w:pPr>
              <w:spacing w:after="0" w:line="241" w:lineRule="auto"/>
              <w:ind w:right="14"/>
            </w:pPr>
            <w:r>
              <w:rPr>
                <w:rFonts w:ascii="Arial" w:eastAsia="Arial" w:hAnsi="Arial" w:cs="Arial"/>
                <w:sz w:val="20"/>
              </w:rPr>
              <w:t>Sensory loss over the posterolateral aspect of the thigh and leg and the lateral aspect of the foot.</w:t>
            </w:r>
            <w:r>
              <w:rPr>
                <w:rFonts w:ascii="Arial" w:eastAsia="Arial" w:hAnsi="Arial" w:cs="Arial"/>
                <w:b/>
                <w:sz w:val="20"/>
              </w:rPr>
              <w:t xml:space="preserve"> </w:t>
            </w:r>
          </w:p>
          <w:p w14:paraId="4396B1CA" w14:textId="77777777" w:rsidR="004C7708" w:rsidRDefault="00516AD7">
            <w:pPr>
              <w:spacing w:after="0"/>
            </w:pPr>
            <w:r>
              <w:rPr>
                <w:rFonts w:ascii="Arial" w:eastAsia="Arial" w:hAnsi="Arial" w:cs="Arial"/>
                <w:b/>
                <w:sz w:val="8"/>
              </w:rPr>
              <w:t xml:space="preserve"> </w:t>
            </w:r>
          </w:p>
        </w:tc>
      </w:tr>
    </w:tbl>
    <w:p w14:paraId="41493907" w14:textId="77777777" w:rsidR="004C7708" w:rsidRDefault="00516AD7">
      <w:pPr>
        <w:spacing w:after="21"/>
      </w:pPr>
      <w:r>
        <w:rPr>
          <w:rFonts w:ascii="Arial" w:eastAsia="Arial" w:hAnsi="Arial" w:cs="Arial"/>
          <w:b/>
          <w:sz w:val="20"/>
        </w:rPr>
        <w:t xml:space="preserve"> </w:t>
      </w:r>
    </w:p>
    <w:p w14:paraId="311D892D" w14:textId="77777777" w:rsidR="004C7708" w:rsidRDefault="00516AD7">
      <w:pPr>
        <w:spacing w:after="0" w:line="235" w:lineRule="auto"/>
        <w:ind w:right="8851"/>
      </w:pPr>
      <w:r>
        <w:rPr>
          <w:rFonts w:ascii="Arial" w:eastAsia="Arial" w:hAnsi="Arial" w:cs="Arial"/>
          <w:sz w:val="24"/>
        </w:rPr>
        <w:t xml:space="preserve"> </w:t>
      </w:r>
      <w:r>
        <w:rPr>
          <w:rFonts w:ascii="Times New Roman" w:eastAsia="Times New Roman" w:hAnsi="Times New Roman" w:cs="Times New Roman"/>
          <w:sz w:val="24"/>
        </w:rPr>
        <w:t xml:space="preserve"> </w:t>
      </w:r>
    </w:p>
    <w:p w14:paraId="55244FB3" w14:textId="77777777" w:rsidR="004C7708" w:rsidRDefault="004C7708">
      <w:pPr>
        <w:sectPr w:rsidR="004C7708">
          <w:headerReference w:type="even" r:id="rId475"/>
          <w:headerReference w:type="default" r:id="rId476"/>
          <w:footerReference w:type="even" r:id="rId477"/>
          <w:footerReference w:type="default" r:id="rId478"/>
          <w:headerReference w:type="first" r:id="rId479"/>
          <w:footerReference w:type="first" r:id="rId480"/>
          <w:pgSz w:w="12240" w:h="15840"/>
          <w:pgMar w:top="2008" w:right="1454" w:bottom="1915" w:left="1352" w:header="1152" w:footer="1151" w:gutter="0"/>
          <w:cols w:space="720"/>
          <w:titlePg/>
        </w:sectPr>
      </w:pPr>
    </w:p>
    <w:p w14:paraId="6D126363" w14:textId="77777777" w:rsidR="004C7708" w:rsidRDefault="00516AD7">
      <w:pPr>
        <w:pStyle w:val="Heading5"/>
        <w:tabs>
          <w:tab w:val="right" w:pos="9359"/>
        </w:tabs>
        <w:ind w:left="-15" w:right="-15" w:firstLine="0"/>
      </w:pPr>
      <w:r>
        <w:t xml:space="preserve">Table of Disabilities - Chapter 18 - </w:t>
      </w:r>
      <w:r>
        <w:rPr>
          <w:b/>
        </w:rPr>
        <w:t>Malignant Impairment</w:t>
      </w:r>
      <w:r>
        <w:rPr>
          <w:b/>
        </w:rPr>
        <w:tab/>
        <w:t xml:space="preserve"> April  2006</w:t>
      </w:r>
    </w:p>
    <w:p w14:paraId="757BB33D" w14:textId="77777777" w:rsidR="004C7708" w:rsidRDefault="00516AD7">
      <w:pPr>
        <w:spacing w:after="234"/>
      </w:pPr>
      <w:r>
        <w:rPr>
          <w:noProof/>
        </w:rPr>
        <mc:AlternateContent>
          <mc:Choice Requires="wpg">
            <w:drawing>
              <wp:inline distT="0" distB="0" distL="0" distR="0" wp14:anchorId="11701EC3" wp14:editId="1558CEF2">
                <wp:extent cx="5942076" cy="10668"/>
                <wp:effectExtent l="0" t="0" r="0" b="0"/>
                <wp:docPr id="642063" name="Group 64206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493" name="Shape 76449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2063" style="width:467.88pt;height:0.840004pt;mso-position-horizontal-relative:char;mso-position-vertical-relative:line" coordsize="59420,106">
                <v:shape id="Shape 764494" style="position:absolute;width:59420;height:106;left:0;top:0;" coordsize="5942076,10668" path="m0,0l5942076,0l5942076,10668l0,10668l0,0">
                  <v:stroke weight="0pt" endcap="flat" joinstyle="miter" miterlimit="10" on="false" color="#000000" opacity="0"/>
                  <v:fill on="true" color="#000000"/>
                </v:shape>
              </v:group>
            </w:pict>
          </mc:Fallback>
        </mc:AlternateContent>
      </w: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596E2469" w14:textId="77777777">
        <w:trPr>
          <w:trHeight w:val="468"/>
        </w:trPr>
        <w:tc>
          <w:tcPr>
            <w:tcW w:w="9503" w:type="dxa"/>
            <w:tcBorders>
              <w:top w:val="single" w:sz="7" w:space="0" w:color="000000"/>
              <w:left w:val="single" w:sz="7" w:space="0" w:color="000000"/>
              <w:bottom w:val="nil"/>
              <w:right w:val="double" w:sz="24" w:space="0" w:color="000000"/>
            </w:tcBorders>
            <w:shd w:val="clear" w:color="auto" w:fill="CCCCCC"/>
          </w:tcPr>
          <w:p w14:paraId="2598291E" w14:textId="77777777" w:rsidR="004C7708" w:rsidRDefault="00516AD7">
            <w:pPr>
              <w:spacing w:after="0"/>
              <w:ind w:right="44"/>
              <w:jc w:val="center"/>
            </w:pPr>
            <w:r>
              <w:rPr>
                <w:rFonts w:ascii="Arial" w:eastAsia="Arial" w:hAnsi="Arial" w:cs="Arial"/>
                <w:b/>
                <w:sz w:val="30"/>
              </w:rPr>
              <w:t>Chapter 18</w:t>
            </w:r>
          </w:p>
        </w:tc>
      </w:tr>
      <w:tr w:rsidR="004C7708" w14:paraId="1902C03A" w14:textId="77777777">
        <w:trPr>
          <w:trHeight w:val="418"/>
        </w:trPr>
        <w:tc>
          <w:tcPr>
            <w:tcW w:w="9503" w:type="dxa"/>
            <w:tcBorders>
              <w:top w:val="nil"/>
              <w:left w:val="single" w:sz="7" w:space="0" w:color="000000"/>
              <w:bottom w:val="nil"/>
              <w:right w:val="double" w:sz="24" w:space="0" w:color="000000"/>
            </w:tcBorders>
            <w:shd w:val="clear" w:color="auto" w:fill="CCCCCC"/>
          </w:tcPr>
          <w:p w14:paraId="7177B90B" w14:textId="77777777" w:rsidR="004C7708" w:rsidRDefault="00516AD7">
            <w:pPr>
              <w:spacing w:after="0"/>
              <w:ind w:right="44"/>
              <w:jc w:val="center"/>
            </w:pPr>
            <w:r>
              <w:rPr>
                <w:rFonts w:ascii="Arial" w:eastAsia="Arial" w:hAnsi="Arial" w:cs="Arial"/>
                <w:b/>
                <w:sz w:val="30"/>
              </w:rPr>
              <w:t>MALIGNANT IMPAIRMENT</w:t>
            </w:r>
          </w:p>
        </w:tc>
      </w:tr>
      <w:tr w:rsidR="004C7708" w14:paraId="0BF24627" w14:textId="77777777">
        <w:trPr>
          <w:trHeight w:val="420"/>
        </w:trPr>
        <w:tc>
          <w:tcPr>
            <w:tcW w:w="9503" w:type="dxa"/>
            <w:tcBorders>
              <w:top w:val="nil"/>
              <w:left w:val="single" w:sz="7" w:space="0" w:color="000000"/>
              <w:bottom w:val="double" w:sz="24" w:space="0" w:color="000000"/>
              <w:right w:val="double" w:sz="24" w:space="0" w:color="000000"/>
            </w:tcBorders>
            <w:shd w:val="clear" w:color="auto" w:fill="CCCCCC"/>
          </w:tcPr>
          <w:p w14:paraId="199533D6" w14:textId="77777777" w:rsidR="004C7708" w:rsidRDefault="004C7708"/>
        </w:tc>
      </w:tr>
    </w:tbl>
    <w:p w14:paraId="6879FC7D" w14:textId="77777777" w:rsidR="004C7708" w:rsidRDefault="00516AD7">
      <w:pPr>
        <w:spacing w:after="265" w:line="253" w:lineRule="auto"/>
        <w:ind w:left="-5" w:hanging="10"/>
      </w:pPr>
      <w:r>
        <w:rPr>
          <w:rFonts w:ascii="Arial" w:eastAsia="Arial" w:hAnsi="Arial" w:cs="Arial"/>
          <w:b/>
          <w:sz w:val="24"/>
        </w:rPr>
        <w:t>Introduction</w:t>
      </w:r>
    </w:p>
    <w:p w14:paraId="2AD83BB3" w14:textId="77777777" w:rsidR="004C7708" w:rsidRDefault="00516AD7">
      <w:pPr>
        <w:spacing w:after="270" w:line="250" w:lineRule="auto"/>
        <w:ind w:left="-5" w:hanging="10"/>
      </w:pPr>
      <w:r>
        <w:rPr>
          <w:rFonts w:ascii="Arial" w:eastAsia="Arial" w:hAnsi="Arial" w:cs="Arial"/>
          <w:sz w:val="24"/>
        </w:rPr>
        <w:t xml:space="preserve">This chapter provides criteria for assessing permanent impairment from entitled malignant conditions.  </w:t>
      </w:r>
    </w:p>
    <w:p w14:paraId="44771845" w14:textId="77777777" w:rsidR="004C7708" w:rsidRDefault="00516AD7">
      <w:pPr>
        <w:spacing w:after="265" w:line="253" w:lineRule="auto"/>
        <w:ind w:left="-5" w:hanging="10"/>
      </w:pPr>
      <w:r>
        <w:rPr>
          <w:rFonts w:ascii="Arial" w:eastAsia="Arial" w:hAnsi="Arial" w:cs="Arial"/>
          <w:b/>
          <w:sz w:val="24"/>
        </w:rPr>
        <w:t>Ratings from tables within other applicable impairment chapters must be considered in determining the appropriate rating for a malignant condition. The applicable impairment chapter to be used is determined by the site of malignancy (for example, lung cancer is rated using tables within the Malignant Chapter, as well as tables within the Cardiorespiratory Chapter).  Any applicable ratings are compared and the highest selected.</w:t>
      </w:r>
    </w:p>
    <w:p w14:paraId="27EAEB88" w14:textId="77777777" w:rsidR="004C7708" w:rsidRDefault="00516AD7">
      <w:pPr>
        <w:spacing w:after="265" w:line="253" w:lineRule="auto"/>
        <w:ind w:left="-5" w:hanging="10"/>
      </w:pPr>
      <w:r>
        <w:rPr>
          <w:rFonts w:ascii="Arial" w:eastAsia="Arial" w:hAnsi="Arial" w:cs="Arial"/>
          <w:b/>
          <w:sz w:val="24"/>
        </w:rPr>
        <w:t>Rating Tables</w:t>
      </w:r>
    </w:p>
    <w:p w14:paraId="7A5A796C" w14:textId="77777777" w:rsidR="004C7708" w:rsidRDefault="00516AD7">
      <w:pPr>
        <w:spacing w:after="270" w:line="250" w:lineRule="auto"/>
        <w:ind w:left="-5" w:hanging="10"/>
      </w:pPr>
      <w:r>
        <w:rPr>
          <w:rFonts w:ascii="Arial" w:eastAsia="Arial" w:hAnsi="Arial" w:cs="Arial"/>
          <w:sz w:val="24"/>
        </w:rPr>
        <w:t xml:space="preserve">This chapter contains one “Loss of Function” table and one “Other Impairment” table which may be used to rate impairment from entitled malignant conditions. </w:t>
      </w:r>
    </w:p>
    <w:p w14:paraId="7BF12D33" w14:textId="77777777" w:rsidR="004C7708" w:rsidRDefault="00516AD7">
      <w:pPr>
        <w:spacing w:after="265" w:line="253" w:lineRule="auto"/>
        <w:ind w:left="-5" w:hanging="10"/>
      </w:pPr>
      <w:r>
        <w:rPr>
          <w:rFonts w:ascii="Arial" w:eastAsia="Arial" w:hAnsi="Arial" w:cs="Arial"/>
          <w:b/>
          <w:sz w:val="24"/>
        </w:rPr>
        <w:t>Table ratings from other impairment chapters also need to be considered as described in “Steps to Determine the Malignant Impairment Assessment” on the last page of this chapter.  The applicable impairment chapter to be used is dependent upon the site of malignancy.</w:t>
      </w:r>
    </w:p>
    <w:p w14:paraId="6E5FFF3A" w14:textId="77777777" w:rsidR="004C7708" w:rsidRDefault="00516AD7">
      <w:pPr>
        <w:spacing w:after="270" w:line="250" w:lineRule="auto"/>
        <w:ind w:left="-5" w:hanging="10"/>
      </w:pPr>
      <w:r>
        <w:rPr>
          <w:rFonts w:ascii="Arial" w:eastAsia="Arial" w:hAnsi="Arial" w:cs="Arial"/>
          <w:sz w:val="24"/>
        </w:rPr>
        <w:t xml:space="preserve">In this chapter, when a disability is rated from both </w:t>
      </w:r>
      <w:r>
        <w:rPr>
          <w:rFonts w:ascii="Arial" w:eastAsia="Arial" w:hAnsi="Arial" w:cs="Arial"/>
          <w:b/>
          <w:sz w:val="24"/>
        </w:rPr>
        <w:t xml:space="preserve">Table 18.1 </w:t>
      </w:r>
      <w:r>
        <w:rPr>
          <w:rFonts w:ascii="Arial" w:eastAsia="Arial" w:hAnsi="Arial" w:cs="Arial"/>
          <w:sz w:val="24"/>
        </w:rPr>
        <w:t xml:space="preserve">- Loss of Function Malignant Conditions and </w:t>
      </w:r>
      <w:r>
        <w:rPr>
          <w:rFonts w:ascii="Arial" w:eastAsia="Arial" w:hAnsi="Arial" w:cs="Arial"/>
          <w:b/>
          <w:sz w:val="24"/>
        </w:rPr>
        <w:t xml:space="preserve">Table 18.2 </w:t>
      </w:r>
      <w:r>
        <w:rPr>
          <w:rFonts w:ascii="Arial" w:eastAsia="Arial" w:hAnsi="Arial" w:cs="Arial"/>
          <w:sz w:val="24"/>
        </w:rPr>
        <w:t xml:space="preserve">- Other Impairment - Life Expectancy - Malignant Conditions,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73CF3E17" w14:textId="77777777" w:rsidR="004C7708" w:rsidRDefault="00516AD7">
      <w:pPr>
        <w:spacing w:after="6" w:line="253" w:lineRule="auto"/>
        <w:ind w:left="-5" w:hanging="10"/>
      </w:pPr>
      <w:r>
        <w:rPr>
          <w:rFonts w:ascii="Arial" w:eastAsia="Arial" w:hAnsi="Arial" w:cs="Arial"/>
          <w:b/>
          <w:sz w:val="24"/>
        </w:rPr>
        <w:t>The tables within this chapter are:</w:t>
      </w:r>
    </w:p>
    <w:tbl>
      <w:tblPr>
        <w:tblStyle w:val="TableGrid"/>
        <w:tblW w:w="9343" w:type="dxa"/>
        <w:tblInd w:w="6" w:type="dxa"/>
        <w:tblCellMar>
          <w:top w:w="165" w:type="dxa"/>
          <w:left w:w="109" w:type="dxa"/>
          <w:bottom w:w="57" w:type="dxa"/>
          <w:right w:w="115" w:type="dxa"/>
        </w:tblCellMar>
        <w:tblLook w:val="04A0" w:firstRow="1" w:lastRow="0" w:firstColumn="1" w:lastColumn="0" w:noHBand="0" w:noVBand="1"/>
      </w:tblPr>
      <w:tblGrid>
        <w:gridCol w:w="2250"/>
        <w:gridCol w:w="3423"/>
        <w:gridCol w:w="3670"/>
      </w:tblGrid>
      <w:tr w:rsidR="004C7708" w14:paraId="25BA971E" w14:textId="77777777">
        <w:trPr>
          <w:trHeight w:val="860"/>
        </w:trPr>
        <w:tc>
          <w:tcPr>
            <w:tcW w:w="2250" w:type="dxa"/>
            <w:tcBorders>
              <w:top w:val="single" w:sz="7" w:space="0" w:color="000000"/>
              <w:left w:val="single" w:sz="7" w:space="0" w:color="000000"/>
              <w:bottom w:val="single" w:sz="7" w:space="0" w:color="000000"/>
              <w:right w:val="single" w:sz="7" w:space="0" w:color="000000"/>
            </w:tcBorders>
            <w:shd w:val="clear" w:color="auto" w:fill="CCCCCC"/>
          </w:tcPr>
          <w:p w14:paraId="708DF974" w14:textId="77777777" w:rsidR="004C7708" w:rsidRDefault="00516AD7">
            <w:pPr>
              <w:spacing w:after="0"/>
              <w:ind w:right="20"/>
              <w:jc w:val="center"/>
            </w:pPr>
            <w:r>
              <w:rPr>
                <w:rFonts w:ascii="Arial" w:eastAsia="Arial" w:hAnsi="Arial" w:cs="Arial"/>
                <w:b/>
                <w:sz w:val="18"/>
              </w:rPr>
              <w:t>Table 18.1</w:t>
            </w:r>
          </w:p>
        </w:tc>
        <w:tc>
          <w:tcPr>
            <w:tcW w:w="3423" w:type="dxa"/>
            <w:tcBorders>
              <w:top w:val="single" w:sz="7" w:space="0" w:color="000000"/>
              <w:left w:val="single" w:sz="7" w:space="0" w:color="000000"/>
              <w:bottom w:val="single" w:sz="7" w:space="0" w:color="000000"/>
              <w:right w:val="single" w:sz="7" w:space="0" w:color="000000"/>
            </w:tcBorders>
          </w:tcPr>
          <w:p w14:paraId="11A7D626" w14:textId="77777777" w:rsidR="004C7708" w:rsidRDefault="00516AD7">
            <w:pPr>
              <w:spacing w:after="4"/>
              <w:ind w:left="3"/>
            </w:pPr>
            <w:r>
              <w:rPr>
                <w:rFonts w:ascii="Arial" w:eastAsia="Arial" w:hAnsi="Arial" w:cs="Arial"/>
                <w:sz w:val="18"/>
              </w:rPr>
              <w:t>Loss of Function - Malignant</w:t>
            </w:r>
          </w:p>
          <w:p w14:paraId="6ECF1EC8" w14:textId="77777777" w:rsidR="004C7708" w:rsidRDefault="00516AD7">
            <w:pPr>
              <w:spacing w:after="0"/>
              <w:ind w:left="3"/>
            </w:pPr>
            <w:r>
              <w:rPr>
                <w:rFonts w:ascii="Arial" w:eastAsia="Arial" w:hAnsi="Arial" w:cs="Arial"/>
                <w:sz w:val="18"/>
              </w:rPr>
              <w:t xml:space="preserve">Conditions </w:t>
            </w:r>
          </w:p>
        </w:tc>
        <w:tc>
          <w:tcPr>
            <w:tcW w:w="3670" w:type="dxa"/>
            <w:tcBorders>
              <w:top w:val="single" w:sz="7" w:space="0" w:color="000000"/>
              <w:left w:val="single" w:sz="7" w:space="0" w:color="000000"/>
              <w:bottom w:val="single" w:sz="7" w:space="0" w:color="000000"/>
              <w:right w:val="single" w:sz="7" w:space="0" w:color="000000"/>
            </w:tcBorders>
          </w:tcPr>
          <w:p w14:paraId="1ADCDA97" w14:textId="77777777" w:rsidR="004C7708" w:rsidRDefault="00516AD7">
            <w:pPr>
              <w:spacing w:after="0"/>
            </w:pPr>
            <w:r>
              <w:rPr>
                <w:rFonts w:ascii="Arial" w:eastAsia="Arial" w:hAnsi="Arial" w:cs="Arial"/>
                <w:sz w:val="18"/>
              </w:rPr>
              <w:t>This table is used to rate impairment from loss of function due to malignant conditions.</w:t>
            </w:r>
          </w:p>
        </w:tc>
      </w:tr>
      <w:tr w:rsidR="004C7708" w14:paraId="05636507" w14:textId="77777777">
        <w:trPr>
          <w:trHeight w:val="848"/>
        </w:trPr>
        <w:tc>
          <w:tcPr>
            <w:tcW w:w="225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2441F96" w14:textId="77777777" w:rsidR="004C7708" w:rsidRDefault="00516AD7">
            <w:pPr>
              <w:spacing w:after="0"/>
              <w:ind w:right="73"/>
              <w:jc w:val="center"/>
            </w:pPr>
            <w:r>
              <w:rPr>
                <w:rFonts w:ascii="Arial" w:eastAsia="Arial" w:hAnsi="Arial" w:cs="Arial"/>
                <w:b/>
                <w:sz w:val="18"/>
              </w:rPr>
              <w:t xml:space="preserve">Table 18.2 </w:t>
            </w:r>
          </w:p>
        </w:tc>
        <w:tc>
          <w:tcPr>
            <w:tcW w:w="3423" w:type="dxa"/>
            <w:tcBorders>
              <w:top w:val="single" w:sz="7" w:space="0" w:color="000000"/>
              <w:left w:val="single" w:sz="7" w:space="0" w:color="000000"/>
              <w:bottom w:val="single" w:sz="7" w:space="0" w:color="000000"/>
              <w:right w:val="single" w:sz="7" w:space="0" w:color="000000"/>
            </w:tcBorders>
          </w:tcPr>
          <w:p w14:paraId="0A7C6E20" w14:textId="77777777" w:rsidR="004C7708" w:rsidRDefault="00516AD7">
            <w:pPr>
              <w:spacing w:after="4"/>
              <w:ind w:left="3"/>
            </w:pPr>
            <w:r>
              <w:rPr>
                <w:rFonts w:ascii="Arial" w:eastAsia="Arial" w:hAnsi="Arial" w:cs="Arial"/>
                <w:sz w:val="18"/>
              </w:rPr>
              <w:t>Other Impairment - Life Expectancy</w:t>
            </w:r>
          </w:p>
          <w:p w14:paraId="629970AE" w14:textId="77777777" w:rsidR="004C7708" w:rsidRDefault="00516AD7">
            <w:pPr>
              <w:spacing w:after="0"/>
              <w:ind w:left="3"/>
            </w:pPr>
            <w:r>
              <w:rPr>
                <w:rFonts w:ascii="Arial" w:eastAsia="Arial" w:hAnsi="Arial" w:cs="Arial"/>
                <w:sz w:val="18"/>
              </w:rPr>
              <w:t xml:space="preserve">- Malignant Conditions </w:t>
            </w:r>
          </w:p>
        </w:tc>
        <w:tc>
          <w:tcPr>
            <w:tcW w:w="3670" w:type="dxa"/>
            <w:tcBorders>
              <w:top w:val="single" w:sz="7" w:space="0" w:color="000000"/>
              <w:left w:val="single" w:sz="7" w:space="0" w:color="000000"/>
              <w:bottom w:val="single" w:sz="7" w:space="0" w:color="000000"/>
              <w:right w:val="single" w:sz="7" w:space="0" w:color="000000"/>
            </w:tcBorders>
            <w:vAlign w:val="bottom"/>
          </w:tcPr>
          <w:p w14:paraId="3384B6BE" w14:textId="77777777" w:rsidR="004C7708" w:rsidRDefault="00516AD7">
            <w:pPr>
              <w:spacing w:after="0"/>
            </w:pPr>
            <w:r>
              <w:rPr>
                <w:rFonts w:ascii="Arial" w:eastAsia="Arial" w:hAnsi="Arial" w:cs="Arial"/>
                <w:sz w:val="18"/>
              </w:rPr>
              <w:t>This table is used to rate impairment with regard to predicted survival estimates.</w:t>
            </w:r>
          </w:p>
        </w:tc>
      </w:tr>
    </w:tbl>
    <w:p w14:paraId="51277464" w14:textId="77777777" w:rsidR="004C7708" w:rsidRDefault="00516AD7">
      <w:pPr>
        <w:pStyle w:val="Heading5"/>
        <w:tabs>
          <w:tab w:val="right" w:pos="9359"/>
        </w:tabs>
        <w:ind w:left="-15" w:right="-15" w:firstLine="0"/>
      </w:pPr>
      <w:r>
        <w:t xml:space="preserve">Table of Disabilities - Chapter 18 - </w:t>
      </w:r>
      <w:r>
        <w:rPr>
          <w:b/>
        </w:rPr>
        <w:t>Malignant Impairment</w:t>
      </w:r>
      <w:r>
        <w:rPr>
          <w:b/>
        </w:rPr>
        <w:tab/>
        <w:t xml:space="preserve"> April  2006</w:t>
      </w:r>
    </w:p>
    <w:p w14:paraId="71A8F8AA" w14:textId="77777777" w:rsidR="004C7708" w:rsidRDefault="00516AD7">
      <w:pPr>
        <w:spacing w:after="245"/>
      </w:pPr>
      <w:r>
        <w:rPr>
          <w:noProof/>
        </w:rPr>
        <mc:AlternateContent>
          <mc:Choice Requires="wpg">
            <w:drawing>
              <wp:inline distT="0" distB="0" distL="0" distR="0" wp14:anchorId="0B07E4EC" wp14:editId="48E5DE64">
                <wp:extent cx="5942076" cy="10668"/>
                <wp:effectExtent l="0" t="0" r="0" b="0"/>
                <wp:docPr id="633526" name="Group 633526"/>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495" name="Shape 76449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526" style="width:467.88pt;height:0.840004pt;mso-position-horizontal-relative:char;mso-position-vertical-relative:line" coordsize="59420,106">
                <v:shape id="Shape 764496" style="position:absolute;width:59420;height:106;left:0;top:0;" coordsize="5942076,10668" path="m0,0l5942076,0l5942076,10668l0,10668l0,0">
                  <v:stroke weight="0pt" endcap="flat" joinstyle="miter" miterlimit="10" on="false" color="#000000" opacity="0"/>
                  <v:fill on="true" color="#000000"/>
                </v:shape>
              </v:group>
            </w:pict>
          </mc:Fallback>
        </mc:AlternateContent>
      </w:r>
    </w:p>
    <w:p w14:paraId="7A5897E0" w14:textId="77777777" w:rsidR="004C7708" w:rsidRDefault="00516AD7">
      <w:pPr>
        <w:spacing w:after="265" w:line="253" w:lineRule="auto"/>
        <w:ind w:left="-5" w:hanging="10"/>
      </w:pPr>
      <w:r>
        <w:rPr>
          <w:rFonts w:ascii="Arial" w:eastAsia="Arial" w:hAnsi="Arial" w:cs="Arial"/>
          <w:b/>
          <w:sz w:val="24"/>
        </w:rPr>
        <w:t>Loss of Function - Malignant Conditions</w:t>
      </w:r>
    </w:p>
    <w:p w14:paraId="33C771F9" w14:textId="77777777" w:rsidR="004C7708" w:rsidRDefault="00516AD7">
      <w:pPr>
        <w:spacing w:after="270" w:line="250" w:lineRule="auto"/>
        <w:ind w:left="-5" w:hanging="10"/>
      </w:pPr>
      <w:r>
        <w:rPr>
          <w:rFonts w:ascii="Arial" w:eastAsia="Arial" w:hAnsi="Arial" w:cs="Arial"/>
          <w:b/>
          <w:sz w:val="24"/>
        </w:rPr>
        <w:t>Table 18.1</w:t>
      </w:r>
      <w:r>
        <w:rPr>
          <w:rFonts w:ascii="Arial" w:eastAsia="Arial" w:hAnsi="Arial" w:cs="Arial"/>
          <w:sz w:val="24"/>
        </w:rPr>
        <w:t xml:space="preserve"> is used to rate impairment from entitled malignant conditions.  One rating may be selected for each entitled condition.  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p>
    <w:p w14:paraId="056C3234" w14:textId="77777777" w:rsidR="004C7708" w:rsidRDefault="00516AD7">
      <w:pPr>
        <w:spacing w:after="270" w:line="250" w:lineRule="auto"/>
        <w:ind w:left="-5" w:hanging="10"/>
      </w:pPr>
      <w:r>
        <w:rPr>
          <w:rFonts w:ascii="Arial" w:eastAsia="Arial" w:hAnsi="Arial" w:cs="Arial"/>
          <w:sz w:val="24"/>
        </w:rPr>
        <w:t xml:space="preserve">For the purposes of </w:t>
      </w:r>
      <w:r>
        <w:rPr>
          <w:rFonts w:ascii="Arial" w:eastAsia="Arial" w:hAnsi="Arial" w:cs="Arial"/>
          <w:b/>
          <w:sz w:val="24"/>
        </w:rPr>
        <w:t>Table 18.1</w:t>
      </w:r>
      <w:r>
        <w:rPr>
          <w:rFonts w:ascii="Arial" w:eastAsia="Arial" w:hAnsi="Arial" w:cs="Arial"/>
          <w:sz w:val="24"/>
        </w:rPr>
        <w:t>, “symptoms” encompass the symptoms (including pain) of both the malignant condition itself and the symptoms of the effects of its treatment.</w:t>
      </w:r>
    </w:p>
    <w:p w14:paraId="22CEB914" w14:textId="77777777" w:rsidR="004C7708" w:rsidRDefault="00516AD7">
      <w:pPr>
        <w:spacing w:after="10" w:line="250" w:lineRule="auto"/>
        <w:ind w:left="-5" w:hanging="10"/>
      </w:pPr>
      <w:r>
        <w:rPr>
          <w:rFonts w:ascii="Arial" w:eastAsia="Arial" w:hAnsi="Arial" w:cs="Arial"/>
          <w:sz w:val="24"/>
        </w:rPr>
        <w:t>If non-entitled conditions or conditions rated within another chapter/table of the Table of</w:t>
      </w:r>
    </w:p>
    <w:p w14:paraId="6F9EF2FA" w14:textId="77777777" w:rsidR="004C7708" w:rsidRDefault="00516AD7">
      <w:pPr>
        <w:spacing w:after="557" w:line="250" w:lineRule="auto"/>
        <w:ind w:left="-5"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chapter.</w:t>
      </w:r>
    </w:p>
    <w:p w14:paraId="3FDC624C" w14:textId="77777777" w:rsidR="004C7708" w:rsidRDefault="00516AD7">
      <w:pPr>
        <w:spacing w:after="265" w:line="253" w:lineRule="auto"/>
        <w:ind w:left="-5" w:hanging="10"/>
      </w:pPr>
      <w:r>
        <w:rPr>
          <w:rFonts w:ascii="Arial" w:eastAsia="Arial" w:hAnsi="Arial" w:cs="Arial"/>
          <w:b/>
          <w:sz w:val="24"/>
        </w:rPr>
        <w:t xml:space="preserve">Other Impairment - Life Expectancy - Malignant Conditions </w:t>
      </w:r>
    </w:p>
    <w:p w14:paraId="04B3D2A8" w14:textId="77777777" w:rsidR="004C7708" w:rsidRDefault="00516AD7">
      <w:pPr>
        <w:spacing w:after="270" w:line="250" w:lineRule="auto"/>
        <w:ind w:left="-5" w:hanging="10"/>
      </w:pPr>
      <w:r>
        <w:rPr>
          <w:rFonts w:ascii="Arial" w:eastAsia="Arial" w:hAnsi="Arial" w:cs="Arial"/>
          <w:b/>
          <w:sz w:val="24"/>
        </w:rPr>
        <w:t>Table 18.2</w:t>
      </w:r>
      <w:r>
        <w:rPr>
          <w:rFonts w:ascii="Arial" w:eastAsia="Arial" w:hAnsi="Arial" w:cs="Arial"/>
          <w:sz w:val="24"/>
        </w:rPr>
        <w:t xml:space="preserve"> is used to rate impairment from entitled malignant conditions with regard to life expectancy and prognosis.  Only one rating may be selected for each entitled condition. </w:t>
      </w:r>
    </w:p>
    <w:p w14:paraId="01A530BB" w14:textId="77777777" w:rsidR="004C7708" w:rsidRDefault="00516AD7">
      <w:pPr>
        <w:spacing w:after="270" w:line="250" w:lineRule="auto"/>
        <w:ind w:left="-5" w:hanging="10"/>
      </w:pPr>
      <w:r>
        <w:rPr>
          <w:rFonts w:ascii="Arial" w:eastAsia="Arial" w:hAnsi="Arial" w:cs="Arial"/>
          <w:sz w:val="24"/>
        </w:rPr>
        <w:t>Whenever possible, the rating from</w:t>
      </w:r>
      <w:r>
        <w:rPr>
          <w:rFonts w:ascii="Arial" w:eastAsia="Arial" w:hAnsi="Arial" w:cs="Arial"/>
          <w:b/>
          <w:sz w:val="24"/>
        </w:rPr>
        <w:t xml:space="preserve"> Table 18.2 </w:t>
      </w:r>
      <w:r>
        <w:rPr>
          <w:rFonts w:ascii="Arial" w:eastAsia="Arial" w:hAnsi="Arial" w:cs="Arial"/>
          <w:sz w:val="24"/>
        </w:rPr>
        <w:t xml:space="preserve">is to be based on a survival estimate from an oncologist or other treating physician.  If such an estimate is unavailable, supporting evidence from a recognized standard medical reference is to be applied to provide an estimate.  Estimates are to be based on malignancies of the same type and degree of spread as that in the specific case being rated.  The estimate or predicted life expectancy used in </w:t>
      </w:r>
      <w:r>
        <w:rPr>
          <w:rFonts w:ascii="Arial" w:eastAsia="Arial" w:hAnsi="Arial" w:cs="Arial"/>
          <w:b/>
          <w:sz w:val="24"/>
        </w:rPr>
        <w:t xml:space="preserve">Table 18.2 </w:t>
      </w:r>
      <w:r>
        <w:rPr>
          <w:rFonts w:ascii="Arial" w:eastAsia="Arial" w:hAnsi="Arial" w:cs="Arial"/>
          <w:sz w:val="24"/>
        </w:rPr>
        <w:t>is projected from the time of diagnosis, or from the time of any major staging procedu</w:t>
      </w:r>
      <w:r>
        <w:rPr>
          <w:rFonts w:ascii="Arial" w:eastAsia="Arial" w:hAnsi="Arial" w:cs="Arial"/>
          <w:sz w:val="24"/>
        </w:rPr>
        <w:t xml:space="preserve">re or operation.  </w:t>
      </w:r>
    </w:p>
    <w:p w14:paraId="394B242A" w14:textId="77777777" w:rsidR="004C7708" w:rsidRDefault="00516AD7">
      <w:pPr>
        <w:spacing w:after="265" w:line="253" w:lineRule="auto"/>
        <w:ind w:left="-5" w:hanging="10"/>
      </w:pPr>
      <w:r>
        <w:rPr>
          <w:rFonts w:ascii="Arial" w:eastAsia="Arial" w:hAnsi="Arial" w:cs="Arial"/>
          <w:sz w:val="24"/>
        </w:rPr>
        <w:t xml:space="preserve">Once a </w:t>
      </w:r>
      <w:r>
        <w:rPr>
          <w:rFonts w:ascii="Arial" w:eastAsia="Arial" w:hAnsi="Arial" w:cs="Arial"/>
          <w:b/>
          <w:sz w:val="24"/>
        </w:rPr>
        <w:t xml:space="preserve">Table 18.2 </w:t>
      </w:r>
      <w:r>
        <w:rPr>
          <w:rFonts w:ascii="Arial" w:eastAsia="Arial" w:hAnsi="Arial" w:cs="Arial"/>
          <w:sz w:val="24"/>
        </w:rPr>
        <w:t xml:space="preserve">rating has been established </w:t>
      </w:r>
      <w:r>
        <w:rPr>
          <w:rFonts w:ascii="Arial" w:eastAsia="Arial" w:hAnsi="Arial" w:cs="Arial"/>
          <w:b/>
          <w:sz w:val="24"/>
        </w:rPr>
        <w:t xml:space="preserve">it is not to be changed unless subsequent findings indicate that an earlier prognosis was based on incorrect clinical information.  </w:t>
      </w:r>
    </w:p>
    <w:p w14:paraId="12B73BE0" w14:textId="77777777" w:rsidR="004C7708" w:rsidRDefault="00516AD7">
      <w:pPr>
        <w:spacing w:after="270" w:line="250" w:lineRule="auto"/>
        <w:ind w:left="-5" w:hanging="10"/>
      </w:pPr>
      <w:r>
        <w:rPr>
          <w:rFonts w:ascii="Arial" w:eastAsia="Arial" w:hAnsi="Arial" w:cs="Arial"/>
          <w:sz w:val="24"/>
        </w:rPr>
        <w:t xml:space="preserve">The rating is </w:t>
      </w:r>
      <w:r>
        <w:rPr>
          <w:rFonts w:ascii="Arial" w:eastAsia="Arial" w:hAnsi="Arial" w:cs="Arial"/>
          <w:b/>
          <w:sz w:val="24"/>
        </w:rPr>
        <w:t xml:space="preserve">not to be modified posthumously </w:t>
      </w:r>
      <w:r>
        <w:rPr>
          <w:rFonts w:ascii="Arial" w:eastAsia="Arial" w:hAnsi="Arial" w:cs="Arial"/>
          <w:sz w:val="24"/>
        </w:rPr>
        <w:t>to reflect the actual duration for which the</w:t>
      </w:r>
      <w:r>
        <w:rPr>
          <w:rFonts w:ascii="Arial" w:eastAsia="Arial" w:hAnsi="Arial" w:cs="Arial"/>
          <w:b/>
          <w:sz w:val="24"/>
        </w:rPr>
        <w:t xml:space="preserve"> </w:t>
      </w:r>
      <w:r>
        <w:rPr>
          <w:rFonts w:ascii="Arial" w:eastAsia="Arial" w:hAnsi="Arial" w:cs="Arial"/>
          <w:sz w:val="24"/>
        </w:rPr>
        <w:t>Member/Veteran/Client</w:t>
      </w:r>
      <w:r>
        <w:rPr>
          <w:rFonts w:ascii="Arial" w:eastAsia="Arial" w:hAnsi="Arial" w:cs="Arial"/>
          <w:b/>
          <w:sz w:val="24"/>
        </w:rPr>
        <w:t xml:space="preserve"> </w:t>
      </w:r>
      <w:r>
        <w:rPr>
          <w:rFonts w:ascii="Arial" w:eastAsia="Arial" w:hAnsi="Arial" w:cs="Arial"/>
          <w:sz w:val="24"/>
        </w:rPr>
        <w:t>survived after diagnosis or staging.</w:t>
      </w:r>
      <w:r>
        <w:rPr>
          <w:rFonts w:ascii="Arial" w:eastAsia="Arial" w:hAnsi="Arial" w:cs="Arial"/>
          <w:b/>
          <w:sz w:val="24"/>
        </w:rPr>
        <w:t xml:space="preserve"> </w:t>
      </w:r>
      <w:r>
        <w:rPr>
          <w:rFonts w:ascii="Arial" w:eastAsia="Arial" w:hAnsi="Arial" w:cs="Arial"/>
          <w:sz w:val="24"/>
        </w:rPr>
        <w:t xml:space="preserve"> The life expectancy estimate can be based only on predicted probability of survival, not actual survival time.  </w:t>
      </w:r>
    </w:p>
    <w:p w14:paraId="1A80AC6F" w14:textId="77777777" w:rsidR="004C7708" w:rsidRDefault="00516AD7">
      <w:pPr>
        <w:spacing w:after="265" w:line="253" w:lineRule="auto"/>
        <w:ind w:left="-5" w:hanging="10"/>
      </w:pPr>
      <w:r>
        <w:rPr>
          <w:rFonts w:ascii="Arial" w:eastAsia="Arial" w:hAnsi="Arial" w:cs="Arial"/>
          <w:sz w:val="24"/>
        </w:rPr>
        <w:t xml:space="preserve">A </w:t>
      </w:r>
      <w:r>
        <w:rPr>
          <w:rFonts w:ascii="Arial" w:eastAsia="Arial" w:hAnsi="Arial" w:cs="Arial"/>
          <w:b/>
          <w:sz w:val="24"/>
        </w:rPr>
        <w:t>Table 18.2</w:t>
      </w:r>
      <w:r>
        <w:rPr>
          <w:rFonts w:ascii="Arial" w:eastAsia="Arial" w:hAnsi="Arial" w:cs="Arial"/>
          <w:sz w:val="24"/>
        </w:rPr>
        <w:t xml:space="preserve"> rating is </w:t>
      </w:r>
      <w:r>
        <w:rPr>
          <w:rFonts w:ascii="Arial" w:eastAsia="Arial" w:hAnsi="Arial" w:cs="Arial"/>
          <w:b/>
          <w:sz w:val="24"/>
        </w:rPr>
        <w:t>not to be updated to account for the natural progression of the condition</w:t>
      </w:r>
      <w:r>
        <w:rPr>
          <w:rFonts w:ascii="Arial" w:eastAsia="Arial" w:hAnsi="Arial" w:cs="Arial"/>
          <w:sz w:val="24"/>
        </w:rPr>
        <w:t xml:space="preserve">.  As the disease progresses, it is expected that ratings from </w:t>
      </w:r>
      <w:r>
        <w:rPr>
          <w:rFonts w:ascii="Arial" w:eastAsia="Arial" w:hAnsi="Arial" w:cs="Arial"/>
          <w:b/>
          <w:sz w:val="24"/>
        </w:rPr>
        <w:t xml:space="preserve">Table 18.1 </w:t>
      </w:r>
      <w:r>
        <w:rPr>
          <w:rFonts w:ascii="Arial" w:eastAsia="Arial" w:hAnsi="Arial" w:cs="Arial"/>
          <w:sz w:val="24"/>
        </w:rPr>
        <w:t xml:space="preserve">will exceed ratings from </w:t>
      </w:r>
      <w:r>
        <w:rPr>
          <w:rFonts w:ascii="Arial" w:eastAsia="Arial" w:hAnsi="Arial" w:cs="Arial"/>
          <w:b/>
          <w:sz w:val="24"/>
        </w:rPr>
        <w:t>Table 18.2.</w:t>
      </w:r>
      <w:r>
        <w:rPr>
          <w:rFonts w:ascii="Arial" w:eastAsia="Arial" w:hAnsi="Arial" w:cs="Arial"/>
          <w:sz w:val="24"/>
        </w:rPr>
        <w:t xml:space="preserve">  </w:t>
      </w:r>
    </w:p>
    <w:p w14:paraId="5563F0AB" w14:textId="77777777" w:rsidR="004C7708" w:rsidRDefault="00516AD7">
      <w:pPr>
        <w:spacing w:after="270" w:line="250" w:lineRule="auto"/>
        <w:ind w:left="-5" w:hanging="10"/>
      </w:pPr>
      <w:r>
        <w:rPr>
          <w:rFonts w:ascii="Arial" w:eastAsia="Arial" w:hAnsi="Arial" w:cs="Arial"/>
          <w:sz w:val="24"/>
        </w:rPr>
        <w:t xml:space="preserve">A rating from </w:t>
      </w:r>
      <w:r>
        <w:rPr>
          <w:rFonts w:ascii="Arial" w:eastAsia="Arial" w:hAnsi="Arial" w:cs="Arial"/>
          <w:b/>
          <w:sz w:val="24"/>
        </w:rPr>
        <w:t xml:space="preserve">Table 18.2 </w:t>
      </w:r>
      <w:r>
        <w:rPr>
          <w:rFonts w:ascii="Arial" w:eastAsia="Arial" w:hAnsi="Arial" w:cs="Arial"/>
          <w:sz w:val="24"/>
        </w:rPr>
        <w:t xml:space="preserve">may </w:t>
      </w:r>
      <w:r>
        <w:rPr>
          <w:rFonts w:ascii="Arial" w:eastAsia="Arial" w:hAnsi="Arial" w:cs="Arial"/>
          <w:b/>
          <w:sz w:val="24"/>
        </w:rPr>
        <w:t>not be reduced</w:t>
      </w:r>
      <w:r>
        <w:rPr>
          <w:rFonts w:ascii="Arial" w:eastAsia="Arial" w:hAnsi="Arial" w:cs="Arial"/>
          <w:sz w:val="24"/>
        </w:rPr>
        <w:t xml:space="preserve"> because of favourable response to treatment or because of better than anticipated survival.  </w:t>
      </w:r>
    </w:p>
    <w:p w14:paraId="7614C1DC" w14:textId="77777777" w:rsidR="004C7708" w:rsidRDefault="00516AD7">
      <w:pPr>
        <w:spacing w:after="556" w:line="250" w:lineRule="auto"/>
        <w:ind w:left="-5" w:hanging="10"/>
      </w:pPr>
      <w:r>
        <w:rPr>
          <w:rFonts w:ascii="Arial" w:eastAsia="Arial" w:hAnsi="Arial" w:cs="Arial"/>
          <w:sz w:val="24"/>
        </w:rPr>
        <w:t xml:space="preserve">If the condition is being rated for the first time more than five years after diagnosis </w:t>
      </w:r>
      <w:r>
        <w:rPr>
          <w:rFonts w:ascii="Arial" w:eastAsia="Arial" w:hAnsi="Arial" w:cs="Arial"/>
          <w:b/>
          <w:sz w:val="24"/>
        </w:rPr>
        <w:t xml:space="preserve">and </w:t>
      </w:r>
      <w:r>
        <w:rPr>
          <w:rFonts w:ascii="Arial" w:eastAsia="Arial" w:hAnsi="Arial" w:cs="Arial"/>
          <w:sz w:val="24"/>
        </w:rPr>
        <w:t xml:space="preserve">the condition is in remission or may be cured, the malignant impairment rating is </w:t>
      </w:r>
      <w:r>
        <w:rPr>
          <w:rFonts w:ascii="Arial" w:eastAsia="Arial" w:hAnsi="Arial" w:cs="Arial"/>
          <w:b/>
          <w:sz w:val="24"/>
        </w:rPr>
        <w:t xml:space="preserve">nil. </w:t>
      </w:r>
    </w:p>
    <w:p w14:paraId="155E0AC9" w14:textId="77777777" w:rsidR="004C7708" w:rsidRDefault="00516AD7">
      <w:pPr>
        <w:spacing w:after="265" w:line="253" w:lineRule="auto"/>
        <w:ind w:left="-5" w:hanging="10"/>
      </w:pPr>
      <w:r>
        <w:rPr>
          <w:rFonts w:ascii="Arial" w:eastAsia="Arial" w:hAnsi="Arial" w:cs="Arial"/>
          <w:b/>
          <w:sz w:val="24"/>
        </w:rPr>
        <w:t>Table 18.1- Loss of Function - Malignant Conditions</w:t>
      </w:r>
    </w:p>
    <w:p w14:paraId="53D09038" w14:textId="77777777" w:rsidR="004C7708" w:rsidRDefault="00516AD7">
      <w:pPr>
        <w:spacing w:after="270" w:line="250" w:lineRule="auto"/>
        <w:ind w:left="-5" w:hanging="10"/>
      </w:pPr>
      <w:r>
        <w:rPr>
          <w:rFonts w:ascii="Arial" w:eastAsia="Arial" w:hAnsi="Arial" w:cs="Arial"/>
          <w:sz w:val="24"/>
        </w:rPr>
        <w:t xml:space="preserve">Only one rating may be given for each entitled condition from </w:t>
      </w:r>
      <w:r>
        <w:rPr>
          <w:rFonts w:ascii="Arial" w:eastAsia="Arial" w:hAnsi="Arial" w:cs="Arial"/>
          <w:b/>
          <w:sz w:val="24"/>
        </w:rPr>
        <w:t>Table 18.1</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3398DF6" w14:textId="77777777" w:rsidR="004C7708" w:rsidRDefault="00516AD7">
      <w:pPr>
        <w:spacing w:after="239" w:line="250" w:lineRule="auto"/>
        <w:ind w:lef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18.1</w:t>
      </w:r>
      <w:r>
        <w:rPr>
          <w:rFonts w:ascii="Arial" w:eastAsia="Arial" w:hAnsi="Arial" w:cs="Arial"/>
          <w:sz w:val="24"/>
        </w:rPr>
        <w:t>, all criteria designated at that rating level must be met.</w:t>
      </w:r>
    </w:p>
    <w:p w14:paraId="5207D322" w14:textId="77777777" w:rsidR="004C7708" w:rsidRDefault="00516AD7">
      <w:pPr>
        <w:spacing w:after="0"/>
        <w:ind w:left="-5" w:hanging="10"/>
      </w:pPr>
      <w:r>
        <w:rPr>
          <w:rFonts w:ascii="Arial" w:eastAsia="Arial" w:hAnsi="Arial" w:cs="Arial"/>
          <w:b/>
          <w:sz w:val="18"/>
        </w:rPr>
        <w:t>Table 18.1 - Loss of Function - Malignant Conditions</w:t>
      </w:r>
    </w:p>
    <w:tbl>
      <w:tblPr>
        <w:tblStyle w:val="TableGrid"/>
        <w:tblW w:w="9345" w:type="dxa"/>
        <w:tblInd w:w="6" w:type="dxa"/>
        <w:tblCellMar>
          <w:top w:w="163" w:type="dxa"/>
          <w:left w:w="0" w:type="dxa"/>
          <w:bottom w:w="55" w:type="dxa"/>
          <w:right w:w="145" w:type="dxa"/>
        </w:tblCellMar>
        <w:tblLook w:val="04A0" w:firstRow="1" w:lastRow="0" w:firstColumn="1" w:lastColumn="0" w:noHBand="0" w:noVBand="1"/>
      </w:tblPr>
      <w:tblGrid>
        <w:gridCol w:w="1799"/>
        <w:gridCol w:w="355"/>
        <w:gridCol w:w="7191"/>
      </w:tblGrid>
      <w:tr w:rsidR="004C7708" w14:paraId="163F4E3C" w14:textId="77777777">
        <w:trPr>
          <w:trHeight w:val="414"/>
        </w:trPr>
        <w:tc>
          <w:tcPr>
            <w:tcW w:w="1799" w:type="dxa"/>
            <w:tcBorders>
              <w:top w:val="single" w:sz="7" w:space="0" w:color="000000"/>
              <w:left w:val="single" w:sz="7" w:space="0" w:color="000000"/>
              <w:bottom w:val="single" w:sz="7" w:space="0" w:color="000000"/>
              <w:right w:val="single" w:sz="7" w:space="0" w:color="000000"/>
            </w:tcBorders>
            <w:shd w:val="clear" w:color="auto" w:fill="CCCCCC"/>
          </w:tcPr>
          <w:p w14:paraId="113BA51C" w14:textId="77777777" w:rsidR="004C7708" w:rsidRDefault="00516AD7">
            <w:pPr>
              <w:spacing w:after="0"/>
              <w:ind w:left="124"/>
              <w:jc w:val="center"/>
            </w:pPr>
            <w:r>
              <w:rPr>
                <w:rFonts w:ascii="Arial" w:eastAsia="Arial" w:hAnsi="Arial" w:cs="Arial"/>
                <w:b/>
                <w:sz w:val="18"/>
              </w:rPr>
              <w:t>Rating</w:t>
            </w:r>
          </w:p>
        </w:tc>
        <w:tc>
          <w:tcPr>
            <w:tcW w:w="355" w:type="dxa"/>
            <w:tcBorders>
              <w:top w:val="single" w:sz="7" w:space="0" w:color="000000"/>
              <w:left w:val="single" w:sz="7" w:space="0" w:color="000000"/>
              <w:bottom w:val="single" w:sz="7" w:space="0" w:color="000000"/>
              <w:right w:val="nil"/>
            </w:tcBorders>
            <w:shd w:val="clear" w:color="auto" w:fill="CCCCCC"/>
          </w:tcPr>
          <w:p w14:paraId="3839E0EA" w14:textId="77777777" w:rsidR="004C7708" w:rsidRDefault="004C7708"/>
        </w:tc>
        <w:tc>
          <w:tcPr>
            <w:tcW w:w="7191" w:type="dxa"/>
            <w:tcBorders>
              <w:top w:val="single" w:sz="7" w:space="0" w:color="000000"/>
              <w:left w:val="nil"/>
              <w:bottom w:val="single" w:sz="7" w:space="0" w:color="000000"/>
              <w:right w:val="single" w:sz="7" w:space="0" w:color="000000"/>
            </w:tcBorders>
            <w:shd w:val="clear" w:color="auto" w:fill="CCCCCC"/>
          </w:tcPr>
          <w:p w14:paraId="1F763E43" w14:textId="77777777" w:rsidR="004C7708" w:rsidRDefault="00516AD7">
            <w:pPr>
              <w:spacing w:after="0"/>
              <w:ind w:right="218"/>
              <w:jc w:val="center"/>
            </w:pPr>
            <w:r>
              <w:rPr>
                <w:rFonts w:ascii="Arial" w:eastAsia="Arial" w:hAnsi="Arial" w:cs="Arial"/>
                <w:b/>
                <w:sz w:val="18"/>
              </w:rPr>
              <w:t>Criteria</w:t>
            </w:r>
          </w:p>
        </w:tc>
      </w:tr>
      <w:tr w:rsidR="004C7708" w14:paraId="5238B39E" w14:textId="77777777">
        <w:trPr>
          <w:trHeight w:val="418"/>
        </w:trPr>
        <w:tc>
          <w:tcPr>
            <w:tcW w:w="1799" w:type="dxa"/>
            <w:tcBorders>
              <w:top w:val="single" w:sz="7" w:space="0" w:color="000000"/>
              <w:left w:val="single" w:sz="7" w:space="0" w:color="000000"/>
              <w:bottom w:val="single" w:sz="7" w:space="0" w:color="000000"/>
              <w:right w:val="single" w:sz="7" w:space="0" w:color="000000"/>
            </w:tcBorders>
          </w:tcPr>
          <w:p w14:paraId="15A908A0" w14:textId="77777777" w:rsidR="004C7708" w:rsidRDefault="00516AD7">
            <w:pPr>
              <w:spacing w:after="0"/>
              <w:ind w:left="129"/>
              <w:jc w:val="center"/>
            </w:pPr>
            <w:r>
              <w:rPr>
                <w:rFonts w:ascii="Arial" w:eastAsia="Arial" w:hAnsi="Arial" w:cs="Arial"/>
                <w:b/>
                <w:sz w:val="18"/>
              </w:rPr>
              <w:t>Nil</w:t>
            </w:r>
          </w:p>
        </w:tc>
        <w:tc>
          <w:tcPr>
            <w:tcW w:w="355" w:type="dxa"/>
            <w:tcBorders>
              <w:top w:val="single" w:sz="7" w:space="0" w:color="000000"/>
              <w:left w:val="single" w:sz="7" w:space="0" w:color="000000"/>
              <w:bottom w:val="single" w:sz="7" w:space="0" w:color="000000"/>
              <w:right w:val="nil"/>
            </w:tcBorders>
          </w:tcPr>
          <w:p w14:paraId="10BC97C7"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tcPr>
          <w:p w14:paraId="2E1762DE" w14:textId="77777777" w:rsidR="004C7708" w:rsidRDefault="00516AD7">
            <w:pPr>
              <w:spacing w:after="0"/>
            </w:pPr>
            <w:r>
              <w:rPr>
                <w:rFonts w:ascii="Arial" w:eastAsia="Arial" w:hAnsi="Arial" w:cs="Arial"/>
                <w:sz w:val="18"/>
              </w:rPr>
              <w:t xml:space="preserve">  Asymptomatic.</w:t>
            </w:r>
          </w:p>
        </w:tc>
      </w:tr>
      <w:tr w:rsidR="004C7708" w14:paraId="6A2688C3" w14:textId="77777777">
        <w:trPr>
          <w:trHeight w:val="415"/>
        </w:trPr>
        <w:tc>
          <w:tcPr>
            <w:tcW w:w="1799" w:type="dxa"/>
            <w:tcBorders>
              <w:top w:val="single" w:sz="7" w:space="0" w:color="000000"/>
              <w:left w:val="single" w:sz="7" w:space="0" w:color="000000"/>
              <w:bottom w:val="single" w:sz="7" w:space="0" w:color="000000"/>
              <w:right w:val="single" w:sz="7" w:space="0" w:color="000000"/>
            </w:tcBorders>
          </w:tcPr>
          <w:p w14:paraId="644F8D7C" w14:textId="77777777" w:rsidR="004C7708" w:rsidRDefault="00516AD7">
            <w:pPr>
              <w:spacing w:after="0"/>
              <w:ind w:left="124"/>
              <w:jc w:val="center"/>
            </w:pPr>
            <w:r>
              <w:rPr>
                <w:rFonts w:ascii="Arial" w:eastAsia="Arial" w:hAnsi="Arial" w:cs="Arial"/>
                <w:b/>
                <w:sz w:val="18"/>
              </w:rPr>
              <w:t>One</w:t>
            </w:r>
          </w:p>
        </w:tc>
        <w:tc>
          <w:tcPr>
            <w:tcW w:w="355" w:type="dxa"/>
            <w:tcBorders>
              <w:top w:val="single" w:sz="7" w:space="0" w:color="000000"/>
              <w:left w:val="single" w:sz="7" w:space="0" w:color="000000"/>
              <w:bottom w:val="single" w:sz="7" w:space="0" w:color="000000"/>
              <w:right w:val="nil"/>
            </w:tcBorders>
          </w:tcPr>
          <w:p w14:paraId="5AF3CD20"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tcPr>
          <w:p w14:paraId="561120DC" w14:textId="77777777" w:rsidR="004C7708" w:rsidRDefault="00516AD7">
            <w:pPr>
              <w:spacing w:after="0"/>
              <w:ind w:left="89"/>
            </w:pPr>
            <w:r>
              <w:rPr>
                <w:rFonts w:ascii="Arial" w:eastAsia="Arial" w:hAnsi="Arial" w:cs="Arial"/>
                <w:sz w:val="18"/>
              </w:rPr>
              <w:t>Asymptomatic but requiring ongoing monitoring and/or therapy.</w:t>
            </w:r>
          </w:p>
        </w:tc>
      </w:tr>
      <w:tr w:rsidR="004C7708" w14:paraId="163EEA42" w14:textId="77777777">
        <w:trPr>
          <w:trHeight w:val="862"/>
        </w:trPr>
        <w:tc>
          <w:tcPr>
            <w:tcW w:w="1799" w:type="dxa"/>
            <w:tcBorders>
              <w:top w:val="single" w:sz="7" w:space="0" w:color="000000"/>
              <w:left w:val="single" w:sz="7" w:space="0" w:color="000000"/>
              <w:bottom w:val="single" w:sz="7" w:space="0" w:color="000000"/>
              <w:right w:val="single" w:sz="7" w:space="0" w:color="000000"/>
            </w:tcBorders>
            <w:vAlign w:val="bottom"/>
          </w:tcPr>
          <w:p w14:paraId="63598FCF" w14:textId="77777777" w:rsidR="004C7708" w:rsidRDefault="00516AD7">
            <w:pPr>
              <w:spacing w:after="0"/>
              <w:ind w:left="124"/>
              <w:jc w:val="center"/>
            </w:pPr>
            <w:r>
              <w:rPr>
                <w:rFonts w:ascii="Arial" w:eastAsia="Arial" w:hAnsi="Arial" w:cs="Arial"/>
                <w:b/>
                <w:sz w:val="18"/>
              </w:rPr>
              <w:t>Nine</w:t>
            </w:r>
          </w:p>
        </w:tc>
        <w:tc>
          <w:tcPr>
            <w:tcW w:w="355" w:type="dxa"/>
            <w:tcBorders>
              <w:top w:val="single" w:sz="7" w:space="0" w:color="000000"/>
              <w:left w:val="single" w:sz="7" w:space="0" w:color="000000"/>
              <w:bottom w:val="single" w:sz="7" w:space="0" w:color="000000"/>
              <w:right w:val="nil"/>
            </w:tcBorders>
          </w:tcPr>
          <w:p w14:paraId="7DEED269"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tcPr>
          <w:p w14:paraId="4E0AFAA8" w14:textId="77777777" w:rsidR="004C7708" w:rsidRDefault="00516AD7">
            <w:pPr>
              <w:spacing w:after="0"/>
              <w:ind w:left="89"/>
            </w:pPr>
            <w:r>
              <w:rPr>
                <w:rFonts w:ascii="Arial" w:eastAsia="Arial" w:hAnsi="Arial" w:cs="Arial"/>
                <w:sz w:val="18"/>
              </w:rPr>
              <w:t>Mild to moderate symptoms that are irritating or unpleasant but rarely prevent completion of any activity.  Symptoms may cause loss of efficiency in a few activities.</w:t>
            </w:r>
          </w:p>
        </w:tc>
      </w:tr>
      <w:tr w:rsidR="004C7708" w14:paraId="0808435E" w14:textId="77777777">
        <w:trPr>
          <w:trHeight w:val="1320"/>
        </w:trPr>
        <w:tc>
          <w:tcPr>
            <w:tcW w:w="1799" w:type="dxa"/>
            <w:tcBorders>
              <w:top w:val="single" w:sz="7" w:space="0" w:color="000000"/>
              <w:left w:val="single" w:sz="7" w:space="0" w:color="000000"/>
              <w:bottom w:val="single" w:sz="7" w:space="0" w:color="000000"/>
              <w:right w:val="single" w:sz="7" w:space="0" w:color="000000"/>
            </w:tcBorders>
            <w:vAlign w:val="bottom"/>
          </w:tcPr>
          <w:p w14:paraId="06AD96AF" w14:textId="77777777" w:rsidR="004C7708" w:rsidRDefault="00516AD7">
            <w:pPr>
              <w:spacing w:after="0"/>
              <w:ind w:left="125"/>
              <w:jc w:val="center"/>
            </w:pPr>
            <w:r>
              <w:rPr>
                <w:rFonts w:ascii="Arial" w:eastAsia="Arial" w:hAnsi="Arial" w:cs="Arial"/>
                <w:b/>
                <w:sz w:val="18"/>
              </w:rPr>
              <w:t>Eighteen</w:t>
            </w:r>
          </w:p>
        </w:tc>
        <w:tc>
          <w:tcPr>
            <w:tcW w:w="355" w:type="dxa"/>
            <w:tcBorders>
              <w:top w:val="single" w:sz="7" w:space="0" w:color="000000"/>
              <w:left w:val="single" w:sz="7" w:space="0" w:color="000000"/>
              <w:bottom w:val="single" w:sz="7" w:space="0" w:color="000000"/>
              <w:right w:val="nil"/>
            </w:tcBorders>
          </w:tcPr>
          <w:p w14:paraId="4C7A6D99"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tcPr>
          <w:p w14:paraId="0FCB5F00" w14:textId="77777777" w:rsidR="004C7708" w:rsidRDefault="00516AD7">
            <w:pPr>
              <w:spacing w:after="0"/>
              <w:ind w:left="89"/>
            </w:pPr>
            <w:r>
              <w:rPr>
                <w:rFonts w:ascii="Arial" w:eastAsia="Arial" w:hAnsi="Arial" w:cs="Arial"/>
                <w:sz w:val="18"/>
              </w:rPr>
              <w:t>More severe symptoms that are distressing and regularly prevent the completion of some everyday activities</w:t>
            </w:r>
            <w:r>
              <w:rPr>
                <w:rFonts w:ascii="Arial" w:eastAsia="Arial" w:hAnsi="Arial" w:cs="Arial"/>
                <w:i/>
                <w:sz w:val="18"/>
              </w:rPr>
              <w:t>.</w:t>
            </w:r>
            <w:r>
              <w:rPr>
                <w:rFonts w:ascii="Arial" w:eastAsia="Arial" w:hAnsi="Arial" w:cs="Arial"/>
                <w:sz w:val="18"/>
              </w:rPr>
              <w:t xml:space="preserve">  Physically strenuous activity (e.g. carrying laundry, shovelling walk, mowing the lawn) is prevented but the person remains ambulatory and able to carry out light tasks at home or office.  Selfcare is unaffected and independence is maintained.</w:t>
            </w:r>
          </w:p>
        </w:tc>
      </w:tr>
      <w:tr w:rsidR="004C7708" w14:paraId="6D4491C4" w14:textId="77777777">
        <w:trPr>
          <w:trHeight w:val="653"/>
        </w:trPr>
        <w:tc>
          <w:tcPr>
            <w:tcW w:w="1799" w:type="dxa"/>
            <w:tcBorders>
              <w:top w:val="single" w:sz="7" w:space="0" w:color="000000"/>
              <w:left w:val="single" w:sz="7" w:space="0" w:color="000000"/>
              <w:bottom w:val="single" w:sz="7" w:space="0" w:color="000000"/>
              <w:right w:val="single" w:sz="7" w:space="0" w:color="000000"/>
            </w:tcBorders>
          </w:tcPr>
          <w:p w14:paraId="400D21C0" w14:textId="77777777" w:rsidR="004C7708" w:rsidRDefault="00516AD7">
            <w:pPr>
              <w:spacing w:after="0"/>
              <w:ind w:left="124"/>
              <w:jc w:val="center"/>
            </w:pPr>
            <w:r>
              <w:rPr>
                <w:rFonts w:ascii="Arial" w:eastAsia="Arial" w:hAnsi="Arial" w:cs="Arial"/>
                <w:b/>
                <w:sz w:val="18"/>
              </w:rPr>
              <w:t>Forty-three</w:t>
            </w:r>
          </w:p>
        </w:tc>
        <w:tc>
          <w:tcPr>
            <w:tcW w:w="355" w:type="dxa"/>
            <w:tcBorders>
              <w:top w:val="single" w:sz="7" w:space="0" w:color="000000"/>
              <w:left w:val="single" w:sz="7" w:space="0" w:color="000000"/>
              <w:bottom w:val="single" w:sz="7" w:space="0" w:color="000000"/>
              <w:right w:val="nil"/>
            </w:tcBorders>
          </w:tcPr>
          <w:p w14:paraId="52D489DB"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tcPr>
          <w:p w14:paraId="3EB97EDC" w14:textId="77777777" w:rsidR="004C7708" w:rsidRDefault="00516AD7">
            <w:pPr>
              <w:spacing w:after="0"/>
              <w:ind w:left="89"/>
            </w:pPr>
            <w:r>
              <w:rPr>
                <w:rFonts w:ascii="Arial" w:eastAsia="Arial" w:hAnsi="Arial" w:cs="Arial"/>
                <w:sz w:val="18"/>
              </w:rPr>
              <w:t>Symptoms are severe and prevent the completion of many everyday activities. Requires daily personal assistance with self-care.</w:t>
            </w:r>
          </w:p>
        </w:tc>
      </w:tr>
      <w:tr w:rsidR="004C7708" w14:paraId="5A901007" w14:textId="77777777">
        <w:trPr>
          <w:trHeight w:val="862"/>
        </w:trPr>
        <w:tc>
          <w:tcPr>
            <w:tcW w:w="1799" w:type="dxa"/>
            <w:tcBorders>
              <w:top w:val="single" w:sz="7" w:space="0" w:color="000000"/>
              <w:left w:val="single" w:sz="7" w:space="0" w:color="000000"/>
              <w:bottom w:val="single" w:sz="7" w:space="0" w:color="000000"/>
              <w:right w:val="single" w:sz="7" w:space="0" w:color="000000"/>
            </w:tcBorders>
          </w:tcPr>
          <w:p w14:paraId="7A98EFDB" w14:textId="77777777" w:rsidR="004C7708" w:rsidRDefault="00516AD7">
            <w:pPr>
              <w:spacing w:after="0"/>
              <w:ind w:left="124"/>
              <w:jc w:val="center"/>
            </w:pPr>
            <w:r>
              <w:rPr>
                <w:rFonts w:ascii="Arial" w:eastAsia="Arial" w:hAnsi="Arial" w:cs="Arial"/>
                <w:b/>
                <w:sz w:val="18"/>
              </w:rPr>
              <w:t>Sixty-three</w:t>
            </w:r>
          </w:p>
        </w:tc>
        <w:tc>
          <w:tcPr>
            <w:tcW w:w="355" w:type="dxa"/>
            <w:tcBorders>
              <w:top w:val="single" w:sz="7" w:space="0" w:color="000000"/>
              <w:left w:val="single" w:sz="7" w:space="0" w:color="000000"/>
              <w:bottom w:val="single" w:sz="7" w:space="0" w:color="000000"/>
              <w:right w:val="nil"/>
            </w:tcBorders>
          </w:tcPr>
          <w:p w14:paraId="583694E0"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tcPr>
          <w:p w14:paraId="40FA3A01" w14:textId="77777777" w:rsidR="004C7708" w:rsidRDefault="00516AD7">
            <w:pPr>
              <w:spacing w:after="0"/>
              <w:ind w:left="89" w:right="148"/>
              <w:jc w:val="both"/>
            </w:pPr>
            <w:r>
              <w:rPr>
                <w:rFonts w:ascii="Arial" w:eastAsia="Arial" w:hAnsi="Arial" w:cs="Arial"/>
                <w:sz w:val="18"/>
              </w:rPr>
              <w:t>Symptoms are severe and cause major restriction in most everyday activities. Capacity for self-care is increasingly restricted, leading to partial dependence on others. Confined to bed or chair at least part of waking hours.</w:t>
            </w:r>
          </w:p>
        </w:tc>
      </w:tr>
      <w:tr w:rsidR="004C7708" w14:paraId="61DD6ADB" w14:textId="77777777">
        <w:trPr>
          <w:trHeight w:val="1070"/>
        </w:trPr>
        <w:tc>
          <w:tcPr>
            <w:tcW w:w="1799" w:type="dxa"/>
            <w:tcBorders>
              <w:top w:val="single" w:sz="7" w:space="0" w:color="000000"/>
              <w:left w:val="single" w:sz="7" w:space="0" w:color="000000"/>
              <w:bottom w:val="single" w:sz="7" w:space="0" w:color="000000"/>
              <w:right w:val="single" w:sz="7" w:space="0" w:color="000000"/>
            </w:tcBorders>
            <w:vAlign w:val="center"/>
          </w:tcPr>
          <w:p w14:paraId="63C3CA50" w14:textId="77777777" w:rsidR="004C7708" w:rsidRDefault="00516AD7">
            <w:pPr>
              <w:spacing w:after="0"/>
              <w:ind w:left="127"/>
              <w:jc w:val="center"/>
            </w:pPr>
            <w:r>
              <w:rPr>
                <w:rFonts w:ascii="Arial" w:eastAsia="Arial" w:hAnsi="Arial" w:cs="Arial"/>
                <w:b/>
                <w:sz w:val="18"/>
              </w:rPr>
              <w:t>Eighty-one</w:t>
            </w:r>
          </w:p>
        </w:tc>
        <w:tc>
          <w:tcPr>
            <w:tcW w:w="355" w:type="dxa"/>
            <w:tcBorders>
              <w:top w:val="single" w:sz="7" w:space="0" w:color="000000"/>
              <w:left w:val="single" w:sz="7" w:space="0" w:color="000000"/>
              <w:bottom w:val="single" w:sz="7" w:space="0" w:color="000000"/>
              <w:right w:val="nil"/>
            </w:tcBorders>
          </w:tcPr>
          <w:p w14:paraId="69353CDF" w14:textId="77777777" w:rsidR="004C7708" w:rsidRDefault="00516AD7">
            <w:pPr>
              <w:spacing w:after="0"/>
              <w:ind w:left="115"/>
            </w:pPr>
            <w:r>
              <w:rPr>
                <w:rFonts w:ascii="Arial" w:eastAsia="Arial" w:hAnsi="Arial" w:cs="Arial"/>
                <w:sz w:val="18"/>
              </w:rPr>
              <w:t>•</w:t>
            </w:r>
          </w:p>
        </w:tc>
        <w:tc>
          <w:tcPr>
            <w:tcW w:w="7191" w:type="dxa"/>
            <w:tcBorders>
              <w:top w:val="single" w:sz="7" w:space="0" w:color="000000"/>
              <w:left w:val="nil"/>
              <w:bottom w:val="single" w:sz="7" w:space="0" w:color="000000"/>
              <w:right w:val="single" w:sz="7" w:space="0" w:color="000000"/>
            </w:tcBorders>
            <w:vAlign w:val="bottom"/>
          </w:tcPr>
          <w:p w14:paraId="3A6D20BC" w14:textId="77777777" w:rsidR="004C7708" w:rsidRDefault="00516AD7">
            <w:pPr>
              <w:spacing w:after="4"/>
              <w:ind w:left="89"/>
            </w:pPr>
            <w:r>
              <w:rPr>
                <w:rFonts w:ascii="Arial" w:eastAsia="Arial" w:hAnsi="Arial" w:cs="Arial"/>
                <w:sz w:val="18"/>
              </w:rPr>
              <w:t>Symptoms are severe with most to all everyday activities prevented.</w:t>
            </w:r>
          </w:p>
          <w:p w14:paraId="078DB174" w14:textId="77777777" w:rsidR="004C7708" w:rsidRDefault="00516AD7">
            <w:pPr>
              <w:spacing w:after="0"/>
              <w:ind w:left="89"/>
            </w:pPr>
            <w:r>
              <w:rPr>
                <w:rFonts w:ascii="Arial" w:eastAsia="Arial" w:hAnsi="Arial" w:cs="Arial"/>
                <w:sz w:val="18"/>
              </w:rPr>
              <w:t>Dependent on others for all self-care. May require institutional care or may be maintained at home with frequent requirement for medical care.  Totally confined to bed or chair.</w:t>
            </w:r>
          </w:p>
        </w:tc>
      </w:tr>
    </w:tbl>
    <w:p w14:paraId="06594AD9" w14:textId="77777777" w:rsidR="004C7708" w:rsidRDefault="004C7708">
      <w:pPr>
        <w:sectPr w:rsidR="004C7708">
          <w:headerReference w:type="even" r:id="rId481"/>
          <w:headerReference w:type="default" r:id="rId482"/>
          <w:footerReference w:type="even" r:id="rId483"/>
          <w:footerReference w:type="default" r:id="rId484"/>
          <w:headerReference w:type="first" r:id="rId485"/>
          <w:footerReference w:type="first" r:id="rId486"/>
          <w:pgSz w:w="12240" w:h="15840"/>
          <w:pgMar w:top="1482" w:right="1441" w:bottom="2484" w:left="1440" w:header="720" w:footer="1445" w:gutter="0"/>
          <w:pgNumType w:start="1"/>
          <w:cols w:space="720"/>
          <w:titlePg/>
        </w:sectPr>
      </w:pPr>
    </w:p>
    <w:p w14:paraId="2A9920E7" w14:textId="77777777" w:rsidR="004C7708" w:rsidRDefault="00516AD7">
      <w:pPr>
        <w:spacing w:after="316" w:line="253" w:lineRule="auto"/>
        <w:ind w:left="-5" w:hanging="10"/>
      </w:pPr>
      <w:r>
        <w:rPr>
          <w:rFonts w:ascii="Arial" w:eastAsia="Arial" w:hAnsi="Arial" w:cs="Arial"/>
          <w:b/>
          <w:sz w:val="24"/>
        </w:rPr>
        <w:t>Table 18.2 - Other Impairment - Life Expectancy - Malignant Conditions</w:t>
      </w:r>
    </w:p>
    <w:p w14:paraId="4F900EFD" w14:textId="77777777" w:rsidR="004C7708" w:rsidRDefault="00516AD7">
      <w:pPr>
        <w:spacing w:after="270" w:line="250" w:lineRule="auto"/>
        <w:ind w:left="-5" w:hanging="10"/>
      </w:pPr>
      <w:r>
        <w:rPr>
          <w:rFonts w:ascii="Arial" w:eastAsia="Arial" w:hAnsi="Arial" w:cs="Arial"/>
          <w:sz w:val="24"/>
        </w:rPr>
        <w:t xml:space="preserve">Only one rating may be given for each entitled condition from </w:t>
      </w:r>
      <w:r>
        <w:rPr>
          <w:rFonts w:ascii="Arial" w:eastAsia="Arial" w:hAnsi="Arial" w:cs="Arial"/>
          <w:b/>
          <w:sz w:val="24"/>
        </w:rPr>
        <w:t>Table 18.2</w:t>
      </w:r>
      <w:r>
        <w:rPr>
          <w:rFonts w:ascii="Arial" w:eastAsia="Arial" w:hAnsi="Arial" w:cs="Arial"/>
          <w:sz w:val="24"/>
        </w:rPr>
        <w:t xml:space="preserve">. </w:t>
      </w:r>
    </w:p>
    <w:p w14:paraId="649BEE47" w14:textId="77777777" w:rsidR="004C7708" w:rsidRDefault="00516AD7">
      <w:pPr>
        <w:spacing w:after="234" w:line="250" w:lineRule="auto"/>
        <w:ind w:left="-5"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18.2</w:t>
      </w:r>
      <w:r>
        <w:rPr>
          <w:rFonts w:ascii="Arial" w:eastAsia="Arial" w:hAnsi="Arial" w:cs="Arial"/>
          <w:sz w:val="24"/>
        </w:rPr>
        <w:t>, all criteria designated at that rating level must be met.</w:t>
      </w:r>
    </w:p>
    <w:p w14:paraId="4D1108FC" w14:textId="77777777" w:rsidR="004C7708" w:rsidRDefault="00516AD7">
      <w:pPr>
        <w:spacing w:after="0"/>
        <w:ind w:left="-5" w:hanging="10"/>
      </w:pPr>
      <w:r>
        <w:rPr>
          <w:rFonts w:ascii="Arial" w:eastAsia="Arial" w:hAnsi="Arial" w:cs="Arial"/>
          <w:b/>
          <w:sz w:val="18"/>
        </w:rPr>
        <w:t>Table 18.2 - Other Impairment - Life Expectancy - Malignant Conditions</w:t>
      </w:r>
    </w:p>
    <w:tbl>
      <w:tblPr>
        <w:tblStyle w:val="TableGrid"/>
        <w:tblW w:w="9345" w:type="dxa"/>
        <w:tblInd w:w="6" w:type="dxa"/>
        <w:tblCellMar>
          <w:top w:w="163" w:type="dxa"/>
          <w:left w:w="0" w:type="dxa"/>
          <w:bottom w:w="57" w:type="dxa"/>
          <w:right w:w="115" w:type="dxa"/>
        </w:tblCellMar>
        <w:tblLook w:val="04A0" w:firstRow="1" w:lastRow="0" w:firstColumn="1" w:lastColumn="0" w:noHBand="0" w:noVBand="1"/>
      </w:tblPr>
      <w:tblGrid>
        <w:gridCol w:w="1710"/>
        <w:gridCol w:w="400"/>
        <w:gridCol w:w="7235"/>
      </w:tblGrid>
      <w:tr w:rsidR="004C7708" w14:paraId="3381281F" w14:textId="77777777">
        <w:trPr>
          <w:trHeight w:val="414"/>
        </w:trPr>
        <w:tc>
          <w:tcPr>
            <w:tcW w:w="1710" w:type="dxa"/>
            <w:tcBorders>
              <w:top w:val="single" w:sz="7" w:space="0" w:color="000000"/>
              <w:left w:val="single" w:sz="7" w:space="0" w:color="000000"/>
              <w:bottom w:val="single" w:sz="7" w:space="0" w:color="000000"/>
              <w:right w:val="single" w:sz="7" w:space="0" w:color="000000"/>
            </w:tcBorders>
            <w:shd w:val="clear" w:color="auto" w:fill="CCCCCC"/>
          </w:tcPr>
          <w:p w14:paraId="21929AAB" w14:textId="77777777" w:rsidR="004C7708" w:rsidRDefault="00516AD7">
            <w:pPr>
              <w:spacing w:after="0"/>
              <w:ind w:left="91"/>
              <w:jc w:val="center"/>
            </w:pPr>
            <w:r>
              <w:rPr>
                <w:rFonts w:ascii="Arial" w:eastAsia="Arial" w:hAnsi="Arial" w:cs="Arial"/>
                <w:b/>
                <w:sz w:val="18"/>
              </w:rPr>
              <w:t>Rating</w:t>
            </w:r>
          </w:p>
        </w:tc>
        <w:tc>
          <w:tcPr>
            <w:tcW w:w="400" w:type="dxa"/>
            <w:tcBorders>
              <w:top w:val="single" w:sz="7" w:space="0" w:color="000000"/>
              <w:left w:val="single" w:sz="7" w:space="0" w:color="000000"/>
              <w:bottom w:val="single" w:sz="7" w:space="0" w:color="000000"/>
              <w:right w:val="nil"/>
            </w:tcBorders>
            <w:shd w:val="clear" w:color="auto" w:fill="CCCCCC"/>
          </w:tcPr>
          <w:p w14:paraId="104453E9" w14:textId="77777777" w:rsidR="004C7708" w:rsidRDefault="004C7708"/>
        </w:tc>
        <w:tc>
          <w:tcPr>
            <w:tcW w:w="7235" w:type="dxa"/>
            <w:tcBorders>
              <w:top w:val="single" w:sz="7" w:space="0" w:color="000000"/>
              <w:left w:val="nil"/>
              <w:bottom w:val="single" w:sz="7" w:space="0" w:color="000000"/>
              <w:right w:val="single" w:sz="7" w:space="0" w:color="000000"/>
            </w:tcBorders>
            <w:shd w:val="clear" w:color="auto" w:fill="CCCCCC"/>
          </w:tcPr>
          <w:p w14:paraId="2853D78E" w14:textId="77777777" w:rsidR="004C7708" w:rsidRDefault="00516AD7">
            <w:pPr>
              <w:spacing w:after="0"/>
              <w:ind w:left="134"/>
            </w:pPr>
            <w:r>
              <w:rPr>
                <w:rFonts w:ascii="Arial" w:eastAsia="Arial" w:hAnsi="Arial" w:cs="Arial"/>
                <w:b/>
                <w:sz w:val="18"/>
              </w:rPr>
              <w:t>Predicted Life Expectancy at Time of Diagnosis or Staging Procedure</w:t>
            </w:r>
          </w:p>
        </w:tc>
      </w:tr>
      <w:tr w:rsidR="004C7708" w14:paraId="2408416F" w14:textId="77777777">
        <w:trPr>
          <w:trHeight w:val="435"/>
        </w:trPr>
        <w:tc>
          <w:tcPr>
            <w:tcW w:w="1710" w:type="dxa"/>
            <w:tcBorders>
              <w:top w:val="single" w:sz="7" w:space="0" w:color="000000"/>
              <w:left w:val="single" w:sz="7" w:space="0" w:color="000000"/>
              <w:bottom w:val="single" w:sz="7" w:space="0" w:color="000000"/>
              <w:right w:val="single" w:sz="7" w:space="0" w:color="000000"/>
            </w:tcBorders>
          </w:tcPr>
          <w:p w14:paraId="7CECF650" w14:textId="77777777" w:rsidR="004C7708" w:rsidRDefault="00516AD7">
            <w:pPr>
              <w:spacing w:after="0"/>
              <w:ind w:left="97"/>
              <w:jc w:val="center"/>
            </w:pPr>
            <w:r>
              <w:rPr>
                <w:rFonts w:ascii="Arial" w:eastAsia="Arial" w:hAnsi="Arial" w:cs="Arial"/>
                <w:b/>
                <w:sz w:val="18"/>
              </w:rPr>
              <w:t>Nil</w:t>
            </w:r>
          </w:p>
        </w:tc>
        <w:tc>
          <w:tcPr>
            <w:tcW w:w="400" w:type="dxa"/>
            <w:tcBorders>
              <w:top w:val="single" w:sz="7" w:space="0" w:color="000000"/>
              <w:left w:val="single" w:sz="7" w:space="0" w:color="000000"/>
              <w:bottom w:val="single" w:sz="7" w:space="0" w:color="000000"/>
              <w:right w:val="nil"/>
            </w:tcBorders>
            <w:vAlign w:val="center"/>
          </w:tcPr>
          <w:p w14:paraId="29B25F16"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vAlign w:val="center"/>
          </w:tcPr>
          <w:p w14:paraId="3AF6AAEE" w14:textId="77777777" w:rsidR="004C7708" w:rsidRDefault="00516AD7">
            <w:pPr>
              <w:spacing w:after="0"/>
            </w:pPr>
            <w:r>
              <w:rPr>
                <w:rFonts w:ascii="Arial" w:eastAsia="Arial" w:hAnsi="Arial" w:cs="Arial"/>
                <w:sz w:val="18"/>
              </w:rPr>
              <w:t>Normal, or near-normal, five-year survival.</w:t>
            </w:r>
          </w:p>
        </w:tc>
      </w:tr>
      <w:tr w:rsidR="004C7708" w14:paraId="58A7FF93"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6BC2F20C" w14:textId="77777777" w:rsidR="004C7708" w:rsidRDefault="00516AD7">
            <w:pPr>
              <w:spacing w:after="0"/>
              <w:ind w:left="97"/>
              <w:jc w:val="center"/>
            </w:pPr>
            <w:r>
              <w:rPr>
                <w:rFonts w:ascii="Arial" w:eastAsia="Arial" w:hAnsi="Arial" w:cs="Arial"/>
                <w:b/>
                <w:sz w:val="18"/>
              </w:rPr>
              <w:t>Four</w:t>
            </w:r>
          </w:p>
        </w:tc>
        <w:tc>
          <w:tcPr>
            <w:tcW w:w="400" w:type="dxa"/>
            <w:tcBorders>
              <w:top w:val="single" w:sz="7" w:space="0" w:color="000000"/>
              <w:left w:val="single" w:sz="7" w:space="0" w:color="000000"/>
              <w:bottom w:val="single" w:sz="7" w:space="0" w:color="000000"/>
              <w:right w:val="nil"/>
            </w:tcBorders>
          </w:tcPr>
          <w:p w14:paraId="30CCB570"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385965ED" w14:textId="77777777" w:rsidR="004C7708" w:rsidRDefault="00516AD7">
            <w:pPr>
              <w:spacing w:after="0"/>
            </w:pPr>
            <w:r>
              <w:rPr>
                <w:rFonts w:ascii="Arial" w:eastAsia="Arial" w:hAnsi="Arial" w:cs="Arial"/>
                <w:sz w:val="18"/>
              </w:rPr>
              <w:t>Predicted five-year survival less than 95%.</w:t>
            </w:r>
          </w:p>
        </w:tc>
      </w:tr>
      <w:tr w:rsidR="004C7708" w14:paraId="26BE99FE"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4004995F" w14:textId="77777777" w:rsidR="004C7708" w:rsidRDefault="00516AD7">
            <w:pPr>
              <w:spacing w:after="0"/>
              <w:ind w:left="92"/>
              <w:jc w:val="center"/>
            </w:pPr>
            <w:r>
              <w:rPr>
                <w:rFonts w:ascii="Arial" w:eastAsia="Arial" w:hAnsi="Arial" w:cs="Arial"/>
                <w:b/>
                <w:sz w:val="18"/>
              </w:rPr>
              <w:t>Nine</w:t>
            </w:r>
          </w:p>
        </w:tc>
        <w:tc>
          <w:tcPr>
            <w:tcW w:w="400" w:type="dxa"/>
            <w:tcBorders>
              <w:top w:val="single" w:sz="7" w:space="0" w:color="000000"/>
              <w:left w:val="single" w:sz="7" w:space="0" w:color="000000"/>
              <w:bottom w:val="single" w:sz="7" w:space="0" w:color="000000"/>
              <w:right w:val="nil"/>
            </w:tcBorders>
          </w:tcPr>
          <w:p w14:paraId="0B7CABBB"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48D4CCB8" w14:textId="77777777" w:rsidR="004C7708" w:rsidRDefault="00516AD7">
            <w:pPr>
              <w:spacing w:after="0"/>
            </w:pPr>
            <w:r>
              <w:rPr>
                <w:rFonts w:ascii="Arial" w:eastAsia="Arial" w:hAnsi="Arial" w:cs="Arial"/>
                <w:sz w:val="18"/>
              </w:rPr>
              <w:t>Predicted five-year survival less than 75%.</w:t>
            </w:r>
          </w:p>
        </w:tc>
      </w:tr>
      <w:tr w:rsidR="004C7708" w14:paraId="3B62A4CF"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7926755E" w14:textId="77777777" w:rsidR="004C7708" w:rsidRDefault="00516AD7">
            <w:pPr>
              <w:spacing w:after="0"/>
              <w:ind w:left="92"/>
              <w:jc w:val="center"/>
            </w:pPr>
            <w:r>
              <w:rPr>
                <w:rFonts w:ascii="Arial" w:eastAsia="Arial" w:hAnsi="Arial" w:cs="Arial"/>
                <w:b/>
                <w:sz w:val="18"/>
              </w:rPr>
              <w:t>Eighteen</w:t>
            </w:r>
          </w:p>
        </w:tc>
        <w:tc>
          <w:tcPr>
            <w:tcW w:w="400" w:type="dxa"/>
            <w:tcBorders>
              <w:top w:val="single" w:sz="7" w:space="0" w:color="000000"/>
              <w:left w:val="single" w:sz="7" w:space="0" w:color="000000"/>
              <w:bottom w:val="single" w:sz="7" w:space="0" w:color="000000"/>
              <w:right w:val="nil"/>
            </w:tcBorders>
          </w:tcPr>
          <w:p w14:paraId="53719E05"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48C7FDDB" w14:textId="77777777" w:rsidR="004C7708" w:rsidRDefault="00516AD7">
            <w:pPr>
              <w:spacing w:after="0"/>
            </w:pPr>
            <w:r>
              <w:rPr>
                <w:rFonts w:ascii="Arial" w:eastAsia="Arial" w:hAnsi="Arial" w:cs="Arial"/>
                <w:sz w:val="18"/>
              </w:rPr>
              <w:t>Predicted five-year survival less than 50%.</w:t>
            </w:r>
          </w:p>
        </w:tc>
      </w:tr>
      <w:tr w:rsidR="004C7708" w14:paraId="40DCBDC8"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52596267" w14:textId="77777777" w:rsidR="004C7708" w:rsidRDefault="00516AD7">
            <w:pPr>
              <w:spacing w:after="0"/>
              <w:ind w:left="92"/>
              <w:jc w:val="center"/>
            </w:pPr>
            <w:r>
              <w:rPr>
                <w:rFonts w:ascii="Arial" w:eastAsia="Arial" w:hAnsi="Arial" w:cs="Arial"/>
                <w:b/>
                <w:sz w:val="18"/>
              </w:rPr>
              <w:t>Forty</w:t>
            </w:r>
            <w:r>
              <w:rPr>
                <w:rFonts w:ascii="Arial" w:eastAsia="Arial" w:hAnsi="Arial" w:cs="Arial"/>
                <w:sz w:val="18"/>
              </w:rPr>
              <w:t>-</w:t>
            </w:r>
            <w:r>
              <w:rPr>
                <w:rFonts w:ascii="Arial" w:eastAsia="Arial" w:hAnsi="Arial" w:cs="Arial"/>
                <w:b/>
                <w:sz w:val="18"/>
              </w:rPr>
              <w:t>three</w:t>
            </w:r>
          </w:p>
        </w:tc>
        <w:tc>
          <w:tcPr>
            <w:tcW w:w="400" w:type="dxa"/>
            <w:tcBorders>
              <w:top w:val="single" w:sz="7" w:space="0" w:color="000000"/>
              <w:left w:val="single" w:sz="7" w:space="0" w:color="000000"/>
              <w:bottom w:val="single" w:sz="7" w:space="0" w:color="000000"/>
              <w:right w:val="nil"/>
            </w:tcBorders>
          </w:tcPr>
          <w:p w14:paraId="4A20F504"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6D646DFF" w14:textId="77777777" w:rsidR="004C7708" w:rsidRDefault="00516AD7">
            <w:pPr>
              <w:spacing w:after="0"/>
            </w:pPr>
            <w:r>
              <w:rPr>
                <w:rFonts w:ascii="Arial" w:eastAsia="Arial" w:hAnsi="Arial" w:cs="Arial"/>
                <w:sz w:val="18"/>
              </w:rPr>
              <w:t>Predicted five-year survival less than 25%.</w:t>
            </w:r>
          </w:p>
        </w:tc>
      </w:tr>
      <w:tr w:rsidR="004C7708" w14:paraId="43CD1E72" w14:textId="77777777">
        <w:trPr>
          <w:trHeight w:val="415"/>
        </w:trPr>
        <w:tc>
          <w:tcPr>
            <w:tcW w:w="1710" w:type="dxa"/>
            <w:tcBorders>
              <w:top w:val="single" w:sz="7" w:space="0" w:color="000000"/>
              <w:left w:val="single" w:sz="7" w:space="0" w:color="000000"/>
              <w:bottom w:val="single" w:sz="7" w:space="0" w:color="000000"/>
              <w:right w:val="single" w:sz="7" w:space="0" w:color="000000"/>
            </w:tcBorders>
          </w:tcPr>
          <w:p w14:paraId="6F697C18" w14:textId="77777777" w:rsidR="004C7708" w:rsidRDefault="00516AD7">
            <w:pPr>
              <w:spacing w:after="0"/>
              <w:ind w:left="92"/>
              <w:jc w:val="center"/>
            </w:pPr>
            <w:r>
              <w:rPr>
                <w:rFonts w:ascii="Arial" w:eastAsia="Arial" w:hAnsi="Arial" w:cs="Arial"/>
                <w:b/>
                <w:sz w:val="18"/>
              </w:rPr>
              <w:t>Sixty-three</w:t>
            </w:r>
          </w:p>
        </w:tc>
        <w:tc>
          <w:tcPr>
            <w:tcW w:w="400" w:type="dxa"/>
            <w:tcBorders>
              <w:top w:val="single" w:sz="7" w:space="0" w:color="000000"/>
              <w:left w:val="single" w:sz="7" w:space="0" w:color="000000"/>
              <w:bottom w:val="single" w:sz="7" w:space="0" w:color="000000"/>
              <w:right w:val="nil"/>
            </w:tcBorders>
          </w:tcPr>
          <w:p w14:paraId="3CCA87C6"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40C795DD" w14:textId="77777777" w:rsidR="004C7708" w:rsidRDefault="00516AD7">
            <w:pPr>
              <w:spacing w:after="0"/>
            </w:pPr>
            <w:r>
              <w:rPr>
                <w:rFonts w:ascii="Arial" w:eastAsia="Arial" w:hAnsi="Arial" w:cs="Arial"/>
                <w:sz w:val="18"/>
              </w:rPr>
              <w:t>Predicted one-year survival less than 50%.</w:t>
            </w:r>
          </w:p>
        </w:tc>
      </w:tr>
      <w:tr w:rsidR="004C7708" w14:paraId="0A7D6D1A" w14:textId="77777777">
        <w:trPr>
          <w:trHeight w:val="396"/>
        </w:trPr>
        <w:tc>
          <w:tcPr>
            <w:tcW w:w="1710" w:type="dxa"/>
            <w:tcBorders>
              <w:top w:val="single" w:sz="7" w:space="0" w:color="000000"/>
              <w:left w:val="single" w:sz="7" w:space="0" w:color="000000"/>
              <w:bottom w:val="single" w:sz="7" w:space="0" w:color="000000"/>
              <w:right w:val="single" w:sz="7" w:space="0" w:color="000000"/>
            </w:tcBorders>
            <w:vAlign w:val="bottom"/>
          </w:tcPr>
          <w:p w14:paraId="2F15C91E" w14:textId="77777777" w:rsidR="004C7708" w:rsidRDefault="00516AD7">
            <w:pPr>
              <w:spacing w:after="0"/>
              <w:ind w:left="95"/>
              <w:jc w:val="center"/>
            </w:pPr>
            <w:r>
              <w:rPr>
                <w:rFonts w:ascii="Arial" w:eastAsia="Arial" w:hAnsi="Arial" w:cs="Arial"/>
                <w:b/>
                <w:sz w:val="18"/>
              </w:rPr>
              <w:t>Eighty-one</w:t>
            </w:r>
          </w:p>
        </w:tc>
        <w:tc>
          <w:tcPr>
            <w:tcW w:w="400" w:type="dxa"/>
            <w:tcBorders>
              <w:top w:val="single" w:sz="7" w:space="0" w:color="000000"/>
              <w:left w:val="single" w:sz="7" w:space="0" w:color="000000"/>
              <w:bottom w:val="single" w:sz="7" w:space="0" w:color="000000"/>
              <w:right w:val="nil"/>
            </w:tcBorders>
          </w:tcPr>
          <w:p w14:paraId="71D1453C" w14:textId="77777777" w:rsidR="004C7708" w:rsidRDefault="00516AD7">
            <w:pPr>
              <w:spacing w:after="0"/>
              <w:ind w:left="113"/>
            </w:pPr>
            <w:r>
              <w:rPr>
                <w:rFonts w:ascii="Arial" w:eastAsia="Arial" w:hAnsi="Arial" w:cs="Arial"/>
                <w:sz w:val="18"/>
              </w:rPr>
              <w:t>•</w:t>
            </w:r>
          </w:p>
        </w:tc>
        <w:tc>
          <w:tcPr>
            <w:tcW w:w="7235" w:type="dxa"/>
            <w:tcBorders>
              <w:top w:val="single" w:sz="7" w:space="0" w:color="000000"/>
              <w:left w:val="nil"/>
              <w:bottom w:val="single" w:sz="7" w:space="0" w:color="000000"/>
              <w:right w:val="single" w:sz="7" w:space="0" w:color="000000"/>
            </w:tcBorders>
          </w:tcPr>
          <w:p w14:paraId="0459F7A0" w14:textId="77777777" w:rsidR="004C7708" w:rsidRDefault="00516AD7">
            <w:pPr>
              <w:spacing w:after="0"/>
            </w:pPr>
            <w:r>
              <w:rPr>
                <w:rFonts w:ascii="Arial" w:eastAsia="Arial" w:hAnsi="Arial" w:cs="Arial"/>
                <w:sz w:val="18"/>
              </w:rPr>
              <w:t>Predicted one-year survival less than 25%.</w:t>
            </w:r>
          </w:p>
        </w:tc>
      </w:tr>
    </w:tbl>
    <w:p w14:paraId="08CF25DC" w14:textId="77777777" w:rsidR="004C7708" w:rsidRDefault="00516AD7">
      <w:r>
        <w:br w:type="page"/>
      </w:r>
    </w:p>
    <w:p w14:paraId="0DEC313B" w14:textId="77777777" w:rsidR="004C7708" w:rsidRDefault="00516AD7">
      <w:pPr>
        <w:spacing w:after="30" w:line="265" w:lineRule="auto"/>
        <w:ind w:left="2263" w:right="2" w:hanging="10"/>
        <w:jc w:val="center"/>
      </w:pPr>
      <w:r>
        <w:rPr>
          <w:rFonts w:ascii="Arial" w:eastAsia="Arial" w:hAnsi="Arial" w:cs="Arial"/>
          <w:b/>
          <w:sz w:val="24"/>
        </w:rPr>
        <w:t>Steps to Determine Malignant Assessment</w:t>
      </w:r>
    </w:p>
    <w:tbl>
      <w:tblPr>
        <w:tblStyle w:val="TableGrid"/>
        <w:tblW w:w="9202" w:type="dxa"/>
        <w:tblInd w:w="0" w:type="dxa"/>
        <w:tblCellMar>
          <w:top w:w="0" w:type="dxa"/>
          <w:left w:w="0" w:type="dxa"/>
          <w:bottom w:w="0" w:type="dxa"/>
          <w:right w:w="0" w:type="dxa"/>
        </w:tblCellMar>
        <w:tblLook w:val="04A0" w:firstRow="1" w:lastRow="0" w:firstColumn="1" w:lastColumn="0" w:noHBand="0" w:noVBand="1"/>
      </w:tblPr>
      <w:tblGrid>
        <w:gridCol w:w="1151"/>
        <w:gridCol w:w="8051"/>
      </w:tblGrid>
      <w:tr w:rsidR="004C7708" w14:paraId="56EA91F6" w14:textId="77777777">
        <w:trPr>
          <w:trHeight w:val="668"/>
        </w:trPr>
        <w:tc>
          <w:tcPr>
            <w:tcW w:w="1151" w:type="dxa"/>
            <w:tcBorders>
              <w:top w:val="nil"/>
              <w:left w:val="nil"/>
              <w:bottom w:val="nil"/>
              <w:right w:val="nil"/>
            </w:tcBorders>
          </w:tcPr>
          <w:p w14:paraId="392962C6" w14:textId="77777777" w:rsidR="004C7708" w:rsidRDefault="00516AD7">
            <w:pPr>
              <w:spacing w:after="0"/>
            </w:pPr>
            <w:r>
              <w:rPr>
                <w:rFonts w:ascii="Arial" w:eastAsia="Arial" w:hAnsi="Arial" w:cs="Arial"/>
                <w:b/>
                <w:i/>
                <w:sz w:val="24"/>
              </w:rPr>
              <w:t>Step 1:</w:t>
            </w:r>
          </w:p>
        </w:tc>
        <w:tc>
          <w:tcPr>
            <w:tcW w:w="8051" w:type="dxa"/>
            <w:tcBorders>
              <w:top w:val="nil"/>
              <w:left w:val="nil"/>
              <w:bottom w:val="nil"/>
              <w:right w:val="nil"/>
            </w:tcBorders>
          </w:tcPr>
          <w:p w14:paraId="03BF2491"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18.1 </w:t>
            </w:r>
            <w:r>
              <w:rPr>
                <w:rFonts w:ascii="Arial" w:eastAsia="Arial" w:hAnsi="Arial" w:cs="Arial"/>
                <w:sz w:val="24"/>
              </w:rPr>
              <w:t>(Loss of Function - Malignant Conditions).</w:t>
            </w:r>
          </w:p>
        </w:tc>
      </w:tr>
      <w:tr w:rsidR="004C7708" w14:paraId="107B5926" w14:textId="77777777">
        <w:trPr>
          <w:trHeight w:val="835"/>
        </w:trPr>
        <w:tc>
          <w:tcPr>
            <w:tcW w:w="1151" w:type="dxa"/>
            <w:tcBorders>
              <w:top w:val="nil"/>
              <w:left w:val="nil"/>
              <w:bottom w:val="nil"/>
              <w:right w:val="nil"/>
            </w:tcBorders>
          </w:tcPr>
          <w:p w14:paraId="7FEE688C" w14:textId="77777777" w:rsidR="004C7708" w:rsidRDefault="00516AD7">
            <w:pPr>
              <w:spacing w:after="0"/>
            </w:pPr>
            <w:r>
              <w:rPr>
                <w:rFonts w:ascii="Arial" w:eastAsia="Arial" w:hAnsi="Arial" w:cs="Arial"/>
                <w:b/>
                <w:i/>
                <w:sz w:val="24"/>
              </w:rPr>
              <w:t>Step 2:</w:t>
            </w:r>
          </w:p>
        </w:tc>
        <w:tc>
          <w:tcPr>
            <w:tcW w:w="8051" w:type="dxa"/>
            <w:tcBorders>
              <w:top w:val="nil"/>
              <w:left w:val="nil"/>
              <w:bottom w:val="nil"/>
              <w:right w:val="nil"/>
            </w:tcBorders>
            <w:vAlign w:val="center"/>
          </w:tcPr>
          <w:p w14:paraId="782DCF6C"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 xml:space="preserve">yes, </w:t>
            </w:r>
            <w:r>
              <w:rPr>
                <w:rFonts w:ascii="Arial" w:eastAsia="Arial" w:hAnsi="Arial" w:cs="Arial"/>
                <w:sz w:val="24"/>
              </w:rPr>
              <w:t>apply to the rating at Step 1.</w:t>
            </w:r>
          </w:p>
        </w:tc>
      </w:tr>
      <w:tr w:rsidR="004C7708" w14:paraId="451D3889" w14:textId="77777777">
        <w:trPr>
          <w:trHeight w:val="835"/>
        </w:trPr>
        <w:tc>
          <w:tcPr>
            <w:tcW w:w="1151" w:type="dxa"/>
            <w:tcBorders>
              <w:top w:val="nil"/>
              <w:left w:val="nil"/>
              <w:bottom w:val="nil"/>
              <w:right w:val="nil"/>
            </w:tcBorders>
          </w:tcPr>
          <w:p w14:paraId="6717C478" w14:textId="77777777" w:rsidR="004C7708" w:rsidRDefault="00516AD7">
            <w:pPr>
              <w:spacing w:after="0"/>
            </w:pPr>
            <w:r>
              <w:rPr>
                <w:rFonts w:ascii="Arial" w:eastAsia="Arial" w:hAnsi="Arial" w:cs="Arial"/>
                <w:b/>
                <w:i/>
                <w:sz w:val="24"/>
              </w:rPr>
              <w:t>Step 3:</w:t>
            </w:r>
          </w:p>
        </w:tc>
        <w:tc>
          <w:tcPr>
            <w:tcW w:w="8051" w:type="dxa"/>
            <w:tcBorders>
              <w:top w:val="nil"/>
              <w:left w:val="nil"/>
              <w:bottom w:val="nil"/>
              <w:right w:val="nil"/>
            </w:tcBorders>
            <w:vAlign w:val="center"/>
          </w:tcPr>
          <w:p w14:paraId="15D91C3E"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Table 18.2</w:t>
            </w:r>
            <w:r>
              <w:rPr>
                <w:rFonts w:ascii="Arial" w:eastAsia="Arial" w:hAnsi="Arial" w:cs="Arial"/>
                <w:sz w:val="24"/>
              </w:rPr>
              <w:t xml:space="preserve"> (Other Impairment - Life Expectancy Malignant Conditions).</w:t>
            </w:r>
          </w:p>
        </w:tc>
      </w:tr>
      <w:tr w:rsidR="004C7708" w14:paraId="1663D4F1" w14:textId="77777777">
        <w:trPr>
          <w:trHeight w:val="558"/>
        </w:trPr>
        <w:tc>
          <w:tcPr>
            <w:tcW w:w="1151" w:type="dxa"/>
            <w:tcBorders>
              <w:top w:val="nil"/>
              <w:left w:val="nil"/>
              <w:bottom w:val="nil"/>
              <w:right w:val="nil"/>
            </w:tcBorders>
            <w:vAlign w:val="center"/>
          </w:tcPr>
          <w:p w14:paraId="0D0EBA96" w14:textId="77777777" w:rsidR="004C7708" w:rsidRDefault="00516AD7">
            <w:pPr>
              <w:spacing w:after="0"/>
            </w:pPr>
            <w:r>
              <w:rPr>
                <w:rFonts w:ascii="Arial" w:eastAsia="Arial" w:hAnsi="Arial" w:cs="Arial"/>
                <w:b/>
                <w:i/>
                <w:sz w:val="24"/>
              </w:rPr>
              <w:t>Step 4:</w:t>
            </w:r>
          </w:p>
        </w:tc>
        <w:tc>
          <w:tcPr>
            <w:tcW w:w="8051" w:type="dxa"/>
            <w:tcBorders>
              <w:top w:val="nil"/>
              <w:left w:val="nil"/>
              <w:bottom w:val="nil"/>
              <w:right w:val="nil"/>
            </w:tcBorders>
            <w:vAlign w:val="center"/>
          </w:tcPr>
          <w:p w14:paraId="0918C5AB"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the ratings at Step 2 and Step 3 and select the </w:t>
            </w:r>
            <w:r>
              <w:rPr>
                <w:rFonts w:ascii="Arial" w:eastAsia="Arial" w:hAnsi="Arial" w:cs="Arial"/>
                <w:b/>
                <w:sz w:val="24"/>
              </w:rPr>
              <w:t>highest</w:t>
            </w:r>
            <w:r>
              <w:rPr>
                <w:rFonts w:ascii="Arial" w:eastAsia="Arial" w:hAnsi="Arial" w:cs="Arial"/>
                <w:sz w:val="24"/>
              </w:rPr>
              <w:t>.</w:t>
            </w:r>
          </w:p>
        </w:tc>
      </w:tr>
      <w:tr w:rsidR="004C7708" w14:paraId="3585C036" w14:textId="77777777">
        <w:trPr>
          <w:trHeight w:val="836"/>
        </w:trPr>
        <w:tc>
          <w:tcPr>
            <w:tcW w:w="1151" w:type="dxa"/>
            <w:tcBorders>
              <w:top w:val="nil"/>
              <w:left w:val="nil"/>
              <w:bottom w:val="nil"/>
              <w:right w:val="nil"/>
            </w:tcBorders>
          </w:tcPr>
          <w:p w14:paraId="0EECCE49"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p>
        </w:tc>
        <w:tc>
          <w:tcPr>
            <w:tcW w:w="8051" w:type="dxa"/>
            <w:tcBorders>
              <w:top w:val="nil"/>
              <w:left w:val="nil"/>
              <w:bottom w:val="nil"/>
              <w:right w:val="nil"/>
            </w:tcBorders>
            <w:vAlign w:val="center"/>
          </w:tcPr>
          <w:p w14:paraId="2DB28ADB" w14:textId="77777777" w:rsidR="004C7708" w:rsidRDefault="00516AD7">
            <w:pPr>
              <w:spacing w:after="0"/>
              <w:ind w:left="1" w:hanging="1"/>
              <w:jc w:val="both"/>
            </w:pPr>
            <w:r>
              <w:rPr>
                <w:rFonts w:ascii="Arial" w:eastAsia="Arial" w:hAnsi="Arial" w:cs="Arial"/>
                <w:sz w:val="24"/>
              </w:rPr>
              <w:t xml:space="preserve">Determine the rating(s) from the relevant impairment table(s) using the appropriate Table of Disabilities chapter. </w:t>
            </w:r>
          </w:p>
        </w:tc>
      </w:tr>
      <w:tr w:rsidR="004C7708" w14:paraId="38DCCAE8" w14:textId="77777777">
        <w:trPr>
          <w:trHeight w:val="835"/>
        </w:trPr>
        <w:tc>
          <w:tcPr>
            <w:tcW w:w="1151" w:type="dxa"/>
            <w:tcBorders>
              <w:top w:val="nil"/>
              <w:left w:val="nil"/>
              <w:bottom w:val="nil"/>
              <w:right w:val="nil"/>
            </w:tcBorders>
          </w:tcPr>
          <w:p w14:paraId="672BAA7C" w14:textId="77777777" w:rsidR="004C7708" w:rsidRDefault="00516AD7">
            <w:pPr>
              <w:spacing w:after="0"/>
            </w:pPr>
            <w:r>
              <w:rPr>
                <w:rFonts w:ascii="Arial" w:eastAsia="Arial" w:hAnsi="Arial" w:cs="Arial"/>
                <w:b/>
                <w:i/>
                <w:sz w:val="24"/>
              </w:rPr>
              <w:t>Step 6:</w:t>
            </w:r>
          </w:p>
        </w:tc>
        <w:tc>
          <w:tcPr>
            <w:tcW w:w="8051" w:type="dxa"/>
            <w:tcBorders>
              <w:top w:val="nil"/>
              <w:left w:val="nil"/>
              <w:bottom w:val="nil"/>
              <w:right w:val="nil"/>
            </w:tcBorders>
            <w:vAlign w:val="center"/>
          </w:tcPr>
          <w:p w14:paraId="11385335"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 xml:space="preserve">yes, </w:t>
            </w:r>
            <w:r>
              <w:rPr>
                <w:rFonts w:ascii="Arial" w:eastAsia="Arial" w:hAnsi="Arial" w:cs="Arial"/>
                <w:sz w:val="24"/>
              </w:rPr>
              <w:t>apply to the rating at Step 5.</w:t>
            </w:r>
          </w:p>
        </w:tc>
      </w:tr>
      <w:tr w:rsidR="004C7708" w14:paraId="7C80DC05" w14:textId="77777777">
        <w:trPr>
          <w:trHeight w:val="559"/>
        </w:trPr>
        <w:tc>
          <w:tcPr>
            <w:tcW w:w="1151" w:type="dxa"/>
            <w:tcBorders>
              <w:top w:val="nil"/>
              <w:left w:val="nil"/>
              <w:bottom w:val="nil"/>
              <w:right w:val="nil"/>
            </w:tcBorders>
            <w:vAlign w:val="center"/>
          </w:tcPr>
          <w:p w14:paraId="0960F808" w14:textId="77777777" w:rsidR="004C7708" w:rsidRDefault="00516AD7">
            <w:pPr>
              <w:spacing w:after="0"/>
            </w:pPr>
            <w:r>
              <w:rPr>
                <w:rFonts w:ascii="Arial" w:eastAsia="Arial" w:hAnsi="Arial" w:cs="Arial"/>
                <w:b/>
                <w:i/>
                <w:sz w:val="24"/>
              </w:rPr>
              <w:t>Step 7:</w:t>
            </w:r>
          </w:p>
        </w:tc>
        <w:tc>
          <w:tcPr>
            <w:tcW w:w="8051" w:type="dxa"/>
            <w:tcBorders>
              <w:top w:val="nil"/>
              <w:left w:val="nil"/>
              <w:bottom w:val="nil"/>
              <w:right w:val="nil"/>
            </w:tcBorders>
            <w:vAlign w:val="center"/>
          </w:tcPr>
          <w:p w14:paraId="681804E6"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the ratings at Step 4 and Step 6 and select</w:t>
            </w:r>
            <w:r>
              <w:rPr>
                <w:rFonts w:ascii="Arial" w:eastAsia="Arial" w:hAnsi="Arial" w:cs="Arial"/>
                <w:b/>
                <w:sz w:val="24"/>
              </w:rPr>
              <w:t xml:space="preserve"> </w:t>
            </w:r>
            <w:r>
              <w:rPr>
                <w:rFonts w:ascii="Arial" w:eastAsia="Arial" w:hAnsi="Arial" w:cs="Arial"/>
                <w:sz w:val="24"/>
              </w:rPr>
              <w:t xml:space="preserve">the </w:t>
            </w:r>
            <w:r>
              <w:rPr>
                <w:rFonts w:ascii="Arial" w:eastAsia="Arial" w:hAnsi="Arial" w:cs="Arial"/>
                <w:b/>
                <w:sz w:val="24"/>
              </w:rPr>
              <w:t>highest</w:t>
            </w:r>
            <w:r>
              <w:rPr>
                <w:rFonts w:ascii="Arial" w:eastAsia="Arial" w:hAnsi="Arial" w:cs="Arial"/>
                <w:sz w:val="24"/>
              </w:rPr>
              <w:t>.</w:t>
            </w:r>
          </w:p>
        </w:tc>
      </w:tr>
      <w:tr w:rsidR="004C7708" w14:paraId="312D9BE2" w14:textId="77777777">
        <w:trPr>
          <w:trHeight w:val="558"/>
        </w:trPr>
        <w:tc>
          <w:tcPr>
            <w:tcW w:w="1151" w:type="dxa"/>
            <w:tcBorders>
              <w:top w:val="nil"/>
              <w:left w:val="nil"/>
              <w:bottom w:val="nil"/>
              <w:right w:val="nil"/>
            </w:tcBorders>
            <w:vAlign w:val="center"/>
          </w:tcPr>
          <w:p w14:paraId="76859E4E" w14:textId="77777777" w:rsidR="004C7708" w:rsidRDefault="00516AD7">
            <w:pPr>
              <w:spacing w:after="0"/>
            </w:pPr>
            <w:r>
              <w:rPr>
                <w:rFonts w:ascii="Arial" w:eastAsia="Arial" w:hAnsi="Arial" w:cs="Arial"/>
                <w:b/>
                <w:i/>
                <w:sz w:val="24"/>
              </w:rPr>
              <w:t>Step 8:</w:t>
            </w:r>
          </w:p>
        </w:tc>
        <w:tc>
          <w:tcPr>
            <w:tcW w:w="8051" w:type="dxa"/>
            <w:tcBorders>
              <w:top w:val="nil"/>
              <w:left w:val="nil"/>
              <w:bottom w:val="nil"/>
              <w:right w:val="nil"/>
            </w:tcBorders>
            <w:vAlign w:val="center"/>
          </w:tcPr>
          <w:p w14:paraId="7F170527" w14:textId="77777777" w:rsidR="004C7708" w:rsidRDefault="00516AD7">
            <w:pPr>
              <w:spacing w:after="0"/>
            </w:pPr>
            <w:r>
              <w:rPr>
                <w:rFonts w:ascii="Arial" w:eastAsia="Arial" w:hAnsi="Arial" w:cs="Arial"/>
                <w:sz w:val="24"/>
              </w:rPr>
              <w:t>Determine the Quality of Life rating.</w:t>
            </w:r>
          </w:p>
        </w:tc>
      </w:tr>
      <w:tr w:rsidR="004C7708" w14:paraId="224EC7DA" w14:textId="77777777">
        <w:trPr>
          <w:trHeight w:val="557"/>
        </w:trPr>
        <w:tc>
          <w:tcPr>
            <w:tcW w:w="1151" w:type="dxa"/>
            <w:tcBorders>
              <w:top w:val="nil"/>
              <w:left w:val="nil"/>
              <w:bottom w:val="nil"/>
              <w:right w:val="nil"/>
            </w:tcBorders>
            <w:vAlign w:val="center"/>
          </w:tcPr>
          <w:p w14:paraId="3DC20A8A" w14:textId="77777777" w:rsidR="004C7708" w:rsidRDefault="00516AD7">
            <w:pPr>
              <w:spacing w:after="0"/>
            </w:pPr>
            <w:r>
              <w:rPr>
                <w:rFonts w:ascii="Arial" w:eastAsia="Arial" w:hAnsi="Arial" w:cs="Arial"/>
                <w:b/>
                <w:i/>
                <w:sz w:val="24"/>
              </w:rPr>
              <w:t>Step 9:</w:t>
            </w:r>
          </w:p>
        </w:tc>
        <w:tc>
          <w:tcPr>
            <w:tcW w:w="8051" w:type="dxa"/>
            <w:tcBorders>
              <w:top w:val="nil"/>
              <w:left w:val="nil"/>
              <w:bottom w:val="nil"/>
              <w:right w:val="nil"/>
            </w:tcBorders>
            <w:vAlign w:val="center"/>
          </w:tcPr>
          <w:p w14:paraId="581B1704" w14:textId="77777777" w:rsidR="004C7708" w:rsidRDefault="00516AD7">
            <w:pPr>
              <w:spacing w:after="0"/>
            </w:pPr>
            <w:r>
              <w:rPr>
                <w:rFonts w:ascii="Arial" w:eastAsia="Arial" w:hAnsi="Arial" w:cs="Arial"/>
                <w:sz w:val="24"/>
              </w:rPr>
              <w:t>Add the ratings at Step 7 and Step 8.</w:t>
            </w:r>
          </w:p>
        </w:tc>
      </w:tr>
      <w:tr w:rsidR="004C7708" w14:paraId="030FE9A2" w14:textId="77777777">
        <w:trPr>
          <w:trHeight w:val="391"/>
        </w:trPr>
        <w:tc>
          <w:tcPr>
            <w:tcW w:w="1151" w:type="dxa"/>
            <w:tcBorders>
              <w:top w:val="nil"/>
              <w:left w:val="nil"/>
              <w:bottom w:val="nil"/>
              <w:right w:val="nil"/>
            </w:tcBorders>
            <w:vAlign w:val="bottom"/>
          </w:tcPr>
          <w:p w14:paraId="4355B00A" w14:textId="77777777" w:rsidR="004C7708" w:rsidRDefault="00516AD7">
            <w:pPr>
              <w:spacing w:after="0"/>
            </w:pPr>
            <w:r>
              <w:rPr>
                <w:rFonts w:ascii="Arial" w:eastAsia="Arial" w:hAnsi="Arial" w:cs="Arial"/>
                <w:b/>
                <w:i/>
                <w:sz w:val="24"/>
              </w:rPr>
              <w:t>Step 10:</w:t>
            </w:r>
          </w:p>
        </w:tc>
        <w:tc>
          <w:tcPr>
            <w:tcW w:w="8051" w:type="dxa"/>
            <w:tcBorders>
              <w:top w:val="nil"/>
              <w:left w:val="nil"/>
              <w:bottom w:val="nil"/>
              <w:right w:val="nil"/>
            </w:tcBorders>
            <w:vAlign w:val="bottom"/>
          </w:tcPr>
          <w:p w14:paraId="494F522A" w14:textId="77777777" w:rsidR="004C7708" w:rsidRDefault="00516AD7">
            <w:pPr>
              <w:spacing w:after="0"/>
            </w:pPr>
            <w:r>
              <w:rPr>
                <w:rFonts w:ascii="Arial" w:eastAsia="Arial" w:hAnsi="Arial" w:cs="Arial"/>
                <w:sz w:val="24"/>
              </w:rPr>
              <w:t xml:space="preserve">If partial entitlement exists, apply to the rating at Step 9.   </w:t>
            </w:r>
          </w:p>
        </w:tc>
      </w:tr>
    </w:tbl>
    <w:p w14:paraId="14828D33" w14:textId="77777777" w:rsidR="004C7708" w:rsidRDefault="00516AD7">
      <w:pPr>
        <w:spacing w:after="538" w:line="265" w:lineRule="auto"/>
        <w:ind w:left="2263" w:hanging="10"/>
        <w:jc w:val="center"/>
      </w:pPr>
      <w:r>
        <w:rPr>
          <w:rFonts w:ascii="Arial" w:eastAsia="Arial" w:hAnsi="Arial" w:cs="Arial"/>
          <w:b/>
          <w:sz w:val="24"/>
        </w:rPr>
        <w:t>This is the Disability Assessment.</w:t>
      </w:r>
    </w:p>
    <w:p w14:paraId="6F6F8A7C" w14:textId="77777777" w:rsidR="004C7708" w:rsidRDefault="00516AD7">
      <w:pPr>
        <w:spacing w:after="0"/>
      </w:pPr>
      <w:r>
        <w:rPr>
          <w:rFonts w:ascii="Arial" w:eastAsia="Arial" w:hAnsi="Arial" w:cs="Arial"/>
          <w:b/>
          <w:sz w:val="24"/>
        </w:rPr>
        <w:t xml:space="preserve"> </w:t>
      </w:r>
      <w:r>
        <w:rPr>
          <w:rFonts w:ascii="Arial" w:eastAsia="Arial" w:hAnsi="Arial" w:cs="Arial"/>
          <w:sz w:val="24"/>
        </w:rPr>
        <w:t xml:space="preserve">  </w:t>
      </w:r>
    </w:p>
    <w:p w14:paraId="2520A74B"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136"/>
        <w:ind w:left="99"/>
        <w:jc w:val="center"/>
      </w:pPr>
      <w:r>
        <w:rPr>
          <w:rFonts w:ascii="Arial" w:eastAsia="Arial" w:hAnsi="Arial" w:cs="Arial"/>
          <w:b/>
          <w:sz w:val="16"/>
        </w:rPr>
        <w:t xml:space="preserve"> </w:t>
      </w:r>
    </w:p>
    <w:p w14:paraId="70BE9F9E" w14:textId="77777777" w:rsidR="004C7708" w:rsidRDefault="00516AD7">
      <w:pPr>
        <w:pStyle w:val="Heading1"/>
        <w:ind w:left="109" w:right="0"/>
      </w:pPr>
      <w:r>
        <w:t xml:space="preserve">Chapter 19 IMPAIRMENT IN ACTIVITIES OF DAILY LIVING </w:t>
      </w:r>
    </w:p>
    <w:p w14:paraId="5BFE5327"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96"/>
        <w:ind w:left="99"/>
        <w:jc w:val="center"/>
      </w:pPr>
      <w:r>
        <w:rPr>
          <w:rFonts w:ascii="Arial" w:eastAsia="Arial" w:hAnsi="Arial" w:cs="Arial"/>
          <w:b/>
          <w:sz w:val="16"/>
        </w:rPr>
        <w:t xml:space="preserve"> </w:t>
      </w:r>
    </w:p>
    <w:p w14:paraId="46C8E898" w14:textId="77777777" w:rsidR="004C7708" w:rsidRDefault="00516AD7">
      <w:pPr>
        <w:spacing w:after="0"/>
        <w:ind w:left="72"/>
      </w:pPr>
      <w:r>
        <w:rPr>
          <w:rFonts w:ascii="Arial" w:eastAsia="Arial" w:hAnsi="Arial" w:cs="Arial"/>
          <w:b/>
          <w:sz w:val="24"/>
        </w:rPr>
        <w:t xml:space="preserve"> </w:t>
      </w:r>
    </w:p>
    <w:p w14:paraId="248FD880" w14:textId="77777777" w:rsidR="004C7708" w:rsidRDefault="00516AD7">
      <w:pPr>
        <w:pStyle w:val="Heading2"/>
        <w:ind w:left="-5"/>
      </w:pPr>
      <w:r>
        <w:t>Introduction</w:t>
      </w:r>
      <w:r>
        <w:rPr>
          <w:b w:val="0"/>
        </w:rPr>
        <w:t xml:space="preserve"> </w:t>
      </w:r>
    </w:p>
    <w:p w14:paraId="3D7172B4" w14:textId="77777777" w:rsidR="004C7708" w:rsidRDefault="00516AD7">
      <w:pPr>
        <w:spacing w:after="0"/>
        <w:ind w:left="72"/>
      </w:pPr>
      <w:r>
        <w:rPr>
          <w:rFonts w:ascii="Arial" w:eastAsia="Arial" w:hAnsi="Arial" w:cs="Arial"/>
          <w:sz w:val="24"/>
        </w:rPr>
        <w:t xml:space="preserve"> </w:t>
      </w:r>
    </w:p>
    <w:p w14:paraId="444A32D1" w14:textId="77777777" w:rsidR="004C7708" w:rsidRDefault="00516AD7">
      <w:pPr>
        <w:spacing w:after="5" w:line="249" w:lineRule="auto"/>
        <w:ind w:left="-5" w:right="52" w:hanging="10"/>
      </w:pPr>
      <w:r>
        <w:rPr>
          <w:rFonts w:ascii="Arial" w:eastAsia="Arial" w:hAnsi="Arial" w:cs="Arial"/>
          <w:sz w:val="24"/>
        </w:rPr>
        <w:t xml:space="preserve">The Activities of Daily Living (ADLs) are a defined set of activities necessary for normal self-care: the activities of personal hygiene, dressing, eating, transfers/bed mobility, locomotion and bowel and bladder control. </w:t>
      </w:r>
    </w:p>
    <w:p w14:paraId="6D8C4414" w14:textId="77777777" w:rsidR="004C7708" w:rsidRDefault="00516AD7">
      <w:pPr>
        <w:spacing w:after="0"/>
        <w:ind w:left="72"/>
      </w:pPr>
      <w:r>
        <w:rPr>
          <w:rFonts w:ascii="Arial" w:eastAsia="Arial" w:hAnsi="Arial" w:cs="Arial"/>
          <w:sz w:val="24"/>
        </w:rPr>
        <w:t xml:space="preserve"> </w:t>
      </w:r>
    </w:p>
    <w:p w14:paraId="391CB066" w14:textId="77777777" w:rsidR="004C7708" w:rsidRDefault="00516AD7">
      <w:pPr>
        <w:spacing w:after="5" w:line="250" w:lineRule="auto"/>
        <w:ind w:left="-5" w:hanging="10"/>
      </w:pPr>
      <w:r>
        <w:rPr>
          <w:rFonts w:ascii="Arial" w:eastAsia="Arial" w:hAnsi="Arial" w:cs="Arial"/>
          <w:b/>
          <w:sz w:val="24"/>
        </w:rPr>
        <w:t xml:space="preserve">For VAC disability assessment purposes, ADL include those activities necessary for self-care. </w:t>
      </w:r>
      <w:r>
        <w:rPr>
          <w:rFonts w:ascii="Arial" w:eastAsia="Arial" w:hAnsi="Arial" w:cs="Arial"/>
          <w:sz w:val="24"/>
        </w:rPr>
        <w:t xml:space="preserve">These activities include:  </w:t>
      </w:r>
    </w:p>
    <w:p w14:paraId="1CA7F9B8" w14:textId="77777777" w:rsidR="004C7708" w:rsidRDefault="00516AD7">
      <w:pPr>
        <w:spacing w:after="0"/>
        <w:ind w:left="72"/>
      </w:pPr>
      <w:r>
        <w:rPr>
          <w:rFonts w:ascii="Arial" w:eastAsia="Arial" w:hAnsi="Arial" w:cs="Arial"/>
          <w:sz w:val="24"/>
        </w:rPr>
        <w:t xml:space="preserve"> </w:t>
      </w:r>
    </w:p>
    <w:p w14:paraId="7323D850" w14:textId="77777777" w:rsidR="004C7708" w:rsidRDefault="00516AD7">
      <w:pPr>
        <w:numPr>
          <w:ilvl w:val="0"/>
          <w:numId w:val="45"/>
        </w:numPr>
        <w:spacing w:after="5" w:line="249" w:lineRule="auto"/>
        <w:ind w:right="52" w:hanging="288"/>
      </w:pPr>
      <w:r>
        <w:rPr>
          <w:rFonts w:ascii="Arial" w:eastAsia="Arial" w:hAnsi="Arial" w:cs="Arial"/>
          <w:b/>
          <w:sz w:val="24"/>
        </w:rPr>
        <w:t xml:space="preserve">Personal hygiene </w:t>
      </w:r>
      <w:r>
        <w:rPr>
          <w:rFonts w:ascii="Arial" w:eastAsia="Arial" w:hAnsi="Arial" w:cs="Arial"/>
          <w:sz w:val="24"/>
        </w:rPr>
        <w:t xml:space="preserve">- </w:t>
      </w:r>
      <w:r>
        <w:rPr>
          <w:rFonts w:ascii="Arial" w:eastAsia="Arial" w:hAnsi="Arial" w:cs="Arial"/>
          <w:sz w:val="24"/>
        </w:rPr>
        <w:t xml:space="preserve">includes bathing and grooming tasks. Bathing means washing a face, trunk, extremities and perineum. Grooming means brushing of hair and teeth, shaving and make-up application. </w:t>
      </w:r>
    </w:p>
    <w:p w14:paraId="412E7869" w14:textId="77777777" w:rsidR="004C7708" w:rsidRDefault="00516AD7">
      <w:pPr>
        <w:spacing w:after="0"/>
        <w:ind w:left="72"/>
      </w:pPr>
      <w:r>
        <w:rPr>
          <w:rFonts w:ascii="Arial" w:eastAsia="Arial" w:hAnsi="Arial" w:cs="Arial"/>
          <w:sz w:val="24"/>
        </w:rPr>
        <w:t xml:space="preserve"> </w:t>
      </w:r>
    </w:p>
    <w:p w14:paraId="2ECE3E05" w14:textId="77777777" w:rsidR="004C7708" w:rsidRDefault="00516AD7">
      <w:pPr>
        <w:numPr>
          <w:ilvl w:val="0"/>
          <w:numId w:val="45"/>
        </w:numPr>
        <w:spacing w:after="5" w:line="249" w:lineRule="auto"/>
        <w:ind w:right="52" w:hanging="288"/>
      </w:pPr>
      <w:r>
        <w:rPr>
          <w:rFonts w:ascii="Arial" w:eastAsia="Arial" w:hAnsi="Arial" w:cs="Arial"/>
          <w:b/>
          <w:sz w:val="24"/>
        </w:rPr>
        <w:t>dressing</w:t>
      </w:r>
      <w:r>
        <w:rPr>
          <w:rFonts w:ascii="Arial" w:eastAsia="Arial" w:hAnsi="Arial" w:cs="Arial"/>
          <w:sz w:val="24"/>
        </w:rPr>
        <w:t xml:space="preserve"> - means donning and doffing indoor and outdoor clothing. </w:t>
      </w:r>
    </w:p>
    <w:p w14:paraId="392E128B" w14:textId="77777777" w:rsidR="004C7708" w:rsidRDefault="00516AD7">
      <w:pPr>
        <w:spacing w:after="0"/>
        <w:ind w:left="792"/>
      </w:pPr>
      <w:r>
        <w:rPr>
          <w:rFonts w:ascii="Arial" w:eastAsia="Arial" w:hAnsi="Arial" w:cs="Arial"/>
          <w:sz w:val="24"/>
        </w:rPr>
        <w:t xml:space="preserve"> </w:t>
      </w:r>
    </w:p>
    <w:p w14:paraId="378A3856" w14:textId="77777777" w:rsidR="004C7708" w:rsidRDefault="00516AD7">
      <w:pPr>
        <w:numPr>
          <w:ilvl w:val="0"/>
          <w:numId w:val="45"/>
        </w:numPr>
        <w:spacing w:after="5" w:line="249" w:lineRule="auto"/>
        <w:ind w:right="52" w:hanging="288"/>
      </w:pPr>
      <w:r>
        <w:rPr>
          <w:rFonts w:ascii="Arial" w:eastAsia="Arial" w:hAnsi="Arial" w:cs="Arial"/>
          <w:b/>
          <w:sz w:val="24"/>
        </w:rPr>
        <w:t xml:space="preserve">eating </w:t>
      </w:r>
      <w:r>
        <w:rPr>
          <w:rFonts w:ascii="Arial" w:eastAsia="Arial" w:hAnsi="Arial" w:cs="Arial"/>
          <w:sz w:val="24"/>
        </w:rPr>
        <w:t xml:space="preserve">- means eating and drinking of prepared foods. Includes cutting, buttering bread, etc. </w:t>
      </w:r>
    </w:p>
    <w:p w14:paraId="4CA00CEA" w14:textId="77777777" w:rsidR="004C7708" w:rsidRDefault="00516AD7">
      <w:pPr>
        <w:spacing w:after="0"/>
        <w:ind w:left="792"/>
      </w:pPr>
      <w:r>
        <w:rPr>
          <w:rFonts w:ascii="Arial" w:eastAsia="Arial" w:hAnsi="Arial" w:cs="Arial"/>
          <w:sz w:val="24"/>
        </w:rPr>
        <w:t xml:space="preserve"> </w:t>
      </w:r>
    </w:p>
    <w:p w14:paraId="331C4666" w14:textId="77777777" w:rsidR="004C7708" w:rsidRDefault="00516AD7">
      <w:pPr>
        <w:numPr>
          <w:ilvl w:val="0"/>
          <w:numId w:val="45"/>
        </w:numPr>
        <w:spacing w:after="5" w:line="249" w:lineRule="auto"/>
        <w:ind w:right="52" w:hanging="288"/>
      </w:pPr>
      <w:r>
        <w:rPr>
          <w:rFonts w:ascii="Arial" w:eastAsia="Arial" w:hAnsi="Arial" w:cs="Arial"/>
          <w:b/>
          <w:sz w:val="24"/>
        </w:rPr>
        <w:t xml:space="preserve">transfers/bed mobility </w:t>
      </w:r>
      <w:r>
        <w:rPr>
          <w:rFonts w:ascii="Arial" w:eastAsia="Arial" w:hAnsi="Arial" w:cs="Arial"/>
          <w:sz w:val="24"/>
        </w:rPr>
        <w:t xml:space="preserve">- means moving between sitting and standing, moving from one seat to another, or sitting in, rising from, and moving around in bed. </w:t>
      </w:r>
    </w:p>
    <w:p w14:paraId="5EC58547" w14:textId="77777777" w:rsidR="004C7708" w:rsidRDefault="00516AD7">
      <w:pPr>
        <w:spacing w:after="0"/>
        <w:ind w:left="792"/>
      </w:pPr>
      <w:r>
        <w:rPr>
          <w:rFonts w:ascii="Arial" w:eastAsia="Arial" w:hAnsi="Arial" w:cs="Arial"/>
          <w:sz w:val="24"/>
        </w:rPr>
        <w:t xml:space="preserve"> </w:t>
      </w:r>
    </w:p>
    <w:p w14:paraId="5A96E6E8" w14:textId="77777777" w:rsidR="004C7708" w:rsidRDefault="00516AD7">
      <w:pPr>
        <w:numPr>
          <w:ilvl w:val="0"/>
          <w:numId w:val="45"/>
        </w:numPr>
        <w:spacing w:after="5" w:line="249" w:lineRule="auto"/>
        <w:ind w:right="52" w:hanging="288"/>
      </w:pPr>
      <w:r>
        <w:rPr>
          <w:rFonts w:ascii="Arial" w:eastAsia="Arial" w:hAnsi="Arial" w:cs="Arial"/>
          <w:b/>
          <w:sz w:val="24"/>
        </w:rPr>
        <w:t xml:space="preserve">locomotion </w:t>
      </w:r>
      <w:r>
        <w:rPr>
          <w:rFonts w:ascii="Arial" w:eastAsia="Arial" w:hAnsi="Arial" w:cs="Arial"/>
          <w:sz w:val="24"/>
        </w:rPr>
        <w:t xml:space="preserve">- means walking on level ground, on gentle slopes and on stairs. </w:t>
      </w:r>
    </w:p>
    <w:p w14:paraId="6A25449F" w14:textId="77777777" w:rsidR="004C7708" w:rsidRDefault="00516AD7">
      <w:pPr>
        <w:spacing w:after="0"/>
        <w:ind w:left="792"/>
      </w:pPr>
      <w:r>
        <w:rPr>
          <w:rFonts w:ascii="Arial" w:eastAsia="Arial" w:hAnsi="Arial" w:cs="Arial"/>
          <w:sz w:val="24"/>
        </w:rPr>
        <w:t xml:space="preserve"> </w:t>
      </w:r>
    </w:p>
    <w:p w14:paraId="32C668A5" w14:textId="77777777" w:rsidR="004C7708" w:rsidRDefault="00516AD7">
      <w:pPr>
        <w:numPr>
          <w:ilvl w:val="0"/>
          <w:numId w:val="45"/>
        </w:numPr>
        <w:spacing w:after="5" w:line="249" w:lineRule="auto"/>
        <w:ind w:right="52" w:hanging="288"/>
      </w:pPr>
      <w:r>
        <w:rPr>
          <w:rFonts w:ascii="Arial" w:eastAsia="Arial" w:hAnsi="Arial" w:cs="Arial"/>
          <w:b/>
          <w:sz w:val="24"/>
        </w:rPr>
        <w:t xml:space="preserve">bowel and bladder control </w:t>
      </w:r>
      <w:r>
        <w:rPr>
          <w:rFonts w:ascii="Arial" w:eastAsia="Arial" w:hAnsi="Arial" w:cs="Arial"/>
          <w:sz w:val="24"/>
        </w:rPr>
        <w:t xml:space="preserve">- means degree of continence </w:t>
      </w:r>
    </w:p>
    <w:p w14:paraId="00A95677" w14:textId="77777777" w:rsidR="004C7708" w:rsidRDefault="00516AD7">
      <w:pPr>
        <w:spacing w:after="0"/>
        <w:ind w:left="72"/>
      </w:pPr>
      <w:r>
        <w:rPr>
          <w:rFonts w:ascii="Arial" w:eastAsia="Arial" w:hAnsi="Arial" w:cs="Arial"/>
          <w:sz w:val="24"/>
        </w:rPr>
        <w:t xml:space="preserve"> </w:t>
      </w:r>
    </w:p>
    <w:p w14:paraId="7B66C282" w14:textId="77777777" w:rsidR="004C7708" w:rsidRDefault="00516AD7">
      <w:pPr>
        <w:spacing w:after="5" w:line="249" w:lineRule="auto"/>
        <w:ind w:left="-5" w:right="52" w:hanging="10"/>
      </w:pPr>
      <w:r>
        <w:rPr>
          <w:rFonts w:ascii="Arial" w:eastAsia="Arial" w:hAnsi="Arial" w:cs="Arial"/>
          <w:sz w:val="24"/>
        </w:rPr>
        <w:t xml:space="preserve">This chapter is used when criteria does not exist in the system specific tables, or are inadequate, or for which the application of some tables may be inappropriate. </w:t>
      </w:r>
    </w:p>
    <w:p w14:paraId="3040E6AC" w14:textId="77777777" w:rsidR="004C7708" w:rsidRDefault="00516AD7">
      <w:pPr>
        <w:spacing w:after="0"/>
        <w:ind w:left="72"/>
      </w:pPr>
      <w:r>
        <w:rPr>
          <w:rFonts w:ascii="Arial" w:eastAsia="Arial" w:hAnsi="Arial" w:cs="Arial"/>
          <w:sz w:val="24"/>
        </w:rPr>
        <w:t xml:space="preserve"> </w:t>
      </w:r>
    </w:p>
    <w:p w14:paraId="44DE13A6" w14:textId="77777777" w:rsidR="004C7708" w:rsidRDefault="00516AD7">
      <w:pPr>
        <w:spacing w:after="5" w:line="249" w:lineRule="auto"/>
        <w:ind w:left="-5" w:right="52" w:hanging="10"/>
      </w:pPr>
      <w:r>
        <w:rPr>
          <w:rFonts w:ascii="Arial" w:eastAsia="Arial" w:hAnsi="Arial" w:cs="Arial"/>
          <w:sz w:val="24"/>
        </w:rPr>
        <w:t>This chapter is used to rate permanent impairment from conditions that have multi</w:t>
      </w:r>
      <w:r>
        <w:rPr>
          <w:rFonts w:ascii="Arial" w:eastAsia="Arial" w:hAnsi="Arial" w:cs="Arial"/>
          <w:sz w:val="24"/>
        </w:rPr>
        <w:t xml:space="preserve">system effects or global body effects such as: endocrine, metabolic and hemopoietic conditions that do not respond to optimal treatment, inflammatory arthritis (e.g. </w:t>
      </w:r>
    </w:p>
    <w:p w14:paraId="16A4A5DE" w14:textId="77777777" w:rsidR="004C7708" w:rsidRDefault="00516AD7">
      <w:pPr>
        <w:spacing w:after="5" w:line="249" w:lineRule="auto"/>
        <w:ind w:left="-5" w:right="52" w:hanging="10"/>
      </w:pPr>
      <w:r>
        <w:rPr>
          <w:rFonts w:ascii="Arial" w:eastAsia="Arial" w:hAnsi="Arial" w:cs="Arial"/>
          <w:sz w:val="24"/>
        </w:rPr>
        <w:t xml:space="preserve">rheumatoid arthritis, ankylosing spondylitis, Reiter’s syndrome and psoriatic arthritis),  generalized osteoarthritis, fibromyalgia syndrome, chronic fatigue syndrome, amyotrophic lateral sclerosis (ALS), Parkinson’s disease, multiple sclerosis, polyneuropathy affecting the function of the upper and lower limbs, spinal cord injury or  disease affecting the function of the upper and lower limbs, brain injury or disease  </w:t>
      </w:r>
    </w:p>
    <w:p w14:paraId="457BF1F7" w14:textId="77777777" w:rsidR="004C7708" w:rsidRDefault="00516AD7">
      <w:pPr>
        <w:spacing w:after="0"/>
        <w:ind w:left="72"/>
      </w:pPr>
      <w:r>
        <w:rPr>
          <w:rFonts w:ascii="Arial" w:eastAsia="Arial" w:hAnsi="Arial" w:cs="Arial"/>
          <w:sz w:val="24"/>
        </w:rPr>
        <w:t xml:space="preserve"> </w:t>
      </w:r>
    </w:p>
    <w:p w14:paraId="3EFE7309" w14:textId="77777777" w:rsidR="004C7708" w:rsidRDefault="004C7708">
      <w:pPr>
        <w:sectPr w:rsidR="004C7708">
          <w:headerReference w:type="even" r:id="rId487"/>
          <w:headerReference w:type="default" r:id="rId488"/>
          <w:footerReference w:type="even" r:id="rId489"/>
          <w:footerReference w:type="default" r:id="rId490"/>
          <w:headerReference w:type="first" r:id="rId491"/>
          <w:footerReference w:type="first" r:id="rId492"/>
          <w:pgSz w:w="12240" w:h="15840"/>
          <w:pgMar w:top="1774" w:right="1567" w:bottom="1664" w:left="1368" w:header="1391" w:footer="1011" w:gutter="0"/>
          <w:cols w:space="720"/>
          <w:titlePg/>
        </w:sectPr>
      </w:pPr>
    </w:p>
    <w:p w14:paraId="42900619" w14:textId="77777777" w:rsidR="004C7708" w:rsidRDefault="00516AD7">
      <w:pPr>
        <w:spacing w:after="5" w:line="249" w:lineRule="auto"/>
        <w:ind w:left="-5" w:right="52" w:hanging="10"/>
      </w:pPr>
      <w:r>
        <w:rPr>
          <w:rFonts w:ascii="Arial" w:eastAsia="Arial" w:hAnsi="Arial" w:cs="Arial"/>
          <w:sz w:val="24"/>
        </w:rPr>
        <w:t xml:space="preserve">affecting the function of the upper and lower limbs and other “syndromes” of undiagnosed physical symptoms. </w:t>
      </w:r>
    </w:p>
    <w:p w14:paraId="2A46C127" w14:textId="77777777" w:rsidR="004C7708" w:rsidRDefault="00516AD7">
      <w:pPr>
        <w:spacing w:after="19"/>
      </w:pPr>
      <w:r>
        <w:rPr>
          <w:rFonts w:ascii="Arial" w:eastAsia="Arial" w:hAnsi="Arial" w:cs="Arial"/>
          <w:sz w:val="20"/>
        </w:rPr>
        <w:t xml:space="preserve"> </w:t>
      </w:r>
    </w:p>
    <w:p w14:paraId="776CC75C" w14:textId="77777777" w:rsidR="004C7708" w:rsidRDefault="00516AD7">
      <w:pPr>
        <w:spacing w:after="5" w:line="249" w:lineRule="auto"/>
        <w:ind w:left="-5" w:right="52" w:hanging="10"/>
      </w:pPr>
      <w:r>
        <w:rPr>
          <w:rFonts w:ascii="Arial" w:eastAsia="Arial" w:hAnsi="Arial" w:cs="Arial"/>
          <w:sz w:val="24"/>
        </w:rPr>
        <w:t xml:space="preserve">Many of the conditions rated in this chapter have chronic pain symptoms. These symptoms are rated within </w:t>
      </w:r>
      <w:r>
        <w:rPr>
          <w:rFonts w:ascii="Arial" w:eastAsia="Arial" w:hAnsi="Arial" w:cs="Arial"/>
          <w:b/>
          <w:sz w:val="24"/>
        </w:rPr>
        <w:t xml:space="preserve">Table 19.7 </w:t>
      </w:r>
      <w:r>
        <w:rPr>
          <w:rFonts w:ascii="Arial" w:eastAsia="Arial" w:hAnsi="Arial" w:cs="Arial"/>
          <w:sz w:val="24"/>
        </w:rPr>
        <w:t xml:space="preserve">- Other Impairment - Chronic Pain. </w:t>
      </w:r>
    </w:p>
    <w:p w14:paraId="23291E97" w14:textId="77777777" w:rsidR="004C7708" w:rsidRDefault="00516AD7">
      <w:pPr>
        <w:spacing w:after="0"/>
      </w:pPr>
      <w:r>
        <w:rPr>
          <w:rFonts w:ascii="Arial" w:eastAsia="Arial" w:hAnsi="Arial" w:cs="Arial"/>
          <w:i/>
          <w:sz w:val="24"/>
        </w:rPr>
        <w:t xml:space="preserve"> </w:t>
      </w:r>
    </w:p>
    <w:p w14:paraId="7B875E98" w14:textId="77777777" w:rsidR="004C7708" w:rsidRDefault="00516AD7">
      <w:pPr>
        <w:spacing w:after="5" w:line="249" w:lineRule="auto"/>
        <w:ind w:left="-5" w:right="52" w:hanging="10"/>
      </w:pPr>
      <w:r>
        <w:rPr>
          <w:rFonts w:ascii="Arial" w:eastAsia="Arial" w:hAnsi="Arial" w:cs="Arial"/>
          <w:sz w:val="24"/>
        </w:rPr>
        <w:t xml:space="preserve">Impairment from psychiatric conditions is rated within Chapter 21, Psychiatric Impairment. No additional rating is to be taken from this chapter. </w:t>
      </w:r>
    </w:p>
    <w:p w14:paraId="1344E1F6" w14:textId="77777777" w:rsidR="004C7708" w:rsidRDefault="00516AD7">
      <w:pPr>
        <w:spacing w:after="0"/>
      </w:pPr>
      <w:r>
        <w:rPr>
          <w:rFonts w:ascii="Arial" w:eastAsia="Arial" w:hAnsi="Arial" w:cs="Arial"/>
          <w:color w:val="FF0000"/>
          <w:sz w:val="24"/>
        </w:rPr>
        <w:t xml:space="preserve"> </w:t>
      </w:r>
    </w:p>
    <w:p w14:paraId="549D4DD8" w14:textId="77777777" w:rsidR="004C7708" w:rsidRDefault="00516AD7">
      <w:pPr>
        <w:spacing w:after="5" w:line="249" w:lineRule="auto"/>
        <w:ind w:left="-5" w:right="52" w:hanging="10"/>
      </w:pPr>
      <w:r>
        <w:rPr>
          <w:rFonts w:ascii="Arial" w:eastAsia="Arial" w:hAnsi="Arial" w:cs="Arial"/>
          <w:sz w:val="24"/>
        </w:rPr>
        <w:t xml:space="preserve">Impairment from malignant conditions is rated within Chapter 18, Malignant Impairment. No additional rating is to be taken from this chapter. </w:t>
      </w:r>
    </w:p>
    <w:p w14:paraId="31C02924" w14:textId="77777777" w:rsidR="004C7708" w:rsidRDefault="00516AD7">
      <w:pPr>
        <w:spacing w:after="0"/>
      </w:pPr>
      <w:r>
        <w:rPr>
          <w:rFonts w:ascii="Arial" w:eastAsia="Arial" w:hAnsi="Arial" w:cs="Arial"/>
          <w:sz w:val="24"/>
        </w:rPr>
        <w:t xml:space="preserve"> </w:t>
      </w:r>
    </w:p>
    <w:p w14:paraId="33F72378" w14:textId="77777777" w:rsidR="004C7708" w:rsidRDefault="00516AD7">
      <w:pPr>
        <w:spacing w:after="5" w:line="249" w:lineRule="auto"/>
        <w:ind w:left="-5" w:right="52" w:hanging="10"/>
      </w:pPr>
      <w:r>
        <w:rPr>
          <w:rFonts w:ascii="Arial" w:eastAsia="Arial" w:hAnsi="Arial" w:cs="Arial"/>
          <w:sz w:val="24"/>
        </w:rPr>
        <w:t xml:space="preserve">If more than one entitled condition is rated within this chapter, the conditions are bracketed for assessment purposes. </w:t>
      </w:r>
    </w:p>
    <w:p w14:paraId="2B1880D2" w14:textId="77777777" w:rsidR="004C7708" w:rsidRDefault="00516AD7">
      <w:pPr>
        <w:spacing w:after="0"/>
      </w:pPr>
      <w:r>
        <w:rPr>
          <w:rFonts w:ascii="Arial" w:eastAsia="Arial" w:hAnsi="Arial" w:cs="Arial"/>
          <w:sz w:val="24"/>
        </w:rPr>
        <w:t xml:space="preserve"> </w:t>
      </w:r>
    </w:p>
    <w:p w14:paraId="6612C40A" w14:textId="77777777" w:rsidR="004C7708" w:rsidRDefault="00516AD7">
      <w:pPr>
        <w:spacing w:after="5" w:line="249" w:lineRule="auto"/>
        <w:ind w:left="-5" w:right="52" w:hanging="10"/>
      </w:pPr>
      <w:r>
        <w:rPr>
          <w:rFonts w:ascii="Arial" w:eastAsia="Arial" w:hAnsi="Arial" w:cs="Arial"/>
          <w:sz w:val="24"/>
        </w:rPr>
        <w:t xml:space="preserve">When entitled conditions that are rated within this chapter result in permanent impairment of specific organ systems or have an associated impairment of specific organ systems, a consequential entitlement decision is required. If awarded, the resulting impairment of that organ system(s) will be rated using the applicable body system specific table(s). </w:t>
      </w:r>
    </w:p>
    <w:p w14:paraId="78F7A5F8" w14:textId="77777777" w:rsidR="004C7708" w:rsidRDefault="00516AD7">
      <w:pPr>
        <w:spacing w:after="0"/>
      </w:pPr>
      <w:r>
        <w:rPr>
          <w:rFonts w:ascii="Arial" w:eastAsia="Arial" w:hAnsi="Arial" w:cs="Arial"/>
          <w:sz w:val="24"/>
        </w:rPr>
        <w:t xml:space="preserve"> </w:t>
      </w:r>
    </w:p>
    <w:p w14:paraId="4FA72257" w14:textId="77777777" w:rsidR="004C7708" w:rsidRDefault="00516AD7">
      <w:pPr>
        <w:pStyle w:val="Heading2"/>
        <w:ind w:left="-5"/>
      </w:pPr>
      <w:r>
        <w:t>Rating Tables</w:t>
      </w:r>
      <w:r>
        <w:rPr>
          <w:b w:val="0"/>
        </w:rPr>
        <w:t xml:space="preserve"> </w:t>
      </w:r>
    </w:p>
    <w:p w14:paraId="59DD3833" w14:textId="77777777" w:rsidR="004C7708" w:rsidRDefault="00516AD7">
      <w:pPr>
        <w:spacing w:after="0"/>
      </w:pPr>
      <w:r>
        <w:rPr>
          <w:rFonts w:ascii="Arial" w:eastAsia="Arial" w:hAnsi="Arial" w:cs="Arial"/>
          <w:sz w:val="24"/>
        </w:rPr>
        <w:t xml:space="preserve"> </w:t>
      </w:r>
    </w:p>
    <w:p w14:paraId="16C1D924" w14:textId="77777777" w:rsidR="004C7708" w:rsidRDefault="00516AD7">
      <w:pPr>
        <w:spacing w:after="5" w:line="249" w:lineRule="auto"/>
        <w:ind w:left="-5" w:right="52" w:hanging="10"/>
      </w:pPr>
      <w:r>
        <w:rPr>
          <w:rFonts w:ascii="Arial" w:eastAsia="Arial" w:hAnsi="Arial" w:cs="Arial"/>
          <w:sz w:val="24"/>
        </w:rPr>
        <w:t xml:space="preserve">This chapter contains six “Loss of Function” and one “Other Impairment” table which may be used to rate entitled conditions having multi-system or global body effects. When a rating is applicable from more than one table, the ratings are </w:t>
      </w:r>
      <w:r>
        <w:rPr>
          <w:rFonts w:ascii="Arial" w:eastAsia="Arial" w:hAnsi="Arial" w:cs="Arial"/>
          <w:b/>
          <w:sz w:val="24"/>
        </w:rPr>
        <w:t>added</w:t>
      </w:r>
      <w:r>
        <w:rPr>
          <w:rFonts w:ascii="Arial" w:eastAsia="Arial" w:hAnsi="Arial" w:cs="Arial"/>
          <w:sz w:val="24"/>
        </w:rPr>
        <w:t xml:space="preserve">. </w:t>
      </w:r>
    </w:p>
    <w:p w14:paraId="25B4010A" w14:textId="77777777" w:rsidR="004C7708" w:rsidRDefault="00516AD7">
      <w:pPr>
        <w:spacing w:after="0"/>
      </w:pPr>
      <w:r>
        <w:rPr>
          <w:rFonts w:ascii="Arial" w:eastAsia="Arial" w:hAnsi="Arial" w:cs="Arial"/>
          <w:sz w:val="24"/>
        </w:rPr>
        <w:t xml:space="preserve"> </w:t>
      </w:r>
    </w:p>
    <w:p w14:paraId="059890A3" w14:textId="77777777" w:rsidR="004C7708" w:rsidRDefault="00516AD7">
      <w:pPr>
        <w:spacing w:after="5" w:line="250" w:lineRule="auto"/>
        <w:ind w:left="-5" w:hanging="10"/>
      </w:pPr>
      <w:r>
        <w:rPr>
          <w:rFonts w:ascii="Arial" w:eastAsia="Arial" w:hAnsi="Arial" w:cs="Arial"/>
          <w:b/>
          <w:sz w:val="24"/>
        </w:rPr>
        <w:t xml:space="preserve">The tables within this chapter are: </w:t>
      </w:r>
    </w:p>
    <w:tbl>
      <w:tblPr>
        <w:tblStyle w:val="TableGrid"/>
        <w:tblW w:w="9575" w:type="dxa"/>
        <w:tblInd w:w="-107" w:type="dxa"/>
        <w:tblCellMar>
          <w:top w:w="6" w:type="dxa"/>
          <w:left w:w="107" w:type="dxa"/>
          <w:bottom w:w="0" w:type="dxa"/>
          <w:right w:w="115" w:type="dxa"/>
        </w:tblCellMar>
        <w:tblLook w:val="04A0" w:firstRow="1" w:lastRow="0" w:firstColumn="1" w:lastColumn="0" w:noHBand="0" w:noVBand="1"/>
      </w:tblPr>
      <w:tblGrid>
        <w:gridCol w:w="1547"/>
        <w:gridCol w:w="3060"/>
        <w:gridCol w:w="4968"/>
      </w:tblGrid>
      <w:tr w:rsidR="004C7708" w14:paraId="7EAC6E1B" w14:textId="77777777">
        <w:trPr>
          <w:trHeight w:val="376"/>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48F172F0" w14:textId="77777777" w:rsidR="004C7708" w:rsidRDefault="00516AD7">
            <w:pPr>
              <w:spacing w:after="139"/>
            </w:pPr>
            <w:r>
              <w:rPr>
                <w:rFonts w:ascii="Arial" w:eastAsia="Arial" w:hAnsi="Arial" w:cs="Arial"/>
                <w:b/>
                <w:color w:val="D9D9D9"/>
                <w:sz w:val="8"/>
              </w:rPr>
              <w:t xml:space="preserve"> </w:t>
            </w:r>
          </w:p>
          <w:p w14:paraId="71D34417" w14:textId="77777777" w:rsidR="004C7708" w:rsidRDefault="00516AD7">
            <w:pPr>
              <w:spacing w:after="0"/>
              <w:ind w:left="10"/>
              <w:jc w:val="center"/>
            </w:pPr>
            <w:r>
              <w:rPr>
                <w:rFonts w:ascii="Arial" w:eastAsia="Arial" w:hAnsi="Arial" w:cs="Arial"/>
                <w:b/>
                <w:sz w:val="24"/>
              </w:rPr>
              <w:t xml:space="preserve">Table </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cPr>
          <w:p w14:paraId="50E81D91" w14:textId="77777777" w:rsidR="004C7708" w:rsidRDefault="00516AD7">
            <w:pPr>
              <w:spacing w:after="139"/>
              <w:ind w:left="1"/>
            </w:pPr>
            <w:r>
              <w:rPr>
                <w:rFonts w:ascii="Arial" w:eastAsia="Arial" w:hAnsi="Arial" w:cs="Arial"/>
                <w:b/>
                <w:color w:val="D9D9D9"/>
                <w:sz w:val="8"/>
              </w:rPr>
              <w:t xml:space="preserve"> </w:t>
            </w:r>
          </w:p>
          <w:p w14:paraId="73C31D36" w14:textId="77777777" w:rsidR="004C7708" w:rsidRDefault="00516AD7">
            <w:pPr>
              <w:spacing w:after="0"/>
              <w:ind w:left="8"/>
              <w:jc w:val="center"/>
            </w:pPr>
            <w:r>
              <w:rPr>
                <w:rFonts w:ascii="Arial" w:eastAsia="Arial" w:hAnsi="Arial" w:cs="Arial"/>
                <w:b/>
                <w:sz w:val="24"/>
              </w:rPr>
              <w:t xml:space="preserve">Loss of Function </w:t>
            </w:r>
          </w:p>
        </w:tc>
        <w:tc>
          <w:tcPr>
            <w:tcW w:w="4968" w:type="dxa"/>
            <w:tcBorders>
              <w:top w:val="single" w:sz="4" w:space="0" w:color="000000"/>
              <w:left w:val="single" w:sz="4" w:space="0" w:color="000000"/>
              <w:bottom w:val="single" w:sz="4" w:space="0" w:color="000000"/>
              <w:right w:val="single" w:sz="4" w:space="0" w:color="000000"/>
            </w:tcBorders>
            <w:shd w:val="clear" w:color="auto" w:fill="D9D9D9"/>
          </w:tcPr>
          <w:p w14:paraId="1F44A325" w14:textId="77777777" w:rsidR="004C7708" w:rsidRDefault="00516AD7">
            <w:pPr>
              <w:spacing w:after="139"/>
              <w:ind w:left="1"/>
            </w:pPr>
            <w:r>
              <w:rPr>
                <w:rFonts w:ascii="Arial" w:eastAsia="Arial" w:hAnsi="Arial" w:cs="Arial"/>
                <w:b/>
                <w:color w:val="D9D9D9"/>
                <w:sz w:val="8"/>
              </w:rPr>
              <w:t xml:space="preserve"> </w:t>
            </w:r>
          </w:p>
          <w:p w14:paraId="2733861A" w14:textId="77777777" w:rsidR="004C7708" w:rsidRDefault="00516AD7">
            <w:pPr>
              <w:spacing w:after="0"/>
              <w:ind w:left="12"/>
              <w:jc w:val="center"/>
            </w:pPr>
            <w:r>
              <w:rPr>
                <w:rFonts w:ascii="Arial" w:eastAsia="Arial" w:hAnsi="Arial" w:cs="Arial"/>
                <w:b/>
                <w:sz w:val="24"/>
              </w:rPr>
              <w:t xml:space="preserve">Other Impairment </w:t>
            </w:r>
          </w:p>
        </w:tc>
      </w:tr>
      <w:tr w:rsidR="004C7708" w14:paraId="7124B743" w14:textId="77777777">
        <w:trPr>
          <w:trHeight w:val="592"/>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3808F9C5" w14:textId="77777777" w:rsidR="004C7708" w:rsidRDefault="00516AD7">
            <w:pPr>
              <w:spacing w:after="103"/>
              <w:ind w:left="29"/>
              <w:jc w:val="center"/>
            </w:pPr>
            <w:r>
              <w:rPr>
                <w:rFonts w:ascii="Arial" w:eastAsia="Arial" w:hAnsi="Arial" w:cs="Arial"/>
                <w:b/>
                <w:sz w:val="8"/>
              </w:rPr>
              <w:t xml:space="preserve"> </w:t>
            </w:r>
          </w:p>
          <w:p w14:paraId="4B62CD10" w14:textId="77777777" w:rsidR="004C7708" w:rsidRDefault="00516AD7">
            <w:pPr>
              <w:spacing w:after="0"/>
              <w:ind w:left="8"/>
              <w:jc w:val="center"/>
            </w:pPr>
            <w:r>
              <w:rPr>
                <w:rFonts w:ascii="Arial" w:eastAsia="Arial" w:hAnsi="Arial" w:cs="Arial"/>
                <w:b/>
                <w:sz w:val="20"/>
              </w:rPr>
              <w:t xml:space="preserve">Table 19.1 </w:t>
            </w:r>
          </w:p>
        </w:tc>
        <w:tc>
          <w:tcPr>
            <w:tcW w:w="3060" w:type="dxa"/>
            <w:tcBorders>
              <w:top w:val="single" w:sz="4" w:space="0" w:color="000000"/>
              <w:left w:val="single" w:sz="4" w:space="0" w:color="000000"/>
              <w:bottom w:val="single" w:sz="4" w:space="0" w:color="000000"/>
              <w:right w:val="single" w:sz="4" w:space="0" w:color="000000"/>
            </w:tcBorders>
          </w:tcPr>
          <w:p w14:paraId="2861B821" w14:textId="77777777" w:rsidR="004C7708" w:rsidRDefault="00516AD7">
            <w:pPr>
              <w:spacing w:after="106"/>
              <w:ind w:left="1"/>
            </w:pPr>
            <w:r>
              <w:rPr>
                <w:rFonts w:ascii="Arial" w:eastAsia="Arial" w:hAnsi="Arial" w:cs="Arial"/>
                <w:b/>
                <w:sz w:val="8"/>
              </w:rPr>
              <w:t xml:space="preserve"> </w:t>
            </w:r>
          </w:p>
          <w:p w14:paraId="47E1913F" w14:textId="77777777" w:rsidR="004C7708" w:rsidRDefault="00516AD7">
            <w:pPr>
              <w:spacing w:after="0"/>
              <w:ind w:left="1"/>
            </w:pPr>
            <w:r>
              <w:rPr>
                <w:rFonts w:ascii="Arial" w:eastAsia="Arial" w:hAnsi="Arial" w:cs="Arial"/>
                <w:sz w:val="20"/>
              </w:rPr>
              <w:t xml:space="preserve">Loss of Function - </w:t>
            </w:r>
            <w:r>
              <w:rPr>
                <w:rFonts w:ascii="Arial" w:eastAsia="Arial" w:hAnsi="Arial" w:cs="Arial"/>
                <w:sz w:val="20"/>
              </w:rPr>
              <w:t xml:space="preserve">Activities of </w:t>
            </w:r>
          </w:p>
          <w:p w14:paraId="338DEDC3" w14:textId="77777777" w:rsidR="004C7708" w:rsidRDefault="00516AD7">
            <w:pPr>
              <w:spacing w:after="0"/>
              <w:ind w:left="1"/>
            </w:pPr>
            <w:r>
              <w:rPr>
                <w:rFonts w:ascii="Arial" w:eastAsia="Arial" w:hAnsi="Arial" w:cs="Arial"/>
                <w:sz w:val="20"/>
              </w:rPr>
              <w:t>Daily Living - Personal Hygiene</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66E71D71" w14:textId="77777777" w:rsidR="004C7708" w:rsidRDefault="00516AD7">
            <w:pPr>
              <w:spacing w:after="106"/>
              <w:ind w:left="1"/>
            </w:pPr>
            <w:r>
              <w:rPr>
                <w:rFonts w:ascii="Arial" w:eastAsia="Arial" w:hAnsi="Arial" w:cs="Arial"/>
                <w:b/>
                <w:sz w:val="8"/>
              </w:rPr>
              <w:t xml:space="preserve"> </w:t>
            </w:r>
          </w:p>
          <w:p w14:paraId="4B615C74" w14:textId="77777777" w:rsidR="004C7708" w:rsidRDefault="00516AD7">
            <w:pPr>
              <w:spacing w:after="0"/>
              <w:ind w:left="1"/>
              <w:jc w:val="both"/>
            </w:pPr>
            <w:r>
              <w:rPr>
                <w:rFonts w:ascii="Arial" w:eastAsia="Arial" w:hAnsi="Arial" w:cs="Arial"/>
                <w:sz w:val="20"/>
              </w:rPr>
              <w:t>This table is used to rate impairment of an activity of daily living, specifically personal hygiene.</w:t>
            </w:r>
            <w:r>
              <w:rPr>
                <w:rFonts w:ascii="Arial" w:eastAsia="Arial" w:hAnsi="Arial" w:cs="Arial"/>
                <w:b/>
                <w:sz w:val="20"/>
              </w:rPr>
              <w:t xml:space="preserve"> </w:t>
            </w:r>
          </w:p>
        </w:tc>
      </w:tr>
      <w:tr w:rsidR="004C7708" w14:paraId="2F47D07F" w14:textId="77777777">
        <w:trPr>
          <w:trHeight w:val="636"/>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28977F7A" w14:textId="77777777" w:rsidR="004C7708" w:rsidRDefault="00516AD7">
            <w:pPr>
              <w:spacing w:after="101"/>
              <w:ind w:left="29"/>
              <w:jc w:val="center"/>
            </w:pPr>
            <w:r>
              <w:rPr>
                <w:rFonts w:ascii="Arial" w:eastAsia="Arial" w:hAnsi="Arial" w:cs="Arial"/>
                <w:b/>
                <w:sz w:val="8"/>
              </w:rPr>
              <w:t xml:space="preserve"> </w:t>
            </w:r>
          </w:p>
          <w:p w14:paraId="570221CB" w14:textId="77777777" w:rsidR="004C7708" w:rsidRDefault="00516AD7">
            <w:pPr>
              <w:spacing w:after="0"/>
              <w:ind w:left="8"/>
              <w:jc w:val="center"/>
            </w:pPr>
            <w:r>
              <w:rPr>
                <w:rFonts w:ascii="Arial" w:eastAsia="Arial" w:hAnsi="Arial" w:cs="Arial"/>
                <w:b/>
                <w:sz w:val="20"/>
              </w:rPr>
              <w:t xml:space="preserve">Table 19.2 </w:t>
            </w:r>
          </w:p>
        </w:tc>
        <w:tc>
          <w:tcPr>
            <w:tcW w:w="3060" w:type="dxa"/>
            <w:tcBorders>
              <w:top w:val="single" w:sz="4" w:space="0" w:color="000000"/>
              <w:left w:val="single" w:sz="4" w:space="0" w:color="000000"/>
              <w:bottom w:val="single" w:sz="4" w:space="0" w:color="000000"/>
              <w:right w:val="single" w:sz="4" w:space="0" w:color="000000"/>
            </w:tcBorders>
          </w:tcPr>
          <w:p w14:paraId="07D7449D" w14:textId="77777777" w:rsidR="004C7708" w:rsidRDefault="00516AD7">
            <w:pPr>
              <w:spacing w:after="103"/>
              <w:ind w:left="1"/>
            </w:pPr>
            <w:r>
              <w:rPr>
                <w:rFonts w:ascii="Arial" w:eastAsia="Arial" w:hAnsi="Arial" w:cs="Arial"/>
                <w:b/>
                <w:sz w:val="8"/>
              </w:rPr>
              <w:t xml:space="preserve"> </w:t>
            </w:r>
          </w:p>
          <w:p w14:paraId="686FE2AC" w14:textId="77777777" w:rsidR="004C7708" w:rsidRDefault="00516AD7">
            <w:pPr>
              <w:spacing w:after="0"/>
              <w:ind w:left="1"/>
            </w:pPr>
            <w:r>
              <w:rPr>
                <w:rFonts w:ascii="Arial" w:eastAsia="Arial" w:hAnsi="Arial" w:cs="Arial"/>
                <w:sz w:val="20"/>
              </w:rPr>
              <w:t xml:space="preserve">Loss of Function - Activities of </w:t>
            </w:r>
          </w:p>
          <w:p w14:paraId="2757BDB2" w14:textId="77777777" w:rsidR="004C7708" w:rsidRDefault="00516AD7">
            <w:pPr>
              <w:spacing w:after="0"/>
              <w:ind w:left="1"/>
            </w:pPr>
            <w:r>
              <w:rPr>
                <w:rFonts w:ascii="Arial" w:eastAsia="Arial" w:hAnsi="Arial" w:cs="Arial"/>
                <w:sz w:val="20"/>
              </w:rPr>
              <w:t>Daily Living - Dressing</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6C152E01" w14:textId="77777777" w:rsidR="004C7708" w:rsidRDefault="00516AD7">
            <w:pPr>
              <w:spacing w:after="103"/>
              <w:ind w:left="1"/>
            </w:pPr>
            <w:r>
              <w:rPr>
                <w:rFonts w:ascii="Arial" w:eastAsia="Arial" w:hAnsi="Arial" w:cs="Arial"/>
                <w:b/>
                <w:sz w:val="8"/>
              </w:rPr>
              <w:t xml:space="preserve"> </w:t>
            </w:r>
          </w:p>
          <w:p w14:paraId="0392BC20" w14:textId="77777777" w:rsidR="004C7708" w:rsidRDefault="00516AD7">
            <w:pPr>
              <w:spacing w:after="0"/>
              <w:ind w:left="1"/>
              <w:jc w:val="both"/>
            </w:pPr>
            <w:r>
              <w:rPr>
                <w:rFonts w:ascii="Arial" w:eastAsia="Arial" w:hAnsi="Arial" w:cs="Arial"/>
                <w:sz w:val="20"/>
              </w:rPr>
              <w:t>This table is used to rate impairment of an activity of daily living, specifically dressing.</w:t>
            </w:r>
            <w:r>
              <w:rPr>
                <w:rFonts w:ascii="Arial" w:eastAsia="Arial" w:hAnsi="Arial" w:cs="Arial"/>
                <w:b/>
                <w:sz w:val="20"/>
              </w:rPr>
              <w:t xml:space="preserve"> </w:t>
            </w:r>
          </w:p>
        </w:tc>
      </w:tr>
      <w:tr w:rsidR="004C7708" w14:paraId="22205434" w14:textId="77777777">
        <w:trPr>
          <w:trHeight w:val="628"/>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71166CCE" w14:textId="77777777" w:rsidR="004C7708" w:rsidRDefault="00516AD7">
            <w:pPr>
              <w:spacing w:after="101"/>
              <w:ind w:left="29"/>
              <w:jc w:val="center"/>
            </w:pPr>
            <w:r>
              <w:rPr>
                <w:rFonts w:ascii="Arial" w:eastAsia="Arial" w:hAnsi="Arial" w:cs="Arial"/>
                <w:b/>
                <w:sz w:val="8"/>
              </w:rPr>
              <w:t xml:space="preserve"> </w:t>
            </w:r>
          </w:p>
          <w:p w14:paraId="0458FE6B" w14:textId="77777777" w:rsidR="004C7708" w:rsidRDefault="00516AD7">
            <w:pPr>
              <w:spacing w:after="0"/>
              <w:ind w:left="8"/>
              <w:jc w:val="center"/>
            </w:pPr>
            <w:r>
              <w:rPr>
                <w:rFonts w:ascii="Arial" w:eastAsia="Arial" w:hAnsi="Arial" w:cs="Arial"/>
                <w:b/>
                <w:sz w:val="20"/>
              </w:rPr>
              <w:t xml:space="preserve">Table 19.3 </w:t>
            </w:r>
          </w:p>
        </w:tc>
        <w:tc>
          <w:tcPr>
            <w:tcW w:w="3060" w:type="dxa"/>
            <w:tcBorders>
              <w:top w:val="single" w:sz="4" w:space="0" w:color="000000"/>
              <w:left w:val="single" w:sz="4" w:space="0" w:color="000000"/>
              <w:bottom w:val="single" w:sz="4" w:space="0" w:color="000000"/>
              <w:right w:val="single" w:sz="4" w:space="0" w:color="000000"/>
            </w:tcBorders>
          </w:tcPr>
          <w:p w14:paraId="652511C8" w14:textId="77777777" w:rsidR="004C7708" w:rsidRDefault="00516AD7">
            <w:pPr>
              <w:spacing w:after="103"/>
              <w:ind w:left="1"/>
            </w:pPr>
            <w:r>
              <w:rPr>
                <w:rFonts w:ascii="Arial" w:eastAsia="Arial" w:hAnsi="Arial" w:cs="Arial"/>
                <w:b/>
                <w:sz w:val="8"/>
              </w:rPr>
              <w:t xml:space="preserve"> </w:t>
            </w:r>
          </w:p>
          <w:p w14:paraId="5A28075D" w14:textId="77777777" w:rsidR="004C7708" w:rsidRDefault="00516AD7">
            <w:pPr>
              <w:spacing w:after="0"/>
              <w:ind w:left="1"/>
            </w:pPr>
            <w:r>
              <w:rPr>
                <w:rFonts w:ascii="Arial" w:eastAsia="Arial" w:hAnsi="Arial" w:cs="Arial"/>
                <w:sz w:val="20"/>
              </w:rPr>
              <w:t xml:space="preserve">Loss of Function - Activities of </w:t>
            </w:r>
          </w:p>
          <w:p w14:paraId="4CAF4F3B" w14:textId="77777777" w:rsidR="004C7708" w:rsidRDefault="00516AD7">
            <w:pPr>
              <w:spacing w:after="0"/>
              <w:ind w:left="1"/>
            </w:pPr>
            <w:r>
              <w:rPr>
                <w:rFonts w:ascii="Arial" w:eastAsia="Arial" w:hAnsi="Arial" w:cs="Arial"/>
                <w:sz w:val="20"/>
              </w:rPr>
              <w:t>Daily Living - Eating</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7C7F591B" w14:textId="77777777" w:rsidR="004C7708" w:rsidRDefault="00516AD7">
            <w:pPr>
              <w:spacing w:after="103"/>
              <w:ind w:left="1"/>
            </w:pPr>
            <w:r>
              <w:rPr>
                <w:rFonts w:ascii="Arial" w:eastAsia="Arial" w:hAnsi="Arial" w:cs="Arial"/>
                <w:b/>
                <w:sz w:val="8"/>
              </w:rPr>
              <w:t xml:space="preserve"> </w:t>
            </w:r>
          </w:p>
          <w:p w14:paraId="3C8A565F" w14:textId="77777777" w:rsidR="004C7708" w:rsidRDefault="00516AD7">
            <w:pPr>
              <w:spacing w:after="0"/>
              <w:ind w:left="1"/>
              <w:jc w:val="both"/>
            </w:pPr>
            <w:r>
              <w:rPr>
                <w:rFonts w:ascii="Arial" w:eastAsia="Arial" w:hAnsi="Arial" w:cs="Arial"/>
                <w:sz w:val="20"/>
              </w:rPr>
              <w:t>This table is used to rate impairment of an activity of daily living, specifically eating.</w:t>
            </w:r>
            <w:r>
              <w:rPr>
                <w:rFonts w:ascii="Arial" w:eastAsia="Arial" w:hAnsi="Arial" w:cs="Arial"/>
                <w:b/>
                <w:sz w:val="20"/>
              </w:rPr>
              <w:t xml:space="preserve"> </w:t>
            </w:r>
          </w:p>
        </w:tc>
      </w:tr>
      <w:tr w:rsidR="004C7708" w14:paraId="3644330A" w14:textId="77777777">
        <w:trPr>
          <w:trHeight w:val="816"/>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4D4B12A0" w14:textId="77777777" w:rsidR="004C7708" w:rsidRDefault="00516AD7">
            <w:pPr>
              <w:spacing w:after="101"/>
              <w:ind w:left="29"/>
              <w:jc w:val="center"/>
            </w:pPr>
            <w:r>
              <w:rPr>
                <w:rFonts w:ascii="Arial" w:eastAsia="Arial" w:hAnsi="Arial" w:cs="Arial"/>
                <w:b/>
                <w:sz w:val="8"/>
              </w:rPr>
              <w:t xml:space="preserve"> </w:t>
            </w:r>
          </w:p>
          <w:p w14:paraId="541665C1" w14:textId="77777777" w:rsidR="004C7708" w:rsidRDefault="00516AD7">
            <w:pPr>
              <w:spacing w:after="0"/>
              <w:ind w:left="8"/>
              <w:jc w:val="center"/>
            </w:pPr>
            <w:r>
              <w:rPr>
                <w:rFonts w:ascii="Arial" w:eastAsia="Arial" w:hAnsi="Arial" w:cs="Arial"/>
                <w:b/>
                <w:sz w:val="20"/>
              </w:rPr>
              <w:t xml:space="preserve">Table 19.4 </w:t>
            </w:r>
          </w:p>
        </w:tc>
        <w:tc>
          <w:tcPr>
            <w:tcW w:w="3060" w:type="dxa"/>
            <w:tcBorders>
              <w:top w:val="single" w:sz="4" w:space="0" w:color="000000"/>
              <w:left w:val="single" w:sz="4" w:space="0" w:color="000000"/>
              <w:bottom w:val="single" w:sz="4" w:space="0" w:color="000000"/>
              <w:right w:val="single" w:sz="4" w:space="0" w:color="000000"/>
            </w:tcBorders>
          </w:tcPr>
          <w:p w14:paraId="7A4A90F3" w14:textId="77777777" w:rsidR="004C7708" w:rsidRDefault="00516AD7">
            <w:pPr>
              <w:spacing w:after="103"/>
              <w:ind w:left="1"/>
            </w:pPr>
            <w:r>
              <w:rPr>
                <w:rFonts w:ascii="Arial" w:eastAsia="Arial" w:hAnsi="Arial" w:cs="Arial"/>
                <w:b/>
                <w:sz w:val="8"/>
              </w:rPr>
              <w:t xml:space="preserve"> </w:t>
            </w:r>
          </w:p>
          <w:p w14:paraId="19A7B370" w14:textId="77777777" w:rsidR="004C7708" w:rsidRDefault="00516AD7">
            <w:pPr>
              <w:spacing w:after="0"/>
              <w:ind w:left="1"/>
            </w:pPr>
            <w:r>
              <w:rPr>
                <w:rFonts w:ascii="Arial" w:eastAsia="Arial" w:hAnsi="Arial" w:cs="Arial"/>
                <w:sz w:val="20"/>
              </w:rPr>
              <w:t xml:space="preserve">Loss of Function - Activities of </w:t>
            </w:r>
          </w:p>
          <w:p w14:paraId="519B9E96" w14:textId="77777777" w:rsidR="004C7708" w:rsidRDefault="00516AD7">
            <w:pPr>
              <w:spacing w:after="0"/>
              <w:ind w:left="1"/>
            </w:pPr>
            <w:r>
              <w:rPr>
                <w:rFonts w:ascii="Arial" w:eastAsia="Arial" w:hAnsi="Arial" w:cs="Arial"/>
                <w:sz w:val="20"/>
              </w:rPr>
              <w:t xml:space="preserve">Daily Living - Transfers/Bed </w:t>
            </w:r>
          </w:p>
          <w:p w14:paraId="5A1FC498" w14:textId="77777777" w:rsidR="004C7708" w:rsidRDefault="00516AD7">
            <w:pPr>
              <w:spacing w:after="0"/>
              <w:ind w:left="1"/>
            </w:pPr>
            <w:r>
              <w:rPr>
                <w:rFonts w:ascii="Arial" w:eastAsia="Arial" w:hAnsi="Arial" w:cs="Arial"/>
                <w:sz w:val="20"/>
              </w:rPr>
              <w:t>Mobility</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0FC5EED6" w14:textId="77777777" w:rsidR="004C7708" w:rsidRDefault="00516AD7">
            <w:pPr>
              <w:spacing w:after="103"/>
              <w:ind w:left="1"/>
            </w:pPr>
            <w:r>
              <w:rPr>
                <w:rFonts w:ascii="Arial" w:eastAsia="Arial" w:hAnsi="Arial" w:cs="Arial"/>
                <w:b/>
                <w:sz w:val="8"/>
              </w:rPr>
              <w:t xml:space="preserve"> </w:t>
            </w:r>
          </w:p>
          <w:p w14:paraId="376845A2" w14:textId="77777777" w:rsidR="004C7708" w:rsidRDefault="00516AD7">
            <w:pPr>
              <w:spacing w:after="0"/>
              <w:ind w:left="1"/>
              <w:jc w:val="both"/>
            </w:pPr>
            <w:r>
              <w:rPr>
                <w:rFonts w:ascii="Arial" w:eastAsia="Arial" w:hAnsi="Arial" w:cs="Arial"/>
                <w:sz w:val="20"/>
              </w:rPr>
              <w:t>This table is used to rate impairment of an activity of daily living, specifically transfers/bed mobility.</w:t>
            </w:r>
            <w:r>
              <w:rPr>
                <w:rFonts w:ascii="Arial" w:eastAsia="Arial" w:hAnsi="Arial" w:cs="Arial"/>
                <w:b/>
                <w:sz w:val="20"/>
              </w:rPr>
              <w:t xml:space="preserve"> </w:t>
            </w:r>
          </w:p>
        </w:tc>
      </w:tr>
      <w:tr w:rsidR="004C7708" w14:paraId="6D628AE8" w14:textId="77777777">
        <w:trPr>
          <w:trHeight w:val="625"/>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7166E2A4" w14:textId="77777777" w:rsidR="004C7708" w:rsidRDefault="00516AD7">
            <w:pPr>
              <w:spacing w:after="101"/>
              <w:ind w:left="29"/>
              <w:jc w:val="center"/>
            </w:pPr>
            <w:r>
              <w:rPr>
                <w:rFonts w:ascii="Arial" w:eastAsia="Arial" w:hAnsi="Arial" w:cs="Arial"/>
                <w:b/>
                <w:sz w:val="8"/>
              </w:rPr>
              <w:t xml:space="preserve"> </w:t>
            </w:r>
          </w:p>
          <w:p w14:paraId="1311AFE2" w14:textId="77777777" w:rsidR="004C7708" w:rsidRDefault="00516AD7">
            <w:pPr>
              <w:spacing w:after="0"/>
              <w:ind w:left="8"/>
              <w:jc w:val="center"/>
            </w:pPr>
            <w:r>
              <w:rPr>
                <w:rFonts w:ascii="Arial" w:eastAsia="Arial" w:hAnsi="Arial" w:cs="Arial"/>
                <w:b/>
                <w:sz w:val="20"/>
              </w:rPr>
              <w:t xml:space="preserve">Table 19.5 </w:t>
            </w:r>
          </w:p>
          <w:p w14:paraId="28951FC9" w14:textId="77777777" w:rsidR="004C7708" w:rsidRDefault="00516AD7">
            <w:pPr>
              <w:spacing w:after="0"/>
              <w:ind w:left="62"/>
              <w:jc w:val="center"/>
            </w:pPr>
            <w:r>
              <w:rPr>
                <w:rFonts w:ascii="Arial" w:eastAsia="Arial" w:hAnsi="Arial" w:cs="Arial"/>
                <w:b/>
                <w:sz w:val="20"/>
              </w:rPr>
              <w:t xml:space="preserve"> </w:t>
            </w:r>
          </w:p>
        </w:tc>
        <w:tc>
          <w:tcPr>
            <w:tcW w:w="3060" w:type="dxa"/>
            <w:tcBorders>
              <w:top w:val="single" w:sz="4" w:space="0" w:color="000000"/>
              <w:left w:val="single" w:sz="4" w:space="0" w:color="000000"/>
              <w:bottom w:val="single" w:sz="4" w:space="0" w:color="000000"/>
              <w:right w:val="single" w:sz="4" w:space="0" w:color="000000"/>
            </w:tcBorders>
          </w:tcPr>
          <w:p w14:paraId="7BF11BB6" w14:textId="77777777" w:rsidR="004C7708" w:rsidRDefault="00516AD7">
            <w:pPr>
              <w:spacing w:after="103"/>
              <w:ind w:left="1"/>
            </w:pPr>
            <w:r>
              <w:rPr>
                <w:rFonts w:ascii="Arial" w:eastAsia="Arial" w:hAnsi="Arial" w:cs="Arial"/>
                <w:b/>
                <w:sz w:val="8"/>
              </w:rPr>
              <w:t xml:space="preserve"> </w:t>
            </w:r>
          </w:p>
          <w:p w14:paraId="6BC11012" w14:textId="77777777" w:rsidR="004C7708" w:rsidRDefault="00516AD7">
            <w:pPr>
              <w:spacing w:after="0"/>
              <w:ind w:left="1"/>
            </w:pPr>
            <w:r>
              <w:rPr>
                <w:rFonts w:ascii="Arial" w:eastAsia="Arial" w:hAnsi="Arial" w:cs="Arial"/>
                <w:sz w:val="20"/>
              </w:rPr>
              <w:t xml:space="preserve">Loss of Function - Activities of </w:t>
            </w:r>
          </w:p>
          <w:p w14:paraId="68928596" w14:textId="77777777" w:rsidR="004C7708" w:rsidRDefault="00516AD7">
            <w:pPr>
              <w:spacing w:after="0"/>
              <w:ind w:left="1"/>
            </w:pPr>
            <w:r>
              <w:rPr>
                <w:rFonts w:ascii="Arial" w:eastAsia="Arial" w:hAnsi="Arial" w:cs="Arial"/>
                <w:sz w:val="20"/>
              </w:rPr>
              <w:t>Daily Living - Locomotion</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581BBFDB" w14:textId="77777777" w:rsidR="004C7708" w:rsidRDefault="00516AD7">
            <w:pPr>
              <w:spacing w:after="103"/>
              <w:ind w:left="1"/>
            </w:pPr>
            <w:r>
              <w:rPr>
                <w:rFonts w:ascii="Arial" w:eastAsia="Arial" w:hAnsi="Arial" w:cs="Arial"/>
                <w:b/>
                <w:sz w:val="8"/>
              </w:rPr>
              <w:t xml:space="preserve"> </w:t>
            </w:r>
          </w:p>
          <w:p w14:paraId="3B9C11C5" w14:textId="77777777" w:rsidR="004C7708" w:rsidRDefault="00516AD7">
            <w:pPr>
              <w:spacing w:after="0"/>
              <w:ind w:left="1"/>
              <w:jc w:val="both"/>
            </w:pPr>
            <w:r>
              <w:rPr>
                <w:rFonts w:ascii="Arial" w:eastAsia="Arial" w:hAnsi="Arial" w:cs="Arial"/>
                <w:sz w:val="20"/>
              </w:rPr>
              <w:t>This table is used to rate impairment of an activity of daily living, specifically locomotion.</w:t>
            </w:r>
            <w:r>
              <w:rPr>
                <w:rFonts w:ascii="Arial" w:eastAsia="Arial" w:hAnsi="Arial" w:cs="Arial"/>
                <w:b/>
                <w:sz w:val="20"/>
              </w:rPr>
              <w:t xml:space="preserve"> </w:t>
            </w:r>
          </w:p>
        </w:tc>
      </w:tr>
      <w:tr w:rsidR="004C7708" w14:paraId="6D7CF541" w14:textId="77777777">
        <w:trPr>
          <w:trHeight w:val="815"/>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7877C609" w14:textId="77777777" w:rsidR="004C7708" w:rsidRDefault="00516AD7">
            <w:pPr>
              <w:spacing w:after="101"/>
              <w:ind w:left="27"/>
              <w:jc w:val="center"/>
            </w:pPr>
            <w:r>
              <w:rPr>
                <w:rFonts w:ascii="Arial" w:eastAsia="Arial" w:hAnsi="Arial" w:cs="Arial"/>
                <w:b/>
                <w:sz w:val="8"/>
              </w:rPr>
              <w:t xml:space="preserve"> </w:t>
            </w:r>
          </w:p>
          <w:p w14:paraId="25F54CDE" w14:textId="77777777" w:rsidR="004C7708" w:rsidRDefault="00516AD7">
            <w:pPr>
              <w:spacing w:after="0"/>
              <w:ind w:left="6"/>
              <w:jc w:val="center"/>
            </w:pPr>
            <w:r>
              <w:rPr>
                <w:rFonts w:ascii="Arial" w:eastAsia="Arial" w:hAnsi="Arial" w:cs="Arial"/>
                <w:b/>
                <w:sz w:val="20"/>
              </w:rPr>
              <w:t xml:space="preserve">Table 19.6 </w:t>
            </w:r>
          </w:p>
          <w:p w14:paraId="4E92B564" w14:textId="77777777" w:rsidR="004C7708" w:rsidRDefault="00516AD7">
            <w:pPr>
              <w:spacing w:after="0"/>
              <w:ind w:left="60"/>
              <w:jc w:val="center"/>
            </w:pPr>
            <w:r>
              <w:rPr>
                <w:rFonts w:ascii="Arial" w:eastAsia="Arial" w:hAnsi="Arial" w:cs="Arial"/>
                <w:b/>
                <w:sz w:val="20"/>
              </w:rPr>
              <w:t xml:space="preserve"> </w:t>
            </w:r>
          </w:p>
        </w:tc>
        <w:tc>
          <w:tcPr>
            <w:tcW w:w="3060" w:type="dxa"/>
            <w:tcBorders>
              <w:top w:val="single" w:sz="4" w:space="0" w:color="000000"/>
              <w:left w:val="single" w:sz="4" w:space="0" w:color="000000"/>
              <w:bottom w:val="single" w:sz="4" w:space="0" w:color="000000"/>
              <w:right w:val="single" w:sz="4" w:space="0" w:color="000000"/>
            </w:tcBorders>
          </w:tcPr>
          <w:p w14:paraId="6D45A7E0" w14:textId="77777777" w:rsidR="004C7708" w:rsidRDefault="00516AD7">
            <w:pPr>
              <w:spacing w:after="103"/>
              <w:ind w:left="1"/>
            </w:pPr>
            <w:r>
              <w:rPr>
                <w:rFonts w:ascii="Arial" w:eastAsia="Arial" w:hAnsi="Arial" w:cs="Arial"/>
                <w:b/>
                <w:sz w:val="8"/>
              </w:rPr>
              <w:t xml:space="preserve"> </w:t>
            </w:r>
          </w:p>
          <w:p w14:paraId="24462175" w14:textId="77777777" w:rsidR="004C7708" w:rsidRDefault="00516AD7">
            <w:pPr>
              <w:spacing w:after="0"/>
              <w:ind w:left="1"/>
            </w:pPr>
            <w:r>
              <w:rPr>
                <w:rFonts w:ascii="Arial" w:eastAsia="Arial" w:hAnsi="Arial" w:cs="Arial"/>
                <w:sz w:val="20"/>
              </w:rPr>
              <w:t xml:space="preserve">Loss of Function - Activities of </w:t>
            </w:r>
          </w:p>
          <w:p w14:paraId="317E3A54" w14:textId="77777777" w:rsidR="004C7708" w:rsidRDefault="00516AD7">
            <w:pPr>
              <w:spacing w:after="0"/>
              <w:ind w:left="1"/>
            </w:pPr>
            <w:r>
              <w:rPr>
                <w:rFonts w:ascii="Arial" w:eastAsia="Arial" w:hAnsi="Arial" w:cs="Arial"/>
                <w:sz w:val="20"/>
              </w:rPr>
              <w:t xml:space="preserve">Daily Living - Bowel and </w:t>
            </w:r>
          </w:p>
          <w:p w14:paraId="52908487" w14:textId="77777777" w:rsidR="004C7708" w:rsidRDefault="00516AD7">
            <w:pPr>
              <w:spacing w:after="0"/>
              <w:ind w:left="1"/>
            </w:pPr>
            <w:r>
              <w:rPr>
                <w:rFonts w:ascii="Arial" w:eastAsia="Arial" w:hAnsi="Arial" w:cs="Arial"/>
                <w:sz w:val="20"/>
              </w:rPr>
              <w:t>Bladder Control</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0D390AFC" w14:textId="77777777" w:rsidR="004C7708" w:rsidRDefault="00516AD7">
            <w:pPr>
              <w:spacing w:after="103"/>
            </w:pPr>
            <w:r>
              <w:rPr>
                <w:rFonts w:ascii="Arial" w:eastAsia="Arial" w:hAnsi="Arial" w:cs="Arial"/>
                <w:b/>
                <w:sz w:val="8"/>
              </w:rPr>
              <w:t xml:space="preserve"> </w:t>
            </w:r>
          </w:p>
          <w:p w14:paraId="60671427" w14:textId="77777777" w:rsidR="004C7708" w:rsidRDefault="00516AD7">
            <w:pPr>
              <w:spacing w:after="0"/>
            </w:pPr>
            <w:r>
              <w:rPr>
                <w:rFonts w:ascii="Arial" w:eastAsia="Arial" w:hAnsi="Arial" w:cs="Arial"/>
                <w:sz w:val="20"/>
              </w:rPr>
              <w:t>This table is used to rate impairment of an activity of daily living, specifically bowel and bladder control.</w:t>
            </w:r>
            <w:r>
              <w:rPr>
                <w:rFonts w:ascii="Arial" w:eastAsia="Arial" w:hAnsi="Arial" w:cs="Arial"/>
                <w:b/>
                <w:sz w:val="20"/>
              </w:rPr>
              <w:t xml:space="preserve"> </w:t>
            </w:r>
          </w:p>
        </w:tc>
      </w:tr>
      <w:tr w:rsidR="004C7708" w14:paraId="40F0DE81" w14:textId="77777777">
        <w:trPr>
          <w:trHeight w:val="572"/>
        </w:trPr>
        <w:tc>
          <w:tcPr>
            <w:tcW w:w="1547" w:type="dxa"/>
            <w:tcBorders>
              <w:top w:val="single" w:sz="4" w:space="0" w:color="000000"/>
              <w:left w:val="single" w:sz="4" w:space="0" w:color="000000"/>
              <w:bottom w:val="single" w:sz="4" w:space="0" w:color="000000"/>
              <w:right w:val="single" w:sz="4" w:space="0" w:color="000000"/>
            </w:tcBorders>
            <w:shd w:val="clear" w:color="auto" w:fill="D9D9D9"/>
          </w:tcPr>
          <w:p w14:paraId="6DD9BDB0" w14:textId="77777777" w:rsidR="004C7708" w:rsidRDefault="00516AD7">
            <w:pPr>
              <w:spacing w:after="101"/>
              <w:ind w:left="27"/>
              <w:jc w:val="center"/>
            </w:pPr>
            <w:r>
              <w:rPr>
                <w:rFonts w:ascii="Arial" w:eastAsia="Arial" w:hAnsi="Arial" w:cs="Arial"/>
                <w:b/>
                <w:sz w:val="8"/>
              </w:rPr>
              <w:t xml:space="preserve"> </w:t>
            </w:r>
          </w:p>
          <w:p w14:paraId="554F0B89" w14:textId="77777777" w:rsidR="004C7708" w:rsidRDefault="00516AD7">
            <w:pPr>
              <w:spacing w:after="0"/>
              <w:ind w:left="6"/>
              <w:jc w:val="center"/>
            </w:pPr>
            <w:r>
              <w:rPr>
                <w:rFonts w:ascii="Arial" w:eastAsia="Arial" w:hAnsi="Arial" w:cs="Arial"/>
                <w:b/>
                <w:sz w:val="20"/>
              </w:rPr>
              <w:t xml:space="preserve">Table 19.7 </w:t>
            </w:r>
          </w:p>
        </w:tc>
        <w:tc>
          <w:tcPr>
            <w:tcW w:w="3060" w:type="dxa"/>
            <w:tcBorders>
              <w:top w:val="single" w:sz="4" w:space="0" w:color="000000"/>
              <w:left w:val="single" w:sz="4" w:space="0" w:color="000000"/>
              <w:bottom w:val="single" w:sz="4" w:space="0" w:color="000000"/>
              <w:right w:val="single" w:sz="4" w:space="0" w:color="000000"/>
            </w:tcBorders>
          </w:tcPr>
          <w:p w14:paraId="547A77AF" w14:textId="77777777" w:rsidR="004C7708" w:rsidRDefault="00516AD7">
            <w:pPr>
              <w:spacing w:after="103"/>
              <w:ind w:left="1"/>
            </w:pPr>
            <w:r>
              <w:rPr>
                <w:rFonts w:ascii="Arial" w:eastAsia="Arial" w:hAnsi="Arial" w:cs="Arial"/>
                <w:b/>
                <w:sz w:val="8"/>
              </w:rPr>
              <w:t xml:space="preserve"> </w:t>
            </w:r>
          </w:p>
          <w:p w14:paraId="794E6A82" w14:textId="77777777" w:rsidR="004C7708" w:rsidRDefault="00516AD7">
            <w:pPr>
              <w:spacing w:after="0"/>
              <w:ind w:left="1"/>
            </w:pPr>
            <w:r>
              <w:rPr>
                <w:rFonts w:ascii="Arial" w:eastAsia="Arial" w:hAnsi="Arial" w:cs="Arial"/>
                <w:sz w:val="20"/>
              </w:rPr>
              <w:t xml:space="preserve">Other Impairment - Chronic </w:t>
            </w:r>
          </w:p>
          <w:p w14:paraId="5058F9AF" w14:textId="77777777" w:rsidR="004C7708" w:rsidRDefault="00516AD7">
            <w:pPr>
              <w:spacing w:after="0"/>
              <w:ind w:left="1"/>
            </w:pPr>
            <w:r>
              <w:rPr>
                <w:rFonts w:ascii="Arial" w:eastAsia="Arial" w:hAnsi="Arial" w:cs="Arial"/>
                <w:sz w:val="20"/>
              </w:rPr>
              <w:t>Pain</w:t>
            </w:r>
            <w:r>
              <w:rPr>
                <w:rFonts w:ascii="Arial" w:eastAsia="Arial" w:hAnsi="Arial" w:cs="Arial"/>
                <w:b/>
                <w:sz w:val="20"/>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006F7D2E" w14:textId="77777777" w:rsidR="004C7708" w:rsidRDefault="00516AD7">
            <w:pPr>
              <w:spacing w:after="175"/>
            </w:pPr>
            <w:r>
              <w:rPr>
                <w:rFonts w:ascii="Arial" w:eastAsia="Arial" w:hAnsi="Arial" w:cs="Arial"/>
                <w:b/>
                <w:sz w:val="8"/>
              </w:rPr>
              <w:t xml:space="preserve"> </w:t>
            </w:r>
          </w:p>
          <w:p w14:paraId="5021EF94" w14:textId="77777777" w:rsidR="004C7708" w:rsidRDefault="00516AD7">
            <w:pPr>
              <w:spacing w:after="0"/>
            </w:pPr>
            <w:r>
              <w:rPr>
                <w:rFonts w:ascii="Arial" w:eastAsia="Arial" w:hAnsi="Arial" w:cs="Arial"/>
                <w:sz w:val="20"/>
              </w:rPr>
              <w:t>This table is used to rate chronic pain</w:t>
            </w:r>
            <w:r>
              <w:rPr>
                <w:rFonts w:ascii="Arial" w:eastAsia="Arial" w:hAnsi="Arial" w:cs="Arial"/>
                <w:sz w:val="24"/>
              </w:rPr>
              <w:t>.</w:t>
            </w:r>
            <w:r>
              <w:rPr>
                <w:rFonts w:ascii="Arial" w:eastAsia="Arial" w:hAnsi="Arial" w:cs="Arial"/>
                <w:b/>
                <w:sz w:val="20"/>
              </w:rPr>
              <w:t xml:space="preserve"> </w:t>
            </w:r>
          </w:p>
        </w:tc>
      </w:tr>
    </w:tbl>
    <w:p w14:paraId="7394C2B7" w14:textId="77777777" w:rsidR="004C7708" w:rsidRDefault="00516AD7">
      <w:pPr>
        <w:spacing w:after="0"/>
      </w:pPr>
      <w:r>
        <w:rPr>
          <w:rFonts w:ascii="Arial" w:eastAsia="Arial" w:hAnsi="Arial" w:cs="Arial"/>
          <w:b/>
          <w:sz w:val="24"/>
        </w:rPr>
        <w:t xml:space="preserve"> </w:t>
      </w:r>
    </w:p>
    <w:p w14:paraId="2CFEEE1A" w14:textId="77777777" w:rsidR="004C7708" w:rsidRDefault="00516AD7">
      <w:pPr>
        <w:spacing w:after="0"/>
      </w:pPr>
      <w:r>
        <w:rPr>
          <w:rFonts w:ascii="Arial" w:eastAsia="Arial" w:hAnsi="Arial" w:cs="Arial"/>
          <w:b/>
          <w:sz w:val="24"/>
        </w:rPr>
        <w:t xml:space="preserve"> </w:t>
      </w:r>
    </w:p>
    <w:p w14:paraId="4B012C98" w14:textId="77777777" w:rsidR="004C7708" w:rsidRDefault="00516AD7">
      <w:pPr>
        <w:pStyle w:val="Heading2"/>
        <w:ind w:left="-5"/>
      </w:pPr>
      <w:r>
        <w:t xml:space="preserve">Loss of Function - ADL </w:t>
      </w:r>
    </w:p>
    <w:p w14:paraId="07189232" w14:textId="77777777" w:rsidR="004C7708" w:rsidRDefault="00516AD7">
      <w:pPr>
        <w:spacing w:after="0"/>
      </w:pPr>
      <w:r>
        <w:rPr>
          <w:rFonts w:ascii="Arial" w:eastAsia="Arial" w:hAnsi="Arial" w:cs="Arial"/>
          <w:b/>
          <w:sz w:val="24"/>
        </w:rPr>
        <w:t xml:space="preserve"> </w:t>
      </w:r>
    </w:p>
    <w:p w14:paraId="54AD4CDF" w14:textId="77777777" w:rsidR="004C7708" w:rsidRDefault="00516AD7">
      <w:pPr>
        <w:spacing w:after="5" w:line="249" w:lineRule="auto"/>
        <w:ind w:left="-5" w:right="52" w:hanging="10"/>
      </w:pPr>
      <w:r>
        <w:rPr>
          <w:rFonts w:ascii="Arial" w:eastAsia="Arial" w:hAnsi="Arial" w:cs="Arial"/>
          <w:b/>
          <w:sz w:val="24"/>
        </w:rPr>
        <w:t>Table 19.1</w:t>
      </w:r>
      <w:r>
        <w:rPr>
          <w:rFonts w:ascii="Arial" w:eastAsia="Arial" w:hAnsi="Arial" w:cs="Arial"/>
          <w:sz w:val="24"/>
        </w:rPr>
        <w:t xml:space="preserve"> to </w:t>
      </w:r>
      <w:r>
        <w:rPr>
          <w:rFonts w:ascii="Arial" w:eastAsia="Arial" w:hAnsi="Arial" w:cs="Arial"/>
          <w:b/>
          <w:sz w:val="24"/>
        </w:rPr>
        <w:t xml:space="preserve">Table 19.6 </w:t>
      </w:r>
      <w:r>
        <w:rPr>
          <w:rFonts w:ascii="Arial" w:eastAsia="Arial" w:hAnsi="Arial" w:cs="Arial"/>
          <w:sz w:val="24"/>
        </w:rPr>
        <w:t xml:space="preserve">are used to rate entitled conditions that have multi-system or global body effects. </w:t>
      </w:r>
    </w:p>
    <w:p w14:paraId="176AF682" w14:textId="77777777" w:rsidR="004C7708" w:rsidRDefault="00516AD7">
      <w:pPr>
        <w:spacing w:after="0"/>
      </w:pPr>
      <w:r>
        <w:rPr>
          <w:rFonts w:ascii="Arial" w:eastAsia="Arial" w:hAnsi="Arial" w:cs="Arial"/>
          <w:sz w:val="24"/>
        </w:rPr>
        <w:t xml:space="preserve"> </w:t>
      </w:r>
    </w:p>
    <w:p w14:paraId="7D7F977D" w14:textId="77777777" w:rsidR="004C7708" w:rsidRDefault="00516AD7">
      <w:pPr>
        <w:spacing w:after="5" w:line="249" w:lineRule="auto"/>
        <w:ind w:left="-5" w:right="52" w:hanging="10"/>
      </w:pPr>
      <w:r>
        <w:rPr>
          <w:rFonts w:ascii="Arial" w:eastAsia="Arial" w:hAnsi="Arial" w:cs="Arial"/>
          <w:sz w:val="24"/>
        </w:rPr>
        <w:t xml:space="preserve">A rating may be applicable from each </w:t>
      </w:r>
      <w:r>
        <w:rPr>
          <w:rFonts w:ascii="Arial" w:eastAsia="Arial" w:hAnsi="Arial" w:cs="Arial"/>
          <w:b/>
          <w:sz w:val="24"/>
        </w:rPr>
        <w:t xml:space="preserve">Table 19.1 </w:t>
      </w:r>
      <w:r>
        <w:rPr>
          <w:rFonts w:ascii="Arial" w:eastAsia="Arial" w:hAnsi="Arial" w:cs="Arial"/>
          <w:sz w:val="24"/>
        </w:rPr>
        <w:t xml:space="preserve">to </w:t>
      </w:r>
      <w:r>
        <w:rPr>
          <w:rFonts w:ascii="Arial" w:eastAsia="Arial" w:hAnsi="Arial" w:cs="Arial"/>
          <w:b/>
          <w:sz w:val="24"/>
        </w:rPr>
        <w:t>Table 19.6</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If non-entitled conditions, or conditions rated within another chapter of the Table of Disabilities, are contributing to the overall impairment, then the Partially Contributing Table (PCT) must be applied to arrive at the rating which is due to the entitled condition(s) rated within this chapter. If applicable, the PCT is applied at each table level. </w:t>
      </w:r>
    </w:p>
    <w:p w14:paraId="22E39471" w14:textId="77777777" w:rsidR="004C7708" w:rsidRDefault="00516AD7">
      <w:pPr>
        <w:spacing w:after="0"/>
      </w:pPr>
      <w:r>
        <w:rPr>
          <w:rFonts w:ascii="Arial" w:eastAsia="Arial" w:hAnsi="Arial" w:cs="Arial"/>
          <w:sz w:val="24"/>
        </w:rPr>
        <w:t xml:space="preserve"> </w:t>
      </w:r>
    </w:p>
    <w:p w14:paraId="0FC27A9C" w14:textId="77777777" w:rsidR="004C7708" w:rsidRDefault="00516AD7">
      <w:pPr>
        <w:pStyle w:val="Heading2"/>
        <w:ind w:left="-5"/>
      </w:pPr>
      <w:r>
        <w:t>Other Impairment - Chronic Pain</w:t>
      </w:r>
      <w:r>
        <w:rPr>
          <w:b w:val="0"/>
        </w:rPr>
        <w:t xml:space="preserve"> </w:t>
      </w:r>
    </w:p>
    <w:p w14:paraId="32E6780E" w14:textId="77777777" w:rsidR="004C7708" w:rsidRDefault="00516AD7">
      <w:pPr>
        <w:spacing w:after="0"/>
      </w:pPr>
      <w:r>
        <w:rPr>
          <w:rFonts w:ascii="Arial" w:eastAsia="Arial" w:hAnsi="Arial" w:cs="Arial"/>
          <w:sz w:val="24"/>
        </w:rPr>
        <w:t xml:space="preserve"> </w:t>
      </w:r>
    </w:p>
    <w:p w14:paraId="4E989291" w14:textId="77777777" w:rsidR="004C7708" w:rsidRDefault="00516AD7">
      <w:pPr>
        <w:spacing w:after="5" w:line="249" w:lineRule="auto"/>
        <w:ind w:left="-5" w:right="52" w:hanging="10"/>
      </w:pPr>
      <w:r>
        <w:rPr>
          <w:rFonts w:ascii="Arial" w:eastAsia="Arial" w:hAnsi="Arial" w:cs="Arial"/>
          <w:sz w:val="24"/>
        </w:rPr>
        <w:t xml:space="preserve">Only one rating may be selected from </w:t>
      </w:r>
      <w:r>
        <w:rPr>
          <w:rFonts w:ascii="Arial" w:eastAsia="Arial" w:hAnsi="Arial" w:cs="Arial"/>
          <w:b/>
          <w:sz w:val="24"/>
        </w:rPr>
        <w:t>Table 19.7</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r>
        <w:rPr>
          <w:rFonts w:ascii="Arial" w:eastAsia="Arial" w:hAnsi="Arial" w:cs="Arial"/>
          <w:b/>
          <w:sz w:val="24"/>
        </w:rPr>
        <w:t xml:space="preserve">   </w:t>
      </w:r>
    </w:p>
    <w:p w14:paraId="4E3BAA94" w14:textId="77777777" w:rsidR="004C7708" w:rsidRDefault="00516AD7">
      <w:pPr>
        <w:spacing w:after="0"/>
      </w:pPr>
      <w:r>
        <w:rPr>
          <w:rFonts w:ascii="Arial" w:eastAsia="Arial" w:hAnsi="Arial" w:cs="Arial"/>
          <w:b/>
          <w:sz w:val="24"/>
        </w:rPr>
        <w:t xml:space="preserve"> </w:t>
      </w:r>
    </w:p>
    <w:p w14:paraId="620BCACD" w14:textId="77777777" w:rsidR="004C7708" w:rsidRDefault="00516AD7">
      <w:pPr>
        <w:spacing w:after="5" w:line="249" w:lineRule="auto"/>
        <w:ind w:left="-5" w:right="52" w:hanging="10"/>
      </w:pPr>
      <w:r>
        <w:rPr>
          <w:rFonts w:ascii="Arial" w:eastAsia="Arial" w:hAnsi="Arial" w:cs="Arial"/>
          <w:sz w:val="24"/>
        </w:rPr>
        <w:t xml:space="preserve">A rating from this table is </w:t>
      </w:r>
      <w:r>
        <w:rPr>
          <w:rFonts w:ascii="Arial" w:eastAsia="Arial" w:hAnsi="Arial" w:cs="Arial"/>
          <w:b/>
          <w:sz w:val="24"/>
        </w:rPr>
        <w:t>not</w:t>
      </w:r>
      <w:r>
        <w:rPr>
          <w:rFonts w:ascii="Arial" w:eastAsia="Arial" w:hAnsi="Arial" w:cs="Arial"/>
          <w:sz w:val="24"/>
        </w:rPr>
        <w:t xml:space="preserve"> added to a rating from any other chapter for the </w:t>
      </w:r>
      <w:r>
        <w:rPr>
          <w:rFonts w:ascii="Arial" w:eastAsia="Arial" w:hAnsi="Arial" w:cs="Arial"/>
          <w:b/>
          <w:sz w:val="24"/>
        </w:rPr>
        <w:t>same</w:t>
      </w:r>
      <w:r>
        <w:rPr>
          <w:rFonts w:ascii="Arial" w:eastAsia="Arial" w:hAnsi="Arial" w:cs="Arial"/>
          <w:sz w:val="24"/>
        </w:rPr>
        <w:t xml:space="preserve"> entitled disability. </w:t>
      </w:r>
    </w:p>
    <w:p w14:paraId="79700EE8" w14:textId="77777777" w:rsidR="004C7708" w:rsidRDefault="00516AD7">
      <w:pPr>
        <w:spacing w:after="0"/>
      </w:pPr>
      <w:r>
        <w:rPr>
          <w:rFonts w:ascii="Arial" w:eastAsia="Arial" w:hAnsi="Arial" w:cs="Arial"/>
          <w:sz w:val="24"/>
        </w:rPr>
        <w:t xml:space="preserve"> </w:t>
      </w:r>
    </w:p>
    <w:p w14:paraId="5AF8E4D3" w14:textId="77777777" w:rsidR="004C7708" w:rsidRDefault="00516AD7">
      <w:pPr>
        <w:spacing w:after="5" w:line="249" w:lineRule="auto"/>
        <w:ind w:left="-5" w:right="52" w:hanging="10"/>
      </w:pPr>
      <w:r>
        <w:rPr>
          <w:rFonts w:ascii="Arial" w:eastAsia="Arial" w:hAnsi="Arial" w:cs="Arial"/>
          <w:b/>
          <w:sz w:val="24"/>
        </w:rPr>
        <w:t>Pain</w:t>
      </w:r>
      <w:r>
        <w:rPr>
          <w:rFonts w:ascii="Arial" w:eastAsia="Arial" w:hAnsi="Arial" w:cs="Arial"/>
          <w:sz w:val="24"/>
        </w:rPr>
        <w:t xml:space="preserve"> and </w:t>
      </w:r>
      <w:r>
        <w:rPr>
          <w:rFonts w:ascii="Arial" w:eastAsia="Arial" w:hAnsi="Arial" w:cs="Arial"/>
          <w:b/>
          <w:sz w:val="24"/>
        </w:rPr>
        <w:t>chronic pain</w:t>
      </w:r>
      <w:r>
        <w:rPr>
          <w:rFonts w:ascii="Arial" w:eastAsia="Arial" w:hAnsi="Arial" w:cs="Arial"/>
          <w:sz w:val="24"/>
        </w:rPr>
        <w:t xml:space="preserve"> are defined in many ways. </w:t>
      </w:r>
    </w:p>
    <w:p w14:paraId="196F46F3" w14:textId="77777777" w:rsidR="004C7708" w:rsidRDefault="00516AD7">
      <w:pPr>
        <w:spacing w:after="0"/>
      </w:pPr>
      <w:r>
        <w:rPr>
          <w:rFonts w:ascii="Arial" w:eastAsia="Arial" w:hAnsi="Arial" w:cs="Arial"/>
          <w:sz w:val="24"/>
        </w:rPr>
        <w:t xml:space="preserve"> </w:t>
      </w:r>
    </w:p>
    <w:p w14:paraId="5D019904" w14:textId="77777777" w:rsidR="004C7708" w:rsidRDefault="00516AD7">
      <w:pPr>
        <w:spacing w:after="5" w:line="249" w:lineRule="auto"/>
        <w:ind w:left="-5" w:right="52" w:hanging="10"/>
      </w:pPr>
      <w:r>
        <w:rPr>
          <w:rFonts w:ascii="Arial" w:eastAsia="Arial" w:hAnsi="Arial" w:cs="Arial"/>
          <w:sz w:val="24"/>
        </w:rPr>
        <w:t xml:space="preserve">The International Association for the Study of Pain defines pain </w:t>
      </w:r>
      <w:r>
        <w:rPr>
          <w:rFonts w:ascii="Arial" w:eastAsia="Arial" w:hAnsi="Arial" w:cs="Arial"/>
          <w:sz w:val="24"/>
        </w:rPr>
        <w:t xml:space="preserve">as “an unpleasant sensory and emotional experience associated with actual or potential tissue damage or described in terms of such damage”. The US Commission on the Evaluation of Pain defines it as a “complex experience, embracing physical, mental, social, and behavioural processes, which compromises the quality of life of many individuals”. </w:t>
      </w:r>
    </w:p>
    <w:p w14:paraId="215805E6" w14:textId="77777777" w:rsidR="004C7708" w:rsidRDefault="00516AD7">
      <w:pPr>
        <w:spacing w:after="0"/>
      </w:pPr>
      <w:r>
        <w:rPr>
          <w:rFonts w:ascii="Arial" w:eastAsia="Arial" w:hAnsi="Arial" w:cs="Arial"/>
          <w:sz w:val="24"/>
        </w:rPr>
        <w:t xml:space="preserve"> </w:t>
      </w:r>
    </w:p>
    <w:p w14:paraId="48E6FB0E" w14:textId="77777777" w:rsidR="004C7708" w:rsidRDefault="00516AD7">
      <w:pPr>
        <w:spacing w:after="5" w:line="249" w:lineRule="auto"/>
        <w:ind w:left="-5" w:right="52" w:hanging="10"/>
      </w:pPr>
      <w:r>
        <w:rPr>
          <w:rFonts w:ascii="Arial" w:eastAsia="Arial" w:hAnsi="Arial" w:cs="Arial"/>
          <w:sz w:val="24"/>
        </w:rPr>
        <w:t xml:space="preserve">The American Medical Association defines </w:t>
      </w:r>
      <w:r>
        <w:rPr>
          <w:rFonts w:ascii="Arial" w:eastAsia="Arial" w:hAnsi="Arial" w:cs="Arial"/>
          <w:b/>
          <w:sz w:val="24"/>
        </w:rPr>
        <w:t>chronic pain</w:t>
      </w:r>
      <w:r>
        <w:rPr>
          <w:rFonts w:ascii="Arial" w:eastAsia="Arial" w:hAnsi="Arial" w:cs="Arial"/>
          <w:sz w:val="24"/>
        </w:rPr>
        <w:t xml:space="preserve"> as “an evolving process in which injury may produce one pathogenic mechanism, which in turn produces others, so that the cause(s) of pain change over time”.  </w:t>
      </w:r>
    </w:p>
    <w:p w14:paraId="603A3242" w14:textId="77777777" w:rsidR="004C7708" w:rsidRDefault="00516AD7">
      <w:pPr>
        <w:spacing w:after="0"/>
      </w:pPr>
      <w:r>
        <w:rPr>
          <w:rFonts w:ascii="Arial" w:eastAsia="Arial" w:hAnsi="Arial" w:cs="Arial"/>
          <w:sz w:val="24"/>
        </w:rPr>
        <w:t xml:space="preserve"> </w:t>
      </w:r>
    </w:p>
    <w:p w14:paraId="33A6F694" w14:textId="77777777" w:rsidR="004C7708" w:rsidRDefault="00516AD7">
      <w:pPr>
        <w:spacing w:after="5" w:line="249" w:lineRule="auto"/>
        <w:ind w:left="-5" w:right="52" w:hanging="10"/>
      </w:pPr>
      <w:r>
        <w:rPr>
          <w:rFonts w:ascii="Arial" w:eastAsia="Arial" w:hAnsi="Arial" w:cs="Arial"/>
          <w:sz w:val="24"/>
        </w:rPr>
        <w:t xml:space="preserve">The perception of pain and its severity is complex and individually based. Pain is highly influenced by emotion, the individual’s personality and values, cognitive awareness, experiences, education and ethnic and cultural background. Chronic pain may affect the social and emotional well-being of the individual, and effects are proportional to the duration the pain has been present and to its intensity. </w:t>
      </w:r>
    </w:p>
    <w:p w14:paraId="274E551F" w14:textId="77777777" w:rsidR="004C7708" w:rsidRDefault="00516AD7">
      <w:pPr>
        <w:spacing w:after="5" w:line="249" w:lineRule="auto"/>
        <w:ind w:left="-5" w:right="52" w:hanging="10"/>
      </w:pPr>
      <w:r>
        <w:rPr>
          <w:rFonts w:ascii="Arial" w:eastAsia="Arial" w:hAnsi="Arial" w:cs="Arial"/>
          <w:sz w:val="24"/>
        </w:rPr>
        <w:t xml:space="preserve">As the perception of pain is highly subjective, and as the study of the evaluation of pain continues to evolve, the objective evaluation of chronic pain is extremely difficult.  Therefore, the evaluation of pain behaviour and emotional status and attitude is important in the assessment of chronic pain. </w:t>
      </w:r>
    </w:p>
    <w:p w14:paraId="03245970" w14:textId="77777777" w:rsidR="004C7708" w:rsidRDefault="00516AD7">
      <w:pPr>
        <w:spacing w:after="0"/>
      </w:pPr>
      <w:r>
        <w:rPr>
          <w:rFonts w:ascii="Arial" w:eastAsia="Arial" w:hAnsi="Arial" w:cs="Arial"/>
          <w:sz w:val="24"/>
        </w:rPr>
        <w:t xml:space="preserve"> </w:t>
      </w:r>
    </w:p>
    <w:p w14:paraId="2487C2A1" w14:textId="77777777" w:rsidR="004C7708" w:rsidRDefault="00516AD7">
      <w:pPr>
        <w:spacing w:after="5" w:line="249" w:lineRule="auto"/>
        <w:ind w:left="-5" w:right="52" w:hanging="10"/>
      </w:pPr>
      <w:r>
        <w:rPr>
          <w:rFonts w:ascii="Arial" w:eastAsia="Arial" w:hAnsi="Arial" w:cs="Arial"/>
          <w:sz w:val="24"/>
        </w:rPr>
        <w:t xml:space="preserve">The manner in which emotional distress presents is very individual. It may present as withdrawal, anger or unreasonableness, depressive features or bodily complaints. </w:t>
      </w:r>
    </w:p>
    <w:p w14:paraId="07426306" w14:textId="77777777" w:rsidR="004C7708" w:rsidRDefault="00516AD7">
      <w:pPr>
        <w:spacing w:after="0"/>
      </w:pPr>
      <w:r>
        <w:rPr>
          <w:rFonts w:ascii="Arial" w:eastAsia="Arial" w:hAnsi="Arial" w:cs="Arial"/>
          <w:sz w:val="24"/>
        </w:rPr>
        <w:t xml:space="preserve"> </w:t>
      </w:r>
    </w:p>
    <w:p w14:paraId="18DDA111" w14:textId="77777777" w:rsidR="004C7708" w:rsidRDefault="00516AD7">
      <w:pPr>
        <w:spacing w:after="5" w:line="249" w:lineRule="auto"/>
        <w:ind w:left="-5" w:right="52" w:hanging="10"/>
      </w:pPr>
      <w:r>
        <w:rPr>
          <w:rFonts w:ascii="Arial" w:eastAsia="Arial" w:hAnsi="Arial" w:cs="Arial"/>
          <w:sz w:val="24"/>
        </w:rPr>
        <w:t>For VAC purposes,</w:t>
      </w:r>
      <w:r>
        <w:rPr>
          <w:rFonts w:ascii="Arial" w:eastAsia="Arial" w:hAnsi="Arial" w:cs="Arial"/>
          <w:b/>
          <w:sz w:val="24"/>
        </w:rPr>
        <w:t xml:space="preserve"> “chronic pain”</w:t>
      </w:r>
      <w:r>
        <w:rPr>
          <w:rFonts w:ascii="Arial" w:eastAsia="Arial" w:hAnsi="Arial" w:cs="Arial"/>
          <w:sz w:val="24"/>
        </w:rPr>
        <w:t xml:space="preserve"> is pain that persists beyond the period of time normally required for complete physical healing or pain due to chronic physical disorders such as rheumatoid arthritis. Further, this pain must be in existence for at least 6 months before it is considered to be chronic. This pain is generally expected to persist despite medical attention, although it may wax and wane over the 6-month period and thereafter. Key elements considered in the assessment of emotional distress in relation to pain incl</w:t>
      </w:r>
      <w:r>
        <w:rPr>
          <w:rFonts w:ascii="Arial" w:eastAsia="Arial" w:hAnsi="Arial" w:cs="Arial"/>
          <w:sz w:val="24"/>
        </w:rPr>
        <w:t xml:space="preserve">ude overall mood, anxiety, depressive features, and irritability.  Symptoms of headache, musculoskeletal pain, fatigue, gastrointestinal distress, memory difficulties and insomnia are common, and will be included in the rating of the condition within this table. </w:t>
      </w:r>
    </w:p>
    <w:p w14:paraId="0978D262" w14:textId="77777777" w:rsidR="004C7708" w:rsidRDefault="00516AD7">
      <w:pPr>
        <w:spacing w:after="0"/>
      </w:pPr>
      <w:r>
        <w:rPr>
          <w:rFonts w:ascii="Arial" w:eastAsia="Arial" w:hAnsi="Arial" w:cs="Arial"/>
          <w:sz w:val="24"/>
        </w:rPr>
        <w:t xml:space="preserve"> </w:t>
      </w:r>
    </w:p>
    <w:p w14:paraId="7B2BBED5"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 of the Table of Disabilities are contributing to the overall impairment, then the PCT must be applied to arrive at the rating which is due to the entitled condition(s) rated within this table. </w:t>
      </w:r>
    </w:p>
    <w:p w14:paraId="5844EB49" w14:textId="77777777" w:rsidR="004C7708" w:rsidRDefault="00516AD7">
      <w:pPr>
        <w:spacing w:after="0"/>
      </w:pPr>
      <w:r>
        <w:rPr>
          <w:rFonts w:ascii="Arial" w:eastAsia="Arial" w:hAnsi="Arial" w:cs="Arial"/>
          <w:sz w:val="24"/>
        </w:rPr>
        <w:t xml:space="preserve"> </w:t>
      </w:r>
    </w:p>
    <w:p w14:paraId="67033DBD" w14:textId="77777777" w:rsidR="004C7708" w:rsidRDefault="00516AD7">
      <w:pPr>
        <w:pStyle w:val="Heading2"/>
        <w:ind w:left="-5"/>
      </w:pPr>
      <w:r>
        <w:t>Table 19.1- Loss of Function - Personal Hygiene</w:t>
      </w:r>
      <w:r>
        <w:rPr>
          <w:b w:val="0"/>
        </w:rPr>
        <w:t xml:space="preserve"> </w:t>
      </w:r>
    </w:p>
    <w:p w14:paraId="02645CEC" w14:textId="77777777" w:rsidR="004C7708" w:rsidRDefault="00516AD7">
      <w:pPr>
        <w:spacing w:after="0"/>
      </w:pPr>
      <w:r>
        <w:rPr>
          <w:rFonts w:ascii="Arial" w:eastAsia="Arial" w:hAnsi="Arial" w:cs="Arial"/>
          <w:sz w:val="24"/>
        </w:rPr>
        <w:t xml:space="preserve"> </w:t>
      </w:r>
    </w:p>
    <w:p w14:paraId="5F4D745E" w14:textId="77777777" w:rsidR="004C7708" w:rsidRDefault="00516AD7">
      <w:pPr>
        <w:spacing w:after="5" w:line="249" w:lineRule="auto"/>
        <w:ind w:left="-5" w:right="136" w:hanging="10"/>
      </w:pPr>
      <w:r>
        <w:rPr>
          <w:rFonts w:ascii="Arial" w:eastAsia="Arial" w:hAnsi="Arial" w:cs="Arial"/>
          <w:sz w:val="24"/>
        </w:rPr>
        <w:t>Each bullet (•) represents one criterion. In order for a rating to be established for</w:t>
      </w:r>
      <w:r>
        <w:rPr>
          <w:rFonts w:ascii="Arial" w:eastAsia="Arial" w:hAnsi="Arial" w:cs="Arial"/>
          <w:b/>
          <w:sz w:val="24"/>
        </w:rPr>
        <w:t xml:space="preserve">  Table 19.1</w:t>
      </w:r>
      <w:r>
        <w:rPr>
          <w:rFonts w:ascii="Arial" w:eastAsia="Arial" w:hAnsi="Arial" w:cs="Arial"/>
          <w:sz w:val="24"/>
        </w:rPr>
        <w:t xml:space="preserve">, all criteria designated at that rating level must be met. </w:t>
      </w:r>
    </w:p>
    <w:p w14:paraId="3976218D" w14:textId="77777777" w:rsidR="004C7708" w:rsidRDefault="00516AD7">
      <w:pPr>
        <w:spacing w:after="0"/>
      </w:pPr>
      <w:r>
        <w:rPr>
          <w:rFonts w:ascii="Arial" w:eastAsia="Arial" w:hAnsi="Arial" w:cs="Arial"/>
          <w:sz w:val="24"/>
        </w:rPr>
        <w:t xml:space="preserve"> </w:t>
      </w:r>
    </w:p>
    <w:p w14:paraId="03F2022E" w14:textId="77777777" w:rsidR="004C7708" w:rsidRDefault="00516AD7">
      <w:pPr>
        <w:pStyle w:val="Heading3"/>
        <w:spacing w:after="0" w:line="259" w:lineRule="auto"/>
        <w:ind w:left="745" w:right="764"/>
        <w:jc w:val="center"/>
      </w:pPr>
      <w:r>
        <w:rPr>
          <w:sz w:val="20"/>
        </w:rPr>
        <w:t xml:space="preserve">Table 19.1- Loss of Function - Personal Hygiene </w:t>
      </w:r>
    </w:p>
    <w:tbl>
      <w:tblPr>
        <w:tblStyle w:val="TableGrid"/>
        <w:tblW w:w="9575" w:type="dxa"/>
        <w:tblInd w:w="-107" w:type="dxa"/>
        <w:tblCellMar>
          <w:top w:w="6" w:type="dxa"/>
          <w:left w:w="106" w:type="dxa"/>
          <w:bottom w:w="0" w:type="dxa"/>
          <w:right w:w="84" w:type="dxa"/>
        </w:tblCellMar>
        <w:tblLook w:val="04A0" w:firstRow="1" w:lastRow="0" w:firstColumn="1" w:lastColumn="0" w:noHBand="0" w:noVBand="1"/>
      </w:tblPr>
      <w:tblGrid>
        <w:gridCol w:w="1277"/>
        <w:gridCol w:w="4141"/>
        <w:gridCol w:w="4157"/>
      </w:tblGrid>
      <w:tr w:rsidR="004C7708" w14:paraId="059AA757" w14:textId="77777777">
        <w:trPr>
          <w:trHeight w:val="418"/>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14:paraId="764A5E06" w14:textId="77777777" w:rsidR="004C7708" w:rsidRDefault="00516AD7">
            <w:pPr>
              <w:spacing w:after="101"/>
              <w:ind w:right="3"/>
              <w:jc w:val="center"/>
            </w:pPr>
            <w:r>
              <w:rPr>
                <w:rFonts w:ascii="Arial" w:eastAsia="Arial" w:hAnsi="Arial" w:cs="Arial"/>
                <w:b/>
                <w:sz w:val="8"/>
              </w:rPr>
              <w:t xml:space="preserve"> </w:t>
            </w:r>
          </w:p>
          <w:p w14:paraId="1E05F8AE" w14:textId="77777777" w:rsidR="004C7708" w:rsidRDefault="00516AD7">
            <w:pPr>
              <w:spacing w:after="0"/>
              <w:ind w:right="24"/>
              <w:jc w:val="center"/>
            </w:pPr>
            <w:r>
              <w:rPr>
                <w:rFonts w:ascii="Arial" w:eastAsia="Arial" w:hAnsi="Arial" w:cs="Arial"/>
                <w:b/>
                <w:sz w:val="20"/>
              </w:rPr>
              <w:t xml:space="preserve">Rating </w:t>
            </w:r>
          </w:p>
        </w:tc>
        <w:tc>
          <w:tcPr>
            <w:tcW w:w="4141" w:type="dxa"/>
            <w:tcBorders>
              <w:top w:val="single" w:sz="4" w:space="0" w:color="000000"/>
              <w:left w:val="single" w:sz="4" w:space="0" w:color="000000"/>
              <w:bottom w:val="single" w:sz="4" w:space="0" w:color="000000"/>
              <w:right w:val="single" w:sz="4" w:space="0" w:color="000000"/>
            </w:tcBorders>
            <w:shd w:val="clear" w:color="auto" w:fill="D9D9D9"/>
          </w:tcPr>
          <w:p w14:paraId="6621DF49" w14:textId="77777777" w:rsidR="004C7708" w:rsidRDefault="00516AD7">
            <w:pPr>
              <w:spacing w:after="101"/>
              <w:ind w:right="5"/>
              <w:jc w:val="center"/>
            </w:pPr>
            <w:r>
              <w:rPr>
                <w:rFonts w:ascii="Arial" w:eastAsia="Arial" w:hAnsi="Arial" w:cs="Arial"/>
                <w:b/>
                <w:sz w:val="8"/>
              </w:rPr>
              <w:t xml:space="preserve"> </w:t>
            </w:r>
          </w:p>
          <w:p w14:paraId="3C7FD693" w14:textId="77777777" w:rsidR="004C7708" w:rsidRDefault="00516AD7">
            <w:pPr>
              <w:spacing w:after="0"/>
              <w:ind w:right="30"/>
              <w:jc w:val="center"/>
            </w:pPr>
            <w:r>
              <w:rPr>
                <w:rFonts w:ascii="Arial" w:eastAsia="Arial" w:hAnsi="Arial" w:cs="Arial"/>
                <w:b/>
                <w:sz w:val="20"/>
              </w:rPr>
              <w:t xml:space="preserve">Criteria </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Pr>
          <w:p w14:paraId="0F57A431" w14:textId="77777777" w:rsidR="004C7708" w:rsidRDefault="00516AD7">
            <w:pPr>
              <w:spacing w:after="101"/>
              <w:ind w:right="4"/>
              <w:jc w:val="center"/>
            </w:pPr>
            <w:r>
              <w:rPr>
                <w:rFonts w:ascii="Arial" w:eastAsia="Arial" w:hAnsi="Arial" w:cs="Arial"/>
                <w:b/>
                <w:sz w:val="8"/>
              </w:rPr>
              <w:t xml:space="preserve"> </w:t>
            </w:r>
          </w:p>
          <w:p w14:paraId="304296A9" w14:textId="77777777" w:rsidR="004C7708" w:rsidRDefault="00516AD7">
            <w:pPr>
              <w:spacing w:after="0"/>
              <w:ind w:right="25"/>
              <w:jc w:val="center"/>
            </w:pPr>
            <w:r>
              <w:rPr>
                <w:rFonts w:ascii="Arial" w:eastAsia="Arial" w:hAnsi="Arial" w:cs="Arial"/>
                <w:b/>
                <w:sz w:val="20"/>
              </w:rPr>
              <w:t xml:space="preserve">Examples </w:t>
            </w:r>
          </w:p>
        </w:tc>
      </w:tr>
      <w:tr w:rsidR="004C7708" w14:paraId="05489D55" w14:textId="77777777">
        <w:trPr>
          <w:trHeight w:val="1358"/>
        </w:trPr>
        <w:tc>
          <w:tcPr>
            <w:tcW w:w="1277" w:type="dxa"/>
            <w:tcBorders>
              <w:top w:val="single" w:sz="4" w:space="0" w:color="000000"/>
              <w:left w:val="single" w:sz="4" w:space="0" w:color="000000"/>
              <w:bottom w:val="single" w:sz="4" w:space="0" w:color="000000"/>
              <w:right w:val="single" w:sz="4" w:space="0" w:color="000000"/>
            </w:tcBorders>
          </w:tcPr>
          <w:p w14:paraId="19127532" w14:textId="77777777" w:rsidR="004C7708" w:rsidRDefault="00516AD7">
            <w:pPr>
              <w:spacing w:after="101"/>
            </w:pPr>
            <w:r>
              <w:rPr>
                <w:rFonts w:ascii="Arial" w:eastAsia="Arial" w:hAnsi="Arial" w:cs="Arial"/>
                <w:sz w:val="8"/>
              </w:rPr>
              <w:t xml:space="preserve"> </w:t>
            </w:r>
          </w:p>
          <w:p w14:paraId="7426C8AA" w14:textId="77777777" w:rsidR="004C7708" w:rsidRDefault="00516AD7">
            <w:pPr>
              <w:spacing w:after="0"/>
              <w:ind w:right="25"/>
              <w:jc w:val="center"/>
            </w:pPr>
            <w:r>
              <w:rPr>
                <w:rFonts w:ascii="Arial" w:eastAsia="Arial" w:hAnsi="Arial" w:cs="Arial"/>
                <w:b/>
                <w:sz w:val="20"/>
              </w:rPr>
              <w:t xml:space="preserve">Nil </w:t>
            </w:r>
          </w:p>
        </w:tc>
        <w:tc>
          <w:tcPr>
            <w:tcW w:w="4141" w:type="dxa"/>
            <w:tcBorders>
              <w:top w:val="single" w:sz="4" w:space="0" w:color="000000"/>
              <w:left w:val="single" w:sz="4" w:space="0" w:color="000000"/>
              <w:bottom w:val="single" w:sz="4" w:space="0" w:color="000000"/>
              <w:right w:val="single" w:sz="4" w:space="0" w:color="000000"/>
            </w:tcBorders>
          </w:tcPr>
          <w:p w14:paraId="0EED293B" w14:textId="77777777" w:rsidR="004C7708" w:rsidRDefault="00516AD7">
            <w:pPr>
              <w:spacing w:after="135"/>
            </w:pPr>
            <w:r>
              <w:rPr>
                <w:rFonts w:ascii="Arial" w:eastAsia="Arial" w:hAnsi="Arial" w:cs="Arial"/>
                <w:sz w:val="8"/>
              </w:rPr>
              <w:t xml:space="preserve"> </w:t>
            </w:r>
          </w:p>
          <w:p w14:paraId="3B537F7F" w14:textId="77777777" w:rsidR="004C7708" w:rsidRDefault="00516AD7">
            <w:pPr>
              <w:spacing w:after="0" w:line="243" w:lineRule="auto"/>
              <w:ind w:left="21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Independent. Can perform bathing and grooming tasks independently.</w:t>
            </w:r>
            <w:r>
              <w:rPr>
                <w:rFonts w:ascii="Arial" w:eastAsia="Arial" w:hAnsi="Arial" w:cs="Arial"/>
                <w:sz w:val="20"/>
              </w:rPr>
              <w:t xml:space="preserve"> </w:t>
            </w:r>
          </w:p>
          <w:p w14:paraId="0D4EF46C" w14:textId="77777777" w:rsidR="004C7708" w:rsidRDefault="00516AD7">
            <w:pPr>
              <w:spacing w:after="0"/>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29037913" w14:textId="77777777" w:rsidR="004C7708" w:rsidRDefault="00516AD7">
            <w:pPr>
              <w:spacing w:after="0"/>
              <w:ind w:left="216" w:hanging="216"/>
            </w:pPr>
            <w:r>
              <w:rPr>
                <w:rFonts w:ascii="Arial" w:eastAsia="Arial" w:hAnsi="Arial" w:cs="Arial"/>
                <w:sz w:val="20"/>
              </w:rPr>
              <w:t xml:space="preserve">- </w:t>
            </w:r>
            <w:r>
              <w:rPr>
                <w:rFonts w:ascii="Arial" w:eastAsia="Arial" w:hAnsi="Arial" w:cs="Arial"/>
                <w:sz w:val="18"/>
              </w:rPr>
              <w:t xml:space="preserve">Preparing for and completing the following activities: cleaning teeth or dentures; clipping nails; combing or brushing hair; shaving or applying make-up; washing, rinsing and drying the face and body either in the tub, shower or via sponge bath.  </w:t>
            </w:r>
          </w:p>
        </w:tc>
      </w:tr>
      <w:tr w:rsidR="004C7708" w14:paraId="24854F00" w14:textId="77777777">
        <w:trPr>
          <w:trHeight w:val="1625"/>
        </w:trPr>
        <w:tc>
          <w:tcPr>
            <w:tcW w:w="1277" w:type="dxa"/>
            <w:tcBorders>
              <w:top w:val="single" w:sz="4" w:space="0" w:color="000000"/>
              <w:left w:val="single" w:sz="4" w:space="0" w:color="000000"/>
              <w:bottom w:val="single" w:sz="4" w:space="0" w:color="000000"/>
              <w:right w:val="single" w:sz="4" w:space="0" w:color="000000"/>
            </w:tcBorders>
          </w:tcPr>
          <w:p w14:paraId="4DC867AC" w14:textId="77777777" w:rsidR="004C7708" w:rsidRDefault="00516AD7">
            <w:pPr>
              <w:spacing w:after="101"/>
              <w:ind w:right="3"/>
              <w:jc w:val="center"/>
            </w:pPr>
            <w:r>
              <w:rPr>
                <w:rFonts w:ascii="Arial" w:eastAsia="Arial" w:hAnsi="Arial" w:cs="Arial"/>
                <w:b/>
                <w:sz w:val="8"/>
              </w:rPr>
              <w:t xml:space="preserve"> </w:t>
            </w:r>
          </w:p>
          <w:p w14:paraId="1C3E0841" w14:textId="77777777" w:rsidR="004C7708" w:rsidRDefault="00516AD7">
            <w:pPr>
              <w:spacing w:after="0"/>
              <w:ind w:right="25"/>
              <w:jc w:val="center"/>
            </w:pPr>
            <w:r>
              <w:rPr>
                <w:rFonts w:ascii="Arial" w:eastAsia="Arial" w:hAnsi="Arial" w:cs="Arial"/>
                <w:b/>
                <w:sz w:val="20"/>
              </w:rPr>
              <w:t xml:space="preserve">One </w:t>
            </w:r>
          </w:p>
        </w:tc>
        <w:tc>
          <w:tcPr>
            <w:tcW w:w="4141" w:type="dxa"/>
            <w:tcBorders>
              <w:top w:val="single" w:sz="4" w:space="0" w:color="000000"/>
              <w:left w:val="single" w:sz="4" w:space="0" w:color="000000"/>
              <w:bottom w:val="single" w:sz="4" w:space="0" w:color="000000"/>
              <w:right w:val="single" w:sz="4" w:space="0" w:color="000000"/>
            </w:tcBorders>
          </w:tcPr>
          <w:p w14:paraId="12CF6621" w14:textId="77777777" w:rsidR="004C7708" w:rsidRDefault="00516AD7">
            <w:pPr>
              <w:spacing w:after="99"/>
              <w:ind w:left="216"/>
            </w:pPr>
            <w:r>
              <w:rPr>
                <w:rFonts w:ascii="Arial" w:eastAsia="Arial" w:hAnsi="Arial" w:cs="Arial"/>
                <w:sz w:val="8"/>
              </w:rPr>
              <w:t xml:space="preserve"> </w:t>
            </w:r>
          </w:p>
          <w:p w14:paraId="398DC286" w14:textId="77777777" w:rsidR="004C7708" w:rsidRDefault="00516AD7">
            <w:pPr>
              <w:spacing w:after="0"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Independent. Can perform bathing and grooming tasks without special equipment, adaptation, or assistance from others, but has difficulty and/or pain carrying out activity. </w:t>
            </w:r>
          </w:p>
          <w:p w14:paraId="0E6C73E9" w14:textId="77777777" w:rsidR="004C7708" w:rsidRDefault="00516AD7">
            <w:pPr>
              <w:spacing w:after="0"/>
            </w:pPr>
            <w:r>
              <w:rPr>
                <w:rFonts w:ascii="Arial" w:eastAsia="Arial" w:hAnsi="Arial" w:cs="Arial"/>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71A77454" w14:textId="77777777" w:rsidR="004C7708" w:rsidRDefault="00516AD7">
            <w:pPr>
              <w:spacing w:after="122"/>
              <w:ind w:left="216"/>
            </w:pPr>
            <w:r>
              <w:rPr>
                <w:rFonts w:ascii="Arial" w:eastAsia="Arial" w:hAnsi="Arial" w:cs="Arial"/>
                <w:sz w:val="8"/>
              </w:rPr>
              <w:t xml:space="preserve"> </w:t>
            </w:r>
          </w:p>
          <w:p w14:paraId="4026ADAE" w14:textId="77777777" w:rsidR="004C7708" w:rsidRDefault="00516AD7">
            <w:pPr>
              <w:numPr>
                <w:ilvl w:val="0"/>
                <w:numId w:val="153"/>
              </w:numPr>
              <w:spacing w:after="0"/>
              <w:ind w:hanging="216"/>
            </w:pPr>
            <w:r>
              <w:rPr>
                <w:rFonts w:ascii="Arial" w:eastAsia="Arial" w:hAnsi="Arial" w:cs="Arial"/>
                <w:sz w:val="18"/>
              </w:rPr>
              <w:t xml:space="preserve">Pain with reaching to clip toe nails. </w:t>
            </w:r>
          </w:p>
          <w:p w14:paraId="26E1CD18" w14:textId="77777777" w:rsidR="004C7708" w:rsidRDefault="00516AD7">
            <w:pPr>
              <w:spacing w:after="19"/>
              <w:ind w:left="811"/>
            </w:pPr>
            <w:r>
              <w:rPr>
                <w:rFonts w:ascii="Arial" w:eastAsia="Arial" w:hAnsi="Arial" w:cs="Arial"/>
                <w:sz w:val="18"/>
              </w:rPr>
              <w:t xml:space="preserve"> </w:t>
            </w:r>
          </w:p>
          <w:p w14:paraId="3F85E63D" w14:textId="77777777" w:rsidR="004C7708" w:rsidRDefault="00516AD7">
            <w:pPr>
              <w:numPr>
                <w:ilvl w:val="0"/>
                <w:numId w:val="153"/>
              </w:numPr>
              <w:spacing w:after="0" w:line="244" w:lineRule="auto"/>
              <w:ind w:hanging="216"/>
            </w:pPr>
            <w:r>
              <w:rPr>
                <w:rFonts w:ascii="Arial" w:eastAsia="Arial" w:hAnsi="Arial" w:cs="Arial"/>
                <w:sz w:val="18"/>
              </w:rPr>
              <w:t xml:space="preserve">Difficulty getting the arm overhead and reaching to brush hair. </w:t>
            </w:r>
          </w:p>
          <w:p w14:paraId="0EDE87CE" w14:textId="77777777" w:rsidR="004C7708" w:rsidRDefault="00516AD7">
            <w:pPr>
              <w:spacing w:after="19"/>
              <w:ind w:left="331"/>
            </w:pPr>
            <w:r>
              <w:rPr>
                <w:rFonts w:ascii="Arial" w:eastAsia="Arial" w:hAnsi="Arial" w:cs="Arial"/>
                <w:sz w:val="18"/>
              </w:rPr>
              <w:t xml:space="preserve"> </w:t>
            </w:r>
          </w:p>
          <w:p w14:paraId="0A0CB4EB" w14:textId="77777777" w:rsidR="004C7708" w:rsidRDefault="00516AD7">
            <w:pPr>
              <w:numPr>
                <w:ilvl w:val="0"/>
                <w:numId w:val="153"/>
              </w:numPr>
              <w:spacing w:after="0"/>
              <w:ind w:hanging="216"/>
            </w:pPr>
            <w:r>
              <w:rPr>
                <w:rFonts w:ascii="Arial" w:eastAsia="Arial" w:hAnsi="Arial" w:cs="Arial"/>
                <w:sz w:val="18"/>
              </w:rPr>
              <w:t xml:space="preserve">Takes more than a reasonable amount of time to bathe/groom self. </w:t>
            </w:r>
          </w:p>
        </w:tc>
      </w:tr>
      <w:tr w:rsidR="004C7708" w14:paraId="1F674EDB" w14:textId="77777777">
        <w:trPr>
          <w:trHeight w:val="1174"/>
        </w:trPr>
        <w:tc>
          <w:tcPr>
            <w:tcW w:w="1277" w:type="dxa"/>
            <w:tcBorders>
              <w:top w:val="single" w:sz="4" w:space="0" w:color="000000"/>
              <w:left w:val="single" w:sz="4" w:space="0" w:color="000000"/>
              <w:bottom w:val="single" w:sz="4" w:space="0" w:color="000000"/>
              <w:right w:val="single" w:sz="4" w:space="0" w:color="000000"/>
            </w:tcBorders>
          </w:tcPr>
          <w:p w14:paraId="29346C3F" w14:textId="77777777" w:rsidR="004C7708" w:rsidRDefault="00516AD7">
            <w:pPr>
              <w:spacing w:after="101"/>
              <w:ind w:left="3"/>
              <w:jc w:val="center"/>
            </w:pPr>
            <w:r>
              <w:rPr>
                <w:rFonts w:ascii="Arial" w:eastAsia="Arial" w:hAnsi="Arial" w:cs="Arial"/>
                <w:b/>
                <w:sz w:val="8"/>
              </w:rPr>
              <w:t xml:space="preserve"> </w:t>
            </w:r>
          </w:p>
          <w:p w14:paraId="5B297E08" w14:textId="77777777" w:rsidR="004C7708" w:rsidRDefault="00516AD7">
            <w:pPr>
              <w:spacing w:after="0"/>
              <w:ind w:right="16"/>
              <w:jc w:val="center"/>
            </w:pPr>
            <w:r>
              <w:rPr>
                <w:rFonts w:ascii="Arial" w:eastAsia="Arial" w:hAnsi="Arial" w:cs="Arial"/>
                <w:b/>
                <w:sz w:val="20"/>
              </w:rPr>
              <w:t xml:space="preserve">Four </w:t>
            </w:r>
          </w:p>
        </w:tc>
        <w:tc>
          <w:tcPr>
            <w:tcW w:w="4141" w:type="dxa"/>
            <w:tcBorders>
              <w:top w:val="single" w:sz="4" w:space="0" w:color="000000"/>
              <w:left w:val="single" w:sz="4" w:space="0" w:color="000000"/>
              <w:bottom w:val="single" w:sz="4" w:space="0" w:color="000000"/>
              <w:right w:val="single" w:sz="4" w:space="0" w:color="000000"/>
            </w:tcBorders>
          </w:tcPr>
          <w:p w14:paraId="61D4EE3E" w14:textId="77777777" w:rsidR="004C7708" w:rsidRDefault="00516AD7">
            <w:pPr>
              <w:spacing w:after="99"/>
              <w:ind w:left="216"/>
            </w:pPr>
            <w:r>
              <w:rPr>
                <w:rFonts w:ascii="Arial" w:eastAsia="Arial" w:hAnsi="Arial" w:cs="Arial"/>
                <w:sz w:val="8"/>
              </w:rPr>
              <w:t xml:space="preserve"> </w:t>
            </w:r>
          </w:p>
          <w:p w14:paraId="40C4AB99" w14:textId="77777777" w:rsidR="004C7708" w:rsidRDefault="00516AD7">
            <w:pPr>
              <w:spacing w:after="0"/>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with aids, assistive devices or adaptation of task. Can perform bathing and grooming tasks independently with aids or assistive devices, or with adaptation of the task.   </w:t>
            </w:r>
          </w:p>
        </w:tc>
        <w:tc>
          <w:tcPr>
            <w:tcW w:w="4157" w:type="dxa"/>
            <w:tcBorders>
              <w:top w:val="single" w:sz="4" w:space="0" w:color="000000"/>
              <w:left w:val="single" w:sz="4" w:space="0" w:color="000000"/>
              <w:bottom w:val="single" w:sz="4" w:space="0" w:color="000000"/>
              <w:right w:val="single" w:sz="4" w:space="0" w:color="000000"/>
            </w:tcBorders>
          </w:tcPr>
          <w:p w14:paraId="53F7D5B6" w14:textId="77777777" w:rsidR="004C7708" w:rsidRDefault="00516AD7">
            <w:pPr>
              <w:spacing w:after="122"/>
              <w:ind w:left="216"/>
            </w:pPr>
            <w:r>
              <w:rPr>
                <w:rFonts w:ascii="Arial" w:eastAsia="Arial" w:hAnsi="Arial" w:cs="Arial"/>
                <w:sz w:val="8"/>
              </w:rPr>
              <w:t xml:space="preserve"> </w:t>
            </w:r>
          </w:p>
          <w:p w14:paraId="65CE8BBE" w14:textId="77777777" w:rsidR="004C7708" w:rsidRDefault="00516AD7">
            <w:pPr>
              <w:numPr>
                <w:ilvl w:val="0"/>
                <w:numId w:val="154"/>
              </w:numPr>
              <w:spacing w:after="0" w:line="247" w:lineRule="auto"/>
              <w:ind w:hanging="216"/>
            </w:pPr>
            <w:r>
              <w:rPr>
                <w:rFonts w:ascii="Arial" w:eastAsia="Arial" w:hAnsi="Arial" w:cs="Arial"/>
                <w:sz w:val="18"/>
              </w:rPr>
              <w:t xml:space="preserve">Requires use of a long-handled wash sponge/brush. </w:t>
            </w:r>
          </w:p>
          <w:p w14:paraId="3FD3F60E" w14:textId="77777777" w:rsidR="004C7708" w:rsidRDefault="00516AD7">
            <w:pPr>
              <w:spacing w:after="19"/>
            </w:pPr>
            <w:r>
              <w:rPr>
                <w:rFonts w:ascii="Arial" w:eastAsia="Arial" w:hAnsi="Arial" w:cs="Arial"/>
                <w:sz w:val="18"/>
              </w:rPr>
              <w:t xml:space="preserve"> </w:t>
            </w:r>
          </w:p>
          <w:p w14:paraId="41933E7E" w14:textId="77777777" w:rsidR="004C7708" w:rsidRDefault="00516AD7">
            <w:pPr>
              <w:numPr>
                <w:ilvl w:val="0"/>
                <w:numId w:val="154"/>
              </w:numPr>
              <w:spacing w:after="0"/>
              <w:ind w:hanging="216"/>
            </w:pPr>
            <w:r>
              <w:rPr>
                <w:rFonts w:ascii="Arial" w:eastAsia="Arial" w:hAnsi="Arial" w:cs="Arial"/>
                <w:sz w:val="18"/>
              </w:rPr>
              <w:t xml:space="preserve">Needs to use an electric razor for safety.  </w:t>
            </w:r>
          </w:p>
          <w:p w14:paraId="48D14595" w14:textId="77777777" w:rsidR="004C7708" w:rsidRDefault="00516AD7">
            <w:pPr>
              <w:spacing w:after="0"/>
            </w:pPr>
            <w:r>
              <w:rPr>
                <w:rFonts w:ascii="Arial" w:eastAsia="Arial" w:hAnsi="Arial" w:cs="Arial"/>
                <w:sz w:val="18"/>
              </w:rPr>
              <w:t xml:space="preserve"> </w:t>
            </w:r>
          </w:p>
        </w:tc>
      </w:tr>
      <w:tr w:rsidR="004C7708" w14:paraId="361C165D" w14:textId="77777777">
        <w:trPr>
          <w:trHeight w:val="3517"/>
        </w:trPr>
        <w:tc>
          <w:tcPr>
            <w:tcW w:w="1277" w:type="dxa"/>
            <w:tcBorders>
              <w:top w:val="single" w:sz="4" w:space="0" w:color="000000"/>
              <w:left w:val="single" w:sz="4" w:space="0" w:color="000000"/>
              <w:bottom w:val="single" w:sz="4" w:space="0" w:color="000000"/>
              <w:right w:val="single" w:sz="4" w:space="0" w:color="000000"/>
            </w:tcBorders>
          </w:tcPr>
          <w:p w14:paraId="5948E659" w14:textId="77777777" w:rsidR="004C7708" w:rsidRDefault="00516AD7">
            <w:pPr>
              <w:spacing w:after="101"/>
              <w:ind w:left="3"/>
              <w:jc w:val="center"/>
            </w:pPr>
            <w:r>
              <w:rPr>
                <w:rFonts w:ascii="Arial" w:eastAsia="Arial" w:hAnsi="Arial" w:cs="Arial"/>
                <w:b/>
                <w:sz w:val="8"/>
              </w:rPr>
              <w:t xml:space="preserve"> </w:t>
            </w:r>
          </w:p>
          <w:p w14:paraId="5CB9C669" w14:textId="77777777" w:rsidR="004C7708" w:rsidRDefault="00516AD7">
            <w:pPr>
              <w:spacing w:after="0"/>
              <w:ind w:right="19"/>
              <w:jc w:val="center"/>
            </w:pPr>
            <w:r>
              <w:rPr>
                <w:rFonts w:ascii="Arial" w:eastAsia="Arial" w:hAnsi="Arial" w:cs="Arial"/>
                <w:b/>
                <w:sz w:val="20"/>
              </w:rPr>
              <w:t xml:space="preserve">Nine </w:t>
            </w:r>
          </w:p>
        </w:tc>
        <w:tc>
          <w:tcPr>
            <w:tcW w:w="4141" w:type="dxa"/>
            <w:tcBorders>
              <w:top w:val="single" w:sz="4" w:space="0" w:color="000000"/>
              <w:left w:val="single" w:sz="4" w:space="0" w:color="000000"/>
              <w:bottom w:val="single" w:sz="4" w:space="0" w:color="000000"/>
              <w:right w:val="single" w:sz="4" w:space="0" w:color="000000"/>
            </w:tcBorders>
          </w:tcPr>
          <w:p w14:paraId="5DFDA16E" w14:textId="77777777" w:rsidR="004C7708" w:rsidRDefault="00516AD7">
            <w:pPr>
              <w:spacing w:after="99"/>
            </w:pPr>
            <w:r>
              <w:rPr>
                <w:rFonts w:ascii="Arial" w:eastAsia="Arial" w:hAnsi="Arial" w:cs="Arial"/>
                <w:sz w:val="8"/>
              </w:rPr>
              <w:t xml:space="preserve"> </w:t>
            </w:r>
          </w:p>
          <w:p w14:paraId="6626D964" w14:textId="77777777" w:rsidR="004C7708" w:rsidRDefault="00516AD7">
            <w:pPr>
              <w:spacing w:after="16"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Member/Veteran/Client requires the assistance of another person for bathing and/or grooming tasks with respect to set-up or supervision, or the physical assistance of another person to the extent that the Member/ Veteran/Client is able to perform 50% or more of the tasks associated with bathing and grooming.  </w:t>
            </w:r>
          </w:p>
          <w:p w14:paraId="7B6EC8C3" w14:textId="77777777" w:rsidR="004C7708" w:rsidRDefault="00516AD7">
            <w:pPr>
              <w:spacing w:after="0"/>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6418CF35" w14:textId="77777777" w:rsidR="004C7708" w:rsidRDefault="00516AD7">
            <w:pPr>
              <w:spacing w:after="122"/>
              <w:ind w:left="216"/>
            </w:pPr>
            <w:r>
              <w:rPr>
                <w:rFonts w:ascii="Arial" w:eastAsia="Arial" w:hAnsi="Arial" w:cs="Arial"/>
                <w:sz w:val="8"/>
              </w:rPr>
              <w:t xml:space="preserve"> </w:t>
            </w:r>
          </w:p>
          <w:p w14:paraId="26D21386" w14:textId="77777777" w:rsidR="004C7708" w:rsidRDefault="00516AD7">
            <w:pPr>
              <w:numPr>
                <w:ilvl w:val="0"/>
                <w:numId w:val="155"/>
              </w:numPr>
              <w:spacing w:after="0" w:line="242" w:lineRule="auto"/>
              <w:ind w:hanging="216"/>
            </w:pPr>
            <w:r>
              <w:rPr>
                <w:rFonts w:ascii="Arial" w:eastAsia="Arial" w:hAnsi="Arial" w:cs="Arial"/>
                <w:sz w:val="18"/>
              </w:rPr>
              <w:t xml:space="preserve">Requires the personal assistance of another person to prepare shower equipment or set Member/Veteran/Client up for a sponge bath.  </w:t>
            </w:r>
          </w:p>
          <w:p w14:paraId="6443CB67" w14:textId="77777777" w:rsidR="004C7708" w:rsidRDefault="00516AD7">
            <w:pPr>
              <w:spacing w:after="21"/>
            </w:pPr>
            <w:r>
              <w:rPr>
                <w:rFonts w:ascii="Arial" w:eastAsia="Arial" w:hAnsi="Arial" w:cs="Arial"/>
                <w:sz w:val="18"/>
              </w:rPr>
              <w:t xml:space="preserve"> </w:t>
            </w:r>
          </w:p>
          <w:p w14:paraId="17DF1273" w14:textId="77777777" w:rsidR="004C7708" w:rsidRDefault="00516AD7">
            <w:pPr>
              <w:numPr>
                <w:ilvl w:val="0"/>
                <w:numId w:val="155"/>
              </w:numPr>
              <w:spacing w:after="0" w:line="242" w:lineRule="auto"/>
              <w:ind w:hanging="216"/>
            </w:pPr>
            <w:r>
              <w:rPr>
                <w:rFonts w:ascii="Arial" w:eastAsia="Arial" w:hAnsi="Arial" w:cs="Arial"/>
                <w:sz w:val="18"/>
              </w:rPr>
              <w:t xml:space="preserve">Requires the personal assistance of another person to supervise shower for safety reasons. </w:t>
            </w:r>
          </w:p>
          <w:p w14:paraId="63D38C0F" w14:textId="77777777" w:rsidR="004C7708" w:rsidRDefault="00516AD7">
            <w:pPr>
              <w:spacing w:after="19"/>
            </w:pPr>
            <w:r>
              <w:rPr>
                <w:rFonts w:ascii="Arial" w:eastAsia="Arial" w:hAnsi="Arial" w:cs="Arial"/>
                <w:sz w:val="18"/>
              </w:rPr>
              <w:t xml:space="preserve"> </w:t>
            </w:r>
          </w:p>
          <w:p w14:paraId="45B103D3" w14:textId="77777777" w:rsidR="004C7708" w:rsidRDefault="00516AD7">
            <w:pPr>
              <w:numPr>
                <w:ilvl w:val="0"/>
                <w:numId w:val="155"/>
              </w:numPr>
              <w:spacing w:after="0" w:line="244" w:lineRule="auto"/>
              <w:ind w:hanging="216"/>
            </w:pPr>
            <w:r>
              <w:rPr>
                <w:rFonts w:ascii="Arial" w:eastAsia="Arial" w:hAnsi="Arial" w:cs="Arial"/>
                <w:sz w:val="18"/>
              </w:rPr>
              <w:t xml:space="preserve">Member/Veteran/Client needs help with nail care only. </w:t>
            </w:r>
          </w:p>
          <w:p w14:paraId="32EC9077" w14:textId="77777777" w:rsidR="004C7708" w:rsidRDefault="00516AD7">
            <w:pPr>
              <w:spacing w:after="19"/>
            </w:pPr>
            <w:r>
              <w:rPr>
                <w:rFonts w:ascii="Arial" w:eastAsia="Arial" w:hAnsi="Arial" w:cs="Arial"/>
                <w:sz w:val="18"/>
              </w:rPr>
              <w:t xml:space="preserve"> </w:t>
            </w:r>
          </w:p>
          <w:p w14:paraId="386F04C4" w14:textId="77777777" w:rsidR="004C7708" w:rsidRDefault="00516AD7">
            <w:pPr>
              <w:numPr>
                <w:ilvl w:val="0"/>
                <w:numId w:val="155"/>
              </w:numPr>
              <w:spacing w:after="0" w:line="244" w:lineRule="auto"/>
              <w:ind w:hanging="216"/>
            </w:pPr>
            <w:r>
              <w:rPr>
                <w:rFonts w:ascii="Arial" w:eastAsia="Arial" w:hAnsi="Arial" w:cs="Arial"/>
                <w:sz w:val="18"/>
              </w:rPr>
              <w:t xml:space="preserve">Member/Veteran/Client able to bathe self except for his/her feet. </w:t>
            </w:r>
          </w:p>
          <w:p w14:paraId="16169D63" w14:textId="77777777" w:rsidR="004C7708" w:rsidRDefault="00516AD7">
            <w:pPr>
              <w:spacing w:after="0"/>
            </w:pPr>
            <w:r>
              <w:rPr>
                <w:rFonts w:ascii="Arial" w:eastAsia="Arial" w:hAnsi="Arial" w:cs="Arial"/>
                <w:sz w:val="18"/>
              </w:rPr>
              <w:t xml:space="preserve"> </w:t>
            </w:r>
          </w:p>
          <w:p w14:paraId="7CA08BB2" w14:textId="77777777" w:rsidR="004C7708" w:rsidRDefault="00516AD7">
            <w:pPr>
              <w:spacing w:after="0"/>
              <w:ind w:left="216"/>
              <w:jc w:val="both"/>
            </w:pPr>
            <w:r>
              <w:rPr>
                <w:rFonts w:ascii="Arial" w:eastAsia="Arial" w:hAnsi="Arial" w:cs="Arial"/>
                <w:sz w:val="18"/>
              </w:rPr>
              <w:t>Member/Veteran/Client not able to reach overhead to brush/comb hair.</w:t>
            </w:r>
            <w:r>
              <w:rPr>
                <w:rFonts w:ascii="Arial" w:eastAsia="Arial" w:hAnsi="Arial" w:cs="Arial"/>
                <w:sz w:val="20"/>
              </w:rPr>
              <w:t xml:space="preserve"> </w:t>
            </w:r>
          </w:p>
        </w:tc>
      </w:tr>
      <w:tr w:rsidR="004C7708" w14:paraId="51012424" w14:textId="77777777">
        <w:trPr>
          <w:trHeight w:val="1618"/>
        </w:trPr>
        <w:tc>
          <w:tcPr>
            <w:tcW w:w="1277" w:type="dxa"/>
            <w:tcBorders>
              <w:top w:val="single" w:sz="4" w:space="0" w:color="000000"/>
              <w:left w:val="single" w:sz="4" w:space="0" w:color="000000"/>
              <w:bottom w:val="single" w:sz="4" w:space="0" w:color="000000"/>
              <w:right w:val="single" w:sz="4" w:space="0" w:color="000000"/>
            </w:tcBorders>
          </w:tcPr>
          <w:p w14:paraId="6E92BA6F" w14:textId="77777777" w:rsidR="004C7708" w:rsidRDefault="00516AD7">
            <w:pPr>
              <w:spacing w:after="101"/>
              <w:ind w:left="3"/>
              <w:jc w:val="center"/>
            </w:pPr>
            <w:r>
              <w:rPr>
                <w:rFonts w:ascii="Arial" w:eastAsia="Arial" w:hAnsi="Arial" w:cs="Arial"/>
                <w:b/>
                <w:sz w:val="8"/>
              </w:rPr>
              <w:t xml:space="preserve"> </w:t>
            </w:r>
          </w:p>
          <w:p w14:paraId="0E072D90" w14:textId="77777777" w:rsidR="004C7708" w:rsidRDefault="00516AD7">
            <w:pPr>
              <w:spacing w:after="0"/>
              <w:ind w:right="18"/>
              <w:jc w:val="center"/>
            </w:pPr>
            <w:r>
              <w:rPr>
                <w:rFonts w:ascii="Arial" w:eastAsia="Arial" w:hAnsi="Arial" w:cs="Arial"/>
                <w:b/>
                <w:sz w:val="20"/>
              </w:rPr>
              <w:t xml:space="preserve">Thirteen </w:t>
            </w:r>
          </w:p>
        </w:tc>
        <w:tc>
          <w:tcPr>
            <w:tcW w:w="4141" w:type="dxa"/>
            <w:tcBorders>
              <w:top w:val="single" w:sz="4" w:space="0" w:color="000000"/>
              <w:left w:val="single" w:sz="4" w:space="0" w:color="000000"/>
              <w:bottom w:val="single" w:sz="4" w:space="0" w:color="000000"/>
              <w:right w:val="single" w:sz="4" w:space="0" w:color="000000"/>
            </w:tcBorders>
          </w:tcPr>
          <w:p w14:paraId="446B9CE4" w14:textId="77777777" w:rsidR="004C7708" w:rsidRDefault="00516AD7">
            <w:pPr>
              <w:spacing w:after="135"/>
            </w:pPr>
            <w:r>
              <w:rPr>
                <w:rFonts w:ascii="Arial" w:eastAsia="Arial" w:hAnsi="Arial" w:cs="Arial"/>
                <w:sz w:val="8"/>
              </w:rPr>
              <w:t xml:space="preserve"> </w:t>
            </w:r>
          </w:p>
          <w:p w14:paraId="6F6EBDC7" w14:textId="77777777" w:rsidR="004C7708" w:rsidRDefault="00516AD7">
            <w:pPr>
              <w:spacing w:after="0"/>
              <w:ind w:left="21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The Member/Veteran/Client requires the physical assistance of another person to the extent that the Member/Veteran/Client is able to perform less than 50% of bathing and grooming tasks, or the Member/Veteran/Client is dependent on another person for bathing and grooming.</w:t>
            </w: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06736B2A" w14:textId="77777777" w:rsidR="004C7708" w:rsidRDefault="00516AD7">
            <w:pPr>
              <w:spacing w:after="122"/>
              <w:ind w:left="216"/>
            </w:pPr>
            <w:r>
              <w:rPr>
                <w:rFonts w:ascii="Arial" w:eastAsia="Arial" w:hAnsi="Arial" w:cs="Arial"/>
                <w:sz w:val="8"/>
              </w:rPr>
              <w:t xml:space="preserve"> </w:t>
            </w:r>
          </w:p>
          <w:p w14:paraId="14E2E514" w14:textId="77777777" w:rsidR="004C7708" w:rsidRDefault="00516AD7">
            <w:pPr>
              <w:spacing w:after="0" w:line="242" w:lineRule="auto"/>
              <w:ind w:left="216" w:hanging="216"/>
            </w:pPr>
            <w:r>
              <w:rPr>
                <w:rFonts w:ascii="Arial" w:eastAsia="Arial" w:hAnsi="Arial" w:cs="Arial"/>
                <w:sz w:val="20"/>
              </w:rPr>
              <w:t xml:space="preserve">- </w:t>
            </w:r>
            <w:r>
              <w:rPr>
                <w:rFonts w:ascii="Arial" w:eastAsia="Arial" w:hAnsi="Arial" w:cs="Arial"/>
                <w:sz w:val="18"/>
              </w:rPr>
              <w:t xml:space="preserve">Member/Veteran/Client needs help to bathe self below the knees and perineum/buttock areas and to perform nail care.  </w:t>
            </w:r>
          </w:p>
          <w:p w14:paraId="5F7AFA4B" w14:textId="77777777" w:rsidR="004C7708" w:rsidRDefault="00516AD7">
            <w:pPr>
              <w:spacing w:after="0"/>
            </w:pPr>
            <w:r>
              <w:rPr>
                <w:rFonts w:ascii="Arial" w:eastAsia="Arial" w:hAnsi="Arial" w:cs="Arial"/>
                <w:sz w:val="18"/>
              </w:rPr>
              <w:t xml:space="preserve"> </w:t>
            </w:r>
          </w:p>
          <w:p w14:paraId="0BE0FAC6" w14:textId="77777777" w:rsidR="004C7708" w:rsidRDefault="00516AD7">
            <w:pPr>
              <w:spacing w:after="0"/>
              <w:ind w:left="216"/>
            </w:pPr>
            <w:r>
              <w:rPr>
                <w:rFonts w:ascii="Arial" w:eastAsia="Arial" w:hAnsi="Arial" w:cs="Arial"/>
                <w:sz w:val="18"/>
              </w:rPr>
              <w:t>Member/Veteran/Client able to only minimally assist by helping to position limbs for bathing, etc.</w:t>
            </w:r>
            <w:r>
              <w:rPr>
                <w:rFonts w:ascii="Arial" w:eastAsia="Arial" w:hAnsi="Arial" w:cs="Arial"/>
                <w:sz w:val="20"/>
              </w:rPr>
              <w:t xml:space="preserve"> </w:t>
            </w:r>
          </w:p>
        </w:tc>
      </w:tr>
    </w:tbl>
    <w:p w14:paraId="33D46B58" w14:textId="77777777" w:rsidR="004C7708" w:rsidRDefault="00516AD7">
      <w:pPr>
        <w:spacing w:after="21"/>
        <w:ind w:left="792"/>
        <w:jc w:val="center"/>
      </w:pPr>
      <w:r>
        <w:rPr>
          <w:rFonts w:ascii="Arial" w:eastAsia="Arial" w:hAnsi="Arial" w:cs="Arial"/>
          <w:b/>
          <w:sz w:val="20"/>
        </w:rPr>
        <w:t xml:space="preserve"> </w:t>
      </w:r>
    </w:p>
    <w:p w14:paraId="7726E8E1" w14:textId="77777777" w:rsidR="004C7708" w:rsidRDefault="00516AD7">
      <w:pPr>
        <w:spacing w:after="0"/>
      </w:pPr>
      <w:r>
        <w:rPr>
          <w:rFonts w:ascii="Arial" w:eastAsia="Arial" w:hAnsi="Arial" w:cs="Arial"/>
          <w:b/>
          <w:sz w:val="24"/>
        </w:rPr>
        <w:t xml:space="preserve"> </w:t>
      </w:r>
    </w:p>
    <w:p w14:paraId="2AC0FEBE" w14:textId="77777777" w:rsidR="004C7708" w:rsidRDefault="00516AD7">
      <w:pPr>
        <w:pStyle w:val="Heading2"/>
        <w:ind w:left="-5"/>
      </w:pPr>
      <w:r>
        <w:t xml:space="preserve">Table 19.2 - Loss of Function - Dressing   </w:t>
      </w:r>
      <w:r>
        <w:rPr>
          <w:b w:val="0"/>
        </w:rPr>
        <w:t xml:space="preserve"> </w:t>
      </w:r>
    </w:p>
    <w:p w14:paraId="48F9945E" w14:textId="77777777" w:rsidR="004C7708" w:rsidRDefault="00516AD7">
      <w:pPr>
        <w:spacing w:after="20"/>
      </w:pPr>
      <w:r>
        <w:rPr>
          <w:rFonts w:ascii="Arial" w:eastAsia="Arial" w:hAnsi="Arial" w:cs="Arial"/>
          <w:sz w:val="24"/>
        </w:rPr>
        <w:t xml:space="preserve"> </w:t>
      </w:r>
    </w:p>
    <w:p w14:paraId="29BDAFB8"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19.2</w:t>
      </w:r>
      <w:r>
        <w:rPr>
          <w:rFonts w:ascii="Arial" w:eastAsia="Arial" w:hAnsi="Arial" w:cs="Arial"/>
          <w:sz w:val="24"/>
        </w:rPr>
        <w:t>, all criteria designated at that rating level must be met.</w:t>
      </w:r>
      <w:r>
        <w:rPr>
          <w:rFonts w:ascii="Arial" w:eastAsia="Arial" w:hAnsi="Arial" w:cs="Arial"/>
          <w:sz w:val="20"/>
        </w:rPr>
        <w:t xml:space="preserve"> </w:t>
      </w:r>
    </w:p>
    <w:p w14:paraId="6D0AE9F3" w14:textId="77777777" w:rsidR="004C7708" w:rsidRDefault="00516AD7">
      <w:pPr>
        <w:spacing w:after="0"/>
      </w:pPr>
      <w:r>
        <w:rPr>
          <w:rFonts w:ascii="Arial" w:eastAsia="Arial" w:hAnsi="Arial" w:cs="Arial"/>
          <w:sz w:val="20"/>
        </w:rPr>
        <w:t xml:space="preserve"> </w:t>
      </w:r>
    </w:p>
    <w:p w14:paraId="56BE13C0" w14:textId="77777777" w:rsidR="004C7708" w:rsidRDefault="00516AD7">
      <w:pPr>
        <w:pStyle w:val="Heading3"/>
        <w:spacing w:after="0" w:line="259" w:lineRule="auto"/>
        <w:ind w:left="745" w:right="1"/>
        <w:jc w:val="center"/>
      </w:pPr>
      <w:r>
        <w:rPr>
          <w:sz w:val="20"/>
        </w:rPr>
        <w:t xml:space="preserve">Table 19.2- Loss of Function – Dressing </w:t>
      </w:r>
    </w:p>
    <w:tbl>
      <w:tblPr>
        <w:tblStyle w:val="TableGrid"/>
        <w:tblW w:w="9575" w:type="dxa"/>
        <w:tblInd w:w="-107" w:type="dxa"/>
        <w:tblCellMar>
          <w:top w:w="6" w:type="dxa"/>
          <w:left w:w="106" w:type="dxa"/>
          <w:bottom w:w="0" w:type="dxa"/>
          <w:right w:w="74" w:type="dxa"/>
        </w:tblCellMar>
        <w:tblLook w:val="04A0" w:firstRow="1" w:lastRow="0" w:firstColumn="1" w:lastColumn="0" w:noHBand="0" w:noVBand="1"/>
      </w:tblPr>
      <w:tblGrid>
        <w:gridCol w:w="1277"/>
        <w:gridCol w:w="4141"/>
        <w:gridCol w:w="4157"/>
      </w:tblGrid>
      <w:tr w:rsidR="004C7708" w14:paraId="454BE81D" w14:textId="77777777">
        <w:trPr>
          <w:trHeight w:val="418"/>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14:paraId="55088BFC" w14:textId="77777777" w:rsidR="004C7708" w:rsidRDefault="00516AD7">
            <w:pPr>
              <w:spacing w:after="101"/>
              <w:ind w:left="28"/>
              <w:jc w:val="center"/>
            </w:pPr>
            <w:r>
              <w:rPr>
                <w:rFonts w:ascii="Arial" w:eastAsia="Arial" w:hAnsi="Arial" w:cs="Arial"/>
                <w:b/>
                <w:sz w:val="8"/>
              </w:rPr>
              <w:t xml:space="preserve"> </w:t>
            </w:r>
          </w:p>
          <w:p w14:paraId="43EF1737" w14:textId="77777777" w:rsidR="004C7708" w:rsidRDefault="00516AD7">
            <w:pPr>
              <w:spacing w:after="0"/>
              <w:ind w:left="7"/>
              <w:jc w:val="center"/>
            </w:pPr>
            <w:r>
              <w:rPr>
                <w:rFonts w:ascii="Arial" w:eastAsia="Arial" w:hAnsi="Arial" w:cs="Arial"/>
                <w:b/>
                <w:sz w:val="20"/>
              </w:rPr>
              <w:t xml:space="preserve">Rating </w:t>
            </w:r>
          </w:p>
        </w:tc>
        <w:tc>
          <w:tcPr>
            <w:tcW w:w="4141" w:type="dxa"/>
            <w:tcBorders>
              <w:top w:val="single" w:sz="4" w:space="0" w:color="000000"/>
              <w:left w:val="single" w:sz="4" w:space="0" w:color="000000"/>
              <w:bottom w:val="single" w:sz="4" w:space="0" w:color="000000"/>
              <w:right w:val="single" w:sz="4" w:space="0" w:color="000000"/>
            </w:tcBorders>
            <w:shd w:val="clear" w:color="auto" w:fill="D9D9D9"/>
          </w:tcPr>
          <w:p w14:paraId="465A7C8F" w14:textId="77777777" w:rsidR="004C7708" w:rsidRDefault="00516AD7">
            <w:pPr>
              <w:spacing w:after="101"/>
              <w:ind w:left="26"/>
              <w:jc w:val="center"/>
            </w:pPr>
            <w:r>
              <w:rPr>
                <w:rFonts w:ascii="Arial" w:eastAsia="Arial" w:hAnsi="Arial" w:cs="Arial"/>
                <w:b/>
                <w:sz w:val="8"/>
              </w:rPr>
              <w:t xml:space="preserve"> </w:t>
            </w:r>
          </w:p>
          <w:p w14:paraId="18696327" w14:textId="77777777" w:rsidR="004C7708" w:rsidRDefault="00516AD7">
            <w:pPr>
              <w:spacing w:after="0"/>
              <w:ind w:left="1"/>
              <w:jc w:val="center"/>
            </w:pPr>
            <w:r>
              <w:rPr>
                <w:rFonts w:ascii="Arial" w:eastAsia="Arial" w:hAnsi="Arial" w:cs="Arial"/>
                <w:b/>
                <w:sz w:val="20"/>
              </w:rPr>
              <w:t xml:space="preserve">Criteria </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Pr>
          <w:p w14:paraId="1E0D838C" w14:textId="77777777" w:rsidR="004C7708" w:rsidRDefault="00516AD7">
            <w:pPr>
              <w:spacing w:after="101"/>
              <w:ind w:left="28"/>
              <w:jc w:val="center"/>
            </w:pPr>
            <w:r>
              <w:rPr>
                <w:rFonts w:ascii="Arial" w:eastAsia="Arial" w:hAnsi="Arial" w:cs="Arial"/>
                <w:b/>
                <w:sz w:val="8"/>
              </w:rPr>
              <w:t xml:space="preserve"> </w:t>
            </w:r>
          </w:p>
          <w:p w14:paraId="077C4411" w14:textId="77777777" w:rsidR="004C7708" w:rsidRDefault="00516AD7">
            <w:pPr>
              <w:spacing w:after="0"/>
              <w:ind w:left="6"/>
              <w:jc w:val="center"/>
            </w:pPr>
            <w:r>
              <w:rPr>
                <w:rFonts w:ascii="Arial" w:eastAsia="Arial" w:hAnsi="Arial" w:cs="Arial"/>
                <w:b/>
                <w:sz w:val="20"/>
              </w:rPr>
              <w:t xml:space="preserve">Examples </w:t>
            </w:r>
          </w:p>
        </w:tc>
      </w:tr>
      <w:tr w:rsidR="004C7708" w14:paraId="5E90AB96" w14:textId="77777777">
        <w:trPr>
          <w:trHeight w:val="1627"/>
        </w:trPr>
        <w:tc>
          <w:tcPr>
            <w:tcW w:w="1277" w:type="dxa"/>
            <w:tcBorders>
              <w:top w:val="single" w:sz="4" w:space="0" w:color="000000"/>
              <w:left w:val="single" w:sz="4" w:space="0" w:color="000000"/>
              <w:bottom w:val="single" w:sz="4" w:space="0" w:color="000000"/>
              <w:right w:val="single" w:sz="4" w:space="0" w:color="000000"/>
            </w:tcBorders>
          </w:tcPr>
          <w:p w14:paraId="0C147342" w14:textId="77777777" w:rsidR="004C7708" w:rsidRDefault="00516AD7">
            <w:pPr>
              <w:spacing w:after="101"/>
            </w:pPr>
            <w:r>
              <w:rPr>
                <w:rFonts w:ascii="Arial" w:eastAsia="Arial" w:hAnsi="Arial" w:cs="Arial"/>
                <w:sz w:val="8"/>
              </w:rPr>
              <w:t xml:space="preserve"> </w:t>
            </w:r>
          </w:p>
          <w:p w14:paraId="079672D6" w14:textId="77777777" w:rsidR="004C7708" w:rsidRDefault="00516AD7">
            <w:pPr>
              <w:spacing w:after="0"/>
              <w:ind w:left="6"/>
              <w:jc w:val="center"/>
            </w:pPr>
            <w:r>
              <w:rPr>
                <w:rFonts w:ascii="Arial" w:eastAsia="Arial" w:hAnsi="Arial" w:cs="Arial"/>
                <w:b/>
                <w:sz w:val="20"/>
              </w:rPr>
              <w:t xml:space="preserve">Nil </w:t>
            </w:r>
          </w:p>
        </w:tc>
        <w:tc>
          <w:tcPr>
            <w:tcW w:w="4141" w:type="dxa"/>
            <w:tcBorders>
              <w:top w:val="single" w:sz="4" w:space="0" w:color="000000"/>
              <w:left w:val="single" w:sz="4" w:space="0" w:color="000000"/>
              <w:bottom w:val="single" w:sz="4" w:space="0" w:color="000000"/>
              <w:right w:val="single" w:sz="4" w:space="0" w:color="000000"/>
            </w:tcBorders>
          </w:tcPr>
          <w:p w14:paraId="31C036A3" w14:textId="77777777" w:rsidR="004C7708" w:rsidRDefault="00516AD7">
            <w:pPr>
              <w:spacing w:after="135"/>
            </w:pPr>
            <w:r>
              <w:rPr>
                <w:rFonts w:ascii="Arial" w:eastAsia="Arial" w:hAnsi="Arial" w:cs="Arial"/>
                <w:sz w:val="8"/>
              </w:rPr>
              <w:t xml:space="preserve"> </w:t>
            </w:r>
          </w:p>
          <w:p w14:paraId="35FCDC37" w14:textId="77777777" w:rsidR="004C7708" w:rsidRDefault="00516AD7">
            <w:pPr>
              <w:spacing w:after="0" w:line="242" w:lineRule="auto"/>
              <w:ind w:left="21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Independent. Can dress and undress independently.</w:t>
            </w:r>
            <w:r>
              <w:rPr>
                <w:rFonts w:ascii="Arial" w:eastAsia="Arial" w:hAnsi="Arial" w:cs="Arial"/>
                <w:sz w:val="20"/>
              </w:rPr>
              <w:t xml:space="preserve"> </w:t>
            </w:r>
          </w:p>
          <w:p w14:paraId="4098EB05" w14:textId="77777777" w:rsidR="004C7708" w:rsidRDefault="00516AD7">
            <w:pPr>
              <w:spacing w:after="0"/>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457CEBC5" w14:textId="77777777" w:rsidR="004C7708" w:rsidRDefault="00516AD7">
            <w:pPr>
              <w:spacing w:after="122"/>
              <w:ind w:left="216"/>
            </w:pPr>
            <w:r>
              <w:rPr>
                <w:rFonts w:ascii="Arial" w:eastAsia="Arial" w:hAnsi="Arial" w:cs="Arial"/>
                <w:sz w:val="8"/>
              </w:rPr>
              <w:t xml:space="preserve"> </w:t>
            </w:r>
          </w:p>
          <w:p w14:paraId="646DACF2" w14:textId="77777777" w:rsidR="004C7708" w:rsidRDefault="00516AD7">
            <w:pPr>
              <w:spacing w:after="0"/>
              <w:ind w:left="216" w:hanging="216"/>
            </w:pPr>
            <w:r>
              <w:rPr>
                <w:rFonts w:ascii="Arial" w:eastAsia="Arial" w:hAnsi="Arial" w:cs="Arial"/>
                <w:sz w:val="20"/>
              </w:rPr>
              <w:t xml:space="preserve">- </w:t>
            </w:r>
            <w:r>
              <w:rPr>
                <w:rFonts w:ascii="Arial" w:eastAsia="Arial" w:hAnsi="Arial" w:cs="Arial"/>
                <w:sz w:val="18"/>
              </w:rPr>
              <w:t xml:space="preserve">Obtaining clothes from their customary places such as drawers and closets; manages bra, pullover garment or front-opening garment; managing underpants, slacks, skirt, belt, stockings and shoes; manages zippers, buttons or snaps; </w:t>
            </w:r>
            <w:r>
              <w:rPr>
                <w:rFonts w:ascii="Arial" w:eastAsia="Arial" w:hAnsi="Arial" w:cs="Arial"/>
                <w:b/>
                <w:sz w:val="18"/>
              </w:rPr>
              <w:t>and</w:t>
            </w:r>
            <w:r>
              <w:rPr>
                <w:rFonts w:ascii="Arial" w:eastAsia="Arial" w:hAnsi="Arial" w:cs="Arial"/>
                <w:sz w:val="18"/>
              </w:rPr>
              <w:t xml:space="preserve"> applies and removes prosthesis or orthosis when applicable.</w:t>
            </w:r>
            <w:r>
              <w:rPr>
                <w:rFonts w:ascii="Arial" w:eastAsia="Arial" w:hAnsi="Arial" w:cs="Arial"/>
                <w:sz w:val="20"/>
              </w:rPr>
              <w:t xml:space="preserve"> </w:t>
            </w:r>
          </w:p>
        </w:tc>
      </w:tr>
      <w:tr w:rsidR="004C7708" w14:paraId="4D54CB5F" w14:textId="77777777">
        <w:trPr>
          <w:trHeight w:val="1627"/>
        </w:trPr>
        <w:tc>
          <w:tcPr>
            <w:tcW w:w="1277" w:type="dxa"/>
            <w:tcBorders>
              <w:top w:val="single" w:sz="4" w:space="0" w:color="000000"/>
              <w:left w:val="single" w:sz="4" w:space="0" w:color="000000"/>
              <w:bottom w:val="single" w:sz="4" w:space="0" w:color="000000"/>
              <w:right w:val="single" w:sz="4" w:space="0" w:color="000000"/>
            </w:tcBorders>
          </w:tcPr>
          <w:p w14:paraId="6F137401" w14:textId="77777777" w:rsidR="004C7708" w:rsidRDefault="00516AD7">
            <w:pPr>
              <w:spacing w:after="101"/>
              <w:ind w:right="12"/>
              <w:jc w:val="center"/>
            </w:pPr>
            <w:r>
              <w:rPr>
                <w:rFonts w:ascii="Arial" w:eastAsia="Arial" w:hAnsi="Arial" w:cs="Arial"/>
                <w:b/>
                <w:sz w:val="8"/>
              </w:rPr>
              <w:t xml:space="preserve"> </w:t>
            </w:r>
          </w:p>
          <w:p w14:paraId="58563463" w14:textId="77777777" w:rsidR="004C7708" w:rsidRDefault="00516AD7">
            <w:pPr>
              <w:spacing w:after="0"/>
              <w:ind w:right="34"/>
              <w:jc w:val="center"/>
            </w:pPr>
            <w:r>
              <w:rPr>
                <w:rFonts w:ascii="Arial" w:eastAsia="Arial" w:hAnsi="Arial" w:cs="Arial"/>
                <w:b/>
                <w:sz w:val="20"/>
              </w:rPr>
              <w:t xml:space="preserve">One </w:t>
            </w:r>
          </w:p>
        </w:tc>
        <w:tc>
          <w:tcPr>
            <w:tcW w:w="4141" w:type="dxa"/>
            <w:tcBorders>
              <w:top w:val="single" w:sz="4" w:space="0" w:color="000000"/>
              <w:left w:val="single" w:sz="4" w:space="0" w:color="000000"/>
              <w:bottom w:val="single" w:sz="4" w:space="0" w:color="000000"/>
              <w:right w:val="single" w:sz="4" w:space="0" w:color="000000"/>
            </w:tcBorders>
          </w:tcPr>
          <w:p w14:paraId="7E2494B3" w14:textId="77777777" w:rsidR="004C7708" w:rsidRDefault="00516AD7">
            <w:pPr>
              <w:spacing w:after="99"/>
              <w:ind w:left="216"/>
            </w:pPr>
            <w:r>
              <w:rPr>
                <w:rFonts w:ascii="Arial" w:eastAsia="Arial" w:hAnsi="Arial" w:cs="Arial"/>
                <w:sz w:val="8"/>
              </w:rPr>
              <w:t xml:space="preserve"> </w:t>
            </w:r>
          </w:p>
          <w:p w14:paraId="5C6995F4" w14:textId="77777777" w:rsidR="004C7708" w:rsidRDefault="00516AD7">
            <w:pPr>
              <w:spacing w:after="0"/>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Can dress and undress independently, without special equipment, adaptation, or assistance from others, but has difficulty and/or pain carrying out activity. </w:t>
            </w:r>
          </w:p>
        </w:tc>
        <w:tc>
          <w:tcPr>
            <w:tcW w:w="4157" w:type="dxa"/>
            <w:tcBorders>
              <w:top w:val="single" w:sz="4" w:space="0" w:color="000000"/>
              <w:left w:val="single" w:sz="4" w:space="0" w:color="000000"/>
              <w:bottom w:val="single" w:sz="4" w:space="0" w:color="000000"/>
              <w:right w:val="single" w:sz="4" w:space="0" w:color="000000"/>
            </w:tcBorders>
          </w:tcPr>
          <w:p w14:paraId="59AAA674" w14:textId="77777777" w:rsidR="004C7708" w:rsidRDefault="00516AD7">
            <w:pPr>
              <w:spacing w:after="122"/>
              <w:ind w:left="216"/>
            </w:pPr>
            <w:r>
              <w:rPr>
                <w:rFonts w:ascii="Arial" w:eastAsia="Arial" w:hAnsi="Arial" w:cs="Arial"/>
                <w:sz w:val="8"/>
              </w:rPr>
              <w:t xml:space="preserve"> </w:t>
            </w:r>
          </w:p>
          <w:p w14:paraId="02C090CD" w14:textId="77777777" w:rsidR="004C7708" w:rsidRDefault="00516AD7">
            <w:pPr>
              <w:numPr>
                <w:ilvl w:val="0"/>
                <w:numId w:val="156"/>
              </w:numPr>
              <w:spacing w:after="0" w:line="247" w:lineRule="auto"/>
              <w:ind w:hanging="216"/>
            </w:pPr>
            <w:r>
              <w:rPr>
                <w:rFonts w:ascii="Arial" w:eastAsia="Arial" w:hAnsi="Arial" w:cs="Arial"/>
                <w:sz w:val="18"/>
              </w:rPr>
              <w:t xml:space="preserve">Multiple attempts to reach feet before socks are removed. </w:t>
            </w:r>
          </w:p>
          <w:p w14:paraId="307FC817" w14:textId="77777777" w:rsidR="004C7708" w:rsidRDefault="00516AD7">
            <w:pPr>
              <w:spacing w:after="19"/>
            </w:pPr>
            <w:r>
              <w:rPr>
                <w:rFonts w:ascii="Arial" w:eastAsia="Arial" w:hAnsi="Arial" w:cs="Arial"/>
                <w:sz w:val="18"/>
              </w:rPr>
              <w:t xml:space="preserve"> </w:t>
            </w:r>
          </w:p>
          <w:p w14:paraId="312BD601" w14:textId="77777777" w:rsidR="004C7708" w:rsidRDefault="00516AD7">
            <w:pPr>
              <w:numPr>
                <w:ilvl w:val="0"/>
                <w:numId w:val="156"/>
              </w:numPr>
              <w:spacing w:after="0"/>
              <w:ind w:hanging="216"/>
            </w:pPr>
            <w:r>
              <w:rPr>
                <w:rFonts w:ascii="Arial" w:eastAsia="Arial" w:hAnsi="Arial" w:cs="Arial"/>
                <w:sz w:val="18"/>
              </w:rPr>
              <w:t xml:space="preserve">Pain with pulling on garments overhead, etc. </w:t>
            </w:r>
          </w:p>
          <w:p w14:paraId="79BD9EF4" w14:textId="77777777" w:rsidR="004C7708" w:rsidRDefault="00516AD7">
            <w:pPr>
              <w:spacing w:after="19"/>
            </w:pPr>
            <w:r>
              <w:rPr>
                <w:rFonts w:ascii="Arial" w:eastAsia="Arial" w:hAnsi="Arial" w:cs="Arial"/>
                <w:sz w:val="18"/>
              </w:rPr>
              <w:t xml:space="preserve"> </w:t>
            </w:r>
          </w:p>
          <w:p w14:paraId="7A87F87D" w14:textId="77777777" w:rsidR="004C7708" w:rsidRDefault="00516AD7">
            <w:pPr>
              <w:numPr>
                <w:ilvl w:val="0"/>
                <w:numId w:val="156"/>
              </w:numPr>
              <w:spacing w:after="0"/>
              <w:ind w:hanging="216"/>
            </w:pPr>
            <w:r>
              <w:rPr>
                <w:rFonts w:ascii="Arial" w:eastAsia="Arial" w:hAnsi="Arial" w:cs="Arial"/>
                <w:sz w:val="18"/>
              </w:rPr>
              <w:t xml:space="preserve">Takes more than a reasonable amount of time to dress/undress.  </w:t>
            </w:r>
          </w:p>
        </w:tc>
      </w:tr>
      <w:tr w:rsidR="004C7708" w14:paraId="454FAB08" w14:textId="77777777">
        <w:trPr>
          <w:trHeight w:val="1381"/>
        </w:trPr>
        <w:tc>
          <w:tcPr>
            <w:tcW w:w="1277" w:type="dxa"/>
            <w:tcBorders>
              <w:top w:val="single" w:sz="4" w:space="0" w:color="000000"/>
              <w:left w:val="single" w:sz="4" w:space="0" w:color="000000"/>
              <w:bottom w:val="single" w:sz="4" w:space="0" w:color="000000"/>
              <w:right w:val="single" w:sz="4" w:space="0" w:color="000000"/>
            </w:tcBorders>
          </w:tcPr>
          <w:p w14:paraId="490ACE02" w14:textId="77777777" w:rsidR="004C7708" w:rsidRDefault="00516AD7">
            <w:pPr>
              <w:spacing w:after="101"/>
              <w:ind w:right="12"/>
              <w:jc w:val="center"/>
            </w:pPr>
            <w:r>
              <w:rPr>
                <w:rFonts w:ascii="Arial" w:eastAsia="Arial" w:hAnsi="Arial" w:cs="Arial"/>
                <w:b/>
                <w:sz w:val="8"/>
              </w:rPr>
              <w:t xml:space="preserve"> </w:t>
            </w:r>
          </w:p>
          <w:p w14:paraId="3E8DFC0B" w14:textId="77777777" w:rsidR="004C7708" w:rsidRDefault="00516AD7">
            <w:pPr>
              <w:spacing w:after="0"/>
              <w:ind w:right="31"/>
              <w:jc w:val="center"/>
            </w:pPr>
            <w:r>
              <w:rPr>
                <w:rFonts w:ascii="Arial" w:eastAsia="Arial" w:hAnsi="Arial" w:cs="Arial"/>
                <w:b/>
                <w:sz w:val="20"/>
              </w:rPr>
              <w:t xml:space="preserve">Four </w:t>
            </w:r>
          </w:p>
        </w:tc>
        <w:tc>
          <w:tcPr>
            <w:tcW w:w="4141" w:type="dxa"/>
            <w:tcBorders>
              <w:top w:val="single" w:sz="4" w:space="0" w:color="000000"/>
              <w:left w:val="single" w:sz="4" w:space="0" w:color="000000"/>
              <w:bottom w:val="single" w:sz="4" w:space="0" w:color="000000"/>
              <w:right w:val="single" w:sz="4" w:space="0" w:color="000000"/>
            </w:tcBorders>
          </w:tcPr>
          <w:p w14:paraId="680AF940" w14:textId="77777777" w:rsidR="004C7708" w:rsidRDefault="00516AD7">
            <w:pPr>
              <w:spacing w:after="99"/>
              <w:ind w:left="216"/>
            </w:pPr>
            <w:r>
              <w:rPr>
                <w:rFonts w:ascii="Arial" w:eastAsia="Arial" w:hAnsi="Arial" w:cs="Arial"/>
                <w:sz w:val="8"/>
              </w:rPr>
              <w:t xml:space="preserve"> </w:t>
            </w:r>
          </w:p>
          <w:p w14:paraId="0809027E" w14:textId="77777777" w:rsidR="004C7708" w:rsidRDefault="00516AD7">
            <w:pPr>
              <w:spacing w:after="0" w:line="241" w:lineRule="auto"/>
              <w:ind w:left="216" w:right="4"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with aids, assistive devices or adaptation of task. Can dress and undress independently with aids or assistive devices, or with adaptation of the task.   </w:t>
            </w:r>
          </w:p>
          <w:p w14:paraId="5CB14103" w14:textId="77777777" w:rsidR="004C7708" w:rsidRDefault="00516AD7">
            <w:pPr>
              <w:spacing w:after="0"/>
              <w:ind w:left="216"/>
            </w:pPr>
            <w:r>
              <w:rPr>
                <w:rFonts w:ascii="Arial" w:eastAsia="Arial" w:hAnsi="Arial" w:cs="Arial"/>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1717F47F" w14:textId="77777777" w:rsidR="004C7708" w:rsidRDefault="00516AD7">
            <w:pPr>
              <w:spacing w:after="122"/>
              <w:ind w:left="216"/>
            </w:pPr>
            <w:r>
              <w:rPr>
                <w:rFonts w:ascii="Arial" w:eastAsia="Arial" w:hAnsi="Arial" w:cs="Arial"/>
                <w:sz w:val="8"/>
              </w:rPr>
              <w:t xml:space="preserve"> </w:t>
            </w:r>
          </w:p>
          <w:p w14:paraId="0D0B6EE7" w14:textId="77777777" w:rsidR="004C7708" w:rsidRDefault="00516AD7">
            <w:pPr>
              <w:numPr>
                <w:ilvl w:val="0"/>
                <w:numId w:val="157"/>
              </w:numPr>
              <w:spacing w:after="0" w:line="244" w:lineRule="auto"/>
              <w:ind w:hanging="216"/>
            </w:pPr>
            <w:r>
              <w:rPr>
                <w:rFonts w:ascii="Arial" w:eastAsia="Arial" w:hAnsi="Arial" w:cs="Arial"/>
                <w:sz w:val="18"/>
              </w:rPr>
              <w:t xml:space="preserve">Wears modified clothing, such as clothing with velcro.  </w:t>
            </w:r>
          </w:p>
          <w:p w14:paraId="0AAA4154" w14:textId="77777777" w:rsidR="004C7708" w:rsidRDefault="00516AD7">
            <w:pPr>
              <w:spacing w:after="21"/>
            </w:pPr>
            <w:r>
              <w:rPr>
                <w:rFonts w:ascii="Arial" w:eastAsia="Arial" w:hAnsi="Arial" w:cs="Arial"/>
                <w:sz w:val="18"/>
              </w:rPr>
              <w:t xml:space="preserve"> </w:t>
            </w:r>
          </w:p>
          <w:p w14:paraId="4098E9D7" w14:textId="77777777" w:rsidR="004C7708" w:rsidRDefault="00516AD7">
            <w:pPr>
              <w:numPr>
                <w:ilvl w:val="0"/>
                <w:numId w:val="157"/>
              </w:numPr>
              <w:spacing w:after="0"/>
              <w:ind w:hanging="216"/>
            </w:pPr>
            <w:r>
              <w:rPr>
                <w:rFonts w:ascii="Arial" w:eastAsia="Arial" w:hAnsi="Arial" w:cs="Arial"/>
                <w:sz w:val="18"/>
              </w:rPr>
              <w:t xml:space="preserve">Uses one or more assistive devices such as prosthesis or orthosis, a button hook, sock aid, elastic shoe laces, etc. to dress. </w:t>
            </w:r>
          </w:p>
        </w:tc>
      </w:tr>
      <w:tr w:rsidR="004C7708" w14:paraId="4B2A6268" w14:textId="77777777">
        <w:trPr>
          <w:trHeight w:val="2930"/>
        </w:trPr>
        <w:tc>
          <w:tcPr>
            <w:tcW w:w="1277" w:type="dxa"/>
            <w:tcBorders>
              <w:top w:val="single" w:sz="4" w:space="0" w:color="000000"/>
              <w:left w:val="single" w:sz="4" w:space="0" w:color="000000"/>
              <w:bottom w:val="single" w:sz="4" w:space="0" w:color="000000"/>
              <w:right w:val="single" w:sz="4" w:space="0" w:color="000000"/>
            </w:tcBorders>
          </w:tcPr>
          <w:p w14:paraId="1C612827" w14:textId="77777777" w:rsidR="004C7708" w:rsidRDefault="00516AD7">
            <w:pPr>
              <w:spacing w:after="103"/>
              <w:ind w:right="12"/>
              <w:jc w:val="center"/>
            </w:pPr>
            <w:r>
              <w:rPr>
                <w:rFonts w:ascii="Arial" w:eastAsia="Arial" w:hAnsi="Arial" w:cs="Arial"/>
                <w:b/>
                <w:sz w:val="8"/>
              </w:rPr>
              <w:t xml:space="preserve"> </w:t>
            </w:r>
          </w:p>
          <w:p w14:paraId="564E1644" w14:textId="77777777" w:rsidR="004C7708" w:rsidRDefault="00516AD7">
            <w:pPr>
              <w:spacing w:after="0"/>
              <w:ind w:right="34"/>
              <w:jc w:val="center"/>
            </w:pPr>
            <w:r>
              <w:rPr>
                <w:rFonts w:ascii="Arial" w:eastAsia="Arial" w:hAnsi="Arial" w:cs="Arial"/>
                <w:b/>
                <w:sz w:val="20"/>
              </w:rPr>
              <w:t xml:space="preserve">Nine </w:t>
            </w:r>
          </w:p>
        </w:tc>
        <w:tc>
          <w:tcPr>
            <w:tcW w:w="4141" w:type="dxa"/>
            <w:tcBorders>
              <w:top w:val="single" w:sz="4" w:space="0" w:color="000000"/>
              <w:left w:val="single" w:sz="4" w:space="0" w:color="000000"/>
              <w:bottom w:val="single" w:sz="4" w:space="0" w:color="000000"/>
              <w:right w:val="single" w:sz="4" w:space="0" w:color="000000"/>
            </w:tcBorders>
          </w:tcPr>
          <w:p w14:paraId="0CB90E17" w14:textId="77777777" w:rsidR="004C7708" w:rsidRDefault="00516AD7">
            <w:pPr>
              <w:spacing w:after="102"/>
            </w:pPr>
            <w:r>
              <w:rPr>
                <w:rFonts w:ascii="Arial" w:eastAsia="Arial" w:hAnsi="Arial" w:cs="Arial"/>
                <w:sz w:val="8"/>
              </w:rPr>
              <w:t xml:space="preserve"> </w:t>
            </w:r>
          </w:p>
          <w:p w14:paraId="325E4499" w14:textId="77777777" w:rsidR="004C7708" w:rsidRDefault="00516AD7">
            <w:pPr>
              <w:spacing w:after="0" w:line="240" w:lineRule="auto"/>
              <w:ind w:left="216" w:right="4"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Member/Veteran/Client requires the assistance of another person for set-up or supervision, or the physical assistance of another person to the extent that the Member/ Veteran/Client can still perform 50% or more of the tasks associated with dressing. </w:t>
            </w:r>
          </w:p>
          <w:p w14:paraId="657A7CEB" w14:textId="77777777" w:rsidR="004C7708" w:rsidRDefault="00516AD7">
            <w:pPr>
              <w:spacing w:after="0"/>
              <w:ind w:left="216"/>
            </w:pPr>
            <w:r>
              <w:rPr>
                <w:rFonts w:ascii="Arial" w:eastAsia="Arial" w:hAnsi="Arial" w:cs="Arial"/>
                <w:sz w:val="18"/>
              </w:rPr>
              <w:t xml:space="preserve"> </w:t>
            </w:r>
          </w:p>
          <w:p w14:paraId="27172D52" w14:textId="77777777" w:rsidR="004C7708" w:rsidRDefault="00516AD7">
            <w:pPr>
              <w:spacing w:after="0"/>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3F32767C" w14:textId="77777777" w:rsidR="004C7708" w:rsidRDefault="00516AD7">
            <w:pPr>
              <w:spacing w:after="125"/>
              <w:ind w:left="216"/>
            </w:pPr>
            <w:r>
              <w:rPr>
                <w:rFonts w:ascii="Arial" w:eastAsia="Arial" w:hAnsi="Arial" w:cs="Arial"/>
                <w:sz w:val="8"/>
              </w:rPr>
              <w:t xml:space="preserve"> </w:t>
            </w:r>
          </w:p>
          <w:p w14:paraId="0DF848C5" w14:textId="77777777" w:rsidR="004C7708" w:rsidRDefault="00516AD7">
            <w:pPr>
              <w:numPr>
                <w:ilvl w:val="0"/>
                <w:numId w:val="158"/>
              </w:numPr>
              <w:spacing w:after="0" w:line="244" w:lineRule="auto"/>
              <w:ind w:hanging="216"/>
            </w:pPr>
            <w:r>
              <w:rPr>
                <w:rFonts w:ascii="Arial" w:eastAsia="Arial" w:hAnsi="Arial" w:cs="Arial"/>
                <w:sz w:val="18"/>
              </w:rPr>
              <w:t xml:space="preserve">Requires the personal assistance of another person to prepare/collect clothing for wear. </w:t>
            </w:r>
          </w:p>
          <w:p w14:paraId="090C5941" w14:textId="77777777" w:rsidR="004C7708" w:rsidRDefault="00516AD7">
            <w:pPr>
              <w:spacing w:after="19"/>
              <w:ind w:left="720"/>
            </w:pPr>
            <w:r>
              <w:rPr>
                <w:rFonts w:ascii="Arial" w:eastAsia="Arial" w:hAnsi="Arial" w:cs="Arial"/>
                <w:sz w:val="18"/>
              </w:rPr>
              <w:t xml:space="preserve"> </w:t>
            </w:r>
          </w:p>
          <w:p w14:paraId="39C8C21E" w14:textId="77777777" w:rsidR="004C7708" w:rsidRDefault="00516AD7">
            <w:pPr>
              <w:numPr>
                <w:ilvl w:val="0"/>
                <w:numId w:val="158"/>
              </w:numPr>
              <w:spacing w:after="0" w:line="244" w:lineRule="auto"/>
              <w:ind w:hanging="216"/>
            </w:pPr>
            <w:r>
              <w:rPr>
                <w:rFonts w:ascii="Arial" w:eastAsia="Arial" w:hAnsi="Arial" w:cs="Arial"/>
                <w:sz w:val="18"/>
              </w:rPr>
              <w:t xml:space="preserve">Member/Veteran/Client needs help with shoes and socks only. </w:t>
            </w:r>
          </w:p>
          <w:p w14:paraId="65CBD8E1" w14:textId="77777777" w:rsidR="004C7708" w:rsidRDefault="00516AD7">
            <w:pPr>
              <w:spacing w:after="21"/>
            </w:pPr>
            <w:r>
              <w:rPr>
                <w:rFonts w:ascii="Arial" w:eastAsia="Arial" w:hAnsi="Arial" w:cs="Arial"/>
                <w:sz w:val="18"/>
              </w:rPr>
              <w:t xml:space="preserve"> </w:t>
            </w:r>
          </w:p>
          <w:p w14:paraId="584C23BA" w14:textId="77777777" w:rsidR="004C7708" w:rsidRDefault="00516AD7">
            <w:pPr>
              <w:numPr>
                <w:ilvl w:val="0"/>
                <w:numId w:val="158"/>
              </w:numPr>
              <w:spacing w:after="0" w:line="244" w:lineRule="auto"/>
              <w:ind w:hanging="216"/>
            </w:pPr>
            <w:r>
              <w:rPr>
                <w:rFonts w:ascii="Arial" w:eastAsia="Arial" w:hAnsi="Arial" w:cs="Arial"/>
                <w:sz w:val="18"/>
              </w:rPr>
              <w:t xml:space="preserve">Member/Veteran/Client unable to put bra on independently. </w:t>
            </w:r>
          </w:p>
          <w:p w14:paraId="7C03774D" w14:textId="77777777" w:rsidR="004C7708" w:rsidRDefault="00516AD7">
            <w:pPr>
              <w:spacing w:after="0"/>
            </w:pPr>
            <w:r>
              <w:rPr>
                <w:rFonts w:ascii="Arial" w:eastAsia="Arial" w:hAnsi="Arial" w:cs="Arial"/>
                <w:sz w:val="18"/>
              </w:rPr>
              <w:t xml:space="preserve"> </w:t>
            </w:r>
          </w:p>
          <w:p w14:paraId="2C04B1EC" w14:textId="77777777" w:rsidR="004C7708" w:rsidRDefault="00516AD7">
            <w:pPr>
              <w:spacing w:after="0"/>
              <w:ind w:left="216" w:right="20"/>
            </w:pPr>
            <w:r>
              <w:rPr>
                <w:rFonts w:ascii="Arial" w:eastAsia="Arial" w:hAnsi="Arial" w:cs="Arial"/>
                <w:sz w:val="18"/>
              </w:rPr>
              <w:t>Member/Veteran/Client able to dress the upper limbs, but requires assistance getting clothing over his/her feet to dress the lower limbs.</w:t>
            </w:r>
            <w:r>
              <w:rPr>
                <w:rFonts w:ascii="Arial" w:eastAsia="Arial" w:hAnsi="Arial" w:cs="Arial"/>
                <w:sz w:val="20"/>
              </w:rPr>
              <w:t xml:space="preserve"> </w:t>
            </w:r>
          </w:p>
        </w:tc>
      </w:tr>
      <w:tr w:rsidR="004C7708" w14:paraId="233DC013" w14:textId="77777777">
        <w:trPr>
          <w:trHeight w:val="1798"/>
        </w:trPr>
        <w:tc>
          <w:tcPr>
            <w:tcW w:w="1277" w:type="dxa"/>
            <w:tcBorders>
              <w:top w:val="single" w:sz="4" w:space="0" w:color="000000"/>
              <w:left w:val="single" w:sz="4" w:space="0" w:color="000000"/>
              <w:bottom w:val="single" w:sz="4" w:space="0" w:color="000000"/>
              <w:right w:val="single" w:sz="4" w:space="0" w:color="000000"/>
            </w:tcBorders>
          </w:tcPr>
          <w:p w14:paraId="340E080C" w14:textId="77777777" w:rsidR="004C7708" w:rsidRDefault="00516AD7">
            <w:pPr>
              <w:spacing w:after="101"/>
              <w:ind w:right="12"/>
              <w:jc w:val="center"/>
            </w:pPr>
            <w:r>
              <w:rPr>
                <w:rFonts w:ascii="Arial" w:eastAsia="Arial" w:hAnsi="Arial" w:cs="Arial"/>
                <w:b/>
                <w:sz w:val="8"/>
              </w:rPr>
              <w:t xml:space="preserve"> </w:t>
            </w:r>
          </w:p>
          <w:p w14:paraId="19578D27" w14:textId="77777777" w:rsidR="004C7708" w:rsidRDefault="00516AD7">
            <w:pPr>
              <w:spacing w:after="0"/>
              <w:ind w:right="33"/>
              <w:jc w:val="center"/>
            </w:pPr>
            <w:r>
              <w:rPr>
                <w:rFonts w:ascii="Arial" w:eastAsia="Arial" w:hAnsi="Arial" w:cs="Arial"/>
                <w:b/>
                <w:sz w:val="20"/>
              </w:rPr>
              <w:t xml:space="preserve">Thirteen </w:t>
            </w:r>
          </w:p>
        </w:tc>
        <w:tc>
          <w:tcPr>
            <w:tcW w:w="4141" w:type="dxa"/>
            <w:tcBorders>
              <w:top w:val="single" w:sz="4" w:space="0" w:color="000000"/>
              <w:left w:val="single" w:sz="4" w:space="0" w:color="000000"/>
              <w:bottom w:val="single" w:sz="4" w:space="0" w:color="000000"/>
              <w:right w:val="single" w:sz="4" w:space="0" w:color="000000"/>
            </w:tcBorders>
          </w:tcPr>
          <w:p w14:paraId="4ECECE02" w14:textId="77777777" w:rsidR="004C7708" w:rsidRDefault="00516AD7">
            <w:pPr>
              <w:spacing w:after="136"/>
            </w:pPr>
            <w:r>
              <w:rPr>
                <w:rFonts w:ascii="Arial" w:eastAsia="Arial" w:hAnsi="Arial" w:cs="Arial"/>
                <w:sz w:val="8"/>
              </w:rPr>
              <w:t xml:space="preserve"> </w:t>
            </w:r>
          </w:p>
          <w:p w14:paraId="6EC20F72" w14:textId="77777777" w:rsidR="004C7708" w:rsidRDefault="00516AD7">
            <w:pPr>
              <w:spacing w:after="0"/>
              <w:ind w:left="216" w:right="2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The Member/Veteran/Client requires the physical assistance of another person to the extent that the the client is able to perform less than 50% of dressing tasks, or the Member/Veteran/Client is dependent on another person for dressing.</w:t>
            </w: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25D777C2" w14:textId="77777777" w:rsidR="004C7708" w:rsidRDefault="00516AD7">
            <w:pPr>
              <w:spacing w:after="123"/>
              <w:ind w:left="216"/>
            </w:pPr>
            <w:r>
              <w:rPr>
                <w:rFonts w:ascii="Arial" w:eastAsia="Arial" w:hAnsi="Arial" w:cs="Arial"/>
                <w:sz w:val="8"/>
              </w:rPr>
              <w:t xml:space="preserve"> </w:t>
            </w:r>
          </w:p>
          <w:p w14:paraId="561A2451" w14:textId="77777777" w:rsidR="004C7708" w:rsidRDefault="00516AD7">
            <w:pPr>
              <w:numPr>
                <w:ilvl w:val="0"/>
                <w:numId w:val="159"/>
              </w:numPr>
              <w:spacing w:after="1" w:line="241" w:lineRule="auto"/>
              <w:ind w:right="4" w:hanging="216"/>
            </w:pPr>
            <w:r>
              <w:rPr>
                <w:rFonts w:ascii="Arial" w:eastAsia="Arial" w:hAnsi="Arial" w:cs="Arial"/>
                <w:sz w:val="18"/>
              </w:rPr>
              <w:t xml:space="preserve">Member/Veteran/Client able to help dress one side, but requires assistance with closures, and getting clothing over head and over his/her feet to dress the lower limbs. </w:t>
            </w:r>
          </w:p>
          <w:p w14:paraId="43F02545" w14:textId="77777777" w:rsidR="004C7708" w:rsidRDefault="00516AD7">
            <w:pPr>
              <w:spacing w:after="19"/>
              <w:ind w:left="720"/>
            </w:pPr>
            <w:r>
              <w:rPr>
                <w:rFonts w:ascii="Arial" w:eastAsia="Arial" w:hAnsi="Arial" w:cs="Arial"/>
                <w:sz w:val="18"/>
              </w:rPr>
              <w:t xml:space="preserve"> </w:t>
            </w:r>
          </w:p>
          <w:p w14:paraId="6ED2ACD8" w14:textId="77777777" w:rsidR="004C7708" w:rsidRDefault="00516AD7">
            <w:pPr>
              <w:numPr>
                <w:ilvl w:val="0"/>
                <w:numId w:val="159"/>
              </w:numPr>
              <w:spacing w:after="0"/>
              <w:ind w:right="4" w:hanging="216"/>
            </w:pPr>
            <w:r>
              <w:rPr>
                <w:rFonts w:ascii="Arial" w:eastAsia="Arial" w:hAnsi="Arial" w:cs="Arial"/>
                <w:sz w:val="18"/>
              </w:rPr>
              <w:t>Member/Veteran/Client able to only minimally assist by helping to position limbs for dressing, etc.</w:t>
            </w:r>
            <w:r>
              <w:rPr>
                <w:rFonts w:ascii="Times New Roman" w:eastAsia="Times New Roman" w:hAnsi="Times New Roman" w:cs="Times New Roman"/>
                <w:sz w:val="24"/>
              </w:rPr>
              <w:t xml:space="preserve"> </w:t>
            </w:r>
          </w:p>
        </w:tc>
      </w:tr>
    </w:tbl>
    <w:p w14:paraId="12FE5812" w14:textId="77777777" w:rsidR="004C7708" w:rsidRDefault="00516AD7">
      <w:pPr>
        <w:spacing w:after="19"/>
      </w:pPr>
      <w:r>
        <w:rPr>
          <w:rFonts w:ascii="Arial" w:eastAsia="Arial" w:hAnsi="Arial" w:cs="Arial"/>
          <w:b/>
          <w:sz w:val="20"/>
        </w:rPr>
        <w:t xml:space="preserve"> </w:t>
      </w:r>
    </w:p>
    <w:p w14:paraId="428562BC" w14:textId="77777777" w:rsidR="004C7708" w:rsidRDefault="00516AD7">
      <w:pPr>
        <w:pStyle w:val="Heading2"/>
        <w:ind w:left="-5"/>
      </w:pPr>
      <w:r>
        <w:t>Table 19.3- Loss of Function - Eating</w:t>
      </w:r>
      <w:r>
        <w:rPr>
          <w:b w:val="0"/>
        </w:rPr>
        <w:t xml:space="preserve"> </w:t>
      </w:r>
    </w:p>
    <w:p w14:paraId="1229A8FB" w14:textId="77777777" w:rsidR="004C7708" w:rsidRDefault="00516AD7">
      <w:pPr>
        <w:spacing w:after="20"/>
      </w:pPr>
      <w:r>
        <w:rPr>
          <w:rFonts w:ascii="Arial" w:eastAsia="Arial" w:hAnsi="Arial" w:cs="Arial"/>
          <w:sz w:val="24"/>
        </w:rPr>
        <w:t xml:space="preserve"> </w:t>
      </w:r>
    </w:p>
    <w:p w14:paraId="63446120"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19.3</w:t>
      </w:r>
      <w:r>
        <w:rPr>
          <w:rFonts w:ascii="Arial" w:eastAsia="Arial" w:hAnsi="Arial" w:cs="Arial"/>
          <w:sz w:val="24"/>
        </w:rPr>
        <w:t xml:space="preserve">, all criteria designated at that rating level must be met. </w:t>
      </w:r>
    </w:p>
    <w:p w14:paraId="514EEE74" w14:textId="77777777" w:rsidR="004C7708" w:rsidRDefault="00516AD7">
      <w:pPr>
        <w:spacing w:after="0"/>
      </w:pPr>
      <w:r>
        <w:rPr>
          <w:rFonts w:ascii="Arial" w:eastAsia="Arial" w:hAnsi="Arial" w:cs="Arial"/>
          <w:b/>
          <w:sz w:val="20"/>
        </w:rPr>
        <w:t xml:space="preserve"> </w:t>
      </w:r>
    </w:p>
    <w:p w14:paraId="5C1EAC35" w14:textId="77777777" w:rsidR="004C7708" w:rsidRDefault="00516AD7">
      <w:pPr>
        <w:pStyle w:val="Heading3"/>
        <w:spacing w:after="0" w:line="259" w:lineRule="auto"/>
        <w:ind w:left="745" w:right="1"/>
        <w:jc w:val="center"/>
      </w:pPr>
      <w:r>
        <w:rPr>
          <w:sz w:val="20"/>
        </w:rPr>
        <w:t xml:space="preserve">Table 19.3- Loss of Function - Eating </w:t>
      </w:r>
    </w:p>
    <w:tbl>
      <w:tblPr>
        <w:tblStyle w:val="TableGrid"/>
        <w:tblW w:w="9575" w:type="dxa"/>
        <w:tblInd w:w="-107" w:type="dxa"/>
        <w:tblCellMar>
          <w:top w:w="6" w:type="dxa"/>
          <w:left w:w="107" w:type="dxa"/>
          <w:bottom w:w="0" w:type="dxa"/>
          <w:right w:w="115" w:type="dxa"/>
        </w:tblCellMar>
        <w:tblLook w:val="04A0" w:firstRow="1" w:lastRow="0" w:firstColumn="1" w:lastColumn="0" w:noHBand="0" w:noVBand="1"/>
      </w:tblPr>
      <w:tblGrid>
        <w:gridCol w:w="1277"/>
        <w:gridCol w:w="4141"/>
        <w:gridCol w:w="4157"/>
      </w:tblGrid>
      <w:tr w:rsidR="004C7708" w14:paraId="7E2D18C9" w14:textId="77777777">
        <w:trPr>
          <w:trHeight w:val="418"/>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14:paraId="1FC165D1" w14:textId="77777777" w:rsidR="004C7708" w:rsidRDefault="00516AD7">
            <w:pPr>
              <w:spacing w:after="104"/>
              <w:ind w:left="28"/>
              <w:jc w:val="center"/>
            </w:pPr>
            <w:r>
              <w:rPr>
                <w:rFonts w:ascii="Arial" w:eastAsia="Arial" w:hAnsi="Arial" w:cs="Arial"/>
                <w:b/>
                <w:sz w:val="8"/>
              </w:rPr>
              <w:t xml:space="preserve"> </w:t>
            </w:r>
          </w:p>
          <w:p w14:paraId="596BC05E" w14:textId="77777777" w:rsidR="004C7708" w:rsidRDefault="00516AD7">
            <w:pPr>
              <w:spacing w:after="0"/>
              <w:ind w:left="7"/>
              <w:jc w:val="center"/>
            </w:pPr>
            <w:r>
              <w:rPr>
                <w:rFonts w:ascii="Arial" w:eastAsia="Arial" w:hAnsi="Arial" w:cs="Arial"/>
                <w:b/>
                <w:sz w:val="20"/>
              </w:rPr>
              <w:t xml:space="preserve">Rating </w:t>
            </w:r>
          </w:p>
        </w:tc>
        <w:tc>
          <w:tcPr>
            <w:tcW w:w="4141" w:type="dxa"/>
            <w:tcBorders>
              <w:top w:val="single" w:sz="4" w:space="0" w:color="000000"/>
              <w:left w:val="single" w:sz="4" w:space="0" w:color="000000"/>
              <w:bottom w:val="single" w:sz="4" w:space="0" w:color="000000"/>
              <w:right w:val="single" w:sz="4" w:space="0" w:color="000000"/>
            </w:tcBorders>
            <w:shd w:val="clear" w:color="auto" w:fill="D9D9D9"/>
          </w:tcPr>
          <w:p w14:paraId="15BFADE4" w14:textId="77777777" w:rsidR="004C7708" w:rsidRDefault="00516AD7">
            <w:pPr>
              <w:spacing w:after="104"/>
              <w:ind w:left="26"/>
              <w:jc w:val="center"/>
            </w:pPr>
            <w:r>
              <w:rPr>
                <w:rFonts w:ascii="Arial" w:eastAsia="Arial" w:hAnsi="Arial" w:cs="Arial"/>
                <w:b/>
                <w:sz w:val="8"/>
              </w:rPr>
              <w:t xml:space="preserve"> </w:t>
            </w:r>
          </w:p>
          <w:p w14:paraId="757ED233" w14:textId="77777777" w:rsidR="004C7708" w:rsidRDefault="00516AD7">
            <w:pPr>
              <w:spacing w:after="0"/>
              <w:ind w:left="1"/>
              <w:jc w:val="center"/>
            </w:pPr>
            <w:r>
              <w:rPr>
                <w:rFonts w:ascii="Arial" w:eastAsia="Arial" w:hAnsi="Arial" w:cs="Arial"/>
                <w:b/>
                <w:sz w:val="20"/>
              </w:rPr>
              <w:t xml:space="preserve">Criteria </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Pr>
          <w:p w14:paraId="1D52EE95" w14:textId="77777777" w:rsidR="004C7708" w:rsidRDefault="00516AD7">
            <w:pPr>
              <w:spacing w:after="104"/>
              <w:ind w:left="28"/>
              <w:jc w:val="center"/>
            </w:pPr>
            <w:r>
              <w:rPr>
                <w:rFonts w:ascii="Arial" w:eastAsia="Arial" w:hAnsi="Arial" w:cs="Arial"/>
                <w:b/>
                <w:sz w:val="8"/>
              </w:rPr>
              <w:t xml:space="preserve"> </w:t>
            </w:r>
          </w:p>
          <w:p w14:paraId="11978DF1" w14:textId="77777777" w:rsidR="004C7708" w:rsidRDefault="00516AD7">
            <w:pPr>
              <w:spacing w:after="0"/>
              <w:ind w:left="6"/>
              <w:jc w:val="center"/>
            </w:pPr>
            <w:r>
              <w:rPr>
                <w:rFonts w:ascii="Arial" w:eastAsia="Arial" w:hAnsi="Arial" w:cs="Arial"/>
                <w:b/>
                <w:sz w:val="20"/>
              </w:rPr>
              <w:t xml:space="preserve">Examples </w:t>
            </w:r>
          </w:p>
        </w:tc>
      </w:tr>
      <w:tr w:rsidR="004C7708" w14:paraId="58D49127" w14:textId="77777777">
        <w:trPr>
          <w:trHeight w:val="1007"/>
        </w:trPr>
        <w:tc>
          <w:tcPr>
            <w:tcW w:w="1277" w:type="dxa"/>
            <w:tcBorders>
              <w:top w:val="single" w:sz="4" w:space="0" w:color="000000"/>
              <w:left w:val="single" w:sz="4" w:space="0" w:color="000000"/>
              <w:bottom w:val="single" w:sz="4" w:space="0" w:color="000000"/>
              <w:right w:val="single" w:sz="4" w:space="0" w:color="000000"/>
            </w:tcBorders>
          </w:tcPr>
          <w:p w14:paraId="231CC6BD" w14:textId="77777777" w:rsidR="004C7708" w:rsidRDefault="00516AD7">
            <w:pPr>
              <w:spacing w:after="103"/>
            </w:pPr>
            <w:r>
              <w:rPr>
                <w:rFonts w:ascii="Arial" w:eastAsia="Arial" w:hAnsi="Arial" w:cs="Arial"/>
                <w:sz w:val="8"/>
              </w:rPr>
              <w:t xml:space="preserve"> </w:t>
            </w:r>
          </w:p>
          <w:p w14:paraId="220113E8" w14:textId="77777777" w:rsidR="004C7708" w:rsidRDefault="00516AD7">
            <w:pPr>
              <w:spacing w:after="0"/>
              <w:ind w:left="6"/>
              <w:jc w:val="center"/>
            </w:pPr>
            <w:r>
              <w:rPr>
                <w:rFonts w:ascii="Arial" w:eastAsia="Arial" w:hAnsi="Arial" w:cs="Arial"/>
                <w:b/>
                <w:sz w:val="20"/>
              </w:rPr>
              <w:t xml:space="preserve">Nil </w:t>
            </w:r>
          </w:p>
        </w:tc>
        <w:tc>
          <w:tcPr>
            <w:tcW w:w="4141" w:type="dxa"/>
            <w:tcBorders>
              <w:top w:val="single" w:sz="4" w:space="0" w:color="000000"/>
              <w:left w:val="single" w:sz="4" w:space="0" w:color="000000"/>
              <w:bottom w:val="single" w:sz="4" w:space="0" w:color="000000"/>
              <w:right w:val="single" w:sz="4" w:space="0" w:color="000000"/>
            </w:tcBorders>
          </w:tcPr>
          <w:p w14:paraId="1E657D8E" w14:textId="77777777" w:rsidR="004C7708" w:rsidRDefault="00516AD7">
            <w:pPr>
              <w:spacing w:after="102"/>
            </w:pPr>
            <w:r>
              <w:rPr>
                <w:rFonts w:ascii="Arial" w:eastAsia="Arial" w:hAnsi="Arial" w:cs="Arial"/>
                <w:sz w:val="8"/>
              </w:rPr>
              <w:t xml:space="preserve"> </w:t>
            </w:r>
          </w:p>
          <w:p w14:paraId="368E74FF" w14:textId="77777777" w:rsidR="004C7708" w:rsidRDefault="00516AD7">
            <w:pPr>
              <w:spacing w:after="16" w:line="240"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Can perform eating tasks without special equipment, adaptation, or assistance from others. </w:t>
            </w:r>
          </w:p>
          <w:p w14:paraId="122B2E43" w14:textId="77777777" w:rsidR="004C7708" w:rsidRDefault="00516AD7">
            <w:pPr>
              <w:spacing w:after="0"/>
              <w:ind w:left="216"/>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1D9A68BB" w14:textId="77777777" w:rsidR="004C7708" w:rsidRDefault="00516AD7">
            <w:pPr>
              <w:spacing w:after="125"/>
              <w:ind w:left="216"/>
            </w:pPr>
            <w:r>
              <w:rPr>
                <w:rFonts w:ascii="Arial" w:eastAsia="Arial" w:hAnsi="Arial" w:cs="Arial"/>
                <w:sz w:val="8"/>
              </w:rPr>
              <w:t xml:space="preserve"> </w:t>
            </w:r>
          </w:p>
          <w:p w14:paraId="47B07DBD" w14:textId="77777777" w:rsidR="004C7708" w:rsidRDefault="00516AD7">
            <w:pPr>
              <w:spacing w:after="0"/>
              <w:ind w:left="216" w:hanging="216"/>
            </w:pPr>
            <w:r>
              <w:rPr>
                <w:rFonts w:ascii="Arial" w:eastAsia="Arial" w:hAnsi="Arial" w:cs="Arial"/>
                <w:sz w:val="20"/>
              </w:rPr>
              <w:t xml:space="preserve">- </w:t>
            </w:r>
            <w:r>
              <w:rPr>
                <w:rFonts w:ascii="Arial" w:eastAsia="Arial" w:hAnsi="Arial" w:cs="Arial"/>
                <w:sz w:val="18"/>
              </w:rPr>
              <w:t xml:space="preserve">Eating from a dish; using a spoon or fork to bring food to the mouth; food is chewed and swallowed, managing all consistencies of food; </w:t>
            </w:r>
            <w:r>
              <w:rPr>
                <w:rFonts w:ascii="Arial" w:eastAsia="Arial" w:hAnsi="Arial" w:cs="Arial"/>
                <w:b/>
                <w:sz w:val="18"/>
              </w:rPr>
              <w:t xml:space="preserve">and </w:t>
            </w:r>
            <w:r>
              <w:rPr>
                <w:rFonts w:ascii="Arial" w:eastAsia="Arial" w:hAnsi="Arial" w:cs="Arial"/>
                <w:sz w:val="18"/>
              </w:rPr>
              <w:t xml:space="preserve">drinking from a cup or glass. </w:t>
            </w:r>
            <w:r>
              <w:rPr>
                <w:rFonts w:ascii="Arial" w:eastAsia="Arial" w:hAnsi="Arial" w:cs="Arial"/>
                <w:sz w:val="20"/>
              </w:rPr>
              <w:t xml:space="preserve"> </w:t>
            </w:r>
          </w:p>
        </w:tc>
      </w:tr>
    </w:tbl>
    <w:p w14:paraId="6DD168AC" w14:textId="77777777" w:rsidR="004C7708" w:rsidRDefault="004C7708">
      <w:pPr>
        <w:sectPr w:rsidR="004C7708">
          <w:headerReference w:type="even" r:id="rId493"/>
          <w:headerReference w:type="default" r:id="rId494"/>
          <w:footerReference w:type="even" r:id="rId495"/>
          <w:footerReference w:type="default" r:id="rId496"/>
          <w:headerReference w:type="first" r:id="rId497"/>
          <w:footerReference w:type="first" r:id="rId498"/>
          <w:pgSz w:w="12240" w:h="15840"/>
          <w:pgMar w:top="2428" w:right="1476" w:bottom="1532" w:left="1440" w:header="1729" w:footer="1011" w:gutter="0"/>
          <w:pgNumType w:start="2"/>
          <w:cols w:space="720"/>
        </w:sectPr>
      </w:pPr>
    </w:p>
    <w:tbl>
      <w:tblPr>
        <w:tblStyle w:val="TableGrid"/>
        <w:tblW w:w="9578" w:type="dxa"/>
        <w:tblInd w:w="-108" w:type="dxa"/>
        <w:tblCellMar>
          <w:top w:w="8" w:type="dxa"/>
          <w:left w:w="106" w:type="dxa"/>
          <w:bottom w:w="0" w:type="dxa"/>
          <w:right w:w="65" w:type="dxa"/>
        </w:tblCellMar>
        <w:tblLook w:val="04A0" w:firstRow="1" w:lastRow="0" w:firstColumn="1" w:lastColumn="0" w:noHBand="0" w:noVBand="1"/>
      </w:tblPr>
      <w:tblGrid>
        <w:gridCol w:w="1280"/>
        <w:gridCol w:w="4141"/>
        <w:gridCol w:w="4157"/>
      </w:tblGrid>
      <w:tr w:rsidR="004C7708" w14:paraId="03779FCD" w14:textId="77777777">
        <w:trPr>
          <w:trHeight w:val="2453"/>
        </w:trPr>
        <w:tc>
          <w:tcPr>
            <w:tcW w:w="1279" w:type="dxa"/>
            <w:tcBorders>
              <w:top w:val="single" w:sz="4" w:space="0" w:color="000000"/>
              <w:left w:val="single" w:sz="4" w:space="0" w:color="000000"/>
              <w:bottom w:val="single" w:sz="4" w:space="0" w:color="000000"/>
              <w:right w:val="single" w:sz="4" w:space="0" w:color="000000"/>
            </w:tcBorders>
          </w:tcPr>
          <w:p w14:paraId="15A970B8" w14:textId="77777777" w:rsidR="004C7708" w:rsidRDefault="00516AD7">
            <w:pPr>
              <w:spacing w:after="101"/>
              <w:ind w:right="21"/>
              <w:jc w:val="center"/>
            </w:pPr>
            <w:r>
              <w:rPr>
                <w:rFonts w:ascii="Arial" w:eastAsia="Arial" w:hAnsi="Arial" w:cs="Arial"/>
                <w:b/>
                <w:sz w:val="8"/>
              </w:rPr>
              <w:t xml:space="preserve"> </w:t>
            </w:r>
          </w:p>
          <w:p w14:paraId="2055FB6B" w14:textId="77777777" w:rsidR="004C7708" w:rsidRDefault="00516AD7">
            <w:pPr>
              <w:spacing w:after="0"/>
              <w:ind w:right="40"/>
              <w:jc w:val="center"/>
            </w:pPr>
            <w:r>
              <w:rPr>
                <w:rFonts w:ascii="Arial" w:eastAsia="Arial" w:hAnsi="Arial" w:cs="Arial"/>
                <w:b/>
                <w:sz w:val="20"/>
              </w:rPr>
              <w:t xml:space="preserve">Three </w:t>
            </w:r>
          </w:p>
        </w:tc>
        <w:tc>
          <w:tcPr>
            <w:tcW w:w="4141" w:type="dxa"/>
            <w:tcBorders>
              <w:top w:val="single" w:sz="4" w:space="0" w:color="000000"/>
              <w:left w:val="single" w:sz="4" w:space="0" w:color="000000"/>
              <w:bottom w:val="single" w:sz="4" w:space="0" w:color="000000"/>
              <w:right w:val="single" w:sz="4" w:space="0" w:color="000000"/>
            </w:tcBorders>
          </w:tcPr>
          <w:p w14:paraId="1D9AF0AB" w14:textId="77777777" w:rsidR="004C7708" w:rsidRDefault="00516AD7">
            <w:pPr>
              <w:spacing w:after="99"/>
              <w:ind w:left="216"/>
            </w:pPr>
            <w:r>
              <w:rPr>
                <w:rFonts w:ascii="Arial" w:eastAsia="Arial" w:hAnsi="Arial" w:cs="Arial"/>
                <w:sz w:val="8"/>
              </w:rPr>
              <w:t xml:space="preserve"> </w:t>
            </w:r>
          </w:p>
          <w:p w14:paraId="5C0F9DD2" w14:textId="77777777" w:rsidR="004C7708" w:rsidRDefault="00516AD7">
            <w:pPr>
              <w:spacing w:after="0" w:line="241" w:lineRule="auto"/>
              <w:ind w:left="216" w:right="24" w:hanging="216"/>
            </w:pPr>
            <w:r>
              <w:rPr>
                <w:rFonts w:ascii="Segoe UI Symbol" w:eastAsia="Segoe UI Symbol" w:hAnsi="Segoe UI Symbol" w:cs="Segoe UI Symbol"/>
                <w:sz w:val="18"/>
              </w:rPr>
              <w:t></w:t>
            </w:r>
            <w:r>
              <w:rPr>
                <w:rFonts w:ascii="Arial" w:eastAsia="Arial" w:hAnsi="Arial" w:cs="Arial"/>
                <w:sz w:val="18"/>
              </w:rPr>
              <w:t xml:space="preserve"> Independent. Can perform eating tasks without special equipment, adaptation, or assistance from others, but has difficulty and/or pain carrying out activity. </w:t>
            </w:r>
          </w:p>
          <w:p w14:paraId="5E2668FD" w14:textId="77777777" w:rsidR="004C7708" w:rsidRDefault="00516AD7">
            <w:pPr>
              <w:spacing w:after="0"/>
              <w:ind w:left="216"/>
            </w:pPr>
            <w:r>
              <w:rPr>
                <w:rFonts w:ascii="Arial" w:eastAsia="Arial" w:hAnsi="Arial" w:cs="Arial"/>
                <w:sz w:val="18"/>
              </w:rPr>
              <w:t xml:space="preserve"> </w:t>
            </w:r>
          </w:p>
          <w:p w14:paraId="02969ABD" w14:textId="77777777" w:rsidR="004C7708" w:rsidRDefault="00516AD7">
            <w:pPr>
              <w:spacing w:after="0"/>
            </w:pPr>
            <w:r>
              <w:rPr>
                <w:rFonts w:ascii="Arial" w:eastAsia="Arial" w:hAnsi="Arial" w:cs="Arial"/>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66BAFC8E" w14:textId="77777777" w:rsidR="004C7708" w:rsidRDefault="00516AD7">
            <w:pPr>
              <w:spacing w:after="122"/>
              <w:ind w:left="216"/>
            </w:pPr>
            <w:r>
              <w:rPr>
                <w:rFonts w:ascii="Arial" w:eastAsia="Arial" w:hAnsi="Arial" w:cs="Arial"/>
                <w:sz w:val="8"/>
              </w:rPr>
              <w:t xml:space="preserve"> </w:t>
            </w:r>
          </w:p>
          <w:p w14:paraId="2E77C0C3" w14:textId="77777777" w:rsidR="004C7708" w:rsidRDefault="00516AD7">
            <w:pPr>
              <w:numPr>
                <w:ilvl w:val="0"/>
                <w:numId w:val="160"/>
              </w:numPr>
              <w:spacing w:after="0"/>
              <w:ind w:hanging="216"/>
            </w:pPr>
            <w:r>
              <w:rPr>
                <w:rFonts w:ascii="Arial" w:eastAsia="Arial" w:hAnsi="Arial" w:cs="Arial"/>
                <w:sz w:val="18"/>
              </w:rPr>
              <w:t xml:space="preserve">Difficulty cutting meat or buttering bread. </w:t>
            </w:r>
          </w:p>
          <w:p w14:paraId="432AB5E8" w14:textId="77777777" w:rsidR="004C7708" w:rsidRDefault="00516AD7">
            <w:pPr>
              <w:spacing w:after="21"/>
            </w:pPr>
            <w:r>
              <w:rPr>
                <w:rFonts w:ascii="Arial" w:eastAsia="Arial" w:hAnsi="Arial" w:cs="Arial"/>
                <w:sz w:val="18"/>
              </w:rPr>
              <w:t xml:space="preserve"> </w:t>
            </w:r>
          </w:p>
          <w:p w14:paraId="5891608B" w14:textId="77777777" w:rsidR="004C7708" w:rsidRDefault="00516AD7">
            <w:pPr>
              <w:numPr>
                <w:ilvl w:val="0"/>
                <w:numId w:val="160"/>
              </w:numPr>
              <w:spacing w:after="0" w:line="242" w:lineRule="auto"/>
              <w:ind w:hanging="216"/>
            </w:pPr>
            <w:r>
              <w:rPr>
                <w:rFonts w:ascii="Arial" w:eastAsia="Arial" w:hAnsi="Arial" w:cs="Arial"/>
                <w:sz w:val="18"/>
              </w:rPr>
              <w:t xml:space="preserve">Pain with moving the upper limb through range of motion required to bring fork or glass to the mouth. </w:t>
            </w:r>
          </w:p>
          <w:p w14:paraId="5C31977A" w14:textId="77777777" w:rsidR="004C7708" w:rsidRDefault="00516AD7">
            <w:pPr>
              <w:spacing w:after="19"/>
            </w:pPr>
            <w:r>
              <w:rPr>
                <w:rFonts w:ascii="Arial" w:eastAsia="Arial" w:hAnsi="Arial" w:cs="Arial"/>
                <w:sz w:val="18"/>
              </w:rPr>
              <w:t xml:space="preserve"> </w:t>
            </w:r>
          </w:p>
          <w:p w14:paraId="758CFB22" w14:textId="77777777" w:rsidR="004C7708" w:rsidRDefault="00516AD7">
            <w:pPr>
              <w:numPr>
                <w:ilvl w:val="0"/>
                <w:numId w:val="160"/>
              </w:numPr>
              <w:spacing w:after="0" w:line="244" w:lineRule="auto"/>
              <w:ind w:hanging="216"/>
            </w:pPr>
            <w:r>
              <w:rPr>
                <w:rFonts w:ascii="Arial" w:eastAsia="Arial" w:hAnsi="Arial" w:cs="Arial"/>
                <w:sz w:val="18"/>
              </w:rPr>
              <w:t xml:space="preserve">Difficulty keeping food on fork or spoon due to unsteadiness. </w:t>
            </w:r>
          </w:p>
          <w:p w14:paraId="3C8B430F" w14:textId="77777777" w:rsidR="004C7708" w:rsidRDefault="00516AD7">
            <w:pPr>
              <w:spacing w:after="19"/>
            </w:pPr>
            <w:r>
              <w:rPr>
                <w:rFonts w:ascii="Arial" w:eastAsia="Arial" w:hAnsi="Arial" w:cs="Arial"/>
                <w:sz w:val="18"/>
              </w:rPr>
              <w:t xml:space="preserve"> </w:t>
            </w:r>
          </w:p>
          <w:p w14:paraId="45986C18" w14:textId="77777777" w:rsidR="004C7708" w:rsidRDefault="00516AD7">
            <w:pPr>
              <w:numPr>
                <w:ilvl w:val="0"/>
                <w:numId w:val="160"/>
              </w:numPr>
              <w:spacing w:after="0"/>
              <w:ind w:hanging="216"/>
            </w:pPr>
            <w:r>
              <w:rPr>
                <w:rFonts w:ascii="Arial" w:eastAsia="Arial" w:hAnsi="Arial" w:cs="Arial"/>
                <w:sz w:val="18"/>
              </w:rPr>
              <w:t xml:space="preserve">Takes more than a reasonable amount of time to eat. </w:t>
            </w:r>
          </w:p>
        </w:tc>
      </w:tr>
      <w:tr w:rsidR="004C7708" w14:paraId="3FE967D3" w14:textId="77777777">
        <w:trPr>
          <w:trHeight w:val="1436"/>
        </w:trPr>
        <w:tc>
          <w:tcPr>
            <w:tcW w:w="1279" w:type="dxa"/>
            <w:tcBorders>
              <w:top w:val="single" w:sz="4" w:space="0" w:color="000000"/>
              <w:left w:val="single" w:sz="4" w:space="0" w:color="000000"/>
              <w:bottom w:val="single" w:sz="4" w:space="0" w:color="000000"/>
              <w:right w:val="single" w:sz="4" w:space="0" w:color="000000"/>
            </w:tcBorders>
          </w:tcPr>
          <w:p w14:paraId="1F3A2F1A" w14:textId="77777777" w:rsidR="004C7708" w:rsidRDefault="00516AD7">
            <w:pPr>
              <w:spacing w:after="103"/>
              <w:ind w:right="21"/>
              <w:jc w:val="center"/>
            </w:pPr>
            <w:r>
              <w:rPr>
                <w:rFonts w:ascii="Arial" w:eastAsia="Arial" w:hAnsi="Arial" w:cs="Arial"/>
                <w:b/>
                <w:sz w:val="8"/>
              </w:rPr>
              <w:t xml:space="preserve"> </w:t>
            </w:r>
          </w:p>
          <w:p w14:paraId="162DB1B2" w14:textId="77777777" w:rsidR="004C7708" w:rsidRDefault="00516AD7">
            <w:pPr>
              <w:spacing w:after="0"/>
              <w:ind w:right="43"/>
              <w:jc w:val="center"/>
            </w:pPr>
            <w:r>
              <w:rPr>
                <w:rFonts w:ascii="Arial" w:eastAsia="Arial" w:hAnsi="Arial" w:cs="Arial"/>
                <w:b/>
                <w:sz w:val="20"/>
              </w:rPr>
              <w:t xml:space="preserve">Nine </w:t>
            </w:r>
          </w:p>
        </w:tc>
        <w:tc>
          <w:tcPr>
            <w:tcW w:w="4141" w:type="dxa"/>
            <w:tcBorders>
              <w:top w:val="single" w:sz="4" w:space="0" w:color="000000"/>
              <w:left w:val="single" w:sz="4" w:space="0" w:color="000000"/>
              <w:bottom w:val="single" w:sz="4" w:space="0" w:color="000000"/>
              <w:right w:val="single" w:sz="4" w:space="0" w:color="000000"/>
            </w:tcBorders>
          </w:tcPr>
          <w:p w14:paraId="7206A472" w14:textId="77777777" w:rsidR="004C7708" w:rsidRDefault="00516AD7">
            <w:pPr>
              <w:spacing w:after="102"/>
            </w:pPr>
            <w:r>
              <w:rPr>
                <w:rFonts w:ascii="Arial" w:eastAsia="Arial" w:hAnsi="Arial" w:cs="Arial"/>
                <w:sz w:val="8"/>
              </w:rPr>
              <w:t xml:space="preserve"> </w:t>
            </w:r>
          </w:p>
          <w:p w14:paraId="03DF9EC1" w14:textId="77777777" w:rsidR="004C7708" w:rsidRDefault="00516AD7">
            <w:pPr>
              <w:spacing w:after="2" w:line="240" w:lineRule="auto"/>
              <w:ind w:left="216" w:right="12"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with aids, assistive devices or adaptation of task. Can perform eating tasks independently with aids or assistive devices, or with adaptation of the task. </w:t>
            </w:r>
          </w:p>
          <w:p w14:paraId="34DA16F9" w14:textId="77777777" w:rsidR="004C7708" w:rsidRDefault="00516AD7">
            <w:pPr>
              <w:spacing w:after="0"/>
              <w:ind w:left="216"/>
            </w:pPr>
            <w:r>
              <w:rPr>
                <w:rFonts w:ascii="Arial" w:eastAsia="Arial" w:hAnsi="Arial" w:cs="Arial"/>
                <w:sz w:val="18"/>
              </w:rPr>
              <w:t xml:space="preserve"> </w:t>
            </w:r>
          </w:p>
          <w:p w14:paraId="2DB02586" w14:textId="77777777" w:rsidR="004C7708" w:rsidRDefault="00516AD7">
            <w:pPr>
              <w:spacing w:after="0"/>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599C6211" w14:textId="77777777" w:rsidR="004C7708" w:rsidRDefault="00516AD7">
            <w:pPr>
              <w:spacing w:after="125"/>
              <w:ind w:left="216"/>
            </w:pPr>
            <w:r>
              <w:rPr>
                <w:rFonts w:ascii="Arial" w:eastAsia="Arial" w:hAnsi="Arial" w:cs="Arial"/>
                <w:sz w:val="8"/>
              </w:rPr>
              <w:t xml:space="preserve"> </w:t>
            </w:r>
          </w:p>
          <w:p w14:paraId="5F6AFE97" w14:textId="77777777" w:rsidR="004C7708" w:rsidRDefault="00516AD7">
            <w:pPr>
              <w:numPr>
                <w:ilvl w:val="0"/>
                <w:numId w:val="161"/>
              </w:numPr>
              <w:spacing w:after="0" w:line="242" w:lineRule="auto"/>
              <w:ind w:right="9" w:hanging="216"/>
            </w:pPr>
            <w:r>
              <w:rPr>
                <w:rFonts w:ascii="Arial" w:eastAsia="Arial" w:hAnsi="Arial" w:cs="Arial"/>
                <w:sz w:val="18"/>
              </w:rPr>
              <w:t xml:space="preserve">Requires modified table wear, such as a rocker knife, high-sided bowl, flatware with specialty handles, a drinking straw, etc. </w:t>
            </w:r>
          </w:p>
          <w:p w14:paraId="26B5CD96" w14:textId="77777777" w:rsidR="004C7708" w:rsidRDefault="00516AD7">
            <w:pPr>
              <w:spacing w:after="19"/>
            </w:pPr>
            <w:r>
              <w:rPr>
                <w:rFonts w:ascii="Arial" w:eastAsia="Arial" w:hAnsi="Arial" w:cs="Arial"/>
                <w:sz w:val="18"/>
              </w:rPr>
              <w:t xml:space="preserve"> </w:t>
            </w:r>
          </w:p>
          <w:p w14:paraId="279CA818" w14:textId="77777777" w:rsidR="004C7708" w:rsidRDefault="00516AD7">
            <w:pPr>
              <w:numPr>
                <w:ilvl w:val="0"/>
                <w:numId w:val="161"/>
              </w:numPr>
              <w:spacing w:after="0"/>
              <w:ind w:right="9" w:hanging="216"/>
            </w:pPr>
            <w:r>
              <w:rPr>
                <w:rFonts w:ascii="Arial" w:eastAsia="Arial" w:hAnsi="Arial" w:cs="Arial"/>
                <w:sz w:val="18"/>
              </w:rPr>
              <w:t>Requires modified food consistency or blenderized food.</w:t>
            </w:r>
            <w:r>
              <w:rPr>
                <w:rFonts w:ascii="Arial" w:eastAsia="Arial" w:hAnsi="Arial" w:cs="Arial"/>
                <w:sz w:val="20"/>
              </w:rPr>
              <w:t xml:space="preserve"> </w:t>
            </w:r>
          </w:p>
        </w:tc>
      </w:tr>
      <w:tr w:rsidR="004C7708" w14:paraId="098BFA96" w14:textId="77777777">
        <w:trPr>
          <w:trHeight w:val="3526"/>
        </w:trPr>
        <w:tc>
          <w:tcPr>
            <w:tcW w:w="1279" w:type="dxa"/>
            <w:tcBorders>
              <w:top w:val="single" w:sz="4" w:space="0" w:color="000000"/>
              <w:left w:val="single" w:sz="4" w:space="0" w:color="000000"/>
              <w:bottom w:val="single" w:sz="4" w:space="0" w:color="000000"/>
              <w:right w:val="single" w:sz="4" w:space="0" w:color="000000"/>
            </w:tcBorders>
          </w:tcPr>
          <w:p w14:paraId="7840F1F3" w14:textId="77777777" w:rsidR="004C7708" w:rsidRDefault="00516AD7">
            <w:pPr>
              <w:spacing w:after="101"/>
              <w:ind w:right="21"/>
              <w:jc w:val="center"/>
            </w:pPr>
            <w:r>
              <w:rPr>
                <w:rFonts w:ascii="Arial" w:eastAsia="Arial" w:hAnsi="Arial" w:cs="Arial"/>
                <w:b/>
                <w:sz w:val="8"/>
              </w:rPr>
              <w:t xml:space="preserve"> </w:t>
            </w:r>
          </w:p>
          <w:p w14:paraId="6E8EF17C" w14:textId="77777777" w:rsidR="004C7708" w:rsidRDefault="00516AD7">
            <w:pPr>
              <w:spacing w:after="0"/>
              <w:ind w:right="42"/>
              <w:jc w:val="center"/>
            </w:pPr>
            <w:r>
              <w:rPr>
                <w:rFonts w:ascii="Arial" w:eastAsia="Arial" w:hAnsi="Arial" w:cs="Arial"/>
                <w:b/>
                <w:sz w:val="20"/>
              </w:rPr>
              <w:t xml:space="preserve">Thirteen </w:t>
            </w:r>
          </w:p>
        </w:tc>
        <w:tc>
          <w:tcPr>
            <w:tcW w:w="4141" w:type="dxa"/>
            <w:tcBorders>
              <w:top w:val="single" w:sz="4" w:space="0" w:color="000000"/>
              <w:left w:val="single" w:sz="4" w:space="0" w:color="000000"/>
              <w:bottom w:val="single" w:sz="4" w:space="0" w:color="000000"/>
              <w:right w:val="single" w:sz="4" w:space="0" w:color="000000"/>
            </w:tcBorders>
          </w:tcPr>
          <w:p w14:paraId="7CD305C6" w14:textId="77777777" w:rsidR="004C7708" w:rsidRDefault="00516AD7">
            <w:pPr>
              <w:spacing w:after="99"/>
            </w:pPr>
            <w:r>
              <w:rPr>
                <w:rFonts w:ascii="Arial" w:eastAsia="Arial" w:hAnsi="Arial" w:cs="Arial"/>
                <w:sz w:val="8"/>
              </w:rPr>
              <w:t xml:space="preserve"> </w:t>
            </w:r>
          </w:p>
          <w:p w14:paraId="46917424" w14:textId="77777777" w:rsidR="004C7708" w:rsidRDefault="00516AD7">
            <w:pPr>
              <w:spacing w:after="18" w:line="240"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Member/Veteran/Client requires the  assistance of another person for eating tasks for set-up or supervision or the physical assistance of another person to the extent that the Member/Veteran/Client is able to perform 50% or more of eating tasks.  </w:t>
            </w:r>
          </w:p>
          <w:p w14:paraId="5521629E" w14:textId="77777777" w:rsidR="004C7708" w:rsidRDefault="00516AD7">
            <w:pPr>
              <w:spacing w:after="0"/>
              <w:ind w:left="216"/>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7CD1238F" w14:textId="77777777" w:rsidR="004C7708" w:rsidRDefault="00516AD7">
            <w:pPr>
              <w:spacing w:after="122"/>
              <w:ind w:left="216"/>
            </w:pPr>
            <w:r>
              <w:rPr>
                <w:rFonts w:ascii="Arial" w:eastAsia="Arial" w:hAnsi="Arial" w:cs="Arial"/>
                <w:sz w:val="8"/>
              </w:rPr>
              <w:t xml:space="preserve"> </w:t>
            </w:r>
          </w:p>
          <w:p w14:paraId="7E4E0ED2" w14:textId="77777777" w:rsidR="004C7708" w:rsidRDefault="00516AD7">
            <w:pPr>
              <w:numPr>
                <w:ilvl w:val="0"/>
                <w:numId w:val="162"/>
              </w:numPr>
              <w:spacing w:after="0" w:line="242" w:lineRule="auto"/>
              <w:ind w:hanging="216"/>
            </w:pPr>
            <w:r>
              <w:rPr>
                <w:rFonts w:ascii="Arial" w:eastAsia="Arial" w:hAnsi="Arial" w:cs="Arial"/>
                <w:sz w:val="18"/>
              </w:rPr>
              <w:t xml:space="preserve">Requires the personal assistance of another person to cut meats, butter breads, open cartons.  </w:t>
            </w:r>
          </w:p>
          <w:p w14:paraId="139B8175" w14:textId="77777777" w:rsidR="004C7708" w:rsidRDefault="00516AD7">
            <w:pPr>
              <w:spacing w:after="19"/>
            </w:pPr>
            <w:r>
              <w:rPr>
                <w:rFonts w:ascii="Arial" w:eastAsia="Arial" w:hAnsi="Arial" w:cs="Arial"/>
                <w:sz w:val="18"/>
              </w:rPr>
              <w:t xml:space="preserve"> </w:t>
            </w:r>
          </w:p>
          <w:p w14:paraId="4FC22006" w14:textId="77777777" w:rsidR="004C7708" w:rsidRDefault="00516AD7">
            <w:pPr>
              <w:numPr>
                <w:ilvl w:val="0"/>
                <w:numId w:val="162"/>
              </w:numPr>
              <w:spacing w:after="2" w:line="244" w:lineRule="auto"/>
              <w:ind w:hanging="216"/>
            </w:pPr>
            <w:r>
              <w:rPr>
                <w:rFonts w:ascii="Arial" w:eastAsia="Arial" w:hAnsi="Arial" w:cs="Arial"/>
                <w:sz w:val="18"/>
              </w:rPr>
              <w:t xml:space="preserve">Requires the personal assistance of another person to apply an orthosis.  </w:t>
            </w:r>
            <w:r>
              <w:rPr>
                <w:rFonts w:ascii="Arial" w:eastAsia="Arial" w:hAnsi="Arial" w:cs="Arial"/>
                <w:sz w:val="18"/>
              </w:rPr>
              <w:tab/>
              <w:t xml:space="preserve"> </w:t>
            </w:r>
          </w:p>
          <w:p w14:paraId="65535AB2" w14:textId="77777777" w:rsidR="004C7708" w:rsidRDefault="00516AD7">
            <w:pPr>
              <w:spacing w:after="19"/>
            </w:pPr>
            <w:r>
              <w:rPr>
                <w:rFonts w:ascii="Arial" w:eastAsia="Arial" w:hAnsi="Arial" w:cs="Arial"/>
                <w:sz w:val="18"/>
              </w:rPr>
              <w:t xml:space="preserve"> </w:t>
            </w:r>
          </w:p>
          <w:p w14:paraId="49CB5AAC" w14:textId="77777777" w:rsidR="004C7708" w:rsidRDefault="00516AD7">
            <w:pPr>
              <w:numPr>
                <w:ilvl w:val="0"/>
                <w:numId w:val="162"/>
              </w:numPr>
              <w:spacing w:after="0" w:line="242" w:lineRule="auto"/>
              <w:ind w:hanging="216"/>
            </w:pPr>
            <w:r>
              <w:rPr>
                <w:rFonts w:ascii="Arial" w:eastAsia="Arial" w:hAnsi="Arial" w:cs="Arial"/>
                <w:sz w:val="18"/>
              </w:rPr>
              <w:t xml:space="preserve">Member/Veteran/Client is able to eat most of his/her meal independently. Requires assistance with heavy cups and foods, such as peas, which require a steadier hand. </w:t>
            </w:r>
          </w:p>
          <w:p w14:paraId="19624391" w14:textId="77777777" w:rsidR="004C7708" w:rsidRDefault="00516AD7">
            <w:pPr>
              <w:spacing w:after="19"/>
            </w:pPr>
            <w:r>
              <w:rPr>
                <w:rFonts w:ascii="Arial" w:eastAsia="Arial" w:hAnsi="Arial" w:cs="Arial"/>
                <w:sz w:val="18"/>
              </w:rPr>
              <w:t xml:space="preserve"> </w:t>
            </w:r>
          </w:p>
          <w:p w14:paraId="69C6C54D" w14:textId="77777777" w:rsidR="004C7708" w:rsidRDefault="00516AD7">
            <w:pPr>
              <w:numPr>
                <w:ilvl w:val="0"/>
                <w:numId w:val="162"/>
              </w:numPr>
              <w:spacing w:after="0"/>
              <w:ind w:hanging="216"/>
            </w:pPr>
            <w:r>
              <w:rPr>
                <w:rFonts w:ascii="Arial" w:eastAsia="Arial" w:hAnsi="Arial" w:cs="Arial"/>
                <w:sz w:val="18"/>
              </w:rPr>
              <w:t xml:space="preserve">Member/Veteran/Client requires supervision and help as the Member/ Veteran/Client tends to choke, has swallowing problems, or is quite confused and forgets to eat. </w:t>
            </w:r>
          </w:p>
        </w:tc>
      </w:tr>
      <w:tr w:rsidR="004C7708" w14:paraId="25E6196A" w14:textId="77777777">
        <w:trPr>
          <w:trHeight w:val="1618"/>
        </w:trPr>
        <w:tc>
          <w:tcPr>
            <w:tcW w:w="1279" w:type="dxa"/>
            <w:tcBorders>
              <w:top w:val="single" w:sz="4" w:space="0" w:color="000000"/>
              <w:left w:val="single" w:sz="4" w:space="0" w:color="000000"/>
              <w:bottom w:val="single" w:sz="4" w:space="0" w:color="000000"/>
              <w:right w:val="single" w:sz="4" w:space="0" w:color="000000"/>
            </w:tcBorders>
          </w:tcPr>
          <w:p w14:paraId="5A18F746" w14:textId="77777777" w:rsidR="004C7708" w:rsidRDefault="00516AD7">
            <w:pPr>
              <w:spacing w:after="101"/>
              <w:ind w:right="21"/>
              <w:jc w:val="center"/>
            </w:pPr>
            <w:r>
              <w:rPr>
                <w:rFonts w:ascii="Arial" w:eastAsia="Arial" w:hAnsi="Arial" w:cs="Arial"/>
                <w:b/>
                <w:sz w:val="8"/>
              </w:rPr>
              <w:t xml:space="preserve"> </w:t>
            </w:r>
          </w:p>
          <w:p w14:paraId="0AD32DC5" w14:textId="77777777" w:rsidR="004C7708" w:rsidRDefault="00516AD7">
            <w:pPr>
              <w:spacing w:after="0"/>
              <w:ind w:right="46"/>
              <w:jc w:val="center"/>
            </w:pPr>
            <w:r>
              <w:rPr>
                <w:rFonts w:ascii="Arial" w:eastAsia="Arial" w:hAnsi="Arial" w:cs="Arial"/>
                <w:b/>
                <w:sz w:val="20"/>
              </w:rPr>
              <w:t xml:space="preserve">Eighteen </w:t>
            </w:r>
          </w:p>
        </w:tc>
        <w:tc>
          <w:tcPr>
            <w:tcW w:w="4141" w:type="dxa"/>
            <w:tcBorders>
              <w:top w:val="single" w:sz="4" w:space="0" w:color="000000"/>
              <w:left w:val="single" w:sz="4" w:space="0" w:color="000000"/>
              <w:bottom w:val="single" w:sz="4" w:space="0" w:color="000000"/>
              <w:right w:val="single" w:sz="4" w:space="0" w:color="000000"/>
            </w:tcBorders>
          </w:tcPr>
          <w:p w14:paraId="628FA346" w14:textId="77777777" w:rsidR="004C7708" w:rsidRDefault="00516AD7">
            <w:pPr>
              <w:spacing w:after="99"/>
              <w:ind w:left="216"/>
            </w:pPr>
            <w:r>
              <w:rPr>
                <w:rFonts w:ascii="Arial" w:eastAsia="Arial" w:hAnsi="Arial" w:cs="Arial"/>
                <w:sz w:val="8"/>
              </w:rPr>
              <w:t xml:space="preserve"> </w:t>
            </w:r>
          </w:p>
          <w:p w14:paraId="3B77A3EC" w14:textId="77777777" w:rsidR="004C7708" w:rsidRDefault="00516AD7">
            <w:pPr>
              <w:spacing w:after="0"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The Member/Veteran/Client requires the physical assistance of another person to the extent that the Member/Veteran/Client is able to perform less than 50% of eating tasks. </w:t>
            </w:r>
          </w:p>
          <w:p w14:paraId="77D8795C" w14:textId="77777777" w:rsidR="004C7708" w:rsidRDefault="00516AD7">
            <w:pPr>
              <w:spacing w:after="0"/>
            </w:pPr>
            <w:r>
              <w:rPr>
                <w:rFonts w:ascii="Arial" w:eastAsia="Arial" w:hAnsi="Arial" w:cs="Arial"/>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46B4BC74" w14:textId="77777777" w:rsidR="004C7708" w:rsidRDefault="00516AD7">
            <w:pPr>
              <w:spacing w:after="122"/>
              <w:ind w:left="216"/>
            </w:pPr>
            <w:r>
              <w:rPr>
                <w:rFonts w:ascii="Arial" w:eastAsia="Arial" w:hAnsi="Arial" w:cs="Arial"/>
                <w:sz w:val="8"/>
              </w:rPr>
              <w:t xml:space="preserve"> </w:t>
            </w:r>
          </w:p>
          <w:p w14:paraId="1EAE75B3" w14:textId="77777777" w:rsidR="004C7708" w:rsidRDefault="00516AD7">
            <w:pPr>
              <w:spacing w:after="0"/>
              <w:ind w:left="216" w:hanging="216"/>
            </w:pPr>
            <w:r>
              <w:rPr>
                <w:rFonts w:ascii="Arial" w:eastAsia="Arial" w:hAnsi="Arial" w:cs="Arial"/>
                <w:sz w:val="20"/>
              </w:rPr>
              <w:t xml:space="preserve">- </w:t>
            </w:r>
            <w:r>
              <w:rPr>
                <w:rFonts w:ascii="Arial" w:eastAsia="Arial" w:hAnsi="Arial" w:cs="Arial"/>
                <w:sz w:val="18"/>
              </w:rPr>
              <w:t xml:space="preserve">Member/Veteran/Client is unable to use utensils. Member/Veteran/Client is able to raise foods such as breads, biscuits, sandwiches, etc. to his/her mouth independently, but requires the physical assistance of another person for all foods for which utensils are to be used. </w:t>
            </w:r>
          </w:p>
        </w:tc>
      </w:tr>
      <w:tr w:rsidR="004C7708" w14:paraId="32C9BF45" w14:textId="77777777">
        <w:trPr>
          <w:trHeight w:val="1066"/>
        </w:trPr>
        <w:tc>
          <w:tcPr>
            <w:tcW w:w="1279" w:type="dxa"/>
            <w:tcBorders>
              <w:top w:val="single" w:sz="4" w:space="0" w:color="000000"/>
              <w:left w:val="single" w:sz="4" w:space="0" w:color="000000"/>
              <w:bottom w:val="single" w:sz="4" w:space="0" w:color="000000"/>
              <w:right w:val="single" w:sz="4" w:space="0" w:color="000000"/>
            </w:tcBorders>
          </w:tcPr>
          <w:p w14:paraId="0769B2A1" w14:textId="77777777" w:rsidR="004C7708" w:rsidRDefault="00516AD7">
            <w:pPr>
              <w:spacing w:after="101"/>
              <w:ind w:right="21"/>
              <w:jc w:val="center"/>
            </w:pPr>
            <w:r>
              <w:rPr>
                <w:rFonts w:ascii="Arial" w:eastAsia="Arial" w:hAnsi="Arial" w:cs="Arial"/>
                <w:b/>
                <w:sz w:val="8"/>
              </w:rPr>
              <w:t xml:space="preserve"> </w:t>
            </w:r>
          </w:p>
          <w:p w14:paraId="7CF68A06" w14:textId="77777777" w:rsidR="004C7708" w:rsidRDefault="00516AD7">
            <w:pPr>
              <w:spacing w:after="0"/>
              <w:ind w:right="19"/>
              <w:jc w:val="center"/>
            </w:pPr>
            <w:r>
              <w:rPr>
                <w:rFonts w:ascii="Arial" w:eastAsia="Arial" w:hAnsi="Arial" w:cs="Arial"/>
                <w:b/>
                <w:sz w:val="20"/>
              </w:rPr>
              <w:t xml:space="preserve">Twentyone </w:t>
            </w:r>
          </w:p>
        </w:tc>
        <w:tc>
          <w:tcPr>
            <w:tcW w:w="4141" w:type="dxa"/>
            <w:tcBorders>
              <w:top w:val="single" w:sz="4" w:space="0" w:color="000000"/>
              <w:left w:val="single" w:sz="4" w:space="0" w:color="000000"/>
              <w:bottom w:val="single" w:sz="4" w:space="0" w:color="000000"/>
              <w:right w:val="single" w:sz="4" w:space="0" w:color="000000"/>
            </w:tcBorders>
          </w:tcPr>
          <w:p w14:paraId="191A0995" w14:textId="77777777" w:rsidR="004C7708" w:rsidRDefault="00516AD7">
            <w:pPr>
              <w:spacing w:after="99"/>
              <w:ind w:left="216"/>
            </w:pPr>
            <w:r>
              <w:rPr>
                <w:rFonts w:ascii="Arial" w:eastAsia="Arial" w:hAnsi="Arial" w:cs="Arial"/>
                <w:sz w:val="8"/>
              </w:rPr>
              <w:t xml:space="preserve"> </w:t>
            </w:r>
          </w:p>
          <w:p w14:paraId="16EE6748" w14:textId="77777777" w:rsidR="004C7708" w:rsidRDefault="00516AD7">
            <w:pPr>
              <w:spacing w:after="0"/>
              <w:ind w:left="216" w:hanging="216"/>
            </w:pPr>
            <w:r>
              <w:rPr>
                <w:rFonts w:ascii="Segoe UI Symbol" w:eastAsia="Segoe UI Symbol" w:hAnsi="Segoe UI Symbol" w:cs="Segoe UI Symbol"/>
                <w:sz w:val="18"/>
              </w:rPr>
              <w:t></w:t>
            </w:r>
            <w:r>
              <w:rPr>
                <w:rFonts w:ascii="Arial" w:eastAsia="Arial" w:hAnsi="Arial" w:cs="Arial"/>
                <w:sz w:val="18"/>
              </w:rPr>
              <w:t xml:space="preserve"> Completely dependent. The Member/ Veteran/Client is completely dependent on another person to perform all eating tasks. </w:t>
            </w:r>
          </w:p>
        </w:tc>
        <w:tc>
          <w:tcPr>
            <w:tcW w:w="4157" w:type="dxa"/>
            <w:tcBorders>
              <w:top w:val="single" w:sz="4" w:space="0" w:color="000000"/>
              <w:left w:val="single" w:sz="4" w:space="0" w:color="000000"/>
              <w:bottom w:val="single" w:sz="4" w:space="0" w:color="000000"/>
              <w:right w:val="single" w:sz="4" w:space="0" w:color="000000"/>
            </w:tcBorders>
          </w:tcPr>
          <w:p w14:paraId="52FCF9F1" w14:textId="77777777" w:rsidR="004C7708" w:rsidRDefault="00516AD7">
            <w:pPr>
              <w:spacing w:after="122"/>
              <w:ind w:left="216"/>
            </w:pPr>
            <w:r>
              <w:rPr>
                <w:rFonts w:ascii="Arial" w:eastAsia="Arial" w:hAnsi="Arial" w:cs="Arial"/>
                <w:sz w:val="8"/>
              </w:rPr>
              <w:t xml:space="preserve"> </w:t>
            </w:r>
          </w:p>
          <w:p w14:paraId="4E0D62A6" w14:textId="77777777" w:rsidR="004C7708" w:rsidRDefault="00516AD7">
            <w:pPr>
              <w:numPr>
                <w:ilvl w:val="0"/>
                <w:numId w:val="163"/>
              </w:numPr>
              <w:spacing w:after="0"/>
              <w:ind w:hanging="216"/>
            </w:pPr>
            <w:r>
              <w:rPr>
                <w:rFonts w:ascii="Arial" w:eastAsia="Arial" w:hAnsi="Arial" w:cs="Arial"/>
                <w:sz w:val="18"/>
              </w:rPr>
              <w:t xml:space="preserve">Member/Veteran/Client is fed. </w:t>
            </w:r>
          </w:p>
          <w:p w14:paraId="728E5ACF" w14:textId="77777777" w:rsidR="004C7708" w:rsidRDefault="00516AD7">
            <w:pPr>
              <w:spacing w:after="19"/>
            </w:pPr>
            <w:r>
              <w:rPr>
                <w:rFonts w:ascii="Arial" w:eastAsia="Arial" w:hAnsi="Arial" w:cs="Arial"/>
                <w:sz w:val="18"/>
              </w:rPr>
              <w:t xml:space="preserve"> </w:t>
            </w:r>
          </w:p>
          <w:p w14:paraId="5A3EB59A" w14:textId="77777777" w:rsidR="004C7708" w:rsidRDefault="00516AD7">
            <w:pPr>
              <w:numPr>
                <w:ilvl w:val="0"/>
                <w:numId w:val="163"/>
              </w:numPr>
              <w:spacing w:after="0"/>
              <w:ind w:hanging="216"/>
            </w:pPr>
            <w:r>
              <w:rPr>
                <w:rFonts w:ascii="Arial" w:eastAsia="Arial" w:hAnsi="Arial" w:cs="Arial"/>
                <w:sz w:val="18"/>
              </w:rPr>
              <w:t xml:space="preserve">Member/Veteran/Client takes no food by mouth. </w:t>
            </w:r>
          </w:p>
        </w:tc>
      </w:tr>
    </w:tbl>
    <w:p w14:paraId="00BB8A3E" w14:textId="77777777" w:rsidR="004C7708" w:rsidRDefault="00516AD7">
      <w:pPr>
        <w:spacing w:after="7" w:line="234" w:lineRule="auto"/>
        <w:jc w:val="both"/>
      </w:pPr>
      <w:r>
        <w:rPr>
          <w:rFonts w:ascii="Arial" w:eastAsia="Arial" w:hAnsi="Arial" w:cs="Arial"/>
          <w:b/>
          <w:sz w:val="20"/>
        </w:rPr>
        <w:t xml:space="preserve"> </w:t>
      </w:r>
      <w:r>
        <w:rPr>
          <w:rFonts w:ascii="Arial" w:eastAsia="Arial" w:hAnsi="Arial" w:cs="Arial"/>
          <w:b/>
          <w:sz w:val="24"/>
        </w:rPr>
        <w:t xml:space="preserve"> </w:t>
      </w:r>
    </w:p>
    <w:p w14:paraId="35B32DA3" w14:textId="77777777" w:rsidR="004C7708" w:rsidRDefault="00516AD7">
      <w:pPr>
        <w:spacing w:after="0"/>
        <w:jc w:val="both"/>
      </w:pPr>
      <w:r>
        <w:rPr>
          <w:rFonts w:ascii="Arial" w:eastAsia="Arial" w:hAnsi="Arial" w:cs="Arial"/>
          <w:b/>
          <w:sz w:val="24"/>
        </w:rPr>
        <w:t xml:space="preserve"> </w:t>
      </w:r>
    </w:p>
    <w:p w14:paraId="35EA9A23" w14:textId="77777777" w:rsidR="004C7708" w:rsidRDefault="00516AD7">
      <w:pPr>
        <w:spacing w:after="0"/>
        <w:jc w:val="both"/>
      </w:pPr>
      <w:r>
        <w:rPr>
          <w:rFonts w:ascii="Arial" w:eastAsia="Arial" w:hAnsi="Arial" w:cs="Arial"/>
          <w:b/>
          <w:sz w:val="24"/>
        </w:rPr>
        <w:t xml:space="preserve"> </w:t>
      </w:r>
    </w:p>
    <w:p w14:paraId="04280071" w14:textId="77777777" w:rsidR="004C7708" w:rsidRDefault="00516AD7">
      <w:pPr>
        <w:spacing w:after="0"/>
        <w:jc w:val="both"/>
      </w:pPr>
      <w:r>
        <w:rPr>
          <w:rFonts w:ascii="Arial" w:eastAsia="Arial" w:hAnsi="Arial" w:cs="Arial"/>
          <w:b/>
          <w:sz w:val="24"/>
        </w:rPr>
        <w:t xml:space="preserve"> </w:t>
      </w:r>
    </w:p>
    <w:p w14:paraId="0DA5ACB8" w14:textId="77777777" w:rsidR="004C7708" w:rsidRDefault="00516AD7">
      <w:pPr>
        <w:spacing w:after="0"/>
        <w:jc w:val="both"/>
      </w:pPr>
      <w:r>
        <w:rPr>
          <w:rFonts w:ascii="Arial" w:eastAsia="Arial" w:hAnsi="Arial" w:cs="Arial"/>
          <w:b/>
          <w:sz w:val="24"/>
        </w:rPr>
        <w:t xml:space="preserve"> </w:t>
      </w:r>
    </w:p>
    <w:p w14:paraId="27DFD521" w14:textId="77777777" w:rsidR="004C7708" w:rsidRDefault="00516AD7">
      <w:pPr>
        <w:pStyle w:val="Heading2"/>
        <w:ind w:left="-5"/>
      </w:pPr>
      <w:r>
        <w:t>Table 19.4- Loss of Function - Transfers/Bed Mobility</w:t>
      </w:r>
      <w:r>
        <w:rPr>
          <w:b w:val="0"/>
        </w:rPr>
        <w:t xml:space="preserve"> </w:t>
      </w:r>
    </w:p>
    <w:p w14:paraId="51001500" w14:textId="77777777" w:rsidR="004C7708" w:rsidRDefault="00516AD7">
      <w:pPr>
        <w:spacing w:after="20"/>
      </w:pPr>
      <w:r>
        <w:rPr>
          <w:rFonts w:ascii="Arial" w:eastAsia="Arial" w:hAnsi="Arial" w:cs="Arial"/>
          <w:sz w:val="24"/>
        </w:rPr>
        <w:t xml:space="preserve"> </w:t>
      </w:r>
    </w:p>
    <w:p w14:paraId="0B327BD1"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w:t>
      </w:r>
      <w:r>
        <w:rPr>
          <w:rFonts w:ascii="Arial" w:eastAsia="Arial" w:hAnsi="Arial" w:cs="Arial"/>
          <w:sz w:val="24"/>
        </w:rPr>
        <w:t xml:space="preserve"> </w:t>
      </w:r>
      <w:r>
        <w:rPr>
          <w:rFonts w:ascii="Arial" w:eastAsia="Arial" w:hAnsi="Arial" w:cs="Arial"/>
          <w:b/>
          <w:sz w:val="24"/>
        </w:rPr>
        <w:t>19.4</w:t>
      </w:r>
      <w:r>
        <w:rPr>
          <w:rFonts w:ascii="Arial" w:eastAsia="Arial" w:hAnsi="Arial" w:cs="Arial"/>
          <w:sz w:val="24"/>
        </w:rPr>
        <w:t xml:space="preserve">, all criteria designated at that rating level must be met. </w:t>
      </w:r>
    </w:p>
    <w:p w14:paraId="2AC4BA19" w14:textId="77777777" w:rsidR="004C7708" w:rsidRDefault="00516AD7">
      <w:pPr>
        <w:spacing w:after="0"/>
      </w:pPr>
      <w:r>
        <w:rPr>
          <w:rFonts w:ascii="Arial" w:eastAsia="Arial" w:hAnsi="Arial" w:cs="Arial"/>
          <w:sz w:val="24"/>
        </w:rPr>
        <w:t xml:space="preserve"> </w:t>
      </w:r>
    </w:p>
    <w:p w14:paraId="58241B43" w14:textId="77777777" w:rsidR="004C7708" w:rsidRDefault="00516AD7">
      <w:pPr>
        <w:pStyle w:val="Heading3"/>
        <w:spacing w:after="0" w:line="259" w:lineRule="auto"/>
        <w:ind w:left="2172"/>
      </w:pPr>
      <w:r>
        <w:rPr>
          <w:sz w:val="20"/>
        </w:rPr>
        <w:t xml:space="preserve">Table 19.4- Loss of Function - Transfers/Bed Mobility </w:t>
      </w:r>
    </w:p>
    <w:tbl>
      <w:tblPr>
        <w:tblStyle w:val="TableGrid"/>
        <w:tblW w:w="9575" w:type="dxa"/>
        <w:tblInd w:w="-107" w:type="dxa"/>
        <w:tblCellMar>
          <w:top w:w="6" w:type="dxa"/>
          <w:left w:w="106" w:type="dxa"/>
          <w:bottom w:w="0" w:type="dxa"/>
          <w:right w:w="84" w:type="dxa"/>
        </w:tblCellMar>
        <w:tblLook w:val="04A0" w:firstRow="1" w:lastRow="0" w:firstColumn="1" w:lastColumn="0" w:noHBand="0" w:noVBand="1"/>
      </w:tblPr>
      <w:tblGrid>
        <w:gridCol w:w="1277"/>
        <w:gridCol w:w="4141"/>
        <w:gridCol w:w="4157"/>
      </w:tblGrid>
      <w:tr w:rsidR="004C7708" w14:paraId="385A59D7" w14:textId="77777777">
        <w:trPr>
          <w:trHeight w:val="418"/>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14:paraId="7C36AC6F" w14:textId="77777777" w:rsidR="004C7708" w:rsidRDefault="00516AD7">
            <w:pPr>
              <w:spacing w:after="101"/>
              <w:ind w:right="3"/>
              <w:jc w:val="center"/>
            </w:pPr>
            <w:r>
              <w:rPr>
                <w:rFonts w:ascii="Arial" w:eastAsia="Arial" w:hAnsi="Arial" w:cs="Arial"/>
                <w:b/>
                <w:sz w:val="8"/>
              </w:rPr>
              <w:t xml:space="preserve"> </w:t>
            </w:r>
          </w:p>
          <w:p w14:paraId="58820905" w14:textId="77777777" w:rsidR="004C7708" w:rsidRDefault="00516AD7">
            <w:pPr>
              <w:spacing w:after="0"/>
              <w:ind w:right="25"/>
              <w:jc w:val="center"/>
            </w:pPr>
            <w:r>
              <w:rPr>
                <w:rFonts w:ascii="Arial" w:eastAsia="Arial" w:hAnsi="Arial" w:cs="Arial"/>
                <w:b/>
                <w:sz w:val="20"/>
              </w:rPr>
              <w:t xml:space="preserve">Rating </w:t>
            </w:r>
          </w:p>
        </w:tc>
        <w:tc>
          <w:tcPr>
            <w:tcW w:w="4141" w:type="dxa"/>
            <w:tcBorders>
              <w:top w:val="single" w:sz="4" w:space="0" w:color="000000"/>
              <w:left w:val="single" w:sz="4" w:space="0" w:color="000000"/>
              <w:bottom w:val="single" w:sz="4" w:space="0" w:color="000000"/>
              <w:right w:val="single" w:sz="4" w:space="0" w:color="000000"/>
            </w:tcBorders>
            <w:shd w:val="clear" w:color="auto" w:fill="D9D9D9"/>
          </w:tcPr>
          <w:p w14:paraId="0FA0F7D6" w14:textId="77777777" w:rsidR="004C7708" w:rsidRDefault="00516AD7">
            <w:pPr>
              <w:spacing w:after="101"/>
              <w:ind w:right="6"/>
              <w:jc w:val="center"/>
            </w:pPr>
            <w:r>
              <w:rPr>
                <w:rFonts w:ascii="Arial" w:eastAsia="Arial" w:hAnsi="Arial" w:cs="Arial"/>
                <w:b/>
                <w:sz w:val="8"/>
              </w:rPr>
              <w:t xml:space="preserve"> </w:t>
            </w:r>
          </w:p>
          <w:p w14:paraId="2D507940" w14:textId="77777777" w:rsidR="004C7708" w:rsidRDefault="00516AD7">
            <w:pPr>
              <w:spacing w:after="0"/>
              <w:ind w:right="30"/>
              <w:jc w:val="center"/>
            </w:pPr>
            <w:r>
              <w:rPr>
                <w:rFonts w:ascii="Arial" w:eastAsia="Arial" w:hAnsi="Arial" w:cs="Arial"/>
                <w:b/>
                <w:sz w:val="20"/>
              </w:rPr>
              <w:t xml:space="preserve">Criteria </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Pr>
          <w:p w14:paraId="0348620C" w14:textId="77777777" w:rsidR="004C7708" w:rsidRDefault="00516AD7">
            <w:pPr>
              <w:spacing w:after="101"/>
              <w:ind w:right="4"/>
              <w:jc w:val="center"/>
            </w:pPr>
            <w:r>
              <w:rPr>
                <w:rFonts w:ascii="Arial" w:eastAsia="Arial" w:hAnsi="Arial" w:cs="Arial"/>
                <w:b/>
                <w:sz w:val="8"/>
              </w:rPr>
              <w:t xml:space="preserve"> </w:t>
            </w:r>
          </w:p>
          <w:p w14:paraId="0AE61904" w14:textId="77777777" w:rsidR="004C7708" w:rsidRDefault="00516AD7">
            <w:pPr>
              <w:spacing w:after="0"/>
              <w:ind w:right="26"/>
              <w:jc w:val="center"/>
            </w:pPr>
            <w:r>
              <w:rPr>
                <w:rFonts w:ascii="Arial" w:eastAsia="Arial" w:hAnsi="Arial" w:cs="Arial"/>
                <w:b/>
                <w:sz w:val="20"/>
              </w:rPr>
              <w:t xml:space="preserve">Examples </w:t>
            </w:r>
          </w:p>
        </w:tc>
      </w:tr>
      <w:tr w:rsidR="004C7708" w14:paraId="174F328C" w14:textId="77777777">
        <w:trPr>
          <w:trHeight w:val="1004"/>
        </w:trPr>
        <w:tc>
          <w:tcPr>
            <w:tcW w:w="1277" w:type="dxa"/>
            <w:tcBorders>
              <w:top w:val="single" w:sz="4" w:space="0" w:color="000000"/>
              <w:left w:val="single" w:sz="4" w:space="0" w:color="000000"/>
              <w:bottom w:val="single" w:sz="4" w:space="0" w:color="000000"/>
              <w:right w:val="single" w:sz="4" w:space="0" w:color="000000"/>
            </w:tcBorders>
          </w:tcPr>
          <w:p w14:paraId="7D355E17" w14:textId="77777777" w:rsidR="004C7708" w:rsidRDefault="00516AD7">
            <w:pPr>
              <w:spacing w:after="101"/>
            </w:pPr>
            <w:r>
              <w:rPr>
                <w:rFonts w:ascii="Arial" w:eastAsia="Arial" w:hAnsi="Arial" w:cs="Arial"/>
                <w:sz w:val="8"/>
              </w:rPr>
              <w:t xml:space="preserve"> </w:t>
            </w:r>
          </w:p>
          <w:p w14:paraId="036796D7" w14:textId="77777777" w:rsidR="004C7708" w:rsidRDefault="00516AD7">
            <w:pPr>
              <w:spacing w:after="0"/>
              <w:ind w:right="25"/>
              <w:jc w:val="center"/>
            </w:pPr>
            <w:r>
              <w:rPr>
                <w:rFonts w:ascii="Arial" w:eastAsia="Arial" w:hAnsi="Arial" w:cs="Arial"/>
                <w:b/>
                <w:sz w:val="20"/>
              </w:rPr>
              <w:t xml:space="preserve">Nil </w:t>
            </w:r>
          </w:p>
        </w:tc>
        <w:tc>
          <w:tcPr>
            <w:tcW w:w="4141" w:type="dxa"/>
            <w:tcBorders>
              <w:top w:val="single" w:sz="4" w:space="0" w:color="000000"/>
              <w:left w:val="single" w:sz="4" w:space="0" w:color="000000"/>
              <w:bottom w:val="single" w:sz="4" w:space="0" w:color="000000"/>
              <w:right w:val="single" w:sz="4" w:space="0" w:color="000000"/>
            </w:tcBorders>
          </w:tcPr>
          <w:p w14:paraId="38125A99" w14:textId="77777777" w:rsidR="004C7708" w:rsidRDefault="00516AD7">
            <w:pPr>
              <w:spacing w:after="135"/>
            </w:pPr>
            <w:r>
              <w:rPr>
                <w:rFonts w:ascii="Arial" w:eastAsia="Arial" w:hAnsi="Arial" w:cs="Arial"/>
                <w:sz w:val="8"/>
              </w:rPr>
              <w:t xml:space="preserve"> </w:t>
            </w:r>
          </w:p>
          <w:p w14:paraId="332A64AB" w14:textId="77777777" w:rsidR="004C7708" w:rsidRDefault="00516AD7">
            <w:pPr>
              <w:spacing w:after="0"/>
              <w:ind w:left="21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Independent. Can transfer between surfaces and move around in bed without special equipment, adaptation, or assistance from others.</w:t>
            </w: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7C64B9BA" w14:textId="77777777" w:rsidR="004C7708" w:rsidRDefault="00516AD7">
            <w:pPr>
              <w:spacing w:after="122"/>
              <w:ind w:left="216"/>
            </w:pPr>
            <w:r>
              <w:rPr>
                <w:rFonts w:ascii="Arial" w:eastAsia="Arial" w:hAnsi="Arial" w:cs="Arial"/>
                <w:sz w:val="8"/>
              </w:rPr>
              <w:t xml:space="preserve"> </w:t>
            </w:r>
          </w:p>
          <w:p w14:paraId="3F360AF5" w14:textId="77777777" w:rsidR="004C7708" w:rsidRDefault="00516AD7">
            <w:pPr>
              <w:spacing w:after="0"/>
              <w:ind w:left="216" w:hanging="216"/>
            </w:pPr>
            <w:r>
              <w:rPr>
                <w:rFonts w:ascii="Arial" w:eastAsia="Arial" w:hAnsi="Arial" w:cs="Arial"/>
                <w:sz w:val="20"/>
              </w:rPr>
              <w:t xml:space="preserve">- </w:t>
            </w:r>
            <w:r>
              <w:rPr>
                <w:rFonts w:ascii="Arial" w:eastAsia="Arial" w:hAnsi="Arial" w:cs="Arial"/>
                <w:sz w:val="18"/>
              </w:rPr>
              <w:t>Able to sit up and move around in bed unaided, and able to move from sitting to standing and standing to sitting unaided.</w:t>
            </w:r>
            <w:r>
              <w:rPr>
                <w:rFonts w:ascii="Arial" w:eastAsia="Arial" w:hAnsi="Arial" w:cs="Arial"/>
                <w:sz w:val="20"/>
              </w:rPr>
              <w:t xml:space="preserve"> </w:t>
            </w:r>
          </w:p>
        </w:tc>
      </w:tr>
      <w:tr w:rsidR="004C7708" w14:paraId="012B32A2" w14:textId="77777777">
        <w:trPr>
          <w:trHeight w:val="2523"/>
        </w:trPr>
        <w:tc>
          <w:tcPr>
            <w:tcW w:w="1277" w:type="dxa"/>
            <w:tcBorders>
              <w:top w:val="single" w:sz="4" w:space="0" w:color="000000"/>
              <w:left w:val="single" w:sz="4" w:space="0" w:color="000000"/>
              <w:bottom w:val="single" w:sz="4" w:space="0" w:color="000000"/>
              <w:right w:val="single" w:sz="4" w:space="0" w:color="000000"/>
            </w:tcBorders>
          </w:tcPr>
          <w:p w14:paraId="5452DAA8" w14:textId="77777777" w:rsidR="004C7708" w:rsidRDefault="00516AD7">
            <w:pPr>
              <w:spacing w:after="101"/>
              <w:ind w:right="3"/>
              <w:jc w:val="center"/>
            </w:pPr>
            <w:r>
              <w:rPr>
                <w:rFonts w:ascii="Arial" w:eastAsia="Arial" w:hAnsi="Arial" w:cs="Arial"/>
                <w:b/>
                <w:sz w:val="8"/>
              </w:rPr>
              <w:t xml:space="preserve"> </w:t>
            </w:r>
          </w:p>
          <w:p w14:paraId="099B48E9" w14:textId="77777777" w:rsidR="004C7708" w:rsidRDefault="00516AD7">
            <w:pPr>
              <w:spacing w:after="0"/>
              <w:ind w:right="26"/>
              <w:jc w:val="center"/>
            </w:pPr>
            <w:r>
              <w:rPr>
                <w:rFonts w:ascii="Arial" w:eastAsia="Arial" w:hAnsi="Arial" w:cs="Arial"/>
                <w:b/>
                <w:sz w:val="20"/>
              </w:rPr>
              <w:t xml:space="preserve">One </w:t>
            </w:r>
          </w:p>
        </w:tc>
        <w:tc>
          <w:tcPr>
            <w:tcW w:w="4141" w:type="dxa"/>
            <w:tcBorders>
              <w:top w:val="single" w:sz="4" w:space="0" w:color="000000"/>
              <w:left w:val="single" w:sz="4" w:space="0" w:color="000000"/>
              <w:bottom w:val="single" w:sz="4" w:space="0" w:color="000000"/>
              <w:right w:val="single" w:sz="4" w:space="0" w:color="000000"/>
            </w:tcBorders>
          </w:tcPr>
          <w:p w14:paraId="2548B903" w14:textId="77777777" w:rsidR="004C7708" w:rsidRDefault="00516AD7">
            <w:pPr>
              <w:spacing w:after="100"/>
              <w:ind w:left="216"/>
            </w:pPr>
            <w:r>
              <w:rPr>
                <w:rFonts w:ascii="Arial" w:eastAsia="Arial" w:hAnsi="Arial" w:cs="Arial"/>
                <w:sz w:val="8"/>
              </w:rPr>
              <w:t xml:space="preserve"> </w:t>
            </w:r>
          </w:p>
          <w:p w14:paraId="71EE5B90" w14:textId="77777777" w:rsidR="004C7708" w:rsidRDefault="00516AD7">
            <w:pPr>
              <w:spacing w:after="1"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Independent..Can transfer between surfaces and</w:t>
            </w:r>
            <w:r>
              <w:rPr>
                <w:rFonts w:ascii="Arial" w:eastAsia="Arial" w:hAnsi="Arial" w:cs="Arial"/>
                <w:b/>
                <w:sz w:val="18"/>
              </w:rPr>
              <w:t xml:space="preserve"> </w:t>
            </w:r>
            <w:r>
              <w:rPr>
                <w:rFonts w:ascii="Arial" w:eastAsia="Arial" w:hAnsi="Arial" w:cs="Arial"/>
                <w:sz w:val="18"/>
              </w:rPr>
              <w:t xml:space="preserve">move around in bed without special equipment, adaptation, or assistance from others, but has difficulty and/or pain carrying out activity. </w:t>
            </w:r>
          </w:p>
          <w:p w14:paraId="603B9B59" w14:textId="77777777" w:rsidR="004C7708" w:rsidRDefault="00516AD7">
            <w:pPr>
              <w:spacing w:after="0"/>
              <w:ind w:left="216"/>
            </w:pPr>
            <w:r>
              <w:rPr>
                <w:rFonts w:ascii="Arial" w:eastAsia="Arial" w:hAnsi="Arial" w:cs="Arial"/>
                <w:sz w:val="18"/>
              </w:rPr>
              <w:t xml:space="preserve"> </w:t>
            </w:r>
          </w:p>
          <w:p w14:paraId="69C37EDE" w14:textId="77777777" w:rsidR="004C7708" w:rsidRDefault="00516AD7">
            <w:pPr>
              <w:spacing w:after="0"/>
              <w:ind w:left="216"/>
            </w:pPr>
            <w:r>
              <w:rPr>
                <w:rFonts w:ascii="Arial" w:eastAsia="Arial" w:hAnsi="Arial" w:cs="Arial"/>
                <w:sz w:val="18"/>
              </w:rPr>
              <w:t xml:space="preserve"> </w:t>
            </w:r>
          </w:p>
          <w:p w14:paraId="0BE70D2D" w14:textId="77777777" w:rsidR="004C7708" w:rsidRDefault="00516AD7">
            <w:pPr>
              <w:spacing w:after="0"/>
            </w:pPr>
            <w:r>
              <w:rPr>
                <w:rFonts w:ascii="Arial" w:eastAsia="Arial" w:hAnsi="Arial" w:cs="Arial"/>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39F13ADC" w14:textId="77777777" w:rsidR="004C7708" w:rsidRDefault="00516AD7">
            <w:pPr>
              <w:spacing w:after="123"/>
              <w:ind w:left="216"/>
            </w:pPr>
            <w:r>
              <w:rPr>
                <w:rFonts w:ascii="Arial" w:eastAsia="Arial" w:hAnsi="Arial" w:cs="Arial"/>
                <w:sz w:val="8"/>
              </w:rPr>
              <w:t xml:space="preserve"> </w:t>
            </w:r>
          </w:p>
          <w:p w14:paraId="766BD6A5" w14:textId="77777777" w:rsidR="004C7708" w:rsidRDefault="00516AD7">
            <w:pPr>
              <w:numPr>
                <w:ilvl w:val="0"/>
                <w:numId w:val="164"/>
              </w:numPr>
              <w:spacing w:after="0" w:line="243" w:lineRule="auto"/>
              <w:ind w:hanging="216"/>
            </w:pPr>
            <w:r>
              <w:rPr>
                <w:rFonts w:ascii="Arial" w:eastAsia="Arial" w:hAnsi="Arial" w:cs="Arial"/>
                <w:sz w:val="18"/>
              </w:rPr>
              <w:t xml:space="preserve">A wide stance, shakiness, etc., when moving from sitting to standing, or from standing to sitting. </w:t>
            </w:r>
          </w:p>
          <w:p w14:paraId="22167825" w14:textId="77777777" w:rsidR="004C7708" w:rsidRDefault="00516AD7">
            <w:pPr>
              <w:spacing w:after="19"/>
            </w:pPr>
            <w:r>
              <w:rPr>
                <w:rFonts w:ascii="Arial" w:eastAsia="Arial" w:hAnsi="Arial" w:cs="Arial"/>
                <w:sz w:val="18"/>
              </w:rPr>
              <w:t xml:space="preserve"> </w:t>
            </w:r>
          </w:p>
          <w:p w14:paraId="530BF530" w14:textId="77777777" w:rsidR="004C7708" w:rsidRDefault="00516AD7">
            <w:pPr>
              <w:numPr>
                <w:ilvl w:val="0"/>
                <w:numId w:val="164"/>
              </w:numPr>
              <w:spacing w:after="0" w:line="244" w:lineRule="auto"/>
              <w:ind w:hanging="216"/>
            </w:pPr>
            <w:r>
              <w:rPr>
                <w:rFonts w:ascii="Arial" w:eastAsia="Arial" w:hAnsi="Arial" w:cs="Arial"/>
                <w:sz w:val="18"/>
              </w:rPr>
              <w:t xml:space="preserve">Multiple attempts before successfully carrying out a transfer or movement in bed. </w:t>
            </w:r>
          </w:p>
          <w:p w14:paraId="0CCA12CC" w14:textId="77777777" w:rsidR="004C7708" w:rsidRDefault="00516AD7">
            <w:pPr>
              <w:spacing w:after="57"/>
            </w:pPr>
            <w:r>
              <w:rPr>
                <w:rFonts w:ascii="Arial" w:eastAsia="Arial" w:hAnsi="Arial" w:cs="Arial"/>
                <w:sz w:val="18"/>
              </w:rPr>
              <w:t xml:space="preserve"> </w:t>
            </w:r>
          </w:p>
          <w:p w14:paraId="3F3FE637" w14:textId="77777777" w:rsidR="004C7708" w:rsidRDefault="00516AD7">
            <w:pPr>
              <w:numPr>
                <w:ilvl w:val="0"/>
                <w:numId w:val="164"/>
              </w:numPr>
              <w:spacing w:after="0" w:line="236" w:lineRule="auto"/>
              <w:ind w:hanging="216"/>
            </w:pPr>
            <w:r>
              <w:rPr>
                <w:rFonts w:ascii="Arial" w:eastAsia="Arial" w:hAnsi="Arial" w:cs="Arial"/>
                <w:sz w:val="18"/>
              </w:rPr>
              <w:t xml:space="preserve">Pain with transfers and bed mobility. </w:t>
            </w:r>
            <w:r>
              <w:rPr>
                <w:rFonts w:ascii="Arial" w:eastAsia="Arial" w:hAnsi="Arial" w:cs="Arial"/>
                <w:sz w:val="24"/>
              </w:rPr>
              <w:t xml:space="preserve">  </w:t>
            </w:r>
          </w:p>
          <w:p w14:paraId="116F981C" w14:textId="77777777" w:rsidR="004C7708" w:rsidRDefault="00516AD7">
            <w:pPr>
              <w:numPr>
                <w:ilvl w:val="0"/>
                <w:numId w:val="164"/>
              </w:numPr>
              <w:spacing w:after="0"/>
              <w:ind w:hanging="216"/>
            </w:pPr>
            <w:r>
              <w:rPr>
                <w:rFonts w:ascii="Arial" w:eastAsia="Arial" w:hAnsi="Arial" w:cs="Arial"/>
                <w:sz w:val="18"/>
              </w:rPr>
              <w:t>May take more than reasonable time to carry out activity.</w:t>
            </w:r>
            <w:r>
              <w:rPr>
                <w:rFonts w:ascii="Arial" w:eastAsia="Arial" w:hAnsi="Arial" w:cs="Arial"/>
                <w:sz w:val="24"/>
              </w:rPr>
              <w:t xml:space="preserve"> </w:t>
            </w:r>
          </w:p>
        </w:tc>
      </w:tr>
      <w:tr w:rsidR="004C7708" w14:paraId="5A9288A5" w14:textId="77777777">
        <w:trPr>
          <w:trHeight w:val="2021"/>
        </w:trPr>
        <w:tc>
          <w:tcPr>
            <w:tcW w:w="1277" w:type="dxa"/>
            <w:tcBorders>
              <w:top w:val="single" w:sz="4" w:space="0" w:color="000000"/>
              <w:left w:val="single" w:sz="4" w:space="0" w:color="000000"/>
              <w:bottom w:val="single" w:sz="4" w:space="0" w:color="000000"/>
              <w:right w:val="single" w:sz="4" w:space="0" w:color="000000"/>
            </w:tcBorders>
          </w:tcPr>
          <w:p w14:paraId="714216C3" w14:textId="77777777" w:rsidR="004C7708" w:rsidRDefault="00516AD7">
            <w:pPr>
              <w:spacing w:after="103"/>
              <w:ind w:right="3"/>
              <w:jc w:val="center"/>
            </w:pPr>
            <w:r>
              <w:rPr>
                <w:rFonts w:ascii="Arial" w:eastAsia="Arial" w:hAnsi="Arial" w:cs="Arial"/>
                <w:b/>
                <w:sz w:val="8"/>
              </w:rPr>
              <w:t xml:space="preserve"> </w:t>
            </w:r>
          </w:p>
          <w:p w14:paraId="0F70339A" w14:textId="77777777" w:rsidR="004C7708" w:rsidRDefault="00516AD7">
            <w:pPr>
              <w:spacing w:after="0"/>
              <w:ind w:right="22"/>
              <w:jc w:val="center"/>
            </w:pPr>
            <w:r>
              <w:rPr>
                <w:rFonts w:ascii="Arial" w:eastAsia="Arial" w:hAnsi="Arial" w:cs="Arial"/>
                <w:b/>
                <w:sz w:val="20"/>
              </w:rPr>
              <w:t xml:space="preserve">Four </w:t>
            </w:r>
          </w:p>
        </w:tc>
        <w:tc>
          <w:tcPr>
            <w:tcW w:w="4141" w:type="dxa"/>
            <w:tcBorders>
              <w:top w:val="single" w:sz="4" w:space="0" w:color="000000"/>
              <w:left w:val="single" w:sz="4" w:space="0" w:color="000000"/>
              <w:bottom w:val="single" w:sz="4" w:space="0" w:color="000000"/>
              <w:right w:val="single" w:sz="4" w:space="0" w:color="000000"/>
            </w:tcBorders>
          </w:tcPr>
          <w:p w14:paraId="5E78443B" w14:textId="77777777" w:rsidR="004C7708" w:rsidRDefault="00516AD7">
            <w:pPr>
              <w:spacing w:after="102"/>
              <w:ind w:left="216"/>
            </w:pPr>
            <w:r>
              <w:rPr>
                <w:rFonts w:ascii="Arial" w:eastAsia="Arial" w:hAnsi="Arial" w:cs="Arial"/>
                <w:sz w:val="8"/>
              </w:rPr>
              <w:t xml:space="preserve"> </w:t>
            </w:r>
          </w:p>
          <w:p w14:paraId="46DE687F" w14:textId="77777777" w:rsidR="004C7708" w:rsidRDefault="00516AD7">
            <w:pPr>
              <w:spacing w:after="0" w:line="240"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with aids, assistive devices or adaptation of task. Can transfer between surfaces and move around in bed independently with aids or assistive devices, or with adaptation of the activity.  A prosthesis or orthosis is considered an assistive device if used for a transfer. </w:t>
            </w:r>
          </w:p>
          <w:p w14:paraId="5D5B9A8A" w14:textId="77777777" w:rsidR="004C7708" w:rsidRDefault="00516AD7">
            <w:pPr>
              <w:spacing w:after="0"/>
            </w:pPr>
            <w:r>
              <w:rPr>
                <w:rFonts w:ascii="Arial" w:eastAsia="Arial" w:hAnsi="Arial" w:cs="Arial"/>
                <w:b/>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1E448823" w14:textId="77777777" w:rsidR="004C7708" w:rsidRDefault="00516AD7">
            <w:pPr>
              <w:spacing w:after="125"/>
              <w:ind w:left="216"/>
            </w:pPr>
            <w:r>
              <w:rPr>
                <w:rFonts w:ascii="Arial" w:eastAsia="Arial" w:hAnsi="Arial" w:cs="Arial"/>
                <w:sz w:val="8"/>
              </w:rPr>
              <w:t xml:space="preserve"> </w:t>
            </w:r>
          </w:p>
          <w:p w14:paraId="46275EB0" w14:textId="77777777" w:rsidR="004C7708" w:rsidRDefault="00516AD7">
            <w:pPr>
              <w:numPr>
                <w:ilvl w:val="0"/>
                <w:numId w:val="165"/>
              </w:numPr>
              <w:spacing w:after="0" w:line="242" w:lineRule="auto"/>
              <w:ind w:hanging="216"/>
            </w:pPr>
            <w:r>
              <w:rPr>
                <w:rFonts w:ascii="Arial" w:eastAsia="Arial" w:hAnsi="Arial" w:cs="Arial"/>
                <w:sz w:val="18"/>
              </w:rPr>
              <w:t xml:space="preserve">Needs the use of the upper extremities when moving from sitting to standing, or from standing to sitting. </w:t>
            </w:r>
          </w:p>
          <w:p w14:paraId="6F6853B6" w14:textId="77777777" w:rsidR="004C7708" w:rsidRDefault="00516AD7">
            <w:pPr>
              <w:spacing w:after="19"/>
            </w:pPr>
            <w:r>
              <w:rPr>
                <w:rFonts w:ascii="Arial" w:eastAsia="Arial" w:hAnsi="Arial" w:cs="Arial"/>
                <w:sz w:val="18"/>
              </w:rPr>
              <w:t xml:space="preserve"> </w:t>
            </w:r>
          </w:p>
          <w:p w14:paraId="10605BCA" w14:textId="77777777" w:rsidR="004C7708" w:rsidRDefault="00516AD7">
            <w:pPr>
              <w:numPr>
                <w:ilvl w:val="0"/>
                <w:numId w:val="165"/>
              </w:numPr>
              <w:spacing w:after="0"/>
              <w:ind w:hanging="216"/>
            </w:pPr>
            <w:r>
              <w:rPr>
                <w:rFonts w:ascii="Arial" w:eastAsia="Arial" w:hAnsi="Arial" w:cs="Arial"/>
                <w:sz w:val="18"/>
              </w:rPr>
              <w:t xml:space="preserve">Requires a raised seating/surface.  </w:t>
            </w:r>
          </w:p>
          <w:p w14:paraId="5BAE12CC" w14:textId="77777777" w:rsidR="004C7708" w:rsidRDefault="00516AD7">
            <w:pPr>
              <w:spacing w:after="21"/>
            </w:pPr>
            <w:r>
              <w:rPr>
                <w:rFonts w:ascii="Arial" w:eastAsia="Arial" w:hAnsi="Arial" w:cs="Arial"/>
                <w:sz w:val="18"/>
              </w:rPr>
              <w:t xml:space="preserve"> </w:t>
            </w:r>
          </w:p>
          <w:p w14:paraId="401401B6" w14:textId="77777777" w:rsidR="004C7708" w:rsidRDefault="00516AD7">
            <w:pPr>
              <w:numPr>
                <w:ilvl w:val="0"/>
                <w:numId w:val="165"/>
              </w:numPr>
              <w:spacing w:after="0"/>
              <w:ind w:hanging="216"/>
            </w:pPr>
            <w:r>
              <w:rPr>
                <w:rFonts w:ascii="Arial" w:eastAsia="Arial" w:hAnsi="Arial" w:cs="Arial"/>
                <w:sz w:val="18"/>
              </w:rPr>
              <w:t>Needs assistive devices such as a bed ladder or similar device, transfer rails or a chair with arm rests, etc.</w:t>
            </w:r>
            <w:r>
              <w:rPr>
                <w:rFonts w:ascii="Arial" w:eastAsia="Arial" w:hAnsi="Arial" w:cs="Arial"/>
                <w:b/>
                <w:sz w:val="18"/>
              </w:rPr>
              <w:t xml:space="preserve"> </w:t>
            </w:r>
          </w:p>
        </w:tc>
      </w:tr>
      <w:tr w:rsidR="004C7708" w14:paraId="471A373A" w14:textId="77777777">
        <w:trPr>
          <w:trHeight w:val="1589"/>
        </w:trPr>
        <w:tc>
          <w:tcPr>
            <w:tcW w:w="1277" w:type="dxa"/>
            <w:tcBorders>
              <w:top w:val="single" w:sz="4" w:space="0" w:color="000000"/>
              <w:left w:val="single" w:sz="4" w:space="0" w:color="000000"/>
              <w:bottom w:val="single" w:sz="4" w:space="0" w:color="000000"/>
              <w:right w:val="single" w:sz="4" w:space="0" w:color="000000"/>
            </w:tcBorders>
          </w:tcPr>
          <w:p w14:paraId="42910080" w14:textId="77777777" w:rsidR="004C7708" w:rsidRDefault="00516AD7">
            <w:pPr>
              <w:spacing w:after="103"/>
              <w:ind w:right="3"/>
              <w:jc w:val="center"/>
            </w:pPr>
            <w:r>
              <w:rPr>
                <w:rFonts w:ascii="Arial" w:eastAsia="Arial" w:hAnsi="Arial" w:cs="Arial"/>
                <w:b/>
                <w:sz w:val="8"/>
              </w:rPr>
              <w:t xml:space="preserve"> </w:t>
            </w:r>
          </w:p>
          <w:p w14:paraId="4FCD112E" w14:textId="77777777" w:rsidR="004C7708" w:rsidRDefault="00516AD7">
            <w:pPr>
              <w:spacing w:after="0"/>
              <w:ind w:right="25"/>
              <w:jc w:val="center"/>
            </w:pPr>
            <w:r>
              <w:rPr>
                <w:rFonts w:ascii="Arial" w:eastAsia="Arial" w:hAnsi="Arial" w:cs="Arial"/>
                <w:b/>
                <w:sz w:val="20"/>
              </w:rPr>
              <w:t xml:space="preserve">Nine </w:t>
            </w:r>
          </w:p>
        </w:tc>
        <w:tc>
          <w:tcPr>
            <w:tcW w:w="4141" w:type="dxa"/>
            <w:tcBorders>
              <w:top w:val="single" w:sz="4" w:space="0" w:color="000000"/>
              <w:left w:val="single" w:sz="4" w:space="0" w:color="000000"/>
              <w:bottom w:val="single" w:sz="4" w:space="0" w:color="000000"/>
              <w:right w:val="single" w:sz="4" w:space="0" w:color="000000"/>
            </w:tcBorders>
          </w:tcPr>
          <w:p w14:paraId="0918F405" w14:textId="77777777" w:rsidR="004C7708" w:rsidRDefault="00516AD7">
            <w:pPr>
              <w:spacing w:after="102"/>
              <w:ind w:left="216"/>
            </w:pPr>
            <w:r>
              <w:rPr>
                <w:rFonts w:ascii="Arial" w:eastAsia="Arial" w:hAnsi="Arial" w:cs="Arial"/>
                <w:sz w:val="8"/>
              </w:rPr>
              <w:t xml:space="preserve"> </w:t>
            </w:r>
          </w:p>
          <w:p w14:paraId="1D562348" w14:textId="77777777" w:rsidR="004C7708" w:rsidRDefault="00516AD7">
            <w:pPr>
              <w:spacing w:after="0" w:line="240"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Member/Veteran/Client requires the assistance of another person to transfer between surfaces and/or move around in bed for set-up or supervision only.  </w:t>
            </w:r>
          </w:p>
          <w:p w14:paraId="0C94553B" w14:textId="77777777" w:rsidR="004C7708" w:rsidRDefault="00516AD7">
            <w:pPr>
              <w:spacing w:after="0"/>
            </w:pPr>
            <w:r>
              <w:rPr>
                <w:rFonts w:ascii="Arial" w:eastAsia="Arial" w:hAnsi="Arial" w:cs="Arial"/>
                <w:b/>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31966445" w14:textId="77777777" w:rsidR="004C7708" w:rsidRDefault="00516AD7">
            <w:pPr>
              <w:spacing w:after="125"/>
              <w:ind w:left="216"/>
            </w:pPr>
            <w:r>
              <w:rPr>
                <w:rFonts w:ascii="Arial" w:eastAsia="Arial" w:hAnsi="Arial" w:cs="Arial"/>
                <w:sz w:val="8"/>
              </w:rPr>
              <w:t xml:space="preserve"> </w:t>
            </w:r>
          </w:p>
          <w:p w14:paraId="71916881" w14:textId="77777777" w:rsidR="004C7708" w:rsidRDefault="00516AD7">
            <w:pPr>
              <w:numPr>
                <w:ilvl w:val="0"/>
                <w:numId w:val="166"/>
              </w:numPr>
              <w:spacing w:after="0" w:line="242" w:lineRule="auto"/>
              <w:ind w:hanging="216"/>
            </w:pPr>
            <w:r>
              <w:rPr>
                <w:rFonts w:ascii="Arial" w:eastAsia="Arial" w:hAnsi="Arial" w:cs="Arial"/>
                <w:sz w:val="18"/>
              </w:rPr>
              <w:t xml:space="preserve">Requires that a person be available to prepare the surfaces for transfer (i.e. raise or lower the surface). </w:t>
            </w:r>
          </w:p>
          <w:p w14:paraId="72631AF7" w14:textId="77777777" w:rsidR="004C7708" w:rsidRDefault="00516AD7">
            <w:pPr>
              <w:spacing w:after="19"/>
            </w:pPr>
            <w:r>
              <w:rPr>
                <w:rFonts w:ascii="Arial" w:eastAsia="Arial" w:hAnsi="Arial" w:cs="Arial"/>
                <w:sz w:val="18"/>
              </w:rPr>
              <w:t xml:space="preserve"> </w:t>
            </w:r>
          </w:p>
          <w:p w14:paraId="5F0E6A8B" w14:textId="77777777" w:rsidR="004C7708" w:rsidRDefault="00516AD7">
            <w:pPr>
              <w:numPr>
                <w:ilvl w:val="0"/>
                <w:numId w:val="166"/>
              </w:numPr>
              <w:spacing w:after="0"/>
              <w:ind w:hanging="216"/>
            </w:pPr>
            <w:r>
              <w:rPr>
                <w:rFonts w:ascii="Arial" w:eastAsia="Arial" w:hAnsi="Arial" w:cs="Arial"/>
                <w:sz w:val="18"/>
              </w:rPr>
              <w:t>Uncomfortable moving from sitting to standing or standing to sitting without the presence of another person “in case”.</w:t>
            </w:r>
            <w:r>
              <w:rPr>
                <w:rFonts w:ascii="Arial" w:eastAsia="Arial" w:hAnsi="Arial" w:cs="Arial"/>
                <w:b/>
                <w:sz w:val="18"/>
              </w:rPr>
              <w:t xml:space="preserve"> </w:t>
            </w:r>
          </w:p>
        </w:tc>
      </w:tr>
      <w:tr w:rsidR="004C7708" w14:paraId="25C6BCAD" w14:textId="77777777">
        <w:trPr>
          <w:trHeight w:val="1457"/>
        </w:trPr>
        <w:tc>
          <w:tcPr>
            <w:tcW w:w="1277" w:type="dxa"/>
            <w:tcBorders>
              <w:top w:val="single" w:sz="4" w:space="0" w:color="000000"/>
              <w:left w:val="single" w:sz="4" w:space="0" w:color="000000"/>
              <w:bottom w:val="single" w:sz="4" w:space="0" w:color="000000"/>
              <w:right w:val="single" w:sz="4" w:space="0" w:color="000000"/>
            </w:tcBorders>
          </w:tcPr>
          <w:p w14:paraId="53C59904" w14:textId="77777777" w:rsidR="004C7708" w:rsidRDefault="00516AD7">
            <w:pPr>
              <w:spacing w:after="101"/>
              <w:ind w:right="3"/>
              <w:jc w:val="center"/>
            </w:pPr>
            <w:r>
              <w:rPr>
                <w:rFonts w:ascii="Arial" w:eastAsia="Arial" w:hAnsi="Arial" w:cs="Arial"/>
                <w:b/>
                <w:sz w:val="8"/>
              </w:rPr>
              <w:t xml:space="preserve"> </w:t>
            </w:r>
          </w:p>
          <w:p w14:paraId="5E8C0C56" w14:textId="77777777" w:rsidR="004C7708" w:rsidRDefault="00516AD7">
            <w:pPr>
              <w:spacing w:after="0"/>
              <w:ind w:right="24"/>
              <w:jc w:val="center"/>
            </w:pPr>
            <w:r>
              <w:rPr>
                <w:rFonts w:ascii="Arial" w:eastAsia="Arial" w:hAnsi="Arial" w:cs="Arial"/>
                <w:b/>
                <w:sz w:val="20"/>
              </w:rPr>
              <w:t xml:space="preserve">Thirteen </w:t>
            </w:r>
          </w:p>
        </w:tc>
        <w:tc>
          <w:tcPr>
            <w:tcW w:w="4141" w:type="dxa"/>
            <w:tcBorders>
              <w:top w:val="single" w:sz="4" w:space="0" w:color="000000"/>
              <w:left w:val="single" w:sz="4" w:space="0" w:color="000000"/>
              <w:bottom w:val="single" w:sz="4" w:space="0" w:color="000000"/>
              <w:right w:val="single" w:sz="4" w:space="0" w:color="000000"/>
            </w:tcBorders>
          </w:tcPr>
          <w:p w14:paraId="3DC22FEF" w14:textId="77777777" w:rsidR="004C7708" w:rsidRDefault="00516AD7">
            <w:pPr>
              <w:spacing w:after="99"/>
            </w:pPr>
            <w:r>
              <w:rPr>
                <w:rFonts w:ascii="Arial" w:eastAsia="Arial" w:hAnsi="Arial" w:cs="Arial"/>
                <w:sz w:val="8"/>
              </w:rPr>
              <w:t xml:space="preserve"> </w:t>
            </w:r>
          </w:p>
          <w:p w14:paraId="5DB5C4DB" w14:textId="77777777" w:rsidR="004C7708" w:rsidRDefault="00516AD7">
            <w:pPr>
              <w:spacing w:after="18"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Member/Veteran/Client requires the physical assistance of another person to the extent that the client can still perform 50% or more of the tasks associated with bed mobility and/or transferring.   </w:t>
            </w:r>
          </w:p>
          <w:p w14:paraId="214DE804" w14:textId="77777777" w:rsidR="004C7708" w:rsidRDefault="00516AD7">
            <w:pPr>
              <w:spacing w:after="0"/>
              <w:ind w:left="216"/>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44CAAEDB" w14:textId="77777777" w:rsidR="004C7708" w:rsidRDefault="00516AD7">
            <w:pPr>
              <w:spacing w:after="122"/>
              <w:ind w:left="216"/>
            </w:pPr>
            <w:r>
              <w:rPr>
                <w:rFonts w:ascii="Arial" w:eastAsia="Arial" w:hAnsi="Arial" w:cs="Arial"/>
                <w:sz w:val="8"/>
              </w:rPr>
              <w:t xml:space="preserve"> </w:t>
            </w:r>
          </w:p>
          <w:p w14:paraId="2EA2D363" w14:textId="77777777" w:rsidR="004C7708" w:rsidRDefault="00516AD7">
            <w:pPr>
              <w:numPr>
                <w:ilvl w:val="0"/>
                <w:numId w:val="167"/>
              </w:numPr>
              <w:spacing w:after="0" w:line="247" w:lineRule="auto"/>
              <w:ind w:right="64" w:hanging="216"/>
            </w:pPr>
            <w:r>
              <w:rPr>
                <w:rFonts w:ascii="Arial" w:eastAsia="Arial" w:hAnsi="Arial" w:cs="Arial"/>
                <w:sz w:val="18"/>
              </w:rPr>
              <w:t xml:space="preserve">Requires some help positioning the lower extremities in bed.  </w:t>
            </w:r>
          </w:p>
          <w:p w14:paraId="37944FE9" w14:textId="77777777" w:rsidR="004C7708" w:rsidRDefault="00516AD7">
            <w:pPr>
              <w:spacing w:after="19"/>
            </w:pPr>
            <w:r>
              <w:rPr>
                <w:rFonts w:ascii="Arial" w:eastAsia="Arial" w:hAnsi="Arial" w:cs="Arial"/>
                <w:sz w:val="18"/>
              </w:rPr>
              <w:t xml:space="preserve"> </w:t>
            </w:r>
          </w:p>
          <w:p w14:paraId="4FCA7A68" w14:textId="77777777" w:rsidR="004C7708" w:rsidRDefault="00516AD7">
            <w:pPr>
              <w:numPr>
                <w:ilvl w:val="0"/>
                <w:numId w:val="167"/>
              </w:numPr>
              <w:spacing w:after="0"/>
              <w:ind w:right="64" w:hanging="216"/>
            </w:pPr>
            <w:r>
              <w:rPr>
                <w:rFonts w:ascii="Arial" w:eastAsia="Arial" w:hAnsi="Arial" w:cs="Arial"/>
                <w:sz w:val="18"/>
              </w:rPr>
              <w:t>Requires the physical assistance of another person to help position the legs to prepare for transfers, etc.</w:t>
            </w:r>
            <w:r>
              <w:rPr>
                <w:rFonts w:ascii="Arial" w:eastAsia="Arial" w:hAnsi="Arial" w:cs="Arial"/>
                <w:b/>
                <w:sz w:val="18"/>
              </w:rPr>
              <w:t xml:space="preserve"> </w:t>
            </w:r>
          </w:p>
        </w:tc>
      </w:tr>
      <w:tr w:rsidR="004C7708" w14:paraId="548B8FEF" w14:textId="77777777">
        <w:trPr>
          <w:trHeight w:val="1260"/>
        </w:trPr>
        <w:tc>
          <w:tcPr>
            <w:tcW w:w="1277" w:type="dxa"/>
            <w:tcBorders>
              <w:top w:val="single" w:sz="4" w:space="0" w:color="000000"/>
              <w:left w:val="single" w:sz="4" w:space="0" w:color="000000"/>
              <w:bottom w:val="single" w:sz="4" w:space="0" w:color="000000"/>
              <w:right w:val="single" w:sz="4" w:space="0" w:color="000000"/>
            </w:tcBorders>
          </w:tcPr>
          <w:p w14:paraId="54410AF8" w14:textId="77777777" w:rsidR="004C7708" w:rsidRDefault="00516AD7">
            <w:pPr>
              <w:spacing w:after="103"/>
              <w:ind w:right="3"/>
              <w:jc w:val="center"/>
            </w:pPr>
            <w:r>
              <w:rPr>
                <w:rFonts w:ascii="Arial" w:eastAsia="Arial" w:hAnsi="Arial" w:cs="Arial"/>
                <w:b/>
                <w:sz w:val="8"/>
              </w:rPr>
              <w:t xml:space="preserve"> </w:t>
            </w:r>
          </w:p>
          <w:p w14:paraId="5E4EA8EE" w14:textId="77777777" w:rsidR="004C7708" w:rsidRDefault="00516AD7">
            <w:pPr>
              <w:spacing w:after="0"/>
              <w:ind w:right="29"/>
              <w:jc w:val="center"/>
            </w:pPr>
            <w:r>
              <w:rPr>
                <w:rFonts w:ascii="Arial" w:eastAsia="Arial" w:hAnsi="Arial" w:cs="Arial"/>
                <w:b/>
                <w:sz w:val="20"/>
              </w:rPr>
              <w:t xml:space="preserve">Eighteen </w:t>
            </w:r>
          </w:p>
        </w:tc>
        <w:tc>
          <w:tcPr>
            <w:tcW w:w="4141" w:type="dxa"/>
            <w:tcBorders>
              <w:top w:val="single" w:sz="4" w:space="0" w:color="000000"/>
              <w:left w:val="single" w:sz="4" w:space="0" w:color="000000"/>
              <w:bottom w:val="single" w:sz="4" w:space="0" w:color="000000"/>
              <w:right w:val="single" w:sz="4" w:space="0" w:color="000000"/>
            </w:tcBorders>
          </w:tcPr>
          <w:p w14:paraId="0AB38E54" w14:textId="77777777" w:rsidR="004C7708" w:rsidRDefault="00516AD7">
            <w:pPr>
              <w:spacing w:after="102"/>
              <w:ind w:left="216"/>
            </w:pPr>
            <w:r>
              <w:rPr>
                <w:rFonts w:ascii="Arial" w:eastAsia="Arial" w:hAnsi="Arial" w:cs="Arial"/>
                <w:sz w:val="8"/>
              </w:rPr>
              <w:t xml:space="preserve"> </w:t>
            </w:r>
          </w:p>
          <w:p w14:paraId="2567D428" w14:textId="77777777" w:rsidR="004C7708" w:rsidRDefault="00516AD7">
            <w:pPr>
              <w:spacing w:after="0"/>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client requires the physical assistance of another person to the extent that the client is able to perform less than 50% of the tasks associated with bed mobility and/or transferring. </w:t>
            </w:r>
          </w:p>
        </w:tc>
        <w:tc>
          <w:tcPr>
            <w:tcW w:w="4157" w:type="dxa"/>
            <w:tcBorders>
              <w:top w:val="single" w:sz="4" w:space="0" w:color="000000"/>
              <w:left w:val="single" w:sz="4" w:space="0" w:color="000000"/>
              <w:bottom w:val="single" w:sz="4" w:space="0" w:color="000000"/>
              <w:right w:val="single" w:sz="4" w:space="0" w:color="000000"/>
            </w:tcBorders>
          </w:tcPr>
          <w:p w14:paraId="1B42B962" w14:textId="77777777" w:rsidR="004C7708" w:rsidRDefault="00516AD7">
            <w:pPr>
              <w:spacing w:after="125"/>
              <w:ind w:left="216"/>
            </w:pPr>
            <w:r>
              <w:rPr>
                <w:rFonts w:ascii="Arial" w:eastAsia="Arial" w:hAnsi="Arial" w:cs="Arial"/>
                <w:sz w:val="8"/>
              </w:rPr>
              <w:t xml:space="preserve"> </w:t>
            </w:r>
          </w:p>
          <w:p w14:paraId="69CE9694" w14:textId="77777777" w:rsidR="004C7708" w:rsidRDefault="00516AD7">
            <w:pPr>
              <w:numPr>
                <w:ilvl w:val="0"/>
                <w:numId w:val="168"/>
              </w:numPr>
              <w:spacing w:after="0" w:line="244" w:lineRule="auto"/>
              <w:ind w:hanging="216"/>
            </w:pPr>
            <w:r>
              <w:rPr>
                <w:rFonts w:ascii="Arial" w:eastAsia="Arial" w:hAnsi="Arial" w:cs="Arial"/>
                <w:sz w:val="18"/>
              </w:rPr>
              <w:t xml:space="preserve">Requires partial lift or support when moving from standing to sitting or sitting to standing. </w:t>
            </w:r>
          </w:p>
          <w:p w14:paraId="35738B86" w14:textId="77777777" w:rsidR="004C7708" w:rsidRDefault="00516AD7">
            <w:pPr>
              <w:spacing w:after="19"/>
            </w:pPr>
            <w:r>
              <w:rPr>
                <w:rFonts w:ascii="Arial" w:eastAsia="Arial" w:hAnsi="Arial" w:cs="Arial"/>
                <w:sz w:val="18"/>
              </w:rPr>
              <w:t xml:space="preserve"> </w:t>
            </w:r>
          </w:p>
          <w:p w14:paraId="2CBC72C4" w14:textId="77777777" w:rsidR="004C7708" w:rsidRDefault="00516AD7">
            <w:pPr>
              <w:numPr>
                <w:ilvl w:val="0"/>
                <w:numId w:val="168"/>
              </w:numPr>
              <w:spacing w:after="0"/>
              <w:ind w:hanging="216"/>
            </w:pPr>
            <w:r>
              <w:rPr>
                <w:rFonts w:ascii="Arial" w:eastAsia="Arial" w:hAnsi="Arial" w:cs="Arial"/>
                <w:sz w:val="18"/>
              </w:rPr>
              <w:t xml:space="preserve">Requires partial lift, or boost, to move from lying to sitting, or to move around in bed. </w:t>
            </w:r>
          </w:p>
        </w:tc>
      </w:tr>
      <w:tr w:rsidR="004C7708" w14:paraId="63E3CBD1" w14:textId="77777777">
        <w:trPr>
          <w:trHeight w:val="1066"/>
        </w:trPr>
        <w:tc>
          <w:tcPr>
            <w:tcW w:w="1277" w:type="dxa"/>
            <w:tcBorders>
              <w:top w:val="single" w:sz="4" w:space="0" w:color="000000"/>
              <w:left w:val="single" w:sz="4" w:space="0" w:color="000000"/>
              <w:bottom w:val="single" w:sz="4" w:space="0" w:color="000000"/>
              <w:right w:val="single" w:sz="4" w:space="0" w:color="000000"/>
            </w:tcBorders>
          </w:tcPr>
          <w:p w14:paraId="091DAFA6" w14:textId="77777777" w:rsidR="004C7708" w:rsidRDefault="00516AD7">
            <w:pPr>
              <w:spacing w:after="101"/>
              <w:ind w:left="29"/>
              <w:jc w:val="center"/>
            </w:pPr>
            <w:r>
              <w:rPr>
                <w:rFonts w:ascii="Arial" w:eastAsia="Arial" w:hAnsi="Arial" w:cs="Arial"/>
                <w:b/>
                <w:sz w:val="8"/>
              </w:rPr>
              <w:t xml:space="preserve"> </w:t>
            </w:r>
          </w:p>
          <w:p w14:paraId="52E83564" w14:textId="77777777" w:rsidR="004C7708" w:rsidRDefault="00516AD7">
            <w:pPr>
              <w:spacing w:after="0"/>
              <w:jc w:val="center"/>
            </w:pPr>
            <w:r>
              <w:rPr>
                <w:rFonts w:ascii="Arial" w:eastAsia="Arial" w:hAnsi="Arial" w:cs="Arial"/>
                <w:b/>
                <w:sz w:val="20"/>
              </w:rPr>
              <w:t xml:space="preserve">Twentyone </w:t>
            </w:r>
          </w:p>
        </w:tc>
        <w:tc>
          <w:tcPr>
            <w:tcW w:w="4141" w:type="dxa"/>
            <w:tcBorders>
              <w:top w:val="single" w:sz="4" w:space="0" w:color="000000"/>
              <w:left w:val="single" w:sz="4" w:space="0" w:color="000000"/>
              <w:bottom w:val="single" w:sz="4" w:space="0" w:color="000000"/>
              <w:right w:val="single" w:sz="4" w:space="0" w:color="000000"/>
            </w:tcBorders>
          </w:tcPr>
          <w:p w14:paraId="31551F1C" w14:textId="77777777" w:rsidR="004C7708" w:rsidRDefault="00516AD7">
            <w:pPr>
              <w:spacing w:after="99"/>
              <w:ind w:left="216"/>
            </w:pPr>
            <w:r>
              <w:rPr>
                <w:rFonts w:ascii="Arial" w:eastAsia="Arial" w:hAnsi="Arial" w:cs="Arial"/>
                <w:sz w:val="8"/>
              </w:rPr>
              <w:t xml:space="preserve"> </w:t>
            </w:r>
          </w:p>
          <w:p w14:paraId="29975096" w14:textId="77777777" w:rsidR="004C7708" w:rsidRDefault="00516AD7">
            <w:pPr>
              <w:spacing w:after="0"/>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Totally dependent. The client is dependent on another person to perform all aspects of transferring between surfaces and/or moving around in bed </w:t>
            </w:r>
          </w:p>
        </w:tc>
        <w:tc>
          <w:tcPr>
            <w:tcW w:w="4157" w:type="dxa"/>
            <w:tcBorders>
              <w:top w:val="single" w:sz="4" w:space="0" w:color="000000"/>
              <w:left w:val="single" w:sz="4" w:space="0" w:color="000000"/>
              <w:bottom w:val="single" w:sz="4" w:space="0" w:color="000000"/>
              <w:right w:val="single" w:sz="4" w:space="0" w:color="000000"/>
            </w:tcBorders>
          </w:tcPr>
          <w:p w14:paraId="2CFB550C" w14:textId="77777777" w:rsidR="004C7708" w:rsidRDefault="00516AD7">
            <w:pPr>
              <w:spacing w:after="122"/>
              <w:ind w:left="216"/>
            </w:pPr>
            <w:r>
              <w:rPr>
                <w:rFonts w:ascii="Arial" w:eastAsia="Arial" w:hAnsi="Arial" w:cs="Arial"/>
                <w:sz w:val="8"/>
              </w:rPr>
              <w:t xml:space="preserve"> </w:t>
            </w:r>
          </w:p>
          <w:p w14:paraId="40FA7CEF" w14:textId="77777777" w:rsidR="004C7708" w:rsidRDefault="00516AD7">
            <w:pPr>
              <w:numPr>
                <w:ilvl w:val="0"/>
                <w:numId w:val="169"/>
              </w:numPr>
              <w:spacing w:after="0"/>
              <w:ind w:hanging="216"/>
            </w:pPr>
            <w:r>
              <w:rPr>
                <w:rFonts w:ascii="Arial" w:eastAsia="Arial" w:hAnsi="Arial" w:cs="Arial"/>
                <w:sz w:val="18"/>
              </w:rPr>
              <w:t xml:space="preserve">Requires the use of manual or electric lifts. </w:t>
            </w:r>
          </w:p>
          <w:p w14:paraId="6497B2EA" w14:textId="77777777" w:rsidR="004C7708" w:rsidRDefault="00516AD7">
            <w:pPr>
              <w:spacing w:after="21"/>
            </w:pPr>
            <w:r>
              <w:rPr>
                <w:rFonts w:ascii="Arial" w:eastAsia="Arial" w:hAnsi="Arial" w:cs="Arial"/>
                <w:sz w:val="18"/>
              </w:rPr>
              <w:t xml:space="preserve"> </w:t>
            </w:r>
          </w:p>
          <w:p w14:paraId="2AB7AFE6" w14:textId="77777777" w:rsidR="004C7708" w:rsidRDefault="00516AD7">
            <w:pPr>
              <w:numPr>
                <w:ilvl w:val="0"/>
                <w:numId w:val="169"/>
              </w:numPr>
              <w:spacing w:after="0"/>
              <w:ind w:hanging="216"/>
            </w:pPr>
            <w:r>
              <w:rPr>
                <w:rFonts w:ascii="Arial" w:eastAsia="Arial" w:hAnsi="Arial" w:cs="Arial"/>
                <w:sz w:val="18"/>
              </w:rPr>
              <w:t xml:space="preserve">Requires a two-person lift. </w:t>
            </w:r>
            <w:r>
              <w:rPr>
                <w:rFonts w:ascii="Arial" w:eastAsia="Arial" w:hAnsi="Arial" w:cs="Arial"/>
                <w:b/>
                <w:sz w:val="18"/>
              </w:rPr>
              <w:t xml:space="preserve"> </w:t>
            </w:r>
          </w:p>
        </w:tc>
      </w:tr>
    </w:tbl>
    <w:p w14:paraId="350EF2C8" w14:textId="77777777" w:rsidR="004C7708" w:rsidRDefault="00516AD7">
      <w:pPr>
        <w:spacing w:after="21"/>
      </w:pPr>
      <w:r>
        <w:rPr>
          <w:rFonts w:ascii="Arial" w:eastAsia="Arial" w:hAnsi="Arial" w:cs="Arial"/>
          <w:b/>
          <w:sz w:val="20"/>
        </w:rPr>
        <w:t xml:space="preserve"> </w:t>
      </w:r>
    </w:p>
    <w:p w14:paraId="1984C50A" w14:textId="77777777" w:rsidR="004C7708" w:rsidRDefault="00516AD7">
      <w:pPr>
        <w:spacing w:after="0"/>
      </w:pPr>
      <w:r>
        <w:rPr>
          <w:rFonts w:ascii="Arial" w:eastAsia="Arial" w:hAnsi="Arial" w:cs="Arial"/>
          <w:b/>
          <w:sz w:val="24"/>
        </w:rPr>
        <w:t xml:space="preserve"> </w:t>
      </w:r>
    </w:p>
    <w:p w14:paraId="1587D711" w14:textId="77777777" w:rsidR="004C7708" w:rsidRDefault="00516AD7">
      <w:pPr>
        <w:pStyle w:val="Heading2"/>
        <w:ind w:left="-5"/>
      </w:pPr>
      <w:r>
        <w:t xml:space="preserve">Table 19.5- </w:t>
      </w:r>
      <w:r>
        <w:t xml:space="preserve">Loss of Function - Locomotion </w:t>
      </w:r>
    </w:p>
    <w:p w14:paraId="17527721" w14:textId="77777777" w:rsidR="004C7708" w:rsidRDefault="00516AD7">
      <w:pPr>
        <w:spacing w:after="0"/>
      </w:pPr>
      <w:r>
        <w:rPr>
          <w:rFonts w:ascii="Arial" w:eastAsia="Arial" w:hAnsi="Arial" w:cs="Arial"/>
          <w:b/>
          <w:sz w:val="24"/>
        </w:rPr>
        <w:t xml:space="preserve"> </w:t>
      </w:r>
    </w:p>
    <w:p w14:paraId="51B0D932"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19.5</w:t>
      </w:r>
      <w:r>
        <w:rPr>
          <w:rFonts w:ascii="Arial" w:eastAsia="Arial" w:hAnsi="Arial" w:cs="Arial"/>
          <w:sz w:val="24"/>
        </w:rPr>
        <w:t xml:space="preserve">, all criteria designated at that rating level must be met.  </w:t>
      </w:r>
      <w:r>
        <w:rPr>
          <w:rFonts w:ascii="Arial" w:eastAsia="Arial" w:hAnsi="Arial" w:cs="Arial"/>
          <w:color w:val="FF00FF"/>
          <w:sz w:val="24"/>
        </w:rPr>
        <w:t xml:space="preserve"> </w:t>
      </w:r>
    </w:p>
    <w:p w14:paraId="08893373" w14:textId="77777777" w:rsidR="004C7708" w:rsidRDefault="00516AD7">
      <w:pPr>
        <w:spacing w:after="0"/>
      </w:pPr>
      <w:r>
        <w:rPr>
          <w:rFonts w:ascii="Arial" w:eastAsia="Arial" w:hAnsi="Arial" w:cs="Arial"/>
          <w:sz w:val="24"/>
        </w:rPr>
        <w:t xml:space="preserve"> </w:t>
      </w:r>
    </w:p>
    <w:p w14:paraId="128785EB" w14:textId="77777777" w:rsidR="004C7708" w:rsidRDefault="00516AD7">
      <w:pPr>
        <w:pStyle w:val="Heading3"/>
        <w:spacing w:after="0" w:line="259" w:lineRule="auto"/>
        <w:ind w:left="745"/>
        <w:jc w:val="center"/>
      </w:pPr>
      <w:r>
        <w:rPr>
          <w:sz w:val="20"/>
        </w:rPr>
        <w:t xml:space="preserve">Table 19.5- Loss of Function – Locomotion </w:t>
      </w:r>
    </w:p>
    <w:tbl>
      <w:tblPr>
        <w:tblStyle w:val="TableGrid"/>
        <w:tblW w:w="9575" w:type="dxa"/>
        <w:tblInd w:w="-107" w:type="dxa"/>
        <w:tblCellMar>
          <w:top w:w="6" w:type="dxa"/>
          <w:left w:w="106" w:type="dxa"/>
          <w:bottom w:w="0" w:type="dxa"/>
          <w:right w:w="66" w:type="dxa"/>
        </w:tblCellMar>
        <w:tblLook w:val="04A0" w:firstRow="1" w:lastRow="0" w:firstColumn="1" w:lastColumn="0" w:noHBand="0" w:noVBand="1"/>
      </w:tblPr>
      <w:tblGrid>
        <w:gridCol w:w="1277"/>
        <w:gridCol w:w="4141"/>
        <w:gridCol w:w="4157"/>
      </w:tblGrid>
      <w:tr w:rsidR="004C7708" w14:paraId="0E651B9C" w14:textId="77777777">
        <w:trPr>
          <w:trHeight w:val="418"/>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14:paraId="74293241" w14:textId="77777777" w:rsidR="004C7708" w:rsidRDefault="00516AD7">
            <w:pPr>
              <w:spacing w:after="103"/>
              <w:ind w:right="21"/>
              <w:jc w:val="center"/>
            </w:pPr>
            <w:r>
              <w:rPr>
                <w:rFonts w:ascii="Arial" w:eastAsia="Arial" w:hAnsi="Arial" w:cs="Arial"/>
                <w:b/>
                <w:sz w:val="8"/>
              </w:rPr>
              <w:t xml:space="preserve"> </w:t>
            </w:r>
          </w:p>
          <w:p w14:paraId="6B79D60E" w14:textId="77777777" w:rsidR="004C7708" w:rsidRDefault="00516AD7">
            <w:pPr>
              <w:spacing w:after="0"/>
              <w:ind w:right="42"/>
              <w:jc w:val="center"/>
            </w:pPr>
            <w:r>
              <w:rPr>
                <w:rFonts w:ascii="Arial" w:eastAsia="Arial" w:hAnsi="Arial" w:cs="Arial"/>
                <w:b/>
                <w:sz w:val="20"/>
              </w:rPr>
              <w:t xml:space="preserve">Rating </w:t>
            </w:r>
          </w:p>
        </w:tc>
        <w:tc>
          <w:tcPr>
            <w:tcW w:w="4141" w:type="dxa"/>
            <w:tcBorders>
              <w:top w:val="single" w:sz="4" w:space="0" w:color="000000"/>
              <w:left w:val="single" w:sz="4" w:space="0" w:color="000000"/>
              <w:bottom w:val="single" w:sz="4" w:space="0" w:color="000000"/>
              <w:right w:val="single" w:sz="4" w:space="0" w:color="000000"/>
            </w:tcBorders>
            <w:shd w:val="clear" w:color="auto" w:fill="D9D9D9"/>
          </w:tcPr>
          <w:p w14:paraId="3C15CD66" w14:textId="77777777" w:rsidR="004C7708" w:rsidRDefault="00516AD7">
            <w:pPr>
              <w:spacing w:after="103"/>
              <w:ind w:right="23"/>
              <w:jc w:val="center"/>
            </w:pPr>
            <w:r>
              <w:rPr>
                <w:rFonts w:ascii="Arial" w:eastAsia="Arial" w:hAnsi="Arial" w:cs="Arial"/>
                <w:b/>
                <w:sz w:val="8"/>
              </w:rPr>
              <w:t xml:space="preserve"> </w:t>
            </w:r>
          </w:p>
          <w:p w14:paraId="2B7594B4" w14:textId="77777777" w:rsidR="004C7708" w:rsidRDefault="00516AD7">
            <w:pPr>
              <w:spacing w:after="0"/>
              <w:ind w:right="48"/>
              <w:jc w:val="center"/>
            </w:pPr>
            <w:r>
              <w:rPr>
                <w:rFonts w:ascii="Arial" w:eastAsia="Arial" w:hAnsi="Arial" w:cs="Arial"/>
                <w:b/>
                <w:sz w:val="20"/>
              </w:rPr>
              <w:t xml:space="preserve">Criteria </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Pr>
          <w:p w14:paraId="58D67E47" w14:textId="77777777" w:rsidR="004C7708" w:rsidRDefault="00516AD7">
            <w:pPr>
              <w:spacing w:after="103"/>
              <w:ind w:right="22"/>
              <w:jc w:val="center"/>
            </w:pPr>
            <w:r>
              <w:rPr>
                <w:rFonts w:ascii="Arial" w:eastAsia="Arial" w:hAnsi="Arial" w:cs="Arial"/>
                <w:b/>
                <w:sz w:val="8"/>
              </w:rPr>
              <w:t xml:space="preserve"> </w:t>
            </w:r>
          </w:p>
          <w:p w14:paraId="37B74F2C" w14:textId="77777777" w:rsidR="004C7708" w:rsidRDefault="00516AD7">
            <w:pPr>
              <w:spacing w:after="0"/>
              <w:ind w:right="44"/>
              <w:jc w:val="center"/>
            </w:pPr>
            <w:r>
              <w:rPr>
                <w:rFonts w:ascii="Arial" w:eastAsia="Arial" w:hAnsi="Arial" w:cs="Arial"/>
                <w:b/>
                <w:sz w:val="20"/>
              </w:rPr>
              <w:t xml:space="preserve">Examples </w:t>
            </w:r>
          </w:p>
        </w:tc>
      </w:tr>
      <w:tr w:rsidR="004C7708" w14:paraId="65DD8A60" w14:textId="77777777">
        <w:trPr>
          <w:trHeight w:val="1062"/>
        </w:trPr>
        <w:tc>
          <w:tcPr>
            <w:tcW w:w="1277" w:type="dxa"/>
            <w:tcBorders>
              <w:top w:val="single" w:sz="4" w:space="0" w:color="000000"/>
              <w:left w:val="single" w:sz="4" w:space="0" w:color="000000"/>
              <w:bottom w:val="single" w:sz="4" w:space="0" w:color="000000"/>
              <w:right w:val="single" w:sz="4" w:space="0" w:color="000000"/>
            </w:tcBorders>
          </w:tcPr>
          <w:p w14:paraId="57E0F43B" w14:textId="77777777" w:rsidR="004C7708" w:rsidRDefault="00516AD7">
            <w:pPr>
              <w:spacing w:after="103"/>
            </w:pPr>
            <w:r>
              <w:rPr>
                <w:rFonts w:ascii="Arial" w:eastAsia="Arial" w:hAnsi="Arial" w:cs="Arial"/>
                <w:sz w:val="8"/>
              </w:rPr>
              <w:t xml:space="preserve"> </w:t>
            </w:r>
          </w:p>
          <w:p w14:paraId="6C065CFD" w14:textId="77777777" w:rsidR="004C7708" w:rsidRDefault="00516AD7">
            <w:pPr>
              <w:spacing w:after="0"/>
              <w:ind w:right="43"/>
              <w:jc w:val="center"/>
            </w:pPr>
            <w:r>
              <w:rPr>
                <w:rFonts w:ascii="Arial" w:eastAsia="Arial" w:hAnsi="Arial" w:cs="Arial"/>
                <w:b/>
                <w:sz w:val="20"/>
              </w:rPr>
              <w:t xml:space="preserve">Nil </w:t>
            </w:r>
          </w:p>
        </w:tc>
        <w:tc>
          <w:tcPr>
            <w:tcW w:w="4141" w:type="dxa"/>
            <w:tcBorders>
              <w:top w:val="single" w:sz="4" w:space="0" w:color="000000"/>
              <w:left w:val="single" w:sz="4" w:space="0" w:color="000000"/>
              <w:bottom w:val="single" w:sz="4" w:space="0" w:color="000000"/>
              <w:right w:val="single" w:sz="4" w:space="0" w:color="000000"/>
            </w:tcBorders>
          </w:tcPr>
          <w:p w14:paraId="4B2A42C8" w14:textId="77777777" w:rsidR="004C7708" w:rsidRDefault="00516AD7">
            <w:pPr>
              <w:spacing w:after="138"/>
            </w:pPr>
            <w:r>
              <w:rPr>
                <w:rFonts w:ascii="Arial" w:eastAsia="Arial" w:hAnsi="Arial" w:cs="Arial"/>
                <w:sz w:val="8"/>
              </w:rPr>
              <w:t xml:space="preserve"> </w:t>
            </w:r>
          </w:p>
          <w:p w14:paraId="2F50C9A6" w14:textId="77777777" w:rsidR="004C7708" w:rsidRDefault="00516AD7">
            <w:pPr>
              <w:spacing w:after="0"/>
              <w:ind w:left="21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Independent. Can walk on level ground, on gentle slopes, and on stairs without special equipment, adaptation, or assistance from others.</w:t>
            </w: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4954BAB9" w14:textId="77777777" w:rsidR="004C7708" w:rsidRDefault="00516AD7">
            <w:pPr>
              <w:spacing w:after="125"/>
              <w:ind w:left="274"/>
            </w:pPr>
            <w:r>
              <w:rPr>
                <w:rFonts w:ascii="Arial" w:eastAsia="Arial" w:hAnsi="Arial" w:cs="Arial"/>
                <w:b/>
                <w:sz w:val="8"/>
              </w:rPr>
              <w:t xml:space="preserve"> </w:t>
            </w:r>
          </w:p>
          <w:p w14:paraId="528C27BE" w14:textId="77777777" w:rsidR="004C7708" w:rsidRDefault="00516AD7">
            <w:pPr>
              <w:spacing w:after="0"/>
              <w:ind w:left="274" w:hanging="216"/>
            </w:pPr>
            <w:r>
              <w:rPr>
                <w:rFonts w:ascii="Arial" w:eastAsia="Arial" w:hAnsi="Arial" w:cs="Arial"/>
                <w:sz w:val="20"/>
              </w:rPr>
              <w:t xml:space="preserve">- </w:t>
            </w:r>
            <w:r>
              <w:rPr>
                <w:rFonts w:ascii="Arial" w:eastAsia="Arial" w:hAnsi="Arial" w:cs="Arial"/>
                <w:sz w:val="18"/>
              </w:rPr>
              <w:t>Walks in a manner normal for age on a variety of different terrains and at varying speeds.</w:t>
            </w:r>
            <w:r>
              <w:rPr>
                <w:rFonts w:ascii="Arial" w:eastAsia="Arial" w:hAnsi="Arial" w:cs="Arial"/>
                <w:b/>
                <w:sz w:val="18"/>
              </w:rPr>
              <w:t xml:space="preserve"> </w:t>
            </w:r>
          </w:p>
        </w:tc>
      </w:tr>
      <w:tr w:rsidR="004C7708" w14:paraId="6F82C044" w14:textId="77777777">
        <w:trPr>
          <w:trHeight w:val="1440"/>
        </w:trPr>
        <w:tc>
          <w:tcPr>
            <w:tcW w:w="1277" w:type="dxa"/>
            <w:tcBorders>
              <w:top w:val="single" w:sz="4" w:space="0" w:color="000000"/>
              <w:left w:val="single" w:sz="4" w:space="0" w:color="000000"/>
              <w:bottom w:val="single" w:sz="4" w:space="0" w:color="000000"/>
              <w:right w:val="single" w:sz="4" w:space="0" w:color="000000"/>
            </w:tcBorders>
          </w:tcPr>
          <w:p w14:paraId="7F12635B" w14:textId="77777777" w:rsidR="004C7708" w:rsidRDefault="00516AD7">
            <w:pPr>
              <w:spacing w:after="103"/>
              <w:ind w:right="21"/>
              <w:jc w:val="center"/>
            </w:pPr>
            <w:r>
              <w:rPr>
                <w:rFonts w:ascii="Arial" w:eastAsia="Arial" w:hAnsi="Arial" w:cs="Arial"/>
                <w:b/>
                <w:sz w:val="8"/>
              </w:rPr>
              <w:t xml:space="preserve"> </w:t>
            </w:r>
          </w:p>
          <w:p w14:paraId="7F7A9C21" w14:textId="77777777" w:rsidR="004C7708" w:rsidRDefault="00516AD7">
            <w:pPr>
              <w:spacing w:after="0"/>
              <w:ind w:right="40"/>
              <w:jc w:val="center"/>
            </w:pPr>
            <w:r>
              <w:rPr>
                <w:rFonts w:ascii="Arial" w:eastAsia="Arial" w:hAnsi="Arial" w:cs="Arial"/>
                <w:b/>
                <w:sz w:val="20"/>
              </w:rPr>
              <w:t xml:space="preserve">Four </w:t>
            </w:r>
          </w:p>
        </w:tc>
        <w:tc>
          <w:tcPr>
            <w:tcW w:w="4141" w:type="dxa"/>
            <w:tcBorders>
              <w:top w:val="single" w:sz="4" w:space="0" w:color="000000"/>
              <w:left w:val="single" w:sz="4" w:space="0" w:color="000000"/>
              <w:bottom w:val="single" w:sz="4" w:space="0" w:color="000000"/>
              <w:right w:val="single" w:sz="4" w:space="0" w:color="000000"/>
            </w:tcBorders>
          </w:tcPr>
          <w:p w14:paraId="1DC4AAC8" w14:textId="77777777" w:rsidR="004C7708" w:rsidRDefault="00516AD7">
            <w:pPr>
              <w:spacing w:after="102"/>
              <w:ind w:left="216"/>
            </w:pPr>
            <w:r>
              <w:rPr>
                <w:rFonts w:ascii="Arial" w:eastAsia="Arial" w:hAnsi="Arial" w:cs="Arial"/>
                <w:sz w:val="8"/>
              </w:rPr>
              <w:t xml:space="preserve"> </w:t>
            </w:r>
          </w:p>
          <w:p w14:paraId="1CD879D3" w14:textId="77777777" w:rsidR="004C7708" w:rsidRDefault="00516AD7">
            <w:pPr>
              <w:spacing w:after="0"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Can walk on level ground, on gentle slopes, and on stairs without special equipment, adaptation, or assistance from others, but has difficulty and/or pain carrying out activity. </w:t>
            </w:r>
          </w:p>
          <w:p w14:paraId="37C64BD9" w14:textId="77777777" w:rsidR="004C7708" w:rsidRDefault="00516AD7">
            <w:pPr>
              <w:spacing w:after="0"/>
            </w:pPr>
            <w:r>
              <w:rPr>
                <w:rFonts w:ascii="Arial" w:eastAsia="Arial" w:hAnsi="Arial" w:cs="Arial"/>
                <w:sz w:val="18"/>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4D58A683" w14:textId="77777777" w:rsidR="004C7708" w:rsidRDefault="00516AD7">
            <w:pPr>
              <w:spacing w:after="125"/>
              <w:ind w:left="216"/>
            </w:pPr>
            <w:r>
              <w:rPr>
                <w:rFonts w:ascii="Arial" w:eastAsia="Arial" w:hAnsi="Arial" w:cs="Arial"/>
                <w:sz w:val="8"/>
              </w:rPr>
              <w:t xml:space="preserve"> </w:t>
            </w:r>
          </w:p>
          <w:p w14:paraId="5CF8D1E5" w14:textId="77777777" w:rsidR="004C7708" w:rsidRDefault="00516AD7">
            <w:pPr>
              <w:numPr>
                <w:ilvl w:val="0"/>
                <w:numId w:val="170"/>
              </w:numPr>
              <w:spacing w:after="0" w:line="244" w:lineRule="auto"/>
              <w:ind w:hanging="216"/>
            </w:pPr>
            <w:r>
              <w:rPr>
                <w:rFonts w:ascii="Arial" w:eastAsia="Arial" w:hAnsi="Arial" w:cs="Arial"/>
                <w:sz w:val="18"/>
              </w:rPr>
              <w:t xml:space="preserve">Walks at a normal pace on flat ground but with intermittent difficulty. </w:t>
            </w:r>
          </w:p>
          <w:p w14:paraId="50992405" w14:textId="77777777" w:rsidR="004C7708" w:rsidRDefault="00516AD7">
            <w:pPr>
              <w:spacing w:after="19"/>
            </w:pPr>
            <w:r>
              <w:rPr>
                <w:rFonts w:ascii="Arial" w:eastAsia="Arial" w:hAnsi="Arial" w:cs="Arial"/>
                <w:sz w:val="18"/>
              </w:rPr>
              <w:t xml:space="preserve"> </w:t>
            </w:r>
          </w:p>
          <w:p w14:paraId="1E07A7E3" w14:textId="77777777" w:rsidR="004C7708" w:rsidRDefault="00516AD7">
            <w:pPr>
              <w:numPr>
                <w:ilvl w:val="0"/>
                <w:numId w:val="170"/>
              </w:numPr>
              <w:spacing w:after="0"/>
              <w:ind w:hanging="216"/>
            </w:pPr>
            <w:r>
              <w:rPr>
                <w:rFonts w:ascii="Arial" w:eastAsia="Arial" w:hAnsi="Arial" w:cs="Arial"/>
                <w:sz w:val="18"/>
              </w:rPr>
              <w:t xml:space="preserve">Caution needed on steps and uneven ground. </w:t>
            </w:r>
          </w:p>
          <w:p w14:paraId="26C081AA" w14:textId="77777777" w:rsidR="004C7708" w:rsidRDefault="00516AD7">
            <w:pPr>
              <w:spacing w:after="19"/>
            </w:pPr>
            <w:r>
              <w:rPr>
                <w:rFonts w:ascii="Arial" w:eastAsia="Arial" w:hAnsi="Arial" w:cs="Arial"/>
                <w:sz w:val="18"/>
              </w:rPr>
              <w:t xml:space="preserve"> </w:t>
            </w:r>
          </w:p>
          <w:p w14:paraId="423B1433" w14:textId="77777777" w:rsidR="004C7708" w:rsidRDefault="00516AD7">
            <w:pPr>
              <w:numPr>
                <w:ilvl w:val="0"/>
                <w:numId w:val="170"/>
              </w:numPr>
              <w:spacing w:after="0"/>
              <w:ind w:hanging="216"/>
            </w:pPr>
            <w:r>
              <w:rPr>
                <w:rFonts w:ascii="Arial" w:eastAsia="Arial" w:hAnsi="Arial" w:cs="Arial"/>
                <w:sz w:val="18"/>
              </w:rPr>
              <w:t>Intermittent pain with weight bearing.</w:t>
            </w:r>
            <w:r>
              <w:rPr>
                <w:rFonts w:ascii="Arial" w:eastAsia="Arial" w:hAnsi="Arial" w:cs="Arial"/>
                <w:b/>
                <w:sz w:val="18"/>
              </w:rPr>
              <w:t xml:space="preserve"> </w:t>
            </w:r>
          </w:p>
        </w:tc>
      </w:tr>
      <w:tr w:rsidR="004C7708" w14:paraId="6835858E" w14:textId="77777777">
        <w:trPr>
          <w:trHeight w:val="1889"/>
        </w:trPr>
        <w:tc>
          <w:tcPr>
            <w:tcW w:w="1277" w:type="dxa"/>
            <w:tcBorders>
              <w:top w:val="single" w:sz="4" w:space="0" w:color="000000"/>
              <w:left w:val="single" w:sz="4" w:space="0" w:color="000000"/>
              <w:bottom w:val="single" w:sz="4" w:space="0" w:color="000000"/>
              <w:right w:val="single" w:sz="4" w:space="0" w:color="000000"/>
            </w:tcBorders>
          </w:tcPr>
          <w:p w14:paraId="0616E572" w14:textId="77777777" w:rsidR="004C7708" w:rsidRDefault="00516AD7">
            <w:pPr>
              <w:spacing w:after="101"/>
              <w:ind w:right="21"/>
              <w:jc w:val="center"/>
            </w:pPr>
            <w:r>
              <w:rPr>
                <w:rFonts w:ascii="Arial" w:eastAsia="Arial" w:hAnsi="Arial" w:cs="Arial"/>
                <w:b/>
                <w:sz w:val="8"/>
              </w:rPr>
              <w:t xml:space="preserve"> </w:t>
            </w:r>
          </w:p>
          <w:p w14:paraId="376CF9E4" w14:textId="77777777" w:rsidR="004C7708" w:rsidRDefault="00516AD7">
            <w:pPr>
              <w:spacing w:after="0"/>
              <w:ind w:right="43"/>
              <w:jc w:val="center"/>
            </w:pPr>
            <w:r>
              <w:rPr>
                <w:rFonts w:ascii="Arial" w:eastAsia="Arial" w:hAnsi="Arial" w:cs="Arial"/>
                <w:b/>
                <w:sz w:val="20"/>
              </w:rPr>
              <w:t xml:space="preserve">Nine </w:t>
            </w:r>
          </w:p>
        </w:tc>
        <w:tc>
          <w:tcPr>
            <w:tcW w:w="4141" w:type="dxa"/>
            <w:tcBorders>
              <w:top w:val="single" w:sz="4" w:space="0" w:color="000000"/>
              <w:left w:val="single" w:sz="4" w:space="0" w:color="000000"/>
              <w:bottom w:val="single" w:sz="4" w:space="0" w:color="000000"/>
              <w:right w:val="single" w:sz="4" w:space="0" w:color="000000"/>
            </w:tcBorders>
          </w:tcPr>
          <w:p w14:paraId="6ABB717F" w14:textId="77777777" w:rsidR="004C7708" w:rsidRDefault="00516AD7">
            <w:pPr>
              <w:spacing w:after="99"/>
            </w:pPr>
            <w:r>
              <w:rPr>
                <w:rFonts w:ascii="Arial" w:eastAsia="Arial" w:hAnsi="Arial" w:cs="Arial"/>
                <w:sz w:val="8"/>
              </w:rPr>
              <w:t xml:space="preserve"> </w:t>
            </w:r>
          </w:p>
          <w:p w14:paraId="33FE14E4" w14:textId="77777777" w:rsidR="004C7708" w:rsidRDefault="00516AD7">
            <w:pPr>
              <w:spacing w:after="1" w:line="241"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Independent with aids, assistive devices or minor reduction of walking distance. Can walk independently on level ground, on gentle slopes, and on stairs with aids or assistive devices. </w:t>
            </w:r>
          </w:p>
          <w:p w14:paraId="35743D0E" w14:textId="77777777" w:rsidR="004C7708" w:rsidRDefault="00516AD7">
            <w:pPr>
              <w:spacing w:after="0"/>
              <w:ind w:left="216"/>
            </w:pPr>
            <w:r>
              <w:rPr>
                <w:rFonts w:ascii="Arial" w:eastAsia="Arial" w:hAnsi="Arial" w:cs="Arial"/>
                <w:sz w:val="18"/>
              </w:rPr>
              <w:t xml:space="preserve"> </w:t>
            </w:r>
          </w:p>
          <w:p w14:paraId="47570DD7" w14:textId="77777777" w:rsidR="004C7708" w:rsidRDefault="00516AD7">
            <w:pPr>
              <w:spacing w:after="0"/>
            </w:pP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71BABD14" w14:textId="77777777" w:rsidR="004C7708" w:rsidRDefault="00516AD7">
            <w:pPr>
              <w:spacing w:after="122"/>
              <w:ind w:left="216"/>
            </w:pPr>
            <w:r>
              <w:rPr>
                <w:rFonts w:ascii="Arial" w:eastAsia="Arial" w:hAnsi="Arial" w:cs="Arial"/>
                <w:sz w:val="8"/>
              </w:rPr>
              <w:t xml:space="preserve"> </w:t>
            </w:r>
          </w:p>
          <w:p w14:paraId="23F4AF83" w14:textId="77777777" w:rsidR="004C7708" w:rsidRDefault="00516AD7">
            <w:pPr>
              <w:numPr>
                <w:ilvl w:val="0"/>
                <w:numId w:val="171"/>
              </w:numPr>
              <w:spacing w:after="0" w:line="244" w:lineRule="auto"/>
              <w:ind w:hanging="216"/>
            </w:pPr>
            <w:r>
              <w:rPr>
                <w:rFonts w:ascii="Arial" w:eastAsia="Arial" w:hAnsi="Arial" w:cs="Arial"/>
                <w:sz w:val="18"/>
              </w:rPr>
              <w:t xml:space="preserve">Walks at a reduced pace in comparison with peers on flat ground. </w:t>
            </w:r>
          </w:p>
          <w:p w14:paraId="7CFE092E" w14:textId="77777777" w:rsidR="004C7708" w:rsidRDefault="00516AD7">
            <w:pPr>
              <w:spacing w:after="19"/>
            </w:pPr>
            <w:r>
              <w:rPr>
                <w:rFonts w:ascii="Arial" w:eastAsia="Arial" w:hAnsi="Arial" w:cs="Arial"/>
                <w:sz w:val="18"/>
              </w:rPr>
              <w:t xml:space="preserve"> </w:t>
            </w:r>
          </w:p>
          <w:p w14:paraId="38B32CB0" w14:textId="77777777" w:rsidR="004C7708" w:rsidRDefault="00516AD7">
            <w:pPr>
              <w:numPr>
                <w:ilvl w:val="0"/>
                <w:numId w:val="171"/>
              </w:numPr>
              <w:spacing w:after="34" w:line="242" w:lineRule="auto"/>
              <w:ind w:hanging="216"/>
            </w:pPr>
            <w:r>
              <w:rPr>
                <w:rFonts w:ascii="Arial" w:eastAsia="Arial" w:hAnsi="Arial" w:cs="Arial"/>
                <w:sz w:val="18"/>
              </w:rPr>
              <w:t xml:space="preserve">Unable to manage stairs or ramps without rails.  </w:t>
            </w:r>
          </w:p>
          <w:p w14:paraId="4CC622E5" w14:textId="77777777" w:rsidR="004C7708" w:rsidRDefault="00516AD7">
            <w:pPr>
              <w:numPr>
                <w:ilvl w:val="0"/>
                <w:numId w:val="171"/>
              </w:numPr>
              <w:spacing w:after="0"/>
              <w:ind w:hanging="216"/>
            </w:pPr>
            <w:r>
              <w:rPr>
                <w:rFonts w:ascii="Arial" w:eastAsia="Arial" w:hAnsi="Arial" w:cs="Arial"/>
                <w:sz w:val="18"/>
              </w:rPr>
              <w:t>Pain restricts walking to 250 m or less at a time. Can walk further after resting.</w:t>
            </w:r>
            <w:r>
              <w:rPr>
                <w:rFonts w:ascii="Arial" w:eastAsia="Arial" w:hAnsi="Arial" w:cs="Arial"/>
                <w:b/>
                <w:sz w:val="18"/>
              </w:rPr>
              <w:t xml:space="preserve"> </w:t>
            </w:r>
          </w:p>
        </w:tc>
      </w:tr>
      <w:tr w:rsidR="004C7708" w14:paraId="0E2DD82C" w14:textId="77777777">
        <w:trPr>
          <w:trHeight w:val="2259"/>
        </w:trPr>
        <w:tc>
          <w:tcPr>
            <w:tcW w:w="1277" w:type="dxa"/>
            <w:tcBorders>
              <w:top w:val="single" w:sz="4" w:space="0" w:color="000000"/>
              <w:left w:val="single" w:sz="4" w:space="0" w:color="000000"/>
              <w:bottom w:val="single" w:sz="4" w:space="0" w:color="000000"/>
              <w:right w:val="single" w:sz="4" w:space="0" w:color="000000"/>
            </w:tcBorders>
          </w:tcPr>
          <w:p w14:paraId="685174AC" w14:textId="77777777" w:rsidR="004C7708" w:rsidRDefault="00516AD7">
            <w:pPr>
              <w:spacing w:after="101"/>
              <w:ind w:right="21"/>
              <w:jc w:val="center"/>
            </w:pPr>
            <w:r>
              <w:rPr>
                <w:rFonts w:ascii="Arial" w:eastAsia="Arial" w:hAnsi="Arial" w:cs="Arial"/>
                <w:b/>
                <w:sz w:val="8"/>
              </w:rPr>
              <w:t xml:space="preserve"> </w:t>
            </w:r>
          </w:p>
          <w:p w14:paraId="17F5CD64" w14:textId="77777777" w:rsidR="004C7708" w:rsidRDefault="00516AD7">
            <w:pPr>
              <w:spacing w:after="0"/>
              <w:ind w:right="47"/>
              <w:jc w:val="center"/>
            </w:pPr>
            <w:r>
              <w:rPr>
                <w:rFonts w:ascii="Arial" w:eastAsia="Arial" w:hAnsi="Arial" w:cs="Arial"/>
                <w:b/>
                <w:sz w:val="20"/>
              </w:rPr>
              <w:t xml:space="preserve">Eighteen </w:t>
            </w:r>
          </w:p>
        </w:tc>
        <w:tc>
          <w:tcPr>
            <w:tcW w:w="4141" w:type="dxa"/>
            <w:tcBorders>
              <w:top w:val="single" w:sz="4" w:space="0" w:color="000000"/>
              <w:left w:val="single" w:sz="4" w:space="0" w:color="000000"/>
              <w:bottom w:val="single" w:sz="4" w:space="0" w:color="000000"/>
              <w:right w:val="single" w:sz="4" w:space="0" w:color="000000"/>
            </w:tcBorders>
          </w:tcPr>
          <w:p w14:paraId="4BD5462D" w14:textId="77777777" w:rsidR="004C7708" w:rsidRDefault="00516AD7">
            <w:pPr>
              <w:spacing w:after="135"/>
            </w:pPr>
            <w:r>
              <w:rPr>
                <w:rFonts w:ascii="Arial" w:eastAsia="Arial" w:hAnsi="Arial" w:cs="Arial"/>
                <w:sz w:val="8"/>
              </w:rPr>
              <w:t xml:space="preserve"> </w:t>
            </w:r>
          </w:p>
          <w:p w14:paraId="4FF205D0" w14:textId="77777777" w:rsidR="004C7708" w:rsidRDefault="00516AD7">
            <w:pPr>
              <w:spacing w:after="0"/>
              <w:ind w:left="216" w:hanging="21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18"/>
              </w:rPr>
              <w:t>The client requires minor task adaption or minor physical assistance of another person for locomotion. Walking distance moderately limited.</w:t>
            </w:r>
            <w:r>
              <w:rPr>
                <w:rFonts w:ascii="Arial" w:eastAsia="Arial" w:hAnsi="Arial" w:cs="Arial"/>
                <w:sz w:val="20"/>
              </w:rP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12D5D1C2" w14:textId="77777777" w:rsidR="004C7708" w:rsidRDefault="00516AD7">
            <w:pPr>
              <w:spacing w:after="122"/>
              <w:ind w:left="216"/>
            </w:pPr>
            <w:r>
              <w:rPr>
                <w:rFonts w:ascii="Arial" w:eastAsia="Arial" w:hAnsi="Arial" w:cs="Arial"/>
                <w:sz w:val="8"/>
              </w:rPr>
              <w:t xml:space="preserve"> </w:t>
            </w:r>
          </w:p>
          <w:p w14:paraId="2FDCC71C" w14:textId="77777777" w:rsidR="004C7708" w:rsidRDefault="00516AD7">
            <w:pPr>
              <w:numPr>
                <w:ilvl w:val="0"/>
                <w:numId w:val="172"/>
              </w:numPr>
              <w:spacing w:after="0" w:line="244" w:lineRule="auto"/>
              <w:ind w:hanging="216"/>
            </w:pPr>
            <w:r>
              <w:rPr>
                <w:rFonts w:ascii="Arial" w:eastAsia="Arial" w:hAnsi="Arial" w:cs="Arial"/>
                <w:sz w:val="18"/>
              </w:rPr>
              <w:t xml:space="preserve">Requires the physical assistance of another person to hold their arm for stability. </w:t>
            </w:r>
          </w:p>
          <w:p w14:paraId="43CF4986" w14:textId="77777777" w:rsidR="004C7708" w:rsidRDefault="00516AD7">
            <w:pPr>
              <w:spacing w:after="19"/>
            </w:pPr>
            <w:r>
              <w:rPr>
                <w:rFonts w:ascii="Arial" w:eastAsia="Arial" w:hAnsi="Arial" w:cs="Arial"/>
                <w:sz w:val="18"/>
              </w:rPr>
              <w:t xml:space="preserve"> </w:t>
            </w:r>
          </w:p>
          <w:p w14:paraId="0244770B" w14:textId="77777777" w:rsidR="004C7708" w:rsidRDefault="00516AD7">
            <w:pPr>
              <w:numPr>
                <w:ilvl w:val="0"/>
                <w:numId w:val="172"/>
              </w:numPr>
              <w:spacing w:after="0" w:line="244" w:lineRule="auto"/>
              <w:ind w:hanging="216"/>
            </w:pPr>
            <w:r>
              <w:rPr>
                <w:rFonts w:ascii="Arial" w:eastAsia="Arial" w:hAnsi="Arial" w:cs="Arial"/>
                <w:sz w:val="18"/>
              </w:rPr>
              <w:t xml:space="preserve">Unable to negotiate stairs without personal assistance. </w:t>
            </w:r>
          </w:p>
          <w:p w14:paraId="1797A0EA" w14:textId="77777777" w:rsidR="004C7708" w:rsidRDefault="00516AD7">
            <w:pPr>
              <w:spacing w:after="19"/>
            </w:pPr>
            <w:r>
              <w:rPr>
                <w:rFonts w:ascii="Arial" w:eastAsia="Arial" w:hAnsi="Arial" w:cs="Arial"/>
                <w:sz w:val="18"/>
              </w:rPr>
              <w:t xml:space="preserve"> </w:t>
            </w:r>
          </w:p>
          <w:p w14:paraId="2F04E22A" w14:textId="77777777" w:rsidR="004C7708" w:rsidRDefault="00516AD7">
            <w:pPr>
              <w:numPr>
                <w:ilvl w:val="0"/>
                <w:numId w:val="172"/>
              </w:numPr>
              <w:spacing w:after="0"/>
              <w:ind w:hanging="216"/>
            </w:pPr>
            <w:r>
              <w:rPr>
                <w:rFonts w:ascii="Arial" w:eastAsia="Arial" w:hAnsi="Arial" w:cs="Arial"/>
                <w:sz w:val="18"/>
              </w:rPr>
              <w:t xml:space="preserve">Requires routine use of a cane or crutch. </w:t>
            </w:r>
          </w:p>
          <w:p w14:paraId="696535BB" w14:textId="77777777" w:rsidR="004C7708" w:rsidRDefault="00516AD7">
            <w:pPr>
              <w:spacing w:after="21"/>
              <w:ind w:left="720"/>
            </w:pPr>
            <w:r>
              <w:rPr>
                <w:rFonts w:ascii="Arial" w:eastAsia="Arial" w:hAnsi="Arial" w:cs="Arial"/>
                <w:sz w:val="18"/>
              </w:rPr>
              <w:t xml:space="preserve"> </w:t>
            </w:r>
          </w:p>
          <w:p w14:paraId="6ACB23EB" w14:textId="77777777" w:rsidR="004C7708" w:rsidRDefault="00516AD7">
            <w:pPr>
              <w:numPr>
                <w:ilvl w:val="0"/>
                <w:numId w:val="172"/>
              </w:numPr>
              <w:spacing w:after="0"/>
              <w:ind w:hanging="216"/>
            </w:pPr>
            <w:r>
              <w:rPr>
                <w:rFonts w:ascii="Arial" w:eastAsia="Arial" w:hAnsi="Arial" w:cs="Arial"/>
                <w:sz w:val="18"/>
              </w:rPr>
              <w:t>Pain restricts walking to 100 m or less at a time. Can walk further after resting.</w:t>
            </w:r>
            <w:r>
              <w:rPr>
                <w:rFonts w:ascii="Arial" w:eastAsia="Arial" w:hAnsi="Arial" w:cs="Arial"/>
                <w:b/>
                <w:sz w:val="18"/>
              </w:rPr>
              <w:t xml:space="preserve"> </w:t>
            </w:r>
          </w:p>
        </w:tc>
      </w:tr>
      <w:tr w:rsidR="004C7708" w14:paraId="35537973" w14:textId="77777777">
        <w:trPr>
          <w:trHeight w:val="989"/>
        </w:trPr>
        <w:tc>
          <w:tcPr>
            <w:tcW w:w="1277" w:type="dxa"/>
            <w:tcBorders>
              <w:top w:val="single" w:sz="4" w:space="0" w:color="000000"/>
              <w:left w:val="single" w:sz="4" w:space="0" w:color="000000"/>
              <w:bottom w:val="single" w:sz="4" w:space="0" w:color="000000"/>
              <w:right w:val="single" w:sz="4" w:space="0" w:color="000000"/>
            </w:tcBorders>
          </w:tcPr>
          <w:p w14:paraId="0FCAD5BF" w14:textId="77777777" w:rsidR="004C7708" w:rsidRDefault="00516AD7">
            <w:pPr>
              <w:spacing w:after="101"/>
              <w:ind w:right="21"/>
              <w:jc w:val="center"/>
            </w:pPr>
            <w:r>
              <w:rPr>
                <w:rFonts w:ascii="Arial" w:eastAsia="Arial" w:hAnsi="Arial" w:cs="Arial"/>
                <w:b/>
                <w:sz w:val="8"/>
              </w:rPr>
              <w:t xml:space="preserve"> </w:t>
            </w:r>
          </w:p>
          <w:p w14:paraId="7376B7FB" w14:textId="77777777" w:rsidR="004C7708" w:rsidRDefault="00516AD7">
            <w:pPr>
              <w:spacing w:after="0"/>
              <w:ind w:left="14"/>
            </w:pPr>
            <w:r>
              <w:rPr>
                <w:rFonts w:ascii="Arial" w:eastAsia="Arial" w:hAnsi="Arial" w:cs="Arial"/>
                <w:b/>
                <w:sz w:val="20"/>
              </w:rPr>
              <w:t xml:space="preserve">Twenty-six </w:t>
            </w:r>
          </w:p>
        </w:tc>
        <w:tc>
          <w:tcPr>
            <w:tcW w:w="4141" w:type="dxa"/>
            <w:tcBorders>
              <w:top w:val="single" w:sz="4" w:space="0" w:color="000000"/>
              <w:left w:val="single" w:sz="4" w:space="0" w:color="000000"/>
              <w:bottom w:val="single" w:sz="4" w:space="0" w:color="000000"/>
              <w:right w:val="single" w:sz="4" w:space="0" w:color="000000"/>
            </w:tcBorders>
          </w:tcPr>
          <w:p w14:paraId="2C7D0FD8" w14:textId="77777777" w:rsidR="004C7708" w:rsidRDefault="00516AD7">
            <w:pPr>
              <w:spacing w:after="99"/>
              <w:ind w:left="216"/>
            </w:pPr>
            <w:r>
              <w:rPr>
                <w:rFonts w:ascii="Arial" w:eastAsia="Arial" w:hAnsi="Arial" w:cs="Arial"/>
                <w:sz w:val="8"/>
              </w:rPr>
              <w:t xml:space="preserve"> </w:t>
            </w:r>
          </w:p>
          <w:p w14:paraId="54D5AE74" w14:textId="77777777" w:rsidR="004C7708" w:rsidRDefault="00516AD7">
            <w:pPr>
              <w:spacing w:after="0" w:line="242" w:lineRule="auto"/>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The client requires moderate physical assistance of another person to perform some aspects of tasks or moderate adaption of task. </w:t>
            </w:r>
          </w:p>
          <w:p w14:paraId="249281F1" w14:textId="77777777" w:rsidR="004C7708" w:rsidRDefault="00516AD7">
            <w:pPr>
              <w:spacing w:after="0"/>
              <w:ind w:left="216"/>
            </w:pPr>
            <w:r>
              <w:rPr>
                <w:rFonts w:ascii="Arial" w:eastAsia="Arial" w:hAnsi="Arial" w:cs="Arial"/>
                <w:sz w:val="18"/>
              </w:rPr>
              <w:t xml:space="preserve">Walking distance severely limited. </w:t>
            </w:r>
          </w:p>
        </w:tc>
        <w:tc>
          <w:tcPr>
            <w:tcW w:w="4157" w:type="dxa"/>
            <w:tcBorders>
              <w:top w:val="single" w:sz="4" w:space="0" w:color="000000"/>
              <w:left w:val="single" w:sz="4" w:space="0" w:color="000000"/>
              <w:bottom w:val="single" w:sz="4" w:space="0" w:color="000000"/>
              <w:right w:val="single" w:sz="4" w:space="0" w:color="000000"/>
            </w:tcBorders>
          </w:tcPr>
          <w:p w14:paraId="238FC050" w14:textId="77777777" w:rsidR="004C7708" w:rsidRDefault="00516AD7">
            <w:pPr>
              <w:numPr>
                <w:ilvl w:val="0"/>
                <w:numId w:val="173"/>
              </w:numPr>
              <w:spacing w:after="0"/>
              <w:ind w:hanging="216"/>
            </w:pPr>
            <w:r>
              <w:rPr>
                <w:rFonts w:ascii="Arial" w:eastAsia="Arial" w:hAnsi="Arial" w:cs="Arial"/>
                <w:sz w:val="18"/>
              </w:rPr>
              <w:t xml:space="preserve">Client requires the routine use of a walker. </w:t>
            </w:r>
          </w:p>
          <w:p w14:paraId="5CD174A8" w14:textId="77777777" w:rsidR="004C7708" w:rsidRDefault="00516AD7">
            <w:pPr>
              <w:spacing w:after="19"/>
            </w:pPr>
            <w:r>
              <w:rPr>
                <w:rFonts w:ascii="Arial" w:eastAsia="Arial" w:hAnsi="Arial" w:cs="Arial"/>
                <w:sz w:val="18"/>
              </w:rPr>
              <w:t xml:space="preserve"> </w:t>
            </w:r>
          </w:p>
          <w:p w14:paraId="6A7548B1" w14:textId="77777777" w:rsidR="004C7708" w:rsidRDefault="00516AD7">
            <w:pPr>
              <w:numPr>
                <w:ilvl w:val="0"/>
                <w:numId w:val="173"/>
              </w:numPr>
              <w:spacing w:after="0"/>
              <w:ind w:hanging="216"/>
            </w:pPr>
            <w:r>
              <w:rPr>
                <w:rFonts w:ascii="Arial" w:eastAsia="Arial" w:hAnsi="Arial" w:cs="Arial"/>
                <w:sz w:val="18"/>
              </w:rPr>
              <w:t xml:space="preserve">Pain restricts walking to 50 m or less at a time. </w:t>
            </w:r>
          </w:p>
          <w:p w14:paraId="30728B37" w14:textId="77777777" w:rsidR="004C7708" w:rsidRDefault="00516AD7">
            <w:pPr>
              <w:spacing w:after="0"/>
              <w:ind w:left="216"/>
            </w:pPr>
            <w:r>
              <w:rPr>
                <w:rFonts w:ascii="Arial" w:eastAsia="Arial" w:hAnsi="Arial" w:cs="Arial"/>
                <w:sz w:val="18"/>
              </w:rPr>
              <w:t>Can walk further after resting.</w:t>
            </w:r>
            <w:r>
              <w:rPr>
                <w:rFonts w:ascii="Arial" w:eastAsia="Arial" w:hAnsi="Arial" w:cs="Arial"/>
                <w:b/>
                <w:sz w:val="18"/>
              </w:rPr>
              <w:t xml:space="preserve"> </w:t>
            </w:r>
          </w:p>
        </w:tc>
      </w:tr>
      <w:tr w:rsidR="004C7708" w14:paraId="205590C7" w14:textId="77777777">
        <w:trPr>
          <w:trHeight w:val="1066"/>
        </w:trPr>
        <w:tc>
          <w:tcPr>
            <w:tcW w:w="1277" w:type="dxa"/>
            <w:tcBorders>
              <w:top w:val="single" w:sz="4" w:space="0" w:color="000000"/>
              <w:left w:val="single" w:sz="4" w:space="0" w:color="000000"/>
              <w:bottom w:val="single" w:sz="4" w:space="0" w:color="000000"/>
              <w:right w:val="single" w:sz="4" w:space="0" w:color="000000"/>
            </w:tcBorders>
          </w:tcPr>
          <w:p w14:paraId="5E66FAA8" w14:textId="77777777" w:rsidR="004C7708" w:rsidRDefault="00516AD7">
            <w:pPr>
              <w:spacing w:after="101"/>
              <w:ind w:right="7"/>
              <w:jc w:val="center"/>
            </w:pPr>
            <w:r>
              <w:rPr>
                <w:rFonts w:ascii="Arial" w:eastAsia="Arial" w:hAnsi="Arial" w:cs="Arial"/>
                <w:b/>
                <w:sz w:val="8"/>
              </w:rPr>
              <w:t xml:space="preserve"> </w:t>
            </w:r>
          </w:p>
          <w:p w14:paraId="2FAADC9E" w14:textId="77777777" w:rsidR="004C7708" w:rsidRDefault="00516AD7">
            <w:pPr>
              <w:spacing w:after="0"/>
              <w:ind w:left="29"/>
            </w:pPr>
            <w:r>
              <w:rPr>
                <w:rFonts w:ascii="Arial" w:eastAsia="Arial" w:hAnsi="Arial" w:cs="Arial"/>
                <w:b/>
                <w:sz w:val="20"/>
              </w:rPr>
              <w:t xml:space="preserve">Thirty-four </w:t>
            </w:r>
          </w:p>
        </w:tc>
        <w:tc>
          <w:tcPr>
            <w:tcW w:w="4141" w:type="dxa"/>
            <w:tcBorders>
              <w:top w:val="single" w:sz="4" w:space="0" w:color="000000"/>
              <w:left w:val="single" w:sz="4" w:space="0" w:color="000000"/>
              <w:bottom w:val="single" w:sz="4" w:space="0" w:color="000000"/>
              <w:right w:val="single" w:sz="4" w:space="0" w:color="000000"/>
            </w:tcBorders>
          </w:tcPr>
          <w:p w14:paraId="48DE6E38" w14:textId="77777777" w:rsidR="004C7708" w:rsidRDefault="00516AD7">
            <w:pPr>
              <w:spacing w:after="99"/>
              <w:ind w:left="216"/>
            </w:pPr>
            <w:r>
              <w:rPr>
                <w:rFonts w:ascii="Arial" w:eastAsia="Arial" w:hAnsi="Arial" w:cs="Arial"/>
                <w:sz w:val="8"/>
              </w:rPr>
              <w:t xml:space="preserve"> </w:t>
            </w:r>
          </w:p>
          <w:p w14:paraId="18372580" w14:textId="77777777" w:rsidR="004C7708" w:rsidRDefault="00516AD7">
            <w:pPr>
              <w:spacing w:after="0"/>
              <w:ind w:left="216" w:hanging="216"/>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Totally dependent. Client is unable to walk or stand. Mobile only in a wheelchair. </w:t>
            </w:r>
          </w:p>
        </w:tc>
        <w:tc>
          <w:tcPr>
            <w:tcW w:w="4157" w:type="dxa"/>
            <w:tcBorders>
              <w:top w:val="single" w:sz="4" w:space="0" w:color="000000"/>
              <w:left w:val="single" w:sz="4" w:space="0" w:color="000000"/>
              <w:bottom w:val="single" w:sz="4" w:space="0" w:color="000000"/>
              <w:right w:val="single" w:sz="4" w:space="0" w:color="000000"/>
            </w:tcBorders>
          </w:tcPr>
          <w:p w14:paraId="16A65A19" w14:textId="77777777" w:rsidR="004C7708" w:rsidRDefault="00516AD7">
            <w:pPr>
              <w:spacing w:after="122"/>
              <w:ind w:left="216"/>
            </w:pPr>
            <w:r>
              <w:rPr>
                <w:rFonts w:ascii="Arial" w:eastAsia="Arial" w:hAnsi="Arial" w:cs="Arial"/>
                <w:sz w:val="8"/>
              </w:rPr>
              <w:t xml:space="preserve"> </w:t>
            </w:r>
          </w:p>
          <w:p w14:paraId="06DB2636" w14:textId="77777777" w:rsidR="004C7708" w:rsidRDefault="00516AD7">
            <w:pPr>
              <w:spacing w:after="0"/>
            </w:pPr>
            <w:r>
              <w:rPr>
                <w:rFonts w:ascii="Arial" w:eastAsia="Arial" w:hAnsi="Arial" w:cs="Arial"/>
                <w:sz w:val="20"/>
              </w:rPr>
              <w:t xml:space="preserve">- </w:t>
            </w:r>
            <w:r>
              <w:rPr>
                <w:rFonts w:ascii="Arial" w:eastAsia="Arial" w:hAnsi="Arial" w:cs="Arial"/>
                <w:sz w:val="18"/>
              </w:rPr>
              <w:t xml:space="preserve">Is bed/chair bound. </w:t>
            </w:r>
          </w:p>
        </w:tc>
      </w:tr>
    </w:tbl>
    <w:p w14:paraId="0D9FEDC0" w14:textId="77777777" w:rsidR="004C7708" w:rsidRDefault="00516AD7">
      <w:pPr>
        <w:spacing w:after="21"/>
      </w:pPr>
      <w:r>
        <w:rPr>
          <w:rFonts w:ascii="Arial" w:eastAsia="Arial" w:hAnsi="Arial" w:cs="Arial"/>
          <w:b/>
          <w:sz w:val="20"/>
        </w:rPr>
        <w:t xml:space="preserve"> </w:t>
      </w:r>
    </w:p>
    <w:p w14:paraId="4B708EDB" w14:textId="77777777" w:rsidR="004C7708" w:rsidRDefault="00516AD7">
      <w:pPr>
        <w:pStyle w:val="Heading2"/>
        <w:ind w:left="-5"/>
      </w:pPr>
      <w:r>
        <w:t xml:space="preserve">Table 19.6- Loss of Function - Bowel and Bladder Control </w:t>
      </w:r>
    </w:p>
    <w:p w14:paraId="38253290" w14:textId="77777777" w:rsidR="004C7708" w:rsidRDefault="00516AD7">
      <w:pPr>
        <w:spacing w:after="20"/>
      </w:pPr>
      <w:r>
        <w:rPr>
          <w:rFonts w:ascii="Arial" w:eastAsia="Arial" w:hAnsi="Arial" w:cs="Arial"/>
          <w:b/>
          <w:sz w:val="24"/>
        </w:rPr>
        <w:t xml:space="preserve"> </w:t>
      </w:r>
    </w:p>
    <w:p w14:paraId="06119156"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19.6</w:t>
      </w:r>
      <w:r>
        <w:rPr>
          <w:rFonts w:ascii="Arial" w:eastAsia="Arial" w:hAnsi="Arial" w:cs="Arial"/>
          <w:sz w:val="24"/>
        </w:rPr>
        <w:t xml:space="preserve">, only one criterion must be met at a level of impairment for that rating to be selected. </w:t>
      </w:r>
    </w:p>
    <w:p w14:paraId="6B014D9B" w14:textId="77777777" w:rsidR="004C7708" w:rsidRDefault="00516AD7">
      <w:pPr>
        <w:spacing w:after="0"/>
      </w:pPr>
      <w:r>
        <w:rPr>
          <w:rFonts w:ascii="Arial" w:eastAsia="Arial" w:hAnsi="Arial" w:cs="Arial"/>
          <w:b/>
          <w:sz w:val="24"/>
        </w:rPr>
        <w:t xml:space="preserve"> </w:t>
      </w:r>
    </w:p>
    <w:p w14:paraId="2C0B2A72" w14:textId="77777777" w:rsidR="004C7708" w:rsidRDefault="00516AD7">
      <w:pPr>
        <w:pStyle w:val="Heading3"/>
        <w:spacing w:after="0" w:line="259" w:lineRule="auto"/>
        <w:ind w:left="1968"/>
      </w:pPr>
      <w:r>
        <w:rPr>
          <w:sz w:val="20"/>
        </w:rPr>
        <w:t xml:space="preserve">Table 19.6- Loss of Function - Bowel </w:t>
      </w:r>
      <w:r>
        <w:rPr>
          <w:sz w:val="20"/>
        </w:rPr>
        <w:t xml:space="preserve">and Bladder Control </w:t>
      </w:r>
    </w:p>
    <w:tbl>
      <w:tblPr>
        <w:tblStyle w:val="TableGrid"/>
        <w:tblW w:w="9575" w:type="dxa"/>
        <w:tblInd w:w="-107" w:type="dxa"/>
        <w:tblCellMar>
          <w:top w:w="1" w:type="dxa"/>
          <w:left w:w="107" w:type="dxa"/>
          <w:bottom w:w="0" w:type="dxa"/>
          <w:right w:w="64" w:type="dxa"/>
        </w:tblCellMar>
        <w:tblLook w:val="04A0" w:firstRow="1" w:lastRow="0" w:firstColumn="1" w:lastColumn="0" w:noHBand="0" w:noVBand="1"/>
      </w:tblPr>
      <w:tblGrid>
        <w:gridCol w:w="1817"/>
        <w:gridCol w:w="7758"/>
      </w:tblGrid>
      <w:tr w:rsidR="004C7708" w14:paraId="1DD2333D" w14:textId="77777777">
        <w:trPr>
          <w:trHeight w:val="444"/>
        </w:trPr>
        <w:tc>
          <w:tcPr>
            <w:tcW w:w="1817" w:type="dxa"/>
            <w:tcBorders>
              <w:top w:val="single" w:sz="4" w:space="0" w:color="000000"/>
              <w:left w:val="single" w:sz="4" w:space="0" w:color="000000"/>
              <w:bottom w:val="single" w:sz="4" w:space="0" w:color="000000"/>
              <w:right w:val="single" w:sz="4" w:space="0" w:color="000000"/>
            </w:tcBorders>
            <w:shd w:val="clear" w:color="auto" w:fill="D9D9D9"/>
          </w:tcPr>
          <w:p w14:paraId="43682A0F" w14:textId="77777777" w:rsidR="004C7708" w:rsidRDefault="00516AD7">
            <w:pPr>
              <w:spacing w:after="84"/>
              <w:ind w:right="15"/>
              <w:jc w:val="center"/>
            </w:pPr>
            <w:r>
              <w:rPr>
                <w:rFonts w:ascii="Arial" w:eastAsia="Arial" w:hAnsi="Arial" w:cs="Arial"/>
                <w:b/>
                <w:sz w:val="10"/>
              </w:rPr>
              <w:t xml:space="preserve"> </w:t>
            </w:r>
          </w:p>
          <w:p w14:paraId="0E2268B4" w14:textId="77777777" w:rsidR="004C7708" w:rsidRDefault="00516AD7">
            <w:pPr>
              <w:spacing w:after="0"/>
              <w:ind w:right="47"/>
              <w:jc w:val="center"/>
            </w:pPr>
            <w:r>
              <w:rPr>
                <w:rFonts w:ascii="Arial" w:eastAsia="Arial" w:hAnsi="Arial" w:cs="Arial"/>
                <w:b/>
                <w:sz w:val="20"/>
              </w:rPr>
              <w:t xml:space="preserve">Rating </w:t>
            </w:r>
          </w:p>
        </w:tc>
        <w:tc>
          <w:tcPr>
            <w:tcW w:w="7758" w:type="dxa"/>
            <w:tcBorders>
              <w:top w:val="single" w:sz="4" w:space="0" w:color="000000"/>
              <w:left w:val="single" w:sz="4" w:space="0" w:color="000000"/>
              <w:bottom w:val="single" w:sz="4" w:space="0" w:color="000000"/>
              <w:right w:val="single" w:sz="4" w:space="0" w:color="000000"/>
            </w:tcBorders>
            <w:shd w:val="clear" w:color="auto" w:fill="D9D9D9"/>
          </w:tcPr>
          <w:p w14:paraId="59178067" w14:textId="77777777" w:rsidR="004C7708" w:rsidRDefault="00516AD7">
            <w:pPr>
              <w:spacing w:after="84"/>
              <w:ind w:right="17"/>
              <w:jc w:val="center"/>
            </w:pPr>
            <w:r>
              <w:rPr>
                <w:rFonts w:ascii="Arial" w:eastAsia="Arial" w:hAnsi="Arial" w:cs="Arial"/>
                <w:b/>
                <w:sz w:val="10"/>
              </w:rPr>
              <w:t xml:space="preserve"> </w:t>
            </w:r>
          </w:p>
          <w:p w14:paraId="75A5E667" w14:textId="77777777" w:rsidR="004C7708" w:rsidRDefault="00516AD7">
            <w:pPr>
              <w:spacing w:after="0"/>
              <w:ind w:right="47"/>
              <w:jc w:val="center"/>
            </w:pPr>
            <w:r>
              <w:rPr>
                <w:rFonts w:ascii="Arial" w:eastAsia="Arial" w:hAnsi="Arial" w:cs="Arial"/>
                <w:b/>
                <w:sz w:val="20"/>
              </w:rPr>
              <w:t xml:space="preserve">Criteria </w:t>
            </w:r>
          </w:p>
          <w:p w14:paraId="7884E856" w14:textId="77777777" w:rsidR="004C7708" w:rsidRDefault="00516AD7">
            <w:pPr>
              <w:spacing w:after="0"/>
              <w:ind w:right="23"/>
              <w:jc w:val="center"/>
            </w:pPr>
            <w:r>
              <w:rPr>
                <w:rFonts w:ascii="Arial" w:eastAsia="Arial" w:hAnsi="Arial" w:cs="Arial"/>
                <w:b/>
                <w:sz w:val="8"/>
              </w:rPr>
              <w:t xml:space="preserve"> </w:t>
            </w:r>
          </w:p>
        </w:tc>
      </w:tr>
      <w:tr w:rsidR="004C7708" w14:paraId="1C08EBEB" w14:textId="77777777">
        <w:trPr>
          <w:trHeight w:val="913"/>
        </w:trPr>
        <w:tc>
          <w:tcPr>
            <w:tcW w:w="1817" w:type="dxa"/>
            <w:tcBorders>
              <w:top w:val="single" w:sz="4" w:space="0" w:color="000000"/>
              <w:left w:val="single" w:sz="4" w:space="0" w:color="000000"/>
              <w:bottom w:val="single" w:sz="4" w:space="0" w:color="000000"/>
              <w:right w:val="single" w:sz="4" w:space="0" w:color="000000"/>
            </w:tcBorders>
          </w:tcPr>
          <w:p w14:paraId="240478B7" w14:textId="77777777" w:rsidR="004C7708" w:rsidRDefault="00516AD7">
            <w:pPr>
              <w:spacing w:after="103"/>
            </w:pPr>
            <w:r>
              <w:rPr>
                <w:rFonts w:ascii="Arial" w:eastAsia="Arial" w:hAnsi="Arial" w:cs="Arial"/>
                <w:b/>
                <w:sz w:val="8"/>
              </w:rPr>
              <w:t xml:space="preserve"> </w:t>
            </w:r>
          </w:p>
          <w:p w14:paraId="5A97B7E1" w14:textId="77777777" w:rsidR="004C7708" w:rsidRDefault="00516AD7">
            <w:pPr>
              <w:spacing w:after="0"/>
              <w:ind w:right="43"/>
              <w:jc w:val="center"/>
            </w:pPr>
            <w:r>
              <w:rPr>
                <w:rFonts w:ascii="Arial" w:eastAsia="Arial" w:hAnsi="Arial" w:cs="Arial"/>
                <w:b/>
                <w:sz w:val="20"/>
              </w:rPr>
              <w:t xml:space="preserve">Nil </w:t>
            </w:r>
          </w:p>
        </w:tc>
        <w:tc>
          <w:tcPr>
            <w:tcW w:w="7758" w:type="dxa"/>
            <w:tcBorders>
              <w:top w:val="single" w:sz="4" w:space="0" w:color="000000"/>
              <w:left w:val="single" w:sz="4" w:space="0" w:color="000000"/>
              <w:bottom w:val="single" w:sz="4" w:space="0" w:color="000000"/>
              <w:right w:val="single" w:sz="4" w:space="0" w:color="000000"/>
            </w:tcBorders>
          </w:tcPr>
          <w:p w14:paraId="097623CF" w14:textId="77777777" w:rsidR="004C7708" w:rsidRDefault="00516AD7">
            <w:pPr>
              <w:spacing w:after="119"/>
            </w:pPr>
            <w:r>
              <w:rPr>
                <w:rFonts w:ascii="Arial" w:eastAsia="Arial" w:hAnsi="Arial" w:cs="Arial"/>
                <w:b/>
                <w:sz w:val="8"/>
              </w:rPr>
              <w:t xml:space="preserve"> </w:t>
            </w:r>
          </w:p>
          <w:p w14:paraId="14487359" w14:textId="77777777" w:rsidR="004C7708" w:rsidRDefault="00516AD7">
            <w:pPr>
              <w:numPr>
                <w:ilvl w:val="0"/>
                <w:numId w:val="174"/>
              </w:numPr>
              <w:spacing w:after="0"/>
              <w:ind w:hanging="216"/>
            </w:pPr>
            <w:r>
              <w:rPr>
                <w:rFonts w:ascii="Arial" w:eastAsia="Arial" w:hAnsi="Arial" w:cs="Arial"/>
                <w:sz w:val="20"/>
              </w:rPr>
              <w:t xml:space="preserve">Continent of bowel; </w:t>
            </w:r>
            <w:r>
              <w:rPr>
                <w:rFonts w:ascii="Arial" w:eastAsia="Arial" w:hAnsi="Arial" w:cs="Arial"/>
                <w:b/>
                <w:sz w:val="20"/>
              </w:rPr>
              <w:t xml:space="preserve">and </w:t>
            </w:r>
          </w:p>
          <w:p w14:paraId="3A7DEB2F" w14:textId="77777777" w:rsidR="004C7708" w:rsidRDefault="00516AD7">
            <w:pPr>
              <w:numPr>
                <w:ilvl w:val="0"/>
                <w:numId w:val="174"/>
              </w:numPr>
              <w:spacing w:after="0" w:line="243" w:lineRule="auto"/>
              <w:ind w:hanging="216"/>
            </w:pPr>
            <w:r>
              <w:rPr>
                <w:rFonts w:ascii="Arial" w:eastAsia="Arial" w:hAnsi="Arial" w:cs="Arial"/>
                <w:sz w:val="20"/>
              </w:rPr>
              <w:t>Continent of bladder but may have occasional symptoms of dysuria, urgency and/or frequency.</w:t>
            </w:r>
            <w:r>
              <w:rPr>
                <w:rFonts w:ascii="Arial" w:eastAsia="Arial" w:hAnsi="Arial" w:cs="Arial"/>
                <w:b/>
                <w:sz w:val="20"/>
              </w:rPr>
              <w:t xml:space="preserve"> </w:t>
            </w:r>
          </w:p>
          <w:p w14:paraId="0BB4395A" w14:textId="77777777" w:rsidR="004C7708" w:rsidRDefault="00516AD7">
            <w:pPr>
              <w:spacing w:after="0"/>
              <w:ind w:left="360"/>
            </w:pPr>
            <w:r>
              <w:rPr>
                <w:rFonts w:ascii="Arial" w:eastAsia="Arial" w:hAnsi="Arial" w:cs="Arial"/>
                <w:b/>
                <w:sz w:val="8"/>
              </w:rPr>
              <w:t xml:space="preserve"> </w:t>
            </w:r>
          </w:p>
        </w:tc>
      </w:tr>
      <w:tr w:rsidR="004C7708" w14:paraId="080F9751" w14:textId="77777777">
        <w:trPr>
          <w:trHeight w:val="437"/>
        </w:trPr>
        <w:tc>
          <w:tcPr>
            <w:tcW w:w="1817" w:type="dxa"/>
            <w:tcBorders>
              <w:top w:val="single" w:sz="4" w:space="0" w:color="000000"/>
              <w:left w:val="single" w:sz="4" w:space="0" w:color="000000"/>
              <w:bottom w:val="single" w:sz="4" w:space="0" w:color="000000"/>
              <w:right w:val="single" w:sz="4" w:space="0" w:color="000000"/>
            </w:tcBorders>
          </w:tcPr>
          <w:p w14:paraId="1D4F4F05" w14:textId="77777777" w:rsidR="004C7708" w:rsidRDefault="00516AD7">
            <w:pPr>
              <w:spacing w:after="101"/>
            </w:pPr>
            <w:r>
              <w:rPr>
                <w:rFonts w:ascii="Arial" w:eastAsia="Arial" w:hAnsi="Arial" w:cs="Arial"/>
                <w:b/>
                <w:sz w:val="8"/>
              </w:rPr>
              <w:t xml:space="preserve"> </w:t>
            </w:r>
          </w:p>
          <w:p w14:paraId="06973296" w14:textId="77777777" w:rsidR="004C7708" w:rsidRDefault="00516AD7">
            <w:pPr>
              <w:spacing w:after="0"/>
              <w:ind w:right="43"/>
              <w:jc w:val="center"/>
            </w:pPr>
            <w:r>
              <w:rPr>
                <w:rFonts w:ascii="Arial" w:eastAsia="Arial" w:hAnsi="Arial" w:cs="Arial"/>
                <w:b/>
                <w:sz w:val="20"/>
              </w:rPr>
              <w:t xml:space="preserve">One </w:t>
            </w:r>
          </w:p>
        </w:tc>
        <w:tc>
          <w:tcPr>
            <w:tcW w:w="7758" w:type="dxa"/>
            <w:tcBorders>
              <w:top w:val="single" w:sz="4" w:space="0" w:color="000000"/>
              <w:left w:val="single" w:sz="4" w:space="0" w:color="000000"/>
              <w:bottom w:val="single" w:sz="4" w:space="0" w:color="000000"/>
              <w:right w:val="single" w:sz="4" w:space="0" w:color="000000"/>
            </w:tcBorders>
          </w:tcPr>
          <w:p w14:paraId="717C47B5" w14:textId="77777777" w:rsidR="004C7708" w:rsidRDefault="00516AD7">
            <w:pPr>
              <w:spacing w:after="119"/>
            </w:pPr>
            <w:r>
              <w:rPr>
                <w:rFonts w:ascii="Arial" w:eastAsia="Arial" w:hAnsi="Arial" w:cs="Arial"/>
                <w:b/>
                <w:sz w:val="8"/>
              </w:rPr>
              <w:t xml:space="preserve"> </w:t>
            </w:r>
          </w:p>
          <w:p w14:paraId="47D7D2D4"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Lower urinary tract infection 1-2 times per year.</w:t>
            </w:r>
            <w:r>
              <w:rPr>
                <w:rFonts w:ascii="Arial" w:eastAsia="Arial" w:hAnsi="Arial" w:cs="Arial"/>
                <w:b/>
                <w:sz w:val="20"/>
              </w:rPr>
              <w:t xml:space="preserve"> </w:t>
            </w:r>
          </w:p>
          <w:p w14:paraId="3DBFF465" w14:textId="77777777" w:rsidR="004C7708" w:rsidRDefault="00516AD7">
            <w:pPr>
              <w:spacing w:after="0"/>
            </w:pPr>
            <w:r>
              <w:rPr>
                <w:rFonts w:ascii="Arial" w:eastAsia="Arial" w:hAnsi="Arial" w:cs="Arial"/>
                <w:b/>
                <w:sz w:val="8"/>
              </w:rPr>
              <w:t xml:space="preserve"> </w:t>
            </w:r>
          </w:p>
        </w:tc>
      </w:tr>
      <w:tr w:rsidR="004C7708" w14:paraId="41F710D3" w14:textId="77777777">
        <w:trPr>
          <w:trHeight w:val="1385"/>
        </w:trPr>
        <w:tc>
          <w:tcPr>
            <w:tcW w:w="1817" w:type="dxa"/>
            <w:tcBorders>
              <w:top w:val="single" w:sz="4" w:space="0" w:color="000000"/>
              <w:left w:val="single" w:sz="4" w:space="0" w:color="000000"/>
              <w:bottom w:val="single" w:sz="4" w:space="0" w:color="000000"/>
              <w:right w:val="single" w:sz="4" w:space="0" w:color="000000"/>
            </w:tcBorders>
          </w:tcPr>
          <w:p w14:paraId="592CC2FC" w14:textId="77777777" w:rsidR="004C7708" w:rsidRDefault="00516AD7">
            <w:pPr>
              <w:spacing w:after="103"/>
            </w:pPr>
            <w:r>
              <w:rPr>
                <w:rFonts w:ascii="Arial" w:eastAsia="Arial" w:hAnsi="Arial" w:cs="Arial"/>
                <w:b/>
                <w:sz w:val="8"/>
              </w:rPr>
              <w:t xml:space="preserve"> </w:t>
            </w:r>
          </w:p>
          <w:p w14:paraId="25411F1B" w14:textId="77777777" w:rsidR="004C7708" w:rsidRDefault="00516AD7">
            <w:pPr>
              <w:spacing w:after="0"/>
              <w:ind w:right="45"/>
              <w:jc w:val="center"/>
            </w:pPr>
            <w:r>
              <w:rPr>
                <w:rFonts w:ascii="Arial" w:eastAsia="Arial" w:hAnsi="Arial" w:cs="Arial"/>
                <w:b/>
                <w:sz w:val="20"/>
              </w:rPr>
              <w:t xml:space="preserve">Four </w:t>
            </w:r>
          </w:p>
        </w:tc>
        <w:tc>
          <w:tcPr>
            <w:tcW w:w="7758" w:type="dxa"/>
            <w:tcBorders>
              <w:top w:val="single" w:sz="4" w:space="0" w:color="000000"/>
              <w:left w:val="single" w:sz="4" w:space="0" w:color="000000"/>
              <w:bottom w:val="single" w:sz="4" w:space="0" w:color="000000"/>
              <w:right w:val="single" w:sz="4" w:space="0" w:color="000000"/>
            </w:tcBorders>
          </w:tcPr>
          <w:p w14:paraId="4E531551" w14:textId="77777777" w:rsidR="004C7708" w:rsidRDefault="00516AD7">
            <w:pPr>
              <w:spacing w:after="121"/>
            </w:pPr>
            <w:r>
              <w:rPr>
                <w:rFonts w:ascii="Arial" w:eastAsia="Arial" w:hAnsi="Arial" w:cs="Arial"/>
                <w:b/>
                <w:sz w:val="8"/>
              </w:rPr>
              <w:t xml:space="preserve"> </w:t>
            </w:r>
          </w:p>
          <w:p w14:paraId="64659B57" w14:textId="77777777" w:rsidR="004C7708" w:rsidRDefault="00516AD7">
            <w:pPr>
              <w:numPr>
                <w:ilvl w:val="0"/>
                <w:numId w:val="175"/>
              </w:numPr>
              <w:spacing w:after="18" w:line="238" w:lineRule="auto"/>
              <w:ind w:hanging="216"/>
            </w:pPr>
            <w:r>
              <w:rPr>
                <w:rFonts w:ascii="Arial" w:eastAsia="Arial" w:hAnsi="Arial" w:cs="Arial"/>
                <w:sz w:val="20"/>
              </w:rPr>
              <w:t xml:space="preserve">Fecal incontinence associated with occasional staining; no incontinent pad required; </w:t>
            </w:r>
            <w:r>
              <w:rPr>
                <w:rFonts w:ascii="Arial" w:eastAsia="Arial" w:hAnsi="Arial" w:cs="Arial"/>
                <w:b/>
                <w:sz w:val="20"/>
              </w:rPr>
              <w:t xml:space="preserve">or </w:t>
            </w:r>
          </w:p>
          <w:p w14:paraId="29054D6C" w14:textId="77777777" w:rsidR="004C7708" w:rsidRDefault="00516AD7">
            <w:pPr>
              <w:numPr>
                <w:ilvl w:val="0"/>
                <w:numId w:val="175"/>
              </w:numPr>
              <w:spacing w:after="0"/>
              <w:ind w:hanging="216"/>
            </w:pPr>
            <w:r>
              <w:rPr>
                <w:rFonts w:ascii="Arial" w:eastAsia="Arial" w:hAnsi="Arial" w:cs="Arial"/>
                <w:sz w:val="20"/>
              </w:rPr>
              <w:t xml:space="preserve">Urinary incontinence requiring 1-2 incontinent pads per day; </w:t>
            </w:r>
            <w:r>
              <w:rPr>
                <w:rFonts w:ascii="Arial" w:eastAsia="Arial" w:hAnsi="Arial" w:cs="Arial"/>
                <w:b/>
                <w:sz w:val="20"/>
              </w:rPr>
              <w:t xml:space="preserve">or </w:t>
            </w:r>
          </w:p>
          <w:p w14:paraId="4B77E287" w14:textId="77777777" w:rsidR="004C7708" w:rsidRDefault="00516AD7">
            <w:pPr>
              <w:numPr>
                <w:ilvl w:val="0"/>
                <w:numId w:val="175"/>
              </w:numPr>
              <w:spacing w:after="0" w:line="246" w:lineRule="auto"/>
              <w:ind w:hanging="216"/>
            </w:pPr>
            <w:r>
              <w:rPr>
                <w:rFonts w:ascii="Arial" w:eastAsia="Arial" w:hAnsi="Arial" w:cs="Arial"/>
                <w:sz w:val="20"/>
              </w:rPr>
              <w:t xml:space="preserve">Symptoms of dysuria, urgency and/or frequency </w:t>
            </w:r>
            <w:r>
              <w:rPr>
                <w:rFonts w:ascii="Arial" w:eastAsia="Arial" w:hAnsi="Arial" w:cs="Arial"/>
                <w:b/>
                <w:sz w:val="20"/>
              </w:rPr>
              <w:t xml:space="preserve">and </w:t>
            </w:r>
            <w:r>
              <w:rPr>
                <w:rFonts w:ascii="Arial" w:eastAsia="Arial" w:hAnsi="Arial" w:cs="Arial"/>
                <w:sz w:val="20"/>
              </w:rPr>
              <w:t>daytime voiding every 3 hours and awake at least once throughout the night.</w:t>
            </w:r>
            <w:r>
              <w:rPr>
                <w:rFonts w:ascii="Arial" w:eastAsia="Arial" w:hAnsi="Arial" w:cs="Arial"/>
                <w:b/>
                <w:sz w:val="20"/>
              </w:rPr>
              <w:t xml:space="preserve"> </w:t>
            </w:r>
          </w:p>
          <w:p w14:paraId="513A3B05" w14:textId="77777777" w:rsidR="004C7708" w:rsidRDefault="00516AD7">
            <w:pPr>
              <w:spacing w:after="0"/>
              <w:ind w:left="252"/>
            </w:pPr>
            <w:r>
              <w:rPr>
                <w:rFonts w:ascii="Arial" w:eastAsia="Arial" w:hAnsi="Arial" w:cs="Arial"/>
                <w:b/>
                <w:sz w:val="8"/>
              </w:rPr>
              <w:t xml:space="preserve"> </w:t>
            </w:r>
          </w:p>
        </w:tc>
      </w:tr>
      <w:tr w:rsidR="004C7708" w14:paraId="13AACE0C" w14:textId="77777777">
        <w:trPr>
          <w:trHeight w:val="1385"/>
        </w:trPr>
        <w:tc>
          <w:tcPr>
            <w:tcW w:w="1817" w:type="dxa"/>
            <w:tcBorders>
              <w:top w:val="single" w:sz="4" w:space="0" w:color="000000"/>
              <w:left w:val="single" w:sz="4" w:space="0" w:color="000000"/>
              <w:bottom w:val="single" w:sz="4" w:space="0" w:color="000000"/>
              <w:right w:val="single" w:sz="4" w:space="0" w:color="000000"/>
            </w:tcBorders>
          </w:tcPr>
          <w:p w14:paraId="3E4D389B" w14:textId="77777777" w:rsidR="004C7708" w:rsidRDefault="00516AD7">
            <w:pPr>
              <w:spacing w:after="101"/>
            </w:pPr>
            <w:r>
              <w:rPr>
                <w:rFonts w:ascii="Arial" w:eastAsia="Arial" w:hAnsi="Arial" w:cs="Arial"/>
                <w:b/>
                <w:sz w:val="8"/>
              </w:rPr>
              <w:t xml:space="preserve"> </w:t>
            </w:r>
          </w:p>
          <w:p w14:paraId="338176DD" w14:textId="77777777" w:rsidR="004C7708" w:rsidRDefault="00516AD7">
            <w:pPr>
              <w:spacing w:after="0"/>
              <w:ind w:right="48"/>
              <w:jc w:val="center"/>
            </w:pPr>
            <w:r>
              <w:rPr>
                <w:rFonts w:ascii="Arial" w:eastAsia="Arial" w:hAnsi="Arial" w:cs="Arial"/>
                <w:b/>
                <w:sz w:val="20"/>
              </w:rPr>
              <w:t xml:space="preserve">Nine </w:t>
            </w:r>
          </w:p>
        </w:tc>
        <w:tc>
          <w:tcPr>
            <w:tcW w:w="7758" w:type="dxa"/>
            <w:tcBorders>
              <w:top w:val="single" w:sz="4" w:space="0" w:color="000000"/>
              <w:left w:val="single" w:sz="4" w:space="0" w:color="000000"/>
              <w:bottom w:val="single" w:sz="4" w:space="0" w:color="000000"/>
              <w:right w:val="single" w:sz="4" w:space="0" w:color="000000"/>
            </w:tcBorders>
          </w:tcPr>
          <w:p w14:paraId="08B9CCFD" w14:textId="77777777" w:rsidR="004C7708" w:rsidRDefault="00516AD7">
            <w:pPr>
              <w:spacing w:after="119"/>
            </w:pPr>
            <w:r>
              <w:rPr>
                <w:rFonts w:ascii="Arial" w:eastAsia="Arial" w:hAnsi="Arial" w:cs="Arial"/>
                <w:b/>
                <w:sz w:val="8"/>
              </w:rPr>
              <w:t xml:space="preserve"> </w:t>
            </w:r>
          </w:p>
          <w:p w14:paraId="5AF9AB13" w14:textId="77777777" w:rsidR="004C7708" w:rsidRDefault="00516AD7">
            <w:pPr>
              <w:numPr>
                <w:ilvl w:val="0"/>
                <w:numId w:val="176"/>
              </w:numPr>
              <w:spacing w:after="16" w:line="241" w:lineRule="auto"/>
              <w:ind w:hanging="216"/>
            </w:pPr>
            <w:r>
              <w:rPr>
                <w:rFonts w:ascii="Arial" w:eastAsia="Arial" w:hAnsi="Arial" w:cs="Arial"/>
                <w:sz w:val="20"/>
              </w:rPr>
              <w:t xml:space="preserve">Fecal incontinence associated with soiling but less than daily; may need incontinent pad on occasion; </w:t>
            </w:r>
            <w:r>
              <w:rPr>
                <w:rFonts w:ascii="Arial" w:eastAsia="Arial" w:hAnsi="Arial" w:cs="Arial"/>
                <w:b/>
                <w:sz w:val="20"/>
              </w:rPr>
              <w:t xml:space="preserve">or  </w:t>
            </w:r>
          </w:p>
          <w:p w14:paraId="3724D557" w14:textId="77777777" w:rsidR="004C7708" w:rsidRDefault="00516AD7">
            <w:pPr>
              <w:numPr>
                <w:ilvl w:val="0"/>
                <w:numId w:val="176"/>
              </w:numPr>
              <w:spacing w:after="0"/>
              <w:ind w:hanging="216"/>
            </w:pPr>
            <w:r>
              <w:rPr>
                <w:rFonts w:ascii="Arial" w:eastAsia="Arial" w:hAnsi="Arial" w:cs="Arial"/>
                <w:sz w:val="20"/>
              </w:rPr>
              <w:t xml:space="preserve">May require 2-4 urethral dilatation per year; </w:t>
            </w:r>
            <w:r>
              <w:rPr>
                <w:rFonts w:ascii="Arial" w:eastAsia="Arial" w:hAnsi="Arial" w:cs="Arial"/>
                <w:b/>
                <w:sz w:val="20"/>
              </w:rPr>
              <w:t xml:space="preserve">or </w:t>
            </w:r>
          </w:p>
          <w:p w14:paraId="1B19317D" w14:textId="77777777" w:rsidR="004C7708" w:rsidRDefault="00516AD7">
            <w:pPr>
              <w:numPr>
                <w:ilvl w:val="0"/>
                <w:numId w:val="176"/>
              </w:numPr>
              <w:spacing w:after="0" w:line="243" w:lineRule="auto"/>
              <w:ind w:hanging="216"/>
            </w:pPr>
            <w:r>
              <w:rPr>
                <w:rFonts w:ascii="Arial" w:eastAsia="Arial" w:hAnsi="Arial" w:cs="Arial"/>
                <w:sz w:val="20"/>
              </w:rPr>
              <w:t>Suffers lower urinary tract infections at least 4 times per year despite long term prophylactic antibiotic drug therapy.</w:t>
            </w:r>
            <w:r>
              <w:rPr>
                <w:rFonts w:ascii="Arial" w:eastAsia="Arial" w:hAnsi="Arial" w:cs="Arial"/>
                <w:b/>
                <w:sz w:val="20"/>
              </w:rPr>
              <w:t xml:space="preserve"> </w:t>
            </w:r>
          </w:p>
          <w:p w14:paraId="308C5BCE" w14:textId="77777777" w:rsidR="004C7708" w:rsidRDefault="00516AD7">
            <w:pPr>
              <w:spacing w:after="0"/>
              <w:ind w:left="216"/>
            </w:pPr>
            <w:r>
              <w:rPr>
                <w:rFonts w:ascii="Arial" w:eastAsia="Arial" w:hAnsi="Arial" w:cs="Arial"/>
                <w:b/>
                <w:sz w:val="8"/>
              </w:rPr>
              <w:t xml:space="preserve"> </w:t>
            </w:r>
          </w:p>
        </w:tc>
      </w:tr>
      <w:tr w:rsidR="004C7708" w14:paraId="59E99D0A" w14:textId="77777777">
        <w:trPr>
          <w:trHeight w:val="1385"/>
        </w:trPr>
        <w:tc>
          <w:tcPr>
            <w:tcW w:w="1817" w:type="dxa"/>
            <w:tcBorders>
              <w:top w:val="single" w:sz="4" w:space="0" w:color="000000"/>
              <w:left w:val="single" w:sz="4" w:space="0" w:color="000000"/>
              <w:bottom w:val="single" w:sz="4" w:space="0" w:color="000000"/>
              <w:right w:val="single" w:sz="4" w:space="0" w:color="000000"/>
            </w:tcBorders>
          </w:tcPr>
          <w:p w14:paraId="1AAF5E88" w14:textId="77777777" w:rsidR="004C7708" w:rsidRDefault="00516AD7">
            <w:pPr>
              <w:spacing w:after="101"/>
            </w:pPr>
            <w:r>
              <w:rPr>
                <w:rFonts w:ascii="Arial" w:eastAsia="Arial" w:hAnsi="Arial" w:cs="Arial"/>
                <w:b/>
                <w:sz w:val="8"/>
              </w:rPr>
              <w:t xml:space="preserve"> </w:t>
            </w:r>
          </w:p>
          <w:p w14:paraId="54CA3569" w14:textId="77777777" w:rsidR="004C7708" w:rsidRDefault="00516AD7">
            <w:pPr>
              <w:spacing w:after="0"/>
              <w:ind w:right="47"/>
              <w:jc w:val="center"/>
            </w:pPr>
            <w:r>
              <w:rPr>
                <w:rFonts w:ascii="Arial" w:eastAsia="Arial" w:hAnsi="Arial" w:cs="Arial"/>
                <w:b/>
                <w:sz w:val="20"/>
              </w:rPr>
              <w:t xml:space="preserve">Thirteen </w:t>
            </w:r>
          </w:p>
        </w:tc>
        <w:tc>
          <w:tcPr>
            <w:tcW w:w="7758" w:type="dxa"/>
            <w:tcBorders>
              <w:top w:val="single" w:sz="4" w:space="0" w:color="000000"/>
              <w:left w:val="single" w:sz="4" w:space="0" w:color="000000"/>
              <w:bottom w:val="single" w:sz="4" w:space="0" w:color="000000"/>
              <w:right w:val="single" w:sz="4" w:space="0" w:color="000000"/>
            </w:tcBorders>
          </w:tcPr>
          <w:p w14:paraId="6C6FEB36" w14:textId="77777777" w:rsidR="004C7708" w:rsidRDefault="00516AD7">
            <w:pPr>
              <w:spacing w:after="118"/>
            </w:pPr>
            <w:r>
              <w:rPr>
                <w:rFonts w:ascii="Arial" w:eastAsia="Arial" w:hAnsi="Arial" w:cs="Arial"/>
                <w:b/>
                <w:sz w:val="8"/>
              </w:rPr>
              <w:t xml:space="preserve"> </w:t>
            </w:r>
          </w:p>
          <w:p w14:paraId="1C9F704E" w14:textId="77777777" w:rsidR="004C7708" w:rsidRDefault="00516AD7">
            <w:pPr>
              <w:numPr>
                <w:ilvl w:val="0"/>
                <w:numId w:val="177"/>
              </w:numPr>
              <w:spacing w:after="13" w:line="241" w:lineRule="auto"/>
              <w:ind w:hanging="216"/>
            </w:pPr>
            <w:r>
              <w:rPr>
                <w:rFonts w:ascii="Arial" w:eastAsia="Arial" w:hAnsi="Arial" w:cs="Arial"/>
                <w:sz w:val="20"/>
              </w:rPr>
              <w:t xml:space="preserve">Fecal incontinence necessitating frequent changes of underwear or 1-4 incontinent pads per day; </w:t>
            </w:r>
            <w:r>
              <w:rPr>
                <w:rFonts w:ascii="Arial" w:eastAsia="Arial" w:hAnsi="Arial" w:cs="Arial"/>
                <w:b/>
                <w:sz w:val="20"/>
              </w:rPr>
              <w:t xml:space="preserve">or </w:t>
            </w:r>
          </w:p>
          <w:p w14:paraId="2BA41337" w14:textId="77777777" w:rsidR="004C7708" w:rsidRDefault="00516AD7">
            <w:pPr>
              <w:numPr>
                <w:ilvl w:val="0"/>
                <w:numId w:val="177"/>
              </w:numPr>
              <w:spacing w:after="0"/>
              <w:ind w:hanging="216"/>
            </w:pPr>
            <w:r>
              <w:rPr>
                <w:rFonts w:ascii="Arial" w:eastAsia="Arial" w:hAnsi="Arial" w:cs="Arial"/>
                <w:sz w:val="20"/>
              </w:rPr>
              <w:t xml:space="preserve">Urinary incontinence requiring more than 2 incontinent pads per day; </w:t>
            </w:r>
            <w:r>
              <w:rPr>
                <w:rFonts w:ascii="Arial" w:eastAsia="Arial" w:hAnsi="Arial" w:cs="Arial"/>
                <w:b/>
                <w:sz w:val="20"/>
              </w:rPr>
              <w:t xml:space="preserve">or  </w:t>
            </w:r>
          </w:p>
          <w:p w14:paraId="5081E545" w14:textId="77777777" w:rsidR="004C7708" w:rsidRDefault="00516AD7">
            <w:pPr>
              <w:numPr>
                <w:ilvl w:val="0"/>
                <w:numId w:val="177"/>
              </w:numPr>
              <w:spacing w:after="0" w:line="243" w:lineRule="auto"/>
              <w:ind w:hanging="216"/>
            </w:pPr>
            <w:r>
              <w:rPr>
                <w:rFonts w:ascii="Arial" w:eastAsia="Arial" w:hAnsi="Arial" w:cs="Arial"/>
                <w:sz w:val="20"/>
              </w:rPr>
              <w:t xml:space="preserve">Symptoms of dysuria, urgency and/or frequency </w:t>
            </w:r>
            <w:r>
              <w:rPr>
                <w:rFonts w:ascii="Arial" w:eastAsia="Arial" w:hAnsi="Arial" w:cs="Arial"/>
                <w:b/>
                <w:sz w:val="20"/>
              </w:rPr>
              <w:t>and</w:t>
            </w:r>
            <w:r>
              <w:rPr>
                <w:rFonts w:ascii="Arial" w:eastAsia="Arial" w:hAnsi="Arial" w:cs="Arial"/>
                <w:sz w:val="20"/>
              </w:rPr>
              <w:t xml:space="preserve"> daytime voiding every 2 hours and nocturia 2-3 times per night.</w:t>
            </w:r>
            <w:r>
              <w:rPr>
                <w:rFonts w:ascii="Arial" w:eastAsia="Arial" w:hAnsi="Arial" w:cs="Arial"/>
                <w:b/>
                <w:sz w:val="20"/>
              </w:rPr>
              <w:t xml:space="preserve"> </w:t>
            </w:r>
          </w:p>
          <w:p w14:paraId="22455C10" w14:textId="77777777" w:rsidR="004C7708" w:rsidRDefault="00516AD7">
            <w:pPr>
              <w:spacing w:after="0"/>
              <w:ind w:left="216"/>
            </w:pPr>
            <w:r>
              <w:rPr>
                <w:rFonts w:ascii="Arial" w:eastAsia="Arial" w:hAnsi="Arial" w:cs="Arial"/>
                <w:b/>
                <w:sz w:val="8"/>
              </w:rPr>
              <w:t xml:space="preserve"> </w:t>
            </w:r>
          </w:p>
        </w:tc>
      </w:tr>
      <w:tr w:rsidR="004C7708" w14:paraId="2C4E7271" w14:textId="77777777">
        <w:trPr>
          <w:trHeight w:val="1844"/>
        </w:trPr>
        <w:tc>
          <w:tcPr>
            <w:tcW w:w="1817" w:type="dxa"/>
            <w:tcBorders>
              <w:top w:val="single" w:sz="4" w:space="0" w:color="000000"/>
              <w:left w:val="single" w:sz="4" w:space="0" w:color="000000"/>
              <w:bottom w:val="single" w:sz="4" w:space="0" w:color="000000"/>
              <w:right w:val="single" w:sz="4" w:space="0" w:color="000000"/>
            </w:tcBorders>
          </w:tcPr>
          <w:p w14:paraId="723A708E" w14:textId="77777777" w:rsidR="004C7708" w:rsidRDefault="00516AD7">
            <w:pPr>
              <w:spacing w:after="101"/>
            </w:pPr>
            <w:r>
              <w:rPr>
                <w:rFonts w:ascii="Arial" w:eastAsia="Arial" w:hAnsi="Arial" w:cs="Arial"/>
                <w:b/>
                <w:sz w:val="8"/>
              </w:rPr>
              <w:t xml:space="preserve"> </w:t>
            </w:r>
          </w:p>
          <w:p w14:paraId="46FCF551" w14:textId="77777777" w:rsidR="004C7708" w:rsidRDefault="00516AD7">
            <w:pPr>
              <w:spacing w:after="0"/>
              <w:ind w:right="46"/>
              <w:jc w:val="center"/>
            </w:pPr>
            <w:r>
              <w:rPr>
                <w:rFonts w:ascii="Arial" w:eastAsia="Arial" w:hAnsi="Arial" w:cs="Arial"/>
                <w:b/>
                <w:sz w:val="20"/>
              </w:rPr>
              <w:t xml:space="preserve">Eighteen </w:t>
            </w:r>
          </w:p>
        </w:tc>
        <w:tc>
          <w:tcPr>
            <w:tcW w:w="7758" w:type="dxa"/>
            <w:tcBorders>
              <w:top w:val="single" w:sz="4" w:space="0" w:color="000000"/>
              <w:left w:val="single" w:sz="4" w:space="0" w:color="000000"/>
              <w:bottom w:val="single" w:sz="4" w:space="0" w:color="000000"/>
              <w:right w:val="single" w:sz="4" w:space="0" w:color="000000"/>
            </w:tcBorders>
          </w:tcPr>
          <w:p w14:paraId="715BF678" w14:textId="77777777" w:rsidR="004C7708" w:rsidRDefault="00516AD7">
            <w:pPr>
              <w:spacing w:after="116"/>
            </w:pPr>
            <w:r>
              <w:rPr>
                <w:rFonts w:ascii="Arial" w:eastAsia="Arial" w:hAnsi="Arial" w:cs="Arial"/>
                <w:b/>
                <w:sz w:val="8"/>
              </w:rPr>
              <w:t xml:space="preserve"> </w:t>
            </w:r>
          </w:p>
          <w:p w14:paraId="700B55D2" w14:textId="77777777" w:rsidR="004C7708" w:rsidRDefault="00516AD7">
            <w:pPr>
              <w:numPr>
                <w:ilvl w:val="0"/>
                <w:numId w:val="178"/>
              </w:numPr>
              <w:spacing w:after="0"/>
              <w:ind w:hanging="216"/>
            </w:pPr>
            <w:r>
              <w:rPr>
                <w:rFonts w:ascii="Arial" w:eastAsia="Arial" w:hAnsi="Arial" w:cs="Arial"/>
                <w:sz w:val="20"/>
              </w:rPr>
              <w:t xml:space="preserve">Permanent use of condom cathether; </w:t>
            </w:r>
            <w:r>
              <w:rPr>
                <w:rFonts w:ascii="Arial" w:eastAsia="Arial" w:hAnsi="Arial" w:cs="Arial"/>
                <w:b/>
                <w:sz w:val="20"/>
              </w:rPr>
              <w:t xml:space="preserve">or </w:t>
            </w:r>
          </w:p>
          <w:p w14:paraId="7DE85FC8" w14:textId="77777777" w:rsidR="004C7708" w:rsidRDefault="00516AD7">
            <w:pPr>
              <w:numPr>
                <w:ilvl w:val="0"/>
                <w:numId w:val="178"/>
              </w:numPr>
              <w:spacing w:after="14" w:line="243" w:lineRule="auto"/>
              <w:ind w:hanging="216"/>
            </w:pPr>
            <w:r>
              <w:rPr>
                <w:rFonts w:ascii="Arial" w:eastAsia="Arial" w:hAnsi="Arial" w:cs="Arial"/>
                <w:sz w:val="20"/>
              </w:rPr>
              <w:t xml:space="preserve">Symptoms of dysuria, urgency and frequency </w:t>
            </w:r>
            <w:r>
              <w:rPr>
                <w:rFonts w:ascii="Arial" w:eastAsia="Arial" w:hAnsi="Arial" w:cs="Arial"/>
                <w:b/>
                <w:sz w:val="20"/>
              </w:rPr>
              <w:t>and</w:t>
            </w:r>
            <w:r>
              <w:rPr>
                <w:rFonts w:ascii="Arial" w:eastAsia="Arial" w:hAnsi="Arial" w:cs="Arial"/>
                <w:sz w:val="20"/>
              </w:rPr>
              <w:t xml:space="preserve"> daytime voiding every hour and nocturia 2-3 times per night; </w:t>
            </w:r>
            <w:r>
              <w:rPr>
                <w:rFonts w:ascii="Arial" w:eastAsia="Arial" w:hAnsi="Arial" w:cs="Arial"/>
                <w:b/>
                <w:sz w:val="20"/>
              </w:rPr>
              <w:t xml:space="preserve">or </w:t>
            </w:r>
          </w:p>
          <w:p w14:paraId="56AF7DA8" w14:textId="77777777" w:rsidR="004C7708" w:rsidRDefault="00516AD7">
            <w:pPr>
              <w:numPr>
                <w:ilvl w:val="0"/>
                <w:numId w:val="178"/>
              </w:numPr>
              <w:spacing w:after="0"/>
              <w:ind w:hanging="216"/>
            </w:pPr>
            <w:r>
              <w:rPr>
                <w:rFonts w:ascii="Arial" w:eastAsia="Arial" w:hAnsi="Arial" w:cs="Arial"/>
                <w:b/>
                <w:sz w:val="20"/>
              </w:rPr>
              <w:t>Obstructed voiding</w:t>
            </w:r>
            <w:r>
              <w:rPr>
                <w:rFonts w:ascii="Arial" w:eastAsia="Arial" w:hAnsi="Arial" w:cs="Arial"/>
                <w:sz w:val="20"/>
              </w:rPr>
              <w:t xml:space="preserve">; with any </w:t>
            </w:r>
            <w:r>
              <w:rPr>
                <w:rFonts w:ascii="Arial" w:eastAsia="Arial" w:hAnsi="Arial" w:cs="Arial"/>
                <w:b/>
                <w:sz w:val="20"/>
              </w:rPr>
              <w:t xml:space="preserve">one </w:t>
            </w:r>
            <w:r>
              <w:rPr>
                <w:rFonts w:ascii="Arial" w:eastAsia="Arial" w:hAnsi="Arial" w:cs="Arial"/>
                <w:sz w:val="20"/>
              </w:rPr>
              <w:t>of the following:</w:t>
            </w:r>
            <w:r>
              <w:rPr>
                <w:rFonts w:ascii="Arial" w:eastAsia="Arial" w:hAnsi="Arial" w:cs="Arial"/>
                <w:b/>
                <w:sz w:val="20"/>
              </w:rPr>
              <w:t xml:space="preserve"> </w:t>
            </w:r>
          </w:p>
          <w:p w14:paraId="25747591" w14:textId="77777777" w:rsidR="004C7708" w:rsidRDefault="00516AD7">
            <w:pPr>
              <w:numPr>
                <w:ilvl w:val="1"/>
                <w:numId w:val="178"/>
              </w:numPr>
              <w:spacing w:after="0"/>
              <w:ind w:right="336"/>
            </w:pPr>
            <w:r>
              <w:rPr>
                <w:rFonts w:ascii="Arial" w:eastAsia="Arial" w:hAnsi="Arial" w:cs="Arial"/>
                <w:sz w:val="20"/>
              </w:rPr>
              <w:t>post-void residuals greater than 150cc;</w:t>
            </w:r>
            <w:r>
              <w:rPr>
                <w:rFonts w:ascii="Arial" w:eastAsia="Arial" w:hAnsi="Arial" w:cs="Arial"/>
                <w:b/>
                <w:sz w:val="20"/>
              </w:rPr>
              <w:t xml:space="preserve"> </w:t>
            </w:r>
          </w:p>
          <w:p w14:paraId="7FCF05DA" w14:textId="77777777" w:rsidR="004C7708" w:rsidRDefault="00516AD7">
            <w:pPr>
              <w:numPr>
                <w:ilvl w:val="1"/>
                <w:numId w:val="178"/>
              </w:numPr>
              <w:spacing w:after="0" w:line="241" w:lineRule="auto"/>
              <w:ind w:right="336"/>
            </w:pPr>
            <w:r>
              <w:rPr>
                <w:rFonts w:ascii="Arial" w:eastAsia="Arial" w:hAnsi="Arial" w:cs="Arial"/>
                <w:sz w:val="20"/>
              </w:rPr>
              <w:t>uroflometry - markedly diminished peak flow rate (less than 10 cc/sec.);</w:t>
            </w:r>
            <w:r>
              <w:rPr>
                <w:rFonts w:ascii="Arial" w:eastAsia="Arial" w:hAnsi="Arial" w:cs="Arial"/>
                <w:b/>
                <w:sz w:val="20"/>
              </w:rPr>
              <w:t xml:space="preserve"> </w:t>
            </w:r>
            <w:r>
              <w:rPr>
                <w:rFonts w:ascii="Arial" w:eastAsia="Arial" w:hAnsi="Arial" w:cs="Arial"/>
                <w:sz w:val="20"/>
              </w:rPr>
              <w:t>- stricture disease requiring more than 4 dilatation per year.</w:t>
            </w:r>
            <w:r>
              <w:rPr>
                <w:rFonts w:ascii="Arial" w:eastAsia="Arial" w:hAnsi="Arial" w:cs="Arial"/>
                <w:b/>
                <w:sz w:val="20"/>
              </w:rPr>
              <w:t xml:space="preserve"> </w:t>
            </w:r>
          </w:p>
          <w:p w14:paraId="442075A7" w14:textId="77777777" w:rsidR="004C7708" w:rsidRDefault="00516AD7">
            <w:pPr>
              <w:spacing w:after="0"/>
              <w:ind w:left="720"/>
            </w:pPr>
            <w:r>
              <w:rPr>
                <w:rFonts w:ascii="Arial" w:eastAsia="Arial" w:hAnsi="Arial" w:cs="Arial"/>
                <w:b/>
                <w:sz w:val="8"/>
              </w:rPr>
              <w:t xml:space="preserve"> </w:t>
            </w:r>
          </w:p>
        </w:tc>
      </w:tr>
      <w:tr w:rsidR="004C7708" w14:paraId="178FD0DA" w14:textId="77777777">
        <w:trPr>
          <w:trHeight w:val="818"/>
        </w:trPr>
        <w:tc>
          <w:tcPr>
            <w:tcW w:w="1817" w:type="dxa"/>
            <w:tcBorders>
              <w:top w:val="single" w:sz="4" w:space="0" w:color="000000"/>
              <w:left w:val="single" w:sz="4" w:space="0" w:color="000000"/>
              <w:bottom w:val="single" w:sz="4" w:space="0" w:color="000000"/>
              <w:right w:val="single" w:sz="4" w:space="0" w:color="000000"/>
            </w:tcBorders>
          </w:tcPr>
          <w:p w14:paraId="58892CAB" w14:textId="77777777" w:rsidR="004C7708" w:rsidRDefault="00516AD7">
            <w:pPr>
              <w:spacing w:after="101"/>
            </w:pPr>
            <w:r>
              <w:rPr>
                <w:rFonts w:ascii="Arial" w:eastAsia="Arial" w:hAnsi="Arial" w:cs="Arial"/>
                <w:b/>
                <w:sz w:val="8"/>
              </w:rPr>
              <w:t xml:space="preserve"> </w:t>
            </w:r>
          </w:p>
          <w:p w14:paraId="2183913C" w14:textId="77777777" w:rsidR="004C7708" w:rsidRDefault="00516AD7">
            <w:pPr>
              <w:spacing w:after="0"/>
              <w:ind w:right="48"/>
              <w:jc w:val="center"/>
            </w:pPr>
            <w:r>
              <w:rPr>
                <w:rFonts w:ascii="Arial" w:eastAsia="Arial" w:hAnsi="Arial" w:cs="Arial"/>
                <w:b/>
                <w:sz w:val="20"/>
              </w:rPr>
              <w:t xml:space="preserve">Twenty-six </w:t>
            </w:r>
          </w:p>
        </w:tc>
        <w:tc>
          <w:tcPr>
            <w:tcW w:w="7758" w:type="dxa"/>
            <w:tcBorders>
              <w:top w:val="single" w:sz="4" w:space="0" w:color="000000"/>
              <w:left w:val="single" w:sz="4" w:space="0" w:color="000000"/>
              <w:bottom w:val="single" w:sz="4" w:space="0" w:color="000000"/>
              <w:right w:val="single" w:sz="4" w:space="0" w:color="000000"/>
            </w:tcBorders>
          </w:tcPr>
          <w:p w14:paraId="4F6780F7" w14:textId="77777777" w:rsidR="004C7708" w:rsidRDefault="00516AD7">
            <w:pPr>
              <w:spacing w:after="118"/>
            </w:pPr>
            <w:r>
              <w:rPr>
                <w:rFonts w:ascii="Arial" w:eastAsia="Arial" w:hAnsi="Arial" w:cs="Arial"/>
                <w:b/>
                <w:sz w:val="8"/>
              </w:rPr>
              <w:t xml:space="preserve"> </w:t>
            </w:r>
          </w:p>
          <w:p w14:paraId="50CB5939" w14:textId="77777777" w:rsidR="004C7708" w:rsidRDefault="00516AD7">
            <w:pPr>
              <w:numPr>
                <w:ilvl w:val="0"/>
                <w:numId w:val="179"/>
              </w:numPr>
              <w:spacing w:after="16" w:line="241" w:lineRule="auto"/>
              <w:ind w:right="19" w:hanging="216"/>
            </w:pPr>
            <w:r>
              <w:rPr>
                <w:rFonts w:ascii="Arial" w:eastAsia="Arial" w:hAnsi="Arial" w:cs="Arial"/>
                <w:sz w:val="20"/>
              </w:rPr>
              <w:t xml:space="preserve">Fecal incontinence necessitating use of greater than 4 incontinent pads per day; </w:t>
            </w:r>
            <w:r>
              <w:rPr>
                <w:rFonts w:ascii="Arial" w:eastAsia="Arial" w:hAnsi="Arial" w:cs="Arial"/>
                <w:b/>
                <w:sz w:val="20"/>
              </w:rPr>
              <w:t xml:space="preserve">or </w:t>
            </w:r>
          </w:p>
          <w:p w14:paraId="242AC337" w14:textId="77777777" w:rsidR="004C7708" w:rsidRDefault="00516AD7">
            <w:pPr>
              <w:numPr>
                <w:ilvl w:val="0"/>
                <w:numId w:val="179"/>
              </w:numPr>
              <w:spacing w:after="0"/>
              <w:ind w:right="19" w:hanging="216"/>
            </w:pPr>
            <w:r>
              <w:rPr>
                <w:rFonts w:ascii="Arial" w:eastAsia="Arial" w:hAnsi="Arial" w:cs="Arial"/>
                <w:sz w:val="20"/>
              </w:rPr>
              <w:t xml:space="preserve">Permanent colostomy; </w:t>
            </w:r>
            <w:r>
              <w:rPr>
                <w:rFonts w:ascii="Arial" w:eastAsia="Arial" w:hAnsi="Arial" w:cs="Arial"/>
                <w:b/>
                <w:sz w:val="20"/>
              </w:rPr>
              <w:t xml:space="preserve">or </w:t>
            </w:r>
          </w:p>
        </w:tc>
      </w:tr>
      <w:tr w:rsidR="004C7708" w14:paraId="6A778FA3" w14:textId="77777777">
        <w:trPr>
          <w:trHeight w:val="1280"/>
        </w:trPr>
        <w:tc>
          <w:tcPr>
            <w:tcW w:w="1817" w:type="dxa"/>
            <w:tcBorders>
              <w:top w:val="single" w:sz="4" w:space="0" w:color="000000"/>
              <w:left w:val="single" w:sz="4" w:space="0" w:color="000000"/>
              <w:bottom w:val="single" w:sz="4" w:space="0" w:color="000000"/>
              <w:right w:val="single" w:sz="4" w:space="0" w:color="000000"/>
            </w:tcBorders>
          </w:tcPr>
          <w:p w14:paraId="034BF3B2" w14:textId="77777777" w:rsidR="004C7708" w:rsidRDefault="004C7708"/>
        </w:tc>
        <w:tc>
          <w:tcPr>
            <w:tcW w:w="7758" w:type="dxa"/>
            <w:tcBorders>
              <w:top w:val="single" w:sz="4" w:space="0" w:color="000000"/>
              <w:left w:val="single" w:sz="4" w:space="0" w:color="000000"/>
              <w:bottom w:val="single" w:sz="4" w:space="0" w:color="000000"/>
              <w:right w:val="single" w:sz="4" w:space="0" w:color="000000"/>
            </w:tcBorders>
          </w:tcPr>
          <w:p w14:paraId="13D0A57F" w14:textId="77777777" w:rsidR="004C7708" w:rsidRDefault="00516AD7">
            <w:pPr>
              <w:numPr>
                <w:ilvl w:val="0"/>
                <w:numId w:val="180"/>
              </w:numPr>
              <w:spacing w:after="0"/>
              <w:ind w:hanging="216"/>
            </w:pPr>
            <w:r>
              <w:rPr>
                <w:rFonts w:ascii="Arial" w:eastAsia="Arial" w:hAnsi="Arial" w:cs="Arial"/>
                <w:sz w:val="20"/>
              </w:rPr>
              <w:t xml:space="preserve">Intermittent daily catheterization required; </w:t>
            </w:r>
            <w:r>
              <w:rPr>
                <w:rFonts w:ascii="Arial" w:eastAsia="Arial" w:hAnsi="Arial" w:cs="Arial"/>
                <w:b/>
                <w:sz w:val="20"/>
              </w:rPr>
              <w:t xml:space="preserve">or </w:t>
            </w:r>
          </w:p>
          <w:p w14:paraId="4669A499" w14:textId="77777777" w:rsidR="004C7708" w:rsidRDefault="00516AD7">
            <w:pPr>
              <w:numPr>
                <w:ilvl w:val="0"/>
                <w:numId w:val="180"/>
              </w:numPr>
              <w:spacing w:after="3" w:line="241" w:lineRule="auto"/>
              <w:ind w:hanging="216"/>
            </w:pPr>
            <w:r>
              <w:rPr>
                <w:rFonts w:ascii="Arial" w:eastAsia="Arial" w:hAnsi="Arial" w:cs="Arial"/>
                <w:sz w:val="20"/>
              </w:rPr>
              <w:t xml:space="preserve">Symptoms of dysuria, urgency, and/or frequency with less than 30 minutes between voidings </w:t>
            </w:r>
            <w:r>
              <w:rPr>
                <w:rFonts w:ascii="Arial" w:eastAsia="Arial" w:hAnsi="Arial" w:cs="Arial"/>
                <w:b/>
                <w:sz w:val="20"/>
              </w:rPr>
              <w:t xml:space="preserve">and </w:t>
            </w:r>
            <w:r>
              <w:rPr>
                <w:rFonts w:ascii="Arial" w:eastAsia="Arial" w:hAnsi="Arial" w:cs="Arial"/>
                <w:sz w:val="20"/>
              </w:rPr>
              <w:t>voiding more than 5 times per night.</w:t>
            </w:r>
            <w:r>
              <w:rPr>
                <w:rFonts w:ascii="Arial" w:eastAsia="Arial" w:hAnsi="Arial" w:cs="Arial"/>
                <w:b/>
                <w:sz w:val="20"/>
              </w:rPr>
              <w:t xml:space="preserve"> </w:t>
            </w:r>
          </w:p>
          <w:p w14:paraId="5DDC598C" w14:textId="77777777" w:rsidR="004C7708" w:rsidRDefault="00516AD7">
            <w:pPr>
              <w:spacing w:after="0"/>
            </w:pPr>
            <w:r>
              <w:rPr>
                <w:rFonts w:ascii="Arial" w:eastAsia="Arial" w:hAnsi="Arial" w:cs="Arial"/>
                <w:sz w:val="20"/>
              </w:rPr>
              <w:t xml:space="preserve"> </w:t>
            </w:r>
          </w:p>
          <w:p w14:paraId="69643323" w14:textId="77777777" w:rsidR="004C7708" w:rsidRDefault="00516AD7">
            <w:pPr>
              <w:spacing w:after="0"/>
            </w:pPr>
            <w:r>
              <w:rPr>
                <w:rFonts w:ascii="Arial" w:eastAsia="Arial" w:hAnsi="Arial" w:cs="Arial"/>
                <w:b/>
                <w:sz w:val="20"/>
              </w:rPr>
              <w:t xml:space="preserve"> </w:t>
            </w:r>
          </w:p>
          <w:p w14:paraId="440AB967" w14:textId="77777777" w:rsidR="004C7708" w:rsidRDefault="00516AD7">
            <w:pPr>
              <w:spacing w:after="0"/>
              <w:ind w:left="216"/>
            </w:pPr>
            <w:r>
              <w:rPr>
                <w:rFonts w:ascii="Arial" w:eastAsia="Arial" w:hAnsi="Arial" w:cs="Arial"/>
                <w:b/>
                <w:sz w:val="8"/>
              </w:rPr>
              <w:t xml:space="preserve"> </w:t>
            </w:r>
          </w:p>
        </w:tc>
      </w:tr>
      <w:tr w:rsidR="004C7708" w14:paraId="5E3CF266" w14:textId="77777777">
        <w:trPr>
          <w:trHeight w:val="362"/>
        </w:trPr>
        <w:tc>
          <w:tcPr>
            <w:tcW w:w="1817" w:type="dxa"/>
            <w:tcBorders>
              <w:top w:val="single" w:sz="4" w:space="0" w:color="000000"/>
              <w:left w:val="single" w:sz="4" w:space="0" w:color="000000"/>
              <w:bottom w:val="single" w:sz="4" w:space="0" w:color="000000"/>
              <w:right w:val="single" w:sz="4" w:space="0" w:color="000000"/>
            </w:tcBorders>
            <w:shd w:val="clear" w:color="auto" w:fill="D9D9D9"/>
          </w:tcPr>
          <w:p w14:paraId="07CE5DA6" w14:textId="77777777" w:rsidR="004C7708" w:rsidRDefault="00516AD7">
            <w:pPr>
              <w:spacing w:after="101"/>
            </w:pPr>
            <w:r>
              <w:rPr>
                <w:rFonts w:ascii="Arial" w:eastAsia="Arial" w:hAnsi="Arial" w:cs="Arial"/>
                <w:b/>
                <w:sz w:val="8"/>
              </w:rPr>
              <w:t xml:space="preserve"> </w:t>
            </w:r>
          </w:p>
          <w:p w14:paraId="12EB5F55" w14:textId="77777777" w:rsidR="004C7708" w:rsidRDefault="00516AD7">
            <w:pPr>
              <w:spacing w:after="0"/>
              <w:ind w:left="5"/>
              <w:jc w:val="center"/>
            </w:pPr>
            <w:r>
              <w:rPr>
                <w:rFonts w:ascii="Arial" w:eastAsia="Arial" w:hAnsi="Arial" w:cs="Arial"/>
                <w:b/>
                <w:sz w:val="20"/>
              </w:rPr>
              <w:t xml:space="preserve">Rating </w:t>
            </w:r>
          </w:p>
        </w:tc>
        <w:tc>
          <w:tcPr>
            <w:tcW w:w="7758" w:type="dxa"/>
            <w:tcBorders>
              <w:top w:val="single" w:sz="4" w:space="0" w:color="000000"/>
              <w:left w:val="single" w:sz="4" w:space="0" w:color="000000"/>
              <w:bottom w:val="single" w:sz="4" w:space="0" w:color="000000"/>
              <w:right w:val="single" w:sz="4" w:space="0" w:color="000000"/>
            </w:tcBorders>
            <w:shd w:val="clear" w:color="auto" w:fill="D9D9D9"/>
          </w:tcPr>
          <w:p w14:paraId="6AB4F1EE" w14:textId="77777777" w:rsidR="004C7708" w:rsidRDefault="00516AD7">
            <w:pPr>
              <w:spacing w:after="101"/>
            </w:pPr>
            <w:r>
              <w:rPr>
                <w:rFonts w:ascii="Arial" w:eastAsia="Arial" w:hAnsi="Arial" w:cs="Arial"/>
                <w:b/>
                <w:sz w:val="8"/>
              </w:rPr>
              <w:t xml:space="preserve"> </w:t>
            </w:r>
          </w:p>
          <w:p w14:paraId="3AB21E30" w14:textId="77777777" w:rsidR="004C7708" w:rsidRDefault="00516AD7">
            <w:pPr>
              <w:spacing w:after="0"/>
              <w:ind w:left="4"/>
              <w:jc w:val="center"/>
            </w:pPr>
            <w:r>
              <w:rPr>
                <w:rFonts w:ascii="Arial" w:eastAsia="Arial" w:hAnsi="Arial" w:cs="Arial"/>
                <w:b/>
                <w:sz w:val="20"/>
              </w:rPr>
              <w:t xml:space="preserve">Criteria </w:t>
            </w:r>
          </w:p>
        </w:tc>
      </w:tr>
      <w:tr w:rsidR="004C7708" w14:paraId="74594AEF" w14:textId="77777777">
        <w:trPr>
          <w:trHeight w:val="925"/>
        </w:trPr>
        <w:tc>
          <w:tcPr>
            <w:tcW w:w="1817" w:type="dxa"/>
            <w:tcBorders>
              <w:top w:val="single" w:sz="4" w:space="0" w:color="000000"/>
              <w:left w:val="single" w:sz="4" w:space="0" w:color="000000"/>
              <w:bottom w:val="single" w:sz="4" w:space="0" w:color="000000"/>
              <w:right w:val="single" w:sz="4" w:space="0" w:color="000000"/>
            </w:tcBorders>
          </w:tcPr>
          <w:p w14:paraId="632C2086" w14:textId="77777777" w:rsidR="004C7708" w:rsidRDefault="00516AD7">
            <w:pPr>
              <w:spacing w:after="101"/>
            </w:pPr>
            <w:r>
              <w:rPr>
                <w:rFonts w:ascii="Arial" w:eastAsia="Arial" w:hAnsi="Arial" w:cs="Arial"/>
                <w:b/>
                <w:sz w:val="8"/>
              </w:rPr>
              <w:t xml:space="preserve"> </w:t>
            </w:r>
          </w:p>
          <w:p w14:paraId="2EE89CFB" w14:textId="77777777" w:rsidR="004C7708" w:rsidRDefault="00516AD7">
            <w:pPr>
              <w:spacing w:after="0"/>
              <w:ind w:left="7"/>
              <w:jc w:val="center"/>
            </w:pPr>
            <w:r>
              <w:rPr>
                <w:rFonts w:ascii="Arial" w:eastAsia="Arial" w:hAnsi="Arial" w:cs="Arial"/>
                <w:b/>
                <w:sz w:val="20"/>
              </w:rPr>
              <w:t xml:space="preserve">Thirty-four </w:t>
            </w:r>
          </w:p>
        </w:tc>
        <w:tc>
          <w:tcPr>
            <w:tcW w:w="7758" w:type="dxa"/>
            <w:tcBorders>
              <w:top w:val="single" w:sz="4" w:space="0" w:color="000000"/>
              <w:left w:val="single" w:sz="4" w:space="0" w:color="000000"/>
              <w:bottom w:val="single" w:sz="4" w:space="0" w:color="000000"/>
              <w:right w:val="single" w:sz="4" w:space="0" w:color="000000"/>
            </w:tcBorders>
          </w:tcPr>
          <w:p w14:paraId="2CDB1D08" w14:textId="77777777" w:rsidR="004C7708" w:rsidRDefault="00516AD7">
            <w:pPr>
              <w:spacing w:after="116"/>
            </w:pPr>
            <w:r>
              <w:rPr>
                <w:rFonts w:ascii="Arial" w:eastAsia="Arial" w:hAnsi="Arial" w:cs="Arial"/>
                <w:b/>
                <w:sz w:val="8"/>
              </w:rPr>
              <w:t xml:space="preserve"> </w:t>
            </w:r>
          </w:p>
          <w:p w14:paraId="6CF57932" w14:textId="77777777" w:rsidR="004C7708" w:rsidRDefault="00516AD7">
            <w:pPr>
              <w:numPr>
                <w:ilvl w:val="0"/>
                <w:numId w:val="181"/>
              </w:numPr>
              <w:spacing w:after="0"/>
              <w:ind w:hanging="216"/>
            </w:pPr>
            <w:r>
              <w:rPr>
                <w:rFonts w:ascii="Arial" w:eastAsia="Arial" w:hAnsi="Arial" w:cs="Arial"/>
                <w:sz w:val="20"/>
              </w:rPr>
              <w:t xml:space="preserve">No voluntary control of bladder; </w:t>
            </w:r>
            <w:r>
              <w:rPr>
                <w:rFonts w:ascii="Arial" w:eastAsia="Arial" w:hAnsi="Arial" w:cs="Arial"/>
                <w:b/>
                <w:sz w:val="20"/>
              </w:rPr>
              <w:t xml:space="preserve">or </w:t>
            </w:r>
          </w:p>
          <w:p w14:paraId="20376356" w14:textId="77777777" w:rsidR="004C7708" w:rsidRDefault="00516AD7">
            <w:pPr>
              <w:numPr>
                <w:ilvl w:val="0"/>
                <w:numId w:val="181"/>
              </w:numPr>
              <w:spacing w:after="0"/>
              <w:ind w:hanging="216"/>
            </w:pPr>
            <w:r>
              <w:rPr>
                <w:rFonts w:ascii="Arial" w:eastAsia="Arial" w:hAnsi="Arial" w:cs="Arial"/>
                <w:sz w:val="20"/>
              </w:rPr>
              <w:t xml:space="preserve">Permanent indwelling catheter; </w:t>
            </w:r>
            <w:r>
              <w:rPr>
                <w:rFonts w:ascii="Arial" w:eastAsia="Arial" w:hAnsi="Arial" w:cs="Arial"/>
                <w:b/>
                <w:sz w:val="20"/>
              </w:rPr>
              <w:t xml:space="preserve">or </w:t>
            </w:r>
          </w:p>
          <w:p w14:paraId="07EA8A93" w14:textId="77777777" w:rsidR="004C7708" w:rsidRDefault="00516AD7">
            <w:pPr>
              <w:numPr>
                <w:ilvl w:val="0"/>
                <w:numId w:val="181"/>
              </w:numPr>
              <w:spacing w:after="0"/>
              <w:ind w:hanging="216"/>
            </w:pPr>
            <w:r>
              <w:rPr>
                <w:rFonts w:ascii="Arial" w:eastAsia="Arial" w:hAnsi="Arial" w:cs="Arial"/>
                <w:sz w:val="20"/>
              </w:rPr>
              <w:t>Fecal incontinence with complete loss of sphincter control.</w:t>
            </w:r>
            <w:r>
              <w:rPr>
                <w:rFonts w:ascii="Arial" w:eastAsia="Arial" w:hAnsi="Arial" w:cs="Arial"/>
                <w:b/>
                <w:sz w:val="20"/>
              </w:rPr>
              <w:t xml:space="preserve"> </w:t>
            </w:r>
          </w:p>
          <w:p w14:paraId="4BD2E2F2" w14:textId="77777777" w:rsidR="004C7708" w:rsidRDefault="00516AD7">
            <w:pPr>
              <w:spacing w:after="0"/>
              <w:ind w:left="360"/>
            </w:pPr>
            <w:r>
              <w:rPr>
                <w:rFonts w:ascii="Arial" w:eastAsia="Arial" w:hAnsi="Arial" w:cs="Arial"/>
                <w:b/>
                <w:sz w:val="8"/>
              </w:rPr>
              <w:t xml:space="preserve"> </w:t>
            </w:r>
          </w:p>
        </w:tc>
      </w:tr>
      <w:tr w:rsidR="004C7708" w14:paraId="6B1D205F" w14:textId="77777777">
        <w:trPr>
          <w:trHeight w:val="437"/>
        </w:trPr>
        <w:tc>
          <w:tcPr>
            <w:tcW w:w="1817" w:type="dxa"/>
            <w:tcBorders>
              <w:top w:val="single" w:sz="4" w:space="0" w:color="000000"/>
              <w:left w:val="single" w:sz="4" w:space="0" w:color="000000"/>
              <w:bottom w:val="single" w:sz="4" w:space="0" w:color="000000"/>
              <w:right w:val="single" w:sz="4" w:space="0" w:color="000000"/>
            </w:tcBorders>
          </w:tcPr>
          <w:p w14:paraId="209C97AE" w14:textId="77777777" w:rsidR="004C7708" w:rsidRDefault="00516AD7">
            <w:pPr>
              <w:spacing w:after="101"/>
            </w:pPr>
            <w:r>
              <w:rPr>
                <w:rFonts w:ascii="Arial" w:eastAsia="Arial" w:hAnsi="Arial" w:cs="Arial"/>
                <w:b/>
                <w:sz w:val="8"/>
              </w:rPr>
              <w:t xml:space="preserve"> </w:t>
            </w:r>
          </w:p>
          <w:p w14:paraId="3273B492" w14:textId="77777777" w:rsidR="004C7708" w:rsidRDefault="00516AD7">
            <w:pPr>
              <w:spacing w:after="0"/>
              <w:ind w:left="6"/>
              <w:jc w:val="center"/>
            </w:pPr>
            <w:r>
              <w:rPr>
                <w:rFonts w:ascii="Arial" w:eastAsia="Arial" w:hAnsi="Arial" w:cs="Arial"/>
                <w:b/>
                <w:sz w:val="20"/>
              </w:rPr>
              <w:t xml:space="preserve">Forty-three </w:t>
            </w:r>
          </w:p>
        </w:tc>
        <w:tc>
          <w:tcPr>
            <w:tcW w:w="7758" w:type="dxa"/>
            <w:tcBorders>
              <w:top w:val="single" w:sz="4" w:space="0" w:color="000000"/>
              <w:left w:val="single" w:sz="4" w:space="0" w:color="000000"/>
              <w:bottom w:val="single" w:sz="4" w:space="0" w:color="000000"/>
              <w:right w:val="single" w:sz="4" w:space="0" w:color="000000"/>
            </w:tcBorders>
          </w:tcPr>
          <w:p w14:paraId="1BE30E06" w14:textId="77777777" w:rsidR="004C7708" w:rsidRDefault="00516AD7">
            <w:pPr>
              <w:spacing w:after="119"/>
            </w:pPr>
            <w:r>
              <w:rPr>
                <w:rFonts w:ascii="Arial" w:eastAsia="Arial" w:hAnsi="Arial" w:cs="Arial"/>
                <w:b/>
                <w:sz w:val="8"/>
              </w:rPr>
              <w:t xml:space="preserve"> </w:t>
            </w:r>
          </w:p>
          <w:p w14:paraId="709DAC81"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Permanent suprapubic catheter.</w:t>
            </w:r>
            <w:r>
              <w:rPr>
                <w:rFonts w:ascii="Arial" w:eastAsia="Arial" w:hAnsi="Arial" w:cs="Arial"/>
                <w:b/>
                <w:sz w:val="20"/>
              </w:rPr>
              <w:t xml:space="preserve"> </w:t>
            </w:r>
          </w:p>
          <w:p w14:paraId="6BEFD722" w14:textId="77777777" w:rsidR="004C7708" w:rsidRDefault="00516AD7">
            <w:pPr>
              <w:spacing w:after="0"/>
              <w:ind w:left="360"/>
            </w:pPr>
            <w:r>
              <w:rPr>
                <w:rFonts w:ascii="Arial" w:eastAsia="Arial" w:hAnsi="Arial" w:cs="Arial"/>
                <w:b/>
                <w:sz w:val="8"/>
              </w:rPr>
              <w:t xml:space="preserve"> </w:t>
            </w:r>
          </w:p>
        </w:tc>
      </w:tr>
    </w:tbl>
    <w:p w14:paraId="576FC170" w14:textId="77777777" w:rsidR="004C7708" w:rsidRDefault="00516AD7">
      <w:pPr>
        <w:spacing w:after="21"/>
      </w:pPr>
      <w:r>
        <w:rPr>
          <w:rFonts w:ascii="Arial" w:eastAsia="Arial" w:hAnsi="Arial" w:cs="Arial"/>
          <w:b/>
          <w:sz w:val="20"/>
        </w:rPr>
        <w:t xml:space="preserve"> </w:t>
      </w:r>
    </w:p>
    <w:p w14:paraId="755CD94D" w14:textId="77777777" w:rsidR="004C7708" w:rsidRDefault="00516AD7">
      <w:pPr>
        <w:spacing w:after="0"/>
      </w:pPr>
      <w:r>
        <w:rPr>
          <w:rFonts w:ascii="Arial" w:eastAsia="Arial" w:hAnsi="Arial" w:cs="Arial"/>
          <w:b/>
          <w:sz w:val="24"/>
        </w:rPr>
        <w:t xml:space="preserve"> </w:t>
      </w:r>
    </w:p>
    <w:p w14:paraId="0609433B" w14:textId="77777777" w:rsidR="004C7708" w:rsidRDefault="00516AD7">
      <w:pPr>
        <w:pStyle w:val="Heading2"/>
        <w:ind w:left="-5"/>
      </w:pPr>
      <w:r>
        <w:t xml:space="preserve">Table 19.7 - Other Impairment - Chronic Pain </w:t>
      </w:r>
    </w:p>
    <w:p w14:paraId="2C64E369" w14:textId="77777777" w:rsidR="004C7708" w:rsidRDefault="00516AD7">
      <w:pPr>
        <w:spacing w:after="20"/>
      </w:pPr>
      <w:r>
        <w:rPr>
          <w:rFonts w:ascii="Arial" w:eastAsia="Arial" w:hAnsi="Arial" w:cs="Arial"/>
          <w:b/>
          <w:sz w:val="24"/>
        </w:rPr>
        <w:t xml:space="preserve"> </w:t>
      </w:r>
    </w:p>
    <w:p w14:paraId="3574F6BB"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19.7</w:t>
      </w:r>
      <w:r>
        <w:rPr>
          <w:rFonts w:ascii="Arial" w:eastAsia="Arial" w:hAnsi="Arial" w:cs="Arial"/>
          <w:sz w:val="24"/>
        </w:rPr>
        <w:t>, the majority of bullets at a certain rating level must be met.</w:t>
      </w:r>
      <w:r>
        <w:rPr>
          <w:rFonts w:ascii="Arial" w:eastAsia="Arial" w:hAnsi="Arial" w:cs="Arial"/>
          <w:b/>
          <w:sz w:val="24"/>
        </w:rPr>
        <w:t xml:space="preserve"> </w:t>
      </w:r>
    </w:p>
    <w:p w14:paraId="632A37A0" w14:textId="77777777" w:rsidR="004C7708" w:rsidRDefault="00516AD7">
      <w:pPr>
        <w:spacing w:after="0"/>
      </w:pPr>
      <w:r>
        <w:rPr>
          <w:rFonts w:ascii="Arial" w:eastAsia="Arial" w:hAnsi="Arial" w:cs="Arial"/>
          <w:b/>
          <w:sz w:val="24"/>
        </w:rPr>
        <w:t xml:space="preserve"> </w:t>
      </w:r>
    </w:p>
    <w:p w14:paraId="65A4F134" w14:textId="77777777" w:rsidR="004C7708" w:rsidRDefault="00516AD7">
      <w:pPr>
        <w:pStyle w:val="Heading3"/>
        <w:spacing w:after="0" w:line="259" w:lineRule="auto"/>
        <w:ind w:left="745" w:right="1"/>
        <w:jc w:val="center"/>
      </w:pPr>
      <w:r>
        <w:rPr>
          <w:sz w:val="20"/>
        </w:rPr>
        <w:t>Table 19.7- Other Impairment - Chronic Pain</w:t>
      </w:r>
    </w:p>
    <w:tbl>
      <w:tblPr>
        <w:tblStyle w:val="TableGrid"/>
        <w:tblW w:w="9542" w:type="dxa"/>
        <w:tblInd w:w="-91" w:type="dxa"/>
        <w:tblCellMar>
          <w:top w:w="78" w:type="dxa"/>
          <w:left w:w="121" w:type="dxa"/>
          <w:bottom w:w="0" w:type="dxa"/>
          <w:right w:w="101" w:type="dxa"/>
        </w:tblCellMar>
        <w:tblLook w:val="04A0" w:firstRow="1" w:lastRow="0" w:firstColumn="1" w:lastColumn="0" w:noHBand="0" w:noVBand="1"/>
      </w:tblPr>
      <w:tblGrid>
        <w:gridCol w:w="1441"/>
        <w:gridCol w:w="8101"/>
      </w:tblGrid>
      <w:tr w:rsidR="004C7708" w14:paraId="20E66B17" w14:textId="77777777">
        <w:trPr>
          <w:trHeight w:val="343"/>
        </w:trPr>
        <w:tc>
          <w:tcPr>
            <w:tcW w:w="1441" w:type="dxa"/>
            <w:tcBorders>
              <w:top w:val="single" w:sz="2" w:space="0" w:color="000000"/>
              <w:left w:val="single" w:sz="2" w:space="0" w:color="000000"/>
              <w:bottom w:val="single" w:sz="2" w:space="0" w:color="000000"/>
              <w:right w:val="single" w:sz="2" w:space="0" w:color="000000"/>
            </w:tcBorders>
            <w:shd w:val="clear" w:color="auto" w:fill="CCCCCC"/>
          </w:tcPr>
          <w:p w14:paraId="03C6504E" w14:textId="77777777" w:rsidR="004C7708" w:rsidRDefault="00516AD7">
            <w:pPr>
              <w:spacing w:after="0"/>
              <w:ind w:left="61"/>
              <w:jc w:val="center"/>
            </w:pPr>
            <w:r>
              <w:rPr>
                <w:rFonts w:ascii="Arial" w:eastAsia="Arial" w:hAnsi="Arial" w:cs="Arial"/>
                <w:b/>
                <w:sz w:val="20"/>
              </w:rPr>
              <w:t xml:space="preserve">Rating </w:t>
            </w:r>
          </w:p>
        </w:tc>
        <w:tc>
          <w:tcPr>
            <w:tcW w:w="8101" w:type="dxa"/>
            <w:tcBorders>
              <w:top w:val="single" w:sz="2" w:space="0" w:color="000000"/>
              <w:left w:val="single" w:sz="2" w:space="0" w:color="000000"/>
              <w:bottom w:val="single" w:sz="2" w:space="0" w:color="000000"/>
              <w:right w:val="single" w:sz="2" w:space="0" w:color="000000"/>
            </w:tcBorders>
            <w:shd w:val="clear" w:color="auto" w:fill="CCCCCC"/>
          </w:tcPr>
          <w:p w14:paraId="6A036FD7" w14:textId="77777777" w:rsidR="004C7708" w:rsidRDefault="00516AD7">
            <w:pPr>
              <w:spacing w:after="0"/>
              <w:ind w:left="59"/>
              <w:jc w:val="center"/>
            </w:pPr>
            <w:r>
              <w:rPr>
                <w:rFonts w:ascii="Arial" w:eastAsia="Arial" w:hAnsi="Arial" w:cs="Arial"/>
                <w:b/>
                <w:sz w:val="20"/>
              </w:rPr>
              <w:t xml:space="preserve">Criteria </w:t>
            </w:r>
          </w:p>
        </w:tc>
      </w:tr>
      <w:tr w:rsidR="004C7708" w14:paraId="1371F4F5" w14:textId="77777777">
        <w:trPr>
          <w:trHeight w:val="471"/>
        </w:trPr>
        <w:tc>
          <w:tcPr>
            <w:tcW w:w="1441" w:type="dxa"/>
            <w:tcBorders>
              <w:top w:val="single" w:sz="2" w:space="0" w:color="000000"/>
              <w:left w:val="single" w:sz="2" w:space="0" w:color="000000"/>
              <w:bottom w:val="single" w:sz="2" w:space="0" w:color="000000"/>
              <w:right w:val="single" w:sz="2" w:space="0" w:color="000000"/>
            </w:tcBorders>
            <w:vAlign w:val="center"/>
          </w:tcPr>
          <w:p w14:paraId="42A71EFB" w14:textId="77777777" w:rsidR="004C7708" w:rsidRDefault="00516AD7">
            <w:pPr>
              <w:spacing w:after="0"/>
              <w:ind w:left="65"/>
              <w:jc w:val="center"/>
            </w:pPr>
            <w:r>
              <w:rPr>
                <w:rFonts w:ascii="Arial" w:eastAsia="Arial" w:hAnsi="Arial" w:cs="Arial"/>
                <w:b/>
                <w:sz w:val="20"/>
              </w:rPr>
              <w:t xml:space="preserve">Nil </w:t>
            </w:r>
          </w:p>
        </w:tc>
        <w:tc>
          <w:tcPr>
            <w:tcW w:w="8101" w:type="dxa"/>
            <w:tcBorders>
              <w:top w:val="single" w:sz="2" w:space="0" w:color="000000"/>
              <w:left w:val="single" w:sz="2" w:space="0" w:color="000000"/>
              <w:bottom w:val="single" w:sz="2" w:space="0" w:color="000000"/>
              <w:right w:val="single" w:sz="2" w:space="0" w:color="000000"/>
            </w:tcBorders>
          </w:tcPr>
          <w:p w14:paraId="205C63EB"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Chronic pain not present.</w:t>
            </w:r>
            <w:r>
              <w:rPr>
                <w:rFonts w:ascii="Arial" w:eastAsia="Arial" w:hAnsi="Arial" w:cs="Arial"/>
                <w:b/>
                <w:sz w:val="20"/>
              </w:rPr>
              <w:t xml:space="preserve"> </w:t>
            </w:r>
          </w:p>
        </w:tc>
      </w:tr>
      <w:tr w:rsidR="004C7708" w14:paraId="74DACDE5" w14:textId="77777777">
        <w:trPr>
          <w:trHeight w:val="1155"/>
        </w:trPr>
        <w:tc>
          <w:tcPr>
            <w:tcW w:w="1441" w:type="dxa"/>
            <w:tcBorders>
              <w:top w:val="single" w:sz="2" w:space="0" w:color="000000"/>
              <w:left w:val="single" w:sz="2" w:space="0" w:color="000000"/>
              <w:bottom w:val="single" w:sz="2" w:space="0" w:color="000000"/>
              <w:right w:val="single" w:sz="2" w:space="0" w:color="000000"/>
            </w:tcBorders>
          </w:tcPr>
          <w:p w14:paraId="15CF1287" w14:textId="77777777" w:rsidR="004C7708" w:rsidRDefault="00516AD7">
            <w:pPr>
              <w:spacing w:after="0"/>
              <w:ind w:left="65"/>
              <w:jc w:val="center"/>
            </w:pPr>
            <w:r>
              <w:rPr>
                <w:rFonts w:ascii="Arial" w:eastAsia="Arial" w:hAnsi="Arial" w:cs="Arial"/>
                <w:b/>
                <w:sz w:val="20"/>
              </w:rPr>
              <w:t xml:space="preserve">Two </w:t>
            </w:r>
          </w:p>
        </w:tc>
        <w:tc>
          <w:tcPr>
            <w:tcW w:w="8101" w:type="dxa"/>
            <w:tcBorders>
              <w:top w:val="single" w:sz="2" w:space="0" w:color="000000"/>
              <w:left w:val="single" w:sz="2" w:space="0" w:color="000000"/>
              <w:bottom w:val="single" w:sz="2" w:space="0" w:color="000000"/>
              <w:right w:val="single" w:sz="2" w:space="0" w:color="000000"/>
            </w:tcBorders>
          </w:tcPr>
          <w:p w14:paraId="44068F5F" w14:textId="77777777" w:rsidR="004C7708" w:rsidRDefault="00516AD7">
            <w:pPr>
              <w:numPr>
                <w:ilvl w:val="0"/>
                <w:numId w:val="182"/>
              </w:numPr>
              <w:spacing w:after="0"/>
              <w:ind w:hanging="216"/>
            </w:pPr>
            <w:r>
              <w:rPr>
                <w:rFonts w:ascii="Arial" w:eastAsia="Arial" w:hAnsi="Arial" w:cs="Arial"/>
                <w:sz w:val="20"/>
              </w:rPr>
              <w:t xml:space="preserve">Pain severity is mild (based on intensity and frequency). </w:t>
            </w:r>
          </w:p>
          <w:p w14:paraId="4AB7108B" w14:textId="77777777" w:rsidR="004C7708" w:rsidRDefault="00516AD7">
            <w:pPr>
              <w:numPr>
                <w:ilvl w:val="0"/>
                <w:numId w:val="182"/>
              </w:numPr>
              <w:spacing w:after="0"/>
              <w:ind w:hanging="216"/>
            </w:pPr>
            <w:r>
              <w:rPr>
                <w:rFonts w:ascii="Arial" w:eastAsia="Arial" w:hAnsi="Arial" w:cs="Arial"/>
                <w:sz w:val="20"/>
              </w:rPr>
              <w:t xml:space="preserve">Intermittent pain treatment required. </w:t>
            </w:r>
          </w:p>
          <w:p w14:paraId="6C0286F3" w14:textId="77777777" w:rsidR="004C7708" w:rsidRDefault="00516AD7">
            <w:pPr>
              <w:numPr>
                <w:ilvl w:val="0"/>
                <w:numId w:val="182"/>
              </w:numPr>
              <w:spacing w:after="0"/>
              <w:ind w:hanging="216"/>
            </w:pPr>
            <w:r>
              <w:rPr>
                <w:rFonts w:ascii="Arial" w:eastAsia="Arial" w:hAnsi="Arial" w:cs="Arial"/>
                <w:sz w:val="20"/>
              </w:rPr>
              <w:t xml:space="preserve">Pain occasionally interferes with sleep. </w:t>
            </w:r>
          </w:p>
          <w:p w14:paraId="38000C0B" w14:textId="77777777" w:rsidR="004C7708" w:rsidRDefault="00516AD7">
            <w:pPr>
              <w:numPr>
                <w:ilvl w:val="0"/>
                <w:numId w:val="182"/>
              </w:numPr>
              <w:spacing w:after="0"/>
              <w:ind w:hanging="216"/>
            </w:pPr>
            <w:r>
              <w:rPr>
                <w:rFonts w:ascii="Arial" w:eastAsia="Arial" w:hAnsi="Arial" w:cs="Arial"/>
                <w:sz w:val="20"/>
              </w:rPr>
              <w:t xml:space="preserve">No or minimal emotional distress in response to pain. </w:t>
            </w:r>
          </w:p>
        </w:tc>
      </w:tr>
      <w:tr w:rsidR="004C7708" w14:paraId="5D57F41D" w14:textId="77777777">
        <w:trPr>
          <w:trHeight w:val="3466"/>
        </w:trPr>
        <w:tc>
          <w:tcPr>
            <w:tcW w:w="1441" w:type="dxa"/>
            <w:tcBorders>
              <w:top w:val="single" w:sz="2" w:space="0" w:color="000000"/>
              <w:left w:val="single" w:sz="2" w:space="0" w:color="000000"/>
              <w:bottom w:val="single" w:sz="2" w:space="0" w:color="000000"/>
              <w:right w:val="single" w:sz="2" w:space="0" w:color="000000"/>
            </w:tcBorders>
          </w:tcPr>
          <w:p w14:paraId="0919CA79" w14:textId="77777777" w:rsidR="004C7708" w:rsidRDefault="00516AD7">
            <w:pPr>
              <w:spacing w:after="0"/>
              <w:ind w:left="64"/>
              <w:jc w:val="center"/>
            </w:pPr>
            <w:r>
              <w:rPr>
                <w:rFonts w:ascii="Arial" w:eastAsia="Arial" w:hAnsi="Arial" w:cs="Arial"/>
                <w:b/>
                <w:sz w:val="20"/>
              </w:rPr>
              <w:t xml:space="preserve">Four </w:t>
            </w:r>
          </w:p>
          <w:p w14:paraId="3D79363C" w14:textId="77777777" w:rsidR="004C7708" w:rsidRDefault="00516AD7">
            <w:pPr>
              <w:spacing w:after="0"/>
              <w:ind w:left="120"/>
              <w:jc w:val="center"/>
            </w:pPr>
            <w:r>
              <w:rPr>
                <w:rFonts w:ascii="Arial" w:eastAsia="Arial" w:hAnsi="Arial" w:cs="Arial"/>
                <w:sz w:val="20"/>
              </w:rPr>
              <w:t xml:space="preserve"> </w:t>
            </w:r>
          </w:p>
        </w:tc>
        <w:tc>
          <w:tcPr>
            <w:tcW w:w="8101" w:type="dxa"/>
            <w:tcBorders>
              <w:top w:val="single" w:sz="2" w:space="0" w:color="000000"/>
              <w:left w:val="single" w:sz="2" w:space="0" w:color="000000"/>
              <w:bottom w:val="single" w:sz="2" w:space="0" w:color="000000"/>
              <w:right w:val="single" w:sz="2" w:space="0" w:color="000000"/>
            </w:tcBorders>
          </w:tcPr>
          <w:p w14:paraId="6E227110" w14:textId="77777777" w:rsidR="004C7708" w:rsidRDefault="00516AD7">
            <w:pPr>
              <w:numPr>
                <w:ilvl w:val="0"/>
                <w:numId w:val="183"/>
              </w:numPr>
              <w:spacing w:after="15" w:line="241" w:lineRule="auto"/>
              <w:ind w:hanging="216"/>
            </w:pPr>
            <w:r>
              <w:rPr>
                <w:rFonts w:ascii="Arial" w:eastAsia="Arial" w:hAnsi="Arial" w:cs="Arial"/>
                <w:sz w:val="20"/>
              </w:rPr>
              <w:t xml:space="preserve">Pain severity is moderate (based on intensity and frequency), with daily or almost daily symptoms. </w:t>
            </w:r>
          </w:p>
          <w:p w14:paraId="3A5867C7" w14:textId="77777777" w:rsidR="004C7708" w:rsidRDefault="00516AD7">
            <w:pPr>
              <w:numPr>
                <w:ilvl w:val="0"/>
                <w:numId w:val="183"/>
              </w:numPr>
              <w:spacing w:after="15" w:line="241" w:lineRule="auto"/>
              <w:ind w:hanging="216"/>
            </w:pPr>
            <w:r>
              <w:rPr>
                <w:rFonts w:ascii="Arial" w:eastAsia="Arial" w:hAnsi="Arial" w:cs="Arial"/>
                <w:sz w:val="20"/>
              </w:rPr>
              <w:t xml:space="preserve">Requires ongoing medical monitoring and requires medication on a regular basis and has good response to treatment. </w:t>
            </w:r>
          </w:p>
          <w:p w14:paraId="6C920599" w14:textId="77777777" w:rsidR="004C7708" w:rsidRDefault="00516AD7">
            <w:pPr>
              <w:numPr>
                <w:ilvl w:val="0"/>
                <w:numId w:val="183"/>
              </w:numPr>
              <w:spacing w:after="0"/>
              <w:ind w:hanging="216"/>
            </w:pPr>
            <w:r>
              <w:rPr>
                <w:rFonts w:ascii="Arial" w:eastAsia="Arial" w:hAnsi="Arial" w:cs="Arial"/>
                <w:sz w:val="20"/>
              </w:rPr>
              <w:t xml:space="preserve">Up to a total of 120 minutes loss of sleep most nights on an ongoing basis. </w:t>
            </w:r>
          </w:p>
          <w:p w14:paraId="38EDA349" w14:textId="77777777" w:rsidR="004C7708" w:rsidRDefault="00516AD7">
            <w:pPr>
              <w:numPr>
                <w:ilvl w:val="0"/>
                <w:numId w:val="183"/>
              </w:numPr>
              <w:spacing w:after="0"/>
              <w:ind w:hanging="216"/>
            </w:pPr>
            <w:r>
              <w:rPr>
                <w:rFonts w:ascii="Arial" w:eastAsia="Arial" w:hAnsi="Arial" w:cs="Arial"/>
                <w:sz w:val="20"/>
              </w:rPr>
              <w:t xml:space="preserve">Subjective memory loss/impaired concentration. </w:t>
            </w:r>
          </w:p>
          <w:p w14:paraId="0F9E0628" w14:textId="77777777" w:rsidR="004C7708" w:rsidRDefault="00516AD7">
            <w:pPr>
              <w:numPr>
                <w:ilvl w:val="0"/>
                <w:numId w:val="183"/>
              </w:numPr>
              <w:spacing w:after="0" w:line="246" w:lineRule="auto"/>
              <w:ind w:hanging="216"/>
            </w:pPr>
            <w:r>
              <w:rPr>
                <w:rFonts w:ascii="Arial" w:eastAsia="Arial" w:hAnsi="Arial" w:cs="Arial"/>
                <w:sz w:val="20"/>
              </w:rPr>
              <w:t xml:space="preserve">Mild emotional distress in response to pain, demonstrated by </w:t>
            </w:r>
            <w:r>
              <w:rPr>
                <w:rFonts w:ascii="Arial" w:eastAsia="Arial" w:hAnsi="Arial" w:cs="Arial"/>
                <w:b/>
                <w:sz w:val="20"/>
              </w:rPr>
              <w:t>one</w:t>
            </w:r>
            <w:r>
              <w:rPr>
                <w:rFonts w:ascii="Arial" w:eastAsia="Arial" w:hAnsi="Arial" w:cs="Arial"/>
                <w:sz w:val="20"/>
              </w:rPr>
              <w:t xml:space="preserve"> or </w:t>
            </w:r>
            <w:r>
              <w:rPr>
                <w:rFonts w:ascii="Arial" w:eastAsia="Arial" w:hAnsi="Arial" w:cs="Arial"/>
                <w:b/>
                <w:sz w:val="20"/>
              </w:rPr>
              <w:t>more</w:t>
            </w:r>
            <w:r>
              <w:rPr>
                <w:rFonts w:ascii="Arial" w:eastAsia="Arial" w:hAnsi="Arial" w:cs="Arial"/>
                <w:sz w:val="20"/>
              </w:rPr>
              <w:t xml:space="preserve"> of the following: </w:t>
            </w:r>
          </w:p>
          <w:p w14:paraId="3C5EEFD1" w14:textId="77777777" w:rsidR="004C7708" w:rsidRDefault="00516AD7">
            <w:pPr>
              <w:numPr>
                <w:ilvl w:val="1"/>
                <w:numId w:val="183"/>
              </w:numPr>
              <w:spacing w:after="0"/>
              <w:ind w:hanging="178"/>
            </w:pPr>
            <w:r>
              <w:rPr>
                <w:rFonts w:ascii="Arial" w:eastAsia="Arial" w:hAnsi="Arial" w:cs="Arial"/>
                <w:sz w:val="20"/>
              </w:rPr>
              <w:t xml:space="preserve">occasional depressive symptoms; </w:t>
            </w:r>
          </w:p>
          <w:p w14:paraId="2123031D" w14:textId="77777777" w:rsidR="004C7708" w:rsidRDefault="00516AD7">
            <w:pPr>
              <w:numPr>
                <w:ilvl w:val="1"/>
                <w:numId w:val="183"/>
              </w:numPr>
              <w:spacing w:after="0"/>
              <w:ind w:hanging="178"/>
            </w:pPr>
            <w:r>
              <w:rPr>
                <w:rFonts w:ascii="Arial" w:eastAsia="Arial" w:hAnsi="Arial" w:cs="Arial"/>
                <w:sz w:val="20"/>
              </w:rPr>
              <w:t xml:space="preserve">occasional anxiety symptoms; </w:t>
            </w:r>
          </w:p>
          <w:p w14:paraId="573B2F5F" w14:textId="77777777" w:rsidR="004C7708" w:rsidRDefault="00516AD7">
            <w:pPr>
              <w:numPr>
                <w:ilvl w:val="1"/>
                <w:numId w:val="183"/>
              </w:numPr>
              <w:spacing w:after="0"/>
              <w:ind w:hanging="178"/>
            </w:pPr>
            <w:r>
              <w:rPr>
                <w:rFonts w:ascii="Arial" w:eastAsia="Arial" w:hAnsi="Arial" w:cs="Arial"/>
                <w:sz w:val="20"/>
              </w:rPr>
              <w:t xml:space="preserve">occasional irritability or anger; </w:t>
            </w:r>
          </w:p>
          <w:p w14:paraId="1495466D" w14:textId="77777777" w:rsidR="004C7708" w:rsidRDefault="00516AD7">
            <w:pPr>
              <w:numPr>
                <w:ilvl w:val="1"/>
                <w:numId w:val="183"/>
              </w:numPr>
              <w:spacing w:after="0"/>
              <w:ind w:hanging="178"/>
            </w:pPr>
            <w:r>
              <w:rPr>
                <w:rFonts w:ascii="Arial" w:eastAsia="Arial" w:hAnsi="Arial" w:cs="Arial"/>
                <w:sz w:val="20"/>
              </w:rPr>
              <w:t xml:space="preserve">coping is adequate, but reacts to stress with some degree of anxiety or agitation; </w:t>
            </w:r>
          </w:p>
          <w:p w14:paraId="3DBB8130" w14:textId="77777777" w:rsidR="004C7708" w:rsidRDefault="00516AD7">
            <w:pPr>
              <w:numPr>
                <w:ilvl w:val="1"/>
                <w:numId w:val="183"/>
              </w:numPr>
              <w:spacing w:after="0"/>
              <w:ind w:hanging="178"/>
            </w:pPr>
            <w:r>
              <w:rPr>
                <w:rFonts w:ascii="Arial" w:eastAsia="Arial" w:hAnsi="Arial" w:cs="Arial"/>
                <w:sz w:val="20"/>
              </w:rPr>
              <w:t xml:space="preserve">occasional difficulty adapting to stressful circumstances (e.g. some difficulty coping and reacts to stress with worsening of behavioural symptoms).         </w:t>
            </w:r>
            <w:r>
              <w:rPr>
                <w:rFonts w:ascii="Arial" w:eastAsia="Arial" w:hAnsi="Arial" w:cs="Arial"/>
                <w:b/>
                <w:sz w:val="20"/>
              </w:rPr>
              <w:t xml:space="preserve"> </w:t>
            </w:r>
          </w:p>
        </w:tc>
      </w:tr>
      <w:tr w:rsidR="004C7708" w14:paraId="25FABD07" w14:textId="77777777">
        <w:trPr>
          <w:trHeight w:val="343"/>
        </w:trPr>
        <w:tc>
          <w:tcPr>
            <w:tcW w:w="1441" w:type="dxa"/>
            <w:tcBorders>
              <w:top w:val="single" w:sz="2" w:space="0" w:color="000000"/>
              <w:left w:val="single" w:sz="2" w:space="0" w:color="000000"/>
              <w:bottom w:val="single" w:sz="2" w:space="0" w:color="000000"/>
              <w:right w:val="single" w:sz="2" w:space="0" w:color="000000"/>
            </w:tcBorders>
            <w:shd w:val="clear" w:color="auto" w:fill="CCCCCC"/>
          </w:tcPr>
          <w:p w14:paraId="123CE909" w14:textId="77777777" w:rsidR="004C7708" w:rsidRDefault="00516AD7">
            <w:pPr>
              <w:spacing w:after="0"/>
              <w:ind w:right="21"/>
              <w:jc w:val="center"/>
            </w:pPr>
            <w:r>
              <w:rPr>
                <w:rFonts w:ascii="Arial" w:eastAsia="Arial" w:hAnsi="Arial" w:cs="Arial"/>
                <w:b/>
                <w:sz w:val="20"/>
              </w:rPr>
              <w:t xml:space="preserve">Rating </w:t>
            </w:r>
          </w:p>
        </w:tc>
        <w:tc>
          <w:tcPr>
            <w:tcW w:w="8101" w:type="dxa"/>
            <w:tcBorders>
              <w:top w:val="single" w:sz="2" w:space="0" w:color="000000"/>
              <w:left w:val="single" w:sz="2" w:space="0" w:color="000000"/>
              <w:bottom w:val="single" w:sz="2" w:space="0" w:color="000000"/>
              <w:right w:val="single" w:sz="2" w:space="0" w:color="000000"/>
            </w:tcBorders>
            <w:shd w:val="clear" w:color="auto" w:fill="CCCCCC"/>
          </w:tcPr>
          <w:p w14:paraId="45C4B258" w14:textId="77777777" w:rsidR="004C7708" w:rsidRDefault="00516AD7">
            <w:pPr>
              <w:spacing w:after="0"/>
              <w:ind w:right="23"/>
              <w:jc w:val="center"/>
            </w:pPr>
            <w:r>
              <w:rPr>
                <w:rFonts w:ascii="Arial" w:eastAsia="Arial" w:hAnsi="Arial" w:cs="Arial"/>
                <w:b/>
                <w:sz w:val="20"/>
              </w:rPr>
              <w:t xml:space="preserve">Criteria </w:t>
            </w:r>
          </w:p>
        </w:tc>
      </w:tr>
      <w:tr w:rsidR="004C7708" w14:paraId="48469E39" w14:textId="77777777">
        <w:trPr>
          <w:trHeight w:val="3246"/>
        </w:trPr>
        <w:tc>
          <w:tcPr>
            <w:tcW w:w="1441" w:type="dxa"/>
            <w:tcBorders>
              <w:top w:val="single" w:sz="2" w:space="0" w:color="000000"/>
              <w:left w:val="single" w:sz="2" w:space="0" w:color="000000"/>
              <w:bottom w:val="single" w:sz="2" w:space="0" w:color="000000"/>
              <w:right w:val="single" w:sz="2" w:space="0" w:color="000000"/>
            </w:tcBorders>
          </w:tcPr>
          <w:p w14:paraId="1F326DF7" w14:textId="77777777" w:rsidR="004C7708" w:rsidRDefault="00516AD7">
            <w:pPr>
              <w:spacing w:after="0"/>
              <w:ind w:right="22"/>
              <w:jc w:val="center"/>
            </w:pPr>
            <w:r>
              <w:rPr>
                <w:rFonts w:ascii="Arial" w:eastAsia="Arial" w:hAnsi="Arial" w:cs="Arial"/>
                <w:b/>
                <w:sz w:val="20"/>
              </w:rPr>
              <w:t xml:space="preserve">Nine </w:t>
            </w:r>
          </w:p>
        </w:tc>
        <w:tc>
          <w:tcPr>
            <w:tcW w:w="8101" w:type="dxa"/>
            <w:tcBorders>
              <w:top w:val="single" w:sz="2" w:space="0" w:color="000000"/>
              <w:left w:val="single" w:sz="2" w:space="0" w:color="000000"/>
              <w:bottom w:val="single" w:sz="2" w:space="0" w:color="000000"/>
              <w:right w:val="single" w:sz="2" w:space="0" w:color="000000"/>
            </w:tcBorders>
          </w:tcPr>
          <w:p w14:paraId="6CB16DF3" w14:textId="77777777" w:rsidR="004C7708" w:rsidRDefault="00516AD7">
            <w:pPr>
              <w:numPr>
                <w:ilvl w:val="0"/>
                <w:numId w:val="184"/>
              </w:numPr>
              <w:spacing w:after="13" w:line="243" w:lineRule="auto"/>
              <w:ind w:hanging="216"/>
            </w:pPr>
            <w:r>
              <w:rPr>
                <w:rFonts w:ascii="Arial" w:eastAsia="Arial" w:hAnsi="Arial" w:cs="Arial"/>
                <w:sz w:val="20"/>
              </w:rPr>
              <w:t xml:space="preserve">Pain severity is moderate most of the time but has daily exacerbations where pain intensity reaches 9-10/10. </w:t>
            </w:r>
          </w:p>
          <w:p w14:paraId="6DD3FF95" w14:textId="77777777" w:rsidR="004C7708" w:rsidRDefault="00516AD7">
            <w:pPr>
              <w:numPr>
                <w:ilvl w:val="0"/>
                <w:numId w:val="184"/>
              </w:numPr>
              <w:spacing w:after="15" w:line="241" w:lineRule="auto"/>
              <w:ind w:hanging="216"/>
            </w:pPr>
            <w:r>
              <w:rPr>
                <w:rFonts w:ascii="Arial" w:eastAsia="Arial" w:hAnsi="Arial" w:cs="Arial"/>
                <w:sz w:val="20"/>
              </w:rPr>
              <w:t xml:space="preserve">Requires ongoing medication on a regular basis but has only partial or inadequate pain relief with requirement for occasional breach through pain medication.  </w:t>
            </w:r>
          </w:p>
          <w:p w14:paraId="7900DE27" w14:textId="77777777" w:rsidR="004C7708" w:rsidRDefault="00516AD7">
            <w:pPr>
              <w:numPr>
                <w:ilvl w:val="0"/>
                <w:numId w:val="184"/>
              </w:numPr>
              <w:spacing w:after="0"/>
              <w:ind w:hanging="216"/>
            </w:pPr>
            <w:r>
              <w:rPr>
                <w:rFonts w:ascii="Arial" w:eastAsia="Arial" w:hAnsi="Arial" w:cs="Arial"/>
                <w:sz w:val="20"/>
              </w:rPr>
              <w:t xml:space="preserve">Insomnia greater than 120 minutes loss of sleep most nights on an ongoing basis. </w:t>
            </w:r>
          </w:p>
          <w:p w14:paraId="31577515" w14:textId="77777777" w:rsidR="004C7708" w:rsidRDefault="00516AD7">
            <w:pPr>
              <w:numPr>
                <w:ilvl w:val="0"/>
                <w:numId w:val="184"/>
              </w:numPr>
              <w:spacing w:after="0" w:line="246" w:lineRule="auto"/>
              <w:ind w:hanging="216"/>
            </w:pPr>
            <w:r>
              <w:rPr>
                <w:rFonts w:ascii="Arial" w:eastAsia="Arial" w:hAnsi="Arial" w:cs="Arial"/>
                <w:sz w:val="20"/>
              </w:rPr>
              <w:t xml:space="preserve">Moderate emotional distress in response to pain, demonstrated by </w:t>
            </w:r>
            <w:r>
              <w:rPr>
                <w:rFonts w:ascii="Arial" w:eastAsia="Arial" w:hAnsi="Arial" w:cs="Arial"/>
                <w:b/>
                <w:sz w:val="20"/>
              </w:rPr>
              <w:t>one</w:t>
            </w:r>
            <w:r>
              <w:rPr>
                <w:rFonts w:ascii="Arial" w:eastAsia="Arial" w:hAnsi="Arial" w:cs="Arial"/>
                <w:sz w:val="20"/>
              </w:rPr>
              <w:t xml:space="preserve"> or </w:t>
            </w:r>
            <w:r>
              <w:rPr>
                <w:rFonts w:ascii="Arial" w:eastAsia="Arial" w:hAnsi="Arial" w:cs="Arial"/>
                <w:b/>
                <w:sz w:val="20"/>
              </w:rPr>
              <w:t>more</w:t>
            </w:r>
            <w:r>
              <w:rPr>
                <w:rFonts w:ascii="Arial" w:eastAsia="Arial" w:hAnsi="Arial" w:cs="Arial"/>
                <w:sz w:val="20"/>
              </w:rPr>
              <w:t xml:space="preserve"> of the following: </w:t>
            </w:r>
          </w:p>
          <w:p w14:paraId="0333644D" w14:textId="77777777" w:rsidR="004C7708" w:rsidRDefault="00516AD7">
            <w:pPr>
              <w:numPr>
                <w:ilvl w:val="1"/>
                <w:numId w:val="184"/>
              </w:numPr>
              <w:spacing w:after="0"/>
              <w:ind w:hanging="178"/>
            </w:pPr>
            <w:r>
              <w:rPr>
                <w:rFonts w:ascii="Arial" w:eastAsia="Arial" w:hAnsi="Arial" w:cs="Arial"/>
                <w:sz w:val="20"/>
              </w:rPr>
              <w:t xml:space="preserve">frequent depressive symptoms; </w:t>
            </w:r>
          </w:p>
          <w:p w14:paraId="659B7DE4" w14:textId="77777777" w:rsidR="004C7708" w:rsidRDefault="00516AD7">
            <w:pPr>
              <w:numPr>
                <w:ilvl w:val="1"/>
                <w:numId w:val="184"/>
              </w:numPr>
              <w:spacing w:after="0"/>
              <w:ind w:hanging="178"/>
            </w:pPr>
            <w:r>
              <w:rPr>
                <w:rFonts w:ascii="Arial" w:eastAsia="Arial" w:hAnsi="Arial" w:cs="Arial"/>
                <w:sz w:val="20"/>
              </w:rPr>
              <w:t xml:space="preserve">frequent anxiety symptoms but no physiological concomitants; </w:t>
            </w:r>
          </w:p>
          <w:p w14:paraId="19397C35" w14:textId="77777777" w:rsidR="004C7708" w:rsidRDefault="00516AD7">
            <w:pPr>
              <w:numPr>
                <w:ilvl w:val="1"/>
                <w:numId w:val="184"/>
              </w:numPr>
              <w:spacing w:after="0"/>
              <w:ind w:hanging="178"/>
            </w:pPr>
            <w:r>
              <w:rPr>
                <w:rFonts w:ascii="Arial" w:eastAsia="Arial" w:hAnsi="Arial" w:cs="Arial"/>
                <w:sz w:val="20"/>
              </w:rPr>
              <w:t xml:space="preserve">frequent irritability or anger;  </w:t>
            </w:r>
          </w:p>
          <w:p w14:paraId="4D5EC8B5" w14:textId="77777777" w:rsidR="004C7708" w:rsidRDefault="00516AD7">
            <w:pPr>
              <w:numPr>
                <w:ilvl w:val="1"/>
                <w:numId w:val="184"/>
              </w:numPr>
              <w:spacing w:after="0"/>
              <w:ind w:hanging="178"/>
            </w:pPr>
            <w:r>
              <w:rPr>
                <w:rFonts w:ascii="Arial" w:eastAsia="Arial" w:hAnsi="Arial" w:cs="Arial"/>
                <w:sz w:val="20"/>
              </w:rPr>
              <w:t>frequent difficulty applying usual coping skills in stressful circumstances (e.g. reacts to stress with considerable anxiety, agitation, or marked worsening of behavioural symptoms).</w:t>
            </w:r>
            <w:r>
              <w:rPr>
                <w:rFonts w:ascii="Arial" w:eastAsia="Arial" w:hAnsi="Arial" w:cs="Arial"/>
                <w:b/>
                <w:sz w:val="20"/>
              </w:rPr>
              <w:t xml:space="preserve"> </w:t>
            </w:r>
          </w:p>
        </w:tc>
      </w:tr>
      <w:tr w:rsidR="004C7708" w14:paraId="05D7F157" w14:textId="77777777">
        <w:trPr>
          <w:trHeight w:val="2275"/>
        </w:trPr>
        <w:tc>
          <w:tcPr>
            <w:tcW w:w="1441" w:type="dxa"/>
            <w:tcBorders>
              <w:top w:val="single" w:sz="2" w:space="0" w:color="000000"/>
              <w:left w:val="single" w:sz="2" w:space="0" w:color="000000"/>
              <w:bottom w:val="single" w:sz="2" w:space="0" w:color="000000"/>
              <w:right w:val="single" w:sz="2" w:space="0" w:color="000000"/>
            </w:tcBorders>
          </w:tcPr>
          <w:p w14:paraId="5830BBB6" w14:textId="77777777" w:rsidR="004C7708" w:rsidRDefault="00516AD7">
            <w:pPr>
              <w:spacing w:after="0"/>
              <w:ind w:right="21"/>
              <w:jc w:val="center"/>
            </w:pPr>
            <w:r>
              <w:rPr>
                <w:rFonts w:ascii="Arial" w:eastAsia="Arial" w:hAnsi="Arial" w:cs="Arial"/>
                <w:b/>
                <w:sz w:val="20"/>
              </w:rPr>
              <w:t xml:space="preserve">Thirteen </w:t>
            </w:r>
          </w:p>
        </w:tc>
        <w:tc>
          <w:tcPr>
            <w:tcW w:w="8101" w:type="dxa"/>
            <w:tcBorders>
              <w:top w:val="single" w:sz="2" w:space="0" w:color="000000"/>
              <w:left w:val="single" w:sz="2" w:space="0" w:color="000000"/>
              <w:bottom w:val="single" w:sz="2" w:space="0" w:color="000000"/>
              <w:right w:val="single" w:sz="2" w:space="0" w:color="000000"/>
            </w:tcBorders>
          </w:tcPr>
          <w:p w14:paraId="609E0823" w14:textId="77777777" w:rsidR="004C7708" w:rsidRDefault="00516AD7">
            <w:pPr>
              <w:numPr>
                <w:ilvl w:val="0"/>
                <w:numId w:val="185"/>
              </w:numPr>
              <w:spacing w:after="0"/>
              <w:ind w:hanging="216"/>
            </w:pPr>
            <w:r>
              <w:rPr>
                <w:rFonts w:ascii="Arial" w:eastAsia="Arial" w:hAnsi="Arial" w:cs="Arial"/>
                <w:sz w:val="20"/>
              </w:rPr>
              <w:t xml:space="preserve">Intractable pain*. </w:t>
            </w:r>
          </w:p>
          <w:p w14:paraId="29AB0A72" w14:textId="77777777" w:rsidR="004C7708" w:rsidRDefault="00516AD7">
            <w:pPr>
              <w:numPr>
                <w:ilvl w:val="0"/>
                <w:numId w:val="185"/>
              </w:numPr>
              <w:spacing w:after="5" w:line="238" w:lineRule="auto"/>
              <w:ind w:hanging="216"/>
            </w:pPr>
            <w:r>
              <w:rPr>
                <w:rFonts w:ascii="Arial" w:eastAsia="Arial" w:hAnsi="Arial" w:cs="Arial"/>
                <w:sz w:val="20"/>
              </w:rPr>
              <w:t xml:space="preserve">Individual demonstrates severe emotional distress in relation to pain, demonstrated by </w:t>
            </w:r>
            <w:r>
              <w:rPr>
                <w:rFonts w:ascii="Arial" w:eastAsia="Arial" w:hAnsi="Arial" w:cs="Arial"/>
                <w:b/>
                <w:sz w:val="20"/>
              </w:rPr>
              <w:t xml:space="preserve">one </w:t>
            </w:r>
            <w:r>
              <w:rPr>
                <w:rFonts w:ascii="Arial" w:eastAsia="Arial" w:hAnsi="Arial" w:cs="Arial"/>
                <w:sz w:val="20"/>
              </w:rPr>
              <w:t xml:space="preserve">or </w:t>
            </w:r>
            <w:r>
              <w:rPr>
                <w:rFonts w:ascii="Arial" w:eastAsia="Arial" w:hAnsi="Arial" w:cs="Arial"/>
                <w:b/>
                <w:sz w:val="20"/>
              </w:rPr>
              <w:t xml:space="preserve">more </w:t>
            </w:r>
            <w:r>
              <w:rPr>
                <w:rFonts w:ascii="Arial" w:eastAsia="Arial" w:hAnsi="Arial" w:cs="Arial"/>
                <w:sz w:val="20"/>
              </w:rPr>
              <w:t xml:space="preserve">of the following: </w:t>
            </w:r>
          </w:p>
          <w:p w14:paraId="21BC8830" w14:textId="77777777" w:rsidR="004C7708" w:rsidRDefault="00516AD7">
            <w:pPr>
              <w:numPr>
                <w:ilvl w:val="1"/>
                <w:numId w:val="185"/>
              </w:numPr>
              <w:spacing w:after="0" w:line="241" w:lineRule="auto"/>
              <w:ind w:hanging="178"/>
            </w:pPr>
            <w:r>
              <w:rPr>
                <w:rFonts w:ascii="Arial" w:eastAsia="Arial" w:hAnsi="Arial" w:cs="Arial"/>
                <w:sz w:val="20"/>
              </w:rPr>
              <w:t xml:space="preserve">depressed mood communicated both subjectively (e.g. hopelessness or helplessness) and objectively (e.g. tearfulness);    </w:t>
            </w:r>
          </w:p>
          <w:p w14:paraId="58C16BEF" w14:textId="77777777" w:rsidR="004C7708" w:rsidRDefault="00516AD7">
            <w:pPr>
              <w:numPr>
                <w:ilvl w:val="1"/>
                <w:numId w:val="185"/>
              </w:numPr>
              <w:spacing w:after="0"/>
              <w:ind w:hanging="178"/>
            </w:pPr>
            <w:r>
              <w:rPr>
                <w:rFonts w:ascii="Arial" w:eastAsia="Arial" w:hAnsi="Arial" w:cs="Arial"/>
                <w:sz w:val="20"/>
              </w:rPr>
              <w:t xml:space="preserve">anxiety with physiological concomitants;  </w:t>
            </w:r>
          </w:p>
          <w:p w14:paraId="0F568924" w14:textId="77777777" w:rsidR="004C7708" w:rsidRDefault="00516AD7">
            <w:pPr>
              <w:numPr>
                <w:ilvl w:val="1"/>
                <w:numId w:val="185"/>
              </w:numPr>
              <w:spacing w:after="0"/>
              <w:ind w:hanging="178"/>
            </w:pPr>
            <w:r>
              <w:rPr>
                <w:rFonts w:ascii="Arial" w:eastAsia="Arial" w:hAnsi="Arial" w:cs="Arial"/>
                <w:sz w:val="20"/>
              </w:rPr>
              <w:t xml:space="preserve">persistent difficulty applying usual coping skills in stressful circumstances (e.g. reacts to stress with considerable anxiety, agitation, or marked worsening of behavioural symptoms).     </w:t>
            </w:r>
          </w:p>
        </w:tc>
      </w:tr>
    </w:tbl>
    <w:p w14:paraId="4852401E" w14:textId="77777777" w:rsidR="004C7708" w:rsidRDefault="00516AD7">
      <w:pPr>
        <w:spacing w:after="0"/>
      </w:pPr>
      <w:r>
        <w:rPr>
          <w:rFonts w:ascii="Arial" w:eastAsia="Arial" w:hAnsi="Arial" w:cs="Arial"/>
          <w:sz w:val="24"/>
        </w:rPr>
        <w:t xml:space="preserve"> </w:t>
      </w:r>
    </w:p>
    <w:p w14:paraId="16728A81" w14:textId="77777777" w:rsidR="004C7708" w:rsidRDefault="00516AD7">
      <w:pPr>
        <w:spacing w:after="5" w:line="249" w:lineRule="auto"/>
        <w:ind w:left="-5" w:right="52" w:hanging="10"/>
      </w:pPr>
      <w:r>
        <w:rPr>
          <w:rFonts w:ascii="Arial" w:eastAsia="Arial" w:hAnsi="Arial" w:cs="Arial"/>
          <w:sz w:val="24"/>
        </w:rPr>
        <w:t xml:space="preserve">* Intractable pain is severe, persistent, ongoing pain that is unresponsive to the usual treatment modalities. </w:t>
      </w:r>
    </w:p>
    <w:p w14:paraId="433834E7" w14:textId="77777777" w:rsidR="004C7708" w:rsidRDefault="00516AD7">
      <w:pPr>
        <w:spacing w:after="0"/>
      </w:pPr>
      <w:r>
        <w:rPr>
          <w:rFonts w:ascii="Arial" w:eastAsia="Arial" w:hAnsi="Arial" w:cs="Arial"/>
          <w:sz w:val="24"/>
        </w:rPr>
        <w:t xml:space="preserve"> </w:t>
      </w:r>
    </w:p>
    <w:p w14:paraId="5E526B0A" w14:textId="77777777" w:rsidR="004C7708" w:rsidRDefault="00516AD7">
      <w:pPr>
        <w:spacing w:after="0"/>
      </w:pPr>
      <w:r>
        <w:rPr>
          <w:rFonts w:ascii="Arial" w:eastAsia="Arial" w:hAnsi="Arial" w:cs="Arial"/>
          <w:sz w:val="24"/>
        </w:rPr>
        <w:t xml:space="preserve"> </w:t>
      </w:r>
    </w:p>
    <w:p w14:paraId="1AE158C5" w14:textId="77777777" w:rsidR="004C7708" w:rsidRDefault="00516AD7">
      <w:pPr>
        <w:spacing w:after="0"/>
      </w:pPr>
      <w:r>
        <w:rPr>
          <w:rFonts w:ascii="Arial" w:eastAsia="Arial" w:hAnsi="Arial" w:cs="Arial"/>
          <w:sz w:val="24"/>
        </w:rPr>
        <w:t xml:space="preserve"> </w:t>
      </w:r>
    </w:p>
    <w:p w14:paraId="521733E3" w14:textId="77777777" w:rsidR="004C7708" w:rsidRDefault="00516AD7">
      <w:pPr>
        <w:spacing w:after="0"/>
      </w:pPr>
      <w:r>
        <w:rPr>
          <w:rFonts w:ascii="Arial" w:eastAsia="Arial" w:hAnsi="Arial" w:cs="Arial"/>
          <w:sz w:val="24"/>
        </w:rPr>
        <w:t xml:space="preserve"> </w:t>
      </w:r>
    </w:p>
    <w:p w14:paraId="5F2E7FC1" w14:textId="77777777" w:rsidR="004C7708" w:rsidRDefault="00516AD7">
      <w:pPr>
        <w:spacing w:after="0"/>
      </w:pPr>
      <w:r>
        <w:rPr>
          <w:rFonts w:ascii="Arial" w:eastAsia="Arial" w:hAnsi="Arial" w:cs="Arial"/>
          <w:sz w:val="24"/>
        </w:rPr>
        <w:t xml:space="preserve"> </w:t>
      </w:r>
    </w:p>
    <w:p w14:paraId="15E7E55C" w14:textId="77777777" w:rsidR="004C7708" w:rsidRDefault="00516AD7">
      <w:pPr>
        <w:spacing w:after="0"/>
      </w:pPr>
      <w:r>
        <w:rPr>
          <w:rFonts w:ascii="Arial" w:eastAsia="Arial" w:hAnsi="Arial" w:cs="Arial"/>
          <w:sz w:val="24"/>
        </w:rPr>
        <w:t xml:space="preserve"> </w:t>
      </w:r>
    </w:p>
    <w:p w14:paraId="7C56B084" w14:textId="77777777" w:rsidR="004C7708" w:rsidRDefault="00516AD7">
      <w:pPr>
        <w:spacing w:after="0"/>
      </w:pPr>
      <w:r>
        <w:rPr>
          <w:rFonts w:ascii="Arial" w:eastAsia="Arial" w:hAnsi="Arial" w:cs="Arial"/>
          <w:sz w:val="24"/>
        </w:rPr>
        <w:t xml:space="preserve"> </w:t>
      </w:r>
    </w:p>
    <w:p w14:paraId="24BEBDB4" w14:textId="77777777" w:rsidR="004C7708" w:rsidRDefault="00516AD7">
      <w:pPr>
        <w:spacing w:after="0"/>
      </w:pPr>
      <w:r>
        <w:rPr>
          <w:rFonts w:ascii="Arial" w:eastAsia="Arial" w:hAnsi="Arial" w:cs="Arial"/>
          <w:sz w:val="24"/>
        </w:rPr>
        <w:t xml:space="preserve"> </w:t>
      </w:r>
    </w:p>
    <w:p w14:paraId="44805EB5" w14:textId="77777777" w:rsidR="004C7708" w:rsidRDefault="00516AD7">
      <w:pPr>
        <w:spacing w:after="0"/>
      </w:pPr>
      <w:r>
        <w:rPr>
          <w:rFonts w:ascii="Arial" w:eastAsia="Arial" w:hAnsi="Arial" w:cs="Arial"/>
          <w:sz w:val="24"/>
        </w:rPr>
        <w:t xml:space="preserve"> </w:t>
      </w:r>
    </w:p>
    <w:p w14:paraId="0BBE2810" w14:textId="77777777" w:rsidR="004C7708" w:rsidRDefault="00516AD7">
      <w:pPr>
        <w:spacing w:after="0"/>
      </w:pPr>
      <w:r>
        <w:rPr>
          <w:rFonts w:ascii="Arial" w:eastAsia="Arial" w:hAnsi="Arial" w:cs="Arial"/>
          <w:sz w:val="24"/>
        </w:rPr>
        <w:t xml:space="preserve"> </w:t>
      </w:r>
    </w:p>
    <w:p w14:paraId="1913AD48" w14:textId="77777777" w:rsidR="004C7708" w:rsidRDefault="00516AD7">
      <w:pPr>
        <w:spacing w:after="0"/>
      </w:pPr>
      <w:r>
        <w:rPr>
          <w:rFonts w:ascii="Arial" w:eastAsia="Arial" w:hAnsi="Arial" w:cs="Arial"/>
          <w:sz w:val="24"/>
        </w:rPr>
        <w:t xml:space="preserve"> </w:t>
      </w:r>
    </w:p>
    <w:p w14:paraId="22EB50DD" w14:textId="77777777" w:rsidR="004C7708" w:rsidRDefault="00516AD7">
      <w:pPr>
        <w:spacing w:after="0"/>
      </w:pPr>
      <w:r>
        <w:rPr>
          <w:rFonts w:ascii="Arial" w:eastAsia="Arial" w:hAnsi="Arial" w:cs="Arial"/>
          <w:sz w:val="24"/>
        </w:rPr>
        <w:t xml:space="preserve"> </w:t>
      </w:r>
    </w:p>
    <w:p w14:paraId="388A007B" w14:textId="77777777" w:rsidR="004C7708" w:rsidRDefault="00516AD7">
      <w:pPr>
        <w:spacing w:after="0"/>
      </w:pPr>
      <w:r>
        <w:rPr>
          <w:rFonts w:ascii="Arial" w:eastAsia="Arial" w:hAnsi="Arial" w:cs="Arial"/>
          <w:sz w:val="24"/>
        </w:rPr>
        <w:t xml:space="preserve"> </w:t>
      </w:r>
    </w:p>
    <w:p w14:paraId="2141527E" w14:textId="77777777" w:rsidR="004C7708" w:rsidRDefault="00516AD7">
      <w:pPr>
        <w:spacing w:after="0"/>
      </w:pPr>
      <w:r>
        <w:rPr>
          <w:rFonts w:ascii="Arial" w:eastAsia="Arial" w:hAnsi="Arial" w:cs="Arial"/>
          <w:sz w:val="24"/>
        </w:rPr>
        <w:t xml:space="preserve"> </w:t>
      </w:r>
    </w:p>
    <w:p w14:paraId="62065D26" w14:textId="77777777" w:rsidR="004C7708" w:rsidRDefault="00516AD7">
      <w:pPr>
        <w:spacing w:after="0"/>
      </w:pPr>
      <w:r>
        <w:rPr>
          <w:rFonts w:ascii="Arial" w:eastAsia="Arial" w:hAnsi="Arial" w:cs="Arial"/>
          <w:sz w:val="24"/>
        </w:rPr>
        <w:t xml:space="preserve"> </w:t>
      </w:r>
    </w:p>
    <w:p w14:paraId="29306F8B" w14:textId="77777777" w:rsidR="004C7708" w:rsidRDefault="00516AD7">
      <w:pPr>
        <w:spacing w:after="0"/>
      </w:pPr>
      <w:r>
        <w:rPr>
          <w:rFonts w:ascii="Arial" w:eastAsia="Arial" w:hAnsi="Arial" w:cs="Arial"/>
          <w:sz w:val="24"/>
        </w:rPr>
        <w:t xml:space="preserve"> </w:t>
      </w:r>
    </w:p>
    <w:p w14:paraId="4234012F" w14:textId="77777777" w:rsidR="004C7708" w:rsidRDefault="00516AD7">
      <w:pPr>
        <w:spacing w:after="0"/>
      </w:pPr>
      <w:r>
        <w:rPr>
          <w:rFonts w:ascii="Arial" w:eastAsia="Arial" w:hAnsi="Arial" w:cs="Arial"/>
          <w:sz w:val="24"/>
        </w:rPr>
        <w:t xml:space="preserve"> </w:t>
      </w:r>
    </w:p>
    <w:p w14:paraId="601E522C" w14:textId="77777777" w:rsidR="004C7708" w:rsidRDefault="00516AD7">
      <w:pPr>
        <w:spacing w:after="0"/>
      </w:pPr>
      <w:r>
        <w:rPr>
          <w:rFonts w:ascii="Arial" w:eastAsia="Arial" w:hAnsi="Arial" w:cs="Arial"/>
          <w:sz w:val="24"/>
        </w:rPr>
        <w:t xml:space="preserve"> </w:t>
      </w:r>
    </w:p>
    <w:p w14:paraId="0643439F" w14:textId="77777777" w:rsidR="004C7708" w:rsidRDefault="00516AD7">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p>
    <w:p w14:paraId="5D85D1DF" w14:textId="77777777" w:rsidR="004C7708" w:rsidRDefault="00516AD7">
      <w:pPr>
        <w:tabs>
          <w:tab w:val="center" w:pos="420"/>
          <w:tab w:val="center" w:pos="4694"/>
        </w:tabs>
      </w:pPr>
      <w:r>
        <w:rPr>
          <w:rFonts w:ascii="Arial" w:eastAsia="Arial" w:hAnsi="Arial" w:cs="Arial"/>
          <w:b/>
          <w:sz w:val="24"/>
        </w:rPr>
        <w:t xml:space="preserve"> </w:t>
      </w:r>
      <w:r>
        <w:rPr>
          <w:rFonts w:ascii="Arial" w:eastAsia="Arial" w:hAnsi="Arial" w:cs="Arial"/>
          <w:b/>
          <w:sz w:val="24"/>
        </w:rPr>
        <w:tab/>
        <w:t xml:space="preserve"> </w:t>
      </w:r>
      <w:r>
        <w:rPr>
          <w:rFonts w:ascii="Arial" w:eastAsia="Arial" w:hAnsi="Arial" w:cs="Arial"/>
          <w:b/>
          <w:sz w:val="24"/>
        </w:rPr>
        <w:tab/>
      </w:r>
      <w:r>
        <w:rPr>
          <w:rFonts w:ascii="Arial" w:eastAsia="Arial" w:hAnsi="Arial" w:cs="Arial"/>
          <w:b/>
          <w:sz w:val="24"/>
        </w:rPr>
        <w:t xml:space="preserve">Steps to Determine Activities of Daily Living Assessment </w:t>
      </w:r>
      <w:r>
        <w:rPr>
          <w:rFonts w:ascii="Arial" w:eastAsia="Arial" w:hAnsi="Arial" w:cs="Arial"/>
          <w:sz w:val="24"/>
        </w:rPr>
        <w:t xml:space="preserve">  </w:t>
      </w:r>
    </w:p>
    <w:p w14:paraId="71D1512B" w14:textId="77777777" w:rsidR="004C7708" w:rsidRDefault="00516AD7">
      <w:r>
        <w:rPr>
          <w:rFonts w:ascii="Arial" w:eastAsia="Arial" w:hAnsi="Arial" w:cs="Arial"/>
          <w:i/>
          <w:sz w:val="24"/>
        </w:rPr>
        <w:t xml:space="preserve"> </w:t>
      </w:r>
      <w:r>
        <w:rPr>
          <w:rFonts w:ascii="Arial" w:eastAsia="Arial" w:hAnsi="Arial" w:cs="Arial"/>
          <w:i/>
          <w:sz w:val="24"/>
        </w:rPr>
        <w:tab/>
        <w:t xml:space="preserve"> </w:t>
      </w:r>
    </w:p>
    <w:p w14:paraId="0623D3D0" w14:textId="77777777" w:rsidR="004C7708" w:rsidRDefault="00516AD7">
      <w:pPr>
        <w:tabs>
          <w:tab w:val="right" w:pos="9134"/>
        </w:tabs>
      </w:pPr>
      <w:r>
        <w:rPr>
          <w:rFonts w:ascii="Arial" w:eastAsia="Arial" w:hAnsi="Arial" w:cs="Arial"/>
          <w:b/>
          <w:i/>
          <w:sz w:val="24"/>
        </w:rPr>
        <w:t xml:space="preserve">Step 1: </w:t>
      </w:r>
      <w:r>
        <w:rPr>
          <w:rFonts w:ascii="Arial" w:eastAsia="Arial" w:hAnsi="Arial" w:cs="Arial"/>
          <w:b/>
          <w:sz w:val="24"/>
        </w:rPr>
        <w:t xml:space="preserve"> </w:t>
      </w:r>
      <w:r>
        <w:rPr>
          <w:rFonts w:ascii="Arial" w:eastAsia="Arial" w:hAnsi="Arial" w:cs="Arial"/>
          <w:sz w:val="24"/>
        </w:rPr>
        <w:t xml:space="preserve"> </w:t>
      </w:r>
      <w:r>
        <w:rPr>
          <w:rFonts w:ascii="Arial" w:eastAsia="Arial" w:hAnsi="Arial" w:cs="Arial"/>
          <w:sz w:val="24"/>
        </w:rPr>
        <w:tab/>
        <w:t xml:space="preserve">Determine the rating from </w:t>
      </w:r>
      <w:r>
        <w:rPr>
          <w:rFonts w:ascii="Arial" w:eastAsia="Arial" w:hAnsi="Arial" w:cs="Arial"/>
          <w:b/>
          <w:sz w:val="24"/>
        </w:rPr>
        <w:t xml:space="preserve">Table 19.1 </w:t>
      </w:r>
      <w:r>
        <w:rPr>
          <w:rFonts w:ascii="Arial" w:eastAsia="Arial" w:hAnsi="Arial" w:cs="Arial"/>
          <w:sz w:val="24"/>
        </w:rPr>
        <w:t xml:space="preserve">(Loss of Function - Activities of Daily </w:t>
      </w:r>
    </w:p>
    <w:p w14:paraId="27818956" w14:textId="77777777" w:rsidR="004C7708" w:rsidRDefault="00516AD7">
      <w:r>
        <w:rPr>
          <w:rFonts w:ascii="Arial" w:eastAsia="Arial" w:hAnsi="Arial" w:cs="Arial"/>
          <w:sz w:val="24"/>
        </w:rPr>
        <w:t xml:space="preserve">Living - Personal Hygiene). </w:t>
      </w:r>
    </w:p>
    <w:p w14:paraId="2F7E799E" w14:textId="77777777" w:rsidR="004C7708" w:rsidRDefault="00516AD7">
      <w:r>
        <w:rPr>
          <w:rFonts w:ascii="Arial" w:eastAsia="Arial" w:hAnsi="Arial" w:cs="Arial"/>
          <w:sz w:val="24"/>
        </w:rPr>
        <w:t xml:space="preserve">          </w:t>
      </w:r>
    </w:p>
    <w:p w14:paraId="220C5FEB" w14:textId="77777777" w:rsidR="004C7708" w:rsidRDefault="00516AD7">
      <w:pPr>
        <w:tabs>
          <w:tab w:val="right" w:pos="9134"/>
        </w:tabs>
      </w:pPr>
      <w:r>
        <w:rPr>
          <w:rFonts w:ascii="Arial" w:eastAsia="Arial" w:hAnsi="Arial" w:cs="Arial"/>
          <w:b/>
          <w:i/>
          <w:sz w:val="24"/>
        </w:rPr>
        <w:t>Step 2:</w:t>
      </w:r>
      <w:r>
        <w:rPr>
          <w:rFonts w:ascii="Arial" w:eastAsia="Arial" w:hAnsi="Arial" w:cs="Arial"/>
          <w:sz w:val="24"/>
        </w:rPr>
        <w:t xml:space="preserve"> </w:t>
      </w:r>
      <w:r>
        <w:rPr>
          <w:rFonts w:ascii="Arial" w:eastAsia="Arial" w:hAnsi="Arial" w:cs="Arial"/>
          <w:sz w:val="24"/>
        </w:rPr>
        <w:tab/>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1 </w:t>
      </w:r>
    </w:p>
    <w:p w14:paraId="4FC872B7" w14:textId="77777777" w:rsidR="004C7708" w:rsidRDefault="00516AD7">
      <w:r>
        <w:rPr>
          <w:rFonts w:ascii="Arial" w:eastAsia="Arial" w:hAnsi="Arial" w:cs="Arial"/>
          <w:sz w:val="24"/>
        </w:rPr>
        <w:t xml:space="preserve">rating. </w:t>
      </w:r>
    </w:p>
    <w:p w14:paraId="57E5C719" w14:textId="77777777" w:rsidR="004C7708" w:rsidRDefault="00516AD7">
      <w:r>
        <w:rPr>
          <w:rFonts w:ascii="Arial" w:eastAsia="Arial" w:hAnsi="Arial" w:cs="Arial"/>
          <w:sz w:val="24"/>
        </w:rPr>
        <w:t xml:space="preserve"> </w:t>
      </w:r>
    </w:p>
    <w:p w14:paraId="2513E426" w14:textId="77777777" w:rsidR="004C7708" w:rsidRDefault="00516AD7">
      <w:pPr>
        <w:tabs>
          <w:tab w:val="right" w:pos="9134"/>
        </w:tabs>
      </w:pPr>
      <w:r>
        <w:rPr>
          <w:rFonts w:ascii="Arial" w:eastAsia="Arial" w:hAnsi="Arial" w:cs="Arial"/>
          <w:b/>
          <w:i/>
          <w:sz w:val="24"/>
        </w:rPr>
        <w:t>Step 3:</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Determine the rating from </w:t>
      </w:r>
      <w:r>
        <w:rPr>
          <w:rFonts w:ascii="Arial" w:eastAsia="Arial" w:hAnsi="Arial" w:cs="Arial"/>
          <w:b/>
          <w:sz w:val="24"/>
        </w:rPr>
        <w:t xml:space="preserve">Table 19.2 </w:t>
      </w:r>
      <w:r>
        <w:rPr>
          <w:rFonts w:ascii="Arial" w:eastAsia="Arial" w:hAnsi="Arial" w:cs="Arial"/>
          <w:sz w:val="24"/>
        </w:rPr>
        <w:t xml:space="preserve">(Loss of Function - Activities of Daily </w:t>
      </w:r>
    </w:p>
    <w:p w14:paraId="07244606" w14:textId="77777777" w:rsidR="004C7708" w:rsidRDefault="00516AD7">
      <w:r>
        <w:rPr>
          <w:rFonts w:ascii="Arial" w:eastAsia="Arial" w:hAnsi="Arial" w:cs="Arial"/>
          <w:sz w:val="24"/>
        </w:rPr>
        <w:t xml:space="preserve">Living - Dressing). </w:t>
      </w:r>
    </w:p>
    <w:p w14:paraId="159EFAD8" w14:textId="77777777" w:rsidR="004C7708" w:rsidRDefault="00516AD7">
      <w:r>
        <w:rPr>
          <w:rFonts w:ascii="Arial" w:eastAsia="Arial" w:hAnsi="Arial" w:cs="Arial"/>
          <w:b/>
          <w:sz w:val="24"/>
        </w:rPr>
        <w:t xml:space="preserve"> </w:t>
      </w:r>
    </w:p>
    <w:p w14:paraId="0F09FFD2" w14:textId="77777777" w:rsidR="004C7708" w:rsidRDefault="00516AD7">
      <w:pPr>
        <w:tabs>
          <w:tab w:val="right" w:pos="9134"/>
        </w:tabs>
      </w:pPr>
      <w:r>
        <w:rPr>
          <w:rFonts w:ascii="Arial" w:eastAsia="Arial" w:hAnsi="Arial" w:cs="Arial"/>
          <w:b/>
          <w:i/>
          <w:sz w:val="24"/>
        </w:rPr>
        <w:t>Step 4:</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Does the Partially Contributing Table apply?</w:t>
      </w:r>
      <w:r>
        <w:rPr>
          <w:rFonts w:ascii="Arial" w:eastAsia="Arial" w:hAnsi="Arial" w:cs="Arial"/>
          <w:b/>
          <w:sz w:val="24"/>
        </w:rPr>
        <w:t xml:space="preserve">  </w:t>
      </w:r>
      <w:r>
        <w:rPr>
          <w:rFonts w:ascii="Arial" w:eastAsia="Arial" w:hAnsi="Arial" w:cs="Arial"/>
          <w:sz w:val="24"/>
        </w:rPr>
        <w:t xml:space="preserve">If </w:t>
      </w:r>
      <w:r>
        <w:rPr>
          <w:rFonts w:ascii="Arial" w:eastAsia="Arial" w:hAnsi="Arial" w:cs="Arial"/>
          <w:b/>
          <w:sz w:val="24"/>
        </w:rPr>
        <w:t>yes,</w:t>
      </w:r>
      <w:r>
        <w:rPr>
          <w:rFonts w:ascii="Arial" w:eastAsia="Arial" w:hAnsi="Arial" w:cs="Arial"/>
          <w:sz w:val="24"/>
        </w:rPr>
        <w:t xml:space="preserve"> apply to the Step 2 </w:t>
      </w:r>
    </w:p>
    <w:p w14:paraId="0DA7DC7B" w14:textId="77777777" w:rsidR="004C7708" w:rsidRDefault="00516AD7">
      <w:r>
        <w:rPr>
          <w:rFonts w:ascii="Arial" w:eastAsia="Arial" w:hAnsi="Arial" w:cs="Arial"/>
          <w:sz w:val="24"/>
        </w:rPr>
        <w:t xml:space="preserve">rating. </w:t>
      </w:r>
    </w:p>
    <w:p w14:paraId="7BC20F34" w14:textId="77777777" w:rsidR="004C7708" w:rsidRDefault="00516AD7">
      <w:r>
        <w:rPr>
          <w:rFonts w:ascii="Arial" w:eastAsia="Arial" w:hAnsi="Arial" w:cs="Arial"/>
          <w:b/>
          <w:sz w:val="24"/>
        </w:rPr>
        <w:t xml:space="preserve"> </w:t>
      </w:r>
    </w:p>
    <w:p w14:paraId="5ECE4AC1" w14:textId="77777777" w:rsidR="004C7708" w:rsidRDefault="00516AD7">
      <w:pPr>
        <w:tabs>
          <w:tab w:val="center" w:pos="5082"/>
        </w:tabs>
      </w:pPr>
      <w:r>
        <w:rPr>
          <w:rFonts w:ascii="Arial" w:eastAsia="Arial" w:hAnsi="Arial" w:cs="Arial"/>
          <w:b/>
          <w:i/>
          <w:sz w:val="24"/>
        </w:rPr>
        <w:t xml:space="preserve">Step 5: </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Determine the rating from </w:t>
      </w:r>
      <w:r>
        <w:rPr>
          <w:rFonts w:ascii="Arial" w:eastAsia="Arial" w:hAnsi="Arial" w:cs="Arial"/>
          <w:b/>
          <w:sz w:val="24"/>
        </w:rPr>
        <w:t xml:space="preserve">Table 19.3 </w:t>
      </w:r>
      <w:r>
        <w:rPr>
          <w:rFonts w:ascii="Arial" w:eastAsia="Arial" w:hAnsi="Arial" w:cs="Arial"/>
          <w:sz w:val="24"/>
        </w:rPr>
        <w:t xml:space="preserve">(Loss of Function - Activities of           </w:t>
      </w:r>
    </w:p>
    <w:p w14:paraId="2B16BA89" w14:textId="77777777" w:rsidR="004C7708" w:rsidRDefault="00516AD7">
      <w:r>
        <w:rPr>
          <w:rFonts w:ascii="Arial" w:eastAsia="Arial" w:hAnsi="Arial" w:cs="Arial"/>
          <w:sz w:val="24"/>
        </w:rPr>
        <w:t xml:space="preserve">Daily Living - Eating). </w:t>
      </w:r>
    </w:p>
    <w:p w14:paraId="21FEED3E" w14:textId="77777777" w:rsidR="004C7708" w:rsidRDefault="00516AD7">
      <w:r>
        <w:rPr>
          <w:rFonts w:ascii="Arial" w:eastAsia="Arial" w:hAnsi="Arial" w:cs="Arial"/>
          <w:b/>
          <w:sz w:val="24"/>
        </w:rPr>
        <w:t xml:space="preserve"> </w:t>
      </w:r>
    </w:p>
    <w:p w14:paraId="4BE02456" w14:textId="77777777" w:rsidR="004C7708" w:rsidRDefault="00516AD7">
      <w:pPr>
        <w:tabs>
          <w:tab w:val="right" w:pos="9134"/>
        </w:tabs>
      </w:pPr>
      <w:r>
        <w:rPr>
          <w:rFonts w:ascii="Arial" w:eastAsia="Arial" w:hAnsi="Arial" w:cs="Arial"/>
          <w:b/>
          <w:i/>
          <w:sz w:val="24"/>
        </w:rPr>
        <w:t>Step 6:</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xml:space="preserve">, apply to the Step 5 </w:t>
      </w:r>
    </w:p>
    <w:p w14:paraId="70DED5A6" w14:textId="77777777" w:rsidR="004C7708" w:rsidRDefault="00516AD7">
      <w:r>
        <w:rPr>
          <w:rFonts w:ascii="Arial" w:eastAsia="Arial" w:hAnsi="Arial" w:cs="Arial"/>
          <w:sz w:val="24"/>
        </w:rPr>
        <w:t xml:space="preserve">rating. </w:t>
      </w:r>
    </w:p>
    <w:p w14:paraId="2FB73C6A" w14:textId="77777777" w:rsidR="004C7708" w:rsidRDefault="00516AD7">
      <w:r>
        <w:rPr>
          <w:rFonts w:ascii="Arial" w:eastAsia="Arial" w:hAnsi="Arial" w:cs="Arial"/>
          <w:b/>
          <w:sz w:val="24"/>
        </w:rPr>
        <w:t xml:space="preserve"> </w:t>
      </w:r>
    </w:p>
    <w:p w14:paraId="239572C5" w14:textId="77777777" w:rsidR="004C7708" w:rsidRDefault="00516AD7">
      <w:pPr>
        <w:tabs>
          <w:tab w:val="right" w:pos="9134"/>
        </w:tabs>
      </w:pPr>
      <w:r>
        <w:rPr>
          <w:rFonts w:ascii="Arial" w:eastAsia="Arial" w:hAnsi="Arial" w:cs="Arial"/>
          <w:b/>
          <w:i/>
          <w:sz w:val="24"/>
        </w:rPr>
        <w:t>Step 7:</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Determine the rating from</w:t>
      </w:r>
      <w:r>
        <w:rPr>
          <w:rFonts w:ascii="Arial" w:eastAsia="Arial" w:hAnsi="Arial" w:cs="Arial"/>
          <w:b/>
          <w:sz w:val="24"/>
        </w:rPr>
        <w:t xml:space="preserve"> Table 19.4 </w:t>
      </w:r>
      <w:r>
        <w:rPr>
          <w:rFonts w:ascii="Arial" w:eastAsia="Arial" w:hAnsi="Arial" w:cs="Arial"/>
          <w:sz w:val="24"/>
        </w:rPr>
        <w:t xml:space="preserve">(Loss of Function - Activities of Daily </w:t>
      </w:r>
    </w:p>
    <w:p w14:paraId="3760B540" w14:textId="77777777" w:rsidR="004C7708" w:rsidRDefault="00516AD7">
      <w:r>
        <w:rPr>
          <w:rFonts w:ascii="Arial" w:eastAsia="Arial" w:hAnsi="Arial" w:cs="Arial"/>
          <w:sz w:val="24"/>
        </w:rPr>
        <w:t xml:space="preserve">Living -Transfers/Bed Mobility). </w:t>
      </w:r>
      <w:r>
        <w:rPr>
          <w:rFonts w:ascii="Arial" w:eastAsia="Arial" w:hAnsi="Arial" w:cs="Arial"/>
          <w:b/>
          <w:sz w:val="24"/>
        </w:rPr>
        <w:t xml:space="preserve"> </w:t>
      </w:r>
    </w:p>
    <w:p w14:paraId="14162F3F" w14:textId="77777777" w:rsidR="004C7708" w:rsidRDefault="00516AD7">
      <w:r>
        <w:rPr>
          <w:rFonts w:ascii="Arial" w:eastAsia="Arial" w:hAnsi="Arial" w:cs="Arial"/>
          <w:b/>
          <w:sz w:val="24"/>
        </w:rPr>
        <w:t xml:space="preserve"> </w:t>
      </w:r>
    </w:p>
    <w:p w14:paraId="321F32F1" w14:textId="77777777" w:rsidR="004C7708" w:rsidRDefault="00516AD7">
      <w:pPr>
        <w:tabs>
          <w:tab w:val="right" w:pos="9134"/>
        </w:tabs>
      </w:pPr>
      <w:r>
        <w:rPr>
          <w:rFonts w:ascii="Arial" w:eastAsia="Arial" w:hAnsi="Arial" w:cs="Arial"/>
          <w:b/>
          <w:i/>
          <w:sz w:val="24"/>
        </w:rPr>
        <w:t>Step 8:</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7 </w:t>
      </w:r>
    </w:p>
    <w:p w14:paraId="71F22416" w14:textId="77777777" w:rsidR="004C7708" w:rsidRDefault="00516AD7">
      <w:r>
        <w:rPr>
          <w:rFonts w:ascii="Arial" w:eastAsia="Arial" w:hAnsi="Arial" w:cs="Arial"/>
          <w:sz w:val="24"/>
        </w:rPr>
        <w:t xml:space="preserve">rating. </w:t>
      </w:r>
    </w:p>
    <w:p w14:paraId="715F4657" w14:textId="77777777" w:rsidR="004C7708" w:rsidRDefault="00516AD7">
      <w:r>
        <w:rPr>
          <w:rFonts w:ascii="Arial" w:eastAsia="Arial" w:hAnsi="Arial" w:cs="Arial"/>
          <w:b/>
          <w:sz w:val="24"/>
        </w:rPr>
        <w:t xml:space="preserve"> </w:t>
      </w:r>
    </w:p>
    <w:p w14:paraId="6F1A7C9A" w14:textId="77777777" w:rsidR="004C7708" w:rsidRDefault="00516AD7">
      <w:pPr>
        <w:tabs>
          <w:tab w:val="center" w:pos="5182"/>
        </w:tabs>
      </w:pPr>
      <w:r>
        <w:rPr>
          <w:rFonts w:ascii="Arial" w:eastAsia="Arial" w:hAnsi="Arial" w:cs="Arial"/>
          <w:b/>
          <w:i/>
          <w:sz w:val="24"/>
        </w:rPr>
        <w:t>Step 9:</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Determine rating from </w:t>
      </w:r>
      <w:r>
        <w:rPr>
          <w:rFonts w:ascii="Arial" w:eastAsia="Arial" w:hAnsi="Arial" w:cs="Arial"/>
          <w:b/>
          <w:sz w:val="24"/>
        </w:rPr>
        <w:t>Table 19.5</w:t>
      </w:r>
      <w:r>
        <w:rPr>
          <w:rFonts w:ascii="Arial" w:eastAsia="Arial" w:hAnsi="Arial" w:cs="Arial"/>
          <w:sz w:val="24"/>
        </w:rPr>
        <w:t xml:space="preserve"> (Loss of Function - </w:t>
      </w:r>
      <w:r>
        <w:rPr>
          <w:rFonts w:ascii="Arial" w:eastAsia="Arial" w:hAnsi="Arial" w:cs="Arial"/>
          <w:sz w:val="24"/>
        </w:rPr>
        <w:t xml:space="preserve">Activities of Daily </w:t>
      </w:r>
    </w:p>
    <w:p w14:paraId="662B09AB" w14:textId="77777777" w:rsidR="004C7708" w:rsidRDefault="00516AD7">
      <w:pPr>
        <w:tabs>
          <w:tab w:val="center" w:pos="2555"/>
          <w:tab w:val="center" w:pos="4321"/>
        </w:tabs>
      </w:pPr>
      <w:r>
        <w:tab/>
      </w:r>
      <w:r>
        <w:rPr>
          <w:rFonts w:ascii="Arial" w:eastAsia="Arial" w:hAnsi="Arial" w:cs="Arial"/>
          <w:sz w:val="24"/>
        </w:rPr>
        <w:t>Living - Locomotion)</w:t>
      </w:r>
      <w:r>
        <w:rPr>
          <w:rFonts w:ascii="Arial" w:eastAsia="Arial" w:hAnsi="Arial" w:cs="Arial"/>
          <w:b/>
          <w:sz w:val="24"/>
        </w:rPr>
        <w:t xml:space="preserve">. </w:t>
      </w:r>
      <w:r>
        <w:rPr>
          <w:rFonts w:ascii="Arial" w:eastAsia="Arial" w:hAnsi="Arial" w:cs="Arial"/>
          <w:b/>
          <w:sz w:val="24"/>
        </w:rPr>
        <w:tab/>
        <w:t xml:space="preserve"> </w:t>
      </w:r>
    </w:p>
    <w:p w14:paraId="1C1ECA5A" w14:textId="77777777" w:rsidR="004C7708" w:rsidRDefault="00516AD7">
      <w:r>
        <w:rPr>
          <w:rFonts w:ascii="Arial" w:eastAsia="Arial" w:hAnsi="Arial" w:cs="Arial"/>
          <w:b/>
          <w:sz w:val="24"/>
        </w:rPr>
        <w:t xml:space="preserve"> </w:t>
      </w:r>
    </w:p>
    <w:p w14:paraId="6445A161" w14:textId="77777777" w:rsidR="004C7708" w:rsidRDefault="00516AD7">
      <w:pPr>
        <w:tabs>
          <w:tab w:val="right" w:pos="9134"/>
        </w:tabs>
      </w:pPr>
      <w:r>
        <w:rPr>
          <w:rFonts w:ascii="Arial" w:eastAsia="Arial" w:hAnsi="Arial" w:cs="Arial"/>
          <w:b/>
          <w:i/>
          <w:sz w:val="24"/>
        </w:rPr>
        <w:t>Step 10:</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9 </w:t>
      </w:r>
    </w:p>
    <w:p w14:paraId="5E4CF967" w14:textId="77777777" w:rsidR="004C7708" w:rsidRDefault="00516AD7">
      <w:r>
        <w:rPr>
          <w:rFonts w:ascii="Arial" w:eastAsia="Arial" w:hAnsi="Arial" w:cs="Arial"/>
          <w:sz w:val="24"/>
        </w:rPr>
        <w:t xml:space="preserve">rating. </w:t>
      </w:r>
    </w:p>
    <w:p w14:paraId="4A08C53A" w14:textId="77777777" w:rsidR="004C7708" w:rsidRDefault="00516AD7">
      <w:r>
        <w:rPr>
          <w:rFonts w:ascii="Arial" w:eastAsia="Arial" w:hAnsi="Arial" w:cs="Arial"/>
          <w:b/>
          <w:sz w:val="24"/>
        </w:rPr>
        <w:t xml:space="preserve"> </w:t>
      </w:r>
    </w:p>
    <w:p w14:paraId="4D830F9F" w14:textId="77777777" w:rsidR="004C7708" w:rsidRDefault="00516AD7">
      <w:pPr>
        <w:tabs>
          <w:tab w:val="center" w:pos="5182"/>
        </w:tabs>
      </w:pPr>
      <w:r>
        <w:rPr>
          <w:rFonts w:ascii="Arial" w:eastAsia="Arial" w:hAnsi="Arial" w:cs="Arial"/>
          <w:b/>
          <w:i/>
          <w:sz w:val="24"/>
        </w:rPr>
        <w:t>Step 11:</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Determine rating from</w:t>
      </w:r>
      <w:r>
        <w:rPr>
          <w:rFonts w:ascii="Arial" w:eastAsia="Arial" w:hAnsi="Arial" w:cs="Arial"/>
          <w:b/>
          <w:sz w:val="24"/>
        </w:rPr>
        <w:t xml:space="preserve"> Table 19.6 </w:t>
      </w:r>
      <w:r>
        <w:rPr>
          <w:rFonts w:ascii="Arial" w:eastAsia="Arial" w:hAnsi="Arial" w:cs="Arial"/>
          <w:sz w:val="24"/>
        </w:rPr>
        <w:t xml:space="preserve">(Loss of Function - Activities of Daily </w:t>
      </w:r>
    </w:p>
    <w:p w14:paraId="37FB2087" w14:textId="77777777" w:rsidR="004C7708" w:rsidRDefault="00516AD7">
      <w:r>
        <w:rPr>
          <w:rFonts w:ascii="Arial" w:eastAsia="Arial" w:hAnsi="Arial" w:cs="Arial"/>
          <w:sz w:val="24"/>
        </w:rPr>
        <w:t xml:space="preserve">Living - Bowel and Bladder Control). </w:t>
      </w:r>
      <w:r>
        <w:rPr>
          <w:rFonts w:ascii="Arial" w:eastAsia="Arial" w:hAnsi="Arial" w:cs="Arial"/>
          <w:b/>
          <w:sz w:val="24"/>
        </w:rPr>
        <w:t xml:space="preserve"> </w:t>
      </w:r>
    </w:p>
    <w:p w14:paraId="381BA5BF" w14:textId="77777777" w:rsidR="004C7708" w:rsidRDefault="00516AD7">
      <w:r>
        <w:rPr>
          <w:rFonts w:ascii="Arial" w:eastAsia="Arial" w:hAnsi="Arial" w:cs="Arial"/>
          <w:b/>
          <w:sz w:val="24"/>
        </w:rPr>
        <w:t xml:space="preserve"> </w:t>
      </w:r>
    </w:p>
    <w:p w14:paraId="17B26DE6" w14:textId="77777777" w:rsidR="004C7708" w:rsidRDefault="00516AD7">
      <w:pPr>
        <w:tabs>
          <w:tab w:val="right" w:pos="9134"/>
        </w:tabs>
      </w:pPr>
      <w:r>
        <w:rPr>
          <w:rFonts w:ascii="Arial" w:eastAsia="Arial" w:hAnsi="Arial" w:cs="Arial"/>
          <w:b/>
          <w:i/>
          <w:sz w:val="24"/>
        </w:rPr>
        <w:t>Step 12:</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Does the Partially Contributing Table apply?  If</w:t>
      </w:r>
      <w:r>
        <w:rPr>
          <w:rFonts w:ascii="Arial" w:eastAsia="Arial" w:hAnsi="Arial" w:cs="Arial"/>
          <w:b/>
          <w:sz w:val="24"/>
        </w:rPr>
        <w:t xml:space="preserve"> yes, </w:t>
      </w:r>
      <w:r>
        <w:rPr>
          <w:rFonts w:ascii="Arial" w:eastAsia="Arial" w:hAnsi="Arial" w:cs="Arial"/>
          <w:sz w:val="24"/>
        </w:rPr>
        <w:t xml:space="preserve">apply to the Step 11 </w:t>
      </w:r>
    </w:p>
    <w:p w14:paraId="332EDE68" w14:textId="77777777" w:rsidR="004C7708" w:rsidRDefault="00516AD7">
      <w:r>
        <w:rPr>
          <w:rFonts w:ascii="Arial" w:eastAsia="Arial" w:hAnsi="Arial" w:cs="Arial"/>
          <w:sz w:val="24"/>
        </w:rPr>
        <w:t xml:space="preserve">rating. </w:t>
      </w:r>
    </w:p>
    <w:p w14:paraId="28170B0F" w14:textId="77777777" w:rsidR="004C7708" w:rsidRDefault="00516AD7">
      <w:r>
        <w:rPr>
          <w:rFonts w:ascii="Arial" w:eastAsia="Arial" w:hAnsi="Arial" w:cs="Arial"/>
          <w:sz w:val="24"/>
        </w:rPr>
        <w:t xml:space="preserve"> </w:t>
      </w:r>
    </w:p>
    <w:p w14:paraId="170FF8AC" w14:textId="77777777" w:rsidR="004C7708" w:rsidRDefault="00516AD7">
      <w:pPr>
        <w:tabs>
          <w:tab w:val="right" w:pos="9134"/>
        </w:tabs>
      </w:pPr>
      <w:r>
        <w:rPr>
          <w:rFonts w:ascii="Arial" w:eastAsia="Arial" w:hAnsi="Arial" w:cs="Arial"/>
          <w:b/>
          <w:i/>
          <w:sz w:val="24"/>
        </w:rPr>
        <w:t>Step 13:</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Determine rating from </w:t>
      </w:r>
      <w:r>
        <w:rPr>
          <w:rFonts w:ascii="Arial" w:eastAsia="Arial" w:hAnsi="Arial" w:cs="Arial"/>
          <w:b/>
          <w:sz w:val="24"/>
        </w:rPr>
        <w:t>Table 19.7</w:t>
      </w:r>
      <w:r>
        <w:rPr>
          <w:rFonts w:ascii="Arial" w:eastAsia="Arial" w:hAnsi="Arial" w:cs="Arial"/>
          <w:sz w:val="24"/>
        </w:rPr>
        <w:t xml:space="preserve"> (Other Impairment - Activities of Daily </w:t>
      </w:r>
    </w:p>
    <w:p w14:paraId="5AC39721" w14:textId="77777777" w:rsidR="004C7708" w:rsidRDefault="00516AD7">
      <w:r>
        <w:rPr>
          <w:rFonts w:ascii="Arial" w:eastAsia="Arial" w:hAnsi="Arial" w:cs="Arial"/>
          <w:sz w:val="24"/>
        </w:rPr>
        <w:t xml:space="preserve">Living - Chronic Pain).  </w:t>
      </w:r>
    </w:p>
    <w:p w14:paraId="1C89B31E" w14:textId="77777777" w:rsidR="004C7708" w:rsidRDefault="00516AD7">
      <w:pPr>
        <w:spacing w:after="0"/>
      </w:pPr>
      <w:r>
        <w:rPr>
          <w:rFonts w:ascii="Arial" w:eastAsia="Arial" w:hAnsi="Arial" w:cs="Arial"/>
          <w:sz w:val="24"/>
        </w:rPr>
        <w:t xml:space="preserve"> </w:t>
      </w:r>
    </w:p>
    <w:p w14:paraId="69A94F7A" w14:textId="77777777" w:rsidR="004C7708" w:rsidRDefault="00516AD7">
      <w:pPr>
        <w:spacing w:after="0"/>
      </w:pPr>
      <w:r>
        <w:rPr>
          <w:rFonts w:ascii="Arial" w:eastAsia="Arial" w:hAnsi="Arial" w:cs="Arial"/>
          <w:sz w:val="24"/>
        </w:rPr>
        <w:t xml:space="preserve"> </w:t>
      </w:r>
    </w:p>
    <w:p w14:paraId="1F5AE366" w14:textId="77777777" w:rsidR="004C7708" w:rsidRDefault="00516AD7">
      <w:pPr>
        <w:spacing w:after="0"/>
      </w:pPr>
      <w:r>
        <w:rPr>
          <w:rFonts w:ascii="Arial" w:eastAsia="Arial" w:hAnsi="Arial" w:cs="Arial"/>
          <w:b/>
          <w:sz w:val="24"/>
        </w:rPr>
        <w:t xml:space="preserve"> </w:t>
      </w:r>
    </w:p>
    <w:p w14:paraId="7CD27EFE" w14:textId="77777777" w:rsidR="004C7708" w:rsidRDefault="00516AD7">
      <w:pPr>
        <w:tabs>
          <w:tab w:val="right" w:pos="9134"/>
        </w:tabs>
      </w:pPr>
      <w:r>
        <w:rPr>
          <w:rFonts w:ascii="Arial" w:eastAsia="Arial" w:hAnsi="Arial" w:cs="Arial"/>
          <w:b/>
          <w:i/>
          <w:sz w:val="24"/>
        </w:rPr>
        <w:t>Step 14:</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xml:space="preserve">, apply to the Step 13 </w:t>
      </w:r>
    </w:p>
    <w:p w14:paraId="325EC64B" w14:textId="77777777" w:rsidR="004C7708" w:rsidRDefault="00516AD7">
      <w:r>
        <w:rPr>
          <w:rFonts w:ascii="Arial" w:eastAsia="Arial" w:hAnsi="Arial" w:cs="Arial"/>
          <w:sz w:val="24"/>
        </w:rPr>
        <w:t xml:space="preserve">rating. </w:t>
      </w:r>
    </w:p>
    <w:p w14:paraId="78E9F400" w14:textId="77777777" w:rsidR="004C7708" w:rsidRDefault="00516AD7">
      <w:r>
        <w:rPr>
          <w:rFonts w:ascii="Arial" w:eastAsia="Arial" w:hAnsi="Arial" w:cs="Arial"/>
          <w:sz w:val="24"/>
        </w:rPr>
        <w:t xml:space="preserve"> </w:t>
      </w:r>
    </w:p>
    <w:p w14:paraId="42428C27" w14:textId="77777777" w:rsidR="004C7708" w:rsidRDefault="00516AD7">
      <w:pPr>
        <w:tabs>
          <w:tab w:val="center" w:pos="3996"/>
        </w:tabs>
      </w:pPr>
      <w:r>
        <w:rPr>
          <w:rFonts w:ascii="Arial" w:eastAsia="Arial" w:hAnsi="Arial" w:cs="Arial"/>
          <w:b/>
          <w:i/>
          <w:sz w:val="24"/>
        </w:rPr>
        <w:t>Step 15:</w:t>
      </w:r>
      <w:r>
        <w:rPr>
          <w:rFonts w:ascii="Arial" w:eastAsia="Arial" w:hAnsi="Arial" w:cs="Arial"/>
          <w:sz w:val="24"/>
        </w:rPr>
        <w:t xml:space="preserve"> </w:t>
      </w:r>
      <w:r>
        <w:rPr>
          <w:rFonts w:ascii="Arial" w:eastAsia="Arial" w:hAnsi="Arial" w:cs="Arial"/>
          <w:sz w:val="24"/>
        </w:rPr>
        <w:tab/>
        <w:t>Add the ratings at Step 2, 4, 6, 8, 10, 12 and 14.</w:t>
      </w:r>
      <w:r>
        <w:rPr>
          <w:rFonts w:ascii="Arial" w:eastAsia="Arial" w:hAnsi="Arial" w:cs="Arial"/>
          <w:b/>
          <w:sz w:val="24"/>
        </w:rPr>
        <w:t xml:space="preserve"> </w:t>
      </w:r>
    </w:p>
    <w:p w14:paraId="0E077A3B" w14:textId="77777777" w:rsidR="004C7708" w:rsidRDefault="00516AD7">
      <w:r>
        <w:rPr>
          <w:rFonts w:ascii="Arial" w:eastAsia="Arial" w:hAnsi="Arial" w:cs="Arial"/>
          <w:b/>
          <w:sz w:val="24"/>
        </w:rPr>
        <w:t xml:space="preserve"> </w:t>
      </w:r>
    </w:p>
    <w:p w14:paraId="4FE8D68A" w14:textId="77777777" w:rsidR="004C7708" w:rsidRDefault="00516AD7">
      <w:pPr>
        <w:tabs>
          <w:tab w:val="center" w:pos="3327"/>
        </w:tabs>
      </w:pPr>
      <w:r>
        <w:rPr>
          <w:rFonts w:ascii="Arial" w:eastAsia="Arial" w:hAnsi="Arial" w:cs="Arial"/>
          <w:b/>
          <w:i/>
          <w:sz w:val="24"/>
        </w:rPr>
        <w:t>Step 16:</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Determine the Quality of Life rating.</w:t>
      </w:r>
      <w:r>
        <w:rPr>
          <w:rFonts w:ascii="Arial" w:eastAsia="Arial" w:hAnsi="Arial" w:cs="Arial"/>
          <w:b/>
          <w:sz w:val="24"/>
        </w:rPr>
        <w:t xml:space="preserve"> </w:t>
      </w:r>
    </w:p>
    <w:p w14:paraId="327B534F" w14:textId="77777777" w:rsidR="004C7708" w:rsidRDefault="00516AD7">
      <w:r>
        <w:rPr>
          <w:rFonts w:ascii="Arial" w:eastAsia="Arial" w:hAnsi="Arial" w:cs="Arial"/>
          <w:b/>
          <w:sz w:val="24"/>
        </w:rPr>
        <w:t xml:space="preserve"> </w:t>
      </w:r>
    </w:p>
    <w:p w14:paraId="4037DC1C" w14:textId="77777777" w:rsidR="004C7708" w:rsidRDefault="00516AD7">
      <w:pPr>
        <w:tabs>
          <w:tab w:val="center" w:pos="3260"/>
        </w:tabs>
      </w:pPr>
      <w:r>
        <w:rPr>
          <w:rFonts w:ascii="Arial" w:eastAsia="Arial" w:hAnsi="Arial" w:cs="Arial"/>
          <w:b/>
          <w:i/>
          <w:sz w:val="24"/>
        </w:rPr>
        <w:t>Step 17:</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Add the ratings at Step 15 and 16.</w:t>
      </w:r>
      <w:r>
        <w:rPr>
          <w:rFonts w:ascii="Arial" w:eastAsia="Arial" w:hAnsi="Arial" w:cs="Arial"/>
          <w:b/>
          <w:sz w:val="24"/>
        </w:rPr>
        <w:t xml:space="preserve"> </w:t>
      </w:r>
    </w:p>
    <w:p w14:paraId="3A03F2EB" w14:textId="77777777" w:rsidR="004C7708" w:rsidRDefault="00516AD7">
      <w:r>
        <w:rPr>
          <w:rFonts w:ascii="Arial" w:eastAsia="Arial" w:hAnsi="Arial" w:cs="Arial"/>
          <w:b/>
          <w:sz w:val="24"/>
        </w:rPr>
        <w:t xml:space="preserve"> </w:t>
      </w:r>
    </w:p>
    <w:p w14:paraId="448AE58E" w14:textId="77777777" w:rsidR="004C7708" w:rsidRDefault="00516AD7">
      <w:pPr>
        <w:tabs>
          <w:tab w:val="center" w:pos="4262"/>
        </w:tabs>
      </w:pPr>
      <w:r>
        <w:rPr>
          <w:rFonts w:ascii="Arial" w:eastAsia="Arial" w:hAnsi="Arial" w:cs="Arial"/>
          <w:b/>
          <w:i/>
          <w:sz w:val="24"/>
        </w:rPr>
        <w:t>Step 18:</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If partial entitlement exists, apply to rating at Step 17. </w:t>
      </w:r>
    </w:p>
    <w:p w14:paraId="1F955DAB" w14:textId="77777777" w:rsidR="004C7708" w:rsidRDefault="00516AD7">
      <w:r>
        <w:rPr>
          <w:rFonts w:ascii="Arial" w:eastAsia="Arial" w:hAnsi="Arial" w:cs="Arial"/>
          <w:sz w:val="24"/>
        </w:rPr>
        <w:t xml:space="preserve"> </w:t>
      </w:r>
    </w:p>
    <w:p w14:paraId="40371DDF" w14:textId="77777777" w:rsidR="004C7708" w:rsidRDefault="00516AD7">
      <w:r>
        <w:rPr>
          <w:rFonts w:ascii="Arial" w:eastAsia="Arial" w:hAnsi="Arial" w:cs="Arial"/>
          <w:b/>
          <w:sz w:val="24"/>
        </w:rPr>
        <w:t xml:space="preserve"> </w:t>
      </w:r>
    </w:p>
    <w:p w14:paraId="1D81C90F" w14:textId="77777777" w:rsidR="004C7708" w:rsidRDefault="00516AD7">
      <w:pPr>
        <w:spacing w:after="3"/>
        <w:ind w:left="2685" w:hanging="10"/>
        <w:jc w:val="center"/>
      </w:pPr>
      <w:r>
        <w:rPr>
          <w:rFonts w:ascii="Arial" w:eastAsia="Arial" w:hAnsi="Arial" w:cs="Arial"/>
          <w:b/>
          <w:sz w:val="24"/>
        </w:rPr>
        <w:t>This is the Disability Assessment.</w:t>
      </w:r>
      <w:r>
        <w:rPr>
          <w:rFonts w:ascii="Arial" w:eastAsia="Arial" w:hAnsi="Arial" w:cs="Arial"/>
          <w:sz w:val="24"/>
        </w:rPr>
        <w:t xml:space="preserve"> </w:t>
      </w:r>
    </w:p>
    <w:p w14:paraId="170AFE26" w14:textId="77777777" w:rsidR="004C7708" w:rsidRDefault="00516AD7">
      <w:pPr>
        <w:spacing w:after="0"/>
        <w:ind w:left="2739"/>
        <w:jc w:val="center"/>
      </w:pPr>
      <w:r>
        <w:rPr>
          <w:rFonts w:ascii="Times New Roman" w:eastAsia="Times New Roman" w:hAnsi="Times New Roman" w:cs="Times New Roman"/>
          <w:sz w:val="24"/>
        </w:rPr>
        <w:t xml:space="preserve"> </w:t>
      </w:r>
    </w:p>
    <w:p w14:paraId="1BC4A60A" w14:textId="77777777" w:rsidR="004C7708" w:rsidRDefault="004C7708">
      <w:pPr>
        <w:sectPr w:rsidR="004C7708">
          <w:headerReference w:type="even" r:id="rId499"/>
          <w:headerReference w:type="default" r:id="rId500"/>
          <w:footerReference w:type="even" r:id="rId501"/>
          <w:footerReference w:type="default" r:id="rId502"/>
          <w:headerReference w:type="first" r:id="rId503"/>
          <w:footerReference w:type="first" r:id="rId504"/>
          <w:pgSz w:w="12240" w:h="15840"/>
          <w:pgMar w:top="2066" w:right="1666" w:bottom="1889" w:left="1440" w:header="1440" w:footer="1443" w:gutter="0"/>
          <w:cols w:space="720"/>
        </w:sectPr>
      </w:pPr>
    </w:p>
    <w:p w14:paraId="622283E1" w14:textId="77777777" w:rsidR="004C7708" w:rsidRDefault="00516AD7">
      <w:pPr>
        <w:pStyle w:val="Heading1"/>
        <w:ind w:left="84" w:right="25"/>
      </w:pPr>
      <w:r>
        <w:t>Chapter 20 NEUROLOGICAL IMPAIRMENT</w:t>
      </w:r>
      <w:r>
        <w:rPr>
          <w:rFonts w:ascii="Times New Roman" w:eastAsia="Times New Roman" w:hAnsi="Times New Roman" w:cs="Times New Roman"/>
          <w:b w:val="0"/>
        </w:rPr>
        <w:t xml:space="preserve"> </w:t>
      </w:r>
    </w:p>
    <w:p w14:paraId="612A3C0F" w14:textId="77777777" w:rsidR="004C7708" w:rsidRDefault="00516AD7">
      <w:pPr>
        <w:pBdr>
          <w:top w:val="single" w:sz="7" w:space="0" w:color="000000"/>
          <w:left w:val="single" w:sz="7" w:space="0" w:color="000000"/>
          <w:bottom w:val="single" w:sz="13" w:space="0" w:color="000000"/>
          <w:right w:val="single" w:sz="13" w:space="0" w:color="000000"/>
        </w:pBdr>
        <w:shd w:val="clear" w:color="auto" w:fill="CCCCCC"/>
        <w:spacing w:after="0"/>
        <w:ind w:left="74" w:right="25"/>
      </w:pPr>
      <w:r>
        <w:rPr>
          <w:rFonts w:ascii="Times New Roman" w:eastAsia="Times New Roman" w:hAnsi="Times New Roman" w:cs="Times New Roman"/>
          <w:sz w:val="32"/>
        </w:rPr>
        <w:t xml:space="preserve"> </w:t>
      </w:r>
    </w:p>
    <w:p w14:paraId="2C4EE5D0" w14:textId="77777777" w:rsidR="004C7708" w:rsidRDefault="00516AD7">
      <w:pPr>
        <w:spacing w:after="0"/>
      </w:pPr>
      <w:r>
        <w:rPr>
          <w:rFonts w:ascii="Times New Roman" w:eastAsia="Times New Roman" w:hAnsi="Times New Roman" w:cs="Times New Roman"/>
          <w:sz w:val="24"/>
        </w:rPr>
        <w:t xml:space="preserve"> </w:t>
      </w:r>
    </w:p>
    <w:p w14:paraId="69D338A6" w14:textId="77777777" w:rsidR="004C7708" w:rsidRDefault="00516AD7">
      <w:pPr>
        <w:pStyle w:val="Heading2"/>
        <w:ind w:left="-5"/>
      </w:pPr>
      <w:r>
        <w:t>Introduction</w:t>
      </w:r>
      <w:r>
        <w:rPr>
          <w:b w:val="0"/>
        </w:rPr>
        <w:t xml:space="preserve"> </w:t>
      </w:r>
    </w:p>
    <w:p w14:paraId="67311B35" w14:textId="77777777" w:rsidR="004C7708" w:rsidRDefault="00516AD7">
      <w:pPr>
        <w:spacing w:after="0"/>
      </w:pPr>
      <w:r>
        <w:rPr>
          <w:rFonts w:ascii="Arial" w:eastAsia="Arial" w:hAnsi="Arial" w:cs="Arial"/>
          <w:sz w:val="24"/>
        </w:rPr>
        <w:t xml:space="preserve"> </w:t>
      </w:r>
    </w:p>
    <w:p w14:paraId="61EDB777" w14:textId="77777777" w:rsidR="004C7708" w:rsidRDefault="00516AD7">
      <w:pPr>
        <w:spacing w:after="5" w:line="249" w:lineRule="auto"/>
        <w:ind w:left="-5" w:right="52" w:hanging="10"/>
      </w:pPr>
      <w:r>
        <w:rPr>
          <w:rFonts w:ascii="Arial" w:eastAsia="Arial" w:hAnsi="Arial" w:cs="Arial"/>
          <w:sz w:val="24"/>
        </w:rPr>
        <w:t xml:space="preserve">This chapter provides criteria for assessing permanent impairment from entitled conditions of the central and peripheral nervous system (brain, cranial and peripheral nerves).  </w:t>
      </w:r>
    </w:p>
    <w:p w14:paraId="77A429B1" w14:textId="77777777" w:rsidR="004C7708" w:rsidRDefault="00516AD7">
      <w:pPr>
        <w:spacing w:after="0"/>
      </w:pPr>
      <w:r>
        <w:rPr>
          <w:rFonts w:ascii="Arial" w:eastAsia="Arial" w:hAnsi="Arial" w:cs="Arial"/>
          <w:sz w:val="24"/>
        </w:rPr>
        <w:t xml:space="preserve"> </w:t>
      </w:r>
    </w:p>
    <w:p w14:paraId="6FE066DB" w14:textId="77777777" w:rsidR="004C7708" w:rsidRDefault="00516AD7">
      <w:pPr>
        <w:spacing w:after="5" w:line="249" w:lineRule="auto"/>
        <w:ind w:left="-5" w:right="52" w:hanging="10"/>
      </w:pPr>
      <w:r>
        <w:rPr>
          <w:rFonts w:ascii="Arial" w:eastAsia="Arial" w:hAnsi="Arial" w:cs="Arial"/>
          <w:sz w:val="24"/>
        </w:rPr>
        <w:t xml:space="preserve">This chapter is divided into three sections. The first section provides criteria to assess impairment of cerebral function.  The second section provides criteria to assess impairment of the cranial and peripheral nerves.  The third section provides criteria to assess seizure disorders, narcolepsy and cataplexy, headache conditions and miscellaneous neurological conditions.  </w:t>
      </w:r>
    </w:p>
    <w:p w14:paraId="0ED6CDA2" w14:textId="77777777" w:rsidR="004C7708" w:rsidRDefault="00516AD7">
      <w:pPr>
        <w:spacing w:after="0"/>
      </w:pPr>
      <w:r>
        <w:rPr>
          <w:rFonts w:ascii="Arial" w:eastAsia="Arial" w:hAnsi="Arial" w:cs="Arial"/>
          <w:sz w:val="24"/>
        </w:rPr>
        <w:t xml:space="preserve"> </w:t>
      </w:r>
    </w:p>
    <w:p w14:paraId="619B6CE2" w14:textId="77777777" w:rsidR="004C7708" w:rsidRDefault="00516AD7">
      <w:pPr>
        <w:spacing w:after="5" w:line="249" w:lineRule="auto"/>
        <w:ind w:left="-5" w:right="52" w:hanging="10"/>
      </w:pPr>
      <w:r>
        <w:rPr>
          <w:rFonts w:ascii="Arial" w:eastAsia="Arial" w:hAnsi="Arial" w:cs="Arial"/>
          <w:sz w:val="24"/>
        </w:rPr>
        <w:t xml:space="preserve">A rating is </w:t>
      </w:r>
      <w:r>
        <w:rPr>
          <w:rFonts w:ascii="Arial" w:eastAsia="Arial" w:hAnsi="Arial" w:cs="Arial"/>
          <w:b/>
          <w:sz w:val="24"/>
        </w:rPr>
        <w:t>not</w:t>
      </w:r>
      <w:r>
        <w:rPr>
          <w:rFonts w:ascii="Arial" w:eastAsia="Arial" w:hAnsi="Arial" w:cs="Arial"/>
          <w:sz w:val="24"/>
        </w:rPr>
        <w:t xml:space="preserve"> given from this chapter for conditions listed below.  Each bullet indicates the appropriate chapter to be used. </w:t>
      </w:r>
    </w:p>
    <w:p w14:paraId="22ACFA50" w14:textId="77777777" w:rsidR="004C7708" w:rsidRDefault="00516AD7">
      <w:pPr>
        <w:spacing w:after="0"/>
      </w:pPr>
      <w:r>
        <w:rPr>
          <w:rFonts w:ascii="Arial" w:eastAsia="Arial" w:hAnsi="Arial" w:cs="Arial"/>
          <w:sz w:val="24"/>
        </w:rPr>
        <w:t xml:space="preserve"> </w:t>
      </w:r>
    </w:p>
    <w:p w14:paraId="610B8B3A"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spinal nerve root compression lesions/sciatica is rated within Chapter 17, Musculoskeletal Impairment. </w:t>
      </w:r>
    </w:p>
    <w:p w14:paraId="12E92ACE" w14:textId="77777777" w:rsidR="004C7708" w:rsidRDefault="00516AD7">
      <w:pPr>
        <w:spacing w:after="0"/>
      </w:pPr>
      <w:r>
        <w:rPr>
          <w:rFonts w:ascii="Arial" w:eastAsia="Arial" w:hAnsi="Arial" w:cs="Arial"/>
          <w:sz w:val="24"/>
        </w:rPr>
        <w:t xml:space="preserve"> </w:t>
      </w:r>
    </w:p>
    <w:p w14:paraId="161BE88C"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spinal cord injury or disease affecting the upper limbs only or the lower limbs only (but not both) is rated within Chapter 17, Musculoskeletal Impairment. </w:t>
      </w:r>
    </w:p>
    <w:p w14:paraId="47B4EFD1" w14:textId="77777777" w:rsidR="004C7708" w:rsidRDefault="00516AD7">
      <w:pPr>
        <w:spacing w:after="0"/>
      </w:pPr>
      <w:r>
        <w:rPr>
          <w:rFonts w:ascii="Arial" w:eastAsia="Arial" w:hAnsi="Arial" w:cs="Arial"/>
          <w:sz w:val="24"/>
        </w:rPr>
        <w:t xml:space="preserve"> </w:t>
      </w:r>
    </w:p>
    <w:p w14:paraId="0360FE2B"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spinal cord injury or disease affecting both the upper and lower limbs is rated within Chapter 19, Activities of Daily Living. </w:t>
      </w:r>
    </w:p>
    <w:p w14:paraId="3B0377E9" w14:textId="77777777" w:rsidR="004C7708" w:rsidRDefault="00516AD7">
      <w:pPr>
        <w:spacing w:after="0"/>
      </w:pPr>
      <w:r>
        <w:rPr>
          <w:rFonts w:ascii="Arial" w:eastAsia="Arial" w:hAnsi="Arial" w:cs="Arial"/>
          <w:sz w:val="24"/>
        </w:rPr>
        <w:t xml:space="preserve"> </w:t>
      </w:r>
    </w:p>
    <w:p w14:paraId="0F1BF9A4"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polyneuropathy which affects the function of both the upper and lower limbs is rated within Chapter 19, Activities of Daily Living. </w:t>
      </w:r>
    </w:p>
    <w:p w14:paraId="3F44D3CE" w14:textId="77777777" w:rsidR="004C7708" w:rsidRDefault="00516AD7">
      <w:pPr>
        <w:spacing w:after="0"/>
      </w:pPr>
      <w:r>
        <w:rPr>
          <w:rFonts w:ascii="Arial" w:eastAsia="Arial" w:hAnsi="Arial" w:cs="Arial"/>
          <w:sz w:val="24"/>
        </w:rPr>
        <w:t xml:space="preserve"> </w:t>
      </w:r>
    </w:p>
    <w:p w14:paraId="4E7E6DC3"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brain injury or disease affecting the upper limbs only or the lower limbs only (but not both) is rated within Chapter 17, Musculoskeletal Impairment.  </w:t>
      </w:r>
    </w:p>
    <w:p w14:paraId="6345A934" w14:textId="77777777" w:rsidR="004C7708" w:rsidRDefault="00516AD7">
      <w:pPr>
        <w:spacing w:after="0"/>
      </w:pPr>
      <w:r>
        <w:rPr>
          <w:rFonts w:ascii="Arial" w:eastAsia="Arial" w:hAnsi="Arial" w:cs="Arial"/>
          <w:sz w:val="24"/>
        </w:rPr>
        <w:t xml:space="preserve"> </w:t>
      </w:r>
    </w:p>
    <w:p w14:paraId="02792828"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neurological conditions that have multi-system or global body effects such as multiple sclerosis and amyotrophic lateral sclerosis (ALS) is rated within Chapter 19, Activities of Daily Living. </w:t>
      </w:r>
    </w:p>
    <w:p w14:paraId="7D062819" w14:textId="77777777" w:rsidR="004C7708" w:rsidRDefault="00516AD7">
      <w:pPr>
        <w:spacing w:after="0"/>
        <w:ind w:left="720"/>
      </w:pPr>
      <w:r>
        <w:rPr>
          <w:rFonts w:ascii="Arial" w:eastAsia="Arial" w:hAnsi="Arial" w:cs="Arial"/>
          <w:sz w:val="24"/>
        </w:rPr>
        <w:t xml:space="preserve"> </w:t>
      </w:r>
    </w:p>
    <w:p w14:paraId="703D2F4F" w14:textId="77777777" w:rsidR="004C7708" w:rsidRDefault="00516AD7">
      <w:pPr>
        <w:spacing w:after="0"/>
        <w:ind w:left="576"/>
      </w:pPr>
      <w:r>
        <w:rPr>
          <w:rFonts w:ascii="Arial" w:eastAsia="Arial" w:hAnsi="Arial" w:cs="Arial"/>
          <w:sz w:val="24"/>
        </w:rPr>
        <w:t xml:space="preserve"> </w:t>
      </w:r>
    </w:p>
    <w:p w14:paraId="764CCD93"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sleep apnea is rated within Chapter 12, Cardiorespiratory Impairment. </w:t>
      </w:r>
    </w:p>
    <w:p w14:paraId="7B77858C" w14:textId="77777777" w:rsidR="004C7708" w:rsidRDefault="00516AD7">
      <w:pPr>
        <w:spacing w:after="0"/>
      </w:pPr>
      <w:r>
        <w:rPr>
          <w:rFonts w:ascii="Arial" w:eastAsia="Arial" w:hAnsi="Arial" w:cs="Arial"/>
          <w:sz w:val="24"/>
        </w:rPr>
        <w:t xml:space="preserve"> </w:t>
      </w:r>
    </w:p>
    <w:p w14:paraId="334B4385"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disequilibrium is rated within Chapter 9, Hearing Loss and Ear Impairment. </w:t>
      </w:r>
    </w:p>
    <w:p w14:paraId="696A224D" w14:textId="77777777" w:rsidR="004C7708" w:rsidRDefault="00516AD7">
      <w:pPr>
        <w:spacing w:after="0"/>
      </w:pPr>
      <w:r>
        <w:rPr>
          <w:rFonts w:ascii="Arial" w:eastAsia="Arial" w:hAnsi="Arial" w:cs="Arial"/>
          <w:sz w:val="24"/>
        </w:rPr>
        <w:t xml:space="preserve"> </w:t>
      </w:r>
    </w:p>
    <w:p w14:paraId="27B2CDC6"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psychiatric disorders is rated within Chapter 21, Psychiatric Impairment. </w:t>
      </w:r>
    </w:p>
    <w:p w14:paraId="118CEAB1" w14:textId="77777777" w:rsidR="004C7708" w:rsidRDefault="00516AD7">
      <w:pPr>
        <w:spacing w:after="0"/>
      </w:pPr>
      <w:r>
        <w:rPr>
          <w:rFonts w:ascii="Arial" w:eastAsia="Arial" w:hAnsi="Arial" w:cs="Arial"/>
          <w:sz w:val="24"/>
        </w:rPr>
        <w:t xml:space="preserve"> </w:t>
      </w:r>
    </w:p>
    <w:p w14:paraId="66143FE5" w14:textId="77777777" w:rsidR="004C7708" w:rsidRDefault="00516AD7">
      <w:pPr>
        <w:numPr>
          <w:ilvl w:val="0"/>
          <w:numId w:val="46"/>
        </w:numPr>
        <w:spacing w:after="5" w:line="249" w:lineRule="auto"/>
        <w:ind w:right="52" w:hanging="576"/>
      </w:pPr>
      <w:r>
        <w:rPr>
          <w:rFonts w:ascii="Arial" w:eastAsia="Arial" w:hAnsi="Arial" w:cs="Arial"/>
          <w:sz w:val="24"/>
        </w:rPr>
        <w:t xml:space="preserve">Impairment from brain injury or disease resulting </w:t>
      </w:r>
      <w:r>
        <w:rPr>
          <w:rFonts w:ascii="Arial" w:eastAsia="Arial" w:hAnsi="Arial" w:cs="Arial"/>
          <w:b/>
          <w:sz w:val="24"/>
        </w:rPr>
        <w:t>only</w:t>
      </w:r>
      <w:r>
        <w:rPr>
          <w:rFonts w:ascii="Arial" w:eastAsia="Arial" w:hAnsi="Arial" w:cs="Arial"/>
          <w:sz w:val="24"/>
        </w:rPr>
        <w:t xml:space="preserve"> in both upper and lower limb effects is rated within Chapter 19, Activities of Daily Living. </w:t>
      </w:r>
    </w:p>
    <w:p w14:paraId="31E42BDA" w14:textId="77777777" w:rsidR="004C7708" w:rsidRDefault="00516AD7">
      <w:pPr>
        <w:spacing w:after="0"/>
      </w:pPr>
      <w:r>
        <w:rPr>
          <w:rFonts w:ascii="Arial" w:eastAsia="Arial" w:hAnsi="Arial" w:cs="Arial"/>
          <w:b/>
          <w:sz w:val="24"/>
        </w:rPr>
        <w:t xml:space="preserve"> </w:t>
      </w:r>
    </w:p>
    <w:p w14:paraId="1973271C" w14:textId="77777777" w:rsidR="004C7708" w:rsidRDefault="00516AD7">
      <w:pPr>
        <w:spacing w:after="5" w:line="249" w:lineRule="auto"/>
        <w:ind w:left="849" w:right="52" w:hanging="864"/>
      </w:pPr>
      <w:r>
        <w:rPr>
          <w:rFonts w:ascii="Arial" w:eastAsia="Arial" w:hAnsi="Arial" w:cs="Arial"/>
          <w:b/>
          <w:sz w:val="24"/>
        </w:rPr>
        <w:t>Note:</w:t>
      </w:r>
      <w:r>
        <w:rPr>
          <w:rFonts w:ascii="Arial" w:eastAsia="Arial" w:hAnsi="Arial" w:cs="Arial"/>
          <w:sz w:val="24"/>
        </w:rPr>
        <w:t xml:space="preserve"> Brain injury or disease which results in multiple deficits (e.g. head injury or cerebral vascular accident resulting in cognitive, psychiatric and physical impairments) is rated on individual merits. </w:t>
      </w:r>
    </w:p>
    <w:p w14:paraId="71B019A3" w14:textId="77777777" w:rsidR="004C7708" w:rsidRDefault="00516AD7">
      <w:pPr>
        <w:spacing w:after="0"/>
      </w:pPr>
      <w:r>
        <w:rPr>
          <w:rFonts w:ascii="Arial" w:eastAsia="Arial" w:hAnsi="Arial" w:cs="Arial"/>
          <w:sz w:val="24"/>
        </w:rPr>
        <w:t xml:space="preserve"> </w:t>
      </w:r>
    </w:p>
    <w:p w14:paraId="0BD47276" w14:textId="77777777" w:rsidR="004C7708" w:rsidRDefault="00516AD7">
      <w:pPr>
        <w:spacing w:after="5" w:line="249" w:lineRule="auto"/>
        <w:ind w:left="-5" w:right="52" w:hanging="10"/>
      </w:pPr>
      <w:r>
        <w:rPr>
          <w:rFonts w:ascii="Arial" w:eastAsia="Arial" w:hAnsi="Arial" w:cs="Arial"/>
          <w:sz w:val="24"/>
        </w:rPr>
        <w:t xml:space="preserve">Impairment from malignant neurological conditions is rated within Chapter 18, Malignant  </w:t>
      </w:r>
      <w:r>
        <w:rPr>
          <w:rFonts w:ascii="Arial" w:eastAsia="Arial" w:hAnsi="Arial" w:cs="Arial"/>
          <w:sz w:val="24"/>
        </w:rPr>
        <w:t xml:space="preserve">Impairment. Follow the steps contained within the Malignant Impairment chapter. </w:t>
      </w:r>
    </w:p>
    <w:p w14:paraId="7037D03D" w14:textId="77777777" w:rsidR="004C7708" w:rsidRDefault="00516AD7">
      <w:pPr>
        <w:spacing w:after="0"/>
      </w:pPr>
      <w:r>
        <w:rPr>
          <w:rFonts w:ascii="Arial" w:eastAsia="Arial" w:hAnsi="Arial" w:cs="Arial"/>
          <w:sz w:val="24"/>
        </w:rPr>
        <w:t xml:space="preserve"> </w:t>
      </w:r>
    </w:p>
    <w:p w14:paraId="283C96EB" w14:textId="77777777" w:rsidR="004C7708" w:rsidRDefault="00516AD7">
      <w:pPr>
        <w:spacing w:after="0"/>
      </w:pPr>
      <w:r>
        <w:rPr>
          <w:rFonts w:ascii="Arial" w:eastAsia="Arial" w:hAnsi="Arial" w:cs="Arial"/>
          <w:b/>
          <w:sz w:val="24"/>
        </w:rPr>
        <w:t xml:space="preserve"> </w:t>
      </w:r>
    </w:p>
    <w:p w14:paraId="3776786F" w14:textId="77777777" w:rsidR="004C7708" w:rsidRDefault="00516AD7">
      <w:pPr>
        <w:pStyle w:val="Heading2"/>
        <w:ind w:left="-5"/>
      </w:pPr>
      <w:r>
        <w:t>Rating Tables and Charts</w:t>
      </w:r>
      <w:r>
        <w:rPr>
          <w:b w:val="0"/>
        </w:rPr>
        <w:t xml:space="preserve"> </w:t>
      </w:r>
    </w:p>
    <w:p w14:paraId="56F7039A" w14:textId="77777777" w:rsidR="004C7708" w:rsidRDefault="00516AD7">
      <w:pPr>
        <w:spacing w:after="18"/>
      </w:pPr>
      <w:r>
        <w:rPr>
          <w:rFonts w:ascii="Arial" w:eastAsia="Arial" w:hAnsi="Arial" w:cs="Arial"/>
          <w:sz w:val="24"/>
        </w:rPr>
        <w:t xml:space="preserve"> </w:t>
      </w:r>
    </w:p>
    <w:p w14:paraId="5D521D82" w14:textId="77777777" w:rsidR="004C7708" w:rsidRDefault="00516AD7">
      <w:pPr>
        <w:spacing w:after="5" w:line="249" w:lineRule="auto"/>
        <w:ind w:left="-5" w:right="52" w:hanging="10"/>
      </w:pPr>
      <w:r>
        <w:rPr>
          <w:rFonts w:ascii="Arial" w:eastAsia="Arial" w:hAnsi="Arial" w:cs="Arial"/>
          <w:sz w:val="24"/>
        </w:rPr>
        <w:t xml:space="preserve">This chapter contains five “Loss of Function” tables and four “Other Impairment” tables which may be used to rate entitled neurological conditions. Two reference charts are also included within this chapter which describe the effects of a complete loss of function of a cranial or peripheral nerve at its origin. </w:t>
      </w:r>
    </w:p>
    <w:p w14:paraId="3242FA04" w14:textId="77777777" w:rsidR="004C7708" w:rsidRDefault="00516AD7">
      <w:pPr>
        <w:spacing w:after="0"/>
      </w:pPr>
      <w:r>
        <w:rPr>
          <w:rFonts w:ascii="Arial" w:eastAsia="Arial" w:hAnsi="Arial" w:cs="Arial"/>
          <w:sz w:val="24"/>
        </w:rPr>
        <w:t xml:space="preserve"> </w:t>
      </w:r>
    </w:p>
    <w:p w14:paraId="4E7E339C" w14:textId="77777777" w:rsidR="004C7708" w:rsidRDefault="00516AD7">
      <w:pPr>
        <w:spacing w:after="5" w:line="250" w:lineRule="auto"/>
        <w:ind w:left="-5" w:hanging="10"/>
      </w:pPr>
      <w:r>
        <w:rPr>
          <w:rFonts w:ascii="Arial" w:eastAsia="Arial" w:hAnsi="Arial" w:cs="Arial"/>
          <w:b/>
          <w:sz w:val="24"/>
        </w:rPr>
        <w:t>The tables and chart within this chapter are:</w:t>
      </w:r>
      <w:r>
        <w:rPr>
          <w:rFonts w:ascii="Arial" w:eastAsia="Arial" w:hAnsi="Arial" w:cs="Arial"/>
          <w:sz w:val="24"/>
        </w:rPr>
        <w:t xml:space="preserve"> </w:t>
      </w:r>
    </w:p>
    <w:tbl>
      <w:tblPr>
        <w:tblStyle w:val="TableGrid"/>
        <w:tblW w:w="9361" w:type="dxa"/>
        <w:tblInd w:w="-1" w:type="dxa"/>
        <w:tblCellMar>
          <w:top w:w="121" w:type="dxa"/>
          <w:left w:w="121" w:type="dxa"/>
          <w:bottom w:w="0" w:type="dxa"/>
          <w:right w:w="85" w:type="dxa"/>
        </w:tblCellMar>
        <w:tblLook w:val="04A0" w:firstRow="1" w:lastRow="0" w:firstColumn="1" w:lastColumn="0" w:noHBand="0" w:noVBand="1"/>
      </w:tblPr>
      <w:tblGrid>
        <w:gridCol w:w="1620"/>
        <w:gridCol w:w="3331"/>
        <w:gridCol w:w="4410"/>
      </w:tblGrid>
      <w:tr w:rsidR="004C7708" w14:paraId="3DE582D9" w14:textId="77777777">
        <w:trPr>
          <w:trHeight w:val="638"/>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5A8EBE70" w14:textId="77777777" w:rsidR="004C7708" w:rsidRDefault="00516AD7">
            <w:pPr>
              <w:spacing w:after="0"/>
              <w:ind w:right="30"/>
              <w:jc w:val="center"/>
            </w:pPr>
            <w:r>
              <w:rPr>
                <w:rFonts w:ascii="Arial" w:eastAsia="Arial" w:hAnsi="Arial" w:cs="Arial"/>
                <w:b/>
                <w:sz w:val="20"/>
              </w:rPr>
              <w:t>Table 20.1</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312CB591" w14:textId="77777777" w:rsidR="004C7708" w:rsidRDefault="00516AD7">
            <w:pPr>
              <w:spacing w:after="0"/>
            </w:pPr>
            <w:r>
              <w:rPr>
                <w:rFonts w:ascii="Arial" w:eastAsia="Arial" w:hAnsi="Arial" w:cs="Arial"/>
                <w:sz w:val="20"/>
              </w:rPr>
              <w:t xml:space="preserve">Loss of Function - Cognition </w:t>
            </w:r>
          </w:p>
        </w:tc>
        <w:tc>
          <w:tcPr>
            <w:tcW w:w="4410" w:type="dxa"/>
            <w:tcBorders>
              <w:top w:val="single" w:sz="2" w:space="0" w:color="000000"/>
              <w:left w:val="single" w:sz="2" w:space="0" w:color="000000"/>
              <w:bottom w:val="single" w:sz="2" w:space="0" w:color="000000"/>
              <w:right w:val="single" w:sz="2" w:space="0" w:color="000000"/>
            </w:tcBorders>
          </w:tcPr>
          <w:p w14:paraId="1B3E3E37" w14:textId="77777777" w:rsidR="004C7708" w:rsidRDefault="00516AD7">
            <w:pPr>
              <w:spacing w:after="0"/>
            </w:pPr>
            <w:r>
              <w:rPr>
                <w:rFonts w:ascii="Arial" w:eastAsia="Arial" w:hAnsi="Arial" w:cs="Arial"/>
                <w:sz w:val="20"/>
              </w:rPr>
              <w:t xml:space="preserve">This table is used to rate impairment of cognition. </w:t>
            </w:r>
          </w:p>
        </w:tc>
      </w:tr>
      <w:tr w:rsidR="004C7708" w14:paraId="0C5AC84F" w14:textId="77777777">
        <w:trPr>
          <w:trHeight w:val="641"/>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28D98185" w14:textId="77777777" w:rsidR="004C7708" w:rsidRDefault="00516AD7">
            <w:pPr>
              <w:spacing w:after="0"/>
              <w:ind w:right="30"/>
              <w:jc w:val="center"/>
            </w:pPr>
            <w:r>
              <w:rPr>
                <w:rFonts w:ascii="Arial" w:eastAsia="Arial" w:hAnsi="Arial" w:cs="Arial"/>
                <w:b/>
                <w:sz w:val="20"/>
              </w:rPr>
              <w:t>Table 20.2</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3B4A981E" w14:textId="77777777" w:rsidR="004C7708" w:rsidRDefault="00516AD7">
            <w:pPr>
              <w:spacing w:after="0"/>
            </w:pPr>
            <w:r>
              <w:rPr>
                <w:rFonts w:ascii="Arial" w:eastAsia="Arial" w:hAnsi="Arial" w:cs="Arial"/>
                <w:sz w:val="20"/>
              </w:rPr>
              <w:t xml:space="preserve">Loss of Function - Speech and Expression </w:t>
            </w:r>
          </w:p>
        </w:tc>
        <w:tc>
          <w:tcPr>
            <w:tcW w:w="4410" w:type="dxa"/>
            <w:tcBorders>
              <w:top w:val="single" w:sz="2" w:space="0" w:color="000000"/>
              <w:left w:val="single" w:sz="2" w:space="0" w:color="000000"/>
              <w:bottom w:val="single" w:sz="2" w:space="0" w:color="000000"/>
              <w:right w:val="single" w:sz="2" w:space="0" w:color="000000"/>
            </w:tcBorders>
          </w:tcPr>
          <w:p w14:paraId="37BA97B5" w14:textId="77777777" w:rsidR="004C7708" w:rsidRDefault="00516AD7">
            <w:pPr>
              <w:spacing w:after="0"/>
            </w:pPr>
            <w:r>
              <w:rPr>
                <w:rFonts w:ascii="Arial" w:eastAsia="Arial" w:hAnsi="Arial" w:cs="Arial"/>
                <w:sz w:val="20"/>
              </w:rPr>
              <w:t xml:space="preserve">This table is used to rate impairment of speech and/or expression. </w:t>
            </w:r>
          </w:p>
        </w:tc>
      </w:tr>
      <w:tr w:rsidR="004C7708" w14:paraId="21FB0E47" w14:textId="77777777">
        <w:trPr>
          <w:trHeight w:val="641"/>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11C3321A" w14:textId="77777777" w:rsidR="004C7708" w:rsidRDefault="00516AD7">
            <w:pPr>
              <w:spacing w:after="0"/>
              <w:ind w:right="30"/>
              <w:jc w:val="center"/>
            </w:pPr>
            <w:r>
              <w:rPr>
                <w:rFonts w:ascii="Arial" w:eastAsia="Arial" w:hAnsi="Arial" w:cs="Arial"/>
                <w:b/>
                <w:sz w:val="20"/>
              </w:rPr>
              <w:t>Table 20.3</w:t>
            </w:r>
            <w:r>
              <w:rPr>
                <w:rFonts w:ascii="Arial" w:eastAsia="Arial" w:hAnsi="Arial" w:cs="Arial"/>
                <w:sz w:val="24"/>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0865DA27" w14:textId="77777777" w:rsidR="004C7708" w:rsidRDefault="00516AD7">
            <w:pPr>
              <w:spacing w:after="0"/>
            </w:pPr>
            <w:r>
              <w:rPr>
                <w:rFonts w:ascii="Arial" w:eastAsia="Arial" w:hAnsi="Arial" w:cs="Arial"/>
                <w:sz w:val="20"/>
              </w:rPr>
              <w:t xml:space="preserve">Loss of Function - Comprehension </w:t>
            </w:r>
          </w:p>
        </w:tc>
        <w:tc>
          <w:tcPr>
            <w:tcW w:w="4410" w:type="dxa"/>
            <w:tcBorders>
              <w:top w:val="single" w:sz="2" w:space="0" w:color="000000"/>
              <w:left w:val="single" w:sz="2" w:space="0" w:color="000000"/>
              <w:bottom w:val="single" w:sz="2" w:space="0" w:color="000000"/>
              <w:right w:val="single" w:sz="2" w:space="0" w:color="000000"/>
            </w:tcBorders>
          </w:tcPr>
          <w:p w14:paraId="466EC151" w14:textId="77777777" w:rsidR="004C7708" w:rsidRDefault="00516AD7">
            <w:pPr>
              <w:spacing w:after="0"/>
            </w:pPr>
            <w:r>
              <w:rPr>
                <w:rFonts w:ascii="Arial" w:eastAsia="Arial" w:hAnsi="Arial" w:cs="Arial"/>
                <w:sz w:val="20"/>
              </w:rPr>
              <w:t xml:space="preserve">This table is used to rate impairment in comprehension. </w:t>
            </w:r>
          </w:p>
        </w:tc>
      </w:tr>
      <w:tr w:rsidR="004C7708" w14:paraId="0BDF812D" w14:textId="77777777">
        <w:trPr>
          <w:trHeight w:val="639"/>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375F8911" w14:textId="77777777" w:rsidR="004C7708" w:rsidRDefault="00516AD7">
            <w:pPr>
              <w:spacing w:after="0"/>
              <w:ind w:right="30"/>
              <w:jc w:val="center"/>
            </w:pPr>
            <w:r>
              <w:rPr>
                <w:rFonts w:ascii="Arial" w:eastAsia="Arial" w:hAnsi="Arial" w:cs="Arial"/>
                <w:b/>
                <w:sz w:val="20"/>
              </w:rPr>
              <w:t>Table 20.4</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671A31C2" w14:textId="77777777" w:rsidR="004C7708" w:rsidRDefault="00516AD7">
            <w:pPr>
              <w:spacing w:after="0"/>
            </w:pPr>
            <w:r>
              <w:rPr>
                <w:rFonts w:ascii="Arial" w:eastAsia="Arial" w:hAnsi="Arial" w:cs="Arial"/>
                <w:sz w:val="20"/>
              </w:rPr>
              <w:t xml:space="preserve">Loss of Function - Cranial Nerves </w:t>
            </w:r>
          </w:p>
        </w:tc>
        <w:tc>
          <w:tcPr>
            <w:tcW w:w="4410" w:type="dxa"/>
            <w:tcBorders>
              <w:top w:val="single" w:sz="2" w:space="0" w:color="000000"/>
              <w:left w:val="single" w:sz="2" w:space="0" w:color="000000"/>
              <w:bottom w:val="single" w:sz="2" w:space="0" w:color="000000"/>
              <w:right w:val="single" w:sz="2" w:space="0" w:color="000000"/>
            </w:tcBorders>
          </w:tcPr>
          <w:p w14:paraId="72F3BE7C" w14:textId="77777777" w:rsidR="004C7708" w:rsidRDefault="00516AD7">
            <w:pPr>
              <w:spacing w:after="0"/>
            </w:pPr>
            <w:r>
              <w:rPr>
                <w:rFonts w:ascii="Arial" w:eastAsia="Arial" w:hAnsi="Arial" w:cs="Arial"/>
                <w:sz w:val="20"/>
              </w:rPr>
              <w:t xml:space="preserve">This table is used to rate impairment in cranial nerve function. </w:t>
            </w:r>
          </w:p>
        </w:tc>
      </w:tr>
      <w:tr w:rsidR="004C7708" w14:paraId="520059D0" w14:textId="77777777">
        <w:trPr>
          <w:trHeight w:val="840"/>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186B6501" w14:textId="77777777" w:rsidR="004C7708" w:rsidRDefault="00516AD7">
            <w:pPr>
              <w:spacing w:after="0"/>
              <w:ind w:right="30"/>
              <w:jc w:val="center"/>
            </w:pPr>
            <w:r>
              <w:rPr>
                <w:rFonts w:ascii="Arial" w:eastAsia="Arial" w:hAnsi="Arial" w:cs="Arial"/>
                <w:b/>
                <w:sz w:val="20"/>
              </w:rPr>
              <w:t>Table 20.5</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6B0EA00B" w14:textId="77777777" w:rsidR="004C7708" w:rsidRDefault="00516AD7">
            <w:pPr>
              <w:spacing w:after="0"/>
            </w:pPr>
            <w:r>
              <w:rPr>
                <w:rFonts w:ascii="Arial" w:eastAsia="Arial" w:hAnsi="Arial" w:cs="Arial"/>
                <w:sz w:val="20"/>
              </w:rPr>
              <w:t xml:space="preserve">Loss of Function - Peripheral Nerves </w:t>
            </w:r>
          </w:p>
        </w:tc>
        <w:tc>
          <w:tcPr>
            <w:tcW w:w="4410" w:type="dxa"/>
            <w:tcBorders>
              <w:top w:val="single" w:sz="2" w:space="0" w:color="000000"/>
              <w:left w:val="single" w:sz="2" w:space="0" w:color="000000"/>
              <w:bottom w:val="single" w:sz="2" w:space="0" w:color="000000"/>
              <w:right w:val="single" w:sz="2" w:space="0" w:color="000000"/>
            </w:tcBorders>
          </w:tcPr>
          <w:p w14:paraId="2B1EA72E" w14:textId="77777777" w:rsidR="004C7708" w:rsidRDefault="00516AD7">
            <w:pPr>
              <w:spacing w:after="0"/>
            </w:pPr>
            <w:r>
              <w:rPr>
                <w:rFonts w:ascii="Arial" w:eastAsia="Arial" w:hAnsi="Arial" w:cs="Arial"/>
                <w:sz w:val="20"/>
              </w:rPr>
              <w:t xml:space="preserve">This table is used to rate impairment of peripheral nerve function. </w:t>
            </w:r>
          </w:p>
        </w:tc>
      </w:tr>
      <w:tr w:rsidR="004C7708" w14:paraId="7D546A30" w14:textId="77777777">
        <w:trPr>
          <w:trHeight w:val="641"/>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7282730D" w14:textId="77777777" w:rsidR="004C7708" w:rsidRDefault="00516AD7">
            <w:pPr>
              <w:spacing w:after="0"/>
              <w:ind w:right="36"/>
              <w:jc w:val="center"/>
            </w:pPr>
            <w:r>
              <w:rPr>
                <w:rFonts w:ascii="Arial" w:eastAsia="Arial" w:hAnsi="Arial" w:cs="Arial"/>
                <w:b/>
                <w:sz w:val="20"/>
              </w:rPr>
              <w:t>Table 20.6</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1184A88B" w14:textId="77777777" w:rsidR="004C7708" w:rsidRDefault="00516AD7">
            <w:pPr>
              <w:spacing w:after="0"/>
            </w:pPr>
            <w:r>
              <w:rPr>
                <w:rFonts w:ascii="Arial" w:eastAsia="Arial" w:hAnsi="Arial" w:cs="Arial"/>
                <w:sz w:val="20"/>
              </w:rPr>
              <w:t xml:space="preserve">Other Impairment - Seizures </w:t>
            </w:r>
          </w:p>
        </w:tc>
        <w:tc>
          <w:tcPr>
            <w:tcW w:w="4410" w:type="dxa"/>
            <w:tcBorders>
              <w:top w:val="single" w:sz="2" w:space="0" w:color="000000"/>
              <w:left w:val="single" w:sz="2" w:space="0" w:color="000000"/>
              <w:bottom w:val="single" w:sz="2" w:space="0" w:color="000000"/>
              <w:right w:val="single" w:sz="2" w:space="0" w:color="000000"/>
            </w:tcBorders>
          </w:tcPr>
          <w:p w14:paraId="2942A8DA" w14:textId="77777777" w:rsidR="004C7708" w:rsidRDefault="00516AD7">
            <w:pPr>
              <w:spacing w:after="0"/>
            </w:pPr>
            <w:r>
              <w:rPr>
                <w:rFonts w:ascii="Arial" w:eastAsia="Arial" w:hAnsi="Arial" w:cs="Arial"/>
                <w:sz w:val="20"/>
              </w:rPr>
              <w:t xml:space="preserve">This table is used to rate impairment from seizure disorders - major and minor.  </w:t>
            </w:r>
          </w:p>
        </w:tc>
      </w:tr>
      <w:tr w:rsidR="004C7708" w14:paraId="58D9495A" w14:textId="77777777">
        <w:trPr>
          <w:trHeight w:val="638"/>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2A7AC014" w14:textId="77777777" w:rsidR="004C7708" w:rsidRDefault="00516AD7">
            <w:pPr>
              <w:spacing w:after="0"/>
              <w:ind w:right="36"/>
              <w:jc w:val="center"/>
            </w:pPr>
            <w:r>
              <w:rPr>
                <w:rFonts w:ascii="Arial" w:eastAsia="Arial" w:hAnsi="Arial" w:cs="Arial"/>
                <w:b/>
                <w:sz w:val="20"/>
              </w:rPr>
              <w:t>Table 20.7</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422796DB" w14:textId="77777777" w:rsidR="004C7708" w:rsidRDefault="00516AD7">
            <w:pPr>
              <w:spacing w:after="0"/>
            </w:pPr>
            <w:r>
              <w:rPr>
                <w:rFonts w:ascii="Arial" w:eastAsia="Arial" w:hAnsi="Arial" w:cs="Arial"/>
                <w:sz w:val="20"/>
              </w:rPr>
              <w:t xml:space="preserve">Other Impairment -Narcolepsy and Cataplexy </w:t>
            </w:r>
          </w:p>
        </w:tc>
        <w:tc>
          <w:tcPr>
            <w:tcW w:w="4410" w:type="dxa"/>
            <w:tcBorders>
              <w:top w:val="single" w:sz="2" w:space="0" w:color="000000"/>
              <w:left w:val="single" w:sz="2" w:space="0" w:color="000000"/>
              <w:bottom w:val="single" w:sz="2" w:space="0" w:color="000000"/>
              <w:right w:val="single" w:sz="2" w:space="0" w:color="000000"/>
            </w:tcBorders>
          </w:tcPr>
          <w:p w14:paraId="03D3365D" w14:textId="77777777" w:rsidR="004C7708" w:rsidRDefault="00516AD7">
            <w:pPr>
              <w:spacing w:after="0"/>
            </w:pPr>
            <w:r>
              <w:rPr>
                <w:rFonts w:ascii="Arial" w:eastAsia="Arial" w:hAnsi="Arial" w:cs="Arial"/>
                <w:sz w:val="20"/>
              </w:rPr>
              <w:t xml:space="preserve">This table is used to rate impairment from narcolepsy and cataplexy. </w:t>
            </w:r>
          </w:p>
        </w:tc>
      </w:tr>
      <w:tr w:rsidR="004C7708" w14:paraId="70AF6740" w14:textId="77777777">
        <w:trPr>
          <w:trHeight w:val="641"/>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22DFEB0C" w14:textId="77777777" w:rsidR="004C7708" w:rsidRDefault="00516AD7">
            <w:pPr>
              <w:spacing w:after="0"/>
              <w:ind w:right="36"/>
              <w:jc w:val="center"/>
            </w:pPr>
            <w:r>
              <w:rPr>
                <w:rFonts w:ascii="Arial" w:eastAsia="Arial" w:hAnsi="Arial" w:cs="Arial"/>
                <w:b/>
                <w:sz w:val="20"/>
              </w:rPr>
              <w:t>Table 20.8</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0348EDAD" w14:textId="77777777" w:rsidR="004C7708" w:rsidRDefault="00516AD7">
            <w:pPr>
              <w:spacing w:after="0"/>
            </w:pPr>
            <w:r>
              <w:rPr>
                <w:rFonts w:ascii="Arial" w:eastAsia="Arial" w:hAnsi="Arial" w:cs="Arial"/>
                <w:sz w:val="20"/>
              </w:rPr>
              <w:t xml:space="preserve">Other Impairment - </w:t>
            </w:r>
            <w:r>
              <w:rPr>
                <w:rFonts w:ascii="Arial" w:eastAsia="Arial" w:hAnsi="Arial" w:cs="Arial"/>
                <w:sz w:val="20"/>
              </w:rPr>
              <w:t xml:space="preserve">Headaches </w:t>
            </w:r>
          </w:p>
        </w:tc>
        <w:tc>
          <w:tcPr>
            <w:tcW w:w="4410" w:type="dxa"/>
            <w:tcBorders>
              <w:top w:val="single" w:sz="2" w:space="0" w:color="000000"/>
              <w:left w:val="single" w:sz="2" w:space="0" w:color="000000"/>
              <w:bottom w:val="single" w:sz="2" w:space="0" w:color="000000"/>
              <w:right w:val="single" w:sz="2" w:space="0" w:color="000000"/>
            </w:tcBorders>
          </w:tcPr>
          <w:p w14:paraId="1FD2AFCF" w14:textId="77777777" w:rsidR="004C7708" w:rsidRDefault="00516AD7">
            <w:pPr>
              <w:spacing w:after="0"/>
            </w:pPr>
            <w:r>
              <w:rPr>
                <w:rFonts w:ascii="Arial" w:eastAsia="Arial" w:hAnsi="Arial" w:cs="Arial"/>
                <w:sz w:val="20"/>
              </w:rPr>
              <w:t xml:space="preserve">This table is used to rate impairment from headache conditions. </w:t>
            </w:r>
          </w:p>
        </w:tc>
      </w:tr>
      <w:tr w:rsidR="004C7708" w14:paraId="1503E1DF" w14:textId="77777777">
        <w:trPr>
          <w:trHeight w:val="641"/>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1418E4EF" w14:textId="77777777" w:rsidR="004C7708" w:rsidRDefault="00516AD7">
            <w:pPr>
              <w:spacing w:after="0"/>
              <w:ind w:right="36"/>
              <w:jc w:val="center"/>
            </w:pPr>
            <w:r>
              <w:rPr>
                <w:rFonts w:ascii="Arial" w:eastAsia="Arial" w:hAnsi="Arial" w:cs="Arial"/>
                <w:b/>
                <w:sz w:val="20"/>
              </w:rPr>
              <w:t>Table 20.9</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1A1360D8" w14:textId="77777777" w:rsidR="004C7708" w:rsidRDefault="00516AD7">
            <w:pPr>
              <w:spacing w:after="0"/>
            </w:pPr>
            <w:r>
              <w:rPr>
                <w:rFonts w:ascii="Arial" w:eastAsia="Arial" w:hAnsi="Arial" w:cs="Arial"/>
                <w:sz w:val="20"/>
              </w:rPr>
              <w:t xml:space="preserve">Other Impairment - Miscellaneous Neurological  </w:t>
            </w:r>
          </w:p>
        </w:tc>
        <w:tc>
          <w:tcPr>
            <w:tcW w:w="4410" w:type="dxa"/>
            <w:tcBorders>
              <w:top w:val="single" w:sz="2" w:space="0" w:color="000000"/>
              <w:left w:val="single" w:sz="2" w:space="0" w:color="000000"/>
              <w:bottom w:val="single" w:sz="2" w:space="0" w:color="000000"/>
              <w:right w:val="single" w:sz="2" w:space="0" w:color="000000"/>
            </w:tcBorders>
          </w:tcPr>
          <w:p w14:paraId="747704E6" w14:textId="77777777" w:rsidR="004C7708" w:rsidRDefault="00516AD7">
            <w:pPr>
              <w:spacing w:after="0"/>
            </w:pPr>
            <w:r>
              <w:rPr>
                <w:rFonts w:ascii="Arial" w:eastAsia="Arial" w:hAnsi="Arial" w:cs="Arial"/>
                <w:sz w:val="20"/>
              </w:rPr>
              <w:t xml:space="preserve">This table is used to rate impairment from miscellaneous neurological conditions. </w:t>
            </w:r>
          </w:p>
        </w:tc>
      </w:tr>
      <w:tr w:rsidR="004C7708" w14:paraId="7E001993" w14:textId="77777777">
        <w:trPr>
          <w:trHeight w:val="639"/>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50FCD44B" w14:textId="77777777" w:rsidR="004C7708" w:rsidRDefault="00516AD7">
            <w:pPr>
              <w:spacing w:after="0"/>
              <w:ind w:right="36"/>
              <w:jc w:val="center"/>
            </w:pPr>
            <w:r>
              <w:rPr>
                <w:rFonts w:ascii="Arial" w:eastAsia="Arial" w:hAnsi="Arial" w:cs="Arial"/>
                <w:b/>
                <w:sz w:val="20"/>
              </w:rPr>
              <w:t>Chart 1</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0E692880" w14:textId="77777777" w:rsidR="004C7708" w:rsidRDefault="00516AD7">
            <w:pPr>
              <w:spacing w:after="0"/>
            </w:pPr>
            <w:r>
              <w:rPr>
                <w:rFonts w:ascii="Arial" w:eastAsia="Arial" w:hAnsi="Arial" w:cs="Arial"/>
                <w:sz w:val="20"/>
              </w:rPr>
              <w:t xml:space="preserve">Chart of Cranial Nerve Function </w:t>
            </w:r>
          </w:p>
        </w:tc>
        <w:tc>
          <w:tcPr>
            <w:tcW w:w="4410" w:type="dxa"/>
            <w:tcBorders>
              <w:top w:val="single" w:sz="2" w:space="0" w:color="000000"/>
              <w:left w:val="single" w:sz="2" w:space="0" w:color="000000"/>
              <w:bottom w:val="single" w:sz="2" w:space="0" w:color="000000"/>
              <w:right w:val="single" w:sz="2" w:space="0" w:color="000000"/>
            </w:tcBorders>
          </w:tcPr>
          <w:p w14:paraId="73437583" w14:textId="77777777" w:rsidR="004C7708" w:rsidRDefault="00516AD7">
            <w:pPr>
              <w:spacing w:after="0"/>
            </w:pPr>
            <w:r>
              <w:rPr>
                <w:rFonts w:ascii="Arial" w:eastAsia="Arial" w:hAnsi="Arial" w:cs="Arial"/>
                <w:sz w:val="20"/>
              </w:rPr>
              <w:t xml:space="preserve">This reference chart describes the effect of a complete loss of function of a cranial nerve. </w:t>
            </w:r>
          </w:p>
        </w:tc>
      </w:tr>
      <w:tr w:rsidR="004C7708" w14:paraId="124F52F0" w14:textId="77777777">
        <w:trPr>
          <w:trHeight w:val="638"/>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64E20753" w14:textId="77777777" w:rsidR="004C7708" w:rsidRDefault="00516AD7">
            <w:pPr>
              <w:spacing w:after="0"/>
              <w:ind w:right="36"/>
              <w:jc w:val="center"/>
            </w:pPr>
            <w:r>
              <w:rPr>
                <w:rFonts w:ascii="Arial" w:eastAsia="Arial" w:hAnsi="Arial" w:cs="Arial"/>
                <w:b/>
                <w:sz w:val="20"/>
              </w:rPr>
              <w:t>Chart 2</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4E3FDCC9" w14:textId="77777777" w:rsidR="004C7708" w:rsidRDefault="00516AD7">
            <w:pPr>
              <w:spacing w:after="0"/>
              <w:ind w:right="40"/>
            </w:pPr>
            <w:r>
              <w:rPr>
                <w:rFonts w:ascii="Arial" w:eastAsia="Arial" w:hAnsi="Arial" w:cs="Arial"/>
                <w:sz w:val="20"/>
              </w:rPr>
              <w:t xml:space="preserve">Chart of Peripheral Nerve Function </w:t>
            </w:r>
          </w:p>
        </w:tc>
        <w:tc>
          <w:tcPr>
            <w:tcW w:w="4410" w:type="dxa"/>
            <w:tcBorders>
              <w:top w:val="single" w:sz="2" w:space="0" w:color="000000"/>
              <w:left w:val="single" w:sz="2" w:space="0" w:color="000000"/>
              <w:bottom w:val="single" w:sz="2" w:space="0" w:color="000000"/>
              <w:right w:val="single" w:sz="2" w:space="0" w:color="000000"/>
            </w:tcBorders>
          </w:tcPr>
          <w:p w14:paraId="0305D880" w14:textId="77777777" w:rsidR="004C7708" w:rsidRDefault="00516AD7">
            <w:pPr>
              <w:spacing w:after="0"/>
            </w:pPr>
            <w:r>
              <w:rPr>
                <w:rFonts w:ascii="Arial" w:eastAsia="Arial" w:hAnsi="Arial" w:cs="Arial"/>
                <w:sz w:val="20"/>
              </w:rPr>
              <w:t xml:space="preserve">This reference chart describes the effect of a complete loss of function of a peripheral nerve. </w:t>
            </w:r>
          </w:p>
        </w:tc>
      </w:tr>
    </w:tbl>
    <w:p w14:paraId="082D69A8" w14:textId="77777777" w:rsidR="004C7708" w:rsidRDefault="00516AD7">
      <w:pPr>
        <w:spacing w:after="0"/>
        <w:jc w:val="both"/>
      </w:pPr>
      <w:r>
        <w:rPr>
          <w:rFonts w:ascii="Arial" w:eastAsia="Arial" w:hAnsi="Arial" w:cs="Arial"/>
          <w:sz w:val="20"/>
        </w:rPr>
        <w:t xml:space="preserve"> </w:t>
      </w:r>
    </w:p>
    <w:p w14:paraId="513AF971" w14:textId="77777777" w:rsidR="004C7708" w:rsidRDefault="00516AD7">
      <w:pPr>
        <w:spacing w:after="0"/>
        <w:jc w:val="both"/>
      </w:pPr>
      <w:r>
        <w:rPr>
          <w:rFonts w:ascii="Arial" w:eastAsia="Arial" w:hAnsi="Arial" w:cs="Arial"/>
          <w:sz w:val="20"/>
        </w:rPr>
        <w:t xml:space="preserve"> </w:t>
      </w:r>
      <w:r>
        <w:br w:type="page"/>
      </w:r>
    </w:p>
    <w:p w14:paraId="5E8052B8" w14:textId="77777777" w:rsidR="004C7708" w:rsidRDefault="00516AD7">
      <w:pPr>
        <w:spacing w:after="5" w:line="250" w:lineRule="auto"/>
        <w:ind w:left="-5" w:hanging="10"/>
      </w:pPr>
      <w:r>
        <w:rPr>
          <w:rFonts w:ascii="Arial" w:eastAsia="Arial" w:hAnsi="Arial" w:cs="Arial"/>
          <w:b/>
          <w:sz w:val="24"/>
        </w:rPr>
        <w:t xml:space="preserve">Section 1  </w:t>
      </w:r>
    </w:p>
    <w:p w14:paraId="7BF2418B" w14:textId="77777777" w:rsidR="004C7708" w:rsidRDefault="00516AD7">
      <w:pPr>
        <w:spacing w:after="0"/>
      </w:pPr>
      <w:r>
        <w:rPr>
          <w:rFonts w:ascii="Arial" w:eastAsia="Arial" w:hAnsi="Arial" w:cs="Arial"/>
          <w:b/>
          <w:sz w:val="24"/>
        </w:rPr>
        <w:t xml:space="preserve"> </w:t>
      </w:r>
    </w:p>
    <w:p w14:paraId="17C9767F" w14:textId="77777777" w:rsidR="004C7708" w:rsidRDefault="00516AD7">
      <w:pPr>
        <w:pStyle w:val="Heading2"/>
        <w:ind w:left="-5"/>
      </w:pPr>
      <w:r>
        <w:t>Determining Impairment Assessments of Cerebral Function</w:t>
      </w:r>
      <w:r>
        <w:rPr>
          <w:b w:val="0"/>
        </w:rPr>
        <w:t xml:space="preserve"> </w:t>
      </w:r>
    </w:p>
    <w:p w14:paraId="26D3A980" w14:textId="77777777" w:rsidR="004C7708" w:rsidRDefault="00516AD7">
      <w:pPr>
        <w:spacing w:after="0"/>
      </w:pPr>
      <w:r>
        <w:rPr>
          <w:rFonts w:ascii="Arial" w:eastAsia="Arial" w:hAnsi="Arial" w:cs="Arial"/>
          <w:sz w:val="24"/>
        </w:rPr>
        <w:t xml:space="preserve"> </w:t>
      </w:r>
    </w:p>
    <w:p w14:paraId="211A524B" w14:textId="77777777" w:rsidR="004C7708" w:rsidRDefault="00516AD7">
      <w:pPr>
        <w:spacing w:after="5" w:line="250" w:lineRule="auto"/>
        <w:ind w:left="-5" w:hanging="10"/>
      </w:pPr>
      <w:r>
        <w:rPr>
          <w:rFonts w:ascii="Arial" w:eastAsia="Arial" w:hAnsi="Arial" w:cs="Arial"/>
          <w:b/>
          <w:sz w:val="24"/>
        </w:rPr>
        <w:t>The tables that may be used to rate impairment from cerebral conditions are:</w:t>
      </w:r>
      <w:r>
        <w:rPr>
          <w:rFonts w:ascii="Arial" w:eastAsia="Arial" w:hAnsi="Arial" w:cs="Arial"/>
          <w:sz w:val="24"/>
        </w:rPr>
        <w:t xml:space="preserve">  </w:t>
      </w:r>
    </w:p>
    <w:tbl>
      <w:tblPr>
        <w:tblStyle w:val="TableGrid"/>
        <w:tblW w:w="9361" w:type="dxa"/>
        <w:tblInd w:w="-1" w:type="dxa"/>
        <w:tblCellMar>
          <w:top w:w="123" w:type="dxa"/>
          <w:left w:w="121" w:type="dxa"/>
          <w:bottom w:w="0" w:type="dxa"/>
          <w:right w:w="90" w:type="dxa"/>
        </w:tblCellMar>
        <w:tblLook w:val="04A0" w:firstRow="1" w:lastRow="0" w:firstColumn="1" w:lastColumn="0" w:noHBand="0" w:noVBand="1"/>
      </w:tblPr>
      <w:tblGrid>
        <w:gridCol w:w="1260"/>
        <w:gridCol w:w="3331"/>
        <w:gridCol w:w="4770"/>
      </w:tblGrid>
      <w:tr w:rsidR="004C7708" w14:paraId="6E75DF84" w14:textId="77777777">
        <w:trPr>
          <w:trHeight w:val="749"/>
        </w:trPr>
        <w:tc>
          <w:tcPr>
            <w:tcW w:w="1260" w:type="dxa"/>
            <w:tcBorders>
              <w:top w:val="single" w:sz="2" w:space="0" w:color="000000"/>
              <w:left w:val="single" w:sz="2" w:space="0" w:color="000000"/>
              <w:bottom w:val="single" w:sz="2" w:space="0" w:color="000000"/>
              <w:right w:val="single" w:sz="2" w:space="0" w:color="000000"/>
            </w:tcBorders>
            <w:shd w:val="clear" w:color="auto" w:fill="E5E5E5"/>
          </w:tcPr>
          <w:p w14:paraId="09D3C2F8" w14:textId="77777777" w:rsidR="004C7708" w:rsidRDefault="00516AD7">
            <w:pPr>
              <w:spacing w:after="0"/>
              <w:ind w:left="26"/>
            </w:pPr>
            <w:r>
              <w:rPr>
                <w:rFonts w:ascii="Arial" w:eastAsia="Arial" w:hAnsi="Arial" w:cs="Arial"/>
                <w:b/>
                <w:sz w:val="20"/>
              </w:rPr>
              <w:t>Table 20.1</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1BEB4EA8" w14:textId="77777777" w:rsidR="004C7708" w:rsidRDefault="00516AD7">
            <w:pPr>
              <w:spacing w:after="0"/>
            </w:pPr>
            <w:r>
              <w:rPr>
                <w:rFonts w:ascii="Arial" w:eastAsia="Arial" w:hAnsi="Arial" w:cs="Arial"/>
                <w:sz w:val="20"/>
              </w:rPr>
              <w:t>Loss of Function - Cognition</w:t>
            </w:r>
            <w:r>
              <w:rPr>
                <w:rFonts w:ascii="Arial" w:eastAsia="Arial" w:hAnsi="Arial" w:cs="Arial"/>
                <w:b/>
                <w:sz w:val="20"/>
              </w:rPr>
              <w:t xml:space="preserve"> </w:t>
            </w:r>
          </w:p>
        </w:tc>
        <w:tc>
          <w:tcPr>
            <w:tcW w:w="4770" w:type="dxa"/>
            <w:tcBorders>
              <w:top w:val="single" w:sz="2" w:space="0" w:color="000000"/>
              <w:left w:val="single" w:sz="2" w:space="0" w:color="000000"/>
              <w:bottom w:val="single" w:sz="2" w:space="0" w:color="000000"/>
              <w:right w:val="single" w:sz="2" w:space="0" w:color="000000"/>
            </w:tcBorders>
          </w:tcPr>
          <w:p w14:paraId="2D353D1A" w14:textId="77777777" w:rsidR="004C7708" w:rsidRDefault="00516AD7">
            <w:pPr>
              <w:spacing w:after="0"/>
            </w:pPr>
            <w:r>
              <w:rPr>
                <w:rFonts w:ascii="Arial" w:eastAsia="Arial" w:hAnsi="Arial" w:cs="Arial"/>
                <w:sz w:val="20"/>
              </w:rPr>
              <w:t xml:space="preserve">This table is used to rate impairment of cognition. </w:t>
            </w:r>
          </w:p>
        </w:tc>
      </w:tr>
      <w:tr w:rsidR="004C7708" w14:paraId="2B704D04" w14:textId="77777777">
        <w:trPr>
          <w:trHeight w:val="641"/>
        </w:trPr>
        <w:tc>
          <w:tcPr>
            <w:tcW w:w="1260" w:type="dxa"/>
            <w:tcBorders>
              <w:top w:val="single" w:sz="2" w:space="0" w:color="000000"/>
              <w:left w:val="single" w:sz="2" w:space="0" w:color="000000"/>
              <w:bottom w:val="single" w:sz="2" w:space="0" w:color="000000"/>
              <w:right w:val="single" w:sz="2" w:space="0" w:color="000000"/>
            </w:tcBorders>
            <w:shd w:val="clear" w:color="auto" w:fill="E5E5E5"/>
          </w:tcPr>
          <w:p w14:paraId="3B0CB953" w14:textId="77777777" w:rsidR="004C7708" w:rsidRDefault="00516AD7">
            <w:pPr>
              <w:spacing w:after="0"/>
              <w:ind w:left="26"/>
            </w:pPr>
            <w:r>
              <w:rPr>
                <w:rFonts w:ascii="Arial" w:eastAsia="Arial" w:hAnsi="Arial" w:cs="Arial"/>
                <w:b/>
                <w:sz w:val="20"/>
              </w:rPr>
              <w:t>Table 20.2</w:t>
            </w:r>
            <w:r>
              <w:rPr>
                <w:rFonts w:ascii="Arial" w:eastAsia="Arial" w:hAnsi="Arial" w:cs="Arial"/>
                <w:sz w:val="20"/>
              </w:rPr>
              <w:t xml:space="preserve"> </w:t>
            </w:r>
          </w:p>
        </w:tc>
        <w:tc>
          <w:tcPr>
            <w:tcW w:w="3331" w:type="dxa"/>
            <w:tcBorders>
              <w:top w:val="single" w:sz="2" w:space="0" w:color="000000"/>
              <w:left w:val="single" w:sz="2" w:space="0" w:color="000000"/>
              <w:bottom w:val="single" w:sz="2" w:space="0" w:color="000000"/>
              <w:right w:val="single" w:sz="2" w:space="0" w:color="000000"/>
            </w:tcBorders>
          </w:tcPr>
          <w:p w14:paraId="722E6E0E" w14:textId="77777777" w:rsidR="004C7708" w:rsidRDefault="00516AD7">
            <w:pPr>
              <w:spacing w:after="0"/>
            </w:pPr>
            <w:r>
              <w:rPr>
                <w:rFonts w:ascii="Arial" w:eastAsia="Arial" w:hAnsi="Arial" w:cs="Arial"/>
                <w:sz w:val="20"/>
              </w:rPr>
              <w:t>Loss of Function - Speech and Expression</w:t>
            </w:r>
            <w:r>
              <w:rPr>
                <w:rFonts w:ascii="Arial" w:eastAsia="Arial" w:hAnsi="Arial" w:cs="Arial"/>
                <w:b/>
                <w:sz w:val="20"/>
              </w:rPr>
              <w:t xml:space="preserve"> </w:t>
            </w:r>
          </w:p>
        </w:tc>
        <w:tc>
          <w:tcPr>
            <w:tcW w:w="4770" w:type="dxa"/>
            <w:tcBorders>
              <w:top w:val="single" w:sz="2" w:space="0" w:color="000000"/>
              <w:left w:val="single" w:sz="2" w:space="0" w:color="000000"/>
              <w:bottom w:val="single" w:sz="2" w:space="0" w:color="000000"/>
              <w:right w:val="single" w:sz="2" w:space="0" w:color="000000"/>
            </w:tcBorders>
          </w:tcPr>
          <w:p w14:paraId="7A41052B" w14:textId="77777777" w:rsidR="004C7708" w:rsidRDefault="00516AD7">
            <w:pPr>
              <w:spacing w:after="0"/>
            </w:pPr>
            <w:r>
              <w:rPr>
                <w:rFonts w:ascii="Arial" w:eastAsia="Arial" w:hAnsi="Arial" w:cs="Arial"/>
                <w:sz w:val="20"/>
              </w:rPr>
              <w:t>This table is used to rate impairment of speech and/or expression.</w:t>
            </w:r>
            <w:r>
              <w:rPr>
                <w:rFonts w:ascii="Arial" w:eastAsia="Arial" w:hAnsi="Arial" w:cs="Arial"/>
                <w:b/>
                <w:sz w:val="20"/>
              </w:rPr>
              <w:t xml:space="preserve"> </w:t>
            </w:r>
          </w:p>
        </w:tc>
      </w:tr>
      <w:tr w:rsidR="004C7708" w14:paraId="567C7C58" w14:textId="77777777">
        <w:trPr>
          <w:trHeight w:val="831"/>
        </w:trPr>
        <w:tc>
          <w:tcPr>
            <w:tcW w:w="1260" w:type="dxa"/>
            <w:tcBorders>
              <w:top w:val="single" w:sz="2" w:space="0" w:color="000000"/>
              <w:left w:val="single" w:sz="2" w:space="0" w:color="000000"/>
              <w:bottom w:val="single" w:sz="2" w:space="0" w:color="000000"/>
              <w:right w:val="single" w:sz="2" w:space="0" w:color="000000"/>
            </w:tcBorders>
            <w:shd w:val="clear" w:color="auto" w:fill="E5E5E5"/>
          </w:tcPr>
          <w:p w14:paraId="0E4758D0" w14:textId="77777777" w:rsidR="004C7708" w:rsidRDefault="00516AD7">
            <w:pPr>
              <w:spacing w:after="0"/>
              <w:ind w:left="26"/>
            </w:pPr>
            <w:r>
              <w:rPr>
                <w:rFonts w:ascii="Arial" w:eastAsia="Arial" w:hAnsi="Arial" w:cs="Arial"/>
                <w:b/>
                <w:sz w:val="20"/>
              </w:rPr>
              <w:t xml:space="preserve">Table 20.3 </w:t>
            </w:r>
          </w:p>
        </w:tc>
        <w:tc>
          <w:tcPr>
            <w:tcW w:w="3331" w:type="dxa"/>
            <w:tcBorders>
              <w:top w:val="single" w:sz="2" w:space="0" w:color="000000"/>
              <w:left w:val="single" w:sz="2" w:space="0" w:color="000000"/>
              <w:bottom w:val="single" w:sz="2" w:space="0" w:color="000000"/>
              <w:right w:val="single" w:sz="2" w:space="0" w:color="000000"/>
            </w:tcBorders>
          </w:tcPr>
          <w:p w14:paraId="6226EC8A" w14:textId="77777777" w:rsidR="004C7708" w:rsidRDefault="00516AD7">
            <w:pPr>
              <w:spacing w:after="0"/>
            </w:pPr>
            <w:r>
              <w:rPr>
                <w:rFonts w:ascii="Arial" w:eastAsia="Arial" w:hAnsi="Arial" w:cs="Arial"/>
                <w:sz w:val="20"/>
              </w:rPr>
              <w:t>Loss of Function - Comprehension</w:t>
            </w:r>
            <w:r>
              <w:rPr>
                <w:rFonts w:ascii="Arial" w:eastAsia="Arial" w:hAnsi="Arial" w:cs="Arial"/>
                <w:b/>
                <w:sz w:val="20"/>
              </w:rPr>
              <w:t xml:space="preserve"> </w:t>
            </w:r>
          </w:p>
        </w:tc>
        <w:tc>
          <w:tcPr>
            <w:tcW w:w="4770" w:type="dxa"/>
            <w:tcBorders>
              <w:top w:val="single" w:sz="2" w:space="0" w:color="000000"/>
              <w:left w:val="single" w:sz="2" w:space="0" w:color="000000"/>
              <w:bottom w:val="single" w:sz="2" w:space="0" w:color="000000"/>
              <w:right w:val="single" w:sz="2" w:space="0" w:color="000000"/>
            </w:tcBorders>
          </w:tcPr>
          <w:p w14:paraId="0A4D6731" w14:textId="77777777" w:rsidR="004C7708" w:rsidRDefault="00516AD7">
            <w:pPr>
              <w:spacing w:after="0"/>
            </w:pPr>
            <w:r>
              <w:rPr>
                <w:rFonts w:ascii="Arial" w:eastAsia="Arial" w:hAnsi="Arial" w:cs="Arial"/>
                <w:sz w:val="20"/>
              </w:rPr>
              <w:t>This table is used to rate impairment in comprehension.</w:t>
            </w:r>
            <w:r>
              <w:rPr>
                <w:rFonts w:ascii="Arial" w:eastAsia="Arial" w:hAnsi="Arial" w:cs="Arial"/>
                <w:b/>
                <w:sz w:val="20"/>
              </w:rPr>
              <w:t xml:space="preserve"> </w:t>
            </w:r>
          </w:p>
        </w:tc>
      </w:tr>
    </w:tbl>
    <w:p w14:paraId="00BB28FE" w14:textId="77777777" w:rsidR="004C7708" w:rsidRDefault="00516AD7">
      <w:pPr>
        <w:spacing w:after="21"/>
      </w:pPr>
      <w:r>
        <w:rPr>
          <w:rFonts w:ascii="Arial" w:eastAsia="Arial" w:hAnsi="Arial" w:cs="Arial"/>
          <w:b/>
          <w:sz w:val="20"/>
        </w:rPr>
        <w:t xml:space="preserve"> </w:t>
      </w:r>
    </w:p>
    <w:p w14:paraId="272056C4" w14:textId="77777777" w:rsidR="004C7708" w:rsidRDefault="00516AD7">
      <w:pPr>
        <w:spacing w:after="5" w:line="249" w:lineRule="auto"/>
        <w:ind w:left="-5" w:right="52" w:hanging="10"/>
      </w:pPr>
      <w:r>
        <w:rPr>
          <w:rFonts w:ascii="Arial" w:eastAsia="Arial" w:hAnsi="Arial" w:cs="Arial"/>
          <w:sz w:val="24"/>
        </w:rPr>
        <w:t xml:space="preserve">This section is used to rate impairment from conditions such as cerebral vascular accidents, dementia and other cognitive disorders (e.g. head injury).  </w:t>
      </w:r>
    </w:p>
    <w:p w14:paraId="1EAD636A" w14:textId="77777777" w:rsidR="004C7708" w:rsidRDefault="00516AD7">
      <w:pPr>
        <w:spacing w:after="0"/>
      </w:pPr>
      <w:r>
        <w:rPr>
          <w:rFonts w:ascii="Arial" w:eastAsia="Arial" w:hAnsi="Arial" w:cs="Arial"/>
          <w:sz w:val="24"/>
        </w:rPr>
        <w:t xml:space="preserve"> </w:t>
      </w:r>
    </w:p>
    <w:p w14:paraId="7CCBA00D" w14:textId="77777777" w:rsidR="004C7708" w:rsidRDefault="00516AD7">
      <w:pPr>
        <w:spacing w:after="0"/>
      </w:pPr>
      <w:r>
        <w:rPr>
          <w:rFonts w:ascii="Arial" w:eastAsia="Arial" w:hAnsi="Arial" w:cs="Arial"/>
          <w:b/>
          <w:sz w:val="24"/>
        </w:rPr>
        <w:t xml:space="preserve"> </w:t>
      </w:r>
    </w:p>
    <w:p w14:paraId="2AC8004F" w14:textId="77777777" w:rsidR="004C7708" w:rsidRDefault="00516AD7">
      <w:pPr>
        <w:pStyle w:val="Heading2"/>
        <w:ind w:left="-5"/>
      </w:pPr>
      <w:r>
        <w:t>Cognitive Function</w:t>
      </w:r>
      <w:r>
        <w:rPr>
          <w:b w:val="0"/>
        </w:rPr>
        <w:t xml:space="preserve"> </w:t>
      </w:r>
    </w:p>
    <w:p w14:paraId="55C09005" w14:textId="77777777" w:rsidR="004C7708" w:rsidRDefault="00516AD7">
      <w:pPr>
        <w:spacing w:after="0"/>
      </w:pPr>
      <w:r>
        <w:rPr>
          <w:rFonts w:ascii="Arial" w:eastAsia="Arial" w:hAnsi="Arial" w:cs="Arial"/>
          <w:sz w:val="24"/>
        </w:rPr>
        <w:t xml:space="preserve"> </w:t>
      </w:r>
    </w:p>
    <w:p w14:paraId="5761E7EE" w14:textId="77777777" w:rsidR="004C7708" w:rsidRDefault="00516AD7">
      <w:pPr>
        <w:spacing w:after="5" w:line="249" w:lineRule="auto"/>
        <w:ind w:left="-5" w:right="228" w:hanging="10"/>
      </w:pPr>
      <w:r>
        <w:rPr>
          <w:rFonts w:ascii="Arial" w:eastAsia="Arial" w:hAnsi="Arial" w:cs="Arial"/>
          <w:sz w:val="24"/>
        </w:rPr>
        <w:t>Cognitive function deals with such aspects of knowledge as acquisition (learning), retention and recall (memory), and use (reasoning and problem solving).  The</w:t>
      </w:r>
      <w:r>
        <w:rPr>
          <w:rFonts w:ascii="Arial" w:eastAsia="Arial" w:hAnsi="Arial" w:cs="Arial"/>
          <w:b/>
          <w:sz w:val="24"/>
        </w:rPr>
        <w:t xml:space="preserve">  Table 20.1</w:t>
      </w:r>
      <w:r>
        <w:rPr>
          <w:rFonts w:ascii="Arial" w:eastAsia="Arial" w:hAnsi="Arial" w:cs="Arial"/>
          <w:sz w:val="24"/>
        </w:rPr>
        <w:t xml:space="preserve"> rating must relate only to cognitive deficits that were not present before the onset of the entitled condition.   </w:t>
      </w:r>
    </w:p>
    <w:p w14:paraId="620B86AD" w14:textId="77777777" w:rsidR="004C7708" w:rsidRDefault="00516AD7">
      <w:pPr>
        <w:spacing w:after="0"/>
      </w:pPr>
      <w:r>
        <w:rPr>
          <w:rFonts w:ascii="Arial" w:eastAsia="Arial" w:hAnsi="Arial" w:cs="Arial"/>
          <w:sz w:val="24"/>
        </w:rPr>
        <w:t xml:space="preserve"> </w:t>
      </w:r>
    </w:p>
    <w:p w14:paraId="6F3A864B" w14:textId="77777777" w:rsidR="004C7708" w:rsidRDefault="00516AD7">
      <w:pPr>
        <w:spacing w:after="5" w:line="249" w:lineRule="auto"/>
        <w:ind w:left="-5" w:right="52" w:hanging="10"/>
      </w:pPr>
      <w:r>
        <w:rPr>
          <w:rFonts w:ascii="Arial" w:eastAsia="Arial" w:hAnsi="Arial" w:cs="Arial"/>
          <w:sz w:val="24"/>
        </w:rPr>
        <w:t xml:space="preserve">Self reports of deteriorating mental function must be interpreted with caution.  Dementia is often associated with a lack of insight or tendency to deny failing abilities.   </w:t>
      </w:r>
    </w:p>
    <w:p w14:paraId="333ED738" w14:textId="77777777" w:rsidR="004C7708" w:rsidRDefault="00516AD7">
      <w:pPr>
        <w:spacing w:after="5" w:line="249" w:lineRule="auto"/>
        <w:ind w:left="-5" w:right="52" w:hanging="10"/>
      </w:pPr>
      <w:r>
        <w:rPr>
          <w:rFonts w:ascii="Arial" w:eastAsia="Arial" w:hAnsi="Arial" w:cs="Arial"/>
          <w:sz w:val="24"/>
        </w:rPr>
        <w:t xml:space="preserve">Self-reported complaints about poor memory may be more closely related to depressive symptoms than to true memory deficits.  If there is doubt about the nature or extent of the deficit, formal neuropsychiatric testing may be required. </w:t>
      </w:r>
    </w:p>
    <w:p w14:paraId="0CD34F72" w14:textId="77777777" w:rsidR="004C7708" w:rsidRDefault="00516AD7">
      <w:pPr>
        <w:spacing w:after="0"/>
      </w:pPr>
      <w:r>
        <w:rPr>
          <w:rFonts w:ascii="Arial" w:eastAsia="Arial" w:hAnsi="Arial" w:cs="Arial"/>
          <w:sz w:val="24"/>
        </w:rPr>
        <w:t xml:space="preserve"> </w:t>
      </w:r>
    </w:p>
    <w:p w14:paraId="219B8290" w14:textId="77777777" w:rsidR="004C7708" w:rsidRDefault="00516AD7">
      <w:pPr>
        <w:spacing w:after="5" w:line="249" w:lineRule="auto"/>
        <w:ind w:left="-5" w:right="52" w:hanging="10"/>
      </w:pPr>
      <w:r>
        <w:rPr>
          <w:rFonts w:ascii="Arial" w:eastAsia="Arial" w:hAnsi="Arial" w:cs="Arial"/>
          <w:sz w:val="24"/>
        </w:rPr>
        <w:t xml:space="preserve">When rating neurological conditions which affect cognition, Table 20.1 – Loss of </w:t>
      </w:r>
    </w:p>
    <w:p w14:paraId="65EC7FFD" w14:textId="77777777" w:rsidR="004C7708" w:rsidRDefault="00516AD7">
      <w:pPr>
        <w:spacing w:after="5" w:line="249" w:lineRule="auto"/>
        <w:ind w:left="-5" w:right="52" w:hanging="10"/>
      </w:pPr>
      <w:r>
        <w:rPr>
          <w:rFonts w:ascii="Arial" w:eastAsia="Arial" w:hAnsi="Arial" w:cs="Arial"/>
          <w:sz w:val="24"/>
        </w:rPr>
        <w:t xml:space="preserve">Function – Cognition is to be used. An impairment rating(s) may also be applicable from </w:t>
      </w:r>
    </w:p>
    <w:p w14:paraId="3CF6F729" w14:textId="77777777" w:rsidR="004C7708" w:rsidRDefault="00516AD7">
      <w:pPr>
        <w:spacing w:after="5" w:line="249" w:lineRule="auto"/>
        <w:ind w:left="-5" w:right="52" w:hanging="10"/>
      </w:pPr>
      <w:r>
        <w:rPr>
          <w:rFonts w:ascii="Arial" w:eastAsia="Arial" w:hAnsi="Arial" w:cs="Arial"/>
          <w:sz w:val="24"/>
        </w:rPr>
        <w:t xml:space="preserve">Table 20.2 – Loss of Function – Speech and Expression and/or Table 20.3 – Loss of Function – Comprehension. Impairment ratings are to be added when more than one table is used. </w:t>
      </w:r>
    </w:p>
    <w:p w14:paraId="6974A919" w14:textId="77777777" w:rsidR="004C7708" w:rsidRDefault="00516AD7">
      <w:pPr>
        <w:spacing w:after="0"/>
      </w:pPr>
      <w:r>
        <w:rPr>
          <w:rFonts w:ascii="Arial" w:eastAsia="Arial" w:hAnsi="Arial" w:cs="Arial"/>
          <w:sz w:val="24"/>
        </w:rPr>
        <w:t xml:space="preserve">  </w:t>
      </w:r>
    </w:p>
    <w:p w14:paraId="3B880FAE" w14:textId="77777777" w:rsidR="004C7708" w:rsidRDefault="00516AD7">
      <w:pPr>
        <w:spacing w:after="5" w:line="249" w:lineRule="auto"/>
        <w:ind w:left="849" w:right="52" w:hanging="864"/>
      </w:pPr>
      <w:r>
        <w:rPr>
          <w:rFonts w:ascii="Arial" w:eastAsia="Arial" w:hAnsi="Arial" w:cs="Arial"/>
          <w:b/>
          <w:sz w:val="24"/>
        </w:rPr>
        <w:t>Note:</w:t>
      </w:r>
      <w:r>
        <w:rPr>
          <w:rFonts w:ascii="Arial" w:eastAsia="Arial" w:hAnsi="Arial" w:cs="Arial"/>
          <w:sz w:val="24"/>
        </w:rPr>
        <w:t xml:space="preserve"> Brain injury or disease which results in multiple deficits (e.g. head injury or cerebral vascular accident resulting in cognitive, psychiatric and physical impairments) is rated on individual merits. </w:t>
      </w:r>
    </w:p>
    <w:p w14:paraId="6DCE59C1" w14:textId="77777777" w:rsidR="004C7708" w:rsidRDefault="00516AD7">
      <w:pPr>
        <w:spacing w:after="0"/>
      </w:pPr>
      <w:r>
        <w:rPr>
          <w:rFonts w:ascii="Arial" w:eastAsia="Arial" w:hAnsi="Arial" w:cs="Arial"/>
          <w:sz w:val="24"/>
        </w:rPr>
        <w:t xml:space="preserve"> </w:t>
      </w:r>
    </w:p>
    <w:p w14:paraId="20562F43" w14:textId="77777777" w:rsidR="004C7708" w:rsidRDefault="00516AD7">
      <w:pPr>
        <w:spacing w:after="0"/>
      </w:pPr>
      <w:r>
        <w:rPr>
          <w:rFonts w:ascii="Arial" w:eastAsia="Arial" w:hAnsi="Arial" w:cs="Arial"/>
          <w:b/>
          <w:sz w:val="24"/>
        </w:rPr>
        <w:t xml:space="preserve"> </w:t>
      </w:r>
    </w:p>
    <w:p w14:paraId="255FD16B" w14:textId="77777777" w:rsidR="004C7708" w:rsidRDefault="00516AD7">
      <w:pPr>
        <w:pStyle w:val="Heading2"/>
        <w:ind w:left="-5"/>
      </w:pPr>
      <w:r>
        <w:t>Communication</w:t>
      </w:r>
      <w:r>
        <w:rPr>
          <w:b w:val="0"/>
        </w:rPr>
        <w:t xml:space="preserve"> </w:t>
      </w:r>
    </w:p>
    <w:p w14:paraId="67F1B290" w14:textId="77777777" w:rsidR="004C7708" w:rsidRDefault="00516AD7">
      <w:pPr>
        <w:spacing w:after="14"/>
      </w:pPr>
      <w:r>
        <w:rPr>
          <w:rFonts w:ascii="Arial" w:eastAsia="Arial" w:hAnsi="Arial" w:cs="Arial"/>
          <w:sz w:val="24"/>
        </w:rPr>
        <w:t xml:space="preserve"> </w:t>
      </w:r>
    </w:p>
    <w:p w14:paraId="3E5C1D19" w14:textId="77777777" w:rsidR="004C7708" w:rsidRDefault="00516AD7">
      <w:pPr>
        <w:spacing w:after="5" w:line="249" w:lineRule="auto"/>
        <w:ind w:left="-5" w:right="52" w:hanging="10"/>
      </w:pPr>
      <w:r>
        <w:rPr>
          <w:rFonts w:ascii="Arial" w:eastAsia="Arial" w:hAnsi="Arial" w:cs="Arial"/>
          <w:sz w:val="24"/>
        </w:rPr>
        <w:t xml:space="preserve">Communication has two elements: expression and comprehension.  “Expression” is the capacity to convey the content of one’s mind to others.  “Comprehension” means “understanding”.  It includes understanding of speech and gestures, recognition of sights and sounds, spatial and temporal orientation.   </w:t>
      </w:r>
    </w:p>
    <w:p w14:paraId="6ED5194D" w14:textId="77777777" w:rsidR="004C7708" w:rsidRDefault="00516AD7">
      <w:pPr>
        <w:spacing w:after="0"/>
      </w:pPr>
      <w:r>
        <w:rPr>
          <w:rFonts w:ascii="Arial" w:eastAsia="Arial" w:hAnsi="Arial" w:cs="Arial"/>
          <w:sz w:val="24"/>
        </w:rPr>
        <w:t xml:space="preserve"> </w:t>
      </w:r>
    </w:p>
    <w:p w14:paraId="00389B48" w14:textId="77777777" w:rsidR="004C7708" w:rsidRDefault="00516AD7">
      <w:pPr>
        <w:spacing w:after="5" w:line="249" w:lineRule="auto"/>
        <w:ind w:left="-5" w:right="52" w:hanging="10"/>
      </w:pPr>
      <w:r>
        <w:rPr>
          <w:rFonts w:ascii="Arial" w:eastAsia="Arial" w:hAnsi="Arial" w:cs="Arial"/>
          <w:sz w:val="24"/>
        </w:rPr>
        <w:t xml:space="preserve">Expression and comprehension are to be rated separately by applying </w:t>
      </w:r>
      <w:r>
        <w:rPr>
          <w:rFonts w:ascii="Arial" w:eastAsia="Arial" w:hAnsi="Arial" w:cs="Arial"/>
          <w:b/>
          <w:sz w:val="24"/>
        </w:rPr>
        <w:t xml:space="preserve">Table 20.2 </w:t>
      </w:r>
      <w:r>
        <w:rPr>
          <w:rFonts w:ascii="Arial" w:eastAsia="Arial" w:hAnsi="Arial" w:cs="Arial"/>
          <w:sz w:val="24"/>
        </w:rPr>
        <w:t xml:space="preserve">and </w:t>
      </w:r>
      <w:r>
        <w:rPr>
          <w:rFonts w:ascii="Arial" w:eastAsia="Arial" w:hAnsi="Arial" w:cs="Arial"/>
          <w:b/>
          <w:sz w:val="24"/>
        </w:rPr>
        <w:t>Table 20.3</w:t>
      </w:r>
      <w:r>
        <w:rPr>
          <w:rFonts w:ascii="Arial" w:eastAsia="Arial" w:hAnsi="Arial" w:cs="Arial"/>
          <w:sz w:val="24"/>
        </w:rPr>
        <w:t xml:space="preserve"> respectively.  Impairment ratings from these tables are to be added when criteria from both are applicable.  Impairment ratings from these tables are not to include communication deficits that were present before the onset of the entitled condition. </w:t>
      </w:r>
    </w:p>
    <w:p w14:paraId="16A9D9D2" w14:textId="77777777" w:rsidR="004C7708" w:rsidRDefault="00516AD7">
      <w:pPr>
        <w:spacing w:after="0"/>
      </w:pPr>
      <w:r>
        <w:rPr>
          <w:rFonts w:ascii="Arial" w:eastAsia="Arial" w:hAnsi="Arial" w:cs="Arial"/>
          <w:sz w:val="24"/>
        </w:rPr>
        <w:t xml:space="preserve"> </w:t>
      </w:r>
    </w:p>
    <w:p w14:paraId="0D161DC4" w14:textId="77777777" w:rsidR="004C7708" w:rsidRDefault="00516AD7">
      <w:pPr>
        <w:spacing w:after="5" w:line="249" w:lineRule="auto"/>
        <w:ind w:left="-5" w:right="52" w:hanging="10"/>
      </w:pPr>
      <w:r>
        <w:rPr>
          <w:rFonts w:ascii="Arial" w:eastAsia="Arial" w:hAnsi="Arial" w:cs="Arial"/>
          <w:b/>
          <w:sz w:val="24"/>
        </w:rPr>
        <w:t>Table 20.2</w:t>
      </w:r>
      <w:r>
        <w:rPr>
          <w:rFonts w:ascii="Arial" w:eastAsia="Arial" w:hAnsi="Arial" w:cs="Arial"/>
          <w:sz w:val="24"/>
        </w:rPr>
        <w:t xml:space="preserve"> and </w:t>
      </w:r>
      <w:r>
        <w:rPr>
          <w:rFonts w:ascii="Arial" w:eastAsia="Arial" w:hAnsi="Arial" w:cs="Arial"/>
          <w:b/>
          <w:sz w:val="24"/>
        </w:rPr>
        <w:t xml:space="preserve">Table 20.3 </w:t>
      </w:r>
      <w:r>
        <w:rPr>
          <w:rFonts w:ascii="Arial" w:eastAsia="Arial" w:hAnsi="Arial" w:cs="Arial"/>
          <w:sz w:val="24"/>
        </w:rPr>
        <w:t xml:space="preserve">are to be used to rate impairment from neurological or neuromuscular conditions as well as local lesions involving the mechanisms of speech production. </w:t>
      </w:r>
    </w:p>
    <w:p w14:paraId="2480AD32" w14:textId="77777777" w:rsidR="004C7708" w:rsidRDefault="00516AD7">
      <w:pPr>
        <w:spacing w:after="0"/>
      </w:pPr>
      <w:r>
        <w:rPr>
          <w:rFonts w:ascii="Arial" w:eastAsia="Arial" w:hAnsi="Arial" w:cs="Arial"/>
          <w:sz w:val="24"/>
        </w:rPr>
        <w:t xml:space="preserve"> </w:t>
      </w:r>
    </w:p>
    <w:p w14:paraId="77811DA6" w14:textId="77777777" w:rsidR="004C7708" w:rsidRDefault="00516AD7">
      <w:pPr>
        <w:spacing w:after="5" w:line="249" w:lineRule="auto"/>
        <w:ind w:left="-5" w:right="52" w:hanging="10"/>
      </w:pPr>
      <w:r>
        <w:rPr>
          <w:rFonts w:ascii="Arial" w:eastAsia="Arial" w:hAnsi="Arial" w:cs="Arial"/>
          <w:sz w:val="24"/>
        </w:rPr>
        <w:t xml:space="preserve">Communication restricted by vision loss, hearing loss, or loss of hand function is not to be rated within this chapter. </w:t>
      </w:r>
    </w:p>
    <w:p w14:paraId="2F5B6E74" w14:textId="77777777" w:rsidR="004C7708" w:rsidRDefault="00516AD7">
      <w:pPr>
        <w:spacing w:after="0"/>
      </w:pPr>
      <w:r>
        <w:rPr>
          <w:rFonts w:ascii="Arial" w:eastAsia="Arial" w:hAnsi="Arial" w:cs="Arial"/>
          <w:sz w:val="24"/>
        </w:rPr>
        <w:t xml:space="preserve"> </w:t>
      </w:r>
    </w:p>
    <w:p w14:paraId="61A92970" w14:textId="77777777" w:rsidR="004C7708" w:rsidRDefault="00516AD7">
      <w:pPr>
        <w:spacing w:after="0"/>
      </w:pPr>
      <w:r>
        <w:rPr>
          <w:rFonts w:ascii="Arial" w:eastAsia="Arial" w:hAnsi="Arial" w:cs="Arial"/>
          <w:b/>
          <w:sz w:val="24"/>
        </w:rPr>
        <w:t xml:space="preserve"> </w:t>
      </w:r>
    </w:p>
    <w:p w14:paraId="31A78A9A" w14:textId="77777777" w:rsidR="004C7708" w:rsidRDefault="00516AD7">
      <w:pPr>
        <w:pStyle w:val="Heading2"/>
        <w:ind w:left="-5"/>
      </w:pPr>
      <w:r>
        <w:t xml:space="preserve">Loss of Function - Cognition </w:t>
      </w:r>
      <w:r>
        <w:rPr>
          <w:b w:val="0"/>
        </w:rPr>
        <w:t xml:space="preserve"> </w:t>
      </w:r>
    </w:p>
    <w:p w14:paraId="037CF26B" w14:textId="77777777" w:rsidR="004C7708" w:rsidRDefault="00516AD7">
      <w:pPr>
        <w:spacing w:after="0"/>
      </w:pPr>
      <w:r>
        <w:rPr>
          <w:rFonts w:ascii="Arial" w:eastAsia="Arial" w:hAnsi="Arial" w:cs="Arial"/>
          <w:sz w:val="24"/>
        </w:rPr>
        <w:t xml:space="preserve"> </w:t>
      </w:r>
    </w:p>
    <w:p w14:paraId="6B6C9663" w14:textId="77777777" w:rsidR="004C7708" w:rsidRDefault="00516AD7">
      <w:pPr>
        <w:spacing w:after="5" w:line="249" w:lineRule="auto"/>
        <w:ind w:left="-5" w:right="52" w:hanging="10"/>
      </w:pPr>
      <w:r>
        <w:rPr>
          <w:rFonts w:ascii="Arial" w:eastAsia="Arial" w:hAnsi="Arial" w:cs="Arial"/>
          <w:b/>
          <w:sz w:val="24"/>
        </w:rPr>
        <w:t>Table 20.1</w:t>
      </w:r>
      <w:r>
        <w:rPr>
          <w:rFonts w:ascii="Arial" w:eastAsia="Arial" w:hAnsi="Arial" w:cs="Arial"/>
          <w:sz w:val="24"/>
        </w:rPr>
        <w:t xml:space="preserve"> </w:t>
      </w:r>
      <w:r>
        <w:rPr>
          <w:rFonts w:ascii="Arial" w:eastAsia="Arial" w:hAnsi="Arial" w:cs="Arial"/>
          <w:sz w:val="24"/>
        </w:rPr>
        <w:t xml:space="preserve">is used to rate impairment from cerebral conditions that affect cognition.  The table contains three columns (categories) which are rated independently.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3FD2318D" w14:textId="77777777" w:rsidR="004C7708" w:rsidRDefault="00516AD7">
      <w:pPr>
        <w:spacing w:after="0"/>
      </w:pPr>
      <w:r>
        <w:rPr>
          <w:rFonts w:ascii="Arial" w:eastAsia="Arial" w:hAnsi="Arial" w:cs="Arial"/>
          <w:sz w:val="24"/>
        </w:rPr>
        <w:t xml:space="preserve"> </w:t>
      </w:r>
    </w:p>
    <w:p w14:paraId="7DC3C31D" w14:textId="77777777" w:rsidR="004C7708" w:rsidRDefault="00516AD7">
      <w:pPr>
        <w:spacing w:after="5" w:line="249" w:lineRule="auto"/>
        <w:ind w:left="-5" w:right="52" w:hanging="10"/>
      </w:pPr>
      <w:r>
        <w:rPr>
          <w:rFonts w:ascii="Arial" w:eastAsia="Arial" w:hAnsi="Arial" w:cs="Arial"/>
          <w:sz w:val="24"/>
        </w:rPr>
        <w:t xml:space="preserve">If more than one condition is to be rated from </w:t>
      </w:r>
      <w:r>
        <w:rPr>
          <w:rFonts w:ascii="Arial" w:eastAsia="Arial" w:hAnsi="Arial" w:cs="Arial"/>
          <w:b/>
          <w:sz w:val="24"/>
        </w:rPr>
        <w:t>Table 20.1</w:t>
      </w:r>
      <w:r>
        <w:rPr>
          <w:rFonts w:ascii="Arial" w:eastAsia="Arial" w:hAnsi="Arial" w:cs="Arial"/>
          <w:sz w:val="24"/>
        </w:rPr>
        <w:t xml:space="preserve">, the conditions are bracketed for assessment purposes. </w:t>
      </w:r>
    </w:p>
    <w:p w14:paraId="5A212805" w14:textId="77777777" w:rsidR="004C7708" w:rsidRDefault="00516AD7">
      <w:pPr>
        <w:spacing w:after="0"/>
      </w:pPr>
      <w:r>
        <w:rPr>
          <w:rFonts w:ascii="Arial" w:eastAsia="Arial" w:hAnsi="Arial" w:cs="Arial"/>
          <w:sz w:val="24"/>
        </w:rPr>
        <w:t xml:space="preserve"> </w:t>
      </w:r>
    </w:p>
    <w:p w14:paraId="450924A7" w14:textId="77777777" w:rsidR="004C7708" w:rsidRDefault="00516AD7">
      <w:pPr>
        <w:spacing w:after="5" w:line="249" w:lineRule="auto"/>
        <w:ind w:left="-5" w:right="52" w:hanging="10"/>
      </w:pPr>
      <w:r>
        <w:rPr>
          <w:rFonts w:ascii="Arial" w:eastAsia="Arial" w:hAnsi="Arial" w:cs="Arial"/>
          <w:sz w:val="24"/>
        </w:rPr>
        <w:t>When entitled cognitive conditions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0ACFF689" w14:textId="77777777" w:rsidR="004C7708" w:rsidRDefault="00516AD7">
      <w:pPr>
        <w:spacing w:after="0"/>
      </w:pPr>
      <w:r>
        <w:rPr>
          <w:rFonts w:ascii="Arial" w:eastAsia="Arial" w:hAnsi="Arial" w:cs="Arial"/>
          <w:sz w:val="24"/>
        </w:rPr>
        <w:t xml:space="preserve"> </w:t>
      </w:r>
    </w:p>
    <w:p w14:paraId="67318D68"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730AABFD"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7B75079C" w14:textId="77777777" w:rsidR="004C7708" w:rsidRDefault="00516AD7">
      <w:pPr>
        <w:spacing w:after="0"/>
        <w:ind w:left="91"/>
      </w:pPr>
      <w:r>
        <w:rPr>
          <w:rFonts w:ascii="Arial" w:eastAsia="Arial" w:hAnsi="Arial" w:cs="Arial"/>
          <w:b/>
          <w:sz w:val="24"/>
        </w:rPr>
        <w:t xml:space="preserve"> </w:t>
      </w:r>
    </w:p>
    <w:p w14:paraId="53B1F1DE" w14:textId="77777777" w:rsidR="004C7708" w:rsidRDefault="00516AD7">
      <w:pPr>
        <w:spacing w:after="0"/>
        <w:ind w:left="91"/>
      </w:pPr>
      <w:r>
        <w:rPr>
          <w:rFonts w:ascii="Arial" w:eastAsia="Arial" w:hAnsi="Arial" w:cs="Arial"/>
          <w:b/>
          <w:sz w:val="24"/>
        </w:rPr>
        <w:t xml:space="preserve"> </w:t>
      </w:r>
    </w:p>
    <w:p w14:paraId="6C98B7C6" w14:textId="77777777" w:rsidR="004C7708" w:rsidRDefault="00516AD7">
      <w:pPr>
        <w:spacing w:after="0"/>
        <w:ind w:left="91"/>
      </w:pPr>
      <w:r>
        <w:rPr>
          <w:rFonts w:ascii="Arial" w:eastAsia="Arial" w:hAnsi="Arial" w:cs="Arial"/>
          <w:b/>
          <w:sz w:val="24"/>
        </w:rPr>
        <w:t xml:space="preserve"> </w:t>
      </w:r>
    </w:p>
    <w:p w14:paraId="39CF16E0" w14:textId="77777777" w:rsidR="004C7708" w:rsidRDefault="004C7708">
      <w:pPr>
        <w:sectPr w:rsidR="004C7708">
          <w:headerReference w:type="even" r:id="rId505"/>
          <w:headerReference w:type="default" r:id="rId506"/>
          <w:footerReference w:type="even" r:id="rId507"/>
          <w:footerReference w:type="default" r:id="rId508"/>
          <w:headerReference w:type="first" r:id="rId509"/>
          <w:footerReference w:type="first" r:id="rId510"/>
          <w:pgSz w:w="12240" w:h="15840"/>
          <w:pgMar w:top="2064" w:right="1447" w:bottom="2189" w:left="1440" w:header="1440" w:footer="1439" w:gutter="0"/>
          <w:pgNumType w:start="1"/>
          <w:cols w:space="720"/>
        </w:sectPr>
      </w:pPr>
    </w:p>
    <w:p w14:paraId="58AD513C" w14:textId="77777777" w:rsidR="004C7708" w:rsidRDefault="00516AD7">
      <w:pPr>
        <w:pStyle w:val="Heading2"/>
        <w:ind w:left="-5"/>
      </w:pPr>
      <w:r>
        <w:t xml:space="preserve">Loss of Function – Speech and Expression </w:t>
      </w:r>
    </w:p>
    <w:p w14:paraId="0C125E0A" w14:textId="77777777" w:rsidR="004C7708" w:rsidRDefault="00516AD7">
      <w:pPr>
        <w:spacing w:after="0"/>
      </w:pPr>
      <w:r>
        <w:rPr>
          <w:rFonts w:ascii="Arial" w:eastAsia="Arial" w:hAnsi="Arial" w:cs="Arial"/>
          <w:sz w:val="24"/>
        </w:rPr>
        <w:t xml:space="preserve"> </w:t>
      </w:r>
    </w:p>
    <w:p w14:paraId="37AE670C" w14:textId="77777777" w:rsidR="004C7708" w:rsidRDefault="00516AD7">
      <w:pPr>
        <w:spacing w:after="5" w:line="249" w:lineRule="auto"/>
        <w:ind w:left="-5" w:right="52" w:hanging="10"/>
      </w:pPr>
      <w:r>
        <w:rPr>
          <w:rFonts w:ascii="Arial" w:eastAsia="Arial" w:hAnsi="Arial" w:cs="Arial"/>
          <w:b/>
          <w:sz w:val="24"/>
        </w:rPr>
        <w:t>Table 20.2</w:t>
      </w:r>
      <w:r>
        <w:rPr>
          <w:rFonts w:ascii="Arial" w:eastAsia="Arial" w:hAnsi="Arial" w:cs="Arial"/>
          <w:sz w:val="24"/>
        </w:rPr>
        <w:t xml:space="preserve"> </w:t>
      </w:r>
      <w:r>
        <w:rPr>
          <w:rFonts w:ascii="Arial" w:eastAsia="Arial" w:hAnsi="Arial" w:cs="Arial"/>
          <w:sz w:val="24"/>
        </w:rPr>
        <w:t xml:space="preserve">is used to rate impairment of cerebral conditions that affect speech and/or the ability to write.  The table contains three columns (categories) which are rated independently.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   </w:t>
      </w:r>
    </w:p>
    <w:p w14:paraId="38B400CA" w14:textId="77777777" w:rsidR="004C7708" w:rsidRDefault="00516AD7">
      <w:pPr>
        <w:spacing w:after="0"/>
      </w:pPr>
      <w:r>
        <w:rPr>
          <w:rFonts w:ascii="Arial" w:eastAsia="Arial" w:hAnsi="Arial" w:cs="Arial"/>
          <w:sz w:val="24"/>
        </w:rPr>
        <w:t xml:space="preserve"> </w:t>
      </w:r>
    </w:p>
    <w:p w14:paraId="6C8F1F85" w14:textId="77777777" w:rsidR="004C7708" w:rsidRDefault="00516AD7">
      <w:pPr>
        <w:spacing w:after="5" w:line="249" w:lineRule="auto"/>
        <w:ind w:left="-5" w:right="52" w:hanging="10"/>
      </w:pPr>
      <w:r>
        <w:rPr>
          <w:rFonts w:ascii="Arial" w:eastAsia="Arial" w:hAnsi="Arial" w:cs="Arial"/>
          <w:sz w:val="24"/>
        </w:rPr>
        <w:t xml:space="preserve">If more than one condition is to be rated from </w:t>
      </w:r>
      <w:r>
        <w:rPr>
          <w:rFonts w:ascii="Arial" w:eastAsia="Arial" w:hAnsi="Arial" w:cs="Arial"/>
          <w:b/>
          <w:sz w:val="24"/>
        </w:rPr>
        <w:t>Table 20.2</w:t>
      </w:r>
      <w:r>
        <w:rPr>
          <w:rFonts w:ascii="Arial" w:eastAsia="Arial" w:hAnsi="Arial" w:cs="Arial"/>
          <w:sz w:val="24"/>
        </w:rPr>
        <w:t xml:space="preserve">, the conditions are bracketed for assessment purposes. </w:t>
      </w:r>
    </w:p>
    <w:p w14:paraId="49B91EDC" w14:textId="77777777" w:rsidR="004C7708" w:rsidRDefault="00516AD7">
      <w:pPr>
        <w:spacing w:after="0"/>
      </w:pPr>
      <w:r>
        <w:rPr>
          <w:rFonts w:ascii="Arial" w:eastAsia="Arial" w:hAnsi="Arial" w:cs="Arial"/>
          <w:sz w:val="24"/>
        </w:rPr>
        <w:t xml:space="preserve"> </w:t>
      </w:r>
    </w:p>
    <w:p w14:paraId="5DE1CD57" w14:textId="77777777" w:rsidR="004C7708" w:rsidRDefault="00516AD7">
      <w:pPr>
        <w:spacing w:after="5" w:line="249" w:lineRule="auto"/>
        <w:ind w:left="-5" w:right="52" w:hanging="10"/>
      </w:pPr>
      <w:r>
        <w:rPr>
          <w:rFonts w:ascii="Arial" w:eastAsia="Arial" w:hAnsi="Arial" w:cs="Arial"/>
          <w:sz w:val="24"/>
        </w:rPr>
        <w:t xml:space="preserve">When entitled speech and expression conditions result in permanent impairment of other organ systems, a consequential entitlement decision is required.  If awarded, the resulting impairment of that organ system(s) will be rated using the applicable body system specific table(s). </w:t>
      </w:r>
    </w:p>
    <w:p w14:paraId="3A8F6044" w14:textId="77777777" w:rsidR="004C7708" w:rsidRDefault="00516AD7">
      <w:pPr>
        <w:spacing w:after="0"/>
      </w:pPr>
      <w:r>
        <w:rPr>
          <w:rFonts w:ascii="Arial" w:eastAsia="Arial" w:hAnsi="Arial" w:cs="Arial"/>
          <w:sz w:val="24"/>
        </w:rPr>
        <w:t xml:space="preserve"> </w:t>
      </w:r>
    </w:p>
    <w:p w14:paraId="296CEC7E"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52B964CE"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D5D142B" w14:textId="77777777" w:rsidR="004C7708" w:rsidRDefault="00516AD7">
      <w:pPr>
        <w:spacing w:after="0"/>
      </w:pPr>
      <w:r>
        <w:rPr>
          <w:rFonts w:ascii="Arial" w:eastAsia="Arial" w:hAnsi="Arial" w:cs="Arial"/>
          <w:sz w:val="24"/>
        </w:rPr>
        <w:t xml:space="preserve"> </w:t>
      </w:r>
    </w:p>
    <w:p w14:paraId="66DB8D96" w14:textId="77777777" w:rsidR="004C7708" w:rsidRDefault="00516AD7">
      <w:pPr>
        <w:pStyle w:val="Heading2"/>
        <w:ind w:left="-5"/>
      </w:pPr>
      <w:r>
        <w:t>Loss of Function - Comprehension</w:t>
      </w:r>
      <w:r>
        <w:rPr>
          <w:b w:val="0"/>
        </w:rPr>
        <w:t xml:space="preserve"> </w:t>
      </w:r>
    </w:p>
    <w:p w14:paraId="0FD396C7" w14:textId="77777777" w:rsidR="004C7708" w:rsidRDefault="00516AD7">
      <w:pPr>
        <w:spacing w:after="0"/>
      </w:pPr>
      <w:r>
        <w:rPr>
          <w:rFonts w:ascii="Arial" w:eastAsia="Arial" w:hAnsi="Arial" w:cs="Arial"/>
          <w:sz w:val="24"/>
        </w:rPr>
        <w:t xml:space="preserve"> </w:t>
      </w:r>
    </w:p>
    <w:p w14:paraId="434BF741" w14:textId="77777777" w:rsidR="004C7708" w:rsidRDefault="00516AD7">
      <w:pPr>
        <w:spacing w:after="5" w:line="249" w:lineRule="auto"/>
        <w:ind w:left="-5" w:right="52" w:hanging="10"/>
      </w:pPr>
      <w:r>
        <w:rPr>
          <w:rFonts w:ascii="Arial" w:eastAsia="Arial" w:hAnsi="Arial" w:cs="Arial"/>
          <w:b/>
          <w:sz w:val="24"/>
        </w:rPr>
        <w:t>Table 20.3</w:t>
      </w:r>
      <w:r>
        <w:rPr>
          <w:rFonts w:ascii="Arial" w:eastAsia="Arial" w:hAnsi="Arial" w:cs="Arial"/>
          <w:sz w:val="24"/>
        </w:rPr>
        <w:t xml:space="preserve"> is used to rate impairment of cerebral conditions that affect comprehension of oral and/or written language.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545963D6" w14:textId="77777777" w:rsidR="004C7708" w:rsidRDefault="00516AD7">
      <w:pPr>
        <w:spacing w:after="0"/>
      </w:pPr>
      <w:r>
        <w:rPr>
          <w:rFonts w:ascii="Arial" w:eastAsia="Arial" w:hAnsi="Arial" w:cs="Arial"/>
          <w:sz w:val="24"/>
        </w:rPr>
        <w:t xml:space="preserve"> </w:t>
      </w:r>
    </w:p>
    <w:p w14:paraId="0457DFD0" w14:textId="77777777" w:rsidR="004C7708" w:rsidRDefault="00516AD7">
      <w:pPr>
        <w:spacing w:after="5" w:line="249" w:lineRule="auto"/>
        <w:ind w:left="-5" w:right="52" w:hanging="10"/>
      </w:pPr>
      <w:r>
        <w:rPr>
          <w:rFonts w:ascii="Arial" w:eastAsia="Arial" w:hAnsi="Arial" w:cs="Arial"/>
          <w:sz w:val="24"/>
        </w:rPr>
        <w:t xml:space="preserve">If more than one condition is to be rated from </w:t>
      </w:r>
      <w:r>
        <w:rPr>
          <w:rFonts w:ascii="Arial" w:eastAsia="Arial" w:hAnsi="Arial" w:cs="Arial"/>
          <w:b/>
          <w:sz w:val="24"/>
        </w:rPr>
        <w:t>Table 20.3</w:t>
      </w:r>
      <w:r>
        <w:rPr>
          <w:rFonts w:ascii="Arial" w:eastAsia="Arial" w:hAnsi="Arial" w:cs="Arial"/>
          <w:sz w:val="24"/>
        </w:rPr>
        <w:t xml:space="preserve">, the conditions are bracketed for assessment purposes. </w:t>
      </w:r>
    </w:p>
    <w:p w14:paraId="3A31E496" w14:textId="77777777" w:rsidR="004C7708" w:rsidRDefault="00516AD7">
      <w:pPr>
        <w:spacing w:after="0"/>
      </w:pPr>
      <w:r>
        <w:rPr>
          <w:rFonts w:ascii="Arial" w:eastAsia="Arial" w:hAnsi="Arial" w:cs="Arial"/>
          <w:sz w:val="24"/>
        </w:rPr>
        <w:t xml:space="preserve"> </w:t>
      </w:r>
    </w:p>
    <w:p w14:paraId="271B26E9" w14:textId="77777777" w:rsidR="004C7708" w:rsidRDefault="00516AD7">
      <w:pPr>
        <w:spacing w:after="5" w:line="249" w:lineRule="auto"/>
        <w:ind w:left="-5" w:right="52" w:hanging="10"/>
      </w:pPr>
      <w:r>
        <w:rPr>
          <w:rFonts w:ascii="Arial" w:eastAsia="Arial" w:hAnsi="Arial" w:cs="Arial"/>
          <w:sz w:val="24"/>
        </w:rPr>
        <w:t xml:space="preserve">When entitled comprehension conditions result in permanent impairment of other organ systems, a consequential entitlement decision is required.  If awarded, the resulting impairment of that organ system(s) will be rated using the applicable body system specific table(s). </w:t>
      </w:r>
    </w:p>
    <w:p w14:paraId="57B07902" w14:textId="77777777" w:rsidR="004C7708" w:rsidRDefault="00516AD7">
      <w:pPr>
        <w:spacing w:after="0"/>
      </w:pPr>
      <w:r>
        <w:rPr>
          <w:rFonts w:ascii="Arial" w:eastAsia="Arial" w:hAnsi="Arial" w:cs="Arial"/>
          <w:sz w:val="24"/>
        </w:rPr>
        <w:t xml:space="preserve"> </w:t>
      </w:r>
    </w:p>
    <w:p w14:paraId="281F1CB1"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4C9C7968"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9EA7315" w14:textId="77777777" w:rsidR="004C7708" w:rsidRDefault="00516AD7">
      <w:pPr>
        <w:spacing w:after="0"/>
      </w:pPr>
      <w:r>
        <w:rPr>
          <w:rFonts w:ascii="Arial" w:eastAsia="Arial" w:hAnsi="Arial" w:cs="Arial"/>
          <w:sz w:val="24"/>
        </w:rPr>
        <w:t xml:space="preserve"> </w:t>
      </w:r>
    </w:p>
    <w:p w14:paraId="224DC07A" w14:textId="77777777" w:rsidR="004C7708" w:rsidRDefault="00516AD7">
      <w:pPr>
        <w:spacing w:after="0"/>
      </w:pPr>
      <w:r>
        <w:rPr>
          <w:rFonts w:ascii="Arial" w:eastAsia="Arial" w:hAnsi="Arial" w:cs="Arial"/>
          <w:sz w:val="24"/>
        </w:rPr>
        <w:t xml:space="preserve"> </w:t>
      </w:r>
    </w:p>
    <w:p w14:paraId="1BDDC59D" w14:textId="77777777" w:rsidR="004C7708" w:rsidRDefault="00516AD7">
      <w:pPr>
        <w:spacing w:after="0"/>
      </w:pPr>
      <w:r>
        <w:rPr>
          <w:rFonts w:ascii="Arial" w:eastAsia="Arial" w:hAnsi="Arial" w:cs="Arial"/>
          <w:sz w:val="24"/>
        </w:rPr>
        <w:t xml:space="preserve"> </w:t>
      </w:r>
    </w:p>
    <w:p w14:paraId="25F2E1D7" w14:textId="77777777" w:rsidR="004C7708" w:rsidRDefault="00516AD7">
      <w:pPr>
        <w:spacing w:after="0"/>
      </w:pPr>
      <w:r>
        <w:rPr>
          <w:rFonts w:ascii="Arial" w:eastAsia="Arial" w:hAnsi="Arial" w:cs="Arial"/>
          <w:sz w:val="24"/>
        </w:rPr>
        <w:t xml:space="preserve"> </w:t>
      </w:r>
    </w:p>
    <w:p w14:paraId="71CECBB8" w14:textId="77777777" w:rsidR="004C7708" w:rsidRDefault="00516AD7">
      <w:pPr>
        <w:spacing w:after="0"/>
      </w:pPr>
      <w:r>
        <w:rPr>
          <w:rFonts w:ascii="Arial" w:eastAsia="Arial" w:hAnsi="Arial" w:cs="Arial"/>
          <w:b/>
          <w:sz w:val="24"/>
        </w:rPr>
        <w:t xml:space="preserve"> </w:t>
      </w:r>
    </w:p>
    <w:p w14:paraId="256A5126" w14:textId="77777777" w:rsidR="004C7708" w:rsidRDefault="00516AD7">
      <w:pPr>
        <w:pStyle w:val="Heading2"/>
        <w:ind w:left="-5"/>
      </w:pPr>
      <w:r>
        <w:t xml:space="preserve">Table 20.1 - Loss of Function - Cognition </w:t>
      </w:r>
      <w:r>
        <w:rPr>
          <w:b w:val="0"/>
        </w:rPr>
        <w:t xml:space="preserve"> </w:t>
      </w:r>
    </w:p>
    <w:p w14:paraId="7AB7E9A8" w14:textId="77777777" w:rsidR="004C7708" w:rsidRDefault="00516AD7">
      <w:pPr>
        <w:spacing w:after="0"/>
      </w:pPr>
      <w:r>
        <w:rPr>
          <w:rFonts w:ascii="Arial" w:eastAsia="Arial" w:hAnsi="Arial" w:cs="Arial"/>
          <w:sz w:val="24"/>
        </w:rPr>
        <w:t xml:space="preserve"> </w:t>
      </w:r>
    </w:p>
    <w:p w14:paraId="7C8BBD7A"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20.1</w:t>
      </w:r>
      <w:r>
        <w:rPr>
          <w:rFonts w:ascii="Arial" w:eastAsia="Arial" w:hAnsi="Arial" w:cs="Arial"/>
          <w:sz w:val="24"/>
        </w:rPr>
        <w:t xml:space="preserve">.  Each column in </w:t>
      </w:r>
      <w:r>
        <w:rPr>
          <w:rFonts w:ascii="Arial" w:eastAsia="Arial" w:hAnsi="Arial" w:cs="Arial"/>
          <w:b/>
          <w:sz w:val="24"/>
        </w:rPr>
        <w:t xml:space="preserve">Table 20.1 </w:t>
      </w:r>
      <w:r>
        <w:rPr>
          <w:rFonts w:ascii="Arial" w:eastAsia="Arial" w:hAnsi="Arial" w:cs="Arial"/>
          <w:sz w:val="24"/>
        </w:rPr>
        <w:t xml:space="preserve">is rated independently.  If more than one rating is applicable within a column, the highest rating is selected as the column rating.  The ratings from each column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17F0DD72" w14:textId="77777777" w:rsidR="004C7708" w:rsidRDefault="00516AD7">
      <w:pPr>
        <w:spacing w:after="20"/>
      </w:pPr>
      <w:r>
        <w:rPr>
          <w:rFonts w:ascii="Arial" w:eastAsia="Arial" w:hAnsi="Arial" w:cs="Arial"/>
          <w:sz w:val="24"/>
        </w:rPr>
        <w:t xml:space="preserve"> </w:t>
      </w:r>
    </w:p>
    <w:p w14:paraId="0E6C1617"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20.1</w:t>
      </w:r>
      <w:r>
        <w:rPr>
          <w:rFonts w:ascii="Arial" w:eastAsia="Arial" w:hAnsi="Arial" w:cs="Arial"/>
          <w:sz w:val="24"/>
        </w:rPr>
        <w:t xml:space="preserve">, only one criterion must be met at a level of impairment for that rating to be selected. </w:t>
      </w:r>
    </w:p>
    <w:p w14:paraId="63982242" w14:textId="77777777" w:rsidR="004C7708" w:rsidRDefault="00516AD7">
      <w:pPr>
        <w:spacing w:after="20"/>
      </w:pPr>
      <w:r>
        <w:rPr>
          <w:rFonts w:ascii="Arial" w:eastAsia="Arial" w:hAnsi="Arial" w:cs="Arial"/>
          <w:b/>
          <w:sz w:val="20"/>
        </w:rPr>
        <w:t xml:space="preserve"> </w:t>
      </w:r>
    </w:p>
    <w:p w14:paraId="5E6716C4" w14:textId="77777777" w:rsidR="004C7708" w:rsidRDefault="00516AD7">
      <w:pPr>
        <w:pStyle w:val="Heading3"/>
        <w:spacing w:after="0" w:line="259" w:lineRule="auto"/>
        <w:ind w:left="-5"/>
      </w:pPr>
      <w:r>
        <w:rPr>
          <w:sz w:val="20"/>
        </w:rPr>
        <w:t>Table 20.1 - Loss of Function - Cognition</w:t>
      </w:r>
      <w:r>
        <w:rPr>
          <w:b w:val="0"/>
        </w:rPr>
        <w:t xml:space="preserve"> </w:t>
      </w:r>
    </w:p>
    <w:tbl>
      <w:tblPr>
        <w:tblStyle w:val="TableGrid"/>
        <w:tblW w:w="9359" w:type="dxa"/>
        <w:tblInd w:w="-1" w:type="dxa"/>
        <w:tblCellMar>
          <w:top w:w="123" w:type="dxa"/>
          <w:left w:w="0" w:type="dxa"/>
          <w:bottom w:w="43" w:type="dxa"/>
          <w:right w:w="97" w:type="dxa"/>
        </w:tblCellMar>
        <w:tblLook w:val="04A0" w:firstRow="1" w:lastRow="0" w:firstColumn="1" w:lastColumn="0" w:noHBand="0" w:noVBand="1"/>
      </w:tblPr>
      <w:tblGrid>
        <w:gridCol w:w="1620"/>
        <w:gridCol w:w="409"/>
        <w:gridCol w:w="2743"/>
        <w:gridCol w:w="407"/>
        <w:gridCol w:w="1573"/>
        <w:gridCol w:w="407"/>
        <w:gridCol w:w="2200"/>
      </w:tblGrid>
      <w:tr w:rsidR="004C7708" w14:paraId="0DD9D5E7" w14:textId="77777777">
        <w:trPr>
          <w:trHeight w:val="616"/>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33E14069" w14:textId="77777777" w:rsidR="004C7708" w:rsidRDefault="00516AD7">
            <w:pPr>
              <w:spacing w:after="0"/>
              <w:ind w:left="98"/>
              <w:jc w:val="center"/>
            </w:pPr>
            <w:r>
              <w:rPr>
                <w:rFonts w:ascii="Arial" w:eastAsia="Arial" w:hAnsi="Arial" w:cs="Arial"/>
                <w:b/>
                <w:sz w:val="20"/>
              </w:rPr>
              <w:t>Rating</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shd w:val="clear" w:color="auto" w:fill="E5E5E5"/>
          </w:tcPr>
          <w:p w14:paraId="6370C280" w14:textId="77777777" w:rsidR="004C7708" w:rsidRDefault="004C7708"/>
        </w:tc>
        <w:tc>
          <w:tcPr>
            <w:tcW w:w="2743" w:type="dxa"/>
            <w:tcBorders>
              <w:top w:val="single" w:sz="2" w:space="0" w:color="000000"/>
              <w:left w:val="nil"/>
              <w:bottom w:val="single" w:sz="2" w:space="0" w:color="000000"/>
              <w:right w:val="single" w:sz="2" w:space="0" w:color="000000"/>
            </w:tcBorders>
            <w:shd w:val="clear" w:color="auto" w:fill="E5E5E5"/>
          </w:tcPr>
          <w:p w14:paraId="77E297D7" w14:textId="77777777" w:rsidR="004C7708" w:rsidRDefault="00516AD7">
            <w:pPr>
              <w:spacing w:after="0"/>
              <w:ind w:left="711"/>
            </w:pPr>
            <w:r>
              <w:rPr>
                <w:rFonts w:ascii="Arial" w:eastAsia="Arial" w:hAnsi="Arial" w:cs="Arial"/>
                <w:b/>
                <w:sz w:val="20"/>
              </w:rPr>
              <w:t>Cognitive</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E5E5E5"/>
          </w:tcPr>
          <w:p w14:paraId="4AE81029" w14:textId="77777777" w:rsidR="004C7708" w:rsidRDefault="004C7708"/>
        </w:tc>
        <w:tc>
          <w:tcPr>
            <w:tcW w:w="1573" w:type="dxa"/>
            <w:tcBorders>
              <w:top w:val="single" w:sz="2" w:space="0" w:color="000000"/>
              <w:left w:val="nil"/>
              <w:bottom w:val="single" w:sz="2" w:space="0" w:color="000000"/>
              <w:right w:val="single" w:sz="2" w:space="0" w:color="000000"/>
            </w:tcBorders>
            <w:shd w:val="clear" w:color="auto" w:fill="E5E5E5"/>
          </w:tcPr>
          <w:p w14:paraId="43C0D4E1" w14:textId="77777777" w:rsidR="004C7708" w:rsidRDefault="00516AD7">
            <w:pPr>
              <w:spacing w:after="0"/>
              <w:ind w:left="10" w:hanging="10"/>
            </w:pPr>
            <w:r>
              <w:rPr>
                <w:rFonts w:ascii="Arial" w:eastAsia="Arial" w:hAnsi="Arial" w:cs="Arial"/>
                <w:b/>
                <w:sz w:val="20"/>
              </w:rPr>
              <w:t>Emotional &amp; Behavioural</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E5E5E5"/>
          </w:tcPr>
          <w:p w14:paraId="57B3895D" w14:textId="77777777" w:rsidR="004C7708" w:rsidRDefault="004C7708"/>
        </w:tc>
        <w:tc>
          <w:tcPr>
            <w:tcW w:w="2200" w:type="dxa"/>
            <w:tcBorders>
              <w:top w:val="single" w:sz="2" w:space="0" w:color="000000"/>
              <w:left w:val="nil"/>
              <w:bottom w:val="single" w:sz="2" w:space="0" w:color="000000"/>
              <w:right w:val="single" w:sz="7" w:space="0" w:color="000000"/>
            </w:tcBorders>
            <w:shd w:val="clear" w:color="auto" w:fill="E5E5E5"/>
          </w:tcPr>
          <w:p w14:paraId="1DA99585" w14:textId="77777777" w:rsidR="004C7708" w:rsidRDefault="00516AD7">
            <w:pPr>
              <w:spacing w:after="0"/>
              <w:ind w:left="223"/>
            </w:pPr>
            <w:r>
              <w:rPr>
                <w:rFonts w:ascii="Arial" w:eastAsia="Arial" w:hAnsi="Arial" w:cs="Arial"/>
                <w:b/>
                <w:sz w:val="20"/>
              </w:rPr>
              <w:t>Personal Care</w:t>
            </w:r>
            <w:r>
              <w:rPr>
                <w:rFonts w:ascii="Arial" w:eastAsia="Arial" w:hAnsi="Arial" w:cs="Arial"/>
                <w:sz w:val="20"/>
              </w:rPr>
              <w:t xml:space="preserve"> </w:t>
            </w:r>
          </w:p>
        </w:tc>
      </w:tr>
      <w:tr w:rsidR="004C7708" w14:paraId="2250F73B" w14:textId="77777777">
        <w:trPr>
          <w:trHeight w:val="1136"/>
        </w:trPr>
        <w:tc>
          <w:tcPr>
            <w:tcW w:w="1620" w:type="dxa"/>
            <w:tcBorders>
              <w:top w:val="single" w:sz="2" w:space="0" w:color="000000"/>
              <w:left w:val="single" w:sz="2" w:space="0" w:color="000000"/>
              <w:bottom w:val="single" w:sz="2" w:space="0" w:color="000000"/>
              <w:right w:val="single" w:sz="2" w:space="0" w:color="000000"/>
            </w:tcBorders>
          </w:tcPr>
          <w:p w14:paraId="78EFB670" w14:textId="77777777" w:rsidR="004C7708" w:rsidRDefault="00516AD7">
            <w:pPr>
              <w:spacing w:after="0"/>
              <w:ind w:left="97"/>
              <w:jc w:val="center"/>
            </w:pPr>
            <w:r>
              <w:rPr>
                <w:rFonts w:ascii="Arial" w:eastAsia="Arial" w:hAnsi="Arial" w:cs="Arial"/>
                <w:b/>
                <w:sz w:val="20"/>
              </w:rPr>
              <w:t>Nil</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1F36D762" w14:textId="77777777" w:rsidR="004C7708" w:rsidRDefault="00516AD7">
            <w:pPr>
              <w:spacing w:after="403"/>
              <w:ind w:left="121"/>
            </w:pPr>
            <w:r>
              <w:rPr>
                <w:rFonts w:ascii="Segoe UI Symbol" w:eastAsia="Segoe UI Symbol" w:hAnsi="Segoe UI Symbol" w:cs="Segoe UI Symbol"/>
                <w:sz w:val="20"/>
              </w:rPr>
              <w:t></w:t>
            </w:r>
            <w:r>
              <w:rPr>
                <w:rFonts w:ascii="Arial" w:eastAsia="Arial" w:hAnsi="Arial" w:cs="Arial"/>
                <w:sz w:val="20"/>
              </w:rPr>
              <w:t xml:space="preserve"> </w:t>
            </w:r>
          </w:p>
          <w:p w14:paraId="15F18546" w14:textId="77777777" w:rsidR="004C7708" w:rsidRDefault="00516AD7">
            <w:pPr>
              <w:spacing w:after="0"/>
              <w:ind w:left="121"/>
            </w:pPr>
            <w:r>
              <w:rPr>
                <w:rFonts w:ascii="Arial" w:eastAsia="Arial" w:hAnsi="Arial" w:cs="Arial"/>
                <w:sz w:val="20"/>
              </w:rPr>
              <w:t xml:space="preserve"> </w:t>
            </w:r>
          </w:p>
        </w:tc>
        <w:tc>
          <w:tcPr>
            <w:tcW w:w="2743" w:type="dxa"/>
            <w:tcBorders>
              <w:top w:val="single" w:sz="2" w:space="0" w:color="000000"/>
              <w:left w:val="nil"/>
              <w:bottom w:val="single" w:sz="2" w:space="0" w:color="000000"/>
              <w:right w:val="single" w:sz="2" w:space="0" w:color="000000"/>
            </w:tcBorders>
          </w:tcPr>
          <w:p w14:paraId="6D928A85" w14:textId="77777777" w:rsidR="004C7708" w:rsidRDefault="00516AD7">
            <w:pPr>
              <w:spacing w:after="0"/>
              <w:ind w:left="103" w:hanging="103"/>
            </w:pPr>
            <w:r>
              <w:rPr>
                <w:rFonts w:ascii="Arial" w:eastAsia="Arial" w:hAnsi="Arial" w:cs="Arial"/>
                <w:sz w:val="20"/>
              </w:rPr>
              <w:t xml:space="preserve">  Reasoning and memory are comparable with that of peers. </w:t>
            </w:r>
          </w:p>
        </w:tc>
        <w:tc>
          <w:tcPr>
            <w:tcW w:w="407" w:type="dxa"/>
            <w:tcBorders>
              <w:top w:val="single" w:sz="2" w:space="0" w:color="000000"/>
              <w:left w:val="single" w:sz="2" w:space="0" w:color="000000"/>
              <w:bottom w:val="single" w:sz="2" w:space="0" w:color="000000"/>
              <w:right w:val="nil"/>
            </w:tcBorders>
          </w:tcPr>
          <w:p w14:paraId="29D90415"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1573" w:type="dxa"/>
            <w:tcBorders>
              <w:top w:val="single" w:sz="2" w:space="0" w:color="000000"/>
              <w:left w:val="nil"/>
              <w:bottom w:val="single" w:sz="2" w:space="0" w:color="000000"/>
              <w:right w:val="single" w:sz="2" w:space="0" w:color="000000"/>
            </w:tcBorders>
          </w:tcPr>
          <w:p w14:paraId="057E6589" w14:textId="77777777" w:rsidR="004C7708" w:rsidRDefault="00516AD7">
            <w:pPr>
              <w:spacing w:after="0"/>
              <w:ind w:left="72" w:hanging="72"/>
            </w:pPr>
            <w:r>
              <w:rPr>
                <w:rFonts w:ascii="Arial" w:eastAsia="Arial" w:hAnsi="Arial" w:cs="Arial"/>
                <w:sz w:val="20"/>
              </w:rPr>
              <w:t xml:space="preserve"> No difficulties with emotion and/or behaviour. </w:t>
            </w:r>
          </w:p>
        </w:tc>
        <w:tc>
          <w:tcPr>
            <w:tcW w:w="407" w:type="dxa"/>
            <w:tcBorders>
              <w:top w:val="single" w:sz="2" w:space="0" w:color="000000"/>
              <w:left w:val="single" w:sz="2" w:space="0" w:color="000000"/>
              <w:bottom w:val="single" w:sz="2" w:space="0" w:color="000000"/>
              <w:right w:val="nil"/>
            </w:tcBorders>
          </w:tcPr>
          <w:p w14:paraId="5D09EC52"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2200" w:type="dxa"/>
            <w:tcBorders>
              <w:top w:val="single" w:sz="2" w:space="0" w:color="000000"/>
              <w:left w:val="nil"/>
              <w:bottom w:val="single" w:sz="2" w:space="0" w:color="000000"/>
              <w:right w:val="single" w:sz="2" w:space="0" w:color="000000"/>
            </w:tcBorders>
          </w:tcPr>
          <w:p w14:paraId="60BBDE6D" w14:textId="77777777" w:rsidR="004C7708" w:rsidRDefault="00516AD7">
            <w:pPr>
              <w:spacing w:after="0"/>
              <w:ind w:left="55" w:hanging="55"/>
            </w:pPr>
            <w:r>
              <w:rPr>
                <w:rFonts w:ascii="Arial" w:eastAsia="Arial" w:hAnsi="Arial" w:cs="Arial"/>
                <w:sz w:val="20"/>
              </w:rPr>
              <w:t xml:space="preserve"> Fully capable of  self-care. </w:t>
            </w:r>
          </w:p>
        </w:tc>
      </w:tr>
      <w:tr w:rsidR="004C7708" w14:paraId="0623ED05" w14:textId="77777777">
        <w:trPr>
          <w:trHeight w:val="5038"/>
        </w:trPr>
        <w:tc>
          <w:tcPr>
            <w:tcW w:w="1620" w:type="dxa"/>
            <w:tcBorders>
              <w:top w:val="single" w:sz="2" w:space="0" w:color="000000"/>
              <w:left w:val="single" w:sz="2" w:space="0" w:color="000000"/>
              <w:bottom w:val="single" w:sz="2" w:space="0" w:color="000000"/>
              <w:right w:val="single" w:sz="2" w:space="0" w:color="000000"/>
            </w:tcBorders>
          </w:tcPr>
          <w:p w14:paraId="17296109" w14:textId="77777777" w:rsidR="004C7708" w:rsidRDefault="00516AD7">
            <w:pPr>
              <w:spacing w:after="0"/>
              <w:ind w:left="97"/>
              <w:jc w:val="center"/>
            </w:pPr>
            <w:r>
              <w:rPr>
                <w:rFonts w:ascii="Arial" w:eastAsia="Arial" w:hAnsi="Arial" w:cs="Arial"/>
                <w:b/>
                <w:sz w:val="20"/>
              </w:rPr>
              <w:t>Nine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297C5E81" w14:textId="77777777" w:rsidR="004C7708" w:rsidRDefault="00516AD7">
            <w:pPr>
              <w:spacing w:after="1364"/>
              <w:ind w:left="121"/>
            </w:pPr>
            <w:r>
              <w:rPr>
                <w:rFonts w:ascii="Segoe UI Symbol" w:eastAsia="Segoe UI Symbol" w:hAnsi="Segoe UI Symbol" w:cs="Segoe UI Symbol"/>
                <w:sz w:val="20"/>
              </w:rPr>
              <w:t></w:t>
            </w:r>
            <w:r>
              <w:rPr>
                <w:rFonts w:ascii="Arial" w:eastAsia="Arial" w:hAnsi="Arial" w:cs="Arial"/>
                <w:sz w:val="20"/>
              </w:rPr>
              <w:t xml:space="preserve"> </w:t>
            </w:r>
          </w:p>
          <w:p w14:paraId="2342323D" w14:textId="77777777" w:rsidR="004C7708" w:rsidRDefault="00516AD7">
            <w:pPr>
              <w:spacing w:after="2705"/>
              <w:ind w:left="121"/>
            </w:pPr>
            <w:r>
              <w:rPr>
                <w:rFonts w:ascii="Segoe UI Symbol" w:eastAsia="Segoe UI Symbol" w:hAnsi="Segoe UI Symbol" w:cs="Segoe UI Symbol"/>
                <w:sz w:val="20"/>
              </w:rPr>
              <w:t></w:t>
            </w:r>
            <w:r>
              <w:rPr>
                <w:rFonts w:ascii="Arial" w:eastAsia="Arial" w:hAnsi="Arial" w:cs="Arial"/>
                <w:sz w:val="20"/>
              </w:rPr>
              <w:t xml:space="preserve"> </w:t>
            </w:r>
          </w:p>
          <w:p w14:paraId="3D8E0A8E" w14:textId="77777777" w:rsidR="004C7708" w:rsidRDefault="00516AD7">
            <w:pPr>
              <w:spacing w:after="0"/>
              <w:ind w:left="121"/>
            </w:pPr>
            <w:r>
              <w:rPr>
                <w:rFonts w:ascii="Arial" w:eastAsia="Arial" w:hAnsi="Arial" w:cs="Arial"/>
                <w:sz w:val="20"/>
              </w:rPr>
              <w:t xml:space="preserve"> </w:t>
            </w:r>
          </w:p>
        </w:tc>
        <w:tc>
          <w:tcPr>
            <w:tcW w:w="2743" w:type="dxa"/>
            <w:tcBorders>
              <w:top w:val="single" w:sz="2" w:space="0" w:color="000000"/>
              <w:left w:val="nil"/>
              <w:bottom w:val="single" w:sz="2" w:space="0" w:color="000000"/>
              <w:right w:val="single" w:sz="2" w:space="0" w:color="000000"/>
            </w:tcBorders>
          </w:tcPr>
          <w:p w14:paraId="0D37AC80" w14:textId="77777777" w:rsidR="004C7708" w:rsidRDefault="00516AD7">
            <w:pPr>
              <w:spacing w:after="15" w:line="241" w:lineRule="auto"/>
              <w:ind w:left="103" w:right="14" w:hanging="103"/>
            </w:pPr>
            <w:r>
              <w:rPr>
                <w:rFonts w:ascii="Arial" w:eastAsia="Arial" w:hAnsi="Arial" w:cs="Arial"/>
                <w:sz w:val="20"/>
              </w:rPr>
              <w:t xml:space="preserve">  </w:t>
            </w:r>
            <w:r>
              <w:rPr>
                <w:rFonts w:ascii="Arial" w:eastAsia="Arial" w:hAnsi="Arial" w:cs="Arial"/>
                <w:sz w:val="20"/>
              </w:rPr>
              <w:t xml:space="preserve">Appropriate use is made of accumulated knowledge and reasonable judgement is shown in routine daily activities most of the time.  Difficulties are apparent in new circumstances; </w:t>
            </w:r>
            <w:r>
              <w:rPr>
                <w:rFonts w:ascii="Arial" w:eastAsia="Arial" w:hAnsi="Arial" w:cs="Arial"/>
                <w:b/>
                <w:sz w:val="20"/>
              </w:rPr>
              <w:t>or</w:t>
            </w:r>
            <w:r>
              <w:rPr>
                <w:rFonts w:ascii="Arial" w:eastAsia="Arial" w:hAnsi="Arial" w:cs="Arial"/>
                <w:sz w:val="20"/>
              </w:rPr>
              <w:t xml:space="preserve"> </w:t>
            </w:r>
          </w:p>
          <w:p w14:paraId="2BE165D8" w14:textId="77777777" w:rsidR="004C7708" w:rsidRDefault="00516AD7">
            <w:pPr>
              <w:spacing w:after="0"/>
              <w:ind w:left="103" w:right="25" w:hanging="103"/>
            </w:pPr>
            <w:r>
              <w:rPr>
                <w:rFonts w:ascii="Arial" w:eastAsia="Arial" w:hAnsi="Arial" w:cs="Arial"/>
                <w:sz w:val="20"/>
              </w:rPr>
              <w:t xml:space="preserve">  Demonstrates impairment of memory: misplaces objects, and has increased difficulty in remembering names and appointments.  Can learn, although at a slower rate than previously.  Impairment has little impact on everyday activity because of compensation through reliance on written notes, schedules, checklists and spouse.  </w:t>
            </w:r>
          </w:p>
        </w:tc>
        <w:tc>
          <w:tcPr>
            <w:tcW w:w="407" w:type="dxa"/>
            <w:tcBorders>
              <w:top w:val="single" w:sz="2" w:space="0" w:color="000000"/>
              <w:left w:val="single" w:sz="2" w:space="0" w:color="000000"/>
              <w:bottom w:val="single" w:sz="2" w:space="0" w:color="000000"/>
              <w:right w:val="nil"/>
            </w:tcBorders>
          </w:tcPr>
          <w:p w14:paraId="010CE3EB" w14:textId="77777777" w:rsidR="004C7708" w:rsidRDefault="00516AD7">
            <w:pPr>
              <w:spacing w:after="1364"/>
              <w:ind w:left="119"/>
            </w:pPr>
            <w:r>
              <w:rPr>
                <w:rFonts w:ascii="Segoe UI Symbol" w:eastAsia="Segoe UI Symbol" w:hAnsi="Segoe UI Symbol" w:cs="Segoe UI Symbol"/>
                <w:sz w:val="20"/>
              </w:rPr>
              <w:t></w:t>
            </w:r>
            <w:r>
              <w:rPr>
                <w:rFonts w:ascii="Arial" w:eastAsia="Arial" w:hAnsi="Arial" w:cs="Arial"/>
                <w:sz w:val="20"/>
              </w:rPr>
              <w:t xml:space="preserve"> </w:t>
            </w:r>
          </w:p>
          <w:p w14:paraId="669056AE" w14:textId="77777777" w:rsidR="004C7708" w:rsidRDefault="00516AD7">
            <w:pPr>
              <w:spacing w:after="406"/>
              <w:ind w:left="119"/>
            </w:pPr>
            <w:r>
              <w:rPr>
                <w:rFonts w:ascii="Segoe UI Symbol" w:eastAsia="Segoe UI Symbol" w:hAnsi="Segoe UI Symbol" w:cs="Segoe UI Symbol"/>
                <w:sz w:val="20"/>
              </w:rPr>
              <w:t></w:t>
            </w:r>
            <w:r>
              <w:rPr>
                <w:rFonts w:ascii="Arial" w:eastAsia="Arial" w:hAnsi="Arial" w:cs="Arial"/>
                <w:sz w:val="20"/>
              </w:rPr>
              <w:t xml:space="preserve"> </w:t>
            </w:r>
          </w:p>
          <w:p w14:paraId="4A5A46C6" w14:textId="77777777" w:rsidR="004C7708" w:rsidRDefault="00516AD7">
            <w:pPr>
              <w:spacing w:after="0"/>
              <w:ind w:left="119"/>
            </w:pPr>
            <w:r>
              <w:rPr>
                <w:rFonts w:ascii="Arial" w:eastAsia="Arial" w:hAnsi="Arial" w:cs="Arial"/>
                <w:sz w:val="20"/>
              </w:rPr>
              <w:t xml:space="preserve"> </w:t>
            </w:r>
          </w:p>
        </w:tc>
        <w:tc>
          <w:tcPr>
            <w:tcW w:w="1573" w:type="dxa"/>
            <w:tcBorders>
              <w:top w:val="single" w:sz="2" w:space="0" w:color="000000"/>
              <w:left w:val="nil"/>
              <w:bottom w:val="single" w:sz="2" w:space="0" w:color="000000"/>
              <w:right w:val="single" w:sz="2" w:space="0" w:color="000000"/>
            </w:tcBorders>
          </w:tcPr>
          <w:p w14:paraId="0459FF03" w14:textId="77777777" w:rsidR="004C7708" w:rsidRDefault="00516AD7">
            <w:pPr>
              <w:spacing w:after="15" w:line="241" w:lineRule="auto"/>
              <w:ind w:left="72" w:right="18" w:hanging="72"/>
            </w:pPr>
            <w:r>
              <w:rPr>
                <w:rFonts w:ascii="Arial" w:eastAsia="Arial" w:hAnsi="Arial" w:cs="Arial"/>
                <w:sz w:val="20"/>
              </w:rPr>
              <w:t xml:space="preserve"> May have mild symptoms of anxiety and/or depression with respect to cognitive difficulties; </w:t>
            </w:r>
            <w:r>
              <w:rPr>
                <w:rFonts w:ascii="Arial" w:eastAsia="Arial" w:hAnsi="Arial" w:cs="Arial"/>
                <w:b/>
                <w:sz w:val="20"/>
              </w:rPr>
              <w:t>or</w:t>
            </w:r>
            <w:r>
              <w:rPr>
                <w:rFonts w:ascii="Arial" w:eastAsia="Arial" w:hAnsi="Arial" w:cs="Arial"/>
                <w:sz w:val="20"/>
              </w:rPr>
              <w:t xml:space="preserve"> </w:t>
            </w:r>
          </w:p>
          <w:p w14:paraId="0B98CAD8" w14:textId="77777777" w:rsidR="004C7708" w:rsidRDefault="00516AD7">
            <w:pPr>
              <w:spacing w:after="0"/>
              <w:ind w:left="72" w:hanging="72"/>
            </w:pPr>
            <w:r>
              <w:rPr>
                <w:rFonts w:ascii="Arial" w:eastAsia="Arial" w:hAnsi="Arial" w:cs="Arial"/>
                <w:sz w:val="20"/>
              </w:rPr>
              <w:t xml:space="preserve"> May have poor frustration tolerance. </w:t>
            </w:r>
          </w:p>
        </w:tc>
        <w:tc>
          <w:tcPr>
            <w:tcW w:w="407" w:type="dxa"/>
            <w:tcBorders>
              <w:top w:val="single" w:sz="2" w:space="0" w:color="000000"/>
              <w:left w:val="single" w:sz="2" w:space="0" w:color="000000"/>
              <w:bottom w:val="single" w:sz="2" w:space="0" w:color="000000"/>
              <w:right w:val="nil"/>
            </w:tcBorders>
          </w:tcPr>
          <w:p w14:paraId="7FAA6F25" w14:textId="77777777" w:rsidR="004C7708" w:rsidRDefault="00516AD7">
            <w:pPr>
              <w:spacing w:after="0"/>
              <w:ind w:left="119"/>
            </w:pPr>
            <w:r>
              <w:rPr>
                <w:rFonts w:ascii="Arial" w:eastAsia="Arial" w:hAnsi="Arial" w:cs="Arial"/>
                <w:sz w:val="20"/>
              </w:rPr>
              <w:t xml:space="preserve"> </w:t>
            </w:r>
          </w:p>
          <w:p w14:paraId="4876E4DD" w14:textId="77777777" w:rsidR="004C7708" w:rsidRDefault="00516AD7">
            <w:pPr>
              <w:spacing w:after="0"/>
              <w:ind w:left="119"/>
            </w:pPr>
            <w:r>
              <w:rPr>
                <w:rFonts w:ascii="Arial" w:eastAsia="Arial" w:hAnsi="Arial" w:cs="Arial"/>
                <w:sz w:val="20"/>
              </w:rPr>
              <w:t xml:space="preserve"> </w:t>
            </w:r>
          </w:p>
          <w:p w14:paraId="1436C708" w14:textId="77777777" w:rsidR="004C7708" w:rsidRDefault="00516AD7">
            <w:pPr>
              <w:spacing w:after="0"/>
              <w:ind w:left="119"/>
            </w:pPr>
            <w:r>
              <w:rPr>
                <w:rFonts w:ascii="Arial" w:eastAsia="Arial" w:hAnsi="Arial" w:cs="Arial"/>
                <w:sz w:val="20"/>
              </w:rPr>
              <w:t xml:space="preserve"> </w:t>
            </w:r>
          </w:p>
          <w:p w14:paraId="147E4218" w14:textId="77777777" w:rsidR="004C7708" w:rsidRDefault="00516AD7">
            <w:pPr>
              <w:spacing w:after="0"/>
              <w:ind w:left="119"/>
            </w:pPr>
            <w:r>
              <w:rPr>
                <w:rFonts w:ascii="Arial" w:eastAsia="Arial" w:hAnsi="Arial" w:cs="Arial"/>
                <w:sz w:val="20"/>
              </w:rPr>
              <w:t xml:space="preserve"> </w:t>
            </w:r>
          </w:p>
          <w:p w14:paraId="4ABA516F" w14:textId="77777777" w:rsidR="004C7708" w:rsidRDefault="00516AD7">
            <w:pPr>
              <w:spacing w:after="0"/>
              <w:ind w:left="119"/>
            </w:pPr>
            <w:r>
              <w:rPr>
                <w:rFonts w:ascii="Arial" w:eastAsia="Arial" w:hAnsi="Arial" w:cs="Arial"/>
                <w:sz w:val="20"/>
              </w:rPr>
              <w:t xml:space="preserve"> </w:t>
            </w:r>
          </w:p>
          <w:p w14:paraId="68D2EA6F" w14:textId="77777777" w:rsidR="004C7708" w:rsidRDefault="00516AD7">
            <w:pPr>
              <w:spacing w:after="0"/>
              <w:ind w:left="119"/>
            </w:pPr>
            <w:r>
              <w:rPr>
                <w:rFonts w:ascii="Arial" w:eastAsia="Arial" w:hAnsi="Arial" w:cs="Arial"/>
                <w:sz w:val="20"/>
              </w:rPr>
              <w:t xml:space="preserve"> </w:t>
            </w:r>
          </w:p>
          <w:p w14:paraId="7E789FBA" w14:textId="77777777" w:rsidR="004C7708" w:rsidRDefault="00516AD7">
            <w:pPr>
              <w:spacing w:after="0"/>
              <w:ind w:left="119"/>
            </w:pPr>
            <w:r>
              <w:rPr>
                <w:rFonts w:ascii="Arial" w:eastAsia="Arial" w:hAnsi="Arial" w:cs="Arial"/>
                <w:sz w:val="20"/>
              </w:rPr>
              <w:t xml:space="preserve"> </w:t>
            </w:r>
          </w:p>
        </w:tc>
        <w:tc>
          <w:tcPr>
            <w:tcW w:w="2200" w:type="dxa"/>
            <w:tcBorders>
              <w:top w:val="single" w:sz="2" w:space="0" w:color="000000"/>
              <w:left w:val="nil"/>
              <w:bottom w:val="single" w:sz="2" w:space="0" w:color="000000"/>
              <w:right w:val="single" w:sz="2" w:space="0" w:color="000000"/>
            </w:tcBorders>
          </w:tcPr>
          <w:p w14:paraId="7494A8FD" w14:textId="77777777" w:rsidR="004C7708" w:rsidRDefault="00516AD7">
            <w:pPr>
              <w:spacing w:after="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c>
      </w:tr>
    </w:tbl>
    <w:p w14:paraId="2B489D14" w14:textId="77777777" w:rsidR="004C7708" w:rsidRDefault="004C7708">
      <w:pPr>
        <w:spacing w:after="0"/>
        <w:ind w:left="-1531" w:right="1551"/>
      </w:pPr>
    </w:p>
    <w:tbl>
      <w:tblPr>
        <w:tblStyle w:val="TableGrid"/>
        <w:tblW w:w="9359" w:type="dxa"/>
        <w:tblInd w:w="0" w:type="dxa"/>
        <w:tblCellMar>
          <w:top w:w="0" w:type="dxa"/>
          <w:left w:w="0" w:type="dxa"/>
          <w:bottom w:w="13" w:type="dxa"/>
          <w:right w:w="69" w:type="dxa"/>
        </w:tblCellMar>
        <w:tblLook w:val="04A0" w:firstRow="1" w:lastRow="0" w:firstColumn="1" w:lastColumn="0" w:noHBand="0" w:noVBand="1"/>
      </w:tblPr>
      <w:tblGrid>
        <w:gridCol w:w="1620"/>
        <w:gridCol w:w="409"/>
        <w:gridCol w:w="2743"/>
        <w:gridCol w:w="407"/>
        <w:gridCol w:w="1573"/>
        <w:gridCol w:w="407"/>
        <w:gridCol w:w="2200"/>
      </w:tblGrid>
      <w:tr w:rsidR="004C7708" w14:paraId="7DEA888D" w14:textId="77777777">
        <w:trPr>
          <w:trHeight w:val="619"/>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1BBECDF4" w14:textId="77777777" w:rsidR="004C7708" w:rsidRDefault="00516AD7">
            <w:pPr>
              <w:spacing w:after="0"/>
              <w:ind w:left="82"/>
              <w:jc w:val="center"/>
            </w:pPr>
            <w:r>
              <w:rPr>
                <w:rFonts w:ascii="Arial" w:eastAsia="Arial" w:hAnsi="Arial" w:cs="Arial"/>
                <w:b/>
                <w:sz w:val="20"/>
              </w:rPr>
              <w:t>Rating</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shd w:val="clear" w:color="auto" w:fill="E5E5E5"/>
          </w:tcPr>
          <w:p w14:paraId="01EFBA46" w14:textId="77777777" w:rsidR="004C7708" w:rsidRDefault="004C7708"/>
        </w:tc>
        <w:tc>
          <w:tcPr>
            <w:tcW w:w="2743" w:type="dxa"/>
            <w:tcBorders>
              <w:top w:val="single" w:sz="2" w:space="0" w:color="000000"/>
              <w:left w:val="nil"/>
              <w:bottom w:val="single" w:sz="2" w:space="0" w:color="000000"/>
              <w:right w:val="single" w:sz="2" w:space="0" w:color="000000"/>
            </w:tcBorders>
            <w:shd w:val="clear" w:color="auto" w:fill="E5E5E5"/>
          </w:tcPr>
          <w:p w14:paraId="64C9BE7C" w14:textId="77777777" w:rsidR="004C7708" w:rsidRDefault="00516AD7">
            <w:pPr>
              <w:spacing w:after="0"/>
              <w:ind w:left="711"/>
            </w:pPr>
            <w:r>
              <w:rPr>
                <w:rFonts w:ascii="Arial" w:eastAsia="Arial" w:hAnsi="Arial" w:cs="Arial"/>
                <w:b/>
                <w:sz w:val="20"/>
              </w:rPr>
              <w:t>Cognitive</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E5E5E5"/>
          </w:tcPr>
          <w:p w14:paraId="2A9D7796" w14:textId="77777777" w:rsidR="004C7708" w:rsidRDefault="004C7708"/>
        </w:tc>
        <w:tc>
          <w:tcPr>
            <w:tcW w:w="1573" w:type="dxa"/>
            <w:tcBorders>
              <w:top w:val="single" w:sz="2" w:space="0" w:color="000000"/>
              <w:left w:val="nil"/>
              <w:bottom w:val="single" w:sz="2" w:space="0" w:color="000000"/>
              <w:right w:val="single" w:sz="2" w:space="0" w:color="000000"/>
            </w:tcBorders>
            <w:shd w:val="clear" w:color="auto" w:fill="E5E5E5"/>
          </w:tcPr>
          <w:p w14:paraId="76018C7B" w14:textId="77777777" w:rsidR="004C7708" w:rsidRDefault="00516AD7">
            <w:pPr>
              <w:spacing w:after="0"/>
              <w:ind w:left="10" w:hanging="10"/>
            </w:pPr>
            <w:r>
              <w:rPr>
                <w:rFonts w:ascii="Arial" w:eastAsia="Arial" w:hAnsi="Arial" w:cs="Arial"/>
                <w:b/>
                <w:sz w:val="20"/>
              </w:rPr>
              <w:t>Emotional &amp; Behavioural</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E5E5E5"/>
          </w:tcPr>
          <w:p w14:paraId="34774677" w14:textId="77777777" w:rsidR="004C7708" w:rsidRDefault="004C7708"/>
        </w:tc>
        <w:tc>
          <w:tcPr>
            <w:tcW w:w="2200" w:type="dxa"/>
            <w:tcBorders>
              <w:top w:val="single" w:sz="2" w:space="0" w:color="000000"/>
              <w:left w:val="nil"/>
              <w:bottom w:val="single" w:sz="2" w:space="0" w:color="000000"/>
              <w:right w:val="single" w:sz="7" w:space="0" w:color="000000"/>
            </w:tcBorders>
            <w:shd w:val="clear" w:color="auto" w:fill="E5E5E5"/>
          </w:tcPr>
          <w:p w14:paraId="5ED71FC4" w14:textId="77777777" w:rsidR="004C7708" w:rsidRDefault="00516AD7">
            <w:pPr>
              <w:spacing w:after="0"/>
              <w:ind w:left="223"/>
            </w:pPr>
            <w:r>
              <w:rPr>
                <w:rFonts w:ascii="Arial" w:eastAsia="Arial" w:hAnsi="Arial" w:cs="Arial"/>
                <w:b/>
                <w:sz w:val="20"/>
              </w:rPr>
              <w:t>Personal Care</w:t>
            </w:r>
            <w:r>
              <w:rPr>
                <w:rFonts w:ascii="Arial" w:eastAsia="Arial" w:hAnsi="Arial" w:cs="Arial"/>
                <w:sz w:val="20"/>
              </w:rPr>
              <w:t xml:space="preserve"> </w:t>
            </w:r>
          </w:p>
        </w:tc>
      </w:tr>
      <w:tr w:rsidR="004C7708" w14:paraId="7970C4AF" w14:textId="77777777">
        <w:trPr>
          <w:trHeight w:val="2069"/>
        </w:trPr>
        <w:tc>
          <w:tcPr>
            <w:tcW w:w="1620" w:type="dxa"/>
            <w:tcBorders>
              <w:top w:val="single" w:sz="2" w:space="0" w:color="000000"/>
              <w:left w:val="single" w:sz="2" w:space="0" w:color="000000"/>
              <w:bottom w:val="single" w:sz="2" w:space="0" w:color="000000"/>
              <w:right w:val="single" w:sz="2" w:space="0" w:color="000000"/>
            </w:tcBorders>
          </w:tcPr>
          <w:p w14:paraId="29858E12" w14:textId="77777777" w:rsidR="004C7708" w:rsidRDefault="00516AD7">
            <w:pPr>
              <w:spacing w:after="0"/>
              <w:ind w:left="82"/>
              <w:jc w:val="center"/>
            </w:pPr>
            <w:r>
              <w:rPr>
                <w:rFonts w:ascii="Arial" w:eastAsia="Arial" w:hAnsi="Arial" w:cs="Arial"/>
                <w:b/>
                <w:sz w:val="20"/>
              </w:rPr>
              <w:t>Thirteen</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03A82455" w14:textId="77777777" w:rsidR="004C7708" w:rsidRDefault="00516AD7">
            <w:pPr>
              <w:spacing w:after="902"/>
              <w:ind w:left="121"/>
            </w:pPr>
            <w:r>
              <w:rPr>
                <w:rFonts w:ascii="Segoe UI Symbol" w:eastAsia="Segoe UI Symbol" w:hAnsi="Segoe UI Symbol" w:cs="Segoe UI Symbol"/>
                <w:sz w:val="20"/>
              </w:rPr>
              <w:t></w:t>
            </w:r>
            <w:r>
              <w:rPr>
                <w:rFonts w:ascii="Arial" w:eastAsia="Arial" w:hAnsi="Arial" w:cs="Arial"/>
                <w:sz w:val="20"/>
              </w:rPr>
              <w:t xml:space="preserve"> </w:t>
            </w:r>
          </w:p>
          <w:p w14:paraId="6486718C"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2743" w:type="dxa"/>
            <w:tcBorders>
              <w:top w:val="single" w:sz="2" w:space="0" w:color="000000"/>
              <w:left w:val="nil"/>
              <w:bottom w:val="single" w:sz="2" w:space="0" w:color="000000"/>
              <w:right w:val="single" w:sz="2" w:space="0" w:color="000000"/>
            </w:tcBorders>
          </w:tcPr>
          <w:p w14:paraId="14BEE932" w14:textId="77777777" w:rsidR="004C7708" w:rsidRDefault="00516AD7">
            <w:pPr>
              <w:spacing w:after="16" w:line="240" w:lineRule="auto"/>
              <w:ind w:left="103" w:hanging="103"/>
            </w:pPr>
            <w:r>
              <w:rPr>
                <w:rFonts w:ascii="Arial" w:eastAsia="Arial" w:hAnsi="Arial" w:cs="Arial"/>
                <w:sz w:val="20"/>
              </w:rPr>
              <w:t xml:space="preserve">  </w:t>
            </w:r>
            <w:r>
              <w:rPr>
                <w:rFonts w:ascii="Arial" w:eastAsia="Arial" w:hAnsi="Arial" w:cs="Arial"/>
                <w:sz w:val="20"/>
              </w:rPr>
              <w:t xml:space="preserve">Demonstrates difficulty with multi-tasking which may be apparent to co-workers and results in decreased level of work performance; </w:t>
            </w:r>
            <w:r>
              <w:rPr>
                <w:rFonts w:ascii="Arial" w:eastAsia="Arial" w:hAnsi="Arial" w:cs="Arial"/>
                <w:b/>
                <w:sz w:val="20"/>
              </w:rPr>
              <w:t>or</w:t>
            </w:r>
            <w:r>
              <w:rPr>
                <w:rFonts w:ascii="Arial" w:eastAsia="Arial" w:hAnsi="Arial" w:cs="Arial"/>
                <w:sz w:val="20"/>
              </w:rPr>
              <w:t xml:space="preserve"> </w:t>
            </w:r>
          </w:p>
          <w:p w14:paraId="7B04D4C3" w14:textId="77777777" w:rsidR="004C7708" w:rsidRDefault="00516AD7">
            <w:pPr>
              <w:spacing w:after="0"/>
              <w:ind w:left="103" w:hanging="103"/>
            </w:pPr>
            <w:r>
              <w:rPr>
                <w:rFonts w:ascii="Arial" w:eastAsia="Arial" w:hAnsi="Arial" w:cs="Arial"/>
                <w:sz w:val="20"/>
              </w:rPr>
              <w:t xml:space="preserve">  Fully oriented except for difficulty with time relationships. </w:t>
            </w:r>
          </w:p>
        </w:tc>
        <w:tc>
          <w:tcPr>
            <w:tcW w:w="407" w:type="dxa"/>
            <w:tcBorders>
              <w:top w:val="single" w:sz="2" w:space="0" w:color="000000"/>
              <w:left w:val="single" w:sz="2" w:space="0" w:color="000000"/>
              <w:bottom w:val="single" w:sz="2" w:space="0" w:color="000000"/>
              <w:right w:val="nil"/>
            </w:tcBorders>
          </w:tcPr>
          <w:p w14:paraId="0363467D" w14:textId="77777777" w:rsidR="004C7708" w:rsidRDefault="00516AD7">
            <w:pPr>
              <w:spacing w:after="403"/>
              <w:ind w:left="119"/>
            </w:pPr>
            <w:r>
              <w:rPr>
                <w:rFonts w:ascii="Segoe UI Symbol" w:eastAsia="Segoe UI Symbol" w:hAnsi="Segoe UI Symbol" w:cs="Segoe UI Symbol"/>
                <w:sz w:val="20"/>
              </w:rPr>
              <w:t></w:t>
            </w:r>
            <w:r>
              <w:rPr>
                <w:rFonts w:ascii="Arial" w:eastAsia="Arial" w:hAnsi="Arial" w:cs="Arial"/>
                <w:sz w:val="20"/>
              </w:rPr>
              <w:t xml:space="preserve"> </w:t>
            </w:r>
          </w:p>
          <w:p w14:paraId="1293D073" w14:textId="77777777" w:rsidR="004C7708" w:rsidRDefault="00516AD7">
            <w:pPr>
              <w:spacing w:after="0"/>
              <w:ind w:left="119"/>
            </w:pPr>
            <w:r>
              <w:rPr>
                <w:rFonts w:ascii="Arial" w:eastAsia="Arial" w:hAnsi="Arial" w:cs="Arial"/>
                <w:sz w:val="20"/>
              </w:rPr>
              <w:t xml:space="preserve"> </w:t>
            </w:r>
          </w:p>
        </w:tc>
        <w:tc>
          <w:tcPr>
            <w:tcW w:w="1573" w:type="dxa"/>
            <w:tcBorders>
              <w:top w:val="single" w:sz="2" w:space="0" w:color="000000"/>
              <w:left w:val="nil"/>
              <w:bottom w:val="single" w:sz="2" w:space="0" w:color="000000"/>
              <w:right w:val="single" w:sz="2" w:space="0" w:color="000000"/>
            </w:tcBorders>
          </w:tcPr>
          <w:p w14:paraId="4BB0979B" w14:textId="77777777" w:rsidR="004C7708" w:rsidRDefault="00516AD7">
            <w:pPr>
              <w:spacing w:after="0"/>
              <w:ind w:left="72" w:hanging="72"/>
            </w:pPr>
            <w:r>
              <w:rPr>
                <w:rFonts w:ascii="Arial" w:eastAsia="Arial" w:hAnsi="Arial" w:cs="Arial"/>
                <w:sz w:val="20"/>
              </w:rPr>
              <w:t xml:space="preserve">  Resistive or apathetic to care provided. </w:t>
            </w:r>
          </w:p>
        </w:tc>
        <w:tc>
          <w:tcPr>
            <w:tcW w:w="407" w:type="dxa"/>
            <w:tcBorders>
              <w:top w:val="single" w:sz="2" w:space="0" w:color="000000"/>
              <w:left w:val="single" w:sz="2" w:space="0" w:color="000000"/>
              <w:bottom w:val="single" w:sz="2" w:space="0" w:color="000000"/>
              <w:right w:val="nil"/>
            </w:tcBorders>
          </w:tcPr>
          <w:p w14:paraId="50B4E841" w14:textId="77777777" w:rsidR="004C7708" w:rsidRDefault="00516AD7">
            <w:pPr>
              <w:spacing w:after="403"/>
              <w:ind w:left="119"/>
            </w:pPr>
            <w:r>
              <w:rPr>
                <w:rFonts w:ascii="Segoe UI Symbol" w:eastAsia="Segoe UI Symbol" w:hAnsi="Segoe UI Symbol" w:cs="Segoe UI Symbol"/>
                <w:sz w:val="20"/>
              </w:rPr>
              <w:t></w:t>
            </w:r>
            <w:r>
              <w:rPr>
                <w:rFonts w:ascii="Arial" w:eastAsia="Arial" w:hAnsi="Arial" w:cs="Arial"/>
                <w:sz w:val="20"/>
              </w:rPr>
              <w:t xml:space="preserve"> </w:t>
            </w:r>
          </w:p>
          <w:p w14:paraId="473EE260" w14:textId="77777777" w:rsidR="004C7708" w:rsidRDefault="00516AD7">
            <w:pPr>
              <w:spacing w:after="0"/>
              <w:ind w:left="119"/>
            </w:pPr>
            <w:r>
              <w:rPr>
                <w:rFonts w:ascii="Arial" w:eastAsia="Arial" w:hAnsi="Arial" w:cs="Arial"/>
                <w:sz w:val="20"/>
              </w:rPr>
              <w:t xml:space="preserve"> </w:t>
            </w:r>
          </w:p>
        </w:tc>
        <w:tc>
          <w:tcPr>
            <w:tcW w:w="2200" w:type="dxa"/>
            <w:tcBorders>
              <w:top w:val="single" w:sz="2" w:space="0" w:color="000000"/>
              <w:left w:val="nil"/>
              <w:bottom w:val="single" w:sz="2" w:space="0" w:color="000000"/>
              <w:right w:val="single" w:sz="2" w:space="0" w:color="000000"/>
            </w:tcBorders>
          </w:tcPr>
          <w:p w14:paraId="527F51C5" w14:textId="77777777" w:rsidR="004C7708" w:rsidRDefault="00516AD7">
            <w:pPr>
              <w:spacing w:after="0"/>
              <w:ind w:left="55" w:hanging="55"/>
            </w:pPr>
            <w:r>
              <w:rPr>
                <w:rFonts w:ascii="Arial" w:eastAsia="Arial" w:hAnsi="Arial" w:cs="Arial"/>
                <w:sz w:val="20"/>
              </w:rPr>
              <w:t xml:space="preserve"> </w:t>
            </w:r>
            <w:r>
              <w:rPr>
                <w:rFonts w:ascii="Arial" w:eastAsia="Arial" w:hAnsi="Arial" w:cs="Arial"/>
                <w:sz w:val="20"/>
              </w:rPr>
              <w:t xml:space="preserve">May require prompting with grooming, dressing and toileting. </w:t>
            </w:r>
          </w:p>
        </w:tc>
      </w:tr>
      <w:tr w:rsidR="004C7708" w14:paraId="4F5BDBD5" w14:textId="77777777">
        <w:trPr>
          <w:trHeight w:val="1751"/>
        </w:trPr>
        <w:tc>
          <w:tcPr>
            <w:tcW w:w="1620" w:type="dxa"/>
            <w:tcBorders>
              <w:top w:val="single" w:sz="2" w:space="0" w:color="000000"/>
              <w:left w:val="single" w:sz="2" w:space="0" w:color="000000"/>
              <w:bottom w:val="nil"/>
              <w:right w:val="single" w:sz="2" w:space="0" w:color="000000"/>
            </w:tcBorders>
          </w:tcPr>
          <w:p w14:paraId="763670C5" w14:textId="77777777" w:rsidR="004C7708" w:rsidRDefault="00516AD7">
            <w:pPr>
              <w:spacing w:after="0"/>
              <w:ind w:left="159"/>
            </w:pPr>
            <w:r>
              <w:rPr>
                <w:rFonts w:ascii="Arial" w:eastAsia="Arial" w:hAnsi="Arial" w:cs="Arial"/>
                <w:b/>
                <w:sz w:val="20"/>
              </w:rPr>
              <w:t>Twenty-Three</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tcPr>
          <w:p w14:paraId="219137D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2743" w:type="dxa"/>
            <w:tcBorders>
              <w:top w:val="single" w:sz="2" w:space="0" w:color="000000"/>
              <w:left w:val="nil"/>
              <w:bottom w:val="nil"/>
              <w:right w:val="single" w:sz="2" w:space="0" w:color="000000"/>
            </w:tcBorders>
            <w:vAlign w:val="bottom"/>
          </w:tcPr>
          <w:p w14:paraId="5B1914B1" w14:textId="77777777" w:rsidR="004C7708" w:rsidRDefault="00516AD7">
            <w:pPr>
              <w:spacing w:after="0" w:line="241" w:lineRule="auto"/>
              <w:ind w:left="103" w:hanging="103"/>
            </w:pPr>
            <w:r>
              <w:rPr>
                <w:rFonts w:ascii="Arial" w:eastAsia="Arial" w:hAnsi="Arial" w:cs="Arial"/>
                <w:sz w:val="20"/>
              </w:rPr>
              <w:t xml:space="preserve">  </w:t>
            </w:r>
            <w:r>
              <w:rPr>
                <w:rFonts w:ascii="Arial" w:eastAsia="Arial" w:hAnsi="Arial" w:cs="Arial"/>
                <w:sz w:val="20"/>
              </w:rPr>
              <w:t xml:space="preserve">Has frequent difficulty in recalling details of recent experiences; fails to follow through with intentions or obligations; tends to get lost </w:t>
            </w:r>
          </w:p>
          <w:p w14:paraId="6C3BAA5B" w14:textId="77777777" w:rsidR="004C7708" w:rsidRDefault="00516AD7">
            <w:pPr>
              <w:spacing w:after="0"/>
              <w:ind w:left="103"/>
            </w:pPr>
            <w:r>
              <w:rPr>
                <w:rFonts w:ascii="Arial" w:eastAsia="Arial" w:hAnsi="Arial" w:cs="Arial"/>
                <w:sz w:val="20"/>
              </w:rPr>
              <w:t xml:space="preserve">more easily in unfamiliar </w:t>
            </w:r>
          </w:p>
          <w:p w14:paraId="48036004" w14:textId="77777777" w:rsidR="004C7708" w:rsidRDefault="00516AD7">
            <w:pPr>
              <w:tabs>
                <w:tab w:val="center" w:pos="508"/>
                <w:tab w:val="center" w:pos="1153"/>
                <w:tab w:val="center" w:pos="1441"/>
                <w:tab w:val="center" w:pos="1729"/>
                <w:tab w:val="center" w:pos="2017"/>
              </w:tabs>
              <w:spacing w:after="0"/>
            </w:pPr>
            <w:r>
              <w:tab/>
            </w:r>
            <w:r>
              <w:rPr>
                <w:rFonts w:ascii="Arial" w:eastAsia="Arial" w:hAnsi="Arial" w:cs="Arial"/>
                <w:sz w:val="20"/>
              </w:rPr>
              <w:t xml:space="preserve">areas; </w:t>
            </w:r>
            <w:r>
              <w:rPr>
                <w:rFonts w:ascii="Arial" w:eastAsia="Arial" w:hAnsi="Arial" w:cs="Arial"/>
                <w:b/>
                <w:sz w:val="20"/>
              </w:rPr>
              <w:t>or</w:t>
            </w: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c>
        <w:tc>
          <w:tcPr>
            <w:tcW w:w="407" w:type="dxa"/>
            <w:tcBorders>
              <w:top w:val="single" w:sz="2" w:space="0" w:color="000000"/>
              <w:left w:val="single" w:sz="2" w:space="0" w:color="000000"/>
              <w:bottom w:val="nil"/>
              <w:right w:val="nil"/>
            </w:tcBorders>
          </w:tcPr>
          <w:p w14:paraId="44875624" w14:textId="77777777" w:rsidR="004C7708" w:rsidRDefault="00516AD7">
            <w:pPr>
              <w:spacing w:after="0"/>
              <w:ind w:left="119"/>
            </w:pPr>
            <w:r>
              <w:rPr>
                <w:rFonts w:ascii="Arial" w:eastAsia="Arial" w:hAnsi="Arial" w:cs="Arial"/>
                <w:sz w:val="20"/>
              </w:rPr>
              <w:t xml:space="preserve"> </w:t>
            </w:r>
          </w:p>
        </w:tc>
        <w:tc>
          <w:tcPr>
            <w:tcW w:w="1573" w:type="dxa"/>
            <w:tcBorders>
              <w:top w:val="single" w:sz="2" w:space="0" w:color="000000"/>
              <w:left w:val="nil"/>
              <w:bottom w:val="nil"/>
              <w:right w:val="single" w:sz="2" w:space="0" w:color="000000"/>
            </w:tcBorders>
          </w:tcPr>
          <w:p w14:paraId="17007102" w14:textId="77777777" w:rsidR="004C7708" w:rsidRDefault="004C7708"/>
        </w:tc>
        <w:tc>
          <w:tcPr>
            <w:tcW w:w="407" w:type="dxa"/>
            <w:tcBorders>
              <w:top w:val="single" w:sz="2" w:space="0" w:color="000000"/>
              <w:left w:val="single" w:sz="2" w:space="0" w:color="000000"/>
              <w:bottom w:val="nil"/>
              <w:right w:val="nil"/>
            </w:tcBorders>
          </w:tcPr>
          <w:p w14:paraId="06FC099C" w14:textId="77777777" w:rsidR="004C7708" w:rsidRDefault="00516AD7">
            <w:pPr>
              <w:spacing w:after="0"/>
              <w:ind w:left="119"/>
            </w:pPr>
            <w:r>
              <w:rPr>
                <w:rFonts w:ascii="Arial" w:eastAsia="Arial" w:hAnsi="Arial" w:cs="Arial"/>
                <w:sz w:val="20"/>
              </w:rPr>
              <w:t xml:space="preserve"> </w:t>
            </w:r>
          </w:p>
          <w:p w14:paraId="0E095BC6" w14:textId="77777777" w:rsidR="004C7708" w:rsidRDefault="00516AD7">
            <w:pPr>
              <w:spacing w:after="0"/>
              <w:ind w:left="119"/>
            </w:pPr>
            <w:r>
              <w:rPr>
                <w:rFonts w:ascii="Arial" w:eastAsia="Arial" w:hAnsi="Arial" w:cs="Arial"/>
                <w:sz w:val="20"/>
              </w:rPr>
              <w:t xml:space="preserve"> </w:t>
            </w:r>
          </w:p>
          <w:p w14:paraId="181273F4" w14:textId="77777777" w:rsidR="004C7708" w:rsidRDefault="00516AD7">
            <w:pPr>
              <w:spacing w:after="0"/>
              <w:ind w:left="119"/>
            </w:pPr>
            <w:r>
              <w:rPr>
                <w:rFonts w:ascii="Arial" w:eastAsia="Arial" w:hAnsi="Arial" w:cs="Arial"/>
                <w:sz w:val="20"/>
              </w:rPr>
              <w:t xml:space="preserve"> </w:t>
            </w:r>
          </w:p>
          <w:p w14:paraId="16F713E3" w14:textId="77777777" w:rsidR="004C7708" w:rsidRDefault="00516AD7">
            <w:pPr>
              <w:spacing w:after="0"/>
              <w:ind w:left="119"/>
            </w:pPr>
            <w:r>
              <w:rPr>
                <w:rFonts w:ascii="Arial" w:eastAsia="Arial" w:hAnsi="Arial" w:cs="Arial"/>
                <w:sz w:val="20"/>
              </w:rPr>
              <w:t xml:space="preserve"> </w:t>
            </w:r>
          </w:p>
          <w:p w14:paraId="1FC2A071" w14:textId="77777777" w:rsidR="004C7708" w:rsidRDefault="00516AD7">
            <w:pPr>
              <w:spacing w:after="0"/>
              <w:ind w:left="119"/>
            </w:pPr>
            <w:r>
              <w:rPr>
                <w:rFonts w:ascii="Arial" w:eastAsia="Arial" w:hAnsi="Arial" w:cs="Arial"/>
                <w:sz w:val="20"/>
              </w:rPr>
              <w:t xml:space="preserve"> </w:t>
            </w:r>
          </w:p>
          <w:p w14:paraId="0891D2A4" w14:textId="77777777" w:rsidR="004C7708" w:rsidRDefault="00516AD7">
            <w:pPr>
              <w:spacing w:after="0"/>
              <w:ind w:left="119"/>
            </w:pPr>
            <w:r>
              <w:rPr>
                <w:rFonts w:ascii="Arial" w:eastAsia="Arial" w:hAnsi="Arial" w:cs="Arial"/>
                <w:sz w:val="20"/>
              </w:rPr>
              <w:t xml:space="preserve"> </w:t>
            </w:r>
          </w:p>
          <w:p w14:paraId="5D4A8AE9" w14:textId="77777777" w:rsidR="004C7708" w:rsidRDefault="00516AD7">
            <w:pPr>
              <w:spacing w:after="0"/>
              <w:ind w:left="119"/>
            </w:pPr>
            <w:r>
              <w:rPr>
                <w:rFonts w:ascii="Arial" w:eastAsia="Arial" w:hAnsi="Arial" w:cs="Arial"/>
                <w:sz w:val="20"/>
              </w:rPr>
              <w:t xml:space="preserve"> </w:t>
            </w:r>
          </w:p>
        </w:tc>
        <w:tc>
          <w:tcPr>
            <w:tcW w:w="2200" w:type="dxa"/>
            <w:tcBorders>
              <w:top w:val="single" w:sz="2" w:space="0" w:color="000000"/>
              <w:left w:val="nil"/>
              <w:bottom w:val="nil"/>
              <w:right w:val="single" w:sz="2" w:space="0" w:color="000000"/>
            </w:tcBorders>
          </w:tcPr>
          <w:p w14:paraId="0FBFE25E" w14:textId="77777777" w:rsidR="004C7708" w:rsidRDefault="004C7708"/>
        </w:tc>
      </w:tr>
      <w:tr w:rsidR="004C7708" w14:paraId="1A25938B" w14:textId="77777777">
        <w:trPr>
          <w:trHeight w:val="2597"/>
        </w:trPr>
        <w:tc>
          <w:tcPr>
            <w:tcW w:w="1620" w:type="dxa"/>
            <w:tcBorders>
              <w:top w:val="nil"/>
              <w:left w:val="single" w:sz="2" w:space="0" w:color="000000"/>
              <w:bottom w:val="single" w:sz="2" w:space="0" w:color="000000"/>
              <w:right w:val="single" w:sz="2" w:space="0" w:color="000000"/>
            </w:tcBorders>
          </w:tcPr>
          <w:p w14:paraId="120D5040" w14:textId="77777777" w:rsidR="004C7708" w:rsidRDefault="004C7708"/>
        </w:tc>
        <w:tc>
          <w:tcPr>
            <w:tcW w:w="409" w:type="dxa"/>
            <w:tcBorders>
              <w:top w:val="nil"/>
              <w:left w:val="single" w:sz="2" w:space="0" w:color="000000"/>
              <w:bottom w:val="single" w:sz="2" w:space="0" w:color="000000"/>
              <w:right w:val="nil"/>
            </w:tcBorders>
          </w:tcPr>
          <w:p w14:paraId="23CC60DF"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2743" w:type="dxa"/>
            <w:tcBorders>
              <w:top w:val="nil"/>
              <w:left w:val="nil"/>
              <w:bottom w:val="single" w:sz="2" w:space="0" w:color="000000"/>
              <w:right w:val="single" w:sz="2" w:space="0" w:color="000000"/>
            </w:tcBorders>
          </w:tcPr>
          <w:p w14:paraId="72AD18A2" w14:textId="77777777" w:rsidR="004C7708" w:rsidRDefault="00516AD7">
            <w:pPr>
              <w:spacing w:after="0"/>
              <w:ind w:left="103" w:right="42" w:hanging="103"/>
            </w:pPr>
            <w:r>
              <w:rPr>
                <w:rFonts w:ascii="Arial" w:eastAsia="Arial" w:hAnsi="Arial" w:cs="Arial"/>
                <w:sz w:val="20"/>
              </w:rPr>
              <w:t xml:space="preserve">  </w:t>
            </w:r>
            <w:r>
              <w:rPr>
                <w:rFonts w:ascii="Arial" w:eastAsia="Arial" w:hAnsi="Arial" w:cs="Arial"/>
                <w:sz w:val="20"/>
              </w:rPr>
              <w:t xml:space="preserve">Demonstrates impairment of problem-solving ability: suffers significant disadvantage in circumstances requiring complex decision-making or non-routine activities.  Reduced capacity for abstract thinking (i.e. a rolling stone gathers no moss). </w:t>
            </w:r>
          </w:p>
        </w:tc>
        <w:tc>
          <w:tcPr>
            <w:tcW w:w="407" w:type="dxa"/>
            <w:tcBorders>
              <w:top w:val="nil"/>
              <w:left w:val="single" w:sz="2" w:space="0" w:color="000000"/>
              <w:bottom w:val="single" w:sz="2" w:space="0" w:color="000000"/>
              <w:right w:val="nil"/>
            </w:tcBorders>
          </w:tcPr>
          <w:p w14:paraId="759705F2" w14:textId="77777777" w:rsidR="004C7708" w:rsidRDefault="004C7708"/>
        </w:tc>
        <w:tc>
          <w:tcPr>
            <w:tcW w:w="1573" w:type="dxa"/>
            <w:tcBorders>
              <w:top w:val="nil"/>
              <w:left w:val="nil"/>
              <w:bottom w:val="single" w:sz="2" w:space="0" w:color="000000"/>
              <w:right w:val="single" w:sz="2" w:space="0" w:color="000000"/>
            </w:tcBorders>
          </w:tcPr>
          <w:p w14:paraId="3DCC01EF" w14:textId="77777777" w:rsidR="004C7708" w:rsidRDefault="004C7708"/>
        </w:tc>
        <w:tc>
          <w:tcPr>
            <w:tcW w:w="407" w:type="dxa"/>
            <w:tcBorders>
              <w:top w:val="nil"/>
              <w:left w:val="single" w:sz="2" w:space="0" w:color="000000"/>
              <w:bottom w:val="single" w:sz="2" w:space="0" w:color="000000"/>
              <w:right w:val="nil"/>
            </w:tcBorders>
          </w:tcPr>
          <w:p w14:paraId="567312C0" w14:textId="77777777" w:rsidR="004C7708" w:rsidRDefault="00516AD7">
            <w:pPr>
              <w:spacing w:after="0"/>
              <w:ind w:left="119"/>
            </w:pPr>
            <w:r>
              <w:rPr>
                <w:rFonts w:ascii="Arial" w:eastAsia="Arial" w:hAnsi="Arial" w:cs="Arial"/>
                <w:sz w:val="20"/>
              </w:rPr>
              <w:t xml:space="preserve"> </w:t>
            </w:r>
          </w:p>
          <w:p w14:paraId="17A3434B" w14:textId="77777777" w:rsidR="004C7708" w:rsidRDefault="00516AD7">
            <w:pPr>
              <w:spacing w:after="0"/>
              <w:ind w:left="119"/>
            </w:pPr>
            <w:r>
              <w:rPr>
                <w:rFonts w:ascii="Arial" w:eastAsia="Arial" w:hAnsi="Arial" w:cs="Arial"/>
                <w:sz w:val="20"/>
              </w:rPr>
              <w:t xml:space="preserve"> </w:t>
            </w:r>
          </w:p>
          <w:p w14:paraId="6D594B2B" w14:textId="77777777" w:rsidR="004C7708" w:rsidRDefault="00516AD7">
            <w:pPr>
              <w:spacing w:after="0"/>
              <w:ind w:left="119"/>
            </w:pPr>
            <w:r>
              <w:rPr>
                <w:rFonts w:ascii="Arial" w:eastAsia="Arial" w:hAnsi="Arial" w:cs="Arial"/>
                <w:sz w:val="20"/>
              </w:rPr>
              <w:t xml:space="preserve"> </w:t>
            </w:r>
          </w:p>
          <w:p w14:paraId="15A58FEF" w14:textId="77777777" w:rsidR="004C7708" w:rsidRDefault="00516AD7">
            <w:pPr>
              <w:spacing w:after="0"/>
              <w:ind w:left="119"/>
            </w:pPr>
            <w:r>
              <w:rPr>
                <w:rFonts w:ascii="Arial" w:eastAsia="Arial" w:hAnsi="Arial" w:cs="Arial"/>
                <w:sz w:val="20"/>
              </w:rPr>
              <w:t xml:space="preserve"> </w:t>
            </w:r>
          </w:p>
        </w:tc>
        <w:tc>
          <w:tcPr>
            <w:tcW w:w="2200" w:type="dxa"/>
            <w:tcBorders>
              <w:top w:val="nil"/>
              <w:left w:val="nil"/>
              <w:bottom w:val="single" w:sz="2" w:space="0" w:color="000000"/>
              <w:right w:val="single" w:sz="2" w:space="0" w:color="000000"/>
            </w:tcBorders>
          </w:tcPr>
          <w:p w14:paraId="0B8F791A" w14:textId="77777777" w:rsidR="004C7708" w:rsidRDefault="00516AD7">
            <w:pPr>
              <w:spacing w:after="0"/>
            </w:pPr>
            <w:r>
              <w:rPr>
                <w:rFonts w:ascii="Arial" w:eastAsia="Arial" w:hAnsi="Arial" w:cs="Arial"/>
                <w:sz w:val="20"/>
              </w:rPr>
              <w:t xml:space="preserve"> </w:t>
            </w:r>
            <w:r>
              <w:rPr>
                <w:rFonts w:ascii="Arial" w:eastAsia="Arial" w:hAnsi="Arial" w:cs="Arial"/>
                <w:sz w:val="20"/>
              </w:rPr>
              <w:tab/>
              <w:t xml:space="preserve"> </w:t>
            </w:r>
          </w:p>
        </w:tc>
      </w:tr>
      <w:tr w:rsidR="004C7708" w14:paraId="2FEC9818" w14:textId="77777777">
        <w:trPr>
          <w:trHeight w:val="3248"/>
        </w:trPr>
        <w:tc>
          <w:tcPr>
            <w:tcW w:w="1620" w:type="dxa"/>
            <w:tcBorders>
              <w:top w:val="single" w:sz="2" w:space="0" w:color="000000"/>
              <w:left w:val="single" w:sz="2" w:space="0" w:color="000000"/>
              <w:bottom w:val="single" w:sz="2" w:space="0" w:color="000000"/>
              <w:right w:val="single" w:sz="2" w:space="0" w:color="000000"/>
            </w:tcBorders>
          </w:tcPr>
          <w:p w14:paraId="2E99FEB5" w14:textId="77777777" w:rsidR="004C7708" w:rsidRDefault="00516AD7">
            <w:pPr>
              <w:spacing w:after="0"/>
              <w:ind w:left="82"/>
              <w:jc w:val="center"/>
            </w:pPr>
            <w:r>
              <w:rPr>
                <w:rFonts w:ascii="Arial" w:eastAsia="Arial" w:hAnsi="Arial" w:cs="Arial"/>
                <w:b/>
                <w:sz w:val="20"/>
              </w:rPr>
              <w:t>Thirty-Two</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64CD3CF8" w14:textId="77777777" w:rsidR="004C7708" w:rsidRDefault="00516AD7">
            <w:pPr>
              <w:spacing w:after="0"/>
              <w:ind w:left="121"/>
            </w:pPr>
            <w:r>
              <w:rPr>
                <w:rFonts w:ascii="Arial" w:eastAsia="Arial" w:hAnsi="Arial" w:cs="Arial"/>
                <w:sz w:val="20"/>
              </w:rPr>
              <w:t xml:space="preserve"> </w:t>
            </w:r>
          </w:p>
        </w:tc>
        <w:tc>
          <w:tcPr>
            <w:tcW w:w="2743" w:type="dxa"/>
            <w:tcBorders>
              <w:top w:val="single" w:sz="2" w:space="0" w:color="000000"/>
              <w:left w:val="nil"/>
              <w:bottom w:val="single" w:sz="2" w:space="0" w:color="000000"/>
              <w:right w:val="single" w:sz="2" w:space="0" w:color="000000"/>
            </w:tcBorders>
          </w:tcPr>
          <w:p w14:paraId="30A8E06B" w14:textId="77777777" w:rsidR="004C7708" w:rsidRDefault="004C7708"/>
        </w:tc>
        <w:tc>
          <w:tcPr>
            <w:tcW w:w="407" w:type="dxa"/>
            <w:tcBorders>
              <w:top w:val="single" w:sz="2" w:space="0" w:color="000000"/>
              <w:left w:val="single" w:sz="2" w:space="0" w:color="000000"/>
              <w:bottom w:val="single" w:sz="2" w:space="0" w:color="000000"/>
              <w:right w:val="nil"/>
            </w:tcBorders>
          </w:tcPr>
          <w:p w14:paraId="59B6390B" w14:textId="77777777" w:rsidR="004C7708" w:rsidRDefault="00516AD7">
            <w:pPr>
              <w:spacing w:after="1133"/>
              <w:ind w:left="119"/>
            </w:pPr>
            <w:r>
              <w:rPr>
                <w:rFonts w:ascii="Segoe UI Symbol" w:eastAsia="Segoe UI Symbol" w:hAnsi="Segoe UI Symbol" w:cs="Segoe UI Symbol"/>
                <w:sz w:val="20"/>
              </w:rPr>
              <w:t></w:t>
            </w:r>
            <w:r>
              <w:rPr>
                <w:rFonts w:ascii="Arial" w:eastAsia="Arial" w:hAnsi="Arial" w:cs="Arial"/>
                <w:sz w:val="20"/>
              </w:rPr>
              <w:t xml:space="preserve"> </w:t>
            </w:r>
          </w:p>
          <w:p w14:paraId="3EB74279"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1573" w:type="dxa"/>
            <w:tcBorders>
              <w:top w:val="single" w:sz="2" w:space="0" w:color="000000"/>
              <w:left w:val="nil"/>
              <w:bottom w:val="single" w:sz="2" w:space="0" w:color="000000"/>
              <w:right w:val="single" w:sz="2" w:space="0" w:color="000000"/>
            </w:tcBorders>
          </w:tcPr>
          <w:p w14:paraId="177DEFE1" w14:textId="77777777" w:rsidR="004C7708" w:rsidRDefault="00516AD7">
            <w:pPr>
              <w:spacing w:after="0"/>
            </w:pPr>
            <w:r>
              <w:rPr>
                <w:rFonts w:ascii="Arial" w:eastAsia="Arial" w:hAnsi="Arial" w:cs="Arial"/>
                <w:sz w:val="20"/>
              </w:rPr>
              <w:t xml:space="preserve"> May show suspicious behaviour and/or occasional delusions; </w:t>
            </w:r>
            <w:r>
              <w:rPr>
                <w:rFonts w:ascii="Arial" w:eastAsia="Arial" w:hAnsi="Arial" w:cs="Arial"/>
                <w:b/>
                <w:sz w:val="20"/>
              </w:rPr>
              <w:t>or</w:t>
            </w:r>
            <w:r>
              <w:rPr>
                <w:rFonts w:ascii="Arial" w:eastAsia="Arial" w:hAnsi="Arial" w:cs="Arial"/>
                <w:sz w:val="20"/>
              </w:rPr>
              <w:t xml:space="preserve">  Wanders at least weekly.  Social judgement may be impaired.   </w:t>
            </w:r>
          </w:p>
        </w:tc>
        <w:tc>
          <w:tcPr>
            <w:tcW w:w="407" w:type="dxa"/>
            <w:tcBorders>
              <w:top w:val="single" w:sz="2" w:space="0" w:color="000000"/>
              <w:left w:val="single" w:sz="2" w:space="0" w:color="000000"/>
              <w:bottom w:val="single" w:sz="2" w:space="0" w:color="000000"/>
              <w:right w:val="nil"/>
            </w:tcBorders>
          </w:tcPr>
          <w:p w14:paraId="55684EFF" w14:textId="77777777" w:rsidR="004C7708" w:rsidRDefault="00516AD7">
            <w:pPr>
              <w:spacing w:after="631"/>
              <w:ind w:left="119"/>
            </w:pPr>
            <w:r>
              <w:rPr>
                <w:rFonts w:ascii="Segoe UI Symbol" w:eastAsia="Segoe UI Symbol" w:hAnsi="Segoe UI Symbol" w:cs="Segoe UI Symbol"/>
                <w:sz w:val="20"/>
              </w:rPr>
              <w:t></w:t>
            </w:r>
            <w:r>
              <w:rPr>
                <w:rFonts w:ascii="Arial" w:eastAsia="Arial" w:hAnsi="Arial" w:cs="Arial"/>
                <w:sz w:val="20"/>
              </w:rPr>
              <w:t xml:space="preserve"> </w:t>
            </w:r>
          </w:p>
          <w:p w14:paraId="1DAB78B0" w14:textId="77777777" w:rsidR="004C7708" w:rsidRDefault="00516AD7">
            <w:pPr>
              <w:spacing w:after="0"/>
              <w:ind w:left="119"/>
            </w:pPr>
            <w:r>
              <w:rPr>
                <w:rFonts w:ascii="Arial" w:eastAsia="Arial" w:hAnsi="Arial" w:cs="Arial"/>
                <w:sz w:val="20"/>
              </w:rPr>
              <w:t xml:space="preserve"> </w:t>
            </w:r>
          </w:p>
        </w:tc>
        <w:tc>
          <w:tcPr>
            <w:tcW w:w="2200" w:type="dxa"/>
            <w:tcBorders>
              <w:top w:val="single" w:sz="2" w:space="0" w:color="000000"/>
              <w:left w:val="nil"/>
              <w:bottom w:val="single" w:sz="2" w:space="0" w:color="000000"/>
              <w:right w:val="single" w:sz="2" w:space="0" w:color="000000"/>
            </w:tcBorders>
          </w:tcPr>
          <w:p w14:paraId="5641A891" w14:textId="77777777" w:rsidR="004C7708" w:rsidRDefault="00516AD7">
            <w:pPr>
              <w:spacing w:after="0"/>
              <w:ind w:left="55" w:right="24" w:hanging="55"/>
            </w:pPr>
            <w:r>
              <w:rPr>
                <w:rFonts w:ascii="Arial" w:eastAsia="Arial" w:hAnsi="Arial" w:cs="Arial"/>
                <w:sz w:val="20"/>
              </w:rPr>
              <w:t xml:space="preserve"> </w:t>
            </w:r>
            <w:r>
              <w:rPr>
                <w:rFonts w:ascii="Arial" w:eastAsia="Arial" w:hAnsi="Arial" w:cs="Arial"/>
                <w:sz w:val="20"/>
              </w:rPr>
              <w:t xml:space="preserve">Requires assistance and/or supervision with most personal care activities. </w:t>
            </w:r>
          </w:p>
        </w:tc>
      </w:tr>
      <w:tr w:rsidR="004C7708" w14:paraId="7E639D5D" w14:textId="77777777">
        <w:trPr>
          <w:trHeight w:val="619"/>
        </w:trPr>
        <w:tc>
          <w:tcPr>
            <w:tcW w:w="1620" w:type="dxa"/>
            <w:tcBorders>
              <w:top w:val="single" w:sz="2" w:space="0" w:color="000000"/>
              <w:left w:val="single" w:sz="2" w:space="0" w:color="000000"/>
              <w:bottom w:val="single" w:sz="2" w:space="0" w:color="000000"/>
              <w:right w:val="single" w:sz="2" w:space="0" w:color="000000"/>
            </w:tcBorders>
            <w:shd w:val="clear" w:color="auto" w:fill="E5E5E5"/>
          </w:tcPr>
          <w:p w14:paraId="2293AD42" w14:textId="77777777" w:rsidR="004C7708" w:rsidRDefault="00516AD7">
            <w:pPr>
              <w:spacing w:after="0"/>
              <w:ind w:left="69"/>
              <w:jc w:val="center"/>
            </w:pPr>
            <w:r>
              <w:rPr>
                <w:rFonts w:ascii="Arial" w:eastAsia="Arial" w:hAnsi="Arial" w:cs="Arial"/>
                <w:b/>
                <w:sz w:val="20"/>
              </w:rPr>
              <w:t>Rating</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shd w:val="clear" w:color="auto" w:fill="E5E5E5"/>
          </w:tcPr>
          <w:p w14:paraId="166A7CF8" w14:textId="77777777" w:rsidR="004C7708" w:rsidRDefault="004C7708"/>
        </w:tc>
        <w:tc>
          <w:tcPr>
            <w:tcW w:w="2743" w:type="dxa"/>
            <w:tcBorders>
              <w:top w:val="single" w:sz="2" w:space="0" w:color="000000"/>
              <w:left w:val="nil"/>
              <w:bottom w:val="single" w:sz="2" w:space="0" w:color="000000"/>
              <w:right w:val="single" w:sz="2" w:space="0" w:color="000000"/>
            </w:tcBorders>
            <w:shd w:val="clear" w:color="auto" w:fill="E5E5E5"/>
          </w:tcPr>
          <w:p w14:paraId="0E48EE38" w14:textId="77777777" w:rsidR="004C7708" w:rsidRDefault="00516AD7">
            <w:pPr>
              <w:spacing w:after="0"/>
              <w:ind w:left="711"/>
            </w:pPr>
            <w:r>
              <w:rPr>
                <w:rFonts w:ascii="Arial" w:eastAsia="Arial" w:hAnsi="Arial" w:cs="Arial"/>
                <w:b/>
                <w:sz w:val="20"/>
              </w:rPr>
              <w:t>Cognitive</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E5E5E5"/>
          </w:tcPr>
          <w:p w14:paraId="1EE78FB2" w14:textId="77777777" w:rsidR="004C7708" w:rsidRDefault="004C7708"/>
        </w:tc>
        <w:tc>
          <w:tcPr>
            <w:tcW w:w="1573" w:type="dxa"/>
            <w:tcBorders>
              <w:top w:val="single" w:sz="2" w:space="0" w:color="000000"/>
              <w:left w:val="nil"/>
              <w:bottom w:val="single" w:sz="2" w:space="0" w:color="000000"/>
              <w:right w:val="single" w:sz="2" w:space="0" w:color="000000"/>
            </w:tcBorders>
            <w:shd w:val="clear" w:color="auto" w:fill="E5E5E5"/>
          </w:tcPr>
          <w:p w14:paraId="34805FBB" w14:textId="77777777" w:rsidR="004C7708" w:rsidRDefault="00516AD7">
            <w:pPr>
              <w:spacing w:after="0"/>
              <w:ind w:left="10" w:hanging="10"/>
            </w:pPr>
            <w:r>
              <w:rPr>
                <w:rFonts w:ascii="Arial" w:eastAsia="Arial" w:hAnsi="Arial" w:cs="Arial"/>
                <w:b/>
                <w:sz w:val="20"/>
              </w:rPr>
              <w:t>Emotional &amp; Behavioural</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E5E5E5"/>
          </w:tcPr>
          <w:p w14:paraId="3BE54806" w14:textId="77777777" w:rsidR="004C7708" w:rsidRDefault="004C7708"/>
        </w:tc>
        <w:tc>
          <w:tcPr>
            <w:tcW w:w="2200" w:type="dxa"/>
            <w:tcBorders>
              <w:top w:val="single" w:sz="2" w:space="0" w:color="000000"/>
              <w:left w:val="nil"/>
              <w:bottom w:val="single" w:sz="2" w:space="0" w:color="000000"/>
              <w:right w:val="single" w:sz="7" w:space="0" w:color="000000"/>
            </w:tcBorders>
            <w:shd w:val="clear" w:color="auto" w:fill="E5E5E5"/>
          </w:tcPr>
          <w:p w14:paraId="6608E5C5" w14:textId="77777777" w:rsidR="004C7708" w:rsidRDefault="00516AD7">
            <w:pPr>
              <w:spacing w:after="0"/>
              <w:ind w:left="223"/>
            </w:pPr>
            <w:r>
              <w:rPr>
                <w:rFonts w:ascii="Arial" w:eastAsia="Arial" w:hAnsi="Arial" w:cs="Arial"/>
                <w:b/>
                <w:sz w:val="20"/>
              </w:rPr>
              <w:t>Personal Care</w:t>
            </w:r>
            <w:r>
              <w:rPr>
                <w:rFonts w:ascii="Arial" w:eastAsia="Arial" w:hAnsi="Arial" w:cs="Arial"/>
                <w:sz w:val="20"/>
              </w:rPr>
              <w:t xml:space="preserve"> </w:t>
            </w:r>
          </w:p>
        </w:tc>
      </w:tr>
      <w:tr w:rsidR="004C7708" w14:paraId="1AFA421D" w14:textId="77777777">
        <w:trPr>
          <w:trHeight w:val="5545"/>
        </w:trPr>
        <w:tc>
          <w:tcPr>
            <w:tcW w:w="1620" w:type="dxa"/>
            <w:tcBorders>
              <w:top w:val="single" w:sz="2" w:space="0" w:color="000000"/>
              <w:left w:val="single" w:sz="2" w:space="0" w:color="000000"/>
              <w:bottom w:val="single" w:sz="2" w:space="0" w:color="000000"/>
              <w:right w:val="single" w:sz="2" w:space="0" w:color="000000"/>
            </w:tcBorders>
          </w:tcPr>
          <w:p w14:paraId="4E990114" w14:textId="77777777" w:rsidR="004C7708" w:rsidRDefault="00516AD7">
            <w:pPr>
              <w:spacing w:after="0"/>
              <w:ind w:left="69"/>
              <w:jc w:val="center"/>
            </w:pPr>
            <w:r>
              <w:rPr>
                <w:rFonts w:ascii="Arial" w:eastAsia="Arial" w:hAnsi="Arial" w:cs="Arial"/>
                <w:b/>
                <w:sz w:val="20"/>
              </w:rPr>
              <w:t>Forty-Nine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5ECB45B0" w14:textId="77777777" w:rsidR="004C7708" w:rsidRDefault="00516AD7">
            <w:pPr>
              <w:spacing w:after="444"/>
              <w:ind w:left="121"/>
            </w:pPr>
            <w:r>
              <w:rPr>
                <w:rFonts w:ascii="Segoe UI Symbol" w:eastAsia="Segoe UI Symbol" w:hAnsi="Segoe UI Symbol" w:cs="Segoe UI Symbol"/>
                <w:sz w:val="20"/>
              </w:rPr>
              <w:t></w:t>
            </w:r>
            <w:r>
              <w:rPr>
                <w:rFonts w:ascii="Arial" w:eastAsia="Arial" w:hAnsi="Arial" w:cs="Arial"/>
                <w:sz w:val="20"/>
              </w:rPr>
              <w:t xml:space="preserve"> </w:t>
            </w:r>
          </w:p>
          <w:p w14:paraId="373D6095" w14:textId="77777777" w:rsidR="004C7708" w:rsidRDefault="00516AD7">
            <w:pPr>
              <w:spacing w:after="902"/>
              <w:ind w:left="121"/>
            </w:pPr>
            <w:r>
              <w:rPr>
                <w:rFonts w:ascii="Segoe UI Symbol" w:eastAsia="Segoe UI Symbol" w:hAnsi="Segoe UI Symbol" w:cs="Segoe UI Symbol"/>
                <w:sz w:val="20"/>
              </w:rPr>
              <w:t></w:t>
            </w:r>
            <w:r>
              <w:rPr>
                <w:rFonts w:ascii="Arial" w:eastAsia="Arial" w:hAnsi="Arial" w:cs="Arial"/>
                <w:sz w:val="20"/>
              </w:rPr>
              <w:t xml:space="preserve"> </w:t>
            </w:r>
          </w:p>
          <w:p w14:paraId="48AF0055" w14:textId="77777777" w:rsidR="004C7708" w:rsidRDefault="00516AD7">
            <w:pPr>
              <w:spacing w:after="406"/>
              <w:ind w:left="121"/>
            </w:pPr>
            <w:r>
              <w:rPr>
                <w:rFonts w:ascii="Segoe UI Symbol" w:eastAsia="Segoe UI Symbol" w:hAnsi="Segoe UI Symbol" w:cs="Segoe UI Symbol"/>
                <w:sz w:val="20"/>
              </w:rPr>
              <w:t></w:t>
            </w:r>
            <w:r>
              <w:rPr>
                <w:rFonts w:ascii="Arial" w:eastAsia="Arial" w:hAnsi="Arial" w:cs="Arial"/>
                <w:sz w:val="20"/>
              </w:rPr>
              <w:t xml:space="preserve"> </w:t>
            </w:r>
          </w:p>
          <w:p w14:paraId="7CAC8C4D" w14:textId="77777777" w:rsidR="004C7708" w:rsidRDefault="00516AD7">
            <w:pPr>
              <w:spacing w:after="0"/>
              <w:ind w:left="121"/>
            </w:pPr>
            <w:r>
              <w:rPr>
                <w:rFonts w:ascii="Arial" w:eastAsia="Arial" w:hAnsi="Arial" w:cs="Arial"/>
                <w:sz w:val="20"/>
              </w:rPr>
              <w:t xml:space="preserve"> </w:t>
            </w:r>
          </w:p>
        </w:tc>
        <w:tc>
          <w:tcPr>
            <w:tcW w:w="2743" w:type="dxa"/>
            <w:tcBorders>
              <w:top w:val="single" w:sz="2" w:space="0" w:color="000000"/>
              <w:left w:val="nil"/>
              <w:bottom w:val="single" w:sz="2" w:space="0" w:color="000000"/>
              <w:right w:val="single" w:sz="2" w:space="0" w:color="000000"/>
            </w:tcBorders>
          </w:tcPr>
          <w:p w14:paraId="028F547F" w14:textId="77777777" w:rsidR="004C7708" w:rsidRDefault="00516AD7">
            <w:pPr>
              <w:spacing w:after="19" w:line="239" w:lineRule="auto"/>
              <w:ind w:left="103" w:hanging="103"/>
            </w:pPr>
            <w:r>
              <w:rPr>
                <w:rFonts w:ascii="Arial" w:eastAsia="Arial" w:hAnsi="Arial" w:cs="Arial"/>
                <w:sz w:val="20"/>
              </w:rPr>
              <w:t xml:space="preserve">  </w:t>
            </w:r>
            <w:r>
              <w:rPr>
                <w:rFonts w:ascii="Arial" w:eastAsia="Arial" w:hAnsi="Arial" w:cs="Arial"/>
                <w:sz w:val="20"/>
              </w:rPr>
              <w:t xml:space="preserve">Unable to function independently in new or complex situations; </w:t>
            </w:r>
            <w:r>
              <w:rPr>
                <w:rFonts w:ascii="Arial" w:eastAsia="Arial" w:hAnsi="Arial" w:cs="Arial"/>
                <w:b/>
                <w:sz w:val="20"/>
              </w:rPr>
              <w:t>or</w:t>
            </w:r>
            <w:r>
              <w:rPr>
                <w:rFonts w:ascii="Arial" w:eastAsia="Arial" w:hAnsi="Arial" w:cs="Arial"/>
                <w:sz w:val="20"/>
              </w:rPr>
              <w:t xml:space="preserve">  </w:t>
            </w:r>
          </w:p>
          <w:p w14:paraId="4FA93C9D" w14:textId="77777777" w:rsidR="004C7708" w:rsidRDefault="00516AD7">
            <w:pPr>
              <w:spacing w:after="1" w:line="240" w:lineRule="auto"/>
              <w:ind w:left="103" w:right="105" w:hanging="103"/>
              <w:jc w:val="both"/>
            </w:pPr>
            <w:r>
              <w:rPr>
                <w:rFonts w:ascii="Arial" w:eastAsia="Arial" w:hAnsi="Arial" w:cs="Arial"/>
                <w:sz w:val="20"/>
              </w:rPr>
              <w:t xml:space="preserve">  Severe memory deficit; has extreme difficulty in keeping track of finances, </w:t>
            </w:r>
          </w:p>
          <w:p w14:paraId="2A8740E2" w14:textId="77777777" w:rsidR="004C7708" w:rsidRDefault="00516AD7">
            <w:pPr>
              <w:spacing w:after="17" w:line="239" w:lineRule="auto"/>
              <w:ind w:left="103"/>
            </w:pPr>
            <w:r>
              <w:rPr>
                <w:rFonts w:ascii="Arial" w:eastAsia="Arial" w:hAnsi="Arial" w:cs="Arial"/>
                <w:sz w:val="20"/>
              </w:rPr>
              <w:t xml:space="preserve">scheduling activities, social relationships, etc.; </w:t>
            </w:r>
            <w:r>
              <w:rPr>
                <w:rFonts w:ascii="Arial" w:eastAsia="Arial" w:hAnsi="Arial" w:cs="Arial"/>
                <w:b/>
                <w:sz w:val="20"/>
              </w:rPr>
              <w:t>or</w:t>
            </w:r>
            <w:r>
              <w:rPr>
                <w:rFonts w:ascii="Arial" w:eastAsia="Arial" w:hAnsi="Arial" w:cs="Arial"/>
                <w:sz w:val="20"/>
              </w:rPr>
              <w:t xml:space="preserve"> </w:t>
            </w:r>
          </w:p>
          <w:p w14:paraId="21D0F386" w14:textId="77777777" w:rsidR="004C7708" w:rsidRDefault="00516AD7">
            <w:pPr>
              <w:spacing w:after="0"/>
              <w:ind w:left="103" w:hanging="103"/>
            </w:pPr>
            <w:r>
              <w:rPr>
                <w:rFonts w:ascii="Arial" w:eastAsia="Arial" w:hAnsi="Arial" w:cs="Arial"/>
                <w:sz w:val="20"/>
              </w:rPr>
              <w:t xml:space="preserve">  </w:t>
            </w:r>
            <w:r>
              <w:rPr>
                <w:rFonts w:ascii="Arial" w:eastAsia="Arial" w:hAnsi="Arial" w:cs="Arial"/>
                <w:sz w:val="20"/>
              </w:rPr>
              <w:t xml:space="preserve">Disoriented to time and place but remains oriented to person. </w:t>
            </w:r>
          </w:p>
        </w:tc>
        <w:tc>
          <w:tcPr>
            <w:tcW w:w="407" w:type="dxa"/>
            <w:tcBorders>
              <w:top w:val="single" w:sz="2" w:space="0" w:color="000000"/>
              <w:left w:val="single" w:sz="2" w:space="0" w:color="000000"/>
              <w:bottom w:val="single" w:sz="2" w:space="0" w:color="000000"/>
              <w:right w:val="nil"/>
            </w:tcBorders>
          </w:tcPr>
          <w:p w14:paraId="681B11DA" w14:textId="77777777" w:rsidR="004C7708" w:rsidRDefault="00516AD7">
            <w:pPr>
              <w:spacing w:after="1363"/>
              <w:ind w:left="119"/>
            </w:pPr>
            <w:r>
              <w:rPr>
                <w:rFonts w:ascii="Segoe UI Symbol" w:eastAsia="Segoe UI Symbol" w:hAnsi="Segoe UI Symbol" w:cs="Segoe UI Symbol"/>
                <w:sz w:val="20"/>
              </w:rPr>
              <w:t></w:t>
            </w:r>
            <w:r>
              <w:rPr>
                <w:rFonts w:ascii="Arial" w:eastAsia="Arial" w:hAnsi="Arial" w:cs="Arial"/>
                <w:sz w:val="20"/>
              </w:rPr>
              <w:t xml:space="preserve"> </w:t>
            </w:r>
          </w:p>
          <w:p w14:paraId="7188BE8B" w14:textId="77777777" w:rsidR="004C7708" w:rsidRDefault="00516AD7">
            <w:pPr>
              <w:spacing w:after="1825"/>
              <w:ind w:left="119"/>
            </w:pPr>
            <w:r>
              <w:rPr>
                <w:rFonts w:ascii="Segoe UI Symbol" w:eastAsia="Segoe UI Symbol" w:hAnsi="Segoe UI Symbol" w:cs="Segoe UI Symbol"/>
                <w:sz w:val="20"/>
              </w:rPr>
              <w:t></w:t>
            </w:r>
            <w:r>
              <w:rPr>
                <w:rFonts w:ascii="Arial" w:eastAsia="Arial" w:hAnsi="Arial" w:cs="Arial"/>
                <w:sz w:val="20"/>
              </w:rPr>
              <w:t xml:space="preserve"> </w:t>
            </w:r>
          </w:p>
          <w:p w14:paraId="2602DF59" w14:textId="77777777" w:rsidR="004C7708" w:rsidRDefault="00516AD7">
            <w:pPr>
              <w:spacing w:after="674"/>
              <w:ind w:left="119"/>
            </w:pPr>
            <w:r>
              <w:rPr>
                <w:rFonts w:ascii="Segoe UI Symbol" w:eastAsia="Segoe UI Symbol" w:hAnsi="Segoe UI Symbol" w:cs="Segoe UI Symbol"/>
                <w:sz w:val="20"/>
              </w:rPr>
              <w:t></w:t>
            </w:r>
            <w:r>
              <w:rPr>
                <w:rFonts w:ascii="Arial" w:eastAsia="Arial" w:hAnsi="Arial" w:cs="Arial"/>
                <w:sz w:val="20"/>
              </w:rPr>
              <w:t xml:space="preserve"> </w:t>
            </w:r>
          </w:p>
          <w:p w14:paraId="573F0EC1"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1573" w:type="dxa"/>
            <w:tcBorders>
              <w:top w:val="single" w:sz="2" w:space="0" w:color="000000"/>
              <w:left w:val="nil"/>
              <w:bottom w:val="single" w:sz="2" w:space="0" w:color="000000"/>
              <w:right w:val="single" w:sz="2" w:space="0" w:color="000000"/>
            </w:tcBorders>
          </w:tcPr>
          <w:p w14:paraId="2925EF83" w14:textId="77777777" w:rsidR="004C7708" w:rsidRDefault="00516AD7">
            <w:pPr>
              <w:spacing w:after="0" w:line="240" w:lineRule="auto"/>
              <w:ind w:left="72" w:hanging="72"/>
            </w:pPr>
            <w:r>
              <w:rPr>
                <w:rFonts w:ascii="Arial" w:eastAsia="Arial" w:hAnsi="Arial" w:cs="Arial"/>
                <w:sz w:val="20"/>
              </w:rPr>
              <w:t xml:space="preserve"> Paranoia is present (i.e. spouse is poisoning food) and delusions are present </w:t>
            </w:r>
          </w:p>
          <w:p w14:paraId="2F622F8F" w14:textId="77777777" w:rsidR="004C7708" w:rsidRDefault="00516AD7">
            <w:pPr>
              <w:spacing w:after="0"/>
              <w:ind w:left="72"/>
            </w:pPr>
            <w:r>
              <w:rPr>
                <w:rFonts w:ascii="Arial" w:eastAsia="Arial" w:hAnsi="Arial" w:cs="Arial"/>
                <w:sz w:val="20"/>
              </w:rPr>
              <w:t>most days;</w:t>
            </w:r>
            <w:r>
              <w:rPr>
                <w:rFonts w:ascii="Arial" w:eastAsia="Arial" w:hAnsi="Arial" w:cs="Arial"/>
                <w:b/>
                <w:sz w:val="20"/>
              </w:rPr>
              <w:t xml:space="preserve"> or</w:t>
            </w:r>
            <w:r>
              <w:rPr>
                <w:rFonts w:ascii="Arial" w:eastAsia="Arial" w:hAnsi="Arial" w:cs="Arial"/>
                <w:sz w:val="20"/>
              </w:rPr>
              <w:t xml:space="preserve"> </w:t>
            </w:r>
          </w:p>
          <w:p w14:paraId="64C758EA" w14:textId="77777777" w:rsidR="004C7708" w:rsidRDefault="00516AD7">
            <w:pPr>
              <w:spacing w:after="0"/>
            </w:pPr>
            <w:r>
              <w:rPr>
                <w:rFonts w:ascii="Arial" w:eastAsia="Arial" w:hAnsi="Arial" w:cs="Arial"/>
                <w:sz w:val="20"/>
              </w:rPr>
              <w:t xml:space="preserve"> </w:t>
            </w:r>
            <w:r>
              <w:rPr>
                <w:rFonts w:ascii="Arial" w:eastAsia="Arial" w:hAnsi="Arial" w:cs="Arial"/>
                <w:sz w:val="20"/>
              </w:rPr>
              <w:t xml:space="preserve">Difficulty in social behaviour shown by aggressive behaviour toward caregiver or others; </w:t>
            </w:r>
            <w:r>
              <w:rPr>
                <w:rFonts w:ascii="Arial" w:eastAsia="Arial" w:hAnsi="Arial" w:cs="Arial"/>
                <w:b/>
                <w:sz w:val="20"/>
              </w:rPr>
              <w:t>or</w:t>
            </w:r>
            <w:r>
              <w:rPr>
                <w:rFonts w:ascii="Arial" w:eastAsia="Arial" w:hAnsi="Arial" w:cs="Arial"/>
                <w:sz w:val="20"/>
              </w:rPr>
              <w:t xml:space="preserve">   Shows inappropriate sexual  behaviour; </w:t>
            </w:r>
            <w:r>
              <w:rPr>
                <w:rFonts w:ascii="Arial" w:eastAsia="Arial" w:hAnsi="Arial" w:cs="Arial"/>
                <w:b/>
                <w:sz w:val="20"/>
              </w:rPr>
              <w:t>or</w:t>
            </w:r>
            <w:r>
              <w:rPr>
                <w:rFonts w:ascii="Arial" w:eastAsia="Arial" w:hAnsi="Arial" w:cs="Arial"/>
                <w:sz w:val="20"/>
              </w:rPr>
              <w:t xml:space="preserve">  Wanders constantly day and night. </w:t>
            </w:r>
          </w:p>
        </w:tc>
        <w:tc>
          <w:tcPr>
            <w:tcW w:w="407" w:type="dxa"/>
            <w:tcBorders>
              <w:top w:val="single" w:sz="2" w:space="0" w:color="000000"/>
              <w:left w:val="single" w:sz="2" w:space="0" w:color="000000"/>
              <w:bottom w:val="single" w:sz="2" w:space="0" w:color="000000"/>
              <w:right w:val="nil"/>
            </w:tcBorders>
          </w:tcPr>
          <w:p w14:paraId="4EAAEC4A" w14:textId="77777777" w:rsidR="004C7708" w:rsidRDefault="00516AD7">
            <w:pPr>
              <w:spacing w:after="1363"/>
              <w:ind w:left="119"/>
            </w:pPr>
            <w:r>
              <w:rPr>
                <w:rFonts w:ascii="Segoe UI Symbol" w:eastAsia="Segoe UI Symbol" w:hAnsi="Segoe UI Symbol" w:cs="Segoe UI Symbol"/>
                <w:sz w:val="20"/>
              </w:rPr>
              <w:t></w:t>
            </w:r>
            <w:r>
              <w:rPr>
                <w:rFonts w:ascii="Arial" w:eastAsia="Arial" w:hAnsi="Arial" w:cs="Arial"/>
                <w:sz w:val="20"/>
              </w:rPr>
              <w:t xml:space="preserve"> </w:t>
            </w:r>
          </w:p>
          <w:p w14:paraId="0E37A036" w14:textId="77777777" w:rsidR="004C7708" w:rsidRDefault="00516AD7">
            <w:pPr>
              <w:spacing w:after="404"/>
              <w:ind w:left="119"/>
            </w:pPr>
            <w:r>
              <w:rPr>
                <w:rFonts w:ascii="Segoe UI Symbol" w:eastAsia="Segoe UI Symbol" w:hAnsi="Segoe UI Symbol" w:cs="Segoe UI Symbol"/>
                <w:sz w:val="20"/>
              </w:rPr>
              <w:t></w:t>
            </w:r>
            <w:r>
              <w:rPr>
                <w:rFonts w:ascii="Arial" w:eastAsia="Arial" w:hAnsi="Arial" w:cs="Arial"/>
                <w:sz w:val="20"/>
              </w:rPr>
              <w:t xml:space="preserve"> </w:t>
            </w:r>
          </w:p>
          <w:p w14:paraId="0709FC7B" w14:textId="77777777" w:rsidR="004C7708" w:rsidRDefault="00516AD7">
            <w:pPr>
              <w:spacing w:after="0"/>
              <w:ind w:left="119"/>
            </w:pPr>
            <w:r>
              <w:rPr>
                <w:rFonts w:ascii="Arial" w:eastAsia="Arial" w:hAnsi="Arial" w:cs="Arial"/>
                <w:sz w:val="20"/>
              </w:rPr>
              <w:t xml:space="preserve"> </w:t>
            </w:r>
          </w:p>
          <w:p w14:paraId="2527AB64" w14:textId="77777777" w:rsidR="004C7708" w:rsidRDefault="00516AD7">
            <w:pPr>
              <w:spacing w:after="0"/>
              <w:ind w:left="119"/>
            </w:pPr>
            <w:r>
              <w:rPr>
                <w:rFonts w:ascii="Arial" w:eastAsia="Arial" w:hAnsi="Arial" w:cs="Arial"/>
                <w:sz w:val="20"/>
              </w:rPr>
              <w:t xml:space="preserve"> </w:t>
            </w:r>
          </w:p>
        </w:tc>
        <w:tc>
          <w:tcPr>
            <w:tcW w:w="2200" w:type="dxa"/>
            <w:tcBorders>
              <w:top w:val="single" w:sz="2" w:space="0" w:color="000000"/>
              <w:left w:val="nil"/>
              <w:bottom w:val="single" w:sz="2" w:space="0" w:color="000000"/>
              <w:right w:val="single" w:sz="2" w:space="0" w:color="000000"/>
            </w:tcBorders>
          </w:tcPr>
          <w:p w14:paraId="7DE6D159" w14:textId="77777777" w:rsidR="004C7708" w:rsidRDefault="00516AD7">
            <w:pPr>
              <w:spacing w:after="0"/>
            </w:pPr>
            <w:r>
              <w:rPr>
                <w:rFonts w:ascii="Arial" w:eastAsia="Arial" w:hAnsi="Arial" w:cs="Arial"/>
                <w:sz w:val="20"/>
              </w:rPr>
              <w:t xml:space="preserve"> </w:t>
            </w:r>
            <w:r>
              <w:rPr>
                <w:rFonts w:ascii="Arial" w:eastAsia="Arial" w:hAnsi="Arial" w:cs="Arial"/>
                <w:sz w:val="20"/>
              </w:rPr>
              <w:t xml:space="preserve">Unable to live independently needing supervision to avoid harm (i.e. from fire caused by forgetting to put out cigarettes or to turn off appliances); </w:t>
            </w:r>
            <w:r>
              <w:rPr>
                <w:rFonts w:ascii="Arial" w:eastAsia="Arial" w:hAnsi="Arial" w:cs="Arial"/>
                <w:b/>
                <w:sz w:val="20"/>
              </w:rPr>
              <w:t>or</w:t>
            </w:r>
            <w:r>
              <w:rPr>
                <w:rFonts w:ascii="Arial" w:eastAsia="Arial" w:hAnsi="Arial" w:cs="Arial"/>
                <w:sz w:val="20"/>
              </w:rPr>
              <w:t xml:space="preserve">  Frequent incontinence (more than once weekly while awake). </w:t>
            </w:r>
          </w:p>
        </w:tc>
      </w:tr>
      <w:tr w:rsidR="004C7708" w14:paraId="5CD84473" w14:textId="77777777">
        <w:trPr>
          <w:trHeight w:val="5065"/>
        </w:trPr>
        <w:tc>
          <w:tcPr>
            <w:tcW w:w="1620" w:type="dxa"/>
            <w:tcBorders>
              <w:top w:val="single" w:sz="2" w:space="0" w:color="000000"/>
              <w:left w:val="single" w:sz="2" w:space="0" w:color="000000"/>
              <w:bottom w:val="single" w:sz="2" w:space="0" w:color="000000"/>
              <w:right w:val="single" w:sz="2" w:space="0" w:color="000000"/>
            </w:tcBorders>
          </w:tcPr>
          <w:p w14:paraId="0DC712E7" w14:textId="77777777" w:rsidR="004C7708" w:rsidRDefault="00516AD7">
            <w:pPr>
              <w:spacing w:after="0"/>
              <w:ind w:left="68"/>
              <w:jc w:val="center"/>
            </w:pPr>
            <w:r>
              <w:rPr>
                <w:rFonts w:ascii="Arial" w:eastAsia="Arial" w:hAnsi="Arial" w:cs="Arial"/>
                <w:b/>
                <w:sz w:val="20"/>
              </w:rPr>
              <w:t>Eighty-One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292CDC85" w14:textId="77777777" w:rsidR="004C7708" w:rsidRDefault="00516AD7">
            <w:pPr>
              <w:spacing w:after="444"/>
              <w:ind w:left="121"/>
            </w:pPr>
            <w:r>
              <w:rPr>
                <w:rFonts w:ascii="Segoe UI Symbol" w:eastAsia="Segoe UI Symbol" w:hAnsi="Segoe UI Symbol" w:cs="Segoe UI Symbol"/>
                <w:sz w:val="20"/>
              </w:rPr>
              <w:t></w:t>
            </w:r>
            <w:r>
              <w:rPr>
                <w:rFonts w:ascii="Arial" w:eastAsia="Arial" w:hAnsi="Arial" w:cs="Arial"/>
                <w:sz w:val="20"/>
              </w:rPr>
              <w:t xml:space="preserve"> </w:t>
            </w:r>
          </w:p>
          <w:p w14:paraId="3914A16D" w14:textId="77777777" w:rsidR="004C7708" w:rsidRDefault="00516AD7">
            <w:pPr>
              <w:spacing w:after="214"/>
              <w:ind w:left="121"/>
            </w:pPr>
            <w:r>
              <w:rPr>
                <w:rFonts w:ascii="Segoe UI Symbol" w:eastAsia="Segoe UI Symbol" w:hAnsi="Segoe UI Symbol" w:cs="Segoe UI Symbol"/>
                <w:sz w:val="20"/>
              </w:rPr>
              <w:t></w:t>
            </w:r>
            <w:r>
              <w:rPr>
                <w:rFonts w:ascii="Arial" w:eastAsia="Arial" w:hAnsi="Arial" w:cs="Arial"/>
                <w:sz w:val="20"/>
              </w:rPr>
              <w:t xml:space="preserve"> </w:t>
            </w:r>
          </w:p>
          <w:p w14:paraId="67819488" w14:textId="77777777" w:rsidR="004C7708" w:rsidRDefault="00516AD7">
            <w:pPr>
              <w:spacing w:after="216"/>
              <w:ind w:left="121"/>
            </w:pPr>
            <w:r>
              <w:rPr>
                <w:rFonts w:ascii="Segoe UI Symbol" w:eastAsia="Segoe UI Symbol" w:hAnsi="Segoe UI Symbol" w:cs="Segoe UI Symbol"/>
                <w:sz w:val="20"/>
              </w:rPr>
              <w:t></w:t>
            </w:r>
            <w:r>
              <w:rPr>
                <w:rFonts w:ascii="Arial" w:eastAsia="Arial" w:hAnsi="Arial" w:cs="Arial"/>
                <w:sz w:val="20"/>
              </w:rPr>
              <w:t xml:space="preserve"> </w:t>
            </w:r>
          </w:p>
          <w:p w14:paraId="712C1F9D" w14:textId="77777777" w:rsidR="004C7708" w:rsidRDefault="00516AD7">
            <w:pPr>
              <w:spacing w:after="214"/>
              <w:ind w:left="121"/>
            </w:pPr>
            <w:r>
              <w:rPr>
                <w:rFonts w:ascii="Segoe UI Symbol" w:eastAsia="Segoe UI Symbol" w:hAnsi="Segoe UI Symbol" w:cs="Segoe UI Symbol"/>
                <w:sz w:val="20"/>
              </w:rPr>
              <w:t></w:t>
            </w:r>
            <w:r>
              <w:rPr>
                <w:rFonts w:ascii="Arial" w:eastAsia="Arial" w:hAnsi="Arial" w:cs="Arial"/>
                <w:sz w:val="20"/>
              </w:rPr>
              <w:t xml:space="preserve"> </w:t>
            </w:r>
          </w:p>
          <w:p w14:paraId="44C5ADB1" w14:textId="77777777" w:rsidR="004C7708" w:rsidRDefault="00516AD7">
            <w:pPr>
              <w:spacing w:after="173"/>
              <w:ind w:left="121"/>
            </w:pPr>
            <w:r>
              <w:rPr>
                <w:rFonts w:ascii="Segoe UI Symbol" w:eastAsia="Segoe UI Symbol" w:hAnsi="Segoe UI Symbol" w:cs="Segoe UI Symbol"/>
                <w:sz w:val="20"/>
              </w:rPr>
              <w:t></w:t>
            </w:r>
            <w:r>
              <w:rPr>
                <w:rFonts w:ascii="Arial" w:eastAsia="Arial" w:hAnsi="Arial" w:cs="Arial"/>
                <w:sz w:val="20"/>
              </w:rPr>
              <w:t xml:space="preserve"> </w:t>
            </w:r>
          </w:p>
          <w:p w14:paraId="6EA52941" w14:textId="77777777" w:rsidR="004C7708" w:rsidRDefault="00516AD7">
            <w:pPr>
              <w:spacing w:after="0"/>
              <w:ind w:left="121"/>
            </w:pPr>
            <w:r>
              <w:rPr>
                <w:rFonts w:ascii="Arial" w:eastAsia="Arial" w:hAnsi="Arial" w:cs="Arial"/>
                <w:sz w:val="20"/>
              </w:rPr>
              <w:t xml:space="preserve"> </w:t>
            </w:r>
          </w:p>
        </w:tc>
        <w:tc>
          <w:tcPr>
            <w:tcW w:w="2743" w:type="dxa"/>
            <w:tcBorders>
              <w:top w:val="single" w:sz="2" w:space="0" w:color="000000"/>
              <w:left w:val="nil"/>
              <w:bottom w:val="single" w:sz="2" w:space="0" w:color="000000"/>
              <w:right w:val="single" w:sz="2" w:space="0" w:color="000000"/>
            </w:tcBorders>
          </w:tcPr>
          <w:p w14:paraId="512C872B" w14:textId="77777777" w:rsidR="004C7708" w:rsidRDefault="00516AD7">
            <w:pPr>
              <w:spacing w:after="0" w:line="242" w:lineRule="auto"/>
              <w:ind w:left="103" w:hanging="103"/>
            </w:pPr>
            <w:r>
              <w:rPr>
                <w:rFonts w:ascii="Arial" w:eastAsia="Arial" w:hAnsi="Arial" w:cs="Arial"/>
                <w:sz w:val="20"/>
              </w:rPr>
              <w:t xml:space="preserve">  </w:t>
            </w:r>
            <w:r>
              <w:rPr>
                <w:rFonts w:ascii="Arial" w:eastAsia="Arial" w:hAnsi="Arial" w:cs="Arial"/>
                <w:sz w:val="20"/>
              </w:rPr>
              <w:t xml:space="preserve">Unable to plan a course of action for the simplest </w:t>
            </w:r>
          </w:p>
          <w:p w14:paraId="344A4D78" w14:textId="77777777" w:rsidR="004C7708" w:rsidRDefault="00516AD7">
            <w:pPr>
              <w:spacing w:after="0"/>
              <w:ind w:left="103"/>
            </w:pPr>
            <w:r>
              <w:rPr>
                <w:rFonts w:ascii="Arial" w:eastAsia="Arial" w:hAnsi="Arial" w:cs="Arial"/>
                <w:sz w:val="20"/>
              </w:rPr>
              <w:t xml:space="preserve">activity; </w:t>
            </w:r>
            <w:r>
              <w:rPr>
                <w:rFonts w:ascii="Arial" w:eastAsia="Arial" w:hAnsi="Arial" w:cs="Arial"/>
                <w:b/>
                <w:sz w:val="20"/>
              </w:rPr>
              <w:t>or</w:t>
            </w:r>
            <w:r>
              <w:rPr>
                <w:rFonts w:ascii="Arial" w:eastAsia="Arial" w:hAnsi="Arial" w:cs="Arial"/>
                <w:sz w:val="20"/>
              </w:rPr>
              <w:t xml:space="preserve"> </w:t>
            </w:r>
          </w:p>
          <w:p w14:paraId="218ACE0F" w14:textId="77777777" w:rsidR="004C7708" w:rsidRDefault="00516AD7">
            <w:pPr>
              <w:spacing w:after="17" w:line="239" w:lineRule="auto"/>
              <w:ind w:left="103" w:hanging="103"/>
            </w:pPr>
            <w:r>
              <w:rPr>
                <w:rFonts w:ascii="Arial" w:eastAsia="Arial" w:hAnsi="Arial" w:cs="Arial"/>
                <w:sz w:val="20"/>
              </w:rPr>
              <w:t xml:space="preserve">  Unable to acquire or recall new information; </w:t>
            </w:r>
            <w:r>
              <w:rPr>
                <w:rFonts w:ascii="Arial" w:eastAsia="Arial" w:hAnsi="Arial" w:cs="Arial"/>
                <w:b/>
                <w:sz w:val="20"/>
              </w:rPr>
              <w:t>or</w:t>
            </w:r>
            <w:r>
              <w:rPr>
                <w:rFonts w:ascii="Arial" w:eastAsia="Arial" w:hAnsi="Arial" w:cs="Arial"/>
                <w:sz w:val="20"/>
              </w:rPr>
              <w:t xml:space="preserve"> </w:t>
            </w:r>
          </w:p>
          <w:p w14:paraId="650FEAA4" w14:textId="77777777" w:rsidR="004C7708" w:rsidRDefault="00516AD7">
            <w:pPr>
              <w:spacing w:after="19" w:line="239" w:lineRule="auto"/>
              <w:ind w:left="103" w:hanging="103"/>
            </w:pPr>
            <w:r>
              <w:rPr>
                <w:rFonts w:ascii="Arial" w:eastAsia="Arial" w:hAnsi="Arial" w:cs="Arial"/>
                <w:sz w:val="20"/>
              </w:rPr>
              <w:t xml:space="preserve">  Severe memory loss, only fragments remain; </w:t>
            </w:r>
            <w:r>
              <w:rPr>
                <w:rFonts w:ascii="Arial" w:eastAsia="Arial" w:hAnsi="Arial" w:cs="Arial"/>
                <w:b/>
                <w:sz w:val="20"/>
              </w:rPr>
              <w:t>or</w:t>
            </w:r>
            <w:r>
              <w:rPr>
                <w:rFonts w:ascii="Arial" w:eastAsia="Arial" w:hAnsi="Arial" w:cs="Arial"/>
                <w:sz w:val="20"/>
              </w:rPr>
              <w:t xml:space="preserve"> </w:t>
            </w:r>
          </w:p>
          <w:p w14:paraId="2EA98393" w14:textId="77777777" w:rsidR="004C7708" w:rsidRDefault="00516AD7">
            <w:pPr>
              <w:spacing w:after="28" w:line="236" w:lineRule="auto"/>
              <w:ind w:left="103" w:hanging="103"/>
            </w:pPr>
            <w:r>
              <w:rPr>
                <w:rFonts w:ascii="Arial" w:eastAsia="Arial" w:hAnsi="Arial" w:cs="Arial"/>
                <w:sz w:val="20"/>
              </w:rPr>
              <w:t xml:space="preserve">  </w:t>
            </w:r>
            <w:r>
              <w:rPr>
                <w:rFonts w:ascii="Arial" w:eastAsia="Arial" w:hAnsi="Arial" w:cs="Arial"/>
                <w:sz w:val="20"/>
              </w:rPr>
              <w:t xml:space="preserve">Unable to make judgements or solve problems; </w:t>
            </w:r>
            <w:r>
              <w:rPr>
                <w:rFonts w:ascii="Arial" w:eastAsia="Arial" w:hAnsi="Arial" w:cs="Arial"/>
                <w:b/>
                <w:sz w:val="20"/>
              </w:rPr>
              <w:t>or</w:t>
            </w:r>
            <w:r>
              <w:rPr>
                <w:rFonts w:ascii="Arial" w:eastAsia="Arial" w:hAnsi="Arial" w:cs="Arial"/>
                <w:sz w:val="20"/>
              </w:rPr>
              <w:t xml:space="preserve">  </w:t>
            </w:r>
            <w:r>
              <w:rPr>
                <w:rFonts w:ascii="Arial" w:eastAsia="Arial" w:hAnsi="Arial" w:cs="Arial"/>
                <w:sz w:val="20"/>
              </w:rPr>
              <w:tab/>
              <w:t xml:space="preserve"> </w:t>
            </w:r>
          </w:p>
          <w:p w14:paraId="38296AC1" w14:textId="77777777" w:rsidR="004C7708" w:rsidRDefault="00516AD7">
            <w:pPr>
              <w:spacing w:after="0"/>
              <w:ind w:left="103" w:hanging="103"/>
              <w:jc w:val="both"/>
            </w:pPr>
            <w:r>
              <w:rPr>
                <w:rFonts w:ascii="Arial" w:eastAsia="Arial" w:hAnsi="Arial" w:cs="Arial"/>
                <w:sz w:val="20"/>
              </w:rPr>
              <w:t xml:space="preserve">  Complete disorientation and unaware of surroundings. </w:t>
            </w:r>
          </w:p>
        </w:tc>
        <w:tc>
          <w:tcPr>
            <w:tcW w:w="407" w:type="dxa"/>
            <w:tcBorders>
              <w:top w:val="single" w:sz="2" w:space="0" w:color="000000"/>
              <w:left w:val="single" w:sz="2" w:space="0" w:color="000000"/>
              <w:bottom w:val="single" w:sz="2" w:space="0" w:color="000000"/>
              <w:right w:val="nil"/>
            </w:tcBorders>
            <w:vAlign w:val="bottom"/>
          </w:tcPr>
          <w:p w14:paraId="27F14B7A" w14:textId="77777777" w:rsidR="004C7708" w:rsidRDefault="00516AD7">
            <w:pPr>
              <w:spacing w:after="1136"/>
              <w:ind w:left="119"/>
            </w:pPr>
            <w:r>
              <w:rPr>
                <w:rFonts w:ascii="Segoe UI Symbol" w:eastAsia="Segoe UI Symbol" w:hAnsi="Segoe UI Symbol" w:cs="Segoe UI Symbol"/>
                <w:sz w:val="20"/>
              </w:rPr>
              <w:t></w:t>
            </w:r>
            <w:r>
              <w:rPr>
                <w:rFonts w:ascii="Arial" w:eastAsia="Arial" w:hAnsi="Arial" w:cs="Arial"/>
                <w:sz w:val="20"/>
              </w:rPr>
              <w:t xml:space="preserve"> </w:t>
            </w:r>
          </w:p>
          <w:p w14:paraId="6EE9473B" w14:textId="77777777" w:rsidR="004C7708" w:rsidRDefault="00516AD7">
            <w:pPr>
              <w:spacing w:after="1594"/>
              <w:ind w:left="119"/>
            </w:pPr>
            <w:r>
              <w:rPr>
                <w:rFonts w:ascii="Segoe UI Symbol" w:eastAsia="Segoe UI Symbol" w:hAnsi="Segoe UI Symbol" w:cs="Segoe UI Symbol"/>
                <w:sz w:val="20"/>
              </w:rPr>
              <w:t></w:t>
            </w:r>
            <w:r>
              <w:rPr>
                <w:rFonts w:ascii="Arial" w:eastAsia="Arial" w:hAnsi="Arial" w:cs="Arial"/>
                <w:sz w:val="20"/>
              </w:rPr>
              <w:t xml:space="preserve"> </w:t>
            </w:r>
          </w:p>
          <w:p w14:paraId="065EA051" w14:textId="77777777" w:rsidR="004C7708" w:rsidRDefault="00516AD7">
            <w:pPr>
              <w:spacing w:after="445"/>
              <w:ind w:left="119"/>
            </w:pPr>
            <w:r>
              <w:rPr>
                <w:rFonts w:ascii="Segoe UI Symbol" w:eastAsia="Segoe UI Symbol" w:hAnsi="Segoe UI Symbol" w:cs="Segoe UI Symbol"/>
                <w:sz w:val="20"/>
              </w:rPr>
              <w:t></w:t>
            </w:r>
            <w:r>
              <w:rPr>
                <w:rFonts w:ascii="Arial" w:eastAsia="Arial" w:hAnsi="Arial" w:cs="Arial"/>
                <w:sz w:val="20"/>
              </w:rPr>
              <w:t xml:space="preserve"> </w:t>
            </w:r>
          </w:p>
          <w:p w14:paraId="7738FCE5" w14:textId="77777777" w:rsidR="004C7708" w:rsidRDefault="00516AD7">
            <w:pPr>
              <w:spacing w:after="403"/>
              <w:ind w:left="119"/>
            </w:pPr>
            <w:r>
              <w:rPr>
                <w:rFonts w:ascii="Segoe UI Symbol" w:eastAsia="Segoe UI Symbol" w:hAnsi="Segoe UI Symbol" w:cs="Segoe UI Symbol"/>
                <w:sz w:val="20"/>
              </w:rPr>
              <w:t></w:t>
            </w:r>
            <w:r>
              <w:rPr>
                <w:rFonts w:ascii="Arial" w:eastAsia="Arial" w:hAnsi="Arial" w:cs="Arial"/>
                <w:sz w:val="20"/>
              </w:rPr>
              <w:t xml:space="preserve"> </w:t>
            </w:r>
          </w:p>
          <w:p w14:paraId="604AC33E" w14:textId="77777777" w:rsidR="004C7708" w:rsidRDefault="00516AD7">
            <w:pPr>
              <w:spacing w:after="0"/>
              <w:ind w:left="119"/>
            </w:pPr>
            <w:r>
              <w:rPr>
                <w:rFonts w:ascii="Arial" w:eastAsia="Arial" w:hAnsi="Arial" w:cs="Arial"/>
                <w:sz w:val="20"/>
              </w:rPr>
              <w:t xml:space="preserve"> </w:t>
            </w:r>
          </w:p>
        </w:tc>
        <w:tc>
          <w:tcPr>
            <w:tcW w:w="1573" w:type="dxa"/>
            <w:tcBorders>
              <w:top w:val="single" w:sz="2" w:space="0" w:color="000000"/>
              <w:left w:val="nil"/>
              <w:bottom w:val="single" w:sz="2" w:space="0" w:color="000000"/>
              <w:right w:val="single" w:sz="2" w:space="0" w:color="000000"/>
            </w:tcBorders>
          </w:tcPr>
          <w:p w14:paraId="2F310AA6" w14:textId="77777777" w:rsidR="004C7708" w:rsidRDefault="00516AD7">
            <w:pPr>
              <w:spacing w:after="15" w:line="241" w:lineRule="auto"/>
              <w:ind w:left="72" w:hanging="72"/>
            </w:pPr>
            <w:r>
              <w:rPr>
                <w:rFonts w:ascii="Arial" w:eastAsia="Arial" w:hAnsi="Arial" w:cs="Arial"/>
                <w:sz w:val="20"/>
              </w:rPr>
              <w:t xml:space="preserve"> </w:t>
            </w:r>
            <w:r>
              <w:rPr>
                <w:rFonts w:ascii="Arial" w:eastAsia="Arial" w:hAnsi="Arial" w:cs="Arial"/>
                <w:sz w:val="20"/>
              </w:rPr>
              <w:t xml:space="preserve">Delusions and hallucinations present almost constantly throughout the day; or </w:t>
            </w:r>
          </w:p>
          <w:p w14:paraId="07725614" w14:textId="77777777" w:rsidR="004C7708" w:rsidRDefault="00516AD7">
            <w:pPr>
              <w:spacing w:after="18" w:line="240" w:lineRule="auto"/>
              <w:ind w:left="72" w:hanging="72"/>
            </w:pPr>
            <w:r>
              <w:rPr>
                <w:rFonts w:ascii="Arial" w:eastAsia="Arial" w:hAnsi="Arial" w:cs="Arial"/>
                <w:sz w:val="20"/>
              </w:rPr>
              <w:t xml:space="preserve"> Difficulty in social behaviour shown by grossly inappropriate sexual or social behaviour; </w:t>
            </w:r>
            <w:r>
              <w:rPr>
                <w:rFonts w:ascii="Arial" w:eastAsia="Arial" w:hAnsi="Arial" w:cs="Arial"/>
                <w:b/>
                <w:sz w:val="20"/>
              </w:rPr>
              <w:t>or</w:t>
            </w:r>
            <w:r>
              <w:rPr>
                <w:rFonts w:ascii="Arial" w:eastAsia="Arial" w:hAnsi="Arial" w:cs="Arial"/>
                <w:sz w:val="20"/>
              </w:rPr>
              <w:t xml:space="preserve"> </w:t>
            </w:r>
          </w:p>
          <w:p w14:paraId="485CF397" w14:textId="77777777" w:rsidR="004C7708" w:rsidRDefault="00516AD7">
            <w:pPr>
              <w:spacing w:after="0"/>
            </w:pPr>
            <w:r>
              <w:rPr>
                <w:rFonts w:ascii="Arial" w:eastAsia="Arial" w:hAnsi="Arial" w:cs="Arial"/>
                <w:sz w:val="20"/>
              </w:rPr>
              <w:t xml:space="preserve"> Violent toward caregiver or others; </w:t>
            </w:r>
            <w:r>
              <w:rPr>
                <w:rFonts w:ascii="Arial" w:eastAsia="Arial" w:hAnsi="Arial" w:cs="Arial"/>
                <w:b/>
                <w:sz w:val="20"/>
              </w:rPr>
              <w:t>or</w:t>
            </w:r>
            <w:r>
              <w:rPr>
                <w:rFonts w:ascii="Arial" w:eastAsia="Arial" w:hAnsi="Arial" w:cs="Arial"/>
                <w:sz w:val="20"/>
              </w:rPr>
              <w:t xml:space="preserve">  Intrusive wandering day and night. </w:t>
            </w:r>
          </w:p>
        </w:tc>
        <w:tc>
          <w:tcPr>
            <w:tcW w:w="407" w:type="dxa"/>
            <w:tcBorders>
              <w:top w:val="single" w:sz="2" w:space="0" w:color="000000"/>
              <w:left w:val="single" w:sz="2" w:space="0" w:color="000000"/>
              <w:bottom w:val="single" w:sz="2" w:space="0" w:color="000000"/>
              <w:right w:val="nil"/>
            </w:tcBorders>
          </w:tcPr>
          <w:p w14:paraId="30F9B5C8" w14:textId="77777777" w:rsidR="004C7708" w:rsidRDefault="00516AD7">
            <w:pPr>
              <w:spacing w:after="214"/>
              <w:ind w:left="119"/>
            </w:pPr>
            <w:r>
              <w:rPr>
                <w:rFonts w:ascii="Segoe UI Symbol" w:eastAsia="Segoe UI Symbol" w:hAnsi="Segoe UI Symbol" w:cs="Segoe UI Symbol"/>
                <w:sz w:val="20"/>
              </w:rPr>
              <w:t></w:t>
            </w:r>
            <w:r>
              <w:rPr>
                <w:rFonts w:ascii="Arial" w:eastAsia="Arial" w:hAnsi="Arial" w:cs="Arial"/>
                <w:sz w:val="20"/>
              </w:rPr>
              <w:t xml:space="preserve"> </w:t>
            </w:r>
          </w:p>
          <w:p w14:paraId="76BF8FE5" w14:textId="77777777" w:rsidR="004C7708" w:rsidRDefault="00516AD7">
            <w:pPr>
              <w:spacing w:after="175"/>
              <w:ind w:left="119"/>
            </w:pPr>
            <w:r>
              <w:rPr>
                <w:rFonts w:ascii="Segoe UI Symbol" w:eastAsia="Segoe UI Symbol" w:hAnsi="Segoe UI Symbol" w:cs="Segoe UI Symbol"/>
                <w:sz w:val="20"/>
              </w:rPr>
              <w:t></w:t>
            </w:r>
            <w:r>
              <w:rPr>
                <w:rFonts w:ascii="Arial" w:eastAsia="Arial" w:hAnsi="Arial" w:cs="Arial"/>
                <w:sz w:val="20"/>
              </w:rPr>
              <w:t xml:space="preserve"> </w:t>
            </w:r>
          </w:p>
          <w:p w14:paraId="2E004705" w14:textId="77777777" w:rsidR="004C7708" w:rsidRDefault="00516AD7">
            <w:pPr>
              <w:spacing w:after="0"/>
              <w:ind w:left="119"/>
            </w:pPr>
            <w:r>
              <w:rPr>
                <w:rFonts w:ascii="Arial" w:eastAsia="Arial" w:hAnsi="Arial" w:cs="Arial"/>
                <w:sz w:val="20"/>
              </w:rPr>
              <w:t xml:space="preserve"> </w:t>
            </w:r>
          </w:p>
        </w:tc>
        <w:tc>
          <w:tcPr>
            <w:tcW w:w="2200" w:type="dxa"/>
            <w:tcBorders>
              <w:top w:val="single" w:sz="2" w:space="0" w:color="000000"/>
              <w:left w:val="nil"/>
              <w:bottom w:val="single" w:sz="2" w:space="0" w:color="000000"/>
              <w:right w:val="single" w:sz="2" w:space="0" w:color="000000"/>
            </w:tcBorders>
          </w:tcPr>
          <w:p w14:paraId="5BB143FC" w14:textId="77777777" w:rsidR="004C7708" w:rsidRDefault="00516AD7">
            <w:pPr>
              <w:spacing w:after="16" w:line="239" w:lineRule="auto"/>
              <w:ind w:left="55" w:hanging="55"/>
            </w:pPr>
            <w:r>
              <w:rPr>
                <w:rFonts w:ascii="Arial" w:eastAsia="Arial" w:hAnsi="Arial" w:cs="Arial"/>
                <w:sz w:val="20"/>
              </w:rPr>
              <w:t xml:space="preserve"> Unable to care for self in any situation; </w:t>
            </w:r>
            <w:r>
              <w:rPr>
                <w:rFonts w:ascii="Arial" w:eastAsia="Arial" w:hAnsi="Arial" w:cs="Arial"/>
                <w:b/>
                <w:sz w:val="20"/>
              </w:rPr>
              <w:t>or</w:t>
            </w:r>
            <w:r>
              <w:rPr>
                <w:rFonts w:ascii="Arial" w:eastAsia="Arial" w:hAnsi="Arial" w:cs="Arial"/>
                <w:sz w:val="20"/>
              </w:rPr>
              <w:t xml:space="preserve"> </w:t>
            </w:r>
          </w:p>
          <w:p w14:paraId="3A8A0B17" w14:textId="77777777" w:rsidR="004C7708" w:rsidRDefault="00516AD7">
            <w:pPr>
              <w:spacing w:after="0"/>
              <w:ind w:left="55" w:hanging="55"/>
            </w:pPr>
            <w:r>
              <w:rPr>
                <w:rFonts w:ascii="Arial" w:eastAsia="Arial" w:hAnsi="Arial" w:cs="Arial"/>
                <w:sz w:val="20"/>
              </w:rPr>
              <w:t xml:space="preserve"> No bowel or bladder control. </w:t>
            </w:r>
          </w:p>
        </w:tc>
      </w:tr>
    </w:tbl>
    <w:p w14:paraId="6FC6DA79" w14:textId="77777777" w:rsidR="004C7708" w:rsidRDefault="00516AD7">
      <w:pPr>
        <w:spacing w:after="0"/>
        <w:jc w:val="both"/>
      </w:pPr>
      <w:r>
        <w:rPr>
          <w:rFonts w:ascii="Arial" w:eastAsia="Arial" w:hAnsi="Arial" w:cs="Arial"/>
          <w:sz w:val="24"/>
        </w:rPr>
        <w:t xml:space="preserve"> </w:t>
      </w:r>
    </w:p>
    <w:p w14:paraId="3AB846F9" w14:textId="77777777" w:rsidR="004C7708" w:rsidRDefault="004C7708">
      <w:pPr>
        <w:sectPr w:rsidR="004C7708">
          <w:headerReference w:type="even" r:id="rId511"/>
          <w:headerReference w:type="default" r:id="rId512"/>
          <w:footerReference w:type="even" r:id="rId513"/>
          <w:footerReference w:type="default" r:id="rId514"/>
          <w:headerReference w:type="first" r:id="rId515"/>
          <w:footerReference w:type="first" r:id="rId516"/>
          <w:pgSz w:w="12240" w:h="15840"/>
          <w:pgMar w:top="2064" w:right="1447" w:bottom="2189" w:left="1532" w:header="1440" w:footer="1439" w:gutter="0"/>
          <w:cols w:space="720"/>
        </w:sectPr>
      </w:pPr>
    </w:p>
    <w:p w14:paraId="4A879167" w14:textId="77777777" w:rsidR="004C7708" w:rsidRDefault="00516AD7">
      <w:pPr>
        <w:pStyle w:val="Heading2"/>
        <w:ind w:left="-5"/>
      </w:pPr>
      <w:r>
        <w:t xml:space="preserve">Table 20.2 - Loss of Function - Speech and Expression </w:t>
      </w:r>
    </w:p>
    <w:p w14:paraId="4DE1F92E" w14:textId="77777777" w:rsidR="004C7708" w:rsidRDefault="00516AD7">
      <w:pPr>
        <w:spacing w:after="0"/>
      </w:pPr>
      <w:r>
        <w:rPr>
          <w:rFonts w:ascii="Arial" w:eastAsia="Arial" w:hAnsi="Arial" w:cs="Arial"/>
          <w:sz w:val="24"/>
        </w:rPr>
        <w:t xml:space="preserve"> </w:t>
      </w:r>
    </w:p>
    <w:p w14:paraId="71212E9A"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20.2</w:t>
      </w:r>
      <w:r>
        <w:rPr>
          <w:rFonts w:ascii="Arial" w:eastAsia="Arial" w:hAnsi="Arial" w:cs="Arial"/>
          <w:sz w:val="24"/>
        </w:rPr>
        <w:t xml:space="preserve">.  Each column in </w:t>
      </w:r>
      <w:r>
        <w:rPr>
          <w:rFonts w:ascii="Arial" w:eastAsia="Arial" w:hAnsi="Arial" w:cs="Arial"/>
          <w:b/>
          <w:sz w:val="24"/>
        </w:rPr>
        <w:t xml:space="preserve">Table 20.2 </w:t>
      </w:r>
      <w:r>
        <w:rPr>
          <w:rFonts w:ascii="Arial" w:eastAsia="Arial" w:hAnsi="Arial" w:cs="Arial"/>
          <w:sz w:val="24"/>
        </w:rPr>
        <w:t xml:space="preserve">is rated independently.  If more than one rating is applicable within a column, the </w:t>
      </w:r>
      <w:r>
        <w:rPr>
          <w:rFonts w:ascii="Arial" w:eastAsia="Arial" w:hAnsi="Arial" w:cs="Arial"/>
          <w:b/>
          <w:sz w:val="24"/>
        </w:rPr>
        <w:t xml:space="preserve">highest </w:t>
      </w:r>
      <w:r>
        <w:rPr>
          <w:rFonts w:ascii="Arial" w:eastAsia="Arial" w:hAnsi="Arial" w:cs="Arial"/>
          <w:sz w:val="24"/>
        </w:rPr>
        <w:t xml:space="preserve">rating is selected as the column rating.  The ratings from each column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105C26F" w14:textId="77777777" w:rsidR="004C7708" w:rsidRDefault="00516AD7">
      <w:pPr>
        <w:spacing w:after="19"/>
      </w:pPr>
      <w:r>
        <w:rPr>
          <w:rFonts w:ascii="Arial" w:eastAsia="Arial" w:hAnsi="Arial" w:cs="Arial"/>
          <w:sz w:val="24"/>
        </w:rPr>
        <w:t xml:space="preserve"> </w:t>
      </w:r>
    </w:p>
    <w:p w14:paraId="7500D2CB"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20.2</w:t>
      </w:r>
      <w:r>
        <w:rPr>
          <w:rFonts w:ascii="Arial" w:eastAsia="Arial" w:hAnsi="Arial" w:cs="Arial"/>
          <w:sz w:val="24"/>
        </w:rPr>
        <w:t xml:space="preserve">, all criteria designated at that rating level must be met. </w:t>
      </w:r>
    </w:p>
    <w:p w14:paraId="3BA3B7F9" w14:textId="77777777" w:rsidR="004C7708" w:rsidRDefault="00516AD7">
      <w:pPr>
        <w:spacing w:after="0"/>
      </w:pPr>
      <w:r>
        <w:rPr>
          <w:rFonts w:ascii="Arial" w:eastAsia="Arial" w:hAnsi="Arial" w:cs="Arial"/>
          <w:sz w:val="24"/>
        </w:rPr>
        <w:t xml:space="preserve"> </w:t>
      </w:r>
    </w:p>
    <w:p w14:paraId="12D5999C" w14:textId="77777777" w:rsidR="004C7708" w:rsidRDefault="00516AD7">
      <w:pPr>
        <w:pStyle w:val="Heading3"/>
        <w:spacing w:after="0" w:line="259" w:lineRule="auto"/>
        <w:ind w:left="-5"/>
      </w:pPr>
      <w:r>
        <w:rPr>
          <w:sz w:val="20"/>
        </w:rPr>
        <w:t>Table 20.2 - Loss of Function - Speech and Expression</w:t>
      </w:r>
      <w:r>
        <w:rPr>
          <w:b w:val="0"/>
        </w:rPr>
        <w:t xml:space="preserve"> </w:t>
      </w:r>
    </w:p>
    <w:tbl>
      <w:tblPr>
        <w:tblStyle w:val="TableGrid"/>
        <w:tblW w:w="9272" w:type="dxa"/>
        <w:tblInd w:w="-1" w:type="dxa"/>
        <w:tblCellMar>
          <w:top w:w="126" w:type="dxa"/>
          <w:left w:w="0" w:type="dxa"/>
          <w:bottom w:w="60" w:type="dxa"/>
          <w:right w:w="75" w:type="dxa"/>
        </w:tblCellMar>
        <w:tblLook w:val="04A0" w:firstRow="1" w:lastRow="0" w:firstColumn="1" w:lastColumn="0" w:noHBand="0" w:noVBand="1"/>
      </w:tblPr>
      <w:tblGrid>
        <w:gridCol w:w="1437"/>
        <w:gridCol w:w="3417"/>
        <w:gridCol w:w="2250"/>
        <w:gridCol w:w="385"/>
        <w:gridCol w:w="1783"/>
      </w:tblGrid>
      <w:tr w:rsidR="004C7708" w14:paraId="08D4D493" w14:textId="77777777">
        <w:trPr>
          <w:trHeight w:val="588"/>
        </w:trPr>
        <w:tc>
          <w:tcPr>
            <w:tcW w:w="1440" w:type="dxa"/>
            <w:tcBorders>
              <w:top w:val="single" w:sz="2" w:space="0" w:color="000000"/>
              <w:left w:val="single" w:sz="2" w:space="0" w:color="000000"/>
              <w:bottom w:val="single" w:sz="2" w:space="0" w:color="000000"/>
              <w:right w:val="single" w:sz="2" w:space="0" w:color="000000"/>
            </w:tcBorders>
            <w:shd w:val="clear" w:color="auto" w:fill="E5E5E5"/>
            <w:vAlign w:val="center"/>
          </w:tcPr>
          <w:p w14:paraId="2772BA75" w14:textId="77777777" w:rsidR="004C7708" w:rsidRDefault="00516AD7">
            <w:pPr>
              <w:spacing w:after="0"/>
              <w:ind w:left="76"/>
              <w:jc w:val="center"/>
            </w:pPr>
            <w:r>
              <w:rPr>
                <w:rFonts w:ascii="Arial" w:eastAsia="Arial" w:hAnsi="Arial" w:cs="Arial"/>
                <w:b/>
                <w:sz w:val="20"/>
              </w:rPr>
              <w:t xml:space="preserve"> Rating</w:t>
            </w:r>
            <w:r>
              <w:rPr>
                <w:rFonts w:ascii="Arial" w:eastAsia="Arial" w:hAnsi="Arial" w:cs="Arial"/>
                <w:sz w:val="20"/>
              </w:rPr>
              <w:t xml:space="preserve"> </w:t>
            </w:r>
          </w:p>
        </w:tc>
        <w:tc>
          <w:tcPr>
            <w:tcW w:w="3421" w:type="dxa"/>
            <w:tcBorders>
              <w:top w:val="single" w:sz="2" w:space="0" w:color="000000"/>
              <w:left w:val="single" w:sz="2" w:space="0" w:color="000000"/>
              <w:bottom w:val="single" w:sz="2" w:space="0" w:color="000000"/>
              <w:right w:val="nil"/>
            </w:tcBorders>
            <w:shd w:val="clear" w:color="auto" w:fill="E5E5E5"/>
          </w:tcPr>
          <w:p w14:paraId="7767EA99" w14:textId="77777777" w:rsidR="004C7708" w:rsidRDefault="004C7708"/>
        </w:tc>
        <w:tc>
          <w:tcPr>
            <w:tcW w:w="2252" w:type="dxa"/>
            <w:tcBorders>
              <w:top w:val="single" w:sz="2" w:space="0" w:color="000000"/>
              <w:left w:val="nil"/>
              <w:bottom w:val="single" w:sz="2" w:space="0" w:color="000000"/>
              <w:right w:val="nil"/>
            </w:tcBorders>
            <w:shd w:val="clear" w:color="auto" w:fill="E5E5E5"/>
            <w:vAlign w:val="center"/>
          </w:tcPr>
          <w:p w14:paraId="689FF673" w14:textId="77777777" w:rsidR="004C7708" w:rsidRDefault="00516AD7">
            <w:pPr>
              <w:spacing w:after="0"/>
              <w:ind w:left="145"/>
            </w:pPr>
            <w:r>
              <w:rPr>
                <w:rFonts w:ascii="Arial" w:eastAsia="Arial" w:hAnsi="Arial" w:cs="Arial"/>
                <w:b/>
                <w:sz w:val="20"/>
              </w:rPr>
              <w:t>Criteria</w:t>
            </w:r>
            <w:r>
              <w:rPr>
                <w:rFonts w:ascii="Arial" w:eastAsia="Arial" w:hAnsi="Arial" w:cs="Arial"/>
                <w:sz w:val="20"/>
              </w:rPr>
              <w:t xml:space="preserve"> </w:t>
            </w:r>
          </w:p>
        </w:tc>
        <w:tc>
          <w:tcPr>
            <w:tcW w:w="373" w:type="dxa"/>
            <w:tcBorders>
              <w:top w:val="single" w:sz="2" w:space="0" w:color="000000"/>
              <w:left w:val="nil"/>
              <w:bottom w:val="single" w:sz="2" w:space="0" w:color="000000"/>
              <w:right w:val="nil"/>
            </w:tcBorders>
            <w:shd w:val="clear" w:color="auto" w:fill="E5E5E5"/>
          </w:tcPr>
          <w:p w14:paraId="5BBE982E" w14:textId="77777777" w:rsidR="004C7708" w:rsidRDefault="004C7708"/>
        </w:tc>
        <w:tc>
          <w:tcPr>
            <w:tcW w:w="1787" w:type="dxa"/>
            <w:tcBorders>
              <w:top w:val="single" w:sz="2" w:space="0" w:color="000000"/>
              <w:left w:val="nil"/>
              <w:bottom w:val="single" w:sz="2" w:space="0" w:color="000000"/>
              <w:right w:val="single" w:sz="2" w:space="0" w:color="000000"/>
            </w:tcBorders>
            <w:shd w:val="clear" w:color="auto" w:fill="E5E5E5"/>
          </w:tcPr>
          <w:p w14:paraId="39E106F6" w14:textId="77777777" w:rsidR="004C7708" w:rsidRDefault="004C7708"/>
        </w:tc>
      </w:tr>
      <w:tr w:rsidR="004C7708" w14:paraId="1762D822" w14:textId="77777777">
        <w:trPr>
          <w:trHeight w:val="609"/>
        </w:trPr>
        <w:tc>
          <w:tcPr>
            <w:tcW w:w="1440"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67EBD0A2" w14:textId="77777777" w:rsidR="004C7708" w:rsidRDefault="00516AD7">
            <w:pPr>
              <w:spacing w:after="0"/>
              <w:ind w:left="133"/>
              <w:jc w:val="center"/>
            </w:pPr>
            <w:r>
              <w:rPr>
                <w:rFonts w:ascii="Arial" w:eastAsia="Arial" w:hAnsi="Arial" w:cs="Arial"/>
                <w:sz w:val="20"/>
              </w:rPr>
              <w:t xml:space="preserve"> </w:t>
            </w:r>
          </w:p>
        </w:tc>
        <w:tc>
          <w:tcPr>
            <w:tcW w:w="3421"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5CAFD0C2" w14:textId="77777777" w:rsidR="004C7708" w:rsidRDefault="00516AD7">
            <w:pPr>
              <w:spacing w:after="0"/>
              <w:ind w:left="75"/>
              <w:jc w:val="center"/>
            </w:pPr>
            <w:r>
              <w:rPr>
                <w:rFonts w:ascii="Arial" w:eastAsia="Arial" w:hAnsi="Arial" w:cs="Arial"/>
                <w:b/>
                <w:sz w:val="20"/>
              </w:rPr>
              <w:t xml:space="preserve">Speech </w:t>
            </w:r>
            <w:r>
              <w:rPr>
                <w:rFonts w:ascii="Arial" w:eastAsia="Arial" w:hAnsi="Arial" w:cs="Arial"/>
                <w:sz w:val="20"/>
              </w:rPr>
              <w:t xml:space="preserve"> </w:t>
            </w:r>
          </w:p>
        </w:tc>
        <w:tc>
          <w:tcPr>
            <w:tcW w:w="2252"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5FE8909F" w14:textId="77777777" w:rsidR="004C7708" w:rsidRDefault="00516AD7">
            <w:pPr>
              <w:spacing w:after="0"/>
              <w:ind w:left="71"/>
              <w:jc w:val="center"/>
            </w:pPr>
            <w:r>
              <w:rPr>
                <w:rFonts w:ascii="Arial" w:eastAsia="Arial" w:hAnsi="Arial" w:cs="Arial"/>
                <w:b/>
                <w:sz w:val="20"/>
              </w:rPr>
              <w:t>Conversation</w:t>
            </w: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shd w:val="clear" w:color="auto" w:fill="E5E5E5"/>
          </w:tcPr>
          <w:p w14:paraId="7800FE0C" w14:textId="77777777" w:rsidR="004C7708" w:rsidRDefault="004C7708"/>
        </w:tc>
        <w:tc>
          <w:tcPr>
            <w:tcW w:w="1787" w:type="dxa"/>
            <w:tcBorders>
              <w:top w:val="single" w:sz="2" w:space="0" w:color="000000"/>
              <w:left w:val="nil"/>
              <w:bottom w:val="single" w:sz="2" w:space="0" w:color="000000"/>
              <w:right w:val="single" w:sz="2" w:space="0" w:color="000000"/>
            </w:tcBorders>
            <w:shd w:val="clear" w:color="auto" w:fill="E5E5E5"/>
            <w:vAlign w:val="bottom"/>
          </w:tcPr>
          <w:p w14:paraId="591F0DD7" w14:textId="77777777" w:rsidR="004C7708" w:rsidRDefault="00516AD7">
            <w:pPr>
              <w:spacing w:after="0"/>
            </w:pPr>
            <w:r>
              <w:rPr>
                <w:rFonts w:ascii="Arial" w:eastAsia="Arial" w:hAnsi="Arial" w:cs="Arial"/>
                <w:b/>
                <w:sz w:val="20"/>
              </w:rPr>
              <w:t>Ability to Write</w:t>
            </w:r>
            <w:r>
              <w:rPr>
                <w:rFonts w:ascii="Arial" w:eastAsia="Arial" w:hAnsi="Arial" w:cs="Arial"/>
                <w:sz w:val="20"/>
              </w:rPr>
              <w:t xml:space="preserve"> </w:t>
            </w:r>
          </w:p>
        </w:tc>
      </w:tr>
      <w:tr w:rsidR="004C7708" w14:paraId="177263BA" w14:textId="77777777">
        <w:trPr>
          <w:trHeight w:val="905"/>
        </w:trPr>
        <w:tc>
          <w:tcPr>
            <w:tcW w:w="1440" w:type="dxa"/>
            <w:tcBorders>
              <w:top w:val="single" w:sz="2" w:space="0" w:color="000000"/>
              <w:left w:val="single" w:sz="2" w:space="0" w:color="000000"/>
              <w:bottom w:val="single" w:sz="2" w:space="0" w:color="000000"/>
              <w:right w:val="single" w:sz="2" w:space="0" w:color="000000"/>
            </w:tcBorders>
          </w:tcPr>
          <w:p w14:paraId="460A60D3" w14:textId="77777777" w:rsidR="004C7708" w:rsidRDefault="00516AD7">
            <w:pPr>
              <w:spacing w:after="0"/>
              <w:ind w:left="78"/>
              <w:jc w:val="center"/>
            </w:pPr>
            <w:r>
              <w:rPr>
                <w:rFonts w:ascii="Arial" w:eastAsia="Arial" w:hAnsi="Arial" w:cs="Arial"/>
                <w:b/>
                <w:sz w:val="20"/>
              </w:rPr>
              <w:t>Nil</w:t>
            </w:r>
            <w:r>
              <w:rPr>
                <w:rFonts w:ascii="Arial" w:eastAsia="Arial" w:hAnsi="Arial" w:cs="Arial"/>
                <w:sz w:val="20"/>
              </w:rPr>
              <w:t xml:space="preserve"> </w:t>
            </w:r>
          </w:p>
        </w:tc>
        <w:tc>
          <w:tcPr>
            <w:tcW w:w="3421" w:type="dxa"/>
            <w:tcBorders>
              <w:top w:val="single" w:sz="2" w:space="0" w:color="000000"/>
              <w:left w:val="single" w:sz="2" w:space="0" w:color="000000"/>
              <w:bottom w:val="single" w:sz="2" w:space="0" w:color="000000"/>
              <w:right w:val="single" w:sz="2" w:space="0" w:color="000000"/>
            </w:tcBorders>
          </w:tcPr>
          <w:p w14:paraId="17315BA4" w14:textId="77777777" w:rsidR="004C7708" w:rsidRDefault="00516AD7">
            <w:pPr>
              <w:spacing w:after="0"/>
              <w:ind w:left="481" w:right="1423" w:hanging="422"/>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 Normal speech.   </w:t>
            </w:r>
            <w:r>
              <w:rPr>
                <w:rFonts w:ascii="Arial" w:eastAsia="Arial" w:hAnsi="Arial" w:cs="Arial"/>
                <w:sz w:val="20"/>
              </w:rPr>
              <w:tab/>
              <w:t xml:space="preserve"> </w:t>
            </w:r>
            <w:r>
              <w:rPr>
                <w:rFonts w:ascii="Arial" w:eastAsia="Arial" w:hAnsi="Arial" w:cs="Arial"/>
                <w:sz w:val="20"/>
              </w:rPr>
              <w:tab/>
              <w:t xml:space="preserve"> </w:t>
            </w:r>
          </w:p>
        </w:tc>
        <w:tc>
          <w:tcPr>
            <w:tcW w:w="2252" w:type="dxa"/>
            <w:tcBorders>
              <w:top w:val="single" w:sz="2" w:space="0" w:color="000000"/>
              <w:left w:val="single" w:sz="2" w:space="0" w:color="000000"/>
              <w:bottom w:val="single" w:sz="2" w:space="0" w:color="000000"/>
              <w:right w:val="single" w:sz="2" w:space="0" w:color="000000"/>
            </w:tcBorders>
            <w:vAlign w:val="bottom"/>
          </w:tcPr>
          <w:p w14:paraId="5B956603" w14:textId="77777777" w:rsidR="004C7708" w:rsidRDefault="00516AD7">
            <w:pPr>
              <w:tabs>
                <w:tab w:val="center" w:pos="733"/>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Normal </w:t>
            </w:r>
          </w:p>
          <w:p w14:paraId="0D776D37" w14:textId="77777777" w:rsidR="004C7708" w:rsidRDefault="00516AD7">
            <w:pPr>
              <w:spacing w:after="0"/>
              <w:ind w:left="410"/>
            </w:pPr>
            <w:r>
              <w:rPr>
                <w:rFonts w:ascii="Arial" w:eastAsia="Arial" w:hAnsi="Arial" w:cs="Arial"/>
                <w:sz w:val="20"/>
              </w:rPr>
              <w:t xml:space="preserve">conversational ability. </w:t>
            </w:r>
          </w:p>
        </w:tc>
        <w:tc>
          <w:tcPr>
            <w:tcW w:w="373" w:type="dxa"/>
            <w:tcBorders>
              <w:top w:val="single" w:sz="2" w:space="0" w:color="000000"/>
              <w:left w:val="single" w:sz="2" w:space="0" w:color="000000"/>
              <w:bottom w:val="single" w:sz="2" w:space="0" w:color="000000"/>
              <w:right w:val="nil"/>
            </w:tcBorders>
            <w:vAlign w:val="bottom"/>
          </w:tcPr>
          <w:p w14:paraId="39A58E94" w14:textId="77777777" w:rsidR="004C7708" w:rsidRDefault="00516AD7">
            <w:pPr>
              <w:spacing w:after="0"/>
              <w:ind w:left="118" w:right="124" w:hanging="62"/>
            </w:pPr>
            <w:r>
              <w:rPr>
                <w:rFonts w:ascii="Segoe UI Symbol" w:eastAsia="Segoe UI Symbol" w:hAnsi="Segoe UI Symbol" w:cs="Segoe UI Symbol"/>
                <w:sz w:val="20"/>
              </w:rPr>
              <w:t></w:t>
            </w: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tcPr>
          <w:p w14:paraId="1F5B9511" w14:textId="77777777" w:rsidR="004C7708" w:rsidRDefault="00516AD7">
            <w:pPr>
              <w:spacing w:after="0"/>
              <w:ind w:left="34"/>
            </w:pPr>
            <w:r>
              <w:rPr>
                <w:rFonts w:ascii="Arial" w:eastAsia="Arial" w:hAnsi="Arial" w:cs="Arial"/>
                <w:sz w:val="20"/>
              </w:rPr>
              <w:t xml:space="preserve">No writing  difficulties. </w:t>
            </w:r>
          </w:p>
        </w:tc>
      </w:tr>
      <w:tr w:rsidR="004C7708" w14:paraId="1DED8EF7" w14:textId="77777777">
        <w:trPr>
          <w:trHeight w:val="3711"/>
        </w:trPr>
        <w:tc>
          <w:tcPr>
            <w:tcW w:w="1440" w:type="dxa"/>
            <w:tcBorders>
              <w:top w:val="single" w:sz="2" w:space="0" w:color="000000"/>
              <w:left w:val="single" w:sz="2" w:space="0" w:color="000000"/>
              <w:bottom w:val="single" w:sz="2" w:space="0" w:color="000000"/>
              <w:right w:val="single" w:sz="2" w:space="0" w:color="000000"/>
            </w:tcBorders>
          </w:tcPr>
          <w:p w14:paraId="1A68930A" w14:textId="77777777" w:rsidR="004C7708" w:rsidRDefault="00516AD7">
            <w:pPr>
              <w:spacing w:after="0"/>
              <w:ind w:left="133"/>
              <w:jc w:val="center"/>
            </w:pPr>
            <w:r>
              <w:rPr>
                <w:rFonts w:ascii="Arial" w:eastAsia="Arial" w:hAnsi="Arial" w:cs="Arial"/>
                <w:sz w:val="20"/>
              </w:rPr>
              <w:t xml:space="preserve"> </w:t>
            </w:r>
          </w:p>
          <w:p w14:paraId="38DDB083" w14:textId="77777777" w:rsidR="004C7708" w:rsidRDefault="00516AD7">
            <w:pPr>
              <w:spacing w:after="0"/>
              <w:ind w:left="133"/>
              <w:jc w:val="center"/>
            </w:pPr>
            <w:r>
              <w:rPr>
                <w:rFonts w:ascii="Arial" w:eastAsia="Arial" w:hAnsi="Arial" w:cs="Arial"/>
                <w:sz w:val="20"/>
              </w:rPr>
              <w:t xml:space="preserve"> </w:t>
            </w:r>
          </w:p>
          <w:p w14:paraId="2BC96F2D" w14:textId="77777777" w:rsidR="004C7708" w:rsidRDefault="00516AD7">
            <w:pPr>
              <w:spacing w:after="0"/>
              <w:ind w:left="133"/>
              <w:jc w:val="center"/>
            </w:pPr>
            <w:r>
              <w:rPr>
                <w:rFonts w:ascii="Arial" w:eastAsia="Arial" w:hAnsi="Arial" w:cs="Arial"/>
                <w:sz w:val="20"/>
              </w:rPr>
              <w:t xml:space="preserve"> </w:t>
            </w:r>
          </w:p>
          <w:p w14:paraId="69BAE62A" w14:textId="77777777" w:rsidR="004C7708" w:rsidRDefault="00516AD7">
            <w:pPr>
              <w:spacing w:after="0"/>
              <w:ind w:left="133"/>
              <w:jc w:val="center"/>
            </w:pPr>
            <w:r>
              <w:rPr>
                <w:rFonts w:ascii="Arial" w:eastAsia="Arial" w:hAnsi="Arial" w:cs="Arial"/>
                <w:sz w:val="20"/>
              </w:rPr>
              <w:t xml:space="preserve"> </w:t>
            </w:r>
          </w:p>
          <w:p w14:paraId="421CCAC6" w14:textId="77777777" w:rsidR="004C7708" w:rsidRDefault="00516AD7">
            <w:pPr>
              <w:spacing w:after="0"/>
              <w:ind w:left="76"/>
              <w:jc w:val="center"/>
            </w:pPr>
            <w:r>
              <w:rPr>
                <w:rFonts w:ascii="Arial" w:eastAsia="Arial" w:hAnsi="Arial" w:cs="Arial"/>
                <w:b/>
                <w:sz w:val="20"/>
              </w:rPr>
              <w:t>Four</w:t>
            </w:r>
            <w:r>
              <w:rPr>
                <w:rFonts w:ascii="Arial" w:eastAsia="Arial" w:hAnsi="Arial" w:cs="Arial"/>
                <w:sz w:val="20"/>
              </w:rPr>
              <w:t xml:space="preserve"> </w:t>
            </w:r>
          </w:p>
        </w:tc>
        <w:tc>
          <w:tcPr>
            <w:tcW w:w="3421" w:type="dxa"/>
            <w:tcBorders>
              <w:top w:val="single" w:sz="2" w:space="0" w:color="000000"/>
              <w:left w:val="single" w:sz="2" w:space="0" w:color="000000"/>
              <w:bottom w:val="single" w:sz="2" w:space="0" w:color="000000"/>
              <w:right w:val="single" w:sz="2" w:space="0" w:color="000000"/>
            </w:tcBorders>
          </w:tcPr>
          <w:p w14:paraId="659BEEE3" w14:textId="77777777" w:rsidR="004C7708" w:rsidRDefault="00516AD7">
            <w:pPr>
              <w:spacing w:after="14" w:line="244" w:lineRule="auto"/>
              <w:ind w:left="481" w:hanging="422"/>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 xml:space="preserve">Speech is of sufficient intensity and vocal quality for most everyday needs, e.g.: </w:t>
            </w:r>
          </w:p>
          <w:p w14:paraId="2A2855F4" w14:textId="77777777" w:rsidR="004C7708" w:rsidRDefault="00516AD7">
            <w:pPr>
              <w:numPr>
                <w:ilvl w:val="0"/>
                <w:numId w:val="186"/>
              </w:numPr>
              <w:spacing w:after="17" w:line="241" w:lineRule="auto"/>
              <w:ind w:hanging="343"/>
            </w:pPr>
            <w:r>
              <w:rPr>
                <w:rFonts w:ascii="Arial" w:eastAsia="Arial" w:hAnsi="Arial" w:cs="Arial"/>
                <w:sz w:val="20"/>
              </w:rPr>
              <w:t xml:space="preserve">normal speech, but unable to    shout; </w:t>
            </w:r>
            <w:r>
              <w:rPr>
                <w:rFonts w:ascii="Arial" w:eastAsia="Arial" w:hAnsi="Arial" w:cs="Arial"/>
                <w:b/>
                <w:sz w:val="20"/>
              </w:rPr>
              <w:t xml:space="preserve">or </w:t>
            </w:r>
          </w:p>
          <w:p w14:paraId="68764329" w14:textId="77777777" w:rsidR="004C7708" w:rsidRDefault="00516AD7">
            <w:pPr>
              <w:numPr>
                <w:ilvl w:val="0"/>
                <w:numId w:val="186"/>
              </w:numPr>
              <w:spacing w:after="19" w:line="241" w:lineRule="auto"/>
              <w:ind w:hanging="343"/>
            </w:pPr>
            <w:r>
              <w:rPr>
                <w:rFonts w:ascii="Arial" w:eastAsia="Arial" w:hAnsi="Arial" w:cs="Arial"/>
                <w:sz w:val="20"/>
              </w:rPr>
              <w:t xml:space="preserve">needs to repeat self at times;  </w:t>
            </w:r>
            <w:r>
              <w:rPr>
                <w:rFonts w:ascii="Arial" w:eastAsia="Arial" w:hAnsi="Arial" w:cs="Arial"/>
                <w:b/>
                <w:sz w:val="20"/>
              </w:rPr>
              <w:t>or</w:t>
            </w:r>
            <w:r>
              <w:rPr>
                <w:rFonts w:ascii="Arial" w:eastAsia="Arial" w:hAnsi="Arial" w:cs="Arial"/>
                <w:sz w:val="20"/>
              </w:rPr>
              <w:t xml:space="preserve"> </w:t>
            </w:r>
          </w:p>
          <w:p w14:paraId="1BFB6DB7" w14:textId="77777777" w:rsidR="004C7708" w:rsidRDefault="00516AD7">
            <w:pPr>
              <w:numPr>
                <w:ilvl w:val="0"/>
                <w:numId w:val="186"/>
              </w:numPr>
              <w:spacing w:after="21" w:line="238" w:lineRule="auto"/>
              <w:ind w:hanging="343"/>
            </w:pPr>
            <w:r>
              <w:rPr>
                <w:rFonts w:ascii="Arial" w:eastAsia="Arial" w:hAnsi="Arial" w:cs="Arial"/>
                <w:sz w:val="20"/>
              </w:rPr>
              <w:t xml:space="preserve">is unable to produce some    phonetic units; </w:t>
            </w:r>
            <w:r>
              <w:rPr>
                <w:rFonts w:ascii="Arial" w:eastAsia="Arial" w:hAnsi="Arial" w:cs="Arial"/>
                <w:b/>
                <w:sz w:val="20"/>
              </w:rPr>
              <w:t xml:space="preserve">or </w:t>
            </w:r>
          </w:p>
          <w:p w14:paraId="17ACB596" w14:textId="77777777" w:rsidR="004C7708" w:rsidRDefault="00516AD7">
            <w:pPr>
              <w:numPr>
                <w:ilvl w:val="0"/>
                <w:numId w:val="186"/>
              </w:numPr>
              <w:spacing w:after="20" w:line="241" w:lineRule="auto"/>
              <w:ind w:hanging="343"/>
            </w:pPr>
            <w:r>
              <w:rPr>
                <w:rFonts w:ascii="Arial" w:eastAsia="Arial" w:hAnsi="Arial" w:cs="Arial"/>
                <w:sz w:val="20"/>
              </w:rPr>
              <w:t xml:space="preserve">speech is sustained over a 10-   minute period, but with   difficulty that includes   hesitancy and word retrieval   problems; </w:t>
            </w:r>
            <w:r>
              <w:rPr>
                <w:rFonts w:ascii="Arial" w:eastAsia="Arial" w:hAnsi="Arial" w:cs="Arial"/>
                <w:b/>
                <w:sz w:val="20"/>
              </w:rPr>
              <w:t xml:space="preserve">or  </w:t>
            </w:r>
          </w:p>
          <w:p w14:paraId="57BF067F" w14:textId="77777777" w:rsidR="004C7708" w:rsidRDefault="00516AD7">
            <w:pPr>
              <w:numPr>
                <w:ilvl w:val="0"/>
                <w:numId w:val="186"/>
              </w:numPr>
              <w:spacing w:after="0"/>
              <w:ind w:hanging="343"/>
            </w:pPr>
            <w:r>
              <w:rPr>
                <w:rFonts w:ascii="Arial" w:eastAsia="Arial" w:hAnsi="Arial" w:cs="Arial"/>
                <w:sz w:val="20"/>
              </w:rPr>
              <w:t xml:space="preserve">is permanently hoarse. </w:t>
            </w:r>
          </w:p>
        </w:tc>
        <w:tc>
          <w:tcPr>
            <w:tcW w:w="2252" w:type="dxa"/>
            <w:tcBorders>
              <w:top w:val="single" w:sz="2" w:space="0" w:color="000000"/>
              <w:left w:val="single" w:sz="2" w:space="0" w:color="000000"/>
              <w:bottom w:val="single" w:sz="2" w:space="0" w:color="000000"/>
              <w:right w:val="single" w:sz="2" w:space="0" w:color="000000"/>
            </w:tcBorders>
          </w:tcPr>
          <w:p w14:paraId="56690928" w14:textId="77777777" w:rsidR="004C7708" w:rsidRDefault="00516AD7">
            <w:pPr>
              <w:tabs>
                <w:tab w:val="center" w:pos="976"/>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Has difficulty  </w:t>
            </w:r>
          </w:p>
          <w:p w14:paraId="16912743" w14:textId="77777777" w:rsidR="004C7708" w:rsidRDefault="00516AD7">
            <w:pPr>
              <w:spacing w:after="1" w:line="241" w:lineRule="auto"/>
              <w:ind w:left="410" w:right="25"/>
            </w:pPr>
            <w:r>
              <w:rPr>
                <w:rFonts w:ascii="Arial" w:eastAsia="Arial" w:hAnsi="Arial" w:cs="Arial"/>
                <w:sz w:val="20"/>
              </w:rPr>
              <w:t xml:space="preserve">initiating conversation, is hesitant and suffers mild word retrieval difficulties. </w:t>
            </w:r>
          </w:p>
          <w:p w14:paraId="599C061C" w14:textId="77777777" w:rsidR="004C7708" w:rsidRDefault="00516AD7">
            <w:pPr>
              <w:spacing w:after="0"/>
              <w:ind w:left="121"/>
            </w:pP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tcPr>
          <w:p w14:paraId="51A35908" w14:textId="77777777" w:rsidR="004C7708" w:rsidRDefault="00516AD7">
            <w:pPr>
              <w:spacing w:after="0"/>
              <w:ind w:left="119"/>
            </w:pP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tcPr>
          <w:p w14:paraId="029B613A" w14:textId="77777777" w:rsidR="004C7708" w:rsidRDefault="004C7708"/>
        </w:tc>
      </w:tr>
    </w:tbl>
    <w:p w14:paraId="3D92699B" w14:textId="77777777" w:rsidR="004C7708" w:rsidRDefault="00516AD7">
      <w:pPr>
        <w:spacing w:after="3"/>
        <w:ind w:left="10" w:right="274" w:hanging="10"/>
        <w:jc w:val="right"/>
      </w:pPr>
      <w:r>
        <w:rPr>
          <w:rFonts w:ascii="Arial" w:eastAsia="Arial" w:hAnsi="Arial" w:cs="Arial"/>
          <w:b/>
          <w:sz w:val="18"/>
        </w:rPr>
        <w:t xml:space="preserve">Page </w:t>
      </w:r>
    </w:p>
    <w:p w14:paraId="34EA41EA" w14:textId="77777777" w:rsidR="004C7708" w:rsidRDefault="004C7708">
      <w:pPr>
        <w:spacing w:after="0"/>
        <w:ind w:left="-1531" w:right="1551"/>
      </w:pPr>
    </w:p>
    <w:tbl>
      <w:tblPr>
        <w:tblStyle w:val="TableGrid"/>
        <w:tblW w:w="9272" w:type="dxa"/>
        <w:tblInd w:w="0" w:type="dxa"/>
        <w:tblCellMar>
          <w:top w:w="123" w:type="dxa"/>
          <w:left w:w="0" w:type="dxa"/>
          <w:bottom w:w="60" w:type="dxa"/>
          <w:right w:w="0" w:type="dxa"/>
        </w:tblCellMar>
        <w:tblLook w:val="04A0" w:firstRow="1" w:lastRow="0" w:firstColumn="1" w:lastColumn="0" w:noHBand="0" w:noVBand="1"/>
      </w:tblPr>
      <w:tblGrid>
        <w:gridCol w:w="1439"/>
        <w:gridCol w:w="452"/>
        <w:gridCol w:w="2969"/>
        <w:gridCol w:w="2252"/>
        <w:gridCol w:w="373"/>
        <w:gridCol w:w="1787"/>
      </w:tblGrid>
      <w:tr w:rsidR="004C7708" w14:paraId="70BB593C" w14:textId="77777777">
        <w:trPr>
          <w:trHeight w:val="588"/>
        </w:trPr>
        <w:tc>
          <w:tcPr>
            <w:tcW w:w="1440" w:type="dxa"/>
            <w:tcBorders>
              <w:top w:val="single" w:sz="2" w:space="0" w:color="000000"/>
              <w:left w:val="single" w:sz="2" w:space="0" w:color="000000"/>
              <w:bottom w:val="single" w:sz="2" w:space="0" w:color="000000"/>
              <w:right w:val="single" w:sz="2" w:space="0" w:color="000000"/>
            </w:tcBorders>
            <w:shd w:val="clear" w:color="auto" w:fill="E5E5E5"/>
            <w:vAlign w:val="center"/>
          </w:tcPr>
          <w:p w14:paraId="19EF8959" w14:textId="77777777" w:rsidR="004C7708" w:rsidRDefault="00516AD7">
            <w:pPr>
              <w:spacing w:after="0"/>
              <w:ind w:left="70"/>
              <w:jc w:val="center"/>
            </w:pPr>
            <w:r>
              <w:rPr>
                <w:rFonts w:ascii="Arial" w:eastAsia="Arial" w:hAnsi="Arial" w:cs="Arial"/>
                <w:b/>
                <w:sz w:val="20"/>
              </w:rPr>
              <w:t xml:space="preserve"> Rating</w:t>
            </w:r>
            <w:r>
              <w:rPr>
                <w:rFonts w:ascii="Arial" w:eastAsia="Arial" w:hAnsi="Arial" w:cs="Arial"/>
                <w:sz w:val="20"/>
              </w:rPr>
              <w:t xml:space="preserve"> </w:t>
            </w:r>
          </w:p>
        </w:tc>
        <w:tc>
          <w:tcPr>
            <w:tcW w:w="452" w:type="dxa"/>
            <w:tcBorders>
              <w:top w:val="single" w:sz="2" w:space="0" w:color="000000"/>
              <w:left w:val="single" w:sz="2" w:space="0" w:color="000000"/>
              <w:bottom w:val="single" w:sz="2" w:space="0" w:color="000000"/>
              <w:right w:val="nil"/>
            </w:tcBorders>
            <w:shd w:val="clear" w:color="auto" w:fill="E5E5E5"/>
          </w:tcPr>
          <w:p w14:paraId="1574DEEC" w14:textId="77777777" w:rsidR="004C7708" w:rsidRDefault="004C7708"/>
        </w:tc>
        <w:tc>
          <w:tcPr>
            <w:tcW w:w="5593" w:type="dxa"/>
            <w:gridSpan w:val="3"/>
            <w:tcBorders>
              <w:top w:val="single" w:sz="2" w:space="0" w:color="000000"/>
              <w:left w:val="nil"/>
              <w:bottom w:val="single" w:sz="2" w:space="0" w:color="000000"/>
              <w:right w:val="nil"/>
            </w:tcBorders>
            <w:shd w:val="clear" w:color="auto" w:fill="E5E5E5"/>
            <w:vAlign w:val="center"/>
          </w:tcPr>
          <w:p w14:paraId="3F98B111" w14:textId="77777777" w:rsidR="004C7708" w:rsidRDefault="00516AD7">
            <w:pPr>
              <w:spacing w:after="0"/>
              <w:ind w:left="1402"/>
              <w:jc w:val="center"/>
            </w:pPr>
            <w:r>
              <w:rPr>
                <w:rFonts w:ascii="Arial" w:eastAsia="Arial" w:hAnsi="Arial" w:cs="Arial"/>
                <w:b/>
                <w:sz w:val="20"/>
              </w:rPr>
              <w:t>Criteria</w:t>
            </w: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shd w:val="clear" w:color="auto" w:fill="E5E5E5"/>
          </w:tcPr>
          <w:p w14:paraId="5FCDAEE4" w14:textId="77777777" w:rsidR="004C7708" w:rsidRDefault="004C7708"/>
        </w:tc>
      </w:tr>
      <w:tr w:rsidR="004C7708" w14:paraId="3F8DEB52" w14:textId="77777777">
        <w:trPr>
          <w:trHeight w:val="609"/>
        </w:trPr>
        <w:tc>
          <w:tcPr>
            <w:tcW w:w="1440"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5E5B4F07" w14:textId="77777777" w:rsidR="004C7708" w:rsidRDefault="00516AD7">
            <w:pPr>
              <w:spacing w:after="0"/>
              <w:ind w:left="127"/>
              <w:jc w:val="center"/>
            </w:pPr>
            <w:r>
              <w:rPr>
                <w:rFonts w:ascii="Arial" w:eastAsia="Arial" w:hAnsi="Arial" w:cs="Arial"/>
                <w:sz w:val="20"/>
              </w:rPr>
              <w:t xml:space="preserve"> </w:t>
            </w:r>
          </w:p>
        </w:tc>
        <w:tc>
          <w:tcPr>
            <w:tcW w:w="452" w:type="dxa"/>
            <w:tcBorders>
              <w:top w:val="single" w:sz="2" w:space="0" w:color="000000"/>
              <w:left w:val="single" w:sz="2" w:space="0" w:color="000000"/>
              <w:bottom w:val="single" w:sz="2" w:space="0" w:color="000000"/>
              <w:right w:val="nil"/>
            </w:tcBorders>
            <w:shd w:val="clear" w:color="auto" w:fill="E5E5E5"/>
          </w:tcPr>
          <w:p w14:paraId="6FF39FAC" w14:textId="77777777" w:rsidR="004C7708" w:rsidRDefault="004C7708"/>
        </w:tc>
        <w:tc>
          <w:tcPr>
            <w:tcW w:w="2968" w:type="dxa"/>
            <w:tcBorders>
              <w:top w:val="single" w:sz="2" w:space="0" w:color="000000"/>
              <w:left w:val="nil"/>
              <w:bottom w:val="single" w:sz="2" w:space="0" w:color="000000"/>
              <w:right w:val="single" w:sz="2" w:space="0" w:color="000000"/>
            </w:tcBorders>
            <w:shd w:val="clear" w:color="auto" w:fill="E5E5E5"/>
            <w:vAlign w:val="bottom"/>
          </w:tcPr>
          <w:p w14:paraId="70418B68" w14:textId="77777777" w:rsidR="004C7708" w:rsidRDefault="00516AD7">
            <w:pPr>
              <w:spacing w:after="0"/>
              <w:ind w:left="903"/>
            </w:pPr>
            <w:r>
              <w:rPr>
                <w:rFonts w:ascii="Arial" w:eastAsia="Arial" w:hAnsi="Arial" w:cs="Arial"/>
                <w:b/>
                <w:sz w:val="20"/>
              </w:rPr>
              <w:t xml:space="preserve">Speech </w:t>
            </w:r>
            <w:r>
              <w:rPr>
                <w:rFonts w:ascii="Arial" w:eastAsia="Arial" w:hAnsi="Arial" w:cs="Arial"/>
                <w:sz w:val="20"/>
              </w:rPr>
              <w:t xml:space="preserve"> </w:t>
            </w:r>
          </w:p>
        </w:tc>
        <w:tc>
          <w:tcPr>
            <w:tcW w:w="2252"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1D8E13CA" w14:textId="77777777" w:rsidR="004C7708" w:rsidRDefault="00516AD7">
            <w:pPr>
              <w:spacing w:after="0"/>
              <w:ind w:left="65"/>
              <w:jc w:val="center"/>
            </w:pPr>
            <w:r>
              <w:rPr>
                <w:rFonts w:ascii="Arial" w:eastAsia="Arial" w:hAnsi="Arial" w:cs="Arial"/>
                <w:b/>
                <w:sz w:val="20"/>
              </w:rPr>
              <w:t>Conversation</w:t>
            </w: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shd w:val="clear" w:color="auto" w:fill="E5E5E5"/>
          </w:tcPr>
          <w:p w14:paraId="6E99DB5C" w14:textId="77777777" w:rsidR="004C7708" w:rsidRDefault="004C7708"/>
        </w:tc>
        <w:tc>
          <w:tcPr>
            <w:tcW w:w="1787" w:type="dxa"/>
            <w:tcBorders>
              <w:top w:val="single" w:sz="2" w:space="0" w:color="000000"/>
              <w:left w:val="nil"/>
              <w:bottom w:val="single" w:sz="2" w:space="0" w:color="000000"/>
              <w:right w:val="single" w:sz="2" w:space="0" w:color="000000"/>
            </w:tcBorders>
            <w:shd w:val="clear" w:color="auto" w:fill="E5E5E5"/>
            <w:vAlign w:val="bottom"/>
          </w:tcPr>
          <w:p w14:paraId="1F81545B" w14:textId="77777777" w:rsidR="004C7708" w:rsidRDefault="00516AD7">
            <w:pPr>
              <w:spacing w:after="0"/>
            </w:pPr>
            <w:r>
              <w:rPr>
                <w:rFonts w:ascii="Arial" w:eastAsia="Arial" w:hAnsi="Arial" w:cs="Arial"/>
                <w:b/>
                <w:sz w:val="20"/>
              </w:rPr>
              <w:t>Ability to Write</w:t>
            </w:r>
            <w:r>
              <w:rPr>
                <w:rFonts w:ascii="Arial" w:eastAsia="Arial" w:hAnsi="Arial" w:cs="Arial"/>
                <w:sz w:val="20"/>
              </w:rPr>
              <w:t xml:space="preserve"> </w:t>
            </w:r>
          </w:p>
        </w:tc>
      </w:tr>
      <w:tr w:rsidR="004C7708" w14:paraId="3D339C29" w14:textId="77777777">
        <w:trPr>
          <w:trHeight w:val="3476"/>
        </w:trPr>
        <w:tc>
          <w:tcPr>
            <w:tcW w:w="1440" w:type="dxa"/>
            <w:tcBorders>
              <w:top w:val="single" w:sz="2" w:space="0" w:color="000000"/>
              <w:left w:val="single" w:sz="2" w:space="0" w:color="000000"/>
              <w:bottom w:val="single" w:sz="2" w:space="0" w:color="000000"/>
              <w:right w:val="single" w:sz="2" w:space="0" w:color="000000"/>
            </w:tcBorders>
          </w:tcPr>
          <w:p w14:paraId="42896E79" w14:textId="77777777" w:rsidR="004C7708" w:rsidRDefault="00516AD7">
            <w:pPr>
              <w:spacing w:after="0"/>
              <w:ind w:left="127"/>
              <w:jc w:val="center"/>
            </w:pPr>
            <w:r>
              <w:rPr>
                <w:rFonts w:ascii="Arial" w:eastAsia="Arial" w:hAnsi="Arial" w:cs="Arial"/>
                <w:b/>
                <w:sz w:val="20"/>
              </w:rPr>
              <w:t xml:space="preserve"> </w:t>
            </w:r>
          </w:p>
          <w:p w14:paraId="2D5FEEF3" w14:textId="77777777" w:rsidR="004C7708" w:rsidRDefault="00516AD7">
            <w:pPr>
              <w:spacing w:after="0"/>
              <w:ind w:left="127"/>
              <w:jc w:val="center"/>
            </w:pPr>
            <w:r>
              <w:rPr>
                <w:rFonts w:ascii="Arial" w:eastAsia="Arial" w:hAnsi="Arial" w:cs="Arial"/>
                <w:b/>
                <w:sz w:val="20"/>
              </w:rPr>
              <w:t xml:space="preserve"> </w:t>
            </w:r>
          </w:p>
          <w:p w14:paraId="545EB5B2" w14:textId="77777777" w:rsidR="004C7708" w:rsidRDefault="00516AD7">
            <w:pPr>
              <w:spacing w:after="0"/>
              <w:ind w:left="127"/>
              <w:jc w:val="center"/>
            </w:pPr>
            <w:r>
              <w:rPr>
                <w:rFonts w:ascii="Arial" w:eastAsia="Arial" w:hAnsi="Arial" w:cs="Arial"/>
                <w:b/>
                <w:sz w:val="20"/>
              </w:rPr>
              <w:t xml:space="preserve"> </w:t>
            </w:r>
          </w:p>
          <w:p w14:paraId="506D4A33" w14:textId="77777777" w:rsidR="004C7708" w:rsidRDefault="00516AD7">
            <w:pPr>
              <w:spacing w:after="0"/>
              <w:ind w:left="127"/>
              <w:jc w:val="center"/>
            </w:pPr>
            <w:r>
              <w:rPr>
                <w:rFonts w:ascii="Arial" w:eastAsia="Arial" w:hAnsi="Arial" w:cs="Arial"/>
                <w:b/>
                <w:sz w:val="20"/>
              </w:rPr>
              <w:t xml:space="preserve"> </w:t>
            </w:r>
          </w:p>
          <w:p w14:paraId="0BC46CE2" w14:textId="77777777" w:rsidR="004C7708" w:rsidRDefault="00516AD7">
            <w:pPr>
              <w:spacing w:after="0"/>
              <w:ind w:left="127"/>
              <w:jc w:val="center"/>
            </w:pPr>
            <w:r>
              <w:rPr>
                <w:rFonts w:ascii="Arial" w:eastAsia="Arial" w:hAnsi="Arial" w:cs="Arial"/>
                <w:b/>
                <w:sz w:val="20"/>
              </w:rPr>
              <w:t xml:space="preserve"> </w:t>
            </w:r>
          </w:p>
          <w:p w14:paraId="0991D23A" w14:textId="77777777" w:rsidR="004C7708" w:rsidRDefault="00516AD7">
            <w:pPr>
              <w:spacing w:after="0"/>
              <w:ind w:left="67"/>
              <w:jc w:val="center"/>
            </w:pPr>
            <w:r>
              <w:rPr>
                <w:rFonts w:ascii="Arial" w:eastAsia="Arial" w:hAnsi="Arial" w:cs="Arial"/>
                <w:b/>
                <w:sz w:val="20"/>
              </w:rPr>
              <w:t>Nine</w:t>
            </w:r>
            <w:r>
              <w:rPr>
                <w:rFonts w:ascii="Arial" w:eastAsia="Arial" w:hAnsi="Arial" w:cs="Arial"/>
                <w:sz w:val="20"/>
              </w:rPr>
              <w:t xml:space="preserve"> </w:t>
            </w:r>
          </w:p>
        </w:tc>
        <w:tc>
          <w:tcPr>
            <w:tcW w:w="452" w:type="dxa"/>
            <w:tcBorders>
              <w:top w:val="single" w:sz="2" w:space="0" w:color="000000"/>
              <w:left w:val="single" w:sz="2" w:space="0" w:color="000000"/>
              <w:bottom w:val="single" w:sz="2" w:space="0" w:color="000000"/>
              <w:right w:val="nil"/>
            </w:tcBorders>
          </w:tcPr>
          <w:p w14:paraId="3A3AB06C" w14:textId="77777777" w:rsidR="004C7708" w:rsidRDefault="00516AD7">
            <w:pPr>
              <w:spacing w:after="676"/>
              <w:ind w:left="121"/>
            </w:pPr>
            <w:r>
              <w:rPr>
                <w:rFonts w:ascii="Segoe UI Symbol" w:eastAsia="Segoe UI Symbol" w:hAnsi="Segoe UI Symbol" w:cs="Segoe UI Symbol"/>
                <w:sz w:val="20"/>
              </w:rPr>
              <w:t></w:t>
            </w:r>
            <w:r>
              <w:rPr>
                <w:rFonts w:ascii="Arial" w:eastAsia="Arial" w:hAnsi="Arial" w:cs="Arial"/>
                <w:sz w:val="20"/>
              </w:rPr>
              <w:t xml:space="preserve"> </w:t>
            </w:r>
          </w:p>
          <w:p w14:paraId="788EDF4C" w14:textId="77777777" w:rsidR="004C7708" w:rsidRDefault="00516AD7">
            <w:pPr>
              <w:spacing w:after="676"/>
              <w:ind w:left="121"/>
            </w:pPr>
            <w:r>
              <w:rPr>
                <w:rFonts w:ascii="Segoe UI Symbol" w:eastAsia="Segoe UI Symbol" w:hAnsi="Segoe UI Symbol" w:cs="Segoe UI Symbol"/>
                <w:sz w:val="20"/>
              </w:rPr>
              <w:t></w:t>
            </w:r>
            <w:r>
              <w:rPr>
                <w:rFonts w:ascii="Arial" w:eastAsia="Arial" w:hAnsi="Arial" w:cs="Arial"/>
                <w:sz w:val="20"/>
              </w:rPr>
              <w:t xml:space="preserve"> </w:t>
            </w:r>
          </w:p>
          <w:p w14:paraId="1C194C11" w14:textId="77777777" w:rsidR="004C7708" w:rsidRDefault="00516AD7">
            <w:pPr>
              <w:spacing w:after="446"/>
              <w:ind w:left="121"/>
            </w:pPr>
            <w:r>
              <w:rPr>
                <w:rFonts w:ascii="Segoe UI Symbol" w:eastAsia="Segoe UI Symbol" w:hAnsi="Segoe UI Symbol" w:cs="Segoe UI Symbol"/>
                <w:sz w:val="20"/>
              </w:rPr>
              <w:t></w:t>
            </w:r>
            <w:r>
              <w:rPr>
                <w:rFonts w:ascii="Arial" w:eastAsia="Arial" w:hAnsi="Arial" w:cs="Arial"/>
                <w:sz w:val="20"/>
              </w:rPr>
              <w:t xml:space="preserve"> </w:t>
            </w:r>
          </w:p>
          <w:p w14:paraId="1187D98F"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2968" w:type="dxa"/>
            <w:tcBorders>
              <w:top w:val="single" w:sz="2" w:space="0" w:color="000000"/>
              <w:left w:val="nil"/>
              <w:bottom w:val="single" w:sz="2" w:space="0" w:color="000000"/>
              <w:right w:val="single" w:sz="2" w:space="0" w:color="000000"/>
            </w:tcBorders>
            <w:vAlign w:val="bottom"/>
          </w:tcPr>
          <w:p w14:paraId="23B1EAF7" w14:textId="77777777" w:rsidR="004C7708" w:rsidRDefault="00516AD7">
            <w:pPr>
              <w:spacing w:after="15" w:line="241" w:lineRule="auto"/>
              <w:ind w:left="120" w:hanging="120"/>
            </w:pPr>
            <w:r>
              <w:rPr>
                <w:rFonts w:ascii="Arial" w:eastAsia="Arial" w:hAnsi="Arial" w:cs="Arial"/>
                <w:sz w:val="20"/>
              </w:rPr>
              <w:t xml:space="preserve">  </w:t>
            </w:r>
            <w:r>
              <w:rPr>
                <w:rFonts w:ascii="Arial" w:eastAsia="Arial" w:hAnsi="Arial" w:cs="Arial"/>
                <w:sz w:val="20"/>
              </w:rPr>
              <w:t xml:space="preserve">Speech is of sufficient intensity and vocal quality for many of the needs of everyday speech, e.g.: </w:t>
            </w:r>
          </w:p>
          <w:p w14:paraId="7B8FB90E" w14:textId="77777777" w:rsidR="004C7708" w:rsidRDefault="00516AD7">
            <w:pPr>
              <w:spacing w:after="0"/>
            </w:pPr>
            <w:r>
              <w:rPr>
                <w:rFonts w:ascii="Arial" w:eastAsia="Arial" w:hAnsi="Arial" w:cs="Arial"/>
                <w:sz w:val="20"/>
              </w:rPr>
              <w:t xml:space="preserve">  is adequate with low </w:t>
            </w:r>
          </w:p>
          <w:p w14:paraId="53BB382F" w14:textId="77777777" w:rsidR="004C7708" w:rsidRDefault="00516AD7">
            <w:pPr>
              <w:spacing w:after="19" w:line="239" w:lineRule="auto"/>
              <w:ind w:left="120" w:right="49"/>
            </w:pPr>
            <w:r>
              <w:rPr>
                <w:rFonts w:ascii="Arial" w:eastAsia="Arial" w:hAnsi="Arial" w:cs="Arial"/>
                <w:sz w:val="20"/>
              </w:rPr>
              <w:t xml:space="preserve">background noise, but is heard with some difficulty in vehicles or public places; </w:t>
            </w:r>
            <w:r>
              <w:rPr>
                <w:rFonts w:ascii="Arial" w:eastAsia="Arial" w:hAnsi="Arial" w:cs="Arial"/>
                <w:b/>
                <w:sz w:val="20"/>
              </w:rPr>
              <w:t>or</w:t>
            </w:r>
            <w:r>
              <w:rPr>
                <w:rFonts w:ascii="Arial" w:eastAsia="Arial" w:hAnsi="Arial" w:cs="Arial"/>
                <w:sz w:val="20"/>
              </w:rPr>
              <w:t xml:space="preserve"> </w:t>
            </w:r>
          </w:p>
          <w:p w14:paraId="506744B5" w14:textId="77777777" w:rsidR="004C7708" w:rsidRDefault="00516AD7">
            <w:pPr>
              <w:spacing w:after="0"/>
            </w:pPr>
            <w:r>
              <w:rPr>
                <w:rFonts w:ascii="Arial" w:eastAsia="Arial" w:hAnsi="Arial" w:cs="Arial"/>
                <w:sz w:val="20"/>
              </w:rPr>
              <w:t xml:space="preserve">  </w:t>
            </w:r>
            <w:r>
              <w:rPr>
                <w:rFonts w:ascii="Arial" w:eastAsia="Arial" w:hAnsi="Arial" w:cs="Arial"/>
                <w:sz w:val="20"/>
              </w:rPr>
              <w:t xml:space="preserve">has many inaccuracies, but is </w:t>
            </w:r>
          </w:p>
          <w:p w14:paraId="24C3A13B" w14:textId="77777777" w:rsidR="004C7708" w:rsidRDefault="00516AD7">
            <w:pPr>
              <w:spacing w:after="22" w:line="236" w:lineRule="auto"/>
              <w:ind w:left="120" w:right="6"/>
            </w:pPr>
            <w:r>
              <w:rPr>
                <w:rFonts w:ascii="Arial" w:eastAsia="Arial" w:hAnsi="Arial" w:cs="Arial"/>
                <w:sz w:val="20"/>
              </w:rPr>
              <w:t xml:space="preserve">easily understood by strangers; </w:t>
            </w:r>
            <w:r>
              <w:rPr>
                <w:rFonts w:ascii="Arial" w:eastAsia="Arial" w:hAnsi="Arial" w:cs="Arial"/>
                <w:b/>
                <w:sz w:val="20"/>
              </w:rPr>
              <w:t>or</w:t>
            </w:r>
            <w:r>
              <w:rPr>
                <w:rFonts w:ascii="Arial" w:eastAsia="Arial" w:hAnsi="Arial" w:cs="Arial"/>
                <w:sz w:val="20"/>
              </w:rPr>
              <w:t xml:space="preserve"> </w:t>
            </w:r>
          </w:p>
          <w:p w14:paraId="000D273C" w14:textId="77777777" w:rsidR="004C7708" w:rsidRDefault="00516AD7">
            <w:pPr>
              <w:spacing w:after="0"/>
              <w:ind w:left="120" w:hanging="120"/>
            </w:pPr>
            <w:r>
              <w:rPr>
                <w:rFonts w:ascii="Arial" w:eastAsia="Arial" w:hAnsi="Arial" w:cs="Arial"/>
                <w:sz w:val="20"/>
              </w:rPr>
              <w:t xml:space="preserve">  is slow or discontinuous, conveying the distinct impression of difficulty. </w:t>
            </w:r>
          </w:p>
        </w:tc>
        <w:tc>
          <w:tcPr>
            <w:tcW w:w="2252" w:type="dxa"/>
            <w:tcBorders>
              <w:top w:val="single" w:sz="2" w:space="0" w:color="000000"/>
              <w:left w:val="single" w:sz="2" w:space="0" w:color="000000"/>
              <w:bottom w:val="single" w:sz="2" w:space="0" w:color="000000"/>
              <w:right w:val="single" w:sz="2" w:space="0" w:color="000000"/>
            </w:tcBorders>
          </w:tcPr>
          <w:p w14:paraId="13A6D143" w14:textId="77777777" w:rsidR="004C7708" w:rsidRDefault="00516AD7">
            <w:pPr>
              <w:spacing w:after="0" w:line="241" w:lineRule="auto"/>
              <w:ind w:left="482" w:right="136" w:hanging="423"/>
              <w:jc w:val="both"/>
            </w:pPr>
            <w:r>
              <w:rPr>
                <w:rFonts w:ascii="Segoe UI Symbol" w:eastAsia="Segoe UI Symbol" w:hAnsi="Segoe UI Symbol" w:cs="Segoe UI Symbol"/>
                <w:sz w:val="20"/>
              </w:rPr>
              <w:t></w:t>
            </w:r>
            <w:r>
              <w:rPr>
                <w:rFonts w:ascii="Arial" w:eastAsia="Arial" w:hAnsi="Arial" w:cs="Arial"/>
                <w:sz w:val="20"/>
              </w:rPr>
              <w:t xml:space="preserve">  Converses in simple sentences on familiar topics and has difficulty in explaining long or complex ideas. </w:t>
            </w:r>
          </w:p>
          <w:p w14:paraId="01B6AE1E" w14:textId="77777777" w:rsidR="004C7708" w:rsidRDefault="00516AD7">
            <w:pPr>
              <w:spacing w:after="0"/>
              <w:ind w:left="121"/>
            </w:pP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tcPr>
          <w:p w14:paraId="58426D90" w14:textId="77777777" w:rsidR="004C7708" w:rsidRDefault="00516AD7">
            <w:pPr>
              <w:spacing w:after="0"/>
              <w:ind w:left="119"/>
            </w:pP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tcPr>
          <w:p w14:paraId="07720B99" w14:textId="77777777" w:rsidR="004C7708" w:rsidRDefault="004C7708"/>
        </w:tc>
      </w:tr>
      <w:tr w:rsidR="004C7708" w14:paraId="6DFE35D0" w14:textId="77777777">
        <w:trPr>
          <w:trHeight w:val="3699"/>
        </w:trPr>
        <w:tc>
          <w:tcPr>
            <w:tcW w:w="1440" w:type="dxa"/>
            <w:tcBorders>
              <w:top w:val="single" w:sz="2" w:space="0" w:color="000000"/>
              <w:left w:val="single" w:sz="2" w:space="0" w:color="000000"/>
              <w:bottom w:val="single" w:sz="2" w:space="0" w:color="000000"/>
              <w:right w:val="single" w:sz="2" w:space="0" w:color="000000"/>
            </w:tcBorders>
          </w:tcPr>
          <w:p w14:paraId="7FFAB7D8" w14:textId="77777777" w:rsidR="004C7708" w:rsidRDefault="00516AD7">
            <w:pPr>
              <w:spacing w:after="0"/>
              <w:ind w:left="127"/>
              <w:jc w:val="center"/>
            </w:pPr>
            <w:r>
              <w:rPr>
                <w:rFonts w:ascii="Arial" w:eastAsia="Arial" w:hAnsi="Arial" w:cs="Arial"/>
                <w:b/>
                <w:sz w:val="20"/>
              </w:rPr>
              <w:t xml:space="preserve"> </w:t>
            </w:r>
          </w:p>
          <w:p w14:paraId="506BC956" w14:textId="77777777" w:rsidR="004C7708" w:rsidRDefault="00516AD7">
            <w:pPr>
              <w:spacing w:after="0"/>
              <w:ind w:left="127"/>
              <w:jc w:val="center"/>
            </w:pPr>
            <w:r>
              <w:rPr>
                <w:rFonts w:ascii="Arial" w:eastAsia="Arial" w:hAnsi="Arial" w:cs="Arial"/>
                <w:b/>
                <w:sz w:val="20"/>
              </w:rPr>
              <w:t xml:space="preserve"> </w:t>
            </w:r>
          </w:p>
          <w:p w14:paraId="5217C96C" w14:textId="77777777" w:rsidR="004C7708" w:rsidRDefault="00516AD7">
            <w:pPr>
              <w:spacing w:after="0"/>
              <w:ind w:left="127"/>
              <w:jc w:val="center"/>
            </w:pPr>
            <w:r>
              <w:rPr>
                <w:rFonts w:ascii="Arial" w:eastAsia="Arial" w:hAnsi="Arial" w:cs="Arial"/>
                <w:b/>
                <w:sz w:val="20"/>
              </w:rPr>
              <w:t xml:space="preserve"> </w:t>
            </w:r>
          </w:p>
          <w:p w14:paraId="759724A0" w14:textId="77777777" w:rsidR="004C7708" w:rsidRDefault="00516AD7">
            <w:pPr>
              <w:spacing w:after="0"/>
              <w:ind w:left="127"/>
              <w:jc w:val="center"/>
            </w:pPr>
            <w:r>
              <w:rPr>
                <w:rFonts w:ascii="Arial" w:eastAsia="Arial" w:hAnsi="Arial" w:cs="Arial"/>
                <w:b/>
                <w:sz w:val="20"/>
              </w:rPr>
              <w:t xml:space="preserve"> </w:t>
            </w:r>
          </w:p>
          <w:p w14:paraId="4264F9A6" w14:textId="77777777" w:rsidR="004C7708" w:rsidRDefault="00516AD7">
            <w:pPr>
              <w:spacing w:after="0"/>
              <w:ind w:left="127"/>
              <w:jc w:val="center"/>
            </w:pPr>
            <w:r>
              <w:rPr>
                <w:rFonts w:ascii="Arial" w:eastAsia="Arial" w:hAnsi="Arial" w:cs="Arial"/>
                <w:b/>
                <w:sz w:val="20"/>
              </w:rPr>
              <w:t xml:space="preserve"> </w:t>
            </w:r>
          </w:p>
          <w:p w14:paraId="36CA21F5" w14:textId="77777777" w:rsidR="004C7708" w:rsidRDefault="00516AD7">
            <w:pPr>
              <w:spacing w:after="0"/>
              <w:ind w:left="68"/>
              <w:jc w:val="center"/>
            </w:pPr>
            <w:r>
              <w:rPr>
                <w:rFonts w:ascii="Arial" w:eastAsia="Arial" w:hAnsi="Arial" w:cs="Arial"/>
                <w:b/>
                <w:sz w:val="20"/>
              </w:rPr>
              <w:t>Eighteen</w:t>
            </w:r>
            <w:r>
              <w:rPr>
                <w:rFonts w:ascii="Arial" w:eastAsia="Arial" w:hAnsi="Arial" w:cs="Arial"/>
                <w:sz w:val="20"/>
              </w:rPr>
              <w:t xml:space="preserve"> </w:t>
            </w:r>
          </w:p>
        </w:tc>
        <w:tc>
          <w:tcPr>
            <w:tcW w:w="452" w:type="dxa"/>
            <w:tcBorders>
              <w:top w:val="single" w:sz="2" w:space="0" w:color="000000"/>
              <w:left w:val="single" w:sz="2" w:space="0" w:color="000000"/>
              <w:bottom w:val="single" w:sz="2" w:space="0" w:color="000000"/>
              <w:right w:val="nil"/>
            </w:tcBorders>
          </w:tcPr>
          <w:p w14:paraId="038586E1" w14:textId="77777777" w:rsidR="004C7708" w:rsidRDefault="00516AD7">
            <w:pPr>
              <w:spacing w:after="676"/>
              <w:ind w:left="121"/>
            </w:pPr>
            <w:r>
              <w:rPr>
                <w:rFonts w:ascii="Segoe UI Symbol" w:eastAsia="Segoe UI Symbol" w:hAnsi="Segoe UI Symbol" w:cs="Segoe UI Symbol"/>
                <w:sz w:val="20"/>
              </w:rPr>
              <w:t></w:t>
            </w:r>
            <w:r>
              <w:rPr>
                <w:rFonts w:ascii="Arial" w:eastAsia="Arial" w:hAnsi="Arial" w:cs="Arial"/>
                <w:sz w:val="20"/>
              </w:rPr>
              <w:t xml:space="preserve"> </w:t>
            </w:r>
          </w:p>
          <w:p w14:paraId="3494152B" w14:textId="77777777" w:rsidR="004C7708" w:rsidRDefault="00516AD7">
            <w:pPr>
              <w:spacing w:after="907"/>
              <w:ind w:left="121"/>
            </w:pPr>
            <w:r>
              <w:rPr>
                <w:rFonts w:ascii="Segoe UI Symbol" w:eastAsia="Segoe UI Symbol" w:hAnsi="Segoe UI Symbol" w:cs="Segoe UI Symbol"/>
                <w:sz w:val="20"/>
              </w:rPr>
              <w:t></w:t>
            </w:r>
            <w:r>
              <w:rPr>
                <w:rFonts w:ascii="Arial" w:eastAsia="Arial" w:hAnsi="Arial" w:cs="Arial"/>
                <w:sz w:val="20"/>
              </w:rPr>
              <w:t xml:space="preserve"> </w:t>
            </w:r>
          </w:p>
          <w:p w14:paraId="2FFCEBA3" w14:textId="77777777" w:rsidR="004C7708" w:rsidRDefault="00516AD7">
            <w:pPr>
              <w:spacing w:after="443"/>
              <w:ind w:left="121"/>
            </w:pPr>
            <w:r>
              <w:rPr>
                <w:rFonts w:ascii="Segoe UI Symbol" w:eastAsia="Segoe UI Symbol" w:hAnsi="Segoe UI Symbol" w:cs="Segoe UI Symbol"/>
                <w:sz w:val="20"/>
              </w:rPr>
              <w:t></w:t>
            </w:r>
            <w:r>
              <w:rPr>
                <w:rFonts w:ascii="Arial" w:eastAsia="Arial" w:hAnsi="Arial" w:cs="Arial"/>
                <w:sz w:val="20"/>
              </w:rPr>
              <w:t xml:space="preserve"> </w:t>
            </w:r>
          </w:p>
          <w:p w14:paraId="14E89DF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p w14:paraId="3B00C6BA"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2968" w:type="dxa"/>
            <w:tcBorders>
              <w:top w:val="single" w:sz="2" w:space="0" w:color="000000"/>
              <w:left w:val="nil"/>
              <w:bottom w:val="single" w:sz="2" w:space="0" w:color="000000"/>
              <w:right w:val="single" w:sz="2" w:space="0" w:color="000000"/>
            </w:tcBorders>
          </w:tcPr>
          <w:p w14:paraId="27D497AD" w14:textId="77777777" w:rsidR="004C7708" w:rsidRDefault="00516AD7">
            <w:pPr>
              <w:spacing w:after="15" w:line="241" w:lineRule="auto"/>
              <w:ind w:left="120" w:hanging="120"/>
            </w:pPr>
            <w:r>
              <w:rPr>
                <w:rFonts w:ascii="Arial" w:eastAsia="Arial" w:hAnsi="Arial" w:cs="Arial"/>
                <w:sz w:val="20"/>
              </w:rPr>
              <w:t xml:space="preserve">  Speech is of sufficient intensity and vocal quality for some of the needs of everyday speech, e.g.: </w:t>
            </w:r>
          </w:p>
          <w:p w14:paraId="21CB93FA" w14:textId="77777777" w:rsidR="004C7708" w:rsidRDefault="00516AD7">
            <w:pPr>
              <w:spacing w:after="0"/>
            </w:pPr>
            <w:r>
              <w:rPr>
                <w:rFonts w:ascii="Arial" w:eastAsia="Arial" w:hAnsi="Arial" w:cs="Arial"/>
                <w:sz w:val="20"/>
              </w:rPr>
              <w:t xml:space="preserve">  is adequate under quiet </w:t>
            </w:r>
          </w:p>
          <w:p w14:paraId="19F8A647" w14:textId="77777777" w:rsidR="004C7708" w:rsidRDefault="00516AD7">
            <w:pPr>
              <w:spacing w:after="19" w:line="240" w:lineRule="auto"/>
              <w:ind w:left="120"/>
            </w:pPr>
            <w:r>
              <w:rPr>
                <w:rFonts w:ascii="Arial" w:eastAsia="Arial" w:hAnsi="Arial" w:cs="Arial"/>
                <w:sz w:val="20"/>
              </w:rPr>
              <w:t xml:space="preserve">conditions, but is heard with great difficulty against any background noise; voice fades rapidly; </w:t>
            </w:r>
            <w:r>
              <w:rPr>
                <w:rFonts w:ascii="Arial" w:eastAsia="Arial" w:hAnsi="Arial" w:cs="Arial"/>
                <w:b/>
                <w:sz w:val="20"/>
              </w:rPr>
              <w:t>or</w:t>
            </w:r>
            <w:r>
              <w:rPr>
                <w:rFonts w:ascii="Arial" w:eastAsia="Arial" w:hAnsi="Arial" w:cs="Arial"/>
                <w:sz w:val="20"/>
              </w:rPr>
              <w:t xml:space="preserve"> </w:t>
            </w:r>
          </w:p>
          <w:p w14:paraId="730FBE11" w14:textId="77777777" w:rsidR="004C7708" w:rsidRDefault="00516AD7">
            <w:pPr>
              <w:spacing w:after="0"/>
            </w:pPr>
            <w:r>
              <w:rPr>
                <w:rFonts w:ascii="Arial" w:eastAsia="Arial" w:hAnsi="Arial" w:cs="Arial"/>
                <w:sz w:val="20"/>
              </w:rPr>
              <w:t xml:space="preserve">  is understood by family and </w:t>
            </w:r>
          </w:p>
          <w:p w14:paraId="3DFB8EEF" w14:textId="77777777" w:rsidR="004C7708" w:rsidRDefault="00516AD7">
            <w:pPr>
              <w:spacing w:after="0"/>
              <w:ind w:left="120"/>
            </w:pPr>
            <w:r>
              <w:rPr>
                <w:rFonts w:ascii="Arial" w:eastAsia="Arial" w:hAnsi="Arial" w:cs="Arial"/>
                <w:sz w:val="20"/>
              </w:rPr>
              <w:t xml:space="preserve">friends, but is difficult for </w:t>
            </w:r>
          </w:p>
          <w:p w14:paraId="76A72AEE" w14:textId="77777777" w:rsidR="004C7708" w:rsidRDefault="00516AD7">
            <w:pPr>
              <w:spacing w:after="0"/>
              <w:ind w:left="120"/>
            </w:pPr>
            <w:r>
              <w:rPr>
                <w:rFonts w:ascii="Arial" w:eastAsia="Arial" w:hAnsi="Arial" w:cs="Arial"/>
                <w:sz w:val="20"/>
              </w:rPr>
              <w:t>strangers;</w:t>
            </w:r>
            <w:r>
              <w:rPr>
                <w:rFonts w:ascii="Arial" w:eastAsia="Arial" w:hAnsi="Arial" w:cs="Arial"/>
                <w:b/>
                <w:sz w:val="20"/>
              </w:rPr>
              <w:t xml:space="preserve"> or</w:t>
            </w:r>
            <w:r>
              <w:rPr>
                <w:rFonts w:ascii="Arial" w:eastAsia="Arial" w:hAnsi="Arial" w:cs="Arial"/>
                <w:sz w:val="20"/>
              </w:rPr>
              <w:t xml:space="preserve"> </w:t>
            </w:r>
          </w:p>
          <w:p w14:paraId="0626F0F0" w14:textId="77777777" w:rsidR="004C7708" w:rsidRDefault="00516AD7">
            <w:pPr>
              <w:spacing w:after="0"/>
            </w:pPr>
            <w:r>
              <w:rPr>
                <w:rFonts w:ascii="Arial" w:eastAsia="Arial" w:hAnsi="Arial" w:cs="Arial"/>
                <w:sz w:val="20"/>
              </w:rPr>
              <w:t xml:space="preserve">  needs frequent repetition; </w:t>
            </w:r>
            <w:r>
              <w:rPr>
                <w:rFonts w:ascii="Arial" w:eastAsia="Arial" w:hAnsi="Arial" w:cs="Arial"/>
                <w:b/>
                <w:sz w:val="20"/>
              </w:rPr>
              <w:t>or</w:t>
            </w:r>
            <w:r>
              <w:rPr>
                <w:rFonts w:ascii="Arial" w:eastAsia="Arial" w:hAnsi="Arial" w:cs="Arial"/>
                <w:sz w:val="20"/>
              </w:rPr>
              <w:t xml:space="preserve">   </w:t>
            </w:r>
            <w:r>
              <w:rPr>
                <w:rFonts w:ascii="Arial" w:eastAsia="Arial" w:hAnsi="Arial" w:cs="Arial"/>
                <w:sz w:val="20"/>
              </w:rPr>
              <w:t xml:space="preserve">speech is sustained for short period only: fatigues rapidly. </w:t>
            </w:r>
          </w:p>
        </w:tc>
        <w:tc>
          <w:tcPr>
            <w:tcW w:w="2252" w:type="dxa"/>
            <w:tcBorders>
              <w:top w:val="single" w:sz="2" w:space="0" w:color="000000"/>
              <w:left w:val="single" w:sz="2" w:space="0" w:color="000000"/>
              <w:bottom w:val="single" w:sz="2" w:space="0" w:color="000000"/>
              <w:right w:val="single" w:sz="2" w:space="0" w:color="000000"/>
            </w:tcBorders>
          </w:tcPr>
          <w:p w14:paraId="1EF5E00F" w14:textId="77777777" w:rsidR="004C7708" w:rsidRDefault="00516AD7">
            <w:pPr>
              <w:spacing w:after="0" w:line="243" w:lineRule="auto"/>
              <w:ind w:left="573" w:right="13" w:hanging="452"/>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  Is unable to initiate conversation. But, with </w:t>
            </w:r>
          </w:p>
          <w:p w14:paraId="59A1741E" w14:textId="77777777" w:rsidR="004C7708" w:rsidRDefault="00516AD7">
            <w:pPr>
              <w:spacing w:after="0"/>
              <w:ind w:left="96"/>
              <w:jc w:val="center"/>
            </w:pPr>
            <w:r>
              <w:rPr>
                <w:rFonts w:ascii="Arial" w:eastAsia="Arial" w:hAnsi="Arial" w:cs="Arial"/>
                <w:sz w:val="20"/>
              </w:rPr>
              <w:t xml:space="preserve">considerable </w:t>
            </w:r>
          </w:p>
          <w:p w14:paraId="21F0867B" w14:textId="77777777" w:rsidR="004C7708" w:rsidRDefault="00516AD7">
            <w:pPr>
              <w:spacing w:after="0" w:line="241" w:lineRule="auto"/>
              <w:ind w:left="573"/>
            </w:pPr>
            <w:r>
              <w:rPr>
                <w:rFonts w:ascii="Arial" w:eastAsia="Arial" w:hAnsi="Arial" w:cs="Arial"/>
                <w:sz w:val="20"/>
              </w:rPr>
              <w:t xml:space="preserve">effort, is able to respond in short simple sentences or phrases. </w:t>
            </w:r>
          </w:p>
          <w:p w14:paraId="2363DF86" w14:textId="77777777" w:rsidR="004C7708" w:rsidRDefault="00516AD7">
            <w:pPr>
              <w:spacing w:after="0"/>
              <w:ind w:left="121"/>
            </w:pP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tcPr>
          <w:p w14:paraId="4982CC0E" w14:textId="77777777" w:rsidR="004C7708" w:rsidRDefault="00516AD7">
            <w:pPr>
              <w:spacing w:after="2014"/>
              <w:ind w:left="119"/>
            </w:pPr>
            <w:r>
              <w:rPr>
                <w:rFonts w:ascii="Segoe UI Symbol" w:eastAsia="Segoe UI Symbol" w:hAnsi="Segoe UI Symbol" w:cs="Segoe UI Symbol"/>
                <w:sz w:val="20"/>
              </w:rPr>
              <w:t></w:t>
            </w:r>
            <w:r>
              <w:rPr>
                <w:rFonts w:ascii="Arial" w:eastAsia="Arial" w:hAnsi="Arial" w:cs="Arial"/>
                <w:sz w:val="20"/>
              </w:rPr>
              <w:t xml:space="preserve"> </w:t>
            </w:r>
          </w:p>
          <w:p w14:paraId="39DB0DA7" w14:textId="77777777" w:rsidR="004C7708" w:rsidRDefault="00516AD7">
            <w:pPr>
              <w:spacing w:after="0"/>
              <w:ind w:left="119"/>
            </w:pP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tcPr>
          <w:p w14:paraId="23A78DF8" w14:textId="77777777" w:rsidR="004C7708" w:rsidRDefault="00516AD7">
            <w:pPr>
              <w:spacing w:after="0"/>
              <w:ind w:left="197" w:right="47" w:hanging="120"/>
            </w:pPr>
            <w:r>
              <w:rPr>
                <w:rFonts w:ascii="Arial" w:eastAsia="Arial" w:hAnsi="Arial" w:cs="Arial"/>
                <w:sz w:val="20"/>
              </w:rPr>
              <w:t xml:space="preserve">  </w:t>
            </w:r>
            <w:r>
              <w:rPr>
                <w:rFonts w:ascii="Arial" w:eastAsia="Arial" w:hAnsi="Arial" w:cs="Arial"/>
                <w:sz w:val="20"/>
              </w:rPr>
              <w:t xml:space="preserve">Has moderate dysgraphia*. Unable to write more than short sentences which include frequent spelling errors, e.g.: has difficulty filling in bank forms. </w:t>
            </w:r>
          </w:p>
        </w:tc>
      </w:tr>
      <w:tr w:rsidR="004C7708" w14:paraId="2D5EB4A8" w14:textId="77777777">
        <w:trPr>
          <w:trHeight w:val="588"/>
        </w:trPr>
        <w:tc>
          <w:tcPr>
            <w:tcW w:w="1440" w:type="dxa"/>
            <w:tcBorders>
              <w:top w:val="single" w:sz="2" w:space="0" w:color="000000"/>
              <w:left w:val="single" w:sz="2" w:space="0" w:color="000000"/>
              <w:bottom w:val="single" w:sz="2" w:space="0" w:color="000000"/>
              <w:right w:val="single" w:sz="2" w:space="0" w:color="000000"/>
            </w:tcBorders>
            <w:shd w:val="clear" w:color="auto" w:fill="E5E5E5"/>
            <w:vAlign w:val="center"/>
          </w:tcPr>
          <w:p w14:paraId="4C635AC8" w14:textId="77777777" w:rsidR="004C7708" w:rsidRDefault="00516AD7">
            <w:pPr>
              <w:spacing w:after="0"/>
              <w:ind w:left="1"/>
              <w:jc w:val="center"/>
            </w:pPr>
            <w:r>
              <w:rPr>
                <w:rFonts w:ascii="Arial" w:eastAsia="Arial" w:hAnsi="Arial" w:cs="Arial"/>
                <w:b/>
                <w:sz w:val="20"/>
              </w:rPr>
              <w:t xml:space="preserve"> Rating</w:t>
            </w:r>
            <w:r>
              <w:rPr>
                <w:rFonts w:ascii="Arial" w:eastAsia="Arial" w:hAnsi="Arial" w:cs="Arial"/>
                <w:sz w:val="20"/>
              </w:rPr>
              <w:t xml:space="preserve"> </w:t>
            </w:r>
          </w:p>
        </w:tc>
        <w:tc>
          <w:tcPr>
            <w:tcW w:w="6045" w:type="dxa"/>
            <w:gridSpan w:val="4"/>
            <w:tcBorders>
              <w:top w:val="single" w:sz="2" w:space="0" w:color="000000"/>
              <w:left w:val="single" w:sz="2" w:space="0" w:color="000000"/>
              <w:bottom w:val="single" w:sz="2" w:space="0" w:color="000000"/>
              <w:right w:val="nil"/>
            </w:tcBorders>
            <w:shd w:val="clear" w:color="auto" w:fill="E5E5E5"/>
            <w:vAlign w:val="center"/>
          </w:tcPr>
          <w:p w14:paraId="1A9E8BFE" w14:textId="77777777" w:rsidR="004C7708" w:rsidRDefault="00516AD7">
            <w:pPr>
              <w:spacing w:after="0"/>
              <w:ind w:left="1785"/>
              <w:jc w:val="center"/>
            </w:pPr>
            <w:r>
              <w:rPr>
                <w:rFonts w:ascii="Arial" w:eastAsia="Arial" w:hAnsi="Arial" w:cs="Arial"/>
                <w:b/>
                <w:sz w:val="20"/>
              </w:rPr>
              <w:t>Criteria</w:t>
            </w: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shd w:val="clear" w:color="auto" w:fill="E5E5E5"/>
          </w:tcPr>
          <w:p w14:paraId="4F6D40E0" w14:textId="77777777" w:rsidR="004C7708" w:rsidRDefault="004C7708"/>
        </w:tc>
      </w:tr>
      <w:tr w:rsidR="004C7708" w14:paraId="3D84E35D" w14:textId="77777777">
        <w:trPr>
          <w:trHeight w:val="609"/>
        </w:trPr>
        <w:tc>
          <w:tcPr>
            <w:tcW w:w="1440"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25455E5C" w14:textId="77777777" w:rsidR="004C7708" w:rsidRDefault="00516AD7">
            <w:pPr>
              <w:spacing w:after="0"/>
              <w:ind w:left="57"/>
              <w:jc w:val="center"/>
            </w:pP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shd w:val="clear" w:color="auto" w:fill="E5E5E5"/>
            <w:vAlign w:val="bottom"/>
          </w:tcPr>
          <w:p w14:paraId="7141B447" w14:textId="77777777" w:rsidR="004C7708" w:rsidRDefault="00516AD7">
            <w:pPr>
              <w:spacing w:after="0"/>
              <w:jc w:val="center"/>
            </w:pPr>
            <w:r>
              <w:rPr>
                <w:rFonts w:ascii="Arial" w:eastAsia="Arial" w:hAnsi="Arial" w:cs="Arial"/>
                <w:b/>
                <w:sz w:val="20"/>
              </w:rPr>
              <w:t xml:space="preserve">Speech </w:t>
            </w:r>
            <w:r>
              <w:rPr>
                <w:rFonts w:ascii="Arial" w:eastAsia="Arial" w:hAnsi="Arial" w:cs="Arial"/>
                <w:sz w:val="20"/>
              </w:rPr>
              <w:t xml:space="preserve"> </w:t>
            </w:r>
          </w:p>
        </w:tc>
        <w:tc>
          <w:tcPr>
            <w:tcW w:w="2252"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00AE053A" w14:textId="77777777" w:rsidR="004C7708" w:rsidRDefault="00516AD7">
            <w:pPr>
              <w:spacing w:after="0"/>
              <w:ind w:right="4"/>
              <w:jc w:val="center"/>
            </w:pPr>
            <w:r>
              <w:rPr>
                <w:rFonts w:ascii="Arial" w:eastAsia="Arial" w:hAnsi="Arial" w:cs="Arial"/>
                <w:b/>
                <w:sz w:val="20"/>
              </w:rPr>
              <w:t>Conversation</w:t>
            </w: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shd w:val="clear" w:color="auto" w:fill="E5E5E5"/>
          </w:tcPr>
          <w:p w14:paraId="2F0B383F" w14:textId="77777777" w:rsidR="004C7708" w:rsidRDefault="004C7708"/>
        </w:tc>
        <w:tc>
          <w:tcPr>
            <w:tcW w:w="1787" w:type="dxa"/>
            <w:tcBorders>
              <w:top w:val="single" w:sz="2" w:space="0" w:color="000000"/>
              <w:left w:val="nil"/>
              <w:bottom w:val="single" w:sz="2" w:space="0" w:color="000000"/>
              <w:right w:val="single" w:sz="2" w:space="0" w:color="000000"/>
            </w:tcBorders>
            <w:shd w:val="clear" w:color="auto" w:fill="E5E5E5"/>
            <w:vAlign w:val="bottom"/>
          </w:tcPr>
          <w:p w14:paraId="5C7988E0" w14:textId="77777777" w:rsidR="004C7708" w:rsidRDefault="00516AD7">
            <w:pPr>
              <w:spacing w:after="0"/>
            </w:pPr>
            <w:r>
              <w:rPr>
                <w:rFonts w:ascii="Arial" w:eastAsia="Arial" w:hAnsi="Arial" w:cs="Arial"/>
                <w:b/>
                <w:sz w:val="20"/>
              </w:rPr>
              <w:t>Ability to Write</w:t>
            </w:r>
            <w:r>
              <w:rPr>
                <w:rFonts w:ascii="Arial" w:eastAsia="Arial" w:hAnsi="Arial" w:cs="Arial"/>
                <w:sz w:val="20"/>
              </w:rPr>
              <w:t xml:space="preserve"> </w:t>
            </w:r>
          </w:p>
        </w:tc>
      </w:tr>
      <w:tr w:rsidR="004C7708" w14:paraId="4AD9A8A6" w14:textId="77777777">
        <w:trPr>
          <w:trHeight w:val="3937"/>
        </w:trPr>
        <w:tc>
          <w:tcPr>
            <w:tcW w:w="1440" w:type="dxa"/>
            <w:tcBorders>
              <w:top w:val="single" w:sz="2" w:space="0" w:color="000000"/>
              <w:left w:val="single" w:sz="2" w:space="0" w:color="000000"/>
              <w:bottom w:val="single" w:sz="2" w:space="0" w:color="000000"/>
              <w:right w:val="single" w:sz="2" w:space="0" w:color="000000"/>
            </w:tcBorders>
          </w:tcPr>
          <w:p w14:paraId="2E132AD2" w14:textId="77777777" w:rsidR="004C7708" w:rsidRDefault="00516AD7">
            <w:pPr>
              <w:spacing w:after="0"/>
              <w:ind w:left="57"/>
              <w:jc w:val="center"/>
            </w:pPr>
            <w:r>
              <w:rPr>
                <w:rFonts w:ascii="Arial" w:eastAsia="Arial" w:hAnsi="Arial" w:cs="Arial"/>
                <w:b/>
                <w:sz w:val="20"/>
              </w:rPr>
              <w:t xml:space="preserve"> </w:t>
            </w:r>
          </w:p>
          <w:p w14:paraId="305E916F" w14:textId="77777777" w:rsidR="004C7708" w:rsidRDefault="00516AD7">
            <w:pPr>
              <w:spacing w:after="0"/>
              <w:ind w:left="57"/>
              <w:jc w:val="center"/>
            </w:pPr>
            <w:r>
              <w:rPr>
                <w:rFonts w:ascii="Arial" w:eastAsia="Arial" w:hAnsi="Arial" w:cs="Arial"/>
                <w:b/>
                <w:sz w:val="20"/>
              </w:rPr>
              <w:t xml:space="preserve"> </w:t>
            </w:r>
          </w:p>
          <w:p w14:paraId="36FE0C51" w14:textId="77777777" w:rsidR="004C7708" w:rsidRDefault="00516AD7">
            <w:pPr>
              <w:spacing w:after="0"/>
              <w:ind w:left="57"/>
              <w:jc w:val="center"/>
            </w:pPr>
            <w:r>
              <w:rPr>
                <w:rFonts w:ascii="Arial" w:eastAsia="Arial" w:hAnsi="Arial" w:cs="Arial"/>
                <w:b/>
                <w:sz w:val="20"/>
              </w:rPr>
              <w:t xml:space="preserve"> </w:t>
            </w:r>
          </w:p>
          <w:p w14:paraId="4B2B53B8" w14:textId="77777777" w:rsidR="004C7708" w:rsidRDefault="00516AD7">
            <w:pPr>
              <w:spacing w:after="0"/>
              <w:ind w:left="57"/>
              <w:jc w:val="center"/>
            </w:pPr>
            <w:r>
              <w:rPr>
                <w:rFonts w:ascii="Arial" w:eastAsia="Arial" w:hAnsi="Arial" w:cs="Arial"/>
                <w:b/>
                <w:sz w:val="20"/>
              </w:rPr>
              <w:t xml:space="preserve"> </w:t>
            </w:r>
          </w:p>
          <w:p w14:paraId="5837A0F2" w14:textId="77777777" w:rsidR="004C7708" w:rsidRDefault="00516AD7">
            <w:pPr>
              <w:spacing w:after="0"/>
              <w:ind w:left="57"/>
              <w:jc w:val="center"/>
            </w:pPr>
            <w:r>
              <w:rPr>
                <w:rFonts w:ascii="Arial" w:eastAsia="Arial" w:hAnsi="Arial" w:cs="Arial"/>
                <w:b/>
                <w:sz w:val="20"/>
              </w:rPr>
              <w:t xml:space="preserve"> </w:t>
            </w:r>
          </w:p>
          <w:p w14:paraId="69263B5A" w14:textId="77777777" w:rsidR="004C7708" w:rsidRDefault="00516AD7">
            <w:pPr>
              <w:spacing w:after="0"/>
              <w:ind w:left="193"/>
            </w:pPr>
            <w:r>
              <w:rPr>
                <w:rFonts w:ascii="Arial" w:eastAsia="Arial" w:hAnsi="Arial" w:cs="Arial"/>
                <w:b/>
                <w:sz w:val="20"/>
              </w:rPr>
              <w:t>Twenty-Six</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vAlign w:val="bottom"/>
          </w:tcPr>
          <w:p w14:paraId="7ABFEAEC" w14:textId="77777777" w:rsidR="004C7708" w:rsidRDefault="00516AD7">
            <w:pPr>
              <w:spacing w:after="15" w:line="243" w:lineRule="auto"/>
              <w:ind w:left="481"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Speech is of sufficient intensity and vocal quality for only a few of the needs of everyday speech, e.g.: </w:t>
            </w:r>
          </w:p>
          <w:p w14:paraId="2FA449E9" w14:textId="77777777" w:rsidR="004C7708" w:rsidRDefault="00516AD7">
            <w:pPr>
              <w:numPr>
                <w:ilvl w:val="0"/>
                <w:numId w:val="187"/>
              </w:numPr>
              <w:spacing w:after="0"/>
            </w:pPr>
            <w:r>
              <w:rPr>
                <w:rFonts w:ascii="Arial" w:eastAsia="Arial" w:hAnsi="Arial" w:cs="Arial"/>
                <w:sz w:val="20"/>
              </w:rPr>
              <w:t xml:space="preserve">is reduced to a whisper at best;  </w:t>
            </w:r>
          </w:p>
          <w:p w14:paraId="4CB431F5" w14:textId="77777777" w:rsidR="004C7708" w:rsidRDefault="00516AD7">
            <w:pPr>
              <w:spacing w:after="24" w:line="236" w:lineRule="auto"/>
              <w:ind w:left="121"/>
            </w:pPr>
            <w:r>
              <w:rPr>
                <w:rFonts w:ascii="Arial" w:eastAsia="Arial" w:hAnsi="Arial" w:cs="Arial"/>
                <w:sz w:val="20"/>
              </w:rPr>
              <w:t xml:space="preserve">       inaudible over the telephone;             </w:t>
            </w:r>
            <w:r>
              <w:rPr>
                <w:rFonts w:ascii="Arial" w:eastAsia="Arial" w:hAnsi="Arial" w:cs="Arial"/>
                <w:b/>
                <w:sz w:val="20"/>
              </w:rPr>
              <w:t xml:space="preserve">or </w:t>
            </w:r>
          </w:p>
          <w:p w14:paraId="37ED5454" w14:textId="77777777" w:rsidR="004C7708" w:rsidRDefault="00516AD7">
            <w:pPr>
              <w:numPr>
                <w:ilvl w:val="0"/>
                <w:numId w:val="187"/>
              </w:numPr>
              <w:spacing w:after="0" w:line="241" w:lineRule="auto"/>
            </w:pPr>
            <w:r>
              <w:rPr>
                <w:rFonts w:ascii="Arial" w:eastAsia="Arial" w:hAnsi="Arial" w:cs="Arial"/>
                <w:sz w:val="20"/>
              </w:rPr>
              <w:t xml:space="preserve">can produce only a few         phonetic units approximating           some words, but these are not         intelligible if the context is  </w:t>
            </w:r>
          </w:p>
          <w:p w14:paraId="26C8E991" w14:textId="77777777" w:rsidR="004C7708" w:rsidRDefault="00516AD7">
            <w:pPr>
              <w:spacing w:after="1"/>
              <w:ind w:left="121"/>
            </w:pPr>
            <w:r>
              <w:rPr>
                <w:rFonts w:ascii="Arial" w:eastAsia="Arial" w:hAnsi="Arial" w:cs="Arial"/>
                <w:sz w:val="20"/>
              </w:rPr>
              <w:t xml:space="preserve">       unknown; </w:t>
            </w:r>
            <w:r>
              <w:rPr>
                <w:rFonts w:ascii="Arial" w:eastAsia="Arial" w:hAnsi="Arial" w:cs="Arial"/>
                <w:b/>
                <w:sz w:val="20"/>
              </w:rPr>
              <w:t>or</w:t>
            </w:r>
            <w:r>
              <w:rPr>
                <w:rFonts w:ascii="Arial" w:eastAsia="Arial" w:hAnsi="Arial" w:cs="Arial"/>
                <w:sz w:val="20"/>
              </w:rPr>
              <w:t xml:space="preserve"> </w:t>
            </w:r>
          </w:p>
          <w:p w14:paraId="04B52B5B" w14:textId="77777777" w:rsidR="004C7708" w:rsidRDefault="00516AD7">
            <w:pPr>
              <w:numPr>
                <w:ilvl w:val="0"/>
                <w:numId w:val="187"/>
              </w:numPr>
              <w:spacing w:after="0"/>
            </w:pPr>
            <w:r>
              <w:rPr>
                <w:rFonts w:ascii="Arial" w:eastAsia="Arial" w:hAnsi="Arial" w:cs="Arial"/>
                <w:sz w:val="20"/>
              </w:rPr>
              <w:t xml:space="preserve">can produce only short phrases         or single words: speech flow is           not maintained, or is too slow         to be useful. </w:t>
            </w:r>
          </w:p>
        </w:tc>
        <w:tc>
          <w:tcPr>
            <w:tcW w:w="2252" w:type="dxa"/>
            <w:tcBorders>
              <w:top w:val="single" w:sz="2" w:space="0" w:color="000000"/>
              <w:left w:val="single" w:sz="2" w:space="0" w:color="000000"/>
              <w:bottom w:val="single" w:sz="2" w:space="0" w:color="000000"/>
              <w:right w:val="single" w:sz="2" w:space="0" w:color="000000"/>
            </w:tcBorders>
          </w:tcPr>
          <w:p w14:paraId="354D0712" w14:textId="77777777" w:rsidR="004C7708" w:rsidRDefault="00516AD7">
            <w:pPr>
              <w:spacing w:after="0" w:line="243" w:lineRule="auto"/>
              <w:ind w:left="481"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Is limited to single words or familiar social or stereotyped </w:t>
            </w:r>
          </w:p>
          <w:p w14:paraId="6714FC2D" w14:textId="77777777" w:rsidR="004C7708" w:rsidRDefault="00516AD7">
            <w:pPr>
              <w:spacing w:after="0"/>
              <w:ind w:left="482"/>
            </w:pPr>
            <w:r>
              <w:rPr>
                <w:rFonts w:ascii="Arial" w:eastAsia="Arial" w:hAnsi="Arial" w:cs="Arial"/>
                <w:sz w:val="20"/>
              </w:rPr>
              <w:t xml:space="preserve">phrases requiring </w:t>
            </w:r>
          </w:p>
          <w:p w14:paraId="2B1B44DB" w14:textId="77777777" w:rsidR="004C7708" w:rsidRDefault="00516AD7">
            <w:pPr>
              <w:spacing w:after="0" w:line="253" w:lineRule="auto"/>
              <w:ind w:left="482" w:hanging="488"/>
            </w:pPr>
            <w:r>
              <w:rPr>
                <w:rFonts w:ascii="Arial" w:eastAsia="Arial" w:hAnsi="Arial" w:cs="Arial"/>
                <w:sz w:val="20"/>
              </w:rPr>
              <w:t xml:space="preserve"> </w:t>
            </w:r>
            <w:r>
              <w:rPr>
                <w:rFonts w:ascii="Arial" w:eastAsia="Arial" w:hAnsi="Arial" w:cs="Arial"/>
                <w:sz w:val="20"/>
              </w:rPr>
              <w:tab/>
              <w:t xml:space="preserve">considerable listener inference. </w:t>
            </w:r>
          </w:p>
          <w:p w14:paraId="502D5EB9" w14:textId="77777777" w:rsidR="004C7708" w:rsidRDefault="00516AD7">
            <w:pPr>
              <w:spacing w:after="0"/>
              <w:ind w:left="121"/>
            </w:pP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tcPr>
          <w:p w14:paraId="7797BEE3" w14:textId="77777777" w:rsidR="004C7708" w:rsidRDefault="00516AD7">
            <w:pPr>
              <w:spacing w:after="1784"/>
              <w:ind w:left="119"/>
            </w:pPr>
            <w:r>
              <w:rPr>
                <w:rFonts w:ascii="Segoe UI Symbol" w:eastAsia="Segoe UI Symbol" w:hAnsi="Segoe UI Symbol" w:cs="Segoe UI Symbol"/>
                <w:sz w:val="20"/>
              </w:rPr>
              <w:t></w:t>
            </w:r>
            <w:r>
              <w:rPr>
                <w:rFonts w:ascii="Arial" w:eastAsia="Arial" w:hAnsi="Arial" w:cs="Arial"/>
                <w:sz w:val="20"/>
              </w:rPr>
              <w:t xml:space="preserve"> </w:t>
            </w:r>
          </w:p>
          <w:p w14:paraId="138308F2" w14:textId="77777777" w:rsidR="004C7708" w:rsidRDefault="00516AD7">
            <w:pPr>
              <w:spacing w:after="0"/>
              <w:ind w:left="119"/>
            </w:pP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tcPr>
          <w:p w14:paraId="24FAF6C5" w14:textId="77777777" w:rsidR="004C7708" w:rsidRDefault="00516AD7">
            <w:pPr>
              <w:spacing w:after="0"/>
              <w:ind w:left="106" w:right="119" w:hanging="29"/>
            </w:pPr>
            <w:r>
              <w:rPr>
                <w:rFonts w:ascii="Arial" w:eastAsia="Arial" w:hAnsi="Arial" w:cs="Arial"/>
                <w:sz w:val="20"/>
              </w:rPr>
              <w:t xml:space="preserve">Has severe dysgraphia*. Able to write only some recognizable words, e.g. items for a shopping list, or names of family. </w:t>
            </w:r>
          </w:p>
        </w:tc>
      </w:tr>
      <w:tr w:rsidR="004C7708" w14:paraId="08097EB5" w14:textId="77777777">
        <w:trPr>
          <w:trHeight w:val="2033"/>
        </w:trPr>
        <w:tc>
          <w:tcPr>
            <w:tcW w:w="1440" w:type="dxa"/>
            <w:tcBorders>
              <w:top w:val="single" w:sz="2" w:space="0" w:color="000000"/>
              <w:left w:val="single" w:sz="2" w:space="0" w:color="000000"/>
              <w:bottom w:val="single" w:sz="2" w:space="0" w:color="000000"/>
              <w:right w:val="single" w:sz="2" w:space="0" w:color="000000"/>
            </w:tcBorders>
          </w:tcPr>
          <w:p w14:paraId="1B27D447" w14:textId="77777777" w:rsidR="004C7708" w:rsidRDefault="00516AD7">
            <w:pPr>
              <w:spacing w:after="0"/>
              <w:ind w:left="57"/>
              <w:jc w:val="center"/>
            </w:pPr>
            <w:r>
              <w:rPr>
                <w:rFonts w:ascii="Arial" w:eastAsia="Arial" w:hAnsi="Arial" w:cs="Arial"/>
                <w:b/>
                <w:sz w:val="20"/>
              </w:rPr>
              <w:t xml:space="preserve"> </w:t>
            </w:r>
          </w:p>
          <w:p w14:paraId="620777D1" w14:textId="77777777" w:rsidR="004C7708" w:rsidRDefault="00516AD7">
            <w:pPr>
              <w:spacing w:after="0"/>
              <w:ind w:left="57"/>
              <w:jc w:val="center"/>
            </w:pPr>
            <w:r>
              <w:rPr>
                <w:rFonts w:ascii="Arial" w:eastAsia="Arial" w:hAnsi="Arial" w:cs="Arial"/>
                <w:b/>
                <w:sz w:val="20"/>
              </w:rPr>
              <w:t xml:space="preserve"> </w:t>
            </w:r>
          </w:p>
          <w:p w14:paraId="538C6677" w14:textId="77777777" w:rsidR="004C7708" w:rsidRDefault="00516AD7">
            <w:pPr>
              <w:spacing w:after="0"/>
              <w:ind w:left="3"/>
              <w:jc w:val="center"/>
            </w:pPr>
            <w:r>
              <w:rPr>
                <w:rFonts w:ascii="Arial" w:eastAsia="Arial" w:hAnsi="Arial" w:cs="Arial"/>
                <w:b/>
                <w:sz w:val="20"/>
              </w:rPr>
              <w:t>Thirty-Four</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4C43BF64" w14:textId="77777777" w:rsidR="004C7708" w:rsidRDefault="00516AD7">
            <w:pPr>
              <w:spacing w:after="0" w:line="244" w:lineRule="auto"/>
              <w:ind w:left="121" w:right="19"/>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 Has no speech production, but         is able to use non-verbal         means of expression. </w:t>
            </w:r>
          </w:p>
          <w:p w14:paraId="5E124933" w14:textId="77777777" w:rsidR="004C7708" w:rsidRDefault="00516AD7">
            <w:pPr>
              <w:spacing w:after="0"/>
              <w:ind w:left="121"/>
            </w:pPr>
            <w:r>
              <w:rPr>
                <w:rFonts w:ascii="Arial" w:eastAsia="Arial" w:hAnsi="Arial" w:cs="Arial"/>
                <w:sz w:val="20"/>
              </w:rPr>
              <w:t xml:space="preserve"> </w:t>
            </w:r>
          </w:p>
          <w:p w14:paraId="7E8F1C9D" w14:textId="77777777" w:rsidR="004C7708" w:rsidRDefault="00516AD7">
            <w:pPr>
              <w:spacing w:after="0"/>
              <w:ind w:left="121"/>
            </w:pPr>
            <w:r>
              <w:rPr>
                <w:rFonts w:ascii="Arial" w:eastAsia="Arial" w:hAnsi="Arial" w:cs="Arial"/>
                <w:sz w:val="20"/>
              </w:rPr>
              <w:t xml:space="preserve"> </w:t>
            </w:r>
          </w:p>
        </w:tc>
        <w:tc>
          <w:tcPr>
            <w:tcW w:w="2252" w:type="dxa"/>
            <w:tcBorders>
              <w:top w:val="single" w:sz="2" w:space="0" w:color="000000"/>
              <w:left w:val="single" w:sz="2" w:space="0" w:color="000000"/>
              <w:bottom w:val="single" w:sz="2" w:space="0" w:color="000000"/>
              <w:right w:val="single" w:sz="2" w:space="0" w:color="000000"/>
            </w:tcBorders>
          </w:tcPr>
          <w:p w14:paraId="5349B33D" w14:textId="77777777" w:rsidR="004C7708" w:rsidRDefault="00516AD7">
            <w:pPr>
              <w:spacing w:after="0" w:line="241" w:lineRule="auto"/>
              <w:ind w:left="529" w:hanging="40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Is unable to participate in conversation. </w:t>
            </w:r>
          </w:p>
          <w:p w14:paraId="4D6DFCE8" w14:textId="77777777" w:rsidR="004C7708" w:rsidRDefault="00516AD7">
            <w:pPr>
              <w:spacing w:after="0"/>
              <w:ind w:left="121"/>
            </w:pPr>
            <w:r>
              <w:rPr>
                <w:rFonts w:ascii="Arial" w:eastAsia="Arial" w:hAnsi="Arial" w:cs="Arial"/>
                <w:sz w:val="20"/>
              </w:rPr>
              <w:t xml:space="preserve"> </w:t>
            </w:r>
          </w:p>
        </w:tc>
        <w:tc>
          <w:tcPr>
            <w:tcW w:w="373" w:type="dxa"/>
            <w:tcBorders>
              <w:top w:val="single" w:sz="2" w:space="0" w:color="000000"/>
              <w:left w:val="single" w:sz="2" w:space="0" w:color="000000"/>
              <w:bottom w:val="single" w:sz="2" w:space="0" w:color="000000"/>
              <w:right w:val="nil"/>
            </w:tcBorders>
          </w:tcPr>
          <w:p w14:paraId="0F8C30A4"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1787" w:type="dxa"/>
            <w:tcBorders>
              <w:top w:val="single" w:sz="2" w:space="0" w:color="000000"/>
              <w:left w:val="nil"/>
              <w:bottom w:val="single" w:sz="2" w:space="0" w:color="000000"/>
              <w:right w:val="single" w:sz="2" w:space="0" w:color="000000"/>
            </w:tcBorders>
          </w:tcPr>
          <w:p w14:paraId="1032CDAF" w14:textId="77777777" w:rsidR="004C7708" w:rsidRDefault="00516AD7">
            <w:pPr>
              <w:spacing w:after="0"/>
              <w:ind w:left="154" w:right="90" w:hanging="120"/>
            </w:pPr>
            <w:r>
              <w:rPr>
                <w:rFonts w:ascii="Arial" w:eastAsia="Arial" w:hAnsi="Arial" w:cs="Arial"/>
                <w:sz w:val="20"/>
              </w:rPr>
              <w:t xml:space="preserve">  Has agraphia. No functional writing ability, although is able to copy or write much practised sequences, such as own name. </w:t>
            </w:r>
          </w:p>
        </w:tc>
      </w:tr>
    </w:tbl>
    <w:p w14:paraId="6F4E87D8" w14:textId="77777777" w:rsidR="004C7708" w:rsidRDefault="00516AD7">
      <w:pPr>
        <w:spacing w:after="19"/>
      </w:pPr>
      <w:r>
        <w:rPr>
          <w:rFonts w:ascii="Arial" w:eastAsia="Arial" w:hAnsi="Arial" w:cs="Arial"/>
          <w:sz w:val="20"/>
        </w:rPr>
        <w:t xml:space="preserve"> </w:t>
      </w:r>
    </w:p>
    <w:p w14:paraId="32BE5C1C" w14:textId="77777777" w:rsidR="004C7708" w:rsidRDefault="00516AD7">
      <w:pPr>
        <w:spacing w:after="5" w:line="249" w:lineRule="auto"/>
        <w:ind w:left="-5" w:right="52" w:hanging="10"/>
      </w:pPr>
      <w:r>
        <w:rPr>
          <w:rFonts w:ascii="Arial" w:eastAsia="Arial" w:hAnsi="Arial" w:cs="Arial"/>
          <w:sz w:val="24"/>
        </w:rPr>
        <w:t xml:space="preserve">*Dysgraphia is the inability to write properly due to an expression problem from an acquired neurological condition. </w:t>
      </w:r>
    </w:p>
    <w:p w14:paraId="4BE074B7" w14:textId="77777777" w:rsidR="004C7708" w:rsidRDefault="00516AD7">
      <w:pPr>
        <w:spacing w:after="0"/>
      </w:pPr>
      <w:r>
        <w:rPr>
          <w:rFonts w:ascii="Arial" w:eastAsia="Arial" w:hAnsi="Arial" w:cs="Arial"/>
          <w:sz w:val="24"/>
        </w:rPr>
        <w:t xml:space="preserve"> </w:t>
      </w:r>
    </w:p>
    <w:p w14:paraId="7CEA6273" w14:textId="77777777" w:rsidR="004C7708" w:rsidRDefault="00516AD7">
      <w:pPr>
        <w:spacing w:after="0"/>
      </w:pPr>
      <w:r>
        <w:rPr>
          <w:rFonts w:ascii="Arial" w:eastAsia="Arial" w:hAnsi="Arial" w:cs="Arial"/>
          <w:sz w:val="24"/>
        </w:rPr>
        <w:t xml:space="preserve"> </w:t>
      </w:r>
    </w:p>
    <w:p w14:paraId="46CFCB0A" w14:textId="77777777" w:rsidR="004C7708" w:rsidRDefault="00516AD7">
      <w:pPr>
        <w:spacing w:after="0"/>
      </w:pPr>
      <w:r>
        <w:rPr>
          <w:rFonts w:ascii="Arial" w:eastAsia="Arial" w:hAnsi="Arial" w:cs="Arial"/>
          <w:b/>
          <w:sz w:val="24"/>
        </w:rPr>
        <w:t xml:space="preserve"> </w:t>
      </w:r>
    </w:p>
    <w:p w14:paraId="2CAD22D0" w14:textId="77777777" w:rsidR="004C7708" w:rsidRDefault="00516AD7">
      <w:pPr>
        <w:spacing w:after="0"/>
      </w:pPr>
      <w:r>
        <w:rPr>
          <w:rFonts w:ascii="Arial" w:eastAsia="Arial" w:hAnsi="Arial" w:cs="Arial"/>
          <w:b/>
          <w:sz w:val="24"/>
        </w:rPr>
        <w:t xml:space="preserve"> </w:t>
      </w:r>
    </w:p>
    <w:p w14:paraId="091D59C9" w14:textId="77777777" w:rsidR="004C7708" w:rsidRDefault="00516AD7">
      <w:pPr>
        <w:spacing w:after="0"/>
      </w:pPr>
      <w:r>
        <w:rPr>
          <w:rFonts w:ascii="Arial" w:eastAsia="Arial" w:hAnsi="Arial" w:cs="Arial"/>
          <w:b/>
          <w:sz w:val="24"/>
        </w:rPr>
        <w:t xml:space="preserve"> </w:t>
      </w:r>
    </w:p>
    <w:p w14:paraId="460A2DCA" w14:textId="77777777" w:rsidR="004C7708" w:rsidRDefault="00516AD7">
      <w:pPr>
        <w:spacing w:after="0"/>
      </w:pPr>
      <w:r>
        <w:rPr>
          <w:rFonts w:ascii="Arial" w:eastAsia="Arial" w:hAnsi="Arial" w:cs="Arial"/>
          <w:b/>
          <w:sz w:val="24"/>
        </w:rPr>
        <w:t xml:space="preserve"> </w:t>
      </w:r>
    </w:p>
    <w:p w14:paraId="0F8B79F3" w14:textId="77777777" w:rsidR="004C7708" w:rsidRDefault="00516AD7">
      <w:pPr>
        <w:spacing w:after="0"/>
      </w:pPr>
      <w:r>
        <w:rPr>
          <w:rFonts w:ascii="Arial" w:eastAsia="Arial" w:hAnsi="Arial" w:cs="Arial"/>
          <w:b/>
          <w:sz w:val="24"/>
        </w:rPr>
        <w:t xml:space="preserve"> </w:t>
      </w:r>
    </w:p>
    <w:p w14:paraId="74D21167" w14:textId="77777777" w:rsidR="004C7708" w:rsidRDefault="00516AD7">
      <w:pPr>
        <w:spacing w:after="0"/>
      </w:pPr>
      <w:r>
        <w:rPr>
          <w:rFonts w:ascii="Arial" w:eastAsia="Arial" w:hAnsi="Arial" w:cs="Arial"/>
          <w:b/>
          <w:sz w:val="24"/>
        </w:rPr>
        <w:t xml:space="preserve"> </w:t>
      </w:r>
    </w:p>
    <w:p w14:paraId="39F28A1D" w14:textId="77777777" w:rsidR="004C7708" w:rsidRDefault="00516AD7">
      <w:pPr>
        <w:spacing w:after="0"/>
      </w:pPr>
      <w:r>
        <w:rPr>
          <w:rFonts w:ascii="Arial" w:eastAsia="Arial" w:hAnsi="Arial" w:cs="Arial"/>
          <w:b/>
          <w:sz w:val="24"/>
        </w:rPr>
        <w:t xml:space="preserve"> </w:t>
      </w:r>
    </w:p>
    <w:p w14:paraId="28A95161" w14:textId="77777777" w:rsidR="004C7708" w:rsidRDefault="00516AD7">
      <w:pPr>
        <w:spacing w:after="0"/>
      </w:pPr>
      <w:r>
        <w:rPr>
          <w:rFonts w:ascii="Arial" w:eastAsia="Arial" w:hAnsi="Arial" w:cs="Arial"/>
          <w:b/>
          <w:sz w:val="24"/>
        </w:rPr>
        <w:t xml:space="preserve"> </w:t>
      </w:r>
    </w:p>
    <w:p w14:paraId="02A3BDB9" w14:textId="77777777" w:rsidR="004C7708" w:rsidRDefault="00516AD7">
      <w:pPr>
        <w:spacing w:after="0"/>
      </w:pPr>
      <w:r>
        <w:rPr>
          <w:rFonts w:ascii="Arial" w:eastAsia="Arial" w:hAnsi="Arial" w:cs="Arial"/>
          <w:b/>
          <w:sz w:val="24"/>
        </w:rPr>
        <w:t xml:space="preserve"> </w:t>
      </w:r>
    </w:p>
    <w:p w14:paraId="5EB2209F" w14:textId="77777777" w:rsidR="004C7708" w:rsidRDefault="00516AD7">
      <w:pPr>
        <w:spacing w:after="0"/>
      </w:pPr>
      <w:r>
        <w:rPr>
          <w:rFonts w:ascii="Arial" w:eastAsia="Arial" w:hAnsi="Arial" w:cs="Arial"/>
          <w:b/>
          <w:sz w:val="24"/>
        </w:rPr>
        <w:t xml:space="preserve"> </w:t>
      </w:r>
    </w:p>
    <w:p w14:paraId="729A595D" w14:textId="77777777" w:rsidR="004C7708" w:rsidRDefault="00516AD7">
      <w:pPr>
        <w:spacing w:after="0"/>
      </w:pPr>
      <w:r>
        <w:rPr>
          <w:rFonts w:ascii="Arial" w:eastAsia="Arial" w:hAnsi="Arial" w:cs="Arial"/>
          <w:b/>
          <w:sz w:val="24"/>
        </w:rPr>
        <w:t xml:space="preserve"> </w:t>
      </w:r>
    </w:p>
    <w:p w14:paraId="26634151" w14:textId="77777777" w:rsidR="004C7708" w:rsidRDefault="00516AD7">
      <w:pPr>
        <w:spacing w:after="0"/>
      </w:pPr>
      <w:r>
        <w:rPr>
          <w:rFonts w:ascii="Arial" w:eastAsia="Arial" w:hAnsi="Arial" w:cs="Arial"/>
          <w:b/>
          <w:sz w:val="24"/>
        </w:rPr>
        <w:t xml:space="preserve"> </w:t>
      </w:r>
    </w:p>
    <w:p w14:paraId="48CD9612" w14:textId="77777777" w:rsidR="004C7708" w:rsidRDefault="00516AD7">
      <w:pPr>
        <w:spacing w:after="0"/>
      </w:pPr>
      <w:r>
        <w:rPr>
          <w:rFonts w:ascii="Arial" w:eastAsia="Arial" w:hAnsi="Arial" w:cs="Arial"/>
          <w:b/>
          <w:sz w:val="24"/>
        </w:rPr>
        <w:t xml:space="preserve"> </w:t>
      </w:r>
    </w:p>
    <w:p w14:paraId="1202FB9F" w14:textId="77777777" w:rsidR="004C7708" w:rsidRDefault="00516AD7">
      <w:pPr>
        <w:pStyle w:val="Heading2"/>
        <w:ind w:left="-5"/>
      </w:pPr>
      <w:r>
        <w:t>Table 20.3 - Loss of Function - Comprehension</w:t>
      </w:r>
      <w:r>
        <w:rPr>
          <w:b w:val="0"/>
        </w:rPr>
        <w:t xml:space="preserve"> </w:t>
      </w:r>
    </w:p>
    <w:p w14:paraId="177BB664" w14:textId="77777777" w:rsidR="004C7708" w:rsidRDefault="00516AD7">
      <w:pPr>
        <w:spacing w:after="0"/>
      </w:pPr>
      <w:r>
        <w:rPr>
          <w:rFonts w:ascii="Arial" w:eastAsia="Arial" w:hAnsi="Arial" w:cs="Arial"/>
          <w:sz w:val="24"/>
        </w:rPr>
        <w:t xml:space="preserve"> </w:t>
      </w:r>
    </w:p>
    <w:p w14:paraId="0010D394"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20.3.</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0917F8D" w14:textId="77777777" w:rsidR="004C7708" w:rsidRDefault="00516AD7">
      <w:pPr>
        <w:spacing w:after="20"/>
      </w:pPr>
      <w:r>
        <w:rPr>
          <w:rFonts w:ascii="Arial" w:eastAsia="Arial" w:hAnsi="Arial" w:cs="Arial"/>
          <w:sz w:val="24"/>
        </w:rPr>
        <w:t xml:space="preserve"> </w:t>
      </w:r>
    </w:p>
    <w:p w14:paraId="08D71334"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20.3</w:t>
      </w:r>
      <w:r>
        <w:rPr>
          <w:rFonts w:ascii="Arial" w:eastAsia="Arial" w:hAnsi="Arial" w:cs="Arial"/>
          <w:sz w:val="24"/>
        </w:rPr>
        <w:t xml:space="preserve">, only one criterion designated at that rating level must be met. </w:t>
      </w:r>
    </w:p>
    <w:p w14:paraId="3E085DE0" w14:textId="77777777" w:rsidR="004C7708" w:rsidRDefault="00516AD7">
      <w:pPr>
        <w:spacing w:after="0"/>
      </w:pPr>
      <w:r>
        <w:rPr>
          <w:rFonts w:ascii="Arial" w:eastAsia="Arial" w:hAnsi="Arial" w:cs="Arial"/>
          <w:b/>
          <w:sz w:val="20"/>
        </w:rPr>
        <w:t xml:space="preserve"> </w:t>
      </w:r>
    </w:p>
    <w:p w14:paraId="620625C0" w14:textId="77777777" w:rsidR="004C7708" w:rsidRDefault="00516AD7">
      <w:pPr>
        <w:spacing w:after="19"/>
      </w:pPr>
      <w:r>
        <w:rPr>
          <w:rFonts w:ascii="Arial" w:eastAsia="Arial" w:hAnsi="Arial" w:cs="Arial"/>
          <w:b/>
          <w:sz w:val="20"/>
        </w:rPr>
        <w:t xml:space="preserve"> </w:t>
      </w:r>
    </w:p>
    <w:p w14:paraId="20E32C9D" w14:textId="77777777" w:rsidR="004C7708" w:rsidRDefault="00516AD7">
      <w:pPr>
        <w:pStyle w:val="Heading3"/>
        <w:spacing w:after="0" w:line="259" w:lineRule="auto"/>
        <w:ind w:left="-5"/>
      </w:pPr>
      <w:r>
        <w:rPr>
          <w:sz w:val="20"/>
        </w:rPr>
        <w:t>Table 20.3 - Loss of Function - Comprehension</w:t>
      </w:r>
      <w:r>
        <w:t xml:space="preserve"> </w:t>
      </w:r>
    </w:p>
    <w:tbl>
      <w:tblPr>
        <w:tblStyle w:val="TableGrid"/>
        <w:tblW w:w="9361" w:type="dxa"/>
        <w:tblInd w:w="-1" w:type="dxa"/>
        <w:tblCellMar>
          <w:top w:w="12" w:type="dxa"/>
          <w:left w:w="0" w:type="dxa"/>
          <w:bottom w:w="12" w:type="dxa"/>
          <w:right w:w="78" w:type="dxa"/>
        </w:tblCellMar>
        <w:tblLook w:val="04A0" w:firstRow="1" w:lastRow="0" w:firstColumn="1" w:lastColumn="0" w:noHBand="0" w:noVBand="1"/>
      </w:tblPr>
      <w:tblGrid>
        <w:gridCol w:w="1440"/>
        <w:gridCol w:w="409"/>
        <w:gridCol w:w="7512"/>
      </w:tblGrid>
      <w:tr w:rsidR="004C7708" w14:paraId="0ABC3EFC" w14:textId="77777777">
        <w:trPr>
          <w:trHeight w:val="386"/>
        </w:trPr>
        <w:tc>
          <w:tcPr>
            <w:tcW w:w="1440" w:type="dxa"/>
            <w:tcBorders>
              <w:top w:val="single" w:sz="2" w:space="0" w:color="000000"/>
              <w:left w:val="single" w:sz="2" w:space="0" w:color="000000"/>
              <w:bottom w:val="single" w:sz="2" w:space="0" w:color="000000"/>
              <w:right w:val="single" w:sz="2" w:space="0" w:color="000000"/>
            </w:tcBorders>
            <w:shd w:val="clear" w:color="auto" w:fill="E5E5E5"/>
          </w:tcPr>
          <w:p w14:paraId="46335229" w14:textId="77777777" w:rsidR="004C7708" w:rsidRDefault="00516AD7">
            <w:pPr>
              <w:spacing w:after="0"/>
              <w:ind w:left="76"/>
              <w:jc w:val="center"/>
            </w:pPr>
            <w:r>
              <w:rPr>
                <w:rFonts w:ascii="Arial" w:eastAsia="Arial" w:hAnsi="Arial" w:cs="Arial"/>
                <w:b/>
                <w:sz w:val="24"/>
              </w:rPr>
              <w:t xml:space="preserve"> </w:t>
            </w:r>
            <w:r>
              <w:rPr>
                <w:rFonts w:ascii="Arial" w:eastAsia="Arial" w:hAnsi="Arial" w:cs="Arial"/>
                <w:b/>
                <w:sz w:val="20"/>
              </w:rPr>
              <w:t>Rating</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shd w:val="clear" w:color="auto" w:fill="E5E5E5"/>
          </w:tcPr>
          <w:p w14:paraId="39E3C18B" w14:textId="77777777" w:rsidR="004C7708" w:rsidRDefault="004C7708"/>
        </w:tc>
        <w:tc>
          <w:tcPr>
            <w:tcW w:w="7512" w:type="dxa"/>
            <w:tcBorders>
              <w:top w:val="single" w:sz="2" w:space="0" w:color="000000"/>
              <w:left w:val="nil"/>
              <w:bottom w:val="single" w:sz="2" w:space="0" w:color="000000"/>
              <w:right w:val="single" w:sz="2" w:space="0" w:color="000000"/>
            </w:tcBorders>
            <w:shd w:val="clear" w:color="auto" w:fill="E5E5E5"/>
          </w:tcPr>
          <w:p w14:paraId="7184B262" w14:textId="77777777" w:rsidR="004C7708" w:rsidRDefault="00516AD7">
            <w:pPr>
              <w:spacing w:after="0"/>
              <w:ind w:right="331"/>
              <w:jc w:val="center"/>
            </w:pPr>
            <w:r>
              <w:rPr>
                <w:rFonts w:ascii="Arial" w:eastAsia="Arial" w:hAnsi="Arial" w:cs="Arial"/>
                <w:b/>
                <w:sz w:val="20"/>
              </w:rPr>
              <w:t>Criteria</w:t>
            </w:r>
            <w:r>
              <w:rPr>
                <w:rFonts w:ascii="Arial" w:eastAsia="Arial" w:hAnsi="Arial" w:cs="Arial"/>
                <w:sz w:val="20"/>
              </w:rPr>
              <w:t xml:space="preserve"> </w:t>
            </w:r>
          </w:p>
        </w:tc>
      </w:tr>
      <w:tr w:rsidR="004C7708" w14:paraId="5B5AA3FA" w14:textId="77777777">
        <w:trPr>
          <w:trHeight w:val="447"/>
        </w:trPr>
        <w:tc>
          <w:tcPr>
            <w:tcW w:w="1440" w:type="dxa"/>
            <w:tcBorders>
              <w:top w:val="single" w:sz="2" w:space="0" w:color="000000"/>
              <w:left w:val="single" w:sz="2" w:space="0" w:color="000000"/>
              <w:bottom w:val="single" w:sz="2" w:space="0" w:color="000000"/>
              <w:right w:val="single" w:sz="2" w:space="0" w:color="000000"/>
            </w:tcBorders>
          </w:tcPr>
          <w:p w14:paraId="72C8F3E1" w14:textId="77777777" w:rsidR="004C7708" w:rsidRDefault="00516AD7">
            <w:pPr>
              <w:spacing w:after="0"/>
              <w:ind w:left="80"/>
              <w:jc w:val="center"/>
            </w:pPr>
            <w:r>
              <w:rPr>
                <w:rFonts w:ascii="Arial" w:eastAsia="Arial" w:hAnsi="Arial" w:cs="Arial"/>
                <w:b/>
                <w:sz w:val="20"/>
              </w:rPr>
              <w:t>Nil</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2240F0A2"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single" w:sz="2" w:space="0" w:color="000000"/>
              <w:left w:val="nil"/>
              <w:bottom w:val="single" w:sz="2" w:space="0" w:color="000000"/>
              <w:right w:val="single" w:sz="2" w:space="0" w:color="000000"/>
            </w:tcBorders>
          </w:tcPr>
          <w:p w14:paraId="305C2DED" w14:textId="77777777" w:rsidR="004C7708" w:rsidRDefault="00516AD7">
            <w:pPr>
              <w:spacing w:after="0"/>
            </w:pPr>
            <w:r>
              <w:rPr>
                <w:rFonts w:ascii="Arial" w:eastAsia="Arial" w:hAnsi="Arial" w:cs="Arial"/>
                <w:sz w:val="20"/>
              </w:rPr>
              <w:t xml:space="preserve">  Normal comprehension. </w:t>
            </w:r>
          </w:p>
        </w:tc>
      </w:tr>
      <w:tr w:rsidR="004C7708" w14:paraId="48BF71DD" w14:textId="77777777">
        <w:trPr>
          <w:trHeight w:val="1114"/>
        </w:trPr>
        <w:tc>
          <w:tcPr>
            <w:tcW w:w="1440" w:type="dxa"/>
            <w:tcBorders>
              <w:top w:val="single" w:sz="2" w:space="0" w:color="000000"/>
              <w:left w:val="single" w:sz="2" w:space="0" w:color="000000"/>
              <w:bottom w:val="single" w:sz="2" w:space="0" w:color="000000"/>
              <w:right w:val="single" w:sz="2" w:space="0" w:color="000000"/>
            </w:tcBorders>
          </w:tcPr>
          <w:p w14:paraId="3F51A794" w14:textId="77777777" w:rsidR="004C7708" w:rsidRDefault="00516AD7">
            <w:pPr>
              <w:spacing w:after="0"/>
              <w:ind w:left="135"/>
              <w:jc w:val="center"/>
            </w:pPr>
            <w:r>
              <w:rPr>
                <w:rFonts w:ascii="Arial" w:eastAsia="Arial" w:hAnsi="Arial" w:cs="Arial"/>
                <w:b/>
                <w:sz w:val="20"/>
              </w:rPr>
              <w:t xml:space="preserve"> </w:t>
            </w:r>
          </w:p>
          <w:p w14:paraId="3A96B8F9" w14:textId="77777777" w:rsidR="004C7708" w:rsidRDefault="00516AD7">
            <w:pPr>
              <w:spacing w:after="0"/>
              <w:ind w:left="78"/>
              <w:jc w:val="center"/>
            </w:pPr>
            <w:r>
              <w:rPr>
                <w:rFonts w:ascii="Arial" w:eastAsia="Arial" w:hAnsi="Arial" w:cs="Arial"/>
                <w:b/>
                <w:sz w:val="20"/>
              </w:rPr>
              <w:t>Four</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43430AFD"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single" w:sz="2" w:space="0" w:color="000000"/>
              <w:left w:val="nil"/>
              <w:bottom w:val="single" w:sz="2" w:space="0" w:color="000000"/>
              <w:right w:val="single" w:sz="2" w:space="0" w:color="000000"/>
            </w:tcBorders>
          </w:tcPr>
          <w:p w14:paraId="7E096047" w14:textId="77777777" w:rsidR="004C7708" w:rsidRDefault="00516AD7">
            <w:pPr>
              <w:spacing w:after="0"/>
              <w:ind w:left="120" w:right="33" w:hanging="120"/>
            </w:pPr>
            <w:r>
              <w:rPr>
                <w:rFonts w:ascii="Arial" w:eastAsia="Arial" w:hAnsi="Arial" w:cs="Arial"/>
                <w:sz w:val="20"/>
              </w:rPr>
              <w:t xml:space="preserve">  </w:t>
            </w:r>
            <w:r>
              <w:rPr>
                <w:rFonts w:ascii="Arial" w:eastAsia="Arial" w:hAnsi="Arial" w:cs="Arial"/>
                <w:sz w:val="20"/>
              </w:rPr>
              <w:t xml:space="preserve">Understands movies, radio programs or group discussions with some difficulty. Comprehension is good in most circumstances and situations but understanding is difficult in large groups or when tired and upset.  Has difficulty dealing with rapid changes of topic. </w:t>
            </w:r>
          </w:p>
        </w:tc>
      </w:tr>
      <w:tr w:rsidR="004C7708" w14:paraId="24B1CEDF" w14:textId="77777777">
        <w:trPr>
          <w:trHeight w:val="1289"/>
        </w:trPr>
        <w:tc>
          <w:tcPr>
            <w:tcW w:w="1440" w:type="dxa"/>
            <w:tcBorders>
              <w:top w:val="single" w:sz="2" w:space="0" w:color="000000"/>
              <w:left w:val="single" w:sz="2" w:space="0" w:color="000000"/>
              <w:bottom w:val="nil"/>
              <w:right w:val="single" w:sz="2" w:space="0" w:color="000000"/>
            </w:tcBorders>
          </w:tcPr>
          <w:p w14:paraId="737FFEAD" w14:textId="77777777" w:rsidR="004C7708" w:rsidRDefault="00516AD7">
            <w:pPr>
              <w:spacing w:after="0"/>
              <w:ind w:left="135"/>
              <w:jc w:val="center"/>
            </w:pPr>
            <w:r>
              <w:rPr>
                <w:rFonts w:ascii="Arial" w:eastAsia="Arial" w:hAnsi="Arial" w:cs="Arial"/>
                <w:b/>
                <w:sz w:val="20"/>
              </w:rPr>
              <w:t xml:space="preserve"> </w:t>
            </w:r>
          </w:p>
          <w:p w14:paraId="105A396C" w14:textId="77777777" w:rsidR="004C7708" w:rsidRDefault="00516AD7">
            <w:pPr>
              <w:spacing w:after="0"/>
              <w:ind w:left="135"/>
              <w:jc w:val="center"/>
            </w:pPr>
            <w:r>
              <w:rPr>
                <w:rFonts w:ascii="Arial" w:eastAsia="Arial" w:hAnsi="Arial" w:cs="Arial"/>
                <w:b/>
                <w:sz w:val="20"/>
              </w:rPr>
              <w:t xml:space="preserve"> </w:t>
            </w:r>
          </w:p>
          <w:p w14:paraId="7059A066" w14:textId="77777777" w:rsidR="004C7708" w:rsidRDefault="00516AD7">
            <w:pPr>
              <w:spacing w:after="0"/>
              <w:ind w:left="135"/>
              <w:jc w:val="center"/>
            </w:pPr>
            <w:r>
              <w:rPr>
                <w:rFonts w:ascii="Arial" w:eastAsia="Arial" w:hAnsi="Arial" w:cs="Arial"/>
                <w:b/>
                <w:sz w:val="20"/>
              </w:rPr>
              <w:t xml:space="preserve"> </w:t>
            </w:r>
          </w:p>
          <w:p w14:paraId="396B63CA" w14:textId="77777777" w:rsidR="004C7708" w:rsidRDefault="00516AD7">
            <w:pPr>
              <w:spacing w:after="0"/>
              <w:ind w:left="75"/>
              <w:jc w:val="center"/>
            </w:pPr>
            <w:r>
              <w:rPr>
                <w:rFonts w:ascii="Arial" w:eastAsia="Arial" w:hAnsi="Arial" w:cs="Arial"/>
                <w:b/>
                <w:sz w:val="20"/>
              </w:rPr>
              <w:t>Nine</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tcPr>
          <w:p w14:paraId="67E0043D"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single" w:sz="2" w:space="0" w:color="000000"/>
              <w:left w:val="nil"/>
              <w:bottom w:val="nil"/>
              <w:right w:val="single" w:sz="2" w:space="0" w:color="000000"/>
            </w:tcBorders>
            <w:vAlign w:val="bottom"/>
          </w:tcPr>
          <w:p w14:paraId="180F796B" w14:textId="77777777" w:rsidR="004C7708" w:rsidRDefault="00516AD7">
            <w:pPr>
              <w:spacing w:after="0"/>
              <w:ind w:left="120" w:hanging="120"/>
            </w:pPr>
            <w:r>
              <w:rPr>
                <w:rFonts w:ascii="Arial" w:eastAsia="Arial" w:hAnsi="Arial" w:cs="Arial"/>
                <w:sz w:val="20"/>
              </w:rPr>
              <w:t xml:space="preserve">  </w:t>
            </w:r>
            <w:r>
              <w:rPr>
                <w:rFonts w:ascii="Arial" w:eastAsia="Arial" w:hAnsi="Arial" w:cs="Arial"/>
                <w:sz w:val="20"/>
              </w:rPr>
              <w:t xml:space="preserve">Understands speech face to face but confusion or fatigue occurs rapidly in a group. Is unable to cope with rapid change in topic or with complex topics (e.g. is able to grasp the meaning of simple story lines, simple TV serials, but cannot grasp the meaning of more complex ideas, for example, “a stitch in time saves nine”); </w:t>
            </w:r>
            <w:r>
              <w:rPr>
                <w:rFonts w:ascii="Arial" w:eastAsia="Arial" w:hAnsi="Arial" w:cs="Arial"/>
                <w:b/>
                <w:sz w:val="20"/>
              </w:rPr>
              <w:t>or</w:t>
            </w:r>
            <w:r>
              <w:rPr>
                <w:rFonts w:ascii="Arial" w:eastAsia="Arial" w:hAnsi="Arial" w:cs="Arial"/>
                <w:sz w:val="20"/>
              </w:rPr>
              <w:t xml:space="preserve">   </w:t>
            </w:r>
          </w:p>
        </w:tc>
      </w:tr>
      <w:tr w:rsidR="004C7708" w14:paraId="76EC5EBD" w14:textId="77777777">
        <w:trPr>
          <w:trHeight w:val="527"/>
        </w:trPr>
        <w:tc>
          <w:tcPr>
            <w:tcW w:w="1440" w:type="dxa"/>
            <w:tcBorders>
              <w:top w:val="nil"/>
              <w:left w:val="single" w:sz="2" w:space="0" w:color="000000"/>
              <w:bottom w:val="single" w:sz="2" w:space="0" w:color="000000"/>
              <w:right w:val="single" w:sz="2" w:space="0" w:color="000000"/>
            </w:tcBorders>
          </w:tcPr>
          <w:p w14:paraId="545A020C" w14:textId="77777777" w:rsidR="004C7708" w:rsidRDefault="004C7708"/>
        </w:tc>
        <w:tc>
          <w:tcPr>
            <w:tcW w:w="409" w:type="dxa"/>
            <w:tcBorders>
              <w:top w:val="nil"/>
              <w:left w:val="single" w:sz="2" w:space="0" w:color="000000"/>
              <w:bottom w:val="single" w:sz="2" w:space="0" w:color="000000"/>
              <w:right w:val="nil"/>
            </w:tcBorders>
          </w:tcPr>
          <w:p w14:paraId="1C0D79AD"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nil"/>
              <w:left w:val="nil"/>
              <w:bottom w:val="single" w:sz="2" w:space="0" w:color="000000"/>
              <w:right w:val="single" w:sz="2" w:space="0" w:color="000000"/>
            </w:tcBorders>
          </w:tcPr>
          <w:p w14:paraId="4C01AA3A" w14:textId="77777777" w:rsidR="004C7708" w:rsidRDefault="00516AD7">
            <w:pPr>
              <w:spacing w:after="0"/>
              <w:ind w:left="120" w:hanging="120"/>
            </w:pPr>
            <w:r>
              <w:rPr>
                <w:rFonts w:ascii="Arial" w:eastAsia="Arial" w:hAnsi="Arial" w:cs="Arial"/>
                <w:sz w:val="20"/>
              </w:rPr>
              <w:t xml:space="preserve">  Mild alexia* (e.g. is able to grasp the meaning of basic newspaper and magazine articles, but has difficulty understanding details such as a story line in a book). </w:t>
            </w:r>
          </w:p>
        </w:tc>
      </w:tr>
      <w:tr w:rsidR="004C7708" w14:paraId="33EA5ED8" w14:textId="77777777">
        <w:trPr>
          <w:trHeight w:val="1356"/>
        </w:trPr>
        <w:tc>
          <w:tcPr>
            <w:tcW w:w="1440" w:type="dxa"/>
            <w:tcBorders>
              <w:top w:val="single" w:sz="2" w:space="0" w:color="000000"/>
              <w:left w:val="single" w:sz="2" w:space="0" w:color="000000"/>
              <w:bottom w:val="single" w:sz="2" w:space="0" w:color="000000"/>
              <w:right w:val="single" w:sz="2" w:space="0" w:color="000000"/>
            </w:tcBorders>
          </w:tcPr>
          <w:p w14:paraId="64FB7989" w14:textId="77777777" w:rsidR="004C7708" w:rsidRDefault="00516AD7">
            <w:pPr>
              <w:spacing w:after="0"/>
              <w:ind w:left="135"/>
              <w:jc w:val="center"/>
            </w:pPr>
            <w:r>
              <w:rPr>
                <w:rFonts w:ascii="Arial" w:eastAsia="Arial" w:hAnsi="Arial" w:cs="Arial"/>
                <w:b/>
                <w:sz w:val="20"/>
              </w:rPr>
              <w:t xml:space="preserve"> </w:t>
            </w:r>
          </w:p>
          <w:p w14:paraId="1E7266CC" w14:textId="77777777" w:rsidR="004C7708" w:rsidRDefault="00516AD7">
            <w:pPr>
              <w:spacing w:after="0"/>
              <w:ind w:left="135"/>
              <w:jc w:val="center"/>
            </w:pPr>
            <w:r>
              <w:rPr>
                <w:rFonts w:ascii="Arial" w:eastAsia="Arial" w:hAnsi="Arial" w:cs="Arial"/>
                <w:b/>
                <w:sz w:val="20"/>
              </w:rPr>
              <w:t xml:space="preserve"> </w:t>
            </w:r>
          </w:p>
          <w:p w14:paraId="25DE5469" w14:textId="77777777" w:rsidR="004C7708" w:rsidRDefault="00516AD7">
            <w:pPr>
              <w:spacing w:after="0"/>
              <w:ind w:left="147"/>
            </w:pPr>
            <w:r>
              <w:rPr>
                <w:rFonts w:ascii="Arial" w:eastAsia="Arial" w:hAnsi="Arial" w:cs="Arial"/>
                <w:b/>
                <w:sz w:val="20"/>
              </w:rPr>
              <w:t>Twenty-One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tcPr>
          <w:p w14:paraId="5D5911BD" w14:textId="77777777" w:rsidR="004C7708" w:rsidRDefault="00516AD7">
            <w:pPr>
              <w:spacing w:after="214"/>
              <w:ind w:left="121"/>
            </w:pPr>
            <w:r>
              <w:rPr>
                <w:rFonts w:ascii="Segoe UI Symbol" w:eastAsia="Segoe UI Symbol" w:hAnsi="Segoe UI Symbol" w:cs="Segoe UI Symbol"/>
                <w:sz w:val="20"/>
              </w:rPr>
              <w:t></w:t>
            </w:r>
            <w:r>
              <w:rPr>
                <w:rFonts w:ascii="Arial" w:eastAsia="Arial" w:hAnsi="Arial" w:cs="Arial"/>
                <w:sz w:val="20"/>
              </w:rPr>
              <w:t xml:space="preserve"> </w:t>
            </w:r>
          </w:p>
          <w:p w14:paraId="3D0A7872"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single" w:sz="2" w:space="0" w:color="000000"/>
              <w:left w:val="nil"/>
              <w:bottom w:val="single" w:sz="2" w:space="0" w:color="000000"/>
              <w:right w:val="single" w:sz="2" w:space="0" w:color="000000"/>
            </w:tcBorders>
          </w:tcPr>
          <w:p w14:paraId="55BB7FC2" w14:textId="77777777" w:rsidR="004C7708" w:rsidRDefault="00516AD7">
            <w:pPr>
              <w:spacing w:after="21" w:line="237" w:lineRule="auto"/>
              <w:ind w:left="120" w:hanging="120"/>
            </w:pPr>
            <w:r>
              <w:rPr>
                <w:rFonts w:ascii="Arial" w:eastAsia="Arial" w:hAnsi="Arial" w:cs="Arial"/>
                <w:sz w:val="20"/>
              </w:rPr>
              <w:t xml:space="preserve">  Understands simple sentences only.  Can understand and follow simple conversation when some points are repeated; </w:t>
            </w:r>
            <w:r>
              <w:rPr>
                <w:rFonts w:ascii="Arial" w:eastAsia="Arial" w:hAnsi="Arial" w:cs="Arial"/>
                <w:b/>
                <w:sz w:val="20"/>
              </w:rPr>
              <w:t>or</w:t>
            </w:r>
            <w:r>
              <w:rPr>
                <w:rFonts w:ascii="Arial" w:eastAsia="Arial" w:hAnsi="Arial" w:cs="Arial"/>
                <w:sz w:val="20"/>
              </w:rPr>
              <w:t xml:space="preserve">   </w:t>
            </w:r>
          </w:p>
          <w:p w14:paraId="15212738" w14:textId="77777777" w:rsidR="004C7708" w:rsidRDefault="00516AD7">
            <w:pPr>
              <w:spacing w:after="0"/>
              <w:ind w:left="120" w:hanging="120"/>
            </w:pPr>
            <w:r>
              <w:rPr>
                <w:rFonts w:ascii="Arial" w:eastAsia="Arial" w:hAnsi="Arial" w:cs="Arial"/>
                <w:sz w:val="20"/>
              </w:rPr>
              <w:t xml:space="preserve">  </w:t>
            </w:r>
            <w:r>
              <w:rPr>
                <w:rFonts w:ascii="Arial" w:eastAsia="Arial" w:hAnsi="Arial" w:cs="Arial"/>
                <w:sz w:val="20"/>
              </w:rPr>
              <w:t xml:space="preserve">Moderate alexia*.  Reading comprehension is limited to sentences and short paragraphs (e.g. can follow two to three line instructions and cope with shopping and other short lists, but nothing more complex). </w:t>
            </w:r>
          </w:p>
        </w:tc>
      </w:tr>
      <w:tr w:rsidR="004C7708" w14:paraId="65B1FE25" w14:textId="77777777">
        <w:trPr>
          <w:trHeight w:val="831"/>
        </w:trPr>
        <w:tc>
          <w:tcPr>
            <w:tcW w:w="1440" w:type="dxa"/>
            <w:tcBorders>
              <w:top w:val="single" w:sz="2" w:space="0" w:color="000000"/>
              <w:left w:val="single" w:sz="2" w:space="0" w:color="000000"/>
              <w:bottom w:val="nil"/>
              <w:right w:val="single" w:sz="2" w:space="0" w:color="000000"/>
            </w:tcBorders>
          </w:tcPr>
          <w:p w14:paraId="41455398" w14:textId="77777777" w:rsidR="004C7708" w:rsidRDefault="00516AD7">
            <w:pPr>
              <w:spacing w:after="0"/>
              <w:ind w:left="81"/>
              <w:jc w:val="center"/>
            </w:pPr>
            <w:r>
              <w:rPr>
                <w:rFonts w:ascii="Arial" w:eastAsia="Arial" w:hAnsi="Arial" w:cs="Arial"/>
                <w:b/>
                <w:sz w:val="20"/>
              </w:rPr>
              <w:t>Thirty-Four</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tcPr>
          <w:p w14:paraId="1BA4C0D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single" w:sz="2" w:space="0" w:color="000000"/>
              <w:left w:val="nil"/>
              <w:bottom w:val="nil"/>
              <w:right w:val="single" w:sz="2" w:space="0" w:color="000000"/>
            </w:tcBorders>
            <w:vAlign w:val="bottom"/>
          </w:tcPr>
          <w:p w14:paraId="1A87C58A" w14:textId="77777777" w:rsidR="004C7708" w:rsidRDefault="00516AD7">
            <w:pPr>
              <w:spacing w:after="0"/>
              <w:ind w:left="120" w:hanging="120"/>
            </w:pPr>
            <w:r>
              <w:rPr>
                <w:rFonts w:ascii="Arial" w:eastAsia="Arial" w:hAnsi="Arial" w:cs="Arial"/>
                <w:sz w:val="20"/>
              </w:rPr>
              <w:t xml:space="preserve">  Understands only single words.  Shows some understanding of slowly spoken simple sentences from context and gesture, although frequent repetition is  needed; </w:t>
            </w:r>
            <w:r>
              <w:rPr>
                <w:rFonts w:ascii="Arial" w:eastAsia="Arial" w:hAnsi="Arial" w:cs="Arial"/>
                <w:b/>
                <w:sz w:val="20"/>
              </w:rPr>
              <w:t>or</w:t>
            </w:r>
            <w:r>
              <w:rPr>
                <w:rFonts w:ascii="Arial" w:eastAsia="Arial" w:hAnsi="Arial" w:cs="Arial"/>
                <w:sz w:val="20"/>
              </w:rPr>
              <w:t xml:space="preserve"> </w:t>
            </w:r>
          </w:p>
        </w:tc>
      </w:tr>
      <w:tr w:rsidR="004C7708" w14:paraId="7D7C92D3" w14:textId="77777777">
        <w:trPr>
          <w:trHeight w:val="525"/>
        </w:trPr>
        <w:tc>
          <w:tcPr>
            <w:tcW w:w="1440" w:type="dxa"/>
            <w:tcBorders>
              <w:top w:val="nil"/>
              <w:left w:val="single" w:sz="2" w:space="0" w:color="000000"/>
              <w:bottom w:val="single" w:sz="2" w:space="0" w:color="000000"/>
              <w:right w:val="single" w:sz="2" w:space="0" w:color="000000"/>
            </w:tcBorders>
          </w:tcPr>
          <w:p w14:paraId="786FC86D" w14:textId="77777777" w:rsidR="004C7708" w:rsidRDefault="004C7708"/>
        </w:tc>
        <w:tc>
          <w:tcPr>
            <w:tcW w:w="409" w:type="dxa"/>
            <w:tcBorders>
              <w:top w:val="nil"/>
              <w:left w:val="single" w:sz="2" w:space="0" w:color="000000"/>
              <w:bottom w:val="single" w:sz="2" w:space="0" w:color="000000"/>
              <w:right w:val="nil"/>
            </w:tcBorders>
          </w:tcPr>
          <w:p w14:paraId="7368E884"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512" w:type="dxa"/>
            <w:tcBorders>
              <w:top w:val="nil"/>
              <w:left w:val="nil"/>
              <w:bottom w:val="single" w:sz="2" w:space="0" w:color="000000"/>
              <w:right w:val="single" w:sz="2" w:space="0" w:color="000000"/>
            </w:tcBorders>
          </w:tcPr>
          <w:p w14:paraId="1AAD17F3" w14:textId="77777777" w:rsidR="004C7708" w:rsidRDefault="00516AD7">
            <w:pPr>
              <w:spacing w:after="0"/>
              <w:ind w:left="120" w:right="50" w:hanging="120"/>
            </w:pPr>
            <w:r>
              <w:rPr>
                <w:rFonts w:ascii="Arial" w:eastAsia="Arial" w:hAnsi="Arial" w:cs="Arial"/>
                <w:sz w:val="20"/>
              </w:rPr>
              <w:t xml:space="preserve">  </w:t>
            </w:r>
            <w:r>
              <w:rPr>
                <w:rFonts w:ascii="Arial" w:eastAsia="Arial" w:hAnsi="Arial" w:cs="Arial"/>
                <w:sz w:val="20"/>
              </w:rPr>
              <w:t xml:space="preserve">Severe alexia* (e.g. is able to read single words, to match words to pictures and to read labels and signs, but is unable to read instructions). </w:t>
            </w:r>
          </w:p>
        </w:tc>
      </w:tr>
      <w:tr w:rsidR="004C7708" w14:paraId="780F0F86" w14:textId="77777777">
        <w:trPr>
          <w:trHeight w:val="655"/>
        </w:trPr>
        <w:tc>
          <w:tcPr>
            <w:tcW w:w="1440" w:type="dxa"/>
            <w:tcBorders>
              <w:top w:val="single" w:sz="2" w:space="0" w:color="000000"/>
              <w:left w:val="single" w:sz="2" w:space="0" w:color="000000"/>
              <w:bottom w:val="single" w:sz="2" w:space="0" w:color="000000"/>
              <w:right w:val="single" w:sz="2" w:space="0" w:color="000000"/>
            </w:tcBorders>
          </w:tcPr>
          <w:p w14:paraId="2F19A8C8" w14:textId="77777777" w:rsidR="004C7708" w:rsidRDefault="00516AD7">
            <w:pPr>
              <w:spacing w:after="0"/>
              <w:ind w:left="80"/>
              <w:jc w:val="center"/>
            </w:pPr>
            <w:r>
              <w:rPr>
                <w:rFonts w:ascii="Arial" w:eastAsia="Arial" w:hAnsi="Arial" w:cs="Arial"/>
                <w:b/>
                <w:sz w:val="20"/>
              </w:rPr>
              <w:t>Seventy</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066CCB83"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p w14:paraId="16C825AD" w14:textId="77777777" w:rsidR="004C7708" w:rsidRDefault="00516AD7">
            <w:pPr>
              <w:spacing w:after="0"/>
              <w:ind w:left="121"/>
            </w:pPr>
            <w:r>
              <w:rPr>
                <w:rFonts w:ascii="Arial" w:eastAsia="Arial" w:hAnsi="Arial" w:cs="Arial"/>
                <w:sz w:val="20"/>
              </w:rPr>
              <w:t xml:space="preserve"> </w:t>
            </w:r>
          </w:p>
        </w:tc>
        <w:tc>
          <w:tcPr>
            <w:tcW w:w="7512" w:type="dxa"/>
            <w:tcBorders>
              <w:top w:val="single" w:sz="2" w:space="0" w:color="000000"/>
              <w:left w:val="nil"/>
              <w:bottom w:val="single" w:sz="2" w:space="0" w:color="000000"/>
              <w:right w:val="single" w:sz="2" w:space="0" w:color="000000"/>
            </w:tcBorders>
          </w:tcPr>
          <w:p w14:paraId="175A2375" w14:textId="77777777" w:rsidR="004C7708" w:rsidRDefault="00516AD7">
            <w:pPr>
              <w:spacing w:after="0"/>
            </w:pPr>
            <w:r>
              <w:rPr>
                <w:rFonts w:ascii="Arial" w:eastAsia="Arial" w:hAnsi="Arial" w:cs="Arial"/>
                <w:sz w:val="20"/>
              </w:rPr>
              <w:t xml:space="preserve">  Unable to read single words, labels or signs. </w:t>
            </w:r>
          </w:p>
        </w:tc>
      </w:tr>
      <w:tr w:rsidR="004C7708" w14:paraId="110468B2" w14:textId="77777777">
        <w:trPr>
          <w:trHeight w:val="884"/>
        </w:trPr>
        <w:tc>
          <w:tcPr>
            <w:tcW w:w="1440" w:type="dxa"/>
            <w:tcBorders>
              <w:top w:val="single" w:sz="2" w:space="0" w:color="000000"/>
              <w:left w:val="single" w:sz="2" w:space="0" w:color="000000"/>
              <w:bottom w:val="single" w:sz="2" w:space="0" w:color="000000"/>
              <w:right w:val="single" w:sz="2" w:space="0" w:color="000000"/>
            </w:tcBorders>
          </w:tcPr>
          <w:p w14:paraId="74D38794" w14:textId="77777777" w:rsidR="004C7708" w:rsidRDefault="00516AD7">
            <w:pPr>
              <w:spacing w:after="0"/>
              <w:ind w:left="188"/>
            </w:pPr>
            <w:r>
              <w:rPr>
                <w:rFonts w:ascii="Arial" w:eastAsia="Arial" w:hAnsi="Arial" w:cs="Arial"/>
                <w:b/>
                <w:sz w:val="20"/>
              </w:rPr>
              <w:t>Eighty-One</w:t>
            </w:r>
            <w:r>
              <w:rPr>
                <w:rFonts w:ascii="Arial" w:eastAsia="Arial" w:hAnsi="Arial" w:cs="Arial"/>
                <w:sz w:val="20"/>
              </w:rPr>
              <w:t xml:space="preserve"> </w:t>
            </w:r>
          </w:p>
        </w:tc>
        <w:tc>
          <w:tcPr>
            <w:tcW w:w="409" w:type="dxa"/>
            <w:tcBorders>
              <w:top w:val="single" w:sz="2" w:space="0" w:color="000000"/>
              <w:left w:val="single" w:sz="2" w:space="0" w:color="000000"/>
              <w:bottom w:val="single" w:sz="2" w:space="0" w:color="000000"/>
              <w:right w:val="nil"/>
            </w:tcBorders>
            <w:vAlign w:val="bottom"/>
          </w:tcPr>
          <w:p w14:paraId="72053B5D" w14:textId="77777777" w:rsidR="004C7708" w:rsidRDefault="00516AD7">
            <w:pPr>
              <w:spacing w:after="174"/>
              <w:ind w:left="121"/>
            </w:pPr>
            <w:r>
              <w:rPr>
                <w:rFonts w:ascii="Segoe UI Symbol" w:eastAsia="Segoe UI Symbol" w:hAnsi="Segoe UI Symbol" w:cs="Segoe UI Symbol"/>
                <w:sz w:val="20"/>
              </w:rPr>
              <w:t></w:t>
            </w:r>
            <w:r>
              <w:rPr>
                <w:rFonts w:ascii="Arial" w:eastAsia="Arial" w:hAnsi="Arial" w:cs="Arial"/>
                <w:sz w:val="20"/>
              </w:rPr>
              <w:t xml:space="preserve"> </w:t>
            </w:r>
          </w:p>
          <w:p w14:paraId="4DC34FB4" w14:textId="77777777" w:rsidR="004C7708" w:rsidRDefault="00516AD7">
            <w:pPr>
              <w:spacing w:after="0"/>
              <w:ind w:left="121"/>
            </w:pPr>
            <w:r>
              <w:rPr>
                <w:rFonts w:ascii="Arial" w:eastAsia="Arial" w:hAnsi="Arial" w:cs="Arial"/>
                <w:sz w:val="20"/>
              </w:rPr>
              <w:t xml:space="preserve"> </w:t>
            </w:r>
          </w:p>
        </w:tc>
        <w:tc>
          <w:tcPr>
            <w:tcW w:w="7512" w:type="dxa"/>
            <w:tcBorders>
              <w:top w:val="single" w:sz="2" w:space="0" w:color="000000"/>
              <w:left w:val="nil"/>
              <w:bottom w:val="single" w:sz="2" w:space="0" w:color="000000"/>
              <w:right w:val="single" w:sz="2" w:space="0" w:color="000000"/>
            </w:tcBorders>
          </w:tcPr>
          <w:p w14:paraId="58D57C0A" w14:textId="77777777" w:rsidR="004C7708" w:rsidRDefault="00516AD7">
            <w:pPr>
              <w:spacing w:after="0"/>
              <w:ind w:left="120" w:right="28" w:hanging="120"/>
            </w:pPr>
            <w:r>
              <w:rPr>
                <w:rFonts w:ascii="Arial" w:eastAsia="Arial" w:hAnsi="Arial" w:cs="Arial"/>
                <w:sz w:val="20"/>
              </w:rPr>
              <w:t xml:space="preserve">  Unable </w:t>
            </w:r>
            <w:r>
              <w:rPr>
                <w:rFonts w:ascii="Arial" w:eastAsia="Arial" w:hAnsi="Arial" w:cs="Arial"/>
                <w:sz w:val="20"/>
              </w:rPr>
              <w:t xml:space="preserve">to understand simple instructions, even simple yes/no questions, even with gestures. </w:t>
            </w:r>
          </w:p>
        </w:tc>
      </w:tr>
    </w:tbl>
    <w:p w14:paraId="71313F11" w14:textId="77777777" w:rsidR="004C7708" w:rsidRDefault="00516AD7">
      <w:pPr>
        <w:spacing w:after="17"/>
      </w:pPr>
      <w:r>
        <w:rPr>
          <w:rFonts w:ascii="Arial" w:eastAsia="Arial" w:hAnsi="Arial" w:cs="Arial"/>
          <w:sz w:val="20"/>
        </w:rPr>
        <w:t xml:space="preserve"> </w:t>
      </w:r>
    </w:p>
    <w:p w14:paraId="094D572E" w14:textId="77777777" w:rsidR="004C7708" w:rsidRDefault="00516AD7">
      <w:pPr>
        <w:spacing w:after="5" w:line="249" w:lineRule="auto"/>
        <w:ind w:left="-5" w:right="52" w:hanging="10"/>
      </w:pPr>
      <w:r>
        <w:rPr>
          <w:rFonts w:ascii="Arial" w:eastAsia="Arial" w:hAnsi="Arial" w:cs="Arial"/>
          <w:sz w:val="24"/>
        </w:rPr>
        <w:t xml:space="preserve">*Alexia is a form of receptive aphasia in which there is inability to understand written language. </w:t>
      </w:r>
    </w:p>
    <w:p w14:paraId="771637AE" w14:textId="77777777" w:rsidR="004C7708" w:rsidRDefault="00516AD7">
      <w:pPr>
        <w:spacing w:after="0"/>
      </w:pPr>
      <w:r>
        <w:rPr>
          <w:rFonts w:ascii="Arial" w:eastAsia="Arial" w:hAnsi="Arial" w:cs="Arial"/>
          <w:sz w:val="24"/>
        </w:rPr>
        <w:t xml:space="preserve"> </w:t>
      </w:r>
    </w:p>
    <w:p w14:paraId="2A63025A" w14:textId="77777777" w:rsidR="004C7708" w:rsidRDefault="00516AD7">
      <w:pPr>
        <w:spacing w:after="0"/>
      </w:pPr>
      <w:r>
        <w:rPr>
          <w:rFonts w:ascii="Arial" w:eastAsia="Arial" w:hAnsi="Arial" w:cs="Arial"/>
          <w:b/>
          <w:sz w:val="24"/>
        </w:rPr>
        <w:t xml:space="preserve"> </w:t>
      </w:r>
    </w:p>
    <w:p w14:paraId="335DFF27" w14:textId="77777777" w:rsidR="004C7708" w:rsidRDefault="00516AD7">
      <w:pPr>
        <w:pStyle w:val="Heading3"/>
        <w:spacing w:after="237" w:line="259" w:lineRule="auto"/>
        <w:ind w:left="0" w:firstLine="0"/>
      </w:pPr>
      <w:r>
        <w:rPr>
          <w:sz w:val="22"/>
        </w:rPr>
        <w:t xml:space="preserve">Steps to Determine Cognition / Speech and Expression / Comprehension Assessment </w:t>
      </w:r>
    </w:p>
    <w:p w14:paraId="38124772" w14:textId="77777777" w:rsidR="004C7708" w:rsidRDefault="00516AD7">
      <w:pPr>
        <w:spacing w:after="5" w:line="249" w:lineRule="auto"/>
        <w:ind w:left="705" w:right="52" w:hanging="720"/>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Determine a rating from </w:t>
      </w:r>
      <w:r>
        <w:rPr>
          <w:rFonts w:ascii="Arial" w:eastAsia="Arial" w:hAnsi="Arial" w:cs="Arial"/>
          <w:b/>
          <w:sz w:val="24"/>
        </w:rPr>
        <w:t xml:space="preserve">each column </w:t>
      </w:r>
      <w:r>
        <w:rPr>
          <w:rFonts w:ascii="Arial" w:eastAsia="Arial" w:hAnsi="Arial" w:cs="Arial"/>
          <w:sz w:val="24"/>
        </w:rPr>
        <w:t xml:space="preserve">in </w:t>
      </w:r>
      <w:r>
        <w:rPr>
          <w:rFonts w:ascii="Arial" w:eastAsia="Arial" w:hAnsi="Arial" w:cs="Arial"/>
          <w:b/>
          <w:sz w:val="24"/>
        </w:rPr>
        <w:t xml:space="preserve">Table 20.1 </w:t>
      </w:r>
      <w:r>
        <w:rPr>
          <w:rFonts w:ascii="Arial" w:eastAsia="Arial" w:hAnsi="Arial" w:cs="Arial"/>
          <w:sz w:val="24"/>
        </w:rPr>
        <w:t xml:space="preserve">(Loss of Function-     Cognition) (if applicable). </w:t>
      </w:r>
      <w:r>
        <w:rPr>
          <w:rFonts w:ascii="Arial" w:eastAsia="Arial" w:hAnsi="Arial" w:cs="Arial"/>
          <w:b/>
          <w:sz w:val="24"/>
        </w:rPr>
        <w:t xml:space="preserve">Compare </w:t>
      </w:r>
      <w:r>
        <w:rPr>
          <w:rFonts w:ascii="Arial" w:eastAsia="Arial" w:hAnsi="Arial" w:cs="Arial"/>
          <w:sz w:val="24"/>
        </w:rPr>
        <w:t xml:space="preserve">and select the </w:t>
      </w:r>
      <w:r>
        <w:rPr>
          <w:rFonts w:ascii="Arial" w:eastAsia="Arial" w:hAnsi="Arial" w:cs="Arial"/>
          <w:b/>
          <w:sz w:val="24"/>
        </w:rPr>
        <w:t xml:space="preserve">highest </w:t>
      </w:r>
      <w:r>
        <w:rPr>
          <w:rFonts w:ascii="Arial" w:eastAsia="Arial" w:hAnsi="Arial" w:cs="Arial"/>
          <w:sz w:val="24"/>
        </w:rPr>
        <w:t xml:space="preserve">column rating as        the </w:t>
      </w:r>
      <w:r>
        <w:rPr>
          <w:rFonts w:ascii="Arial" w:eastAsia="Arial" w:hAnsi="Arial" w:cs="Arial"/>
          <w:b/>
          <w:sz w:val="24"/>
        </w:rPr>
        <w:t xml:space="preserve">Table 20.1 </w:t>
      </w:r>
      <w:r>
        <w:rPr>
          <w:rFonts w:ascii="Arial" w:eastAsia="Arial" w:hAnsi="Arial" w:cs="Arial"/>
          <w:sz w:val="24"/>
        </w:rPr>
        <w:t xml:space="preserve">rating. </w:t>
      </w:r>
    </w:p>
    <w:p w14:paraId="304BB6CF" w14:textId="77777777" w:rsidR="004C7708" w:rsidRDefault="00516AD7">
      <w:pPr>
        <w:spacing w:after="0"/>
      </w:pPr>
      <w:r>
        <w:rPr>
          <w:rFonts w:ascii="Arial" w:eastAsia="Arial" w:hAnsi="Arial" w:cs="Arial"/>
          <w:sz w:val="24"/>
        </w:rPr>
        <w:t xml:space="preserve"> </w:t>
      </w:r>
    </w:p>
    <w:p w14:paraId="63B0E73B" w14:textId="77777777" w:rsidR="004C7708" w:rsidRDefault="00516AD7">
      <w:pPr>
        <w:spacing w:after="5" w:line="249" w:lineRule="auto"/>
        <w:ind w:left="705" w:right="52" w:hanging="720"/>
      </w:pPr>
      <w:r>
        <w:rPr>
          <w:rFonts w:ascii="Arial" w:eastAsia="Arial" w:hAnsi="Arial" w:cs="Arial"/>
          <w:b/>
          <w:i/>
          <w:sz w:val="24"/>
        </w:rPr>
        <w:t xml:space="preserve">Step 2: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p w14:paraId="14A3BFF1" w14:textId="77777777" w:rsidR="004C7708" w:rsidRDefault="00516AD7">
      <w:pPr>
        <w:spacing w:after="0"/>
      </w:pPr>
      <w:r>
        <w:rPr>
          <w:rFonts w:ascii="Arial" w:eastAsia="Arial" w:hAnsi="Arial" w:cs="Arial"/>
          <w:sz w:val="24"/>
        </w:rPr>
        <w:t xml:space="preserve"> </w:t>
      </w:r>
    </w:p>
    <w:p w14:paraId="69073D8A" w14:textId="77777777" w:rsidR="004C7708" w:rsidRDefault="00516AD7">
      <w:pPr>
        <w:spacing w:after="5" w:line="249" w:lineRule="auto"/>
        <w:ind w:left="976" w:right="52" w:hanging="991"/>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Determine a rating from </w:t>
      </w:r>
      <w:r>
        <w:rPr>
          <w:rFonts w:ascii="Arial" w:eastAsia="Arial" w:hAnsi="Arial" w:cs="Arial"/>
          <w:b/>
          <w:sz w:val="24"/>
        </w:rPr>
        <w:t xml:space="preserve">each column </w:t>
      </w:r>
      <w:r>
        <w:rPr>
          <w:rFonts w:ascii="Arial" w:eastAsia="Arial" w:hAnsi="Arial" w:cs="Arial"/>
          <w:sz w:val="24"/>
        </w:rPr>
        <w:t xml:space="preserve">in </w:t>
      </w:r>
      <w:r>
        <w:rPr>
          <w:rFonts w:ascii="Arial" w:eastAsia="Arial" w:hAnsi="Arial" w:cs="Arial"/>
          <w:b/>
          <w:sz w:val="24"/>
        </w:rPr>
        <w:t xml:space="preserve">Table 20.2 </w:t>
      </w:r>
      <w:r>
        <w:rPr>
          <w:rFonts w:ascii="Arial" w:eastAsia="Arial" w:hAnsi="Arial" w:cs="Arial"/>
          <w:sz w:val="24"/>
        </w:rPr>
        <w:t xml:space="preserve">(Loss of Function- Speech and Expression) (if applicable). </w:t>
      </w:r>
      <w:r>
        <w:rPr>
          <w:rFonts w:ascii="Arial" w:eastAsia="Arial" w:hAnsi="Arial" w:cs="Arial"/>
          <w:b/>
          <w:sz w:val="24"/>
        </w:rPr>
        <w:t xml:space="preserve">Compare </w:t>
      </w:r>
      <w:r>
        <w:rPr>
          <w:rFonts w:ascii="Arial" w:eastAsia="Arial" w:hAnsi="Arial" w:cs="Arial"/>
          <w:sz w:val="24"/>
        </w:rPr>
        <w:t xml:space="preserve">and select the </w:t>
      </w:r>
      <w:r>
        <w:rPr>
          <w:rFonts w:ascii="Arial" w:eastAsia="Arial" w:hAnsi="Arial" w:cs="Arial"/>
          <w:b/>
          <w:sz w:val="24"/>
        </w:rPr>
        <w:t xml:space="preserve">highest </w:t>
      </w:r>
      <w:r>
        <w:rPr>
          <w:rFonts w:ascii="Arial" w:eastAsia="Arial" w:hAnsi="Arial" w:cs="Arial"/>
          <w:sz w:val="24"/>
        </w:rPr>
        <w:t xml:space="preserve">column rating as the </w:t>
      </w:r>
      <w:r>
        <w:rPr>
          <w:rFonts w:ascii="Arial" w:eastAsia="Arial" w:hAnsi="Arial" w:cs="Arial"/>
          <w:b/>
          <w:sz w:val="24"/>
        </w:rPr>
        <w:t xml:space="preserve">Table 20.2 </w:t>
      </w:r>
      <w:r>
        <w:rPr>
          <w:rFonts w:ascii="Arial" w:eastAsia="Arial" w:hAnsi="Arial" w:cs="Arial"/>
          <w:sz w:val="24"/>
        </w:rPr>
        <w:t xml:space="preserve">rating. </w:t>
      </w:r>
    </w:p>
    <w:p w14:paraId="55D0D1CA" w14:textId="77777777" w:rsidR="004C7708" w:rsidRDefault="00516AD7">
      <w:pPr>
        <w:spacing w:after="0"/>
      </w:pPr>
      <w:r>
        <w:rPr>
          <w:rFonts w:ascii="Arial" w:eastAsia="Arial" w:hAnsi="Arial" w:cs="Arial"/>
          <w:sz w:val="24"/>
        </w:rPr>
        <w:t xml:space="preserve"> </w:t>
      </w:r>
    </w:p>
    <w:p w14:paraId="470D197C" w14:textId="77777777" w:rsidR="004C7708" w:rsidRDefault="00516AD7">
      <w:pPr>
        <w:spacing w:after="5" w:line="249" w:lineRule="auto"/>
        <w:ind w:left="976" w:right="52" w:hanging="991"/>
      </w:pPr>
      <w:r>
        <w:rPr>
          <w:rFonts w:ascii="Arial" w:eastAsia="Arial" w:hAnsi="Arial" w:cs="Arial"/>
          <w:b/>
          <w:i/>
          <w:sz w:val="24"/>
        </w:rPr>
        <w:t xml:space="preserve">Step 4: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3. </w:t>
      </w:r>
    </w:p>
    <w:p w14:paraId="5C97817D" w14:textId="77777777" w:rsidR="004C7708" w:rsidRDefault="00516AD7">
      <w:pPr>
        <w:spacing w:after="0"/>
      </w:pPr>
      <w:r>
        <w:rPr>
          <w:rFonts w:ascii="Arial" w:eastAsia="Arial" w:hAnsi="Arial" w:cs="Arial"/>
          <w:sz w:val="24"/>
        </w:rPr>
        <w:t xml:space="preserve"> </w:t>
      </w:r>
    </w:p>
    <w:p w14:paraId="3B4F7147" w14:textId="77777777" w:rsidR="004C7708" w:rsidRDefault="00516AD7">
      <w:pPr>
        <w:spacing w:after="5" w:line="249" w:lineRule="auto"/>
        <w:ind w:left="976" w:right="52" w:hanging="991"/>
      </w:pPr>
      <w:r>
        <w:rPr>
          <w:rFonts w:ascii="Arial" w:eastAsia="Arial" w:hAnsi="Arial" w:cs="Arial"/>
          <w:b/>
          <w:i/>
          <w:sz w:val="24"/>
        </w:rPr>
        <w:t xml:space="preserve">Step 5: </w:t>
      </w:r>
      <w:r>
        <w:rPr>
          <w:rFonts w:ascii="Arial" w:eastAsia="Arial" w:hAnsi="Arial" w:cs="Arial"/>
          <w:sz w:val="24"/>
        </w:rPr>
        <w:t xml:space="preserve">Determine a rating from </w:t>
      </w:r>
      <w:r>
        <w:rPr>
          <w:rFonts w:ascii="Arial" w:eastAsia="Arial" w:hAnsi="Arial" w:cs="Arial"/>
          <w:b/>
          <w:sz w:val="24"/>
        </w:rPr>
        <w:t xml:space="preserve">Table 20.3 </w:t>
      </w:r>
      <w:r>
        <w:rPr>
          <w:rFonts w:ascii="Arial" w:eastAsia="Arial" w:hAnsi="Arial" w:cs="Arial"/>
          <w:sz w:val="24"/>
        </w:rPr>
        <w:t xml:space="preserve">(Loss of Function - Comprehension) (if applicable). </w:t>
      </w:r>
    </w:p>
    <w:p w14:paraId="71B9749A" w14:textId="77777777" w:rsidR="004C7708" w:rsidRDefault="00516AD7">
      <w:pPr>
        <w:spacing w:after="0"/>
      </w:pPr>
      <w:r>
        <w:rPr>
          <w:rFonts w:ascii="Arial" w:eastAsia="Arial" w:hAnsi="Arial" w:cs="Arial"/>
          <w:sz w:val="24"/>
        </w:rPr>
        <w:t xml:space="preserve"> </w:t>
      </w:r>
    </w:p>
    <w:p w14:paraId="72BB208B" w14:textId="77777777" w:rsidR="004C7708" w:rsidRDefault="00516AD7">
      <w:pPr>
        <w:spacing w:after="5" w:line="249" w:lineRule="auto"/>
        <w:ind w:left="976" w:right="52" w:hanging="991"/>
      </w:pPr>
      <w:r>
        <w:rPr>
          <w:rFonts w:ascii="Arial" w:eastAsia="Arial" w:hAnsi="Arial" w:cs="Arial"/>
          <w:b/>
          <w:i/>
          <w:sz w:val="24"/>
        </w:rPr>
        <w:t>Step 6</w:t>
      </w:r>
      <w:r>
        <w:rPr>
          <w:rFonts w:ascii="Arial" w:eastAsia="Arial" w:hAnsi="Arial" w:cs="Arial"/>
          <w:i/>
          <w:sz w:val="24"/>
        </w:rPr>
        <w:t xml:space="preserve">:  </w:t>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5. </w:t>
      </w:r>
    </w:p>
    <w:p w14:paraId="0FDC6438" w14:textId="77777777" w:rsidR="004C7708" w:rsidRDefault="00516AD7">
      <w:pPr>
        <w:spacing w:after="0"/>
      </w:pPr>
      <w:r>
        <w:rPr>
          <w:rFonts w:ascii="Arial" w:eastAsia="Arial" w:hAnsi="Arial" w:cs="Arial"/>
          <w:sz w:val="24"/>
        </w:rPr>
        <w:t xml:space="preserve"> </w:t>
      </w:r>
    </w:p>
    <w:p w14:paraId="14FD653B" w14:textId="77777777" w:rsidR="004C7708" w:rsidRDefault="00516AD7">
      <w:pPr>
        <w:spacing w:after="5" w:line="249" w:lineRule="auto"/>
        <w:ind w:left="-5" w:right="52" w:hanging="10"/>
      </w:pPr>
      <w:r>
        <w:rPr>
          <w:rFonts w:ascii="Arial" w:eastAsia="Arial" w:hAnsi="Arial" w:cs="Arial"/>
          <w:b/>
          <w:i/>
          <w:sz w:val="24"/>
        </w:rPr>
        <w:t xml:space="preserve">Step 7:  </w:t>
      </w:r>
      <w:r>
        <w:rPr>
          <w:rFonts w:ascii="Arial" w:eastAsia="Arial" w:hAnsi="Arial" w:cs="Arial"/>
          <w:sz w:val="24"/>
        </w:rPr>
        <w:t xml:space="preserve">Add the ratings from Step 2, Step 4 and Step 6. </w:t>
      </w:r>
    </w:p>
    <w:p w14:paraId="58213457" w14:textId="77777777" w:rsidR="004C7708" w:rsidRDefault="00516AD7">
      <w:pPr>
        <w:spacing w:after="0"/>
      </w:pPr>
      <w:r>
        <w:rPr>
          <w:rFonts w:ascii="Arial" w:eastAsia="Arial" w:hAnsi="Arial" w:cs="Arial"/>
          <w:sz w:val="24"/>
        </w:rPr>
        <w:t xml:space="preserve"> </w:t>
      </w:r>
    </w:p>
    <w:p w14:paraId="0CE1D862" w14:textId="77777777" w:rsidR="004C7708" w:rsidRDefault="00516AD7">
      <w:pPr>
        <w:spacing w:after="5" w:line="249" w:lineRule="auto"/>
        <w:ind w:left="-5" w:right="52" w:hanging="10"/>
      </w:pPr>
      <w:r>
        <w:rPr>
          <w:rFonts w:ascii="Arial" w:eastAsia="Arial" w:hAnsi="Arial" w:cs="Arial"/>
          <w:b/>
          <w:i/>
          <w:sz w:val="24"/>
        </w:rPr>
        <w:t xml:space="preserve">Step 8:  </w:t>
      </w:r>
      <w:r>
        <w:rPr>
          <w:rFonts w:ascii="Arial" w:eastAsia="Arial" w:hAnsi="Arial" w:cs="Arial"/>
          <w:sz w:val="24"/>
        </w:rPr>
        <w:t xml:space="preserve">Determine the Quality of Life rating. </w:t>
      </w:r>
    </w:p>
    <w:p w14:paraId="4F36D4DC" w14:textId="77777777" w:rsidR="004C7708" w:rsidRDefault="00516AD7">
      <w:pPr>
        <w:spacing w:after="0"/>
      </w:pPr>
      <w:r>
        <w:rPr>
          <w:rFonts w:ascii="Arial" w:eastAsia="Arial" w:hAnsi="Arial" w:cs="Arial"/>
          <w:sz w:val="24"/>
        </w:rPr>
        <w:t xml:space="preserve"> </w:t>
      </w:r>
    </w:p>
    <w:p w14:paraId="0590CAAD" w14:textId="77777777" w:rsidR="004C7708" w:rsidRDefault="00516AD7">
      <w:pPr>
        <w:spacing w:after="5" w:line="249" w:lineRule="auto"/>
        <w:ind w:left="-5" w:right="52" w:hanging="10"/>
      </w:pPr>
      <w:r>
        <w:rPr>
          <w:rFonts w:ascii="Arial" w:eastAsia="Arial" w:hAnsi="Arial" w:cs="Arial"/>
          <w:b/>
          <w:i/>
          <w:sz w:val="24"/>
        </w:rPr>
        <w:t xml:space="preserve">Step 9:  </w:t>
      </w:r>
      <w:r>
        <w:rPr>
          <w:rFonts w:ascii="Arial" w:eastAsia="Arial" w:hAnsi="Arial" w:cs="Arial"/>
          <w:sz w:val="24"/>
        </w:rPr>
        <w:t xml:space="preserve">Add the ratings at Step 7 and Step 8. </w:t>
      </w:r>
    </w:p>
    <w:p w14:paraId="1EBBFEA7" w14:textId="77777777" w:rsidR="004C7708" w:rsidRDefault="00516AD7">
      <w:pPr>
        <w:spacing w:after="0"/>
      </w:pPr>
      <w:r>
        <w:rPr>
          <w:rFonts w:ascii="Arial" w:eastAsia="Arial" w:hAnsi="Arial" w:cs="Arial"/>
          <w:sz w:val="24"/>
        </w:rPr>
        <w:t xml:space="preserve"> </w:t>
      </w:r>
    </w:p>
    <w:p w14:paraId="2D25222A" w14:textId="77777777" w:rsidR="004C7708" w:rsidRDefault="00516AD7">
      <w:pPr>
        <w:spacing w:after="228" w:line="249" w:lineRule="auto"/>
        <w:ind w:left="-5" w:right="52" w:hanging="10"/>
      </w:pPr>
      <w:r>
        <w:rPr>
          <w:rFonts w:ascii="Arial" w:eastAsia="Arial" w:hAnsi="Arial" w:cs="Arial"/>
          <w:b/>
          <w:i/>
          <w:sz w:val="24"/>
        </w:rPr>
        <w:t xml:space="preserve">Step 10: </w:t>
      </w:r>
      <w:r>
        <w:rPr>
          <w:rFonts w:ascii="Arial" w:eastAsia="Arial" w:hAnsi="Arial" w:cs="Arial"/>
          <w:sz w:val="24"/>
        </w:rPr>
        <w:t xml:space="preserve">If partial entitlement exists, apply to the rating at Step 9. </w:t>
      </w:r>
    </w:p>
    <w:p w14:paraId="049C6267" w14:textId="77777777" w:rsidR="004C7708" w:rsidRDefault="00516AD7">
      <w:pPr>
        <w:spacing w:after="222"/>
        <w:ind w:left="2467" w:right="2423" w:hanging="10"/>
        <w:jc w:val="center"/>
      </w:pPr>
      <w:r>
        <w:rPr>
          <w:rFonts w:ascii="Arial" w:eastAsia="Arial" w:hAnsi="Arial" w:cs="Arial"/>
          <w:b/>
          <w:sz w:val="24"/>
        </w:rPr>
        <w:t>This is the Disability Assessment.</w:t>
      </w:r>
      <w:r>
        <w:t xml:space="preserve"> </w:t>
      </w:r>
    </w:p>
    <w:p w14:paraId="7E77C548" w14:textId="77777777" w:rsidR="004C7708" w:rsidRDefault="00516AD7">
      <w:pPr>
        <w:spacing w:after="0"/>
      </w:pPr>
      <w:r>
        <w:rPr>
          <w:rFonts w:ascii="Arial" w:eastAsia="Arial" w:hAnsi="Arial" w:cs="Arial"/>
          <w:i/>
          <w:sz w:val="24"/>
        </w:rPr>
        <w:t xml:space="preserve"> </w:t>
      </w:r>
    </w:p>
    <w:p w14:paraId="53D86061" w14:textId="77777777" w:rsidR="004C7708" w:rsidRDefault="00516AD7">
      <w:pPr>
        <w:spacing w:after="0"/>
      </w:pPr>
      <w:r>
        <w:rPr>
          <w:rFonts w:ascii="Arial" w:eastAsia="Arial" w:hAnsi="Arial" w:cs="Arial"/>
          <w:b/>
          <w:sz w:val="24"/>
        </w:rPr>
        <w:t xml:space="preserve"> </w:t>
      </w:r>
    </w:p>
    <w:p w14:paraId="2EF64195" w14:textId="77777777" w:rsidR="004C7708" w:rsidRDefault="00516AD7">
      <w:pPr>
        <w:spacing w:after="0"/>
      </w:pPr>
      <w:r>
        <w:rPr>
          <w:rFonts w:ascii="Arial" w:eastAsia="Arial" w:hAnsi="Arial" w:cs="Arial"/>
          <w:b/>
          <w:sz w:val="24"/>
        </w:rPr>
        <w:t xml:space="preserve"> </w:t>
      </w:r>
    </w:p>
    <w:p w14:paraId="383EAA86" w14:textId="77777777" w:rsidR="004C7708" w:rsidRDefault="00516AD7">
      <w:pPr>
        <w:spacing w:after="0"/>
      </w:pPr>
      <w:r>
        <w:rPr>
          <w:rFonts w:ascii="Arial" w:eastAsia="Arial" w:hAnsi="Arial" w:cs="Arial"/>
          <w:b/>
          <w:sz w:val="24"/>
        </w:rPr>
        <w:t xml:space="preserve"> </w:t>
      </w:r>
    </w:p>
    <w:p w14:paraId="5720B5C3" w14:textId="77777777" w:rsidR="004C7708" w:rsidRDefault="00516AD7">
      <w:pPr>
        <w:spacing w:after="5" w:line="250" w:lineRule="auto"/>
        <w:ind w:left="-5" w:hanging="10"/>
      </w:pPr>
      <w:r>
        <w:rPr>
          <w:rFonts w:ascii="Arial" w:eastAsia="Arial" w:hAnsi="Arial" w:cs="Arial"/>
          <w:b/>
          <w:sz w:val="24"/>
        </w:rPr>
        <w:t xml:space="preserve">Section 2 </w:t>
      </w:r>
    </w:p>
    <w:p w14:paraId="1CE9E6F0" w14:textId="77777777" w:rsidR="004C7708" w:rsidRDefault="00516AD7">
      <w:pPr>
        <w:spacing w:after="0"/>
      </w:pPr>
      <w:r>
        <w:rPr>
          <w:rFonts w:ascii="Arial" w:eastAsia="Arial" w:hAnsi="Arial" w:cs="Arial"/>
          <w:b/>
          <w:sz w:val="24"/>
        </w:rPr>
        <w:t xml:space="preserve"> </w:t>
      </w:r>
    </w:p>
    <w:p w14:paraId="544D4AA5" w14:textId="77777777" w:rsidR="004C7708" w:rsidRDefault="00516AD7">
      <w:pPr>
        <w:pStyle w:val="Heading2"/>
        <w:ind w:left="-5"/>
      </w:pPr>
      <w:r>
        <w:t>Determining Impairment Assessments of Cranial and Peripheral Nerve Conditions</w:t>
      </w:r>
      <w:r>
        <w:rPr>
          <w:b w:val="0"/>
        </w:rPr>
        <w:t xml:space="preserve"> </w:t>
      </w:r>
    </w:p>
    <w:p w14:paraId="34358464" w14:textId="77777777" w:rsidR="004C7708" w:rsidRDefault="00516AD7">
      <w:pPr>
        <w:spacing w:after="0"/>
      </w:pPr>
      <w:r>
        <w:rPr>
          <w:rFonts w:ascii="Arial" w:eastAsia="Arial" w:hAnsi="Arial" w:cs="Arial"/>
          <w:sz w:val="24"/>
        </w:rPr>
        <w:t xml:space="preserve"> </w:t>
      </w:r>
    </w:p>
    <w:p w14:paraId="0424D21D" w14:textId="77777777" w:rsidR="004C7708" w:rsidRDefault="00516AD7">
      <w:pPr>
        <w:spacing w:after="5" w:line="250" w:lineRule="auto"/>
        <w:ind w:left="-5" w:hanging="10"/>
      </w:pPr>
      <w:r>
        <w:rPr>
          <w:rFonts w:ascii="Arial" w:eastAsia="Arial" w:hAnsi="Arial" w:cs="Arial"/>
          <w:b/>
          <w:sz w:val="24"/>
        </w:rPr>
        <w:t>The tables that may be used to rate impairment from cranial and peripheral nerve conditions are:</w:t>
      </w:r>
      <w:r>
        <w:rPr>
          <w:rFonts w:ascii="Arial" w:eastAsia="Arial" w:hAnsi="Arial" w:cs="Arial"/>
          <w:sz w:val="24"/>
        </w:rPr>
        <w:t xml:space="preserve"> </w:t>
      </w:r>
    </w:p>
    <w:tbl>
      <w:tblPr>
        <w:tblStyle w:val="TableGrid"/>
        <w:tblW w:w="9361" w:type="dxa"/>
        <w:tblInd w:w="-1" w:type="dxa"/>
        <w:tblCellMar>
          <w:top w:w="123" w:type="dxa"/>
          <w:left w:w="119" w:type="dxa"/>
          <w:bottom w:w="41" w:type="dxa"/>
          <w:right w:w="95" w:type="dxa"/>
        </w:tblCellMar>
        <w:tblLook w:val="04A0" w:firstRow="1" w:lastRow="0" w:firstColumn="1" w:lastColumn="0" w:noHBand="0" w:noVBand="1"/>
      </w:tblPr>
      <w:tblGrid>
        <w:gridCol w:w="1800"/>
        <w:gridCol w:w="3332"/>
        <w:gridCol w:w="4229"/>
      </w:tblGrid>
      <w:tr w:rsidR="004C7708" w14:paraId="712DD5EA" w14:textId="77777777">
        <w:trPr>
          <w:trHeight w:val="619"/>
        </w:trPr>
        <w:tc>
          <w:tcPr>
            <w:tcW w:w="1799" w:type="dxa"/>
            <w:tcBorders>
              <w:top w:val="single" w:sz="2" w:space="0" w:color="000000"/>
              <w:left w:val="single" w:sz="2" w:space="0" w:color="000000"/>
              <w:bottom w:val="single" w:sz="2" w:space="0" w:color="000000"/>
              <w:right w:val="single" w:sz="2" w:space="0" w:color="000000"/>
            </w:tcBorders>
            <w:shd w:val="clear" w:color="auto" w:fill="E5E5E5"/>
          </w:tcPr>
          <w:p w14:paraId="139D5796" w14:textId="77777777" w:rsidR="004C7708" w:rsidRDefault="00516AD7">
            <w:pPr>
              <w:spacing w:after="0"/>
              <w:ind w:right="25"/>
              <w:jc w:val="center"/>
            </w:pPr>
            <w:r>
              <w:rPr>
                <w:rFonts w:ascii="Arial" w:eastAsia="Arial" w:hAnsi="Arial" w:cs="Arial"/>
                <w:b/>
                <w:sz w:val="20"/>
              </w:rPr>
              <w:t>Table 20.4</w:t>
            </w:r>
            <w:r>
              <w:rPr>
                <w:rFonts w:ascii="Arial" w:eastAsia="Arial" w:hAnsi="Arial" w:cs="Arial"/>
                <w:sz w:val="20"/>
              </w:rPr>
              <w:t xml:space="preserve"> </w:t>
            </w:r>
          </w:p>
        </w:tc>
        <w:tc>
          <w:tcPr>
            <w:tcW w:w="3332" w:type="dxa"/>
            <w:tcBorders>
              <w:top w:val="single" w:sz="2" w:space="0" w:color="000000"/>
              <w:left w:val="single" w:sz="2" w:space="0" w:color="000000"/>
              <w:bottom w:val="single" w:sz="2" w:space="0" w:color="000000"/>
              <w:right w:val="single" w:sz="2" w:space="0" w:color="000000"/>
            </w:tcBorders>
          </w:tcPr>
          <w:p w14:paraId="1635E00C" w14:textId="77777777" w:rsidR="004C7708" w:rsidRDefault="00516AD7">
            <w:pPr>
              <w:spacing w:after="0"/>
              <w:ind w:left="3"/>
            </w:pPr>
            <w:r>
              <w:rPr>
                <w:rFonts w:ascii="Arial" w:eastAsia="Arial" w:hAnsi="Arial" w:cs="Arial"/>
                <w:sz w:val="20"/>
              </w:rPr>
              <w:t xml:space="preserve">Loss of Function - Cranial Nerves </w:t>
            </w:r>
          </w:p>
        </w:tc>
        <w:tc>
          <w:tcPr>
            <w:tcW w:w="4229" w:type="dxa"/>
            <w:tcBorders>
              <w:top w:val="single" w:sz="2" w:space="0" w:color="000000"/>
              <w:left w:val="single" w:sz="2" w:space="0" w:color="000000"/>
              <w:bottom w:val="single" w:sz="2" w:space="0" w:color="000000"/>
              <w:right w:val="single" w:sz="2" w:space="0" w:color="000000"/>
            </w:tcBorders>
          </w:tcPr>
          <w:p w14:paraId="2BE0FBEF" w14:textId="77777777" w:rsidR="004C7708" w:rsidRDefault="00516AD7">
            <w:pPr>
              <w:spacing w:after="0"/>
            </w:pPr>
            <w:r>
              <w:rPr>
                <w:rFonts w:ascii="Arial" w:eastAsia="Arial" w:hAnsi="Arial" w:cs="Arial"/>
                <w:sz w:val="20"/>
              </w:rPr>
              <w:t xml:space="preserve">This table is used to rate impairment of cranial nerve function. </w:t>
            </w:r>
          </w:p>
        </w:tc>
      </w:tr>
      <w:tr w:rsidR="004C7708" w14:paraId="282C580A" w14:textId="77777777">
        <w:trPr>
          <w:trHeight w:val="638"/>
        </w:trPr>
        <w:tc>
          <w:tcPr>
            <w:tcW w:w="1799" w:type="dxa"/>
            <w:tcBorders>
              <w:top w:val="single" w:sz="2" w:space="0" w:color="000000"/>
              <w:left w:val="single" w:sz="2" w:space="0" w:color="000000"/>
              <w:bottom w:val="single" w:sz="2" w:space="0" w:color="000000"/>
              <w:right w:val="single" w:sz="2" w:space="0" w:color="000000"/>
            </w:tcBorders>
            <w:shd w:val="clear" w:color="auto" w:fill="E5E5E5"/>
          </w:tcPr>
          <w:p w14:paraId="067466E6" w14:textId="77777777" w:rsidR="004C7708" w:rsidRDefault="00516AD7">
            <w:pPr>
              <w:spacing w:after="0"/>
              <w:ind w:right="25"/>
              <w:jc w:val="center"/>
            </w:pPr>
            <w:r>
              <w:rPr>
                <w:rFonts w:ascii="Arial" w:eastAsia="Arial" w:hAnsi="Arial" w:cs="Arial"/>
                <w:b/>
                <w:sz w:val="20"/>
              </w:rPr>
              <w:t>Table 20.5</w:t>
            </w:r>
            <w:r>
              <w:rPr>
                <w:rFonts w:ascii="Arial" w:eastAsia="Arial" w:hAnsi="Arial" w:cs="Arial"/>
                <w:sz w:val="20"/>
              </w:rPr>
              <w:t xml:space="preserve"> </w:t>
            </w:r>
          </w:p>
        </w:tc>
        <w:tc>
          <w:tcPr>
            <w:tcW w:w="3332" w:type="dxa"/>
            <w:tcBorders>
              <w:top w:val="single" w:sz="2" w:space="0" w:color="000000"/>
              <w:left w:val="single" w:sz="2" w:space="0" w:color="000000"/>
              <w:bottom w:val="single" w:sz="2" w:space="0" w:color="000000"/>
              <w:right w:val="single" w:sz="2" w:space="0" w:color="000000"/>
            </w:tcBorders>
            <w:vAlign w:val="bottom"/>
          </w:tcPr>
          <w:p w14:paraId="3A9C46D1" w14:textId="77777777" w:rsidR="004C7708" w:rsidRDefault="00516AD7">
            <w:pPr>
              <w:spacing w:after="0"/>
              <w:ind w:left="3"/>
            </w:pPr>
            <w:r>
              <w:rPr>
                <w:rFonts w:ascii="Arial" w:eastAsia="Arial" w:hAnsi="Arial" w:cs="Arial"/>
                <w:sz w:val="20"/>
              </w:rPr>
              <w:t xml:space="preserve">Loss of Function - Peripheral Nerves </w:t>
            </w:r>
          </w:p>
        </w:tc>
        <w:tc>
          <w:tcPr>
            <w:tcW w:w="4229" w:type="dxa"/>
            <w:tcBorders>
              <w:top w:val="single" w:sz="2" w:space="0" w:color="000000"/>
              <w:left w:val="single" w:sz="2" w:space="0" w:color="000000"/>
              <w:bottom w:val="single" w:sz="2" w:space="0" w:color="000000"/>
              <w:right w:val="single" w:sz="2" w:space="0" w:color="000000"/>
            </w:tcBorders>
            <w:vAlign w:val="bottom"/>
          </w:tcPr>
          <w:p w14:paraId="1855A1C9" w14:textId="77777777" w:rsidR="004C7708" w:rsidRDefault="00516AD7">
            <w:pPr>
              <w:spacing w:after="0"/>
            </w:pPr>
            <w:r>
              <w:rPr>
                <w:rFonts w:ascii="Arial" w:eastAsia="Arial" w:hAnsi="Arial" w:cs="Arial"/>
                <w:sz w:val="20"/>
              </w:rPr>
              <w:t xml:space="preserve">This table is used to rate impairment of  peripheral nerve function. </w:t>
            </w:r>
          </w:p>
        </w:tc>
      </w:tr>
      <w:tr w:rsidR="004C7708" w14:paraId="4B7D3699" w14:textId="77777777">
        <w:trPr>
          <w:trHeight w:val="641"/>
        </w:trPr>
        <w:tc>
          <w:tcPr>
            <w:tcW w:w="1799" w:type="dxa"/>
            <w:tcBorders>
              <w:top w:val="single" w:sz="2" w:space="0" w:color="000000"/>
              <w:left w:val="single" w:sz="2" w:space="0" w:color="000000"/>
              <w:bottom w:val="single" w:sz="2" w:space="0" w:color="000000"/>
              <w:right w:val="single" w:sz="2" w:space="0" w:color="000000"/>
            </w:tcBorders>
            <w:shd w:val="clear" w:color="auto" w:fill="E5E5E5"/>
          </w:tcPr>
          <w:p w14:paraId="483A3E11" w14:textId="77777777" w:rsidR="004C7708" w:rsidRDefault="00516AD7">
            <w:pPr>
              <w:spacing w:after="0"/>
              <w:ind w:right="26"/>
              <w:jc w:val="center"/>
            </w:pPr>
            <w:r>
              <w:rPr>
                <w:rFonts w:ascii="Arial" w:eastAsia="Arial" w:hAnsi="Arial" w:cs="Arial"/>
                <w:b/>
                <w:sz w:val="20"/>
              </w:rPr>
              <w:t>Chart 1</w:t>
            </w:r>
            <w:r>
              <w:rPr>
                <w:rFonts w:ascii="Arial" w:eastAsia="Arial" w:hAnsi="Arial" w:cs="Arial"/>
                <w:sz w:val="20"/>
              </w:rPr>
              <w:t xml:space="preserve"> </w:t>
            </w:r>
          </w:p>
        </w:tc>
        <w:tc>
          <w:tcPr>
            <w:tcW w:w="3332" w:type="dxa"/>
            <w:tcBorders>
              <w:top w:val="single" w:sz="2" w:space="0" w:color="000000"/>
              <w:left w:val="single" w:sz="2" w:space="0" w:color="000000"/>
              <w:bottom w:val="single" w:sz="2" w:space="0" w:color="000000"/>
              <w:right w:val="single" w:sz="2" w:space="0" w:color="000000"/>
            </w:tcBorders>
          </w:tcPr>
          <w:p w14:paraId="7D6BE21F" w14:textId="77777777" w:rsidR="004C7708" w:rsidRDefault="00516AD7">
            <w:pPr>
              <w:spacing w:after="0"/>
              <w:ind w:left="3"/>
            </w:pPr>
            <w:r>
              <w:rPr>
                <w:rFonts w:ascii="Arial" w:eastAsia="Arial" w:hAnsi="Arial" w:cs="Arial"/>
                <w:sz w:val="20"/>
              </w:rPr>
              <w:t xml:space="preserve">Chart of Cranial Nerve Function </w:t>
            </w:r>
          </w:p>
        </w:tc>
        <w:tc>
          <w:tcPr>
            <w:tcW w:w="4229" w:type="dxa"/>
            <w:tcBorders>
              <w:top w:val="single" w:sz="2" w:space="0" w:color="000000"/>
              <w:left w:val="single" w:sz="2" w:space="0" w:color="000000"/>
              <w:bottom w:val="single" w:sz="2" w:space="0" w:color="000000"/>
              <w:right w:val="single" w:sz="2" w:space="0" w:color="000000"/>
            </w:tcBorders>
            <w:vAlign w:val="bottom"/>
          </w:tcPr>
          <w:p w14:paraId="2ECEB833" w14:textId="77777777" w:rsidR="004C7708" w:rsidRDefault="00516AD7">
            <w:pPr>
              <w:spacing w:after="0"/>
            </w:pPr>
            <w:r>
              <w:rPr>
                <w:rFonts w:ascii="Arial" w:eastAsia="Arial" w:hAnsi="Arial" w:cs="Arial"/>
                <w:sz w:val="20"/>
              </w:rPr>
              <w:t xml:space="preserve">This reference chart describes the effect of a complete loss of function of a cranial nerve. </w:t>
            </w:r>
          </w:p>
        </w:tc>
      </w:tr>
      <w:tr w:rsidR="004C7708" w14:paraId="7FC2EEFB" w14:textId="77777777">
        <w:trPr>
          <w:trHeight w:val="869"/>
        </w:trPr>
        <w:tc>
          <w:tcPr>
            <w:tcW w:w="1799" w:type="dxa"/>
            <w:tcBorders>
              <w:top w:val="single" w:sz="2" w:space="0" w:color="000000"/>
              <w:left w:val="single" w:sz="2" w:space="0" w:color="000000"/>
              <w:bottom w:val="single" w:sz="2" w:space="0" w:color="000000"/>
              <w:right w:val="single" w:sz="2" w:space="0" w:color="000000"/>
            </w:tcBorders>
            <w:shd w:val="clear" w:color="auto" w:fill="E5E5E5"/>
          </w:tcPr>
          <w:p w14:paraId="1DA45CA8" w14:textId="77777777" w:rsidR="004C7708" w:rsidRDefault="00516AD7">
            <w:pPr>
              <w:spacing w:after="0"/>
              <w:ind w:right="26"/>
              <w:jc w:val="center"/>
            </w:pPr>
            <w:r>
              <w:rPr>
                <w:rFonts w:ascii="Arial" w:eastAsia="Arial" w:hAnsi="Arial" w:cs="Arial"/>
                <w:b/>
                <w:sz w:val="20"/>
              </w:rPr>
              <w:t>Chart 2</w:t>
            </w:r>
            <w:r>
              <w:rPr>
                <w:rFonts w:ascii="Arial" w:eastAsia="Arial" w:hAnsi="Arial" w:cs="Arial"/>
                <w:sz w:val="20"/>
              </w:rPr>
              <w:t xml:space="preserve"> </w:t>
            </w:r>
          </w:p>
        </w:tc>
        <w:tc>
          <w:tcPr>
            <w:tcW w:w="3332" w:type="dxa"/>
            <w:tcBorders>
              <w:top w:val="single" w:sz="2" w:space="0" w:color="000000"/>
              <w:left w:val="single" w:sz="2" w:space="0" w:color="000000"/>
              <w:bottom w:val="single" w:sz="2" w:space="0" w:color="000000"/>
              <w:right w:val="single" w:sz="2" w:space="0" w:color="000000"/>
            </w:tcBorders>
          </w:tcPr>
          <w:p w14:paraId="4583610A" w14:textId="77777777" w:rsidR="004C7708" w:rsidRDefault="00516AD7">
            <w:pPr>
              <w:spacing w:after="0"/>
              <w:ind w:left="3" w:right="31"/>
            </w:pPr>
            <w:r>
              <w:rPr>
                <w:rFonts w:ascii="Arial" w:eastAsia="Arial" w:hAnsi="Arial" w:cs="Arial"/>
                <w:sz w:val="20"/>
              </w:rPr>
              <w:t xml:space="preserve">Chart of Peripheral Nerve Function </w:t>
            </w:r>
          </w:p>
        </w:tc>
        <w:tc>
          <w:tcPr>
            <w:tcW w:w="4229" w:type="dxa"/>
            <w:tcBorders>
              <w:top w:val="single" w:sz="2" w:space="0" w:color="000000"/>
              <w:left w:val="single" w:sz="2" w:space="0" w:color="000000"/>
              <w:bottom w:val="single" w:sz="2" w:space="0" w:color="000000"/>
              <w:right w:val="single" w:sz="2" w:space="0" w:color="000000"/>
            </w:tcBorders>
            <w:vAlign w:val="bottom"/>
          </w:tcPr>
          <w:p w14:paraId="5C2E8576" w14:textId="77777777" w:rsidR="004C7708" w:rsidRDefault="00516AD7">
            <w:pPr>
              <w:spacing w:after="0"/>
            </w:pPr>
            <w:r>
              <w:rPr>
                <w:rFonts w:ascii="Arial" w:eastAsia="Arial" w:hAnsi="Arial" w:cs="Arial"/>
                <w:sz w:val="20"/>
              </w:rPr>
              <w:t xml:space="preserve">This reference chart describes the effect of a complete loss of function of a peripheral nerve. </w:t>
            </w:r>
          </w:p>
        </w:tc>
      </w:tr>
    </w:tbl>
    <w:p w14:paraId="745721B2" w14:textId="77777777" w:rsidR="004C7708" w:rsidRDefault="00516AD7">
      <w:pPr>
        <w:spacing w:after="0"/>
      </w:pPr>
      <w:r>
        <w:rPr>
          <w:rFonts w:ascii="Arial" w:eastAsia="Arial" w:hAnsi="Arial" w:cs="Arial"/>
          <w:sz w:val="24"/>
        </w:rPr>
        <w:t xml:space="preserve"> </w:t>
      </w:r>
    </w:p>
    <w:p w14:paraId="4DB49616" w14:textId="77777777" w:rsidR="004C7708" w:rsidRDefault="00516AD7">
      <w:pPr>
        <w:spacing w:after="0"/>
      </w:pPr>
      <w:r>
        <w:rPr>
          <w:rFonts w:ascii="Arial" w:eastAsia="Arial" w:hAnsi="Arial" w:cs="Arial"/>
          <w:b/>
          <w:sz w:val="24"/>
        </w:rPr>
        <w:t xml:space="preserve"> </w:t>
      </w:r>
    </w:p>
    <w:p w14:paraId="23EE9D8A" w14:textId="77777777" w:rsidR="004C7708" w:rsidRDefault="00516AD7">
      <w:pPr>
        <w:pStyle w:val="Heading2"/>
        <w:ind w:left="-5"/>
      </w:pPr>
      <w:r>
        <w:t>Loss of Function - Cranial Nerves</w:t>
      </w:r>
      <w:r>
        <w:rPr>
          <w:b w:val="0"/>
        </w:rPr>
        <w:t xml:space="preserve"> </w:t>
      </w:r>
    </w:p>
    <w:p w14:paraId="141E7EEB" w14:textId="77777777" w:rsidR="004C7708" w:rsidRDefault="00516AD7">
      <w:pPr>
        <w:spacing w:after="0"/>
      </w:pPr>
      <w:r>
        <w:rPr>
          <w:rFonts w:ascii="Arial" w:eastAsia="Arial" w:hAnsi="Arial" w:cs="Arial"/>
          <w:sz w:val="24"/>
        </w:rPr>
        <w:t xml:space="preserve"> </w:t>
      </w:r>
    </w:p>
    <w:p w14:paraId="70F7B14B" w14:textId="77777777" w:rsidR="004C7708" w:rsidRDefault="00516AD7">
      <w:pPr>
        <w:spacing w:after="5" w:line="249" w:lineRule="auto"/>
        <w:ind w:left="-5" w:right="52" w:hanging="10"/>
      </w:pPr>
      <w:r>
        <w:rPr>
          <w:rFonts w:ascii="Arial" w:eastAsia="Arial" w:hAnsi="Arial" w:cs="Arial"/>
          <w:sz w:val="24"/>
        </w:rPr>
        <w:t xml:space="preserve">The twelve pairs of cranial nerves emerge from the base of the brain to control sensory, motor and autonomic functions.  Some of the nerves have a mixture of sensory, motor and/or autonomic fibres, while others are purely sensory or motor.  </w:t>
      </w:r>
    </w:p>
    <w:p w14:paraId="695985BA" w14:textId="77777777" w:rsidR="004C7708" w:rsidRDefault="00516AD7">
      <w:pPr>
        <w:spacing w:after="0"/>
      </w:pPr>
      <w:r>
        <w:rPr>
          <w:rFonts w:ascii="Arial" w:eastAsia="Arial" w:hAnsi="Arial" w:cs="Arial"/>
          <w:sz w:val="24"/>
        </w:rPr>
        <w:t xml:space="preserve"> </w:t>
      </w:r>
    </w:p>
    <w:p w14:paraId="2A6C1799" w14:textId="77777777" w:rsidR="004C7708" w:rsidRDefault="00516AD7">
      <w:pPr>
        <w:spacing w:after="5" w:line="249" w:lineRule="auto"/>
        <w:ind w:left="-5" w:right="52" w:hanging="10"/>
      </w:pPr>
      <w:r>
        <w:rPr>
          <w:rFonts w:ascii="Arial" w:eastAsia="Arial" w:hAnsi="Arial" w:cs="Arial"/>
          <w:b/>
          <w:sz w:val="24"/>
        </w:rPr>
        <w:t>Table 20.4</w:t>
      </w:r>
      <w:r>
        <w:rPr>
          <w:rFonts w:ascii="Arial" w:eastAsia="Arial" w:hAnsi="Arial" w:cs="Arial"/>
          <w:sz w:val="24"/>
        </w:rPr>
        <w:t xml:space="preserve"> - Loss of Function - Cranial Nerves rates impairment of cranial nerve conditions.  Instructions are provided within this table when a rating for a cranial nerve condition is required from another table within this chapter or from another chapter.  </w:t>
      </w:r>
    </w:p>
    <w:p w14:paraId="0FD2190F" w14:textId="77777777" w:rsidR="004C7708" w:rsidRDefault="00516AD7">
      <w:pPr>
        <w:spacing w:after="0"/>
      </w:pPr>
      <w:r>
        <w:rPr>
          <w:rFonts w:ascii="Arial" w:eastAsia="Arial" w:hAnsi="Arial" w:cs="Arial"/>
          <w:sz w:val="24"/>
        </w:rPr>
        <w:t xml:space="preserve"> </w:t>
      </w:r>
    </w:p>
    <w:p w14:paraId="0A180B13" w14:textId="77777777" w:rsidR="004C7708" w:rsidRDefault="00516AD7">
      <w:pPr>
        <w:spacing w:after="5" w:line="249" w:lineRule="auto"/>
        <w:ind w:left="-5" w:right="52" w:hanging="10"/>
      </w:pPr>
      <w:r>
        <w:rPr>
          <w:rFonts w:ascii="Arial" w:eastAsia="Arial" w:hAnsi="Arial" w:cs="Arial"/>
          <w:sz w:val="24"/>
        </w:rPr>
        <w:t xml:space="preserve">When entitled conditions of the cranial nerves result in permanent impairment of other organ systems, a consequential entitlement decision is required.  If awarded, the resulting impairment of that organ system(s) will be rated using the applicable body system specific table(s). </w:t>
      </w:r>
    </w:p>
    <w:p w14:paraId="576D9B56" w14:textId="77777777" w:rsidR="004C7708" w:rsidRDefault="00516AD7">
      <w:pPr>
        <w:spacing w:after="0"/>
      </w:pPr>
      <w:r>
        <w:rPr>
          <w:rFonts w:ascii="Arial" w:eastAsia="Arial" w:hAnsi="Arial" w:cs="Arial"/>
          <w:sz w:val="24"/>
        </w:rPr>
        <w:t xml:space="preserve"> </w:t>
      </w:r>
    </w:p>
    <w:p w14:paraId="22ED1E5E"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7DB2B3BE"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BA677AF" w14:textId="77777777" w:rsidR="004C7708" w:rsidRDefault="00516AD7">
      <w:pPr>
        <w:spacing w:after="0"/>
      </w:pPr>
      <w:r>
        <w:rPr>
          <w:rFonts w:ascii="Arial" w:eastAsia="Arial" w:hAnsi="Arial" w:cs="Arial"/>
          <w:sz w:val="24"/>
        </w:rPr>
        <w:t xml:space="preserve"> </w:t>
      </w:r>
    </w:p>
    <w:p w14:paraId="4C4A518F" w14:textId="77777777" w:rsidR="004C7708" w:rsidRDefault="00516AD7">
      <w:pPr>
        <w:spacing w:after="0"/>
      </w:pPr>
      <w:r>
        <w:rPr>
          <w:rFonts w:ascii="Arial" w:eastAsia="Arial" w:hAnsi="Arial" w:cs="Arial"/>
          <w:b/>
          <w:sz w:val="24"/>
        </w:rPr>
        <w:t xml:space="preserve"> </w:t>
      </w:r>
    </w:p>
    <w:p w14:paraId="5A27C4BF" w14:textId="77777777" w:rsidR="004C7708" w:rsidRDefault="00516AD7">
      <w:pPr>
        <w:pStyle w:val="Heading2"/>
        <w:ind w:left="-5"/>
      </w:pPr>
      <w:r>
        <w:t>Loss of Function - Peripheral Nerves</w:t>
      </w:r>
      <w:r>
        <w:rPr>
          <w:b w:val="0"/>
        </w:rPr>
        <w:t xml:space="preserve"> </w:t>
      </w:r>
    </w:p>
    <w:p w14:paraId="42B3BF82" w14:textId="77777777" w:rsidR="004C7708" w:rsidRDefault="00516AD7">
      <w:pPr>
        <w:spacing w:after="0"/>
      </w:pPr>
      <w:r>
        <w:rPr>
          <w:rFonts w:ascii="Arial" w:eastAsia="Arial" w:hAnsi="Arial" w:cs="Arial"/>
          <w:sz w:val="24"/>
        </w:rPr>
        <w:t xml:space="preserve"> </w:t>
      </w:r>
    </w:p>
    <w:p w14:paraId="04C6BC31" w14:textId="77777777" w:rsidR="004C7708" w:rsidRDefault="00516AD7">
      <w:pPr>
        <w:spacing w:after="5" w:line="249" w:lineRule="auto"/>
        <w:ind w:left="-5" w:right="52" w:hanging="10"/>
      </w:pPr>
      <w:r>
        <w:rPr>
          <w:rFonts w:ascii="Arial" w:eastAsia="Arial" w:hAnsi="Arial" w:cs="Arial"/>
          <w:sz w:val="24"/>
        </w:rPr>
        <w:t xml:space="preserve">Peripheral nerves convey nerve impulses to and from the central nervous system (brain and spinal cord) to control sensory, motor and autonomic functions.  A  </w:t>
      </w:r>
    </w:p>
    <w:p w14:paraId="572E4EBC" w14:textId="77777777" w:rsidR="004C7708" w:rsidRDefault="00516AD7">
      <w:pPr>
        <w:spacing w:after="5" w:line="249" w:lineRule="auto"/>
        <w:ind w:left="-5" w:right="52" w:hanging="10"/>
      </w:pPr>
      <w:r>
        <w:rPr>
          <w:rFonts w:ascii="Arial" w:eastAsia="Arial" w:hAnsi="Arial" w:cs="Arial"/>
          <w:sz w:val="24"/>
        </w:rPr>
        <w:t xml:space="preserve">Member/Veteran/Client may have a disturbance of any one of or all of these functions.  The disturbance may be partial or complete, unilateral or bilateral, of one nerve or of multiple nerves.  A deficit in nerve conduction may result in a functional impairment. </w:t>
      </w:r>
    </w:p>
    <w:p w14:paraId="268F5F36" w14:textId="77777777" w:rsidR="004C7708" w:rsidRDefault="00516AD7">
      <w:pPr>
        <w:spacing w:after="0"/>
      </w:pPr>
      <w:r>
        <w:rPr>
          <w:rFonts w:ascii="Arial" w:eastAsia="Arial" w:hAnsi="Arial" w:cs="Arial"/>
          <w:sz w:val="24"/>
        </w:rPr>
        <w:t xml:space="preserve"> </w:t>
      </w:r>
    </w:p>
    <w:p w14:paraId="65445715" w14:textId="77777777" w:rsidR="004C7708" w:rsidRDefault="00516AD7">
      <w:pPr>
        <w:spacing w:after="5" w:line="249" w:lineRule="auto"/>
        <w:ind w:left="-5" w:right="52" w:hanging="10"/>
      </w:pPr>
      <w:r>
        <w:rPr>
          <w:rFonts w:ascii="Arial" w:eastAsia="Arial" w:hAnsi="Arial" w:cs="Arial"/>
          <w:b/>
          <w:sz w:val="24"/>
        </w:rPr>
        <w:t>Table 20.5</w:t>
      </w:r>
      <w:r>
        <w:rPr>
          <w:rFonts w:ascii="Arial" w:eastAsia="Arial" w:hAnsi="Arial" w:cs="Arial"/>
          <w:sz w:val="24"/>
        </w:rPr>
        <w:t xml:space="preserve"> - Loss of Function - Peripheral Nerves rates impairment of specific peripheral nerves.  The first column (category) is used to rate complete loss of nerve function at its origin.  This includes paralysis and associated loss of sensation.  The second column (category) is used when there is only a complete loss of sensation.  A rating cannot be taken from both columns for the same peripheral nerve condition.   </w:t>
      </w:r>
    </w:p>
    <w:p w14:paraId="09CDB0E0" w14:textId="77777777" w:rsidR="004C7708" w:rsidRDefault="00516AD7">
      <w:pPr>
        <w:spacing w:after="0"/>
      </w:pPr>
      <w:r>
        <w:rPr>
          <w:rFonts w:ascii="Arial" w:eastAsia="Arial" w:hAnsi="Arial" w:cs="Arial"/>
          <w:sz w:val="24"/>
        </w:rPr>
        <w:t xml:space="preserve"> </w:t>
      </w:r>
    </w:p>
    <w:p w14:paraId="33073899" w14:textId="77777777" w:rsidR="004C7708" w:rsidRDefault="00516AD7">
      <w:pPr>
        <w:spacing w:after="5" w:line="249" w:lineRule="auto"/>
        <w:ind w:left="-5" w:right="199" w:hanging="10"/>
      </w:pPr>
      <w:r>
        <w:rPr>
          <w:rFonts w:ascii="Arial" w:eastAsia="Arial" w:hAnsi="Arial" w:cs="Arial"/>
          <w:sz w:val="24"/>
        </w:rPr>
        <w:t xml:space="preserve">For peripheral nerve conditions not included in </w:t>
      </w:r>
      <w:r>
        <w:rPr>
          <w:rFonts w:ascii="Arial" w:eastAsia="Arial" w:hAnsi="Arial" w:cs="Arial"/>
          <w:b/>
          <w:sz w:val="24"/>
        </w:rPr>
        <w:t xml:space="preserve">Table 20.5 </w:t>
      </w:r>
      <w:r>
        <w:rPr>
          <w:rFonts w:ascii="Arial" w:eastAsia="Arial" w:hAnsi="Arial" w:cs="Arial"/>
          <w:sz w:val="24"/>
        </w:rPr>
        <w:t xml:space="preserve">(e.g. incomplete loss of function of a peripheral nerve or loss of sensation in a “glove” or “stocking” distribution) a rating may be applicable from </w:t>
      </w:r>
      <w:r>
        <w:rPr>
          <w:rFonts w:ascii="Arial" w:eastAsia="Arial" w:hAnsi="Arial" w:cs="Arial"/>
          <w:b/>
          <w:sz w:val="24"/>
        </w:rPr>
        <w:t xml:space="preserve">Table 17.1 </w:t>
      </w:r>
      <w:r>
        <w:rPr>
          <w:rFonts w:ascii="Arial" w:eastAsia="Arial" w:hAnsi="Arial" w:cs="Arial"/>
          <w:sz w:val="24"/>
        </w:rPr>
        <w:t xml:space="preserve">- Loss of Function - Upper Limb or </w:t>
      </w:r>
      <w:r>
        <w:rPr>
          <w:rFonts w:ascii="Arial" w:eastAsia="Arial" w:hAnsi="Arial" w:cs="Arial"/>
          <w:b/>
          <w:sz w:val="24"/>
        </w:rPr>
        <w:t xml:space="preserve"> Table 17.9 </w:t>
      </w:r>
      <w:r>
        <w:rPr>
          <w:rFonts w:ascii="Arial" w:eastAsia="Arial" w:hAnsi="Arial" w:cs="Arial"/>
          <w:sz w:val="24"/>
        </w:rPr>
        <w:t xml:space="preserve">- Loss of Function - Lower Limb.   </w:t>
      </w:r>
    </w:p>
    <w:p w14:paraId="37131A67" w14:textId="77777777" w:rsidR="004C7708" w:rsidRDefault="00516AD7">
      <w:pPr>
        <w:spacing w:after="0"/>
      </w:pPr>
      <w:r>
        <w:rPr>
          <w:rFonts w:ascii="Arial" w:eastAsia="Arial" w:hAnsi="Arial" w:cs="Arial"/>
          <w:sz w:val="24"/>
        </w:rPr>
        <w:t xml:space="preserve"> </w:t>
      </w:r>
    </w:p>
    <w:p w14:paraId="72E8AC91" w14:textId="77777777" w:rsidR="004C7708" w:rsidRDefault="00516AD7">
      <w:pPr>
        <w:spacing w:after="5" w:line="249" w:lineRule="auto"/>
        <w:ind w:left="-5" w:right="52" w:hanging="10"/>
      </w:pPr>
      <w:r>
        <w:rPr>
          <w:rFonts w:ascii="Arial" w:eastAsia="Arial" w:hAnsi="Arial" w:cs="Arial"/>
          <w:sz w:val="24"/>
        </w:rPr>
        <w:t xml:space="preserve">In cases where the same limb is affected by both a complete loss of a nerve’s function at its origin and a condition which is rated from </w:t>
      </w:r>
      <w:r>
        <w:rPr>
          <w:rFonts w:ascii="Arial" w:eastAsia="Arial" w:hAnsi="Arial" w:cs="Arial"/>
          <w:b/>
          <w:sz w:val="24"/>
        </w:rPr>
        <w:t xml:space="preserve">Table 17.1 </w:t>
      </w:r>
      <w:r>
        <w:rPr>
          <w:rFonts w:ascii="Arial" w:eastAsia="Arial" w:hAnsi="Arial" w:cs="Arial"/>
          <w:sz w:val="24"/>
        </w:rPr>
        <w:t xml:space="preserve">- Loss of Function - Upper Limb or </w:t>
      </w:r>
      <w:r>
        <w:rPr>
          <w:rFonts w:ascii="Arial" w:eastAsia="Arial" w:hAnsi="Arial" w:cs="Arial"/>
          <w:b/>
          <w:sz w:val="24"/>
        </w:rPr>
        <w:t xml:space="preserve">Table 17.9 </w:t>
      </w:r>
      <w:r>
        <w:rPr>
          <w:rFonts w:ascii="Arial" w:eastAsia="Arial" w:hAnsi="Arial" w:cs="Arial"/>
          <w:sz w:val="24"/>
        </w:rPr>
        <w:t xml:space="preserve">- Loss of Function - Lower Limb, the conditions are bracketed for assessment purposes.  The </w:t>
      </w:r>
      <w:r>
        <w:rPr>
          <w:rFonts w:ascii="Arial" w:eastAsia="Arial" w:hAnsi="Arial" w:cs="Arial"/>
          <w:b/>
          <w:sz w:val="24"/>
        </w:rPr>
        <w:t xml:space="preserve">Table 20.5 </w:t>
      </w:r>
      <w:r>
        <w:rPr>
          <w:rFonts w:ascii="Arial" w:eastAsia="Arial" w:hAnsi="Arial" w:cs="Arial"/>
          <w:sz w:val="24"/>
        </w:rPr>
        <w:t xml:space="preserve">rating is </w:t>
      </w:r>
      <w:r>
        <w:rPr>
          <w:rFonts w:ascii="Arial" w:eastAsia="Arial" w:hAnsi="Arial" w:cs="Arial"/>
          <w:b/>
          <w:sz w:val="24"/>
        </w:rPr>
        <w:t>compared</w:t>
      </w:r>
      <w:r>
        <w:rPr>
          <w:rFonts w:ascii="Arial" w:eastAsia="Arial" w:hAnsi="Arial" w:cs="Arial"/>
          <w:sz w:val="24"/>
        </w:rPr>
        <w:t xml:space="preserve"> to the </w:t>
      </w:r>
      <w:r>
        <w:rPr>
          <w:rFonts w:ascii="Arial" w:eastAsia="Arial" w:hAnsi="Arial" w:cs="Arial"/>
          <w:b/>
          <w:sz w:val="24"/>
        </w:rPr>
        <w:t xml:space="preserve">Table 17.1 </w:t>
      </w:r>
      <w:r>
        <w:rPr>
          <w:rFonts w:ascii="Arial" w:eastAsia="Arial" w:hAnsi="Arial" w:cs="Arial"/>
          <w:sz w:val="24"/>
        </w:rPr>
        <w:t xml:space="preserve">or the </w:t>
      </w:r>
      <w:r>
        <w:rPr>
          <w:rFonts w:ascii="Arial" w:eastAsia="Arial" w:hAnsi="Arial" w:cs="Arial"/>
          <w:b/>
          <w:sz w:val="24"/>
        </w:rPr>
        <w:t xml:space="preserve">Table 17.9 </w:t>
      </w:r>
      <w:r>
        <w:rPr>
          <w:rFonts w:ascii="Arial" w:eastAsia="Arial" w:hAnsi="Arial" w:cs="Arial"/>
          <w:sz w:val="24"/>
        </w:rPr>
        <w:t xml:space="preserve">rating and the </w:t>
      </w:r>
      <w:r>
        <w:rPr>
          <w:rFonts w:ascii="Arial" w:eastAsia="Arial" w:hAnsi="Arial" w:cs="Arial"/>
          <w:b/>
          <w:sz w:val="24"/>
        </w:rPr>
        <w:t>highest</w:t>
      </w:r>
      <w:r>
        <w:rPr>
          <w:rFonts w:ascii="Arial" w:eastAsia="Arial" w:hAnsi="Arial" w:cs="Arial"/>
          <w:sz w:val="24"/>
        </w:rPr>
        <w:t xml:space="preserve"> selected.  For example, an entitled complete transection of the left ulnar nerve and an entitled complex regional pain syndrome of the left hand both require a rating.  A rating for the complete transection of the left ulnar nerve is taken from </w:t>
      </w:r>
      <w:r>
        <w:rPr>
          <w:rFonts w:ascii="Arial" w:eastAsia="Arial" w:hAnsi="Arial" w:cs="Arial"/>
          <w:b/>
          <w:sz w:val="24"/>
        </w:rPr>
        <w:t>Table 20.5 and</w:t>
      </w:r>
      <w:r>
        <w:rPr>
          <w:rFonts w:ascii="Arial" w:eastAsia="Arial" w:hAnsi="Arial" w:cs="Arial"/>
          <w:sz w:val="24"/>
        </w:rPr>
        <w:t xml:space="preserve"> a rating is ta</w:t>
      </w:r>
      <w:r>
        <w:rPr>
          <w:rFonts w:ascii="Arial" w:eastAsia="Arial" w:hAnsi="Arial" w:cs="Arial"/>
          <w:sz w:val="24"/>
        </w:rPr>
        <w:t xml:space="preserve">ken from </w:t>
      </w:r>
      <w:r>
        <w:rPr>
          <w:rFonts w:ascii="Arial" w:eastAsia="Arial" w:hAnsi="Arial" w:cs="Arial"/>
          <w:b/>
          <w:sz w:val="24"/>
        </w:rPr>
        <w:t>Table 17.1</w:t>
      </w:r>
      <w:r>
        <w:rPr>
          <w:rFonts w:ascii="Arial" w:eastAsia="Arial" w:hAnsi="Arial" w:cs="Arial"/>
          <w:sz w:val="24"/>
        </w:rPr>
        <w:t xml:space="preserve"> for the complex regional pain syndrome of the left hand.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The conditions are bracketed for assessment purposes. </w:t>
      </w:r>
    </w:p>
    <w:p w14:paraId="63313DFF" w14:textId="77777777" w:rsidR="004C7708" w:rsidRDefault="00516AD7">
      <w:pPr>
        <w:spacing w:after="0"/>
      </w:pPr>
      <w:r>
        <w:rPr>
          <w:rFonts w:ascii="Arial" w:eastAsia="Arial" w:hAnsi="Arial" w:cs="Arial"/>
          <w:sz w:val="24"/>
        </w:rPr>
        <w:t xml:space="preserve"> </w:t>
      </w:r>
    </w:p>
    <w:p w14:paraId="73243B45" w14:textId="77777777" w:rsidR="004C7708" w:rsidRDefault="00516AD7">
      <w:pPr>
        <w:spacing w:after="5" w:line="249" w:lineRule="auto"/>
        <w:ind w:left="-5" w:right="52" w:hanging="10"/>
      </w:pPr>
      <w:r>
        <w:rPr>
          <w:rFonts w:ascii="Arial" w:eastAsia="Arial" w:hAnsi="Arial" w:cs="Arial"/>
          <w:sz w:val="24"/>
        </w:rPr>
        <w:t xml:space="preserve">In cases where the same limb is affected by two or more complete losses of nerve function, a rating is selected for each nerve.  The individual ratings are </w:t>
      </w:r>
      <w:r>
        <w:rPr>
          <w:rFonts w:ascii="Arial" w:eastAsia="Arial" w:hAnsi="Arial" w:cs="Arial"/>
          <w:b/>
          <w:sz w:val="24"/>
        </w:rPr>
        <w:t>added</w:t>
      </w:r>
      <w:r>
        <w:rPr>
          <w:rFonts w:ascii="Arial" w:eastAsia="Arial" w:hAnsi="Arial" w:cs="Arial"/>
          <w:sz w:val="24"/>
        </w:rPr>
        <w:t xml:space="preserve"> and the conditions bracketed for assessment purposes. </w:t>
      </w:r>
    </w:p>
    <w:p w14:paraId="5002CBE3" w14:textId="77777777" w:rsidR="004C7708" w:rsidRDefault="00516AD7">
      <w:pPr>
        <w:spacing w:after="0"/>
      </w:pPr>
      <w:r>
        <w:rPr>
          <w:rFonts w:ascii="Arial" w:eastAsia="Arial" w:hAnsi="Arial" w:cs="Arial"/>
          <w:sz w:val="24"/>
        </w:rPr>
        <w:t xml:space="preserve"> </w:t>
      </w:r>
    </w:p>
    <w:p w14:paraId="1654AD31" w14:textId="77777777" w:rsidR="004C7708" w:rsidRDefault="00516AD7">
      <w:pPr>
        <w:spacing w:after="5" w:line="249" w:lineRule="auto"/>
        <w:ind w:left="-5" w:right="52" w:hanging="10"/>
      </w:pPr>
      <w:r>
        <w:rPr>
          <w:rFonts w:ascii="Arial" w:eastAsia="Arial" w:hAnsi="Arial" w:cs="Arial"/>
          <w:sz w:val="24"/>
        </w:rPr>
        <w:t xml:space="preserve">For peripheral nerve conditions that cannot be rated in </w:t>
      </w:r>
      <w:r>
        <w:rPr>
          <w:rFonts w:ascii="Arial" w:eastAsia="Arial" w:hAnsi="Arial" w:cs="Arial"/>
          <w:b/>
          <w:sz w:val="24"/>
        </w:rPr>
        <w:t>Table 20.5</w:t>
      </w:r>
      <w:r>
        <w:rPr>
          <w:rFonts w:ascii="Arial" w:eastAsia="Arial" w:hAnsi="Arial" w:cs="Arial"/>
          <w:sz w:val="24"/>
        </w:rPr>
        <w:t xml:space="preserve">, </w:t>
      </w:r>
      <w:r>
        <w:rPr>
          <w:rFonts w:ascii="Arial" w:eastAsia="Arial" w:hAnsi="Arial" w:cs="Arial"/>
          <w:b/>
          <w:sz w:val="24"/>
        </w:rPr>
        <w:t xml:space="preserve">Table 17.1 </w:t>
      </w:r>
      <w:r>
        <w:rPr>
          <w:rFonts w:ascii="Arial" w:eastAsia="Arial" w:hAnsi="Arial" w:cs="Arial"/>
          <w:sz w:val="24"/>
        </w:rPr>
        <w:t xml:space="preserve">or </w:t>
      </w:r>
      <w:r>
        <w:rPr>
          <w:rFonts w:ascii="Arial" w:eastAsia="Arial" w:hAnsi="Arial" w:cs="Arial"/>
          <w:b/>
          <w:sz w:val="24"/>
        </w:rPr>
        <w:t xml:space="preserve"> Table 17.9</w:t>
      </w:r>
      <w:r>
        <w:rPr>
          <w:rFonts w:ascii="Arial" w:eastAsia="Arial" w:hAnsi="Arial" w:cs="Arial"/>
          <w:sz w:val="24"/>
        </w:rPr>
        <w:t xml:space="preserve">, a rating will be determined based on individual merits. </w:t>
      </w:r>
    </w:p>
    <w:p w14:paraId="4984EF97" w14:textId="77777777" w:rsidR="004C7708" w:rsidRDefault="00516AD7">
      <w:pPr>
        <w:spacing w:after="0"/>
      </w:pPr>
      <w:r>
        <w:rPr>
          <w:rFonts w:ascii="Arial" w:eastAsia="Arial" w:hAnsi="Arial" w:cs="Arial"/>
          <w:sz w:val="24"/>
        </w:rPr>
        <w:t xml:space="preserve"> </w:t>
      </w:r>
    </w:p>
    <w:p w14:paraId="0BE855F1" w14:textId="77777777" w:rsidR="004C7708" w:rsidRDefault="00516AD7">
      <w:pPr>
        <w:spacing w:after="5" w:line="249" w:lineRule="auto"/>
        <w:ind w:left="-5" w:right="52" w:hanging="10"/>
      </w:pPr>
      <w:r>
        <w:rPr>
          <w:rFonts w:ascii="Arial" w:eastAsia="Arial" w:hAnsi="Arial" w:cs="Arial"/>
          <w:b/>
          <w:sz w:val="24"/>
        </w:rPr>
        <w:t>NOTE</w:t>
      </w:r>
      <w:r>
        <w:rPr>
          <w:rFonts w:ascii="Arial" w:eastAsia="Arial" w:hAnsi="Arial" w:cs="Arial"/>
          <w:sz w:val="24"/>
        </w:rPr>
        <w:t xml:space="preserve">: Only one rating for each upper limb or for the lower limbs as a functional unit may be obtained from </w:t>
      </w:r>
      <w:r>
        <w:rPr>
          <w:rFonts w:ascii="Arial" w:eastAsia="Arial" w:hAnsi="Arial" w:cs="Arial"/>
          <w:b/>
          <w:sz w:val="24"/>
        </w:rPr>
        <w:t xml:space="preserve">Table 17.1 </w:t>
      </w:r>
      <w:r>
        <w:rPr>
          <w:rFonts w:ascii="Arial" w:eastAsia="Arial" w:hAnsi="Arial" w:cs="Arial"/>
          <w:sz w:val="24"/>
        </w:rPr>
        <w:t xml:space="preserve">and </w:t>
      </w:r>
      <w:r>
        <w:rPr>
          <w:rFonts w:ascii="Arial" w:eastAsia="Arial" w:hAnsi="Arial" w:cs="Arial"/>
          <w:b/>
          <w:sz w:val="24"/>
        </w:rPr>
        <w:t>17.9</w:t>
      </w:r>
      <w:r>
        <w:rPr>
          <w:rFonts w:ascii="Arial" w:eastAsia="Arial" w:hAnsi="Arial" w:cs="Arial"/>
          <w:sz w:val="24"/>
        </w:rPr>
        <w:t xml:space="preserve"> respectively, regardless of the number of entitled musculoskeletal or neurological conditions rated within these tables. </w:t>
      </w:r>
    </w:p>
    <w:p w14:paraId="6B35A91C" w14:textId="77777777" w:rsidR="004C7708" w:rsidRDefault="00516AD7">
      <w:pPr>
        <w:spacing w:after="0"/>
      </w:pPr>
      <w:r>
        <w:rPr>
          <w:rFonts w:ascii="Arial" w:eastAsia="Arial" w:hAnsi="Arial" w:cs="Arial"/>
          <w:sz w:val="24"/>
        </w:rPr>
        <w:t xml:space="preserve"> </w:t>
      </w:r>
    </w:p>
    <w:p w14:paraId="04A5779C" w14:textId="77777777" w:rsidR="004C7708" w:rsidRDefault="00516AD7">
      <w:pPr>
        <w:spacing w:after="5" w:line="249" w:lineRule="auto"/>
        <w:ind w:left="-5" w:right="52" w:hanging="10"/>
      </w:pPr>
      <w:r>
        <w:rPr>
          <w:rFonts w:ascii="Arial" w:eastAsia="Arial" w:hAnsi="Arial" w:cs="Arial"/>
          <w:sz w:val="24"/>
        </w:rPr>
        <w:t xml:space="preserve">If more than one musculoskeletal or neurological condition is rated from these tables, the conditions are bracketed for assessment purposes. </w:t>
      </w:r>
    </w:p>
    <w:p w14:paraId="5AEA4674" w14:textId="77777777" w:rsidR="004C7708" w:rsidRDefault="00516AD7">
      <w:pPr>
        <w:spacing w:after="0"/>
      </w:pPr>
      <w:r>
        <w:rPr>
          <w:rFonts w:ascii="Arial" w:eastAsia="Arial" w:hAnsi="Arial" w:cs="Arial"/>
          <w:sz w:val="24"/>
        </w:rPr>
        <w:t xml:space="preserve"> </w:t>
      </w:r>
    </w:p>
    <w:p w14:paraId="689DC57A" w14:textId="77777777" w:rsidR="004C7708" w:rsidRDefault="00516AD7">
      <w:pPr>
        <w:spacing w:after="5" w:line="249" w:lineRule="auto"/>
        <w:ind w:left="-5" w:right="179" w:hanging="10"/>
      </w:pPr>
      <w:r>
        <w:rPr>
          <w:rFonts w:ascii="Arial" w:eastAsia="Arial" w:hAnsi="Arial" w:cs="Arial"/>
          <w:sz w:val="24"/>
        </w:rPr>
        <w:t xml:space="preserve">In cases of peripheral motor, sensory or mixed polyneuropathy which affects the function of both the upper and lower limbs, a rating is not obtained from this chapter or from Chapter 17, Musculoskeletal Impairment.  The impairment is rated from  Chapter 19, Activities of Daily Living. </w:t>
      </w:r>
    </w:p>
    <w:p w14:paraId="07ADC466" w14:textId="77777777" w:rsidR="004C7708" w:rsidRDefault="00516AD7">
      <w:pPr>
        <w:spacing w:after="0"/>
      </w:pPr>
      <w:r>
        <w:rPr>
          <w:rFonts w:ascii="Arial" w:eastAsia="Arial" w:hAnsi="Arial" w:cs="Arial"/>
          <w:sz w:val="24"/>
        </w:rPr>
        <w:t xml:space="preserve"> </w:t>
      </w:r>
    </w:p>
    <w:p w14:paraId="30541FD3" w14:textId="77777777" w:rsidR="004C7708" w:rsidRDefault="00516AD7">
      <w:pPr>
        <w:spacing w:after="5" w:line="249" w:lineRule="auto"/>
        <w:ind w:left="-5" w:right="52" w:hanging="10"/>
      </w:pPr>
      <w:r>
        <w:rPr>
          <w:rFonts w:ascii="Arial" w:eastAsia="Arial" w:hAnsi="Arial" w:cs="Arial"/>
          <w:sz w:val="24"/>
        </w:rPr>
        <w:t xml:space="preserve">If a Member/Veteran/Client has impairment of autonomic function associated with a peripheral neuropathy (e.g. voiding dysfunction) or has a permanent complication from peripheral neuropathy (e.g. Charcot’s joint), a consequential entitlement decision is required.  If awarded, the resulting impairment of that organ system(s) will be rated using the applicable body system specific table(s). </w:t>
      </w:r>
    </w:p>
    <w:p w14:paraId="26559FEB" w14:textId="77777777" w:rsidR="004C7708" w:rsidRDefault="00516AD7">
      <w:pPr>
        <w:spacing w:after="0"/>
      </w:pPr>
      <w:r>
        <w:rPr>
          <w:rFonts w:ascii="Arial" w:eastAsia="Arial" w:hAnsi="Arial" w:cs="Arial"/>
          <w:sz w:val="24"/>
        </w:rPr>
        <w:t xml:space="preserve"> </w:t>
      </w:r>
    </w:p>
    <w:p w14:paraId="3DE4D20A" w14:textId="77777777" w:rsidR="004C7708" w:rsidRDefault="00516AD7">
      <w:pPr>
        <w:spacing w:after="5" w:line="249" w:lineRule="auto"/>
        <w:ind w:left="-5" w:right="52" w:hanging="10"/>
      </w:pPr>
      <w:r>
        <w:rPr>
          <w:rFonts w:ascii="Arial" w:eastAsia="Arial" w:hAnsi="Arial" w:cs="Arial"/>
          <w:sz w:val="24"/>
        </w:rPr>
        <w:t xml:space="preserve">When entitled conditions of the peripheral nerves result in permanent impairment of other organ systems, a consequential entitlement decision is required.  If awarded, the resulting impairment of that organ system(s) will be rated using the applicable body system specific table(s). </w:t>
      </w:r>
    </w:p>
    <w:p w14:paraId="0E5A910B" w14:textId="77777777" w:rsidR="004C7708" w:rsidRDefault="00516AD7">
      <w:pPr>
        <w:spacing w:after="0"/>
      </w:pPr>
      <w:r>
        <w:rPr>
          <w:rFonts w:ascii="Arial" w:eastAsia="Arial" w:hAnsi="Arial" w:cs="Arial"/>
          <w:sz w:val="24"/>
        </w:rPr>
        <w:t xml:space="preserve"> </w:t>
      </w:r>
    </w:p>
    <w:p w14:paraId="437B0A71"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624C7AC6"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B0EE316" w14:textId="77777777" w:rsidR="004C7708" w:rsidRDefault="00516AD7">
      <w:pPr>
        <w:spacing w:after="0"/>
      </w:pPr>
      <w:r>
        <w:rPr>
          <w:rFonts w:ascii="Arial" w:eastAsia="Arial" w:hAnsi="Arial" w:cs="Arial"/>
          <w:sz w:val="24"/>
        </w:rPr>
        <w:t xml:space="preserve"> </w:t>
      </w:r>
    </w:p>
    <w:p w14:paraId="752A7EB5" w14:textId="77777777" w:rsidR="004C7708" w:rsidRDefault="00516AD7">
      <w:pPr>
        <w:spacing w:after="0"/>
      </w:pPr>
      <w:r>
        <w:rPr>
          <w:rFonts w:ascii="Arial" w:eastAsia="Arial" w:hAnsi="Arial" w:cs="Arial"/>
          <w:sz w:val="24"/>
        </w:rPr>
        <w:t xml:space="preserve"> </w:t>
      </w:r>
    </w:p>
    <w:p w14:paraId="7A4BDD09" w14:textId="77777777" w:rsidR="004C7708" w:rsidRDefault="00516AD7">
      <w:pPr>
        <w:pStyle w:val="Heading2"/>
        <w:ind w:left="-5"/>
      </w:pPr>
      <w:r>
        <w:t xml:space="preserve">Table 20.4 - Loss of Function - Cranial Nerves </w:t>
      </w:r>
      <w:r>
        <w:rPr>
          <w:b w:val="0"/>
        </w:rPr>
        <w:t xml:space="preserve"> </w:t>
      </w:r>
    </w:p>
    <w:p w14:paraId="4B6BA911" w14:textId="77777777" w:rsidR="004C7708" w:rsidRDefault="00516AD7">
      <w:pPr>
        <w:spacing w:after="0"/>
      </w:pPr>
      <w:r>
        <w:rPr>
          <w:rFonts w:ascii="Arial" w:eastAsia="Arial" w:hAnsi="Arial" w:cs="Arial"/>
          <w:sz w:val="24"/>
        </w:rPr>
        <w:t xml:space="preserve"> </w:t>
      </w:r>
    </w:p>
    <w:p w14:paraId="7C41C252" w14:textId="77777777" w:rsidR="004C7708" w:rsidRDefault="00516AD7">
      <w:pPr>
        <w:spacing w:after="5" w:line="249" w:lineRule="auto"/>
        <w:ind w:left="-5" w:right="52" w:hanging="10"/>
      </w:pPr>
      <w:r>
        <w:rPr>
          <w:rFonts w:ascii="Arial" w:eastAsia="Arial" w:hAnsi="Arial" w:cs="Arial"/>
          <w:sz w:val="24"/>
        </w:rPr>
        <w:t xml:space="preserve">More than one rating may be applicable for each entitled unilateral or bilateral cranial nerve condition from </w:t>
      </w:r>
      <w:r>
        <w:rPr>
          <w:rFonts w:ascii="Arial" w:eastAsia="Arial" w:hAnsi="Arial" w:cs="Arial"/>
          <w:b/>
          <w:sz w:val="24"/>
        </w:rPr>
        <w:t>Table 20.4</w:t>
      </w:r>
      <w:r>
        <w:rPr>
          <w:rFonts w:ascii="Arial" w:eastAsia="Arial" w:hAnsi="Arial" w:cs="Arial"/>
          <w:sz w:val="24"/>
        </w:rPr>
        <w:t>.  If more than one rating is applicable for an entitled condition, the ratings are</w:t>
      </w:r>
      <w:r>
        <w:rPr>
          <w:rFonts w:ascii="Arial" w:eastAsia="Arial" w:hAnsi="Arial" w:cs="Arial"/>
          <w:b/>
          <w:sz w:val="24"/>
        </w:rPr>
        <w:t xml:space="preserve"> added</w:t>
      </w:r>
      <w:r>
        <w:rPr>
          <w:rFonts w:ascii="Arial" w:eastAsia="Arial" w:hAnsi="Arial" w:cs="Arial"/>
          <w:sz w:val="24"/>
        </w:rPr>
        <w:t xml:space="preserve">. </w:t>
      </w:r>
    </w:p>
    <w:p w14:paraId="01C8B922" w14:textId="77777777" w:rsidR="004C7708" w:rsidRDefault="00516AD7">
      <w:pPr>
        <w:spacing w:after="0"/>
      </w:pPr>
      <w:r>
        <w:rPr>
          <w:rFonts w:ascii="Arial" w:eastAsia="Arial" w:hAnsi="Arial" w:cs="Arial"/>
          <w:sz w:val="24"/>
        </w:rPr>
        <w:t xml:space="preserve"> </w:t>
      </w:r>
    </w:p>
    <w:p w14:paraId="0C72EBDA" w14:textId="77777777" w:rsidR="004C7708" w:rsidRDefault="00516AD7">
      <w:pPr>
        <w:spacing w:after="5" w:line="249" w:lineRule="auto"/>
        <w:ind w:left="849" w:right="52" w:hanging="864"/>
      </w:pPr>
      <w:r>
        <w:rPr>
          <w:rFonts w:ascii="Arial" w:eastAsia="Arial" w:hAnsi="Arial" w:cs="Arial"/>
          <w:b/>
          <w:sz w:val="24"/>
        </w:rPr>
        <w:t>Note:</w:t>
      </w:r>
      <w:r>
        <w:rPr>
          <w:rFonts w:ascii="Arial" w:eastAsia="Arial" w:hAnsi="Arial" w:cs="Arial"/>
          <w:sz w:val="24"/>
        </w:rPr>
        <w:t xml:space="preserve"> Where applicable, </w:t>
      </w:r>
      <w:r>
        <w:rPr>
          <w:rFonts w:ascii="Arial" w:eastAsia="Arial" w:hAnsi="Arial" w:cs="Arial"/>
          <w:b/>
          <w:sz w:val="24"/>
        </w:rPr>
        <w:t xml:space="preserve">Table 20.4 </w:t>
      </w:r>
      <w:r>
        <w:rPr>
          <w:rFonts w:ascii="Arial" w:eastAsia="Arial" w:hAnsi="Arial" w:cs="Arial"/>
          <w:sz w:val="24"/>
        </w:rPr>
        <w:t xml:space="preserve">indicates the appropriate chapter or table to be used for rating cranial nerve conditions.  </w:t>
      </w:r>
    </w:p>
    <w:p w14:paraId="2FCEBAE7" w14:textId="77777777" w:rsidR="004C7708" w:rsidRDefault="00516AD7">
      <w:pPr>
        <w:spacing w:after="0"/>
      </w:pPr>
      <w:r>
        <w:rPr>
          <w:rFonts w:ascii="Arial" w:eastAsia="Arial" w:hAnsi="Arial" w:cs="Arial"/>
          <w:sz w:val="24"/>
        </w:rPr>
        <w:t xml:space="preserve"> </w:t>
      </w:r>
    </w:p>
    <w:p w14:paraId="28E4FCF0" w14:textId="77777777" w:rsidR="004C7708" w:rsidRDefault="00516AD7">
      <w:pPr>
        <w:spacing w:after="5" w:line="249" w:lineRule="auto"/>
        <w:ind w:left="-5" w:right="52" w:hanging="10"/>
      </w:pPr>
      <w:r>
        <w:rPr>
          <w:rFonts w:ascii="Arial" w:eastAsia="Arial" w:hAnsi="Arial" w:cs="Arial"/>
          <w:sz w:val="24"/>
        </w:rPr>
        <w:t xml:space="preserve">If partial losses exist, the ratings are to be reduced proportionately. </w:t>
      </w:r>
    </w:p>
    <w:p w14:paraId="73C84349" w14:textId="77777777" w:rsidR="004C7708" w:rsidRDefault="00516AD7">
      <w:pPr>
        <w:spacing w:after="0"/>
      </w:pPr>
      <w:r>
        <w:rPr>
          <w:rFonts w:ascii="Arial" w:eastAsia="Arial" w:hAnsi="Arial" w:cs="Arial"/>
          <w:sz w:val="24"/>
        </w:rPr>
        <w:t xml:space="preserve"> </w:t>
      </w:r>
    </w:p>
    <w:p w14:paraId="64CA43A3" w14:textId="77777777" w:rsidR="004C7708" w:rsidRDefault="00516AD7">
      <w:pPr>
        <w:spacing w:after="0"/>
      </w:pPr>
      <w:r>
        <w:rPr>
          <w:rFonts w:ascii="Arial" w:eastAsia="Arial" w:hAnsi="Arial" w:cs="Arial"/>
          <w:b/>
          <w:sz w:val="20"/>
        </w:rPr>
        <w:t xml:space="preserve"> </w:t>
      </w:r>
    </w:p>
    <w:p w14:paraId="3E91AD0A" w14:textId="77777777" w:rsidR="004C7708" w:rsidRDefault="00516AD7">
      <w:pPr>
        <w:pStyle w:val="Heading3"/>
        <w:spacing w:after="0" w:line="259" w:lineRule="auto"/>
        <w:ind w:left="-5"/>
      </w:pPr>
      <w:r>
        <w:rPr>
          <w:sz w:val="20"/>
        </w:rPr>
        <w:t>Table 20.4 - Loss of Function - Cranial Nerves</w:t>
      </w:r>
      <w:r>
        <w:rPr>
          <w:b w:val="0"/>
        </w:rPr>
        <w:t xml:space="preserve">  </w:t>
      </w:r>
    </w:p>
    <w:tbl>
      <w:tblPr>
        <w:tblStyle w:val="TableGrid"/>
        <w:tblW w:w="9361" w:type="dxa"/>
        <w:tblInd w:w="-1" w:type="dxa"/>
        <w:tblCellMar>
          <w:top w:w="123" w:type="dxa"/>
          <w:left w:w="119" w:type="dxa"/>
          <w:bottom w:w="0" w:type="dxa"/>
          <w:right w:w="63" w:type="dxa"/>
        </w:tblCellMar>
        <w:tblLook w:val="04A0" w:firstRow="1" w:lastRow="0" w:firstColumn="1" w:lastColumn="0" w:noHBand="0" w:noVBand="1"/>
      </w:tblPr>
      <w:tblGrid>
        <w:gridCol w:w="2612"/>
        <w:gridCol w:w="2520"/>
        <w:gridCol w:w="1709"/>
        <w:gridCol w:w="1352"/>
        <w:gridCol w:w="1168"/>
      </w:tblGrid>
      <w:tr w:rsidR="004C7708" w14:paraId="526FD408" w14:textId="77777777">
        <w:trPr>
          <w:trHeight w:val="1077"/>
        </w:trPr>
        <w:tc>
          <w:tcPr>
            <w:tcW w:w="2611" w:type="dxa"/>
            <w:tcBorders>
              <w:top w:val="single" w:sz="2" w:space="0" w:color="000000"/>
              <w:left w:val="single" w:sz="2" w:space="0" w:color="000000"/>
              <w:bottom w:val="single" w:sz="2" w:space="0" w:color="000000"/>
              <w:right w:val="single" w:sz="2" w:space="0" w:color="000000"/>
            </w:tcBorders>
            <w:shd w:val="clear" w:color="auto" w:fill="CCCCCC"/>
          </w:tcPr>
          <w:p w14:paraId="75A836E4" w14:textId="77777777" w:rsidR="004C7708" w:rsidRDefault="00516AD7">
            <w:pPr>
              <w:spacing w:after="0"/>
              <w:ind w:right="56"/>
              <w:jc w:val="center"/>
            </w:pPr>
            <w:r>
              <w:rPr>
                <w:rFonts w:ascii="Arial" w:eastAsia="Arial" w:hAnsi="Arial" w:cs="Arial"/>
                <w:b/>
                <w:sz w:val="20"/>
              </w:rPr>
              <w:t>Cranial Nerve</w:t>
            </w:r>
            <w:r>
              <w:rPr>
                <w:rFonts w:ascii="Arial" w:eastAsia="Arial" w:hAnsi="Arial" w:cs="Arial"/>
                <w:sz w:val="20"/>
              </w:rPr>
              <w:t xml:space="preserve"> </w:t>
            </w:r>
          </w:p>
        </w:tc>
        <w:tc>
          <w:tcPr>
            <w:tcW w:w="2520" w:type="dxa"/>
            <w:tcBorders>
              <w:top w:val="single" w:sz="2" w:space="0" w:color="000000"/>
              <w:left w:val="single" w:sz="2" w:space="0" w:color="000000"/>
              <w:bottom w:val="single" w:sz="2" w:space="0" w:color="000000"/>
              <w:right w:val="single" w:sz="2" w:space="0" w:color="000000"/>
            </w:tcBorders>
            <w:shd w:val="clear" w:color="auto" w:fill="CCCCCC"/>
          </w:tcPr>
          <w:p w14:paraId="514EB5FF" w14:textId="77777777" w:rsidR="004C7708" w:rsidRDefault="00516AD7">
            <w:pPr>
              <w:spacing w:after="0"/>
              <w:ind w:right="60"/>
              <w:jc w:val="center"/>
            </w:pPr>
            <w:r>
              <w:rPr>
                <w:rFonts w:ascii="Arial" w:eastAsia="Arial" w:hAnsi="Arial" w:cs="Arial"/>
                <w:b/>
                <w:sz w:val="20"/>
              </w:rPr>
              <w:t>Function</w:t>
            </w:r>
            <w:r>
              <w:rPr>
                <w:rFonts w:ascii="Arial" w:eastAsia="Arial" w:hAnsi="Arial" w:cs="Arial"/>
                <w:sz w:val="20"/>
              </w:rPr>
              <w:t xml:space="preserve"> </w:t>
            </w:r>
          </w:p>
        </w:tc>
        <w:tc>
          <w:tcPr>
            <w:tcW w:w="1709" w:type="dxa"/>
            <w:tcBorders>
              <w:top w:val="single" w:sz="2" w:space="0" w:color="000000"/>
              <w:left w:val="single" w:sz="2" w:space="0" w:color="000000"/>
              <w:bottom w:val="single" w:sz="2" w:space="0" w:color="000000"/>
              <w:right w:val="single" w:sz="2" w:space="0" w:color="000000"/>
            </w:tcBorders>
            <w:shd w:val="clear" w:color="auto" w:fill="CCCCCC"/>
          </w:tcPr>
          <w:p w14:paraId="53A8EA80" w14:textId="77777777" w:rsidR="004C7708" w:rsidRDefault="00516AD7">
            <w:pPr>
              <w:spacing w:after="0"/>
              <w:ind w:right="56"/>
              <w:jc w:val="center"/>
            </w:pPr>
            <w:r>
              <w:rPr>
                <w:rFonts w:ascii="Arial" w:eastAsia="Arial" w:hAnsi="Arial" w:cs="Arial"/>
                <w:b/>
                <w:sz w:val="20"/>
              </w:rPr>
              <w:t xml:space="preserve">Apply </w:t>
            </w: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shd w:val="clear" w:color="auto" w:fill="CCCCCC"/>
          </w:tcPr>
          <w:p w14:paraId="12391BCD" w14:textId="77777777" w:rsidR="004C7708" w:rsidRDefault="00516AD7">
            <w:pPr>
              <w:spacing w:after="0"/>
              <w:ind w:right="54"/>
              <w:jc w:val="center"/>
            </w:pPr>
            <w:r>
              <w:rPr>
                <w:rFonts w:ascii="Arial" w:eastAsia="Arial" w:hAnsi="Arial" w:cs="Arial"/>
                <w:b/>
                <w:sz w:val="20"/>
              </w:rPr>
              <w:t xml:space="preserve">Complete </w:t>
            </w:r>
          </w:p>
          <w:p w14:paraId="33EC3F25" w14:textId="77777777" w:rsidR="004C7708" w:rsidRDefault="00516AD7">
            <w:pPr>
              <w:spacing w:after="0"/>
              <w:ind w:right="54"/>
              <w:jc w:val="center"/>
            </w:pPr>
            <w:r>
              <w:rPr>
                <w:rFonts w:ascii="Arial" w:eastAsia="Arial" w:hAnsi="Arial" w:cs="Arial"/>
                <w:b/>
                <w:sz w:val="20"/>
              </w:rPr>
              <w:t xml:space="preserve">Unilateral </w:t>
            </w:r>
          </w:p>
          <w:p w14:paraId="093F46B6" w14:textId="77777777" w:rsidR="004C7708" w:rsidRDefault="00516AD7">
            <w:pPr>
              <w:spacing w:after="0"/>
              <w:ind w:right="56"/>
              <w:jc w:val="center"/>
            </w:pPr>
            <w:r>
              <w:rPr>
                <w:rFonts w:ascii="Arial" w:eastAsia="Arial" w:hAnsi="Arial" w:cs="Arial"/>
                <w:b/>
                <w:sz w:val="20"/>
              </w:rPr>
              <w:t xml:space="preserve">Loss </w:t>
            </w:r>
          </w:p>
          <w:p w14:paraId="5B88668B" w14:textId="77777777" w:rsidR="004C7708" w:rsidRDefault="00516AD7">
            <w:pPr>
              <w:spacing w:after="0"/>
              <w:ind w:right="55"/>
              <w:jc w:val="center"/>
            </w:pPr>
            <w:r>
              <w:rPr>
                <w:rFonts w:ascii="Arial" w:eastAsia="Arial" w:hAnsi="Arial" w:cs="Arial"/>
                <w:b/>
                <w:sz w:val="20"/>
              </w:rPr>
              <w:t>Rating</w:t>
            </w: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shd w:val="clear" w:color="auto" w:fill="CCCCCC"/>
          </w:tcPr>
          <w:p w14:paraId="1AD2C5B4" w14:textId="77777777" w:rsidR="004C7708" w:rsidRDefault="00516AD7">
            <w:pPr>
              <w:spacing w:after="0"/>
              <w:ind w:left="10"/>
            </w:pPr>
            <w:r>
              <w:rPr>
                <w:rFonts w:ascii="Arial" w:eastAsia="Arial" w:hAnsi="Arial" w:cs="Arial"/>
                <w:b/>
                <w:sz w:val="20"/>
              </w:rPr>
              <w:t xml:space="preserve">Complete </w:t>
            </w:r>
          </w:p>
          <w:p w14:paraId="22F750C0" w14:textId="77777777" w:rsidR="004C7708" w:rsidRDefault="00516AD7">
            <w:pPr>
              <w:spacing w:after="0"/>
              <w:ind w:right="55"/>
              <w:jc w:val="center"/>
            </w:pPr>
            <w:r>
              <w:rPr>
                <w:rFonts w:ascii="Arial" w:eastAsia="Arial" w:hAnsi="Arial" w:cs="Arial"/>
                <w:b/>
                <w:sz w:val="20"/>
              </w:rPr>
              <w:t xml:space="preserve">Bilateral </w:t>
            </w:r>
          </w:p>
          <w:p w14:paraId="04E19EBC" w14:textId="77777777" w:rsidR="004C7708" w:rsidRDefault="00516AD7">
            <w:pPr>
              <w:spacing w:after="0"/>
              <w:ind w:right="55"/>
              <w:jc w:val="center"/>
            </w:pPr>
            <w:r>
              <w:rPr>
                <w:rFonts w:ascii="Arial" w:eastAsia="Arial" w:hAnsi="Arial" w:cs="Arial"/>
                <w:b/>
                <w:sz w:val="20"/>
              </w:rPr>
              <w:t xml:space="preserve">Loss </w:t>
            </w:r>
          </w:p>
          <w:p w14:paraId="5E9342A0" w14:textId="77777777" w:rsidR="004C7708" w:rsidRDefault="00516AD7">
            <w:pPr>
              <w:spacing w:after="0"/>
              <w:ind w:right="59"/>
              <w:jc w:val="center"/>
            </w:pPr>
            <w:r>
              <w:rPr>
                <w:rFonts w:ascii="Arial" w:eastAsia="Arial" w:hAnsi="Arial" w:cs="Arial"/>
                <w:b/>
                <w:sz w:val="20"/>
              </w:rPr>
              <w:t>Rating</w:t>
            </w:r>
            <w:r>
              <w:rPr>
                <w:rFonts w:ascii="Arial" w:eastAsia="Arial" w:hAnsi="Arial" w:cs="Arial"/>
                <w:sz w:val="20"/>
              </w:rPr>
              <w:t xml:space="preserve"> </w:t>
            </w:r>
          </w:p>
        </w:tc>
      </w:tr>
      <w:tr w:rsidR="004C7708" w14:paraId="45410BC5" w14:textId="77777777">
        <w:trPr>
          <w:trHeight w:val="432"/>
        </w:trPr>
        <w:tc>
          <w:tcPr>
            <w:tcW w:w="2611" w:type="dxa"/>
            <w:tcBorders>
              <w:top w:val="single" w:sz="2" w:space="0" w:color="000000"/>
              <w:left w:val="single" w:sz="2" w:space="0" w:color="000000"/>
              <w:bottom w:val="single" w:sz="2" w:space="0" w:color="000000"/>
              <w:right w:val="single" w:sz="2" w:space="0" w:color="000000"/>
            </w:tcBorders>
          </w:tcPr>
          <w:p w14:paraId="272623EE" w14:textId="77777777" w:rsidR="004C7708" w:rsidRDefault="00516AD7">
            <w:pPr>
              <w:spacing w:after="0"/>
              <w:ind w:right="60"/>
              <w:jc w:val="center"/>
            </w:pPr>
            <w:r>
              <w:rPr>
                <w:rFonts w:ascii="Arial" w:eastAsia="Arial" w:hAnsi="Arial" w:cs="Arial"/>
                <w:sz w:val="20"/>
              </w:rPr>
              <w:t xml:space="preserve">I (olfactory) </w:t>
            </w:r>
          </w:p>
        </w:tc>
        <w:tc>
          <w:tcPr>
            <w:tcW w:w="2520" w:type="dxa"/>
            <w:tcBorders>
              <w:top w:val="single" w:sz="2" w:space="0" w:color="000000"/>
              <w:left w:val="single" w:sz="2" w:space="0" w:color="000000"/>
              <w:bottom w:val="single" w:sz="2" w:space="0" w:color="000000"/>
              <w:right w:val="single" w:sz="2" w:space="0" w:color="000000"/>
            </w:tcBorders>
          </w:tcPr>
          <w:p w14:paraId="7D3D1FF3" w14:textId="77777777" w:rsidR="004C7708" w:rsidRDefault="00516AD7">
            <w:pPr>
              <w:spacing w:after="0"/>
            </w:pPr>
            <w:r>
              <w:rPr>
                <w:rFonts w:ascii="Arial" w:eastAsia="Arial" w:hAnsi="Arial" w:cs="Arial"/>
                <w:sz w:val="20"/>
              </w:rPr>
              <w:t xml:space="preserve">Smell </w:t>
            </w:r>
          </w:p>
        </w:tc>
        <w:tc>
          <w:tcPr>
            <w:tcW w:w="1709" w:type="dxa"/>
            <w:tcBorders>
              <w:top w:val="single" w:sz="2" w:space="0" w:color="000000"/>
              <w:left w:val="single" w:sz="2" w:space="0" w:color="000000"/>
              <w:bottom w:val="single" w:sz="2" w:space="0" w:color="000000"/>
              <w:right w:val="single" w:sz="2" w:space="0" w:color="000000"/>
            </w:tcBorders>
          </w:tcPr>
          <w:p w14:paraId="2CFF99DA" w14:textId="77777777" w:rsidR="004C7708" w:rsidRDefault="00516AD7">
            <w:pPr>
              <w:spacing w:after="0"/>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tcPr>
          <w:p w14:paraId="64BDFB50" w14:textId="77777777" w:rsidR="004C7708" w:rsidRDefault="00516AD7">
            <w:pPr>
              <w:spacing w:after="0"/>
              <w:ind w:right="58"/>
              <w:jc w:val="center"/>
            </w:pPr>
            <w:r>
              <w:rPr>
                <w:rFonts w:ascii="Arial" w:eastAsia="Arial" w:hAnsi="Arial" w:cs="Arial"/>
                <w:sz w:val="20"/>
              </w:rPr>
              <w:t xml:space="preserve">NIL </w:t>
            </w:r>
          </w:p>
        </w:tc>
        <w:tc>
          <w:tcPr>
            <w:tcW w:w="1168" w:type="dxa"/>
            <w:tcBorders>
              <w:top w:val="single" w:sz="2" w:space="0" w:color="000000"/>
              <w:left w:val="single" w:sz="2" w:space="0" w:color="000000"/>
              <w:bottom w:val="single" w:sz="2" w:space="0" w:color="000000"/>
              <w:right w:val="single" w:sz="2" w:space="0" w:color="000000"/>
            </w:tcBorders>
          </w:tcPr>
          <w:p w14:paraId="675F11F7" w14:textId="77777777" w:rsidR="004C7708" w:rsidRDefault="00516AD7">
            <w:pPr>
              <w:spacing w:after="0"/>
              <w:ind w:right="55"/>
              <w:jc w:val="center"/>
            </w:pPr>
            <w:r>
              <w:rPr>
                <w:rFonts w:ascii="Arial" w:eastAsia="Arial" w:hAnsi="Arial" w:cs="Arial"/>
                <w:sz w:val="20"/>
              </w:rPr>
              <w:t xml:space="preserve">4 </w:t>
            </w:r>
          </w:p>
        </w:tc>
      </w:tr>
      <w:tr w:rsidR="004C7708" w14:paraId="5236032D" w14:textId="77777777">
        <w:trPr>
          <w:trHeight w:val="410"/>
        </w:trPr>
        <w:tc>
          <w:tcPr>
            <w:tcW w:w="2611" w:type="dxa"/>
            <w:tcBorders>
              <w:top w:val="single" w:sz="2" w:space="0" w:color="000000"/>
              <w:left w:val="single" w:sz="2" w:space="0" w:color="000000"/>
              <w:bottom w:val="single" w:sz="2" w:space="0" w:color="000000"/>
              <w:right w:val="single" w:sz="2" w:space="0" w:color="000000"/>
            </w:tcBorders>
          </w:tcPr>
          <w:p w14:paraId="6B6D52A4" w14:textId="77777777" w:rsidR="004C7708" w:rsidRDefault="00516AD7">
            <w:pPr>
              <w:spacing w:after="0"/>
              <w:ind w:right="58"/>
              <w:jc w:val="center"/>
            </w:pPr>
            <w:r>
              <w:rPr>
                <w:rFonts w:ascii="Arial" w:eastAsia="Arial" w:hAnsi="Arial" w:cs="Arial"/>
                <w:sz w:val="20"/>
              </w:rPr>
              <w:t xml:space="preserve">II (optic) </w:t>
            </w:r>
          </w:p>
        </w:tc>
        <w:tc>
          <w:tcPr>
            <w:tcW w:w="2520" w:type="dxa"/>
            <w:tcBorders>
              <w:top w:val="single" w:sz="2" w:space="0" w:color="000000"/>
              <w:left w:val="single" w:sz="2" w:space="0" w:color="000000"/>
              <w:bottom w:val="single" w:sz="2" w:space="0" w:color="000000"/>
              <w:right w:val="single" w:sz="2" w:space="0" w:color="000000"/>
            </w:tcBorders>
          </w:tcPr>
          <w:p w14:paraId="5C0841C2" w14:textId="77777777" w:rsidR="004C7708" w:rsidRDefault="00516AD7">
            <w:pPr>
              <w:spacing w:after="0"/>
            </w:pPr>
            <w:r>
              <w:rPr>
                <w:rFonts w:ascii="Arial" w:eastAsia="Arial" w:hAnsi="Arial" w:cs="Arial"/>
                <w:sz w:val="20"/>
              </w:rPr>
              <w:t xml:space="preserve">Vision </w:t>
            </w:r>
          </w:p>
        </w:tc>
        <w:tc>
          <w:tcPr>
            <w:tcW w:w="1709" w:type="dxa"/>
            <w:tcBorders>
              <w:top w:val="single" w:sz="2" w:space="0" w:color="000000"/>
              <w:left w:val="single" w:sz="2" w:space="0" w:color="000000"/>
              <w:bottom w:val="single" w:sz="2" w:space="0" w:color="000000"/>
              <w:right w:val="single" w:sz="2" w:space="0" w:color="000000"/>
            </w:tcBorders>
          </w:tcPr>
          <w:p w14:paraId="43CF83C5" w14:textId="77777777" w:rsidR="004C7708" w:rsidRDefault="00516AD7">
            <w:pPr>
              <w:spacing w:after="0"/>
            </w:pPr>
            <w:r>
              <w:rPr>
                <w:rFonts w:ascii="Arial" w:eastAsia="Arial" w:hAnsi="Arial" w:cs="Arial"/>
                <w:sz w:val="20"/>
              </w:rPr>
              <w:t xml:space="preserve">Chapter 8 </w:t>
            </w:r>
          </w:p>
        </w:tc>
        <w:tc>
          <w:tcPr>
            <w:tcW w:w="1352" w:type="dxa"/>
            <w:tcBorders>
              <w:top w:val="single" w:sz="2" w:space="0" w:color="000000"/>
              <w:left w:val="single" w:sz="2" w:space="0" w:color="000000"/>
              <w:bottom w:val="single" w:sz="2" w:space="0" w:color="000000"/>
              <w:right w:val="single" w:sz="2" w:space="0" w:color="000000"/>
            </w:tcBorders>
          </w:tcPr>
          <w:p w14:paraId="0AFF03AC"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743C8E8F" w14:textId="77777777" w:rsidR="004C7708" w:rsidRDefault="00516AD7">
            <w:pPr>
              <w:spacing w:after="0"/>
            </w:pPr>
            <w:r>
              <w:rPr>
                <w:rFonts w:ascii="Arial" w:eastAsia="Arial" w:hAnsi="Arial" w:cs="Arial"/>
                <w:sz w:val="20"/>
              </w:rPr>
              <w:t xml:space="preserve"> </w:t>
            </w:r>
          </w:p>
        </w:tc>
      </w:tr>
      <w:tr w:rsidR="004C7708" w14:paraId="49C8D486" w14:textId="77777777">
        <w:trPr>
          <w:trHeight w:val="869"/>
        </w:trPr>
        <w:tc>
          <w:tcPr>
            <w:tcW w:w="2611" w:type="dxa"/>
            <w:tcBorders>
              <w:top w:val="single" w:sz="2" w:space="0" w:color="000000"/>
              <w:left w:val="single" w:sz="2" w:space="0" w:color="000000"/>
              <w:bottom w:val="single" w:sz="2" w:space="0" w:color="000000"/>
              <w:right w:val="single" w:sz="2" w:space="0" w:color="000000"/>
            </w:tcBorders>
          </w:tcPr>
          <w:p w14:paraId="7D24BFAB" w14:textId="77777777" w:rsidR="004C7708" w:rsidRDefault="00516AD7">
            <w:pPr>
              <w:spacing w:after="0"/>
              <w:ind w:right="57"/>
              <w:jc w:val="center"/>
            </w:pPr>
            <w:r>
              <w:rPr>
                <w:rFonts w:ascii="Arial" w:eastAsia="Arial" w:hAnsi="Arial" w:cs="Arial"/>
                <w:sz w:val="20"/>
              </w:rPr>
              <w:t xml:space="preserve">III, IV, VI </w:t>
            </w:r>
          </w:p>
          <w:p w14:paraId="05D9F9A9" w14:textId="77777777" w:rsidR="004C7708" w:rsidRDefault="00516AD7">
            <w:pPr>
              <w:spacing w:after="0"/>
              <w:jc w:val="center"/>
            </w:pPr>
            <w:r>
              <w:rPr>
                <w:rFonts w:ascii="Arial" w:eastAsia="Arial" w:hAnsi="Arial" w:cs="Arial"/>
                <w:sz w:val="20"/>
              </w:rPr>
              <w:t xml:space="preserve">(oculomotor, trochlear, abducens) </w:t>
            </w:r>
          </w:p>
        </w:tc>
        <w:tc>
          <w:tcPr>
            <w:tcW w:w="2520" w:type="dxa"/>
            <w:tcBorders>
              <w:top w:val="single" w:sz="2" w:space="0" w:color="000000"/>
              <w:left w:val="single" w:sz="2" w:space="0" w:color="000000"/>
              <w:bottom w:val="single" w:sz="2" w:space="0" w:color="000000"/>
              <w:right w:val="single" w:sz="2" w:space="0" w:color="000000"/>
            </w:tcBorders>
          </w:tcPr>
          <w:p w14:paraId="164B89A9" w14:textId="77777777" w:rsidR="004C7708" w:rsidRDefault="00516AD7">
            <w:pPr>
              <w:spacing w:after="0"/>
            </w:pPr>
            <w:r>
              <w:rPr>
                <w:rFonts w:ascii="Arial" w:eastAsia="Arial" w:hAnsi="Arial" w:cs="Arial"/>
                <w:sz w:val="20"/>
              </w:rPr>
              <w:t xml:space="preserve">Eye Movement </w:t>
            </w:r>
          </w:p>
        </w:tc>
        <w:tc>
          <w:tcPr>
            <w:tcW w:w="1709" w:type="dxa"/>
            <w:tcBorders>
              <w:top w:val="single" w:sz="2" w:space="0" w:color="000000"/>
              <w:left w:val="single" w:sz="2" w:space="0" w:color="000000"/>
              <w:bottom w:val="single" w:sz="2" w:space="0" w:color="000000"/>
              <w:right w:val="single" w:sz="2" w:space="0" w:color="000000"/>
            </w:tcBorders>
          </w:tcPr>
          <w:p w14:paraId="6AECD3E3" w14:textId="77777777" w:rsidR="004C7708" w:rsidRDefault="00516AD7">
            <w:pPr>
              <w:spacing w:after="0"/>
            </w:pPr>
            <w:r>
              <w:rPr>
                <w:rFonts w:ascii="Arial" w:eastAsia="Arial" w:hAnsi="Arial" w:cs="Arial"/>
                <w:sz w:val="20"/>
              </w:rPr>
              <w:t xml:space="preserve">Chapter 8 </w:t>
            </w:r>
          </w:p>
        </w:tc>
        <w:tc>
          <w:tcPr>
            <w:tcW w:w="1352" w:type="dxa"/>
            <w:tcBorders>
              <w:top w:val="single" w:sz="2" w:space="0" w:color="000000"/>
              <w:left w:val="single" w:sz="2" w:space="0" w:color="000000"/>
              <w:bottom w:val="single" w:sz="2" w:space="0" w:color="000000"/>
              <w:right w:val="single" w:sz="2" w:space="0" w:color="000000"/>
            </w:tcBorders>
          </w:tcPr>
          <w:p w14:paraId="1A898DD9"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2A138457" w14:textId="77777777" w:rsidR="004C7708" w:rsidRDefault="00516AD7">
            <w:pPr>
              <w:spacing w:after="0"/>
            </w:pPr>
            <w:r>
              <w:rPr>
                <w:rFonts w:ascii="Arial" w:eastAsia="Arial" w:hAnsi="Arial" w:cs="Arial"/>
                <w:sz w:val="20"/>
              </w:rPr>
              <w:t xml:space="preserve"> </w:t>
            </w:r>
          </w:p>
        </w:tc>
      </w:tr>
      <w:tr w:rsidR="004C7708" w14:paraId="6D82BB40" w14:textId="77777777">
        <w:trPr>
          <w:trHeight w:val="641"/>
        </w:trPr>
        <w:tc>
          <w:tcPr>
            <w:tcW w:w="2611" w:type="dxa"/>
            <w:vMerge w:val="restart"/>
            <w:tcBorders>
              <w:top w:val="single" w:sz="2" w:space="0" w:color="000000"/>
              <w:left w:val="single" w:sz="2" w:space="0" w:color="000000"/>
              <w:bottom w:val="single" w:sz="2" w:space="0" w:color="000000"/>
              <w:right w:val="single" w:sz="2" w:space="0" w:color="000000"/>
            </w:tcBorders>
          </w:tcPr>
          <w:p w14:paraId="388DE721" w14:textId="77777777" w:rsidR="004C7708" w:rsidRDefault="00516AD7">
            <w:pPr>
              <w:spacing w:after="0"/>
              <w:ind w:right="58"/>
              <w:jc w:val="center"/>
            </w:pPr>
            <w:r>
              <w:rPr>
                <w:rFonts w:ascii="Arial" w:eastAsia="Arial" w:hAnsi="Arial" w:cs="Arial"/>
                <w:sz w:val="20"/>
              </w:rPr>
              <w:t xml:space="preserve">V (trigeminal)  </w:t>
            </w:r>
          </w:p>
          <w:p w14:paraId="36E8BDA6" w14:textId="77777777" w:rsidR="004C7708" w:rsidRDefault="00516AD7">
            <w:pPr>
              <w:spacing w:after="0"/>
              <w:ind w:left="1"/>
              <w:jc w:val="center"/>
            </w:pPr>
            <w:r>
              <w:rPr>
                <w:rFonts w:ascii="Arial" w:eastAsia="Arial" w:hAnsi="Arial" w:cs="Arial"/>
                <w:sz w:val="20"/>
              </w:rPr>
              <w:t xml:space="preserve"> </w:t>
            </w:r>
          </w:p>
        </w:tc>
        <w:tc>
          <w:tcPr>
            <w:tcW w:w="2520" w:type="dxa"/>
            <w:tcBorders>
              <w:top w:val="single" w:sz="2" w:space="0" w:color="000000"/>
              <w:left w:val="single" w:sz="2" w:space="0" w:color="000000"/>
              <w:bottom w:val="single" w:sz="2" w:space="0" w:color="000000"/>
              <w:right w:val="single" w:sz="2" w:space="0" w:color="000000"/>
            </w:tcBorders>
          </w:tcPr>
          <w:p w14:paraId="19C048EC" w14:textId="77777777" w:rsidR="004C7708" w:rsidRDefault="00516AD7">
            <w:pPr>
              <w:spacing w:after="0"/>
            </w:pPr>
            <w:r>
              <w:rPr>
                <w:rFonts w:ascii="Arial" w:eastAsia="Arial" w:hAnsi="Arial" w:cs="Arial"/>
                <w:sz w:val="20"/>
              </w:rPr>
              <w:t xml:space="preserve">Opthalmic Division (sensory) </w:t>
            </w:r>
          </w:p>
        </w:tc>
        <w:tc>
          <w:tcPr>
            <w:tcW w:w="1709" w:type="dxa"/>
            <w:tcBorders>
              <w:top w:val="single" w:sz="2" w:space="0" w:color="000000"/>
              <w:left w:val="single" w:sz="2" w:space="0" w:color="000000"/>
              <w:bottom w:val="single" w:sz="2" w:space="0" w:color="000000"/>
              <w:right w:val="single" w:sz="2" w:space="0" w:color="000000"/>
            </w:tcBorders>
          </w:tcPr>
          <w:p w14:paraId="00BA4162" w14:textId="77777777" w:rsidR="004C7708" w:rsidRDefault="00516AD7">
            <w:pPr>
              <w:spacing w:after="0"/>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tcPr>
          <w:p w14:paraId="046AF032" w14:textId="77777777" w:rsidR="004C7708" w:rsidRDefault="00516AD7">
            <w:pPr>
              <w:spacing w:after="0"/>
              <w:ind w:right="56"/>
              <w:jc w:val="center"/>
            </w:pPr>
            <w:r>
              <w:rPr>
                <w:rFonts w:ascii="Arial" w:eastAsia="Arial" w:hAnsi="Arial" w:cs="Arial"/>
                <w:sz w:val="20"/>
              </w:rPr>
              <w:t xml:space="preserve">4 </w:t>
            </w:r>
          </w:p>
        </w:tc>
        <w:tc>
          <w:tcPr>
            <w:tcW w:w="1168" w:type="dxa"/>
            <w:tcBorders>
              <w:top w:val="single" w:sz="2" w:space="0" w:color="000000"/>
              <w:left w:val="single" w:sz="2" w:space="0" w:color="000000"/>
              <w:bottom w:val="single" w:sz="2" w:space="0" w:color="000000"/>
              <w:right w:val="single" w:sz="2" w:space="0" w:color="000000"/>
            </w:tcBorders>
          </w:tcPr>
          <w:p w14:paraId="158D6C5C" w14:textId="77777777" w:rsidR="004C7708" w:rsidRDefault="00516AD7">
            <w:pPr>
              <w:spacing w:after="0"/>
              <w:ind w:right="55"/>
              <w:jc w:val="center"/>
            </w:pPr>
            <w:r>
              <w:rPr>
                <w:rFonts w:ascii="Arial" w:eastAsia="Arial" w:hAnsi="Arial" w:cs="Arial"/>
                <w:sz w:val="20"/>
              </w:rPr>
              <w:t xml:space="preserve">9 </w:t>
            </w:r>
          </w:p>
        </w:tc>
      </w:tr>
      <w:tr w:rsidR="004C7708" w14:paraId="057BC0F6" w14:textId="77777777">
        <w:trPr>
          <w:trHeight w:val="641"/>
        </w:trPr>
        <w:tc>
          <w:tcPr>
            <w:tcW w:w="0" w:type="auto"/>
            <w:vMerge/>
            <w:tcBorders>
              <w:top w:val="nil"/>
              <w:left w:val="single" w:sz="2" w:space="0" w:color="000000"/>
              <w:bottom w:val="nil"/>
              <w:right w:val="single" w:sz="2" w:space="0" w:color="000000"/>
            </w:tcBorders>
          </w:tcPr>
          <w:p w14:paraId="4B567F2A"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5059567B" w14:textId="77777777" w:rsidR="004C7708" w:rsidRDefault="00516AD7">
            <w:pPr>
              <w:spacing w:after="0"/>
            </w:pPr>
            <w:r>
              <w:rPr>
                <w:rFonts w:ascii="Arial" w:eastAsia="Arial" w:hAnsi="Arial" w:cs="Arial"/>
                <w:sz w:val="20"/>
              </w:rPr>
              <w:t xml:space="preserve">Maxillary Division (sensory) </w:t>
            </w:r>
          </w:p>
        </w:tc>
        <w:tc>
          <w:tcPr>
            <w:tcW w:w="1709" w:type="dxa"/>
            <w:tcBorders>
              <w:top w:val="single" w:sz="2" w:space="0" w:color="000000"/>
              <w:left w:val="single" w:sz="2" w:space="0" w:color="000000"/>
              <w:bottom w:val="single" w:sz="2" w:space="0" w:color="000000"/>
              <w:right w:val="single" w:sz="2" w:space="0" w:color="000000"/>
            </w:tcBorders>
          </w:tcPr>
          <w:p w14:paraId="0E579FED" w14:textId="77777777" w:rsidR="004C7708" w:rsidRDefault="00516AD7">
            <w:pPr>
              <w:spacing w:after="0"/>
              <w:jc w:val="right"/>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tcPr>
          <w:p w14:paraId="529F0882" w14:textId="77777777" w:rsidR="004C7708" w:rsidRDefault="00516AD7">
            <w:pPr>
              <w:spacing w:after="0"/>
              <w:ind w:right="56"/>
              <w:jc w:val="center"/>
            </w:pPr>
            <w:r>
              <w:rPr>
                <w:rFonts w:ascii="Arial" w:eastAsia="Arial" w:hAnsi="Arial" w:cs="Arial"/>
                <w:sz w:val="20"/>
              </w:rPr>
              <w:t xml:space="preserve">4 </w:t>
            </w:r>
          </w:p>
        </w:tc>
        <w:tc>
          <w:tcPr>
            <w:tcW w:w="1168" w:type="dxa"/>
            <w:tcBorders>
              <w:top w:val="single" w:sz="2" w:space="0" w:color="000000"/>
              <w:left w:val="single" w:sz="2" w:space="0" w:color="000000"/>
              <w:bottom w:val="single" w:sz="2" w:space="0" w:color="000000"/>
              <w:right w:val="single" w:sz="2" w:space="0" w:color="000000"/>
            </w:tcBorders>
          </w:tcPr>
          <w:p w14:paraId="3A165305" w14:textId="77777777" w:rsidR="004C7708" w:rsidRDefault="00516AD7">
            <w:pPr>
              <w:spacing w:after="0"/>
              <w:ind w:right="55"/>
              <w:jc w:val="center"/>
            </w:pPr>
            <w:r>
              <w:rPr>
                <w:rFonts w:ascii="Arial" w:eastAsia="Arial" w:hAnsi="Arial" w:cs="Arial"/>
                <w:sz w:val="20"/>
              </w:rPr>
              <w:t xml:space="preserve">9 </w:t>
            </w:r>
          </w:p>
        </w:tc>
      </w:tr>
      <w:tr w:rsidR="004C7708" w14:paraId="6A37ECB1" w14:textId="77777777">
        <w:trPr>
          <w:trHeight w:val="638"/>
        </w:trPr>
        <w:tc>
          <w:tcPr>
            <w:tcW w:w="0" w:type="auto"/>
            <w:vMerge/>
            <w:tcBorders>
              <w:top w:val="nil"/>
              <w:left w:val="single" w:sz="2" w:space="0" w:color="000000"/>
              <w:bottom w:val="nil"/>
              <w:right w:val="single" w:sz="2" w:space="0" w:color="000000"/>
            </w:tcBorders>
          </w:tcPr>
          <w:p w14:paraId="77A63E2F"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3FAC8058" w14:textId="77777777" w:rsidR="004C7708" w:rsidRDefault="00516AD7">
            <w:pPr>
              <w:spacing w:after="0"/>
            </w:pPr>
            <w:r>
              <w:rPr>
                <w:rFonts w:ascii="Arial" w:eastAsia="Arial" w:hAnsi="Arial" w:cs="Arial"/>
                <w:sz w:val="20"/>
              </w:rPr>
              <w:t xml:space="preserve">Mandibular Division (sensory) </w:t>
            </w:r>
          </w:p>
        </w:tc>
        <w:tc>
          <w:tcPr>
            <w:tcW w:w="1709" w:type="dxa"/>
            <w:tcBorders>
              <w:top w:val="single" w:sz="2" w:space="0" w:color="000000"/>
              <w:left w:val="single" w:sz="2" w:space="0" w:color="000000"/>
              <w:bottom w:val="single" w:sz="2" w:space="0" w:color="000000"/>
              <w:right w:val="single" w:sz="2" w:space="0" w:color="000000"/>
            </w:tcBorders>
          </w:tcPr>
          <w:p w14:paraId="57C47FC4" w14:textId="77777777" w:rsidR="004C7708" w:rsidRDefault="00516AD7">
            <w:pPr>
              <w:spacing w:after="0"/>
              <w:jc w:val="right"/>
            </w:pPr>
            <w:r>
              <w:rPr>
                <w:rFonts w:ascii="Arial" w:eastAsia="Arial" w:hAnsi="Arial" w:cs="Arial"/>
                <w:sz w:val="20"/>
              </w:rPr>
              <w:t xml:space="preserve"> </w:t>
            </w:r>
          </w:p>
          <w:p w14:paraId="28666D34" w14:textId="77777777" w:rsidR="004C7708" w:rsidRDefault="00516AD7">
            <w:pPr>
              <w:spacing w:after="0"/>
              <w:jc w:val="right"/>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tcPr>
          <w:p w14:paraId="7C78260D" w14:textId="77777777" w:rsidR="004C7708" w:rsidRDefault="00516AD7">
            <w:pPr>
              <w:spacing w:after="0"/>
              <w:ind w:right="1"/>
              <w:jc w:val="center"/>
            </w:pPr>
            <w:r>
              <w:rPr>
                <w:rFonts w:ascii="Arial" w:eastAsia="Arial" w:hAnsi="Arial" w:cs="Arial"/>
                <w:sz w:val="20"/>
              </w:rPr>
              <w:t xml:space="preserve"> </w:t>
            </w:r>
          </w:p>
          <w:p w14:paraId="2858A979" w14:textId="77777777" w:rsidR="004C7708" w:rsidRDefault="00516AD7">
            <w:pPr>
              <w:spacing w:after="0"/>
              <w:ind w:right="56"/>
              <w:jc w:val="center"/>
            </w:pPr>
            <w:r>
              <w:rPr>
                <w:rFonts w:ascii="Arial" w:eastAsia="Arial" w:hAnsi="Arial" w:cs="Arial"/>
                <w:sz w:val="20"/>
              </w:rPr>
              <w:t xml:space="preserve">4 </w:t>
            </w:r>
          </w:p>
        </w:tc>
        <w:tc>
          <w:tcPr>
            <w:tcW w:w="1168" w:type="dxa"/>
            <w:tcBorders>
              <w:top w:val="single" w:sz="2" w:space="0" w:color="000000"/>
              <w:left w:val="single" w:sz="2" w:space="0" w:color="000000"/>
              <w:bottom w:val="single" w:sz="2" w:space="0" w:color="000000"/>
              <w:right w:val="single" w:sz="2" w:space="0" w:color="000000"/>
            </w:tcBorders>
          </w:tcPr>
          <w:p w14:paraId="6C6A5E65" w14:textId="77777777" w:rsidR="004C7708" w:rsidRDefault="00516AD7">
            <w:pPr>
              <w:spacing w:after="0"/>
            </w:pPr>
            <w:r>
              <w:rPr>
                <w:rFonts w:ascii="Arial" w:eastAsia="Arial" w:hAnsi="Arial" w:cs="Arial"/>
                <w:sz w:val="20"/>
              </w:rPr>
              <w:t xml:space="preserve"> </w:t>
            </w:r>
          </w:p>
          <w:p w14:paraId="47B447EB" w14:textId="77777777" w:rsidR="004C7708" w:rsidRDefault="00516AD7">
            <w:pPr>
              <w:spacing w:after="0"/>
              <w:ind w:right="55"/>
              <w:jc w:val="center"/>
            </w:pPr>
            <w:r>
              <w:rPr>
                <w:rFonts w:ascii="Arial" w:eastAsia="Arial" w:hAnsi="Arial" w:cs="Arial"/>
                <w:sz w:val="20"/>
              </w:rPr>
              <w:t xml:space="preserve">9 </w:t>
            </w:r>
          </w:p>
        </w:tc>
      </w:tr>
      <w:tr w:rsidR="004C7708" w14:paraId="2762DBB4" w14:textId="77777777">
        <w:trPr>
          <w:trHeight w:val="410"/>
        </w:trPr>
        <w:tc>
          <w:tcPr>
            <w:tcW w:w="0" w:type="auto"/>
            <w:vMerge/>
            <w:tcBorders>
              <w:top w:val="nil"/>
              <w:left w:val="single" w:sz="2" w:space="0" w:color="000000"/>
              <w:bottom w:val="nil"/>
              <w:right w:val="single" w:sz="2" w:space="0" w:color="000000"/>
            </w:tcBorders>
          </w:tcPr>
          <w:p w14:paraId="7E8038D5"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18115139" w14:textId="77777777" w:rsidR="004C7708" w:rsidRDefault="00516AD7">
            <w:pPr>
              <w:spacing w:after="0"/>
            </w:pPr>
            <w:r>
              <w:rPr>
                <w:rFonts w:ascii="Arial" w:eastAsia="Arial" w:hAnsi="Arial" w:cs="Arial"/>
                <w:sz w:val="20"/>
              </w:rPr>
              <w:t xml:space="preserve">Chewing  </w:t>
            </w:r>
          </w:p>
        </w:tc>
        <w:tc>
          <w:tcPr>
            <w:tcW w:w="1709" w:type="dxa"/>
            <w:tcBorders>
              <w:top w:val="single" w:sz="2" w:space="0" w:color="000000"/>
              <w:left w:val="single" w:sz="2" w:space="0" w:color="000000"/>
              <w:bottom w:val="single" w:sz="2" w:space="0" w:color="000000"/>
              <w:right w:val="single" w:sz="2" w:space="0" w:color="000000"/>
            </w:tcBorders>
          </w:tcPr>
          <w:p w14:paraId="6B65A556" w14:textId="77777777" w:rsidR="004C7708" w:rsidRDefault="00516AD7">
            <w:pPr>
              <w:spacing w:after="0"/>
            </w:pPr>
            <w:r>
              <w:rPr>
                <w:rFonts w:ascii="Arial" w:eastAsia="Arial" w:hAnsi="Arial" w:cs="Arial"/>
                <w:sz w:val="20"/>
              </w:rPr>
              <w:t xml:space="preserve">Chapter 14 </w:t>
            </w:r>
          </w:p>
        </w:tc>
        <w:tc>
          <w:tcPr>
            <w:tcW w:w="1352" w:type="dxa"/>
            <w:tcBorders>
              <w:top w:val="single" w:sz="2" w:space="0" w:color="000000"/>
              <w:left w:val="single" w:sz="2" w:space="0" w:color="000000"/>
              <w:bottom w:val="single" w:sz="2" w:space="0" w:color="000000"/>
              <w:right w:val="single" w:sz="2" w:space="0" w:color="000000"/>
            </w:tcBorders>
          </w:tcPr>
          <w:p w14:paraId="3584C5D6"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41A6644E" w14:textId="77777777" w:rsidR="004C7708" w:rsidRDefault="00516AD7">
            <w:pPr>
              <w:spacing w:after="0"/>
            </w:pPr>
            <w:r>
              <w:rPr>
                <w:rFonts w:ascii="Arial" w:eastAsia="Arial" w:hAnsi="Arial" w:cs="Arial"/>
                <w:sz w:val="20"/>
              </w:rPr>
              <w:t xml:space="preserve"> </w:t>
            </w:r>
          </w:p>
        </w:tc>
      </w:tr>
      <w:tr w:rsidR="004C7708" w14:paraId="44B3858B" w14:textId="77777777">
        <w:trPr>
          <w:trHeight w:val="410"/>
        </w:trPr>
        <w:tc>
          <w:tcPr>
            <w:tcW w:w="0" w:type="auto"/>
            <w:vMerge/>
            <w:tcBorders>
              <w:top w:val="nil"/>
              <w:left w:val="single" w:sz="2" w:space="0" w:color="000000"/>
              <w:bottom w:val="single" w:sz="2" w:space="0" w:color="000000"/>
              <w:right w:val="single" w:sz="2" w:space="0" w:color="000000"/>
            </w:tcBorders>
          </w:tcPr>
          <w:p w14:paraId="16935A4A"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2DFB90D1" w14:textId="77777777" w:rsidR="004C7708" w:rsidRDefault="00516AD7">
            <w:pPr>
              <w:spacing w:after="0"/>
            </w:pPr>
            <w:r>
              <w:rPr>
                <w:rFonts w:ascii="Arial" w:eastAsia="Arial" w:hAnsi="Arial" w:cs="Arial"/>
                <w:sz w:val="20"/>
              </w:rPr>
              <w:t xml:space="preserve">Speech </w:t>
            </w:r>
          </w:p>
        </w:tc>
        <w:tc>
          <w:tcPr>
            <w:tcW w:w="1709" w:type="dxa"/>
            <w:tcBorders>
              <w:top w:val="single" w:sz="2" w:space="0" w:color="000000"/>
              <w:left w:val="single" w:sz="2" w:space="0" w:color="000000"/>
              <w:bottom w:val="single" w:sz="2" w:space="0" w:color="000000"/>
              <w:right w:val="single" w:sz="2" w:space="0" w:color="000000"/>
            </w:tcBorders>
          </w:tcPr>
          <w:p w14:paraId="26EF63CA" w14:textId="77777777" w:rsidR="004C7708" w:rsidRDefault="00516AD7">
            <w:pPr>
              <w:spacing w:after="0"/>
            </w:pPr>
            <w:r>
              <w:rPr>
                <w:rFonts w:ascii="Arial" w:eastAsia="Arial" w:hAnsi="Arial" w:cs="Arial"/>
                <w:sz w:val="20"/>
              </w:rPr>
              <w:t xml:space="preserve">Table 20.2 </w:t>
            </w:r>
          </w:p>
        </w:tc>
        <w:tc>
          <w:tcPr>
            <w:tcW w:w="1352" w:type="dxa"/>
            <w:tcBorders>
              <w:top w:val="single" w:sz="2" w:space="0" w:color="000000"/>
              <w:left w:val="single" w:sz="2" w:space="0" w:color="000000"/>
              <w:bottom w:val="single" w:sz="2" w:space="0" w:color="000000"/>
              <w:right w:val="single" w:sz="2" w:space="0" w:color="000000"/>
            </w:tcBorders>
          </w:tcPr>
          <w:p w14:paraId="48D40942"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097410C2" w14:textId="77777777" w:rsidR="004C7708" w:rsidRDefault="00516AD7">
            <w:pPr>
              <w:spacing w:after="0"/>
            </w:pPr>
            <w:r>
              <w:rPr>
                <w:rFonts w:ascii="Arial" w:eastAsia="Arial" w:hAnsi="Arial" w:cs="Arial"/>
                <w:sz w:val="20"/>
              </w:rPr>
              <w:t xml:space="preserve"> </w:t>
            </w:r>
          </w:p>
        </w:tc>
      </w:tr>
      <w:tr w:rsidR="004C7708" w14:paraId="58368B3F" w14:textId="77777777">
        <w:trPr>
          <w:trHeight w:val="410"/>
        </w:trPr>
        <w:tc>
          <w:tcPr>
            <w:tcW w:w="2611" w:type="dxa"/>
            <w:vMerge w:val="restart"/>
            <w:tcBorders>
              <w:top w:val="single" w:sz="2" w:space="0" w:color="000000"/>
              <w:left w:val="single" w:sz="2" w:space="0" w:color="000000"/>
              <w:bottom w:val="single" w:sz="2" w:space="0" w:color="000000"/>
              <w:right w:val="single" w:sz="2" w:space="0" w:color="000000"/>
            </w:tcBorders>
          </w:tcPr>
          <w:p w14:paraId="3616FFA3" w14:textId="77777777" w:rsidR="004C7708" w:rsidRDefault="00516AD7">
            <w:pPr>
              <w:spacing w:after="0"/>
              <w:ind w:right="60"/>
              <w:jc w:val="center"/>
            </w:pPr>
            <w:r>
              <w:rPr>
                <w:rFonts w:ascii="Arial" w:eastAsia="Arial" w:hAnsi="Arial" w:cs="Arial"/>
                <w:sz w:val="20"/>
              </w:rPr>
              <w:t xml:space="preserve">VII (facial) </w:t>
            </w:r>
          </w:p>
        </w:tc>
        <w:tc>
          <w:tcPr>
            <w:tcW w:w="2520" w:type="dxa"/>
            <w:tcBorders>
              <w:top w:val="single" w:sz="2" w:space="0" w:color="000000"/>
              <w:left w:val="single" w:sz="2" w:space="0" w:color="000000"/>
              <w:bottom w:val="single" w:sz="2" w:space="0" w:color="000000"/>
              <w:right w:val="single" w:sz="2" w:space="0" w:color="000000"/>
            </w:tcBorders>
          </w:tcPr>
          <w:p w14:paraId="2B59D766" w14:textId="77777777" w:rsidR="004C7708" w:rsidRDefault="00516AD7">
            <w:pPr>
              <w:spacing w:after="0"/>
            </w:pPr>
            <w:r>
              <w:rPr>
                <w:rFonts w:ascii="Arial" w:eastAsia="Arial" w:hAnsi="Arial" w:cs="Arial"/>
                <w:sz w:val="20"/>
              </w:rPr>
              <w:t xml:space="preserve">Taste </w:t>
            </w:r>
          </w:p>
        </w:tc>
        <w:tc>
          <w:tcPr>
            <w:tcW w:w="1709" w:type="dxa"/>
            <w:tcBorders>
              <w:top w:val="single" w:sz="2" w:space="0" w:color="000000"/>
              <w:left w:val="single" w:sz="2" w:space="0" w:color="000000"/>
              <w:bottom w:val="single" w:sz="2" w:space="0" w:color="000000"/>
              <w:right w:val="single" w:sz="2" w:space="0" w:color="000000"/>
            </w:tcBorders>
          </w:tcPr>
          <w:p w14:paraId="30A92CF6" w14:textId="77777777" w:rsidR="004C7708" w:rsidRDefault="00516AD7">
            <w:pPr>
              <w:spacing w:after="0"/>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tcPr>
          <w:p w14:paraId="652EA917" w14:textId="77777777" w:rsidR="004C7708" w:rsidRDefault="00516AD7">
            <w:pPr>
              <w:spacing w:after="0"/>
              <w:ind w:right="58"/>
              <w:jc w:val="center"/>
            </w:pPr>
            <w:r>
              <w:rPr>
                <w:rFonts w:ascii="Arial" w:eastAsia="Arial" w:hAnsi="Arial" w:cs="Arial"/>
                <w:sz w:val="20"/>
              </w:rPr>
              <w:t xml:space="preserve">NIL </w:t>
            </w:r>
          </w:p>
        </w:tc>
        <w:tc>
          <w:tcPr>
            <w:tcW w:w="1168" w:type="dxa"/>
            <w:tcBorders>
              <w:top w:val="single" w:sz="2" w:space="0" w:color="000000"/>
              <w:left w:val="single" w:sz="2" w:space="0" w:color="000000"/>
              <w:bottom w:val="single" w:sz="2" w:space="0" w:color="000000"/>
              <w:right w:val="single" w:sz="2" w:space="0" w:color="000000"/>
            </w:tcBorders>
          </w:tcPr>
          <w:p w14:paraId="4A19BB62" w14:textId="77777777" w:rsidR="004C7708" w:rsidRDefault="00516AD7">
            <w:pPr>
              <w:spacing w:after="0"/>
              <w:ind w:right="55"/>
              <w:jc w:val="center"/>
            </w:pPr>
            <w:r>
              <w:rPr>
                <w:rFonts w:ascii="Arial" w:eastAsia="Arial" w:hAnsi="Arial" w:cs="Arial"/>
                <w:sz w:val="20"/>
              </w:rPr>
              <w:t xml:space="preserve">4 </w:t>
            </w:r>
          </w:p>
        </w:tc>
      </w:tr>
      <w:tr w:rsidR="004C7708" w14:paraId="45546C17" w14:textId="77777777">
        <w:trPr>
          <w:trHeight w:val="410"/>
        </w:trPr>
        <w:tc>
          <w:tcPr>
            <w:tcW w:w="0" w:type="auto"/>
            <w:vMerge/>
            <w:tcBorders>
              <w:top w:val="nil"/>
              <w:left w:val="single" w:sz="2" w:space="0" w:color="000000"/>
              <w:bottom w:val="nil"/>
              <w:right w:val="single" w:sz="2" w:space="0" w:color="000000"/>
            </w:tcBorders>
          </w:tcPr>
          <w:p w14:paraId="3F88D843"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7FDD5D26" w14:textId="77777777" w:rsidR="004C7708" w:rsidRDefault="00516AD7">
            <w:pPr>
              <w:spacing w:after="0"/>
            </w:pPr>
            <w:r>
              <w:rPr>
                <w:rFonts w:ascii="Arial" w:eastAsia="Arial" w:hAnsi="Arial" w:cs="Arial"/>
                <w:sz w:val="20"/>
              </w:rPr>
              <w:t xml:space="preserve">Facial Expression </w:t>
            </w:r>
          </w:p>
        </w:tc>
        <w:tc>
          <w:tcPr>
            <w:tcW w:w="1709" w:type="dxa"/>
            <w:tcBorders>
              <w:top w:val="single" w:sz="2" w:space="0" w:color="000000"/>
              <w:left w:val="single" w:sz="2" w:space="0" w:color="000000"/>
              <w:bottom w:val="single" w:sz="2" w:space="0" w:color="000000"/>
              <w:right w:val="single" w:sz="2" w:space="0" w:color="000000"/>
            </w:tcBorders>
          </w:tcPr>
          <w:p w14:paraId="6A4B80B3" w14:textId="77777777" w:rsidR="004C7708" w:rsidRDefault="00516AD7">
            <w:pPr>
              <w:spacing w:after="0"/>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tcPr>
          <w:p w14:paraId="6D9543A4" w14:textId="77777777" w:rsidR="004C7708" w:rsidRDefault="00516AD7">
            <w:pPr>
              <w:spacing w:after="0"/>
              <w:ind w:right="56"/>
              <w:jc w:val="center"/>
            </w:pPr>
            <w:r>
              <w:rPr>
                <w:rFonts w:ascii="Arial" w:eastAsia="Arial" w:hAnsi="Arial" w:cs="Arial"/>
                <w:sz w:val="20"/>
              </w:rPr>
              <w:t xml:space="preserve">9 </w:t>
            </w:r>
          </w:p>
        </w:tc>
        <w:tc>
          <w:tcPr>
            <w:tcW w:w="1168" w:type="dxa"/>
            <w:tcBorders>
              <w:top w:val="single" w:sz="2" w:space="0" w:color="000000"/>
              <w:left w:val="single" w:sz="2" w:space="0" w:color="000000"/>
              <w:bottom w:val="single" w:sz="2" w:space="0" w:color="000000"/>
              <w:right w:val="single" w:sz="2" w:space="0" w:color="000000"/>
            </w:tcBorders>
          </w:tcPr>
          <w:p w14:paraId="1250EB02" w14:textId="77777777" w:rsidR="004C7708" w:rsidRDefault="00516AD7">
            <w:pPr>
              <w:spacing w:after="0"/>
              <w:ind w:right="59"/>
              <w:jc w:val="center"/>
            </w:pPr>
            <w:r>
              <w:rPr>
                <w:rFonts w:ascii="Arial" w:eastAsia="Arial" w:hAnsi="Arial" w:cs="Arial"/>
                <w:sz w:val="20"/>
              </w:rPr>
              <w:t xml:space="preserve">18 </w:t>
            </w:r>
          </w:p>
        </w:tc>
      </w:tr>
      <w:tr w:rsidR="004C7708" w14:paraId="165FAEE5" w14:textId="77777777">
        <w:trPr>
          <w:trHeight w:val="408"/>
        </w:trPr>
        <w:tc>
          <w:tcPr>
            <w:tcW w:w="0" w:type="auto"/>
            <w:vMerge/>
            <w:tcBorders>
              <w:top w:val="nil"/>
              <w:left w:val="single" w:sz="2" w:space="0" w:color="000000"/>
              <w:bottom w:val="nil"/>
              <w:right w:val="single" w:sz="2" w:space="0" w:color="000000"/>
            </w:tcBorders>
          </w:tcPr>
          <w:p w14:paraId="52C38951"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3277D5E6" w14:textId="77777777" w:rsidR="004C7708" w:rsidRDefault="00516AD7">
            <w:pPr>
              <w:spacing w:after="0"/>
            </w:pPr>
            <w:r>
              <w:rPr>
                <w:rFonts w:ascii="Arial" w:eastAsia="Arial" w:hAnsi="Arial" w:cs="Arial"/>
                <w:sz w:val="20"/>
              </w:rPr>
              <w:t xml:space="preserve">Chewing </w:t>
            </w:r>
          </w:p>
        </w:tc>
        <w:tc>
          <w:tcPr>
            <w:tcW w:w="1709" w:type="dxa"/>
            <w:tcBorders>
              <w:top w:val="single" w:sz="2" w:space="0" w:color="000000"/>
              <w:left w:val="single" w:sz="2" w:space="0" w:color="000000"/>
              <w:bottom w:val="single" w:sz="2" w:space="0" w:color="000000"/>
              <w:right w:val="single" w:sz="2" w:space="0" w:color="000000"/>
            </w:tcBorders>
          </w:tcPr>
          <w:p w14:paraId="3A559A7E" w14:textId="77777777" w:rsidR="004C7708" w:rsidRDefault="00516AD7">
            <w:pPr>
              <w:spacing w:after="0"/>
            </w:pPr>
            <w:r>
              <w:rPr>
                <w:rFonts w:ascii="Arial" w:eastAsia="Arial" w:hAnsi="Arial" w:cs="Arial"/>
                <w:sz w:val="20"/>
              </w:rPr>
              <w:t xml:space="preserve">Chapter 14 </w:t>
            </w:r>
          </w:p>
        </w:tc>
        <w:tc>
          <w:tcPr>
            <w:tcW w:w="1352" w:type="dxa"/>
            <w:tcBorders>
              <w:top w:val="single" w:sz="2" w:space="0" w:color="000000"/>
              <w:left w:val="single" w:sz="2" w:space="0" w:color="000000"/>
              <w:bottom w:val="single" w:sz="2" w:space="0" w:color="000000"/>
              <w:right w:val="single" w:sz="2" w:space="0" w:color="000000"/>
            </w:tcBorders>
          </w:tcPr>
          <w:p w14:paraId="0114A79F"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106F3C0E" w14:textId="77777777" w:rsidR="004C7708" w:rsidRDefault="00516AD7">
            <w:pPr>
              <w:spacing w:after="0"/>
              <w:jc w:val="center"/>
            </w:pPr>
            <w:r>
              <w:rPr>
                <w:rFonts w:ascii="Arial" w:eastAsia="Arial" w:hAnsi="Arial" w:cs="Arial"/>
                <w:sz w:val="20"/>
              </w:rPr>
              <w:t xml:space="preserve"> </w:t>
            </w:r>
          </w:p>
        </w:tc>
      </w:tr>
      <w:tr w:rsidR="004C7708" w14:paraId="6C9F9CAB" w14:textId="77777777">
        <w:trPr>
          <w:trHeight w:val="410"/>
        </w:trPr>
        <w:tc>
          <w:tcPr>
            <w:tcW w:w="0" w:type="auto"/>
            <w:vMerge/>
            <w:tcBorders>
              <w:top w:val="nil"/>
              <w:left w:val="single" w:sz="2" w:space="0" w:color="000000"/>
              <w:bottom w:val="single" w:sz="2" w:space="0" w:color="000000"/>
              <w:right w:val="single" w:sz="2" w:space="0" w:color="000000"/>
            </w:tcBorders>
          </w:tcPr>
          <w:p w14:paraId="6FC542F2"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7DA62580" w14:textId="77777777" w:rsidR="004C7708" w:rsidRDefault="00516AD7">
            <w:pPr>
              <w:spacing w:after="0"/>
            </w:pPr>
            <w:r>
              <w:rPr>
                <w:rFonts w:ascii="Arial" w:eastAsia="Arial" w:hAnsi="Arial" w:cs="Arial"/>
                <w:sz w:val="20"/>
              </w:rPr>
              <w:t xml:space="preserve">Speech </w:t>
            </w:r>
          </w:p>
        </w:tc>
        <w:tc>
          <w:tcPr>
            <w:tcW w:w="1709" w:type="dxa"/>
            <w:tcBorders>
              <w:top w:val="single" w:sz="2" w:space="0" w:color="000000"/>
              <w:left w:val="single" w:sz="2" w:space="0" w:color="000000"/>
              <w:bottom w:val="single" w:sz="2" w:space="0" w:color="000000"/>
              <w:right w:val="single" w:sz="2" w:space="0" w:color="000000"/>
            </w:tcBorders>
          </w:tcPr>
          <w:p w14:paraId="69F9912A" w14:textId="77777777" w:rsidR="004C7708" w:rsidRDefault="00516AD7">
            <w:pPr>
              <w:spacing w:after="0"/>
            </w:pPr>
            <w:r>
              <w:rPr>
                <w:rFonts w:ascii="Arial" w:eastAsia="Arial" w:hAnsi="Arial" w:cs="Arial"/>
                <w:sz w:val="20"/>
              </w:rPr>
              <w:t xml:space="preserve">Table 20.2 </w:t>
            </w:r>
          </w:p>
        </w:tc>
        <w:tc>
          <w:tcPr>
            <w:tcW w:w="1352" w:type="dxa"/>
            <w:tcBorders>
              <w:top w:val="single" w:sz="2" w:space="0" w:color="000000"/>
              <w:left w:val="single" w:sz="2" w:space="0" w:color="000000"/>
              <w:bottom w:val="single" w:sz="2" w:space="0" w:color="000000"/>
              <w:right w:val="single" w:sz="2" w:space="0" w:color="000000"/>
            </w:tcBorders>
          </w:tcPr>
          <w:p w14:paraId="2642E73A"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6FAD7648" w14:textId="77777777" w:rsidR="004C7708" w:rsidRDefault="00516AD7">
            <w:pPr>
              <w:spacing w:after="0"/>
              <w:jc w:val="center"/>
            </w:pPr>
            <w:r>
              <w:rPr>
                <w:rFonts w:ascii="Arial" w:eastAsia="Arial" w:hAnsi="Arial" w:cs="Arial"/>
                <w:sz w:val="20"/>
              </w:rPr>
              <w:t xml:space="preserve"> </w:t>
            </w:r>
          </w:p>
        </w:tc>
      </w:tr>
      <w:tr w:rsidR="004C7708" w14:paraId="16633B6A" w14:textId="77777777">
        <w:trPr>
          <w:trHeight w:val="410"/>
        </w:trPr>
        <w:tc>
          <w:tcPr>
            <w:tcW w:w="2611" w:type="dxa"/>
            <w:vMerge w:val="restart"/>
            <w:tcBorders>
              <w:top w:val="single" w:sz="2" w:space="0" w:color="000000"/>
              <w:left w:val="single" w:sz="2" w:space="0" w:color="000000"/>
              <w:bottom w:val="single" w:sz="2" w:space="0" w:color="000000"/>
              <w:right w:val="single" w:sz="2" w:space="0" w:color="000000"/>
            </w:tcBorders>
          </w:tcPr>
          <w:p w14:paraId="424A3758" w14:textId="77777777" w:rsidR="004C7708" w:rsidRDefault="00516AD7">
            <w:pPr>
              <w:spacing w:after="0"/>
              <w:ind w:right="57"/>
              <w:jc w:val="center"/>
            </w:pPr>
            <w:r>
              <w:rPr>
                <w:rFonts w:ascii="Arial" w:eastAsia="Arial" w:hAnsi="Arial" w:cs="Arial"/>
                <w:sz w:val="20"/>
              </w:rPr>
              <w:t xml:space="preserve">VIII (vestibulocochlear) </w:t>
            </w:r>
          </w:p>
        </w:tc>
        <w:tc>
          <w:tcPr>
            <w:tcW w:w="2520" w:type="dxa"/>
            <w:tcBorders>
              <w:top w:val="single" w:sz="2" w:space="0" w:color="000000"/>
              <w:left w:val="single" w:sz="2" w:space="0" w:color="000000"/>
              <w:bottom w:val="single" w:sz="2" w:space="0" w:color="000000"/>
              <w:right w:val="single" w:sz="2" w:space="0" w:color="000000"/>
            </w:tcBorders>
          </w:tcPr>
          <w:p w14:paraId="343A021D" w14:textId="77777777" w:rsidR="004C7708" w:rsidRDefault="00516AD7">
            <w:pPr>
              <w:spacing w:after="0"/>
            </w:pPr>
            <w:r>
              <w:rPr>
                <w:rFonts w:ascii="Arial" w:eastAsia="Arial" w:hAnsi="Arial" w:cs="Arial"/>
                <w:sz w:val="20"/>
              </w:rPr>
              <w:t xml:space="preserve">Hearing </w:t>
            </w:r>
          </w:p>
        </w:tc>
        <w:tc>
          <w:tcPr>
            <w:tcW w:w="1709" w:type="dxa"/>
            <w:tcBorders>
              <w:top w:val="single" w:sz="2" w:space="0" w:color="000000"/>
              <w:left w:val="single" w:sz="2" w:space="0" w:color="000000"/>
              <w:bottom w:val="single" w:sz="2" w:space="0" w:color="000000"/>
              <w:right w:val="single" w:sz="2" w:space="0" w:color="000000"/>
            </w:tcBorders>
          </w:tcPr>
          <w:p w14:paraId="306FCF87" w14:textId="77777777" w:rsidR="004C7708" w:rsidRDefault="00516AD7">
            <w:pPr>
              <w:spacing w:after="0"/>
            </w:pPr>
            <w:r>
              <w:rPr>
                <w:rFonts w:ascii="Arial" w:eastAsia="Arial" w:hAnsi="Arial" w:cs="Arial"/>
                <w:sz w:val="20"/>
              </w:rPr>
              <w:t xml:space="preserve">Chapter 9 </w:t>
            </w:r>
          </w:p>
        </w:tc>
        <w:tc>
          <w:tcPr>
            <w:tcW w:w="1352" w:type="dxa"/>
            <w:tcBorders>
              <w:top w:val="single" w:sz="2" w:space="0" w:color="000000"/>
              <w:left w:val="single" w:sz="2" w:space="0" w:color="000000"/>
              <w:bottom w:val="single" w:sz="2" w:space="0" w:color="000000"/>
              <w:right w:val="single" w:sz="2" w:space="0" w:color="000000"/>
            </w:tcBorders>
          </w:tcPr>
          <w:p w14:paraId="4C794256"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62F2C457" w14:textId="77777777" w:rsidR="004C7708" w:rsidRDefault="00516AD7">
            <w:pPr>
              <w:spacing w:after="0"/>
              <w:jc w:val="center"/>
            </w:pPr>
            <w:r>
              <w:rPr>
                <w:rFonts w:ascii="Arial" w:eastAsia="Arial" w:hAnsi="Arial" w:cs="Arial"/>
                <w:sz w:val="20"/>
              </w:rPr>
              <w:t xml:space="preserve"> </w:t>
            </w:r>
          </w:p>
        </w:tc>
      </w:tr>
      <w:tr w:rsidR="004C7708" w14:paraId="2EFB8CB9" w14:textId="77777777">
        <w:trPr>
          <w:trHeight w:val="410"/>
        </w:trPr>
        <w:tc>
          <w:tcPr>
            <w:tcW w:w="0" w:type="auto"/>
            <w:vMerge/>
            <w:tcBorders>
              <w:top w:val="nil"/>
              <w:left w:val="single" w:sz="2" w:space="0" w:color="000000"/>
              <w:bottom w:val="single" w:sz="2" w:space="0" w:color="000000"/>
              <w:right w:val="single" w:sz="2" w:space="0" w:color="000000"/>
            </w:tcBorders>
          </w:tcPr>
          <w:p w14:paraId="77EB0402"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0E05AAE7" w14:textId="77777777" w:rsidR="004C7708" w:rsidRDefault="00516AD7">
            <w:pPr>
              <w:spacing w:after="0"/>
            </w:pPr>
            <w:r>
              <w:rPr>
                <w:rFonts w:ascii="Arial" w:eastAsia="Arial" w:hAnsi="Arial" w:cs="Arial"/>
                <w:sz w:val="20"/>
              </w:rPr>
              <w:t xml:space="preserve">Balance </w:t>
            </w:r>
          </w:p>
        </w:tc>
        <w:tc>
          <w:tcPr>
            <w:tcW w:w="1709" w:type="dxa"/>
            <w:tcBorders>
              <w:top w:val="single" w:sz="2" w:space="0" w:color="000000"/>
              <w:left w:val="single" w:sz="2" w:space="0" w:color="000000"/>
              <w:bottom w:val="single" w:sz="2" w:space="0" w:color="000000"/>
              <w:right w:val="single" w:sz="2" w:space="0" w:color="000000"/>
            </w:tcBorders>
          </w:tcPr>
          <w:p w14:paraId="0A7A223C" w14:textId="77777777" w:rsidR="004C7708" w:rsidRDefault="00516AD7">
            <w:pPr>
              <w:spacing w:after="0"/>
            </w:pPr>
            <w:r>
              <w:rPr>
                <w:rFonts w:ascii="Arial" w:eastAsia="Arial" w:hAnsi="Arial" w:cs="Arial"/>
                <w:sz w:val="20"/>
              </w:rPr>
              <w:t xml:space="preserve">Chapter 9  </w:t>
            </w:r>
          </w:p>
        </w:tc>
        <w:tc>
          <w:tcPr>
            <w:tcW w:w="1352" w:type="dxa"/>
            <w:tcBorders>
              <w:top w:val="single" w:sz="2" w:space="0" w:color="000000"/>
              <w:left w:val="single" w:sz="2" w:space="0" w:color="000000"/>
              <w:bottom w:val="single" w:sz="2" w:space="0" w:color="000000"/>
              <w:right w:val="single" w:sz="2" w:space="0" w:color="000000"/>
            </w:tcBorders>
          </w:tcPr>
          <w:p w14:paraId="0A8001C3"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6BD03E86" w14:textId="77777777" w:rsidR="004C7708" w:rsidRDefault="00516AD7">
            <w:pPr>
              <w:spacing w:after="0"/>
              <w:jc w:val="center"/>
            </w:pPr>
            <w:r>
              <w:rPr>
                <w:rFonts w:ascii="Arial" w:eastAsia="Arial" w:hAnsi="Arial" w:cs="Arial"/>
                <w:sz w:val="20"/>
              </w:rPr>
              <w:t xml:space="preserve"> </w:t>
            </w:r>
          </w:p>
        </w:tc>
      </w:tr>
      <w:tr w:rsidR="004C7708" w14:paraId="70FD1C31" w14:textId="77777777">
        <w:trPr>
          <w:trHeight w:val="410"/>
        </w:trPr>
        <w:tc>
          <w:tcPr>
            <w:tcW w:w="2611" w:type="dxa"/>
            <w:vMerge w:val="restart"/>
            <w:tcBorders>
              <w:top w:val="single" w:sz="2" w:space="0" w:color="000000"/>
              <w:left w:val="single" w:sz="2" w:space="0" w:color="000000"/>
              <w:bottom w:val="single" w:sz="2" w:space="0" w:color="000000"/>
              <w:right w:val="single" w:sz="2" w:space="0" w:color="000000"/>
            </w:tcBorders>
          </w:tcPr>
          <w:p w14:paraId="03525A5F" w14:textId="77777777" w:rsidR="004C7708" w:rsidRDefault="00516AD7">
            <w:pPr>
              <w:spacing w:after="0"/>
              <w:ind w:right="54"/>
              <w:jc w:val="center"/>
            </w:pPr>
            <w:r>
              <w:rPr>
                <w:rFonts w:ascii="Arial" w:eastAsia="Arial" w:hAnsi="Arial" w:cs="Arial"/>
                <w:sz w:val="20"/>
              </w:rPr>
              <w:t xml:space="preserve">IX, X, XI, XII </w:t>
            </w:r>
          </w:p>
          <w:p w14:paraId="096194BB" w14:textId="77777777" w:rsidR="004C7708" w:rsidRDefault="00516AD7">
            <w:pPr>
              <w:spacing w:after="0"/>
              <w:ind w:left="28" w:hanging="28"/>
              <w:jc w:val="center"/>
            </w:pPr>
            <w:r>
              <w:rPr>
                <w:rFonts w:ascii="Arial" w:eastAsia="Arial" w:hAnsi="Arial" w:cs="Arial"/>
                <w:sz w:val="20"/>
              </w:rPr>
              <w:t xml:space="preserve">(glossopharyngeal, vagus, spinal accessory, hypoglossal) </w:t>
            </w:r>
          </w:p>
        </w:tc>
        <w:tc>
          <w:tcPr>
            <w:tcW w:w="2520" w:type="dxa"/>
            <w:tcBorders>
              <w:top w:val="single" w:sz="2" w:space="0" w:color="000000"/>
              <w:left w:val="single" w:sz="2" w:space="0" w:color="000000"/>
              <w:bottom w:val="single" w:sz="2" w:space="0" w:color="000000"/>
              <w:right w:val="single" w:sz="2" w:space="0" w:color="000000"/>
            </w:tcBorders>
          </w:tcPr>
          <w:p w14:paraId="7F936F79" w14:textId="77777777" w:rsidR="004C7708" w:rsidRDefault="00516AD7">
            <w:pPr>
              <w:spacing w:after="0"/>
            </w:pPr>
            <w:r>
              <w:rPr>
                <w:rFonts w:ascii="Arial" w:eastAsia="Arial" w:hAnsi="Arial" w:cs="Arial"/>
                <w:sz w:val="20"/>
              </w:rPr>
              <w:t xml:space="preserve">Swallowing </w:t>
            </w:r>
          </w:p>
        </w:tc>
        <w:tc>
          <w:tcPr>
            <w:tcW w:w="1709" w:type="dxa"/>
            <w:tcBorders>
              <w:top w:val="single" w:sz="2" w:space="0" w:color="000000"/>
              <w:left w:val="single" w:sz="2" w:space="0" w:color="000000"/>
              <w:bottom w:val="single" w:sz="2" w:space="0" w:color="000000"/>
              <w:right w:val="single" w:sz="2" w:space="0" w:color="000000"/>
            </w:tcBorders>
          </w:tcPr>
          <w:p w14:paraId="562865DD" w14:textId="77777777" w:rsidR="004C7708" w:rsidRDefault="00516AD7">
            <w:pPr>
              <w:spacing w:after="0"/>
            </w:pPr>
            <w:r>
              <w:rPr>
                <w:rFonts w:ascii="Arial" w:eastAsia="Arial" w:hAnsi="Arial" w:cs="Arial"/>
                <w:sz w:val="20"/>
              </w:rPr>
              <w:t xml:space="preserve">Table 20.9 </w:t>
            </w:r>
          </w:p>
        </w:tc>
        <w:tc>
          <w:tcPr>
            <w:tcW w:w="1352" w:type="dxa"/>
            <w:tcBorders>
              <w:top w:val="single" w:sz="2" w:space="0" w:color="000000"/>
              <w:left w:val="single" w:sz="2" w:space="0" w:color="000000"/>
              <w:bottom w:val="single" w:sz="2" w:space="0" w:color="000000"/>
              <w:right w:val="single" w:sz="2" w:space="0" w:color="000000"/>
            </w:tcBorders>
          </w:tcPr>
          <w:p w14:paraId="66D8B603"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22CB6C0E" w14:textId="77777777" w:rsidR="004C7708" w:rsidRDefault="00516AD7">
            <w:pPr>
              <w:spacing w:after="0"/>
              <w:jc w:val="center"/>
            </w:pPr>
            <w:r>
              <w:rPr>
                <w:rFonts w:ascii="Arial" w:eastAsia="Arial" w:hAnsi="Arial" w:cs="Arial"/>
                <w:sz w:val="20"/>
              </w:rPr>
              <w:t xml:space="preserve"> </w:t>
            </w:r>
          </w:p>
        </w:tc>
      </w:tr>
      <w:tr w:rsidR="004C7708" w14:paraId="52175A8E" w14:textId="77777777">
        <w:trPr>
          <w:trHeight w:val="689"/>
        </w:trPr>
        <w:tc>
          <w:tcPr>
            <w:tcW w:w="0" w:type="auto"/>
            <w:vMerge/>
            <w:tcBorders>
              <w:top w:val="nil"/>
              <w:left w:val="single" w:sz="2" w:space="0" w:color="000000"/>
              <w:bottom w:val="single" w:sz="2" w:space="0" w:color="000000"/>
              <w:right w:val="single" w:sz="2" w:space="0" w:color="000000"/>
            </w:tcBorders>
          </w:tcPr>
          <w:p w14:paraId="392F6C1A" w14:textId="77777777" w:rsidR="004C7708" w:rsidRDefault="004C7708"/>
        </w:tc>
        <w:tc>
          <w:tcPr>
            <w:tcW w:w="2520" w:type="dxa"/>
            <w:tcBorders>
              <w:top w:val="single" w:sz="2" w:space="0" w:color="000000"/>
              <w:left w:val="single" w:sz="2" w:space="0" w:color="000000"/>
              <w:bottom w:val="single" w:sz="2" w:space="0" w:color="000000"/>
              <w:right w:val="single" w:sz="2" w:space="0" w:color="000000"/>
            </w:tcBorders>
          </w:tcPr>
          <w:p w14:paraId="6B52F54A" w14:textId="77777777" w:rsidR="004C7708" w:rsidRDefault="00516AD7">
            <w:pPr>
              <w:spacing w:after="0"/>
            </w:pPr>
            <w:r>
              <w:rPr>
                <w:rFonts w:ascii="Arial" w:eastAsia="Arial" w:hAnsi="Arial" w:cs="Arial"/>
                <w:sz w:val="20"/>
              </w:rPr>
              <w:t xml:space="preserve">Speech </w:t>
            </w:r>
          </w:p>
        </w:tc>
        <w:tc>
          <w:tcPr>
            <w:tcW w:w="1709" w:type="dxa"/>
            <w:tcBorders>
              <w:top w:val="single" w:sz="2" w:space="0" w:color="000000"/>
              <w:left w:val="single" w:sz="2" w:space="0" w:color="000000"/>
              <w:bottom w:val="single" w:sz="2" w:space="0" w:color="000000"/>
              <w:right w:val="single" w:sz="2" w:space="0" w:color="000000"/>
            </w:tcBorders>
          </w:tcPr>
          <w:p w14:paraId="6898FB89" w14:textId="77777777" w:rsidR="004C7708" w:rsidRDefault="00516AD7">
            <w:pPr>
              <w:spacing w:after="0"/>
            </w:pPr>
            <w:r>
              <w:rPr>
                <w:rFonts w:ascii="Arial" w:eastAsia="Arial" w:hAnsi="Arial" w:cs="Arial"/>
                <w:sz w:val="20"/>
              </w:rPr>
              <w:t xml:space="preserve">Table 20.2 </w:t>
            </w:r>
          </w:p>
        </w:tc>
        <w:tc>
          <w:tcPr>
            <w:tcW w:w="1352" w:type="dxa"/>
            <w:tcBorders>
              <w:top w:val="single" w:sz="2" w:space="0" w:color="000000"/>
              <w:left w:val="single" w:sz="2" w:space="0" w:color="000000"/>
              <w:bottom w:val="single" w:sz="2" w:space="0" w:color="000000"/>
              <w:right w:val="single" w:sz="2" w:space="0" w:color="000000"/>
            </w:tcBorders>
          </w:tcPr>
          <w:p w14:paraId="4FF6A716" w14:textId="77777777" w:rsidR="004C7708" w:rsidRDefault="00516AD7">
            <w:pPr>
              <w:spacing w:after="0"/>
              <w:ind w:right="1"/>
              <w:jc w:val="center"/>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tcPr>
          <w:p w14:paraId="4474DB8C" w14:textId="77777777" w:rsidR="004C7708" w:rsidRDefault="00516AD7">
            <w:pPr>
              <w:spacing w:after="0"/>
              <w:jc w:val="center"/>
            </w:pPr>
            <w:r>
              <w:rPr>
                <w:rFonts w:ascii="Arial" w:eastAsia="Arial" w:hAnsi="Arial" w:cs="Arial"/>
                <w:sz w:val="20"/>
              </w:rPr>
              <w:t xml:space="preserve"> </w:t>
            </w:r>
          </w:p>
        </w:tc>
      </w:tr>
      <w:tr w:rsidR="004C7708" w14:paraId="04D4FCD1" w14:textId="77777777">
        <w:trPr>
          <w:trHeight w:val="785"/>
        </w:trPr>
        <w:tc>
          <w:tcPr>
            <w:tcW w:w="2611" w:type="dxa"/>
            <w:tcBorders>
              <w:top w:val="single" w:sz="2" w:space="0" w:color="000000"/>
              <w:left w:val="single" w:sz="2" w:space="0" w:color="000000"/>
              <w:bottom w:val="single" w:sz="2" w:space="0" w:color="000000"/>
              <w:right w:val="single" w:sz="2" w:space="0" w:color="000000"/>
            </w:tcBorders>
          </w:tcPr>
          <w:p w14:paraId="64F9EB7A" w14:textId="77777777" w:rsidR="004C7708" w:rsidRDefault="00516AD7">
            <w:pPr>
              <w:spacing w:after="0"/>
              <w:ind w:right="61"/>
              <w:jc w:val="center"/>
            </w:pPr>
            <w:r>
              <w:rPr>
                <w:rFonts w:ascii="Arial" w:eastAsia="Arial" w:hAnsi="Arial" w:cs="Arial"/>
                <w:sz w:val="20"/>
              </w:rPr>
              <w:t xml:space="preserve">XI (spinal accessory) </w:t>
            </w:r>
          </w:p>
        </w:tc>
        <w:tc>
          <w:tcPr>
            <w:tcW w:w="2520" w:type="dxa"/>
            <w:tcBorders>
              <w:top w:val="single" w:sz="2" w:space="0" w:color="000000"/>
              <w:left w:val="single" w:sz="2" w:space="0" w:color="000000"/>
              <w:bottom w:val="single" w:sz="2" w:space="0" w:color="000000"/>
              <w:right w:val="single" w:sz="2" w:space="0" w:color="000000"/>
            </w:tcBorders>
            <w:vAlign w:val="center"/>
          </w:tcPr>
          <w:p w14:paraId="62CB84C1" w14:textId="77777777" w:rsidR="004C7708" w:rsidRDefault="00516AD7">
            <w:pPr>
              <w:spacing w:after="0"/>
            </w:pPr>
            <w:r>
              <w:rPr>
                <w:rFonts w:ascii="Arial" w:eastAsia="Arial" w:hAnsi="Arial" w:cs="Arial"/>
                <w:sz w:val="20"/>
              </w:rPr>
              <w:t xml:space="preserve">Shoulder elevation/head rotation </w:t>
            </w:r>
          </w:p>
        </w:tc>
        <w:tc>
          <w:tcPr>
            <w:tcW w:w="1709" w:type="dxa"/>
            <w:tcBorders>
              <w:top w:val="single" w:sz="2" w:space="0" w:color="000000"/>
              <w:left w:val="single" w:sz="2" w:space="0" w:color="000000"/>
              <w:bottom w:val="single" w:sz="2" w:space="0" w:color="000000"/>
              <w:right w:val="single" w:sz="2" w:space="0" w:color="000000"/>
            </w:tcBorders>
          </w:tcPr>
          <w:p w14:paraId="34B0CD5C" w14:textId="77777777" w:rsidR="004C7708" w:rsidRDefault="00516AD7">
            <w:pPr>
              <w:spacing w:after="0"/>
            </w:pPr>
            <w:r>
              <w:rPr>
                <w:rFonts w:ascii="Arial" w:eastAsia="Arial" w:hAnsi="Arial" w:cs="Arial"/>
                <w:sz w:val="20"/>
              </w:rPr>
              <w:t xml:space="preserve"> </w:t>
            </w:r>
          </w:p>
        </w:tc>
        <w:tc>
          <w:tcPr>
            <w:tcW w:w="1352" w:type="dxa"/>
            <w:tcBorders>
              <w:top w:val="single" w:sz="2" w:space="0" w:color="000000"/>
              <w:left w:val="single" w:sz="2" w:space="0" w:color="000000"/>
              <w:bottom w:val="single" w:sz="2" w:space="0" w:color="000000"/>
              <w:right w:val="single" w:sz="2" w:space="0" w:color="000000"/>
            </w:tcBorders>
            <w:vAlign w:val="center"/>
          </w:tcPr>
          <w:p w14:paraId="7DC315D0" w14:textId="77777777" w:rsidR="004C7708" w:rsidRDefault="00516AD7">
            <w:pPr>
              <w:spacing w:after="0"/>
              <w:ind w:right="56"/>
              <w:jc w:val="center"/>
            </w:pPr>
            <w:r>
              <w:rPr>
                <w:rFonts w:ascii="Arial" w:eastAsia="Arial" w:hAnsi="Arial" w:cs="Arial"/>
                <w:sz w:val="20"/>
              </w:rPr>
              <w:t xml:space="preserve">4 </w:t>
            </w:r>
          </w:p>
          <w:p w14:paraId="4028D322" w14:textId="77777777" w:rsidR="004C7708" w:rsidRDefault="00516AD7">
            <w:pPr>
              <w:spacing w:after="0"/>
              <w:jc w:val="right"/>
            </w:pPr>
            <w:r>
              <w:rPr>
                <w:rFonts w:ascii="Arial" w:eastAsia="Arial" w:hAnsi="Arial" w:cs="Arial"/>
                <w:sz w:val="20"/>
              </w:rPr>
              <w:t xml:space="preserve"> </w:t>
            </w:r>
          </w:p>
        </w:tc>
        <w:tc>
          <w:tcPr>
            <w:tcW w:w="1168" w:type="dxa"/>
            <w:tcBorders>
              <w:top w:val="single" w:sz="2" w:space="0" w:color="000000"/>
              <w:left w:val="single" w:sz="2" w:space="0" w:color="000000"/>
              <w:bottom w:val="single" w:sz="2" w:space="0" w:color="000000"/>
              <w:right w:val="single" w:sz="2" w:space="0" w:color="000000"/>
            </w:tcBorders>
            <w:vAlign w:val="center"/>
          </w:tcPr>
          <w:p w14:paraId="7938A1E1" w14:textId="77777777" w:rsidR="004C7708" w:rsidRDefault="00516AD7">
            <w:pPr>
              <w:spacing w:after="0"/>
              <w:ind w:right="55"/>
              <w:jc w:val="center"/>
            </w:pPr>
            <w:r>
              <w:rPr>
                <w:rFonts w:ascii="Arial" w:eastAsia="Arial" w:hAnsi="Arial" w:cs="Arial"/>
                <w:sz w:val="20"/>
              </w:rPr>
              <w:t xml:space="preserve">9 </w:t>
            </w:r>
          </w:p>
          <w:p w14:paraId="0CA72F79" w14:textId="77777777" w:rsidR="004C7708" w:rsidRDefault="00516AD7">
            <w:pPr>
              <w:spacing w:after="0"/>
              <w:jc w:val="center"/>
            </w:pPr>
            <w:r>
              <w:rPr>
                <w:rFonts w:ascii="Arial" w:eastAsia="Arial" w:hAnsi="Arial" w:cs="Arial"/>
                <w:sz w:val="20"/>
              </w:rPr>
              <w:t xml:space="preserve"> </w:t>
            </w:r>
          </w:p>
        </w:tc>
      </w:tr>
    </w:tbl>
    <w:p w14:paraId="79F398D1" w14:textId="77777777" w:rsidR="004C7708" w:rsidRDefault="00516AD7">
      <w:pPr>
        <w:spacing w:after="0"/>
      </w:pPr>
      <w:r>
        <w:rPr>
          <w:rFonts w:ascii="Arial" w:eastAsia="Arial" w:hAnsi="Arial" w:cs="Arial"/>
          <w:sz w:val="24"/>
        </w:rPr>
        <w:t xml:space="preserve"> </w:t>
      </w:r>
    </w:p>
    <w:p w14:paraId="113A814A" w14:textId="77777777" w:rsidR="004C7708" w:rsidRDefault="00516AD7">
      <w:pPr>
        <w:spacing w:after="5" w:line="250" w:lineRule="auto"/>
        <w:ind w:left="-5" w:hanging="10"/>
      </w:pPr>
      <w:r>
        <w:rPr>
          <w:rFonts w:ascii="Arial" w:eastAsia="Arial" w:hAnsi="Arial" w:cs="Arial"/>
          <w:b/>
          <w:sz w:val="24"/>
        </w:rPr>
        <w:t>Refer to Chart 1 for a description of the effects of a complete loss of function of a cranial nerve.</w:t>
      </w:r>
      <w:r>
        <w:rPr>
          <w:rFonts w:ascii="Arial" w:eastAsia="Arial" w:hAnsi="Arial" w:cs="Arial"/>
          <w:sz w:val="24"/>
        </w:rPr>
        <w:t xml:space="preserve"> </w:t>
      </w:r>
    </w:p>
    <w:p w14:paraId="0C7EB500" w14:textId="77777777" w:rsidR="004C7708" w:rsidRDefault="00516AD7">
      <w:pPr>
        <w:spacing w:after="0"/>
      </w:pPr>
      <w:r>
        <w:rPr>
          <w:rFonts w:ascii="Arial" w:eastAsia="Arial" w:hAnsi="Arial" w:cs="Arial"/>
          <w:sz w:val="24"/>
        </w:rPr>
        <w:t xml:space="preserve"> </w:t>
      </w:r>
    </w:p>
    <w:p w14:paraId="73F26E8E" w14:textId="77777777" w:rsidR="004C7708" w:rsidRDefault="00516AD7">
      <w:pPr>
        <w:spacing w:after="0"/>
      </w:pPr>
      <w:r>
        <w:rPr>
          <w:rFonts w:ascii="Arial" w:eastAsia="Arial" w:hAnsi="Arial" w:cs="Arial"/>
          <w:sz w:val="24"/>
        </w:rPr>
        <w:t xml:space="preserve"> </w:t>
      </w:r>
    </w:p>
    <w:p w14:paraId="36882836" w14:textId="77777777" w:rsidR="004C7708" w:rsidRDefault="00516AD7">
      <w:pPr>
        <w:pStyle w:val="Heading2"/>
        <w:ind w:left="1162"/>
      </w:pPr>
      <w:r>
        <w:t xml:space="preserve">           Steps to Determine Cranial Nerve Assessment </w:t>
      </w:r>
    </w:p>
    <w:p w14:paraId="207B6561" w14:textId="77777777" w:rsidR="004C7708" w:rsidRDefault="00516AD7">
      <w:pPr>
        <w:spacing w:after="0"/>
        <w:ind w:left="2191"/>
        <w:jc w:val="center"/>
      </w:pPr>
      <w:r>
        <w:rPr>
          <w:rFonts w:ascii="Arial" w:eastAsia="Arial" w:hAnsi="Arial" w:cs="Arial"/>
          <w:sz w:val="24"/>
        </w:rPr>
        <w:t xml:space="preserve"> </w:t>
      </w:r>
    </w:p>
    <w:tbl>
      <w:tblPr>
        <w:tblStyle w:val="TableGrid"/>
        <w:tblW w:w="9077" w:type="dxa"/>
        <w:tblInd w:w="0" w:type="dxa"/>
        <w:tblCellMar>
          <w:top w:w="0" w:type="dxa"/>
          <w:left w:w="0" w:type="dxa"/>
          <w:bottom w:w="0" w:type="dxa"/>
          <w:right w:w="0" w:type="dxa"/>
        </w:tblCellMar>
        <w:tblLook w:val="04A0" w:firstRow="1" w:lastRow="0" w:firstColumn="1" w:lastColumn="0" w:noHBand="0" w:noVBand="1"/>
      </w:tblPr>
      <w:tblGrid>
        <w:gridCol w:w="1152"/>
        <w:gridCol w:w="7925"/>
      </w:tblGrid>
      <w:tr w:rsidR="004C7708" w14:paraId="13050C8C" w14:textId="77777777">
        <w:trPr>
          <w:trHeight w:val="271"/>
        </w:trPr>
        <w:tc>
          <w:tcPr>
            <w:tcW w:w="1152" w:type="dxa"/>
            <w:tcBorders>
              <w:top w:val="nil"/>
              <w:left w:val="nil"/>
              <w:bottom w:val="nil"/>
              <w:right w:val="nil"/>
            </w:tcBorders>
          </w:tcPr>
          <w:p w14:paraId="38ECF1D6" w14:textId="77777777" w:rsidR="004C7708" w:rsidRDefault="00516AD7">
            <w:pPr>
              <w:spacing w:after="0"/>
            </w:pPr>
            <w:r>
              <w:rPr>
                <w:rFonts w:ascii="Arial" w:eastAsia="Arial" w:hAnsi="Arial" w:cs="Arial"/>
                <w:b/>
                <w:i/>
                <w:sz w:val="24"/>
              </w:rPr>
              <w:t xml:space="preserve"> </w:t>
            </w:r>
          </w:p>
        </w:tc>
        <w:tc>
          <w:tcPr>
            <w:tcW w:w="7925" w:type="dxa"/>
            <w:tcBorders>
              <w:top w:val="nil"/>
              <w:left w:val="nil"/>
              <w:bottom w:val="nil"/>
              <w:right w:val="nil"/>
            </w:tcBorders>
          </w:tcPr>
          <w:p w14:paraId="75067009" w14:textId="77777777" w:rsidR="004C7708" w:rsidRDefault="004C7708"/>
        </w:tc>
      </w:tr>
      <w:tr w:rsidR="004C7708" w14:paraId="01A3379E" w14:textId="77777777">
        <w:trPr>
          <w:trHeight w:val="553"/>
        </w:trPr>
        <w:tc>
          <w:tcPr>
            <w:tcW w:w="1152" w:type="dxa"/>
            <w:tcBorders>
              <w:top w:val="nil"/>
              <w:left w:val="nil"/>
              <w:bottom w:val="nil"/>
              <w:right w:val="nil"/>
            </w:tcBorders>
          </w:tcPr>
          <w:p w14:paraId="43BF1354" w14:textId="77777777" w:rsidR="004C7708" w:rsidRDefault="00516AD7">
            <w:pPr>
              <w:spacing w:after="0"/>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 </w:t>
            </w:r>
          </w:p>
          <w:p w14:paraId="14554766"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26A0CB47"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20.4 </w:t>
            </w:r>
            <w:r>
              <w:rPr>
                <w:rFonts w:ascii="Arial" w:eastAsia="Arial" w:hAnsi="Arial" w:cs="Arial"/>
                <w:sz w:val="24"/>
              </w:rPr>
              <w:t>(Loss of Function-</w:t>
            </w:r>
            <w:r>
              <w:rPr>
                <w:rFonts w:ascii="Arial" w:eastAsia="Arial" w:hAnsi="Arial" w:cs="Arial"/>
                <w:sz w:val="24"/>
              </w:rPr>
              <w:t xml:space="preserve">Cranial Nerves). </w:t>
            </w:r>
          </w:p>
        </w:tc>
      </w:tr>
      <w:tr w:rsidR="004C7708" w14:paraId="7EE04B50" w14:textId="77777777">
        <w:trPr>
          <w:trHeight w:val="828"/>
        </w:trPr>
        <w:tc>
          <w:tcPr>
            <w:tcW w:w="1152" w:type="dxa"/>
            <w:tcBorders>
              <w:top w:val="nil"/>
              <w:left w:val="nil"/>
              <w:bottom w:val="nil"/>
              <w:right w:val="nil"/>
            </w:tcBorders>
          </w:tcPr>
          <w:p w14:paraId="6D994D30" w14:textId="77777777" w:rsidR="004C7708" w:rsidRDefault="00516AD7">
            <w:pPr>
              <w:spacing w:after="254"/>
            </w:pPr>
            <w:r>
              <w:rPr>
                <w:rFonts w:ascii="Arial" w:eastAsia="Arial" w:hAnsi="Arial" w:cs="Arial"/>
                <w:b/>
                <w:i/>
                <w:sz w:val="24"/>
              </w:rPr>
              <w:t>Step 2:</w:t>
            </w:r>
            <w:r>
              <w:rPr>
                <w:rFonts w:ascii="Arial" w:eastAsia="Arial" w:hAnsi="Arial" w:cs="Arial"/>
                <w:sz w:val="24"/>
              </w:rPr>
              <w:t xml:space="preserve">  </w:t>
            </w:r>
          </w:p>
          <w:p w14:paraId="2D330B66"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1A4908B8"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7EABFB34" w14:textId="77777777">
        <w:trPr>
          <w:trHeight w:val="552"/>
        </w:trPr>
        <w:tc>
          <w:tcPr>
            <w:tcW w:w="1152" w:type="dxa"/>
            <w:tcBorders>
              <w:top w:val="nil"/>
              <w:left w:val="nil"/>
              <w:bottom w:val="nil"/>
              <w:right w:val="nil"/>
            </w:tcBorders>
          </w:tcPr>
          <w:p w14:paraId="7DB63F69"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53AB8904"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76B4519D" w14:textId="77777777" w:rsidR="004C7708" w:rsidRDefault="00516AD7">
            <w:pPr>
              <w:spacing w:after="0"/>
            </w:pPr>
            <w:r>
              <w:rPr>
                <w:rFonts w:ascii="Arial" w:eastAsia="Arial" w:hAnsi="Arial" w:cs="Arial"/>
                <w:sz w:val="24"/>
              </w:rPr>
              <w:t xml:space="preserve">Determine the Quality of Life rating. </w:t>
            </w:r>
          </w:p>
        </w:tc>
      </w:tr>
      <w:tr w:rsidR="004C7708" w14:paraId="6ECFE6B4" w14:textId="77777777">
        <w:trPr>
          <w:trHeight w:val="552"/>
        </w:trPr>
        <w:tc>
          <w:tcPr>
            <w:tcW w:w="1152" w:type="dxa"/>
            <w:tcBorders>
              <w:top w:val="nil"/>
              <w:left w:val="nil"/>
              <w:bottom w:val="nil"/>
              <w:right w:val="nil"/>
            </w:tcBorders>
          </w:tcPr>
          <w:p w14:paraId="26D0EDCE"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383FD1AD"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035BAB86" w14:textId="77777777" w:rsidR="004C7708" w:rsidRDefault="00516AD7">
            <w:pPr>
              <w:spacing w:after="0"/>
            </w:pPr>
            <w:r>
              <w:rPr>
                <w:rFonts w:ascii="Arial" w:eastAsia="Arial" w:hAnsi="Arial" w:cs="Arial"/>
                <w:sz w:val="24"/>
              </w:rPr>
              <w:t xml:space="preserve">Add the ratings at Step 2 and Step 3. </w:t>
            </w:r>
          </w:p>
        </w:tc>
      </w:tr>
      <w:tr w:rsidR="004C7708" w14:paraId="4F4C124A" w14:textId="77777777">
        <w:trPr>
          <w:trHeight w:val="548"/>
        </w:trPr>
        <w:tc>
          <w:tcPr>
            <w:tcW w:w="1152" w:type="dxa"/>
            <w:tcBorders>
              <w:top w:val="nil"/>
              <w:left w:val="nil"/>
              <w:bottom w:val="nil"/>
              <w:right w:val="nil"/>
            </w:tcBorders>
          </w:tcPr>
          <w:p w14:paraId="38D27BFB"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7DEB17EF"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3F021E2A" w14:textId="77777777" w:rsidR="004C7708" w:rsidRDefault="00516AD7">
            <w:pPr>
              <w:spacing w:after="0"/>
            </w:pPr>
            <w:r>
              <w:rPr>
                <w:rFonts w:ascii="Arial" w:eastAsia="Arial" w:hAnsi="Arial" w:cs="Arial"/>
                <w:sz w:val="24"/>
              </w:rPr>
              <w:t xml:space="preserve">If partial entitlement exists, apply to the rating at Step 4.   </w:t>
            </w:r>
          </w:p>
        </w:tc>
      </w:tr>
    </w:tbl>
    <w:p w14:paraId="34668357" w14:textId="77777777" w:rsidR="004C7708" w:rsidRDefault="00516AD7">
      <w:pPr>
        <w:spacing w:after="3"/>
        <w:ind w:left="2467" w:right="333" w:hanging="10"/>
        <w:jc w:val="center"/>
      </w:pPr>
      <w:r>
        <w:rPr>
          <w:rFonts w:ascii="Arial" w:eastAsia="Arial" w:hAnsi="Arial" w:cs="Arial"/>
          <w:b/>
          <w:sz w:val="24"/>
        </w:rPr>
        <w:t>This is the Disability Assessment.</w:t>
      </w:r>
      <w:r>
        <w:rPr>
          <w:rFonts w:ascii="Arial" w:eastAsia="Arial" w:hAnsi="Arial" w:cs="Arial"/>
          <w:sz w:val="24"/>
        </w:rPr>
        <w:t xml:space="preserve"> </w:t>
      </w:r>
    </w:p>
    <w:p w14:paraId="5BC96E01" w14:textId="77777777" w:rsidR="004C7708" w:rsidRDefault="00516AD7">
      <w:pPr>
        <w:spacing w:after="0"/>
      </w:pPr>
      <w:r>
        <w:rPr>
          <w:rFonts w:ascii="Arial" w:eastAsia="Arial" w:hAnsi="Arial" w:cs="Arial"/>
          <w:sz w:val="24"/>
        </w:rPr>
        <w:t xml:space="preserve">  </w:t>
      </w:r>
      <w:r>
        <w:rPr>
          <w:rFonts w:ascii="Arial" w:eastAsia="Arial" w:hAnsi="Arial" w:cs="Arial"/>
          <w:b/>
          <w:sz w:val="24"/>
        </w:rPr>
        <w:t xml:space="preserve"> </w:t>
      </w:r>
      <w:r>
        <w:br w:type="page"/>
      </w:r>
    </w:p>
    <w:p w14:paraId="598E0E8E" w14:textId="77777777" w:rsidR="004C7708" w:rsidRDefault="00516AD7">
      <w:pPr>
        <w:pStyle w:val="Heading2"/>
        <w:ind w:left="-5"/>
      </w:pPr>
      <w:r>
        <w:t xml:space="preserve">Table 20.5 - Loss of Function - Peripheral Nerves </w:t>
      </w:r>
    </w:p>
    <w:p w14:paraId="39D13088" w14:textId="77777777" w:rsidR="004C7708" w:rsidRDefault="00516AD7">
      <w:pPr>
        <w:spacing w:after="0"/>
      </w:pPr>
      <w:r>
        <w:rPr>
          <w:rFonts w:ascii="Arial" w:eastAsia="Arial" w:hAnsi="Arial" w:cs="Arial"/>
          <w:b/>
          <w:sz w:val="24"/>
        </w:rPr>
        <w:t xml:space="preserve"> </w:t>
      </w:r>
    </w:p>
    <w:p w14:paraId="293FAE2B" w14:textId="77777777" w:rsidR="004C7708" w:rsidRDefault="00516AD7">
      <w:pPr>
        <w:spacing w:after="5" w:line="249" w:lineRule="auto"/>
        <w:ind w:left="-5" w:right="52" w:hanging="10"/>
      </w:pPr>
      <w:r>
        <w:rPr>
          <w:rFonts w:ascii="Arial" w:eastAsia="Arial" w:hAnsi="Arial" w:cs="Arial"/>
          <w:sz w:val="24"/>
        </w:rPr>
        <w:t xml:space="preserve">Only one rating may be given for each entitled unilateral peripheral nerve condition from </w:t>
      </w:r>
      <w:r>
        <w:rPr>
          <w:rFonts w:ascii="Arial" w:eastAsia="Arial" w:hAnsi="Arial" w:cs="Arial"/>
          <w:b/>
          <w:sz w:val="24"/>
        </w:rPr>
        <w:t>Table 20.5</w:t>
      </w:r>
      <w:r>
        <w:rPr>
          <w:rFonts w:ascii="Arial" w:eastAsia="Arial" w:hAnsi="Arial" w:cs="Arial"/>
          <w:sz w:val="24"/>
        </w:rPr>
        <w:t xml:space="preserve">. </w:t>
      </w:r>
      <w:r>
        <w:rPr>
          <w:rFonts w:ascii="Arial" w:eastAsia="Arial" w:hAnsi="Arial" w:cs="Arial"/>
          <w:b/>
          <w:sz w:val="24"/>
        </w:rPr>
        <w:t xml:space="preserve"> </w:t>
      </w:r>
    </w:p>
    <w:p w14:paraId="0B097C85" w14:textId="77777777" w:rsidR="004C7708" w:rsidRDefault="00516AD7">
      <w:pPr>
        <w:spacing w:after="0"/>
      </w:pPr>
      <w:r>
        <w:rPr>
          <w:rFonts w:ascii="Arial" w:eastAsia="Arial" w:hAnsi="Arial" w:cs="Arial"/>
          <w:b/>
          <w:sz w:val="24"/>
        </w:rPr>
        <w:t xml:space="preserve"> </w:t>
      </w:r>
    </w:p>
    <w:p w14:paraId="05FAA614" w14:textId="77777777" w:rsidR="004C7708" w:rsidRDefault="00516AD7">
      <w:pPr>
        <w:spacing w:after="5" w:line="249" w:lineRule="auto"/>
        <w:ind w:left="-5" w:right="52" w:hanging="10"/>
      </w:pPr>
      <w:r>
        <w:rPr>
          <w:rFonts w:ascii="Arial" w:eastAsia="Arial" w:hAnsi="Arial" w:cs="Arial"/>
          <w:sz w:val="24"/>
        </w:rPr>
        <w:t xml:space="preserve">In cases where the same limb is affected by two or more complete losses of nerve function, a rating is selected for each nerve.  The individual ratings are </w:t>
      </w:r>
      <w:r>
        <w:rPr>
          <w:rFonts w:ascii="Arial" w:eastAsia="Arial" w:hAnsi="Arial" w:cs="Arial"/>
          <w:b/>
          <w:sz w:val="24"/>
        </w:rPr>
        <w:t>added</w:t>
      </w:r>
      <w:r>
        <w:rPr>
          <w:rFonts w:ascii="Arial" w:eastAsia="Arial" w:hAnsi="Arial" w:cs="Arial"/>
          <w:sz w:val="24"/>
        </w:rPr>
        <w:t xml:space="preserve"> and the conditions bracketed for assessment purposes.</w:t>
      </w:r>
      <w:r>
        <w:rPr>
          <w:rFonts w:ascii="Arial" w:eastAsia="Arial" w:hAnsi="Arial" w:cs="Arial"/>
          <w:b/>
          <w:sz w:val="24"/>
        </w:rPr>
        <w:t xml:space="preserve"> </w:t>
      </w:r>
    </w:p>
    <w:p w14:paraId="7BC203BC" w14:textId="77777777" w:rsidR="004C7708" w:rsidRDefault="00516AD7">
      <w:pPr>
        <w:spacing w:after="0"/>
      </w:pPr>
      <w:r>
        <w:rPr>
          <w:rFonts w:ascii="Arial" w:eastAsia="Arial" w:hAnsi="Arial" w:cs="Arial"/>
          <w:sz w:val="24"/>
        </w:rPr>
        <w:t xml:space="preserve"> </w:t>
      </w:r>
    </w:p>
    <w:p w14:paraId="5D164585" w14:textId="77777777" w:rsidR="004C7708" w:rsidRDefault="00516AD7">
      <w:pPr>
        <w:spacing w:after="5" w:line="249" w:lineRule="auto"/>
        <w:ind w:left="849" w:right="52" w:hanging="864"/>
      </w:pPr>
      <w:r>
        <w:rPr>
          <w:rFonts w:ascii="Arial" w:eastAsia="Arial" w:hAnsi="Arial" w:cs="Arial"/>
          <w:b/>
          <w:sz w:val="24"/>
        </w:rPr>
        <w:t>Note:</w:t>
      </w:r>
      <w:r>
        <w:rPr>
          <w:rFonts w:ascii="Arial" w:eastAsia="Arial" w:hAnsi="Arial" w:cs="Arial"/>
          <w:sz w:val="24"/>
        </w:rPr>
        <w:t xml:space="preserve"> A rating cannot be taken from both columns for the same peripheral nerve condition.   </w:t>
      </w:r>
    </w:p>
    <w:p w14:paraId="3A75F3D5" w14:textId="77777777" w:rsidR="004C7708" w:rsidRDefault="00516AD7">
      <w:pPr>
        <w:spacing w:after="0"/>
      </w:pPr>
      <w:r>
        <w:rPr>
          <w:rFonts w:ascii="Arial" w:eastAsia="Arial" w:hAnsi="Arial" w:cs="Arial"/>
          <w:b/>
          <w:sz w:val="24"/>
        </w:rPr>
        <w:t xml:space="preserve"> </w:t>
      </w:r>
    </w:p>
    <w:p w14:paraId="5A17F729" w14:textId="77777777" w:rsidR="004C7708" w:rsidRDefault="00516AD7">
      <w:pPr>
        <w:spacing w:after="19"/>
      </w:pPr>
      <w:r>
        <w:rPr>
          <w:rFonts w:ascii="Arial" w:eastAsia="Arial" w:hAnsi="Arial" w:cs="Arial"/>
          <w:b/>
          <w:sz w:val="20"/>
        </w:rPr>
        <w:t xml:space="preserve"> </w:t>
      </w:r>
    </w:p>
    <w:p w14:paraId="6471D65B" w14:textId="77777777" w:rsidR="004C7708" w:rsidRDefault="00516AD7">
      <w:pPr>
        <w:pStyle w:val="Heading3"/>
        <w:spacing w:after="0" w:line="259" w:lineRule="auto"/>
        <w:ind w:left="-5"/>
      </w:pPr>
      <w:r>
        <w:rPr>
          <w:sz w:val="20"/>
        </w:rPr>
        <w:t>Table 20.5 - Loss of Function - Peripheral Nerves</w:t>
      </w:r>
      <w:r>
        <w:t xml:space="preserve"> </w:t>
      </w:r>
    </w:p>
    <w:tbl>
      <w:tblPr>
        <w:tblStyle w:val="TableGrid"/>
        <w:tblW w:w="9361" w:type="dxa"/>
        <w:tblInd w:w="-1" w:type="dxa"/>
        <w:tblCellMar>
          <w:top w:w="121" w:type="dxa"/>
          <w:left w:w="0" w:type="dxa"/>
          <w:bottom w:w="43" w:type="dxa"/>
          <w:right w:w="77" w:type="dxa"/>
        </w:tblCellMar>
        <w:tblLook w:val="04A0" w:firstRow="1" w:lastRow="0" w:firstColumn="1" w:lastColumn="0" w:noHBand="0" w:noVBand="1"/>
      </w:tblPr>
      <w:tblGrid>
        <w:gridCol w:w="2160"/>
        <w:gridCol w:w="388"/>
        <w:gridCol w:w="3033"/>
        <w:gridCol w:w="3780"/>
      </w:tblGrid>
      <w:tr w:rsidR="004C7708" w14:paraId="7C6BD415" w14:textId="77777777">
        <w:trPr>
          <w:trHeight w:val="388"/>
        </w:trPr>
        <w:tc>
          <w:tcPr>
            <w:tcW w:w="2160" w:type="dxa"/>
            <w:tcBorders>
              <w:top w:val="single" w:sz="2" w:space="0" w:color="000000"/>
              <w:left w:val="single" w:sz="2" w:space="0" w:color="000000"/>
              <w:bottom w:val="single" w:sz="2" w:space="0" w:color="000000"/>
              <w:right w:val="single" w:sz="2" w:space="0" w:color="000000"/>
            </w:tcBorders>
            <w:shd w:val="clear" w:color="auto" w:fill="CCCCCC"/>
          </w:tcPr>
          <w:p w14:paraId="7E394190" w14:textId="77777777" w:rsidR="004C7708" w:rsidRDefault="00516AD7">
            <w:pPr>
              <w:spacing w:after="0"/>
              <w:ind w:left="134"/>
              <w:jc w:val="center"/>
            </w:pPr>
            <w:r>
              <w:rPr>
                <w:rFonts w:ascii="Arial" w:eastAsia="Arial" w:hAnsi="Arial" w:cs="Arial"/>
                <w:b/>
                <w:sz w:val="20"/>
              </w:rPr>
              <w:t xml:space="preserve"> </w:t>
            </w:r>
          </w:p>
        </w:tc>
        <w:tc>
          <w:tcPr>
            <w:tcW w:w="3421" w:type="dxa"/>
            <w:gridSpan w:val="2"/>
            <w:tcBorders>
              <w:top w:val="single" w:sz="2" w:space="0" w:color="000000"/>
              <w:left w:val="single" w:sz="2" w:space="0" w:color="000000"/>
              <w:bottom w:val="single" w:sz="2" w:space="0" w:color="000000"/>
              <w:right w:val="nil"/>
            </w:tcBorders>
            <w:shd w:val="clear" w:color="auto" w:fill="CCCCCC"/>
          </w:tcPr>
          <w:p w14:paraId="75952FB7" w14:textId="77777777" w:rsidR="004C7708" w:rsidRDefault="004C7708"/>
        </w:tc>
        <w:tc>
          <w:tcPr>
            <w:tcW w:w="3780" w:type="dxa"/>
            <w:tcBorders>
              <w:top w:val="single" w:sz="2" w:space="0" w:color="000000"/>
              <w:left w:val="nil"/>
              <w:bottom w:val="single" w:sz="2" w:space="0" w:color="000000"/>
              <w:right w:val="single" w:sz="2" w:space="0" w:color="000000"/>
            </w:tcBorders>
            <w:shd w:val="clear" w:color="auto" w:fill="CCCCCC"/>
          </w:tcPr>
          <w:p w14:paraId="775469CD" w14:textId="77777777" w:rsidR="004C7708" w:rsidRDefault="00516AD7">
            <w:pPr>
              <w:spacing w:after="0"/>
              <w:ind w:left="-131"/>
            </w:pPr>
            <w:r>
              <w:rPr>
                <w:rFonts w:ascii="Arial" w:eastAsia="Arial" w:hAnsi="Arial" w:cs="Arial"/>
                <w:b/>
                <w:sz w:val="20"/>
              </w:rPr>
              <w:t xml:space="preserve">Rating </w:t>
            </w:r>
          </w:p>
        </w:tc>
      </w:tr>
      <w:tr w:rsidR="004C7708" w14:paraId="3D1DA004" w14:textId="77777777">
        <w:trPr>
          <w:trHeight w:val="869"/>
        </w:trPr>
        <w:tc>
          <w:tcPr>
            <w:tcW w:w="2160" w:type="dxa"/>
            <w:tcBorders>
              <w:top w:val="single" w:sz="2" w:space="0" w:color="000000"/>
              <w:left w:val="single" w:sz="2" w:space="0" w:color="000000"/>
              <w:bottom w:val="single" w:sz="2" w:space="0" w:color="000000"/>
              <w:right w:val="single" w:sz="2" w:space="0" w:color="000000"/>
            </w:tcBorders>
            <w:shd w:val="clear" w:color="auto" w:fill="E5E5E5"/>
          </w:tcPr>
          <w:p w14:paraId="4FB41826" w14:textId="77777777" w:rsidR="004C7708" w:rsidRDefault="00516AD7">
            <w:pPr>
              <w:spacing w:after="0"/>
              <w:ind w:left="78"/>
              <w:jc w:val="center"/>
            </w:pPr>
            <w:r>
              <w:rPr>
                <w:rFonts w:ascii="Arial" w:eastAsia="Arial" w:hAnsi="Arial" w:cs="Arial"/>
                <w:b/>
                <w:sz w:val="20"/>
              </w:rPr>
              <w:t xml:space="preserve">Peripheral Nerve </w:t>
            </w:r>
          </w:p>
        </w:tc>
        <w:tc>
          <w:tcPr>
            <w:tcW w:w="388" w:type="dxa"/>
            <w:tcBorders>
              <w:top w:val="single" w:sz="2" w:space="0" w:color="000000"/>
              <w:left w:val="single" w:sz="2" w:space="0" w:color="000000"/>
              <w:bottom w:val="single" w:sz="2" w:space="0" w:color="000000"/>
              <w:right w:val="nil"/>
            </w:tcBorders>
            <w:shd w:val="clear" w:color="auto" w:fill="E5E5E5"/>
          </w:tcPr>
          <w:p w14:paraId="4B0F40A5" w14:textId="77777777" w:rsidR="004C7708" w:rsidRDefault="004C7708"/>
        </w:tc>
        <w:tc>
          <w:tcPr>
            <w:tcW w:w="3033" w:type="dxa"/>
            <w:tcBorders>
              <w:top w:val="single" w:sz="2" w:space="0" w:color="000000"/>
              <w:left w:val="nil"/>
              <w:bottom w:val="single" w:sz="2" w:space="0" w:color="000000"/>
              <w:right w:val="single" w:sz="2" w:space="0" w:color="000000"/>
            </w:tcBorders>
            <w:shd w:val="clear" w:color="auto" w:fill="E5E5E5"/>
          </w:tcPr>
          <w:p w14:paraId="232FE7CA" w14:textId="77777777" w:rsidR="004C7708" w:rsidRDefault="00516AD7">
            <w:pPr>
              <w:spacing w:after="0"/>
            </w:pPr>
            <w:r>
              <w:rPr>
                <w:rFonts w:ascii="Arial" w:eastAsia="Arial" w:hAnsi="Arial" w:cs="Arial"/>
                <w:b/>
                <w:sz w:val="20"/>
              </w:rPr>
              <w:t xml:space="preserve">Complete Unilateral Loss of </w:t>
            </w:r>
          </w:p>
          <w:p w14:paraId="7FDBEECB" w14:textId="77777777" w:rsidR="004C7708" w:rsidRDefault="00516AD7">
            <w:pPr>
              <w:spacing w:after="0"/>
              <w:ind w:left="900"/>
            </w:pPr>
            <w:r>
              <w:rPr>
                <w:rFonts w:ascii="Arial" w:eastAsia="Arial" w:hAnsi="Arial" w:cs="Arial"/>
                <w:b/>
                <w:sz w:val="20"/>
              </w:rPr>
              <w:t xml:space="preserve">Function  </w:t>
            </w:r>
          </w:p>
          <w:p w14:paraId="3364EDB7" w14:textId="77777777" w:rsidR="004C7708" w:rsidRDefault="00516AD7">
            <w:pPr>
              <w:spacing w:after="0"/>
              <w:ind w:left="266"/>
            </w:pPr>
            <w:r>
              <w:rPr>
                <w:rFonts w:ascii="Arial" w:eastAsia="Arial" w:hAnsi="Arial" w:cs="Arial"/>
                <w:b/>
                <w:sz w:val="20"/>
              </w:rPr>
              <w:t xml:space="preserve">(Motor and Sensation) </w:t>
            </w:r>
          </w:p>
        </w:tc>
        <w:tc>
          <w:tcPr>
            <w:tcW w:w="3780" w:type="dxa"/>
            <w:tcBorders>
              <w:top w:val="single" w:sz="2" w:space="0" w:color="000000"/>
              <w:left w:val="single" w:sz="2" w:space="0" w:color="000000"/>
              <w:bottom w:val="single" w:sz="2" w:space="0" w:color="000000"/>
              <w:right w:val="single" w:sz="2" w:space="0" w:color="000000"/>
            </w:tcBorders>
            <w:shd w:val="clear" w:color="auto" w:fill="E5E5E5"/>
          </w:tcPr>
          <w:p w14:paraId="420044A5" w14:textId="77777777" w:rsidR="004C7708" w:rsidRDefault="00516AD7">
            <w:pPr>
              <w:spacing w:after="0"/>
              <w:ind w:left="74"/>
              <w:jc w:val="center"/>
            </w:pPr>
            <w:r>
              <w:rPr>
                <w:rFonts w:ascii="Arial" w:eastAsia="Arial" w:hAnsi="Arial" w:cs="Arial"/>
                <w:b/>
                <w:sz w:val="20"/>
              </w:rPr>
              <w:t xml:space="preserve">Complete Unilateral Loss of </w:t>
            </w:r>
          </w:p>
          <w:p w14:paraId="1F564C81" w14:textId="77777777" w:rsidR="004C7708" w:rsidRDefault="00516AD7">
            <w:pPr>
              <w:spacing w:after="0"/>
              <w:ind w:left="75"/>
              <w:jc w:val="center"/>
            </w:pPr>
            <w:r>
              <w:rPr>
                <w:rFonts w:ascii="Arial" w:eastAsia="Arial" w:hAnsi="Arial" w:cs="Arial"/>
                <w:b/>
                <w:sz w:val="20"/>
              </w:rPr>
              <w:t xml:space="preserve">Function </w:t>
            </w:r>
          </w:p>
          <w:p w14:paraId="4CC1AD2E" w14:textId="77777777" w:rsidR="004C7708" w:rsidRDefault="00516AD7">
            <w:pPr>
              <w:spacing w:after="0"/>
              <w:ind w:left="72"/>
              <w:jc w:val="center"/>
            </w:pPr>
            <w:r>
              <w:rPr>
                <w:rFonts w:ascii="Arial" w:eastAsia="Arial" w:hAnsi="Arial" w:cs="Arial"/>
                <w:b/>
                <w:sz w:val="20"/>
              </w:rPr>
              <w:t xml:space="preserve">(Sensation Only) </w:t>
            </w:r>
          </w:p>
        </w:tc>
      </w:tr>
      <w:tr w:rsidR="004C7708" w14:paraId="710656F7" w14:textId="77777777">
        <w:trPr>
          <w:trHeight w:val="603"/>
        </w:trPr>
        <w:tc>
          <w:tcPr>
            <w:tcW w:w="2160" w:type="dxa"/>
            <w:tcBorders>
              <w:top w:val="single" w:sz="2" w:space="0" w:color="000000"/>
              <w:left w:val="single" w:sz="2" w:space="0" w:color="000000"/>
              <w:bottom w:val="single" w:sz="2" w:space="0" w:color="000000"/>
              <w:right w:val="single" w:sz="2" w:space="0" w:color="000000"/>
            </w:tcBorders>
            <w:vAlign w:val="center"/>
          </w:tcPr>
          <w:p w14:paraId="34909F48" w14:textId="77777777" w:rsidR="004C7708" w:rsidRDefault="00516AD7">
            <w:pPr>
              <w:spacing w:after="0"/>
              <w:ind w:left="76"/>
              <w:jc w:val="center"/>
            </w:pPr>
            <w:r>
              <w:rPr>
                <w:rFonts w:ascii="Arial" w:eastAsia="Arial" w:hAnsi="Arial" w:cs="Arial"/>
                <w:b/>
                <w:sz w:val="20"/>
              </w:rPr>
              <w:t xml:space="preserve">Greater Auricular </w:t>
            </w:r>
          </w:p>
        </w:tc>
        <w:tc>
          <w:tcPr>
            <w:tcW w:w="388" w:type="dxa"/>
            <w:tcBorders>
              <w:top w:val="single" w:sz="2" w:space="0" w:color="000000"/>
              <w:left w:val="single" w:sz="2" w:space="0" w:color="000000"/>
              <w:bottom w:val="single" w:sz="2" w:space="0" w:color="000000"/>
              <w:right w:val="nil"/>
            </w:tcBorders>
          </w:tcPr>
          <w:p w14:paraId="2B3B613A" w14:textId="77777777" w:rsidR="004C7708" w:rsidRDefault="004C7708"/>
        </w:tc>
        <w:tc>
          <w:tcPr>
            <w:tcW w:w="3033" w:type="dxa"/>
            <w:tcBorders>
              <w:top w:val="single" w:sz="2" w:space="0" w:color="000000"/>
              <w:left w:val="nil"/>
              <w:bottom w:val="single" w:sz="2" w:space="0" w:color="000000"/>
              <w:right w:val="single" w:sz="2" w:space="0" w:color="000000"/>
            </w:tcBorders>
            <w:vAlign w:val="center"/>
          </w:tcPr>
          <w:p w14:paraId="200DC045" w14:textId="77777777" w:rsidR="004C7708" w:rsidRDefault="00516AD7">
            <w:pPr>
              <w:spacing w:after="0"/>
              <w:ind w:right="311"/>
              <w:jc w:val="center"/>
            </w:pPr>
            <w:r>
              <w:rPr>
                <w:rFonts w:ascii="Arial" w:eastAsia="Arial" w:hAnsi="Arial" w:cs="Arial"/>
                <w:sz w:val="20"/>
              </w:rPr>
              <w:t>N/A</w:t>
            </w:r>
            <w:r>
              <w:rPr>
                <w:rFonts w:ascii="Arial" w:eastAsia="Arial" w:hAnsi="Arial" w:cs="Arial"/>
                <w:b/>
                <w:sz w:val="20"/>
              </w:rPr>
              <w:t xml:space="preserve"> </w:t>
            </w:r>
          </w:p>
        </w:tc>
        <w:tc>
          <w:tcPr>
            <w:tcW w:w="3780" w:type="dxa"/>
            <w:tcBorders>
              <w:top w:val="single" w:sz="2" w:space="0" w:color="000000"/>
              <w:left w:val="single" w:sz="2" w:space="0" w:color="000000"/>
              <w:bottom w:val="single" w:sz="2" w:space="0" w:color="000000"/>
              <w:right w:val="single" w:sz="2" w:space="0" w:color="000000"/>
            </w:tcBorders>
            <w:vAlign w:val="center"/>
          </w:tcPr>
          <w:p w14:paraId="4A95D482" w14:textId="77777777" w:rsidR="004C7708" w:rsidRDefault="00516AD7">
            <w:pPr>
              <w:spacing w:after="0"/>
              <w:ind w:left="77"/>
              <w:jc w:val="center"/>
            </w:pPr>
            <w:r>
              <w:rPr>
                <w:rFonts w:ascii="Arial" w:eastAsia="Arial" w:hAnsi="Arial" w:cs="Arial"/>
                <w:sz w:val="20"/>
              </w:rPr>
              <w:t xml:space="preserve">1 </w:t>
            </w:r>
          </w:p>
        </w:tc>
      </w:tr>
      <w:tr w:rsidR="004C7708" w14:paraId="381FF72C" w14:textId="77777777">
        <w:trPr>
          <w:trHeight w:val="871"/>
        </w:trPr>
        <w:tc>
          <w:tcPr>
            <w:tcW w:w="2160" w:type="dxa"/>
            <w:tcBorders>
              <w:top w:val="single" w:sz="2" w:space="0" w:color="000000"/>
              <w:left w:val="single" w:sz="2" w:space="0" w:color="000000"/>
              <w:bottom w:val="single" w:sz="2" w:space="0" w:color="000000"/>
              <w:right w:val="single" w:sz="2" w:space="0" w:color="000000"/>
            </w:tcBorders>
          </w:tcPr>
          <w:p w14:paraId="1B433679" w14:textId="77777777" w:rsidR="004C7708" w:rsidRDefault="00516AD7">
            <w:pPr>
              <w:spacing w:after="0"/>
              <w:ind w:left="78"/>
              <w:jc w:val="center"/>
            </w:pPr>
            <w:r>
              <w:rPr>
                <w:rFonts w:ascii="Arial" w:eastAsia="Arial" w:hAnsi="Arial" w:cs="Arial"/>
                <w:b/>
                <w:sz w:val="20"/>
              </w:rPr>
              <w:t xml:space="preserve">Brachial Plexus: </w:t>
            </w:r>
          </w:p>
          <w:p w14:paraId="7C8D736E" w14:textId="77777777" w:rsidR="004C7708" w:rsidRDefault="00516AD7">
            <w:pPr>
              <w:spacing w:after="0"/>
              <w:ind w:left="75"/>
              <w:jc w:val="center"/>
            </w:pPr>
            <w:r>
              <w:rPr>
                <w:rFonts w:ascii="Arial" w:eastAsia="Arial" w:hAnsi="Arial" w:cs="Arial"/>
                <w:b/>
                <w:sz w:val="20"/>
              </w:rPr>
              <w:t xml:space="preserve">Upper Trunk  </w:t>
            </w:r>
          </w:p>
          <w:p w14:paraId="59923AFF" w14:textId="77777777" w:rsidR="004C7708" w:rsidRDefault="00516AD7">
            <w:pPr>
              <w:spacing w:after="0"/>
              <w:ind w:left="72"/>
              <w:jc w:val="center"/>
            </w:pPr>
            <w:r>
              <w:rPr>
                <w:rFonts w:ascii="Arial" w:eastAsia="Arial" w:hAnsi="Arial" w:cs="Arial"/>
                <w:b/>
                <w:sz w:val="20"/>
              </w:rPr>
              <w:t>(C5 and C6)</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59EE222D" w14:textId="77777777" w:rsidR="004C7708" w:rsidRDefault="004C7708"/>
        </w:tc>
        <w:tc>
          <w:tcPr>
            <w:tcW w:w="3033" w:type="dxa"/>
            <w:tcBorders>
              <w:top w:val="single" w:sz="2" w:space="0" w:color="000000"/>
              <w:left w:val="nil"/>
              <w:bottom w:val="single" w:sz="2" w:space="0" w:color="000000"/>
              <w:right w:val="single" w:sz="2" w:space="0" w:color="000000"/>
            </w:tcBorders>
          </w:tcPr>
          <w:p w14:paraId="1FA1F483" w14:textId="77777777" w:rsidR="004C7708" w:rsidRDefault="00516AD7">
            <w:pPr>
              <w:spacing w:after="0"/>
              <w:ind w:right="311"/>
              <w:jc w:val="center"/>
            </w:pPr>
            <w:r>
              <w:rPr>
                <w:rFonts w:ascii="Arial" w:eastAsia="Arial" w:hAnsi="Arial" w:cs="Arial"/>
                <w:sz w:val="20"/>
              </w:rPr>
              <w:t xml:space="preserve">34 </w:t>
            </w:r>
          </w:p>
        </w:tc>
        <w:tc>
          <w:tcPr>
            <w:tcW w:w="3780" w:type="dxa"/>
            <w:tcBorders>
              <w:top w:val="single" w:sz="2" w:space="0" w:color="000000"/>
              <w:left w:val="single" w:sz="2" w:space="0" w:color="000000"/>
              <w:bottom w:val="single" w:sz="2" w:space="0" w:color="000000"/>
              <w:right w:val="single" w:sz="2" w:space="0" w:color="000000"/>
            </w:tcBorders>
          </w:tcPr>
          <w:p w14:paraId="232E091A" w14:textId="77777777" w:rsidR="004C7708" w:rsidRDefault="00516AD7">
            <w:pPr>
              <w:spacing w:after="0"/>
              <w:ind w:left="77"/>
              <w:jc w:val="center"/>
            </w:pPr>
            <w:r>
              <w:rPr>
                <w:rFonts w:ascii="Arial" w:eastAsia="Arial" w:hAnsi="Arial" w:cs="Arial"/>
                <w:sz w:val="20"/>
              </w:rPr>
              <w:t xml:space="preserve">N/A </w:t>
            </w:r>
          </w:p>
        </w:tc>
      </w:tr>
      <w:tr w:rsidR="004C7708" w14:paraId="6D2C6858" w14:textId="77777777">
        <w:trPr>
          <w:trHeight w:val="869"/>
        </w:trPr>
        <w:tc>
          <w:tcPr>
            <w:tcW w:w="2160" w:type="dxa"/>
            <w:tcBorders>
              <w:top w:val="single" w:sz="2" w:space="0" w:color="000000"/>
              <w:left w:val="single" w:sz="2" w:space="0" w:color="000000"/>
              <w:bottom w:val="single" w:sz="2" w:space="0" w:color="000000"/>
              <w:right w:val="single" w:sz="2" w:space="0" w:color="000000"/>
            </w:tcBorders>
          </w:tcPr>
          <w:p w14:paraId="3D5A2CD3" w14:textId="77777777" w:rsidR="004C7708" w:rsidRDefault="00516AD7">
            <w:pPr>
              <w:spacing w:after="0"/>
              <w:ind w:left="78"/>
              <w:jc w:val="center"/>
            </w:pPr>
            <w:r>
              <w:rPr>
                <w:rFonts w:ascii="Arial" w:eastAsia="Arial" w:hAnsi="Arial" w:cs="Arial"/>
                <w:b/>
                <w:sz w:val="20"/>
              </w:rPr>
              <w:t xml:space="preserve">Brachial Plexus: </w:t>
            </w:r>
          </w:p>
          <w:p w14:paraId="47766C53" w14:textId="77777777" w:rsidR="004C7708" w:rsidRDefault="00516AD7">
            <w:pPr>
              <w:spacing w:after="0"/>
              <w:ind w:left="263" w:right="76"/>
              <w:jc w:val="center"/>
            </w:pPr>
            <w:r>
              <w:rPr>
                <w:rFonts w:ascii="Arial" w:eastAsia="Arial" w:hAnsi="Arial" w:cs="Arial"/>
                <w:b/>
                <w:sz w:val="20"/>
              </w:rPr>
              <w:t xml:space="preserve">Middle Trunk  (C7) </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2526858B" w14:textId="77777777" w:rsidR="004C7708" w:rsidRDefault="004C7708"/>
        </w:tc>
        <w:tc>
          <w:tcPr>
            <w:tcW w:w="3033" w:type="dxa"/>
            <w:tcBorders>
              <w:top w:val="single" w:sz="2" w:space="0" w:color="000000"/>
              <w:left w:val="nil"/>
              <w:bottom w:val="single" w:sz="2" w:space="0" w:color="000000"/>
              <w:right w:val="single" w:sz="2" w:space="0" w:color="000000"/>
            </w:tcBorders>
          </w:tcPr>
          <w:p w14:paraId="51DDF3B8" w14:textId="77777777" w:rsidR="004C7708" w:rsidRDefault="00516AD7">
            <w:pPr>
              <w:spacing w:after="0"/>
              <w:ind w:right="311"/>
              <w:jc w:val="center"/>
            </w:pPr>
            <w:r>
              <w:rPr>
                <w:rFonts w:ascii="Arial" w:eastAsia="Arial" w:hAnsi="Arial" w:cs="Arial"/>
                <w:sz w:val="20"/>
              </w:rPr>
              <w:t xml:space="preserve">34 </w:t>
            </w:r>
          </w:p>
        </w:tc>
        <w:tc>
          <w:tcPr>
            <w:tcW w:w="3780" w:type="dxa"/>
            <w:tcBorders>
              <w:top w:val="single" w:sz="2" w:space="0" w:color="000000"/>
              <w:left w:val="single" w:sz="2" w:space="0" w:color="000000"/>
              <w:bottom w:val="single" w:sz="2" w:space="0" w:color="000000"/>
              <w:right w:val="single" w:sz="2" w:space="0" w:color="000000"/>
            </w:tcBorders>
          </w:tcPr>
          <w:p w14:paraId="4ADBCBF6" w14:textId="77777777" w:rsidR="004C7708" w:rsidRDefault="00516AD7">
            <w:pPr>
              <w:spacing w:after="0"/>
              <w:ind w:left="77"/>
              <w:jc w:val="center"/>
            </w:pPr>
            <w:r>
              <w:rPr>
                <w:rFonts w:ascii="Arial" w:eastAsia="Arial" w:hAnsi="Arial" w:cs="Arial"/>
                <w:sz w:val="20"/>
              </w:rPr>
              <w:t xml:space="preserve">N/A </w:t>
            </w:r>
          </w:p>
        </w:tc>
      </w:tr>
      <w:tr w:rsidR="004C7708" w14:paraId="2F609E38" w14:textId="77777777">
        <w:trPr>
          <w:trHeight w:val="871"/>
        </w:trPr>
        <w:tc>
          <w:tcPr>
            <w:tcW w:w="2160" w:type="dxa"/>
            <w:tcBorders>
              <w:top w:val="single" w:sz="2" w:space="0" w:color="000000"/>
              <w:left w:val="single" w:sz="2" w:space="0" w:color="000000"/>
              <w:bottom w:val="single" w:sz="2" w:space="0" w:color="000000"/>
              <w:right w:val="single" w:sz="2" w:space="0" w:color="000000"/>
            </w:tcBorders>
          </w:tcPr>
          <w:p w14:paraId="5BABD8DA" w14:textId="77777777" w:rsidR="004C7708" w:rsidRDefault="00516AD7">
            <w:pPr>
              <w:spacing w:after="0"/>
              <w:ind w:left="78"/>
              <w:jc w:val="center"/>
            </w:pPr>
            <w:r>
              <w:rPr>
                <w:rFonts w:ascii="Arial" w:eastAsia="Arial" w:hAnsi="Arial" w:cs="Arial"/>
                <w:b/>
                <w:sz w:val="20"/>
              </w:rPr>
              <w:t xml:space="preserve">Brachial Plexus: </w:t>
            </w:r>
          </w:p>
          <w:p w14:paraId="6AAAF7C9" w14:textId="77777777" w:rsidR="004C7708" w:rsidRDefault="00516AD7">
            <w:pPr>
              <w:spacing w:after="0"/>
              <w:ind w:left="292" w:right="103"/>
              <w:jc w:val="center"/>
            </w:pPr>
            <w:r>
              <w:rPr>
                <w:rFonts w:ascii="Arial" w:eastAsia="Arial" w:hAnsi="Arial" w:cs="Arial"/>
                <w:b/>
                <w:sz w:val="20"/>
              </w:rPr>
              <w:t xml:space="preserve">Lower Trunk  (C8, T1)  </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3BF0DCFF" w14:textId="77777777" w:rsidR="004C7708" w:rsidRDefault="004C7708"/>
        </w:tc>
        <w:tc>
          <w:tcPr>
            <w:tcW w:w="3033" w:type="dxa"/>
            <w:tcBorders>
              <w:top w:val="single" w:sz="2" w:space="0" w:color="000000"/>
              <w:left w:val="nil"/>
              <w:bottom w:val="single" w:sz="2" w:space="0" w:color="000000"/>
              <w:right w:val="single" w:sz="2" w:space="0" w:color="000000"/>
            </w:tcBorders>
          </w:tcPr>
          <w:p w14:paraId="225AE999" w14:textId="77777777" w:rsidR="004C7708" w:rsidRDefault="00516AD7">
            <w:pPr>
              <w:spacing w:after="0"/>
              <w:ind w:right="311"/>
              <w:jc w:val="center"/>
            </w:pPr>
            <w:r>
              <w:rPr>
                <w:rFonts w:ascii="Arial" w:eastAsia="Arial" w:hAnsi="Arial" w:cs="Arial"/>
                <w:sz w:val="20"/>
              </w:rPr>
              <w:t xml:space="preserve">34 </w:t>
            </w:r>
          </w:p>
        </w:tc>
        <w:tc>
          <w:tcPr>
            <w:tcW w:w="3780" w:type="dxa"/>
            <w:tcBorders>
              <w:top w:val="single" w:sz="2" w:space="0" w:color="000000"/>
              <w:left w:val="single" w:sz="2" w:space="0" w:color="000000"/>
              <w:bottom w:val="single" w:sz="2" w:space="0" w:color="000000"/>
              <w:right w:val="single" w:sz="2" w:space="0" w:color="000000"/>
            </w:tcBorders>
          </w:tcPr>
          <w:p w14:paraId="14C04696" w14:textId="77777777" w:rsidR="004C7708" w:rsidRDefault="00516AD7">
            <w:pPr>
              <w:spacing w:after="0"/>
              <w:ind w:left="77"/>
              <w:jc w:val="center"/>
            </w:pPr>
            <w:r>
              <w:rPr>
                <w:rFonts w:ascii="Arial" w:eastAsia="Arial" w:hAnsi="Arial" w:cs="Arial"/>
                <w:sz w:val="20"/>
              </w:rPr>
              <w:t xml:space="preserve">N/A </w:t>
            </w:r>
          </w:p>
        </w:tc>
      </w:tr>
      <w:tr w:rsidR="004C7708" w14:paraId="3BCF1BE1" w14:textId="77777777">
        <w:trPr>
          <w:trHeight w:val="869"/>
        </w:trPr>
        <w:tc>
          <w:tcPr>
            <w:tcW w:w="2160" w:type="dxa"/>
            <w:tcBorders>
              <w:top w:val="single" w:sz="2" w:space="0" w:color="000000"/>
              <w:left w:val="single" w:sz="2" w:space="0" w:color="000000"/>
              <w:bottom w:val="single" w:sz="2" w:space="0" w:color="000000"/>
              <w:right w:val="single" w:sz="2" w:space="0" w:color="000000"/>
            </w:tcBorders>
          </w:tcPr>
          <w:p w14:paraId="28A286E3" w14:textId="77777777" w:rsidR="004C7708" w:rsidRDefault="00516AD7">
            <w:pPr>
              <w:spacing w:after="0"/>
              <w:ind w:left="131"/>
            </w:pPr>
            <w:r>
              <w:rPr>
                <w:rFonts w:ascii="Arial" w:eastAsia="Arial" w:hAnsi="Arial" w:cs="Arial"/>
                <w:b/>
                <w:sz w:val="20"/>
              </w:rPr>
              <w:t xml:space="preserve">Full Brachial Plexus </w:t>
            </w:r>
          </w:p>
          <w:p w14:paraId="7E1D834F" w14:textId="77777777" w:rsidR="004C7708" w:rsidRDefault="00516AD7">
            <w:pPr>
              <w:spacing w:after="0"/>
              <w:jc w:val="center"/>
            </w:pPr>
            <w:r>
              <w:rPr>
                <w:rFonts w:ascii="Arial" w:eastAsia="Arial" w:hAnsi="Arial" w:cs="Arial"/>
                <w:b/>
                <w:sz w:val="20"/>
              </w:rPr>
              <w:t>(C5, C6, C7, C8, and T1)</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4D436D87" w14:textId="77777777" w:rsidR="004C7708" w:rsidRDefault="004C7708"/>
        </w:tc>
        <w:tc>
          <w:tcPr>
            <w:tcW w:w="3033" w:type="dxa"/>
            <w:tcBorders>
              <w:top w:val="single" w:sz="2" w:space="0" w:color="000000"/>
              <w:left w:val="nil"/>
              <w:bottom w:val="single" w:sz="2" w:space="0" w:color="000000"/>
              <w:right w:val="single" w:sz="2" w:space="0" w:color="000000"/>
            </w:tcBorders>
          </w:tcPr>
          <w:p w14:paraId="2ECDA963" w14:textId="77777777" w:rsidR="004C7708" w:rsidRDefault="00516AD7">
            <w:pPr>
              <w:spacing w:after="0"/>
              <w:ind w:right="311"/>
              <w:jc w:val="center"/>
            </w:pPr>
            <w:r>
              <w:rPr>
                <w:rFonts w:ascii="Arial" w:eastAsia="Arial" w:hAnsi="Arial" w:cs="Arial"/>
                <w:sz w:val="20"/>
              </w:rPr>
              <w:t xml:space="preserve">65 </w:t>
            </w:r>
          </w:p>
        </w:tc>
        <w:tc>
          <w:tcPr>
            <w:tcW w:w="3780" w:type="dxa"/>
            <w:tcBorders>
              <w:top w:val="single" w:sz="2" w:space="0" w:color="000000"/>
              <w:left w:val="single" w:sz="2" w:space="0" w:color="000000"/>
              <w:bottom w:val="single" w:sz="2" w:space="0" w:color="000000"/>
              <w:right w:val="single" w:sz="2" w:space="0" w:color="000000"/>
            </w:tcBorders>
          </w:tcPr>
          <w:p w14:paraId="22E81089" w14:textId="77777777" w:rsidR="004C7708" w:rsidRDefault="00516AD7">
            <w:pPr>
              <w:spacing w:after="0"/>
              <w:ind w:left="77"/>
              <w:jc w:val="center"/>
            </w:pPr>
            <w:r>
              <w:rPr>
                <w:rFonts w:ascii="Arial" w:eastAsia="Arial" w:hAnsi="Arial" w:cs="Arial"/>
                <w:sz w:val="20"/>
              </w:rPr>
              <w:t xml:space="preserve">N/A </w:t>
            </w:r>
          </w:p>
        </w:tc>
      </w:tr>
      <w:tr w:rsidR="004C7708" w14:paraId="34CBA78F"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136D64DA" w14:textId="77777777" w:rsidR="004C7708" w:rsidRDefault="00516AD7">
            <w:pPr>
              <w:spacing w:after="0"/>
              <w:ind w:left="76"/>
              <w:jc w:val="center"/>
            </w:pPr>
            <w:r>
              <w:rPr>
                <w:rFonts w:ascii="Arial" w:eastAsia="Arial" w:hAnsi="Arial" w:cs="Arial"/>
                <w:b/>
                <w:sz w:val="20"/>
              </w:rPr>
              <w:t xml:space="preserve">Radial  </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66C2B810" w14:textId="77777777" w:rsidR="004C7708" w:rsidRDefault="004C7708"/>
        </w:tc>
        <w:tc>
          <w:tcPr>
            <w:tcW w:w="3033" w:type="dxa"/>
            <w:tcBorders>
              <w:top w:val="single" w:sz="2" w:space="0" w:color="000000"/>
              <w:left w:val="nil"/>
              <w:bottom w:val="single" w:sz="2" w:space="0" w:color="000000"/>
              <w:right w:val="single" w:sz="2" w:space="0" w:color="000000"/>
            </w:tcBorders>
          </w:tcPr>
          <w:p w14:paraId="571C38D8" w14:textId="77777777" w:rsidR="004C7708" w:rsidRDefault="00516AD7">
            <w:pPr>
              <w:spacing w:after="0"/>
              <w:ind w:right="311"/>
              <w:jc w:val="center"/>
            </w:pPr>
            <w:r>
              <w:rPr>
                <w:rFonts w:ascii="Arial" w:eastAsia="Arial" w:hAnsi="Arial" w:cs="Arial"/>
                <w:sz w:val="20"/>
              </w:rPr>
              <w:t xml:space="preserve">43 </w:t>
            </w:r>
          </w:p>
        </w:tc>
        <w:tc>
          <w:tcPr>
            <w:tcW w:w="3780" w:type="dxa"/>
            <w:tcBorders>
              <w:top w:val="single" w:sz="2" w:space="0" w:color="000000"/>
              <w:left w:val="single" w:sz="2" w:space="0" w:color="000000"/>
              <w:bottom w:val="single" w:sz="2" w:space="0" w:color="000000"/>
              <w:right w:val="single" w:sz="2" w:space="0" w:color="000000"/>
            </w:tcBorders>
          </w:tcPr>
          <w:p w14:paraId="70BD9A0C" w14:textId="77777777" w:rsidR="004C7708" w:rsidRDefault="00516AD7">
            <w:pPr>
              <w:spacing w:after="0"/>
              <w:ind w:left="77"/>
              <w:jc w:val="center"/>
            </w:pPr>
            <w:r>
              <w:rPr>
                <w:rFonts w:ascii="Arial" w:eastAsia="Arial" w:hAnsi="Arial" w:cs="Arial"/>
                <w:sz w:val="20"/>
              </w:rPr>
              <w:t xml:space="preserve">2 </w:t>
            </w:r>
          </w:p>
        </w:tc>
      </w:tr>
      <w:tr w:rsidR="004C7708" w14:paraId="212DC3EA"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03E7F3B1" w14:textId="77777777" w:rsidR="004C7708" w:rsidRDefault="00516AD7">
            <w:pPr>
              <w:spacing w:after="0"/>
              <w:ind w:left="78"/>
              <w:jc w:val="center"/>
            </w:pPr>
            <w:r>
              <w:rPr>
                <w:rFonts w:ascii="Arial" w:eastAsia="Arial" w:hAnsi="Arial" w:cs="Arial"/>
                <w:b/>
                <w:sz w:val="20"/>
              </w:rPr>
              <w:t xml:space="preserve">Median </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747C7F80" w14:textId="77777777" w:rsidR="004C7708" w:rsidRDefault="004C7708"/>
        </w:tc>
        <w:tc>
          <w:tcPr>
            <w:tcW w:w="3033" w:type="dxa"/>
            <w:tcBorders>
              <w:top w:val="single" w:sz="2" w:space="0" w:color="000000"/>
              <w:left w:val="nil"/>
              <w:bottom w:val="single" w:sz="2" w:space="0" w:color="000000"/>
              <w:right w:val="single" w:sz="2" w:space="0" w:color="000000"/>
            </w:tcBorders>
          </w:tcPr>
          <w:p w14:paraId="67344629" w14:textId="77777777" w:rsidR="004C7708" w:rsidRDefault="00516AD7">
            <w:pPr>
              <w:spacing w:after="0"/>
              <w:ind w:right="311"/>
              <w:jc w:val="center"/>
            </w:pPr>
            <w:r>
              <w:rPr>
                <w:rFonts w:ascii="Arial" w:eastAsia="Arial" w:hAnsi="Arial" w:cs="Arial"/>
                <w:sz w:val="20"/>
              </w:rPr>
              <w:t xml:space="preserve">34 </w:t>
            </w:r>
          </w:p>
        </w:tc>
        <w:tc>
          <w:tcPr>
            <w:tcW w:w="3780" w:type="dxa"/>
            <w:tcBorders>
              <w:top w:val="single" w:sz="2" w:space="0" w:color="000000"/>
              <w:left w:val="single" w:sz="2" w:space="0" w:color="000000"/>
              <w:bottom w:val="single" w:sz="2" w:space="0" w:color="000000"/>
              <w:right w:val="single" w:sz="2" w:space="0" w:color="000000"/>
            </w:tcBorders>
          </w:tcPr>
          <w:p w14:paraId="5B748C0D" w14:textId="77777777" w:rsidR="004C7708" w:rsidRDefault="00516AD7">
            <w:pPr>
              <w:spacing w:after="0"/>
              <w:ind w:left="77"/>
              <w:jc w:val="center"/>
            </w:pPr>
            <w:r>
              <w:rPr>
                <w:rFonts w:ascii="Arial" w:eastAsia="Arial" w:hAnsi="Arial" w:cs="Arial"/>
                <w:sz w:val="20"/>
              </w:rPr>
              <w:t xml:space="preserve">13 </w:t>
            </w:r>
          </w:p>
        </w:tc>
      </w:tr>
      <w:tr w:rsidR="004C7708" w14:paraId="54A4FAF3" w14:textId="77777777">
        <w:trPr>
          <w:trHeight w:val="411"/>
        </w:trPr>
        <w:tc>
          <w:tcPr>
            <w:tcW w:w="2160" w:type="dxa"/>
            <w:tcBorders>
              <w:top w:val="single" w:sz="2" w:space="0" w:color="000000"/>
              <w:left w:val="single" w:sz="2" w:space="0" w:color="000000"/>
              <w:bottom w:val="single" w:sz="2" w:space="0" w:color="000000"/>
              <w:right w:val="single" w:sz="2" w:space="0" w:color="000000"/>
            </w:tcBorders>
          </w:tcPr>
          <w:p w14:paraId="73C19EC7" w14:textId="77777777" w:rsidR="004C7708" w:rsidRDefault="00516AD7">
            <w:pPr>
              <w:spacing w:after="0"/>
              <w:ind w:left="79"/>
              <w:jc w:val="center"/>
            </w:pPr>
            <w:r>
              <w:rPr>
                <w:rFonts w:ascii="Arial" w:eastAsia="Arial" w:hAnsi="Arial" w:cs="Arial"/>
                <w:b/>
                <w:sz w:val="20"/>
              </w:rPr>
              <w:t xml:space="preserve">Ulnar </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65F53007" w14:textId="77777777" w:rsidR="004C7708" w:rsidRDefault="004C7708"/>
        </w:tc>
        <w:tc>
          <w:tcPr>
            <w:tcW w:w="3033" w:type="dxa"/>
            <w:tcBorders>
              <w:top w:val="single" w:sz="2" w:space="0" w:color="000000"/>
              <w:left w:val="nil"/>
              <w:bottom w:val="single" w:sz="2" w:space="0" w:color="000000"/>
              <w:right w:val="single" w:sz="2" w:space="0" w:color="000000"/>
            </w:tcBorders>
          </w:tcPr>
          <w:p w14:paraId="0A406093" w14:textId="77777777" w:rsidR="004C7708" w:rsidRDefault="00516AD7">
            <w:pPr>
              <w:spacing w:after="0"/>
              <w:ind w:right="311"/>
              <w:jc w:val="center"/>
            </w:pPr>
            <w:r>
              <w:rPr>
                <w:rFonts w:ascii="Arial" w:eastAsia="Arial" w:hAnsi="Arial" w:cs="Arial"/>
                <w:sz w:val="20"/>
              </w:rPr>
              <w:t xml:space="preserve">26 </w:t>
            </w:r>
          </w:p>
        </w:tc>
        <w:tc>
          <w:tcPr>
            <w:tcW w:w="3780" w:type="dxa"/>
            <w:tcBorders>
              <w:top w:val="single" w:sz="2" w:space="0" w:color="000000"/>
              <w:left w:val="single" w:sz="2" w:space="0" w:color="000000"/>
              <w:bottom w:val="single" w:sz="2" w:space="0" w:color="000000"/>
              <w:right w:val="single" w:sz="2" w:space="0" w:color="000000"/>
            </w:tcBorders>
          </w:tcPr>
          <w:p w14:paraId="62C5ADAF" w14:textId="77777777" w:rsidR="004C7708" w:rsidRDefault="00516AD7">
            <w:pPr>
              <w:spacing w:after="0"/>
              <w:ind w:left="77"/>
              <w:jc w:val="center"/>
            </w:pPr>
            <w:r>
              <w:rPr>
                <w:rFonts w:ascii="Arial" w:eastAsia="Arial" w:hAnsi="Arial" w:cs="Arial"/>
                <w:sz w:val="20"/>
              </w:rPr>
              <w:t xml:space="preserve">4 </w:t>
            </w:r>
          </w:p>
        </w:tc>
      </w:tr>
      <w:tr w:rsidR="004C7708" w14:paraId="4F335EFD" w14:textId="77777777">
        <w:trPr>
          <w:trHeight w:val="641"/>
        </w:trPr>
        <w:tc>
          <w:tcPr>
            <w:tcW w:w="2160" w:type="dxa"/>
            <w:tcBorders>
              <w:top w:val="single" w:sz="2" w:space="0" w:color="000000"/>
              <w:left w:val="single" w:sz="2" w:space="0" w:color="000000"/>
              <w:bottom w:val="single" w:sz="2" w:space="0" w:color="000000"/>
              <w:right w:val="single" w:sz="2" w:space="0" w:color="000000"/>
            </w:tcBorders>
          </w:tcPr>
          <w:p w14:paraId="583C1717" w14:textId="77777777" w:rsidR="004C7708" w:rsidRDefault="00516AD7">
            <w:pPr>
              <w:spacing w:after="0"/>
              <w:jc w:val="center"/>
            </w:pPr>
            <w:r>
              <w:rPr>
                <w:rFonts w:ascii="Arial" w:eastAsia="Arial" w:hAnsi="Arial" w:cs="Arial"/>
                <w:b/>
                <w:sz w:val="20"/>
              </w:rPr>
              <w:t>Musculocutaneous Nerve of the Arm</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144EACE4" w14:textId="77777777" w:rsidR="004C7708" w:rsidRDefault="004C7708"/>
        </w:tc>
        <w:tc>
          <w:tcPr>
            <w:tcW w:w="3033" w:type="dxa"/>
            <w:tcBorders>
              <w:top w:val="single" w:sz="2" w:space="0" w:color="000000"/>
              <w:left w:val="nil"/>
              <w:bottom w:val="single" w:sz="2" w:space="0" w:color="000000"/>
              <w:right w:val="single" w:sz="2" w:space="0" w:color="000000"/>
            </w:tcBorders>
          </w:tcPr>
          <w:p w14:paraId="294B7102" w14:textId="77777777" w:rsidR="004C7708" w:rsidRDefault="00516AD7">
            <w:pPr>
              <w:spacing w:after="0"/>
              <w:ind w:right="311"/>
              <w:jc w:val="center"/>
            </w:pPr>
            <w:r>
              <w:rPr>
                <w:rFonts w:ascii="Arial" w:eastAsia="Arial" w:hAnsi="Arial" w:cs="Arial"/>
                <w:sz w:val="20"/>
              </w:rPr>
              <w:t xml:space="preserve">13 </w:t>
            </w:r>
          </w:p>
        </w:tc>
        <w:tc>
          <w:tcPr>
            <w:tcW w:w="3780" w:type="dxa"/>
            <w:tcBorders>
              <w:top w:val="single" w:sz="2" w:space="0" w:color="000000"/>
              <w:left w:val="single" w:sz="2" w:space="0" w:color="000000"/>
              <w:bottom w:val="single" w:sz="2" w:space="0" w:color="000000"/>
              <w:right w:val="single" w:sz="2" w:space="0" w:color="000000"/>
            </w:tcBorders>
          </w:tcPr>
          <w:p w14:paraId="4E3B2CD2" w14:textId="77777777" w:rsidR="004C7708" w:rsidRDefault="00516AD7">
            <w:pPr>
              <w:spacing w:after="0"/>
              <w:ind w:left="77"/>
              <w:jc w:val="center"/>
            </w:pPr>
            <w:r>
              <w:rPr>
                <w:rFonts w:ascii="Arial" w:eastAsia="Arial" w:hAnsi="Arial" w:cs="Arial"/>
                <w:sz w:val="20"/>
              </w:rPr>
              <w:t xml:space="preserve">2 </w:t>
            </w:r>
          </w:p>
        </w:tc>
      </w:tr>
      <w:tr w:rsidR="004C7708" w14:paraId="0FC7A57F" w14:textId="77777777">
        <w:trPr>
          <w:trHeight w:val="638"/>
        </w:trPr>
        <w:tc>
          <w:tcPr>
            <w:tcW w:w="2160" w:type="dxa"/>
            <w:tcBorders>
              <w:top w:val="single" w:sz="2" w:space="0" w:color="000000"/>
              <w:left w:val="single" w:sz="2" w:space="0" w:color="000000"/>
              <w:bottom w:val="single" w:sz="2" w:space="0" w:color="000000"/>
              <w:right w:val="single" w:sz="2" w:space="0" w:color="000000"/>
            </w:tcBorders>
          </w:tcPr>
          <w:p w14:paraId="00CFDC91" w14:textId="77777777" w:rsidR="004C7708" w:rsidRDefault="00516AD7">
            <w:pPr>
              <w:spacing w:after="0"/>
              <w:ind w:left="76"/>
              <w:jc w:val="center"/>
            </w:pPr>
            <w:r>
              <w:rPr>
                <w:rFonts w:ascii="Arial" w:eastAsia="Arial" w:hAnsi="Arial" w:cs="Arial"/>
                <w:b/>
                <w:sz w:val="20"/>
              </w:rPr>
              <w:t>Axillary</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vAlign w:val="bottom"/>
          </w:tcPr>
          <w:p w14:paraId="414D532F" w14:textId="77777777" w:rsidR="004C7708" w:rsidRDefault="00516AD7">
            <w:pPr>
              <w:spacing w:after="0"/>
              <w:ind w:left="121"/>
            </w:pPr>
            <w:r>
              <w:rPr>
                <w:rFonts w:ascii="Arial" w:eastAsia="Arial" w:hAnsi="Arial" w:cs="Arial"/>
                <w:sz w:val="20"/>
              </w:rPr>
              <w:t xml:space="preserve"> </w:t>
            </w:r>
          </w:p>
        </w:tc>
        <w:tc>
          <w:tcPr>
            <w:tcW w:w="3033" w:type="dxa"/>
            <w:tcBorders>
              <w:top w:val="single" w:sz="2" w:space="0" w:color="000000"/>
              <w:left w:val="nil"/>
              <w:bottom w:val="single" w:sz="2" w:space="0" w:color="000000"/>
              <w:right w:val="single" w:sz="2" w:space="0" w:color="000000"/>
            </w:tcBorders>
          </w:tcPr>
          <w:p w14:paraId="4E7D07DE" w14:textId="77777777" w:rsidR="004C7708" w:rsidRDefault="00516AD7">
            <w:pPr>
              <w:spacing w:after="0"/>
              <w:ind w:right="311"/>
              <w:jc w:val="center"/>
            </w:pPr>
            <w:r>
              <w:rPr>
                <w:rFonts w:ascii="Arial" w:eastAsia="Arial" w:hAnsi="Arial" w:cs="Arial"/>
                <w:sz w:val="20"/>
              </w:rPr>
              <w:t xml:space="preserve">18 </w:t>
            </w:r>
          </w:p>
          <w:p w14:paraId="2DA3B421" w14:textId="77777777" w:rsidR="004C7708" w:rsidRDefault="00516AD7">
            <w:pPr>
              <w:spacing w:after="0"/>
              <w:ind w:left="22"/>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tc>
        <w:tc>
          <w:tcPr>
            <w:tcW w:w="3780" w:type="dxa"/>
            <w:tcBorders>
              <w:top w:val="single" w:sz="2" w:space="0" w:color="000000"/>
              <w:left w:val="single" w:sz="2" w:space="0" w:color="000000"/>
              <w:bottom w:val="single" w:sz="2" w:space="0" w:color="000000"/>
              <w:right w:val="single" w:sz="2" w:space="0" w:color="000000"/>
            </w:tcBorders>
          </w:tcPr>
          <w:p w14:paraId="7C421FB7" w14:textId="77777777" w:rsidR="004C7708" w:rsidRDefault="00516AD7">
            <w:pPr>
              <w:spacing w:after="0"/>
              <w:ind w:left="77"/>
              <w:jc w:val="center"/>
            </w:pPr>
            <w:r>
              <w:rPr>
                <w:rFonts w:ascii="Arial" w:eastAsia="Arial" w:hAnsi="Arial" w:cs="Arial"/>
                <w:sz w:val="20"/>
              </w:rPr>
              <w:t xml:space="preserve">2 </w:t>
            </w:r>
          </w:p>
        </w:tc>
      </w:tr>
      <w:tr w:rsidR="004C7708" w14:paraId="630A3DE4"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7924AFE8" w14:textId="77777777" w:rsidR="004C7708" w:rsidRDefault="00516AD7">
            <w:pPr>
              <w:spacing w:after="0"/>
              <w:ind w:left="77"/>
              <w:jc w:val="center"/>
            </w:pPr>
            <w:r>
              <w:rPr>
                <w:rFonts w:ascii="Arial" w:eastAsia="Arial" w:hAnsi="Arial" w:cs="Arial"/>
                <w:b/>
                <w:sz w:val="20"/>
              </w:rPr>
              <w:t xml:space="preserve">Long Thoracic </w:t>
            </w:r>
            <w:r>
              <w:rPr>
                <w:rFonts w:ascii="Arial" w:eastAsia="Arial" w:hAnsi="Arial" w:cs="Arial"/>
                <w:sz w:val="20"/>
              </w:rPr>
              <w:t xml:space="preserve"> </w:t>
            </w:r>
          </w:p>
        </w:tc>
        <w:tc>
          <w:tcPr>
            <w:tcW w:w="388" w:type="dxa"/>
            <w:tcBorders>
              <w:top w:val="single" w:sz="2" w:space="0" w:color="000000"/>
              <w:left w:val="single" w:sz="2" w:space="0" w:color="000000"/>
              <w:bottom w:val="single" w:sz="2" w:space="0" w:color="000000"/>
              <w:right w:val="nil"/>
            </w:tcBorders>
          </w:tcPr>
          <w:p w14:paraId="0F7D4F05" w14:textId="77777777" w:rsidR="004C7708" w:rsidRDefault="004C7708"/>
        </w:tc>
        <w:tc>
          <w:tcPr>
            <w:tcW w:w="3033" w:type="dxa"/>
            <w:tcBorders>
              <w:top w:val="single" w:sz="2" w:space="0" w:color="000000"/>
              <w:left w:val="nil"/>
              <w:bottom w:val="single" w:sz="2" w:space="0" w:color="000000"/>
              <w:right w:val="single" w:sz="2" w:space="0" w:color="000000"/>
            </w:tcBorders>
          </w:tcPr>
          <w:p w14:paraId="554D307B" w14:textId="77777777" w:rsidR="004C7708" w:rsidRDefault="00516AD7">
            <w:pPr>
              <w:spacing w:after="0"/>
              <w:ind w:right="311"/>
              <w:jc w:val="center"/>
            </w:pPr>
            <w:r>
              <w:rPr>
                <w:rFonts w:ascii="Arial" w:eastAsia="Arial" w:hAnsi="Arial" w:cs="Arial"/>
                <w:sz w:val="20"/>
              </w:rPr>
              <w:t xml:space="preserve">4 </w:t>
            </w:r>
          </w:p>
        </w:tc>
        <w:tc>
          <w:tcPr>
            <w:tcW w:w="3780" w:type="dxa"/>
            <w:tcBorders>
              <w:top w:val="single" w:sz="2" w:space="0" w:color="000000"/>
              <w:left w:val="single" w:sz="2" w:space="0" w:color="000000"/>
              <w:bottom w:val="single" w:sz="2" w:space="0" w:color="000000"/>
              <w:right w:val="single" w:sz="2" w:space="0" w:color="000000"/>
            </w:tcBorders>
          </w:tcPr>
          <w:p w14:paraId="0D49CB55" w14:textId="77777777" w:rsidR="004C7708" w:rsidRDefault="00516AD7">
            <w:pPr>
              <w:spacing w:after="0"/>
              <w:ind w:left="77"/>
              <w:jc w:val="center"/>
            </w:pPr>
            <w:r>
              <w:rPr>
                <w:rFonts w:ascii="Arial" w:eastAsia="Arial" w:hAnsi="Arial" w:cs="Arial"/>
                <w:sz w:val="20"/>
              </w:rPr>
              <w:t xml:space="preserve">N/A </w:t>
            </w:r>
          </w:p>
        </w:tc>
      </w:tr>
      <w:tr w:rsidR="004C7708" w14:paraId="063507B8" w14:textId="77777777">
        <w:trPr>
          <w:trHeight w:val="388"/>
        </w:trPr>
        <w:tc>
          <w:tcPr>
            <w:tcW w:w="2160" w:type="dxa"/>
            <w:tcBorders>
              <w:top w:val="single" w:sz="2" w:space="0" w:color="000000"/>
              <w:left w:val="single" w:sz="2" w:space="0" w:color="000000"/>
              <w:bottom w:val="single" w:sz="2" w:space="0" w:color="000000"/>
              <w:right w:val="single" w:sz="2" w:space="0" w:color="000000"/>
            </w:tcBorders>
            <w:shd w:val="clear" w:color="auto" w:fill="CCCCCC"/>
          </w:tcPr>
          <w:p w14:paraId="1AF52EA5" w14:textId="77777777" w:rsidR="004C7708" w:rsidRDefault="00516AD7">
            <w:pPr>
              <w:spacing w:after="0"/>
              <w:ind w:right="55"/>
              <w:jc w:val="center"/>
            </w:pPr>
            <w:r>
              <w:rPr>
                <w:rFonts w:ascii="Arial" w:eastAsia="Arial" w:hAnsi="Arial" w:cs="Arial"/>
                <w:b/>
                <w:sz w:val="20"/>
              </w:rPr>
              <w:t xml:space="preserve"> </w:t>
            </w:r>
          </w:p>
        </w:tc>
        <w:tc>
          <w:tcPr>
            <w:tcW w:w="7201" w:type="dxa"/>
            <w:gridSpan w:val="3"/>
            <w:tcBorders>
              <w:top w:val="single" w:sz="2" w:space="0" w:color="000000"/>
              <w:left w:val="single" w:sz="2" w:space="0" w:color="000000"/>
              <w:bottom w:val="single" w:sz="2" w:space="0" w:color="000000"/>
              <w:right w:val="single" w:sz="2" w:space="0" w:color="000000"/>
            </w:tcBorders>
            <w:shd w:val="clear" w:color="auto" w:fill="CCCCCC"/>
          </w:tcPr>
          <w:p w14:paraId="4B0B291D" w14:textId="77777777" w:rsidR="004C7708" w:rsidRDefault="00516AD7">
            <w:pPr>
              <w:spacing w:after="0"/>
              <w:ind w:right="113"/>
              <w:jc w:val="center"/>
            </w:pPr>
            <w:r>
              <w:rPr>
                <w:rFonts w:ascii="Arial" w:eastAsia="Arial" w:hAnsi="Arial" w:cs="Arial"/>
                <w:b/>
                <w:sz w:val="20"/>
              </w:rPr>
              <w:t xml:space="preserve">Rating </w:t>
            </w:r>
          </w:p>
        </w:tc>
      </w:tr>
      <w:tr w:rsidR="004C7708" w14:paraId="3C20D87D" w14:textId="77777777">
        <w:trPr>
          <w:trHeight w:val="869"/>
        </w:trPr>
        <w:tc>
          <w:tcPr>
            <w:tcW w:w="2160" w:type="dxa"/>
            <w:tcBorders>
              <w:top w:val="single" w:sz="2" w:space="0" w:color="000000"/>
              <w:left w:val="single" w:sz="2" w:space="0" w:color="000000"/>
              <w:bottom w:val="single" w:sz="2" w:space="0" w:color="000000"/>
              <w:right w:val="single" w:sz="2" w:space="0" w:color="000000"/>
            </w:tcBorders>
            <w:shd w:val="clear" w:color="auto" w:fill="E5E5E5"/>
          </w:tcPr>
          <w:p w14:paraId="3B75CA94" w14:textId="77777777" w:rsidR="004C7708" w:rsidRDefault="00516AD7">
            <w:pPr>
              <w:spacing w:after="0"/>
              <w:ind w:right="111"/>
              <w:jc w:val="center"/>
            </w:pPr>
            <w:r>
              <w:rPr>
                <w:rFonts w:ascii="Arial" w:eastAsia="Arial" w:hAnsi="Arial" w:cs="Arial"/>
                <w:b/>
                <w:sz w:val="20"/>
              </w:rPr>
              <w:t xml:space="preserve">Peripheral Nerve </w:t>
            </w:r>
          </w:p>
        </w:tc>
        <w:tc>
          <w:tcPr>
            <w:tcW w:w="3421" w:type="dxa"/>
            <w:gridSpan w:val="2"/>
            <w:tcBorders>
              <w:top w:val="single" w:sz="2" w:space="0" w:color="000000"/>
              <w:left w:val="single" w:sz="2" w:space="0" w:color="000000"/>
              <w:bottom w:val="single" w:sz="2" w:space="0" w:color="000000"/>
              <w:right w:val="single" w:sz="2" w:space="0" w:color="000000"/>
            </w:tcBorders>
            <w:shd w:val="clear" w:color="auto" w:fill="E5E5E5"/>
            <w:vAlign w:val="bottom"/>
          </w:tcPr>
          <w:p w14:paraId="30E9541A" w14:textId="77777777" w:rsidR="004C7708" w:rsidRDefault="00516AD7">
            <w:pPr>
              <w:spacing w:after="0"/>
              <w:ind w:right="115"/>
              <w:jc w:val="center"/>
            </w:pPr>
            <w:r>
              <w:rPr>
                <w:rFonts w:ascii="Arial" w:eastAsia="Arial" w:hAnsi="Arial" w:cs="Arial"/>
                <w:b/>
                <w:sz w:val="20"/>
              </w:rPr>
              <w:t xml:space="preserve">Complete Unilateral Loss of </w:t>
            </w:r>
          </w:p>
          <w:p w14:paraId="024C361A" w14:textId="77777777" w:rsidR="004C7708" w:rsidRDefault="00516AD7">
            <w:pPr>
              <w:spacing w:after="0"/>
              <w:ind w:right="114"/>
              <w:jc w:val="center"/>
            </w:pPr>
            <w:r>
              <w:rPr>
                <w:rFonts w:ascii="Arial" w:eastAsia="Arial" w:hAnsi="Arial" w:cs="Arial"/>
                <w:b/>
                <w:sz w:val="20"/>
              </w:rPr>
              <w:t xml:space="preserve">Function  </w:t>
            </w:r>
          </w:p>
          <w:p w14:paraId="40C42FF4" w14:textId="77777777" w:rsidR="004C7708" w:rsidRDefault="00516AD7">
            <w:pPr>
              <w:spacing w:after="0"/>
              <w:ind w:right="118"/>
              <w:jc w:val="center"/>
            </w:pPr>
            <w:r>
              <w:rPr>
                <w:rFonts w:ascii="Arial" w:eastAsia="Arial" w:hAnsi="Arial" w:cs="Arial"/>
                <w:b/>
                <w:sz w:val="20"/>
              </w:rPr>
              <w:t xml:space="preserve">(Motor and Sensation) </w:t>
            </w:r>
          </w:p>
        </w:tc>
        <w:tc>
          <w:tcPr>
            <w:tcW w:w="3780" w:type="dxa"/>
            <w:tcBorders>
              <w:top w:val="single" w:sz="2" w:space="0" w:color="000000"/>
              <w:left w:val="single" w:sz="2" w:space="0" w:color="000000"/>
              <w:bottom w:val="single" w:sz="2" w:space="0" w:color="000000"/>
              <w:right w:val="single" w:sz="2" w:space="0" w:color="000000"/>
            </w:tcBorders>
            <w:shd w:val="clear" w:color="auto" w:fill="E5E5E5"/>
            <w:vAlign w:val="bottom"/>
          </w:tcPr>
          <w:p w14:paraId="41707970" w14:textId="77777777" w:rsidR="004C7708" w:rsidRDefault="00516AD7">
            <w:pPr>
              <w:spacing w:after="0"/>
              <w:ind w:right="116"/>
              <w:jc w:val="center"/>
            </w:pPr>
            <w:r>
              <w:rPr>
                <w:rFonts w:ascii="Arial" w:eastAsia="Arial" w:hAnsi="Arial" w:cs="Arial"/>
                <w:b/>
                <w:sz w:val="20"/>
              </w:rPr>
              <w:t xml:space="preserve">Complete Unilateral Loss of </w:t>
            </w:r>
          </w:p>
          <w:p w14:paraId="12EF8758" w14:textId="77777777" w:rsidR="004C7708" w:rsidRDefault="00516AD7">
            <w:pPr>
              <w:spacing w:after="0"/>
              <w:ind w:right="115"/>
              <w:jc w:val="center"/>
            </w:pPr>
            <w:r>
              <w:rPr>
                <w:rFonts w:ascii="Arial" w:eastAsia="Arial" w:hAnsi="Arial" w:cs="Arial"/>
                <w:b/>
                <w:sz w:val="20"/>
              </w:rPr>
              <w:t xml:space="preserve">Function </w:t>
            </w:r>
          </w:p>
          <w:p w14:paraId="0A2803A7" w14:textId="77777777" w:rsidR="004C7708" w:rsidRDefault="00516AD7">
            <w:pPr>
              <w:spacing w:after="0"/>
              <w:ind w:right="118"/>
              <w:jc w:val="center"/>
            </w:pPr>
            <w:r>
              <w:rPr>
                <w:rFonts w:ascii="Arial" w:eastAsia="Arial" w:hAnsi="Arial" w:cs="Arial"/>
                <w:b/>
                <w:sz w:val="20"/>
              </w:rPr>
              <w:t xml:space="preserve">(Sensation Only) </w:t>
            </w:r>
          </w:p>
        </w:tc>
      </w:tr>
      <w:tr w:rsidR="004C7708" w14:paraId="23F76312" w14:textId="77777777">
        <w:trPr>
          <w:trHeight w:val="432"/>
        </w:trPr>
        <w:tc>
          <w:tcPr>
            <w:tcW w:w="2160" w:type="dxa"/>
            <w:tcBorders>
              <w:top w:val="single" w:sz="2" w:space="0" w:color="000000"/>
              <w:left w:val="single" w:sz="2" w:space="0" w:color="000000"/>
              <w:bottom w:val="single" w:sz="2" w:space="0" w:color="000000"/>
              <w:right w:val="single" w:sz="2" w:space="0" w:color="000000"/>
            </w:tcBorders>
          </w:tcPr>
          <w:p w14:paraId="531DFD70" w14:textId="77777777" w:rsidR="004C7708" w:rsidRDefault="00516AD7">
            <w:pPr>
              <w:spacing w:after="0"/>
              <w:ind w:right="111"/>
              <w:jc w:val="center"/>
            </w:pPr>
            <w:r>
              <w:rPr>
                <w:rFonts w:ascii="Arial" w:eastAsia="Arial" w:hAnsi="Arial" w:cs="Arial"/>
                <w:b/>
                <w:sz w:val="20"/>
              </w:rPr>
              <w:t xml:space="preserve">Sciatic </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40909D36" w14:textId="77777777" w:rsidR="004C7708" w:rsidRDefault="00516AD7">
            <w:pPr>
              <w:spacing w:after="0"/>
              <w:ind w:right="112"/>
              <w:jc w:val="center"/>
            </w:pPr>
            <w:r>
              <w:rPr>
                <w:rFonts w:ascii="Arial" w:eastAsia="Arial" w:hAnsi="Arial" w:cs="Arial"/>
                <w:sz w:val="20"/>
              </w:rPr>
              <w:t xml:space="preserve">51 </w:t>
            </w:r>
          </w:p>
        </w:tc>
        <w:tc>
          <w:tcPr>
            <w:tcW w:w="3780" w:type="dxa"/>
            <w:tcBorders>
              <w:top w:val="single" w:sz="2" w:space="0" w:color="000000"/>
              <w:left w:val="single" w:sz="2" w:space="0" w:color="000000"/>
              <w:bottom w:val="single" w:sz="2" w:space="0" w:color="000000"/>
              <w:right w:val="single" w:sz="2" w:space="0" w:color="000000"/>
            </w:tcBorders>
          </w:tcPr>
          <w:p w14:paraId="06EBED33" w14:textId="77777777" w:rsidR="004C7708" w:rsidRDefault="00516AD7">
            <w:pPr>
              <w:spacing w:after="0"/>
              <w:ind w:right="112"/>
              <w:jc w:val="center"/>
            </w:pPr>
            <w:r>
              <w:rPr>
                <w:rFonts w:ascii="Arial" w:eastAsia="Arial" w:hAnsi="Arial" w:cs="Arial"/>
                <w:sz w:val="20"/>
              </w:rPr>
              <w:t xml:space="preserve">9 </w:t>
            </w:r>
          </w:p>
        </w:tc>
      </w:tr>
      <w:tr w:rsidR="004C7708" w14:paraId="73927D07"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64A05D16" w14:textId="77777777" w:rsidR="004C7708" w:rsidRDefault="00516AD7">
            <w:pPr>
              <w:spacing w:after="0"/>
              <w:ind w:right="113"/>
              <w:jc w:val="center"/>
            </w:pPr>
            <w:r>
              <w:rPr>
                <w:rFonts w:ascii="Arial" w:eastAsia="Arial" w:hAnsi="Arial" w:cs="Arial"/>
                <w:b/>
                <w:sz w:val="20"/>
              </w:rPr>
              <w:t>Femoral</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772013FE" w14:textId="77777777" w:rsidR="004C7708" w:rsidRDefault="00516AD7">
            <w:pPr>
              <w:spacing w:after="0"/>
              <w:ind w:right="112"/>
              <w:jc w:val="center"/>
            </w:pPr>
            <w:r>
              <w:rPr>
                <w:rFonts w:ascii="Arial" w:eastAsia="Arial" w:hAnsi="Arial" w:cs="Arial"/>
                <w:sz w:val="20"/>
              </w:rPr>
              <w:t xml:space="preserve">18 </w:t>
            </w:r>
          </w:p>
        </w:tc>
        <w:tc>
          <w:tcPr>
            <w:tcW w:w="3780" w:type="dxa"/>
            <w:tcBorders>
              <w:top w:val="single" w:sz="2" w:space="0" w:color="000000"/>
              <w:left w:val="single" w:sz="2" w:space="0" w:color="000000"/>
              <w:bottom w:val="single" w:sz="2" w:space="0" w:color="000000"/>
              <w:right w:val="single" w:sz="2" w:space="0" w:color="000000"/>
            </w:tcBorders>
          </w:tcPr>
          <w:p w14:paraId="24ABF2E8" w14:textId="77777777" w:rsidR="004C7708" w:rsidRDefault="00516AD7">
            <w:pPr>
              <w:spacing w:after="0"/>
              <w:ind w:right="112"/>
              <w:jc w:val="center"/>
            </w:pPr>
            <w:r>
              <w:rPr>
                <w:rFonts w:ascii="Arial" w:eastAsia="Arial" w:hAnsi="Arial" w:cs="Arial"/>
                <w:sz w:val="20"/>
              </w:rPr>
              <w:t xml:space="preserve">4 </w:t>
            </w:r>
          </w:p>
        </w:tc>
      </w:tr>
      <w:tr w:rsidR="004C7708" w14:paraId="72AA3A2C"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55D37213" w14:textId="77777777" w:rsidR="004C7708" w:rsidRDefault="00516AD7">
            <w:pPr>
              <w:spacing w:after="0"/>
              <w:ind w:right="111"/>
              <w:jc w:val="center"/>
            </w:pPr>
            <w:r>
              <w:rPr>
                <w:rFonts w:ascii="Arial" w:eastAsia="Arial" w:hAnsi="Arial" w:cs="Arial"/>
                <w:b/>
                <w:sz w:val="20"/>
              </w:rPr>
              <w:t xml:space="preserve">Obturator </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2BCC188C" w14:textId="77777777" w:rsidR="004C7708" w:rsidRDefault="00516AD7">
            <w:pPr>
              <w:spacing w:after="0"/>
              <w:ind w:right="112"/>
              <w:jc w:val="center"/>
            </w:pPr>
            <w:r>
              <w:rPr>
                <w:rFonts w:ascii="Arial" w:eastAsia="Arial" w:hAnsi="Arial" w:cs="Arial"/>
                <w:sz w:val="20"/>
              </w:rPr>
              <w:t xml:space="preserve">4 </w:t>
            </w:r>
          </w:p>
        </w:tc>
        <w:tc>
          <w:tcPr>
            <w:tcW w:w="3780" w:type="dxa"/>
            <w:tcBorders>
              <w:top w:val="single" w:sz="2" w:space="0" w:color="000000"/>
              <w:left w:val="single" w:sz="2" w:space="0" w:color="000000"/>
              <w:bottom w:val="single" w:sz="2" w:space="0" w:color="000000"/>
              <w:right w:val="single" w:sz="2" w:space="0" w:color="000000"/>
            </w:tcBorders>
          </w:tcPr>
          <w:p w14:paraId="4FD67DF0" w14:textId="77777777" w:rsidR="004C7708" w:rsidRDefault="00516AD7">
            <w:pPr>
              <w:spacing w:after="0"/>
              <w:ind w:right="115"/>
              <w:jc w:val="center"/>
            </w:pPr>
            <w:r>
              <w:rPr>
                <w:rFonts w:ascii="Arial" w:eastAsia="Arial" w:hAnsi="Arial" w:cs="Arial"/>
                <w:sz w:val="20"/>
              </w:rPr>
              <w:t xml:space="preserve">NIL </w:t>
            </w:r>
          </w:p>
        </w:tc>
      </w:tr>
      <w:tr w:rsidR="004C7708" w14:paraId="34482E27"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0786AFF6" w14:textId="77777777" w:rsidR="004C7708" w:rsidRDefault="00516AD7">
            <w:pPr>
              <w:spacing w:after="0"/>
            </w:pPr>
            <w:r>
              <w:rPr>
                <w:rFonts w:ascii="Arial" w:eastAsia="Arial" w:hAnsi="Arial" w:cs="Arial"/>
                <w:b/>
                <w:sz w:val="20"/>
              </w:rPr>
              <w:t xml:space="preserve">Common Peroneal </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55191B26" w14:textId="77777777" w:rsidR="004C7708" w:rsidRDefault="00516AD7">
            <w:pPr>
              <w:spacing w:after="0"/>
              <w:ind w:right="112"/>
              <w:jc w:val="center"/>
            </w:pPr>
            <w:r>
              <w:rPr>
                <w:rFonts w:ascii="Arial" w:eastAsia="Arial" w:hAnsi="Arial" w:cs="Arial"/>
                <w:sz w:val="20"/>
              </w:rPr>
              <w:t xml:space="preserve">18 </w:t>
            </w:r>
          </w:p>
        </w:tc>
        <w:tc>
          <w:tcPr>
            <w:tcW w:w="3780" w:type="dxa"/>
            <w:tcBorders>
              <w:top w:val="single" w:sz="2" w:space="0" w:color="000000"/>
              <w:left w:val="single" w:sz="2" w:space="0" w:color="000000"/>
              <w:bottom w:val="single" w:sz="2" w:space="0" w:color="000000"/>
              <w:right w:val="single" w:sz="2" w:space="0" w:color="000000"/>
            </w:tcBorders>
          </w:tcPr>
          <w:p w14:paraId="3F337625" w14:textId="77777777" w:rsidR="004C7708" w:rsidRDefault="00516AD7">
            <w:pPr>
              <w:spacing w:after="0"/>
              <w:ind w:right="112"/>
              <w:jc w:val="center"/>
            </w:pPr>
            <w:r>
              <w:rPr>
                <w:rFonts w:ascii="Arial" w:eastAsia="Arial" w:hAnsi="Arial" w:cs="Arial"/>
                <w:sz w:val="20"/>
              </w:rPr>
              <w:t xml:space="preserve">4 </w:t>
            </w:r>
          </w:p>
        </w:tc>
      </w:tr>
      <w:tr w:rsidR="004C7708" w14:paraId="6237F66C" w14:textId="77777777">
        <w:trPr>
          <w:trHeight w:val="639"/>
        </w:trPr>
        <w:tc>
          <w:tcPr>
            <w:tcW w:w="2160" w:type="dxa"/>
            <w:tcBorders>
              <w:top w:val="single" w:sz="2" w:space="0" w:color="000000"/>
              <w:left w:val="single" w:sz="2" w:space="0" w:color="000000"/>
              <w:bottom w:val="single" w:sz="2" w:space="0" w:color="000000"/>
              <w:right w:val="single" w:sz="2" w:space="0" w:color="000000"/>
            </w:tcBorders>
          </w:tcPr>
          <w:p w14:paraId="501F574C" w14:textId="77777777" w:rsidR="004C7708" w:rsidRDefault="00516AD7">
            <w:pPr>
              <w:spacing w:after="0"/>
              <w:ind w:right="10"/>
              <w:jc w:val="center"/>
            </w:pPr>
            <w:r>
              <w:rPr>
                <w:rFonts w:ascii="Arial" w:eastAsia="Arial" w:hAnsi="Arial" w:cs="Arial"/>
                <w:b/>
                <w:sz w:val="20"/>
              </w:rPr>
              <w:t xml:space="preserve">Superficial Peroneal </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5D64E33D" w14:textId="77777777" w:rsidR="004C7708" w:rsidRDefault="00516AD7">
            <w:pPr>
              <w:spacing w:after="0"/>
              <w:ind w:right="112"/>
              <w:jc w:val="center"/>
            </w:pPr>
            <w:r>
              <w:rPr>
                <w:rFonts w:ascii="Arial" w:eastAsia="Arial" w:hAnsi="Arial" w:cs="Arial"/>
                <w:sz w:val="20"/>
              </w:rPr>
              <w:t xml:space="preserve">9 </w:t>
            </w:r>
          </w:p>
        </w:tc>
        <w:tc>
          <w:tcPr>
            <w:tcW w:w="3780" w:type="dxa"/>
            <w:tcBorders>
              <w:top w:val="single" w:sz="2" w:space="0" w:color="000000"/>
              <w:left w:val="single" w:sz="2" w:space="0" w:color="000000"/>
              <w:bottom w:val="single" w:sz="2" w:space="0" w:color="000000"/>
              <w:right w:val="single" w:sz="2" w:space="0" w:color="000000"/>
            </w:tcBorders>
          </w:tcPr>
          <w:p w14:paraId="026E72D5" w14:textId="77777777" w:rsidR="004C7708" w:rsidRDefault="00516AD7">
            <w:pPr>
              <w:spacing w:after="0"/>
              <w:ind w:right="112"/>
              <w:jc w:val="center"/>
            </w:pPr>
            <w:r>
              <w:rPr>
                <w:rFonts w:ascii="Arial" w:eastAsia="Arial" w:hAnsi="Arial" w:cs="Arial"/>
                <w:sz w:val="20"/>
              </w:rPr>
              <w:t xml:space="preserve">3 </w:t>
            </w:r>
          </w:p>
        </w:tc>
      </w:tr>
      <w:tr w:rsidR="004C7708" w14:paraId="4C65AE27" w14:textId="77777777">
        <w:trPr>
          <w:trHeight w:val="622"/>
        </w:trPr>
        <w:tc>
          <w:tcPr>
            <w:tcW w:w="2160" w:type="dxa"/>
            <w:tcBorders>
              <w:top w:val="single" w:sz="2" w:space="0" w:color="000000"/>
              <w:left w:val="single" w:sz="2" w:space="0" w:color="000000"/>
              <w:bottom w:val="single" w:sz="2" w:space="0" w:color="000000"/>
              <w:right w:val="single" w:sz="2" w:space="0" w:color="000000"/>
            </w:tcBorders>
          </w:tcPr>
          <w:p w14:paraId="17F56B0D" w14:textId="77777777" w:rsidR="004C7708" w:rsidRDefault="00516AD7">
            <w:pPr>
              <w:spacing w:after="0"/>
              <w:ind w:right="116"/>
              <w:jc w:val="center"/>
            </w:pPr>
            <w:r>
              <w:rPr>
                <w:rFonts w:ascii="Arial" w:eastAsia="Arial" w:hAnsi="Arial" w:cs="Arial"/>
                <w:b/>
                <w:sz w:val="20"/>
              </w:rPr>
              <w:t>Deep Peroneal</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3D1885B9" w14:textId="77777777" w:rsidR="004C7708" w:rsidRDefault="00516AD7">
            <w:pPr>
              <w:spacing w:after="0"/>
              <w:ind w:right="112"/>
              <w:jc w:val="center"/>
            </w:pPr>
            <w:r>
              <w:rPr>
                <w:rFonts w:ascii="Arial" w:eastAsia="Arial" w:hAnsi="Arial" w:cs="Arial"/>
                <w:sz w:val="20"/>
              </w:rPr>
              <w:t xml:space="preserve">13 </w:t>
            </w:r>
          </w:p>
        </w:tc>
        <w:tc>
          <w:tcPr>
            <w:tcW w:w="3780" w:type="dxa"/>
            <w:tcBorders>
              <w:top w:val="single" w:sz="2" w:space="0" w:color="000000"/>
              <w:left w:val="single" w:sz="2" w:space="0" w:color="000000"/>
              <w:bottom w:val="single" w:sz="2" w:space="0" w:color="000000"/>
              <w:right w:val="single" w:sz="2" w:space="0" w:color="000000"/>
            </w:tcBorders>
          </w:tcPr>
          <w:p w14:paraId="70CEE64B" w14:textId="77777777" w:rsidR="004C7708" w:rsidRDefault="00516AD7">
            <w:pPr>
              <w:spacing w:after="0"/>
              <w:ind w:right="115"/>
              <w:jc w:val="center"/>
            </w:pPr>
            <w:r>
              <w:rPr>
                <w:rFonts w:ascii="Arial" w:eastAsia="Arial" w:hAnsi="Arial" w:cs="Arial"/>
                <w:sz w:val="20"/>
              </w:rPr>
              <w:t xml:space="preserve">NIL </w:t>
            </w:r>
          </w:p>
        </w:tc>
      </w:tr>
      <w:tr w:rsidR="004C7708" w14:paraId="44877B0C" w14:textId="77777777">
        <w:trPr>
          <w:trHeight w:val="540"/>
        </w:trPr>
        <w:tc>
          <w:tcPr>
            <w:tcW w:w="2160" w:type="dxa"/>
            <w:tcBorders>
              <w:top w:val="single" w:sz="2" w:space="0" w:color="000000"/>
              <w:left w:val="single" w:sz="2" w:space="0" w:color="000000"/>
              <w:bottom w:val="single" w:sz="2" w:space="0" w:color="000000"/>
              <w:right w:val="single" w:sz="2" w:space="0" w:color="000000"/>
            </w:tcBorders>
            <w:vAlign w:val="center"/>
          </w:tcPr>
          <w:p w14:paraId="73D6DF03" w14:textId="77777777" w:rsidR="004C7708" w:rsidRDefault="00516AD7">
            <w:pPr>
              <w:spacing w:after="0"/>
              <w:ind w:right="111"/>
              <w:jc w:val="center"/>
            </w:pPr>
            <w:r>
              <w:rPr>
                <w:rFonts w:ascii="Arial" w:eastAsia="Arial" w:hAnsi="Arial" w:cs="Arial"/>
                <w:b/>
                <w:sz w:val="20"/>
              </w:rPr>
              <w:t>Tibial</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vAlign w:val="center"/>
          </w:tcPr>
          <w:p w14:paraId="153675EC" w14:textId="77777777" w:rsidR="004C7708" w:rsidRDefault="00516AD7">
            <w:pPr>
              <w:spacing w:after="0"/>
              <w:ind w:right="112"/>
              <w:jc w:val="center"/>
            </w:pPr>
            <w:r>
              <w:rPr>
                <w:rFonts w:ascii="Arial" w:eastAsia="Arial" w:hAnsi="Arial" w:cs="Arial"/>
                <w:sz w:val="20"/>
              </w:rPr>
              <w:t xml:space="preserve">18 </w:t>
            </w:r>
          </w:p>
        </w:tc>
        <w:tc>
          <w:tcPr>
            <w:tcW w:w="3780" w:type="dxa"/>
            <w:tcBorders>
              <w:top w:val="single" w:sz="2" w:space="0" w:color="000000"/>
              <w:left w:val="single" w:sz="2" w:space="0" w:color="000000"/>
              <w:bottom w:val="single" w:sz="2" w:space="0" w:color="000000"/>
              <w:right w:val="single" w:sz="2" w:space="0" w:color="000000"/>
            </w:tcBorders>
            <w:vAlign w:val="center"/>
          </w:tcPr>
          <w:p w14:paraId="65568DB6" w14:textId="77777777" w:rsidR="004C7708" w:rsidRDefault="00516AD7">
            <w:pPr>
              <w:spacing w:after="0"/>
              <w:ind w:right="112"/>
              <w:jc w:val="center"/>
            </w:pPr>
            <w:r>
              <w:rPr>
                <w:rFonts w:ascii="Arial" w:eastAsia="Arial" w:hAnsi="Arial" w:cs="Arial"/>
                <w:sz w:val="20"/>
              </w:rPr>
              <w:t xml:space="preserve">4 </w:t>
            </w:r>
          </w:p>
        </w:tc>
      </w:tr>
      <w:tr w:rsidR="004C7708" w14:paraId="609D4A9C" w14:textId="77777777">
        <w:trPr>
          <w:trHeight w:val="638"/>
        </w:trPr>
        <w:tc>
          <w:tcPr>
            <w:tcW w:w="2160" w:type="dxa"/>
            <w:tcBorders>
              <w:top w:val="single" w:sz="2" w:space="0" w:color="000000"/>
              <w:left w:val="single" w:sz="2" w:space="0" w:color="000000"/>
              <w:bottom w:val="single" w:sz="2" w:space="0" w:color="000000"/>
              <w:right w:val="single" w:sz="2" w:space="0" w:color="000000"/>
            </w:tcBorders>
          </w:tcPr>
          <w:p w14:paraId="1C8865D6" w14:textId="77777777" w:rsidR="004C7708" w:rsidRDefault="00516AD7">
            <w:pPr>
              <w:spacing w:after="0"/>
              <w:jc w:val="center"/>
            </w:pPr>
            <w:r>
              <w:rPr>
                <w:rFonts w:ascii="Arial" w:eastAsia="Arial" w:hAnsi="Arial" w:cs="Arial"/>
                <w:b/>
                <w:sz w:val="20"/>
              </w:rPr>
              <w:t>Posterior Femoral Cutaneous</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37B77A7D" w14:textId="77777777" w:rsidR="004C7708" w:rsidRDefault="00516AD7">
            <w:pPr>
              <w:spacing w:after="0"/>
              <w:ind w:right="112"/>
              <w:jc w:val="center"/>
            </w:pPr>
            <w:r>
              <w:rPr>
                <w:rFonts w:ascii="Arial" w:eastAsia="Arial" w:hAnsi="Arial" w:cs="Arial"/>
                <w:sz w:val="20"/>
              </w:rPr>
              <w:t xml:space="preserve">N/A </w:t>
            </w:r>
          </w:p>
        </w:tc>
        <w:tc>
          <w:tcPr>
            <w:tcW w:w="3780" w:type="dxa"/>
            <w:tcBorders>
              <w:top w:val="single" w:sz="2" w:space="0" w:color="000000"/>
              <w:left w:val="single" w:sz="2" w:space="0" w:color="000000"/>
              <w:bottom w:val="single" w:sz="2" w:space="0" w:color="000000"/>
              <w:right w:val="single" w:sz="2" w:space="0" w:color="000000"/>
            </w:tcBorders>
          </w:tcPr>
          <w:p w14:paraId="14E2ECA6" w14:textId="77777777" w:rsidR="004C7708" w:rsidRDefault="00516AD7">
            <w:pPr>
              <w:spacing w:after="0"/>
              <w:ind w:right="112"/>
              <w:jc w:val="center"/>
            </w:pPr>
            <w:r>
              <w:rPr>
                <w:rFonts w:ascii="Arial" w:eastAsia="Arial" w:hAnsi="Arial" w:cs="Arial"/>
                <w:sz w:val="20"/>
              </w:rPr>
              <w:t xml:space="preserve">4 </w:t>
            </w:r>
          </w:p>
        </w:tc>
      </w:tr>
      <w:tr w:rsidR="004C7708" w14:paraId="1F81DC85" w14:textId="77777777">
        <w:trPr>
          <w:trHeight w:val="641"/>
        </w:trPr>
        <w:tc>
          <w:tcPr>
            <w:tcW w:w="2160" w:type="dxa"/>
            <w:tcBorders>
              <w:top w:val="single" w:sz="2" w:space="0" w:color="000000"/>
              <w:left w:val="single" w:sz="2" w:space="0" w:color="000000"/>
              <w:bottom w:val="single" w:sz="2" w:space="0" w:color="000000"/>
              <w:right w:val="single" w:sz="2" w:space="0" w:color="000000"/>
            </w:tcBorders>
          </w:tcPr>
          <w:p w14:paraId="0D442641" w14:textId="77777777" w:rsidR="004C7708" w:rsidRDefault="00516AD7">
            <w:pPr>
              <w:spacing w:after="0"/>
              <w:jc w:val="center"/>
            </w:pPr>
            <w:r>
              <w:rPr>
                <w:rFonts w:ascii="Arial" w:eastAsia="Arial" w:hAnsi="Arial" w:cs="Arial"/>
                <w:b/>
                <w:sz w:val="20"/>
              </w:rPr>
              <w:t>Lateral Cutaneous Nerve of the Thigh</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0A7C4E74" w14:textId="77777777" w:rsidR="004C7708" w:rsidRDefault="00516AD7">
            <w:pPr>
              <w:spacing w:after="0"/>
              <w:ind w:right="112"/>
              <w:jc w:val="center"/>
            </w:pPr>
            <w:r>
              <w:rPr>
                <w:rFonts w:ascii="Arial" w:eastAsia="Arial" w:hAnsi="Arial" w:cs="Arial"/>
                <w:sz w:val="20"/>
              </w:rPr>
              <w:t xml:space="preserve">N/A </w:t>
            </w:r>
          </w:p>
        </w:tc>
        <w:tc>
          <w:tcPr>
            <w:tcW w:w="3780" w:type="dxa"/>
            <w:tcBorders>
              <w:top w:val="single" w:sz="2" w:space="0" w:color="000000"/>
              <w:left w:val="single" w:sz="2" w:space="0" w:color="000000"/>
              <w:bottom w:val="single" w:sz="2" w:space="0" w:color="000000"/>
              <w:right w:val="single" w:sz="2" w:space="0" w:color="000000"/>
            </w:tcBorders>
          </w:tcPr>
          <w:p w14:paraId="5DDA6C84" w14:textId="77777777" w:rsidR="004C7708" w:rsidRDefault="00516AD7">
            <w:pPr>
              <w:spacing w:after="0"/>
              <w:ind w:right="112"/>
              <w:jc w:val="center"/>
            </w:pPr>
            <w:r>
              <w:rPr>
                <w:rFonts w:ascii="Arial" w:eastAsia="Arial" w:hAnsi="Arial" w:cs="Arial"/>
                <w:sz w:val="20"/>
              </w:rPr>
              <w:t xml:space="preserve">4 </w:t>
            </w:r>
          </w:p>
        </w:tc>
      </w:tr>
      <w:tr w:rsidR="004C7708" w14:paraId="4FC8C128" w14:textId="77777777">
        <w:trPr>
          <w:trHeight w:val="410"/>
        </w:trPr>
        <w:tc>
          <w:tcPr>
            <w:tcW w:w="2160" w:type="dxa"/>
            <w:tcBorders>
              <w:top w:val="single" w:sz="2" w:space="0" w:color="000000"/>
              <w:left w:val="single" w:sz="2" w:space="0" w:color="000000"/>
              <w:bottom w:val="single" w:sz="2" w:space="0" w:color="000000"/>
              <w:right w:val="single" w:sz="2" w:space="0" w:color="000000"/>
            </w:tcBorders>
          </w:tcPr>
          <w:p w14:paraId="53F5A89E" w14:textId="77777777" w:rsidR="004C7708" w:rsidRDefault="00516AD7">
            <w:pPr>
              <w:spacing w:after="0"/>
              <w:ind w:right="114"/>
              <w:jc w:val="center"/>
            </w:pPr>
            <w:r>
              <w:rPr>
                <w:rFonts w:ascii="Arial" w:eastAsia="Arial" w:hAnsi="Arial" w:cs="Arial"/>
                <w:b/>
                <w:sz w:val="20"/>
              </w:rPr>
              <w:t xml:space="preserve">Ilioinguinal </w:t>
            </w:r>
            <w:r>
              <w:rPr>
                <w:rFonts w:ascii="Arial" w:eastAsia="Arial" w:hAnsi="Arial" w:cs="Arial"/>
                <w:sz w:val="20"/>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1252881F" w14:textId="77777777" w:rsidR="004C7708" w:rsidRDefault="00516AD7">
            <w:pPr>
              <w:spacing w:after="0"/>
              <w:ind w:right="114"/>
              <w:jc w:val="center"/>
            </w:pPr>
            <w:r>
              <w:rPr>
                <w:rFonts w:ascii="Arial" w:eastAsia="Arial" w:hAnsi="Arial" w:cs="Arial"/>
                <w:sz w:val="20"/>
              </w:rPr>
              <w:t xml:space="preserve">NIL </w:t>
            </w:r>
          </w:p>
        </w:tc>
        <w:tc>
          <w:tcPr>
            <w:tcW w:w="3780" w:type="dxa"/>
            <w:tcBorders>
              <w:top w:val="single" w:sz="2" w:space="0" w:color="000000"/>
              <w:left w:val="single" w:sz="2" w:space="0" w:color="000000"/>
              <w:bottom w:val="single" w:sz="2" w:space="0" w:color="000000"/>
              <w:right w:val="single" w:sz="2" w:space="0" w:color="000000"/>
            </w:tcBorders>
          </w:tcPr>
          <w:p w14:paraId="033CD51F" w14:textId="77777777" w:rsidR="004C7708" w:rsidRDefault="00516AD7">
            <w:pPr>
              <w:spacing w:after="0"/>
              <w:ind w:right="112"/>
              <w:jc w:val="center"/>
            </w:pPr>
            <w:r>
              <w:rPr>
                <w:rFonts w:ascii="Arial" w:eastAsia="Arial" w:hAnsi="Arial" w:cs="Arial"/>
                <w:sz w:val="20"/>
              </w:rPr>
              <w:t xml:space="preserve">4 </w:t>
            </w:r>
          </w:p>
        </w:tc>
      </w:tr>
    </w:tbl>
    <w:p w14:paraId="63A6EC87" w14:textId="77777777" w:rsidR="004C7708" w:rsidRDefault="00516AD7">
      <w:pPr>
        <w:spacing w:after="0"/>
      </w:pPr>
      <w:r>
        <w:rPr>
          <w:rFonts w:ascii="Arial" w:eastAsia="Arial" w:hAnsi="Arial" w:cs="Arial"/>
          <w:sz w:val="24"/>
        </w:rPr>
        <w:t xml:space="preserve"> </w:t>
      </w:r>
    </w:p>
    <w:p w14:paraId="15CCF573" w14:textId="77777777" w:rsidR="004C7708" w:rsidRDefault="00516AD7">
      <w:pPr>
        <w:spacing w:after="5" w:line="250" w:lineRule="auto"/>
        <w:ind w:left="-5" w:hanging="10"/>
      </w:pPr>
      <w:r>
        <w:rPr>
          <w:rFonts w:ascii="Arial" w:eastAsia="Arial" w:hAnsi="Arial" w:cs="Arial"/>
          <w:b/>
          <w:sz w:val="24"/>
        </w:rPr>
        <w:t>Refer to Chart 2 for a description of the effects of a complete loss of function of a peripheral nerve.</w:t>
      </w:r>
      <w:r>
        <w:rPr>
          <w:rFonts w:ascii="Arial" w:eastAsia="Arial" w:hAnsi="Arial" w:cs="Arial"/>
          <w:sz w:val="24"/>
        </w:rPr>
        <w:t xml:space="preserve"> </w:t>
      </w:r>
    </w:p>
    <w:p w14:paraId="72F100A9" w14:textId="77777777" w:rsidR="004C7708" w:rsidRDefault="00516AD7">
      <w:pPr>
        <w:spacing w:after="0"/>
      </w:pPr>
      <w:r>
        <w:rPr>
          <w:rFonts w:ascii="Arial" w:eastAsia="Arial" w:hAnsi="Arial" w:cs="Arial"/>
          <w:sz w:val="24"/>
        </w:rPr>
        <w:t xml:space="preserve"> </w:t>
      </w:r>
    </w:p>
    <w:p w14:paraId="22B342F7" w14:textId="77777777" w:rsidR="004C7708" w:rsidRDefault="00516AD7">
      <w:pPr>
        <w:spacing w:after="5" w:line="250" w:lineRule="auto"/>
        <w:ind w:left="-5" w:hanging="10"/>
      </w:pPr>
      <w:r>
        <w:rPr>
          <w:rFonts w:ascii="Arial" w:eastAsia="Arial" w:hAnsi="Arial" w:cs="Arial"/>
          <w:b/>
          <w:sz w:val="24"/>
        </w:rPr>
        <w:t>For peripheral nerve conditions that cannot be rated in Table 20.5, Table 17.1 or Table 17.9, a rating will be determined based on individual merits.</w:t>
      </w:r>
      <w:r>
        <w:rPr>
          <w:rFonts w:ascii="Arial" w:eastAsia="Arial" w:hAnsi="Arial" w:cs="Arial"/>
          <w:sz w:val="24"/>
        </w:rPr>
        <w:t xml:space="preserve"> </w:t>
      </w:r>
    </w:p>
    <w:p w14:paraId="521CC30A" w14:textId="77777777" w:rsidR="004C7708" w:rsidRDefault="00516AD7">
      <w:pPr>
        <w:spacing w:after="3"/>
        <w:ind w:left="1668" w:hanging="10"/>
        <w:jc w:val="center"/>
      </w:pPr>
      <w:r>
        <w:rPr>
          <w:rFonts w:ascii="Arial" w:eastAsia="Arial" w:hAnsi="Arial" w:cs="Arial"/>
          <w:b/>
          <w:sz w:val="24"/>
        </w:rPr>
        <w:t xml:space="preserve">Steps to Determine Peripheral Nerve Assessment  </w:t>
      </w:r>
      <w:r>
        <w:rPr>
          <w:rFonts w:ascii="Arial" w:eastAsia="Arial" w:hAnsi="Arial" w:cs="Arial"/>
          <w:sz w:val="24"/>
        </w:rPr>
        <w:t xml:space="preserve"> </w:t>
      </w:r>
    </w:p>
    <w:tbl>
      <w:tblPr>
        <w:tblStyle w:val="TableGrid"/>
        <w:tblW w:w="9338" w:type="dxa"/>
        <w:tblInd w:w="0" w:type="dxa"/>
        <w:tblCellMar>
          <w:top w:w="0" w:type="dxa"/>
          <w:left w:w="0" w:type="dxa"/>
          <w:bottom w:w="0" w:type="dxa"/>
          <w:right w:w="0" w:type="dxa"/>
        </w:tblCellMar>
        <w:tblLook w:val="04A0" w:firstRow="1" w:lastRow="0" w:firstColumn="1" w:lastColumn="0" w:noHBand="0" w:noVBand="1"/>
      </w:tblPr>
      <w:tblGrid>
        <w:gridCol w:w="1152"/>
        <w:gridCol w:w="8186"/>
      </w:tblGrid>
      <w:tr w:rsidR="004C7708" w14:paraId="17B587CB" w14:textId="77777777">
        <w:trPr>
          <w:trHeight w:val="547"/>
        </w:trPr>
        <w:tc>
          <w:tcPr>
            <w:tcW w:w="1152" w:type="dxa"/>
            <w:tcBorders>
              <w:top w:val="nil"/>
              <w:left w:val="nil"/>
              <w:bottom w:val="nil"/>
              <w:right w:val="nil"/>
            </w:tcBorders>
          </w:tcPr>
          <w:p w14:paraId="34733126" w14:textId="77777777" w:rsidR="004C7708" w:rsidRDefault="00516AD7">
            <w:pPr>
              <w:spacing w:after="0"/>
            </w:pPr>
            <w:r>
              <w:rPr>
                <w:rFonts w:ascii="Arial" w:eastAsia="Arial" w:hAnsi="Arial" w:cs="Arial"/>
                <w:sz w:val="24"/>
              </w:rPr>
              <w:t xml:space="preserve"> </w:t>
            </w:r>
          </w:p>
          <w:p w14:paraId="42314277" w14:textId="77777777" w:rsidR="004C7708" w:rsidRDefault="00516AD7">
            <w:pPr>
              <w:spacing w:after="0"/>
            </w:pPr>
            <w:r>
              <w:rPr>
                <w:rFonts w:ascii="Arial" w:eastAsia="Arial" w:hAnsi="Arial" w:cs="Arial"/>
                <w:b/>
                <w:i/>
                <w:sz w:val="24"/>
              </w:rPr>
              <w:t xml:space="preserve"> </w:t>
            </w:r>
          </w:p>
        </w:tc>
        <w:tc>
          <w:tcPr>
            <w:tcW w:w="8186" w:type="dxa"/>
            <w:tcBorders>
              <w:top w:val="nil"/>
              <w:left w:val="nil"/>
              <w:bottom w:val="nil"/>
              <w:right w:val="nil"/>
            </w:tcBorders>
          </w:tcPr>
          <w:p w14:paraId="76CFA9E4" w14:textId="77777777" w:rsidR="004C7708" w:rsidRDefault="004C7708"/>
        </w:tc>
      </w:tr>
      <w:tr w:rsidR="004C7708" w14:paraId="77B1E2D7" w14:textId="77777777">
        <w:trPr>
          <w:trHeight w:val="553"/>
        </w:trPr>
        <w:tc>
          <w:tcPr>
            <w:tcW w:w="1152" w:type="dxa"/>
            <w:tcBorders>
              <w:top w:val="nil"/>
              <w:left w:val="nil"/>
              <w:bottom w:val="nil"/>
              <w:right w:val="nil"/>
            </w:tcBorders>
          </w:tcPr>
          <w:p w14:paraId="2A2722E1" w14:textId="77777777" w:rsidR="004C7708" w:rsidRDefault="00516AD7">
            <w:pPr>
              <w:spacing w:after="0"/>
            </w:pPr>
            <w:r>
              <w:rPr>
                <w:rFonts w:ascii="Arial" w:eastAsia="Arial" w:hAnsi="Arial" w:cs="Arial"/>
                <w:b/>
                <w:i/>
                <w:sz w:val="24"/>
              </w:rPr>
              <w:t>Step 1</w:t>
            </w:r>
            <w:r>
              <w:rPr>
                <w:rFonts w:ascii="Arial" w:eastAsia="Arial" w:hAnsi="Arial" w:cs="Arial"/>
                <w:i/>
                <w:sz w:val="24"/>
              </w:rPr>
              <w:t>:</w:t>
            </w:r>
            <w:r>
              <w:rPr>
                <w:rFonts w:ascii="Arial" w:eastAsia="Arial" w:hAnsi="Arial" w:cs="Arial"/>
                <w:sz w:val="24"/>
              </w:rPr>
              <w:t xml:space="preserve">  </w:t>
            </w:r>
          </w:p>
          <w:p w14:paraId="3A71EB0E" w14:textId="77777777" w:rsidR="004C7708" w:rsidRDefault="00516AD7">
            <w:pPr>
              <w:spacing w:after="0"/>
            </w:pPr>
            <w:r>
              <w:rPr>
                <w:rFonts w:ascii="Arial" w:eastAsia="Arial" w:hAnsi="Arial" w:cs="Arial"/>
                <w:b/>
                <w:sz w:val="24"/>
              </w:rPr>
              <w:t xml:space="preserve"> </w:t>
            </w:r>
          </w:p>
        </w:tc>
        <w:tc>
          <w:tcPr>
            <w:tcW w:w="8186" w:type="dxa"/>
            <w:tcBorders>
              <w:top w:val="nil"/>
              <w:left w:val="nil"/>
              <w:bottom w:val="nil"/>
              <w:right w:val="nil"/>
            </w:tcBorders>
          </w:tcPr>
          <w:p w14:paraId="3F533F58" w14:textId="77777777" w:rsidR="004C7708" w:rsidRDefault="00516AD7">
            <w:pPr>
              <w:spacing w:after="0"/>
              <w:jc w:val="both"/>
            </w:pPr>
            <w:r>
              <w:rPr>
                <w:rFonts w:ascii="Arial" w:eastAsia="Arial" w:hAnsi="Arial" w:cs="Arial"/>
                <w:sz w:val="24"/>
              </w:rPr>
              <w:t xml:space="preserve">Determine the rating from </w:t>
            </w:r>
            <w:r>
              <w:rPr>
                <w:rFonts w:ascii="Arial" w:eastAsia="Arial" w:hAnsi="Arial" w:cs="Arial"/>
                <w:b/>
                <w:sz w:val="24"/>
              </w:rPr>
              <w:t xml:space="preserve">Table 20.5 </w:t>
            </w:r>
            <w:r>
              <w:rPr>
                <w:rFonts w:ascii="Arial" w:eastAsia="Arial" w:hAnsi="Arial" w:cs="Arial"/>
                <w:sz w:val="24"/>
              </w:rPr>
              <w:t>(Loss of Function - Peripheral Nerve)</w:t>
            </w:r>
            <w:r>
              <w:rPr>
                <w:rFonts w:ascii="Arial" w:eastAsia="Arial" w:hAnsi="Arial" w:cs="Arial"/>
                <w:b/>
                <w:sz w:val="24"/>
              </w:rPr>
              <w:t xml:space="preserve">. </w:t>
            </w:r>
          </w:p>
        </w:tc>
      </w:tr>
      <w:tr w:rsidR="004C7708" w14:paraId="004BAB7E" w14:textId="77777777">
        <w:trPr>
          <w:trHeight w:val="1932"/>
        </w:trPr>
        <w:tc>
          <w:tcPr>
            <w:tcW w:w="1152" w:type="dxa"/>
            <w:tcBorders>
              <w:top w:val="nil"/>
              <w:left w:val="nil"/>
              <w:bottom w:val="nil"/>
              <w:right w:val="nil"/>
            </w:tcBorders>
          </w:tcPr>
          <w:p w14:paraId="7E584411" w14:textId="77777777" w:rsidR="004C7708" w:rsidRDefault="00516AD7">
            <w:pPr>
              <w:spacing w:after="254"/>
            </w:pPr>
            <w:r>
              <w:rPr>
                <w:rFonts w:ascii="Arial" w:eastAsia="Arial" w:hAnsi="Arial" w:cs="Arial"/>
                <w:b/>
                <w:i/>
                <w:sz w:val="24"/>
              </w:rPr>
              <w:t>Note:</w:t>
            </w:r>
            <w:r>
              <w:rPr>
                <w:rFonts w:ascii="Arial" w:eastAsia="Arial" w:hAnsi="Arial" w:cs="Arial"/>
                <w:b/>
                <w:sz w:val="24"/>
              </w:rPr>
              <w:t xml:space="preserve"> </w:t>
            </w:r>
            <w:r>
              <w:rPr>
                <w:rFonts w:ascii="Arial" w:eastAsia="Arial" w:hAnsi="Arial" w:cs="Arial"/>
                <w:sz w:val="24"/>
              </w:rPr>
              <w:t xml:space="preserve">  </w:t>
            </w:r>
          </w:p>
          <w:p w14:paraId="1B384B05" w14:textId="77777777" w:rsidR="004C7708" w:rsidRDefault="00516AD7">
            <w:pPr>
              <w:spacing w:after="806"/>
            </w:pPr>
            <w:r>
              <w:rPr>
                <w:rFonts w:ascii="Arial" w:eastAsia="Arial" w:hAnsi="Arial" w:cs="Arial"/>
                <w:sz w:val="24"/>
              </w:rPr>
              <w:t xml:space="preserve"> </w:t>
            </w:r>
          </w:p>
          <w:p w14:paraId="59A2C89F" w14:textId="77777777" w:rsidR="004C7708" w:rsidRDefault="00516AD7">
            <w:pPr>
              <w:spacing w:after="0"/>
            </w:pPr>
            <w:r>
              <w:rPr>
                <w:rFonts w:ascii="Arial" w:eastAsia="Arial" w:hAnsi="Arial" w:cs="Arial"/>
                <w:sz w:val="24"/>
              </w:rPr>
              <w:t xml:space="preserve"> </w:t>
            </w:r>
          </w:p>
        </w:tc>
        <w:tc>
          <w:tcPr>
            <w:tcW w:w="8186" w:type="dxa"/>
            <w:tcBorders>
              <w:top w:val="nil"/>
              <w:left w:val="nil"/>
              <w:bottom w:val="nil"/>
              <w:right w:val="nil"/>
            </w:tcBorders>
          </w:tcPr>
          <w:p w14:paraId="54F75261" w14:textId="77777777" w:rsidR="004C7708" w:rsidRDefault="00516AD7">
            <w:pPr>
              <w:spacing w:after="276" w:line="240" w:lineRule="auto"/>
            </w:pPr>
            <w:r>
              <w:rPr>
                <w:rFonts w:ascii="Arial" w:eastAsia="Arial" w:hAnsi="Arial" w:cs="Arial"/>
                <w:sz w:val="24"/>
              </w:rPr>
              <w:t xml:space="preserve">A rating </w:t>
            </w:r>
            <w:r>
              <w:rPr>
                <w:rFonts w:ascii="Arial" w:eastAsia="Arial" w:hAnsi="Arial" w:cs="Arial"/>
                <w:b/>
                <w:sz w:val="24"/>
              </w:rPr>
              <w:t>cannot</w:t>
            </w:r>
            <w:r>
              <w:rPr>
                <w:rFonts w:ascii="Arial" w:eastAsia="Arial" w:hAnsi="Arial" w:cs="Arial"/>
                <w:b/>
                <w:i/>
                <w:sz w:val="24"/>
              </w:rPr>
              <w:t xml:space="preserve"> </w:t>
            </w:r>
            <w:r>
              <w:rPr>
                <w:rFonts w:ascii="Arial" w:eastAsia="Arial" w:hAnsi="Arial" w:cs="Arial"/>
                <w:sz w:val="24"/>
              </w:rPr>
              <w:t xml:space="preserve">be taken from </w:t>
            </w:r>
            <w:r>
              <w:rPr>
                <w:rFonts w:ascii="Arial" w:eastAsia="Arial" w:hAnsi="Arial" w:cs="Arial"/>
                <w:b/>
                <w:sz w:val="24"/>
              </w:rPr>
              <w:t xml:space="preserve">both </w:t>
            </w:r>
            <w:r>
              <w:rPr>
                <w:rFonts w:ascii="Arial" w:eastAsia="Arial" w:hAnsi="Arial" w:cs="Arial"/>
                <w:sz w:val="24"/>
              </w:rPr>
              <w:t xml:space="preserve">columns of </w:t>
            </w:r>
            <w:r>
              <w:rPr>
                <w:rFonts w:ascii="Arial" w:eastAsia="Arial" w:hAnsi="Arial" w:cs="Arial"/>
                <w:b/>
                <w:sz w:val="24"/>
              </w:rPr>
              <w:t xml:space="preserve">Table 20.5 </w:t>
            </w:r>
            <w:r>
              <w:rPr>
                <w:rFonts w:ascii="Arial" w:eastAsia="Arial" w:hAnsi="Arial" w:cs="Arial"/>
                <w:sz w:val="24"/>
              </w:rPr>
              <w:t xml:space="preserve">for the same peripheral nerve condition.   </w:t>
            </w:r>
          </w:p>
          <w:p w14:paraId="2F202C2E" w14:textId="77777777" w:rsidR="004C7708" w:rsidRDefault="00516AD7">
            <w:pPr>
              <w:spacing w:after="0"/>
            </w:pPr>
            <w:r>
              <w:rPr>
                <w:rFonts w:ascii="Arial" w:eastAsia="Arial" w:hAnsi="Arial" w:cs="Arial"/>
                <w:sz w:val="24"/>
              </w:rPr>
              <w:t xml:space="preserve">If the </w:t>
            </w:r>
            <w:r>
              <w:rPr>
                <w:rFonts w:ascii="Arial" w:eastAsia="Arial" w:hAnsi="Arial" w:cs="Arial"/>
                <w:b/>
                <w:sz w:val="24"/>
              </w:rPr>
              <w:t>same</w:t>
            </w:r>
            <w:r>
              <w:rPr>
                <w:rFonts w:ascii="Arial" w:eastAsia="Arial" w:hAnsi="Arial" w:cs="Arial"/>
                <w:sz w:val="24"/>
              </w:rPr>
              <w:t xml:space="preserve"> limb is affected by two or more complete losses of peripheral nerve function, a rating is selected for each nerve.  The individual ratings are </w:t>
            </w:r>
            <w:r>
              <w:rPr>
                <w:rFonts w:ascii="Arial" w:eastAsia="Arial" w:hAnsi="Arial" w:cs="Arial"/>
                <w:b/>
                <w:sz w:val="24"/>
              </w:rPr>
              <w:t xml:space="preserve">added </w:t>
            </w:r>
            <w:r>
              <w:rPr>
                <w:rFonts w:ascii="Arial" w:eastAsia="Arial" w:hAnsi="Arial" w:cs="Arial"/>
                <w:sz w:val="24"/>
              </w:rPr>
              <w:t xml:space="preserve">and the conditions bracketed.  </w:t>
            </w:r>
          </w:p>
        </w:tc>
      </w:tr>
      <w:tr w:rsidR="004C7708" w14:paraId="743524CF" w14:textId="77777777">
        <w:trPr>
          <w:trHeight w:val="828"/>
        </w:trPr>
        <w:tc>
          <w:tcPr>
            <w:tcW w:w="1152" w:type="dxa"/>
            <w:tcBorders>
              <w:top w:val="nil"/>
              <w:left w:val="nil"/>
              <w:bottom w:val="nil"/>
              <w:right w:val="nil"/>
            </w:tcBorders>
          </w:tcPr>
          <w:p w14:paraId="71FEBEE3"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54EDFA8F" w14:textId="77777777" w:rsidR="004C7708" w:rsidRDefault="00516AD7">
            <w:pPr>
              <w:spacing w:after="0"/>
            </w:pPr>
            <w:r>
              <w:rPr>
                <w:rFonts w:ascii="Arial" w:eastAsia="Arial" w:hAnsi="Arial" w:cs="Arial"/>
                <w:sz w:val="24"/>
              </w:rPr>
              <w:t xml:space="preserve"> </w:t>
            </w:r>
          </w:p>
        </w:tc>
        <w:tc>
          <w:tcPr>
            <w:tcW w:w="8186" w:type="dxa"/>
            <w:tcBorders>
              <w:top w:val="nil"/>
              <w:left w:val="nil"/>
              <w:bottom w:val="nil"/>
              <w:right w:val="nil"/>
            </w:tcBorders>
          </w:tcPr>
          <w:p w14:paraId="48B21DFC"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0B1F39AB" w14:textId="77777777">
        <w:trPr>
          <w:trHeight w:val="552"/>
        </w:trPr>
        <w:tc>
          <w:tcPr>
            <w:tcW w:w="1152" w:type="dxa"/>
            <w:tcBorders>
              <w:top w:val="nil"/>
              <w:left w:val="nil"/>
              <w:bottom w:val="nil"/>
              <w:right w:val="nil"/>
            </w:tcBorders>
          </w:tcPr>
          <w:p w14:paraId="35D2185A"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57FD17F9" w14:textId="77777777" w:rsidR="004C7708" w:rsidRDefault="00516AD7">
            <w:pPr>
              <w:spacing w:after="0"/>
            </w:pPr>
            <w:r>
              <w:rPr>
                <w:rFonts w:ascii="Arial" w:eastAsia="Arial" w:hAnsi="Arial" w:cs="Arial"/>
                <w:sz w:val="24"/>
              </w:rPr>
              <w:t xml:space="preserve"> </w:t>
            </w:r>
          </w:p>
        </w:tc>
        <w:tc>
          <w:tcPr>
            <w:tcW w:w="8186" w:type="dxa"/>
            <w:tcBorders>
              <w:top w:val="nil"/>
              <w:left w:val="nil"/>
              <w:bottom w:val="nil"/>
              <w:right w:val="nil"/>
            </w:tcBorders>
          </w:tcPr>
          <w:p w14:paraId="238D9F26" w14:textId="77777777" w:rsidR="004C7708" w:rsidRDefault="00516AD7">
            <w:pPr>
              <w:spacing w:after="0"/>
            </w:pPr>
            <w:r>
              <w:rPr>
                <w:rFonts w:ascii="Arial" w:eastAsia="Arial" w:hAnsi="Arial" w:cs="Arial"/>
                <w:sz w:val="24"/>
              </w:rPr>
              <w:t xml:space="preserve">Determine the Quality of Life rating. </w:t>
            </w:r>
          </w:p>
        </w:tc>
      </w:tr>
      <w:tr w:rsidR="004C7708" w14:paraId="2CBC5716" w14:textId="77777777">
        <w:trPr>
          <w:trHeight w:val="552"/>
        </w:trPr>
        <w:tc>
          <w:tcPr>
            <w:tcW w:w="1152" w:type="dxa"/>
            <w:tcBorders>
              <w:top w:val="nil"/>
              <w:left w:val="nil"/>
              <w:bottom w:val="nil"/>
              <w:right w:val="nil"/>
            </w:tcBorders>
          </w:tcPr>
          <w:p w14:paraId="47F405D3"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77904C09" w14:textId="77777777" w:rsidR="004C7708" w:rsidRDefault="00516AD7">
            <w:pPr>
              <w:spacing w:after="0"/>
            </w:pPr>
            <w:r>
              <w:rPr>
                <w:rFonts w:ascii="Arial" w:eastAsia="Arial" w:hAnsi="Arial" w:cs="Arial"/>
                <w:sz w:val="24"/>
              </w:rPr>
              <w:t xml:space="preserve"> </w:t>
            </w:r>
          </w:p>
        </w:tc>
        <w:tc>
          <w:tcPr>
            <w:tcW w:w="8186" w:type="dxa"/>
            <w:tcBorders>
              <w:top w:val="nil"/>
              <w:left w:val="nil"/>
              <w:bottom w:val="nil"/>
              <w:right w:val="nil"/>
            </w:tcBorders>
          </w:tcPr>
          <w:p w14:paraId="75C1F40C" w14:textId="77777777" w:rsidR="004C7708" w:rsidRDefault="00516AD7">
            <w:pPr>
              <w:spacing w:after="0"/>
            </w:pPr>
            <w:r>
              <w:rPr>
                <w:rFonts w:ascii="Arial" w:eastAsia="Arial" w:hAnsi="Arial" w:cs="Arial"/>
                <w:sz w:val="24"/>
              </w:rPr>
              <w:t xml:space="preserve">Add ratings at Step 2 and Step 3. </w:t>
            </w:r>
          </w:p>
        </w:tc>
      </w:tr>
      <w:tr w:rsidR="004C7708" w14:paraId="536A7BDE" w14:textId="77777777">
        <w:trPr>
          <w:trHeight w:val="1380"/>
        </w:trPr>
        <w:tc>
          <w:tcPr>
            <w:tcW w:w="1152" w:type="dxa"/>
            <w:tcBorders>
              <w:top w:val="nil"/>
              <w:left w:val="nil"/>
              <w:bottom w:val="nil"/>
              <w:right w:val="nil"/>
            </w:tcBorders>
          </w:tcPr>
          <w:p w14:paraId="5065C208" w14:textId="77777777" w:rsidR="004C7708" w:rsidRDefault="00516AD7">
            <w:pPr>
              <w:spacing w:after="0"/>
            </w:pPr>
            <w:r>
              <w:rPr>
                <w:rFonts w:ascii="Arial" w:eastAsia="Arial" w:hAnsi="Arial" w:cs="Arial"/>
                <w:b/>
                <w:i/>
                <w:sz w:val="24"/>
              </w:rPr>
              <w:t>Step 5:</w:t>
            </w:r>
            <w:r>
              <w:rPr>
                <w:rFonts w:ascii="Arial" w:eastAsia="Arial" w:hAnsi="Arial" w:cs="Arial"/>
                <w:sz w:val="24"/>
              </w:rPr>
              <w:t xml:space="preserve">  </w:t>
            </w:r>
          </w:p>
          <w:p w14:paraId="6AD17AFB" w14:textId="77777777" w:rsidR="004C7708" w:rsidRDefault="00516AD7">
            <w:pPr>
              <w:spacing w:after="530"/>
            </w:pPr>
            <w:r>
              <w:rPr>
                <w:rFonts w:ascii="Arial" w:eastAsia="Arial" w:hAnsi="Arial" w:cs="Arial"/>
                <w:sz w:val="24"/>
              </w:rPr>
              <w:t xml:space="preserve"> </w:t>
            </w:r>
          </w:p>
          <w:p w14:paraId="0167D35E" w14:textId="77777777" w:rsidR="004C7708" w:rsidRDefault="00516AD7">
            <w:pPr>
              <w:spacing w:after="0"/>
            </w:pPr>
            <w:r>
              <w:rPr>
                <w:rFonts w:ascii="Arial" w:eastAsia="Arial" w:hAnsi="Arial" w:cs="Arial"/>
                <w:b/>
                <w:i/>
                <w:sz w:val="24"/>
              </w:rPr>
              <w:t xml:space="preserve"> </w:t>
            </w:r>
          </w:p>
        </w:tc>
        <w:tc>
          <w:tcPr>
            <w:tcW w:w="8186" w:type="dxa"/>
            <w:tcBorders>
              <w:top w:val="nil"/>
              <w:left w:val="nil"/>
              <w:bottom w:val="nil"/>
              <w:right w:val="nil"/>
            </w:tcBorders>
          </w:tcPr>
          <w:p w14:paraId="07246B15" w14:textId="77777777" w:rsidR="004C7708" w:rsidRDefault="00516AD7">
            <w:pPr>
              <w:spacing w:after="254"/>
            </w:pPr>
            <w:r>
              <w:rPr>
                <w:rFonts w:ascii="Arial" w:eastAsia="Arial" w:hAnsi="Arial" w:cs="Arial"/>
                <w:sz w:val="24"/>
              </w:rPr>
              <w:t xml:space="preserve">If partial entitlement exists, apply to rating at Step 4.   </w:t>
            </w:r>
          </w:p>
          <w:p w14:paraId="1B2CC55F" w14:textId="77777777" w:rsidR="004C7708" w:rsidRDefault="00516AD7">
            <w:pPr>
              <w:spacing w:after="0"/>
              <w:ind w:left="1594"/>
            </w:pPr>
            <w:r>
              <w:rPr>
                <w:rFonts w:ascii="Arial" w:eastAsia="Arial" w:hAnsi="Arial" w:cs="Arial"/>
                <w:b/>
                <w:sz w:val="24"/>
              </w:rPr>
              <w:t xml:space="preserve">This is the Disability Assessment. </w:t>
            </w:r>
          </w:p>
          <w:p w14:paraId="1F9C8A18" w14:textId="77777777" w:rsidR="004C7708" w:rsidRDefault="00516AD7">
            <w:pPr>
              <w:spacing w:after="0"/>
              <w:ind w:right="928"/>
              <w:jc w:val="center"/>
            </w:pPr>
            <w:r>
              <w:rPr>
                <w:rFonts w:ascii="Arial" w:eastAsia="Arial" w:hAnsi="Arial" w:cs="Arial"/>
                <w:b/>
                <w:sz w:val="24"/>
              </w:rPr>
              <w:t xml:space="preserve"> </w:t>
            </w:r>
            <w:r>
              <w:rPr>
                <w:rFonts w:ascii="Arial" w:eastAsia="Arial" w:hAnsi="Arial" w:cs="Arial"/>
                <w:sz w:val="24"/>
              </w:rPr>
              <w:t xml:space="preserve">  </w:t>
            </w:r>
          </w:p>
        </w:tc>
      </w:tr>
      <w:tr w:rsidR="004C7708" w14:paraId="62770F84" w14:textId="77777777">
        <w:trPr>
          <w:trHeight w:val="548"/>
        </w:trPr>
        <w:tc>
          <w:tcPr>
            <w:tcW w:w="1152" w:type="dxa"/>
            <w:tcBorders>
              <w:top w:val="nil"/>
              <w:left w:val="nil"/>
              <w:bottom w:val="nil"/>
              <w:right w:val="nil"/>
            </w:tcBorders>
          </w:tcPr>
          <w:p w14:paraId="371EDE3C" w14:textId="77777777" w:rsidR="004C7708" w:rsidRDefault="00516AD7">
            <w:pPr>
              <w:spacing w:after="0"/>
            </w:pPr>
            <w:r>
              <w:rPr>
                <w:rFonts w:ascii="Arial" w:eastAsia="Arial" w:hAnsi="Arial" w:cs="Arial"/>
                <w:b/>
                <w:i/>
                <w:sz w:val="24"/>
              </w:rPr>
              <w:t>Note:</w:t>
            </w:r>
            <w:r>
              <w:rPr>
                <w:rFonts w:ascii="Arial" w:eastAsia="Arial" w:hAnsi="Arial" w:cs="Arial"/>
                <w:i/>
                <w:sz w:val="24"/>
              </w:rPr>
              <w:t xml:space="preserve"> </w:t>
            </w:r>
            <w:r>
              <w:rPr>
                <w:rFonts w:ascii="Arial" w:eastAsia="Arial" w:hAnsi="Arial" w:cs="Arial"/>
                <w:sz w:val="24"/>
              </w:rPr>
              <w:t xml:space="preserve">  </w:t>
            </w:r>
          </w:p>
        </w:tc>
        <w:tc>
          <w:tcPr>
            <w:tcW w:w="8186" w:type="dxa"/>
            <w:tcBorders>
              <w:top w:val="nil"/>
              <w:left w:val="nil"/>
              <w:bottom w:val="nil"/>
              <w:right w:val="nil"/>
            </w:tcBorders>
          </w:tcPr>
          <w:p w14:paraId="36407937" w14:textId="77777777" w:rsidR="004C7708" w:rsidRDefault="00516AD7">
            <w:pPr>
              <w:spacing w:after="0"/>
            </w:pPr>
            <w:r>
              <w:rPr>
                <w:rFonts w:ascii="Arial" w:eastAsia="Arial" w:hAnsi="Arial" w:cs="Arial"/>
                <w:sz w:val="24"/>
              </w:rPr>
              <w:t xml:space="preserve">If entitled bilateral peripheral nerve conditions require assessment, the steps must be repeated. </w:t>
            </w:r>
          </w:p>
        </w:tc>
      </w:tr>
    </w:tbl>
    <w:p w14:paraId="0C9B214F" w14:textId="77777777" w:rsidR="004C7708" w:rsidRDefault="00516AD7">
      <w:pPr>
        <w:spacing w:after="0"/>
      </w:pPr>
      <w:r>
        <w:rPr>
          <w:rFonts w:ascii="Arial" w:eastAsia="Arial" w:hAnsi="Arial" w:cs="Arial"/>
          <w:sz w:val="24"/>
        </w:rPr>
        <w:t xml:space="preserve"> </w:t>
      </w:r>
    </w:p>
    <w:p w14:paraId="36598BD2" w14:textId="77777777" w:rsidR="004C7708" w:rsidRDefault="00516AD7">
      <w:pPr>
        <w:pStyle w:val="Heading2"/>
        <w:ind w:left="-5"/>
      </w:pPr>
      <w:r>
        <w:t>Chart 1 - Chart of Cranial Nerve Function</w:t>
      </w:r>
      <w:r>
        <w:rPr>
          <w:b w:val="0"/>
        </w:rPr>
        <w:t xml:space="preserve"> </w:t>
      </w:r>
    </w:p>
    <w:p w14:paraId="2455D301" w14:textId="77777777" w:rsidR="004C7708" w:rsidRDefault="00516AD7">
      <w:pPr>
        <w:spacing w:after="0"/>
      </w:pPr>
      <w:r>
        <w:rPr>
          <w:rFonts w:ascii="Arial" w:eastAsia="Arial" w:hAnsi="Arial" w:cs="Arial"/>
          <w:sz w:val="24"/>
        </w:rPr>
        <w:t xml:space="preserve"> </w:t>
      </w:r>
    </w:p>
    <w:p w14:paraId="0B8C8D6E" w14:textId="77777777" w:rsidR="004C7708" w:rsidRDefault="00516AD7">
      <w:pPr>
        <w:spacing w:after="27" w:line="249" w:lineRule="auto"/>
        <w:ind w:left="-5" w:right="52" w:hanging="10"/>
      </w:pPr>
      <w:r>
        <w:rPr>
          <w:rFonts w:ascii="Arial" w:eastAsia="Arial" w:hAnsi="Arial" w:cs="Arial"/>
          <w:b/>
          <w:sz w:val="24"/>
        </w:rPr>
        <w:t>Chart 1</w:t>
      </w:r>
      <w:r>
        <w:rPr>
          <w:rFonts w:ascii="Arial" w:eastAsia="Arial" w:hAnsi="Arial" w:cs="Arial"/>
          <w:sz w:val="24"/>
        </w:rPr>
        <w:t xml:space="preserve"> </w:t>
      </w:r>
      <w:r>
        <w:rPr>
          <w:rFonts w:ascii="Arial" w:eastAsia="Arial" w:hAnsi="Arial" w:cs="Arial"/>
          <w:sz w:val="24"/>
        </w:rPr>
        <w:t xml:space="preserve">describes what functions are affected as a result of a complete loss of a cranial nerve’s function at its origin, unless otherwise specified. </w:t>
      </w:r>
    </w:p>
    <w:p w14:paraId="2A1A740D" w14:textId="77777777" w:rsidR="004C7708" w:rsidRDefault="00516AD7">
      <w:pPr>
        <w:spacing w:after="0"/>
      </w:pPr>
      <w:r>
        <w:rPr>
          <w:rFonts w:ascii="Arial" w:eastAsia="Arial" w:hAnsi="Arial" w:cs="Arial"/>
          <w:sz w:val="24"/>
        </w:rPr>
        <w:t xml:space="preserve"> </w:t>
      </w:r>
    </w:p>
    <w:p w14:paraId="53E2EE50" w14:textId="77777777" w:rsidR="004C7708" w:rsidRDefault="00516AD7">
      <w:pPr>
        <w:spacing w:after="5" w:line="249" w:lineRule="auto"/>
        <w:ind w:left="-5" w:right="52" w:hanging="10"/>
      </w:pPr>
      <w:r>
        <w:rPr>
          <w:rFonts w:ascii="Arial" w:eastAsia="Arial" w:hAnsi="Arial" w:cs="Arial"/>
          <w:b/>
          <w:sz w:val="24"/>
        </w:rPr>
        <w:t>Chart 1</w:t>
      </w:r>
      <w:r>
        <w:rPr>
          <w:rFonts w:ascii="Arial" w:eastAsia="Arial" w:hAnsi="Arial" w:cs="Arial"/>
          <w:sz w:val="24"/>
        </w:rPr>
        <w:t xml:space="preserve"> may be used as reference for rating loss of function of cranial nerves.  </w:t>
      </w:r>
    </w:p>
    <w:p w14:paraId="43DD59DD" w14:textId="77777777" w:rsidR="004C7708" w:rsidRDefault="00516AD7">
      <w:pPr>
        <w:spacing w:after="0"/>
      </w:pPr>
      <w:r>
        <w:rPr>
          <w:rFonts w:ascii="Arial" w:eastAsia="Arial" w:hAnsi="Arial" w:cs="Arial"/>
          <w:sz w:val="24"/>
        </w:rPr>
        <w:t xml:space="preserve"> </w:t>
      </w:r>
    </w:p>
    <w:p w14:paraId="1DCD5538" w14:textId="77777777" w:rsidR="004C7708" w:rsidRDefault="00516AD7">
      <w:pPr>
        <w:pStyle w:val="Heading3"/>
        <w:spacing w:after="0" w:line="259" w:lineRule="auto"/>
        <w:ind w:left="-5"/>
      </w:pPr>
      <w:r>
        <w:rPr>
          <w:sz w:val="20"/>
        </w:rPr>
        <w:t>Chart 1 - Chart of Cranial Nerve Function</w:t>
      </w:r>
    </w:p>
    <w:tbl>
      <w:tblPr>
        <w:tblStyle w:val="TableGrid"/>
        <w:tblW w:w="9361" w:type="dxa"/>
        <w:tblInd w:w="-1" w:type="dxa"/>
        <w:tblCellMar>
          <w:top w:w="123" w:type="dxa"/>
          <w:left w:w="121" w:type="dxa"/>
          <w:bottom w:w="0" w:type="dxa"/>
          <w:right w:w="43" w:type="dxa"/>
        </w:tblCellMar>
        <w:tblLook w:val="04A0" w:firstRow="1" w:lastRow="0" w:firstColumn="1" w:lastColumn="0" w:noHBand="0" w:noVBand="1"/>
      </w:tblPr>
      <w:tblGrid>
        <w:gridCol w:w="2700"/>
        <w:gridCol w:w="6661"/>
      </w:tblGrid>
      <w:tr w:rsidR="004C7708" w14:paraId="45029320" w14:textId="77777777">
        <w:trPr>
          <w:trHeight w:val="535"/>
        </w:trPr>
        <w:tc>
          <w:tcPr>
            <w:tcW w:w="270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694B0854" w14:textId="77777777" w:rsidR="004C7708" w:rsidRDefault="00516AD7">
            <w:pPr>
              <w:spacing w:after="0"/>
              <w:ind w:right="77"/>
              <w:jc w:val="center"/>
            </w:pPr>
            <w:r>
              <w:rPr>
                <w:rFonts w:ascii="Arial" w:eastAsia="Arial" w:hAnsi="Arial" w:cs="Arial"/>
                <w:b/>
                <w:sz w:val="20"/>
              </w:rPr>
              <w:t>Cranial Nerve</w:t>
            </w:r>
            <w:r>
              <w:rPr>
                <w:rFonts w:ascii="Arial" w:eastAsia="Arial" w:hAnsi="Arial" w:cs="Arial"/>
                <w:sz w:val="20"/>
              </w:rPr>
              <w:t xml:space="preserve"> </w:t>
            </w:r>
          </w:p>
        </w:tc>
        <w:tc>
          <w:tcPr>
            <w:tcW w:w="666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7E8B6730" w14:textId="77777777" w:rsidR="004C7708" w:rsidRDefault="00516AD7">
            <w:pPr>
              <w:spacing w:after="0"/>
              <w:ind w:right="81"/>
              <w:jc w:val="center"/>
            </w:pPr>
            <w:r>
              <w:rPr>
                <w:rFonts w:ascii="Arial" w:eastAsia="Arial" w:hAnsi="Arial" w:cs="Arial"/>
                <w:b/>
                <w:sz w:val="20"/>
              </w:rPr>
              <w:t>Functions Affected</w:t>
            </w:r>
            <w:r>
              <w:rPr>
                <w:rFonts w:ascii="Arial" w:eastAsia="Arial" w:hAnsi="Arial" w:cs="Arial"/>
                <w:sz w:val="20"/>
              </w:rPr>
              <w:t xml:space="preserve"> </w:t>
            </w:r>
          </w:p>
        </w:tc>
      </w:tr>
      <w:tr w:rsidR="004C7708" w14:paraId="2AB6E517" w14:textId="77777777">
        <w:trPr>
          <w:trHeight w:val="1352"/>
        </w:trPr>
        <w:tc>
          <w:tcPr>
            <w:tcW w:w="2700" w:type="dxa"/>
            <w:tcBorders>
              <w:top w:val="single" w:sz="2" w:space="0" w:color="000000"/>
              <w:left w:val="single" w:sz="2" w:space="0" w:color="000000"/>
              <w:bottom w:val="single" w:sz="2" w:space="0" w:color="000000"/>
              <w:right w:val="single" w:sz="2" w:space="0" w:color="000000"/>
            </w:tcBorders>
          </w:tcPr>
          <w:p w14:paraId="0ED301AD" w14:textId="77777777" w:rsidR="004C7708" w:rsidRDefault="00516AD7">
            <w:pPr>
              <w:spacing w:after="0"/>
            </w:pPr>
            <w:r>
              <w:rPr>
                <w:rFonts w:ascii="Arial" w:eastAsia="Arial" w:hAnsi="Arial" w:cs="Arial"/>
                <w:b/>
                <w:sz w:val="20"/>
              </w:rPr>
              <w:t xml:space="preserve">I Olfactory </w:t>
            </w:r>
            <w:r>
              <w:rPr>
                <w:rFonts w:ascii="Arial" w:eastAsia="Arial" w:hAnsi="Arial" w:cs="Arial"/>
                <w:sz w:val="20"/>
              </w:rPr>
              <w:t xml:space="preserve"> </w:t>
            </w:r>
          </w:p>
        </w:tc>
        <w:tc>
          <w:tcPr>
            <w:tcW w:w="6661" w:type="dxa"/>
            <w:tcBorders>
              <w:top w:val="single" w:sz="2" w:space="0" w:color="000000"/>
              <w:left w:val="single" w:sz="2" w:space="0" w:color="000000"/>
              <w:bottom w:val="single" w:sz="2" w:space="0" w:color="000000"/>
              <w:right w:val="single" w:sz="2" w:space="0" w:color="000000"/>
            </w:tcBorders>
          </w:tcPr>
          <w:p w14:paraId="4FF41586"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61EAA10D" w14:textId="77777777" w:rsidR="004C7708" w:rsidRDefault="00516AD7">
            <w:pPr>
              <w:numPr>
                <w:ilvl w:val="0"/>
                <w:numId w:val="188"/>
              </w:numPr>
              <w:spacing w:after="0"/>
              <w:ind w:hanging="178"/>
            </w:pPr>
            <w:r>
              <w:rPr>
                <w:rFonts w:ascii="Arial" w:eastAsia="Arial" w:hAnsi="Arial" w:cs="Arial"/>
                <w:sz w:val="20"/>
              </w:rPr>
              <w:t xml:space="preserve">Nil </w:t>
            </w:r>
          </w:p>
          <w:p w14:paraId="013154BB" w14:textId="77777777" w:rsidR="004C7708" w:rsidRDefault="00516AD7">
            <w:pPr>
              <w:spacing w:after="0"/>
            </w:pPr>
            <w:r>
              <w:rPr>
                <w:rFonts w:ascii="Arial" w:eastAsia="Arial" w:hAnsi="Arial" w:cs="Arial"/>
                <w:sz w:val="20"/>
              </w:rPr>
              <w:t xml:space="preserve"> </w:t>
            </w:r>
          </w:p>
          <w:p w14:paraId="5C8C37B7" w14:textId="77777777" w:rsidR="004C7708" w:rsidRDefault="00516AD7">
            <w:pPr>
              <w:spacing w:after="0"/>
            </w:pPr>
            <w:r>
              <w:rPr>
                <w:rFonts w:ascii="Arial" w:eastAsia="Arial" w:hAnsi="Arial" w:cs="Arial"/>
                <w:b/>
                <w:sz w:val="20"/>
              </w:rPr>
              <w:t xml:space="preserve">Sensory </w:t>
            </w:r>
          </w:p>
          <w:p w14:paraId="0A4240A6" w14:textId="77777777" w:rsidR="004C7708" w:rsidRDefault="00516AD7">
            <w:pPr>
              <w:numPr>
                <w:ilvl w:val="0"/>
                <w:numId w:val="188"/>
              </w:numPr>
              <w:spacing w:after="0"/>
              <w:ind w:hanging="178"/>
            </w:pPr>
            <w:r>
              <w:rPr>
                <w:rFonts w:ascii="Arial" w:eastAsia="Arial" w:hAnsi="Arial" w:cs="Arial"/>
                <w:sz w:val="20"/>
              </w:rPr>
              <w:t>Loss of sense of smell</w:t>
            </w:r>
            <w:r>
              <w:rPr>
                <w:rFonts w:ascii="Arial" w:eastAsia="Arial" w:hAnsi="Arial" w:cs="Arial"/>
                <w:b/>
                <w:sz w:val="20"/>
              </w:rPr>
              <w:t xml:space="preserve"> </w:t>
            </w:r>
          </w:p>
        </w:tc>
      </w:tr>
      <w:tr w:rsidR="004C7708" w14:paraId="6D6F4E0C" w14:textId="77777777">
        <w:trPr>
          <w:trHeight w:val="1330"/>
        </w:trPr>
        <w:tc>
          <w:tcPr>
            <w:tcW w:w="2700" w:type="dxa"/>
            <w:tcBorders>
              <w:top w:val="single" w:sz="2" w:space="0" w:color="000000"/>
              <w:left w:val="single" w:sz="2" w:space="0" w:color="000000"/>
              <w:bottom w:val="single" w:sz="2" w:space="0" w:color="000000"/>
              <w:right w:val="single" w:sz="2" w:space="0" w:color="000000"/>
            </w:tcBorders>
          </w:tcPr>
          <w:p w14:paraId="457F7374" w14:textId="77777777" w:rsidR="004C7708" w:rsidRDefault="00516AD7">
            <w:pPr>
              <w:spacing w:after="0"/>
            </w:pPr>
            <w:r>
              <w:rPr>
                <w:rFonts w:ascii="Arial" w:eastAsia="Arial" w:hAnsi="Arial" w:cs="Arial"/>
                <w:b/>
                <w:sz w:val="20"/>
              </w:rPr>
              <w:t xml:space="preserve">II Optic  </w:t>
            </w:r>
          </w:p>
        </w:tc>
        <w:tc>
          <w:tcPr>
            <w:tcW w:w="6661" w:type="dxa"/>
            <w:tcBorders>
              <w:top w:val="single" w:sz="2" w:space="0" w:color="000000"/>
              <w:left w:val="single" w:sz="2" w:space="0" w:color="000000"/>
              <w:bottom w:val="single" w:sz="2" w:space="0" w:color="000000"/>
              <w:right w:val="single" w:sz="2" w:space="0" w:color="000000"/>
            </w:tcBorders>
          </w:tcPr>
          <w:p w14:paraId="457D09A6" w14:textId="77777777" w:rsidR="004C7708" w:rsidRDefault="00516AD7">
            <w:pPr>
              <w:spacing w:after="0"/>
            </w:pPr>
            <w:r>
              <w:rPr>
                <w:rFonts w:ascii="Arial" w:eastAsia="Arial" w:hAnsi="Arial" w:cs="Arial"/>
                <w:b/>
                <w:sz w:val="20"/>
              </w:rPr>
              <w:t xml:space="preserve">Motor </w:t>
            </w:r>
          </w:p>
          <w:p w14:paraId="68E7FD58" w14:textId="77777777" w:rsidR="004C7708" w:rsidRDefault="00516AD7">
            <w:pPr>
              <w:numPr>
                <w:ilvl w:val="0"/>
                <w:numId w:val="189"/>
              </w:numPr>
              <w:spacing w:after="0"/>
              <w:ind w:hanging="178"/>
            </w:pPr>
            <w:r>
              <w:rPr>
                <w:rFonts w:ascii="Arial" w:eastAsia="Arial" w:hAnsi="Arial" w:cs="Arial"/>
                <w:sz w:val="20"/>
              </w:rPr>
              <w:t xml:space="preserve">Nil </w:t>
            </w:r>
          </w:p>
          <w:p w14:paraId="26EF0338" w14:textId="77777777" w:rsidR="004C7708" w:rsidRDefault="00516AD7">
            <w:pPr>
              <w:spacing w:after="0"/>
            </w:pPr>
            <w:r>
              <w:rPr>
                <w:rFonts w:ascii="Arial" w:eastAsia="Arial" w:hAnsi="Arial" w:cs="Arial"/>
                <w:sz w:val="20"/>
              </w:rPr>
              <w:t xml:space="preserve"> </w:t>
            </w:r>
          </w:p>
          <w:p w14:paraId="3A5B448D" w14:textId="77777777" w:rsidR="004C7708" w:rsidRDefault="00516AD7">
            <w:pPr>
              <w:spacing w:after="0"/>
            </w:pPr>
            <w:r>
              <w:rPr>
                <w:rFonts w:ascii="Arial" w:eastAsia="Arial" w:hAnsi="Arial" w:cs="Arial"/>
                <w:b/>
                <w:sz w:val="20"/>
              </w:rPr>
              <w:t xml:space="preserve">Sensory </w:t>
            </w:r>
          </w:p>
          <w:p w14:paraId="5A619A75" w14:textId="77777777" w:rsidR="004C7708" w:rsidRDefault="00516AD7">
            <w:pPr>
              <w:numPr>
                <w:ilvl w:val="0"/>
                <w:numId w:val="189"/>
              </w:numPr>
              <w:spacing w:after="0"/>
              <w:ind w:hanging="178"/>
            </w:pPr>
            <w:r>
              <w:rPr>
                <w:rFonts w:ascii="Arial" w:eastAsia="Arial" w:hAnsi="Arial" w:cs="Arial"/>
                <w:sz w:val="20"/>
              </w:rPr>
              <w:t>Loss of vision</w:t>
            </w:r>
            <w:r>
              <w:rPr>
                <w:rFonts w:ascii="Arial" w:eastAsia="Arial" w:hAnsi="Arial" w:cs="Arial"/>
                <w:b/>
                <w:sz w:val="20"/>
              </w:rPr>
              <w:t xml:space="preserve"> </w:t>
            </w:r>
          </w:p>
        </w:tc>
      </w:tr>
      <w:tr w:rsidR="004C7708" w14:paraId="4CF88D5F" w14:textId="77777777">
        <w:trPr>
          <w:trHeight w:val="2710"/>
        </w:trPr>
        <w:tc>
          <w:tcPr>
            <w:tcW w:w="2700" w:type="dxa"/>
            <w:tcBorders>
              <w:top w:val="single" w:sz="2" w:space="0" w:color="000000"/>
              <w:left w:val="single" w:sz="2" w:space="0" w:color="000000"/>
              <w:bottom w:val="single" w:sz="2" w:space="0" w:color="000000"/>
              <w:right w:val="single" w:sz="2" w:space="0" w:color="000000"/>
            </w:tcBorders>
          </w:tcPr>
          <w:p w14:paraId="62121081" w14:textId="77777777" w:rsidR="004C7708" w:rsidRDefault="00516AD7">
            <w:pPr>
              <w:spacing w:after="0"/>
            </w:pPr>
            <w:r>
              <w:rPr>
                <w:rFonts w:ascii="Arial" w:eastAsia="Arial" w:hAnsi="Arial" w:cs="Arial"/>
                <w:b/>
                <w:sz w:val="20"/>
              </w:rPr>
              <w:t xml:space="preserve">III Oculomotor </w:t>
            </w:r>
          </w:p>
        </w:tc>
        <w:tc>
          <w:tcPr>
            <w:tcW w:w="6661" w:type="dxa"/>
            <w:tcBorders>
              <w:top w:val="single" w:sz="2" w:space="0" w:color="000000"/>
              <w:left w:val="single" w:sz="2" w:space="0" w:color="000000"/>
              <w:bottom w:val="single" w:sz="2" w:space="0" w:color="000000"/>
              <w:right w:val="single" w:sz="2" w:space="0" w:color="000000"/>
            </w:tcBorders>
          </w:tcPr>
          <w:p w14:paraId="6A0FFF4D" w14:textId="77777777" w:rsidR="004C7708" w:rsidRDefault="00516AD7">
            <w:pPr>
              <w:spacing w:after="0"/>
            </w:pPr>
            <w:r>
              <w:rPr>
                <w:rFonts w:ascii="Arial" w:eastAsia="Arial" w:hAnsi="Arial" w:cs="Arial"/>
                <w:b/>
                <w:sz w:val="20"/>
              </w:rPr>
              <w:t xml:space="preserve">Motor </w:t>
            </w:r>
          </w:p>
          <w:p w14:paraId="02C21008" w14:textId="77777777" w:rsidR="004C7708" w:rsidRDefault="00516AD7">
            <w:pPr>
              <w:numPr>
                <w:ilvl w:val="0"/>
                <w:numId w:val="190"/>
              </w:numPr>
              <w:spacing w:after="0" w:line="241" w:lineRule="auto"/>
            </w:pPr>
            <w:r>
              <w:rPr>
                <w:rFonts w:ascii="Arial" w:eastAsia="Arial" w:hAnsi="Arial" w:cs="Arial"/>
                <w:sz w:val="20"/>
              </w:rPr>
              <w:t xml:space="preserve">Eye movement - </w:t>
            </w:r>
            <w:r>
              <w:rPr>
                <w:rFonts w:ascii="Arial" w:eastAsia="Arial" w:hAnsi="Arial" w:cs="Arial"/>
                <w:sz w:val="20"/>
              </w:rPr>
              <w:t xml:space="preserve">paralysis of internal rectus, superior rectus, inferior      rectus, inferior oblique </w:t>
            </w:r>
          </w:p>
          <w:p w14:paraId="69EDBB53" w14:textId="77777777" w:rsidR="004C7708" w:rsidRDefault="00516AD7">
            <w:pPr>
              <w:spacing w:after="0"/>
            </w:pPr>
            <w:r>
              <w:rPr>
                <w:rFonts w:ascii="Arial" w:eastAsia="Arial" w:hAnsi="Arial" w:cs="Arial"/>
                <w:sz w:val="20"/>
              </w:rPr>
              <w:t xml:space="preserve"> </w:t>
            </w:r>
          </w:p>
          <w:p w14:paraId="603856BD" w14:textId="77777777" w:rsidR="004C7708" w:rsidRDefault="00516AD7">
            <w:pPr>
              <w:spacing w:after="0"/>
            </w:pPr>
            <w:r>
              <w:rPr>
                <w:rFonts w:ascii="Arial" w:eastAsia="Arial" w:hAnsi="Arial" w:cs="Arial"/>
                <w:b/>
                <w:sz w:val="20"/>
              </w:rPr>
              <w:t xml:space="preserve">Sensory </w:t>
            </w:r>
          </w:p>
          <w:p w14:paraId="6C647D9A" w14:textId="77777777" w:rsidR="004C7708" w:rsidRDefault="00516AD7">
            <w:pPr>
              <w:numPr>
                <w:ilvl w:val="0"/>
                <w:numId w:val="190"/>
              </w:numPr>
              <w:spacing w:after="0"/>
            </w:pPr>
            <w:r>
              <w:rPr>
                <w:rFonts w:ascii="Arial" w:eastAsia="Arial" w:hAnsi="Arial" w:cs="Arial"/>
                <w:sz w:val="20"/>
              </w:rPr>
              <w:t xml:space="preserve">Nil </w:t>
            </w:r>
          </w:p>
          <w:p w14:paraId="66338131" w14:textId="77777777" w:rsidR="004C7708" w:rsidRDefault="00516AD7">
            <w:pPr>
              <w:spacing w:after="0"/>
            </w:pPr>
            <w:r>
              <w:rPr>
                <w:rFonts w:ascii="Arial" w:eastAsia="Arial" w:hAnsi="Arial" w:cs="Arial"/>
                <w:sz w:val="20"/>
              </w:rPr>
              <w:t xml:space="preserve"> </w:t>
            </w:r>
          </w:p>
          <w:p w14:paraId="60F02591" w14:textId="77777777" w:rsidR="004C7708" w:rsidRDefault="00516AD7">
            <w:pPr>
              <w:spacing w:after="0"/>
            </w:pPr>
            <w:r>
              <w:rPr>
                <w:rFonts w:ascii="Arial" w:eastAsia="Arial" w:hAnsi="Arial" w:cs="Arial"/>
                <w:b/>
                <w:sz w:val="20"/>
              </w:rPr>
              <w:t xml:space="preserve">Clinical Presentation </w:t>
            </w:r>
          </w:p>
          <w:p w14:paraId="77DE13AC" w14:textId="77777777" w:rsidR="004C7708" w:rsidRDefault="00516AD7">
            <w:pPr>
              <w:numPr>
                <w:ilvl w:val="0"/>
                <w:numId w:val="190"/>
              </w:numPr>
              <w:spacing w:after="0"/>
            </w:pPr>
            <w:r>
              <w:rPr>
                <w:rFonts w:ascii="Arial" w:eastAsia="Arial" w:hAnsi="Arial" w:cs="Arial"/>
                <w:sz w:val="20"/>
              </w:rPr>
              <w:t xml:space="preserve">Divergent strabismus, diplopia, ptosis of lid </w:t>
            </w:r>
          </w:p>
          <w:p w14:paraId="1DA5B22F" w14:textId="77777777" w:rsidR="004C7708" w:rsidRDefault="00516AD7">
            <w:pPr>
              <w:numPr>
                <w:ilvl w:val="0"/>
                <w:numId w:val="190"/>
              </w:numPr>
              <w:spacing w:after="0"/>
            </w:pPr>
            <w:r>
              <w:rPr>
                <w:rFonts w:ascii="Arial" w:eastAsia="Arial" w:hAnsi="Arial" w:cs="Arial"/>
                <w:sz w:val="20"/>
              </w:rPr>
              <w:t xml:space="preserve">Dilated pupil, loss of light and accommodation reflex </w:t>
            </w:r>
          </w:p>
          <w:p w14:paraId="78B182EC" w14:textId="77777777" w:rsidR="004C7708" w:rsidRDefault="00516AD7">
            <w:pPr>
              <w:numPr>
                <w:ilvl w:val="0"/>
                <w:numId w:val="190"/>
              </w:numPr>
              <w:spacing w:after="0"/>
            </w:pPr>
            <w:r>
              <w:rPr>
                <w:rFonts w:ascii="Arial" w:eastAsia="Arial" w:hAnsi="Arial" w:cs="Arial"/>
                <w:sz w:val="20"/>
              </w:rPr>
              <w:t>Eyeball deviated outward and slightly downward</w:t>
            </w:r>
            <w:r>
              <w:rPr>
                <w:rFonts w:ascii="Arial" w:eastAsia="Arial" w:hAnsi="Arial" w:cs="Arial"/>
                <w:b/>
                <w:sz w:val="20"/>
              </w:rPr>
              <w:t xml:space="preserve"> </w:t>
            </w:r>
          </w:p>
        </w:tc>
      </w:tr>
      <w:tr w:rsidR="004C7708" w14:paraId="64CA2251" w14:textId="77777777">
        <w:trPr>
          <w:trHeight w:val="2710"/>
        </w:trPr>
        <w:tc>
          <w:tcPr>
            <w:tcW w:w="2700" w:type="dxa"/>
            <w:tcBorders>
              <w:top w:val="single" w:sz="2" w:space="0" w:color="000000"/>
              <w:left w:val="single" w:sz="2" w:space="0" w:color="000000"/>
              <w:bottom w:val="single" w:sz="2" w:space="0" w:color="000000"/>
              <w:right w:val="single" w:sz="2" w:space="0" w:color="000000"/>
            </w:tcBorders>
          </w:tcPr>
          <w:p w14:paraId="7654563E" w14:textId="77777777" w:rsidR="004C7708" w:rsidRDefault="00516AD7">
            <w:pPr>
              <w:spacing w:after="0"/>
            </w:pPr>
            <w:r>
              <w:rPr>
                <w:rFonts w:ascii="Arial" w:eastAsia="Arial" w:hAnsi="Arial" w:cs="Arial"/>
                <w:b/>
                <w:sz w:val="20"/>
              </w:rPr>
              <w:t xml:space="preserve">IV Trochlear </w:t>
            </w:r>
          </w:p>
        </w:tc>
        <w:tc>
          <w:tcPr>
            <w:tcW w:w="6661" w:type="dxa"/>
            <w:tcBorders>
              <w:top w:val="single" w:sz="2" w:space="0" w:color="000000"/>
              <w:left w:val="single" w:sz="2" w:space="0" w:color="000000"/>
              <w:bottom w:val="single" w:sz="2" w:space="0" w:color="000000"/>
              <w:right w:val="single" w:sz="2" w:space="0" w:color="000000"/>
            </w:tcBorders>
          </w:tcPr>
          <w:p w14:paraId="1C7D7579" w14:textId="77777777" w:rsidR="004C7708" w:rsidRDefault="00516AD7">
            <w:pPr>
              <w:spacing w:after="0"/>
            </w:pPr>
            <w:r>
              <w:rPr>
                <w:rFonts w:ascii="Arial" w:eastAsia="Arial" w:hAnsi="Arial" w:cs="Arial"/>
                <w:b/>
                <w:sz w:val="20"/>
              </w:rPr>
              <w:t xml:space="preserve">Motor </w:t>
            </w:r>
          </w:p>
          <w:p w14:paraId="14105AA2" w14:textId="77777777" w:rsidR="004C7708" w:rsidRDefault="00516AD7">
            <w:pPr>
              <w:numPr>
                <w:ilvl w:val="0"/>
                <w:numId w:val="191"/>
              </w:numPr>
              <w:spacing w:after="0"/>
              <w:ind w:hanging="178"/>
            </w:pPr>
            <w:r>
              <w:rPr>
                <w:rFonts w:ascii="Arial" w:eastAsia="Arial" w:hAnsi="Arial" w:cs="Arial"/>
                <w:sz w:val="20"/>
              </w:rPr>
              <w:t xml:space="preserve">Paralysis of superior oblique </w:t>
            </w:r>
          </w:p>
          <w:p w14:paraId="5271AAC1" w14:textId="77777777" w:rsidR="004C7708" w:rsidRDefault="00516AD7">
            <w:pPr>
              <w:spacing w:after="0"/>
            </w:pPr>
            <w:r>
              <w:rPr>
                <w:rFonts w:ascii="Arial" w:eastAsia="Arial" w:hAnsi="Arial" w:cs="Arial"/>
                <w:sz w:val="20"/>
              </w:rPr>
              <w:t xml:space="preserve"> </w:t>
            </w:r>
          </w:p>
          <w:p w14:paraId="6DB086E7" w14:textId="77777777" w:rsidR="004C7708" w:rsidRDefault="00516AD7">
            <w:pPr>
              <w:spacing w:after="0"/>
            </w:pPr>
            <w:r>
              <w:rPr>
                <w:rFonts w:ascii="Arial" w:eastAsia="Arial" w:hAnsi="Arial" w:cs="Arial"/>
                <w:b/>
                <w:sz w:val="20"/>
              </w:rPr>
              <w:t xml:space="preserve">Sensory </w:t>
            </w:r>
          </w:p>
          <w:p w14:paraId="28342F20" w14:textId="77777777" w:rsidR="004C7708" w:rsidRDefault="00516AD7">
            <w:pPr>
              <w:numPr>
                <w:ilvl w:val="0"/>
                <w:numId w:val="191"/>
              </w:numPr>
              <w:spacing w:after="0"/>
              <w:ind w:hanging="178"/>
            </w:pPr>
            <w:r>
              <w:rPr>
                <w:rFonts w:ascii="Arial" w:eastAsia="Arial" w:hAnsi="Arial" w:cs="Arial"/>
                <w:sz w:val="20"/>
              </w:rPr>
              <w:t xml:space="preserve">Nil </w:t>
            </w:r>
          </w:p>
          <w:p w14:paraId="7500A4FB" w14:textId="77777777" w:rsidR="004C7708" w:rsidRDefault="00516AD7">
            <w:pPr>
              <w:spacing w:after="0"/>
            </w:pPr>
            <w:r>
              <w:rPr>
                <w:rFonts w:ascii="Arial" w:eastAsia="Arial" w:hAnsi="Arial" w:cs="Arial"/>
                <w:sz w:val="20"/>
              </w:rPr>
              <w:t xml:space="preserve"> </w:t>
            </w:r>
          </w:p>
          <w:p w14:paraId="34C62087" w14:textId="77777777" w:rsidR="004C7708" w:rsidRDefault="00516AD7">
            <w:pPr>
              <w:spacing w:after="0"/>
            </w:pPr>
            <w:r>
              <w:rPr>
                <w:rFonts w:ascii="Arial" w:eastAsia="Arial" w:hAnsi="Arial" w:cs="Arial"/>
                <w:b/>
                <w:sz w:val="20"/>
              </w:rPr>
              <w:t xml:space="preserve">Clinical Presentation </w:t>
            </w:r>
          </w:p>
          <w:p w14:paraId="2FDAB1E3" w14:textId="77777777" w:rsidR="004C7708" w:rsidRDefault="00516AD7">
            <w:pPr>
              <w:numPr>
                <w:ilvl w:val="0"/>
                <w:numId w:val="191"/>
              </w:numPr>
              <w:spacing w:after="0"/>
              <w:ind w:hanging="178"/>
            </w:pPr>
            <w:r>
              <w:rPr>
                <w:rFonts w:ascii="Arial" w:eastAsia="Arial" w:hAnsi="Arial" w:cs="Arial"/>
                <w:sz w:val="20"/>
              </w:rPr>
              <w:t xml:space="preserve">Slight convergent strabismus </w:t>
            </w:r>
          </w:p>
          <w:p w14:paraId="73E718F2" w14:textId="77777777" w:rsidR="004C7708" w:rsidRDefault="00516AD7">
            <w:pPr>
              <w:numPr>
                <w:ilvl w:val="0"/>
                <w:numId w:val="191"/>
              </w:numPr>
              <w:spacing w:after="0"/>
              <w:ind w:hanging="178"/>
            </w:pPr>
            <w:r>
              <w:rPr>
                <w:rFonts w:ascii="Arial" w:eastAsia="Arial" w:hAnsi="Arial" w:cs="Arial"/>
                <w:sz w:val="20"/>
              </w:rPr>
              <w:t xml:space="preserve">Cannot look down and out </w:t>
            </w:r>
          </w:p>
          <w:p w14:paraId="03B4E0B2" w14:textId="77777777" w:rsidR="004C7708" w:rsidRDefault="00516AD7">
            <w:pPr>
              <w:numPr>
                <w:ilvl w:val="0"/>
                <w:numId w:val="191"/>
              </w:numPr>
              <w:spacing w:after="0"/>
              <w:ind w:hanging="178"/>
            </w:pPr>
            <w:r>
              <w:rPr>
                <w:rFonts w:ascii="Arial" w:eastAsia="Arial" w:hAnsi="Arial" w:cs="Arial"/>
                <w:sz w:val="20"/>
              </w:rPr>
              <w:t xml:space="preserve">May hold head tilted </w:t>
            </w:r>
          </w:p>
          <w:p w14:paraId="4D1CCBFA" w14:textId="77777777" w:rsidR="004C7708" w:rsidRDefault="00516AD7">
            <w:pPr>
              <w:numPr>
                <w:ilvl w:val="0"/>
                <w:numId w:val="191"/>
              </w:numPr>
              <w:spacing w:after="0"/>
              <w:ind w:hanging="178"/>
            </w:pPr>
            <w:r>
              <w:rPr>
                <w:rFonts w:ascii="Arial" w:eastAsia="Arial" w:hAnsi="Arial" w:cs="Arial"/>
                <w:sz w:val="20"/>
              </w:rPr>
              <w:t>Difficulty descending stairs</w:t>
            </w:r>
            <w:r>
              <w:rPr>
                <w:rFonts w:ascii="Arial" w:eastAsia="Arial" w:hAnsi="Arial" w:cs="Arial"/>
                <w:b/>
                <w:sz w:val="20"/>
              </w:rPr>
              <w:t xml:space="preserve"> </w:t>
            </w:r>
          </w:p>
        </w:tc>
      </w:tr>
    </w:tbl>
    <w:p w14:paraId="399357DD" w14:textId="77777777" w:rsidR="004C7708" w:rsidRDefault="004C7708">
      <w:pPr>
        <w:spacing w:after="0"/>
        <w:ind w:left="-1531" w:right="1551"/>
      </w:pPr>
    </w:p>
    <w:tbl>
      <w:tblPr>
        <w:tblStyle w:val="TableGrid"/>
        <w:tblW w:w="9361" w:type="dxa"/>
        <w:tblInd w:w="0" w:type="dxa"/>
        <w:tblCellMar>
          <w:top w:w="123" w:type="dxa"/>
          <w:left w:w="121" w:type="dxa"/>
          <w:bottom w:w="0" w:type="dxa"/>
          <w:right w:w="0" w:type="dxa"/>
        </w:tblCellMar>
        <w:tblLook w:val="04A0" w:firstRow="1" w:lastRow="0" w:firstColumn="1" w:lastColumn="0" w:noHBand="0" w:noVBand="1"/>
      </w:tblPr>
      <w:tblGrid>
        <w:gridCol w:w="2700"/>
        <w:gridCol w:w="6661"/>
      </w:tblGrid>
      <w:tr w:rsidR="004C7708" w14:paraId="49A9918D" w14:textId="77777777">
        <w:trPr>
          <w:trHeight w:val="535"/>
        </w:trPr>
        <w:tc>
          <w:tcPr>
            <w:tcW w:w="270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649E9C57" w14:textId="77777777" w:rsidR="004C7708" w:rsidRDefault="00516AD7">
            <w:pPr>
              <w:spacing w:after="0"/>
              <w:ind w:right="120"/>
              <w:jc w:val="center"/>
            </w:pPr>
            <w:r>
              <w:rPr>
                <w:rFonts w:ascii="Arial" w:eastAsia="Arial" w:hAnsi="Arial" w:cs="Arial"/>
                <w:b/>
                <w:sz w:val="20"/>
              </w:rPr>
              <w:t>Cranial Nerve</w:t>
            </w:r>
            <w:r>
              <w:rPr>
                <w:rFonts w:ascii="Arial" w:eastAsia="Arial" w:hAnsi="Arial" w:cs="Arial"/>
                <w:sz w:val="20"/>
              </w:rPr>
              <w:t xml:space="preserve"> </w:t>
            </w:r>
          </w:p>
        </w:tc>
        <w:tc>
          <w:tcPr>
            <w:tcW w:w="666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33E09464" w14:textId="77777777" w:rsidR="004C7708" w:rsidRDefault="00516AD7">
            <w:pPr>
              <w:spacing w:after="0"/>
              <w:ind w:right="124"/>
              <w:jc w:val="center"/>
            </w:pPr>
            <w:r>
              <w:rPr>
                <w:rFonts w:ascii="Arial" w:eastAsia="Arial" w:hAnsi="Arial" w:cs="Arial"/>
                <w:b/>
                <w:sz w:val="20"/>
              </w:rPr>
              <w:t>Functions Affected</w:t>
            </w:r>
            <w:r>
              <w:rPr>
                <w:rFonts w:ascii="Arial" w:eastAsia="Arial" w:hAnsi="Arial" w:cs="Arial"/>
                <w:sz w:val="20"/>
              </w:rPr>
              <w:t xml:space="preserve"> </w:t>
            </w:r>
          </w:p>
        </w:tc>
      </w:tr>
      <w:tr w:rsidR="004C7708" w14:paraId="22474AAB" w14:textId="77777777">
        <w:trPr>
          <w:trHeight w:val="5951"/>
        </w:trPr>
        <w:tc>
          <w:tcPr>
            <w:tcW w:w="2700" w:type="dxa"/>
            <w:tcBorders>
              <w:top w:val="single" w:sz="2" w:space="0" w:color="000000"/>
              <w:left w:val="single" w:sz="2" w:space="0" w:color="000000"/>
              <w:bottom w:val="single" w:sz="2" w:space="0" w:color="000000"/>
              <w:right w:val="single" w:sz="2" w:space="0" w:color="000000"/>
            </w:tcBorders>
          </w:tcPr>
          <w:p w14:paraId="0941A42B" w14:textId="77777777" w:rsidR="004C7708" w:rsidRDefault="00516AD7">
            <w:pPr>
              <w:spacing w:after="0"/>
            </w:pPr>
            <w:r>
              <w:rPr>
                <w:rFonts w:ascii="Arial" w:eastAsia="Arial" w:hAnsi="Arial" w:cs="Arial"/>
                <w:b/>
                <w:sz w:val="20"/>
              </w:rPr>
              <w:t xml:space="preserve">V Trigeminal </w:t>
            </w:r>
          </w:p>
          <w:p w14:paraId="3643C636" w14:textId="77777777" w:rsidR="004C7708" w:rsidRDefault="00516AD7">
            <w:pPr>
              <w:spacing w:after="0"/>
            </w:pPr>
            <w:r>
              <w:rPr>
                <w:rFonts w:ascii="Arial" w:eastAsia="Arial" w:hAnsi="Arial" w:cs="Arial"/>
                <w:b/>
                <w:sz w:val="20"/>
              </w:rPr>
              <w:t xml:space="preserve"> </w:t>
            </w:r>
          </w:p>
        </w:tc>
        <w:tc>
          <w:tcPr>
            <w:tcW w:w="6661" w:type="dxa"/>
            <w:tcBorders>
              <w:top w:val="single" w:sz="2" w:space="0" w:color="000000"/>
              <w:left w:val="single" w:sz="2" w:space="0" w:color="000000"/>
              <w:bottom w:val="single" w:sz="2" w:space="0" w:color="000000"/>
              <w:right w:val="single" w:sz="2" w:space="0" w:color="000000"/>
            </w:tcBorders>
          </w:tcPr>
          <w:p w14:paraId="6117CF1F" w14:textId="77777777" w:rsidR="004C7708" w:rsidRDefault="00516AD7">
            <w:pPr>
              <w:spacing w:after="0"/>
            </w:pPr>
            <w:r>
              <w:rPr>
                <w:rFonts w:ascii="Arial" w:eastAsia="Arial" w:hAnsi="Arial" w:cs="Arial"/>
                <w:b/>
                <w:sz w:val="20"/>
              </w:rPr>
              <w:t>Motor</w:t>
            </w:r>
            <w:r>
              <w:rPr>
                <w:rFonts w:ascii="Arial" w:eastAsia="Arial" w:hAnsi="Arial" w:cs="Arial"/>
                <w:sz w:val="20"/>
              </w:rPr>
              <w:t xml:space="preserve"> (via mandibular branch)</w:t>
            </w:r>
            <w:r>
              <w:rPr>
                <w:rFonts w:ascii="Arial" w:eastAsia="Arial" w:hAnsi="Arial" w:cs="Arial"/>
                <w:b/>
                <w:sz w:val="20"/>
              </w:rPr>
              <w:t xml:space="preserve"> </w:t>
            </w:r>
          </w:p>
          <w:p w14:paraId="6971B95E" w14:textId="77777777" w:rsidR="004C7708" w:rsidRDefault="00516AD7">
            <w:pPr>
              <w:numPr>
                <w:ilvl w:val="0"/>
                <w:numId w:val="192"/>
              </w:numPr>
              <w:spacing w:after="0"/>
            </w:pPr>
            <w:r>
              <w:rPr>
                <w:rFonts w:ascii="Arial" w:eastAsia="Arial" w:hAnsi="Arial" w:cs="Arial"/>
                <w:sz w:val="20"/>
              </w:rPr>
              <w:t>Paralysis of muscles of mastication</w:t>
            </w:r>
            <w:r>
              <w:rPr>
                <w:rFonts w:ascii="Arial" w:eastAsia="Arial" w:hAnsi="Arial" w:cs="Arial"/>
                <w:b/>
                <w:sz w:val="20"/>
              </w:rPr>
              <w:t xml:space="preserve"> </w:t>
            </w:r>
          </w:p>
          <w:p w14:paraId="4AE13492" w14:textId="77777777" w:rsidR="004C7708" w:rsidRDefault="00516AD7">
            <w:pPr>
              <w:numPr>
                <w:ilvl w:val="0"/>
                <w:numId w:val="192"/>
              </w:numPr>
              <w:spacing w:after="0"/>
            </w:pPr>
            <w:r>
              <w:rPr>
                <w:rFonts w:ascii="Arial" w:eastAsia="Arial" w:hAnsi="Arial" w:cs="Arial"/>
                <w:sz w:val="20"/>
              </w:rPr>
              <w:t xml:space="preserve">Paralysis of tensor tympani may result in impaired hearing </w:t>
            </w:r>
          </w:p>
          <w:p w14:paraId="3CAAB4AF" w14:textId="77777777" w:rsidR="004C7708" w:rsidRDefault="00516AD7">
            <w:pPr>
              <w:spacing w:after="0"/>
            </w:pPr>
            <w:r>
              <w:rPr>
                <w:rFonts w:ascii="Arial" w:eastAsia="Arial" w:hAnsi="Arial" w:cs="Arial"/>
                <w:sz w:val="20"/>
              </w:rPr>
              <w:t xml:space="preserve"> </w:t>
            </w:r>
          </w:p>
          <w:p w14:paraId="7BE269C6" w14:textId="77777777" w:rsidR="004C7708" w:rsidRDefault="00516AD7">
            <w:pPr>
              <w:spacing w:after="0"/>
            </w:pPr>
            <w:r>
              <w:rPr>
                <w:rFonts w:ascii="Arial" w:eastAsia="Arial" w:hAnsi="Arial" w:cs="Arial"/>
                <w:b/>
                <w:sz w:val="20"/>
              </w:rPr>
              <w:t xml:space="preserve">Sensory </w:t>
            </w:r>
          </w:p>
          <w:p w14:paraId="3800C6B8" w14:textId="77777777" w:rsidR="004C7708" w:rsidRDefault="00516AD7">
            <w:pPr>
              <w:numPr>
                <w:ilvl w:val="0"/>
                <w:numId w:val="192"/>
              </w:numPr>
              <w:spacing w:after="0"/>
            </w:pPr>
            <w:r>
              <w:rPr>
                <w:rFonts w:ascii="Arial" w:eastAsia="Arial" w:hAnsi="Arial" w:cs="Arial"/>
                <w:sz w:val="20"/>
              </w:rPr>
              <w:t xml:space="preserve">Face, sinuses, oral cavity, tongue, part of the ear and the eye </w:t>
            </w:r>
          </w:p>
          <w:p w14:paraId="10D44901" w14:textId="77777777" w:rsidR="004C7708" w:rsidRDefault="00516AD7">
            <w:pPr>
              <w:numPr>
                <w:ilvl w:val="0"/>
                <w:numId w:val="192"/>
              </w:numPr>
              <w:spacing w:after="0"/>
            </w:pPr>
            <w:r>
              <w:rPr>
                <w:rFonts w:ascii="Arial" w:eastAsia="Arial" w:hAnsi="Arial" w:cs="Arial"/>
                <w:sz w:val="20"/>
              </w:rPr>
              <w:t xml:space="preserve">Corneal anesthesia may present early </w:t>
            </w:r>
          </w:p>
          <w:p w14:paraId="3B015BC5" w14:textId="77777777" w:rsidR="004C7708" w:rsidRDefault="00516AD7">
            <w:pPr>
              <w:spacing w:after="0"/>
            </w:pPr>
            <w:r>
              <w:rPr>
                <w:rFonts w:ascii="Arial" w:eastAsia="Arial" w:hAnsi="Arial" w:cs="Arial"/>
                <w:i/>
                <w:sz w:val="20"/>
              </w:rPr>
              <w:t xml:space="preserve"> </w:t>
            </w:r>
          </w:p>
          <w:p w14:paraId="3E2A5515" w14:textId="77777777" w:rsidR="004C7708" w:rsidRDefault="00516AD7">
            <w:pPr>
              <w:spacing w:after="0"/>
            </w:pPr>
            <w:r>
              <w:rPr>
                <w:rFonts w:ascii="Arial" w:eastAsia="Arial" w:hAnsi="Arial" w:cs="Arial"/>
                <w:i/>
                <w:sz w:val="20"/>
              </w:rPr>
              <w:t>1st Division (opthalmic)</w:t>
            </w:r>
            <w:r>
              <w:rPr>
                <w:rFonts w:ascii="Arial" w:eastAsia="Arial" w:hAnsi="Arial" w:cs="Arial"/>
                <w:sz w:val="20"/>
              </w:rPr>
              <w:t xml:space="preserve"> </w:t>
            </w:r>
          </w:p>
          <w:p w14:paraId="790EC929" w14:textId="77777777" w:rsidR="004C7708" w:rsidRDefault="00516AD7">
            <w:pPr>
              <w:numPr>
                <w:ilvl w:val="0"/>
                <w:numId w:val="192"/>
              </w:numPr>
              <w:spacing w:after="0"/>
            </w:pPr>
            <w:r>
              <w:rPr>
                <w:rFonts w:ascii="Arial" w:eastAsia="Arial" w:hAnsi="Arial" w:cs="Arial"/>
                <w:sz w:val="20"/>
              </w:rPr>
              <w:t xml:space="preserve">Sensory to forehead, upper eyelid, conjunctiva and side of the nose </w:t>
            </w:r>
          </w:p>
          <w:p w14:paraId="4748357C" w14:textId="77777777" w:rsidR="004C7708" w:rsidRDefault="00516AD7">
            <w:pPr>
              <w:spacing w:after="0"/>
            </w:pPr>
            <w:r>
              <w:rPr>
                <w:rFonts w:ascii="Arial" w:eastAsia="Arial" w:hAnsi="Arial" w:cs="Arial"/>
                <w:sz w:val="20"/>
              </w:rPr>
              <w:t xml:space="preserve"> </w:t>
            </w:r>
          </w:p>
          <w:p w14:paraId="3838BF2C" w14:textId="77777777" w:rsidR="004C7708" w:rsidRDefault="00516AD7">
            <w:pPr>
              <w:spacing w:after="0"/>
            </w:pPr>
            <w:r>
              <w:rPr>
                <w:rFonts w:ascii="Arial" w:eastAsia="Arial" w:hAnsi="Arial" w:cs="Arial"/>
                <w:i/>
                <w:sz w:val="20"/>
              </w:rPr>
              <w:t>2nd Division (maxillary)</w:t>
            </w:r>
            <w:r>
              <w:rPr>
                <w:rFonts w:ascii="Arial" w:eastAsia="Arial" w:hAnsi="Arial" w:cs="Arial"/>
                <w:sz w:val="20"/>
              </w:rPr>
              <w:t xml:space="preserve"> </w:t>
            </w:r>
          </w:p>
          <w:p w14:paraId="740ACEC0" w14:textId="77777777" w:rsidR="004C7708" w:rsidRDefault="00516AD7">
            <w:pPr>
              <w:numPr>
                <w:ilvl w:val="0"/>
                <w:numId w:val="192"/>
              </w:numPr>
              <w:spacing w:after="1" w:line="240" w:lineRule="auto"/>
            </w:pPr>
            <w:r>
              <w:rPr>
                <w:rFonts w:ascii="Arial" w:eastAsia="Arial" w:hAnsi="Arial" w:cs="Arial"/>
                <w:sz w:val="20"/>
              </w:rPr>
              <w:t xml:space="preserve">Sensory to posterior side of the nose, lower eyelid, cheek, upper lip        and lateral side of the orbital opening including upper teeth and hard         palate </w:t>
            </w:r>
          </w:p>
          <w:p w14:paraId="5DAA9ECC" w14:textId="77777777" w:rsidR="004C7708" w:rsidRDefault="00516AD7">
            <w:pPr>
              <w:spacing w:after="0"/>
            </w:pPr>
            <w:r>
              <w:rPr>
                <w:rFonts w:ascii="Arial" w:eastAsia="Arial" w:hAnsi="Arial" w:cs="Arial"/>
                <w:sz w:val="20"/>
              </w:rPr>
              <w:t xml:space="preserve"> </w:t>
            </w:r>
          </w:p>
          <w:p w14:paraId="759AEC78" w14:textId="77777777" w:rsidR="004C7708" w:rsidRDefault="00516AD7">
            <w:pPr>
              <w:spacing w:after="0"/>
            </w:pPr>
            <w:r>
              <w:rPr>
                <w:rFonts w:ascii="Arial" w:eastAsia="Arial" w:hAnsi="Arial" w:cs="Arial"/>
                <w:i/>
                <w:sz w:val="20"/>
              </w:rPr>
              <w:t>3rd Division (mandibular)</w:t>
            </w:r>
            <w:r>
              <w:rPr>
                <w:rFonts w:ascii="Arial" w:eastAsia="Arial" w:hAnsi="Arial" w:cs="Arial"/>
                <w:sz w:val="20"/>
              </w:rPr>
              <w:t xml:space="preserve"> </w:t>
            </w:r>
          </w:p>
          <w:p w14:paraId="536EBB2B" w14:textId="77777777" w:rsidR="004C7708" w:rsidRDefault="00516AD7">
            <w:pPr>
              <w:numPr>
                <w:ilvl w:val="0"/>
                <w:numId w:val="192"/>
              </w:numPr>
              <w:spacing w:after="0"/>
            </w:pPr>
            <w:r>
              <w:rPr>
                <w:rFonts w:ascii="Arial" w:eastAsia="Arial" w:hAnsi="Arial" w:cs="Arial"/>
                <w:sz w:val="20"/>
              </w:rPr>
              <w:t xml:space="preserve">Sensory to lower lip and face, temporal regions and part of auricle </w:t>
            </w:r>
          </w:p>
          <w:p w14:paraId="5A0F38F6" w14:textId="77777777" w:rsidR="004C7708" w:rsidRDefault="00516AD7">
            <w:pPr>
              <w:numPr>
                <w:ilvl w:val="0"/>
                <w:numId w:val="192"/>
              </w:numPr>
              <w:spacing w:after="0"/>
            </w:pPr>
            <w:r>
              <w:rPr>
                <w:rFonts w:ascii="Arial" w:eastAsia="Arial" w:hAnsi="Arial" w:cs="Arial"/>
                <w:sz w:val="20"/>
              </w:rPr>
              <w:t xml:space="preserve">Muscles of mastication  </w:t>
            </w:r>
          </w:p>
          <w:p w14:paraId="15091521" w14:textId="77777777" w:rsidR="004C7708" w:rsidRDefault="00516AD7">
            <w:pPr>
              <w:numPr>
                <w:ilvl w:val="0"/>
                <w:numId w:val="192"/>
              </w:numPr>
              <w:spacing w:after="0"/>
            </w:pPr>
            <w:r>
              <w:rPr>
                <w:rFonts w:ascii="Arial" w:eastAsia="Arial" w:hAnsi="Arial" w:cs="Arial"/>
                <w:sz w:val="20"/>
              </w:rPr>
              <w:t xml:space="preserve">Tensor tympani of the middle ear </w:t>
            </w:r>
          </w:p>
          <w:p w14:paraId="187C4BB6" w14:textId="77777777" w:rsidR="004C7708" w:rsidRDefault="00516AD7">
            <w:pPr>
              <w:spacing w:after="0"/>
            </w:pPr>
            <w:r>
              <w:rPr>
                <w:rFonts w:ascii="Arial" w:eastAsia="Arial" w:hAnsi="Arial" w:cs="Arial"/>
                <w:sz w:val="20"/>
              </w:rPr>
              <w:t xml:space="preserve"> </w:t>
            </w:r>
          </w:p>
          <w:p w14:paraId="73714BD9"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5C77AFA7" w14:textId="77777777" w:rsidR="004C7708" w:rsidRDefault="00516AD7">
            <w:pPr>
              <w:numPr>
                <w:ilvl w:val="0"/>
                <w:numId w:val="192"/>
              </w:numPr>
              <w:spacing w:after="0"/>
            </w:pPr>
            <w:r>
              <w:rPr>
                <w:rFonts w:ascii="Arial" w:eastAsia="Arial" w:hAnsi="Arial" w:cs="Arial"/>
                <w:sz w:val="20"/>
              </w:rPr>
              <w:t xml:space="preserve">Jaw deviates to affected side </w:t>
            </w:r>
          </w:p>
          <w:p w14:paraId="769A8231" w14:textId="77777777" w:rsidR="004C7708" w:rsidRDefault="00516AD7">
            <w:pPr>
              <w:numPr>
                <w:ilvl w:val="0"/>
                <w:numId w:val="192"/>
              </w:numPr>
              <w:spacing w:after="0"/>
            </w:pPr>
            <w:r>
              <w:rPr>
                <w:rFonts w:ascii="Arial" w:eastAsia="Arial" w:hAnsi="Arial" w:cs="Arial"/>
                <w:sz w:val="20"/>
              </w:rPr>
              <w:t xml:space="preserve">Impaired hearing </w:t>
            </w:r>
          </w:p>
          <w:p w14:paraId="20817A8E" w14:textId="77777777" w:rsidR="004C7708" w:rsidRDefault="00516AD7">
            <w:pPr>
              <w:numPr>
                <w:ilvl w:val="0"/>
                <w:numId w:val="192"/>
              </w:numPr>
              <w:spacing w:after="0"/>
            </w:pPr>
            <w:r>
              <w:rPr>
                <w:rFonts w:ascii="Arial" w:eastAsia="Arial" w:hAnsi="Arial" w:cs="Arial"/>
                <w:sz w:val="20"/>
              </w:rPr>
              <w:t>Loss of corneal reflex</w:t>
            </w:r>
            <w:r>
              <w:rPr>
                <w:rFonts w:ascii="Arial" w:eastAsia="Arial" w:hAnsi="Arial" w:cs="Arial"/>
                <w:b/>
                <w:sz w:val="20"/>
              </w:rPr>
              <w:t xml:space="preserve"> </w:t>
            </w:r>
          </w:p>
        </w:tc>
      </w:tr>
      <w:tr w:rsidR="004C7708" w14:paraId="231DFC96" w14:textId="77777777">
        <w:trPr>
          <w:trHeight w:val="2252"/>
        </w:trPr>
        <w:tc>
          <w:tcPr>
            <w:tcW w:w="2700" w:type="dxa"/>
            <w:tcBorders>
              <w:top w:val="single" w:sz="2" w:space="0" w:color="000000"/>
              <w:left w:val="single" w:sz="2" w:space="0" w:color="000000"/>
              <w:bottom w:val="single" w:sz="2" w:space="0" w:color="000000"/>
              <w:right w:val="single" w:sz="2" w:space="0" w:color="000000"/>
            </w:tcBorders>
          </w:tcPr>
          <w:p w14:paraId="240834A0" w14:textId="77777777" w:rsidR="004C7708" w:rsidRDefault="00516AD7">
            <w:pPr>
              <w:spacing w:after="0"/>
            </w:pPr>
            <w:r>
              <w:rPr>
                <w:rFonts w:ascii="Arial" w:eastAsia="Arial" w:hAnsi="Arial" w:cs="Arial"/>
                <w:b/>
                <w:sz w:val="20"/>
              </w:rPr>
              <w:t xml:space="preserve">VI  Abducens </w:t>
            </w:r>
          </w:p>
        </w:tc>
        <w:tc>
          <w:tcPr>
            <w:tcW w:w="6661" w:type="dxa"/>
            <w:tcBorders>
              <w:top w:val="single" w:sz="2" w:space="0" w:color="000000"/>
              <w:left w:val="single" w:sz="2" w:space="0" w:color="000000"/>
              <w:bottom w:val="single" w:sz="2" w:space="0" w:color="000000"/>
              <w:right w:val="single" w:sz="2" w:space="0" w:color="000000"/>
            </w:tcBorders>
          </w:tcPr>
          <w:p w14:paraId="69D7A1EF" w14:textId="77777777" w:rsidR="004C7708" w:rsidRDefault="00516AD7">
            <w:pPr>
              <w:spacing w:after="0"/>
            </w:pPr>
            <w:r>
              <w:rPr>
                <w:rFonts w:ascii="Arial" w:eastAsia="Arial" w:hAnsi="Arial" w:cs="Arial"/>
                <w:b/>
                <w:sz w:val="20"/>
              </w:rPr>
              <w:t xml:space="preserve">Motor </w:t>
            </w:r>
          </w:p>
          <w:p w14:paraId="106C366D" w14:textId="77777777" w:rsidR="004C7708" w:rsidRDefault="00516AD7">
            <w:pPr>
              <w:numPr>
                <w:ilvl w:val="0"/>
                <w:numId w:val="193"/>
              </w:numPr>
              <w:spacing w:after="0"/>
              <w:ind w:hanging="178"/>
            </w:pPr>
            <w:r>
              <w:rPr>
                <w:rFonts w:ascii="Arial" w:eastAsia="Arial" w:hAnsi="Arial" w:cs="Arial"/>
                <w:sz w:val="20"/>
              </w:rPr>
              <w:t xml:space="preserve">Paralysis of external or lateral rectus </w:t>
            </w:r>
          </w:p>
          <w:p w14:paraId="2270BCF4" w14:textId="77777777" w:rsidR="004C7708" w:rsidRDefault="00516AD7">
            <w:pPr>
              <w:spacing w:after="0"/>
            </w:pPr>
            <w:r>
              <w:rPr>
                <w:rFonts w:ascii="Arial" w:eastAsia="Arial" w:hAnsi="Arial" w:cs="Arial"/>
                <w:sz w:val="20"/>
              </w:rPr>
              <w:t xml:space="preserve"> </w:t>
            </w:r>
          </w:p>
          <w:p w14:paraId="5A0DAFCF"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5A1E89DD" w14:textId="77777777" w:rsidR="004C7708" w:rsidRDefault="00516AD7">
            <w:pPr>
              <w:numPr>
                <w:ilvl w:val="0"/>
                <w:numId w:val="193"/>
              </w:numPr>
              <w:spacing w:after="0"/>
              <w:ind w:hanging="178"/>
            </w:pPr>
            <w:r>
              <w:rPr>
                <w:rFonts w:ascii="Arial" w:eastAsia="Arial" w:hAnsi="Arial" w:cs="Arial"/>
                <w:sz w:val="20"/>
              </w:rPr>
              <w:t xml:space="preserve">Nil </w:t>
            </w:r>
          </w:p>
          <w:p w14:paraId="609BD22D" w14:textId="77777777" w:rsidR="004C7708" w:rsidRDefault="00516AD7">
            <w:pPr>
              <w:spacing w:after="0"/>
            </w:pPr>
            <w:r>
              <w:rPr>
                <w:rFonts w:ascii="Arial" w:eastAsia="Arial" w:hAnsi="Arial" w:cs="Arial"/>
                <w:sz w:val="20"/>
              </w:rPr>
              <w:t xml:space="preserve"> </w:t>
            </w:r>
          </w:p>
          <w:p w14:paraId="54DB01F5" w14:textId="77777777" w:rsidR="004C7708" w:rsidRDefault="00516AD7">
            <w:pPr>
              <w:spacing w:after="0"/>
            </w:pPr>
            <w:r>
              <w:rPr>
                <w:rFonts w:ascii="Arial" w:eastAsia="Arial" w:hAnsi="Arial" w:cs="Arial"/>
                <w:b/>
                <w:sz w:val="20"/>
              </w:rPr>
              <w:t xml:space="preserve">Clinical Presentation </w:t>
            </w:r>
          </w:p>
          <w:p w14:paraId="70E6E646" w14:textId="77777777" w:rsidR="004C7708" w:rsidRDefault="00516AD7">
            <w:pPr>
              <w:numPr>
                <w:ilvl w:val="0"/>
                <w:numId w:val="193"/>
              </w:numPr>
              <w:spacing w:after="0"/>
              <w:ind w:hanging="178"/>
            </w:pPr>
            <w:r>
              <w:rPr>
                <w:rFonts w:ascii="Arial" w:eastAsia="Arial" w:hAnsi="Arial" w:cs="Arial"/>
                <w:sz w:val="20"/>
              </w:rPr>
              <w:t xml:space="preserve">Convergent strabismus and diplopia </w:t>
            </w:r>
          </w:p>
          <w:p w14:paraId="651CF633" w14:textId="77777777" w:rsidR="004C7708" w:rsidRDefault="00516AD7">
            <w:pPr>
              <w:numPr>
                <w:ilvl w:val="0"/>
                <w:numId w:val="193"/>
              </w:numPr>
              <w:spacing w:after="0"/>
              <w:ind w:hanging="178"/>
            </w:pPr>
            <w:r>
              <w:rPr>
                <w:rFonts w:ascii="Arial" w:eastAsia="Arial" w:hAnsi="Arial" w:cs="Arial"/>
                <w:sz w:val="20"/>
              </w:rPr>
              <w:t>Eyeball deviated inward</w:t>
            </w:r>
            <w:r>
              <w:rPr>
                <w:rFonts w:ascii="Arial" w:eastAsia="Arial" w:hAnsi="Arial" w:cs="Arial"/>
                <w:b/>
                <w:sz w:val="20"/>
              </w:rPr>
              <w:t xml:space="preserve"> </w:t>
            </w:r>
          </w:p>
        </w:tc>
      </w:tr>
      <w:tr w:rsidR="004C7708" w14:paraId="653EE013" w14:textId="77777777">
        <w:trPr>
          <w:trHeight w:val="3399"/>
        </w:trPr>
        <w:tc>
          <w:tcPr>
            <w:tcW w:w="2700" w:type="dxa"/>
            <w:tcBorders>
              <w:top w:val="single" w:sz="2" w:space="0" w:color="000000"/>
              <w:left w:val="single" w:sz="2" w:space="0" w:color="000000"/>
              <w:bottom w:val="single" w:sz="2" w:space="0" w:color="000000"/>
              <w:right w:val="single" w:sz="2" w:space="0" w:color="000000"/>
            </w:tcBorders>
          </w:tcPr>
          <w:p w14:paraId="506FDC36" w14:textId="77777777" w:rsidR="004C7708" w:rsidRDefault="00516AD7">
            <w:pPr>
              <w:spacing w:after="0"/>
            </w:pPr>
            <w:r>
              <w:rPr>
                <w:rFonts w:ascii="Arial" w:eastAsia="Arial" w:hAnsi="Arial" w:cs="Arial"/>
                <w:b/>
                <w:sz w:val="20"/>
              </w:rPr>
              <w:t xml:space="preserve">VII Facial  </w:t>
            </w:r>
          </w:p>
          <w:p w14:paraId="6E5FD5A9" w14:textId="77777777" w:rsidR="004C7708" w:rsidRDefault="00516AD7">
            <w:pPr>
              <w:spacing w:after="0"/>
            </w:pPr>
            <w:r>
              <w:rPr>
                <w:rFonts w:ascii="Arial" w:eastAsia="Arial" w:hAnsi="Arial" w:cs="Arial"/>
                <w:b/>
                <w:sz w:val="20"/>
              </w:rPr>
              <w:t xml:space="preserve"> </w:t>
            </w:r>
          </w:p>
        </w:tc>
        <w:tc>
          <w:tcPr>
            <w:tcW w:w="6661" w:type="dxa"/>
            <w:tcBorders>
              <w:top w:val="single" w:sz="2" w:space="0" w:color="000000"/>
              <w:left w:val="single" w:sz="2" w:space="0" w:color="000000"/>
              <w:bottom w:val="single" w:sz="2" w:space="0" w:color="000000"/>
              <w:right w:val="single" w:sz="2" w:space="0" w:color="000000"/>
            </w:tcBorders>
          </w:tcPr>
          <w:p w14:paraId="6D94B0A0" w14:textId="77777777" w:rsidR="004C7708" w:rsidRDefault="00516AD7">
            <w:pPr>
              <w:spacing w:after="0"/>
            </w:pPr>
            <w:r>
              <w:rPr>
                <w:rFonts w:ascii="Arial" w:eastAsia="Arial" w:hAnsi="Arial" w:cs="Arial"/>
                <w:b/>
                <w:sz w:val="20"/>
              </w:rPr>
              <w:t xml:space="preserve">Motor (Bell’s Palsy) </w:t>
            </w:r>
          </w:p>
          <w:p w14:paraId="7C48CA41" w14:textId="77777777" w:rsidR="004C7708" w:rsidRDefault="00516AD7">
            <w:pPr>
              <w:spacing w:after="0"/>
            </w:pPr>
            <w:r>
              <w:rPr>
                <w:rFonts w:ascii="Arial" w:eastAsia="Arial" w:hAnsi="Arial" w:cs="Arial"/>
                <w:b/>
                <w:sz w:val="20"/>
              </w:rPr>
              <w:t xml:space="preserve"> </w:t>
            </w:r>
          </w:p>
          <w:p w14:paraId="0F84219E" w14:textId="77777777" w:rsidR="004C7708" w:rsidRDefault="00516AD7">
            <w:pPr>
              <w:numPr>
                <w:ilvl w:val="0"/>
                <w:numId w:val="194"/>
              </w:numPr>
              <w:spacing w:after="0"/>
              <w:ind w:hanging="178"/>
            </w:pPr>
            <w:r>
              <w:rPr>
                <w:rFonts w:ascii="Arial" w:eastAsia="Arial" w:hAnsi="Arial" w:cs="Arial"/>
                <w:sz w:val="20"/>
              </w:rPr>
              <w:t xml:space="preserve">Paralysis of superficial muscles of the face and scalp </w:t>
            </w:r>
          </w:p>
          <w:p w14:paraId="5B0A6391" w14:textId="77777777" w:rsidR="004C7708" w:rsidRDefault="00516AD7">
            <w:pPr>
              <w:numPr>
                <w:ilvl w:val="0"/>
                <w:numId w:val="194"/>
              </w:numPr>
              <w:spacing w:after="0"/>
              <w:ind w:hanging="178"/>
            </w:pPr>
            <w:r>
              <w:rPr>
                <w:rFonts w:ascii="Arial" w:eastAsia="Arial" w:hAnsi="Arial" w:cs="Arial"/>
                <w:sz w:val="20"/>
              </w:rPr>
              <w:t xml:space="preserve">Disturbance in secretion of lacrimal and parotid glands </w:t>
            </w:r>
          </w:p>
          <w:p w14:paraId="389AA238" w14:textId="77777777" w:rsidR="004C7708" w:rsidRDefault="00516AD7">
            <w:pPr>
              <w:spacing w:after="0"/>
            </w:pPr>
            <w:r>
              <w:rPr>
                <w:rFonts w:ascii="Arial" w:eastAsia="Arial" w:hAnsi="Arial" w:cs="Arial"/>
                <w:sz w:val="20"/>
              </w:rPr>
              <w:t xml:space="preserve"> </w:t>
            </w:r>
          </w:p>
          <w:p w14:paraId="1F4E1171" w14:textId="77777777" w:rsidR="004C7708" w:rsidRDefault="00516AD7">
            <w:pPr>
              <w:spacing w:after="0"/>
            </w:pPr>
            <w:r>
              <w:rPr>
                <w:rFonts w:ascii="Arial" w:eastAsia="Arial" w:hAnsi="Arial" w:cs="Arial"/>
                <w:b/>
                <w:sz w:val="20"/>
              </w:rPr>
              <w:t xml:space="preserve">Sensory </w:t>
            </w:r>
          </w:p>
          <w:p w14:paraId="10FFE063" w14:textId="77777777" w:rsidR="004C7708" w:rsidRDefault="00516AD7">
            <w:pPr>
              <w:numPr>
                <w:ilvl w:val="0"/>
                <w:numId w:val="194"/>
              </w:numPr>
              <w:spacing w:after="0"/>
              <w:ind w:hanging="178"/>
            </w:pPr>
            <w:r>
              <w:rPr>
                <w:rFonts w:ascii="Arial" w:eastAsia="Arial" w:hAnsi="Arial" w:cs="Arial"/>
                <w:sz w:val="20"/>
              </w:rPr>
              <w:t xml:space="preserve">Loss of taste from anterior 2/3 of tongue </w:t>
            </w:r>
          </w:p>
          <w:p w14:paraId="4350029E" w14:textId="77777777" w:rsidR="004C7708" w:rsidRDefault="00516AD7">
            <w:pPr>
              <w:spacing w:after="0"/>
            </w:pPr>
            <w:r>
              <w:rPr>
                <w:rFonts w:ascii="Arial" w:eastAsia="Arial" w:hAnsi="Arial" w:cs="Arial"/>
                <w:sz w:val="20"/>
              </w:rPr>
              <w:t xml:space="preserve"> </w:t>
            </w:r>
          </w:p>
          <w:p w14:paraId="6F813A44" w14:textId="77777777" w:rsidR="004C7708" w:rsidRDefault="00516AD7">
            <w:pPr>
              <w:spacing w:after="0"/>
            </w:pPr>
            <w:r>
              <w:rPr>
                <w:rFonts w:ascii="Arial" w:eastAsia="Arial" w:hAnsi="Arial" w:cs="Arial"/>
                <w:b/>
                <w:sz w:val="20"/>
              </w:rPr>
              <w:t xml:space="preserve">Clinical Presentation </w:t>
            </w:r>
          </w:p>
          <w:p w14:paraId="4BA53EDC" w14:textId="77777777" w:rsidR="004C7708" w:rsidRDefault="00516AD7">
            <w:pPr>
              <w:numPr>
                <w:ilvl w:val="0"/>
                <w:numId w:val="194"/>
              </w:numPr>
              <w:spacing w:after="0"/>
              <w:ind w:hanging="178"/>
            </w:pPr>
            <w:r>
              <w:rPr>
                <w:rFonts w:ascii="Arial" w:eastAsia="Arial" w:hAnsi="Arial" w:cs="Arial"/>
                <w:sz w:val="20"/>
              </w:rPr>
              <w:t xml:space="preserve">Facial asymmetry with smiling </w:t>
            </w:r>
          </w:p>
          <w:p w14:paraId="1D695704" w14:textId="77777777" w:rsidR="004C7708" w:rsidRDefault="00516AD7">
            <w:pPr>
              <w:numPr>
                <w:ilvl w:val="0"/>
                <w:numId w:val="194"/>
              </w:numPr>
              <w:spacing w:after="0"/>
              <w:ind w:hanging="178"/>
            </w:pPr>
            <w:r>
              <w:rPr>
                <w:rFonts w:ascii="Arial" w:eastAsia="Arial" w:hAnsi="Arial" w:cs="Arial"/>
                <w:sz w:val="20"/>
              </w:rPr>
              <w:t xml:space="preserve">Sagging of muscles of face and eyelid </w:t>
            </w:r>
          </w:p>
          <w:p w14:paraId="6D3BE6CD" w14:textId="77777777" w:rsidR="004C7708" w:rsidRDefault="00516AD7">
            <w:pPr>
              <w:numPr>
                <w:ilvl w:val="0"/>
                <w:numId w:val="194"/>
              </w:numPr>
              <w:spacing w:after="0"/>
              <w:ind w:hanging="178"/>
            </w:pPr>
            <w:r>
              <w:rPr>
                <w:rFonts w:ascii="Arial" w:eastAsia="Arial" w:hAnsi="Arial" w:cs="Arial"/>
                <w:sz w:val="20"/>
              </w:rPr>
              <w:t xml:space="preserve">Mouth droops </w:t>
            </w:r>
          </w:p>
          <w:p w14:paraId="2E124913" w14:textId="77777777" w:rsidR="004C7708" w:rsidRDefault="00516AD7">
            <w:pPr>
              <w:numPr>
                <w:ilvl w:val="0"/>
                <w:numId w:val="194"/>
              </w:numPr>
              <w:spacing w:after="0"/>
              <w:ind w:hanging="178"/>
            </w:pPr>
            <w:r>
              <w:rPr>
                <w:rFonts w:ascii="Arial" w:eastAsia="Arial" w:hAnsi="Arial" w:cs="Arial"/>
                <w:sz w:val="20"/>
              </w:rPr>
              <w:t xml:space="preserve">Unable to close eye or wrinkle forehead </w:t>
            </w:r>
          </w:p>
          <w:p w14:paraId="0E8A2876" w14:textId="77777777" w:rsidR="004C7708" w:rsidRDefault="00516AD7">
            <w:pPr>
              <w:numPr>
                <w:ilvl w:val="0"/>
                <w:numId w:val="194"/>
              </w:numPr>
              <w:spacing w:after="0"/>
              <w:ind w:hanging="178"/>
            </w:pPr>
            <w:r>
              <w:rPr>
                <w:rFonts w:ascii="Arial" w:eastAsia="Arial" w:hAnsi="Arial" w:cs="Arial"/>
                <w:sz w:val="20"/>
              </w:rPr>
              <w:t>Decreased salivation</w:t>
            </w:r>
            <w:r>
              <w:rPr>
                <w:rFonts w:ascii="Arial" w:eastAsia="Arial" w:hAnsi="Arial" w:cs="Arial"/>
                <w:b/>
                <w:sz w:val="20"/>
              </w:rPr>
              <w:t xml:space="preserve"> </w:t>
            </w:r>
          </w:p>
        </w:tc>
      </w:tr>
    </w:tbl>
    <w:p w14:paraId="3827355C" w14:textId="77777777" w:rsidR="004C7708" w:rsidRDefault="004C7708">
      <w:pPr>
        <w:spacing w:after="0"/>
        <w:ind w:left="-1531" w:right="1551"/>
      </w:pPr>
    </w:p>
    <w:tbl>
      <w:tblPr>
        <w:tblStyle w:val="TableGrid"/>
        <w:tblW w:w="9361" w:type="dxa"/>
        <w:tblInd w:w="0" w:type="dxa"/>
        <w:tblCellMar>
          <w:top w:w="123" w:type="dxa"/>
          <w:left w:w="121" w:type="dxa"/>
          <w:bottom w:w="0" w:type="dxa"/>
          <w:right w:w="115" w:type="dxa"/>
        </w:tblCellMar>
        <w:tblLook w:val="04A0" w:firstRow="1" w:lastRow="0" w:firstColumn="1" w:lastColumn="0" w:noHBand="0" w:noVBand="1"/>
      </w:tblPr>
      <w:tblGrid>
        <w:gridCol w:w="2700"/>
        <w:gridCol w:w="6661"/>
      </w:tblGrid>
      <w:tr w:rsidR="004C7708" w14:paraId="43E7C6FD" w14:textId="77777777">
        <w:trPr>
          <w:trHeight w:val="535"/>
        </w:trPr>
        <w:tc>
          <w:tcPr>
            <w:tcW w:w="270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336D8F2" w14:textId="77777777" w:rsidR="004C7708" w:rsidRDefault="00516AD7">
            <w:pPr>
              <w:spacing w:after="0"/>
              <w:ind w:right="5"/>
              <w:jc w:val="center"/>
            </w:pPr>
            <w:r>
              <w:rPr>
                <w:rFonts w:ascii="Arial" w:eastAsia="Arial" w:hAnsi="Arial" w:cs="Arial"/>
                <w:b/>
                <w:sz w:val="20"/>
              </w:rPr>
              <w:t>Cranial Nerve</w:t>
            </w:r>
            <w:r>
              <w:rPr>
                <w:rFonts w:ascii="Arial" w:eastAsia="Arial" w:hAnsi="Arial" w:cs="Arial"/>
                <w:sz w:val="20"/>
              </w:rPr>
              <w:t xml:space="preserve"> </w:t>
            </w:r>
          </w:p>
        </w:tc>
        <w:tc>
          <w:tcPr>
            <w:tcW w:w="666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7A2DA389" w14:textId="77777777" w:rsidR="004C7708" w:rsidRDefault="00516AD7">
            <w:pPr>
              <w:spacing w:after="0"/>
              <w:ind w:right="9"/>
              <w:jc w:val="center"/>
            </w:pPr>
            <w:r>
              <w:rPr>
                <w:rFonts w:ascii="Arial" w:eastAsia="Arial" w:hAnsi="Arial" w:cs="Arial"/>
                <w:b/>
                <w:sz w:val="20"/>
              </w:rPr>
              <w:t>Functions Affected</w:t>
            </w:r>
            <w:r>
              <w:rPr>
                <w:rFonts w:ascii="Arial" w:eastAsia="Arial" w:hAnsi="Arial" w:cs="Arial"/>
                <w:sz w:val="20"/>
              </w:rPr>
              <w:t xml:space="preserve"> </w:t>
            </w:r>
          </w:p>
        </w:tc>
      </w:tr>
      <w:tr w:rsidR="004C7708" w14:paraId="14E5E6AB" w14:textId="77777777">
        <w:trPr>
          <w:trHeight w:val="2501"/>
        </w:trPr>
        <w:tc>
          <w:tcPr>
            <w:tcW w:w="2700" w:type="dxa"/>
            <w:tcBorders>
              <w:top w:val="single" w:sz="2" w:space="0" w:color="000000"/>
              <w:left w:val="single" w:sz="2" w:space="0" w:color="000000"/>
              <w:bottom w:val="single" w:sz="2" w:space="0" w:color="000000"/>
              <w:right w:val="single" w:sz="2" w:space="0" w:color="000000"/>
            </w:tcBorders>
          </w:tcPr>
          <w:p w14:paraId="2DC9BA71" w14:textId="77777777" w:rsidR="004C7708" w:rsidRDefault="00516AD7">
            <w:pPr>
              <w:spacing w:after="0"/>
            </w:pPr>
            <w:r>
              <w:rPr>
                <w:rFonts w:ascii="Arial" w:eastAsia="Arial" w:hAnsi="Arial" w:cs="Arial"/>
                <w:b/>
                <w:sz w:val="20"/>
              </w:rPr>
              <w:t xml:space="preserve">VIII Vestibulocochlear (Acoustic) (Auditory) </w:t>
            </w:r>
          </w:p>
        </w:tc>
        <w:tc>
          <w:tcPr>
            <w:tcW w:w="6661" w:type="dxa"/>
            <w:tcBorders>
              <w:top w:val="single" w:sz="2" w:space="0" w:color="000000"/>
              <w:left w:val="single" w:sz="2" w:space="0" w:color="000000"/>
              <w:bottom w:val="single" w:sz="2" w:space="0" w:color="000000"/>
              <w:right w:val="single" w:sz="2" w:space="0" w:color="000000"/>
            </w:tcBorders>
          </w:tcPr>
          <w:p w14:paraId="2F02556C" w14:textId="77777777" w:rsidR="004C7708" w:rsidRDefault="00516AD7">
            <w:pPr>
              <w:spacing w:after="0"/>
            </w:pPr>
            <w:r>
              <w:rPr>
                <w:rFonts w:ascii="Arial" w:eastAsia="Arial" w:hAnsi="Arial" w:cs="Arial"/>
                <w:b/>
                <w:sz w:val="20"/>
              </w:rPr>
              <w:t xml:space="preserve">Motor </w:t>
            </w:r>
          </w:p>
          <w:p w14:paraId="0793D7F2" w14:textId="77777777" w:rsidR="004C7708" w:rsidRDefault="00516AD7">
            <w:pPr>
              <w:numPr>
                <w:ilvl w:val="0"/>
                <w:numId w:val="195"/>
              </w:numPr>
              <w:spacing w:after="0"/>
              <w:ind w:left="122" w:hanging="122"/>
            </w:pPr>
            <w:r>
              <w:rPr>
                <w:rFonts w:ascii="Arial" w:eastAsia="Arial" w:hAnsi="Arial" w:cs="Arial"/>
                <w:sz w:val="20"/>
              </w:rPr>
              <w:t xml:space="preserve">Nil </w:t>
            </w:r>
          </w:p>
          <w:p w14:paraId="4DD00BDF" w14:textId="77777777" w:rsidR="004C7708" w:rsidRDefault="00516AD7">
            <w:pPr>
              <w:spacing w:after="0"/>
            </w:pPr>
            <w:r>
              <w:rPr>
                <w:rFonts w:ascii="Arial" w:eastAsia="Arial" w:hAnsi="Arial" w:cs="Arial"/>
                <w:sz w:val="20"/>
              </w:rPr>
              <w:t xml:space="preserve"> </w:t>
            </w:r>
          </w:p>
          <w:p w14:paraId="41644340" w14:textId="77777777" w:rsidR="004C7708" w:rsidRDefault="00516AD7">
            <w:pPr>
              <w:spacing w:after="0"/>
            </w:pPr>
            <w:r>
              <w:rPr>
                <w:rFonts w:ascii="Arial" w:eastAsia="Arial" w:hAnsi="Arial" w:cs="Arial"/>
                <w:b/>
                <w:sz w:val="20"/>
              </w:rPr>
              <w:t xml:space="preserve">Sensory </w:t>
            </w:r>
          </w:p>
          <w:p w14:paraId="3E74D4E7" w14:textId="77777777" w:rsidR="004C7708" w:rsidRDefault="00516AD7">
            <w:pPr>
              <w:numPr>
                <w:ilvl w:val="0"/>
                <w:numId w:val="195"/>
              </w:numPr>
              <w:spacing w:after="0"/>
              <w:ind w:left="122" w:hanging="122"/>
            </w:pPr>
            <w:r>
              <w:rPr>
                <w:rFonts w:ascii="Arial" w:eastAsia="Arial" w:hAnsi="Arial" w:cs="Arial"/>
                <w:sz w:val="20"/>
              </w:rPr>
              <w:t xml:space="preserve">Cochlear portion: deafness </w:t>
            </w:r>
          </w:p>
          <w:p w14:paraId="231875EA" w14:textId="77777777" w:rsidR="004C7708" w:rsidRDefault="00516AD7">
            <w:pPr>
              <w:numPr>
                <w:ilvl w:val="0"/>
                <w:numId w:val="195"/>
              </w:numPr>
              <w:spacing w:after="0"/>
              <w:ind w:left="122" w:hanging="122"/>
            </w:pPr>
            <w:r>
              <w:rPr>
                <w:rFonts w:ascii="Arial" w:eastAsia="Arial" w:hAnsi="Arial" w:cs="Arial"/>
                <w:sz w:val="20"/>
              </w:rPr>
              <w:t>Vestibular portion: disorders of equilibrium</w:t>
            </w:r>
            <w:r>
              <w:rPr>
                <w:rFonts w:ascii="Arial" w:eastAsia="Arial" w:hAnsi="Arial" w:cs="Arial"/>
                <w:b/>
                <w:sz w:val="20"/>
              </w:rPr>
              <w:t xml:space="preserve"> </w:t>
            </w:r>
          </w:p>
          <w:p w14:paraId="7C705D3C" w14:textId="77777777" w:rsidR="004C7708" w:rsidRDefault="00516AD7">
            <w:pPr>
              <w:spacing w:after="0"/>
            </w:pPr>
            <w:r>
              <w:rPr>
                <w:rFonts w:ascii="Arial" w:eastAsia="Arial" w:hAnsi="Arial" w:cs="Arial"/>
                <w:b/>
                <w:sz w:val="20"/>
              </w:rPr>
              <w:t xml:space="preserve"> </w:t>
            </w:r>
          </w:p>
          <w:p w14:paraId="7DB5AEB8" w14:textId="77777777" w:rsidR="004C7708" w:rsidRDefault="00516AD7">
            <w:pPr>
              <w:spacing w:after="0"/>
            </w:pPr>
            <w:r>
              <w:rPr>
                <w:rFonts w:ascii="Arial" w:eastAsia="Arial" w:hAnsi="Arial" w:cs="Arial"/>
                <w:b/>
                <w:sz w:val="20"/>
              </w:rPr>
              <w:t xml:space="preserve">Clinical Presentation </w:t>
            </w:r>
          </w:p>
          <w:p w14:paraId="3DFCC6A6" w14:textId="77777777" w:rsidR="004C7708" w:rsidRDefault="00516AD7">
            <w:pPr>
              <w:numPr>
                <w:ilvl w:val="0"/>
                <w:numId w:val="195"/>
              </w:numPr>
              <w:spacing w:after="0"/>
              <w:ind w:left="122" w:hanging="122"/>
            </w:pPr>
            <w:r>
              <w:rPr>
                <w:rFonts w:ascii="Arial" w:eastAsia="Arial" w:hAnsi="Arial" w:cs="Arial"/>
                <w:sz w:val="20"/>
              </w:rPr>
              <w:t xml:space="preserve">Cochlear portion: deafness, tinnitus </w:t>
            </w:r>
          </w:p>
          <w:p w14:paraId="255DA73F" w14:textId="77777777" w:rsidR="004C7708" w:rsidRDefault="00516AD7">
            <w:pPr>
              <w:numPr>
                <w:ilvl w:val="0"/>
                <w:numId w:val="195"/>
              </w:numPr>
              <w:spacing w:after="0"/>
              <w:ind w:left="122" w:hanging="122"/>
            </w:pPr>
            <w:r>
              <w:rPr>
                <w:rFonts w:ascii="Arial" w:eastAsia="Arial" w:hAnsi="Arial" w:cs="Arial"/>
                <w:sz w:val="20"/>
              </w:rPr>
              <w:t>Vestibular portion: vertigo, nystagmus</w:t>
            </w:r>
            <w:r>
              <w:rPr>
                <w:rFonts w:ascii="Arial" w:eastAsia="Arial" w:hAnsi="Arial" w:cs="Arial"/>
                <w:b/>
                <w:sz w:val="20"/>
              </w:rPr>
              <w:t xml:space="preserve"> </w:t>
            </w:r>
          </w:p>
        </w:tc>
      </w:tr>
      <w:tr w:rsidR="004C7708" w14:paraId="43F84C55" w14:textId="77777777">
        <w:trPr>
          <w:trHeight w:val="2249"/>
        </w:trPr>
        <w:tc>
          <w:tcPr>
            <w:tcW w:w="2700" w:type="dxa"/>
            <w:tcBorders>
              <w:top w:val="single" w:sz="2" w:space="0" w:color="000000"/>
              <w:left w:val="single" w:sz="2" w:space="0" w:color="000000"/>
              <w:bottom w:val="single" w:sz="2" w:space="0" w:color="000000"/>
              <w:right w:val="single" w:sz="2" w:space="0" w:color="000000"/>
            </w:tcBorders>
          </w:tcPr>
          <w:p w14:paraId="52CEEC3C" w14:textId="77777777" w:rsidR="004C7708" w:rsidRDefault="00516AD7">
            <w:pPr>
              <w:spacing w:after="0"/>
            </w:pPr>
            <w:r>
              <w:rPr>
                <w:rFonts w:ascii="Arial" w:eastAsia="Arial" w:hAnsi="Arial" w:cs="Arial"/>
                <w:b/>
                <w:sz w:val="20"/>
              </w:rPr>
              <w:t xml:space="preserve">IX Glossopharyngeal </w:t>
            </w:r>
          </w:p>
        </w:tc>
        <w:tc>
          <w:tcPr>
            <w:tcW w:w="6661" w:type="dxa"/>
            <w:tcBorders>
              <w:top w:val="single" w:sz="2" w:space="0" w:color="000000"/>
              <w:left w:val="single" w:sz="2" w:space="0" w:color="000000"/>
              <w:bottom w:val="single" w:sz="2" w:space="0" w:color="000000"/>
              <w:right w:val="single" w:sz="2" w:space="0" w:color="000000"/>
            </w:tcBorders>
          </w:tcPr>
          <w:p w14:paraId="6749A9E3" w14:textId="77777777" w:rsidR="004C7708" w:rsidRDefault="00516AD7">
            <w:pPr>
              <w:spacing w:after="0"/>
            </w:pPr>
            <w:r>
              <w:rPr>
                <w:rFonts w:ascii="Arial" w:eastAsia="Arial" w:hAnsi="Arial" w:cs="Arial"/>
                <w:b/>
                <w:sz w:val="20"/>
              </w:rPr>
              <w:t xml:space="preserve">Motor </w:t>
            </w:r>
          </w:p>
          <w:p w14:paraId="10075F7B" w14:textId="77777777" w:rsidR="004C7708" w:rsidRDefault="00516AD7">
            <w:pPr>
              <w:numPr>
                <w:ilvl w:val="0"/>
                <w:numId w:val="196"/>
              </w:numPr>
              <w:spacing w:after="0"/>
              <w:ind w:left="122" w:hanging="122"/>
            </w:pPr>
            <w:r>
              <w:rPr>
                <w:rFonts w:ascii="Arial" w:eastAsia="Arial" w:hAnsi="Arial" w:cs="Arial"/>
                <w:sz w:val="20"/>
              </w:rPr>
              <w:t xml:space="preserve">Dysphagia </w:t>
            </w:r>
          </w:p>
          <w:p w14:paraId="05E6A863" w14:textId="77777777" w:rsidR="004C7708" w:rsidRDefault="00516AD7">
            <w:pPr>
              <w:spacing w:after="0"/>
            </w:pPr>
            <w:r>
              <w:rPr>
                <w:rFonts w:ascii="Arial" w:eastAsia="Arial" w:hAnsi="Arial" w:cs="Arial"/>
                <w:sz w:val="20"/>
              </w:rPr>
              <w:t xml:space="preserve"> </w:t>
            </w:r>
          </w:p>
          <w:p w14:paraId="7CD68201" w14:textId="77777777" w:rsidR="004C7708" w:rsidRDefault="00516AD7">
            <w:pPr>
              <w:spacing w:after="0"/>
            </w:pPr>
            <w:r>
              <w:rPr>
                <w:rFonts w:ascii="Arial" w:eastAsia="Arial" w:hAnsi="Arial" w:cs="Arial"/>
                <w:b/>
                <w:sz w:val="20"/>
              </w:rPr>
              <w:t xml:space="preserve">Sensory </w:t>
            </w:r>
          </w:p>
          <w:p w14:paraId="4C46485D" w14:textId="77777777" w:rsidR="004C7708" w:rsidRDefault="00516AD7">
            <w:pPr>
              <w:numPr>
                <w:ilvl w:val="0"/>
                <w:numId w:val="196"/>
              </w:numPr>
              <w:spacing w:after="0"/>
              <w:ind w:left="122" w:hanging="122"/>
            </w:pPr>
            <w:r>
              <w:rPr>
                <w:rFonts w:ascii="Arial" w:eastAsia="Arial" w:hAnsi="Arial" w:cs="Arial"/>
                <w:sz w:val="20"/>
              </w:rPr>
              <w:t>Loss over posterior pharynx</w:t>
            </w:r>
            <w:r>
              <w:rPr>
                <w:rFonts w:ascii="Arial" w:eastAsia="Arial" w:hAnsi="Arial" w:cs="Arial"/>
                <w:b/>
                <w:sz w:val="20"/>
              </w:rPr>
              <w:t xml:space="preserve"> </w:t>
            </w:r>
          </w:p>
          <w:p w14:paraId="3F52F61F" w14:textId="77777777" w:rsidR="004C7708" w:rsidRDefault="00516AD7">
            <w:pPr>
              <w:spacing w:after="0"/>
            </w:pPr>
            <w:r>
              <w:rPr>
                <w:rFonts w:ascii="Arial" w:eastAsia="Arial" w:hAnsi="Arial" w:cs="Arial"/>
                <w:b/>
                <w:sz w:val="20"/>
              </w:rPr>
              <w:t xml:space="preserve"> </w:t>
            </w:r>
          </w:p>
          <w:p w14:paraId="6CB8D109" w14:textId="77777777" w:rsidR="004C7708" w:rsidRDefault="00516AD7">
            <w:pPr>
              <w:spacing w:after="0"/>
            </w:pPr>
            <w:r>
              <w:rPr>
                <w:rFonts w:ascii="Arial" w:eastAsia="Arial" w:hAnsi="Arial" w:cs="Arial"/>
                <w:b/>
                <w:sz w:val="20"/>
              </w:rPr>
              <w:t xml:space="preserve">Clinical Presentation </w:t>
            </w:r>
          </w:p>
          <w:p w14:paraId="093834F1" w14:textId="77777777" w:rsidR="004C7708" w:rsidRDefault="00516AD7">
            <w:pPr>
              <w:numPr>
                <w:ilvl w:val="0"/>
                <w:numId w:val="196"/>
              </w:numPr>
              <w:spacing w:after="0"/>
              <w:ind w:left="122" w:hanging="122"/>
            </w:pPr>
            <w:r>
              <w:rPr>
                <w:rFonts w:ascii="Arial" w:eastAsia="Arial" w:hAnsi="Arial" w:cs="Arial"/>
                <w:sz w:val="20"/>
              </w:rPr>
              <w:t xml:space="preserve">Loss of gag reflex </w:t>
            </w:r>
          </w:p>
          <w:p w14:paraId="4C53BFF7" w14:textId="77777777" w:rsidR="004C7708" w:rsidRDefault="00516AD7">
            <w:pPr>
              <w:numPr>
                <w:ilvl w:val="0"/>
                <w:numId w:val="196"/>
              </w:numPr>
              <w:spacing w:after="0"/>
              <w:ind w:left="122" w:hanging="122"/>
            </w:pPr>
            <w:r>
              <w:rPr>
                <w:rFonts w:ascii="Arial" w:eastAsia="Arial" w:hAnsi="Arial" w:cs="Arial"/>
                <w:sz w:val="20"/>
              </w:rPr>
              <w:t>Orthostatic dizziness</w:t>
            </w:r>
            <w:r>
              <w:rPr>
                <w:rFonts w:ascii="Arial" w:eastAsia="Arial" w:hAnsi="Arial" w:cs="Arial"/>
                <w:b/>
                <w:sz w:val="20"/>
              </w:rPr>
              <w:t xml:space="preserve"> </w:t>
            </w:r>
          </w:p>
        </w:tc>
      </w:tr>
      <w:tr w:rsidR="004C7708" w14:paraId="4DC5AC00" w14:textId="77777777">
        <w:trPr>
          <w:trHeight w:val="3776"/>
        </w:trPr>
        <w:tc>
          <w:tcPr>
            <w:tcW w:w="2700" w:type="dxa"/>
            <w:tcBorders>
              <w:top w:val="single" w:sz="2" w:space="0" w:color="000000"/>
              <w:left w:val="single" w:sz="2" w:space="0" w:color="000000"/>
              <w:bottom w:val="single" w:sz="2" w:space="0" w:color="000000"/>
              <w:right w:val="single" w:sz="2" w:space="0" w:color="000000"/>
            </w:tcBorders>
          </w:tcPr>
          <w:p w14:paraId="27953E69" w14:textId="77777777" w:rsidR="004C7708" w:rsidRDefault="00516AD7">
            <w:pPr>
              <w:spacing w:after="0"/>
            </w:pPr>
            <w:r>
              <w:rPr>
                <w:rFonts w:ascii="Arial" w:eastAsia="Arial" w:hAnsi="Arial" w:cs="Arial"/>
                <w:b/>
                <w:sz w:val="20"/>
              </w:rPr>
              <w:t xml:space="preserve">X Vagus </w:t>
            </w:r>
          </w:p>
        </w:tc>
        <w:tc>
          <w:tcPr>
            <w:tcW w:w="6661" w:type="dxa"/>
            <w:tcBorders>
              <w:top w:val="single" w:sz="2" w:space="0" w:color="000000"/>
              <w:left w:val="single" w:sz="2" w:space="0" w:color="000000"/>
              <w:bottom w:val="single" w:sz="2" w:space="0" w:color="000000"/>
              <w:right w:val="single" w:sz="2" w:space="0" w:color="000000"/>
            </w:tcBorders>
          </w:tcPr>
          <w:p w14:paraId="2387FA58" w14:textId="77777777" w:rsidR="004C7708" w:rsidRDefault="00516AD7">
            <w:pPr>
              <w:spacing w:after="0"/>
            </w:pPr>
            <w:r>
              <w:rPr>
                <w:rFonts w:ascii="Arial" w:eastAsia="Arial" w:hAnsi="Arial" w:cs="Arial"/>
                <w:b/>
                <w:sz w:val="20"/>
              </w:rPr>
              <w:t xml:space="preserve">Motor </w:t>
            </w:r>
          </w:p>
          <w:p w14:paraId="329BBE4A" w14:textId="77777777" w:rsidR="004C7708" w:rsidRDefault="00516AD7">
            <w:pPr>
              <w:numPr>
                <w:ilvl w:val="0"/>
                <w:numId w:val="197"/>
              </w:numPr>
              <w:spacing w:after="0"/>
            </w:pPr>
            <w:r>
              <w:rPr>
                <w:rFonts w:ascii="Arial" w:eastAsia="Arial" w:hAnsi="Arial" w:cs="Arial"/>
                <w:sz w:val="20"/>
              </w:rPr>
              <w:t>Hoarseness, dysphagia</w:t>
            </w:r>
            <w:r>
              <w:rPr>
                <w:rFonts w:ascii="Arial" w:eastAsia="Arial" w:hAnsi="Arial" w:cs="Arial"/>
                <w:b/>
                <w:sz w:val="20"/>
              </w:rPr>
              <w:t xml:space="preserve"> </w:t>
            </w:r>
          </w:p>
          <w:p w14:paraId="1BDFD8D4" w14:textId="77777777" w:rsidR="004C7708" w:rsidRDefault="00516AD7">
            <w:pPr>
              <w:spacing w:after="0"/>
            </w:pPr>
            <w:r>
              <w:rPr>
                <w:rFonts w:ascii="Arial" w:eastAsia="Arial" w:hAnsi="Arial" w:cs="Arial"/>
                <w:b/>
                <w:sz w:val="20"/>
              </w:rPr>
              <w:t xml:space="preserve"> </w:t>
            </w:r>
          </w:p>
          <w:p w14:paraId="758DFC7A" w14:textId="77777777" w:rsidR="004C7708" w:rsidRDefault="00516AD7">
            <w:pPr>
              <w:spacing w:after="0"/>
            </w:pPr>
            <w:r>
              <w:rPr>
                <w:rFonts w:ascii="Arial" w:eastAsia="Arial" w:hAnsi="Arial" w:cs="Arial"/>
                <w:b/>
                <w:sz w:val="20"/>
              </w:rPr>
              <w:t xml:space="preserve">Sensory </w:t>
            </w:r>
          </w:p>
          <w:p w14:paraId="631BCEC0" w14:textId="77777777" w:rsidR="004C7708" w:rsidRDefault="00516AD7">
            <w:pPr>
              <w:numPr>
                <w:ilvl w:val="0"/>
                <w:numId w:val="197"/>
              </w:numPr>
              <w:spacing w:after="0"/>
            </w:pPr>
            <w:r>
              <w:rPr>
                <w:rFonts w:ascii="Arial" w:eastAsia="Arial" w:hAnsi="Arial" w:cs="Arial"/>
                <w:sz w:val="20"/>
              </w:rPr>
              <w:t xml:space="preserve">Pain or paresthesia of larynx, pharynx </w:t>
            </w:r>
          </w:p>
          <w:p w14:paraId="3CD79476" w14:textId="77777777" w:rsidR="004C7708" w:rsidRDefault="00516AD7">
            <w:pPr>
              <w:spacing w:after="0"/>
            </w:pPr>
            <w:r>
              <w:rPr>
                <w:rFonts w:ascii="Arial" w:eastAsia="Arial" w:hAnsi="Arial" w:cs="Arial"/>
                <w:sz w:val="20"/>
              </w:rPr>
              <w:t xml:space="preserve"> </w:t>
            </w:r>
          </w:p>
          <w:p w14:paraId="35673E3F"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r>
              <w:rPr>
                <w:rFonts w:ascii="Arial" w:eastAsia="Arial" w:hAnsi="Arial" w:cs="Arial"/>
                <w:b/>
                <w:sz w:val="20"/>
              </w:rPr>
              <w:t xml:space="preserve"> </w:t>
            </w:r>
          </w:p>
          <w:p w14:paraId="54CBC662" w14:textId="77777777" w:rsidR="004C7708" w:rsidRDefault="00516AD7">
            <w:pPr>
              <w:numPr>
                <w:ilvl w:val="0"/>
                <w:numId w:val="197"/>
              </w:numPr>
              <w:spacing w:after="0"/>
            </w:pPr>
            <w:r>
              <w:rPr>
                <w:rFonts w:ascii="Arial" w:eastAsia="Arial" w:hAnsi="Arial" w:cs="Arial"/>
                <w:sz w:val="20"/>
              </w:rPr>
              <w:t xml:space="preserve">Salivary gland dysfunction </w:t>
            </w:r>
          </w:p>
          <w:p w14:paraId="28869317" w14:textId="77777777" w:rsidR="004C7708" w:rsidRDefault="00516AD7">
            <w:pPr>
              <w:numPr>
                <w:ilvl w:val="0"/>
                <w:numId w:val="197"/>
              </w:numPr>
              <w:spacing w:after="0"/>
            </w:pPr>
            <w:r>
              <w:rPr>
                <w:rFonts w:ascii="Arial" w:eastAsia="Arial" w:hAnsi="Arial" w:cs="Arial"/>
                <w:sz w:val="20"/>
              </w:rPr>
              <w:t>Autonomic dysfunction of cardiopulmonary and gastrointestinal     Systems</w:t>
            </w:r>
            <w:r>
              <w:rPr>
                <w:rFonts w:ascii="Arial" w:eastAsia="Arial" w:hAnsi="Arial" w:cs="Arial"/>
                <w:b/>
                <w:sz w:val="20"/>
              </w:rPr>
              <w:t xml:space="preserve"> </w:t>
            </w:r>
          </w:p>
        </w:tc>
      </w:tr>
      <w:tr w:rsidR="004C7708" w14:paraId="3FD4D11F" w14:textId="77777777">
        <w:trPr>
          <w:trHeight w:val="2479"/>
        </w:trPr>
        <w:tc>
          <w:tcPr>
            <w:tcW w:w="2700" w:type="dxa"/>
            <w:tcBorders>
              <w:top w:val="single" w:sz="2" w:space="0" w:color="000000"/>
              <w:left w:val="single" w:sz="2" w:space="0" w:color="000000"/>
              <w:bottom w:val="single" w:sz="2" w:space="0" w:color="000000"/>
              <w:right w:val="single" w:sz="2" w:space="0" w:color="000000"/>
            </w:tcBorders>
          </w:tcPr>
          <w:p w14:paraId="33646341" w14:textId="77777777" w:rsidR="004C7708" w:rsidRDefault="00516AD7">
            <w:pPr>
              <w:spacing w:after="0"/>
            </w:pPr>
            <w:r>
              <w:rPr>
                <w:rFonts w:ascii="Arial" w:eastAsia="Arial" w:hAnsi="Arial" w:cs="Arial"/>
                <w:b/>
                <w:sz w:val="20"/>
              </w:rPr>
              <w:t xml:space="preserve">XI Spinal Accessory </w:t>
            </w:r>
          </w:p>
        </w:tc>
        <w:tc>
          <w:tcPr>
            <w:tcW w:w="6661" w:type="dxa"/>
            <w:tcBorders>
              <w:top w:val="single" w:sz="2" w:space="0" w:color="000000"/>
              <w:left w:val="single" w:sz="2" w:space="0" w:color="000000"/>
              <w:bottom w:val="single" w:sz="2" w:space="0" w:color="000000"/>
              <w:right w:val="single" w:sz="2" w:space="0" w:color="000000"/>
            </w:tcBorders>
          </w:tcPr>
          <w:p w14:paraId="2D4073A1" w14:textId="77777777" w:rsidR="004C7708" w:rsidRDefault="00516AD7">
            <w:pPr>
              <w:spacing w:after="0"/>
            </w:pPr>
            <w:r>
              <w:rPr>
                <w:rFonts w:ascii="Arial" w:eastAsia="Arial" w:hAnsi="Arial" w:cs="Arial"/>
                <w:b/>
                <w:sz w:val="20"/>
              </w:rPr>
              <w:t xml:space="preserve">Motor </w:t>
            </w:r>
          </w:p>
          <w:p w14:paraId="1CA0B81D" w14:textId="77777777" w:rsidR="004C7708" w:rsidRDefault="00516AD7">
            <w:pPr>
              <w:numPr>
                <w:ilvl w:val="0"/>
                <w:numId w:val="198"/>
              </w:numPr>
              <w:spacing w:after="0"/>
            </w:pPr>
            <w:r>
              <w:rPr>
                <w:rFonts w:ascii="Arial" w:eastAsia="Arial" w:hAnsi="Arial" w:cs="Arial"/>
                <w:sz w:val="20"/>
              </w:rPr>
              <w:t xml:space="preserve">Absence of cervical rotation  </w:t>
            </w:r>
          </w:p>
          <w:p w14:paraId="5CC3F518" w14:textId="77777777" w:rsidR="004C7708" w:rsidRDefault="00516AD7">
            <w:pPr>
              <w:numPr>
                <w:ilvl w:val="0"/>
                <w:numId w:val="198"/>
              </w:numPr>
              <w:spacing w:after="0"/>
            </w:pPr>
            <w:r>
              <w:rPr>
                <w:rFonts w:ascii="Arial" w:eastAsia="Arial" w:hAnsi="Arial" w:cs="Arial"/>
                <w:sz w:val="20"/>
              </w:rPr>
              <w:t xml:space="preserve">Absence of shoulder elevation </w:t>
            </w:r>
          </w:p>
          <w:p w14:paraId="649E7B46" w14:textId="77777777" w:rsidR="004C7708" w:rsidRDefault="00516AD7">
            <w:pPr>
              <w:spacing w:after="0"/>
            </w:pPr>
            <w:r>
              <w:rPr>
                <w:rFonts w:ascii="Arial" w:eastAsia="Arial" w:hAnsi="Arial" w:cs="Arial"/>
                <w:sz w:val="20"/>
              </w:rPr>
              <w:t xml:space="preserve"> </w:t>
            </w:r>
          </w:p>
          <w:p w14:paraId="2EEC194D"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r>
              <w:rPr>
                <w:rFonts w:ascii="Arial" w:eastAsia="Arial" w:hAnsi="Arial" w:cs="Arial"/>
                <w:b/>
                <w:sz w:val="20"/>
              </w:rPr>
              <w:t xml:space="preserve"> </w:t>
            </w:r>
          </w:p>
          <w:p w14:paraId="329375E4" w14:textId="77777777" w:rsidR="004C7708" w:rsidRDefault="00516AD7">
            <w:pPr>
              <w:numPr>
                <w:ilvl w:val="0"/>
                <w:numId w:val="198"/>
              </w:numPr>
              <w:spacing w:after="0"/>
            </w:pPr>
            <w:r>
              <w:rPr>
                <w:rFonts w:ascii="Arial" w:eastAsia="Arial" w:hAnsi="Arial" w:cs="Arial"/>
                <w:sz w:val="20"/>
              </w:rPr>
              <w:t xml:space="preserve">Nil </w:t>
            </w:r>
          </w:p>
          <w:p w14:paraId="5E1E7A47" w14:textId="77777777" w:rsidR="004C7708" w:rsidRDefault="00516AD7">
            <w:pPr>
              <w:spacing w:after="0"/>
            </w:pPr>
            <w:r>
              <w:rPr>
                <w:rFonts w:ascii="Arial" w:eastAsia="Arial" w:hAnsi="Arial" w:cs="Arial"/>
                <w:sz w:val="20"/>
              </w:rPr>
              <w:t xml:space="preserve"> </w:t>
            </w:r>
          </w:p>
          <w:p w14:paraId="5245D673" w14:textId="77777777" w:rsidR="004C7708" w:rsidRDefault="00516AD7">
            <w:pPr>
              <w:spacing w:after="0"/>
            </w:pPr>
            <w:r>
              <w:rPr>
                <w:rFonts w:ascii="Arial" w:eastAsia="Arial" w:hAnsi="Arial" w:cs="Arial"/>
                <w:b/>
                <w:sz w:val="20"/>
              </w:rPr>
              <w:t xml:space="preserve">Clinical Presentation </w:t>
            </w:r>
          </w:p>
          <w:p w14:paraId="5C40DFC1" w14:textId="77777777" w:rsidR="004C7708" w:rsidRDefault="00516AD7">
            <w:pPr>
              <w:numPr>
                <w:ilvl w:val="0"/>
                <w:numId w:val="198"/>
              </w:numPr>
              <w:spacing w:after="0"/>
            </w:pPr>
            <w:r>
              <w:rPr>
                <w:rFonts w:ascii="Arial" w:eastAsia="Arial" w:hAnsi="Arial" w:cs="Arial"/>
                <w:sz w:val="20"/>
              </w:rPr>
              <w:t>Cannot rotate head to healthy side or shrug affected shoulder</w:t>
            </w:r>
            <w:r>
              <w:rPr>
                <w:rFonts w:ascii="Arial" w:eastAsia="Arial" w:hAnsi="Arial" w:cs="Arial"/>
                <w:b/>
                <w:sz w:val="20"/>
              </w:rPr>
              <w:t xml:space="preserve"> </w:t>
            </w:r>
            <w:r>
              <w:rPr>
                <w:rFonts w:ascii="Arial" w:eastAsia="Arial" w:hAnsi="Arial" w:cs="Arial"/>
                <w:sz w:val="20"/>
              </w:rPr>
              <w:t>- May have some dysphagia</w:t>
            </w:r>
            <w:r>
              <w:rPr>
                <w:rFonts w:ascii="Arial" w:eastAsia="Arial" w:hAnsi="Arial" w:cs="Arial"/>
                <w:b/>
                <w:sz w:val="20"/>
              </w:rPr>
              <w:t xml:space="preserve"> </w:t>
            </w:r>
          </w:p>
        </w:tc>
      </w:tr>
      <w:tr w:rsidR="004C7708" w14:paraId="73663895" w14:textId="77777777">
        <w:trPr>
          <w:trHeight w:val="2021"/>
        </w:trPr>
        <w:tc>
          <w:tcPr>
            <w:tcW w:w="2700" w:type="dxa"/>
            <w:tcBorders>
              <w:top w:val="single" w:sz="2" w:space="0" w:color="000000"/>
              <w:left w:val="single" w:sz="2" w:space="0" w:color="000000"/>
              <w:bottom w:val="single" w:sz="2" w:space="0" w:color="000000"/>
              <w:right w:val="single" w:sz="2" w:space="0" w:color="000000"/>
            </w:tcBorders>
          </w:tcPr>
          <w:p w14:paraId="62675C37" w14:textId="77777777" w:rsidR="004C7708" w:rsidRDefault="00516AD7">
            <w:pPr>
              <w:spacing w:after="0"/>
            </w:pPr>
            <w:r>
              <w:rPr>
                <w:rFonts w:ascii="Arial" w:eastAsia="Arial" w:hAnsi="Arial" w:cs="Arial"/>
                <w:b/>
                <w:sz w:val="20"/>
              </w:rPr>
              <w:t xml:space="preserve">XII Hypoglossal </w:t>
            </w:r>
          </w:p>
        </w:tc>
        <w:tc>
          <w:tcPr>
            <w:tcW w:w="6661" w:type="dxa"/>
            <w:tcBorders>
              <w:top w:val="single" w:sz="2" w:space="0" w:color="000000"/>
              <w:left w:val="single" w:sz="2" w:space="0" w:color="000000"/>
              <w:bottom w:val="single" w:sz="2" w:space="0" w:color="000000"/>
              <w:right w:val="single" w:sz="2" w:space="0" w:color="000000"/>
            </w:tcBorders>
          </w:tcPr>
          <w:p w14:paraId="32498E89" w14:textId="77777777" w:rsidR="004C7708" w:rsidRDefault="00516AD7">
            <w:pPr>
              <w:spacing w:after="0"/>
            </w:pPr>
            <w:r>
              <w:rPr>
                <w:rFonts w:ascii="Arial" w:eastAsia="Arial" w:hAnsi="Arial" w:cs="Arial"/>
                <w:b/>
                <w:sz w:val="20"/>
              </w:rPr>
              <w:t xml:space="preserve">Motor </w:t>
            </w:r>
          </w:p>
          <w:p w14:paraId="4AEDEE78" w14:textId="77777777" w:rsidR="004C7708" w:rsidRDefault="00516AD7">
            <w:pPr>
              <w:numPr>
                <w:ilvl w:val="0"/>
                <w:numId w:val="199"/>
              </w:numPr>
              <w:spacing w:after="0"/>
              <w:ind w:hanging="122"/>
            </w:pPr>
            <w:r>
              <w:rPr>
                <w:rFonts w:ascii="Arial" w:eastAsia="Arial" w:hAnsi="Arial" w:cs="Arial"/>
                <w:sz w:val="20"/>
              </w:rPr>
              <w:t xml:space="preserve">Paralysis of tongue </w:t>
            </w:r>
          </w:p>
          <w:p w14:paraId="24E23D20" w14:textId="77777777" w:rsidR="004C7708" w:rsidRDefault="00516AD7">
            <w:pPr>
              <w:spacing w:after="0"/>
            </w:pPr>
            <w:r>
              <w:rPr>
                <w:rFonts w:ascii="Arial" w:eastAsia="Arial" w:hAnsi="Arial" w:cs="Arial"/>
                <w:sz w:val="20"/>
              </w:rPr>
              <w:t xml:space="preserve"> </w:t>
            </w:r>
          </w:p>
          <w:p w14:paraId="164FABB3" w14:textId="77777777" w:rsidR="004C7708" w:rsidRDefault="00516AD7">
            <w:pPr>
              <w:spacing w:after="0"/>
            </w:pPr>
            <w:r>
              <w:rPr>
                <w:rFonts w:ascii="Arial" w:eastAsia="Arial" w:hAnsi="Arial" w:cs="Arial"/>
                <w:b/>
                <w:sz w:val="20"/>
              </w:rPr>
              <w:t xml:space="preserve">Sensory </w:t>
            </w:r>
          </w:p>
          <w:p w14:paraId="097AB8EA" w14:textId="77777777" w:rsidR="004C7708" w:rsidRDefault="00516AD7">
            <w:pPr>
              <w:numPr>
                <w:ilvl w:val="0"/>
                <w:numId w:val="199"/>
              </w:numPr>
              <w:spacing w:after="0"/>
              <w:ind w:hanging="122"/>
            </w:pPr>
            <w:r>
              <w:rPr>
                <w:rFonts w:ascii="Arial" w:eastAsia="Arial" w:hAnsi="Arial" w:cs="Arial"/>
                <w:sz w:val="20"/>
              </w:rPr>
              <w:t>Nil</w:t>
            </w:r>
            <w:r>
              <w:rPr>
                <w:rFonts w:ascii="Arial" w:eastAsia="Arial" w:hAnsi="Arial" w:cs="Arial"/>
                <w:b/>
                <w:sz w:val="20"/>
              </w:rPr>
              <w:t xml:space="preserve"> </w:t>
            </w:r>
          </w:p>
          <w:p w14:paraId="4414960A" w14:textId="77777777" w:rsidR="004C7708" w:rsidRDefault="00516AD7">
            <w:pPr>
              <w:spacing w:after="0"/>
            </w:pPr>
            <w:r>
              <w:rPr>
                <w:rFonts w:ascii="Arial" w:eastAsia="Arial" w:hAnsi="Arial" w:cs="Arial"/>
                <w:b/>
                <w:sz w:val="20"/>
              </w:rPr>
              <w:t xml:space="preserve"> </w:t>
            </w:r>
          </w:p>
          <w:p w14:paraId="64CCDDD7" w14:textId="77777777" w:rsidR="004C7708" w:rsidRDefault="00516AD7">
            <w:pPr>
              <w:spacing w:after="0"/>
            </w:pPr>
            <w:r>
              <w:rPr>
                <w:rFonts w:ascii="Arial" w:eastAsia="Arial" w:hAnsi="Arial" w:cs="Arial"/>
                <w:b/>
                <w:sz w:val="20"/>
              </w:rPr>
              <w:t xml:space="preserve">Clinical Presentation </w:t>
            </w:r>
          </w:p>
          <w:p w14:paraId="226763A3" w14:textId="77777777" w:rsidR="004C7708" w:rsidRDefault="00516AD7">
            <w:pPr>
              <w:numPr>
                <w:ilvl w:val="0"/>
                <w:numId w:val="199"/>
              </w:numPr>
              <w:spacing w:after="0"/>
              <w:ind w:hanging="122"/>
            </w:pPr>
            <w:r>
              <w:rPr>
                <w:rFonts w:ascii="Arial" w:eastAsia="Arial" w:hAnsi="Arial" w:cs="Arial"/>
                <w:sz w:val="20"/>
              </w:rPr>
              <w:t xml:space="preserve">Tongue deviates to affected side with protrusion </w:t>
            </w:r>
          </w:p>
        </w:tc>
      </w:tr>
    </w:tbl>
    <w:p w14:paraId="33959A33" w14:textId="77777777" w:rsidR="004C7708" w:rsidRDefault="00516AD7">
      <w:pPr>
        <w:spacing w:after="0"/>
        <w:jc w:val="both"/>
      </w:pPr>
      <w:r>
        <w:rPr>
          <w:rFonts w:ascii="Arial" w:eastAsia="Arial" w:hAnsi="Arial" w:cs="Arial"/>
          <w:sz w:val="24"/>
        </w:rPr>
        <w:t xml:space="preserve"> </w:t>
      </w:r>
    </w:p>
    <w:p w14:paraId="0D4969ED" w14:textId="77777777" w:rsidR="004C7708" w:rsidRDefault="00516AD7">
      <w:pPr>
        <w:spacing w:after="0"/>
        <w:jc w:val="both"/>
      </w:pPr>
      <w:r>
        <w:rPr>
          <w:rFonts w:ascii="Arial" w:eastAsia="Arial" w:hAnsi="Arial" w:cs="Arial"/>
          <w:sz w:val="24"/>
        </w:rPr>
        <w:t xml:space="preserve"> </w:t>
      </w:r>
    </w:p>
    <w:p w14:paraId="547162F1" w14:textId="77777777" w:rsidR="004C7708" w:rsidRDefault="00516AD7">
      <w:pPr>
        <w:spacing w:after="0"/>
        <w:jc w:val="both"/>
      </w:pPr>
      <w:r>
        <w:rPr>
          <w:rFonts w:ascii="Arial" w:eastAsia="Arial" w:hAnsi="Arial" w:cs="Arial"/>
          <w:sz w:val="24"/>
        </w:rPr>
        <w:t xml:space="preserve"> </w:t>
      </w:r>
    </w:p>
    <w:p w14:paraId="1CED9A15" w14:textId="77777777" w:rsidR="004C7708" w:rsidRDefault="00516AD7">
      <w:pPr>
        <w:spacing w:after="0"/>
        <w:jc w:val="both"/>
      </w:pPr>
      <w:r>
        <w:rPr>
          <w:rFonts w:ascii="Arial" w:eastAsia="Arial" w:hAnsi="Arial" w:cs="Arial"/>
          <w:sz w:val="24"/>
        </w:rPr>
        <w:t xml:space="preserve"> </w:t>
      </w:r>
    </w:p>
    <w:p w14:paraId="623CEBFF" w14:textId="77777777" w:rsidR="004C7708" w:rsidRDefault="00516AD7">
      <w:pPr>
        <w:spacing w:after="0"/>
        <w:jc w:val="both"/>
      </w:pPr>
      <w:r>
        <w:rPr>
          <w:rFonts w:ascii="Arial" w:eastAsia="Arial" w:hAnsi="Arial" w:cs="Arial"/>
          <w:sz w:val="24"/>
        </w:rPr>
        <w:t xml:space="preserve"> </w:t>
      </w:r>
    </w:p>
    <w:p w14:paraId="563683B5" w14:textId="77777777" w:rsidR="004C7708" w:rsidRDefault="00516AD7">
      <w:pPr>
        <w:spacing w:after="0"/>
        <w:jc w:val="both"/>
      </w:pPr>
      <w:r>
        <w:rPr>
          <w:rFonts w:ascii="Arial" w:eastAsia="Arial" w:hAnsi="Arial" w:cs="Arial"/>
          <w:sz w:val="24"/>
        </w:rPr>
        <w:t xml:space="preserve"> </w:t>
      </w:r>
    </w:p>
    <w:p w14:paraId="04678A14" w14:textId="77777777" w:rsidR="004C7708" w:rsidRDefault="00516AD7">
      <w:pPr>
        <w:spacing w:after="0"/>
        <w:jc w:val="both"/>
      </w:pPr>
      <w:r>
        <w:rPr>
          <w:rFonts w:ascii="Arial" w:eastAsia="Arial" w:hAnsi="Arial" w:cs="Arial"/>
          <w:sz w:val="24"/>
        </w:rPr>
        <w:t xml:space="preserve"> </w:t>
      </w:r>
    </w:p>
    <w:p w14:paraId="1328D425" w14:textId="77777777" w:rsidR="004C7708" w:rsidRDefault="00516AD7">
      <w:pPr>
        <w:spacing w:after="0"/>
        <w:jc w:val="both"/>
      </w:pPr>
      <w:r>
        <w:rPr>
          <w:rFonts w:ascii="Arial" w:eastAsia="Arial" w:hAnsi="Arial" w:cs="Arial"/>
          <w:sz w:val="24"/>
        </w:rPr>
        <w:t xml:space="preserve"> </w:t>
      </w:r>
    </w:p>
    <w:p w14:paraId="205F4FBB" w14:textId="77777777" w:rsidR="004C7708" w:rsidRDefault="00516AD7">
      <w:pPr>
        <w:spacing w:after="0"/>
        <w:jc w:val="both"/>
      </w:pPr>
      <w:r>
        <w:rPr>
          <w:rFonts w:ascii="Arial" w:eastAsia="Arial" w:hAnsi="Arial" w:cs="Arial"/>
          <w:sz w:val="24"/>
        </w:rPr>
        <w:t xml:space="preserve"> </w:t>
      </w:r>
    </w:p>
    <w:p w14:paraId="03828CEF" w14:textId="77777777" w:rsidR="004C7708" w:rsidRDefault="00516AD7">
      <w:pPr>
        <w:pStyle w:val="Heading2"/>
        <w:ind w:left="-5"/>
      </w:pPr>
      <w:r>
        <w:t xml:space="preserve">Chart 2 - </w:t>
      </w:r>
      <w:r>
        <w:t>Chart of Peripheral Nerve Function</w:t>
      </w:r>
      <w:r>
        <w:rPr>
          <w:b w:val="0"/>
        </w:rPr>
        <w:t xml:space="preserve"> </w:t>
      </w:r>
    </w:p>
    <w:p w14:paraId="426551B0" w14:textId="77777777" w:rsidR="004C7708" w:rsidRDefault="00516AD7">
      <w:pPr>
        <w:spacing w:after="0"/>
      </w:pPr>
      <w:r>
        <w:rPr>
          <w:rFonts w:ascii="Arial" w:eastAsia="Arial" w:hAnsi="Arial" w:cs="Arial"/>
          <w:sz w:val="24"/>
        </w:rPr>
        <w:t xml:space="preserve"> </w:t>
      </w:r>
    </w:p>
    <w:p w14:paraId="43FBB4DD" w14:textId="77777777" w:rsidR="004C7708" w:rsidRDefault="00516AD7">
      <w:pPr>
        <w:spacing w:after="27" w:line="249" w:lineRule="auto"/>
        <w:ind w:left="-5" w:right="52" w:hanging="10"/>
      </w:pPr>
      <w:r>
        <w:rPr>
          <w:rFonts w:ascii="Arial" w:eastAsia="Arial" w:hAnsi="Arial" w:cs="Arial"/>
          <w:b/>
          <w:sz w:val="24"/>
        </w:rPr>
        <w:t>Chart 2</w:t>
      </w:r>
      <w:r>
        <w:rPr>
          <w:rFonts w:ascii="Arial" w:eastAsia="Arial" w:hAnsi="Arial" w:cs="Arial"/>
          <w:sz w:val="24"/>
        </w:rPr>
        <w:t xml:space="preserve"> describes what functions are affected as a result of </w:t>
      </w:r>
      <w:r>
        <w:rPr>
          <w:rFonts w:ascii="Arial" w:eastAsia="Arial" w:hAnsi="Arial" w:cs="Arial"/>
          <w:b/>
          <w:sz w:val="24"/>
        </w:rPr>
        <w:t>complete</w:t>
      </w:r>
      <w:r>
        <w:rPr>
          <w:rFonts w:ascii="Arial" w:eastAsia="Arial" w:hAnsi="Arial" w:cs="Arial"/>
          <w:sz w:val="24"/>
        </w:rPr>
        <w:t xml:space="preserve"> </w:t>
      </w:r>
      <w:r>
        <w:rPr>
          <w:rFonts w:ascii="Arial" w:eastAsia="Arial" w:hAnsi="Arial" w:cs="Arial"/>
          <w:sz w:val="24"/>
        </w:rPr>
        <w:t xml:space="preserve">loss of a peripheral nerve’s function at its origin, unless otherwise specified. </w:t>
      </w:r>
    </w:p>
    <w:p w14:paraId="2A5659A7" w14:textId="77777777" w:rsidR="004C7708" w:rsidRDefault="00516AD7">
      <w:pPr>
        <w:spacing w:after="0"/>
      </w:pPr>
      <w:r>
        <w:rPr>
          <w:rFonts w:ascii="Arial" w:eastAsia="Arial" w:hAnsi="Arial" w:cs="Arial"/>
          <w:sz w:val="24"/>
        </w:rPr>
        <w:t xml:space="preserve"> </w:t>
      </w:r>
    </w:p>
    <w:p w14:paraId="4DBA2D90" w14:textId="77777777" w:rsidR="004C7708" w:rsidRDefault="00516AD7">
      <w:pPr>
        <w:spacing w:after="5" w:line="249" w:lineRule="auto"/>
        <w:ind w:left="-5" w:right="52" w:hanging="10"/>
      </w:pPr>
      <w:r>
        <w:rPr>
          <w:rFonts w:ascii="Arial" w:eastAsia="Arial" w:hAnsi="Arial" w:cs="Arial"/>
          <w:b/>
          <w:sz w:val="24"/>
        </w:rPr>
        <w:t>Chart 2</w:t>
      </w:r>
      <w:r>
        <w:rPr>
          <w:rFonts w:ascii="Arial" w:eastAsia="Arial" w:hAnsi="Arial" w:cs="Arial"/>
          <w:sz w:val="24"/>
        </w:rPr>
        <w:t xml:space="preserve"> may be used as a reference for rating loss of function of peripheral nerves. </w:t>
      </w:r>
    </w:p>
    <w:p w14:paraId="7A72DB9B" w14:textId="77777777" w:rsidR="004C7708" w:rsidRDefault="00516AD7">
      <w:pPr>
        <w:spacing w:after="0"/>
      </w:pPr>
      <w:r>
        <w:rPr>
          <w:rFonts w:ascii="Arial" w:eastAsia="Arial" w:hAnsi="Arial" w:cs="Arial"/>
          <w:b/>
          <w:sz w:val="24"/>
        </w:rPr>
        <w:t xml:space="preserve"> </w:t>
      </w:r>
    </w:p>
    <w:p w14:paraId="235FB189" w14:textId="77777777" w:rsidR="004C7708" w:rsidRDefault="00516AD7">
      <w:pPr>
        <w:pStyle w:val="Heading3"/>
        <w:spacing w:after="0" w:line="259" w:lineRule="auto"/>
        <w:ind w:left="-5"/>
      </w:pPr>
      <w:r>
        <w:rPr>
          <w:sz w:val="20"/>
        </w:rPr>
        <w:t>Chart 2 - Chart of Peripheral Nerve Function</w:t>
      </w:r>
      <w:r>
        <w:t xml:space="preserve"> </w:t>
      </w:r>
    </w:p>
    <w:tbl>
      <w:tblPr>
        <w:tblStyle w:val="TableGrid"/>
        <w:tblW w:w="9361" w:type="dxa"/>
        <w:tblInd w:w="-1" w:type="dxa"/>
        <w:tblCellMar>
          <w:top w:w="123" w:type="dxa"/>
          <w:left w:w="121" w:type="dxa"/>
          <w:bottom w:w="0" w:type="dxa"/>
          <w:right w:w="115" w:type="dxa"/>
        </w:tblCellMar>
        <w:tblLook w:val="04A0" w:firstRow="1" w:lastRow="0" w:firstColumn="1" w:lastColumn="0" w:noHBand="0" w:noVBand="1"/>
      </w:tblPr>
      <w:tblGrid>
        <w:gridCol w:w="3060"/>
        <w:gridCol w:w="6301"/>
      </w:tblGrid>
      <w:tr w:rsidR="004C7708" w14:paraId="6655AC2A" w14:textId="77777777">
        <w:trPr>
          <w:trHeight w:val="535"/>
        </w:trPr>
        <w:tc>
          <w:tcPr>
            <w:tcW w:w="306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292AA1B9" w14:textId="77777777" w:rsidR="004C7708" w:rsidRDefault="00516AD7">
            <w:pPr>
              <w:spacing w:after="0"/>
              <w:ind w:right="7"/>
              <w:jc w:val="center"/>
            </w:pPr>
            <w:r>
              <w:rPr>
                <w:rFonts w:ascii="Arial" w:eastAsia="Arial" w:hAnsi="Arial" w:cs="Arial"/>
                <w:b/>
                <w:sz w:val="20"/>
              </w:rPr>
              <w:t xml:space="preserve">Peripheral Nerve </w:t>
            </w:r>
          </w:p>
        </w:tc>
        <w:tc>
          <w:tcPr>
            <w:tcW w:w="630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638AFE96" w14:textId="77777777" w:rsidR="004C7708" w:rsidRDefault="00516AD7">
            <w:pPr>
              <w:spacing w:after="0"/>
              <w:ind w:right="9"/>
              <w:jc w:val="center"/>
            </w:pPr>
            <w:r>
              <w:rPr>
                <w:rFonts w:ascii="Arial" w:eastAsia="Arial" w:hAnsi="Arial" w:cs="Arial"/>
                <w:b/>
                <w:sz w:val="20"/>
              </w:rPr>
              <w:t xml:space="preserve">Functions Affected </w:t>
            </w:r>
          </w:p>
        </w:tc>
      </w:tr>
      <w:tr w:rsidR="004C7708" w14:paraId="712BD113" w14:textId="77777777">
        <w:trPr>
          <w:trHeight w:val="2271"/>
        </w:trPr>
        <w:tc>
          <w:tcPr>
            <w:tcW w:w="3060" w:type="dxa"/>
            <w:tcBorders>
              <w:top w:val="single" w:sz="2" w:space="0" w:color="000000"/>
              <w:left w:val="single" w:sz="2" w:space="0" w:color="000000"/>
              <w:bottom w:val="single" w:sz="2" w:space="0" w:color="000000"/>
              <w:right w:val="single" w:sz="2" w:space="0" w:color="000000"/>
            </w:tcBorders>
          </w:tcPr>
          <w:p w14:paraId="7FBAA1C5" w14:textId="77777777" w:rsidR="004C7708" w:rsidRDefault="00516AD7">
            <w:pPr>
              <w:spacing w:after="0"/>
            </w:pPr>
            <w:r>
              <w:rPr>
                <w:rFonts w:ascii="Arial" w:eastAsia="Arial" w:hAnsi="Arial" w:cs="Arial"/>
                <w:b/>
                <w:sz w:val="20"/>
              </w:rPr>
              <w:t xml:space="preserve">Brachial plexus: </w:t>
            </w:r>
          </w:p>
          <w:p w14:paraId="35DCEC97" w14:textId="77777777" w:rsidR="004C7708" w:rsidRDefault="00516AD7">
            <w:pPr>
              <w:spacing w:after="0"/>
            </w:pPr>
            <w:r>
              <w:rPr>
                <w:rFonts w:ascii="Arial" w:eastAsia="Arial" w:hAnsi="Arial" w:cs="Arial"/>
                <w:b/>
                <w:sz w:val="20"/>
              </w:rPr>
              <w:t xml:space="preserve">Upper Trunk </w:t>
            </w:r>
          </w:p>
          <w:p w14:paraId="776D3797" w14:textId="77777777" w:rsidR="004C7708" w:rsidRDefault="00516AD7">
            <w:pPr>
              <w:spacing w:after="0"/>
            </w:pPr>
            <w:r>
              <w:rPr>
                <w:rFonts w:ascii="Arial" w:eastAsia="Arial" w:hAnsi="Arial" w:cs="Arial"/>
                <w:b/>
                <w:sz w:val="20"/>
              </w:rPr>
              <w:t xml:space="preserve">(C5 and C6)  </w:t>
            </w:r>
          </w:p>
          <w:p w14:paraId="33FA9AC9" w14:textId="77777777" w:rsidR="004C7708" w:rsidRDefault="00516AD7">
            <w:pPr>
              <w:spacing w:after="0"/>
            </w:pPr>
            <w:r>
              <w:rPr>
                <w:rFonts w:ascii="Arial" w:eastAsia="Arial" w:hAnsi="Arial" w:cs="Arial"/>
                <w:b/>
                <w:sz w:val="20"/>
              </w:rPr>
              <w:t xml:space="preserve"> </w:t>
            </w:r>
          </w:p>
          <w:p w14:paraId="3010DF79" w14:textId="77777777" w:rsidR="004C7708" w:rsidRDefault="00516AD7">
            <w:pPr>
              <w:spacing w:after="17"/>
            </w:pPr>
            <w:r>
              <w:rPr>
                <w:rFonts w:ascii="Arial" w:eastAsia="Arial" w:hAnsi="Arial" w:cs="Arial"/>
                <w:b/>
                <w:sz w:val="20"/>
              </w:rPr>
              <w:t xml:space="preserve">(Erb Duchene palsy or </w:t>
            </w:r>
          </w:p>
          <w:p w14:paraId="1259DF41" w14:textId="77777777" w:rsidR="004C7708" w:rsidRDefault="00516AD7">
            <w:pPr>
              <w:spacing w:after="0"/>
            </w:pPr>
            <w:r>
              <w:rPr>
                <w:rFonts w:ascii="Arial" w:eastAsia="Arial" w:hAnsi="Arial" w:cs="Arial"/>
                <w:b/>
                <w:sz w:val="20"/>
              </w:rPr>
              <w:t xml:space="preserve">waiter’s tip) </w:t>
            </w:r>
          </w:p>
          <w:p w14:paraId="1CD6803B" w14:textId="77777777" w:rsidR="004C7708" w:rsidRDefault="00516AD7">
            <w:pPr>
              <w:spacing w:after="0"/>
            </w:pPr>
            <w:r>
              <w:rPr>
                <w:rFonts w:ascii="Arial" w:eastAsia="Arial" w:hAnsi="Arial" w:cs="Arial"/>
                <w:b/>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6C021313"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26A2B039" w14:textId="77777777" w:rsidR="004C7708" w:rsidRDefault="00516AD7">
            <w:pPr>
              <w:spacing w:after="0" w:line="249" w:lineRule="auto"/>
            </w:pPr>
            <w:r>
              <w:rPr>
                <w:rFonts w:ascii="Arial" w:eastAsia="Arial" w:hAnsi="Arial" w:cs="Arial"/>
                <w:sz w:val="20"/>
              </w:rPr>
              <w:t xml:space="preserve">Shoulder - loss of abduction, internal rotation, external rotation </w:t>
            </w:r>
            <w:r>
              <w:rPr>
                <w:rFonts w:ascii="Arial" w:eastAsia="Arial" w:hAnsi="Arial" w:cs="Arial"/>
                <w:sz w:val="20"/>
              </w:rPr>
              <w:tab/>
              <w:t xml:space="preserve"> Elbow - loss of flexion </w:t>
            </w:r>
          </w:p>
          <w:p w14:paraId="4A4F38F9" w14:textId="77777777" w:rsidR="004C7708" w:rsidRDefault="00516AD7">
            <w:pPr>
              <w:spacing w:after="0"/>
            </w:pPr>
            <w:r>
              <w:rPr>
                <w:rFonts w:ascii="Arial" w:eastAsia="Arial" w:hAnsi="Arial" w:cs="Arial"/>
                <w:sz w:val="20"/>
              </w:rPr>
              <w:t xml:space="preserve"> </w:t>
            </w:r>
          </w:p>
          <w:p w14:paraId="5C49801F"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0AC51309" w14:textId="77777777" w:rsidR="004C7708" w:rsidRDefault="00516AD7">
            <w:pPr>
              <w:spacing w:after="0"/>
            </w:pPr>
            <w:r>
              <w:rPr>
                <w:rFonts w:ascii="Arial" w:eastAsia="Arial" w:hAnsi="Arial" w:cs="Arial"/>
                <w:sz w:val="20"/>
              </w:rPr>
              <w:t xml:space="preserve">Incomplete loss over lateral aspect of arm and forearm </w:t>
            </w:r>
          </w:p>
          <w:p w14:paraId="4577F7B7" w14:textId="77777777" w:rsidR="004C7708" w:rsidRDefault="00516AD7">
            <w:pPr>
              <w:spacing w:after="0"/>
            </w:pPr>
            <w:r>
              <w:rPr>
                <w:rFonts w:ascii="Arial" w:eastAsia="Arial" w:hAnsi="Arial" w:cs="Arial"/>
                <w:sz w:val="20"/>
              </w:rPr>
              <w:t xml:space="preserve"> </w:t>
            </w:r>
          </w:p>
          <w:p w14:paraId="26671135"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5B0BDD0B" w14:textId="77777777" w:rsidR="004C7708" w:rsidRDefault="00516AD7">
            <w:pPr>
              <w:spacing w:after="0"/>
            </w:pPr>
            <w:r>
              <w:rPr>
                <w:rFonts w:ascii="Arial" w:eastAsia="Arial" w:hAnsi="Arial" w:cs="Arial"/>
                <w:sz w:val="20"/>
              </w:rPr>
              <w:t xml:space="preserve">Limb hangs limply at side, rotated medially. </w:t>
            </w:r>
          </w:p>
        </w:tc>
      </w:tr>
      <w:tr w:rsidR="004C7708" w14:paraId="35AF437C" w14:textId="77777777">
        <w:trPr>
          <w:trHeight w:val="2249"/>
        </w:trPr>
        <w:tc>
          <w:tcPr>
            <w:tcW w:w="3060" w:type="dxa"/>
            <w:tcBorders>
              <w:top w:val="single" w:sz="2" w:space="0" w:color="000000"/>
              <w:left w:val="single" w:sz="2" w:space="0" w:color="000000"/>
              <w:bottom w:val="single" w:sz="2" w:space="0" w:color="000000"/>
              <w:right w:val="single" w:sz="2" w:space="0" w:color="000000"/>
            </w:tcBorders>
          </w:tcPr>
          <w:p w14:paraId="3900BD30" w14:textId="77777777" w:rsidR="004C7708" w:rsidRDefault="00516AD7">
            <w:pPr>
              <w:spacing w:after="0"/>
            </w:pPr>
            <w:r>
              <w:rPr>
                <w:rFonts w:ascii="Arial" w:eastAsia="Arial" w:hAnsi="Arial" w:cs="Arial"/>
                <w:b/>
                <w:sz w:val="20"/>
              </w:rPr>
              <w:t xml:space="preserve">Brachial Plexus: </w:t>
            </w:r>
          </w:p>
          <w:p w14:paraId="6C66BADE" w14:textId="77777777" w:rsidR="004C7708" w:rsidRDefault="00516AD7">
            <w:pPr>
              <w:spacing w:after="0"/>
            </w:pPr>
            <w:r>
              <w:rPr>
                <w:rFonts w:ascii="Arial" w:eastAsia="Arial" w:hAnsi="Arial" w:cs="Arial"/>
                <w:b/>
                <w:sz w:val="20"/>
              </w:rPr>
              <w:t xml:space="preserve">Middle Trunk  </w:t>
            </w:r>
          </w:p>
          <w:p w14:paraId="3C1BCE16" w14:textId="77777777" w:rsidR="004C7708" w:rsidRDefault="00516AD7">
            <w:pPr>
              <w:spacing w:after="0"/>
            </w:pPr>
            <w:r>
              <w:rPr>
                <w:rFonts w:ascii="Arial" w:eastAsia="Arial" w:hAnsi="Arial" w:cs="Arial"/>
                <w:b/>
                <w:sz w:val="20"/>
              </w:rPr>
              <w:t>(C7)</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11BDEA27"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3DCC8A92" w14:textId="77777777" w:rsidR="004C7708" w:rsidRDefault="00516AD7">
            <w:pPr>
              <w:spacing w:after="0"/>
            </w:pPr>
            <w:r>
              <w:rPr>
                <w:rFonts w:ascii="Arial" w:eastAsia="Arial" w:hAnsi="Arial" w:cs="Arial"/>
                <w:sz w:val="20"/>
              </w:rPr>
              <w:t xml:space="preserve">Rarely seen alone </w:t>
            </w:r>
          </w:p>
          <w:p w14:paraId="6AECE9EA" w14:textId="77777777" w:rsidR="004C7708" w:rsidRDefault="00516AD7">
            <w:pPr>
              <w:spacing w:after="0"/>
            </w:pPr>
            <w:r>
              <w:rPr>
                <w:rFonts w:ascii="Arial" w:eastAsia="Arial" w:hAnsi="Arial" w:cs="Arial"/>
                <w:sz w:val="20"/>
              </w:rPr>
              <w:t xml:space="preserve">Paralysis of the triceps  </w:t>
            </w:r>
          </w:p>
          <w:p w14:paraId="1DD69EE9" w14:textId="77777777" w:rsidR="004C7708" w:rsidRDefault="00516AD7">
            <w:pPr>
              <w:spacing w:after="0"/>
            </w:pPr>
            <w:r>
              <w:rPr>
                <w:rFonts w:ascii="Arial" w:eastAsia="Arial" w:hAnsi="Arial" w:cs="Arial"/>
                <w:sz w:val="20"/>
              </w:rPr>
              <w:t xml:space="preserve">Elbow - loss of extension </w:t>
            </w:r>
          </w:p>
          <w:p w14:paraId="4D9B0F82" w14:textId="77777777" w:rsidR="004C7708" w:rsidRDefault="00516AD7">
            <w:pPr>
              <w:spacing w:after="0"/>
            </w:pPr>
            <w:r>
              <w:rPr>
                <w:rFonts w:ascii="Arial" w:eastAsia="Arial" w:hAnsi="Arial" w:cs="Arial"/>
                <w:sz w:val="20"/>
              </w:rPr>
              <w:t xml:space="preserve">Wrist - weak extension </w:t>
            </w:r>
          </w:p>
          <w:p w14:paraId="50AED746" w14:textId="77777777" w:rsidR="004C7708" w:rsidRDefault="00516AD7">
            <w:pPr>
              <w:spacing w:after="0"/>
            </w:pPr>
            <w:r>
              <w:rPr>
                <w:rFonts w:ascii="Arial" w:eastAsia="Arial" w:hAnsi="Arial" w:cs="Arial"/>
                <w:sz w:val="20"/>
              </w:rPr>
              <w:t xml:space="preserve">Hands - weak extension </w:t>
            </w:r>
          </w:p>
          <w:p w14:paraId="5E858B98" w14:textId="77777777" w:rsidR="004C7708" w:rsidRDefault="00516AD7">
            <w:pPr>
              <w:spacing w:after="0"/>
            </w:pPr>
            <w:r>
              <w:rPr>
                <w:rFonts w:ascii="Arial" w:eastAsia="Arial" w:hAnsi="Arial" w:cs="Arial"/>
                <w:sz w:val="20"/>
              </w:rPr>
              <w:t xml:space="preserve"> </w:t>
            </w:r>
          </w:p>
          <w:p w14:paraId="44492707"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456B0518" w14:textId="77777777" w:rsidR="004C7708" w:rsidRDefault="00516AD7">
            <w:pPr>
              <w:spacing w:after="0"/>
            </w:pPr>
            <w:r>
              <w:rPr>
                <w:rFonts w:ascii="Arial" w:eastAsia="Arial" w:hAnsi="Arial" w:cs="Arial"/>
                <w:sz w:val="20"/>
              </w:rPr>
              <w:t xml:space="preserve">Loss over radial aspect of forearm and hand </w:t>
            </w:r>
          </w:p>
        </w:tc>
      </w:tr>
      <w:tr w:rsidR="004C7708" w14:paraId="3F1D5786" w14:textId="77777777">
        <w:trPr>
          <w:trHeight w:val="2482"/>
        </w:trPr>
        <w:tc>
          <w:tcPr>
            <w:tcW w:w="3060" w:type="dxa"/>
            <w:tcBorders>
              <w:top w:val="single" w:sz="2" w:space="0" w:color="000000"/>
              <w:left w:val="single" w:sz="2" w:space="0" w:color="000000"/>
              <w:bottom w:val="single" w:sz="2" w:space="0" w:color="000000"/>
              <w:right w:val="single" w:sz="2" w:space="0" w:color="000000"/>
            </w:tcBorders>
          </w:tcPr>
          <w:p w14:paraId="1FBCB6C1" w14:textId="77777777" w:rsidR="004C7708" w:rsidRDefault="00516AD7">
            <w:pPr>
              <w:spacing w:after="0"/>
            </w:pPr>
            <w:r>
              <w:rPr>
                <w:rFonts w:ascii="Arial" w:eastAsia="Arial" w:hAnsi="Arial" w:cs="Arial"/>
                <w:b/>
                <w:sz w:val="20"/>
              </w:rPr>
              <w:t xml:space="preserve">Brachial Plexus: </w:t>
            </w:r>
          </w:p>
          <w:p w14:paraId="25BBC143" w14:textId="77777777" w:rsidR="004C7708" w:rsidRDefault="00516AD7">
            <w:pPr>
              <w:spacing w:after="0"/>
            </w:pPr>
            <w:r>
              <w:rPr>
                <w:rFonts w:ascii="Arial" w:eastAsia="Arial" w:hAnsi="Arial" w:cs="Arial"/>
                <w:b/>
                <w:sz w:val="20"/>
              </w:rPr>
              <w:t xml:space="preserve">Lower Trunk </w:t>
            </w:r>
          </w:p>
          <w:p w14:paraId="2EF1F531" w14:textId="77777777" w:rsidR="004C7708" w:rsidRDefault="00516AD7">
            <w:pPr>
              <w:spacing w:after="0"/>
            </w:pPr>
            <w:r>
              <w:rPr>
                <w:rFonts w:ascii="Arial" w:eastAsia="Arial" w:hAnsi="Arial" w:cs="Arial"/>
                <w:b/>
                <w:sz w:val="20"/>
              </w:rPr>
              <w:t xml:space="preserve">(C8 and T1)  </w:t>
            </w:r>
          </w:p>
          <w:p w14:paraId="13582814" w14:textId="77777777" w:rsidR="004C7708" w:rsidRDefault="00516AD7">
            <w:pPr>
              <w:spacing w:after="24"/>
            </w:pPr>
            <w:r>
              <w:rPr>
                <w:rFonts w:ascii="Arial" w:eastAsia="Arial" w:hAnsi="Arial" w:cs="Arial"/>
                <w:b/>
                <w:sz w:val="20"/>
              </w:rPr>
              <w:t xml:space="preserve"> </w:t>
            </w:r>
            <w:r>
              <w:rPr>
                <w:rFonts w:ascii="Arial" w:eastAsia="Arial" w:hAnsi="Arial" w:cs="Arial"/>
                <w:b/>
                <w:sz w:val="20"/>
              </w:rPr>
              <w:tab/>
              <w:t xml:space="preserve"> </w:t>
            </w:r>
          </w:p>
          <w:p w14:paraId="3806417C" w14:textId="77777777" w:rsidR="004C7708" w:rsidRDefault="00516AD7">
            <w:pPr>
              <w:spacing w:after="0"/>
            </w:pPr>
            <w:r>
              <w:rPr>
                <w:rFonts w:ascii="Arial" w:eastAsia="Arial" w:hAnsi="Arial" w:cs="Arial"/>
                <w:b/>
                <w:sz w:val="20"/>
              </w:rPr>
              <w:t>(Klumpke’s palsy)</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630B110E"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3A9A2C37" w14:textId="77777777" w:rsidR="004C7708" w:rsidRDefault="00516AD7">
            <w:pPr>
              <w:spacing w:after="0" w:line="278" w:lineRule="auto"/>
              <w:ind w:right="2319"/>
            </w:pPr>
            <w:r>
              <w:rPr>
                <w:rFonts w:ascii="Arial" w:eastAsia="Arial" w:hAnsi="Arial" w:cs="Arial"/>
                <w:sz w:val="20"/>
              </w:rPr>
              <w:t xml:space="preserve">Paralysis in all small muscles of hand </w:t>
            </w:r>
            <w:r>
              <w:rPr>
                <w:rFonts w:ascii="Arial" w:eastAsia="Arial" w:hAnsi="Arial" w:cs="Arial"/>
                <w:sz w:val="20"/>
              </w:rPr>
              <w:t xml:space="preserve">May cause Horner’s syndrome (T1). </w:t>
            </w:r>
          </w:p>
          <w:p w14:paraId="479F038F" w14:textId="77777777" w:rsidR="004C7708" w:rsidRDefault="00516AD7">
            <w:pPr>
              <w:spacing w:after="0"/>
            </w:pPr>
            <w:r>
              <w:rPr>
                <w:rFonts w:ascii="Arial" w:eastAsia="Arial" w:hAnsi="Arial" w:cs="Arial"/>
                <w:sz w:val="20"/>
              </w:rPr>
              <w:t xml:space="preserve"> </w:t>
            </w:r>
          </w:p>
          <w:p w14:paraId="3A586D06"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6D5B647B" w14:textId="77777777" w:rsidR="004C7708" w:rsidRDefault="00516AD7">
            <w:pPr>
              <w:spacing w:after="0"/>
            </w:pPr>
            <w:r>
              <w:rPr>
                <w:rFonts w:ascii="Arial" w:eastAsia="Arial" w:hAnsi="Arial" w:cs="Arial"/>
                <w:sz w:val="20"/>
              </w:rPr>
              <w:t xml:space="preserve">Radial side of forearm, hand and ulnar two fingers </w:t>
            </w:r>
          </w:p>
          <w:p w14:paraId="662AB2B3" w14:textId="77777777" w:rsidR="004C7708" w:rsidRDefault="00516AD7">
            <w:pPr>
              <w:spacing w:after="0"/>
            </w:pPr>
            <w:r>
              <w:rPr>
                <w:rFonts w:ascii="Arial" w:eastAsia="Arial" w:hAnsi="Arial" w:cs="Arial"/>
                <w:sz w:val="20"/>
              </w:rPr>
              <w:t xml:space="preserve"> </w:t>
            </w:r>
          </w:p>
          <w:p w14:paraId="0F166C26" w14:textId="77777777" w:rsidR="004C7708" w:rsidRDefault="00516AD7">
            <w:pPr>
              <w:spacing w:after="19"/>
            </w:pPr>
            <w:r>
              <w:rPr>
                <w:rFonts w:ascii="Arial" w:eastAsia="Arial" w:hAnsi="Arial" w:cs="Arial"/>
                <w:b/>
                <w:sz w:val="20"/>
              </w:rPr>
              <w:t>Clinical Presentation</w:t>
            </w:r>
            <w:r>
              <w:rPr>
                <w:rFonts w:ascii="Arial" w:eastAsia="Arial" w:hAnsi="Arial" w:cs="Arial"/>
                <w:sz w:val="20"/>
              </w:rPr>
              <w:t xml:space="preserve"> </w:t>
            </w:r>
          </w:p>
          <w:p w14:paraId="6A3FAF97" w14:textId="77777777" w:rsidR="004C7708" w:rsidRDefault="00516AD7">
            <w:pPr>
              <w:spacing w:after="0"/>
            </w:pPr>
            <w:r>
              <w:rPr>
                <w:rFonts w:ascii="Arial" w:eastAsia="Arial" w:hAnsi="Arial" w:cs="Arial"/>
                <w:sz w:val="20"/>
              </w:rPr>
              <w:t xml:space="preserve">“Claw” hand </w:t>
            </w:r>
          </w:p>
          <w:p w14:paraId="28402021" w14:textId="77777777" w:rsidR="004C7708" w:rsidRDefault="00516AD7">
            <w:pPr>
              <w:spacing w:after="0"/>
            </w:pPr>
            <w:r>
              <w:rPr>
                <w:rFonts w:ascii="Arial" w:eastAsia="Arial" w:hAnsi="Arial" w:cs="Arial"/>
                <w:sz w:val="20"/>
              </w:rPr>
              <w:t xml:space="preserve">Hyperextension MIP joints and flexion IP joint </w:t>
            </w:r>
          </w:p>
        </w:tc>
      </w:tr>
    </w:tbl>
    <w:p w14:paraId="63B378BC" w14:textId="77777777" w:rsidR="004C7708" w:rsidRDefault="004C7708">
      <w:pPr>
        <w:spacing w:after="0"/>
        <w:ind w:left="-1531" w:right="1551"/>
      </w:pPr>
    </w:p>
    <w:tbl>
      <w:tblPr>
        <w:tblStyle w:val="TableGrid"/>
        <w:tblW w:w="9361" w:type="dxa"/>
        <w:tblInd w:w="0" w:type="dxa"/>
        <w:tblCellMar>
          <w:top w:w="123" w:type="dxa"/>
          <w:left w:w="121" w:type="dxa"/>
          <w:bottom w:w="0" w:type="dxa"/>
          <w:right w:w="115" w:type="dxa"/>
        </w:tblCellMar>
        <w:tblLook w:val="04A0" w:firstRow="1" w:lastRow="0" w:firstColumn="1" w:lastColumn="0" w:noHBand="0" w:noVBand="1"/>
      </w:tblPr>
      <w:tblGrid>
        <w:gridCol w:w="3060"/>
        <w:gridCol w:w="6301"/>
      </w:tblGrid>
      <w:tr w:rsidR="004C7708" w14:paraId="3DF7A5DA" w14:textId="77777777">
        <w:trPr>
          <w:trHeight w:val="535"/>
        </w:trPr>
        <w:tc>
          <w:tcPr>
            <w:tcW w:w="306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772BA1F4" w14:textId="77777777" w:rsidR="004C7708" w:rsidRDefault="00516AD7">
            <w:pPr>
              <w:spacing w:after="0"/>
              <w:ind w:right="7"/>
              <w:jc w:val="center"/>
            </w:pPr>
            <w:r>
              <w:rPr>
                <w:rFonts w:ascii="Arial" w:eastAsia="Arial" w:hAnsi="Arial" w:cs="Arial"/>
                <w:b/>
                <w:sz w:val="20"/>
              </w:rPr>
              <w:t xml:space="preserve">Peripheral Nerve </w:t>
            </w:r>
          </w:p>
        </w:tc>
        <w:tc>
          <w:tcPr>
            <w:tcW w:w="630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FF10FCA" w14:textId="77777777" w:rsidR="004C7708" w:rsidRDefault="00516AD7">
            <w:pPr>
              <w:spacing w:after="0"/>
              <w:ind w:right="9"/>
              <w:jc w:val="center"/>
            </w:pPr>
            <w:r>
              <w:rPr>
                <w:rFonts w:ascii="Arial" w:eastAsia="Arial" w:hAnsi="Arial" w:cs="Arial"/>
                <w:b/>
                <w:sz w:val="20"/>
              </w:rPr>
              <w:t xml:space="preserve">Functions Affected </w:t>
            </w:r>
          </w:p>
        </w:tc>
      </w:tr>
      <w:tr w:rsidR="004C7708" w14:paraId="51AEB023" w14:textId="77777777">
        <w:trPr>
          <w:trHeight w:val="4112"/>
        </w:trPr>
        <w:tc>
          <w:tcPr>
            <w:tcW w:w="3060" w:type="dxa"/>
            <w:tcBorders>
              <w:top w:val="single" w:sz="2" w:space="0" w:color="000000"/>
              <w:left w:val="single" w:sz="2" w:space="0" w:color="000000"/>
              <w:bottom w:val="single" w:sz="2" w:space="0" w:color="000000"/>
              <w:right w:val="single" w:sz="2" w:space="0" w:color="000000"/>
            </w:tcBorders>
          </w:tcPr>
          <w:p w14:paraId="60A2847E" w14:textId="77777777" w:rsidR="004C7708" w:rsidRDefault="00516AD7">
            <w:pPr>
              <w:spacing w:after="0"/>
            </w:pPr>
            <w:r>
              <w:rPr>
                <w:rFonts w:ascii="Arial" w:eastAsia="Arial" w:hAnsi="Arial" w:cs="Arial"/>
                <w:b/>
                <w:sz w:val="20"/>
              </w:rPr>
              <w:t xml:space="preserve">Radial  </w:t>
            </w:r>
          </w:p>
          <w:p w14:paraId="55C1CFFB" w14:textId="77777777" w:rsidR="004C7708" w:rsidRDefault="00516AD7">
            <w:pPr>
              <w:tabs>
                <w:tab w:val="center" w:pos="910"/>
                <w:tab w:val="center" w:pos="2304"/>
              </w:tabs>
              <w:spacing w:after="0"/>
            </w:pPr>
            <w:r>
              <w:tab/>
            </w:r>
            <w:r>
              <w:rPr>
                <w:rFonts w:ascii="Arial" w:eastAsia="Arial" w:hAnsi="Arial" w:cs="Arial"/>
                <w:b/>
                <w:sz w:val="20"/>
              </w:rPr>
              <w:t xml:space="preserve">(C6, C7, C8 and T1)  </w:t>
            </w:r>
            <w:r>
              <w:rPr>
                <w:rFonts w:ascii="Arial" w:eastAsia="Arial" w:hAnsi="Arial" w:cs="Arial"/>
                <w:b/>
                <w:sz w:val="20"/>
              </w:rPr>
              <w:tab/>
              <w:t xml:space="preserve"> </w:t>
            </w:r>
          </w:p>
          <w:p w14:paraId="0754B3D8" w14:textId="77777777" w:rsidR="004C7708" w:rsidRDefault="00516AD7">
            <w:pPr>
              <w:spacing w:after="0"/>
            </w:pPr>
            <w:r>
              <w:rPr>
                <w:rFonts w:ascii="Arial" w:eastAsia="Arial" w:hAnsi="Arial" w:cs="Arial"/>
                <w:b/>
                <w:sz w:val="20"/>
              </w:rPr>
              <w:t xml:space="preserve"> </w:t>
            </w:r>
          </w:p>
          <w:p w14:paraId="578408E9" w14:textId="77777777" w:rsidR="004C7708" w:rsidRDefault="00516AD7">
            <w:pPr>
              <w:spacing w:after="0"/>
            </w:pPr>
            <w:r>
              <w:rPr>
                <w:rFonts w:ascii="Arial" w:eastAsia="Arial" w:hAnsi="Arial" w:cs="Arial"/>
                <w:b/>
                <w:sz w:val="20"/>
              </w:rPr>
              <w:t>(musculospiral)</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7F56A942"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3AA84848" w14:textId="77777777" w:rsidR="004C7708" w:rsidRDefault="00516AD7">
            <w:pPr>
              <w:tabs>
                <w:tab w:val="center" w:pos="866"/>
                <w:tab w:val="center" w:pos="3032"/>
              </w:tabs>
              <w:spacing w:after="0"/>
            </w:pPr>
            <w:r>
              <w:tab/>
            </w:r>
            <w:r>
              <w:rPr>
                <w:rFonts w:ascii="Arial" w:eastAsia="Arial" w:hAnsi="Arial" w:cs="Arial"/>
                <w:b/>
                <w:sz w:val="20"/>
              </w:rPr>
              <w:t xml:space="preserve">At axilla </w:t>
            </w:r>
            <w:r>
              <w:rPr>
                <w:rFonts w:ascii="Arial" w:eastAsia="Arial" w:hAnsi="Arial" w:cs="Arial"/>
                <w:sz w:val="20"/>
              </w:rPr>
              <w:t xml:space="preserve">- paralysis  </w:t>
            </w:r>
            <w:r>
              <w:rPr>
                <w:rFonts w:ascii="Arial" w:eastAsia="Arial" w:hAnsi="Arial" w:cs="Arial"/>
                <w:sz w:val="20"/>
              </w:rPr>
              <w:tab/>
              <w:t xml:space="preserve"> </w:t>
            </w:r>
          </w:p>
          <w:p w14:paraId="64E9BD02" w14:textId="77777777" w:rsidR="004C7708" w:rsidRDefault="00516AD7">
            <w:pPr>
              <w:spacing w:after="0"/>
            </w:pPr>
            <w:r>
              <w:rPr>
                <w:rFonts w:ascii="Arial" w:eastAsia="Arial" w:hAnsi="Arial" w:cs="Arial"/>
                <w:sz w:val="20"/>
              </w:rPr>
              <w:t xml:space="preserve">Elbow - loss of extension </w:t>
            </w:r>
          </w:p>
          <w:p w14:paraId="7604E12C" w14:textId="77777777" w:rsidR="004C7708" w:rsidRDefault="00516AD7">
            <w:pPr>
              <w:spacing w:after="0"/>
            </w:pPr>
            <w:r>
              <w:rPr>
                <w:rFonts w:ascii="Arial" w:eastAsia="Arial" w:hAnsi="Arial" w:cs="Arial"/>
                <w:sz w:val="20"/>
              </w:rPr>
              <w:t xml:space="preserve">Wrist - loss of extension </w:t>
            </w:r>
          </w:p>
          <w:p w14:paraId="343F40F5" w14:textId="77777777" w:rsidR="004C7708" w:rsidRDefault="00516AD7">
            <w:pPr>
              <w:spacing w:after="0"/>
            </w:pPr>
            <w:r>
              <w:rPr>
                <w:rFonts w:ascii="Arial" w:eastAsia="Arial" w:hAnsi="Arial" w:cs="Arial"/>
                <w:sz w:val="20"/>
              </w:rPr>
              <w:t xml:space="preserve">Fingers - loss of extension </w:t>
            </w:r>
          </w:p>
          <w:p w14:paraId="79ABC719" w14:textId="77777777" w:rsidR="004C7708" w:rsidRDefault="00516AD7">
            <w:pPr>
              <w:spacing w:after="0"/>
            </w:pPr>
            <w:r>
              <w:rPr>
                <w:rFonts w:ascii="Arial" w:eastAsia="Arial" w:hAnsi="Arial" w:cs="Arial"/>
                <w:sz w:val="20"/>
              </w:rPr>
              <w:t xml:space="preserve">Unable to grip firmly </w:t>
            </w:r>
          </w:p>
          <w:p w14:paraId="4E0210F4" w14:textId="77777777" w:rsidR="004C7708" w:rsidRDefault="00516AD7">
            <w:pPr>
              <w:spacing w:after="0"/>
            </w:pPr>
            <w:r>
              <w:rPr>
                <w:rFonts w:ascii="Arial" w:eastAsia="Arial" w:hAnsi="Arial" w:cs="Arial"/>
                <w:sz w:val="20"/>
              </w:rPr>
              <w:t xml:space="preserve"> </w:t>
            </w:r>
          </w:p>
          <w:p w14:paraId="405138AF" w14:textId="77777777" w:rsidR="004C7708" w:rsidRDefault="00516AD7">
            <w:pPr>
              <w:spacing w:after="0"/>
            </w:pPr>
            <w:r>
              <w:rPr>
                <w:rFonts w:ascii="Arial" w:eastAsia="Arial" w:hAnsi="Arial" w:cs="Arial"/>
                <w:b/>
                <w:sz w:val="20"/>
              </w:rPr>
              <w:t>At elbow</w:t>
            </w:r>
            <w:r>
              <w:rPr>
                <w:rFonts w:ascii="Arial" w:eastAsia="Arial" w:hAnsi="Arial" w:cs="Arial"/>
                <w:sz w:val="20"/>
              </w:rPr>
              <w:t xml:space="preserve"> </w:t>
            </w:r>
          </w:p>
          <w:p w14:paraId="06F85577" w14:textId="77777777" w:rsidR="004C7708" w:rsidRDefault="00516AD7">
            <w:pPr>
              <w:spacing w:after="0"/>
            </w:pPr>
            <w:r>
              <w:rPr>
                <w:rFonts w:ascii="Arial" w:eastAsia="Arial" w:hAnsi="Arial" w:cs="Arial"/>
                <w:sz w:val="20"/>
              </w:rPr>
              <w:t xml:space="preserve">Elbow extension maintained </w:t>
            </w:r>
          </w:p>
          <w:p w14:paraId="7FF35912" w14:textId="77777777" w:rsidR="004C7708" w:rsidRDefault="00516AD7">
            <w:pPr>
              <w:spacing w:after="0"/>
            </w:pPr>
            <w:r>
              <w:rPr>
                <w:rFonts w:ascii="Arial" w:eastAsia="Arial" w:hAnsi="Arial" w:cs="Arial"/>
                <w:sz w:val="20"/>
              </w:rPr>
              <w:t xml:space="preserve">Loss of extension of wrist and fingers </w:t>
            </w:r>
          </w:p>
          <w:p w14:paraId="35ACF323" w14:textId="77777777" w:rsidR="004C7708" w:rsidRDefault="00516AD7">
            <w:pPr>
              <w:spacing w:after="0"/>
            </w:pPr>
            <w:r>
              <w:rPr>
                <w:rFonts w:ascii="Arial" w:eastAsia="Arial" w:hAnsi="Arial" w:cs="Arial"/>
                <w:sz w:val="20"/>
              </w:rPr>
              <w:t xml:space="preserve"> </w:t>
            </w:r>
          </w:p>
          <w:p w14:paraId="46F85943"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4085271F" w14:textId="77777777" w:rsidR="004C7708" w:rsidRDefault="00516AD7">
            <w:pPr>
              <w:spacing w:after="0"/>
            </w:pPr>
            <w:r>
              <w:rPr>
                <w:rFonts w:ascii="Arial" w:eastAsia="Arial" w:hAnsi="Arial" w:cs="Arial"/>
                <w:sz w:val="20"/>
              </w:rPr>
              <w:t xml:space="preserve">Posterior aspect arm and forearm </w:t>
            </w:r>
          </w:p>
          <w:p w14:paraId="4F3AAA8D" w14:textId="77777777" w:rsidR="004C7708" w:rsidRDefault="00516AD7">
            <w:pPr>
              <w:spacing w:after="0"/>
            </w:pPr>
            <w:r>
              <w:rPr>
                <w:rFonts w:ascii="Arial" w:eastAsia="Arial" w:hAnsi="Arial" w:cs="Arial"/>
                <w:sz w:val="20"/>
              </w:rPr>
              <w:t xml:space="preserve">Lateral area dorsum of hand </w:t>
            </w:r>
          </w:p>
          <w:p w14:paraId="18ADB858" w14:textId="77777777" w:rsidR="004C7708" w:rsidRDefault="00516AD7">
            <w:pPr>
              <w:spacing w:after="0"/>
            </w:pPr>
            <w:r>
              <w:rPr>
                <w:rFonts w:ascii="Arial" w:eastAsia="Arial" w:hAnsi="Arial" w:cs="Arial"/>
                <w:sz w:val="20"/>
              </w:rPr>
              <w:t xml:space="preserve"> </w:t>
            </w:r>
          </w:p>
          <w:p w14:paraId="5B85C8A1"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366EBF53" w14:textId="77777777" w:rsidR="004C7708" w:rsidRDefault="00516AD7">
            <w:pPr>
              <w:spacing w:after="0"/>
            </w:pPr>
            <w:r>
              <w:rPr>
                <w:rFonts w:ascii="Arial" w:eastAsia="Arial" w:hAnsi="Arial" w:cs="Arial"/>
                <w:sz w:val="20"/>
              </w:rPr>
              <w:t xml:space="preserve">Thumb turned into palm </w:t>
            </w:r>
          </w:p>
        </w:tc>
      </w:tr>
      <w:tr w:rsidR="004C7708" w14:paraId="50191CE7" w14:textId="77777777">
        <w:trPr>
          <w:trHeight w:val="6390"/>
        </w:trPr>
        <w:tc>
          <w:tcPr>
            <w:tcW w:w="3060" w:type="dxa"/>
            <w:tcBorders>
              <w:top w:val="single" w:sz="2" w:space="0" w:color="000000"/>
              <w:left w:val="single" w:sz="2" w:space="0" w:color="000000"/>
              <w:bottom w:val="single" w:sz="2" w:space="0" w:color="000000"/>
              <w:right w:val="single" w:sz="2" w:space="0" w:color="000000"/>
            </w:tcBorders>
          </w:tcPr>
          <w:p w14:paraId="35A81884" w14:textId="77777777" w:rsidR="004C7708" w:rsidRDefault="00516AD7">
            <w:pPr>
              <w:spacing w:after="0"/>
            </w:pPr>
            <w:r>
              <w:rPr>
                <w:rFonts w:ascii="Arial" w:eastAsia="Arial" w:hAnsi="Arial" w:cs="Arial"/>
                <w:b/>
                <w:sz w:val="20"/>
              </w:rPr>
              <w:t xml:space="preserve">Median  </w:t>
            </w:r>
          </w:p>
          <w:p w14:paraId="0CC145B7" w14:textId="77777777" w:rsidR="004C7708" w:rsidRDefault="00516AD7">
            <w:pPr>
              <w:spacing w:after="0"/>
            </w:pPr>
            <w:r>
              <w:rPr>
                <w:rFonts w:ascii="Arial" w:eastAsia="Arial" w:hAnsi="Arial" w:cs="Arial"/>
                <w:b/>
                <w:sz w:val="20"/>
              </w:rPr>
              <w:t>(C6, C7, C8 and T1)</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6D9C3513" w14:textId="77777777" w:rsidR="004C7708" w:rsidRDefault="00516AD7">
            <w:pPr>
              <w:spacing w:after="0"/>
            </w:pPr>
            <w:r>
              <w:rPr>
                <w:rFonts w:ascii="Arial" w:eastAsia="Arial" w:hAnsi="Arial" w:cs="Arial"/>
                <w:b/>
                <w:i/>
                <w:sz w:val="20"/>
              </w:rPr>
              <w:t xml:space="preserve">At Elbow </w:t>
            </w:r>
          </w:p>
          <w:p w14:paraId="1CAD1191"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36879E4D" w14:textId="77777777" w:rsidR="004C7708" w:rsidRDefault="00516AD7">
            <w:pPr>
              <w:spacing w:after="0"/>
            </w:pPr>
            <w:r>
              <w:rPr>
                <w:rFonts w:ascii="Arial" w:eastAsia="Arial" w:hAnsi="Arial" w:cs="Arial"/>
                <w:sz w:val="20"/>
              </w:rPr>
              <w:t xml:space="preserve">Wrist - weak flexion </w:t>
            </w:r>
          </w:p>
          <w:p w14:paraId="0BD0B369" w14:textId="77777777" w:rsidR="004C7708" w:rsidRDefault="00516AD7">
            <w:pPr>
              <w:spacing w:after="0"/>
            </w:pPr>
            <w:r>
              <w:rPr>
                <w:rFonts w:ascii="Arial" w:eastAsia="Arial" w:hAnsi="Arial" w:cs="Arial"/>
                <w:sz w:val="20"/>
              </w:rPr>
              <w:t xml:space="preserve">Thumb - </w:t>
            </w:r>
            <w:r>
              <w:rPr>
                <w:rFonts w:ascii="Arial" w:eastAsia="Arial" w:hAnsi="Arial" w:cs="Arial"/>
                <w:sz w:val="20"/>
              </w:rPr>
              <w:t xml:space="preserve">loss of flexion </w:t>
            </w:r>
          </w:p>
          <w:p w14:paraId="607F88E7" w14:textId="77777777" w:rsidR="004C7708" w:rsidRDefault="00516AD7">
            <w:pPr>
              <w:spacing w:after="0"/>
            </w:pPr>
            <w:r>
              <w:rPr>
                <w:rFonts w:ascii="Arial" w:eastAsia="Arial" w:hAnsi="Arial" w:cs="Arial"/>
                <w:sz w:val="20"/>
              </w:rPr>
              <w:t xml:space="preserve">Index and middle fingers - loss of flexion </w:t>
            </w:r>
          </w:p>
          <w:p w14:paraId="17B3E3E1" w14:textId="77777777" w:rsidR="004C7708" w:rsidRDefault="00516AD7">
            <w:pPr>
              <w:spacing w:after="0"/>
            </w:pPr>
            <w:r>
              <w:rPr>
                <w:rFonts w:ascii="Arial" w:eastAsia="Arial" w:hAnsi="Arial" w:cs="Arial"/>
                <w:sz w:val="20"/>
              </w:rPr>
              <w:t xml:space="preserve"> </w:t>
            </w:r>
          </w:p>
          <w:p w14:paraId="6B3A0008"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2B20362F" w14:textId="77777777" w:rsidR="004C7708" w:rsidRDefault="00516AD7">
            <w:pPr>
              <w:spacing w:after="0"/>
            </w:pPr>
            <w:r>
              <w:rPr>
                <w:rFonts w:ascii="Arial" w:eastAsia="Arial" w:hAnsi="Arial" w:cs="Arial"/>
                <w:sz w:val="20"/>
              </w:rPr>
              <w:t xml:space="preserve">Loss over radial (lateral) aspect of palm </w:t>
            </w:r>
          </w:p>
          <w:p w14:paraId="0DCB658B" w14:textId="77777777" w:rsidR="004C7708" w:rsidRDefault="00516AD7">
            <w:pPr>
              <w:spacing w:after="0"/>
            </w:pPr>
            <w:r>
              <w:rPr>
                <w:rFonts w:ascii="Arial" w:eastAsia="Arial" w:hAnsi="Arial" w:cs="Arial"/>
                <w:sz w:val="20"/>
              </w:rPr>
              <w:t xml:space="preserve">Loss over palmar aspect of the radial 3 ½ fingers </w:t>
            </w:r>
          </w:p>
          <w:p w14:paraId="4F034F60" w14:textId="77777777" w:rsidR="004C7708" w:rsidRDefault="00516AD7">
            <w:pPr>
              <w:spacing w:after="0"/>
            </w:pPr>
            <w:r>
              <w:rPr>
                <w:rFonts w:ascii="Arial" w:eastAsia="Arial" w:hAnsi="Arial" w:cs="Arial"/>
                <w:sz w:val="20"/>
              </w:rPr>
              <w:t xml:space="preserve">Total loss over tips of index and middle fingers </w:t>
            </w:r>
          </w:p>
          <w:p w14:paraId="4D08F376" w14:textId="77777777" w:rsidR="004C7708" w:rsidRDefault="00516AD7">
            <w:pPr>
              <w:spacing w:after="0"/>
            </w:pPr>
            <w:r>
              <w:rPr>
                <w:rFonts w:ascii="Arial" w:eastAsia="Arial" w:hAnsi="Arial" w:cs="Arial"/>
                <w:sz w:val="20"/>
              </w:rPr>
              <w:t xml:space="preserve"> </w:t>
            </w:r>
          </w:p>
          <w:p w14:paraId="6B70CAAF" w14:textId="77777777" w:rsidR="004C7708" w:rsidRDefault="00516AD7">
            <w:pPr>
              <w:spacing w:after="20"/>
            </w:pPr>
            <w:r>
              <w:rPr>
                <w:rFonts w:ascii="Arial" w:eastAsia="Arial" w:hAnsi="Arial" w:cs="Arial"/>
                <w:b/>
                <w:sz w:val="20"/>
              </w:rPr>
              <w:t>Clinical Presentation</w:t>
            </w:r>
            <w:r>
              <w:rPr>
                <w:rFonts w:ascii="Arial" w:eastAsia="Arial" w:hAnsi="Arial" w:cs="Arial"/>
                <w:sz w:val="20"/>
              </w:rPr>
              <w:t xml:space="preserve"> </w:t>
            </w:r>
          </w:p>
          <w:p w14:paraId="611C8D17" w14:textId="77777777" w:rsidR="004C7708" w:rsidRDefault="00516AD7">
            <w:pPr>
              <w:spacing w:after="0"/>
            </w:pPr>
            <w:r>
              <w:rPr>
                <w:rFonts w:ascii="Arial" w:eastAsia="Arial" w:hAnsi="Arial" w:cs="Arial"/>
                <w:sz w:val="20"/>
              </w:rPr>
              <w:t xml:space="preserve">Hand looks flattened or “apelike”. </w:t>
            </w:r>
          </w:p>
          <w:p w14:paraId="1F5D8C64" w14:textId="77777777" w:rsidR="004C7708" w:rsidRDefault="00516AD7">
            <w:pPr>
              <w:spacing w:after="0"/>
            </w:pPr>
            <w:r>
              <w:rPr>
                <w:rFonts w:ascii="Arial" w:eastAsia="Arial" w:hAnsi="Arial" w:cs="Arial"/>
                <w:sz w:val="20"/>
              </w:rPr>
              <w:t xml:space="preserve">Atrophy of lateral forearm and thenar eminence </w:t>
            </w:r>
          </w:p>
          <w:p w14:paraId="62DF946B" w14:textId="77777777" w:rsidR="004C7708" w:rsidRDefault="00516AD7">
            <w:pPr>
              <w:spacing w:after="0"/>
            </w:pPr>
            <w:r>
              <w:rPr>
                <w:rFonts w:ascii="Arial" w:eastAsia="Arial" w:hAnsi="Arial" w:cs="Arial"/>
                <w:sz w:val="20"/>
              </w:rPr>
              <w:t xml:space="preserve">Thumb at side of palm </w:t>
            </w:r>
          </w:p>
          <w:p w14:paraId="364DC0A3" w14:textId="77777777" w:rsidR="004C7708" w:rsidRDefault="00516AD7">
            <w:pPr>
              <w:spacing w:after="0"/>
            </w:pPr>
            <w:r>
              <w:rPr>
                <w:rFonts w:ascii="Arial" w:eastAsia="Arial" w:hAnsi="Arial" w:cs="Arial"/>
                <w:sz w:val="20"/>
              </w:rPr>
              <w:t xml:space="preserve"> </w:t>
            </w:r>
          </w:p>
          <w:p w14:paraId="5FE3F90A" w14:textId="77777777" w:rsidR="004C7708" w:rsidRDefault="00516AD7">
            <w:pPr>
              <w:spacing w:after="0"/>
            </w:pPr>
            <w:r>
              <w:rPr>
                <w:rFonts w:ascii="Arial" w:eastAsia="Arial" w:hAnsi="Arial" w:cs="Arial"/>
                <w:sz w:val="20"/>
              </w:rPr>
              <w:t xml:space="preserve"> </w:t>
            </w:r>
          </w:p>
          <w:p w14:paraId="47D5EDF1" w14:textId="77777777" w:rsidR="004C7708" w:rsidRDefault="00516AD7">
            <w:pPr>
              <w:spacing w:after="0"/>
            </w:pPr>
            <w:r>
              <w:rPr>
                <w:rFonts w:ascii="Arial" w:eastAsia="Arial" w:hAnsi="Arial" w:cs="Arial"/>
                <w:b/>
                <w:i/>
                <w:sz w:val="20"/>
              </w:rPr>
              <w:t xml:space="preserve">At Wrist </w:t>
            </w:r>
            <w:r>
              <w:rPr>
                <w:rFonts w:ascii="Arial" w:eastAsia="Arial" w:hAnsi="Arial" w:cs="Arial"/>
                <w:b/>
                <w:sz w:val="20"/>
              </w:rPr>
              <w:t xml:space="preserve"> </w:t>
            </w:r>
          </w:p>
          <w:p w14:paraId="7516134F" w14:textId="77777777" w:rsidR="004C7708" w:rsidRDefault="00516AD7">
            <w:pPr>
              <w:spacing w:after="0"/>
            </w:pPr>
            <w:r>
              <w:rPr>
                <w:rFonts w:ascii="Arial" w:eastAsia="Arial" w:hAnsi="Arial" w:cs="Arial"/>
                <w:b/>
                <w:sz w:val="20"/>
              </w:rPr>
              <w:t xml:space="preserve">Motor </w:t>
            </w:r>
            <w:r>
              <w:rPr>
                <w:rFonts w:ascii="Arial" w:eastAsia="Arial" w:hAnsi="Arial" w:cs="Arial"/>
                <w:sz w:val="20"/>
              </w:rPr>
              <w:t xml:space="preserve"> </w:t>
            </w:r>
          </w:p>
          <w:p w14:paraId="6AEFB8F4" w14:textId="77777777" w:rsidR="004C7708" w:rsidRDefault="00516AD7">
            <w:pPr>
              <w:spacing w:after="0"/>
            </w:pPr>
            <w:r>
              <w:rPr>
                <w:rFonts w:ascii="Arial" w:eastAsia="Arial" w:hAnsi="Arial" w:cs="Arial"/>
                <w:sz w:val="20"/>
              </w:rPr>
              <w:t xml:space="preserve">Thumb - cannot be opposed. </w:t>
            </w:r>
          </w:p>
          <w:p w14:paraId="09976134" w14:textId="77777777" w:rsidR="004C7708" w:rsidRDefault="00516AD7">
            <w:pPr>
              <w:spacing w:after="0"/>
            </w:pPr>
            <w:r>
              <w:rPr>
                <w:rFonts w:ascii="Arial" w:eastAsia="Arial" w:hAnsi="Arial" w:cs="Arial"/>
                <w:sz w:val="20"/>
              </w:rPr>
              <w:t xml:space="preserve">Fingers - decreased ability to abduct </w:t>
            </w:r>
          </w:p>
          <w:p w14:paraId="0F78C569" w14:textId="77777777" w:rsidR="004C7708" w:rsidRDefault="00516AD7">
            <w:pPr>
              <w:spacing w:after="0"/>
            </w:pPr>
            <w:r>
              <w:rPr>
                <w:rFonts w:ascii="Arial" w:eastAsia="Arial" w:hAnsi="Arial" w:cs="Arial"/>
                <w:sz w:val="20"/>
              </w:rPr>
              <w:t xml:space="preserve"> </w:t>
            </w:r>
          </w:p>
          <w:p w14:paraId="273A057E" w14:textId="77777777" w:rsidR="004C7708" w:rsidRDefault="00516AD7">
            <w:pPr>
              <w:spacing w:after="0"/>
            </w:pPr>
            <w:r>
              <w:rPr>
                <w:rFonts w:ascii="Arial" w:eastAsia="Arial" w:hAnsi="Arial" w:cs="Arial"/>
                <w:b/>
                <w:sz w:val="20"/>
              </w:rPr>
              <w:t xml:space="preserve">Sensory </w:t>
            </w:r>
          </w:p>
          <w:p w14:paraId="77F17D06" w14:textId="77777777" w:rsidR="004C7708" w:rsidRDefault="00516AD7">
            <w:pPr>
              <w:spacing w:after="0"/>
            </w:pPr>
            <w:r>
              <w:rPr>
                <w:rFonts w:ascii="Arial" w:eastAsia="Arial" w:hAnsi="Arial" w:cs="Arial"/>
                <w:sz w:val="20"/>
              </w:rPr>
              <w:t xml:space="preserve">As at elbow </w:t>
            </w:r>
          </w:p>
          <w:p w14:paraId="06564F9C" w14:textId="77777777" w:rsidR="004C7708" w:rsidRDefault="00516AD7">
            <w:pPr>
              <w:spacing w:after="0"/>
            </w:pPr>
            <w:r>
              <w:rPr>
                <w:rFonts w:ascii="Arial" w:eastAsia="Arial" w:hAnsi="Arial" w:cs="Arial"/>
                <w:sz w:val="20"/>
              </w:rPr>
              <w:t xml:space="preserve"> </w:t>
            </w:r>
          </w:p>
          <w:p w14:paraId="3838D409"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772B383B" w14:textId="77777777" w:rsidR="004C7708" w:rsidRDefault="00516AD7">
            <w:pPr>
              <w:spacing w:after="0"/>
            </w:pPr>
            <w:r>
              <w:rPr>
                <w:rFonts w:ascii="Arial" w:eastAsia="Arial" w:hAnsi="Arial" w:cs="Arial"/>
                <w:sz w:val="20"/>
              </w:rPr>
              <w:t xml:space="preserve">Thenar atrophy </w:t>
            </w:r>
          </w:p>
        </w:tc>
      </w:tr>
    </w:tbl>
    <w:p w14:paraId="6E76B24A" w14:textId="77777777" w:rsidR="004C7708" w:rsidRDefault="004C7708">
      <w:pPr>
        <w:spacing w:after="0"/>
        <w:ind w:left="-1531" w:right="1551"/>
      </w:pPr>
    </w:p>
    <w:tbl>
      <w:tblPr>
        <w:tblStyle w:val="TableGrid"/>
        <w:tblW w:w="9361" w:type="dxa"/>
        <w:tblInd w:w="0" w:type="dxa"/>
        <w:tblCellMar>
          <w:top w:w="123" w:type="dxa"/>
          <w:left w:w="121" w:type="dxa"/>
          <w:bottom w:w="0" w:type="dxa"/>
          <w:right w:w="106" w:type="dxa"/>
        </w:tblCellMar>
        <w:tblLook w:val="04A0" w:firstRow="1" w:lastRow="0" w:firstColumn="1" w:lastColumn="0" w:noHBand="0" w:noVBand="1"/>
      </w:tblPr>
      <w:tblGrid>
        <w:gridCol w:w="3060"/>
        <w:gridCol w:w="6301"/>
      </w:tblGrid>
      <w:tr w:rsidR="004C7708" w14:paraId="3F28C5BA" w14:textId="77777777">
        <w:trPr>
          <w:trHeight w:val="535"/>
        </w:trPr>
        <w:tc>
          <w:tcPr>
            <w:tcW w:w="306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AA2C20F" w14:textId="77777777" w:rsidR="004C7708" w:rsidRDefault="00516AD7">
            <w:pPr>
              <w:spacing w:after="0"/>
              <w:ind w:right="16"/>
              <w:jc w:val="center"/>
            </w:pPr>
            <w:r>
              <w:rPr>
                <w:rFonts w:ascii="Arial" w:eastAsia="Arial" w:hAnsi="Arial" w:cs="Arial"/>
                <w:b/>
                <w:sz w:val="20"/>
              </w:rPr>
              <w:t xml:space="preserve">Peripheral Nerve </w:t>
            </w:r>
          </w:p>
        </w:tc>
        <w:tc>
          <w:tcPr>
            <w:tcW w:w="630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30FB98FC" w14:textId="77777777" w:rsidR="004C7708" w:rsidRDefault="00516AD7">
            <w:pPr>
              <w:spacing w:after="0"/>
              <w:ind w:right="18"/>
              <w:jc w:val="center"/>
            </w:pPr>
            <w:r>
              <w:rPr>
                <w:rFonts w:ascii="Arial" w:eastAsia="Arial" w:hAnsi="Arial" w:cs="Arial"/>
                <w:b/>
                <w:sz w:val="20"/>
              </w:rPr>
              <w:t xml:space="preserve">Functions Affected </w:t>
            </w:r>
          </w:p>
        </w:tc>
      </w:tr>
      <w:tr w:rsidR="004C7708" w14:paraId="7C829FD2" w14:textId="77777777">
        <w:trPr>
          <w:trHeight w:val="4801"/>
        </w:trPr>
        <w:tc>
          <w:tcPr>
            <w:tcW w:w="3060" w:type="dxa"/>
            <w:tcBorders>
              <w:top w:val="single" w:sz="2" w:space="0" w:color="000000"/>
              <w:left w:val="single" w:sz="2" w:space="0" w:color="000000"/>
              <w:bottom w:val="single" w:sz="2" w:space="0" w:color="000000"/>
              <w:right w:val="single" w:sz="2" w:space="0" w:color="000000"/>
            </w:tcBorders>
          </w:tcPr>
          <w:p w14:paraId="1A3643AB" w14:textId="77777777" w:rsidR="004C7708" w:rsidRDefault="00516AD7">
            <w:pPr>
              <w:spacing w:after="0"/>
              <w:ind w:right="1834"/>
            </w:pPr>
            <w:r>
              <w:rPr>
                <w:rFonts w:ascii="Arial" w:eastAsia="Arial" w:hAnsi="Arial" w:cs="Arial"/>
                <w:b/>
                <w:sz w:val="20"/>
              </w:rPr>
              <w:t>Ulnar  (C8, T1)</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2ECEBB75" w14:textId="77777777" w:rsidR="004C7708" w:rsidRDefault="00516AD7">
            <w:pPr>
              <w:spacing w:after="0"/>
            </w:pPr>
            <w:r>
              <w:rPr>
                <w:rFonts w:ascii="Arial" w:eastAsia="Arial" w:hAnsi="Arial" w:cs="Arial"/>
                <w:b/>
                <w:i/>
                <w:sz w:val="20"/>
              </w:rPr>
              <w:t xml:space="preserve">Above Elbow </w:t>
            </w:r>
            <w:r>
              <w:rPr>
                <w:rFonts w:ascii="Arial" w:eastAsia="Arial" w:hAnsi="Arial" w:cs="Arial"/>
                <w:b/>
                <w:sz w:val="20"/>
              </w:rPr>
              <w:t xml:space="preserve"> </w:t>
            </w:r>
          </w:p>
          <w:p w14:paraId="4BFA4428"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5B158567" w14:textId="77777777" w:rsidR="004C7708" w:rsidRDefault="00516AD7">
            <w:pPr>
              <w:spacing w:after="0" w:line="241" w:lineRule="auto"/>
            </w:pPr>
            <w:r>
              <w:rPr>
                <w:rFonts w:ascii="Arial" w:eastAsia="Arial" w:hAnsi="Arial" w:cs="Arial"/>
                <w:sz w:val="20"/>
              </w:rPr>
              <w:t xml:space="preserve">Wrist - </w:t>
            </w:r>
            <w:r>
              <w:rPr>
                <w:rFonts w:ascii="Arial" w:eastAsia="Arial" w:hAnsi="Arial" w:cs="Arial"/>
                <w:sz w:val="20"/>
              </w:rPr>
              <w:t xml:space="preserve">flexion weak with hand deviating to radial (lateral) side  Fingers - loss of flexion PIP joints; loss of adduction; loss of abduction </w:t>
            </w:r>
          </w:p>
          <w:p w14:paraId="63AB9636" w14:textId="77777777" w:rsidR="004C7708" w:rsidRDefault="00516AD7">
            <w:pPr>
              <w:spacing w:after="0"/>
            </w:pPr>
            <w:r>
              <w:rPr>
                <w:rFonts w:ascii="Arial" w:eastAsia="Arial" w:hAnsi="Arial" w:cs="Arial"/>
                <w:sz w:val="20"/>
              </w:rPr>
              <w:t xml:space="preserve">Thumb - loss of adduction </w:t>
            </w:r>
          </w:p>
          <w:p w14:paraId="48AE6EA2" w14:textId="77777777" w:rsidR="004C7708" w:rsidRDefault="00516AD7">
            <w:pPr>
              <w:spacing w:after="0"/>
            </w:pPr>
            <w:r>
              <w:rPr>
                <w:rFonts w:ascii="Arial" w:eastAsia="Arial" w:hAnsi="Arial" w:cs="Arial"/>
                <w:sz w:val="20"/>
              </w:rPr>
              <w:t xml:space="preserve"> </w:t>
            </w:r>
          </w:p>
          <w:p w14:paraId="66D70E99" w14:textId="77777777" w:rsidR="004C7708" w:rsidRDefault="00516AD7">
            <w:pPr>
              <w:spacing w:after="0"/>
            </w:pPr>
            <w:r>
              <w:rPr>
                <w:rFonts w:ascii="Arial" w:eastAsia="Arial" w:hAnsi="Arial" w:cs="Arial"/>
                <w:b/>
                <w:sz w:val="20"/>
              </w:rPr>
              <w:t xml:space="preserve">Sensory </w:t>
            </w:r>
          </w:p>
          <w:p w14:paraId="6357E3F0" w14:textId="77777777" w:rsidR="004C7708" w:rsidRDefault="00516AD7">
            <w:pPr>
              <w:spacing w:after="0" w:line="241" w:lineRule="auto"/>
            </w:pPr>
            <w:r>
              <w:rPr>
                <w:rFonts w:ascii="Arial" w:eastAsia="Arial" w:hAnsi="Arial" w:cs="Arial"/>
                <w:sz w:val="20"/>
              </w:rPr>
              <w:t xml:space="preserve">Loss over ulnar (medial) portion of hand and ring finger; entire little finger </w:t>
            </w:r>
          </w:p>
          <w:p w14:paraId="3DD05EA8" w14:textId="77777777" w:rsidR="004C7708" w:rsidRDefault="00516AD7">
            <w:pPr>
              <w:spacing w:after="0"/>
            </w:pPr>
            <w:r>
              <w:rPr>
                <w:rFonts w:ascii="Arial" w:eastAsia="Arial" w:hAnsi="Arial" w:cs="Arial"/>
                <w:sz w:val="20"/>
              </w:rPr>
              <w:t xml:space="preserve"> </w:t>
            </w:r>
          </w:p>
          <w:p w14:paraId="7DCC1F28" w14:textId="77777777" w:rsidR="004C7708" w:rsidRDefault="00516AD7">
            <w:pPr>
              <w:spacing w:after="21"/>
            </w:pPr>
            <w:r>
              <w:rPr>
                <w:rFonts w:ascii="Arial" w:eastAsia="Arial" w:hAnsi="Arial" w:cs="Arial"/>
                <w:b/>
                <w:sz w:val="20"/>
              </w:rPr>
              <w:t>Clinical Presentation</w:t>
            </w:r>
            <w:r>
              <w:rPr>
                <w:rFonts w:ascii="Arial" w:eastAsia="Arial" w:hAnsi="Arial" w:cs="Arial"/>
                <w:sz w:val="20"/>
              </w:rPr>
              <w:t xml:space="preserve"> </w:t>
            </w:r>
          </w:p>
          <w:p w14:paraId="1AD4305A" w14:textId="77777777" w:rsidR="004C7708" w:rsidRDefault="00516AD7">
            <w:pPr>
              <w:spacing w:after="0"/>
            </w:pPr>
            <w:r>
              <w:rPr>
                <w:rFonts w:ascii="Arial" w:eastAsia="Arial" w:hAnsi="Arial" w:cs="Arial"/>
                <w:sz w:val="20"/>
              </w:rPr>
              <w:t xml:space="preserve">“Claw” hand or “main en griffe” </w:t>
            </w:r>
          </w:p>
          <w:p w14:paraId="594FB90C" w14:textId="77777777" w:rsidR="004C7708" w:rsidRDefault="00516AD7">
            <w:pPr>
              <w:spacing w:after="0" w:line="241" w:lineRule="auto"/>
            </w:pPr>
            <w:r>
              <w:rPr>
                <w:rFonts w:ascii="Arial" w:eastAsia="Arial" w:hAnsi="Arial" w:cs="Arial"/>
                <w:sz w:val="20"/>
              </w:rPr>
              <w:t xml:space="preserve">Ring and little finger hyperextended at MTP and flexed at PIP joints Atrophy medial aspect of forearm and hypothenar eminence </w:t>
            </w:r>
          </w:p>
          <w:p w14:paraId="627ADEB8" w14:textId="77777777" w:rsidR="004C7708" w:rsidRDefault="00516AD7">
            <w:pPr>
              <w:spacing w:after="0"/>
            </w:pPr>
            <w:r>
              <w:rPr>
                <w:rFonts w:ascii="Arial" w:eastAsia="Arial" w:hAnsi="Arial" w:cs="Arial"/>
                <w:sz w:val="20"/>
              </w:rPr>
              <w:t xml:space="preserve"> </w:t>
            </w:r>
          </w:p>
          <w:p w14:paraId="1EBF1F20" w14:textId="77777777" w:rsidR="004C7708" w:rsidRDefault="00516AD7">
            <w:pPr>
              <w:spacing w:after="0"/>
            </w:pPr>
            <w:r>
              <w:rPr>
                <w:rFonts w:ascii="Arial" w:eastAsia="Arial" w:hAnsi="Arial" w:cs="Arial"/>
                <w:b/>
                <w:i/>
                <w:sz w:val="20"/>
              </w:rPr>
              <w:t>Below Elbow</w:t>
            </w:r>
            <w:r>
              <w:rPr>
                <w:rFonts w:ascii="Arial" w:eastAsia="Arial" w:hAnsi="Arial" w:cs="Arial"/>
                <w:b/>
                <w:sz w:val="20"/>
              </w:rPr>
              <w:t xml:space="preserve">  </w:t>
            </w:r>
          </w:p>
          <w:p w14:paraId="2519BFC8" w14:textId="77777777" w:rsidR="004C7708" w:rsidRDefault="00516AD7">
            <w:pPr>
              <w:spacing w:after="0"/>
            </w:pPr>
            <w:r>
              <w:rPr>
                <w:rFonts w:ascii="Arial" w:eastAsia="Arial" w:hAnsi="Arial" w:cs="Arial"/>
                <w:b/>
                <w:sz w:val="20"/>
              </w:rPr>
              <w:t xml:space="preserve">Motor </w:t>
            </w:r>
            <w:r>
              <w:rPr>
                <w:rFonts w:ascii="Arial" w:eastAsia="Arial" w:hAnsi="Arial" w:cs="Arial"/>
                <w:sz w:val="20"/>
              </w:rPr>
              <w:t xml:space="preserve"> </w:t>
            </w:r>
          </w:p>
          <w:p w14:paraId="67DF1520" w14:textId="77777777" w:rsidR="004C7708" w:rsidRDefault="00516AD7">
            <w:pPr>
              <w:spacing w:after="0"/>
            </w:pPr>
            <w:r>
              <w:rPr>
                <w:rFonts w:ascii="Arial" w:eastAsia="Arial" w:hAnsi="Arial" w:cs="Arial"/>
                <w:sz w:val="20"/>
              </w:rPr>
              <w:t xml:space="preserve">Wrist - flexion maintained </w:t>
            </w:r>
          </w:p>
          <w:p w14:paraId="743A52AD" w14:textId="77777777" w:rsidR="004C7708" w:rsidRDefault="00516AD7">
            <w:pPr>
              <w:spacing w:after="0"/>
            </w:pPr>
            <w:r>
              <w:rPr>
                <w:rFonts w:ascii="Arial" w:eastAsia="Arial" w:hAnsi="Arial" w:cs="Arial"/>
                <w:sz w:val="20"/>
              </w:rPr>
              <w:t xml:space="preserve">Finger and thumbs as above </w:t>
            </w:r>
          </w:p>
        </w:tc>
      </w:tr>
      <w:tr w:rsidR="004C7708" w14:paraId="1A33655F" w14:textId="77777777">
        <w:trPr>
          <w:trHeight w:val="1560"/>
        </w:trPr>
        <w:tc>
          <w:tcPr>
            <w:tcW w:w="3060" w:type="dxa"/>
            <w:tcBorders>
              <w:top w:val="single" w:sz="2" w:space="0" w:color="000000"/>
              <w:left w:val="single" w:sz="2" w:space="0" w:color="000000"/>
              <w:bottom w:val="single" w:sz="2" w:space="0" w:color="000000"/>
              <w:right w:val="single" w:sz="2" w:space="0" w:color="000000"/>
            </w:tcBorders>
          </w:tcPr>
          <w:p w14:paraId="3A3A2790" w14:textId="77777777" w:rsidR="004C7708" w:rsidRDefault="00516AD7">
            <w:pPr>
              <w:spacing w:after="0"/>
            </w:pPr>
            <w:r>
              <w:rPr>
                <w:rFonts w:ascii="Arial" w:eastAsia="Arial" w:hAnsi="Arial" w:cs="Arial"/>
                <w:b/>
                <w:sz w:val="20"/>
              </w:rPr>
              <w:t xml:space="preserve">Musculocutaneous nerve of </w:t>
            </w:r>
          </w:p>
          <w:p w14:paraId="640C84EB" w14:textId="77777777" w:rsidR="004C7708" w:rsidRDefault="00516AD7">
            <w:pPr>
              <w:spacing w:after="0"/>
              <w:ind w:right="1726"/>
            </w:pPr>
            <w:r>
              <w:rPr>
                <w:rFonts w:ascii="Arial" w:eastAsia="Arial" w:hAnsi="Arial" w:cs="Arial"/>
                <w:b/>
                <w:sz w:val="20"/>
              </w:rPr>
              <w:t>the arm (C5 and C6)</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4F5421C2"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699FE903" w14:textId="77777777" w:rsidR="004C7708" w:rsidRDefault="00516AD7">
            <w:pPr>
              <w:spacing w:after="0"/>
            </w:pPr>
            <w:r>
              <w:rPr>
                <w:rFonts w:ascii="Arial" w:eastAsia="Arial" w:hAnsi="Arial" w:cs="Arial"/>
                <w:b/>
                <w:sz w:val="20"/>
              </w:rPr>
              <w:t>At elbow</w:t>
            </w:r>
            <w:r>
              <w:rPr>
                <w:rFonts w:ascii="Arial" w:eastAsia="Arial" w:hAnsi="Arial" w:cs="Arial"/>
                <w:sz w:val="20"/>
              </w:rPr>
              <w:t xml:space="preserve"> </w:t>
            </w:r>
          </w:p>
          <w:p w14:paraId="36BB1A9E" w14:textId="77777777" w:rsidR="004C7708" w:rsidRDefault="00516AD7">
            <w:pPr>
              <w:spacing w:after="0"/>
            </w:pPr>
            <w:r>
              <w:rPr>
                <w:rFonts w:ascii="Arial" w:eastAsia="Arial" w:hAnsi="Arial" w:cs="Arial"/>
                <w:sz w:val="20"/>
              </w:rPr>
              <w:t xml:space="preserve">Weakness in flexion and supination </w:t>
            </w:r>
          </w:p>
          <w:p w14:paraId="42F8E2E9" w14:textId="77777777" w:rsidR="004C7708" w:rsidRDefault="00516AD7">
            <w:pPr>
              <w:spacing w:after="0"/>
            </w:pPr>
            <w:r>
              <w:rPr>
                <w:rFonts w:ascii="Arial" w:eastAsia="Arial" w:hAnsi="Arial" w:cs="Arial"/>
                <w:sz w:val="20"/>
              </w:rPr>
              <w:t xml:space="preserve"> </w:t>
            </w:r>
          </w:p>
          <w:p w14:paraId="6125D15F"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02DE035B" w14:textId="77777777" w:rsidR="004C7708" w:rsidRDefault="00516AD7">
            <w:pPr>
              <w:spacing w:after="0"/>
            </w:pPr>
            <w:r>
              <w:rPr>
                <w:rFonts w:ascii="Arial" w:eastAsia="Arial" w:hAnsi="Arial" w:cs="Arial"/>
                <w:sz w:val="20"/>
              </w:rPr>
              <w:t xml:space="preserve">Loss over lateral side of forearm  </w:t>
            </w:r>
          </w:p>
        </w:tc>
      </w:tr>
      <w:tr w:rsidR="004C7708" w14:paraId="4061B42D" w14:textId="77777777">
        <w:trPr>
          <w:trHeight w:val="2251"/>
        </w:trPr>
        <w:tc>
          <w:tcPr>
            <w:tcW w:w="3060" w:type="dxa"/>
            <w:tcBorders>
              <w:top w:val="single" w:sz="2" w:space="0" w:color="000000"/>
              <w:left w:val="single" w:sz="2" w:space="0" w:color="000000"/>
              <w:bottom w:val="single" w:sz="2" w:space="0" w:color="000000"/>
              <w:right w:val="single" w:sz="2" w:space="0" w:color="000000"/>
            </w:tcBorders>
          </w:tcPr>
          <w:p w14:paraId="40C4A08A" w14:textId="77777777" w:rsidR="004C7708" w:rsidRDefault="00516AD7">
            <w:pPr>
              <w:spacing w:after="0"/>
            </w:pPr>
            <w:r>
              <w:rPr>
                <w:rFonts w:ascii="Arial" w:eastAsia="Arial" w:hAnsi="Arial" w:cs="Arial"/>
                <w:b/>
                <w:sz w:val="20"/>
              </w:rPr>
              <w:t xml:space="preserve">Axillary  </w:t>
            </w:r>
          </w:p>
          <w:p w14:paraId="524FB35C" w14:textId="77777777" w:rsidR="004C7708" w:rsidRDefault="00516AD7">
            <w:pPr>
              <w:spacing w:after="0"/>
            </w:pPr>
            <w:r>
              <w:rPr>
                <w:rFonts w:ascii="Arial" w:eastAsia="Arial" w:hAnsi="Arial" w:cs="Arial"/>
                <w:b/>
                <w:sz w:val="20"/>
              </w:rPr>
              <w:t xml:space="preserve"> </w:t>
            </w:r>
          </w:p>
          <w:p w14:paraId="56A0B978" w14:textId="77777777" w:rsidR="004C7708" w:rsidRDefault="00516AD7">
            <w:pPr>
              <w:spacing w:after="0"/>
            </w:pPr>
            <w:r>
              <w:rPr>
                <w:rFonts w:ascii="Arial" w:eastAsia="Arial" w:hAnsi="Arial" w:cs="Arial"/>
                <w:b/>
                <w:sz w:val="20"/>
              </w:rPr>
              <w:t>(circumflex)</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6EF823C2"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4080AA49" w14:textId="77777777" w:rsidR="004C7708" w:rsidRDefault="00516AD7">
            <w:pPr>
              <w:spacing w:after="0" w:line="241" w:lineRule="auto"/>
            </w:pPr>
            <w:r>
              <w:rPr>
                <w:rFonts w:ascii="Arial" w:eastAsia="Arial" w:hAnsi="Arial" w:cs="Arial"/>
                <w:sz w:val="20"/>
              </w:rPr>
              <w:t xml:space="preserve">Shoulder - </w:t>
            </w:r>
            <w:r>
              <w:rPr>
                <w:rFonts w:ascii="Arial" w:eastAsia="Arial" w:hAnsi="Arial" w:cs="Arial"/>
                <w:sz w:val="20"/>
              </w:rPr>
              <w:t xml:space="preserve">weakness of flexion, extension and initiation of abduction Difficulty raising to horizontal position </w:t>
            </w:r>
          </w:p>
          <w:p w14:paraId="23118013" w14:textId="77777777" w:rsidR="004C7708" w:rsidRDefault="00516AD7">
            <w:pPr>
              <w:spacing w:after="0"/>
            </w:pPr>
            <w:r>
              <w:rPr>
                <w:rFonts w:ascii="Arial" w:eastAsia="Arial" w:hAnsi="Arial" w:cs="Arial"/>
                <w:sz w:val="20"/>
              </w:rPr>
              <w:t xml:space="preserve"> </w:t>
            </w:r>
          </w:p>
          <w:p w14:paraId="716B0C4D"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32C3D70A" w14:textId="77777777" w:rsidR="004C7708" w:rsidRDefault="00516AD7">
            <w:pPr>
              <w:spacing w:after="0"/>
            </w:pPr>
            <w:r>
              <w:rPr>
                <w:rFonts w:ascii="Arial" w:eastAsia="Arial" w:hAnsi="Arial" w:cs="Arial"/>
                <w:sz w:val="20"/>
              </w:rPr>
              <w:t xml:space="preserve">Loss of sensation over lower half of deltoid muscle </w:t>
            </w:r>
          </w:p>
          <w:p w14:paraId="1E1D7838" w14:textId="77777777" w:rsidR="004C7708" w:rsidRDefault="00516AD7">
            <w:pPr>
              <w:spacing w:after="0"/>
            </w:pPr>
            <w:r>
              <w:rPr>
                <w:rFonts w:ascii="Arial" w:eastAsia="Arial" w:hAnsi="Arial" w:cs="Arial"/>
                <w:sz w:val="20"/>
              </w:rPr>
              <w:t xml:space="preserve"> </w:t>
            </w:r>
          </w:p>
          <w:p w14:paraId="6B99D129"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06FA036A" w14:textId="77777777" w:rsidR="004C7708" w:rsidRDefault="00516AD7">
            <w:pPr>
              <w:spacing w:after="0"/>
            </w:pPr>
            <w:r>
              <w:rPr>
                <w:rFonts w:ascii="Arial" w:eastAsia="Arial" w:hAnsi="Arial" w:cs="Arial"/>
                <w:sz w:val="20"/>
              </w:rPr>
              <w:t xml:space="preserve">Wasting over the shoulder </w:t>
            </w:r>
          </w:p>
        </w:tc>
      </w:tr>
      <w:tr w:rsidR="004C7708" w14:paraId="53D77FB5" w14:textId="77777777">
        <w:trPr>
          <w:trHeight w:val="2249"/>
        </w:trPr>
        <w:tc>
          <w:tcPr>
            <w:tcW w:w="3060" w:type="dxa"/>
            <w:tcBorders>
              <w:top w:val="single" w:sz="2" w:space="0" w:color="000000"/>
              <w:left w:val="single" w:sz="2" w:space="0" w:color="000000"/>
              <w:bottom w:val="single" w:sz="2" w:space="0" w:color="000000"/>
              <w:right w:val="single" w:sz="2" w:space="0" w:color="000000"/>
            </w:tcBorders>
          </w:tcPr>
          <w:p w14:paraId="7F4A04CD" w14:textId="77777777" w:rsidR="004C7708" w:rsidRDefault="00516AD7">
            <w:pPr>
              <w:spacing w:after="0"/>
              <w:ind w:right="1023"/>
            </w:pPr>
            <w:r>
              <w:rPr>
                <w:rFonts w:ascii="Arial" w:eastAsia="Arial" w:hAnsi="Arial" w:cs="Arial"/>
                <w:b/>
                <w:sz w:val="20"/>
              </w:rPr>
              <w:t>Long thoracic  (C5, C6, C7)</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55A7203C"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078C9011" w14:textId="77777777" w:rsidR="004C7708" w:rsidRDefault="00516AD7">
            <w:pPr>
              <w:spacing w:after="0" w:line="241" w:lineRule="auto"/>
            </w:pPr>
            <w:r>
              <w:rPr>
                <w:rFonts w:ascii="Arial" w:eastAsia="Arial" w:hAnsi="Arial" w:cs="Arial"/>
                <w:sz w:val="20"/>
              </w:rPr>
              <w:t xml:space="preserve">Shoulder - weakness in elevation beyond horizontal plane.  Cannot raise arm above head. </w:t>
            </w:r>
          </w:p>
          <w:p w14:paraId="367F8FBA" w14:textId="77777777" w:rsidR="004C7708" w:rsidRDefault="00516AD7">
            <w:pPr>
              <w:spacing w:after="0"/>
            </w:pPr>
            <w:r>
              <w:rPr>
                <w:rFonts w:ascii="Arial" w:eastAsia="Arial" w:hAnsi="Arial" w:cs="Arial"/>
                <w:sz w:val="20"/>
              </w:rPr>
              <w:t xml:space="preserve"> </w:t>
            </w:r>
          </w:p>
          <w:p w14:paraId="56B9AB36"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2BEA0BE3" w14:textId="77777777" w:rsidR="004C7708" w:rsidRDefault="00516AD7">
            <w:pPr>
              <w:spacing w:after="0"/>
            </w:pPr>
            <w:r>
              <w:rPr>
                <w:rFonts w:ascii="Arial" w:eastAsia="Arial" w:hAnsi="Arial" w:cs="Arial"/>
                <w:sz w:val="20"/>
              </w:rPr>
              <w:t xml:space="preserve">Nil </w:t>
            </w:r>
          </w:p>
          <w:p w14:paraId="4CD6D210" w14:textId="77777777" w:rsidR="004C7708" w:rsidRDefault="00516AD7">
            <w:pPr>
              <w:spacing w:after="0"/>
            </w:pPr>
            <w:r>
              <w:rPr>
                <w:rFonts w:ascii="Arial" w:eastAsia="Arial" w:hAnsi="Arial" w:cs="Arial"/>
                <w:sz w:val="20"/>
              </w:rPr>
              <w:t xml:space="preserve"> </w:t>
            </w:r>
          </w:p>
          <w:p w14:paraId="68459E68"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51DAD984" w14:textId="77777777" w:rsidR="004C7708" w:rsidRDefault="00516AD7">
            <w:pPr>
              <w:spacing w:after="0"/>
            </w:pPr>
            <w:r>
              <w:rPr>
                <w:rFonts w:ascii="Arial" w:eastAsia="Arial" w:hAnsi="Arial" w:cs="Arial"/>
                <w:sz w:val="20"/>
              </w:rPr>
              <w:t xml:space="preserve">Winged scapula </w:t>
            </w:r>
          </w:p>
        </w:tc>
      </w:tr>
    </w:tbl>
    <w:p w14:paraId="0D4B2C08" w14:textId="77777777" w:rsidR="004C7708" w:rsidRDefault="004C7708">
      <w:pPr>
        <w:spacing w:after="0"/>
        <w:ind w:left="-1531" w:right="1551"/>
      </w:pPr>
    </w:p>
    <w:tbl>
      <w:tblPr>
        <w:tblStyle w:val="TableGrid"/>
        <w:tblW w:w="9361" w:type="dxa"/>
        <w:tblInd w:w="0" w:type="dxa"/>
        <w:tblCellMar>
          <w:top w:w="123" w:type="dxa"/>
          <w:left w:w="121" w:type="dxa"/>
          <w:bottom w:w="0" w:type="dxa"/>
          <w:right w:w="115" w:type="dxa"/>
        </w:tblCellMar>
        <w:tblLook w:val="04A0" w:firstRow="1" w:lastRow="0" w:firstColumn="1" w:lastColumn="0" w:noHBand="0" w:noVBand="1"/>
      </w:tblPr>
      <w:tblGrid>
        <w:gridCol w:w="3060"/>
        <w:gridCol w:w="6301"/>
      </w:tblGrid>
      <w:tr w:rsidR="004C7708" w14:paraId="1FAC1457" w14:textId="77777777">
        <w:trPr>
          <w:trHeight w:val="535"/>
        </w:trPr>
        <w:tc>
          <w:tcPr>
            <w:tcW w:w="306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17E4EA41" w14:textId="77777777" w:rsidR="004C7708" w:rsidRDefault="00516AD7">
            <w:pPr>
              <w:spacing w:after="0"/>
              <w:ind w:right="7"/>
              <w:jc w:val="center"/>
            </w:pPr>
            <w:r>
              <w:rPr>
                <w:rFonts w:ascii="Arial" w:eastAsia="Arial" w:hAnsi="Arial" w:cs="Arial"/>
                <w:b/>
                <w:sz w:val="20"/>
              </w:rPr>
              <w:t xml:space="preserve">Peripheral Nerve </w:t>
            </w:r>
          </w:p>
        </w:tc>
        <w:tc>
          <w:tcPr>
            <w:tcW w:w="630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43FB6DB2" w14:textId="77777777" w:rsidR="004C7708" w:rsidRDefault="00516AD7">
            <w:pPr>
              <w:spacing w:after="0"/>
              <w:ind w:right="9"/>
              <w:jc w:val="center"/>
            </w:pPr>
            <w:r>
              <w:rPr>
                <w:rFonts w:ascii="Arial" w:eastAsia="Arial" w:hAnsi="Arial" w:cs="Arial"/>
                <w:b/>
                <w:sz w:val="20"/>
              </w:rPr>
              <w:t xml:space="preserve">Functions Affected </w:t>
            </w:r>
          </w:p>
        </w:tc>
      </w:tr>
      <w:tr w:rsidR="004C7708" w14:paraId="3452BC6A" w14:textId="77777777">
        <w:trPr>
          <w:trHeight w:val="3651"/>
        </w:trPr>
        <w:tc>
          <w:tcPr>
            <w:tcW w:w="3060" w:type="dxa"/>
            <w:tcBorders>
              <w:top w:val="single" w:sz="2" w:space="0" w:color="000000"/>
              <w:left w:val="single" w:sz="2" w:space="0" w:color="000000"/>
              <w:bottom w:val="single" w:sz="2" w:space="0" w:color="000000"/>
              <w:right w:val="single" w:sz="2" w:space="0" w:color="000000"/>
            </w:tcBorders>
          </w:tcPr>
          <w:p w14:paraId="27951CCE" w14:textId="77777777" w:rsidR="004C7708" w:rsidRDefault="00516AD7">
            <w:pPr>
              <w:spacing w:after="0"/>
            </w:pPr>
            <w:r>
              <w:rPr>
                <w:rFonts w:ascii="Arial" w:eastAsia="Arial" w:hAnsi="Arial" w:cs="Arial"/>
                <w:b/>
                <w:sz w:val="20"/>
              </w:rPr>
              <w:t xml:space="preserve">Sciatic  </w:t>
            </w:r>
          </w:p>
          <w:p w14:paraId="1E7EE474" w14:textId="77777777" w:rsidR="004C7708" w:rsidRDefault="00516AD7">
            <w:pPr>
              <w:spacing w:after="0"/>
            </w:pPr>
            <w:r>
              <w:rPr>
                <w:rFonts w:ascii="Arial" w:eastAsia="Arial" w:hAnsi="Arial" w:cs="Arial"/>
                <w:b/>
                <w:sz w:val="20"/>
              </w:rPr>
              <w:t>(L4, L5, S1, S2, S3)</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050EF2E9"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29899409" w14:textId="77777777" w:rsidR="004C7708" w:rsidRDefault="00516AD7">
            <w:pPr>
              <w:spacing w:after="0"/>
            </w:pPr>
            <w:r>
              <w:rPr>
                <w:rFonts w:ascii="Arial" w:eastAsia="Arial" w:hAnsi="Arial" w:cs="Arial"/>
                <w:b/>
                <w:sz w:val="20"/>
              </w:rPr>
              <w:t>At knee</w:t>
            </w:r>
            <w:r>
              <w:rPr>
                <w:rFonts w:ascii="Arial" w:eastAsia="Arial" w:hAnsi="Arial" w:cs="Arial"/>
                <w:sz w:val="20"/>
              </w:rPr>
              <w:t xml:space="preserve"> </w:t>
            </w:r>
          </w:p>
          <w:p w14:paraId="1E00EA60" w14:textId="77777777" w:rsidR="004C7708" w:rsidRDefault="00516AD7">
            <w:pPr>
              <w:spacing w:after="0"/>
            </w:pPr>
            <w:r>
              <w:rPr>
                <w:rFonts w:ascii="Arial" w:eastAsia="Arial" w:hAnsi="Arial" w:cs="Arial"/>
                <w:sz w:val="20"/>
              </w:rPr>
              <w:t xml:space="preserve">Loss or weakness of flexion </w:t>
            </w:r>
          </w:p>
          <w:p w14:paraId="242C14D5" w14:textId="77777777" w:rsidR="004C7708" w:rsidRDefault="00516AD7">
            <w:pPr>
              <w:spacing w:after="0"/>
            </w:pPr>
            <w:r>
              <w:rPr>
                <w:rFonts w:ascii="Arial" w:eastAsia="Arial" w:hAnsi="Arial" w:cs="Arial"/>
                <w:sz w:val="20"/>
              </w:rPr>
              <w:t xml:space="preserve"> </w:t>
            </w:r>
          </w:p>
          <w:p w14:paraId="4A27EC72" w14:textId="77777777" w:rsidR="004C7708" w:rsidRDefault="00516AD7">
            <w:pPr>
              <w:spacing w:after="0"/>
            </w:pPr>
            <w:r>
              <w:rPr>
                <w:rFonts w:ascii="Arial" w:eastAsia="Arial" w:hAnsi="Arial" w:cs="Arial"/>
                <w:b/>
                <w:sz w:val="20"/>
              </w:rPr>
              <w:t>At ankle, foot and toes</w:t>
            </w:r>
            <w:r>
              <w:rPr>
                <w:rFonts w:ascii="Arial" w:eastAsia="Arial" w:hAnsi="Arial" w:cs="Arial"/>
                <w:sz w:val="20"/>
              </w:rPr>
              <w:t xml:space="preserve"> </w:t>
            </w:r>
          </w:p>
          <w:p w14:paraId="78A6ACAC" w14:textId="77777777" w:rsidR="004C7708" w:rsidRDefault="00516AD7">
            <w:pPr>
              <w:spacing w:after="0"/>
            </w:pPr>
            <w:r>
              <w:rPr>
                <w:rFonts w:ascii="Arial" w:eastAsia="Arial" w:hAnsi="Arial" w:cs="Arial"/>
                <w:sz w:val="20"/>
              </w:rPr>
              <w:t xml:space="preserve">Complete paralysis </w:t>
            </w:r>
          </w:p>
          <w:p w14:paraId="2D3B4BD4" w14:textId="77777777" w:rsidR="004C7708" w:rsidRDefault="00516AD7">
            <w:pPr>
              <w:spacing w:after="0"/>
            </w:pPr>
            <w:r>
              <w:rPr>
                <w:rFonts w:ascii="Arial" w:eastAsia="Arial" w:hAnsi="Arial" w:cs="Arial"/>
                <w:sz w:val="20"/>
              </w:rPr>
              <w:t xml:space="preserve"> </w:t>
            </w:r>
          </w:p>
          <w:p w14:paraId="56D8DBE8"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58792F97" w14:textId="77777777" w:rsidR="004C7708" w:rsidRDefault="00516AD7">
            <w:pPr>
              <w:spacing w:after="0"/>
            </w:pPr>
            <w:r>
              <w:rPr>
                <w:rFonts w:ascii="Arial" w:eastAsia="Arial" w:hAnsi="Arial" w:cs="Arial"/>
                <w:sz w:val="20"/>
              </w:rPr>
              <w:t xml:space="preserve">Pain often present </w:t>
            </w:r>
          </w:p>
          <w:p w14:paraId="3C23ABAB" w14:textId="77777777" w:rsidR="004C7708" w:rsidRDefault="00516AD7">
            <w:pPr>
              <w:spacing w:after="0"/>
            </w:pPr>
            <w:r>
              <w:rPr>
                <w:rFonts w:ascii="Arial" w:eastAsia="Arial" w:hAnsi="Arial" w:cs="Arial"/>
                <w:sz w:val="20"/>
              </w:rPr>
              <w:t xml:space="preserve">Loss over posterior and lateral aspects of leg and foot </w:t>
            </w:r>
          </w:p>
          <w:p w14:paraId="3F7D839B" w14:textId="77777777" w:rsidR="004C7708" w:rsidRDefault="00516AD7">
            <w:pPr>
              <w:spacing w:after="0"/>
            </w:pPr>
            <w:r>
              <w:rPr>
                <w:rFonts w:ascii="Arial" w:eastAsia="Arial" w:hAnsi="Arial" w:cs="Arial"/>
                <w:sz w:val="20"/>
              </w:rPr>
              <w:t xml:space="preserve"> </w:t>
            </w:r>
          </w:p>
          <w:p w14:paraId="4D2EABE5"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12856130" w14:textId="77777777" w:rsidR="004C7708" w:rsidRDefault="00516AD7">
            <w:pPr>
              <w:spacing w:after="0"/>
            </w:pPr>
            <w:r>
              <w:rPr>
                <w:rFonts w:ascii="Arial" w:eastAsia="Arial" w:hAnsi="Arial" w:cs="Arial"/>
                <w:sz w:val="20"/>
              </w:rPr>
              <w:t xml:space="preserve">Foot drop </w:t>
            </w:r>
          </w:p>
          <w:p w14:paraId="21EE1E9E" w14:textId="77777777" w:rsidR="004C7708" w:rsidRDefault="00516AD7">
            <w:pPr>
              <w:spacing w:after="0"/>
            </w:pPr>
            <w:r>
              <w:rPr>
                <w:rFonts w:ascii="Arial" w:eastAsia="Arial" w:hAnsi="Arial" w:cs="Arial"/>
                <w:sz w:val="20"/>
              </w:rPr>
              <w:t xml:space="preserve">Walks with steppage gait: lifts foot high </w:t>
            </w:r>
          </w:p>
          <w:p w14:paraId="4719655F" w14:textId="77777777" w:rsidR="004C7708" w:rsidRDefault="00516AD7">
            <w:pPr>
              <w:spacing w:after="0"/>
            </w:pPr>
            <w:r>
              <w:rPr>
                <w:rFonts w:ascii="Arial" w:eastAsia="Arial" w:hAnsi="Arial" w:cs="Arial"/>
                <w:sz w:val="20"/>
              </w:rPr>
              <w:t xml:space="preserve">Unable to stand on heel or toes </w:t>
            </w:r>
          </w:p>
        </w:tc>
      </w:tr>
      <w:tr w:rsidR="004C7708" w14:paraId="08678DC8" w14:textId="77777777">
        <w:trPr>
          <w:trHeight w:val="2479"/>
        </w:trPr>
        <w:tc>
          <w:tcPr>
            <w:tcW w:w="3060" w:type="dxa"/>
            <w:tcBorders>
              <w:top w:val="single" w:sz="2" w:space="0" w:color="000000"/>
              <w:left w:val="single" w:sz="2" w:space="0" w:color="000000"/>
              <w:bottom w:val="single" w:sz="2" w:space="0" w:color="000000"/>
              <w:right w:val="single" w:sz="2" w:space="0" w:color="000000"/>
            </w:tcBorders>
          </w:tcPr>
          <w:p w14:paraId="6512EC3F" w14:textId="77777777" w:rsidR="004C7708" w:rsidRDefault="00516AD7">
            <w:pPr>
              <w:spacing w:after="0"/>
            </w:pPr>
            <w:r>
              <w:rPr>
                <w:rFonts w:ascii="Arial" w:eastAsia="Arial" w:hAnsi="Arial" w:cs="Arial"/>
                <w:b/>
                <w:sz w:val="20"/>
              </w:rPr>
              <w:t xml:space="preserve">Femoral  </w:t>
            </w:r>
          </w:p>
          <w:p w14:paraId="21FE2081" w14:textId="77777777" w:rsidR="004C7708" w:rsidRDefault="00516AD7">
            <w:pPr>
              <w:spacing w:after="0"/>
            </w:pPr>
            <w:r>
              <w:rPr>
                <w:rFonts w:ascii="Arial" w:eastAsia="Arial" w:hAnsi="Arial" w:cs="Arial"/>
                <w:b/>
                <w:sz w:val="20"/>
              </w:rPr>
              <w:t xml:space="preserve">(L2, L3 ,L4) </w:t>
            </w:r>
          </w:p>
          <w:p w14:paraId="2D31B2C1" w14:textId="77777777" w:rsidR="004C7708" w:rsidRDefault="00516AD7">
            <w:pPr>
              <w:spacing w:after="0"/>
            </w:pPr>
            <w:r>
              <w:rPr>
                <w:rFonts w:ascii="Arial" w:eastAsia="Arial" w:hAnsi="Arial" w:cs="Arial"/>
                <w:b/>
                <w:sz w:val="20"/>
              </w:rPr>
              <w:t xml:space="preserve"> </w:t>
            </w:r>
          </w:p>
          <w:p w14:paraId="66A3714D" w14:textId="77777777" w:rsidR="004C7708" w:rsidRDefault="00516AD7">
            <w:pPr>
              <w:spacing w:after="0"/>
            </w:pPr>
            <w:r>
              <w:rPr>
                <w:rFonts w:ascii="Arial" w:eastAsia="Arial" w:hAnsi="Arial" w:cs="Arial"/>
                <w:b/>
                <w:sz w:val="20"/>
              </w:rPr>
              <w:t xml:space="preserve">(anterior crural) </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273E72FD"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21CE097C" w14:textId="77777777" w:rsidR="004C7708" w:rsidRDefault="00516AD7">
            <w:pPr>
              <w:spacing w:after="0"/>
            </w:pPr>
            <w:r>
              <w:rPr>
                <w:rFonts w:ascii="Arial" w:eastAsia="Arial" w:hAnsi="Arial" w:cs="Arial"/>
                <w:sz w:val="20"/>
              </w:rPr>
              <w:t xml:space="preserve">Hip - loss of flexion </w:t>
            </w:r>
          </w:p>
          <w:p w14:paraId="784EAF03" w14:textId="77777777" w:rsidR="004C7708" w:rsidRDefault="00516AD7">
            <w:pPr>
              <w:spacing w:after="0"/>
            </w:pPr>
            <w:r>
              <w:rPr>
                <w:rFonts w:ascii="Arial" w:eastAsia="Arial" w:hAnsi="Arial" w:cs="Arial"/>
                <w:sz w:val="20"/>
              </w:rPr>
              <w:t xml:space="preserve">Knee- loss of flexion </w:t>
            </w:r>
          </w:p>
          <w:p w14:paraId="7D9D058A" w14:textId="77777777" w:rsidR="004C7708" w:rsidRDefault="00516AD7">
            <w:pPr>
              <w:spacing w:after="0"/>
            </w:pPr>
            <w:r>
              <w:rPr>
                <w:rFonts w:ascii="Arial" w:eastAsia="Arial" w:hAnsi="Arial" w:cs="Arial"/>
                <w:sz w:val="20"/>
              </w:rPr>
              <w:t xml:space="preserve"> </w:t>
            </w:r>
          </w:p>
          <w:p w14:paraId="0BEA7E4A" w14:textId="77777777" w:rsidR="004C7708" w:rsidRDefault="00516AD7">
            <w:pPr>
              <w:spacing w:after="0"/>
            </w:pPr>
            <w:r>
              <w:rPr>
                <w:rFonts w:ascii="Arial" w:eastAsia="Arial" w:hAnsi="Arial" w:cs="Arial"/>
                <w:b/>
                <w:sz w:val="20"/>
              </w:rPr>
              <w:t xml:space="preserve">Sensory </w:t>
            </w:r>
            <w:r>
              <w:rPr>
                <w:rFonts w:ascii="Arial" w:eastAsia="Arial" w:hAnsi="Arial" w:cs="Arial"/>
                <w:sz w:val="20"/>
              </w:rPr>
              <w:t xml:space="preserve"> </w:t>
            </w:r>
          </w:p>
          <w:p w14:paraId="3DFB99CD" w14:textId="77777777" w:rsidR="004C7708" w:rsidRDefault="00516AD7">
            <w:pPr>
              <w:spacing w:after="0"/>
            </w:pPr>
            <w:r>
              <w:rPr>
                <w:rFonts w:ascii="Arial" w:eastAsia="Arial" w:hAnsi="Arial" w:cs="Arial"/>
                <w:sz w:val="20"/>
              </w:rPr>
              <w:t xml:space="preserve">May be pain </w:t>
            </w:r>
          </w:p>
          <w:p w14:paraId="78481ACC" w14:textId="77777777" w:rsidR="004C7708" w:rsidRDefault="00516AD7">
            <w:pPr>
              <w:spacing w:after="0"/>
            </w:pPr>
            <w:r>
              <w:rPr>
                <w:rFonts w:ascii="Arial" w:eastAsia="Arial" w:hAnsi="Arial" w:cs="Arial"/>
                <w:sz w:val="20"/>
              </w:rPr>
              <w:t xml:space="preserve">Loss over medial side of thigh, leg and foot </w:t>
            </w:r>
          </w:p>
          <w:p w14:paraId="0138EF56" w14:textId="77777777" w:rsidR="004C7708" w:rsidRDefault="00516AD7">
            <w:pPr>
              <w:spacing w:after="0"/>
            </w:pPr>
            <w:r>
              <w:rPr>
                <w:rFonts w:ascii="Arial" w:eastAsia="Arial" w:hAnsi="Arial" w:cs="Arial"/>
                <w:sz w:val="20"/>
              </w:rPr>
              <w:t xml:space="preserve"> </w:t>
            </w:r>
          </w:p>
          <w:p w14:paraId="00426706"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0E770E2D" w14:textId="77777777" w:rsidR="004C7708" w:rsidRDefault="00516AD7">
            <w:pPr>
              <w:spacing w:after="0"/>
            </w:pPr>
            <w:r>
              <w:rPr>
                <w:rFonts w:ascii="Arial" w:eastAsia="Arial" w:hAnsi="Arial" w:cs="Arial"/>
                <w:sz w:val="20"/>
              </w:rPr>
              <w:t xml:space="preserve">May steady thigh with hand when walking </w:t>
            </w:r>
          </w:p>
        </w:tc>
      </w:tr>
      <w:tr w:rsidR="004C7708" w14:paraId="6E04B732" w14:textId="77777777">
        <w:trPr>
          <w:trHeight w:val="1560"/>
        </w:trPr>
        <w:tc>
          <w:tcPr>
            <w:tcW w:w="3060" w:type="dxa"/>
            <w:tcBorders>
              <w:top w:val="single" w:sz="2" w:space="0" w:color="000000"/>
              <w:left w:val="single" w:sz="2" w:space="0" w:color="000000"/>
              <w:bottom w:val="single" w:sz="2" w:space="0" w:color="000000"/>
              <w:right w:val="single" w:sz="2" w:space="0" w:color="000000"/>
            </w:tcBorders>
          </w:tcPr>
          <w:p w14:paraId="07B6ECEE" w14:textId="77777777" w:rsidR="004C7708" w:rsidRDefault="00516AD7">
            <w:pPr>
              <w:spacing w:after="0"/>
              <w:ind w:right="1437"/>
            </w:pPr>
            <w:r>
              <w:rPr>
                <w:rFonts w:ascii="Arial" w:eastAsia="Arial" w:hAnsi="Arial" w:cs="Arial"/>
                <w:b/>
                <w:sz w:val="20"/>
              </w:rPr>
              <w:t>Obturator  (L2, L3, L4)</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0FAC0D94"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56919332" w14:textId="77777777" w:rsidR="004C7708" w:rsidRDefault="00516AD7">
            <w:pPr>
              <w:spacing w:after="0"/>
            </w:pPr>
            <w:r>
              <w:rPr>
                <w:rFonts w:ascii="Arial" w:eastAsia="Arial" w:hAnsi="Arial" w:cs="Arial"/>
                <w:sz w:val="20"/>
              </w:rPr>
              <w:t xml:space="preserve">Hip - weakness of external rotation and adduction </w:t>
            </w:r>
          </w:p>
          <w:p w14:paraId="29C8DA5B" w14:textId="77777777" w:rsidR="004C7708" w:rsidRDefault="00516AD7">
            <w:pPr>
              <w:spacing w:after="0"/>
            </w:pPr>
            <w:r>
              <w:rPr>
                <w:rFonts w:ascii="Arial" w:eastAsia="Arial" w:hAnsi="Arial" w:cs="Arial"/>
                <w:sz w:val="20"/>
              </w:rPr>
              <w:t xml:space="preserve"> </w:t>
            </w:r>
          </w:p>
          <w:p w14:paraId="196D8BD5"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1A9A3BC1" w14:textId="77777777" w:rsidR="004C7708" w:rsidRDefault="00516AD7">
            <w:pPr>
              <w:spacing w:after="0"/>
            </w:pPr>
            <w:r>
              <w:rPr>
                <w:rFonts w:ascii="Arial" w:eastAsia="Arial" w:hAnsi="Arial" w:cs="Arial"/>
                <w:sz w:val="20"/>
              </w:rPr>
              <w:t xml:space="preserve">Usually insignificant </w:t>
            </w:r>
          </w:p>
          <w:p w14:paraId="29F318A2" w14:textId="77777777" w:rsidR="004C7708" w:rsidRDefault="00516AD7">
            <w:pPr>
              <w:spacing w:after="0"/>
            </w:pPr>
            <w:r>
              <w:rPr>
                <w:rFonts w:ascii="Arial" w:eastAsia="Arial" w:hAnsi="Arial" w:cs="Arial"/>
                <w:sz w:val="20"/>
              </w:rPr>
              <w:t xml:space="preserve">Minimal loss over medial side of thigh </w:t>
            </w:r>
          </w:p>
        </w:tc>
      </w:tr>
      <w:tr w:rsidR="004C7708" w14:paraId="0ED4163D" w14:textId="77777777">
        <w:trPr>
          <w:trHeight w:val="2252"/>
        </w:trPr>
        <w:tc>
          <w:tcPr>
            <w:tcW w:w="3060" w:type="dxa"/>
            <w:tcBorders>
              <w:top w:val="single" w:sz="2" w:space="0" w:color="000000"/>
              <w:left w:val="single" w:sz="2" w:space="0" w:color="000000"/>
              <w:bottom w:val="single" w:sz="2" w:space="0" w:color="000000"/>
              <w:right w:val="single" w:sz="2" w:space="0" w:color="000000"/>
            </w:tcBorders>
          </w:tcPr>
          <w:p w14:paraId="45F4E9C8" w14:textId="77777777" w:rsidR="004C7708" w:rsidRDefault="00516AD7">
            <w:pPr>
              <w:spacing w:after="0"/>
            </w:pPr>
            <w:r>
              <w:rPr>
                <w:rFonts w:ascii="Arial" w:eastAsia="Arial" w:hAnsi="Arial" w:cs="Arial"/>
                <w:b/>
                <w:sz w:val="20"/>
              </w:rPr>
              <w:t xml:space="preserve">Common Peroneal  </w:t>
            </w:r>
          </w:p>
          <w:p w14:paraId="5FB977CB" w14:textId="77777777" w:rsidR="004C7708" w:rsidRDefault="00516AD7">
            <w:pPr>
              <w:spacing w:after="0"/>
            </w:pPr>
            <w:r>
              <w:rPr>
                <w:rFonts w:ascii="Arial" w:eastAsia="Arial" w:hAnsi="Arial" w:cs="Arial"/>
                <w:b/>
                <w:sz w:val="20"/>
              </w:rPr>
              <w:t xml:space="preserve">(L4, L5, S1, S2)  </w:t>
            </w:r>
          </w:p>
          <w:p w14:paraId="6935944A" w14:textId="77777777" w:rsidR="004C7708" w:rsidRDefault="00516AD7">
            <w:pPr>
              <w:spacing w:after="0"/>
            </w:pPr>
            <w:r>
              <w:rPr>
                <w:rFonts w:ascii="Arial" w:eastAsia="Arial" w:hAnsi="Arial" w:cs="Arial"/>
                <w:b/>
                <w:sz w:val="20"/>
              </w:rPr>
              <w:t xml:space="preserve"> </w:t>
            </w:r>
          </w:p>
          <w:p w14:paraId="4786CA27" w14:textId="77777777" w:rsidR="004C7708" w:rsidRDefault="00516AD7">
            <w:pPr>
              <w:spacing w:after="0"/>
            </w:pPr>
            <w:r>
              <w:rPr>
                <w:rFonts w:ascii="Arial" w:eastAsia="Arial" w:hAnsi="Arial" w:cs="Arial"/>
                <w:b/>
                <w:sz w:val="20"/>
              </w:rPr>
              <w:t xml:space="preserve">(external popliteal) </w:t>
            </w:r>
          </w:p>
          <w:p w14:paraId="190609E5" w14:textId="77777777" w:rsidR="004C7708" w:rsidRDefault="00516AD7">
            <w:pPr>
              <w:spacing w:after="0"/>
            </w:pPr>
            <w:r>
              <w:rPr>
                <w:rFonts w:ascii="Arial" w:eastAsia="Arial" w:hAnsi="Arial" w:cs="Arial"/>
                <w:b/>
                <w:sz w:val="20"/>
              </w:rPr>
              <w:t xml:space="preserve">(lateral popliteal) </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17B653DC"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48BBE534" w14:textId="77777777" w:rsidR="004C7708" w:rsidRDefault="00516AD7">
            <w:pPr>
              <w:spacing w:after="0"/>
            </w:pPr>
            <w:r>
              <w:rPr>
                <w:rFonts w:ascii="Arial" w:eastAsia="Arial" w:hAnsi="Arial" w:cs="Arial"/>
                <w:sz w:val="20"/>
              </w:rPr>
              <w:t xml:space="preserve">Ankle and toes - loss of dorsiflexion </w:t>
            </w:r>
          </w:p>
          <w:p w14:paraId="6B54E443" w14:textId="77777777" w:rsidR="004C7708" w:rsidRDefault="00516AD7">
            <w:pPr>
              <w:spacing w:after="0"/>
            </w:pPr>
            <w:r>
              <w:rPr>
                <w:rFonts w:ascii="Arial" w:eastAsia="Arial" w:hAnsi="Arial" w:cs="Arial"/>
                <w:sz w:val="20"/>
              </w:rPr>
              <w:t xml:space="preserve"> </w:t>
            </w:r>
          </w:p>
          <w:p w14:paraId="32C5DF84"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6C1CAA7C" w14:textId="77777777" w:rsidR="004C7708" w:rsidRDefault="00516AD7">
            <w:pPr>
              <w:spacing w:after="0"/>
            </w:pPr>
            <w:r>
              <w:rPr>
                <w:rFonts w:ascii="Arial" w:eastAsia="Arial" w:hAnsi="Arial" w:cs="Arial"/>
                <w:sz w:val="20"/>
              </w:rPr>
              <w:t xml:space="preserve">Loss over lateral aspect of leg, foot and toes </w:t>
            </w:r>
          </w:p>
          <w:p w14:paraId="22C54797" w14:textId="77777777" w:rsidR="004C7708" w:rsidRDefault="00516AD7">
            <w:pPr>
              <w:spacing w:after="0"/>
            </w:pPr>
            <w:r>
              <w:rPr>
                <w:rFonts w:ascii="Arial" w:eastAsia="Arial" w:hAnsi="Arial" w:cs="Arial"/>
                <w:sz w:val="20"/>
              </w:rPr>
              <w:t xml:space="preserve"> </w:t>
            </w:r>
          </w:p>
          <w:p w14:paraId="05583F1B"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25799AB8" w14:textId="77777777" w:rsidR="004C7708" w:rsidRDefault="00516AD7">
            <w:pPr>
              <w:spacing w:after="0"/>
            </w:pPr>
            <w:r>
              <w:rPr>
                <w:rFonts w:ascii="Arial" w:eastAsia="Arial" w:hAnsi="Arial" w:cs="Arial"/>
                <w:sz w:val="20"/>
              </w:rPr>
              <w:t xml:space="preserve">Foot drop and steppage gait </w:t>
            </w:r>
          </w:p>
          <w:p w14:paraId="45314941" w14:textId="77777777" w:rsidR="004C7708" w:rsidRDefault="00516AD7">
            <w:pPr>
              <w:spacing w:after="0"/>
            </w:pPr>
            <w:r>
              <w:rPr>
                <w:rFonts w:ascii="Arial" w:eastAsia="Arial" w:hAnsi="Arial" w:cs="Arial"/>
                <w:sz w:val="20"/>
              </w:rPr>
              <w:t xml:space="preserve">Foot plantar flexed and inverted (equinovarus) </w:t>
            </w:r>
          </w:p>
        </w:tc>
      </w:tr>
      <w:tr w:rsidR="004C7708" w14:paraId="79FE90BF" w14:textId="77777777">
        <w:trPr>
          <w:trHeight w:val="1330"/>
        </w:trPr>
        <w:tc>
          <w:tcPr>
            <w:tcW w:w="3060" w:type="dxa"/>
            <w:tcBorders>
              <w:top w:val="single" w:sz="2" w:space="0" w:color="000000"/>
              <w:left w:val="single" w:sz="2" w:space="0" w:color="000000"/>
              <w:bottom w:val="single" w:sz="2" w:space="0" w:color="000000"/>
              <w:right w:val="single" w:sz="2" w:space="0" w:color="000000"/>
            </w:tcBorders>
          </w:tcPr>
          <w:p w14:paraId="7965CA8B" w14:textId="77777777" w:rsidR="004C7708" w:rsidRDefault="00516AD7">
            <w:pPr>
              <w:spacing w:after="0"/>
            </w:pPr>
            <w:r>
              <w:rPr>
                <w:rFonts w:ascii="Arial" w:eastAsia="Arial" w:hAnsi="Arial" w:cs="Arial"/>
                <w:b/>
                <w:sz w:val="20"/>
              </w:rPr>
              <w:t xml:space="preserve">Superficial Peroneal  </w:t>
            </w:r>
          </w:p>
          <w:p w14:paraId="51183307" w14:textId="77777777" w:rsidR="004C7708" w:rsidRDefault="00516AD7">
            <w:pPr>
              <w:spacing w:after="0"/>
            </w:pPr>
            <w:r>
              <w:rPr>
                <w:rFonts w:ascii="Arial" w:eastAsia="Arial" w:hAnsi="Arial" w:cs="Arial"/>
                <w:b/>
                <w:sz w:val="20"/>
              </w:rPr>
              <w:t xml:space="preserve">(L5, S1) </w:t>
            </w:r>
          </w:p>
          <w:p w14:paraId="286A6930" w14:textId="77777777" w:rsidR="004C7708" w:rsidRDefault="00516AD7">
            <w:pPr>
              <w:spacing w:after="0"/>
            </w:pPr>
            <w:r>
              <w:rPr>
                <w:rFonts w:ascii="Arial" w:eastAsia="Arial" w:hAnsi="Arial" w:cs="Arial"/>
                <w:b/>
                <w:sz w:val="20"/>
              </w:rPr>
              <w:t xml:space="preserve"> </w:t>
            </w:r>
          </w:p>
          <w:p w14:paraId="15522185" w14:textId="77777777" w:rsidR="004C7708" w:rsidRDefault="00516AD7">
            <w:pPr>
              <w:spacing w:after="0"/>
            </w:pPr>
            <w:r>
              <w:rPr>
                <w:rFonts w:ascii="Arial" w:eastAsia="Arial" w:hAnsi="Arial" w:cs="Arial"/>
                <w:b/>
                <w:sz w:val="20"/>
              </w:rPr>
              <w:t>(musculocutaneous nerve of the leg)</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0ADC9EF2"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4CCA6329" w14:textId="77777777" w:rsidR="004C7708" w:rsidRDefault="00516AD7">
            <w:pPr>
              <w:spacing w:after="0"/>
            </w:pPr>
            <w:r>
              <w:rPr>
                <w:rFonts w:ascii="Arial" w:eastAsia="Arial" w:hAnsi="Arial" w:cs="Arial"/>
                <w:sz w:val="20"/>
              </w:rPr>
              <w:t xml:space="preserve">Foot - weakness or loss of eversion </w:t>
            </w:r>
          </w:p>
          <w:p w14:paraId="0B4AED0C" w14:textId="77777777" w:rsidR="004C7708" w:rsidRDefault="00516AD7">
            <w:pPr>
              <w:spacing w:after="0"/>
            </w:pPr>
            <w:r>
              <w:rPr>
                <w:rFonts w:ascii="Arial" w:eastAsia="Arial" w:hAnsi="Arial" w:cs="Arial"/>
                <w:sz w:val="20"/>
              </w:rPr>
              <w:t xml:space="preserve"> </w:t>
            </w:r>
          </w:p>
          <w:p w14:paraId="54748DF8"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16774E2B" w14:textId="77777777" w:rsidR="004C7708" w:rsidRDefault="00516AD7">
            <w:pPr>
              <w:spacing w:after="0"/>
            </w:pPr>
            <w:r>
              <w:rPr>
                <w:rFonts w:ascii="Arial" w:eastAsia="Arial" w:hAnsi="Arial" w:cs="Arial"/>
                <w:sz w:val="20"/>
              </w:rPr>
              <w:t xml:space="preserve">Dorsal and lateral surface of leg </w:t>
            </w:r>
          </w:p>
        </w:tc>
      </w:tr>
    </w:tbl>
    <w:p w14:paraId="3603FA61" w14:textId="77777777" w:rsidR="004C7708" w:rsidRDefault="004C7708">
      <w:pPr>
        <w:spacing w:after="0"/>
        <w:ind w:left="-1531" w:right="1551"/>
      </w:pPr>
    </w:p>
    <w:tbl>
      <w:tblPr>
        <w:tblStyle w:val="TableGrid"/>
        <w:tblW w:w="9361" w:type="dxa"/>
        <w:tblInd w:w="0" w:type="dxa"/>
        <w:tblCellMar>
          <w:top w:w="123" w:type="dxa"/>
          <w:left w:w="121" w:type="dxa"/>
          <w:bottom w:w="0" w:type="dxa"/>
          <w:right w:w="27" w:type="dxa"/>
        </w:tblCellMar>
        <w:tblLook w:val="04A0" w:firstRow="1" w:lastRow="0" w:firstColumn="1" w:lastColumn="0" w:noHBand="0" w:noVBand="1"/>
      </w:tblPr>
      <w:tblGrid>
        <w:gridCol w:w="3060"/>
        <w:gridCol w:w="6301"/>
      </w:tblGrid>
      <w:tr w:rsidR="004C7708" w14:paraId="4E1768A3" w14:textId="77777777">
        <w:trPr>
          <w:trHeight w:val="535"/>
        </w:trPr>
        <w:tc>
          <w:tcPr>
            <w:tcW w:w="306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1A932FB" w14:textId="77777777" w:rsidR="004C7708" w:rsidRDefault="00516AD7">
            <w:pPr>
              <w:spacing w:after="0"/>
              <w:ind w:right="95"/>
              <w:jc w:val="center"/>
            </w:pPr>
            <w:r>
              <w:rPr>
                <w:rFonts w:ascii="Arial" w:eastAsia="Arial" w:hAnsi="Arial" w:cs="Arial"/>
                <w:b/>
                <w:sz w:val="20"/>
              </w:rPr>
              <w:t xml:space="preserve">Peripheral Nerve </w:t>
            </w:r>
          </w:p>
        </w:tc>
        <w:tc>
          <w:tcPr>
            <w:tcW w:w="6301"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6315958F" w14:textId="77777777" w:rsidR="004C7708" w:rsidRDefault="00516AD7">
            <w:pPr>
              <w:spacing w:after="0"/>
              <w:ind w:right="97"/>
              <w:jc w:val="center"/>
            </w:pPr>
            <w:r>
              <w:rPr>
                <w:rFonts w:ascii="Arial" w:eastAsia="Arial" w:hAnsi="Arial" w:cs="Arial"/>
                <w:b/>
                <w:sz w:val="20"/>
              </w:rPr>
              <w:t xml:space="preserve">Functions Affected </w:t>
            </w:r>
          </w:p>
        </w:tc>
      </w:tr>
      <w:tr w:rsidR="004C7708" w14:paraId="08914541" w14:textId="77777777">
        <w:trPr>
          <w:trHeight w:val="1352"/>
        </w:trPr>
        <w:tc>
          <w:tcPr>
            <w:tcW w:w="3060" w:type="dxa"/>
            <w:tcBorders>
              <w:top w:val="single" w:sz="2" w:space="0" w:color="000000"/>
              <w:left w:val="single" w:sz="2" w:space="0" w:color="000000"/>
              <w:bottom w:val="single" w:sz="2" w:space="0" w:color="000000"/>
              <w:right w:val="single" w:sz="2" w:space="0" w:color="000000"/>
            </w:tcBorders>
          </w:tcPr>
          <w:p w14:paraId="73161F4F" w14:textId="77777777" w:rsidR="004C7708" w:rsidRDefault="00516AD7">
            <w:pPr>
              <w:spacing w:after="0"/>
            </w:pPr>
            <w:r>
              <w:rPr>
                <w:rFonts w:ascii="Arial" w:eastAsia="Arial" w:hAnsi="Arial" w:cs="Arial"/>
                <w:b/>
                <w:sz w:val="20"/>
              </w:rPr>
              <w:t xml:space="preserve">Deep Peroneal  </w:t>
            </w:r>
          </w:p>
          <w:p w14:paraId="32BC21B2" w14:textId="77777777" w:rsidR="004C7708" w:rsidRDefault="00516AD7">
            <w:pPr>
              <w:spacing w:after="0"/>
            </w:pPr>
            <w:r>
              <w:rPr>
                <w:rFonts w:ascii="Arial" w:eastAsia="Arial" w:hAnsi="Arial" w:cs="Arial"/>
                <w:b/>
                <w:sz w:val="20"/>
              </w:rPr>
              <w:t xml:space="preserve"> </w:t>
            </w:r>
          </w:p>
          <w:p w14:paraId="76657736" w14:textId="77777777" w:rsidR="004C7708" w:rsidRDefault="00516AD7">
            <w:pPr>
              <w:spacing w:after="0"/>
            </w:pPr>
            <w:r>
              <w:rPr>
                <w:rFonts w:ascii="Arial" w:eastAsia="Arial" w:hAnsi="Arial" w:cs="Arial"/>
                <w:b/>
                <w:sz w:val="20"/>
              </w:rPr>
              <w:t>(anterior tibial)</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2D9B52BF"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3AC2343E" w14:textId="77777777" w:rsidR="004C7708" w:rsidRDefault="00516AD7">
            <w:pPr>
              <w:spacing w:after="0"/>
            </w:pPr>
            <w:r>
              <w:rPr>
                <w:rFonts w:ascii="Arial" w:eastAsia="Arial" w:hAnsi="Arial" w:cs="Arial"/>
                <w:sz w:val="20"/>
              </w:rPr>
              <w:t xml:space="preserve">Ankle and toes - loss of dorsiflexion </w:t>
            </w:r>
          </w:p>
          <w:p w14:paraId="475AF39B" w14:textId="77777777" w:rsidR="004C7708" w:rsidRDefault="00516AD7">
            <w:pPr>
              <w:spacing w:after="0"/>
            </w:pPr>
            <w:r>
              <w:rPr>
                <w:rFonts w:ascii="Arial" w:eastAsia="Arial" w:hAnsi="Arial" w:cs="Arial"/>
                <w:sz w:val="20"/>
              </w:rPr>
              <w:t xml:space="preserve"> </w:t>
            </w:r>
          </w:p>
          <w:p w14:paraId="07406D49"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4DAD332E" w14:textId="77777777" w:rsidR="004C7708" w:rsidRDefault="00516AD7">
            <w:pPr>
              <w:spacing w:after="0"/>
            </w:pPr>
            <w:r>
              <w:rPr>
                <w:rFonts w:ascii="Arial" w:eastAsia="Arial" w:hAnsi="Arial" w:cs="Arial"/>
                <w:sz w:val="20"/>
              </w:rPr>
              <w:t xml:space="preserve">Loss over 1st  webspace of the foot </w:t>
            </w:r>
          </w:p>
        </w:tc>
      </w:tr>
      <w:tr w:rsidR="004C7708" w14:paraId="096F8B95" w14:textId="77777777">
        <w:trPr>
          <w:trHeight w:val="2480"/>
        </w:trPr>
        <w:tc>
          <w:tcPr>
            <w:tcW w:w="3060" w:type="dxa"/>
            <w:tcBorders>
              <w:top w:val="single" w:sz="2" w:space="0" w:color="000000"/>
              <w:left w:val="single" w:sz="2" w:space="0" w:color="000000"/>
              <w:bottom w:val="single" w:sz="2" w:space="0" w:color="000000"/>
              <w:right w:val="single" w:sz="2" w:space="0" w:color="000000"/>
            </w:tcBorders>
          </w:tcPr>
          <w:p w14:paraId="481A8469" w14:textId="77777777" w:rsidR="004C7708" w:rsidRDefault="00516AD7">
            <w:pPr>
              <w:spacing w:after="0"/>
            </w:pPr>
            <w:r>
              <w:rPr>
                <w:rFonts w:ascii="Arial" w:eastAsia="Arial" w:hAnsi="Arial" w:cs="Arial"/>
                <w:b/>
                <w:sz w:val="20"/>
              </w:rPr>
              <w:t xml:space="preserve">Tibial  </w:t>
            </w:r>
          </w:p>
          <w:p w14:paraId="3C569A05" w14:textId="77777777" w:rsidR="004C7708" w:rsidRDefault="00516AD7">
            <w:pPr>
              <w:spacing w:after="0"/>
            </w:pPr>
            <w:r>
              <w:rPr>
                <w:rFonts w:ascii="Arial" w:eastAsia="Arial" w:hAnsi="Arial" w:cs="Arial"/>
                <w:b/>
                <w:sz w:val="20"/>
              </w:rPr>
              <w:t xml:space="preserve">(L4, L5, S1, S2, S3) </w:t>
            </w:r>
          </w:p>
          <w:p w14:paraId="615F7E8B" w14:textId="77777777" w:rsidR="004C7708" w:rsidRDefault="00516AD7">
            <w:pPr>
              <w:spacing w:after="0"/>
            </w:pPr>
            <w:r>
              <w:rPr>
                <w:rFonts w:ascii="Arial" w:eastAsia="Arial" w:hAnsi="Arial" w:cs="Arial"/>
                <w:b/>
                <w:sz w:val="20"/>
              </w:rPr>
              <w:t xml:space="preserve"> </w:t>
            </w:r>
          </w:p>
          <w:p w14:paraId="27867456" w14:textId="77777777" w:rsidR="004C7708" w:rsidRDefault="00516AD7">
            <w:pPr>
              <w:spacing w:after="0"/>
              <w:ind w:right="682"/>
            </w:pPr>
            <w:r>
              <w:rPr>
                <w:rFonts w:ascii="Arial" w:eastAsia="Arial" w:hAnsi="Arial" w:cs="Arial"/>
                <w:b/>
                <w:sz w:val="20"/>
              </w:rPr>
              <w:t>(posterior tibial internal popliteal)</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6C29D8E9" w14:textId="77777777" w:rsidR="004C7708" w:rsidRDefault="00516AD7">
            <w:pPr>
              <w:spacing w:after="0"/>
            </w:pPr>
            <w:r>
              <w:rPr>
                <w:rFonts w:ascii="Arial" w:eastAsia="Arial" w:hAnsi="Arial" w:cs="Arial"/>
                <w:b/>
                <w:sz w:val="20"/>
              </w:rPr>
              <w:t>Motor</w:t>
            </w:r>
            <w:r>
              <w:rPr>
                <w:rFonts w:ascii="Arial" w:eastAsia="Arial" w:hAnsi="Arial" w:cs="Arial"/>
                <w:sz w:val="20"/>
              </w:rPr>
              <w:t xml:space="preserve"> </w:t>
            </w:r>
          </w:p>
          <w:p w14:paraId="1C736266" w14:textId="77777777" w:rsidR="004C7708" w:rsidRDefault="00516AD7">
            <w:pPr>
              <w:spacing w:after="0"/>
            </w:pPr>
            <w:r>
              <w:rPr>
                <w:rFonts w:ascii="Arial" w:eastAsia="Arial" w:hAnsi="Arial" w:cs="Arial"/>
                <w:sz w:val="20"/>
              </w:rPr>
              <w:t xml:space="preserve">Foot - </w:t>
            </w:r>
            <w:r>
              <w:rPr>
                <w:rFonts w:ascii="Arial" w:eastAsia="Arial" w:hAnsi="Arial" w:cs="Arial"/>
                <w:sz w:val="20"/>
              </w:rPr>
              <w:t xml:space="preserve">loss of plantar flexion, adduction and inversion </w:t>
            </w:r>
          </w:p>
          <w:p w14:paraId="1192B15C" w14:textId="77777777" w:rsidR="004C7708" w:rsidRDefault="00516AD7">
            <w:pPr>
              <w:spacing w:after="0"/>
            </w:pPr>
            <w:r>
              <w:rPr>
                <w:rFonts w:ascii="Arial" w:eastAsia="Arial" w:hAnsi="Arial" w:cs="Arial"/>
                <w:sz w:val="20"/>
              </w:rPr>
              <w:t xml:space="preserve"> </w:t>
            </w:r>
          </w:p>
          <w:p w14:paraId="43AAC2C8"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08FF3A84" w14:textId="77777777" w:rsidR="004C7708" w:rsidRDefault="00516AD7">
            <w:pPr>
              <w:spacing w:after="0"/>
            </w:pPr>
            <w:r>
              <w:rPr>
                <w:rFonts w:ascii="Arial" w:eastAsia="Arial" w:hAnsi="Arial" w:cs="Arial"/>
                <w:sz w:val="20"/>
              </w:rPr>
              <w:t xml:space="preserve">Causalgia common </w:t>
            </w:r>
          </w:p>
          <w:p w14:paraId="427494D9" w14:textId="77777777" w:rsidR="004C7708" w:rsidRDefault="00516AD7">
            <w:pPr>
              <w:spacing w:after="0"/>
            </w:pPr>
            <w:r>
              <w:rPr>
                <w:rFonts w:ascii="Arial" w:eastAsia="Arial" w:hAnsi="Arial" w:cs="Arial"/>
                <w:sz w:val="20"/>
              </w:rPr>
              <w:t xml:space="preserve">Loss over sole of the foot </w:t>
            </w:r>
          </w:p>
          <w:p w14:paraId="0D7F19D5" w14:textId="77777777" w:rsidR="004C7708" w:rsidRDefault="00516AD7">
            <w:pPr>
              <w:spacing w:after="0"/>
            </w:pPr>
            <w:r>
              <w:rPr>
                <w:rFonts w:ascii="Arial" w:eastAsia="Arial" w:hAnsi="Arial" w:cs="Arial"/>
                <w:sz w:val="20"/>
              </w:rPr>
              <w:t xml:space="preserve"> </w:t>
            </w:r>
          </w:p>
          <w:p w14:paraId="600EC16A" w14:textId="77777777" w:rsidR="004C7708" w:rsidRDefault="00516AD7">
            <w:pPr>
              <w:spacing w:after="0"/>
            </w:pPr>
            <w:r>
              <w:rPr>
                <w:rFonts w:ascii="Arial" w:eastAsia="Arial" w:hAnsi="Arial" w:cs="Arial"/>
                <w:b/>
                <w:sz w:val="20"/>
              </w:rPr>
              <w:t>Clinical Presentation</w:t>
            </w:r>
            <w:r>
              <w:rPr>
                <w:rFonts w:ascii="Arial" w:eastAsia="Arial" w:hAnsi="Arial" w:cs="Arial"/>
                <w:sz w:val="20"/>
              </w:rPr>
              <w:t xml:space="preserve"> </w:t>
            </w:r>
          </w:p>
          <w:p w14:paraId="311EF2D3" w14:textId="77777777" w:rsidR="004C7708" w:rsidRDefault="00516AD7">
            <w:pPr>
              <w:spacing w:after="0"/>
            </w:pPr>
            <w:r>
              <w:rPr>
                <w:rFonts w:ascii="Arial" w:eastAsia="Arial" w:hAnsi="Arial" w:cs="Arial"/>
                <w:sz w:val="20"/>
              </w:rPr>
              <w:t xml:space="preserve">Toes separated </w:t>
            </w:r>
          </w:p>
          <w:p w14:paraId="0B565109" w14:textId="77777777" w:rsidR="004C7708" w:rsidRDefault="00516AD7">
            <w:pPr>
              <w:spacing w:after="0"/>
            </w:pPr>
            <w:r>
              <w:rPr>
                <w:rFonts w:ascii="Arial" w:eastAsia="Arial" w:hAnsi="Arial" w:cs="Arial"/>
                <w:sz w:val="20"/>
              </w:rPr>
              <w:t xml:space="preserve">Ankle dorsiflexed </w:t>
            </w:r>
          </w:p>
        </w:tc>
      </w:tr>
      <w:tr w:rsidR="004C7708" w14:paraId="68441F74" w14:textId="77777777">
        <w:trPr>
          <w:trHeight w:val="1099"/>
        </w:trPr>
        <w:tc>
          <w:tcPr>
            <w:tcW w:w="3060" w:type="dxa"/>
            <w:tcBorders>
              <w:top w:val="single" w:sz="2" w:space="0" w:color="000000"/>
              <w:left w:val="single" w:sz="2" w:space="0" w:color="000000"/>
              <w:bottom w:val="single" w:sz="2" w:space="0" w:color="000000"/>
              <w:right w:val="single" w:sz="2" w:space="0" w:color="000000"/>
            </w:tcBorders>
          </w:tcPr>
          <w:p w14:paraId="174A8748" w14:textId="77777777" w:rsidR="004C7708" w:rsidRDefault="00516AD7">
            <w:pPr>
              <w:spacing w:after="0"/>
            </w:pPr>
            <w:r>
              <w:rPr>
                <w:rFonts w:ascii="Arial" w:eastAsia="Arial" w:hAnsi="Arial" w:cs="Arial"/>
                <w:b/>
                <w:sz w:val="20"/>
              </w:rPr>
              <w:t xml:space="preserve">Posterior Femoral Cutaneous  </w:t>
            </w:r>
          </w:p>
          <w:p w14:paraId="213498D2" w14:textId="77777777" w:rsidR="004C7708" w:rsidRDefault="00516AD7">
            <w:pPr>
              <w:spacing w:after="0"/>
            </w:pPr>
            <w:r>
              <w:rPr>
                <w:rFonts w:ascii="Arial" w:eastAsia="Arial" w:hAnsi="Arial" w:cs="Arial"/>
                <w:b/>
                <w:sz w:val="20"/>
              </w:rPr>
              <w:t xml:space="preserve">(S1, S2, S3) </w:t>
            </w:r>
          </w:p>
          <w:p w14:paraId="79D76496" w14:textId="77777777" w:rsidR="004C7708" w:rsidRDefault="00516AD7">
            <w:pPr>
              <w:spacing w:after="0"/>
            </w:pPr>
            <w:r>
              <w:rPr>
                <w:rFonts w:ascii="Arial" w:eastAsia="Arial" w:hAnsi="Arial" w:cs="Arial"/>
                <w:b/>
                <w:sz w:val="20"/>
              </w:rPr>
              <w:t xml:space="preserve"> </w:t>
            </w:r>
          </w:p>
          <w:p w14:paraId="573AC674" w14:textId="77777777" w:rsidR="004C7708" w:rsidRDefault="00516AD7">
            <w:pPr>
              <w:spacing w:after="0"/>
            </w:pPr>
            <w:r>
              <w:rPr>
                <w:rFonts w:ascii="Arial" w:eastAsia="Arial" w:hAnsi="Arial" w:cs="Arial"/>
                <w:b/>
                <w:sz w:val="20"/>
              </w:rPr>
              <w:t>(small sciatic nerve)</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04DC22A4"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0C29A088" w14:textId="77777777" w:rsidR="004C7708" w:rsidRDefault="00516AD7">
            <w:pPr>
              <w:spacing w:after="0"/>
            </w:pPr>
            <w:r>
              <w:rPr>
                <w:rFonts w:ascii="Arial" w:eastAsia="Arial" w:hAnsi="Arial" w:cs="Arial"/>
                <w:sz w:val="20"/>
              </w:rPr>
              <w:t xml:space="preserve">Loss over perineum and posterior surface of the thigh and leg </w:t>
            </w:r>
          </w:p>
          <w:p w14:paraId="340048AA" w14:textId="77777777" w:rsidR="004C7708" w:rsidRDefault="00516AD7">
            <w:pPr>
              <w:spacing w:after="0"/>
            </w:pPr>
            <w:r>
              <w:rPr>
                <w:rFonts w:ascii="Arial" w:eastAsia="Arial" w:hAnsi="Arial" w:cs="Arial"/>
                <w:sz w:val="20"/>
              </w:rPr>
              <w:t xml:space="preserve"> </w:t>
            </w:r>
          </w:p>
          <w:p w14:paraId="09F071A3" w14:textId="77777777" w:rsidR="004C7708" w:rsidRDefault="00516AD7">
            <w:pPr>
              <w:spacing w:after="0"/>
            </w:pPr>
            <w:r>
              <w:rPr>
                <w:rFonts w:ascii="Arial" w:eastAsia="Arial" w:hAnsi="Arial" w:cs="Arial"/>
                <w:sz w:val="20"/>
              </w:rPr>
              <w:t xml:space="preserve"> </w:t>
            </w:r>
          </w:p>
        </w:tc>
      </w:tr>
      <w:tr w:rsidR="004C7708" w14:paraId="6D7F3489" w14:textId="77777777">
        <w:trPr>
          <w:trHeight w:val="1102"/>
        </w:trPr>
        <w:tc>
          <w:tcPr>
            <w:tcW w:w="3060" w:type="dxa"/>
            <w:tcBorders>
              <w:top w:val="single" w:sz="2" w:space="0" w:color="000000"/>
              <w:left w:val="single" w:sz="2" w:space="0" w:color="000000"/>
              <w:bottom w:val="single" w:sz="2" w:space="0" w:color="000000"/>
              <w:right w:val="single" w:sz="2" w:space="0" w:color="000000"/>
            </w:tcBorders>
          </w:tcPr>
          <w:p w14:paraId="1877898C" w14:textId="77777777" w:rsidR="004C7708" w:rsidRDefault="00516AD7">
            <w:pPr>
              <w:spacing w:after="0"/>
            </w:pPr>
            <w:r>
              <w:rPr>
                <w:rFonts w:ascii="Arial" w:eastAsia="Arial" w:hAnsi="Arial" w:cs="Arial"/>
                <w:b/>
                <w:sz w:val="20"/>
              </w:rPr>
              <w:t xml:space="preserve">Lateral Cutaneous nerve of </w:t>
            </w:r>
          </w:p>
          <w:p w14:paraId="3CE4829F" w14:textId="77777777" w:rsidR="004C7708" w:rsidRDefault="00516AD7">
            <w:pPr>
              <w:spacing w:after="0"/>
              <w:ind w:right="1657"/>
            </w:pPr>
            <w:r>
              <w:rPr>
                <w:rFonts w:ascii="Arial" w:eastAsia="Arial" w:hAnsi="Arial" w:cs="Arial"/>
                <w:b/>
                <w:sz w:val="20"/>
              </w:rPr>
              <w:t>the thigh (L2, L3)</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2573E189"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(meralgia paresthetica) </w:t>
            </w:r>
          </w:p>
          <w:p w14:paraId="699FFB17" w14:textId="77777777" w:rsidR="004C7708" w:rsidRDefault="00516AD7">
            <w:pPr>
              <w:spacing w:after="0"/>
            </w:pPr>
            <w:r>
              <w:rPr>
                <w:rFonts w:ascii="Arial" w:eastAsia="Arial" w:hAnsi="Arial" w:cs="Arial"/>
                <w:sz w:val="20"/>
              </w:rPr>
              <w:t xml:space="preserve">Loss over the lower lateral quadrant of the buttock </w:t>
            </w:r>
          </w:p>
          <w:p w14:paraId="397095A5" w14:textId="77777777" w:rsidR="004C7708" w:rsidRDefault="00516AD7">
            <w:pPr>
              <w:spacing w:after="0"/>
            </w:pPr>
            <w:r>
              <w:rPr>
                <w:rFonts w:ascii="Arial" w:eastAsia="Arial" w:hAnsi="Arial" w:cs="Arial"/>
                <w:sz w:val="20"/>
              </w:rPr>
              <w:t xml:space="preserve">Loss over the lateral aspect of the thigh and knee </w:t>
            </w:r>
          </w:p>
          <w:p w14:paraId="2F29B12F" w14:textId="77777777" w:rsidR="004C7708" w:rsidRDefault="00516AD7">
            <w:pPr>
              <w:spacing w:after="0"/>
            </w:pPr>
            <w:r>
              <w:rPr>
                <w:rFonts w:ascii="Arial" w:eastAsia="Arial" w:hAnsi="Arial" w:cs="Arial"/>
                <w:sz w:val="20"/>
              </w:rPr>
              <w:t xml:space="preserve"> </w:t>
            </w:r>
          </w:p>
        </w:tc>
      </w:tr>
      <w:tr w:rsidR="004C7708" w14:paraId="2AC5108B" w14:textId="77777777">
        <w:trPr>
          <w:trHeight w:val="639"/>
        </w:trPr>
        <w:tc>
          <w:tcPr>
            <w:tcW w:w="3060" w:type="dxa"/>
            <w:tcBorders>
              <w:top w:val="single" w:sz="2" w:space="0" w:color="000000"/>
              <w:left w:val="single" w:sz="2" w:space="0" w:color="000000"/>
              <w:bottom w:val="single" w:sz="2" w:space="0" w:color="000000"/>
              <w:right w:val="single" w:sz="2" w:space="0" w:color="000000"/>
            </w:tcBorders>
          </w:tcPr>
          <w:p w14:paraId="440F4B27" w14:textId="77777777" w:rsidR="004C7708" w:rsidRDefault="00516AD7">
            <w:pPr>
              <w:spacing w:after="0"/>
              <w:ind w:right="1379"/>
            </w:pPr>
            <w:r>
              <w:rPr>
                <w:rFonts w:ascii="Arial" w:eastAsia="Arial" w:hAnsi="Arial" w:cs="Arial"/>
                <w:b/>
                <w:sz w:val="20"/>
              </w:rPr>
              <w:t>Ilioinguinal  (L1)</w:t>
            </w:r>
            <w:r>
              <w:rPr>
                <w:rFonts w:ascii="Arial" w:eastAsia="Arial" w:hAnsi="Arial" w:cs="Arial"/>
                <w:sz w:val="20"/>
              </w:rPr>
              <w:t xml:space="preserve"> </w:t>
            </w:r>
          </w:p>
        </w:tc>
        <w:tc>
          <w:tcPr>
            <w:tcW w:w="6301" w:type="dxa"/>
            <w:tcBorders>
              <w:top w:val="single" w:sz="2" w:space="0" w:color="000000"/>
              <w:left w:val="single" w:sz="2" w:space="0" w:color="000000"/>
              <w:bottom w:val="single" w:sz="2" w:space="0" w:color="000000"/>
              <w:right w:val="single" w:sz="2" w:space="0" w:color="000000"/>
            </w:tcBorders>
          </w:tcPr>
          <w:p w14:paraId="19C2F9DA" w14:textId="77777777" w:rsidR="004C7708" w:rsidRDefault="00516AD7">
            <w:pPr>
              <w:spacing w:after="0"/>
            </w:pPr>
            <w:r>
              <w:rPr>
                <w:rFonts w:ascii="Arial" w:eastAsia="Arial" w:hAnsi="Arial" w:cs="Arial"/>
                <w:b/>
                <w:sz w:val="20"/>
              </w:rPr>
              <w:t>Sensory</w:t>
            </w:r>
            <w:r>
              <w:rPr>
                <w:rFonts w:ascii="Arial" w:eastAsia="Arial" w:hAnsi="Arial" w:cs="Arial"/>
                <w:sz w:val="20"/>
              </w:rPr>
              <w:t xml:space="preserve"> </w:t>
            </w:r>
          </w:p>
          <w:p w14:paraId="67F7DC23" w14:textId="77777777" w:rsidR="004C7708" w:rsidRDefault="00516AD7">
            <w:pPr>
              <w:spacing w:after="0"/>
            </w:pPr>
            <w:r>
              <w:rPr>
                <w:rFonts w:ascii="Arial" w:eastAsia="Arial" w:hAnsi="Arial" w:cs="Arial"/>
                <w:sz w:val="20"/>
              </w:rPr>
              <w:t xml:space="preserve">Loss over perineum and upper medial thigh </w:t>
            </w:r>
          </w:p>
        </w:tc>
      </w:tr>
    </w:tbl>
    <w:p w14:paraId="65187890" w14:textId="77777777" w:rsidR="004C7708" w:rsidRDefault="00516AD7">
      <w:pPr>
        <w:spacing w:after="5" w:line="250" w:lineRule="auto"/>
        <w:ind w:left="-5" w:hanging="10"/>
      </w:pPr>
      <w:r>
        <w:rPr>
          <w:rFonts w:ascii="Arial" w:eastAsia="Arial" w:hAnsi="Arial" w:cs="Arial"/>
          <w:b/>
          <w:sz w:val="24"/>
        </w:rPr>
        <w:t xml:space="preserve">Section 3 </w:t>
      </w:r>
    </w:p>
    <w:p w14:paraId="76D624DE" w14:textId="77777777" w:rsidR="004C7708" w:rsidRDefault="00516AD7">
      <w:pPr>
        <w:spacing w:after="0"/>
      </w:pPr>
      <w:r>
        <w:rPr>
          <w:rFonts w:ascii="Arial" w:eastAsia="Arial" w:hAnsi="Arial" w:cs="Arial"/>
          <w:b/>
          <w:sz w:val="24"/>
        </w:rPr>
        <w:t xml:space="preserve"> </w:t>
      </w:r>
    </w:p>
    <w:p w14:paraId="105162D2" w14:textId="77777777" w:rsidR="004C7708" w:rsidRDefault="00516AD7">
      <w:pPr>
        <w:pStyle w:val="Heading2"/>
        <w:ind w:left="-5"/>
      </w:pPr>
      <w:r>
        <w:t>Determining Impairment Assessments of Seizure Disorders, Narcolepsy and Cataplexy, Headache Conditions and Miscellaneous Neurological Conditions</w:t>
      </w:r>
      <w:r>
        <w:rPr>
          <w:b w:val="0"/>
        </w:rPr>
        <w:t xml:space="preserve"> </w:t>
      </w:r>
    </w:p>
    <w:p w14:paraId="1D48C3AB" w14:textId="77777777" w:rsidR="004C7708" w:rsidRDefault="00516AD7">
      <w:pPr>
        <w:spacing w:after="0"/>
      </w:pPr>
      <w:r>
        <w:rPr>
          <w:rFonts w:ascii="Arial" w:eastAsia="Arial" w:hAnsi="Arial" w:cs="Arial"/>
          <w:sz w:val="24"/>
        </w:rPr>
        <w:t xml:space="preserve"> </w:t>
      </w:r>
    </w:p>
    <w:p w14:paraId="0B874580" w14:textId="77777777" w:rsidR="004C7708" w:rsidRDefault="00516AD7">
      <w:pPr>
        <w:spacing w:after="0"/>
      </w:pPr>
      <w:r>
        <w:rPr>
          <w:rFonts w:ascii="Arial" w:eastAsia="Arial" w:hAnsi="Arial" w:cs="Arial"/>
          <w:sz w:val="24"/>
        </w:rPr>
        <w:t xml:space="preserve"> </w:t>
      </w:r>
    </w:p>
    <w:p w14:paraId="5F81F2D3" w14:textId="77777777" w:rsidR="004C7708" w:rsidRDefault="00516AD7">
      <w:pPr>
        <w:spacing w:after="5" w:line="250" w:lineRule="auto"/>
        <w:ind w:left="-5" w:hanging="10"/>
      </w:pPr>
      <w:r>
        <w:rPr>
          <w:rFonts w:ascii="Arial" w:eastAsia="Arial" w:hAnsi="Arial" w:cs="Arial"/>
          <w:b/>
          <w:sz w:val="24"/>
        </w:rPr>
        <w:t>The tables used to rate impairment from seizure disorders, narcolepsy and cataplexy, headache conditions and miscellaneous neurological conditions are:</w:t>
      </w:r>
      <w:r>
        <w:rPr>
          <w:rFonts w:ascii="Arial" w:eastAsia="Arial" w:hAnsi="Arial" w:cs="Arial"/>
          <w:sz w:val="24"/>
        </w:rPr>
        <w:t xml:space="preserve"> </w:t>
      </w:r>
    </w:p>
    <w:tbl>
      <w:tblPr>
        <w:tblStyle w:val="TableGrid"/>
        <w:tblW w:w="9361" w:type="dxa"/>
        <w:tblInd w:w="-1" w:type="dxa"/>
        <w:tblCellMar>
          <w:top w:w="123" w:type="dxa"/>
          <w:left w:w="119" w:type="dxa"/>
          <w:bottom w:w="0" w:type="dxa"/>
          <w:right w:w="68" w:type="dxa"/>
        </w:tblCellMar>
        <w:tblLook w:val="04A0" w:firstRow="1" w:lastRow="0" w:firstColumn="1" w:lastColumn="0" w:noHBand="0" w:noVBand="1"/>
      </w:tblPr>
      <w:tblGrid>
        <w:gridCol w:w="1783"/>
        <w:gridCol w:w="2989"/>
        <w:gridCol w:w="4589"/>
      </w:tblGrid>
      <w:tr w:rsidR="004C7708" w14:paraId="212C9410" w14:textId="77777777">
        <w:trPr>
          <w:trHeight w:val="737"/>
        </w:trPr>
        <w:tc>
          <w:tcPr>
            <w:tcW w:w="1783" w:type="dxa"/>
            <w:tcBorders>
              <w:top w:val="single" w:sz="2" w:space="0" w:color="000000"/>
              <w:left w:val="single" w:sz="2" w:space="0" w:color="000000"/>
              <w:bottom w:val="single" w:sz="2" w:space="0" w:color="000000"/>
              <w:right w:val="single" w:sz="2" w:space="0" w:color="000000"/>
            </w:tcBorders>
            <w:shd w:val="clear" w:color="auto" w:fill="CCCCCC"/>
          </w:tcPr>
          <w:p w14:paraId="174D72C1" w14:textId="77777777" w:rsidR="004C7708" w:rsidRDefault="00516AD7">
            <w:pPr>
              <w:spacing w:after="0"/>
              <w:ind w:right="50"/>
              <w:jc w:val="center"/>
            </w:pPr>
            <w:r>
              <w:rPr>
                <w:rFonts w:ascii="Arial" w:eastAsia="Arial" w:hAnsi="Arial" w:cs="Arial"/>
                <w:b/>
                <w:sz w:val="20"/>
              </w:rPr>
              <w:t>Table 20.6</w:t>
            </w:r>
            <w:r>
              <w:rPr>
                <w:rFonts w:ascii="Arial" w:eastAsia="Arial" w:hAnsi="Arial" w:cs="Arial"/>
                <w:sz w:val="20"/>
              </w:rPr>
              <w:t xml:space="preserve"> </w:t>
            </w:r>
          </w:p>
        </w:tc>
        <w:tc>
          <w:tcPr>
            <w:tcW w:w="2989" w:type="dxa"/>
            <w:tcBorders>
              <w:top w:val="single" w:sz="2" w:space="0" w:color="000000"/>
              <w:left w:val="single" w:sz="2" w:space="0" w:color="000000"/>
              <w:bottom w:val="single" w:sz="2" w:space="0" w:color="000000"/>
              <w:right w:val="single" w:sz="2" w:space="0" w:color="000000"/>
            </w:tcBorders>
          </w:tcPr>
          <w:p w14:paraId="11381162" w14:textId="77777777" w:rsidR="004C7708" w:rsidRDefault="00516AD7">
            <w:pPr>
              <w:spacing w:after="0"/>
            </w:pPr>
            <w:r>
              <w:rPr>
                <w:rFonts w:ascii="Arial" w:eastAsia="Arial" w:hAnsi="Arial" w:cs="Arial"/>
                <w:sz w:val="20"/>
              </w:rPr>
              <w:t xml:space="preserve">Other Impairment - Seizures </w:t>
            </w:r>
          </w:p>
        </w:tc>
        <w:tc>
          <w:tcPr>
            <w:tcW w:w="4590" w:type="dxa"/>
            <w:tcBorders>
              <w:top w:val="single" w:sz="2" w:space="0" w:color="000000"/>
              <w:left w:val="single" w:sz="2" w:space="0" w:color="000000"/>
              <w:bottom w:val="single" w:sz="2" w:space="0" w:color="000000"/>
              <w:right w:val="single" w:sz="2" w:space="0" w:color="000000"/>
            </w:tcBorders>
            <w:vAlign w:val="center"/>
          </w:tcPr>
          <w:p w14:paraId="2EFFAA14" w14:textId="77777777" w:rsidR="004C7708" w:rsidRDefault="00516AD7">
            <w:pPr>
              <w:spacing w:after="0"/>
              <w:ind w:right="27"/>
            </w:pPr>
            <w:r>
              <w:rPr>
                <w:rFonts w:ascii="Arial" w:eastAsia="Arial" w:hAnsi="Arial" w:cs="Arial"/>
                <w:sz w:val="20"/>
              </w:rPr>
              <w:t>This table is used to rate impairment from seizure disorders - major and minor.</w:t>
            </w:r>
            <w:r>
              <w:rPr>
                <w:rFonts w:ascii="Arial" w:eastAsia="Arial" w:hAnsi="Arial" w:cs="Arial"/>
                <w:sz w:val="24"/>
              </w:rPr>
              <w:t xml:space="preserve"> </w:t>
            </w:r>
          </w:p>
        </w:tc>
      </w:tr>
      <w:tr w:rsidR="004C7708" w14:paraId="31F7B80E" w14:textId="77777777">
        <w:trPr>
          <w:trHeight w:val="759"/>
        </w:trPr>
        <w:tc>
          <w:tcPr>
            <w:tcW w:w="1783" w:type="dxa"/>
            <w:tcBorders>
              <w:top w:val="single" w:sz="2" w:space="0" w:color="000000"/>
              <w:left w:val="single" w:sz="2" w:space="0" w:color="000000"/>
              <w:bottom w:val="single" w:sz="2" w:space="0" w:color="000000"/>
              <w:right w:val="single" w:sz="2" w:space="0" w:color="000000"/>
            </w:tcBorders>
            <w:shd w:val="clear" w:color="auto" w:fill="CCCCCC"/>
          </w:tcPr>
          <w:p w14:paraId="4638F8A3" w14:textId="77777777" w:rsidR="004C7708" w:rsidRDefault="00516AD7">
            <w:pPr>
              <w:spacing w:after="0"/>
              <w:ind w:right="50"/>
              <w:jc w:val="center"/>
            </w:pPr>
            <w:r>
              <w:rPr>
                <w:rFonts w:ascii="Arial" w:eastAsia="Arial" w:hAnsi="Arial" w:cs="Arial"/>
                <w:b/>
                <w:sz w:val="20"/>
              </w:rPr>
              <w:t>Table 20.7</w:t>
            </w:r>
            <w:r>
              <w:rPr>
                <w:rFonts w:ascii="Arial" w:eastAsia="Arial" w:hAnsi="Arial" w:cs="Arial"/>
                <w:sz w:val="20"/>
              </w:rPr>
              <w:t xml:space="preserve"> </w:t>
            </w:r>
          </w:p>
        </w:tc>
        <w:tc>
          <w:tcPr>
            <w:tcW w:w="2989" w:type="dxa"/>
            <w:tcBorders>
              <w:top w:val="single" w:sz="2" w:space="0" w:color="000000"/>
              <w:left w:val="single" w:sz="2" w:space="0" w:color="000000"/>
              <w:bottom w:val="single" w:sz="2" w:space="0" w:color="000000"/>
              <w:right w:val="single" w:sz="2" w:space="0" w:color="000000"/>
            </w:tcBorders>
            <w:vAlign w:val="center"/>
          </w:tcPr>
          <w:p w14:paraId="12A7625B" w14:textId="77777777" w:rsidR="004C7708" w:rsidRDefault="00516AD7">
            <w:pPr>
              <w:spacing w:after="0"/>
            </w:pPr>
            <w:r>
              <w:rPr>
                <w:rFonts w:ascii="Arial" w:eastAsia="Arial" w:hAnsi="Arial" w:cs="Arial"/>
                <w:sz w:val="20"/>
              </w:rPr>
              <w:t>Other Impairment - Narcolepsy and Cataplexy</w:t>
            </w:r>
            <w:r>
              <w:rPr>
                <w:rFonts w:ascii="Arial" w:eastAsia="Arial" w:hAnsi="Arial" w:cs="Arial"/>
                <w:b/>
                <w:sz w:val="20"/>
              </w:rPr>
              <w:t xml:space="preserve"> </w:t>
            </w:r>
          </w:p>
        </w:tc>
        <w:tc>
          <w:tcPr>
            <w:tcW w:w="4590" w:type="dxa"/>
            <w:tcBorders>
              <w:top w:val="single" w:sz="2" w:space="0" w:color="000000"/>
              <w:left w:val="single" w:sz="2" w:space="0" w:color="000000"/>
              <w:bottom w:val="single" w:sz="2" w:space="0" w:color="000000"/>
              <w:right w:val="single" w:sz="2" w:space="0" w:color="000000"/>
            </w:tcBorders>
            <w:vAlign w:val="center"/>
          </w:tcPr>
          <w:p w14:paraId="3A74E811" w14:textId="77777777" w:rsidR="004C7708" w:rsidRDefault="00516AD7">
            <w:pPr>
              <w:spacing w:after="0"/>
            </w:pPr>
            <w:r>
              <w:rPr>
                <w:rFonts w:ascii="Arial" w:eastAsia="Arial" w:hAnsi="Arial" w:cs="Arial"/>
                <w:sz w:val="20"/>
              </w:rPr>
              <w:t>This table is used to rate impairment from narcolepsy and cataplexy.</w:t>
            </w:r>
            <w:r>
              <w:rPr>
                <w:rFonts w:ascii="Arial" w:eastAsia="Arial" w:hAnsi="Arial" w:cs="Arial"/>
                <w:b/>
                <w:sz w:val="20"/>
              </w:rPr>
              <w:t xml:space="preserve"> </w:t>
            </w:r>
          </w:p>
        </w:tc>
      </w:tr>
      <w:tr w:rsidR="004C7708" w14:paraId="2D3DB769" w14:textId="77777777">
        <w:trPr>
          <w:trHeight w:val="758"/>
        </w:trPr>
        <w:tc>
          <w:tcPr>
            <w:tcW w:w="1783" w:type="dxa"/>
            <w:tcBorders>
              <w:top w:val="single" w:sz="2" w:space="0" w:color="000000"/>
              <w:left w:val="single" w:sz="2" w:space="0" w:color="000000"/>
              <w:bottom w:val="single" w:sz="2" w:space="0" w:color="000000"/>
              <w:right w:val="single" w:sz="2" w:space="0" w:color="000000"/>
            </w:tcBorders>
            <w:shd w:val="clear" w:color="auto" w:fill="CCCCCC"/>
          </w:tcPr>
          <w:p w14:paraId="075CCFCD" w14:textId="77777777" w:rsidR="004C7708" w:rsidRDefault="00516AD7">
            <w:pPr>
              <w:spacing w:after="0"/>
              <w:ind w:right="50"/>
              <w:jc w:val="center"/>
            </w:pPr>
            <w:r>
              <w:rPr>
                <w:rFonts w:ascii="Arial" w:eastAsia="Arial" w:hAnsi="Arial" w:cs="Arial"/>
                <w:b/>
                <w:sz w:val="20"/>
              </w:rPr>
              <w:t xml:space="preserve">Table 20.8 </w:t>
            </w:r>
          </w:p>
        </w:tc>
        <w:tc>
          <w:tcPr>
            <w:tcW w:w="2989" w:type="dxa"/>
            <w:tcBorders>
              <w:top w:val="single" w:sz="2" w:space="0" w:color="000000"/>
              <w:left w:val="single" w:sz="2" w:space="0" w:color="000000"/>
              <w:bottom w:val="single" w:sz="2" w:space="0" w:color="000000"/>
              <w:right w:val="single" w:sz="2" w:space="0" w:color="000000"/>
            </w:tcBorders>
            <w:vAlign w:val="center"/>
          </w:tcPr>
          <w:p w14:paraId="0E9C8F5E" w14:textId="77777777" w:rsidR="004C7708" w:rsidRDefault="00516AD7">
            <w:pPr>
              <w:spacing w:after="0"/>
            </w:pPr>
            <w:r>
              <w:rPr>
                <w:rFonts w:ascii="Arial" w:eastAsia="Arial" w:hAnsi="Arial" w:cs="Arial"/>
                <w:sz w:val="20"/>
              </w:rPr>
              <w:t>Other Impairment - Headaches</w:t>
            </w:r>
            <w:r>
              <w:rPr>
                <w:rFonts w:ascii="Arial" w:eastAsia="Arial" w:hAnsi="Arial" w:cs="Arial"/>
                <w:b/>
                <w:sz w:val="20"/>
              </w:rPr>
              <w:t xml:space="preserve">  </w:t>
            </w:r>
          </w:p>
        </w:tc>
        <w:tc>
          <w:tcPr>
            <w:tcW w:w="4590" w:type="dxa"/>
            <w:tcBorders>
              <w:top w:val="single" w:sz="2" w:space="0" w:color="000000"/>
              <w:left w:val="single" w:sz="2" w:space="0" w:color="000000"/>
              <w:bottom w:val="single" w:sz="2" w:space="0" w:color="000000"/>
              <w:right w:val="single" w:sz="2" w:space="0" w:color="000000"/>
            </w:tcBorders>
            <w:vAlign w:val="center"/>
          </w:tcPr>
          <w:p w14:paraId="2734BCDA" w14:textId="77777777" w:rsidR="004C7708" w:rsidRDefault="00516AD7">
            <w:pPr>
              <w:spacing w:after="0"/>
            </w:pPr>
            <w:r>
              <w:rPr>
                <w:rFonts w:ascii="Arial" w:eastAsia="Arial" w:hAnsi="Arial" w:cs="Arial"/>
                <w:sz w:val="20"/>
              </w:rPr>
              <w:t xml:space="preserve">This table is used to rate impairment from headache conditions. </w:t>
            </w:r>
          </w:p>
        </w:tc>
      </w:tr>
      <w:tr w:rsidR="004C7708" w14:paraId="4999B455" w14:textId="77777777">
        <w:trPr>
          <w:trHeight w:val="756"/>
        </w:trPr>
        <w:tc>
          <w:tcPr>
            <w:tcW w:w="1783" w:type="dxa"/>
            <w:tcBorders>
              <w:top w:val="single" w:sz="2" w:space="0" w:color="000000"/>
              <w:left w:val="single" w:sz="2" w:space="0" w:color="000000"/>
              <w:bottom w:val="single" w:sz="2" w:space="0" w:color="000000"/>
              <w:right w:val="single" w:sz="2" w:space="0" w:color="000000"/>
            </w:tcBorders>
            <w:shd w:val="clear" w:color="auto" w:fill="CCCCCC"/>
          </w:tcPr>
          <w:p w14:paraId="33B2042C" w14:textId="77777777" w:rsidR="004C7708" w:rsidRDefault="00516AD7">
            <w:pPr>
              <w:spacing w:after="0"/>
              <w:ind w:right="50"/>
              <w:jc w:val="center"/>
            </w:pPr>
            <w:r>
              <w:rPr>
                <w:rFonts w:ascii="Arial" w:eastAsia="Arial" w:hAnsi="Arial" w:cs="Arial"/>
                <w:b/>
                <w:sz w:val="20"/>
              </w:rPr>
              <w:t>Table 20.9</w:t>
            </w:r>
            <w:r>
              <w:rPr>
                <w:rFonts w:ascii="Arial" w:eastAsia="Arial" w:hAnsi="Arial" w:cs="Arial"/>
                <w:sz w:val="20"/>
              </w:rPr>
              <w:t xml:space="preserve"> </w:t>
            </w:r>
          </w:p>
        </w:tc>
        <w:tc>
          <w:tcPr>
            <w:tcW w:w="2989" w:type="dxa"/>
            <w:tcBorders>
              <w:top w:val="single" w:sz="2" w:space="0" w:color="000000"/>
              <w:left w:val="single" w:sz="2" w:space="0" w:color="000000"/>
              <w:bottom w:val="single" w:sz="2" w:space="0" w:color="000000"/>
              <w:right w:val="single" w:sz="2" w:space="0" w:color="000000"/>
            </w:tcBorders>
            <w:vAlign w:val="center"/>
          </w:tcPr>
          <w:p w14:paraId="4F56DB55" w14:textId="77777777" w:rsidR="004C7708" w:rsidRDefault="00516AD7">
            <w:pPr>
              <w:spacing w:after="0"/>
            </w:pPr>
            <w:r>
              <w:rPr>
                <w:rFonts w:ascii="Arial" w:eastAsia="Arial" w:hAnsi="Arial" w:cs="Arial"/>
                <w:sz w:val="20"/>
              </w:rPr>
              <w:t xml:space="preserve">Other Impairment - </w:t>
            </w:r>
          </w:p>
          <w:p w14:paraId="5229336E" w14:textId="77777777" w:rsidR="004C7708" w:rsidRDefault="00516AD7">
            <w:pPr>
              <w:spacing w:after="0"/>
            </w:pPr>
            <w:r>
              <w:rPr>
                <w:rFonts w:ascii="Arial" w:eastAsia="Arial" w:hAnsi="Arial" w:cs="Arial"/>
                <w:sz w:val="20"/>
              </w:rPr>
              <w:t xml:space="preserve">Miscellaneous Neurological </w:t>
            </w:r>
          </w:p>
        </w:tc>
        <w:tc>
          <w:tcPr>
            <w:tcW w:w="4590" w:type="dxa"/>
            <w:tcBorders>
              <w:top w:val="single" w:sz="2" w:space="0" w:color="000000"/>
              <w:left w:val="single" w:sz="2" w:space="0" w:color="000000"/>
              <w:bottom w:val="single" w:sz="2" w:space="0" w:color="000000"/>
              <w:right w:val="single" w:sz="2" w:space="0" w:color="000000"/>
            </w:tcBorders>
            <w:vAlign w:val="center"/>
          </w:tcPr>
          <w:p w14:paraId="11A6DDDA" w14:textId="77777777" w:rsidR="004C7708" w:rsidRDefault="00516AD7">
            <w:pPr>
              <w:spacing w:after="0"/>
            </w:pPr>
            <w:r>
              <w:rPr>
                <w:rFonts w:ascii="Arial" w:eastAsia="Arial" w:hAnsi="Arial" w:cs="Arial"/>
                <w:sz w:val="20"/>
              </w:rPr>
              <w:t xml:space="preserve">This table is used to rate impairment from miscellaneous neurological conditions. </w:t>
            </w:r>
          </w:p>
        </w:tc>
      </w:tr>
    </w:tbl>
    <w:p w14:paraId="28A80D4D" w14:textId="77777777" w:rsidR="004C7708" w:rsidRDefault="00516AD7">
      <w:pPr>
        <w:spacing w:after="19"/>
      </w:pPr>
      <w:r>
        <w:rPr>
          <w:rFonts w:ascii="Arial" w:eastAsia="Arial" w:hAnsi="Arial" w:cs="Arial"/>
          <w:sz w:val="20"/>
        </w:rPr>
        <w:t xml:space="preserve"> </w:t>
      </w:r>
    </w:p>
    <w:p w14:paraId="52131671" w14:textId="77777777" w:rsidR="004C7708" w:rsidRDefault="00516AD7">
      <w:pPr>
        <w:spacing w:after="0"/>
      </w:pPr>
      <w:r>
        <w:rPr>
          <w:rFonts w:ascii="Arial" w:eastAsia="Arial" w:hAnsi="Arial" w:cs="Arial"/>
          <w:b/>
          <w:sz w:val="24"/>
        </w:rPr>
        <w:t xml:space="preserve"> </w:t>
      </w:r>
    </w:p>
    <w:p w14:paraId="4150D43A" w14:textId="77777777" w:rsidR="004C7708" w:rsidRDefault="00516AD7">
      <w:pPr>
        <w:pStyle w:val="Heading2"/>
        <w:ind w:left="-5"/>
      </w:pPr>
      <w:r>
        <w:t>Other Impairment - Seizures</w:t>
      </w:r>
      <w:r>
        <w:rPr>
          <w:b w:val="0"/>
        </w:rPr>
        <w:t xml:space="preserve"> </w:t>
      </w:r>
    </w:p>
    <w:p w14:paraId="54EA937B" w14:textId="77777777" w:rsidR="004C7708" w:rsidRDefault="00516AD7">
      <w:pPr>
        <w:spacing w:after="0"/>
      </w:pPr>
      <w:r>
        <w:rPr>
          <w:rFonts w:ascii="Arial" w:eastAsia="Arial" w:hAnsi="Arial" w:cs="Arial"/>
          <w:sz w:val="24"/>
        </w:rPr>
        <w:t xml:space="preserve"> </w:t>
      </w:r>
    </w:p>
    <w:p w14:paraId="4628AA6D" w14:textId="77777777" w:rsidR="004C7708" w:rsidRDefault="00516AD7">
      <w:pPr>
        <w:spacing w:after="5" w:line="249" w:lineRule="auto"/>
        <w:ind w:left="-5" w:right="52" w:hanging="10"/>
      </w:pPr>
      <w:r>
        <w:rPr>
          <w:rFonts w:ascii="Arial" w:eastAsia="Arial" w:hAnsi="Arial" w:cs="Arial"/>
          <w:b/>
          <w:sz w:val="24"/>
        </w:rPr>
        <w:t>Table 20.6</w:t>
      </w:r>
      <w:r>
        <w:rPr>
          <w:rFonts w:ascii="Arial" w:eastAsia="Arial" w:hAnsi="Arial" w:cs="Arial"/>
          <w:sz w:val="24"/>
        </w:rPr>
        <w:t xml:space="preserve"> is used to rate impairment from seizure disorders.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11F0226" w14:textId="77777777" w:rsidR="004C7708" w:rsidRDefault="00516AD7">
      <w:pPr>
        <w:spacing w:after="0"/>
      </w:pPr>
      <w:r>
        <w:rPr>
          <w:rFonts w:ascii="Arial" w:eastAsia="Arial" w:hAnsi="Arial" w:cs="Arial"/>
          <w:sz w:val="24"/>
        </w:rPr>
        <w:t xml:space="preserve"> </w:t>
      </w:r>
    </w:p>
    <w:p w14:paraId="3DA22A85" w14:textId="77777777" w:rsidR="004C7708" w:rsidRDefault="00516AD7">
      <w:pPr>
        <w:spacing w:after="5" w:line="249" w:lineRule="auto"/>
        <w:ind w:left="-5" w:right="52" w:hanging="10"/>
      </w:pPr>
      <w:r>
        <w:rPr>
          <w:rFonts w:ascii="Arial" w:eastAsia="Arial" w:hAnsi="Arial" w:cs="Arial"/>
          <w:sz w:val="24"/>
        </w:rPr>
        <w:t xml:space="preserve">If more than one type of seizure disorder is to be rated from </w:t>
      </w:r>
      <w:r>
        <w:rPr>
          <w:rFonts w:ascii="Arial" w:eastAsia="Arial" w:hAnsi="Arial" w:cs="Arial"/>
          <w:b/>
          <w:sz w:val="24"/>
        </w:rPr>
        <w:t>Table 20.6</w:t>
      </w:r>
      <w:r>
        <w:rPr>
          <w:rFonts w:ascii="Arial" w:eastAsia="Arial" w:hAnsi="Arial" w:cs="Arial"/>
          <w:sz w:val="24"/>
        </w:rPr>
        <w:t xml:space="preserve">, the conditions are bracketed for assessment purposes. </w:t>
      </w:r>
    </w:p>
    <w:p w14:paraId="11460B6F" w14:textId="77777777" w:rsidR="004C7708" w:rsidRDefault="00516AD7">
      <w:pPr>
        <w:spacing w:after="0"/>
      </w:pPr>
      <w:r>
        <w:rPr>
          <w:rFonts w:ascii="Arial" w:eastAsia="Arial" w:hAnsi="Arial" w:cs="Arial"/>
          <w:sz w:val="24"/>
        </w:rPr>
        <w:t xml:space="preserve"> </w:t>
      </w:r>
    </w:p>
    <w:p w14:paraId="47315001" w14:textId="77777777" w:rsidR="004C7708" w:rsidRDefault="00516AD7">
      <w:pPr>
        <w:spacing w:after="5" w:line="249" w:lineRule="auto"/>
        <w:ind w:left="-5" w:right="52" w:hanging="10"/>
      </w:pPr>
      <w:r>
        <w:rPr>
          <w:rFonts w:ascii="Arial" w:eastAsia="Arial" w:hAnsi="Arial" w:cs="Arial"/>
          <w:sz w:val="24"/>
        </w:rPr>
        <w:t>When entitled seizure disorders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49D7166C" w14:textId="77777777" w:rsidR="004C7708" w:rsidRDefault="00516AD7">
      <w:pPr>
        <w:spacing w:after="0"/>
      </w:pPr>
      <w:r>
        <w:rPr>
          <w:rFonts w:ascii="Arial" w:eastAsia="Arial" w:hAnsi="Arial" w:cs="Arial"/>
          <w:b/>
          <w:sz w:val="24"/>
        </w:rPr>
        <w:t xml:space="preserve"> </w:t>
      </w:r>
    </w:p>
    <w:p w14:paraId="5B8401D4" w14:textId="77777777" w:rsidR="004C7708" w:rsidRDefault="00516AD7">
      <w:pPr>
        <w:spacing w:after="5" w:line="249" w:lineRule="auto"/>
        <w:ind w:left="-5" w:right="52" w:hanging="10"/>
      </w:pPr>
      <w:r>
        <w:rPr>
          <w:rFonts w:ascii="Arial" w:eastAsia="Arial" w:hAnsi="Arial" w:cs="Arial"/>
          <w:sz w:val="24"/>
        </w:rPr>
        <w:t>If non-</w:t>
      </w:r>
      <w:r>
        <w:rPr>
          <w:rFonts w:ascii="Arial" w:eastAsia="Arial" w:hAnsi="Arial" w:cs="Arial"/>
          <w:sz w:val="24"/>
        </w:rPr>
        <w:t xml:space="preserve">entitled conditions or conditions rated within another chapter/table of the Table of </w:t>
      </w:r>
    </w:p>
    <w:p w14:paraId="7246FEA0"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28A32D72" w14:textId="77777777" w:rsidR="004C7708" w:rsidRDefault="00516AD7">
      <w:pPr>
        <w:spacing w:after="0"/>
      </w:pPr>
      <w:r>
        <w:rPr>
          <w:rFonts w:ascii="Arial" w:eastAsia="Arial" w:hAnsi="Arial" w:cs="Arial"/>
          <w:sz w:val="24"/>
        </w:rPr>
        <w:t xml:space="preserve"> </w:t>
      </w:r>
    </w:p>
    <w:p w14:paraId="171348DB" w14:textId="77777777" w:rsidR="004C7708" w:rsidRDefault="00516AD7">
      <w:pPr>
        <w:spacing w:after="0"/>
      </w:pPr>
      <w:r>
        <w:rPr>
          <w:rFonts w:ascii="Arial" w:eastAsia="Arial" w:hAnsi="Arial" w:cs="Arial"/>
          <w:sz w:val="24"/>
        </w:rPr>
        <w:t xml:space="preserve"> </w:t>
      </w:r>
    </w:p>
    <w:p w14:paraId="59DEB640" w14:textId="77777777" w:rsidR="004C7708" w:rsidRDefault="00516AD7">
      <w:pPr>
        <w:pStyle w:val="Heading2"/>
        <w:ind w:left="-5"/>
      </w:pPr>
      <w:r>
        <w:t xml:space="preserve">Other Impairment - Narcolepsy and Cataplexy </w:t>
      </w:r>
    </w:p>
    <w:p w14:paraId="50029409" w14:textId="77777777" w:rsidR="004C7708" w:rsidRDefault="00516AD7">
      <w:pPr>
        <w:spacing w:after="0"/>
      </w:pPr>
      <w:r>
        <w:rPr>
          <w:rFonts w:ascii="Arial" w:eastAsia="Arial" w:hAnsi="Arial" w:cs="Arial"/>
          <w:b/>
          <w:sz w:val="24"/>
        </w:rPr>
        <w:t xml:space="preserve"> </w:t>
      </w:r>
    </w:p>
    <w:p w14:paraId="0DF5EE7F" w14:textId="77777777" w:rsidR="004C7708" w:rsidRDefault="00516AD7">
      <w:pPr>
        <w:spacing w:after="5" w:line="249" w:lineRule="auto"/>
        <w:ind w:left="-5" w:right="52" w:hanging="10"/>
      </w:pPr>
      <w:r>
        <w:rPr>
          <w:rFonts w:ascii="Arial" w:eastAsia="Arial" w:hAnsi="Arial" w:cs="Arial"/>
          <w:b/>
          <w:sz w:val="24"/>
        </w:rPr>
        <w:t>Table 20.7</w:t>
      </w:r>
      <w:r>
        <w:rPr>
          <w:rFonts w:ascii="Arial" w:eastAsia="Arial" w:hAnsi="Arial" w:cs="Arial"/>
          <w:sz w:val="24"/>
        </w:rPr>
        <w:t xml:space="preserve"> is used to rate impairment from narcolepsy and cataplexy.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ECB2DB8" w14:textId="77777777" w:rsidR="004C7708" w:rsidRDefault="00516AD7">
      <w:pPr>
        <w:spacing w:after="0"/>
      </w:pPr>
      <w:r>
        <w:rPr>
          <w:rFonts w:ascii="Arial" w:eastAsia="Arial" w:hAnsi="Arial" w:cs="Arial"/>
          <w:sz w:val="24"/>
        </w:rPr>
        <w:t xml:space="preserve"> </w:t>
      </w:r>
    </w:p>
    <w:p w14:paraId="43A5AC6F" w14:textId="77777777" w:rsidR="004C7708" w:rsidRDefault="00516AD7">
      <w:pPr>
        <w:spacing w:after="5" w:line="249" w:lineRule="auto"/>
        <w:ind w:left="-5" w:right="52" w:hanging="10"/>
      </w:pPr>
      <w:r>
        <w:rPr>
          <w:rFonts w:ascii="Arial" w:eastAsia="Arial" w:hAnsi="Arial" w:cs="Arial"/>
          <w:sz w:val="24"/>
        </w:rPr>
        <w:t xml:space="preserve">When entitled narcolepsy and cataplexy disorders result in permanent </w:t>
      </w:r>
      <w:r>
        <w:rPr>
          <w:rFonts w:ascii="Arial" w:eastAsia="Arial" w:hAnsi="Arial" w:cs="Arial"/>
          <w:sz w:val="24"/>
        </w:rPr>
        <w:t xml:space="preserve">impairment of other organ systems, a consequential entitlement decision is required.  If awarded, the resulting impairment of that organ system(s) will be rated using the applicable body system specific table(s). </w:t>
      </w:r>
    </w:p>
    <w:p w14:paraId="45D4E7D4" w14:textId="77777777" w:rsidR="004C7708" w:rsidRDefault="00516AD7">
      <w:pPr>
        <w:spacing w:after="0"/>
      </w:pPr>
      <w:r>
        <w:rPr>
          <w:rFonts w:ascii="Arial" w:eastAsia="Arial" w:hAnsi="Arial" w:cs="Arial"/>
          <w:sz w:val="24"/>
        </w:rPr>
        <w:t xml:space="preserve"> </w:t>
      </w:r>
    </w:p>
    <w:p w14:paraId="13CE9120"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76A23BAF"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8D89838" w14:textId="77777777" w:rsidR="004C7708" w:rsidRDefault="00516AD7">
      <w:pPr>
        <w:spacing w:after="0"/>
      </w:pPr>
      <w:r>
        <w:rPr>
          <w:rFonts w:ascii="Arial" w:eastAsia="Arial" w:hAnsi="Arial" w:cs="Arial"/>
          <w:sz w:val="24"/>
        </w:rPr>
        <w:t xml:space="preserve"> </w:t>
      </w:r>
    </w:p>
    <w:p w14:paraId="385468B2" w14:textId="77777777" w:rsidR="004C7708" w:rsidRDefault="00516AD7">
      <w:pPr>
        <w:spacing w:after="0"/>
      </w:pPr>
      <w:r>
        <w:rPr>
          <w:rFonts w:ascii="Arial" w:eastAsia="Arial" w:hAnsi="Arial" w:cs="Arial"/>
          <w:b/>
          <w:sz w:val="24"/>
        </w:rPr>
        <w:t xml:space="preserve"> </w:t>
      </w:r>
    </w:p>
    <w:p w14:paraId="19415207" w14:textId="77777777" w:rsidR="004C7708" w:rsidRDefault="00516AD7">
      <w:pPr>
        <w:pStyle w:val="Heading2"/>
        <w:ind w:left="-5"/>
      </w:pPr>
      <w:r>
        <w:t xml:space="preserve">Other Impairment - Headaches </w:t>
      </w:r>
    </w:p>
    <w:p w14:paraId="79F49674" w14:textId="77777777" w:rsidR="004C7708" w:rsidRDefault="00516AD7">
      <w:pPr>
        <w:spacing w:after="0"/>
      </w:pPr>
      <w:r>
        <w:rPr>
          <w:rFonts w:ascii="Arial" w:eastAsia="Arial" w:hAnsi="Arial" w:cs="Arial"/>
          <w:b/>
          <w:sz w:val="24"/>
        </w:rPr>
        <w:t xml:space="preserve"> </w:t>
      </w:r>
    </w:p>
    <w:p w14:paraId="373CDE05" w14:textId="77777777" w:rsidR="004C7708" w:rsidRDefault="00516AD7">
      <w:pPr>
        <w:spacing w:after="5" w:line="249" w:lineRule="auto"/>
        <w:ind w:left="-5" w:right="52" w:hanging="10"/>
      </w:pPr>
      <w:r>
        <w:rPr>
          <w:rFonts w:ascii="Arial" w:eastAsia="Arial" w:hAnsi="Arial" w:cs="Arial"/>
          <w:b/>
          <w:sz w:val="24"/>
        </w:rPr>
        <w:t>Table 20.8</w:t>
      </w:r>
      <w:r>
        <w:rPr>
          <w:rFonts w:ascii="Arial" w:eastAsia="Arial" w:hAnsi="Arial" w:cs="Arial"/>
          <w:sz w:val="24"/>
        </w:rPr>
        <w:t xml:space="preserve"> is used to rate impairment from headache conditions.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p>
    <w:p w14:paraId="351E45A7" w14:textId="77777777" w:rsidR="004C7708" w:rsidRDefault="00516AD7">
      <w:pPr>
        <w:spacing w:after="0"/>
      </w:pPr>
      <w:r>
        <w:rPr>
          <w:rFonts w:ascii="Arial" w:eastAsia="Arial" w:hAnsi="Arial" w:cs="Arial"/>
          <w:b/>
          <w:sz w:val="24"/>
        </w:rPr>
        <w:t xml:space="preserve"> </w:t>
      </w:r>
    </w:p>
    <w:p w14:paraId="6562D75B" w14:textId="77777777" w:rsidR="004C7708" w:rsidRDefault="00516AD7">
      <w:pPr>
        <w:spacing w:after="5" w:line="249" w:lineRule="auto"/>
        <w:ind w:left="-5" w:right="52" w:hanging="10"/>
      </w:pPr>
      <w:r>
        <w:rPr>
          <w:rFonts w:ascii="Arial" w:eastAsia="Arial" w:hAnsi="Arial" w:cs="Arial"/>
          <w:sz w:val="24"/>
        </w:rPr>
        <w:t>If more than one type of headache is to be rated from</w:t>
      </w:r>
      <w:r>
        <w:rPr>
          <w:rFonts w:ascii="Arial" w:eastAsia="Arial" w:hAnsi="Arial" w:cs="Arial"/>
          <w:b/>
          <w:sz w:val="24"/>
        </w:rPr>
        <w:t xml:space="preserve"> Table 20.8</w:t>
      </w:r>
      <w:r>
        <w:rPr>
          <w:rFonts w:ascii="Arial" w:eastAsia="Arial" w:hAnsi="Arial" w:cs="Arial"/>
          <w:sz w:val="24"/>
        </w:rPr>
        <w:t>, the conditions are bracketed for assessment purposes.</w:t>
      </w:r>
      <w:r>
        <w:rPr>
          <w:rFonts w:ascii="Arial" w:eastAsia="Arial" w:hAnsi="Arial" w:cs="Arial"/>
          <w:b/>
          <w:sz w:val="24"/>
        </w:rPr>
        <w:t xml:space="preserve"> </w:t>
      </w:r>
    </w:p>
    <w:p w14:paraId="1BECA709" w14:textId="77777777" w:rsidR="004C7708" w:rsidRDefault="00516AD7">
      <w:pPr>
        <w:spacing w:after="0"/>
      </w:pPr>
      <w:r>
        <w:rPr>
          <w:rFonts w:ascii="Arial" w:eastAsia="Arial" w:hAnsi="Arial" w:cs="Arial"/>
          <w:b/>
          <w:sz w:val="24"/>
        </w:rPr>
        <w:t xml:space="preserve"> </w:t>
      </w:r>
    </w:p>
    <w:p w14:paraId="60D0CA1A" w14:textId="77777777" w:rsidR="004C7708" w:rsidRDefault="00516AD7">
      <w:pPr>
        <w:spacing w:after="5" w:line="249" w:lineRule="auto"/>
        <w:ind w:left="-5" w:right="52" w:hanging="10"/>
      </w:pPr>
      <w:r>
        <w:rPr>
          <w:rFonts w:ascii="Arial" w:eastAsia="Arial" w:hAnsi="Arial" w:cs="Arial"/>
          <w:sz w:val="24"/>
        </w:rPr>
        <w:t xml:space="preserve">When rating migraine headaches, common auras such as scotomas and flashing lights are considered to be included in the </w:t>
      </w:r>
      <w:r>
        <w:rPr>
          <w:rFonts w:ascii="Arial" w:eastAsia="Arial" w:hAnsi="Arial" w:cs="Arial"/>
          <w:b/>
          <w:sz w:val="24"/>
        </w:rPr>
        <w:t xml:space="preserve">Table 20.8 </w:t>
      </w:r>
      <w:r>
        <w:rPr>
          <w:rFonts w:ascii="Arial" w:eastAsia="Arial" w:hAnsi="Arial" w:cs="Arial"/>
          <w:sz w:val="24"/>
        </w:rPr>
        <w:t>rating.</w:t>
      </w:r>
      <w:r>
        <w:rPr>
          <w:rFonts w:ascii="Arial" w:eastAsia="Arial" w:hAnsi="Arial" w:cs="Arial"/>
          <w:b/>
          <w:sz w:val="24"/>
        </w:rPr>
        <w:t xml:space="preserve">  </w:t>
      </w:r>
      <w:r>
        <w:rPr>
          <w:rFonts w:ascii="Arial" w:eastAsia="Arial" w:hAnsi="Arial" w:cs="Arial"/>
          <w:sz w:val="24"/>
        </w:rPr>
        <w:t>Migraine headaches associated with transient neurological deficits including but not limited to hemiplegia, dysarthria and ocular muscle weakness are rated on individual merits.</w:t>
      </w:r>
      <w:r>
        <w:rPr>
          <w:rFonts w:ascii="Arial" w:eastAsia="Arial" w:hAnsi="Arial" w:cs="Arial"/>
          <w:b/>
          <w:sz w:val="24"/>
        </w:rPr>
        <w:t xml:space="preserve">   </w:t>
      </w:r>
    </w:p>
    <w:p w14:paraId="44E62C60" w14:textId="77777777" w:rsidR="004C7708" w:rsidRDefault="00516AD7">
      <w:pPr>
        <w:spacing w:after="0"/>
      </w:pPr>
      <w:r>
        <w:rPr>
          <w:rFonts w:ascii="Arial" w:eastAsia="Arial" w:hAnsi="Arial" w:cs="Arial"/>
          <w:b/>
          <w:sz w:val="24"/>
        </w:rPr>
        <w:t xml:space="preserve"> </w:t>
      </w:r>
    </w:p>
    <w:p w14:paraId="4D412C0D" w14:textId="77777777" w:rsidR="004C7708" w:rsidRDefault="00516AD7">
      <w:pPr>
        <w:spacing w:after="5" w:line="249" w:lineRule="auto"/>
        <w:ind w:left="-5" w:right="52" w:hanging="10"/>
      </w:pPr>
      <w:r>
        <w:rPr>
          <w:rFonts w:ascii="Arial" w:eastAsia="Arial" w:hAnsi="Arial" w:cs="Arial"/>
          <w:sz w:val="24"/>
        </w:rPr>
        <w:t>When entitled headache conditions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5843CC02" w14:textId="77777777" w:rsidR="004C7708" w:rsidRDefault="00516AD7">
      <w:pPr>
        <w:spacing w:after="0"/>
      </w:pPr>
      <w:r>
        <w:rPr>
          <w:rFonts w:ascii="Arial" w:eastAsia="Arial" w:hAnsi="Arial" w:cs="Arial"/>
          <w:b/>
          <w:sz w:val="24"/>
        </w:rPr>
        <w:t xml:space="preserve"> </w:t>
      </w:r>
    </w:p>
    <w:p w14:paraId="3BF64809"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72365CE7"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r>
        <w:rPr>
          <w:rFonts w:ascii="Arial" w:eastAsia="Arial" w:hAnsi="Arial" w:cs="Arial"/>
          <w:b/>
          <w:sz w:val="24"/>
        </w:rPr>
        <w:t xml:space="preserve"> </w:t>
      </w:r>
    </w:p>
    <w:p w14:paraId="2A970FBE" w14:textId="77777777" w:rsidR="004C7708" w:rsidRDefault="00516AD7">
      <w:pPr>
        <w:spacing w:after="0"/>
      </w:pPr>
      <w:r>
        <w:rPr>
          <w:rFonts w:ascii="Arial" w:eastAsia="Arial" w:hAnsi="Arial" w:cs="Arial"/>
          <w:b/>
          <w:sz w:val="24"/>
        </w:rPr>
        <w:t xml:space="preserve"> </w:t>
      </w:r>
    </w:p>
    <w:p w14:paraId="0043AF63" w14:textId="77777777" w:rsidR="004C7708" w:rsidRDefault="00516AD7">
      <w:pPr>
        <w:pStyle w:val="Heading2"/>
        <w:ind w:left="-5"/>
      </w:pPr>
      <w:r>
        <w:t xml:space="preserve">Other Impairment - Miscellaneous Neurological Conditions </w:t>
      </w:r>
    </w:p>
    <w:p w14:paraId="3FAC27C1" w14:textId="77777777" w:rsidR="004C7708" w:rsidRDefault="00516AD7">
      <w:pPr>
        <w:spacing w:after="0"/>
      </w:pPr>
      <w:r>
        <w:rPr>
          <w:rFonts w:ascii="Arial" w:eastAsia="Arial" w:hAnsi="Arial" w:cs="Arial"/>
          <w:b/>
          <w:sz w:val="24"/>
        </w:rPr>
        <w:t xml:space="preserve"> </w:t>
      </w:r>
    </w:p>
    <w:p w14:paraId="4A7DF932" w14:textId="77777777" w:rsidR="004C7708" w:rsidRDefault="00516AD7">
      <w:pPr>
        <w:spacing w:after="5" w:line="249" w:lineRule="auto"/>
        <w:ind w:left="-5" w:right="52" w:hanging="10"/>
      </w:pPr>
      <w:r>
        <w:rPr>
          <w:rFonts w:ascii="Arial" w:eastAsia="Arial" w:hAnsi="Arial" w:cs="Arial"/>
          <w:b/>
          <w:sz w:val="24"/>
        </w:rPr>
        <w:t>Table 20.9</w:t>
      </w:r>
      <w:r>
        <w:rPr>
          <w:rFonts w:ascii="Arial" w:eastAsia="Arial" w:hAnsi="Arial" w:cs="Arial"/>
          <w:sz w:val="24"/>
        </w:rPr>
        <w:t xml:space="preserve"> is used to rate impairment from miscellaneous neurological conditions.  One rating may be selected for each entitled condition.  If more than one rating is applicable for an entitled condition, the ratings are </w:t>
      </w:r>
      <w:r>
        <w:rPr>
          <w:rFonts w:ascii="Arial" w:eastAsia="Arial" w:hAnsi="Arial" w:cs="Arial"/>
          <w:b/>
          <w:sz w:val="24"/>
        </w:rPr>
        <w:t xml:space="preserve">compared </w:t>
      </w:r>
      <w:r>
        <w:rPr>
          <w:rFonts w:ascii="Arial" w:eastAsia="Arial" w:hAnsi="Arial" w:cs="Arial"/>
          <w:sz w:val="24"/>
        </w:rPr>
        <w:t xml:space="preserve">and the </w:t>
      </w:r>
      <w:r>
        <w:rPr>
          <w:rFonts w:ascii="Arial" w:eastAsia="Arial" w:hAnsi="Arial" w:cs="Arial"/>
          <w:b/>
          <w:sz w:val="24"/>
        </w:rPr>
        <w:t>highest</w:t>
      </w:r>
      <w:r>
        <w:rPr>
          <w:rFonts w:ascii="Arial" w:eastAsia="Arial" w:hAnsi="Arial" w:cs="Arial"/>
          <w:sz w:val="24"/>
        </w:rPr>
        <w:t xml:space="preserve"> selected.</w:t>
      </w:r>
      <w:r>
        <w:rPr>
          <w:rFonts w:ascii="Arial" w:eastAsia="Arial" w:hAnsi="Arial" w:cs="Arial"/>
          <w:b/>
          <w:sz w:val="24"/>
        </w:rPr>
        <w:t xml:space="preserve"> </w:t>
      </w:r>
    </w:p>
    <w:p w14:paraId="5DCDD279" w14:textId="77777777" w:rsidR="004C7708" w:rsidRDefault="00516AD7">
      <w:pPr>
        <w:spacing w:after="0"/>
      </w:pPr>
      <w:r>
        <w:rPr>
          <w:rFonts w:ascii="Arial" w:eastAsia="Arial" w:hAnsi="Arial" w:cs="Arial"/>
          <w:b/>
          <w:sz w:val="24"/>
        </w:rPr>
        <w:t xml:space="preserve"> </w:t>
      </w:r>
    </w:p>
    <w:p w14:paraId="3C104798" w14:textId="77777777" w:rsidR="004C7708" w:rsidRDefault="00516AD7">
      <w:pPr>
        <w:spacing w:after="5" w:line="249" w:lineRule="auto"/>
        <w:ind w:left="-5" w:right="52" w:hanging="10"/>
      </w:pPr>
      <w:r>
        <w:rPr>
          <w:rFonts w:ascii="Arial" w:eastAsia="Arial" w:hAnsi="Arial" w:cs="Arial"/>
          <w:sz w:val="24"/>
        </w:rPr>
        <w:t>When entitled miscellaneous neurological conditions result in permanent impairment of other organ systems, a consequential entitlement decision is required.  If awarded, the resulting impairment of that organ system(s) will be rated using the applicable body system specific table(s).</w:t>
      </w:r>
      <w:r>
        <w:rPr>
          <w:rFonts w:ascii="Arial" w:eastAsia="Arial" w:hAnsi="Arial" w:cs="Arial"/>
          <w:b/>
          <w:sz w:val="24"/>
        </w:rPr>
        <w:t xml:space="preserve"> </w:t>
      </w:r>
    </w:p>
    <w:p w14:paraId="579771AD" w14:textId="77777777" w:rsidR="004C7708" w:rsidRDefault="00516AD7">
      <w:pPr>
        <w:spacing w:after="0"/>
      </w:pPr>
      <w:r>
        <w:rPr>
          <w:rFonts w:ascii="Arial" w:eastAsia="Arial" w:hAnsi="Arial" w:cs="Arial"/>
          <w:sz w:val="24"/>
        </w:rPr>
        <w:t xml:space="preserve"> </w:t>
      </w:r>
    </w:p>
    <w:p w14:paraId="67F0E36B" w14:textId="77777777" w:rsidR="004C7708" w:rsidRDefault="00516AD7">
      <w:pPr>
        <w:spacing w:after="5" w:line="249" w:lineRule="auto"/>
        <w:ind w:left="-5" w:right="52" w:hanging="10"/>
      </w:pPr>
      <w:r>
        <w:rPr>
          <w:rFonts w:ascii="Arial" w:eastAsia="Arial" w:hAnsi="Arial" w:cs="Arial"/>
          <w:sz w:val="24"/>
        </w:rPr>
        <w:t xml:space="preserve">If non-entitled conditions or conditions rated within another chapter/table of the Table of </w:t>
      </w:r>
    </w:p>
    <w:p w14:paraId="1F517D74" w14:textId="77777777" w:rsidR="004C7708" w:rsidRDefault="00516AD7">
      <w:pPr>
        <w:spacing w:after="5" w:line="249" w:lineRule="auto"/>
        <w:ind w:left="-5" w:right="5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r>
        <w:rPr>
          <w:rFonts w:ascii="Arial" w:eastAsia="Arial" w:hAnsi="Arial" w:cs="Arial"/>
          <w:b/>
          <w:sz w:val="24"/>
        </w:rPr>
        <w:t xml:space="preserve"> </w:t>
      </w:r>
    </w:p>
    <w:p w14:paraId="14468F1B" w14:textId="77777777" w:rsidR="004C7708" w:rsidRDefault="00516AD7">
      <w:pPr>
        <w:spacing w:after="0"/>
      </w:pPr>
      <w:r>
        <w:rPr>
          <w:rFonts w:ascii="Arial" w:eastAsia="Arial" w:hAnsi="Arial" w:cs="Arial"/>
          <w:b/>
          <w:sz w:val="24"/>
        </w:rPr>
        <w:t xml:space="preserve"> </w:t>
      </w:r>
    </w:p>
    <w:p w14:paraId="71ECA89E" w14:textId="77777777" w:rsidR="004C7708" w:rsidRDefault="00516AD7">
      <w:pPr>
        <w:spacing w:after="0"/>
      </w:pPr>
      <w:r>
        <w:rPr>
          <w:rFonts w:ascii="Arial" w:eastAsia="Arial" w:hAnsi="Arial" w:cs="Arial"/>
          <w:b/>
          <w:sz w:val="24"/>
        </w:rPr>
        <w:t xml:space="preserve"> </w:t>
      </w:r>
    </w:p>
    <w:p w14:paraId="1F0D9CE0" w14:textId="77777777" w:rsidR="004C7708" w:rsidRDefault="00516AD7">
      <w:pPr>
        <w:pStyle w:val="Heading2"/>
        <w:ind w:left="-5"/>
      </w:pPr>
      <w:r>
        <w:t>Table 20.6 - Other Impairment - Seizures</w:t>
      </w:r>
      <w:r>
        <w:rPr>
          <w:b w:val="0"/>
        </w:rPr>
        <w:t xml:space="preserve"> </w:t>
      </w:r>
    </w:p>
    <w:p w14:paraId="6848115E" w14:textId="77777777" w:rsidR="004C7708" w:rsidRDefault="00516AD7">
      <w:pPr>
        <w:spacing w:after="0"/>
      </w:pPr>
      <w:r>
        <w:rPr>
          <w:rFonts w:ascii="Arial" w:eastAsia="Arial" w:hAnsi="Arial" w:cs="Arial"/>
          <w:sz w:val="24"/>
        </w:rPr>
        <w:t xml:space="preserve"> </w:t>
      </w:r>
    </w:p>
    <w:p w14:paraId="2FCF34BE"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20.6</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3B271E96" w14:textId="77777777" w:rsidR="004C7708" w:rsidRDefault="00516AD7">
      <w:pPr>
        <w:spacing w:after="20"/>
      </w:pPr>
      <w:r>
        <w:rPr>
          <w:rFonts w:ascii="Arial" w:eastAsia="Arial" w:hAnsi="Arial" w:cs="Arial"/>
          <w:b/>
          <w:i/>
          <w:sz w:val="24"/>
        </w:rPr>
        <w:t xml:space="preserve"> </w:t>
      </w:r>
    </w:p>
    <w:p w14:paraId="66CD37DB"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20.6</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69E4C4D1" w14:textId="77777777" w:rsidR="004C7708" w:rsidRDefault="00516AD7">
      <w:pPr>
        <w:spacing w:after="0"/>
      </w:pPr>
      <w:r>
        <w:rPr>
          <w:rFonts w:ascii="Arial" w:eastAsia="Arial" w:hAnsi="Arial" w:cs="Arial"/>
          <w:sz w:val="24"/>
        </w:rPr>
        <w:t xml:space="preserve"> </w:t>
      </w:r>
    </w:p>
    <w:p w14:paraId="085F7439" w14:textId="77777777" w:rsidR="004C7708" w:rsidRDefault="00516AD7">
      <w:pPr>
        <w:pStyle w:val="Heading3"/>
        <w:spacing w:after="0" w:line="259" w:lineRule="auto"/>
        <w:ind w:left="-5"/>
      </w:pPr>
      <w:r>
        <w:rPr>
          <w:sz w:val="20"/>
        </w:rPr>
        <w:t>TABLE 20.6 - LOSS OF FUNCTION - SEIZURES</w:t>
      </w:r>
      <w:r>
        <w:rPr>
          <w:b w:val="0"/>
        </w:rPr>
        <w:t xml:space="preserve"> </w:t>
      </w:r>
    </w:p>
    <w:tbl>
      <w:tblPr>
        <w:tblStyle w:val="TableGrid"/>
        <w:tblW w:w="9361" w:type="dxa"/>
        <w:tblInd w:w="-1" w:type="dxa"/>
        <w:tblCellMar>
          <w:top w:w="10" w:type="dxa"/>
          <w:left w:w="0" w:type="dxa"/>
          <w:bottom w:w="0" w:type="dxa"/>
          <w:right w:w="115" w:type="dxa"/>
        </w:tblCellMar>
        <w:tblLook w:val="04A0" w:firstRow="1" w:lastRow="0" w:firstColumn="1" w:lastColumn="0" w:noHBand="0" w:noVBand="1"/>
      </w:tblPr>
      <w:tblGrid>
        <w:gridCol w:w="1620"/>
        <w:gridCol w:w="409"/>
        <w:gridCol w:w="7332"/>
      </w:tblGrid>
      <w:tr w:rsidR="004C7708" w14:paraId="25C8C1C9" w14:textId="77777777">
        <w:trPr>
          <w:trHeight w:val="388"/>
        </w:trPr>
        <w:tc>
          <w:tcPr>
            <w:tcW w:w="1620" w:type="dxa"/>
            <w:tcBorders>
              <w:top w:val="single" w:sz="2" w:space="0" w:color="000000"/>
              <w:left w:val="single" w:sz="2" w:space="0" w:color="000000"/>
              <w:bottom w:val="single" w:sz="2" w:space="0" w:color="000000"/>
              <w:right w:val="single" w:sz="2" w:space="0" w:color="000000"/>
            </w:tcBorders>
            <w:shd w:val="clear" w:color="auto" w:fill="CCCCCC"/>
          </w:tcPr>
          <w:p w14:paraId="50FA7091" w14:textId="77777777" w:rsidR="004C7708" w:rsidRDefault="00516AD7">
            <w:pPr>
              <w:spacing w:after="0"/>
              <w:ind w:left="115"/>
              <w:jc w:val="center"/>
            </w:pPr>
            <w:r>
              <w:rPr>
                <w:rFonts w:ascii="Arial" w:eastAsia="Arial" w:hAnsi="Arial" w:cs="Arial"/>
                <w:b/>
                <w:sz w:val="20"/>
              </w:rPr>
              <w:t>Rating</w:t>
            </w:r>
            <w:r>
              <w:rPr>
                <w:rFonts w:ascii="Arial" w:eastAsia="Arial" w:hAnsi="Arial" w:cs="Arial"/>
                <w:sz w:val="20"/>
              </w:rPr>
              <w:t xml:space="preserve"> </w:t>
            </w:r>
          </w:p>
        </w:tc>
        <w:tc>
          <w:tcPr>
            <w:tcW w:w="7741" w:type="dxa"/>
            <w:gridSpan w:val="2"/>
            <w:tcBorders>
              <w:top w:val="single" w:sz="2" w:space="0" w:color="000000"/>
              <w:left w:val="single" w:sz="2" w:space="0" w:color="000000"/>
              <w:bottom w:val="single" w:sz="2" w:space="0" w:color="000000"/>
              <w:right w:val="single" w:sz="2" w:space="0" w:color="000000"/>
            </w:tcBorders>
            <w:shd w:val="clear" w:color="auto" w:fill="CCCCCC"/>
          </w:tcPr>
          <w:p w14:paraId="32BD5DEB" w14:textId="77777777" w:rsidR="004C7708" w:rsidRDefault="00516AD7">
            <w:pPr>
              <w:spacing w:after="0"/>
              <w:ind w:left="113"/>
              <w:jc w:val="center"/>
            </w:pPr>
            <w:r>
              <w:rPr>
                <w:rFonts w:ascii="Arial" w:eastAsia="Arial" w:hAnsi="Arial" w:cs="Arial"/>
                <w:b/>
                <w:sz w:val="20"/>
              </w:rPr>
              <w:t>Criteria</w:t>
            </w:r>
            <w:r>
              <w:rPr>
                <w:rFonts w:ascii="Arial" w:eastAsia="Arial" w:hAnsi="Arial" w:cs="Arial"/>
                <w:sz w:val="20"/>
              </w:rPr>
              <w:t xml:space="preserve"> </w:t>
            </w:r>
          </w:p>
        </w:tc>
      </w:tr>
      <w:tr w:rsidR="004C7708" w14:paraId="2D086D80" w14:textId="77777777">
        <w:trPr>
          <w:trHeight w:val="1174"/>
        </w:trPr>
        <w:tc>
          <w:tcPr>
            <w:tcW w:w="1620" w:type="dxa"/>
            <w:tcBorders>
              <w:top w:val="single" w:sz="2" w:space="0" w:color="000000"/>
              <w:left w:val="single" w:sz="2" w:space="0" w:color="000000"/>
              <w:bottom w:val="single" w:sz="2" w:space="0" w:color="000000"/>
              <w:right w:val="single" w:sz="2" w:space="0" w:color="000000"/>
            </w:tcBorders>
          </w:tcPr>
          <w:p w14:paraId="21BF0574" w14:textId="77777777" w:rsidR="004C7708" w:rsidRDefault="00516AD7">
            <w:pPr>
              <w:spacing w:after="0"/>
              <w:ind w:left="170"/>
              <w:jc w:val="center"/>
            </w:pPr>
            <w:r>
              <w:rPr>
                <w:rFonts w:ascii="Arial" w:eastAsia="Arial" w:hAnsi="Arial" w:cs="Arial"/>
                <w:b/>
                <w:sz w:val="20"/>
              </w:rPr>
              <w:t xml:space="preserve"> </w:t>
            </w:r>
          </w:p>
          <w:p w14:paraId="3840E6EB" w14:textId="77777777" w:rsidR="004C7708" w:rsidRDefault="00516AD7">
            <w:pPr>
              <w:spacing w:after="0"/>
              <w:ind w:left="114"/>
              <w:jc w:val="center"/>
            </w:pPr>
            <w:r>
              <w:rPr>
                <w:rFonts w:ascii="Arial" w:eastAsia="Arial" w:hAnsi="Arial" w:cs="Arial"/>
                <w:b/>
                <w:sz w:val="20"/>
              </w:rPr>
              <w:t>Nil</w:t>
            </w:r>
            <w:r>
              <w:rPr>
                <w:rFonts w:ascii="Arial" w:eastAsia="Arial" w:hAnsi="Arial" w:cs="Arial"/>
                <w:sz w:val="20"/>
              </w:rPr>
              <w:t xml:space="preserve"> </w:t>
            </w:r>
          </w:p>
        </w:tc>
        <w:tc>
          <w:tcPr>
            <w:tcW w:w="7741" w:type="dxa"/>
            <w:gridSpan w:val="2"/>
            <w:tcBorders>
              <w:top w:val="single" w:sz="2" w:space="0" w:color="000000"/>
              <w:left w:val="single" w:sz="2" w:space="0" w:color="000000"/>
              <w:bottom w:val="single" w:sz="2" w:space="0" w:color="000000"/>
              <w:right w:val="single" w:sz="2" w:space="0" w:color="000000"/>
            </w:tcBorders>
          </w:tcPr>
          <w:p w14:paraId="2CE78C8E" w14:textId="77777777" w:rsidR="004C7708" w:rsidRDefault="00516AD7">
            <w:pPr>
              <w:numPr>
                <w:ilvl w:val="0"/>
                <w:numId w:val="200"/>
              </w:numPr>
              <w:spacing w:after="0"/>
              <w:ind w:right="1449"/>
            </w:pPr>
            <w:r>
              <w:rPr>
                <w:rFonts w:ascii="Arial" w:eastAsia="Arial" w:hAnsi="Arial" w:cs="Arial"/>
                <w:sz w:val="20"/>
              </w:rPr>
              <w:t xml:space="preserve">Remote history of seizures with none in the previous 5-year period; </w:t>
            </w:r>
            <w:r>
              <w:rPr>
                <w:rFonts w:ascii="Arial" w:eastAsia="Arial" w:hAnsi="Arial" w:cs="Arial"/>
                <w:b/>
                <w:sz w:val="20"/>
              </w:rPr>
              <w:t>and</w:t>
            </w:r>
            <w:r>
              <w:rPr>
                <w:rFonts w:ascii="Arial" w:eastAsia="Arial" w:hAnsi="Arial" w:cs="Arial"/>
                <w:sz w:val="20"/>
              </w:rPr>
              <w:t xml:space="preserve">  </w:t>
            </w:r>
          </w:p>
          <w:p w14:paraId="4A07EC7E" w14:textId="77777777" w:rsidR="004C7708" w:rsidRDefault="00516AD7">
            <w:pPr>
              <w:numPr>
                <w:ilvl w:val="0"/>
                <w:numId w:val="200"/>
              </w:numPr>
              <w:spacing w:after="0"/>
              <w:ind w:right="1449"/>
            </w:pPr>
            <w:r>
              <w:rPr>
                <w:rFonts w:ascii="Arial" w:eastAsia="Arial" w:hAnsi="Arial" w:cs="Arial"/>
                <w:sz w:val="20"/>
              </w:rPr>
              <w:t xml:space="preserve">No anti-convulsive medication required; </w:t>
            </w:r>
            <w:r>
              <w:rPr>
                <w:rFonts w:ascii="Arial" w:eastAsia="Arial" w:hAnsi="Arial" w:cs="Arial"/>
                <w:b/>
                <w:sz w:val="20"/>
              </w:rPr>
              <w:t>and</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No protective equipment required; </w:t>
            </w:r>
            <w:r>
              <w:rPr>
                <w:rFonts w:ascii="Arial" w:eastAsia="Arial" w:hAnsi="Arial" w:cs="Arial"/>
                <w:b/>
                <w:sz w:val="20"/>
              </w:rPr>
              <w:t>and</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No requirement for supervision. </w:t>
            </w:r>
          </w:p>
        </w:tc>
      </w:tr>
      <w:tr w:rsidR="004C7708" w14:paraId="09F2EE4C" w14:textId="77777777">
        <w:trPr>
          <w:trHeight w:val="667"/>
        </w:trPr>
        <w:tc>
          <w:tcPr>
            <w:tcW w:w="1620" w:type="dxa"/>
            <w:tcBorders>
              <w:top w:val="single" w:sz="2" w:space="0" w:color="000000"/>
              <w:left w:val="single" w:sz="2" w:space="0" w:color="000000"/>
              <w:bottom w:val="single" w:sz="2" w:space="0" w:color="000000"/>
              <w:right w:val="single" w:sz="2" w:space="0" w:color="000000"/>
            </w:tcBorders>
          </w:tcPr>
          <w:p w14:paraId="375D852B" w14:textId="77777777" w:rsidR="004C7708" w:rsidRDefault="00516AD7">
            <w:pPr>
              <w:spacing w:after="0"/>
              <w:ind w:left="117"/>
              <w:jc w:val="center"/>
            </w:pPr>
            <w:r>
              <w:rPr>
                <w:rFonts w:ascii="Arial" w:eastAsia="Arial" w:hAnsi="Arial" w:cs="Arial"/>
                <w:b/>
                <w:sz w:val="20"/>
              </w:rPr>
              <w:t xml:space="preserve">Four </w:t>
            </w:r>
          </w:p>
        </w:tc>
        <w:tc>
          <w:tcPr>
            <w:tcW w:w="7741" w:type="dxa"/>
            <w:gridSpan w:val="2"/>
            <w:tcBorders>
              <w:top w:val="single" w:sz="2" w:space="0" w:color="000000"/>
              <w:left w:val="single" w:sz="2" w:space="0" w:color="000000"/>
              <w:bottom w:val="single" w:sz="2" w:space="0" w:color="000000"/>
              <w:right w:val="single" w:sz="2" w:space="0" w:color="000000"/>
            </w:tcBorders>
          </w:tcPr>
          <w:p w14:paraId="19CA88E8" w14:textId="77777777" w:rsidR="004C7708" w:rsidRDefault="00516AD7">
            <w:pPr>
              <w:spacing w:after="0"/>
              <w:ind w:right="336"/>
            </w:pPr>
            <w:r>
              <w:rPr>
                <w:rFonts w:ascii="Segoe UI Symbol" w:eastAsia="Segoe UI Symbol" w:hAnsi="Segoe UI Symbol" w:cs="Segoe UI Symbol"/>
                <w:sz w:val="20"/>
              </w:rPr>
              <w:t></w:t>
            </w:r>
            <w:r>
              <w:rPr>
                <w:rFonts w:ascii="Arial" w:eastAsia="Arial" w:hAnsi="Arial" w:cs="Arial"/>
                <w:sz w:val="20"/>
              </w:rPr>
              <w:t xml:space="preserve">      Remote history of seizures with none in the previous 5-year period; </w:t>
            </w:r>
            <w:r>
              <w:rPr>
                <w:rFonts w:ascii="Arial" w:eastAsia="Arial" w:hAnsi="Arial" w:cs="Arial"/>
                <w:b/>
                <w:sz w:val="20"/>
              </w:rPr>
              <w:t>and</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Regular anti-convulsive medication required. </w:t>
            </w:r>
          </w:p>
        </w:tc>
      </w:tr>
      <w:tr w:rsidR="004C7708" w14:paraId="24E24775" w14:textId="77777777">
        <w:trPr>
          <w:trHeight w:val="1371"/>
        </w:trPr>
        <w:tc>
          <w:tcPr>
            <w:tcW w:w="1620" w:type="dxa"/>
            <w:tcBorders>
              <w:top w:val="single" w:sz="2" w:space="0" w:color="000000"/>
              <w:left w:val="single" w:sz="2" w:space="0" w:color="000000"/>
              <w:bottom w:val="single" w:sz="2" w:space="0" w:color="000000"/>
              <w:right w:val="single" w:sz="2" w:space="0" w:color="000000"/>
            </w:tcBorders>
          </w:tcPr>
          <w:p w14:paraId="47AC8E0F" w14:textId="77777777" w:rsidR="004C7708" w:rsidRDefault="00516AD7">
            <w:pPr>
              <w:spacing w:after="0"/>
              <w:ind w:left="114"/>
              <w:jc w:val="center"/>
            </w:pPr>
            <w:r>
              <w:rPr>
                <w:rFonts w:ascii="Arial" w:eastAsia="Arial" w:hAnsi="Arial" w:cs="Arial"/>
                <w:b/>
                <w:sz w:val="20"/>
              </w:rPr>
              <w:t xml:space="preserve">Nine </w:t>
            </w:r>
          </w:p>
        </w:tc>
        <w:tc>
          <w:tcPr>
            <w:tcW w:w="7741" w:type="dxa"/>
            <w:gridSpan w:val="2"/>
            <w:tcBorders>
              <w:top w:val="single" w:sz="2" w:space="0" w:color="000000"/>
              <w:left w:val="single" w:sz="2" w:space="0" w:color="000000"/>
              <w:bottom w:val="single" w:sz="2" w:space="0" w:color="000000"/>
              <w:right w:val="single" w:sz="2" w:space="0" w:color="000000"/>
            </w:tcBorders>
          </w:tcPr>
          <w:p w14:paraId="41D2B4FC" w14:textId="77777777" w:rsidR="004C7708" w:rsidRDefault="00516AD7">
            <w:pPr>
              <w:numPr>
                <w:ilvl w:val="0"/>
                <w:numId w:val="201"/>
              </w:numPr>
              <w:spacing w:after="20" w:line="238" w:lineRule="auto"/>
              <w:ind w:hanging="564"/>
            </w:pPr>
            <w:r>
              <w:rPr>
                <w:rFonts w:ascii="Arial" w:eastAsia="Arial" w:hAnsi="Arial" w:cs="Arial"/>
                <w:sz w:val="20"/>
              </w:rPr>
              <w:t xml:space="preserve">An average of less than one major* seizure per year in the previous 5-year       period; </w:t>
            </w:r>
            <w:r>
              <w:rPr>
                <w:rFonts w:ascii="Arial" w:eastAsia="Arial" w:hAnsi="Arial" w:cs="Arial"/>
                <w:b/>
                <w:sz w:val="20"/>
              </w:rPr>
              <w:t xml:space="preserve">or </w:t>
            </w:r>
          </w:p>
          <w:p w14:paraId="4B75F1BA" w14:textId="77777777" w:rsidR="004C7708" w:rsidRDefault="00516AD7">
            <w:pPr>
              <w:numPr>
                <w:ilvl w:val="0"/>
                <w:numId w:val="201"/>
              </w:numPr>
              <w:spacing w:after="18" w:line="242" w:lineRule="auto"/>
              <w:ind w:hanging="564"/>
            </w:pPr>
            <w:r>
              <w:rPr>
                <w:rFonts w:ascii="Arial" w:eastAsia="Arial" w:hAnsi="Arial" w:cs="Arial"/>
                <w:sz w:val="20"/>
              </w:rPr>
              <w:t xml:space="preserve">An average of less than one minor** seizure per week in the previous 12-     month period; </w:t>
            </w:r>
            <w:r>
              <w:rPr>
                <w:rFonts w:ascii="Arial" w:eastAsia="Arial" w:hAnsi="Arial" w:cs="Arial"/>
                <w:b/>
                <w:sz w:val="20"/>
              </w:rPr>
              <w:t xml:space="preserve">and </w:t>
            </w:r>
          </w:p>
          <w:p w14:paraId="06C73FAB" w14:textId="77777777" w:rsidR="004C7708" w:rsidRDefault="00516AD7">
            <w:pPr>
              <w:numPr>
                <w:ilvl w:val="0"/>
                <w:numId w:val="201"/>
              </w:numPr>
              <w:spacing w:after="0"/>
              <w:ind w:hanging="564"/>
            </w:pPr>
            <w:r>
              <w:rPr>
                <w:rFonts w:ascii="Arial" w:eastAsia="Arial" w:hAnsi="Arial" w:cs="Arial"/>
                <w:sz w:val="20"/>
              </w:rPr>
              <w:t xml:space="preserve">Regular anti-convulsive medication required. </w:t>
            </w:r>
          </w:p>
        </w:tc>
      </w:tr>
      <w:tr w:rsidR="004C7708" w14:paraId="7746F9D4" w14:textId="77777777">
        <w:trPr>
          <w:trHeight w:val="910"/>
        </w:trPr>
        <w:tc>
          <w:tcPr>
            <w:tcW w:w="1620" w:type="dxa"/>
            <w:tcBorders>
              <w:top w:val="single" w:sz="2" w:space="0" w:color="000000"/>
              <w:left w:val="single" w:sz="2" w:space="0" w:color="000000"/>
              <w:bottom w:val="single" w:sz="2" w:space="0" w:color="000000"/>
              <w:right w:val="single" w:sz="2" w:space="0" w:color="000000"/>
            </w:tcBorders>
          </w:tcPr>
          <w:p w14:paraId="17DC2029" w14:textId="77777777" w:rsidR="004C7708" w:rsidRDefault="00516AD7">
            <w:pPr>
              <w:spacing w:after="0"/>
              <w:ind w:left="170"/>
              <w:jc w:val="center"/>
            </w:pPr>
            <w:r>
              <w:rPr>
                <w:rFonts w:ascii="Arial" w:eastAsia="Arial" w:hAnsi="Arial" w:cs="Arial"/>
                <w:b/>
                <w:sz w:val="20"/>
              </w:rPr>
              <w:t xml:space="preserve"> </w:t>
            </w:r>
          </w:p>
          <w:p w14:paraId="72CA7166" w14:textId="77777777" w:rsidR="004C7708" w:rsidRDefault="00516AD7">
            <w:pPr>
              <w:spacing w:after="0"/>
              <w:ind w:left="111"/>
              <w:jc w:val="center"/>
            </w:pPr>
            <w:r>
              <w:rPr>
                <w:rFonts w:ascii="Arial" w:eastAsia="Arial" w:hAnsi="Arial" w:cs="Arial"/>
                <w:b/>
                <w:sz w:val="20"/>
              </w:rPr>
              <w:t>Eighteen</w:t>
            </w:r>
            <w:r>
              <w:rPr>
                <w:rFonts w:ascii="Arial" w:eastAsia="Arial" w:hAnsi="Arial" w:cs="Arial"/>
                <w:sz w:val="20"/>
              </w:rPr>
              <w:t xml:space="preserve"> </w:t>
            </w:r>
          </w:p>
        </w:tc>
        <w:tc>
          <w:tcPr>
            <w:tcW w:w="7741" w:type="dxa"/>
            <w:gridSpan w:val="2"/>
            <w:tcBorders>
              <w:top w:val="single" w:sz="2" w:space="0" w:color="000000"/>
              <w:left w:val="single" w:sz="2" w:space="0" w:color="000000"/>
              <w:bottom w:val="single" w:sz="2" w:space="0" w:color="000000"/>
              <w:right w:val="single" w:sz="2" w:space="0" w:color="000000"/>
            </w:tcBorders>
          </w:tcPr>
          <w:p w14:paraId="5B6D5236" w14:textId="77777777" w:rsidR="004C7708" w:rsidRDefault="00516AD7">
            <w:pPr>
              <w:numPr>
                <w:ilvl w:val="0"/>
                <w:numId w:val="202"/>
              </w:numPr>
              <w:spacing w:after="0"/>
              <w:ind w:hanging="576"/>
            </w:pPr>
            <w:r>
              <w:rPr>
                <w:rFonts w:ascii="Arial" w:eastAsia="Arial" w:hAnsi="Arial" w:cs="Arial"/>
                <w:sz w:val="20"/>
              </w:rPr>
              <w:t xml:space="preserve">One major* seizure in the previous 12-month period; </w:t>
            </w:r>
            <w:r>
              <w:rPr>
                <w:rFonts w:ascii="Arial" w:eastAsia="Arial" w:hAnsi="Arial" w:cs="Arial"/>
                <w:b/>
                <w:sz w:val="20"/>
              </w:rPr>
              <w:t>or</w:t>
            </w:r>
            <w:r>
              <w:rPr>
                <w:rFonts w:ascii="Arial" w:eastAsia="Arial" w:hAnsi="Arial" w:cs="Arial"/>
                <w:sz w:val="20"/>
              </w:rPr>
              <w:t xml:space="preserve"> </w:t>
            </w:r>
          </w:p>
          <w:p w14:paraId="0BF7BAB6" w14:textId="77777777" w:rsidR="004C7708" w:rsidRDefault="00516AD7">
            <w:pPr>
              <w:numPr>
                <w:ilvl w:val="0"/>
                <w:numId w:val="202"/>
              </w:numPr>
              <w:spacing w:after="0"/>
              <w:ind w:hanging="576"/>
            </w:pPr>
            <w:r>
              <w:rPr>
                <w:rFonts w:ascii="Arial" w:eastAsia="Arial" w:hAnsi="Arial" w:cs="Arial"/>
                <w:sz w:val="20"/>
              </w:rPr>
              <w:t xml:space="preserve">One minor** seizure per week in the previous 12-month period; </w:t>
            </w:r>
            <w:r>
              <w:rPr>
                <w:rFonts w:ascii="Arial" w:eastAsia="Arial" w:hAnsi="Arial" w:cs="Arial"/>
                <w:b/>
                <w:sz w:val="20"/>
              </w:rPr>
              <w:t xml:space="preserve">and </w:t>
            </w:r>
          </w:p>
          <w:p w14:paraId="39C28A78" w14:textId="77777777" w:rsidR="004C7708" w:rsidRDefault="00516AD7">
            <w:pPr>
              <w:numPr>
                <w:ilvl w:val="0"/>
                <w:numId w:val="202"/>
              </w:numPr>
              <w:spacing w:after="0"/>
              <w:ind w:hanging="576"/>
            </w:pPr>
            <w:r>
              <w:rPr>
                <w:rFonts w:ascii="Arial" w:eastAsia="Arial" w:hAnsi="Arial" w:cs="Arial"/>
                <w:sz w:val="20"/>
              </w:rPr>
              <w:t xml:space="preserve">Regular anti-convulsive medication required. </w:t>
            </w:r>
          </w:p>
        </w:tc>
      </w:tr>
      <w:tr w:rsidR="004C7708" w14:paraId="45E0D1F0" w14:textId="77777777">
        <w:trPr>
          <w:trHeight w:val="599"/>
        </w:trPr>
        <w:tc>
          <w:tcPr>
            <w:tcW w:w="1620" w:type="dxa"/>
            <w:tcBorders>
              <w:top w:val="single" w:sz="2" w:space="0" w:color="000000"/>
              <w:left w:val="single" w:sz="2" w:space="0" w:color="000000"/>
              <w:bottom w:val="nil"/>
              <w:right w:val="single" w:sz="2" w:space="0" w:color="000000"/>
            </w:tcBorders>
          </w:tcPr>
          <w:p w14:paraId="78EB2ADB" w14:textId="77777777" w:rsidR="004C7708" w:rsidRDefault="00516AD7">
            <w:pPr>
              <w:spacing w:after="0"/>
              <w:ind w:left="170"/>
              <w:jc w:val="center"/>
            </w:pPr>
            <w:r>
              <w:rPr>
                <w:rFonts w:ascii="Arial" w:eastAsia="Arial" w:hAnsi="Arial" w:cs="Arial"/>
                <w:b/>
                <w:sz w:val="20"/>
              </w:rPr>
              <w:t xml:space="preserve"> </w:t>
            </w:r>
          </w:p>
          <w:p w14:paraId="70D802AD" w14:textId="77777777" w:rsidR="004C7708" w:rsidRDefault="00516AD7">
            <w:pPr>
              <w:spacing w:after="0"/>
              <w:ind w:left="117"/>
              <w:jc w:val="center"/>
            </w:pPr>
            <w:r>
              <w:rPr>
                <w:rFonts w:ascii="Arial" w:eastAsia="Arial" w:hAnsi="Arial" w:cs="Arial"/>
                <w:b/>
                <w:sz w:val="20"/>
              </w:rPr>
              <w:t>Thirty-five</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center"/>
          </w:tcPr>
          <w:p w14:paraId="29EB8F13"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single" w:sz="2" w:space="0" w:color="000000"/>
              <w:left w:val="nil"/>
              <w:bottom w:val="nil"/>
              <w:right w:val="single" w:sz="2" w:space="0" w:color="000000"/>
            </w:tcBorders>
            <w:vAlign w:val="bottom"/>
          </w:tcPr>
          <w:p w14:paraId="4CDC98DA" w14:textId="77777777" w:rsidR="004C7708" w:rsidRDefault="00516AD7">
            <w:pPr>
              <w:spacing w:after="0"/>
              <w:ind w:left="120" w:hanging="120"/>
            </w:pP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More than one major* seizure in the previous 12-month period but averages      less than one major* seizure per month; </w:t>
            </w:r>
            <w:r>
              <w:rPr>
                <w:rFonts w:ascii="Arial" w:eastAsia="Arial" w:hAnsi="Arial" w:cs="Arial"/>
                <w:b/>
                <w:sz w:val="20"/>
              </w:rPr>
              <w:t>or</w:t>
            </w:r>
            <w:r>
              <w:rPr>
                <w:rFonts w:ascii="Arial" w:eastAsia="Arial" w:hAnsi="Arial" w:cs="Arial"/>
                <w:sz w:val="20"/>
              </w:rPr>
              <w:t xml:space="preserve">  </w:t>
            </w:r>
          </w:p>
        </w:tc>
      </w:tr>
      <w:tr w:rsidR="004C7708" w14:paraId="4FC7F9FF" w14:textId="77777777">
        <w:trPr>
          <w:trHeight w:val="246"/>
        </w:trPr>
        <w:tc>
          <w:tcPr>
            <w:tcW w:w="1620" w:type="dxa"/>
            <w:tcBorders>
              <w:top w:val="nil"/>
              <w:left w:val="single" w:sz="2" w:space="0" w:color="000000"/>
              <w:bottom w:val="nil"/>
              <w:right w:val="single" w:sz="2" w:space="0" w:color="000000"/>
            </w:tcBorders>
          </w:tcPr>
          <w:p w14:paraId="5CE2CFDC" w14:textId="77777777" w:rsidR="004C7708" w:rsidRDefault="004C7708"/>
        </w:tc>
        <w:tc>
          <w:tcPr>
            <w:tcW w:w="409" w:type="dxa"/>
            <w:tcBorders>
              <w:top w:val="nil"/>
              <w:left w:val="single" w:sz="2" w:space="0" w:color="000000"/>
              <w:bottom w:val="nil"/>
              <w:right w:val="nil"/>
            </w:tcBorders>
          </w:tcPr>
          <w:p w14:paraId="044D0570"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nil"/>
              <w:right w:val="single" w:sz="2" w:space="0" w:color="000000"/>
            </w:tcBorders>
          </w:tcPr>
          <w:p w14:paraId="19D65D5A" w14:textId="77777777" w:rsidR="004C7708" w:rsidRDefault="00516AD7">
            <w:pPr>
              <w:tabs>
                <w:tab w:val="center" w:pos="3551"/>
              </w:tabs>
              <w:spacing w:after="0"/>
            </w:pPr>
            <w:r>
              <w:rPr>
                <w:rFonts w:ascii="Arial" w:eastAsia="Arial" w:hAnsi="Arial" w:cs="Arial"/>
                <w:sz w:val="20"/>
              </w:rPr>
              <w:t xml:space="preserve"> </w:t>
            </w:r>
            <w:r>
              <w:rPr>
                <w:rFonts w:ascii="Arial" w:eastAsia="Arial" w:hAnsi="Arial" w:cs="Arial"/>
                <w:sz w:val="20"/>
              </w:rPr>
              <w:tab/>
              <w:t xml:space="preserve">Two to five minor** seizures per week in the previous 12-month period; </w:t>
            </w:r>
            <w:r>
              <w:rPr>
                <w:rFonts w:ascii="Arial" w:eastAsia="Arial" w:hAnsi="Arial" w:cs="Arial"/>
                <w:b/>
                <w:sz w:val="20"/>
              </w:rPr>
              <w:t>or</w:t>
            </w:r>
            <w:r>
              <w:rPr>
                <w:rFonts w:ascii="Arial" w:eastAsia="Arial" w:hAnsi="Arial" w:cs="Arial"/>
                <w:sz w:val="20"/>
              </w:rPr>
              <w:t xml:space="preserve"> </w:t>
            </w:r>
          </w:p>
        </w:tc>
      </w:tr>
      <w:tr w:rsidR="004C7708" w14:paraId="5C40B0AD" w14:textId="77777777">
        <w:trPr>
          <w:trHeight w:val="245"/>
        </w:trPr>
        <w:tc>
          <w:tcPr>
            <w:tcW w:w="1620" w:type="dxa"/>
            <w:tcBorders>
              <w:top w:val="nil"/>
              <w:left w:val="single" w:sz="2" w:space="0" w:color="000000"/>
              <w:bottom w:val="nil"/>
              <w:right w:val="single" w:sz="2" w:space="0" w:color="000000"/>
            </w:tcBorders>
          </w:tcPr>
          <w:p w14:paraId="45CE7D3C" w14:textId="77777777" w:rsidR="004C7708" w:rsidRDefault="004C7708"/>
        </w:tc>
        <w:tc>
          <w:tcPr>
            <w:tcW w:w="409" w:type="dxa"/>
            <w:tcBorders>
              <w:top w:val="nil"/>
              <w:left w:val="single" w:sz="2" w:space="0" w:color="000000"/>
              <w:bottom w:val="nil"/>
              <w:right w:val="nil"/>
            </w:tcBorders>
          </w:tcPr>
          <w:p w14:paraId="1DA73938"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nil"/>
              <w:right w:val="single" w:sz="2" w:space="0" w:color="000000"/>
            </w:tcBorders>
          </w:tcPr>
          <w:p w14:paraId="334AEBB1" w14:textId="77777777" w:rsidR="004C7708" w:rsidRDefault="00516AD7">
            <w:pPr>
              <w:tabs>
                <w:tab w:val="center" w:pos="3072"/>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Requires supervision for certain activities (e.g. swimming); </w:t>
            </w:r>
            <w:r>
              <w:rPr>
                <w:rFonts w:ascii="Arial" w:eastAsia="Arial" w:hAnsi="Arial" w:cs="Arial"/>
                <w:b/>
                <w:sz w:val="20"/>
              </w:rPr>
              <w:t>and</w:t>
            </w:r>
            <w:r>
              <w:rPr>
                <w:rFonts w:ascii="Arial" w:eastAsia="Arial" w:hAnsi="Arial" w:cs="Arial"/>
                <w:sz w:val="20"/>
              </w:rPr>
              <w:t xml:space="preserve"> </w:t>
            </w:r>
          </w:p>
        </w:tc>
      </w:tr>
      <w:tr w:rsidR="004C7708" w14:paraId="555578DF" w14:textId="77777777">
        <w:trPr>
          <w:trHeight w:val="295"/>
        </w:trPr>
        <w:tc>
          <w:tcPr>
            <w:tcW w:w="1620" w:type="dxa"/>
            <w:tcBorders>
              <w:top w:val="nil"/>
              <w:left w:val="single" w:sz="2" w:space="0" w:color="000000"/>
              <w:bottom w:val="single" w:sz="2" w:space="0" w:color="000000"/>
              <w:right w:val="single" w:sz="2" w:space="0" w:color="000000"/>
            </w:tcBorders>
          </w:tcPr>
          <w:p w14:paraId="38C6D2B6" w14:textId="77777777" w:rsidR="004C7708" w:rsidRDefault="004C7708"/>
        </w:tc>
        <w:tc>
          <w:tcPr>
            <w:tcW w:w="409" w:type="dxa"/>
            <w:tcBorders>
              <w:top w:val="nil"/>
              <w:left w:val="single" w:sz="2" w:space="0" w:color="000000"/>
              <w:bottom w:val="single" w:sz="2" w:space="0" w:color="000000"/>
              <w:right w:val="nil"/>
            </w:tcBorders>
          </w:tcPr>
          <w:p w14:paraId="3E8E5F3E"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single" w:sz="2" w:space="0" w:color="000000"/>
              <w:right w:val="single" w:sz="2" w:space="0" w:color="000000"/>
            </w:tcBorders>
          </w:tcPr>
          <w:p w14:paraId="76E8A02B" w14:textId="77777777" w:rsidR="004C7708" w:rsidRDefault="00516AD7">
            <w:pPr>
              <w:tabs>
                <w:tab w:val="center" w:pos="2260"/>
              </w:tabs>
              <w:spacing w:after="0"/>
            </w:pPr>
            <w:r>
              <w:rPr>
                <w:rFonts w:ascii="Arial" w:eastAsia="Arial" w:hAnsi="Arial" w:cs="Arial"/>
                <w:sz w:val="20"/>
              </w:rPr>
              <w:t xml:space="preserve"> </w:t>
            </w:r>
            <w:r>
              <w:rPr>
                <w:rFonts w:ascii="Arial" w:eastAsia="Arial" w:hAnsi="Arial" w:cs="Arial"/>
                <w:sz w:val="20"/>
              </w:rPr>
              <w:tab/>
              <w:t xml:space="preserve">Regular anti-convulsive medication required. </w:t>
            </w:r>
          </w:p>
        </w:tc>
      </w:tr>
      <w:tr w:rsidR="004C7708" w14:paraId="535DC91D" w14:textId="77777777">
        <w:trPr>
          <w:trHeight w:val="615"/>
        </w:trPr>
        <w:tc>
          <w:tcPr>
            <w:tcW w:w="1620" w:type="dxa"/>
            <w:tcBorders>
              <w:top w:val="single" w:sz="2" w:space="0" w:color="000000"/>
              <w:left w:val="single" w:sz="2" w:space="0" w:color="000000"/>
              <w:bottom w:val="nil"/>
              <w:right w:val="single" w:sz="2" w:space="0" w:color="000000"/>
            </w:tcBorders>
          </w:tcPr>
          <w:p w14:paraId="4B0AE88A" w14:textId="77777777" w:rsidR="004C7708" w:rsidRDefault="00516AD7">
            <w:pPr>
              <w:spacing w:after="0"/>
              <w:ind w:left="170"/>
              <w:jc w:val="center"/>
            </w:pPr>
            <w:r>
              <w:rPr>
                <w:rFonts w:ascii="Arial" w:eastAsia="Arial" w:hAnsi="Arial" w:cs="Arial"/>
                <w:b/>
                <w:sz w:val="20"/>
              </w:rPr>
              <w:t xml:space="preserve"> </w:t>
            </w:r>
          </w:p>
          <w:p w14:paraId="7C87D4B0" w14:textId="77777777" w:rsidR="004C7708" w:rsidRDefault="00516AD7">
            <w:pPr>
              <w:spacing w:after="0"/>
              <w:ind w:left="115"/>
              <w:jc w:val="center"/>
            </w:pPr>
            <w:r>
              <w:rPr>
                <w:rFonts w:ascii="Arial" w:eastAsia="Arial" w:hAnsi="Arial" w:cs="Arial"/>
                <w:b/>
                <w:sz w:val="20"/>
              </w:rPr>
              <w:t>Fifty</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bottom"/>
          </w:tcPr>
          <w:p w14:paraId="01F76CFC"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p w14:paraId="0C1CBB91"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single" w:sz="2" w:space="0" w:color="000000"/>
              <w:left w:val="nil"/>
              <w:bottom w:val="nil"/>
              <w:right w:val="single" w:sz="2" w:space="0" w:color="000000"/>
            </w:tcBorders>
            <w:vAlign w:val="bottom"/>
          </w:tcPr>
          <w:p w14:paraId="4554701C" w14:textId="77777777" w:rsidR="004C7708" w:rsidRDefault="00516AD7">
            <w:pPr>
              <w:spacing w:after="0"/>
            </w:pPr>
            <w:r>
              <w:rPr>
                <w:rFonts w:ascii="Arial" w:eastAsia="Arial" w:hAnsi="Arial" w:cs="Arial"/>
                <w:sz w:val="20"/>
              </w:rPr>
              <w:t xml:space="preserve"> </w:t>
            </w:r>
            <w:r>
              <w:rPr>
                <w:rFonts w:ascii="Arial" w:eastAsia="Arial" w:hAnsi="Arial" w:cs="Arial"/>
                <w:sz w:val="20"/>
              </w:rPr>
              <w:tab/>
              <w:t xml:space="preserve">Averages one major* seizure per month in the previous 12-month period; </w:t>
            </w:r>
            <w:r>
              <w:rPr>
                <w:rFonts w:ascii="Arial" w:eastAsia="Arial" w:hAnsi="Arial" w:cs="Arial"/>
                <w:b/>
                <w:sz w:val="20"/>
              </w:rPr>
              <w:t>or</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Five to ten minor** seizures per week in the previous 12-month period; </w:t>
            </w:r>
            <w:r>
              <w:rPr>
                <w:rFonts w:ascii="Arial" w:eastAsia="Arial" w:hAnsi="Arial" w:cs="Arial"/>
                <w:b/>
                <w:sz w:val="20"/>
              </w:rPr>
              <w:t>or</w:t>
            </w:r>
            <w:r>
              <w:rPr>
                <w:rFonts w:ascii="Arial" w:eastAsia="Arial" w:hAnsi="Arial" w:cs="Arial"/>
                <w:sz w:val="20"/>
              </w:rPr>
              <w:t xml:space="preserve"> </w:t>
            </w:r>
          </w:p>
        </w:tc>
      </w:tr>
      <w:tr w:rsidR="004C7708" w14:paraId="209DDB49" w14:textId="77777777">
        <w:trPr>
          <w:trHeight w:val="473"/>
        </w:trPr>
        <w:tc>
          <w:tcPr>
            <w:tcW w:w="1620" w:type="dxa"/>
            <w:tcBorders>
              <w:top w:val="nil"/>
              <w:left w:val="single" w:sz="2" w:space="0" w:color="000000"/>
              <w:bottom w:val="nil"/>
              <w:right w:val="single" w:sz="2" w:space="0" w:color="000000"/>
            </w:tcBorders>
          </w:tcPr>
          <w:p w14:paraId="4FF93E1E" w14:textId="77777777" w:rsidR="004C7708" w:rsidRDefault="004C7708"/>
        </w:tc>
        <w:tc>
          <w:tcPr>
            <w:tcW w:w="409" w:type="dxa"/>
            <w:tcBorders>
              <w:top w:val="nil"/>
              <w:left w:val="single" w:sz="2" w:space="0" w:color="000000"/>
              <w:bottom w:val="nil"/>
              <w:right w:val="nil"/>
            </w:tcBorders>
          </w:tcPr>
          <w:p w14:paraId="27D0E3E9"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nil"/>
              <w:right w:val="single" w:sz="2" w:space="0" w:color="000000"/>
            </w:tcBorders>
          </w:tcPr>
          <w:p w14:paraId="13C42169" w14:textId="77777777" w:rsidR="004C7708" w:rsidRDefault="00516AD7">
            <w:pPr>
              <w:tabs>
                <w:tab w:val="center" w:pos="3433"/>
              </w:tabs>
              <w:spacing w:after="0"/>
            </w:pPr>
            <w:r>
              <w:rPr>
                <w:rFonts w:ascii="Arial" w:eastAsia="Arial" w:hAnsi="Arial" w:cs="Arial"/>
                <w:sz w:val="20"/>
              </w:rPr>
              <w:t xml:space="preserve"> </w:t>
            </w:r>
            <w:r>
              <w:rPr>
                <w:rFonts w:ascii="Arial" w:eastAsia="Arial" w:hAnsi="Arial" w:cs="Arial"/>
                <w:sz w:val="20"/>
              </w:rPr>
              <w:tab/>
              <w:t xml:space="preserve">Requires protective equipment for safety reasons most of the time (e.g.  </w:t>
            </w:r>
          </w:p>
          <w:p w14:paraId="664282B9" w14:textId="77777777" w:rsidR="004C7708" w:rsidRDefault="00516AD7">
            <w:pPr>
              <w:spacing w:after="0"/>
              <w:ind w:left="120"/>
            </w:pPr>
            <w:r>
              <w:rPr>
                <w:rFonts w:ascii="Arial" w:eastAsia="Arial" w:hAnsi="Arial" w:cs="Arial"/>
                <w:sz w:val="20"/>
              </w:rPr>
              <w:t xml:space="preserve">   helmet); </w:t>
            </w:r>
            <w:r>
              <w:rPr>
                <w:rFonts w:ascii="Arial" w:eastAsia="Arial" w:hAnsi="Arial" w:cs="Arial"/>
                <w:b/>
                <w:sz w:val="20"/>
              </w:rPr>
              <w:t>and</w:t>
            </w:r>
            <w:r>
              <w:rPr>
                <w:rFonts w:ascii="Arial" w:eastAsia="Arial" w:hAnsi="Arial" w:cs="Arial"/>
                <w:sz w:val="20"/>
              </w:rPr>
              <w:t xml:space="preserve"> </w:t>
            </w:r>
          </w:p>
        </w:tc>
      </w:tr>
      <w:tr w:rsidR="004C7708" w14:paraId="7188619A" w14:textId="77777777">
        <w:trPr>
          <w:trHeight w:val="295"/>
        </w:trPr>
        <w:tc>
          <w:tcPr>
            <w:tcW w:w="1620" w:type="dxa"/>
            <w:tcBorders>
              <w:top w:val="nil"/>
              <w:left w:val="single" w:sz="2" w:space="0" w:color="000000"/>
              <w:bottom w:val="single" w:sz="2" w:space="0" w:color="000000"/>
              <w:right w:val="single" w:sz="2" w:space="0" w:color="000000"/>
            </w:tcBorders>
          </w:tcPr>
          <w:p w14:paraId="62F23E75" w14:textId="77777777" w:rsidR="004C7708" w:rsidRDefault="004C7708"/>
        </w:tc>
        <w:tc>
          <w:tcPr>
            <w:tcW w:w="409" w:type="dxa"/>
            <w:tcBorders>
              <w:top w:val="nil"/>
              <w:left w:val="single" w:sz="2" w:space="0" w:color="000000"/>
              <w:bottom w:val="single" w:sz="2" w:space="0" w:color="000000"/>
              <w:right w:val="nil"/>
            </w:tcBorders>
          </w:tcPr>
          <w:p w14:paraId="0252FE87"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single" w:sz="2" w:space="0" w:color="000000"/>
              <w:right w:val="single" w:sz="2" w:space="0" w:color="000000"/>
            </w:tcBorders>
          </w:tcPr>
          <w:p w14:paraId="44FB235C" w14:textId="77777777" w:rsidR="004C7708" w:rsidRDefault="00516AD7">
            <w:pPr>
              <w:tabs>
                <w:tab w:val="center" w:pos="2259"/>
              </w:tabs>
              <w:spacing w:after="0"/>
            </w:pPr>
            <w:r>
              <w:rPr>
                <w:rFonts w:ascii="Arial" w:eastAsia="Arial" w:hAnsi="Arial" w:cs="Arial"/>
                <w:sz w:val="20"/>
              </w:rPr>
              <w:t xml:space="preserve"> </w:t>
            </w:r>
            <w:r>
              <w:rPr>
                <w:rFonts w:ascii="Arial" w:eastAsia="Arial" w:hAnsi="Arial" w:cs="Arial"/>
                <w:sz w:val="20"/>
              </w:rPr>
              <w:tab/>
              <w:t xml:space="preserve">Regular anti-convulsive medication required. </w:t>
            </w:r>
          </w:p>
        </w:tc>
      </w:tr>
      <w:tr w:rsidR="004C7708" w14:paraId="24BEEC59" w14:textId="77777777">
        <w:trPr>
          <w:trHeight w:val="601"/>
        </w:trPr>
        <w:tc>
          <w:tcPr>
            <w:tcW w:w="1620" w:type="dxa"/>
            <w:tcBorders>
              <w:top w:val="single" w:sz="2" w:space="0" w:color="000000"/>
              <w:left w:val="single" w:sz="2" w:space="0" w:color="000000"/>
              <w:bottom w:val="nil"/>
              <w:right w:val="single" w:sz="2" w:space="0" w:color="000000"/>
            </w:tcBorders>
          </w:tcPr>
          <w:p w14:paraId="18155858" w14:textId="77777777" w:rsidR="004C7708" w:rsidRDefault="00516AD7">
            <w:pPr>
              <w:spacing w:after="0"/>
              <w:ind w:left="170"/>
              <w:jc w:val="center"/>
            </w:pPr>
            <w:r>
              <w:rPr>
                <w:rFonts w:ascii="Arial" w:eastAsia="Arial" w:hAnsi="Arial" w:cs="Arial"/>
                <w:b/>
                <w:sz w:val="20"/>
              </w:rPr>
              <w:t xml:space="preserve"> </w:t>
            </w:r>
          </w:p>
          <w:p w14:paraId="05EAE424" w14:textId="77777777" w:rsidR="004C7708" w:rsidRDefault="00516AD7">
            <w:pPr>
              <w:spacing w:after="0"/>
              <w:ind w:left="115"/>
              <w:jc w:val="center"/>
            </w:pPr>
            <w:r>
              <w:rPr>
                <w:rFonts w:ascii="Arial" w:eastAsia="Arial" w:hAnsi="Arial" w:cs="Arial"/>
                <w:b/>
                <w:sz w:val="20"/>
              </w:rPr>
              <w:t>Eighty-five</w:t>
            </w:r>
            <w:r>
              <w:rPr>
                <w:rFonts w:ascii="Arial" w:eastAsia="Arial" w:hAnsi="Arial" w:cs="Arial"/>
                <w:sz w:val="20"/>
              </w:rPr>
              <w:t xml:space="preserve"> </w:t>
            </w:r>
          </w:p>
        </w:tc>
        <w:tc>
          <w:tcPr>
            <w:tcW w:w="409" w:type="dxa"/>
            <w:tcBorders>
              <w:top w:val="single" w:sz="2" w:space="0" w:color="000000"/>
              <w:left w:val="single" w:sz="2" w:space="0" w:color="000000"/>
              <w:bottom w:val="nil"/>
              <w:right w:val="nil"/>
            </w:tcBorders>
            <w:vAlign w:val="center"/>
          </w:tcPr>
          <w:p w14:paraId="1F3EE716"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single" w:sz="2" w:space="0" w:color="000000"/>
              <w:left w:val="nil"/>
              <w:bottom w:val="nil"/>
              <w:right w:val="single" w:sz="2" w:space="0" w:color="000000"/>
            </w:tcBorders>
            <w:vAlign w:val="bottom"/>
          </w:tcPr>
          <w:p w14:paraId="4B33FEB3" w14:textId="77777777" w:rsidR="004C7708" w:rsidRDefault="00516AD7">
            <w:pPr>
              <w:spacing w:after="0"/>
              <w:ind w:left="120" w:hanging="120"/>
            </w:pP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Averages more than one major* seizure per month in the previous 12-month     period; </w:t>
            </w:r>
            <w:r>
              <w:rPr>
                <w:rFonts w:ascii="Arial" w:eastAsia="Arial" w:hAnsi="Arial" w:cs="Arial"/>
                <w:b/>
                <w:sz w:val="20"/>
              </w:rPr>
              <w:t>or</w:t>
            </w:r>
            <w:r>
              <w:rPr>
                <w:rFonts w:ascii="Arial" w:eastAsia="Arial" w:hAnsi="Arial" w:cs="Arial"/>
                <w:sz w:val="20"/>
              </w:rPr>
              <w:t xml:space="preserve">  </w:t>
            </w:r>
          </w:p>
        </w:tc>
      </w:tr>
      <w:tr w:rsidR="004C7708" w14:paraId="4E06B6D6" w14:textId="77777777">
        <w:trPr>
          <w:trHeight w:val="245"/>
        </w:trPr>
        <w:tc>
          <w:tcPr>
            <w:tcW w:w="1620" w:type="dxa"/>
            <w:tcBorders>
              <w:top w:val="nil"/>
              <w:left w:val="single" w:sz="2" w:space="0" w:color="000000"/>
              <w:bottom w:val="nil"/>
              <w:right w:val="single" w:sz="2" w:space="0" w:color="000000"/>
            </w:tcBorders>
          </w:tcPr>
          <w:p w14:paraId="4B7DEB92" w14:textId="77777777" w:rsidR="004C7708" w:rsidRDefault="004C7708"/>
        </w:tc>
        <w:tc>
          <w:tcPr>
            <w:tcW w:w="409" w:type="dxa"/>
            <w:tcBorders>
              <w:top w:val="nil"/>
              <w:left w:val="single" w:sz="2" w:space="0" w:color="000000"/>
              <w:bottom w:val="nil"/>
              <w:right w:val="nil"/>
            </w:tcBorders>
          </w:tcPr>
          <w:p w14:paraId="38C326B1"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nil"/>
              <w:right w:val="single" w:sz="2" w:space="0" w:color="000000"/>
            </w:tcBorders>
          </w:tcPr>
          <w:p w14:paraId="31B0284C" w14:textId="77777777" w:rsidR="004C7708" w:rsidRDefault="00516AD7">
            <w:pPr>
              <w:tabs>
                <w:tab w:val="right" w:pos="7217"/>
              </w:tabs>
              <w:spacing w:after="0"/>
            </w:pPr>
            <w:r>
              <w:rPr>
                <w:rFonts w:ascii="Arial" w:eastAsia="Arial" w:hAnsi="Arial" w:cs="Arial"/>
                <w:sz w:val="20"/>
              </w:rPr>
              <w:t xml:space="preserve"> </w:t>
            </w:r>
            <w:r>
              <w:rPr>
                <w:rFonts w:ascii="Arial" w:eastAsia="Arial" w:hAnsi="Arial" w:cs="Arial"/>
                <w:sz w:val="20"/>
              </w:rPr>
              <w:tab/>
              <w:t xml:space="preserve">More than 10 minor** seizures per week in the previous 12-month period; </w:t>
            </w:r>
            <w:r>
              <w:rPr>
                <w:rFonts w:ascii="Arial" w:eastAsia="Arial" w:hAnsi="Arial" w:cs="Arial"/>
                <w:b/>
                <w:sz w:val="20"/>
              </w:rPr>
              <w:t>or</w:t>
            </w:r>
            <w:r>
              <w:rPr>
                <w:rFonts w:ascii="Arial" w:eastAsia="Arial" w:hAnsi="Arial" w:cs="Arial"/>
                <w:sz w:val="20"/>
              </w:rPr>
              <w:t xml:space="preserve"> </w:t>
            </w:r>
          </w:p>
        </w:tc>
      </w:tr>
      <w:tr w:rsidR="004C7708" w14:paraId="30AE795F" w14:textId="77777777">
        <w:trPr>
          <w:trHeight w:val="245"/>
        </w:trPr>
        <w:tc>
          <w:tcPr>
            <w:tcW w:w="1620" w:type="dxa"/>
            <w:tcBorders>
              <w:top w:val="nil"/>
              <w:left w:val="single" w:sz="2" w:space="0" w:color="000000"/>
              <w:bottom w:val="nil"/>
              <w:right w:val="single" w:sz="2" w:space="0" w:color="000000"/>
            </w:tcBorders>
          </w:tcPr>
          <w:p w14:paraId="72A117AA" w14:textId="77777777" w:rsidR="004C7708" w:rsidRDefault="004C7708"/>
        </w:tc>
        <w:tc>
          <w:tcPr>
            <w:tcW w:w="409" w:type="dxa"/>
            <w:tcBorders>
              <w:top w:val="nil"/>
              <w:left w:val="single" w:sz="2" w:space="0" w:color="000000"/>
              <w:bottom w:val="nil"/>
              <w:right w:val="nil"/>
            </w:tcBorders>
          </w:tcPr>
          <w:p w14:paraId="2915D27D"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nil"/>
              <w:right w:val="single" w:sz="2" w:space="0" w:color="000000"/>
            </w:tcBorders>
          </w:tcPr>
          <w:p w14:paraId="4538D775" w14:textId="77777777" w:rsidR="004C7708" w:rsidRDefault="00516AD7">
            <w:pPr>
              <w:tabs>
                <w:tab w:val="center" w:pos="1860"/>
              </w:tabs>
              <w:spacing w:after="0"/>
            </w:pPr>
            <w:r>
              <w:rPr>
                <w:rFonts w:ascii="Arial" w:eastAsia="Arial" w:hAnsi="Arial" w:cs="Arial"/>
                <w:sz w:val="20"/>
              </w:rPr>
              <w:t xml:space="preserve"> </w:t>
            </w:r>
            <w:r>
              <w:rPr>
                <w:rFonts w:ascii="Arial" w:eastAsia="Arial" w:hAnsi="Arial" w:cs="Arial"/>
                <w:sz w:val="20"/>
              </w:rPr>
              <w:tab/>
              <w:t xml:space="preserve">Requires constant supervision; </w:t>
            </w:r>
            <w:r>
              <w:rPr>
                <w:rFonts w:ascii="Arial" w:eastAsia="Arial" w:hAnsi="Arial" w:cs="Arial"/>
                <w:b/>
                <w:sz w:val="20"/>
              </w:rPr>
              <w:t>and</w:t>
            </w:r>
            <w:r>
              <w:rPr>
                <w:rFonts w:ascii="Arial" w:eastAsia="Arial" w:hAnsi="Arial" w:cs="Arial"/>
                <w:sz w:val="20"/>
              </w:rPr>
              <w:t xml:space="preserve"> </w:t>
            </w:r>
          </w:p>
        </w:tc>
      </w:tr>
      <w:tr w:rsidR="004C7708" w14:paraId="4AEA74FC" w14:textId="77777777">
        <w:trPr>
          <w:trHeight w:val="295"/>
        </w:trPr>
        <w:tc>
          <w:tcPr>
            <w:tcW w:w="1620" w:type="dxa"/>
            <w:tcBorders>
              <w:top w:val="nil"/>
              <w:left w:val="single" w:sz="2" w:space="0" w:color="000000"/>
              <w:bottom w:val="single" w:sz="2" w:space="0" w:color="000000"/>
              <w:right w:val="single" w:sz="2" w:space="0" w:color="000000"/>
            </w:tcBorders>
          </w:tcPr>
          <w:p w14:paraId="3073117F" w14:textId="77777777" w:rsidR="004C7708" w:rsidRDefault="004C7708"/>
        </w:tc>
        <w:tc>
          <w:tcPr>
            <w:tcW w:w="409" w:type="dxa"/>
            <w:tcBorders>
              <w:top w:val="nil"/>
              <w:left w:val="single" w:sz="2" w:space="0" w:color="000000"/>
              <w:bottom w:val="single" w:sz="2" w:space="0" w:color="000000"/>
              <w:right w:val="nil"/>
            </w:tcBorders>
          </w:tcPr>
          <w:p w14:paraId="497302C3" w14:textId="77777777" w:rsidR="004C7708" w:rsidRDefault="00516AD7">
            <w:pPr>
              <w:spacing w:after="0"/>
              <w:ind w:left="121"/>
            </w:pPr>
            <w:r>
              <w:rPr>
                <w:rFonts w:ascii="Segoe UI Symbol" w:eastAsia="Segoe UI Symbol" w:hAnsi="Segoe UI Symbol" w:cs="Segoe UI Symbol"/>
                <w:sz w:val="20"/>
              </w:rPr>
              <w:t></w:t>
            </w:r>
            <w:r>
              <w:rPr>
                <w:rFonts w:ascii="Arial" w:eastAsia="Arial" w:hAnsi="Arial" w:cs="Arial"/>
                <w:sz w:val="20"/>
              </w:rPr>
              <w:t xml:space="preserve"> </w:t>
            </w:r>
          </w:p>
        </w:tc>
        <w:tc>
          <w:tcPr>
            <w:tcW w:w="7332" w:type="dxa"/>
            <w:tcBorders>
              <w:top w:val="nil"/>
              <w:left w:val="nil"/>
              <w:bottom w:val="single" w:sz="2" w:space="0" w:color="000000"/>
              <w:right w:val="single" w:sz="2" w:space="0" w:color="000000"/>
            </w:tcBorders>
          </w:tcPr>
          <w:p w14:paraId="5C3DD392" w14:textId="77777777" w:rsidR="004C7708" w:rsidRDefault="00516AD7">
            <w:pPr>
              <w:tabs>
                <w:tab w:val="center" w:pos="2259"/>
              </w:tabs>
              <w:spacing w:after="0"/>
            </w:pPr>
            <w:r>
              <w:rPr>
                <w:rFonts w:ascii="Arial" w:eastAsia="Arial" w:hAnsi="Arial" w:cs="Arial"/>
                <w:sz w:val="20"/>
              </w:rPr>
              <w:t xml:space="preserve"> </w:t>
            </w:r>
            <w:r>
              <w:rPr>
                <w:rFonts w:ascii="Arial" w:eastAsia="Arial" w:hAnsi="Arial" w:cs="Arial"/>
                <w:sz w:val="20"/>
              </w:rPr>
              <w:tab/>
              <w:t>Regular anti-</w:t>
            </w:r>
            <w:r>
              <w:rPr>
                <w:rFonts w:ascii="Arial" w:eastAsia="Arial" w:hAnsi="Arial" w:cs="Arial"/>
                <w:sz w:val="20"/>
              </w:rPr>
              <w:t xml:space="preserve">convulsive medication required. </w:t>
            </w:r>
          </w:p>
        </w:tc>
      </w:tr>
    </w:tbl>
    <w:p w14:paraId="1F96C56F" w14:textId="77777777" w:rsidR="004C7708" w:rsidRDefault="00516AD7">
      <w:pPr>
        <w:spacing w:after="0"/>
      </w:pPr>
      <w:r>
        <w:rPr>
          <w:rFonts w:ascii="Arial" w:eastAsia="Arial" w:hAnsi="Arial" w:cs="Arial"/>
          <w:sz w:val="24"/>
        </w:rPr>
        <w:t xml:space="preserve"> </w:t>
      </w:r>
    </w:p>
    <w:p w14:paraId="7620FDA6" w14:textId="77777777" w:rsidR="004C7708" w:rsidRDefault="00516AD7">
      <w:pPr>
        <w:spacing w:after="5" w:line="249" w:lineRule="auto"/>
        <w:ind w:left="-5" w:right="52" w:hanging="10"/>
      </w:pPr>
      <w:r>
        <w:rPr>
          <w:rFonts w:ascii="Arial" w:eastAsia="Arial" w:hAnsi="Arial" w:cs="Arial"/>
          <w:sz w:val="24"/>
        </w:rPr>
        <w:t xml:space="preserve">A </w:t>
      </w:r>
      <w:r>
        <w:rPr>
          <w:rFonts w:ascii="Arial" w:eastAsia="Arial" w:hAnsi="Arial" w:cs="Arial"/>
          <w:b/>
          <w:sz w:val="24"/>
        </w:rPr>
        <w:t xml:space="preserve">*major </w:t>
      </w:r>
      <w:r>
        <w:rPr>
          <w:rFonts w:ascii="Arial" w:eastAsia="Arial" w:hAnsi="Arial" w:cs="Arial"/>
          <w:sz w:val="24"/>
        </w:rPr>
        <w:t>seizure is characterized by generalized tonic-clonic convulsion with unconsciousness.</w:t>
      </w:r>
      <w:r>
        <w:rPr>
          <w:rFonts w:ascii="Arial" w:eastAsia="Arial" w:hAnsi="Arial" w:cs="Arial"/>
          <w:i/>
          <w:sz w:val="24"/>
        </w:rPr>
        <w:t xml:space="preserve"> </w:t>
      </w:r>
    </w:p>
    <w:p w14:paraId="6AAFD0B3" w14:textId="77777777" w:rsidR="004C7708" w:rsidRDefault="00516AD7">
      <w:pPr>
        <w:spacing w:after="0"/>
      </w:pPr>
      <w:r>
        <w:rPr>
          <w:rFonts w:ascii="Arial" w:eastAsia="Arial" w:hAnsi="Arial" w:cs="Arial"/>
          <w:i/>
          <w:sz w:val="24"/>
        </w:rPr>
        <w:t xml:space="preserve"> </w:t>
      </w:r>
    </w:p>
    <w:p w14:paraId="75E6458E" w14:textId="77777777" w:rsidR="004C7708" w:rsidRDefault="00516AD7">
      <w:pPr>
        <w:spacing w:after="5" w:line="249" w:lineRule="auto"/>
        <w:ind w:left="-5" w:right="52" w:hanging="10"/>
      </w:pPr>
      <w:r>
        <w:rPr>
          <w:rFonts w:ascii="Arial" w:eastAsia="Arial" w:hAnsi="Arial" w:cs="Arial"/>
          <w:sz w:val="24"/>
        </w:rPr>
        <w:t xml:space="preserve">A </w:t>
      </w:r>
      <w:r>
        <w:rPr>
          <w:rFonts w:ascii="Arial" w:eastAsia="Arial" w:hAnsi="Arial" w:cs="Arial"/>
          <w:b/>
          <w:sz w:val="24"/>
        </w:rPr>
        <w:t xml:space="preserve">**minor </w:t>
      </w:r>
      <w:r>
        <w:rPr>
          <w:rFonts w:ascii="Arial" w:eastAsia="Arial" w:hAnsi="Arial" w:cs="Arial"/>
          <w:sz w:val="24"/>
        </w:rPr>
        <w:t xml:space="preserve">seizure is characterized by a brief interruption in consciousness or conscious control associated with staring, rhythmic eye blinking, or head nodding, or sudden jerking movements of the limbs and/or head, or sudden loss of postural control. </w:t>
      </w:r>
      <w:r>
        <w:br w:type="page"/>
      </w:r>
    </w:p>
    <w:p w14:paraId="1E075352" w14:textId="77777777" w:rsidR="004C7708" w:rsidRDefault="00516AD7">
      <w:pPr>
        <w:spacing w:after="0"/>
      </w:pPr>
      <w:r>
        <w:rPr>
          <w:rFonts w:ascii="Arial" w:eastAsia="Arial" w:hAnsi="Arial" w:cs="Arial"/>
          <w:sz w:val="24"/>
        </w:rPr>
        <w:t xml:space="preserve"> </w:t>
      </w:r>
    </w:p>
    <w:p w14:paraId="1A1438A6" w14:textId="77777777" w:rsidR="004C7708" w:rsidRDefault="00516AD7">
      <w:pPr>
        <w:spacing w:after="3"/>
        <w:ind w:left="2246" w:hanging="10"/>
        <w:jc w:val="center"/>
      </w:pPr>
      <w:r>
        <w:rPr>
          <w:rFonts w:ascii="Arial" w:eastAsia="Arial" w:hAnsi="Arial" w:cs="Arial"/>
          <w:b/>
          <w:sz w:val="24"/>
        </w:rPr>
        <w:t>Steps to Determine Seizure Assessment</w:t>
      </w:r>
      <w:r>
        <w:rPr>
          <w:rFonts w:ascii="Arial" w:eastAsia="Arial" w:hAnsi="Arial" w:cs="Arial"/>
          <w:sz w:val="24"/>
        </w:rPr>
        <w:t xml:space="preserve"> </w:t>
      </w:r>
    </w:p>
    <w:p w14:paraId="14CDF334" w14:textId="77777777" w:rsidR="004C7708" w:rsidRDefault="00516AD7">
      <w:pPr>
        <w:spacing w:after="0"/>
        <w:ind w:left="2467"/>
        <w:jc w:val="center"/>
      </w:pPr>
      <w:r>
        <w:rPr>
          <w:rFonts w:ascii="Arial" w:eastAsia="Arial" w:hAnsi="Arial" w:cs="Arial"/>
          <w:sz w:val="24"/>
        </w:rPr>
        <w:t xml:space="preserve"> </w:t>
      </w:r>
    </w:p>
    <w:tbl>
      <w:tblPr>
        <w:tblStyle w:val="TableGrid"/>
        <w:tblW w:w="9077" w:type="dxa"/>
        <w:tblInd w:w="0" w:type="dxa"/>
        <w:tblCellMar>
          <w:top w:w="0" w:type="dxa"/>
          <w:left w:w="0" w:type="dxa"/>
          <w:bottom w:w="0" w:type="dxa"/>
          <w:right w:w="0" w:type="dxa"/>
        </w:tblCellMar>
        <w:tblLook w:val="04A0" w:firstRow="1" w:lastRow="0" w:firstColumn="1" w:lastColumn="0" w:noHBand="0" w:noVBand="1"/>
      </w:tblPr>
      <w:tblGrid>
        <w:gridCol w:w="1152"/>
        <w:gridCol w:w="7925"/>
      </w:tblGrid>
      <w:tr w:rsidR="004C7708" w14:paraId="1AC21A95" w14:textId="77777777">
        <w:trPr>
          <w:trHeight w:val="271"/>
        </w:trPr>
        <w:tc>
          <w:tcPr>
            <w:tcW w:w="1152" w:type="dxa"/>
            <w:tcBorders>
              <w:top w:val="nil"/>
              <w:left w:val="nil"/>
              <w:bottom w:val="nil"/>
              <w:right w:val="nil"/>
            </w:tcBorders>
          </w:tcPr>
          <w:p w14:paraId="3BF7BC87"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2A084815" w14:textId="77777777" w:rsidR="004C7708" w:rsidRDefault="004C7708"/>
        </w:tc>
      </w:tr>
      <w:tr w:rsidR="004C7708" w14:paraId="0DA71C34" w14:textId="77777777">
        <w:trPr>
          <w:trHeight w:val="553"/>
        </w:trPr>
        <w:tc>
          <w:tcPr>
            <w:tcW w:w="1152" w:type="dxa"/>
            <w:tcBorders>
              <w:top w:val="nil"/>
              <w:left w:val="nil"/>
              <w:bottom w:val="nil"/>
              <w:right w:val="nil"/>
            </w:tcBorders>
          </w:tcPr>
          <w:p w14:paraId="23828E83" w14:textId="77777777" w:rsidR="004C7708" w:rsidRDefault="00516AD7">
            <w:pPr>
              <w:spacing w:after="0"/>
            </w:pPr>
            <w:r>
              <w:rPr>
                <w:rFonts w:ascii="Arial" w:eastAsia="Arial" w:hAnsi="Arial" w:cs="Arial"/>
                <w:b/>
                <w:i/>
                <w:sz w:val="24"/>
              </w:rPr>
              <w:t>Step 1</w:t>
            </w:r>
            <w:r>
              <w:rPr>
                <w:rFonts w:ascii="Arial" w:eastAsia="Arial" w:hAnsi="Arial" w:cs="Arial"/>
                <w:i/>
                <w:sz w:val="24"/>
              </w:rPr>
              <w:t xml:space="preserve">: </w:t>
            </w:r>
            <w:r>
              <w:rPr>
                <w:rFonts w:ascii="Arial" w:eastAsia="Arial" w:hAnsi="Arial" w:cs="Arial"/>
                <w:sz w:val="24"/>
              </w:rPr>
              <w:t xml:space="preserve"> </w:t>
            </w:r>
          </w:p>
          <w:p w14:paraId="62A1FCE6"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7B6FDE11"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20.6 </w:t>
            </w:r>
            <w:r>
              <w:rPr>
                <w:rFonts w:ascii="Arial" w:eastAsia="Arial" w:hAnsi="Arial" w:cs="Arial"/>
                <w:sz w:val="24"/>
              </w:rPr>
              <w:t xml:space="preserve">(Other Impairment - Seizures). </w:t>
            </w:r>
          </w:p>
        </w:tc>
      </w:tr>
      <w:tr w:rsidR="004C7708" w14:paraId="790CC1F1" w14:textId="77777777">
        <w:trPr>
          <w:trHeight w:val="828"/>
        </w:trPr>
        <w:tc>
          <w:tcPr>
            <w:tcW w:w="1152" w:type="dxa"/>
            <w:tcBorders>
              <w:top w:val="nil"/>
              <w:left w:val="nil"/>
              <w:bottom w:val="nil"/>
              <w:right w:val="nil"/>
            </w:tcBorders>
          </w:tcPr>
          <w:p w14:paraId="5EF1AB44" w14:textId="77777777" w:rsidR="004C7708" w:rsidRDefault="00516AD7">
            <w:pPr>
              <w:spacing w:after="254"/>
            </w:pPr>
            <w:r>
              <w:rPr>
                <w:rFonts w:ascii="Arial" w:eastAsia="Arial" w:hAnsi="Arial" w:cs="Arial"/>
                <w:b/>
                <w:i/>
                <w:sz w:val="24"/>
              </w:rPr>
              <w:t>Step 2:</w:t>
            </w:r>
            <w:r>
              <w:rPr>
                <w:rFonts w:ascii="Arial" w:eastAsia="Arial" w:hAnsi="Arial" w:cs="Arial"/>
                <w:sz w:val="24"/>
              </w:rPr>
              <w:t xml:space="preserve">  </w:t>
            </w:r>
          </w:p>
          <w:p w14:paraId="78442844"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69C9AD5D"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7FB5FB6E" w14:textId="77777777">
        <w:trPr>
          <w:trHeight w:val="552"/>
        </w:trPr>
        <w:tc>
          <w:tcPr>
            <w:tcW w:w="1152" w:type="dxa"/>
            <w:tcBorders>
              <w:top w:val="nil"/>
              <w:left w:val="nil"/>
              <w:bottom w:val="nil"/>
              <w:right w:val="nil"/>
            </w:tcBorders>
          </w:tcPr>
          <w:p w14:paraId="79792FBC"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392942CC"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7EF45D8E" w14:textId="77777777" w:rsidR="004C7708" w:rsidRDefault="00516AD7">
            <w:pPr>
              <w:spacing w:after="0"/>
            </w:pPr>
            <w:r>
              <w:rPr>
                <w:rFonts w:ascii="Arial" w:eastAsia="Arial" w:hAnsi="Arial" w:cs="Arial"/>
                <w:sz w:val="24"/>
              </w:rPr>
              <w:t xml:space="preserve">Determine the Quality of Life rating. </w:t>
            </w:r>
          </w:p>
        </w:tc>
      </w:tr>
      <w:tr w:rsidR="004C7708" w14:paraId="26C88FBF" w14:textId="77777777">
        <w:trPr>
          <w:trHeight w:val="553"/>
        </w:trPr>
        <w:tc>
          <w:tcPr>
            <w:tcW w:w="1152" w:type="dxa"/>
            <w:tcBorders>
              <w:top w:val="nil"/>
              <w:left w:val="nil"/>
              <w:bottom w:val="nil"/>
              <w:right w:val="nil"/>
            </w:tcBorders>
          </w:tcPr>
          <w:p w14:paraId="037BAC11"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3A84BA74"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10F1C96A" w14:textId="77777777" w:rsidR="004C7708" w:rsidRDefault="00516AD7">
            <w:pPr>
              <w:spacing w:after="0"/>
            </w:pPr>
            <w:r>
              <w:rPr>
                <w:rFonts w:ascii="Arial" w:eastAsia="Arial" w:hAnsi="Arial" w:cs="Arial"/>
                <w:sz w:val="24"/>
              </w:rPr>
              <w:t xml:space="preserve">Add the ratings at Step 2 and Step 3. </w:t>
            </w:r>
          </w:p>
        </w:tc>
      </w:tr>
      <w:tr w:rsidR="004C7708" w14:paraId="1BBAE8F5" w14:textId="77777777">
        <w:trPr>
          <w:trHeight w:val="548"/>
        </w:trPr>
        <w:tc>
          <w:tcPr>
            <w:tcW w:w="1152" w:type="dxa"/>
            <w:tcBorders>
              <w:top w:val="nil"/>
              <w:left w:val="nil"/>
              <w:bottom w:val="nil"/>
              <w:right w:val="nil"/>
            </w:tcBorders>
          </w:tcPr>
          <w:p w14:paraId="773F5A9D"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54843D22"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702A242E" w14:textId="77777777" w:rsidR="004C7708" w:rsidRDefault="00516AD7">
            <w:pPr>
              <w:spacing w:after="0"/>
            </w:pPr>
            <w:r>
              <w:rPr>
                <w:rFonts w:ascii="Arial" w:eastAsia="Arial" w:hAnsi="Arial" w:cs="Arial"/>
                <w:sz w:val="24"/>
              </w:rPr>
              <w:t xml:space="preserve">If partial entitlement exists, apply to the rating at Step 4.   </w:t>
            </w:r>
          </w:p>
        </w:tc>
      </w:tr>
    </w:tbl>
    <w:p w14:paraId="6C87B660" w14:textId="77777777" w:rsidR="004C7708" w:rsidRDefault="00516AD7">
      <w:pPr>
        <w:spacing w:after="3"/>
        <w:ind w:left="2467" w:right="60" w:hanging="10"/>
        <w:jc w:val="center"/>
      </w:pPr>
      <w:r>
        <w:rPr>
          <w:rFonts w:ascii="Arial" w:eastAsia="Arial" w:hAnsi="Arial" w:cs="Arial"/>
          <w:b/>
          <w:sz w:val="24"/>
        </w:rPr>
        <w:t>This is the Disability Assessment.</w:t>
      </w:r>
      <w:r>
        <w:rPr>
          <w:rFonts w:ascii="Arial" w:eastAsia="Arial" w:hAnsi="Arial" w:cs="Arial"/>
          <w:sz w:val="24"/>
        </w:rPr>
        <w:t xml:space="preserve"> </w:t>
      </w:r>
    </w:p>
    <w:p w14:paraId="2D6C63A2" w14:textId="77777777" w:rsidR="004C7708" w:rsidRDefault="00516AD7">
      <w:pPr>
        <w:spacing w:after="0"/>
      </w:pPr>
      <w:r>
        <w:rPr>
          <w:rFonts w:ascii="Arial" w:eastAsia="Arial" w:hAnsi="Arial" w:cs="Arial"/>
          <w:sz w:val="24"/>
        </w:rPr>
        <w:t xml:space="preserve">   </w:t>
      </w:r>
    </w:p>
    <w:p w14:paraId="323700EA" w14:textId="77777777" w:rsidR="004C7708" w:rsidRDefault="004C7708">
      <w:pPr>
        <w:sectPr w:rsidR="004C7708">
          <w:headerReference w:type="even" r:id="rId517"/>
          <w:headerReference w:type="default" r:id="rId518"/>
          <w:footerReference w:type="even" r:id="rId519"/>
          <w:footerReference w:type="default" r:id="rId520"/>
          <w:headerReference w:type="first" r:id="rId521"/>
          <w:footerReference w:type="first" r:id="rId522"/>
          <w:pgSz w:w="12240" w:h="15840"/>
          <w:pgMar w:top="1775" w:right="1336" w:bottom="1623" w:left="1532" w:header="1152" w:footer="1295" w:gutter="0"/>
          <w:cols w:space="720"/>
          <w:titlePg/>
        </w:sectPr>
      </w:pPr>
    </w:p>
    <w:p w14:paraId="032ADA4B" w14:textId="77777777" w:rsidR="004C7708" w:rsidRDefault="00516AD7">
      <w:pPr>
        <w:pStyle w:val="Heading2"/>
        <w:ind w:left="-5"/>
      </w:pPr>
      <w:r>
        <w:t xml:space="preserve">Table 20.7 Other Impairment Narcolepsy and Cataplexy </w:t>
      </w:r>
      <w:r>
        <w:rPr>
          <w:b w:val="0"/>
        </w:rPr>
        <w:t xml:space="preserve"> </w:t>
      </w:r>
    </w:p>
    <w:p w14:paraId="1E051516" w14:textId="77777777" w:rsidR="004C7708" w:rsidRDefault="00516AD7">
      <w:pPr>
        <w:spacing w:after="0"/>
      </w:pPr>
      <w:r>
        <w:rPr>
          <w:rFonts w:ascii="Arial" w:eastAsia="Arial" w:hAnsi="Arial" w:cs="Arial"/>
          <w:sz w:val="24"/>
        </w:rPr>
        <w:t xml:space="preserve"> </w:t>
      </w:r>
    </w:p>
    <w:p w14:paraId="4406BC6B"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 xml:space="preserve">Table 20.7.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51773407" w14:textId="77777777" w:rsidR="004C7708" w:rsidRDefault="00516AD7">
      <w:pPr>
        <w:spacing w:after="20"/>
      </w:pPr>
      <w:r>
        <w:rPr>
          <w:rFonts w:ascii="Arial" w:eastAsia="Arial" w:hAnsi="Arial" w:cs="Arial"/>
          <w:sz w:val="24"/>
        </w:rPr>
        <w:t xml:space="preserve"> </w:t>
      </w:r>
    </w:p>
    <w:p w14:paraId="6513E49B"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20.7</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4735F602" w14:textId="77777777" w:rsidR="004C7708" w:rsidRDefault="00516AD7">
      <w:pPr>
        <w:spacing w:after="0"/>
      </w:pPr>
      <w:r>
        <w:rPr>
          <w:rFonts w:ascii="Arial" w:eastAsia="Arial" w:hAnsi="Arial" w:cs="Arial"/>
          <w:sz w:val="24"/>
        </w:rPr>
        <w:t xml:space="preserve"> </w:t>
      </w:r>
    </w:p>
    <w:p w14:paraId="7C2B938C" w14:textId="77777777" w:rsidR="004C7708" w:rsidRDefault="00516AD7">
      <w:pPr>
        <w:pStyle w:val="Heading3"/>
        <w:spacing w:after="0" w:line="259" w:lineRule="auto"/>
        <w:ind w:left="-5"/>
      </w:pPr>
      <w:r>
        <w:rPr>
          <w:sz w:val="20"/>
        </w:rPr>
        <w:t>Table 20.7 - Other Impairment - Narcolepsy and Cataplexy</w:t>
      </w:r>
    </w:p>
    <w:tbl>
      <w:tblPr>
        <w:tblStyle w:val="TableGrid"/>
        <w:tblW w:w="9361" w:type="dxa"/>
        <w:tblInd w:w="-1" w:type="dxa"/>
        <w:tblCellMar>
          <w:top w:w="10" w:type="dxa"/>
          <w:left w:w="0" w:type="dxa"/>
          <w:bottom w:w="11" w:type="dxa"/>
          <w:right w:w="85" w:type="dxa"/>
        </w:tblCellMar>
        <w:tblLook w:val="04A0" w:firstRow="1" w:lastRow="0" w:firstColumn="1" w:lastColumn="0" w:noHBand="0" w:noVBand="1"/>
      </w:tblPr>
      <w:tblGrid>
        <w:gridCol w:w="1620"/>
        <w:gridCol w:w="407"/>
        <w:gridCol w:w="7334"/>
      </w:tblGrid>
      <w:tr w:rsidR="004C7708" w14:paraId="7F06F5A7" w14:textId="77777777">
        <w:trPr>
          <w:trHeight w:val="386"/>
        </w:trPr>
        <w:tc>
          <w:tcPr>
            <w:tcW w:w="1620" w:type="dxa"/>
            <w:tcBorders>
              <w:top w:val="single" w:sz="2" w:space="0" w:color="000000"/>
              <w:left w:val="single" w:sz="2" w:space="0" w:color="000000"/>
              <w:bottom w:val="single" w:sz="2" w:space="0" w:color="000000"/>
              <w:right w:val="single" w:sz="2" w:space="0" w:color="000000"/>
            </w:tcBorders>
            <w:shd w:val="clear" w:color="auto" w:fill="CCCCCC"/>
          </w:tcPr>
          <w:p w14:paraId="2EC8667C" w14:textId="77777777" w:rsidR="004C7708" w:rsidRDefault="00516AD7">
            <w:pPr>
              <w:spacing w:after="0"/>
              <w:ind w:left="85"/>
              <w:jc w:val="center"/>
            </w:pPr>
            <w:r>
              <w:rPr>
                <w:rFonts w:ascii="Arial" w:eastAsia="Arial" w:hAnsi="Arial" w:cs="Arial"/>
                <w:b/>
                <w:sz w:val="20"/>
              </w:rPr>
              <w:t>Rating</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CCCCCC"/>
          </w:tcPr>
          <w:p w14:paraId="59106A01" w14:textId="77777777" w:rsidR="004C7708" w:rsidRDefault="004C7708"/>
        </w:tc>
        <w:tc>
          <w:tcPr>
            <w:tcW w:w="7334" w:type="dxa"/>
            <w:tcBorders>
              <w:top w:val="single" w:sz="2" w:space="0" w:color="000000"/>
              <w:left w:val="nil"/>
              <w:bottom w:val="single" w:sz="2" w:space="0" w:color="000000"/>
              <w:right w:val="single" w:sz="2" w:space="0" w:color="000000"/>
            </w:tcBorders>
            <w:shd w:val="clear" w:color="auto" w:fill="CCCCCC"/>
          </w:tcPr>
          <w:p w14:paraId="65BF82BA" w14:textId="77777777" w:rsidR="004C7708" w:rsidRDefault="00516AD7">
            <w:pPr>
              <w:spacing w:after="0"/>
              <w:ind w:right="329"/>
              <w:jc w:val="center"/>
            </w:pPr>
            <w:r>
              <w:rPr>
                <w:rFonts w:ascii="Arial" w:eastAsia="Arial" w:hAnsi="Arial" w:cs="Arial"/>
                <w:b/>
                <w:sz w:val="20"/>
              </w:rPr>
              <w:t>Criteria</w:t>
            </w:r>
            <w:r>
              <w:rPr>
                <w:rFonts w:ascii="Arial" w:eastAsia="Arial" w:hAnsi="Arial" w:cs="Arial"/>
                <w:sz w:val="20"/>
              </w:rPr>
              <w:t xml:space="preserve"> </w:t>
            </w:r>
          </w:p>
        </w:tc>
      </w:tr>
      <w:tr w:rsidR="004C7708" w14:paraId="6169837D" w14:textId="77777777">
        <w:trPr>
          <w:trHeight w:val="396"/>
        </w:trPr>
        <w:tc>
          <w:tcPr>
            <w:tcW w:w="1620" w:type="dxa"/>
            <w:tcBorders>
              <w:top w:val="single" w:sz="2" w:space="0" w:color="000000"/>
              <w:left w:val="single" w:sz="2" w:space="0" w:color="000000"/>
              <w:bottom w:val="nil"/>
              <w:right w:val="single" w:sz="2" w:space="0" w:color="000000"/>
            </w:tcBorders>
            <w:vAlign w:val="bottom"/>
          </w:tcPr>
          <w:p w14:paraId="490B10F0" w14:textId="77777777" w:rsidR="004C7708" w:rsidRDefault="00516AD7">
            <w:pPr>
              <w:spacing w:after="0"/>
              <w:ind w:left="87"/>
              <w:jc w:val="center"/>
            </w:pPr>
            <w:r>
              <w:rPr>
                <w:rFonts w:ascii="Arial" w:eastAsia="Arial" w:hAnsi="Arial" w:cs="Arial"/>
                <w:b/>
                <w:sz w:val="20"/>
              </w:rPr>
              <w:t>Four</w:t>
            </w: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bottom"/>
          </w:tcPr>
          <w:p w14:paraId="48959809"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single" w:sz="2" w:space="0" w:color="000000"/>
              <w:left w:val="nil"/>
              <w:bottom w:val="nil"/>
              <w:right w:val="single" w:sz="2" w:space="0" w:color="000000"/>
            </w:tcBorders>
            <w:vAlign w:val="bottom"/>
          </w:tcPr>
          <w:p w14:paraId="2DF66ABC" w14:textId="77777777" w:rsidR="004C7708" w:rsidRDefault="00516AD7">
            <w:pPr>
              <w:spacing w:after="0"/>
              <w:jc w:val="both"/>
            </w:pPr>
            <w:r>
              <w:rPr>
                <w:rFonts w:ascii="Arial" w:eastAsia="Arial" w:hAnsi="Arial" w:cs="Arial"/>
                <w:sz w:val="20"/>
              </w:rPr>
              <w:t xml:space="preserve">Narcoleptic attacks requiring no medication or intermittent use of medications; </w:t>
            </w:r>
            <w:r>
              <w:rPr>
                <w:rFonts w:ascii="Arial" w:eastAsia="Arial" w:hAnsi="Arial" w:cs="Arial"/>
                <w:b/>
                <w:sz w:val="20"/>
              </w:rPr>
              <w:t>or</w:t>
            </w:r>
            <w:r>
              <w:rPr>
                <w:rFonts w:ascii="Arial" w:eastAsia="Arial" w:hAnsi="Arial" w:cs="Arial"/>
                <w:sz w:val="20"/>
              </w:rPr>
              <w:t xml:space="preserve">  </w:t>
            </w:r>
          </w:p>
        </w:tc>
      </w:tr>
      <w:tr w:rsidR="004C7708" w14:paraId="6E0E7D35" w14:textId="77777777">
        <w:trPr>
          <w:trHeight w:val="525"/>
        </w:trPr>
        <w:tc>
          <w:tcPr>
            <w:tcW w:w="1620" w:type="dxa"/>
            <w:tcBorders>
              <w:top w:val="nil"/>
              <w:left w:val="single" w:sz="2" w:space="0" w:color="000000"/>
              <w:bottom w:val="single" w:sz="2" w:space="0" w:color="000000"/>
              <w:right w:val="single" w:sz="2" w:space="0" w:color="000000"/>
            </w:tcBorders>
          </w:tcPr>
          <w:p w14:paraId="27E64068" w14:textId="77777777" w:rsidR="004C7708" w:rsidRDefault="004C7708"/>
        </w:tc>
        <w:tc>
          <w:tcPr>
            <w:tcW w:w="407" w:type="dxa"/>
            <w:tcBorders>
              <w:top w:val="nil"/>
              <w:left w:val="single" w:sz="2" w:space="0" w:color="000000"/>
              <w:bottom w:val="single" w:sz="2" w:space="0" w:color="000000"/>
              <w:right w:val="nil"/>
            </w:tcBorders>
          </w:tcPr>
          <w:p w14:paraId="4741A222"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p w14:paraId="3BF5CFB6" w14:textId="77777777" w:rsidR="004C7708" w:rsidRDefault="00516AD7">
            <w:pPr>
              <w:spacing w:after="0"/>
              <w:ind w:left="119"/>
            </w:pPr>
            <w:r>
              <w:rPr>
                <w:rFonts w:ascii="Arial" w:eastAsia="Arial" w:hAnsi="Arial" w:cs="Arial"/>
                <w:sz w:val="20"/>
              </w:rPr>
              <w:t xml:space="preserve"> </w:t>
            </w:r>
          </w:p>
        </w:tc>
        <w:tc>
          <w:tcPr>
            <w:tcW w:w="7334" w:type="dxa"/>
            <w:tcBorders>
              <w:top w:val="nil"/>
              <w:left w:val="nil"/>
              <w:bottom w:val="single" w:sz="2" w:space="0" w:color="000000"/>
              <w:right w:val="single" w:sz="2" w:space="0" w:color="000000"/>
            </w:tcBorders>
          </w:tcPr>
          <w:p w14:paraId="602E5F65" w14:textId="77777777" w:rsidR="004C7708" w:rsidRDefault="00516AD7">
            <w:pPr>
              <w:spacing w:after="0"/>
            </w:pPr>
            <w:r>
              <w:rPr>
                <w:rFonts w:ascii="Arial" w:eastAsia="Arial" w:hAnsi="Arial" w:cs="Arial"/>
                <w:sz w:val="20"/>
              </w:rPr>
              <w:t xml:space="preserve">Cataplectic attacks requiring no medication or intermittent use of medications. </w:t>
            </w:r>
          </w:p>
        </w:tc>
      </w:tr>
      <w:tr w:rsidR="004C7708" w14:paraId="65467A2E" w14:textId="77777777">
        <w:trPr>
          <w:trHeight w:val="372"/>
        </w:trPr>
        <w:tc>
          <w:tcPr>
            <w:tcW w:w="1620" w:type="dxa"/>
            <w:tcBorders>
              <w:top w:val="single" w:sz="2" w:space="0" w:color="000000"/>
              <w:left w:val="single" w:sz="2" w:space="0" w:color="000000"/>
              <w:bottom w:val="nil"/>
              <w:right w:val="single" w:sz="2" w:space="0" w:color="000000"/>
            </w:tcBorders>
          </w:tcPr>
          <w:p w14:paraId="3CE63A16" w14:textId="77777777" w:rsidR="004C7708" w:rsidRDefault="00516AD7">
            <w:pPr>
              <w:spacing w:after="0"/>
              <w:ind w:left="84"/>
              <w:jc w:val="center"/>
            </w:pPr>
            <w:r>
              <w:rPr>
                <w:rFonts w:ascii="Arial" w:eastAsia="Arial" w:hAnsi="Arial" w:cs="Arial"/>
                <w:b/>
                <w:sz w:val="20"/>
              </w:rPr>
              <w:t>Nine</w:t>
            </w: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bottom"/>
          </w:tcPr>
          <w:p w14:paraId="674F441E"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single" w:sz="2" w:space="0" w:color="000000"/>
              <w:left w:val="nil"/>
              <w:bottom w:val="nil"/>
              <w:right w:val="single" w:sz="2" w:space="0" w:color="000000"/>
            </w:tcBorders>
            <w:vAlign w:val="bottom"/>
          </w:tcPr>
          <w:p w14:paraId="66F522D7" w14:textId="77777777" w:rsidR="004C7708" w:rsidRDefault="00516AD7">
            <w:pPr>
              <w:spacing w:after="0"/>
            </w:pPr>
            <w:r>
              <w:rPr>
                <w:rFonts w:ascii="Arial" w:eastAsia="Arial" w:hAnsi="Arial" w:cs="Arial"/>
                <w:sz w:val="20"/>
              </w:rPr>
              <w:t xml:space="preserve">Narcoleptic attacks requiring continuous use of medications; </w:t>
            </w:r>
            <w:r>
              <w:rPr>
                <w:rFonts w:ascii="Arial" w:eastAsia="Arial" w:hAnsi="Arial" w:cs="Arial"/>
                <w:b/>
                <w:sz w:val="20"/>
              </w:rPr>
              <w:t>or</w:t>
            </w:r>
            <w:r>
              <w:rPr>
                <w:rFonts w:ascii="Arial" w:eastAsia="Arial" w:hAnsi="Arial" w:cs="Arial"/>
                <w:sz w:val="20"/>
              </w:rPr>
              <w:t xml:space="preserve"> </w:t>
            </w:r>
          </w:p>
        </w:tc>
      </w:tr>
      <w:tr w:rsidR="004C7708" w14:paraId="633B0402" w14:textId="77777777">
        <w:trPr>
          <w:trHeight w:val="525"/>
        </w:trPr>
        <w:tc>
          <w:tcPr>
            <w:tcW w:w="1620" w:type="dxa"/>
            <w:tcBorders>
              <w:top w:val="nil"/>
              <w:left w:val="single" w:sz="2" w:space="0" w:color="000000"/>
              <w:bottom w:val="single" w:sz="2" w:space="0" w:color="000000"/>
              <w:right w:val="single" w:sz="2" w:space="0" w:color="000000"/>
            </w:tcBorders>
          </w:tcPr>
          <w:p w14:paraId="5BCA1C03" w14:textId="77777777" w:rsidR="004C7708" w:rsidRDefault="004C7708"/>
        </w:tc>
        <w:tc>
          <w:tcPr>
            <w:tcW w:w="407" w:type="dxa"/>
            <w:tcBorders>
              <w:top w:val="nil"/>
              <w:left w:val="single" w:sz="2" w:space="0" w:color="000000"/>
              <w:bottom w:val="single" w:sz="2" w:space="0" w:color="000000"/>
              <w:right w:val="nil"/>
            </w:tcBorders>
          </w:tcPr>
          <w:p w14:paraId="73A18F1B"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nil"/>
              <w:left w:val="nil"/>
              <w:bottom w:val="single" w:sz="2" w:space="0" w:color="000000"/>
              <w:right w:val="single" w:sz="2" w:space="0" w:color="000000"/>
            </w:tcBorders>
          </w:tcPr>
          <w:p w14:paraId="17FBEDDB" w14:textId="77777777" w:rsidR="004C7708" w:rsidRDefault="00516AD7">
            <w:pPr>
              <w:spacing w:after="0"/>
            </w:pPr>
            <w:r>
              <w:rPr>
                <w:rFonts w:ascii="Arial" w:eastAsia="Arial" w:hAnsi="Arial" w:cs="Arial"/>
                <w:sz w:val="20"/>
              </w:rPr>
              <w:t xml:space="preserve">Cataplectic attacks requiring continuous use of medications. </w:t>
            </w:r>
          </w:p>
          <w:p w14:paraId="36E0A587" w14:textId="77777777" w:rsidR="004C7708" w:rsidRDefault="00516AD7">
            <w:pPr>
              <w:spacing w:after="0"/>
              <w:ind w:left="120"/>
            </w:pPr>
            <w:r>
              <w:rPr>
                <w:rFonts w:ascii="Arial" w:eastAsia="Arial" w:hAnsi="Arial" w:cs="Arial"/>
                <w:sz w:val="20"/>
              </w:rPr>
              <w:t xml:space="preserve"> </w:t>
            </w:r>
          </w:p>
        </w:tc>
      </w:tr>
      <w:tr w:rsidR="004C7708" w14:paraId="1A6D01FC" w14:textId="77777777">
        <w:trPr>
          <w:trHeight w:val="372"/>
        </w:trPr>
        <w:tc>
          <w:tcPr>
            <w:tcW w:w="1620" w:type="dxa"/>
            <w:tcBorders>
              <w:top w:val="single" w:sz="2" w:space="0" w:color="000000"/>
              <w:left w:val="single" w:sz="2" w:space="0" w:color="000000"/>
              <w:bottom w:val="nil"/>
              <w:right w:val="single" w:sz="2" w:space="0" w:color="000000"/>
            </w:tcBorders>
          </w:tcPr>
          <w:p w14:paraId="6A15A401" w14:textId="77777777" w:rsidR="004C7708" w:rsidRDefault="00516AD7">
            <w:pPr>
              <w:spacing w:after="0"/>
              <w:ind w:left="85"/>
              <w:jc w:val="center"/>
            </w:pPr>
            <w:r>
              <w:rPr>
                <w:rFonts w:ascii="Arial" w:eastAsia="Arial" w:hAnsi="Arial" w:cs="Arial"/>
                <w:b/>
                <w:sz w:val="20"/>
              </w:rPr>
              <w:t>Thirteen</w:t>
            </w: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bottom"/>
          </w:tcPr>
          <w:p w14:paraId="5B41AE0D"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single" w:sz="2" w:space="0" w:color="000000"/>
              <w:left w:val="nil"/>
              <w:bottom w:val="nil"/>
              <w:right w:val="single" w:sz="2" w:space="0" w:color="000000"/>
            </w:tcBorders>
            <w:vAlign w:val="bottom"/>
          </w:tcPr>
          <w:p w14:paraId="01BF13F3" w14:textId="77777777" w:rsidR="004C7708" w:rsidRDefault="00516AD7">
            <w:pPr>
              <w:spacing w:after="0"/>
            </w:pPr>
            <w:r>
              <w:rPr>
                <w:rFonts w:ascii="Arial" w:eastAsia="Arial" w:hAnsi="Arial" w:cs="Arial"/>
                <w:sz w:val="20"/>
              </w:rPr>
              <w:t xml:space="preserve">Narcoleptic attacks requiring continuous use of medications; </w:t>
            </w:r>
            <w:r>
              <w:rPr>
                <w:rFonts w:ascii="Arial" w:eastAsia="Arial" w:hAnsi="Arial" w:cs="Arial"/>
                <w:b/>
                <w:sz w:val="20"/>
              </w:rPr>
              <w:t>and</w:t>
            </w:r>
            <w:r>
              <w:rPr>
                <w:rFonts w:ascii="Arial" w:eastAsia="Arial" w:hAnsi="Arial" w:cs="Arial"/>
                <w:sz w:val="20"/>
              </w:rPr>
              <w:t xml:space="preserve"> </w:t>
            </w:r>
          </w:p>
        </w:tc>
      </w:tr>
      <w:tr w:rsidR="004C7708" w14:paraId="1DB75A23" w14:textId="77777777">
        <w:trPr>
          <w:trHeight w:val="525"/>
        </w:trPr>
        <w:tc>
          <w:tcPr>
            <w:tcW w:w="1620" w:type="dxa"/>
            <w:tcBorders>
              <w:top w:val="nil"/>
              <w:left w:val="single" w:sz="2" w:space="0" w:color="000000"/>
              <w:bottom w:val="single" w:sz="2" w:space="0" w:color="000000"/>
              <w:right w:val="single" w:sz="2" w:space="0" w:color="000000"/>
            </w:tcBorders>
          </w:tcPr>
          <w:p w14:paraId="62F1D692" w14:textId="77777777" w:rsidR="004C7708" w:rsidRDefault="004C7708"/>
        </w:tc>
        <w:tc>
          <w:tcPr>
            <w:tcW w:w="407" w:type="dxa"/>
            <w:tcBorders>
              <w:top w:val="nil"/>
              <w:left w:val="single" w:sz="2" w:space="0" w:color="000000"/>
              <w:bottom w:val="single" w:sz="2" w:space="0" w:color="000000"/>
              <w:right w:val="nil"/>
            </w:tcBorders>
          </w:tcPr>
          <w:p w14:paraId="72C18E74"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nil"/>
              <w:left w:val="nil"/>
              <w:bottom w:val="single" w:sz="2" w:space="0" w:color="000000"/>
              <w:right w:val="single" w:sz="2" w:space="0" w:color="000000"/>
            </w:tcBorders>
          </w:tcPr>
          <w:p w14:paraId="0682FC2B" w14:textId="77777777" w:rsidR="004C7708" w:rsidRDefault="00516AD7">
            <w:pPr>
              <w:spacing w:after="0"/>
            </w:pPr>
            <w:r>
              <w:rPr>
                <w:rFonts w:ascii="Arial" w:eastAsia="Arial" w:hAnsi="Arial" w:cs="Arial"/>
                <w:sz w:val="20"/>
              </w:rPr>
              <w:t xml:space="preserve">Cataplectic attacks requiring continuous use of medications. </w:t>
            </w:r>
          </w:p>
          <w:p w14:paraId="6A10B331" w14:textId="77777777" w:rsidR="004C7708" w:rsidRDefault="00516AD7">
            <w:pPr>
              <w:spacing w:after="0"/>
              <w:ind w:left="120"/>
            </w:pPr>
            <w:r>
              <w:rPr>
                <w:rFonts w:ascii="Arial" w:eastAsia="Arial" w:hAnsi="Arial" w:cs="Arial"/>
                <w:sz w:val="20"/>
              </w:rPr>
              <w:t xml:space="preserve"> </w:t>
            </w:r>
          </w:p>
        </w:tc>
      </w:tr>
      <w:tr w:rsidR="004C7708" w14:paraId="7B9D87E1" w14:textId="77777777">
        <w:trPr>
          <w:trHeight w:val="600"/>
        </w:trPr>
        <w:tc>
          <w:tcPr>
            <w:tcW w:w="1620" w:type="dxa"/>
            <w:tcBorders>
              <w:top w:val="single" w:sz="2" w:space="0" w:color="000000"/>
              <w:left w:val="single" w:sz="2" w:space="0" w:color="000000"/>
              <w:bottom w:val="nil"/>
              <w:right w:val="single" w:sz="2" w:space="0" w:color="000000"/>
            </w:tcBorders>
          </w:tcPr>
          <w:p w14:paraId="1E09A372" w14:textId="77777777" w:rsidR="004C7708" w:rsidRDefault="00516AD7">
            <w:pPr>
              <w:spacing w:after="0"/>
              <w:ind w:left="140"/>
              <w:jc w:val="center"/>
            </w:pPr>
            <w:r>
              <w:rPr>
                <w:rFonts w:ascii="Arial" w:eastAsia="Arial" w:hAnsi="Arial" w:cs="Arial"/>
                <w:b/>
                <w:sz w:val="20"/>
              </w:rPr>
              <w:t xml:space="preserve"> </w:t>
            </w:r>
          </w:p>
          <w:p w14:paraId="72CFFEC3" w14:textId="77777777" w:rsidR="004C7708" w:rsidRDefault="00516AD7">
            <w:pPr>
              <w:spacing w:after="0"/>
              <w:ind w:left="81"/>
              <w:jc w:val="center"/>
            </w:pPr>
            <w:r>
              <w:rPr>
                <w:rFonts w:ascii="Arial" w:eastAsia="Arial" w:hAnsi="Arial" w:cs="Arial"/>
                <w:b/>
                <w:sz w:val="20"/>
              </w:rPr>
              <w:t>Eighteen</w:t>
            </w: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center"/>
          </w:tcPr>
          <w:p w14:paraId="306D8171"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single" w:sz="2" w:space="0" w:color="000000"/>
              <w:left w:val="nil"/>
              <w:bottom w:val="nil"/>
              <w:right w:val="single" w:sz="2" w:space="0" w:color="000000"/>
            </w:tcBorders>
            <w:vAlign w:val="bottom"/>
          </w:tcPr>
          <w:p w14:paraId="740B969A" w14:textId="77777777" w:rsidR="004C7708" w:rsidRDefault="00516AD7">
            <w:pPr>
              <w:spacing w:after="0"/>
            </w:pPr>
            <w:r>
              <w:rPr>
                <w:rFonts w:ascii="Arial" w:eastAsia="Arial" w:hAnsi="Arial" w:cs="Arial"/>
                <w:sz w:val="20"/>
              </w:rPr>
              <w:t xml:space="preserve">Narcoleptic attacks </w:t>
            </w:r>
            <w:r>
              <w:rPr>
                <w:rFonts w:ascii="Arial" w:eastAsia="Arial" w:hAnsi="Arial" w:cs="Arial"/>
                <w:b/>
                <w:sz w:val="20"/>
              </w:rPr>
              <w:t>and/or</w:t>
            </w:r>
            <w:r>
              <w:rPr>
                <w:rFonts w:ascii="Arial" w:eastAsia="Arial" w:hAnsi="Arial" w:cs="Arial"/>
                <w:sz w:val="20"/>
              </w:rPr>
              <w:t xml:space="preserve"> </w:t>
            </w:r>
            <w:r>
              <w:rPr>
                <w:rFonts w:ascii="Arial" w:eastAsia="Arial" w:hAnsi="Arial" w:cs="Arial"/>
                <w:sz w:val="20"/>
              </w:rPr>
              <w:t xml:space="preserve">cataplectic attacks requiring continuous use of  medications; </w:t>
            </w:r>
            <w:r>
              <w:rPr>
                <w:rFonts w:ascii="Arial" w:eastAsia="Arial" w:hAnsi="Arial" w:cs="Arial"/>
                <w:b/>
                <w:sz w:val="20"/>
              </w:rPr>
              <w:t>and</w:t>
            </w:r>
            <w:r>
              <w:rPr>
                <w:rFonts w:ascii="Arial" w:eastAsia="Arial" w:hAnsi="Arial" w:cs="Arial"/>
                <w:sz w:val="20"/>
              </w:rPr>
              <w:t xml:space="preserve"> </w:t>
            </w:r>
          </w:p>
        </w:tc>
      </w:tr>
      <w:tr w:rsidR="004C7708" w14:paraId="4251B29D" w14:textId="77777777">
        <w:trPr>
          <w:trHeight w:val="525"/>
        </w:trPr>
        <w:tc>
          <w:tcPr>
            <w:tcW w:w="1620" w:type="dxa"/>
            <w:tcBorders>
              <w:top w:val="nil"/>
              <w:left w:val="single" w:sz="2" w:space="0" w:color="000000"/>
              <w:bottom w:val="single" w:sz="2" w:space="0" w:color="000000"/>
              <w:right w:val="single" w:sz="2" w:space="0" w:color="000000"/>
            </w:tcBorders>
          </w:tcPr>
          <w:p w14:paraId="6572BF58" w14:textId="77777777" w:rsidR="004C7708" w:rsidRDefault="004C7708"/>
        </w:tc>
        <w:tc>
          <w:tcPr>
            <w:tcW w:w="407" w:type="dxa"/>
            <w:tcBorders>
              <w:top w:val="nil"/>
              <w:left w:val="single" w:sz="2" w:space="0" w:color="000000"/>
              <w:bottom w:val="single" w:sz="2" w:space="0" w:color="000000"/>
              <w:right w:val="nil"/>
            </w:tcBorders>
          </w:tcPr>
          <w:p w14:paraId="7E236F80"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334" w:type="dxa"/>
            <w:tcBorders>
              <w:top w:val="nil"/>
              <w:left w:val="nil"/>
              <w:bottom w:val="single" w:sz="2" w:space="0" w:color="000000"/>
              <w:right w:val="single" w:sz="2" w:space="0" w:color="000000"/>
            </w:tcBorders>
          </w:tcPr>
          <w:p w14:paraId="30798E37" w14:textId="77777777" w:rsidR="004C7708" w:rsidRDefault="00516AD7">
            <w:pPr>
              <w:spacing w:after="0"/>
            </w:pPr>
            <w:r>
              <w:rPr>
                <w:rFonts w:ascii="Arial" w:eastAsia="Arial" w:hAnsi="Arial" w:cs="Arial"/>
                <w:sz w:val="20"/>
              </w:rPr>
              <w:t xml:space="preserve">Narcoleptic and/or cataplectic attacks which impact on the safety of self or  others, despite continuous medications.  </w:t>
            </w:r>
          </w:p>
        </w:tc>
      </w:tr>
    </w:tbl>
    <w:p w14:paraId="533E1AAF" w14:textId="77777777" w:rsidR="004C7708" w:rsidRDefault="00516AD7">
      <w:pPr>
        <w:spacing w:after="0"/>
      </w:pPr>
      <w:r>
        <w:rPr>
          <w:rFonts w:ascii="Arial" w:eastAsia="Arial" w:hAnsi="Arial" w:cs="Arial"/>
          <w:b/>
          <w:sz w:val="24"/>
        </w:rPr>
        <w:t xml:space="preserve"> </w:t>
      </w:r>
    </w:p>
    <w:p w14:paraId="109289C3" w14:textId="77777777" w:rsidR="004C7708" w:rsidRDefault="00516AD7">
      <w:pPr>
        <w:spacing w:after="0"/>
      </w:pPr>
      <w:r>
        <w:rPr>
          <w:rFonts w:ascii="Arial" w:eastAsia="Arial" w:hAnsi="Arial" w:cs="Arial"/>
          <w:b/>
          <w:sz w:val="24"/>
        </w:rPr>
        <w:t xml:space="preserve"> </w:t>
      </w:r>
    </w:p>
    <w:p w14:paraId="60BBBDAD" w14:textId="77777777" w:rsidR="004C7708" w:rsidRDefault="00516AD7">
      <w:pPr>
        <w:pStyle w:val="Heading2"/>
        <w:ind w:left="1575"/>
      </w:pPr>
      <w:r>
        <w:t xml:space="preserve">Steps to Determine Narcolepsy/Cataplexy Assessment </w:t>
      </w:r>
      <w:r>
        <w:rPr>
          <w:b w:val="0"/>
        </w:rPr>
        <w:t xml:space="preserve">  </w:t>
      </w:r>
    </w:p>
    <w:p w14:paraId="1D688CC3" w14:textId="77777777" w:rsidR="004C7708" w:rsidRDefault="00516AD7">
      <w:pPr>
        <w:spacing w:after="0"/>
        <w:ind w:left="1432"/>
        <w:jc w:val="center"/>
      </w:pPr>
      <w:r>
        <w:rPr>
          <w:rFonts w:ascii="Arial" w:eastAsia="Arial" w:hAnsi="Arial" w:cs="Arial"/>
          <w:sz w:val="24"/>
        </w:rPr>
        <w:t xml:space="preserve"> </w:t>
      </w:r>
    </w:p>
    <w:p w14:paraId="4EECD26E" w14:textId="77777777" w:rsidR="004C7708" w:rsidRDefault="00516AD7">
      <w:pPr>
        <w:spacing w:after="0"/>
        <w:ind w:left="1432"/>
        <w:jc w:val="center"/>
      </w:pPr>
      <w:r>
        <w:rPr>
          <w:rFonts w:ascii="Arial" w:eastAsia="Arial" w:hAnsi="Arial" w:cs="Arial"/>
          <w:sz w:val="24"/>
        </w:rPr>
        <w:t xml:space="preserve"> </w:t>
      </w:r>
    </w:p>
    <w:tbl>
      <w:tblPr>
        <w:tblStyle w:val="TableGrid"/>
        <w:tblW w:w="9077" w:type="dxa"/>
        <w:tblInd w:w="0" w:type="dxa"/>
        <w:tblCellMar>
          <w:top w:w="0" w:type="dxa"/>
          <w:left w:w="0" w:type="dxa"/>
          <w:bottom w:w="0" w:type="dxa"/>
          <w:right w:w="0" w:type="dxa"/>
        </w:tblCellMar>
        <w:tblLook w:val="04A0" w:firstRow="1" w:lastRow="0" w:firstColumn="1" w:lastColumn="0" w:noHBand="0" w:noVBand="1"/>
      </w:tblPr>
      <w:tblGrid>
        <w:gridCol w:w="1152"/>
        <w:gridCol w:w="7925"/>
      </w:tblGrid>
      <w:tr w:rsidR="004C7708" w14:paraId="1DAE02A5" w14:textId="77777777">
        <w:trPr>
          <w:trHeight w:val="826"/>
        </w:trPr>
        <w:tc>
          <w:tcPr>
            <w:tcW w:w="1152" w:type="dxa"/>
            <w:tcBorders>
              <w:top w:val="nil"/>
              <w:left w:val="nil"/>
              <w:bottom w:val="nil"/>
              <w:right w:val="nil"/>
            </w:tcBorders>
          </w:tcPr>
          <w:p w14:paraId="6E51ABA3" w14:textId="77777777" w:rsidR="004C7708" w:rsidRDefault="00516AD7">
            <w:pPr>
              <w:spacing w:after="256"/>
              <w:ind w:left="359"/>
              <w:jc w:val="center"/>
            </w:pPr>
            <w:r>
              <w:rPr>
                <w:rFonts w:ascii="Arial" w:eastAsia="Arial" w:hAnsi="Arial" w:cs="Arial"/>
                <w:i/>
                <w:sz w:val="24"/>
              </w:rPr>
              <w:t>:</w:t>
            </w:r>
          </w:p>
          <w:p w14:paraId="4E3278B6"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014DB88F"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20.7 </w:t>
            </w:r>
            <w:r>
              <w:rPr>
                <w:rFonts w:ascii="Arial" w:eastAsia="Arial" w:hAnsi="Arial" w:cs="Arial"/>
                <w:sz w:val="24"/>
              </w:rPr>
              <w:t xml:space="preserve">(Other Impairment - Narcolepsy and Cataplexy). </w:t>
            </w:r>
          </w:p>
        </w:tc>
      </w:tr>
      <w:tr w:rsidR="004C7708" w14:paraId="4556545B" w14:textId="77777777">
        <w:trPr>
          <w:trHeight w:val="828"/>
        </w:trPr>
        <w:tc>
          <w:tcPr>
            <w:tcW w:w="1152" w:type="dxa"/>
            <w:tcBorders>
              <w:top w:val="nil"/>
              <w:left w:val="nil"/>
              <w:bottom w:val="nil"/>
              <w:right w:val="nil"/>
            </w:tcBorders>
          </w:tcPr>
          <w:p w14:paraId="37A82C5D"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49BAC882"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1DAB07C8"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2A2E195E" w14:textId="77777777">
        <w:trPr>
          <w:trHeight w:val="552"/>
        </w:trPr>
        <w:tc>
          <w:tcPr>
            <w:tcW w:w="1152" w:type="dxa"/>
            <w:tcBorders>
              <w:top w:val="nil"/>
              <w:left w:val="nil"/>
              <w:bottom w:val="nil"/>
              <w:right w:val="nil"/>
            </w:tcBorders>
          </w:tcPr>
          <w:p w14:paraId="1BEEF297"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p w14:paraId="38DD41EE"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1B370E58" w14:textId="77777777" w:rsidR="004C7708" w:rsidRDefault="00516AD7">
            <w:pPr>
              <w:spacing w:after="0"/>
            </w:pPr>
            <w:r>
              <w:rPr>
                <w:rFonts w:ascii="Arial" w:eastAsia="Arial" w:hAnsi="Arial" w:cs="Arial"/>
                <w:sz w:val="24"/>
              </w:rPr>
              <w:t xml:space="preserve">Determine the Quality of Life rating. </w:t>
            </w:r>
          </w:p>
        </w:tc>
      </w:tr>
      <w:tr w:rsidR="004C7708" w14:paraId="2E2035F6" w14:textId="77777777">
        <w:trPr>
          <w:trHeight w:val="552"/>
        </w:trPr>
        <w:tc>
          <w:tcPr>
            <w:tcW w:w="1152" w:type="dxa"/>
            <w:tcBorders>
              <w:top w:val="nil"/>
              <w:left w:val="nil"/>
              <w:bottom w:val="nil"/>
              <w:right w:val="nil"/>
            </w:tcBorders>
          </w:tcPr>
          <w:p w14:paraId="458FE4FE" w14:textId="77777777" w:rsidR="004C7708" w:rsidRDefault="00516AD7">
            <w:pPr>
              <w:spacing w:after="0"/>
            </w:pPr>
            <w:r>
              <w:rPr>
                <w:rFonts w:ascii="Arial" w:eastAsia="Arial" w:hAnsi="Arial" w:cs="Arial"/>
                <w:b/>
                <w:i/>
                <w:sz w:val="24"/>
              </w:rPr>
              <w:t>Step 4:</w:t>
            </w:r>
            <w:r>
              <w:rPr>
                <w:rFonts w:ascii="Arial" w:eastAsia="Arial" w:hAnsi="Arial" w:cs="Arial"/>
                <w:sz w:val="24"/>
              </w:rPr>
              <w:t xml:space="preserve">  </w:t>
            </w:r>
          </w:p>
          <w:p w14:paraId="3C50C6CE"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01E7A136" w14:textId="77777777" w:rsidR="004C7708" w:rsidRDefault="00516AD7">
            <w:pPr>
              <w:spacing w:after="0"/>
            </w:pPr>
            <w:r>
              <w:rPr>
                <w:rFonts w:ascii="Arial" w:eastAsia="Arial" w:hAnsi="Arial" w:cs="Arial"/>
                <w:sz w:val="24"/>
              </w:rPr>
              <w:t xml:space="preserve">Add the ratings at Step 2 and Step 3. </w:t>
            </w:r>
          </w:p>
        </w:tc>
      </w:tr>
      <w:tr w:rsidR="004C7708" w14:paraId="0F16376E" w14:textId="77777777">
        <w:trPr>
          <w:trHeight w:val="548"/>
        </w:trPr>
        <w:tc>
          <w:tcPr>
            <w:tcW w:w="1152" w:type="dxa"/>
            <w:tcBorders>
              <w:top w:val="nil"/>
              <w:left w:val="nil"/>
              <w:bottom w:val="nil"/>
              <w:right w:val="nil"/>
            </w:tcBorders>
          </w:tcPr>
          <w:p w14:paraId="24C2F1B1"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65BEDD2E"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66380B4B" w14:textId="77777777" w:rsidR="004C7708" w:rsidRDefault="00516AD7">
            <w:pPr>
              <w:spacing w:after="0"/>
            </w:pPr>
            <w:r>
              <w:rPr>
                <w:rFonts w:ascii="Arial" w:eastAsia="Arial" w:hAnsi="Arial" w:cs="Arial"/>
                <w:sz w:val="24"/>
              </w:rPr>
              <w:t xml:space="preserve">If partial entitlement exists, apply to the rating at Step 4.   </w:t>
            </w:r>
          </w:p>
        </w:tc>
      </w:tr>
    </w:tbl>
    <w:p w14:paraId="6259421D" w14:textId="77777777" w:rsidR="004C7708" w:rsidRDefault="00516AD7">
      <w:pPr>
        <w:spacing w:after="3"/>
        <w:ind w:left="2467" w:right="1095" w:hanging="10"/>
        <w:jc w:val="center"/>
      </w:pPr>
      <w:r>
        <w:rPr>
          <w:rFonts w:ascii="Arial" w:eastAsia="Arial" w:hAnsi="Arial" w:cs="Arial"/>
          <w:b/>
          <w:sz w:val="24"/>
        </w:rPr>
        <w:t>This is the Disability Assessment.</w:t>
      </w:r>
      <w:r>
        <w:rPr>
          <w:rFonts w:ascii="Arial" w:eastAsia="Arial" w:hAnsi="Arial" w:cs="Arial"/>
          <w:sz w:val="24"/>
        </w:rPr>
        <w:t xml:space="preserve"> </w:t>
      </w:r>
    </w:p>
    <w:p w14:paraId="154A337F" w14:textId="77777777" w:rsidR="004C7708" w:rsidRDefault="00516AD7">
      <w:pPr>
        <w:spacing w:after="0"/>
      </w:pPr>
      <w:r>
        <w:rPr>
          <w:rFonts w:ascii="Arial" w:eastAsia="Arial" w:hAnsi="Arial" w:cs="Arial"/>
          <w:sz w:val="24"/>
        </w:rPr>
        <w:t xml:space="preserve">   </w:t>
      </w:r>
    </w:p>
    <w:p w14:paraId="5AA64442" w14:textId="77777777" w:rsidR="004C7708" w:rsidRDefault="00516AD7">
      <w:pPr>
        <w:spacing w:after="0"/>
      </w:pPr>
      <w:r>
        <w:rPr>
          <w:rFonts w:ascii="Arial" w:eastAsia="Arial" w:hAnsi="Arial" w:cs="Arial"/>
          <w:sz w:val="24"/>
        </w:rPr>
        <w:t xml:space="preserve"> </w:t>
      </w:r>
    </w:p>
    <w:p w14:paraId="37958FDD" w14:textId="77777777" w:rsidR="004C7708" w:rsidRDefault="00516AD7">
      <w:pPr>
        <w:spacing w:after="0"/>
      </w:pPr>
      <w:r>
        <w:rPr>
          <w:rFonts w:ascii="Arial" w:eastAsia="Arial" w:hAnsi="Arial" w:cs="Arial"/>
          <w:sz w:val="24"/>
        </w:rPr>
        <w:t xml:space="preserve"> </w:t>
      </w:r>
    </w:p>
    <w:p w14:paraId="7FBCDCBC" w14:textId="77777777" w:rsidR="004C7708" w:rsidRDefault="00516AD7">
      <w:pPr>
        <w:spacing w:after="0"/>
      </w:pPr>
      <w:r>
        <w:rPr>
          <w:rFonts w:ascii="Arial" w:eastAsia="Arial" w:hAnsi="Arial" w:cs="Arial"/>
          <w:sz w:val="24"/>
        </w:rPr>
        <w:t xml:space="preserve"> </w:t>
      </w:r>
      <w:r>
        <w:br w:type="page"/>
      </w:r>
    </w:p>
    <w:p w14:paraId="0B6D1522" w14:textId="77777777" w:rsidR="004C7708" w:rsidRDefault="00516AD7">
      <w:pPr>
        <w:pStyle w:val="Heading2"/>
        <w:ind w:left="-5"/>
      </w:pPr>
      <w:r>
        <w:t>Table 20.8 Loss of Function Headaches</w:t>
      </w:r>
      <w:r>
        <w:rPr>
          <w:b w:val="0"/>
        </w:rPr>
        <w:t xml:space="preserve"> </w:t>
      </w:r>
    </w:p>
    <w:p w14:paraId="72D05E23" w14:textId="77777777" w:rsidR="004C7708" w:rsidRDefault="00516AD7">
      <w:pPr>
        <w:spacing w:after="0"/>
      </w:pPr>
      <w:r>
        <w:rPr>
          <w:rFonts w:ascii="Arial" w:eastAsia="Arial" w:hAnsi="Arial" w:cs="Arial"/>
          <w:sz w:val="24"/>
        </w:rPr>
        <w:t xml:space="preserve"> </w:t>
      </w:r>
    </w:p>
    <w:p w14:paraId="3EB86C09"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20.8.</w:t>
      </w:r>
      <w:r>
        <w:rPr>
          <w:rFonts w:ascii="Arial" w:eastAsia="Arial" w:hAnsi="Arial" w:cs="Arial"/>
          <w:sz w:val="24"/>
        </w:rPr>
        <w:t xml:space="preserve">  </w:t>
      </w:r>
      <w:r>
        <w:rPr>
          <w:rFonts w:ascii="Arial" w:eastAsia="Arial" w:hAnsi="Arial" w:cs="Arial"/>
          <w:sz w:val="24"/>
        </w:rPr>
        <w:t xml:space="preserve">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41570E8" w14:textId="77777777" w:rsidR="004C7708" w:rsidRDefault="00516AD7">
      <w:pPr>
        <w:spacing w:after="0"/>
      </w:pPr>
      <w:r>
        <w:rPr>
          <w:rFonts w:ascii="Arial" w:eastAsia="Arial" w:hAnsi="Arial" w:cs="Arial"/>
          <w:sz w:val="24"/>
        </w:rPr>
        <w:t xml:space="preserve"> </w:t>
      </w:r>
    </w:p>
    <w:p w14:paraId="059953BE"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20.8</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 xml:space="preserve">”. </w:t>
      </w:r>
    </w:p>
    <w:p w14:paraId="662E633B" w14:textId="77777777" w:rsidR="004C7708" w:rsidRDefault="00516AD7">
      <w:pPr>
        <w:spacing w:after="0"/>
      </w:pPr>
      <w:r>
        <w:rPr>
          <w:rFonts w:ascii="Arial" w:eastAsia="Arial" w:hAnsi="Arial" w:cs="Arial"/>
          <w:sz w:val="24"/>
        </w:rPr>
        <w:t xml:space="preserve"> </w:t>
      </w:r>
    </w:p>
    <w:p w14:paraId="1CA1CC04" w14:textId="77777777" w:rsidR="004C7708" w:rsidRDefault="00516AD7">
      <w:pPr>
        <w:pStyle w:val="Heading3"/>
        <w:spacing w:after="0" w:line="259" w:lineRule="auto"/>
        <w:ind w:left="-5"/>
      </w:pPr>
      <w:r>
        <w:rPr>
          <w:sz w:val="20"/>
        </w:rPr>
        <w:t>Table 20.8 - Loss of Function - Headaches</w:t>
      </w:r>
      <w:r>
        <w:rPr>
          <w:b w:val="0"/>
        </w:rPr>
        <w:t xml:space="preserve"> </w:t>
      </w:r>
    </w:p>
    <w:tbl>
      <w:tblPr>
        <w:tblStyle w:val="TableGrid"/>
        <w:tblW w:w="9361" w:type="dxa"/>
        <w:tblInd w:w="-1" w:type="dxa"/>
        <w:tblCellMar>
          <w:top w:w="11" w:type="dxa"/>
          <w:left w:w="0" w:type="dxa"/>
          <w:bottom w:w="11" w:type="dxa"/>
          <w:right w:w="51" w:type="dxa"/>
        </w:tblCellMar>
        <w:tblLook w:val="04A0" w:firstRow="1" w:lastRow="0" w:firstColumn="1" w:lastColumn="0" w:noHBand="0" w:noVBand="1"/>
      </w:tblPr>
      <w:tblGrid>
        <w:gridCol w:w="1351"/>
        <w:gridCol w:w="407"/>
        <w:gridCol w:w="7603"/>
      </w:tblGrid>
      <w:tr w:rsidR="004C7708" w14:paraId="207424DC" w14:textId="77777777">
        <w:trPr>
          <w:trHeight w:val="386"/>
        </w:trPr>
        <w:tc>
          <w:tcPr>
            <w:tcW w:w="1351" w:type="dxa"/>
            <w:tcBorders>
              <w:top w:val="single" w:sz="2" w:space="0" w:color="000000"/>
              <w:left w:val="single" w:sz="2" w:space="0" w:color="000000"/>
              <w:bottom w:val="single" w:sz="2" w:space="0" w:color="000000"/>
              <w:right w:val="single" w:sz="2" w:space="0" w:color="000000"/>
            </w:tcBorders>
            <w:shd w:val="clear" w:color="auto" w:fill="CCCCCC"/>
          </w:tcPr>
          <w:p w14:paraId="061C796B" w14:textId="77777777" w:rsidR="004C7708" w:rsidRDefault="00516AD7">
            <w:pPr>
              <w:spacing w:after="0"/>
              <w:ind w:left="49"/>
              <w:jc w:val="center"/>
            </w:pPr>
            <w:r>
              <w:rPr>
                <w:rFonts w:ascii="Arial" w:eastAsia="Arial" w:hAnsi="Arial" w:cs="Arial"/>
                <w:b/>
                <w:sz w:val="20"/>
              </w:rPr>
              <w:t xml:space="preserve"> Rating</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CCCCCC"/>
          </w:tcPr>
          <w:p w14:paraId="0D6AA7AF" w14:textId="77777777" w:rsidR="004C7708" w:rsidRDefault="004C7708"/>
        </w:tc>
        <w:tc>
          <w:tcPr>
            <w:tcW w:w="7603" w:type="dxa"/>
            <w:tcBorders>
              <w:top w:val="single" w:sz="2" w:space="0" w:color="000000"/>
              <w:left w:val="nil"/>
              <w:bottom w:val="single" w:sz="2" w:space="0" w:color="000000"/>
              <w:right w:val="single" w:sz="2" w:space="0" w:color="000000"/>
            </w:tcBorders>
            <w:shd w:val="clear" w:color="auto" w:fill="CCCCCC"/>
          </w:tcPr>
          <w:p w14:paraId="4FAFA5B0" w14:textId="77777777" w:rsidR="004C7708" w:rsidRDefault="00516AD7">
            <w:pPr>
              <w:spacing w:after="0"/>
              <w:ind w:right="358"/>
              <w:jc w:val="center"/>
            </w:pPr>
            <w:r>
              <w:rPr>
                <w:rFonts w:ascii="Arial" w:eastAsia="Arial" w:hAnsi="Arial" w:cs="Arial"/>
                <w:b/>
                <w:sz w:val="20"/>
              </w:rPr>
              <w:t>Criteria</w:t>
            </w:r>
            <w:r>
              <w:rPr>
                <w:rFonts w:ascii="Arial" w:eastAsia="Arial" w:hAnsi="Arial" w:cs="Arial"/>
                <w:sz w:val="20"/>
              </w:rPr>
              <w:t xml:space="preserve"> </w:t>
            </w:r>
          </w:p>
        </w:tc>
      </w:tr>
      <w:tr w:rsidR="004C7708" w14:paraId="351ED603" w14:textId="77777777">
        <w:trPr>
          <w:trHeight w:val="807"/>
        </w:trPr>
        <w:tc>
          <w:tcPr>
            <w:tcW w:w="1351" w:type="dxa"/>
            <w:tcBorders>
              <w:top w:val="single" w:sz="2" w:space="0" w:color="000000"/>
              <w:left w:val="single" w:sz="2" w:space="0" w:color="000000"/>
              <w:bottom w:val="single" w:sz="2" w:space="0" w:color="000000"/>
              <w:right w:val="single" w:sz="2" w:space="0" w:color="000000"/>
            </w:tcBorders>
          </w:tcPr>
          <w:p w14:paraId="22B6D02F" w14:textId="77777777" w:rsidR="004C7708" w:rsidRDefault="00516AD7">
            <w:pPr>
              <w:spacing w:after="0"/>
              <w:ind w:left="54"/>
              <w:jc w:val="center"/>
            </w:pPr>
            <w:r>
              <w:rPr>
                <w:rFonts w:ascii="Arial" w:eastAsia="Arial" w:hAnsi="Arial" w:cs="Arial"/>
                <w:b/>
                <w:sz w:val="20"/>
              </w:rPr>
              <w:t>Two</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tcPr>
          <w:p w14:paraId="5A5D60C2"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603" w:type="dxa"/>
            <w:tcBorders>
              <w:top w:val="single" w:sz="2" w:space="0" w:color="000000"/>
              <w:left w:val="nil"/>
              <w:bottom w:val="single" w:sz="2" w:space="0" w:color="000000"/>
              <w:right w:val="single" w:sz="2" w:space="0" w:color="000000"/>
            </w:tcBorders>
            <w:vAlign w:val="center"/>
          </w:tcPr>
          <w:p w14:paraId="4B55C978" w14:textId="77777777" w:rsidR="004C7708" w:rsidRDefault="00516AD7">
            <w:pPr>
              <w:spacing w:after="0"/>
              <w:jc w:val="both"/>
            </w:pPr>
            <w:r>
              <w:rPr>
                <w:rFonts w:ascii="Arial" w:eastAsia="Arial" w:hAnsi="Arial" w:cs="Arial"/>
                <w:sz w:val="20"/>
              </w:rPr>
              <w:t xml:space="preserve">Headache experienced less than 30 days per year.  Bed rest not required or may be  occasionally required. </w:t>
            </w:r>
          </w:p>
        </w:tc>
      </w:tr>
      <w:tr w:rsidR="004C7708" w14:paraId="06C31A39" w14:textId="77777777">
        <w:trPr>
          <w:trHeight w:val="600"/>
        </w:trPr>
        <w:tc>
          <w:tcPr>
            <w:tcW w:w="1351" w:type="dxa"/>
            <w:tcBorders>
              <w:top w:val="single" w:sz="2" w:space="0" w:color="000000"/>
              <w:left w:val="single" w:sz="2" w:space="0" w:color="000000"/>
              <w:bottom w:val="nil"/>
              <w:right w:val="single" w:sz="2" w:space="0" w:color="000000"/>
            </w:tcBorders>
            <w:vAlign w:val="bottom"/>
          </w:tcPr>
          <w:p w14:paraId="7B050D9F" w14:textId="77777777" w:rsidR="004C7708" w:rsidRDefault="00516AD7">
            <w:pPr>
              <w:spacing w:after="0"/>
              <w:ind w:left="54"/>
              <w:jc w:val="center"/>
            </w:pPr>
            <w:r>
              <w:rPr>
                <w:rFonts w:ascii="Arial" w:eastAsia="Arial" w:hAnsi="Arial" w:cs="Arial"/>
                <w:b/>
                <w:sz w:val="20"/>
              </w:rPr>
              <w:t>Four</w:t>
            </w:r>
            <w:r>
              <w:rPr>
                <w:rFonts w:ascii="Arial" w:eastAsia="Arial" w:hAnsi="Arial" w:cs="Arial"/>
                <w:sz w:val="20"/>
              </w:rPr>
              <w:t xml:space="preserve"> </w:t>
            </w:r>
          </w:p>
          <w:p w14:paraId="0BE8997B" w14:textId="77777777" w:rsidR="004C7708" w:rsidRDefault="00516AD7">
            <w:pPr>
              <w:spacing w:after="0"/>
              <w:ind w:left="106"/>
              <w:jc w:val="center"/>
            </w:pP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center"/>
          </w:tcPr>
          <w:p w14:paraId="7554BBF4"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603" w:type="dxa"/>
            <w:tcBorders>
              <w:top w:val="single" w:sz="2" w:space="0" w:color="000000"/>
              <w:left w:val="nil"/>
              <w:bottom w:val="nil"/>
              <w:right w:val="single" w:sz="2" w:space="0" w:color="000000"/>
            </w:tcBorders>
            <w:vAlign w:val="bottom"/>
          </w:tcPr>
          <w:p w14:paraId="4EBB694A" w14:textId="77777777" w:rsidR="004C7708" w:rsidRDefault="00516AD7">
            <w:pPr>
              <w:spacing w:after="0"/>
            </w:pPr>
            <w:r>
              <w:rPr>
                <w:rFonts w:ascii="Arial" w:eastAsia="Arial" w:hAnsi="Arial" w:cs="Arial"/>
                <w:sz w:val="20"/>
              </w:rPr>
              <w:t xml:space="preserve">Headache experienced less than 30 days per year. Bed rest is required during most  episodes; </w:t>
            </w:r>
            <w:r>
              <w:rPr>
                <w:rFonts w:ascii="Arial" w:eastAsia="Arial" w:hAnsi="Arial" w:cs="Arial"/>
                <w:b/>
                <w:sz w:val="20"/>
              </w:rPr>
              <w:t>or</w:t>
            </w:r>
            <w:r>
              <w:rPr>
                <w:rFonts w:ascii="Arial" w:eastAsia="Arial" w:hAnsi="Arial" w:cs="Arial"/>
                <w:sz w:val="20"/>
              </w:rPr>
              <w:t xml:space="preserve"> </w:t>
            </w:r>
          </w:p>
        </w:tc>
      </w:tr>
      <w:tr w:rsidR="004C7708" w14:paraId="1CA8F3E0" w14:textId="77777777">
        <w:trPr>
          <w:trHeight w:val="528"/>
        </w:trPr>
        <w:tc>
          <w:tcPr>
            <w:tcW w:w="1351" w:type="dxa"/>
            <w:tcBorders>
              <w:top w:val="nil"/>
              <w:left w:val="single" w:sz="2" w:space="0" w:color="000000"/>
              <w:bottom w:val="single" w:sz="2" w:space="0" w:color="000000"/>
              <w:right w:val="single" w:sz="2" w:space="0" w:color="000000"/>
            </w:tcBorders>
          </w:tcPr>
          <w:p w14:paraId="05D1A420" w14:textId="77777777" w:rsidR="004C7708" w:rsidRDefault="004C7708"/>
        </w:tc>
        <w:tc>
          <w:tcPr>
            <w:tcW w:w="407" w:type="dxa"/>
            <w:tcBorders>
              <w:top w:val="nil"/>
              <w:left w:val="single" w:sz="2" w:space="0" w:color="000000"/>
              <w:bottom w:val="single" w:sz="2" w:space="0" w:color="000000"/>
              <w:right w:val="nil"/>
            </w:tcBorders>
          </w:tcPr>
          <w:p w14:paraId="56920191"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603" w:type="dxa"/>
            <w:tcBorders>
              <w:top w:val="nil"/>
              <w:left w:val="nil"/>
              <w:bottom w:val="single" w:sz="2" w:space="0" w:color="000000"/>
              <w:right w:val="single" w:sz="2" w:space="0" w:color="000000"/>
            </w:tcBorders>
          </w:tcPr>
          <w:p w14:paraId="3A52FC61" w14:textId="77777777" w:rsidR="004C7708" w:rsidRDefault="00516AD7">
            <w:pPr>
              <w:spacing w:after="0"/>
              <w:jc w:val="both"/>
            </w:pPr>
            <w:r>
              <w:rPr>
                <w:rFonts w:ascii="Arial" w:eastAsia="Arial" w:hAnsi="Arial" w:cs="Arial"/>
                <w:sz w:val="20"/>
              </w:rPr>
              <w:t xml:space="preserve">Headache experienced 30 - 100 days per year.  Bed rest not required or may be  occasionally required. </w:t>
            </w:r>
          </w:p>
        </w:tc>
      </w:tr>
      <w:tr w:rsidR="004C7708" w14:paraId="227CB489" w14:textId="77777777">
        <w:trPr>
          <w:trHeight w:val="599"/>
        </w:trPr>
        <w:tc>
          <w:tcPr>
            <w:tcW w:w="1351" w:type="dxa"/>
            <w:tcBorders>
              <w:top w:val="single" w:sz="2" w:space="0" w:color="000000"/>
              <w:left w:val="single" w:sz="2" w:space="0" w:color="000000"/>
              <w:bottom w:val="nil"/>
              <w:right w:val="single" w:sz="2" w:space="0" w:color="000000"/>
            </w:tcBorders>
          </w:tcPr>
          <w:p w14:paraId="18A09BAA" w14:textId="77777777" w:rsidR="004C7708" w:rsidRDefault="00516AD7">
            <w:pPr>
              <w:spacing w:after="0"/>
              <w:ind w:left="51"/>
              <w:jc w:val="center"/>
            </w:pPr>
            <w:r>
              <w:rPr>
                <w:rFonts w:ascii="Arial" w:eastAsia="Arial" w:hAnsi="Arial" w:cs="Arial"/>
                <w:b/>
                <w:sz w:val="20"/>
              </w:rPr>
              <w:t>Nine</w:t>
            </w:r>
            <w:r>
              <w:rPr>
                <w:rFonts w:ascii="Arial" w:eastAsia="Arial" w:hAnsi="Arial" w:cs="Arial"/>
                <w:sz w:val="20"/>
              </w:rPr>
              <w:t xml:space="preserve"> </w:t>
            </w:r>
          </w:p>
          <w:p w14:paraId="64808094" w14:textId="77777777" w:rsidR="004C7708" w:rsidRDefault="00516AD7">
            <w:pPr>
              <w:spacing w:after="0"/>
              <w:ind w:left="106"/>
              <w:jc w:val="center"/>
            </w:pP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center"/>
          </w:tcPr>
          <w:p w14:paraId="30D193F8"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603" w:type="dxa"/>
            <w:tcBorders>
              <w:top w:val="single" w:sz="2" w:space="0" w:color="000000"/>
              <w:left w:val="nil"/>
              <w:bottom w:val="nil"/>
              <w:right w:val="single" w:sz="2" w:space="0" w:color="000000"/>
            </w:tcBorders>
            <w:vAlign w:val="bottom"/>
          </w:tcPr>
          <w:p w14:paraId="732661A4" w14:textId="77777777" w:rsidR="004C7708" w:rsidRDefault="00516AD7">
            <w:pPr>
              <w:spacing w:after="0"/>
            </w:pPr>
            <w:r>
              <w:rPr>
                <w:rFonts w:ascii="Arial" w:eastAsia="Arial" w:hAnsi="Arial" w:cs="Arial"/>
                <w:sz w:val="20"/>
              </w:rPr>
              <w:t xml:space="preserve">Headache is experienced 30 - 100 days per year </w:t>
            </w:r>
            <w:r>
              <w:rPr>
                <w:rFonts w:ascii="Arial" w:eastAsia="Arial" w:hAnsi="Arial" w:cs="Arial"/>
                <w:b/>
                <w:sz w:val="20"/>
              </w:rPr>
              <w:t xml:space="preserve">or </w:t>
            </w:r>
            <w:r>
              <w:rPr>
                <w:rFonts w:ascii="Arial" w:eastAsia="Arial" w:hAnsi="Arial" w:cs="Arial"/>
                <w:sz w:val="20"/>
              </w:rPr>
              <w:t xml:space="preserve">headache is experienced on a  weekly basis and bed rest is required during most episodes; </w:t>
            </w:r>
            <w:r>
              <w:rPr>
                <w:rFonts w:ascii="Arial" w:eastAsia="Arial" w:hAnsi="Arial" w:cs="Arial"/>
                <w:b/>
                <w:sz w:val="20"/>
              </w:rPr>
              <w:t>or</w:t>
            </w:r>
            <w:r>
              <w:rPr>
                <w:rFonts w:ascii="Arial" w:eastAsia="Arial" w:hAnsi="Arial" w:cs="Arial"/>
                <w:sz w:val="20"/>
              </w:rPr>
              <w:t xml:space="preserve"> </w:t>
            </w:r>
          </w:p>
        </w:tc>
      </w:tr>
      <w:tr w:rsidR="004C7708" w14:paraId="00F6B047" w14:textId="77777777">
        <w:trPr>
          <w:trHeight w:val="757"/>
        </w:trPr>
        <w:tc>
          <w:tcPr>
            <w:tcW w:w="1351" w:type="dxa"/>
            <w:tcBorders>
              <w:top w:val="nil"/>
              <w:left w:val="single" w:sz="2" w:space="0" w:color="000000"/>
              <w:bottom w:val="single" w:sz="2" w:space="0" w:color="000000"/>
              <w:right w:val="single" w:sz="2" w:space="0" w:color="000000"/>
            </w:tcBorders>
          </w:tcPr>
          <w:p w14:paraId="2526AB3C" w14:textId="77777777" w:rsidR="004C7708" w:rsidRDefault="004C7708"/>
        </w:tc>
        <w:tc>
          <w:tcPr>
            <w:tcW w:w="407" w:type="dxa"/>
            <w:tcBorders>
              <w:top w:val="nil"/>
              <w:left w:val="single" w:sz="2" w:space="0" w:color="000000"/>
              <w:bottom w:val="single" w:sz="2" w:space="0" w:color="000000"/>
              <w:right w:val="nil"/>
            </w:tcBorders>
          </w:tcPr>
          <w:p w14:paraId="5783F0DE"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603" w:type="dxa"/>
            <w:tcBorders>
              <w:top w:val="nil"/>
              <w:left w:val="nil"/>
              <w:bottom w:val="single" w:sz="2" w:space="0" w:color="000000"/>
              <w:right w:val="single" w:sz="2" w:space="0" w:color="000000"/>
            </w:tcBorders>
          </w:tcPr>
          <w:p w14:paraId="7BBC46D7" w14:textId="77777777" w:rsidR="004C7708" w:rsidRDefault="00516AD7">
            <w:pPr>
              <w:spacing w:after="0"/>
            </w:pPr>
            <w:r>
              <w:rPr>
                <w:rFonts w:ascii="Arial" w:eastAsia="Arial" w:hAnsi="Arial" w:cs="Arial"/>
                <w:sz w:val="20"/>
              </w:rPr>
              <w:t xml:space="preserve">Headache experienced on more than 100 days per year </w:t>
            </w:r>
            <w:r>
              <w:rPr>
                <w:rFonts w:ascii="Arial" w:eastAsia="Arial" w:hAnsi="Arial" w:cs="Arial"/>
                <w:b/>
                <w:sz w:val="20"/>
              </w:rPr>
              <w:t xml:space="preserve">or </w:t>
            </w:r>
            <w:r>
              <w:rPr>
                <w:rFonts w:ascii="Arial" w:eastAsia="Arial" w:hAnsi="Arial" w:cs="Arial"/>
                <w:sz w:val="20"/>
              </w:rPr>
              <w:t xml:space="preserve">lasts for at least two  </w:t>
            </w:r>
            <w:r>
              <w:rPr>
                <w:rFonts w:ascii="Arial" w:eastAsia="Arial" w:hAnsi="Arial" w:cs="Arial"/>
                <w:sz w:val="20"/>
              </w:rPr>
              <w:t xml:space="preserve">consecutive days on a weekly basis </w:t>
            </w:r>
            <w:r>
              <w:rPr>
                <w:rFonts w:ascii="Arial" w:eastAsia="Arial" w:hAnsi="Arial" w:cs="Arial"/>
                <w:b/>
                <w:sz w:val="20"/>
              </w:rPr>
              <w:t xml:space="preserve">or </w:t>
            </w:r>
            <w:r>
              <w:rPr>
                <w:rFonts w:ascii="Arial" w:eastAsia="Arial" w:hAnsi="Arial" w:cs="Arial"/>
                <w:sz w:val="20"/>
              </w:rPr>
              <w:t xml:space="preserve">headache is constant and unremitting.  Bed rest not required or may be occasionally required. </w:t>
            </w:r>
          </w:p>
        </w:tc>
      </w:tr>
      <w:tr w:rsidR="004C7708" w14:paraId="38E130EA" w14:textId="77777777">
        <w:trPr>
          <w:trHeight w:val="884"/>
        </w:trPr>
        <w:tc>
          <w:tcPr>
            <w:tcW w:w="1351" w:type="dxa"/>
            <w:tcBorders>
              <w:top w:val="single" w:sz="2" w:space="0" w:color="000000"/>
              <w:left w:val="single" w:sz="2" w:space="0" w:color="000000"/>
              <w:bottom w:val="single" w:sz="2" w:space="0" w:color="000000"/>
              <w:right w:val="single" w:sz="2" w:space="0" w:color="000000"/>
            </w:tcBorders>
          </w:tcPr>
          <w:p w14:paraId="12D5452C" w14:textId="77777777" w:rsidR="004C7708" w:rsidRDefault="00516AD7">
            <w:pPr>
              <w:spacing w:after="0"/>
              <w:ind w:left="106"/>
              <w:jc w:val="center"/>
            </w:pPr>
            <w:r>
              <w:rPr>
                <w:rFonts w:ascii="Arial" w:eastAsia="Arial" w:hAnsi="Arial" w:cs="Arial"/>
                <w:sz w:val="20"/>
              </w:rPr>
              <w:t xml:space="preserve"> </w:t>
            </w:r>
          </w:p>
          <w:p w14:paraId="1ACB775D" w14:textId="77777777" w:rsidR="004C7708" w:rsidRDefault="00516AD7">
            <w:pPr>
              <w:spacing w:after="0"/>
              <w:ind w:left="52"/>
              <w:jc w:val="center"/>
            </w:pPr>
            <w:r>
              <w:rPr>
                <w:rFonts w:ascii="Arial" w:eastAsia="Arial" w:hAnsi="Arial" w:cs="Arial"/>
                <w:b/>
                <w:sz w:val="20"/>
              </w:rPr>
              <w:t>Thirteen</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tcPr>
          <w:p w14:paraId="0AAEE99E"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7603" w:type="dxa"/>
            <w:tcBorders>
              <w:top w:val="single" w:sz="2" w:space="0" w:color="000000"/>
              <w:left w:val="nil"/>
              <w:bottom w:val="single" w:sz="2" w:space="0" w:color="000000"/>
              <w:right w:val="single" w:sz="2" w:space="0" w:color="000000"/>
            </w:tcBorders>
          </w:tcPr>
          <w:p w14:paraId="7344FE6A" w14:textId="77777777" w:rsidR="004C7708" w:rsidRDefault="00516AD7">
            <w:pPr>
              <w:spacing w:after="0"/>
            </w:pPr>
            <w:r>
              <w:rPr>
                <w:rFonts w:ascii="Arial" w:eastAsia="Arial" w:hAnsi="Arial" w:cs="Arial"/>
                <w:sz w:val="20"/>
              </w:rPr>
              <w:t xml:space="preserve">Headache experienced on more than 100 days per year </w:t>
            </w:r>
            <w:r>
              <w:rPr>
                <w:rFonts w:ascii="Arial" w:eastAsia="Arial" w:hAnsi="Arial" w:cs="Arial"/>
                <w:b/>
                <w:sz w:val="20"/>
              </w:rPr>
              <w:t xml:space="preserve">or </w:t>
            </w:r>
            <w:r>
              <w:rPr>
                <w:rFonts w:ascii="Arial" w:eastAsia="Arial" w:hAnsi="Arial" w:cs="Arial"/>
                <w:sz w:val="20"/>
              </w:rPr>
              <w:t xml:space="preserve">lasts for at least two  </w:t>
            </w:r>
            <w:r>
              <w:rPr>
                <w:rFonts w:ascii="Arial" w:eastAsia="Arial" w:hAnsi="Arial" w:cs="Arial"/>
                <w:sz w:val="20"/>
              </w:rPr>
              <w:t xml:space="preserve">consecutive days on a weekly basis </w:t>
            </w:r>
            <w:r>
              <w:rPr>
                <w:rFonts w:ascii="Arial" w:eastAsia="Arial" w:hAnsi="Arial" w:cs="Arial"/>
                <w:b/>
                <w:sz w:val="20"/>
              </w:rPr>
              <w:t xml:space="preserve">or </w:t>
            </w:r>
            <w:r>
              <w:rPr>
                <w:rFonts w:ascii="Arial" w:eastAsia="Arial" w:hAnsi="Arial" w:cs="Arial"/>
                <w:sz w:val="20"/>
              </w:rPr>
              <w:t xml:space="preserve">headache is constant and unremitting.  Bed rest is required during most episodes. </w:t>
            </w:r>
          </w:p>
        </w:tc>
      </w:tr>
    </w:tbl>
    <w:p w14:paraId="321E61BE" w14:textId="77777777" w:rsidR="004C7708" w:rsidRDefault="00516AD7">
      <w:pPr>
        <w:spacing w:after="0"/>
      </w:pPr>
      <w:r>
        <w:rPr>
          <w:rFonts w:ascii="Arial" w:eastAsia="Arial" w:hAnsi="Arial" w:cs="Arial"/>
          <w:sz w:val="20"/>
        </w:rPr>
        <w:t xml:space="preserve"> </w:t>
      </w:r>
    </w:p>
    <w:p w14:paraId="52987C9B" w14:textId="77777777" w:rsidR="004C7708" w:rsidRDefault="00516AD7">
      <w:pPr>
        <w:spacing w:after="19"/>
      </w:pPr>
      <w:r>
        <w:rPr>
          <w:rFonts w:ascii="Arial" w:eastAsia="Arial" w:hAnsi="Arial" w:cs="Arial"/>
          <w:sz w:val="20"/>
        </w:rPr>
        <w:t xml:space="preserve"> </w:t>
      </w:r>
    </w:p>
    <w:p w14:paraId="3EF12432" w14:textId="77777777" w:rsidR="004C7708" w:rsidRDefault="00516AD7">
      <w:pPr>
        <w:spacing w:after="5" w:line="250" w:lineRule="auto"/>
        <w:ind w:left="-5" w:hanging="10"/>
      </w:pPr>
      <w:r>
        <w:rPr>
          <w:rFonts w:ascii="Arial" w:eastAsia="Arial" w:hAnsi="Arial" w:cs="Arial"/>
          <w:b/>
          <w:sz w:val="24"/>
        </w:rPr>
        <w:t xml:space="preserve">Migraine headaches associated with transient neurological deficits including but not limited to hemiplegia, dysarthria and ocular muscle weakness is rated on individual merits.  </w:t>
      </w:r>
      <w:r>
        <w:rPr>
          <w:rFonts w:ascii="Arial" w:eastAsia="Arial" w:hAnsi="Arial" w:cs="Arial"/>
          <w:sz w:val="20"/>
        </w:rPr>
        <w:t xml:space="preserve"> </w:t>
      </w:r>
    </w:p>
    <w:p w14:paraId="44065C7E" w14:textId="77777777" w:rsidR="004C7708" w:rsidRDefault="00516AD7">
      <w:pPr>
        <w:pStyle w:val="Heading2"/>
        <w:ind w:left="2256"/>
      </w:pPr>
      <w:r>
        <w:t xml:space="preserve">Steps to Determine Headache Assessment  </w:t>
      </w:r>
      <w:r>
        <w:rPr>
          <w:b w:val="0"/>
        </w:rPr>
        <w:t xml:space="preserve"> </w:t>
      </w:r>
    </w:p>
    <w:p w14:paraId="43172ECE" w14:textId="77777777" w:rsidR="004C7708" w:rsidRDefault="00516AD7">
      <w:pPr>
        <w:spacing w:after="0"/>
        <w:ind w:left="2112"/>
        <w:jc w:val="center"/>
      </w:pPr>
      <w:r>
        <w:rPr>
          <w:rFonts w:ascii="Arial" w:eastAsia="Arial" w:hAnsi="Arial" w:cs="Arial"/>
          <w:sz w:val="24"/>
        </w:rPr>
        <w:t xml:space="preserve"> </w:t>
      </w:r>
    </w:p>
    <w:p w14:paraId="6B6B774A" w14:textId="77777777" w:rsidR="004C7708" w:rsidRDefault="00516AD7">
      <w:pPr>
        <w:spacing w:after="0"/>
        <w:ind w:left="2112"/>
        <w:jc w:val="center"/>
      </w:pPr>
      <w:r>
        <w:rPr>
          <w:rFonts w:ascii="Arial" w:eastAsia="Arial" w:hAnsi="Arial" w:cs="Arial"/>
          <w:sz w:val="24"/>
        </w:rPr>
        <w:t xml:space="preserve"> </w:t>
      </w:r>
    </w:p>
    <w:tbl>
      <w:tblPr>
        <w:tblStyle w:val="TableGrid"/>
        <w:tblW w:w="9077" w:type="dxa"/>
        <w:tblInd w:w="0" w:type="dxa"/>
        <w:tblCellMar>
          <w:top w:w="0" w:type="dxa"/>
          <w:left w:w="0" w:type="dxa"/>
          <w:bottom w:w="0" w:type="dxa"/>
          <w:right w:w="0" w:type="dxa"/>
        </w:tblCellMar>
        <w:tblLook w:val="04A0" w:firstRow="1" w:lastRow="0" w:firstColumn="1" w:lastColumn="0" w:noHBand="0" w:noVBand="1"/>
      </w:tblPr>
      <w:tblGrid>
        <w:gridCol w:w="1152"/>
        <w:gridCol w:w="7925"/>
      </w:tblGrid>
      <w:tr w:rsidR="004C7708" w14:paraId="59386E43" w14:textId="77777777">
        <w:trPr>
          <w:trHeight w:val="548"/>
        </w:trPr>
        <w:tc>
          <w:tcPr>
            <w:tcW w:w="1152" w:type="dxa"/>
            <w:tcBorders>
              <w:top w:val="nil"/>
              <w:left w:val="nil"/>
              <w:bottom w:val="nil"/>
              <w:right w:val="nil"/>
            </w:tcBorders>
          </w:tcPr>
          <w:p w14:paraId="14CC45A6" w14:textId="77777777" w:rsidR="004C7708" w:rsidRDefault="00516AD7">
            <w:pPr>
              <w:spacing w:after="0"/>
              <w:ind w:left="359"/>
              <w:jc w:val="center"/>
            </w:pPr>
            <w:r>
              <w:rPr>
                <w:rFonts w:ascii="Arial" w:eastAsia="Arial" w:hAnsi="Arial" w:cs="Arial"/>
                <w:sz w:val="24"/>
              </w:rPr>
              <w:t>:</w:t>
            </w:r>
          </w:p>
          <w:p w14:paraId="7B98BD34"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2D9F742B"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Table 20.8</w:t>
            </w:r>
            <w:r>
              <w:rPr>
                <w:rFonts w:ascii="Arial" w:eastAsia="Arial" w:hAnsi="Arial" w:cs="Arial"/>
                <w:sz w:val="24"/>
              </w:rPr>
              <w:t xml:space="preserve"> (Other Impairment - Headaches). </w:t>
            </w:r>
          </w:p>
        </w:tc>
      </w:tr>
      <w:tr w:rsidR="004C7708" w14:paraId="7BF25220" w14:textId="77777777">
        <w:trPr>
          <w:trHeight w:val="828"/>
        </w:trPr>
        <w:tc>
          <w:tcPr>
            <w:tcW w:w="1152" w:type="dxa"/>
            <w:tcBorders>
              <w:top w:val="nil"/>
              <w:left w:val="nil"/>
              <w:bottom w:val="nil"/>
              <w:right w:val="nil"/>
            </w:tcBorders>
          </w:tcPr>
          <w:p w14:paraId="64EAD59B"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20119046"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5CD895A9"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0958E4CE" w14:textId="77777777">
        <w:trPr>
          <w:trHeight w:val="552"/>
        </w:trPr>
        <w:tc>
          <w:tcPr>
            <w:tcW w:w="1152" w:type="dxa"/>
            <w:tcBorders>
              <w:top w:val="nil"/>
              <w:left w:val="nil"/>
              <w:bottom w:val="nil"/>
              <w:right w:val="nil"/>
            </w:tcBorders>
          </w:tcPr>
          <w:p w14:paraId="1A459EBF"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7BE7C872"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0601AD10" w14:textId="77777777" w:rsidR="004C7708" w:rsidRDefault="00516AD7">
            <w:pPr>
              <w:spacing w:after="0"/>
            </w:pPr>
            <w:r>
              <w:rPr>
                <w:rFonts w:ascii="Arial" w:eastAsia="Arial" w:hAnsi="Arial" w:cs="Arial"/>
                <w:sz w:val="24"/>
              </w:rPr>
              <w:t xml:space="preserve">Determine the Quality of Life rating. </w:t>
            </w:r>
          </w:p>
        </w:tc>
      </w:tr>
      <w:tr w:rsidR="004C7708" w14:paraId="409674B1" w14:textId="77777777">
        <w:trPr>
          <w:trHeight w:val="553"/>
        </w:trPr>
        <w:tc>
          <w:tcPr>
            <w:tcW w:w="1152" w:type="dxa"/>
            <w:tcBorders>
              <w:top w:val="nil"/>
              <w:left w:val="nil"/>
              <w:bottom w:val="nil"/>
              <w:right w:val="nil"/>
            </w:tcBorders>
          </w:tcPr>
          <w:p w14:paraId="324E69D6"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053EF6A9"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5B89628C" w14:textId="77777777" w:rsidR="004C7708" w:rsidRDefault="00516AD7">
            <w:pPr>
              <w:spacing w:after="0"/>
            </w:pPr>
            <w:r>
              <w:rPr>
                <w:rFonts w:ascii="Arial" w:eastAsia="Arial" w:hAnsi="Arial" w:cs="Arial"/>
                <w:sz w:val="24"/>
              </w:rPr>
              <w:t xml:space="preserve">Add the ratings at Step 2 and Step 3. </w:t>
            </w:r>
          </w:p>
        </w:tc>
      </w:tr>
      <w:tr w:rsidR="004C7708" w14:paraId="0BDC48C2" w14:textId="77777777">
        <w:trPr>
          <w:trHeight w:val="1376"/>
        </w:trPr>
        <w:tc>
          <w:tcPr>
            <w:tcW w:w="1152" w:type="dxa"/>
            <w:tcBorders>
              <w:top w:val="nil"/>
              <w:left w:val="nil"/>
              <w:bottom w:val="nil"/>
              <w:right w:val="nil"/>
            </w:tcBorders>
          </w:tcPr>
          <w:p w14:paraId="6707905A"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2839B5AC" w14:textId="77777777" w:rsidR="004C7708" w:rsidRDefault="00516AD7">
            <w:pPr>
              <w:spacing w:after="254"/>
            </w:pPr>
            <w:r>
              <w:rPr>
                <w:rFonts w:ascii="Arial" w:eastAsia="Arial" w:hAnsi="Arial" w:cs="Arial"/>
                <w:sz w:val="24"/>
              </w:rPr>
              <w:t xml:space="preserve"> </w:t>
            </w:r>
          </w:p>
          <w:p w14:paraId="48FB4D51" w14:textId="77777777" w:rsidR="004C7708" w:rsidRDefault="00516AD7">
            <w:pPr>
              <w:spacing w:after="0"/>
            </w:pPr>
            <w:r>
              <w:rPr>
                <w:rFonts w:ascii="Arial" w:eastAsia="Arial" w:hAnsi="Arial" w:cs="Arial"/>
                <w:sz w:val="24"/>
              </w:rPr>
              <w:t xml:space="preserve">   </w:t>
            </w:r>
          </w:p>
          <w:p w14:paraId="6BD2015A"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728ACD3B" w14:textId="77777777" w:rsidR="004C7708" w:rsidRDefault="00516AD7">
            <w:pPr>
              <w:spacing w:after="254"/>
            </w:pPr>
            <w:r>
              <w:rPr>
                <w:rFonts w:ascii="Arial" w:eastAsia="Arial" w:hAnsi="Arial" w:cs="Arial"/>
                <w:sz w:val="24"/>
              </w:rPr>
              <w:t xml:space="preserve">If partial entitlement exists, apply to the rating at Step 4.   </w:t>
            </w:r>
          </w:p>
          <w:p w14:paraId="51F0543B" w14:textId="77777777" w:rsidR="004C7708" w:rsidRDefault="00516AD7">
            <w:pPr>
              <w:spacing w:after="0"/>
              <w:ind w:left="1594"/>
            </w:pPr>
            <w:r>
              <w:rPr>
                <w:rFonts w:ascii="Arial" w:eastAsia="Arial" w:hAnsi="Arial" w:cs="Arial"/>
                <w:b/>
                <w:sz w:val="24"/>
              </w:rPr>
              <w:t>This is the Disability Assessment.</w:t>
            </w:r>
            <w:r>
              <w:rPr>
                <w:rFonts w:ascii="Arial" w:eastAsia="Arial" w:hAnsi="Arial" w:cs="Arial"/>
                <w:sz w:val="24"/>
              </w:rPr>
              <w:t xml:space="preserve"> </w:t>
            </w:r>
          </w:p>
        </w:tc>
      </w:tr>
    </w:tbl>
    <w:p w14:paraId="1CDFEE7B" w14:textId="77777777" w:rsidR="004C7708" w:rsidRDefault="00516AD7">
      <w:pPr>
        <w:spacing w:after="0"/>
        <w:ind w:left="2112"/>
        <w:jc w:val="center"/>
      </w:pPr>
      <w:r>
        <w:rPr>
          <w:rFonts w:ascii="Arial" w:eastAsia="Arial" w:hAnsi="Arial" w:cs="Arial"/>
          <w:sz w:val="24"/>
        </w:rPr>
        <w:t xml:space="preserve"> </w:t>
      </w:r>
    </w:p>
    <w:p w14:paraId="55CC9A68" w14:textId="77777777" w:rsidR="004C7708" w:rsidRDefault="00516AD7">
      <w:pPr>
        <w:spacing w:after="0"/>
      </w:pPr>
      <w:r>
        <w:rPr>
          <w:rFonts w:ascii="Arial" w:eastAsia="Arial" w:hAnsi="Arial" w:cs="Arial"/>
          <w:sz w:val="20"/>
        </w:rPr>
        <w:t xml:space="preserve"> </w:t>
      </w:r>
    </w:p>
    <w:p w14:paraId="254C6AB0" w14:textId="77777777" w:rsidR="004C7708" w:rsidRDefault="00516AD7">
      <w:pPr>
        <w:spacing w:after="0"/>
      </w:pPr>
      <w:r>
        <w:rPr>
          <w:rFonts w:ascii="Arial" w:eastAsia="Arial" w:hAnsi="Arial" w:cs="Arial"/>
          <w:sz w:val="20"/>
        </w:rPr>
        <w:t xml:space="preserve"> </w:t>
      </w:r>
    </w:p>
    <w:p w14:paraId="7FA5B2C8" w14:textId="77777777" w:rsidR="004C7708" w:rsidRDefault="00516AD7">
      <w:pPr>
        <w:spacing w:after="0"/>
      </w:pPr>
      <w:r>
        <w:rPr>
          <w:rFonts w:ascii="Arial" w:eastAsia="Arial" w:hAnsi="Arial" w:cs="Arial"/>
          <w:sz w:val="20"/>
        </w:rPr>
        <w:t xml:space="preserve"> </w:t>
      </w:r>
    </w:p>
    <w:p w14:paraId="12C8A27D" w14:textId="77777777" w:rsidR="004C7708" w:rsidRDefault="00516AD7">
      <w:pPr>
        <w:spacing w:after="0"/>
      </w:pPr>
      <w:r>
        <w:rPr>
          <w:rFonts w:ascii="Arial" w:eastAsia="Arial" w:hAnsi="Arial" w:cs="Arial"/>
          <w:sz w:val="20"/>
        </w:rPr>
        <w:t xml:space="preserve"> </w:t>
      </w:r>
    </w:p>
    <w:p w14:paraId="360E4464" w14:textId="77777777" w:rsidR="004C7708" w:rsidRDefault="00516AD7">
      <w:pPr>
        <w:spacing w:after="0"/>
      </w:pPr>
      <w:r>
        <w:rPr>
          <w:rFonts w:ascii="Arial" w:eastAsia="Arial" w:hAnsi="Arial" w:cs="Arial"/>
          <w:sz w:val="20"/>
        </w:rPr>
        <w:t xml:space="preserve"> </w:t>
      </w:r>
    </w:p>
    <w:p w14:paraId="5C6285E5" w14:textId="77777777" w:rsidR="004C7708" w:rsidRDefault="00516AD7">
      <w:pPr>
        <w:spacing w:after="0"/>
      </w:pPr>
      <w:r>
        <w:rPr>
          <w:rFonts w:ascii="Arial" w:eastAsia="Arial" w:hAnsi="Arial" w:cs="Arial"/>
          <w:sz w:val="20"/>
        </w:rPr>
        <w:t xml:space="preserve"> </w:t>
      </w:r>
    </w:p>
    <w:p w14:paraId="4AB78CAA" w14:textId="77777777" w:rsidR="004C7708" w:rsidRDefault="00516AD7">
      <w:pPr>
        <w:spacing w:after="0"/>
      </w:pPr>
      <w:r>
        <w:rPr>
          <w:rFonts w:ascii="Arial" w:eastAsia="Arial" w:hAnsi="Arial" w:cs="Arial"/>
          <w:sz w:val="20"/>
        </w:rPr>
        <w:t xml:space="preserve"> </w:t>
      </w:r>
    </w:p>
    <w:p w14:paraId="7E9C33DD" w14:textId="77777777" w:rsidR="004C7708" w:rsidRDefault="00516AD7">
      <w:pPr>
        <w:spacing w:after="0"/>
      </w:pPr>
      <w:r>
        <w:rPr>
          <w:rFonts w:ascii="Arial" w:eastAsia="Arial" w:hAnsi="Arial" w:cs="Arial"/>
          <w:sz w:val="20"/>
        </w:rPr>
        <w:t xml:space="preserve"> </w:t>
      </w:r>
    </w:p>
    <w:p w14:paraId="497EAAE2" w14:textId="77777777" w:rsidR="004C7708" w:rsidRDefault="00516AD7">
      <w:pPr>
        <w:spacing w:after="0"/>
      </w:pPr>
      <w:r>
        <w:rPr>
          <w:rFonts w:ascii="Arial" w:eastAsia="Arial" w:hAnsi="Arial" w:cs="Arial"/>
          <w:sz w:val="20"/>
        </w:rPr>
        <w:t xml:space="preserve"> </w:t>
      </w:r>
    </w:p>
    <w:p w14:paraId="1B6E74D9" w14:textId="77777777" w:rsidR="004C7708" w:rsidRDefault="00516AD7">
      <w:pPr>
        <w:spacing w:after="0"/>
      </w:pPr>
      <w:r>
        <w:rPr>
          <w:rFonts w:ascii="Arial" w:eastAsia="Arial" w:hAnsi="Arial" w:cs="Arial"/>
          <w:sz w:val="20"/>
        </w:rPr>
        <w:t xml:space="preserve"> </w:t>
      </w:r>
    </w:p>
    <w:p w14:paraId="77856D04" w14:textId="77777777" w:rsidR="004C7708" w:rsidRDefault="00516AD7">
      <w:pPr>
        <w:spacing w:after="0"/>
      </w:pPr>
      <w:r>
        <w:rPr>
          <w:rFonts w:ascii="Arial" w:eastAsia="Arial" w:hAnsi="Arial" w:cs="Arial"/>
          <w:sz w:val="20"/>
        </w:rPr>
        <w:t xml:space="preserve"> </w:t>
      </w:r>
    </w:p>
    <w:p w14:paraId="54B41788" w14:textId="77777777" w:rsidR="004C7708" w:rsidRDefault="00516AD7">
      <w:pPr>
        <w:spacing w:after="0"/>
      </w:pPr>
      <w:r>
        <w:rPr>
          <w:rFonts w:ascii="Arial" w:eastAsia="Arial" w:hAnsi="Arial" w:cs="Arial"/>
          <w:sz w:val="20"/>
        </w:rPr>
        <w:t xml:space="preserve"> </w:t>
      </w:r>
    </w:p>
    <w:p w14:paraId="1BF79799" w14:textId="77777777" w:rsidR="004C7708" w:rsidRDefault="00516AD7">
      <w:pPr>
        <w:spacing w:after="0"/>
      </w:pPr>
      <w:r>
        <w:rPr>
          <w:rFonts w:ascii="Arial" w:eastAsia="Arial" w:hAnsi="Arial" w:cs="Arial"/>
          <w:sz w:val="20"/>
        </w:rPr>
        <w:t xml:space="preserve"> </w:t>
      </w:r>
    </w:p>
    <w:p w14:paraId="047F7E3C" w14:textId="77777777" w:rsidR="004C7708" w:rsidRDefault="00516AD7">
      <w:pPr>
        <w:spacing w:after="0"/>
      </w:pPr>
      <w:r>
        <w:rPr>
          <w:rFonts w:ascii="Arial" w:eastAsia="Arial" w:hAnsi="Arial" w:cs="Arial"/>
          <w:sz w:val="20"/>
        </w:rPr>
        <w:t xml:space="preserve"> </w:t>
      </w:r>
    </w:p>
    <w:p w14:paraId="2A1A795F" w14:textId="77777777" w:rsidR="004C7708" w:rsidRDefault="00516AD7">
      <w:pPr>
        <w:spacing w:after="0"/>
      </w:pPr>
      <w:r>
        <w:rPr>
          <w:rFonts w:ascii="Arial" w:eastAsia="Arial" w:hAnsi="Arial" w:cs="Arial"/>
          <w:sz w:val="20"/>
        </w:rPr>
        <w:t xml:space="preserve"> </w:t>
      </w:r>
    </w:p>
    <w:p w14:paraId="54AF067B" w14:textId="77777777" w:rsidR="004C7708" w:rsidRDefault="00516AD7">
      <w:pPr>
        <w:spacing w:after="0"/>
      </w:pPr>
      <w:r>
        <w:rPr>
          <w:rFonts w:ascii="Arial" w:eastAsia="Arial" w:hAnsi="Arial" w:cs="Arial"/>
          <w:sz w:val="20"/>
        </w:rPr>
        <w:t xml:space="preserve"> </w:t>
      </w:r>
    </w:p>
    <w:p w14:paraId="599875C6" w14:textId="77777777" w:rsidR="004C7708" w:rsidRDefault="00516AD7">
      <w:pPr>
        <w:spacing w:after="0"/>
      </w:pPr>
      <w:r>
        <w:rPr>
          <w:rFonts w:ascii="Arial" w:eastAsia="Arial" w:hAnsi="Arial" w:cs="Arial"/>
          <w:sz w:val="20"/>
        </w:rPr>
        <w:t xml:space="preserve"> </w:t>
      </w:r>
    </w:p>
    <w:p w14:paraId="48EB05A5" w14:textId="77777777" w:rsidR="004C7708" w:rsidRDefault="00516AD7">
      <w:pPr>
        <w:spacing w:after="0"/>
      </w:pPr>
      <w:r>
        <w:rPr>
          <w:rFonts w:ascii="Arial" w:eastAsia="Arial" w:hAnsi="Arial" w:cs="Arial"/>
          <w:sz w:val="20"/>
        </w:rPr>
        <w:t xml:space="preserve"> </w:t>
      </w:r>
    </w:p>
    <w:p w14:paraId="7B44672D" w14:textId="77777777" w:rsidR="004C7708" w:rsidRDefault="00516AD7">
      <w:pPr>
        <w:spacing w:after="0"/>
      </w:pPr>
      <w:r>
        <w:rPr>
          <w:rFonts w:ascii="Arial" w:eastAsia="Arial" w:hAnsi="Arial" w:cs="Arial"/>
          <w:sz w:val="20"/>
        </w:rPr>
        <w:t xml:space="preserve"> </w:t>
      </w:r>
    </w:p>
    <w:p w14:paraId="0A371A31" w14:textId="77777777" w:rsidR="004C7708" w:rsidRDefault="00516AD7">
      <w:pPr>
        <w:spacing w:after="0"/>
      </w:pPr>
      <w:r>
        <w:rPr>
          <w:rFonts w:ascii="Arial" w:eastAsia="Arial" w:hAnsi="Arial" w:cs="Arial"/>
          <w:sz w:val="20"/>
        </w:rPr>
        <w:t xml:space="preserve"> </w:t>
      </w:r>
    </w:p>
    <w:p w14:paraId="7EF4928D" w14:textId="77777777" w:rsidR="004C7708" w:rsidRDefault="00516AD7">
      <w:pPr>
        <w:spacing w:after="0"/>
      </w:pPr>
      <w:r>
        <w:rPr>
          <w:rFonts w:ascii="Arial" w:eastAsia="Arial" w:hAnsi="Arial" w:cs="Arial"/>
          <w:sz w:val="20"/>
        </w:rPr>
        <w:t xml:space="preserve"> </w:t>
      </w:r>
    </w:p>
    <w:p w14:paraId="07A739BD" w14:textId="77777777" w:rsidR="004C7708" w:rsidRDefault="00516AD7">
      <w:pPr>
        <w:pStyle w:val="Heading2"/>
        <w:ind w:left="-5"/>
      </w:pPr>
      <w:r>
        <w:t xml:space="preserve">Table 20.9 Other Impairment Miscellaneous Neurological  </w:t>
      </w:r>
    </w:p>
    <w:p w14:paraId="355ECDB8" w14:textId="77777777" w:rsidR="004C7708" w:rsidRDefault="00516AD7">
      <w:pPr>
        <w:spacing w:after="0"/>
      </w:pPr>
      <w:r>
        <w:rPr>
          <w:rFonts w:ascii="Arial" w:eastAsia="Arial" w:hAnsi="Arial" w:cs="Arial"/>
          <w:b/>
          <w:sz w:val="24"/>
        </w:rPr>
        <w:t xml:space="preserve"> </w:t>
      </w:r>
    </w:p>
    <w:p w14:paraId="1106DF51" w14:textId="77777777" w:rsidR="004C7708" w:rsidRDefault="00516AD7">
      <w:pPr>
        <w:spacing w:after="5" w:line="249" w:lineRule="auto"/>
        <w:ind w:left="-5" w:right="52" w:hanging="10"/>
      </w:pPr>
      <w:r>
        <w:rPr>
          <w:rFonts w:ascii="Arial" w:eastAsia="Arial" w:hAnsi="Arial" w:cs="Arial"/>
          <w:sz w:val="24"/>
        </w:rPr>
        <w:t xml:space="preserve">Only one rating may be given for each entitled condition from </w:t>
      </w:r>
      <w:r>
        <w:rPr>
          <w:rFonts w:ascii="Arial" w:eastAsia="Arial" w:hAnsi="Arial" w:cs="Arial"/>
          <w:b/>
          <w:sz w:val="24"/>
        </w:rPr>
        <w:t>Table 20.9.</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FB1E73D" w14:textId="77777777" w:rsidR="004C7708" w:rsidRDefault="00516AD7">
      <w:pPr>
        <w:spacing w:after="20"/>
      </w:pPr>
      <w:r>
        <w:rPr>
          <w:rFonts w:ascii="Arial" w:eastAsia="Arial" w:hAnsi="Arial" w:cs="Arial"/>
          <w:sz w:val="24"/>
        </w:rPr>
        <w:t xml:space="preserve"> </w:t>
      </w:r>
    </w:p>
    <w:p w14:paraId="7700ED91"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20.9</w:t>
      </w:r>
      <w:r>
        <w:rPr>
          <w:rFonts w:ascii="Arial" w:eastAsia="Arial" w:hAnsi="Arial" w:cs="Arial"/>
          <w:sz w:val="24"/>
        </w:rPr>
        <w:t>, only one criterion must be met at a level of impairment for that rating to be selected.</w:t>
      </w:r>
      <w:r>
        <w:rPr>
          <w:rFonts w:ascii="Arial" w:eastAsia="Arial" w:hAnsi="Arial" w:cs="Arial"/>
          <w:sz w:val="20"/>
        </w:rPr>
        <w:t xml:space="preserve"> </w:t>
      </w:r>
    </w:p>
    <w:p w14:paraId="79A6CEC8" w14:textId="77777777" w:rsidR="004C7708" w:rsidRDefault="00516AD7">
      <w:pPr>
        <w:spacing w:after="0"/>
      </w:pPr>
      <w:r>
        <w:rPr>
          <w:rFonts w:ascii="Arial" w:eastAsia="Arial" w:hAnsi="Arial" w:cs="Arial"/>
          <w:sz w:val="20"/>
        </w:rPr>
        <w:t xml:space="preserve"> </w:t>
      </w:r>
    </w:p>
    <w:p w14:paraId="0F57B948" w14:textId="77777777" w:rsidR="004C7708" w:rsidRDefault="00516AD7">
      <w:pPr>
        <w:pStyle w:val="Heading3"/>
        <w:spacing w:after="0" w:line="259" w:lineRule="auto"/>
        <w:ind w:left="-5"/>
      </w:pPr>
      <w:r>
        <w:rPr>
          <w:sz w:val="20"/>
        </w:rPr>
        <w:t>Table 20.9 - Other Impairment - Miscellaneous Neurological</w:t>
      </w:r>
      <w:r>
        <w:rPr>
          <w:b w:val="0"/>
          <w:sz w:val="20"/>
        </w:rPr>
        <w:t xml:space="preserve"> </w:t>
      </w:r>
    </w:p>
    <w:tbl>
      <w:tblPr>
        <w:tblStyle w:val="TableGrid"/>
        <w:tblW w:w="9361" w:type="dxa"/>
        <w:tblInd w:w="-1" w:type="dxa"/>
        <w:tblCellMar>
          <w:top w:w="9" w:type="dxa"/>
          <w:left w:w="0" w:type="dxa"/>
          <w:bottom w:w="10" w:type="dxa"/>
          <w:right w:w="97" w:type="dxa"/>
        </w:tblCellMar>
        <w:tblLook w:val="04A0" w:firstRow="1" w:lastRow="0" w:firstColumn="1" w:lastColumn="0" w:noHBand="0" w:noVBand="1"/>
      </w:tblPr>
      <w:tblGrid>
        <w:gridCol w:w="2251"/>
        <w:gridCol w:w="407"/>
        <w:gridCol w:w="6703"/>
      </w:tblGrid>
      <w:tr w:rsidR="004C7708" w14:paraId="7318BA3D" w14:textId="77777777">
        <w:trPr>
          <w:trHeight w:val="389"/>
        </w:trPr>
        <w:tc>
          <w:tcPr>
            <w:tcW w:w="2251" w:type="dxa"/>
            <w:tcBorders>
              <w:top w:val="single" w:sz="2" w:space="0" w:color="000000"/>
              <w:left w:val="single" w:sz="2" w:space="0" w:color="000000"/>
              <w:bottom w:val="single" w:sz="2" w:space="0" w:color="000000"/>
              <w:right w:val="single" w:sz="2" w:space="0" w:color="000000"/>
            </w:tcBorders>
            <w:shd w:val="clear" w:color="auto" w:fill="CCCCCC"/>
          </w:tcPr>
          <w:p w14:paraId="336BC4EA" w14:textId="77777777" w:rsidR="004C7708" w:rsidRDefault="00516AD7">
            <w:pPr>
              <w:spacing w:after="0"/>
              <w:ind w:left="97"/>
              <w:jc w:val="center"/>
            </w:pPr>
            <w:r>
              <w:rPr>
                <w:rFonts w:ascii="Arial" w:eastAsia="Arial" w:hAnsi="Arial" w:cs="Arial"/>
                <w:b/>
                <w:sz w:val="20"/>
              </w:rPr>
              <w:t xml:space="preserve"> Rating</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shd w:val="clear" w:color="auto" w:fill="CCCCCC"/>
          </w:tcPr>
          <w:p w14:paraId="486E22F8" w14:textId="77777777" w:rsidR="004C7708" w:rsidRDefault="004C7708"/>
        </w:tc>
        <w:tc>
          <w:tcPr>
            <w:tcW w:w="6703" w:type="dxa"/>
            <w:tcBorders>
              <w:top w:val="single" w:sz="2" w:space="0" w:color="000000"/>
              <w:left w:val="nil"/>
              <w:bottom w:val="single" w:sz="2" w:space="0" w:color="000000"/>
              <w:right w:val="single" w:sz="2" w:space="0" w:color="000000"/>
            </w:tcBorders>
            <w:shd w:val="clear" w:color="auto" w:fill="CCCCCC"/>
          </w:tcPr>
          <w:p w14:paraId="44405564" w14:textId="77777777" w:rsidR="004C7708" w:rsidRDefault="00516AD7">
            <w:pPr>
              <w:spacing w:after="0"/>
              <w:ind w:right="315"/>
              <w:jc w:val="center"/>
            </w:pPr>
            <w:r>
              <w:rPr>
                <w:rFonts w:ascii="Arial" w:eastAsia="Arial" w:hAnsi="Arial" w:cs="Arial"/>
                <w:b/>
                <w:sz w:val="20"/>
              </w:rPr>
              <w:t>Criteria</w:t>
            </w:r>
            <w:r>
              <w:rPr>
                <w:rFonts w:ascii="Arial" w:eastAsia="Arial" w:hAnsi="Arial" w:cs="Arial"/>
                <w:sz w:val="20"/>
              </w:rPr>
              <w:t xml:space="preserve"> </w:t>
            </w:r>
          </w:p>
        </w:tc>
      </w:tr>
      <w:tr w:rsidR="004C7708" w14:paraId="0A1D0DD4" w14:textId="77777777">
        <w:trPr>
          <w:trHeight w:val="622"/>
        </w:trPr>
        <w:tc>
          <w:tcPr>
            <w:tcW w:w="2251" w:type="dxa"/>
            <w:tcBorders>
              <w:top w:val="single" w:sz="2" w:space="0" w:color="000000"/>
              <w:left w:val="single" w:sz="2" w:space="0" w:color="000000"/>
              <w:bottom w:val="nil"/>
              <w:right w:val="single" w:sz="2" w:space="0" w:color="000000"/>
            </w:tcBorders>
          </w:tcPr>
          <w:p w14:paraId="16AD98FE" w14:textId="77777777" w:rsidR="004C7708" w:rsidRDefault="00516AD7">
            <w:pPr>
              <w:spacing w:after="0"/>
              <w:ind w:left="97"/>
              <w:jc w:val="center"/>
            </w:pPr>
            <w:r>
              <w:rPr>
                <w:rFonts w:ascii="Arial" w:eastAsia="Arial" w:hAnsi="Arial" w:cs="Arial"/>
                <w:b/>
                <w:sz w:val="20"/>
              </w:rPr>
              <w:t>Four</w:t>
            </w:r>
            <w:r>
              <w:rPr>
                <w:rFonts w:ascii="Arial" w:eastAsia="Arial" w:hAnsi="Arial" w:cs="Arial"/>
                <w:sz w:val="20"/>
              </w:rPr>
              <w:t xml:space="preserve"> </w:t>
            </w:r>
          </w:p>
        </w:tc>
        <w:tc>
          <w:tcPr>
            <w:tcW w:w="407" w:type="dxa"/>
            <w:tcBorders>
              <w:top w:val="single" w:sz="2" w:space="0" w:color="000000"/>
              <w:left w:val="single" w:sz="2" w:space="0" w:color="000000"/>
              <w:bottom w:val="nil"/>
              <w:right w:val="nil"/>
            </w:tcBorders>
            <w:vAlign w:val="center"/>
          </w:tcPr>
          <w:p w14:paraId="1CD3123B"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single" w:sz="2" w:space="0" w:color="000000"/>
              <w:left w:val="nil"/>
              <w:bottom w:val="nil"/>
              <w:right w:val="single" w:sz="2" w:space="0" w:color="000000"/>
            </w:tcBorders>
            <w:vAlign w:val="bottom"/>
          </w:tcPr>
          <w:p w14:paraId="686F1F9F" w14:textId="77777777" w:rsidR="004C7708" w:rsidRDefault="00516AD7">
            <w:pPr>
              <w:spacing w:after="0"/>
            </w:pPr>
            <w:r>
              <w:rPr>
                <w:rFonts w:ascii="Arial" w:eastAsia="Arial" w:hAnsi="Arial" w:cs="Arial"/>
                <w:sz w:val="20"/>
              </w:rPr>
              <w:t xml:space="preserve">Documented cerebrovascular disease e.g. history of recurrent transient  ischemic attacks; </w:t>
            </w:r>
            <w:r>
              <w:rPr>
                <w:rFonts w:ascii="Arial" w:eastAsia="Arial" w:hAnsi="Arial" w:cs="Arial"/>
                <w:b/>
                <w:sz w:val="20"/>
              </w:rPr>
              <w:t>or</w:t>
            </w:r>
            <w:r>
              <w:rPr>
                <w:rFonts w:ascii="Arial" w:eastAsia="Arial" w:hAnsi="Arial" w:cs="Arial"/>
                <w:sz w:val="20"/>
              </w:rPr>
              <w:t xml:space="preserve"> </w:t>
            </w:r>
          </w:p>
        </w:tc>
      </w:tr>
      <w:tr w:rsidR="004C7708" w14:paraId="700ACC55" w14:textId="77777777">
        <w:trPr>
          <w:trHeight w:val="245"/>
        </w:trPr>
        <w:tc>
          <w:tcPr>
            <w:tcW w:w="2251" w:type="dxa"/>
            <w:tcBorders>
              <w:top w:val="nil"/>
              <w:left w:val="single" w:sz="2" w:space="0" w:color="000000"/>
              <w:bottom w:val="nil"/>
              <w:right w:val="single" w:sz="2" w:space="0" w:color="000000"/>
            </w:tcBorders>
          </w:tcPr>
          <w:p w14:paraId="17A8232F" w14:textId="77777777" w:rsidR="004C7708" w:rsidRDefault="004C7708"/>
        </w:tc>
        <w:tc>
          <w:tcPr>
            <w:tcW w:w="407" w:type="dxa"/>
            <w:tcBorders>
              <w:top w:val="nil"/>
              <w:left w:val="single" w:sz="2" w:space="0" w:color="000000"/>
              <w:bottom w:val="nil"/>
              <w:right w:val="nil"/>
            </w:tcBorders>
          </w:tcPr>
          <w:p w14:paraId="285A7926"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nil"/>
              <w:left w:val="nil"/>
              <w:bottom w:val="nil"/>
              <w:right w:val="single" w:sz="2" w:space="0" w:color="000000"/>
            </w:tcBorders>
          </w:tcPr>
          <w:p w14:paraId="31E66DB0" w14:textId="77777777" w:rsidR="004C7708" w:rsidRDefault="00516AD7">
            <w:pPr>
              <w:spacing w:after="0"/>
            </w:pPr>
            <w:r>
              <w:rPr>
                <w:rFonts w:ascii="Arial" w:eastAsia="Arial" w:hAnsi="Arial" w:cs="Arial"/>
                <w:sz w:val="20"/>
              </w:rPr>
              <w:t xml:space="preserve">Cerebral aneurysms not surgically repaired; </w:t>
            </w:r>
            <w:r>
              <w:rPr>
                <w:rFonts w:ascii="Arial" w:eastAsia="Arial" w:hAnsi="Arial" w:cs="Arial"/>
                <w:b/>
                <w:sz w:val="20"/>
              </w:rPr>
              <w:t>or</w:t>
            </w:r>
            <w:r>
              <w:rPr>
                <w:rFonts w:ascii="Arial" w:eastAsia="Arial" w:hAnsi="Arial" w:cs="Arial"/>
                <w:sz w:val="20"/>
              </w:rPr>
              <w:t xml:space="preserve"> </w:t>
            </w:r>
          </w:p>
        </w:tc>
      </w:tr>
      <w:tr w:rsidR="004C7708" w14:paraId="1E501A6E" w14:textId="77777777">
        <w:trPr>
          <w:trHeight w:val="244"/>
        </w:trPr>
        <w:tc>
          <w:tcPr>
            <w:tcW w:w="2251" w:type="dxa"/>
            <w:tcBorders>
              <w:top w:val="nil"/>
              <w:left w:val="single" w:sz="2" w:space="0" w:color="000000"/>
              <w:bottom w:val="nil"/>
              <w:right w:val="single" w:sz="2" w:space="0" w:color="000000"/>
            </w:tcBorders>
          </w:tcPr>
          <w:p w14:paraId="694DB916" w14:textId="77777777" w:rsidR="004C7708" w:rsidRDefault="004C7708"/>
        </w:tc>
        <w:tc>
          <w:tcPr>
            <w:tcW w:w="407" w:type="dxa"/>
            <w:tcBorders>
              <w:top w:val="nil"/>
              <w:left w:val="single" w:sz="2" w:space="0" w:color="000000"/>
              <w:bottom w:val="nil"/>
              <w:right w:val="nil"/>
            </w:tcBorders>
          </w:tcPr>
          <w:p w14:paraId="65C26385"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nil"/>
              <w:left w:val="nil"/>
              <w:bottom w:val="nil"/>
              <w:right w:val="single" w:sz="2" w:space="0" w:color="000000"/>
            </w:tcBorders>
          </w:tcPr>
          <w:p w14:paraId="6D70E00C" w14:textId="77777777" w:rsidR="004C7708" w:rsidRDefault="00516AD7">
            <w:pPr>
              <w:spacing w:after="0"/>
            </w:pPr>
            <w:r>
              <w:rPr>
                <w:rFonts w:ascii="Arial" w:eastAsia="Arial" w:hAnsi="Arial" w:cs="Arial"/>
                <w:sz w:val="20"/>
              </w:rPr>
              <w:t>Facial tics (i.e. hemifacial spasm);</w:t>
            </w:r>
            <w:r>
              <w:rPr>
                <w:rFonts w:ascii="Arial" w:eastAsia="Arial" w:hAnsi="Arial" w:cs="Arial"/>
                <w:b/>
                <w:sz w:val="20"/>
              </w:rPr>
              <w:t>or</w:t>
            </w:r>
            <w:r>
              <w:rPr>
                <w:rFonts w:ascii="Arial" w:eastAsia="Arial" w:hAnsi="Arial" w:cs="Arial"/>
                <w:sz w:val="20"/>
              </w:rPr>
              <w:t xml:space="preserve"> </w:t>
            </w:r>
          </w:p>
        </w:tc>
      </w:tr>
      <w:tr w:rsidR="004C7708" w14:paraId="3AF7702B" w14:textId="77777777">
        <w:trPr>
          <w:trHeight w:val="245"/>
        </w:trPr>
        <w:tc>
          <w:tcPr>
            <w:tcW w:w="2251" w:type="dxa"/>
            <w:tcBorders>
              <w:top w:val="nil"/>
              <w:left w:val="single" w:sz="2" w:space="0" w:color="000000"/>
              <w:bottom w:val="nil"/>
              <w:right w:val="single" w:sz="2" w:space="0" w:color="000000"/>
            </w:tcBorders>
          </w:tcPr>
          <w:p w14:paraId="0212C15C" w14:textId="77777777" w:rsidR="004C7708" w:rsidRDefault="004C7708"/>
        </w:tc>
        <w:tc>
          <w:tcPr>
            <w:tcW w:w="407" w:type="dxa"/>
            <w:tcBorders>
              <w:top w:val="nil"/>
              <w:left w:val="single" w:sz="2" w:space="0" w:color="000000"/>
              <w:bottom w:val="nil"/>
              <w:right w:val="nil"/>
            </w:tcBorders>
          </w:tcPr>
          <w:p w14:paraId="2490A045"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nil"/>
              <w:left w:val="nil"/>
              <w:bottom w:val="nil"/>
              <w:right w:val="single" w:sz="2" w:space="0" w:color="000000"/>
            </w:tcBorders>
          </w:tcPr>
          <w:p w14:paraId="5B61333C" w14:textId="77777777" w:rsidR="004C7708" w:rsidRDefault="00516AD7">
            <w:pPr>
              <w:spacing w:after="0"/>
            </w:pPr>
            <w:r>
              <w:rPr>
                <w:rFonts w:ascii="Arial" w:eastAsia="Arial" w:hAnsi="Arial" w:cs="Arial"/>
                <w:sz w:val="20"/>
              </w:rPr>
              <w:t xml:space="preserve">Intermittent trigeminal neuralgia* (tic douloureux); </w:t>
            </w:r>
            <w:r>
              <w:rPr>
                <w:rFonts w:ascii="Arial" w:eastAsia="Arial" w:hAnsi="Arial" w:cs="Arial"/>
                <w:b/>
                <w:sz w:val="20"/>
              </w:rPr>
              <w:t>or</w:t>
            </w:r>
            <w:r>
              <w:rPr>
                <w:rFonts w:ascii="Arial" w:eastAsia="Arial" w:hAnsi="Arial" w:cs="Arial"/>
                <w:sz w:val="20"/>
              </w:rPr>
              <w:t xml:space="preserve"> </w:t>
            </w:r>
          </w:p>
        </w:tc>
      </w:tr>
      <w:tr w:rsidR="004C7708" w14:paraId="4841031E" w14:textId="77777777">
        <w:trPr>
          <w:trHeight w:val="524"/>
        </w:trPr>
        <w:tc>
          <w:tcPr>
            <w:tcW w:w="2251" w:type="dxa"/>
            <w:tcBorders>
              <w:top w:val="nil"/>
              <w:left w:val="single" w:sz="2" w:space="0" w:color="000000"/>
              <w:bottom w:val="single" w:sz="2" w:space="0" w:color="000000"/>
              <w:right w:val="single" w:sz="2" w:space="0" w:color="000000"/>
            </w:tcBorders>
          </w:tcPr>
          <w:p w14:paraId="419706A0" w14:textId="77777777" w:rsidR="004C7708" w:rsidRDefault="004C7708"/>
        </w:tc>
        <w:tc>
          <w:tcPr>
            <w:tcW w:w="407" w:type="dxa"/>
            <w:tcBorders>
              <w:top w:val="nil"/>
              <w:left w:val="single" w:sz="2" w:space="0" w:color="000000"/>
              <w:bottom w:val="single" w:sz="2" w:space="0" w:color="000000"/>
              <w:right w:val="nil"/>
            </w:tcBorders>
          </w:tcPr>
          <w:p w14:paraId="59E5FC45"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nil"/>
              <w:left w:val="nil"/>
              <w:bottom w:val="single" w:sz="2" w:space="0" w:color="000000"/>
              <w:right w:val="single" w:sz="2" w:space="0" w:color="000000"/>
            </w:tcBorders>
          </w:tcPr>
          <w:p w14:paraId="670BBC3B" w14:textId="77777777" w:rsidR="004C7708" w:rsidRDefault="00516AD7">
            <w:pPr>
              <w:spacing w:after="0"/>
            </w:pPr>
            <w:r>
              <w:rPr>
                <w:rFonts w:ascii="Arial" w:eastAsia="Arial" w:hAnsi="Arial" w:cs="Arial"/>
                <w:sz w:val="20"/>
              </w:rPr>
              <w:t xml:space="preserve">Dysphagia from a neurological condition requiring avoidance of certain  foods. </w:t>
            </w:r>
          </w:p>
        </w:tc>
      </w:tr>
      <w:tr w:rsidR="004C7708" w14:paraId="240BE92B" w14:textId="77777777">
        <w:trPr>
          <w:trHeight w:val="425"/>
        </w:trPr>
        <w:tc>
          <w:tcPr>
            <w:tcW w:w="2251" w:type="dxa"/>
            <w:tcBorders>
              <w:top w:val="single" w:sz="2" w:space="0" w:color="000000"/>
              <w:left w:val="single" w:sz="2" w:space="0" w:color="000000"/>
              <w:bottom w:val="single" w:sz="2" w:space="0" w:color="000000"/>
              <w:right w:val="single" w:sz="2" w:space="0" w:color="000000"/>
            </w:tcBorders>
          </w:tcPr>
          <w:p w14:paraId="01216E05" w14:textId="77777777" w:rsidR="004C7708" w:rsidRDefault="00516AD7">
            <w:pPr>
              <w:spacing w:after="0"/>
              <w:ind w:left="94"/>
              <w:jc w:val="center"/>
            </w:pPr>
            <w:r>
              <w:rPr>
                <w:rFonts w:ascii="Arial" w:eastAsia="Arial" w:hAnsi="Arial" w:cs="Arial"/>
                <w:b/>
                <w:sz w:val="20"/>
              </w:rPr>
              <w:t>Nine</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vAlign w:val="bottom"/>
          </w:tcPr>
          <w:p w14:paraId="7A865A4E"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single" w:sz="2" w:space="0" w:color="000000"/>
              <w:left w:val="nil"/>
              <w:bottom w:val="single" w:sz="2" w:space="0" w:color="000000"/>
              <w:right w:val="single" w:sz="2" w:space="0" w:color="000000"/>
            </w:tcBorders>
          </w:tcPr>
          <w:p w14:paraId="0F434DCA" w14:textId="77777777" w:rsidR="004C7708" w:rsidRDefault="00516AD7">
            <w:pPr>
              <w:spacing w:after="0"/>
            </w:pPr>
            <w:r>
              <w:rPr>
                <w:rFonts w:ascii="Arial" w:eastAsia="Arial" w:hAnsi="Arial" w:cs="Arial"/>
                <w:sz w:val="20"/>
              </w:rPr>
              <w:t xml:space="preserve">Trigeminal neuralgia* (tic douloureux) on most days. </w:t>
            </w:r>
          </w:p>
        </w:tc>
      </w:tr>
      <w:tr w:rsidR="004C7708" w14:paraId="25059060" w14:textId="77777777">
        <w:trPr>
          <w:trHeight w:val="422"/>
        </w:trPr>
        <w:tc>
          <w:tcPr>
            <w:tcW w:w="2251" w:type="dxa"/>
            <w:tcBorders>
              <w:top w:val="single" w:sz="2" w:space="0" w:color="000000"/>
              <w:left w:val="single" w:sz="2" w:space="0" w:color="000000"/>
              <w:bottom w:val="single" w:sz="2" w:space="0" w:color="000000"/>
              <w:right w:val="single" w:sz="2" w:space="0" w:color="000000"/>
            </w:tcBorders>
          </w:tcPr>
          <w:p w14:paraId="77FCE598" w14:textId="77777777" w:rsidR="004C7708" w:rsidRDefault="00516AD7">
            <w:pPr>
              <w:spacing w:after="0"/>
              <w:ind w:left="95"/>
              <w:jc w:val="center"/>
            </w:pPr>
            <w:r>
              <w:rPr>
                <w:rFonts w:ascii="Arial" w:eastAsia="Arial" w:hAnsi="Arial" w:cs="Arial"/>
                <w:b/>
                <w:sz w:val="20"/>
              </w:rPr>
              <w:t>Thirteen</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vAlign w:val="bottom"/>
          </w:tcPr>
          <w:p w14:paraId="3C00E34B"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single" w:sz="2" w:space="0" w:color="000000"/>
              <w:left w:val="nil"/>
              <w:bottom w:val="single" w:sz="2" w:space="0" w:color="000000"/>
              <w:right w:val="single" w:sz="2" w:space="0" w:color="000000"/>
            </w:tcBorders>
          </w:tcPr>
          <w:p w14:paraId="091C7D74" w14:textId="77777777" w:rsidR="004C7708" w:rsidRDefault="00516AD7">
            <w:pPr>
              <w:spacing w:after="0"/>
            </w:pPr>
            <w:r>
              <w:rPr>
                <w:rFonts w:ascii="Arial" w:eastAsia="Arial" w:hAnsi="Arial" w:cs="Arial"/>
                <w:sz w:val="20"/>
              </w:rPr>
              <w:t xml:space="preserve">Dysphagia with choking on liquids or semi-solid foods on a frequent basis. </w:t>
            </w:r>
          </w:p>
        </w:tc>
      </w:tr>
      <w:tr w:rsidR="004C7708" w14:paraId="2569A225" w14:textId="77777777">
        <w:trPr>
          <w:trHeight w:val="422"/>
        </w:trPr>
        <w:tc>
          <w:tcPr>
            <w:tcW w:w="2251" w:type="dxa"/>
            <w:tcBorders>
              <w:top w:val="single" w:sz="2" w:space="0" w:color="000000"/>
              <w:left w:val="single" w:sz="2" w:space="0" w:color="000000"/>
              <w:bottom w:val="single" w:sz="2" w:space="0" w:color="000000"/>
              <w:right w:val="single" w:sz="2" w:space="0" w:color="000000"/>
            </w:tcBorders>
          </w:tcPr>
          <w:p w14:paraId="6180866B" w14:textId="77777777" w:rsidR="004C7708" w:rsidRDefault="00516AD7">
            <w:pPr>
              <w:spacing w:after="0"/>
              <w:ind w:left="97"/>
              <w:jc w:val="center"/>
            </w:pPr>
            <w:r>
              <w:rPr>
                <w:rFonts w:ascii="Arial" w:eastAsia="Arial" w:hAnsi="Arial" w:cs="Arial"/>
                <w:b/>
                <w:sz w:val="20"/>
              </w:rPr>
              <w:t>Thirty-four</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vAlign w:val="bottom"/>
          </w:tcPr>
          <w:p w14:paraId="1AB1A505"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single" w:sz="2" w:space="0" w:color="000000"/>
              <w:left w:val="nil"/>
              <w:bottom w:val="single" w:sz="2" w:space="0" w:color="000000"/>
              <w:right w:val="single" w:sz="2" w:space="0" w:color="000000"/>
            </w:tcBorders>
          </w:tcPr>
          <w:p w14:paraId="2C1464BE" w14:textId="77777777" w:rsidR="004C7708" w:rsidRDefault="00516AD7">
            <w:pPr>
              <w:spacing w:after="0"/>
            </w:pPr>
            <w:r>
              <w:rPr>
                <w:rFonts w:ascii="Arial" w:eastAsia="Arial" w:hAnsi="Arial" w:cs="Arial"/>
                <w:sz w:val="20"/>
              </w:rPr>
              <w:t xml:space="preserve">Dysphagia with nasal regurgitation or aspiration on a frequent basis. </w:t>
            </w:r>
          </w:p>
        </w:tc>
      </w:tr>
      <w:tr w:rsidR="004C7708" w14:paraId="0E4373E1" w14:textId="77777777">
        <w:trPr>
          <w:trHeight w:val="656"/>
        </w:trPr>
        <w:tc>
          <w:tcPr>
            <w:tcW w:w="2251" w:type="dxa"/>
            <w:tcBorders>
              <w:top w:val="single" w:sz="2" w:space="0" w:color="000000"/>
              <w:left w:val="single" w:sz="2" w:space="0" w:color="000000"/>
              <w:bottom w:val="single" w:sz="2" w:space="0" w:color="000000"/>
              <w:right w:val="single" w:sz="2" w:space="0" w:color="000000"/>
            </w:tcBorders>
          </w:tcPr>
          <w:p w14:paraId="607E261A" w14:textId="77777777" w:rsidR="004C7708" w:rsidRDefault="00516AD7">
            <w:pPr>
              <w:spacing w:after="0"/>
              <w:ind w:left="97"/>
              <w:jc w:val="center"/>
            </w:pPr>
            <w:r>
              <w:rPr>
                <w:rFonts w:ascii="Arial" w:eastAsia="Arial" w:hAnsi="Arial" w:cs="Arial"/>
                <w:b/>
                <w:sz w:val="20"/>
              </w:rPr>
              <w:t>Seventy-one</w:t>
            </w:r>
            <w:r>
              <w:rPr>
                <w:rFonts w:ascii="Arial" w:eastAsia="Arial" w:hAnsi="Arial" w:cs="Arial"/>
                <w:sz w:val="20"/>
              </w:rPr>
              <w:t xml:space="preserve"> </w:t>
            </w:r>
          </w:p>
        </w:tc>
        <w:tc>
          <w:tcPr>
            <w:tcW w:w="407" w:type="dxa"/>
            <w:tcBorders>
              <w:top w:val="single" w:sz="2" w:space="0" w:color="000000"/>
              <w:left w:val="single" w:sz="2" w:space="0" w:color="000000"/>
              <w:bottom w:val="single" w:sz="2" w:space="0" w:color="000000"/>
              <w:right w:val="nil"/>
            </w:tcBorders>
          </w:tcPr>
          <w:p w14:paraId="6288AA48" w14:textId="77777777" w:rsidR="004C7708" w:rsidRDefault="00516AD7">
            <w:pPr>
              <w:spacing w:after="0"/>
              <w:ind w:left="119"/>
            </w:pPr>
            <w:r>
              <w:rPr>
                <w:rFonts w:ascii="Segoe UI Symbol" w:eastAsia="Segoe UI Symbol" w:hAnsi="Segoe UI Symbol" w:cs="Segoe UI Symbol"/>
                <w:sz w:val="20"/>
              </w:rPr>
              <w:t></w:t>
            </w:r>
            <w:r>
              <w:rPr>
                <w:rFonts w:ascii="Arial" w:eastAsia="Arial" w:hAnsi="Arial" w:cs="Arial"/>
                <w:sz w:val="20"/>
              </w:rPr>
              <w:t xml:space="preserve"> </w:t>
            </w:r>
          </w:p>
        </w:tc>
        <w:tc>
          <w:tcPr>
            <w:tcW w:w="6703" w:type="dxa"/>
            <w:tcBorders>
              <w:top w:val="single" w:sz="2" w:space="0" w:color="000000"/>
              <w:left w:val="nil"/>
              <w:bottom w:val="single" w:sz="2" w:space="0" w:color="000000"/>
              <w:right w:val="single" w:sz="2" w:space="0" w:color="000000"/>
            </w:tcBorders>
          </w:tcPr>
          <w:p w14:paraId="2FF96925" w14:textId="77777777" w:rsidR="004C7708" w:rsidRDefault="00516AD7">
            <w:pPr>
              <w:spacing w:after="0"/>
            </w:pPr>
            <w:r>
              <w:rPr>
                <w:rFonts w:ascii="Arial" w:eastAsia="Arial" w:hAnsi="Arial" w:cs="Arial"/>
                <w:sz w:val="20"/>
              </w:rPr>
              <w:t xml:space="preserve">Dysphagia with inability to handle oral secretions without choking,  requiring assistance and suctioning. </w:t>
            </w:r>
          </w:p>
        </w:tc>
      </w:tr>
    </w:tbl>
    <w:p w14:paraId="4CC1447F" w14:textId="77777777" w:rsidR="004C7708" w:rsidRDefault="00516AD7">
      <w:pPr>
        <w:spacing w:after="17"/>
      </w:pPr>
      <w:r>
        <w:rPr>
          <w:rFonts w:ascii="Arial" w:eastAsia="Arial" w:hAnsi="Arial" w:cs="Arial"/>
          <w:sz w:val="20"/>
        </w:rPr>
        <w:t xml:space="preserve"> </w:t>
      </w:r>
    </w:p>
    <w:p w14:paraId="2D6D9A19" w14:textId="77777777" w:rsidR="004C7708" w:rsidRDefault="00516AD7">
      <w:pPr>
        <w:spacing w:after="5" w:line="250" w:lineRule="auto"/>
        <w:ind w:left="-5" w:hanging="10"/>
      </w:pPr>
      <w:r>
        <w:rPr>
          <w:rFonts w:ascii="Arial" w:eastAsia="Arial" w:hAnsi="Arial" w:cs="Arial"/>
          <w:b/>
          <w:sz w:val="24"/>
        </w:rPr>
        <w:t>*Trigeminal neuralgia with intractable pain (severe, persistent, ongoing pain that is unresponsive to the usual treatment modalities) is rated on individual merits.</w:t>
      </w:r>
      <w:r>
        <w:rPr>
          <w:rFonts w:ascii="Arial" w:eastAsia="Arial" w:hAnsi="Arial" w:cs="Arial"/>
          <w:sz w:val="20"/>
        </w:rPr>
        <w:t xml:space="preserve"> </w:t>
      </w:r>
    </w:p>
    <w:p w14:paraId="60BD8261" w14:textId="77777777" w:rsidR="004C7708" w:rsidRDefault="00516AD7">
      <w:pPr>
        <w:spacing w:after="0"/>
      </w:pPr>
      <w:r>
        <w:rPr>
          <w:rFonts w:ascii="Arial" w:eastAsia="Arial" w:hAnsi="Arial" w:cs="Arial"/>
          <w:sz w:val="20"/>
        </w:rPr>
        <w:t xml:space="preserve"> </w:t>
      </w:r>
    </w:p>
    <w:p w14:paraId="613FA026" w14:textId="77777777" w:rsidR="004C7708" w:rsidRDefault="00516AD7">
      <w:pPr>
        <w:pStyle w:val="Heading2"/>
        <w:ind w:left="1241"/>
      </w:pPr>
      <w:r>
        <w:t xml:space="preserve">Steps to Determine Miscellaneous Neurological Assessment  </w:t>
      </w:r>
      <w:r>
        <w:rPr>
          <w:b w:val="0"/>
        </w:rPr>
        <w:t xml:space="preserve"> </w:t>
      </w:r>
    </w:p>
    <w:p w14:paraId="60EFB4A2" w14:textId="77777777" w:rsidR="004C7708" w:rsidRDefault="00516AD7">
      <w:pPr>
        <w:spacing w:after="0"/>
        <w:ind w:left="396"/>
        <w:jc w:val="center"/>
      </w:pPr>
      <w:r>
        <w:rPr>
          <w:rFonts w:ascii="Arial" w:eastAsia="Arial" w:hAnsi="Arial" w:cs="Arial"/>
          <w:sz w:val="24"/>
        </w:rPr>
        <w:t xml:space="preserve"> </w:t>
      </w:r>
    </w:p>
    <w:p w14:paraId="66F19B18" w14:textId="77777777" w:rsidR="004C7708" w:rsidRDefault="00516AD7">
      <w:pPr>
        <w:spacing w:after="0"/>
        <w:ind w:left="396"/>
        <w:jc w:val="center"/>
      </w:pPr>
      <w:r>
        <w:rPr>
          <w:rFonts w:ascii="Arial" w:eastAsia="Arial" w:hAnsi="Arial" w:cs="Arial"/>
          <w:sz w:val="24"/>
        </w:rPr>
        <w:t xml:space="preserve"> </w:t>
      </w:r>
    </w:p>
    <w:tbl>
      <w:tblPr>
        <w:tblStyle w:val="TableGrid"/>
        <w:tblW w:w="9077" w:type="dxa"/>
        <w:tblInd w:w="0" w:type="dxa"/>
        <w:tblCellMar>
          <w:top w:w="0" w:type="dxa"/>
          <w:left w:w="0" w:type="dxa"/>
          <w:bottom w:w="0" w:type="dxa"/>
          <w:right w:w="0" w:type="dxa"/>
        </w:tblCellMar>
        <w:tblLook w:val="04A0" w:firstRow="1" w:lastRow="0" w:firstColumn="1" w:lastColumn="0" w:noHBand="0" w:noVBand="1"/>
      </w:tblPr>
      <w:tblGrid>
        <w:gridCol w:w="1152"/>
        <w:gridCol w:w="7925"/>
      </w:tblGrid>
      <w:tr w:rsidR="004C7708" w14:paraId="1C606589" w14:textId="77777777">
        <w:trPr>
          <w:trHeight w:val="826"/>
        </w:trPr>
        <w:tc>
          <w:tcPr>
            <w:tcW w:w="1152" w:type="dxa"/>
            <w:tcBorders>
              <w:top w:val="nil"/>
              <w:left w:val="nil"/>
              <w:bottom w:val="nil"/>
              <w:right w:val="nil"/>
            </w:tcBorders>
          </w:tcPr>
          <w:p w14:paraId="5DD7C54D" w14:textId="77777777" w:rsidR="004C7708" w:rsidRDefault="00516AD7">
            <w:pPr>
              <w:spacing w:after="0"/>
              <w:ind w:left="359"/>
              <w:jc w:val="center"/>
            </w:pPr>
            <w:r>
              <w:rPr>
                <w:rFonts w:ascii="Arial" w:eastAsia="Arial" w:hAnsi="Arial" w:cs="Arial"/>
                <w:i/>
                <w:sz w:val="24"/>
              </w:rPr>
              <w:t>:</w:t>
            </w:r>
          </w:p>
        </w:tc>
        <w:tc>
          <w:tcPr>
            <w:tcW w:w="7925" w:type="dxa"/>
            <w:tcBorders>
              <w:top w:val="nil"/>
              <w:left w:val="nil"/>
              <w:bottom w:val="nil"/>
              <w:right w:val="nil"/>
            </w:tcBorders>
          </w:tcPr>
          <w:p w14:paraId="39B91628" w14:textId="77777777" w:rsidR="004C7708" w:rsidRDefault="00516AD7">
            <w:pPr>
              <w:spacing w:after="0" w:line="242" w:lineRule="auto"/>
            </w:pPr>
            <w:r>
              <w:rPr>
                <w:rFonts w:ascii="Arial" w:eastAsia="Arial" w:hAnsi="Arial" w:cs="Arial"/>
                <w:sz w:val="24"/>
              </w:rPr>
              <w:t xml:space="preserve">Determine the rating from </w:t>
            </w:r>
            <w:r>
              <w:rPr>
                <w:rFonts w:ascii="Arial" w:eastAsia="Arial" w:hAnsi="Arial" w:cs="Arial"/>
                <w:b/>
                <w:sz w:val="24"/>
              </w:rPr>
              <w:t xml:space="preserve">Table 20.9 </w:t>
            </w:r>
            <w:r>
              <w:rPr>
                <w:rFonts w:ascii="Arial" w:eastAsia="Arial" w:hAnsi="Arial" w:cs="Arial"/>
                <w:sz w:val="24"/>
              </w:rPr>
              <w:t xml:space="preserve">(Other Impairment -Miscellaneous  Neurological). </w:t>
            </w:r>
          </w:p>
          <w:p w14:paraId="0C93C7B0" w14:textId="77777777" w:rsidR="004C7708" w:rsidRDefault="00516AD7">
            <w:pPr>
              <w:spacing w:after="0"/>
            </w:pPr>
            <w:r>
              <w:rPr>
                <w:rFonts w:ascii="Arial" w:eastAsia="Arial" w:hAnsi="Arial" w:cs="Arial"/>
                <w:sz w:val="24"/>
              </w:rPr>
              <w:t xml:space="preserve"> </w:t>
            </w:r>
          </w:p>
        </w:tc>
      </w:tr>
      <w:tr w:rsidR="004C7708" w14:paraId="78EDF54A" w14:textId="77777777">
        <w:trPr>
          <w:trHeight w:val="828"/>
        </w:trPr>
        <w:tc>
          <w:tcPr>
            <w:tcW w:w="1152" w:type="dxa"/>
            <w:tcBorders>
              <w:top w:val="nil"/>
              <w:left w:val="nil"/>
              <w:bottom w:val="nil"/>
              <w:right w:val="nil"/>
            </w:tcBorders>
          </w:tcPr>
          <w:p w14:paraId="3923EDE5" w14:textId="77777777" w:rsidR="004C7708" w:rsidRDefault="00516AD7">
            <w:pPr>
              <w:spacing w:after="254"/>
            </w:pPr>
            <w:r>
              <w:rPr>
                <w:rFonts w:ascii="Arial" w:eastAsia="Arial" w:hAnsi="Arial" w:cs="Arial"/>
                <w:b/>
                <w:i/>
                <w:sz w:val="24"/>
              </w:rPr>
              <w:t>Step 2:</w:t>
            </w:r>
            <w:r>
              <w:rPr>
                <w:rFonts w:ascii="Arial" w:eastAsia="Arial" w:hAnsi="Arial" w:cs="Arial"/>
                <w:i/>
                <w:sz w:val="24"/>
              </w:rPr>
              <w:t xml:space="preserve"> </w:t>
            </w:r>
            <w:r>
              <w:rPr>
                <w:rFonts w:ascii="Arial" w:eastAsia="Arial" w:hAnsi="Arial" w:cs="Arial"/>
                <w:sz w:val="24"/>
              </w:rPr>
              <w:t xml:space="preserve"> </w:t>
            </w:r>
          </w:p>
          <w:p w14:paraId="326A3BB7"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3081A6EF" w14:textId="77777777" w:rsidR="004C7708" w:rsidRDefault="00516AD7">
            <w:pPr>
              <w:spacing w:after="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then apply to rating at Step 1.  </w:t>
            </w:r>
          </w:p>
        </w:tc>
      </w:tr>
      <w:tr w:rsidR="004C7708" w14:paraId="37E945C6" w14:textId="77777777">
        <w:trPr>
          <w:trHeight w:val="552"/>
        </w:trPr>
        <w:tc>
          <w:tcPr>
            <w:tcW w:w="1152" w:type="dxa"/>
            <w:tcBorders>
              <w:top w:val="nil"/>
              <w:left w:val="nil"/>
              <w:bottom w:val="nil"/>
              <w:right w:val="nil"/>
            </w:tcBorders>
          </w:tcPr>
          <w:p w14:paraId="5BE8093F" w14:textId="77777777" w:rsidR="004C7708" w:rsidRDefault="00516AD7">
            <w:pPr>
              <w:spacing w:after="0"/>
            </w:pPr>
            <w:r>
              <w:rPr>
                <w:rFonts w:ascii="Arial" w:eastAsia="Arial" w:hAnsi="Arial" w:cs="Arial"/>
                <w:b/>
                <w:i/>
                <w:sz w:val="24"/>
              </w:rPr>
              <w:t>Step 3:</w:t>
            </w:r>
            <w:r>
              <w:rPr>
                <w:rFonts w:ascii="Arial" w:eastAsia="Arial" w:hAnsi="Arial" w:cs="Arial"/>
                <w:i/>
                <w:sz w:val="24"/>
              </w:rPr>
              <w:t xml:space="preserve"> </w:t>
            </w:r>
            <w:r>
              <w:rPr>
                <w:rFonts w:ascii="Arial" w:eastAsia="Arial" w:hAnsi="Arial" w:cs="Arial"/>
                <w:sz w:val="24"/>
              </w:rPr>
              <w:t xml:space="preserve"> </w:t>
            </w:r>
          </w:p>
          <w:p w14:paraId="6FB7AF58"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74CEADAA" w14:textId="77777777" w:rsidR="004C7708" w:rsidRDefault="00516AD7">
            <w:pPr>
              <w:spacing w:after="0"/>
            </w:pPr>
            <w:r>
              <w:rPr>
                <w:rFonts w:ascii="Arial" w:eastAsia="Arial" w:hAnsi="Arial" w:cs="Arial"/>
                <w:sz w:val="24"/>
              </w:rPr>
              <w:t xml:space="preserve">Determine the Quality of Life rating. </w:t>
            </w:r>
          </w:p>
        </w:tc>
      </w:tr>
      <w:tr w:rsidR="004C7708" w14:paraId="04AA42CC" w14:textId="77777777">
        <w:trPr>
          <w:trHeight w:val="551"/>
        </w:trPr>
        <w:tc>
          <w:tcPr>
            <w:tcW w:w="1152" w:type="dxa"/>
            <w:tcBorders>
              <w:top w:val="nil"/>
              <w:left w:val="nil"/>
              <w:bottom w:val="nil"/>
              <w:right w:val="nil"/>
            </w:tcBorders>
          </w:tcPr>
          <w:p w14:paraId="0B268FE1" w14:textId="77777777" w:rsidR="004C7708" w:rsidRDefault="00516AD7">
            <w:pPr>
              <w:spacing w:after="0"/>
            </w:pPr>
            <w:r>
              <w:rPr>
                <w:rFonts w:ascii="Arial" w:eastAsia="Arial" w:hAnsi="Arial" w:cs="Arial"/>
                <w:b/>
                <w:i/>
                <w:sz w:val="24"/>
              </w:rPr>
              <w:t>Step 4:</w:t>
            </w:r>
            <w:r>
              <w:rPr>
                <w:rFonts w:ascii="Arial" w:eastAsia="Arial" w:hAnsi="Arial" w:cs="Arial"/>
                <w:i/>
                <w:sz w:val="24"/>
              </w:rPr>
              <w:t xml:space="preserve"> </w:t>
            </w:r>
            <w:r>
              <w:rPr>
                <w:rFonts w:ascii="Arial" w:eastAsia="Arial" w:hAnsi="Arial" w:cs="Arial"/>
                <w:sz w:val="24"/>
              </w:rPr>
              <w:t xml:space="preserve"> </w:t>
            </w:r>
          </w:p>
          <w:p w14:paraId="616A6122" w14:textId="77777777" w:rsidR="004C7708" w:rsidRDefault="00516AD7">
            <w:pPr>
              <w:spacing w:after="0"/>
            </w:pPr>
            <w:r>
              <w:rPr>
                <w:rFonts w:ascii="Arial" w:eastAsia="Arial" w:hAnsi="Arial" w:cs="Arial"/>
                <w:i/>
                <w:sz w:val="24"/>
              </w:rPr>
              <w:t xml:space="preserve"> </w:t>
            </w:r>
          </w:p>
        </w:tc>
        <w:tc>
          <w:tcPr>
            <w:tcW w:w="7925" w:type="dxa"/>
            <w:tcBorders>
              <w:top w:val="nil"/>
              <w:left w:val="nil"/>
              <w:bottom w:val="nil"/>
              <w:right w:val="nil"/>
            </w:tcBorders>
          </w:tcPr>
          <w:p w14:paraId="491D509C" w14:textId="77777777" w:rsidR="004C7708" w:rsidRDefault="00516AD7">
            <w:pPr>
              <w:spacing w:after="0"/>
            </w:pPr>
            <w:r>
              <w:rPr>
                <w:rFonts w:ascii="Arial" w:eastAsia="Arial" w:hAnsi="Arial" w:cs="Arial"/>
                <w:sz w:val="24"/>
              </w:rPr>
              <w:t xml:space="preserve">Add the ratings at Step 2 and Step 3. </w:t>
            </w:r>
          </w:p>
        </w:tc>
      </w:tr>
      <w:tr w:rsidR="004C7708" w14:paraId="227F31A5" w14:textId="77777777">
        <w:trPr>
          <w:trHeight w:val="549"/>
        </w:trPr>
        <w:tc>
          <w:tcPr>
            <w:tcW w:w="1152" w:type="dxa"/>
            <w:tcBorders>
              <w:top w:val="nil"/>
              <w:left w:val="nil"/>
              <w:bottom w:val="nil"/>
              <w:right w:val="nil"/>
            </w:tcBorders>
          </w:tcPr>
          <w:p w14:paraId="12D14296" w14:textId="77777777" w:rsidR="004C7708" w:rsidRDefault="00516AD7">
            <w:pPr>
              <w:spacing w:after="0"/>
            </w:pPr>
            <w:r>
              <w:rPr>
                <w:rFonts w:ascii="Arial" w:eastAsia="Arial" w:hAnsi="Arial" w:cs="Arial"/>
                <w:b/>
                <w:i/>
                <w:sz w:val="24"/>
              </w:rPr>
              <w:t>Step 5:</w:t>
            </w:r>
            <w:r>
              <w:rPr>
                <w:rFonts w:ascii="Arial" w:eastAsia="Arial" w:hAnsi="Arial" w:cs="Arial"/>
                <w:i/>
                <w:sz w:val="24"/>
              </w:rPr>
              <w:t xml:space="preserve"> </w:t>
            </w:r>
            <w:r>
              <w:rPr>
                <w:rFonts w:ascii="Arial" w:eastAsia="Arial" w:hAnsi="Arial" w:cs="Arial"/>
                <w:sz w:val="24"/>
              </w:rPr>
              <w:t xml:space="preserve"> </w:t>
            </w:r>
          </w:p>
          <w:p w14:paraId="00F429FF" w14:textId="77777777" w:rsidR="004C7708" w:rsidRDefault="00516AD7">
            <w:pPr>
              <w:spacing w:after="0"/>
            </w:pPr>
            <w:r>
              <w:rPr>
                <w:rFonts w:ascii="Arial" w:eastAsia="Arial" w:hAnsi="Arial" w:cs="Arial"/>
                <w:sz w:val="24"/>
              </w:rPr>
              <w:t xml:space="preserve"> </w:t>
            </w:r>
          </w:p>
        </w:tc>
        <w:tc>
          <w:tcPr>
            <w:tcW w:w="7925" w:type="dxa"/>
            <w:tcBorders>
              <w:top w:val="nil"/>
              <w:left w:val="nil"/>
              <w:bottom w:val="nil"/>
              <w:right w:val="nil"/>
            </w:tcBorders>
          </w:tcPr>
          <w:p w14:paraId="31FBC346" w14:textId="77777777" w:rsidR="004C7708" w:rsidRDefault="00516AD7">
            <w:pPr>
              <w:spacing w:after="0"/>
            </w:pPr>
            <w:r>
              <w:rPr>
                <w:rFonts w:ascii="Arial" w:eastAsia="Arial" w:hAnsi="Arial" w:cs="Arial"/>
                <w:sz w:val="24"/>
              </w:rPr>
              <w:t xml:space="preserve">If partial entitlement exists, apply to the rating at Step 4.   </w:t>
            </w:r>
          </w:p>
        </w:tc>
      </w:tr>
    </w:tbl>
    <w:p w14:paraId="04A0446D" w14:textId="77777777" w:rsidR="004C7708" w:rsidRDefault="00516AD7">
      <w:pPr>
        <w:spacing w:after="3"/>
        <w:ind w:left="2467" w:right="2130" w:hanging="10"/>
        <w:jc w:val="center"/>
      </w:pPr>
      <w:r>
        <w:rPr>
          <w:rFonts w:ascii="Arial" w:eastAsia="Arial" w:hAnsi="Arial" w:cs="Arial"/>
          <w:b/>
          <w:sz w:val="24"/>
        </w:rPr>
        <w:t>This is the Disability Assessment.</w:t>
      </w:r>
      <w:r>
        <w:rPr>
          <w:rFonts w:ascii="Arial" w:eastAsia="Arial" w:hAnsi="Arial" w:cs="Arial"/>
          <w:sz w:val="24"/>
        </w:rPr>
        <w:t xml:space="preserve"> </w:t>
      </w:r>
    </w:p>
    <w:p w14:paraId="136DAB48" w14:textId="77777777" w:rsidR="004C7708" w:rsidRDefault="00516AD7">
      <w:pPr>
        <w:spacing w:after="19"/>
      </w:pPr>
      <w:r>
        <w:rPr>
          <w:rFonts w:ascii="Arial" w:eastAsia="Arial" w:hAnsi="Arial" w:cs="Arial"/>
          <w:sz w:val="20"/>
        </w:rPr>
        <w:t xml:space="preserve"> </w:t>
      </w:r>
    </w:p>
    <w:p w14:paraId="7150A249" w14:textId="77777777" w:rsidR="004C7708" w:rsidRDefault="00516AD7">
      <w:pPr>
        <w:spacing w:after="5" w:line="249" w:lineRule="auto"/>
        <w:ind w:left="849" w:right="52" w:hanging="864"/>
      </w:pPr>
      <w:r>
        <w:rPr>
          <w:rFonts w:ascii="Arial" w:eastAsia="Arial" w:hAnsi="Arial" w:cs="Arial"/>
          <w:b/>
          <w:i/>
          <w:sz w:val="24"/>
        </w:rPr>
        <w:t xml:space="preserve">Note: </w:t>
      </w:r>
      <w:r>
        <w:rPr>
          <w:rFonts w:ascii="Arial" w:eastAsia="Arial" w:hAnsi="Arial" w:cs="Arial"/>
          <w:b/>
          <w:sz w:val="24"/>
        </w:rPr>
        <w:t xml:space="preserve"> </w:t>
      </w:r>
      <w:r>
        <w:rPr>
          <w:rFonts w:ascii="Arial" w:eastAsia="Arial" w:hAnsi="Arial" w:cs="Arial"/>
          <w:sz w:val="24"/>
        </w:rPr>
        <w:t>If more than one entitled condition requires rating from</w:t>
      </w:r>
      <w:r>
        <w:rPr>
          <w:rFonts w:ascii="Arial" w:eastAsia="Arial" w:hAnsi="Arial" w:cs="Arial"/>
          <w:b/>
          <w:sz w:val="24"/>
        </w:rPr>
        <w:t xml:space="preserve"> Table 20.9</w:t>
      </w:r>
      <w:r>
        <w:rPr>
          <w:rFonts w:ascii="Arial" w:eastAsia="Arial" w:hAnsi="Arial" w:cs="Arial"/>
          <w:sz w:val="24"/>
        </w:rPr>
        <w:t>, the steps must be repeated.</w:t>
      </w:r>
      <w:r>
        <w:rPr>
          <w:rFonts w:ascii="Times New Roman" w:eastAsia="Times New Roman" w:hAnsi="Times New Roman" w:cs="Times New Roman"/>
          <w:sz w:val="24"/>
        </w:rPr>
        <w:t xml:space="preserve"> </w:t>
      </w:r>
    </w:p>
    <w:p w14:paraId="3D6ECAC3" w14:textId="77777777" w:rsidR="004C7708" w:rsidRDefault="004C7708">
      <w:pPr>
        <w:sectPr w:rsidR="004C7708">
          <w:headerReference w:type="even" r:id="rId523"/>
          <w:headerReference w:type="default" r:id="rId524"/>
          <w:footerReference w:type="even" r:id="rId525"/>
          <w:footerReference w:type="default" r:id="rId526"/>
          <w:headerReference w:type="first" r:id="rId527"/>
          <w:footerReference w:type="first" r:id="rId528"/>
          <w:pgSz w:w="12240" w:h="15840"/>
          <w:pgMar w:top="1931" w:right="1509" w:bottom="3842" w:left="1532" w:header="1440" w:footer="1439" w:gutter="0"/>
          <w:cols w:space="720"/>
        </w:sectPr>
      </w:pPr>
    </w:p>
    <w:p w14:paraId="5E655CDA" w14:textId="77777777" w:rsidR="004C7708" w:rsidRDefault="00516AD7">
      <w:pPr>
        <w:tabs>
          <w:tab w:val="center" w:pos="4755"/>
          <w:tab w:val="center" w:pos="8399"/>
          <w:tab w:val="right" w:pos="9361"/>
        </w:tabs>
        <w:spacing w:after="3"/>
      </w:pPr>
      <w:r>
        <w:tab/>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r>
      <w:r>
        <w:rPr>
          <w:rFonts w:ascii="Arial" w:eastAsia="Arial" w:hAnsi="Arial" w:cs="Arial"/>
          <w:b/>
          <w:sz w:val="18"/>
        </w:rPr>
        <w:t xml:space="preserve">2006 </w:t>
      </w:r>
    </w:p>
    <w:p w14:paraId="71A7F201" w14:textId="77777777" w:rsidR="004C7708" w:rsidRDefault="00516AD7">
      <w:pPr>
        <w:spacing w:after="183" w:line="229" w:lineRule="auto"/>
        <w:ind w:right="125"/>
      </w:pPr>
      <w:r>
        <w:rPr>
          <w:rFonts w:ascii="Arial" w:eastAsia="Arial" w:hAnsi="Arial" w:cs="Arial"/>
          <w:b/>
          <w:sz w:val="18"/>
          <w:u w:val="double" w:color="000000"/>
        </w:rPr>
        <w:t xml:space="preserve">                                                                                                                                                    </w:t>
      </w:r>
      <w:r>
        <w:rPr>
          <w:rFonts w:ascii="Arial" w:eastAsia="Arial" w:hAnsi="Arial" w:cs="Arial"/>
          <w:b/>
          <w:sz w:val="18"/>
          <w:u w:val="double" w:color="000000"/>
        </w:rPr>
        <w:tab/>
        <w:t xml:space="preserve">2016 </w:t>
      </w:r>
      <w:r>
        <w:rPr>
          <w:rFonts w:ascii="Times New Roman" w:eastAsia="Times New Roman" w:hAnsi="Times New Roman" w:cs="Times New Roman"/>
          <w:sz w:val="24"/>
        </w:rPr>
        <w:t xml:space="preserve"> </w:t>
      </w:r>
    </w:p>
    <w:p w14:paraId="52FC1642" w14:textId="77777777" w:rsidR="004C7708" w:rsidRDefault="00516AD7">
      <w:pPr>
        <w:pBdr>
          <w:top w:val="single" w:sz="5" w:space="0" w:color="000000"/>
          <w:left w:val="single" w:sz="5" w:space="0" w:color="000000"/>
          <w:bottom w:val="single" w:sz="10" w:space="0" w:color="000000"/>
          <w:right w:val="single" w:sz="10" w:space="0" w:color="000000"/>
        </w:pBdr>
        <w:shd w:val="clear" w:color="auto" w:fill="CCCCCC"/>
        <w:tabs>
          <w:tab w:val="center" w:pos="4680"/>
        </w:tabs>
        <w:spacing w:after="0"/>
        <w:ind w:left="-15"/>
      </w:pPr>
      <w:r>
        <w:rPr>
          <w:rFonts w:ascii="Arial" w:eastAsia="Arial" w:hAnsi="Arial" w:cs="Arial"/>
          <w:b/>
          <w:sz w:val="40"/>
        </w:rPr>
        <w:t xml:space="preserve"> </w:t>
      </w:r>
      <w:r>
        <w:rPr>
          <w:rFonts w:ascii="Arial" w:eastAsia="Arial" w:hAnsi="Arial" w:cs="Arial"/>
          <w:b/>
          <w:sz w:val="40"/>
        </w:rPr>
        <w:tab/>
      </w:r>
      <w:r>
        <w:rPr>
          <w:rFonts w:ascii="Arial" w:eastAsia="Arial" w:hAnsi="Arial" w:cs="Arial"/>
          <w:b/>
          <w:sz w:val="32"/>
        </w:rPr>
        <w:t xml:space="preserve">Chapter 21 </w:t>
      </w:r>
    </w:p>
    <w:p w14:paraId="2BEED298" w14:textId="77777777" w:rsidR="004C7708" w:rsidRDefault="00516AD7">
      <w:pPr>
        <w:pBdr>
          <w:top w:val="single" w:sz="5" w:space="0" w:color="000000"/>
          <w:left w:val="single" w:sz="5" w:space="0" w:color="000000"/>
          <w:bottom w:val="single" w:sz="10" w:space="0" w:color="000000"/>
          <w:right w:val="single" w:sz="10" w:space="0" w:color="000000"/>
        </w:pBdr>
        <w:shd w:val="clear" w:color="auto" w:fill="CCCCCC"/>
        <w:tabs>
          <w:tab w:val="center" w:pos="4680"/>
        </w:tabs>
        <w:spacing w:after="0"/>
        <w:ind w:left="-15"/>
      </w:pPr>
      <w:r>
        <w:rPr>
          <w:rFonts w:ascii="Arial" w:eastAsia="Arial" w:hAnsi="Arial" w:cs="Arial"/>
          <w:b/>
          <w:sz w:val="32"/>
        </w:rPr>
        <w:t xml:space="preserve"> </w:t>
      </w:r>
      <w:r>
        <w:rPr>
          <w:rFonts w:ascii="Arial" w:eastAsia="Arial" w:hAnsi="Arial" w:cs="Arial"/>
          <w:b/>
          <w:sz w:val="32"/>
        </w:rPr>
        <w:tab/>
        <w:t>PSYCHIATRIC IMPAIRMENT</w:t>
      </w:r>
      <w:r>
        <w:rPr>
          <w:rFonts w:ascii="Arial" w:eastAsia="Arial" w:hAnsi="Arial" w:cs="Arial"/>
          <w:sz w:val="32"/>
        </w:rPr>
        <w:t xml:space="preserve"> </w:t>
      </w:r>
    </w:p>
    <w:p w14:paraId="0411EB49" w14:textId="77777777" w:rsidR="004C7708" w:rsidRDefault="00516AD7">
      <w:pPr>
        <w:pBdr>
          <w:top w:val="single" w:sz="5" w:space="0" w:color="000000"/>
          <w:left w:val="single" w:sz="5" w:space="0" w:color="000000"/>
          <w:bottom w:val="single" w:sz="10" w:space="0" w:color="000000"/>
          <w:right w:val="single" w:sz="10" w:space="0" w:color="000000"/>
        </w:pBdr>
        <w:shd w:val="clear" w:color="auto" w:fill="CCCCCC"/>
        <w:spacing w:after="0"/>
        <w:ind w:left="-15"/>
      </w:pPr>
      <w:r>
        <w:rPr>
          <w:rFonts w:ascii="Arial" w:eastAsia="Arial" w:hAnsi="Arial" w:cs="Arial"/>
          <w:sz w:val="32"/>
        </w:rPr>
        <w:t xml:space="preserve"> </w:t>
      </w:r>
    </w:p>
    <w:p w14:paraId="3E7C0FBC" w14:textId="77777777" w:rsidR="004C7708" w:rsidRDefault="00516AD7">
      <w:pPr>
        <w:spacing w:after="0"/>
      </w:pPr>
      <w:r>
        <w:rPr>
          <w:rFonts w:ascii="Arial" w:eastAsia="Arial" w:hAnsi="Arial" w:cs="Arial"/>
          <w:b/>
          <w:sz w:val="24"/>
        </w:rPr>
        <w:t xml:space="preserve"> </w:t>
      </w:r>
    </w:p>
    <w:p w14:paraId="38746C53" w14:textId="77777777" w:rsidR="004C7708" w:rsidRDefault="00516AD7">
      <w:pPr>
        <w:pStyle w:val="Heading2"/>
        <w:ind w:left="-5"/>
      </w:pPr>
      <w:r>
        <w:t>Introduction</w:t>
      </w:r>
      <w:r>
        <w:rPr>
          <w:b w:val="0"/>
        </w:rPr>
        <w:t xml:space="preserve"> </w:t>
      </w:r>
    </w:p>
    <w:p w14:paraId="656C7B80" w14:textId="77777777" w:rsidR="004C7708" w:rsidRDefault="00516AD7">
      <w:pPr>
        <w:spacing w:after="0"/>
      </w:pPr>
      <w:r>
        <w:rPr>
          <w:rFonts w:ascii="Arial" w:eastAsia="Arial" w:hAnsi="Arial" w:cs="Arial"/>
          <w:sz w:val="24"/>
        </w:rPr>
        <w:t xml:space="preserve"> </w:t>
      </w:r>
    </w:p>
    <w:p w14:paraId="0DCAC50E" w14:textId="77777777" w:rsidR="004C7708" w:rsidRDefault="00516AD7">
      <w:pPr>
        <w:spacing w:after="5" w:line="249" w:lineRule="auto"/>
        <w:ind w:left="-5" w:right="52" w:hanging="10"/>
      </w:pPr>
      <w:r>
        <w:rPr>
          <w:rFonts w:ascii="Arial" w:eastAsia="Arial" w:hAnsi="Arial" w:cs="Arial"/>
          <w:sz w:val="24"/>
        </w:rPr>
        <w:t xml:space="preserve">This chapter provides criteria for assessing permanent impairment from entitled psychiatric conditions. </w:t>
      </w:r>
    </w:p>
    <w:p w14:paraId="36F65E9D" w14:textId="77777777" w:rsidR="004C7708" w:rsidRDefault="00516AD7">
      <w:pPr>
        <w:spacing w:after="0"/>
      </w:pPr>
      <w:r>
        <w:rPr>
          <w:rFonts w:ascii="Arial" w:eastAsia="Arial" w:hAnsi="Arial" w:cs="Arial"/>
          <w:sz w:val="24"/>
        </w:rPr>
        <w:t xml:space="preserve"> </w:t>
      </w:r>
    </w:p>
    <w:p w14:paraId="24986D2D" w14:textId="77777777" w:rsidR="004C7708" w:rsidRDefault="00516AD7">
      <w:pPr>
        <w:spacing w:after="33" w:line="249" w:lineRule="auto"/>
        <w:ind w:left="-5" w:right="52" w:hanging="10"/>
      </w:pPr>
      <w:r>
        <w:rPr>
          <w:rFonts w:ascii="Arial" w:eastAsia="Arial" w:hAnsi="Arial" w:cs="Arial"/>
          <w:sz w:val="24"/>
        </w:rPr>
        <w:t xml:space="preserve">For VAC disability assessment purposes, this chapter is only used to assess chronic psychiatric conditions where the diagnosis has been established according to the </w:t>
      </w:r>
    </w:p>
    <w:p w14:paraId="06A11D69" w14:textId="77777777" w:rsidR="004C7708" w:rsidRDefault="00516AD7">
      <w:pPr>
        <w:spacing w:after="5" w:line="249" w:lineRule="auto"/>
        <w:ind w:left="-5" w:right="52" w:hanging="10"/>
      </w:pPr>
      <w:r>
        <w:rPr>
          <w:rFonts w:ascii="Arial" w:eastAsia="Arial" w:hAnsi="Arial" w:cs="Arial"/>
          <w:sz w:val="24"/>
        </w:rPr>
        <w:t xml:space="preserve">“Diagnostic Statistical Manual of Mental Disorders” (DSM). </w:t>
      </w:r>
    </w:p>
    <w:p w14:paraId="6DF1F240" w14:textId="77777777" w:rsidR="004C7708" w:rsidRDefault="00516AD7">
      <w:pPr>
        <w:spacing w:after="0"/>
      </w:pPr>
      <w:r>
        <w:rPr>
          <w:rFonts w:ascii="Arial" w:eastAsia="Arial" w:hAnsi="Arial" w:cs="Arial"/>
          <w:sz w:val="24"/>
        </w:rPr>
        <w:t xml:space="preserve"> </w:t>
      </w:r>
    </w:p>
    <w:p w14:paraId="75E7686C" w14:textId="77777777" w:rsidR="004C7708" w:rsidRDefault="00516AD7">
      <w:pPr>
        <w:spacing w:after="5" w:line="249" w:lineRule="auto"/>
        <w:ind w:left="-5" w:right="52" w:hanging="10"/>
      </w:pPr>
      <w:r>
        <w:rPr>
          <w:rFonts w:ascii="Arial" w:eastAsia="Arial" w:hAnsi="Arial" w:cs="Arial"/>
          <w:sz w:val="24"/>
        </w:rPr>
        <w:t xml:space="preserve">The criteria in this chapter are used to assess the following psychiatric conditions: </w:t>
      </w:r>
    </w:p>
    <w:p w14:paraId="499DFC15" w14:textId="77777777" w:rsidR="004C7708" w:rsidRDefault="00516AD7">
      <w:pPr>
        <w:numPr>
          <w:ilvl w:val="0"/>
          <w:numId w:val="47"/>
        </w:numPr>
        <w:spacing w:after="5" w:line="249" w:lineRule="auto"/>
        <w:ind w:right="52" w:hanging="720"/>
      </w:pPr>
      <w:r>
        <w:rPr>
          <w:rFonts w:ascii="Arial" w:eastAsia="Arial" w:hAnsi="Arial" w:cs="Arial"/>
          <w:sz w:val="24"/>
        </w:rPr>
        <w:t xml:space="preserve">adjustment disorders </w:t>
      </w:r>
    </w:p>
    <w:p w14:paraId="4CDC8D6A" w14:textId="77777777" w:rsidR="004C7708" w:rsidRDefault="00516AD7">
      <w:pPr>
        <w:numPr>
          <w:ilvl w:val="0"/>
          <w:numId w:val="47"/>
        </w:numPr>
        <w:spacing w:after="5" w:line="249" w:lineRule="auto"/>
        <w:ind w:right="52" w:hanging="720"/>
      </w:pPr>
      <w:r>
        <w:rPr>
          <w:rFonts w:ascii="Arial" w:eastAsia="Arial" w:hAnsi="Arial" w:cs="Arial"/>
          <w:sz w:val="24"/>
        </w:rPr>
        <w:t xml:space="preserve">anxiety disorders </w:t>
      </w:r>
    </w:p>
    <w:p w14:paraId="442A08E7" w14:textId="77777777" w:rsidR="004C7708" w:rsidRDefault="00516AD7">
      <w:pPr>
        <w:numPr>
          <w:ilvl w:val="0"/>
          <w:numId w:val="47"/>
        </w:numPr>
        <w:spacing w:after="5" w:line="249" w:lineRule="auto"/>
        <w:ind w:right="52" w:hanging="720"/>
      </w:pPr>
      <w:r>
        <w:rPr>
          <w:rFonts w:ascii="Arial" w:eastAsia="Arial" w:hAnsi="Arial" w:cs="Arial"/>
          <w:sz w:val="24"/>
        </w:rPr>
        <w:t xml:space="preserve">bipolar and related disorders </w:t>
      </w:r>
    </w:p>
    <w:p w14:paraId="1BA46741" w14:textId="77777777" w:rsidR="004C7708" w:rsidRDefault="00516AD7">
      <w:pPr>
        <w:numPr>
          <w:ilvl w:val="0"/>
          <w:numId w:val="47"/>
        </w:numPr>
        <w:spacing w:after="5" w:line="249" w:lineRule="auto"/>
        <w:ind w:right="52" w:hanging="720"/>
      </w:pPr>
      <w:r>
        <w:rPr>
          <w:rFonts w:ascii="Arial" w:eastAsia="Arial" w:hAnsi="Arial" w:cs="Arial"/>
          <w:sz w:val="24"/>
        </w:rPr>
        <w:t xml:space="preserve">depressive disorders </w:t>
      </w:r>
    </w:p>
    <w:p w14:paraId="0D19DA38" w14:textId="77777777" w:rsidR="004C7708" w:rsidRDefault="00516AD7">
      <w:pPr>
        <w:numPr>
          <w:ilvl w:val="0"/>
          <w:numId w:val="47"/>
        </w:numPr>
        <w:spacing w:after="5" w:line="249" w:lineRule="auto"/>
        <w:ind w:right="52" w:hanging="720"/>
      </w:pPr>
      <w:r>
        <w:rPr>
          <w:rFonts w:ascii="Arial" w:eastAsia="Arial" w:hAnsi="Arial" w:cs="Arial"/>
          <w:sz w:val="24"/>
        </w:rPr>
        <w:t xml:space="preserve">dissociative disorders </w:t>
      </w:r>
    </w:p>
    <w:p w14:paraId="33D55343" w14:textId="77777777" w:rsidR="004C7708" w:rsidRDefault="00516AD7">
      <w:pPr>
        <w:numPr>
          <w:ilvl w:val="0"/>
          <w:numId w:val="47"/>
        </w:numPr>
        <w:spacing w:after="5" w:line="249" w:lineRule="auto"/>
        <w:ind w:right="52" w:hanging="720"/>
      </w:pPr>
      <w:r>
        <w:rPr>
          <w:rFonts w:ascii="Arial" w:eastAsia="Arial" w:hAnsi="Arial" w:cs="Arial"/>
          <w:sz w:val="24"/>
        </w:rPr>
        <w:t xml:space="preserve">feeding and eating disorders </w:t>
      </w:r>
    </w:p>
    <w:p w14:paraId="19E7FEAB" w14:textId="77777777" w:rsidR="004C7708" w:rsidRDefault="00516AD7">
      <w:pPr>
        <w:numPr>
          <w:ilvl w:val="0"/>
          <w:numId w:val="47"/>
        </w:numPr>
        <w:spacing w:after="5" w:line="249" w:lineRule="auto"/>
        <w:ind w:right="52" w:hanging="720"/>
      </w:pPr>
      <w:r>
        <w:rPr>
          <w:rFonts w:ascii="Arial" w:eastAsia="Arial" w:hAnsi="Arial" w:cs="Arial"/>
          <w:sz w:val="24"/>
        </w:rPr>
        <w:t xml:space="preserve">mood disorders </w:t>
      </w:r>
    </w:p>
    <w:p w14:paraId="7421AAFA" w14:textId="77777777" w:rsidR="004C7708" w:rsidRDefault="00516AD7">
      <w:pPr>
        <w:numPr>
          <w:ilvl w:val="0"/>
          <w:numId w:val="47"/>
        </w:numPr>
        <w:spacing w:after="5" w:line="249" w:lineRule="auto"/>
        <w:ind w:right="52" w:hanging="720"/>
      </w:pPr>
      <w:r>
        <w:rPr>
          <w:rFonts w:ascii="Arial" w:eastAsia="Arial" w:hAnsi="Arial" w:cs="Arial"/>
          <w:sz w:val="24"/>
        </w:rPr>
        <w:t xml:space="preserve">obsessive-compulsive and related disorders </w:t>
      </w:r>
    </w:p>
    <w:p w14:paraId="4AA93640" w14:textId="77777777" w:rsidR="004C7708" w:rsidRDefault="00516AD7">
      <w:pPr>
        <w:numPr>
          <w:ilvl w:val="0"/>
          <w:numId w:val="47"/>
        </w:numPr>
        <w:spacing w:after="5" w:line="249" w:lineRule="auto"/>
        <w:ind w:right="52" w:hanging="720"/>
      </w:pPr>
      <w:r>
        <w:rPr>
          <w:rFonts w:ascii="Arial" w:eastAsia="Arial" w:hAnsi="Arial" w:cs="Arial"/>
          <w:sz w:val="24"/>
        </w:rPr>
        <w:t xml:space="preserve">*pain disorders / chronic pain syndrome </w:t>
      </w:r>
      <w:r>
        <w:rPr>
          <w:rFonts w:ascii="Arial" w:eastAsia="Arial" w:hAnsi="Arial" w:cs="Arial"/>
          <w:sz w:val="24"/>
        </w:rPr>
        <w:t xml:space="preserve">Note: only applies to DSM-IV-TR Axis I diagnosis </w:t>
      </w:r>
    </w:p>
    <w:p w14:paraId="589311C9" w14:textId="77777777" w:rsidR="004C7708" w:rsidRDefault="00516AD7">
      <w:pPr>
        <w:numPr>
          <w:ilvl w:val="0"/>
          <w:numId w:val="47"/>
        </w:numPr>
        <w:spacing w:after="5" w:line="249" w:lineRule="auto"/>
        <w:ind w:right="52" w:hanging="720"/>
      </w:pPr>
      <w:r>
        <w:rPr>
          <w:rFonts w:ascii="Arial" w:eastAsia="Arial" w:hAnsi="Arial" w:cs="Arial"/>
          <w:sz w:val="24"/>
        </w:rPr>
        <w:t xml:space="preserve">personality disorders </w:t>
      </w:r>
    </w:p>
    <w:p w14:paraId="1D1E3260" w14:textId="77777777" w:rsidR="004C7708" w:rsidRDefault="00516AD7">
      <w:pPr>
        <w:numPr>
          <w:ilvl w:val="0"/>
          <w:numId w:val="47"/>
        </w:numPr>
        <w:spacing w:after="5" w:line="249" w:lineRule="auto"/>
        <w:ind w:right="52" w:hanging="720"/>
      </w:pPr>
      <w:r>
        <w:rPr>
          <w:rFonts w:ascii="Arial" w:eastAsia="Arial" w:hAnsi="Arial" w:cs="Arial"/>
          <w:sz w:val="24"/>
        </w:rPr>
        <w:t xml:space="preserve">schizophrenia (spectrum) and other psychotic disorders </w:t>
      </w:r>
    </w:p>
    <w:p w14:paraId="2A7F44FF" w14:textId="77777777" w:rsidR="004C7708" w:rsidRDefault="00516AD7">
      <w:pPr>
        <w:numPr>
          <w:ilvl w:val="0"/>
          <w:numId w:val="47"/>
        </w:numPr>
        <w:spacing w:after="5" w:line="249" w:lineRule="auto"/>
        <w:ind w:right="52" w:hanging="720"/>
      </w:pPr>
      <w:r>
        <w:rPr>
          <w:rFonts w:ascii="Arial" w:eastAsia="Arial" w:hAnsi="Arial" w:cs="Arial"/>
          <w:sz w:val="24"/>
        </w:rPr>
        <w:t xml:space="preserve">**somatic symptom disorder with predominant pain </w:t>
      </w:r>
    </w:p>
    <w:p w14:paraId="6F86C659" w14:textId="77777777" w:rsidR="004C7708" w:rsidRDefault="00516AD7">
      <w:pPr>
        <w:numPr>
          <w:ilvl w:val="0"/>
          <w:numId w:val="47"/>
        </w:numPr>
        <w:spacing w:after="5" w:line="249" w:lineRule="auto"/>
        <w:ind w:right="52" w:hanging="720"/>
      </w:pPr>
      <w:r>
        <w:rPr>
          <w:rFonts w:ascii="Arial" w:eastAsia="Arial" w:hAnsi="Arial" w:cs="Arial"/>
          <w:sz w:val="24"/>
        </w:rPr>
        <w:t xml:space="preserve">substance–related (and addictive) disorders </w:t>
      </w:r>
    </w:p>
    <w:p w14:paraId="20742AC3" w14:textId="77777777" w:rsidR="004C7708" w:rsidRDefault="00516AD7">
      <w:pPr>
        <w:numPr>
          <w:ilvl w:val="0"/>
          <w:numId w:val="47"/>
        </w:numPr>
        <w:spacing w:after="5" w:line="249" w:lineRule="auto"/>
        <w:ind w:right="52" w:hanging="720"/>
      </w:pPr>
      <w:r>
        <w:rPr>
          <w:rFonts w:ascii="Arial" w:eastAsia="Arial" w:hAnsi="Arial" w:cs="Arial"/>
          <w:sz w:val="24"/>
        </w:rPr>
        <w:t xml:space="preserve">trauma-and stressor-related disorders </w:t>
      </w:r>
    </w:p>
    <w:p w14:paraId="23993A02" w14:textId="77777777" w:rsidR="004C7708" w:rsidRDefault="00516AD7">
      <w:pPr>
        <w:spacing w:after="0"/>
        <w:ind w:left="720"/>
      </w:pPr>
      <w:r>
        <w:rPr>
          <w:rFonts w:ascii="Arial" w:eastAsia="Arial" w:hAnsi="Arial" w:cs="Arial"/>
          <w:sz w:val="24"/>
        </w:rPr>
        <w:t xml:space="preserve"> </w:t>
      </w:r>
    </w:p>
    <w:p w14:paraId="485316EC" w14:textId="77777777" w:rsidR="004C7708" w:rsidRDefault="00516AD7">
      <w:pPr>
        <w:spacing w:after="5" w:line="249" w:lineRule="auto"/>
        <w:ind w:left="-5" w:right="52" w:hanging="10"/>
      </w:pPr>
      <w:r>
        <w:rPr>
          <w:rFonts w:ascii="Arial" w:eastAsia="Arial" w:hAnsi="Arial" w:cs="Arial"/>
          <w:sz w:val="24"/>
        </w:rPr>
        <w:t xml:space="preserve">*DSM-IV-TR somatoform disorders (excluding pain disorders) are rated on individual merits. </w:t>
      </w:r>
    </w:p>
    <w:p w14:paraId="36A33E6A" w14:textId="77777777" w:rsidR="004C7708" w:rsidRDefault="00516AD7">
      <w:pPr>
        <w:spacing w:after="0"/>
      </w:pPr>
      <w:r>
        <w:rPr>
          <w:rFonts w:ascii="Arial" w:eastAsia="Arial" w:hAnsi="Arial" w:cs="Arial"/>
          <w:sz w:val="24"/>
        </w:rPr>
        <w:t xml:space="preserve"> </w:t>
      </w:r>
    </w:p>
    <w:p w14:paraId="2F9E4AD1" w14:textId="77777777" w:rsidR="004C7708" w:rsidRDefault="00516AD7">
      <w:pPr>
        <w:spacing w:after="5" w:line="249" w:lineRule="auto"/>
        <w:ind w:left="-5" w:right="52" w:hanging="10"/>
      </w:pPr>
      <w:r>
        <w:rPr>
          <w:rFonts w:ascii="Arial" w:eastAsia="Arial" w:hAnsi="Arial" w:cs="Arial"/>
          <w:sz w:val="24"/>
        </w:rPr>
        <w:t xml:space="preserve">**DSM-5 somatic symptom and related disorders (excluding somatic symptom disorder with predominant pain) are rated on individual merits.  </w:t>
      </w:r>
    </w:p>
    <w:p w14:paraId="66A8F363" w14:textId="77777777" w:rsidR="004C7708" w:rsidRDefault="00516AD7">
      <w:pPr>
        <w:spacing w:after="0"/>
      </w:pPr>
      <w:r>
        <w:rPr>
          <w:rFonts w:ascii="Arial" w:eastAsia="Arial" w:hAnsi="Arial" w:cs="Arial"/>
          <w:sz w:val="24"/>
        </w:rPr>
        <w:t xml:space="preserve"> </w:t>
      </w:r>
    </w:p>
    <w:p w14:paraId="7A8E1765" w14:textId="77777777" w:rsidR="004C7708" w:rsidRDefault="00516AD7">
      <w:pPr>
        <w:spacing w:after="0"/>
      </w:pPr>
      <w:r>
        <w:rPr>
          <w:rFonts w:ascii="Arial" w:eastAsia="Arial" w:hAnsi="Arial" w:cs="Arial"/>
          <w:sz w:val="24"/>
        </w:rPr>
        <w:t xml:space="preserve"> </w:t>
      </w:r>
    </w:p>
    <w:p w14:paraId="38247640" w14:textId="77777777" w:rsidR="004C7708" w:rsidRDefault="00516AD7">
      <w:pPr>
        <w:spacing w:after="0"/>
      </w:pPr>
      <w:r>
        <w:rPr>
          <w:rFonts w:ascii="Arial" w:eastAsia="Arial" w:hAnsi="Arial" w:cs="Arial"/>
          <w:sz w:val="24"/>
        </w:rPr>
        <w:t xml:space="preserve"> </w:t>
      </w:r>
    </w:p>
    <w:p w14:paraId="69D95921" w14:textId="77777777" w:rsidR="004C7708" w:rsidRDefault="00516AD7">
      <w:pPr>
        <w:spacing w:after="189"/>
      </w:pPr>
      <w:r>
        <w:rPr>
          <w:rFonts w:ascii="Arial" w:eastAsia="Arial" w:hAnsi="Arial" w:cs="Arial"/>
          <w:sz w:val="24"/>
        </w:rPr>
        <w:t xml:space="preserve"> </w:t>
      </w:r>
    </w:p>
    <w:p w14:paraId="523D25B2" w14:textId="77777777" w:rsidR="004C7708" w:rsidRDefault="00516AD7">
      <w:pPr>
        <w:spacing w:after="0"/>
      </w:pPr>
      <w:r>
        <w:rPr>
          <w:rFonts w:ascii="Arial" w:eastAsia="Arial" w:hAnsi="Arial" w:cs="Arial"/>
          <w:b/>
          <w:sz w:val="18"/>
        </w:rPr>
        <w:t xml:space="preserve"> </w:t>
      </w:r>
    </w:p>
    <w:p w14:paraId="0EDC0E49" w14:textId="77777777" w:rsidR="004C7708" w:rsidRDefault="00516AD7">
      <w:pPr>
        <w:spacing w:after="0"/>
        <w:ind w:left="2083"/>
      </w:pPr>
      <w:r>
        <w:rPr>
          <w:rFonts w:ascii="Times New Roman" w:eastAsia="Times New Roman" w:hAnsi="Times New Roman" w:cs="Times New Roman"/>
          <w:sz w:val="24"/>
        </w:rPr>
        <w:t xml:space="preserve"> </w:t>
      </w:r>
    </w:p>
    <w:p w14:paraId="2B1CBA39" w14:textId="77777777" w:rsidR="004C7708" w:rsidRDefault="00516AD7">
      <w:pPr>
        <w:spacing w:after="0"/>
      </w:pPr>
      <w:r>
        <w:rPr>
          <w:rFonts w:ascii="Times New Roman" w:eastAsia="Times New Roman" w:hAnsi="Times New Roman" w:cs="Times New Roman"/>
          <w:sz w:val="24"/>
        </w:rPr>
        <w:t xml:space="preserve"> </w:t>
      </w:r>
    </w:p>
    <w:p w14:paraId="0820DCED" w14:textId="77777777" w:rsidR="004C7708" w:rsidRDefault="00516AD7">
      <w:pPr>
        <w:spacing w:after="5" w:line="249" w:lineRule="auto"/>
        <w:ind w:left="-5" w:right="52" w:hanging="10"/>
      </w:pPr>
      <w:r>
        <w:rPr>
          <w:rFonts w:ascii="Arial" w:eastAsia="Arial" w:hAnsi="Arial" w:cs="Arial"/>
          <w:sz w:val="24"/>
        </w:rPr>
        <w:t xml:space="preserve">There is considerable overlap in the presenting signs, symptoms and effect on function (medical impairment) of psychiatric conditions. It is difficult to determine the extent to which each psychiatric condition contributes to the medical impairment. For this reason, the disability assessment of an entitled psychiatric conditions(s) includes the medical impairment resulting from both entitled and non-entitled psychiatric conditions. </w:t>
      </w:r>
    </w:p>
    <w:p w14:paraId="6FC816C2" w14:textId="77777777" w:rsidR="004C7708" w:rsidRDefault="00516AD7">
      <w:pPr>
        <w:spacing w:after="0"/>
      </w:pPr>
      <w:r>
        <w:rPr>
          <w:rFonts w:ascii="Arial" w:eastAsia="Arial" w:hAnsi="Arial" w:cs="Arial"/>
          <w:sz w:val="24"/>
        </w:rPr>
        <w:t xml:space="preserve"> </w:t>
      </w:r>
    </w:p>
    <w:p w14:paraId="6A1E0630" w14:textId="77777777" w:rsidR="004C7708" w:rsidRDefault="00516AD7">
      <w:pPr>
        <w:spacing w:after="5" w:line="250" w:lineRule="auto"/>
        <w:ind w:left="-5" w:hanging="10"/>
      </w:pPr>
      <w:r>
        <w:rPr>
          <w:rFonts w:ascii="Arial" w:eastAsia="Arial" w:hAnsi="Arial" w:cs="Arial"/>
          <w:b/>
          <w:sz w:val="24"/>
        </w:rPr>
        <w:t>If a non-</w:t>
      </w:r>
      <w:r>
        <w:rPr>
          <w:rFonts w:ascii="Arial" w:eastAsia="Arial" w:hAnsi="Arial" w:cs="Arial"/>
          <w:b/>
          <w:sz w:val="24"/>
        </w:rPr>
        <w:t xml:space="preserve">entitled psychiatric condition(s) contributes to the psychiatric disability assessment, the Partially Contributing Table is not applied. </w:t>
      </w:r>
    </w:p>
    <w:p w14:paraId="1CE04711" w14:textId="77777777" w:rsidR="004C7708" w:rsidRDefault="00516AD7">
      <w:pPr>
        <w:spacing w:after="0"/>
      </w:pPr>
      <w:r>
        <w:rPr>
          <w:rFonts w:ascii="Arial" w:eastAsia="Arial" w:hAnsi="Arial" w:cs="Arial"/>
          <w:sz w:val="24"/>
        </w:rPr>
        <w:t xml:space="preserve"> </w:t>
      </w:r>
    </w:p>
    <w:p w14:paraId="631312AB" w14:textId="77777777" w:rsidR="004C7708" w:rsidRDefault="00516AD7">
      <w:pPr>
        <w:spacing w:after="5" w:line="249" w:lineRule="auto"/>
        <w:ind w:left="-5" w:right="52" w:hanging="10"/>
      </w:pPr>
      <w:r>
        <w:rPr>
          <w:rFonts w:ascii="Arial" w:eastAsia="Arial" w:hAnsi="Arial" w:cs="Arial"/>
          <w:sz w:val="24"/>
        </w:rPr>
        <w:t xml:space="preserve">For example, in the presence of entitled Posttraumatic Stress Disorder and non-entitled Substance Use Disorder, the disability assessment of Posttraumatic Stress Disorder will include the signs and symptoms of both psychiatric conditions.  </w:t>
      </w:r>
    </w:p>
    <w:p w14:paraId="6DC00C80" w14:textId="77777777" w:rsidR="004C7708" w:rsidRDefault="00516AD7">
      <w:pPr>
        <w:spacing w:after="0"/>
      </w:pPr>
      <w:r>
        <w:rPr>
          <w:rFonts w:ascii="Arial" w:eastAsia="Arial" w:hAnsi="Arial" w:cs="Arial"/>
          <w:sz w:val="24"/>
        </w:rPr>
        <w:t xml:space="preserve"> </w:t>
      </w:r>
    </w:p>
    <w:p w14:paraId="7BAC774B" w14:textId="77777777" w:rsidR="004C7708" w:rsidRDefault="00516AD7">
      <w:pPr>
        <w:spacing w:after="5" w:line="249" w:lineRule="auto"/>
        <w:ind w:left="-5" w:right="52" w:hanging="10"/>
      </w:pPr>
      <w:r>
        <w:rPr>
          <w:rFonts w:ascii="Arial" w:eastAsia="Arial" w:hAnsi="Arial" w:cs="Arial"/>
          <w:sz w:val="24"/>
        </w:rPr>
        <w:t xml:space="preserve">If conditions which are not assessed in chapter 21 (e.g., dementia, postconcussion syndrome, fibromyalgia syndrome) contribute to the medical impairment, the Partially Contributing Table must be applied. </w:t>
      </w:r>
    </w:p>
    <w:p w14:paraId="22696E8F" w14:textId="77777777" w:rsidR="004C7708" w:rsidRDefault="00516AD7">
      <w:pPr>
        <w:spacing w:after="0"/>
      </w:pPr>
      <w:r>
        <w:rPr>
          <w:rFonts w:ascii="Arial" w:eastAsia="Arial" w:hAnsi="Arial" w:cs="Arial"/>
          <w:sz w:val="24"/>
        </w:rPr>
        <w:t xml:space="preserve"> </w:t>
      </w:r>
    </w:p>
    <w:p w14:paraId="41C33698" w14:textId="77777777" w:rsidR="004C7708" w:rsidRDefault="00516AD7">
      <w:pPr>
        <w:spacing w:after="5" w:line="249" w:lineRule="auto"/>
        <w:ind w:left="-5" w:right="52" w:hanging="10"/>
      </w:pPr>
      <w:r>
        <w:rPr>
          <w:rFonts w:ascii="Arial" w:eastAsia="Arial" w:hAnsi="Arial" w:cs="Arial"/>
          <w:sz w:val="24"/>
        </w:rPr>
        <w:t xml:space="preserve">If more than one condition is to be rated from this chapter, the conditions are bracketed for assessment purposes. </w:t>
      </w:r>
    </w:p>
    <w:p w14:paraId="79124C77" w14:textId="77777777" w:rsidR="004C7708" w:rsidRDefault="00516AD7">
      <w:pPr>
        <w:spacing w:after="0"/>
      </w:pPr>
      <w:r>
        <w:rPr>
          <w:rFonts w:ascii="Arial" w:eastAsia="Arial" w:hAnsi="Arial" w:cs="Arial"/>
          <w:sz w:val="24"/>
        </w:rPr>
        <w:t xml:space="preserve"> </w:t>
      </w:r>
    </w:p>
    <w:p w14:paraId="4E0C7CF9" w14:textId="77777777" w:rsidR="004C7708" w:rsidRDefault="00516AD7">
      <w:pPr>
        <w:spacing w:after="5" w:line="249" w:lineRule="auto"/>
        <w:ind w:left="-5" w:right="52" w:hanging="10"/>
      </w:pPr>
      <w:r>
        <w:rPr>
          <w:rFonts w:ascii="Arial" w:eastAsia="Arial" w:hAnsi="Arial" w:cs="Arial"/>
          <w:sz w:val="24"/>
        </w:rPr>
        <w:t xml:space="preserve">The emphasis in this chapter is on rating psychiatric conditions, as seen by the effect of the condition(s) on emotion, behaviour, thought, cognition, coping (adaptability), the basic activities of daily living, and treatment needs. The effects of the psychiatric condition on personal relationships, social functioning, and activities of independent living (meal preparation, shopping, home care, etc.) are rated in Chapter 2, Quality of Life. </w:t>
      </w:r>
    </w:p>
    <w:p w14:paraId="50232D27" w14:textId="77777777" w:rsidR="004C7708" w:rsidRDefault="00516AD7">
      <w:pPr>
        <w:spacing w:after="0"/>
      </w:pPr>
      <w:r>
        <w:rPr>
          <w:rFonts w:ascii="Arial" w:eastAsia="Arial" w:hAnsi="Arial" w:cs="Arial"/>
          <w:sz w:val="24"/>
        </w:rPr>
        <w:t xml:space="preserve"> </w:t>
      </w:r>
    </w:p>
    <w:p w14:paraId="7088230E" w14:textId="77777777" w:rsidR="004C7708" w:rsidRDefault="00516AD7">
      <w:pPr>
        <w:spacing w:after="5" w:line="249" w:lineRule="auto"/>
        <w:ind w:left="-5" w:right="52" w:hanging="10"/>
      </w:pPr>
      <w:r>
        <w:rPr>
          <w:rFonts w:ascii="Arial" w:eastAsia="Arial" w:hAnsi="Arial" w:cs="Arial"/>
          <w:sz w:val="24"/>
        </w:rPr>
        <w:t xml:space="preserve">Under </w:t>
      </w:r>
      <w:r>
        <w:rPr>
          <w:rFonts w:ascii="Arial" w:eastAsia="Arial" w:hAnsi="Arial" w:cs="Arial"/>
          <w:b/>
          <w:sz w:val="24"/>
        </w:rPr>
        <w:t>Tables 21.1 - 21.4</w:t>
      </w:r>
      <w:r>
        <w:rPr>
          <w:rFonts w:ascii="Arial" w:eastAsia="Arial" w:hAnsi="Arial" w:cs="Arial"/>
          <w:sz w:val="24"/>
        </w:rPr>
        <w:t xml:space="preserve">, no signs or symptoms may be rated twice.  Emotional and behavioural features or symptoms associated with physical disorders that do not meet DSM criteria are assessed as part of the physical condition and should not be rated within this chapter. </w:t>
      </w:r>
    </w:p>
    <w:p w14:paraId="31B5D3E3" w14:textId="77777777" w:rsidR="004C7708" w:rsidRDefault="00516AD7">
      <w:pPr>
        <w:spacing w:after="0"/>
      </w:pPr>
      <w:r>
        <w:rPr>
          <w:rFonts w:ascii="Arial" w:eastAsia="Arial" w:hAnsi="Arial" w:cs="Arial"/>
          <w:sz w:val="24"/>
        </w:rPr>
        <w:t xml:space="preserve"> </w:t>
      </w:r>
    </w:p>
    <w:p w14:paraId="278E726C" w14:textId="77777777" w:rsidR="004C7708" w:rsidRDefault="00516AD7">
      <w:pPr>
        <w:spacing w:after="5" w:line="249" w:lineRule="auto"/>
        <w:ind w:left="-5" w:right="52" w:hanging="10"/>
      </w:pPr>
      <w:r>
        <w:rPr>
          <w:rFonts w:ascii="Arial" w:eastAsia="Arial" w:hAnsi="Arial" w:cs="Arial"/>
          <w:sz w:val="24"/>
        </w:rPr>
        <w:t xml:space="preserve">Assessing psychiatric impairment requires a thorough review of the history of the psychiatric disorder and the individual’s signs and symptoms over time. Symptoms from a psychiatric disability can fluctuate in severity. It is important to obtain and evaluate Member/Veteran/Client information over at least a 6-month to 1-year period (with attention given to his or her worst and/or best period of functioning). </w:t>
      </w:r>
    </w:p>
    <w:p w14:paraId="1EC8739A" w14:textId="77777777" w:rsidR="004C7708" w:rsidRDefault="00516AD7">
      <w:pPr>
        <w:spacing w:after="0"/>
      </w:pPr>
      <w:r>
        <w:rPr>
          <w:rFonts w:ascii="Arial" w:eastAsia="Arial" w:hAnsi="Arial" w:cs="Arial"/>
          <w:sz w:val="24"/>
        </w:rPr>
        <w:t xml:space="preserve"> </w:t>
      </w:r>
    </w:p>
    <w:p w14:paraId="0B0790AC" w14:textId="77777777" w:rsidR="004C7708" w:rsidRDefault="00516AD7">
      <w:pPr>
        <w:spacing w:after="5" w:line="249" w:lineRule="auto"/>
        <w:ind w:left="-5" w:right="52" w:hanging="10"/>
      </w:pPr>
      <w:r>
        <w:rPr>
          <w:rFonts w:ascii="Arial" w:eastAsia="Arial" w:hAnsi="Arial" w:cs="Arial"/>
          <w:sz w:val="24"/>
        </w:rPr>
        <w:t xml:space="preserve">Impairment from neurological conditions which affect cognition (e.g., dementia, postconcussion syndrome) is rated within Chapter 20, Neurological Impairment. </w:t>
      </w:r>
    </w:p>
    <w:p w14:paraId="3C45D307" w14:textId="77777777" w:rsidR="004C7708" w:rsidRDefault="00516AD7">
      <w:pPr>
        <w:spacing w:after="0"/>
      </w:pPr>
      <w:r>
        <w:rPr>
          <w:rFonts w:ascii="Arial" w:eastAsia="Arial" w:hAnsi="Arial" w:cs="Arial"/>
          <w:sz w:val="24"/>
        </w:rPr>
        <w:t xml:space="preserve"> </w:t>
      </w:r>
    </w:p>
    <w:p w14:paraId="5DBD8464" w14:textId="77777777" w:rsidR="004C7708" w:rsidRDefault="00516AD7">
      <w:pPr>
        <w:spacing w:after="0"/>
      </w:pPr>
      <w:r>
        <w:rPr>
          <w:rFonts w:ascii="Arial" w:eastAsia="Arial" w:hAnsi="Arial" w:cs="Arial"/>
          <w:sz w:val="24"/>
        </w:rPr>
        <w:t xml:space="preserve"> </w:t>
      </w:r>
    </w:p>
    <w:p w14:paraId="4A8CC9CB" w14:textId="77777777" w:rsidR="004C7708" w:rsidRDefault="00516AD7">
      <w:pPr>
        <w:spacing w:after="5" w:line="249" w:lineRule="auto"/>
        <w:ind w:left="-5" w:right="52" w:hanging="10"/>
      </w:pPr>
      <w:r>
        <w:rPr>
          <w:rFonts w:ascii="Arial" w:eastAsia="Arial" w:hAnsi="Arial" w:cs="Arial"/>
          <w:sz w:val="24"/>
        </w:rPr>
        <w:t xml:space="preserve">When entitled psychiatric conditions result in permanent impairment of other organ systems, a consequential entitlement decision is required.  If awarded, the resulting impairment of that organ system(s) will be rated using the applicable body system specific table(s). </w:t>
      </w:r>
    </w:p>
    <w:p w14:paraId="162645F1" w14:textId="77777777" w:rsidR="004C7708" w:rsidRDefault="00516AD7">
      <w:pPr>
        <w:spacing w:after="0"/>
      </w:pPr>
      <w:r>
        <w:rPr>
          <w:rFonts w:ascii="Arial" w:eastAsia="Arial" w:hAnsi="Arial" w:cs="Arial"/>
          <w:sz w:val="24"/>
        </w:rPr>
        <w:t xml:space="preserve"> </w:t>
      </w:r>
    </w:p>
    <w:p w14:paraId="5555F62E" w14:textId="77777777" w:rsidR="004C7708" w:rsidRDefault="00516AD7">
      <w:pPr>
        <w:pStyle w:val="Heading2"/>
        <w:ind w:left="-5"/>
      </w:pPr>
      <w:r>
        <w:t>Rating Tables</w:t>
      </w:r>
      <w:r>
        <w:rPr>
          <w:b w:val="0"/>
        </w:rPr>
        <w:t xml:space="preserve"> </w:t>
      </w:r>
    </w:p>
    <w:p w14:paraId="5DD2356D" w14:textId="77777777" w:rsidR="004C7708" w:rsidRDefault="00516AD7">
      <w:pPr>
        <w:spacing w:after="0"/>
      </w:pPr>
      <w:r>
        <w:rPr>
          <w:rFonts w:ascii="Arial" w:eastAsia="Arial" w:hAnsi="Arial" w:cs="Arial"/>
          <w:sz w:val="24"/>
        </w:rPr>
        <w:t xml:space="preserve"> </w:t>
      </w:r>
    </w:p>
    <w:p w14:paraId="645873F5" w14:textId="77777777" w:rsidR="004C7708" w:rsidRDefault="00516AD7">
      <w:pPr>
        <w:spacing w:after="5" w:line="249" w:lineRule="auto"/>
        <w:ind w:left="-5" w:right="52" w:hanging="10"/>
      </w:pPr>
      <w:r>
        <w:rPr>
          <w:rFonts w:ascii="Arial" w:eastAsia="Arial" w:hAnsi="Arial" w:cs="Arial"/>
          <w:sz w:val="24"/>
        </w:rPr>
        <w:t xml:space="preserve">This chapter contains three “Loss of Function” tables and one “Other Impairment” table which may be used to rate entitled psychiatric conditions. </w:t>
      </w:r>
    </w:p>
    <w:p w14:paraId="30656448" w14:textId="77777777" w:rsidR="004C7708" w:rsidRDefault="00516AD7">
      <w:pPr>
        <w:spacing w:after="0"/>
      </w:pPr>
      <w:r>
        <w:rPr>
          <w:rFonts w:ascii="Arial" w:eastAsia="Arial" w:hAnsi="Arial" w:cs="Arial"/>
          <w:sz w:val="24"/>
        </w:rPr>
        <w:t xml:space="preserve"> </w:t>
      </w:r>
    </w:p>
    <w:p w14:paraId="3CC4F5AC" w14:textId="77777777" w:rsidR="004C7708" w:rsidRDefault="00516AD7">
      <w:pPr>
        <w:spacing w:after="5" w:line="250" w:lineRule="auto"/>
        <w:ind w:left="-5" w:hanging="10"/>
      </w:pPr>
      <w:r>
        <w:rPr>
          <w:rFonts w:ascii="Arial" w:eastAsia="Arial" w:hAnsi="Arial" w:cs="Arial"/>
          <w:b/>
          <w:sz w:val="24"/>
        </w:rPr>
        <w:t>The tables within this chapter are:</w:t>
      </w:r>
      <w:r>
        <w:rPr>
          <w:rFonts w:ascii="Arial" w:eastAsia="Arial" w:hAnsi="Arial" w:cs="Arial"/>
          <w:sz w:val="24"/>
        </w:rPr>
        <w:t xml:space="preserve"> </w:t>
      </w:r>
    </w:p>
    <w:tbl>
      <w:tblPr>
        <w:tblStyle w:val="TableGrid"/>
        <w:tblW w:w="9359" w:type="dxa"/>
        <w:tblInd w:w="1" w:type="dxa"/>
        <w:tblCellMar>
          <w:top w:w="82" w:type="dxa"/>
          <w:left w:w="121" w:type="dxa"/>
          <w:bottom w:w="0" w:type="dxa"/>
          <w:right w:w="115" w:type="dxa"/>
        </w:tblCellMar>
        <w:tblLook w:val="04A0" w:firstRow="1" w:lastRow="0" w:firstColumn="1" w:lastColumn="0" w:noHBand="0" w:noVBand="1"/>
      </w:tblPr>
      <w:tblGrid>
        <w:gridCol w:w="1527"/>
        <w:gridCol w:w="3511"/>
        <w:gridCol w:w="4321"/>
      </w:tblGrid>
      <w:tr w:rsidR="004C7708" w14:paraId="16D60A30" w14:textId="77777777">
        <w:trPr>
          <w:trHeight w:val="628"/>
        </w:trPr>
        <w:tc>
          <w:tcPr>
            <w:tcW w:w="1527" w:type="dxa"/>
            <w:tcBorders>
              <w:top w:val="single" w:sz="5" w:space="0" w:color="000000"/>
              <w:left w:val="single" w:sz="5" w:space="0" w:color="000000"/>
              <w:bottom w:val="single" w:sz="5" w:space="0" w:color="000000"/>
              <w:right w:val="single" w:sz="5" w:space="0" w:color="000000"/>
            </w:tcBorders>
            <w:shd w:val="clear" w:color="auto" w:fill="CCCCCC"/>
          </w:tcPr>
          <w:p w14:paraId="6B11A751" w14:textId="77777777" w:rsidR="004C7708" w:rsidRDefault="00516AD7">
            <w:pPr>
              <w:spacing w:after="0"/>
              <w:ind w:right="9"/>
              <w:jc w:val="center"/>
            </w:pPr>
            <w:r>
              <w:rPr>
                <w:rFonts w:ascii="Arial" w:eastAsia="Arial" w:hAnsi="Arial" w:cs="Arial"/>
                <w:b/>
                <w:sz w:val="20"/>
              </w:rPr>
              <w:t>Table 21.1</w:t>
            </w:r>
            <w:r>
              <w:rPr>
                <w:rFonts w:ascii="Arial" w:eastAsia="Arial" w:hAnsi="Arial" w:cs="Arial"/>
                <w:sz w:val="20"/>
              </w:rPr>
              <w:t xml:space="preserve"> </w:t>
            </w:r>
          </w:p>
        </w:tc>
        <w:tc>
          <w:tcPr>
            <w:tcW w:w="3511" w:type="dxa"/>
            <w:tcBorders>
              <w:top w:val="single" w:sz="5" w:space="0" w:color="000000"/>
              <w:left w:val="single" w:sz="5" w:space="0" w:color="000000"/>
              <w:bottom w:val="single" w:sz="5" w:space="0" w:color="000000"/>
              <w:right w:val="single" w:sz="5" w:space="0" w:color="000000"/>
            </w:tcBorders>
          </w:tcPr>
          <w:p w14:paraId="1F4CB47B" w14:textId="77777777" w:rsidR="004C7708" w:rsidRDefault="00516AD7">
            <w:pPr>
              <w:spacing w:after="0"/>
              <w:ind w:left="1"/>
            </w:pPr>
            <w:r>
              <w:rPr>
                <w:rFonts w:ascii="Arial" w:eastAsia="Arial" w:hAnsi="Arial" w:cs="Arial"/>
                <w:sz w:val="20"/>
              </w:rPr>
              <w:t xml:space="preserve">Loss of Function  - Thought and Cognition </w:t>
            </w:r>
          </w:p>
        </w:tc>
        <w:tc>
          <w:tcPr>
            <w:tcW w:w="4321" w:type="dxa"/>
            <w:tcBorders>
              <w:top w:val="single" w:sz="5" w:space="0" w:color="000000"/>
              <w:left w:val="single" w:sz="5" w:space="0" w:color="000000"/>
              <w:bottom w:val="single" w:sz="5" w:space="0" w:color="000000"/>
              <w:right w:val="single" w:sz="5" w:space="0" w:color="000000"/>
            </w:tcBorders>
          </w:tcPr>
          <w:p w14:paraId="5CB49571" w14:textId="77777777" w:rsidR="004C7708" w:rsidRDefault="00516AD7">
            <w:pPr>
              <w:spacing w:after="0"/>
            </w:pPr>
            <w:r>
              <w:rPr>
                <w:rFonts w:ascii="Arial" w:eastAsia="Arial" w:hAnsi="Arial" w:cs="Arial"/>
                <w:sz w:val="20"/>
              </w:rPr>
              <w:t xml:space="preserve">This table is used to rate impairment of thought and cognition. </w:t>
            </w:r>
          </w:p>
        </w:tc>
      </w:tr>
      <w:tr w:rsidR="004C7708" w14:paraId="5A4B91E8" w14:textId="77777777">
        <w:trPr>
          <w:trHeight w:val="650"/>
        </w:trPr>
        <w:tc>
          <w:tcPr>
            <w:tcW w:w="1527" w:type="dxa"/>
            <w:tcBorders>
              <w:top w:val="single" w:sz="5" w:space="0" w:color="000000"/>
              <w:left w:val="single" w:sz="5" w:space="0" w:color="000000"/>
              <w:bottom w:val="single" w:sz="5" w:space="0" w:color="000000"/>
              <w:right w:val="single" w:sz="5" w:space="0" w:color="000000"/>
            </w:tcBorders>
            <w:shd w:val="clear" w:color="auto" w:fill="CCCCCC"/>
          </w:tcPr>
          <w:p w14:paraId="2C5189C3" w14:textId="77777777" w:rsidR="004C7708" w:rsidRDefault="00516AD7">
            <w:pPr>
              <w:spacing w:after="0"/>
              <w:ind w:right="9"/>
              <w:jc w:val="center"/>
            </w:pPr>
            <w:r>
              <w:rPr>
                <w:rFonts w:ascii="Arial" w:eastAsia="Arial" w:hAnsi="Arial" w:cs="Arial"/>
                <w:b/>
                <w:sz w:val="20"/>
              </w:rPr>
              <w:t>Table 21.2</w:t>
            </w:r>
            <w:r>
              <w:rPr>
                <w:rFonts w:ascii="Arial" w:eastAsia="Arial" w:hAnsi="Arial" w:cs="Arial"/>
                <w:sz w:val="20"/>
              </w:rPr>
              <w:t xml:space="preserve"> </w:t>
            </w:r>
          </w:p>
        </w:tc>
        <w:tc>
          <w:tcPr>
            <w:tcW w:w="3511" w:type="dxa"/>
            <w:tcBorders>
              <w:top w:val="single" w:sz="5" w:space="0" w:color="000000"/>
              <w:left w:val="single" w:sz="5" w:space="0" w:color="000000"/>
              <w:bottom w:val="single" w:sz="5" w:space="0" w:color="000000"/>
              <w:right w:val="single" w:sz="5" w:space="0" w:color="000000"/>
            </w:tcBorders>
          </w:tcPr>
          <w:p w14:paraId="4F1ECBC4" w14:textId="77777777" w:rsidR="004C7708" w:rsidRDefault="00516AD7">
            <w:pPr>
              <w:spacing w:after="0"/>
              <w:ind w:left="1"/>
            </w:pPr>
            <w:r>
              <w:rPr>
                <w:rFonts w:ascii="Arial" w:eastAsia="Arial" w:hAnsi="Arial" w:cs="Arial"/>
                <w:sz w:val="20"/>
              </w:rPr>
              <w:t xml:space="preserve">Loss of Function  - Emotion, </w:t>
            </w:r>
          </w:p>
          <w:p w14:paraId="6B7BF471" w14:textId="77777777" w:rsidR="004C7708" w:rsidRDefault="00516AD7">
            <w:pPr>
              <w:spacing w:after="0"/>
              <w:ind w:left="1"/>
            </w:pPr>
            <w:r>
              <w:rPr>
                <w:rFonts w:ascii="Arial" w:eastAsia="Arial" w:hAnsi="Arial" w:cs="Arial"/>
                <w:sz w:val="20"/>
              </w:rPr>
              <w:t xml:space="preserve">Behaviour and Coping (Adaptability) </w:t>
            </w:r>
          </w:p>
        </w:tc>
        <w:tc>
          <w:tcPr>
            <w:tcW w:w="4321" w:type="dxa"/>
            <w:tcBorders>
              <w:top w:val="single" w:sz="5" w:space="0" w:color="000000"/>
              <w:left w:val="single" w:sz="5" w:space="0" w:color="000000"/>
              <w:bottom w:val="single" w:sz="5" w:space="0" w:color="000000"/>
              <w:right w:val="single" w:sz="5" w:space="0" w:color="000000"/>
            </w:tcBorders>
          </w:tcPr>
          <w:p w14:paraId="0D5D95E1" w14:textId="77777777" w:rsidR="004C7708" w:rsidRDefault="00516AD7">
            <w:pPr>
              <w:spacing w:after="0"/>
            </w:pPr>
            <w:r>
              <w:rPr>
                <w:rFonts w:ascii="Arial" w:eastAsia="Arial" w:hAnsi="Arial" w:cs="Arial"/>
                <w:sz w:val="20"/>
              </w:rPr>
              <w:t xml:space="preserve">This table is used to rate impairment of emotion, behaviour and coping. </w:t>
            </w:r>
          </w:p>
        </w:tc>
      </w:tr>
      <w:tr w:rsidR="004C7708" w14:paraId="7F8BD8A4" w14:textId="77777777">
        <w:trPr>
          <w:trHeight w:val="650"/>
        </w:trPr>
        <w:tc>
          <w:tcPr>
            <w:tcW w:w="1527" w:type="dxa"/>
            <w:tcBorders>
              <w:top w:val="single" w:sz="5" w:space="0" w:color="000000"/>
              <w:left w:val="single" w:sz="5" w:space="0" w:color="000000"/>
              <w:bottom w:val="single" w:sz="5" w:space="0" w:color="000000"/>
              <w:right w:val="single" w:sz="5" w:space="0" w:color="000000"/>
            </w:tcBorders>
            <w:shd w:val="clear" w:color="auto" w:fill="CCCCCC"/>
          </w:tcPr>
          <w:p w14:paraId="202961D3" w14:textId="77777777" w:rsidR="004C7708" w:rsidRDefault="00516AD7">
            <w:pPr>
              <w:spacing w:after="0"/>
              <w:ind w:right="9"/>
              <w:jc w:val="center"/>
            </w:pPr>
            <w:r>
              <w:rPr>
                <w:rFonts w:ascii="Arial" w:eastAsia="Arial" w:hAnsi="Arial" w:cs="Arial"/>
                <w:b/>
                <w:sz w:val="20"/>
              </w:rPr>
              <w:t>Table 21.3</w:t>
            </w:r>
            <w:r>
              <w:rPr>
                <w:rFonts w:ascii="Arial" w:eastAsia="Arial" w:hAnsi="Arial" w:cs="Arial"/>
                <w:sz w:val="20"/>
              </w:rPr>
              <w:t xml:space="preserve"> </w:t>
            </w:r>
          </w:p>
        </w:tc>
        <w:tc>
          <w:tcPr>
            <w:tcW w:w="3511" w:type="dxa"/>
            <w:tcBorders>
              <w:top w:val="single" w:sz="5" w:space="0" w:color="000000"/>
              <w:left w:val="single" w:sz="5" w:space="0" w:color="000000"/>
              <w:bottom w:val="single" w:sz="5" w:space="0" w:color="000000"/>
              <w:right w:val="single" w:sz="5" w:space="0" w:color="000000"/>
            </w:tcBorders>
          </w:tcPr>
          <w:p w14:paraId="6E9AAEBF" w14:textId="77777777" w:rsidR="004C7708" w:rsidRDefault="00516AD7">
            <w:pPr>
              <w:spacing w:after="0"/>
              <w:ind w:left="1"/>
            </w:pPr>
            <w:r>
              <w:rPr>
                <w:rFonts w:ascii="Arial" w:eastAsia="Arial" w:hAnsi="Arial" w:cs="Arial"/>
                <w:sz w:val="20"/>
              </w:rPr>
              <w:t xml:space="preserve">Loss of Function  - Activities of Daily Living </w:t>
            </w:r>
          </w:p>
        </w:tc>
        <w:tc>
          <w:tcPr>
            <w:tcW w:w="4321" w:type="dxa"/>
            <w:tcBorders>
              <w:top w:val="single" w:sz="5" w:space="0" w:color="000000"/>
              <w:left w:val="single" w:sz="5" w:space="0" w:color="000000"/>
              <w:bottom w:val="single" w:sz="5" w:space="0" w:color="000000"/>
              <w:right w:val="single" w:sz="5" w:space="0" w:color="000000"/>
            </w:tcBorders>
          </w:tcPr>
          <w:p w14:paraId="3F2EC016" w14:textId="77777777" w:rsidR="004C7708" w:rsidRDefault="00516AD7">
            <w:pPr>
              <w:spacing w:after="0"/>
            </w:pPr>
            <w:r>
              <w:rPr>
                <w:rFonts w:ascii="Arial" w:eastAsia="Arial" w:hAnsi="Arial" w:cs="Arial"/>
                <w:sz w:val="20"/>
              </w:rPr>
              <w:t xml:space="preserve">This table is used to rate impairment of activities of daily living. </w:t>
            </w:r>
          </w:p>
        </w:tc>
      </w:tr>
      <w:tr w:rsidR="004C7708" w14:paraId="761C676D" w14:textId="77777777">
        <w:trPr>
          <w:trHeight w:val="604"/>
        </w:trPr>
        <w:tc>
          <w:tcPr>
            <w:tcW w:w="1527" w:type="dxa"/>
            <w:tcBorders>
              <w:top w:val="single" w:sz="5" w:space="0" w:color="000000"/>
              <w:left w:val="single" w:sz="5" w:space="0" w:color="000000"/>
              <w:bottom w:val="single" w:sz="5" w:space="0" w:color="000000"/>
              <w:right w:val="single" w:sz="5" w:space="0" w:color="000000"/>
            </w:tcBorders>
            <w:shd w:val="clear" w:color="auto" w:fill="CCCCCC"/>
          </w:tcPr>
          <w:p w14:paraId="330304D0" w14:textId="77777777" w:rsidR="004C7708" w:rsidRDefault="00516AD7">
            <w:pPr>
              <w:spacing w:after="0"/>
              <w:ind w:right="9"/>
              <w:jc w:val="center"/>
            </w:pPr>
            <w:r>
              <w:rPr>
                <w:rFonts w:ascii="Arial" w:eastAsia="Arial" w:hAnsi="Arial" w:cs="Arial"/>
                <w:b/>
                <w:sz w:val="20"/>
              </w:rPr>
              <w:t>Table 21.4</w:t>
            </w:r>
            <w:r>
              <w:rPr>
                <w:rFonts w:ascii="Arial" w:eastAsia="Arial" w:hAnsi="Arial" w:cs="Arial"/>
                <w:sz w:val="20"/>
              </w:rPr>
              <w:t xml:space="preserve"> </w:t>
            </w:r>
          </w:p>
        </w:tc>
        <w:tc>
          <w:tcPr>
            <w:tcW w:w="3511" w:type="dxa"/>
            <w:tcBorders>
              <w:top w:val="single" w:sz="5" w:space="0" w:color="000000"/>
              <w:left w:val="single" w:sz="5" w:space="0" w:color="000000"/>
              <w:bottom w:val="single" w:sz="5" w:space="0" w:color="000000"/>
              <w:right w:val="single" w:sz="5" w:space="0" w:color="000000"/>
            </w:tcBorders>
          </w:tcPr>
          <w:p w14:paraId="15DC7582" w14:textId="77777777" w:rsidR="004C7708" w:rsidRDefault="00516AD7">
            <w:pPr>
              <w:spacing w:after="0"/>
              <w:ind w:left="1"/>
            </w:pPr>
            <w:r>
              <w:rPr>
                <w:rFonts w:ascii="Arial" w:eastAsia="Arial" w:hAnsi="Arial" w:cs="Arial"/>
                <w:sz w:val="20"/>
              </w:rPr>
              <w:t xml:space="preserve">Other Impairment - Treatment Needs </w:t>
            </w:r>
          </w:p>
        </w:tc>
        <w:tc>
          <w:tcPr>
            <w:tcW w:w="4321" w:type="dxa"/>
            <w:tcBorders>
              <w:top w:val="single" w:sz="5" w:space="0" w:color="000000"/>
              <w:left w:val="single" w:sz="5" w:space="0" w:color="000000"/>
              <w:bottom w:val="single" w:sz="5" w:space="0" w:color="000000"/>
              <w:right w:val="single" w:sz="5" w:space="0" w:color="000000"/>
            </w:tcBorders>
          </w:tcPr>
          <w:p w14:paraId="4594BCD1" w14:textId="77777777" w:rsidR="004C7708" w:rsidRDefault="00516AD7">
            <w:pPr>
              <w:spacing w:after="0"/>
            </w:pPr>
            <w:r>
              <w:rPr>
                <w:rFonts w:ascii="Arial" w:eastAsia="Arial" w:hAnsi="Arial" w:cs="Arial"/>
                <w:sz w:val="20"/>
              </w:rPr>
              <w:t>This table is used to rate impairment associated with treatment needs.</w:t>
            </w:r>
            <w:r>
              <w:rPr>
                <w:rFonts w:ascii="Arial" w:eastAsia="Arial" w:hAnsi="Arial" w:cs="Arial"/>
                <w:sz w:val="24"/>
              </w:rPr>
              <w:t xml:space="preserve"> </w:t>
            </w:r>
          </w:p>
        </w:tc>
      </w:tr>
    </w:tbl>
    <w:p w14:paraId="3AB8C812" w14:textId="77777777" w:rsidR="004C7708" w:rsidRDefault="00516AD7">
      <w:pPr>
        <w:spacing w:after="0"/>
      </w:pPr>
      <w:r>
        <w:rPr>
          <w:rFonts w:ascii="Arial" w:eastAsia="Arial" w:hAnsi="Arial" w:cs="Arial"/>
          <w:sz w:val="24"/>
        </w:rPr>
        <w:t xml:space="preserve"> </w:t>
      </w:r>
    </w:p>
    <w:p w14:paraId="5DE01D99" w14:textId="77777777" w:rsidR="004C7708" w:rsidRDefault="00516AD7">
      <w:pPr>
        <w:pStyle w:val="Heading2"/>
        <w:ind w:left="-5"/>
      </w:pPr>
      <w:r>
        <w:t>Loss of Function - Thought and Cognition</w:t>
      </w:r>
      <w:r>
        <w:rPr>
          <w:b w:val="0"/>
        </w:rPr>
        <w:t xml:space="preserve"> </w:t>
      </w:r>
    </w:p>
    <w:p w14:paraId="79DC6639" w14:textId="77777777" w:rsidR="004C7708" w:rsidRDefault="00516AD7">
      <w:pPr>
        <w:spacing w:after="0"/>
      </w:pPr>
      <w:r>
        <w:rPr>
          <w:rFonts w:ascii="Arial" w:eastAsia="Arial" w:hAnsi="Arial" w:cs="Arial"/>
          <w:sz w:val="24"/>
        </w:rPr>
        <w:t xml:space="preserve"> </w:t>
      </w:r>
    </w:p>
    <w:p w14:paraId="174A8B46" w14:textId="77777777" w:rsidR="004C7708" w:rsidRDefault="00516AD7">
      <w:pPr>
        <w:spacing w:after="5" w:line="249" w:lineRule="auto"/>
        <w:ind w:left="-5" w:right="52" w:hanging="10"/>
      </w:pPr>
      <w:r>
        <w:rPr>
          <w:rFonts w:ascii="Arial" w:eastAsia="Arial" w:hAnsi="Arial" w:cs="Arial"/>
          <w:b/>
          <w:sz w:val="24"/>
        </w:rPr>
        <w:t>Table 21.1</w:t>
      </w:r>
      <w:r>
        <w:rPr>
          <w:rFonts w:ascii="Arial" w:eastAsia="Arial" w:hAnsi="Arial" w:cs="Arial"/>
          <w:sz w:val="24"/>
        </w:rPr>
        <w:t xml:space="preserve"> is used to rate impairment from psychiatric conditions that affect thought and cognition.  The table contains two columns (categories) which are rated independently.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1CDCBEE" w14:textId="77777777" w:rsidR="004C7708" w:rsidRDefault="00516AD7">
      <w:pPr>
        <w:spacing w:after="0"/>
      </w:pPr>
      <w:r>
        <w:rPr>
          <w:rFonts w:ascii="Arial" w:eastAsia="Arial" w:hAnsi="Arial" w:cs="Arial"/>
          <w:sz w:val="24"/>
        </w:rPr>
        <w:t xml:space="preserve"> </w:t>
      </w:r>
    </w:p>
    <w:p w14:paraId="6F153895" w14:textId="77777777" w:rsidR="004C7708" w:rsidRDefault="00516AD7">
      <w:pPr>
        <w:spacing w:after="5" w:line="249" w:lineRule="auto"/>
        <w:ind w:left="-5" w:right="52" w:hanging="10"/>
      </w:pPr>
      <w:r>
        <w:rPr>
          <w:rFonts w:ascii="Arial" w:eastAsia="Arial" w:hAnsi="Arial" w:cs="Arial"/>
          <w:sz w:val="24"/>
        </w:rPr>
        <w:t xml:space="preserve">The frequency, severity and duration of the psychiatric signs and symptoms are of major consideration when rating impairment. The signs and symptoms associated with disturbances of thought and cognition represent various points on the spectrum from normal to severe/extreme abnormal functioning. </w:t>
      </w:r>
    </w:p>
    <w:p w14:paraId="1C28A524" w14:textId="77777777" w:rsidR="004C7708" w:rsidRDefault="00516AD7">
      <w:pPr>
        <w:spacing w:after="0"/>
      </w:pPr>
      <w:r>
        <w:rPr>
          <w:rFonts w:ascii="Arial" w:eastAsia="Arial" w:hAnsi="Arial" w:cs="Arial"/>
          <w:sz w:val="24"/>
        </w:rPr>
        <w:t xml:space="preserve"> </w:t>
      </w:r>
    </w:p>
    <w:p w14:paraId="5E54170A" w14:textId="77777777" w:rsidR="004C7708" w:rsidRDefault="00516AD7">
      <w:pPr>
        <w:spacing w:after="5" w:line="249" w:lineRule="auto"/>
        <w:ind w:left="-5" w:right="52" w:hanging="10"/>
      </w:pPr>
      <w:r>
        <w:rPr>
          <w:rFonts w:ascii="Arial" w:eastAsia="Arial" w:hAnsi="Arial" w:cs="Arial"/>
          <w:sz w:val="24"/>
        </w:rPr>
        <w:t xml:space="preserve">In rating impairment from psychiatric conditions, the following areas of thought and cognition are considered: thinking processes, perception, and cognition.  </w:t>
      </w:r>
    </w:p>
    <w:p w14:paraId="5B04C6FA" w14:textId="77777777" w:rsidR="004C7708" w:rsidRDefault="00516AD7">
      <w:pPr>
        <w:spacing w:after="0"/>
      </w:pPr>
      <w:r>
        <w:rPr>
          <w:rFonts w:ascii="Arial" w:eastAsia="Arial" w:hAnsi="Arial" w:cs="Arial"/>
          <w:sz w:val="24"/>
        </w:rPr>
        <w:t xml:space="preserve"> </w:t>
      </w:r>
    </w:p>
    <w:p w14:paraId="615257AF" w14:textId="77777777" w:rsidR="004C7708" w:rsidRDefault="00516AD7">
      <w:pPr>
        <w:spacing w:after="5" w:line="249" w:lineRule="auto"/>
        <w:ind w:left="-5" w:right="52" w:hanging="10"/>
      </w:pPr>
      <w:r>
        <w:rPr>
          <w:rFonts w:ascii="Arial" w:eastAsia="Arial" w:hAnsi="Arial" w:cs="Arial"/>
          <w:sz w:val="24"/>
        </w:rPr>
        <w:t xml:space="preserve">The thinking process is the mental ability to appraise, evaluate, plan, create and will.  Both the stream and content of thought are evaluated in the consideration of the thinking process.  Disturbances of thought include: delusions, paranoia, preoccupation, obsession, phobia, cloudiness of thinking, disorientation, incoherence, loosening of association, flight of ideas, hypervigilance, suicidal ideation, rumination, and suspiciousness, etc. </w:t>
      </w:r>
    </w:p>
    <w:p w14:paraId="2EFABFDF" w14:textId="77777777" w:rsidR="004C7708" w:rsidRDefault="00516AD7">
      <w:pPr>
        <w:spacing w:after="0"/>
      </w:pPr>
      <w:r>
        <w:rPr>
          <w:rFonts w:ascii="Arial" w:eastAsia="Arial" w:hAnsi="Arial" w:cs="Arial"/>
          <w:sz w:val="24"/>
        </w:rPr>
        <w:t xml:space="preserve"> </w:t>
      </w:r>
    </w:p>
    <w:p w14:paraId="649FAC0B" w14:textId="77777777" w:rsidR="004C7708" w:rsidRDefault="00516AD7">
      <w:pPr>
        <w:spacing w:after="0"/>
      </w:pPr>
      <w:r>
        <w:rPr>
          <w:rFonts w:ascii="Arial" w:eastAsia="Arial" w:hAnsi="Arial" w:cs="Arial"/>
          <w:sz w:val="24"/>
        </w:rPr>
        <w:t xml:space="preserve"> </w:t>
      </w:r>
    </w:p>
    <w:p w14:paraId="5C9820A0" w14:textId="77777777" w:rsidR="004C7708" w:rsidRDefault="00516AD7">
      <w:pPr>
        <w:spacing w:after="5" w:line="249" w:lineRule="auto"/>
        <w:ind w:left="-5" w:right="52" w:hanging="10"/>
      </w:pPr>
      <w:r>
        <w:rPr>
          <w:rFonts w:ascii="Arial" w:eastAsia="Arial" w:hAnsi="Arial" w:cs="Arial"/>
          <w:sz w:val="24"/>
        </w:rPr>
        <w:t xml:space="preserve">Perception is the transference of physical stimulation into psychological information (mental process by which sensory stimuli are brought to awareness).  Disturbances of perception include: hallucinations, illusions and dissociative phenomena such as derealization and depersonalization. </w:t>
      </w:r>
    </w:p>
    <w:p w14:paraId="532872EA" w14:textId="77777777" w:rsidR="004C7708" w:rsidRDefault="00516AD7">
      <w:pPr>
        <w:spacing w:after="0"/>
      </w:pPr>
      <w:r>
        <w:rPr>
          <w:rFonts w:ascii="Arial" w:eastAsia="Arial" w:hAnsi="Arial" w:cs="Arial"/>
          <w:sz w:val="24"/>
        </w:rPr>
        <w:t xml:space="preserve"> </w:t>
      </w:r>
    </w:p>
    <w:p w14:paraId="51CD5E36" w14:textId="77777777" w:rsidR="004C7708" w:rsidRDefault="00516AD7">
      <w:pPr>
        <w:spacing w:after="5" w:line="249" w:lineRule="auto"/>
        <w:ind w:left="-5" w:right="52" w:hanging="10"/>
      </w:pPr>
      <w:r>
        <w:rPr>
          <w:rFonts w:ascii="Arial" w:eastAsia="Arial" w:hAnsi="Arial" w:cs="Arial"/>
          <w:sz w:val="24"/>
        </w:rPr>
        <w:t>Cognition is the ability to sustain focussed attention for sufficient time to permit the timely completion of tasks (concentration), acquisition of knowledge (learning), retention and recall of knowledge (memory), and use of knowledge (reasoning and problem solving).  Disturbances of cognition include: memory loss (immediate or remote), amnesia, paramnesia, disorientation to place, person and time, inability to think abstractly or understand concepts, and the inability to initiate decisions and perform plan</w:t>
      </w:r>
      <w:r>
        <w:rPr>
          <w:rFonts w:ascii="Arial" w:eastAsia="Arial" w:hAnsi="Arial" w:cs="Arial"/>
          <w:sz w:val="24"/>
        </w:rPr>
        <w:t xml:space="preserve">ned activities. </w:t>
      </w:r>
    </w:p>
    <w:p w14:paraId="4EA42A56" w14:textId="77777777" w:rsidR="004C7708" w:rsidRDefault="00516AD7">
      <w:pPr>
        <w:spacing w:after="0"/>
      </w:pPr>
      <w:r>
        <w:rPr>
          <w:rFonts w:ascii="Arial" w:eastAsia="Arial" w:hAnsi="Arial" w:cs="Arial"/>
          <w:sz w:val="24"/>
        </w:rPr>
        <w:t xml:space="preserve"> </w:t>
      </w:r>
    </w:p>
    <w:p w14:paraId="0AF91497" w14:textId="77777777" w:rsidR="004C7708" w:rsidRDefault="00516AD7">
      <w:pPr>
        <w:spacing w:after="5" w:line="249" w:lineRule="auto"/>
        <w:ind w:left="-5" w:right="52" w:hanging="10"/>
      </w:pPr>
      <w:r>
        <w:rPr>
          <w:rFonts w:ascii="Arial" w:eastAsia="Arial" w:hAnsi="Arial" w:cs="Arial"/>
          <w:sz w:val="24"/>
        </w:rPr>
        <w:t xml:space="preserve">Concentration is described in terms of frequency of errors, the time it takes to complete the task, and the extent to which assistance is required to complete the task.  </w:t>
      </w:r>
    </w:p>
    <w:p w14:paraId="10979530" w14:textId="77777777" w:rsidR="004C7708" w:rsidRDefault="00516AD7">
      <w:pPr>
        <w:spacing w:after="0"/>
      </w:pPr>
      <w:r>
        <w:rPr>
          <w:rFonts w:ascii="Arial" w:eastAsia="Arial" w:hAnsi="Arial" w:cs="Arial"/>
          <w:sz w:val="24"/>
        </w:rPr>
        <w:t xml:space="preserve"> </w:t>
      </w:r>
    </w:p>
    <w:p w14:paraId="22430BFC" w14:textId="77777777" w:rsidR="004C7708" w:rsidRDefault="00516AD7">
      <w:pPr>
        <w:spacing w:after="5" w:line="249" w:lineRule="auto"/>
        <w:ind w:left="-5" w:right="52" w:hanging="10"/>
      </w:pPr>
      <w:r>
        <w:rPr>
          <w:rFonts w:ascii="Arial" w:eastAsia="Arial" w:hAnsi="Arial" w:cs="Arial"/>
          <w:sz w:val="24"/>
        </w:rPr>
        <w:t xml:space="preserve">Except for the psychiatric conditions listed on the first page of this chapter, if nonentitled conditions or conditions rated within another chapter/table are contributing to the impairment, then the Partially Contributing Table (PCT) must be applied to the applicable table rating(s). </w:t>
      </w:r>
    </w:p>
    <w:p w14:paraId="012F8935" w14:textId="77777777" w:rsidR="004C7708" w:rsidRDefault="00516AD7">
      <w:pPr>
        <w:spacing w:after="0"/>
      </w:pPr>
      <w:r>
        <w:rPr>
          <w:rFonts w:ascii="Arial" w:eastAsia="Arial" w:hAnsi="Arial" w:cs="Arial"/>
          <w:sz w:val="24"/>
        </w:rPr>
        <w:t xml:space="preserve"> </w:t>
      </w:r>
    </w:p>
    <w:p w14:paraId="17AF74BF" w14:textId="77777777" w:rsidR="004C7708" w:rsidRDefault="00516AD7">
      <w:pPr>
        <w:pStyle w:val="Heading2"/>
        <w:ind w:left="-5"/>
      </w:pPr>
      <w:r>
        <w:t>Loss of Function - Emotion, Behaviour and Coping (Adaptability)</w:t>
      </w:r>
      <w:r>
        <w:rPr>
          <w:b w:val="0"/>
        </w:rPr>
        <w:t xml:space="preserve"> </w:t>
      </w:r>
    </w:p>
    <w:p w14:paraId="411E8999" w14:textId="77777777" w:rsidR="004C7708" w:rsidRDefault="00516AD7">
      <w:pPr>
        <w:spacing w:after="0"/>
      </w:pPr>
      <w:r>
        <w:rPr>
          <w:rFonts w:ascii="Arial" w:eastAsia="Arial" w:hAnsi="Arial" w:cs="Arial"/>
          <w:sz w:val="24"/>
        </w:rPr>
        <w:t xml:space="preserve"> </w:t>
      </w:r>
    </w:p>
    <w:p w14:paraId="4B917920" w14:textId="77777777" w:rsidR="004C7708" w:rsidRDefault="00516AD7">
      <w:pPr>
        <w:spacing w:after="5" w:line="249" w:lineRule="auto"/>
        <w:ind w:left="-5" w:right="52" w:hanging="10"/>
      </w:pPr>
      <w:r>
        <w:rPr>
          <w:rFonts w:ascii="Arial" w:eastAsia="Arial" w:hAnsi="Arial" w:cs="Arial"/>
          <w:b/>
          <w:sz w:val="24"/>
        </w:rPr>
        <w:t>Table 21.2</w:t>
      </w:r>
      <w:r>
        <w:rPr>
          <w:rFonts w:ascii="Arial" w:eastAsia="Arial" w:hAnsi="Arial" w:cs="Arial"/>
          <w:sz w:val="24"/>
        </w:rPr>
        <w:t xml:space="preserve"> is used to rate impairment from psychiatric conditions that affect emotion, behaviour and coping (adaptability).  The table contains three columns (categories) which are rated independently.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26E0AE2C" w14:textId="77777777" w:rsidR="004C7708" w:rsidRDefault="00516AD7">
      <w:pPr>
        <w:spacing w:after="0"/>
      </w:pPr>
      <w:r>
        <w:rPr>
          <w:rFonts w:ascii="Arial" w:eastAsia="Arial" w:hAnsi="Arial" w:cs="Arial"/>
          <w:sz w:val="24"/>
        </w:rPr>
        <w:t xml:space="preserve"> </w:t>
      </w:r>
    </w:p>
    <w:p w14:paraId="148696E5" w14:textId="77777777" w:rsidR="004C7708" w:rsidRDefault="00516AD7">
      <w:pPr>
        <w:spacing w:after="5" w:line="249" w:lineRule="auto"/>
        <w:ind w:left="-5" w:right="52" w:hanging="10"/>
      </w:pPr>
      <w:r>
        <w:rPr>
          <w:rFonts w:ascii="Arial" w:eastAsia="Arial" w:hAnsi="Arial" w:cs="Arial"/>
          <w:sz w:val="24"/>
        </w:rPr>
        <w:t xml:space="preserve">Emotional and behavioural impairment is based on the severity, frequency and duration of the disturbances in mood, affect, and behaviour and the adaptability of the individual’s emotions and behaviour to changes in the environment.  </w:t>
      </w:r>
    </w:p>
    <w:p w14:paraId="0A57788E" w14:textId="77777777" w:rsidR="004C7708" w:rsidRDefault="00516AD7">
      <w:pPr>
        <w:spacing w:after="0"/>
      </w:pPr>
      <w:r>
        <w:rPr>
          <w:rFonts w:ascii="Arial" w:eastAsia="Arial" w:hAnsi="Arial" w:cs="Arial"/>
          <w:sz w:val="24"/>
        </w:rPr>
        <w:t xml:space="preserve"> </w:t>
      </w:r>
    </w:p>
    <w:p w14:paraId="58B89D40" w14:textId="77777777" w:rsidR="004C7708" w:rsidRDefault="00516AD7">
      <w:pPr>
        <w:spacing w:after="5" w:line="249" w:lineRule="auto"/>
        <w:ind w:left="-5" w:right="52" w:hanging="10"/>
      </w:pPr>
      <w:r>
        <w:rPr>
          <w:rFonts w:ascii="Arial" w:eastAsia="Arial" w:hAnsi="Arial" w:cs="Arial"/>
          <w:sz w:val="24"/>
        </w:rPr>
        <w:t xml:space="preserve">Both mood and affect are considered when evaluating emotional state.  </w:t>
      </w:r>
    </w:p>
    <w:p w14:paraId="3D758CE6" w14:textId="77777777" w:rsidR="004C7708" w:rsidRDefault="00516AD7">
      <w:pPr>
        <w:spacing w:after="0"/>
      </w:pPr>
      <w:r>
        <w:rPr>
          <w:rFonts w:ascii="Arial" w:eastAsia="Arial" w:hAnsi="Arial" w:cs="Arial"/>
          <w:sz w:val="24"/>
        </w:rPr>
        <w:t xml:space="preserve"> </w:t>
      </w:r>
    </w:p>
    <w:p w14:paraId="61AB1591" w14:textId="77777777" w:rsidR="004C7708" w:rsidRDefault="00516AD7">
      <w:pPr>
        <w:spacing w:after="5" w:line="249" w:lineRule="auto"/>
        <w:ind w:left="-5" w:right="52" w:hanging="10"/>
      </w:pPr>
      <w:r>
        <w:rPr>
          <w:rFonts w:ascii="Arial" w:eastAsia="Arial" w:hAnsi="Arial" w:cs="Arial"/>
          <w:sz w:val="24"/>
        </w:rPr>
        <w:t xml:space="preserve">Mood refers to the predominant emotion such as: sadness, depression, fear, anxiety, panic, hopelessness, mania, anger, or hostility, etc.  It has both a subjective (described by self) and objective (observed or described by others) component.  The duration </w:t>
      </w:r>
    </w:p>
    <w:p w14:paraId="7B67367C" w14:textId="77777777" w:rsidR="004C7708" w:rsidRDefault="00516AD7">
      <w:pPr>
        <w:spacing w:after="5" w:line="249" w:lineRule="auto"/>
        <w:ind w:left="-5" w:right="52" w:hanging="10"/>
      </w:pPr>
      <w:r>
        <w:rPr>
          <w:rFonts w:ascii="Arial" w:eastAsia="Arial" w:hAnsi="Arial" w:cs="Arial"/>
          <w:sz w:val="24"/>
        </w:rPr>
        <w:t xml:space="preserve">(persistence of mood measured in days, weeks or years), reactivity (mood change in response to external events or circumstances) and depth or severity of the mood are important indicators of impairment. </w:t>
      </w:r>
    </w:p>
    <w:p w14:paraId="41A238F2" w14:textId="77777777" w:rsidR="004C7708" w:rsidRDefault="00516AD7">
      <w:pPr>
        <w:spacing w:after="0"/>
      </w:pPr>
      <w:r>
        <w:rPr>
          <w:rFonts w:ascii="Arial" w:eastAsia="Arial" w:hAnsi="Arial" w:cs="Arial"/>
          <w:sz w:val="24"/>
        </w:rPr>
        <w:t xml:space="preserve"> </w:t>
      </w:r>
    </w:p>
    <w:p w14:paraId="076F662C" w14:textId="77777777" w:rsidR="004C7708" w:rsidRDefault="00516AD7">
      <w:pPr>
        <w:spacing w:after="5" w:line="249" w:lineRule="auto"/>
        <w:ind w:left="-5" w:right="52" w:hanging="10"/>
      </w:pPr>
      <w:r>
        <w:rPr>
          <w:rFonts w:ascii="Arial" w:eastAsia="Arial" w:hAnsi="Arial" w:cs="Arial"/>
          <w:sz w:val="24"/>
        </w:rPr>
        <w:t xml:space="preserve">Affect refers to the expression and expressivity of the emotion.  An important indicator of impairment is the capacity or limitation to vary emotional expression in concert with thought processing.  Affect is described in terms of range and intensity (full, constricted, flat and blunted), change pattern (fluid, monotonic, labile), and appropriateness (different from what would be expected). </w:t>
      </w:r>
    </w:p>
    <w:p w14:paraId="57AF59AF" w14:textId="77777777" w:rsidR="004C7708" w:rsidRDefault="00516AD7">
      <w:pPr>
        <w:spacing w:after="0"/>
      </w:pPr>
      <w:r>
        <w:rPr>
          <w:rFonts w:ascii="Arial" w:eastAsia="Arial" w:hAnsi="Arial" w:cs="Arial"/>
          <w:sz w:val="24"/>
        </w:rPr>
        <w:t xml:space="preserve"> </w:t>
      </w:r>
    </w:p>
    <w:p w14:paraId="7D107526" w14:textId="77777777" w:rsidR="004C7708" w:rsidRDefault="00516AD7">
      <w:pPr>
        <w:spacing w:after="5" w:line="249" w:lineRule="auto"/>
        <w:ind w:left="-5" w:right="52" w:hanging="10"/>
      </w:pPr>
      <w:r>
        <w:rPr>
          <w:rFonts w:ascii="Arial" w:eastAsia="Arial" w:hAnsi="Arial" w:cs="Arial"/>
          <w:sz w:val="24"/>
        </w:rPr>
        <w:t xml:space="preserve">Behaviour refers to deportment or conduct.  It includes any or all total activity, especially that which can be externally observed.  Both the specific behaviour(s) and the frequency of that behaviour are important indicators of impairment. </w:t>
      </w:r>
    </w:p>
    <w:p w14:paraId="7B6B2631" w14:textId="77777777" w:rsidR="004C7708" w:rsidRDefault="00516AD7">
      <w:pPr>
        <w:spacing w:after="0"/>
      </w:pPr>
      <w:r>
        <w:rPr>
          <w:rFonts w:ascii="Arial" w:eastAsia="Arial" w:hAnsi="Arial" w:cs="Arial"/>
          <w:sz w:val="24"/>
        </w:rPr>
        <w:t xml:space="preserve"> </w:t>
      </w:r>
    </w:p>
    <w:p w14:paraId="58A51B83" w14:textId="77777777" w:rsidR="004C7708" w:rsidRDefault="00516AD7">
      <w:pPr>
        <w:spacing w:after="5" w:line="249" w:lineRule="auto"/>
        <w:ind w:left="-5" w:right="52" w:hanging="10"/>
      </w:pPr>
      <w:r>
        <w:rPr>
          <w:rFonts w:ascii="Arial" w:eastAsia="Arial" w:hAnsi="Arial" w:cs="Arial"/>
          <w:sz w:val="24"/>
        </w:rPr>
        <w:t xml:space="preserve">Coping (adaptability) in this context refers to the ability to adapt to stressful circumstances (stress tolerance).  In the face of stressful situations or experiences (e.g. therapist moves, death in the family, home relocation, etc.), the individual may experience an increase or worsening of symptoms or behaviours (e.g. substance abuse, panic attacks, somatic complaints, etc.) associated with his or her psychiatric disorder. </w:t>
      </w:r>
    </w:p>
    <w:p w14:paraId="511D5837" w14:textId="77777777" w:rsidR="004C7708" w:rsidRDefault="00516AD7">
      <w:pPr>
        <w:spacing w:after="0"/>
      </w:pPr>
      <w:r>
        <w:rPr>
          <w:rFonts w:ascii="Arial" w:eastAsia="Arial" w:hAnsi="Arial" w:cs="Arial"/>
          <w:sz w:val="24"/>
        </w:rPr>
        <w:t xml:space="preserve"> </w:t>
      </w:r>
    </w:p>
    <w:p w14:paraId="6DCE17D6" w14:textId="77777777" w:rsidR="004C7708" w:rsidRDefault="00516AD7">
      <w:pPr>
        <w:spacing w:after="5" w:line="249" w:lineRule="auto"/>
        <w:ind w:left="-5" w:right="52" w:hanging="10"/>
      </w:pPr>
      <w:r>
        <w:rPr>
          <w:rFonts w:ascii="Arial" w:eastAsia="Arial" w:hAnsi="Arial" w:cs="Arial"/>
          <w:sz w:val="24"/>
        </w:rPr>
        <w:t>Except for the psychiatric conditions listed on the first page of this chapter, if nonentitled conditions or conditions rated within another chapter/table are contributing to the impairment, then the Partially Contributing Table (PCT) must be applied to the applicable table rating(s).</w:t>
      </w:r>
      <w:r>
        <w:rPr>
          <w:rFonts w:ascii="Arial" w:eastAsia="Arial" w:hAnsi="Arial" w:cs="Arial"/>
          <w:b/>
          <w:sz w:val="24"/>
        </w:rPr>
        <w:t xml:space="preserve"> </w:t>
      </w:r>
    </w:p>
    <w:p w14:paraId="16754F20" w14:textId="77777777" w:rsidR="004C7708" w:rsidRDefault="00516AD7">
      <w:pPr>
        <w:spacing w:after="0"/>
      </w:pPr>
      <w:r>
        <w:rPr>
          <w:rFonts w:ascii="Arial" w:eastAsia="Arial" w:hAnsi="Arial" w:cs="Arial"/>
          <w:b/>
          <w:sz w:val="24"/>
        </w:rPr>
        <w:t xml:space="preserve"> </w:t>
      </w:r>
    </w:p>
    <w:p w14:paraId="2D694522" w14:textId="77777777" w:rsidR="004C7708" w:rsidRDefault="00516AD7">
      <w:pPr>
        <w:pStyle w:val="Heading2"/>
        <w:ind w:left="-5"/>
      </w:pPr>
      <w:r>
        <w:t>Loss of Function - Activities of Daily Living</w:t>
      </w:r>
      <w:r>
        <w:rPr>
          <w:b w:val="0"/>
        </w:rPr>
        <w:t xml:space="preserve"> </w:t>
      </w:r>
    </w:p>
    <w:p w14:paraId="3A8E0045" w14:textId="77777777" w:rsidR="004C7708" w:rsidRDefault="00516AD7">
      <w:pPr>
        <w:spacing w:after="0"/>
      </w:pPr>
      <w:r>
        <w:rPr>
          <w:rFonts w:ascii="Arial" w:eastAsia="Arial" w:hAnsi="Arial" w:cs="Arial"/>
          <w:sz w:val="24"/>
        </w:rPr>
        <w:t xml:space="preserve"> </w:t>
      </w:r>
    </w:p>
    <w:p w14:paraId="74AD2583" w14:textId="77777777" w:rsidR="004C7708" w:rsidRDefault="00516AD7">
      <w:pPr>
        <w:spacing w:after="5" w:line="249" w:lineRule="auto"/>
        <w:ind w:left="-5" w:right="52" w:hanging="10"/>
      </w:pPr>
      <w:r>
        <w:rPr>
          <w:rFonts w:ascii="Arial" w:eastAsia="Arial" w:hAnsi="Arial" w:cs="Arial"/>
          <w:b/>
          <w:sz w:val="24"/>
        </w:rPr>
        <w:t>Table 21.3</w:t>
      </w:r>
      <w:r>
        <w:rPr>
          <w:rFonts w:ascii="Arial" w:eastAsia="Arial" w:hAnsi="Arial" w:cs="Arial"/>
          <w:sz w:val="24"/>
        </w:rPr>
        <w:t xml:space="preserve"> </w:t>
      </w:r>
      <w:r>
        <w:rPr>
          <w:rFonts w:ascii="Arial" w:eastAsia="Arial" w:hAnsi="Arial" w:cs="Arial"/>
          <w:sz w:val="24"/>
        </w:rPr>
        <w:t xml:space="preserve">is used to rate impairment from psychiatric conditions that impact activities of daily living.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3185199D" w14:textId="77777777" w:rsidR="004C7708" w:rsidRDefault="00516AD7">
      <w:pPr>
        <w:spacing w:after="0"/>
      </w:pPr>
      <w:r>
        <w:rPr>
          <w:rFonts w:ascii="Arial" w:eastAsia="Arial" w:hAnsi="Arial" w:cs="Arial"/>
          <w:sz w:val="24"/>
        </w:rPr>
        <w:t xml:space="preserve"> </w:t>
      </w:r>
    </w:p>
    <w:p w14:paraId="5A345BCC" w14:textId="77777777" w:rsidR="004C7708" w:rsidRDefault="00516AD7">
      <w:pPr>
        <w:spacing w:after="5" w:line="249" w:lineRule="auto"/>
        <w:ind w:left="-5" w:right="52" w:hanging="10"/>
      </w:pPr>
      <w:r>
        <w:rPr>
          <w:rFonts w:ascii="Arial" w:eastAsia="Arial" w:hAnsi="Arial" w:cs="Arial"/>
          <w:sz w:val="24"/>
        </w:rPr>
        <w:t xml:space="preserve">Activities of daily living include personal hygiene (bathing and grooming) tasks, dressing, eating, transfers/bed mobility, locomotion, and bowel and bladder control. </w:t>
      </w:r>
    </w:p>
    <w:p w14:paraId="25B2910E" w14:textId="77777777" w:rsidR="004C7708" w:rsidRDefault="00516AD7">
      <w:pPr>
        <w:spacing w:after="0"/>
      </w:pPr>
      <w:r>
        <w:rPr>
          <w:rFonts w:ascii="Arial" w:eastAsia="Arial" w:hAnsi="Arial" w:cs="Arial"/>
          <w:sz w:val="24"/>
        </w:rPr>
        <w:t xml:space="preserve"> </w:t>
      </w:r>
    </w:p>
    <w:p w14:paraId="4E7387CC" w14:textId="77777777" w:rsidR="004C7708" w:rsidRDefault="00516AD7">
      <w:pPr>
        <w:spacing w:after="5" w:line="249" w:lineRule="auto"/>
        <w:ind w:left="-5" w:right="52" w:hanging="10"/>
      </w:pPr>
      <w:r>
        <w:rPr>
          <w:rFonts w:ascii="Arial" w:eastAsia="Arial" w:hAnsi="Arial" w:cs="Arial"/>
          <w:sz w:val="24"/>
        </w:rPr>
        <w:t xml:space="preserve">The quality of these activities is judged by the level of independence, effectiveness, and sustainability.  It is necessary to determine the extent to which an individual is capable of initiating and participating in these activities independent of supervision or direction.  The number of activities that are restricted is not as important as the overall degree of restriction. </w:t>
      </w:r>
    </w:p>
    <w:p w14:paraId="412D826A" w14:textId="77777777" w:rsidR="004C7708" w:rsidRDefault="00516AD7">
      <w:pPr>
        <w:spacing w:after="0"/>
      </w:pPr>
      <w:r>
        <w:rPr>
          <w:rFonts w:ascii="Arial" w:eastAsia="Arial" w:hAnsi="Arial" w:cs="Arial"/>
          <w:sz w:val="24"/>
        </w:rPr>
        <w:t xml:space="preserve"> </w:t>
      </w:r>
    </w:p>
    <w:p w14:paraId="09F0E62A" w14:textId="77777777" w:rsidR="004C7708" w:rsidRDefault="00516AD7">
      <w:pPr>
        <w:spacing w:after="5" w:line="249" w:lineRule="auto"/>
        <w:ind w:left="-5" w:right="52" w:hanging="10"/>
      </w:pPr>
      <w:r>
        <w:rPr>
          <w:rFonts w:ascii="Arial" w:eastAsia="Arial" w:hAnsi="Arial" w:cs="Arial"/>
          <w:sz w:val="24"/>
        </w:rPr>
        <w:t xml:space="preserve">The effects of the psychiatric illness on independent or instrumental activities of daily living (IADLs) such as shopping, home care, and meal preparation etc., are evaluated in the Quality of Life Chapter. </w:t>
      </w:r>
    </w:p>
    <w:p w14:paraId="79BAA1EF" w14:textId="77777777" w:rsidR="004C7708" w:rsidRDefault="00516AD7">
      <w:pPr>
        <w:spacing w:after="0"/>
      </w:pPr>
      <w:r>
        <w:rPr>
          <w:rFonts w:ascii="Arial" w:eastAsia="Arial" w:hAnsi="Arial" w:cs="Arial"/>
          <w:sz w:val="24"/>
        </w:rPr>
        <w:t xml:space="preserve"> </w:t>
      </w:r>
    </w:p>
    <w:p w14:paraId="07E35560" w14:textId="77777777" w:rsidR="004C7708" w:rsidRDefault="00516AD7">
      <w:pPr>
        <w:spacing w:after="5" w:line="249" w:lineRule="auto"/>
        <w:ind w:left="-5" w:right="52" w:hanging="10"/>
      </w:pPr>
      <w:r>
        <w:rPr>
          <w:rFonts w:ascii="Arial" w:eastAsia="Arial" w:hAnsi="Arial" w:cs="Arial"/>
          <w:sz w:val="24"/>
        </w:rPr>
        <w:t xml:space="preserve">Except for the psychiatric conditions listed on the first page of this chapter, if nonentitled conditions or conditions rated within another chapter/table are contributing to the impairment, then the Partially Contributing Table (PCT) must be applied to the applicable table rating(s). </w:t>
      </w:r>
      <w:r>
        <w:rPr>
          <w:rFonts w:ascii="Arial" w:eastAsia="Arial" w:hAnsi="Arial" w:cs="Arial"/>
          <w:b/>
          <w:sz w:val="24"/>
        </w:rPr>
        <w:t xml:space="preserve"> </w:t>
      </w:r>
    </w:p>
    <w:p w14:paraId="374EE79E" w14:textId="77777777" w:rsidR="004C7708" w:rsidRDefault="00516AD7">
      <w:pPr>
        <w:pStyle w:val="Heading2"/>
        <w:ind w:left="-5"/>
      </w:pPr>
      <w:r>
        <w:t>Other Impairment - Treatment Needs</w:t>
      </w:r>
      <w:r>
        <w:rPr>
          <w:b w:val="0"/>
        </w:rPr>
        <w:t xml:space="preserve"> </w:t>
      </w:r>
    </w:p>
    <w:p w14:paraId="69186486" w14:textId="77777777" w:rsidR="004C7708" w:rsidRDefault="00516AD7">
      <w:pPr>
        <w:spacing w:after="0"/>
      </w:pPr>
      <w:r>
        <w:rPr>
          <w:rFonts w:ascii="Arial" w:eastAsia="Arial" w:hAnsi="Arial" w:cs="Arial"/>
          <w:sz w:val="24"/>
        </w:rPr>
        <w:t xml:space="preserve"> </w:t>
      </w:r>
    </w:p>
    <w:p w14:paraId="67D5577F" w14:textId="77777777" w:rsidR="004C7708" w:rsidRDefault="00516AD7">
      <w:pPr>
        <w:spacing w:after="5" w:line="249" w:lineRule="auto"/>
        <w:ind w:left="-5" w:right="52" w:hanging="10"/>
      </w:pPr>
      <w:r>
        <w:rPr>
          <w:rFonts w:ascii="Arial" w:eastAsia="Arial" w:hAnsi="Arial" w:cs="Arial"/>
          <w:b/>
          <w:sz w:val="24"/>
        </w:rPr>
        <w:t>Table 21.4</w:t>
      </w:r>
      <w:r>
        <w:rPr>
          <w:rFonts w:ascii="Arial" w:eastAsia="Arial" w:hAnsi="Arial" w:cs="Arial"/>
          <w:sz w:val="24"/>
        </w:rPr>
        <w:t xml:space="preserve"> is used to rate impairment associated with treatment needs.  Only one rating may be selected.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7E8A95C6" w14:textId="77777777" w:rsidR="004C7708" w:rsidRDefault="00516AD7">
      <w:pPr>
        <w:spacing w:after="0"/>
      </w:pPr>
      <w:r>
        <w:rPr>
          <w:rFonts w:ascii="Arial" w:eastAsia="Arial" w:hAnsi="Arial" w:cs="Arial"/>
          <w:sz w:val="24"/>
        </w:rPr>
        <w:t xml:space="preserve"> </w:t>
      </w:r>
    </w:p>
    <w:p w14:paraId="25A0C9B0" w14:textId="77777777" w:rsidR="004C7708" w:rsidRDefault="00516AD7">
      <w:pPr>
        <w:spacing w:after="5" w:line="249" w:lineRule="auto"/>
        <w:ind w:left="-5" w:right="52" w:hanging="10"/>
      </w:pPr>
      <w:r>
        <w:rPr>
          <w:rFonts w:ascii="Arial" w:eastAsia="Arial" w:hAnsi="Arial" w:cs="Arial"/>
          <w:sz w:val="24"/>
        </w:rPr>
        <w:t xml:space="preserve">A variety of treatment options are available for persons with psychiatric conditions. These include medication/drug regimes, self-help and support groups, therapy/counselling from a licenced counsellor/general practitioner, regular therapy by a psychiatrist on an outpatient basis, in-patient care (short or longer duration), and institutional care. </w:t>
      </w:r>
    </w:p>
    <w:p w14:paraId="2466290D" w14:textId="77777777" w:rsidR="004C7708" w:rsidRDefault="00516AD7">
      <w:pPr>
        <w:spacing w:after="0"/>
      </w:pPr>
      <w:r>
        <w:rPr>
          <w:rFonts w:ascii="Arial" w:eastAsia="Arial" w:hAnsi="Arial" w:cs="Arial"/>
          <w:sz w:val="24"/>
        </w:rPr>
        <w:t xml:space="preserve"> </w:t>
      </w:r>
    </w:p>
    <w:p w14:paraId="7E418F77" w14:textId="77777777" w:rsidR="004C7708" w:rsidRDefault="00516AD7">
      <w:pPr>
        <w:spacing w:after="5" w:line="249" w:lineRule="auto"/>
        <w:ind w:left="-5" w:right="52" w:hanging="10"/>
      </w:pPr>
      <w:r>
        <w:rPr>
          <w:rFonts w:ascii="Arial" w:eastAsia="Arial" w:hAnsi="Arial" w:cs="Arial"/>
          <w:sz w:val="24"/>
        </w:rPr>
        <w:t xml:space="preserve">Except for the psychiatric conditions listed on the first page of this chapter, if nonentitled conditions or conditions rated within another chapter/table are contributing to the impairment, then the Partially Contributing Table (PCT) must be applied to the applicable table rating(s). </w:t>
      </w:r>
    </w:p>
    <w:p w14:paraId="3429CDD4" w14:textId="77777777" w:rsidR="004C7708" w:rsidRDefault="00516AD7">
      <w:pPr>
        <w:spacing w:after="0"/>
      </w:pPr>
      <w:r>
        <w:rPr>
          <w:rFonts w:ascii="Arial" w:eastAsia="Arial" w:hAnsi="Arial" w:cs="Arial"/>
          <w:sz w:val="24"/>
        </w:rPr>
        <w:t xml:space="preserve"> </w:t>
      </w:r>
    </w:p>
    <w:p w14:paraId="42CA12C2" w14:textId="77777777" w:rsidR="004C7708" w:rsidRDefault="00516AD7">
      <w:pPr>
        <w:spacing w:after="0"/>
      </w:pPr>
      <w:r>
        <w:rPr>
          <w:rFonts w:ascii="Arial" w:eastAsia="Arial" w:hAnsi="Arial" w:cs="Arial"/>
          <w:b/>
          <w:sz w:val="24"/>
        </w:rPr>
        <w:t xml:space="preserve"> </w:t>
      </w:r>
    </w:p>
    <w:p w14:paraId="5D3E8706" w14:textId="77777777" w:rsidR="004C7708" w:rsidRDefault="00516AD7">
      <w:pPr>
        <w:pStyle w:val="Heading2"/>
        <w:ind w:left="-5"/>
      </w:pPr>
      <w:r>
        <w:t>Definition of Terms</w:t>
      </w:r>
      <w:r>
        <w:rPr>
          <w:b w:val="0"/>
        </w:rPr>
        <w:t xml:space="preserve"> </w:t>
      </w:r>
    </w:p>
    <w:p w14:paraId="42CED642" w14:textId="77777777" w:rsidR="004C7708" w:rsidRDefault="00516AD7">
      <w:pPr>
        <w:spacing w:after="0"/>
      </w:pPr>
      <w:r>
        <w:rPr>
          <w:rFonts w:ascii="Arial" w:eastAsia="Arial" w:hAnsi="Arial" w:cs="Arial"/>
          <w:sz w:val="24"/>
        </w:rPr>
        <w:t xml:space="preserve"> </w:t>
      </w:r>
    </w:p>
    <w:p w14:paraId="13FE7D18" w14:textId="77777777" w:rsidR="004C7708" w:rsidRDefault="00516AD7">
      <w:pPr>
        <w:spacing w:after="5" w:line="249" w:lineRule="auto"/>
        <w:ind w:left="-5" w:right="52" w:hanging="10"/>
      </w:pPr>
      <w:r>
        <w:rPr>
          <w:rFonts w:ascii="Arial" w:eastAsia="Arial" w:hAnsi="Arial" w:cs="Arial"/>
          <w:sz w:val="24"/>
        </w:rPr>
        <w:t xml:space="preserve">The following terms are used within </w:t>
      </w:r>
      <w:r>
        <w:rPr>
          <w:rFonts w:ascii="Arial" w:eastAsia="Arial" w:hAnsi="Arial" w:cs="Arial"/>
          <w:b/>
          <w:sz w:val="24"/>
        </w:rPr>
        <w:t>Tables 21.1 - 21.4</w:t>
      </w:r>
      <w:r>
        <w:rPr>
          <w:rFonts w:ascii="Arial" w:eastAsia="Arial" w:hAnsi="Arial" w:cs="Arial"/>
          <w:sz w:val="24"/>
        </w:rPr>
        <w:t xml:space="preserve">. </w:t>
      </w:r>
    </w:p>
    <w:p w14:paraId="2511B067" w14:textId="77777777" w:rsidR="004C7708" w:rsidRDefault="00516AD7">
      <w:pPr>
        <w:spacing w:after="0"/>
      </w:pPr>
      <w:r>
        <w:rPr>
          <w:rFonts w:ascii="Arial" w:eastAsia="Arial" w:hAnsi="Arial" w:cs="Arial"/>
          <w:sz w:val="24"/>
        </w:rPr>
        <w:t xml:space="preserve"> </w:t>
      </w:r>
    </w:p>
    <w:p w14:paraId="32A9191D" w14:textId="77777777" w:rsidR="004C7708" w:rsidRDefault="00516AD7">
      <w:pPr>
        <w:tabs>
          <w:tab w:val="center" w:pos="2697"/>
        </w:tabs>
        <w:spacing w:after="5" w:line="249" w:lineRule="auto"/>
        <w:ind w:left="-15"/>
      </w:pPr>
      <w:r>
        <w:rPr>
          <w:rFonts w:ascii="Arial" w:eastAsia="Arial" w:hAnsi="Arial" w:cs="Arial"/>
          <w:b/>
          <w:sz w:val="24"/>
        </w:rPr>
        <w:t xml:space="preserve">Rare  </w:t>
      </w:r>
      <w:r>
        <w:rPr>
          <w:rFonts w:ascii="Arial" w:eastAsia="Arial" w:hAnsi="Arial" w:cs="Arial"/>
          <w:sz w:val="24"/>
        </w:rPr>
        <w:t xml:space="preserve"> </w:t>
      </w:r>
      <w:r>
        <w:rPr>
          <w:rFonts w:ascii="Arial" w:eastAsia="Arial" w:hAnsi="Arial" w:cs="Arial"/>
          <w:sz w:val="24"/>
        </w:rPr>
        <w:tab/>
        <w:t xml:space="preserve">= at least once per year </w:t>
      </w:r>
    </w:p>
    <w:p w14:paraId="1C354222" w14:textId="77777777" w:rsidR="004C7708" w:rsidRDefault="00516AD7">
      <w:pPr>
        <w:spacing w:after="5" w:line="249" w:lineRule="auto"/>
        <w:ind w:left="-5" w:right="52" w:hanging="10"/>
      </w:pPr>
      <w:r>
        <w:rPr>
          <w:rFonts w:ascii="Arial" w:eastAsia="Arial" w:hAnsi="Arial" w:cs="Arial"/>
          <w:b/>
          <w:sz w:val="24"/>
        </w:rPr>
        <w:t xml:space="preserve">Occasional </w:t>
      </w:r>
      <w:r>
        <w:rPr>
          <w:rFonts w:ascii="Arial" w:eastAsia="Arial" w:hAnsi="Arial" w:cs="Arial"/>
          <w:sz w:val="24"/>
        </w:rPr>
        <w:t xml:space="preserve"> = once or twice per month </w:t>
      </w:r>
    </w:p>
    <w:p w14:paraId="4236C89A" w14:textId="77777777" w:rsidR="004C7708" w:rsidRDefault="00516AD7">
      <w:pPr>
        <w:tabs>
          <w:tab w:val="center" w:pos="2743"/>
        </w:tabs>
        <w:spacing w:after="5" w:line="249" w:lineRule="auto"/>
        <w:ind w:left="-15"/>
      </w:pPr>
      <w:r>
        <w:rPr>
          <w:rFonts w:ascii="Arial" w:eastAsia="Arial" w:hAnsi="Arial" w:cs="Arial"/>
          <w:b/>
          <w:sz w:val="24"/>
        </w:rPr>
        <w:t xml:space="preserve">Frequent  </w:t>
      </w:r>
      <w:r>
        <w:rPr>
          <w:rFonts w:ascii="Arial" w:eastAsia="Arial" w:hAnsi="Arial" w:cs="Arial"/>
          <w:b/>
          <w:sz w:val="24"/>
        </w:rPr>
        <w:tab/>
      </w:r>
      <w:r>
        <w:rPr>
          <w:rFonts w:ascii="Arial" w:eastAsia="Arial" w:hAnsi="Arial" w:cs="Arial"/>
          <w:sz w:val="24"/>
        </w:rPr>
        <w:t xml:space="preserve">= at least once per week </w:t>
      </w:r>
    </w:p>
    <w:p w14:paraId="4ABA82E7" w14:textId="77777777" w:rsidR="004C7708" w:rsidRDefault="00516AD7">
      <w:pPr>
        <w:spacing w:after="5" w:line="249" w:lineRule="auto"/>
        <w:ind w:left="-5" w:right="52" w:hanging="10"/>
      </w:pPr>
      <w:r>
        <w:rPr>
          <w:rFonts w:ascii="Arial" w:eastAsia="Arial" w:hAnsi="Arial" w:cs="Arial"/>
          <w:b/>
          <w:sz w:val="24"/>
        </w:rPr>
        <w:t xml:space="preserve">Persistent </w:t>
      </w:r>
      <w:r>
        <w:rPr>
          <w:rFonts w:ascii="Arial" w:eastAsia="Arial" w:hAnsi="Arial" w:cs="Arial"/>
          <w:sz w:val="24"/>
        </w:rPr>
        <w:t xml:space="preserve"> = daily or almost daily </w:t>
      </w:r>
    </w:p>
    <w:p w14:paraId="703CB247" w14:textId="77777777" w:rsidR="004C7708" w:rsidRDefault="00516AD7">
      <w:pPr>
        <w:spacing w:after="0"/>
      </w:pPr>
      <w:r>
        <w:rPr>
          <w:rFonts w:ascii="Arial" w:eastAsia="Arial" w:hAnsi="Arial" w:cs="Arial"/>
          <w:sz w:val="24"/>
        </w:rPr>
        <w:t xml:space="preserve"> </w:t>
      </w:r>
    </w:p>
    <w:p w14:paraId="6390503E" w14:textId="77777777" w:rsidR="004C7708" w:rsidRDefault="00516AD7">
      <w:pPr>
        <w:spacing w:after="5" w:line="249" w:lineRule="auto"/>
        <w:ind w:left="-5" w:right="52" w:hanging="10"/>
      </w:pPr>
      <w:r>
        <w:rPr>
          <w:rFonts w:ascii="Arial" w:eastAsia="Arial" w:hAnsi="Arial" w:cs="Arial"/>
          <w:sz w:val="24"/>
        </w:rPr>
        <w:t xml:space="preserve">To rate all psychiatric conditions, a rating is obtained from each table, </w:t>
      </w:r>
      <w:r>
        <w:rPr>
          <w:rFonts w:ascii="Arial" w:eastAsia="Arial" w:hAnsi="Arial" w:cs="Arial"/>
          <w:b/>
          <w:sz w:val="24"/>
        </w:rPr>
        <w:t xml:space="preserve">Table 21.1 </w:t>
      </w:r>
      <w:r>
        <w:rPr>
          <w:rFonts w:ascii="Arial" w:eastAsia="Arial" w:hAnsi="Arial" w:cs="Arial"/>
          <w:sz w:val="24"/>
        </w:rPr>
        <w:t>to Table</w:t>
      </w:r>
      <w:r>
        <w:rPr>
          <w:rFonts w:ascii="Arial" w:eastAsia="Arial" w:hAnsi="Arial" w:cs="Arial"/>
          <w:b/>
          <w:sz w:val="24"/>
        </w:rPr>
        <w:t xml:space="preserve"> 21.4</w:t>
      </w:r>
      <w:r>
        <w:rPr>
          <w:rFonts w:ascii="Arial" w:eastAsia="Arial" w:hAnsi="Arial" w:cs="Arial"/>
          <w:sz w:val="24"/>
        </w:rPr>
        <w:t xml:space="preserve">.  When a rating is applicable from more than one table, the ratings are </w:t>
      </w:r>
      <w:r>
        <w:rPr>
          <w:rFonts w:ascii="Arial" w:eastAsia="Arial" w:hAnsi="Arial" w:cs="Arial"/>
          <w:b/>
          <w:sz w:val="24"/>
        </w:rPr>
        <w:t>added.</w:t>
      </w:r>
      <w:r>
        <w:rPr>
          <w:rFonts w:ascii="Arial" w:eastAsia="Arial" w:hAnsi="Arial" w:cs="Arial"/>
          <w:sz w:val="24"/>
        </w:rPr>
        <w:t xml:space="preserve"> </w:t>
      </w:r>
    </w:p>
    <w:p w14:paraId="32633D81" w14:textId="77777777" w:rsidR="004C7708" w:rsidRDefault="00516AD7">
      <w:pPr>
        <w:spacing w:after="0"/>
      </w:pPr>
      <w:r>
        <w:rPr>
          <w:rFonts w:ascii="Arial" w:eastAsia="Arial" w:hAnsi="Arial" w:cs="Arial"/>
          <w:b/>
          <w:sz w:val="24"/>
        </w:rPr>
        <w:t xml:space="preserve"> </w:t>
      </w:r>
    </w:p>
    <w:p w14:paraId="243B55AE" w14:textId="77777777" w:rsidR="004C7708" w:rsidRDefault="00516AD7">
      <w:pPr>
        <w:pStyle w:val="Heading2"/>
        <w:ind w:left="-5"/>
      </w:pPr>
      <w:r>
        <w:t>Table 21.1 - Loss of Function - Thought and Cognition</w:t>
      </w:r>
      <w:r>
        <w:rPr>
          <w:b w:val="0"/>
        </w:rPr>
        <w:t xml:space="preserve"> </w:t>
      </w:r>
    </w:p>
    <w:p w14:paraId="1352C98F" w14:textId="77777777" w:rsidR="004C7708" w:rsidRDefault="00516AD7">
      <w:pPr>
        <w:spacing w:after="0"/>
      </w:pPr>
      <w:r>
        <w:rPr>
          <w:rFonts w:ascii="Arial" w:eastAsia="Arial" w:hAnsi="Arial" w:cs="Arial"/>
          <w:sz w:val="24"/>
        </w:rPr>
        <w:t xml:space="preserve"> </w:t>
      </w:r>
    </w:p>
    <w:p w14:paraId="6A0B2227"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21.1</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Each column in </w:t>
      </w:r>
      <w:r>
        <w:rPr>
          <w:rFonts w:ascii="Arial" w:eastAsia="Arial" w:hAnsi="Arial" w:cs="Arial"/>
          <w:b/>
          <w:sz w:val="24"/>
        </w:rPr>
        <w:t xml:space="preserve">Table 21.1 </w:t>
      </w:r>
      <w:r>
        <w:rPr>
          <w:rFonts w:ascii="Arial" w:eastAsia="Arial" w:hAnsi="Arial" w:cs="Arial"/>
          <w:sz w:val="24"/>
        </w:rPr>
        <w:t xml:space="preserve">is rated independently.  If more than one rating is applicable within a column, the </w:t>
      </w:r>
      <w:r>
        <w:rPr>
          <w:rFonts w:ascii="Arial" w:eastAsia="Arial" w:hAnsi="Arial" w:cs="Arial"/>
          <w:b/>
          <w:sz w:val="24"/>
        </w:rPr>
        <w:t>highest</w:t>
      </w:r>
      <w:r>
        <w:rPr>
          <w:rFonts w:ascii="Arial" w:eastAsia="Arial" w:hAnsi="Arial" w:cs="Arial"/>
          <w:sz w:val="24"/>
        </w:rPr>
        <w:t xml:space="preserve"> </w:t>
      </w:r>
      <w:r>
        <w:rPr>
          <w:rFonts w:ascii="Arial" w:eastAsia="Arial" w:hAnsi="Arial" w:cs="Arial"/>
          <w:sz w:val="24"/>
        </w:rPr>
        <w:t xml:space="preserve">rating is selected as the column rating.  The ratings from each column are then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482A1CA4" w14:textId="77777777" w:rsidR="004C7708" w:rsidRDefault="00516AD7">
      <w:pPr>
        <w:spacing w:after="10"/>
      </w:pPr>
      <w:r>
        <w:rPr>
          <w:rFonts w:ascii="Arial" w:eastAsia="Arial" w:hAnsi="Arial" w:cs="Arial"/>
          <w:sz w:val="24"/>
        </w:rPr>
        <w:t xml:space="preserve"> </w:t>
      </w:r>
    </w:p>
    <w:p w14:paraId="12999DB1"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each column in </w:t>
      </w:r>
      <w:r>
        <w:rPr>
          <w:rFonts w:ascii="Arial" w:eastAsia="Arial" w:hAnsi="Arial" w:cs="Arial"/>
          <w:b/>
          <w:sz w:val="24"/>
        </w:rPr>
        <w:t>Table 21.1</w:t>
      </w:r>
      <w:r>
        <w:rPr>
          <w:rFonts w:ascii="Arial" w:eastAsia="Arial" w:hAnsi="Arial" w:cs="Arial"/>
          <w:sz w:val="24"/>
        </w:rPr>
        <w:t xml:space="preserve">, only one criterion must be met at a level of impairment. </w:t>
      </w:r>
      <w:r>
        <w:rPr>
          <w:rFonts w:ascii="Arial" w:eastAsia="Arial" w:hAnsi="Arial" w:cs="Arial"/>
          <w:sz w:val="24"/>
        </w:rPr>
        <w:tab/>
        <w:t xml:space="preserve"> </w:t>
      </w:r>
    </w:p>
    <w:p w14:paraId="2A43482C" w14:textId="77777777" w:rsidR="004C7708" w:rsidRDefault="00516AD7">
      <w:pPr>
        <w:pStyle w:val="Heading3"/>
        <w:spacing w:after="0" w:line="259" w:lineRule="auto"/>
        <w:ind w:left="-5"/>
      </w:pPr>
      <w:r>
        <w:rPr>
          <w:sz w:val="20"/>
        </w:rPr>
        <w:t>Table 21.1 - Loss of Function - Thought and Cognition</w:t>
      </w:r>
      <w:r>
        <w:rPr>
          <w:b w:val="0"/>
        </w:rPr>
        <w:t xml:space="preserve"> </w:t>
      </w:r>
    </w:p>
    <w:tbl>
      <w:tblPr>
        <w:tblStyle w:val="TableGrid"/>
        <w:tblW w:w="9357" w:type="dxa"/>
        <w:tblInd w:w="1" w:type="dxa"/>
        <w:tblCellMar>
          <w:top w:w="82" w:type="dxa"/>
          <w:left w:w="120" w:type="dxa"/>
          <w:bottom w:w="44" w:type="dxa"/>
          <w:right w:w="74" w:type="dxa"/>
        </w:tblCellMar>
        <w:tblLook w:val="04A0" w:firstRow="1" w:lastRow="0" w:firstColumn="1" w:lastColumn="0" w:noHBand="0" w:noVBand="1"/>
      </w:tblPr>
      <w:tblGrid>
        <w:gridCol w:w="1168"/>
        <w:gridCol w:w="3330"/>
        <w:gridCol w:w="4859"/>
      </w:tblGrid>
      <w:tr w:rsidR="004C7708" w14:paraId="0124902A" w14:textId="77777777">
        <w:trPr>
          <w:trHeight w:val="397"/>
        </w:trPr>
        <w:tc>
          <w:tcPr>
            <w:tcW w:w="1168" w:type="dxa"/>
            <w:tcBorders>
              <w:top w:val="single" w:sz="5" w:space="0" w:color="000000"/>
              <w:left w:val="single" w:sz="5" w:space="0" w:color="000000"/>
              <w:bottom w:val="single" w:sz="5" w:space="0" w:color="000000"/>
              <w:right w:val="single" w:sz="5" w:space="0" w:color="000000"/>
            </w:tcBorders>
            <w:shd w:val="clear" w:color="auto" w:fill="CCCCCC"/>
          </w:tcPr>
          <w:p w14:paraId="723494A7" w14:textId="77777777" w:rsidR="004C7708" w:rsidRDefault="00516AD7">
            <w:pPr>
              <w:spacing w:after="0"/>
              <w:ind w:right="50"/>
              <w:jc w:val="center"/>
            </w:pPr>
            <w:r>
              <w:rPr>
                <w:rFonts w:ascii="Arial" w:eastAsia="Arial" w:hAnsi="Arial" w:cs="Arial"/>
                <w:b/>
                <w:sz w:val="20"/>
              </w:rPr>
              <w:t>Rating</w:t>
            </w:r>
            <w:r>
              <w:rPr>
                <w:rFonts w:ascii="Arial" w:eastAsia="Arial" w:hAnsi="Arial" w:cs="Arial"/>
                <w:sz w:val="20"/>
              </w:rPr>
              <w:t xml:space="preserve"> </w:t>
            </w:r>
          </w:p>
        </w:tc>
        <w:tc>
          <w:tcPr>
            <w:tcW w:w="8189" w:type="dxa"/>
            <w:gridSpan w:val="2"/>
            <w:tcBorders>
              <w:top w:val="single" w:sz="5" w:space="0" w:color="000000"/>
              <w:left w:val="single" w:sz="5" w:space="0" w:color="000000"/>
              <w:bottom w:val="single" w:sz="48" w:space="0" w:color="E5E5E5"/>
              <w:right w:val="single" w:sz="5" w:space="0" w:color="000000"/>
            </w:tcBorders>
            <w:shd w:val="clear" w:color="auto" w:fill="CCCCCC"/>
          </w:tcPr>
          <w:p w14:paraId="6637AE3F" w14:textId="77777777" w:rsidR="004C7708" w:rsidRDefault="00516AD7">
            <w:pPr>
              <w:spacing w:after="0"/>
              <w:ind w:right="45"/>
              <w:jc w:val="center"/>
            </w:pPr>
            <w:r>
              <w:rPr>
                <w:rFonts w:ascii="Arial" w:eastAsia="Arial" w:hAnsi="Arial" w:cs="Arial"/>
                <w:b/>
                <w:sz w:val="20"/>
              </w:rPr>
              <w:t>Criteria</w:t>
            </w:r>
            <w:r>
              <w:rPr>
                <w:rFonts w:ascii="Arial" w:eastAsia="Arial" w:hAnsi="Arial" w:cs="Arial"/>
                <w:sz w:val="20"/>
              </w:rPr>
              <w:t xml:space="preserve"> </w:t>
            </w:r>
          </w:p>
        </w:tc>
      </w:tr>
      <w:tr w:rsidR="004C7708" w14:paraId="7A571684" w14:textId="77777777">
        <w:trPr>
          <w:trHeight w:val="374"/>
        </w:trPr>
        <w:tc>
          <w:tcPr>
            <w:tcW w:w="1168" w:type="dxa"/>
            <w:tcBorders>
              <w:top w:val="single" w:sz="5" w:space="0" w:color="000000"/>
              <w:left w:val="single" w:sz="5" w:space="0" w:color="000000"/>
              <w:bottom w:val="single" w:sz="5" w:space="0" w:color="000000"/>
              <w:right w:val="single" w:sz="5" w:space="0" w:color="000000"/>
            </w:tcBorders>
            <w:shd w:val="clear" w:color="auto" w:fill="E5E5E5"/>
          </w:tcPr>
          <w:p w14:paraId="72BB5699" w14:textId="77777777" w:rsidR="004C7708" w:rsidRDefault="00516AD7">
            <w:pPr>
              <w:spacing w:after="0"/>
              <w:ind w:left="9"/>
              <w:jc w:val="center"/>
            </w:pP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shd w:val="clear" w:color="auto" w:fill="E5E5E5"/>
          </w:tcPr>
          <w:p w14:paraId="17F62665" w14:textId="77777777" w:rsidR="004C7708" w:rsidRDefault="00516AD7">
            <w:pPr>
              <w:spacing w:after="0"/>
              <w:ind w:right="48"/>
              <w:jc w:val="center"/>
            </w:pPr>
            <w:r>
              <w:rPr>
                <w:rFonts w:ascii="Arial" w:eastAsia="Arial" w:hAnsi="Arial" w:cs="Arial"/>
                <w:b/>
                <w:sz w:val="20"/>
              </w:rPr>
              <w:t>Memory and Concentration</w:t>
            </w:r>
            <w:r>
              <w:rPr>
                <w:rFonts w:ascii="Arial" w:eastAsia="Arial" w:hAnsi="Arial" w:cs="Arial"/>
                <w:sz w:val="20"/>
              </w:rPr>
              <w:t xml:space="preserve"> </w:t>
            </w:r>
          </w:p>
        </w:tc>
        <w:tc>
          <w:tcPr>
            <w:tcW w:w="4858" w:type="dxa"/>
            <w:tcBorders>
              <w:top w:val="single" w:sz="48" w:space="0" w:color="E5E5E5"/>
              <w:left w:val="single" w:sz="5" w:space="0" w:color="000000"/>
              <w:bottom w:val="single" w:sz="5" w:space="0" w:color="000000"/>
              <w:right w:val="single" w:sz="5" w:space="0" w:color="000000"/>
            </w:tcBorders>
            <w:shd w:val="clear" w:color="auto" w:fill="E5E5E5"/>
          </w:tcPr>
          <w:p w14:paraId="592BA49E" w14:textId="77777777" w:rsidR="004C7708" w:rsidRDefault="00516AD7">
            <w:pPr>
              <w:spacing w:after="0"/>
              <w:ind w:right="49"/>
              <w:jc w:val="center"/>
            </w:pPr>
            <w:r>
              <w:rPr>
                <w:rFonts w:ascii="Arial" w:eastAsia="Arial" w:hAnsi="Arial" w:cs="Arial"/>
                <w:b/>
                <w:sz w:val="20"/>
              </w:rPr>
              <w:t>Thought and Perception</w:t>
            </w:r>
            <w:r>
              <w:rPr>
                <w:rFonts w:ascii="Arial" w:eastAsia="Arial" w:hAnsi="Arial" w:cs="Arial"/>
                <w:sz w:val="20"/>
              </w:rPr>
              <w:t xml:space="preserve"> </w:t>
            </w:r>
          </w:p>
        </w:tc>
      </w:tr>
      <w:tr w:rsidR="004C7708" w14:paraId="66F91F0B" w14:textId="77777777">
        <w:trPr>
          <w:trHeight w:val="918"/>
        </w:trPr>
        <w:tc>
          <w:tcPr>
            <w:tcW w:w="1168" w:type="dxa"/>
            <w:tcBorders>
              <w:top w:val="single" w:sz="5" w:space="0" w:color="000000"/>
              <w:left w:val="single" w:sz="5" w:space="0" w:color="000000"/>
              <w:bottom w:val="single" w:sz="5" w:space="0" w:color="000000"/>
              <w:right w:val="single" w:sz="5" w:space="0" w:color="000000"/>
            </w:tcBorders>
            <w:vAlign w:val="center"/>
          </w:tcPr>
          <w:p w14:paraId="7A07ACFA" w14:textId="77777777" w:rsidR="004C7708" w:rsidRDefault="00516AD7">
            <w:pPr>
              <w:spacing w:after="0"/>
              <w:ind w:right="46"/>
              <w:jc w:val="center"/>
            </w:pPr>
            <w:r>
              <w:rPr>
                <w:rFonts w:ascii="Arial" w:eastAsia="Arial" w:hAnsi="Arial" w:cs="Arial"/>
                <w:b/>
                <w:sz w:val="20"/>
              </w:rPr>
              <w:t>Nil</w:t>
            </w: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vAlign w:val="bottom"/>
          </w:tcPr>
          <w:p w14:paraId="1383E9BC" w14:textId="77777777" w:rsidR="004C7708" w:rsidRDefault="00516AD7">
            <w:pPr>
              <w:spacing w:after="0" w:line="248" w:lineRule="auto"/>
              <w:ind w:left="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No impairment of memory or       concentration. </w:t>
            </w:r>
          </w:p>
          <w:p w14:paraId="46AA8EF6"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tcPr>
          <w:p w14:paraId="183B6004" w14:textId="77777777" w:rsidR="004C7708" w:rsidRDefault="00516AD7">
            <w:pPr>
              <w:tabs>
                <w:tab w:val="center" w:pos="2090"/>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No impairment of thought or perception. </w:t>
            </w:r>
          </w:p>
          <w:p w14:paraId="38DF3B77" w14:textId="77777777" w:rsidR="004C7708" w:rsidRDefault="00516AD7">
            <w:pPr>
              <w:spacing w:after="0"/>
            </w:pPr>
            <w:r>
              <w:rPr>
                <w:rFonts w:ascii="Arial" w:eastAsia="Arial" w:hAnsi="Arial" w:cs="Arial"/>
                <w:sz w:val="20"/>
              </w:rPr>
              <w:t xml:space="preserve"> </w:t>
            </w:r>
          </w:p>
        </w:tc>
      </w:tr>
      <w:tr w:rsidR="004C7708" w14:paraId="6F1FEA93" w14:textId="77777777">
        <w:trPr>
          <w:trHeight w:val="6087"/>
        </w:trPr>
        <w:tc>
          <w:tcPr>
            <w:tcW w:w="1168" w:type="dxa"/>
            <w:tcBorders>
              <w:top w:val="single" w:sz="5" w:space="0" w:color="000000"/>
              <w:left w:val="single" w:sz="5" w:space="0" w:color="000000"/>
              <w:bottom w:val="single" w:sz="5" w:space="0" w:color="000000"/>
              <w:right w:val="single" w:sz="5" w:space="0" w:color="000000"/>
            </w:tcBorders>
            <w:vAlign w:val="center"/>
          </w:tcPr>
          <w:p w14:paraId="7E28C887" w14:textId="77777777" w:rsidR="004C7708" w:rsidRDefault="00516AD7">
            <w:pPr>
              <w:spacing w:after="0"/>
              <w:ind w:right="49"/>
              <w:jc w:val="center"/>
            </w:pPr>
            <w:r>
              <w:rPr>
                <w:rFonts w:ascii="Arial" w:eastAsia="Arial" w:hAnsi="Arial" w:cs="Arial"/>
                <w:b/>
                <w:sz w:val="20"/>
              </w:rPr>
              <w:t>Five</w:t>
            </w: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tcPr>
          <w:p w14:paraId="7DA1D395" w14:textId="77777777" w:rsidR="004C7708" w:rsidRDefault="00516AD7">
            <w:pPr>
              <w:numPr>
                <w:ilvl w:val="0"/>
                <w:numId w:val="203"/>
              </w:numPr>
              <w:spacing w:after="0"/>
            </w:pPr>
            <w:r>
              <w:rPr>
                <w:rFonts w:ascii="Arial" w:eastAsia="Arial" w:hAnsi="Arial" w:cs="Arial"/>
                <w:sz w:val="20"/>
              </w:rPr>
              <w:t xml:space="preserve">Subjective, but no objective,  </w:t>
            </w:r>
          </w:p>
          <w:p w14:paraId="443EF4BD" w14:textId="77777777" w:rsidR="004C7708" w:rsidRDefault="00516AD7">
            <w:pPr>
              <w:spacing w:after="21" w:line="239" w:lineRule="auto"/>
              <w:ind w:left="1"/>
            </w:pPr>
            <w:r>
              <w:rPr>
                <w:rFonts w:ascii="Arial" w:eastAsia="Arial" w:hAnsi="Arial" w:cs="Arial"/>
                <w:sz w:val="20"/>
              </w:rPr>
              <w:t xml:space="preserve">      memory loss or concentration         deficit; </w:t>
            </w:r>
            <w:r>
              <w:rPr>
                <w:rFonts w:ascii="Arial" w:eastAsia="Arial" w:hAnsi="Arial" w:cs="Arial"/>
                <w:b/>
                <w:sz w:val="20"/>
              </w:rPr>
              <w:t>or</w:t>
            </w:r>
            <w:r>
              <w:rPr>
                <w:rFonts w:ascii="Arial" w:eastAsia="Arial" w:hAnsi="Arial" w:cs="Arial"/>
                <w:sz w:val="20"/>
              </w:rPr>
              <w:t xml:space="preserve"> </w:t>
            </w:r>
          </w:p>
          <w:p w14:paraId="3E3FC902" w14:textId="77777777" w:rsidR="004C7708" w:rsidRDefault="00516AD7">
            <w:pPr>
              <w:numPr>
                <w:ilvl w:val="0"/>
                <w:numId w:val="203"/>
              </w:numPr>
              <w:spacing w:after="1" w:line="241" w:lineRule="auto"/>
            </w:pPr>
            <w:r>
              <w:rPr>
                <w:rFonts w:ascii="Arial" w:eastAsia="Arial" w:hAnsi="Arial" w:cs="Arial"/>
                <w:sz w:val="20"/>
              </w:rPr>
              <w:t xml:space="preserve">One or two amnestic episodes        (memory gaps). </w:t>
            </w:r>
          </w:p>
          <w:p w14:paraId="300F1D1B"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tcPr>
          <w:p w14:paraId="4EDC644F" w14:textId="77777777" w:rsidR="004C7708" w:rsidRDefault="00516AD7">
            <w:pPr>
              <w:numPr>
                <w:ilvl w:val="0"/>
                <w:numId w:val="204"/>
              </w:numPr>
              <w:spacing w:after="16" w:line="243" w:lineRule="auto"/>
            </w:pPr>
            <w:r>
              <w:rPr>
                <w:rFonts w:ascii="Arial" w:eastAsia="Arial" w:hAnsi="Arial" w:cs="Arial"/>
                <w:sz w:val="20"/>
              </w:rPr>
              <w:t xml:space="preserve">Frequent overvalued ideas or ideas of reference       but distractable with no frank delusions; </w:t>
            </w:r>
            <w:r>
              <w:rPr>
                <w:rFonts w:ascii="Arial" w:eastAsia="Arial" w:hAnsi="Arial" w:cs="Arial"/>
                <w:b/>
                <w:sz w:val="20"/>
              </w:rPr>
              <w:t>or</w:t>
            </w:r>
            <w:r>
              <w:rPr>
                <w:rFonts w:ascii="Arial" w:eastAsia="Arial" w:hAnsi="Arial" w:cs="Arial"/>
                <w:sz w:val="20"/>
              </w:rPr>
              <w:t xml:space="preserve"> </w:t>
            </w:r>
          </w:p>
          <w:p w14:paraId="7800F9D2" w14:textId="77777777" w:rsidR="004C7708" w:rsidRDefault="00516AD7">
            <w:pPr>
              <w:numPr>
                <w:ilvl w:val="0"/>
                <w:numId w:val="204"/>
              </w:numPr>
              <w:spacing w:after="16" w:line="243" w:lineRule="auto"/>
            </w:pPr>
            <w:r>
              <w:rPr>
                <w:rFonts w:ascii="Arial" w:eastAsia="Arial" w:hAnsi="Arial" w:cs="Arial"/>
                <w:sz w:val="20"/>
              </w:rPr>
              <w:t xml:space="preserve">Occasional suspiciousness with no frank        delusions; </w:t>
            </w:r>
            <w:r>
              <w:rPr>
                <w:rFonts w:ascii="Arial" w:eastAsia="Arial" w:hAnsi="Arial" w:cs="Arial"/>
                <w:b/>
                <w:sz w:val="20"/>
              </w:rPr>
              <w:t>or</w:t>
            </w:r>
            <w:r>
              <w:rPr>
                <w:rFonts w:ascii="Arial" w:eastAsia="Arial" w:hAnsi="Arial" w:cs="Arial"/>
                <w:sz w:val="20"/>
              </w:rPr>
              <w:t xml:space="preserve"> </w:t>
            </w:r>
          </w:p>
          <w:p w14:paraId="587CE64C" w14:textId="77777777" w:rsidR="004C7708" w:rsidRDefault="00516AD7">
            <w:pPr>
              <w:numPr>
                <w:ilvl w:val="0"/>
                <w:numId w:val="204"/>
              </w:numPr>
              <w:spacing w:after="15" w:line="242" w:lineRule="auto"/>
            </w:pPr>
            <w:r>
              <w:rPr>
                <w:rFonts w:ascii="Arial" w:eastAsia="Arial" w:hAnsi="Arial" w:cs="Arial"/>
                <w:sz w:val="20"/>
              </w:rPr>
              <w:t xml:space="preserve">Preoccupation with orderliness, perfectionism        and control; </w:t>
            </w:r>
            <w:r>
              <w:rPr>
                <w:rFonts w:ascii="Arial" w:eastAsia="Arial" w:hAnsi="Arial" w:cs="Arial"/>
                <w:b/>
                <w:sz w:val="20"/>
              </w:rPr>
              <w:t>or</w:t>
            </w:r>
            <w:r>
              <w:rPr>
                <w:rFonts w:ascii="Arial" w:eastAsia="Arial" w:hAnsi="Arial" w:cs="Arial"/>
                <w:sz w:val="20"/>
              </w:rPr>
              <w:t xml:space="preserve"> </w:t>
            </w:r>
          </w:p>
          <w:p w14:paraId="4A9BD8EF" w14:textId="77777777" w:rsidR="004C7708" w:rsidRDefault="00516AD7">
            <w:pPr>
              <w:numPr>
                <w:ilvl w:val="0"/>
                <w:numId w:val="204"/>
              </w:numPr>
              <w:spacing w:after="14" w:line="246" w:lineRule="auto"/>
            </w:pPr>
            <w:r>
              <w:rPr>
                <w:rFonts w:ascii="Arial" w:eastAsia="Arial" w:hAnsi="Arial" w:cs="Arial"/>
                <w:sz w:val="20"/>
              </w:rPr>
              <w:t xml:space="preserve">Preoccupation with a specific idea or a general        theme; </w:t>
            </w:r>
            <w:r>
              <w:rPr>
                <w:rFonts w:ascii="Arial" w:eastAsia="Arial" w:hAnsi="Arial" w:cs="Arial"/>
                <w:b/>
                <w:sz w:val="20"/>
              </w:rPr>
              <w:t>or</w:t>
            </w:r>
            <w:r>
              <w:rPr>
                <w:rFonts w:ascii="Arial" w:eastAsia="Arial" w:hAnsi="Arial" w:cs="Arial"/>
                <w:sz w:val="20"/>
              </w:rPr>
              <w:t xml:space="preserve"> </w:t>
            </w:r>
          </w:p>
          <w:p w14:paraId="57DE352B" w14:textId="77777777" w:rsidR="004C7708" w:rsidRDefault="00516AD7">
            <w:pPr>
              <w:numPr>
                <w:ilvl w:val="0"/>
                <w:numId w:val="204"/>
              </w:numPr>
              <w:spacing w:after="20" w:line="239" w:lineRule="auto"/>
            </w:pPr>
            <w:r>
              <w:rPr>
                <w:rFonts w:ascii="Arial" w:eastAsia="Arial" w:hAnsi="Arial" w:cs="Arial"/>
                <w:sz w:val="20"/>
              </w:rPr>
              <w:t xml:space="preserve">Occasional perceptual disturbance such as        depersonalization and derealization; </w:t>
            </w:r>
            <w:r>
              <w:rPr>
                <w:rFonts w:ascii="Arial" w:eastAsia="Arial" w:hAnsi="Arial" w:cs="Arial"/>
                <w:b/>
                <w:sz w:val="20"/>
              </w:rPr>
              <w:t>or</w:t>
            </w:r>
            <w:r>
              <w:rPr>
                <w:rFonts w:ascii="Arial" w:eastAsia="Arial" w:hAnsi="Arial" w:cs="Arial"/>
                <w:sz w:val="20"/>
              </w:rPr>
              <w:t xml:space="preserve"> </w:t>
            </w:r>
            <w:r>
              <w:rPr>
                <w:rFonts w:ascii="Arial" w:eastAsia="Arial" w:hAnsi="Arial" w:cs="Arial"/>
                <w:sz w:val="20"/>
              </w:rPr>
              <w:tab/>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Frequent thoughts of suicide without specific        plan, gestures or threats; </w:t>
            </w:r>
            <w:r>
              <w:rPr>
                <w:rFonts w:ascii="Arial" w:eastAsia="Arial" w:hAnsi="Arial" w:cs="Arial"/>
                <w:b/>
                <w:sz w:val="20"/>
              </w:rPr>
              <w:t>or</w:t>
            </w:r>
            <w:r>
              <w:rPr>
                <w:rFonts w:ascii="Arial" w:eastAsia="Arial" w:hAnsi="Arial" w:cs="Arial"/>
                <w:sz w:val="20"/>
              </w:rPr>
              <w:t xml:space="preserve"> </w:t>
            </w:r>
          </w:p>
          <w:p w14:paraId="02AAA57D" w14:textId="77777777" w:rsidR="004C7708" w:rsidRDefault="00516AD7">
            <w:pPr>
              <w:numPr>
                <w:ilvl w:val="0"/>
                <w:numId w:val="204"/>
              </w:numPr>
              <w:spacing w:after="0" w:line="274" w:lineRule="auto"/>
            </w:pPr>
            <w:r>
              <w:rPr>
                <w:rFonts w:ascii="Arial" w:eastAsia="Arial" w:hAnsi="Arial" w:cs="Arial"/>
                <w:sz w:val="20"/>
              </w:rPr>
              <w:t xml:space="preserve">Ideas of guilt and rumination over past errors        and/or survivor’s guilt; </w:t>
            </w:r>
            <w:r>
              <w:rPr>
                <w:rFonts w:ascii="Arial" w:eastAsia="Arial" w:hAnsi="Arial" w:cs="Arial"/>
                <w:b/>
                <w:sz w:val="20"/>
              </w:rPr>
              <w:t>or</w:t>
            </w:r>
            <w:r>
              <w:rPr>
                <w:rFonts w:ascii="Arial" w:eastAsia="Arial" w:hAnsi="Arial" w:cs="Arial"/>
                <w:sz w:val="20"/>
              </w:rPr>
              <w:t xml:space="preserve"> </w:t>
            </w:r>
          </w:p>
          <w:p w14:paraId="679B7158" w14:textId="77777777" w:rsidR="004C7708" w:rsidRDefault="00516AD7">
            <w:pPr>
              <w:numPr>
                <w:ilvl w:val="0"/>
                <w:numId w:val="204"/>
              </w:numPr>
              <w:spacing w:after="20" w:line="239" w:lineRule="auto"/>
            </w:pPr>
            <w:r>
              <w:rPr>
                <w:rFonts w:ascii="Arial" w:eastAsia="Arial" w:hAnsi="Arial" w:cs="Arial"/>
                <w:sz w:val="20"/>
              </w:rPr>
              <w:t xml:space="preserve">Thoughts of inadequacy and inferiority in        comparison with others with life interference;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Recurrent obsessions that are severe enough to       be time consuming (take more than one hour           per day); </w:t>
            </w:r>
            <w:r>
              <w:rPr>
                <w:rFonts w:ascii="Arial" w:eastAsia="Arial" w:hAnsi="Arial" w:cs="Arial"/>
                <w:b/>
                <w:sz w:val="20"/>
              </w:rPr>
              <w:t>or</w:t>
            </w:r>
            <w:r>
              <w:rPr>
                <w:rFonts w:ascii="Arial" w:eastAsia="Arial" w:hAnsi="Arial" w:cs="Arial"/>
                <w:sz w:val="20"/>
              </w:rPr>
              <w:t xml:space="preserve"> </w:t>
            </w:r>
          </w:p>
          <w:p w14:paraId="51581B01" w14:textId="77777777" w:rsidR="004C7708" w:rsidRDefault="00516AD7">
            <w:pPr>
              <w:numPr>
                <w:ilvl w:val="0"/>
                <w:numId w:val="204"/>
              </w:numPr>
              <w:spacing w:after="2" w:line="239" w:lineRule="auto"/>
            </w:pPr>
            <w:r>
              <w:rPr>
                <w:rFonts w:ascii="Arial" w:eastAsia="Arial" w:hAnsi="Arial" w:cs="Arial"/>
                <w:sz w:val="20"/>
              </w:rPr>
              <w:t xml:space="preserve">Sense of loss of control/impaired control over        eating behaviour, but no action taken (e.g.        vomiting, misuse of diuretics, etc.);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Distorted perception of body shape and/or        weight. </w:t>
            </w:r>
          </w:p>
          <w:p w14:paraId="3C10E4A2" w14:textId="77777777" w:rsidR="004C7708" w:rsidRDefault="00516AD7">
            <w:pPr>
              <w:spacing w:after="0"/>
            </w:pPr>
            <w:r>
              <w:rPr>
                <w:rFonts w:ascii="Arial" w:eastAsia="Arial" w:hAnsi="Arial" w:cs="Arial"/>
                <w:sz w:val="20"/>
              </w:rPr>
              <w:t xml:space="preserve"> </w:t>
            </w:r>
          </w:p>
        </w:tc>
      </w:tr>
      <w:tr w:rsidR="004C7708" w14:paraId="3D83BFD8" w14:textId="77777777">
        <w:trPr>
          <w:trHeight w:val="2314"/>
        </w:trPr>
        <w:tc>
          <w:tcPr>
            <w:tcW w:w="1168" w:type="dxa"/>
            <w:tcBorders>
              <w:top w:val="single" w:sz="5" w:space="0" w:color="000000"/>
              <w:left w:val="single" w:sz="5" w:space="0" w:color="000000"/>
              <w:bottom w:val="single" w:sz="5" w:space="0" w:color="000000"/>
              <w:right w:val="single" w:sz="5" w:space="0" w:color="000000"/>
            </w:tcBorders>
            <w:vAlign w:val="center"/>
          </w:tcPr>
          <w:p w14:paraId="3676ED6F" w14:textId="77777777" w:rsidR="004C7708" w:rsidRDefault="00516AD7">
            <w:pPr>
              <w:spacing w:after="0"/>
              <w:ind w:right="44"/>
              <w:jc w:val="center"/>
            </w:pPr>
            <w:r>
              <w:rPr>
                <w:rFonts w:ascii="Arial" w:eastAsia="Arial" w:hAnsi="Arial" w:cs="Arial"/>
                <w:b/>
                <w:sz w:val="20"/>
              </w:rPr>
              <w:t>Ten</w:t>
            </w: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tcPr>
          <w:p w14:paraId="0B7F81AF" w14:textId="77777777" w:rsidR="004C7708" w:rsidRDefault="00516AD7">
            <w:pPr>
              <w:numPr>
                <w:ilvl w:val="0"/>
                <w:numId w:val="205"/>
              </w:numPr>
              <w:spacing w:after="18" w:line="242" w:lineRule="auto"/>
            </w:pPr>
            <w:r>
              <w:rPr>
                <w:rFonts w:ascii="Arial" w:eastAsia="Arial" w:hAnsi="Arial" w:cs="Arial"/>
                <w:sz w:val="20"/>
              </w:rPr>
              <w:t xml:space="preserve">Subjective and mild to        moderate objective memory          loss and/or concentration        deficit; </w:t>
            </w:r>
            <w:r>
              <w:rPr>
                <w:rFonts w:ascii="Arial" w:eastAsia="Arial" w:hAnsi="Arial" w:cs="Arial"/>
                <w:b/>
                <w:sz w:val="20"/>
              </w:rPr>
              <w:t>or</w:t>
            </w:r>
            <w:r>
              <w:rPr>
                <w:rFonts w:ascii="Arial" w:eastAsia="Arial" w:hAnsi="Arial" w:cs="Arial"/>
                <w:sz w:val="20"/>
              </w:rPr>
              <w:t xml:space="preserve"> </w:t>
            </w:r>
          </w:p>
          <w:p w14:paraId="359EDF8E" w14:textId="77777777" w:rsidR="004C7708" w:rsidRDefault="00516AD7">
            <w:pPr>
              <w:numPr>
                <w:ilvl w:val="0"/>
                <w:numId w:val="205"/>
              </w:numPr>
              <w:spacing w:after="1" w:line="241" w:lineRule="auto"/>
            </w:pPr>
            <w:r>
              <w:rPr>
                <w:rFonts w:ascii="Arial" w:eastAsia="Arial" w:hAnsi="Arial" w:cs="Arial"/>
                <w:sz w:val="20"/>
              </w:rPr>
              <w:t xml:space="preserve">Multiple amnestic episodes        (memory gaps). </w:t>
            </w:r>
          </w:p>
          <w:p w14:paraId="2AF32148"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tcPr>
          <w:p w14:paraId="4C5080B3" w14:textId="77777777" w:rsidR="004C7708" w:rsidRDefault="00516AD7">
            <w:pPr>
              <w:numPr>
                <w:ilvl w:val="0"/>
                <w:numId w:val="206"/>
              </w:numPr>
              <w:spacing w:after="0"/>
            </w:pPr>
            <w:r>
              <w:rPr>
                <w:rFonts w:ascii="Arial" w:eastAsia="Arial" w:hAnsi="Arial" w:cs="Arial"/>
                <w:sz w:val="20"/>
              </w:rPr>
              <w:t xml:space="preserve">Some slowness of thought or speech; </w:t>
            </w:r>
            <w:r>
              <w:rPr>
                <w:rFonts w:ascii="Arial" w:eastAsia="Arial" w:hAnsi="Arial" w:cs="Arial"/>
                <w:b/>
                <w:sz w:val="20"/>
              </w:rPr>
              <w:t>or</w:t>
            </w:r>
            <w:r>
              <w:rPr>
                <w:rFonts w:ascii="Arial" w:eastAsia="Arial" w:hAnsi="Arial" w:cs="Arial"/>
                <w:sz w:val="20"/>
              </w:rPr>
              <w:t xml:space="preserve"> </w:t>
            </w:r>
          </w:p>
          <w:p w14:paraId="4766400C" w14:textId="77777777" w:rsidR="004C7708" w:rsidRDefault="00516AD7">
            <w:pPr>
              <w:numPr>
                <w:ilvl w:val="0"/>
                <w:numId w:val="206"/>
              </w:numPr>
              <w:spacing w:after="16" w:line="243" w:lineRule="auto"/>
            </w:pPr>
            <w:r>
              <w:rPr>
                <w:rFonts w:ascii="Arial" w:eastAsia="Arial" w:hAnsi="Arial" w:cs="Arial"/>
                <w:sz w:val="20"/>
              </w:rPr>
              <w:t xml:space="preserve">Frequent suspiciousness but distractable with        no frank delusions; </w:t>
            </w:r>
            <w:r>
              <w:rPr>
                <w:rFonts w:ascii="Arial" w:eastAsia="Arial" w:hAnsi="Arial" w:cs="Arial"/>
                <w:b/>
                <w:sz w:val="20"/>
              </w:rPr>
              <w:t>or</w:t>
            </w:r>
            <w:r>
              <w:rPr>
                <w:rFonts w:ascii="Arial" w:eastAsia="Arial" w:hAnsi="Arial" w:cs="Arial"/>
                <w:sz w:val="20"/>
              </w:rPr>
              <w:t xml:space="preserve"> </w:t>
            </w:r>
          </w:p>
          <w:p w14:paraId="38B3F137" w14:textId="77777777" w:rsidR="004C7708" w:rsidRDefault="00516AD7">
            <w:pPr>
              <w:numPr>
                <w:ilvl w:val="0"/>
                <w:numId w:val="206"/>
              </w:numPr>
              <w:spacing w:after="3" w:line="239" w:lineRule="auto"/>
            </w:pPr>
            <w:r>
              <w:rPr>
                <w:rFonts w:ascii="Arial" w:eastAsia="Arial" w:hAnsi="Arial" w:cs="Arial"/>
                <w:sz w:val="20"/>
              </w:rPr>
              <w:t xml:space="preserve">Frequent perceptual disturbance such        depersonalization and derealization;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Persistent thoughts of suicide with or without        specific plan, but there are no gestures or        threats. </w:t>
            </w:r>
          </w:p>
          <w:p w14:paraId="6A399130" w14:textId="77777777" w:rsidR="004C7708" w:rsidRDefault="00516AD7">
            <w:pPr>
              <w:spacing w:after="0"/>
            </w:pPr>
            <w:r>
              <w:rPr>
                <w:rFonts w:ascii="Arial" w:eastAsia="Arial" w:hAnsi="Arial" w:cs="Arial"/>
                <w:sz w:val="20"/>
              </w:rPr>
              <w:t xml:space="preserve"> </w:t>
            </w:r>
          </w:p>
        </w:tc>
      </w:tr>
    </w:tbl>
    <w:p w14:paraId="0263A068" w14:textId="77777777" w:rsidR="004C7708" w:rsidRDefault="004C7708">
      <w:pPr>
        <w:sectPr w:rsidR="004C7708">
          <w:headerReference w:type="even" r:id="rId529"/>
          <w:headerReference w:type="default" r:id="rId530"/>
          <w:footerReference w:type="even" r:id="rId531"/>
          <w:footerReference w:type="default" r:id="rId532"/>
          <w:headerReference w:type="first" r:id="rId533"/>
          <w:footerReference w:type="first" r:id="rId534"/>
          <w:pgSz w:w="12240" w:h="15840"/>
          <w:pgMar w:top="1440" w:right="1439" w:bottom="1446" w:left="1440" w:header="1440" w:footer="1442" w:gutter="0"/>
          <w:pgNumType w:start="1"/>
          <w:cols w:space="720"/>
          <w:titlePg/>
        </w:sectPr>
      </w:pPr>
    </w:p>
    <w:tbl>
      <w:tblPr>
        <w:tblStyle w:val="TableGrid"/>
        <w:tblW w:w="9357" w:type="dxa"/>
        <w:tblInd w:w="1" w:type="dxa"/>
        <w:tblCellMar>
          <w:top w:w="85" w:type="dxa"/>
          <w:left w:w="120" w:type="dxa"/>
          <w:bottom w:w="44" w:type="dxa"/>
          <w:right w:w="91" w:type="dxa"/>
        </w:tblCellMar>
        <w:tblLook w:val="04A0" w:firstRow="1" w:lastRow="0" w:firstColumn="1" w:lastColumn="0" w:noHBand="0" w:noVBand="1"/>
      </w:tblPr>
      <w:tblGrid>
        <w:gridCol w:w="1168"/>
        <w:gridCol w:w="3330"/>
        <w:gridCol w:w="4859"/>
      </w:tblGrid>
      <w:tr w:rsidR="004C7708" w14:paraId="66AE90A8" w14:textId="77777777">
        <w:trPr>
          <w:trHeight w:val="400"/>
        </w:trPr>
        <w:tc>
          <w:tcPr>
            <w:tcW w:w="1168" w:type="dxa"/>
            <w:tcBorders>
              <w:top w:val="single" w:sz="9" w:space="0" w:color="000000"/>
              <w:left w:val="single" w:sz="5" w:space="0" w:color="000000"/>
              <w:bottom w:val="single" w:sz="5" w:space="0" w:color="000000"/>
              <w:right w:val="single" w:sz="5" w:space="0" w:color="000000"/>
            </w:tcBorders>
            <w:shd w:val="clear" w:color="auto" w:fill="CCCCCC"/>
          </w:tcPr>
          <w:p w14:paraId="430D6E94" w14:textId="77777777" w:rsidR="004C7708" w:rsidRDefault="00516AD7">
            <w:pPr>
              <w:spacing w:after="0"/>
              <w:ind w:right="34"/>
              <w:jc w:val="center"/>
            </w:pPr>
            <w:r>
              <w:rPr>
                <w:rFonts w:ascii="Arial" w:eastAsia="Arial" w:hAnsi="Arial" w:cs="Arial"/>
                <w:b/>
                <w:sz w:val="20"/>
              </w:rPr>
              <w:t>Rating</w:t>
            </w:r>
            <w:r>
              <w:rPr>
                <w:rFonts w:ascii="Arial" w:eastAsia="Arial" w:hAnsi="Arial" w:cs="Arial"/>
                <w:sz w:val="20"/>
              </w:rPr>
              <w:t xml:space="preserve"> </w:t>
            </w:r>
          </w:p>
        </w:tc>
        <w:tc>
          <w:tcPr>
            <w:tcW w:w="3330" w:type="dxa"/>
            <w:tcBorders>
              <w:top w:val="single" w:sz="9" w:space="0" w:color="000000"/>
              <w:left w:val="single" w:sz="5" w:space="0" w:color="000000"/>
              <w:bottom w:val="single" w:sz="5" w:space="0" w:color="000000"/>
              <w:right w:val="nil"/>
            </w:tcBorders>
            <w:shd w:val="clear" w:color="auto" w:fill="CCCCCC"/>
          </w:tcPr>
          <w:p w14:paraId="7557F177" w14:textId="77777777" w:rsidR="004C7708" w:rsidRDefault="004C7708"/>
        </w:tc>
        <w:tc>
          <w:tcPr>
            <w:tcW w:w="4858" w:type="dxa"/>
            <w:tcBorders>
              <w:top w:val="single" w:sz="9" w:space="0" w:color="000000"/>
              <w:left w:val="nil"/>
              <w:bottom w:val="single" w:sz="48" w:space="0" w:color="E5E5E5"/>
              <w:right w:val="single" w:sz="5" w:space="0" w:color="000000"/>
            </w:tcBorders>
            <w:shd w:val="clear" w:color="auto" w:fill="CCCCCC"/>
          </w:tcPr>
          <w:p w14:paraId="49D760EF" w14:textId="77777777" w:rsidR="004C7708" w:rsidRDefault="00516AD7">
            <w:pPr>
              <w:spacing w:after="0"/>
              <w:ind w:left="295"/>
            </w:pPr>
            <w:r>
              <w:rPr>
                <w:rFonts w:ascii="Arial" w:eastAsia="Arial" w:hAnsi="Arial" w:cs="Arial"/>
                <w:b/>
                <w:sz w:val="20"/>
              </w:rPr>
              <w:t>Criteria</w:t>
            </w:r>
            <w:r>
              <w:rPr>
                <w:rFonts w:ascii="Arial" w:eastAsia="Arial" w:hAnsi="Arial" w:cs="Arial"/>
                <w:sz w:val="20"/>
              </w:rPr>
              <w:t xml:space="preserve"> </w:t>
            </w:r>
          </w:p>
        </w:tc>
      </w:tr>
      <w:tr w:rsidR="004C7708" w14:paraId="5B213701" w14:textId="77777777">
        <w:trPr>
          <w:trHeight w:val="374"/>
        </w:trPr>
        <w:tc>
          <w:tcPr>
            <w:tcW w:w="1168" w:type="dxa"/>
            <w:tcBorders>
              <w:top w:val="single" w:sz="5" w:space="0" w:color="000000"/>
              <w:left w:val="single" w:sz="5" w:space="0" w:color="000000"/>
              <w:bottom w:val="single" w:sz="5" w:space="0" w:color="000000"/>
              <w:right w:val="single" w:sz="5" w:space="0" w:color="000000"/>
            </w:tcBorders>
            <w:shd w:val="clear" w:color="auto" w:fill="E5E5E5"/>
          </w:tcPr>
          <w:p w14:paraId="51F06315" w14:textId="77777777" w:rsidR="004C7708" w:rsidRDefault="00516AD7">
            <w:pPr>
              <w:spacing w:after="0"/>
              <w:ind w:left="26"/>
              <w:jc w:val="center"/>
            </w:pP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shd w:val="clear" w:color="auto" w:fill="E5E5E5"/>
          </w:tcPr>
          <w:p w14:paraId="0E16059B" w14:textId="77777777" w:rsidR="004C7708" w:rsidRDefault="00516AD7">
            <w:pPr>
              <w:spacing w:after="0"/>
              <w:ind w:right="32"/>
              <w:jc w:val="center"/>
            </w:pPr>
            <w:r>
              <w:rPr>
                <w:rFonts w:ascii="Arial" w:eastAsia="Arial" w:hAnsi="Arial" w:cs="Arial"/>
                <w:b/>
                <w:sz w:val="20"/>
              </w:rPr>
              <w:t>Memory and Concentration</w:t>
            </w:r>
            <w:r>
              <w:rPr>
                <w:rFonts w:ascii="Arial" w:eastAsia="Arial" w:hAnsi="Arial" w:cs="Arial"/>
                <w:sz w:val="20"/>
              </w:rPr>
              <w:t xml:space="preserve"> </w:t>
            </w:r>
          </w:p>
        </w:tc>
        <w:tc>
          <w:tcPr>
            <w:tcW w:w="4858" w:type="dxa"/>
            <w:tcBorders>
              <w:top w:val="single" w:sz="48" w:space="0" w:color="E5E5E5"/>
              <w:left w:val="single" w:sz="5" w:space="0" w:color="000000"/>
              <w:bottom w:val="single" w:sz="5" w:space="0" w:color="000000"/>
              <w:right w:val="single" w:sz="5" w:space="0" w:color="000000"/>
            </w:tcBorders>
            <w:shd w:val="clear" w:color="auto" w:fill="E5E5E5"/>
          </w:tcPr>
          <w:p w14:paraId="7DE1D123" w14:textId="77777777" w:rsidR="004C7708" w:rsidRDefault="00516AD7">
            <w:pPr>
              <w:spacing w:after="0"/>
              <w:ind w:right="33"/>
              <w:jc w:val="center"/>
            </w:pPr>
            <w:r>
              <w:rPr>
                <w:rFonts w:ascii="Arial" w:eastAsia="Arial" w:hAnsi="Arial" w:cs="Arial"/>
                <w:b/>
                <w:sz w:val="20"/>
              </w:rPr>
              <w:t>Thought and Perception</w:t>
            </w:r>
            <w:r>
              <w:rPr>
                <w:rFonts w:ascii="Arial" w:eastAsia="Arial" w:hAnsi="Arial" w:cs="Arial"/>
                <w:sz w:val="20"/>
              </w:rPr>
              <w:t xml:space="preserve"> </w:t>
            </w:r>
          </w:p>
        </w:tc>
      </w:tr>
      <w:tr w:rsidR="004C7708" w14:paraId="04A91ADC" w14:textId="77777777">
        <w:trPr>
          <w:trHeight w:val="2582"/>
        </w:trPr>
        <w:tc>
          <w:tcPr>
            <w:tcW w:w="1168" w:type="dxa"/>
            <w:tcBorders>
              <w:top w:val="single" w:sz="5" w:space="0" w:color="000000"/>
              <w:left w:val="single" w:sz="5" w:space="0" w:color="000000"/>
              <w:bottom w:val="single" w:sz="5" w:space="0" w:color="000000"/>
              <w:right w:val="single" w:sz="5" w:space="0" w:color="000000"/>
            </w:tcBorders>
            <w:vAlign w:val="center"/>
          </w:tcPr>
          <w:p w14:paraId="244814FB" w14:textId="77777777" w:rsidR="004C7708" w:rsidRDefault="00516AD7">
            <w:pPr>
              <w:spacing w:after="0"/>
              <w:ind w:right="34"/>
              <w:jc w:val="center"/>
            </w:pPr>
            <w:r>
              <w:rPr>
                <w:rFonts w:ascii="Arial" w:eastAsia="Arial" w:hAnsi="Arial" w:cs="Arial"/>
                <w:b/>
                <w:sz w:val="20"/>
              </w:rPr>
              <w:t>Fifteen</w:t>
            </w: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tcPr>
          <w:p w14:paraId="7C599F12" w14:textId="77777777" w:rsidR="004C7708" w:rsidRDefault="00516AD7">
            <w:pPr>
              <w:spacing w:after="0" w:line="248" w:lineRule="auto"/>
              <w:ind w:left="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Severe objective memory loss       and/or concentration deficit. </w:t>
            </w:r>
          </w:p>
          <w:p w14:paraId="15387718"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vAlign w:val="bottom"/>
          </w:tcPr>
          <w:p w14:paraId="323D8972" w14:textId="77777777" w:rsidR="004C7708" w:rsidRDefault="00516AD7">
            <w:pPr>
              <w:numPr>
                <w:ilvl w:val="0"/>
                <w:numId w:val="207"/>
              </w:numPr>
              <w:spacing w:after="11" w:line="246" w:lineRule="auto"/>
            </w:pPr>
            <w:r>
              <w:rPr>
                <w:rFonts w:ascii="Arial" w:eastAsia="Arial" w:hAnsi="Arial" w:cs="Arial"/>
                <w:sz w:val="20"/>
              </w:rPr>
              <w:t xml:space="preserve">Marked slowness of thought or speech or flight        of ideas; </w:t>
            </w:r>
            <w:r>
              <w:rPr>
                <w:rFonts w:ascii="Arial" w:eastAsia="Arial" w:hAnsi="Arial" w:cs="Arial"/>
                <w:b/>
                <w:sz w:val="20"/>
              </w:rPr>
              <w:t>or</w:t>
            </w:r>
            <w:r>
              <w:rPr>
                <w:rFonts w:ascii="Arial" w:eastAsia="Arial" w:hAnsi="Arial" w:cs="Arial"/>
                <w:sz w:val="20"/>
              </w:rPr>
              <w:t xml:space="preserve"> </w:t>
            </w:r>
          </w:p>
          <w:p w14:paraId="7DCE96F4" w14:textId="77777777" w:rsidR="004C7708" w:rsidRDefault="00516AD7">
            <w:pPr>
              <w:numPr>
                <w:ilvl w:val="0"/>
                <w:numId w:val="207"/>
              </w:numPr>
              <w:spacing w:after="0"/>
            </w:pPr>
            <w:r>
              <w:rPr>
                <w:rFonts w:ascii="Arial" w:eastAsia="Arial" w:hAnsi="Arial" w:cs="Arial"/>
                <w:sz w:val="20"/>
              </w:rPr>
              <w:t xml:space="preserve">Pressured and/or tangential speech; </w:t>
            </w:r>
            <w:r>
              <w:rPr>
                <w:rFonts w:ascii="Arial" w:eastAsia="Arial" w:hAnsi="Arial" w:cs="Arial"/>
                <w:b/>
                <w:sz w:val="20"/>
              </w:rPr>
              <w:t>or</w:t>
            </w:r>
            <w:r>
              <w:rPr>
                <w:rFonts w:ascii="Arial" w:eastAsia="Arial" w:hAnsi="Arial" w:cs="Arial"/>
                <w:sz w:val="20"/>
              </w:rPr>
              <w:t xml:space="preserve"> </w:t>
            </w:r>
          </w:p>
          <w:p w14:paraId="798205D9" w14:textId="77777777" w:rsidR="004C7708" w:rsidRDefault="00516AD7">
            <w:pPr>
              <w:numPr>
                <w:ilvl w:val="0"/>
                <w:numId w:val="207"/>
              </w:numPr>
              <w:spacing w:after="11" w:line="246" w:lineRule="auto"/>
            </w:pPr>
            <w:r>
              <w:rPr>
                <w:rFonts w:ascii="Arial" w:eastAsia="Arial" w:hAnsi="Arial" w:cs="Arial"/>
                <w:sz w:val="20"/>
              </w:rPr>
              <w:t xml:space="preserve">Occasional perceptual disturbances such as        illusions; </w:t>
            </w:r>
            <w:r>
              <w:rPr>
                <w:rFonts w:ascii="Arial" w:eastAsia="Arial" w:hAnsi="Arial" w:cs="Arial"/>
                <w:b/>
                <w:sz w:val="20"/>
              </w:rPr>
              <w:t>or</w:t>
            </w:r>
            <w:r>
              <w:rPr>
                <w:rFonts w:ascii="Arial" w:eastAsia="Arial" w:hAnsi="Arial" w:cs="Arial"/>
                <w:sz w:val="20"/>
              </w:rPr>
              <w:t xml:space="preserve"> </w:t>
            </w:r>
          </w:p>
          <w:p w14:paraId="0C2755BD" w14:textId="77777777" w:rsidR="004C7708" w:rsidRDefault="00516AD7">
            <w:pPr>
              <w:numPr>
                <w:ilvl w:val="0"/>
                <w:numId w:val="207"/>
              </w:numPr>
              <w:spacing w:after="14" w:line="246" w:lineRule="auto"/>
            </w:pPr>
            <w:r>
              <w:rPr>
                <w:rFonts w:ascii="Arial" w:eastAsia="Arial" w:hAnsi="Arial" w:cs="Arial"/>
                <w:sz w:val="20"/>
              </w:rPr>
              <w:t xml:space="preserve">Persistent suspiciousness with no frank        delusions; </w:t>
            </w:r>
            <w:r>
              <w:rPr>
                <w:rFonts w:ascii="Arial" w:eastAsia="Arial" w:hAnsi="Arial" w:cs="Arial"/>
                <w:b/>
                <w:sz w:val="20"/>
              </w:rPr>
              <w:t>or</w:t>
            </w:r>
            <w:r>
              <w:rPr>
                <w:rFonts w:ascii="Arial" w:eastAsia="Arial" w:hAnsi="Arial" w:cs="Arial"/>
                <w:sz w:val="20"/>
              </w:rPr>
              <w:t xml:space="preserve"> </w:t>
            </w:r>
          </w:p>
          <w:p w14:paraId="5C10E988" w14:textId="77777777" w:rsidR="004C7708" w:rsidRDefault="00516AD7">
            <w:pPr>
              <w:numPr>
                <w:ilvl w:val="0"/>
                <w:numId w:val="207"/>
              </w:numPr>
              <w:spacing w:after="0" w:line="246" w:lineRule="auto"/>
            </w:pPr>
            <w:r>
              <w:rPr>
                <w:rFonts w:ascii="Arial" w:eastAsia="Arial" w:hAnsi="Arial" w:cs="Arial"/>
                <w:sz w:val="20"/>
              </w:rPr>
              <w:t xml:space="preserve">Persistent overvalued ideas or ideas of        </w:t>
            </w:r>
            <w:r>
              <w:rPr>
                <w:rFonts w:ascii="Arial" w:eastAsia="Arial" w:hAnsi="Arial" w:cs="Arial"/>
                <w:sz w:val="20"/>
              </w:rPr>
              <w:t xml:space="preserve">reference with no frank delusions. </w:t>
            </w:r>
          </w:p>
          <w:p w14:paraId="0FDBF740" w14:textId="77777777" w:rsidR="004C7708" w:rsidRDefault="00516AD7">
            <w:pPr>
              <w:spacing w:after="0"/>
            </w:pPr>
            <w:r>
              <w:rPr>
                <w:rFonts w:ascii="Arial" w:eastAsia="Arial" w:hAnsi="Arial" w:cs="Arial"/>
                <w:sz w:val="20"/>
              </w:rPr>
              <w:t xml:space="preserve"> </w:t>
            </w:r>
          </w:p>
        </w:tc>
      </w:tr>
      <w:tr w:rsidR="004C7708" w14:paraId="532B7163" w14:textId="77777777">
        <w:trPr>
          <w:trHeight w:val="2832"/>
        </w:trPr>
        <w:tc>
          <w:tcPr>
            <w:tcW w:w="1168" w:type="dxa"/>
            <w:tcBorders>
              <w:top w:val="single" w:sz="5" w:space="0" w:color="000000"/>
              <w:left w:val="single" w:sz="5" w:space="0" w:color="000000"/>
              <w:bottom w:val="single" w:sz="5" w:space="0" w:color="000000"/>
              <w:right w:val="single" w:sz="5" w:space="0" w:color="000000"/>
            </w:tcBorders>
            <w:vAlign w:val="center"/>
          </w:tcPr>
          <w:p w14:paraId="66781DC5" w14:textId="77777777" w:rsidR="004C7708" w:rsidRDefault="00516AD7">
            <w:pPr>
              <w:spacing w:after="0"/>
              <w:ind w:right="30"/>
              <w:jc w:val="center"/>
            </w:pPr>
            <w:r>
              <w:rPr>
                <w:rFonts w:ascii="Arial" w:eastAsia="Arial" w:hAnsi="Arial" w:cs="Arial"/>
                <w:b/>
                <w:sz w:val="20"/>
              </w:rPr>
              <w:t>Twenty</w:t>
            </w: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tcPr>
          <w:p w14:paraId="291B0315"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tcPr>
          <w:p w14:paraId="0C52016B" w14:textId="77777777" w:rsidR="004C7708" w:rsidRDefault="00516AD7">
            <w:pPr>
              <w:numPr>
                <w:ilvl w:val="0"/>
                <w:numId w:val="208"/>
              </w:numPr>
              <w:spacing w:after="17" w:line="242" w:lineRule="auto"/>
            </w:pPr>
            <w:r>
              <w:rPr>
                <w:rFonts w:ascii="Arial" w:eastAsia="Arial" w:hAnsi="Arial" w:cs="Arial"/>
                <w:sz w:val="20"/>
              </w:rPr>
              <w:t xml:space="preserve">Persistent bizarre and non-bizarre delusions        with insight (e.g. sense of being followed or         watched); </w:t>
            </w:r>
            <w:r>
              <w:rPr>
                <w:rFonts w:ascii="Arial" w:eastAsia="Arial" w:hAnsi="Arial" w:cs="Arial"/>
                <w:b/>
                <w:sz w:val="20"/>
              </w:rPr>
              <w:t>or</w:t>
            </w:r>
            <w:r>
              <w:rPr>
                <w:rFonts w:ascii="Arial" w:eastAsia="Arial" w:hAnsi="Arial" w:cs="Arial"/>
                <w:sz w:val="20"/>
              </w:rPr>
              <w:t xml:space="preserve"> </w:t>
            </w:r>
          </w:p>
          <w:p w14:paraId="410D0F9B" w14:textId="77777777" w:rsidR="004C7708" w:rsidRDefault="00516AD7">
            <w:pPr>
              <w:numPr>
                <w:ilvl w:val="0"/>
                <w:numId w:val="208"/>
              </w:numPr>
              <w:spacing w:after="19" w:line="238" w:lineRule="auto"/>
            </w:pPr>
            <w:r>
              <w:rPr>
                <w:rFonts w:ascii="Arial" w:eastAsia="Arial" w:hAnsi="Arial" w:cs="Arial"/>
                <w:sz w:val="20"/>
              </w:rPr>
              <w:t xml:space="preserve">Perceptual disturbances including frequent        </w:t>
            </w:r>
            <w:r>
              <w:rPr>
                <w:rFonts w:ascii="Arial" w:eastAsia="Arial" w:hAnsi="Arial" w:cs="Arial"/>
                <w:sz w:val="20"/>
              </w:rPr>
              <w:t xml:space="preserve">illusions or occasional hallucinations;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Disorientation which responds correctly to        prompting; </w:t>
            </w:r>
            <w:r>
              <w:rPr>
                <w:rFonts w:ascii="Arial" w:eastAsia="Arial" w:hAnsi="Arial" w:cs="Arial"/>
                <w:b/>
                <w:sz w:val="20"/>
              </w:rPr>
              <w:t>or</w:t>
            </w:r>
            <w:r>
              <w:rPr>
                <w:rFonts w:ascii="Arial" w:eastAsia="Arial" w:hAnsi="Arial" w:cs="Arial"/>
                <w:sz w:val="20"/>
              </w:rPr>
              <w:t xml:space="preserve"> </w:t>
            </w:r>
          </w:p>
          <w:p w14:paraId="2D1C8DD1" w14:textId="77777777" w:rsidR="004C7708" w:rsidRDefault="00516AD7">
            <w:pPr>
              <w:numPr>
                <w:ilvl w:val="0"/>
                <w:numId w:val="208"/>
              </w:numPr>
              <w:spacing w:after="0"/>
            </w:pPr>
            <w:r>
              <w:rPr>
                <w:rFonts w:ascii="Arial" w:eastAsia="Arial" w:hAnsi="Arial" w:cs="Arial"/>
                <w:sz w:val="20"/>
              </w:rPr>
              <w:t xml:space="preserve">Homicidal ideation with no plan in place; </w:t>
            </w:r>
            <w:r>
              <w:rPr>
                <w:rFonts w:ascii="Arial" w:eastAsia="Arial" w:hAnsi="Arial" w:cs="Arial"/>
                <w:b/>
                <w:sz w:val="20"/>
              </w:rPr>
              <w:t>or</w:t>
            </w:r>
            <w:r>
              <w:rPr>
                <w:rFonts w:ascii="Arial" w:eastAsia="Arial" w:hAnsi="Arial" w:cs="Arial"/>
                <w:sz w:val="20"/>
              </w:rPr>
              <w:t xml:space="preserve"> </w:t>
            </w:r>
          </w:p>
          <w:p w14:paraId="3B7962F8" w14:textId="77777777" w:rsidR="004C7708" w:rsidRDefault="00516AD7">
            <w:pPr>
              <w:numPr>
                <w:ilvl w:val="0"/>
                <w:numId w:val="208"/>
              </w:numPr>
              <w:spacing w:after="37" w:line="241" w:lineRule="auto"/>
            </w:pPr>
            <w:r>
              <w:rPr>
                <w:rFonts w:ascii="Arial" w:eastAsia="Arial" w:hAnsi="Arial" w:cs="Arial"/>
                <w:sz w:val="20"/>
              </w:rPr>
              <w:t xml:space="preserve">Persistent perceptual disturbance such as        depersonalization and derealization. </w:t>
            </w:r>
          </w:p>
          <w:p w14:paraId="3AD687FB" w14:textId="77777777" w:rsidR="004C7708" w:rsidRDefault="00516AD7">
            <w:pPr>
              <w:spacing w:after="0"/>
            </w:pPr>
            <w:r>
              <w:rPr>
                <w:rFonts w:ascii="Arial" w:eastAsia="Arial" w:hAnsi="Arial" w:cs="Arial"/>
                <w:sz w:val="24"/>
              </w:rPr>
              <w:t xml:space="preserve"> </w:t>
            </w:r>
          </w:p>
        </w:tc>
      </w:tr>
      <w:tr w:rsidR="004C7708" w14:paraId="7B09BD0A" w14:textId="77777777">
        <w:trPr>
          <w:trHeight w:val="908"/>
        </w:trPr>
        <w:tc>
          <w:tcPr>
            <w:tcW w:w="1168" w:type="dxa"/>
            <w:tcBorders>
              <w:top w:val="single" w:sz="5" w:space="0" w:color="000000"/>
              <w:left w:val="single" w:sz="5" w:space="0" w:color="000000"/>
              <w:bottom w:val="single" w:sz="5" w:space="0" w:color="000000"/>
              <w:right w:val="single" w:sz="5" w:space="0" w:color="000000"/>
            </w:tcBorders>
            <w:vAlign w:val="center"/>
          </w:tcPr>
          <w:p w14:paraId="44A9CE90" w14:textId="77777777" w:rsidR="004C7708" w:rsidRDefault="00516AD7">
            <w:pPr>
              <w:spacing w:after="0"/>
              <w:ind w:right="30"/>
              <w:jc w:val="center"/>
            </w:pPr>
            <w:r>
              <w:rPr>
                <w:rFonts w:ascii="Arial" w:eastAsia="Arial" w:hAnsi="Arial" w:cs="Arial"/>
                <w:b/>
                <w:sz w:val="20"/>
              </w:rPr>
              <w:t>Thirty</w:t>
            </w:r>
            <w:r>
              <w:rPr>
                <w:rFonts w:ascii="Arial" w:eastAsia="Arial" w:hAnsi="Arial" w:cs="Arial"/>
                <w:sz w:val="24"/>
              </w:rPr>
              <w:t xml:space="preserve"> </w:t>
            </w:r>
          </w:p>
        </w:tc>
        <w:tc>
          <w:tcPr>
            <w:tcW w:w="3330" w:type="dxa"/>
            <w:tcBorders>
              <w:top w:val="single" w:sz="5" w:space="0" w:color="000000"/>
              <w:left w:val="single" w:sz="5" w:space="0" w:color="000000"/>
              <w:bottom w:val="single" w:sz="5" w:space="0" w:color="000000"/>
              <w:right w:val="single" w:sz="5" w:space="0" w:color="000000"/>
            </w:tcBorders>
          </w:tcPr>
          <w:p w14:paraId="41663DDC" w14:textId="77777777" w:rsidR="004C7708" w:rsidRDefault="00516AD7">
            <w:pPr>
              <w:spacing w:after="0"/>
              <w:ind w:left="1"/>
            </w:pPr>
            <w:r>
              <w:rPr>
                <w:rFonts w:ascii="Arial" w:eastAsia="Arial" w:hAnsi="Arial" w:cs="Arial"/>
                <w:sz w:val="24"/>
              </w:rPr>
              <w:t xml:space="preserve">  </w:t>
            </w:r>
          </w:p>
          <w:p w14:paraId="0A5FE8B5"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tcPr>
          <w:p w14:paraId="1C6F1BAF" w14:textId="77777777" w:rsidR="004C7708" w:rsidRDefault="00516AD7">
            <w:pPr>
              <w:numPr>
                <w:ilvl w:val="0"/>
                <w:numId w:val="209"/>
              </w:numPr>
              <w:spacing w:after="0"/>
              <w:ind w:hanging="331"/>
            </w:pPr>
            <w:r>
              <w:rPr>
                <w:rFonts w:ascii="Arial" w:eastAsia="Arial" w:hAnsi="Arial" w:cs="Arial"/>
                <w:sz w:val="20"/>
              </w:rPr>
              <w:t xml:space="preserve">Persistent illusions or frequent hallucinations; </w:t>
            </w:r>
            <w:r>
              <w:rPr>
                <w:rFonts w:ascii="Arial" w:eastAsia="Arial" w:hAnsi="Arial" w:cs="Arial"/>
                <w:b/>
                <w:sz w:val="20"/>
              </w:rPr>
              <w:t>or</w:t>
            </w:r>
            <w:r>
              <w:rPr>
                <w:rFonts w:ascii="Arial" w:eastAsia="Arial" w:hAnsi="Arial" w:cs="Arial"/>
                <w:sz w:val="20"/>
              </w:rPr>
              <w:t xml:space="preserve"> </w:t>
            </w:r>
          </w:p>
          <w:p w14:paraId="6D85B754" w14:textId="77777777" w:rsidR="004C7708" w:rsidRDefault="00516AD7">
            <w:pPr>
              <w:numPr>
                <w:ilvl w:val="0"/>
                <w:numId w:val="209"/>
              </w:numPr>
              <w:spacing w:after="0"/>
              <w:ind w:hanging="331"/>
            </w:pPr>
            <w:r>
              <w:rPr>
                <w:rFonts w:ascii="Arial" w:eastAsia="Arial" w:hAnsi="Arial" w:cs="Arial"/>
                <w:sz w:val="20"/>
              </w:rPr>
              <w:t xml:space="preserve">Homicidal plan. </w:t>
            </w:r>
          </w:p>
          <w:p w14:paraId="3DD6F88B" w14:textId="77777777" w:rsidR="004C7708" w:rsidRDefault="00516AD7">
            <w:pPr>
              <w:spacing w:after="0"/>
            </w:pPr>
            <w:r>
              <w:rPr>
                <w:rFonts w:ascii="Arial" w:eastAsia="Arial" w:hAnsi="Arial" w:cs="Arial"/>
                <w:sz w:val="20"/>
              </w:rPr>
              <w:t xml:space="preserve"> </w:t>
            </w:r>
          </w:p>
        </w:tc>
      </w:tr>
      <w:tr w:rsidR="004C7708" w14:paraId="159941E4" w14:textId="77777777">
        <w:trPr>
          <w:trHeight w:val="1625"/>
        </w:trPr>
        <w:tc>
          <w:tcPr>
            <w:tcW w:w="1168" w:type="dxa"/>
            <w:tcBorders>
              <w:top w:val="single" w:sz="5" w:space="0" w:color="000000"/>
              <w:left w:val="single" w:sz="5" w:space="0" w:color="000000"/>
              <w:bottom w:val="single" w:sz="5" w:space="0" w:color="000000"/>
              <w:right w:val="single" w:sz="5" w:space="0" w:color="000000"/>
            </w:tcBorders>
            <w:vAlign w:val="center"/>
          </w:tcPr>
          <w:p w14:paraId="3FA632F3" w14:textId="77777777" w:rsidR="004C7708" w:rsidRDefault="00516AD7">
            <w:pPr>
              <w:spacing w:after="0"/>
              <w:ind w:right="12"/>
              <w:jc w:val="center"/>
            </w:pPr>
            <w:r>
              <w:rPr>
                <w:rFonts w:ascii="Arial" w:eastAsia="Arial" w:hAnsi="Arial" w:cs="Arial"/>
                <w:b/>
                <w:sz w:val="20"/>
              </w:rPr>
              <w:t>Thirtyfive</w:t>
            </w:r>
            <w:r>
              <w:rPr>
                <w:rFonts w:ascii="Arial" w:eastAsia="Arial" w:hAnsi="Arial" w:cs="Arial"/>
                <w:sz w:val="20"/>
              </w:rPr>
              <w:t xml:space="preserve"> </w:t>
            </w:r>
          </w:p>
        </w:tc>
        <w:tc>
          <w:tcPr>
            <w:tcW w:w="3330" w:type="dxa"/>
            <w:tcBorders>
              <w:top w:val="single" w:sz="5" w:space="0" w:color="000000"/>
              <w:left w:val="single" w:sz="5" w:space="0" w:color="000000"/>
              <w:bottom w:val="single" w:sz="5" w:space="0" w:color="000000"/>
              <w:right w:val="single" w:sz="5" w:space="0" w:color="000000"/>
            </w:tcBorders>
          </w:tcPr>
          <w:p w14:paraId="65FD7A1A" w14:textId="77777777" w:rsidR="004C7708" w:rsidRDefault="00516AD7">
            <w:pPr>
              <w:spacing w:after="0"/>
              <w:ind w:left="1"/>
            </w:pPr>
            <w:r>
              <w:rPr>
                <w:rFonts w:ascii="Arial" w:eastAsia="Arial" w:hAnsi="Arial" w:cs="Arial"/>
                <w:sz w:val="20"/>
              </w:rPr>
              <w:t xml:space="preserve"> </w:t>
            </w:r>
          </w:p>
        </w:tc>
        <w:tc>
          <w:tcPr>
            <w:tcW w:w="4858" w:type="dxa"/>
            <w:tcBorders>
              <w:top w:val="single" w:sz="5" w:space="0" w:color="000000"/>
              <w:left w:val="single" w:sz="5" w:space="0" w:color="000000"/>
              <w:bottom w:val="single" w:sz="5" w:space="0" w:color="000000"/>
              <w:right w:val="single" w:sz="5" w:space="0" w:color="000000"/>
            </w:tcBorders>
          </w:tcPr>
          <w:p w14:paraId="484231E1" w14:textId="77777777" w:rsidR="004C7708" w:rsidRDefault="00516AD7">
            <w:pPr>
              <w:numPr>
                <w:ilvl w:val="0"/>
                <w:numId w:val="210"/>
              </w:numPr>
              <w:spacing w:after="0"/>
            </w:pPr>
            <w:r>
              <w:rPr>
                <w:rFonts w:ascii="Arial" w:eastAsia="Arial" w:hAnsi="Arial" w:cs="Arial"/>
                <w:sz w:val="20"/>
              </w:rPr>
              <w:t xml:space="preserve">Persistent incoherent speech; </w:t>
            </w:r>
            <w:r>
              <w:rPr>
                <w:rFonts w:ascii="Arial" w:eastAsia="Arial" w:hAnsi="Arial" w:cs="Arial"/>
                <w:b/>
                <w:sz w:val="20"/>
              </w:rPr>
              <w:t>or</w:t>
            </w:r>
            <w:r>
              <w:rPr>
                <w:rFonts w:ascii="Arial" w:eastAsia="Arial" w:hAnsi="Arial" w:cs="Arial"/>
                <w:sz w:val="20"/>
              </w:rPr>
              <w:t xml:space="preserve"> </w:t>
            </w:r>
          </w:p>
          <w:p w14:paraId="2E8056F0" w14:textId="77777777" w:rsidR="004C7708" w:rsidRDefault="00516AD7">
            <w:pPr>
              <w:numPr>
                <w:ilvl w:val="0"/>
                <w:numId w:val="210"/>
              </w:numPr>
              <w:spacing w:after="14" w:line="243" w:lineRule="auto"/>
            </w:pPr>
            <w:r>
              <w:rPr>
                <w:rFonts w:ascii="Arial" w:eastAsia="Arial" w:hAnsi="Arial" w:cs="Arial"/>
                <w:sz w:val="20"/>
              </w:rPr>
              <w:t xml:space="preserve">Persistent frank or bizarre delusions with no        insight; </w:t>
            </w:r>
            <w:r>
              <w:rPr>
                <w:rFonts w:ascii="Arial" w:eastAsia="Arial" w:hAnsi="Arial" w:cs="Arial"/>
                <w:b/>
                <w:sz w:val="20"/>
              </w:rPr>
              <w:t>or</w:t>
            </w:r>
            <w:r>
              <w:rPr>
                <w:rFonts w:ascii="Arial" w:eastAsia="Arial" w:hAnsi="Arial" w:cs="Arial"/>
                <w:sz w:val="20"/>
              </w:rPr>
              <w:t xml:space="preserve"> </w:t>
            </w:r>
          </w:p>
          <w:p w14:paraId="0C93F2A2" w14:textId="77777777" w:rsidR="004C7708" w:rsidRDefault="00516AD7">
            <w:pPr>
              <w:numPr>
                <w:ilvl w:val="0"/>
                <w:numId w:val="210"/>
              </w:numPr>
              <w:spacing w:after="0"/>
            </w:pPr>
            <w:r>
              <w:rPr>
                <w:rFonts w:ascii="Arial" w:eastAsia="Arial" w:hAnsi="Arial" w:cs="Arial"/>
                <w:sz w:val="20"/>
              </w:rPr>
              <w:t xml:space="preserve">Persistent hallucinations; </w:t>
            </w:r>
            <w:r>
              <w:rPr>
                <w:rFonts w:ascii="Arial" w:eastAsia="Arial" w:hAnsi="Arial" w:cs="Arial"/>
                <w:b/>
                <w:sz w:val="20"/>
              </w:rPr>
              <w:t>or</w:t>
            </w:r>
            <w:r>
              <w:rPr>
                <w:rFonts w:ascii="Arial" w:eastAsia="Arial" w:hAnsi="Arial" w:cs="Arial"/>
                <w:sz w:val="20"/>
              </w:rPr>
              <w:t xml:space="preserve"> </w:t>
            </w:r>
          </w:p>
          <w:p w14:paraId="22CFE23B" w14:textId="77777777" w:rsidR="004C7708" w:rsidRDefault="00516AD7">
            <w:pPr>
              <w:numPr>
                <w:ilvl w:val="0"/>
                <w:numId w:val="210"/>
              </w:numPr>
              <w:spacing w:after="0"/>
            </w:pPr>
            <w:r>
              <w:rPr>
                <w:rFonts w:ascii="Arial" w:eastAsia="Arial" w:hAnsi="Arial" w:cs="Arial"/>
                <w:sz w:val="20"/>
              </w:rPr>
              <w:t xml:space="preserve">Disorientated in all spheres. </w:t>
            </w:r>
          </w:p>
          <w:p w14:paraId="1C26BFD0" w14:textId="77777777" w:rsidR="004C7708" w:rsidRDefault="00516AD7">
            <w:pPr>
              <w:spacing w:after="0"/>
            </w:pPr>
            <w:r>
              <w:rPr>
                <w:rFonts w:ascii="Arial" w:eastAsia="Arial" w:hAnsi="Arial" w:cs="Arial"/>
                <w:sz w:val="20"/>
              </w:rPr>
              <w:t xml:space="preserve"> </w:t>
            </w:r>
          </w:p>
        </w:tc>
      </w:tr>
    </w:tbl>
    <w:p w14:paraId="33818B90" w14:textId="77777777" w:rsidR="004C7708" w:rsidRDefault="00516AD7">
      <w:pPr>
        <w:spacing w:after="0"/>
        <w:jc w:val="both"/>
      </w:pPr>
      <w:r>
        <w:rPr>
          <w:rFonts w:ascii="Arial" w:eastAsia="Arial" w:hAnsi="Arial" w:cs="Arial"/>
          <w:sz w:val="20"/>
        </w:rPr>
        <w:t xml:space="preserve"> </w:t>
      </w:r>
    </w:p>
    <w:p w14:paraId="0BD3F4F3" w14:textId="77777777" w:rsidR="004C7708" w:rsidRDefault="00516AD7">
      <w:pPr>
        <w:spacing w:after="0" w:line="232" w:lineRule="auto"/>
        <w:jc w:val="both"/>
      </w:pPr>
      <w:r>
        <w:rPr>
          <w:rFonts w:ascii="Arial" w:eastAsia="Arial" w:hAnsi="Arial" w:cs="Arial"/>
          <w:sz w:val="20"/>
        </w:rPr>
        <w:t xml:space="preserve"> </w:t>
      </w:r>
      <w:r>
        <w:rPr>
          <w:rFonts w:ascii="Arial" w:eastAsia="Arial" w:hAnsi="Arial" w:cs="Arial"/>
          <w:b/>
          <w:sz w:val="24"/>
        </w:rPr>
        <w:t xml:space="preserve"> </w:t>
      </w:r>
    </w:p>
    <w:p w14:paraId="5D68B563" w14:textId="77777777" w:rsidR="004C7708" w:rsidRDefault="00516AD7">
      <w:pPr>
        <w:pStyle w:val="Heading2"/>
        <w:ind w:left="-5"/>
      </w:pPr>
      <w:r>
        <w:t>Table 21.2 - Loss of Function - Emotion, Behaviour and Coping (Adaptability)</w:t>
      </w:r>
      <w:r>
        <w:rPr>
          <w:b w:val="0"/>
        </w:rPr>
        <w:t xml:space="preserve"> </w:t>
      </w:r>
    </w:p>
    <w:p w14:paraId="15039020" w14:textId="77777777" w:rsidR="004C7708" w:rsidRDefault="00516AD7">
      <w:pPr>
        <w:spacing w:after="0"/>
      </w:pPr>
      <w:r>
        <w:rPr>
          <w:rFonts w:ascii="Arial" w:eastAsia="Arial" w:hAnsi="Arial" w:cs="Arial"/>
          <w:sz w:val="24"/>
        </w:rPr>
        <w:t xml:space="preserve"> </w:t>
      </w:r>
    </w:p>
    <w:p w14:paraId="44BCEA73" w14:textId="77777777" w:rsidR="004C7708" w:rsidRDefault="00516AD7">
      <w:pPr>
        <w:spacing w:after="5" w:line="249" w:lineRule="auto"/>
        <w:ind w:left="-5" w:right="52" w:hanging="10"/>
      </w:pPr>
      <w:r>
        <w:rPr>
          <w:noProof/>
        </w:rPr>
        <mc:AlternateContent>
          <mc:Choice Requires="wpg">
            <w:drawing>
              <wp:anchor distT="0" distB="0" distL="114300" distR="114300" simplePos="0" relativeHeight="251678720" behindDoc="0" locked="0" layoutInCell="1" allowOverlap="1" wp14:anchorId="3591860F" wp14:editId="2AD0BE39">
                <wp:simplePos x="0" y="0"/>
                <wp:positionH relativeFrom="page">
                  <wp:posOffset>914705</wp:posOffset>
                </wp:positionH>
                <wp:positionV relativeFrom="page">
                  <wp:posOffset>1170686</wp:posOffset>
                </wp:positionV>
                <wp:extent cx="5926201" cy="6096"/>
                <wp:effectExtent l="0" t="0" r="0" b="0"/>
                <wp:wrapTopAndBottom/>
                <wp:docPr id="679027" name="Group 679027"/>
                <wp:cNvGraphicFramePr/>
                <a:graphic xmlns:a="http://schemas.openxmlformats.org/drawingml/2006/main">
                  <a:graphicData uri="http://schemas.microsoft.com/office/word/2010/wordprocessingGroup">
                    <wpg:wgp>
                      <wpg:cNvGrpSpPr/>
                      <wpg:grpSpPr>
                        <a:xfrm>
                          <a:off x="0" y="0"/>
                          <a:ext cx="5926201" cy="6096"/>
                          <a:chOff x="0" y="0"/>
                          <a:chExt cx="5926201" cy="6096"/>
                        </a:xfrm>
                      </wpg:grpSpPr>
                      <wps:wsp>
                        <wps:cNvPr id="764497" name="Shape 764497"/>
                        <wps:cNvSpPr/>
                        <wps:spPr>
                          <a:xfrm>
                            <a:off x="0" y="0"/>
                            <a:ext cx="5926201" cy="9144"/>
                          </a:xfrm>
                          <a:custGeom>
                            <a:avLst/>
                            <a:gdLst/>
                            <a:ahLst/>
                            <a:cxnLst/>
                            <a:rect l="0" t="0" r="0" b="0"/>
                            <a:pathLst>
                              <a:path w="5926201" h="9144">
                                <a:moveTo>
                                  <a:pt x="0" y="0"/>
                                </a:moveTo>
                                <a:lnTo>
                                  <a:pt x="5926201" y="0"/>
                                </a:lnTo>
                                <a:lnTo>
                                  <a:pt x="59262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027" style="width:466.63pt;height:0.47998pt;position:absolute;mso-position-horizontal-relative:page;mso-position-horizontal:absolute;margin-left:72.024pt;mso-position-vertical-relative:page;margin-top:92.18pt;" coordsize="59262,60">
                <v:shape id="Shape 764498" style="position:absolute;width:59262;height:91;left:0;top:0;" coordsize="5926201,9144" path="m0,0l5926201,0l5926201,9144l0,9144l0,0">
                  <v:stroke weight="0pt" endcap="flat" joinstyle="miter" miterlimit="10" on="false" color="#000000" opacity="0"/>
                  <v:fill on="true" color="#000000"/>
                </v:shape>
                <w10:wrap type="topAndBottom"/>
              </v:group>
            </w:pict>
          </mc:Fallback>
        </mc:AlternateContent>
      </w:r>
      <w:r>
        <w:rPr>
          <w:rFonts w:ascii="Arial" w:eastAsia="Arial" w:hAnsi="Arial" w:cs="Arial"/>
          <w:sz w:val="24"/>
        </w:rPr>
        <w:t xml:space="preserve">Only one rating may be given from </w:t>
      </w:r>
      <w:r>
        <w:rPr>
          <w:rFonts w:ascii="Arial" w:eastAsia="Arial" w:hAnsi="Arial" w:cs="Arial"/>
          <w:b/>
          <w:sz w:val="24"/>
        </w:rPr>
        <w:t>Table 21.2</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Each column in </w:t>
      </w:r>
      <w:r>
        <w:rPr>
          <w:rFonts w:ascii="Arial" w:eastAsia="Arial" w:hAnsi="Arial" w:cs="Arial"/>
          <w:b/>
          <w:sz w:val="24"/>
        </w:rPr>
        <w:t xml:space="preserve">Table 21.2 </w:t>
      </w:r>
      <w:r>
        <w:rPr>
          <w:rFonts w:ascii="Arial" w:eastAsia="Arial" w:hAnsi="Arial" w:cs="Arial"/>
          <w:sz w:val="24"/>
        </w:rPr>
        <w:t xml:space="preserve">is rated independently.  If more than one rating is applicable within a column, the </w:t>
      </w:r>
      <w:r>
        <w:rPr>
          <w:rFonts w:ascii="Arial" w:eastAsia="Arial" w:hAnsi="Arial" w:cs="Arial"/>
          <w:b/>
          <w:sz w:val="24"/>
        </w:rPr>
        <w:t>highest</w:t>
      </w:r>
      <w:r>
        <w:rPr>
          <w:rFonts w:ascii="Arial" w:eastAsia="Arial" w:hAnsi="Arial" w:cs="Arial"/>
          <w:sz w:val="24"/>
        </w:rPr>
        <w:t xml:space="preserve"> rating is selected as the column rating.  The ratings from each column are then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1E7B1AEA" w14:textId="77777777" w:rsidR="004C7708" w:rsidRDefault="00516AD7">
      <w:pPr>
        <w:spacing w:after="0"/>
      </w:pPr>
      <w:r>
        <w:rPr>
          <w:rFonts w:ascii="Arial" w:eastAsia="Arial" w:hAnsi="Arial" w:cs="Arial"/>
          <w:sz w:val="24"/>
        </w:rPr>
        <w:t xml:space="preserve"> </w:t>
      </w:r>
    </w:p>
    <w:p w14:paraId="73C45461"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each column in </w:t>
      </w:r>
      <w:r>
        <w:rPr>
          <w:rFonts w:ascii="Arial" w:eastAsia="Arial" w:hAnsi="Arial" w:cs="Arial"/>
          <w:b/>
          <w:sz w:val="24"/>
        </w:rPr>
        <w:t>Table 21.2</w:t>
      </w:r>
      <w:r>
        <w:rPr>
          <w:rFonts w:ascii="Arial" w:eastAsia="Arial" w:hAnsi="Arial" w:cs="Arial"/>
          <w:sz w:val="24"/>
        </w:rPr>
        <w:t xml:space="preserve">, only one criterion must be met at a level of impairment. </w:t>
      </w:r>
    </w:p>
    <w:p w14:paraId="4DE5F11E" w14:textId="77777777" w:rsidR="004C7708" w:rsidRDefault="00516AD7">
      <w:pPr>
        <w:spacing w:after="0"/>
      </w:pPr>
      <w:r>
        <w:rPr>
          <w:rFonts w:ascii="Arial" w:eastAsia="Arial" w:hAnsi="Arial" w:cs="Arial"/>
          <w:sz w:val="24"/>
        </w:rPr>
        <w:t xml:space="preserve"> </w:t>
      </w:r>
    </w:p>
    <w:p w14:paraId="095FEAB0" w14:textId="77777777" w:rsidR="004C7708" w:rsidRDefault="00516AD7">
      <w:pPr>
        <w:pStyle w:val="Heading3"/>
        <w:spacing w:after="0" w:line="259" w:lineRule="auto"/>
        <w:ind w:left="-5"/>
      </w:pPr>
      <w:r>
        <w:rPr>
          <w:sz w:val="20"/>
        </w:rPr>
        <w:t>Table 21.2 - Loss of Function - Emotion, Behaviour and Coping (Adaptability)</w:t>
      </w:r>
      <w:r>
        <w:rPr>
          <w:b w:val="0"/>
          <w:sz w:val="20"/>
        </w:rPr>
        <w:t xml:space="preserve"> </w:t>
      </w:r>
    </w:p>
    <w:tbl>
      <w:tblPr>
        <w:tblStyle w:val="TableGrid"/>
        <w:tblW w:w="9361" w:type="dxa"/>
        <w:tblInd w:w="-1" w:type="dxa"/>
        <w:tblCellMar>
          <w:top w:w="123" w:type="dxa"/>
          <w:left w:w="121" w:type="dxa"/>
          <w:bottom w:w="0" w:type="dxa"/>
          <w:right w:w="104" w:type="dxa"/>
        </w:tblCellMar>
        <w:tblLook w:val="04A0" w:firstRow="1" w:lastRow="0" w:firstColumn="1" w:lastColumn="0" w:noHBand="0" w:noVBand="1"/>
      </w:tblPr>
      <w:tblGrid>
        <w:gridCol w:w="1351"/>
        <w:gridCol w:w="2429"/>
        <w:gridCol w:w="3600"/>
        <w:gridCol w:w="1981"/>
      </w:tblGrid>
      <w:tr w:rsidR="004C7708" w14:paraId="45ADB0CE" w14:textId="77777777">
        <w:trPr>
          <w:trHeight w:val="1006"/>
        </w:trPr>
        <w:tc>
          <w:tcPr>
            <w:tcW w:w="1351" w:type="dxa"/>
            <w:vMerge w:val="restart"/>
            <w:tcBorders>
              <w:top w:val="single" w:sz="2" w:space="0" w:color="000000"/>
              <w:left w:val="single" w:sz="2" w:space="0" w:color="000000"/>
              <w:bottom w:val="single" w:sz="2" w:space="0" w:color="000000"/>
              <w:right w:val="single" w:sz="2" w:space="0" w:color="000000"/>
            </w:tcBorders>
            <w:shd w:val="clear" w:color="auto" w:fill="CCCCCC"/>
            <w:vAlign w:val="center"/>
          </w:tcPr>
          <w:p w14:paraId="3FBB0CCC" w14:textId="77777777" w:rsidR="004C7708" w:rsidRDefault="00516AD7">
            <w:pPr>
              <w:tabs>
                <w:tab w:val="center" w:pos="557"/>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Rating</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nil"/>
            </w:tcBorders>
            <w:shd w:val="clear" w:color="auto" w:fill="CCCCCC"/>
          </w:tcPr>
          <w:p w14:paraId="05E6C40E"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nil"/>
              <w:bottom w:val="single" w:sz="2" w:space="0" w:color="000000"/>
              <w:right w:val="nil"/>
            </w:tcBorders>
            <w:shd w:val="clear" w:color="auto" w:fill="CCCCCC"/>
          </w:tcPr>
          <w:p w14:paraId="00FC0DAE" w14:textId="77777777" w:rsidR="004C7708" w:rsidRDefault="00516AD7">
            <w:pPr>
              <w:spacing w:after="0"/>
              <w:ind w:left="1107"/>
            </w:pPr>
            <w:r>
              <w:rPr>
                <w:rFonts w:ascii="Arial" w:eastAsia="Arial" w:hAnsi="Arial" w:cs="Arial"/>
                <w:b/>
                <w:sz w:val="20"/>
              </w:rPr>
              <w:t>Criteria</w:t>
            </w:r>
            <w:r>
              <w:rPr>
                <w:rFonts w:ascii="Arial" w:eastAsia="Arial" w:hAnsi="Arial" w:cs="Arial"/>
                <w:sz w:val="20"/>
              </w:rPr>
              <w:t xml:space="preserve"> </w:t>
            </w:r>
          </w:p>
        </w:tc>
        <w:tc>
          <w:tcPr>
            <w:tcW w:w="1981" w:type="dxa"/>
            <w:tcBorders>
              <w:top w:val="single" w:sz="2" w:space="0" w:color="000000"/>
              <w:left w:val="nil"/>
              <w:bottom w:val="single" w:sz="2" w:space="0" w:color="000000"/>
              <w:right w:val="single" w:sz="2" w:space="0" w:color="000000"/>
            </w:tcBorders>
            <w:shd w:val="clear" w:color="auto" w:fill="CCCCCC"/>
          </w:tcPr>
          <w:p w14:paraId="60A56F5A" w14:textId="77777777" w:rsidR="004C7708" w:rsidRDefault="004C7708"/>
        </w:tc>
      </w:tr>
      <w:tr w:rsidR="004C7708" w14:paraId="50A09638" w14:textId="77777777">
        <w:trPr>
          <w:trHeight w:val="986"/>
        </w:trPr>
        <w:tc>
          <w:tcPr>
            <w:tcW w:w="0" w:type="auto"/>
            <w:vMerge/>
            <w:tcBorders>
              <w:top w:val="nil"/>
              <w:left w:val="single" w:sz="2" w:space="0" w:color="000000"/>
              <w:bottom w:val="single" w:sz="2" w:space="0" w:color="000000"/>
              <w:right w:val="single" w:sz="2" w:space="0" w:color="000000"/>
            </w:tcBorders>
          </w:tcPr>
          <w:p w14:paraId="33649D5D" w14:textId="77777777" w:rsidR="004C7708" w:rsidRDefault="004C7708"/>
        </w:tc>
        <w:tc>
          <w:tcPr>
            <w:tcW w:w="2429" w:type="dxa"/>
            <w:tcBorders>
              <w:top w:val="single" w:sz="2" w:space="0" w:color="000000"/>
              <w:left w:val="single" w:sz="2" w:space="0" w:color="000000"/>
              <w:bottom w:val="single" w:sz="2" w:space="0" w:color="000000"/>
              <w:right w:val="single" w:sz="2" w:space="0" w:color="000000"/>
            </w:tcBorders>
            <w:shd w:val="clear" w:color="auto" w:fill="CCCCCC"/>
          </w:tcPr>
          <w:p w14:paraId="35F5BA0C" w14:textId="77777777" w:rsidR="004C7708" w:rsidRDefault="00516AD7">
            <w:pPr>
              <w:spacing w:after="0"/>
            </w:pPr>
            <w:r>
              <w:rPr>
                <w:rFonts w:ascii="Arial" w:eastAsia="Arial" w:hAnsi="Arial" w:cs="Arial"/>
                <w:b/>
                <w:sz w:val="20"/>
              </w:rPr>
              <w:t xml:space="preserve">        Emotion </w:t>
            </w:r>
          </w:p>
        </w:tc>
        <w:tc>
          <w:tcPr>
            <w:tcW w:w="3600" w:type="dxa"/>
            <w:tcBorders>
              <w:top w:val="single" w:sz="2" w:space="0" w:color="000000"/>
              <w:left w:val="single" w:sz="2" w:space="0" w:color="000000"/>
              <w:bottom w:val="single" w:sz="2" w:space="0" w:color="000000"/>
              <w:right w:val="single" w:sz="2" w:space="0" w:color="000000"/>
            </w:tcBorders>
            <w:shd w:val="clear" w:color="auto" w:fill="CCCCCC"/>
          </w:tcPr>
          <w:p w14:paraId="2EEF4038" w14:textId="77777777" w:rsidR="004C7708" w:rsidRDefault="00516AD7">
            <w:pPr>
              <w:tabs>
                <w:tab w:val="center" w:pos="1209"/>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Behaviour</w:t>
            </w: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shd w:val="clear" w:color="auto" w:fill="CCCCCC"/>
          </w:tcPr>
          <w:p w14:paraId="2B7F605D" w14:textId="77777777" w:rsidR="004C7708" w:rsidRDefault="00516AD7">
            <w:pPr>
              <w:spacing w:after="0"/>
            </w:pPr>
            <w:r>
              <w:rPr>
                <w:rFonts w:ascii="Arial" w:eastAsia="Arial" w:hAnsi="Arial" w:cs="Arial"/>
                <w:sz w:val="20"/>
              </w:rPr>
              <w:t xml:space="preserve">      </w:t>
            </w:r>
            <w:r>
              <w:rPr>
                <w:rFonts w:ascii="Arial" w:eastAsia="Arial" w:hAnsi="Arial" w:cs="Arial"/>
                <w:b/>
                <w:sz w:val="20"/>
              </w:rPr>
              <w:t>Coping</w:t>
            </w:r>
            <w:r>
              <w:rPr>
                <w:rFonts w:ascii="Arial" w:eastAsia="Arial" w:hAnsi="Arial" w:cs="Arial"/>
                <w:sz w:val="20"/>
              </w:rPr>
              <w:t xml:space="preserve"> </w:t>
            </w:r>
          </w:p>
        </w:tc>
      </w:tr>
      <w:tr w:rsidR="004C7708" w14:paraId="5D98B0DF" w14:textId="77777777">
        <w:trPr>
          <w:trHeight w:val="2513"/>
        </w:trPr>
        <w:tc>
          <w:tcPr>
            <w:tcW w:w="1351" w:type="dxa"/>
            <w:tcBorders>
              <w:top w:val="single" w:sz="2" w:space="0" w:color="000000"/>
              <w:left w:val="single" w:sz="2" w:space="0" w:color="000000"/>
              <w:bottom w:val="single" w:sz="2" w:space="0" w:color="000000"/>
              <w:right w:val="single" w:sz="2" w:space="0" w:color="000000"/>
            </w:tcBorders>
            <w:vAlign w:val="center"/>
          </w:tcPr>
          <w:p w14:paraId="3BAFB24B" w14:textId="77777777" w:rsidR="004C7708" w:rsidRDefault="00516AD7">
            <w:pPr>
              <w:spacing w:after="0"/>
              <w:ind w:right="17"/>
              <w:jc w:val="center"/>
            </w:pPr>
            <w:r>
              <w:rPr>
                <w:rFonts w:ascii="Arial" w:eastAsia="Arial" w:hAnsi="Arial" w:cs="Arial"/>
                <w:b/>
                <w:sz w:val="20"/>
              </w:rPr>
              <w:t>Nil</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5E57B9D1" w14:textId="77777777" w:rsidR="004C7708" w:rsidRDefault="00516AD7">
            <w:pPr>
              <w:tabs>
                <w:tab w:val="center" w:pos="964"/>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Past history of  </w:t>
            </w:r>
          </w:p>
          <w:p w14:paraId="66806735" w14:textId="77777777" w:rsidR="004C7708" w:rsidRDefault="00516AD7">
            <w:pPr>
              <w:spacing w:after="1" w:line="241" w:lineRule="auto"/>
            </w:pPr>
            <w:r>
              <w:rPr>
                <w:rFonts w:ascii="Arial" w:eastAsia="Arial" w:hAnsi="Arial" w:cs="Arial"/>
                <w:sz w:val="20"/>
              </w:rPr>
              <w:t xml:space="preserve">      psychiatric illness        which has resolved       or is in long-term       remission with no        current signs of        distress. </w:t>
            </w:r>
          </w:p>
          <w:p w14:paraId="670445C0"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tcPr>
          <w:p w14:paraId="29F4CD5D" w14:textId="77777777" w:rsidR="004C7708" w:rsidRDefault="00516AD7">
            <w:pPr>
              <w:spacing w:after="0" w:line="243"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Past history of psychiatric illness        </w:t>
            </w:r>
            <w:r>
              <w:rPr>
                <w:rFonts w:ascii="Arial" w:eastAsia="Arial" w:hAnsi="Arial" w:cs="Arial"/>
                <w:sz w:val="20"/>
              </w:rPr>
              <w:t xml:space="preserve">which has resolved or is in long-         term remission with no current        signs of distress. </w:t>
            </w:r>
          </w:p>
          <w:p w14:paraId="2F7730DE" w14:textId="77777777" w:rsidR="004C7708" w:rsidRDefault="00516AD7">
            <w:pPr>
              <w:spacing w:after="0"/>
            </w:pP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tcPr>
          <w:p w14:paraId="0A9A8473" w14:textId="77777777" w:rsidR="004C7708" w:rsidRDefault="00516AD7">
            <w:pPr>
              <w:tabs>
                <w:tab w:val="right" w:pos="1755"/>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Past history of  </w:t>
            </w:r>
          </w:p>
          <w:p w14:paraId="64D7F469" w14:textId="77777777" w:rsidR="004C7708" w:rsidRDefault="00516AD7">
            <w:pPr>
              <w:spacing w:after="0" w:line="241" w:lineRule="auto"/>
            </w:pPr>
            <w:r>
              <w:rPr>
                <w:rFonts w:ascii="Arial" w:eastAsia="Arial" w:hAnsi="Arial" w:cs="Arial"/>
                <w:sz w:val="20"/>
              </w:rPr>
              <w:t xml:space="preserve">      psychiatric            illness which        has resolved or       is in long-term        remission with        no current        signs of         distress. </w:t>
            </w:r>
          </w:p>
          <w:p w14:paraId="4BC848AB" w14:textId="77777777" w:rsidR="004C7708" w:rsidRDefault="00516AD7">
            <w:pPr>
              <w:spacing w:after="0"/>
            </w:pPr>
            <w:r>
              <w:rPr>
                <w:rFonts w:ascii="Arial" w:eastAsia="Arial" w:hAnsi="Arial" w:cs="Arial"/>
                <w:sz w:val="20"/>
              </w:rPr>
              <w:t xml:space="preserve"> </w:t>
            </w:r>
          </w:p>
        </w:tc>
      </w:tr>
    </w:tbl>
    <w:p w14:paraId="45C6324E" w14:textId="77777777" w:rsidR="004C7708" w:rsidRDefault="004C7708">
      <w:pPr>
        <w:spacing w:after="0"/>
        <w:ind w:left="-1440" w:right="1460"/>
      </w:pPr>
    </w:p>
    <w:tbl>
      <w:tblPr>
        <w:tblStyle w:val="TableGrid"/>
        <w:tblW w:w="9361" w:type="dxa"/>
        <w:tblInd w:w="0" w:type="dxa"/>
        <w:tblCellMar>
          <w:top w:w="127" w:type="dxa"/>
          <w:left w:w="121" w:type="dxa"/>
          <w:bottom w:w="0" w:type="dxa"/>
          <w:right w:w="0" w:type="dxa"/>
        </w:tblCellMar>
        <w:tblLook w:val="04A0" w:firstRow="1" w:lastRow="0" w:firstColumn="1" w:lastColumn="0" w:noHBand="0" w:noVBand="1"/>
      </w:tblPr>
      <w:tblGrid>
        <w:gridCol w:w="1350"/>
        <w:gridCol w:w="2429"/>
        <w:gridCol w:w="3600"/>
        <w:gridCol w:w="1982"/>
      </w:tblGrid>
      <w:tr w:rsidR="004C7708" w14:paraId="63E1ECF6" w14:textId="77777777">
        <w:trPr>
          <w:trHeight w:val="982"/>
        </w:trPr>
        <w:tc>
          <w:tcPr>
            <w:tcW w:w="1351" w:type="dxa"/>
            <w:vMerge w:val="restart"/>
            <w:tcBorders>
              <w:top w:val="single" w:sz="5" w:space="0" w:color="000000"/>
              <w:left w:val="single" w:sz="2" w:space="0" w:color="000000"/>
              <w:bottom w:val="single" w:sz="2" w:space="0" w:color="000000"/>
              <w:right w:val="single" w:sz="2" w:space="0" w:color="000000"/>
            </w:tcBorders>
            <w:shd w:val="clear" w:color="auto" w:fill="CCCCCC"/>
            <w:vAlign w:val="center"/>
          </w:tcPr>
          <w:p w14:paraId="5F84A543" w14:textId="77777777" w:rsidR="004C7708" w:rsidRDefault="00516AD7">
            <w:pPr>
              <w:tabs>
                <w:tab w:val="center" w:pos="0"/>
                <w:tab w:val="center" w:pos="557"/>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Rating</w:t>
            </w:r>
            <w:r>
              <w:rPr>
                <w:rFonts w:ascii="Arial" w:eastAsia="Arial" w:hAnsi="Arial" w:cs="Arial"/>
                <w:sz w:val="20"/>
              </w:rPr>
              <w:t xml:space="preserve"> </w:t>
            </w:r>
          </w:p>
        </w:tc>
        <w:tc>
          <w:tcPr>
            <w:tcW w:w="8011" w:type="dxa"/>
            <w:gridSpan w:val="3"/>
            <w:tcBorders>
              <w:top w:val="single" w:sz="5" w:space="0" w:color="000000"/>
              <w:left w:val="single" w:sz="2" w:space="0" w:color="000000"/>
              <w:bottom w:val="single" w:sz="2" w:space="0" w:color="000000"/>
              <w:right w:val="single" w:sz="2" w:space="0" w:color="000000"/>
            </w:tcBorders>
            <w:shd w:val="clear" w:color="auto" w:fill="CCCCCC"/>
          </w:tcPr>
          <w:p w14:paraId="7EC4EDC0" w14:textId="77777777" w:rsidR="004C7708" w:rsidRDefault="00516AD7">
            <w:pPr>
              <w:tabs>
                <w:tab w:val="center" w:pos="0"/>
                <w:tab w:val="center" w:pos="3885"/>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Criteria</w:t>
            </w:r>
            <w:r>
              <w:rPr>
                <w:rFonts w:ascii="Arial" w:eastAsia="Arial" w:hAnsi="Arial" w:cs="Arial"/>
                <w:sz w:val="20"/>
              </w:rPr>
              <w:t xml:space="preserve"> </w:t>
            </w:r>
          </w:p>
        </w:tc>
      </w:tr>
      <w:tr w:rsidR="004C7708" w14:paraId="7F8BEEEA" w14:textId="77777777">
        <w:trPr>
          <w:trHeight w:val="1034"/>
        </w:trPr>
        <w:tc>
          <w:tcPr>
            <w:tcW w:w="0" w:type="auto"/>
            <w:vMerge/>
            <w:tcBorders>
              <w:top w:val="nil"/>
              <w:left w:val="single" w:sz="2" w:space="0" w:color="000000"/>
              <w:bottom w:val="single" w:sz="2" w:space="0" w:color="000000"/>
              <w:right w:val="single" w:sz="2" w:space="0" w:color="000000"/>
            </w:tcBorders>
          </w:tcPr>
          <w:p w14:paraId="6D4C9047" w14:textId="77777777" w:rsidR="004C7708" w:rsidRDefault="004C7708"/>
        </w:tc>
        <w:tc>
          <w:tcPr>
            <w:tcW w:w="2429" w:type="dxa"/>
            <w:tcBorders>
              <w:top w:val="single" w:sz="2" w:space="0" w:color="000000"/>
              <w:left w:val="single" w:sz="2" w:space="0" w:color="000000"/>
              <w:bottom w:val="single" w:sz="2" w:space="0" w:color="000000"/>
              <w:right w:val="single" w:sz="2" w:space="0" w:color="000000"/>
            </w:tcBorders>
            <w:shd w:val="clear" w:color="auto" w:fill="CCCCCC"/>
          </w:tcPr>
          <w:p w14:paraId="2D47D7C0" w14:textId="77777777" w:rsidR="004C7708" w:rsidRDefault="00516AD7">
            <w:pPr>
              <w:spacing w:after="0"/>
            </w:pPr>
            <w:r>
              <w:rPr>
                <w:rFonts w:ascii="Arial" w:eastAsia="Arial" w:hAnsi="Arial" w:cs="Arial"/>
                <w:b/>
                <w:sz w:val="20"/>
              </w:rPr>
              <w:t xml:space="preserve">        Emotion </w:t>
            </w:r>
          </w:p>
        </w:tc>
        <w:tc>
          <w:tcPr>
            <w:tcW w:w="3600" w:type="dxa"/>
            <w:tcBorders>
              <w:top w:val="single" w:sz="2" w:space="0" w:color="000000"/>
              <w:left w:val="single" w:sz="2" w:space="0" w:color="000000"/>
              <w:bottom w:val="single" w:sz="2" w:space="0" w:color="000000"/>
              <w:right w:val="single" w:sz="2" w:space="0" w:color="000000"/>
            </w:tcBorders>
            <w:shd w:val="clear" w:color="auto" w:fill="CCCCCC"/>
          </w:tcPr>
          <w:p w14:paraId="382CA037" w14:textId="77777777" w:rsidR="004C7708" w:rsidRDefault="00516AD7">
            <w:pPr>
              <w:tabs>
                <w:tab w:val="center" w:pos="0"/>
                <w:tab w:val="center" w:pos="1209"/>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Behaviour</w:t>
            </w: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shd w:val="clear" w:color="auto" w:fill="CCCCCC"/>
          </w:tcPr>
          <w:p w14:paraId="230B320D" w14:textId="77777777" w:rsidR="004C7708" w:rsidRDefault="00516AD7">
            <w:pPr>
              <w:spacing w:after="0"/>
            </w:pPr>
            <w:r>
              <w:rPr>
                <w:rFonts w:ascii="Arial" w:eastAsia="Arial" w:hAnsi="Arial" w:cs="Arial"/>
                <w:sz w:val="20"/>
              </w:rPr>
              <w:t xml:space="preserve">      </w:t>
            </w:r>
            <w:r>
              <w:rPr>
                <w:rFonts w:ascii="Arial" w:eastAsia="Arial" w:hAnsi="Arial" w:cs="Arial"/>
                <w:b/>
                <w:sz w:val="20"/>
              </w:rPr>
              <w:t>Coping</w:t>
            </w:r>
            <w:r>
              <w:rPr>
                <w:rFonts w:ascii="Arial" w:eastAsia="Arial" w:hAnsi="Arial" w:cs="Arial"/>
                <w:sz w:val="20"/>
              </w:rPr>
              <w:t xml:space="preserve"> </w:t>
            </w:r>
          </w:p>
        </w:tc>
      </w:tr>
      <w:tr w:rsidR="004C7708" w14:paraId="11387F7B" w14:textId="77777777">
        <w:trPr>
          <w:trHeight w:val="8135"/>
        </w:trPr>
        <w:tc>
          <w:tcPr>
            <w:tcW w:w="1351" w:type="dxa"/>
            <w:tcBorders>
              <w:top w:val="single" w:sz="2" w:space="0" w:color="000000"/>
              <w:left w:val="single" w:sz="2" w:space="0" w:color="000000"/>
              <w:bottom w:val="single" w:sz="2" w:space="0" w:color="000000"/>
              <w:right w:val="single" w:sz="2" w:space="0" w:color="000000"/>
            </w:tcBorders>
            <w:vAlign w:val="center"/>
          </w:tcPr>
          <w:p w14:paraId="3659912D" w14:textId="77777777" w:rsidR="004C7708" w:rsidRDefault="00516AD7">
            <w:pPr>
              <w:spacing w:after="0"/>
              <w:ind w:right="119"/>
              <w:jc w:val="center"/>
            </w:pPr>
            <w:r>
              <w:rPr>
                <w:rFonts w:ascii="Arial" w:eastAsia="Arial" w:hAnsi="Arial" w:cs="Arial"/>
                <w:b/>
                <w:sz w:val="20"/>
              </w:rPr>
              <w:t>Five</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25234317" w14:textId="77777777" w:rsidR="004C7708" w:rsidRDefault="00516AD7">
            <w:pPr>
              <w:numPr>
                <w:ilvl w:val="0"/>
                <w:numId w:val="211"/>
              </w:numPr>
              <w:spacing w:after="0"/>
              <w:ind w:hanging="331"/>
            </w:pPr>
            <w:r>
              <w:rPr>
                <w:rFonts w:ascii="Arial" w:eastAsia="Arial" w:hAnsi="Arial" w:cs="Arial"/>
                <w:sz w:val="20"/>
              </w:rPr>
              <w:t xml:space="preserve">Occasional  </w:t>
            </w:r>
          </w:p>
          <w:p w14:paraId="54D197BB" w14:textId="77777777" w:rsidR="004C7708" w:rsidRDefault="00516AD7">
            <w:pPr>
              <w:spacing w:after="0"/>
            </w:pPr>
            <w:r>
              <w:rPr>
                <w:rFonts w:ascii="Arial" w:eastAsia="Arial" w:hAnsi="Arial" w:cs="Arial"/>
                <w:sz w:val="20"/>
              </w:rPr>
              <w:t xml:space="preserve">      depressive or  </w:t>
            </w:r>
          </w:p>
          <w:p w14:paraId="07B6BAA0" w14:textId="77777777" w:rsidR="004C7708" w:rsidRDefault="00516AD7">
            <w:pPr>
              <w:spacing w:after="3"/>
            </w:pPr>
            <w:r>
              <w:rPr>
                <w:rFonts w:ascii="Arial" w:eastAsia="Arial" w:hAnsi="Arial" w:cs="Arial"/>
                <w:sz w:val="20"/>
              </w:rPr>
              <w:t xml:space="preserve">      euphoric mood; </w:t>
            </w:r>
            <w:r>
              <w:rPr>
                <w:rFonts w:ascii="Arial" w:eastAsia="Arial" w:hAnsi="Arial" w:cs="Arial"/>
                <w:b/>
                <w:sz w:val="20"/>
              </w:rPr>
              <w:t>or</w:t>
            </w:r>
            <w:r>
              <w:rPr>
                <w:rFonts w:ascii="Arial" w:eastAsia="Arial" w:hAnsi="Arial" w:cs="Arial"/>
                <w:sz w:val="20"/>
              </w:rPr>
              <w:t xml:space="preserve"> </w:t>
            </w:r>
          </w:p>
          <w:p w14:paraId="08224FDD" w14:textId="77777777" w:rsidR="004C7708" w:rsidRDefault="00516AD7">
            <w:pPr>
              <w:numPr>
                <w:ilvl w:val="0"/>
                <w:numId w:val="211"/>
              </w:numPr>
              <w:spacing w:after="0"/>
              <w:ind w:hanging="331"/>
            </w:pPr>
            <w:r>
              <w:rPr>
                <w:rFonts w:ascii="Arial" w:eastAsia="Arial" w:hAnsi="Arial" w:cs="Arial"/>
                <w:sz w:val="20"/>
              </w:rPr>
              <w:t xml:space="preserve">Occasional </w:t>
            </w:r>
          </w:p>
          <w:p w14:paraId="275E8C8E" w14:textId="77777777" w:rsidR="004C7708" w:rsidRDefault="00516AD7">
            <w:pPr>
              <w:spacing w:after="0" w:line="242" w:lineRule="auto"/>
            </w:pPr>
            <w:r>
              <w:rPr>
                <w:rFonts w:ascii="Arial" w:eastAsia="Arial" w:hAnsi="Arial" w:cs="Arial"/>
                <w:sz w:val="20"/>
              </w:rPr>
              <w:t xml:space="preserve">      subjective anxiety        with physiologic  </w:t>
            </w:r>
          </w:p>
          <w:p w14:paraId="7142F10F" w14:textId="77777777" w:rsidR="004C7708" w:rsidRDefault="00516AD7">
            <w:pPr>
              <w:spacing w:after="22" w:line="239" w:lineRule="auto"/>
              <w:ind w:right="120"/>
            </w:pPr>
            <w:r>
              <w:rPr>
                <w:rFonts w:ascii="Arial" w:eastAsia="Arial" w:hAnsi="Arial" w:cs="Arial"/>
                <w:sz w:val="20"/>
              </w:rPr>
              <w:t xml:space="preserve">      </w:t>
            </w:r>
            <w:r>
              <w:rPr>
                <w:rFonts w:ascii="Arial" w:eastAsia="Arial" w:hAnsi="Arial" w:cs="Arial"/>
                <w:sz w:val="20"/>
              </w:rPr>
              <w:t xml:space="preserve">concomitants;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Lack of empathy or        remorse as indicated       by being indifferent        to or rationalizing        having hurt,        mistreated, or stolen        from another; </w:t>
            </w:r>
            <w:r>
              <w:rPr>
                <w:rFonts w:ascii="Arial" w:eastAsia="Arial" w:hAnsi="Arial" w:cs="Arial"/>
                <w:b/>
                <w:sz w:val="20"/>
              </w:rPr>
              <w:t>or</w:t>
            </w:r>
            <w:r>
              <w:rPr>
                <w:rFonts w:ascii="Arial" w:eastAsia="Arial" w:hAnsi="Arial" w:cs="Arial"/>
                <w:sz w:val="20"/>
              </w:rPr>
              <w:t xml:space="preserve"> </w:t>
            </w:r>
          </w:p>
          <w:p w14:paraId="3026C59C" w14:textId="77777777" w:rsidR="004C7708" w:rsidRDefault="00516AD7">
            <w:pPr>
              <w:numPr>
                <w:ilvl w:val="0"/>
                <w:numId w:val="211"/>
              </w:numPr>
              <w:spacing w:after="0"/>
              <w:ind w:hanging="331"/>
            </w:pPr>
            <w:r>
              <w:rPr>
                <w:rFonts w:ascii="Arial" w:eastAsia="Arial" w:hAnsi="Arial" w:cs="Arial"/>
                <w:sz w:val="20"/>
              </w:rPr>
              <w:t xml:space="preserve">Occasional to  </w:t>
            </w:r>
          </w:p>
          <w:p w14:paraId="5A77C092" w14:textId="77777777" w:rsidR="004C7708" w:rsidRDefault="00516AD7">
            <w:pPr>
              <w:spacing w:after="0"/>
            </w:pPr>
            <w:r>
              <w:rPr>
                <w:rFonts w:ascii="Arial" w:eastAsia="Arial" w:hAnsi="Arial" w:cs="Arial"/>
                <w:sz w:val="20"/>
              </w:rPr>
              <w:t xml:space="preserve">      frequent  </w:t>
            </w:r>
          </w:p>
          <w:p w14:paraId="3F238525" w14:textId="77777777" w:rsidR="004C7708" w:rsidRDefault="00516AD7">
            <w:pPr>
              <w:spacing w:after="0" w:line="232" w:lineRule="auto"/>
              <w:ind w:right="152"/>
            </w:pPr>
            <w:r>
              <w:rPr>
                <w:rFonts w:ascii="Arial" w:eastAsia="Arial" w:hAnsi="Arial" w:cs="Arial"/>
                <w:sz w:val="20"/>
              </w:rPr>
              <w:t xml:space="preserve">      irritability/anger with        life interference;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Rare panic attacks. </w:t>
            </w:r>
          </w:p>
          <w:p w14:paraId="50B7A9B1"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tcPr>
          <w:p w14:paraId="30F5CF8E" w14:textId="77777777" w:rsidR="004C7708" w:rsidRDefault="00516AD7">
            <w:pPr>
              <w:numPr>
                <w:ilvl w:val="0"/>
                <w:numId w:val="212"/>
              </w:numPr>
              <w:spacing w:after="16" w:line="243" w:lineRule="auto"/>
            </w:pPr>
            <w:r>
              <w:rPr>
                <w:rFonts w:ascii="Arial" w:eastAsia="Arial" w:hAnsi="Arial" w:cs="Arial"/>
                <w:sz w:val="20"/>
              </w:rPr>
              <w:t xml:space="preserve">Rare manic behaviour with life        interference; </w:t>
            </w:r>
            <w:r>
              <w:rPr>
                <w:rFonts w:ascii="Arial" w:eastAsia="Arial" w:hAnsi="Arial" w:cs="Arial"/>
                <w:b/>
                <w:sz w:val="20"/>
              </w:rPr>
              <w:t>or</w:t>
            </w:r>
            <w:r>
              <w:rPr>
                <w:rFonts w:ascii="Arial" w:eastAsia="Arial" w:hAnsi="Arial" w:cs="Arial"/>
                <w:sz w:val="20"/>
              </w:rPr>
              <w:t xml:space="preserve"> </w:t>
            </w:r>
          </w:p>
          <w:p w14:paraId="612855C6" w14:textId="77777777" w:rsidR="004C7708" w:rsidRDefault="00516AD7">
            <w:pPr>
              <w:numPr>
                <w:ilvl w:val="0"/>
                <w:numId w:val="212"/>
              </w:numPr>
              <w:spacing w:after="18" w:line="242" w:lineRule="auto"/>
            </w:pPr>
            <w:r>
              <w:rPr>
                <w:rFonts w:ascii="Arial" w:eastAsia="Arial" w:hAnsi="Arial" w:cs="Arial"/>
                <w:sz w:val="20"/>
              </w:rPr>
              <w:t xml:space="preserve">Rare re-experiencing of past        traumatic events with minimal        avoidance; </w:t>
            </w:r>
            <w:r>
              <w:rPr>
                <w:rFonts w:ascii="Arial" w:eastAsia="Arial" w:hAnsi="Arial" w:cs="Arial"/>
                <w:b/>
                <w:sz w:val="20"/>
              </w:rPr>
              <w:t>or</w:t>
            </w:r>
            <w:r>
              <w:rPr>
                <w:rFonts w:ascii="Arial" w:eastAsia="Arial" w:hAnsi="Arial" w:cs="Arial"/>
                <w:sz w:val="20"/>
              </w:rPr>
              <w:t xml:space="preserve"> </w:t>
            </w:r>
          </w:p>
          <w:p w14:paraId="636F68F1" w14:textId="77777777" w:rsidR="004C7708" w:rsidRDefault="00516AD7">
            <w:pPr>
              <w:numPr>
                <w:ilvl w:val="0"/>
                <w:numId w:val="212"/>
              </w:numPr>
              <w:spacing w:after="0" w:line="246" w:lineRule="auto"/>
            </w:pPr>
            <w:r>
              <w:rPr>
                <w:rFonts w:ascii="Arial" w:eastAsia="Arial" w:hAnsi="Arial" w:cs="Arial"/>
                <w:sz w:val="20"/>
              </w:rPr>
              <w:t xml:space="preserve">Occasional nervous behaviour        such as hand wringing, trembling, </w:t>
            </w:r>
          </w:p>
          <w:p w14:paraId="4419C17D" w14:textId="77777777" w:rsidR="004C7708" w:rsidRDefault="00516AD7">
            <w:pPr>
              <w:spacing w:after="1"/>
            </w:pPr>
            <w:r>
              <w:rPr>
                <w:rFonts w:ascii="Arial" w:eastAsia="Arial" w:hAnsi="Arial" w:cs="Arial"/>
                <w:sz w:val="20"/>
              </w:rPr>
              <w:t xml:space="preserve">      pacing, etc.; </w:t>
            </w:r>
            <w:r>
              <w:rPr>
                <w:rFonts w:ascii="Arial" w:eastAsia="Arial" w:hAnsi="Arial" w:cs="Arial"/>
                <w:b/>
                <w:sz w:val="20"/>
              </w:rPr>
              <w:t>or</w:t>
            </w:r>
            <w:r>
              <w:rPr>
                <w:rFonts w:ascii="Arial" w:eastAsia="Arial" w:hAnsi="Arial" w:cs="Arial"/>
                <w:sz w:val="20"/>
              </w:rPr>
              <w:t xml:space="preserve"> </w:t>
            </w:r>
          </w:p>
          <w:p w14:paraId="2B20AD61" w14:textId="77777777" w:rsidR="004C7708" w:rsidRDefault="00516AD7">
            <w:pPr>
              <w:numPr>
                <w:ilvl w:val="0"/>
                <w:numId w:val="212"/>
              </w:numPr>
              <w:spacing w:after="0"/>
            </w:pPr>
            <w:r>
              <w:rPr>
                <w:rFonts w:ascii="Arial" w:eastAsia="Arial" w:hAnsi="Arial" w:cs="Arial"/>
                <w:sz w:val="20"/>
              </w:rPr>
              <w:t xml:space="preserve">Occasional avoidance of  </w:t>
            </w:r>
          </w:p>
          <w:p w14:paraId="1FA83B55" w14:textId="77777777" w:rsidR="004C7708" w:rsidRDefault="00516AD7">
            <w:pPr>
              <w:spacing w:after="0"/>
            </w:pPr>
            <w:r>
              <w:rPr>
                <w:rFonts w:ascii="Arial" w:eastAsia="Arial" w:hAnsi="Arial" w:cs="Arial"/>
                <w:sz w:val="20"/>
              </w:rPr>
              <w:t xml:space="preserve">      particular events or objects with  </w:t>
            </w:r>
          </w:p>
          <w:p w14:paraId="13F8DE3C" w14:textId="77777777" w:rsidR="004C7708" w:rsidRDefault="00516AD7">
            <w:pPr>
              <w:spacing w:after="1"/>
            </w:pPr>
            <w:r>
              <w:rPr>
                <w:rFonts w:ascii="Arial" w:eastAsia="Arial" w:hAnsi="Arial" w:cs="Arial"/>
                <w:sz w:val="20"/>
              </w:rPr>
              <w:t xml:space="preserve">      life interference;</w:t>
            </w:r>
            <w:r>
              <w:rPr>
                <w:rFonts w:ascii="Arial" w:eastAsia="Arial" w:hAnsi="Arial" w:cs="Arial"/>
                <w:b/>
                <w:sz w:val="20"/>
              </w:rPr>
              <w:t xml:space="preserve"> or</w:t>
            </w:r>
            <w:r>
              <w:rPr>
                <w:rFonts w:ascii="Arial" w:eastAsia="Arial" w:hAnsi="Arial" w:cs="Arial"/>
                <w:sz w:val="20"/>
              </w:rPr>
              <w:t xml:space="preserve"> </w:t>
            </w:r>
          </w:p>
          <w:p w14:paraId="4D7259AB" w14:textId="77777777" w:rsidR="004C7708" w:rsidRDefault="00516AD7">
            <w:pPr>
              <w:numPr>
                <w:ilvl w:val="0"/>
                <w:numId w:val="212"/>
              </w:numPr>
              <w:spacing w:after="0"/>
            </w:pPr>
            <w:r>
              <w:rPr>
                <w:rFonts w:ascii="Arial" w:eastAsia="Arial" w:hAnsi="Arial" w:cs="Arial"/>
                <w:sz w:val="20"/>
              </w:rPr>
              <w:t xml:space="preserve">Rare obsessive/compulsive  </w:t>
            </w:r>
          </w:p>
          <w:p w14:paraId="36E6E5F7" w14:textId="77777777" w:rsidR="004C7708" w:rsidRDefault="00516AD7">
            <w:pPr>
              <w:spacing w:after="23" w:line="236" w:lineRule="auto"/>
              <w:ind w:right="34"/>
            </w:pPr>
            <w:r>
              <w:rPr>
                <w:rFonts w:ascii="Arial" w:eastAsia="Arial" w:hAnsi="Arial" w:cs="Arial"/>
                <w:sz w:val="20"/>
              </w:rPr>
              <w:t xml:space="preserve">      symptoms with life interference;        </w:t>
            </w:r>
            <w:r>
              <w:rPr>
                <w:rFonts w:ascii="Arial" w:eastAsia="Arial" w:hAnsi="Arial" w:cs="Arial"/>
                <w:b/>
                <w:sz w:val="20"/>
              </w:rPr>
              <w:t>or</w:t>
            </w:r>
            <w:r>
              <w:rPr>
                <w:rFonts w:ascii="Arial" w:eastAsia="Arial" w:hAnsi="Arial" w:cs="Arial"/>
                <w:sz w:val="20"/>
              </w:rPr>
              <w:t xml:space="preserve"> </w:t>
            </w:r>
          </w:p>
          <w:p w14:paraId="5310FD56" w14:textId="77777777" w:rsidR="004C7708" w:rsidRDefault="00516AD7">
            <w:pPr>
              <w:numPr>
                <w:ilvl w:val="0"/>
                <w:numId w:val="212"/>
              </w:numPr>
              <w:spacing w:after="18" w:line="242" w:lineRule="auto"/>
            </w:pPr>
            <w:r>
              <w:rPr>
                <w:rFonts w:ascii="Arial" w:eastAsia="Arial" w:hAnsi="Arial" w:cs="Arial"/>
                <w:sz w:val="20"/>
              </w:rPr>
              <w:t xml:space="preserve">Dependance on others as        evidenced by submissive and        clingy behaviour or inability to       make decisions; </w:t>
            </w:r>
            <w:r>
              <w:rPr>
                <w:rFonts w:ascii="Arial" w:eastAsia="Arial" w:hAnsi="Arial" w:cs="Arial"/>
                <w:b/>
                <w:sz w:val="20"/>
              </w:rPr>
              <w:t>or</w:t>
            </w:r>
            <w:r>
              <w:rPr>
                <w:rFonts w:ascii="Arial" w:eastAsia="Arial" w:hAnsi="Arial" w:cs="Arial"/>
                <w:sz w:val="20"/>
              </w:rPr>
              <w:t xml:space="preserve"> </w:t>
            </w:r>
          </w:p>
          <w:p w14:paraId="4DD3A675" w14:textId="77777777" w:rsidR="004C7708" w:rsidRDefault="00516AD7">
            <w:pPr>
              <w:numPr>
                <w:ilvl w:val="0"/>
                <w:numId w:val="212"/>
              </w:numPr>
              <w:spacing w:after="17" w:line="243" w:lineRule="auto"/>
            </w:pPr>
            <w:r>
              <w:rPr>
                <w:rFonts w:ascii="Arial" w:eastAsia="Arial" w:hAnsi="Arial" w:cs="Arial"/>
                <w:sz w:val="20"/>
              </w:rPr>
              <w:t xml:space="preserve">Occasional preoccupation with         physical health concerns with life        interference; </w:t>
            </w:r>
            <w:r>
              <w:rPr>
                <w:rFonts w:ascii="Arial" w:eastAsia="Arial" w:hAnsi="Arial" w:cs="Arial"/>
                <w:b/>
                <w:sz w:val="20"/>
              </w:rPr>
              <w:t>or</w:t>
            </w:r>
            <w:r>
              <w:rPr>
                <w:rFonts w:ascii="Arial" w:eastAsia="Arial" w:hAnsi="Arial" w:cs="Arial"/>
                <w:sz w:val="20"/>
              </w:rPr>
              <w:t xml:space="preserve"> </w:t>
            </w:r>
          </w:p>
          <w:p w14:paraId="4BA5A4A7" w14:textId="77777777" w:rsidR="004C7708" w:rsidRDefault="00516AD7">
            <w:pPr>
              <w:numPr>
                <w:ilvl w:val="0"/>
                <w:numId w:val="212"/>
              </w:numPr>
              <w:spacing w:after="0" w:line="248" w:lineRule="auto"/>
            </w:pPr>
            <w:r>
              <w:rPr>
                <w:rFonts w:ascii="Arial" w:eastAsia="Arial" w:hAnsi="Arial" w:cs="Arial"/>
                <w:sz w:val="20"/>
              </w:rPr>
              <w:t xml:space="preserve">Insomnia, with up to 120 minutes        loss of sleep most nights each  </w:t>
            </w:r>
          </w:p>
          <w:p w14:paraId="2CAA85D1" w14:textId="77777777" w:rsidR="004C7708" w:rsidRDefault="00516AD7">
            <w:pPr>
              <w:spacing w:after="23" w:line="236" w:lineRule="auto"/>
              <w:ind w:right="12"/>
            </w:pPr>
            <w:r>
              <w:rPr>
                <w:rFonts w:ascii="Arial" w:eastAsia="Arial" w:hAnsi="Arial" w:cs="Arial"/>
                <w:sz w:val="20"/>
              </w:rPr>
              <w:t xml:space="preserve">      week with daytime somnolence;        </w:t>
            </w:r>
            <w:r>
              <w:rPr>
                <w:rFonts w:ascii="Arial" w:eastAsia="Arial" w:hAnsi="Arial" w:cs="Arial"/>
                <w:b/>
                <w:sz w:val="20"/>
              </w:rPr>
              <w:t>or</w:t>
            </w:r>
            <w:r>
              <w:rPr>
                <w:rFonts w:ascii="Arial" w:eastAsia="Arial" w:hAnsi="Arial" w:cs="Arial"/>
                <w:sz w:val="20"/>
              </w:rPr>
              <w:t xml:space="preserve"> </w:t>
            </w:r>
          </w:p>
          <w:p w14:paraId="24DC7307" w14:textId="77777777" w:rsidR="004C7708" w:rsidRDefault="00516AD7">
            <w:pPr>
              <w:numPr>
                <w:ilvl w:val="0"/>
                <w:numId w:val="212"/>
              </w:numPr>
              <w:spacing w:after="18" w:line="242" w:lineRule="auto"/>
            </w:pPr>
            <w:r>
              <w:rPr>
                <w:rFonts w:ascii="Arial" w:eastAsia="Arial" w:hAnsi="Arial" w:cs="Arial"/>
                <w:sz w:val="20"/>
              </w:rPr>
              <w:t xml:space="preserve">Occasional use of inappropriate       compensatory methods to prevent        weight gain (i.e. induction of        vomiting, misuse of laxatives,        enemas and/or diuretics, fasting,        excessive exercising); </w:t>
            </w:r>
            <w:r>
              <w:rPr>
                <w:rFonts w:ascii="Arial" w:eastAsia="Arial" w:hAnsi="Arial" w:cs="Arial"/>
                <w:b/>
                <w:sz w:val="20"/>
              </w:rPr>
              <w:t>or</w:t>
            </w:r>
            <w:r>
              <w:rPr>
                <w:rFonts w:ascii="Arial" w:eastAsia="Arial" w:hAnsi="Arial" w:cs="Arial"/>
                <w:sz w:val="20"/>
              </w:rPr>
              <w:t xml:space="preserve"> </w:t>
            </w:r>
          </w:p>
          <w:p w14:paraId="38358DB0" w14:textId="77777777" w:rsidR="004C7708" w:rsidRDefault="00516AD7">
            <w:pPr>
              <w:numPr>
                <w:ilvl w:val="0"/>
                <w:numId w:val="212"/>
              </w:numPr>
              <w:spacing w:after="0"/>
            </w:pPr>
            <w:r>
              <w:rPr>
                <w:rFonts w:ascii="Arial" w:eastAsia="Arial" w:hAnsi="Arial" w:cs="Arial"/>
                <w:sz w:val="20"/>
              </w:rPr>
              <w:t xml:space="preserve">Eating disorder with maintenance        of body weight at greater than        90% of expected. </w:t>
            </w:r>
          </w:p>
        </w:tc>
        <w:tc>
          <w:tcPr>
            <w:tcW w:w="1981" w:type="dxa"/>
            <w:tcBorders>
              <w:top w:val="single" w:sz="2" w:space="0" w:color="000000"/>
              <w:left w:val="single" w:sz="2" w:space="0" w:color="000000"/>
              <w:bottom w:val="single" w:sz="2" w:space="0" w:color="000000"/>
              <w:right w:val="single" w:sz="2" w:space="0" w:color="000000"/>
            </w:tcBorders>
          </w:tcPr>
          <w:p w14:paraId="798970FA" w14:textId="77777777" w:rsidR="004C7708" w:rsidRDefault="00516AD7">
            <w:pPr>
              <w:tabs>
                <w:tab w:val="center" w:pos="46"/>
                <w:tab w:val="center" w:pos="747"/>
              </w:tabs>
              <w:spacing w:after="0"/>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Coping is  </w:t>
            </w:r>
          </w:p>
          <w:p w14:paraId="28C01112" w14:textId="77777777" w:rsidR="004C7708" w:rsidRDefault="00516AD7">
            <w:pPr>
              <w:spacing w:after="0" w:line="238" w:lineRule="auto"/>
              <w:ind w:right="171"/>
            </w:pPr>
            <w:r>
              <w:rPr>
                <w:rFonts w:ascii="Arial" w:eastAsia="Arial" w:hAnsi="Arial" w:cs="Arial"/>
                <w:sz w:val="20"/>
              </w:rPr>
              <w:t xml:space="preserve">      adequate, but        reacts to stress          with some        degree of </w:t>
            </w:r>
            <w:r>
              <w:rPr>
                <w:rFonts w:ascii="Arial" w:eastAsia="Arial" w:hAnsi="Arial" w:cs="Arial"/>
                <w:sz w:val="20"/>
              </w:rPr>
              <w:t xml:space="preserve">       anxiety or        agitation;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Efforts to avoid  </w:t>
            </w:r>
          </w:p>
          <w:p w14:paraId="6B5BA8E4" w14:textId="77777777" w:rsidR="004C7708" w:rsidRDefault="00516AD7">
            <w:pPr>
              <w:spacing w:after="0" w:line="241" w:lineRule="auto"/>
            </w:pPr>
            <w:r>
              <w:rPr>
                <w:rFonts w:ascii="Arial" w:eastAsia="Arial" w:hAnsi="Arial" w:cs="Arial"/>
                <w:sz w:val="20"/>
              </w:rPr>
              <w:t xml:space="preserve">      real or             imagined  </w:t>
            </w:r>
          </w:p>
          <w:p w14:paraId="366B2C5D" w14:textId="77777777" w:rsidR="004C7708" w:rsidRDefault="00516AD7">
            <w:pPr>
              <w:spacing w:after="0"/>
            </w:pPr>
            <w:r>
              <w:rPr>
                <w:rFonts w:ascii="Arial" w:eastAsia="Arial" w:hAnsi="Arial" w:cs="Arial"/>
                <w:sz w:val="20"/>
              </w:rPr>
              <w:t xml:space="preserve">      abandonment;  </w:t>
            </w:r>
          </w:p>
          <w:p w14:paraId="4891B73D" w14:textId="77777777" w:rsidR="004C7708" w:rsidRDefault="00516AD7">
            <w:pPr>
              <w:spacing w:after="2"/>
            </w:pPr>
            <w:r>
              <w:rPr>
                <w:rFonts w:ascii="Arial" w:eastAsia="Arial" w:hAnsi="Arial" w:cs="Arial"/>
                <w:sz w:val="20"/>
              </w:rPr>
              <w:t xml:space="preserve">      </w:t>
            </w:r>
            <w:r>
              <w:rPr>
                <w:rFonts w:ascii="Arial" w:eastAsia="Arial" w:hAnsi="Arial" w:cs="Arial"/>
                <w:b/>
                <w:sz w:val="20"/>
              </w:rPr>
              <w:t>or</w:t>
            </w:r>
            <w:r>
              <w:rPr>
                <w:rFonts w:ascii="Arial" w:eastAsia="Arial" w:hAnsi="Arial" w:cs="Arial"/>
                <w:sz w:val="20"/>
              </w:rPr>
              <w:t xml:space="preserve"> </w:t>
            </w:r>
          </w:p>
          <w:p w14:paraId="192F75A1" w14:textId="77777777" w:rsidR="004C7708" w:rsidRDefault="00516AD7">
            <w:pPr>
              <w:spacing w:after="0" w:line="241" w:lineRule="auto"/>
              <w:ind w:right="240"/>
              <w:jc w:val="both"/>
            </w:pPr>
            <w:r>
              <w:rPr>
                <w:rFonts w:ascii="Segoe UI Symbol" w:eastAsia="Segoe UI Symbol" w:hAnsi="Segoe UI Symbol" w:cs="Segoe UI Symbol"/>
                <w:sz w:val="20"/>
              </w:rPr>
              <w:t></w:t>
            </w:r>
            <w:r>
              <w:rPr>
                <w:rFonts w:ascii="Arial" w:eastAsia="Arial" w:hAnsi="Arial" w:cs="Arial"/>
                <w:sz w:val="20"/>
              </w:rPr>
              <w:t xml:space="preserve"> Rare failure to        conform to        social norms        with respect to  </w:t>
            </w:r>
          </w:p>
          <w:p w14:paraId="4CC06C7E" w14:textId="77777777" w:rsidR="004C7708" w:rsidRDefault="00516AD7">
            <w:pPr>
              <w:spacing w:after="0" w:line="241" w:lineRule="auto"/>
            </w:pPr>
            <w:r>
              <w:rPr>
                <w:rFonts w:ascii="Arial" w:eastAsia="Arial" w:hAnsi="Arial" w:cs="Arial"/>
                <w:sz w:val="20"/>
              </w:rPr>
              <w:t xml:space="preserve">      lawful        behaviours. </w:t>
            </w:r>
          </w:p>
          <w:p w14:paraId="0D0EF0CC" w14:textId="77777777" w:rsidR="004C7708" w:rsidRDefault="00516AD7">
            <w:pPr>
              <w:spacing w:after="0"/>
            </w:pPr>
            <w:r>
              <w:rPr>
                <w:rFonts w:ascii="Arial" w:eastAsia="Arial" w:hAnsi="Arial" w:cs="Arial"/>
                <w:sz w:val="20"/>
              </w:rPr>
              <w:t xml:space="preserve"> </w:t>
            </w:r>
          </w:p>
        </w:tc>
      </w:tr>
    </w:tbl>
    <w:p w14:paraId="3F7F3C18" w14:textId="77777777" w:rsidR="004C7708" w:rsidRDefault="004C7708">
      <w:pPr>
        <w:sectPr w:rsidR="004C7708">
          <w:headerReference w:type="even" r:id="rId535"/>
          <w:headerReference w:type="default" r:id="rId536"/>
          <w:footerReference w:type="even" r:id="rId537"/>
          <w:footerReference w:type="default" r:id="rId538"/>
          <w:headerReference w:type="first" r:id="rId539"/>
          <w:footerReference w:type="first" r:id="rId540"/>
          <w:pgSz w:w="12240" w:h="15840"/>
          <w:pgMar w:top="1851" w:right="1523" w:bottom="3837" w:left="1440" w:header="1440" w:footer="1442" w:gutter="0"/>
          <w:cols w:space="720"/>
          <w:titlePg/>
        </w:sectPr>
      </w:pPr>
    </w:p>
    <w:p w14:paraId="0F313738" w14:textId="77777777" w:rsidR="004C7708" w:rsidRDefault="004C7708">
      <w:pPr>
        <w:spacing w:after="0"/>
        <w:ind w:left="-1440" w:right="1460"/>
      </w:pPr>
    </w:p>
    <w:tbl>
      <w:tblPr>
        <w:tblStyle w:val="TableGrid"/>
        <w:tblW w:w="9361" w:type="dxa"/>
        <w:tblInd w:w="0" w:type="dxa"/>
        <w:tblCellMar>
          <w:top w:w="127" w:type="dxa"/>
          <w:left w:w="121" w:type="dxa"/>
          <w:bottom w:w="0" w:type="dxa"/>
          <w:right w:w="11" w:type="dxa"/>
        </w:tblCellMar>
        <w:tblLook w:val="04A0" w:firstRow="1" w:lastRow="0" w:firstColumn="1" w:lastColumn="0" w:noHBand="0" w:noVBand="1"/>
      </w:tblPr>
      <w:tblGrid>
        <w:gridCol w:w="1350"/>
        <w:gridCol w:w="2429"/>
        <w:gridCol w:w="3600"/>
        <w:gridCol w:w="1982"/>
      </w:tblGrid>
      <w:tr w:rsidR="004C7708" w14:paraId="1BA97899" w14:textId="77777777">
        <w:trPr>
          <w:trHeight w:val="982"/>
        </w:trPr>
        <w:tc>
          <w:tcPr>
            <w:tcW w:w="1351" w:type="dxa"/>
            <w:vMerge w:val="restart"/>
            <w:tcBorders>
              <w:top w:val="single" w:sz="5" w:space="0" w:color="000000"/>
              <w:left w:val="single" w:sz="2" w:space="0" w:color="000000"/>
              <w:bottom w:val="single" w:sz="2" w:space="0" w:color="000000"/>
              <w:right w:val="single" w:sz="2" w:space="0" w:color="000000"/>
            </w:tcBorders>
            <w:shd w:val="clear" w:color="auto" w:fill="CCCCCC"/>
            <w:vAlign w:val="center"/>
          </w:tcPr>
          <w:p w14:paraId="6E20124B" w14:textId="77777777" w:rsidR="004C7708" w:rsidRDefault="00516AD7">
            <w:pPr>
              <w:tabs>
                <w:tab w:val="center" w:pos="0"/>
                <w:tab w:val="center" w:pos="557"/>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Rating</w:t>
            </w:r>
            <w:r>
              <w:rPr>
                <w:rFonts w:ascii="Arial" w:eastAsia="Arial" w:hAnsi="Arial" w:cs="Arial"/>
                <w:sz w:val="20"/>
              </w:rPr>
              <w:t xml:space="preserve"> </w:t>
            </w:r>
          </w:p>
        </w:tc>
        <w:tc>
          <w:tcPr>
            <w:tcW w:w="8011" w:type="dxa"/>
            <w:gridSpan w:val="3"/>
            <w:tcBorders>
              <w:top w:val="single" w:sz="5" w:space="0" w:color="000000"/>
              <w:left w:val="single" w:sz="2" w:space="0" w:color="000000"/>
              <w:bottom w:val="single" w:sz="2" w:space="0" w:color="000000"/>
              <w:right w:val="single" w:sz="2" w:space="0" w:color="000000"/>
            </w:tcBorders>
            <w:shd w:val="clear" w:color="auto" w:fill="CCCCCC"/>
          </w:tcPr>
          <w:p w14:paraId="5F6AB4DD" w14:textId="77777777" w:rsidR="004C7708" w:rsidRDefault="00516AD7">
            <w:pPr>
              <w:tabs>
                <w:tab w:val="center" w:pos="0"/>
                <w:tab w:val="center" w:pos="3885"/>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Criteria</w:t>
            </w:r>
            <w:r>
              <w:rPr>
                <w:rFonts w:ascii="Arial" w:eastAsia="Arial" w:hAnsi="Arial" w:cs="Arial"/>
                <w:sz w:val="20"/>
              </w:rPr>
              <w:t xml:space="preserve"> </w:t>
            </w:r>
          </w:p>
        </w:tc>
      </w:tr>
      <w:tr w:rsidR="004C7708" w14:paraId="0E590F15" w14:textId="77777777">
        <w:trPr>
          <w:trHeight w:val="1034"/>
        </w:trPr>
        <w:tc>
          <w:tcPr>
            <w:tcW w:w="0" w:type="auto"/>
            <w:vMerge/>
            <w:tcBorders>
              <w:top w:val="nil"/>
              <w:left w:val="single" w:sz="2" w:space="0" w:color="000000"/>
              <w:bottom w:val="single" w:sz="2" w:space="0" w:color="000000"/>
              <w:right w:val="single" w:sz="2" w:space="0" w:color="000000"/>
            </w:tcBorders>
          </w:tcPr>
          <w:p w14:paraId="4F845827" w14:textId="77777777" w:rsidR="004C7708" w:rsidRDefault="004C7708"/>
        </w:tc>
        <w:tc>
          <w:tcPr>
            <w:tcW w:w="2429" w:type="dxa"/>
            <w:tcBorders>
              <w:top w:val="single" w:sz="2" w:space="0" w:color="000000"/>
              <w:left w:val="single" w:sz="2" w:space="0" w:color="000000"/>
              <w:bottom w:val="single" w:sz="2" w:space="0" w:color="000000"/>
              <w:right w:val="single" w:sz="2" w:space="0" w:color="000000"/>
            </w:tcBorders>
            <w:shd w:val="clear" w:color="auto" w:fill="CCCCCC"/>
          </w:tcPr>
          <w:p w14:paraId="2336B074" w14:textId="77777777" w:rsidR="004C7708" w:rsidRDefault="00516AD7">
            <w:pPr>
              <w:spacing w:after="0"/>
            </w:pPr>
            <w:r>
              <w:rPr>
                <w:rFonts w:ascii="Arial" w:eastAsia="Arial" w:hAnsi="Arial" w:cs="Arial"/>
                <w:b/>
                <w:sz w:val="20"/>
              </w:rPr>
              <w:t xml:space="preserve">        Emotion </w:t>
            </w:r>
          </w:p>
        </w:tc>
        <w:tc>
          <w:tcPr>
            <w:tcW w:w="3600" w:type="dxa"/>
            <w:tcBorders>
              <w:top w:val="single" w:sz="2" w:space="0" w:color="000000"/>
              <w:left w:val="single" w:sz="2" w:space="0" w:color="000000"/>
              <w:bottom w:val="single" w:sz="2" w:space="0" w:color="000000"/>
              <w:right w:val="single" w:sz="2" w:space="0" w:color="000000"/>
            </w:tcBorders>
            <w:shd w:val="clear" w:color="auto" w:fill="CCCCCC"/>
          </w:tcPr>
          <w:p w14:paraId="041C1548" w14:textId="77777777" w:rsidR="004C7708" w:rsidRDefault="00516AD7">
            <w:pPr>
              <w:tabs>
                <w:tab w:val="center" w:pos="0"/>
                <w:tab w:val="center" w:pos="1209"/>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Behaviour</w:t>
            </w: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shd w:val="clear" w:color="auto" w:fill="CCCCCC"/>
          </w:tcPr>
          <w:p w14:paraId="4469150B" w14:textId="77777777" w:rsidR="004C7708" w:rsidRDefault="00516AD7">
            <w:pPr>
              <w:spacing w:after="0"/>
            </w:pPr>
            <w:r>
              <w:rPr>
                <w:rFonts w:ascii="Arial" w:eastAsia="Arial" w:hAnsi="Arial" w:cs="Arial"/>
                <w:sz w:val="20"/>
              </w:rPr>
              <w:t xml:space="preserve">      </w:t>
            </w:r>
            <w:r>
              <w:rPr>
                <w:rFonts w:ascii="Arial" w:eastAsia="Arial" w:hAnsi="Arial" w:cs="Arial"/>
                <w:b/>
                <w:sz w:val="20"/>
              </w:rPr>
              <w:t>Coping</w:t>
            </w:r>
            <w:r>
              <w:rPr>
                <w:rFonts w:ascii="Arial" w:eastAsia="Arial" w:hAnsi="Arial" w:cs="Arial"/>
                <w:sz w:val="20"/>
              </w:rPr>
              <w:t xml:space="preserve"> </w:t>
            </w:r>
          </w:p>
        </w:tc>
      </w:tr>
      <w:tr w:rsidR="004C7708" w14:paraId="7DFDD71B" w14:textId="77777777">
        <w:trPr>
          <w:trHeight w:val="7919"/>
        </w:trPr>
        <w:tc>
          <w:tcPr>
            <w:tcW w:w="1351" w:type="dxa"/>
            <w:tcBorders>
              <w:top w:val="single" w:sz="2" w:space="0" w:color="000000"/>
              <w:left w:val="single" w:sz="2" w:space="0" w:color="000000"/>
              <w:bottom w:val="single" w:sz="2" w:space="0" w:color="000000"/>
              <w:right w:val="single" w:sz="2" w:space="0" w:color="000000"/>
            </w:tcBorders>
            <w:vAlign w:val="center"/>
          </w:tcPr>
          <w:p w14:paraId="09A44211" w14:textId="77777777" w:rsidR="004C7708" w:rsidRDefault="00516AD7">
            <w:pPr>
              <w:spacing w:after="0"/>
              <w:ind w:right="109"/>
              <w:jc w:val="center"/>
            </w:pPr>
            <w:r>
              <w:rPr>
                <w:rFonts w:ascii="Arial" w:eastAsia="Arial" w:hAnsi="Arial" w:cs="Arial"/>
                <w:b/>
                <w:sz w:val="20"/>
              </w:rPr>
              <w:t>Ten</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7D874ACF" w14:textId="77777777" w:rsidR="004C7708" w:rsidRDefault="00516AD7">
            <w:pPr>
              <w:tabs>
                <w:tab w:val="center" w:pos="46"/>
                <w:tab w:val="center" w:pos="841"/>
              </w:tabs>
              <w:spacing w:after="0"/>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Frequent to  </w:t>
            </w:r>
          </w:p>
          <w:p w14:paraId="4A4DCFB9" w14:textId="77777777" w:rsidR="004C7708" w:rsidRDefault="00516AD7">
            <w:pPr>
              <w:spacing w:after="2" w:line="239" w:lineRule="auto"/>
              <w:ind w:right="156"/>
            </w:pPr>
            <w:r>
              <w:rPr>
                <w:rFonts w:ascii="Arial" w:eastAsia="Arial" w:hAnsi="Arial" w:cs="Arial"/>
                <w:sz w:val="20"/>
              </w:rPr>
              <w:t xml:space="preserve">      </w:t>
            </w:r>
            <w:r>
              <w:rPr>
                <w:rFonts w:ascii="Arial" w:eastAsia="Arial" w:hAnsi="Arial" w:cs="Arial"/>
                <w:sz w:val="20"/>
              </w:rPr>
              <w:t xml:space="preserve">persistent subjective        anxiety with        physiologic        concomitants;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Occasional panic        attacks. </w:t>
            </w:r>
          </w:p>
          <w:p w14:paraId="2626D509"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tcPr>
          <w:p w14:paraId="3AC7722B" w14:textId="77777777" w:rsidR="004C7708" w:rsidRDefault="00516AD7">
            <w:pPr>
              <w:numPr>
                <w:ilvl w:val="0"/>
                <w:numId w:val="213"/>
              </w:numPr>
              <w:spacing w:after="0"/>
            </w:pPr>
            <w:r>
              <w:rPr>
                <w:rFonts w:ascii="Arial" w:eastAsia="Arial" w:hAnsi="Arial" w:cs="Arial"/>
                <w:sz w:val="20"/>
              </w:rPr>
              <w:t xml:space="preserve">Occasional manic behaviour with </w:t>
            </w:r>
          </w:p>
          <w:p w14:paraId="1073A26E" w14:textId="77777777" w:rsidR="004C7708" w:rsidRDefault="00516AD7">
            <w:pPr>
              <w:spacing w:after="1"/>
            </w:pPr>
            <w:r>
              <w:rPr>
                <w:rFonts w:ascii="Arial" w:eastAsia="Arial" w:hAnsi="Arial" w:cs="Arial"/>
                <w:sz w:val="20"/>
              </w:rPr>
              <w:t xml:space="preserve">      life interference; </w:t>
            </w:r>
            <w:r>
              <w:rPr>
                <w:rFonts w:ascii="Arial" w:eastAsia="Arial" w:hAnsi="Arial" w:cs="Arial"/>
                <w:b/>
                <w:sz w:val="20"/>
              </w:rPr>
              <w:t>or</w:t>
            </w:r>
            <w:r>
              <w:rPr>
                <w:rFonts w:ascii="Arial" w:eastAsia="Arial" w:hAnsi="Arial" w:cs="Arial"/>
                <w:sz w:val="20"/>
              </w:rPr>
              <w:t xml:space="preserve"> </w:t>
            </w:r>
          </w:p>
          <w:p w14:paraId="3F2B2263" w14:textId="77777777" w:rsidR="004C7708" w:rsidRDefault="00516AD7">
            <w:pPr>
              <w:numPr>
                <w:ilvl w:val="0"/>
                <w:numId w:val="213"/>
              </w:numPr>
              <w:spacing w:after="20" w:line="239" w:lineRule="auto"/>
            </w:pPr>
            <w:r>
              <w:rPr>
                <w:rFonts w:ascii="Arial" w:eastAsia="Arial" w:hAnsi="Arial" w:cs="Arial"/>
                <w:sz w:val="20"/>
              </w:rPr>
              <w:t xml:space="preserve">Occasional re-experiencing of        </w:t>
            </w:r>
            <w:r>
              <w:rPr>
                <w:rFonts w:ascii="Arial" w:eastAsia="Arial" w:hAnsi="Arial" w:cs="Arial"/>
                <w:sz w:val="20"/>
              </w:rPr>
              <w:t xml:space="preserve">past traumatic events with        avoidance and hyperarousal;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Frequent to persistent avoidance        of particular events or objects with       life interference;</w:t>
            </w:r>
            <w:r>
              <w:rPr>
                <w:rFonts w:ascii="Arial" w:eastAsia="Arial" w:hAnsi="Arial" w:cs="Arial"/>
                <w:b/>
                <w:sz w:val="20"/>
              </w:rPr>
              <w:t xml:space="preserve"> or</w:t>
            </w:r>
            <w:r>
              <w:rPr>
                <w:rFonts w:ascii="Arial" w:eastAsia="Arial" w:hAnsi="Arial" w:cs="Arial"/>
                <w:sz w:val="20"/>
              </w:rPr>
              <w:t xml:space="preserve"> </w:t>
            </w:r>
          </w:p>
          <w:p w14:paraId="74D3144A" w14:textId="77777777" w:rsidR="004C7708" w:rsidRDefault="00516AD7">
            <w:pPr>
              <w:numPr>
                <w:ilvl w:val="0"/>
                <w:numId w:val="213"/>
              </w:numPr>
              <w:spacing w:after="19" w:line="240" w:lineRule="auto"/>
            </w:pPr>
            <w:r>
              <w:rPr>
                <w:rFonts w:ascii="Arial" w:eastAsia="Arial" w:hAnsi="Arial" w:cs="Arial"/>
                <w:sz w:val="20"/>
              </w:rPr>
              <w:t xml:space="preserve">Occasional obsessive/compulsive        symptoms with life interference;        </w:t>
            </w:r>
            <w:r>
              <w:rPr>
                <w:rFonts w:ascii="Arial" w:eastAsia="Arial" w:hAnsi="Arial" w:cs="Arial"/>
                <w:b/>
                <w:sz w:val="20"/>
              </w:rPr>
              <w:t>or</w:t>
            </w:r>
            <w:r>
              <w:rPr>
                <w:rFonts w:ascii="Arial" w:eastAsia="Arial" w:hAnsi="Arial" w:cs="Arial"/>
                <w:sz w:val="20"/>
              </w:rPr>
              <w:t xml:space="preserve"> </w:t>
            </w:r>
          </w:p>
          <w:p w14:paraId="60BE6367" w14:textId="77777777" w:rsidR="004C7708" w:rsidRDefault="00516AD7">
            <w:pPr>
              <w:numPr>
                <w:ilvl w:val="0"/>
                <w:numId w:val="213"/>
              </w:numPr>
              <w:spacing w:after="2" w:line="240" w:lineRule="auto"/>
            </w:pPr>
            <w:r>
              <w:rPr>
                <w:rFonts w:ascii="Arial" w:eastAsia="Arial" w:hAnsi="Arial" w:cs="Arial"/>
                <w:sz w:val="20"/>
              </w:rPr>
              <w:t xml:space="preserve">Occasional vegetative symptoms,        (e.g. psychomotor retardation or        decreased appetite);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Frequent preoccupation with        physical health concerns with  </w:t>
            </w:r>
          </w:p>
          <w:p w14:paraId="02F83E76" w14:textId="77777777" w:rsidR="004C7708" w:rsidRDefault="00516AD7">
            <w:pPr>
              <w:spacing w:after="23" w:line="236" w:lineRule="auto"/>
            </w:pPr>
            <w:r>
              <w:rPr>
                <w:rFonts w:ascii="Arial" w:eastAsia="Arial" w:hAnsi="Arial" w:cs="Arial"/>
                <w:sz w:val="20"/>
              </w:rPr>
              <w:t xml:space="preserve">      requests for specific intervention;        </w:t>
            </w:r>
            <w:r>
              <w:rPr>
                <w:rFonts w:ascii="Arial" w:eastAsia="Arial" w:hAnsi="Arial" w:cs="Arial"/>
                <w:b/>
                <w:sz w:val="20"/>
              </w:rPr>
              <w:t>or</w:t>
            </w:r>
            <w:r>
              <w:rPr>
                <w:rFonts w:ascii="Arial" w:eastAsia="Arial" w:hAnsi="Arial" w:cs="Arial"/>
                <w:sz w:val="20"/>
              </w:rPr>
              <w:t xml:space="preserve"> </w:t>
            </w:r>
          </w:p>
          <w:p w14:paraId="0880F8C2" w14:textId="77777777" w:rsidR="004C7708" w:rsidRDefault="00516AD7">
            <w:pPr>
              <w:numPr>
                <w:ilvl w:val="0"/>
                <w:numId w:val="213"/>
              </w:numPr>
              <w:spacing w:after="0" w:line="248" w:lineRule="auto"/>
            </w:pPr>
            <w:r>
              <w:rPr>
                <w:rFonts w:ascii="Arial" w:eastAsia="Arial" w:hAnsi="Arial" w:cs="Arial"/>
                <w:sz w:val="20"/>
              </w:rPr>
              <w:t xml:space="preserve">Insomnia, more than 120 minutes       loss of sleep most nights each  </w:t>
            </w:r>
          </w:p>
          <w:p w14:paraId="56D3CD52" w14:textId="77777777" w:rsidR="004C7708" w:rsidRDefault="00516AD7">
            <w:pPr>
              <w:spacing w:after="18" w:line="239" w:lineRule="auto"/>
              <w:ind w:right="2"/>
            </w:pPr>
            <w:r>
              <w:rPr>
                <w:rFonts w:ascii="Arial" w:eastAsia="Arial" w:hAnsi="Arial" w:cs="Arial"/>
                <w:sz w:val="20"/>
              </w:rPr>
              <w:t xml:space="preserve">      week with daytime somnolence;        </w:t>
            </w:r>
            <w:r>
              <w:rPr>
                <w:rFonts w:ascii="Arial" w:eastAsia="Arial" w:hAnsi="Arial" w:cs="Arial"/>
                <w:b/>
                <w:sz w:val="20"/>
              </w:rPr>
              <w:t>or</w:t>
            </w:r>
            <w:r>
              <w:rPr>
                <w:rFonts w:ascii="Arial" w:eastAsia="Arial" w:hAnsi="Arial" w:cs="Arial"/>
                <w:sz w:val="20"/>
              </w:rPr>
              <w:t xml:space="preserve"> </w:t>
            </w:r>
          </w:p>
          <w:p w14:paraId="16789F05" w14:textId="77777777" w:rsidR="004C7708" w:rsidRDefault="00516AD7">
            <w:pPr>
              <w:numPr>
                <w:ilvl w:val="0"/>
                <w:numId w:val="213"/>
              </w:numPr>
              <w:spacing w:after="0"/>
            </w:pPr>
            <w:r>
              <w:rPr>
                <w:rFonts w:ascii="Arial" w:eastAsia="Arial" w:hAnsi="Arial" w:cs="Arial"/>
                <w:sz w:val="20"/>
              </w:rPr>
              <w:t xml:space="preserve">Rare self-mutilating behaviour; </w:t>
            </w:r>
            <w:r>
              <w:rPr>
                <w:rFonts w:ascii="Arial" w:eastAsia="Arial" w:hAnsi="Arial" w:cs="Arial"/>
                <w:b/>
                <w:sz w:val="20"/>
              </w:rPr>
              <w:t>or</w:t>
            </w:r>
            <w:r>
              <w:rPr>
                <w:rFonts w:ascii="Arial" w:eastAsia="Arial" w:hAnsi="Arial" w:cs="Arial"/>
                <w:sz w:val="20"/>
              </w:rPr>
              <w:t xml:space="preserve"> </w:t>
            </w:r>
          </w:p>
          <w:p w14:paraId="2C793E03" w14:textId="77777777" w:rsidR="004C7708" w:rsidRDefault="00516AD7">
            <w:pPr>
              <w:numPr>
                <w:ilvl w:val="0"/>
                <w:numId w:val="213"/>
              </w:numPr>
              <w:spacing w:after="0"/>
            </w:pPr>
            <w:r>
              <w:rPr>
                <w:rFonts w:ascii="Arial" w:eastAsia="Arial" w:hAnsi="Arial" w:cs="Arial"/>
                <w:sz w:val="20"/>
              </w:rPr>
              <w:t xml:space="preserve">Rare suicidal gestures/threats; </w:t>
            </w:r>
            <w:r>
              <w:rPr>
                <w:rFonts w:ascii="Arial" w:eastAsia="Arial" w:hAnsi="Arial" w:cs="Arial"/>
                <w:b/>
                <w:sz w:val="20"/>
              </w:rPr>
              <w:t>or</w:t>
            </w:r>
            <w:r>
              <w:rPr>
                <w:rFonts w:ascii="Arial" w:eastAsia="Arial" w:hAnsi="Arial" w:cs="Arial"/>
                <w:sz w:val="20"/>
              </w:rPr>
              <w:t xml:space="preserve"> </w:t>
            </w:r>
          </w:p>
          <w:p w14:paraId="424CBF99" w14:textId="77777777" w:rsidR="004C7708" w:rsidRDefault="00516AD7">
            <w:pPr>
              <w:numPr>
                <w:ilvl w:val="0"/>
                <w:numId w:val="213"/>
              </w:numPr>
              <w:spacing w:after="18" w:line="242" w:lineRule="auto"/>
            </w:pPr>
            <w:r>
              <w:rPr>
                <w:rFonts w:ascii="Arial" w:eastAsia="Arial" w:hAnsi="Arial" w:cs="Arial"/>
                <w:sz w:val="20"/>
              </w:rPr>
              <w:t xml:space="preserve">Frequent use of inappropriate        </w:t>
            </w:r>
            <w:r>
              <w:rPr>
                <w:rFonts w:ascii="Arial" w:eastAsia="Arial" w:hAnsi="Arial" w:cs="Arial"/>
                <w:sz w:val="20"/>
              </w:rPr>
              <w:t xml:space="preserve">compensatory methods to prevent        weight gain (i.e. induction of        vomiting, misuse of laxatives,        enemas and/or diuretics, fasting,        excessive exercising); </w:t>
            </w:r>
            <w:r>
              <w:rPr>
                <w:rFonts w:ascii="Arial" w:eastAsia="Arial" w:hAnsi="Arial" w:cs="Arial"/>
                <w:b/>
                <w:sz w:val="20"/>
              </w:rPr>
              <w:t>or</w:t>
            </w:r>
            <w:r>
              <w:rPr>
                <w:rFonts w:ascii="Arial" w:eastAsia="Arial" w:hAnsi="Arial" w:cs="Arial"/>
                <w:sz w:val="20"/>
              </w:rPr>
              <w:t xml:space="preserve"> </w:t>
            </w:r>
          </w:p>
          <w:p w14:paraId="155F2780" w14:textId="77777777" w:rsidR="004C7708" w:rsidRDefault="00516AD7">
            <w:pPr>
              <w:numPr>
                <w:ilvl w:val="0"/>
                <w:numId w:val="213"/>
              </w:numPr>
              <w:spacing w:after="0"/>
            </w:pPr>
            <w:r>
              <w:rPr>
                <w:rFonts w:ascii="Arial" w:eastAsia="Arial" w:hAnsi="Arial" w:cs="Arial"/>
                <w:sz w:val="20"/>
              </w:rPr>
              <w:t xml:space="preserve">Eating disorder with maintenance        of body weight at 85 - 90% of        expected. </w:t>
            </w:r>
          </w:p>
        </w:tc>
        <w:tc>
          <w:tcPr>
            <w:tcW w:w="1981" w:type="dxa"/>
            <w:tcBorders>
              <w:top w:val="single" w:sz="2" w:space="0" w:color="000000"/>
              <w:left w:val="single" w:sz="2" w:space="0" w:color="000000"/>
              <w:bottom w:val="single" w:sz="2" w:space="0" w:color="000000"/>
              <w:right w:val="single" w:sz="2" w:space="0" w:color="000000"/>
            </w:tcBorders>
          </w:tcPr>
          <w:p w14:paraId="7E7B27F2" w14:textId="77777777" w:rsidR="004C7708" w:rsidRDefault="00516AD7">
            <w:pPr>
              <w:numPr>
                <w:ilvl w:val="0"/>
                <w:numId w:val="214"/>
              </w:numPr>
              <w:spacing w:after="0"/>
              <w:ind w:left="331" w:hanging="331"/>
            </w:pPr>
            <w:r>
              <w:rPr>
                <w:rFonts w:ascii="Arial" w:eastAsia="Arial" w:hAnsi="Arial" w:cs="Arial"/>
                <w:sz w:val="20"/>
              </w:rPr>
              <w:t xml:space="preserve">Occasional  </w:t>
            </w:r>
          </w:p>
          <w:p w14:paraId="55B875EF" w14:textId="77777777" w:rsidR="004C7708" w:rsidRDefault="00516AD7">
            <w:pPr>
              <w:spacing w:after="0" w:line="241" w:lineRule="auto"/>
            </w:pPr>
            <w:r>
              <w:rPr>
                <w:rFonts w:ascii="Arial" w:eastAsia="Arial" w:hAnsi="Arial" w:cs="Arial"/>
                <w:sz w:val="20"/>
              </w:rPr>
              <w:t xml:space="preserve">      difficulty        adapting to        stressful       circumstances        (e.g. some       difficulty coping       and reacts to        stress with        worsening of        behavioural  </w:t>
            </w:r>
          </w:p>
          <w:p w14:paraId="209137F4" w14:textId="77777777" w:rsidR="004C7708" w:rsidRDefault="00516AD7">
            <w:pPr>
              <w:spacing w:after="3"/>
            </w:pPr>
            <w:r>
              <w:rPr>
                <w:rFonts w:ascii="Arial" w:eastAsia="Arial" w:hAnsi="Arial" w:cs="Arial"/>
                <w:sz w:val="20"/>
              </w:rPr>
              <w:t xml:space="preserve">      symptoms); </w:t>
            </w:r>
            <w:r>
              <w:rPr>
                <w:rFonts w:ascii="Arial" w:eastAsia="Arial" w:hAnsi="Arial" w:cs="Arial"/>
                <w:b/>
                <w:sz w:val="20"/>
              </w:rPr>
              <w:t>or</w:t>
            </w:r>
            <w:r>
              <w:rPr>
                <w:rFonts w:ascii="Arial" w:eastAsia="Arial" w:hAnsi="Arial" w:cs="Arial"/>
                <w:sz w:val="20"/>
              </w:rPr>
              <w:t xml:space="preserve"> </w:t>
            </w:r>
          </w:p>
          <w:p w14:paraId="7E1C5537" w14:textId="77777777" w:rsidR="004C7708" w:rsidRDefault="00516AD7">
            <w:pPr>
              <w:numPr>
                <w:ilvl w:val="0"/>
                <w:numId w:val="214"/>
              </w:numPr>
              <w:spacing w:after="0"/>
              <w:ind w:left="331" w:hanging="331"/>
            </w:pPr>
            <w:r>
              <w:rPr>
                <w:rFonts w:ascii="Arial" w:eastAsia="Arial" w:hAnsi="Arial" w:cs="Arial"/>
                <w:sz w:val="20"/>
              </w:rPr>
              <w:t xml:space="preserve">Occasional  </w:t>
            </w:r>
          </w:p>
          <w:p w14:paraId="1FFE2D6C" w14:textId="77777777" w:rsidR="004C7708" w:rsidRDefault="00516AD7">
            <w:pPr>
              <w:spacing w:after="1" w:line="240" w:lineRule="auto"/>
              <w:ind w:right="15"/>
            </w:pPr>
            <w:r>
              <w:rPr>
                <w:rFonts w:ascii="Arial" w:eastAsia="Arial" w:hAnsi="Arial" w:cs="Arial"/>
                <w:sz w:val="20"/>
              </w:rPr>
              <w:t xml:space="preserve">      impulsiveness        in areas that        are potentially  </w:t>
            </w:r>
          </w:p>
          <w:p w14:paraId="7521473F" w14:textId="77777777" w:rsidR="004C7708" w:rsidRDefault="00516AD7">
            <w:pPr>
              <w:spacing w:after="23" w:line="239" w:lineRule="auto"/>
            </w:pPr>
            <w:r>
              <w:rPr>
                <w:rFonts w:ascii="Arial" w:eastAsia="Arial" w:hAnsi="Arial" w:cs="Arial"/>
                <w:sz w:val="20"/>
              </w:rPr>
              <w:t xml:space="preserve">      self-damaging;        </w:t>
            </w:r>
            <w:r>
              <w:rPr>
                <w:rFonts w:ascii="Arial" w:eastAsia="Arial" w:hAnsi="Arial" w:cs="Arial"/>
                <w:b/>
                <w:sz w:val="20"/>
              </w:rPr>
              <w:t>or</w:t>
            </w:r>
            <w:r>
              <w:rPr>
                <w:rFonts w:ascii="Arial" w:eastAsia="Arial" w:hAnsi="Arial" w:cs="Arial"/>
                <w:sz w:val="20"/>
              </w:rPr>
              <w:t xml:space="preserve"> </w:t>
            </w:r>
          </w:p>
          <w:p w14:paraId="18B732E0" w14:textId="77777777" w:rsidR="004C7708" w:rsidRDefault="00516AD7">
            <w:pPr>
              <w:numPr>
                <w:ilvl w:val="0"/>
                <w:numId w:val="214"/>
              </w:numPr>
              <w:spacing w:after="0"/>
              <w:ind w:left="331" w:hanging="331"/>
            </w:pPr>
            <w:r>
              <w:rPr>
                <w:rFonts w:ascii="Arial" w:eastAsia="Arial" w:hAnsi="Arial" w:cs="Arial"/>
                <w:sz w:val="20"/>
              </w:rPr>
              <w:t xml:space="preserve">Brief and  </w:t>
            </w:r>
          </w:p>
          <w:p w14:paraId="47277FEF" w14:textId="77777777" w:rsidR="004C7708" w:rsidRDefault="00516AD7">
            <w:pPr>
              <w:spacing w:after="0" w:line="242" w:lineRule="auto"/>
            </w:pPr>
            <w:r>
              <w:rPr>
                <w:rFonts w:ascii="Arial" w:eastAsia="Arial" w:hAnsi="Arial" w:cs="Arial"/>
                <w:sz w:val="20"/>
              </w:rPr>
              <w:t xml:space="preserve">      transient        stress-related        paranoid             ideation. </w:t>
            </w:r>
          </w:p>
          <w:p w14:paraId="5163D561" w14:textId="77777777" w:rsidR="004C7708" w:rsidRDefault="00516AD7">
            <w:pPr>
              <w:spacing w:after="0"/>
            </w:pPr>
            <w:r>
              <w:rPr>
                <w:rFonts w:ascii="Arial" w:eastAsia="Arial" w:hAnsi="Arial" w:cs="Arial"/>
                <w:sz w:val="20"/>
              </w:rPr>
              <w:t xml:space="preserve"> </w:t>
            </w:r>
          </w:p>
        </w:tc>
      </w:tr>
    </w:tbl>
    <w:p w14:paraId="0E322418" w14:textId="77777777" w:rsidR="004C7708" w:rsidRDefault="004C7708">
      <w:pPr>
        <w:spacing w:after="0"/>
        <w:ind w:left="-1440" w:right="1460"/>
      </w:pPr>
    </w:p>
    <w:tbl>
      <w:tblPr>
        <w:tblStyle w:val="TableGrid"/>
        <w:tblW w:w="9361" w:type="dxa"/>
        <w:tblInd w:w="0" w:type="dxa"/>
        <w:tblCellMar>
          <w:top w:w="127" w:type="dxa"/>
          <w:left w:w="121" w:type="dxa"/>
          <w:bottom w:w="0" w:type="dxa"/>
          <w:right w:w="42" w:type="dxa"/>
        </w:tblCellMar>
        <w:tblLook w:val="04A0" w:firstRow="1" w:lastRow="0" w:firstColumn="1" w:lastColumn="0" w:noHBand="0" w:noVBand="1"/>
      </w:tblPr>
      <w:tblGrid>
        <w:gridCol w:w="1351"/>
        <w:gridCol w:w="2429"/>
        <w:gridCol w:w="3600"/>
        <w:gridCol w:w="1981"/>
      </w:tblGrid>
      <w:tr w:rsidR="004C7708" w14:paraId="15E6156F" w14:textId="77777777">
        <w:trPr>
          <w:trHeight w:val="982"/>
        </w:trPr>
        <w:tc>
          <w:tcPr>
            <w:tcW w:w="1351" w:type="dxa"/>
            <w:vMerge w:val="restart"/>
            <w:tcBorders>
              <w:top w:val="single" w:sz="5" w:space="0" w:color="000000"/>
              <w:left w:val="single" w:sz="2" w:space="0" w:color="000000"/>
              <w:bottom w:val="single" w:sz="2" w:space="0" w:color="000000"/>
              <w:right w:val="single" w:sz="2" w:space="0" w:color="000000"/>
            </w:tcBorders>
            <w:shd w:val="clear" w:color="auto" w:fill="CCCCCC"/>
            <w:vAlign w:val="center"/>
          </w:tcPr>
          <w:p w14:paraId="349F54CE" w14:textId="77777777" w:rsidR="004C7708" w:rsidRDefault="00516AD7">
            <w:pPr>
              <w:tabs>
                <w:tab w:val="center" w:pos="0"/>
                <w:tab w:val="center" w:pos="557"/>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Rating</w:t>
            </w:r>
            <w:r>
              <w:rPr>
                <w:rFonts w:ascii="Arial" w:eastAsia="Arial" w:hAnsi="Arial" w:cs="Arial"/>
                <w:sz w:val="20"/>
              </w:rPr>
              <w:t xml:space="preserve"> </w:t>
            </w:r>
          </w:p>
        </w:tc>
        <w:tc>
          <w:tcPr>
            <w:tcW w:w="2429" w:type="dxa"/>
            <w:tcBorders>
              <w:top w:val="single" w:sz="5" w:space="0" w:color="000000"/>
              <w:left w:val="single" w:sz="2" w:space="0" w:color="000000"/>
              <w:bottom w:val="single" w:sz="2" w:space="0" w:color="000000"/>
              <w:right w:val="nil"/>
            </w:tcBorders>
            <w:shd w:val="clear" w:color="auto" w:fill="CCCCCC"/>
          </w:tcPr>
          <w:p w14:paraId="5F85437E" w14:textId="77777777" w:rsidR="004C7708" w:rsidRDefault="00516AD7">
            <w:pPr>
              <w:spacing w:after="0"/>
            </w:pPr>
            <w:r>
              <w:rPr>
                <w:rFonts w:ascii="Arial" w:eastAsia="Arial" w:hAnsi="Arial" w:cs="Arial"/>
                <w:sz w:val="20"/>
              </w:rPr>
              <w:t xml:space="preserve"> </w:t>
            </w:r>
          </w:p>
        </w:tc>
        <w:tc>
          <w:tcPr>
            <w:tcW w:w="3600" w:type="dxa"/>
            <w:tcBorders>
              <w:top w:val="single" w:sz="5" w:space="0" w:color="000000"/>
              <w:left w:val="nil"/>
              <w:bottom w:val="single" w:sz="2" w:space="0" w:color="000000"/>
              <w:right w:val="nil"/>
            </w:tcBorders>
            <w:shd w:val="clear" w:color="auto" w:fill="CCCCCC"/>
          </w:tcPr>
          <w:p w14:paraId="167B1EC1" w14:textId="77777777" w:rsidR="004C7708" w:rsidRDefault="00516AD7">
            <w:pPr>
              <w:spacing w:after="0"/>
              <w:ind w:left="1107"/>
            </w:pPr>
            <w:r>
              <w:rPr>
                <w:rFonts w:ascii="Arial" w:eastAsia="Arial" w:hAnsi="Arial" w:cs="Arial"/>
                <w:b/>
                <w:sz w:val="20"/>
              </w:rPr>
              <w:t>Criteria</w:t>
            </w:r>
            <w:r>
              <w:rPr>
                <w:rFonts w:ascii="Arial" w:eastAsia="Arial" w:hAnsi="Arial" w:cs="Arial"/>
                <w:sz w:val="20"/>
              </w:rPr>
              <w:t xml:space="preserve"> </w:t>
            </w:r>
          </w:p>
        </w:tc>
        <w:tc>
          <w:tcPr>
            <w:tcW w:w="1981" w:type="dxa"/>
            <w:tcBorders>
              <w:top w:val="single" w:sz="5" w:space="0" w:color="000000"/>
              <w:left w:val="nil"/>
              <w:bottom w:val="single" w:sz="2" w:space="0" w:color="000000"/>
              <w:right w:val="single" w:sz="2" w:space="0" w:color="000000"/>
            </w:tcBorders>
            <w:shd w:val="clear" w:color="auto" w:fill="CCCCCC"/>
          </w:tcPr>
          <w:p w14:paraId="0C578DC2" w14:textId="77777777" w:rsidR="004C7708" w:rsidRDefault="004C7708"/>
        </w:tc>
      </w:tr>
      <w:tr w:rsidR="004C7708" w14:paraId="203294D4" w14:textId="77777777">
        <w:trPr>
          <w:trHeight w:val="1034"/>
        </w:trPr>
        <w:tc>
          <w:tcPr>
            <w:tcW w:w="0" w:type="auto"/>
            <w:vMerge/>
            <w:tcBorders>
              <w:top w:val="nil"/>
              <w:left w:val="single" w:sz="2" w:space="0" w:color="000000"/>
              <w:bottom w:val="single" w:sz="2" w:space="0" w:color="000000"/>
              <w:right w:val="single" w:sz="2" w:space="0" w:color="000000"/>
            </w:tcBorders>
          </w:tcPr>
          <w:p w14:paraId="36D10184" w14:textId="77777777" w:rsidR="004C7708" w:rsidRDefault="004C7708"/>
        </w:tc>
        <w:tc>
          <w:tcPr>
            <w:tcW w:w="2429" w:type="dxa"/>
            <w:tcBorders>
              <w:top w:val="single" w:sz="2" w:space="0" w:color="000000"/>
              <w:left w:val="single" w:sz="2" w:space="0" w:color="000000"/>
              <w:bottom w:val="single" w:sz="2" w:space="0" w:color="000000"/>
              <w:right w:val="single" w:sz="2" w:space="0" w:color="000000"/>
            </w:tcBorders>
            <w:shd w:val="clear" w:color="auto" w:fill="CCCCCC"/>
          </w:tcPr>
          <w:p w14:paraId="0B33F5A8" w14:textId="77777777" w:rsidR="004C7708" w:rsidRDefault="00516AD7">
            <w:pPr>
              <w:spacing w:after="0"/>
            </w:pPr>
            <w:r>
              <w:rPr>
                <w:rFonts w:ascii="Arial" w:eastAsia="Arial" w:hAnsi="Arial" w:cs="Arial"/>
                <w:b/>
                <w:sz w:val="20"/>
              </w:rPr>
              <w:t xml:space="preserve">        Emotion </w:t>
            </w:r>
          </w:p>
        </w:tc>
        <w:tc>
          <w:tcPr>
            <w:tcW w:w="3600" w:type="dxa"/>
            <w:tcBorders>
              <w:top w:val="single" w:sz="2" w:space="0" w:color="000000"/>
              <w:left w:val="single" w:sz="2" w:space="0" w:color="000000"/>
              <w:bottom w:val="single" w:sz="2" w:space="0" w:color="000000"/>
              <w:right w:val="single" w:sz="2" w:space="0" w:color="000000"/>
            </w:tcBorders>
            <w:shd w:val="clear" w:color="auto" w:fill="CCCCCC"/>
          </w:tcPr>
          <w:p w14:paraId="6363D332" w14:textId="77777777" w:rsidR="004C7708" w:rsidRDefault="00516AD7">
            <w:pPr>
              <w:tabs>
                <w:tab w:val="center" w:pos="0"/>
                <w:tab w:val="center" w:pos="1209"/>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Behaviour</w:t>
            </w: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shd w:val="clear" w:color="auto" w:fill="CCCCCC"/>
          </w:tcPr>
          <w:p w14:paraId="07AA029A" w14:textId="77777777" w:rsidR="004C7708" w:rsidRDefault="00516AD7">
            <w:pPr>
              <w:spacing w:after="0"/>
            </w:pPr>
            <w:r>
              <w:rPr>
                <w:rFonts w:ascii="Arial" w:eastAsia="Arial" w:hAnsi="Arial" w:cs="Arial"/>
                <w:sz w:val="20"/>
              </w:rPr>
              <w:t xml:space="preserve">      </w:t>
            </w:r>
            <w:r>
              <w:rPr>
                <w:rFonts w:ascii="Arial" w:eastAsia="Arial" w:hAnsi="Arial" w:cs="Arial"/>
                <w:b/>
                <w:sz w:val="20"/>
              </w:rPr>
              <w:t>Coping</w:t>
            </w:r>
            <w:r>
              <w:rPr>
                <w:rFonts w:ascii="Arial" w:eastAsia="Arial" w:hAnsi="Arial" w:cs="Arial"/>
                <w:sz w:val="20"/>
              </w:rPr>
              <w:t xml:space="preserve"> </w:t>
            </w:r>
          </w:p>
        </w:tc>
      </w:tr>
      <w:tr w:rsidR="004C7708" w14:paraId="3691BC46" w14:textId="77777777">
        <w:trPr>
          <w:trHeight w:val="6431"/>
        </w:trPr>
        <w:tc>
          <w:tcPr>
            <w:tcW w:w="1351" w:type="dxa"/>
            <w:tcBorders>
              <w:top w:val="single" w:sz="2" w:space="0" w:color="000000"/>
              <w:left w:val="single" w:sz="2" w:space="0" w:color="000000"/>
              <w:bottom w:val="single" w:sz="2" w:space="0" w:color="000000"/>
              <w:right w:val="single" w:sz="2" w:space="0" w:color="000000"/>
            </w:tcBorders>
            <w:vAlign w:val="center"/>
          </w:tcPr>
          <w:p w14:paraId="4F845C69" w14:textId="77777777" w:rsidR="004C7708" w:rsidRDefault="00516AD7">
            <w:pPr>
              <w:spacing w:after="0"/>
              <w:ind w:right="79"/>
              <w:jc w:val="center"/>
            </w:pPr>
            <w:r>
              <w:rPr>
                <w:rFonts w:ascii="Arial" w:eastAsia="Arial" w:hAnsi="Arial" w:cs="Arial"/>
                <w:b/>
                <w:sz w:val="20"/>
              </w:rPr>
              <w:t>Fifteen</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23DA085B" w14:textId="77777777" w:rsidR="004C7708" w:rsidRDefault="00516AD7">
            <w:pPr>
              <w:spacing w:after="1" w:line="241" w:lineRule="auto"/>
              <w:jc w:val="both"/>
            </w:pPr>
            <w:r>
              <w:rPr>
                <w:rFonts w:ascii="Segoe UI Symbol" w:eastAsia="Segoe UI Symbol" w:hAnsi="Segoe UI Symbol" w:cs="Segoe UI Symbol"/>
                <w:sz w:val="20"/>
              </w:rPr>
              <w:t></w:t>
            </w:r>
            <w:r>
              <w:rPr>
                <w:rFonts w:ascii="Arial" w:eastAsia="Arial" w:hAnsi="Arial" w:cs="Arial"/>
                <w:sz w:val="20"/>
              </w:rPr>
              <w:t xml:space="preserve"> Frequent depressive        or euphoric mood. </w:t>
            </w:r>
          </w:p>
          <w:p w14:paraId="7E7F4739"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vAlign w:val="center"/>
          </w:tcPr>
          <w:p w14:paraId="73DC5070" w14:textId="77777777" w:rsidR="004C7708" w:rsidRDefault="00516AD7">
            <w:pPr>
              <w:numPr>
                <w:ilvl w:val="0"/>
                <w:numId w:val="215"/>
              </w:numPr>
              <w:spacing w:after="0" w:line="246" w:lineRule="auto"/>
            </w:pPr>
            <w:r>
              <w:rPr>
                <w:rFonts w:ascii="Arial" w:eastAsia="Arial" w:hAnsi="Arial" w:cs="Arial"/>
                <w:sz w:val="20"/>
              </w:rPr>
              <w:t xml:space="preserve">Frequent nervous behaviour such        as hand wringing, trembling,  </w:t>
            </w:r>
          </w:p>
          <w:p w14:paraId="6606C6E8" w14:textId="77777777" w:rsidR="004C7708" w:rsidRDefault="00516AD7">
            <w:pPr>
              <w:spacing w:after="1"/>
            </w:pPr>
            <w:r>
              <w:rPr>
                <w:rFonts w:ascii="Arial" w:eastAsia="Arial" w:hAnsi="Arial" w:cs="Arial"/>
                <w:sz w:val="20"/>
              </w:rPr>
              <w:t xml:space="preserve">      agitation and pacing; </w:t>
            </w:r>
            <w:r>
              <w:rPr>
                <w:rFonts w:ascii="Arial" w:eastAsia="Arial" w:hAnsi="Arial" w:cs="Arial"/>
                <w:b/>
                <w:sz w:val="20"/>
              </w:rPr>
              <w:t>or</w:t>
            </w:r>
            <w:r>
              <w:rPr>
                <w:rFonts w:ascii="Arial" w:eastAsia="Arial" w:hAnsi="Arial" w:cs="Arial"/>
                <w:sz w:val="20"/>
              </w:rPr>
              <w:t xml:space="preserve"> </w:t>
            </w:r>
          </w:p>
          <w:p w14:paraId="2D09939D" w14:textId="77777777" w:rsidR="004C7708" w:rsidRDefault="00516AD7">
            <w:pPr>
              <w:numPr>
                <w:ilvl w:val="0"/>
                <w:numId w:val="215"/>
              </w:numPr>
              <w:spacing w:after="19" w:line="240" w:lineRule="auto"/>
            </w:pPr>
            <w:r>
              <w:rPr>
                <w:rFonts w:ascii="Arial" w:eastAsia="Arial" w:hAnsi="Arial" w:cs="Arial"/>
                <w:sz w:val="20"/>
              </w:rPr>
              <w:t xml:space="preserve">Frequent obsessive/compulsive        </w:t>
            </w:r>
            <w:r>
              <w:rPr>
                <w:rFonts w:ascii="Arial" w:eastAsia="Arial" w:hAnsi="Arial" w:cs="Arial"/>
                <w:sz w:val="20"/>
              </w:rPr>
              <w:t xml:space="preserve">symptoms with life interference;        </w:t>
            </w:r>
            <w:r>
              <w:rPr>
                <w:rFonts w:ascii="Arial" w:eastAsia="Arial" w:hAnsi="Arial" w:cs="Arial"/>
                <w:b/>
                <w:sz w:val="20"/>
              </w:rPr>
              <w:t>or</w:t>
            </w:r>
            <w:r>
              <w:rPr>
                <w:rFonts w:ascii="Arial" w:eastAsia="Arial" w:hAnsi="Arial" w:cs="Arial"/>
                <w:sz w:val="20"/>
              </w:rPr>
              <w:t xml:space="preserve"> </w:t>
            </w:r>
          </w:p>
          <w:p w14:paraId="6370C600" w14:textId="77777777" w:rsidR="004C7708" w:rsidRDefault="00516AD7">
            <w:pPr>
              <w:numPr>
                <w:ilvl w:val="0"/>
                <w:numId w:val="215"/>
              </w:numPr>
              <w:spacing w:after="17" w:line="242" w:lineRule="auto"/>
            </w:pPr>
            <w:r>
              <w:rPr>
                <w:rFonts w:ascii="Arial" w:eastAsia="Arial" w:hAnsi="Arial" w:cs="Arial"/>
                <w:sz w:val="20"/>
              </w:rPr>
              <w:t xml:space="preserve">Frequent irritability or anger with        displays of verbal or physical        aggression; </w:t>
            </w:r>
            <w:r>
              <w:rPr>
                <w:rFonts w:ascii="Arial" w:eastAsia="Arial" w:hAnsi="Arial" w:cs="Arial"/>
                <w:b/>
                <w:sz w:val="20"/>
              </w:rPr>
              <w:t>or</w:t>
            </w:r>
            <w:r>
              <w:rPr>
                <w:rFonts w:ascii="Arial" w:eastAsia="Arial" w:hAnsi="Arial" w:cs="Arial"/>
                <w:sz w:val="20"/>
              </w:rPr>
              <w:t xml:space="preserve"> </w:t>
            </w:r>
          </w:p>
          <w:p w14:paraId="7868D147" w14:textId="77777777" w:rsidR="004C7708" w:rsidRDefault="00516AD7">
            <w:pPr>
              <w:numPr>
                <w:ilvl w:val="0"/>
                <w:numId w:val="215"/>
              </w:numPr>
              <w:spacing w:after="0"/>
            </w:pPr>
            <w:r>
              <w:rPr>
                <w:rFonts w:ascii="Arial" w:eastAsia="Arial" w:hAnsi="Arial" w:cs="Arial"/>
                <w:sz w:val="20"/>
              </w:rPr>
              <w:t xml:space="preserve">Occasional self-mutilating  </w:t>
            </w:r>
          </w:p>
          <w:p w14:paraId="6831847B" w14:textId="77777777" w:rsidR="004C7708" w:rsidRDefault="00516AD7">
            <w:pPr>
              <w:spacing w:after="21" w:line="236" w:lineRule="auto"/>
              <w:ind w:right="1360"/>
            </w:pPr>
            <w:r>
              <w:rPr>
                <w:rFonts w:ascii="Arial" w:eastAsia="Arial" w:hAnsi="Arial" w:cs="Arial"/>
                <w:sz w:val="20"/>
              </w:rPr>
              <w:t xml:space="preserve">       behaviour;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Occasional suicidal        gestures/threats; </w:t>
            </w:r>
            <w:r>
              <w:rPr>
                <w:rFonts w:ascii="Arial" w:eastAsia="Arial" w:hAnsi="Arial" w:cs="Arial"/>
                <w:b/>
                <w:sz w:val="20"/>
              </w:rPr>
              <w:t>or</w:t>
            </w:r>
            <w:r>
              <w:rPr>
                <w:rFonts w:ascii="Arial" w:eastAsia="Arial" w:hAnsi="Arial" w:cs="Arial"/>
                <w:sz w:val="20"/>
              </w:rPr>
              <w:t xml:space="preserve"> </w:t>
            </w:r>
          </w:p>
          <w:p w14:paraId="4EB44DE8" w14:textId="77777777" w:rsidR="004C7708" w:rsidRDefault="00516AD7">
            <w:pPr>
              <w:numPr>
                <w:ilvl w:val="0"/>
                <w:numId w:val="215"/>
              </w:numPr>
              <w:spacing w:after="19" w:line="240" w:lineRule="auto"/>
            </w:pPr>
            <w:r>
              <w:rPr>
                <w:rFonts w:ascii="Arial" w:eastAsia="Arial" w:hAnsi="Arial" w:cs="Arial"/>
                <w:sz w:val="20"/>
              </w:rPr>
              <w:t xml:space="preserve">Two or more distinct identities or        personality states that recurrently       take control of behaviour;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Persistent use of inappropriate        compensatory methods to prevent       weight gain (i.e. induction of        vomiting, misuse of laxatives,        enemas and/or diuretics, fasting,        excessive exercising); </w:t>
            </w:r>
            <w:r>
              <w:rPr>
                <w:rFonts w:ascii="Arial" w:eastAsia="Arial" w:hAnsi="Arial" w:cs="Arial"/>
                <w:b/>
                <w:sz w:val="20"/>
              </w:rPr>
              <w:t>or</w:t>
            </w:r>
            <w:r>
              <w:rPr>
                <w:rFonts w:ascii="Arial" w:eastAsia="Arial" w:hAnsi="Arial" w:cs="Arial"/>
                <w:sz w:val="20"/>
              </w:rPr>
              <w:t xml:space="preserve"> </w:t>
            </w:r>
          </w:p>
          <w:p w14:paraId="761D9458" w14:textId="77777777" w:rsidR="004C7708" w:rsidRDefault="00516AD7">
            <w:pPr>
              <w:numPr>
                <w:ilvl w:val="0"/>
                <w:numId w:val="215"/>
              </w:numPr>
              <w:spacing w:after="14" w:line="244" w:lineRule="auto"/>
            </w:pPr>
            <w:r>
              <w:rPr>
                <w:rFonts w:ascii="Arial" w:eastAsia="Arial" w:hAnsi="Arial" w:cs="Arial"/>
                <w:sz w:val="20"/>
              </w:rPr>
              <w:t xml:space="preserve">Eating disorder with maintenance        of body weight at 75 - 84% of        expected </w:t>
            </w:r>
          </w:p>
          <w:p w14:paraId="67D0F6B7" w14:textId="77777777" w:rsidR="004C7708" w:rsidRDefault="00516AD7">
            <w:pPr>
              <w:numPr>
                <w:ilvl w:val="0"/>
                <w:numId w:val="215"/>
              </w:numPr>
              <w:spacing w:after="0"/>
            </w:pPr>
            <w:r>
              <w:rPr>
                <w:rFonts w:ascii="Arial" w:eastAsia="Arial" w:hAnsi="Arial" w:cs="Arial"/>
                <w:sz w:val="20"/>
              </w:rPr>
              <w:t xml:space="preserve">Diet restricted to only a few foods. </w:t>
            </w:r>
          </w:p>
        </w:tc>
        <w:tc>
          <w:tcPr>
            <w:tcW w:w="1981" w:type="dxa"/>
            <w:tcBorders>
              <w:top w:val="single" w:sz="2" w:space="0" w:color="000000"/>
              <w:left w:val="single" w:sz="2" w:space="0" w:color="000000"/>
              <w:bottom w:val="single" w:sz="2" w:space="0" w:color="000000"/>
              <w:right w:val="single" w:sz="2" w:space="0" w:color="000000"/>
            </w:tcBorders>
          </w:tcPr>
          <w:p w14:paraId="5695C955" w14:textId="77777777" w:rsidR="004C7708" w:rsidRDefault="00516AD7">
            <w:pPr>
              <w:numPr>
                <w:ilvl w:val="0"/>
                <w:numId w:val="216"/>
              </w:numPr>
              <w:spacing w:after="0"/>
              <w:ind w:left="331" w:hanging="331"/>
            </w:pPr>
            <w:r>
              <w:rPr>
                <w:rFonts w:ascii="Arial" w:eastAsia="Arial" w:hAnsi="Arial" w:cs="Arial"/>
                <w:sz w:val="20"/>
              </w:rPr>
              <w:t xml:space="preserve">Frequent  </w:t>
            </w:r>
          </w:p>
          <w:p w14:paraId="4B59AF93" w14:textId="77777777" w:rsidR="004C7708" w:rsidRDefault="00516AD7">
            <w:pPr>
              <w:spacing w:after="0" w:line="241" w:lineRule="auto"/>
            </w:pPr>
            <w:r>
              <w:rPr>
                <w:rFonts w:ascii="Arial" w:eastAsia="Arial" w:hAnsi="Arial" w:cs="Arial"/>
                <w:sz w:val="20"/>
              </w:rPr>
              <w:t xml:space="preserve">      difficulty        applying usual        coping skills in        stressful        circumstances        (e.g. reacts to        stress with        considerable        anxiety,        agitation or        marked        worsening of        behavioural  </w:t>
            </w:r>
          </w:p>
          <w:p w14:paraId="4AB1713E" w14:textId="77777777" w:rsidR="004C7708" w:rsidRDefault="00516AD7">
            <w:pPr>
              <w:spacing w:after="3"/>
            </w:pPr>
            <w:r>
              <w:rPr>
                <w:rFonts w:ascii="Arial" w:eastAsia="Arial" w:hAnsi="Arial" w:cs="Arial"/>
                <w:sz w:val="20"/>
              </w:rPr>
              <w:t xml:space="preserve">      symptoms);</w:t>
            </w:r>
            <w:r>
              <w:rPr>
                <w:rFonts w:ascii="Arial" w:eastAsia="Arial" w:hAnsi="Arial" w:cs="Arial"/>
                <w:b/>
                <w:sz w:val="20"/>
              </w:rPr>
              <w:t xml:space="preserve"> or</w:t>
            </w:r>
            <w:r>
              <w:rPr>
                <w:rFonts w:ascii="Arial" w:eastAsia="Arial" w:hAnsi="Arial" w:cs="Arial"/>
                <w:sz w:val="20"/>
              </w:rPr>
              <w:t xml:space="preserve"> </w:t>
            </w:r>
          </w:p>
          <w:p w14:paraId="1452455F" w14:textId="77777777" w:rsidR="004C7708" w:rsidRDefault="00516AD7">
            <w:pPr>
              <w:numPr>
                <w:ilvl w:val="0"/>
                <w:numId w:val="216"/>
              </w:numPr>
              <w:spacing w:after="0"/>
              <w:ind w:left="331" w:hanging="331"/>
            </w:pPr>
            <w:r>
              <w:rPr>
                <w:rFonts w:ascii="Arial" w:eastAsia="Arial" w:hAnsi="Arial" w:cs="Arial"/>
                <w:sz w:val="20"/>
              </w:rPr>
              <w:t xml:space="preserve">Recurrent  </w:t>
            </w:r>
          </w:p>
          <w:p w14:paraId="333C0BEE" w14:textId="77777777" w:rsidR="004C7708" w:rsidRDefault="00516AD7">
            <w:pPr>
              <w:spacing w:after="0" w:line="241" w:lineRule="auto"/>
              <w:ind w:right="198"/>
              <w:jc w:val="both"/>
            </w:pPr>
            <w:r>
              <w:rPr>
                <w:rFonts w:ascii="Arial" w:eastAsia="Arial" w:hAnsi="Arial" w:cs="Arial"/>
                <w:sz w:val="20"/>
              </w:rPr>
              <w:t xml:space="preserve">      </w:t>
            </w:r>
            <w:r>
              <w:rPr>
                <w:rFonts w:ascii="Arial" w:eastAsia="Arial" w:hAnsi="Arial" w:cs="Arial"/>
                <w:sz w:val="20"/>
              </w:rPr>
              <w:t xml:space="preserve">failure to        conform to        social norms        with respect to  </w:t>
            </w:r>
          </w:p>
          <w:p w14:paraId="21A268B4" w14:textId="77777777" w:rsidR="004C7708" w:rsidRDefault="00516AD7">
            <w:pPr>
              <w:spacing w:after="23" w:line="239" w:lineRule="auto"/>
            </w:pPr>
            <w:r>
              <w:rPr>
                <w:rFonts w:ascii="Arial" w:eastAsia="Arial" w:hAnsi="Arial" w:cs="Arial"/>
                <w:sz w:val="20"/>
              </w:rPr>
              <w:t xml:space="preserve">      lawful        behaviours; </w:t>
            </w:r>
            <w:r>
              <w:rPr>
                <w:rFonts w:ascii="Arial" w:eastAsia="Arial" w:hAnsi="Arial" w:cs="Arial"/>
                <w:b/>
                <w:sz w:val="20"/>
              </w:rPr>
              <w:t>or</w:t>
            </w:r>
            <w:r>
              <w:rPr>
                <w:rFonts w:ascii="Arial" w:eastAsia="Arial" w:hAnsi="Arial" w:cs="Arial"/>
                <w:sz w:val="20"/>
              </w:rPr>
              <w:t xml:space="preserve"> </w:t>
            </w:r>
          </w:p>
          <w:p w14:paraId="6E97808D" w14:textId="77777777" w:rsidR="004C7708" w:rsidRDefault="00516AD7">
            <w:pPr>
              <w:numPr>
                <w:ilvl w:val="0"/>
                <w:numId w:val="216"/>
              </w:numPr>
              <w:spacing w:after="0"/>
              <w:ind w:left="331" w:hanging="331"/>
            </w:pPr>
            <w:r>
              <w:rPr>
                <w:rFonts w:ascii="Arial" w:eastAsia="Arial" w:hAnsi="Arial" w:cs="Arial"/>
                <w:sz w:val="20"/>
              </w:rPr>
              <w:t xml:space="preserve">Frequent  </w:t>
            </w:r>
          </w:p>
          <w:p w14:paraId="452BA625" w14:textId="77777777" w:rsidR="004C7708" w:rsidRDefault="00516AD7">
            <w:pPr>
              <w:spacing w:after="0"/>
            </w:pPr>
            <w:r>
              <w:rPr>
                <w:rFonts w:ascii="Arial" w:eastAsia="Arial" w:hAnsi="Arial" w:cs="Arial"/>
                <w:sz w:val="20"/>
              </w:rPr>
              <w:t xml:space="preserve">      impulsiveness        in areas that        are potentially        self damaging. </w:t>
            </w:r>
          </w:p>
        </w:tc>
      </w:tr>
    </w:tbl>
    <w:p w14:paraId="0FF09350" w14:textId="77777777" w:rsidR="004C7708" w:rsidRDefault="004C7708">
      <w:pPr>
        <w:spacing w:after="0"/>
        <w:ind w:left="-1440" w:right="1460"/>
      </w:pPr>
    </w:p>
    <w:tbl>
      <w:tblPr>
        <w:tblStyle w:val="TableGrid"/>
        <w:tblW w:w="9361" w:type="dxa"/>
        <w:tblInd w:w="0" w:type="dxa"/>
        <w:tblCellMar>
          <w:top w:w="127" w:type="dxa"/>
          <w:left w:w="121" w:type="dxa"/>
          <w:bottom w:w="0" w:type="dxa"/>
          <w:right w:w="16" w:type="dxa"/>
        </w:tblCellMar>
        <w:tblLook w:val="04A0" w:firstRow="1" w:lastRow="0" w:firstColumn="1" w:lastColumn="0" w:noHBand="0" w:noVBand="1"/>
      </w:tblPr>
      <w:tblGrid>
        <w:gridCol w:w="1350"/>
        <w:gridCol w:w="2429"/>
        <w:gridCol w:w="3600"/>
        <w:gridCol w:w="1982"/>
      </w:tblGrid>
      <w:tr w:rsidR="004C7708" w14:paraId="34CE98C2" w14:textId="77777777">
        <w:trPr>
          <w:trHeight w:val="982"/>
        </w:trPr>
        <w:tc>
          <w:tcPr>
            <w:tcW w:w="1351" w:type="dxa"/>
            <w:vMerge w:val="restart"/>
            <w:tcBorders>
              <w:top w:val="single" w:sz="5" w:space="0" w:color="000000"/>
              <w:left w:val="single" w:sz="2" w:space="0" w:color="000000"/>
              <w:bottom w:val="single" w:sz="2" w:space="0" w:color="000000"/>
              <w:right w:val="single" w:sz="2" w:space="0" w:color="000000"/>
            </w:tcBorders>
            <w:shd w:val="clear" w:color="auto" w:fill="CCCCCC"/>
            <w:vAlign w:val="center"/>
          </w:tcPr>
          <w:p w14:paraId="1B501B4A" w14:textId="77777777" w:rsidR="004C7708" w:rsidRDefault="00516AD7">
            <w:pPr>
              <w:tabs>
                <w:tab w:val="center" w:pos="0"/>
                <w:tab w:val="center" w:pos="557"/>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Rating</w:t>
            </w:r>
            <w:r>
              <w:rPr>
                <w:rFonts w:ascii="Arial" w:eastAsia="Arial" w:hAnsi="Arial" w:cs="Arial"/>
                <w:sz w:val="20"/>
              </w:rPr>
              <w:t xml:space="preserve"> </w:t>
            </w:r>
          </w:p>
        </w:tc>
        <w:tc>
          <w:tcPr>
            <w:tcW w:w="8011" w:type="dxa"/>
            <w:gridSpan w:val="3"/>
            <w:tcBorders>
              <w:top w:val="single" w:sz="5" w:space="0" w:color="000000"/>
              <w:left w:val="single" w:sz="2" w:space="0" w:color="000000"/>
              <w:bottom w:val="single" w:sz="2" w:space="0" w:color="000000"/>
              <w:right w:val="single" w:sz="2" w:space="0" w:color="000000"/>
            </w:tcBorders>
            <w:shd w:val="clear" w:color="auto" w:fill="CCCCCC"/>
          </w:tcPr>
          <w:p w14:paraId="6B339456" w14:textId="77777777" w:rsidR="004C7708" w:rsidRDefault="00516AD7">
            <w:pPr>
              <w:tabs>
                <w:tab w:val="center" w:pos="0"/>
                <w:tab w:val="center" w:pos="3885"/>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Criteria</w:t>
            </w:r>
            <w:r>
              <w:rPr>
                <w:rFonts w:ascii="Arial" w:eastAsia="Arial" w:hAnsi="Arial" w:cs="Arial"/>
                <w:sz w:val="20"/>
              </w:rPr>
              <w:t xml:space="preserve"> </w:t>
            </w:r>
          </w:p>
        </w:tc>
      </w:tr>
      <w:tr w:rsidR="004C7708" w14:paraId="3A032308" w14:textId="77777777">
        <w:trPr>
          <w:trHeight w:val="1034"/>
        </w:trPr>
        <w:tc>
          <w:tcPr>
            <w:tcW w:w="0" w:type="auto"/>
            <w:vMerge/>
            <w:tcBorders>
              <w:top w:val="nil"/>
              <w:left w:val="single" w:sz="2" w:space="0" w:color="000000"/>
              <w:bottom w:val="single" w:sz="2" w:space="0" w:color="000000"/>
              <w:right w:val="single" w:sz="2" w:space="0" w:color="000000"/>
            </w:tcBorders>
          </w:tcPr>
          <w:p w14:paraId="74C72B81" w14:textId="77777777" w:rsidR="004C7708" w:rsidRDefault="004C7708"/>
        </w:tc>
        <w:tc>
          <w:tcPr>
            <w:tcW w:w="2429" w:type="dxa"/>
            <w:tcBorders>
              <w:top w:val="single" w:sz="2" w:space="0" w:color="000000"/>
              <w:left w:val="single" w:sz="2" w:space="0" w:color="000000"/>
              <w:bottom w:val="single" w:sz="2" w:space="0" w:color="000000"/>
              <w:right w:val="single" w:sz="2" w:space="0" w:color="000000"/>
            </w:tcBorders>
            <w:shd w:val="clear" w:color="auto" w:fill="CCCCCC"/>
          </w:tcPr>
          <w:p w14:paraId="17DCFCAF" w14:textId="77777777" w:rsidR="004C7708" w:rsidRDefault="00516AD7">
            <w:pPr>
              <w:spacing w:after="0"/>
            </w:pPr>
            <w:r>
              <w:rPr>
                <w:rFonts w:ascii="Arial" w:eastAsia="Arial" w:hAnsi="Arial" w:cs="Arial"/>
                <w:b/>
                <w:sz w:val="20"/>
              </w:rPr>
              <w:t xml:space="preserve">        </w:t>
            </w:r>
            <w:r>
              <w:rPr>
                <w:rFonts w:ascii="Arial" w:eastAsia="Arial" w:hAnsi="Arial" w:cs="Arial"/>
                <w:b/>
                <w:sz w:val="20"/>
              </w:rPr>
              <w:t xml:space="preserve">Emotion </w:t>
            </w:r>
          </w:p>
        </w:tc>
        <w:tc>
          <w:tcPr>
            <w:tcW w:w="3600" w:type="dxa"/>
            <w:tcBorders>
              <w:top w:val="single" w:sz="2" w:space="0" w:color="000000"/>
              <w:left w:val="single" w:sz="2" w:space="0" w:color="000000"/>
              <w:bottom w:val="single" w:sz="2" w:space="0" w:color="000000"/>
              <w:right w:val="single" w:sz="2" w:space="0" w:color="000000"/>
            </w:tcBorders>
            <w:shd w:val="clear" w:color="auto" w:fill="CCCCCC"/>
          </w:tcPr>
          <w:p w14:paraId="13D69321" w14:textId="77777777" w:rsidR="004C7708" w:rsidRDefault="00516AD7">
            <w:pPr>
              <w:tabs>
                <w:tab w:val="center" w:pos="0"/>
                <w:tab w:val="center" w:pos="1209"/>
              </w:tabs>
              <w:spacing w:after="0"/>
            </w:pPr>
            <w:r>
              <w:tab/>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Behaviour</w:t>
            </w: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shd w:val="clear" w:color="auto" w:fill="CCCCCC"/>
          </w:tcPr>
          <w:p w14:paraId="29D70C64" w14:textId="77777777" w:rsidR="004C7708" w:rsidRDefault="00516AD7">
            <w:pPr>
              <w:spacing w:after="0"/>
            </w:pPr>
            <w:r>
              <w:rPr>
                <w:rFonts w:ascii="Arial" w:eastAsia="Arial" w:hAnsi="Arial" w:cs="Arial"/>
                <w:sz w:val="20"/>
              </w:rPr>
              <w:t xml:space="preserve">      </w:t>
            </w:r>
            <w:r>
              <w:rPr>
                <w:rFonts w:ascii="Arial" w:eastAsia="Arial" w:hAnsi="Arial" w:cs="Arial"/>
                <w:b/>
                <w:sz w:val="20"/>
              </w:rPr>
              <w:t>Coping</w:t>
            </w:r>
            <w:r>
              <w:rPr>
                <w:rFonts w:ascii="Arial" w:eastAsia="Arial" w:hAnsi="Arial" w:cs="Arial"/>
                <w:sz w:val="20"/>
              </w:rPr>
              <w:t xml:space="preserve"> </w:t>
            </w:r>
          </w:p>
        </w:tc>
      </w:tr>
      <w:tr w:rsidR="004C7708" w14:paraId="6588F463" w14:textId="77777777">
        <w:trPr>
          <w:trHeight w:val="4415"/>
        </w:trPr>
        <w:tc>
          <w:tcPr>
            <w:tcW w:w="1351" w:type="dxa"/>
            <w:tcBorders>
              <w:top w:val="single" w:sz="2" w:space="0" w:color="000000"/>
              <w:left w:val="single" w:sz="2" w:space="0" w:color="000000"/>
              <w:bottom w:val="single" w:sz="2" w:space="0" w:color="000000"/>
              <w:right w:val="single" w:sz="2" w:space="0" w:color="000000"/>
            </w:tcBorders>
            <w:vAlign w:val="center"/>
          </w:tcPr>
          <w:p w14:paraId="2563C76B" w14:textId="77777777" w:rsidR="004C7708" w:rsidRDefault="00516AD7">
            <w:pPr>
              <w:spacing w:after="0"/>
              <w:ind w:right="101"/>
              <w:jc w:val="center"/>
            </w:pPr>
            <w:r>
              <w:rPr>
                <w:rFonts w:ascii="Arial" w:eastAsia="Arial" w:hAnsi="Arial" w:cs="Arial"/>
                <w:b/>
                <w:sz w:val="20"/>
              </w:rPr>
              <w:t>Twenty</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7FE621B8" w14:textId="77777777" w:rsidR="004C7708" w:rsidRDefault="00516AD7">
            <w:pPr>
              <w:numPr>
                <w:ilvl w:val="0"/>
                <w:numId w:val="217"/>
              </w:numPr>
              <w:spacing w:after="0"/>
              <w:ind w:hanging="331"/>
            </w:pPr>
            <w:r>
              <w:rPr>
                <w:rFonts w:ascii="Arial" w:eastAsia="Arial" w:hAnsi="Arial" w:cs="Arial"/>
                <w:sz w:val="20"/>
              </w:rPr>
              <w:t xml:space="preserve">Persistent  </w:t>
            </w:r>
          </w:p>
          <w:p w14:paraId="3AA8857B" w14:textId="77777777" w:rsidR="004C7708" w:rsidRDefault="00516AD7">
            <w:pPr>
              <w:spacing w:after="0"/>
            </w:pPr>
            <w:r>
              <w:rPr>
                <w:rFonts w:ascii="Arial" w:eastAsia="Arial" w:hAnsi="Arial" w:cs="Arial"/>
                <w:sz w:val="20"/>
              </w:rPr>
              <w:t xml:space="preserve">      depressive or  </w:t>
            </w:r>
          </w:p>
          <w:p w14:paraId="6E15A06A" w14:textId="77777777" w:rsidR="004C7708" w:rsidRDefault="00516AD7">
            <w:pPr>
              <w:spacing w:after="2"/>
            </w:pPr>
            <w:r>
              <w:rPr>
                <w:rFonts w:ascii="Arial" w:eastAsia="Arial" w:hAnsi="Arial" w:cs="Arial"/>
                <w:sz w:val="20"/>
              </w:rPr>
              <w:t xml:space="preserve">      euphoric mood; </w:t>
            </w:r>
            <w:r>
              <w:rPr>
                <w:rFonts w:ascii="Arial" w:eastAsia="Arial" w:hAnsi="Arial" w:cs="Arial"/>
                <w:b/>
                <w:sz w:val="20"/>
              </w:rPr>
              <w:t>or</w:t>
            </w:r>
            <w:r>
              <w:rPr>
                <w:rFonts w:ascii="Arial" w:eastAsia="Arial" w:hAnsi="Arial" w:cs="Arial"/>
                <w:sz w:val="20"/>
              </w:rPr>
              <w:t xml:space="preserve"> </w:t>
            </w:r>
          </w:p>
          <w:p w14:paraId="4EB7EF74" w14:textId="77777777" w:rsidR="004C7708" w:rsidRDefault="00516AD7">
            <w:pPr>
              <w:numPr>
                <w:ilvl w:val="0"/>
                <w:numId w:val="217"/>
              </w:numPr>
              <w:spacing w:after="0"/>
              <w:ind w:hanging="331"/>
            </w:pPr>
            <w:r>
              <w:rPr>
                <w:rFonts w:ascii="Arial" w:eastAsia="Arial" w:hAnsi="Arial" w:cs="Arial"/>
                <w:sz w:val="20"/>
              </w:rPr>
              <w:t xml:space="preserve">Frequent panic  </w:t>
            </w:r>
          </w:p>
          <w:p w14:paraId="016A132E" w14:textId="77777777" w:rsidR="004C7708" w:rsidRDefault="00516AD7">
            <w:pPr>
              <w:spacing w:after="0" w:line="242" w:lineRule="auto"/>
            </w:pPr>
            <w:r>
              <w:rPr>
                <w:rFonts w:ascii="Arial" w:eastAsia="Arial" w:hAnsi="Arial" w:cs="Arial"/>
                <w:sz w:val="20"/>
              </w:rPr>
              <w:t xml:space="preserve">      attacks with        avoidance. </w:t>
            </w:r>
          </w:p>
          <w:p w14:paraId="5D6E7D9D"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tcPr>
          <w:p w14:paraId="72D5C8D3" w14:textId="77777777" w:rsidR="004C7708" w:rsidRDefault="00516AD7">
            <w:pPr>
              <w:numPr>
                <w:ilvl w:val="0"/>
                <w:numId w:val="218"/>
              </w:numPr>
              <w:spacing w:after="0"/>
            </w:pPr>
            <w:r>
              <w:rPr>
                <w:rFonts w:ascii="Arial" w:eastAsia="Arial" w:hAnsi="Arial" w:cs="Arial"/>
                <w:sz w:val="20"/>
              </w:rPr>
              <w:t xml:space="preserve">Frequent manic behaviour with  </w:t>
            </w:r>
          </w:p>
          <w:p w14:paraId="0E863553" w14:textId="77777777" w:rsidR="004C7708" w:rsidRDefault="00516AD7">
            <w:pPr>
              <w:spacing w:after="1"/>
            </w:pPr>
            <w:r>
              <w:rPr>
                <w:rFonts w:ascii="Arial" w:eastAsia="Arial" w:hAnsi="Arial" w:cs="Arial"/>
                <w:sz w:val="20"/>
              </w:rPr>
              <w:t xml:space="preserve">      life interference; </w:t>
            </w:r>
            <w:r>
              <w:rPr>
                <w:rFonts w:ascii="Arial" w:eastAsia="Arial" w:hAnsi="Arial" w:cs="Arial"/>
                <w:b/>
                <w:sz w:val="20"/>
              </w:rPr>
              <w:t>or</w:t>
            </w:r>
            <w:r>
              <w:rPr>
                <w:rFonts w:ascii="Arial" w:eastAsia="Arial" w:hAnsi="Arial" w:cs="Arial"/>
                <w:sz w:val="20"/>
              </w:rPr>
              <w:t xml:space="preserve"> </w:t>
            </w:r>
          </w:p>
          <w:p w14:paraId="4DB86F91" w14:textId="77777777" w:rsidR="004C7708" w:rsidRDefault="00516AD7">
            <w:pPr>
              <w:numPr>
                <w:ilvl w:val="0"/>
                <w:numId w:val="218"/>
              </w:numPr>
              <w:spacing w:after="0" w:line="246" w:lineRule="auto"/>
            </w:pPr>
            <w:r>
              <w:rPr>
                <w:rFonts w:ascii="Arial" w:eastAsia="Arial" w:hAnsi="Arial" w:cs="Arial"/>
                <w:sz w:val="20"/>
              </w:rPr>
              <w:t>Frequent re-</w:t>
            </w:r>
            <w:r>
              <w:rPr>
                <w:rFonts w:ascii="Arial" w:eastAsia="Arial" w:hAnsi="Arial" w:cs="Arial"/>
                <w:sz w:val="20"/>
              </w:rPr>
              <w:t xml:space="preserve">experiencing of past        traumatic events with significant </w:t>
            </w:r>
          </w:p>
          <w:p w14:paraId="379CF348" w14:textId="77777777" w:rsidR="004C7708" w:rsidRDefault="00516AD7">
            <w:pPr>
              <w:numPr>
                <w:ilvl w:val="1"/>
                <w:numId w:val="218"/>
              </w:numPr>
              <w:spacing w:after="0"/>
              <w:ind w:left="122" w:hanging="122"/>
            </w:pPr>
            <w:r>
              <w:rPr>
                <w:rFonts w:ascii="Arial" w:eastAsia="Arial" w:hAnsi="Arial" w:cs="Arial"/>
                <w:sz w:val="20"/>
              </w:rPr>
              <w:t xml:space="preserve">hyperarousal  </w:t>
            </w:r>
          </w:p>
          <w:p w14:paraId="1B2DD053" w14:textId="77777777" w:rsidR="004C7708" w:rsidRDefault="00516AD7">
            <w:pPr>
              <w:numPr>
                <w:ilvl w:val="1"/>
                <w:numId w:val="218"/>
              </w:numPr>
              <w:spacing w:after="1"/>
              <w:ind w:left="122" w:hanging="122"/>
            </w:pPr>
            <w:r>
              <w:rPr>
                <w:rFonts w:ascii="Arial" w:eastAsia="Arial" w:hAnsi="Arial" w:cs="Arial"/>
                <w:sz w:val="20"/>
              </w:rPr>
              <w:t xml:space="preserve">avoidance and/or numbing; </w:t>
            </w:r>
            <w:r>
              <w:rPr>
                <w:rFonts w:ascii="Arial" w:eastAsia="Arial" w:hAnsi="Arial" w:cs="Arial"/>
                <w:b/>
                <w:sz w:val="20"/>
              </w:rPr>
              <w:t>or</w:t>
            </w:r>
            <w:r>
              <w:rPr>
                <w:rFonts w:ascii="Arial" w:eastAsia="Arial" w:hAnsi="Arial" w:cs="Arial"/>
                <w:sz w:val="20"/>
              </w:rPr>
              <w:t xml:space="preserve"> </w:t>
            </w:r>
          </w:p>
          <w:p w14:paraId="479DB859" w14:textId="77777777" w:rsidR="004C7708" w:rsidRDefault="00516AD7">
            <w:pPr>
              <w:numPr>
                <w:ilvl w:val="0"/>
                <w:numId w:val="218"/>
              </w:numPr>
              <w:spacing w:after="0"/>
            </w:pPr>
            <w:r>
              <w:rPr>
                <w:rFonts w:ascii="Arial" w:eastAsia="Arial" w:hAnsi="Arial" w:cs="Arial"/>
                <w:sz w:val="20"/>
              </w:rPr>
              <w:t xml:space="preserve">Persistent obsessive/compulsive  </w:t>
            </w:r>
          </w:p>
          <w:p w14:paraId="08B61104" w14:textId="77777777" w:rsidR="004C7708" w:rsidRDefault="00516AD7">
            <w:pPr>
              <w:spacing w:after="20" w:line="239" w:lineRule="auto"/>
              <w:ind w:right="18"/>
            </w:pPr>
            <w:r>
              <w:rPr>
                <w:rFonts w:ascii="Arial" w:eastAsia="Arial" w:hAnsi="Arial" w:cs="Arial"/>
                <w:sz w:val="20"/>
              </w:rPr>
              <w:t xml:space="preserve">      symptoms with life interference;        </w:t>
            </w:r>
            <w:r>
              <w:rPr>
                <w:rFonts w:ascii="Arial" w:eastAsia="Arial" w:hAnsi="Arial" w:cs="Arial"/>
                <w:b/>
                <w:sz w:val="20"/>
              </w:rPr>
              <w:t>or</w:t>
            </w:r>
            <w:r>
              <w:rPr>
                <w:rFonts w:ascii="Arial" w:eastAsia="Arial" w:hAnsi="Arial" w:cs="Arial"/>
                <w:sz w:val="20"/>
              </w:rPr>
              <w:t xml:space="preserve"> </w:t>
            </w:r>
          </w:p>
          <w:p w14:paraId="4BB78265" w14:textId="77777777" w:rsidR="004C7708" w:rsidRDefault="00516AD7">
            <w:pPr>
              <w:numPr>
                <w:ilvl w:val="0"/>
                <w:numId w:val="218"/>
              </w:numPr>
              <w:spacing w:after="17" w:line="243" w:lineRule="auto"/>
            </w:pPr>
            <w:r>
              <w:rPr>
                <w:rFonts w:ascii="Arial" w:eastAsia="Arial" w:hAnsi="Arial" w:cs="Arial"/>
                <w:sz w:val="20"/>
              </w:rPr>
              <w:t xml:space="preserve">Frequent vegetative symptoms;  </w:t>
            </w:r>
            <w:r>
              <w:rPr>
                <w:rFonts w:ascii="Arial" w:eastAsia="Arial" w:hAnsi="Arial" w:cs="Arial"/>
                <w:b/>
                <w:sz w:val="20"/>
              </w:rPr>
              <w:t xml:space="preserve">      or</w:t>
            </w:r>
            <w:r>
              <w:rPr>
                <w:rFonts w:ascii="Arial" w:eastAsia="Arial" w:hAnsi="Arial" w:cs="Arial"/>
                <w:sz w:val="20"/>
              </w:rPr>
              <w:t xml:space="preserve"> </w:t>
            </w:r>
          </w:p>
          <w:p w14:paraId="5A124285" w14:textId="77777777" w:rsidR="004C7708" w:rsidRDefault="00516AD7">
            <w:pPr>
              <w:numPr>
                <w:ilvl w:val="0"/>
                <w:numId w:val="218"/>
              </w:numPr>
              <w:spacing w:after="12" w:line="246" w:lineRule="auto"/>
            </w:pPr>
            <w:r>
              <w:rPr>
                <w:rFonts w:ascii="Arial" w:eastAsia="Arial" w:hAnsi="Arial" w:cs="Arial"/>
                <w:sz w:val="20"/>
              </w:rPr>
              <w:t xml:space="preserve">Frequent to persistent self-       mutilating behaviour; </w:t>
            </w:r>
            <w:r>
              <w:rPr>
                <w:rFonts w:ascii="Arial" w:eastAsia="Arial" w:hAnsi="Arial" w:cs="Arial"/>
                <w:b/>
                <w:sz w:val="20"/>
              </w:rPr>
              <w:t>or</w:t>
            </w:r>
            <w:r>
              <w:rPr>
                <w:rFonts w:ascii="Arial" w:eastAsia="Arial" w:hAnsi="Arial" w:cs="Arial"/>
                <w:sz w:val="20"/>
              </w:rPr>
              <w:t xml:space="preserve"> </w:t>
            </w:r>
          </w:p>
          <w:p w14:paraId="098EBC64" w14:textId="77777777" w:rsidR="004C7708" w:rsidRDefault="00516AD7">
            <w:pPr>
              <w:numPr>
                <w:ilvl w:val="0"/>
                <w:numId w:val="218"/>
              </w:numPr>
              <w:spacing w:after="14" w:line="246" w:lineRule="auto"/>
            </w:pPr>
            <w:r>
              <w:rPr>
                <w:rFonts w:ascii="Arial" w:eastAsia="Arial" w:hAnsi="Arial" w:cs="Arial"/>
                <w:sz w:val="20"/>
              </w:rPr>
              <w:t xml:space="preserve">Frequent to persistent suicidal        gestures/threats; </w:t>
            </w:r>
            <w:r>
              <w:rPr>
                <w:rFonts w:ascii="Arial" w:eastAsia="Arial" w:hAnsi="Arial" w:cs="Arial"/>
                <w:b/>
                <w:sz w:val="20"/>
              </w:rPr>
              <w:t>or</w:t>
            </w:r>
            <w:r>
              <w:rPr>
                <w:rFonts w:ascii="Arial" w:eastAsia="Arial" w:hAnsi="Arial" w:cs="Arial"/>
                <w:sz w:val="20"/>
              </w:rPr>
              <w:t xml:space="preserve"> </w:t>
            </w:r>
          </w:p>
          <w:p w14:paraId="43DDF429" w14:textId="77777777" w:rsidR="004C7708" w:rsidRDefault="00516AD7">
            <w:pPr>
              <w:numPr>
                <w:ilvl w:val="0"/>
                <w:numId w:val="218"/>
              </w:numPr>
              <w:spacing w:after="0"/>
            </w:pPr>
            <w:r>
              <w:rPr>
                <w:rFonts w:ascii="Arial" w:eastAsia="Arial" w:hAnsi="Arial" w:cs="Arial"/>
                <w:sz w:val="20"/>
              </w:rPr>
              <w:t xml:space="preserve">Eating disorder with maintenance        of body weight at 70 - 74% of        expected.  </w:t>
            </w:r>
          </w:p>
        </w:tc>
        <w:tc>
          <w:tcPr>
            <w:tcW w:w="1981" w:type="dxa"/>
            <w:tcBorders>
              <w:top w:val="single" w:sz="2" w:space="0" w:color="000000"/>
              <w:left w:val="single" w:sz="2" w:space="0" w:color="000000"/>
              <w:bottom w:val="single" w:sz="2" w:space="0" w:color="000000"/>
              <w:right w:val="single" w:sz="2" w:space="0" w:color="000000"/>
            </w:tcBorders>
          </w:tcPr>
          <w:p w14:paraId="34ECACB3" w14:textId="77777777" w:rsidR="004C7708" w:rsidRDefault="00516AD7">
            <w:pPr>
              <w:spacing w:after="0" w:line="242"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Persistent         </w:t>
            </w:r>
            <w:r>
              <w:rPr>
                <w:rFonts w:ascii="Arial" w:eastAsia="Arial" w:hAnsi="Arial" w:cs="Arial"/>
                <w:sz w:val="20"/>
              </w:rPr>
              <w:t xml:space="preserve">anxiety from        stress and        needs help        coping with        most complex  </w:t>
            </w:r>
          </w:p>
          <w:p w14:paraId="76AA26C4" w14:textId="77777777" w:rsidR="004C7708" w:rsidRDefault="00516AD7">
            <w:pPr>
              <w:spacing w:after="0" w:line="234" w:lineRule="auto"/>
              <w:ind w:right="113"/>
            </w:pPr>
            <w:r>
              <w:rPr>
                <w:rFonts w:ascii="Arial" w:eastAsia="Arial" w:hAnsi="Arial" w:cs="Arial"/>
                <w:sz w:val="20"/>
              </w:rPr>
              <w:t xml:space="preserve">      or new        situations; </w:t>
            </w:r>
            <w:r>
              <w:rPr>
                <w:rFonts w:ascii="Arial" w:eastAsia="Arial" w:hAnsi="Arial" w:cs="Arial"/>
                <w:b/>
                <w:sz w:val="20"/>
              </w:rPr>
              <w:t>or</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Brief (minutes –  </w:t>
            </w:r>
          </w:p>
          <w:p w14:paraId="789E21F0" w14:textId="77777777" w:rsidR="004C7708" w:rsidRDefault="00516AD7">
            <w:pPr>
              <w:spacing w:after="0"/>
            </w:pPr>
            <w:r>
              <w:rPr>
                <w:rFonts w:ascii="Arial" w:eastAsia="Arial" w:hAnsi="Arial" w:cs="Arial"/>
                <w:sz w:val="20"/>
              </w:rPr>
              <w:t xml:space="preserve">      hours)        psychotic        episodes in        response to       stress. </w:t>
            </w:r>
          </w:p>
        </w:tc>
      </w:tr>
      <w:tr w:rsidR="004C7708" w14:paraId="34B3D2C1" w14:textId="77777777">
        <w:trPr>
          <w:trHeight w:val="4172"/>
        </w:trPr>
        <w:tc>
          <w:tcPr>
            <w:tcW w:w="1351" w:type="dxa"/>
            <w:tcBorders>
              <w:top w:val="single" w:sz="2" w:space="0" w:color="000000"/>
              <w:left w:val="single" w:sz="2" w:space="0" w:color="000000"/>
              <w:bottom w:val="single" w:sz="2" w:space="0" w:color="000000"/>
              <w:right w:val="single" w:sz="2" w:space="0" w:color="000000"/>
            </w:tcBorders>
            <w:vAlign w:val="center"/>
          </w:tcPr>
          <w:p w14:paraId="52147213" w14:textId="77777777" w:rsidR="004C7708" w:rsidRDefault="00516AD7">
            <w:pPr>
              <w:spacing w:after="0"/>
              <w:ind w:right="106"/>
              <w:jc w:val="center"/>
            </w:pPr>
            <w:r>
              <w:rPr>
                <w:rFonts w:ascii="Arial" w:eastAsia="Arial" w:hAnsi="Arial" w:cs="Arial"/>
                <w:b/>
                <w:sz w:val="20"/>
              </w:rPr>
              <w:t>Thirty</w:t>
            </w: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75692342" w14:textId="77777777" w:rsidR="004C7708" w:rsidRDefault="00516AD7">
            <w:pPr>
              <w:spacing w:after="0" w:line="241" w:lineRule="auto"/>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Persistent recurrent        panic attacks with  </w:t>
            </w:r>
          </w:p>
          <w:p w14:paraId="5D7A8B71" w14:textId="77777777" w:rsidR="004C7708" w:rsidRDefault="00516AD7">
            <w:pPr>
              <w:spacing w:after="0" w:line="241" w:lineRule="auto"/>
            </w:pPr>
            <w:r>
              <w:rPr>
                <w:rFonts w:ascii="Arial" w:eastAsia="Arial" w:hAnsi="Arial" w:cs="Arial"/>
                <w:sz w:val="20"/>
              </w:rPr>
              <w:t xml:space="preserve">      significant        avoidance. </w:t>
            </w:r>
          </w:p>
          <w:p w14:paraId="4144609E" w14:textId="77777777" w:rsidR="004C7708" w:rsidRDefault="00516AD7">
            <w:pPr>
              <w:spacing w:after="0"/>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tcPr>
          <w:p w14:paraId="773B5CD2" w14:textId="77777777" w:rsidR="004C7708" w:rsidRDefault="00516AD7">
            <w:pPr>
              <w:numPr>
                <w:ilvl w:val="0"/>
                <w:numId w:val="219"/>
              </w:numPr>
              <w:spacing w:after="0"/>
            </w:pPr>
            <w:r>
              <w:rPr>
                <w:rFonts w:ascii="Arial" w:eastAsia="Arial" w:hAnsi="Arial" w:cs="Arial"/>
                <w:sz w:val="20"/>
              </w:rPr>
              <w:t xml:space="preserve">Persistent manic behaviour with  </w:t>
            </w:r>
          </w:p>
          <w:p w14:paraId="3B64D2CF" w14:textId="77777777" w:rsidR="004C7708" w:rsidRDefault="00516AD7">
            <w:pPr>
              <w:spacing w:after="1"/>
            </w:pPr>
            <w:r>
              <w:rPr>
                <w:rFonts w:ascii="Arial" w:eastAsia="Arial" w:hAnsi="Arial" w:cs="Arial"/>
                <w:sz w:val="20"/>
              </w:rPr>
              <w:t xml:space="preserve">      life interference; </w:t>
            </w:r>
            <w:r>
              <w:rPr>
                <w:rFonts w:ascii="Arial" w:eastAsia="Arial" w:hAnsi="Arial" w:cs="Arial"/>
                <w:b/>
                <w:sz w:val="20"/>
              </w:rPr>
              <w:t>or</w:t>
            </w:r>
            <w:r>
              <w:rPr>
                <w:rFonts w:ascii="Arial" w:eastAsia="Arial" w:hAnsi="Arial" w:cs="Arial"/>
                <w:sz w:val="20"/>
              </w:rPr>
              <w:t xml:space="preserve"> </w:t>
            </w:r>
          </w:p>
          <w:p w14:paraId="25F8260B" w14:textId="77777777" w:rsidR="004C7708" w:rsidRDefault="00516AD7">
            <w:pPr>
              <w:numPr>
                <w:ilvl w:val="0"/>
                <w:numId w:val="219"/>
              </w:numPr>
              <w:spacing w:after="0" w:line="248" w:lineRule="auto"/>
            </w:pPr>
            <w:r>
              <w:rPr>
                <w:rFonts w:ascii="Arial" w:eastAsia="Arial" w:hAnsi="Arial" w:cs="Arial"/>
                <w:sz w:val="20"/>
              </w:rPr>
              <w:t xml:space="preserve">Persistent re-experiencing of        past </w:t>
            </w:r>
          </w:p>
          <w:p w14:paraId="3BD83B7A" w14:textId="77777777" w:rsidR="004C7708" w:rsidRDefault="00516AD7">
            <w:pPr>
              <w:spacing w:after="0"/>
            </w:pPr>
            <w:r>
              <w:rPr>
                <w:rFonts w:ascii="Arial" w:eastAsia="Arial" w:hAnsi="Arial" w:cs="Arial"/>
                <w:sz w:val="20"/>
              </w:rPr>
              <w:t xml:space="preserve">      traumatic events with marked </w:t>
            </w:r>
          </w:p>
          <w:p w14:paraId="716E9C19" w14:textId="77777777" w:rsidR="004C7708" w:rsidRDefault="00516AD7">
            <w:pPr>
              <w:numPr>
                <w:ilvl w:val="1"/>
                <w:numId w:val="219"/>
              </w:numPr>
              <w:spacing w:after="0"/>
              <w:ind w:left="122" w:hanging="122"/>
            </w:pPr>
            <w:r>
              <w:rPr>
                <w:rFonts w:ascii="Arial" w:eastAsia="Arial" w:hAnsi="Arial" w:cs="Arial"/>
                <w:sz w:val="20"/>
              </w:rPr>
              <w:t xml:space="preserve">hyperarousal  </w:t>
            </w:r>
          </w:p>
          <w:p w14:paraId="3B6750AF" w14:textId="77777777" w:rsidR="004C7708" w:rsidRDefault="00516AD7">
            <w:pPr>
              <w:numPr>
                <w:ilvl w:val="1"/>
                <w:numId w:val="219"/>
              </w:numPr>
              <w:spacing w:after="1"/>
              <w:ind w:left="122" w:hanging="122"/>
            </w:pPr>
            <w:r>
              <w:rPr>
                <w:rFonts w:ascii="Arial" w:eastAsia="Arial" w:hAnsi="Arial" w:cs="Arial"/>
                <w:sz w:val="20"/>
              </w:rPr>
              <w:t xml:space="preserve">avoidance and/or numbing; </w:t>
            </w:r>
            <w:r>
              <w:rPr>
                <w:rFonts w:ascii="Arial" w:eastAsia="Arial" w:hAnsi="Arial" w:cs="Arial"/>
                <w:b/>
                <w:sz w:val="20"/>
              </w:rPr>
              <w:t>or</w:t>
            </w:r>
            <w:r>
              <w:rPr>
                <w:rFonts w:ascii="Arial" w:eastAsia="Arial" w:hAnsi="Arial" w:cs="Arial"/>
                <w:sz w:val="20"/>
              </w:rPr>
              <w:t xml:space="preserve"> </w:t>
            </w:r>
          </w:p>
          <w:p w14:paraId="058F2F1B" w14:textId="77777777" w:rsidR="004C7708" w:rsidRDefault="00516AD7">
            <w:pPr>
              <w:numPr>
                <w:ilvl w:val="0"/>
                <w:numId w:val="219"/>
              </w:numPr>
              <w:spacing w:after="17" w:line="242" w:lineRule="auto"/>
            </w:pPr>
            <w:r>
              <w:rPr>
                <w:rFonts w:ascii="Arial" w:eastAsia="Arial" w:hAnsi="Arial" w:cs="Arial"/>
                <w:sz w:val="20"/>
              </w:rPr>
              <w:t xml:space="preserve">Persistent nervous behaviour        such as hand wringing,         trembling, agitation and pacing;        </w:t>
            </w:r>
            <w:r>
              <w:rPr>
                <w:rFonts w:ascii="Arial" w:eastAsia="Arial" w:hAnsi="Arial" w:cs="Arial"/>
                <w:b/>
                <w:sz w:val="20"/>
              </w:rPr>
              <w:t>or</w:t>
            </w:r>
            <w:r>
              <w:rPr>
                <w:rFonts w:ascii="Arial" w:eastAsia="Arial" w:hAnsi="Arial" w:cs="Arial"/>
                <w:sz w:val="20"/>
              </w:rPr>
              <w:t xml:space="preserve"> </w:t>
            </w:r>
          </w:p>
          <w:p w14:paraId="610ED701" w14:textId="77777777" w:rsidR="004C7708" w:rsidRDefault="00516AD7">
            <w:pPr>
              <w:numPr>
                <w:ilvl w:val="0"/>
                <w:numId w:val="219"/>
              </w:numPr>
              <w:spacing w:after="16" w:line="243" w:lineRule="auto"/>
            </w:pPr>
            <w:r>
              <w:rPr>
                <w:rFonts w:ascii="Arial" w:eastAsia="Arial" w:hAnsi="Arial" w:cs="Arial"/>
                <w:sz w:val="20"/>
              </w:rPr>
              <w:t xml:space="preserve">Persistent vegetative symptoms;        </w:t>
            </w:r>
            <w:r>
              <w:rPr>
                <w:rFonts w:ascii="Arial" w:eastAsia="Arial" w:hAnsi="Arial" w:cs="Arial"/>
                <w:b/>
                <w:sz w:val="20"/>
              </w:rPr>
              <w:t>or</w:t>
            </w:r>
            <w:r>
              <w:rPr>
                <w:rFonts w:ascii="Arial" w:eastAsia="Arial" w:hAnsi="Arial" w:cs="Arial"/>
                <w:sz w:val="20"/>
              </w:rPr>
              <w:t xml:space="preserve"> </w:t>
            </w:r>
          </w:p>
          <w:p w14:paraId="115B240C" w14:textId="77777777" w:rsidR="004C7708" w:rsidRDefault="00516AD7">
            <w:pPr>
              <w:numPr>
                <w:ilvl w:val="0"/>
                <w:numId w:val="219"/>
              </w:numPr>
              <w:spacing w:after="18" w:line="242" w:lineRule="auto"/>
            </w:pPr>
            <w:r>
              <w:rPr>
                <w:rFonts w:ascii="Arial" w:eastAsia="Arial" w:hAnsi="Arial" w:cs="Arial"/>
                <w:sz w:val="20"/>
              </w:rPr>
              <w:t xml:space="preserve">Persistent marked irritability or        anger with displays of physical          and verbal abuse; </w:t>
            </w:r>
            <w:r>
              <w:rPr>
                <w:rFonts w:ascii="Arial" w:eastAsia="Arial" w:hAnsi="Arial" w:cs="Arial"/>
                <w:b/>
                <w:sz w:val="20"/>
              </w:rPr>
              <w:t>or</w:t>
            </w:r>
            <w:r>
              <w:rPr>
                <w:rFonts w:ascii="Arial" w:eastAsia="Arial" w:hAnsi="Arial" w:cs="Arial"/>
                <w:sz w:val="20"/>
              </w:rPr>
              <w:t xml:space="preserve"> </w:t>
            </w:r>
          </w:p>
          <w:p w14:paraId="70829C4D" w14:textId="77777777" w:rsidR="004C7708" w:rsidRDefault="00516AD7">
            <w:pPr>
              <w:numPr>
                <w:ilvl w:val="0"/>
                <w:numId w:val="219"/>
              </w:numPr>
              <w:spacing w:after="0"/>
            </w:pPr>
            <w:r>
              <w:rPr>
                <w:rFonts w:ascii="Arial" w:eastAsia="Arial" w:hAnsi="Arial" w:cs="Arial"/>
                <w:sz w:val="20"/>
              </w:rPr>
              <w:t xml:space="preserve">Serious suicidal attempt(s). </w:t>
            </w:r>
          </w:p>
        </w:tc>
        <w:tc>
          <w:tcPr>
            <w:tcW w:w="1981" w:type="dxa"/>
            <w:tcBorders>
              <w:top w:val="single" w:sz="2" w:space="0" w:color="000000"/>
              <w:left w:val="single" w:sz="2" w:space="0" w:color="000000"/>
              <w:bottom w:val="single" w:sz="2" w:space="0" w:color="000000"/>
              <w:right w:val="single" w:sz="2" w:space="0" w:color="000000"/>
            </w:tcBorders>
          </w:tcPr>
          <w:p w14:paraId="5DB31BCC" w14:textId="77777777" w:rsidR="004C7708" w:rsidRDefault="00516AD7">
            <w:pPr>
              <w:numPr>
                <w:ilvl w:val="0"/>
                <w:numId w:val="220"/>
              </w:numPr>
              <w:spacing w:after="21" w:line="241" w:lineRule="auto"/>
              <w:ind w:right="1"/>
            </w:pPr>
            <w:r>
              <w:rPr>
                <w:rFonts w:ascii="Arial" w:eastAsia="Arial" w:hAnsi="Arial" w:cs="Arial"/>
                <w:sz w:val="20"/>
              </w:rPr>
              <w:t xml:space="preserve">Inability to        adapt to        everyday        circumstances.        Extreme        agitation in        response to        stress; </w:t>
            </w:r>
            <w:r>
              <w:rPr>
                <w:rFonts w:ascii="Arial" w:eastAsia="Arial" w:hAnsi="Arial" w:cs="Arial"/>
                <w:b/>
                <w:sz w:val="20"/>
              </w:rPr>
              <w:t>or</w:t>
            </w:r>
            <w:r>
              <w:rPr>
                <w:rFonts w:ascii="Arial" w:eastAsia="Arial" w:hAnsi="Arial" w:cs="Arial"/>
                <w:sz w:val="20"/>
              </w:rPr>
              <w:t xml:space="preserve"> </w:t>
            </w:r>
          </w:p>
          <w:p w14:paraId="3B3E5B9E" w14:textId="77777777" w:rsidR="004C7708" w:rsidRDefault="00516AD7">
            <w:pPr>
              <w:numPr>
                <w:ilvl w:val="0"/>
                <w:numId w:val="220"/>
              </w:numPr>
              <w:spacing w:after="0"/>
              <w:ind w:right="1"/>
            </w:pPr>
            <w:r>
              <w:rPr>
                <w:rFonts w:ascii="Arial" w:eastAsia="Arial" w:hAnsi="Arial" w:cs="Arial"/>
                <w:sz w:val="20"/>
              </w:rPr>
              <w:t xml:space="preserve">Severe  </w:t>
            </w:r>
          </w:p>
          <w:p w14:paraId="624D9590" w14:textId="77777777" w:rsidR="004C7708" w:rsidRDefault="00516AD7">
            <w:pPr>
              <w:spacing w:after="0" w:line="241" w:lineRule="auto"/>
            </w:pPr>
            <w:r>
              <w:rPr>
                <w:rFonts w:ascii="Arial" w:eastAsia="Arial" w:hAnsi="Arial" w:cs="Arial"/>
                <w:sz w:val="20"/>
              </w:rPr>
              <w:t xml:space="preserve">      dissociative        </w:t>
            </w:r>
            <w:r>
              <w:rPr>
                <w:rFonts w:ascii="Arial" w:eastAsia="Arial" w:hAnsi="Arial" w:cs="Arial"/>
                <w:sz w:val="20"/>
              </w:rPr>
              <w:t xml:space="preserve">symptoms in        response to        stress. </w:t>
            </w:r>
          </w:p>
          <w:p w14:paraId="556F94FF" w14:textId="77777777" w:rsidR="004C7708" w:rsidRDefault="00516AD7">
            <w:pPr>
              <w:spacing w:after="0"/>
            </w:pPr>
            <w:r>
              <w:rPr>
                <w:rFonts w:ascii="Arial" w:eastAsia="Arial" w:hAnsi="Arial" w:cs="Arial"/>
                <w:sz w:val="20"/>
              </w:rPr>
              <w:t xml:space="preserve"> </w:t>
            </w:r>
          </w:p>
        </w:tc>
      </w:tr>
      <w:tr w:rsidR="004C7708" w14:paraId="782CF2C0" w14:textId="77777777">
        <w:trPr>
          <w:trHeight w:val="982"/>
        </w:trPr>
        <w:tc>
          <w:tcPr>
            <w:tcW w:w="1351" w:type="dxa"/>
            <w:vMerge w:val="restart"/>
            <w:tcBorders>
              <w:top w:val="single" w:sz="5" w:space="0" w:color="000000"/>
              <w:left w:val="single" w:sz="2" w:space="0" w:color="000000"/>
              <w:bottom w:val="single" w:sz="2" w:space="0" w:color="000000"/>
              <w:right w:val="single" w:sz="2" w:space="0" w:color="000000"/>
            </w:tcBorders>
            <w:shd w:val="clear" w:color="auto" w:fill="CCCCCC"/>
            <w:vAlign w:val="center"/>
          </w:tcPr>
          <w:p w14:paraId="71A900F7" w14:textId="77777777" w:rsidR="004C7708" w:rsidRDefault="00516AD7">
            <w:pPr>
              <w:tabs>
                <w:tab w:val="center" w:pos="557"/>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Rating</w:t>
            </w:r>
            <w:r>
              <w:rPr>
                <w:rFonts w:ascii="Arial" w:eastAsia="Arial" w:hAnsi="Arial" w:cs="Arial"/>
                <w:sz w:val="20"/>
              </w:rPr>
              <w:t xml:space="preserve"> </w:t>
            </w:r>
          </w:p>
        </w:tc>
        <w:tc>
          <w:tcPr>
            <w:tcW w:w="2429" w:type="dxa"/>
            <w:tcBorders>
              <w:top w:val="single" w:sz="5" w:space="0" w:color="000000"/>
              <w:left w:val="single" w:sz="2" w:space="0" w:color="000000"/>
              <w:bottom w:val="single" w:sz="2" w:space="0" w:color="000000"/>
              <w:right w:val="nil"/>
            </w:tcBorders>
            <w:shd w:val="clear" w:color="auto" w:fill="CCCCCC"/>
          </w:tcPr>
          <w:p w14:paraId="7B96EF2D" w14:textId="77777777" w:rsidR="004C7708" w:rsidRDefault="00516AD7">
            <w:pPr>
              <w:spacing w:after="0"/>
            </w:pPr>
            <w:r>
              <w:rPr>
                <w:rFonts w:ascii="Arial" w:eastAsia="Arial" w:hAnsi="Arial" w:cs="Arial"/>
                <w:sz w:val="20"/>
              </w:rPr>
              <w:t xml:space="preserve"> </w:t>
            </w:r>
          </w:p>
        </w:tc>
        <w:tc>
          <w:tcPr>
            <w:tcW w:w="3600" w:type="dxa"/>
            <w:tcBorders>
              <w:top w:val="single" w:sz="5" w:space="0" w:color="000000"/>
              <w:left w:val="nil"/>
              <w:bottom w:val="single" w:sz="2" w:space="0" w:color="000000"/>
              <w:right w:val="nil"/>
            </w:tcBorders>
            <w:shd w:val="clear" w:color="auto" w:fill="CCCCCC"/>
          </w:tcPr>
          <w:p w14:paraId="68627D78" w14:textId="77777777" w:rsidR="004C7708" w:rsidRDefault="00516AD7">
            <w:pPr>
              <w:spacing w:after="0"/>
              <w:ind w:left="1107"/>
            </w:pPr>
            <w:r>
              <w:rPr>
                <w:rFonts w:ascii="Arial" w:eastAsia="Arial" w:hAnsi="Arial" w:cs="Arial"/>
                <w:b/>
                <w:sz w:val="20"/>
              </w:rPr>
              <w:t>Criteria</w:t>
            </w:r>
            <w:r>
              <w:rPr>
                <w:rFonts w:ascii="Arial" w:eastAsia="Arial" w:hAnsi="Arial" w:cs="Arial"/>
                <w:sz w:val="20"/>
              </w:rPr>
              <w:t xml:space="preserve"> </w:t>
            </w:r>
          </w:p>
        </w:tc>
        <w:tc>
          <w:tcPr>
            <w:tcW w:w="1981" w:type="dxa"/>
            <w:tcBorders>
              <w:top w:val="single" w:sz="5" w:space="0" w:color="000000"/>
              <w:left w:val="nil"/>
              <w:bottom w:val="single" w:sz="2" w:space="0" w:color="000000"/>
              <w:right w:val="single" w:sz="2" w:space="0" w:color="000000"/>
            </w:tcBorders>
            <w:shd w:val="clear" w:color="auto" w:fill="CCCCCC"/>
          </w:tcPr>
          <w:p w14:paraId="257442A1" w14:textId="77777777" w:rsidR="004C7708" w:rsidRDefault="004C7708"/>
        </w:tc>
      </w:tr>
      <w:tr w:rsidR="004C7708" w14:paraId="08AF13D5" w14:textId="77777777">
        <w:trPr>
          <w:trHeight w:val="1034"/>
        </w:trPr>
        <w:tc>
          <w:tcPr>
            <w:tcW w:w="0" w:type="auto"/>
            <w:vMerge/>
            <w:tcBorders>
              <w:top w:val="nil"/>
              <w:left w:val="single" w:sz="2" w:space="0" w:color="000000"/>
              <w:bottom w:val="single" w:sz="2" w:space="0" w:color="000000"/>
              <w:right w:val="single" w:sz="2" w:space="0" w:color="000000"/>
            </w:tcBorders>
          </w:tcPr>
          <w:p w14:paraId="6F69AEE7" w14:textId="77777777" w:rsidR="004C7708" w:rsidRDefault="004C7708"/>
        </w:tc>
        <w:tc>
          <w:tcPr>
            <w:tcW w:w="2429" w:type="dxa"/>
            <w:tcBorders>
              <w:top w:val="single" w:sz="2" w:space="0" w:color="000000"/>
              <w:left w:val="single" w:sz="2" w:space="0" w:color="000000"/>
              <w:bottom w:val="single" w:sz="2" w:space="0" w:color="000000"/>
              <w:right w:val="single" w:sz="2" w:space="0" w:color="000000"/>
            </w:tcBorders>
            <w:shd w:val="clear" w:color="auto" w:fill="CCCCCC"/>
          </w:tcPr>
          <w:p w14:paraId="4467B733" w14:textId="77777777" w:rsidR="004C7708" w:rsidRDefault="00516AD7">
            <w:pPr>
              <w:spacing w:after="0"/>
            </w:pPr>
            <w:r>
              <w:rPr>
                <w:rFonts w:ascii="Arial" w:eastAsia="Arial" w:hAnsi="Arial" w:cs="Arial"/>
                <w:b/>
                <w:sz w:val="20"/>
              </w:rPr>
              <w:t xml:space="preserve">        Emotion </w:t>
            </w:r>
          </w:p>
        </w:tc>
        <w:tc>
          <w:tcPr>
            <w:tcW w:w="3600" w:type="dxa"/>
            <w:tcBorders>
              <w:top w:val="single" w:sz="2" w:space="0" w:color="000000"/>
              <w:left w:val="single" w:sz="2" w:space="0" w:color="000000"/>
              <w:bottom w:val="single" w:sz="2" w:space="0" w:color="000000"/>
              <w:right w:val="single" w:sz="2" w:space="0" w:color="000000"/>
            </w:tcBorders>
            <w:shd w:val="clear" w:color="auto" w:fill="CCCCCC"/>
          </w:tcPr>
          <w:p w14:paraId="59EBECED" w14:textId="77777777" w:rsidR="004C7708" w:rsidRDefault="00516AD7">
            <w:pPr>
              <w:tabs>
                <w:tab w:val="center" w:pos="1209"/>
              </w:tabs>
              <w:spacing w:after="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Behaviour</w:t>
            </w: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shd w:val="clear" w:color="auto" w:fill="CCCCCC"/>
          </w:tcPr>
          <w:p w14:paraId="4AED324A" w14:textId="77777777" w:rsidR="004C7708" w:rsidRDefault="00516AD7">
            <w:pPr>
              <w:spacing w:after="0"/>
            </w:pPr>
            <w:r>
              <w:rPr>
                <w:rFonts w:ascii="Arial" w:eastAsia="Arial" w:hAnsi="Arial" w:cs="Arial"/>
                <w:sz w:val="20"/>
              </w:rPr>
              <w:t xml:space="preserve">      </w:t>
            </w:r>
            <w:r>
              <w:rPr>
                <w:rFonts w:ascii="Arial" w:eastAsia="Arial" w:hAnsi="Arial" w:cs="Arial"/>
                <w:b/>
                <w:sz w:val="20"/>
              </w:rPr>
              <w:t>Coping</w:t>
            </w:r>
            <w:r>
              <w:rPr>
                <w:rFonts w:ascii="Arial" w:eastAsia="Arial" w:hAnsi="Arial" w:cs="Arial"/>
                <w:sz w:val="20"/>
              </w:rPr>
              <w:t xml:space="preserve"> </w:t>
            </w:r>
          </w:p>
        </w:tc>
      </w:tr>
      <w:tr w:rsidR="004C7708" w14:paraId="18C37116" w14:textId="77777777">
        <w:trPr>
          <w:trHeight w:val="2506"/>
        </w:trPr>
        <w:tc>
          <w:tcPr>
            <w:tcW w:w="1351" w:type="dxa"/>
            <w:tcBorders>
              <w:top w:val="single" w:sz="2" w:space="0" w:color="000000"/>
              <w:left w:val="single" w:sz="2" w:space="0" w:color="000000"/>
              <w:bottom w:val="single" w:sz="2" w:space="0" w:color="000000"/>
              <w:right w:val="single" w:sz="2" w:space="0" w:color="000000"/>
            </w:tcBorders>
            <w:vAlign w:val="center"/>
          </w:tcPr>
          <w:p w14:paraId="3F9888C7" w14:textId="77777777" w:rsidR="004C7708" w:rsidRDefault="00516AD7">
            <w:pPr>
              <w:spacing w:after="0"/>
              <w:ind w:right="39"/>
              <w:jc w:val="center"/>
            </w:pPr>
            <w:r>
              <w:rPr>
                <w:rFonts w:ascii="Arial" w:eastAsia="Arial" w:hAnsi="Arial" w:cs="Arial"/>
                <w:b/>
                <w:sz w:val="20"/>
              </w:rPr>
              <w:t>Thirty-five</w:t>
            </w:r>
            <w:r>
              <w:rPr>
                <w:rFonts w:ascii="Arial" w:eastAsia="Arial" w:hAnsi="Arial" w:cs="Arial"/>
                <w:sz w:val="20"/>
              </w:rPr>
              <w:t xml:space="preserve"> </w:t>
            </w:r>
          </w:p>
          <w:p w14:paraId="59C40F2F" w14:textId="77777777" w:rsidR="004C7708" w:rsidRDefault="00516AD7">
            <w:pPr>
              <w:spacing w:after="0"/>
              <w:ind w:left="14"/>
              <w:jc w:val="center"/>
            </w:pPr>
            <w:r>
              <w:rPr>
                <w:rFonts w:ascii="Arial" w:eastAsia="Arial" w:hAnsi="Arial" w:cs="Arial"/>
                <w:sz w:val="20"/>
              </w:rPr>
              <w:t xml:space="preserve"> </w:t>
            </w:r>
          </w:p>
        </w:tc>
        <w:tc>
          <w:tcPr>
            <w:tcW w:w="2429" w:type="dxa"/>
            <w:tcBorders>
              <w:top w:val="single" w:sz="2" w:space="0" w:color="000000"/>
              <w:left w:val="single" w:sz="2" w:space="0" w:color="000000"/>
              <w:bottom w:val="single" w:sz="2" w:space="0" w:color="000000"/>
              <w:right w:val="single" w:sz="2" w:space="0" w:color="000000"/>
            </w:tcBorders>
          </w:tcPr>
          <w:p w14:paraId="5187768F" w14:textId="77777777" w:rsidR="004C7708" w:rsidRDefault="00516AD7">
            <w:pPr>
              <w:spacing w:after="0" w:line="242"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Persistent episodes        of mood elevation        alternating rapidly        with depressed        </w:t>
            </w:r>
            <w:r>
              <w:rPr>
                <w:rFonts w:ascii="Arial" w:eastAsia="Arial" w:hAnsi="Arial" w:cs="Arial"/>
                <w:sz w:val="20"/>
              </w:rPr>
              <w:t xml:space="preserve">mood. (Rapid        Cycling) </w:t>
            </w:r>
          </w:p>
          <w:p w14:paraId="54DC28C9" w14:textId="77777777" w:rsidR="004C7708" w:rsidRDefault="00516AD7">
            <w:pPr>
              <w:spacing w:after="0"/>
              <w:ind w:left="451"/>
            </w:pPr>
            <w:r>
              <w:rPr>
                <w:rFonts w:ascii="Arial" w:eastAsia="Arial" w:hAnsi="Arial" w:cs="Arial"/>
                <w:sz w:val="20"/>
              </w:rPr>
              <w:t xml:space="preserve"> </w:t>
            </w:r>
          </w:p>
        </w:tc>
        <w:tc>
          <w:tcPr>
            <w:tcW w:w="3600" w:type="dxa"/>
            <w:tcBorders>
              <w:top w:val="single" w:sz="2" w:space="0" w:color="000000"/>
              <w:left w:val="single" w:sz="2" w:space="0" w:color="000000"/>
              <w:bottom w:val="single" w:sz="2" w:space="0" w:color="000000"/>
              <w:right w:val="single" w:sz="2" w:space="0" w:color="000000"/>
            </w:tcBorders>
          </w:tcPr>
          <w:p w14:paraId="1D1582E2" w14:textId="77777777" w:rsidR="004C7708" w:rsidRDefault="00516AD7">
            <w:pPr>
              <w:spacing w:after="3" w:line="238" w:lineRule="auto"/>
              <w:ind w:right="9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Serious homicidal attempt(s); or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Eating disorder with maintenance        of body weight at less than 70%        of expected. </w:t>
            </w:r>
          </w:p>
          <w:p w14:paraId="5D4AE61A" w14:textId="77777777" w:rsidR="004C7708" w:rsidRDefault="00516AD7">
            <w:pPr>
              <w:spacing w:after="0"/>
            </w:pPr>
            <w:r>
              <w:rPr>
                <w:rFonts w:ascii="Arial" w:eastAsia="Arial" w:hAnsi="Arial" w:cs="Arial"/>
                <w:sz w:val="20"/>
              </w:rPr>
              <w:t xml:space="preserve"> </w:t>
            </w:r>
          </w:p>
          <w:p w14:paraId="1D6A50A9" w14:textId="77777777" w:rsidR="004C7708" w:rsidRDefault="00516AD7">
            <w:pPr>
              <w:spacing w:after="0"/>
            </w:pPr>
            <w:r>
              <w:rPr>
                <w:rFonts w:ascii="Arial" w:eastAsia="Arial" w:hAnsi="Arial" w:cs="Arial"/>
                <w:sz w:val="20"/>
              </w:rPr>
              <w:t xml:space="preserve"> </w:t>
            </w:r>
          </w:p>
          <w:p w14:paraId="12A51560" w14:textId="77777777" w:rsidR="004C7708" w:rsidRDefault="00516AD7">
            <w:pPr>
              <w:spacing w:after="0"/>
              <w:ind w:left="452"/>
            </w:pPr>
            <w:r>
              <w:rPr>
                <w:rFonts w:ascii="Arial" w:eastAsia="Arial" w:hAnsi="Arial" w:cs="Arial"/>
                <w:sz w:val="20"/>
              </w:rPr>
              <w:t xml:space="preserve"> </w:t>
            </w:r>
          </w:p>
        </w:tc>
        <w:tc>
          <w:tcPr>
            <w:tcW w:w="1981" w:type="dxa"/>
            <w:tcBorders>
              <w:top w:val="single" w:sz="2" w:space="0" w:color="000000"/>
              <w:left w:val="single" w:sz="2" w:space="0" w:color="000000"/>
              <w:bottom w:val="single" w:sz="2" w:space="0" w:color="000000"/>
              <w:right w:val="single" w:sz="2" w:space="0" w:color="000000"/>
            </w:tcBorders>
          </w:tcPr>
          <w:p w14:paraId="6231BD45" w14:textId="77777777" w:rsidR="004C7708" w:rsidRDefault="00516AD7">
            <w:pPr>
              <w:numPr>
                <w:ilvl w:val="0"/>
                <w:numId w:val="221"/>
              </w:numPr>
              <w:spacing w:after="0"/>
              <w:ind w:left="331" w:hanging="331"/>
            </w:pPr>
            <w:r>
              <w:rPr>
                <w:rFonts w:ascii="Arial" w:eastAsia="Arial" w:hAnsi="Arial" w:cs="Arial"/>
                <w:sz w:val="20"/>
              </w:rPr>
              <w:t xml:space="preserve">Marked  </w:t>
            </w:r>
          </w:p>
          <w:p w14:paraId="2936DF27" w14:textId="77777777" w:rsidR="004C7708" w:rsidRDefault="00516AD7">
            <w:pPr>
              <w:spacing w:after="0" w:line="241" w:lineRule="auto"/>
            </w:pPr>
            <w:r>
              <w:rPr>
                <w:rFonts w:ascii="Arial" w:eastAsia="Arial" w:hAnsi="Arial" w:cs="Arial"/>
                <w:sz w:val="20"/>
              </w:rPr>
              <w:t xml:space="preserve">      regression in        response to  </w:t>
            </w:r>
          </w:p>
          <w:p w14:paraId="391BA1E7" w14:textId="77777777" w:rsidR="004C7708" w:rsidRDefault="00516AD7">
            <w:pPr>
              <w:spacing w:after="1"/>
            </w:pPr>
            <w:r>
              <w:rPr>
                <w:rFonts w:ascii="Arial" w:eastAsia="Arial" w:hAnsi="Arial" w:cs="Arial"/>
                <w:sz w:val="20"/>
              </w:rPr>
              <w:t xml:space="preserve">      stress; or </w:t>
            </w:r>
          </w:p>
          <w:p w14:paraId="741EE060" w14:textId="77777777" w:rsidR="004C7708" w:rsidRDefault="00516AD7">
            <w:pPr>
              <w:numPr>
                <w:ilvl w:val="0"/>
                <w:numId w:val="221"/>
              </w:numPr>
              <w:spacing w:after="0"/>
              <w:ind w:left="331" w:hanging="331"/>
            </w:pPr>
            <w:r>
              <w:rPr>
                <w:rFonts w:ascii="Arial" w:eastAsia="Arial" w:hAnsi="Arial" w:cs="Arial"/>
                <w:sz w:val="20"/>
              </w:rPr>
              <w:t xml:space="preserve">Psychosis  </w:t>
            </w:r>
          </w:p>
          <w:p w14:paraId="5F92AB53" w14:textId="77777777" w:rsidR="004C7708" w:rsidRDefault="00516AD7">
            <w:pPr>
              <w:spacing w:after="0"/>
            </w:pPr>
            <w:r>
              <w:rPr>
                <w:rFonts w:ascii="Arial" w:eastAsia="Arial" w:hAnsi="Arial" w:cs="Arial"/>
                <w:sz w:val="20"/>
              </w:rPr>
              <w:t xml:space="preserve">      (greater than        24 hours        duration) in        response to        stress. </w:t>
            </w:r>
          </w:p>
        </w:tc>
      </w:tr>
    </w:tbl>
    <w:p w14:paraId="1CD61BFB" w14:textId="77777777" w:rsidR="004C7708" w:rsidRDefault="00516AD7">
      <w:pPr>
        <w:spacing w:after="0"/>
      </w:pPr>
      <w:r>
        <w:rPr>
          <w:rFonts w:ascii="Arial" w:eastAsia="Arial" w:hAnsi="Arial" w:cs="Arial"/>
          <w:b/>
          <w:sz w:val="24"/>
        </w:rPr>
        <w:t xml:space="preserve"> </w:t>
      </w:r>
    </w:p>
    <w:p w14:paraId="5CFC2E7E" w14:textId="77777777" w:rsidR="004C7708" w:rsidRDefault="00516AD7">
      <w:pPr>
        <w:pStyle w:val="Heading2"/>
        <w:ind w:left="-5"/>
      </w:pPr>
      <w:r>
        <w:t>Table 21.3 - Loss of Function - Activities of Daily Living</w:t>
      </w:r>
      <w:r>
        <w:rPr>
          <w:b w:val="0"/>
        </w:rPr>
        <w:t xml:space="preserve"> </w:t>
      </w:r>
    </w:p>
    <w:p w14:paraId="51908E76" w14:textId="77777777" w:rsidR="004C7708" w:rsidRDefault="00516AD7">
      <w:pPr>
        <w:spacing w:after="0"/>
      </w:pPr>
      <w:r>
        <w:rPr>
          <w:rFonts w:ascii="Arial" w:eastAsia="Arial" w:hAnsi="Arial" w:cs="Arial"/>
          <w:sz w:val="24"/>
        </w:rPr>
        <w:t xml:space="preserve"> </w:t>
      </w:r>
    </w:p>
    <w:p w14:paraId="31B613EB"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21.3</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w:t>
      </w:r>
      <w:r>
        <w:rPr>
          <w:rFonts w:ascii="Arial" w:eastAsia="Arial" w:hAnsi="Arial" w:cs="Arial"/>
          <w:sz w:val="24"/>
        </w:rPr>
        <w:t xml:space="preserve">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3126EA0D" w14:textId="77777777" w:rsidR="004C7708" w:rsidRDefault="00516AD7">
      <w:pPr>
        <w:spacing w:after="20"/>
      </w:pPr>
      <w:r>
        <w:rPr>
          <w:rFonts w:ascii="Arial" w:eastAsia="Arial" w:hAnsi="Arial" w:cs="Arial"/>
          <w:sz w:val="24"/>
        </w:rPr>
        <w:t xml:space="preserve"> </w:t>
      </w:r>
    </w:p>
    <w:p w14:paraId="3CEDB9BB"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21.3</w:t>
      </w:r>
      <w:r>
        <w:rPr>
          <w:rFonts w:ascii="Arial" w:eastAsia="Arial" w:hAnsi="Arial" w:cs="Arial"/>
          <w:sz w:val="24"/>
        </w:rPr>
        <w:t xml:space="preserve">, only one criterion designated at that rating level must be met. </w:t>
      </w:r>
    </w:p>
    <w:p w14:paraId="06FB1FF1" w14:textId="77777777" w:rsidR="004C7708" w:rsidRDefault="00516AD7">
      <w:pPr>
        <w:spacing w:after="0"/>
      </w:pPr>
      <w:r>
        <w:rPr>
          <w:rFonts w:ascii="Arial" w:eastAsia="Arial" w:hAnsi="Arial" w:cs="Arial"/>
          <w:sz w:val="24"/>
        </w:rPr>
        <w:t xml:space="preserve"> </w:t>
      </w:r>
    </w:p>
    <w:p w14:paraId="6B050E54" w14:textId="77777777" w:rsidR="004C7708" w:rsidRDefault="00516AD7">
      <w:pPr>
        <w:pStyle w:val="Heading3"/>
        <w:spacing w:after="0" w:line="259" w:lineRule="auto"/>
        <w:ind w:left="-5"/>
      </w:pPr>
      <w:r>
        <w:rPr>
          <w:sz w:val="20"/>
        </w:rPr>
        <w:t>Table 21.3 - Loss of Function - Activities of Daily Living</w:t>
      </w:r>
      <w:r>
        <w:rPr>
          <w:b w:val="0"/>
          <w:sz w:val="20"/>
        </w:rPr>
        <w:t xml:space="preserve"> </w:t>
      </w:r>
    </w:p>
    <w:tbl>
      <w:tblPr>
        <w:tblStyle w:val="TableGrid"/>
        <w:tblW w:w="9358" w:type="dxa"/>
        <w:tblInd w:w="1" w:type="dxa"/>
        <w:tblCellMar>
          <w:top w:w="82" w:type="dxa"/>
          <w:left w:w="121" w:type="dxa"/>
          <w:bottom w:w="0" w:type="dxa"/>
          <w:right w:w="115" w:type="dxa"/>
        </w:tblCellMar>
        <w:tblLook w:val="04A0" w:firstRow="1" w:lastRow="0" w:firstColumn="1" w:lastColumn="0" w:noHBand="0" w:noVBand="1"/>
      </w:tblPr>
      <w:tblGrid>
        <w:gridCol w:w="1574"/>
        <w:gridCol w:w="7784"/>
      </w:tblGrid>
      <w:tr w:rsidR="004C7708" w14:paraId="400F0811" w14:textId="77777777">
        <w:trPr>
          <w:trHeight w:val="350"/>
        </w:trPr>
        <w:tc>
          <w:tcPr>
            <w:tcW w:w="1574" w:type="dxa"/>
            <w:tcBorders>
              <w:top w:val="single" w:sz="5" w:space="0" w:color="000000"/>
              <w:left w:val="single" w:sz="5" w:space="0" w:color="000000"/>
              <w:bottom w:val="single" w:sz="5" w:space="0" w:color="000000"/>
              <w:right w:val="single" w:sz="5" w:space="0" w:color="000000"/>
            </w:tcBorders>
            <w:shd w:val="clear" w:color="auto" w:fill="CCCCCC"/>
          </w:tcPr>
          <w:p w14:paraId="3C03AC0B" w14:textId="77777777" w:rsidR="004C7708" w:rsidRDefault="00516AD7">
            <w:pPr>
              <w:spacing w:after="0"/>
              <w:ind w:right="8"/>
              <w:jc w:val="center"/>
            </w:pPr>
            <w:r>
              <w:rPr>
                <w:rFonts w:ascii="Arial" w:eastAsia="Arial" w:hAnsi="Arial" w:cs="Arial"/>
                <w:b/>
                <w:sz w:val="20"/>
              </w:rPr>
              <w:t>Rating</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shd w:val="clear" w:color="auto" w:fill="CCCCCC"/>
          </w:tcPr>
          <w:p w14:paraId="73EC01D4" w14:textId="77777777" w:rsidR="004C7708" w:rsidRDefault="00516AD7">
            <w:pPr>
              <w:spacing w:after="0"/>
              <w:ind w:right="8"/>
              <w:jc w:val="center"/>
            </w:pPr>
            <w:r>
              <w:rPr>
                <w:rFonts w:ascii="Arial" w:eastAsia="Arial" w:hAnsi="Arial" w:cs="Arial"/>
                <w:b/>
                <w:sz w:val="20"/>
              </w:rPr>
              <w:t>Criteria</w:t>
            </w:r>
            <w:r>
              <w:rPr>
                <w:rFonts w:ascii="Arial" w:eastAsia="Arial" w:hAnsi="Arial" w:cs="Arial"/>
                <w:sz w:val="20"/>
              </w:rPr>
              <w:t xml:space="preserve"> </w:t>
            </w:r>
          </w:p>
        </w:tc>
      </w:tr>
      <w:tr w:rsidR="004C7708" w14:paraId="23C6CB0B" w14:textId="77777777">
        <w:trPr>
          <w:trHeight w:val="686"/>
        </w:trPr>
        <w:tc>
          <w:tcPr>
            <w:tcW w:w="1574" w:type="dxa"/>
            <w:tcBorders>
              <w:top w:val="single" w:sz="5" w:space="0" w:color="000000"/>
              <w:left w:val="single" w:sz="5" w:space="0" w:color="000000"/>
              <w:bottom w:val="single" w:sz="5" w:space="0" w:color="000000"/>
              <w:right w:val="single" w:sz="5" w:space="0" w:color="000000"/>
            </w:tcBorders>
            <w:vAlign w:val="center"/>
          </w:tcPr>
          <w:p w14:paraId="1BB55D4D" w14:textId="77777777" w:rsidR="004C7708" w:rsidRDefault="00516AD7">
            <w:pPr>
              <w:spacing w:after="0"/>
              <w:ind w:right="9"/>
              <w:jc w:val="center"/>
            </w:pPr>
            <w:r>
              <w:rPr>
                <w:rFonts w:ascii="Arial" w:eastAsia="Arial" w:hAnsi="Arial" w:cs="Arial"/>
                <w:b/>
                <w:sz w:val="20"/>
              </w:rPr>
              <w:t>Nil</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vAlign w:val="bottom"/>
          </w:tcPr>
          <w:p w14:paraId="17C926BF" w14:textId="77777777" w:rsidR="004C7708" w:rsidRDefault="00516AD7">
            <w:pPr>
              <w:tabs>
                <w:tab w:val="center" w:pos="3364"/>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Transfers*, ambulates, eats, bathes, and grooms without assistance. </w:t>
            </w:r>
          </w:p>
          <w:p w14:paraId="1AE023B6" w14:textId="77777777" w:rsidR="004C7708" w:rsidRDefault="00516AD7">
            <w:pPr>
              <w:spacing w:after="0"/>
            </w:pPr>
            <w:r>
              <w:rPr>
                <w:rFonts w:ascii="Arial" w:eastAsia="Arial" w:hAnsi="Arial" w:cs="Arial"/>
                <w:sz w:val="20"/>
              </w:rPr>
              <w:t xml:space="preserve"> </w:t>
            </w:r>
          </w:p>
        </w:tc>
      </w:tr>
      <w:tr w:rsidR="004C7708" w14:paraId="09609C0D" w14:textId="77777777">
        <w:trPr>
          <w:trHeight w:val="895"/>
        </w:trPr>
        <w:tc>
          <w:tcPr>
            <w:tcW w:w="1574" w:type="dxa"/>
            <w:tcBorders>
              <w:top w:val="single" w:sz="5" w:space="0" w:color="000000"/>
              <w:left w:val="single" w:sz="5" w:space="0" w:color="000000"/>
              <w:bottom w:val="single" w:sz="5" w:space="0" w:color="000000"/>
              <w:right w:val="single" w:sz="5" w:space="0" w:color="000000"/>
            </w:tcBorders>
            <w:vAlign w:val="center"/>
          </w:tcPr>
          <w:p w14:paraId="1C683B3E" w14:textId="77777777" w:rsidR="004C7708" w:rsidRDefault="00516AD7">
            <w:pPr>
              <w:spacing w:after="0"/>
              <w:ind w:right="5"/>
              <w:jc w:val="center"/>
            </w:pPr>
            <w:r>
              <w:rPr>
                <w:rFonts w:ascii="Arial" w:eastAsia="Arial" w:hAnsi="Arial" w:cs="Arial"/>
                <w:b/>
                <w:sz w:val="20"/>
              </w:rPr>
              <w:t>Two</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tcPr>
          <w:p w14:paraId="65B56F9F" w14:textId="77777777" w:rsidR="004C7708" w:rsidRDefault="00516AD7">
            <w:pPr>
              <w:spacing w:after="0" w:line="248"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Requires occasional prompting or reminders with some aspects of transferring*,       locomotion, eating, bathing and/or grooming. </w:t>
            </w:r>
          </w:p>
          <w:p w14:paraId="7C880624" w14:textId="77777777" w:rsidR="004C7708" w:rsidRDefault="00516AD7">
            <w:pPr>
              <w:spacing w:after="0"/>
            </w:pPr>
            <w:r>
              <w:rPr>
                <w:rFonts w:ascii="Arial" w:eastAsia="Arial" w:hAnsi="Arial" w:cs="Arial"/>
                <w:sz w:val="20"/>
              </w:rPr>
              <w:t xml:space="preserve"> </w:t>
            </w:r>
          </w:p>
        </w:tc>
      </w:tr>
      <w:tr w:rsidR="004C7708" w14:paraId="77F0F2A6" w14:textId="77777777">
        <w:trPr>
          <w:trHeight w:val="893"/>
        </w:trPr>
        <w:tc>
          <w:tcPr>
            <w:tcW w:w="1574" w:type="dxa"/>
            <w:tcBorders>
              <w:top w:val="single" w:sz="5" w:space="0" w:color="000000"/>
              <w:left w:val="single" w:sz="5" w:space="0" w:color="000000"/>
              <w:bottom w:val="single" w:sz="5" w:space="0" w:color="000000"/>
              <w:right w:val="single" w:sz="5" w:space="0" w:color="000000"/>
            </w:tcBorders>
            <w:vAlign w:val="center"/>
          </w:tcPr>
          <w:p w14:paraId="5A4F53B2" w14:textId="77777777" w:rsidR="004C7708" w:rsidRDefault="00516AD7">
            <w:pPr>
              <w:spacing w:after="0"/>
              <w:ind w:right="7"/>
              <w:jc w:val="center"/>
            </w:pPr>
            <w:r>
              <w:rPr>
                <w:rFonts w:ascii="Arial" w:eastAsia="Arial" w:hAnsi="Arial" w:cs="Arial"/>
                <w:b/>
                <w:sz w:val="20"/>
              </w:rPr>
              <w:t>Five</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tcPr>
          <w:p w14:paraId="304ABD9D" w14:textId="77777777" w:rsidR="004C7708" w:rsidRDefault="00516AD7">
            <w:pPr>
              <w:spacing w:after="0" w:line="246"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Requires frequent prompting or reminders with some aspects of transferring*,        locomotion, eating, bathing and/or grooming. </w:t>
            </w:r>
          </w:p>
          <w:p w14:paraId="3E5903BB" w14:textId="77777777" w:rsidR="004C7708" w:rsidRDefault="00516AD7">
            <w:pPr>
              <w:spacing w:after="0"/>
            </w:pPr>
            <w:r>
              <w:rPr>
                <w:rFonts w:ascii="Arial" w:eastAsia="Arial" w:hAnsi="Arial" w:cs="Arial"/>
                <w:sz w:val="20"/>
              </w:rPr>
              <w:t xml:space="preserve"> </w:t>
            </w:r>
          </w:p>
        </w:tc>
      </w:tr>
      <w:tr w:rsidR="004C7708" w14:paraId="4CD274D0" w14:textId="77777777">
        <w:trPr>
          <w:trHeight w:val="893"/>
        </w:trPr>
        <w:tc>
          <w:tcPr>
            <w:tcW w:w="1574" w:type="dxa"/>
            <w:tcBorders>
              <w:top w:val="single" w:sz="5" w:space="0" w:color="000000"/>
              <w:left w:val="single" w:sz="5" w:space="0" w:color="000000"/>
              <w:bottom w:val="single" w:sz="5" w:space="0" w:color="000000"/>
              <w:right w:val="single" w:sz="5" w:space="0" w:color="000000"/>
            </w:tcBorders>
            <w:vAlign w:val="center"/>
          </w:tcPr>
          <w:p w14:paraId="7199C2B6" w14:textId="77777777" w:rsidR="004C7708" w:rsidRDefault="00516AD7">
            <w:pPr>
              <w:spacing w:after="0"/>
              <w:ind w:right="7"/>
              <w:jc w:val="center"/>
            </w:pPr>
            <w:r>
              <w:rPr>
                <w:rFonts w:ascii="Arial" w:eastAsia="Arial" w:hAnsi="Arial" w:cs="Arial"/>
                <w:b/>
                <w:sz w:val="20"/>
              </w:rPr>
              <w:t>Ten</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tcPr>
          <w:p w14:paraId="32CFBC6D" w14:textId="77777777" w:rsidR="004C7708" w:rsidRDefault="00516AD7">
            <w:pPr>
              <w:spacing w:after="0" w:line="246"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Requires daily prompting or reminders with some aspects of transferring*,        locomotion, eating, bathing and/or grooming. </w:t>
            </w:r>
          </w:p>
          <w:p w14:paraId="667C6242" w14:textId="77777777" w:rsidR="004C7708" w:rsidRDefault="00516AD7">
            <w:pPr>
              <w:spacing w:after="0"/>
            </w:pPr>
            <w:r>
              <w:rPr>
                <w:rFonts w:ascii="Arial" w:eastAsia="Arial" w:hAnsi="Arial" w:cs="Arial"/>
                <w:sz w:val="20"/>
              </w:rPr>
              <w:t xml:space="preserve"> </w:t>
            </w:r>
          </w:p>
        </w:tc>
      </w:tr>
      <w:tr w:rsidR="004C7708" w14:paraId="7928AB20" w14:textId="77777777">
        <w:trPr>
          <w:trHeight w:val="900"/>
        </w:trPr>
        <w:tc>
          <w:tcPr>
            <w:tcW w:w="1574" w:type="dxa"/>
            <w:tcBorders>
              <w:top w:val="single" w:sz="9" w:space="0" w:color="000000"/>
              <w:left w:val="single" w:sz="5" w:space="0" w:color="000000"/>
              <w:bottom w:val="single" w:sz="5" w:space="0" w:color="000000"/>
              <w:right w:val="single" w:sz="5" w:space="0" w:color="000000"/>
            </w:tcBorders>
            <w:vAlign w:val="center"/>
          </w:tcPr>
          <w:p w14:paraId="40D82C8C" w14:textId="77777777" w:rsidR="004C7708" w:rsidRDefault="00516AD7">
            <w:pPr>
              <w:spacing w:after="0"/>
              <w:ind w:right="5"/>
              <w:jc w:val="center"/>
            </w:pPr>
            <w:r>
              <w:rPr>
                <w:rFonts w:ascii="Arial" w:eastAsia="Arial" w:hAnsi="Arial" w:cs="Arial"/>
                <w:b/>
                <w:sz w:val="20"/>
              </w:rPr>
              <w:t>Fifteen</w:t>
            </w:r>
            <w:r>
              <w:rPr>
                <w:rFonts w:ascii="Arial" w:eastAsia="Arial" w:hAnsi="Arial" w:cs="Arial"/>
                <w:sz w:val="20"/>
              </w:rPr>
              <w:t xml:space="preserve"> </w:t>
            </w:r>
          </w:p>
        </w:tc>
        <w:tc>
          <w:tcPr>
            <w:tcW w:w="7784" w:type="dxa"/>
            <w:tcBorders>
              <w:top w:val="single" w:sz="9" w:space="0" w:color="000000"/>
              <w:left w:val="single" w:sz="5" w:space="0" w:color="000000"/>
              <w:bottom w:val="single" w:sz="5" w:space="0" w:color="000000"/>
              <w:right w:val="single" w:sz="5" w:space="0" w:color="000000"/>
            </w:tcBorders>
          </w:tcPr>
          <w:p w14:paraId="4031E0A9" w14:textId="77777777" w:rsidR="004C7708" w:rsidRDefault="00516AD7">
            <w:pPr>
              <w:spacing w:after="0" w:line="251"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Requires daily prompting or reminders</w:t>
            </w:r>
            <w:r>
              <w:rPr>
                <w:rFonts w:ascii="Arial" w:eastAsia="Arial" w:hAnsi="Arial" w:cs="Arial"/>
                <w:b/>
                <w:sz w:val="20"/>
              </w:rPr>
              <w:t xml:space="preserve"> and</w:t>
            </w:r>
            <w:r>
              <w:rPr>
                <w:rFonts w:ascii="Arial" w:eastAsia="Arial" w:hAnsi="Arial" w:cs="Arial"/>
                <w:sz w:val="20"/>
              </w:rPr>
              <w:t xml:space="preserve"> </w:t>
            </w:r>
            <w:r>
              <w:rPr>
                <w:rFonts w:ascii="Arial" w:eastAsia="Arial" w:hAnsi="Arial" w:cs="Arial"/>
                <w:sz w:val="20"/>
              </w:rPr>
              <w:t xml:space="preserve">assistance with some aspects of        transferring*, locomotion, eating, bathing and/or grooming. </w:t>
            </w:r>
          </w:p>
          <w:p w14:paraId="54847927" w14:textId="77777777" w:rsidR="004C7708" w:rsidRDefault="00516AD7">
            <w:pPr>
              <w:spacing w:after="0"/>
            </w:pPr>
            <w:r>
              <w:rPr>
                <w:rFonts w:ascii="Arial" w:eastAsia="Arial" w:hAnsi="Arial" w:cs="Arial"/>
                <w:sz w:val="20"/>
              </w:rPr>
              <w:t xml:space="preserve"> </w:t>
            </w:r>
          </w:p>
        </w:tc>
      </w:tr>
      <w:tr w:rsidR="004C7708" w14:paraId="51CB2484" w14:textId="77777777">
        <w:trPr>
          <w:trHeight w:val="893"/>
        </w:trPr>
        <w:tc>
          <w:tcPr>
            <w:tcW w:w="1574" w:type="dxa"/>
            <w:tcBorders>
              <w:top w:val="single" w:sz="5" w:space="0" w:color="000000"/>
              <w:left w:val="single" w:sz="5" w:space="0" w:color="000000"/>
              <w:bottom w:val="single" w:sz="5" w:space="0" w:color="000000"/>
              <w:right w:val="single" w:sz="5" w:space="0" w:color="000000"/>
            </w:tcBorders>
            <w:vAlign w:val="center"/>
          </w:tcPr>
          <w:p w14:paraId="2839E24A" w14:textId="77777777" w:rsidR="004C7708" w:rsidRDefault="00516AD7">
            <w:pPr>
              <w:spacing w:after="0"/>
              <w:ind w:right="1"/>
              <w:jc w:val="center"/>
            </w:pPr>
            <w:r>
              <w:rPr>
                <w:rFonts w:ascii="Arial" w:eastAsia="Arial" w:hAnsi="Arial" w:cs="Arial"/>
                <w:b/>
                <w:sz w:val="20"/>
              </w:rPr>
              <w:t>Twenty</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tcPr>
          <w:p w14:paraId="4FAAE781" w14:textId="77777777" w:rsidR="004C7708" w:rsidRDefault="00516AD7">
            <w:pPr>
              <w:spacing w:after="0" w:line="246"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Requires assistance with all aspects of transferring*, locomotion, eating, bathing        and/or grooming. </w:t>
            </w:r>
          </w:p>
          <w:p w14:paraId="6A8029A9" w14:textId="77777777" w:rsidR="004C7708" w:rsidRDefault="00516AD7">
            <w:pPr>
              <w:spacing w:after="0"/>
            </w:pPr>
            <w:r>
              <w:rPr>
                <w:rFonts w:ascii="Arial" w:eastAsia="Arial" w:hAnsi="Arial" w:cs="Arial"/>
                <w:sz w:val="20"/>
              </w:rPr>
              <w:t xml:space="preserve"> </w:t>
            </w:r>
          </w:p>
        </w:tc>
      </w:tr>
      <w:tr w:rsidR="004C7708" w14:paraId="72447B96" w14:textId="77777777">
        <w:trPr>
          <w:trHeight w:val="893"/>
        </w:trPr>
        <w:tc>
          <w:tcPr>
            <w:tcW w:w="1574" w:type="dxa"/>
            <w:tcBorders>
              <w:top w:val="single" w:sz="5" w:space="0" w:color="000000"/>
              <w:left w:val="single" w:sz="5" w:space="0" w:color="000000"/>
              <w:bottom w:val="single" w:sz="5" w:space="0" w:color="000000"/>
              <w:right w:val="single" w:sz="5" w:space="0" w:color="000000"/>
            </w:tcBorders>
            <w:vAlign w:val="center"/>
          </w:tcPr>
          <w:p w14:paraId="7944B9E9" w14:textId="77777777" w:rsidR="004C7708" w:rsidRDefault="00516AD7">
            <w:pPr>
              <w:spacing w:after="0"/>
              <w:ind w:right="4"/>
              <w:jc w:val="center"/>
            </w:pPr>
            <w:r>
              <w:rPr>
                <w:rFonts w:ascii="Arial" w:eastAsia="Arial" w:hAnsi="Arial" w:cs="Arial"/>
                <w:b/>
                <w:sz w:val="20"/>
              </w:rPr>
              <w:t>Twenty-five</w:t>
            </w:r>
            <w:r>
              <w:rPr>
                <w:rFonts w:ascii="Arial" w:eastAsia="Arial" w:hAnsi="Arial" w:cs="Arial"/>
                <w:sz w:val="20"/>
              </w:rPr>
              <w:t xml:space="preserve"> </w:t>
            </w:r>
          </w:p>
        </w:tc>
        <w:tc>
          <w:tcPr>
            <w:tcW w:w="7784" w:type="dxa"/>
            <w:tcBorders>
              <w:top w:val="single" w:sz="5" w:space="0" w:color="000000"/>
              <w:left w:val="single" w:sz="5" w:space="0" w:color="000000"/>
              <w:bottom w:val="single" w:sz="5" w:space="0" w:color="000000"/>
              <w:right w:val="single" w:sz="5" w:space="0" w:color="000000"/>
            </w:tcBorders>
          </w:tcPr>
          <w:p w14:paraId="5C9D174E" w14:textId="77777777" w:rsidR="004C7708" w:rsidRDefault="00516AD7">
            <w:pPr>
              <w:spacing w:after="0" w:line="246" w:lineRule="auto"/>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Totally dependent on caregiver for basic activities of daily living (transfers*,         locomotion, eating, bathing and/or grooming). </w:t>
            </w:r>
          </w:p>
          <w:p w14:paraId="1193E853" w14:textId="77777777" w:rsidR="004C7708" w:rsidRDefault="00516AD7">
            <w:pPr>
              <w:spacing w:after="0"/>
            </w:pPr>
            <w:r>
              <w:rPr>
                <w:rFonts w:ascii="Arial" w:eastAsia="Arial" w:hAnsi="Arial" w:cs="Arial"/>
                <w:sz w:val="20"/>
              </w:rPr>
              <w:t xml:space="preserve"> </w:t>
            </w:r>
          </w:p>
        </w:tc>
      </w:tr>
    </w:tbl>
    <w:p w14:paraId="4846159D" w14:textId="77777777" w:rsidR="004C7708" w:rsidRDefault="00516AD7">
      <w:pPr>
        <w:spacing w:after="17"/>
      </w:pPr>
      <w:r>
        <w:rPr>
          <w:rFonts w:ascii="Arial" w:eastAsia="Arial" w:hAnsi="Arial" w:cs="Arial"/>
          <w:sz w:val="20"/>
        </w:rPr>
        <w:t xml:space="preserve"> </w:t>
      </w:r>
    </w:p>
    <w:p w14:paraId="43B80612" w14:textId="77777777" w:rsidR="004C7708" w:rsidRDefault="00516AD7">
      <w:pPr>
        <w:spacing w:after="8" w:line="251" w:lineRule="auto"/>
        <w:ind w:left="-5" w:hanging="10"/>
      </w:pPr>
      <w:r>
        <w:rPr>
          <w:rFonts w:ascii="Arial" w:eastAsia="Arial" w:hAnsi="Arial" w:cs="Arial"/>
          <w:b/>
          <w:i/>
          <w:sz w:val="24"/>
        </w:rPr>
        <w:t xml:space="preserve">*Transfers/Transferring </w:t>
      </w:r>
      <w:r>
        <w:rPr>
          <w:rFonts w:ascii="Arial" w:eastAsia="Arial" w:hAnsi="Arial" w:cs="Arial"/>
          <w:i/>
          <w:sz w:val="24"/>
        </w:rPr>
        <w:t>indicates the ability to move from bed to chair, from chair to bed, etc.</w:t>
      </w:r>
      <w:r>
        <w:rPr>
          <w:rFonts w:ascii="Arial" w:eastAsia="Arial" w:hAnsi="Arial" w:cs="Arial"/>
          <w:sz w:val="20"/>
        </w:rPr>
        <w:t xml:space="preserve"> </w:t>
      </w:r>
      <w:r>
        <w:br w:type="page"/>
      </w:r>
    </w:p>
    <w:p w14:paraId="05CDB8CF" w14:textId="77777777" w:rsidR="004C7708" w:rsidRDefault="00516AD7">
      <w:pPr>
        <w:pStyle w:val="Heading2"/>
        <w:ind w:left="-5"/>
      </w:pPr>
      <w:r>
        <w:t>Table 21.4 - Other Impairment - Treatment Needs</w:t>
      </w:r>
      <w:r>
        <w:rPr>
          <w:b w:val="0"/>
        </w:rPr>
        <w:t xml:space="preserve"> </w:t>
      </w:r>
    </w:p>
    <w:p w14:paraId="40378FA0" w14:textId="77777777" w:rsidR="004C7708" w:rsidRDefault="00516AD7">
      <w:pPr>
        <w:spacing w:after="0"/>
      </w:pPr>
      <w:r>
        <w:rPr>
          <w:rFonts w:ascii="Arial" w:eastAsia="Arial" w:hAnsi="Arial" w:cs="Arial"/>
          <w:sz w:val="24"/>
        </w:rPr>
        <w:t xml:space="preserve"> </w:t>
      </w:r>
    </w:p>
    <w:p w14:paraId="2E8DD055" w14:textId="77777777" w:rsidR="004C7708" w:rsidRDefault="00516AD7">
      <w:pPr>
        <w:spacing w:after="5" w:line="249" w:lineRule="auto"/>
        <w:ind w:left="-5" w:right="52" w:hanging="10"/>
      </w:pPr>
      <w:r>
        <w:rPr>
          <w:rFonts w:ascii="Arial" w:eastAsia="Arial" w:hAnsi="Arial" w:cs="Arial"/>
          <w:sz w:val="24"/>
        </w:rPr>
        <w:t xml:space="preserve">Only one rating may be given from </w:t>
      </w:r>
      <w:r>
        <w:rPr>
          <w:rFonts w:ascii="Arial" w:eastAsia="Arial" w:hAnsi="Arial" w:cs="Arial"/>
          <w:b/>
          <w:sz w:val="24"/>
        </w:rPr>
        <w:t>Table 21.4</w:t>
      </w:r>
      <w:r>
        <w:rPr>
          <w:rFonts w:ascii="Arial" w:eastAsia="Arial" w:hAnsi="Arial" w:cs="Arial"/>
          <w:sz w:val="24"/>
        </w:rPr>
        <w:t>.</w:t>
      </w:r>
      <w:r>
        <w:rPr>
          <w:rFonts w:ascii="Arial" w:eastAsia="Arial" w:hAnsi="Arial" w:cs="Arial"/>
          <w:b/>
          <w:sz w:val="24"/>
        </w:rPr>
        <w:t xml:space="preserve"> </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   </w:t>
      </w:r>
    </w:p>
    <w:p w14:paraId="117E133D" w14:textId="77777777" w:rsidR="004C7708" w:rsidRDefault="00516AD7">
      <w:pPr>
        <w:spacing w:after="15"/>
      </w:pPr>
      <w:r>
        <w:rPr>
          <w:rFonts w:ascii="Arial" w:eastAsia="Arial" w:hAnsi="Arial" w:cs="Arial"/>
          <w:sz w:val="24"/>
        </w:rPr>
        <w:t xml:space="preserve"> </w:t>
      </w:r>
    </w:p>
    <w:p w14:paraId="2CB4D424" w14:textId="77777777" w:rsidR="004C7708" w:rsidRDefault="00516AD7">
      <w:pPr>
        <w:spacing w:after="5" w:line="249" w:lineRule="auto"/>
        <w:ind w:left="-5" w:right="5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 xml:space="preserve"> Table 21.4</w:t>
      </w:r>
      <w:r>
        <w:rPr>
          <w:rFonts w:ascii="Arial" w:eastAsia="Arial" w:hAnsi="Arial" w:cs="Arial"/>
          <w:sz w:val="24"/>
        </w:rPr>
        <w:t xml:space="preserve">, only one criterion designated at that rating level must be met. </w:t>
      </w:r>
    </w:p>
    <w:p w14:paraId="303B3FC5" w14:textId="77777777" w:rsidR="004C7708" w:rsidRDefault="00516AD7">
      <w:pPr>
        <w:spacing w:after="0"/>
      </w:pPr>
      <w:r>
        <w:rPr>
          <w:rFonts w:ascii="Arial" w:eastAsia="Arial" w:hAnsi="Arial" w:cs="Arial"/>
          <w:sz w:val="24"/>
        </w:rPr>
        <w:t xml:space="preserve"> </w:t>
      </w:r>
    </w:p>
    <w:p w14:paraId="6C0A4879" w14:textId="77777777" w:rsidR="004C7708" w:rsidRDefault="00516AD7">
      <w:pPr>
        <w:pStyle w:val="Heading3"/>
        <w:tabs>
          <w:tab w:val="center" w:pos="5041"/>
        </w:tabs>
        <w:spacing w:after="0" w:line="259" w:lineRule="auto"/>
        <w:ind w:left="-15" w:firstLine="0"/>
      </w:pPr>
      <w:r>
        <w:rPr>
          <w:noProof/>
        </w:rPr>
        <mc:AlternateContent>
          <mc:Choice Requires="wpg">
            <w:drawing>
              <wp:anchor distT="0" distB="0" distL="114300" distR="114300" simplePos="0" relativeHeight="251679744" behindDoc="0" locked="0" layoutInCell="1" allowOverlap="1" wp14:anchorId="251E6334" wp14:editId="19D09B35">
                <wp:simplePos x="0" y="0"/>
                <wp:positionH relativeFrom="page">
                  <wp:posOffset>914705</wp:posOffset>
                </wp:positionH>
                <wp:positionV relativeFrom="page">
                  <wp:posOffset>1170686</wp:posOffset>
                </wp:positionV>
                <wp:extent cx="5926201" cy="6096"/>
                <wp:effectExtent l="0" t="0" r="0" b="0"/>
                <wp:wrapTopAndBottom/>
                <wp:docPr id="694616" name="Group 694616"/>
                <wp:cNvGraphicFramePr/>
                <a:graphic xmlns:a="http://schemas.openxmlformats.org/drawingml/2006/main">
                  <a:graphicData uri="http://schemas.microsoft.com/office/word/2010/wordprocessingGroup">
                    <wpg:wgp>
                      <wpg:cNvGrpSpPr/>
                      <wpg:grpSpPr>
                        <a:xfrm>
                          <a:off x="0" y="0"/>
                          <a:ext cx="5926201" cy="6096"/>
                          <a:chOff x="0" y="0"/>
                          <a:chExt cx="5926201" cy="6096"/>
                        </a:xfrm>
                      </wpg:grpSpPr>
                      <wps:wsp>
                        <wps:cNvPr id="764499" name="Shape 764499"/>
                        <wps:cNvSpPr/>
                        <wps:spPr>
                          <a:xfrm>
                            <a:off x="0" y="0"/>
                            <a:ext cx="5926201" cy="9144"/>
                          </a:xfrm>
                          <a:custGeom>
                            <a:avLst/>
                            <a:gdLst/>
                            <a:ahLst/>
                            <a:cxnLst/>
                            <a:rect l="0" t="0" r="0" b="0"/>
                            <a:pathLst>
                              <a:path w="5926201" h="9144">
                                <a:moveTo>
                                  <a:pt x="0" y="0"/>
                                </a:moveTo>
                                <a:lnTo>
                                  <a:pt x="5926201" y="0"/>
                                </a:lnTo>
                                <a:lnTo>
                                  <a:pt x="59262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616" style="width:466.63pt;height:0.47998pt;position:absolute;mso-position-horizontal-relative:page;mso-position-horizontal:absolute;margin-left:72.024pt;mso-position-vertical-relative:page;margin-top:92.18pt;" coordsize="59262,60">
                <v:shape id="Shape 764500" style="position:absolute;width:59262;height:91;left:0;top:0;" coordsize="5926201,9144" path="m0,0l5926201,0l5926201,9144l0,9144l0,0">
                  <v:stroke weight="0pt" endcap="flat" joinstyle="miter" miterlimit="10" on="false" color="#000000" opacity="0"/>
                  <v:fill on="true" color="#000000"/>
                </v:shape>
                <w10:wrap type="topAndBottom"/>
              </v:group>
            </w:pict>
          </mc:Fallback>
        </mc:AlternateContent>
      </w:r>
      <w:r>
        <w:rPr>
          <w:sz w:val="20"/>
        </w:rPr>
        <w:t>Table 21.4 - Other Impairment - Treatment Needs</w:t>
      </w:r>
      <w:r>
        <w:rPr>
          <w:b w:val="0"/>
          <w:sz w:val="20"/>
        </w:rPr>
        <w:t xml:space="preserve"> </w:t>
      </w:r>
      <w:r>
        <w:rPr>
          <w:b w:val="0"/>
          <w:sz w:val="20"/>
        </w:rPr>
        <w:tab/>
        <w:t xml:space="preserve">  </w:t>
      </w:r>
    </w:p>
    <w:tbl>
      <w:tblPr>
        <w:tblStyle w:val="TableGrid"/>
        <w:tblW w:w="9357" w:type="dxa"/>
        <w:tblInd w:w="1" w:type="dxa"/>
        <w:tblCellMar>
          <w:top w:w="82" w:type="dxa"/>
          <w:left w:w="121" w:type="dxa"/>
          <w:bottom w:w="47" w:type="dxa"/>
          <w:right w:w="33" w:type="dxa"/>
        </w:tblCellMar>
        <w:tblLook w:val="04A0" w:firstRow="1" w:lastRow="0" w:firstColumn="1" w:lastColumn="0" w:noHBand="0" w:noVBand="1"/>
      </w:tblPr>
      <w:tblGrid>
        <w:gridCol w:w="1888"/>
        <w:gridCol w:w="7469"/>
      </w:tblGrid>
      <w:tr w:rsidR="004C7708" w14:paraId="1D2207EE" w14:textId="77777777">
        <w:trPr>
          <w:trHeight w:val="350"/>
        </w:trPr>
        <w:tc>
          <w:tcPr>
            <w:tcW w:w="1888" w:type="dxa"/>
            <w:tcBorders>
              <w:top w:val="single" w:sz="5" w:space="0" w:color="000000"/>
              <w:left w:val="single" w:sz="5" w:space="0" w:color="000000"/>
              <w:bottom w:val="single" w:sz="5" w:space="0" w:color="000000"/>
              <w:right w:val="single" w:sz="5" w:space="0" w:color="000000"/>
            </w:tcBorders>
            <w:shd w:val="clear" w:color="auto" w:fill="CCCCCC"/>
          </w:tcPr>
          <w:p w14:paraId="618B36FA" w14:textId="77777777" w:rsidR="004C7708" w:rsidRDefault="00516AD7">
            <w:pPr>
              <w:spacing w:after="0"/>
              <w:ind w:right="92"/>
              <w:jc w:val="center"/>
            </w:pPr>
            <w:r>
              <w:rPr>
                <w:rFonts w:ascii="Arial" w:eastAsia="Arial" w:hAnsi="Arial" w:cs="Arial"/>
                <w:b/>
                <w:sz w:val="20"/>
              </w:rPr>
              <w:t>Rating</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shd w:val="clear" w:color="auto" w:fill="CCCCCC"/>
          </w:tcPr>
          <w:p w14:paraId="34C8F9C0" w14:textId="77777777" w:rsidR="004C7708" w:rsidRDefault="00516AD7">
            <w:pPr>
              <w:spacing w:after="0"/>
              <w:ind w:right="86"/>
              <w:jc w:val="center"/>
            </w:pPr>
            <w:r>
              <w:rPr>
                <w:rFonts w:ascii="Arial" w:eastAsia="Arial" w:hAnsi="Arial" w:cs="Arial"/>
                <w:b/>
                <w:sz w:val="20"/>
              </w:rPr>
              <w:t>Criteria</w:t>
            </w:r>
            <w:r>
              <w:rPr>
                <w:rFonts w:ascii="Arial" w:eastAsia="Arial" w:hAnsi="Arial" w:cs="Arial"/>
                <w:sz w:val="20"/>
              </w:rPr>
              <w:t xml:space="preserve"> </w:t>
            </w:r>
          </w:p>
        </w:tc>
      </w:tr>
      <w:tr w:rsidR="004C7708" w14:paraId="6701A848" w14:textId="77777777">
        <w:trPr>
          <w:trHeight w:val="458"/>
        </w:trPr>
        <w:tc>
          <w:tcPr>
            <w:tcW w:w="1888" w:type="dxa"/>
            <w:tcBorders>
              <w:top w:val="single" w:sz="5" w:space="0" w:color="000000"/>
              <w:left w:val="single" w:sz="5" w:space="0" w:color="000000"/>
              <w:bottom w:val="single" w:sz="5" w:space="0" w:color="000000"/>
              <w:right w:val="single" w:sz="5" w:space="0" w:color="000000"/>
            </w:tcBorders>
          </w:tcPr>
          <w:p w14:paraId="3D96EC62" w14:textId="77777777" w:rsidR="004C7708" w:rsidRDefault="00516AD7">
            <w:pPr>
              <w:spacing w:after="0"/>
              <w:ind w:right="88"/>
              <w:jc w:val="center"/>
            </w:pPr>
            <w:r>
              <w:rPr>
                <w:rFonts w:ascii="Arial" w:eastAsia="Arial" w:hAnsi="Arial" w:cs="Arial"/>
                <w:b/>
                <w:sz w:val="20"/>
              </w:rPr>
              <w:t>Nil</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vAlign w:val="bottom"/>
          </w:tcPr>
          <w:p w14:paraId="61F74AE9" w14:textId="77777777" w:rsidR="004C7708" w:rsidRDefault="00516AD7">
            <w:pPr>
              <w:tabs>
                <w:tab w:val="center" w:pos="2425"/>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No regular* treatment sought or recommended. </w:t>
            </w:r>
          </w:p>
        </w:tc>
      </w:tr>
      <w:tr w:rsidR="004C7708" w14:paraId="5E046BA1" w14:textId="77777777">
        <w:trPr>
          <w:trHeight w:val="1381"/>
        </w:trPr>
        <w:tc>
          <w:tcPr>
            <w:tcW w:w="1888" w:type="dxa"/>
            <w:tcBorders>
              <w:top w:val="single" w:sz="5" w:space="0" w:color="000000"/>
              <w:left w:val="single" w:sz="5" w:space="0" w:color="000000"/>
              <w:bottom w:val="single" w:sz="5" w:space="0" w:color="000000"/>
              <w:right w:val="single" w:sz="5" w:space="0" w:color="000000"/>
            </w:tcBorders>
            <w:vAlign w:val="center"/>
          </w:tcPr>
          <w:p w14:paraId="45A1B19D" w14:textId="77777777" w:rsidR="004C7708" w:rsidRDefault="00516AD7">
            <w:pPr>
              <w:spacing w:after="0"/>
              <w:ind w:right="91"/>
              <w:jc w:val="center"/>
            </w:pPr>
            <w:r>
              <w:rPr>
                <w:rFonts w:ascii="Arial" w:eastAsia="Arial" w:hAnsi="Arial" w:cs="Arial"/>
                <w:b/>
                <w:sz w:val="20"/>
              </w:rPr>
              <w:t>Five</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tcPr>
          <w:p w14:paraId="6727BD9B" w14:textId="77777777" w:rsidR="004C7708" w:rsidRDefault="00516AD7">
            <w:pPr>
              <w:numPr>
                <w:ilvl w:val="0"/>
                <w:numId w:val="222"/>
              </w:numPr>
              <w:spacing w:after="0"/>
            </w:pPr>
            <w:r>
              <w:rPr>
                <w:rFonts w:ascii="Arial" w:eastAsia="Arial" w:hAnsi="Arial" w:cs="Arial"/>
                <w:sz w:val="20"/>
              </w:rPr>
              <w:t xml:space="preserve">Medication recommended and/or prescribed; </w:t>
            </w:r>
            <w:r>
              <w:rPr>
                <w:rFonts w:ascii="Arial" w:eastAsia="Arial" w:hAnsi="Arial" w:cs="Arial"/>
                <w:b/>
                <w:sz w:val="20"/>
              </w:rPr>
              <w:t>or</w:t>
            </w:r>
            <w:r>
              <w:rPr>
                <w:rFonts w:ascii="Arial" w:eastAsia="Arial" w:hAnsi="Arial" w:cs="Arial"/>
                <w:sz w:val="20"/>
              </w:rPr>
              <w:t xml:space="preserve"> </w:t>
            </w:r>
          </w:p>
          <w:p w14:paraId="7AA1E0E3" w14:textId="77777777" w:rsidR="004C7708" w:rsidRDefault="00516AD7">
            <w:pPr>
              <w:numPr>
                <w:ilvl w:val="0"/>
                <w:numId w:val="222"/>
              </w:numPr>
              <w:spacing w:after="13" w:line="246" w:lineRule="auto"/>
            </w:pPr>
            <w:r>
              <w:rPr>
                <w:rFonts w:ascii="Arial" w:eastAsia="Arial" w:hAnsi="Arial" w:cs="Arial"/>
                <w:sz w:val="20"/>
              </w:rPr>
              <w:t xml:space="preserve">Regular* attendance at a self-help program/peer support group (e.g. AA, NA,       OSISS etc.); </w:t>
            </w:r>
            <w:r>
              <w:rPr>
                <w:rFonts w:ascii="Arial" w:eastAsia="Arial" w:hAnsi="Arial" w:cs="Arial"/>
                <w:b/>
                <w:sz w:val="20"/>
              </w:rPr>
              <w:t>or</w:t>
            </w:r>
            <w:r>
              <w:rPr>
                <w:rFonts w:ascii="Arial" w:eastAsia="Arial" w:hAnsi="Arial" w:cs="Arial"/>
                <w:sz w:val="20"/>
              </w:rPr>
              <w:t xml:space="preserve"> </w:t>
            </w:r>
          </w:p>
          <w:p w14:paraId="2F3D4ECA" w14:textId="77777777" w:rsidR="004C7708" w:rsidRDefault="00516AD7">
            <w:pPr>
              <w:numPr>
                <w:ilvl w:val="0"/>
                <w:numId w:val="222"/>
              </w:numPr>
              <w:spacing w:after="0"/>
            </w:pPr>
            <w:r>
              <w:rPr>
                <w:rFonts w:ascii="Arial" w:eastAsia="Arial" w:hAnsi="Arial" w:cs="Arial"/>
                <w:sz w:val="20"/>
              </w:rPr>
              <w:t xml:space="preserve">Infrequent, (less than once a month) therapy from licenced counsellor/general        practitioner/psychiatrist. </w:t>
            </w:r>
          </w:p>
        </w:tc>
      </w:tr>
      <w:tr w:rsidR="004C7708" w14:paraId="4BAAF3C2" w14:textId="77777777">
        <w:trPr>
          <w:trHeight w:val="662"/>
        </w:trPr>
        <w:tc>
          <w:tcPr>
            <w:tcW w:w="1888" w:type="dxa"/>
            <w:tcBorders>
              <w:top w:val="single" w:sz="5" w:space="0" w:color="000000"/>
              <w:left w:val="single" w:sz="5" w:space="0" w:color="000000"/>
              <w:bottom w:val="single" w:sz="5" w:space="0" w:color="000000"/>
              <w:right w:val="single" w:sz="5" w:space="0" w:color="000000"/>
            </w:tcBorders>
            <w:vAlign w:val="center"/>
          </w:tcPr>
          <w:p w14:paraId="6AA1EDEE" w14:textId="77777777" w:rsidR="004C7708" w:rsidRDefault="00516AD7">
            <w:pPr>
              <w:spacing w:after="0"/>
              <w:ind w:right="91"/>
              <w:jc w:val="center"/>
            </w:pPr>
            <w:r>
              <w:rPr>
                <w:rFonts w:ascii="Arial" w:eastAsia="Arial" w:hAnsi="Arial" w:cs="Arial"/>
                <w:b/>
                <w:sz w:val="20"/>
              </w:rPr>
              <w:t>Seven</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tcPr>
          <w:p w14:paraId="6131B99F"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Need for regular* monthly therapy from a licenced counsellor/general        practitioner/psychiatrist. </w:t>
            </w:r>
          </w:p>
        </w:tc>
      </w:tr>
      <w:tr w:rsidR="004C7708" w14:paraId="41BDB731" w14:textId="77777777">
        <w:trPr>
          <w:trHeight w:val="1368"/>
        </w:trPr>
        <w:tc>
          <w:tcPr>
            <w:tcW w:w="1888" w:type="dxa"/>
            <w:tcBorders>
              <w:top w:val="single" w:sz="5" w:space="0" w:color="000000"/>
              <w:left w:val="single" w:sz="5" w:space="0" w:color="000000"/>
              <w:bottom w:val="single" w:sz="5" w:space="0" w:color="000000"/>
              <w:right w:val="single" w:sz="5" w:space="0" w:color="000000"/>
            </w:tcBorders>
            <w:vAlign w:val="center"/>
          </w:tcPr>
          <w:p w14:paraId="78564200" w14:textId="77777777" w:rsidR="004C7708" w:rsidRDefault="00516AD7">
            <w:pPr>
              <w:spacing w:after="0"/>
              <w:ind w:right="87"/>
              <w:jc w:val="center"/>
            </w:pPr>
            <w:r>
              <w:rPr>
                <w:rFonts w:ascii="Arial" w:eastAsia="Arial" w:hAnsi="Arial" w:cs="Arial"/>
                <w:b/>
                <w:sz w:val="20"/>
              </w:rPr>
              <w:t>Ten</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tcPr>
          <w:p w14:paraId="202EE2C1" w14:textId="77777777" w:rsidR="004C7708" w:rsidRDefault="00516AD7">
            <w:pPr>
              <w:spacing w:after="0"/>
              <w:ind w:right="12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Requiring three or more medication changes in a one year period; </w:t>
            </w:r>
            <w:r>
              <w:rPr>
                <w:rFonts w:ascii="Arial" w:eastAsia="Arial" w:hAnsi="Arial" w:cs="Arial"/>
                <w:b/>
                <w:sz w:val="20"/>
              </w:rPr>
              <w:t xml:space="preserve">or </w:t>
            </w:r>
            <w:r>
              <w:rPr>
                <w:rFonts w:ascii="Arial" w:eastAsia="Arial" w:hAnsi="Arial" w:cs="Aria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Attending intensive therapy (more than once a month), from a licenced        counsellor/general practitioner/psychiatrist on a regular* basis (e.g. prolonged        exposure psychotherapy, cognitive behavioural psychotherapy (CBT), eye        movement desensitization and reprocessing (EMDR). </w:t>
            </w:r>
          </w:p>
        </w:tc>
      </w:tr>
      <w:tr w:rsidR="004C7708" w14:paraId="79CACD0F" w14:textId="77777777">
        <w:trPr>
          <w:trHeight w:val="435"/>
        </w:trPr>
        <w:tc>
          <w:tcPr>
            <w:tcW w:w="1888" w:type="dxa"/>
            <w:tcBorders>
              <w:top w:val="single" w:sz="5" w:space="0" w:color="000000"/>
              <w:left w:val="single" w:sz="5" w:space="0" w:color="000000"/>
              <w:bottom w:val="single" w:sz="5" w:space="0" w:color="000000"/>
              <w:right w:val="single" w:sz="5" w:space="0" w:color="000000"/>
            </w:tcBorders>
          </w:tcPr>
          <w:p w14:paraId="2629ABAB" w14:textId="77777777" w:rsidR="004C7708" w:rsidRDefault="00516AD7">
            <w:pPr>
              <w:spacing w:after="0"/>
              <w:ind w:right="86"/>
              <w:jc w:val="center"/>
            </w:pPr>
            <w:r>
              <w:rPr>
                <w:rFonts w:ascii="Arial" w:eastAsia="Arial" w:hAnsi="Arial" w:cs="Arial"/>
                <w:b/>
                <w:sz w:val="20"/>
              </w:rPr>
              <w:t xml:space="preserve">Twelve </w:t>
            </w:r>
          </w:p>
        </w:tc>
        <w:tc>
          <w:tcPr>
            <w:tcW w:w="7469" w:type="dxa"/>
            <w:tcBorders>
              <w:top w:val="single" w:sz="5" w:space="0" w:color="000000"/>
              <w:left w:val="single" w:sz="5" w:space="0" w:color="000000"/>
              <w:bottom w:val="single" w:sz="5" w:space="0" w:color="000000"/>
              <w:right w:val="single" w:sz="5" w:space="0" w:color="000000"/>
            </w:tcBorders>
          </w:tcPr>
          <w:p w14:paraId="27AB82EF" w14:textId="77777777" w:rsidR="004C7708" w:rsidRDefault="00516AD7">
            <w:pPr>
              <w:tabs>
                <w:tab w:val="center" w:pos="3364"/>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Inpatient hospital care for less than 3 months, within the last 2 years. </w:t>
            </w:r>
          </w:p>
        </w:tc>
      </w:tr>
      <w:tr w:rsidR="004C7708" w14:paraId="1B02B2FF" w14:textId="77777777">
        <w:trPr>
          <w:trHeight w:val="662"/>
        </w:trPr>
        <w:tc>
          <w:tcPr>
            <w:tcW w:w="1888" w:type="dxa"/>
            <w:tcBorders>
              <w:top w:val="single" w:sz="5" w:space="0" w:color="000000"/>
              <w:left w:val="single" w:sz="5" w:space="0" w:color="000000"/>
              <w:bottom w:val="single" w:sz="5" w:space="0" w:color="000000"/>
              <w:right w:val="single" w:sz="5" w:space="0" w:color="000000"/>
            </w:tcBorders>
            <w:vAlign w:val="center"/>
          </w:tcPr>
          <w:p w14:paraId="7429A82A" w14:textId="77777777" w:rsidR="004C7708" w:rsidRDefault="00516AD7">
            <w:pPr>
              <w:spacing w:after="0"/>
              <w:ind w:right="93"/>
              <w:jc w:val="center"/>
            </w:pPr>
            <w:r>
              <w:rPr>
                <w:rFonts w:ascii="Arial" w:eastAsia="Arial" w:hAnsi="Arial" w:cs="Arial"/>
                <w:b/>
                <w:sz w:val="20"/>
              </w:rPr>
              <w:t>Fifteen</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tcPr>
          <w:p w14:paraId="7D254CDD" w14:textId="77777777" w:rsidR="004C7708" w:rsidRDefault="00516AD7">
            <w:pPr>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Inpatient hospital care for 3 months or greater within the last 2 years </w:t>
            </w:r>
            <w:r>
              <w:rPr>
                <w:rFonts w:ascii="Arial" w:eastAsia="Arial" w:hAnsi="Arial" w:cs="Arial"/>
                <w:b/>
                <w:sz w:val="20"/>
              </w:rPr>
              <w:t xml:space="preserve">and </w:t>
            </w:r>
            <w:r>
              <w:rPr>
                <w:rFonts w:ascii="Arial" w:eastAsia="Arial" w:hAnsi="Arial" w:cs="Arial"/>
                <w:sz w:val="20"/>
              </w:rPr>
              <w:t xml:space="preserve">long        term drug regimen(s) recommended/required. </w:t>
            </w:r>
          </w:p>
        </w:tc>
      </w:tr>
      <w:tr w:rsidR="004C7708" w14:paraId="346A9DA8" w14:textId="77777777">
        <w:trPr>
          <w:trHeight w:val="434"/>
        </w:trPr>
        <w:tc>
          <w:tcPr>
            <w:tcW w:w="1888" w:type="dxa"/>
            <w:tcBorders>
              <w:top w:val="single" w:sz="5" w:space="0" w:color="000000"/>
              <w:left w:val="single" w:sz="5" w:space="0" w:color="000000"/>
              <w:bottom w:val="single" w:sz="5" w:space="0" w:color="000000"/>
              <w:right w:val="single" w:sz="5" w:space="0" w:color="000000"/>
            </w:tcBorders>
          </w:tcPr>
          <w:p w14:paraId="5199AC17" w14:textId="77777777" w:rsidR="004C7708" w:rsidRDefault="00516AD7">
            <w:pPr>
              <w:spacing w:after="0"/>
              <w:ind w:right="89"/>
              <w:jc w:val="center"/>
            </w:pPr>
            <w:r>
              <w:rPr>
                <w:rFonts w:ascii="Arial" w:eastAsia="Arial" w:hAnsi="Arial" w:cs="Arial"/>
                <w:b/>
                <w:sz w:val="20"/>
              </w:rPr>
              <w:t>Twenty</w:t>
            </w:r>
            <w:r>
              <w:rPr>
                <w:rFonts w:ascii="Arial" w:eastAsia="Arial" w:hAnsi="Arial" w:cs="Arial"/>
                <w:sz w:val="20"/>
              </w:rPr>
              <w:t xml:space="preserve"> </w:t>
            </w:r>
          </w:p>
        </w:tc>
        <w:tc>
          <w:tcPr>
            <w:tcW w:w="7469" w:type="dxa"/>
            <w:tcBorders>
              <w:top w:val="single" w:sz="5" w:space="0" w:color="000000"/>
              <w:left w:val="single" w:sz="5" w:space="0" w:color="000000"/>
              <w:bottom w:val="single" w:sz="5" w:space="0" w:color="000000"/>
              <w:right w:val="single" w:sz="5" w:space="0" w:color="000000"/>
            </w:tcBorders>
          </w:tcPr>
          <w:p w14:paraId="0F6BC4D3" w14:textId="77777777" w:rsidR="004C7708" w:rsidRDefault="00516AD7">
            <w:pPr>
              <w:tabs>
                <w:tab w:val="center" w:pos="2096"/>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Continuous treatment. Institutional care. </w:t>
            </w:r>
          </w:p>
        </w:tc>
      </w:tr>
    </w:tbl>
    <w:p w14:paraId="792F090C" w14:textId="77777777" w:rsidR="004C7708" w:rsidRDefault="00516AD7">
      <w:pPr>
        <w:spacing w:after="0"/>
      </w:pPr>
      <w:r>
        <w:rPr>
          <w:rFonts w:ascii="Arial" w:eastAsia="Arial" w:hAnsi="Arial" w:cs="Arial"/>
          <w:sz w:val="24"/>
        </w:rPr>
        <w:t xml:space="preserve"> </w:t>
      </w:r>
    </w:p>
    <w:p w14:paraId="1C7B1B74" w14:textId="77777777" w:rsidR="004C7708" w:rsidRDefault="00516AD7">
      <w:pPr>
        <w:spacing w:after="5" w:line="249" w:lineRule="auto"/>
        <w:ind w:left="-5" w:right="52" w:hanging="10"/>
      </w:pPr>
      <w:r>
        <w:rPr>
          <w:rFonts w:ascii="Arial" w:eastAsia="Arial" w:hAnsi="Arial" w:cs="Arial"/>
          <w:sz w:val="24"/>
        </w:rPr>
        <w:t xml:space="preserve">* Regular: recurring at fixed intervals. </w:t>
      </w:r>
    </w:p>
    <w:p w14:paraId="39D901FD" w14:textId="77777777" w:rsidR="004C7708" w:rsidRDefault="00516AD7">
      <w:pPr>
        <w:spacing w:after="0"/>
      </w:pPr>
      <w:r>
        <w:rPr>
          <w:rFonts w:ascii="Arial" w:eastAsia="Arial" w:hAnsi="Arial" w:cs="Arial"/>
          <w:sz w:val="24"/>
        </w:rPr>
        <w:t xml:space="preserve"> </w:t>
      </w:r>
      <w:r>
        <w:rPr>
          <w:rFonts w:ascii="Arial" w:eastAsia="Arial" w:hAnsi="Arial" w:cs="Arial"/>
          <w:sz w:val="24"/>
        </w:rPr>
        <w:tab/>
        <w:t xml:space="preserve"> </w:t>
      </w:r>
    </w:p>
    <w:p w14:paraId="552E2060" w14:textId="77777777" w:rsidR="004C7708" w:rsidRDefault="00516AD7">
      <w:pPr>
        <w:spacing w:after="0"/>
      </w:pPr>
      <w:r>
        <w:rPr>
          <w:rFonts w:ascii="Arial" w:eastAsia="Arial" w:hAnsi="Arial" w:cs="Arial"/>
          <w:sz w:val="24"/>
        </w:rPr>
        <w:t xml:space="preserve"> </w:t>
      </w:r>
    </w:p>
    <w:p w14:paraId="659CD811" w14:textId="77777777" w:rsidR="004C7708" w:rsidRDefault="00516AD7">
      <w:pPr>
        <w:spacing w:after="3"/>
        <w:ind w:left="1401" w:hanging="10"/>
        <w:jc w:val="center"/>
      </w:pPr>
      <w:r>
        <w:rPr>
          <w:noProof/>
        </w:rPr>
        <mc:AlternateContent>
          <mc:Choice Requires="wpg">
            <w:drawing>
              <wp:anchor distT="0" distB="0" distL="114300" distR="114300" simplePos="0" relativeHeight="251680768" behindDoc="0" locked="0" layoutInCell="1" allowOverlap="1" wp14:anchorId="72DF0782" wp14:editId="712FFC76">
                <wp:simplePos x="0" y="0"/>
                <wp:positionH relativeFrom="page">
                  <wp:posOffset>914705</wp:posOffset>
                </wp:positionH>
                <wp:positionV relativeFrom="page">
                  <wp:posOffset>1170686</wp:posOffset>
                </wp:positionV>
                <wp:extent cx="5926201" cy="6096"/>
                <wp:effectExtent l="0" t="0" r="0" b="0"/>
                <wp:wrapTopAndBottom/>
                <wp:docPr id="671986" name="Group 671986"/>
                <wp:cNvGraphicFramePr/>
                <a:graphic xmlns:a="http://schemas.openxmlformats.org/drawingml/2006/main">
                  <a:graphicData uri="http://schemas.microsoft.com/office/word/2010/wordprocessingGroup">
                    <wpg:wgp>
                      <wpg:cNvGrpSpPr/>
                      <wpg:grpSpPr>
                        <a:xfrm>
                          <a:off x="0" y="0"/>
                          <a:ext cx="5926201" cy="6096"/>
                          <a:chOff x="0" y="0"/>
                          <a:chExt cx="5926201" cy="6096"/>
                        </a:xfrm>
                      </wpg:grpSpPr>
                      <wps:wsp>
                        <wps:cNvPr id="764501" name="Shape 764501"/>
                        <wps:cNvSpPr/>
                        <wps:spPr>
                          <a:xfrm>
                            <a:off x="0" y="0"/>
                            <a:ext cx="5926201" cy="9144"/>
                          </a:xfrm>
                          <a:custGeom>
                            <a:avLst/>
                            <a:gdLst/>
                            <a:ahLst/>
                            <a:cxnLst/>
                            <a:rect l="0" t="0" r="0" b="0"/>
                            <a:pathLst>
                              <a:path w="5926201" h="9144">
                                <a:moveTo>
                                  <a:pt x="0" y="0"/>
                                </a:moveTo>
                                <a:lnTo>
                                  <a:pt x="5926201" y="0"/>
                                </a:lnTo>
                                <a:lnTo>
                                  <a:pt x="59262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986" style="width:466.63pt;height:0.47998pt;position:absolute;mso-position-horizontal-relative:page;mso-position-horizontal:absolute;margin-left:72.024pt;mso-position-vertical-relative:page;margin-top:92.18pt;" coordsize="59262,60">
                <v:shape id="Shape 764502" style="position:absolute;width:59262;height:91;left:0;top:0;" coordsize="5926201,9144" path="m0,0l5926201,0l5926201,9144l0,9144l0,0">
                  <v:stroke weight="0pt" endcap="flat" joinstyle="miter" miterlimit="10" on="false" color="#000000" opacity="0"/>
                  <v:fill on="true" color="#000000"/>
                </v:shape>
                <w10:wrap type="topAndBottom"/>
              </v:group>
            </w:pict>
          </mc:Fallback>
        </mc:AlternateContent>
      </w:r>
      <w:r>
        <w:rPr>
          <w:rFonts w:ascii="Arial" w:eastAsia="Arial" w:hAnsi="Arial" w:cs="Arial"/>
          <w:b/>
          <w:sz w:val="24"/>
        </w:rPr>
        <w:t>Steps To Determine Psychiatric Impairment Assessment</w:t>
      </w:r>
      <w:r>
        <w:rPr>
          <w:rFonts w:ascii="Arial" w:eastAsia="Arial" w:hAnsi="Arial" w:cs="Arial"/>
          <w:sz w:val="24"/>
        </w:rPr>
        <w:t xml:space="preserve"> </w:t>
      </w:r>
    </w:p>
    <w:p w14:paraId="4D19F22C" w14:textId="77777777" w:rsidR="004C7708" w:rsidRDefault="00516AD7">
      <w:r>
        <w:rPr>
          <w:rFonts w:ascii="Arial" w:eastAsia="Arial" w:hAnsi="Arial" w:cs="Arial"/>
          <w:sz w:val="24"/>
        </w:rPr>
        <w:t xml:space="preserve"> </w:t>
      </w:r>
    </w:p>
    <w:p w14:paraId="776C4E55" w14:textId="77777777" w:rsidR="004C7708" w:rsidRDefault="00516AD7">
      <w:pPr>
        <w:tabs>
          <w:tab w:val="right" w:pos="9014"/>
        </w:tabs>
      </w:pPr>
      <w:r>
        <w:rPr>
          <w:rFonts w:ascii="Arial" w:eastAsia="Arial" w:hAnsi="Arial" w:cs="Arial"/>
          <w:b/>
          <w:i/>
          <w:sz w:val="24"/>
        </w:rPr>
        <w:t>Step 1:</w:t>
      </w:r>
      <w:r>
        <w:rPr>
          <w:rFonts w:ascii="Arial" w:eastAsia="Arial" w:hAnsi="Arial" w:cs="Arial"/>
          <w:sz w:val="24"/>
        </w:rPr>
        <w:t xml:space="preserve"> </w:t>
      </w:r>
      <w:r>
        <w:rPr>
          <w:rFonts w:ascii="Arial" w:eastAsia="Arial" w:hAnsi="Arial" w:cs="Arial"/>
          <w:sz w:val="24"/>
        </w:rPr>
        <w:tab/>
        <w:t xml:space="preserve">Determine the rating from each column of </w:t>
      </w:r>
      <w:r>
        <w:rPr>
          <w:rFonts w:ascii="Arial" w:eastAsia="Arial" w:hAnsi="Arial" w:cs="Arial"/>
          <w:b/>
          <w:sz w:val="24"/>
        </w:rPr>
        <w:t xml:space="preserve">Table 21.1 </w:t>
      </w:r>
      <w:r>
        <w:rPr>
          <w:rFonts w:ascii="Arial" w:eastAsia="Arial" w:hAnsi="Arial" w:cs="Arial"/>
          <w:sz w:val="24"/>
        </w:rPr>
        <w:t xml:space="preserve">(Loss of Function - </w:t>
      </w:r>
    </w:p>
    <w:p w14:paraId="1106169B" w14:textId="77777777" w:rsidR="004C7708" w:rsidRDefault="00516AD7">
      <w:r>
        <w:rPr>
          <w:rFonts w:ascii="Arial" w:eastAsia="Arial" w:hAnsi="Arial" w:cs="Arial"/>
          <w:sz w:val="24"/>
        </w:rPr>
        <w:t xml:space="preserve">Thought and Cognition).  Select the </w:t>
      </w:r>
      <w:r>
        <w:rPr>
          <w:rFonts w:ascii="Arial" w:eastAsia="Arial" w:hAnsi="Arial" w:cs="Arial"/>
          <w:b/>
          <w:sz w:val="24"/>
        </w:rPr>
        <w:t>highest</w:t>
      </w:r>
      <w:r>
        <w:rPr>
          <w:rFonts w:ascii="Arial" w:eastAsia="Arial" w:hAnsi="Arial" w:cs="Arial"/>
          <w:sz w:val="24"/>
        </w:rPr>
        <w:t xml:space="preserve">. </w:t>
      </w:r>
    </w:p>
    <w:p w14:paraId="319DF860" w14:textId="77777777" w:rsidR="004C7708" w:rsidRDefault="00516AD7">
      <w:r>
        <w:rPr>
          <w:rFonts w:ascii="Arial" w:eastAsia="Arial" w:hAnsi="Arial" w:cs="Arial"/>
          <w:sz w:val="24"/>
        </w:rPr>
        <w:t xml:space="preserve"> </w:t>
      </w:r>
    </w:p>
    <w:p w14:paraId="144E39F8" w14:textId="77777777" w:rsidR="004C7708" w:rsidRDefault="00516AD7">
      <w:pPr>
        <w:tabs>
          <w:tab w:val="right" w:pos="9014"/>
        </w:tabs>
      </w:pPr>
      <w:r>
        <w:rPr>
          <w:rFonts w:ascii="Arial" w:eastAsia="Arial" w:hAnsi="Arial" w:cs="Arial"/>
          <w:b/>
          <w:i/>
          <w:sz w:val="24"/>
        </w:rPr>
        <w:t>Step 2:</w:t>
      </w:r>
      <w:r>
        <w:rPr>
          <w:rFonts w:ascii="Arial" w:eastAsia="Arial" w:hAnsi="Arial" w:cs="Arial"/>
          <w:sz w:val="24"/>
        </w:rPr>
        <w:t xml:space="preserve"> </w:t>
      </w:r>
      <w:r>
        <w:rPr>
          <w:rFonts w:ascii="Arial" w:eastAsia="Arial" w:hAnsi="Arial" w:cs="Arial"/>
          <w:sz w:val="24"/>
        </w:rPr>
        <w:tab/>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1 </w:t>
      </w:r>
    </w:p>
    <w:p w14:paraId="18129053" w14:textId="77777777" w:rsidR="004C7708" w:rsidRDefault="00516AD7">
      <w:r>
        <w:rPr>
          <w:rFonts w:ascii="Arial" w:eastAsia="Arial" w:hAnsi="Arial" w:cs="Arial"/>
          <w:sz w:val="24"/>
        </w:rPr>
        <w:t xml:space="preserve">rating. </w:t>
      </w:r>
    </w:p>
    <w:p w14:paraId="1B378098" w14:textId="77777777" w:rsidR="004C7708" w:rsidRDefault="00516AD7">
      <w:r>
        <w:rPr>
          <w:rFonts w:ascii="Arial" w:eastAsia="Arial" w:hAnsi="Arial" w:cs="Arial"/>
          <w:sz w:val="24"/>
        </w:rPr>
        <w:t xml:space="preserve"> </w:t>
      </w:r>
    </w:p>
    <w:p w14:paraId="3B4D02CA" w14:textId="77777777" w:rsidR="004C7708" w:rsidRDefault="00516AD7">
      <w:pPr>
        <w:tabs>
          <w:tab w:val="center" w:pos="4950"/>
        </w:tabs>
      </w:pPr>
      <w:r>
        <w:rPr>
          <w:rFonts w:ascii="Arial" w:eastAsia="Arial" w:hAnsi="Arial" w:cs="Arial"/>
          <w:b/>
          <w:i/>
          <w:sz w:val="24"/>
        </w:rPr>
        <w:t xml:space="preserve">Step 3: </w:t>
      </w:r>
      <w:r>
        <w:rPr>
          <w:rFonts w:ascii="Arial" w:eastAsia="Arial" w:hAnsi="Arial" w:cs="Arial"/>
          <w:sz w:val="24"/>
        </w:rPr>
        <w:t xml:space="preserve"> </w:t>
      </w:r>
      <w:r>
        <w:rPr>
          <w:rFonts w:ascii="Arial" w:eastAsia="Arial" w:hAnsi="Arial" w:cs="Arial"/>
          <w:sz w:val="24"/>
        </w:rPr>
        <w:tab/>
        <w:t xml:space="preserve">Determine the rating from </w:t>
      </w:r>
      <w:r>
        <w:rPr>
          <w:rFonts w:ascii="Arial" w:eastAsia="Arial" w:hAnsi="Arial" w:cs="Arial"/>
          <w:b/>
          <w:sz w:val="24"/>
        </w:rPr>
        <w:t xml:space="preserve">Table 21.2 </w:t>
      </w:r>
      <w:r>
        <w:rPr>
          <w:rFonts w:ascii="Arial" w:eastAsia="Arial" w:hAnsi="Arial" w:cs="Arial"/>
          <w:sz w:val="24"/>
        </w:rPr>
        <w:t xml:space="preserve">(Loss of Function - Emotion, </w:t>
      </w:r>
    </w:p>
    <w:p w14:paraId="1470C25F" w14:textId="77777777" w:rsidR="004C7708" w:rsidRDefault="00516AD7">
      <w:r>
        <w:rPr>
          <w:rFonts w:ascii="Arial" w:eastAsia="Arial" w:hAnsi="Arial" w:cs="Arial"/>
          <w:sz w:val="24"/>
        </w:rPr>
        <w:t>Behaviour and Coping)</w:t>
      </w:r>
      <w:r>
        <w:rPr>
          <w:rFonts w:ascii="Arial" w:eastAsia="Arial" w:hAnsi="Arial" w:cs="Arial"/>
          <w:i/>
          <w:sz w:val="24"/>
        </w:rPr>
        <w:t>.</w:t>
      </w:r>
      <w:r>
        <w:rPr>
          <w:rFonts w:ascii="Arial" w:eastAsia="Arial" w:hAnsi="Arial" w:cs="Arial"/>
          <w:b/>
          <w:sz w:val="24"/>
        </w:rPr>
        <w:t xml:space="preserve"> </w:t>
      </w:r>
      <w:r>
        <w:rPr>
          <w:rFonts w:ascii="Arial" w:eastAsia="Arial" w:hAnsi="Arial" w:cs="Arial"/>
          <w:sz w:val="24"/>
        </w:rPr>
        <w:t xml:space="preserve"> Select the </w:t>
      </w:r>
      <w:r>
        <w:rPr>
          <w:rFonts w:ascii="Arial" w:eastAsia="Arial" w:hAnsi="Arial" w:cs="Arial"/>
          <w:b/>
          <w:sz w:val="24"/>
        </w:rPr>
        <w:t>highest</w:t>
      </w:r>
      <w:r>
        <w:rPr>
          <w:rFonts w:ascii="Arial" w:eastAsia="Arial" w:hAnsi="Arial" w:cs="Arial"/>
          <w:sz w:val="24"/>
        </w:rPr>
        <w:t xml:space="preserve">. </w:t>
      </w:r>
    </w:p>
    <w:p w14:paraId="44DD78D3" w14:textId="77777777" w:rsidR="004C7708" w:rsidRDefault="00516AD7">
      <w:r>
        <w:rPr>
          <w:rFonts w:ascii="Arial" w:eastAsia="Arial" w:hAnsi="Arial" w:cs="Arial"/>
          <w:sz w:val="24"/>
        </w:rPr>
        <w:t xml:space="preserve"> </w:t>
      </w:r>
    </w:p>
    <w:p w14:paraId="7F7106F9" w14:textId="77777777" w:rsidR="004C7708" w:rsidRDefault="00516AD7">
      <w:pPr>
        <w:tabs>
          <w:tab w:val="right" w:pos="9014"/>
        </w:tabs>
      </w:pPr>
      <w:r>
        <w:rPr>
          <w:rFonts w:ascii="Arial" w:eastAsia="Arial" w:hAnsi="Arial" w:cs="Arial"/>
          <w:b/>
          <w:i/>
          <w:sz w:val="24"/>
        </w:rPr>
        <w:t>Step 4:</w:t>
      </w:r>
      <w:r>
        <w:rPr>
          <w:rFonts w:ascii="Arial" w:eastAsia="Arial" w:hAnsi="Arial" w:cs="Arial"/>
          <w:sz w:val="24"/>
        </w:rPr>
        <w:t xml:space="preserve"> </w:t>
      </w:r>
      <w:r>
        <w:rPr>
          <w:rFonts w:ascii="Arial" w:eastAsia="Arial" w:hAnsi="Arial" w:cs="Arial"/>
          <w:sz w:val="24"/>
        </w:rPr>
        <w:tab/>
      </w: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3 </w:t>
      </w:r>
    </w:p>
    <w:p w14:paraId="2E2573DF" w14:textId="77777777" w:rsidR="004C7708" w:rsidRDefault="00516AD7">
      <w:r>
        <w:rPr>
          <w:rFonts w:ascii="Arial" w:eastAsia="Arial" w:hAnsi="Arial" w:cs="Arial"/>
          <w:sz w:val="24"/>
        </w:rPr>
        <w:t xml:space="preserve">rating. </w:t>
      </w:r>
    </w:p>
    <w:p w14:paraId="6DDAFDC3" w14:textId="77777777" w:rsidR="004C7708" w:rsidRDefault="00516AD7">
      <w:r>
        <w:rPr>
          <w:rFonts w:ascii="Arial" w:eastAsia="Arial" w:hAnsi="Arial" w:cs="Arial"/>
          <w:sz w:val="24"/>
        </w:rPr>
        <w:t xml:space="preserve"> </w:t>
      </w:r>
    </w:p>
    <w:p w14:paraId="0546142F" w14:textId="77777777" w:rsidR="004C7708" w:rsidRDefault="00516AD7">
      <w:pPr>
        <w:tabs>
          <w:tab w:val="center" w:pos="5382"/>
        </w:tabs>
      </w:pPr>
      <w:r>
        <w:rPr>
          <w:rFonts w:ascii="Arial" w:eastAsia="Arial" w:hAnsi="Arial" w:cs="Arial"/>
          <w:b/>
          <w:i/>
          <w:sz w:val="24"/>
        </w:rPr>
        <w:t xml:space="preserve">Step 5:  </w:t>
      </w:r>
      <w:r>
        <w:rPr>
          <w:rFonts w:ascii="Arial" w:eastAsia="Arial" w:hAnsi="Arial" w:cs="Arial"/>
          <w:b/>
          <w:i/>
          <w:sz w:val="24"/>
        </w:rPr>
        <w:tab/>
      </w:r>
      <w:r>
        <w:rPr>
          <w:rFonts w:ascii="Arial" w:eastAsia="Arial" w:hAnsi="Arial" w:cs="Arial"/>
          <w:sz w:val="24"/>
        </w:rPr>
        <w:t xml:space="preserve">Determine the rating from </w:t>
      </w:r>
      <w:r>
        <w:rPr>
          <w:rFonts w:ascii="Arial" w:eastAsia="Arial" w:hAnsi="Arial" w:cs="Arial"/>
          <w:b/>
          <w:sz w:val="24"/>
        </w:rPr>
        <w:t xml:space="preserve">Table 21.3 </w:t>
      </w:r>
      <w:r>
        <w:rPr>
          <w:rFonts w:ascii="Arial" w:eastAsia="Arial" w:hAnsi="Arial" w:cs="Arial"/>
          <w:sz w:val="24"/>
        </w:rPr>
        <w:t xml:space="preserve">(Loss of Function - Activities of Daily </w:t>
      </w:r>
    </w:p>
    <w:p w14:paraId="6C8109BE" w14:textId="77777777" w:rsidR="004C7708" w:rsidRDefault="00516AD7">
      <w:r>
        <w:rPr>
          <w:rFonts w:ascii="Arial" w:eastAsia="Arial" w:hAnsi="Arial" w:cs="Arial"/>
          <w:sz w:val="24"/>
        </w:rPr>
        <w:t xml:space="preserve">Living). </w:t>
      </w:r>
    </w:p>
    <w:p w14:paraId="2D5FA07B" w14:textId="77777777" w:rsidR="004C7708" w:rsidRDefault="00516AD7">
      <w:r>
        <w:rPr>
          <w:rFonts w:ascii="Arial" w:eastAsia="Arial" w:hAnsi="Arial" w:cs="Arial"/>
          <w:sz w:val="24"/>
        </w:rPr>
        <w:t xml:space="preserve"> </w:t>
      </w:r>
    </w:p>
    <w:p w14:paraId="489C5C3C" w14:textId="77777777" w:rsidR="004C7708" w:rsidRDefault="00516AD7">
      <w:pPr>
        <w:tabs>
          <w:tab w:val="right" w:pos="9014"/>
        </w:tabs>
      </w:pPr>
      <w:r>
        <w:rPr>
          <w:rFonts w:ascii="Arial" w:eastAsia="Arial" w:hAnsi="Arial" w:cs="Arial"/>
          <w:b/>
          <w:i/>
          <w:sz w:val="24"/>
        </w:rPr>
        <w:t>Step 6:</w:t>
      </w:r>
      <w:r>
        <w:rPr>
          <w:rFonts w:ascii="Arial" w:eastAsia="Arial" w:hAnsi="Arial" w:cs="Arial"/>
          <w:sz w:val="24"/>
        </w:rPr>
        <w:t xml:space="preserve"> </w:t>
      </w:r>
      <w:r>
        <w:rPr>
          <w:rFonts w:ascii="Arial" w:eastAsia="Arial" w:hAnsi="Arial" w:cs="Arial"/>
          <w:sz w:val="24"/>
        </w:rPr>
        <w:tab/>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5 </w:t>
      </w:r>
    </w:p>
    <w:p w14:paraId="318B4390" w14:textId="77777777" w:rsidR="004C7708" w:rsidRDefault="00516AD7">
      <w:r>
        <w:rPr>
          <w:rFonts w:ascii="Arial" w:eastAsia="Arial" w:hAnsi="Arial" w:cs="Arial"/>
          <w:sz w:val="24"/>
        </w:rPr>
        <w:t xml:space="preserve">rating. </w:t>
      </w:r>
    </w:p>
    <w:p w14:paraId="46ABB604" w14:textId="77777777" w:rsidR="004C7708" w:rsidRDefault="00516AD7">
      <w:r>
        <w:rPr>
          <w:rFonts w:ascii="Arial" w:eastAsia="Arial" w:hAnsi="Arial" w:cs="Arial"/>
          <w:sz w:val="24"/>
        </w:rPr>
        <w:t xml:space="preserve"> </w:t>
      </w:r>
    </w:p>
    <w:p w14:paraId="447294F7" w14:textId="77777777" w:rsidR="004C7708" w:rsidRDefault="00516AD7">
      <w:pPr>
        <w:tabs>
          <w:tab w:val="center" w:pos="5076"/>
        </w:tabs>
      </w:pPr>
      <w:r>
        <w:rPr>
          <w:rFonts w:ascii="Arial" w:eastAsia="Arial" w:hAnsi="Arial" w:cs="Arial"/>
          <w:b/>
          <w:i/>
          <w:sz w:val="24"/>
        </w:rPr>
        <w:t xml:space="preserve">Step 7:  </w:t>
      </w:r>
      <w:r>
        <w:rPr>
          <w:rFonts w:ascii="Arial" w:eastAsia="Arial" w:hAnsi="Arial" w:cs="Arial"/>
          <w:b/>
          <w:i/>
          <w:sz w:val="24"/>
        </w:rPr>
        <w:tab/>
      </w:r>
      <w:r>
        <w:rPr>
          <w:rFonts w:ascii="Arial" w:eastAsia="Arial" w:hAnsi="Arial" w:cs="Arial"/>
          <w:sz w:val="24"/>
        </w:rPr>
        <w:t xml:space="preserve">Determine the rating from </w:t>
      </w:r>
      <w:r>
        <w:rPr>
          <w:rFonts w:ascii="Arial" w:eastAsia="Arial" w:hAnsi="Arial" w:cs="Arial"/>
          <w:b/>
          <w:sz w:val="24"/>
        </w:rPr>
        <w:t xml:space="preserve">Table 21.4 </w:t>
      </w:r>
      <w:r>
        <w:rPr>
          <w:rFonts w:ascii="Arial" w:eastAsia="Arial" w:hAnsi="Arial" w:cs="Arial"/>
          <w:sz w:val="24"/>
        </w:rPr>
        <w:t xml:space="preserve">(Other Impairment - Treatment </w:t>
      </w:r>
    </w:p>
    <w:p w14:paraId="7AC99594" w14:textId="77777777" w:rsidR="004C7708" w:rsidRDefault="00516AD7">
      <w:r>
        <w:rPr>
          <w:rFonts w:ascii="Arial" w:eastAsia="Arial" w:hAnsi="Arial" w:cs="Arial"/>
          <w:sz w:val="24"/>
        </w:rPr>
        <w:t xml:space="preserve">Needs). </w:t>
      </w:r>
    </w:p>
    <w:p w14:paraId="227C4468" w14:textId="77777777" w:rsidR="004C7708" w:rsidRDefault="00516AD7">
      <w:r>
        <w:rPr>
          <w:rFonts w:ascii="Arial" w:eastAsia="Arial" w:hAnsi="Arial" w:cs="Arial"/>
          <w:b/>
          <w:i/>
          <w:sz w:val="24"/>
        </w:rPr>
        <w:t xml:space="preserve"> </w:t>
      </w:r>
    </w:p>
    <w:p w14:paraId="14590427" w14:textId="77777777" w:rsidR="004C7708" w:rsidRDefault="00516AD7">
      <w:pPr>
        <w:tabs>
          <w:tab w:val="right" w:pos="9014"/>
        </w:tabs>
      </w:pPr>
      <w:r>
        <w:rPr>
          <w:rFonts w:ascii="Arial" w:eastAsia="Arial" w:hAnsi="Arial" w:cs="Arial"/>
          <w:b/>
          <w:i/>
          <w:sz w:val="24"/>
        </w:rPr>
        <w:t>Step 8:</w:t>
      </w:r>
      <w:r>
        <w:rPr>
          <w:rFonts w:ascii="Arial" w:eastAsia="Arial" w:hAnsi="Arial" w:cs="Arial"/>
          <w:sz w:val="24"/>
        </w:rPr>
        <w:t xml:space="preserve"> </w:t>
      </w:r>
      <w:r>
        <w:rPr>
          <w:rFonts w:ascii="Arial" w:eastAsia="Arial" w:hAnsi="Arial" w:cs="Arial"/>
          <w:sz w:val="24"/>
        </w:rPr>
        <w:tab/>
        <w:t xml:space="preserve">Does the Partially Contributing Table apply?  If </w:t>
      </w:r>
      <w:r>
        <w:rPr>
          <w:rFonts w:ascii="Arial" w:eastAsia="Arial" w:hAnsi="Arial" w:cs="Arial"/>
          <w:b/>
          <w:sz w:val="24"/>
        </w:rPr>
        <w:t>yes</w:t>
      </w:r>
      <w:r>
        <w:rPr>
          <w:rFonts w:ascii="Arial" w:eastAsia="Arial" w:hAnsi="Arial" w:cs="Arial"/>
          <w:sz w:val="24"/>
        </w:rPr>
        <w:t xml:space="preserve">, apply to the Step 7 </w:t>
      </w:r>
    </w:p>
    <w:p w14:paraId="360112C0" w14:textId="77777777" w:rsidR="004C7708" w:rsidRDefault="00516AD7">
      <w:r>
        <w:rPr>
          <w:rFonts w:ascii="Arial" w:eastAsia="Arial" w:hAnsi="Arial" w:cs="Arial"/>
          <w:sz w:val="24"/>
        </w:rPr>
        <w:t>rating.</w:t>
      </w:r>
      <w:r>
        <w:rPr>
          <w:rFonts w:ascii="Arial" w:eastAsia="Arial" w:hAnsi="Arial" w:cs="Arial"/>
          <w:b/>
          <w:i/>
          <w:sz w:val="24"/>
        </w:rPr>
        <w:t xml:space="preserve"> </w:t>
      </w:r>
    </w:p>
    <w:p w14:paraId="62392DA2" w14:textId="77777777" w:rsidR="004C7708" w:rsidRDefault="00516AD7">
      <w:r>
        <w:rPr>
          <w:rFonts w:ascii="Arial" w:eastAsia="Arial" w:hAnsi="Arial" w:cs="Arial"/>
          <w:b/>
          <w:i/>
          <w:sz w:val="24"/>
        </w:rPr>
        <w:t xml:space="preserve"> </w:t>
      </w:r>
    </w:p>
    <w:p w14:paraId="4698908B" w14:textId="77777777" w:rsidR="004C7708" w:rsidRDefault="00516AD7">
      <w:pPr>
        <w:tabs>
          <w:tab w:val="center" w:pos="4034"/>
        </w:tabs>
      </w:pPr>
      <w:r>
        <w:rPr>
          <w:rFonts w:ascii="Arial" w:eastAsia="Arial" w:hAnsi="Arial" w:cs="Arial"/>
          <w:b/>
          <w:i/>
          <w:sz w:val="24"/>
        </w:rPr>
        <w:t xml:space="preserve">Step 9:  </w:t>
      </w:r>
      <w:r>
        <w:rPr>
          <w:rFonts w:ascii="Arial" w:eastAsia="Arial" w:hAnsi="Arial" w:cs="Arial"/>
          <w:b/>
          <w:i/>
          <w:sz w:val="24"/>
        </w:rPr>
        <w:tab/>
      </w:r>
      <w:r>
        <w:rPr>
          <w:rFonts w:ascii="Arial" w:eastAsia="Arial" w:hAnsi="Arial" w:cs="Arial"/>
          <w:sz w:val="24"/>
        </w:rPr>
        <w:t xml:space="preserve">Add ratings at Step 2, Step 4, Step 6 and Step 8. </w:t>
      </w:r>
    </w:p>
    <w:p w14:paraId="65EE0587" w14:textId="77777777" w:rsidR="004C7708" w:rsidRDefault="00516AD7">
      <w:r>
        <w:rPr>
          <w:rFonts w:ascii="Arial" w:eastAsia="Arial" w:hAnsi="Arial" w:cs="Arial"/>
          <w:sz w:val="24"/>
        </w:rPr>
        <w:t xml:space="preserve"> </w:t>
      </w:r>
    </w:p>
    <w:p w14:paraId="7756EE7F" w14:textId="77777777" w:rsidR="004C7708" w:rsidRDefault="00516AD7">
      <w:pPr>
        <w:tabs>
          <w:tab w:val="center" w:pos="3327"/>
        </w:tabs>
      </w:pPr>
      <w:r>
        <w:rPr>
          <w:rFonts w:ascii="Arial" w:eastAsia="Arial" w:hAnsi="Arial" w:cs="Arial"/>
          <w:b/>
          <w:i/>
          <w:sz w:val="24"/>
        </w:rPr>
        <w:t>Step 10:</w:t>
      </w:r>
      <w:r>
        <w:rPr>
          <w:rFonts w:ascii="Arial" w:eastAsia="Arial" w:hAnsi="Arial" w:cs="Arial"/>
          <w:sz w:val="24"/>
        </w:rPr>
        <w:t xml:space="preserve"> </w:t>
      </w:r>
      <w:r>
        <w:rPr>
          <w:rFonts w:ascii="Arial" w:eastAsia="Arial" w:hAnsi="Arial" w:cs="Arial"/>
          <w:sz w:val="24"/>
        </w:rPr>
        <w:tab/>
        <w:t xml:space="preserve">Determine the Quality of Life rating. </w:t>
      </w:r>
    </w:p>
    <w:p w14:paraId="5D0871E6" w14:textId="77777777" w:rsidR="004C7708" w:rsidRDefault="00516AD7">
      <w:r>
        <w:rPr>
          <w:rFonts w:ascii="Arial" w:eastAsia="Arial" w:hAnsi="Arial" w:cs="Arial"/>
          <w:b/>
          <w:i/>
          <w:sz w:val="24"/>
        </w:rPr>
        <w:t xml:space="preserve"> </w:t>
      </w:r>
    </w:p>
    <w:p w14:paraId="280676D2" w14:textId="77777777" w:rsidR="004C7708" w:rsidRDefault="00516AD7">
      <w:pPr>
        <w:tabs>
          <w:tab w:val="center" w:pos="3274"/>
        </w:tabs>
      </w:pPr>
      <w:r>
        <w:rPr>
          <w:rFonts w:ascii="Arial" w:eastAsia="Arial" w:hAnsi="Arial" w:cs="Arial"/>
          <w:b/>
          <w:i/>
          <w:sz w:val="24"/>
        </w:rPr>
        <w:t xml:space="preserve">Step 11: </w:t>
      </w:r>
      <w:r>
        <w:rPr>
          <w:rFonts w:ascii="Arial" w:eastAsia="Arial" w:hAnsi="Arial" w:cs="Arial"/>
          <w:b/>
          <w:i/>
          <w:sz w:val="24"/>
        </w:rPr>
        <w:tab/>
      </w:r>
      <w:r>
        <w:rPr>
          <w:rFonts w:ascii="Arial" w:eastAsia="Arial" w:hAnsi="Arial" w:cs="Arial"/>
          <w:sz w:val="24"/>
        </w:rPr>
        <w:t xml:space="preserve">Add ratings at Step 9 and Step 10. </w:t>
      </w:r>
    </w:p>
    <w:p w14:paraId="1B093035" w14:textId="77777777" w:rsidR="004C7708" w:rsidRDefault="00516AD7">
      <w:r>
        <w:rPr>
          <w:rFonts w:ascii="Arial" w:eastAsia="Arial" w:hAnsi="Arial" w:cs="Arial"/>
          <w:b/>
          <w:i/>
          <w:sz w:val="24"/>
        </w:rPr>
        <w:t xml:space="preserve"> </w:t>
      </w:r>
    </w:p>
    <w:p w14:paraId="4A8B1388" w14:textId="77777777" w:rsidR="004C7708" w:rsidRDefault="00516AD7">
      <w:pPr>
        <w:tabs>
          <w:tab w:val="center" w:pos="4127"/>
        </w:tabs>
      </w:pPr>
      <w:r>
        <w:rPr>
          <w:rFonts w:ascii="Arial" w:eastAsia="Arial" w:hAnsi="Arial" w:cs="Arial"/>
          <w:b/>
          <w:i/>
          <w:sz w:val="24"/>
        </w:rPr>
        <w:t xml:space="preserve">Step 12: </w:t>
      </w:r>
      <w:r>
        <w:rPr>
          <w:rFonts w:ascii="Arial" w:eastAsia="Arial" w:hAnsi="Arial" w:cs="Arial"/>
          <w:b/>
          <w:i/>
          <w:sz w:val="24"/>
        </w:rPr>
        <w:tab/>
      </w:r>
      <w:r>
        <w:rPr>
          <w:rFonts w:ascii="Arial" w:eastAsia="Arial" w:hAnsi="Arial" w:cs="Arial"/>
          <w:sz w:val="24"/>
        </w:rPr>
        <w:t xml:space="preserve">If partial entitlement exists, apply to Step 11 rating. </w:t>
      </w:r>
    </w:p>
    <w:p w14:paraId="54791DAC" w14:textId="77777777" w:rsidR="004C7708" w:rsidRDefault="00516AD7">
      <w:r>
        <w:rPr>
          <w:rFonts w:ascii="Arial" w:eastAsia="Arial" w:hAnsi="Arial" w:cs="Arial"/>
          <w:b/>
          <w:i/>
          <w:sz w:val="24"/>
        </w:rPr>
        <w:t xml:space="preserve"> </w:t>
      </w:r>
    </w:p>
    <w:p w14:paraId="45744473" w14:textId="77777777" w:rsidR="004C7708" w:rsidRDefault="00516AD7">
      <w:pPr>
        <w:spacing w:after="3"/>
        <w:ind w:left="2467" w:right="1069" w:hanging="10"/>
        <w:jc w:val="center"/>
      </w:pPr>
      <w:r>
        <w:rPr>
          <w:rFonts w:ascii="Arial" w:eastAsia="Arial" w:hAnsi="Arial" w:cs="Arial"/>
          <w:b/>
          <w:sz w:val="24"/>
        </w:rPr>
        <w:t>This is the Disability Assessment.</w:t>
      </w:r>
      <w:r>
        <w:rPr>
          <w:rFonts w:ascii="Arial" w:eastAsia="Arial" w:hAnsi="Arial" w:cs="Arial"/>
          <w:b/>
          <w:i/>
          <w:sz w:val="24"/>
        </w:rPr>
        <w:t xml:space="preserve"> </w:t>
      </w:r>
    </w:p>
    <w:p w14:paraId="1872B803" w14:textId="77777777" w:rsidR="004C7708" w:rsidRDefault="00516AD7">
      <w:pPr>
        <w:spacing w:after="0"/>
        <w:ind w:left="1459"/>
        <w:jc w:val="center"/>
      </w:pPr>
      <w:r>
        <w:rPr>
          <w:rFonts w:ascii="Arial" w:eastAsia="Arial" w:hAnsi="Arial" w:cs="Arial"/>
          <w:b/>
          <w:i/>
          <w:sz w:val="24"/>
        </w:rPr>
        <w:t xml:space="preserve"> </w:t>
      </w:r>
    </w:p>
    <w:p w14:paraId="040A0277" w14:textId="77777777" w:rsidR="004C7708" w:rsidRDefault="004C7708">
      <w:pPr>
        <w:sectPr w:rsidR="004C7708">
          <w:headerReference w:type="even" r:id="rId541"/>
          <w:headerReference w:type="default" r:id="rId542"/>
          <w:footerReference w:type="even" r:id="rId543"/>
          <w:footerReference w:type="default" r:id="rId544"/>
          <w:headerReference w:type="first" r:id="rId545"/>
          <w:footerReference w:type="first" r:id="rId546"/>
          <w:pgSz w:w="12240" w:h="15840"/>
          <w:pgMar w:top="1851" w:right="1786" w:bottom="2980" w:left="1440" w:header="1440" w:footer="1442" w:gutter="0"/>
          <w:cols w:space="720"/>
        </w:sectPr>
      </w:pP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0C1AFC0A" w14:textId="77777777">
        <w:trPr>
          <w:trHeight w:val="367"/>
        </w:trPr>
        <w:tc>
          <w:tcPr>
            <w:tcW w:w="9503" w:type="dxa"/>
            <w:tcBorders>
              <w:top w:val="single" w:sz="7" w:space="0" w:color="000000"/>
              <w:left w:val="single" w:sz="7" w:space="0" w:color="000000"/>
              <w:bottom w:val="nil"/>
              <w:right w:val="double" w:sz="24" w:space="0" w:color="000000"/>
            </w:tcBorders>
            <w:shd w:val="clear" w:color="auto" w:fill="CCCCCC"/>
          </w:tcPr>
          <w:p w14:paraId="0F0D4BA0" w14:textId="77777777" w:rsidR="004C7708" w:rsidRDefault="004C7708"/>
        </w:tc>
      </w:tr>
      <w:tr w:rsidR="004C7708" w14:paraId="7D353943" w14:textId="77777777">
        <w:trPr>
          <w:trHeight w:val="844"/>
        </w:trPr>
        <w:tc>
          <w:tcPr>
            <w:tcW w:w="9503" w:type="dxa"/>
            <w:tcBorders>
              <w:top w:val="nil"/>
              <w:left w:val="single" w:sz="7" w:space="0" w:color="000000"/>
              <w:bottom w:val="double" w:sz="24" w:space="0" w:color="000000"/>
              <w:right w:val="double" w:sz="24" w:space="0" w:color="000000"/>
            </w:tcBorders>
            <w:shd w:val="clear" w:color="auto" w:fill="CCCCCC"/>
          </w:tcPr>
          <w:p w14:paraId="0243C6FB" w14:textId="77777777" w:rsidR="004C7708" w:rsidRDefault="00516AD7">
            <w:pPr>
              <w:spacing w:after="0"/>
              <w:ind w:left="3186" w:right="3232"/>
              <w:jc w:val="center"/>
            </w:pPr>
            <w:r>
              <w:rPr>
                <w:rFonts w:ascii="Arial" w:eastAsia="Arial" w:hAnsi="Arial" w:cs="Arial"/>
                <w:b/>
                <w:sz w:val="30"/>
              </w:rPr>
              <w:t>Chapter 22 SKIN IMPAIRMENT</w:t>
            </w:r>
          </w:p>
        </w:tc>
      </w:tr>
    </w:tbl>
    <w:p w14:paraId="7DE2B460" w14:textId="77777777" w:rsidR="004C7708" w:rsidRDefault="00516AD7">
      <w:pPr>
        <w:spacing w:after="271" w:line="253" w:lineRule="auto"/>
        <w:ind w:left="-5" w:hanging="10"/>
      </w:pPr>
      <w:r>
        <w:rPr>
          <w:rFonts w:ascii="Arial" w:eastAsia="Arial" w:hAnsi="Arial" w:cs="Arial"/>
          <w:b/>
          <w:sz w:val="24"/>
        </w:rPr>
        <w:t>Introduction</w:t>
      </w:r>
    </w:p>
    <w:p w14:paraId="7D2ED383" w14:textId="77777777" w:rsidR="004C7708" w:rsidRDefault="00516AD7">
      <w:pPr>
        <w:spacing w:after="269" w:line="250" w:lineRule="auto"/>
        <w:ind w:left="-5" w:right="12" w:hanging="10"/>
      </w:pPr>
      <w:r>
        <w:rPr>
          <w:rFonts w:ascii="Arial" w:eastAsia="Arial" w:hAnsi="Arial" w:cs="Arial"/>
          <w:sz w:val="24"/>
        </w:rPr>
        <w:t xml:space="preserve">This chapter provides criteria for assessing permanent impairment from entitled skin conditions. </w:t>
      </w:r>
    </w:p>
    <w:p w14:paraId="0875468C" w14:textId="77777777" w:rsidR="004C7708" w:rsidRDefault="00516AD7">
      <w:pPr>
        <w:spacing w:after="269" w:line="250" w:lineRule="auto"/>
        <w:ind w:left="-5" w:right="12" w:hanging="10"/>
      </w:pPr>
      <w:r>
        <w:rPr>
          <w:rFonts w:ascii="Arial" w:eastAsia="Arial" w:hAnsi="Arial" w:cs="Arial"/>
          <w:sz w:val="24"/>
        </w:rPr>
        <w:t xml:space="preserve">Skin conditions vary widely in severity over periods of time; therefore, when assessing a permanent impairment of the skin, consideration must be given to the pattern of the signs and symptoms of the skin condition.  </w:t>
      </w:r>
    </w:p>
    <w:p w14:paraId="16202960" w14:textId="77777777" w:rsidR="004C7708" w:rsidRDefault="00516AD7">
      <w:pPr>
        <w:spacing w:after="269" w:line="250" w:lineRule="auto"/>
        <w:ind w:left="-5" w:right="12" w:hanging="10"/>
      </w:pPr>
      <w:r>
        <w:rPr>
          <w:rFonts w:ascii="Arial" w:eastAsia="Arial" w:hAnsi="Arial" w:cs="Arial"/>
          <w:sz w:val="24"/>
        </w:rPr>
        <w:t>Various factors are used to determine the level of skin impairment.  These factors include:</w:t>
      </w:r>
    </w:p>
    <w:p w14:paraId="6AE00A69" w14:textId="77777777" w:rsidR="004C7708" w:rsidRDefault="00516AD7">
      <w:pPr>
        <w:spacing w:after="269" w:line="250" w:lineRule="auto"/>
        <w:ind w:left="705" w:right="12" w:hanging="720"/>
      </w:pPr>
      <w:r>
        <w:rPr>
          <w:sz w:val="24"/>
        </w:rPr>
        <w:t xml:space="preserve">C </w:t>
      </w:r>
      <w:r>
        <w:rPr>
          <w:rFonts w:ascii="Arial" w:eastAsia="Arial" w:hAnsi="Arial" w:cs="Arial"/>
          <w:sz w:val="24"/>
        </w:rPr>
        <w:t xml:space="preserve">The </w:t>
      </w:r>
      <w:r>
        <w:rPr>
          <w:rFonts w:ascii="Arial" w:eastAsia="Arial" w:hAnsi="Arial" w:cs="Arial"/>
          <w:i/>
          <w:sz w:val="24"/>
        </w:rPr>
        <w:t>nature</w:t>
      </w:r>
      <w:r>
        <w:rPr>
          <w:rFonts w:ascii="Arial" w:eastAsia="Arial" w:hAnsi="Arial" w:cs="Arial"/>
          <w:sz w:val="24"/>
        </w:rPr>
        <w:t xml:space="preserve"> of the skin condition(s).  Skin conditions that scale, weep, crust, bleed or that cause fissures or erosions warrant a higher impairment rating.</w:t>
      </w:r>
    </w:p>
    <w:p w14:paraId="2FFC4360" w14:textId="77777777" w:rsidR="004C7708" w:rsidRDefault="00516AD7">
      <w:pPr>
        <w:spacing w:after="269" w:line="250" w:lineRule="auto"/>
        <w:ind w:left="705" w:right="12" w:hanging="720"/>
      </w:pPr>
      <w:r>
        <w:rPr>
          <w:sz w:val="24"/>
        </w:rPr>
        <w:t>C</w:t>
      </w:r>
      <w:r>
        <w:rPr>
          <w:sz w:val="24"/>
        </w:rPr>
        <w:tab/>
      </w:r>
      <w:r>
        <w:rPr>
          <w:rFonts w:ascii="Arial" w:eastAsia="Arial" w:hAnsi="Arial" w:cs="Arial"/>
          <w:sz w:val="24"/>
        </w:rPr>
        <w:t xml:space="preserve">The </w:t>
      </w:r>
      <w:r>
        <w:rPr>
          <w:rFonts w:ascii="Arial" w:eastAsia="Arial" w:hAnsi="Arial" w:cs="Arial"/>
          <w:i/>
          <w:sz w:val="24"/>
        </w:rPr>
        <w:t>symptoms</w:t>
      </w:r>
      <w:r>
        <w:rPr>
          <w:rFonts w:ascii="Arial" w:eastAsia="Arial" w:hAnsi="Arial" w:cs="Arial"/>
          <w:sz w:val="24"/>
        </w:rPr>
        <w:t xml:space="preserve"> presented.  Skin conditions that are pruritic and/or cause discomfort/pain warrant a higher impairment rating.</w:t>
      </w:r>
    </w:p>
    <w:p w14:paraId="7BB17CA2" w14:textId="77777777" w:rsidR="004C7708" w:rsidRDefault="00516AD7">
      <w:pPr>
        <w:spacing w:after="269" w:line="250" w:lineRule="auto"/>
        <w:ind w:left="705" w:right="12" w:hanging="720"/>
      </w:pPr>
      <w:r>
        <w:rPr>
          <w:sz w:val="24"/>
        </w:rPr>
        <w:t>C</w:t>
      </w:r>
      <w:r>
        <w:rPr>
          <w:sz w:val="24"/>
        </w:rPr>
        <w:tab/>
      </w:r>
      <w:r>
        <w:rPr>
          <w:rFonts w:ascii="Arial" w:eastAsia="Arial" w:hAnsi="Arial" w:cs="Arial"/>
          <w:sz w:val="24"/>
        </w:rPr>
        <w:t xml:space="preserve">The </w:t>
      </w:r>
      <w:r>
        <w:rPr>
          <w:rFonts w:ascii="Arial" w:eastAsia="Arial" w:hAnsi="Arial" w:cs="Arial"/>
          <w:i/>
          <w:sz w:val="24"/>
        </w:rPr>
        <w:t>extent</w:t>
      </w:r>
      <w:r>
        <w:rPr>
          <w:rFonts w:ascii="Arial" w:eastAsia="Arial" w:hAnsi="Arial" w:cs="Arial"/>
          <w:sz w:val="24"/>
        </w:rPr>
        <w:t xml:space="preserve"> of skin involved.  In general, the greater the surface area involved, the greater the impairment rating.</w:t>
      </w:r>
    </w:p>
    <w:p w14:paraId="63074CFC" w14:textId="77777777" w:rsidR="004C7708" w:rsidRDefault="00516AD7">
      <w:pPr>
        <w:spacing w:after="269" w:line="250" w:lineRule="auto"/>
        <w:ind w:left="705" w:right="12" w:hanging="720"/>
      </w:pPr>
      <w:r>
        <w:rPr>
          <w:sz w:val="24"/>
        </w:rPr>
        <w:t>C</w:t>
      </w:r>
      <w:r>
        <w:rPr>
          <w:sz w:val="24"/>
        </w:rPr>
        <w:tab/>
      </w:r>
      <w:r>
        <w:rPr>
          <w:rFonts w:ascii="Arial" w:eastAsia="Arial" w:hAnsi="Arial" w:cs="Arial"/>
          <w:sz w:val="24"/>
        </w:rPr>
        <w:t xml:space="preserve">The </w:t>
      </w:r>
      <w:r>
        <w:rPr>
          <w:rFonts w:ascii="Arial" w:eastAsia="Arial" w:hAnsi="Arial" w:cs="Arial"/>
          <w:i/>
          <w:sz w:val="24"/>
        </w:rPr>
        <w:t>location</w:t>
      </w:r>
      <w:r>
        <w:rPr>
          <w:rFonts w:ascii="Arial" w:eastAsia="Arial" w:hAnsi="Arial" w:cs="Arial"/>
          <w:sz w:val="24"/>
        </w:rPr>
        <w:t xml:space="preserve"> of the lesion(s).  In general, skin conditions of the face and hands warrant a higher impairment rating than those elsewhere on the body.</w:t>
      </w:r>
    </w:p>
    <w:p w14:paraId="2A213C62" w14:textId="77777777" w:rsidR="004C7708" w:rsidRDefault="00516AD7">
      <w:pPr>
        <w:spacing w:after="244" w:line="250" w:lineRule="auto"/>
        <w:ind w:left="705" w:right="12" w:hanging="720"/>
      </w:pPr>
      <w:r>
        <w:rPr>
          <w:sz w:val="24"/>
        </w:rPr>
        <w:t>C</w:t>
      </w:r>
      <w:r>
        <w:rPr>
          <w:sz w:val="24"/>
        </w:rPr>
        <w:tab/>
      </w:r>
      <w:r>
        <w:rPr>
          <w:rFonts w:ascii="Arial" w:eastAsia="Arial" w:hAnsi="Arial" w:cs="Arial"/>
          <w:sz w:val="24"/>
        </w:rPr>
        <w:t xml:space="preserve">The </w:t>
      </w:r>
      <w:r>
        <w:rPr>
          <w:rFonts w:ascii="Arial" w:eastAsia="Arial" w:hAnsi="Arial" w:cs="Arial"/>
          <w:i/>
          <w:sz w:val="24"/>
        </w:rPr>
        <w:t xml:space="preserve">treatment </w:t>
      </w:r>
      <w:r>
        <w:rPr>
          <w:rFonts w:ascii="Arial" w:eastAsia="Arial" w:hAnsi="Arial" w:cs="Arial"/>
          <w:sz w:val="24"/>
        </w:rPr>
        <w:t>required.   In general, skin conditions that require continuous treatment warrant a higher rating than those that require only intermittent or no treatment.  Skin conditions that require systemic treatment instead of or in addition to topical treatment warrant a higher rating than those requiring topical treatment alone.</w:t>
      </w:r>
    </w:p>
    <w:p w14:paraId="58165776" w14:textId="77777777" w:rsidR="004C7708" w:rsidRDefault="00516AD7">
      <w:pPr>
        <w:spacing w:after="269" w:line="250" w:lineRule="auto"/>
        <w:ind w:left="-5" w:right="12" w:hanging="10"/>
      </w:pPr>
      <w:r>
        <w:rPr>
          <w:rFonts w:ascii="Arial" w:eastAsia="Arial" w:hAnsi="Arial" w:cs="Arial"/>
          <w:sz w:val="24"/>
        </w:rPr>
        <w:t>When assessing a permanent impairment of the skin, the functional loss includes disfigurement.</w:t>
      </w:r>
    </w:p>
    <w:p w14:paraId="6C263E3A" w14:textId="77777777" w:rsidR="004C7708" w:rsidRDefault="00516AD7">
      <w:pPr>
        <w:spacing w:after="269" w:line="250" w:lineRule="auto"/>
        <w:ind w:left="-5" w:right="12" w:hanging="10"/>
      </w:pPr>
      <w:r>
        <w:rPr>
          <w:rFonts w:ascii="Arial" w:eastAsia="Arial" w:hAnsi="Arial" w:cs="Arial"/>
          <w:sz w:val="24"/>
        </w:rPr>
        <w:t>Skin conditions with complications of severe systemic or life threatening infections are rated on individual merits.</w:t>
      </w:r>
    </w:p>
    <w:p w14:paraId="122E3AA6" w14:textId="77777777" w:rsidR="004C7708" w:rsidRDefault="00516AD7">
      <w:pPr>
        <w:spacing w:after="269" w:line="250" w:lineRule="auto"/>
        <w:ind w:left="-5" w:right="12" w:hanging="10"/>
      </w:pPr>
      <w:r>
        <w:rPr>
          <w:rFonts w:ascii="Arial" w:eastAsia="Arial" w:hAnsi="Arial" w:cs="Arial"/>
          <w:sz w:val="24"/>
        </w:rPr>
        <w:t xml:space="preserve">An additional rating may be obtained from Chapter 17, Musculoskeletal Impairment in cases where skin conditions result in scarring and contractures causing a loss of joint function.  </w:t>
      </w:r>
    </w:p>
    <w:p w14:paraId="128CA449" w14:textId="77777777" w:rsidR="004C7708" w:rsidRDefault="00516AD7">
      <w:pPr>
        <w:spacing w:after="269" w:line="250" w:lineRule="auto"/>
        <w:ind w:left="-5" w:right="12" w:hanging="10"/>
      </w:pPr>
      <w:r>
        <w:rPr>
          <w:rFonts w:ascii="Arial" w:eastAsia="Arial" w:hAnsi="Arial" w:cs="Arial"/>
          <w:sz w:val="24"/>
        </w:rPr>
        <w:t xml:space="preserve">A rating is </w:t>
      </w:r>
      <w:r>
        <w:rPr>
          <w:rFonts w:ascii="Arial" w:eastAsia="Arial" w:hAnsi="Arial" w:cs="Arial"/>
          <w:b/>
          <w:sz w:val="24"/>
        </w:rPr>
        <w:t>not</w:t>
      </w:r>
      <w:r>
        <w:rPr>
          <w:rFonts w:ascii="Arial" w:eastAsia="Arial" w:hAnsi="Arial" w:cs="Arial"/>
          <w:sz w:val="24"/>
        </w:rPr>
        <w:t xml:space="preserve"> given from this chapter for the conditions listed below.  Each bullet indicates the appropriate chapter to be used.</w:t>
      </w:r>
    </w:p>
    <w:p w14:paraId="38873DEA" w14:textId="77777777" w:rsidR="004C7708" w:rsidRDefault="00516AD7">
      <w:pPr>
        <w:numPr>
          <w:ilvl w:val="0"/>
          <w:numId w:val="48"/>
        </w:numPr>
        <w:spacing w:after="269" w:line="250" w:lineRule="auto"/>
        <w:ind w:right="12" w:hanging="720"/>
      </w:pPr>
      <w:r>
        <w:rPr>
          <w:rFonts w:ascii="Arial" w:eastAsia="Arial" w:hAnsi="Arial" w:cs="Arial"/>
          <w:sz w:val="24"/>
        </w:rPr>
        <w:t>Impairment from skin conditions caused by varicose veins, peripheral vascular arterial disease and deep vein thrombosis is rated within Chapter 13, Hypertension and Vascular Impairment.</w:t>
      </w:r>
    </w:p>
    <w:p w14:paraId="375F1918" w14:textId="77777777" w:rsidR="004C7708" w:rsidRDefault="00516AD7">
      <w:pPr>
        <w:numPr>
          <w:ilvl w:val="0"/>
          <w:numId w:val="48"/>
        </w:numPr>
        <w:spacing w:after="269" w:line="250" w:lineRule="auto"/>
        <w:ind w:right="12" w:hanging="720"/>
      </w:pPr>
      <w:r>
        <w:rPr>
          <w:rFonts w:ascii="Arial" w:eastAsia="Arial" w:hAnsi="Arial" w:cs="Arial"/>
          <w:sz w:val="24"/>
        </w:rPr>
        <w:t>Impairment from diabetic foot ulcers is rated within Chapter 15, Endocrine and Metabolic Impairment.</w:t>
      </w:r>
    </w:p>
    <w:p w14:paraId="56527473" w14:textId="77777777" w:rsidR="004C7708" w:rsidRDefault="00516AD7">
      <w:pPr>
        <w:numPr>
          <w:ilvl w:val="0"/>
          <w:numId w:val="48"/>
        </w:numPr>
        <w:spacing w:after="269" w:line="250" w:lineRule="auto"/>
        <w:ind w:right="12" w:hanging="720"/>
      </w:pPr>
      <w:r>
        <w:rPr>
          <w:rFonts w:ascii="Arial" w:eastAsia="Arial" w:hAnsi="Arial" w:cs="Arial"/>
          <w:sz w:val="24"/>
        </w:rPr>
        <w:t>Impairment from skin conditions as a result of osteomyelitis is rated within Chapter 17, Musculoskeletal Impairment.</w:t>
      </w:r>
    </w:p>
    <w:p w14:paraId="344A4B9A" w14:textId="77777777" w:rsidR="004C7708" w:rsidRDefault="00516AD7">
      <w:pPr>
        <w:spacing w:after="564" w:line="250" w:lineRule="auto"/>
        <w:ind w:left="-5" w:right="12" w:hanging="10"/>
      </w:pPr>
      <w:r>
        <w:rPr>
          <w:rFonts w:ascii="Arial" w:eastAsia="Arial" w:hAnsi="Arial" w:cs="Arial"/>
          <w:sz w:val="24"/>
        </w:rPr>
        <w:t>Impairment from malignant skin conditions is rated within Chapter 18, Malignant Impairment.  Follow the steps contained within the Malignant Impairment chapter.</w:t>
      </w:r>
    </w:p>
    <w:p w14:paraId="21431509" w14:textId="77777777" w:rsidR="004C7708" w:rsidRDefault="00516AD7">
      <w:pPr>
        <w:spacing w:after="271" w:line="253" w:lineRule="auto"/>
        <w:ind w:left="-5" w:hanging="10"/>
      </w:pPr>
      <w:r>
        <w:rPr>
          <w:rFonts w:ascii="Arial" w:eastAsia="Arial" w:hAnsi="Arial" w:cs="Arial"/>
          <w:b/>
          <w:sz w:val="24"/>
        </w:rPr>
        <w:t>Rating Tables</w:t>
      </w:r>
    </w:p>
    <w:p w14:paraId="258AB5B1" w14:textId="77777777" w:rsidR="004C7708" w:rsidRDefault="00516AD7">
      <w:pPr>
        <w:spacing w:after="269" w:line="250" w:lineRule="auto"/>
        <w:ind w:left="-5" w:right="12" w:hanging="10"/>
      </w:pPr>
      <w:r>
        <w:rPr>
          <w:rFonts w:ascii="Arial" w:eastAsia="Arial" w:hAnsi="Arial" w:cs="Arial"/>
          <w:sz w:val="24"/>
        </w:rPr>
        <w:t>This chapter</w:t>
      </w:r>
      <w:r>
        <w:rPr>
          <w:rFonts w:ascii="Arial" w:eastAsia="Arial" w:hAnsi="Arial" w:cs="Arial"/>
          <w:b/>
          <w:sz w:val="24"/>
        </w:rPr>
        <w:t xml:space="preserve"> </w:t>
      </w:r>
      <w:r>
        <w:rPr>
          <w:rFonts w:ascii="Arial" w:eastAsia="Arial" w:hAnsi="Arial" w:cs="Arial"/>
          <w:sz w:val="24"/>
        </w:rPr>
        <w:t>contains six “Loss of Function” tables, three “Other Impairment” tables and one diagram, the “Rule of Nines” which may be used to rate entitled skin conditions.</w:t>
      </w:r>
    </w:p>
    <w:p w14:paraId="5568FC59" w14:textId="77777777" w:rsidR="004C7708" w:rsidRDefault="00516AD7">
      <w:pPr>
        <w:spacing w:after="6" w:line="253" w:lineRule="auto"/>
        <w:ind w:left="-5" w:hanging="10"/>
      </w:pPr>
      <w:r>
        <w:rPr>
          <w:rFonts w:ascii="Arial" w:eastAsia="Arial" w:hAnsi="Arial" w:cs="Arial"/>
          <w:b/>
          <w:sz w:val="24"/>
        </w:rPr>
        <w:t>The tables and diagram within this chapter are:</w:t>
      </w:r>
    </w:p>
    <w:tbl>
      <w:tblPr>
        <w:tblStyle w:val="TableGrid"/>
        <w:tblW w:w="9343" w:type="dxa"/>
        <w:tblInd w:w="6" w:type="dxa"/>
        <w:tblCellMar>
          <w:top w:w="167" w:type="dxa"/>
          <w:left w:w="109" w:type="dxa"/>
          <w:bottom w:w="54" w:type="dxa"/>
          <w:right w:w="178" w:type="dxa"/>
        </w:tblCellMar>
        <w:tblLook w:val="04A0" w:firstRow="1" w:lastRow="0" w:firstColumn="1" w:lastColumn="0" w:noHBand="0" w:noVBand="1"/>
      </w:tblPr>
      <w:tblGrid>
        <w:gridCol w:w="1979"/>
        <w:gridCol w:w="3154"/>
        <w:gridCol w:w="4210"/>
      </w:tblGrid>
      <w:tr w:rsidR="004C7708" w14:paraId="0780C6FE" w14:textId="77777777">
        <w:trPr>
          <w:trHeight w:val="632"/>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37A5D340" w14:textId="77777777" w:rsidR="004C7708" w:rsidRDefault="00516AD7">
            <w:pPr>
              <w:spacing w:after="0"/>
              <w:ind w:left="132"/>
              <w:jc w:val="center"/>
            </w:pPr>
            <w:r>
              <w:rPr>
                <w:rFonts w:ascii="Arial" w:eastAsia="Arial" w:hAnsi="Arial" w:cs="Arial"/>
                <w:b/>
                <w:sz w:val="18"/>
              </w:rPr>
              <w:t>Table 22.1</w:t>
            </w:r>
          </w:p>
        </w:tc>
        <w:tc>
          <w:tcPr>
            <w:tcW w:w="3154" w:type="dxa"/>
            <w:tcBorders>
              <w:top w:val="single" w:sz="7" w:space="0" w:color="000000"/>
              <w:left w:val="single" w:sz="7" w:space="0" w:color="000000"/>
              <w:bottom w:val="single" w:sz="7" w:space="0" w:color="000000"/>
              <w:right w:val="single" w:sz="7" w:space="0" w:color="000000"/>
            </w:tcBorders>
          </w:tcPr>
          <w:p w14:paraId="6FA60DD2" w14:textId="77777777" w:rsidR="004C7708" w:rsidRDefault="00516AD7">
            <w:pPr>
              <w:spacing w:after="0"/>
              <w:ind w:left="6"/>
            </w:pPr>
            <w:r>
              <w:rPr>
                <w:rFonts w:ascii="Arial" w:eastAsia="Arial" w:hAnsi="Arial" w:cs="Arial"/>
                <w:sz w:val="18"/>
              </w:rPr>
              <w:t>Loss of Function - Skin - Face and Scalp</w:t>
            </w:r>
          </w:p>
        </w:tc>
        <w:tc>
          <w:tcPr>
            <w:tcW w:w="4210" w:type="dxa"/>
            <w:tcBorders>
              <w:top w:val="single" w:sz="7" w:space="0" w:color="000000"/>
              <w:left w:val="single" w:sz="7" w:space="0" w:color="000000"/>
              <w:bottom w:val="single" w:sz="7" w:space="0" w:color="000000"/>
              <w:right w:val="single" w:sz="7" w:space="0" w:color="000000"/>
            </w:tcBorders>
          </w:tcPr>
          <w:p w14:paraId="506D2DBF" w14:textId="77777777" w:rsidR="004C7708" w:rsidRDefault="00516AD7">
            <w:pPr>
              <w:spacing w:after="0"/>
            </w:pPr>
            <w:r>
              <w:rPr>
                <w:rFonts w:ascii="Arial" w:eastAsia="Arial" w:hAnsi="Arial" w:cs="Arial"/>
                <w:sz w:val="18"/>
              </w:rPr>
              <w:t>This table is used to rate impairment from skin conditions of the face and scalp.</w:t>
            </w:r>
          </w:p>
        </w:tc>
      </w:tr>
      <w:tr w:rsidR="004C7708" w14:paraId="0719F493" w14:textId="77777777">
        <w:trPr>
          <w:trHeight w:val="634"/>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725EA023" w14:textId="77777777" w:rsidR="004C7708" w:rsidRDefault="00516AD7">
            <w:pPr>
              <w:spacing w:after="0"/>
              <w:ind w:left="132"/>
              <w:jc w:val="center"/>
            </w:pPr>
            <w:r>
              <w:rPr>
                <w:rFonts w:ascii="Arial" w:eastAsia="Arial" w:hAnsi="Arial" w:cs="Arial"/>
                <w:b/>
                <w:sz w:val="18"/>
              </w:rPr>
              <w:t>Table 22.2</w:t>
            </w:r>
          </w:p>
        </w:tc>
        <w:tc>
          <w:tcPr>
            <w:tcW w:w="3154" w:type="dxa"/>
            <w:tcBorders>
              <w:top w:val="single" w:sz="7" w:space="0" w:color="000000"/>
              <w:left w:val="single" w:sz="7" w:space="0" w:color="000000"/>
              <w:bottom w:val="single" w:sz="7" w:space="0" w:color="000000"/>
              <w:right w:val="single" w:sz="7" w:space="0" w:color="000000"/>
            </w:tcBorders>
          </w:tcPr>
          <w:p w14:paraId="333262D1" w14:textId="77777777" w:rsidR="004C7708" w:rsidRDefault="00516AD7">
            <w:pPr>
              <w:spacing w:after="0"/>
              <w:ind w:left="6"/>
            </w:pPr>
            <w:r>
              <w:rPr>
                <w:rFonts w:ascii="Arial" w:eastAsia="Arial" w:hAnsi="Arial" w:cs="Arial"/>
                <w:sz w:val="18"/>
              </w:rPr>
              <w:t>Loss of Function - Skin - Hands</w:t>
            </w:r>
          </w:p>
        </w:tc>
        <w:tc>
          <w:tcPr>
            <w:tcW w:w="4210" w:type="dxa"/>
            <w:tcBorders>
              <w:top w:val="single" w:sz="7" w:space="0" w:color="000000"/>
              <w:left w:val="single" w:sz="7" w:space="0" w:color="000000"/>
              <w:bottom w:val="single" w:sz="7" w:space="0" w:color="000000"/>
              <w:right w:val="single" w:sz="7" w:space="0" w:color="000000"/>
            </w:tcBorders>
            <w:vAlign w:val="bottom"/>
          </w:tcPr>
          <w:p w14:paraId="2F05A865" w14:textId="77777777" w:rsidR="004C7708" w:rsidRDefault="00516AD7">
            <w:pPr>
              <w:spacing w:after="0"/>
            </w:pPr>
            <w:r>
              <w:rPr>
                <w:rFonts w:ascii="Arial" w:eastAsia="Arial" w:hAnsi="Arial" w:cs="Arial"/>
                <w:sz w:val="18"/>
              </w:rPr>
              <w:t>This table is used to rate impairment from skin conditions of the hands.</w:t>
            </w:r>
          </w:p>
        </w:tc>
      </w:tr>
      <w:tr w:rsidR="004C7708" w14:paraId="75918821" w14:textId="77777777">
        <w:trPr>
          <w:trHeight w:val="634"/>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09C862A1" w14:textId="77777777" w:rsidR="004C7708" w:rsidRDefault="00516AD7">
            <w:pPr>
              <w:spacing w:after="0"/>
              <w:ind w:left="79"/>
              <w:jc w:val="center"/>
            </w:pPr>
            <w:r>
              <w:rPr>
                <w:rFonts w:ascii="Arial" w:eastAsia="Arial" w:hAnsi="Arial" w:cs="Arial"/>
                <w:b/>
                <w:sz w:val="18"/>
              </w:rPr>
              <w:t xml:space="preserve">Table 22.3 </w:t>
            </w:r>
          </w:p>
        </w:tc>
        <w:tc>
          <w:tcPr>
            <w:tcW w:w="3154" w:type="dxa"/>
            <w:tcBorders>
              <w:top w:val="single" w:sz="7" w:space="0" w:color="000000"/>
              <w:left w:val="single" w:sz="7" w:space="0" w:color="000000"/>
              <w:bottom w:val="single" w:sz="7" w:space="0" w:color="000000"/>
              <w:right w:val="single" w:sz="7" w:space="0" w:color="000000"/>
            </w:tcBorders>
          </w:tcPr>
          <w:p w14:paraId="677C68F1" w14:textId="77777777" w:rsidR="004C7708" w:rsidRDefault="00516AD7">
            <w:pPr>
              <w:spacing w:after="0"/>
              <w:ind w:left="6"/>
            </w:pPr>
            <w:r>
              <w:rPr>
                <w:rFonts w:ascii="Arial" w:eastAsia="Arial" w:hAnsi="Arial" w:cs="Arial"/>
                <w:sz w:val="18"/>
              </w:rPr>
              <w:t>Loss of Function - Skin - Feet</w:t>
            </w:r>
          </w:p>
        </w:tc>
        <w:tc>
          <w:tcPr>
            <w:tcW w:w="4210" w:type="dxa"/>
            <w:tcBorders>
              <w:top w:val="single" w:sz="7" w:space="0" w:color="000000"/>
              <w:left w:val="single" w:sz="7" w:space="0" w:color="000000"/>
              <w:bottom w:val="single" w:sz="7" w:space="0" w:color="000000"/>
              <w:right w:val="single" w:sz="7" w:space="0" w:color="000000"/>
            </w:tcBorders>
            <w:vAlign w:val="bottom"/>
          </w:tcPr>
          <w:p w14:paraId="2AD2D712" w14:textId="77777777" w:rsidR="004C7708" w:rsidRDefault="00516AD7">
            <w:pPr>
              <w:spacing w:after="0"/>
            </w:pPr>
            <w:r>
              <w:rPr>
                <w:rFonts w:ascii="Arial" w:eastAsia="Arial" w:hAnsi="Arial" w:cs="Arial"/>
                <w:sz w:val="18"/>
              </w:rPr>
              <w:t>This table is used to rate impairment from skin conditions of the feet.</w:t>
            </w:r>
          </w:p>
        </w:tc>
      </w:tr>
      <w:tr w:rsidR="004C7708" w14:paraId="140CE3EB" w14:textId="77777777">
        <w:trPr>
          <w:trHeight w:val="634"/>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6B205BD6" w14:textId="77777777" w:rsidR="004C7708" w:rsidRDefault="00516AD7">
            <w:pPr>
              <w:spacing w:after="0"/>
              <w:ind w:left="132"/>
              <w:jc w:val="center"/>
            </w:pPr>
            <w:r>
              <w:rPr>
                <w:rFonts w:ascii="Arial" w:eastAsia="Arial" w:hAnsi="Arial" w:cs="Arial"/>
                <w:b/>
                <w:sz w:val="18"/>
              </w:rPr>
              <w:t>Table 22.4</w:t>
            </w:r>
          </w:p>
        </w:tc>
        <w:tc>
          <w:tcPr>
            <w:tcW w:w="3154" w:type="dxa"/>
            <w:tcBorders>
              <w:top w:val="single" w:sz="7" w:space="0" w:color="000000"/>
              <w:left w:val="single" w:sz="7" w:space="0" w:color="000000"/>
              <w:bottom w:val="single" w:sz="7" w:space="0" w:color="000000"/>
              <w:right w:val="single" w:sz="7" w:space="0" w:color="000000"/>
            </w:tcBorders>
            <w:vAlign w:val="bottom"/>
          </w:tcPr>
          <w:p w14:paraId="537018B4" w14:textId="77777777" w:rsidR="004C7708" w:rsidRDefault="00516AD7">
            <w:pPr>
              <w:spacing w:after="4"/>
              <w:ind w:left="6"/>
            </w:pPr>
            <w:r>
              <w:rPr>
                <w:rFonts w:ascii="Arial" w:eastAsia="Arial" w:hAnsi="Arial" w:cs="Arial"/>
                <w:sz w:val="18"/>
              </w:rPr>
              <w:t>Loss of Function - Skin -</w:t>
            </w:r>
          </w:p>
          <w:p w14:paraId="0E7083E4" w14:textId="77777777" w:rsidR="004C7708" w:rsidRDefault="00516AD7">
            <w:pPr>
              <w:spacing w:after="0"/>
              <w:ind w:left="6"/>
            </w:pPr>
            <w:r>
              <w:rPr>
                <w:rFonts w:ascii="Arial" w:eastAsia="Arial" w:hAnsi="Arial" w:cs="Arial"/>
                <w:sz w:val="18"/>
              </w:rPr>
              <w:t>Genitalia</w:t>
            </w:r>
          </w:p>
        </w:tc>
        <w:tc>
          <w:tcPr>
            <w:tcW w:w="4210" w:type="dxa"/>
            <w:tcBorders>
              <w:top w:val="single" w:sz="7" w:space="0" w:color="000000"/>
              <w:left w:val="single" w:sz="7" w:space="0" w:color="000000"/>
              <w:bottom w:val="single" w:sz="7" w:space="0" w:color="000000"/>
              <w:right w:val="single" w:sz="7" w:space="0" w:color="000000"/>
            </w:tcBorders>
            <w:vAlign w:val="bottom"/>
          </w:tcPr>
          <w:p w14:paraId="0D8074C8" w14:textId="77777777" w:rsidR="004C7708" w:rsidRDefault="00516AD7">
            <w:pPr>
              <w:spacing w:after="0"/>
            </w:pPr>
            <w:r>
              <w:rPr>
                <w:rFonts w:ascii="Arial" w:eastAsia="Arial" w:hAnsi="Arial" w:cs="Arial"/>
                <w:sz w:val="18"/>
              </w:rPr>
              <w:t>This table is used to rate impairment from skin conditions of the genitalia.</w:t>
            </w:r>
          </w:p>
        </w:tc>
      </w:tr>
      <w:tr w:rsidR="004C7708" w14:paraId="18A29BC9" w14:textId="77777777">
        <w:trPr>
          <w:trHeight w:val="634"/>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4D9057E2" w14:textId="77777777" w:rsidR="004C7708" w:rsidRDefault="00516AD7">
            <w:pPr>
              <w:spacing w:after="0"/>
              <w:ind w:left="79"/>
              <w:jc w:val="center"/>
            </w:pPr>
            <w:r>
              <w:rPr>
                <w:rFonts w:ascii="Arial" w:eastAsia="Arial" w:hAnsi="Arial" w:cs="Arial"/>
                <w:b/>
                <w:sz w:val="18"/>
              </w:rPr>
              <w:t xml:space="preserve">Table 22.5 </w:t>
            </w:r>
          </w:p>
        </w:tc>
        <w:tc>
          <w:tcPr>
            <w:tcW w:w="3154" w:type="dxa"/>
            <w:tcBorders>
              <w:top w:val="single" w:sz="7" w:space="0" w:color="000000"/>
              <w:left w:val="single" w:sz="7" w:space="0" w:color="000000"/>
              <w:bottom w:val="single" w:sz="7" w:space="0" w:color="000000"/>
              <w:right w:val="single" w:sz="7" w:space="0" w:color="000000"/>
            </w:tcBorders>
            <w:vAlign w:val="bottom"/>
          </w:tcPr>
          <w:p w14:paraId="358844B5" w14:textId="77777777" w:rsidR="004C7708" w:rsidRDefault="00516AD7">
            <w:pPr>
              <w:spacing w:after="4"/>
              <w:ind w:left="6"/>
            </w:pPr>
            <w:r>
              <w:rPr>
                <w:rFonts w:ascii="Arial" w:eastAsia="Arial" w:hAnsi="Arial" w:cs="Arial"/>
                <w:sz w:val="18"/>
              </w:rPr>
              <w:t>Loss of Function - Skin -</w:t>
            </w:r>
          </w:p>
          <w:p w14:paraId="47C091CB" w14:textId="77777777" w:rsidR="004C7708" w:rsidRDefault="00516AD7">
            <w:pPr>
              <w:spacing w:after="0"/>
              <w:ind w:left="6"/>
            </w:pPr>
            <w:r>
              <w:rPr>
                <w:rFonts w:ascii="Arial" w:eastAsia="Arial" w:hAnsi="Arial" w:cs="Arial"/>
                <w:sz w:val="18"/>
              </w:rPr>
              <w:t>Generalized</w:t>
            </w:r>
          </w:p>
        </w:tc>
        <w:tc>
          <w:tcPr>
            <w:tcW w:w="4210" w:type="dxa"/>
            <w:tcBorders>
              <w:top w:val="single" w:sz="7" w:space="0" w:color="000000"/>
              <w:left w:val="single" w:sz="7" w:space="0" w:color="000000"/>
              <w:bottom w:val="single" w:sz="7" w:space="0" w:color="000000"/>
              <w:right w:val="single" w:sz="7" w:space="0" w:color="000000"/>
            </w:tcBorders>
            <w:vAlign w:val="bottom"/>
          </w:tcPr>
          <w:p w14:paraId="41A601DF" w14:textId="77777777" w:rsidR="004C7708" w:rsidRDefault="00516AD7">
            <w:pPr>
              <w:spacing w:after="0"/>
            </w:pPr>
            <w:r>
              <w:rPr>
                <w:rFonts w:ascii="Arial" w:eastAsia="Arial" w:hAnsi="Arial" w:cs="Arial"/>
                <w:sz w:val="18"/>
              </w:rPr>
              <w:t>This table is used to rate impairment from generalized skin conditions.</w:t>
            </w:r>
          </w:p>
        </w:tc>
      </w:tr>
      <w:tr w:rsidR="004C7708" w14:paraId="2B9502CA" w14:textId="77777777">
        <w:trPr>
          <w:trHeight w:val="620"/>
        </w:trPr>
        <w:tc>
          <w:tcPr>
            <w:tcW w:w="1979" w:type="dxa"/>
            <w:tcBorders>
              <w:top w:val="single" w:sz="7" w:space="0" w:color="000000"/>
              <w:left w:val="single" w:sz="7" w:space="0" w:color="000000"/>
              <w:bottom w:val="single" w:sz="7" w:space="0" w:color="000000"/>
              <w:right w:val="single" w:sz="7" w:space="0" w:color="000000"/>
            </w:tcBorders>
            <w:shd w:val="clear" w:color="auto" w:fill="CCCCCC"/>
            <w:vAlign w:val="center"/>
          </w:tcPr>
          <w:p w14:paraId="313F2458" w14:textId="77777777" w:rsidR="004C7708" w:rsidRDefault="00516AD7">
            <w:pPr>
              <w:spacing w:after="0"/>
              <w:ind w:left="132"/>
              <w:jc w:val="center"/>
            </w:pPr>
            <w:r>
              <w:rPr>
                <w:rFonts w:ascii="Arial" w:eastAsia="Arial" w:hAnsi="Arial" w:cs="Arial"/>
                <w:b/>
                <w:sz w:val="18"/>
              </w:rPr>
              <w:t>Table 22.6</w:t>
            </w:r>
          </w:p>
        </w:tc>
        <w:tc>
          <w:tcPr>
            <w:tcW w:w="3154" w:type="dxa"/>
            <w:tcBorders>
              <w:top w:val="single" w:sz="7" w:space="0" w:color="000000"/>
              <w:left w:val="single" w:sz="7" w:space="0" w:color="000000"/>
              <w:bottom w:val="single" w:sz="7" w:space="0" w:color="000000"/>
              <w:right w:val="single" w:sz="7" w:space="0" w:color="000000"/>
            </w:tcBorders>
          </w:tcPr>
          <w:p w14:paraId="5E6211E5" w14:textId="77777777" w:rsidR="004C7708" w:rsidRDefault="00516AD7">
            <w:pPr>
              <w:spacing w:after="0"/>
              <w:ind w:left="6"/>
            </w:pPr>
            <w:r>
              <w:rPr>
                <w:rFonts w:ascii="Arial" w:eastAsia="Arial" w:hAnsi="Arial" w:cs="Arial"/>
                <w:sz w:val="18"/>
              </w:rPr>
              <w:t>Loss of Function - Nails</w:t>
            </w:r>
          </w:p>
        </w:tc>
        <w:tc>
          <w:tcPr>
            <w:tcW w:w="4210" w:type="dxa"/>
            <w:tcBorders>
              <w:top w:val="single" w:sz="7" w:space="0" w:color="000000"/>
              <w:left w:val="single" w:sz="7" w:space="0" w:color="000000"/>
              <w:bottom w:val="single" w:sz="7" w:space="0" w:color="000000"/>
              <w:right w:val="single" w:sz="7" w:space="0" w:color="000000"/>
            </w:tcBorders>
            <w:vAlign w:val="bottom"/>
          </w:tcPr>
          <w:p w14:paraId="7355546E" w14:textId="77777777" w:rsidR="004C7708" w:rsidRDefault="00516AD7">
            <w:pPr>
              <w:spacing w:after="0"/>
              <w:jc w:val="both"/>
            </w:pPr>
            <w:r>
              <w:rPr>
                <w:rFonts w:ascii="Arial" w:eastAsia="Arial" w:hAnsi="Arial" w:cs="Arial"/>
                <w:sz w:val="18"/>
              </w:rPr>
              <w:t>This table is used to rate impairment from nail conditions.</w:t>
            </w:r>
          </w:p>
        </w:tc>
      </w:tr>
      <w:tr w:rsidR="004C7708" w14:paraId="6FF70E91" w14:textId="77777777">
        <w:trPr>
          <w:trHeight w:val="860"/>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0E98B88E" w14:textId="77777777" w:rsidR="004C7708" w:rsidRDefault="00516AD7">
            <w:pPr>
              <w:spacing w:after="0"/>
              <w:ind w:right="8"/>
              <w:jc w:val="center"/>
            </w:pPr>
            <w:r>
              <w:rPr>
                <w:rFonts w:ascii="Arial" w:eastAsia="Arial" w:hAnsi="Arial" w:cs="Arial"/>
                <w:b/>
                <w:sz w:val="18"/>
              </w:rPr>
              <w:t xml:space="preserve">Table 22.7 </w:t>
            </w:r>
          </w:p>
        </w:tc>
        <w:tc>
          <w:tcPr>
            <w:tcW w:w="3154" w:type="dxa"/>
            <w:tcBorders>
              <w:top w:val="single" w:sz="7" w:space="0" w:color="000000"/>
              <w:left w:val="single" w:sz="7" w:space="0" w:color="000000"/>
              <w:bottom w:val="single" w:sz="7" w:space="0" w:color="000000"/>
              <w:right w:val="single" w:sz="7" w:space="0" w:color="000000"/>
            </w:tcBorders>
          </w:tcPr>
          <w:p w14:paraId="13ECE9C5" w14:textId="77777777" w:rsidR="004C7708" w:rsidRDefault="00516AD7">
            <w:pPr>
              <w:spacing w:after="4"/>
              <w:ind w:left="6"/>
            </w:pPr>
            <w:r>
              <w:rPr>
                <w:rFonts w:ascii="Arial" w:eastAsia="Arial" w:hAnsi="Arial" w:cs="Arial"/>
                <w:sz w:val="18"/>
              </w:rPr>
              <w:t>Other Impairment - Superficial</w:t>
            </w:r>
          </w:p>
          <w:p w14:paraId="02D0D74D" w14:textId="77777777" w:rsidR="004C7708" w:rsidRDefault="00516AD7">
            <w:pPr>
              <w:spacing w:after="4"/>
              <w:ind w:left="6"/>
            </w:pPr>
            <w:r>
              <w:rPr>
                <w:rFonts w:ascii="Arial" w:eastAsia="Arial" w:hAnsi="Arial" w:cs="Arial"/>
                <w:sz w:val="18"/>
              </w:rPr>
              <w:t>Gunshot Wounds and Scars -</w:t>
            </w:r>
          </w:p>
          <w:p w14:paraId="20E0694F" w14:textId="77777777" w:rsidR="004C7708" w:rsidRDefault="00516AD7">
            <w:pPr>
              <w:spacing w:after="0"/>
              <w:ind w:left="6"/>
            </w:pPr>
            <w:r>
              <w:rPr>
                <w:rFonts w:ascii="Arial" w:eastAsia="Arial" w:hAnsi="Arial" w:cs="Arial"/>
                <w:sz w:val="18"/>
              </w:rPr>
              <w:t xml:space="preserve">Face </w:t>
            </w:r>
          </w:p>
        </w:tc>
        <w:tc>
          <w:tcPr>
            <w:tcW w:w="4210" w:type="dxa"/>
            <w:tcBorders>
              <w:top w:val="single" w:sz="7" w:space="0" w:color="000000"/>
              <w:left w:val="single" w:sz="7" w:space="0" w:color="000000"/>
              <w:bottom w:val="single" w:sz="7" w:space="0" w:color="000000"/>
              <w:right w:val="single" w:sz="7" w:space="0" w:color="000000"/>
            </w:tcBorders>
          </w:tcPr>
          <w:p w14:paraId="5C34C85A" w14:textId="77777777" w:rsidR="004C7708" w:rsidRDefault="00516AD7">
            <w:pPr>
              <w:spacing w:after="0"/>
              <w:ind w:right="56"/>
              <w:jc w:val="both"/>
            </w:pPr>
            <w:r>
              <w:rPr>
                <w:rFonts w:ascii="Arial" w:eastAsia="Arial" w:hAnsi="Arial" w:cs="Arial"/>
                <w:sz w:val="18"/>
              </w:rPr>
              <w:t>This table is used to rate impairment from superficial gunshot wounds and scars of the face.</w:t>
            </w:r>
          </w:p>
        </w:tc>
      </w:tr>
      <w:tr w:rsidR="004C7708" w14:paraId="25D28DDC" w14:textId="77777777">
        <w:trPr>
          <w:trHeight w:val="862"/>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73F6C3C3" w14:textId="77777777" w:rsidR="004C7708" w:rsidRDefault="00516AD7">
            <w:pPr>
              <w:spacing w:after="0"/>
              <w:ind w:left="46"/>
              <w:jc w:val="center"/>
            </w:pPr>
            <w:r>
              <w:rPr>
                <w:rFonts w:ascii="Arial" w:eastAsia="Arial" w:hAnsi="Arial" w:cs="Arial"/>
                <w:b/>
                <w:sz w:val="18"/>
              </w:rPr>
              <w:t>Table 22.8</w:t>
            </w:r>
          </w:p>
        </w:tc>
        <w:tc>
          <w:tcPr>
            <w:tcW w:w="3154" w:type="dxa"/>
            <w:tcBorders>
              <w:top w:val="single" w:sz="7" w:space="0" w:color="000000"/>
              <w:left w:val="single" w:sz="7" w:space="0" w:color="000000"/>
              <w:bottom w:val="single" w:sz="7" w:space="0" w:color="000000"/>
              <w:right w:val="single" w:sz="7" w:space="0" w:color="000000"/>
            </w:tcBorders>
            <w:vAlign w:val="bottom"/>
          </w:tcPr>
          <w:p w14:paraId="5CC1100A" w14:textId="77777777" w:rsidR="004C7708" w:rsidRDefault="00516AD7">
            <w:pPr>
              <w:spacing w:after="4"/>
              <w:ind w:left="6"/>
            </w:pPr>
            <w:r>
              <w:rPr>
                <w:rFonts w:ascii="Arial" w:eastAsia="Arial" w:hAnsi="Arial" w:cs="Arial"/>
                <w:sz w:val="18"/>
              </w:rPr>
              <w:t>Other Impairment - Superficial</w:t>
            </w:r>
          </w:p>
          <w:p w14:paraId="759147BD" w14:textId="77777777" w:rsidR="004C7708" w:rsidRDefault="00516AD7">
            <w:pPr>
              <w:spacing w:after="0"/>
              <w:ind w:left="6"/>
            </w:pPr>
            <w:r>
              <w:rPr>
                <w:rFonts w:ascii="Arial" w:eastAsia="Arial" w:hAnsi="Arial" w:cs="Arial"/>
                <w:sz w:val="18"/>
              </w:rPr>
              <w:t>Gunshot Wounds and Scars Hands</w:t>
            </w:r>
          </w:p>
        </w:tc>
        <w:tc>
          <w:tcPr>
            <w:tcW w:w="4210" w:type="dxa"/>
            <w:tcBorders>
              <w:top w:val="single" w:sz="7" w:space="0" w:color="000000"/>
              <w:left w:val="single" w:sz="7" w:space="0" w:color="000000"/>
              <w:bottom w:val="single" w:sz="7" w:space="0" w:color="000000"/>
              <w:right w:val="single" w:sz="7" w:space="0" w:color="000000"/>
            </w:tcBorders>
            <w:vAlign w:val="bottom"/>
          </w:tcPr>
          <w:p w14:paraId="617A2461" w14:textId="77777777" w:rsidR="004C7708" w:rsidRDefault="00516AD7">
            <w:pPr>
              <w:spacing w:after="0"/>
              <w:ind w:right="56"/>
              <w:jc w:val="both"/>
            </w:pPr>
            <w:r>
              <w:rPr>
                <w:rFonts w:ascii="Arial" w:eastAsia="Arial" w:hAnsi="Arial" w:cs="Arial"/>
                <w:sz w:val="18"/>
              </w:rPr>
              <w:t>This table is used to rate impairment from superficial gunshot wounds and scars of the hands.</w:t>
            </w:r>
          </w:p>
        </w:tc>
      </w:tr>
      <w:tr w:rsidR="004C7708" w14:paraId="5429239E" w14:textId="77777777">
        <w:trPr>
          <w:trHeight w:val="881"/>
        </w:trPr>
        <w:tc>
          <w:tcPr>
            <w:tcW w:w="1979" w:type="dxa"/>
            <w:tcBorders>
              <w:top w:val="single" w:sz="7" w:space="0" w:color="000000"/>
              <w:left w:val="single" w:sz="7" w:space="0" w:color="000000"/>
              <w:bottom w:val="single" w:sz="7" w:space="0" w:color="000000"/>
              <w:right w:val="single" w:sz="7" w:space="0" w:color="000000"/>
            </w:tcBorders>
            <w:shd w:val="clear" w:color="auto" w:fill="CCCCCC"/>
          </w:tcPr>
          <w:p w14:paraId="1998E4A0" w14:textId="77777777" w:rsidR="004C7708" w:rsidRDefault="00516AD7">
            <w:pPr>
              <w:spacing w:after="0"/>
              <w:ind w:left="46"/>
              <w:jc w:val="center"/>
            </w:pPr>
            <w:r>
              <w:rPr>
                <w:rFonts w:ascii="Arial" w:eastAsia="Arial" w:hAnsi="Arial" w:cs="Arial"/>
                <w:b/>
                <w:sz w:val="18"/>
              </w:rPr>
              <w:t>Table 22.9</w:t>
            </w:r>
          </w:p>
        </w:tc>
        <w:tc>
          <w:tcPr>
            <w:tcW w:w="3154" w:type="dxa"/>
            <w:tcBorders>
              <w:top w:val="single" w:sz="7" w:space="0" w:color="000000"/>
              <w:left w:val="single" w:sz="7" w:space="0" w:color="000000"/>
              <w:bottom w:val="single" w:sz="7" w:space="0" w:color="000000"/>
              <w:right w:val="single" w:sz="7" w:space="0" w:color="000000"/>
            </w:tcBorders>
          </w:tcPr>
          <w:p w14:paraId="19878E57" w14:textId="77777777" w:rsidR="004C7708" w:rsidRDefault="00516AD7">
            <w:pPr>
              <w:spacing w:after="4"/>
              <w:ind w:left="6"/>
            </w:pPr>
            <w:r>
              <w:rPr>
                <w:rFonts w:ascii="Arial" w:eastAsia="Arial" w:hAnsi="Arial" w:cs="Arial"/>
                <w:sz w:val="18"/>
              </w:rPr>
              <w:t>Other Impairment - Superficial</w:t>
            </w:r>
          </w:p>
          <w:p w14:paraId="006C6CA3" w14:textId="77777777" w:rsidR="004C7708" w:rsidRDefault="00516AD7">
            <w:pPr>
              <w:spacing w:after="4"/>
              <w:ind w:left="6"/>
            </w:pPr>
            <w:r>
              <w:rPr>
                <w:rFonts w:ascii="Arial" w:eastAsia="Arial" w:hAnsi="Arial" w:cs="Arial"/>
                <w:sz w:val="18"/>
              </w:rPr>
              <w:t>Gunshot Wounds and Scars -</w:t>
            </w:r>
          </w:p>
          <w:p w14:paraId="5A905233" w14:textId="77777777" w:rsidR="004C7708" w:rsidRDefault="00516AD7">
            <w:pPr>
              <w:spacing w:after="0"/>
              <w:ind w:left="6"/>
            </w:pPr>
            <w:r>
              <w:rPr>
                <w:rFonts w:ascii="Arial" w:eastAsia="Arial" w:hAnsi="Arial" w:cs="Arial"/>
                <w:sz w:val="18"/>
              </w:rPr>
              <w:t>Other</w:t>
            </w:r>
          </w:p>
        </w:tc>
        <w:tc>
          <w:tcPr>
            <w:tcW w:w="4210" w:type="dxa"/>
            <w:tcBorders>
              <w:top w:val="single" w:sz="7" w:space="0" w:color="000000"/>
              <w:left w:val="single" w:sz="7" w:space="0" w:color="000000"/>
              <w:bottom w:val="single" w:sz="7" w:space="0" w:color="000000"/>
              <w:right w:val="single" w:sz="7" w:space="0" w:color="000000"/>
            </w:tcBorders>
          </w:tcPr>
          <w:p w14:paraId="6DAE5614" w14:textId="77777777" w:rsidR="004C7708" w:rsidRDefault="00516AD7">
            <w:pPr>
              <w:spacing w:after="0"/>
            </w:pPr>
            <w:r>
              <w:rPr>
                <w:rFonts w:ascii="Arial" w:eastAsia="Arial" w:hAnsi="Arial" w:cs="Arial"/>
                <w:sz w:val="18"/>
              </w:rPr>
              <w:t xml:space="preserve">This table is used to rate impairment from superficial gunshot wounds and scars </w:t>
            </w:r>
            <w:r>
              <w:rPr>
                <w:rFonts w:ascii="Arial" w:eastAsia="Arial" w:hAnsi="Arial" w:cs="Arial"/>
                <w:b/>
                <w:sz w:val="18"/>
              </w:rPr>
              <w:t xml:space="preserve">other than </w:t>
            </w:r>
            <w:r>
              <w:rPr>
                <w:rFonts w:ascii="Arial" w:eastAsia="Arial" w:hAnsi="Arial" w:cs="Arial"/>
                <w:sz w:val="18"/>
              </w:rPr>
              <w:t>of the face and hands.</w:t>
            </w:r>
          </w:p>
        </w:tc>
      </w:tr>
      <w:tr w:rsidR="004C7708" w14:paraId="309127D8" w14:textId="77777777">
        <w:trPr>
          <w:trHeight w:val="620"/>
        </w:trPr>
        <w:tc>
          <w:tcPr>
            <w:tcW w:w="1979" w:type="dxa"/>
            <w:tcBorders>
              <w:top w:val="single" w:sz="7" w:space="0" w:color="000000"/>
              <w:left w:val="single" w:sz="7" w:space="0" w:color="000000"/>
              <w:bottom w:val="single" w:sz="7" w:space="0" w:color="000000"/>
              <w:right w:val="single" w:sz="7" w:space="0" w:color="000000"/>
            </w:tcBorders>
            <w:shd w:val="clear" w:color="auto" w:fill="CCCCCC"/>
            <w:vAlign w:val="center"/>
          </w:tcPr>
          <w:p w14:paraId="49484308" w14:textId="77777777" w:rsidR="004C7708" w:rsidRDefault="00516AD7">
            <w:pPr>
              <w:spacing w:after="0"/>
              <w:ind w:left="50"/>
              <w:jc w:val="center"/>
            </w:pPr>
            <w:r>
              <w:rPr>
                <w:rFonts w:ascii="Arial" w:eastAsia="Arial" w:hAnsi="Arial" w:cs="Arial"/>
                <w:b/>
                <w:sz w:val="18"/>
              </w:rPr>
              <w:t>Diagram 22A</w:t>
            </w:r>
          </w:p>
        </w:tc>
        <w:tc>
          <w:tcPr>
            <w:tcW w:w="3154" w:type="dxa"/>
            <w:tcBorders>
              <w:top w:val="single" w:sz="7" w:space="0" w:color="000000"/>
              <w:left w:val="single" w:sz="7" w:space="0" w:color="000000"/>
              <w:bottom w:val="single" w:sz="7" w:space="0" w:color="000000"/>
              <w:right w:val="single" w:sz="7" w:space="0" w:color="000000"/>
            </w:tcBorders>
          </w:tcPr>
          <w:p w14:paraId="7440738D" w14:textId="77777777" w:rsidR="004C7708" w:rsidRDefault="00516AD7">
            <w:pPr>
              <w:spacing w:after="0"/>
              <w:ind w:left="6"/>
            </w:pPr>
            <w:r>
              <w:rPr>
                <w:rFonts w:ascii="Arial" w:eastAsia="Arial" w:hAnsi="Arial" w:cs="Arial"/>
                <w:sz w:val="18"/>
              </w:rPr>
              <w:t>Rule of Nines</w:t>
            </w:r>
          </w:p>
        </w:tc>
        <w:tc>
          <w:tcPr>
            <w:tcW w:w="4210" w:type="dxa"/>
            <w:tcBorders>
              <w:top w:val="single" w:sz="7" w:space="0" w:color="000000"/>
              <w:left w:val="single" w:sz="7" w:space="0" w:color="000000"/>
              <w:bottom w:val="single" w:sz="7" w:space="0" w:color="000000"/>
              <w:right w:val="single" w:sz="7" w:space="0" w:color="000000"/>
            </w:tcBorders>
            <w:vAlign w:val="bottom"/>
          </w:tcPr>
          <w:p w14:paraId="679DECC5" w14:textId="77777777" w:rsidR="004C7708" w:rsidRDefault="00516AD7">
            <w:pPr>
              <w:spacing w:after="0"/>
              <w:jc w:val="both"/>
            </w:pPr>
            <w:r>
              <w:rPr>
                <w:rFonts w:ascii="Arial" w:eastAsia="Arial" w:hAnsi="Arial" w:cs="Arial"/>
                <w:sz w:val="18"/>
              </w:rPr>
              <w:t>This diagram is used to estimate the percent of affected body surface.</w:t>
            </w:r>
          </w:p>
        </w:tc>
      </w:tr>
    </w:tbl>
    <w:p w14:paraId="4BB260FC" w14:textId="77777777" w:rsidR="004C7708" w:rsidRDefault="00516AD7">
      <w:pPr>
        <w:spacing w:after="271" w:line="253" w:lineRule="auto"/>
        <w:ind w:left="-5" w:hanging="10"/>
      </w:pPr>
      <w:r>
        <w:rPr>
          <w:rFonts w:ascii="Arial" w:eastAsia="Arial" w:hAnsi="Arial" w:cs="Arial"/>
          <w:b/>
          <w:sz w:val="24"/>
        </w:rPr>
        <w:t>Loss of Function - Skin - Face and Scalp</w:t>
      </w:r>
    </w:p>
    <w:p w14:paraId="153F8362" w14:textId="77777777" w:rsidR="004C7708" w:rsidRDefault="00516AD7">
      <w:pPr>
        <w:spacing w:after="269" w:line="250" w:lineRule="auto"/>
        <w:ind w:left="-5" w:right="12" w:hanging="10"/>
      </w:pPr>
      <w:r>
        <w:rPr>
          <w:rFonts w:ascii="Arial" w:eastAsia="Arial" w:hAnsi="Arial" w:cs="Arial"/>
          <w:b/>
          <w:sz w:val="24"/>
        </w:rPr>
        <w:t>Table 22.1</w:t>
      </w:r>
      <w:r>
        <w:rPr>
          <w:rFonts w:ascii="Arial" w:eastAsia="Arial" w:hAnsi="Arial" w:cs="Arial"/>
          <w:sz w:val="24"/>
        </w:rPr>
        <w:t xml:space="preserve"> is used to rate impairment from skin conditions of the face and scalp.  This table has three columns.  One rating is chosen from each of the three columns.  All three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22.1</w:t>
      </w:r>
      <w:r>
        <w:rPr>
          <w:rFonts w:ascii="Arial" w:eastAsia="Arial" w:hAnsi="Arial" w:cs="Arial"/>
          <w:sz w:val="24"/>
        </w:rPr>
        <w:t xml:space="preserve"> rating.</w:t>
      </w:r>
    </w:p>
    <w:p w14:paraId="40A0064A" w14:textId="77777777" w:rsidR="004C7708" w:rsidRDefault="00516AD7">
      <w:pPr>
        <w:spacing w:after="269" w:line="250" w:lineRule="auto"/>
        <w:ind w:left="-5" w:right="12" w:hanging="10"/>
      </w:pPr>
      <w:r>
        <w:rPr>
          <w:rFonts w:ascii="Arial" w:eastAsia="Arial" w:hAnsi="Arial" w:cs="Arial"/>
          <w:sz w:val="24"/>
        </w:rPr>
        <w:t>When entitled skin conditions of the face and scalp result in permanent impairment of other organ systems, a consequential entitlement decision is required.  If awarded, the resulting impairment of that organ system(s) will be rated using the applicable body system specific table(s).</w:t>
      </w:r>
    </w:p>
    <w:p w14:paraId="561E2DDB"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5ED216C1"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3CBFCF0B" w14:textId="77777777" w:rsidR="004C7708" w:rsidRDefault="00516AD7">
      <w:pPr>
        <w:spacing w:after="271" w:line="253" w:lineRule="auto"/>
        <w:ind w:left="-5" w:hanging="10"/>
      </w:pPr>
      <w:r>
        <w:rPr>
          <w:rFonts w:ascii="Arial" w:eastAsia="Arial" w:hAnsi="Arial" w:cs="Arial"/>
          <w:b/>
          <w:sz w:val="24"/>
        </w:rPr>
        <w:t>Loss of Function - Skin - Hands</w:t>
      </w:r>
    </w:p>
    <w:p w14:paraId="2576A62D" w14:textId="77777777" w:rsidR="004C7708" w:rsidRDefault="00516AD7">
      <w:pPr>
        <w:spacing w:after="269" w:line="250" w:lineRule="auto"/>
        <w:ind w:left="-5" w:right="12" w:hanging="10"/>
      </w:pPr>
      <w:r>
        <w:rPr>
          <w:rFonts w:ascii="Arial" w:eastAsia="Arial" w:hAnsi="Arial" w:cs="Arial"/>
          <w:b/>
          <w:sz w:val="24"/>
        </w:rPr>
        <w:t>Table 22.2</w:t>
      </w:r>
      <w:r>
        <w:rPr>
          <w:rFonts w:ascii="Arial" w:eastAsia="Arial" w:hAnsi="Arial" w:cs="Arial"/>
          <w:sz w:val="24"/>
        </w:rPr>
        <w:t xml:space="preserve"> is used to rate impairment from skin conditions of the hands.  The hands are rated together.  This table has three columns.  One rating is chosen from each of the three columns.  All three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22.2</w:t>
      </w:r>
      <w:r>
        <w:rPr>
          <w:rFonts w:ascii="Arial" w:eastAsia="Arial" w:hAnsi="Arial" w:cs="Arial"/>
          <w:sz w:val="24"/>
        </w:rPr>
        <w:t xml:space="preserve"> rating.</w:t>
      </w:r>
    </w:p>
    <w:p w14:paraId="53D1C345" w14:textId="77777777" w:rsidR="004C7708" w:rsidRDefault="00516AD7">
      <w:pPr>
        <w:spacing w:after="269" w:line="250" w:lineRule="auto"/>
        <w:ind w:left="-5" w:right="12" w:hanging="10"/>
      </w:pPr>
      <w:r>
        <w:rPr>
          <w:rFonts w:ascii="Arial" w:eastAsia="Arial" w:hAnsi="Arial" w:cs="Arial"/>
          <w:sz w:val="24"/>
        </w:rPr>
        <w:t>When entitled skin conditions of the hands result in permanent impairment of other organ systems, a consequential entitlement decision is required.  If awarded, the resulting impairment of that organ system(s) will be rated using the applicable body system specific table(s).</w:t>
      </w:r>
    </w:p>
    <w:p w14:paraId="313D0D60"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0E36F784"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6DC23C0C" w14:textId="77777777" w:rsidR="004C7708" w:rsidRDefault="00516AD7">
      <w:pPr>
        <w:spacing w:after="271" w:line="253" w:lineRule="auto"/>
        <w:ind w:left="-5" w:hanging="10"/>
      </w:pPr>
      <w:r>
        <w:rPr>
          <w:rFonts w:ascii="Arial" w:eastAsia="Arial" w:hAnsi="Arial" w:cs="Arial"/>
          <w:b/>
          <w:sz w:val="24"/>
        </w:rPr>
        <w:t>Loss of Function - Skin - Feet</w:t>
      </w:r>
    </w:p>
    <w:p w14:paraId="4F8681EF" w14:textId="77777777" w:rsidR="004C7708" w:rsidRDefault="00516AD7">
      <w:pPr>
        <w:spacing w:after="269" w:line="250" w:lineRule="auto"/>
        <w:ind w:left="-5" w:right="12" w:hanging="10"/>
      </w:pPr>
      <w:r>
        <w:rPr>
          <w:rFonts w:ascii="Arial" w:eastAsia="Arial" w:hAnsi="Arial" w:cs="Arial"/>
          <w:b/>
          <w:sz w:val="24"/>
        </w:rPr>
        <w:t>Table 22.3</w:t>
      </w:r>
      <w:r>
        <w:rPr>
          <w:rFonts w:ascii="Arial" w:eastAsia="Arial" w:hAnsi="Arial" w:cs="Arial"/>
          <w:sz w:val="24"/>
        </w:rPr>
        <w:t xml:space="preserve"> is used to rate impairment from skin conditions of the feet.  The feet are rated together.  This table has three columns.  One rating is chosen from each of the three columns.  All three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22.3</w:t>
      </w:r>
      <w:r>
        <w:rPr>
          <w:rFonts w:ascii="Arial" w:eastAsia="Arial" w:hAnsi="Arial" w:cs="Arial"/>
          <w:sz w:val="24"/>
        </w:rPr>
        <w:t xml:space="preserve"> rating.</w:t>
      </w:r>
    </w:p>
    <w:p w14:paraId="7633851D" w14:textId="77777777" w:rsidR="004C7708" w:rsidRDefault="00516AD7">
      <w:pPr>
        <w:spacing w:after="269" w:line="250" w:lineRule="auto"/>
        <w:ind w:left="-5" w:right="12" w:hanging="10"/>
      </w:pPr>
      <w:r>
        <w:rPr>
          <w:rFonts w:ascii="Arial" w:eastAsia="Arial" w:hAnsi="Arial" w:cs="Arial"/>
          <w:sz w:val="24"/>
        </w:rPr>
        <w:t>When entitled skin conditions of the feet result in permanent impairment of other organ systems, a consequential entitlement decision is required.  If awarded, the resulting impairment of that organ system(s) will be rated using the applicable body system specific table(s).</w:t>
      </w:r>
    </w:p>
    <w:p w14:paraId="31869AD4"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13EE8312"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0270B07" w14:textId="77777777" w:rsidR="004C7708" w:rsidRDefault="00516AD7">
      <w:pPr>
        <w:spacing w:after="271" w:line="253" w:lineRule="auto"/>
        <w:ind w:left="-5" w:hanging="10"/>
      </w:pPr>
      <w:r>
        <w:rPr>
          <w:rFonts w:ascii="Arial" w:eastAsia="Arial" w:hAnsi="Arial" w:cs="Arial"/>
          <w:b/>
          <w:sz w:val="24"/>
        </w:rPr>
        <w:t>Loss of Function - Skin - Genitalia</w:t>
      </w:r>
    </w:p>
    <w:p w14:paraId="34DEDBF1" w14:textId="77777777" w:rsidR="004C7708" w:rsidRDefault="00516AD7">
      <w:pPr>
        <w:spacing w:after="269" w:line="250" w:lineRule="auto"/>
        <w:ind w:left="-5" w:right="12" w:hanging="10"/>
      </w:pPr>
      <w:r>
        <w:rPr>
          <w:rFonts w:ascii="Arial" w:eastAsia="Arial" w:hAnsi="Arial" w:cs="Arial"/>
          <w:b/>
          <w:sz w:val="24"/>
        </w:rPr>
        <w:t>Table 22.4</w:t>
      </w:r>
      <w:r>
        <w:rPr>
          <w:rFonts w:ascii="Arial" w:eastAsia="Arial" w:hAnsi="Arial" w:cs="Arial"/>
          <w:sz w:val="24"/>
        </w:rPr>
        <w:t xml:space="preserve"> is used to rate impairment from skin conditions of the genitalia/perineum. This table has three columns.  One rating is chosen from each of the three columns.  All three ratings are then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22.4</w:t>
      </w:r>
      <w:r>
        <w:rPr>
          <w:rFonts w:ascii="Arial" w:eastAsia="Arial" w:hAnsi="Arial" w:cs="Arial"/>
          <w:sz w:val="24"/>
        </w:rPr>
        <w:t xml:space="preserve"> rating.</w:t>
      </w:r>
    </w:p>
    <w:p w14:paraId="64A88291" w14:textId="77777777" w:rsidR="004C7708" w:rsidRDefault="00516AD7">
      <w:pPr>
        <w:spacing w:after="269" w:line="250" w:lineRule="auto"/>
        <w:ind w:left="-5" w:right="12" w:hanging="10"/>
      </w:pPr>
      <w:r>
        <w:rPr>
          <w:rFonts w:ascii="Arial" w:eastAsia="Arial" w:hAnsi="Arial" w:cs="Arial"/>
          <w:sz w:val="24"/>
        </w:rPr>
        <w:t>When entitled skin conditions of the genitalia result in permanent impairment of other organ systems, a consequential entitlement decision is required.  If awarded, the resulting impairment of that organ system(s) will be rated using the applicable body system specific table(s).</w:t>
      </w:r>
    </w:p>
    <w:p w14:paraId="2FA5E299"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09F2CCF8"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2AE0136" w14:textId="77777777" w:rsidR="004C7708" w:rsidRDefault="00516AD7">
      <w:pPr>
        <w:spacing w:after="271" w:line="253" w:lineRule="auto"/>
        <w:ind w:left="-5" w:hanging="10"/>
      </w:pPr>
      <w:r>
        <w:rPr>
          <w:rFonts w:ascii="Arial" w:eastAsia="Arial" w:hAnsi="Arial" w:cs="Arial"/>
          <w:b/>
          <w:sz w:val="24"/>
        </w:rPr>
        <w:t>Loss of Function - Skin - Generalized</w:t>
      </w:r>
    </w:p>
    <w:p w14:paraId="28715A85" w14:textId="77777777" w:rsidR="004C7708" w:rsidRDefault="00516AD7">
      <w:pPr>
        <w:spacing w:after="269" w:line="250" w:lineRule="auto"/>
        <w:ind w:left="-5" w:right="12" w:hanging="10"/>
      </w:pPr>
      <w:r>
        <w:rPr>
          <w:rFonts w:ascii="Arial" w:eastAsia="Arial" w:hAnsi="Arial" w:cs="Arial"/>
          <w:b/>
          <w:sz w:val="24"/>
        </w:rPr>
        <w:t>Table 22.5</w:t>
      </w:r>
      <w:r>
        <w:rPr>
          <w:rFonts w:ascii="Arial" w:eastAsia="Arial" w:hAnsi="Arial" w:cs="Arial"/>
          <w:sz w:val="24"/>
        </w:rPr>
        <w:t xml:space="preserve"> is used to rate impairment from generalized skin conditions.  This table has three columns.  One rating is chosen from each of the three columns.  All three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22.5</w:t>
      </w:r>
      <w:r>
        <w:rPr>
          <w:rFonts w:ascii="Arial" w:eastAsia="Arial" w:hAnsi="Arial" w:cs="Arial"/>
          <w:sz w:val="24"/>
        </w:rPr>
        <w:t xml:space="preserve"> rating.</w:t>
      </w:r>
    </w:p>
    <w:p w14:paraId="1FAA7B5B" w14:textId="77777777" w:rsidR="004C7708" w:rsidRDefault="00516AD7">
      <w:pPr>
        <w:spacing w:after="269" w:line="250" w:lineRule="auto"/>
        <w:ind w:left="-5" w:right="12" w:hanging="10"/>
      </w:pPr>
      <w:r>
        <w:rPr>
          <w:rFonts w:ascii="Arial" w:eastAsia="Arial" w:hAnsi="Arial" w:cs="Arial"/>
          <w:sz w:val="24"/>
        </w:rPr>
        <w:t>This table is used to determine an impairment rating in the following circumstances:</w:t>
      </w:r>
    </w:p>
    <w:p w14:paraId="6A4B2022" w14:textId="77777777" w:rsidR="004C7708" w:rsidRDefault="00516AD7">
      <w:pPr>
        <w:numPr>
          <w:ilvl w:val="0"/>
          <w:numId w:val="49"/>
        </w:numPr>
        <w:spacing w:after="269" w:line="250" w:lineRule="auto"/>
        <w:ind w:right="12" w:hanging="720"/>
      </w:pPr>
      <w:r>
        <w:rPr>
          <w:rFonts w:ascii="Arial" w:eastAsia="Arial" w:hAnsi="Arial" w:cs="Arial"/>
          <w:sz w:val="24"/>
        </w:rPr>
        <w:t xml:space="preserve">The entitled skin condition affects an area not rated by a site specific table within this chapter; </w:t>
      </w:r>
      <w:r>
        <w:rPr>
          <w:rFonts w:ascii="Arial" w:eastAsia="Arial" w:hAnsi="Arial" w:cs="Arial"/>
          <w:b/>
          <w:sz w:val="24"/>
        </w:rPr>
        <w:t>and/or</w:t>
      </w:r>
      <w:r>
        <w:rPr>
          <w:rFonts w:ascii="Arial" w:eastAsia="Arial" w:hAnsi="Arial" w:cs="Arial"/>
          <w:sz w:val="24"/>
        </w:rPr>
        <w:t xml:space="preserve"> </w:t>
      </w:r>
    </w:p>
    <w:p w14:paraId="5F1C9C87" w14:textId="77777777" w:rsidR="004C7708" w:rsidRDefault="00516AD7">
      <w:pPr>
        <w:numPr>
          <w:ilvl w:val="0"/>
          <w:numId w:val="49"/>
        </w:numPr>
        <w:spacing w:after="269" w:line="250" w:lineRule="auto"/>
        <w:ind w:right="12" w:hanging="720"/>
      </w:pPr>
      <w:r>
        <w:rPr>
          <w:rFonts w:ascii="Arial" w:eastAsia="Arial" w:hAnsi="Arial" w:cs="Arial"/>
          <w:sz w:val="24"/>
        </w:rPr>
        <w:t>Two or more specific body areas (excluding the nails) are affected by the same entitled skin condition.</w:t>
      </w:r>
    </w:p>
    <w:p w14:paraId="67ADE1A0" w14:textId="77777777" w:rsidR="004C7708" w:rsidRDefault="00516AD7">
      <w:pPr>
        <w:spacing w:after="12" w:line="250" w:lineRule="auto"/>
        <w:ind w:left="-5" w:right="12" w:hanging="10"/>
      </w:pPr>
      <w:r>
        <w:rPr>
          <w:rFonts w:ascii="Arial" w:eastAsia="Arial" w:hAnsi="Arial" w:cs="Arial"/>
          <w:sz w:val="24"/>
        </w:rPr>
        <w:t xml:space="preserve">To determine the extent of skin involvement for </w:t>
      </w:r>
      <w:r>
        <w:rPr>
          <w:rFonts w:ascii="Arial" w:eastAsia="Arial" w:hAnsi="Arial" w:cs="Arial"/>
          <w:b/>
          <w:sz w:val="24"/>
        </w:rPr>
        <w:t>Table 22.5</w:t>
      </w:r>
      <w:r>
        <w:rPr>
          <w:rFonts w:ascii="Arial" w:eastAsia="Arial" w:hAnsi="Arial" w:cs="Arial"/>
          <w:sz w:val="24"/>
        </w:rPr>
        <w:t xml:space="preserve">, Diagram 22A, the “Rule of Nines”, is utilized. The “Rule of Nines” figure divides the entire body skin surface into sections where each section equals a percentage of total body surface area, as noted below: </w:t>
      </w:r>
    </w:p>
    <w:p w14:paraId="14B59743" w14:textId="77777777" w:rsidR="004C7708" w:rsidRDefault="00516AD7">
      <w:pPr>
        <w:numPr>
          <w:ilvl w:val="0"/>
          <w:numId w:val="49"/>
        </w:numPr>
        <w:spacing w:after="17" w:line="250" w:lineRule="auto"/>
        <w:ind w:right="12" w:hanging="720"/>
      </w:pPr>
      <w:r>
        <w:rPr>
          <w:rFonts w:ascii="Arial" w:eastAsia="Arial" w:hAnsi="Arial" w:cs="Arial"/>
          <w:sz w:val="24"/>
        </w:rPr>
        <w:t xml:space="preserve">head and neck - 9% </w:t>
      </w:r>
    </w:p>
    <w:p w14:paraId="15789A8B" w14:textId="77777777" w:rsidR="004C7708" w:rsidRDefault="00516AD7">
      <w:pPr>
        <w:numPr>
          <w:ilvl w:val="0"/>
          <w:numId w:val="49"/>
        </w:numPr>
        <w:spacing w:after="17" w:line="250" w:lineRule="auto"/>
        <w:ind w:right="12" w:hanging="720"/>
      </w:pPr>
      <w:r>
        <w:rPr>
          <w:rFonts w:ascii="Arial" w:eastAsia="Arial" w:hAnsi="Arial" w:cs="Arial"/>
          <w:sz w:val="24"/>
        </w:rPr>
        <w:t>each hand and arm - 9%</w:t>
      </w:r>
    </w:p>
    <w:p w14:paraId="4ECD789F" w14:textId="77777777" w:rsidR="004C7708" w:rsidRDefault="00516AD7">
      <w:pPr>
        <w:numPr>
          <w:ilvl w:val="0"/>
          <w:numId w:val="49"/>
        </w:numPr>
        <w:spacing w:after="17" w:line="250" w:lineRule="auto"/>
        <w:ind w:right="12" w:hanging="720"/>
      </w:pPr>
      <w:r>
        <w:rPr>
          <w:rFonts w:ascii="Arial" w:eastAsia="Arial" w:hAnsi="Arial" w:cs="Arial"/>
          <w:sz w:val="24"/>
        </w:rPr>
        <w:t>palmar surface of hand - 1%</w:t>
      </w:r>
    </w:p>
    <w:p w14:paraId="3B995975" w14:textId="77777777" w:rsidR="004C7708" w:rsidRDefault="00516AD7">
      <w:pPr>
        <w:numPr>
          <w:ilvl w:val="0"/>
          <w:numId w:val="49"/>
        </w:numPr>
        <w:spacing w:after="17" w:line="250" w:lineRule="auto"/>
        <w:ind w:right="12" w:hanging="720"/>
      </w:pPr>
      <w:r>
        <w:rPr>
          <w:rFonts w:ascii="Arial" w:eastAsia="Arial" w:hAnsi="Arial" w:cs="Arial"/>
          <w:sz w:val="24"/>
        </w:rPr>
        <w:t>each foot and leg - 18% (9% anterior foot and leg; 9% posterior foot and leg)</w:t>
      </w:r>
    </w:p>
    <w:p w14:paraId="0509B45A" w14:textId="77777777" w:rsidR="004C7708" w:rsidRDefault="00516AD7">
      <w:pPr>
        <w:numPr>
          <w:ilvl w:val="0"/>
          <w:numId w:val="49"/>
        </w:numPr>
        <w:spacing w:after="17" w:line="250" w:lineRule="auto"/>
        <w:ind w:right="12" w:hanging="720"/>
      </w:pPr>
      <w:r>
        <w:rPr>
          <w:rFonts w:ascii="Arial" w:eastAsia="Arial" w:hAnsi="Arial" w:cs="Arial"/>
          <w:sz w:val="24"/>
        </w:rPr>
        <w:t>anterior trunk - 18%</w:t>
      </w:r>
    </w:p>
    <w:p w14:paraId="605881D0" w14:textId="77777777" w:rsidR="004C7708" w:rsidRDefault="00516AD7">
      <w:pPr>
        <w:numPr>
          <w:ilvl w:val="0"/>
          <w:numId w:val="49"/>
        </w:numPr>
        <w:spacing w:after="17" w:line="250" w:lineRule="auto"/>
        <w:ind w:right="12" w:hanging="720"/>
      </w:pPr>
      <w:r>
        <w:rPr>
          <w:rFonts w:ascii="Arial" w:eastAsia="Arial" w:hAnsi="Arial" w:cs="Arial"/>
          <w:sz w:val="24"/>
        </w:rPr>
        <w:t xml:space="preserve">posterior trunk (including buttocks) - 18%  </w:t>
      </w:r>
    </w:p>
    <w:p w14:paraId="3E78ED57" w14:textId="77777777" w:rsidR="004C7708" w:rsidRDefault="00516AD7">
      <w:pPr>
        <w:numPr>
          <w:ilvl w:val="0"/>
          <w:numId w:val="49"/>
        </w:numPr>
        <w:spacing w:after="562" w:line="250" w:lineRule="auto"/>
        <w:ind w:right="12" w:hanging="720"/>
      </w:pPr>
      <w:r>
        <w:rPr>
          <w:rFonts w:ascii="Arial" w:eastAsia="Arial" w:hAnsi="Arial" w:cs="Arial"/>
          <w:sz w:val="24"/>
        </w:rPr>
        <w:t>perineum - 1%.</w:t>
      </w:r>
    </w:p>
    <w:p w14:paraId="40360835" w14:textId="77777777" w:rsidR="004C7708" w:rsidRDefault="00516AD7">
      <w:pPr>
        <w:spacing w:after="271" w:line="253" w:lineRule="auto"/>
        <w:ind w:left="-5" w:hanging="10"/>
      </w:pPr>
      <w:r>
        <w:rPr>
          <w:rFonts w:ascii="Arial" w:eastAsia="Arial" w:hAnsi="Arial" w:cs="Arial"/>
          <w:b/>
          <w:sz w:val="24"/>
        </w:rPr>
        <w:t>Note: Approximations must be carried out when applying the ‘Rule of Nines’ when only a portion of a body surface area is involved.</w:t>
      </w:r>
    </w:p>
    <w:p w14:paraId="73E5BEC7" w14:textId="77777777" w:rsidR="004C7708" w:rsidRDefault="00516AD7">
      <w:pPr>
        <w:spacing w:after="269" w:line="250" w:lineRule="auto"/>
        <w:ind w:left="-5" w:right="12" w:hanging="10"/>
      </w:pPr>
      <w:r>
        <w:rPr>
          <w:rFonts w:ascii="Arial" w:eastAsia="Arial" w:hAnsi="Arial" w:cs="Arial"/>
          <w:sz w:val="24"/>
        </w:rPr>
        <w:t>When entitled generalized skin conditions result in permanent impairment of other organ systems, a consequential entitlement decision is required.  If awarded, the resulting impairment of that organ system(s) will be rated using the applicable body system specific table(s).</w:t>
      </w:r>
    </w:p>
    <w:p w14:paraId="4FD4DD37"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343769D0"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4CE31A71" w14:textId="77777777" w:rsidR="004C7708" w:rsidRDefault="00516AD7">
      <w:pPr>
        <w:spacing w:after="271" w:line="253" w:lineRule="auto"/>
        <w:ind w:left="-5" w:hanging="10"/>
      </w:pPr>
      <w:r>
        <w:rPr>
          <w:rFonts w:ascii="Arial" w:eastAsia="Arial" w:hAnsi="Arial" w:cs="Arial"/>
          <w:b/>
          <w:sz w:val="24"/>
        </w:rPr>
        <w:t>Loss of Function - Nails</w:t>
      </w:r>
    </w:p>
    <w:p w14:paraId="3F7A3EA3" w14:textId="77777777" w:rsidR="004C7708" w:rsidRDefault="00516AD7">
      <w:pPr>
        <w:spacing w:after="269" w:line="250" w:lineRule="auto"/>
        <w:ind w:left="-5" w:right="12" w:hanging="10"/>
      </w:pPr>
      <w:r>
        <w:rPr>
          <w:rFonts w:ascii="Arial" w:eastAsia="Arial" w:hAnsi="Arial" w:cs="Arial"/>
          <w:b/>
          <w:sz w:val="24"/>
        </w:rPr>
        <w:t>Table 22.6</w:t>
      </w:r>
      <w:r>
        <w:rPr>
          <w:rFonts w:ascii="Arial" w:eastAsia="Arial" w:hAnsi="Arial" w:cs="Arial"/>
          <w:sz w:val="24"/>
        </w:rPr>
        <w:t xml:space="preserve"> is used to rate impairment from nail conditions on the hands and the feet. This table has two columns.  One rating is chosen from each of the two columns.  Both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22.6</w:t>
      </w:r>
      <w:r>
        <w:rPr>
          <w:rFonts w:ascii="Arial" w:eastAsia="Arial" w:hAnsi="Arial" w:cs="Arial"/>
          <w:sz w:val="24"/>
        </w:rPr>
        <w:t xml:space="preserve"> rating.</w:t>
      </w:r>
    </w:p>
    <w:p w14:paraId="4FC1C808" w14:textId="77777777" w:rsidR="004C7708" w:rsidRDefault="00516AD7">
      <w:pPr>
        <w:spacing w:after="269" w:line="250" w:lineRule="auto"/>
        <w:ind w:left="-5" w:right="12" w:hanging="10"/>
      </w:pPr>
      <w:r>
        <w:rPr>
          <w:rFonts w:ascii="Arial" w:eastAsia="Arial" w:hAnsi="Arial" w:cs="Arial"/>
          <w:sz w:val="24"/>
        </w:rPr>
        <w:t>When entitled nail conditions result in permanent impairment of other organ systems, a consequential entitlement decision is required.  If awarded, the resulting impairment of that organ system(s) will be rated using the applicable body system specific table(s).</w:t>
      </w:r>
    </w:p>
    <w:p w14:paraId="5823CC6C"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70662C30" w14:textId="77777777" w:rsidR="004C7708" w:rsidRDefault="00516AD7">
      <w:pPr>
        <w:spacing w:after="564"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pensioned condition(s) rated within this table. </w:t>
      </w:r>
    </w:p>
    <w:p w14:paraId="1ABA2F4A" w14:textId="77777777" w:rsidR="004C7708" w:rsidRDefault="00516AD7">
      <w:pPr>
        <w:spacing w:after="271" w:line="253" w:lineRule="auto"/>
        <w:ind w:left="-5" w:hanging="10"/>
      </w:pPr>
      <w:r>
        <w:rPr>
          <w:rFonts w:ascii="Arial" w:eastAsia="Arial" w:hAnsi="Arial" w:cs="Arial"/>
          <w:b/>
          <w:sz w:val="24"/>
        </w:rPr>
        <w:t xml:space="preserve">Other Impairment - Superficial Gunshot Wounds and Scars - Face </w:t>
      </w:r>
    </w:p>
    <w:p w14:paraId="73B4FB7A" w14:textId="77777777" w:rsidR="004C7708" w:rsidRDefault="00516AD7">
      <w:pPr>
        <w:spacing w:after="269" w:line="250" w:lineRule="auto"/>
        <w:ind w:left="-5" w:right="12" w:hanging="10"/>
      </w:pPr>
      <w:r>
        <w:rPr>
          <w:rFonts w:ascii="Arial" w:eastAsia="Arial" w:hAnsi="Arial" w:cs="Arial"/>
          <w:b/>
          <w:sz w:val="24"/>
        </w:rPr>
        <w:t>Table 22.7</w:t>
      </w:r>
      <w:r>
        <w:rPr>
          <w:rFonts w:ascii="Arial" w:eastAsia="Arial" w:hAnsi="Arial" w:cs="Arial"/>
          <w:sz w:val="24"/>
        </w:rPr>
        <w:t xml:space="preserve"> is used to rate impairment from superficial gunshot wounds and scars of the face.  Total surface area of all scars on the face is used to determine the extent of skin involvement.  This table has two columns.  One rating is chosen from each of the two columns.  Both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22.7</w:t>
      </w:r>
      <w:r>
        <w:rPr>
          <w:rFonts w:ascii="Arial" w:eastAsia="Arial" w:hAnsi="Arial" w:cs="Arial"/>
          <w:sz w:val="24"/>
        </w:rPr>
        <w:t xml:space="preserve"> rating. </w:t>
      </w:r>
    </w:p>
    <w:p w14:paraId="0120701C" w14:textId="77777777" w:rsidR="004C7708" w:rsidRDefault="00516AD7">
      <w:pPr>
        <w:spacing w:after="271" w:line="253" w:lineRule="auto"/>
        <w:ind w:left="-5" w:hanging="10"/>
      </w:pPr>
      <w:r>
        <w:rPr>
          <w:rFonts w:ascii="Arial" w:eastAsia="Arial" w:hAnsi="Arial" w:cs="Arial"/>
          <w:b/>
          <w:sz w:val="24"/>
        </w:rPr>
        <w:t>* Burn scars are rated from the site specific tables and/or Table 22.5 - Skin - Generalized within this chapter.  Burn scars are not rated from Table 22.7.</w:t>
      </w:r>
    </w:p>
    <w:p w14:paraId="54798E27" w14:textId="77777777" w:rsidR="004C7708" w:rsidRDefault="00516AD7">
      <w:pPr>
        <w:spacing w:after="269" w:line="250" w:lineRule="auto"/>
        <w:ind w:left="-5" w:right="12" w:hanging="10"/>
      </w:pPr>
      <w:r>
        <w:rPr>
          <w:rFonts w:ascii="Arial" w:eastAsia="Arial" w:hAnsi="Arial" w:cs="Arial"/>
          <w:sz w:val="24"/>
        </w:rPr>
        <w:t>When entitled superficial gunshot wounds and scars of the face and scalp result in permanent impairment of other organ systems, a consequential entitlement decision is required.  If awarded, the resulting impairment of that organ system(s) will be rated using the applicable body system specific table(s).</w:t>
      </w:r>
    </w:p>
    <w:p w14:paraId="564F5FE9"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3E1F489C"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51314FC7" w14:textId="77777777" w:rsidR="004C7708" w:rsidRDefault="00516AD7">
      <w:pPr>
        <w:spacing w:after="271" w:line="253" w:lineRule="auto"/>
        <w:ind w:left="-5" w:hanging="10"/>
      </w:pPr>
      <w:r>
        <w:rPr>
          <w:rFonts w:ascii="Arial" w:eastAsia="Arial" w:hAnsi="Arial" w:cs="Arial"/>
          <w:b/>
          <w:sz w:val="24"/>
        </w:rPr>
        <w:t>Other Impairment - Superficial Gunshot Wounds and Scars - Hands</w:t>
      </w:r>
    </w:p>
    <w:p w14:paraId="6BCE6D97" w14:textId="77777777" w:rsidR="004C7708" w:rsidRDefault="00516AD7">
      <w:pPr>
        <w:spacing w:after="269" w:line="250" w:lineRule="auto"/>
        <w:ind w:left="-5" w:right="12" w:hanging="10"/>
      </w:pPr>
      <w:r>
        <w:rPr>
          <w:rFonts w:ascii="Arial" w:eastAsia="Arial" w:hAnsi="Arial" w:cs="Arial"/>
          <w:b/>
          <w:sz w:val="24"/>
        </w:rPr>
        <w:t>Table 22.8</w:t>
      </w:r>
      <w:r>
        <w:rPr>
          <w:rFonts w:ascii="Arial" w:eastAsia="Arial" w:hAnsi="Arial" w:cs="Arial"/>
          <w:sz w:val="24"/>
        </w:rPr>
        <w:t xml:space="preserve"> is used to rate impairment from superficial gunshot wounds and scars of the hands.  Total surface area of all scars on the hands is used to determine the extent of skin involvement.  This table has two columns.  One rating is chosen from each of the two columns.  Both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22.8</w:t>
      </w:r>
      <w:r>
        <w:rPr>
          <w:rFonts w:ascii="Arial" w:eastAsia="Arial" w:hAnsi="Arial" w:cs="Arial"/>
          <w:sz w:val="24"/>
        </w:rPr>
        <w:t xml:space="preserve"> rating.</w:t>
      </w:r>
    </w:p>
    <w:p w14:paraId="694F3410" w14:textId="77777777" w:rsidR="004C7708" w:rsidRDefault="00516AD7">
      <w:pPr>
        <w:spacing w:after="271" w:line="253" w:lineRule="auto"/>
        <w:ind w:left="-5" w:hanging="10"/>
      </w:pPr>
      <w:r>
        <w:rPr>
          <w:rFonts w:ascii="Arial" w:eastAsia="Arial" w:hAnsi="Arial" w:cs="Arial"/>
          <w:b/>
          <w:sz w:val="24"/>
        </w:rPr>
        <w:t>* Burn scars are rated from the site specific tables and/or Table 22.5 - Skin - Generalized within this chapter.  Burn scars are not rated from Table 22.8.</w:t>
      </w:r>
    </w:p>
    <w:p w14:paraId="1E8D2D8B" w14:textId="77777777" w:rsidR="004C7708" w:rsidRDefault="00516AD7">
      <w:pPr>
        <w:spacing w:after="269" w:line="250" w:lineRule="auto"/>
        <w:ind w:left="-5" w:right="12" w:hanging="10"/>
      </w:pPr>
      <w:r>
        <w:rPr>
          <w:rFonts w:ascii="Arial" w:eastAsia="Arial" w:hAnsi="Arial" w:cs="Arial"/>
          <w:sz w:val="24"/>
        </w:rPr>
        <w:t>When entitled superficial gunshot wounds and scars of the hands result in permanent impairment of other organ systems, a consequential entitlement decision is required.  If awarded, the resulting impairment of that organ system(s) will be rated using the applicable body system specific table(s).</w:t>
      </w:r>
    </w:p>
    <w:p w14:paraId="2918FE45"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3EDF6F90"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1CC7C0A1" w14:textId="77777777" w:rsidR="004C7708" w:rsidRDefault="00516AD7">
      <w:pPr>
        <w:spacing w:after="271" w:line="253" w:lineRule="auto"/>
        <w:ind w:left="-5" w:hanging="10"/>
      </w:pPr>
      <w:r>
        <w:rPr>
          <w:rFonts w:ascii="Arial" w:eastAsia="Arial" w:hAnsi="Arial" w:cs="Arial"/>
          <w:b/>
          <w:sz w:val="24"/>
        </w:rPr>
        <w:t>Other Impairment - Superficial Gunshot Wounds and Scars - Other</w:t>
      </w:r>
    </w:p>
    <w:p w14:paraId="3635A7BF" w14:textId="77777777" w:rsidR="004C7708" w:rsidRDefault="00516AD7">
      <w:pPr>
        <w:spacing w:after="0" w:line="250" w:lineRule="auto"/>
        <w:ind w:left="-5" w:right="12" w:hanging="10"/>
      </w:pPr>
      <w:r>
        <w:rPr>
          <w:rFonts w:ascii="Arial" w:eastAsia="Arial" w:hAnsi="Arial" w:cs="Arial"/>
          <w:b/>
          <w:sz w:val="24"/>
        </w:rPr>
        <w:t>Table 22.9</w:t>
      </w:r>
      <w:r>
        <w:rPr>
          <w:rFonts w:ascii="Arial" w:eastAsia="Arial" w:hAnsi="Arial" w:cs="Arial"/>
          <w:sz w:val="24"/>
        </w:rPr>
        <w:t xml:space="preserve"> is used to rate impairment from superficial gunshot wounds and scars other than of the face and hands.  Total surface area of all scars other than of the face and hands is used to determine the extent of skin involvement.  This table has two columns. One rating is chosen from each of the two columns.  Both ratings are </w:t>
      </w:r>
      <w:r>
        <w:rPr>
          <w:rFonts w:ascii="Arial" w:eastAsia="Arial" w:hAnsi="Arial" w:cs="Arial"/>
          <w:b/>
          <w:sz w:val="24"/>
        </w:rPr>
        <w:t>added</w:t>
      </w:r>
      <w:r>
        <w:rPr>
          <w:rFonts w:ascii="Arial" w:eastAsia="Arial" w:hAnsi="Arial" w:cs="Arial"/>
          <w:sz w:val="24"/>
        </w:rPr>
        <w:t xml:space="preserve"> to arrive at the </w:t>
      </w:r>
      <w:r>
        <w:rPr>
          <w:rFonts w:ascii="Arial" w:eastAsia="Arial" w:hAnsi="Arial" w:cs="Arial"/>
          <w:b/>
          <w:sz w:val="24"/>
        </w:rPr>
        <w:t>Table 22.9</w:t>
      </w:r>
      <w:r>
        <w:rPr>
          <w:rFonts w:ascii="Arial" w:eastAsia="Arial" w:hAnsi="Arial" w:cs="Arial"/>
          <w:sz w:val="24"/>
        </w:rPr>
        <w:t xml:space="preserve"> rating.</w:t>
      </w:r>
    </w:p>
    <w:p w14:paraId="43711A43" w14:textId="77777777" w:rsidR="004C7708" w:rsidRDefault="00516AD7">
      <w:pPr>
        <w:spacing w:after="0"/>
      </w:pPr>
      <w:r>
        <w:rPr>
          <w:rFonts w:ascii="Arial" w:eastAsia="Arial" w:hAnsi="Arial" w:cs="Arial"/>
          <w:sz w:val="24"/>
        </w:rPr>
        <w:t xml:space="preserve"> </w:t>
      </w:r>
    </w:p>
    <w:p w14:paraId="650947F1" w14:textId="77777777" w:rsidR="004C7708" w:rsidRDefault="00516AD7">
      <w:pPr>
        <w:numPr>
          <w:ilvl w:val="0"/>
          <w:numId w:val="50"/>
        </w:numPr>
        <w:spacing w:after="6" w:line="253" w:lineRule="auto"/>
        <w:ind w:hanging="162"/>
      </w:pPr>
      <w:r>
        <w:rPr>
          <w:rFonts w:ascii="Arial" w:eastAsia="Arial" w:hAnsi="Arial" w:cs="Arial"/>
          <w:b/>
          <w:sz w:val="24"/>
        </w:rPr>
        <w:t>Graft and skin donor site conditions are rated from this table.</w:t>
      </w:r>
    </w:p>
    <w:p w14:paraId="3019CCF5" w14:textId="77777777" w:rsidR="004C7708" w:rsidRDefault="00516AD7">
      <w:pPr>
        <w:numPr>
          <w:ilvl w:val="0"/>
          <w:numId w:val="50"/>
        </w:numPr>
        <w:spacing w:after="6" w:line="253" w:lineRule="auto"/>
        <w:ind w:hanging="162"/>
      </w:pPr>
      <w:r>
        <w:rPr>
          <w:rFonts w:ascii="Arial" w:eastAsia="Arial" w:hAnsi="Arial" w:cs="Arial"/>
          <w:b/>
          <w:sz w:val="24"/>
        </w:rPr>
        <w:t>Scars of the scalp are rated in Table 22.9.</w:t>
      </w:r>
    </w:p>
    <w:p w14:paraId="68D895C3" w14:textId="77777777" w:rsidR="004C7708" w:rsidRDefault="00516AD7">
      <w:pPr>
        <w:numPr>
          <w:ilvl w:val="0"/>
          <w:numId w:val="50"/>
        </w:numPr>
        <w:spacing w:after="271" w:line="253" w:lineRule="auto"/>
        <w:ind w:hanging="162"/>
      </w:pPr>
      <w:r>
        <w:rPr>
          <w:rFonts w:ascii="Arial" w:eastAsia="Arial" w:hAnsi="Arial" w:cs="Arial"/>
          <w:b/>
          <w:sz w:val="24"/>
        </w:rPr>
        <w:t>Burn scars are rated from the site specific tables and/or Table 22.5 - Skin -    Generalized within this chapter.  Burn scars are not rated from Table 22.9.</w:t>
      </w:r>
    </w:p>
    <w:p w14:paraId="57F653F9" w14:textId="77777777" w:rsidR="004C7708" w:rsidRDefault="00516AD7">
      <w:pPr>
        <w:spacing w:after="269" w:line="250" w:lineRule="auto"/>
        <w:ind w:left="-5" w:right="12" w:hanging="10"/>
      </w:pPr>
      <w:r>
        <w:rPr>
          <w:rFonts w:ascii="Arial" w:eastAsia="Arial" w:hAnsi="Arial" w:cs="Arial"/>
          <w:sz w:val="24"/>
        </w:rPr>
        <w:t>When entitled superficial gunshot wounds and scars of areas, other than the face and hands, result in permanent impairment of other organ systems, a consequential entitlement decision is required.  If awarded, the resulting impairment of that organ system(s) will be rated using the applicable body system specific table(s).</w:t>
      </w:r>
    </w:p>
    <w:p w14:paraId="20005425" w14:textId="77777777" w:rsidR="004C7708" w:rsidRDefault="00516AD7">
      <w:pPr>
        <w:spacing w:after="10" w:line="250" w:lineRule="auto"/>
        <w:ind w:left="-5" w:right="12" w:hanging="10"/>
      </w:pPr>
      <w:r>
        <w:rPr>
          <w:rFonts w:ascii="Arial" w:eastAsia="Arial" w:hAnsi="Arial" w:cs="Arial"/>
          <w:sz w:val="24"/>
        </w:rPr>
        <w:t>If non-entitled conditions or conditions rated within another chapter/table of the Table of</w:t>
      </w:r>
    </w:p>
    <w:p w14:paraId="47A8DD5E" w14:textId="77777777" w:rsidR="004C7708" w:rsidRDefault="00516AD7">
      <w:pPr>
        <w:spacing w:after="269" w:line="250" w:lineRule="auto"/>
        <w:ind w:left="-5" w:right="12" w:hanging="10"/>
      </w:pPr>
      <w:r>
        <w:rPr>
          <w:rFonts w:ascii="Arial" w:eastAsia="Arial" w:hAnsi="Arial" w:cs="Arial"/>
          <w:sz w:val="24"/>
        </w:rPr>
        <w:t xml:space="preserve">Disabilities are contributing to the overall impairment, then the Partially Contributing Table (PCT) must be applied to arrive at the rating which is due to the entitled condition(s) rated within this table. </w:t>
      </w:r>
    </w:p>
    <w:p w14:paraId="34413564" w14:textId="77777777" w:rsidR="004C7708" w:rsidRDefault="00516AD7">
      <w:pPr>
        <w:spacing w:after="271" w:line="253" w:lineRule="auto"/>
        <w:ind w:left="-5" w:hanging="10"/>
      </w:pPr>
      <w:r>
        <w:rPr>
          <w:rFonts w:ascii="Arial" w:eastAsia="Arial" w:hAnsi="Arial" w:cs="Arial"/>
          <w:b/>
          <w:sz w:val="24"/>
        </w:rPr>
        <w:t>Table 22.1 - Loss of Function - Skin - Face and Scalp</w:t>
      </w:r>
    </w:p>
    <w:p w14:paraId="44AA19CA" w14:textId="77777777" w:rsidR="004C7708" w:rsidRDefault="00516AD7">
      <w:pPr>
        <w:spacing w:after="269" w:line="250" w:lineRule="auto"/>
        <w:ind w:left="-5" w:right="12" w:hanging="10"/>
      </w:pPr>
      <w:r>
        <w:rPr>
          <w:rFonts w:ascii="Arial" w:eastAsia="Arial" w:hAnsi="Arial" w:cs="Arial"/>
          <w:sz w:val="24"/>
        </w:rPr>
        <w:t xml:space="preserve">Only one rating may be given from a column in </w:t>
      </w:r>
      <w:r>
        <w:rPr>
          <w:rFonts w:ascii="Arial" w:eastAsia="Arial" w:hAnsi="Arial" w:cs="Arial"/>
          <w:b/>
          <w:sz w:val="24"/>
        </w:rPr>
        <w:t xml:space="preserve">Table 22.1 </w:t>
      </w:r>
      <w:r>
        <w:rPr>
          <w:rFonts w:ascii="Arial" w:eastAsia="Arial" w:hAnsi="Arial" w:cs="Arial"/>
          <w:sz w:val="24"/>
        </w:rPr>
        <w:t xml:space="preserve">for each entitled condition. If more than one rating is applicable for an entitled condition within a column, the </w:t>
      </w:r>
      <w:r>
        <w:rPr>
          <w:rFonts w:ascii="Arial" w:eastAsia="Arial" w:hAnsi="Arial" w:cs="Arial"/>
          <w:b/>
          <w:sz w:val="24"/>
        </w:rPr>
        <w:t>highest</w:t>
      </w:r>
      <w:r>
        <w:rPr>
          <w:rFonts w:ascii="Arial" w:eastAsia="Arial" w:hAnsi="Arial" w:cs="Arial"/>
          <w:sz w:val="24"/>
        </w:rPr>
        <w:t xml:space="preserve"> is selected.  The ratings from </w:t>
      </w:r>
      <w:r>
        <w:rPr>
          <w:rFonts w:ascii="Arial" w:eastAsia="Arial" w:hAnsi="Arial" w:cs="Arial"/>
          <w:b/>
          <w:sz w:val="24"/>
        </w:rPr>
        <w:t>each</w:t>
      </w:r>
      <w:r>
        <w:rPr>
          <w:rFonts w:ascii="Arial" w:eastAsia="Arial" w:hAnsi="Arial" w:cs="Arial"/>
          <w:sz w:val="24"/>
        </w:rPr>
        <w:t xml:space="preserve"> column are </w:t>
      </w:r>
      <w:r>
        <w:rPr>
          <w:rFonts w:ascii="Arial" w:eastAsia="Arial" w:hAnsi="Arial" w:cs="Arial"/>
          <w:b/>
          <w:sz w:val="24"/>
        </w:rPr>
        <w:t>added</w:t>
      </w:r>
      <w:r>
        <w:rPr>
          <w:rFonts w:ascii="Arial" w:eastAsia="Arial" w:hAnsi="Arial" w:cs="Arial"/>
          <w:sz w:val="24"/>
        </w:rPr>
        <w:t xml:space="preserve"> for each entitled condition.</w:t>
      </w:r>
    </w:p>
    <w:p w14:paraId="4CAC39C4" w14:textId="77777777" w:rsidR="004C7708" w:rsidRDefault="00516AD7">
      <w:pPr>
        <w:spacing w:after="229" w:line="253" w:lineRule="auto"/>
        <w:ind w:left="-5" w:hanging="10"/>
      </w:pPr>
      <w:r>
        <w:rPr>
          <w:rFonts w:ascii="Arial" w:eastAsia="Arial" w:hAnsi="Arial" w:cs="Arial"/>
          <w:b/>
          <w:sz w:val="24"/>
        </w:rPr>
        <w:t>Male pattern baldness is assessed at nil.</w:t>
      </w:r>
    </w:p>
    <w:p w14:paraId="0630F6D0" w14:textId="77777777" w:rsidR="004C7708" w:rsidRDefault="00516AD7">
      <w:pPr>
        <w:spacing w:after="0"/>
        <w:ind w:left="-5" w:hanging="10"/>
      </w:pPr>
      <w:r>
        <w:rPr>
          <w:rFonts w:ascii="Arial" w:eastAsia="Arial" w:hAnsi="Arial" w:cs="Arial"/>
          <w:b/>
          <w:sz w:val="18"/>
        </w:rPr>
        <w:t>Table 22.1 - Loss of Function - Skin - Face and Scalp</w:t>
      </w:r>
    </w:p>
    <w:tbl>
      <w:tblPr>
        <w:tblStyle w:val="TableGrid"/>
        <w:tblW w:w="9345" w:type="dxa"/>
        <w:tblInd w:w="6" w:type="dxa"/>
        <w:tblCellMar>
          <w:top w:w="165" w:type="dxa"/>
          <w:left w:w="113" w:type="dxa"/>
          <w:bottom w:w="52" w:type="dxa"/>
          <w:right w:w="155" w:type="dxa"/>
        </w:tblCellMar>
        <w:tblLook w:val="04A0" w:firstRow="1" w:lastRow="0" w:firstColumn="1" w:lastColumn="0" w:noHBand="0" w:noVBand="1"/>
      </w:tblPr>
      <w:tblGrid>
        <w:gridCol w:w="1350"/>
        <w:gridCol w:w="2069"/>
        <w:gridCol w:w="3240"/>
        <w:gridCol w:w="2686"/>
      </w:tblGrid>
      <w:tr w:rsidR="004C7708" w14:paraId="38360964" w14:textId="77777777">
        <w:trPr>
          <w:trHeight w:val="652"/>
        </w:trPr>
        <w:tc>
          <w:tcPr>
            <w:tcW w:w="1350" w:type="dxa"/>
            <w:tcBorders>
              <w:top w:val="single" w:sz="7" w:space="0" w:color="000000"/>
              <w:left w:val="single" w:sz="7" w:space="0" w:color="000000"/>
              <w:bottom w:val="single" w:sz="7" w:space="0" w:color="000000"/>
              <w:right w:val="single" w:sz="7" w:space="0" w:color="000000"/>
            </w:tcBorders>
            <w:shd w:val="clear" w:color="auto" w:fill="CCCCCC"/>
          </w:tcPr>
          <w:p w14:paraId="1F793E8A" w14:textId="77777777" w:rsidR="004C7708" w:rsidRDefault="00516AD7">
            <w:pPr>
              <w:spacing w:after="0"/>
              <w:ind w:left="16"/>
              <w:jc w:val="center"/>
            </w:pPr>
            <w:r>
              <w:rPr>
                <w:rFonts w:ascii="Arial" w:eastAsia="Arial" w:hAnsi="Arial" w:cs="Arial"/>
                <w:b/>
                <w:sz w:val="18"/>
              </w:rPr>
              <w:t xml:space="preserve"> Rating</w:t>
            </w:r>
          </w:p>
        </w:tc>
        <w:tc>
          <w:tcPr>
            <w:tcW w:w="206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960F7B9" w14:textId="77777777" w:rsidR="004C7708" w:rsidRDefault="00516AD7">
            <w:pPr>
              <w:spacing w:after="14"/>
              <w:ind w:left="16"/>
              <w:jc w:val="center"/>
            </w:pPr>
            <w:r>
              <w:rPr>
                <w:rFonts w:ascii="Arial" w:eastAsia="Arial" w:hAnsi="Arial" w:cs="Arial"/>
                <w:b/>
                <w:sz w:val="18"/>
              </w:rPr>
              <w:t>Extent of Skin</w:t>
            </w:r>
          </w:p>
          <w:p w14:paraId="680C2189" w14:textId="77777777" w:rsidR="004C7708" w:rsidRDefault="00516AD7">
            <w:pPr>
              <w:spacing w:after="0"/>
              <w:ind w:left="23"/>
              <w:jc w:val="center"/>
            </w:pPr>
            <w:r>
              <w:rPr>
                <w:rFonts w:ascii="Arial" w:eastAsia="Arial" w:hAnsi="Arial" w:cs="Arial"/>
                <w:b/>
                <w:sz w:val="18"/>
              </w:rPr>
              <w:t>Involvement</w:t>
            </w:r>
          </w:p>
        </w:tc>
        <w:tc>
          <w:tcPr>
            <w:tcW w:w="3240" w:type="dxa"/>
            <w:tcBorders>
              <w:top w:val="single" w:sz="7" w:space="0" w:color="000000"/>
              <w:left w:val="single" w:sz="7" w:space="0" w:color="000000"/>
              <w:bottom w:val="single" w:sz="7" w:space="0" w:color="000000"/>
              <w:right w:val="single" w:sz="7" w:space="0" w:color="000000"/>
            </w:tcBorders>
            <w:shd w:val="clear" w:color="auto" w:fill="CCCCCC"/>
          </w:tcPr>
          <w:p w14:paraId="346F80DA" w14:textId="77777777" w:rsidR="004C7708" w:rsidRDefault="00516AD7">
            <w:pPr>
              <w:spacing w:after="0"/>
              <w:ind w:left="21"/>
              <w:jc w:val="center"/>
            </w:pPr>
            <w:r>
              <w:rPr>
                <w:rFonts w:ascii="Arial" w:eastAsia="Arial" w:hAnsi="Arial" w:cs="Arial"/>
                <w:b/>
                <w:sz w:val="18"/>
              </w:rPr>
              <w:t>Signs and Symptoms</w:t>
            </w:r>
          </w:p>
        </w:tc>
        <w:tc>
          <w:tcPr>
            <w:tcW w:w="2686" w:type="dxa"/>
            <w:tcBorders>
              <w:top w:val="single" w:sz="7" w:space="0" w:color="000000"/>
              <w:left w:val="single" w:sz="7" w:space="0" w:color="000000"/>
              <w:bottom w:val="single" w:sz="7" w:space="0" w:color="000000"/>
              <w:right w:val="single" w:sz="7" w:space="0" w:color="000000"/>
            </w:tcBorders>
            <w:shd w:val="clear" w:color="auto" w:fill="CCCCCC"/>
          </w:tcPr>
          <w:p w14:paraId="34AEFD3E" w14:textId="77777777" w:rsidR="004C7708" w:rsidRDefault="00516AD7">
            <w:pPr>
              <w:spacing w:after="0"/>
              <w:ind w:left="37"/>
              <w:jc w:val="center"/>
            </w:pPr>
            <w:r>
              <w:rPr>
                <w:rFonts w:ascii="Arial" w:eastAsia="Arial" w:hAnsi="Arial" w:cs="Arial"/>
                <w:b/>
                <w:sz w:val="18"/>
              </w:rPr>
              <w:t>Treatment</w:t>
            </w:r>
          </w:p>
        </w:tc>
      </w:tr>
      <w:tr w:rsidR="004C7708" w14:paraId="2DC30BFB" w14:textId="77777777">
        <w:trPr>
          <w:trHeight w:val="2014"/>
        </w:trPr>
        <w:tc>
          <w:tcPr>
            <w:tcW w:w="1350" w:type="dxa"/>
            <w:tcBorders>
              <w:top w:val="single" w:sz="7" w:space="0" w:color="000000"/>
              <w:left w:val="single" w:sz="7" w:space="0" w:color="000000"/>
              <w:bottom w:val="single" w:sz="7" w:space="0" w:color="000000"/>
              <w:right w:val="single" w:sz="7" w:space="0" w:color="000000"/>
            </w:tcBorders>
          </w:tcPr>
          <w:p w14:paraId="0C132151" w14:textId="77777777" w:rsidR="004C7708" w:rsidRDefault="00516AD7">
            <w:pPr>
              <w:spacing w:after="0"/>
              <w:ind w:left="24"/>
              <w:jc w:val="center"/>
            </w:pPr>
            <w:r>
              <w:rPr>
                <w:rFonts w:ascii="Arial" w:eastAsia="Arial" w:hAnsi="Arial" w:cs="Arial"/>
                <w:b/>
                <w:sz w:val="18"/>
              </w:rPr>
              <w:t>Nil</w:t>
            </w:r>
          </w:p>
        </w:tc>
        <w:tc>
          <w:tcPr>
            <w:tcW w:w="2069" w:type="dxa"/>
            <w:tcBorders>
              <w:top w:val="single" w:sz="7" w:space="0" w:color="000000"/>
              <w:left w:val="single" w:sz="7" w:space="0" w:color="000000"/>
              <w:bottom w:val="single" w:sz="7" w:space="0" w:color="000000"/>
              <w:right w:val="single" w:sz="7" w:space="0" w:color="000000"/>
            </w:tcBorders>
          </w:tcPr>
          <w:p w14:paraId="54F1C7B0" w14:textId="77777777" w:rsidR="004C7708" w:rsidRDefault="004C7708"/>
        </w:tc>
        <w:tc>
          <w:tcPr>
            <w:tcW w:w="3240" w:type="dxa"/>
            <w:tcBorders>
              <w:top w:val="single" w:sz="7" w:space="0" w:color="000000"/>
              <w:left w:val="single" w:sz="7" w:space="0" w:color="000000"/>
              <w:bottom w:val="single" w:sz="7" w:space="0" w:color="000000"/>
              <w:right w:val="single" w:sz="7" w:space="0" w:color="000000"/>
            </w:tcBorders>
          </w:tcPr>
          <w:p w14:paraId="5A868BAB" w14:textId="77777777" w:rsidR="004C7708" w:rsidRDefault="00516AD7">
            <w:pPr>
              <w:spacing w:after="0" w:line="267" w:lineRule="auto"/>
              <w:ind w:left="2" w:right="515"/>
              <w:jc w:val="both"/>
            </w:pPr>
            <w:r>
              <w:rPr>
                <w:rFonts w:ascii="Arial" w:eastAsia="Arial" w:hAnsi="Arial" w:cs="Arial"/>
                <w:sz w:val="18"/>
              </w:rPr>
              <w:t xml:space="preserve">Burn scar, well healed, nonadherent, no loss of subcutaneous tissue; </w:t>
            </w:r>
            <w:r>
              <w:rPr>
                <w:rFonts w:ascii="Arial" w:eastAsia="Arial" w:hAnsi="Arial" w:cs="Arial"/>
                <w:b/>
                <w:sz w:val="18"/>
              </w:rPr>
              <w:t>or</w:t>
            </w:r>
            <w:r>
              <w:rPr>
                <w:rFonts w:ascii="Arial" w:eastAsia="Arial" w:hAnsi="Arial" w:cs="Arial"/>
                <w:sz w:val="18"/>
              </w:rPr>
              <w:t xml:space="preserve"> </w:t>
            </w:r>
          </w:p>
          <w:p w14:paraId="76A90C10" w14:textId="77777777" w:rsidR="004C7708" w:rsidRDefault="00516AD7">
            <w:pPr>
              <w:spacing w:after="0" w:line="264" w:lineRule="auto"/>
              <w:ind w:left="2" w:right="248"/>
              <w:jc w:val="both"/>
            </w:pPr>
            <w:r>
              <w:rPr>
                <w:rFonts w:ascii="Arial" w:eastAsia="Arial" w:hAnsi="Arial" w:cs="Arial"/>
                <w:sz w:val="18"/>
              </w:rPr>
              <w:t>No pruritus, pain, discomfort or scaling present.  No weeping, oozing, ulceration, blistering</w:t>
            </w:r>
          </w:p>
          <w:p w14:paraId="4E40C60F" w14:textId="77777777" w:rsidR="004C7708" w:rsidRDefault="00516AD7">
            <w:pPr>
              <w:spacing w:after="0"/>
              <w:ind w:left="2"/>
            </w:pPr>
            <w:r>
              <w:rPr>
                <w:rFonts w:ascii="Arial" w:eastAsia="Arial" w:hAnsi="Arial" w:cs="Arial"/>
                <w:sz w:val="18"/>
              </w:rPr>
              <w:t>(bulla), crusting nor fissuring.</w:t>
            </w:r>
          </w:p>
        </w:tc>
        <w:tc>
          <w:tcPr>
            <w:tcW w:w="2686" w:type="dxa"/>
            <w:tcBorders>
              <w:top w:val="single" w:sz="7" w:space="0" w:color="000000"/>
              <w:left w:val="single" w:sz="7" w:space="0" w:color="000000"/>
              <w:bottom w:val="single" w:sz="7" w:space="0" w:color="000000"/>
              <w:right w:val="single" w:sz="7" w:space="0" w:color="000000"/>
            </w:tcBorders>
          </w:tcPr>
          <w:p w14:paraId="25FB1E38" w14:textId="77777777" w:rsidR="004C7708" w:rsidRDefault="00516AD7">
            <w:pPr>
              <w:spacing w:after="0"/>
              <w:ind w:left="2"/>
            </w:pPr>
            <w:r>
              <w:rPr>
                <w:rFonts w:ascii="Arial" w:eastAsia="Arial" w:hAnsi="Arial" w:cs="Arial"/>
                <w:sz w:val="18"/>
              </w:rPr>
              <w:t>No treatment required.</w:t>
            </w:r>
          </w:p>
        </w:tc>
      </w:tr>
      <w:tr w:rsidR="004C7708" w14:paraId="26844EF3" w14:textId="77777777">
        <w:trPr>
          <w:trHeight w:val="871"/>
        </w:trPr>
        <w:tc>
          <w:tcPr>
            <w:tcW w:w="1350" w:type="dxa"/>
            <w:tcBorders>
              <w:top w:val="single" w:sz="7" w:space="0" w:color="000000"/>
              <w:left w:val="single" w:sz="7" w:space="0" w:color="000000"/>
              <w:bottom w:val="single" w:sz="7" w:space="0" w:color="000000"/>
              <w:right w:val="single" w:sz="7" w:space="0" w:color="000000"/>
            </w:tcBorders>
            <w:vAlign w:val="center"/>
          </w:tcPr>
          <w:p w14:paraId="2EAF7A85" w14:textId="77777777" w:rsidR="004C7708" w:rsidRDefault="00516AD7">
            <w:pPr>
              <w:spacing w:after="0"/>
              <w:ind w:left="19"/>
              <w:jc w:val="center"/>
            </w:pPr>
            <w:r>
              <w:rPr>
                <w:rFonts w:ascii="Arial" w:eastAsia="Arial" w:hAnsi="Arial" w:cs="Arial"/>
                <w:b/>
                <w:sz w:val="18"/>
              </w:rPr>
              <w:t>One</w:t>
            </w:r>
          </w:p>
        </w:tc>
        <w:tc>
          <w:tcPr>
            <w:tcW w:w="2069" w:type="dxa"/>
            <w:tcBorders>
              <w:top w:val="single" w:sz="7" w:space="0" w:color="000000"/>
              <w:left w:val="single" w:sz="7" w:space="0" w:color="000000"/>
              <w:bottom w:val="single" w:sz="7" w:space="0" w:color="000000"/>
              <w:right w:val="single" w:sz="7" w:space="0" w:color="000000"/>
            </w:tcBorders>
          </w:tcPr>
          <w:p w14:paraId="1CFC0E18" w14:textId="77777777" w:rsidR="004C7708" w:rsidRDefault="00516AD7">
            <w:pPr>
              <w:spacing w:after="0" w:line="264" w:lineRule="auto"/>
              <w:jc w:val="both"/>
            </w:pPr>
            <w:r>
              <w:rPr>
                <w:rFonts w:ascii="Arial" w:eastAsia="Arial" w:hAnsi="Arial" w:cs="Arial"/>
                <w:sz w:val="18"/>
              </w:rPr>
              <w:t>Minimal burn scar or rash involving up to</w:t>
            </w:r>
          </w:p>
          <w:p w14:paraId="0CB57707" w14:textId="77777777" w:rsidR="004C7708" w:rsidRDefault="00516AD7">
            <w:pPr>
              <w:spacing w:after="0"/>
            </w:pPr>
            <w:r>
              <w:rPr>
                <w:rFonts w:ascii="Arial" w:eastAsia="Arial" w:hAnsi="Arial" w:cs="Arial"/>
                <w:sz w:val="18"/>
              </w:rPr>
              <w:t>1/8 of scalp or face.</w:t>
            </w:r>
          </w:p>
        </w:tc>
        <w:tc>
          <w:tcPr>
            <w:tcW w:w="3240" w:type="dxa"/>
            <w:tcBorders>
              <w:top w:val="single" w:sz="7" w:space="0" w:color="000000"/>
              <w:left w:val="single" w:sz="7" w:space="0" w:color="000000"/>
              <w:bottom w:val="single" w:sz="7" w:space="0" w:color="000000"/>
              <w:right w:val="single" w:sz="7" w:space="0" w:color="000000"/>
            </w:tcBorders>
          </w:tcPr>
          <w:p w14:paraId="28A405E3" w14:textId="77777777" w:rsidR="004C7708" w:rsidRDefault="004C7708"/>
        </w:tc>
        <w:tc>
          <w:tcPr>
            <w:tcW w:w="2686" w:type="dxa"/>
            <w:tcBorders>
              <w:top w:val="single" w:sz="7" w:space="0" w:color="000000"/>
              <w:left w:val="single" w:sz="7" w:space="0" w:color="000000"/>
              <w:bottom w:val="single" w:sz="7" w:space="0" w:color="000000"/>
              <w:right w:val="single" w:sz="7" w:space="0" w:color="000000"/>
            </w:tcBorders>
          </w:tcPr>
          <w:p w14:paraId="37828DBD" w14:textId="77777777" w:rsidR="004C7708" w:rsidRDefault="00516AD7">
            <w:pPr>
              <w:spacing w:after="0"/>
              <w:ind w:left="2"/>
              <w:jc w:val="both"/>
            </w:pPr>
            <w:r>
              <w:rPr>
                <w:rFonts w:ascii="Arial" w:eastAsia="Arial" w:hAnsi="Arial" w:cs="Arial"/>
                <w:sz w:val="18"/>
              </w:rPr>
              <w:t xml:space="preserve">Oral antihistamines </w:t>
            </w:r>
            <w:r>
              <w:rPr>
                <w:rFonts w:ascii="Arial" w:eastAsia="Arial" w:hAnsi="Arial" w:cs="Arial"/>
                <w:b/>
                <w:sz w:val="18"/>
              </w:rPr>
              <w:t xml:space="preserve">and/or </w:t>
            </w:r>
            <w:r>
              <w:rPr>
                <w:rFonts w:ascii="Arial" w:eastAsia="Arial" w:hAnsi="Arial" w:cs="Arial"/>
                <w:sz w:val="18"/>
              </w:rPr>
              <w:t>topical therapy required.</w:t>
            </w:r>
          </w:p>
        </w:tc>
      </w:tr>
      <w:tr w:rsidR="004C7708" w14:paraId="05530355" w14:textId="77777777">
        <w:trPr>
          <w:trHeight w:val="1584"/>
        </w:trPr>
        <w:tc>
          <w:tcPr>
            <w:tcW w:w="1350" w:type="dxa"/>
            <w:tcBorders>
              <w:top w:val="single" w:sz="7" w:space="0" w:color="000000"/>
              <w:left w:val="single" w:sz="7" w:space="0" w:color="000000"/>
              <w:bottom w:val="single" w:sz="7" w:space="0" w:color="000000"/>
              <w:right w:val="single" w:sz="7" w:space="0" w:color="000000"/>
            </w:tcBorders>
          </w:tcPr>
          <w:p w14:paraId="3CD57819" w14:textId="77777777" w:rsidR="004C7708" w:rsidRDefault="00516AD7">
            <w:pPr>
              <w:spacing w:after="0"/>
              <w:ind w:left="20"/>
              <w:jc w:val="center"/>
            </w:pPr>
            <w:r>
              <w:rPr>
                <w:rFonts w:ascii="Arial" w:eastAsia="Arial" w:hAnsi="Arial" w:cs="Arial"/>
                <w:b/>
                <w:sz w:val="18"/>
              </w:rPr>
              <w:t>Two</w:t>
            </w:r>
          </w:p>
        </w:tc>
        <w:tc>
          <w:tcPr>
            <w:tcW w:w="2069" w:type="dxa"/>
            <w:tcBorders>
              <w:top w:val="single" w:sz="7" w:space="0" w:color="000000"/>
              <w:left w:val="single" w:sz="7" w:space="0" w:color="000000"/>
              <w:bottom w:val="single" w:sz="7" w:space="0" w:color="000000"/>
              <w:right w:val="single" w:sz="7" w:space="0" w:color="000000"/>
            </w:tcBorders>
          </w:tcPr>
          <w:p w14:paraId="646D3D48" w14:textId="77777777" w:rsidR="004C7708" w:rsidRDefault="00516AD7">
            <w:pPr>
              <w:spacing w:after="0"/>
            </w:pPr>
            <w:r>
              <w:rPr>
                <w:rFonts w:ascii="Arial" w:eastAsia="Arial" w:hAnsi="Arial" w:cs="Arial"/>
                <w:sz w:val="18"/>
              </w:rPr>
              <w:t xml:space="preserve">Greater than 1/8 to 1/4 face </w:t>
            </w:r>
            <w:r>
              <w:rPr>
                <w:rFonts w:ascii="Arial" w:eastAsia="Arial" w:hAnsi="Arial" w:cs="Arial"/>
                <w:b/>
                <w:sz w:val="18"/>
              </w:rPr>
              <w:t>and/or</w:t>
            </w:r>
            <w:r>
              <w:rPr>
                <w:rFonts w:ascii="Arial" w:eastAsia="Arial" w:hAnsi="Arial" w:cs="Arial"/>
                <w:sz w:val="18"/>
              </w:rPr>
              <w:t xml:space="preserve"> 1/4 scalp.</w:t>
            </w:r>
          </w:p>
        </w:tc>
        <w:tc>
          <w:tcPr>
            <w:tcW w:w="3240" w:type="dxa"/>
            <w:tcBorders>
              <w:top w:val="single" w:sz="7" w:space="0" w:color="000000"/>
              <w:left w:val="single" w:sz="7" w:space="0" w:color="000000"/>
              <w:bottom w:val="single" w:sz="7" w:space="0" w:color="000000"/>
              <w:right w:val="single" w:sz="7" w:space="0" w:color="000000"/>
            </w:tcBorders>
            <w:vAlign w:val="bottom"/>
          </w:tcPr>
          <w:p w14:paraId="4DD4EA11" w14:textId="77777777" w:rsidR="004C7708" w:rsidRDefault="00516AD7">
            <w:pPr>
              <w:spacing w:after="0" w:line="276" w:lineRule="auto"/>
              <w:ind w:left="2" w:right="460"/>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 xml:space="preserve">discomfort </w:t>
            </w:r>
            <w:r>
              <w:rPr>
                <w:rFonts w:ascii="Arial" w:eastAsia="Arial" w:hAnsi="Arial" w:cs="Arial"/>
                <w:b/>
                <w:sz w:val="18"/>
              </w:rPr>
              <w:t>and/or</w:t>
            </w:r>
            <w:r>
              <w:rPr>
                <w:rFonts w:ascii="Arial" w:eastAsia="Arial" w:hAnsi="Arial" w:cs="Arial"/>
                <w:sz w:val="18"/>
              </w:rPr>
              <w:t xml:space="preserve"> scaling; </w:t>
            </w:r>
            <w:r>
              <w:rPr>
                <w:rFonts w:ascii="Arial" w:eastAsia="Arial" w:hAnsi="Arial" w:cs="Arial"/>
                <w:b/>
                <w:sz w:val="18"/>
              </w:rPr>
              <w:t>or</w:t>
            </w:r>
          </w:p>
          <w:p w14:paraId="7C247220" w14:textId="77777777" w:rsidR="004C7708" w:rsidRDefault="00516AD7">
            <w:pPr>
              <w:spacing w:after="0"/>
              <w:ind w:left="2"/>
            </w:pPr>
            <w:r>
              <w:rPr>
                <w:rFonts w:ascii="Arial" w:eastAsia="Arial" w:hAnsi="Arial" w:cs="Arial"/>
                <w:sz w:val="18"/>
              </w:rPr>
              <w:t xml:space="preserve">Burn scar adherent to underlying tissue </w:t>
            </w:r>
            <w:r>
              <w:rPr>
                <w:rFonts w:ascii="Arial" w:eastAsia="Arial" w:hAnsi="Arial" w:cs="Arial"/>
                <w:b/>
                <w:sz w:val="18"/>
              </w:rPr>
              <w:t>or</w:t>
            </w:r>
            <w:r>
              <w:rPr>
                <w:rFonts w:ascii="Arial" w:eastAsia="Arial" w:hAnsi="Arial" w:cs="Arial"/>
                <w:sz w:val="18"/>
              </w:rPr>
              <w:t xml:space="preserve"> loss of subcutaneous tissue.</w:t>
            </w:r>
          </w:p>
        </w:tc>
        <w:tc>
          <w:tcPr>
            <w:tcW w:w="2686" w:type="dxa"/>
            <w:tcBorders>
              <w:top w:val="single" w:sz="7" w:space="0" w:color="000000"/>
              <w:left w:val="single" w:sz="7" w:space="0" w:color="000000"/>
              <w:bottom w:val="single" w:sz="7" w:space="0" w:color="000000"/>
              <w:right w:val="single" w:sz="7" w:space="0" w:color="000000"/>
            </w:tcBorders>
          </w:tcPr>
          <w:p w14:paraId="1D3B41AB" w14:textId="77777777" w:rsidR="004C7708" w:rsidRDefault="00516AD7">
            <w:pPr>
              <w:spacing w:after="0"/>
              <w:ind w:left="2"/>
            </w:pPr>
            <w:r>
              <w:rPr>
                <w:rFonts w:ascii="Arial" w:eastAsia="Arial" w:hAnsi="Arial" w:cs="Arial"/>
                <w:sz w:val="18"/>
              </w:rPr>
              <w:t>Systemic (excluding antihistamines)</w:t>
            </w:r>
            <w:r>
              <w:rPr>
                <w:rFonts w:ascii="Arial" w:eastAsia="Arial" w:hAnsi="Arial" w:cs="Arial"/>
                <w:b/>
                <w:sz w:val="18"/>
              </w:rPr>
              <w:t xml:space="preserve"> and/or </w:t>
            </w:r>
            <w:r>
              <w:rPr>
                <w:rFonts w:ascii="Arial" w:eastAsia="Arial" w:hAnsi="Arial" w:cs="Arial"/>
                <w:sz w:val="18"/>
              </w:rPr>
              <w:t xml:space="preserve">surgical </w:t>
            </w:r>
            <w:r>
              <w:rPr>
                <w:rFonts w:ascii="Arial" w:eastAsia="Arial" w:hAnsi="Arial" w:cs="Arial"/>
                <w:b/>
                <w:sz w:val="18"/>
              </w:rPr>
              <w:t>and/or</w:t>
            </w:r>
            <w:r>
              <w:rPr>
                <w:rFonts w:ascii="Arial" w:eastAsia="Arial" w:hAnsi="Arial" w:cs="Arial"/>
                <w:sz w:val="18"/>
              </w:rPr>
              <w:t xml:space="preserve"> laser </w:t>
            </w:r>
            <w:r>
              <w:rPr>
                <w:rFonts w:ascii="Arial" w:eastAsia="Arial" w:hAnsi="Arial" w:cs="Arial"/>
                <w:b/>
                <w:sz w:val="18"/>
              </w:rPr>
              <w:t>and/or</w:t>
            </w:r>
            <w:r>
              <w:rPr>
                <w:rFonts w:ascii="Arial" w:eastAsia="Arial" w:hAnsi="Arial" w:cs="Arial"/>
                <w:sz w:val="18"/>
              </w:rPr>
              <w:t xml:space="preserve"> ultraviolet therapy required on a regular, ongoing basis.</w:t>
            </w:r>
          </w:p>
        </w:tc>
      </w:tr>
      <w:tr w:rsidR="004C7708" w14:paraId="49AC950B" w14:textId="77777777">
        <w:trPr>
          <w:trHeight w:val="3694"/>
        </w:trPr>
        <w:tc>
          <w:tcPr>
            <w:tcW w:w="1350" w:type="dxa"/>
            <w:tcBorders>
              <w:top w:val="single" w:sz="7" w:space="0" w:color="000000"/>
              <w:left w:val="single" w:sz="7" w:space="0" w:color="000000"/>
              <w:bottom w:val="single" w:sz="7" w:space="0" w:color="000000"/>
              <w:right w:val="single" w:sz="7" w:space="0" w:color="000000"/>
            </w:tcBorders>
          </w:tcPr>
          <w:p w14:paraId="5CB38EEC" w14:textId="77777777" w:rsidR="004C7708" w:rsidRDefault="00516AD7">
            <w:pPr>
              <w:spacing w:after="0"/>
              <w:ind w:left="24"/>
              <w:jc w:val="center"/>
            </w:pPr>
            <w:r>
              <w:rPr>
                <w:rFonts w:ascii="Arial" w:eastAsia="Arial" w:hAnsi="Arial" w:cs="Arial"/>
                <w:b/>
                <w:sz w:val="18"/>
              </w:rPr>
              <w:t>Four</w:t>
            </w:r>
          </w:p>
        </w:tc>
        <w:tc>
          <w:tcPr>
            <w:tcW w:w="2069" w:type="dxa"/>
            <w:tcBorders>
              <w:top w:val="single" w:sz="7" w:space="0" w:color="000000"/>
              <w:left w:val="single" w:sz="7" w:space="0" w:color="000000"/>
              <w:bottom w:val="single" w:sz="7" w:space="0" w:color="000000"/>
              <w:right w:val="single" w:sz="7" w:space="0" w:color="000000"/>
            </w:tcBorders>
          </w:tcPr>
          <w:p w14:paraId="6F7ED2AA" w14:textId="77777777" w:rsidR="004C7708" w:rsidRDefault="00516AD7">
            <w:pPr>
              <w:spacing w:after="0"/>
              <w:ind w:right="139"/>
              <w:jc w:val="both"/>
            </w:pPr>
            <w:r>
              <w:rPr>
                <w:rFonts w:ascii="Arial" w:eastAsia="Arial" w:hAnsi="Arial" w:cs="Arial"/>
                <w:sz w:val="18"/>
              </w:rPr>
              <w:t xml:space="preserve">Greater than 1/4 to ½ face </w:t>
            </w:r>
            <w:r>
              <w:rPr>
                <w:rFonts w:ascii="Arial" w:eastAsia="Arial" w:hAnsi="Arial" w:cs="Arial"/>
                <w:b/>
                <w:sz w:val="18"/>
              </w:rPr>
              <w:t xml:space="preserve">and/or </w:t>
            </w:r>
            <w:r>
              <w:rPr>
                <w:rFonts w:ascii="Arial" w:eastAsia="Arial" w:hAnsi="Arial" w:cs="Arial"/>
                <w:sz w:val="18"/>
              </w:rPr>
              <w:t>scalp.</w:t>
            </w:r>
          </w:p>
        </w:tc>
        <w:tc>
          <w:tcPr>
            <w:tcW w:w="3240" w:type="dxa"/>
            <w:tcBorders>
              <w:top w:val="single" w:sz="7" w:space="0" w:color="000000"/>
              <w:left w:val="single" w:sz="7" w:space="0" w:color="000000"/>
              <w:bottom w:val="single" w:sz="7" w:space="0" w:color="000000"/>
              <w:right w:val="single" w:sz="7" w:space="0" w:color="000000"/>
            </w:tcBorders>
            <w:vAlign w:val="bottom"/>
          </w:tcPr>
          <w:p w14:paraId="6F64C947" w14:textId="77777777" w:rsidR="004C7708" w:rsidRDefault="00516AD7">
            <w:pPr>
              <w:spacing w:after="0" w:line="276" w:lineRule="auto"/>
              <w:ind w:left="2" w:right="532"/>
              <w:jc w:val="both"/>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 xml:space="preserve">discomfort </w:t>
            </w:r>
            <w:r>
              <w:rPr>
                <w:rFonts w:ascii="Arial" w:eastAsia="Arial" w:hAnsi="Arial" w:cs="Arial"/>
                <w:b/>
                <w:sz w:val="18"/>
              </w:rPr>
              <w:t xml:space="preserve">and/or </w:t>
            </w:r>
            <w:r>
              <w:rPr>
                <w:rFonts w:ascii="Arial" w:eastAsia="Arial" w:hAnsi="Arial" w:cs="Arial"/>
                <w:sz w:val="18"/>
              </w:rPr>
              <w:t xml:space="preserve">scaling; </w:t>
            </w:r>
            <w:r>
              <w:rPr>
                <w:rFonts w:ascii="Arial" w:eastAsia="Arial" w:hAnsi="Arial" w:cs="Arial"/>
                <w:b/>
                <w:sz w:val="18"/>
              </w:rPr>
              <w:t xml:space="preserve">and </w:t>
            </w:r>
          </w:p>
          <w:p w14:paraId="088A9D03" w14:textId="77777777" w:rsidR="004C7708" w:rsidRDefault="00516AD7">
            <w:pPr>
              <w:spacing w:after="0" w:line="273" w:lineRule="auto"/>
              <w:ind w:left="2" w:right="104"/>
            </w:pPr>
            <w:r>
              <w:rPr>
                <w:rFonts w:ascii="Arial" w:eastAsia="Arial" w:hAnsi="Arial" w:cs="Arial"/>
                <w:sz w:val="18"/>
              </w:rPr>
              <w:t xml:space="preserve">Oozing </w:t>
            </w:r>
            <w:r>
              <w:rPr>
                <w:rFonts w:ascii="Arial" w:eastAsia="Arial" w:hAnsi="Arial" w:cs="Arial"/>
                <w:b/>
                <w:sz w:val="18"/>
              </w:rPr>
              <w:t>and/or</w:t>
            </w:r>
            <w:r>
              <w:rPr>
                <w:rFonts w:ascii="Arial" w:eastAsia="Arial" w:hAnsi="Arial" w:cs="Arial"/>
                <w:sz w:val="18"/>
              </w:rPr>
              <w:t xml:space="preserve"> ulceration </w:t>
            </w:r>
            <w:r>
              <w:rPr>
                <w:rFonts w:ascii="Arial" w:eastAsia="Arial" w:hAnsi="Arial" w:cs="Arial"/>
                <w:b/>
                <w:sz w:val="18"/>
              </w:rPr>
              <w:t xml:space="preserve">and/or </w:t>
            </w:r>
            <w:r>
              <w:rPr>
                <w:rFonts w:ascii="Arial" w:eastAsia="Arial" w:hAnsi="Arial" w:cs="Arial"/>
                <w:sz w:val="18"/>
              </w:rPr>
              <w:t xml:space="preserve">blistering (bulla) </w:t>
            </w:r>
            <w:r>
              <w:rPr>
                <w:rFonts w:ascii="Arial" w:eastAsia="Arial" w:hAnsi="Arial" w:cs="Arial"/>
                <w:b/>
                <w:sz w:val="18"/>
              </w:rPr>
              <w:t>and/or</w:t>
            </w:r>
            <w:r>
              <w:rPr>
                <w:rFonts w:ascii="Arial" w:eastAsia="Arial" w:hAnsi="Arial" w:cs="Arial"/>
                <w:sz w:val="18"/>
              </w:rPr>
              <w:t xml:space="preserve"> crusting </w:t>
            </w:r>
            <w:r>
              <w:rPr>
                <w:rFonts w:ascii="Arial" w:eastAsia="Arial" w:hAnsi="Arial" w:cs="Arial"/>
                <w:b/>
                <w:sz w:val="18"/>
              </w:rPr>
              <w:t>and/or</w:t>
            </w:r>
            <w:r>
              <w:rPr>
                <w:rFonts w:ascii="Arial" w:eastAsia="Arial" w:hAnsi="Arial" w:cs="Arial"/>
                <w:sz w:val="18"/>
              </w:rPr>
              <w:t xml:space="preserve"> weeping </w:t>
            </w:r>
            <w:r>
              <w:rPr>
                <w:rFonts w:ascii="Arial" w:eastAsia="Arial" w:hAnsi="Arial" w:cs="Arial"/>
                <w:b/>
                <w:sz w:val="18"/>
              </w:rPr>
              <w:t>and/or</w:t>
            </w:r>
            <w:r>
              <w:rPr>
                <w:rFonts w:ascii="Arial" w:eastAsia="Arial" w:hAnsi="Arial" w:cs="Arial"/>
                <w:sz w:val="18"/>
              </w:rPr>
              <w:t xml:space="preserve"> fissuring with or without</w:t>
            </w:r>
            <w:r>
              <w:rPr>
                <w:rFonts w:ascii="Arial" w:eastAsia="Arial" w:hAnsi="Arial" w:cs="Arial"/>
                <w:b/>
                <w:sz w:val="18"/>
              </w:rPr>
              <w:t xml:space="preserve"> </w:t>
            </w:r>
            <w:r>
              <w:rPr>
                <w:rFonts w:ascii="Arial" w:eastAsia="Arial" w:hAnsi="Arial" w:cs="Arial"/>
                <w:sz w:val="18"/>
              </w:rPr>
              <w:t xml:space="preserve">secondary infection; </w:t>
            </w:r>
            <w:r>
              <w:rPr>
                <w:rFonts w:ascii="Arial" w:eastAsia="Arial" w:hAnsi="Arial" w:cs="Arial"/>
                <w:b/>
                <w:sz w:val="18"/>
              </w:rPr>
              <w:t>or</w:t>
            </w:r>
          </w:p>
          <w:p w14:paraId="48B62513" w14:textId="77777777" w:rsidR="004C7708" w:rsidRDefault="00516AD7">
            <w:pPr>
              <w:spacing w:after="0" w:line="271" w:lineRule="auto"/>
              <w:ind w:left="2" w:right="100"/>
            </w:pPr>
            <w:r>
              <w:rPr>
                <w:rFonts w:ascii="Arial" w:eastAsia="Arial" w:hAnsi="Arial" w:cs="Arial"/>
                <w:sz w:val="18"/>
              </w:rPr>
              <w:t xml:space="preserve">Burn scar adherent to underlying tissue </w:t>
            </w:r>
            <w:r>
              <w:rPr>
                <w:rFonts w:ascii="Arial" w:eastAsia="Arial" w:hAnsi="Arial" w:cs="Arial"/>
                <w:b/>
                <w:sz w:val="18"/>
              </w:rPr>
              <w:t>and</w:t>
            </w:r>
            <w:r>
              <w:rPr>
                <w:rFonts w:ascii="Arial" w:eastAsia="Arial" w:hAnsi="Arial" w:cs="Arial"/>
                <w:sz w:val="18"/>
              </w:rPr>
              <w:t xml:space="preserve"> loss of subcutaneous tissue; </w:t>
            </w:r>
            <w:r>
              <w:rPr>
                <w:rFonts w:ascii="Arial" w:eastAsia="Arial" w:hAnsi="Arial" w:cs="Arial"/>
                <w:b/>
                <w:sz w:val="18"/>
              </w:rPr>
              <w:t>or</w:t>
            </w:r>
          </w:p>
          <w:p w14:paraId="0EB93175" w14:textId="77777777" w:rsidR="004C7708" w:rsidRDefault="00516AD7">
            <w:pPr>
              <w:spacing w:after="0"/>
              <w:ind w:left="2"/>
            </w:pPr>
            <w:r>
              <w:rPr>
                <w:rFonts w:ascii="Arial" w:eastAsia="Arial" w:hAnsi="Arial" w:cs="Arial"/>
                <w:sz w:val="18"/>
              </w:rPr>
              <w:t>Scalp alopecia (other than male pattern baldness).</w:t>
            </w:r>
          </w:p>
        </w:tc>
        <w:tc>
          <w:tcPr>
            <w:tcW w:w="2686" w:type="dxa"/>
            <w:tcBorders>
              <w:top w:val="single" w:sz="7" w:space="0" w:color="000000"/>
              <w:left w:val="single" w:sz="7" w:space="0" w:color="000000"/>
              <w:bottom w:val="single" w:sz="7" w:space="0" w:color="000000"/>
              <w:right w:val="single" w:sz="7" w:space="0" w:color="000000"/>
            </w:tcBorders>
          </w:tcPr>
          <w:p w14:paraId="71AB0A07" w14:textId="77777777" w:rsidR="004C7708" w:rsidRDefault="004C7708"/>
        </w:tc>
      </w:tr>
      <w:tr w:rsidR="004C7708" w14:paraId="02E92EB4" w14:textId="77777777">
        <w:trPr>
          <w:trHeight w:val="852"/>
        </w:trPr>
        <w:tc>
          <w:tcPr>
            <w:tcW w:w="1350" w:type="dxa"/>
            <w:tcBorders>
              <w:top w:val="single" w:sz="7" w:space="0" w:color="000000"/>
              <w:left w:val="single" w:sz="7" w:space="0" w:color="000000"/>
              <w:bottom w:val="single" w:sz="7" w:space="0" w:color="000000"/>
              <w:right w:val="single" w:sz="7" w:space="0" w:color="000000"/>
            </w:tcBorders>
            <w:vAlign w:val="bottom"/>
          </w:tcPr>
          <w:p w14:paraId="7CDEB36A" w14:textId="77777777" w:rsidR="004C7708" w:rsidRDefault="00516AD7">
            <w:pPr>
              <w:spacing w:after="0"/>
              <w:ind w:left="19"/>
              <w:jc w:val="center"/>
            </w:pPr>
            <w:r>
              <w:rPr>
                <w:rFonts w:ascii="Arial" w:eastAsia="Arial" w:hAnsi="Arial" w:cs="Arial"/>
                <w:b/>
                <w:sz w:val="18"/>
              </w:rPr>
              <w:t>Seven</w:t>
            </w:r>
          </w:p>
        </w:tc>
        <w:tc>
          <w:tcPr>
            <w:tcW w:w="2069" w:type="dxa"/>
            <w:tcBorders>
              <w:top w:val="single" w:sz="7" w:space="0" w:color="000000"/>
              <w:left w:val="single" w:sz="7" w:space="0" w:color="000000"/>
              <w:bottom w:val="single" w:sz="7" w:space="0" w:color="000000"/>
              <w:right w:val="single" w:sz="7" w:space="0" w:color="000000"/>
            </w:tcBorders>
            <w:vAlign w:val="bottom"/>
          </w:tcPr>
          <w:p w14:paraId="0695E358" w14:textId="77777777" w:rsidR="004C7708" w:rsidRDefault="00516AD7">
            <w:pPr>
              <w:spacing w:after="0"/>
            </w:pPr>
            <w:r>
              <w:rPr>
                <w:rFonts w:ascii="Arial" w:eastAsia="Arial" w:hAnsi="Arial" w:cs="Arial"/>
                <w:sz w:val="18"/>
              </w:rPr>
              <w:t xml:space="preserve">More than ½ face </w:t>
            </w:r>
            <w:r>
              <w:rPr>
                <w:rFonts w:ascii="Arial" w:eastAsia="Arial" w:hAnsi="Arial" w:cs="Arial"/>
                <w:b/>
                <w:sz w:val="18"/>
              </w:rPr>
              <w:t>and/or</w:t>
            </w:r>
            <w:r>
              <w:rPr>
                <w:rFonts w:ascii="Arial" w:eastAsia="Arial" w:hAnsi="Arial" w:cs="Arial"/>
                <w:sz w:val="18"/>
              </w:rPr>
              <w:t xml:space="preserve"> more than ½ scalp.</w:t>
            </w:r>
          </w:p>
        </w:tc>
        <w:tc>
          <w:tcPr>
            <w:tcW w:w="3240" w:type="dxa"/>
            <w:tcBorders>
              <w:top w:val="single" w:sz="7" w:space="0" w:color="000000"/>
              <w:left w:val="single" w:sz="7" w:space="0" w:color="000000"/>
              <w:bottom w:val="single" w:sz="7" w:space="0" w:color="000000"/>
              <w:right w:val="single" w:sz="7" w:space="0" w:color="000000"/>
            </w:tcBorders>
          </w:tcPr>
          <w:p w14:paraId="3F3F67EF" w14:textId="77777777" w:rsidR="004C7708" w:rsidRDefault="00516AD7">
            <w:pPr>
              <w:spacing w:after="0"/>
              <w:ind w:left="2" w:right="18"/>
            </w:pPr>
            <w:r>
              <w:rPr>
                <w:rFonts w:ascii="Arial" w:eastAsia="Arial" w:hAnsi="Arial" w:cs="Arial"/>
                <w:sz w:val="18"/>
              </w:rPr>
              <w:t>Alopecia (scalp and all facial hair).</w:t>
            </w:r>
          </w:p>
        </w:tc>
        <w:tc>
          <w:tcPr>
            <w:tcW w:w="2686" w:type="dxa"/>
            <w:tcBorders>
              <w:top w:val="single" w:sz="7" w:space="0" w:color="000000"/>
              <w:left w:val="single" w:sz="7" w:space="0" w:color="000000"/>
              <w:bottom w:val="single" w:sz="7" w:space="0" w:color="000000"/>
              <w:right w:val="single" w:sz="7" w:space="0" w:color="000000"/>
            </w:tcBorders>
          </w:tcPr>
          <w:p w14:paraId="7E8301CE" w14:textId="77777777" w:rsidR="004C7708" w:rsidRDefault="004C7708"/>
        </w:tc>
      </w:tr>
    </w:tbl>
    <w:p w14:paraId="46B17466" w14:textId="77777777" w:rsidR="004C7708" w:rsidRDefault="00516AD7">
      <w:pPr>
        <w:spacing w:after="50" w:line="253" w:lineRule="auto"/>
        <w:ind w:left="-5" w:hanging="10"/>
      </w:pPr>
      <w:r>
        <w:rPr>
          <w:rFonts w:ascii="Arial" w:eastAsia="Arial" w:hAnsi="Arial" w:cs="Arial"/>
          <w:b/>
          <w:sz w:val="24"/>
        </w:rPr>
        <w:t>Steps to Determine Skin (Face and Scalp) Impairment Assessment</w:t>
      </w:r>
    </w:p>
    <w:tbl>
      <w:tblPr>
        <w:tblStyle w:val="TableGrid"/>
        <w:tblW w:w="9318" w:type="dxa"/>
        <w:tblInd w:w="0" w:type="dxa"/>
        <w:tblCellMar>
          <w:top w:w="0" w:type="dxa"/>
          <w:left w:w="0" w:type="dxa"/>
          <w:bottom w:w="0" w:type="dxa"/>
          <w:right w:w="0" w:type="dxa"/>
        </w:tblCellMar>
        <w:tblLook w:val="04A0" w:firstRow="1" w:lastRow="0" w:firstColumn="1" w:lastColumn="0" w:noHBand="0" w:noVBand="1"/>
      </w:tblPr>
      <w:tblGrid>
        <w:gridCol w:w="1439"/>
        <w:gridCol w:w="7879"/>
      </w:tblGrid>
      <w:tr w:rsidR="004C7708" w14:paraId="390F61AE" w14:textId="77777777">
        <w:trPr>
          <w:trHeight w:val="672"/>
        </w:trPr>
        <w:tc>
          <w:tcPr>
            <w:tcW w:w="1439" w:type="dxa"/>
            <w:tcBorders>
              <w:top w:val="nil"/>
              <w:left w:val="nil"/>
              <w:bottom w:val="nil"/>
              <w:right w:val="nil"/>
            </w:tcBorders>
          </w:tcPr>
          <w:p w14:paraId="20CB5210"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3317F499"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22.1 </w:t>
            </w:r>
            <w:r>
              <w:rPr>
                <w:rFonts w:ascii="Arial" w:eastAsia="Arial" w:hAnsi="Arial" w:cs="Arial"/>
                <w:sz w:val="24"/>
              </w:rPr>
              <w:t>(Loss of Function - Skin - Face and Scalp).</w:t>
            </w:r>
          </w:p>
        </w:tc>
      </w:tr>
      <w:tr w:rsidR="004C7708" w14:paraId="6CA9FA59" w14:textId="77777777">
        <w:trPr>
          <w:trHeight w:val="841"/>
        </w:trPr>
        <w:tc>
          <w:tcPr>
            <w:tcW w:w="1439" w:type="dxa"/>
            <w:tcBorders>
              <w:top w:val="nil"/>
              <w:left w:val="nil"/>
              <w:bottom w:val="nil"/>
              <w:right w:val="nil"/>
            </w:tcBorders>
          </w:tcPr>
          <w:p w14:paraId="1E2330B9"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4710DAE2"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24319196" w14:textId="77777777">
        <w:trPr>
          <w:trHeight w:val="564"/>
        </w:trPr>
        <w:tc>
          <w:tcPr>
            <w:tcW w:w="1439" w:type="dxa"/>
            <w:tcBorders>
              <w:top w:val="nil"/>
              <w:left w:val="nil"/>
              <w:bottom w:val="nil"/>
              <w:right w:val="nil"/>
            </w:tcBorders>
            <w:vAlign w:val="center"/>
          </w:tcPr>
          <w:p w14:paraId="4FF617E6"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2EFFBE3A" w14:textId="77777777" w:rsidR="004C7708" w:rsidRDefault="00516AD7">
            <w:pPr>
              <w:spacing w:after="0"/>
            </w:pPr>
            <w:r>
              <w:rPr>
                <w:rFonts w:ascii="Arial" w:eastAsia="Arial" w:hAnsi="Arial" w:cs="Arial"/>
                <w:sz w:val="24"/>
              </w:rPr>
              <w:t>Determine the Quality of Life rating.</w:t>
            </w:r>
          </w:p>
        </w:tc>
      </w:tr>
      <w:tr w:rsidR="004C7708" w14:paraId="3E14E9FA" w14:textId="77777777">
        <w:trPr>
          <w:trHeight w:val="564"/>
        </w:trPr>
        <w:tc>
          <w:tcPr>
            <w:tcW w:w="1439" w:type="dxa"/>
            <w:tcBorders>
              <w:top w:val="nil"/>
              <w:left w:val="nil"/>
              <w:bottom w:val="nil"/>
              <w:right w:val="nil"/>
            </w:tcBorders>
            <w:vAlign w:val="center"/>
          </w:tcPr>
          <w:p w14:paraId="1CAAEB28"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640C11D4" w14:textId="77777777" w:rsidR="004C7708" w:rsidRDefault="00516AD7">
            <w:pPr>
              <w:spacing w:after="0"/>
            </w:pPr>
            <w:r>
              <w:rPr>
                <w:rFonts w:ascii="Arial" w:eastAsia="Arial" w:hAnsi="Arial" w:cs="Arial"/>
                <w:sz w:val="24"/>
              </w:rPr>
              <w:t>Add the ratings at Step 2 and Step 3.</w:t>
            </w:r>
          </w:p>
        </w:tc>
      </w:tr>
      <w:tr w:rsidR="004C7708" w14:paraId="432F4064" w14:textId="77777777">
        <w:trPr>
          <w:trHeight w:val="395"/>
        </w:trPr>
        <w:tc>
          <w:tcPr>
            <w:tcW w:w="1439" w:type="dxa"/>
            <w:tcBorders>
              <w:top w:val="nil"/>
              <w:left w:val="nil"/>
              <w:bottom w:val="nil"/>
              <w:right w:val="nil"/>
            </w:tcBorders>
            <w:vAlign w:val="bottom"/>
          </w:tcPr>
          <w:p w14:paraId="4360EE3E"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78A092DE" w14:textId="77777777" w:rsidR="004C7708" w:rsidRDefault="00516AD7">
            <w:pPr>
              <w:spacing w:after="0"/>
            </w:pPr>
            <w:r>
              <w:rPr>
                <w:rFonts w:ascii="Arial" w:eastAsia="Arial" w:hAnsi="Arial" w:cs="Arial"/>
                <w:sz w:val="24"/>
              </w:rPr>
              <w:t>If partial entitlement exists, apply to rating at Step 4.</w:t>
            </w:r>
          </w:p>
        </w:tc>
      </w:tr>
    </w:tbl>
    <w:p w14:paraId="06C60BFB" w14:textId="77777777" w:rsidR="004C7708" w:rsidRDefault="00516AD7">
      <w:pPr>
        <w:spacing w:after="40"/>
        <w:ind w:left="1783" w:hanging="10"/>
        <w:jc w:val="center"/>
      </w:pPr>
      <w:r>
        <w:rPr>
          <w:rFonts w:ascii="Arial" w:eastAsia="Arial" w:hAnsi="Arial" w:cs="Arial"/>
          <w:b/>
          <w:sz w:val="24"/>
        </w:rPr>
        <w:t>This is the Disability Assessment.</w:t>
      </w:r>
    </w:p>
    <w:p w14:paraId="76C652E1" w14:textId="77777777" w:rsidR="004C7708" w:rsidRDefault="004C7708">
      <w:pPr>
        <w:sectPr w:rsidR="004C7708">
          <w:headerReference w:type="even" r:id="rId547"/>
          <w:headerReference w:type="default" r:id="rId548"/>
          <w:footerReference w:type="even" r:id="rId549"/>
          <w:footerReference w:type="default" r:id="rId550"/>
          <w:headerReference w:type="first" r:id="rId551"/>
          <w:footerReference w:type="first" r:id="rId552"/>
          <w:pgSz w:w="12240" w:h="15840"/>
          <w:pgMar w:top="1866" w:right="1440" w:bottom="2254" w:left="1440" w:header="1482" w:footer="1441" w:gutter="0"/>
          <w:pgNumType w:start="1"/>
          <w:cols w:space="720"/>
        </w:sectPr>
      </w:pPr>
    </w:p>
    <w:p w14:paraId="31667282" w14:textId="77777777" w:rsidR="004C7708" w:rsidRDefault="00516AD7">
      <w:pPr>
        <w:spacing w:after="271" w:line="253" w:lineRule="auto"/>
        <w:ind w:left="-5" w:hanging="10"/>
      </w:pPr>
      <w:r>
        <w:rPr>
          <w:rFonts w:ascii="Arial" w:eastAsia="Arial" w:hAnsi="Arial" w:cs="Arial"/>
          <w:b/>
          <w:sz w:val="24"/>
        </w:rPr>
        <w:t>Table  22.2 - Loss of Function - Skin - Hands</w:t>
      </w:r>
    </w:p>
    <w:p w14:paraId="4243A6F0" w14:textId="77777777" w:rsidR="004C7708" w:rsidRDefault="00516AD7">
      <w:pPr>
        <w:spacing w:after="10" w:line="250" w:lineRule="auto"/>
        <w:ind w:left="-5" w:right="12" w:hanging="10"/>
      </w:pPr>
      <w:r>
        <w:rPr>
          <w:rFonts w:ascii="Arial" w:eastAsia="Arial" w:hAnsi="Arial" w:cs="Arial"/>
          <w:sz w:val="24"/>
        </w:rPr>
        <w:t xml:space="preserve">Only one rating may be given from a column in </w:t>
      </w:r>
      <w:r>
        <w:rPr>
          <w:rFonts w:ascii="Arial" w:eastAsia="Arial" w:hAnsi="Arial" w:cs="Arial"/>
          <w:b/>
          <w:sz w:val="24"/>
        </w:rPr>
        <w:t xml:space="preserve">Table 22.2 </w:t>
      </w:r>
    </w:p>
    <w:p w14:paraId="38682A7E" w14:textId="77777777" w:rsidR="004C7708" w:rsidRDefault="00516AD7">
      <w:pPr>
        <w:spacing w:after="196" w:line="250" w:lineRule="auto"/>
        <w:ind w:left="-5" w:right="12" w:hanging="10"/>
      </w:pPr>
      <w:r>
        <w:rPr>
          <w:rFonts w:ascii="Arial" w:eastAsia="Arial" w:hAnsi="Arial" w:cs="Arial"/>
          <w:b/>
          <w:sz w:val="24"/>
        </w:rPr>
        <w:t xml:space="preserve">The hands are rated together.  </w:t>
      </w:r>
      <w:r>
        <w:rPr>
          <w:rFonts w:ascii="Arial" w:eastAsia="Arial" w:hAnsi="Arial" w:cs="Arial"/>
          <w:sz w:val="24"/>
        </w:rPr>
        <w:t xml:space="preserve">If more than one rating is applicable for an entitled condition within a column, the </w:t>
      </w:r>
      <w:r>
        <w:rPr>
          <w:rFonts w:ascii="Arial" w:eastAsia="Arial" w:hAnsi="Arial" w:cs="Arial"/>
          <w:b/>
          <w:sz w:val="24"/>
        </w:rPr>
        <w:t>highest</w:t>
      </w:r>
      <w:r>
        <w:rPr>
          <w:rFonts w:ascii="Arial" w:eastAsia="Arial" w:hAnsi="Arial" w:cs="Arial"/>
          <w:sz w:val="24"/>
        </w:rPr>
        <w:t xml:space="preserve"> is selected.  The ratings from </w:t>
      </w:r>
      <w:r>
        <w:rPr>
          <w:rFonts w:ascii="Arial" w:eastAsia="Arial" w:hAnsi="Arial" w:cs="Arial"/>
          <w:b/>
          <w:sz w:val="24"/>
        </w:rPr>
        <w:t>each</w:t>
      </w:r>
      <w:r>
        <w:rPr>
          <w:rFonts w:ascii="Arial" w:eastAsia="Arial" w:hAnsi="Arial" w:cs="Arial"/>
          <w:sz w:val="24"/>
        </w:rPr>
        <w:t xml:space="preserve"> column are </w:t>
      </w:r>
      <w:r>
        <w:rPr>
          <w:rFonts w:ascii="Arial" w:eastAsia="Arial" w:hAnsi="Arial" w:cs="Arial"/>
          <w:b/>
          <w:sz w:val="24"/>
        </w:rPr>
        <w:t>added</w:t>
      </w:r>
      <w:r>
        <w:rPr>
          <w:rFonts w:ascii="Arial" w:eastAsia="Arial" w:hAnsi="Arial" w:cs="Arial"/>
          <w:sz w:val="24"/>
        </w:rPr>
        <w:t xml:space="preserve"> for each entitled condition.</w:t>
      </w:r>
    </w:p>
    <w:p w14:paraId="0F32ED6E" w14:textId="77777777" w:rsidR="004C7708" w:rsidRDefault="00516AD7">
      <w:pPr>
        <w:spacing w:after="0"/>
        <w:ind w:left="-5" w:hanging="10"/>
      </w:pPr>
      <w:r>
        <w:rPr>
          <w:rFonts w:ascii="Arial" w:eastAsia="Arial" w:hAnsi="Arial" w:cs="Arial"/>
          <w:b/>
          <w:sz w:val="18"/>
        </w:rPr>
        <w:t>Table 22.2 - Loss of Function - Skin - Hands</w:t>
      </w:r>
    </w:p>
    <w:tbl>
      <w:tblPr>
        <w:tblStyle w:val="TableGrid"/>
        <w:tblW w:w="9345" w:type="dxa"/>
        <w:tblInd w:w="6" w:type="dxa"/>
        <w:tblCellMar>
          <w:top w:w="165" w:type="dxa"/>
          <w:left w:w="113" w:type="dxa"/>
          <w:bottom w:w="52" w:type="dxa"/>
          <w:right w:w="152" w:type="dxa"/>
        </w:tblCellMar>
        <w:tblLook w:val="04A0" w:firstRow="1" w:lastRow="0" w:firstColumn="1" w:lastColumn="0" w:noHBand="0" w:noVBand="1"/>
      </w:tblPr>
      <w:tblGrid>
        <w:gridCol w:w="1619"/>
        <w:gridCol w:w="2340"/>
        <w:gridCol w:w="2791"/>
        <w:gridCol w:w="2595"/>
      </w:tblGrid>
      <w:tr w:rsidR="004C7708" w14:paraId="1AEC3B38" w14:textId="77777777">
        <w:trPr>
          <w:trHeight w:val="652"/>
        </w:trPr>
        <w:tc>
          <w:tcPr>
            <w:tcW w:w="1619" w:type="dxa"/>
            <w:tcBorders>
              <w:top w:val="single" w:sz="7" w:space="0" w:color="000000"/>
              <w:left w:val="single" w:sz="7" w:space="0" w:color="000000"/>
              <w:bottom w:val="single" w:sz="7" w:space="0" w:color="000000"/>
              <w:right w:val="single" w:sz="7" w:space="0" w:color="000000"/>
            </w:tcBorders>
            <w:shd w:val="clear" w:color="auto" w:fill="E5E5E5"/>
          </w:tcPr>
          <w:p w14:paraId="2FCB5DA5" w14:textId="77777777" w:rsidR="004C7708" w:rsidRDefault="00516AD7">
            <w:pPr>
              <w:spacing w:after="0"/>
              <w:ind w:left="16"/>
              <w:jc w:val="center"/>
            </w:pPr>
            <w:r>
              <w:rPr>
                <w:rFonts w:ascii="Arial" w:eastAsia="Arial" w:hAnsi="Arial" w:cs="Arial"/>
                <w:b/>
                <w:sz w:val="18"/>
              </w:rPr>
              <w:t>Rating</w:t>
            </w:r>
          </w:p>
        </w:tc>
        <w:tc>
          <w:tcPr>
            <w:tcW w:w="2340" w:type="dxa"/>
            <w:tcBorders>
              <w:top w:val="single" w:sz="7" w:space="0" w:color="000000"/>
              <w:left w:val="single" w:sz="7" w:space="0" w:color="000000"/>
              <w:bottom w:val="single" w:sz="7" w:space="0" w:color="000000"/>
              <w:right w:val="single" w:sz="7" w:space="0" w:color="000000"/>
            </w:tcBorders>
            <w:shd w:val="clear" w:color="auto" w:fill="E5E5E5"/>
            <w:vAlign w:val="bottom"/>
          </w:tcPr>
          <w:p w14:paraId="27D43DC3" w14:textId="77777777" w:rsidR="004C7708" w:rsidRDefault="00516AD7">
            <w:pPr>
              <w:spacing w:after="14"/>
              <w:ind w:left="15"/>
              <w:jc w:val="center"/>
            </w:pPr>
            <w:r>
              <w:rPr>
                <w:rFonts w:ascii="Arial" w:eastAsia="Arial" w:hAnsi="Arial" w:cs="Arial"/>
                <w:b/>
                <w:sz w:val="18"/>
              </w:rPr>
              <w:t>Extent of Skin</w:t>
            </w:r>
          </w:p>
          <w:p w14:paraId="14522BDF" w14:textId="77777777" w:rsidR="004C7708" w:rsidRDefault="00516AD7">
            <w:pPr>
              <w:spacing w:after="0"/>
              <w:ind w:left="23"/>
              <w:jc w:val="center"/>
            </w:pPr>
            <w:r>
              <w:rPr>
                <w:rFonts w:ascii="Arial" w:eastAsia="Arial" w:hAnsi="Arial" w:cs="Arial"/>
                <w:b/>
                <w:sz w:val="18"/>
              </w:rPr>
              <w:t>Involvement</w:t>
            </w:r>
          </w:p>
        </w:tc>
        <w:tc>
          <w:tcPr>
            <w:tcW w:w="2791" w:type="dxa"/>
            <w:tcBorders>
              <w:top w:val="single" w:sz="7" w:space="0" w:color="000000"/>
              <w:left w:val="single" w:sz="7" w:space="0" w:color="000000"/>
              <w:bottom w:val="single" w:sz="7" w:space="0" w:color="000000"/>
              <w:right w:val="single" w:sz="7" w:space="0" w:color="000000"/>
            </w:tcBorders>
            <w:shd w:val="clear" w:color="auto" w:fill="E5E5E5"/>
          </w:tcPr>
          <w:p w14:paraId="2F69CF2C" w14:textId="77777777" w:rsidR="004C7708" w:rsidRDefault="00516AD7">
            <w:pPr>
              <w:spacing w:after="0"/>
              <w:ind w:left="17"/>
              <w:jc w:val="center"/>
            </w:pPr>
            <w:r>
              <w:rPr>
                <w:rFonts w:ascii="Arial" w:eastAsia="Arial" w:hAnsi="Arial" w:cs="Arial"/>
                <w:b/>
                <w:sz w:val="18"/>
              </w:rPr>
              <w:t>Signs and Symptoms</w:t>
            </w:r>
          </w:p>
        </w:tc>
        <w:tc>
          <w:tcPr>
            <w:tcW w:w="2595" w:type="dxa"/>
            <w:tcBorders>
              <w:top w:val="single" w:sz="7" w:space="0" w:color="000000"/>
              <w:left w:val="single" w:sz="7" w:space="0" w:color="000000"/>
              <w:bottom w:val="single" w:sz="7" w:space="0" w:color="000000"/>
              <w:right w:val="single" w:sz="7" w:space="0" w:color="000000"/>
            </w:tcBorders>
            <w:shd w:val="clear" w:color="auto" w:fill="E5E5E5"/>
          </w:tcPr>
          <w:p w14:paraId="093D9791" w14:textId="77777777" w:rsidR="004C7708" w:rsidRDefault="00516AD7">
            <w:pPr>
              <w:spacing w:after="0"/>
              <w:ind w:left="37"/>
              <w:jc w:val="center"/>
            </w:pPr>
            <w:r>
              <w:rPr>
                <w:rFonts w:ascii="Arial" w:eastAsia="Arial" w:hAnsi="Arial" w:cs="Arial"/>
                <w:b/>
                <w:sz w:val="18"/>
              </w:rPr>
              <w:t>Treatment</w:t>
            </w:r>
          </w:p>
        </w:tc>
      </w:tr>
      <w:tr w:rsidR="004C7708" w14:paraId="73D19086" w14:textId="77777777">
        <w:trPr>
          <w:trHeight w:val="2243"/>
        </w:trPr>
        <w:tc>
          <w:tcPr>
            <w:tcW w:w="1619" w:type="dxa"/>
            <w:tcBorders>
              <w:top w:val="single" w:sz="7" w:space="0" w:color="000000"/>
              <w:left w:val="single" w:sz="7" w:space="0" w:color="000000"/>
              <w:bottom w:val="single" w:sz="7" w:space="0" w:color="000000"/>
              <w:right w:val="single" w:sz="7" w:space="0" w:color="000000"/>
            </w:tcBorders>
          </w:tcPr>
          <w:p w14:paraId="73A886E4" w14:textId="77777777" w:rsidR="004C7708" w:rsidRDefault="00516AD7">
            <w:pPr>
              <w:spacing w:after="0"/>
              <w:ind w:left="22"/>
              <w:jc w:val="center"/>
            </w:pPr>
            <w:r>
              <w:rPr>
                <w:rFonts w:ascii="Arial" w:eastAsia="Arial" w:hAnsi="Arial" w:cs="Arial"/>
                <w:b/>
                <w:sz w:val="18"/>
              </w:rPr>
              <w:t>Nil</w:t>
            </w:r>
          </w:p>
        </w:tc>
        <w:tc>
          <w:tcPr>
            <w:tcW w:w="2340" w:type="dxa"/>
            <w:tcBorders>
              <w:top w:val="single" w:sz="7" w:space="0" w:color="000000"/>
              <w:left w:val="single" w:sz="7" w:space="0" w:color="000000"/>
              <w:bottom w:val="single" w:sz="7" w:space="0" w:color="000000"/>
              <w:right w:val="single" w:sz="7" w:space="0" w:color="000000"/>
            </w:tcBorders>
          </w:tcPr>
          <w:p w14:paraId="234BD7D5" w14:textId="77777777" w:rsidR="004C7708" w:rsidRDefault="004C7708"/>
        </w:tc>
        <w:tc>
          <w:tcPr>
            <w:tcW w:w="2791" w:type="dxa"/>
            <w:tcBorders>
              <w:top w:val="single" w:sz="7" w:space="0" w:color="000000"/>
              <w:left w:val="single" w:sz="7" w:space="0" w:color="000000"/>
              <w:bottom w:val="single" w:sz="7" w:space="0" w:color="000000"/>
              <w:right w:val="single" w:sz="7" w:space="0" w:color="000000"/>
            </w:tcBorders>
          </w:tcPr>
          <w:p w14:paraId="2FA3DBB9" w14:textId="77777777" w:rsidR="004C7708" w:rsidRDefault="00516AD7">
            <w:pPr>
              <w:spacing w:after="0" w:line="267" w:lineRule="auto"/>
              <w:ind w:left="2" w:right="70"/>
              <w:jc w:val="both"/>
            </w:pPr>
            <w:r>
              <w:rPr>
                <w:rFonts w:ascii="Arial" w:eastAsia="Arial" w:hAnsi="Arial" w:cs="Arial"/>
                <w:sz w:val="18"/>
              </w:rPr>
              <w:t xml:space="preserve">Burn scar, well healed, nonadherent, no loss of subcutaneous tissue; </w:t>
            </w:r>
            <w:r>
              <w:rPr>
                <w:rFonts w:ascii="Arial" w:eastAsia="Arial" w:hAnsi="Arial" w:cs="Arial"/>
                <w:b/>
                <w:sz w:val="18"/>
              </w:rPr>
              <w:t>or</w:t>
            </w:r>
          </w:p>
          <w:p w14:paraId="3C311DC7" w14:textId="77777777" w:rsidR="004C7708" w:rsidRDefault="00516AD7">
            <w:pPr>
              <w:spacing w:after="0"/>
              <w:ind w:left="2" w:right="33"/>
              <w:jc w:val="both"/>
            </w:pPr>
            <w:r>
              <w:rPr>
                <w:rFonts w:ascii="Arial" w:eastAsia="Arial" w:hAnsi="Arial" w:cs="Arial"/>
                <w:sz w:val="18"/>
              </w:rPr>
              <w:t>No pruritus, pain, discomfort or scaling present.  No weeping, oozing, ulceration, blistering (bulla), crusting nor fissuring.</w:t>
            </w:r>
          </w:p>
        </w:tc>
        <w:tc>
          <w:tcPr>
            <w:tcW w:w="2595" w:type="dxa"/>
            <w:tcBorders>
              <w:top w:val="single" w:sz="7" w:space="0" w:color="000000"/>
              <w:left w:val="single" w:sz="7" w:space="0" w:color="000000"/>
              <w:bottom w:val="single" w:sz="7" w:space="0" w:color="000000"/>
              <w:right w:val="single" w:sz="7" w:space="0" w:color="000000"/>
            </w:tcBorders>
          </w:tcPr>
          <w:p w14:paraId="43501F67" w14:textId="77777777" w:rsidR="004C7708" w:rsidRDefault="00516AD7">
            <w:pPr>
              <w:spacing w:after="0"/>
              <w:ind w:right="448"/>
              <w:jc w:val="both"/>
            </w:pPr>
            <w:r>
              <w:rPr>
                <w:rFonts w:ascii="Arial" w:eastAsia="Arial" w:hAnsi="Arial" w:cs="Arial"/>
                <w:sz w:val="18"/>
              </w:rPr>
              <w:t xml:space="preserve">No treatment </w:t>
            </w:r>
            <w:r>
              <w:rPr>
                <w:rFonts w:ascii="Arial" w:eastAsia="Arial" w:hAnsi="Arial" w:cs="Arial"/>
                <w:b/>
                <w:sz w:val="18"/>
              </w:rPr>
              <w:t xml:space="preserve">or </w:t>
            </w:r>
            <w:r>
              <w:rPr>
                <w:rFonts w:ascii="Arial" w:eastAsia="Arial" w:hAnsi="Arial" w:cs="Arial"/>
                <w:sz w:val="18"/>
              </w:rPr>
              <w:t>intermittent treatment required.</w:t>
            </w:r>
          </w:p>
        </w:tc>
      </w:tr>
      <w:tr w:rsidR="004C7708" w14:paraId="324E3BB8" w14:textId="77777777">
        <w:trPr>
          <w:trHeight w:val="871"/>
        </w:trPr>
        <w:tc>
          <w:tcPr>
            <w:tcW w:w="1619" w:type="dxa"/>
            <w:tcBorders>
              <w:top w:val="single" w:sz="7" w:space="0" w:color="000000"/>
              <w:left w:val="single" w:sz="7" w:space="0" w:color="000000"/>
              <w:bottom w:val="single" w:sz="7" w:space="0" w:color="000000"/>
              <w:right w:val="single" w:sz="7" w:space="0" w:color="000000"/>
            </w:tcBorders>
            <w:vAlign w:val="center"/>
          </w:tcPr>
          <w:p w14:paraId="49A26A47" w14:textId="77777777" w:rsidR="004C7708" w:rsidRDefault="00516AD7">
            <w:pPr>
              <w:spacing w:after="0"/>
              <w:ind w:left="17"/>
              <w:jc w:val="center"/>
            </w:pPr>
            <w:r>
              <w:rPr>
                <w:rFonts w:ascii="Arial" w:eastAsia="Arial" w:hAnsi="Arial" w:cs="Arial"/>
                <w:b/>
                <w:sz w:val="18"/>
              </w:rPr>
              <w:t>One</w:t>
            </w:r>
          </w:p>
        </w:tc>
        <w:tc>
          <w:tcPr>
            <w:tcW w:w="2340" w:type="dxa"/>
            <w:tcBorders>
              <w:top w:val="single" w:sz="7" w:space="0" w:color="000000"/>
              <w:left w:val="single" w:sz="7" w:space="0" w:color="000000"/>
              <w:bottom w:val="single" w:sz="7" w:space="0" w:color="000000"/>
              <w:right w:val="single" w:sz="7" w:space="0" w:color="000000"/>
            </w:tcBorders>
          </w:tcPr>
          <w:p w14:paraId="76D3FA89" w14:textId="77777777" w:rsidR="004C7708" w:rsidRDefault="00516AD7">
            <w:pPr>
              <w:spacing w:after="0"/>
              <w:ind w:left="2"/>
            </w:pPr>
            <w:r>
              <w:rPr>
                <w:rFonts w:ascii="Arial" w:eastAsia="Arial" w:hAnsi="Arial" w:cs="Arial"/>
                <w:sz w:val="18"/>
              </w:rPr>
              <w:t xml:space="preserve">Minimal burn scar </w:t>
            </w:r>
            <w:r>
              <w:rPr>
                <w:rFonts w:ascii="Arial" w:eastAsia="Arial" w:hAnsi="Arial" w:cs="Arial"/>
                <w:b/>
                <w:sz w:val="18"/>
              </w:rPr>
              <w:t>and/or</w:t>
            </w:r>
            <w:r>
              <w:rPr>
                <w:rFonts w:ascii="Arial" w:eastAsia="Arial" w:hAnsi="Arial" w:cs="Arial"/>
                <w:sz w:val="18"/>
              </w:rPr>
              <w:t xml:space="preserve"> rash involving up to 1/4 of hands.</w:t>
            </w:r>
          </w:p>
        </w:tc>
        <w:tc>
          <w:tcPr>
            <w:tcW w:w="2791" w:type="dxa"/>
            <w:tcBorders>
              <w:top w:val="single" w:sz="7" w:space="0" w:color="000000"/>
              <w:left w:val="single" w:sz="7" w:space="0" w:color="000000"/>
              <w:bottom w:val="single" w:sz="7" w:space="0" w:color="000000"/>
              <w:right w:val="single" w:sz="7" w:space="0" w:color="000000"/>
            </w:tcBorders>
          </w:tcPr>
          <w:p w14:paraId="3D3F4451"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3F2CBCA7" w14:textId="77777777" w:rsidR="004C7708" w:rsidRDefault="00516AD7">
            <w:pPr>
              <w:spacing w:after="0"/>
              <w:ind w:right="381"/>
              <w:jc w:val="both"/>
            </w:pPr>
            <w:r>
              <w:rPr>
                <w:rFonts w:ascii="Arial" w:eastAsia="Arial" w:hAnsi="Arial" w:cs="Arial"/>
                <w:sz w:val="18"/>
              </w:rPr>
              <w:t xml:space="preserve">Oral antihistamines </w:t>
            </w:r>
            <w:r>
              <w:rPr>
                <w:rFonts w:ascii="Arial" w:eastAsia="Arial" w:hAnsi="Arial" w:cs="Arial"/>
                <w:b/>
                <w:sz w:val="18"/>
              </w:rPr>
              <w:t>and/or</w:t>
            </w:r>
            <w:r>
              <w:rPr>
                <w:rFonts w:ascii="Arial" w:eastAsia="Arial" w:hAnsi="Arial" w:cs="Arial"/>
                <w:sz w:val="18"/>
              </w:rPr>
              <w:t xml:space="preserve"> topical therapy required.</w:t>
            </w:r>
          </w:p>
        </w:tc>
      </w:tr>
      <w:tr w:rsidR="004C7708" w14:paraId="03DDAF5E" w14:textId="77777777">
        <w:trPr>
          <w:trHeight w:val="1584"/>
        </w:trPr>
        <w:tc>
          <w:tcPr>
            <w:tcW w:w="1619" w:type="dxa"/>
            <w:tcBorders>
              <w:top w:val="single" w:sz="7" w:space="0" w:color="000000"/>
              <w:left w:val="single" w:sz="7" w:space="0" w:color="000000"/>
              <w:bottom w:val="single" w:sz="7" w:space="0" w:color="000000"/>
              <w:right w:val="single" w:sz="7" w:space="0" w:color="000000"/>
            </w:tcBorders>
            <w:vAlign w:val="bottom"/>
          </w:tcPr>
          <w:p w14:paraId="7E55CEA4" w14:textId="77777777" w:rsidR="004C7708" w:rsidRDefault="00516AD7">
            <w:pPr>
              <w:spacing w:after="0"/>
              <w:ind w:left="17"/>
              <w:jc w:val="center"/>
            </w:pPr>
            <w:r>
              <w:rPr>
                <w:rFonts w:ascii="Arial" w:eastAsia="Arial" w:hAnsi="Arial" w:cs="Arial"/>
                <w:b/>
                <w:sz w:val="18"/>
              </w:rPr>
              <w:t>Two</w:t>
            </w:r>
          </w:p>
        </w:tc>
        <w:tc>
          <w:tcPr>
            <w:tcW w:w="2340" w:type="dxa"/>
            <w:tcBorders>
              <w:top w:val="single" w:sz="7" w:space="0" w:color="000000"/>
              <w:left w:val="single" w:sz="7" w:space="0" w:color="000000"/>
              <w:bottom w:val="single" w:sz="7" w:space="0" w:color="000000"/>
              <w:right w:val="single" w:sz="7" w:space="0" w:color="000000"/>
            </w:tcBorders>
          </w:tcPr>
          <w:p w14:paraId="3CE570C0" w14:textId="77777777" w:rsidR="004C7708" w:rsidRDefault="00516AD7">
            <w:pPr>
              <w:spacing w:after="0"/>
              <w:ind w:left="2"/>
              <w:jc w:val="both"/>
            </w:pPr>
            <w:r>
              <w:rPr>
                <w:rFonts w:ascii="Arial" w:eastAsia="Arial" w:hAnsi="Arial" w:cs="Arial"/>
                <w:sz w:val="18"/>
              </w:rPr>
              <w:t>Greater than 1/4 up to ½ of hands.</w:t>
            </w:r>
          </w:p>
        </w:tc>
        <w:tc>
          <w:tcPr>
            <w:tcW w:w="2791" w:type="dxa"/>
            <w:tcBorders>
              <w:top w:val="single" w:sz="7" w:space="0" w:color="000000"/>
              <w:left w:val="single" w:sz="7" w:space="0" w:color="000000"/>
              <w:bottom w:val="single" w:sz="7" w:space="0" w:color="000000"/>
              <w:right w:val="single" w:sz="7" w:space="0" w:color="000000"/>
            </w:tcBorders>
            <w:vAlign w:val="bottom"/>
          </w:tcPr>
          <w:p w14:paraId="4923434D" w14:textId="77777777" w:rsidR="004C7708" w:rsidRDefault="00516AD7">
            <w:pPr>
              <w:spacing w:after="0"/>
              <w:ind w:left="2" w:right="85"/>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 xml:space="preserve">discomfort </w:t>
            </w:r>
            <w:r>
              <w:rPr>
                <w:rFonts w:ascii="Arial" w:eastAsia="Arial" w:hAnsi="Arial" w:cs="Arial"/>
                <w:b/>
                <w:sz w:val="18"/>
              </w:rPr>
              <w:t>and/or</w:t>
            </w:r>
            <w:r>
              <w:rPr>
                <w:rFonts w:ascii="Arial" w:eastAsia="Arial" w:hAnsi="Arial" w:cs="Arial"/>
                <w:sz w:val="18"/>
              </w:rPr>
              <w:t xml:space="preserve"> scaling; </w:t>
            </w:r>
            <w:r>
              <w:rPr>
                <w:rFonts w:ascii="Arial" w:eastAsia="Arial" w:hAnsi="Arial" w:cs="Arial"/>
                <w:b/>
                <w:sz w:val="18"/>
              </w:rPr>
              <w:t xml:space="preserve">or </w:t>
            </w:r>
            <w:r>
              <w:rPr>
                <w:rFonts w:ascii="Arial" w:eastAsia="Arial" w:hAnsi="Arial" w:cs="Arial"/>
                <w:sz w:val="18"/>
              </w:rPr>
              <w:t xml:space="preserve">Burn scar adherent to underlying tissue </w:t>
            </w:r>
            <w:r>
              <w:rPr>
                <w:rFonts w:ascii="Arial" w:eastAsia="Arial" w:hAnsi="Arial" w:cs="Arial"/>
                <w:b/>
                <w:sz w:val="18"/>
              </w:rPr>
              <w:t>or</w:t>
            </w:r>
            <w:r>
              <w:rPr>
                <w:rFonts w:ascii="Arial" w:eastAsia="Arial" w:hAnsi="Arial" w:cs="Arial"/>
                <w:sz w:val="18"/>
              </w:rPr>
              <w:t xml:space="preserve"> loss of subcutaneous tissue.</w:t>
            </w:r>
          </w:p>
        </w:tc>
        <w:tc>
          <w:tcPr>
            <w:tcW w:w="2595" w:type="dxa"/>
            <w:tcBorders>
              <w:top w:val="single" w:sz="7" w:space="0" w:color="000000"/>
              <w:left w:val="single" w:sz="7" w:space="0" w:color="000000"/>
              <w:bottom w:val="single" w:sz="7" w:space="0" w:color="000000"/>
              <w:right w:val="single" w:sz="7" w:space="0" w:color="000000"/>
            </w:tcBorders>
          </w:tcPr>
          <w:p w14:paraId="68D9BABC" w14:textId="77777777" w:rsidR="004C7708" w:rsidRDefault="00516AD7">
            <w:pPr>
              <w:spacing w:after="0"/>
            </w:pPr>
            <w:r>
              <w:rPr>
                <w:rFonts w:ascii="Arial" w:eastAsia="Arial" w:hAnsi="Arial" w:cs="Arial"/>
                <w:sz w:val="18"/>
              </w:rPr>
              <w:t xml:space="preserve">Systemic (excluding antihistamines) </w:t>
            </w:r>
            <w:r>
              <w:rPr>
                <w:rFonts w:ascii="Arial" w:eastAsia="Arial" w:hAnsi="Arial" w:cs="Arial"/>
                <w:b/>
                <w:sz w:val="18"/>
              </w:rPr>
              <w:t xml:space="preserve">and/or </w:t>
            </w:r>
            <w:r>
              <w:rPr>
                <w:rFonts w:ascii="Arial" w:eastAsia="Arial" w:hAnsi="Arial" w:cs="Arial"/>
                <w:sz w:val="18"/>
              </w:rPr>
              <w:t xml:space="preserve">surgical </w:t>
            </w:r>
            <w:r>
              <w:rPr>
                <w:rFonts w:ascii="Arial" w:eastAsia="Arial" w:hAnsi="Arial" w:cs="Arial"/>
                <w:b/>
                <w:sz w:val="18"/>
              </w:rPr>
              <w:t>and/or</w:t>
            </w:r>
            <w:r>
              <w:rPr>
                <w:rFonts w:ascii="Arial" w:eastAsia="Arial" w:hAnsi="Arial" w:cs="Arial"/>
                <w:sz w:val="18"/>
              </w:rPr>
              <w:t xml:space="preserve"> laser </w:t>
            </w:r>
            <w:r>
              <w:rPr>
                <w:rFonts w:ascii="Arial" w:eastAsia="Arial" w:hAnsi="Arial" w:cs="Arial"/>
                <w:b/>
                <w:sz w:val="18"/>
              </w:rPr>
              <w:t>and/or</w:t>
            </w:r>
            <w:r>
              <w:rPr>
                <w:rFonts w:ascii="Arial" w:eastAsia="Arial" w:hAnsi="Arial" w:cs="Arial"/>
                <w:sz w:val="18"/>
              </w:rPr>
              <w:t xml:space="preserve"> ultraviolet therapy required on a reqular ongoing basis.</w:t>
            </w:r>
          </w:p>
        </w:tc>
      </w:tr>
      <w:tr w:rsidR="004C7708" w14:paraId="1E8BDB71" w14:textId="77777777">
        <w:trPr>
          <w:trHeight w:val="3238"/>
        </w:trPr>
        <w:tc>
          <w:tcPr>
            <w:tcW w:w="1619" w:type="dxa"/>
            <w:tcBorders>
              <w:top w:val="single" w:sz="7" w:space="0" w:color="000000"/>
              <w:left w:val="single" w:sz="7" w:space="0" w:color="000000"/>
              <w:bottom w:val="single" w:sz="7" w:space="0" w:color="000000"/>
              <w:right w:val="single" w:sz="7" w:space="0" w:color="000000"/>
            </w:tcBorders>
          </w:tcPr>
          <w:p w14:paraId="6A9D604B" w14:textId="77777777" w:rsidR="004C7708" w:rsidRDefault="00516AD7">
            <w:pPr>
              <w:spacing w:after="0"/>
              <w:ind w:left="21"/>
              <w:jc w:val="center"/>
            </w:pPr>
            <w:r>
              <w:rPr>
                <w:rFonts w:ascii="Arial" w:eastAsia="Arial" w:hAnsi="Arial" w:cs="Arial"/>
                <w:b/>
                <w:sz w:val="18"/>
              </w:rPr>
              <w:t>Four</w:t>
            </w:r>
          </w:p>
        </w:tc>
        <w:tc>
          <w:tcPr>
            <w:tcW w:w="2340" w:type="dxa"/>
            <w:tcBorders>
              <w:top w:val="single" w:sz="7" w:space="0" w:color="000000"/>
              <w:left w:val="single" w:sz="7" w:space="0" w:color="000000"/>
              <w:bottom w:val="single" w:sz="7" w:space="0" w:color="000000"/>
              <w:right w:val="single" w:sz="7" w:space="0" w:color="000000"/>
            </w:tcBorders>
          </w:tcPr>
          <w:p w14:paraId="32841176" w14:textId="77777777" w:rsidR="004C7708" w:rsidRDefault="00516AD7">
            <w:pPr>
              <w:spacing w:after="0"/>
              <w:ind w:left="2" w:right="31"/>
              <w:jc w:val="both"/>
            </w:pPr>
            <w:r>
              <w:rPr>
                <w:rFonts w:ascii="Arial" w:eastAsia="Arial" w:hAnsi="Arial" w:cs="Arial"/>
                <w:sz w:val="18"/>
              </w:rPr>
              <w:t>Greater than ½ to 3/4 of hands.</w:t>
            </w:r>
          </w:p>
        </w:tc>
        <w:tc>
          <w:tcPr>
            <w:tcW w:w="2791" w:type="dxa"/>
            <w:tcBorders>
              <w:top w:val="single" w:sz="7" w:space="0" w:color="000000"/>
              <w:left w:val="single" w:sz="7" w:space="0" w:color="000000"/>
              <w:bottom w:val="single" w:sz="7" w:space="0" w:color="000000"/>
              <w:right w:val="single" w:sz="7" w:space="0" w:color="000000"/>
            </w:tcBorders>
            <w:vAlign w:val="bottom"/>
          </w:tcPr>
          <w:p w14:paraId="0F9EAB25" w14:textId="77777777" w:rsidR="004C7708" w:rsidRDefault="00516AD7">
            <w:pPr>
              <w:spacing w:after="0" w:line="276" w:lineRule="auto"/>
              <w:ind w:left="2"/>
              <w:jc w:val="both"/>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 xml:space="preserve">discomfort </w:t>
            </w:r>
            <w:r>
              <w:rPr>
                <w:rFonts w:ascii="Arial" w:eastAsia="Arial" w:hAnsi="Arial" w:cs="Arial"/>
                <w:b/>
                <w:sz w:val="18"/>
              </w:rPr>
              <w:t xml:space="preserve">and/or </w:t>
            </w:r>
            <w:r>
              <w:rPr>
                <w:rFonts w:ascii="Arial" w:eastAsia="Arial" w:hAnsi="Arial" w:cs="Arial"/>
                <w:sz w:val="18"/>
              </w:rPr>
              <w:t xml:space="preserve">scaling; </w:t>
            </w:r>
          </w:p>
          <w:p w14:paraId="551864A9" w14:textId="77777777" w:rsidR="004C7708" w:rsidRDefault="00516AD7">
            <w:pPr>
              <w:spacing w:after="14"/>
              <w:ind w:left="2"/>
            </w:pPr>
            <w:r>
              <w:rPr>
                <w:rFonts w:ascii="Arial" w:eastAsia="Arial" w:hAnsi="Arial" w:cs="Arial"/>
                <w:b/>
                <w:sz w:val="18"/>
              </w:rPr>
              <w:t xml:space="preserve">                  and </w:t>
            </w:r>
          </w:p>
          <w:p w14:paraId="23DA8668" w14:textId="77777777" w:rsidR="004C7708" w:rsidRDefault="00516AD7">
            <w:pPr>
              <w:spacing w:after="0"/>
              <w:ind w:left="2"/>
            </w:pPr>
            <w:r>
              <w:rPr>
                <w:rFonts w:ascii="Arial" w:eastAsia="Arial" w:hAnsi="Arial" w:cs="Arial"/>
                <w:sz w:val="18"/>
              </w:rPr>
              <w:t xml:space="preserve">Oozing </w:t>
            </w:r>
            <w:r>
              <w:rPr>
                <w:rFonts w:ascii="Arial" w:eastAsia="Arial" w:hAnsi="Arial" w:cs="Arial"/>
                <w:b/>
                <w:sz w:val="18"/>
              </w:rPr>
              <w:t>and/or</w:t>
            </w:r>
            <w:r>
              <w:rPr>
                <w:rFonts w:ascii="Arial" w:eastAsia="Arial" w:hAnsi="Arial" w:cs="Arial"/>
                <w:sz w:val="18"/>
              </w:rPr>
              <w:t xml:space="preserve"> ulceration </w:t>
            </w:r>
            <w:r>
              <w:rPr>
                <w:rFonts w:ascii="Arial" w:eastAsia="Arial" w:hAnsi="Arial" w:cs="Arial"/>
                <w:b/>
                <w:sz w:val="18"/>
              </w:rPr>
              <w:t>and/or</w:t>
            </w:r>
            <w:r>
              <w:rPr>
                <w:rFonts w:ascii="Arial" w:eastAsia="Arial" w:hAnsi="Arial" w:cs="Arial"/>
                <w:sz w:val="18"/>
              </w:rPr>
              <w:t xml:space="preserve"> blistering (bulla) </w:t>
            </w:r>
            <w:r>
              <w:rPr>
                <w:rFonts w:ascii="Arial" w:eastAsia="Arial" w:hAnsi="Arial" w:cs="Arial"/>
                <w:b/>
                <w:sz w:val="18"/>
              </w:rPr>
              <w:t>and/or</w:t>
            </w:r>
            <w:r>
              <w:rPr>
                <w:rFonts w:ascii="Arial" w:eastAsia="Arial" w:hAnsi="Arial" w:cs="Arial"/>
                <w:sz w:val="18"/>
              </w:rPr>
              <w:t xml:space="preserve"> crusting </w:t>
            </w:r>
            <w:r>
              <w:rPr>
                <w:rFonts w:ascii="Arial" w:eastAsia="Arial" w:hAnsi="Arial" w:cs="Arial"/>
                <w:b/>
                <w:sz w:val="18"/>
              </w:rPr>
              <w:t xml:space="preserve">and/or </w:t>
            </w:r>
            <w:r>
              <w:rPr>
                <w:rFonts w:ascii="Arial" w:eastAsia="Arial" w:hAnsi="Arial" w:cs="Arial"/>
                <w:sz w:val="18"/>
              </w:rPr>
              <w:t xml:space="preserve">weeping </w:t>
            </w:r>
            <w:r>
              <w:rPr>
                <w:rFonts w:ascii="Arial" w:eastAsia="Arial" w:hAnsi="Arial" w:cs="Arial"/>
                <w:b/>
                <w:sz w:val="18"/>
              </w:rPr>
              <w:t>and/or</w:t>
            </w:r>
            <w:r>
              <w:rPr>
                <w:rFonts w:ascii="Arial" w:eastAsia="Arial" w:hAnsi="Arial" w:cs="Arial"/>
                <w:sz w:val="18"/>
              </w:rPr>
              <w:t xml:space="preserve"> fissuring with or without</w:t>
            </w:r>
            <w:r>
              <w:rPr>
                <w:rFonts w:ascii="Arial" w:eastAsia="Arial" w:hAnsi="Arial" w:cs="Arial"/>
                <w:b/>
                <w:sz w:val="18"/>
              </w:rPr>
              <w:t xml:space="preserve"> </w:t>
            </w:r>
            <w:r>
              <w:rPr>
                <w:rFonts w:ascii="Arial" w:eastAsia="Arial" w:hAnsi="Arial" w:cs="Arial"/>
                <w:sz w:val="18"/>
              </w:rPr>
              <w:t xml:space="preserve">secondary infection; </w:t>
            </w:r>
            <w:r>
              <w:rPr>
                <w:rFonts w:ascii="Arial" w:eastAsia="Arial" w:hAnsi="Arial" w:cs="Arial"/>
                <w:b/>
                <w:sz w:val="18"/>
              </w:rPr>
              <w:t xml:space="preserve">or </w:t>
            </w:r>
            <w:r>
              <w:rPr>
                <w:rFonts w:ascii="Arial" w:eastAsia="Arial" w:hAnsi="Arial" w:cs="Arial"/>
                <w:sz w:val="18"/>
              </w:rPr>
              <w:t xml:space="preserve">Burn scar adherent to underlying tissue </w:t>
            </w:r>
            <w:r>
              <w:rPr>
                <w:rFonts w:ascii="Arial" w:eastAsia="Arial" w:hAnsi="Arial" w:cs="Arial"/>
                <w:b/>
                <w:sz w:val="18"/>
              </w:rPr>
              <w:t>and</w:t>
            </w:r>
            <w:r>
              <w:rPr>
                <w:rFonts w:ascii="Arial" w:eastAsia="Arial" w:hAnsi="Arial" w:cs="Arial"/>
                <w:sz w:val="18"/>
              </w:rPr>
              <w:t xml:space="preserve"> loss of subcutaneous tissue.</w:t>
            </w:r>
          </w:p>
        </w:tc>
        <w:tc>
          <w:tcPr>
            <w:tcW w:w="2595" w:type="dxa"/>
            <w:tcBorders>
              <w:top w:val="single" w:sz="7" w:space="0" w:color="000000"/>
              <w:left w:val="single" w:sz="7" w:space="0" w:color="000000"/>
              <w:bottom w:val="single" w:sz="7" w:space="0" w:color="000000"/>
              <w:right w:val="single" w:sz="7" w:space="0" w:color="000000"/>
            </w:tcBorders>
          </w:tcPr>
          <w:p w14:paraId="1163038C" w14:textId="77777777" w:rsidR="004C7708" w:rsidRDefault="004C7708"/>
        </w:tc>
      </w:tr>
      <w:tr w:rsidR="004C7708" w14:paraId="2DFAC6E5" w14:textId="77777777">
        <w:trPr>
          <w:trHeight w:val="614"/>
        </w:trPr>
        <w:tc>
          <w:tcPr>
            <w:tcW w:w="1619" w:type="dxa"/>
            <w:tcBorders>
              <w:top w:val="single" w:sz="7" w:space="0" w:color="000000"/>
              <w:left w:val="single" w:sz="7" w:space="0" w:color="000000"/>
              <w:bottom w:val="single" w:sz="7" w:space="0" w:color="000000"/>
              <w:right w:val="single" w:sz="7" w:space="0" w:color="000000"/>
            </w:tcBorders>
          </w:tcPr>
          <w:p w14:paraId="766E3FC3" w14:textId="77777777" w:rsidR="004C7708" w:rsidRDefault="00516AD7">
            <w:pPr>
              <w:spacing w:after="0"/>
              <w:ind w:left="17"/>
              <w:jc w:val="center"/>
            </w:pPr>
            <w:r>
              <w:rPr>
                <w:rFonts w:ascii="Arial" w:eastAsia="Arial" w:hAnsi="Arial" w:cs="Arial"/>
                <w:b/>
                <w:sz w:val="18"/>
              </w:rPr>
              <w:t>Seven</w:t>
            </w:r>
          </w:p>
        </w:tc>
        <w:tc>
          <w:tcPr>
            <w:tcW w:w="2340" w:type="dxa"/>
            <w:tcBorders>
              <w:top w:val="single" w:sz="7" w:space="0" w:color="000000"/>
              <w:left w:val="single" w:sz="7" w:space="0" w:color="000000"/>
              <w:bottom w:val="single" w:sz="7" w:space="0" w:color="000000"/>
              <w:right w:val="single" w:sz="7" w:space="0" w:color="000000"/>
            </w:tcBorders>
            <w:vAlign w:val="bottom"/>
          </w:tcPr>
          <w:p w14:paraId="7E910124" w14:textId="77777777" w:rsidR="004C7708" w:rsidRDefault="00516AD7">
            <w:pPr>
              <w:spacing w:after="0"/>
              <w:ind w:left="2" w:right="34"/>
            </w:pPr>
            <w:r>
              <w:rPr>
                <w:rFonts w:ascii="Arial" w:eastAsia="Arial" w:hAnsi="Arial" w:cs="Arial"/>
                <w:sz w:val="18"/>
              </w:rPr>
              <w:t>More than 3/4 of hands.</w:t>
            </w:r>
          </w:p>
        </w:tc>
        <w:tc>
          <w:tcPr>
            <w:tcW w:w="2791" w:type="dxa"/>
            <w:tcBorders>
              <w:top w:val="single" w:sz="7" w:space="0" w:color="000000"/>
              <w:left w:val="single" w:sz="7" w:space="0" w:color="000000"/>
              <w:bottom w:val="single" w:sz="7" w:space="0" w:color="000000"/>
              <w:right w:val="single" w:sz="7" w:space="0" w:color="000000"/>
            </w:tcBorders>
          </w:tcPr>
          <w:p w14:paraId="1BE5B219"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55EE31D6" w14:textId="77777777" w:rsidR="004C7708" w:rsidRDefault="004C7708"/>
        </w:tc>
      </w:tr>
    </w:tbl>
    <w:p w14:paraId="08AD051A" w14:textId="77777777" w:rsidR="004C7708" w:rsidRDefault="00516AD7">
      <w:pPr>
        <w:spacing w:after="40"/>
        <w:ind w:left="12" w:right="2" w:hanging="10"/>
        <w:jc w:val="center"/>
      </w:pPr>
      <w:r>
        <w:rPr>
          <w:rFonts w:ascii="Arial" w:eastAsia="Arial" w:hAnsi="Arial" w:cs="Arial"/>
          <w:b/>
          <w:sz w:val="24"/>
        </w:rPr>
        <w:t>Steps to Determine Skin (Hands) Impairment Assessment</w:t>
      </w:r>
    </w:p>
    <w:tbl>
      <w:tblPr>
        <w:tblStyle w:val="TableGrid"/>
        <w:tblW w:w="9318" w:type="dxa"/>
        <w:tblInd w:w="-1397" w:type="dxa"/>
        <w:tblCellMar>
          <w:top w:w="0" w:type="dxa"/>
          <w:left w:w="0" w:type="dxa"/>
          <w:bottom w:w="0" w:type="dxa"/>
          <w:right w:w="0" w:type="dxa"/>
        </w:tblCellMar>
        <w:tblLook w:val="04A0" w:firstRow="1" w:lastRow="0" w:firstColumn="1" w:lastColumn="0" w:noHBand="0" w:noVBand="1"/>
      </w:tblPr>
      <w:tblGrid>
        <w:gridCol w:w="1397"/>
        <w:gridCol w:w="7921"/>
      </w:tblGrid>
      <w:tr w:rsidR="004C7708" w14:paraId="5169A2E5" w14:textId="77777777">
        <w:trPr>
          <w:trHeight w:val="396"/>
        </w:trPr>
        <w:tc>
          <w:tcPr>
            <w:tcW w:w="1397" w:type="dxa"/>
            <w:tcBorders>
              <w:top w:val="nil"/>
              <w:left w:val="nil"/>
              <w:bottom w:val="nil"/>
              <w:right w:val="nil"/>
            </w:tcBorders>
          </w:tcPr>
          <w:p w14:paraId="70A97BFA" w14:textId="77777777" w:rsidR="004C7708" w:rsidRDefault="00516AD7">
            <w:pPr>
              <w:spacing w:after="0"/>
            </w:pPr>
            <w:r>
              <w:rPr>
                <w:rFonts w:ascii="Arial" w:eastAsia="Arial" w:hAnsi="Arial" w:cs="Arial"/>
                <w:b/>
                <w:i/>
                <w:sz w:val="24"/>
              </w:rPr>
              <w:t>Step 1:</w:t>
            </w:r>
          </w:p>
        </w:tc>
        <w:tc>
          <w:tcPr>
            <w:tcW w:w="7922" w:type="dxa"/>
            <w:tcBorders>
              <w:top w:val="nil"/>
              <w:left w:val="nil"/>
              <w:bottom w:val="nil"/>
              <w:right w:val="nil"/>
            </w:tcBorders>
          </w:tcPr>
          <w:p w14:paraId="3106153D" w14:textId="77777777" w:rsidR="004C7708" w:rsidRDefault="00516AD7">
            <w:pPr>
              <w:spacing w:after="0"/>
              <w:ind w:left="42"/>
            </w:pPr>
            <w:r>
              <w:rPr>
                <w:rFonts w:ascii="Arial" w:eastAsia="Arial" w:hAnsi="Arial" w:cs="Arial"/>
                <w:sz w:val="24"/>
              </w:rPr>
              <w:t xml:space="preserve">Determine the rating from </w:t>
            </w:r>
            <w:r>
              <w:rPr>
                <w:rFonts w:ascii="Arial" w:eastAsia="Arial" w:hAnsi="Arial" w:cs="Arial"/>
                <w:b/>
                <w:sz w:val="24"/>
              </w:rPr>
              <w:t xml:space="preserve">Table 22.2 </w:t>
            </w:r>
            <w:r>
              <w:rPr>
                <w:rFonts w:ascii="Arial" w:eastAsia="Arial" w:hAnsi="Arial" w:cs="Arial"/>
                <w:sz w:val="24"/>
              </w:rPr>
              <w:t>(Loss of Function - Skin - Hands).</w:t>
            </w:r>
          </w:p>
        </w:tc>
      </w:tr>
      <w:tr w:rsidR="004C7708" w14:paraId="29F5A125" w14:textId="77777777">
        <w:trPr>
          <w:trHeight w:val="841"/>
        </w:trPr>
        <w:tc>
          <w:tcPr>
            <w:tcW w:w="1397" w:type="dxa"/>
            <w:tcBorders>
              <w:top w:val="nil"/>
              <w:left w:val="nil"/>
              <w:bottom w:val="nil"/>
              <w:right w:val="nil"/>
            </w:tcBorders>
          </w:tcPr>
          <w:p w14:paraId="5C9B0DF2" w14:textId="77777777" w:rsidR="004C7708" w:rsidRDefault="00516AD7">
            <w:pPr>
              <w:spacing w:after="0"/>
            </w:pPr>
            <w:r>
              <w:rPr>
                <w:rFonts w:ascii="Arial" w:eastAsia="Arial" w:hAnsi="Arial" w:cs="Arial"/>
                <w:b/>
                <w:i/>
                <w:sz w:val="24"/>
              </w:rPr>
              <w:t>Step 2:</w:t>
            </w:r>
          </w:p>
        </w:tc>
        <w:tc>
          <w:tcPr>
            <w:tcW w:w="7922" w:type="dxa"/>
            <w:tcBorders>
              <w:top w:val="nil"/>
              <w:left w:val="nil"/>
              <w:bottom w:val="nil"/>
              <w:right w:val="nil"/>
            </w:tcBorders>
            <w:vAlign w:val="center"/>
          </w:tcPr>
          <w:p w14:paraId="4372E630" w14:textId="77777777" w:rsidR="004C7708" w:rsidRDefault="00516AD7">
            <w:pPr>
              <w:spacing w:after="0"/>
              <w:ind w:left="43"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0B8A9748" w14:textId="77777777">
        <w:trPr>
          <w:trHeight w:val="560"/>
        </w:trPr>
        <w:tc>
          <w:tcPr>
            <w:tcW w:w="1397" w:type="dxa"/>
            <w:tcBorders>
              <w:top w:val="nil"/>
              <w:left w:val="nil"/>
              <w:bottom w:val="nil"/>
              <w:right w:val="nil"/>
            </w:tcBorders>
            <w:vAlign w:val="center"/>
          </w:tcPr>
          <w:p w14:paraId="4F33DCE3" w14:textId="77777777" w:rsidR="004C7708" w:rsidRDefault="00516AD7">
            <w:pPr>
              <w:spacing w:after="0"/>
            </w:pPr>
            <w:r>
              <w:rPr>
                <w:rFonts w:ascii="Arial" w:eastAsia="Arial" w:hAnsi="Arial" w:cs="Arial"/>
                <w:b/>
                <w:i/>
                <w:sz w:val="24"/>
              </w:rPr>
              <w:t>Step 3:</w:t>
            </w:r>
          </w:p>
        </w:tc>
        <w:tc>
          <w:tcPr>
            <w:tcW w:w="7922" w:type="dxa"/>
            <w:tcBorders>
              <w:top w:val="nil"/>
              <w:left w:val="nil"/>
              <w:bottom w:val="nil"/>
              <w:right w:val="nil"/>
            </w:tcBorders>
            <w:vAlign w:val="center"/>
          </w:tcPr>
          <w:p w14:paraId="13ADBF25" w14:textId="77777777" w:rsidR="004C7708" w:rsidRDefault="00516AD7">
            <w:pPr>
              <w:spacing w:after="0"/>
              <w:ind w:left="42"/>
            </w:pPr>
            <w:r>
              <w:rPr>
                <w:rFonts w:ascii="Arial" w:eastAsia="Arial" w:hAnsi="Arial" w:cs="Arial"/>
                <w:sz w:val="24"/>
              </w:rPr>
              <w:t>Determine the Quality of Life rating.</w:t>
            </w:r>
          </w:p>
        </w:tc>
      </w:tr>
      <w:tr w:rsidR="004C7708" w14:paraId="02BE8067" w14:textId="77777777">
        <w:trPr>
          <w:trHeight w:val="557"/>
        </w:trPr>
        <w:tc>
          <w:tcPr>
            <w:tcW w:w="1397" w:type="dxa"/>
            <w:tcBorders>
              <w:top w:val="nil"/>
              <w:left w:val="nil"/>
              <w:bottom w:val="nil"/>
              <w:right w:val="nil"/>
            </w:tcBorders>
            <w:vAlign w:val="center"/>
          </w:tcPr>
          <w:p w14:paraId="5EDA5868" w14:textId="77777777" w:rsidR="004C7708" w:rsidRDefault="00516AD7">
            <w:pPr>
              <w:spacing w:after="0"/>
            </w:pPr>
            <w:r>
              <w:rPr>
                <w:rFonts w:ascii="Arial" w:eastAsia="Arial" w:hAnsi="Arial" w:cs="Arial"/>
                <w:b/>
                <w:i/>
                <w:sz w:val="24"/>
              </w:rPr>
              <w:t>Step 4:</w:t>
            </w:r>
          </w:p>
        </w:tc>
        <w:tc>
          <w:tcPr>
            <w:tcW w:w="7922" w:type="dxa"/>
            <w:tcBorders>
              <w:top w:val="nil"/>
              <w:left w:val="nil"/>
              <w:bottom w:val="nil"/>
              <w:right w:val="nil"/>
            </w:tcBorders>
            <w:vAlign w:val="center"/>
          </w:tcPr>
          <w:p w14:paraId="797E70E8" w14:textId="77777777" w:rsidR="004C7708" w:rsidRDefault="00516AD7">
            <w:pPr>
              <w:spacing w:after="0"/>
              <w:ind w:left="42"/>
            </w:pPr>
            <w:r>
              <w:rPr>
                <w:rFonts w:ascii="Arial" w:eastAsia="Arial" w:hAnsi="Arial" w:cs="Arial"/>
                <w:sz w:val="24"/>
              </w:rPr>
              <w:t>Add the ratings at Step 2 and Step 3.</w:t>
            </w:r>
          </w:p>
        </w:tc>
      </w:tr>
      <w:tr w:rsidR="004C7708" w14:paraId="6A0D1D0B" w14:textId="77777777">
        <w:trPr>
          <w:trHeight w:val="391"/>
        </w:trPr>
        <w:tc>
          <w:tcPr>
            <w:tcW w:w="1397" w:type="dxa"/>
            <w:tcBorders>
              <w:top w:val="nil"/>
              <w:left w:val="nil"/>
              <w:bottom w:val="nil"/>
              <w:right w:val="nil"/>
            </w:tcBorders>
            <w:vAlign w:val="bottom"/>
          </w:tcPr>
          <w:p w14:paraId="6150964E" w14:textId="77777777" w:rsidR="004C7708" w:rsidRDefault="00516AD7">
            <w:pPr>
              <w:spacing w:after="0"/>
            </w:pPr>
            <w:r>
              <w:rPr>
                <w:rFonts w:ascii="Arial" w:eastAsia="Arial" w:hAnsi="Arial" w:cs="Arial"/>
                <w:b/>
                <w:i/>
                <w:sz w:val="24"/>
              </w:rPr>
              <w:t>Step 5:</w:t>
            </w:r>
          </w:p>
        </w:tc>
        <w:tc>
          <w:tcPr>
            <w:tcW w:w="7922" w:type="dxa"/>
            <w:tcBorders>
              <w:top w:val="nil"/>
              <w:left w:val="nil"/>
              <w:bottom w:val="nil"/>
              <w:right w:val="nil"/>
            </w:tcBorders>
            <w:vAlign w:val="bottom"/>
          </w:tcPr>
          <w:p w14:paraId="6BA31297" w14:textId="77777777" w:rsidR="004C7708" w:rsidRDefault="00516AD7">
            <w:pPr>
              <w:spacing w:after="0"/>
              <w:ind w:left="42"/>
            </w:pPr>
            <w:r>
              <w:rPr>
                <w:rFonts w:ascii="Arial" w:eastAsia="Arial" w:hAnsi="Arial" w:cs="Arial"/>
                <w:sz w:val="24"/>
              </w:rPr>
              <w:t>If partial entitlement exists, apply to Step 4 rating.</w:t>
            </w:r>
          </w:p>
        </w:tc>
      </w:tr>
    </w:tbl>
    <w:p w14:paraId="1420284F" w14:textId="77777777" w:rsidR="004C7708" w:rsidRDefault="00516AD7">
      <w:pPr>
        <w:spacing w:after="40"/>
        <w:ind w:left="12" w:right="3" w:hanging="10"/>
        <w:jc w:val="center"/>
      </w:pPr>
      <w:r>
        <w:rPr>
          <w:rFonts w:ascii="Arial" w:eastAsia="Arial" w:hAnsi="Arial" w:cs="Arial"/>
          <w:b/>
          <w:sz w:val="24"/>
        </w:rPr>
        <w:t>This is the Disability Assessment.</w:t>
      </w:r>
      <w:r>
        <w:br w:type="page"/>
      </w:r>
    </w:p>
    <w:p w14:paraId="30B71519" w14:textId="77777777" w:rsidR="004C7708" w:rsidRDefault="00516AD7">
      <w:pPr>
        <w:spacing w:after="271" w:line="253" w:lineRule="auto"/>
        <w:ind w:left="-5" w:hanging="10"/>
      </w:pPr>
      <w:r>
        <w:rPr>
          <w:rFonts w:ascii="Arial" w:eastAsia="Arial" w:hAnsi="Arial" w:cs="Arial"/>
          <w:b/>
          <w:sz w:val="24"/>
        </w:rPr>
        <w:t>Table 22.3 - Loss of Function - Skin - Feet</w:t>
      </w:r>
    </w:p>
    <w:p w14:paraId="7AB134F9" w14:textId="77777777" w:rsidR="004C7708" w:rsidRDefault="00516AD7">
      <w:pPr>
        <w:spacing w:after="10" w:line="250" w:lineRule="auto"/>
        <w:ind w:left="-5" w:right="12" w:hanging="10"/>
      </w:pPr>
      <w:r>
        <w:rPr>
          <w:rFonts w:ascii="Arial" w:eastAsia="Arial" w:hAnsi="Arial" w:cs="Arial"/>
          <w:sz w:val="24"/>
        </w:rPr>
        <w:t xml:space="preserve">Only one rating may be given from a column in </w:t>
      </w:r>
      <w:r>
        <w:rPr>
          <w:rFonts w:ascii="Arial" w:eastAsia="Arial" w:hAnsi="Arial" w:cs="Arial"/>
          <w:b/>
          <w:sz w:val="24"/>
        </w:rPr>
        <w:t xml:space="preserve">Table 22.3 </w:t>
      </w:r>
    </w:p>
    <w:p w14:paraId="7B4A2CF0" w14:textId="77777777" w:rsidR="004C7708" w:rsidRDefault="00516AD7">
      <w:pPr>
        <w:spacing w:after="234" w:line="250" w:lineRule="auto"/>
        <w:ind w:left="-5" w:right="12" w:hanging="10"/>
      </w:pPr>
      <w:r>
        <w:rPr>
          <w:rFonts w:ascii="Arial" w:eastAsia="Arial" w:hAnsi="Arial" w:cs="Arial"/>
          <w:b/>
          <w:sz w:val="24"/>
        </w:rPr>
        <w:t xml:space="preserve">The feet are rated together. </w:t>
      </w:r>
      <w:r>
        <w:rPr>
          <w:rFonts w:ascii="Arial" w:eastAsia="Arial" w:hAnsi="Arial" w:cs="Arial"/>
          <w:sz w:val="24"/>
        </w:rPr>
        <w:t xml:space="preserve"> If more than one rating is applicable for an entitled condition within a column, the </w:t>
      </w:r>
      <w:r>
        <w:rPr>
          <w:rFonts w:ascii="Arial" w:eastAsia="Arial" w:hAnsi="Arial" w:cs="Arial"/>
          <w:b/>
          <w:sz w:val="24"/>
        </w:rPr>
        <w:t>highest</w:t>
      </w:r>
      <w:r>
        <w:rPr>
          <w:rFonts w:ascii="Arial" w:eastAsia="Arial" w:hAnsi="Arial" w:cs="Arial"/>
          <w:sz w:val="24"/>
        </w:rPr>
        <w:t xml:space="preserve"> is selected.  The ratings from </w:t>
      </w:r>
      <w:r>
        <w:rPr>
          <w:rFonts w:ascii="Arial" w:eastAsia="Arial" w:hAnsi="Arial" w:cs="Arial"/>
          <w:b/>
          <w:sz w:val="24"/>
        </w:rPr>
        <w:t>each</w:t>
      </w:r>
      <w:r>
        <w:rPr>
          <w:rFonts w:ascii="Arial" w:eastAsia="Arial" w:hAnsi="Arial" w:cs="Arial"/>
          <w:sz w:val="24"/>
        </w:rPr>
        <w:t xml:space="preserve"> column are </w:t>
      </w:r>
      <w:r>
        <w:rPr>
          <w:rFonts w:ascii="Arial" w:eastAsia="Arial" w:hAnsi="Arial" w:cs="Arial"/>
          <w:b/>
          <w:sz w:val="24"/>
        </w:rPr>
        <w:t>added</w:t>
      </w:r>
      <w:r>
        <w:rPr>
          <w:rFonts w:ascii="Arial" w:eastAsia="Arial" w:hAnsi="Arial" w:cs="Arial"/>
          <w:sz w:val="24"/>
        </w:rPr>
        <w:t xml:space="preserve"> for each entitled condition.</w:t>
      </w:r>
    </w:p>
    <w:p w14:paraId="67AAF663" w14:textId="77777777" w:rsidR="004C7708" w:rsidRDefault="00516AD7">
      <w:pPr>
        <w:spacing w:after="0"/>
        <w:ind w:left="-5" w:hanging="10"/>
      </w:pPr>
      <w:r>
        <w:rPr>
          <w:rFonts w:ascii="Arial" w:eastAsia="Arial" w:hAnsi="Arial" w:cs="Arial"/>
          <w:b/>
          <w:sz w:val="18"/>
        </w:rPr>
        <w:t>Table 22.3 - Loss of Function - Skin - Feet</w:t>
      </w:r>
    </w:p>
    <w:tbl>
      <w:tblPr>
        <w:tblStyle w:val="TableGrid"/>
        <w:tblW w:w="9345" w:type="dxa"/>
        <w:tblInd w:w="6" w:type="dxa"/>
        <w:tblCellMar>
          <w:top w:w="165" w:type="dxa"/>
          <w:left w:w="113" w:type="dxa"/>
          <w:bottom w:w="71" w:type="dxa"/>
          <w:right w:w="140" w:type="dxa"/>
        </w:tblCellMar>
        <w:tblLook w:val="04A0" w:firstRow="1" w:lastRow="0" w:firstColumn="1" w:lastColumn="0" w:noHBand="0" w:noVBand="1"/>
      </w:tblPr>
      <w:tblGrid>
        <w:gridCol w:w="1530"/>
        <w:gridCol w:w="2160"/>
        <w:gridCol w:w="3060"/>
        <w:gridCol w:w="2595"/>
      </w:tblGrid>
      <w:tr w:rsidR="004C7708" w14:paraId="09F00437" w14:textId="77777777">
        <w:trPr>
          <w:trHeight w:val="652"/>
        </w:trPr>
        <w:tc>
          <w:tcPr>
            <w:tcW w:w="1530" w:type="dxa"/>
            <w:tcBorders>
              <w:top w:val="single" w:sz="7" w:space="0" w:color="000000"/>
              <w:left w:val="single" w:sz="7" w:space="0" w:color="000000"/>
              <w:bottom w:val="single" w:sz="7" w:space="0" w:color="000000"/>
              <w:right w:val="single" w:sz="7" w:space="0" w:color="000000"/>
            </w:tcBorders>
            <w:shd w:val="clear" w:color="auto" w:fill="CCCCCC"/>
          </w:tcPr>
          <w:p w14:paraId="24BB0FE7" w14:textId="77777777" w:rsidR="004C7708" w:rsidRDefault="00516AD7">
            <w:pPr>
              <w:spacing w:after="0"/>
              <w:ind w:right="2"/>
              <w:jc w:val="center"/>
            </w:pPr>
            <w:r>
              <w:rPr>
                <w:rFonts w:ascii="Arial" w:eastAsia="Arial" w:hAnsi="Arial" w:cs="Arial"/>
                <w:b/>
                <w:sz w:val="18"/>
              </w:rPr>
              <w:t xml:space="preserve"> Rating</w:t>
            </w:r>
          </w:p>
        </w:tc>
        <w:tc>
          <w:tcPr>
            <w:tcW w:w="21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75DE5E3" w14:textId="77777777" w:rsidR="004C7708" w:rsidRDefault="00516AD7">
            <w:pPr>
              <w:spacing w:after="0"/>
              <w:ind w:left="377" w:hanging="70"/>
            </w:pPr>
            <w:r>
              <w:rPr>
                <w:rFonts w:ascii="Arial" w:eastAsia="Arial" w:hAnsi="Arial" w:cs="Arial"/>
                <w:b/>
                <w:sz w:val="18"/>
              </w:rPr>
              <w:t>Extent of skin involvement</w:t>
            </w:r>
          </w:p>
        </w:tc>
        <w:tc>
          <w:tcPr>
            <w:tcW w:w="3060" w:type="dxa"/>
            <w:tcBorders>
              <w:top w:val="single" w:sz="7" w:space="0" w:color="000000"/>
              <w:left w:val="single" w:sz="7" w:space="0" w:color="000000"/>
              <w:bottom w:val="single" w:sz="7" w:space="0" w:color="000000"/>
              <w:right w:val="single" w:sz="7" w:space="0" w:color="000000"/>
            </w:tcBorders>
            <w:shd w:val="clear" w:color="auto" w:fill="CCCCCC"/>
          </w:tcPr>
          <w:p w14:paraId="28490E8E" w14:textId="77777777" w:rsidR="004C7708" w:rsidRDefault="00516AD7">
            <w:pPr>
              <w:spacing w:after="0"/>
              <w:ind w:left="2"/>
              <w:jc w:val="center"/>
            </w:pPr>
            <w:r>
              <w:rPr>
                <w:rFonts w:ascii="Arial" w:eastAsia="Arial" w:hAnsi="Arial" w:cs="Arial"/>
                <w:b/>
                <w:sz w:val="18"/>
              </w:rPr>
              <w:t>Signs and symptoms</w:t>
            </w:r>
          </w:p>
        </w:tc>
        <w:tc>
          <w:tcPr>
            <w:tcW w:w="2595" w:type="dxa"/>
            <w:tcBorders>
              <w:top w:val="single" w:sz="7" w:space="0" w:color="000000"/>
              <w:left w:val="single" w:sz="7" w:space="0" w:color="000000"/>
              <w:bottom w:val="single" w:sz="7" w:space="0" w:color="000000"/>
              <w:right w:val="single" w:sz="7" w:space="0" w:color="000000"/>
            </w:tcBorders>
            <w:shd w:val="clear" w:color="auto" w:fill="CCCCCC"/>
          </w:tcPr>
          <w:p w14:paraId="15C0364E" w14:textId="77777777" w:rsidR="004C7708" w:rsidRDefault="00516AD7">
            <w:pPr>
              <w:spacing w:after="0"/>
              <w:ind w:left="24"/>
              <w:jc w:val="center"/>
            </w:pPr>
            <w:r>
              <w:rPr>
                <w:rFonts w:ascii="Arial" w:eastAsia="Arial" w:hAnsi="Arial" w:cs="Arial"/>
                <w:b/>
                <w:sz w:val="18"/>
              </w:rPr>
              <w:t>Treatment</w:t>
            </w:r>
          </w:p>
        </w:tc>
      </w:tr>
      <w:tr w:rsidR="004C7708" w14:paraId="55252102" w14:textId="77777777">
        <w:trPr>
          <w:trHeight w:val="2014"/>
        </w:trPr>
        <w:tc>
          <w:tcPr>
            <w:tcW w:w="1530" w:type="dxa"/>
            <w:tcBorders>
              <w:top w:val="single" w:sz="7" w:space="0" w:color="000000"/>
              <w:left w:val="single" w:sz="7" w:space="0" w:color="000000"/>
              <w:bottom w:val="single" w:sz="7" w:space="0" w:color="000000"/>
              <w:right w:val="single" w:sz="7" w:space="0" w:color="000000"/>
            </w:tcBorders>
          </w:tcPr>
          <w:p w14:paraId="57DE5618" w14:textId="77777777" w:rsidR="004C7708" w:rsidRDefault="00516AD7">
            <w:pPr>
              <w:spacing w:after="0"/>
              <w:ind w:left="6"/>
              <w:jc w:val="center"/>
            </w:pPr>
            <w:r>
              <w:rPr>
                <w:rFonts w:ascii="Arial" w:eastAsia="Arial" w:hAnsi="Arial" w:cs="Arial"/>
                <w:b/>
                <w:sz w:val="18"/>
              </w:rPr>
              <w:t>Nil</w:t>
            </w:r>
          </w:p>
        </w:tc>
        <w:tc>
          <w:tcPr>
            <w:tcW w:w="2160" w:type="dxa"/>
            <w:tcBorders>
              <w:top w:val="single" w:sz="7" w:space="0" w:color="000000"/>
              <w:left w:val="single" w:sz="7" w:space="0" w:color="000000"/>
              <w:bottom w:val="single" w:sz="7" w:space="0" w:color="000000"/>
              <w:right w:val="single" w:sz="7" w:space="0" w:color="000000"/>
            </w:tcBorders>
          </w:tcPr>
          <w:p w14:paraId="0799C5B1" w14:textId="77777777" w:rsidR="004C7708" w:rsidRDefault="004C7708"/>
        </w:tc>
        <w:tc>
          <w:tcPr>
            <w:tcW w:w="3060" w:type="dxa"/>
            <w:tcBorders>
              <w:top w:val="single" w:sz="7" w:space="0" w:color="000000"/>
              <w:left w:val="single" w:sz="7" w:space="0" w:color="000000"/>
              <w:bottom w:val="single" w:sz="7" w:space="0" w:color="000000"/>
              <w:right w:val="single" w:sz="7" w:space="0" w:color="000000"/>
            </w:tcBorders>
          </w:tcPr>
          <w:p w14:paraId="3141CB27" w14:textId="77777777" w:rsidR="004C7708" w:rsidRDefault="00516AD7">
            <w:pPr>
              <w:spacing w:after="0" w:line="267" w:lineRule="auto"/>
              <w:ind w:right="353"/>
              <w:jc w:val="both"/>
            </w:pPr>
            <w:r>
              <w:rPr>
                <w:rFonts w:ascii="Arial" w:eastAsia="Arial" w:hAnsi="Arial" w:cs="Arial"/>
                <w:sz w:val="18"/>
              </w:rPr>
              <w:t xml:space="preserve">Burn scar, well healed, nonadherent, no loss of subcutaneous tissue; </w:t>
            </w:r>
            <w:r>
              <w:rPr>
                <w:rFonts w:ascii="Arial" w:eastAsia="Arial" w:hAnsi="Arial" w:cs="Arial"/>
                <w:b/>
                <w:sz w:val="18"/>
              </w:rPr>
              <w:t>or</w:t>
            </w:r>
          </w:p>
          <w:p w14:paraId="441B6551" w14:textId="77777777" w:rsidR="004C7708" w:rsidRDefault="00516AD7">
            <w:pPr>
              <w:spacing w:after="0" w:line="264" w:lineRule="auto"/>
              <w:ind w:right="30"/>
              <w:jc w:val="both"/>
            </w:pPr>
            <w:r>
              <w:rPr>
                <w:rFonts w:ascii="Arial" w:eastAsia="Arial" w:hAnsi="Arial" w:cs="Arial"/>
                <w:sz w:val="18"/>
              </w:rPr>
              <w:t>No pruritus, pain, discomfort, or scaling present.  No weeping, oozing, ulceration, blistering,</w:t>
            </w:r>
          </w:p>
          <w:p w14:paraId="6A0ABF92" w14:textId="77777777" w:rsidR="004C7708" w:rsidRDefault="00516AD7">
            <w:pPr>
              <w:spacing w:after="0"/>
            </w:pPr>
            <w:r>
              <w:rPr>
                <w:rFonts w:ascii="Arial" w:eastAsia="Arial" w:hAnsi="Arial" w:cs="Arial"/>
                <w:sz w:val="18"/>
              </w:rPr>
              <w:t>(bulla), crusting, nor fissuring.</w:t>
            </w:r>
          </w:p>
        </w:tc>
        <w:tc>
          <w:tcPr>
            <w:tcW w:w="2595" w:type="dxa"/>
            <w:tcBorders>
              <w:top w:val="single" w:sz="7" w:space="0" w:color="000000"/>
              <w:left w:val="single" w:sz="7" w:space="0" w:color="000000"/>
              <w:bottom w:val="single" w:sz="7" w:space="0" w:color="000000"/>
              <w:right w:val="single" w:sz="7" w:space="0" w:color="000000"/>
            </w:tcBorders>
          </w:tcPr>
          <w:p w14:paraId="39643A80" w14:textId="77777777" w:rsidR="004C7708" w:rsidRDefault="00516AD7">
            <w:pPr>
              <w:spacing w:after="0"/>
              <w:ind w:right="461"/>
              <w:jc w:val="both"/>
            </w:pPr>
            <w:r>
              <w:rPr>
                <w:rFonts w:ascii="Arial" w:eastAsia="Arial" w:hAnsi="Arial" w:cs="Arial"/>
                <w:sz w:val="18"/>
              </w:rPr>
              <w:t>No treatment or intermittent treatment required.</w:t>
            </w:r>
          </w:p>
        </w:tc>
      </w:tr>
      <w:tr w:rsidR="004C7708" w14:paraId="19BC7E39" w14:textId="77777777">
        <w:trPr>
          <w:trHeight w:val="871"/>
        </w:trPr>
        <w:tc>
          <w:tcPr>
            <w:tcW w:w="1530" w:type="dxa"/>
            <w:tcBorders>
              <w:top w:val="single" w:sz="7" w:space="0" w:color="000000"/>
              <w:left w:val="single" w:sz="7" w:space="0" w:color="000000"/>
              <w:bottom w:val="single" w:sz="7" w:space="0" w:color="000000"/>
              <w:right w:val="single" w:sz="7" w:space="0" w:color="000000"/>
            </w:tcBorders>
            <w:vAlign w:val="bottom"/>
          </w:tcPr>
          <w:p w14:paraId="0C7021C5" w14:textId="77777777" w:rsidR="004C7708" w:rsidRDefault="00516AD7">
            <w:pPr>
              <w:spacing w:after="0"/>
              <w:ind w:left="1"/>
              <w:jc w:val="center"/>
            </w:pPr>
            <w:r>
              <w:rPr>
                <w:rFonts w:ascii="Arial" w:eastAsia="Arial" w:hAnsi="Arial" w:cs="Arial"/>
                <w:b/>
                <w:sz w:val="18"/>
              </w:rPr>
              <w:t>One</w:t>
            </w:r>
          </w:p>
        </w:tc>
        <w:tc>
          <w:tcPr>
            <w:tcW w:w="2160" w:type="dxa"/>
            <w:tcBorders>
              <w:top w:val="single" w:sz="7" w:space="0" w:color="000000"/>
              <w:left w:val="single" w:sz="7" w:space="0" w:color="000000"/>
              <w:bottom w:val="single" w:sz="7" w:space="0" w:color="000000"/>
              <w:right w:val="single" w:sz="7" w:space="0" w:color="000000"/>
            </w:tcBorders>
          </w:tcPr>
          <w:p w14:paraId="44CC4674" w14:textId="77777777" w:rsidR="004C7708" w:rsidRDefault="00516AD7">
            <w:pPr>
              <w:spacing w:after="0"/>
            </w:pPr>
            <w:r>
              <w:rPr>
                <w:rFonts w:ascii="Arial" w:eastAsia="Arial" w:hAnsi="Arial" w:cs="Arial"/>
                <w:sz w:val="18"/>
              </w:rPr>
              <w:t>Minimal burn scar and/or rash involving up to 1/4 of feet.</w:t>
            </w:r>
          </w:p>
        </w:tc>
        <w:tc>
          <w:tcPr>
            <w:tcW w:w="3060" w:type="dxa"/>
            <w:tcBorders>
              <w:top w:val="single" w:sz="7" w:space="0" w:color="000000"/>
              <w:left w:val="single" w:sz="7" w:space="0" w:color="000000"/>
              <w:bottom w:val="single" w:sz="7" w:space="0" w:color="000000"/>
              <w:right w:val="single" w:sz="7" w:space="0" w:color="000000"/>
            </w:tcBorders>
          </w:tcPr>
          <w:p w14:paraId="6BB79958"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7D82B090" w14:textId="77777777" w:rsidR="004C7708" w:rsidRDefault="00516AD7">
            <w:pPr>
              <w:spacing w:after="0"/>
              <w:ind w:right="394"/>
              <w:jc w:val="both"/>
            </w:pPr>
            <w:r>
              <w:rPr>
                <w:rFonts w:ascii="Arial" w:eastAsia="Arial" w:hAnsi="Arial" w:cs="Arial"/>
                <w:sz w:val="18"/>
              </w:rPr>
              <w:t xml:space="preserve">Oral antihistamines </w:t>
            </w:r>
            <w:r>
              <w:rPr>
                <w:rFonts w:ascii="Arial" w:eastAsia="Arial" w:hAnsi="Arial" w:cs="Arial"/>
                <w:b/>
                <w:sz w:val="18"/>
              </w:rPr>
              <w:t>and/or</w:t>
            </w:r>
            <w:r>
              <w:rPr>
                <w:rFonts w:ascii="Arial" w:eastAsia="Arial" w:hAnsi="Arial" w:cs="Arial"/>
                <w:sz w:val="18"/>
              </w:rPr>
              <w:t xml:space="preserve"> topical therapy required.</w:t>
            </w:r>
          </w:p>
        </w:tc>
      </w:tr>
      <w:tr w:rsidR="004C7708" w14:paraId="598E2A16" w14:textId="77777777">
        <w:trPr>
          <w:trHeight w:val="1584"/>
        </w:trPr>
        <w:tc>
          <w:tcPr>
            <w:tcW w:w="1530" w:type="dxa"/>
            <w:tcBorders>
              <w:top w:val="single" w:sz="7" w:space="0" w:color="000000"/>
              <w:left w:val="single" w:sz="7" w:space="0" w:color="000000"/>
              <w:bottom w:val="single" w:sz="7" w:space="0" w:color="000000"/>
              <w:right w:val="single" w:sz="7" w:space="0" w:color="000000"/>
            </w:tcBorders>
          </w:tcPr>
          <w:p w14:paraId="6F431890" w14:textId="77777777" w:rsidR="004C7708" w:rsidRDefault="00516AD7">
            <w:pPr>
              <w:spacing w:after="0"/>
              <w:ind w:left="2"/>
              <w:jc w:val="center"/>
            </w:pPr>
            <w:r>
              <w:rPr>
                <w:rFonts w:ascii="Arial" w:eastAsia="Arial" w:hAnsi="Arial" w:cs="Arial"/>
                <w:b/>
                <w:sz w:val="18"/>
              </w:rPr>
              <w:t>Two</w:t>
            </w:r>
          </w:p>
        </w:tc>
        <w:tc>
          <w:tcPr>
            <w:tcW w:w="2160" w:type="dxa"/>
            <w:tcBorders>
              <w:top w:val="single" w:sz="7" w:space="0" w:color="000000"/>
              <w:left w:val="single" w:sz="7" w:space="0" w:color="000000"/>
              <w:bottom w:val="single" w:sz="7" w:space="0" w:color="000000"/>
              <w:right w:val="single" w:sz="7" w:space="0" w:color="000000"/>
            </w:tcBorders>
          </w:tcPr>
          <w:p w14:paraId="7C122D91" w14:textId="77777777" w:rsidR="004C7708" w:rsidRDefault="00516AD7">
            <w:pPr>
              <w:spacing w:after="0"/>
              <w:jc w:val="both"/>
            </w:pPr>
            <w:r>
              <w:rPr>
                <w:rFonts w:ascii="Arial" w:eastAsia="Arial" w:hAnsi="Arial" w:cs="Arial"/>
                <w:sz w:val="18"/>
              </w:rPr>
              <w:t>Greater than 1/4 to ½ of feet.</w:t>
            </w:r>
          </w:p>
        </w:tc>
        <w:tc>
          <w:tcPr>
            <w:tcW w:w="3060" w:type="dxa"/>
            <w:tcBorders>
              <w:top w:val="single" w:sz="7" w:space="0" w:color="000000"/>
              <w:left w:val="single" w:sz="7" w:space="0" w:color="000000"/>
              <w:bottom w:val="single" w:sz="7" w:space="0" w:color="000000"/>
              <w:right w:val="single" w:sz="7" w:space="0" w:color="000000"/>
            </w:tcBorders>
            <w:vAlign w:val="bottom"/>
          </w:tcPr>
          <w:p w14:paraId="606B0B2F" w14:textId="77777777" w:rsidR="004C7708" w:rsidRDefault="00516AD7">
            <w:pPr>
              <w:spacing w:after="0"/>
              <w:ind w:right="368"/>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 xml:space="preserve">discomfort </w:t>
            </w:r>
            <w:r>
              <w:rPr>
                <w:rFonts w:ascii="Arial" w:eastAsia="Arial" w:hAnsi="Arial" w:cs="Arial"/>
                <w:b/>
                <w:sz w:val="18"/>
              </w:rPr>
              <w:t>and/or</w:t>
            </w:r>
            <w:r>
              <w:rPr>
                <w:rFonts w:ascii="Arial" w:eastAsia="Arial" w:hAnsi="Arial" w:cs="Arial"/>
                <w:sz w:val="18"/>
              </w:rPr>
              <w:t xml:space="preserve"> scaling; </w:t>
            </w:r>
            <w:r>
              <w:rPr>
                <w:rFonts w:ascii="Arial" w:eastAsia="Arial" w:hAnsi="Arial" w:cs="Arial"/>
                <w:b/>
                <w:sz w:val="18"/>
              </w:rPr>
              <w:t xml:space="preserve">or </w:t>
            </w:r>
            <w:r>
              <w:rPr>
                <w:rFonts w:ascii="Arial" w:eastAsia="Arial" w:hAnsi="Arial" w:cs="Arial"/>
                <w:sz w:val="18"/>
              </w:rPr>
              <w:t xml:space="preserve">Burn scar adherent to underlying tissue </w:t>
            </w:r>
            <w:r>
              <w:rPr>
                <w:rFonts w:ascii="Arial" w:eastAsia="Arial" w:hAnsi="Arial" w:cs="Arial"/>
                <w:b/>
                <w:sz w:val="18"/>
              </w:rPr>
              <w:t>or</w:t>
            </w:r>
            <w:r>
              <w:rPr>
                <w:rFonts w:ascii="Arial" w:eastAsia="Arial" w:hAnsi="Arial" w:cs="Arial"/>
                <w:sz w:val="18"/>
              </w:rPr>
              <w:t xml:space="preserve"> loss of subcutaneous tissue.</w:t>
            </w:r>
          </w:p>
        </w:tc>
        <w:tc>
          <w:tcPr>
            <w:tcW w:w="2595" w:type="dxa"/>
            <w:tcBorders>
              <w:top w:val="single" w:sz="7" w:space="0" w:color="000000"/>
              <w:left w:val="single" w:sz="7" w:space="0" w:color="000000"/>
              <w:bottom w:val="single" w:sz="7" w:space="0" w:color="000000"/>
              <w:right w:val="single" w:sz="7" w:space="0" w:color="000000"/>
            </w:tcBorders>
          </w:tcPr>
          <w:p w14:paraId="0598FF7E" w14:textId="77777777" w:rsidR="004C7708" w:rsidRDefault="00516AD7">
            <w:pPr>
              <w:spacing w:after="0"/>
            </w:pPr>
            <w:r>
              <w:rPr>
                <w:rFonts w:ascii="Arial" w:eastAsia="Arial" w:hAnsi="Arial" w:cs="Arial"/>
                <w:sz w:val="18"/>
              </w:rPr>
              <w:t>Systemic (excluding antihistamines)</w:t>
            </w:r>
            <w:r>
              <w:rPr>
                <w:rFonts w:ascii="Arial" w:eastAsia="Arial" w:hAnsi="Arial" w:cs="Arial"/>
                <w:b/>
                <w:sz w:val="18"/>
              </w:rPr>
              <w:t xml:space="preserve"> and/or </w:t>
            </w:r>
            <w:r>
              <w:rPr>
                <w:rFonts w:ascii="Arial" w:eastAsia="Arial" w:hAnsi="Arial" w:cs="Arial"/>
                <w:sz w:val="18"/>
              </w:rPr>
              <w:t xml:space="preserve">surgical </w:t>
            </w:r>
            <w:r>
              <w:rPr>
                <w:rFonts w:ascii="Arial" w:eastAsia="Arial" w:hAnsi="Arial" w:cs="Arial"/>
                <w:b/>
                <w:sz w:val="18"/>
              </w:rPr>
              <w:t xml:space="preserve">and/or </w:t>
            </w:r>
            <w:r>
              <w:rPr>
                <w:rFonts w:ascii="Arial" w:eastAsia="Arial" w:hAnsi="Arial" w:cs="Arial"/>
                <w:sz w:val="18"/>
              </w:rPr>
              <w:t xml:space="preserve">laser </w:t>
            </w:r>
            <w:r>
              <w:rPr>
                <w:rFonts w:ascii="Arial" w:eastAsia="Arial" w:hAnsi="Arial" w:cs="Arial"/>
                <w:b/>
                <w:sz w:val="18"/>
              </w:rPr>
              <w:t>and/or</w:t>
            </w:r>
            <w:r>
              <w:rPr>
                <w:rFonts w:ascii="Arial" w:eastAsia="Arial" w:hAnsi="Arial" w:cs="Arial"/>
                <w:sz w:val="18"/>
              </w:rPr>
              <w:t xml:space="preserve"> ultraviolet therapy required on regular ongoing basis.</w:t>
            </w:r>
          </w:p>
        </w:tc>
      </w:tr>
      <w:tr w:rsidR="004C7708" w14:paraId="419F1332" w14:textId="77777777">
        <w:trPr>
          <w:trHeight w:val="2990"/>
        </w:trPr>
        <w:tc>
          <w:tcPr>
            <w:tcW w:w="1530" w:type="dxa"/>
            <w:tcBorders>
              <w:top w:val="single" w:sz="7" w:space="0" w:color="000000"/>
              <w:left w:val="single" w:sz="7" w:space="0" w:color="000000"/>
              <w:bottom w:val="single" w:sz="7" w:space="0" w:color="000000"/>
              <w:right w:val="single" w:sz="7" w:space="0" w:color="000000"/>
            </w:tcBorders>
          </w:tcPr>
          <w:p w14:paraId="3DF1795D" w14:textId="77777777" w:rsidR="004C7708" w:rsidRDefault="00516AD7">
            <w:pPr>
              <w:spacing w:after="0"/>
              <w:ind w:left="3"/>
              <w:jc w:val="center"/>
            </w:pPr>
            <w:r>
              <w:rPr>
                <w:rFonts w:ascii="Arial" w:eastAsia="Arial" w:hAnsi="Arial" w:cs="Arial"/>
                <w:b/>
                <w:sz w:val="18"/>
              </w:rPr>
              <w:t>Three</w:t>
            </w:r>
          </w:p>
        </w:tc>
        <w:tc>
          <w:tcPr>
            <w:tcW w:w="2160" w:type="dxa"/>
            <w:tcBorders>
              <w:top w:val="single" w:sz="7" w:space="0" w:color="000000"/>
              <w:left w:val="single" w:sz="7" w:space="0" w:color="000000"/>
              <w:bottom w:val="single" w:sz="7" w:space="0" w:color="000000"/>
              <w:right w:val="single" w:sz="7" w:space="0" w:color="000000"/>
            </w:tcBorders>
          </w:tcPr>
          <w:p w14:paraId="73C9C9C9" w14:textId="77777777" w:rsidR="004C7708" w:rsidRDefault="00516AD7">
            <w:pPr>
              <w:spacing w:after="0"/>
              <w:jc w:val="both"/>
            </w:pPr>
            <w:r>
              <w:rPr>
                <w:rFonts w:ascii="Arial" w:eastAsia="Arial" w:hAnsi="Arial" w:cs="Arial"/>
                <w:sz w:val="18"/>
              </w:rPr>
              <w:t>Greater than ½ to 3/4 of feet.</w:t>
            </w:r>
          </w:p>
        </w:tc>
        <w:tc>
          <w:tcPr>
            <w:tcW w:w="3060" w:type="dxa"/>
            <w:tcBorders>
              <w:top w:val="single" w:sz="7" w:space="0" w:color="000000"/>
              <w:left w:val="single" w:sz="7" w:space="0" w:color="000000"/>
              <w:bottom w:val="single" w:sz="7" w:space="0" w:color="000000"/>
              <w:right w:val="single" w:sz="7" w:space="0" w:color="000000"/>
            </w:tcBorders>
            <w:vAlign w:val="bottom"/>
          </w:tcPr>
          <w:p w14:paraId="1F4F1E88" w14:textId="77777777" w:rsidR="004C7708" w:rsidRDefault="00516AD7">
            <w:pPr>
              <w:spacing w:after="0" w:line="276" w:lineRule="auto"/>
              <w:ind w:right="368"/>
              <w:jc w:val="both"/>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 xml:space="preserve">discomfort </w:t>
            </w:r>
            <w:r>
              <w:rPr>
                <w:rFonts w:ascii="Arial" w:eastAsia="Arial" w:hAnsi="Arial" w:cs="Arial"/>
                <w:b/>
                <w:sz w:val="18"/>
              </w:rPr>
              <w:t>and/or</w:t>
            </w:r>
            <w:r>
              <w:rPr>
                <w:rFonts w:ascii="Arial" w:eastAsia="Arial" w:hAnsi="Arial" w:cs="Arial"/>
                <w:sz w:val="18"/>
              </w:rPr>
              <w:t xml:space="preserve"> scaling; </w:t>
            </w:r>
            <w:r>
              <w:rPr>
                <w:rFonts w:ascii="Arial" w:eastAsia="Arial" w:hAnsi="Arial" w:cs="Arial"/>
                <w:b/>
                <w:sz w:val="18"/>
              </w:rPr>
              <w:t xml:space="preserve">and </w:t>
            </w:r>
          </w:p>
          <w:p w14:paraId="3952FA49" w14:textId="77777777" w:rsidR="004C7708" w:rsidRDefault="00516AD7">
            <w:pPr>
              <w:spacing w:after="0"/>
            </w:pPr>
            <w:r>
              <w:rPr>
                <w:rFonts w:ascii="Arial" w:eastAsia="Arial" w:hAnsi="Arial" w:cs="Arial"/>
                <w:sz w:val="18"/>
              </w:rPr>
              <w:t>Weeping</w:t>
            </w:r>
            <w:r>
              <w:rPr>
                <w:rFonts w:ascii="Arial" w:eastAsia="Arial" w:hAnsi="Arial" w:cs="Arial"/>
                <w:b/>
                <w:sz w:val="18"/>
              </w:rPr>
              <w:t xml:space="preserve"> and/or</w:t>
            </w:r>
            <w:r>
              <w:rPr>
                <w:rFonts w:ascii="Arial" w:eastAsia="Arial" w:hAnsi="Arial" w:cs="Arial"/>
                <w:sz w:val="18"/>
              </w:rPr>
              <w:t xml:space="preserve"> oozing  </w:t>
            </w:r>
            <w:r>
              <w:rPr>
                <w:rFonts w:ascii="Arial" w:eastAsia="Arial" w:hAnsi="Arial" w:cs="Arial"/>
                <w:b/>
                <w:sz w:val="18"/>
              </w:rPr>
              <w:t xml:space="preserve">and/or </w:t>
            </w:r>
            <w:r>
              <w:rPr>
                <w:rFonts w:ascii="Arial" w:eastAsia="Arial" w:hAnsi="Arial" w:cs="Arial"/>
                <w:sz w:val="18"/>
              </w:rPr>
              <w:t xml:space="preserve">ulceration </w:t>
            </w:r>
            <w:r>
              <w:rPr>
                <w:rFonts w:ascii="Arial" w:eastAsia="Arial" w:hAnsi="Arial" w:cs="Arial"/>
                <w:b/>
                <w:sz w:val="18"/>
              </w:rPr>
              <w:t xml:space="preserve">and/or </w:t>
            </w:r>
            <w:r>
              <w:rPr>
                <w:rFonts w:ascii="Arial" w:eastAsia="Arial" w:hAnsi="Arial" w:cs="Arial"/>
                <w:sz w:val="18"/>
              </w:rPr>
              <w:t xml:space="preserve">blistering </w:t>
            </w:r>
            <w:r>
              <w:rPr>
                <w:rFonts w:ascii="Arial" w:eastAsia="Arial" w:hAnsi="Arial" w:cs="Arial"/>
                <w:b/>
                <w:sz w:val="18"/>
              </w:rPr>
              <w:t>and/or</w:t>
            </w:r>
            <w:r>
              <w:rPr>
                <w:rFonts w:ascii="Arial" w:eastAsia="Arial" w:hAnsi="Arial" w:cs="Arial"/>
                <w:sz w:val="18"/>
              </w:rPr>
              <w:t xml:space="preserve"> crusting </w:t>
            </w:r>
            <w:r>
              <w:rPr>
                <w:rFonts w:ascii="Arial" w:eastAsia="Arial" w:hAnsi="Arial" w:cs="Arial"/>
                <w:b/>
                <w:sz w:val="18"/>
              </w:rPr>
              <w:t xml:space="preserve">and/or </w:t>
            </w:r>
            <w:r>
              <w:rPr>
                <w:rFonts w:ascii="Arial" w:eastAsia="Arial" w:hAnsi="Arial" w:cs="Arial"/>
                <w:sz w:val="18"/>
              </w:rPr>
              <w:t xml:space="preserve">fissuring with or without secondary infections; </w:t>
            </w:r>
            <w:r>
              <w:rPr>
                <w:rFonts w:ascii="Arial" w:eastAsia="Arial" w:hAnsi="Arial" w:cs="Arial"/>
                <w:b/>
                <w:sz w:val="18"/>
              </w:rPr>
              <w:t>or</w:t>
            </w:r>
            <w:r>
              <w:rPr>
                <w:rFonts w:ascii="Arial" w:eastAsia="Arial" w:hAnsi="Arial" w:cs="Arial"/>
                <w:sz w:val="18"/>
              </w:rPr>
              <w:t xml:space="preserve">  Burn scar adherent to underlying tissue </w:t>
            </w:r>
            <w:r>
              <w:rPr>
                <w:rFonts w:ascii="Arial" w:eastAsia="Arial" w:hAnsi="Arial" w:cs="Arial"/>
                <w:b/>
                <w:sz w:val="18"/>
              </w:rPr>
              <w:t>and</w:t>
            </w:r>
            <w:r>
              <w:rPr>
                <w:rFonts w:ascii="Arial" w:eastAsia="Arial" w:hAnsi="Arial" w:cs="Arial"/>
                <w:sz w:val="18"/>
              </w:rPr>
              <w:t xml:space="preserve"> loss of subcutaneous tissue.</w:t>
            </w:r>
          </w:p>
        </w:tc>
        <w:tc>
          <w:tcPr>
            <w:tcW w:w="2595" w:type="dxa"/>
            <w:tcBorders>
              <w:top w:val="single" w:sz="7" w:space="0" w:color="000000"/>
              <w:left w:val="single" w:sz="7" w:space="0" w:color="000000"/>
              <w:bottom w:val="single" w:sz="7" w:space="0" w:color="000000"/>
              <w:right w:val="single" w:sz="7" w:space="0" w:color="000000"/>
            </w:tcBorders>
          </w:tcPr>
          <w:p w14:paraId="3F5882CF" w14:textId="77777777" w:rsidR="004C7708" w:rsidRDefault="004C7708"/>
        </w:tc>
      </w:tr>
      <w:tr w:rsidR="004C7708" w14:paraId="73AD188F" w14:textId="77777777">
        <w:trPr>
          <w:trHeight w:val="614"/>
        </w:trPr>
        <w:tc>
          <w:tcPr>
            <w:tcW w:w="1530" w:type="dxa"/>
            <w:tcBorders>
              <w:top w:val="single" w:sz="7" w:space="0" w:color="000000"/>
              <w:left w:val="single" w:sz="7" w:space="0" w:color="000000"/>
              <w:bottom w:val="single" w:sz="7" w:space="0" w:color="000000"/>
              <w:right w:val="single" w:sz="7" w:space="0" w:color="000000"/>
            </w:tcBorders>
          </w:tcPr>
          <w:p w14:paraId="0EB03065" w14:textId="77777777" w:rsidR="004C7708" w:rsidRDefault="00516AD7">
            <w:pPr>
              <w:spacing w:after="0"/>
              <w:ind w:right="104"/>
              <w:jc w:val="center"/>
            </w:pPr>
            <w:r>
              <w:rPr>
                <w:rFonts w:ascii="Arial" w:eastAsia="Arial" w:hAnsi="Arial" w:cs="Arial"/>
                <w:b/>
                <w:sz w:val="18"/>
              </w:rPr>
              <w:t xml:space="preserve">Four  </w:t>
            </w:r>
          </w:p>
        </w:tc>
        <w:tc>
          <w:tcPr>
            <w:tcW w:w="2160" w:type="dxa"/>
            <w:tcBorders>
              <w:top w:val="single" w:sz="7" w:space="0" w:color="000000"/>
              <w:left w:val="single" w:sz="7" w:space="0" w:color="000000"/>
              <w:bottom w:val="single" w:sz="7" w:space="0" w:color="000000"/>
              <w:right w:val="single" w:sz="7" w:space="0" w:color="000000"/>
            </w:tcBorders>
          </w:tcPr>
          <w:p w14:paraId="183D5442" w14:textId="77777777" w:rsidR="004C7708" w:rsidRDefault="00516AD7">
            <w:pPr>
              <w:spacing w:after="0"/>
            </w:pPr>
            <w:r>
              <w:rPr>
                <w:rFonts w:ascii="Arial" w:eastAsia="Arial" w:hAnsi="Arial" w:cs="Arial"/>
                <w:sz w:val="18"/>
              </w:rPr>
              <w:t>More than 3/4 of feet.</w:t>
            </w:r>
          </w:p>
        </w:tc>
        <w:tc>
          <w:tcPr>
            <w:tcW w:w="3060" w:type="dxa"/>
            <w:tcBorders>
              <w:top w:val="single" w:sz="7" w:space="0" w:color="000000"/>
              <w:left w:val="single" w:sz="7" w:space="0" w:color="000000"/>
              <w:bottom w:val="single" w:sz="7" w:space="0" w:color="000000"/>
              <w:right w:val="single" w:sz="7" w:space="0" w:color="000000"/>
            </w:tcBorders>
          </w:tcPr>
          <w:p w14:paraId="03D618FC"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47892715" w14:textId="77777777" w:rsidR="004C7708" w:rsidRDefault="004C7708"/>
        </w:tc>
      </w:tr>
    </w:tbl>
    <w:p w14:paraId="52940E2C" w14:textId="77777777" w:rsidR="004C7708" w:rsidRDefault="00516AD7">
      <w:pPr>
        <w:spacing w:after="40"/>
        <w:ind w:left="12" w:right="2" w:hanging="10"/>
        <w:jc w:val="center"/>
      </w:pPr>
      <w:r>
        <w:rPr>
          <w:rFonts w:ascii="Arial" w:eastAsia="Arial" w:hAnsi="Arial" w:cs="Arial"/>
          <w:b/>
          <w:sz w:val="24"/>
        </w:rPr>
        <w:t>Steps to Determine Skin (Feet) Impairment Assessment</w:t>
      </w:r>
    </w:p>
    <w:tbl>
      <w:tblPr>
        <w:tblStyle w:val="TableGrid"/>
        <w:tblW w:w="9318" w:type="dxa"/>
        <w:tblInd w:w="-1517" w:type="dxa"/>
        <w:tblCellMar>
          <w:top w:w="0" w:type="dxa"/>
          <w:left w:w="0" w:type="dxa"/>
          <w:bottom w:w="0" w:type="dxa"/>
          <w:right w:w="0" w:type="dxa"/>
        </w:tblCellMar>
        <w:tblLook w:val="04A0" w:firstRow="1" w:lastRow="0" w:firstColumn="1" w:lastColumn="0" w:noHBand="0" w:noVBand="1"/>
      </w:tblPr>
      <w:tblGrid>
        <w:gridCol w:w="1439"/>
        <w:gridCol w:w="7879"/>
      </w:tblGrid>
      <w:tr w:rsidR="004C7708" w14:paraId="45E79B5E" w14:textId="77777777">
        <w:trPr>
          <w:trHeight w:val="396"/>
        </w:trPr>
        <w:tc>
          <w:tcPr>
            <w:tcW w:w="1439" w:type="dxa"/>
            <w:tcBorders>
              <w:top w:val="nil"/>
              <w:left w:val="nil"/>
              <w:bottom w:val="nil"/>
              <w:right w:val="nil"/>
            </w:tcBorders>
          </w:tcPr>
          <w:p w14:paraId="14F0A14D"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6E68CF5A"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22.3 </w:t>
            </w:r>
            <w:r>
              <w:rPr>
                <w:rFonts w:ascii="Arial" w:eastAsia="Arial" w:hAnsi="Arial" w:cs="Arial"/>
                <w:sz w:val="24"/>
              </w:rPr>
              <w:t>(Loss of Function - Feet).</w:t>
            </w:r>
          </w:p>
        </w:tc>
      </w:tr>
      <w:tr w:rsidR="004C7708" w14:paraId="5E49ED6C" w14:textId="77777777">
        <w:trPr>
          <w:trHeight w:val="841"/>
        </w:trPr>
        <w:tc>
          <w:tcPr>
            <w:tcW w:w="1439" w:type="dxa"/>
            <w:tcBorders>
              <w:top w:val="nil"/>
              <w:left w:val="nil"/>
              <w:bottom w:val="nil"/>
              <w:right w:val="nil"/>
            </w:tcBorders>
          </w:tcPr>
          <w:p w14:paraId="61403FBC"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78DA0049"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6353182E" w14:textId="77777777">
        <w:trPr>
          <w:trHeight w:val="560"/>
        </w:trPr>
        <w:tc>
          <w:tcPr>
            <w:tcW w:w="1439" w:type="dxa"/>
            <w:tcBorders>
              <w:top w:val="nil"/>
              <w:left w:val="nil"/>
              <w:bottom w:val="nil"/>
              <w:right w:val="nil"/>
            </w:tcBorders>
            <w:vAlign w:val="center"/>
          </w:tcPr>
          <w:p w14:paraId="552640A5"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378ACFCF" w14:textId="77777777" w:rsidR="004C7708" w:rsidRDefault="00516AD7">
            <w:pPr>
              <w:spacing w:after="0"/>
            </w:pPr>
            <w:r>
              <w:rPr>
                <w:rFonts w:ascii="Arial" w:eastAsia="Arial" w:hAnsi="Arial" w:cs="Arial"/>
                <w:sz w:val="24"/>
              </w:rPr>
              <w:t>Determine the Quality of Life rating.</w:t>
            </w:r>
          </w:p>
        </w:tc>
      </w:tr>
      <w:tr w:rsidR="004C7708" w14:paraId="1194166D" w14:textId="77777777">
        <w:trPr>
          <w:trHeight w:val="560"/>
        </w:trPr>
        <w:tc>
          <w:tcPr>
            <w:tcW w:w="1439" w:type="dxa"/>
            <w:tcBorders>
              <w:top w:val="nil"/>
              <w:left w:val="nil"/>
              <w:bottom w:val="nil"/>
              <w:right w:val="nil"/>
            </w:tcBorders>
            <w:vAlign w:val="center"/>
          </w:tcPr>
          <w:p w14:paraId="05D390B4"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206303C3" w14:textId="77777777" w:rsidR="004C7708" w:rsidRDefault="00516AD7">
            <w:pPr>
              <w:spacing w:after="0"/>
            </w:pPr>
            <w:r>
              <w:rPr>
                <w:rFonts w:ascii="Arial" w:eastAsia="Arial" w:hAnsi="Arial" w:cs="Arial"/>
                <w:sz w:val="24"/>
              </w:rPr>
              <w:t>Add the ratings at Step 2 and Step 3.</w:t>
            </w:r>
          </w:p>
        </w:tc>
      </w:tr>
      <w:tr w:rsidR="004C7708" w14:paraId="216F77E4" w14:textId="77777777">
        <w:trPr>
          <w:trHeight w:val="395"/>
        </w:trPr>
        <w:tc>
          <w:tcPr>
            <w:tcW w:w="1439" w:type="dxa"/>
            <w:tcBorders>
              <w:top w:val="nil"/>
              <w:left w:val="nil"/>
              <w:bottom w:val="nil"/>
              <w:right w:val="nil"/>
            </w:tcBorders>
            <w:vAlign w:val="bottom"/>
          </w:tcPr>
          <w:p w14:paraId="792D0B1E"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50106E97" w14:textId="77777777" w:rsidR="004C7708" w:rsidRDefault="00516AD7">
            <w:pPr>
              <w:spacing w:after="0"/>
            </w:pPr>
            <w:r>
              <w:rPr>
                <w:rFonts w:ascii="Arial" w:eastAsia="Arial" w:hAnsi="Arial" w:cs="Arial"/>
                <w:sz w:val="24"/>
              </w:rPr>
              <w:t>If partial entitlement exists, apply to Step 4 rating.</w:t>
            </w:r>
          </w:p>
        </w:tc>
      </w:tr>
    </w:tbl>
    <w:p w14:paraId="4C5721EC" w14:textId="77777777" w:rsidR="004C7708" w:rsidRDefault="00516AD7">
      <w:pPr>
        <w:spacing w:after="40"/>
        <w:ind w:left="12" w:right="3" w:hanging="10"/>
        <w:jc w:val="center"/>
      </w:pPr>
      <w:r>
        <w:rPr>
          <w:rFonts w:ascii="Arial" w:eastAsia="Arial" w:hAnsi="Arial" w:cs="Arial"/>
          <w:b/>
          <w:sz w:val="24"/>
        </w:rPr>
        <w:t>This is the Disability Assessment.</w:t>
      </w:r>
      <w:r>
        <w:br w:type="page"/>
      </w:r>
    </w:p>
    <w:p w14:paraId="45BD2823" w14:textId="77777777" w:rsidR="004C7708" w:rsidRDefault="00516AD7">
      <w:pPr>
        <w:spacing w:after="271" w:line="253" w:lineRule="auto"/>
        <w:ind w:left="-5" w:hanging="10"/>
      </w:pPr>
      <w:r>
        <w:rPr>
          <w:rFonts w:ascii="Arial" w:eastAsia="Arial" w:hAnsi="Arial" w:cs="Arial"/>
          <w:b/>
          <w:sz w:val="24"/>
        </w:rPr>
        <w:t>Table 22.4 - Loss of Function - Skin - Genitalia</w:t>
      </w:r>
    </w:p>
    <w:p w14:paraId="04B9928C" w14:textId="77777777" w:rsidR="004C7708" w:rsidRDefault="00516AD7">
      <w:pPr>
        <w:spacing w:after="10" w:line="250" w:lineRule="auto"/>
        <w:ind w:left="-5" w:right="12" w:hanging="10"/>
      </w:pPr>
      <w:r>
        <w:rPr>
          <w:rFonts w:ascii="Arial" w:eastAsia="Arial" w:hAnsi="Arial" w:cs="Arial"/>
          <w:sz w:val="24"/>
        </w:rPr>
        <w:t xml:space="preserve">Only one rating may be given from a column in </w:t>
      </w:r>
      <w:r>
        <w:rPr>
          <w:rFonts w:ascii="Arial" w:eastAsia="Arial" w:hAnsi="Arial" w:cs="Arial"/>
          <w:b/>
          <w:sz w:val="24"/>
        </w:rPr>
        <w:t xml:space="preserve">Table 22.4 </w:t>
      </w:r>
    </w:p>
    <w:p w14:paraId="5E37B171" w14:textId="77777777" w:rsidR="004C7708" w:rsidRDefault="00516AD7">
      <w:pPr>
        <w:spacing w:after="235" w:line="250" w:lineRule="auto"/>
        <w:ind w:left="-5" w:right="12" w:hanging="10"/>
      </w:pPr>
      <w:r>
        <w:rPr>
          <w:rFonts w:ascii="Arial" w:eastAsia="Arial" w:hAnsi="Arial" w:cs="Arial"/>
          <w:sz w:val="24"/>
        </w:rPr>
        <w:t xml:space="preserve">If more than one rating is applicable for an entitled condition within a column, the </w:t>
      </w:r>
      <w:r>
        <w:rPr>
          <w:rFonts w:ascii="Arial" w:eastAsia="Arial" w:hAnsi="Arial" w:cs="Arial"/>
          <w:b/>
          <w:sz w:val="24"/>
        </w:rPr>
        <w:t>highest</w:t>
      </w:r>
      <w:r>
        <w:rPr>
          <w:rFonts w:ascii="Arial" w:eastAsia="Arial" w:hAnsi="Arial" w:cs="Arial"/>
          <w:sz w:val="24"/>
        </w:rPr>
        <w:t xml:space="preserve"> is selected.  The ratings from </w:t>
      </w:r>
      <w:r>
        <w:rPr>
          <w:rFonts w:ascii="Arial" w:eastAsia="Arial" w:hAnsi="Arial" w:cs="Arial"/>
          <w:b/>
          <w:sz w:val="24"/>
        </w:rPr>
        <w:t>each</w:t>
      </w:r>
      <w:r>
        <w:rPr>
          <w:rFonts w:ascii="Arial" w:eastAsia="Arial" w:hAnsi="Arial" w:cs="Arial"/>
          <w:sz w:val="24"/>
        </w:rPr>
        <w:t xml:space="preserve"> column are </w:t>
      </w:r>
      <w:r>
        <w:rPr>
          <w:rFonts w:ascii="Arial" w:eastAsia="Arial" w:hAnsi="Arial" w:cs="Arial"/>
          <w:b/>
          <w:sz w:val="24"/>
        </w:rPr>
        <w:t>added</w:t>
      </w:r>
      <w:r>
        <w:rPr>
          <w:rFonts w:ascii="Arial" w:eastAsia="Arial" w:hAnsi="Arial" w:cs="Arial"/>
          <w:sz w:val="24"/>
        </w:rPr>
        <w:t xml:space="preserve"> for each entitled condition.</w:t>
      </w:r>
    </w:p>
    <w:p w14:paraId="199F18D1" w14:textId="77777777" w:rsidR="004C7708" w:rsidRDefault="00516AD7">
      <w:pPr>
        <w:spacing w:after="0"/>
        <w:ind w:left="-5" w:hanging="10"/>
      </w:pPr>
      <w:r>
        <w:rPr>
          <w:rFonts w:ascii="Arial" w:eastAsia="Arial" w:hAnsi="Arial" w:cs="Arial"/>
          <w:b/>
          <w:sz w:val="18"/>
        </w:rPr>
        <w:t>Table 22.4 - Loss of Function - Skin - Genitalia</w:t>
      </w:r>
    </w:p>
    <w:tbl>
      <w:tblPr>
        <w:tblStyle w:val="TableGrid"/>
        <w:tblW w:w="9345" w:type="dxa"/>
        <w:tblInd w:w="6" w:type="dxa"/>
        <w:tblCellMar>
          <w:top w:w="165" w:type="dxa"/>
          <w:left w:w="115" w:type="dxa"/>
          <w:bottom w:w="52" w:type="dxa"/>
          <w:right w:w="126" w:type="dxa"/>
        </w:tblCellMar>
        <w:tblLook w:val="04A0" w:firstRow="1" w:lastRow="0" w:firstColumn="1" w:lastColumn="0" w:noHBand="0" w:noVBand="1"/>
      </w:tblPr>
      <w:tblGrid>
        <w:gridCol w:w="1619"/>
        <w:gridCol w:w="2520"/>
        <w:gridCol w:w="2520"/>
        <w:gridCol w:w="2686"/>
      </w:tblGrid>
      <w:tr w:rsidR="004C7708" w14:paraId="2C091B6D" w14:textId="77777777">
        <w:trPr>
          <w:trHeight w:val="652"/>
        </w:trPr>
        <w:tc>
          <w:tcPr>
            <w:tcW w:w="1619" w:type="dxa"/>
            <w:tcBorders>
              <w:top w:val="single" w:sz="7" w:space="0" w:color="000000"/>
              <w:left w:val="single" w:sz="7" w:space="0" w:color="000000"/>
              <w:bottom w:val="single" w:sz="7" w:space="0" w:color="000000"/>
              <w:right w:val="single" w:sz="7" w:space="0" w:color="000000"/>
            </w:tcBorders>
            <w:shd w:val="clear" w:color="auto" w:fill="CCCCCC"/>
          </w:tcPr>
          <w:p w14:paraId="0787B876" w14:textId="77777777" w:rsidR="004C7708" w:rsidRDefault="00516AD7">
            <w:pPr>
              <w:spacing w:after="0"/>
              <w:ind w:right="15"/>
              <w:jc w:val="center"/>
            </w:pPr>
            <w:r>
              <w:rPr>
                <w:rFonts w:ascii="Arial" w:eastAsia="Arial" w:hAnsi="Arial" w:cs="Arial"/>
                <w:b/>
                <w:sz w:val="18"/>
              </w:rPr>
              <w:t xml:space="preserve"> Rating</w:t>
            </w:r>
          </w:p>
        </w:tc>
        <w:tc>
          <w:tcPr>
            <w:tcW w:w="252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7CBC329F" w14:textId="77777777" w:rsidR="004C7708" w:rsidRDefault="00516AD7">
            <w:pPr>
              <w:spacing w:after="14"/>
              <w:ind w:right="10"/>
              <w:jc w:val="center"/>
            </w:pPr>
            <w:r>
              <w:rPr>
                <w:rFonts w:ascii="Arial" w:eastAsia="Arial" w:hAnsi="Arial" w:cs="Arial"/>
                <w:b/>
                <w:sz w:val="18"/>
              </w:rPr>
              <w:t>Extent of Skin</w:t>
            </w:r>
          </w:p>
          <w:p w14:paraId="5AEF00F6" w14:textId="77777777" w:rsidR="004C7708" w:rsidRDefault="00516AD7">
            <w:pPr>
              <w:spacing w:after="0"/>
              <w:ind w:right="3"/>
              <w:jc w:val="center"/>
            </w:pPr>
            <w:r>
              <w:rPr>
                <w:rFonts w:ascii="Arial" w:eastAsia="Arial" w:hAnsi="Arial" w:cs="Arial"/>
                <w:b/>
                <w:sz w:val="18"/>
              </w:rPr>
              <w:t>Involvement</w:t>
            </w:r>
          </w:p>
        </w:tc>
        <w:tc>
          <w:tcPr>
            <w:tcW w:w="2520" w:type="dxa"/>
            <w:tcBorders>
              <w:top w:val="single" w:sz="7" w:space="0" w:color="000000"/>
              <w:left w:val="single" w:sz="7" w:space="0" w:color="000000"/>
              <w:bottom w:val="single" w:sz="7" w:space="0" w:color="000000"/>
              <w:right w:val="single" w:sz="7" w:space="0" w:color="000000"/>
            </w:tcBorders>
            <w:shd w:val="clear" w:color="auto" w:fill="CCCCCC"/>
          </w:tcPr>
          <w:p w14:paraId="1E04B94E" w14:textId="77777777" w:rsidR="004C7708" w:rsidRDefault="00516AD7">
            <w:pPr>
              <w:spacing w:after="0"/>
              <w:ind w:right="10"/>
              <w:jc w:val="center"/>
            </w:pPr>
            <w:r>
              <w:rPr>
                <w:rFonts w:ascii="Arial" w:eastAsia="Arial" w:hAnsi="Arial" w:cs="Arial"/>
                <w:b/>
                <w:sz w:val="18"/>
              </w:rPr>
              <w:t>Signs and Symptoms</w:t>
            </w:r>
          </w:p>
        </w:tc>
        <w:tc>
          <w:tcPr>
            <w:tcW w:w="2686" w:type="dxa"/>
            <w:tcBorders>
              <w:top w:val="single" w:sz="7" w:space="0" w:color="000000"/>
              <w:left w:val="single" w:sz="7" w:space="0" w:color="000000"/>
              <w:bottom w:val="single" w:sz="7" w:space="0" w:color="000000"/>
              <w:right w:val="single" w:sz="7" w:space="0" w:color="000000"/>
            </w:tcBorders>
            <w:shd w:val="clear" w:color="auto" w:fill="CCCCCC"/>
          </w:tcPr>
          <w:p w14:paraId="3645BA4E" w14:textId="77777777" w:rsidR="004C7708" w:rsidRDefault="00516AD7">
            <w:pPr>
              <w:spacing w:after="0"/>
              <w:ind w:left="6"/>
              <w:jc w:val="center"/>
            </w:pPr>
            <w:r>
              <w:rPr>
                <w:rFonts w:ascii="Arial" w:eastAsia="Arial" w:hAnsi="Arial" w:cs="Arial"/>
                <w:b/>
                <w:sz w:val="18"/>
              </w:rPr>
              <w:t>Treatment</w:t>
            </w:r>
          </w:p>
        </w:tc>
      </w:tr>
      <w:tr w:rsidR="004C7708" w14:paraId="0059E37F" w14:textId="77777777">
        <w:trPr>
          <w:trHeight w:val="2471"/>
        </w:trPr>
        <w:tc>
          <w:tcPr>
            <w:tcW w:w="1619" w:type="dxa"/>
            <w:tcBorders>
              <w:top w:val="single" w:sz="7" w:space="0" w:color="000000"/>
              <w:left w:val="single" w:sz="7" w:space="0" w:color="000000"/>
              <w:bottom w:val="single" w:sz="7" w:space="0" w:color="000000"/>
              <w:right w:val="single" w:sz="7" w:space="0" w:color="000000"/>
            </w:tcBorders>
          </w:tcPr>
          <w:p w14:paraId="746DFD4F" w14:textId="77777777" w:rsidR="004C7708" w:rsidRDefault="00516AD7">
            <w:pPr>
              <w:spacing w:after="0"/>
              <w:ind w:right="7"/>
              <w:jc w:val="center"/>
            </w:pPr>
            <w:r>
              <w:rPr>
                <w:rFonts w:ascii="Arial" w:eastAsia="Arial" w:hAnsi="Arial" w:cs="Arial"/>
                <w:b/>
                <w:sz w:val="18"/>
              </w:rPr>
              <w:t>Nil</w:t>
            </w:r>
          </w:p>
        </w:tc>
        <w:tc>
          <w:tcPr>
            <w:tcW w:w="2520" w:type="dxa"/>
            <w:tcBorders>
              <w:top w:val="single" w:sz="7" w:space="0" w:color="000000"/>
              <w:left w:val="single" w:sz="7" w:space="0" w:color="000000"/>
              <w:bottom w:val="single" w:sz="7" w:space="0" w:color="000000"/>
              <w:right w:val="single" w:sz="7" w:space="0" w:color="000000"/>
            </w:tcBorders>
          </w:tcPr>
          <w:p w14:paraId="3A9BC24D" w14:textId="77777777" w:rsidR="004C7708" w:rsidRDefault="004C7708"/>
        </w:tc>
        <w:tc>
          <w:tcPr>
            <w:tcW w:w="2520" w:type="dxa"/>
            <w:tcBorders>
              <w:top w:val="single" w:sz="7" w:space="0" w:color="000000"/>
              <w:left w:val="single" w:sz="7" w:space="0" w:color="000000"/>
              <w:bottom w:val="single" w:sz="7" w:space="0" w:color="000000"/>
              <w:right w:val="single" w:sz="7" w:space="0" w:color="000000"/>
            </w:tcBorders>
          </w:tcPr>
          <w:p w14:paraId="0479CE88" w14:textId="77777777" w:rsidR="004C7708" w:rsidRDefault="00516AD7">
            <w:pPr>
              <w:spacing w:after="0"/>
              <w:ind w:right="78"/>
              <w:jc w:val="both"/>
            </w:pPr>
            <w:r>
              <w:rPr>
                <w:rFonts w:ascii="Arial" w:eastAsia="Arial" w:hAnsi="Arial" w:cs="Arial"/>
                <w:sz w:val="18"/>
              </w:rPr>
              <w:t xml:space="preserve">Burn scar, well healed, non-adherent, no loss of subcutaneous tissue; </w:t>
            </w:r>
            <w:r>
              <w:rPr>
                <w:rFonts w:ascii="Arial" w:eastAsia="Arial" w:hAnsi="Arial" w:cs="Arial"/>
                <w:b/>
                <w:sz w:val="18"/>
              </w:rPr>
              <w:t xml:space="preserve">or </w:t>
            </w:r>
            <w:r>
              <w:rPr>
                <w:rFonts w:ascii="Arial" w:eastAsia="Arial" w:hAnsi="Arial" w:cs="Arial"/>
                <w:sz w:val="18"/>
              </w:rPr>
              <w:t>No pruritus, pain, discomfort or scaling present.  No weeping, oozing, ulceration, blistering (bulla), crusting nor fissuring.</w:t>
            </w:r>
          </w:p>
        </w:tc>
        <w:tc>
          <w:tcPr>
            <w:tcW w:w="2686" w:type="dxa"/>
            <w:tcBorders>
              <w:top w:val="single" w:sz="7" w:space="0" w:color="000000"/>
              <w:left w:val="single" w:sz="7" w:space="0" w:color="000000"/>
              <w:bottom w:val="single" w:sz="7" w:space="0" w:color="000000"/>
              <w:right w:val="single" w:sz="7" w:space="0" w:color="000000"/>
            </w:tcBorders>
          </w:tcPr>
          <w:p w14:paraId="4FF4E09E" w14:textId="77777777" w:rsidR="004C7708" w:rsidRDefault="00516AD7">
            <w:pPr>
              <w:spacing w:after="0"/>
            </w:pPr>
            <w:r>
              <w:rPr>
                <w:rFonts w:ascii="Arial" w:eastAsia="Arial" w:hAnsi="Arial" w:cs="Arial"/>
                <w:sz w:val="18"/>
              </w:rPr>
              <w:t>No treatment</w:t>
            </w:r>
            <w:r>
              <w:rPr>
                <w:rFonts w:ascii="Arial" w:eastAsia="Arial" w:hAnsi="Arial" w:cs="Arial"/>
                <w:b/>
                <w:sz w:val="18"/>
              </w:rPr>
              <w:t xml:space="preserve"> or</w:t>
            </w:r>
            <w:r>
              <w:rPr>
                <w:rFonts w:ascii="Arial" w:eastAsia="Arial" w:hAnsi="Arial" w:cs="Arial"/>
                <w:sz w:val="18"/>
              </w:rPr>
              <w:t xml:space="preserve"> intermittent treatment required.</w:t>
            </w:r>
          </w:p>
        </w:tc>
      </w:tr>
      <w:tr w:rsidR="004C7708" w14:paraId="54234BA8" w14:textId="77777777">
        <w:trPr>
          <w:trHeight w:val="1109"/>
        </w:trPr>
        <w:tc>
          <w:tcPr>
            <w:tcW w:w="1619" w:type="dxa"/>
            <w:tcBorders>
              <w:top w:val="single" w:sz="7" w:space="0" w:color="000000"/>
              <w:left w:val="single" w:sz="7" w:space="0" w:color="000000"/>
              <w:bottom w:val="single" w:sz="7" w:space="0" w:color="000000"/>
              <w:right w:val="single" w:sz="7" w:space="0" w:color="000000"/>
            </w:tcBorders>
          </w:tcPr>
          <w:p w14:paraId="1379274D" w14:textId="77777777" w:rsidR="004C7708" w:rsidRDefault="00516AD7">
            <w:pPr>
              <w:spacing w:after="0"/>
              <w:ind w:right="12"/>
              <w:jc w:val="center"/>
            </w:pPr>
            <w:r>
              <w:rPr>
                <w:rFonts w:ascii="Arial" w:eastAsia="Arial" w:hAnsi="Arial" w:cs="Arial"/>
                <w:b/>
                <w:sz w:val="18"/>
              </w:rPr>
              <w:t>One</w:t>
            </w:r>
          </w:p>
        </w:tc>
        <w:tc>
          <w:tcPr>
            <w:tcW w:w="2520" w:type="dxa"/>
            <w:tcBorders>
              <w:top w:val="single" w:sz="7" w:space="0" w:color="000000"/>
              <w:left w:val="single" w:sz="7" w:space="0" w:color="000000"/>
              <w:bottom w:val="single" w:sz="7" w:space="0" w:color="000000"/>
              <w:right w:val="single" w:sz="7" w:space="0" w:color="000000"/>
            </w:tcBorders>
            <w:vAlign w:val="bottom"/>
          </w:tcPr>
          <w:p w14:paraId="29E5763D" w14:textId="77777777" w:rsidR="004C7708" w:rsidRDefault="00516AD7">
            <w:pPr>
              <w:spacing w:after="0"/>
            </w:pPr>
            <w:r>
              <w:rPr>
                <w:rFonts w:ascii="Arial" w:eastAsia="Arial" w:hAnsi="Arial" w:cs="Arial"/>
                <w:sz w:val="18"/>
              </w:rPr>
              <w:t xml:space="preserve">Minimal burn scar </w:t>
            </w:r>
            <w:r>
              <w:rPr>
                <w:rFonts w:ascii="Arial" w:eastAsia="Arial" w:hAnsi="Arial" w:cs="Arial"/>
                <w:b/>
                <w:sz w:val="18"/>
              </w:rPr>
              <w:t xml:space="preserve">and/or </w:t>
            </w:r>
            <w:r>
              <w:rPr>
                <w:rFonts w:ascii="Arial" w:eastAsia="Arial" w:hAnsi="Arial" w:cs="Arial"/>
                <w:sz w:val="18"/>
              </w:rPr>
              <w:t xml:space="preserve">rash and involving up to 1/8 of genitalia </w:t>
            </w:r>
            <w:r>
              <w:rPr>
                <w:rFonts w:ascii="Arial" w:eastAsia="Arial" w:hAnsi="Arial" w:cs="Arial"/>
                <w:b/>
                <w:sz w:val="18"/>
              </w:rPr>
              <w:t xml:space="preserve">and/or </w:t>
            </w:r>
            <w:r>
              <w:rPr>
                <w:rFonts w:ascii="Arial" w:eastAsia="Arial" w:hAnsi="Arial" w:cs="Arial"/>
                <w:sz w:val="18"/>
              </w:rPr>
              <w:t>perineum.</w:t>
            </w:r>
          </w:p>
        </w:tc>
        <w:tc>
          <w:tcPr>
            <w:tcW w:w="2520" w:type="dxa"/>
            <w:tcBorders>
              <w:top w:val="single" w:sz="7" w:space="0" w:color="000000"/>
              <w:left w:val="single" w:sz="7" w:space="0" w:color="000000"/>
              <w:bottom w:val="single" w:sz="7" w:space="0" w:color="000000"/>
              <w:right w:val="single" w:sz="7" w:space="0" w:color="000000"/>
            </w:tcBorders>
          </w:tcPr>
          <w:p w14:paraId="62F5CC05" w14:textId="77777777" w:rsidR="004C7708" w:rsidRDefault="004C7708"/>
        </w:tc>
        <w:tc>
          <w:tcPr>
            <w:tcW w:w="2686" w:type="dxa"/>
            <w:tcBorders>
              <w:top w:val="single" w:sz="7" w:space="0" w:color="000000"/>
              <w:left w:val="single" w:sz="7" w:space="0" w:color="000000"/>
              <w:bottom w:val="single" w:sz="7" w:space="0" w:color="000000"/>
              <w:right w:val="single" w:sz="7" w:space="0" w:color="000000"/>
            </w:tcBorders>
          </w:tcPr>
          <w:p w14:paraId="0AA0C146" w14:textId="77777777" w:rsidR="004C7708" w:rsidRDefault="00516AD7">
            <w:pPr>
              <w:spacing w:after="0"/>
              <w:jc w:val="both"/>
            </w:pPr>
            <w:r>
              <w:rPr>
                <w:rFonts w:ascii="Arial" w:eastAsia="Arial" w:hAnsi="Arial" w:cs="Arial"/>
                <w:sz w:val="18"/>
              </w:rPr>
              <w:t xml:space="preserve">Oral antihistamines </w:t>
            </w:r>
            <w:r>
              <w:rPr>
                <w:rFonts w:ascii="Arial" w:eastAsia="Arial" w:hAnsi="Arial" w:cs="Arial"/>
                <w:b/>
                <w:sz w:val="18"/>
              </w:rPr>
              <w:t xml:space="preserve">and/or </w:t>
            </w:r>
            <w:r>
              <w:rPr>
                <w:rFonts w:ascii="Arial" w:eastAsia="Arial" w:hAnsi="Arial" w:cs="Arial"/>
                <w:sz w:val="18"/>
              </w:rPr>
              <w:t>topical therapy required.</w:t>
            </w:r>
          </w:p>
        </w:tc>
      </w:tr>
      <w:tr w:rsidR="004C7708" w14:paraId="7FAB9F44" w14:textId="77777777">
        <w:trPr>
          <w:trHeight w:val="1812"/>
        </w:trPr>
        <w:tc>
          <w:tcPr>
            <w:tcW w:w="1619" w:type="dxa"/>
            <w:tcBorders>
              <w:top w:val="single" w:sz="7" w:space="0" w:color="000000"/>
              <w:left w:val="single" w:sz="7" w:space="0" w:color="000000"/>
              <w:bottom w:val="single" w:sz="7" w:space="0" w:color="000000"/>
              <w:right w:val="single" w:sz="7" w:space="0" w:color="000000"/>
            </w:tcBorders>
          </w:tcPr>
          <w:p w14:paraId="691A52D5" w14:textId="77777777" w:rsidR="004C7708" w:rsidRDefault="00516AD7">
            <w:pPr>
              <w:spacing w:after="0"/>
              <w:ind w:right="12"/>
              <w:jc w:val="center"/>
            </w:pPr>
            <w:r>
              <w:rPr>
                <w:rFonts w:ascii="Arial" w:eastAsia="Arial" w:hAnsi="Arial" w:cs="Arial"/>
                <w:b/>
                <w:sz w:val="18"/>
              </w:rPr>
              <w:t>Two</w:t>
            </w:r>
          </w:p>
        </w:tc>
        <w:tc>
          <w:tcPr>
            <w:tcW w:w="2520" w:type="dxa"/>
            <w:tcBorders>
              <w:top w:val="single" w:sz="7" w:space="0" w:color="000000"/>
              <w:left w:val="single" w:sz="7" w:space="0" w:color="000000"/>
              <w:bottom w:val="single" w:sz="7" w:space="0" w:color="000000"/>
              <w:right w:val="single" w:sz="7" w:space="0" w:color="000000"/>
            </w:tcBorders>
          </w:tcPr>
          <w:p w14:paraId="31E89750" w14:textId="77777777" w:rsidR="004C7708" w:rsidRDefault="00516AD7">
            <w:pPr>
              <w:spacing w:after="0"/>
            </w:pPr>
            <w:r>
              <w:rPr>
                <w:rFonts w:ascii="Arial" w:eastAsia="Arial" w:hAnsi="Arial" w:cs="Arial"/>
                <w:sz w:val="18"/>
              </w:rPr>
              <w:t xml:space="preserve">Greater than 1/8 up to 1/4 of genitalia </w:t>
            </w:r>
            <w:r>
              <w:rPr>
                <w:rFonts w:ascii="Arial" w:eastAsia="Arial" w:hAnsi="Arial" w:cs="Arial"/>
                <w:b/>
                <w:sz w:val="18"/>
              </w:rPr>
              <w:t xml:space="preserve">and/or </w:t>
            </w:r>
            <w:r>
              <w:rPr>
                <w:rFonts w:ascii="Arial" w:eastAsia="Arial" w:hAnsi="Arial" w:cs="Arial"/>
                <w:sz w:val="18"/>
              </w:rPr>
              <w:t>perineum.</w:t>
            </w:r>
          </w:p>
        </w:tc>
        <w:tc>
          <w:tcPr>
            <w:tcW w:w="2520" w:type="dxa"/>
            <w:tcBorders>
              <w:top w:val="single" w:sz="7" w:space="0" w:color="000000"/>
              <w:left w:val="single" w:sz="7" w:space="0" w:color="000000"/>
              <w:bottom w:val="single" w:sz="7" w:space="0" w:color="000000"/>
              <w:right w:val="single" w:sz="7" w:space="0" w:color="000000"/>
            </w:tcBorders>
            <w:vAlign w:val="bottom"/>
          </w:tcPr>
          <w:p w14:paraId="43019B0C" w14:textId="77777777" w:rsidR="004C7708" w:rsidRDefault="00516AD7">
            <w:pPr>
              <w:spacing w:after="0" w:line="272" w:lineRule="auto"/>
              <w:ind w:right="29"/>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and/or</w:t>
            </w:r>
            <w:r>
              <w:rPr>
                <w:rFonts w:ascii="Arial" w:eastAsia="Arial" w:hAnsi="Arial" w:cs="Arial"/>
                <w:sz w:val="18"/>
              </w:rPr>
              <w:t xml:space="preserve"> discomfort </w:t>
            </w:r>
            <w:r>
              <w:rPr>
                <w:rFonts w:ascii="Arial" w:eastAsia="Arial" w:hAnsi="Arial" w:cs="Arial"/>
                <w:b/>
                <w:sz w:val="18"/>
              </w:rPr>
              <w:t xml:space="preserve">and/or </w:t>
            </w:r>
            <w:r>
              <w:rPr>
                <w:rFonts w:ascii="Arial" w:eastAsia="Arial" w:hAnsi="Arial" w:cs="Arial"/>
                <w:sz w:val="18"/>
              </w:rPr>
              <w:t xml:space="preserve">scaling; </w:t>
            </w:r>
            <w:r>
              <w:rPr>
                <w:rFonts w:ascii="Arial" w:eastAsia="Arial" w:hAnsi="Arial" w:cs="Arial"/>
                <w:b/>
                <w:sz w:val="18"/>
              </w:rPr>
              <w:t>or</w:t>
            </w:r>
          </w:p>
          <w:p w14:paraId="2FA60409" w14:textId="77777777" w:rsidR="004C7708" w:rsidRDefault="00516AD7">
            <w:pPr>
              <w:spacing w:after="0"/>
              <w:ind w:right="139"/>
              <w:jc w:val="both"/>
            </w:pPr>
            <w:r>
              <w:rPr>
                <w:rFonts w:ascii="Arial" w:eastAsia="Arial" w:hAnsi="Arial" w:cs="Arial"/>
                <w:sz w:val="18"/>
              </w:rPr>
              <w:t xml:space="preserve">Burn scar adherent to underlying tissue </w:t>
            </w:r>
            <w:r>
              <w:rPr>
                <w:rFonts w:ascii="Arial" w:eastAsia="Arial" w:hAnsi="Arial" w:cs="Arial"/>
                <w:b/>
                <w:sz w:val="18"/>
              </w:rPr>
              <w:t>or</w:t>
            </w:r>
            <w:r>
              <w:rPr>
                <w:rFonts w:ascii="Arial" w:eastAsia="Arial" w:hAnsi="Arial" w:cs="Arial"/>
                <w:sz w:val="18"/>
              </w:rPr>
              <w:t xml:space="preserve"> loss of subcutaneous tissue.</w:t>
            </w:r>
          </w:p>
        </w:tc>
        <w:tc>
          <w:tcPr>
            <w:tcW w:w="2686" w:type="dxa"/>
            <w:tcBorders>
              <w:top w:val="single" w:sz="7" w:space="0" w:color="000000"/>
              <w:left w:val="single" w:sz="7" w:space="0" w:color="000000"/>
              <w:bottom w:val="single" w:sz="7" w:space="0" w:color="000000"/>
              <w:right w:val="single" w:sz="7" w:space="0" w:color="000000"/>
            </w:tcBorders>
          </w:tcPr>
          <w:p w14:paraId="0EF59D99" w14:textId="77777777" w:rsidR="004C7708" w:rsidRDefault="00516AD7">
            <w:pPr>
              <w:spacing w:after="0"/>
              <w:ind w:right="9"/>
            </w:pPr>
            <w:r>
              <w:rPr>
                <w:rFonts w:ascii="Arial" w:eastAsia="Arial" w:hAnsi="Arial" w:cs="Arial"/>
                <w:sz w:val="18"/>
              </w:rPr>
              <w:t xml:space="preserve">Systemic (excluding antihistamines) </w:t>
            </w:r>
            <w:r>
              <w:rPr>
                <w:rFonts w:ascii="Arial" w:eastAsia="Arial" w:hAnsi="Arial" w:cs="Arial"/>
                <w:b/>
                <w:sz w:val="18"/>
              </w:rPr>
              <w:t xml:space="preserve">and/or </w:t>
            </w:r>
            <w:r>
              <w:rPr>
                <w:rFonts w:ascii="Arial" w:eastAsia="Arial" w:hAnsi="Arial" w:cs="Arial"/>
                <w:sz w:val="18"/>
              </w:rPr>
              <w:t xml:space="preserve">surgical </w:t>
            </w:r>
            <w:r>
              <w:rPr>
                <w:rFonts w:ascii="Arial" w:eastAsia="Arial" w:hAnsi="Arial" w:cs="Arial"/>
                <w:b/>
                <w:sz w:val="18"/>
              </w:rPr>
              <w:t>and/or</w:t>
            </w:r>
            <w:r>
              <w:rPr>
                <w:rFonts w:ascii="Arial" w:eastAsia="Arial" w:hAnsi="Arial" w:cs="Arial"/>
                <w:sz w:val="18"/>
              </w:rPr>
              <w:t xml:space="preserve"> laser </w:t>
            </w:r>
            <w:r>
              <w:rPr>
                <w:rFonts w:ascii="Arial" w:eastAsia="Arial" w:hAnsi="Arial" w:cs="Arial"/>
                <w:b/>
                <w:sz w:val="18"/>
              </w:rPr>
              <w:t>and/or</w:t>
            </w:r>
            <w:r>
              <w:rPr>
                <w:rFonts w:ascii="Arial" w:eastAsia="Arial" w:hAnsi="Arial" w:cs="Arial"/>
                <w:sz w:val="18"/>
              </w:rPr>
              <w:t xml:space="preserve"> ultraviolet therapy required on a reqular ongoing basis.</w:t>
            </w:r>
          </w:p>
        </w:tc>
      </w:tr>
      <w:tr w:rsidR="004C7708" w14:paraId="14F007C3" w14:textId="77777777">
        <w:trPr>
          <w:trHeight w:val="3674"/>
        </w:trPr>
        <w:tc>
          <w:tcPr>
            <w:tcW w:w="1619" w:type="dxa"/>
            <w:tcBorders>
              <w:top w:val="single" w:sz="7" w:space="0" w:color="000000"/>
              <w:left w:val="single" w:sz="7" w:space="0" w:color="000000"/>
              <w:bottom w:val="single" w:sz="7" w:space="0" w:color="000000"/>
              <w:right w:val="single" w:sz="7" w:space="0" w:color="000000"/>
            </w:tcBorders>
          </w:tcPr>
          <w:p w14:paraId="7609E5BE" w14:textId="77777777" w:rsidR="004C7708" w:rsidRDefault="00516AD7">
            <w:pPr>
              <w:spacing w:after="0"/>
              <w:ind w:right="10"/>
              <w:jc w:val="center"/>
            </w:pPr>
            <w:r>
              <w:rPr>
                <w:rFonts w:ascii="Arial" w:eastAsia="Arial" w:hAnsi="Arial" w:cs="Arial"/>
                <w:b/>
                <w:sz w:val="18"/>
              </w:rPr>
              <w:t>Three</w:t>
            </w:r>
          </w:p>
        </w:tc>
        <w:tc>
          <w:tcPr>
            <w:tcW w:w="2520" w:type="dxa"/>
            <w:tcBorders>
              <w:top w:val="single" w:sz="7" w:space="0" w:color="000000"/>
              <w:left w:val="single" w:sz="7" w:space="0" w:color="000000"/>
              <w:bottom w:val="single" w:sz="7" w:space="0" w:color="000000"/>
              <w:right w:val="single" w:sz="7" w:space="0" w:color="000000"/>
            </w:tcBorders>
          </w:tcPr>
          <w:p w14:paraId="74BF958B" w14:textId="77777777" w:rsidR="004C7708" w:rsidRDefault="00516AD7">
            <w:pPr>
              <w:spacing w:after="0"/>
            </w:pPr>
            <w:r>
              <w:rPr>
                <w:rFonts w:ascii="Arial" w:eastAsia="Arial" w:hAnsi="Arial" w:cs="Arial"/>
                <w:sz w:val="18"/>
              </w:rPr>
              <w:t xml:space="preserve">Greater than 1/4 to ½ of genitalia </w:t>
            </w:r>
            <w:r>
              <w:rPr>
                <w:rFonts w:ascii="Arial" w:eastAsia="Arial" w:hAnsi="Arial" w:cs="Arial"/>
                <w:b/>
                <w:sz w:val="18"/>
              </w:rPr>
              <w:t xml:space="preserve">and/or </w:t>
            </w:r>
            <w:r>
              <w:rPr>
                <w:rFonts w:ascii="Arial" w:eastAsia="Arial" w:hAnsi="Arial" w:cs="Arial"/>
                <w:sz w:val="18"/>
              </w:rPr>
              <w:t>perineum.</w:t>
            </w:r>
          </w:p>
        </w:tc>
        <w:tc>
          <w:tcPr>
            <w:tcW w:w="2520" w:type="dxa"/>
            <w:tcBorders>
              <w:top w:val="single" w:sz="7" w:space="0" w:color="000000"/>
              <w:left w:val="single" w:sz="7" w:space="0" w:color="000000"/>
              <w:bottom w:val="single" w:sz="7" w:space="0" w:color="000000"/>
              <w:right w:val="single" w:sz="7" w:space="0" w:color="000000"/>
            </w:tcBorders>
            <w:vAlign w:val="bottom"/>
          </w:tcPr>
          <w:p w14:paraId="74D8E882" w14:textId="77777777" w:rsidR="004C7708" w:rsidRDefault="00516AD7">
            <w:pPr>
              <w:spacing w:after="1" w:line="271" w:lineRule="auto"/>
              <w:ind w:right="29"/>
              <w:jc w:val="both"/>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and/or</w:t>
            </w:r>
            <w:r>
              <w:rPr>
                <w:rFonts w:ascii="Arial" w:eastAsia="Arial" w:hAnsi="Arial" w:cs="Arial"/>
                <w:sz w:val="18"/>
              </w:rPr>
              <w:t xml:space="preserve"> discomfort </w:t>
            </w:r>
            <w:r>
              <w:rPr>
                <w:rFonts w:ascii="Arial" w:eastAsia="Arial" w:hAnsi="Arial" w:cs="Arial"/>
                <w:b/>
                <w:sz w:val="18"/>
              </w:rPr>
              <w:t xml:space="preserve">and/or </w:t>
            </w:r>
            <w:r>
              <w:rPr>
                <w:rFonts w:ascii="Arial" w:eastAsia="Arial" w:hAnsi="Arial" w:cs="Arial"/>
                <w:sz w:val="18"/>
              </w:rPr>
              <w:t xml:space="preserve">scaling; </w:t>
            </w:r>
          </w:p>
          <w:p w14:paraId="405CBC89" w14:textId="77777777" w:rsidR="004C7708" w:rsidRDefault="00516AD7">
            <w:pPr>
              <w:spacing w:after="14"/>
            </w:pPr>
            <w:r>
              <w:rPr>
                <w:rFonts w:ascii="Arial" w:eastAsia="Arial" w:hAnsi="Arial" w:cs="Arial"/>
                <w:b/>
                <w:sz w:val="18"/>
              </w:rPr>
              <w:t xml:space="preserve">                  and </w:t>
            </w:r>
          </w:p>
          <w:p w14:paraId="40B9B09B" w14:textId="77777777" w:rsidR="004C7708" w:rsidRDefault="00516AD7">
            <w:pPr>
              <w:spacing w:after="0" w:line="274" w:lineRule="auto"/>
              <w:ind w:right="47"/>
            </w:pPr>
            <w:r>
              <w:rPr>
                <w:rFonts w:ascii="Arial" w:eastAsia="Arial" w:hAnsi="Arial" w:cs="Arial"/>
                <w:sz w:val="18"/>
              </w:rPr>
              <w:t xml:space="preserve">Oozing </w:t>
            </w:r>
            <w:r>
              <w:rPr>
                <w:rFonts w:ascii="Arial" w:eastAsia="Arial" w:hAnsi="Arial" w:cs="Arial"/>
                <w:b/>
                <w:sz w:val="18"/>
              </w:rPr>
              <w:t>and/or</w:t>
            </w:r>
            <w:r>
              <w:rPr>
                <w:rFonts w:ascii="Arial" w:eastAsia="Arial" w:hAnsi="Arial" w:cs="Arial"/>
                <w:sz w:val="18"/>
              </w:rPr>
              <w:t xml:space="preserve"> ulceration </w:t>
            </w:r>
            <w:r>
              <w:rPr>
                <w:rFonts w:ascii="Arial" w:eastAsia="Arial" w:hAnsi="Arial" w:cs="Arial"/>
                <w:b/>
                <w:sz w:val="18"/>
              </w:rPr>
              <w:t>and/or</w:t>
            </w:r>
            <w:r>
              <w:rPr>
                <w:rFonts w:ascii="Arial" w:eastAsia="Arial" w:hAnsi="Arial" w:cs="Arial"/>
                <w:sz w:val="18"/>
              </w:rPr>
              <w:t xml:space="preserve"> blistering (bulla) </w:t>
            </w:r>
            <w:r>
              <w:rPr>
                <w:rFonts w:ascii="Arial" w:eastAsia="Arial" w:hAnsi="Arial" w:cs="Arial"/>
                <w:b/>
                <w:sz w:val="18"/>
              </w:rPr>
              <w:t>and/or</w:t>
            </w:r>
            <w:r>
              <w:rPr>
                <w:rFonts w:ascii="Arial" w:eastAsia="Arial" w:hAnsi="Arial" w:cs="Arial"/>
                <w:sz w:val="18"/>
              </w:rPr>
              <w:t xml:space="preserve"> crusting </w:t>
            </w:r>
            <w:r>
              <w:rPr>
                <w:rFonts w:ascii="Arial" w:eastAsia="Arial" w:hAnsi="Arial" w:cs="Arial"/>
                <w:b/>
                <w:sz w:val="18"/>
              </w:rPr>
              <w:t xml:space="preserve">and/or </w:t>
            </w:r>
            <w:r>
              <w:rPr>
                <w:rFonts w:ascii="Arial" w:eastAsia="Arial" w:hAnsi="Arial" w:cs="Arial"/>
                <w:sz w:val="18"/>
              </w:rPr>
              <w:t xml:space="preserve">weeping </w:t>
            </w:r>
            <w:r>
              <w:rPr>
                <w:rFonts w:ascii="Arial" w:eastAsia="Arial" w:hAnsi="Arial" w:cs="Arial"/>
                <w:b/>
                <w:sz w:val="18"/>
              </w:rPr>
              <w:t>and/or</w:t>
            </w:r>
            <w:r>
              <w:rPr>
                <w:rFonts w:ascii="Arial" w:eastAsia="Arial" w:hAnsi="Arial" w:cs="Arial"/>
                <w:sz w:val="18"/>
              </w:rPr>
              <w:t xml:space="preserve"> fissuring with or without</w:t>
            </w:r>
            <w:r>
              <w:rPr>
                <w:rFonts w:ascii="Arial" w:eastAsia="Arial" w:hAnsi="Arial" w:cs="Arial"/>
                <w:b/>
                <w:sz w:val="18"/>
              </w:rPr>
              <w:t xml:space="preserve"> </w:t>
            </w:r>
            <w:r>
              <w:rPr>
                <w:rFonts w:ascii="Arial" w:eastAsia="Arial" w:hAnsi="Arial" w:cs="Arial"/>
                <w:sz w:val="18"/>
              </w:rPr>
              <w:t xml:space="preserve">secondary infection; </w:t>
            </w:r>
            <w:r>
              <w:rPr>
                <w:rFonts w:ascii="Arial" w:eastAsia="Arial" w:hAnsi="Arial" w:cs="Arial"/>
                <w:b/>
                <w:sz w:val="18"/>
              </w:rPr>
              <w:t>or</w:t>
            </w:r>
          </w:p>
          <w:p w14:paraId="2EB9062C" w14:textId="77777777" w:rsidR="004C7708" w:rsidRDefault="00516AD7">
            <w:pPr>
              <w:spacing w:after="0"/>
              <w:ind w:right="374"/>
              <w:jc w:val="both"/>
            </w:pPr>
            <w:r>
              <w:rPr>
                <w:rFonts w:ascii="Arial" w:eastAsia="Arial" w:hAnsi="Arial" w:cs="Arial"/>
                <w:sz w:val="18"/>
              </w:rPr>
              <w:t xml:space="preserve">Burn scar adherent to underlying tissue </w:t>
            </w:r>
            <w:r>
              <w:rPr>
                <w:rFonts w:ascii="Arial" w:eastAsia="Arial" w:hAnsi="Arial" w:cs="Arial"/>
                <w:b/>
                <w:sz w:val="18"/>
              </w:rPr>
              <w:t xml:space="preserve">and </w:t>
            </w:r>
            <w:r>
              <w:rPr>
                <w:rFonts w:ascii="Arial" w:eastAsia="Arial" w:hAnsi="Arial" w:cs="Arial"/>
                <w:sz w:val="18"/>
              </w:rPr>
              <w:t>loss of subcutaneous tissue.</w:t>
            </w:r>
          </w:p>
        </w:tc>
        <w:tc>
          <w:tcPr>
            <w:tcW w:w="2686" w:type="dxa"/>
            <w:tcBorders>
              <w:top w:val="single" w:sz="7" w:space="0" w:color="000000"/>
              <w:left w:val="single" w:sz="7" w:space="0" w:color="000000"/>
              <w:bottom w:val="single" w:sz="7" w:space="0" w:color="000000"/>
              <w:right w:val="single" w:sz="7" w:space="0" w:color="000000"/>
            </w:tcBorders>
          </w:tcPr>
          <w:p w14:paraId="0B2E93FD" w14:textId="77777777" w:rsidR="004C7708" w:rsidRDefault="004C7708"/>
        </w:tc>
      </w:tr>
    </w:tbl>
    <w:p w14:paraId="576675D1" w14:textId="77777777" w:rsidR="004C7708" w:rsidRDefault="004C7708">
      <w:pPr>
        <w:spacing w:after="0"/>
        <w:ind w:left="-1446" w:right="1466"/>
      </w:pPr>
    </w:p>
    <w:tbl>
      <w:tblPr>
        <w:tblStyle w:val="TableGrid"/>
        <w:tblW w:w="9345" w:type="dxa"/>
        <w:tblInd w:w="0" w:type="dxa"/>
        <w:tblCellMar>
          <w:top w:w="169" w:type="dxa"/>
          <w:left w:w="115" w:type="dxa"/>
          <w:bottom w:w="52" w:type="dxa"/>
          <w:right w:w="115" w:type="dxa"/>
        </w:tblCellMar>
        <w:tblLook w:val="04A0" w:firstRow="1" w:lastRow="0" w:firstColumn="1" w:lastColumn="0" w:noHBand="0" w:noVBand="1"/>
      </w:tblPr>
      <w:tblGrid>
        <w:gridCol w:w="1619"/>
        <w:gridCol w:w="2520"/>
        <w:gridCol w:w="2520"/>
        <w:gridCol w:w="2686"/>
      </w:tblGrid>
      <w:tr w:rsidR="004C7708" w14:paraId="613F5BF0" w14:textId="77777777">
        <w:trPr>
          <w:trHeight w:val="652"/>
        </w:trPr>
        <w:tc>
          <w:tcPr>
            <w:tcW w:w="1619" w:type="dxa"/>
            <w:tcBorders>
              <w:top w:val="single" w:sz="7" w:space="0" w:color="000000"/>
              <w:left w:val="single" w:sz="7" w:space="0" w:color="000000"/>
              <w:bottom w:val="single" w:sz="7" w:space="0" w:color="000000"/>
              <w:right w:val="single" w:sz="7" w:space="0" w:color="000000"/>
            </w:tcBorders>
            <w:shd w:val="clear" w:color="auto" w:fill="CCCCCC"/>
          </w:tcPr>
          <w:p w14:paraId="10C2B2B0" w14:textId="77777777" w:rsidR="004C7708" w:rsidRDefault="00516AD7">
            <w:pPr>
              <w:spacing w:after="0"/>
              <w:ind w:right="26"/>
              <w:jc w:val="center"/>
            </w:pPr>
            <w:r>
              <w:rPr>
                <w:rFonts w:ascii="Arial" w:eastAsia="Arial" w:hAnsi="Arial" w:cs="Arial"/>
                <w:b/>
                <w:sz w:val="18"/>
              </w:rPr>
              <w:t xml:space="preserve"> Rating</w:t>
            </w:r>
          </w:p>
        </w:tc>
        <w:tc>
          <w:tcPr>
            <w:tcW w:w="252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84DC2A9" w14:textId="77777777" w:rsidR="004C7708" w:rsidRDefault="00516AD7">
            <w:pPr>
              <w:spacing w:after="14"/>
              <w:ind w:right="21"/>
              <w:jc w:val="center"/>
            </w:pPr>
            <w:r>
              <w:rPr>
                <w:rFonts w:ascii="Arial" w:eastAsia="Arial" w:hAnsi="Arial" w:cs="Arial"/>
                <w:b/>
                <w:sz w:val="18"/>
              </w:rPr>
              <w:t>Extent of Skin</w:t>
            </w:r>
          </w:p>
          <w:p w14:paraId="7A319420" w14:textId="77777777" w:rsidR="004C7708" w:rsidRDefault="00516AD7">
            <w:pPr>
              <w:spacing w:after="0"/>
              <w:ind w:right="14"/>
              <w:jc w:val="center"/>
            </w:pPr>
            <w:r>
              <w:rPr>
                <w:rFonts w:ascii="Arial" w:eastAsia="Arial" w:hAnsi="Arial" w:cs="Arial"/>
                <w:b/>
                <w:sz w:val="18"/>
              </w:rPr>
              <w:t>Involvement</w:t>
            </w:r>
          </w:p>
        </w:tc>
        <w:tc>
          <w:tcPr>
            <w:tcW w:w="2520" w:type="dxa"/>
            <w:tcBorders>
              <w:top w:val="single" w:sz="7" w:space="0" w:color="000000"/>
              <w:left w:val="single" w:sz="7" w:space="0" w:color="000000"/>
              <w:bottom w:val="single" w:sz="7" w:space="0" w:color="000000"/>
              <w:right w:val="single" w:sz="7" w:space="0" w:color="000000"/>
            </w:tcBorders>
            <w:shd w:val="clear" w:color="auto" w:fill="CCCCCC"/>
          </w:tcPr>
          <w:p w14:paraId="5B0C7B72" w14:textId="77777777" w:rsidR="004C7708" w:rsidRDefault="00516AD7">
            <w:pPr>
              <w:spacing w:after="0"/>
              <w:ind w:right="21"/>
              <w:jc w:val="center"/>
            </w:pPr>
            <w:r>
              <w:rPr>
                <w:rFonts w:ascii="Arial" w:eastAsia="Arial" w:hAnsi="Arial" w:cs="Arial"/>
                <w:b/>
                <w:sz w:val="18"/>
              </w:rPr>
              <w:t>Signs and Symptoms</w:t>
            </w:r>
          </w:p>
        </w:tc>
        <w:tc>
          <w:tcPr>
            <w:tcW w:w="2686" w:type="dxa"/>
            <w:tcBorders>
              <w:top w:val="single" w:sz="7" w:space="0" w:color="000000"/>
              <w:left w:val="single" w:sz="7" w:space="0" w:color="000000"/>
              <w:bottom w:val="single" w:sz="7" w:space="0" w:color="000000"/>
              <w:right w:val="single" w:sz="7" w:space="0" w:color="000000"/>
            </w:tcBorders>
            <w:shd w:val="clear" w:color="auto" w:fill="CCCCCC"/>
          </w:tcPr>
          <w:p w14:paraId="08E8ACF1" w14:textId="77777777" w:rsidR="004C7708" w:rsidRDefault="00516AD7">
            <w:pPr>
              <w:spacing w:after="0"/>
              <w:ind w:right="5"/>
              <w:jc w:val="center"/>
            </w:pPr>
            <w:r>
              <w:rPr>
                <w:rFonts w:ascii="Arial" w:eastAsia="Arial" w:hAnsi="Arial" w:cs="Arial"/>
                <w:b/>
                <w:sz w:val="18"/>
              </w:rPr>
              <w:t>Treatment</w:t>
            </w:r>
          </w:p>
        </w:tc>
      </w:tr>
      <w:tr w:rsidR="004C7708" w14:paraId="4AC76ADE" w14:textId="77777777">
        <w:trPr>
          <w:trHeight w:val="855"/>
        </w:trPr>
        <w:tc>
          <w:tcPr>
            <w:tcW w:w="1619" w:type="dxa"/>
            <w:tcBorders>
              <w:top w:val="single" w:sz="7" w:space="0" w:color="000000"/>
              <w:left w:val="single" w:sz="7" w:space="0" w:color="000000"/>
              <w:bottom w:val="single" w:sz="7" w:space="0" w:color="000000"/>
              <w:right w:val="single" w:sz="7" w:space="0" w:color="000000"/>
            </w:tcBorders>
            <w:vAlign w:val="bottom"/>
          </w:tcPr>
          <w:p w14:paraId="56B6DD7A" w14:textId="77777777" w:rsidR="004C7708" w:rsidRDefault="00516AD7">
            <w:pPr>
              <w:spacing w:after="0"/>
              <w:ind w:right="19"/>
              <w:jc w:val="center"/>
            </w:pPr>
            <w:r>
              <w:rPr>
                <w:rFonts w:ascii="Arial" w:eastAsia="Arial" w:hAnsi="Arial" w:cs="Arial"/>
                <w:b/>
                <w:sz w:val="18"/>
              </w:rPr>
              <w:t>Four</w:t>
            </w:r>
          </w:p>
        </w:tc>
        <w:tc>
          <w:tcPr>
            <w:tcW w:w="2520" w:type="dxa"/>
            <w:tcBorders>
              <w:top w:val="single" w:sz="7" w:space="0" w:color="000000"/>
              <w:left w:val="single" w:sz="7" w:space="0" w:color="000000"/>
              <w:bottom w:val="single" w:sz="7" w:space="0" w:color="000000"/>
              <w:right w:val="single" w:sz="7" w:space="0" w:color="000000"/>
            </w:tcBorders>
            <w:vAlign w:val="bottom"/>
          </w:tcPr>
          <w:p w14:paraId="405B829D" w14:textId="77777777" w:rsidR="004C7708" w:rsidRDefault="00516AD7">
            <w:pPr>
              <w:spacing w:after="0"/>
              <w:ind w:right="11"/>
            </w:pPr>
            <w:r>
              <w:rPr>
                <w:rFonts w:ascii="Arial" w:eastAsia="Arial" w:hAnsi="Arial" w:cs="Arial"/>
                <w:sz w:val="18"/>
              </w:rPr>
              <w:t xml:space="preserve">Greater than ½ of genitalia </w:t>
            </w:r>
            <w:r>
              <w:rPr>
                <w:rFonts w:ascii="Arial" w:eastAsia="Arial" w:hAnsi="Arial" w:cs="Arial"/>
                <w:b/>
                <w:sz w:val="18"/>
              </w:rPr>
              <w:t xml:space="preserve">and/or </w:t>
            </w:r>
            <w:r>
              <w:rPr>
                <w:rFonts w:ascii="Arial" w:eastAsia="Arial" w:hAnsi="Arial" w:cs="Arial"/>
                <w:sz w:val="18"/>
              </w:rPr>
              <w:t>perineum.</w:t>
            </w:r>
          </w:p>
        </w:tc>
        <w:tc>
          <w:tcPr>
            <w:tcW w:w="2520" w:type="dxa"/>
            <w:tcBorders>
              <w:top w:val="single" w:sz="7" w:space="0" w:color="000000"/>
              <w:left w:val="single" w:sz="7" w:space="0" w:color="000000"/>
              <w:bottom w:val="single" w:sz="7" w:space="0" w:color="000000"/>
              <w:right w:val="single" w:sz="7" w:space="0" w:color="000000"/>
            </w:tcBorders>
          </w:tcPr>
          <w:p w14:paraId="11AE8D17" w14:textId="77777777" w:rsidR="004C7708" w:rsidRDefault="004C7708"/>
        </w:tc>
        <w:tc>
          <w:tcPr>
            <w:tcW w:w="2686" w:type="dxa"/>
            <w:tcBorders>
              <w:top w:val="single" w:sz="7" w:space="0" w:color="000000"/>
              <w:left w:val="single" w:sz="7" w:space="0" w:color="000000"/>
              <w:bottom w:val="single" w:sz="7" w:space="0" w:color="000000"/>
              <w:right w:val="single" w:sz="7" w:space="0" w:color="000000"/>
            </w:tcBorders>
          </w:tcPr>
          <w:p w14:paraId="70676CD7" w14:textId="77777777" w:rsidR="004C7708" w:rsidRDefault="004C7708"/>
        </w:tc>
      </w:tr>
    </w:tbl>
    <w:p w14:paraId="5F5B9CBD" w14:textId="77777777" w:rsidR="004C7708" w:rsidRDefault="004C7708">
      <w:pPr>
        <w:sectPr w:rsidR="004C7708">
          <w:headerReference w:type="even" r:id="rId553"/>
          <w:headerReference w:type="default" r:id="rId554"/>
          <w:footerReference w:type="even" r:id="rId555"/>
          <w:footerReference w:type="default" r:id="rId556"/>
          <w:headerReference w:type="first" r:id="rId557"/>
          <w:footerReference w:type="first" r:id="rId558"/>
          <w:pgSz w:w="12240" w:h="15840"/>
          <w:pgMar w:top="1866" w:right="1680" w:bottom="2058" w:left="1440" w:header="1482" w:footer="1441" w:gutter="0"/>
          <w:cols w:space="720"/>
        </w:sectPr>
      </w:pPr>
    </w:p>
    <w:p w14:paraId="5898F38C" w14:textId="77777777" w:rsidR="004C7708" w:rsidRDefault="00516AD7">
      <w:pPr>
        <w:spacing w:after="40"/>
        <w:ind w:left="12" w:right="2" w:hanging="10"/>
        <w:jc w:val="center"/>
      </w:pPr>
      <w:r>
        <w:rPr>
          <w:rFonts w:ascii="Arial" w:eastAsia="Arial" w:hAnsi="Arial" w:cs="Arial"/>
          <w:b/>
          <w:sz w:val="24"/>
        </w:rPr>
        <w:t>Steps to Determine Skin (Genitalia) Impairment Assessment</w:t>
      </w:r>
    </w:p>
    <w:tbl>
      <w:tblPr>
        <w:tblStyle w:val="TableGrid"/>
        <w:tblW w:w="9318" w:type="dxa"/>
        <w:tblInd w:w="-1255" w:type="dxa"/>
        <w:tblCellMar>
          <w:top w:w="0" w:type="dxa"/>
          <w:left w:w="0" w:type="dxa"/>
          <w:bottom w:w="0" w:type="dxa"/>
          <w:right w:w="0" w:type="dxa"/>
        </w:tblCellMar>
        <w:tblLook w:val="04A0" w:firstRow="1" w:lastRow="0" w:firstColumn="1" w:lastColumn="0" w:noHBand="0" w:noVBand="1"/>
      </w:tblPr>
      <w:tblGrid>
        <w:gridCol w:w="1255"/>
        <w:gridCol w:w="8063"/>
      </w:tblGrid>
      <w:tr w:rsidR="004C7708" w14:paraId="126A8F74" w14:textId="77777777">
        <w:trPr>
          <w:trHeight w:val="396"/>
        </w:trPr>
        <w:tc>
          <w:tcPr>
            <w:tcW w:w="1255" w:type="dxa"/>
            <w:tcBorders>
              <w:top w:val="nil"/>
              <w:left w:val="nil"/>
              <w:bottom w:val="nil"/>
              <w:right w:val="nil"/>
            </w:tcBorders>
          </w:tcPr>
          <w:p w14:paraId="7EC4297B" w14:textId="77777777" w:rsidR="004C7708" w:rsidRDefault="00516AD7">
            <w:pPr>
              <w:spacing w:after="0"/>
            </w:pPr>
            <w:r>
              <w:rPr>
                <w:rFonts w:ascii="Arial" w:eastAsia="Arial" w:hAnsi="Arial" w:cs="Arial"/>
                <w:b/>
                <w:i/>
                <w:sz w:val="24"/>
              </w:rPr>
              <w:t>Step 1:</w:t>
            </w:r>
          </w:p>
        </w:tc>
        <w:tc>
          <w:tcPr>
            <w:tcW w:w="8063" w:type="dxa"/>
            <w:tcBorders>
              <w:top w:val="nil"/>
              <w:left w:val="nil"/>
              <w:bottom w:val="nil"/>
              <w:right w:val="nil"/>
            </w:tcBorders>
          </w:tcPr>
          <w:p w14:paraId="46785BE7" w14:textId="77777777" w:rsidR="004C7708" w:rsidRDefault="00516AD7">
            <w:pPr>
              <w:spacing w:after="0"/>
              <w:ind w:left="184"/>
            </w:pPr>
            <w:r>
              <w:rPr>
                <w:rFonts w:ascii="Arial" w:eastAsia="Arial" w:hAnsi="Arial" w:cs="Arial"/>
                <w:sz w:val="24"/>
              </w:rPr>
              <w:t xml:space="preserve">Determine rating from </w:t>
            </w:r>
            <w:r>
              <w:rPr>
                <w:rFonts w:ascii="Arial" w:eastAsia="Arial" w:hAnsi="Arial" w:cs="Arial"/>
                <w:b/>
                <w:sz w:val="24"/>
              </w:rPr>
              <w:t xml:space="preserve">Table 22.4 </w:t>
            </w:r>
            <w:r>
              <w:rPr>
                <w:rFonts w:ascii="Arial" w:eastAsia="Arial" w:hAnsi="Arial" w:cs="Arial"/>
                <w:sz w:val="24"/>
              </w:rPr>
              <w:t>(Loss of Function - Genitalia).</w:t>
            </w:r>
          </w:p>
        </w:tc>
      </w:tr>
      <w:tr w:rsidR="004C7708" w14:paraId="1403C4EA" w14:textId="77777777">
        <w:trPr>
          <w:trHeight w:val="842"/>
        </w:trPr>
        <w:tc>
          <w:tcPr>
            <w:tcW w:w="1255" w:type="dxa"/>
            <w:tcBorders>
              <w:top w:val="nil"/>
              <w:left w:val="nil"/>
              <w:bottom w:val="nil"/>
              <w:right w:val="nil"/>
            </w:tcBorders>
          </w:tcPr>
          <w:p w14:paraId="1D0E0326" w14:textId="77777777" w:rsidR="004C7708" w:rsidRDefault="00516AD7">
            <w:pPr>
              <w:spacing w:after="0"/>
            </w:pPr>
            <w:r>
              <w:rPr>
                <w:rFonts w:ascii="Arial" w:eastAsia="Arial" w:hAnsi="Arial" w:cs="Arial"/>
                <w:b/>
                <w:i/>
                <w:sz w:val="24"/>
              </w:rPr>
              <w:t>Step 2:</w:t>
            </w:r>
          </w:p>
        </w:tc>
        <w:tc>
          <w:tcPr>
            <w:tcW w:w="8063" w:type="dxa"/>
            <w:tcBorders>
              <w:top w:val="nil"/>
              <w:left w:val="nil"/>
              <w:bottom w:val="nil"/>
              <w:right w:val="nil"/>
            </w:tcBorders>
            <w:vAlign w:val="center"/>
          </w:tcPr>
          <w:p w14:paraId="3D9B9083" w14:textId="77777777" w:rsidR="004C7708" w:rsidRDefault="00516AD7">
            <w:pPr>
              <w:spacing w:after="0"/>
              <w:ind w:left="185" w:hanging="1"/>
              <w:jc w:val="both"/>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65E8E341" w14:textId="77777777">
        <w:trPr>
          <w:trHeight w:val="565"/>
        </w:trPr>
        <w:tc>
          <w:tcPr>
            <w:tcW w:w="1255" w:type="dxa"/>
            <w:tcBorders>
              <w:top w:val="nil"/>
              <w:left w:val="nil"/>
              <w:bottom w:val="nil"/>
              <w:right w:val="nil"/>
            </w:tcBorders>
            <w:vAlign w:val="center"/>
          </w:tcPr>
          <w:p w14:paraId="6FA5F7E2" w14:textId="77777777" w:rsidR="004C7708" w:rsidRDefault="00516AD7">
            <w:pPr>
              <w:spacing w:after="0"/>
            </w:pPr>
            <w:r>
              <w:rPr>
                <w:rFonts w:ascii="Arial" w:eastAsia="Arial" w:hAnsi="Arial" w:cs="Arial"/>
                <w:b/>
                <w:sz w:val="24"/>
              </w:rPr>
              <w:t>Step 3:</w:t>
            </w:r>
          </w:p>
        </w:tc>
        <w:tc>
          <w:tcPr>
            <w:tcW w:w="8063" w:type="dxa"/>
            <w:tcBorders>
              <w:top w:val="nil"/>
              <w:left w:val="nil"/>
              <w:bottom w:val="nil"/>
              <w:right w:val="nil"/>
            </w:tcBorders>
            <w:vAlign w:val="center"/>
          </w:tcPr>
          <w:p w14:paraId="4D237FC1" w14:textId="77777777" w:rsidR="004C7708" w:rsidRDefault="00516AD7">
            <w:pPr>
              <w:spacing w:after="0"/>
              <w:ind w:left="184"/>
            </w:pPr>
            <w:r>
              <w:rPr>
                <w:rFonts w:ascii="Arial" w:eastAsia="Arial" w:hAnsi="Arial" w:cs="Arial"/>
                <w:sz w:val="24"/>
              </w:rPr>
              <w:t>Determine the Quality of Life rating.</w:t>
            </w:r>
          </w:p>
        </w:tc>
      </w:tr>
      <w:tr w:rsidR="004C7708" w14:paraId="402C98F5" w14:textId="77777777">
        <w:trPr>
          <w:trHeight w:val="560"/>
        </w:trPr>
        <w:tc>
          <w:tcPr>
            <w:tcW w:w="1255" w:type="dxa"/>
            <w:tcBorders>
              <w:top w:val="nil"/>
              <w:left w:val="nil"/>
              <w:bottom w:val="nil"/>
              <w:right w:val="nil"/>
            </w:tcBorders>
            <w:vAlign w:val="center"/>
          </w:tcPr>
          <w:p w14:paraId="32633424" w14:textId="77777777" w:rsidR="004C7708" w:rsidRDefault="00516AD7">
            <w:pPr>
              <w:spacing w:after="0"/>
            </w:pPr>
            <w:r>
              <w:rPr>
                <w:rFonts w:ascii="Arial" w:eastAsia="Arial" w:hAnsi="Arial" w:cs="Arial"/>
                <w:b/>
                <w:i/>
                <w:sz w:val="24"/>
              </w:rPr>
              <w:t>Step 4:</w:t>
            </w:r>
          </w:p>
        </w:tc>
        <w:tc>
          <w:tcPr>
            <w:tcW w:w="8063" w:type="dxa"/>
            <w:tcBorders>
              <w:top w:val="nil"/>
              <w:left w:val="nil"/>
              <w:bottom w:val="nil"/>
              <w:right w:val="nil"/>
            </w:tcBorders>
            <w:vAlign w:val="center"/>
          </w:tcPr>
          <w:p w14:paraId="22D428C3" w14:textId="77777777" w:rsidR="004C7708" w:rsidRDefault="00516AD7">
            <w:pPr>
              <w:spacing w:after="0"/>
              <w:ind w:left="184"/>
            </w:pPr>
            <w:r>
              <w:rPr>
                <w:rFonts w:ascii="Arial" w:eastAsia="Arial" w:hAnsi="Arial" w:cs="Arial"/>
                <w:sz w:val="24"/>
              </w:rPr>
              <w:t>Add the ratings at Step 2 and Step 3.</w:t>
            </w:r>
          </w:p>
        </w:tc>
      </w:tr>
      <w:tr w:rsidR="004C7708" w14:paraId="4972FC56" w14:textId="77777777">
        <w:trPr>
          <w:trHeight w:val="391"/>
        </w:trPr>
        <w:tc>
          <w:tcPr>
            <w:tcW w:w="1255" w:type="dxa"/>
            <w:tcBorders>
              <w:top w:val="nil"/>
              <w:left w:val="nil"/>
              <w:bottom w:val="nil"/>
              <w:right w:val="nil"/>
            </w:tcBorders>
            <w:vAlign w:val="bottom"/>
          </w:tcPr>
          <w:p w14:paraId="09F4B9DC" w14:textId="77777777" w:rsidR="004C7708" w:rsidRDefault="00516AD7">
            <w:pPr>
              <w:spacing w:after="0"/>
            </w:pPr>
            <w:r>
              <w:rPr>
                <w:rFonts w:ascii="Arial" w:eastAsia="Arial" w:hAnsi="Arial" w:cs="Arial"/>
                <w:b/>
                <w:i/>
                <w:sz w:val="24"/>
              </w:rPr>
              <w:t>Step 5:</w:t>
            </w:r>
          </w:p>
        </w:tc>
        <w:tc>
          <w:tcPr>
            <w:tcW w:w="8063" w:type="dxa"/>
            <w:tcBorders>
              <w:top w:val="nil"/>
              <w:left w:val="nil"/>
              <w:bottom w:val="nil"/>
              <w:right w:val="nil"/>
            </w:tcBorders>
            <w:vAlign w:val="bottom"/>
          </w:tcPr>
          <w:p w14:paraId="0C8AF202" w14:textId="77777777" w:rsidR="004C7708" w:rsidRDefault="00516AD7">
            <w:pPr>
              <w:spacing w:after="0"/>
              <w:ind w:left="184"/>
            </w:pPr>
            <w:r>
              <w:rPr>
                <w:rFonts w:ascii="Arial" w:eastAsia="Arial" w:hAnsi="Arial" w:cs="Arial"/>
                <w:sz w:val="24"/>
              </w:rPr>
              <w:t>If partial entitlement exists, apply to rating at Step 4.</w:t>
            </w:r>
          </w:p>
        </w:tc>
      </w:tr>
    </w:tbl>
    <w:p w14:paraId="5B473F44" w14:textId="77777777" w:rsidR="004C7708" w:rsidRDefault="00516AD7">
      <w:pPr>
        <w:spacing w:after="40"/>
        <w:ind w:left="12" w:right="3" w:hanging="10"/>
        <w:jc w:val="center"/>
      </w:pPr>
      <w:r>
        <w:rPr>
          <w:rFonts w:ascii="Arial" w:eastAsia="Arial" w:hAnsi="Arial" w:cs="Arial"/>
          <w:b/>
          <w:sz w:val="24"/>
        </w:rPr>
        <w:t>This is the Disability Assessment.</w:t>
      </w:r>
      <w:r>
        <w:br w:type="page"/>
      </w:r>
    </w:p>
    <w:p w14:paraId="5752ED3E" w14:textId="77777777" w:rsidR="004C7708" w:rsidRDefault="00516AD7">
      <w:pPr>
        <w:spacing w:after="271" w:line="253" w:lineRule="auto"/>
        <w:ind w:left="-5" w:hanging="10"/>
      </w:pPr>
      <w:r>
        <w:rPr>
          <w:rFonts w:ascii="Arial" w:eastAsia="Arial" w:hAnsi="Arial" w:cs="Arial"/>
          <w:b/>
          <w:sz w:val="24"/>
        </w:rPr>
        <w:t>Table 22.5 - Loss of Function - Skin - Generalized</w:t>
      </w:r>
    </w:p>
    <w:p w14:paraId="23643FB0" w14:textId="77777777" w:rsidR="004C7708" w:rsidRDefault="00516AD7">
      <w:pPr>
        <w:spacing w:after="269" w:line="250" w:lineRule="auto"/>
        <w:ind w:left="-5" w:right="12" w:hanging="10"/>
      </w:pPr>
      <w:r>
        <w:rPr>
          <w:rFonts w:ascii="Arial" w:eastAsia="Arial" w:hAnsi="Arial" w:cs="Arial"/>
          <w:sz w:val="24"/>
        </w:rPr>
        <w:t xml:space="preserve">Only one rating may be given from a column in </w:t>
      </w:r>
      <w:r>
        <w:rPr>
          <w:rFonts w:ascii="Arial" w:eastAsia="Arial" w:hAnsi="Arial" w:cs="Arial"/>
          <w:b/>
          <w:sz w:val="24"/>
        </w:rPr>
        <w:t xml:space="preserve">Table 22.5 </w:t>
      </w:r>
      <w:r>
        <w:rPr>
          <w:rFonts w:ascii="Arial" w:eastAsia="Arial" w:hAnsi="Arial" w:cs="Arial"/>
          <w:sz w:val="24"/>
        </w:rPr>
        <w:t xml:space="preserve">for each entitled condition. If more than one rating is applicable for an entitled condition within a column, the </w:t>
      </w:r>
      <w:r>
        <w:rPr>
          <w:rFonts w:ascii="Arial" w:eastAsia="Arial" w:hAnsi="Arial" w:cs="Arial"/>
          <w:b/>
          <w:sz w:val="24"/>
        </w:rPr>
        <w:t>highest</w:t>
      </w:r>
      <w:r>
        <w:rPr>
          <w:rFonts w:ascii="Arial" w:eastAsia="Arial" w:hAnsi="Arial" w:cs="Arial"/>
          <w:sz w:val="24"/>
        </w:rPr>
        <w:t xml:space="preserve"> is selected.  The ratings from </w:t>
      </w:r>
      <w:r>
        <w:rPr>
          <w:rFonts w:ascii="Arial" w:eastAsia="Arial" w:hAnsi="Arial" w:cs="Arial"/>
          <w:b/>
          <w:sz w:val="24"/>
        </w:rPr>
        <w:t>each</w:t>
      </w:r>
      <w:r>
        <w:rPr>
          <w:rFonts w:ascii="Arial" w:eastAsia="Arial" w:hAnsi="Arial" w:cs="Arial"/>
          <w:sz w:val="24"/>
        </w:rPr>
        <w:t xml:space="preserve"> column are </w:t>
      </w:r>
      <w:r>
        <w:rPr>
          <w:rFonts w:ascii="Arial" w:eastAsia="Arial" w:hAnsi="Arial" w:cs="Arial"/>
          <w:b/>
          <w:sz w:val="24"/>
        </w:rPr>
        <w:t>added</w:t>
      </w:r>
      <w:r>
        <w:rPr>
          <w:rFonts w:ascii="Arial" w:eastAsia="Arial" w:hAnsi="Arial" w:cs="Arial"/>
          <w:sz w:val="24"/>
        </w:rPr>
        <w:t xml:space="preserve"> for each entitled condition.</w:t>
      </w:r>
    </w:p>
    <w:p w14:paraId="57EC0672" w14:textId="77777777" w:rsidR="004C7708" w:rsidRDefault="00516AD7">
      <w:pPr>
        <w:spacing w:after="10" w:line="250" w:lineRule="auto"/>
        <w:ind w:left="-5" w:right="12" w:hanging="10"/>
      </w:pPr>
      <w:r>
        <w:rPr>
          <w:rFonts w:ascii="Arial" w:eastAsia="Arial" w:hAnsi="Arial" w:cs="Arial"/>
          <w:sz w:val="24"/>
        </w:rPr>
        <w:t xml:space="preserve">Diagram 22A, the “Rule of Nines” is used to determine the extent of skin involvement in </w:t>
      </w:r>
      <w:r>
        <w:rPr>
          <w:rFonts w:ascii="Arial" w:eastAsia="Arial" w:hAnsi="Arial" w:cs="Arial"/>
          <w:b/>
          <w:sz w:val="24"/>
        </w:rPr>
        <w:t>Table 22.5.</w:t>
      </w:r>
      <w:r>
        <w:rPr>
          <w:rFonts w:ascii="Arial" w:eastAsia="Arial" w:hAnsi="Arial" w:cs="Arial"/>
          <w:sz w:val="24"/>
        </w:rPr>
        <w:t xml:space="preserve">  Approximations may be necessary when using the “Rule of Nines” when only a portion of body surface area is involved. </w:t>
      </w:r>
      <w:r>
        <w:rPr>
          <w:rFonts w:ascii="Arial" w:eastAsia="Arial" w:hAnsi="Arial" w:cs="Arial"/>
          <w:b/>
          <w:sz w:val="18"/>
        </w:rPr>
        <w:t>Table 22.5 - Loss of Function - Skin - Generalized</w:t>
      </w:r>
    </w:p>
    <w:tbl>
      <w:tblPr>
        <w:tblStyle w:val="TableGrid"/>
        <w:tblW w:w="9345" w:type="dxa"/>
        <w:tblInd w:w="6" w:type="dxa"/>
        <w:tblCellMar>
          <w:top w:w="165" w:type="dxa"/>
          <w:left w:w="113" w:type="dxa"/>
          <w:bottom w:w="52" w:type="dxa"/>
          <w:right w:w="198" w:type="dxa"/>
        </w:tblCellMar>
        <w:tblLook w:val="04A0" w:firstRow="1" w:lastRow="0" w:firstColumn="1" w:lastColumn="0" w:noHBand="0" w:noVBand="1"/>
      </w:tblPr>
      <w:tblGrid>
        <w:gridCol w:w="1259"/>
        <w:gridCol w:w="2251"/>
        <w:gridCol w:w="3240"/>
        <w:gridCol w:w="2595"/>
      </w:tblGrid>
      <w:tr w:rsidR="004C7708" w14:paraId="5A7ED9A6" w14:textId="77777777">
        <w:trPr>
          <w:trHeight w:val="652"/>
        </w:trPr>
        <w:tc>
          <w:tcPr>
            <w:tcW w:w="1259" w:type="dxa"/>
            <w:tcBorders>
              <w:top w:val="single" w:sz="7" w:space="0" w:color="000000"/>
              <w:left w:val="single" w:sz="7" w:space="0" w:color="000000"/>
              <w:bottom w:val="single" w:sz="7" w:space="0" w:color="000000"/>
              <w:right w:val="single" w:sz="7" w:space="0" w:color="000000"/>
            </w:tcBorders>
            <w:shd w:val="clear" w:color="auto" w:fill="CCCCCC"/>
          </w:tcPr>
          <w:p w14:paraId="14C03682" w14:textId="77777777" w:rsidR="004C7708" w:rsidRDefault="00516AD7">
            <w:pPr>
              <w:spacing w:after="0"/>
              <w:ind w:left="59"/>
              <w:jc w:val="center"/>
            </w:pPr>
            <w:r>
              <w:rPr>
                <w:rFonts w:ascii="Arial" w:eastAsia="Arial" w:hAnsi="Arial" w:cs="Arial"/>
                <w:b/>
                <w:sz w:val="18"/>
              </w:rPr>
              <w:t xml:space="preserve"> Rating</w:t>
            </w:r>
          </w:p>
        </w:tc>
        <w:tc>
          <w:tcPr>
            <w:tcW w:w="22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CF7CCB4" w14:textId="77777777" w:rsidR="004C7708" w:rsidRDefault="00516AD7">
            <w:pPr>
              <w:spacing w:after="14"/>
              <w:ind w:left="59"/>
              <w:jc w:val="center"/>
            </w:pPr>
            <w:r>
              <w:rPr>
                <w:rFonts w:ascii="Arial" w:eastAsia="Arial" w:hAnsi="Arial" w:cs="Arial"/>
                <w:b/>
                <w:sz w:val="18"/>
              </w:rPr>
              <w:t>Extent of Skin</w:t>
            </w:r>
          </w:p>
          <w:p w14:paraId="3974E710" w14:textId="77777777" w:rsidR="004C7708" w:rsidRDefault="00516AD7">
            <w:pPr>
              <w:spacing w:after="0"/>
              <w:ind w:left="8"/>
              <w:jc w:val="center"/>
            </w:pPr>
            <w:r>
              <w:rPr>
                <w:rFonts w:ascii="Arial" w:eastAsia="Arial" w:hAnsi="Arial" w:cs="Arial"/>
                <w:b/>
                <w:sz w:val="18"/>
              </w:rPr>
              <w:t xml:space="preserve">Involvement </w:t>
            </w:r>
          </w:p>
        </w:tc>
        <w:tc>
          <w:tcPr>
            <w:tcW w:w="3240" w:type="dxa"/>
            <w:tcBorders>
              <w:top w:val="single" w:sz="7" w:space="0" w:color="000000"/>
              <w:left w:val="single" w:sz="7" w:space="0" w:color="000000"/>
              <w:bottom w:val="single" w:sz="7" w:space="0" w:color="000000"/>
              <w:right w:val="single" w:sz="7" w:space="0" w:color="000000"/>
            </w:tcBorders>
            <w:shd w:val="clear" w:color="auto" w:fill="CCCCCC"/>
          </w:tcPr>
          <w:p w14:paraId="54D12A33" w14:textId="77777777" w:rsidR="004C7708" w:rsidRDefault="00516AD7">
            <w:pPr>
              <w:spacing w:after="0"/>
              <w:ind w:left="60"/>
              <w:jc w:val="center"/>
            </w:pPr>
            <w:r>
              <w:rPr>
                <w:rFonts w:ascii="Arial" w:eastAsia="Arial" w:hAnsi="Arial" w:cs="Arial"/>
                <w:b/>
                <w:sz w:val="18"/>
              </w:rPr>
              <w:t>Signs and Symptoms</w:t>
            </w:r>
          </w:p>
        </w:tc>
        <w:tc>
          <w:tcPr>
            <w:tcW w:w="2595" w:type="dxa"/>
            <w:tcBorders>
              <w:top w:val="single" w:sz="7" w:space="0" w:color="000000"/>
              <w:left w:val="single" w:sz="7" w:space="0" w:color="000000"/>
              <w:bottom w:val="single" w:sz="7" w:space="0" w:color="000000"/>
              <w:right w:val="single" w:sz="7" w:space="0" w:color="000000"/>
            </w:tcBorders>
            <w:shd w:val="clear" w:color="auto" w:fill="CCCCCC"/>
          </w:tcPr>
          <w:p w14:paraId="774CDB1D" w14:textId="77777777" w:rsidR="004C7708" w:rsidRDefault="00516AD7">
            <w:pPr>
              <w:spacing w:after="0"/>
              <w:ind w:left="82"/>
              <w:jc w:val="center"/>
            </w:pPr>
            <w:r>
              <w:rPr>
                <w:rFonts w:ascii="Arial" w:eastAsia="Arial" w:hAnsi="Arial" w:cs="Arial"/>
                <w:b/>
                <w:sz w:val="18"/>
              </w:rPr>
              <w:t>Treatment</w:t>
            </w:r>
          </w:p>
        </w:tc>
      </w:tr>
      <w:tr w:rsidR="004C7708" w14:paraId="04DB5F93" w14:textId="77777777">
        <w:trPr>
          <w:trHeight w:val="1093"/>
        </w:trPr>
        <w:tc>
          <w:tcPr>
            <w:tcW w:w="1259" w:type="dxa"/>
            <w:tcBorders>
              <w:top w:val="single" w:sz="7" w:space="0" w:color="000000"/>
              <w:left w:val="single" w:sz="7" w:space="0" w:color="000000"/>
              <w:bottom w:val="single" w:sz="7" w:space="0" w:color="000000"/>
              <w:right w:val="single" w:sz="7" w:space="0" w:color="000000"/>
            </w:tcBorders>
          </w:tcPr>
          <w:p w14:paraId="4F70A7B8" w14:textId="77777777" w:rsidR="004C7708" w:rsidRDefault="00516AD7">
            <w:pPr>
              <w:spacing w:after="0"/>
              <w:ind w:left="67"/>
              <w:jc w:val="center"/>
            </w:pPr>
            <w:r>
              <w:rPr>
                <w:rFonts w:ascii="Arial" w:eastAsia="Arial" w:hAnsi="Arial" w:cs="Arial"/>
                <w:b/>
                <w:sz w:val="18"/>
              </w:rPr>
              <w:t>Nil</w:t>
            </w:r>
          </w:p>
        </w:tc>
        <w:tc>
          <w:tcPr>
            <w:tcW w:w="2251" w:type="dxa"/>
            <w:tcBorders>
              <w:top w:val="single" w:sz="7" w:space="0" w:color="000000"/>
              <w:left w:val="single" w:sz="7" w:space="0" w:color="000000"/>
              <w:bottom w:val="single" w:sz="7" w:space="0" w:color="000000"/>
              <w:right w:val="single" w:sz="7" w:space="0" w:color="000000"/>
            </w:tcBorders>
          </w:tcPr>
          <w:p w14:paraId="2FDF25B2" w14:textId="77777777" w:rsidR="004C7708" w:rsidRDefault="004C7708"/>
        </w:tc>
        <w:tc>
          <w:tcPr>
            <w:tcW w:w="3240" w:type="dxa"/>
            <w:tcBorders>
              <w:top w:val="single" w:sz="7" w:space="0" w:color="000000"/>
              <w:left w:val="single" w:sz="7" w:space="0" w:color="000000"/>
              <w:bottom w:val="single" w:sz="7" w:space="0" w:color="000000"/>
              <w:right w:val="single" w:sz="7" w:space="0" w:color="000000"/>
            </w:tcBorders>
          </w:tcPr>
          <w:p w14:paraId="1EB5EE11" w14:textId="77777777" w:rsidR="004C7708" w:rsidRDefault="00516AD7">
            <w:pPr>
              <w:spacing w:after="0" w:line="264" w:lineRule="auto"/>
              <w:ind w:right="207"/>
              <w:jc w:val="both"/>
            </w:pPr>
            <w:r>
              <w:rPr>
                <w:rFonts w:ascii="Arial" w:eastAsia="Arial" w:hAnsi="Arial" w:cs="Arial"/>
                <w:sz w:val="18"/>
              </w:rPr>
              <w:t>No pruritus, pain, discomfort or scaling present.  No weeping, oozing, ulceration, blistering</w:t>
            </w:r>
          </w:p>
          <w:p w14:paraId="447AB1D5" w14:textId="77777777" w:rsidR="004C7708" w:rsidRDefault="00516AD7">
            <w:pPr>
              <w:spacing w:after="0"/>
            </w:pPr>
            <w:r>
              <w:rPr>
                <w:rFonts w:ascii="Arial" w:eastAsia="Arial" w:hAnsi="Arial" w:cs="Arial"/>
                <w:sz w:val="18"/>
              </w:rPr>
              <w:t>(bulla), crusting nor fissuring.</w:t>
            </w:r>
          </w:p>
        </w:tc>
        <w:tc>
          <w:tcPr>
            <w:tcW w:w="2595" w:type="dxa"/>
            <w:tcBorders>
              <w:top w:val="single" w:sz="7" w:space="0" w:color="000000"/>
              <w:left w:val="single" w:sz="7" w:space="0" w:color="000000"/>
              <w:bottom w:val="single" w:sz="7" w:space="0" w:color="000000"/>
              <w:right w:val="single" w:sz="7" w:space="0" w:color="000000"/>
            </w:tcBorders>
          </w:tcPr>
          <w:p w14:paraId="3204FFF0" w14:textId="77777777" w:rsidR="004C7708" w:rsidRDefault="00516AD7">
            <w:pPr>
              <w:spacing w:after="0"/>
            </w:pPr>
            <w:r>
              <w:rPr>
                <w:rFonts w:ascii="Arial" w:eastAsia="Arial" w:hAnsi="Arial" w:cs="Arial"/>
                <w:sz w:val="18"/>
              </w:rPr>
              <w:t>No treatment required.</w:t>
            </w:r>
          </w:p>
        </w:tc>
      </w:tr>
      <w:tr w:rsidR="004C7708" w14:paraId="74702A06" w14:textId="77777777">
        <w:trPr>
          <w:trHeight w:val="1099"/>
        </w:trPr>
        <w:tc>
          <w:tcPr>
            <w:tcW w:w="1259" w:type="dxa"/>
            <w:tcBorders>
              <w:top w:val="single" w:sz="7" w:space="0" w:color="000000"/>
              <w:left w:val="single" w:sz="7" w:space="0" w:color="000000"/>
              <w:bottom w:val="single" w:sz="7" w:space="0" w:color="000000"/>
              <w:right w:val="single" w:sz="7" w:space="0" w:color="000000"/>
            </w:tcBorders>
          </w:tcPr>
          <w:p w14:paraId="6EEE4585" w14:textId="77777777" w:rsidR="004C7708" w:rsidRDefault="00516AD7">
            <w:pPr>
              <w:spacing w:after="0"/>
              <w:ind w:left="62"/>
              <w:jc w:val="center"/>
            </w:pPr>
            <w:r>
              <w:rPr>
                <w:rFonts w:ascii="Arial" w:eastAsia="Arial" w:hAnsi="Arial" w:cs="Arial"/>
                <w:b/>
                <w:sz w:val="18"/>
              </w:rPr>
              <w:t>One</w:t>
            </w:r>
          </w:p>
        </w:tc>
        <w:tc>
          <w:tcPr>
            <w:tcW w:w="2251" w:type="dxa"/>
            <w:tcBorders>
              <w:top w:val="single" w:sz="7" w:space="0" w:color="000000"/>
              <w:left w:val="single" w:sz="7" w:space="0" w:color="000000"/>
              <w:bottom w:val="single" w:sz="7" w:space="0" w:color="000000"/>
              <w:right w:val="single" w:sz="7" w:space="0" w:color="000000"/>
            </w:tcBorders>
          </w:tcPr>
          <w:p w14:paraId="45EDE538" w14:textId="77777777" w:rsidR="004C7708" w:rsidRDefault="00516AD7">
            <w:pPr>
              <w:spacing w:after="0"/>
              <w:ind w:left="2"/>
            </w:pPr>
            <w:r>
              <w:rPr>
                <w:rFonts w:ascii="Arial" w:eastAsia="Arial" w:hAnsi="Arial" w:cs="Arial"/>
                <w:sz w:val="18"/>
              </w:rPr>
              <w:t xml:space="preserve">Minimal burn scar </w:t>
            </w:r>
            <w:r>
              <w:rPr>
                <w:rFonts w:ascii="Arial" w:eastAsia="Arial" w:hAnsi="Arial" w:cs="Arial"/>
                <w:b/>
                <w:sz w:val="18"/>
              </w:rPr>
              <w:t>and/or</w:t>
            </w:r>
            <w:r>
              <w:rPr>
                <w:rFonts w:ascii="Arial" w:eastAsia="Arial" w:hAnsi="Arial" w:cs="Arial"/>
                <w:sz w:val="18"/>
              </w:rPr>
              <w:t xml:space="preserve"> rash less than 3 square inches (18.75 cm</w:t>
            </w:r>
            <w:r>
              <w:rPr>
                <w:rFonts w:ascii="Arial" w:eastAsia="Arial" w:hAnsi="Arial" w:cs="Arial"/>
                <w:sz w:val="18"/>
                <w:vertAlign w:val="superscript"/>
              </w:rPr>
              <w:t>2</w:t>
            </w:r>
            <w:r>
              <w:rPr>
                <w:rFonts w:ascii="Arial" w:eastAsia="Arial" w:hAnsi="Arial" w:cs="Arial"/>
                <w:sz w:val="18"/>
              </w:rPr>
              <w:t>).</w:t>
            </w:r>
          </w:p>
        </w:tc>
        <w:tc>
          <w:tcPr>
            <w:tcW w:w="3240" w:type="dxa"/>
            <w:tcBorders>
              <w:top w:val="single" w:sz="7" w:space="0" w:color="000000"/>
              <w:left w:val="single" w:sz="7" w:space="0" w:color="000000"/>
              <w:bottom w:val="single" w:sz="7" w:space="0" w:color="000000"/>
              <w:right w:val="single" w:sz="7" w:space="0" w:color="000000"/>
            </w:tcBorders>
          </w:tcPr>
          <w:p w14:paraId="527F7061" w14:textId="77777777" w:rsidR="004C7708" w:rsidRDefault="00516AD7">
            <w:pPr>
              <w:spacing w:after="0"/>
              <w:ind w:right="113"/>
              <w:jc w:val="both"/>
            </w:pPr>
            <w:r>
              <w:rPr>
                <w:rFonts w:ascii="Arial" w:eastAsia="Arial" w:hAnsi="Arial" w:cs="Arial"/>
                <w:sz w:val="18"/>
              </w:rPr>
              <w:t>Burn scar, well healed, nontender, non-adherent, no loss of subcutaneous tissue.</w:t>
            </w:r>
          </w:p>
        </w:tc>
        <w:tc>
          <w:tcPr>
            <w:tcW w:w="2595" w:type="dxa"/>
            <w:tcBorders>
              <w:top w:val="single" w:sz="7" w:space="0" w:color="000000"/>
              <w:left w:val="single" w:sz="7" w:space="0" w:color="000000"/>
              <w:bottom w:val="single" w:sz="7" w:space="0" w:color="000000"/>
              <w:right w:val="single" w:sz="7" w:space="0" w:color="000000"/>
            </w:tcBorders>
          </w:tcPr>
          <w:p w14:paraId="7E072DAC" w14:textId="77777777" w:rsidR="004C7708" w:rsidRDefault="00516AD7">
            <w:pPr>
              <w:spacing w:after="0"/>
              <w:ind w:right="336"/>
              <w:jc w:val="both"/>
            </w:pPr>
            <w:r>
              <w:rPr>
                <w:rFonts w:ascii="Arial" w:eastAsia="Arial" w:hAnsi="Arial" w:cs="Arial"/>
                <w:sz w:val="18"/>
              </w:rPr>
              <w:t xml:space="preserve">Oral antihistamines </w:t>
            </w:r>
            <w:r>
              <w:rPr>
                <w:rFonts w:ascii="Arial" w:eastAsia="Arial" w:hAnsi="Arial" w:cs="Arial"/>
                <w:b/>
                <w:sz w:val="18"/>
              </w:rPr>
              <w:t>and/or</w:t>
            </w:r>
            <w:r>
              <w:rPr>
                <w:rFonts w:ascii="Arial" w:eastAsia="Arial" w:hAnsi="Arial" w:cs="Arial"/>
                <w:sz w:val="18"/>
              </w:rPr>
              <w:t xml:space="preserve"> topical therapy required.</w:t>
            </w:r>
          </w:p>
        </w:tc>
      </w:tr>
      <w:tr w:rsidR="004C7708" w14:paraId="42D8514B" w14:textId="77777777">
        <w:trPr>
          <w:trHeight w:val="2278"/>
        </w:trPr>
        <w:tc>
          <w:tcPr>
            <w:tcW w:w="1259" w:type="dxa"/>
            <w:tcBorders>
              <w:top w:val="single" w:sz="7" w:space="0" w:color="000000"/>
              <w:left w:val="single" w:sz="7" w:space="0" w:color="000000"/>
              <w:bottom w:val="single" w:sz="7" w:space="0" w:color="000000"/>
              <w:right w:val="single" w:sz="7" w:space="0" w:color="000000"/>
            </w:tcBorders>
          </w:tcPr>
          <w:p w14:paraId="0E0922D7" w14:textId="77777777" w:rsidR="004C7708" w:rsidRDefault="00516AD7">
            <w:pPr>
              <w:spacing w:after="0"/>
              <w:ind w:left="62"/>
              <w:jc w:val="center"/>
            </w:pPr>
            <w:r>
              <w:rPr>
                <w:rFonts w:ascii="Arial" w:eastAsia="Arial" w:hAnsi="Arial" w:cs="Arial"/>
                <w:b/>
                <w:sz w:val="18"/>
              </w:rPr>
              <w:t>Two</w:t>
            </w:r>
          </w:p>
        </w:tc>
        <w:tc>
          <w:tcPr>
            <w:tcW w:w="2251" w:type="dxa"/>
            <w:tcBorders>
              <w:top w:val="single" w:sz="7" w:space="0" w:color="000000"/>
              <w:left w:val="single" w:sz="7" w:space="0" w:color="000000"/>
              <w:bottom w:val="single" w:sz="7" w:space="0" w:color="000000"/>
              <w:right w:val="single" w:sz="7" w:space="0" w:color="000000"/>
            </w:tcBorders>
          </w:tcPr>
          <w:p w14:paraId="0F8A52EC" w14:textId="77777777" w:rsidR="004C7708" w:rsidRDefault="00516AD7">
            <w:pPr>
              <w:spacing w:after="0"/>
              <w:ind w:left="2"/>
            </w:pPr>
            <w:r>
              <w:rPr>
                <w:rFonts w:ascii="Arial" w:eastAsia="Arial" w:hAnsi="Arial" w:cs="Arial"/>
                <w:sz w:val="18"/>
              </w:rPr>
              <w:t>Greater than 3 square inches (18.75 cm</w:t>
            </w:r>
            <w:r>
              <w:rPr>
                <w:rFonts w:ascii="Arial" w:eastAsia="Arial" w:hAnsi="Arial" w:cs="Arial"/>
                <w:sz w:val="18"/>
                <w:vertAlign w:val="superscript"/>
              </w:rPr>
              <w:t>2</w:t>
            </w:r>
            <w:r>
              <w:rPr>
                <w:rFonts w:ascii="Arial" w:eastAsia="Arial" w:hAnsi="Arial" w:cs="Arial"/>
                <w:sz w:val="18"/>
              </w:rPr>
              <w:t>) and up to 18% of skin surface.</w:t>
            </w:r>
          </w:p>
        </w:tc>
        <w:tc>
          <w:tcPr>
            <w:tcW w:w="3240" w:type="dxa"/>
            <w:tcBorders>
              <w:top w:val="single" w:sz="7" w:space="0" w:color="000000"/>
              <w:left w:val="single" w:sz="7" w:space="0" w:color="000000"/>
              <w:bottom w:val="single" w:sz="7" w:space="0" w:color="000000"/>
              <w:right w:val="single" w:sz="7" w:space="0" w:color="000000"/>
            </w:tcBorders>
            <w:vAlign w:val="bottom"/>
          </w:tcPr>
          <w:p w14:paraId="489BDFC8" w14:textId="77777777" w:rsidR="004C7708" w:rsidRDefault="00516AD7">
            <w:pPr>
              <w:spacing w:after="0" w:line="276" w:lineRule="auto"/>
              <w:ind w:right="365"/>
            </w:pPr>
            <w:r>
              <w:rPr>
                <w:rFonts w:ascii="Arial" w:eastAsia="Arial" w:hAnsi="Arial" w:cs="Arial"/>
                <w:sz w:val="18"/>
              </w:rPr>
              <w:t xml:space="preserve">Pruritus </w:t>
            </w:r>
            <w:r>
              <w:rPr>
                <w:rFonts w:ascii="Arial" w:eastAsia="Arial" w:hAnsi="Arial" w:cs="Arial"/>
                <w:b/>
                <w:sz w:val="18"/>
              </w:rPr>
              <w:t>and/or</w:t>
            </w:r>
            <w:r>
              <w:rPr>
                <w:rFonts w:ascii="Arial" w:eastAsia="Arial" w:hAnsi="Arial" w:cs="Arial"/>
                <w:sz w:val="18"/>
              </w:rPr>
              <w:t xml:space="preserve"> pain </w:t>
            </w:r>
            <w:r>
              <w:rPr>
                <w:rFonts w:ascii="Arial" w:eastAsia="Arial" w:hAnsi="Arial" w:cs="Arial"/>
                <w:b/>
                <w:sz w:val="18"/>
              </w:rPr>
              <w:t xml:space="preserve">and/or </w:t>
            </w:r>
            <w:r>
              <w:rPr>
                <w:rFonts w:ascii="Arial" w:eastAsia="Arial" w:hAnsi="Arial" w:cs="Arial"/>
                <w:sz w:val="18"/>
              </w:rPr>
              <w:t>discomfort</w:t>
            </w:r>
            <w:r>
              <w:rPr>
                <w:rFonts w:ascii="Arial" w:eastAsia="Arial" w:hAnsi="Arial" w:cs="Arial"/>
                <w:b/>
                <w:sz w:val="18"/>
              </w:rPr>
              <w:t xml:space="preserve"> and/or </w:t>
            </w:r>
            <w:r>
              <w:rPr>
                <w:rFonts w:ascii="Arial" w:eastAsia="Arial" w:hAnsi="Arial" w:cs="Arial"/>
                <w:sz w:val="18"/>
              </w:rPr>
              <w:t xml:space="preserve">scaling; </w:t>
            </w:r>
            <w:r>
              <w:rPr>
                <w:rFonts w:ascii="Arial" w:eastAsia="Arial" w:hAnsi="Arial" w:cs="Arial"/>
                <w:b/>
                <w:sz w:val="18"/>
              </w:rPr>
              <w:t>or</w:t>
            </w:r>
          </w:p>
          <w:p w14:paraId="1EE4D067" w14:textId="77777777" w:rsidR="004C7708" w:rsidRDefault="00516AD7">
            <w:pPr>
              <w:spacing w:after="0" w:line="271" w:lineRule="auto"/>
              <w:ind w:right="59"/>
            </w:pPr>
            <w:r>
              <w:rPr>
                <w:rFonts w:ascii="Arial" w:eastAsia="Arial" w:hAnsi="Arial" w:cs="Arial"/>
                <w:sz w:val="18"/>
              </w:rPr>
              <w:t xml:space="preserve">Burn scar adherent to underlying tissue </w:t>
            </w:r>
            <w:r>
              <w:rPr>
                <w:rFonts w:ascii="Arial" w:eastAsia="Arial" w:hAnsi="Arial" w:cs="Arial"/>
                <w:b/>
                <w:sz w:val="18"/>
              </w:rPr>
              <w:t>or</w:t>
            </w:r>
            <w:r>
              <w:rPr>
                <w:rFonts w:ascii="Arial" w:eastAsia="Arial" w:hAnsi="Arial" w:cs="Arial"/>
                <w:sz w:val="18"/>
              </w:rPr>
              <w:t xml:space="preserve"> loss of subcutaneous tissue; </w:t>
            </w:r>
            <w:r>
              <w:rPr>
                <w:rFonts w:ascii="Arial" w:eastAsia="Arial" w:hAnsi="Arial" w:cs="Arial"/>
                <w:b/>
                <w:sz w:val="18"/>
              </w:rPr>
              <w:t>or</w:t>
            </w:r>
          </w:p>
          <w:p w14:paraId="4B1BC39A" w14:textId="77777777" w:rsidR="004C7708" w:rsidRDefault="00516AD7">
            <w:pPr>
              <w:spacing w:after="0"/>
            </w:pPr>
            <w:r>
              <w:rPr>
                <w:rFonts w:ascii="Arial" w:eastAsia="Arial" w:hAnsi="Arial" w:cs="Arial"/>
                <w:sz w:val="18"/>
              </w:rPr>
              <w:t>Alopecia (patchy loss of body hair).</w:t>
            </w:r>
          </w:p>
        </w:tc>
        <w:tc>
          <w:tcPr>
            <w:tcW w:w="2595" w:type="dxa"/>
            <w:tcBorders>
              <w:top w:val="single" w:sz="7" w:space="0" w:color="000000"/>
              <w:left w:val="single" w:sz="7" w:space="0" w:color="000000"/>
              <w:bottom w:val="single" w:sz="7" w:space="0" w:color="000000"/>
              <w:right w:val="single" w:sz="7" w:space="0" w:color="000000"/>
            </w:tcBorders>
          </w:tcPr>
          <w:p w14:paraId="032BD007" w14:textId="77777777" w:rsidR="004C7708" w:rsidRDefault="004C7708"/>
        </w:tc>
      </w:tr>
      <w:tr w:rsidR="004C7708" w14:paraId="745CBF2E" w14:textId="77777777">
        <w:trPr>
          <w:trHeight w:val="871"/>
        </w:trPr>
        <w:tc>
          <w:tcPr>
            <w:tcW w:w="1259" w:type="dxa"/>
            <w:tcBorders>
              <w:top w:val="single" w:sz="7" w:space="0" w:color="000000"/>
              <w:left w:val="single" w:sz="7" w:space="0" w:color="000000"/>
              <w:bottom w:val="single" w:sz="7" w:space="0" w:color="000000"/>
              <w:right w:val="single" w:sz="7" w:space="0" w:color="000000"/>
            </w:tcBorders>
            <w:vAlign w:val="bottom"/>
          </w:tcPr>
          <w:p w14:paraId="7FB37F4A" w14:textId="77777777" w:rsidR="004C7708" w:rsidRDefault="00516AD7">
            <w:pPr>
              <w:spacing w:after="0"/>
              <w:ind w:left="66"/>
              <w:jc w:val="center"/>
            </w:pPr>
            <w:r>
              <w:rPr>
                <w:rFonts w:ascii="Arial" w:eastAsia="Arial" w:hAnsi="Arial" w:cs="Arial"/>
                <w:b/>
                <w:sz w:val="18"/>
              </w:rPr>
              <w:t>Four</w:t>
            </w:r>
          </w:p>
        </w:tc>
        <w:tc>
          <w:tcPr>
            <w:tcW w:w="2251" w:type="dxa"/>
            <w:tcBorders>
              <w:top w:val="single" w:sz="7" w:space="0" w:color="000000"/>
              <w:left w:val="single" w:sz="7" w:space="0" w:color="000000"/>
              <w:bottom w:val="single" w:sz="7" w:space="0" w:color="000000"/>
              <w:right w:val="single" w:sz="7" w:space="0" w:color="000000"/>
            </w:tcBorders>
          </w:tcPr>
          <w:p w14:paraId="242730F2" w14:textId="77777777" w:rsidR="004C7708" w:rsidRDefault="00516AD7">
            <w:pPr>
              <w:spacing w:after="0"/>
              <w:ind w:left="2"/>
            </w:pPr>
            <w:r>
              <w:rPr>
                <w:rFonts w:ascii="Arial" w:eastAsia="Arial" w:hAnsi="Arial" w:cs="Arial"/>
                <w:sz w:val="18"/>
              </w:rPr>
              <w:t>19 to 27% of skin surface.</w:t>
            </w:r>
          </w:p>
        </w:tc>
        <w:tc>
          <w:tcPr>
            <w:tcW w:w="3240" w:type="dxa"/>
            <w:tcBorders>
              <w:top w:val="single" w:sz="7" w:space="0" w:color="000000"/>
              <w:left w:val="single" w:sz="7" w:space="0" w:color="000000"/>
              <w:bottom w:val="single" w:sz="7" w:space="0" w:color="000000"/>
              <w:right w:val="single" w:sz="7" w:space="0" w:color="000000"/>
            </w:tcBorders>
          </w:tcPr>
          <w:p w14:paraId="0E8D7F85" w14:textId="77777777" w:rsidR="004C7708" w:rsidRDefault="00516AD7">
            <w:pPr>
              <w:spacing w:after="0"/>
            </w:pPr>
            <w:r>
              <w:rPr>
                <w:rFonts w:ascii="Arial" w:eastAsia="Arial" w:hAnsi="Arial" w:cs="Arial"/>
                <w:sz w:val="18"/>
              </w:rPr>
              <w:t xml:space="preserve">Burn scar adherent to underlying tissue </w:t>
            </w:r>
            <w:r>
              <w:rPr>
                <w:rFonts w:ascii="Arial" w:eastAsia="Arial" w:hAnsi="Arial" w:cs="Arial"/>
                <w:b/>
                <w:sz w:val="18"/>
              </w:rPr>
              <w:t>and</w:t>
            </w:r>
            <w:r>
              <w:rPr>
                <w:rFonts w:ascii="Arial" w:eastAsia="Arial" w:hAnsi="Arial" w:cs="Arial"/>
                <w:sz w:val="18"/>
              </w:rPr>
              <w:t xml:space="preserve"> there is loss of subcutaneous tissue.</w:t>
            </w:r>
          </w:p>
        </w:tc>
        <w:tc>
          <w:tcPr>
            <w:tcW w:w="2595" w:type="dxa"/>
            <w:tcBorders>
              <w:top w:val="single" w:sz="7" w:space="0" w:color="000000"/>
              <w:left w:val="single" w:sz="7" w:space="0" w:color="000000"/>
              <w:bottom w:val="single" w:sz="7" w:space="0" w:color="000000"/>
              <w:right w:val="single" w:sz="7" w:space="0" w:color="000000"/>
            </w:tcBorders>
          </w:tcPr>
          <w:p w14:paraId="6561CF5B" w14:textId="77777777" w:rsidR="004C7708" w:rsidRDefault="004C7708"/>
        </w:tc>
      </w:tr>
      <w:tr w:rsidR="004C7708" w14:paraId="2413E3F5" w14:textId="77777777">
        <w:trPr>
          <w:trHeight w:val="1822"/>
        </w:trPr>
        <w:tc>
          <w:tcPr>
            <w:tcW w:w="1259" w:type="dxa"/>
            <w:tcBorders>
              <w:top w:val="single" w:sz="7" w:space="0" w:color="000000"/>
              <w:left w:val="single" w:sz="7" w:space="0" w:color="000000"/>
              <w:bottom w:val="single" w:sz="7" w:space="0" w:color="000000"/>
              <w:right w:val="single" w:sz="7" w:space="0" w:color="000000"/>
            </w:tcBorders>
          </w:tcPr>
          <w:p w14:paraId="251F41D9" w14:textId="77777777" w:rsidR="004C7708" w:rsidRDefault="00516AD7">
            <w:pPr>
              <w:spacing w:after="0"/>
              <w:ind w:left="62"/>
              <w:jc w:val="center"/>
            </w:pPr>
            <w:r>
              <w:rPr>
                <w:rFonts w:ascii="Arial" w:eastAsia="Arial" w:hAnsi="Arial" w:cs="Arial"/>
                <w:b/>
                <w:sz w:val="18"/>
              </w:rPr>
              <w:t>Nine</w:t>
            </w:r>
          </w:p>
        </w:tc>
        <w:tc>
          <w:tcPr>
            <w:tcW w:w="2251" w:type="dxa"/>
            <w:tcBorders>
              <w:top w:val="single" w:sz="7" w:space="0" w:color="000000"/>
              <w:left w:val="single" w:sz="7" w:space="0" w:color="000000"/>
              <w:bottom w:val="single" w:sz="7" w:space="0" w:color="000000"/>
              <w:right w:val="single" w:sz="7" w:space="0" w:color="000000"/>
            </w:tcBorders>
          </w:tcPr>
          <w:p w14:paraId="3B2DD84E" w14:textId="77777777" w:rsidR="004C7708" w:rsidRDefault="004C7708"/>
        </w:tc>
        <w:tc>
          <w:tcPr>
            <w:tcW w:w="3240" w:type="dxa"/>
            <w:tcBorders>
              <w:top w:val="single" w:sz="7" w:space="0" w:color="000000"/>
              <w:left w:val="single" w:sz="7" w:space="0" w:color="000000"/>
              <w:bottom w:val="single" w:sz="7" w:space="0" w:color="000000"/>
              <w:right w:val="single" w:sz="7" w:space="0" w:color="000000"/>
            </w:tcBorders>
            <w:vAlign w:val="bottom"/>
          </w:tcPr>
          <w:p w14:paraId="68D00432" w14:textId="77777777" w:rsidR="004C7708" w:rsidRDefault="00516AD7">
            <w:pPr>
              <w:spacing w:after="0" w:line="273" w:lineRule="auto"/>
              <w:ind w:right="63"/>
            </w:pPr>
            <w:r>
              <w:rPr>
                <w:rFonts w:ascii="Arial" w:eastAsia="Arial" w:hAnsi="Arial" w:cs="Arial"/>
                <w:sz w:val="18"/>
              </w:rPr>
              <w:t xml:space="preserve">Oozing </w:t>
            </w:r>
            <w:r>
              <w:rPr>
                <w:rFonts w:ascii="Arial" w:eastAsia="Arial" w:hAnsi="Arial" w:cs="Arial"/>
                <w:b/>
                <w:sz w:val="18"/>
              </w:rPr>
              <w:t>and/or</w:t>
            </w:r>
            <w:r>
              <w:rPr>
                <w:rFonts w:ascii="Arial" w:eastAsia="Arial" w:hAnsi="Arial" w:cs="Arial"/>
                <w:sz w:val="18"/>
              </w:rPr>
              <w:t xml:space="preserve"> ulceration </w:t>
            </w:r>
            <w:r>
              <w:rPr>
                <w:rFonts w:ascii="Arial" w:eastAsia="Arial" w:hAnsi="Arial" w:cs="Arial"/>
                <w:b/>
                <w:sz w:val="18"/>
              </w:rPr>
              <w:t xml:space="preserve">and/or </w:t>
            </w:r>
            <w:r>
              <w:rPr>
                <w:rFonts w:ascii="Arial" w:eastAsia="Arial" w:hAnsi="Arial" w:cs="Arial"/>
                <w:sz w:val="18"/>
              </w:rPr>
              <w:t xml:space="preserve">blistering (bulla) </w:t>
            </w:r>
            <w:r>
              <w:rPr>
                <w:rFonts w:ascii="Arial" w:eastAsia="Arial" w:hAnsi="Arial" w:cs="Arial"/>
                <w:b/>
                <w:sz w:val="18"/>
              </w:rPr>
              <w:t>and/or</w:t>
            </w:r>
            <w:r>
              <w:rPr>
                <w:rFonts w:ascii="Arial" w:eastAsia="Arial" w:hAnsi="Arial" w:cs="Arial"/>
                <w:sz w:val="18"/>
              </w:rPr>
              <w:t xml:space="preserve"> crusting </w:t>
            </w:r>
            <w:r>
              <w:rPr>
                <w:rFonts w:ascii="Arial" w:eastAsia="Arial" w:hAnsi="Arial" w:cs="Arial"/>
                <w:b/>
                <w:sz w:val="18"/>
              </w:rPr>
              <w:t>and/or</w:t>
            </w:r>
            <w:r>
              <w:rPr>
                <w:rFonts w:ascii="Arial" w:eastAsia="Arial" w:hAnsi="Arial" w:cs="Arial"/>
                <w:sz w:val="18"/>
              </w:rPr>
              <w:t xml:space="preserve"> weeping </w:t>
            </w:r>
            <w:r>
              <w:rPr>
                <w:rFonts w:ascii="Arial" w:eastAsia="Arial" w:hAnsi="Arial" w:cs="Arial"/>
                <w:b/>
                <w:sz w:val="18"/>
              </w:rPr>
              <w:t>and/or</w:t>
            </w:r>
            <w:r>
              <w:rPr>
                <w:rFonts w:ascii="Arial" w:eastAsia="Arial" w:hAnsi="Arial" w:cs="Arial"/>
                <w:sz w:val="18"/>
              </w:rPr>
              <w:t xml:space="preserve"> fissuring with or without</w:t>
            </w:r>
            <w:r>
              <w:rPr>
                <w:rFonts w:ascii="Arial" w:eastAsia="Arial" w:hAnsi="Arial" w:cs="Arial"/>
                <w:b/>
                <w:sz w:val="18"/>
              </w:rPr>
              <w:t xml:space="preserve"> </w:t>
            </w:r>
            <w:r>
              <w:rPr>
                <w:rFonts w:ascii="Arial" w:eastAsia="Arial" w:hAnsi="Arial" w:cs="Arial"/>
                <w:sz w:val="18"/>
              </w:rPr>
              <w:t xml:space="preserve">secondary infection; </w:t>
            </w:r>
            <w:r>
              <w:rPr>
                <w:rFonts w:ascii="Arial" w:eastAsia="Arial" w:hAnsi="Arial" w:cs="Arial"/>
                <w:b/>
                <w:sz w:val="18"/>
              </w:rPr>
              <w:t>or</w:t>
            </w:r>
          </w:p>
          <w:p w14:paraId="0F3DE688" w14:textId="77777777" w:rsidR="004C7708" w:rsidRDefault="00516AD7">
            <w:pPr>
              <w:spacing w:after="0"/>
            </w:pPr>
            <w:r>
              <w:rPr>
                <w:rFonts w:ascii="Arial" w:eastAsia="Arial" w:hAnsi="Arial" w:cs="Arial"/>
                <w:sz w:val="18"/>
              </w:rPr>
              <w:t>Alopecia universalis.</w:t>
            </w:r>
          </w:p>
        </w:tc>
        <w:tc>
          <w:tcPr>
            <w:tcW w:w="2595" w:type="dxa"/>
            <w:tcBorders>
              <w:top w:val="single" w:sz="7" w:space="0" w:color="000000"/>
              <w:left w:val="single" w:sz="7" w:space="0" w:color="000000"/>
              <w:bottom w:val="single" w:sz="7" w:space="0" w:color="000000"/>
              <w:right w:val="single" w:sz="7" w:space="0" w:color="000000"/>
            </w:tcBorders>
          </w:tcPr>
          <w:p w14:paraId="54C1A641" w14:textId="77777777" w:rsidR="004C7708" w:rsidRDefault="00516AD7">
            <w:pPr>
              <w:spacing w:after="0"/>
            </w:pPr>
            <w:r>
              <w:rPr>
                <w:rFonts w:ascii="Arial" w:eastAsia="Arial" w:hAnsi="Arial" w:cs="Arial"/>
                <w:sz w:val="18"/>
              </w:rPr>
              <w:t>Systemic (excluding antihistamines)</w:t>
            </w:r>
            <w:r>
              <w:rPr>
                <w:rFonts w:ascii="Arial" w:eastAsia="Arial" w:hAnsi="Arial" w:cs="Arial"/>
                <w:b/>
                <w:sz w:val="18"/>
              </w:rPr>
              <w:t xml:space="preserve"> and/or </w:t>
            </w:r>
            <w:r>
              <w:rPr>
                <w:rFonts w:ascii="Arial" w:eastAsia="Arial" w:hAnsi="Arial" w:cs="Arial"/>
                <w:sz w:val="18"/>
              </w:rPr>
              <w:t xml:space="preserve">surgical </w:t>
            </w:r>
            <w:r>
              <w:rPr>
                <w:rFonts w:ascii="Arial" w:eastAsia="Arial" w:hAnsi="Arial" w:cs="Arial"/>
                <w:b/>
                <w:sz w:val="18"/>
              </w:rPr>
              <w:t>and/or</w:t>
            </w:r>
            <w:r>
              <w:rPr>
                <w:rFonts w:ascii="Arial" w:eastAsia="Arial" w:hAnsi="Arial" w:cs="Arial"/>
                <w:sz w:val="18"/>
              </w:rPr>
              <w:t xml:space="preserve"> laser </w:t>
            </w:r>
            <w:r>
              <w:rPr>
                <w:rFonts w:ascii="Arial" w:eastAsia="Arial" w:hAnsi="Arial" w:cs="Arial"/>
                <w:b/>
                <w:sz w:val="18"/>
              </w:rPr>
              <w:t>and/or</w:t>
            </w:r>
            <w:r>
              <w:rPr>
                <w:rFonts w:ascii="Arial" w:eastAsia="Arial" w:hAnsi="Arial" w:cs="Arial"/>
                <w:sz w:val="18"/>
              </w:rPr>
              <w:t xml:space="preserve"> ultraviolet therapy required on a reqular ongoing basis.</w:t>
            </w:r>
          </w:p>
        </w:tc>
      </w:tr>
      <w:tr w:rsidR="004C7708" w14:paraId="21235745" w14:textId="77777777">
        <w:trPr>
          <w:trHeight w:val="614"/>
        </w:trPr>
        <w:tc>
          <w:tcPr>
            <w:tcW w:w="1259" w:type="dxa"/>
            <w:tcBorders>
              <w:top w:val="single" w:sz="7" w:space="0" w:color="000000"/>
              <w:left w:val="single" w:sz="7" w:space="0" w:color="000000"/>
              <w:bottom w:val="single" w:sz="7" w:space="0" w:color="000000"/>
              <w:right w:val="single" w:sz="7" w:space="0" w:color="000000"/>
            </w:tcBorders>
          </w:tcPr>
          <w:p w14:paraId="2A1CE767" w14:textId="77777777" w:rsidR="004C7708" w:rsidRDefault="00516AD7">
            <w:pPr>
              <w:spacing w:after="0"/>
              <w:ind w:left="63"/>
              <w:jc w:val="center"/>
            </w:pPr>
            <w:r>
              <w:rPr>
                <w:rFonts w:ascii="Arial" w:eastAsia="Arial" w:hAnsi="Arial" w:cs="Arial"/>
                <w:b/>
                <w:sz w:val="18"/>
              </w:rPr>
              <w:t>Thirteen</w:t>
            </w:r>
          </w:p>
        </w:tc>
        <w:tc>
          <w:tcPr>
            <w:tcW w:w="2251" w:type="dxa"/>
            <w:tcBorders>
              <w:top w:val="single" w:sz="7" w:space="0" w:color="000000"/>
              <w:left w:val="single" w:sz="7" w:space="0" w:color="000000"/>
              <w:bottom w:val="single" w:sz="7" w:space="0" w:color="000000"/>
              <w:right w:val="single" w:sz="7" w:space="0" w:color="000000"/>
            </w:tcBorders>
            <w:vAlign w:val="bottom"/>
          </w:tcPr>
          <w:p w14:paraId="31E61324" w14:textId="77777777" w:rsidR="004C7708" w:rsidRDefault="00516AD7">
            <w:pPr>
              <w:spacing w:after="0"/>
              <w:ind w:left="2"/>
            </w:pPr>
            <w:r>
              <w:rPr>
                <w:rFonts w:ascii="Arial" w:eastAsia="Arial" w:hAnsi="Arial" w:cs="Arial"/>
                <w:sz w:val="18"/>
              </w:rPr>
              <w:t>28 to 36% of skin surface.</w:t>
            </w:r>
          </w:p>
        </w:tc>
        <w:tc>
          <w:tcPr>
            <w:tcW w:w="3240" w:type="dxa"/>
            <w:tcBorders>
              <w:top w:val="single" w:sz="7" w:space="0" w:color="000000"/>
              <w:left w:val="single" w:sz="7" w:space="0" w:color="000000"/>
              <w:bottom w:val="single" w:sz="7" w:space="0" w:color="000000"/>
              <w:right w:val="single" w:sz="7" w:space="0" w:color="000000"/>
            </w:tcBorders>
          </w:tcPr>
          <w:p w14:paraId="627912CF"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59D37B05" w14:textId="77777777" w:rsidR="004C7708" w:rsidRDefault="004C7708"/>
        </w:tc>
      </w:tr>
    </w:tbl>
    <w:p w14:paraId="63D7AD7C" w14:textId="77777777" w:rsidR="004C7708" w:rsidRDefault="004C7708">
      <w:pPr>
        <w:spacing w:after="0"/>
        <w:ind w:left="-1446" w:right="1466"/>
      </w:pPr>
    </w:p>
    <w:tbl>
      <w:tblPr>
        <w:tblStyle w:val="TableGrid"/>
        <w:tblW w:w="9345" w:type="dxa"/>
        <w:tblInd w:w="0" w:type="dxa"/>
        <w:tblCellMar>
          <w:top w:w="165" w:type="dxa"/>
          <w:left w:w="115" w:type="dxa"/>
          <w:bottom w:w="71" w:type="dxa"/>
          <w:right w:w="115" w:type="dxa"/>
        </w:tblCellMar>
        <w:tblLook w:val="04A0" w:firstRow="1" w:lastRow="0" w:firstColumn="1" w:lastColumn="0" w:noHBand="0" w:noVBand="1"/>
      </w:tblPr>
      <w:tblGrid>
        <w:gridCol w:w="1285"/>
        <w:gridCol w:w="2246"/>
        <w:gridCol w:w="3228"/>
        <w:gridCol w:w="2586"/>
      </w:tblGrid>
      <w:tr w:rsidR="004C7708" w14:paraId="5E31B331" w14:textId="77777777">
        <w:trPr>
          <w:trHeight w:val="652"/>
        </w:trPr>
        <w:tc>
          <w:tcPr>
            <w:tcW w:w="1259" w:type="dxa"/>
            <w:tcBorders>
              <w:top w:val="single" w:sz="7" w:space="0" w:color="000000"/>
              <w:left w:val="single" w:sz="7" w:space="0" w:color="000000"/>
              <w:bottom w:val="single" w:sz="7" w:space="0" w:color="000000"/>
              <w:right w:val="single" w:sz="7" w:space="0" w:color="000000"/>
            </w:tcBorders>
            <w:shd w:val="clear" w:color="auto" w:fill="CCCCCC"/>
          </w:tcPr>
          <w:p w14:paraId="64274975" w14:textId="77777777" w:rsidR="004C7708" w:rsidRDefault="00516AD7">
            <w:pPr>
              <w:spacing w:after="0"/>
              <w:ind w:right="26"/>
              <w:jc w:val="center"/>
            </w:pPr>
            <w:r>
              <w:rPr>
                <w:rFonts w:ascii="Arial" w:eastAsia="Arial" w:hAnsi="Arial" w:cs="Arial"/>
                <w:b/>
                <w:sz w:val="18"/>
              </w:rPr>
              <w:t xml:space="preserve"> Rating</w:t>
            </w:r>
          </w:p>
        </w:tc>
        <w:tc>
          <w:tcPr>
            <w:tcW w:w="2251"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239FE6C" w14:textId="77777777" w:rsidR="004C7708" w:rsidRDefault="00516AD7">
            <w:pPr>
              <w:spacing w:after="14"/>
              <w:ind w:right="26"/>
              <w:jc w:val="center"/>
            </w:pPr>
            <w:r>
              <w:rPr>
                <w:rFonts w:ascii="Arial" w:eastAsia="Arial" w:hAnsi="Arial" w:cs="Arial"/>
                <w:b/>
                <w:sz w:val="18"/>
              </w:rPr>
              <w:t>Extent of Skin</w:t>
            </w:r>
          </w:p>
          <w:p w14:paraId="15E244D0" w14:textId="77777777" w:rsidR="004C7708" w:rsidRDefault="00516AD7">
            <w:pPr>
              <w:spacing w:after="0"/>
              <w:ind w:right="77"/>
              <w:jc w:val="center"/>
            </w:pPr>
            <w:r>
              <w:rPr>
                <w:rFonts w:ascii="Arial" w:eastAsia="Arial" w:hAnsi="Arial" w:cs="Arial"/>
                <w:b/>
                <w:sz w:val="18"/>
              </w:rPr>
              <w:t xml:space="preserve">Involvement </w:t>
            </w:r>
          </w:p>
        </w:tc>
        <w:tc>
          <w:tcPr>
            <w:tcW w:w="3240" w:type="dxa"/>
            <w:tcBorders>
              <w:top w:val="single" w:sz="7" w:space="0" w:color="000000"/>
              <w:left w:val="single" w:sz="7" w:space="0" w:color="000000"/>
              <w:bottom w:val="single" w:sz="7" w:space="0" w:color="000000"/>
              <w:right w:val="single" w:sz="7" w:space="0" w:color="000000"/>
            </w:tcBorders>
            <w:shd w:val="clear" w:color="auto" w:fill="CCCCCC"/>
          </w:tcPr>
          <w:p w14:paraId="24768F4B" w14:textId="77777777" w:rsidR="004C7708" w:rsidRDefault="00516AD7">
            <w:pPr>
              <w:spacing w:after="0"/>
              <w:ind w:right="25"/>
              <w:jc w:val="center"/>
            </w:pPr>
            <w:r>
              <w:rPr>
                <w:rFonts w:ascii="Arial" w:eastAsia="Arial" w:hAnsi="Arial" w:cs="Arial"/>
                <w:b/>
                <w:sz w:val="18"/>
              </w:rPr>
              <w:t>Signs and Symptoms</w:t>
            </w:r>
          </w:p>
        </w:tc>
        <w:tc>
          <w:tcPr>
            <w:tcW w:w="2595" w:type="dxa"/>
            <w:tcBorders>
              <w:top w:val="single" w:sz="7" w:space="0" w:color="000000"/>
              <w:left w:val="single" w:sz="7" w:space="0" w:color="000000"/>
              <w:bottom w:val="single" w:sz="7" w:space="0" w:color="000000"/>
              <w:right w:val="single" w:sz="7" w:space="0" w:color="000000"/>
            </w:tcBorders>
            <w:shd w:val="clear" w:color="auto" w:fill="CCCCCC"/>
          </w:tcPr>
          <w:p w14:paraId="7363FEC5" w14:textId="77777777" w:rsidR="004C7708" w:rsidRDefault="00516AD7">
            <w:pPr>
              <w:spacing w:after="0"/>
              <w:ind w:right="3"/>
              <w:jc w:val="center"/>
            </w:pPr>
            <w:r>
              <w:rPr>
                <w:rFonts w:ascii="Arial" w:eastAsia="Arial" w:hAnsi="Arial" w:cs="Arial"/>
                <w:b/>
                <w:sz w:val="18"/>
              </w:rPr>
              <w:t>Treatment</w:t>
            </w:r>
          </w:p>
        </w:tc>
      </w:tr>
      <w:tr w:rsidR="004C7708" w14:paraId="6B9B6470" w14:textId="77777777">
        <w:trPr>
          <w:trHeight w:val="637"/>
        </w:trPr>
        <w:tc>
          <w:tcPr>
            <w:tcW w:w="1259" w:type="dxa"/>
            <w:tcBorders>
              <w:top w:val="single" w:sz="7" w:space="0" w:color="000000"/>
              <w:left w:val="single" w:sz="7" w:space="0" w:color="000000"/>
              <w:bottom w:val="single" w:sz="7" w:space="0" w:color="000000"/>
              <w:right w:val="single" w:sz="7" w:space="0" w:color="000000"/>
            </w:tcBorders>
          </w:tcPr>
          <w:p w14:paraId="33B440BC" w14:textId="77777777" w:rsidR="004C7708" w:rsidRDefault="00516AD7">
            <w:pPr>
              <w:spacing w:after="0"/>
              <w:ind w:right="23"/>
              <w:jc w:val="center"/>
            </w:pPr>
            <w:r>
              <w:rPr>
                <w:rFonts w:ascii="Arial" w:eastAsia="Arial" w:hAnsi="Arial" w:cs="Arial"/>
                <w:b/>
                <w:sz w:val="18"/>
              </w:rPr>
              <w:t>Eighteen</w:t>
            </w:r>
          </w:p>
        </w:tc>
        <w:tc>
          <w:tcPr>
            <w:tcW w:w="2251" w:type="dxa"/>
            <w:tcBorders>
              <w:top w:val="single" w:sz="7" w:space="0" w:color="000000"/>
              <w:left w:val="single" w:sz="7" w:space="0" w:color="000000"/>
              <w:bottom w:val="single" w:sz="7" w:space="0" w:color="000000"/>
              <w:right w:val="single" w:sz="7" w:space="0" w:color="000000"/>
            </w:tcBorders>
          </w:tcPr>
          <w:p w14:paraId="25242F49" w14:textId="77777777" w:rsidR="004C7708" w:rsidRDefault="00516AD7">
            <w:pPr>
              <w:spacing w:after="0"/>
            </w:pPr>
            <w:r>
              <w:rPr>
                <w:rFonts w:ascii="Arial" w:eastAsia="Arial" w:hAnsi="Arial" w:cs="Arial"/>
                <w:sz w:val="18"/>
              </w:rPr>
              <w:t>37 to 45% of skin surface.</w:t>
            </w:r>
          </w:p>
        </w:tc>
        <w:tc>
          <w:tcPr>
            <w:tcW w:w="3240" w:type="dxa"/>
            <w:tcBorders>
              <w:top w:val="single" w:sz="7" w:space="0" w:color="000000"/>
              <w:left w:val="single" w:sz="7" w:space="0" w:color="000000"/>
              <w:bottom w:val="single" w:sz="7" w:space="0" w:color="000000"/>
              <w:right w:val="single" w:sz="7" w:space="0" w:color="000000"/>
            </w:tcBorders>
          </w:tcPr>
          <w:p w14:paraId="7836C5D4"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68504CB3" w14:textId="77777777" w:rsidR="004C7708" w:rsidRDefault="004C7708"/>
        </w:tc>
      </w:tr>
      <w:tr w:rsidR="004C7708" w14:paraId="041E4095" w14:textId="77777777">
        <w:trPr>
          <w:trHeight w:val="653"/>
        </w:trPr>
        <w:tc>
          <w:tcPr>
            <w:tcW w:w="1259" w:type="dxa"/>
            <w:tcBorders>
              <w:top w:val="single" w:sz="7" w:space="0" w:color="000000"/>
              <w:left w:val="single" w:sz="7" w:space="0" w:color="000000"/>
              <w:bottom w:val="single" w:sz="7" w:space="0" w:color="000000"/>
              <w:right w:val="single" w:sz="7" w:space="0" w:color="000000"/>
            </w:tcBorders>
          </w:tcPr>
          <w:p w14:paraId="43690EBA" w14:textId="77777777" w:rsidR="004C7708" w:rsidRDefault="00516AD7">
            <w:pPr>
              <w:spacing w:after="0"/>
              <w:ind w:left="330" w:hanging="202"/>
            </w:pPr>
            <w:r>
              <w:rPr>
                <w:rFonts w:ascii="Arial" w:eastAsia="Arial" w:hAnsi="Arial" w:cs="Arial"/>
                <w:b/>
                <w:sz w:val="18"/>
              </w:rPr>
              <w:t>Twentyone</w:t>
            </w:r>
          </w:p>
        </w:tc>
        <w:tc>
          <w:tcPr>
            <w:tcW w:w="2251" w:type="dxa"/>
            <w:tcBorders>
              <w:top w:val="single" w:sz="7" w:space="0" w:color="000000"/>
              <w:left w:val="single" w:sz="7" w:space="0" w:color="000000"/>
              <w:bottom w:val="single" w:sz="7" w:space="0" w:color="000000"/>
              <w:right w:val="single" w:sz="7" w:space="0" w:color="000000"/>
            </w:tcBorders>
          </w:tcPr>
          <w:p w14:paraId="3066E118" w14:textId="77777777" w:rsidR="004C7708" w:rsidRDefault="00516AD7">
            <w:pPr>
              <w:spacing w:after="0"/>
            </w:pPr>
            <w:r>
              <w:rPr>
                <w:rFonts w:ascii="Arial" w:eastAsia="Arial" w:hAnsi="Arial" w:cs="Arial"/>
                <w:sz w:val="18"/>
              </w:rPr>
              <w:t>46% to 54% of skin surface.</w:t>
            </w:r>
          </w:p>
        </w:tc>
        <w:tc>
          <w:tcPr>
            <w:tcW w:w="3240" w:type="dxa"/>
            <w:tcBorders>
              <w:top w:val="single" w:sz="7" w:space="0" w:color="000000"/>
              <w:left w:val="single" w:sz="7" w:space="0" w:color="000000"/>
              <w:bottom w:val="single" w:sz="7" w:space="0" w:color="000000"/>
              <w:right w:val="single" w:sz="7" w:space="0" w:color="000000"/>
            </w:tcBorders>
          </w:tcPr>
          <w:p w14:paraId="75D6224B"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32EE8983" w14:textId="77777777" w:rsidR="004C7708" w:rsidRDefault="004C7708"/>
        </w:tc>
      </w:tr>
      <w:tr w:rsidR="004C7708" w14:paraId="2E44A865" w14:textId="77777777">
        <w:trPr>
          <w:trHeight w:val="677"/>
        </w:trPr>
        <w:tc>
          <w:tcPr>
            <w:tcW w:w="1259" w:type="dxa"/>
            <w:tcBorders>
              <w:top w:val="single" w:sz="7" w:space="0" w:color="000000"/>
              <w:left w:val="single" w:sz="7" w:space="0" w:color="000000"/>
              <w:bottom w:val="single" w:sz="7" w:space="0" w:color="000000"/>
              <w:right w:val="single" w:sz="7" w:space="0" w:color="000000"/>
            </w:tcBorders>
          </w:tcPr>
          <w:p w14:paraId="17A04D60" w14:textId="77777777" w:rsidR="004C7708" w:rsidRDefault="00516AD7">
            <w:pPr>
              <w:spacing w:after="0"/>
              <w:ind w:left="20"/>
            </w:pPr>
            <w:r>
              <w:rPr>
                <w:rFonts w:ascii="Arial" w:eastAsia="Arial" w:hAnsi="Arial" w:cs="Arial"/>
                <w:b/>
                <w:sz w:val="18"/>
              </w:rPr>
              <w:t>Thirty</w:t>
            </w:r>
            <w:r>
              <w:rPr>
                <w:rFonts w:ascii="Arial" w:eastAsia="Arial" w:hAnsi="Arial" w:cs="Arial"/>
                <w:sz w:val="18"/>
              </w:rPr>
              <w:t>-</w:t>
            </w:r>
            <w:r>
              <w:rPr>
                <w:rFonts w:ascii="Arial" w:eastAsia="Arial" w:hAnsi="Arial" w:cs="Arial"/>
                <w:b/>
                <w:sz w:val="18"/>
              </w:rPr>
              <w:t>one</w:t>
            </w:r>
          </w:p>
        </w:tc>
        <w:tc>
          <w:tcPr>
            <w:tcW w:w="2251" w:type="dxa"/>
            <w:tcBorders>
              <w:top w:val="single" w:sz="7" w:space="0" w:color="000000"/>
              <w:left w:val="single" w:sz="7" w:space="0" w:color="000000"/>
              <w:bottom w:val="single" w:sz="7" w:space="0" w:color="000000"/>
              <w:right w:val="single" w:sz="7" w:space="0" w:color="000000"/>
            </w:tcBorders>
            <w:vAlign w:val="center"/>
          </w:tcPr>
          <w:p w14:paraId="7BC52D05" w14:textId="77777777" w:rsidR="004C7708" w:rsidRDefault="00516AD7">
            <w:pPr>
              <w:spacing w:after="0"/>
            </w:pPr>
            <w:r>
              <w:rPr>
                <w:rFonts w:ascii="Arial" w:eastAsia="Arial" w:hAnsi="Arial" w:cs="Arial"/>
                <w:sz w:val="18"/>
              </w:rPr>
              <w:t xml:space="preserve">Greater than 54% of skin surface. </w:t>
            </w:r>
          </w:p>
        </w:tc>
        <w:tc>
          <w:tcPr>
            <w:tcW w:w="3240" w:type="dxa"/>
            <w:tcBorders>
              <w:top w:val="single" w:sz="7" w:space="0" w:color="000000"/>
              <w:left w:val="single" w:sz="7" w:space="0" w:color="000000"/>
              <w:bottom w:val="single" w:sz="7" w:space="0" w:color="000000"/>
              <w:right w:val="single" w:sz="7" w:space="0" w:color="000000"/>
            </w:tcBorders>
          </w:tcPr>
          <w:p w14:paraId="565D0E27" w14:textId="77777777" w:rsidR="004C7708" w:rsidRDefault="004C7708"/>
        </w:tc>
        <w:tc>
          <w:tcPr>
            <w:tcW w:w="2595" w:type="dxa"/>
            <w:tcBorders>
              <w:top w:val="single" w:sz="7" w:space="0" w:color="000000"/>
              <w:left w:val="single" w:sz="7" w:space="0" w:color="000000"/>
              <w:bottom w:val="single" w:sz="7" w:space="0" w:color="000000"/>
              <w:right w:val="single" w:sz="7" w:space="0" w:color="000000"/>
            </w:tcBorders>
          </w:tcPr>
          <w:p w14:paraId="4AF4D964" w14:textId="77777777" w:rsidR="004C7708" w:rsidRDefault="004C7708"/>
        </w:tc>
      </w:tr>
    </w:tbl>
    <w:p w14:paraId="1AFD0715" w14:textId="77777777" w:rsidR="004C7708" w:rsidRDefault="00516AD7">
      <w:r>
        <w:br w:type="page"/>
      </w:r>
    </w:p>
    <w:p w14:paraId="780562AE" w14:textId="77777777" w:rsidR="004C7708" w:rsidRDefault="00516AD7">
      <w:pPr>
        <w:spacing w:after="40"/>
        <w:ind w:left="12" w:right="2" w:hanging="10"/>
        <w:jc w:val="center"/>
      </w:pPr>
      <w:r>
        <w:rPr>
          <w:rFonts w:ascii="Arial" w:eastAsia="Arial" w:hAnsi="Arial" w:cs="Arial"/>
          <w:b/>
          <w:sz w:val="24"/>
        </w:rPr>
        <w:t>Steps to Determine Skin (Generalized) Impairment Assessment</w:t>
      </w:r>
    </w:p>
    <w:tbl>
      <w:tblPr>
        <w:tblStyle w:val="TableGrid"/>
        <w:tblW w:w="9318" w:type="dxa"/>
        <w:tblInd w:w="-1080" w:type="dxa"/>
        <w:tblCellMar>
          <w:top w:w="0" w:type="dxa"/>
          <w:left w:w="0" w:type="dxa"/>
          <w:bottom w:w="0" w:type="dxa"/>
          <w:right w:w="0" w:type="dxa"/>
        </w:tblCellMar>
        <w:tblLook w:val="04A0" w:firstRow="1" w:lastRow="0" w:firstColumn="1" w:lastColumn="0" w:noHBand="0" w:noVBand="1"/>
      </w:tblPr>
      <w:tblGrid>
        <w:gridCol w:w="1080"/>
        <w:gridCol w:w="8238"/>
      </w:tblGrid>
      <w:tr w:rsidR="004C7708" w14:paraId="6C173425" w14:textId="77777777">
        <w:trPr>
          <w:trHeight w:val="679"/>
        </w:trPr>
        <w:tc>
          <w:tcPr>
            <w:tcW w:w="1080" w:type="dxa"/>
            <w:tcBorders>
              <w:top w:val="nil"/>
              <w:left w:val="nil"/>
              <w:bottom w:val="nil"/>
              <w:right w:val="nil"/>
            </w:tcBorders>
          </w:tcPr>
          <w:p w14:paraId="01A793F1" w14:textId="77777777" w:rsidR="004C7708" w:rsidRDefault="00516AD7">
            <w:pPr>
              <w:spacing w:after="0"/>
            </w:pPr>
            <w:r>
              <w:rPr>
                <w:rFonts w:ascii="Arial" w:eastAsia="Arial" w:hAnsi="Arial" w:cs="Arial"/>
                <w:b/>
                <w:i/>
                <w:sz w:val="24"/>
              </w:rPr>
              <w:t>Step 1:</w:t>
            </w:r>
          </w:p>
        </w:tc>
        <w:tc>
          <w:tcPr>
            <w:tcW w:w="8238" w:type="dxa"/>
            <w:tcBorders>
              <w:top w:val="nil"/>
              <w:left w:val="nil"/>
              <w:bottom w:val="nil"/>
              <w:right w:val="nil"/>
            </w:tcBorders>
          </w:tcPr>
          <w:p w14:paraId="14E3393A" w14:textId="77777777" w:rsidR="004C7708" w:rsidRDefault="00516AD7">
            <w:pPr>
              <w:spacing w:after="0"/>
              <w:ind w:left="360" w:hanging="1"/>
            </w:pPr>
            <w:r>
              <w:rPr>
                <w:rFonts w:ascii="Arial" w:eastAsia="Arial" w:hAnsi="Arial" w:cs="Arial"/>
                <w:sz w:val="24"/>
              </w:rPr>
              <w:t xml:space="preserve">Determine the rating from </w:t>
            </w:r>
            <w:r>
              <w:rPr>
                <w:rFonts w:ascii="Arial" w:eastAsia="Arial" w:hAnsi="Arial" w:cs="Arial"/>
                <w:b/>
                <w:sz w:val="24"/>
              </w:rPr>
              <w:t xml:space="preserve">Table 22.5 </w:t>
            </w:r>
            <w:r>
              <w:rPr>
                <w:rFonts w:ascii="Arial" w:eastAsia="Arial" w:hAnsi="Arial" w:cs="Arial"/>
                <w:sz w:val="24"/>
              </w:rPr>
              <w:t>(Loss of Function - Skin Generalized)</w:t>
            </w:r>
            <w:r>
              <w:rPr>
                <w:rFonts w:ascii="Arial" w:eastAsia="Arial" w:hAnsi="Arial" w:cs="Arial"/>
                <w:b/>
                <w:sz w:val="24"/>
              </w:rPr>
              <w:t>.</w:t>
            </w:r>
          </w:p>
        </w:tc>
      </w:tr>
      <w:tr w:rsidR="004C7708" w14:paraId="4F0A2157" w14:textId="77777777">
        <w:trPr>
          <w:trHeight w:val="841"/>
        </w:trPr>
        <w:tc>
          <w:tcPr>
            <w:tcW w:w="1080" w:type="dxa"/>
            <w:tcBorders>
              <w:top w:val="nil"/>
              <w:left w:val="nil"/>
              <w:bottom w:val="nil"/>
              <w:right w:val="nil"/>
            </w:tcBorders>
          </w:tcPr>
          <w:p w14:paraId="51385F1F" w14:textId="77777777" w:rsidR="004C7708" w:rsidRDefault="00516AD7">
            <w:pPr>
              <w:spacing w:after="0"/>
            </w:pPr>
            <w:r>
              <w:rPr>
                <w:rFonts w:ascii="Arial" w:eastAsia="Arial" w:hAnsi="Arial" w:cs="Arial"/>
                <w:b/>
                <w:i/>
                <w:sz w:val="24"/>
              </w:rPr>
              <w:t>Step 2:</w:t>
            </w:r>
          </w:p>
        </w:tc>
        <w:tc>
          <w:tcPr>
            <w:tcW w:w="8238" w:type="dxa"/>
            <w:tcBorders>
              <w:top w:val="nil"/>
              <w:left w:val="nil"/>
              <w:bottom w:val="nil"/>
              <w:right w:val="nil"/>
            </w:tcBorders>
            <w:vAlign w:val="center"/>
          </w:tcPr>
          <w:p w14:paraId="7AA60B3D" w14:textId="77777777" w:rsidR="004C7708" w:rsidRDefault="00516AD7">
            <w:pPr>
              <w:spacing w:after="0"/>
              <w:ind w:left="360"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759B1EF0" w14:textId="77777777">
        <w:trPr>
          <w:trHeight w:val="564"/>
        </w:trPr>
        <w:tc>
          <w:tcPr>
            <w:tcW w:w="1080" w:type="dxa"/>
            <w:tcBorders>
              <w:top w:val="nil"/>
              <w:left w:val="nil"/>
              <w:bottom w:val="nil"/>
              <w:right w:val="nil"/>
            </w:tcBorders>
            <w:vAlign w:val="center"/>
          </w:tcPr>
          <w:p w14:paraId="52ADDBF3" w14:textId="77777777" w:rsidR="004C7708" w:rsidRDefault="00516AD7">
            <w:pPr>
              <w:spacing w:after="0"/>
            </w:pPr>
            <w:r>
              <w:rPr>
                <w:rFonts w:ascii="Arial" w:eastAsia="Arial" w:hAnsi="Arial" w:cs="Arial"/>
                <w:b/>
                <w:i/>
                <w:sz w:val="24"/>
              </w:rPr>
              <w:t>Step 3:</w:t>
            </w:r>
          </w:p>
        </w:tc>
        <w:tc>
          <w:tcPr>
            <w:tcW w:w="8238" w:type="dxa"/>
            <w:tcBorders>
              <w:top w:val="nil"/>
              <w:left w:val="nil"/>
              <w:bottom w:val="nil"/>
              <w:right w:val="nil"/>
            </w:tcBorders>
            <w:vAlign w:val="center"/>
          </w:tcPr>
          <w:p w14:paraId="72DBCED8" w14:textId="77777777" w:rsidR="004C7708" w:rsidRDefault="00516AD7">
            <w:pPr>
              <w:spacing w:after="0"/>
              <w:ind w:left="359"/>
            </w:pPr>
            <w:r>
              <w:rPr>
                <w:rFonts w:ascii="Arial" w:eastAsia="Arial" w:hAnsi="Arial" w:cs="Arial"/>
                <w:sz w:val="24"/>
              </w:rPr>
              <w:t>Determine the Quality of Life rating.</w:t>
            </w:r>
          </w:p>
        </w:tc>
      </w:tr>
      <w:tr w:rsidR="004C7708" w14:paraId="0EF611EC" w14:textId="77777777">
        <w:trPr>
          <w:trHeight w:val="560"/>
        </w:trPr>
        <w:tc>
          <w:tcPr>
            <w:tcW w:w="1080" w:type="dxa"/>
            <w:tcBorders>
              <w:top w:val="nil"/>
              <w:left w:val="nil"/>
              <w:bottom w:val="nil"/>
              <w:right w:val="nil"/>
            </w:tcBorders>
            <w:vAlign w:val="center"/>
          </w:tcPr>
          <w:p w14:paraId="5AFEE1BC" w14:textId="77777777" w:rsidR="004C7708" w:rsidRDefault="00516AD7">
            <w:pPr>
              <w:spacing w:after="0"/>
            </w:pPr>
            <w:r>
              <w:rPr>
                <w:rFonts w:ascii="Arial" w:eastAsia="Arial" w:hAnsi="Arial" w:cs="Arial"/>
                <w:b/>
                <w:i/>
                <w:sz w:val="24"/>
              </w:rPr>
              <w:t>Step 4:</w:t>
            </w:r>
          </w:p>
        </w:tc>
        <w:tc>
          <w:tcPr>
            <w:tcW w:w="8238" w:type="dxa"/>
            <w:tcBorders>
              <w:top w:val="nil"/>
              <w:left w:val="nil"/>
              <w:bottom w:val="nil"/>
              <w:right w:val="nil"/>
            </w:tcBorders>
            <w:vAlign w:val="center"/>
          </w:tcPr>
          <w:p w14:paraId="7F26CF92" w14:textId="77777777" w:rsidR="004C7708" w:rsidRDefault="00516AD7">
            <w:pPr>
              <w:spacing w:after="0"/>
              <w:ind w:left="359"/>
            </w:pPr>
            <w:r>
              <w:rPr>
                <w:rFonts w:ascii="Arial" w:eastAsia="Arial" w:hAnsi="Arial" w:cs="Arial"/>
                <w:sz w:val="24"/>
              </w:rPr>
              <w:t>Add the ratings at Step 2 and Step 3.</w:t>
            </w:r>
          </w:p>
        </w:tc>
      </w:tr>
      <w:tr w:rsidR="004C7708" w14:paraId="11A85A87" w14:textId="77777777">
        <w:trPr>
          <w:trHeight w:val="391"/>
        </w:trPr>
        <w:tc>
          <w:tcPr>
            <w:tcW w:w="1080" w:type="dxa"/>
            <w:tcBorders>
              <w:top w:val="nil"/>
              <w:left w:val="nil"/>
              <w:bottom w:val="nil"/>
              <w:right w:val="nil"/>
            </w:tcBorders>
            <w:vAlign w:val="bottom"/>
          </w:tcPr>
          <w:p w14:paraId="111A4435" w14:textId="77777777" w:rsidR="004C7708" w:rsidRDefault="00516AD7">
            <w:pPr>
              <w:spacing w:after="0"/>
            </w:pPr>
            <w:r>
              <w:rPr>
                <w:rFonts w:ascii="Arial" w:eastAsia="Arial" w:hAnsi="Arial" w:cs="Arial"/>
                <w:b/>
                <w:i/>
                <w:sz w:val="24"/>
              </w:rPr>
              <w:t>Step 5:</w:t>
            </w:r>
          </w:p>
        </w:tc>
        <w:tc>
          <w:tcPr>
            <w:tcW w:w="8238" w:type="dxa"/>
            <w:tcBorders>
              <w:top w:val="nil"/>
              <w:left w:val="nil"/>
              <w:bottom w:val="nil"/>
              <w:right w:val="nil"/>
            </w:tcBorders>
            <w:vAlign w:val="bottom"/>
          </w:tcPr>
          <w:p w14:paraId="37B764F2" w14:textId="77777777" w:rsidR="004C7708" w:rsidRDefault="00516AD7">
            <w:pPr>
              <w:spacing w:after="0"/>
              <w:ind w:left="359"/>
            </w:pPr>
            <w:r>
              <w:rPr>
                <w:rFonts w:ascii="Arial" w:eastAsia="Arial" w:hAnsi="Arial" w:cs="Arial"/>
                <w:sz w:val="24"/>
              </w:rPr>
              <w:t>If partial entitlement exists, apply to rating at Step 4.</w:t>
            </w:r>
          </w:p>
        </w:tc>
      </w:tr>
    </w:tbl>
    <w:p w14:paraId="02A5B2E1" w14:textId="77777777" w:rsidR="004C7708" w:rsidRDefault="00516AD7">
      <w:pPr>
        <w:spacing w:after="40"/>
        <w:ind w:left="12" w:hanging="10"/>
        <w:jc w:val="center"/>
      </w:pPr>
      <w:r>
        <w:rPr>
          <w:rFonts w:ascii="Arial" w:eastAsia="Arial" w:hAnsi="Arial" w:cs="Arial"/>
          <w:b/>
          <w:sz w:val="24"/>
        </w:rPr>
        <w:t>This is the Disability Assessment.</w:t>
      </w:r>
      <w:r>
        <w:br w:type="page"/>
      </w:r>
    </w:p>
    <w:p w14:paraId="29CC204E" w14:textId="77777777" w:rsidR="004C7708" w:rsidRDefault="00516AD7">
      <w:pPr>
        <w:spacing w:after="246" w:line="253" w:lineRule="auto"/>
        <w:ind w:left="-5" w:hanging="10"/>
      </w:pPr>
      <w:r>
        <w:rPr>
          <w:rFonts w:ascii="Arial" w:eastAsia="Arial" w:hAnsi="Arial" w:cs="Arial"/>
          <w:b/>
          <w:sz w:val="24"/>
        </w:rPr>
        <w:t>Table 22.6 - Loss of Function - Nails</w:t>
      </w:r>
    </w:p>
    <w:p w14:paraId="17001D84" w14:textId="77777777" w:rsidR="004C7708" w:rsidRDefault="00516AD7">
      <w:pPr>
        <w:spacing w:after="235" w:line="250" w:lineRule="auto"/>
        <w:ind w:left="-5" w:right="12" w:hanging="10"/>
      </w:pPr>
      <w:r>
        <w:rPr>
          <w:rFonts w:ascii="Arial" w:eastAsia="Arial" w:hAnsi="Arial" w:cs="Arial"/>
          <w:sz w:val="24"/>
        </w:rPr>
        <w:t xml:space="preserve">Only one rating may be given from </w:t>
      </w:r>
      <w:r>
        <w:rPr>
          <w:rFonts w:ascii="Arial" w:eastAsia="Arial" w:hAnsi="Arial" w:cs="Arial"/>
          <w:b/>
          <w:sz w:val="24"/>
        </w:rPr>
        <w:t>each</w:t>
      </w:r>
      <w:r>
        <w:rPr>
          <w:rFonts w:ascii="Arial" w:eastAsia="Arial" w:hAnsi="Arial" w:cs="Arial"/>
          <w:sz w:val="24"/>
        </w:rPr>
        <w:t xml:space="preserve"> column in </w:t>
      </w:r>
      <w:r>
        <w:rPr>
          <w:rFonts w:ascii="Arial" w:eastAsia="Arial" w:hAnsi="Arial" w:cs="Arial"/>
          <w:b/>
          <w:sz w:val="24"/>
        </w:rPr>
        <w:t>Table 22.6</w:t>
      </w:r>
      <w:r>
        <w:rPr>
          <w:rFonts w:ascii="Arial" w:eastAsia="Arial" w:hAnsi="Arial" w:cs="Arial"/>
          <w:sz w:val="24"/>
        </w:rPr>
        <w:t xml:space="preserve"> regardless of the number of entitled conditions to be rated.  If more than one rating is applicable within a column, the </w:t>
      </w:r>
      <w:r>
        <w:rPr>
          <w:rFonts w:ascii="Arial" w:eastAsia="Arial" w:hAnsi="Arial" w:cs="Arial"/>
          <w:b/>
          <w:sz w:val="24"/>
        </w:rPr>
        <w:t>highest</w:t>
      </w:r>
      <w:r>
        <w:rPr>
          <w:rFonts w:ascii="Arial" w:eastAsia="Arial" w:hAnsi="Arial" w:cs="Arial"/>
          <w:sz w:val="24"/>
        </w:rPr>
        <w:t xml:space="preserve"> is selected as the column rating.  The ratings from </w:t>
      </w:r>
      <w:r>
        <w:rPr>
          <w:rFonts w:ascii="Arial" w:eastAsia="Arial" w:hAnsi="Arial" w:cs="Arial"/>
          <w:b/>
          <w:sz w:val="24"/>
        </w:rPr>
        <w:t xml:space="preserve">each </w:t>
      </w:r>
      <w:r>
        <w:rPr>
          <w:rFonts w:ascii="Arial" w:eastAsia="Arial" w:hAnsi="Arial" w:cs="Arial"/>
          <w:sz w:val="24"/>
        </w:rPr>
        <w:t xml:space="preserve">column are </w:t>
      </w:r>
      <w:r>
        <w:rPr>
          <w:rFonts w:ascii="Arial" w:eastAsia="Arial" w:hAnsi="Arial" w:cs="Arial"/>
          <w:b/>
          <w:sz w:val="24"/>
        </w:rPr>
        <w:t>added</w:t>
      </w:r>
      <w:r>
        <w:rPr>
          <w:rFonts w:ascii="Arial" w:eastAsia="Arial" w:hAnsi="Arial" w:cs="Arial"/>
          <w:sz w:val="24"/>
        </w:rPr>
        <w:t>.</w:t>
      </w:r>
    </w:p>
    <w:p w14:paraId="7A791EE0" w14:textId="77777777" w:rsidR="004C7708" w:rsidRDefault="00516AD7">
      <w:pPr>
        <w:spacing w:after="0"/>
        <w:ind w:left="-5" w:hanging="10"/>
      </w:pPr>
      <w:r>
        <w:rPr>
          <w:rFonts w:ascii="Arial" w:eastAsia="Arial" w:hAnsi="Arial" w:cs="Arial"/>
          <w:b/>
          <w:sz w:val="18"/>
        </w:rPr>
        <w:t>Table 22.6 - Loss of Function - Nails</w:t>
      </w:r>
    </w:p>
    <w:tbl>
      <w:tblPr>
        <w:tblStyle w:val="TableGrid"/>
        <w:tblW w:w="9345" w:type="dxa"/>
        <w:tblInd w:w="6" w:type="dxa"/>
        <w:tblCellMar>
          <w:top w:w="165" w:type="dxa"/>
          <w:left w:w="113" w:type="dxa"/>
          <w:bottom w:w="55" w:type="dxa"/>
          <w:right w:w="258" w:type="dxa"/>
        </w:tblCellMar>
        <w:tblLook w:val="04A0" w:firstRow="1" w:lastRow="0" w:firstColumn="1" w:lastColumn="0" w:noHBand="0" w:noVBand="1"/>
      </w:tblPr>
      <w:tblGrid>
        <w:gridCol w:w="1890"/>
        <w:gridCol w:w="3240"/>
        <w:gridCol w:w="4215"/>
      </w:tblGrid>
      <w:tr w:rsidR="004C7708" w14:paraId="74B891A5" w14:textId="77777777">
        <w:trPr>
          <w:trHeight w:val="414"/>
        </w:trPr>
        <w:tc>
          <w:tcPr>
            <w:tcW w:w="189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3A273FC" w14:textId="77777777" w:rsidR="004C7708" w:rsidRDefault="00516AD7">
            <w:pPr>
              <w:spacing w:after="0"/>
              <w:ind w:left="117"/>
              <w:jc w:val="center"/>
            </w:pPr>
            <w:r>
              <w:rPr>
                <w:rFonts w:ascii="Arial" w:eastAsia="Arial" w:hAnsi="Arial" w:cs="Arial"/>
                <w:b/>
                <w:sz w:val="18"/>
              </w:rPr>
              <w:t xml:space="preserve"> Rating</w:t>
            </w:r>
          </w:p>
        </w:tc>
        <w:tc>
          <w:tcPr>
            <w:tcW w:w="324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A4840B8" w14:textId="77777777" w:rsidR="004C7708" w:rsidRDefault="00516AD7">
            <w:pPr>
              <w:spacing w:after="0"/>
              <w:ind w:left="124"/>
              <w:jc w:val="center"/>
            </w:pPr>
            <w:r>
              <w:rPr>
                <w:rFonts w:ascii="Arial" w:eastAsia="Arial" w:hAnsi="Arial" w:cs="Arial"/>
                <w:b/>
                <w:sz w:val="18"/>
              </w:rPr>
              <w:t>Extent of Involvement</w:t>
            </w:r>
          </w:p>
        </w:tc>
        <w:tc>
          <w:tcPr>
            <w:tcW w:w="4215"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0E7B933" w14:textId="77777777" w:rsidR="004C7708" w:rsidRDefault="00516AD7">
            <w:pPr>
              <w:spacing w:after="0"/>
              <w:ind w:left="140"/>
              <w:jc w:val="center"/>
            </w:pPr>
            <w:r>
              <w:rPr>
                <w:rFonts w:ascii="Arial" w:eastAsia="Arial" w:hAnsi="Arial" w:cs="Arial"/>
                <w:b/>
                <w:sz w:val="18"/>
              </w:rPr>
              <w:t>Treatment</w:t>
            </w:r>
          </w:p>
        </w:tc>
      </w:tr>
      <w:tr w:rsidR="004C7708" w14:paraId="7F4EFC63" w14:textId="77777777">
        <w:trPr>
          <w:trHeight w:val="418"/>
        </w:trPr>
        <w:tc>
          <w:tcPr>
            <w:tcW w:w="1890" w:type="dxa"/>
            <w:tcBorders>
              <w:top w:val="single" w:sz="7" w:space="0" w:color="000000"/>
              <w:left w:val="single" w:sz="7" w:space="0" w:color="000000"/>
              <w:bottom w:val="single" w:sz="7" w:space="0" w:color="000000"/>
              <w:right w:val="single" w:sz="7" w:space="0" w:color="000000"/>
            </w:tcBorders>
            <w:vAlign w:val="bottom"/>
          </w:tcPr>
          <w:p w14:paraId="67B86904" w14:textId="77777777" w:rsidR="004C7708" w:rsidRDefault="00516AD7">
            <w:pPr>
              <w:spacing w:after="0"/>
              <w:ind w:left="125"/>
              <w:jc w:val="center"/>
            </w:pPr>
            <w:r>
              <w:rPr>
                <w:rFonts w:ascii="Arial" w:eastAsia="Arial" w:hAnsi="Arial" w:cs="Arial"/>
                <w:b/>
                <w:sz w:val="18"/>
              </w:rPr>
              <w:t>Nil</w:t>
            </w:r>
          </w:p>
        </w:tc>
        <w:tc>
          <w:tcPr>
            <w:tcW w:w="3240" w:type="dxa"/>
            <w:tcBorders>
              <w:top w:val="single" w:sz="7" w:space="0" w:color="000000"/>
              <w:left w:val="single" w:sz="7" w:space="0" w:color="000000"/>
              <w:bottom w:val="single" w:sz="7" w:space="0" w:color="000000"/>
              <w:right w:val="single" w:sz="7" w:space="0" w:color="000000"/>
            </w:tcBorders>
          </w:tcPr>
          <w:p w14:paraId="28A1A4E2" w14:textId="77777777" w:rsidR="004C7708" w:rsidRDefault="00516AD7">
            <w:pPr>
              <w:spacing w:after="0"/>
            </w:pPr>
            <w:r>
              <w:rPr>
                <w:rFonts w:ascii="Arial" w:eastAsia="Arial" w:hAnsi="Arial" w:cs="Arial"/>
                <w:sz w:val="18"/>
              </w:rPr>
              <w:t>No current active involvement.</w:t>
            </w:r>
          </w:p>
        </w:tc>
        <w:tc>
          <w:tcPr>
            <w:tcW w:w="4215" w:type="dxa"/>
            <w:tcBorders>
              <w:top w:val="single" w:sz="7" w:space="0" w:color="000000"/>
              <w:left w:val="single" w:sz="7" w:space="0" w:color="000000"/>
              <w:bottom w:val="single" w:sz="7" w:space="0" w:color="000000"/>
              <w:right w:val="single" w:sz="7" w:space="0" w:color="000000"/>
            </w:tcBorders>
          </w:tcPr>
          <w:p w14:paraId="5C3F3131" w14:textId="77777777" w:rsidR="004C7708" w:rsidRDefault="00516AD7">
            <w:pPr>
              <w:spacing w:after="0"/>
            </w:pPr>
            <w:r>
              <w:rPr>
                <w:rFonts w:ascii="Arial" w:eastAsia="Arial" w:hAnsi="Arial" w:cs="Arial"/>
                <w:sz w:val="18"/>
              </w:rPr>
              <w:t>No treatment required.</w:t>
            </w:r>
          </w:p>
        </w:tc>
      </w:tr>
      <w:tr w:rsidR="004C7708" w14:paraId="17ECF185" w14:textId="77777777">
        <w:trPr>
          <w:trHeight w:val="643"/>
        </w:trPr>
        <w:tc>
          <w:tcPr>
            <w:tcW w:w="1890" w:type="dxa"/>
            <w:tcBorders>
              <w:top w:val="single" w:sz="7" w:space="0" w:color="000000"/>
              <w:left w:val="single" w:sz="7" w:space="0" w:color="000000"/>
              <w:bottom w:val="single" w:sz="7" w:space="0" w:color="000000"/>
              <w:right w:val="single" w:sz="7" w:space="0" w:color="000000"/>
            </w:tcBorders>
          </w:tcPr>
          <w:p w14:paraId="14356F22" w14:textId="77777777" w:rsidR="004C7708" w:rsidRDefault="00516AD7">
            <w:pPr>
              <w:spacing w:after="0"/>
              <w:ind w:left="119"/>
              <w:jc w:val="center"/>
            </w:pPr>
            <w:r>
              <w:rPr>
                <w:rFonts w:ascii="Arial" w:eastAsia="Arial" w:hAnsi="Arial" w:cs="Arial"/>
                <w:b/>
                <w:sz w:val="18"/>
              </w:rPr>
              <w:t>One</w:t>
            </w:r>
          </w:p>
        </w:tc>
        <w:tc>
          <w:tcPr>
            <w:tcW w:w="3240" w:type="dxa"/>
            <w:tcBorders>
              <w:top w:val="single" w:sz="7" w:space="0" w:color="000000"/>
              <w:left w:val="single" w:sz="7" w:space="0" w:color="000000"/>
              <w:bottom w:val="single" w:sz="7" w:space="0" w:color="000000"/>
              <w:right w:val="single" w:sz="7" w:space="0" w:color="000000"/>
            </w:tcBorders>
          </w:tcPr>
          <w:p w14:paraId="60F526EB" w14:textId="77777777" w:rsidR="004C7708" w:rsidRDefault="00516AD7">
            <w:pPr>
              <w:spacing w:after="0"/>
            </w:pPr>
            <w:r>
              <w:rPr>
                <w:rFonts w:ascii="Arial" w:eastAsia="Arial" w:hAnsi="Arial" w:cs="Arial"/>
                <w:sz w:val="18"/>
              </w:rPr>
              <w:t xml:space="preserve">Involvement of up to 3 nails total on hands </w:t>
            </w:r>
            <w:r>
              <w:rPr>
                <w:rFonts w:ascii="Arial" w:eastAsia="Arial" w:hAnsi="Arial" w:cs="Arial"/>
                <w:b/>
                <w:sz w:val="18"/>
              </w:rPr>
              <w:t>and/or</w:t>
            </w:r>
            <w:r>
              <w:rPr>
                <w:rFonts w:ascii="Arial" w:eastAsia="Arial" w:hAnsi="Arial" w:cs="Arial"/>
                <w:sz w:val="18"/>
              </w:rPr>
              <w:t xml:space="preserve"> feet.</w:t>
            </w:r>
          </w:p>
        </w:tc>
        <w:tc>
          <w:tcPr>
            <w:tcW w:w="4215" w:type="dxa"/>
            <w:tcBorders>
              <w:top w:val="single" w:sz="7" w:space="0" w:color="000000"/>
              <w:left w:val="single" w:sz="7" w:space="0" w:color="000000"/>
              <w:bottom w:val="single" w:sz="7" w:space="0" w:color="000000"/>
              <w:right w:val="single" w:sz="7" w:space="0" w:color="000000"/>
            </w:tcBorders>
          </w:tcPr>
          <w:p w14:paraId="37E2EEB9" w14:textId="77777777" w:rsidR="004C7708" w:rsidRDefault="00516AD7">
            <w:pPr>
              <w:spacing w:after="0"/>
              <w:jc w:val="both"/>
            </w:pPr>
            <w:r>
              <w:rPr>
                <w:rFonts w:ascii="Arial" w:eastAsia="Arial" w:hAnsi="Arial" w:cs="Arial"/>
                <w:sz w:val="18"/>
              </w:rPr>
              <w:t>Prescribed treatment required on an intermittent basis.</w:t>
            </w:r>
          </w:p>
        </w:tc>
      </w:tr>
      <w:tr w:rsidR="004C7708" w14:paraId="2DB73B81" w14:textId="77777777">
        <w:trPr>
          <w:trHeight w:val="624"/>
        </w:trPr>
        <w:tc>
          <w:tcPr>
            <w:tcW w:w="1890" w:type="dxa"/>
            <w:tcBorders>
              <w:top w:val="single" w:sz="7" w:space="0" w:color="000000"/>
              <w:left w:val="single" w:sz="7" w:space="0" w:color="000000"/>
              <w:bottom w:val="single" w:sz="7" w:space="0" w:color="000000"/>
              <w:right w:val="single" w:sz="7" w:space="0" w:color="000000"/>
            </w:tcBorders>
          </w:tcPr>
          <w:p w14:paraId="77FA4BA3" w14:textId="77777777" w:rsidR="004C7708" w:rsidRDefault="00516AD7">
            <w:pPr>
              <w:spacing w:after="0"/>
              <w:ind w:left="120"/>
              <w:jc w:val="center"/>
            </w:pPr>
            <w:r>
              <w:rPr>
                <w:rFonts w:ascii="Arial" w:eastAsia="Arial" w:hAnsi="Arial" w:cs="Arial"/>
                <w:b/>
                <w:sz w:val="18"/>
              </w:rPr>
              <w:t>Two</w:t>
            </w:r>
          </w:p>
        </w:tc>
        <w:tc>
          <w:tcPr>
            <w:tcW w:w="3240" w:type="dxa"/>
            <w:tcBorders>
              <w:top w:val="single" w:sz="7" w:space="0" w:color="000000"/>
              <w:left w:val="single" w:sz="7" w:space="0" w:color="000000"/>
              <w:bottom w:val="single" w:sz="7" w:space="0" w:color="000000"/>
              <w:right w:val="single" w:sz="7" w:space="0" w:color="000000"/>
            </w:tcBorders>
            <w:vAlign w:val="bottom"/>
          </w:tcPr>
          <w:p w14:paraId="5834A1A0" w14:textId="77777777" w:rsidR="004C7708" w:rsidRDefault="00516AD7">
            <w:pPr>
              <w:spacing w:after="0"/>
            </w:pPr>
            <w:r>
              <w:rPr>
                <w:rFonts w:ascii="Arial" w:eastAsia="Arial" w:hAnsi="Arial" w:cs="Arial"/>
                <w:sz w:val="18"/>
              </w:rPr>
              <w:t xml:space="preserve">Involvement of more than 3 nails total on hands </w:t>
            </w:r>
            <w:r>
              <w:rPr>
                <w:rFonts w:ascii="Arial" w:eastAsia="Arial" w:hAnsi="Arial" w:cs="Arial"/>
                <w:b/>
                <w:sz w:val="18"/>
              </w:rPr>
              <w:t>and/or</w:t>
            </w:r>
            <w:r>
              <w:rPr>
                <w:rFonts w:ascii="Arial" w:eastAsia="Arial" w:hAnsi="Arial" w:cs="Arial"/>
                <w:sz w:val="18"/>
              </w:rPr>
              <w:t xml:space="preserve"> feet.</w:t>
            </w:r>
          </w:p>
        </w:tc>
        <w:tc>
          <w:tcPr>
            <w:tcW w:w="4215" w:type="dxa"/>
            <w:tcBorders>
              <w:top w:val="single" w:sz="7" w:space="0" w:color="000000"/>
              <w:left w:val="single" w:sz="7" w:space="0" w:color="000000"/>
              <w:bottom w:val="single" w:sz="7" w:space="0" w:color="000000"/>
              <w:right w:val="single" w:sz="7" w:space="0" w:color="000000"/>
            </w:tcBorders>
            <w:vAlign w:val="bottom"/>
          </w:tcPr>
          <w:p w14:paraId="7629693D" w14:textId="77777777" w:rsidR="004C7708" w:rsidRDefault="00516AD7">
            <w:pPr>
              <w:spacing w:after="0"/>
              <w:jc w:val="both"/>
            </w:pPr>
            <w:r>
              <w:rPr>
                <w:rFonts w:ascii="Arial" w:eastAsia="Arial" w:hAnsi="Arial" w:cs="Arial"/>
                <w:sz w:val="18"/>
              </w:rPr>
              <w:t>Prescribed treatment required on a regular ongoing basis.</w:t>
            </w:r>
          </w:p>
        </w:tc>
      </w:tr>
    </w:tbl>
    <w:p w14:paraId="69727E88" w14:textId="77777777" w:rsidR="004C7708" w:rsidRDefault="00516AD7">
      <w:r>
        <w:br w:type="page"/>
      </w:r>
    </w:p>
    <w:p w14:paraId="686D09DC" w14:textId="77777777" w:rsidR="004C7708" w:rsidRDefault="00516AD7">
      <w:pPr>
        <w:spacing w:after="40"/>
        <w:ind w:left="12" w:right="2" w:hanging="10"/>
        <w:jc w:val="center"/>
      </w:pPr>
      <w:r>
        <w:rPr>
          <w:rFonts w:ascii="Arial" w:eastAsia="Arial" w:hAnsi="Arial" w:cs="Arial"/>
          <w:b/>
          <w:sz w:val="24"/>
        </w:rPr>
        <w:t>Steps to Determine Nail Impairment Assessment</w:t>
      </w:r>
    </w:p>
    <w:tbl>
      <w:tblPr>
        <w:tblStyle w:val="TableGrid"/>
        <w:tblW w:w="9318" w:type="dxa"/>
        <w:tblInd w:w="-1910" w:type="dxa"/>
        <w:tblCellMar>
          <w:top w:w="0" w:type="dxa"/>
          <w:left w:w="0" w:type="dxa"/>
          <w:bottom w:w="0" w:type="dxa"/>
          <w:right w:w="0" w:type="dxa"/>
        </w:tblCellMar>
        <w:tblLook w:val="04A0" w:firstRow="1" w:lastRow="0" w:firstColumn="1" w:lastColumn="0" w:noHBand="0" w:noVBand="1"/>
      </w:tblPr>
      <w:tblGrid>
        <w:gridCol w:w="1439"/>
        <w:gridCol w:w="7879"/>
      </w:tblGrid>
      <w:tr w:rsidR="004C7708" w14:paraId="7F7C8125" w14:textId="77777777">
        <w:trPr>
          <w:trHeight w:val="396"/>
        </w:trPr>
        <w:tc>
          <w:tcPr>
            <w:tcW w:w="1439" w:type="dxa"/>
            <w:tcBorders>
              <w:top w:val="nil"/>
              <w:left w:val="nil"/>
              <w:bottom w:val="nil"/>
              <w:right w:val="nil"/>
            </w:tcBorders>
          </w:tcPr>
          <w:p w14:paraId="3A2030B0"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7FF89BC3" w14:textId="77777777" w:rsidR="004C7708" w:rsidRDefault="00516AD7">
            <w:pPr>
              <w:spacing w:after="0"/>
            </w:pPr>
            <w:r>
              <w:rPr>
                <w:rFonts w:ascii="Arial" w:eastAsia="Arial" w:hAnsi="Arial" w:cs="Arial"/>
                <w:sz w:val="24"/>
              </w:rPr>
              <w:t xml:space="preserve">Determine the rating from </w:t>
            </w:r>
            <w:r>
              <w:rPr>
                <w:rFonts w:ascii="Arial" w:eastAsia="Arial" w:hAnsi="Arial" w:cs="Arial"/>
                <w:b/>
                <w:sz w:val="24"/>
              </w:rPr>
              <w:t xml:space="preserve">Table 22.6 </w:t>
            </w:r>
            <w:r>
              <w:rPr>
                <w:rFonts w:ascii="Arial" w:eastAsia="Arial" w:hAnsi="Arial" w:cs="Arial"/>
                <w:sz w:val="24"/>
              </w:rPr>
              <w:t>(Loss of Function - Nails).</w:t>
            </w:r>
          </w:p>
        </w:tc>
      </w:tr>
      <w:tr w:rsidR="004C7708" w14:paraId="01D1F2ED" w14:textId="77777777">
        <w:trPr>
          <w:trHeight w:val="841"/>
        </w:trPr>
        <w:tc>
          <w:tcPr>
            <w:tcW w:w="1439" w:type="dxa"/>
            <w:tcBorders>
              <w:top w:val="nil"/>
              <w:left w:val="nil"/>
              <w:bottom w:val="nil"/>
              <w:right w:val="nil"/>
            </w:tcBorders>
          </w:tcPr>
          <w:p w14:paraId="66736BA4"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74F54E83"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2F5B383F" w14:textId="77777777">
        <w:trPr>
          <w:trHeight w:val="564"/>
        </w:trPr>
        <w:tc>
          <w:tcPr>
            <w:tcW w:w="1439" w:type="dxa"/>
            <w:tcBorders>
              <w:top w:val="nil"/>
              <w:left w:val="nil"/>
              <w:bottom w:val="nil"/>
              <w:right w:val="nil"/>
            </w:tcBorders>
            <w:vAlign w:val="center"/>
          </w:tcPr>
          <w:p w14:paraId="6E6120F9"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1F3AD71D" w14:textId="77777777" w:rsidR="004C7708" w:rsidRDefault="00516AD7">
            <w:pPr>
              <w:spacing w:after="0"/>
            </w:pPr>
            <w:r>
              <w:rPr>
                <w:rFonts w:ascii="Arial" w:eastAsia="Arial" w:hAnsi="Arial" w:cs="Arial"/>
                <w:sz w:val="24"/>
              </w:rPr>
              <w:t>Determine the Quality of Life rating.</w:t>
            </w:r>
          </w:p>
        </w:tc>
      </w:tr>
      <w:tr w:rsidR="004C7708" w14:paraId="3B78654C" w14:textId="77777777">
        <w:trPr>
          <w:trHeight w:val="564"/>
        </w:trPr>
        <w:tc>
          <w:tcPr>
            <w:tcW w:w="1439" w:type="dxa"/>
            <w:tcBorders>
              <w:top w:val="nil"/>
              <w:left w:val="nil"/>
              <w:bottom w:val="nil"/>
              <w:right w:val="nil"/>
            </w:tcBorders>
            <w:vAlign w:val="center"/>
          </w:tcPr>
          <w:p w14:paraId="59899204"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0DB38816" w14:textId="77777777" w:rsidR="004C7708" w:rsidRDefault="00516AD7">
            <w:pPr>
              <w:spacing w:after="0"/>
            </w:pPr>
            <w:r>
              <w:rPr>
                <w:rFonts w:ascii="Arial" w:eastAsia="Arial" w:hAnsi="Arial" w:cs="Arial"/>
                <w:sz w:val="24"/>
              </w:rPr>
              <w:t>Add the ratings at Step 2 and Step 3.</w:t>
            </w:r>
          </w:p>
        </w:tc>
      </w:tr>
      <w:tr w:rsidR="004C7708" w14:paraId="189FEB11" w14:textId="77777777">
        <w:trPr>
          <w:trHeight w:val="395"/>
        </w:trPr>
        <w:tc>
          <w:tcPr>
            <w:tcW w:w="1439" w:type="dxa"/>
            <w:tcBorders>
              <w:top w:val="nil"/>
              <w:left w:val="nil"/>
              <w:bottom w:val="nil"/>
              <w:right w:val="nil"/>
            </w:tcBorders>
            <w:vAlign w:val="bottom"/>
          </w:tcPr>
          <w:p w14:paraId="14D2DC05"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784F6343" w14:textId="77777777" w:rsidR="004C7708" w:rsidRDefault="00516AD7">
            <w:pPr>
              <w:spacing w:after="0"/>
            </w:pPr>
            <w:r>
              <w:rPr>
                <w:rFonts w:ascii="Arial" w:eastAsia="Arial" w:hAnsi="Arial" w:cs="Arial"/>
                <w:sz w:val="24"/>
              </w:rPr>
              <w:t>If partial entitlement exists, apply to rating at Step 4.</w:t>
            </w:r>
          </w:p>
        </w:tc>
      </w:tr>
    </w:tbl>
    <w:p w14:paraId="4A09AA0A" w14:textId="77777777" w:rsidR="004C7708" w:rsidRDefault="00516AD7">
      <w:pPr>
        <w:spacing w:after="40"/>
        <w:ind w:left="12" w:right="3" w:hanging="10"/>
        <w:jc w:val="center"/>
      </w:pPr>
      <w:r>
        <w:rPr>
          <w:rFonts w:ascii="Arial" w:eastAsia="Arial" w:hAnsi="Arial" w:cs="Arial"/>
          <w:b/>
          <w:sz w:val="24"/>
        </w:rPr>
        <w:t>This is the Disability Assessment.</w:t>
      </w:r>
      <w:r>
        <w:br w:type="page"/>
      </w:r>
    </w:p>
    <w:p w14:paraId="6FCD2AAE" w14:textId="77777777" w:rsidR="004C7708" w:rsidRDefault="00516AD7">
      <w:pPr>
        <w:spacing w:after="246" w:line="253" w:lineRule="auto"/>
        <w:ind w:left="-5" w:hanging="10"/>
      </w:pPr>
      <w:r>
        <w:rPr>
          <w:rFonts w:ascii="Arial" w:eastAsia="Arial" w:hAnsi="Arial" w:cs="Arial"/>
          <w:b/>
          <w:sz w:val="24"/>
        </w:rPr>
        <w:t>Table 22.7 - Other Impairment - Superficial Gunshot Wounds and Scars - Face</w:t>
      </w:r>
    </w:p>
    <w:p w14:paraId="2CEB4861" w14:textId="77777777" w:rsidR="004C7708" w:rsidRDefault="00516AD7">
      <w:pPr>
        <w:spacing w:after="187" w:line="250" w:lineRule="auto"/>
        <w:ind w:left="-5" w:right="12" w:hanging="10"/>
      </w:pPr>
      <w:r>
        <w:rPr>
          <w:rFonts w:ascii="Arial" w:eastAsia="Arial" w:hAnsi="Arial" w:cs="Arial"/>
          <w:sz w:val="24"/>
        </w:rPr>
        <w:t xml:space="preserve">Only one rating may be given from </w:t>
      </w:r>
      <w:r>
        <w:rPr>
          <w:rFonts w:ascii="Arial" w:eastAsia="Arial" w:hAnsi="Arial" w:cs="Arial"/>
          <w:b/>
          <w:sz w:val="24"/>
        </w:rPr>
        <w:t>each</w:t>
      </w:r>
      <w:r>
        <w:rPr>
          <w:rFonts w:ascii="Arial" w:eastAsia="Arial" w:hAnsi="Arial" w:cs="Arial"/>
          <w:sz w:val="24"/>
        </w:rPr>
        <w:t xml:space="preserve"> column in </w:t>
      </w:r>
      <w:r>
        <w:rPr>
          <w:rFonts w:ascii="Arial" w:eastAsia="Arial" w:hAnsi="Arial" w:cs="Arial"/>
          <w:b/>
          <w:sz w:val="24"/>
        </w:rPr>
        <w:t>Table 22.7</w:t>
      </w:r>
      <w:r>
        <w:rPr>
          <w:rFonts w:ascii="Arial" w:eastAsia="Arial" w:hAnsi="Arial" w:cs="Arial"/>
          <w:sz w:val="24"/>
        </w:rPr>
        <w:t xml:space="preserve"> regardless of the number of entitled conditions to be rated.  If more than one rating is applicable within a column, the </w:t>
      </w:r>
      <w:r>
        <w:rPr>
          <w:rFonts w:ascii="Arial" w:eastAsia="Arial" w:hAnsi="Arial" w:cs="Arial"/>
          <w:b/>
          <w:sz w:val="24"/>
        </w:rPr>
        <w:t>highest</w:t>
      </w:r>
      <w:r>
        <w:rPr>
          <w:rFonts w:ascii="Arial" w:eastAsia="Arial" w:hAnsi="Arial" w:cs="Arial"/>
          <w:sz w:val="24"/>
        </w:rPr>
        <w:t xml:space="preserve"> is selected as the column rating.  The ratings from </w:t>
      </w:r>
      <w:r>
        <w:rPr>
          <w:rFonts w:ascii="Arial" w:eastAsia="Arial" w:hAnsi="Arial" w:cs="Arial"/>
          <w:b/>
          <w:sz w:val="24"/>
        </w:rPr>
        <w:t xml:space="preserve">each </w:t>
      </w:r>
      <w:r>
        <w:rPr>
          <w:rFonts w:ascii="Arial" w:eastAsia="Arial" w:hAnsi="Arial" w:cs="Arial"/>
          <w:sz w:val="24"/>
        </w:rPr>
        <w:t xml:space="preserve">column are </w:t>
      </w:r>
      <w:r>
        <w:rPr>
          <w:rFonts w:ascii="Arial" w:eastAsia="Arial" w:hAnsi="Arial" w:cs="Arial"/>
          <w:b/>
          <w:sz w:val="24"/>
        </w:rPr>
        <w:t>added</w:t>
      </w:r>
      <w:r>
        <w:rPr>
          <w:rFonts w:ascii="Arial" w:eastAsia="Arial" w:hAnsi="Arial" w:cs="Arial"/>
          <w:sz w:val="24"/>
        </w:rPr>
        <w:t>.</w:t>
      </w:r>
    </w:p>
    <w:p w14:paraId="59446BC2" w14:textId="77777777" w:rsidR="004C7708" w:rsidRDefault="00516AD7">
      <w:pPr>
        <w:spacing w:after="0"/>
        <w:ind w:left="-5" w:hanging="10"/>
      </w:pPr>
      <w:r>
        <w:rPr>
          <w:rFonts w:ascii="Arial" w:eastAsia="Arial" w:hAnsi="Arial" w:cs="Arial"/>
          <w:b/>
          <w:sz w:val="18"/>
        </w:rPr>
        <w:t>Table 22.7 - Other Impairment - Superficial Gunshot Wounds and Scars - Face</w:t>
      </w:r>
    </w:p>
    <w:tbl>
      <w:tblPr>
        <w:tblStyle w:val="TableGrid"/>
        <w:tblW w:w="9345" w:type="dxa"/>
        <w:tblInd w:w="6" w:type="dxa"/>
        <w:tblCellMar>
          <w:top w:w="165" w:type="dxa"/>
          <w:left w:w="115" w:type="dxa"/>
          <w:bottom w:w="57" w:type="dxa"/>
          <w:right w:w="257" w:type="dxa"/>
        </w:tblCellMar>
        <w:tblLook w:val="04A0" w:firstRow="1" w:lastRow="0" w:firstColumn="1" w:lastColumn="0" w:noHBand="0" w:noVBand="1"/>
      </w:tblPr>
      <w:tblGrid>
        <w:gridCol w:w="1979"/>
        <w:gridCol w:w="3960"/>
        <w:gridCol w:w="3406"/>
      </w:tblGrid>
      <w:tr w:rsidR="004C7708" w14:paraId="0F1F3DCA"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0E6C5FF" w14:textId="77777777" w:rsidR="004C7708" w:rsidRDefault="00516AD7">
            <w:pPr>
              <w:spacing w:after="0"/>
              <w:ind w:left="118"/>
              <w:jc w:val="center"/>
            </w:pPr>
            <w:r>
              <w:rPr>
                <w:rFonts w:ascii="Arial" w:eastAsia="Arial" w:hAnsi="Arial" w:cs="Arial"/>
                <w:b/>
                <w:sz w:val="18"/>
              </w:rPr>
              <w:t>Rating</w:t>
            </w:r>
          </w:p>
        </w:tc>
        <w:tc>
          <w:tcPr>
            <w:tcW w:w="39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0469D48" w14:textId="77777777" w:rsidR="004C7708" w:rsidRDefault="00516AD7">
            <w:pPr>
              <w:spacing w:after="0"/>
              <w:ind w:left="124"/>
              <w:jc w:val="center"/>
            </w:pPr>
            <w:r>
              <w:rPr>
                <w:rFonts w:ascii="Arial" w:eastAsia="Arial" w:hAnsi="Arial" w:cs="Arial"/>
                <w:b/>
                <w:sz w:val="18"/>
              </w:rPr>
              <w:t>Extent of Skin Involvement</w:t>
            </w:r>
          </w:p>
        </w:tc>
        <w:tc>
          <w:tcPr>
            <w:tcW w:w="3406"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500C9E3C" w14:textId="77777777" w:rsidR="004C7708" w:rsidRDefault="00516AD7">
            <w:pPr>
              <w:spacing w:after="0"/>
              <w:ind w:left="133"/>
              <w:jc w:val="center"/>
            </w:pPr>
            <w:r>
              <w:rPr>
                <w:rFonts w:ascii="Arial" w:eastAsia="Arial" w:hAnsi="Arial" w:cs="Arial"/>
                <w:b/>
                <w:sz w:val="18"/>
              </w:rPr>
              <w:t>Signs and Symptoms</w:t>
            </w:r>
          </w:p>
        </w:tc>
      </w:tr>
      <w:tr w:rsidR="004C7708" w14:paraId="65C3E482" w14:textId="77777777">
        <w:trPr>
          <w:trHeight w:val="419"/>
        </w:trPr>
        <w:tc>
          <w:tcPr>
            <w:tcW w:w="1979" w:type="dxa"/>
            <w:tcBorders>
              <w:top w:val="single" w:sz="7" w:space="0" w:color="000000"/>
              <w:left w:val="single" w:sz="7" w:space="0" w:color="000000"/>
              <w:bottom w:val="single" w:sz="7" w:space="0" w:color="000000"/>
              <w:right w:val="single" w:sz="7" w:space="0" w:color="000000"/>
            </w:tcBorders>
            <w:vAlign w:val="bottom"/>
          </w:tcPr>
          <w:p w14:paraId="3C9227A1" w14:textId="77777777" w:rsidR="004C7708" w:rsidRDefault="00516AD7">
            <w:pPr>
              <w:spacing w:after="0"/>
              <w:ind w:left="124"/>
              <w:jc w:val="center"/>
            </w:pPr>
            <w:r>
              <w:rPr>
                <w:rFonts w:ascii="Arial" w:eastAsia="Arial" w:hAnsi="Arial" w:cs="Arial"/>
                <w:b/>
                <w:sz w:val="18"/>
              </w:rPr>
              <w:t>Nil</w:t>
            </w:r>
          </w:p>
        </w:tc>
        <w:tc>
          <w:tcPr>
            <w:tcW w:w="3960" w:type="dxa"/>
            <w:tcBorders>
              <w:top w:val="single" w:sz="7" w:space="0" w:color="000000"/>
              <w:left w:val="single" w:sz="7" w:space="0" w:color="000000"/>
              <w:bottom w:val="single" w:sz="7" w:space="0" w:color="000000"/>
              <w:right w:val="single" w:sz="7" w:space="0" w:color="000000"/>
            </w:tcBorders>
          </w:tcPr>
          <w:p w14:paraId="4E071CA3" w14:textId="77777777" w:rsidR="004C7708" w:rsidRDefault="004C7708"/>
        </w:tc>
        <w:tc>
          <w:tcPr>
            <w:tcW w:w="3406" w:type="dxa"/>
            <w:tcBorders>
              <w:top w:val="single" w:sz="7" w:space="0" w:color="000000"/>
              <w:left w:val="single" w:sz="7" w:space="0" w:color="000000"/>
              <w:bottom w:val="single" w:sz="7" w:space="0" w:color="000000"/>
              <w:right w:val="single" w:sz="7" w:space="0" w:color="000000"/>
            </w:tcBorders>
          </w:tcPr>
          <w:p w14:paraId="01E26832" w14:textId="77777777" w:rsidR="004C7708" w:rsidRDefault="00516AD7">
            <w:pPr>
              <w:spacing w:after="0"/>
            </w:pPr>
            <w:r>
              <w:rPr>
                <w:rFonts w:ascii="Arial" w:eastAsia="Arial" w:hAnsi="Arial" w:cs="Arial"/>
                <w:sz w:val="18"/>
              </w:rPr>
              <w:t>Tenderness may be present.</w:t>
            </w:r>
          </w:p>
        </w:tc>
      </w:tr>
      <w:tr w:rsidR="004C7708" w14:paraId="6687D7F7" w14:textId="77777777">
        <w:trPr>
          <w:trHeight w:val="634"/>
        </w:trPr>
        <w:tc>
          <w:tcPr>
            <w:tcW w:w="1979" w:type="dxa"/>
            <w:tcBorders>
              <w:top w:val="single" w:sz="7" w:space="0" w:color="000000"/>
              <w:left w:val="single" w:sz="7" w:space="0" w:color="000000"/>
              <w:bottom w:val="single" w:sz="7" w:space="0" w:color="000000"/>
              <w:right w:val="single" w:sz="7" w:space="0" w:color="000000"/>
            </w:tcBorders>
          </w:tcPr>
          <w:p w14:paraId="27223EB9" w14:textId="77777777" w:rsidR="004C7708" w:rsidRDefault="00516AD7">
            <w:pPr>
              <w:spacing w:after="0"/>
              <w:ind w:left="118"/>
              <w:jc w:val="center"/>
            </w:pPr>
            <w:r>
              <w:rPr>
                <w:rFonts w:ascii="Arial" w:eastAsia="Arial" w:hAnsi="Arial" w:cs="Arial"/>
                <w:b/>
                <w:sz w:val="18"/>
              </w:rPr>
              <w:t>One</w:t>
            </w:r>
          </w:p>
        </w:tc>
        <w:tc>
          <w:tcPr>
            <w:tcW w:w="3960" w:type="dxa"/>
            <w:tcBorders>
              <w:top w:val="single" w:sz="7" w:space="0" w:color="000000"/>
              <w:left w:val="single" w:sz="7" w:space="0" w:color="000000"/>
              <w:bottom w:val="single" w:sz="7" w:space="0" w:color="000000"/>
              <w:right w:val="single" w:sz="7" w:space="0" w:color="000000"/>
            </w:tcBorders>
          </w:tcPr>
          <w:p w14:paraId="67CD1479" w14:textId="77777777" w:rsidR="004C7708" w:rsidRDefault="00516AD7">
            <w:pPr>
              <w:spacing w:after="0"/>
              <w:jc w:val="both"/>
            </w:pPr>
            <w:r>
              <w:rPr>
                <w:rFonts w:ascii="Arial" w:eastAsia="Arial" w:hAnsi="Arial" w:cs="Arial"/>
                <w:sz w:val="18"/>
              </w:rPr>
              <w:t>Scar(s) up to or equal to ½ square inch (1.5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tcPr>
          <w:p w14:paraId="41975AEC" w14:textId="77777777" w:rsidR="004C7708" w:rsidRDefault="004C7708"/>
        </w:tc>
      </w:tr>
      <w:tr w:rsidR="004C7708" w14:paraId="327E70FF" w14:textId="77777777">
        <w:trPr>
          <w:trHeight w:val="881"/>
        </w:trPr>
        <w:tc>
          <w:tcPr>
            <w:tcW w:w="1979" w:type="dxa"/>
            <w:tcBorders>
              <w:top w:val="single" w:sz="7" w:space="0" w:color="000000"/>
              <w:left w:val="single" w:sz="7" w:space="0" w:color="000000"/>
              <w:bottom w:val="single" w:sz="7" w:space="0" w:color="000000"/>
              <w:right w:val="single" w:sz="7" w:space="0" w:color="000000"/>
            </w:tcBorders>
          </w:tcPr>
          <w:p w14:paraId="0474FC78" w14:textId="77777777" w:rsidR="004C7708" w:rsidRDefault="00516AD7">
            <w:pPr>
              <w:spacing w:after="0"/>
              <w:ind w:left="119"/>
              <w:jc w:val="center"/>
            </w:pPr>
            <w:r>
              <w:rPr>
                <w:rFonts w:ascii="Arial" w:eastAsia="Arial" w:hAnsi="Arial" w:cs="Arial"/>
                <w:b/>
                <w:sz w:val="18"/>
              </w:rPr>
              <w:t>Two</w:t>
            </w:r>
          </w:p>
        </w:tc>
        <w:tc>
          <w:tcPr>
            <w:tcW w:w="3960" w:type="dxa"/>
            <w:tcBorders>
              <w:top w:val="single" w:sz="7" w:space="0" w:color="000000"/>
              <w:left w:val="single" w:sz="7" w:space="0" w:color="000000"/>
              <w:bottom w:val="single" w:sz="7" w:space="0" w:color="000000"/>
              <w:right w:val="single" w:sz="7" w:space="0" w:color="000000"/>
            </w:tcBorders>
          </w:tcPr>
          <w:p w14:paraId="170643FD" w14:textId="77777777" w:rsidR="004C7708" w:rsidRDefault="00516AD7">
            <w:pPr>
              <w:spacing w:after="0"/>
              <w:ind w:right="120"/>
            </w:pPr>
            <w:r>
              <w:rPr>
                <w:rFonts w:ascii="Arial" w:eastAsia="Arial" w:hAnsi="Arial" w:cs="Arial"/>
                <w:sz w:val="18"/>
              </w:rPr>
              <w:t>Scar(s) greater than ½ square inch (1.5 cm</w:t>
            </w:r>
            <w:r>
              <w:rPr>
                <w:rFonts w:ascii="Arial" w:eastAsia="Arial" w:hAnsi="Arial" w:cs="Arial"/>
                <w:sz w:val="18"/>
                <w:vertAlign w:val="superscript"/>
              </w:rPr>
              <w:t>2</w:t>
            </w:r>
            <w:r>
              <w:rPr>
                <w:rFonts w:ascii="Arial" w:eastAsia="Arial" w:hAnsi="Arial" w:cs="Arial"/>
                <w:sz w:val="18"/>
              </w:rPr>
              <w:t>) but less than 1 square inch (6.5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vAlign w:val="bottom"/>
          </w:tcPr>
          <w:p w14:paraId="666B03D2" w14:textId="77777777" w:rsidR="004C7708" w:rsidRDefault="00516AD7">
            <w:pPr>
              <w:spacing w:after="0"/>
            </w:pPr>
            <w:r>
              <w:rPr>
                <w:rFonts w:ascii="Arial" w:eastAsia="Arial" w:hAnsi="Arial" w:cs="Arial"/>
                <w:sz w:val="18"/>
              </w:rPr>
              <w:t xml:space="preserve">Adherence to underlying tissue; </w:t>
            </w:r>
            <w:r>
              <w:rPr>
                <w:rFonts w:ascii="Arial" w:eastAsia="Arial" w:hAnsi="Arial" w:cs="Arial"/>
                <w:b/>
                <w:sz w:val="18"/>
              </w:rPr>
              <w:t xml:space="preserve">or </w:t>
            </w:r>
            <w:r>
              <w:rPr>
                <w:rFonts w:ascii="Arial" w:eastAsia="Arial" w:hAnsi="Arial" w:cs="Arial"/>
                <w:sz w:val="18"/>
              </w:rPr>
              <w:t xml:space="preserve">Loss of subcutaneous tissue; </w:t>
            </w:r>
            <w:r>
              <w:rPr>
                <w:rFonts w:ascii="Arial" w:eastAsia="Arial" w:hAnsi="Arial" w:cs="Arial"/>
                <w:b/>
                <w:sz w:val="18"/>
              </w:rPr>
              <w:t xml:space="preserve">or </w:t>
            </w:r>
            <w:r>
              <w:rPr>
                <w:rFonts w:ascii="Arial" w:eastAsia="Arial" w:hAnsi="Arial" w:cs="Arial"/>
                <w:sz w:val="18"/>
              </w:rPr>
              <w:t>Keloid formation.</w:t>
            </w:r>
          </w:p>
        </w:tc>
      </w:tr>
      <w:tr w:rsidR="004C7708" w14:paraId="3A6CBF62" w14:textId="77777777">
        <w:trPr>
          <w:trHeight w:val="614"/>
        </w:trPr>
        <w:tc>
          <w:tcPr>
            <w:tcW w:w="1979" w:type="dxa"/>
            <w:tcBorders>
              <w:top w:val="single" w:sz="7" w:space="0" w:color="000000"/>
              <w:left w:val="single" w:sz="7" w:space="0" w:color="000000"/>
              <w:bottom w:val="single" w:sz="7" w:space="0" w:color="000000"/>
              <w:right w:val="single" w:sz="7" w:space="0" w:color="000000"/>
            </w:tcBorders>
          </w:tcPr>
          <w:p w14:paraId="37C1BB15" w14:textId="77777777" w:rsidR="004C7708" w:rsidRDefault="00516AD7">
            <w:pPr>
              <w:spacing w:after="0"/>
              <w:ind w:left="121"/>
              <w:jc w:val="center"/>
            </w:pPr>
            <w:r>
              <w:rPr>
                <w:rFonts w:ascii="Arial" w:eastAsia="Arial" w:hAnsi="Arial" w:cs="Arial"/>
                <w:b/>
                <w:sz w:val="18"/>
              </w:rPr>
              <w:t>Three</w:t>
            </w:r>
          </w:p>
        </w:tc>
        <w:tc>
          <w:tcPr>
            <w:tcW w:w="3960" w:type="dxa"/>
            <w:tcBorders>
              <w:top w:val="single" w:sz="7" w:space="0" w:color="000000"/>
              <w:left w:val="single" w:sz="7" w:space="0" w:color="000000"/>
              <w:bottom w:val="single" w:sz="7" w:space="0" w:color="000000"/>
              <w:right w:val="single" w:sz="7" w:space="0" w:color="000000"/>
            </w:tcBorders>
            <w:vAlign w:val="bottom"/>
          </w:tcPr>
          <w:p w14:paraId="1E32E34E" w14:textId="77777777" w:rsidR="004C7708" w:rsidRDefault="00516AD7">
            <w:pPr>
              <w:spacing w:after="0"/>
            </w:pPr>
            <w:r>
              <w:rPr>
                <w:rFonts w:ascii="Arial" w:eastAsia="Arial" w:hAnsi="Arial" w:cs="Arial"/>
                <w:sz w:val="18"/>
              </w:rPr>
              <w:t>Scar(s) equal to or greater than 1 square inch (6.5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tcPr>
          <w:p w14:paraId="2146F68A" w14:textId="77777777" w:rsidR="004C7708" w:rsidRDefault="004C7708"/>
        </w:tc>
      </w:tr>
    </w:tbl>
    <w:p w14:paraId="78F6F5BB" w14:textId="77777777" w:rsidR="004C7708" w:rsidRDefault="00516AD7">
      <w:pPr>
        <w:spacing w:after="6" w:line="253" w:lineRule="auto"/>
        <w:ind w:left="-5" w:hanging="10"/>
      </w:pPr>
      <w:r>
        <w:rPr>
          <w:rFonts w:ascii="Arial" w:eastAsia="Arial" w:hAnsi="Arial" w:cs="Arial"/>
          <w:b/>
          <w:sz w:val="24"/>
        </w:rPr>
        <w:t>Cases of severe disfigurement are rated on individual merits.</w:t>
      </w:r>
      <w:r>
        <w:rPr>
          <w:rFonts w:ascii="Arial" w:eastAsia="Arial" w:hAnsi="Arial" w:cs="Arial"/>
          <w:sz w:val="18"/>
        </w:rPr>
        <w:t xml:space="preserve"> </w:t>
      </w:r>
      <w:r>
        <w:br w:type="page"/>
      </w:r>
    </w:p>
    <w:p w14:paraId="353DECB0" w14:textId="77777777" w:rsidR="004C7708" w:rsidRDefault="00516AD7">
      <w:pPr>
        <w:spacing w:after="40"/>
        <w:ind w:left="12" w:right="2" w:hanging="10"/>
        <w:jc w:val="center"/>
      </w:pPr>
      <w:r>
        <w:rPr>
          <w:rFonts w:ascii="Arial" w:eastAsia="Arial" w:hAnsi="Arial" w:cs="Arial"/>
          <w:b/>
          <w:sz w:val="24"/>
        </w:rPr>
        <w:t>Steps to Determine Superficial Gunshot Wounds and Scars (Face) Impairment Assessment</w:t>
      </w:r>
    </w:p>
    <w:tbl>
      <w:tblPr>
        <w:tblStyle w:val="TableGrid"/>
        <w:tblW w:w="9318" w:type="dxa"/>
        <w:tblInd w:w="-223" w:type="dxa"/>
        <w:tblCellMar>
          <w:top w:w="0" w:type="dxa"/>
          <w:left w:w="0" w:type="dxa"/>
          <w:bottom w:w="0" w:type="dxa"/>
          <w:right w:w="0" w:type="dxa"/>
        </w:tblCellMar>
        <w:tblLook w:val="04A0" w:firstRow="1" w:lastRow="0" w:firstColumn="1" w:lastColumn="0" w:noHBand="0" w:noVBand="1"/>
      </w:tblPr>
      <w:tblGrid>
        <w:gridCol w:w="1439"/>
        <w:gridCol w:w="7879"/>
      </w:tblGrid>
      <w:tr w:rsidR="004C7708" w14:paraId="2C21F37D" w14:textId="77777777">
        <w:trPr>
          <w:trHeight w:val="672"/>
        </w:trPr>
        <w:tc>
          <w:tcPr>
            <w:tcW w:w="1439" w:type="dxa"/>
            <w:tcBorders>
              <w:top w:val="nil"/>
              <w:left w:val="nil"/>
              <w:bottom w:val="nil"/>
              <w:right w:val="nil"/>
            </w:tcBorders>
          </w:tcPr>
          <w:p w14:paraId="23ADE931"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61D7BAB1"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22.7 </w:t>
            </w:r>
            <w:r>
              <w:rPr>
                <w:rFonts w:ascii="Arial" w:eastAsia="Arial" w:hAnsi="Arial" w:cs="Arial"/>
                <w:sz w:val="24"/>
              </w:rPr>
              <w:t>(Other Impairment - Superficial Gunshot Wounds and Scars - Face).</w:t>
            </w:r>
          </w:p>
        </w:tc>
      </w:tr>
      <w:tr w:rsidR="004C7708" w14:paraId="370CB9F4" w14:textId="77777777">
        <w:trPr>
          <w:trHeight w:val="841"/>
        </w:trPr>
        <w:tc>
          <w:tcPr>
            <w:tcW w:w="1439" w:type="dxa"/>
            <w:tcBorders>
              <w:top w:val="nil"/>
              <w:left w:val="nil"/>
              <w:bottom w:val="nil"/>
              <w:right w:val="nil"/>
            </w:tcBorders>
          </w:tcPr>
          <w:p w14:paraId="2D86DE6C"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2A0FB12C"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340A708B" w14:textId="77777777">
        <w:trPr>
          <w:trHeight w:val="560"/>
        </w:trPr>
        <w:tc>
          <w:tcPr>
            <w:tcW w:w="1439" w:type="dxa"/>
            <w:tcBorders>
              <w:top w:val="nil"/>
              <w:left w:val="nil"/>
              <w:bottom w:val="nil"/>
              <w:right w:val="nil"/>
            </w:tcBorders>
            <w:vAlign w:val="center"/>
          </w:tcPr>
          <w:p w14:paraId="7E469EBA"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764444A5" w14:textId="77777777" w:rsidR="004C7708" w:rsidRDefault="00516AD7">
            <w:pPr>
              <w:spacing w:after="0"/>
            </w:pPr>
            <w:r>
              <w:rPr>
                <w:rFonts w:ascii="Arial" w:eastAsia="Arial" w:hAnsi="Arial" w:cs="Arial"/>
                <w:sz w:val="24"/>
              </w:rPr>
              <w:t>Determine the Quality of Life rating.</w:t>
            </w:r>
          </w:p>
        </w:tc>
      </w:tr>
      <w:tr w:rsidR="004C7708" w14:paraId="5CBDBAB3" w14:textId="77777777">
        <w:trPr>
          <w:trHeight w:val="557"/>
        </w:trPr>
        <w:tc>
          <w:tcPr>
            <w:tcW w:w="1439" w:type="dxa"/>
            <w:tcBorders>
              <w:top w:val="nil"/>
              <w:left w:val="nil"/>
              <w:bottom w:val="nil"/>
              <w:right w:val="nil"/>
            </w:tcBorders>
            <w:vAlign w:val="center"/>
          </w:tcPr>
          <w:p w14:paraId="0F8C4F0E"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14C1754D" w14:textId="77777777" w:rsidR="004C7708" w:rsidRDefault="00516AD7">
            <w:pPr>
              <w:spacing w:after="0"/>
            </w:pPr>
            <w:r>
              <w:rPr>
                <w:rFonts w:ascii="Arial" w:eastAsia="Arial" w:hAnsi="Arial" w:cs="Arial"/>
                <w:sz w:val="24"/>
              </w:rPr>
              <w:t>Add the ratings at Step 2 and Step 3.</w:t>
            </w:r>
          </w:p>
        </w:tc>
      </w:tr>
      <w:tr w:rsidR="004C7708" w14:paraId="1A8D21C9" w14:textId="77777777">
        <w:trPr>
          <w:trHeight w:val="391"/>
        </w:trPr>
        <w:tc>
          <w:tcPr>
            <w:tcW w:w="1439" w:type="dxa"/>
            <w:tcBorders>
              <w:top w:val="nil"/>
              <w:left w:val="nil"/>
              <w:bottom w:val="nil"/>
              <w:right w:val="nil"/>
            </w:tcBorders>
            <w:vAlign w:val="bottom"/>
          </w:tcPr>
          <w:p w14:paraId="75B059EA"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09764DA3" w14:textId="77777777" w:rsidR="004C7708" w:rsidRDefault="00516AD7">
            <w:pPr>
              <w:spacing w:after="0"/>
            </w:pPr>
            <w:r>
              <w:rPr>
                <w:rFonts w:ascii="Arial" w:eastAsia="Arial" w:hAnsi="Arial" w:cs="Arial"/>
                <w:sz w:val="24"/>
              </w:rPr>
              <w:t>If partial entitlement exists, apply to rating at Step 4.</w:t>
            </w:r>
          </w:p>
        </w:tc>
      </w:tr>
    </w:tbl>
    <w:p w14:paraId="3355DF02" w14:textId="77777777" w:rsidR="004C7708" w:rsidRDefault="00516AD7">
      <w:pPr>
        <w:spacing w:after="40"/>
        <w:ind w:left="12" w:right="2" w:hanging="10"/>
        <w:jc w:val="center"/>
      </w:pPr>
      <w:r>
        <w:rPr>
          <w:rFonts w:ascii="Arial" w:eastAsia="Arial" w:hAnsi="Arial" w:cs="Arial"/>
          <w:b/>
          <w:sz w:val="24"/>
        </w:rPr>
        <w:t>This is the Disability Assessment.</w:t>
      </w:r>
      <w:r>
        <w:br w:type="page"/>
      </w:r>
    </w:p>
    <w:p w14:paraId="0059120B" w14:textId="77777777" w:rsidR="004C7708" w:rsidRDefault="00516AD7">
      <w:pPr>
        <w:spacing w:after="271" w:line="253" w:lineRule="auto"/>
        <w:ind w:left="-5" w:hanging="10"/>
      </w:pPr>
      <w:r>
        <w:rPr>
          <w:rFonts w:ascii="Arial" w:eastAsia="Arial" w:hAnsi="Arial" w:cs="Arial"/>
          <w:b/>
          <w:sz w:val="24"/>
        </w:rPr>
        <w:t>Table 22.8 - Other Impairment - Superficial Gunshot Wounds and Scars - Hands</w:t>
      </w:r>
    </w:p>
    <w:p w14:paraId="7415D9F4" w14:textId="77777777" w:rsidR="004C7708" w:rsidRDefault="00516AD7">
      <w:pPr>
        <w:spacing w:after="415" w:line="250" w:lineRule="auto"/>
        <w:ind w:left="-5" w:right="12" w:hanging="10"/>
      </w:pPr>
      <w:r>
        <w:rPr>
          <w:rFonts w:ascii="Arial" w:eastAsia="Arial" w:hAnsi="Arial" w:cs="Arial"/>
          <w:sz w:val="24"/>
        </w:rPr>
        <w:t xml:space="preserve">Only one rating may be given from </w:t>
      </w:r>
      <w:r>
        <w:rPr>
          <w:rFonts w:ascii="Arial" w:eastAsia="Arial" w:hAnsi="Arial" w:cs="Arial"/>
          <w:b/>
          <w:sz w:val="24"/>
        </w:rPr>
        <w:t>each</w:t>
      </w:r>
      <w:r>
        <w:rPr>
          <w:rFonts w:ascii="Arial" w:eastAsia="Arial" w:hAnsi="Arial" w:cs="Arial"/>
          <w:sz w:val="24"/>
        </w:rPr>
        <w:t xml:space="preserve"> column in </w:t>
      </w:r>
      <w:r>
        <w:rPr>
          <w:rFonts w:ascii="Arial" w:eastAsia="Arial" w:hAnsi="Arial" w:cs="Arial"/>
          <w:b/>
          <w:sz w:val="24"/>
        </w:rPr>
        <w:t>Table 22.8</w:t>
      </w:r>
      <w:r>
        <w:rPr>
          <w:rFonts w:ascii="Arial" w:eastAsia="Arial" w:hAnsi="Arial" w:cs="Arial"/>
          <w:sz w:val="24"/>
        </w:rPr>
        <w:t xml:space="preserve"> regardless of the number of entitled conditions to be rated.  If more than one rating is applicable within a column, the </w:t>
      </w:r>
      <w:r>
        <w:rPr>
          <w:rFonts w:ascii="Arial" w:eastAsia="Arial" w:hAnsi="Arial" w:cs="Arial"/>
          <w:b/>
          <w:sz w:val="24"/>
        </w:rPr>
        <w:t>highest</w:t>
      </w:r>
      <w:r>
        <w:rPr>
          <w:rFonts w:ascii="Arial" w:eastAsia="Arial" w:hAnsi="Arial" w:cs="Arial"/>
          <w:sz w:val="24"/>
        </w:rPr>
        <w:t xml:space="preserve"> is selected as the column rating.  The ratings from </w:t>
      </w:r>
      <w:r>
        <w:rPr>
          <w:rFonts w:ascii="Arial" w:eastAsia="Arial" w:hAnsi="Arial" w:cs="Arial"/>
          <w:b/>
          <w:sz w:val="24"/>
        </w:rPr>
        <w:t xml:space="preserve">each </w:t>
      </w:r>
      <w:r>
        <w:rPr>
          <w:rFonts w:ascii="Arial" w:eastAsia="Arial" w:hAnsi="Arial" w:cs="Arial"/>
          <w:sz w:val="24"/>
        </w:rPr>
        <w:t xml:space="preserve">column are </w:t>
      </w:r>
      <w:r>
        <w:rPr>
          <w:rFonts w:ascii="Arial" w:eastAsia="Arial" w:hAnsi="Arial" w:cs="Arial"/>
          <w:b/>
          <w:sz w:val="24"/>
        </w:rPr>
        <w:t>added</w:t>
      </w:r>
      <w:r>
        <w:rPr>
          <w:rFonts w:ascii="Arial" w:eastAsia="Arial" w:hAnsi="Arial" w:cs="Arial"/>
          <w:sz w:val="24"/>
        </w:rPr>
        <w:t>.</w:t>
      </w:r>
    </w:p>
    <w:p w14:paraId="05575B0F" w14:textId="77777777" w:rsidR="004C7708" w:rsidRDefault="00516AD7">
      <w:pPr>
        <w:spacing w:after="0"/>
        <w:ind w:left="-5" w:hanging="10"/>
      </w:pPr>
      <w:r>
        <w:rPr>
          <w:rFonts w:ascii="Arial" w:eastAsia="Arial" w:hAnsi="Arial" w:cs="Arial"/>
          <w:b/>
          <w:sz w:val="18"/>
        </w:rPr>
        <w:t>Table 22.8 - Other Impairment - Superficial Gunshot Wounds and Scars</w:t>
      </w:r>
      <w:r>
        <w:rPr>
          <w:rFonts w:ascii="Arial" w:eastAsia="Arial" w:hAnsi="Arial" w:cs="Arial"/>
          <w:sz w:val="18"/>
        </w:rPr>
        <w:t xml:space="preserve"> </w:t>
      </w:r>
      <w:r>
        <w:rPr>
          <w:rFonts w:ascii="Arial" w:eastAsia="Arial" w:hAnsi="Arial" w:cs="Arial"/>
          <w:b/>
          <w:sz w:val="18"/>
        </w:rPr>
        <w:t>- Hands</w:t>
      </w:r>
    </w:p>
    <w:tbl>
      <w:tblPr>
        <w:tblStyle w:val="TableGrid"/>
        <w:tblW w:w="9345" w:type="dxa"/>
        <w:tblInd w:w="6" w:type="dxa"/>
        <w:tblCellMar>
          <w:top w:w="165" w:type="dxa"/>
          <w:left w:w="115" w:type="dxa"/>
          <w:bottom w:w="57" w:type="dxa"/>
          <w:right w:w="257" w:type="dxa"/>
        </w:tblCellMar>
        <w:tblLook w:val="04A0" w:firstRow="1" w:lastRow="0" w:firstColumn="1" w:lastColumn="0" w:noHBand="0" w:noVBand="1"/>
      </w:tblPr>
      <w:tblGrid>
        <w:gridCol w:w="1979"/>
        <w:gridCol w:w="3960"/>
        <w:gridCol w:w="3406"/>
      </w:tblGrid>
      <w:tr w:rsidR="004C7708" w14:paraId="4FB7C50B"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034D023B" w14:textId="77777777" w:rsidR="004C7708" w:rsidRDefault="00516AD7">
            <w:pPr>
              <w:spacing w:after="0"/>
              <w:ind w:left="118"/>
              <w:jc w:val="center"/>
            </w:pPr>
            <w:r>
              <w:rPr>
                <w:rFonts w:ascii="Arial" w:eastAsia="Arial" w:hAnsi="Arial" w:cs="Arial"/>
                <w:b/>
                <w:sz w:val="18"/>
              </w:rPr>
              <w:t>Rating</w:t>
            </w:r>
          </w:p>
        </w:tc>
        <w:tc>
          <w:tcPr>
            <w:tcW w:w="39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C5B3241" w14:textId="77777777" w:rsidR="004C7708" w:rsidRDefault="00516AD7">
            <w:pPr>
              <w:spacing w:after="0"/>
              <w:ind w:left="124"/>
              <w:jc w:val="center"/>
            </w:pPr>
            <w:r>
              <w:rPr>
                <w:rFonts w:ascii="Arial" w:eastAsia="Arial" w:hAnsi="Arial" w:cs="Arial"/>
                <w:b/>
                <w:sz w:val="18"/>
              </w:rPr>
              <w:t>Extent of Skin Involvement</w:t>
            </w:r>
          </w:p>
        </w:tc>
        <w:tc>
          <w:tcPr>
            <w:tcW w:w="3406"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11A3B086" w14:textId="77777777" w:rsidR="004C7708" w:rsidRDefault="00516AD7">
            <w:pPr>
              <w:spacing w:after="0"/>
              <w:ind w:left="133"/>
              <w:jc w:val="center"/>
            </w:pPr>
            <w:r>
              <w:rPr>
                <w:rFonts w:ascii="Arial" w:eastAsia="Arial" w:hAnsi="Arial" w:cs="Arial"/>
                <w:b/>
                <w:sz w:val="18"/>
              </w:rPr>
              <w:t>Signs and Symptoms</w:t>
            </w:r>
          </w:p>
        </w:tc>
      </w:tr>
      <w:tr w:rsidR="004C7708" w14:paraId="6D7A72D2" w14:textId="77777777">
        <w:trPr>
          <w:trHeight w:val="637"/>
        </w:trPr>
        <w:tc>
          <w:tcPr>
            <w:tcW w:w="1979" w:type="dxa"/>
            <w:tcBorders>
              <w:top w:val="single" w:sz="7" w:space="0" w:color="000000"/>
              <w:left w:val="single" w:sz="7" w:space="0" w:color="000000"/>
              <w:bottom w:val="single" w:sz="7" w:space="0" w:color="000000"/>
              <w:right w:val="single" w:sz="7" w:space="0" w:color="000000"/>
            </w:tcBorders>
          </w:tcPr>
          <w:p w14:paraId="580F11F5" w14:textId="77777777" w:rsidR="004C7708" w:rsidRDefault="00516AD7">
            <w:pPr>
              <w:spacing w:after="0"/>
              <w:ind w:left="124"/>
              <w:jc w:val="center"/>
            </w:pPr>
            <w:r>
              <w:rPr>
                <w:rFonts w:ascii="Arial" w:eastAsia="Arial" w:hAnsi="Arial" w:cs="Arial"/>
                <w:b/>
                <w:sz w:val="18"/>
              </w:rPr>
              <w:t>Nil</w:t>
            </w:r>
          </w:p>
        </w:tc>
        <w:tc>
          <w:tcPr>
            <w:tcW w:w="3960" w:type="dxa"/>
            <w:tcBorders>
              <w:top w:val="single" w:sz="7" w:space="0" w:color="000000"/>
              <w:left w:val="single" w:sz="7" w:space="0" w:color="000000"/>
              <w:bottom w:val="single" w:sz="7" w:space="0" w:color="000000"/>
              <w:right w:val="single" w:sz="7" w:space="0" w:color="000000"/>
            </w:tcBorders>
          </w:tcPr>
          <w:p w14:paraId="5530D179" w14:textId="77777777" w:rsidR="004C7708" w:rsidRDefault="00516AD7">
            <w:pPr>
              <w:spacing w:after="0"/>
              <w:jc w:val="both"/>
            </w:pPr>
            <w:r>
              <w:rPr>
                <w:rFonts w:ascii="Arial" w:eastAsia="Arial" w:hAnsi="Arial" w:cs="Arial"/>
                <w:sz w:val="18"/>
              </w:rPr>
              <w:t>Scar(s) up to or equal to ½ square inch (1.5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tcPr>
          <w:p w14:paraId="4CE0F742" w14:textId="77777777" w:rsidR="004C7708" w:rsidRDefault="00516AD7">
            <w:pPr>
              <w:spacing w:after="0"/>
            </w:pPr>
            <w:r>
              <w:rPr>
                <w:rFonts w:ascii="Arial" w:eastAsia="Arial" w:hAnsi="Arial" w:cs="Arial"/>
                <w:sz w:val="18"/>
              </w:rPr>
              <w:t>Tenderness may be present.</w:t>
            </w:r>
          </w:p>
        </w:tc>
      </w:tr>
      <w:tr w:rsidR="004C7708" w14:paraId="2CD68EBD" w14:textId="77777777">
        <w:trPr>
          <w:trHeight w:val="881"/>
        </w:trPr>
        <w:tc>
          <w:tcPr>
            <w:tcW w:w="1979" w:type="dxa"/>
            <w:tcBorders>
              <w:top w:val="single" w:sz="7" w:space="0" w:color="000000"/>
              <w:left w:val="single" w:sz="7" w:space="0" w:color="000000"/>
              <w:bottom w:val="single" w:sz="7" w:space="0" w:color="000000"/>
              <w:right w:val="single" w:sz="7" w:space="0" w:color="000000"/>
            </w:tcBorders>
          </w:tcPr>
          <w:p w14:paraId="0D93C5F2" w14:textId="77777777" w:rsidR="004C7708" w:rsidRDefault="00516AD7">
            <w:pPr>
              <w:spacing w:after="0"/>
              <w:ind w:left="118"/>
              <w:jc w:val="center"/>
            </w:pPr>
            <w:r>
              <w:rPr>
                <w:rFonts w:ascii="Arial" w:eastAsia="Arial" w:hAnsi="Arial" w:cs="Arial"/>
                <w:b/>
                <w:sz w:val="18"/>
              </w:rPr>
              <w:t>One</w:t>
            </w:r>
          </w:p>
        </w:tc>
        <w:tc>
          <w:tcPr>
            <w:tcW w:w="3960" w:type="dxa"/>
            <w:tcBorders>
              <w:top w:val="single" w:sz="7" w:space="0" w:color="000000"/>
              <w:left w:val="single" w:sz="7" w:space="0" w:color="000000"/>
              <w:bottom w:val="single" w:sz="7" w:space="0" w:color="000000"/>
              <w:right w:val="single" w:sz="7" w:space="0" w:color="000000"/>
            </w:tcBorders>
          </w:tcPr>
          <w:p w14:paraId="791D9EDD" w14:textId="77777777" w:rsidR="004C7708" w:rsidRDefault="00516AD7">
            <w:pPr>
              <w:spacing w:after="0"/>
              <w:ind w:right="125"/>
            </w:pPr>
            <w:r>
              <w:rPr>
                <w:rFonts w:ascii="Arial" w:eastAsia="Arial" w:hAnsi="Arial" w:cs="Arial"/>
                <w:sz w:val="18"/>
              </w:rPr>
              <w:t>Scar(s) greater than ½ square inch (1.5 cm</w:t>
            </w:r>
            <w:r>
              <w:rPr>
                <w:rFonts w:ascii="Arial" w:eastAsia="Arial" w:hAnsi="Arial" w:cs="Arial"/>
                <w:sz w:val="18"/>
                <w:vertAlign w:val="superscript"/>
              </w:rPr>
              <w:t>2</w:t>
            </w:r>
            <w:r>
              <w:rPr>
                <w:rFonts w:ascii="Arial" w:eastAsia="Arial" w:hAnsi="Arial" w:cs="Arial"/>
                <w:sz w:val="18"/>
              </w:rPr>
              <w:t>) but less than 1 square inch (6.5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vAlign w:val="bottom"/>
          </w:tcPr>
          <w:p w14:paraId="00648F35" w14:textId="77777777" w:rsidR="004C7708" w:rsidRDefault="00516AD7">
            <w:pPr>
              <w:spacing w:after="0"/>
            </w:pPr>
            <w:r>
              <w:rPr>
                <w:rFonts w:ascii="Arial" w:eastAsia="Arial" w:hAnsi="Arial" w:cs="Arial"/>
                <w:sz w:val="18"/>
              </w:rPr>
              <w:t xml:space="preserve">Adherence to underlying tissue; </w:t>
            </w:r>
            <w:r>
              <w:rPr>
                <w:rFonts w:ascii="Arial" w:eastAsia="Arial" w:hAnsi="Arial" w:cs="Arial"/>
                <w:b/>
                <w:sz w:val="18"/>
              </w:rPr>
              <w:t xml:space="preserve">or </w:t>
            </w:r>
            <w:r>
              <w:rPr>
                <w:rFonts w:ascii="Arial" w:eastAsia="Arial" w:hAnsi="Arial" w:cs="Arial"/>
                <w:sz w:val="18"/>
              </w:rPr>
              <w:t xml:space="preserve">Loss of subcutaneous tissue; </w:t>
            </w:r>
            <w:r>
              <w:rPr>
                <w:rFonts w:ascii="Arial" w:eastAsia="Arial" w:hAnsi="Arial" w:cs="Arial"/>
                <w:b/>
                <w:sz w:val="18"/>
              </w:rPr>
              <w:t xml:space="preserve">or </w:t>
            </w:r>
            <w:r>
              <w:rPr>
                <w:rFonts w:ascii="Arial" w:eastAsia="Arial" w:hAnsi="Arial" w:cs="Arial"/>
                <w:sz w:val="18"/>
              </w:rPr>
              <w:t>Keloid formation.</w:t>
            </w:r>
          </w:p>
        </w:tc>
      </w:tr>
      <w:tr w:rsidR="004C7708" w14:paraId="08DCE219" w14:textId="77777777">
        <w:trPr>
          <w:trHeight w:val="614"/>
        </w:trPr>
        <w:tc>
          <w:tcPr>
            <w:tcW w:w="1979" w:type="dxa"/>
            <w:tcBorders>
              <w:top w:val="single" w:sz="7" w:space="0" w:color="000000"/>
              <w:left w:val="single" w:sz="7" w:space="0" w:color="000000"/>
              <w:bottom w:val="single" w:sz="7" w:space="0" w:color="000000"/>
              <w:right w:val="single" w:sz="7" w:space="0" w:color="000000"/>
            </w:tcBorders>
          </w:tcPr>
          <w:p w14:paraId="3E2EC220" w14:textId="77777777" w:rsidR="004C7708" w:rsidRDefault="00516AD7">
            <w:pPr>
              <w:spacing w:after="0"/>
              <w:ind w:left="119"/>
              <w:jc w:val="center"/>
            </w:pPr>
            <w:r>
              <w:rPr>
                <w:rFonts w:ascii="Arial" w:eastAsia="Arial" w:hAnsi="Arial" w:cs="Arial"/>
                <w:b/>
                <w:sz w:val="18"/>
              </w:rPr>
              <w:t>Two</w:t>
            </w:r>
          </w:p>
        </w:tc>
        <w:tc>
          <w:tcPr>
            <w:tcW w:w="3960" w:type="dxa"/>
            <w:tcBorders>
              <w:top w:val="single" w:sz="7" w:space="0" w:color="000000"/>
              <w:left w:val="single" w:sz="7" w:space="0" w:color="000000"/>
              <w:bottom w:val="single" w:sz="7" w:space="0" w:color="000000"/>
              <w:right w:val="single" w:sz="7" w:space="0" w:color="000000"/>
            </w:tcBorders>
            <w:vAlign w:val="bottom"/>
          </w:tcPr>
          <w:p w14:paraId="22DA2935" w14:textId="77777777" w:rsidR="004C7708" w:rsidRDefault="00516AD7">
            <w:pPr>
              <w:spacing w:after="0"/>
            </w:pPr>
            <w:r>
              <w:rPr>
                <w:rFonts w:ascii="Arial" w:eastAsia="Arial" w:hAnsi="Arial" w:cs="Arial"/>
                <w:sz w:val="18"/>
              </w:rPr>
              <w:t>Scar(s) equal to or greater than 1 square inch (6.5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tcPr>
          <w:p w14:paraId="266B9918" w14:textId="77777777" w:rsidR="004C7708" w:rsidRDefault="004C7708"/>
        </w:tc>
      </w:tr>
    </w:tbl>
    <w:p w14:paraId="1CDA8B49" w14:textId="77777777" w:rsidR="004C7708" w:rsidRDefault="00516AD7">
      <w:r>
        <w:br w:type="page"/>
      </w:r>
    </w:p>
    <w:p w14:paraId="071E3DD3" w14:textId="77777777" w:rsidR="004C7708" w:rsidRDefault="00516AD7">
      <w:pPr>
        <w:spacing w:after="40"/>
        <w:ind w:left="12" w:right="2" w:hanging="10"/>
        <w:jc w:val="center"/>
      </w:pPr>
      <w:r>
        <w:rPr>
          <w:rFonts w:ascii="Arial" w:eastAsia="Arial" w:hAnsi="Arial" w:cs="Arial"/>
          <w:b/>
          <w:sz w:val="24"/>
        </w:rPr>
        <w:t>Steps to Determine Superficial Gunshot Wounds and Scars (Hands) Impairment Assessment</w:t>
      </w:r>
    </w:p>
    <w:tbl>
      <w:tblPr>
        <w:tblStyle w:val="TableGrid"/>
        <w:tblW w:w="9318" w:type="dxa"/>
        <w:tblInd w:w="-130" w:type="dxa"/>
        <w:tblCellMar>
          <w:top w:w="0" w:type="dxa"/>
          <w:left w:w="0" w:type="dxa"/>
          <w:bottom w:w="0" w:type="dxa"/>
          <w:right w:w="0" w:type="dxa"/>
        </w:tblCellMar>
        <w:tblLook w:val="04A0" w:firstRow="1" w:lastRow="0" w:firstColumn="1" w:lastColumn="0" w:noHBand="0" w:noVBand="1"/>
      </w:tblPr>
      <w:tblGrid>
        <w:gridCol w:w="1439"/>
        <w:gridCol w:w="7879"/>
      </w:tblGrid>
      <w:tr w:rsidR="004C7708" w14:paraId="6E004B2B" w14:textId="77777777">
        <w:trPr>
          <w:trHeight w:val="668"/>
        </w:trPr>
        <w:tc>
          <w:tcPr>
            <w:tcW w:w="1439" w:type="dxa"/>
            <w:tcBorders>
              <w:top w:val="nil"/>
              <w:left w:val="nil"/>
              <w:bottom w:val="nil"/>
              <w:right w:val="nil"/>
            </w:tcBorders>
          </w:tcPr>
          <w:p w14:paraId="2E367403"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7A0D5EF1" w14:textId="77777777" w:rsidR="004C7708" w:rsidRDefault="00516AD7">
            <w:pPr>
              <w:spacing w:after="0"/>
              <w:ind w:left="1" w:hanging="1"/>
            </w:pPr>
            <w:r>
              <w:rPr>
                <w:rFonts w:ascii="Arial" w:eastAsia="Arial" w:hAnsi="Arial" w:cs="Arial"/>
                <w:sz w:val="24"/>
              </w:rPr>
              <w:t xml:space="preserve">Determine the rating from </w:t>
            </w:r>
            <w:r>
              <w:rPr>
                <w:rFonts w:ascii="Arial" w:eastAsia="Arial" w:hAnsi="Arial" w:cs="Arial"/>
                <w:b/>
                <w:sz w:val="24"/>
              </w:rPr>
              <w:t xml:space="preserve">Table 22.8 </w:t>
            </w:r>
            <w:r>
              <w:rPr>
                <w:rFonts w:ascii="Arial" w:eastAsia="Arial" w:hAnsi="Arial" w:cs="Arial"/>
                <w:sz w:val="24"/>
              </w:rPr>
              <w:t>(Other Impairment Superficial Gunshot Wounds and Scars - Hands).</w:t>
            </w:r>
          </w:p>
        </w:tc>
      </w:tr>
      <w:tr w:rsidR="004C7708" w14:paraId="38430E19" w14:textId="77777777">
        <w:trPr>
          <w:trHeight w:val="834"/>
        </w:trPr>
        <w:tc>
          <w:tcPr>
            <w:tcW w:w="1439" w:type="dxa"/>
            <w:tcBorders>
              <w:top w:val="nil"/>
              <w:left w:val="nil"/>
              <w:bottom w:val="nil"/>
              <w:right w:val="nil"/>
            </w:tcBorders>
          </w:tcPr>
          <w:p w14:paraId="1C50A822"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5D4EEF66"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509F2291" w14:textId="77777777">
        <w:trPr>
          <w:trHeight w:val="557"/>
        </w:trPr>
        <w:tc>
          <w:tcPr>
            <w:tcW w:w="1439" w:type="dxa"/>
            <w:tcBorders>
              <w:top w:val="nil"/>
              <w:left w:val="nil"/>
              <w:bottom w:val="nil"/>
              <w:right w:val="nil"/>
            </w:tcBorders>
            <w:vAlign w:val="center"/>
          </w:tcPr>
          <w:p w14:paraId="7F809A16"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03A4495D" w14:textId="77777777" w:rsidR="004C7708" w:rsidRDefault="00516AD7">
            <w:pPr>
              <w:spacing w:after="0"/>
            </w:pPr>
            <w:r>
              <w:rPr>
                <w:rFonts w:ascii="Arial" w:eastAsia="Arial" w:hAnsi="Arial" w:cs="Arial"/>
                <w:sz w:val="24"/>
              </w:rPr>
              <w:t>Determine the Quality of Life rating.</w:t>
            </w:r>
          </w:p>
        </w:tc>
      </w:tr>
      <w:tr w:rsidR="004C7708" w14:paraId="194E8D80" w14:textId="77777777">
        <w:trPr>
          <w:trHeight w:val="557"/>
        </w:trPr>
        <w:tc>
          <w:tcPr>
            <w:tcW w:w="1439" w:type="dxa"/>
            <w:tcBorders>
              <w:top w:val="nil"/>
              <w:left w:val="nil"/>
              <w:bottom w:val="nil"/>
              <w:right w:val="nil"/>
            </w:tcBorders>
            <w:vAlign w:val="center"/>
          </w:tcPr>
          <w:p w14:paraId="03FDEDD8"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3F9A30CA" w14:textId="77777777" w:rsidR="004C7708" w:rsidRDefault="00516AD7">
            <w:pPr>
              <w:spacing w:after="0"/>
            </w:pPr>
            <w:r>
              <w:rPr>
                <w:rFonts w:ascii="Arial" w:eastAsia="Arial" w:hAnsi="Arial" w:cs="Arial"/>
                <w:sz w:val="24"/>
              </w:rPr>
              <w:t>Add the ratings at Step 2 and Step 3.</w:t>
            </w:r>
          </w:p>
        </w:tc>
      </w:tr>
      <w:tr w:rsidR="004C7708" w14:paraId="20BA5B34" w14:textId="77777777">
        <w:trPr>
          <w:trHeight w:val="391"/>
        </w:trPr>
        <w:tc>
          <w:tcPr>
            <w:tcW w:w="1439" w:type="dxa"/>
            <w:tcBorders>
              <w:top w:val="nil"/>
              <w:left w:val="nil"/>
              <w:bottom w:val="nil"/>
              <w:right w:val="nil"/>
            </w:tcBorders>
            <w:vAlign w:val="bottom"/>
          </w:tcPr>
          <w:p w14:paraId="7597325A"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44739224" w14:textId="77777777" w:rsidR="004C7708" w:rsidRDefault="00516AD7">
            <w:pPr>
              <w:spacing w:after="0"/>
            </w:pPr>
            <w:r>
              <w:rPr>
                <w:rFonts w:ascii="Arial" w:eastAsia="Arial" w:hAnsi="Arial" w:cs="Arial"/>
                <w:sz w:val="24"/>
              </w:rPr>
              <w:t>If partial entitlement exists, apply to rating at Step 4.</w:t>
            </w:r>
          </w:p>
        </w:tc>
      </w:tr>
    </w:tbl>
    <w:p w14:paraId="2849917D" w14:textId="77777777" w:rsidR="004C7708" w:rsidRDefault="00516AD7">
      <w:pPr>
        <w:spacing w:after="40"/>
        <w:ind w:left="12" w:hanging="10"/>
        <w:jc w:val="center"/>
      </w:pPr>
      <w:r>
        <w:rPr>
          <w:rFonts w:ascii="Arial" w:eastAsia="Arial" w:hAnsi="Arial" w:cs="Arial"/>
          <w:b/>
          <w:sz w:val="24"/>
        </w:rPr>
        <w:t>This is the Disability Assessment.</w:t>
      </w:r>
      <w:r>
        <w:br w:type="page"/>
      </w:r>
    </w:p>
    <w:p w14:paraId="295F39B6" w14:textId="77777777" w:rsidR="004C7708" w:rsidRDefault="00516AD7">
      <w:pPr>
        <w:spacing w:after="271" w:line="253" w:lineRule="auto"/>
        <w:ind w:left="-5" w:hanging="10"/>
      </w:pPr>
      <w:r>
        <w:rPr>
          <w:rFonts w:ascii="Arial" w:eastAsia="Arial" w:hAnsi="Arial" w:cs="Arial"/>
          <w:b/>
          <w:sz w:val="24"/>
        </w:rPr>
        <w:t xml:space="preserve">Table 22.9 - Other Impairment - Superficial Gunshot Wounds and Scars - Other </w:t>
      </w:r>
    </w:p>
    <w:p w14:paraId="4535B1AA" w14:textId="77777777" w:rsidR="004C7708" w:rsidRDefault="00516AD7">
      <w:pPr>
        <w:spacing w:after="235" w:line="250" w:lineRule="auto"/>
        <w:ind w:left="-5" w:right="12" w:hanging="10"/>
      </w:pPr>
      <w:r>
        <w:rPr>
          <w:rFonts w:ascii="Arial" w:eastAsia="Arial" w:hAnsi="Arial" w:cs="Arial"/>
          <w:sz w:val="24"/>
        </w:rPr>
        <w:t xml:space="preserve">Only one rating may be given from </w:t>
      </w:r>
      <w:r>
        <w:rPr>
          <w:rFonts w:ascii="Arial" w:eastAsia="Arial" w:hAnsi="Arial" w:cs="Arial"/>
          <w:b/>
          <w:sz w:val="24"/>
        </w:rPr>
        <w:t>each</w:t>
      </w:r>
      <w:r>
        <w:rPr>
          <w:rFonts w:ascii="Arial" w:eastAsia="Arial" w:hAnsi="Arial" w:cs="Arial"/>
          <w:sz w:val="24"/>
        </w:rPr>
        <w:t xml:space="preserve"> column in </w:t>
      </w:r>
      <w:r>
        <w:rPr>
          <w:rFonts w:ascii="Arial" w:eastAsia="Arial" w:hAnsi="Arial" w:cs="Arial"/>
          <w:b/>
          <w:sz w:val="24"/>
        </w:rPr>
        <w:t>Table 22.9</w:t>
      </w:r>
      <w:r>
        <w:rPr>
          <w:rFonts w:ascii="Arial" w:eastAsia="Arial" w:hAnsi="Arial" w:cs="Arial"/>
          <w:sz w:val="24"/>
        </w:rPr>
        <w:t xml:space="preserve"> regardless of the number of entitled conditions to be rated.  If more than one rating is applicable within a column, the </w:t>
      </w:r>
      <w:r>
        <w:rPr>
          <w:rFonts w:ascii="Arial" w:eastAsia="Arial" w:hAnsi="Arial" w:cs="Arial"/>
          <w:b/>
          <w:sz w:val="24"/>
        </w:rPr>
        <w:t>highest</w:t>
      </w:r>
      <w:r>
        <w:rPr>
          <w:rFonts w:ascii="Arial" w:eastAsia="Arial" w:hAnsi="Arial" w:cs="Arial"/>
          <w:sz w:val="24"/>
        </w:rPr>
        <w:t xml:space="preserve"> is selected as the column rating.  The ratings from </w:t>
      </w:r>
      <w:r>
        <w:rPr>
          <w:rFonts w:ascii="Arial" w:eastAsia="Arial" w:hAnsi="Arial" w:cs="Arial"/>
          <w:b/>
          <w:sz w:val="24"/>
        </w:rPr>
        <w:t xml:space="preserve">each </w:t>
      </w:r>
      <w:r>
        <w:rPr>
          <w:rFonts w:ascii="Arial" w:eastAsia="Arial" w:hAnsi="Arial" w:cs="Arial"/>
          <w:sz w:val="24"/>
        </w:rPr>
        <w:t xml:space="preserve">column are </w:t>
      </w:r>
      <w:r>
        <w:rPr>
          <w:rFonts w:ascii="Arial" w:eastAsia="Arial" w:hAnsi="Arial" w:cs="Arial"/>
          <w:b/>
          <w:sz w:val="24"/>
        </w:rPr>
        <w:t>added</w:t>
      </w:r>
      <w:r>
        <w:rPr>
          <w:rFonts w:ascii="Arial" w:eastAsia="Arial" w:hAnsi="Arial" w:cs="Arial"/>
          <w:sz w:val="24"/>
        </w:rPr>
        <w:t>.</w:t>
      </w:r>
    </w:p>
    <w:p w14:paraId="37EDA997" w14:textId="77777777" w:rsidR="004C7708" w:rsidRDefault="00516AD7">
      <w:pPr>
        <w:spacing w:after="0"/>
        <w:ind w:left="-5" w:hanging="10"/>
      </w:pPr>
      <w:r>
        <w:rPr>
          <w:rFonts w:ascii="Arial" w:eastAsia="Arial" w:hAnsi="Arial" w:cs="Arial"/>
          <w:b/>
          <w:sz w:val="18"/>
        </w:rPr>
        <w:t>Table 22.9 - Other Impairment - Superficial Gunshot Wounds and Scars - Other</w:t>
      </w:r>
    </w:p>
    <w:tbl>
      <w:tblPr>
        <w:tblStyle w:val="TableGrid"/>
        <w:tblW w:w="9345" w:type="dxa"/>
        <w:tblInd w:w="6" w:type="dxa"/>
        <w:tblCellMar>
          <w:top w:w="165" w:type="dxa"/>
          <w:left w:w="115" w:type="dxa"/>
          <w:bottom w:w="57" w:type="dxa"/>
          <w:right w:w="115" w:type="dxa"/>
        </w:tblCellMar>
        <w:tblLook w:val="04A0" w:firstRow="1" w:lastRow="0" w:firstColumn="1" w:lastColumn="0" w:noHBand="0" w:noVBand="1"/>
      </w:tblPr>
      <w:tblGrid>
        <w:gridCol w:w="1979"/>
        <w:gridCol w:w="3960"/>
        <w:gridCol w:w="3406"/>
      </w:tblGrid>
      <w:tr w:rsidR="004C7708" w14:paraId="37F6EEE3" w14:textId="77777777">
        <w:trPr>
          <w:trHeight w:val="414"/>
        </w:trPr>
        <w:tc>
          <w:tcPr>
            <w:tcW w:w="1979"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338FCFBC" w14:textId="77777777" w:rsidR="004C7708" w:rsidRDefault="00516AD7">
            <w:pPr>
              <w:spacing w:after="0"/>
              <w:ind w:right="24"/>
              <w:jc w:val="center"/>
            </w:pPr>
            <w:r>
              <w:rPr>
                <w:rFonts w:ascii="Arial" w:eastAsia="Arial" w:hAnsi="Arial" w:cs="Arial"/>
                <w:b/>
                <w:sz w:val="18"/>
              </w:rPr>
              <w:t>Rating</w:t>
            </w:r>
          </w:p>
        </w:tc>
        <w:tc>
          <w:tcPr>
            <w:tcW w:w="3960"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F213CE2" w14:textId="77777777" w:rsidR="004C7708" w:rsidRDefault="00516AD7">
            <w:pPr>
              <w:spacing w:after="0"/>
              <w:ind w:right="17"/>
              <w:jc w:val="center"/>
            </w:pPr>
            <w:r>
              <w:rPr>
                <w:rFonts w:ascii="Arial" w:eastAsia="Arial" w:hAnsi="Arial" w:cs="Arial"/>
                <w:b/>
                <w:sz w:val="18"/>
              </w:rPr>
              <w:t>Extent of Skin Involvement</w:t>
            </w:r>
          </w:p>
        </w:tc>
        <w:tc>
          <w:tcPr>
            <w:tcW w:w="3406" w:type="dxa"/>
            <w:tcBorders>
              <w:top w:val="single" w:sz="7" w:space="0" w:color="000000"/>
              <w:left w:val="single" w:sz="7" w:space="0" w:color="000000"/>
              <w:bottom w:val="single" w:sz="7" w:space="0" w:color="000000"/>
              <w:right w:val="single" w:sz="7" w:space="0" w:color="000000"/>
            </w:tcBorders>
            <w:shd w:val="clear" w:color="auto" w:fill="CCCCCC"/>
            <w:vAlign w:val="bottom"/>
          </w:tcPr>
          <w:p w14:paraId="29297EEC" w14:textId="77777777" w:rsidR="004C7708" w:rsidRDefault="00516AD7">
            <w:pPr>
              <w:spacing w:after="0"/>
              <w:ind w:right="8"/>
              <w:jc w:val="center"/>
            </w:pPr>
            <w:r>
              <w:rPr>
                <w:rFonts w:ascii="Arial" w:eastAsia="Arial" w:hAnsi="Arial" w:cs="Arial"/>
                <w:b/>
                <w:sz w:val="18"/>
              </w:rPr>
              <w:t>Signs and Symptoms</w:t>
            </w:r>
          </w:p>
        </w:tc>
      </w:tr>
      <w:tr w:rsidR="004C7708" w14:paraId="61BA9462" w14:textId="77777777">
        <w:trPr>
          <w:trHeight w:val="637"/>
        </w:trPr>
        <w:tc>
          <w:tcPr>
            <w:tcW w:w="1979" w:type="dxa"/>
            <w:tcBorders>
              <w:top w:val="single" w:sz="7" w:space="0" w:color="000000"/>
              <w:left w:val="single" w:sz="7" w:space="0" w:color="000000"/>
              <w:bottom w:val="single" w:sz="7" w:space="0" w:color="000000"/>
              <w:right w:val="single" w:sz="7" w:space="0" w:color="000000"/>
            </w:tcBorders>
          </w:tcPr>
          <w:p w14:paraId="17375B6D" w14:textId="77777777" w:rsidR="004C7708" w:rsidRDefault="00516AD7">
            <w:pPr>
              <w:spacing w:after="0"/>
              <w:ind w:right="18"/>
              <w:jc w:val="center"/>
            </w:pPr>
            <w:r>
              <w:rPr>
                <w:rFonts w:ascii="Arial" w:eastAsia="Arial" w:hAnsi="Arial" w:cs="Arial"/>
                <w:b/>
                <w:sz w:val="18"/>
              </w:rPr>
              <w:t>Nil</w:t>
            </w:r>
          </w:p>
        </w:tc>
        <w:tc>
          <w:tcPr>
            <w:tcW w:w="3960" w:type="dxa"/>
            <w:tcBorders>
              <w:top w:val="single" w:sz="7" w:space="0" w:color="000000"/>
              <w:left w:val="single" w:sz="7" w:space="0" w:color="000000"/>
              <w:bottom w:val="single" w:sz="7" w:space="0" w:color="000000"/>
              <w:right w:val="single" w:sz="7" w:space="0" w:color="000000"/>
            </w:tcBorders>
          </w:tcPr>
          <w:p w14:paraId="41BB19B9" w14:textId="77777777" w:rsidR="004C7708" w:rsidRDefault="00516AD7">
            <w:pPr>
              <w:spacing w:after="0"/>
              <w:ind w:right="20"/>
            </w:pPr>
            <w:r>
              <w:rPr>
                <w:rFonts w:ascii="Arial" w:eastAsia="Arial" w:hAnsi="Arial" w:cs="Arial"/>
                <w:sz w:val="18"/>
              </w:rPr>
              <w:t>Scar(s) up to or equal to 1 square inch (6.5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tcPr>
          <w:p w14:paraId="41D69FBB" w14:textId="77777777" w:rsidR="004C7708" w:rsidRDefault="00516AD7">
            <w:pPr>
              <w:spacing w:after="0"/>
            </w:pPr>
            <w:r>
              <w:rPr>
                <w:rFonts w:ascii="Arial" w:eastAsia="Arial" w:hAnsi="Arial" w:cs="Arial"/>
                <w:sz w:val="18"/>
              </w:rPr>
              <w:t>Tenderness may be present.</w:t>
            </w:r>
          </w:p>
        </w:tc>
      </w:tr>
      <w:tr w:rsidR="004C7708" w14:paraId="544F5580" w14:textId="77777777">
        <w:trPr>
          <w:trHeight w:val="881"/>
        </w:trPr>
        <w:tc>
          <w:tcPr>
            <w:tcW w:w="1979" w:type="dxa"/>
            <w:tcBorders>
              <w:top w:val="single" w:sz="7" w:space="0" w:color="000000"/>
              <w:left w:val="single" w:sz="7" w:space="0" w:color="000000"/>
              <w:bottom w:val="single" w:sz="7" w:space="0" w:color="000000"/>
              <w:right w:val="single" w:sz="7" w:space="0" w:color="000000"/>
            </w:tcBorders>
          </w:tcPr>
          <w:p w14:paraId="4DDB706E" w14:textId="77777777" w:rsidR="004C7708" w:rsidRDefault="00516AD7">
            <w:pPr>
              <w:spacing w:after="0"/>
              <w:ind w:right="23"/>
              <w:jc w:val="center"/>
            </w:pPr>
            <w:r>
              <w:rPr>
                <w:rFonts w:ascii="Arial" w:eastAsia="Arial" w:hAnsi="Arial" w:cs="Arial"/>
                <w:b/>
                <w:sz w:val="18"/>
              </w:rPr>
              <w:t>One</w:t>
            </w:r>
          </w:p>
        </w:tc>
        <w:tc>
          <w:tcPr>
            <w:tcW w:w="3960" w:type="dxa"/>
            <w:tcBorders>
              <w:top w:val="single" w:sz="7" w:space="0" w:color="000000"/>
              <w:left w:val="single" w:sz="7" w:space="0" w:color="000000"/>
              <w:bottom w:val="single" w:sz="7" w:space="0" w:color="000000"/>
              <w:right w:val="single" w:sz="7" w:space="0" w:color="000000"/>
            </w:tcBorders>
          </w:tcPr>
          <w:p w14:paraId="76751D53" w14:textId="77777777" w:rsidR="004C7708" w:rsidRDefault="00516AD7">
            <w:pPr>
              <w:spacing w:after="0"/>
              <w:ind w:right="322"/>
            </w:pPr>
            <w:r>
              <w:rPr>
                <w:rFonts w:ascii="Arial" w:eastAsia="Arial" w:hAnsi="Arial" w:cs="Arial"/>
                <w:sz w:val="18"/>
              </w:rPr>
              <w:t>Scar(s) greater than 1 square inch (6.5 cm</w:t>
            </w:r>
            <w:r>
              <w:rPr>
                <w:rFonts w:ascii="Arial" w:eastAsia="Arial" w:hAnsi="Arial" w:cs="Arial"/>
                <w:sz w:val="18"/>
                <w:vertAlign w:val="superscript"/>
              </w:rPr>
              <w:t>2</w:t>
            </w:r>
            <w:r>
              <w:rPr>
                <w:rFonts w:ascii="Arial" w:eastAsia="Arial" w:hAnsi="Arial" w:cs="Arial"/>
                <w:sz w:val="18"/>
              </w:rPr>
              <w:t>) but less than 2 square inch (12.9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vAlign w:val="bottom"/>
          </w:tcPr>
          <w:p w14:paraId="05F2F28A" w14:textId="77777777" w:rsidR="004C7708" w:rsidRDefault="00516AD7">
            <w:pPr>
              <w:spacing w:after="0"/>
            </w:pPr>
            <w:r>
              <w:rPr>
                <w:rFonts w:ascii="Arial" w:eastAsia="Arial" w:hAnsi="Arial" w:cs="Arial"/>
                <w:sz w:val="18"/>
              </w:rPr>
              <w:t xml:space="preserve">Adherence to underlying tissue; </w:t>
            </w:r>
            <w:r>
              <w:rPr>
                <w:rFonts w:ascii="Arial" w:eastAsia="Arial" w:hAnsi="Arial" w:cs="Arial"/>
                <w:b/>
                <w:sz w:val="18"/>
              </w:rPr>
              <w:t xml:space="preserve">or </w:t>
            </w:r>
            <w:r>
              <w:rPr>
                <w:rFonts w:ascii="Arial" w:eastAsia="Arial" w:hAnsi="Arial" w:cs="Arial"/>
                <w:sz w:val="18"/>
              </w:rPr>
              <w:t xml:space="preserve">Loss of subcutaneous tissue; </w:t>
            </w:r>
            <w:r>
              <w:rPr>
                <w:rFonts w:ascii="Arial" w:eastAsia="Arial" w:hAnsi="Arial" w:cs="Arial"/>
                <w:b/>
                <w:sz w:val="18"/>
              </w:rPr>
              <w:t xml:space="preserve">or </w:t>
            </w:r>
            <w:r>
              <w:rPr>
                <w:rFonts w:ascii="Arial" w:eastAsia="Arial" w:hAnsi="Arial" w:cs="Arial"/>
                <w:sz w:val="18"/>
              </w:rPr>
              <w:t>Keloid formation.</w:t>
            </w:r>
          </w:p>
        </w:tc>
      </w:tr>
      <w:tr w:rsidR="004C7708" w14:paraId="28EBF0C5" w14:textId="77777777">
        <w:trPr>
          <w:trHeight w:val="614"/>
        </w:trPr>
        <w:tc>
          <w:tcPr>
            <w:tcW w:w="1979" w:type="dxa"/>
            <w:tcBorders>
              <w:top w:val="single" w:sz="7" w:space="0" w:color="000000"/>
              <w:left w:val="single" w:sz="7" w:space="0" w:color="000000"/>
              <w:bottom w:val="single" w:sz="7" w:space="0" w:color="000000"/>
              <w:right w:val="single" w:sz="7" w:space="0" w:color="000000"/>
            </w:tcBorders>
          </w:tcPr>
          <w:p w14:paraId="028FE047" w14:textId="77777777" w:rsidR="004C7708" w:rsidRDefault="00516AD7">
            <w:pPr>
              <w:spacing w:after="0"/>
              <w:ind w:right="23"/>
              <w:jc w:val="center"/>
            </w:pPr>
            <w:r>
              <w:rPr>
                <w:rFonts w:ascii="Arial" w:eastAsia="Arial" w:hAnsi="Arial" w:cs="Arial"/>
                <w:b/>
                <w:sz w:val="18"/>
              </w:rPr>
              <w:t>Two</w:t>
            </w:r>
          </w:p>
        </w:tc>
        <w:tc>
          <w:tcPr>
            <w:tcW w:w="3960" w:type="dxa"/>
            <w:tcBorders>
              <w:top w:val="single" w:sz="7" w:space="0" w:color="000000"/>
              <w:left w:val="single" w:sz="7" w:space="0" w:color="000000"/>
              <w:bottom w:val="single" w:sz="7" w:space="0" w:color="000000"/>
              <w:right w:val="single" w:sz="7" w:space="0" w:color="000000"/>
            </w:tcBorders>
            <w:vAlign w:val="bottom"/>
          </w:tcPr>
          <w:p w14:paraId="649BAFED" w14:textId="77777777" w:rsidR="004C7708" w:rsidRDefault="00516AD7">
            <w:pPr>
              <w:spacing w:after="0"/>
            </w:pPr>
            <w:r>
              <w:rPr>
                <w:rFonts w:ascii="Arial" w:eastAsia="Arial" w:hAnsi="Arial" w:cs="Arial"/>
                <w:sz w:val="18"/>
              </w:rPr>
              <w:t>Scar(s) equal to or greater than 2 square inch (12.9 cm</w:t>
            </w:r>
            <w:r>
              <w:rPr>
                <w:rFonts w:ascii="Arial" w:eastAsia="Arial" w:hAnsi="Arial" w:cs="Arial"/>
                <w:sz w:val="18"/>
                <w:vertAlign w:val="superscript"/>
              </w:rPr>
              <w:t>2</w:t>
            </w:r>
            <w:r>
              <w:rPr>
                <w:rFonts w:ascii="Arial" w:eastAsia="Arial" w:hAnsi="Arial" w:cs="Arial"/>
                <w:sz w:val="18"/>
              </w:rPr>
              <w:t>).</w:t>
            </w:r>
          </w:p>
        </w:tc>
        <w:tc>
          <w:tcPr>
            <w:tcW w:w="3406" w:type="dxa"/>
            <w:tcBorders>
              <w:top w:val="single" w:sz="7" w:space="0" w:color="000000"/>
              <w:left w:val="single" w:sz="7" w:space="0" w:color="000000"/>
              <w:bottom w:val="single" w:sz="7" w:space="0" w:color="000000"/>
              <w:right w:val="single" w:sz="7" w:space="0" w:color="000000"/>
            </w:tcBorders>
          </w:tcPr>
          <w:p w14:paraId="43B8F06A" w14:textId="77777777" w:rsidR="004C7708" w:rsidRDefault="004C7708"/>
        </w:tc>
      </w:tr>
    </w:tbl>
    <w:p w14:paraId="7E807C5F" w14:textId="77777777" w:rsidR="004C7708" w:rsidRDefault="00516AD7">
      <w:r>
        <w:br w:type="page"/>
      </w:r>
    </w:p>
    <w:p w14:paraId="22303B4E" w14:textId="77777777" w:rsidR="004C7708" w:rsidRDefault="00516AD7">
      <w:pPr>
        <w:spacing w:after="40"/>
        <w:ind w:left="12" w:right="2" w:hanging="10"/>
        <w:jc w:val="center"/>
      </w:pPr>
      <w:r>
        <w:rPr>
          <w:rFonts w:ascii="Arial" w:eastAsia="Arial" w:hAnsi="Arial" w:cs="Arial"/>
          <w:b/>
          <w:sz w:val="24"/>
        </w:rPr>
        <w:t>Steps to Determine Superficial Gunshot Wounds and Scars (Other) Impairment Assessment</w:t>
      </w:r>
    </w:p>
    <w:tbl>
      <w:tblPr>
        <w:tblStyle w:val="TableGrid"/>
        <w:tblW w:w="9318" w:type="dxa"/>
        <w:tblInd w:w="-178" w:type="dxa"/>
        <w:tblCellMar>
          <w:top w:w="0" w:type="dxa"/>
          <w:left w:w="0" w:type="dxa"/>
          <w:bottom w:w="0" w:type="dxa"/>
          <w:right w:w="0" w:type="dxa"/>
        </w:tblCellMar>
        <w:tblLook w:val="04A0" w:firstRow="1" w:lastRow="0" w:firstColumn="1" w:lastColumn="0" w:noHBand="0" w:noVBand="1"/>
      </w:tblPr>
      <w:tblGrid>
        <w:gridCol w:w="1439"/>
        <w:gridCol w:w="7879"/>
      </w:tblGrid>
      <w:tr w:rsidR="004C7708" w14:paraId="6E668AE0" w14:textId="77777777">
        <w:trPr>
          <w:trHeight w:val="668"/>
        </w:trPr>
        <w:tc>
          <w:tcPr>
            <w:tcW w:w="1439" w:type="dxa"/>
            <w:tcBorders>
              <w:top w:val="nil"/>
              <w:left w:val="nil"/>
              <w:bottom w:val="nil"/>
              <w:right w:val="nil"/>
            </w:tcBorders>
          </w:tcPr>
          <w:p w14:paraId="2F5FDD4E"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0BB9B522" w14:textId="77777777" w:rsidR="004C7708" w:rsidRDefault="00516AD7">
            <w:pPr>
              <w:spacing w:after="0"/>
              <w:ind w:left="1" w:hanging="1"/>
            </w:pPr>
            <w:r>
              <w:rPr>
                <w:rFonts w:ascii="Arial" w:eastAsia="Arial" w:hAnsi="Arial" w:cs="Arial"/>
                <w:sz w:val="24"/>
              </w:rPr>
              <w:t>Determine the rating from</w:t>
            </w:r>
            <w:r>
              <w:rPr>
                <w:rFonts w:ascii="Arial" w:eastAsia="Arial" w:hAnsi="Arial" w:cs="Arial"/>
                <w:b/>
                <w:sz w:val="24"/>
              </w:rPr>
              <w:t xml:space="preserve"> Table 22.9 </w:t>
            </w:r>
            <w:r>
              <w:rPr>
                <w:rFonts w:ascii="Arial" w:eastAsia="Arial" w:hAnsi="Arial" w:cs="Arial"/>
                <w:sz w:val="24"/>
              </w:rPr>
              <w:t>(Other Impairment - Superficial Gunshot Wounds and Scars - Other).</w:t>
            </w:r>
          </w:p>
        </w:tc>
      </w:tr>
      <w:tr w:rsidR="004C7708" w14:paraId="492F768B" w14:textId="77777777">
        <w:trPr>
          <w:trHeight w:val="834"/>
        </w:trPr>
        <w:tc>
          <w:tcPr>
            <w:tcW w:w="1439" w:type="dxa"/>
            <w:tcBorders>
              <w:top w:val="nil"/>
              <w:left w:val="nil"/>
              <w:bottom w:val="nil"/>
              <w:right w:val="nil"/>
            </w:tcBorders>
          </w:tcPr>
          <w:p w14:paraId="6EEAB60C"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3D56E22C" w14:textId="77777777" w:rsidR="004C7708" w:rsidRDefault="00516AD7">
            <w:pPr>
              <w:spacing w:after="0"/>
              <w:ind w:left="1" w:hanging="1"/>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c>
      </w:tr>
      <w:tr w:rsidR="004C7708" w14:paraId="6397D522" w14:textId="77777777">
        <w:trPr>
          <w:trHeight w:val="557"/>
        </w:trPr>
        <w:tc>
          <w:tcPr>
            <w:tcW w:w="1439" w:type="dxa"/>
            <w:tcBorders>
              <w:top w:val="nil"/>
              <w:left w:val="nil"/>
              <w:bottom w:val="nil"/>
              <w:right w:val="nil"/>
            </w:tcBorders>
            <w:vAlign w:val="center"/>
          </w:tcPr>
          <w:p w14:paraId="3CE3940E" w14:textId="77777777" w:rsidR="004C7708" w:rsidRDefault="00516AD7">
            <w:pPr>
              <w:spacing w:after="0"/>
            </w:pPr>
            <w:r>
              <w:rPr>
                <w:rFonts w:ascii="Arial" w:eastAsia="Arial" w:hAnsi="Arial" w:cs="Arial"/>
                <w:b/>
                <w:i/>
                <w:sz w:val="24"/>
              </w:rPr>
              <w:t>Step 3:</w:t>
            </w:r>
            <w:r>
              <w:rPr>
                <w:rFonts w:ascii="Arial" w:eastAsia="Arial" w:hAnsi="Arial" w:cs="Arial"/>
                <w:sz w:val="24"/>
              </w:rPr>
              <w:t xml:space="preserve"> </w:t>
            </w:r>
          </w:p>
        </w:tc>
        <w:tc>
          <w:tcPr>
            <w:tcW w:w="7880" w:type="dxa"/>
            <w:tcBorders>
              <w:top w:val="nil"/>
              <w:left w:val="nil"/>
              <w:bottom w:val="nil"/>
              <w:right w:val="nil"/>
            </w:tcBorders>
            <w:vAlign w:val="center"/>
          </w:tcPr>
          <w:p w14:paraId="01B3A399" w14:textId="77777777" w:rsidR="004C7708" w:rsidRDefault="00516AD7">
            <w:pPr>
              <w:spacing w:after="0"/>
            </w:pPr>
            <w:r>
              <w:rPr>
                <w:rFonts w:ascii="Arial" w:eastAsia="Arial" w:hAnsi="Arial" w:cs="Arial"/>
                <w:sz w:val="24"/>
              </w:rPr>
              <w:t>Determine the Quality of Life rating.</w:t>
            </w:r>
          </w:p>
        </w:tc>
      </w:tr>
      <w:tr w:rsidR="004C7708" w14:paraId="341F6C49" w14:textId="77777777">
        <w:trPr>
          <w:trHeight w:val="557"/>
        </w:trPr>
        <w:tc>
          <w:tcPr>
            <w:tcW w:w="1439" w:type="dxa"/>
            <w:tcBorders>
              <w:top w:val="nil"/>
              <w:left w:val="nil"/>
              <w:bottom w:val="nil"/>
              <w:right w:val="nil"/>
            </w:tcBorders>
            <w:vAlign w:val="center"/>
          </w:tcPr>
          <w:p w14:paraId="52D86E2B"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540738EB" w14:textId="77777777" w:rsidR="004C7708" w:rsidRDefault="00516AD7">
            <w:pPr>
              <w:spacing w:after="0"/>
            </w:pPr>
            <w:r>
              <w:rPr>
                <w:rFonts w:ascii="Arial" w:eastAsia="Arial" w:hAnsi="Arial" w:cs="Arial"/>
                <w:sz w:val="24"/>
              </w:rPr>
              <w:t>Add the ratings at Step 2 and Step 3.</w:t>
            </w:r>
          </w:p>
        </w:tc>
      </w:tr>
      <w:tr w:rsidR="004C7708" w14:paraId="2BB751F8" w14:textId="77777777">
        <w:trPr>
          <w:trHeight w:val="391"/>
        </w:trPr>
        <w:tc>
          <w:tcPr>
            <w:tcW w:w="1439" w:type="dxa"/>
            <w:tcBorders>
              <w:top w:val="nil"/>
              <w:left w:val="nil"/>
              <w:bottom w:val="nil"/>
              <w:right w:val="nil"/>
            </w:tcBorders>
            <w:vAlign w:val="bottom"/>
          </w:tcPr>
          <w:p w14:paraId="3489E8FD"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29BBFBCB" w14:textId="77777777" w:rsidR="004C7708" w:rsidRDefault="00516AD7">
            <w:pPr>
              <w:spacing w:after="0"/>
            </w:pPr>
            <w:r>
              <w:rPr>
                <w:rFonts w:ascii="Arial" w:eastAsia="Arial" w:hAnsi="Arial" w:cs="Arial"/>
                <w:sz w:val="24"/>
              </w:rPr>
              <w:t>If partial entitlement exists, apply to rating at Step 4.</w:t>
            </w:r>
          </w:p>
        </w:tc>
      </w:tr>
    </w:tbl>
    <w:p w14:paraId="32D06BEA" w14:textId="77777777" w:rsidR="004C7708" w:rsidRDefault="00516AD7">
      <w:pPr>
        <w:spacing w:after="40"/>
        <w:ind w:left="12" w:right="4" w:hanging="10"/>
        <w:jc w:val="center"/>
      </w:pPr>
      <w:r>
        <w:rPr>
          <w:rFonts w:ascii="Arial" w:eastAsia="Arial" w:hAnsi="Arial" w:cs="Arial"/>
          <w:b/>
          <w:sz w:val="24"/>
        </w:rPr>
        <w:t>This is the Disability Assessment.</w:t>
      </w:r>
      <w:r>
        <w:br w:type="page"/>
      </w:r>
    </w:p>
    <w:p w14:paraId="00C8BB2A" w14:textId="77777777" w:rsidR="004C7708" w:rsidRDefault="00516AD7">
      <w:pPr>
        <w:spacing w:after="0"/>
        <w:ind w:right="-8703"/>
      </w:pPr>
      <w:r>
        <w:rPr>
          <w:noProof/>
        </w:rPr>
        <w:drawing>
          <wp:inline distT="0" distB="0" distL="0" distR="0" wp14:anchorId="58F52CFB" wp14:editId="50CB8B99">
            <wp:extent cx="5538978" cy="7639050"/>
            <wp:effectExtent l="0" t="0" r="0" b="0"/>
            <wp:docPr id="67476" name="Picture 67476"/>
            <wp:cNvGraphicFramePr/>
            <a:graphic xmlns:a="http://schemas.openxmlformats.org/drawingml/2006/main">
              <a:graphicData uri="http://schemas.openxmlformats.org/drawingml/2006/picture">
                <pic:pic xmlns:pic="http://schemas.openxmlformats.org/drawingml/2006/picture">
                  <pic:nvPicPr>
                    <pic:cNvPr id="67476" name="Picture 67476"/>
                    <pic:cNvPicPr/>
                  </pic:nvPicPr>
                  <pic:blipFill>
                    <a:blip r:embed="rId559"/>
                    <a:stretch>
                      <a:fillRect/>
                    </a:stretch>
                  </pic:blipFill>
                  <pic:spPr>
                    <a:xfrm>
                      <a:off x="0" y="0"/>
                      <a:ext cx="5538978" cy="7639050"/>
                    </a:xfrm>
                    <a:prstGeom prst="rect">
                      <a:avLst/>
                    </a:prstGeom>
                  </pic:spPr>
                </pic:pic>
              </a:graphicData>
            </a:graphic>
          </wp:inline>
        </w:drawing>
      </w:r>
    </w:p>
    <w:p w14:paraId="2FC0F4DA" w14:textId="77777777" w:rsidR="004C7708" w:rsidRDefault="004C7708">
      <w:pPr>
        <w:sectPr w:rsidR="004C7708">
          <w:headerReference w:type="even" r:id="rId560"/>
          <w:headerReference w:type="default" r:id="rId561"/>
          <w:footerReference w:type="even" r:id="rId562"/>
          <w:footerReference w:type="default" r:id="rId563"/>
          <w:headerReference w:type="first" r:id="rId564"/>
          <w:footerReference w:type="first" r:id="rId565"/>
          <w:pgSz w:w="12240" w:h="15840"/>
          <w:pgMar w:top="1856" w:right="1519" w:bottom="1954" w:left="1440" w:header="1482" w:footer="1441" w:gutter="0"/>
          <w:cols w:space="720"/>
        </w:sectPr>
      </w:pPr>
    </w:p>
    <w:tbl>
      <w:tblPr>
        <w:tblStyle w:val="TableGrid"/>
        <w:tblW w:w="9497" w:type="dxa"/>
        <w:tblInd w:w="-51" w:type="dxa"/>
        <w:tblCellMar>
          <w:top w:w="88" w:type="dxa"/>
          <w:left w:w="115" w:type="dxa"/>
          <w:bottom w:w="0" w:type="dxa"/>
          <w:right w:w="115" w:type="dxa"/>
        </w:tblCellMar>
        <w:tblLook w:val="04A0" w:firstRow="1" w:lastRow="0" w:firstColumn="1" w:lastColumn="0" w:noHBand="0" w:noVBand="1"/>
      </w:tblPr>
      <w:tblGrid>
        <w:gridCol w:w="9497"/>
      </w:tblGrid>
      <w:tr w:rsidR="004C7708" w14:paraId="3B385899" w14:textId="77777777">
        <w:trPr>
          <w:trHeight w:val="465"/>
        </w:trPr>
        <w:tc>
          <w:tcPr>
            <w:tcW w:w="9497" w:type="dxa"/>
            <w:tcBorders>
              <w:top w:val="single" w:sz="5" w:space="0" w:color="000000"/>
              <w:left w:val="single" w:sz="5" w:space="0" w:color="000000"/>
              <w:bottom w:val="nil"/>
              <w:right w:val="double" w:sz="24" w:space="0" w:color="000000"/>
            </w:tcBorders>
            <w:shd w:val="clear" w:color="auto" w:fill="CCCCCC"/>
          </w:tcPr>
          <w:p w14:paraId="187E2AB0" w14:textId="77777777" w:rsidR="004C7708" w:rsidRDefault="00516AD7">
            <w:pPr>
              <w:spacing w:after="0"/>
              <w:ind w:right="44"/>
              <w:jc w:val="center"/>
            </w:pPr>
            <w:r>
              <w:rPr>
                <w:rFonts w:ascii="Arial" w:eastAsia="Arial" w:hAnsi="Arial" w:cs="Arial"/>
                <w:b/>
                <w:sz w:val="30"/>
              </w:rPr>
              <w:t>Chapter 23</w:t>
            </w:r>
          </w:p>
        </w:tc>
      </w:tr>
      <w:tr w:rsidR="004C7708" w14:paraId="06E5737F" w14:textId="77777777">
        <w:trPr>
          <w:trHeight w:val="832"/>
        </w:trPr>
        <w:tc>
          <w:tcPr>
            <w:tcW w:w="9497" w:type="dxa"/>
            <w:tcBorders>
              <w:top w:val="nil"/>
              <w:left w:val="single" w:sz="5" w:space="0" w:color="000000"/>
              <w:bottom w:val="double" w:sz="24" w:space="0" w:color="000000"/>
              <w:right w:val="double" w:sz="24" w:space="0" w:color="000000"/>
            </w:tcBorders>
            <w:shd w:val="clear" w:color="auto" w:fill="CCCCCC"/>
          </w:tcPr>
          <w:p w14:paraId="7BABBFAE" w14:textId="77777777" w:rsidR="004C7708" w:rsidRDefault="00516AD7">
            <w:pPr>
              <w:spacing w:after="0"/>
              <w:ind w:right="47"/>
              <w:jc w:val="center"/>
            </w:pPr>
            <w:r>
              <w:rPr>
                <w:rFonts w:ascii="Arial" w:eastAsia="Arial" w:hAnsi="Arial" w:cs="Arial"/>
                <w:b/>
                <w:sz w:val="30"/>
              </w:rPr>
              <w:t xml:space="preserve">   HEMOPOIETIC IMPAIRMENT</w:t>
            </w:r>
          </w:p>
        </w:tc>
      </w:tr>
    </w:tbl>
    <w:p w14:paraId="2B8C773A" w14:textId="77777777" w:rsidR="004C7708" w:rsidRDefault="00516AD7">
      <w:pPr>
        <w:spacing w:after="258"/>
        <w:ind w:left="-5" w:hanging="10"/>
      </w:pPr>
      <w:r>
        <w:rPr>
          <w:rFonts w:ascii="Arial" w:eastAsia="Arial" w:hAnsi="Arial" w:cs="Arial"/>
          <w:b/>
          <w:sz w:val="24"/>
        </w:rPr>
        <w:t>Introduction</w:t>
      </w:r>
    </w:p>
    <w:p w14:paraId="46C6A65D" w14:textId="77777777" w:rsidR="004C7708" w:rsidRDefault="00516AD7">
      <w:pPr>
        <w:spacing w:after="266" w:line="250" w:lineRule="auto"/>
        <w:ind w:left="-5" w:right="2" w:hanging="10"/>
      </w:pPr>
      <w:r>
        <w:rPr>
          <w:rFonts w:ascii="Arial" w:eastAsia="Arial" w:hAnsi="Arial" w:cs="Arial"/>
          <w:sz w:val="24"/>
        </w:rPr>
        <w:t xml:space="preserve">This chapter provides criteria for assessing permanent impairment of the hemopoietic system.  Hemopoietic impairment, for the purposes of this chapter, includes impairment in function of red blood cells, platelets and white blood cells.  </w:t>
      </w:r>
    </w:p>
    <w:p w14:paraId="4DE923C3" w14:textId="77777777" w:rsidR="004C7708" w:rsidRDefault="00516AD7">
      <w:pPr>
        <w:spacing w:after="266" w:line="250" w:lineRule="auto"/>
        <w:ind w:left="-5" w:right="2" w:hanging="10"/>
      </w:pPr>
      <w:r>
        <w:rPr>
          <w:rFonts w:ascii="Arial" w:eastAsia="Arial" w:hAnsi="Arial" w:cs="Arial"/>
          <w:sz w:val="24"/>
        </w:rPr>
        <w:t>Also rated within this chapter are malaria, Human Immunodeficiency Virus (HIV) infection, and splenectomy from any cause.</w:t>
      </w:r>
    </w:p>
    <w:p w14:paraId="040DD1DA" w14:textId="77777777" w:rsidR="004C7708" w:rsidRDefault="00516AD7">
      <w:pPr>
        <w:spacing w:after="264" w:line="250" w:lineRule="auto"/>
        <w:ind w:left="-5" w:right="2" w:hanging="10"/>
      </w:pPr>
      <w:r>
        <w:rPr>
          <w:rFonts w:ascii="Arial" w:eastAsia="Arial" w:hAnsi="Arial" w:cs="Arial"/>
          <w:sz w:val="24"/>
        </w:rPr>
        <w:t>Impairment from pancytopenia is rated on individual merits.</w:t>
      </w:r>
    </w:p>
    <w:p w14:paraId="21383BCA" w14:textId="77777777" w:rsidR="004C7708" w:rsidRDefault="00516AD7">
      <w:pPr>
        <w:spacing w:after="264" w:line="250" w:lineRule="auto"/>
        <w:ind w:left="-5" w:right="2" w:hanging="10"/>
      </w:pPr>
      <w:r>
        <w:rPr>
          <w:rFonts w:ascii="Arial" w:eastAsia="Arial" w:hAnsi="Arial" w:cs="Arial"/>
          <w:sz w:val="24"/>
        </w:rPr>
        <w:t>Impairment associated with bone marrow transplant is rated on individual merits.</w:t>
      </w:r>
    </w:p>
    <w:p w14:paraId="055A7294" w14:textId="77777777" w:rsidR="004C7708" w:rsidRDefault="00516AD7">
      <w:pPr>
        <w:spacing w:after="550" w:line="250" w:lineRule="auto"/>
        <w:ind w:left="-5" w:right="2" w:hanging="10"/>
      </w:pPr>
      <w:r>
        <w:rPr>
          <w:rFonts w:ascii="Arial" w:eastAsia="Arial" w:hAnsi="Arial" w:cs="Arial"/>
          <w:sz w:val="24"/>
        </w:rPr>
        <w:t>Impairment from malignant hemopoietic conditions is rated within Chapter 18, Malignant Impairment.  Follow the steps contained within the Malignant Impairment chapter.</w:t>
      </w:r>
    </w:p>
    <w:p w14:paraId="79EA4219" w14:textId="77777777" w:rsidR="004C7708" w:rsidRDefault="00516AD7">
      <w:pPr>
        <w:spacing w:after="258"/>
        <w:ind w:left="-5" w:hanging="10"/>
      </w:pPr>
      <w:r>
        <w:rPr>
          <w:rFonts w:ascii="Arial" w:eastAsia="Arial" w:hAnsi="Arial" w:cs="Arial"/>
          <w:b/>
          <w:sz w:val="24"/>
        </w:rPr>
        <w:t>Rating Tables</w:t>
      </w:r>
    </w:p>
    <w:p w14:paraId="2AF6AAFA" w14:textId="77777777" w:rsidR="004C7708" w:rsidRDefault="00516AD7">
      <w:pPr>
        <w:spacing w:after="274" w:line="250" w:lineRule="auto"/>
        <w:ind w:left="-5" w:right="2" w:hanging="10"/>
      </w:pPr>
      <w:r>
        <w:rPr>
          <w:rFonts w:ascii="Arial" w:eastAsia="Arial" w:hAnsi="Arial" w:cs="Arial"/>
          <w:sz w:val="24"/>
        </w:rPr>
        <w:t>This chapter contains three “Loss of Function” tables and two “Other Impairment” tables which will be used to rate entitled hemopoietic conditions.</w:t>
      </w:r>
    </w:p>
    <w:p w14:paraId="5409EFE4" w14:textId="77777777" w:rsidR="004C7708" w:rsidRDefault="00516AD7">
      <w:pPr>
        <w:spacing w:after="0"/>
        <w:ind w:left="-5" w:hanging="10"/>
      </w:pPr>
      <w:r>
        <w:rPr>
          <w:rFonts w:ascii="Arial" w:eastAsia="Arial" w:hAnsi="Arial" w:cs="Arial"/>
          <w:b/>
          <w:sz w:val="24"/>
        </w:rPr>
        <w:t>The tables within this chapter are:</w:t>
      </w:r>
    </w:p>
    <w:tbl>
      <w:tblPr>
        <w:tblStyle w:val="TableGrid"/>
        <w:tblW w:w="9347" w:type="dxa"/>
        <w:tblInd w:w="5" w:type="dxa"/>
        <w:tblCellMar>
          <w:top w:w="169" w:type="dxa"/>
          <w:left w:w="114" w:type="dxa"/>
          <w:bottom w:w="56" w:type="dxa"/>
          <w:right w:w="115" w:type="dxa"/>
        </w:tblCellMar>
        <w:tblLook w:val="04A0" w:firstRow="1" w:lastRow="0" w:firstColumn="1" w:lastColumn="0" w:noHBand="0" w:noVBand="1"/>
      </w:tblPr>
      <w:tblGrid>
        <w:gridCol w:w="1530"/>
        <w:gridCol w:w="3331"/>
        <w:gridCol w:w="4486"/>
      </w:tblGrid>
      <w:tr w:rsidR="004C7708" w14:paraId="48292E75" w14:textId="77777777">
        <w:trPr>
          <w:trHeight w:val="632"/>
        </w:trPr>
        <w:tc>
          <w:tcPr>
            <w:tcW w:w="1530" w:type="dxa"/>
            <w:tcBorders>
              <w:top w:val="single" w:sz="5" w:space="0" w:color="000000"/>
              <w:left w:val="single" w:sz="5" w:space="0" w:color="000000"/>
              <w:bottom w:val="single" w:sz="5" w:space="0" w:color="000000"/>
              <w:right w:val="single" w:sz="5" w:space="0" w:color="000000"/>
            </w:tcBorders>
            <w:shd w:val="clear" w:color="auto" w:fill="CCCCCC"/>
          </w:tcPr>
          <w:p w14:paraId="1C44EB13" w14:textId="77777777" w:rsidR="004C7708" w:rsidRDefault="00516AD7">
            <w:pPr>
              <w:spacing w:after="0"/>
              <w:ind w:right="21"/>
              <w:jc w:val="center"/>
            </w:pPr>
            <w:r>
              <w:rPr>
                <w:rFonts w:ascii="Arial" w:eastAsia="Arial" w:hAnsi="Arial" w:cs="Arial"/>
                <w:b/>
                <w:sz w:val="18"/>
              </w:rPr>
              <w:t>Table 23.1</w:t>
            </w:r>
          </w:p>
        </w:tc>
        <w:tc>
          <w:tcPr>
            <w:tcW w:w="3331" w:type="dxa"/>
            <w:tcBorders>
              <w:top w:val="single" w:sz="5" w:space="0" w:color="000000"/>
              <w:left w:val="single" w:sz="5" w:space="0" w:color="000000"/>
              <w:bottom w:val="single" w:sz="5" w:space="0" w:color="000000"/>
              <w:right w:val="single" w:sz="5" w:space="0" w:color="000000"/>
            </w:tcBorders>
          </w:tcPr>
          <w:p w14:paraId="1AFB0B4D" w14:textId="77777777" w:rsidR="004C7708" w:rsidRDefault="00516AD7">
            <w:pPr>
              <w:spacing w:after="0"/>
            </w:pPr>
            <w:r>
              <w:rPr>
                <w:rFonts w:ascii="Arial" w:eastAsia="Arial" w:hAnsi="Arial" w:cs="Arial"/>
                <w:sz w:val="18"/>
              </w:rPr>
              <w:t>Loss of Function - Anemia</w:t>
            </w:r>
          </w:p>
        </w:tc>
        <w:tc>
          <w:tcPr>
            <w:tcW w:w="4486" w:type="dxa"/>
            <w:tcBorders>
              <w:top w:val="single" w:sz="5" w:space="0" w:color="000000"/>
              <w:left w:val="single" w:sz="5" w:space="0" w:color="000000"/>
              <w:bottom w:val="single" w:sz="5" w:space="0" w:color="000000"/>
              <w:right w:val="single" w:sz="5" w:space="0" w:color="000000"/>
            </w:tcBorders>
            <w:vAlign w:val="bottom"/>
          </w:tcPr>
          <w:p w14:paraId="2BED42D2" w14:textId="77777777" w:rsidR="004C7708" w:rsidRDefault="00516AD7">
            <w:pPr>
              <w:spacing w:after="0"/>
            </w:pPr>
            <w:r>
              <w:rPr>
                <w:rFonts w:ascii="Arial" w:eastAsia="Arial" w:hAnsi="Arial" w:cs="Arial"/>
                <w:sz w:val="18"/>
              </w:rPr>
              <w:t>This table is used to rate impairment from anemia.</w:t>
            </w:r>
          </w:p>
        </w:tc>
      </w:tr>
      <w:tr w:rsidR="004C7708" w14:paraId="13827664" w14:textId="77777777">
        <w:trPr>
          <w:trHeight w:val="653"/>
        </w:trPr>
        <w:tc>
          <w:tcPr>
            <w:tcW w:w="1530" w:type="dxa"/>
            <w:tcBorders>
              <w:top w:val="single" w:sz="5" w:space="0" w:color="000000"/>
              <w:left w:val="single" w:sz="5" w:space="0" w:color="000000"/>
              <w:bottom w:val="single" w:sz="5" w:space="0" w:color="000000"/>
              <w:right w:val="single" w:sz="5" w:space="0" w:color="000000"/>
            </w:tcBorders>
            <w:shd w:val="clear" w:color="auto" w:fill="CCCCCC"/>
          </w:tcPr>
          <w:p w14:paraId="6EE812DF" w14:textId="77777777" w:rsidR="004C7708" w:rsidRDefault="00516AD7">
            <w:pPr>
              <w:spacing w:after="0"/>
              <w:ind w:right="21"/>
              <w:jc w:val="center"/>
            </w:pPr>
            <w:r>
              <w:rPr>
                <w:rFonts w:ascii="Arial" w:eastAsia="Arial" w:hAnsi="Arial" w:cs="Arial"/>
                <w:b/>
                <w:sz w:val="18"/>
              </w:rPr>
              <w:t>Table 23.2</w:t>
            </w:r>
          </w:p>
        </w:tc>
        <w:tc>
          <w:tcPr>
            <w:tcW w:w="3331" w:type="dxa"/>
            <w:tcBorders>
              <w:top w:val="single" w:sz="5" w:space="0" w:color="000000"/>
              <w:left w:val="single" w:sz="5" w:space="0" w:color="000000"/>
              <w:bottom w:val="single" w:sz="5" w:space="0" w:color="000000"/>
              <w:right w:val="single" w:sz="5" w:space="0" w:color="000000"/>
            </w:tcBorders>
          </w:tcPr>
          <w:p w14:paraId="5828E315" w14:textId="77777777" w:rsidR="004C7708" w:rsidRDefault="00516AD7">
            <w:pPr>
              <w:spacing w:after="0"/>
            </w:pPr>
            <w:r>
              <w:rPr>
                <w:rFonts w:ascii="Arial" w:eastAsia="Arial" w:hAnsi="Arial" w:cs="Arial"/>
                <w:sz w:val="18"/>
              </w:rPr>
              <w:t xml:space="preserve">Loss of Function - Polycythemia </w:t>
            </w:r>
          </w:p>
        </w:tc>
        <w:tc>
          <w:tcPr>
            <w:tcW w:w="4486" w:type="dxa"/>
            <w:tcBorders>
              <w:top w:val="single" w:sz="5" w:space="0" w:color="000000"/>
              <w:left w:val="single" w:sz="5" w:space="0" w:color="000000"/>
              <w:bottom w:val="single" w:sz="5" w:space="0" w:color="000000"/>
              <w:right w:val="single" w:sz="5" w:space="0" w:color="000000"/>
            </w:tcBorders>
          </w:tcPr>
          <w:p w14:paraId="339C7006" w14:textId="77777777" w:rsidR="004C7708" w:rsidRDefault="00516AD7">
            <w:pPr>
              <w:spacing w:after="0"/>
            </w:pPr>
            <w:r>
              <w:rPr>
                <w:rFonts w:ascii="Arial" w:eastAsia="Arial" w:hAnsi="Arial" w:cs="Arial"/>
                <w:sz w:val="18"/>
              </w:rPr>
              <w:t>This table is used to rate impairment from polycythemia.</w:t>
            </w:r>
          </w:p>
        </w:tc>
      </w:tr>
      <w:tr w:rsidR="004C7708" w14:paraId="29BB8CAF" w14:textId="77777777">
        <w:trPr>
          <w:trHeight w:val="634"/>
        </w:trPr>
        <w:tc>
          <w:tcPr>
            <w:tcW w:w="1530" w:type="dxa"/>
            <w:tcBorders>
              <w:top w:val="single" w:sz="5" w:space="0" w:color="000000"/>
              <w:left w:val="single" w:sz="5" w:space="0" w:color="000000"/>
              <w:bottom w:val="single" w:sz="5" w:space="0" w:color="000000"/>
              <w:right w:val="single" w:sz="5" w:space="0" w:color="000000"/>
            </w:tcBorders>
            <w:shd w:val="clear" w:color="auto" w:fill="CCCCCC"/>
          </w:tcPr>
          <w:p w14:paraId="0F049680" w14:textId="77777777" w:rsidR="004C7708" w:rsidRDefault="00516AD7">
            <w:pPr>
              <w:spacing w:after="0"/>
              <w:ind w:right="21"/>
              <w:jc w:val="center"/>
            </w:pPr>
            <w:r>
              <w:rPr>
                <w:rFonts w:ascii="Arial" w:eastAsia="Arial" w:hAnsi="Arial" w:cs="Arial"/>
                <w:b/>
                <w:sz w:val="18"/>
              </w:rPr>
              <w:t>Table 23.3</w:t>
            </w:r>
          </w:p>
        </w:tc>
        <w:tc>
          <w:tcPr>
            <w:tcW w:w="3331" w:type="dxa"/>
            <w:tcBorders>
              <w:top w:val="single" w:sz="5" w:space="0" w:color="000000"/>
              <w:left w:val="single" w:sz="5" w:space="0" w:color="000000"/>
              <w:bottom w:val="single" w:sz="5" w:space="0" w:color="000000"/>
              <w:right w:val="single" w:sz="5" w:space="0" w:color="000000"/>
            </w:tcBorders>
            <w:vAlign w:val="bottom"/>
          </w:tcPr>
          <w:p w14:paraId="3E0E5A82" w14:textId="77777777" w:rsidR="004C7708" w:rsidRDefault="00516AD7">
            <w:pPr>
              <w:spacing w:after="4"/>
            </w:pPr>
            <w:r>
              <w:rPr>
                <w:rFonts w:ascii="Arial" w:eastAsia="Arial" w:hAnsi="Arial" w:cs="Arial"/>
                <w:sz w:val="18"/>
              </w:rPr>
              <w:t>Loss of Function -</w:t>
            </w:r>
          </w:p>
          <w:p w14:paraId="47B2F4EF" w14:textId="77777777" w:rsidR="004C7708" w:rsidRDefault="00516AD7">
            <w:pPr>
              <w:spacing w:after="0"/>
            </w:pPr>
            <w:r>
              <w:rPr>
                <w:rFonts w:ascii="Arial" w:eastAsia="Arial" w:hAnsi="Arial" w:cs="Arial"/>
                <w:sz w:val="18"/>
              </w:rPr>
              <w:t>Thrombocytopenia</w:t>
            </w:r>
          </w:p>
        </w:tc>
        <w:tc>
          <w:tcPr>
            <w:tcW w:w="4486" w:type="dxa"/>
            <w:tcBorders>
              <w:top w:val="single" w:sz="5" w:space="0" w:color="000000"/>
              <w:left w:val="single" w:sz="5" w:space="0" w:color="000000"/>
              <w:bottom w:val="single" w:sz="5" w:space="0" w:color="000000"/>
              <w:right w:val="single" w:sz="5" w:space="0" w:color="000000"/>
            </w:tcBorders>
            <w:vAlign w:val="bottom"/>
          </w:tcPr>
          <w:p w14:paraId="376B4825" w14:textId="77777777" w:rsidR="004C7708" w:rsidRDefault="00516AD7">
            <w:pPr>
              <w:spacing w:after="0"/>
            </w:pPr>
            <w:r>
              <w:rPr>
                <w:rFonts w:ascii="Arial" w:eastAsia="Arial" w:hAnsi="Arial" w:cs="Arial"/>
                <w:sz w:val="18"/>
              </w:rPr>
              <w:t>This table is used to rate impairment from thrombocytopenia.</w:t>
            </w:r>
          </w:p>
        </w:tc>
      </w:tr>
      <w:tr w:rsidR="004C7708" w14:paraId="477C8969" w14:textId="77777777">
        <w:trPr>
          <w:trHeight w:val="634"/>
        </w:trPr>
        <w:tc>
          <w:tcPr>
            <w:tcW w:w="1530" w:type="dxa"/>
            <w:tcBorders>
              <w:top w:val="single" w:sz="5" w:space="0" w:color="000000"/>
              <w:left w:val="single" w:sz="5" w:space="0" w:color="000000"/>
              <w:bottom w:val="single" w:sz="5" w:space="0" w:color="000000"/>
              <w:right w:val="single" w:sz="5" w:space="0" w:color="000000"/>
            </w:tcBorders>
            <w:shd w:val="clear" w:color="auto" w:fill="CCCCCC"/>
          </w:tcPr>
          <w:p w14:paraId="1B10D5DE" w14:textId="77777777" w:rsidR="004C7708" w:rsidRDefault="00516AD7">
            <w:pPr>
              <w:spacing w:after="0"/>
              <w:ind w:right="21"/>
              <w:jc w:val="center"/>
            </w:pPr>
            <w:r>
              <w:rPr>
                <w:rFonts w:ascii="Arial" w:eastAsia="Arial" w:hAnsi="Arial" w:cs="Arial"/>
                <w:b/>
                <w:sz w:val="18"/>
              </w:rPr>
              <w:t>Table 23.4</w:t>
            </w:r>
          </w:p>
        </w:tc>
        <w:tc>
          <w:tcPr>
            <w:tcW w:w="3331" w:type="dxa"/>
            <w:tcBorders>
              <w:top w:val="single" w:sz="5" w:space="0" w:color="000000"/>
              <w:left w:val="single" w:sz="5" w:space="0" w:color="000000"/>
              <w:bottom w:val="single" w:sz="5" w:space="0" w:color="000000"/>
              <w:right w:val="single" w:sz="5" w:space="0" w:color="000000"/>
            </w:tcBorders>
            <w:vAlign w:val="bottom"/>
          </w:tcPr>
          <w:p w14:paraId="6FE95347" w14:textId="77777777" w:rsidR="004C7708" w:rsidRDefault="00516AD7">
            <w:pPr>
              <w:spacing w:after="4"/>
            </w:pPr>
            <w:r>
              <w:rPr>
                <w:rFonts w:ascii="Arial" w:eastAsia="Arial" w:hAnsi="Arial" w:cs="Arial"/>
                <w:sz w:val="18"/>
              </w:rPr>
              <w:t>Other Impairment - Human</w:t>
            </w:r>
          </w:p>
          <w:p w14:paraId="652CBC62" w14:textId="77777777" w:rsidR="004C7708" w:rsidRDefault="00516AD7">
            <w:pPr>
              <w:spacing w:after="0"/>
            </w:pPr>
            <w:r>
              <w:rPr>
                <w:rFonts w:ascii="Arial" w:eastAsia="Arial" w:hAnsi="Arial" w:cs="Arial"/>
                <w:sz w:val="18"/>
              </w:rPr>
              <w:t>Immunodeficiency Virus</w:t>
            </w:r>
          </w:p>
        </w:tc>
        <w:tc>
          <w:tcPr>
            <w:tcW w:w="4486" w:type="dxa"/>
            <w:tcBorders>
              <w:top w:val="single" w:sz="5" w:space="0" w:color="000000"/>
              <w:left w:val="single" w:sz="5" w:space="0" w:color="000000"/>
              <w:bottom w:val="single" w:sz="5" w:space="0" w:color="000000"/>
              <w:right w:val="single" w:sz="5" w:space="0" w:color="000000"/>
            </w:tcBorders>
            <w:vAlign w:val="bottom"/>
          </w:tcPr>
          <w:p w14:paraId="0043E388" w14:textId="77777777" w:rsidR="004C7708" w:rsidRDefault="00516AD7">
            <w:pPr>
              <w:spacing w:after="0"/>
            </w:pPr>
            <w:r>
              <w:rPr>
                <w:rFonts w:ascii="Arial" w:eastAsia="Arial" w:hAnsi="Arial" w:cs="Arial"/>
                <w:sz w:val="18"/>
              </w:rPr>
              <w:t>This table is used to rate impairment from HIV/AIDS.</w:t>
            </w:r>
          </w:p>
        </w:tc>
      </w:tr>
      <w:tr w:rsidR="004C7708" w14:paraId="109E181D" w14:textId="77777777">
        <w:trPr>
          <w:trHeight w:val="623"/>
        </w:trPr>
        <w:tc>
          <w:tcPr>
            <w:tcW w:w="1530" w:type="dxa"/>
            <w:tcBorders>
              <w:top w:val="single" w:sz="5" w:space="0" w:color="000000"/>
              <w:left w:val="single" w:sz="5" w:space="0" w:color="000000"/>
              <w:bottom w:val="single" w:sz="5" w:space="0" w:color="000000"/>
              <w:right w:val="single" w:sz="5" w:space="0" w:color="000000"/>
            </w:tcBorders>
            <w:shd w:val="clear" w:color="auto" w:fill="CCCCCC"/>
            <w:vAlign w:val="center"/>
          </w:tcPr>
          <w:p w14:paraId="0FB0530C" w14:textId="77777777" w:rsidR="004C7708" w:rsidRDefault="00516AD7">
            <w:pPr>
              <w:spacing w:after="0"/>
              <w:ind w:right="21"/>
              <w:jc w:val="center"/>
            </w:pPr>
            <w:r>
              <w:rPr>
                <w:rFonts w:ascii="Arial" w:eastAsia="Arial" w:hAnsi="Arial" w:cs="Arial"/>
                <w:b/>
                <w:sz w:val="18"/>
              </w:rPr>
              <w:t>Table 23.5</w:t>
            </w:r>
          </w:p>
        </w:tc>
        <w:tc>
          <w:tcPr>
            <w:tcW w:w="3331" w:type="dxa"/>
            <w:tcBorders>
              <w:top w:val="single" w:sz="5" w:space="0" w:color="000000"/>
              <w:left w:val="single" w:sz="5" w:space="0" w:color="000000"/>
              <w:bottom w:val="single" w:sz="5" w:space="0" w:color="000000"/>
              <w:right w:val="single" w:sz="5" w:space="0" w:color="000000"/>
            </w:tcBorders>
          </w:tcPr>
          <w:p w14:paraId="7A6EA34F" w14:textId="77777777" w:rsidR="004C7708" w:rsidRDefault="00516AD7">
            <w:pPr>
              <w:spacing w:after="0"/>
            </w:pPr>
            <w:r>
              <w:rPr>
                <w:rFonts w:ascii="Arial" w:eastAsia="Arial" w:hAnsi="Arial" w:cs="Arial"/>
                <w:sz w:val="18"/>
              </w:rPr>
              <w:t>Other Impairment - Malaria</w:t>
            </w:r>
          </w:p>
        </w:tc>
        <w:tc>
          <w:tcPr>
            <w:tcW w:w="4486" w:type="dxa"/>
            <w:tcBorders>
              <w:top w:val="single" w:sz="5" w:space="0" w:color="000000"/>
              <w:left w:val="single" w:sz="5" w:space="0" w:color="000000"/>
              <w:bottom w:val="single" w:sz="5" w:space="0" w:color="000000"/>
              <w:right w:val="single" w:sz="5" w:space="0" w:color="000000"/>
            </w:tcBorders>
            <w:vAlign w:val="bottom"/>
          </w:tcPr>
          <w:p w14:paraId="017C177F" w14:textId="77777777" w:rsidR="004C7708" w:rsidRDefault="00516AD7">
            <w:pPr>
              <w:spacing w:after="0"/>
            </w:pPr>
            <w:r>
              <w:rPr>
                <w:rFonts w:ascii="Arial" w:eastAsia="Arial" w:hAnsi="Arial" w:cs="Arial"/>
                <w:sz w:val="18"/>
              </w:rPr>
              <w:t>This table is used to rate impairment from malaria.</w:t>
            </w:r>
          </w:p>
        </w:tc>
      </w:tr>
    </w:tbl>
    <w:p w14:paraId="1C0FD420" w14:textId="77777777" w:rsidR="004C7708" w:rsidRDefault="00516AD7">
      <w:pPr>
        <w:spacing w:after="258"/>
        <w:ind w:left="-5" w:hanging="10"/>
      </w:pPr>
      <w:r>
        <w:rPr>
          <w:rFonts w:ascii="Arial" w:eastAsia="Arial" w:hAnsi="Arial" w:cs="Arial"/>
          <w:b/>
          <w:sz w:val="24"/>
        </w:rPr>
        <w:t>Loss of Function - Anemia</w:t>
      </w:r>
    </w:p>
    <w:p w14:paraId="26498876" w14:textId="77777777" w:rsidR="004C7708" w:rsidRDefault="00516AD7">
      <w:pPr>
        <w:spacing w:after="266" w:line="250" w:lineRule="auto"/>
        <w:ind w:left="-5" w:right="2" w:hanging="10"/>
      </w:pPr>
      <w:r>
        <w:rPr>
          <w:rFonts w:ascii="Arial" w:eastAsia="Arial" w:hAnsi="Arial" w:cs="Arial"/>
          <w:b/>
          <w:sz w:val="24"/>
        </w:rPr>
        <w:t>Table 23.1</w:t>
      </w:r>
      <w:r>
        <w:rPr>
          <w:rFonts w:ascii="Arial" w:eastAsia="Arial" w:hAnsi="Arial" w:cs="Arial"/>
          <w:sz w:val="24"/>
        </w:rPr>
        <w:t xml:space="preserve"> is used to rate impairment from anemia conditions.  Only one rating may be selected for each entitled condition.  If more than one rating is applicable for an entitled condition,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6E04D4DE" w14:textId="77777777" w:rsidR="004C7708" w:rsidRDefault="00516AD7">
      <w:pPr>
        <w:spacing w:after="266" w:line="250" w:lineRule="auto"/>
        <w:ind w:left="-5" w:right="2" w:hanging="10"/>
      </w:pPr>
      <w:r>
        <w:rPr>
          <w:rFonts w:ascii="Arial" w:eastAsia="Arial" w:hAnsi="Arial" w:cs="Arial"/>
          <w:sz w:val="24"/>
        </w:rPr>
        <w:t xml:space="preserve">In the majority of cases, treatment will completely control or permanently correct anemia conditions.  If activities of daily living are affected despite optimal treatment or if optimal treatment cannot be provided due to other medical conditions, a rating will be determined from Chapter 19, Activities of Daily Living.  If a rating is applicable from both </w:t>
      </w:r>
      <w:r>
        <w:rPr>
          <w:rFonts w:ascii="Arial" w:eastAsia="Arial" w:hAnsi="Arial" w:cs="Arial"/>
          <w:b/>
          <w:sz w:val="24"/>
        </w:rPr>
        <w:t xml:space="preserve">Table 23.1 </w:t>
      </w:r>
      <w:r>
        <w:rPr>
          <w:rFonts w:ascii="Arial" w:eastAsia="Arial" w:hAnsi="Arial" w:cs="Arial"/>
          <w:sz w:val="24"/>
        </w:rPr>
        <w:t xml:space="preserve">and Chapter 19,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A674178" w14:textId="77777777" w:rsidR="004C7708" w:rsidRDefault="00516AD7">
      <w:pPr>
        <w:spacing w:after="266" w:line="250" w:lineRule="auto"/>
        <w:ind w:left="-5" w:right="2" w:hanging="10"/>
      </w:pPr>
      <w:r>
        <w:rPr>
          <w:rFonts w:ascii="Arial" w:eastAsia="Arial" w:hAnsi="Arial" w:cs="Arial"/>
          <w:sz w:val="24"/>
        </w:rPr>
        <w:t>When entitled anemia conditions result in permanent impairment of other organ systems, a consequential entitlement decision is required.  If awarded, the resulting impairment of that organ system(s) will be rated using the applicable body system specific table(s).</w:t>
      </w:r>
    </w:p>
    <w:p w14:paraId="764781B7" w14:textId="77777777" w:rsidR="004C7708" w:rsidRDefault="00516AD7">
      <w:pPr>
        <w:spacing w:after="14" w:line="250" w:lineRule="auto"/>
        <w:ind w:left="-5" w:right="2" w:hanging="10"/>
      </w:pPr>
      <w:r>
        <w:rPr>
          <w:rFonts w:ascii="Arial" w:eastAsia="Arial" w:hAnsi="Arial" w:cs="Arial"/>
          <w:sz w:val="24"/>
        </w:rPr>
        <w:t>If non-entitled conditions or conditions rated within another chapter/table of the Table of</w:t>
      </w:r>
    </w:p>
    <w:p w14:paraId="3048439D" w14:textId="77777777" w:rsidR="004C7708" w:rsidRDefault="00516AD7">
      <w:pPr>
        <w:spacing w:after="518" w:line="250" w:lineRule="auto"/>
        <w:ind w:left="-5" w:right="2"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5F56BADF" w14:textId="77777777" w:rsidR="004C7708" w:rsidRDefault="00516AD7">
      <w:pPr>
        <w:spacing w:after="258"/>
        <w:ind w:left="-5" w:hanging="10"/>
      </w:pPr>
      <w:r>
        <w:rPr>
          <w:rFonts w:ascii="Arial" w:eastAsia="Arial" w:hAnsi="Arial" w:cs="Arial"/>
          <w:b/>
          <w:sz w:val="24"/>
        </w:rPr>
        <w:t>Loss of Function - Polycythemia</w:t>
      </w:r>
    </w:p>
    <w:p w14:paraId="1D4BD8E0" w14:textId="77777777" w:rsidR="004C7708" w:rsidRDefault="00516AD7">
      <w:pPr>
        <w:spacing w:after="265" w:line="250" w:lineRule="auto"/>
        <w:ind w:left="-5" w:right="2" w:hanging="10"/>
      </w:pPr>
      <w:r>
        <w:rPr>
          <w:rFonts w:ascii="Arial" w:eastAsia="Arial" w:hAnsi="Arial" w:cs="Arial"/>
          <w:b/>
          <w:sz w:val="24"/>
        </w:rPr>
        <w:t>Table 23.2</w:t>
      </w:r>
      <w:r>
        <w:rPr>
          <w:rFonts w:ascii="Arial" w:eastAsia="Arial" w:hAnsi="Arial" w:cs="Arial"/>
          <w:sz w:val="24"/>
        </w:rPr>
        <w:t xml:space="preserve"> is used to rate impairment from polycythemia conditions.  Only one rating may be selected.  If more than one rating is applicable,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1CBD761" w14:textId="77777777" w:rsidR="004C7708" w:rsidRDefault="00516AD7">
      <w:pPr>
        <w:spacing w:after="266" w:line="250" w:lineRule="auto"/>
        <w:ind w:left="-5" w:right="2" w:hanging="10"/>
      </w:pPr>
      <w:r>
        <w:rPr>
          <w:rFonts w:ascii="Arial" w:eastAsia="Arial" w:hAnsi="Arial" w:cs="Arial"/>
          <w:sz w:val="24"/>
        </w:rPr>
        <w:t xml:space="preserve">In the majority of cases, treatment will completely control or permanently correct polycythemia conditions.  If activities of daily living are affected despite optimal treatment or if optimal treatment cannot be provided due to other medical conditions, a rating will be determined from Chapter 19, Activities of Daily Living.  If a rating is applicable from both </w:t>
      </w:r>
      <w:r>
        <w:rPr>
          <w:rFonts w:ascii="Arial" w:eastAsia="Arial" w:hAnsi="Arial" w:cs="Arial"/>
          <w:b/>
          <w:sz w:val="24"/>
        </w:rPr>
        <w:t xml:space="preserve">Table 23.2 </w:t>
      </w:r>
      <w:r>
        <w:rPr>
          <w:rFonts w:ascii="Arial" w:eastAsia="Arial" w:hAnsi="Arial" w:cs="Arial"/>
          <w:sz w:val="24"/>
        </w:rPr>
        <w:t xml:space="preserve">and Chapter 19,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4125B17" w14:textId="77777777" w:rsidR="004C7708" w:rsidRDefault="00516AD7">
      <w:pPr>
        <w:spacing w:after="14" w:line="250" w:lineRule="auto"/>
        <w:ind w:left="-5" w:right="2" w:hanging="10"/>
      </w:pPr>
      <w:r>
        <w:rPr>
          <w:rFonts w:ascii="Arial" w:eastAsia="Arial" w:hAnsi="Arial" w:cs="Arial"/>
          <w:sz w:val="24"/>
        </w:rPr>
        <w:t>When entitled polycythemia conditions result in permanent impairment of other organ systems, a consequential entitlement decision is required.  If awarded, the resulting impairment of that organ system(s) will be rated using the applicable body system specific table(s).</w:t>
      </w:r>
    </w:p>
    <w:p w14:paraId="4F3D3356" w14:textId="77777777" w:rsidR="004C7708" w:rsidRDefault="00516AD7">
      <w:pPr>
        <w:spacing w:after="14" w:line="250" w:lineRule="auto"/>
        <w:ind w:left="-5" w:right="2" w:hanging="10"/>
      </w:pPr>
      <w:r>
        <w:rPr>
          <w:rFonts w:ascii="Arial" w:eastAsia="Arial" w:hAnsi="Arial" w:cs="Arial"/>
          <w:sz w:val="24"/>
        </w:rPr>
        <w:t>If non-entitled conditions or conditions rated within another chapter/table of the Table of</w:t>
      </w:r>
    </w:p>
    <w:p w14:paraId="79E73AA1" w14:textId="77777777" w:rsidR="004C7708" w:rsidRDefault="00516AD7">
      <w:pPr>
        <w:spacing w:after="557" w:line="250" w:lineRule="auto"/>
        <w:ind w:left="-5" w:right="2"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36C11F96" w14:textId="77777777" w:rsidR="004C7708" w:rsidRDefault="00516AD7">
      <w:pPr>
        <w:spacing w:after="0"/>
        <w:ind w:left="-5" w:hanging="10"/>
      </w:pPr>
      <w:r>
        <w:rPr>
          <w:rFonts w:ascii="Arial" w:eastAsia="Arial" w:hAnsi="Arial" w:cs="Arial"/>
          <w:b/>
          <w:sz w:val="24"/>
        </w:rPr>
        <w:t>Loss of Function - Thrombocytopenia</w:t>
      </w:r>
    </w:p>
    <w:p w14:paraId="29E582F4" w14:textId="77777777" w:rsidR="004C7708" w:rsidRDefault="00516AD7">
      <w:pPr>
        <w:spacing w:after="0"/>
      </w:pPr>
      <w:r>
        <w:rPr>
          <w:rFonts w:ascii="Arial" w:eastAsia="Arial" w:hAnsi="Arial" w:cs="Arial"/>
          <w:b/>
          <w:sz w:val="24"/>
        </w:rPr>
        <w:t xml:space="preserve"> </w:t>
      </w:r>
    </w:p>
    <w:p w14:paraId="64DD8CBA" w14:textId="77777777" w:rsidR="004C7708" w:rsidRDefault="00516AD7">
      <w:pPr>
        <w:spacing w:after="266" w:line="250" w:lineRule="auto"/>
        <w:ind w:left="-5" w:right="2" w:hanging="10"/>
      </w:pPr>
      <w:r>
        <w:rPr>
          <w:rFonts w:ascii="Arial" w:eastAsia="Arial" w:hAnsi="Arial" w:cs="Arial"/>
          <w:b/>
          <w:sz w:val="24"/>
        </w:rPr>
        <w:t>Table 23.3</w:t>
      </w:r>
      <w:r>
        <w:rPr>
          <w:rFonts w:ascii="Arial" w:eastAsia="Arial" w:hAnsi="Arial" w:cs="Arial"/>
          <w:sz w:val="24"/>
        </w:rPr>
        <w:t xml:space="preserve"> is used to rate impairment from thrombocytopenia conditions.  Only one rating may be selected for each entitled condition.  If more than one rating is applicable for an entitled condition,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226C9D5B" w14:textId="77777777" w:rsidR="004C7708" w:rsidRDefault="00516AD7">
      <w:pPr>
        <w:spacing w:after="266" w:line="250" w:lineRule="auto"/>
        <w:ind w:left="-5" w:right="2" w:hanging="10"/>
      </w:pPr>
      <w:r>
        <w:rPr>
          <w:rFonts w:ascii="Arial" w:eastAsia="Arial" w:hAnsi="Arial" w:cs="Arial"/>
          <w:sz w:val="24"/>
        </w:rPr>
        <w:t xml:space="preserve">In the majority of cases, treatment will completely control or permanently correct thrombocytopenia conditions.  If activities of daily living are affected despite optimal treatment or if optimal treatment cannot be provided due to other medical conditions, a rating will be determined from Chapter 19, Activities of Daily Living.  If a rating is applicable from both </w:t>
      </w:r>
      <w:r>
        <w:rPr>
          <w:rFonts w:ascii="Arial" w:eastAsia="Arial" w:hAnsi="Arial" w:cs="Arial"/>
          <w:b/>
          <w:sz w:val="24"/>
        </w:rPr>
        <w:t xml:space="preserve">Table 23.3 </w:t>
      </w:r>
      <w:r>
        <w:rPr>
          <w:rFonts w:ascii="Arial" w:eastAsia="Arial" w:hAnsi="Arial" w:cs="Arial"/>
          <w:sz w:val="24"/>
        </w:rPr>
        <w:t xml:space="preserve">and Chapter 19,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3BDD611C" w14:textId="77777777" w:rsidR="004C7708" w:rsidRDefault="00516AD7">
      <w:pPr>
        <w:spacing w:after="266" w:line="250" w:lineRule="auto"/>
        <w:ind w:left="-5" w:right="2" w:hanging="10"/>
      </w:pPr>
      <w:r>
        <w:rPr>
          <w:rFonts w:ascii="Arial" w:eastAsia="Arial" w:hAnsi="Arial" w:cs="Arial"/>
          <w:sz w:val="24"/>
        </w:rPr>
        <w:t>Splenectomy is usually rated at nil.  Splenectomized individuals have impaired clearance of certain encapsulated bacteria, such as pneumococcus.  Infection from pneumococcus can usually be prevented by vaccination.  There is no increased risk of infection from viruses or nonencapsulated bacteria.  Individual consideration will be needed in cases where repeated infections occur from encapsulated bacteria due to loss of the spleen.</w:t>
      </w:r>
    </w:p>
    <w:p w14:paraId="36E339BA" w14:textId="77777777" w:rsidR="004C7708" w:rsidRDefault="00516AD7">
      <w:pPr>
        <w:spacing w:after="266" w:line="250" w:lineRule="auto"/>
        <w:ind w:left="-5" w:right="2" w:hanging="10"/>
      </w:pPr>
      <w:r>
        <w:rPr>
          <w:rFonts w:ascii="Arial" w:eastAsia="Arial" w:hAnsi="Arial" w:cs="Arial"/>
          <w:sz w:val="24"/>
        </w:rPr>
        <w:t>When entitled thrombocytopenia conditions result in permanent impairment of other organ systems, a consequential entitlement decision is required.  If awarded, the resulting impairment of that organ system(s) will be rated using the applicable body system specific table(s).</w:t>
      </w:r>
    </w:p>
    <w:p w14:paraId="462A6425" w14:textId="77777777" w:rsidR="004C7708" w:rsidRDefault="00516AD7">
      <w:pPr>
        <w:spacing w:after="14" w:line="250" w:lineRule="auto"/>
        <w:ind w:left="-5" w:right="2" w:hanging="10"/>
      </w:pPr>
      <w:r>
        <w:rPr>
          <w:rFonts w:ascii="Arial" w:eastAsia="Arial" w:hAnsi="Arial" w:cs="Arial"/>
          <w:sz w:val="24"/>
        </w:rPr>
        <w:t>If non-entitled conditions or conditions rated within another chapter/table of the Table of</w:t>
      </w:r>
    </w:p>
    <w:p w14:paraId="6350B588" w14:textId="77777777" w:rsidR="004C7708" w:rsidRDefault="00516AD7">
      <w:pPr>
        <w:spacing w:after="14" w:line="250" w:lineRule="auto"/>
        <w:ind w:left="-5" w:right="2"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2A51174C" w14:textId="77777777" w:rsidR="004C7708" w:rsidRDefault="00516AD7">
      <w:pPr>
        <w:spacing w:after="258"/>
        <w:ind w:left="-5" w:hanging="10"/>
      </w:pPr>
      <w:r>
        <w:rPr>
          <w:rFonts w:ascii="Arial" w:eastAsia="Arial" w:hAnsi="Arial" w:cs="Arial"/>
          <w:b/>
          <w:sz w:val="24"/>
        </w:rPr>
        <w:t>Other Impairment - Human Immunodeficiency Virus</w:t>
      </w:r>
      <w:r>
        <w:rPr>
          <w:rFonts w:ascii="Arial" w:eastAsia="Arial" w:hAnsi="Arial" w:cs="Arial"/>
          <w:sz w:val="24"/>
        </w:rPr>
        <w:t xml:space="preserve"> </w:t>
      </w:r>
    </w:p>
    <w:p w14:paraId="03F77FE0" w14:textId="77777777" w:rsidR="004C7708" w:rsidRDefault="00516AD7">
      <w:pPr>
        <w:spacing w:after="265" w:line="250" w:lineRule="auto"/>
        <w:ind w:left="-5" w:right="2" w:hanging="10"/>
      </w:pPr>
      <w:r>
        <w:rPr>
          <w:rFonts w:ascii="Arial" w:eastAsia="Arial" w:hAnsi="Arial" w:cs="Arial"/>
          <w:b/>
          <w:sz w:val="24"/>
        </w:rPr>
        <w:t>Table 23.4</w:t>
      </w:r>
      <w:r>
        <w:rPr>
          <w:rFonts w:ascii="Arial" w:eastAsia="Arial" w:hAnsi="Arial" w:cs="Arial"/>
          <w:sz w:val="24"/>
        </w:rPr>
        <w:t xml:space="preserve"> is used to rate impairment from HIV infection/AIDS.  Only one rating may be selected.  If more than one rating is applicable,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48F16FDE" w14:textId="77777777" w:rsidR="004C7708" w:rsidRDefault="00516AD7">
      <w:pPr>
        <w:spacing w:after="266" w:line="250" w:lineRule="auto"/>
        <w:ind w:left="-5" w:right="2" w:hanging="10"/>
      </w:pPr>
      <w:r>
        <w:rPr>
          <w:rFonts w:ascii="Arial" w:eastAsia="Arial" w:hAnsi="Arial" w:cs="Arial"/>
          <w:sz w:val="24"/>
        </w:rPr>
        <w:t xml:space="preserve">AIDS defining opportunistic infections and non-AIDS defining infections that do not result in permanent impairment of other organ systems are considered to be included in the </w:t>
      </w:r>
      <w:r>
        <w:rPr>
          <w:rFonts w:ascii="Arial" w:eastAsia="Arial" w:hAnsi="Arial" w:cs="Arial"/>
          <w:b/>
          <w:sz w:val="24"/>
        </w:rPr>
        <w:t xml:space="preserve">Table 23.4 </w:t>
      </w:r>
      <w:r>
        <w:rPr>
          <w:rFonts w:ascii="Arial" w:eastAsia="Arial" w:hAnsi="Arial" w:cs="Arial"/>
          <w:sz w:val="24"/>
        </w:rPr>
        <w:t xml:space="preserve">rating.  </w:t>
      </w:r>
    </w:p>
    <w:p w14:paraId="715D7A07" w14:textId="77777777" w:rsidR="004C7708" w:rsidRDefault="00516AD7">
      <w:pPr>
        <w:spacing w:after="266" w:line="250" w:lineRule="auto"/>
        <w:ind w:left="-5" w:right="2" w:hanging="10"/>
      </w:pPr>
      <w:r>
        <w:rPr>
          <w:rFonts w:ascii="Arial" w:eastAsia="Arial" w:hAnsi="Arial" w:cs="Arial"/>
          <w:sz w:val="24"/>
        </w:rPr>
        <w:t>When entitled HIV infection/AIDS results in permanent impairment of other organ systems, a consequential entitlement decision is required.  If awarded, the resulting impairment of that organ system(s) will be rated using the applicable body system specific table(s).</w:t>
      </w:r>
    </w:p>
    <w:p w14:paraId="2A1F4B57" w14:textId="77777777" w:rsidR="004C7708" w:rsidRDefault="00516AD7">
      <w:pPr>
        <w:spacing w:after="14" w:line="250" w:lineRule="auto"/>
        <w:ind w:left="-5" w:right="2" w:hanging="10"/>
      </w:pPr>
      <w:r>
        <w:rPr>
          <w:rFonts w:ascii="Arial" w:eastAsia="Arial" w:hAnsi="Arial" w:cs="Arial"/>
          <w:sz w:val="24"/>
        </w:rPr>
        <w:t>If non-entitled conditions or conditions rated within another chapter/table of the Table of</w:t>
      </w:r>
    </w:p>
    <w:p w14:paraId="0D9A188F" w14:textId="77777777" w:rsidR="004C7708" w:rsidRDefault="00516AD7">
      <w:pPr>
        <w:spacing w:after="550" w:line="250" w:lineRule="auto"/>
        <w:ind w:left="-5" w:right="2" w:hanging="10"/>
      </w:pPr>
      <w:r>
        <w:rPr>
          <w:rFonts w:ascii="Arial" w:eastAsia="Arial" w:hAnsi="Arial" w:cs="Arial"/>
          <w:sz w:val="24"/>
        </w:rPr>
        <w:t>Disabilities are contributing to the overall impairment, then the Partially Contributing Table (PCT) must be applied to arrive at the rating which is due to the entitled condition(s) rated within this table.</w:t>
      </w:r>
    </w:p>
    <w:p w14:paraId="6BACD228" w14:textId="77777777" w:rsidR="004C7708" w:rsidRDefault="00516AD7">
      <w:pPr>
        <w:spacing w:after="258"/>
        <w:ind w:left="-5" w:hanging="10"/>
      </w:pPr>
      <w:r>
        <w:rPr>
          <w:rFonts w:ascii="Arial" w:eastAsia="Arial" w:hAnsi="Arial" w:cs="Arial"/>
          <w:b/>
          <w:sz w:val="24"/>
        </w:rPr>
        <w:t>Other Impairment - Malaria</w:t>
      </w:r>
    </w:p>
    <w:p w14:paraId="600728D0" w14:textId="77777777" w:rsidR="004C7708" w:rsidRDefault="00516AD7">
      <w:pPr>
        <w:spacing w:after="266" w:line="250" w:lineRule="auto"/>
        <w:ind w:left="-5" w:right="2" w:hanging="10"/>
      </w:pPr>
      <w:r>
        <w:rPr>
          <w:rFonts w:ascii="Arial" w:eastAsia="Arial" w:hAnsi="Arial" w:cs="Arial"/>
          <w:b/>
          <w:sz w:val="24"/>
        </w:rPr>
        <w:t>Table 23.5</w:t>
      </w:r>
      <w:r>
        <w:rPr>
          <w:rFonts w:ascii="Arial" w:eastAsia="Arial" w:hAnsi="Arial" w:cs="Arial"/>
          <w:sz w:val="24"/>
        </w:rPr>
        <w:t xml:space="preserve"> is used to rate impairment from malaria.  Only one rating may be selected. If more than one rating is applicable, the ratings are</w:t>
      </w:r>
      <w:r>
        <w:rPr>
          <w:rFonts w:ascii="Arial" w:eastAsia="Arial" w:hAnsi="Arial" w:cs="Arial"/>
          <w:b/>
          <w:sz w:val="24"/>
        </w:rPr>
        <w:t xml:space="preserve"> compared</w:t>
      </w:r>
      <w:r>
        <w:rPr>
          <w:rFonts w:ascii="Arial" w:eastAsia="Arial" w:hAnsi="Arial" w:cs="Arial"/>
          <w:sz w:val="24"/>
        </w:rPr>
        <w:t xml:space="preserve"> and the </w:t>
      </w:r>
      <w:r>
        <w:rPr>
          <w:rFonts w:ascii="Arial" w:eastAsia="Arial" w:hAnsi="Arial" w:cs="Arial"/>
          <w:b/>
          <w:sz w:val="24"/>
        </w:rPr>
        <w:t xml:space="preserve">highest </w:t>
      </w:r>
      <w:r>
        <w:rPr>
          <w:rFonts w:ascii="Arial" w:eastAsia="Arial" w:hAnsi="Arial" w:cs="Arial"/>
          <w:sz w:val="24"/>
        </w:rPr>
        <w:t>selected.</w:t>
      </w:r>
    </w:p>
    <w:p w14:paraId="0DB59D24" w14:textId="77777777" w:rsidR="004C7708" w:rsidRDefault="00516AD7">
      <w:pPr>
        <w:spacing w:after="557" w:line="250" w:lineRule="auto"/>
        <w:ind w:left="-5" w:right="2" w:hanging="10"/>
      </w:pPr>
      <w:r>
        <w:rPr>
          <w:rFonts w:ascii="Arial" w:eastAsia="Arial" w:hAnsi="Arial" w:cs="Arial"/>
          <w:sz w:val="24"/>
        </w:rPr>
        <w:t>When pensioned malaria results in permanent impairment of other organ systems, a consequential entitlement decision is required.  If awarded, the resulting impairment of that organ system(s) will be rated using the applicable body system specific table(s).</w:t>
      </w:r>
    </w:p>
    <w:p w14:paraId="0B5A1EEF" w14:textId="77777777" w:rsidR="004C7708" w:rsidRDefault="00516AD7">
      <w:pPr>
        <w:spacing w:after="258"/>
        <w:ind w:left="-5" w:hanging="10"/>
      </w:pPr>
      <w:r>
        <w:rPr>
          <w:rFonts w:ascii="Arial" w:eastAsia="Arial" w:hAnsi="Arial" w:cs="Arial"/>
          <w:b/>
          <w:sz w:val="24"/>
        </w:rPr>
        <w:t xml:space="preserve">Table 23.1 - Loss of Function - Anemia </w:t>
      </w:r>
    </w:p>
    <w:p w14:paraId="1B617AC9" w14:textId="77777777" w:rsidR="004C7708" w:rsidRDefault="00516AD7">
      <w:pPr>
        <w:spacing w:after="265" w:line="250" w:lineRule="auto"/>
        <w:ind w:left="-5" w:right="2" w:hanging="10"/>
      </w:pPr>
      <w:r>
        <w:rPr>
          <w:rFonts w:ascii="Arial" w:eastAsia="Arial" w:hAnsi="Arial" w:cs="Arial"/>
          <w:sz w:val="24"/>
        </w:rPr>
        <w:t xml:space="preserve">Only one rating may be given for each entitled condition from </w:t>
      </w:r>
      <w:r>
        <w:rPr>
          <w:rFonts w:ascii="Arial" w:eastAsia="Arial" w:hAnsi="Arial" w:cs="Arial"/>
          <w:b/>
          <w:sz w:val="24"/>
        </w:rPr>
        <w:t>Table 23.1.</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05B04132" w14:textId="77777777" w:rsidR="004C7708" w:rsidRDefault="00516AD7">
      <w:pPr>
        <w:spacing w:after="14" w:line="250" w:lineRule="auto"/>
        <w:ind w:left="-5" w:right="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23.1</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55C1DC47" w14:textId="77777777" w:rsidR="004C7708" w:rsidRDefault="00516AD7">
      <w:pPr>
        <w:spacing w:after="0"/>
        <w:ind w:left="-5" w:hanging="10"/>
      </w:pPr>
      <w:r>
        <w:rPr>
          <w:rFonts w:ascii="Arial" w:eastAsia="Arial" w:hAnsi="Arial" w:cs="Arial"/>
          <w:b/>
          <w:sz w:val="18"/>
        </w:rPr>
        <w:t>Table 23.1 - Loss of Function - Anemia</w:t>
      </w:r>
    </w:p>
    <w:tbl>
      <w:tblPr>
        <w:tblStyle w:val="TableGrid"/>
        <w:tblW w:w="9349" w:type="dxa"/>
        <w:tblInd w:w="5" w:type="dxa"/>
        <w:tblCellMar>
          <w:top w:w="30" w:type="dxa"/>
          <w:left w:w="0" w:type="dxa"/>
          <w:bottom w:w="30" w:type="dxa"/>
          <w:right w:w="115" w:type="dxa"/>
        </w:tblCellMar>
        <w:tblLook w:val="04A0" w:firstRow="1" w:lastRow="0" w:firstColumn="1" w:lastColumn="0" w:noHBand="0" w:noVBand="1"/>
      </w:tblPr>
      <w:tblGrid>
        <w:gridCol w:w="1439"/>
        <w:gridCol w:w="537"/>
        <w:gridCol w:w="7373"/>
      </w:tblGrid>
      <w:tr w:rsidR="004C7708" w14:paraId="5A8B1BBF" w14:textId="77777777">
        <w:trPr>
          <w:trHeight w:val="652"/>
        </w:trPr>
        <w:tc>
          <w:tcPr>
            <w:tcW w:w="1439" w:type="dxa"/>
            <w:tcBorders>
              <w:top w:val="single" w:sz="5" w:space="0" w:color="000000"/>
              <w:left w:val="single" w:sz="5" w:space="0" w:color="000000"/>
              <w:bottom w:val="single" w:sz="5" w:space="0" w:color="000000"/>
              <w:right w:val="single" w:sz="5" w:space="0" w:color="000000"/>
            </w:tcBorders>
            <w:shd w:val="clear" w:color="auto" w:fill="E5E5E5"/>
          </w:tcPr>
          <w:p w14:paraId="092C63B7" w14:textId="77777777" w:rsidR="004C7708" w:rsidRDefault="00516AD7">
            <w:pPr>
              <w:spacing w:after="0"/>
              <w:ind w:left="95"/>
              <w:jc w:val="center"/>
            </w:pPr>
            <w:r>
              <w:rPr>
                <w:rFonts w:ascii="Arial" w:eastAsia="Arial" w:hAnsi="Arial" w:cs="Arial"/>
                <w:b/>
                <w:sz w:val="18"/>
              </w:rPr>
              <w:t xml:space="preserve"> Rating</w:t>
            </w:r>
          </w:p>
        </w:tc>
        <w:tc>
          <w:tcPr>
            <w:tcW w:w="537" w:type="dxa"/>
            <w:tcBorders>
              <w:top w:val="single" w:sz="5" w:space="0" w:color="000000"/>
              <w:left w:val="single" w:sz="5" w:space="0" w:color="000000"/>
              <w:bottom w:val="single" w:sz="5" w:space="0" w:color="000000"/>
              <w:right w:val="nil"/>
            </w:tcBorders>
            <w:shd w:val="clear" w:color="auto" w:fill="E5E5E5"/>
          </w:tcPr>
          <w:p w14:paraId="06FA27BE" w14:textId="77777777" w:rsidR="004C7708" w:rsidRDefault="004C7708"/>
        </w:tc>
        <w:tc>
          <w:tcPr>
            <w:tcW w:w="7373" w:type="dxa"/>
            <w:tcBorders>
              <w:top w:val="single" w:sz="5" w:space="0" w:color="000000"/>
              <w:left w:val="nil"/>
              <w:bottom w:val="single" w:sz="5" w:space="0" w:color="000000"/>
              <w:right w:val="single" w:sz="5" w:space="0" w:color="000000"/>
            </w:tcBorders>
            <w:shd w:val="clear" w:color="auto" w:fill="E5E5E5"/>
          </w:tcPr>
          <w:p w14:paraId="45D369B5" w14:textId="77777777" w:rsidR="004C7708" w:rsidRDefault="00516AD7">
            <w:pPr>
              <w:spacing w:after="0"/>
              <w:ind w:right="429"/>
              <w:jc w:val="center"/>
            </w:pPr>
            <w:r>
              <w:rPr>
                <w:rFonts w:ascii="Arial" w:eastAsia="Arial" w:hAnsi="Arial" w:cs="Arial"/>
                <w:b/>
                <w:sz w:val="18"/>
              </w:rPr>
              <w:t>Criteria</w:t>
            </w:r>
          </w:p>
        </w:tc>
      </w:tr>
      <w:tr w:rsidR="004C7708" w14:paraId="4C27FF38" w14:textId="77777777">
        <w:trPr>
          <w:trHeight w:val="616"/>
        </w:trPr>
        <w:tc>
          <w:tcPr>
            <w:tcW w:w="1439" w:type="dxa"/>
            <w:tcBorders>
              <w:top w:val="single" w:sz="5" w:space="0" w:color="000000"/>
              <w:left w:val="single" w:sz="5" w:space="0" w:color="000000"/>
              <w:bottom w:val="nil"/>
              <w:right w:val="single" w:sz="5" w:space="0" w:color="000000"/>
            </w:tcBorders>
            <w:vAlign w:val="bottom"/>
          </w:tcPr>
          <w:p w14:paraId="25B443CF" w14:textId="77777777" w:rsidR="004C7708" w:rsidRDefault="00516AD7">
            <w:pPr>
              <w:spacing w:after="0"/>
              <w:ind w:left="103"/>
              <w:jc w:val="center"/>
            </w:pPr>
            <w:r>
              <w:rPr>
                <w:rFonts w:ascii="Arial" w:eastAsia="Arial" w:hAnsi="Arial" w:cs="Arial"/>
                <w:b/>
                <w:sz w:val="18"/>
              </w:rPr>
              <w:t>Nil</w:t>
            </w:r>
          </w:p>
        </w:tc>
        <w:tc>
          <w:tcPr>
            <w:tcW w:w="537" w:type="dxa"/>
            <w:tcBorders>
              <w:top w:val="single" w:sz="5" w:space="0" w:color="000000"/>
              <w:left w:val="single" w:sz="5" w:space="0" w:color="000000"/>
              <w:bottom w:val="nil"/>
              <w:right w:val="nil"/>
            </w:tcBorders>
            <w:vAlign w:val="bottom"/>
          </w:tcPr>
          <w:p w14:paraId="0F9A1260" w14:textId="77777777" w:rsidR="004C7708" w:rsidRDefault="00516AD7">
            <w:pPr>
              <w:spacing w:after="14"/>
              <w:ind w:left="117"/>
            </w:pPr>
            <w:r>
              <w:rPr>
                <w:rFonts w:ascii="Arial" w:eastAsia="Arial" w:hAnsi="Arial" w:cs="Arial"/>
                <w:sz w:val="18"/>
              </w:rPr>
              <w:t>•</w:t>
            </w:r>
          </w:p>
          <w:p w14:paraId="24BFACDE"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685778C5" w14:textId="77777777" w:rsidR="004C7708" w:rsidRDefault="00516AD7">
            <w:pPr>
              <w:spacing w:after="14"/>
            </w:pPr>
            <w:r>
              <w:rPr>
                <w:rFonts w:ascii="Arial" w:eastAsia="Arial" w:hAnsi="Arial" w:cs="Arial"/>
                <w:sz w:val="18"/>
              </w:rPr>
              <w:t xml:space="preserve">Asymptomatic; </w:t>
            </w:r>
            <w:r>
              <w:rPr>
                <w:rFonts w:ascii="Arial" w:eastAsia="Arial" w:hAnsi="Arial" w:cs="Arial"/>
                <w:b/>
                <w:sz w:val="18"/>
              </w:rPr>
              <w:t>and</w:t>
            </w:r>
          </w:p>
          <w:p w14:paraId="7EC0F946" w14:textId="77777777" w:rsidR="004C7708" w:rsidRDefault="00516AD7">
            <w:pPr>
              <w:spacing w:after="0"/>
            </w:pPr>
            <w:r>
              <w:rPr>
                <w:rFonts w:ascii="Arial" w:eastAsia="Arial" w:hAnsi="Arial" w:cs="Arial"/>
                <w:sz w:val="18"/>
              </w:rPr>
              <w:t xml:space="preserve">No interference with activities of daily living; </w:t>
            </w:r>
            <w:r>
              <w:rPr>
                <w:rFonts w:ascii="Arial" w:eastAsia="Arial" w:hAnsi="Arial" w:cs="Arial"/>
                <w:b/>
                <w:sz w:val="18"/>
              </w:rPr>
              <w:t>and</w:t>
            </w:r>
          </w:p>
        </w:tc>
      </w:tr>
      <w:tr w:rsidR="004C7708" w14:paraId="11AA3927" w14:textId="77777777">
        <w:trPr>
          <w:trHeight w:val="234"/>
        </w:trPr>
        <w:tc>
          <w:tcPr>
            <w:tcW w:w="1439" w:type="dxa"/>
            <w:tcBorders>
              <w:top w:val="nil"/>
              <w:left w:val="single" w:sz="5" w:space="0" w:color="000000"/>
              <w:bottom w:val="nil"/>
              <w:right w:val="single" w:sz="5" w:space="0" w:color="000000"/>
            </w:tcBorders>
          </w:tcPr>
          <w:p w14:paraId="3576ECDF" w14:textId="77777777" w:rsidR="004C7708" w:rsidRDefault="004C7708"/>
        </w:tc>
        <w:tc>
          <w:tcPr>
            <w:tcW w:w="537" w:type="dxa"/>
            <w:tcBorders>
              <w:top w:val="nil"/>
              <w:left w:val="single" w:sz="5" w:space="0" w:color="000000"/>
              <w:bottom w:val="nil"/>
              <w:right w:val="nil"/>
            </w:tcBorders>
          </w:tcPr>
          <w:p w14:paraId="2E6A0593" w14:textId="77777777" w:rsidR="004C7708" w:rsidRDefault="00516AD7">
            <w:pPr>
              <w:spacing w:after="0"/>
              <w:ind w:left="117"/>
            </w:pPr>
            <w:r>
              <w:rPr>
                <w:rFonts w:ascii="Arial" w:eastAsia="Arial" w:hAnsi="Arial" w:cs="Arial"/>
                <w:sz w:val="18"/>
              </w:rPr>
              <w:t>•</w:t>
            </w:r>
          </w:p>
        </w:tc>
        <w:tc>
          <w:tcPr>
            <w:tcW w:w="7373" w:type="dxa"/>
            <w:tcBorders>
              <w:top w:val="nil"/>
              <w:left w:val="nil"/>
              <w:bottom w:val="nil"/>
              <w:right w:val="single" w:sz="5" w:space="0" w:color="000000"/>
            </w:tcBorders>
          </w:tcPr>
          <w:p w14:paraId="346494B8" w14:textId="77777777" w:rsidR="004C7708" w:rsidRDefault="00516AD7">
            <w:pPr>
              <w:spacing w:after="0"/>
            </w:pPr>
            <w:r>
              <w:rPr>
                <w:rFonts w:ascii="Arial" w:eastAsia="Arial" w:hAnsi="Arial" w:cs="Arial"/>
                <w:sz w:val="18"/>
              </w:rPr>
              <w:t xml:space="preserve">No requirement for treatment; </w:t>
            </w:r>
            <w:r>
              <w:rPr>
                <w:rFonts w:ascii="Arial" w:eastAsia="Arial" w:hAnsi="Arial" w:cs="Arial"/>
                <w:b/>
                <w:sz w:val="18"/>
              </w:rPr>
              <w:t>and</w:t>
            </w:r>
          </w:p>
        </w:tc>
      </w:tr>
      <w:tr w:rsidR="004C7708" w14:paraId="483B8744" w14:textId="77777777">
        <w:trPr>
          <w:trHeight w:val="271"/>
        </w:trPr>
        <w:tc>
          <w:tcPr>
            <w:tcW w:w="1439" w:type="dxa"/>
            <w:tcBorders>
              <w:top w:val="nil"/>
              <w:left w:val="single" w:sz="5" w:space="0" w:color="000000"/>
              <w:bottom w:val="single" w:sz="5" w:space="0" w:color="000000"/>
              <w:right w:val="single" w:sz="5" w:space="0" w:color="000000"/>
            </w:tcBorders>
          </w:tcPr>
          <w:p w14:paraId="4A5F4CA2" w14:textId="77777777" w:rsidR="004C7708" w:rsidRDefault="004C7708"/>
        </w:tc>
        <w:tc>
          <w:tcPr>
            <w:tcW w:w="537" w:type="dxa"/>
            <w:tcBorders>
              <w:top w:val="nil"/>
              <w:left w:val="single" w:sz="5" w:space="0" w:color="000000"/>
              <w:bottom w:val="single" w:sz="5" w:space="0" w:color="000000"/>
              <w:right w:val="nil"/>
            </w:tcBorders>
          </w:tcPr>
          <w:p w14:paraId="450BB6EC"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6D754DEE" w14:textId="77777777" w:rsidR="004C7708" w:rsidRDefault="00516AD7">
            <w:pPr>
              <w:spacing w:after="0"/>
            </w:pPr>
            <w:r>
              <w:rPr>
                <w:rFonts w:ascii="Arial" w:eastAsia="Arial" w:hAnsi="Arial" w:cs="Arial"/>
                <w:sz w:val="18"/>
              </w:rPr>
              <w:t>Hemoglobin greater than or equal to 100 g/L.</w:t>
            </w:r>
          </w:p>
        </w:tc>
      </w:tr>
      <w:tr w:rsidR="004C7708" w14:paraId="01FF79A4" w14:textId="77777777">
        <w:trPr>
          <w:trHeight w:val="372"/>
        </w:trPr>
        <w:tc>
          <w:tcPr>
            <w:tcW w:w="1439" w:type="dxa"/>
            <w:tcBorders>
              <w:top w:val="single" w:sz="5" w:space="0" w:color="000000"/>
              <w:left w:val="single" w:sz="5" w:space="0" w:color="000000"/>
              <w:bottom w:val="nil"/>
              <w:right w:val="single" w:sz="5" w:space="0" w:color="000000"/>
            </w:tcBorders>
            <w:vAlign w:val="bottom"/>
          </w:tcPr>
          <w:p w14:paraId="2EC11372" w14:textId="77777777" w:rsidR="004C7708" w:rsidRDefault="00516AD7">
            <w:pPr>
              <w:spacing w:after="0"/>
              <w:ind w:left="98"/>
              <w:jc w:val="center"/>
            </w:pPr>
            <w:r>
              <w:rPr>
                <w:rFonts w:ascii="Arial" w:eastAsia="Arial" w:hAnsi="Arial" w:cs="Arial"/>
                <w:b/>
                <w:sz w:val="18"/>
              </w:rPr>
              <w:t>One</w:t>
            </w:r>
          </w:p>
        </w:tc>
        <w:tc>
          <w:tcPr>
            <w:tcW w:w="537" w:type="dxa"/>
            <w:tcBorders>
              <w:top w:val="single" w:sz="5" w:space="0" w:color="000000"/>
              <w:left w:val="single" w:sz="5" w:space="0" w:color="000000"/>
              <w:bottom w:val="nil"/>
              <w:right w:val="nil"/>
            </w:tcBorders>
            <w:vAlign w:val="bottom"/>
          </w:tcPr>
          <w:p w14:paraId="4013CACA"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52578112" w14:textId="77777777" w:rsidR="004C7708" w:rsidRDefault="00516AD7">
            <w:pPr>
              <w:spacing w:after="0"/>
            </w:pPr>
            <w:r>
              <w:rPr>
                <w:rFonts w:ascii="Arial" w:eastAsia="Arial" w:hAnsi="Arial" w:cs="Arial"/>
                <w:sz w:val="18"/>
              </w:rPr>
              <w:t xml:space="preserve">Anemia requiring regular injections less than monthly; </w:t>
            </w:r>
            <w:r>
              <w:rPr>
                <w:rFonts w:ascii="Arial" w:eastAsia="Arial" w:hAnsi="Arial" w:cs="Arial"/>
                <w:b/>
                <w:sz w:val="18"/>
              </w:rPr>
              <w:t>or</w:t>
            </w:r>
          </w:p>
        </w:tc>
      </w:tr>
      <w:tr w:rsidR="004C7708" w14:paraId="1BA86543" w14:textId="77777777">
        <w:trPr>
          <w:trHeight w:val="271"/>
        </w:trPr>
        <w:tc>
          <w:tcPr>
            <w:tcW w:w="1439" w:type="dxa"/>
            <w:tcBorders>
              <w:top w:val="nil"/>
              <w:left w:val="single" w:sz="5" w:space="0" w:color="000000"/>
              <w:bottom w:val="single" w:sz="5" w:space="0" w:color="000000"/>
              <w:right w:val="single" w:sz="5" w:space="0" w:color="000000"/>
            </w:tcBorders>
          </w:tcPr>
          <w:p w14:paraId="40EA43D9" w14:textId="77777777" w:rsidR="004C7708" w:rsidRDefault="004C7708"/>
        </w:tc>
        <w:tc>
          <w:tcPr>
            <w:tcW w:w="537" w:type="dxa"/>
            <w:tcBorders>
              <w:top w:val="nil"/>
              <w:left w:val="single" w:sz="5" w:space="0" w:color="000000"/>
              <w:bottom w:val="single" w:sz="5" w:space="0" w:color="000000"/>
              <w:right w:val="nil"/>
            </w:tcBorders>
          </w:tcPr>
          <w:p w14:paraId="7639A94F"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1D212580" w14:textId="77777777" w:rsidR="004C7708" w:rsidRDefault="00516AD7">
            <w:pPr>
              <w:spacing w:after="0"/>
            </w:pPr>
            <w:r>
              <w:rPr>
                <w:rFonts w:ascii="Arial" w:eastAsia="Arial" w:hAnsi="Arial" w:cs="Arial"/>
                <w:sz w:val="18"/>
              </w:rPr>
              <w:t>Anemia requiring intermittent oral medication.</w:t>
            </w:r>
          </w:p>
        </w:tc>
      </w:tr>
      <w:tr w:rsidR="004C7708" w14:paraId="0BAFE8D6" w14:textId="77777777">
        <w:trPr>
          <w:trHeight w:val="415"/>
        </w:trPr>
        <w:tc>
          <w:tcPr>
            <w:tcW w:w="1439" w:type="dxa"/>
            <w:tcBorders>
              <w:top w:val="single" w:sz="5" w:space="0" w:color="000000"/>
              <w:left w:val="single" w:sz="5" w:space="0" w:color="000000"/>
              <w:bottom w:val="single" w:sz="5" w:space="0" w:color="000000"/>
              <w:right w:val="single" w:sz="5" w:space="0" w:color="000000"/>
            </w:tcBorders>
          </w:tcPr>
          <w:p w14:paraId="264172F0" w14:textId="77777777" w:rsidR="004C7708" w:rsidRDefault="00516AD7">
            <w:pPr>
              <w:spacing w:after="0"/>
              <w:ind w:left="98"/>
              <w:jc w:val="center"/>
            </w:pPr>
            <w:r>
              <w:rPr>
                <w:rFonts w:ascii="Arial" w:eastAsia="Arial" w:hAnsi="Arial" w:cs="Arial"/>
                <w:b/>
                <w:sz w:val="18"/>
              </w:rPr>
              <w:t>Two</w:t>
            </w:r>
          </w:p>
        </w:tc>
        <w:tc>
          <w:tcPr>
            <w:tcW w:w="537" w:type="dxa"/>
            <w:tcBorders>
              <w:top w:val="single" w:sz="5" w:space="0" w:color="000000"/>
              <w:left w:val="single" w:sz="5" w:space="0" w:color="000000"/>
              <w:bottom w:val="single" w:sz="5" w:space="0" w:color="000000"/>
              <w:right w:val="nil"/>
            </w:tcBorders>
          </w:tcPr>
          <w:p w14:paraId="37E3327C"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single" w:sz="5" w:space="0" w:color="000000"/>
              <w:right w:val="single" w:sz="5" w:space="0" w:color="000000"/>
            </w:tcBorders>
          </w:tcPr>
          <w:p w14:paraId="22149BF6" w14:textId="77777777" w:rsidR="004C7708" w:rsidRDefault="00516AD7">
            <w:pPr>
              <w:spacing w:after="0"/>
            </w:pPr>
            <w:r>
              <w:rPr>
                <w:rFonts w:ascii="Arial" w:eastAsia="Arial" w:hAnsi="Arial" w:cs="Arial"/>
                <w:sz w:val="18"/>
              </w:rPr>
              <w:t>Anemia requiring regular injections on a monthly basis.</w:t>
            </w:r>
          </w:p>
        </w:tc>
      </w:tr>
      <w:tr w:rsidR="004C7708" w14:paraId="3061CA31" w14:textId="77777777">
        <w:trPr>
          <w:trHeight w:val="372"/>
        </w:trPr>
        <w:tc>
          <w:tcPr>
            <w:tcW w:w="1439" w:type="dxa"/>
            <w:tcBorders>
              <w:top w:val="single" w:sz="5" w:space="0" w:color="000000"/>
              <w:left w:val="single" w:sz="5" w:space="0" w:color="000000"/>
              <w:bottom w:val="nil"/>
              <w:right w:val="single" w:sz="5" w:space="0" w:color="000000"/>
            </w:tcBorders>
            <w:vAlign w:val="bottom"/>
          </w:tcPr>
          <w:p w14:paraId="7684239E" w14:textId="77777777" w:rsidR="004C7708" w:rsidRDefault="00516AD7">
            <w:pPr>
              <w:spacing w:after="0"/>
              <w:ind w:left="100"/>
              <w:jc w:val="center"/>
            </w:pPr>
            <w:r>
              <w:rPr>
                <w:rFonts w:ascii="Arial" w:eastAsia="Arial" w:hAnsi="Arial" w:cs="Arial"/>
                <w:b/>
                <w:sz w:val="18"/>
              </w:rPr>
              <w:t>Three</w:t>
            </w:r>
          </w:p>
        </w:tc>
        <w:tc>
          <w:tcPr>
            <w:tcW w:w="537" w:type="dxa"/>
            <w:tcBorders>
              <w:top w:val="single" w:sz="5" w:space="0" w:color="000000"/>
              <w:left w:val="single" w:sz="5" w:space="0" w:color="000000"/>
              <w:bottom w:val="nil"/>
              <w:right w:val="nil"/>
            </w:tcBorders>
            <w:vAlign w:val="bottom"/>
          </w:tcPr>
          <w:p w14:paraId="46576859"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224AF33A" w14:textId="77777777" w:rsidR="004C7708" w:rsidRDefault="00516AD7">
            <w:pPr>
              <w:spacing w:after="0"/>
            </w:pPr>
            <w:r>
              <w:rPr>
                <w:rFonts w:ascii="Arial" w:eastAsia="Arial" w:hAnsi="Arial" w:cs="Arial"/>
                <w:sz w:val="18"/>
              </w:rPr>
              <w:t xml:space="preserve">Anemia requiring continuous oral medication; </w:t>
            </w:r>
            <w:r>
              <w:rPr>
                <w:rFonts w:ascii="Arial" w:eastAsia="Arial" w:hAnsi="Arial" w:cs="Arial"/>
                <w:b/>
                <w:sz w:val="18"/>
              </w:rPr>
              <w:t>or</w:t>
            </w:r>
            <w:r>
              <w:rPr>
                <w:rFonts w:ascii="Arial" w:eastAsia="Arial" w:hAnsi="Arial" w:cs="Arial"/>
                <w:sz w:val="18"/>
              </w:rPr>
              <w:t xml:space="preserve"> </w:t>
            </w:r>
          </w:p>
        </w:tc>
      </w:tr>
      <w:tr w:rsidR="004C7708" w14:paraId="5A8EC5EA" w14:textId="77777777">
        <w:trPr>
          <w:trHeight w:val="499"/>
        </w:trPr>
        <w:tc>
          <w:tcPr>
            <w:tcW w:w="1439" w:type="dxa"/>
            <w:tcBorders>
              <w:top w:val="nil"/>
              <w:left w:val="single" w:sz="5" w:space="0" w:color="000000"/>
              <w:bottom w:val="single" w:sz="5" w:space="0" w:color="000000"/>
              <w:right w:val="single" w:sz="5" w:space="0" w:color="000000"/>
            </w:tcBorders>
          </w:tcPr>
          <w:p w14:paraId="329696A3" w14:textId="77777777" w:rsidR="004C7708" w:rsidRDefault="004C7708"/>
        </w:tc>
        <w:tc>
          <w:tcPr>
            <w:tcW w:w="537" w:type="dxa"/>
            <w:tcBorders>
              <w:top w:val="nil"/>
              <w:left w:val="single" w:sz="5" w:space="0" w:color="000000"/>
              <w:bottom w:val="single" w:sz="5" w:space="0" w:color="000000"/>
              <w:right w:val="nil"/>
            </w:tcBorders>
          </w:tcPr>
          <w:p w14:paraId="561DC713"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4F6B1844" w14:textId="77777777" w:rsidR="004C7708" w:rsidRDefault="00516AD7">
            <w:pPr>
              <w:spacing w:after="0"/>
            </w:pPr>
            <w:r>
              <w:rPr>
                <w:rFonts w:ascii="Arial" w:eastAsia="Arial" w:hAnsi="Arial" w:cs="Arial"/>
                <w:sz w:val="18"/>
              </w:rPr>
              <w:t>Anemia requiring regular injections more than once per month, but less than weekly.</w:t>
            </w:r>
          </w:p>
        </w:tc>
      </w:tr>
      <w:tr w:rsidR="004C7708" w14:paraId="484CEAC8" w14:textId="77777777">
        <w:trPr>
          <w:trHeight w:val="372"/>
        </w:trPr>
        <w:tc>
          <w:tcPr>
            <w:tcW w:w="1439" w:type="dxa"/>
            <w:tcBorders>
              <w:top w:val="single" w:sz="5" w:space="0" w:color="000000"/>
              <w:left w:val="single" w:sz="5" w:space="0" w:color="000000"/>
              <w:bottom w:val="nil"/>
              <w:right w:val="single" w:sz="5" w:space="0" w:color="000000"/>
            </w:tcBorders>
            <w:vAlign w:val="bottom"/>
          </w:tcPr>
          <w:p w14:paraId="324B7A59" w14:textId="77777777" w:rsidR="004C7708" w:rsidRDefault="00516AD7">
            <w:pPr>
              <w:spacing w:after="0"/>
              <w:ind w:left="103"/>
              <w:jc w:val="center"/>
            </w:pPr>
            <w:r>
              <w:rPr>
                <w:rFonts w:ascii="Arial" w:eastAsia="Arial" w:hAnsi="Arial" w:cs="Arial"/>
                <w:b/>
                <w:sz w:val="18"/>
              </w:rPr>
              <w:t>Four</w:t>
            </w:r>
          </w:p>
        </w:tc>
        <w:tc>
          <w:tcPr>
            <w:tcW w:w="537" w:type="dxa"/>
            <w:tcBorders>
              <w:top w:val="single" w:sz="5" w:space="0" w:color="000000"/>
              <w:left w:val="single" w:sz="5" w:space="0" w:color="000000"/>
              <w:bottom w:val="nil"/>
              <w:right w:val="nil"/>
            </w:tcBorders>
            <w:vAlign w:val="bottom"/>
          </w:tcPr>
          <w:p w14:paraId="14A18818"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13EEB971" w14:textId="77777777" w:rsidR="004C7708" w:rsidRDefault="00516AD7">
            <w:pPr>
              <w:spacing w:after="0"/>
            </w:pPr>
            <w:r>
              <w:rPr>
                <w:rFonts w:ascii="Arial" w:eastAsia="Arial" w:hAnsi="Arial" w:cs="Arial"/>
                <w:sz w:val="18"/>
              </w:rPr>
              <w:t xml:space="preserve">Anemia requiring regular injections on a weekly basis; </w:t>
            </w:r>
            <w:r>
              <w:rPr>
                <w:rFonts w:ascii="Arial" w:eastAsia="Arial" w:hAnsi="Arial" w:cs="Arial"/>
                <w:b/>
                <w:sz w:val="18"/>
              </w:rPr>
              <w:t>or</w:t>
            </w:r>
          </w:p>
        </w:tc>
      </w:tr>
      <w:tr w:rsidR="004C7708" w14:paraId="159FCAD3" w14:textId="77777777">
        <w:trPr>
          <w:trHeight w:val="499"/>
        </w:trPr>
        <w:tc>
          <w:tcPr>
            <w:tcW w:w="1439" w:type="dxa"/>
            <w:tcBorders>
              <w:top w:val="nil"/>
              <w:left w:val="single" w:sz="5" w:space="0" w:color="000000"/>
              <w:bottom w:val="single" w:sz="5" w:space="0" w:color="000000"/>
              <w:right w:val="single" w:sz="5" w:space="0" w:color="000000"/>
            </w:tcBorders>
          </w:tcPr>
          <w:p w14:paraId="49D7E67A" w14:textId="77777777" w:rsidR="004C7708" w:rsidRDefault="004C7708"/>
        </w:tc>
        <w:tc>
          <w:tcPr>
            <w:tcW w:w="537" w:type="dxa"/>
            <w:tcBorders>
              <w:top w:val="nil"/>
              <w:left w:val="single" w:sz="5" w:space="0" w:color="000000"/>
              <w:bottom w:val="single" w:sz="5" w:space="0" w:color="000000"/>
              <w:right w:val="nil"/>
            </w:tcBorders>
          </w:tcPr>
          <w:p w14:paraId="7AB1BEC4"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0FF06D5A" w14:textId="77777777" w:rsidR="004C7708" w:rsidRDefault="00516AD7">
            <w:pPr>
              <w:spacing w:after="0"/>
            </w:pPr>
            <w:r>
              <w:rPr>
                <w:rFonts w:ascii="Arial" w:eastAsia="Arial" w:hAnsi="Arial" w:cs="Arial"/>
                <w:sz w:val="18"/>
              </w:rPr>
              <w:t xml:space="preserve">Hemoglobin less than 100 g/L, but greater than or equal to 70 g/L despite optimal treatment. </w:t>
            </w:r>
          </w:p>
        </w:tc>
      </w:tr>
      <w:tr w:rsidR="004C7708" w14:paraId="7F0AC1BC" w14:textId="77777777">
        <w:trPr>
          <w:trHeight w:val="609"/>
        </w:trPr>
        <w:tc>
          <w:tcPr>
            <w:tcW w:w="1439" w:type="dxa"/>
            <w:tcBorders>
              <w:top w:val="single" w:sz="5" w:space="0" w:color="000000"/>
              <w:left w:val="single" w:sz="5" w:space="0" w:color="000000"/>
              <w:bottom w:val="nil"/>
              <w:right w:val="single" w:sz="5" w:space="0" w:color="000000"/>
            </w:tcBorders>
            <w:vAlign w:val="bottom"/>
          </w:tcPr>
          <w:p w14:paraId="2E34ABD0" w14:textId="77777777" w:rsidR="004C7708" w:rsidRDefault="00516AD7">
            <w:pPr>
              <w:spacing w:after="0"/>
              <w:ind w:left="98"/>
              <w:jc w:val="center"/>
            </w:pPr>
            <w:r>
              <w:rPr>
                <w:rFonts w:ascii="Arial" w:eastAsia="Arial" w:hAnsi="Arial" w:cs="Arial"/>
                <w:b/>
                <w:sz w:val="18"/>
              </w:rPr>
              <w:t>Nine</w:t>
            </w:r>
          </w:p>
        </w:tc>
        <w:tc>
          <w:tcPr>
            <w:tcW w:w="537" w:type="dxa"/>
            <w:tcBorders>
              <w:top w:val="single" w:sz="5" w:space="0" w:color="000000"/>
              <w:left w:val="single" w:sz="5" w:space="0" w:color="000000"/>
              <w:bottom w:val="nil"/>
              <w:right w:val="nil"/>
            </w:tcBorders>
          </w:tcPr>
          <w:p w14:paraId="35B01604"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3F496DEC" w14:textId="77777777" w:rsidR="004C7708" w:rsidRDefault="00516AD7">
            <w:pPr>
              <w:spacing w:after="0"/>
            </w:pPr>
            <w:r>
              <w:rPr>
                <w:rFonts w:ascii="Arial" w:eastAsia="Arial" w:hAnsi="Arial" w:cs="Arial"/>
                <w:sz w:val="18"/>
              </w:rPr>
              <w:t xml:space="preserve">Symptomatic* anemia is present despite optimal treatment but there is no difficulty with performing activities of daily living; </w:t>
            </w:r>
            <w:r>
              <w:rPr>
                <w:rFonts w:ascii="Arial" w:eastAsia="Arial" w:hAnsi="Arial" w:cs="Arial"/>
                <w:b/>
                <w:sz w:val="18"/>
              </w:rPr>
              <w:t>or</w:t>
            </w:r>
          </w:p>
        </w:tc>
      </w:tr>
      <w:tr w:rsidR="004C7708" w14:paraId="358D28A6" w14:textId="77777777">
        <w:trPr>
          <w:trHeight w:val="233"/>
        </w:trPr>
        <w:tc>
          <w:tcPr>
            <w:tcW w:w="1439" w:type="dxa"/>
            <w:tcBorders>
              <w:top w:val="nil"/>
              <w:left w:val="single" w:sz="5" w:space="0" w:color="000000"/>
              <w:bottom w:val="nil"/>
              <w:right w:val="single" w:sz="5" w:space="0" w:color="000000"/>
            </w:tcBorders>
          </w:tcPr>
          <w:p w14:paraId="5AB742AE" w14:textId="77777777" w:rsidR="004C7708" w:rsidRDefault="004C7708"/>
        </w:tc>
        <w:tc>
          <w:tcPr>
            <w:tcW w:w="537" w:type="dxa"/>
            <w:tcBorders>
              <w:top w:val="nil"/>
              <w:left w:val="single" w:sz="5" w:space="0" w:color="000000"/>
              <w:bottom w:val="nil"/>
              <w:right w:val="nil"/>
            </w:tcBorders>
          </w:tcPr>
          <w:p w14:paraId="4385F0F1" w14:textId="77777777" w:rsidR="004C7708" w:rsidRDefault="00516AD7">
            <w:pPr>
              <w:spacing w:after="0"/>
              <w:ind w:left="117"/>
            </w:pPr>
            <w:r>
              <w:rPr>
                <w:rFonts w:ascii="Arial" w:eastAsia="Arial" w:hAnsi="Arial" w:cs="Arial"/>
                <w:sz w:val="18"/>
              </w:rPr>
              <w:t>•</w:t>
            </w:r>
          </w:p>
        </w:tc>
        <w:tc>
          <w:tcPr>
            <w:tcW w:w="7373" w:type="dxa"/>
            <w:tcBorders>
              <w:top w:val="nil"/>
              <w:left w:val="nil"/>
              <w:bottom w:val="nil"/>
              <w:right w:val="single" w:sz="5" w:space="0" w:color="000000"/>
            </w:tcBorders>
          </w:tcPr>
          <w:p w14:paraId="04791E54" w14:textId="77777777" w:rsidR="004C7708" w:rsidRDefault="00516AD7">
            <w:pPr>
              <w:spacing w:after="0"/>
            </w:pPr>
            <w:r>
              <w:rPr>
                <w:rFonts w:ascii="Arial" w:eastAsia="Arial" w:hAnsi="Arial" w:cs="Arial"/>
                <w:sz w:val="18"/>
              </w:rPr>
              <w:t xml:space="preserve">Anemia requiring regular daily injections; </w:t>
            </w:r>
            <w:r>
              <w:rPr>
                <w:rFonts w:ascii="Arial" w:eastAsia="Arial" w:hAnsi="Arial" w:cs="Arial"/>
                <w:b/>
                <w:sz w:val="18"/>
              </w:rPr>
              <w:t>or</w:t>
            </w:r>
          </w:p>
        </w:tc>
      </w:tr>
      <w:tr w:rsidR="004C7708" w14:paraId="6C153CE7" w14:textId="77777777">
        <w:trPr>
          <w:trHeight w:val="234"/>
        </w:trPr>
        <w:tc>
          <w:tcPr>
            <w:tcW w:w="1439" w:type="dxa"/>
            <w:tcBorders>
              <w:top w:val="nil"/>
              <w:left w:val="single" w:sz="5" w:space="0" w:color="000000"/>
              <w:bottom w:val="nil"/>
              <w:right w:val="single" w:sz="5" w:space="0" w:color="000000"/>
            </w:tcBorders>
          </w:tcPr>
          <w:p w14:paraId="035D41A0" w14:textId="77777777" w:rsidR="004C7708" w:rsidRDefault="004C7708"/>
        </w:tc>
        <w:tc>
          <w:tcPr>
            <w:tcW w:w="537" w:type="dxa"/>
            <w:tcBorders>
              <w:top w:val="nil"/>
              <w:left w:val="single" w:sz="5" w:space="0" w:color="000000"/>
              <w:bottom w:val="nil"/>
              <w:right w:val="nil"/>
            </w:tcBorders>
          </w:tcPr>
          <w:p w14:paraId="2BAB3805" w14:textId="77777777" w:rsidR="004C7708" w:rsidRDefault="00516AD7">
            <w:pPr>
              <w:spacing w:after="0"/>
              <w:ind w:left="117"/>
            </w:pPr>
            <w:r>
              <w:rPr>
                <w:rFonts w:ascii="Arial" w:eastAsia="Arial" w:hAnsi="Arial" w:cs="Arial"/>
                <w:sz w:val="18"/>
              </w:rPr>
              <w:t>•</w:t>
            </w:r>
          </w:p>
        </w:tc>
        <w:tc>
          <w:tcPr>
            <w:tcW w:w="7373" w:type="dxa"/>
            <w:tcBorders>
              <w:top w:val="nil"/>
              <w:left w:val="nil"/>
              <w:bottom w:val="nil"/>
              <w:right w:val="single" w:sz="5" w:space="0" w:color="000000"/>
            </w:tcBorders>
          </w:tcPr>
          <w:p w14:paraId="6290E7B0" w14:textId="77777777" w:rsidR="004C7708" w:rsidRDefault="00516AD7">
            <w:pPr>
              <w:spacing w:after="0"/>
            </w:pPr>
            <w:r>
              <w:rPr>
                <w:rFonts w:ascii="Arial" w:eastAsia="Arial" w:hAnsi="Arial" w:cs="Arial"/>
                <w:sz w:val="18"/>
              </w:rPr>
              <w:t xml:space="preserve">Anemia requiring regular transfusions every  7 - 16 weeks; </w:t>
            </w:r>
            <w:r>
              <w:rPr>
                <w:rFonts w:ascii="Arial" w:eastAsia="Arial" w:hAnsi="Arial" w:cs="Arial"/>
                <w:b/>
                <w:sz w:val="18"/>
              </w:rPr>
              <w:t>or</w:t>
            </w:r>
          </w:p>
        </w:tc>
      </w:tr>
      <w:tr w:rsidR="004C7708" w14:paraId="5A124AFA" w14:textId="77777777">
        <w:trPr>
          <w:trHeight w:val="271"/>
        </w:trPr>
        <w:tc>
          <w:tcPr>
            <w:tcW w:w="1439" w:type="dxa"/>
            <w:tcBorders>
              <w:top w:val="nil"/>
              <w:left w:val="single" w:sz="5" w:space="0" w:color="000000"/>
              <w:bottom w:val="single" w:sz="5" w:space="0" w:color="000000"/>
              <w:right w:val="single" w:sz="5" w:space="0" w:color="000000"/>
            </w:tcBorders>
          </w:tcPr>
          <w:p w14:paraId="05CE4E53" w14:textId="77777777" w:rsidR="004C7708" w:rsidRDefault="004C7708"/>
        </w:tc>
        <w:tc>
          <w:tcPr>
            <w:tcW w:w="537" w:type="dxa"/>
            <w:tcBorders>
              <w:top w:val="nil"/>
              <w:left w:val="single" w:sz="5" w:space="0" w:color="000000"/>
              <w:bottom w:val="single" w:sz="5" w:space="0" w:color="000000"/>
              <w:right w:val="nil"/>
            </w:tcBorders>
          </w:tcPr>
          <w:p w14:paraId="569F88EA"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41544CC7" w14:textId="77777777" w:rsidR="004C7708" w:rsidRDefault="00516AD7">
            <w:pPr>
              <w:spacing w:after="0"/>
            </w:pPr>
            <w:r>
              <w:rPr>
                <w:rFonts w:ascii="Arial" w:eastAsia="Arial" w:hAnsi="Arial" w:cs="Arial"/>
                <w:sz w:val="18"/>
              </w:rPr>
              <w:t>Hemoglobin less than 70 g/L despite optimal treatment.</w:t>
            </w:r>
          </w:p>
        </w:tc>
      </w:tr>
      <w:tr w:rsidR="004C7708" w14:paraId="4566D87A" w14:textId="77777777">
        <w:trPr>
          <w:trHeight w:val="415"/>
        </w:trPr>
        <w:tc>
          <w:tcPr>
            <w:tcW w:w="1439" w:type="dxa"/>
            <w:tcBorders>
              <w:top w:val="single" w:sz="5" w:space="0" w:color="000000"/>
              <w:left w:val="single" w:sz="5" w:space="0" w:color="000000"/>
              <w:bottom w:val="single" w:sz="5" w:space="0" w:color="000000"/>
              <w:right w:val="single" w:sz="5" w:space="0" w:color="000000"/>
            </w:tcBorders>
          </w:tcPr>
          <w:p w14:paraId="0AD34D1D" w14:textId="77777777" w:rsidR="004C7708" w:rsidRDefault="00516AD7">
            <w:pPr>
              <w:spacing w:after="0"/>
              <w:ind w:left="98"/>
              <w:jc w:val="center"/>
            </w:pPr>
            <w:r>
              <w:rPr>
                <w:rFonts w:ascii="Arial" w:eastAsia="Arial" w:hAnsi="Arial" w:cs="Arial"/>
                <w:b/>
                <w:sz w:val="18"/>
              </w:rPr>
              <w:t>Thirteen</w:t>
            </w:r>
          </w:p>
        </w:tc>
        <w:tc>
          <w:tcPr>
            <w:tcW w:w="537" w:type="dxa"/>
            <w:tcBorders>
              <w:top w:val="single" w:sz="5" w:space="0" w:color="000000"/>
              <w:left w:val="single" w:sz="5" w:space="0" w:color="000000"/>
              <w:bottom w:val="single" w:sz="5" w:space="0" w:color="000000"/>
              <w:right w:val="nil"/>
            </w:tcBorders>
          </w:tcPr>
          <w:p w14:paraId="6742016A"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single" w:sz="5" w:space="0" w:color="000000"/>
              <w:right w:val="single" w:sz="5" w:space="0" w:color="000000"/>
            </w:tcBorders>
          </w:tcPr>
          <w:p w14:paraId="6A3D1BF8" w14:textId="77777777" w:rsidR="004C7708" w:rsidRDefault="00516AD7">
            <w:pPr>
              <w:spacing w:after="0"/>
            </w:pPr>
            <w:r>
              <w:rPr>
                <w:rFonts w:ascii="Arial" w:eastAsia="Arial" w:hAnsi="Arial" w:cs="Arial"/>
                <w:sz w:val="18"/>
              </w:rPr>
              <w:t>Anemia requiring regular transfusions every 4 - 6 weeks.</w:t>
            </w:r>
          </w:p>
        </w:tc>
      </w:tr>
      <w:tr w:rsidR="004C7708" w14:paraId="5002EE20" w14:textId="77777777">
        <w:trPr>
          <w:trHeight w:val="401"/>
        </w:trPr>
        <w:tc>
          <w:tcPr>
            <w:tcW w:w="1439" w:type="dxa"/>
            <w:tcBorders>
              <w:top w:val="single" w:sz="5" w:space="0" w:color="000000"/>
              <w:left w:val="single" w:sz="5" w:space="0" w:color="000000"/>
              <w:bottom w:val="single" w:sz="5" w:space="0" w:color="000000"/>
              <w:right w:val="single" w:sz="5" w:space="0" w:color="000000"/>
            </w:tcBorders>
            <w:vAlign w:val="bottom"/>
          </w:tcPr>
          <w:p w14:paraId="158BA2EE" w14:textId="77777777" w:rsidR="004C7708" w:rsidRDefault="00516AD7">
            <w:pPr>
              <w:spacing w:after="0"/>
              <w:ind w:left="98"/>
              <w:jc w:val="center"/>
            </w:pPr>
            <w:r>
              <w:rPr>
                <w:rFonts w:ascii="Arial" w:eastAsia="Arial" w:hAnsi="Arial" w:cs="Arial"/>
                <w:b/>
                <w:sz w:val="18"/>
              </w:rPr>
              <w:t>Eighteen</w:t>
            </w:r>
          </w:p>
        </w:tc>
        <w:tc>
          <w:tcPr>
            <w:tcW w:w="537" w:type="dxa"/>
            <w:tcBorders>
              <w:top w:val="single" w:sz="5" w:space="0" w:color="000000"/>
              <w:left w:val="single" w:sz="5" w:space="0" w:color="000000"/>
              <w:bottom w:val="single" w:sz="5" w:space="0" w:color="000000"/>
              <w:right w:val="nil"/>
            </w:tcBorders>
          </w:tcPr>
          <w:p w14:paraId="28F63970"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single" w:sz="5" w:space="0" w:color="000000"/>
              <w:right w:val="single" w:sz="5" w:space="0" w:color="000000"/>
            </w:tcBorders>
          </w:tcPr>
          <w:p w14:paraId="09064147" w14:textId="77777777" w:rsidR="004C7708" w:rsidRDefault="00516AD7">
            <w:pPr>
              <w:spacing w:after="0"/>
            </w:pPr>
            <w:r>
              <w:rPr>
                <w:rFonts w:ascii="Arial" w:eastAsia="Arial" w:hAnsi="Arial" w:cs="Arial"/>
                <w:sz w:val="18"/>
              </w:rPr>
              <w:t>Anemia requiring regular transfusions more frequently than every 4 weeks.</w:t>
            </w:r>
          </w:p>
        </w:tc>
      </w:tr>
    </w:tbl>
    <w:p w14:paraId="1B761758" w14:textId="77777777" w:rsidR="004C7708" w:rsidRDefault="00516AD7">
      <w:pPr>
        <w:numPr>
          <w:ilvl w:val="0"/>
          <w:numId w:val="51"/>
        </w:numPr>
        <w:spacing w:after="454" w:line="250" w:lineRule="auto"/>
        <w:ind w:right="2" w:hanging="10"/>
      </w:pPr>
      <w:r>
        <w:rPr>
          <w:rFonts w:ascii="Arial" w:eastAsia="Arial" w:hAnsi="Arial" w:cs="Arial"/>
          <w:sz w:val="24"/>
        </w:rPr>
        <w:t>Symptoms - shortness of breath, weakness, lethargy, lightheadedness, dizziness,fatigue, palpitations and throbbing headache.</w:t>
      </w:r>
    </w:p>
    <w:p w14:paraId="1C6A5D05" w14:textId="77777777" w:rsidR="004C7708" w:rsidRDefault="00516AD7">
      <w:pPr>
        <w:spacing w:after="258"/>
        <w:ind w:left="-5" w:hanging="10"/>
      </w:pPr>
      <w:r>
        <w:rPr>
          <w:rFonts w:ascii="Arial" w:eastAsia="Arial" w:hAnsi="Arial" w:cs="Arial"/>
          <w:b/>
          <w:sz w:val="24"/>
        </w:rPr>
        <w:t>Table 23.2 - Loss of Function - Polycythemia</w:t>
      </w:r>
    </w:p>
    <w:p w14:paraId="377F3852" w14:textId="77777777" w:rsidR="004C7708" w:rsidRDefault="00516AD7">
      <w:pPr>
        <w:spacing w:after="265" w:line="250" w:lineRule="auto"/>
        <w:ind w:left="-5" w:right="2" w:hanging="10"/>
      </w:pPr>
      <w:r>
        <w:rPr>
          <w:rFonts w:ascii="Arial" w:eastAsia="Arial" w:hAnsi="Arial" w:cs="Arial"/>
          <w:sz w:val="24"/>
        </w:rPr>
        <w:t xml:space="preserve">Only one rating may be given from </w:t>
      </w:r>
      <w:r>
        <w:rPr>
          <w:rFonts w:ascii="Arial" w:eastAsia="Arial" w:hAnsi="Arial" w:cs="Arial"/>
          <w:b/>
          <w:sz w:val="24"/>
        </w:rPr>
        <w:t>Table 23.2</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26A081C6" w14:textId="77777777" w:rsidR="004C7708" w:rsidRDefault="00516AD7">
      <w:pPr>
        <w:spacing w:after="14" w:line="250" w:lineRule="auto"/>
        <w:ind w:left="-5" w:right="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23.2</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769F568D" w14:textId="77777777" w:rsidR="004C7708" w:rsidRDefault="00516AD7">
      <w:pPr>
        <w:spacing w:after="0"/>
        <w:ind w:left="-5" w:hanging="10"/>
      </w:pPr>
      <w:r>
        <w:rPr>
          <w:rFonts w:ascii="Arial" w:eastAsia="Arial" w:hAnsi="Arial" w:cs="Arial"/>
          <w:b/>
          <w:sz w:val="18"/>
        </w:rPr>
        <w:t>Table 23.2 - Loss of Function - Polycythemia</w:t>
      </w:r>
    </w:p>
    <w:tbl>
      <w:tblPr>
        <w:tblStyle w:val="TableGrid"/>
        <w:tblW w:w="9349" w:type="dxa"/>
        <w:tblInd w:w="5" w:type="dxa"/>
        <w:tblCellMar>
          <w:top w:w="31" w:type="dxa"/>
          <w:left w:w="0" w:type="dxa"/>
          <w:bottom w:w="31" w:type="dxa"/>
          <w:right w:w="357" w:type="dxa"/>
        </w:tblCellMar>
        <w:tblLook w:val="04A0" w:firstRow="1" w:lastRow="0" w:firstColumn="1" w:lastColumn="0" w:noHBand="0" w:noVBand="1"/>
      </w:tblPr>
      <w:tblGrid>
        <w:gridCol w:w="1439"/>
        <w:gridCol w:w="538"/>
        <w:gridCol w:w="7372"/>
      </w:tblGrid>
      <w:tr w:rsidR="004C7708" w14:paraId="022E7D6E" w14:textId="77777777">
        <w:trPr>
          <w:trHeight w:val="414"/>
        </w:trPr>
        <w:tc>
          <w:tcPr>
            <w:tcW w:w="1439" w:type="dxa"/>
            <w:tcBorders>
              <w:top w:val="single" w:sz="5" w:space="0" w:color="000000"/>
              <w:left w:val="single" w:sz="5" w:space="0" w:color="000000"/>
              <w:bottom w:val="single" w:sz="5" w:space="0" w:color="000000"/>
              <w:right w:val="single" w:sz="5" w:space="0" w:color="000000"/>
            </w:tcBorders>
            <w:shd w:val="clear" w:color="auto" w:fill="E5E5E5"/>
            <w:vAlign w:val="bottom"/>
          </w:tcPr>
          <w:p w14:paraId="59C86651" w14:textId="77777777" w:rsidR="004C7708" w:rsidRDefault="00516AD7">
            <w:pPr>
              <w:spacing w:after="0"/>
              <w:ind w:left="339"/>
              <w:jc w:val="center"/>
            </w:pPr>
            <w:r>
              <w:rPr>
                <w:rFonts w:ascii="Arial" w:eastAsia="Arial" w:hAnsi="Arial" w:cs="Arial"/>
                <w:b/>
                <w:sz w:val="18"/>
              </w:rPr>
              <w:t>Rating</w:t>
            </w:r>
          </w:p>
        </w:tc>
        <w:tc>
          <w:tcPr>
            <w:tcW w:w="537" w:type="dxa"/>
            <w:tcBorders>
              <w:top w:val="single" w:sz="5" w:space="0" w:color="000000"/>
              <w:left w:val="single" w:sz="5" w:space="0" w:color="000000"/>
              <w:bottom w:val="single" w:sz="5" w:space="0" w:color="000000"/>
              <w:right w:val="nil"/>
            </w:tcBorders>
            <w:shd w:val="clear" w:color="auto" w:fill="E5E5E5"/>
          </w:tcPr>
          <w:p w14:paraId="780A1E71" w14:textId="77777777" w:rsidR="004C7708" w:rsidRDefault="004C7708"/>
        </w:tc>
        <w:tc>
          <w:tcPr>
            <w:tcW w:w="7373" w:type="dxa"/>
            <w:tcBorders>
              <w:top w:val="single" w:sz="5" w:space="0" w:color="000000"/>
              <w:left w:val="nil"/>
              <w:bottom w:val="single" w:sz="5" w:space="0" w:color="000000"/>
              <w:right w:val="single" w:sz="5" w:space="0" w:color="000000"/>
            </w:tcBorders>
            <w:shd w:val="clear" w:color="auto" w:fill="E5E5E5"/>
            <w:vAlign w:val="bottom"/>
          </w:tcPr>
          <w:p w14:paraId="373EE045" w14:textId="77777777" w:rsidR="004C7708" w:rsidRDefault="00516AD7">
            <w:pPr>
              <w:spacing w:after="0"/>
              <w:ind w:right="188"/>
              <w:jc w:val="center"/>
            </w:pPr>
            <w:r>
              <w:rPr>
                <w:rFonts w:ascii="Arial" w:eastAsia="Arial" w:hAnsi="Arial" w:cs="Arial"/>
                <w:b/>
                <w:sz w:val="18"/>
              </w:rPr>
              <w:t>Criteria</w:t>
            </w:r>
          </w:p>
        </w:tc>
      </w:tr>
      <w:tr w:rsidR="004C7708" w14:paraId="3DBDB076" w14:textId="77777777">
        <w:trPr>
          <w:trHeight w:val="378"/>
        </w:trPr>
        <w:tc>
          <w:tcPr>
            <w:tcW w:w="1439" w:type="dxa"/>
            <w:tcBorders>
              <w:top w:val="single" w:sz="5" w:space="0" w:color="000000"/>
              <w:left w:val="single" w:sz="5" w:space="0" w:color="000000"/>
              <w:bottom w:val="nil"/>
              <w:right w:val="single" w:sz="5" w:space="0" w:color="000000"/>
            </w:tcBorders>
            <w:vAlign w:val="bottom"/>
          </w:tcPr>
          <w:p w14:paraId="4C8E8794" w14:textId="77777777" w:rsidR="004C7708" w:rsidRDefault="00516AD7">
            <w:pPr>
              <w:spacing w:after="0"/>
              <w:ind w:left="345"/>
              <w:jc w:val="center"/>
            </w:pPr>
            <w:r>
              <w:rPr>
                <w:rFonts w:ascii="Arial" w:eastAsia="Arial" w:hAnsi="Arial" w:cs="Arial"/>
                <w:b/>
                <w:sz w:val="18"/>
              </w:rPr>
              <w:t>Nil</w:t>
            </w:r>
          </w:p>
        </w:tc>
        <w:tc>
          <w:tcPr>
            <w:tcW w:w="537" w:type="dxa"/>
            <w:tcBorders>
              <w:top w:val="single" w:sz="5" w:space="0" w:color="000000"/>
              <w:left w:val="single" w:sz="5" w:space="0" w:color="000000"/>
              <w:bottom w:val="nil"/>
              <w:right w:val="nil"/>
            </w:tcBorders>
            <w:vAlign w:val="bottom"/>
          </w:tcPr>
          <w:p w14:paraId="12F40F77"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3801F26A" w14:textId="77777777" w:rsidR="004C7708" w:rsidRDefault="00516AD7">
            <w:pPr>
              <w:spacing w:after="0"/>
            </w:pPr>
            <w:r>
              <w:rPr>
                <w:rFonts w:ascii="Arial" w:eastAsia="Arial" w:hAnsi="Arial" w:cs="Arial"/>
                <w:sz w:val="18"/>
              </w:rPr>
              <w:t xml:space="preserve">Asymptomatic; </w:t>
            </w:r>
            <w:r>
              <w:rPr>
                <w:rFonts w:ascii="Arial" w:eastAsia="Arial" w:hAnsi="Arial" w:cs="Arial"/>
                <w:b/>
                <w:sz w:val="18"/>
              </w:rPr>
              <w:t>and</w:t>
            </w:r>
          </w:p>
        </w:tc>
      </w:tr>
      <w:tr w:rsidR="004C7708" w14:paraId="24887F2D" w14:textId="77777777">
        <w:trPr>
          <w:trHeight w:val="234"/>
        </w:trPr>
        <w:tc>
          <w:tcPr>
            <w:tcW w:w="1439" w:type="dxa"/>
            <w:tcBorders>
              <w:top w:val="nil"/>
              <w:left w:val="single" w:sz="5" w:space="0" w:color="000000"/>
              <w:bottom w:val="nil"/>
              <w:right w:val="single" w:sz="5" w:space="0" w:color="000000"/>
            </w:tcBorders>
          </w:tcPr>
          <w:p w14:paraId="3127848C" w14:textId="77777777" w:rsidR="004C7708" w:rsidRDefault="004C7708"/>
        </w:tc>
        <w:tc>
          <w:tcPr>
            <w:tcW w:w="537" w:type="dxa"/>
            <w:tcBorders>
              <w:top w:val="nil"/>
              <w:left w:val="single" w:sz="5" w:space="0" w:color="000000"/>
              <w:bottom w:val="nil"/>
              <w:right w:val="nil"/>
            </w:tcBorders>
          </w:tcPr>
          <w:p w14:paraId="5414B4FE" w14:textId="77777777" w:rsidR="004C7708" w:rsidRDefault="00516AD7">
            <w:pPr>
              <w:spacing w:after="0"/>
              <w:ind w:left="117"/>
            </w:pPr>
            <w:r>
              <w:rPr>
                <w:rFonts w:ascii="Arial" w:eastAsia="Arial" w:hAnsi="Arial" w:cs="Arial"/>
                <w:sz w:val="18"/>
              </w:rPr>
              <w:t>•</w:t>
            </w:r>
          </w:p>
        </w:tc>
        <w:tc>
          <w:tcPr>
            <w:tcW w:w="7373" w:type="dxa"/>
            <w:tcBorders>
              <w:top w:val="nil"/>
              <w:left w:val="nil"/>
              <w:bottom w:val="nil"/>
              <w:right w:val="single" w:sz="5" w:space="0" w:color="000000"/>
            </w:tcBorders>
          </w:tcPr>
          <w:p w14:paraId="39704EB6" w14:textId="77777777" w:rsidR="004C7708" w:rsidRDefault="00516AD7">
            <w:pPr>
              <w:spacing w:after="0"/>
            </w:pPr>
            <w:r>
              <w:rPr>
                <w:rFonts w:ascii="Arial" w:eastAsia="Arial" w:hAnsi="Arial" w:cs="Arial"/>
                <w:sz w:val="18"/>
              </w:rPr>
              <w:t xml:space="preserve">No interference with activities of daily living; </w:t>
            </w:r>
            <w:r>
              <w:rPr>
                <w:rFonts w:ascii="Arial" w:eastAsia="Arial" w:hAnsi="Arial" w:cs="Arial"/>
                <w:b/>
                <w:sz w:val="18"/>
              </w:rPr>
              <w:t>and</w:t>
            </w:r>
          </w:p>
        </w:tc>
      </w:tr>
      <w:tr w:rsidR="004C7708" w14:paraId="3B99A91B" w14:textId="77777777">
        <w:trPr>
          <w:trHeight w:val="271"/>
        </w:trPr>
        <w:tc>
          <w:tcPr>
            <w:tcW w:w="1439" w:type="dxa"/>
            <w:tcBorders>
              <w:top w:val="nil"/>
              <w:left w:val="single" w:sz="5" w:space="0" w:color="000000"/>
              <w:bottom w:val="single" w:sz="5" w:space="0" w:color="000000"/>
              <w:right w:val="single" w:sz="5" w:space="0" w:color="000000"/>
            </w:tcBorders>
          </w:tcPr>
          <w:p w14:paraId="238399C5" w14:textId="77777777" w:rsidR="004C7708" w:rsidRDefault="004C7708"/>
        </w:tc>
        <w:tc>
          <w:tcPr>
            <w:tcW w:w="537" w:type="dxa"/>
            <w:tcBorders>
              <w:top w:val="nil"/>
              <w:left w:val="single" w:sz="5" w:space="0" w:color="000000"/>
              <w:bottom w:val="single" w:sz="5" w:space="0" w:color="000000"/>
              <w:right w:val="nil"/>
            </w:tcBorders>
          </w:tcPr>
          <w:p w14:paraId="0AAEEBCB"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73987A53" w14:textId="77777777" w:rsidR="004C7708" w:rsidRDefault="00516AD7">
            <w:pPr>
              <w:spacing w:after="0"/>
            </w:pPr>
            <w:r>
              <w:rPr>
                <w:rFonts w:ascii="Arial" w:eastAsia="Arial" w:hAnsi="Arial" w:cs="Arial"/>
                <w:sz w:val="18"/>
              </w:rPr>
              <w:t>No requirement for phlebotomy.</w:t>
            </w:r>
          </w:p>
        </w:tc>
      </w:tr>
      <w:tr w:rsidR="004C7708" w14:paraId="73CBB50B" w14:textId="77777777">
        <w:trPr>
          <w:trHeight w:val="415"/>
        </w:trPr>
        <w:tc>
          <w:tcPr>
            <w:tcW w:w="1439" w:type="dxa"/>
            <w:tcBorders>
              <w:top w:val="single" w:sz="5" w:space="0" w:color="000000"/>
              <w:left w:val="single" w:sz="5" w:space="0" w:color="000000"/>
              <w:bottom w:val="single" w:sz="5" w:space="0" w:color="000000"/>
              <w:right w:val="single" w:sz="5" w:space="0" w:color="000000"/>
            </w:tcBorders>
          </w:tcPr>
          <w:p w14:paraId="10F93A77" w14:textId="77777777" w:rsidR="004C7708" w:rsidRDefault="00516AD7">
            <w:pPr>
              <w:spacing w:after="0"/>
              <w:ind w:left="340"/>
              <w:jc w:val="center"/>
            </w:pPr>
            <w:r>
              <w:rPr>
                <w:rFonts w:ascii="Arial" w:eastAsia="Arial" w:hAnsi="Arial" w:cs="Arial"/>
                <w:b/>
                <w:sz w:val="18"/>
              </w:rPr>
              <w:t>One</w:t>
            </w:r>
          </w:p>
        </w:tc>
        <w:tc>
          <w:tcPr>
            <w:tcW w:w="537" w:type="dxa"/>
            <w:tcBorders>
              <w:top w:val="single" w:sz="5" w:space="0" w:color="000000"/>
              <w:left w:val="single" w:sz="5" w:space="0" w:color="000000"/>
              <w:bottom w:val="single" w:sz="5" w:space="0" w:color="000000"/>
              <w:right w:val="nil"/>
            </w:tcBorders>
          </w:tcPr>
          <w:p w14:paraId="4444AFE9"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single" w:sz="5" w:space="0" w:color="000000"/>
              <w:right w:val="single" w:sz="5" w:space="0" w:color="000000"/>
            </w:tcBorders>
          </w:tcPr>
          <w:p w14:paraId="1A1D5ED4" w14:textId="77777777" w:rsidR="004C7708" w:rsidRDefault="00516AD7">
            <w:pPr>
              <w:spacing w:after="0"/>
            </w:pPr>
            <w:r>
              <w:rPr>
                <w:rFonts w:ascii="Arial" w:eastAsia="Arial" w:hAnsi="Arial" w:cs="Arial"/>
                <w:sz w:val="18"/>
              </w:rPr>
              <w:t>Regular phlebotomy required less often than once every 4 weeks.</w:t>
            </w:r>
          </w:p>
        </w:tc>
      </w:tr>
      <w:tr w:rsidR="004C7708" w14:paraId="2E7909AD" w14:textId="77777777">
        <w:trPr>
          <w:trHeight w:val="415"/>
        </w:trPr>
        <w:tc>
          <w:tcPr>
            <w:tcW w:w="1439" w:type="dxa"/>
            <w:tcBorders>
              <w:top w:val="single" w:sz="5" w:space="0" w:color="000000"/>
              <w:left w:val="single" w:sz="5" w:space="0" w:color="000000"/>
              <w:bottom w:val="single" w:sz="5" w:space="0" w:color="000000"/>
              <w:right w:val="single" w:sz="5" w:space="0" w:color="000000"/>
            </w:tcBorders>
          </w:tcPr>
          <w:p w14:paraId="68ED5284" w14:textId="77777777" w:rsidR="004C7708" w:rsidRDefault="00516AD7">
            <w:pPr>
              <w:spacing w:after="0"/>
              <w:ind w:left="345"/>
              <w:jc w:val="center"/>
            </w:pPr>
            <w:r>
              <w:rPr>
                <w:rFonts w:ascii="Arial" w:eastAsia="Arial" w:hAnsi="Arial" w:cs="Arial"/>
                <w:b/>
                <w:sz w:val="18"/>
              </w:rPr>
              <w:t>Four</w:t>
            </w:r>
          </w:p>
        </w:tc>
        <w:tc>
          <w:tcPr>
            <w:tcW w:w="537" w:type="dxa"/>
            <w:tcBorders>
              <w:top w:val="single" w:sz="5" w:space="0" w:color="000000"/>
              <w:left w:val="single" w:sz="5" w:space="0" w:color="000000"/>
              <w:bottom w:val="single" w:sz="5" w:space="0" w:color="000000"/>
              <w:right w:val="nil"/>
            </w:tcBorders>
          </w:tcPr>
          <w:p w14:paraId="738384F7"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single" w:sz="5" w:space="0" w:color="000000"/>
              <w:right w:val="single" w:sz="5" w:space="0" w:color="000000"/>
            </w:tcBorders>
          </w:tcPr>
          <w:p w14:paraId="1790F0F8" w14:textId="77777777" w:rsidR="004C7708" w:rsidRDefault="00516AD7">
            <w:pPr>
              <w:spacing w:after="0"/>
            </w:pPr>
            <w:r>
              <w:rPr>
                <w:rFonts w:ascii="Arial" w:eastAsia="Arial" w:hAnsi="Arial" w:cs="Arial"/>
                <w:sz w:val="18"/>
              </w:rPr>
              <w:t>Regular phlebotomy required once every 4 weeks.</w:t>
            </w:r>
          </w:p>
        </w:tc>
      </w:tr>
      <w:tr w:rsidR="004C7708" w14:paraId="18354194" w14:textId="77777777">
        <w:trPr>
          <w:trHeight w:val="600"/>
        </w:trPr>
        <w:tc>
          <w:tcPr>
            <w:tcW w:w="1439" w:type="dxa"/>
            <w:tcBorders>
              <w:top w:val="single" w:sz="5" w:space="0" w:color="000000"/>
              <w:left w:val="single" w:sz="5" w:space="0" w:color="000000"/>
              <w:bottom w:val="nil"/>
              <w:right w:val="single" w:sz="5" w:space="0" w:color="000000"/>
            </w:tcBorders>
            <w:vAlign w:val="center"/>
          </w:tcPr>
          <w:p w14:paraId="7474F26F" w14:textId="77777777" w:rsidR="004C7708" w:rsidRDefault="00516AD7">
            <w:pPr>
              <w:spacing w:after="0"/>
              <w:ind w:left="340"/>
              <w:jc w:val="center"/>
            </w:pPr>
            <w:r>
              <w:rPr>
                <w:rFonts w:ascii="Arial" w:eastAsia="Arial" w:hAnsi="Arial" w:cs="Arial"/>
                <w:b/>
                <w:sz w:val="18"/>
              </w:rPr>
              <w:t>Nine</w:t>
            </w:r>
          </w:p>
        </w:tc>
        <w:tc>
          <w:tcPr>
            <w:tcW w:w="537" w:type="dxa"/>
            <w:tcBorders>
              <w:top w:val="single" w:sz="5" w:space="0" w:color="000000"/>
              <w:left w:val="single" w:sz="5" w:space="0" w:color="000000"/>
              <w:bottom w:val="nil"/>
              <w:right w:val="nil"/>
            </w:tcBorders>
          </w:tcPr>
          <w:p w14:paraId="45857C31" w14:textId="77777777" w:rsidR="004C7708" w:rsidRDefault="00516AD7">
            <w:pPr>
              <w:spacing w:after="0"/>
              <w:ind w:left="117"/>
            </w:pPr>
            <w:r>
              <w:rPr>
                <w:rFonts w:ascii="Arial" w:eastAsia="Arial" w:hAnsi="Arial" w:cs="Arial"/>
                <w:sz w:val="18"/>
              </w:rPr>
              <w:t>•</w:t>
            </w:r>
          </w:p>
        </w:tc>
        <w:tc>
          <w:tcPr>
            <w:tcW w:w="7373" w:type="dxa"/>
            <w:tcBorders>
              <w:top w:val="single" w:sz="5" w:space="0" w:color="000000"/>
              <w:left w:val="nil"/>
              <w:bottom w:val="nil"/>
              <w:right w:val="single" w:sz="5" w:space="0" w:color="000000"/>
            </w:tcBorders>
            <w:vAlign w:val="bottom"/>
          </w:tcPr>
          <w:p w14:paraId="2CFA44FC" w14:textId="77777777" w:rsidR="004C7708" w:rsidRDefault="00516AD7">
            <w:pPr>
              <w:spacing w:after="0"/>
              <w:jc w:val="both"/>
            </w:pPr>
            <w:r>
              <w:rPr>
                <w:rFonts w:ascii="Arial" w:eastAsia="Arial" w:hAnsi="Arial" w:cs="Arial"/>
                <w:sz w:val="18"/>
              </w:rPr>
              <w:t xml:space="preserve">Symptomatic* despite optimal treatment but there is no difficulty in performing activities of daily living; </w:t>
            </w:r>
            <w:r>
              <w:rPr>
                <w:rFonts w:ascii="Arial" w:eastAsia="Arial" w:hAnsi="Arial" w:cs="Arial"/>
                <w:b/>
                <w:sz w:val="18"/>
              </w:rPr>
              <w:t>or</w:t>
            </w:r>
            <w:r>
              <w:rPr>
                <w:rFonts w:ascii="Arial" w:eastAsia="Arial" w:hAnsi="Arial" w:cs="Arial"/>
                <w:sz w:val="18"/>
              </w:rPr>
              <w:t xml:space="preserve"> </w:t>
            </w:r>
          </w:p>
        </w:tc>
      </w:tr>
      <w:tr w:rsidR="004C7708" w14:paraId="06E912BE" w14:textId="77777777">
        <w:trPr>
          <w:trHeight w:val="257"/>
        </w:trPr>
        <w:tc>
          <w:tcPr>
            <w:tcW w:w="1439" w:type="dxa"/>
            <w:tcBorders>
              <w:top w:val="nil"/>
              <w:left w:val="single" w:sz="5" w:space="0" w:color="000000"/>
              <w:bottom w:val="single" w:sz="5" w:space="0" w:color="000000"/>
              <w:right w:val="single" w:sz="5" w:space="0" w:color="000000"/>
            </w:tcBorders>
          </w:tcPr>
          <w:p w14:paraId="4E218FED" w14:textId="77777777" w:rsidR="004C7708" w:rsidRDefault="004C7708"/>
        </w:tc>
        <w:tc>
          <w:tcPr>
            <w:tcW w:w="537" w:type="dxa"/>
            <w:tcBorders>
              <w:top w:val="nil"/>
              <w:left w:val="single" w:sz="5" w:space="0" w:color="000000"/>
              <w:bottom w:val="single" w:sz="5" w:space="0" w:color="000000"/>
              <w:right w:val="nil"/>
            </w:tcBorders>
          </w:tcPr>
          <w:p w14:paraId="789B43AC" w14:textId="77777777" w:rsidR="004C7708" w:rsidRDefault="00516AD7">
            <w:pPr>
              <w:spacing w:after="0"/>
              <w:ind w:left="117"/>
            </w:pPr>
            <w:r>
              <w:rPr>
                <w:rFonts w:ascii="Arial" w:eastAsia="Arial" w:hAnsi="Arial" w:cs="Arial"/>
                <w:sz w:val="18"/>
              </w:rPr>
              <w:t>•</w:t>
            </w:r>
          </w:p>
        </w:tc>
        <w:tc>
          <w:tcPr>
            <w:tcW w:w="7373" w:type="dxa"/>
            <w:tcBorders>
              <w:top w:val="nil"/>
              <w:left w:val="nil"/>
              <w:bottom w:val="single" w:sz="5" w:space="0" w:color="000000"/>
              <w:right w:val="single" w:sz="5" w:space="0" w:color="000000"/>
            </w:tcBorders>
          </w:tcPr>
          <w:p w14:paraId="77800FBF" w14:textId="77777777" w:rsidR="004C7708" w:rsidRDefault="00516AD7">
            <w:pPr>
              <w:spacing w:after="0"/>
            </w:pPr>
            <w:r>
              <w:rPr>
                <w:rFonts w:ascii="Arial" w:eastAsia="Arial" w:hAnsi="Arial" w:cs="Arial"/>
                <w:sz w:val="18"/>
              </w:rPr>
              <w:t>Regular phlebotomy required more often than once every 4 weeks.</w:t>
            </w:r>
          </w:p>
        </w:tc>
      </w:tr>
    </w:tbl>
    <w:p w14:paraId="3680BC58" w14:textId="77777777" w:rsidR="004C7708" w:rsidRDefault="00516AD7">
      <w:pPr>
        <w:numPr>
          <w:ilvl w:val="0"/>
          <w:numId w:val="51"/>
        </w:numPr>
        <w:spacing w:after="557" w:line="250" w:lineRule="auto"/>
        <w:ind w:right="2" w:hanging="10"/>
      </w:pPr>
      <w:r>
        <w:rPr>
          <w:rFonts w:ascii="Arial" w:eastAsia="Arial" w:hAnsi="Arial" w:cs="Arial"/>
          <w:sz w:val="24"/>
        </w:rPr>
        <w:t>Symptoms - headache, dizziness, paresthesia, fatigue, abdominal discomfort, nightsweats, pruritus, weight loss, erythromelalgia, mental sluggishness.</w:t>
      </w:r>
    </w:p>
    <w:p w14:paraId="03C65417" w14:textId="77777777" w:rsidR="004C7708" w:rsidRDefault="00516AD7">
      <w:pPr>
        <w:spacing w:after="258"/>
        <w:ind w:left="-5" w:hanging="10"/>
      </w:pPr>
      <w:r>
        <w:rPr>
          <w:rFonts w:ascii="Arial" w:eastAsia="Arial" w:hAnsi="Arial" w:cs="Arial"/>
          <w:b/>
          <w:sz w:val="24"/>
        </w:rPr>
        <w:t>Table 23.3 - Loss of Function - Thrombocytopenia</w:t>
      </w:r>
    </w:p>
    <w:p w14:paraId="6A949AD8" w14:textId="77777777" w:rsidR="004C7708" w:rsidRDefault="00516AD7">
      <w:pPr>
        <w:spacing w:after="265" w:line="250" w:lineRule="auto"/>
        <w:ind w:left="-5" w:right="2" w:hanging="10"/>
      </w:pPr>
      <w:r>
        <w:rPr>
          <w:rFonts w:ascii="Arial" w:eastAsia="Arial" w:hAnsi="Arial" w:cs="Arial"/>
          <w:sz w:val="24"/>
        </w:rPr>
        <w:t xml:space="preserve">Only one rating may be given for each entitled condition from </w:t>
      </w:r>
      <w:r>
        <w:rPr>
          <w:rFonts w:ascii="Arial" w:eastAsia="Arial" w:hAnsi="Arial" w:cs="Arial"/>
          <w:b/>
          <w:sz w:val="24"/>
        </w:rPr>
        <w:t>Table 23.3.</w:t>
      </w:r>
      <w:r>
        <w:rPr>
          <w:rFonts w:ascii="Arial" w:eastAsia="Arial" w:hAnsi="Arial" w:cs="Arial"/>
          <w:sz w:val="24"/>
        </w:rPr>
        <w:t xml:space="preserve">   If more than one rating is applicable for an entitled condition,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62053BEA" w14:textId="77777777" w:rsidR="004C7708" w:rsidRDefault="00516AD7">
      <w:pPr>
        <w:spacing w:after="234" w:line="250" w:lineRule="auto"/>
        <w:ind w:left="-5" w:right="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23.3</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7DD86BFA" w14:textId="77777777" w:rsidR="004C7708" w:rsidRDefault="00516AD7">
      <w:pPr>
        <w:spacing w:after="0"/>
        <w:ind w:left="-5" w:hanging="10"/>
      </w:pPr>
      <w:r>
        <w:rPr>
          <w:rFonts w:ascii="Arial" w:eastAsia="Arial" w:hAnsi="Arial" w:cs="Arial"/>
          <w:b/>
          <w:sz w:val="18"/>
        </w:rPr>
        <w:t>Table 23.3 - Loss of Function - Thrombocytopenia</w:t>
      </w:r>
    </w:p>
    <w:tbl>
      <w:tblPr>
        <w:tblStyle w:val="TableGrid"/>
        <w:tblW w:w="9349" w:type="dxa"/>
        <w:tblInd w:w="5" w:type="dxa"/>
        <w:tblCellMar>
          <w:top w:w="31" w:type="dxa"/>
          <w:left w:w="0" w:type="dxa"/>
          <w:bottom w:w="31" w:type="dxa"/>
          <w:right w:w="224" w:type="dxa"/>
        </w:tblCellMar>
        <w:tblLook w:val="04A0" w:firstRow="1" w:lastRow="0" w:firstColumn="1" w:lastColumn="0" w:noHBand="0" w:noVBand="1"/>
      </w:tblPr>
      <w:tblGrid>
        <w:gridCol w:w="1259"/>
        <w:gridCol w:w="405"/>
        <w:gridCol w:w="7685"/>
      </w:tblGrid>
      <w:tr w:rsidR="004C7708" w14:paraId="2DCA6F07" w14:textId="77777777">
        <w:trPr>
          <w:trHeight w:val="414"/>
        </w:trPr>
        <w:tc>
          <w:tcPr>
            <w:tcW w:w="1259" w:type="dxa"/>
            <w:tcBorders>
              <w:top w:val="single" w:sz="5" w:space="0" w:color="000000"/>
              <w:left w:val="single" w:sz="5" w:space="0" w:color="000000"/>
              <w:bottom w:val="single" w:sz="5" w:space="0" w:color="000000"/>
              <w:right w:val="single" w:sz="5" w:space="0" w:color="000000"/>
            </w:tcBorders>
            <w:shd w:val="clear" w:color="auto" w:fill="E5E5E5"/>
            <w:vAlign w:val="bottom"/>
          </w:tcPr>
          <w:p w14:paraId="72B34C34" w14:textId="77777777" w:rsidR="004C7708" w:rsidRDefault="00516AD7">
            <w:pPr>
              <w:spacing w:after="0"/>
              <w:ind w:left="203"/>
              <w:jc w:val="center"/>
            </w:pPr>
            <w:r>
              <w:rPr>
                <w:rFonts w:ascii="Arial" w:eastAsia="Arial" w:hAnsi="Arial" w:cs="Arial"/>
                <w:b/>
                <w:sz w:val="18"/>
              </w:rPr>
              <w:t>Rating</w:t>
            </w:r>
          </w:p>
        </w:tc>
        <w:tc>
          <w:tcPr>
            <w:tcW w:w="405" w:type="dxa"/>
            <w:tcBorders>
              <w:top w:val="single" w:sz="5" w:space="0" w:color="000000"/>
              <w:left w:val="single" w:sz="5" w:space="0" w:color="000000"/>
              <w:bottom w:val="single" w:sz="5" w:space="0" w:color="000000"/>
              <w:right w:val="nil"/>
            </w:tcBorders>
            <w:shd w:val="clear" w:color="auto" w:fill="E5E5E5"/>
          </w:tcPr>
          <w:p w14:paraId="637F66CB" w14:textId="77777777" w:rsidR="004C7708" w:rsidRDefault="004C7708"/>
        </w:tc>
        <w:tc>
          <w:tcPr>
            <w:tcW w:w="7685" w:type="dxa"/>
            <w:tcBorders>
              <w:top w:val="single" w:sz="5" w:space="0" w:color="000000"/>
              <w:left w:val="nil"/>
              <w:bottom w:val="single" w:sz="5" w:space="0" w:color="000000"/>
              <w:right w:val="single" w:sz="5" w:space="0" w:color="000000"/>
            </w:tcBorders>
            <w:shd w:val="clear" w:color="auto" w:fill="E5E5E5"/>
            <w:vAlign w:val="bottom"/>
          </w:tcPr>
          <w:p w14:paraId="299755FC" w14:textId="77777777" w:rsidR="004C7708" w:rsidRDefault="00516AD7">
            <w:pPr>
              <w:spacing w:after="0"/>
              <w:ind w:right="190"/>
              <w:jc w:val="center"/>
            </w:pPr>
            <w:r>
              <w:rPr>
                <w:rFonts w:ascii="Arial" w:eastAsia="Arial" w:hAnsi="Arial" w:cs="Arial"/>
                <w:b/>
                <w:sz w:val="18"/>
              </w:rPr>
              <w:t>Criteria</w:t>
            </w:r>
          </w:p>
        </w:tc>
      </w:tr>
      <w:tr w:rsidR="004C7708" w14:paraId="7292DBE0" w14:textId="77777777">
        <w:trPr>
          <w:trHeight w:val="378"/>
        </w:trPr>
        <w:tc>
          <w:tcPr>
            <w:tcW w:w="1259" w:type="dxa"/>
            <w:tcBorders>
              <w:top w:val="single" w:sz="5" w:space="0" w:color="000000"/>
              <w:left w:val="single" w:sz="5" w:space="0" w:color="000000"/>
              <w:bottom w:val="nil"/>
              <w:right w:val="single" w:sz="5" w:space="0" w:color="000000"/>
            </w:tcBorders>
            <w:vAlign w:val="bottom"/>
          </w:tcPr>
          <w:p w14:paraId="4A122826" w14:textId="77777777" w:rsidR="004C7708" w:rsidRDefault="00516AD7">
            <w:pPr>
              <w:spacing w:after="0"/>
              <w:ind w:left="209"/>
              <w:jc w:val="center"/>
            </w:pPr>
            <w:r>
              <w:rPr>
                <w:rFonts w:ascii="Arial" w:eastAsia="Arial" w:hAnsi="Arial" w:cs="Arial"/>
                <w:b/>
                <w:sz w:val="18"/>
              </w:rPr>
              <w:t>Nil</w:t>
            </w:r>
          </w:p>
        </w:tc>
        <w:tc>
          <w:tcPr>
            <w:tcW w:w="405" w:type="dxa"/>
            <w:tcBorders>
              <w:top w:val="single" w:sz="5" w:space="0" w:color="000000"/>
              <w:left w:val="single" w:sz="5" w:space="0" w:color="000000"/>
              <w:bottom w:val="nil"/>
              <w:right w:val="nil"/>
            </w:tcBorders>
            <w:vAlign w:val="bottom"/>
          </w:tcPr>
          <w:p w14:paraId="359B1405" w14:textId="77777777" w:rsidR="004C7708" w:rsidRDefault="00516AD7">
            <w:pPr>
              <w:spacing w:after="0"/>
              <w:ind w:left="117"/>
            </w:pPr>
            <w:r>
              <w:rPr>
                <w:rFonts w:ascii="Arial" w:eastAsia="Arial" w:hAnsi="Arial" w:cs="Arial"/>
                <w:sz w:val="18"/>
              </w:rPr>
              <w:t>•</w:t>
            </w:r>
          </w:p>
        </w:tc>
        <w:tc>
          <w:tcPr>
            <w:tcW w:w="7685" w:type="dxa"/>
            <w:tcBorders>
              <w:top w:val="single" w:sz="5" w:space="0" w:color="000000"/>
              <w:left w:val="nil"/>
              <w:bottom w:val="nil"/>
              <w:right w:val="single" w:sz="5" w:space="0" w:color="000000"/>
            </w:tcBorders>
            <w:vAlign w:val="bottom"/>
          </w:tcPr>
          <w:p w14:paraId="195BD1F8" w14:textId="77777777" w:rsidR="004C7708" w:rsidRDefault="00516AD7">
            <w:pPr>
              <w:spacing w:after="0"/>
            </w:pPr>
            <w:r>
              <w:rPr>
                <w:rFonts w:ascii="Arial" w:eastAsia="Arial" w:hAnsi="Arial" w:cs="Arial"/>
                <w:sz w:val="18"/>
              </w:rPr>
              <w:t xml:space="preserve">Asymptomatic; </w:t>
            </w:r>
            <w:r>
              <w:rPr>
                <w:rFonts w:ascii="Arial" w:eastAsia="Arial" w:hAnsi="Arial" w:cs="Arial"/>
                <w:b/>
                <w:sz w:val="18"/>
              </w:rPr>
              <w:t>and</w:t>
            </w:r>
          </w:p>
        </w:tc>
      </w:tr>
      <w:tr w:rsidR="004C7708" w14:paraId="6E552E05" w14:textId="77777777">
        <w:trPr>
          <w:trHeight w:val="238"/>
        </w:trPr>
        <w:tc>
          <w:tcPr>
            <w:tcW w:w="1259" w:type="dxa"/>
            <w:tcBorders>
              <w:top w:val="nil"/>
              <w:left w:val="single" w:sz="5" w:space="0" w:color="000000"/>
              <w:bottom w:val="nil"/>
              <w:right w:val="single" w:sz="5" w:space="0" w:color="000000"/>
            </w:tcBorders>
          </w:tcPr>
          <w:p w14:paraId="070A16D7" w14:textId="77777777" w:rsidR="004C7708" w:rsidRDefault="004C7708"/>
        </w:tc>
        <w:tc>
          <w:tcPr>
            <w:tcW w:w="405" w:type="dxa"/>
            <w:tcBorders>
              <w:top w:val="nil"/>
              <w:left w:val="single" w:sz="5" w:space="0" w:color="000000"/>
              <w:bottom w:val="nil"/>
              <w:right w:val="nil"/>
            </w:tcBorders>
          </w:tcPr>
          <w:p w14:paraId="291AF054" w14:textId="77777777" w:rsidR="004C7708" w:rsidRDefault="00516AD7">
            <w:pPr>
              <w:spacing w:after="0"/>
              <w:ind w:left="117"/>
            </w:pPr>
            <w:r>
              <w:rPr>
                <w:rFonts w:ascii="Arial" w:eastAsia="Arial" w:hAnsi="Arial" w:cs="Arial"/>
                <w:sz w:val="18"/>
              </w:rPr>
              <w:t>•</w:t>
            </w:r>
          </w:p>
        </w:tc>
        <w:tc>
          <w:tcPr>
            <w:tcW w:w="7685" w:type="dxa"/>
            <w:tcBorders>
              <w:top w:val="nil"/>
              <w:left w:val="nil"/>
              <w:bottom w:val="nil"/>
              <w:right w:val="single" w:sz="5" w:space="0" w:color="000000"/>
            </w:tcBorders>
          </w:tcPr>
          <w:p w14:paraId="09827F2A" w14:textId="77777777" w:rsidR="004C7708" w:rsidRDefault="00516AD7">
            <w:pPr>
              <w:spacing w:after="0"/>
            </w:pPr>
            <w:r>
              <w:rPr>
                <w:rFonts w:ascii="Arial" w:eastAsia="Arial" w:hAnsi="Arial" w:cs="Arial"/>
                <w:sz w:val="18"/>
              </w:rPr>
              <w:t xml:space="preserve">No interference with activities of daily living; </w:t>
            </w:r>
            <w:r>
              <w:rPr>
                <w:rFonts w:ascii="Arial" w:eastAsia="Arial" w:hAnsi="Arial" w:cs="Arial"/>
                <w:b/>
                <w:sz w:val="18"/>
              </w:rPr>
              <w:t>and</w:t>
            </w:r>
          </w:p>
        </w:tc>
      </w:tr>
      <w:tr w:rsidR="004C7708" w14:paraId="457E497B" w14:textId="77777777">
        <w:trPr>
          <w:trHeight w:val="234"/>
        </w:trPr>
        <w:tc>
          <w:tcPr>
            <w:tcW w:w="1259" w:type="dxa"/>
            <w:tcBorders>
              <w:top w:val="nil"/>
              <w:left w:val="single" w:sz="5" w:space="0" w:color="000000"/>
              <w:bottom w:val="nil"/>
              <w:right w:val="single" w:sz="5" w:space="0" w:color="000000"/>
            </w:tcBorders>
          </w:tcPr>
          <w:p w14:paraId="54D365C2" w14:textId="77777777" w:rsidR="004C7708" w:rsidRDefault="004C7708"/>
        </w:tc>
        <w:tc>
          <w:tcPr>
            <w:tcW w:w="405" w:type="dxa"/>
            <w:tcBorders>
              <w:top w:val="nil"/>
              <w:left w:val="single" w:sz="5" w:space="0" w:color="000000"/>
              <w:bottom w:val="nil"/>
              <w:right w:val="nil"/>
            </w:tcBorders>
          </w:tcPr>
          <w:p w14:paraId="4CF3ABB4" w14:textId="77777777" w:rsidR="004C7708" w:rsidRDefault="00516AD7">
            <w:pPr>
              <w:spacing w:after="0"/>
              <w:ind w:left="117"/>
            </w:pPr>
            <w:r>
              <w:rPr>
                <w:rFonts w:ascii="Arial" w:eastAsia="Arial" w:hAnsi="Arial" w:cs="Arial"/>
                <w:sz w:val="18"/>
              </w:rPr>
              <w:t>•</w:t>
            </w:r>
          </w:p>
        </w:tc>
        <w:tc>
          <w:tcPr>
            <w:tcW w:w="7685" w:type="dxa"/>
            <w:tcBorders>
              <w:top w:val="nil"/>
              <w:left w:val="nil"/>
              <w:bottom w:val="nil"/>
              <w:right w:val="single" w:sz="5" w:space="0" w:color="000000"/>
            </w:tcBorders>
          </w:tcPr>
          <w:p w14:paraId="3B0EE545" w14:textId="77777777" w:rsidR="004C7708" w:rsidRDefault="00516AD7">
            <w:pPr>
              <w:spacing w:after="0"/>
            </w:pPr>
            <w:r>
              <w:rPr>
                <w:rFonts w:ascii="Arial" w:eastAsia="Arial" w:hAnsi="Arial" w:cs="Arial"/>
                <w:sz w:val="18"/>
              </w:rPr>
              <w:t xml:space="preserve">Platelet count greater than or equal to 100,000/µl; </w:t>
            </w:r>
            <w:r>
              <w:rPr>
                <w:rFonts w:ascii="Arial" w:eastAsia="Arial" w:hAnsi="Arial" w:cs="Arial"/>
                <w:b/>
                <w:sz w:val="18"/>
              </w:rPr>
              <w:t>or</w:t>
            </w:r>
          </w:p>
        </w:tc>
      </w:tr>
      <w:tr w:rsidR="004C7708" w14:paraId="361452D0" w14:textId="77777777">
        <w:trPr>
          <w:trHeight w:val="271"/>
        </w:trPr>
        <w:tc>
          <w:tcPr>
            <w:tcW w:w="1259" w:type="dxa"/>
            <w:tcBorders>
              <w:top w:val="nil"/>
              <w:left w:val="single" w:sz="5" w:space="0" w:color="000000"/>
              <w:bottom w:val="single" w:sz="5" w:space="0" w:color="000000"/>
              <w:right w:val="single" w:sz="5" w:space="0" w:color="000000"/>
            </w:tcBorders>
          </w:tcPr>
          <w:p w14:paraId="18D5BD1E" w14:textId="77777777" w:rsidR="004C7708" w:rsidRDefault="004C7708"/>
        </w:tc>
        <w:tc>
          <w:tcPr>
            <w:tcW w:w="405" w:type="dxa"/>
            <w:tcBorders>
              <w:top w:val="nil"/>
              <w:left w:val="single" w:sz="5" w:space="0" w:color="000000"/>
              <w:bottom w:val="single" w:sz="5" w:space="0" w:color="000000"/>
              <w:right w:val="nil"/>
            </w:tcBorders>
          </w:tcPr>
          <w:p w14:paraId="5AC4DBAC" w14:textId="77777777" w:rsidR="004C7708" w:rsidRDefault="00516AD7">
            <w:pPr>
              <w:spacing w:after="0"/>
              <w:ind w:left="117"/>
            </w:pPr>
            <w:r>
              <w:rPr>
                <w:rFonts w:ascii="Arial" w:eastAsia="Arial" w:hAnsi="Arial" w:cs="Arial"/>
                <w:sz w:val="18"/>
              </w:rPr>
              <w:t>•</w:t>
            </w:r>
          </w:p>
        </w:tc>
        <w:tc>
          <w:tcPr>
            <w:tcW w:w="7685" w:type="dxa"/>
            <w:tcBorders>
              <w:top w:val="nil"/>
              <w:left w:val="nil"/>
              <w:bottom w:val="single" w:sz="5" w:space="0" w:color="000000"/>
              <w:right w:val="single" w:sz="5" w:space="0" w:color="000000"/>
            </w:tcBorders>
          </w:tcPr>
          <w:p w14:paraId="4D2C4307" w14:textId="77777777" w:rsidR="004C7708" w:rsidRDefault="00516AD7">
            <w:pPr>
              <w:spacing w:after="0"/>
            </w:pPr>
            <w:r>
              <w:rPr>
                <w:rFonts w:ascii="Arial" w:eastAsia="Arial" w:hAnsi="Arial" w:cs="Arial"/>
                <w:sz w:val="18"/>
              </w:rPr>
              <w:t>Splenectomy*.</w:t>
            </w:r>
          </w:p>
        </w:tc>
      </w:tr>
      <w:tr w:rsidR="004C7708" w14:paraId="607D753D" w14:textId="77777777">
        <w:trPr>
          <w:trHeight w:val="634"/>
        </w:trPr>
        <w:tc>
          <w:tcPr>
            <w:tcW w:w="1259" w:type="dxa"/>
            <w:tcBorders>
              <w:top w:val="single" w:sz="5" w:space="0" w:color="000000"/>
              <w:left w:val="single" w:sz="5" w:space="0" w:color="000000"/>
              <w:bottom w:val="single" w:sz="5" w:space="0" w:color="000000"/>
              <w:right w:val="single" w:sz="5" w:space="0" w:color="000000"/>
            </w:tcBorders>
          </w:tcPr>
          <w:p w14:paraId="44B9C549" w14:textId="77777777" w:rsidR="004C7708" w:rsidRDefault="00516AD7">
            <w:pPr>
              <w:spacing w:after="0"/>
              <w:ind w:left="204"/>
              <w:jc w:val="center"/>
            </w:pPr>
            <w:r>
              <w:rPr>
                <w:rFonts w:ascii="Arial" w:eastAsia="Arial" w:hAnsi="Arial" w:cs="Arial"/>
                <w:b/>
                <w:sz w:val="18"/>
              </w:rPr>
              <w:t>One</w:t>
            </w:r>
          </w:p>
        </w:tc>
        <w:tc>
          <w:tcPr>
            <w:tcW w:w="405" w:type="dxa"/>
            <w:tcBorders>
              <w:top w:val="single" w:sz="5" w:space="0" w:color="000000"/>
              <w:left w:val="single" w:sz="5" w:space="0" w:color="000000"/>
              <w:bottom w:val="single" w:sz="5" w:space="0" w:color="000000"/>
              <w:right w:val="nil"/>
            </w:tcBorders>
          </w:tcPr>
          <w:p w14:paraId="25D2658D" w14:textId="77777777" w:rsidR="004C7708" w:rsidRDefault="00516AD7">
            <w:pPr>
              <w:spacing w:after="0"/>
              <w:ind w:left="117"/>
            </w:pPr>
            <w:r>
              <w:rPr>
                <w:rFonts w:ascii="Arial" w:eastAsia="Arial" w:hAnsi="Arial" w:cs="Arial"/>
                <w:sz w:val="18"/>
              </w:rPr>
              <w:t>•</w:t>
            </w:r>
          </w:p>
        </w:tc>
        <w:tc>
          <w:tcPr>
            <w:tcW w:w="7685" w:type="dxa"/>
            <w:tcBorders>
              <w:top w:val="single" w:sz="5" w:space="0" w:color="000000"/>
              <w:left w:val="nil"/>
              <w:bottom w:val="single" w:sz="5" w:space="0" w:color="000000"/>
              <w:right w:val="single" w:sz="5" w:space="0" w:color="000000"/>
            </w:tcBorders>
          </w:tcPr>
          <w:p w14:paraId="138E9882" w14:textId="77777777" w:rsidR="004C7708" w:rsidRDefault="00516AD7">
            <w:pPr>
              <w:spacing w:after="0"/>
              <w:jc w:val="both"/>
            </w:pPr>
            <w:r>
              <w:rPr>
                <w:rFonts w:ascii="Arial" w:eastAsia="Arial" w:hAnsi="Arial" w:cs="Arial"/>
                <w:sz w:val="18"/>
              </w:rPr>
              <w:t>Platelet count greater than or equal to 50,000/µl but less than 100,000/µl despite optimal treatment.</w:t>
            </w:r>
          </w:p>
        </w:tc>
      </w:tr>
      <w:tr w:rsidR="004C7708" w14:paraId="716AC93C" w14:textId="77777777">
        <w:trPr>
          <w:trHeight w:val="634"/>
        </w:trPr>
        <w:tc>
          <w:tcPr>
            <w:tcW w:w="1259" w:type="dxa"/>
            <w:tcBorders>
              <w:top w:val="single" w:sz="5" w:space="0" w:color="000000"/>
              <w:left w:val="single" w:sz="5" w:space="0" w:color="000000"/>
              <w:bottom w:val="single" w:sz="5" w:space="0" w:color="000000"/>
              <w:right w:val="single" w:sz="5" w:space="0" w:color="000000"/>
            </w:tcBorders>
          </w:tcPr>
          <w:p w14:paraId="48077FF9" w14:textId="77777777" w:rsidR="004C7708" w:rsidRDefault="00516AD7">
            <w:pPr>
              <w:spacing w:after="0"/>
              <w:ind w:left="208"/>
              <w:jc w:val="center"/>
            </w:pPr>
            <w:r>
              <w:rPr>
                <w:rFonts w:ascii="Arial" w:eastAsia="Arial" w:hAnsi="Arial" w:cs="Arial"/>
                <w:b/>
                <w:sz w:val="18"/>
              </w:rPr>
              <w:t>Four</w:t>
            </w:r>
          </w:p>
        </w:tc>
        <w:tc>
          <w:tcPr>
            <w:tcW w:w="405" w:type="dxa"/>
            <w:tcBorders>
              <w:top w:val="single" w:sz="5" w:space="0" w:color="000000"/>
              <w:left w:val="single" w:sz="5" w:space="0" w:color="000000"/>
              <w:bottom w:val="single" w:sz="5" w:space="0" w:color="000000"/>
              <w:right w:val="nil"/>
            </w:tcBorders>
          </w:tcPr>
          <w:p w14:paraId="62C552FD" w14:textId="77777777" w:rsidR="004C7708" w:rsidRDefault="00516AD7">
            <w:pPr>
              <w:spacing w:after="0"/>
              <w:ind w:left="117"/>
            </w:pPr>
            <w:r>
              <w:rPr>
                <w:rFonts w:ascii="Arial" w:eastAsia="Arial" w:hAnsi="Arial" w:cs="Arial"/>
                <w:sz w:val="18"/>
              </w:rPr>
              <w:t>•</w:t>
            </w:r>
          </w:p>
        </w:tc>
        <w:tc>
          <w:tcPr>
            <w:tcW w:w="7685" w:type="dxa"/>
            <w:tcBorders>
              <w:top w:val="single" w:sz="5" w:space="0" w:color="000000"/>
              <w:left w:val="nil"/>
              <w:bottom w:val="single" w:sz="5" w:space="0" w:color="000000"/>
              <w:right w:val="single" w:sz="5" w:space="0" w:color="000000"/>
            </w:tcBorders>
          </w:tcPr>
          <w:p w14:paraId="470DA474" w14:textId="77777777" w:rsidR="004C7708" w:rsidRDefault="00516AD7">
            <w:pPr>
              <w:spacing w:after="0"/>
              <w:jc w:val="both"/>
            </w:pPr>
            <w:r>
              <w:rPr>
                <w:rFonts w:ascii="Arial" w:eastAsia="Arial" w:hAnsi="Arial" w:cs="Arial"/>
                <w:sz w:val="18"/>
              </w:rPr>
              <w:t>Platelet count greater than or equal to 20,000/µl but less than 50,000/µl despite optimal treatment.</w:t>
            </w:r>
          </w:p>
        </w:tc>
      </w:tr>
      <w:tr w:rsidR="004C7708" w14:paraId="628A6068" w14:textId="77777777">
        <w:trPr>
          <w:trHeight w:val="600"/>
        </w:trPr>
        <w:tc>
          <w:tcPr>
            <w:tcW w:w="1259" w:type="dxa"/>
            <w:tcBorders>
              <w:top w:val="single" w:sz="5" w:space="0" w:color="000000"/>
              <w:left w:val="single" w:sz="5" w:space="0" w:color="000000"/>
              <w:bottom w:val="nil"/>
              <w:right w:val="single" w:sz="5" w:space="0" w:color="000000"/>
            </w:tcBorders>
            <w:vAlign w:val="center"/>
          </w:tcPr>
          <w:p w14:paraId="28B6ED7F" w14:textId="77777777" w:rsidR="004C7708" w:rsidRDefault="00516AD7">
            <w:pPr>
              <w:spacing w:after="0"/>
              <w:ind w:left="204"/>
              <w:jc w:val="center"/>
            </w:pPr>
            <w:r>
              <w:rPr>
                <w:rFonts w:ascii="Arial" w:eastAsia="Arial" w:hAnsi="Arial" w:cs="Arial"/>
                <w:b/>
                <w:sz w:val="18"/>
              </w:rPr>
              <w:t>Nine</w:t>
            </w:r>
          </w:p>
        </w:tc>
        <w:tc>
          <w:tcPr>
            <w:tcW w:w="405" w:type="dxa"/>
            <w:tcBorders>
              <w:top w:val="single" w:sz="5" w:space="0" w:color="000000"/>
              <w:left w:val="single" w:sz="5" w:space="0" w:color="000000"/>
              <w:bottom w:val="nil"/>
              <w:right w:val="nil"/>
            </w:tcBorders>
          </w:tcPr>
          <w:p w14:paraId="0CC1EDCB" w14:textId="77777777" w:rsidR="004C7708" w:rsidRDefault="00516AD7">
            <w:pPr>
              <w:spacing w:after="0"/>
              <w:ind w:left="117"/>
            </w:pPr>
            <w:r>
              <w:rPr>
                <w:rFonts w:ascii="Arial" w:eastAsia="Arial" w:hAnsi="Arial" w:cs="Arial"/>
                <w:sz w:val="18"/>
              </w:rPr>
              <w:t>•</w:t>
            </w:r>
          </w:p>
        </w:tc>
        <w:tc>
          <w:tcPr>
            <w:tcW w:w="7685" w:type="dxa"/>
            <w:tcBorders>
              <w:top w:val="single" w:sz="5" w:space="0" w:color="000000"/>
              <w:left w:val="nil"/>
              <w:bottom w:val="nil"/>
              <w:right w:val="single" w:sz="5" w:space="0" w:color="000000"/>
            </w:tcBorders>
            <w:vAlign w:val="bottom"/>
          </w:tcPr>
          <w:p w14:paraId="06CC3142" w14:textId="77777777" w:rsidR="004C7708" w:rsidRDefault="00516AD7">
            <w:pPr>
              <w:spacing w:after="0"/>
              <w:jc w:val="both"/>
            </w:pPr>
            <w:r>
              <w:rPr>
                <w:rFonts w:ascii="Arial" w:eastAsia="Arial" w:hAnsi="Arial" w:cs="Arial"/>
                <w:sz w:val="18"/>
              </w:rPr>
              <w:t xml:space="preserve">Symptomatic** despite optimal treatment, but there is no difficulty with performing activities of daily living; </w:t>
            </w:r>
            <w:r>
              <w:rPr>
                <w:rFonts w:ascii="Arial" w:eastAsia="Arial" w:hAnsi="Arial" w:cs="Arial"/>
                <w:b/>
                <w:sz w:val="18"/>
              </w:rPr>
              <w:t>or</w:t>
            </w:r>
          </w:p>
        </w:tc>
      </w:tr>
      <w:tr w:rsidR="004C7708" w14:paraId="04506F5A" w14:textId="77777777">
        <w:trPr>
          <w:trHeight w:val="499"/>
        </w:trPr>
        <w:tc>
          <w:tcPr>
            <w:tcW w:w="1259" w:type="dxa"/>
            <w:tcBorders>
              <w:top w:val="nil"/>
              <w:left w:val="single" w:sz="5" w:space="0" w:color="000000"/>
              <w:bottom w:val="single" w:sz="5" w:space="0" w:color="000000"/>
              <w:right w:val="single" w:sz="5" w:space="0" w:color="000000"/>
            </w:tcBorders>
          </w:tcPr>
          <w:p w14:paraId="71A14ECB" w14:textId="77777777" w:rsidR="004C7708" w:rsidRDefault="004C7708"/>
        </w:tc>
        <w:tc>
          <w:tcPr>
            <w:tcW w:w="405" w:type="dxa"/>
            <w:tcBorders>
              <w:top w:val="nil"/>
              <w:left w:val="single" w:sz="5" w:space="0" w:color="000000"/>
              <w:bottom w:val="single" w:sz="5" w:space="0" w:color="000000"/>
              <w:right w:val="nil"/>
            </w:tcBorders>
          </w:tcPr>
          <w:p w14:paraId="5458B9DB" w14:textId="77777777" w:rsidR="004C7708" w:rsidRDefault="00516AD7">
            <w:pPr>
              <w:spacing w:after="0"/>
              <w:ind w:left="117"/>
            </w:pPr>
            <w:r>
              <w:rPr>
                <w:rFonts w:ascii="Arial" w:eastAsia="Arial" w:hAnsi="Arial" w:cs="Arial"/>
                <w:sz w:val="18"/>
              </w:rPr>
              <w:t>•</w:t>
            </w:r>
          </w:p>
        </w:tc>
        <w:tc>
          <w:tcPr>
            <w:tcW w:w="7685" w:type="dxa"/>
            <w:tcBorders>
              <w:top w:val="nil"/>
              <w:left w:val="nil"/>
              <w:bottom w:val="single" w:sz="5" w:space="0" w:color="000000"/>
              <w:right w:val="single" w:sz="5" w:space="0" w:color="000000"/>
            </w:tcBorders>
          </w:tcPr>
          <w:p w14:paraId="6ADEE6FD" w14:textId="77777777" w:rsidR="004C7708" w:rsidRDefault="00516AD7">
            <w:pPr>
              <w:spacing w:after="0"/>
              <w:jc w:val="both"/>
            </w:pPr>
            <w:r>
              <w:rPr>
                <w:rFonts w:ascii="Arial" w:eastAsia="Arial" w:hAnsi="Arial" w:cs="Arial"/>
                <w:sz w:val="18"/>
              </w:rPr>
              <w:t>Platelet count greater than or equal to 10,000/µl but less than 20,000/µl despite optimal treatment.</w:t>
            </w:r>
          </w:p>
        </w:tc>
      </w:tr>
      <w:tr w:rsidR="004C7708" w14:paraId="4F903B9B" w14:textId="77777777">
        <w:trPr>
          <w:trHeight w:val="401"/>
        </w:trPr>
        <w:tc>
          <w:tcPr>
            <w:tcW w:w="1259" w:type="dxa"/>
            <w:tcBorders>
              <w:top w:val="single" w:sz="5" w:space="0" w:color="000000"/>
              <w:left w:val="single" w:sz="5" w:space="0" w:color="000000"/>
              <w:bottom w:val="single" w:sz="5" w:space="0" w:color="000000"/>
              <w:right w:val="single" w:sz="5" w:space="0" w:color="000000"/>
            </w:tcBorders>
            <w:vAlign w:val="bottom"/>
          </w:tcPr>
          <w:p w14:paraId="1CCC717E" w14:textId="77777777" w:rsidR="004C7708" w:rsidRDefault="00516AD7">
            <w:pPr>
              <w:spacing w:after="0"/>
              <w:ind w:left="204"/>
              <w:jc w:val="center"/>
            </w:pPr>
            <w:r>
              <w:rPr>
                <w:rFonts w:ascii="Arial" w:eastAsia="Arial" w:hAnsi="Arial" w:cs="Arial"/>
                <w:b/>
                <w:sz w:val="18"/>
              </w:rPr>
              <w:t>Eighteen</w:t>
            </w:r>
          </w:p>
        </w:tc>
        <w:tc>
          <w:tcPr>
            <w:tcW w:w="405" w:type="dxa"/>
            <w:tcBorders>
              <w:top w:val="single" w:sz="5" w:space="0" w:color="000000"/>
              <w:left w:val="single" w:sz="5" w:space="0" w:color="000000"/>
              <w:bottom w:val="single" w:sz="5" w:space="0" w:color="000000"/>
              <w:right w:val="nil"/>
            </w:tcBorders>
          </w:tcPr>
          <w:p w14:paraId="6A2A9F2D" w14:textId="77777777" w:rsidR="004C7708" w:rsidRDefault="00516AD7">
            <w:pPr>
              <w:spacing w:after="0"/>
              <w:ind w:left="117"/>
            </w:pPr>
            <w:r>
              <w:rPr>
                <w:rFonts w:ascii="Arial" w:eastAsia="Arial" w:hAnsi="Arial" w:cs="Arial"/>
                <w:sz w:val="18"/>
              </w:rPr>
              <w:t>•</w:t>
            </w:r>
          </w:p>
        </w:tc>
        <w:tc>
          <w:tcPr>
            <w:tcW w:w="7685" w:type="dxa"/>
            <w:tcBorders>
              <w:top w:val="single" w:sz="5" w:space="0" w:color="000000"/>
              <w:left w:val="nil"/>
              <w:bottom w:val="single" w:sz="5" w:space="0" w:color="000000"/>
              <w:right w:val="single" w:sz="5" w:space="0" w:color="000000"/>
            </w:tcBorders>
          </w:tcPr>
          <w:p w14:paraId="0029683A" w14:textId="77777777" w:rsidR="004C7708" w:rsidRDefault="00516AD7">
            <w:pPr>
              <w:spacing w:after="0"/>
            </w:pPr>
            <w:r>
              <w:rPr>
                <w:rFonts w:ascii="Arial" w:eastAsia="Arial" w:hAnsi="Arial" w:cs="Arial"/>
                <w:sz w:val="18"/>
              </w:rPr>
              <w:t>Platelet count less than 10,000/µl despite optimal treatment.</w:t>
            </w:r>
          </w:p>
        </w:tc>
      </w:tr>
    </w:tbl>
    <w:p w14:paraId="6B4B8E89" w14:textId="77777777" w:rsidR="004C7708" w:rsidRDefault="00516AD7">
      <w:pPr>
        <w:numPr>
          <w:ilvl w:val="0"/>
          <w:numId w:val="51"/>
        </w:numPr>
        <w:spacing w:after="266" w:line="250" w:lineRule="auto"/>
        <w:ind w:right="2" w:hanging="10"/>
      </w:pPr>
      <w:r>
        <w:rPr>
          <w:rFonts w:ascii="Arial" w:eastAsia="Arial" w:hAnsi="Arial" w:cs="Arial"/>
          <w:sz w:val="24"/>
        </w:rPr>
        <w:t>In cases of repeated infections from encapsulated bacteria due to removal of thespleen, an assessment may be determined based on individual merits.</w:t>
      </w:r>
    </w:p>
    <w:p w14:paraId="4CA81534" w14:textId="77777777" w:rsidR="004C7708" w:rsidRDefault="00516AD7">
      <w:pPr>
        <w:spacing w:after="564" w:line="250" w:lineRule="auto"/>
        <w:ind w:left="-5" w:right="2" w:hanging="10"/>
      </w:pPr>
      <w:r>
        <w:rPr>
          <w:rFonts w:ascii="Arial" w:eastAsia="Arial" w:hAnsi="Arial" w:cs="Arial"/>
          <w:sz w:val="24"/>
        </w:rPr>
        <w:t>** Symptoms - easy/excessive bruising, abnormal bleeding from the gums, mouth, GI and/or urinary tract, epistaxis, petechiae/purpura, menorrhagia, prolonged bleeding after trauma.</w:t>
      </w:r>
    </w:p>
    <w:p w14:paraId="67425A68" w14:textId="77777777" w:rsidR="004C7708" w:rsidRDefault="00516AD7">
      <w:pPr>
        <w:spacing w:after="258"/>
        <w:ind w:left="-5" w:hanging="10"/>
      </w:pPr>
      <w:r>
        <w:rPr>
          <w:rFonts w:ascii="Arial" w:eastAsia="Arial" w:hAnsi="Arial" w:cs="Arial"/>
          <w:b/>
          <w:sz w:val="24"/>
        </w:rPr>
        <w:t>Table 23.4 - Other Impairment - Human Immunodeficiency Virus</w:t>
      </w:r>
    </w:p>
    <w:p w14:paraId="779344E9" w14:textId="77777777" w:rsidR="004C7708" w:rsidRDefault="00516AD7">
      <w:pPr>
        <w:spacing w:after="265" w:line="250" w:lineRule="auto"/>
        <w:ind w:left="-5" w:right="2" w:hanging="10"/>
      </w:pPr>
      <w:r>
        <w:rPr>
          <w:rFonts w:ascii="Arial" w:eastAsia="Arial" w:hAnsi="Arial" w:cs="Arial"/>
          <w:sz w:val="24"/>
        </w:rPr>
        <w:t xml:space="preserve">Only one rating may be given from </w:t>
      </w:r>
      <w:r>
        <w:rPr>
          <w:rFonts w:ascii="Arial" w:eastAsia="Arial" w:hAnsi="Arial" w:cs="Arial"/>
          <w:b/>
          <w:sz w:val="24"/>
        </w:rPr>
        <w:t>Table 23.4.</w:t>
      </w:r>
      <w:r>
        <w:rPr>
          <w:rFonts w:ascii="Arial" w:eastAsia="Arial" w:hAnsi="Arial" w:cs="Arial"/>
          <w:sz w:val="24"/>
        </w:rPr>
        <w:t xml:space="preserve">   If more than one rating is applicable, the ratings are </w:t>
      </w:r>
      <w:r>
        <w:rPr>
          <w:rFonts w:ascii="Arial" w:eastAsia="Arial" w:hAnsi="Arial" w:cs="Arial"/>
          <w:b/>
          <w:sz w:val="24"/>
        </w:rPr>
        <w:t>compared</w:t>
      </w:r>
      <w:r>
        <w:rPr>
          <w:rFonts w:ascii="Arial" w:eastAsia="Arial" w:hAnsi="Arial" w:cs="Arial"/>
          <w:sz w:val="24"/>
        </w:rPr>
        <w:t xml:space="preserve"> and the </w:t>
      </w:r>
      <w:r>
        <w:rPr>
          <w:rFonts w:ascii="Arial" w:eastAsia="Arial" w:hAnsi="Arial" w:cs="Arial"/>
          <w:b/>
          <w:sz w:val="24"/>
        </w:rPr>
        <w:t>highest</w:t>
      </w:r>
      <w:r>
        <w:rPr>
          <w:rFonts w:ascii="Arial" w:eastAsia="Arial" w:hAnsi="Arial" w:cs="Arial"/>
          <w:sz w:val="24"/>
        </w:rPr>
        <w:t xml:space="preserve"> selected.</w:t>
      </w:r>
    </w:p>
    <w:p w14:paraId="67C78585" w14:textId="77777777" w:rsidR="004C7708" w:rsidRDefault="00516AD7">
      <w:pPr>
        <w:spacing w:after="196" w:line="250" w:lineRule="auto"/>
        <w:ind w:left="-5" w:right="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23.4</w:t>
      </w:r>
      <w:r>
        <w:rPr>
          <w:rFonts w:ascii="Arial" w:eastAsia="Arial" w:hAnsi="Arial" w:cs="Arial"/>
          <w:sz w:val="24"/>
        </w:rPr>
        <w:t>, follow the “</w:t>
      </w:r>
      <w:r>
        <w:rPr>
          <w:rFonts w:ascii="Arial" w:eastAsia="Arial" w:hAnsi="Arial" w:cs="Arial"/>
          <w:b/>
          <w:sz w:val="24"/>
        </w:rPr>
        <w:t>and(s)</w:t>
      </w:r>
      <w:r>
        <w:rPr>
          <w:rFonts w:ascii="Arial" w:eastAsia="Arial" w:hAnsi="Arial" w:cs="Arial"/>
          <w:sz w:val="24"/>
        </w:rPr>
        <w:t>” and “</w:t>
      </w:r>
      <w:r>
        <w:rPr>
          <w:rFonts w:ascii="Arial" w:eastAsia="Arial" w:hAnsi="Arial" w:cs="Arial"/>
          <w:b/>
          <w:sz w:val="24"/>
        </w:rPr>
        <w:t>or(s)</w:t>
      </w:r>
      <w:r>
        <w:rPr>
          <w:rFonts w:ascii="Arial" w:eastAsia="Arial" w:hAnsi="Arial" w:cs="Arial"/>
          <w:sz w:val="24"/>
        </w:rPr>
        <w:t>”.</w:t>
      </w:r>
    </w:p>
    <w:p w14:paraId="6C5A284A" w14:textId="77777777" w:rsidR="004C7708" w:rsidRDefault="00516AD7">
      <w:pPr>
        <w:spacing w:after="0"/>
        <w:ind w:left="-5" w:hanging="10"/>
      </w:pPr>
      <w:r>
        <w:rPr>
          <w:rFonts w:ascii="Arial" w:eastAsia="Arial" w:hAnsi="Arial" w:cs="Arial"/>
          <w:b/>
          <w:sz w:val="18"/>
        </w:rPr>
        <w:t>Table 23.4 - Other Impairment - Human Immunodeficiency Virus</w:t>
      </w:r>
    </w:p>
    <w:tbl>
      <w:tblPr>
        <w:tblStyle w:val="TableGrid"/>
        <w:tblW w:w="9349" w:type="dxa"/>
        <w:tblInd w:w="5" w:type="dxa"/>
        <w:tblCellMar>
          <w:top w:w="31" w:type="dxa"/>
          <w:left w:w="0" w:type="dxa"/>
          <w:bottom w:w="31" w:type="dxa"/>
          <w:right w:w="223" w:type="dxa"/>
        </w:tblCellMar>
        <w:tblLook w:val="04A0" w:firstRow="1" w:lastRow="0" w:firstColumn="1" w:lastColumn="0" w:noHBand="0" w:noVBand="1"/>
      </w:tblPr>
      <w:tblGrid>
        <w:gridCol w:w="1530"/>
        <w:gridCol w:w="402"/>
        <w:gridCol w:w="7417"/>
      </w:tblGrid>
      <w:tr w:rsidR="004C7708" w14:paraId="09EBE10B" w14:textId="77777777">
        <w:trPr>
          <w:trHeight w:val="414"/>
        </w:trPr>
        <w:tc>
          <w:tcPr>
            <w:tcW w:w="1530" w:type="dxa"/>
            <w:tcBorders>
              <w:top w:val="single" w:sz="5" w:space="0" w:color="000000"/>
              <w:left w:val="single" w:sz="5" w:space="0" w:color="000000"/>
              <w:bottom w:val="single" w:sz="5" w:space="0" w:color="000000"/>
              <w:right w:val="single" w:sz="5" w:space="0" w:color="000000"/>
            </w:tcBorders>
            <w:shd w:val="clear" w:color="auto" w:fill="CCCCCC"/>
            <w:vAlign w:val="bottom"/>
          </w:tcPr>
          <w:p w14:paraId="59C88B14" w14:textId="77777777" w:rsidR="004C7708" w:rsidRDefault="00516AD7">
            <w:pPr>
              <w:spacing w:after="0"/>
              <w:ind w:left="201"/>
              <w:jc w:val="center"/>
            </w:pPr>
            <w:r>
              <w:rPr>
                <w:rFonts w:ascii="Arial" w:eastAsia="Arial" w:hAnsi="Arial" w:cs="Arial"/>
                <w:b/>
                <w:sz w:val="18"/>
              </w:rPr>
              <w:t>Rating</w:t>
            </w:r>
          </w:p>
        </w:tc>
        <w:tc>
          <w:tcPr>
            <w:tcW w:w="402" w:type="dxa"/>
            <w:tcBorders>
              <w:top w:val="single" w:sz="5" w:space="0" w:color="000000"/>
              <w:left w:val="single" w:sz="5" w:space="0" w:color="000000"/>
              <w:bottom w:val="single" w:sz="5" w:space="0" w:color="000000"/>
              <w:right w:val="nil"/>
            </w:tcBorders>
            <w:shd w:val="clear" w:color="auto" w:fill="CCCCCC"/>
          </w:tcPr>
          <w:p w14:paraId="7D8C6331" w14:textId="77777777" w:rsidR="004C7708" w:rsidRDefault="004C7708"/>
        </w:tc>
        <w:tc>
          <w:tcPr>
            <w:tcW w:w="7416" w:type="dxa"/>
            <w:tcBorders>
              <w:top w:val="single" w:sz="5" w:space="0" w:color="000000"/>
              <w:left w:val="nil"/>
              <w:bottom w:val="single" w:sz="5" w:space="0" w:color="000000"/>
              <w:right w:val="single" w:sz="5" w:space="0" w:color="000000"/>
            </w:tcBorders>
            <w:shd w:val="clear" w:color="auto" w:fill="CCCCCC"/>
            <w:vAlign w:val="bottom"/>
          </w:tcPr>
          <w:p w14:paraId="0DC64258" w14:textId="77777777" w:rsidR="004C7708" w:rsidRDefault="00516AD7">
            <w:pPr>
              <w:spacing w:after="0"/>
              <w:ind w:right="190"/>
              <w:jc w:val="center"/>
            </w:pPr>
            <w:r>
              <w:rPr>
                <w:rFonts w:ascii="Arial" w:eastAsia="Arial" w:hAnsi="Arial" w:cs="Arial"/>
                <w:b/>
                <w:sz w:val="18"/>
              </w:rPr>
              <w:t>Criteria</w:t>
            </w:r>
          </w:p>
        </w:tc>
      </w:tr>
      <w:tr w:rsidR="004C7708" w14:paraId="7565587A" w14:textId="77777777">
        <w:trPr>
          <w:trHeight w:val="375"/>
        </w:trPr>
        <w:tc>
          <w:tcPr>
            <w:tcW w:w="1530" w:type="dxa"/>
            <w:tcBorders>
              <w:top w:val="single" w:sz="5" w:space="0" w:color="000000"/>
              <w:left w:val="single" w:sz="5" w:space="0" w:color="000000"/>
              <w:bottom w:val="nil"/>
              <w:right w:val="single" w:sz="5" w:space="0" w:color="000000"/>
            </w:tcBorders>
            <w:vAlign w:val="bottom"/>
          </w:tcPr>
          <w:p w14:paraId="392529E1" w14:textId="77777777" w:rsidR="004C7708" w:rsidRDefault="00516AD7">
            <w:pPr>
              <w:spacing w:after="0"/>
              <w:ind w:left="206"/>
              <w:jc w:val="center"/>
            </w:pPr>
            <w:r>
              <w:rPr>
                <w:rFonts w:ascii="Arial" w:eastAsia="Arial" w:hAnsi="Arial" w:cs="Arial"/>
                <w:b/>
                <w:sz w:val="18"/>
              </w:rPr>
              <w:t>Four</w:t>
            </w:r>
          </w:p>
        </w:tc>
        <w:tc>
          <w:tcPr>
            <w:tcW w:w="402" w:type="dxa"/>
            <w:tcBorders>
              <w:top w:val="single" w:sz="5" w:space="0" w:color="000000"/>
              <w:left w:val="single" w:sz="5" w:space="0" w:color="000000"/>
              <w:bottom w:val="nil"/>
              <w:right w:val="nil"/>
            </w:tcBorders>
            <w:vAlign w:val="bottom"/>
          </w:tcPr>
          <w:p w14:paraId="61C47022" w14:textId="77777777" w:rsidR="004C7708" w:rsidRDefault="00516AD7">
            <w:pPr>
              <w:spacing w:after="0"/>
              <w:ind w:left="114"/>
            </w:pPr>
            <w:r>
              <w:rPr>
                <w:rFonts w:ascii="Arial" w:eastAsia="Arial" w:hAnsi="Arial" w:cs="Arial"/>
                <w:sz w:val="18"/>
              </w:rPr>
              <w:t>•</w:t>
            </w:r>
          </w:p>
        </w:tc>
        <w:tc>
          <w:tcPr>
            <w:tcW w:w="7416" w:type="dxa"/>
            <w:tcBorders>
              <w:top w:val="single" w:sz="5" w:space="0" w:color="000000"/>
              <w:left w:val="nil"/>
              <w:bottom w:val="nil"/>
              <w:right w:val="single" w:sz="5" w:space="0" w:color="000000"/>
            </w:tcBorders>
            <w:vAlign w:val="bottom"/>
          </w:tcPr>
          <w:p w14:paraId="480EA88F" w14:textId="77777777" w:rsidR="004C7708" w:rsidRDefault="00516AD7">
            <w:pPr>
              <w:spacing w:after="0"/>
            </w:pPr>
            <w:r>
              <w:rPr>
                <w:rFonts w:ascii="Arial" w:eastAsia="Arial" w:hAnsi="Arial" w:cs="Arial"/>
                <w:sz w:val="18"/>
              </w:rPr>
              <w:t xml:space="preserve">Asymptomatic HIV infection with or without lymphadenopathy; </w:t>
            </w:r>
            <w:r>
              <w:rPr>
                <w:rFonts w:ascii="Arial" w:eastAsia="Arial" w:hAnsi="Arial" w:cs="Arial"/>
                <w:b/>
                <w:sz w:val="18"/>
              </w:rPr>
              <w:t>and</w:t>
            </w:r>
          </w:p>
        </w:tc>
      </w:tr>
      <w:tr w:rsidR="004C7708" w14:paraId="66D32332" w14:textId="77777777">
        <w:trPr>
          <w:trHeight w:val="271"/>
        </w:trPr>
        <w:tc>
          <w:tcPr>
            <w:tcW w:w="1530" w:type="dxa"/>
            <w:tcBorders>
              <w:top w:val="nil"/>
              <w:left w:val="single" w:sz="5" w:space="0" w:color="000000"/>
              <w:bottom w:val="single" w:sz="5" w:space="0" w:color="000000"/>
              <w:right w:val="single" w:sz="5" w:space="0" w:color="000000"/>
            </w:tcBorders>
          </w:tcPr>
          <w:p w14:paraId="4C003B0D" w14:textId="77777777" w:rsidR="004C7708" w:rsidRDefault="004C7708"/>
        </w:tc>
        <w:tc>
          <w:tcPr>
            <w:tcW w:w="402" w:type="dxa"/>
            <w:tcBorders>
              <w:top w:val="nil"/>
              <w:left w:val="single" w:sz="5" w:space="0" w:color="000000"/>
              <w:bottom w:val="single" w:sz="5" w:space="0" w:color="000000"/>
              <w:right w:val="nil"/>
            </w:tcBorders>
          </w:tcPr>
          <w:p w14:paraId="3FE64FF1" w14:textId="77777777" w:rsidR="004C7708" w:rsidRDefault="00516AD7">
            <w:pPr>
              <w:spacing w:after="0"/>
              <w:ind w:left="114"/>
            </w:pPr>
            <w:r>
              <w:rPr>
                <w:rFonts w:ascii="Arial" w:eastAsia="Arial" w:hAnsi="Arial" w:cs="Arial"/>
                <w:sz w:val="18"/>
              </w:rPr>
              <w:t>•</w:t>
            </w:r>
          </w:p>
        </w:tc>
        <w:tc>
          <w:tcPr>
            <w:tcW w:w="7416" w:type="dxa"/>
            <w:tcBorders>
              <w:top w:val="nil"/>
              <w:left w:val="nil"/>
              <w:bottom w:val="single" w:sz="5" w:space="0" w:color="000000"/>
              <w:right w:val="single" w:sz="5" w:space="0" w:color="000000"/>
            </w:tcBorders>
          </w:tcPr>
          <w:p w14:paraId="0195B1D0" w14:textId="77777777" w:rsidR="004C7708" w:rsidRDefault="00516AD7">
            <w:pPr>
              <w:spacing w:after="0"/>
            </w:pPr>
            <w:r>
              <w:rPr>
                <w:rFonts w:ascii="Arial" w:eastAsia="Arial" w:hAnsi="Arial" w:cs="Arial"/>
                <w:sz w:val="18"/>
              </w:rPr>
              <w:t>CD4 count greater than or equal to 350 cells/µl.</w:t>
            </w:r>
          </w:p>
        </w:tc>
      </w:tr>
      <w:tr w:rsidR="004C7708" w14:paraId="59A54C97" w14:textId="77777777">
        <w:trPr>
          <w:trHeight w:val="604"/>
        </w:trPr>
        <w:tc>
          <w:tcPr>
            <w:tcW w:w="1530" w:type="dxa"/>
            <w:tcBorders>
              <w:top w:val="single" w:sz="5" w:space="0" w:color="000000"/>
              <w:left w:val="single" w:sz="5" w:space="0" w:color="000000"/>
              <w:bottom w:val="nil"/>
              <w:right w:val="single" w:sz="5" w:space="0" w:color="000000"/>
            </w:tcBorders>
            <w:vAlign w:val="center"/>
          </w:tcPr>
          <w:p w14:paraId="4CFA1C91" w14:textId="77777777" w:rsidR="004C7708" w:rsidRDefault="00516AD7">
            <w:pPr>
              <w:spacing w:after="0"/>
              <w:ind w:left="201"/>
              <w:jc w:val="center"/>
            </w:pPr>
            <w:r>
              <w:rPr>
                <w:rFonts w:ascii="Arial" w:eastAsia="Arial" w:hAnsi="Arial" w:cs="Arial"/>
                <w:b/>
                <w:sz w:val="18"/>
              </w:rPr>
              <w:t>Nine</w:t>
            </w:r>
          </w:p>
        </w:tc>
        <w:tc>
          <w:tcPr>
            <w:tcW w:w="402" w:type="dxa"/>
            <w:tcBorders>
              <w:top w:val="single" w:sz="5" w:space="0" w:color="000000"/>
              <w:left w:val="single" w:sz="5" w:space="0" w:color="000000"/>
              <w:bottom w:val="nil"/>
              <w:right w:val="nil"/>
            </w:tcBorders>
          </w:tcPr>
          <w:p w14:paraId="3226BF18" w14:textId="77777777" w:rsidR="004C7708" w:rsidRDefault="00516AD7">
            <w:pPr>
              <w:spacing w:after="0"/>
              <w:ind w:left="114"/>
            </w:pPr>
            <w:r>
              <w:rPr>
                <w:rFonts w:ascii="Arial" w:eastAsia="Arial" w:hAnsi="Arial" w:cs="Arial"/>
                <w:sz w:val="18"/>
              </w:rPr>
              <w:t>•</w:t>
            </w:r>
          </w:p>
        </w:tc>
        <w:tc>
          <w:tcPr>
            <w:tcW w:w="7416" w:type="dxa"/>
            <w:tcBorders>
              <w:top w:val="single" w:sz="5" w:space="0" w:color="000000"/>
              <w:left w:val="nil"/>
              <w:bottom w:val="nil"/>
              <w:right w:val="single" w:sz="5" w:space="0" w:color="000000"/>
            </w:tcBorders>
            <w:vAlign w:val="bottom"/>
          </w:tcPr>
          <w:p w14:paraId="137DBC16" w14:textId="77777777" w:rsidR="004C7708" w:rsidRDefault="00516AD7">
            <w:pPr>
              <w:spacing w:after="0"/>
            </w:pPr>
            <w:r>
              <w:rPr>
                <w:rFonts w:ascii="Arial" w:eastAsia="Arial" w:hAnsi="Arial" w:cs="Arial"/>
                <w:sz w:val="18"/>
              </w:rPr>
              <w:t xml:space="preserve">Intermittent clinical signs* (except lymphadenopathy) and/or constitutional symptoms; </w:t>
            </w:r>
            <w:r>
              <w:rPr>
                <w:rFonts w:ascii="Arial" w:eastAsia="Arial" w:hAnsi="Arial" w:cs="Arial"/>
                <w:b/>
                <w:sz w:val="18"/>
              </w:rPr>
              <w:t>or</w:t>
            </w:r>
          </w:p>
        </w:tc>
      </w:tr>
      <w:tr w:rsidR="004C7708" w14:paraId="2010D234" w14:textId="77777777">
        <w:trPr>
          <w:trHeight w:val="277"/>
        </w:trPr>
        <w:tc>
          <w:tcPr>
            <w:tcW w:w="1530" w:type="dxa"/>
            <w:tcBorders>
              <w:top w:val="nil"/>
              <w:left w:val="single" w:sz="5" w:space="0" w:color="000000"/>
              <w:bottom w:val="single" w:sz="5" w:space="0" w:color="000000"/>
              <w:right w:val="single" w:sz="5" w:space="0" w:color="000000"/>
            </w:tcBorders>
          </w:tcPr>
          <w:p w14:paraId="35782A54" w14:textId="77777777" w:rsidR="004C7708" w:rsidRDefault="004C7708"/>
        </w:tc>
        <w:tc>
          <w:tcPr>
            <w:tcW w:w="402" w:type="dxa"/>
            <w:tcBorders>
              <w:top w:val="nil"/>
              <w:left w:val="single" w:sz="5" w:space="0" w:color="000000"/>
              <w:bottom w:val="single" w:sz="5" w:space="0" w:color="000000"/>
              <w:right w:val="nil"/>
            </w:tcBorders>
          </w:tcPr>
          <w:p w14:paraId="5DFC9A73" w14:textId="77777777" w:rsidR="004C7708" w:rsidRDefault="00516AD7">
            <w:pPr>
              <w:spacing w:after="0"/>
              <w:ind w:left="114"/>
            </w:pPr>
            <w:r>
              <w:rPr>
                <w:rFonts w:ascii="Arial" w:eastAsia="Arial" w:hAnsi="Arial" w:cs="Arial"/>
                <w:b/>
                <w:sz w:val="18"/>
              </w:rPr>
              <w:t>•</w:t>
            </w:r>
          </w:p>
        </w:tc>
        <w:tc>
          <w:tcPr>
            <w:tcW w:w="7416" w:type="dxa"/>
            <w:tcBorders>
              <w:top w:val="nil"/>
              <w:left w:val="nil"/>
              <w:bottom w:val="single" w:sz="5" w:space="0" w:color="000000"/>
              <w:right w:val="single" w:sz="5" w:space="0" w:color="000000"/>
            </w:tcBorders>
          </w:tcPr>
          <w:p w14:paraId="3EBE27FC" w14:textId="77777777" w:rsidR="004C7708" w:rsidRDefault="00516AD7">
            <w:pPr>
              <w:spacing w:after="0"/>
            </w:pPr>
            <w:r>
              <w:rPr>
                <w:rFonts w:ascii="Arial" w:eastAsia="Arial" w:hAnsi="Arial" w:cs="Arial"/>
                <w:sz w:val="18"/>
              </w:rPr>
              <w:t xml:space="preserve">CD4 count greater than or equal to 200 cells/µl but less than 350 cells/µl. </w:t>
            </w:r>
          </w:p>
        </w:tc>
      </w:tr>
      <w:tr w:rsidR="004C7708" w14:paraId="78D5F1DB" w14:textId="77777777">
        <w:trPr>
          <w:trHeight w:val="634"/>
        </w:trPr>
        <w:tc>
          <w:tcPr>
            <w:tcW w:w="1530" w:type="dxa"/>
            <w:tcBorders>
              <w:top w:val="single" w:sz="5" w:space="0" w:color="000000"/>
              <w:left w:val="single" w:sz="5" w:space="0" w:color="000000"/>
              <w:bottom w:val="single" w:sz="5" w:space="0" w:color="000000"/>
              <w:right w:val="single" w:sz="5" w:space="0" w:color="000000"/>
            </w:tcBorders>
          </w:tcPr>
          <w:p w14:paraId="405CDEB2" w14:textId="77777777" w:rsidR="004C7708" w:rsidRDefault="00516AD7">
            <w:pPr>
              <w:spacing w:after="0"/>
              <w:ind w:left="202"/>
              <w:jc w:val="center"/>
            </w:pPr>
            <w:r>
              <w:rPr>
                <w:rFonts w:ascii="Arial" w:eastAsia="Arial" w:hAnsi="Arial" w:cs="Arial"/>
                <w:b/>
                <w:sz w:val="18"/>
              </w:rPr>
              <w:t>Thirteen</w:t>
            </w:r>
          </w:p>
        </w:tc>
        <w:tc>
          <w:tcPr>
            <w:tcW w:w="402" w:type="dxa"/>
            <w:tcBorders>
              <w:top w:val="single" w:sz="5" w:space="0" w:color="000000"/>
              <w:left w:val="single" w:sz="5" w:space="0" w:color="000000"/>
              <w:bottom w:val="single" w:sz="5" w:space="0" w:color="000000"/>
              <w:right w:val="nil"/>
            </w:tcBorders>
          </w:tcPr>
          <w:p w14:paraId="45D82948" w14:textId="77777777" w:rsidR="004C7708" w:rsidRDefault="00516AD7">
            <w:pPr>
              <w:spacing w:after="0"/>
              <w:ind w:left="114"/>
            </w:pPr>
            <w:r>
              <w:rPr>
                <w:rFonts w:ascii="Arial" w:eastAsia="Arial" w:hAnsi="Arial" w:cs="Arial"/>
                <w:sz w:val="18"/>
              </w:rPr>
              <w:t>•</w:t>
            </w:r>
          </w:p>
        </w:tc>
        <w:tc>
          <w:tcPr>
            <w:tcW w:w="7416" w:type="dxa"/>
            <w:tcBorders>
              <w:top w:val="single" w:sz="5" w:space="0" w:color="000000"/>
              <w:left w:val="nil"/>
              <w:bottom w:val="single" w:sz="5" w:space="0" w:color="000000"/>
              <w:right w:val="single" w:sz="5" w:space="0" w:color="000000"/>
            </w:tcBorders>
          </w:tcPr>
          <w:p w14:paraId="10B48819" w14:textId="77777777" w:rsidR="004C7708" w:rsidRDefault="00516AD7">
            <w:pPr>
              <w:spacing w:after="0"/>
            </w:pPr>
            <w:r>
              <w:rPr>
                <w:rFonts w:ascii="Arial" w:eastAsia="Arial" w:hAnsi="Arial" w:cs="Arial"/>
                <w:sz w:val="18"/>
              </w:rPr>
              <w:t>Persistent clinical signs* (except lymphadenopathy) and/or constitutional symptoms.</w:t>
            </w:r>
          </w:p>
        </w:tc>
      </w:tr>
      <w:tr w:rsidR="004C7708" w14:paraId="4EE75417" w14:textId="77777777">
        <w:trPr>
          <w:trHeight w:val="461"/>
        </w:trPr>
        <w:tc>
          <w:tcPr>
            <w:tcW w:w="1530" w:type="dxa"/>
            <w:tcBorders>
              <w:top w:val="single" w:sz="5" w:space="0" w:color="000000"/>
              <w:left w:val="single" w:sz="5" w:space="0" w:color="000000"/>
              <w:bottom w:val="single" w:sz="5" w:space="0" w:color="000000"/>
              <w:right w:val="single" w:sz="5" w:space="0" w:color="000000"/>
            </w:tcBorders>
            <w:vAlign w:val="center"/>
          </w:tcPr>
          <w:p w14:paraId="42AC6967" w14:textId="77777777" w:rsidR="004C7708" w:rsidRDefault="00516AD7">
            <w:pPr>
              <w:spacing w:after="0"/>
              <w:ind w:left="202"/>
              <w:jc w:val="center"/>
            </w:pPr>
            <w:r>
              <w:rPr>
                <w:rFonts w:ascii="Arial" w:eastAsia="Arial" w:hAnsi="Arial" w:cs="Arial"/>
                <w:b/>
                <w:sz w:val="18"/>
              </w:rPr>
              <w:t>Twenty-one</w:t>
            </w:r>
          </w:p>
        </w:tc>
        <w:tc>
          <w:tcPr>
            <w:tcW w:w="402" w:type="dxa"/>
            <w:tcBorders>
              <w:top w:val="single" w:sz="5" w:space="0" w:color="000000"/>
              <w:left w:val="single" w:sz="5" w:space="0" w:color="000000"/>
              <w:bottom w:val="single" w:sz="5" w:space="0" w:color="000000"/>
              <w:right w:val="nil"/>
            </w:tcBorders>
            <w:vAlign w:val="bottom"/>
          </w:tcPr>
          <w:p w14:paraId="6B545E38" w14:textId="77777777" w:rsidR="004C7708" w:rsidRDefault="00516AD7">
            <w:pPr>
              <w:spacing w:after="0"/>
              <w:ind w:left="114"/>
            </w:pPr>
            <w:r>
              <w:rPr>
                <w:rFonts w:ascii="Arial" w:eastAsia="Arial" w:hAnsi="Arial" w:cs="Arial"/>
                <w:sz w:val="18"/>
              </w:rPr>
              <w:t>•</w:t>
            </w:r>
          </w:p>
        </w:tc>
        <w:tc>
          <w:tcPr>
            <w:tcW w:w="7416" w:type="dxa"/>
            <w:tcBorders>
              <w:top w:val="single" w:sz="5" w:space="0" w:color="000000"/>
              <w:left w:val="nil"/>
              <w:bottom w:val="single" w:sz="5" w:space="0" w:color="000000"/>
              <w:right w:val="single" w:sz="5" w:space="0" w:color="000000"/>
            </w:tcBorders>
            <w:vAlign w:val="bottom"/>
          </w:tcPr>
          <w:p w14:paraId="1EAF8754" w14:textId="77777777" w:rsidR="004C7708" w:rsidRDefault="00516AD7">
            <w:pPr>
              <w:spacing w:after="0"/>
            </w:pPr>
            <w:r>
              <w:rPr>
                <w:rFonts w:ascii="Arial" w:eastAsia="Arial" w:hAnsi="Arial" w:cs="Arial"/>
                <w:sz w:val="18"/>
              </w:rPr>
              <w:t>CD4 count greater than or equal to 50 cells /µl but less than 200 cells /µl</w:t>
            </w:r>
            <w:r>
              <w:rPr>
                <w:rFonts w:ascii="Times New Roman" w:eastAsia="Times New Roman" w:hAnsi="Times New Roman" w:cs="Times New Roman"/>
                <w:sz w:val="24"/>
              </w:rPr>
              <w:t>.</w:t>
            </w:r>
          </w:p>
        </w:tc>
      </w:tr>
      <w:tr w:rsidR="004C7708" w14:paraId="3D98CBA3" w14:textId="77777777">
        <w:trPr>
          <w:trHeight w:val="373"/>
        </w:trPr>
        <w:tc>
          <w:tcPr>
            <w:tcW w:w="1530" w:type="dxa"/>
            <w:tcBorders>
              <w:top w:val="single" w:sz="5" w:space="0" w:color="000000"/>
              <w:left w:val="single" w:sz="5" w:space="0" w:color="000000"/>
              <w:bottom w:val="nil"/>
              <w:right w:val="single" w:sz="5" w:space="0" w:color="000000"/>
            </w:tcBorders>
            <w:vAlign w:val="bottom"/>
          </w:tcPr>
          <w:p w14:paraId="1B91E780" w14:textId="77777777" w:rsidR="004C7708" w:rsidRDefault="00516AD7">
            <w:pPr>
              <w:spacing w:after="0"/>
              <w:ind w:left="208"/>
              <w:jc w:val="center"/>
            </w:pPr>
            <w:r>
              <w:rPr>
                <w:rFonts w:ascii="Arial" w:eastAsia="Arial" w:hAnsi="Arial" w:cs="Arial"/>
                <w:b/>
                <w:sz w:val="18"/>
              </w:rPr>
              <w:t>Thirty-four</w:t>
            </w:r>
          </w:p>
        </w:tc>
        <w:tc>
          <w:tcPr>
            <w:tcW w:w="402" w:type="dxa"/>
            <w:tcBorders>
              <w:top w:val="single" w:sz="5" w:space="0" w:color="000000"/>
              <w:left w:val="single" w:sz="5" w:space="0" w:color="000000"/>
              <w:bottom w:val="nil"/>
              <w:right w:val="nil"/>
            </w:tcBorders>
            <w:vAlign w:val="bottom"/>
          </w:tcPr>
          <w:p w14:paraId="476AD79E" w14:textId="77777777" w:rsidR="004C7708" w:rsidRDefault="00516AD7">
            <w:pPr>
              <w:spacing w:after="0"/>
              <w:ind w:left="114"/>
            </w:pPr>
            <w:r>
              <w:rPr>
                <w:rFonts w:ascii="Arial" w:eastAsia="Arial" w:hAnsi="Arial" w:cs="Arial"/>
                <w:sz w:val="18"/>
              </w:rPr>
              <w:t>•</w:t>
            </w:r>
          </w:p>
        </w:tc>
        <w:tc>
          <w:tcPr>
            <w:tcW w:w="7416" w:type="dxa"/>
            <w:tcBorders>
              <w:top w:val="single" w:sz="5" w:space="0" w:color="000000"/>
              <w:left w:val="nil"/>
              <w:bottom w:val="nil"/>
              <w:right w:val="single" w:sz="5" w:space="0" w:color="000000"/>
            </w:tcBorders>
            <w:vAlign w:val="bottom"/>
          </w:tcPr>
          <w:p w14:paraId="68DE9220" w14:textId="77777777" w:rsidR="004C7708" w:rsidRDefault="00516AD7">
            <w:pPr>
              <w:spacing w:after="0"/>
            </w:pPr>
            <w:r>
              <w:rPr>
                <w:rFonts w:ascii="Arial" w:eastAsia="Arial" w:hAnsi="Arial" w:cs="Arial"/>
                <w:sz w:val="18"/>
              </w:rPr>
              <w:t xml:space="preserve">Development of an AIDS defining opportunistic infection**; </w:t>
            </w:r>
            <w:r>
              <w:rPr>
                <w:rFonts w:ascii="Arial" w:eastAsia="Arial" w:hAnsi="Arial" w:cs="Arial"/>
                <w:b/>
                <w:sz w:val="18"/>
              </w:rPr>
              <w:t>or</w:t>
            </w:r>
          </w:p>
        </w:tc>
      </w:tr>
      <w:tr w:rsidR="004C7708" w14:paraId="6730C297" w14:textId="77777777">
        <w:trPr>
          <w:trHeight w:val="277"/>
        </w:trPr>
        <w:tc>
          <w:tcPr>
            <w:tcW w:w="1530" w:type="dxa"/>
            <w:tcBorders>
              <w:top w:val="nil"/>
              <w:left w:val="single" w:sz="5" w:space="0" w:color="000000"/>
              <w:bottom w:val="single" w:sz="5" w:space="0" w:color="000000"/>
              <w:right w:val="single" w:sz="5" w:space="0" w:color="000000"/>
            </w:tcBorders>
          </w:tcPr>
          <w:p w14:paraId="29C90947" w14:textId="77777777" w:rsidR="004C7708" w:rsidRDefault="004C7708"/>
        </w:tc>
        <w:tc>
          <w:tcPr>
            <w:tcW w:w="402" w:type="dxa"/>
            <w:tcBorders>
              <w:top w:val="nil"/>
              <w:left w:val="single" w:sz="5" w:space="0" w:color="000000"/>
              <w:bottom w:val="single" w:sz="5" w:space="0" w:color="000000"/>
              <w:right w:val="nil"/>
            </w:tcBorders>
          </w:tcPr>
          <w:p w14:paraId="2075B333" w14:textId="77777777" w:rsidR="004C7708" w:rsidRDefault="00516AD7">
            <w:pPr>
              <w:spacing w:after="0"/>
              <w:ind w:left="114"/>
            </w:pPr>
            <w:r>
              <w:rPr>
                <w:rFonts w:ascii="Arial" w:eastAsia="Arial" w:hAnsi="Arial" w:cs="Arial"/>
                <w:sz w:val="18"/>
              </w:rPr>
              <w:t>•</w:t>
            </w:r>
          </w:p>
        </w:tc>
        <w:tc>
          <w:tcPr>
            <w:tcW w:w="7416" w:type="dxa"/>
            <w:tcBorders>
              <w:top w:val="nil"/>
              <w:left w:val="nil"/>
              <w:bottom w:val="single" w:sz="5" w:space="0" w:color="000000"/>
              <w:right w:val="single" w:sz="5" w:space="0" w:color="000000"/>
            </w:tcBorders>
          </w:tcPr>
          <w:p w14:paraId="5E686D2A" w14:textId="77777777" w:rsidR="004C7708" w:rsidRDefault="00516AD7">
            <w:pPr>
              <w:spacing w:after="0"/>
            </w:pPr>
            <w:r>
              <w:rPr>
                <w:rFonts w:ascii="Arial" w:eastAsia="Arial" w:hAnsi="Arial" w:cs="Arial"/>
                <w:sz w:val="18"/>
              </w:rPr>
              <w:t>CD4 count less than 50 cells /</w:t>
            </w:r>
            <w:r>
              <w:rPr>
                <w:rFonts w:ascii="Times New Roman" w:eastAsia="Times New Roman" w:hAnsi="Times New Roman" w:cs="Times New Roman"/>
                <w:sz w:val="18"/>
              </w:rPr>
              <w:t>µl</w:t>
            </w:r>
            <w:r>
              <w:rPr>
                <w:rFonts w:ascii="Arial" w:eastAsia="Arial" w:hAnsi="Arial" w:cs="Arial"/>
                <w:sz w:val="18"/>
              </w:rPr>
              <w:t>.</w:t>
            </w:r>
          </w:p>
        </w:tc>
      </w:tr>
      <w:tr w:rsidR="004C7708" w14:paraId="30EE0A40" w14:textId="77777777">
        <w:trPr>
          <w:trHeight w:val="604"/>
        </w:trPr>
        <w:tc>
          <w:tcPr>
            <w:tcW w:w="1530" w:type="dxa"/>
            <w:tcBorders>
              <w:top w:val="single" w:sz="5" w:space="0" w:color="000000"/>
              <w:left w:val="single" w:sz="5" w:space="0" w:color="000000"/>
              <w:bottom w:val="nil"/>
              <w:right w:val="single" w:sz="5" w:space="0" w:color="000000"/>
            </w:tcBorders>
            <w:vAlign w:val="center"/>
          </w:tcPr>
          <w:p w14:paraId="54A60EFE" w14:textId="77777777" w:rsidR="004C7708" w:rsidRDefault="00516AD7">
            <w:pPr>
              <w:spacing w:after="0"/>
              <w:ind w:left="204"/>
              <w:jc w:val="center"/>
            </w:pPr>
            <w:r>
              <w:rPr>
                <w:rFonts w:ascii="Arial" w:eastAsia="Arial" w:hAnsi="Arial" w:cs="Arial"/>
                <w:b/>
                <w:sz w:val="18"/>
              </w:rPr>
              <w:t>Eighty-one</w:t>
            </w:r>
          </w:p>
        </w:tc>
        <w:tc>
          <w:tcPr>
            <w:tcW w:w="402" w:type="dxa"/>
            <w:tcBorders>
              <w:top w:val="single" w:sz="5" w:space="0" w:color="000000"/>
              <w:left w:val="single" w:sz="5" w:space="0" w:color="000000"/>
              <w:bottom w:val="nil"/>
              <w:right w:val="nil"/>
            </w:tcBorders>
          </w:tcPr>
          <w:p w14:paraId="019A14F2" w14:textId="77777777" w:rsidR="004C7708" w:rsidRDefault="00516AD7">
            <w:pPr>
              <w:spacing w:after="0"/>
              <w:ind w:left="114"/>
            </w:pPr>
            <w:r>
              <w:rPr>
                <w:rFonts w:ascii="Arial" w:eastAsia="Arial" w:hAnsi="Arial" w:cs="Arial"/>
                <w:sz w:val="18"/>
              </w:rPr>
              <w:t>•</w:t>
            </w:r>
          </w:p>
        </w:tc>
        <w:tc>
          <w:tcPr>
            <w:tcW w:w="7416" w:type="dxa"/>
            <w:tcBorders>
              <w:top w:val="single" w:sz="5" w:space="0" w:color="000000"/>
              <w:left w:val="nil"/>
              <w:bottom w:val="nil"/>
              <w:right w:val="single" w:sz="5" w:space="0" w:color="000000"/>
            </w:tcBorders>
            <w:vAlign w:val="bottom"/>
          </w:tcPr>
          <w:p w14:paraId="0F224642" w14:textId="77777777" w:rsidR="004C7708" w:rsidRDefault="00516AD7">
            <w:pPr>
              <w:spacing w:after="0"/>
              <w:jc w:val="both"/>
            </w:pPr>
            <w:r>
              <w:rPr>
                <w:rFonts w:ascii="Arial" w:eastAsia="Arial" w:hAnsi="Arial" w:cs="Arial"/>
                <w:sz w:val="18"/>
              </w:rPr>
              <w:t xml:space="preserve">Development of ongoing essentially continuous AIDS defining opportunistic infections** ; </w:t>
            </w:r>
            <w:r>
              <w:rPr>
                <w:rFonts w:ascii="Arial" w:eastAsia="Arial" w:hAnsi="Arial" w:cs="Arial"/>
                <w:b/>
                <w:sz w:val="18"/>
              </w:rPr>
              <w:t>or</w:t>
            </w:r>
          </w:p>
        </w:tc>
      </w:tr>
      <w:tr w:rsidR="004C7708" w14:paraId="01D1CD15" w14:textId="77777777">
        <w:trPr>
          <w:trHeight w:val="238"/>
        </w:trPr>
        <w:tc>
          <w:tcPr>
            <w:tcW w:w="1530" w:type="dxa"/>
            <w:tcBorders>
              <w:top w:val="nil"/>
              <w:left w:val="single" w:sz="5" w:space="0" w:color="000000"/>
              <w:bottom w:val="nil"/>
              <w:right w:val="single" w:sz="5" w:space="0" w:color="000000"/>
            </w:tcBorders>
          </w:tcPr>
          <w:p w14:paraId="370C080A" w14:textId="77777777" w:rsidR="004C7708" w:rsidRDefault="004C7708"/>
        </w:tc>
        <w:tc>
          <w:tcPr>
            <w:tcW w:w="402" w:type="dxa"/>
            <w:tcBorders>
              <w:top w:val="nil"/>
              <w:left w:val="single" w:sz="5" w:space="0" w:color="000000"/>
              <w:bottom w:val="nil"/>
              <w:right w:val="nil"/>
            </w:tcBorders>
          </w:tcPr>
          <w:p w14:paraId="639D2E1A" w14:textId="77777777" w:rsidR="004C7708" w:rsidRDefault="00516AD7">
            <w:pPr>
              <w:spacing w:after="0"/>
              <w:ind w:left="114"/>
            </w:pPr>
            <w:r>
              <w:rPr>
                <w:rFonts w:ascii="Arial" w:eastAsia="Arial" w:hAnsi="Arial" w:cs="Arial"/>
                <w:sz w:val="18"/>
              </w:rPr>
              <w:t>•</w:t>
            </w:r>
          </w:p>
        </w:tc>
        <w:tc>
          <w:tcPr>
            <w:tcW w:w="7416" w:type="dxa"/>
            <w:tcBorders>
              <w:top w:val="nil"/>
              <w:left w:val="nil"/>
              <w:bottom w:val="nil"/>
              <w:right w:val="single" w:sz="5" w:space="0" w:color="000000"/>
            </w:tcBorders>
          </w:tcPr>
          <w:p w14:paraId="1FFE8219" w14:textId="77777777" w:rsidR="004C7708" w:rsidRDefault="00516AD7">
            <w:pPr>
              <w:spacing w:after="0"/>
            </w:pPr>
            <w:r>
              <w:rPr>
                <w:rFonts w:ascii="Arial" w:eastAsia="Arial" w:hAnsi="Arial" w:cs="Arial"/>
                <w:sz w:val="18"/>
              </w:rPr>
              <w:t xml:space="preserve">Development of an AIDS defining malignancy***; </w:t>
            </w:r>
            <w:r>
              <w:rPr>
                <w:rFonts w:ascii="Arial" w:eastAsia="Arial" w:hAnsi="Arial" w:cs="Arial"/>
                <w:b/>
                <w:sz w:val="18"/>
              </w:rPr>
              <w:t>or</w:t>
            </w:r>
          </w:p>
        </w:tc>
      </w:tr>
      <w:tr w:rsidR="004C7708" w14:paraId="7A6F4EE2" w14:textId="77777777">
        <w:trPr>
          <w:trHeight w:val="234"/>
        </w:trPr>
        <w:tc>
          <w:tcPr>
            <w:tcW w:w="1530" w:type="dxa"/>
            <w:tcBorders>
              <w:top w:val="nil"/>
              <w:left w:val="single" w:sz="5" w:space="0" w:color="000000"/>
              <w:bottom w:val="nil"/>
              <w:right w:val="single" w:sz="5" w:space="0" w:color="000000"/>
            </w:tcBorders>
          </w:tcPr>
          <w:p w14:paraId="68B5437E" w14:textId="77777777" w:rsidR="004C7708" w:rsidRDefault="004C7708"/>
        </w:tc>
        <w:tc>
          <w:tcPr>
            <w:tcW w:w="402" w:type="dxa"/>
            <w:tcBorders>
              <w:top w:val="nil"/>
              <w:left w:val="single" w:sz="5" w:space="0" w:color="000000"/>
              <w:bottom w:val="nil"/>
              <w:right w:val="nil"/>
            </w:tcBorders>
          </w:tcPr>
          <w:p w14:paraId="0CEB20B4" w14:textId="77777777" w:rsidR="004C7708" w:rsidRDefault="00516AD7">
            <w:pPr>
              <w:spacing w:after="0"/>
              <w:ind w:left="114"/>
            </w:pPr>
            <w:r>
              <w:rPr>
                <w:rFonts w:ascii="Arial" w:eastAsia="Arial" w:hAnsi="Arial" w:cs="Arial"/>
                <w:sz w:val="18"/>
              </w:rPr>
              <w:t>•</w:t>
            </w:r>
          </w:p>
        </w:tc>
        <w:tc>
          <w:tcPr>
            <w:tcW w:w="7416" w:type="dxa"/>
            <w:tcBorders>
              <w:top w:val="nil"/>
              <w:left w:val="nil"/>
              <w:bottom w:val="nil"/>
              <w:right w:val="single" w:sz="5" w:space="0" w:color="000000"/>
            </w:tcBorders>
          </w:tcPr>
          <w:p w14:paraId="33526166" w14:textId="77777777" w:rsidR="004C7708" w:rsidRDefault="00516AD7">
            <w:pPr>
              <w:spacing w:after="0"/>
            </w:pPr>
            <w:r>
              <w:rPr>
                <w:rFonts w:ascii="Arial" w:eastAsia="Arial" w:hAnsi="Arial" w:cs="Arial"/>
                <w:sz w:val="18"/>
              </w:rPr>
              <w:t xml:space="preserve">Development of an AIDS defining central nervous system disorder****; </w:t>
            </w:r>
            <w:r>
              <w:rPr>
                <w:rFonts w:ascii="Arial" w:eastAsia="Arial" w:hAnsi="Arial" w:cs="Arial"/>
                <w:b/>
                <w:sz w:val="18"/>
              </w:rPr>
              <w:t>or</w:t>
            </w:r>
            <w:r>
              <w:rPr>
                <w:rFonts w:ascii="Arial" w:eastAsia="Arial" w:hAnsi="Arial" w:cs="Arial"/>
                <w:sz w:val="18"/>
              </w:rPr>
              <w:t xml:space="preserve"> </w:t>
            </w:r>
          </w:p>
        </w:tc>
      </w:tr>
      <w:tr w:rsidR="004C7708" w14:paraId="599E2CEF" w14:textId="77777777">
        <w:trPr>
          <w:trHeight w:val="257"/>
        </w:trPr>
        <w:tc>
          <w:tcPr>
            <w:tcW w:w="1530" w:type="dxa"/>
            <w:tcBorders>
              <w:top w:val="nil"/>
              <w:left w:val="single" w:sz="5" w:space="0" w:color="000000"/>
              <w:bottom w:val="single" w:sz="5" w:space="0" w:color="000000"/>
              <w:right w:val="single" w:sz="5" w:space="0" w:color="000000"/>
            </w:tcBorders>
          </w:tcPr>
          <w:p w14:paraId="1B322339" w14:textId="77777777" w:rsidR="004C7708" w:rsidRDefault="004C7708"/>
        </w:tc>
        <w:tc>
          <w:tcPr>
            <w:tcW w:w="402" w:type="dxa"/>
            <w:tcBorders>
              <w:top w:val="nil"/>
              <w:left w:val="single" w:sz="5" w:space="0" w:color="000000"/>
              <w:bottom w:val="single" w:sz="5" w:space="0" w:color="000000"/>
              <w:right w:val="nil"/>
            </w:tcBorders>
          </w:tcPr>
          <w:p w14:paraId="6D7E0391" w14:textId="77777777" w:rsidR="004C7708" w:rsidRDefault="00516AD7">
            <w:pPr>
              <w:spacing w:after="0"/>
              <w:ind w:left="114"/>
            </w:pPr>
            <w:r>
              <w:rPr>
                <w:rFonts w:ascii="Arial" w:eastAsia="Arial" w:hAnsi="Arial" w:cs="Arial"/>
                <w:sz w:val="18"/>
              </w:rPr>
              <w:t>•</w:t>
            </w:r>
          </w:p>
        </w:tc>
        <w:tc>
          <w:tcPr>
            <w:tcW w:w="7416" w:type="dxa"/>
            <w:tcBorders>
              <w:top w:val="nil"/>
              <w:left w:val="nil"/>
              <w:bottom w:val="single" w:sz="5" w:space="0" w:color="000000"/>
              <w:right w:val="single" w:sz="5" w:space="0" w:color="000000"/>
            </w:tcBorders>
          </w:tcPr>
          <w:p w14:paraId="165BC4EB" w14:textId="77777777" w:rsidR="004C7708" w:rsidRDefault="00516AD7">
            <w:pPr>
              <w:spacing w:after="0"/>
            </w:pPr>
            <w:r>
              <w:rPr>
                <w:rFonts w:ascii="Arial" w:eastAsia="Arial" w:hAnsi="Arial" w:cs="Arial"/>
                <w:sz w:val="18"/>
              </w:rPr>
              <w:t>Development of AIDS wasting syndrome*****.</w:t>
            </w:r>
          </w:p>
        </w:tc>
      </w:tr>
    </w:tbl>
    <w:p w14:paraId="242EA431" w14:textId="77777777" w:rsidR="004C7708" w:rsidRDefault="00516AD7">
      <w:pPr>
        <w:spacing w:after="14" w:line="250" w:lineRule="auto"/>
        <w:ind w:left="-5" w:right="2" w:hanging="10"/>
      </w:pPr>
      <w:r>
        <w:rPr>
          <w:rFonts w:ascii="Arial" w:eastAsia="Arial" w:hAnsi="Arial" w:cs="Arial"/>
          <w:sz w:val="24"/>
        </w:rPr>
        <w:t>* Clinical signs and constitutional symptoms:</w:t>
      </w:r>
    </w:p>
    <w:p w14:paraId="2C5DBDB3" w14:textId="77777777" w:rsidR="004C7708" w:rsidRDefault="00516AD7">
      <w:pPr>
        <w:numPr>
          <w:ilvl w:val="0"/>
          <w:numId w:val="52"/>
        </w:numPr>
        <w:spacing w:after="14" w:line="250" w:lineRule="auto"/>
        <w:ind w:right="2" w:hanging="288"/>
      </w:pPr>
      <w:r>
        <w:rPr>
          <w:rFonts w:ascii="Arial" w:eastAsia="Arial" w:hAnsi="Arial" w:cs="Arial"/>
          <w:sz w:val="24"/>
        </w:rPr>
        <w:t>fever</w:t>
      </w:r>
    </w:p>
    <w:p w14:paraId="234343F6" w14:textId="77777777" w:rsidR="004C7708" w:rsidRDefault="00516AD7">
      <w:pPr>
        <w:numPr>
          <w:ilvl w:val="0"/>
          <w:numId w:val="52"/>
        </w:numPr>
        <w:spacing w:after="14" w:line="250" w:lineRule="auto"/>
        <w:ind w:right="2" w:hanging="288"/>
      </w:pPr>
      <w:r>
        <w:rPr>
          <w:rFonts w:ascii="Arial" w:eastAsia="Arial" w:hAnsi="Arial" w:cs="Arial"/>
          <w:sz w:val="24"/>
        </w:rPr>
        <w:t>night sweats</w:t>
      </w:r>
    </w:p>
    <w:p w14:paraId="6692F63A" w14:textId="77777777" w:rsidR="004C7708" w:rsidRDefault="00516AD7">
      <w:pPr>
        <w:numPr>
          <w:ilvl w:val="0"/>
          <w:numId w:val="52"/>
        </w:numPr>
        <w:spacing w:after="14" w:line="250" w:lineRule="auto"/>
        <w:ind w:right="2" w:hanging="288"/>
      </w:pPr>
      <w:r>
        <w:rPr>
          <w:rFonts w:ascii="Arial" w:eastAsia="Arial" w:hAnsi="Arial" w:cs="Arial"/>
          <w:sz w:val="24"/>
        </w:rPr>
        <w:t>malaise</w:t>
      </w:r>
    </w:p>
    <w:p w14:paraId="2EFD0250" w14:textId="77777777" w:rsidR="004C7708" w:rsidRDefault="00516AD7">
      <w:pPr>
        <w:numPr>
          <w:ilvl w:val="0"/>
          <w:numId w:val="52"/>
        </w:numPr>
        <w:spacing w:after="14" w:line="250" w:lineRule="auto"/>
        <w:ind w:right="2" w:hanging="288"/>
      </w:pPr>
      <w:r>
        <w:rPr>
          <w:rFonts w:ascii="Arial" w:eastAsia="Arial" w:hAnsi="Arial" w:cs="Arial"/>
          <w:sz w:val="24"/>
        </w:rPr>
        <w:t>fatigue</w:t>
      </w:r>
    </w:p>
    <w:p w14:paraId="3B4E787A" w14:textId="77777777" w:rsidR="004C7708" w:rsidRDefault="00516AD7">
      <w:pPr>
        <w:numPr>
          <w:ilvl w:val="0"/>
          <w:numId w:val="52"/>
        </w:numPr>
        <w:spacing w:after="14" w:line="250" w:lineRule="auto"/>
        <w:ind w:right="2" w:hanging="288"/>
      </w:pPr>
      <w:r>
        <w:rPr>
          <w:rFonts w:ascii="Arial" w:eastAsia="Arial" w:hAnsi="Arial" w:cs="Arial"/>
          <w:sz w:val="24"/>
        </w:rPr>
        <w:t>intermittent diarrhea</w:t>
      </w:r>
    </w:p>
    <w:p w14:paraId="4C70A9C0" w14:textId="77777777" w:rsidR="004C7708" w:rsidRDefault="00516AD7">
      <w:pPr>
        <w:numPr>
          <w:ilvl w:val="0"/>
          <w:numId w:val="52"/>
        </w:numPr>
        <w:spacing w:after="14" w:line="250" w:lineRule="auto"/>
        <w:ind w:right="2" w:hanging="288"/>
      </w:pPr>
      <w:r>
        <w:rPr>
          <w:rFonts w:ascii="Arial" w:eastAsia="Arial" w:hAnsi="Arial" w:cs="Arial"/>
          <w:sz w:val="24"/>
        </w:rPr>
        <w:t>lymphadenopathy</w:t>
      </w:r>
    </w:p>
    <w:p w14:paraId="192D04E4" w14:textId="77777777" w:rsidR="004C7708" w:rsidRDefault="00516AD7">
      <w:pPr>
        <w:numPr>
          <w:ilvl w:val="0"/>
          <w:numId w:val="52"/>
        </w:numPr>
        <w:spacing w:after="14" w:line="250" w:lineRule="auto"/>
        <w:ind w:right="2" w:hanging="288"/>
      </w:pPr>
      <w:r>
        <w:rPr>
          <w:rFonts w:ascii="Arial" w:eastAsia="Arial" w:hAnsi="Arial" w:cs="Arial"/>
          <w:sz w:val="24"/>
        </w:rPr>
        <w:t>arthralgia</w:t>
      </w:r>
    </w:p>
    <w:p w14:paraId="6F216602" w14:textId="77777777" w:rsidR="004C7708" w:rsidRDefault="00516AD7">
      <w:pPr>
        <w:numPr>
          <w:ilvl w:val="0"/>
          <w:numId w:val="52"/>
        </w:numPr>
        <w:spacing w:after="14" w:line="250" w:lineRule="auto"/>
        <w:ind w:right="2" w:hanging="288"/>
      </w:pPr>
      <w:r>
        <w:rPr>
          <w:rFonts w:ascii="Arial" w:eastAsia="Arial" w:hAnsi="Arial" w:cs="Arial"/>
          <w:sz w:val="24"/>
        </w:rPr>
        <w:t>myalgia</w:t>
      </w:r>
    </w:p>
    <w:p w14:paraId="6F5349FE" w14:textId="77777777" w:rsidR="004C7708" w:rsidRDefault="00516AD7">
      <w:pPr>
        <w:numPr>
          <w:ilvl w:val="0"/>
          <w:numId w:val="52"/>
        </w:numPr>
        <w:spacing w:after="14" w:line="250" w:lineRule="auto"/>
        <w:ind w:right="2" w:hanging="288"/>
      </w:pPr>
      <w:r>
        <w:rPr>
          <w:rFonts w:ascii="Arial" w:eastAsia="Arial" w:hAnsi="Arial" w:cs="Arial"/>
          <w:sz w:val="24"/>
        </w:rPr>
        <w:t>rash •</w:t>
      </w:r>
      <w:r>
        <w:rPr>
          <w:rFonts w:ascii="Arial" w:eastAsia="Arial" w:hAnsi="Arial" w:cs="Arial"/>
          <w:sz w:val="24"/>
        </w:rPr>
        <w:tab/>
        <w:t>weight loss</w:t>
      </w:r>
    </w:p>
    <w:p w14:paraId="694A8B6F" w14:textId="77777777" w:rsidR="004C7708" w:rsidRDefault="00516AD7">
      <w:pPr>
        <w:numPr>
          <w:ilvl w:val="0"/>
          <w:numId w:val="52"/>
        </w:numPr>
        <w:spacing w:after="271" w:line="250" w:lineRule="auto"/>
        <w:ind w:right="2" w:hanging="288"/>
      </w:pPr>
      <w:r>
        <w:rPr>
          <w:rFonts w:ascii="Arial" w:eastAsia="Arial" w:hAnsi="Arial" w:cs="Arial"/>
          <w:sz w:val="24"/>
        </w:rPr>
        <w:t>pruritus.</w:t>
      </w:r>
    </w:p>
    <w:p w14:paraId="6BD40C65" w14:textId="77777777" w:rsidR="004C7708" w:rsidRDefault="00516AD7">
      <w:pPr>
        <w:spacing w:after="14" w:line="250" w:lineRule="auto"/>
        <w:ind w:left="-5" w:right="2" w:hanging="10"/>
      </w:pPr>
      <w:r>
        <w:rPr>
          <w:rFonts w:ascii="Arial" w:eastAsia="Arial" w:hAnsi="Arial" w:cs="Arial"/>
          <w:sz w:val="24"/>
        </w:rPr>
        <w:t>**AIDS defining opportunistic infections include:</w:t>
      </w:r>
    </w:p>
    <w:p w14:paraId="40EC6E2F" w14:textId="77777777" w:rsidR="004C7708" w:rsidRDefault="00516AD7">
      <w:pPr>
        <w:numPr>
          <w:ilvl w:val="0"/>
          <w:numId w:val="52"/>
        </w:numPr>
        <w:spacing w:after="14" w:line="250" w:lineRule="auto"/>
        <w:ind w:right="2" w:hanging="288"/>
      </w:pPr>
      <w:r>
        <w:rPr>
          <w:rFonts w:ascii="Arial" w:eastAsia="Arial" w:hAnsi="Arial" w:cs="Arial"/>
          <w:sz w:val="24"/>
        </w:rPr>
        <w:t>Candidiasis of bronchi, trachea, lungs, or esophagus</w:t>
      </w:r>
    </w:p>
    <w:p w14:paraId="494BE5B4" w14:textId="77777777" w:rsidR="004C7708" w:rsidRDefault="00516AD7">
      <w:pPr>
        <w:numPr>
          <w:ilvl w:val="0"/>
          <w:numId w:val="52"/>
        </w:numPr>
        <w:spacing w:after="14" w:line="250" w:lineRule="auto"/>
        <w:ind w:right="2" w:hanging="288"/>
      </w:pPr>
      <w:r>
        <w:rPr>
          <w:rFonts w:ascii="Arial" w:eastAsia="Arial" w:hAnsi="Arial" w:cs="Arial"/>
          <w:sz w:val="24"/>
        </w:rPr>
        <w:t>Coccidioidomycosis, disseminated or extrapulmonary</w:t>
      </w:r>
    </w:p>
    <w:p w14:paraId="7FB8020E" w14:textId="77777777" w:rsidR="004C7708" w:rsidRDefault="00516AD7">
      <w:pPr>
        <w:numPr>
          <w:ilvl w:val="0"/>
          <w:numId w:val="52"/>
        </w:numPr>
        <w:spacing w:after="14" w:line="250" w:lineRule="auto"/>
        <w:ind w:right="2" w:hanging="288"/>
      </w:pPr>
      <w:r>
        <w:rPr>
          <w:rFonts w:ascii="Arial" w:eastAsia="Arial" w:hAnsi="Arial" w:cs="Arial"/>
          <w:sz w:val="24"/>
        </w:rPr>
        <w:t>Cryptococcosis, extrapulmonary</w:t>
      </w:r>
    </w:p>
    <w:p w14:paraId="5133C0DB" w14:textId="77777777" w:rsidR="004C7708" w:rsidRDefault="00516AD7">
      <w:pPr>
        <w:numPr>
          <w:ilvl w:val="0"/>
          <w:numId w:val="52"/>
        </w:numPr>
        <w:spacing w:after="14" w:line="250" w:lineRule="auto"/>
        <w:ind w:right="2" w:hanging="288"/>
      </w:pPr>
      <w:r>
        <w:rPr>
          <w:rFonts w:ascii="Arial" w:eastAsia="Arial" w:hAnsi="Arial" w:cs="Arial"/>
          <w:sz w:val="24"/>
        </w:rPr>
        <w:t>Cryptosporidiosis, chronic intestinal</w:t>
      </w:r>
    </w:p>
    <w:p w14:paraId="497A6F72" w14:textId="77777777" w:rsidR="004C7708" w:rsidRDefault="00516AD7">
      <w:pPr>
        <w:numPr>
          <w:ilvl w:val="0"/>
          <w:numId w:val="52"/>
        </w:numPr>
        <w:spacing w:after="14" w:line="250" w:lineRule="auto"/>
        <w:ind w:right="2" w:hanging="288"/>
      </w:pPr>
      <w:r>
        <w:rPr>
          <w:rFonts w:ascii="Arial" w:eastAsia="Arial" w:hAnsi="Arial" w:cs="Arial"/>
          <w:sz w:val="24"/>
        </w:rPr>
        <w:t>Cytomegalovirus (other than liver, spleen, or nodes)</w:t>
      </w:r>
    </w:p>
    <w:p w14:paraId="791232BD" w14:textId="77777777" w:rsidR="004C7708" w:rsidRDefault="00516AD7">
      <w:pPr>
        <w:numPr>
          <w:ilvl w:val="0"/>
          <w:numId w:val="52"/>
        </w:numPr>
        <w:spacing w:after="14" w:line="250" w:lineRule="auto"/>
        <w:ind w:right="2" w:hanging="288"/>
      </w:pPr>
      <w:r>
        <w:rPr>
          <w:rFonts w:ascii="Arial" w:eastAsia="Arial" w:hAnsi="Arial" w:cs="Arial"/>
          <w:sz w:val="24"/>
        </w:rPr>
        <w:t>Herpes simplex (chronic ulcers, bronchitis, esophagitis)</w:t>
      </w:r>
    </w:p>
    <w:p w14:paraId="4A31840E" w14:textId="77777777" w:rsidR="004C7708" w:rsidRDefault="00516AD7">
      <w:pPr>
        <w:numPr>
          <w:ilvl w:val="0"/>
          <w:numId w:val="52"/>
        </w:numPr>
        <w:spacing w:after="14" w:line="250" w:lineRule="auto"/>
        <w:ind w:right="2" w:hanging="288"/>
      </w:pPr>
      <w:r>
        <w:rPr>
          <w:rFonts w:ascii="Arial" w:eastAsia="Arial" w:hAnsi="Arial" w:cs="Arial"/>
          <w:sz w:val="24"/>
        </w:rPr>
        <w:t>Histoplasmosis, disseminated or extrapulmonary</w:t>
      </w:r>
    </w:p>
    <w:p w14:paraId="68A3EF9D" w14:textId="77777777" w:rsidR="004C7708" w:rsidRDefault="00516AD7">
      <w:pPr>
        <w:numPr>
          <w:ilvl w:val="0"/>
          <w:numId w:val="52"/>
        </w:numPr>
        <w:spacing w:after="14" w:line="250" w:lineRule="auto"/>
        <w:ind w:right="2" w:hanging="288"/>
      </w:pPr>
      <w:r>
        <w:rPr>
          <w:rFonts w:ascii="Arial" w:eastAsia="Arial" w:hAnsi="Arial" w:cs="Arial"/>
          <w:sz w:val="24"/>
        </w:rPr>
        <w:t>Isosporiasis (chronic intestinal)</w:t>
      </w:r>
    </w:p>
    <w:p w14:paraId="742C54C4" w14:textId="77777777" w:rsidR="004C7708" w:rsidRDefault="00516AD7">
      <w:pPr>
        <w:numPr>
          <w:ilvl w:val="0"/>
          <w:numId w:val="52"/>
        </w:numPr>
        <w:spacing w:after="14" w:line="250" w:lineRule="auto"/>
        <w:ind w:right="2" w:hanging="288"/>
      </w:pPr>
      <w:r>
        <w:rPr>
          <w:rFonts w:ascii="Arial" w:eastAsia="Arial" w:hAnsi="Arial" w:cs="Arial"/>
          <w:i/>
          <w:sz w:val="24"/>
        </w:rPr>
        <w:t>Mycobacterium avium</w:t>
      </w:r>
      <w:r>
        <w:rPr>
          <w:rFonts w:ascii="Arial" w:eastAsia="Arial" w:hAnsi="Arial" w:cs="Arial"/>
          <w:sz w:val="24"/>
        </w:rPr>
        <w:t xml:space="preserve"> complex or </w:t>
      </w:r>
      <w:r>
        <w:rPr>
          <w:rFonts w:ascii="Arial" w:eastAsia="Arial" w:hAnsi="Arial" w:cs="Arial"/>
          <w:i/>
          <w:sz w:val="24"/>
        </w:rPr>
        <w:t>kansasii</w:t>
      </w:r>
      <w:r>
        <w:rPr>
          <w:rFonts w:ascii="Arial" w:eastAsia="Arial" w:hAnsi="Arial" w:cs="Arial"/>
          <w:sz w:val="24"/>
        </w:rPr>
        <w:t>, disseminated or extrapulmonary</w:t>
      </w:r>
    </w:p>
    <w:p w14:paraId="63BCD145" w14:textId="77777777" w:rsidR="004C7708" w:rsidRDefault="00516AD7">
      <w:pPr>
        <w:numPr>
          <w:ilvl w:val="0"/>
          <w:numId w:val="52"/>
        </w:numPr>
        <w:spacing w:after="14" w:line="250" w:lineRule="auto"/>
        <w:ind w:right="2" w:hanging="288"/>
      </w:pPr>
      <w:r>
        <w:rPr>
          <w:rFonts w:ascii="Arial" w:eastAsia="Arial" w:hAnsi="Arial" w:cs="Arial"/>
          <w:i/>
          <w:sz w:val="24"/>
        </w:rPr>
        <w:t>Mycobacterium tuberculosis</w:t>
      </w:r>
      <w:r>
        <w:rPr>
          <w:rFonts w:ascii="Arial" w:eastAsia="Arial" w:hAnsi="Arial" w:cs="Arial"/>
          <w:sz w:val="24"/>
        </w:rPr>
        <w:t>, pulmonary or extrapulmonary</w:t>
      </w:r>
    </w:p>
    <w:p w14:paraId="5DB53DD3" w14:textId="77777777" w:rsidR="004C7708" w:rsidRDefault="00516AD7">
      <w:pPr>
        <w:numPr>
          <w:ilvl w:val="0"/>
          <w:numId w:val="52"/>
        </w:numPr>
        <w:spacing w:after="14" w:line="250" w:lineRule="auto"/>
        <w:ind w:right="2" w:hanging="288"/>
      </w:pPr>
      <w:r>
        <w:rPr>
          <w:rFonts w:ascii="Arial" w:eastAsia="Arial" w:hAnsi="Arial" w:cs="Arial"/>
          <w:i/>
          <w:sz w:val="24"/>
        </w:rPr>
        <w:t>Mycobacterium</w:t>
      </w:r>
      <w:r>
        <w:rPr>
          <w:rFonts w:ascii="Arial" w:eastAsia="Arial" w:hAnsi="Arial" w:cs="Arial"/>
          <w:sz w:val="24"/>
        </w:rPr>
        <w:t>, other species (disseminated or extrapulmonary)</w:t>
      </w:r>
    </w:p>
    <w:p w14:paraId="0D11A7DD" w14:textId="77777777" w:rsidR="004C7708" w:rsidRDefault="00516AD7">
      <w:pPr>
        <w:numPr>
          <w:ilvl w:val="0"/>
          <w:numId w:val="52"/>
        </w:numPr>
        <w:spacing w:after="14" w:line="250" w:lineRule="auto"/>
        <w:ind w:right="2" w:hanging="288"/>
      </w:pPr>
      <w:r>
        <w:rPr>
          <w:rFonts w:ascii="Arial" w:eastAsia="Arial" w:hAnsi="Arial" w:cs="Arial"/>
          <w:i/>
          <w:sz w:val="24"/>
        </w:rPr>
        <w:t>Pneumocystis</w:t>
      </w:r>
      <w:r>
        <w:rPr>
          <w:rFonts w:ascii="Arial" w:eastAsia="Arial" w:hAnsi="Arial" w:cs="Arial"/>
          <w:sz w:val="24"/>
        </w:rPr>
        <w:t xml:space="preserve"> carinii pneumonia</w:t>
      </w:r>
    </w:p>
    <w:p w14:paraId="79618573" w14:textId="77777777" w:rsidR="004C7708" w:rsidRDefault="00516AD7">
      <w:pPr>
        <w:numPr>
          <w:ilvl w:val="0"/>
          <w:numId w:val="52"/>
        </w:numPr>
        <w:spacing w:after="14" w:line="250" w:lineRule="auto"/>
        <w:ind w:right="2" w:hanging="288"/>
      </w:pPr>
      <w:r>
        <w:rPr>
          <w:rFonts w:ascii="Arial" w:eastAsia="Arial" w:hAnsi="Arial" w:cs="Arial"/>
          <w:sz w:val="24"/>
        </w:rPr>
        <w:t>Pneumonia, recurrent</w:t>
      </w:r>
    </w:p>
    <w:p w14:paraId="2D498783" w14:textId="77777777" w:rsidR="004C7708" w:rsidRDefault="00516AD7">
      <w:pPr>
        <w:numPr>
          <w:ilvl w:val="0"/>
          <w:numId w:val="52"/>
        </w:numPr>
        <w:spacing w:after="10"/>
        <w:ind w:right="2" w:hanging="288"/>
      </w:pPr>
      <w:r>
        <w:rPr>
          <w:rFonts w:ascii="Arial" w:eastAsia="Arial" w:hAnsi="Arial" w:cs="Arial"/>
          <w:i/>
          <w:sz w:val="24"/>
        </w:rPr>
        <w:t>Salmonella septicemia</w:t>
      </w:r>
    </w:p>
    <w:p w14:paraId="78E07471" w14:textId="77777777" w:rsidR="004C7708" w:rsidRDefault="00516AD7">
      <w:pPr>
        <w:numPr>
          <w:ilvl w:val="0"/>
          <w:numId w:val="52"/>
        </w:numPr>
        <w:spacing w:after="271" w:line="250" w:lineRule="auto"/>
        <w:ind w:right="2" w:hanging="288"/>
      </w:pPr>
      <w:r>
        <w:rPr>
          <w:rFonts w:ascii="Arial" w:eastAsia="Arial" w:hAnsi="Arial" w:cs="Arial"/>
          <w:sz w:val="24"/>
        </w:rPr>
        <w:t>Toxoplasmosis of brain.</w:t>
      </w:r>
    </w:p>
    <w:p w14:paraId="55E01AAC" w14:textId="77777777" w:rsidR="004C7708" w:rsidRDefault="00516AD7">
      <w:pPr>
        <w:spacing w:after="14" w:line="250" w:lineRule="auto"/>
        <w:ind w:left="-5" w:right="2" w:hanging="10"/>
      </w:pPr>
      <w:r>
        <w:rPr>
          <w:rFonts w:ascii="Arial" w:eastAsia="Arial" w:hAnsi="Arial" w:cs="Arial"/>
          <w:sz w:val="24"/>
        </w:rPr>
        <w:t xml:space="preserve">*** AIDS defining malignancies include: </w:t>
      </w:r>
    </w:p>
    <w:p w14:paraId="116C09A3" w14:textId="77777777" w:rsidR="004C7708" w:rsidRDefault="00516AD7">
      <w:pPr>
        <w:numPr>
          <w:ilvl w:val="0"/>
          <w:numId w:val="53"/>
        </w:numPr>
        <w:spacing w:after="14" w:line="250" w:lineRule="auto"/>
        <w:ind w:right="2795" w:hanging="288"/>
      </w:pPr>
      <w:r>
        <w:rPr>
          <w:rFonts w:ascii="Arial" w:eastAsia="Arial" w:hAnsi="Arial" w:cs="Arial"/>
          <w:sz w:val="24"/>
        </w:rPr>
        <w:t>Cervical cancer, invasive</w:t>
      </w:r>
    </w:p>
    <w:p w14:paraId="78BA5AD3" w14:textId="77777777" w:rsidR="004C7708" w:rsidRDefault="00516AD7">
      <w:pPr>
        <w:numPr>
          <w:ilvl w:val="0"/>
          <w:numId w:val="53"/>
        </w:numPr>
        <w:spacing w:after="14" w:line="250" w:lineRule="auto"/>
        <w:ind w:right="2795" w:hanging="288"/>
      </w:pPr>
      <w:r>
        <w:rPr>
          <w:rFonts w:ascii="Arial" w:eastAsia="Arial" w:hAnsi="Arial" w:cs="Arial"/>
          <w:sz w:val="24"/>
        </w:rPr>
        <w:t>Kaposi’s sarcoma •</w:t>
      </w:r>
      <w:r>
        <w:rPr>
          <w:rFonts w:ascii="Arial" w:eastAsia="Arial" w:hAnsi="Arial" w:cs="Arial"/>
          <w:sz w:val="24"/>
        </w:rPr>
        <w:tab/>
        <w:t>Lymphoma (non-Hodgkin’s).</w:t>
      </w:r>
    </w:p>
    <w:p w14:paraId="203B3BBA" w14:textId="77777777" w:rsidR="004C7708" w:rsidRDefault="00516AD7">
      <w:pPr>
        <w:spacing w:after="0"/>
      </w:pPr>
      <w:r>
        <w:rPr>
          <w:rFonts w:ascii="Arial" w:eastAsia="Arial" w:hAnsi="Arial" w:cs="Arial"/>
          <w:sz w:val="24"/>
        </w:rPr>
        <w:t xml:space="preserve"> </w:t>
      </w:r>
    </w:p>
    <w:p w14:paraId="1B6F17C7" w14:textId="77777777" w:rsidR="004C7708" w:rsidRDefault="00516AD7">
      <w:pPr>
        <w:spacing w:after="14" w:line="250" w:lineRule="auto"/>
        <w:ind w:left="-5" w:right="2" w:hanging="10"/>
      </w:pPr>
      <w:r>
        <w:rPr>
          <w:rFonts w:ascii="Arial" w:eastAsia="Arial" w:hAnsi="Arial" w:cs="Arial"/>
          <w:sz w:val="24"/>
        </w:rPr>
        <w:t>**** AIDS defining central nervous system disorders include:</w:t>
      </w:r>
    </w:p>
    <w:p w14:paraId="0FEFF288" w14:textId="77777777" w:rsidR="004C7708" w:rsidRDefault="00516AD7">
      <w:pPr>
        <w:numPr>
          <w:ilvl w:val="0"/>
          <w:numId w:val="54"/>
        </w:numPr>
        <w:spacing w:after="14" w:line="250" w:lineRule="auto"/>
        <w:ind w:right="2" w:hanging="288"/>
      </w:pPr>
      <w:r>
        <w:rPr>
          <w:rFonts w:ascii="Arial" w:eastAsia="Arial" w:hAnsi="Arial" w:cs="Arial"/>
          <w:sz w:val="24"/>
        </w:rPr>
        <w:t>Encephalopathy, HIV-related</w:t>
      </w:r>
    </w:p>
    <w:p w14:paraId="0337F898" w14:textId="77777777" w:rsidR="004C7708" w:rsidRDefault="00516AD7">
      <w:pPr>
        <w:numPr>
          <w:ilvl w:val="0"/>
          <w:numId w:val="54"/>
        </w:numPr>
        <w:spacing w:after="271" w:line="250" w:lineRule="auto"/>
        <w:ind w:right="2" w:hanging="288"/>
      </w:pPr>
      <w:r>
        <w:rPr>
          <w:rFonts w:ascii="Arial" w:eastAsia="Arial" w:hAnsi="Arial" w:cs="Arial"/>
          <w:sz w:val="24"/>
        </w:rPr>
        <w:t xml:space="preserve">Progressive multifocal leukoencephalopathy. </w:t>
      </w:r>
    </w:p>
    <w:p w14:paraId="154880A4" w14:textId="77777777" w:rsidR="004C7708" w:rsidRDefault="00516AD7">
      <w:pPr>
        <w:spacing w:after="14" w:line="250" w:lineRule="auto"/>
        <w:ind w:left="-5" w:right="2" w:hanging="10"/>
      </w:pPr>
      <w:r>
        <w:rPr>
          <w:rFonts w:ascii="Arial" w:eastAsia="Arial" w:hAnsi="Arial" w:cs="Arial"/>
          <w:sz w:val="24"/>
        </w:rPr>
        <w:t>*****AIDS wasting syndrome - involuntary loss of more than 10% of pre-illness body weight, plus more than 30 days of either diarrhea, or weakness and fever.</w:t>
      </w:r>
    </w:p>
    <w:p w14:paraId="197BC782" w14:textId="77777777" w:rsidR="004C7708" w:rsidRDefault="00516AD7">
      <w:pPr>
        <w:spacing w:after="258"/>
        <w:ind w:left="-5" w:hanging="10"/>
      </w:pPr>
      <w:r>
        <w:rPr>
          <w:rFonts w:ascii="Arial" w:eastAsia="Arial" w:hAnsi="Arial" w:cs="Arial"/>
          <w:b/>
          <w:sz w:val="24"/>
        </w:rPr>
        <w:t xml:space="preserve">Table 23.5 - Other Impairment - Malaria  </w:t>
      </w:r>
    </w:p>
    <w:p w14:paraId="3CA18BFC" w14:textId="77777777" w:rsidR="004C7708" w:rsidRDefault="00516AD7">
      <w:pPr>
        <w:spacing w:after="14" w:line="250" w:lineRule="auto"/>
        <w:ind w:left="-5" w:right="2" w:hanging="10"/>
      </w:pPr>
      <w:r>
        <w:rPr>
          <w:rFonts w:ascii="Arial" w:eastAsia="Arial" w:hAnsi="Arial" w:cs="Arial"/>
          <w:sz w:val="24"/>
        </w:rPr>
        <w:t xml:space="preserve">Only one rating is selected from </w:t>
      </w:r>
      <w:r>
        <w:rPr>
          <w:rFonts w:ascii="Arial" w:eastAsia="Arial" w:hAnsi="Arial" w:cs="Arial"/>
          <w:b/>
          <w:sz w:val="24"/>
        </w:rPr>
        <w:t>Table 23.5</w:t>
      </w:r>
      <w:r>
        <w:rPr>
          <w:rFonts w:ascii="Arial" w:eastAsia="Arial" w:hAnsi="Arial" w:cs="Arial"/>
          <w:sz w:val="24"/>
        </w:rPr>
        <w:t>.</w:t>
      </w:r>
    </w:p>
    <w:p w14:paraId="1C842082" w14:textId="77777777" w:rsidR="004C7708" w:rsidRDefault="00516AD7">
      <w:pPr>
        <w:spacing w:after="0"/>
      </w:pPr>
      <w:r>
        <w:rPr>
          <w:rFonts w:ascii="Arial" w:eastAsia="Arial" w:hAnsi="Arial" w:cs="Arial"/>
          <w:sz w:val="24"/>
        </w:rPr>
        <w:t xml:space="preserve"> </w:t>
      </w:r>
    </w:p>
    <w:p w14:paraId="13DFEC87" w14:textId="77777777" w:rsidR="004C7708" w:rsidRDefault="00516AD7">
      <w:pPr>
        <w:spacing w:after="241" w:line="250" w:lineRule="auto"/>
        <w:ind w:left="-5" w:right="2" w:hanging="10"/>
      </w:pPr>
      <w:r>
        <w:rPr>
          <w:rFonts w:ascii="Arial" w:eastAsia="Arial" w:hAnsi="Arial" w:cs="Arial"/>
          <w:sz w:val="24"/>
        </w:rPr>
        <w:t xml:space="preserve">Each bullet (•) represents one criterion.  In order for a rating to be established for </w:t>
      </w:r>
      <w:r>
        <w:rPr>
          <w:rFonts w:ascii="Arial" w:eastAsia="Arial" w:hAnsi="Arial" w:cs="Arial"/>
          <w:b/>
          <w:sz w:val="24"/>
        </w:rPr>
        <w:t>Table 23.5</w:t>
      </w:r>
      <w:r>
        <w:rPr>
          <w:rFonts w:ascii="Arial" w:eastAsia="Arial" w:hAnsi="Arial" w:cs="Arial"/>
          <w:sz w:val="24"/>
        </w:rPr>
        <w:t xml:space="preserve"> all criteria designated at that rating level must be met.</w:t>
      </w:r>
    </w:p>
    <w:p w14:paraId="1081AD98" w14:textId="77777777" w:rsidR="004C7708" w:rsidRDefault="00516AD7">
      <w:pPr>
        <w:spacing w:after="0"/>
        <w:ind w:left="-5" w:hanging="10"/>
      </w:pPr>
      <w:r>
        <w:rPr>
          <w:rFonts w:ascii="Arial" w:eastAsia="Arial" w:hAnsi="Arial" w:cs="Arial"/>
          <w:b/>
          <w:sz w:val="18"/>
        </w:rPr>
        <w:t>Table 23.5 - Other Impairment - Malaria</w:t>
      </w:r>
    </w:p>
    <w:tbl>
      <w:tblPr>
        <w:tblStyle w:val="TableGrid"/>
        <w:tblW w:w="9349" w:type="dxa"/>
        <w:tblInd w:w="5" w:type="dxa"/>
        <w:tblCellMar>
          <w:top w:w="165" w:type="dxa"/>
          <w:left w:w="0" w:type="dxa"/>
          <w:bottom w:w="57" w:type="dxa"/>
          <w:right w:w="115" w:type="dxa"/>
        </w:tblCellMar>
        <w:tblLook w:val="04A0" w:firstRow="1" w:lastRow="0" w:firstColumn="1" w:lastColumn="0" w:noHBand="0" w:noVBand="1"/>
      </w:tblPr>
      <w:tblGrid>
        <w:gridCol w:w="1350"/>
        <w:gridCol w:w="402"/>
        <w:gridCol w:w="7597"/>
      </w:tblGrid>
      <w:tr w:rsidR="004C7708" w14:paraId="60AE8669" w14:textId="77777777">
        <w:trPr>
          <w:trHeight w:val="414"/>
        </w:trPr>
        <w:tc>
          <w:tcPr>
            <w:tcW w:w="1350" w:type="dxa"/>
            <w:tcBorders>
              <w:top w:val="single" w:sz="5" w:space="0" w:color="000000"/>
              <w:left w:val="single" w:sz="5" w:space="0" w:color="000000"/>
              <w:bottom w:val="single" w:sz="5" w:space="0" w:color="000000"/>
              <w:right w:val="single" w:sz="5" w:space="0" w:color="000000"/>
            </w:tcBorders>
            <w:shd w:val="clear" w:color="auto" w:fill="CCCCCC"/>
            <w:vAlign w:val="bottom"/>
          </w:tcPr>
          <w:p w14:paraId="59ED5CAF" w14:textId="77777777" w:rsidR="004C7708" w:rsidRDefault="00516AD7">
            <w:pPr>
              <w:spacing w:after="0"/>
              <w:ind w:left="95"/>
              <w:jc w:val="center"/>
            </w:pPr>
            <w:r>
              <w:rPr>
                <w:rFonts w:ascii="Arial" w:eastAsia="Arial" w:hAnsi="Arial" w:cs="Arial"/>
                <w:b/>
                <w:sz w:val="18"/>
              </w:rPr>
              <w:t>Rating</w:t>
            </w:r>
          </w:p>
        </w:tc>
        <w:tc>
          <w:tcPr>
            <w:tcW w:w="402" w:type="dxa"/>
            <w:tcBorders>
              <w:top w:val="single" w:sz="5" w:space="0" w:color="000000"/>
              <w:left w:val="single" w:sz="5" w:space="0" w:color="000000"/>
              <w:bottom w:val="single" w:sz="5" w:space="0" w:color="000000"/>
              <w:right w:val="nil"/>
            </w:tcBorders>
            <w:shd w:val="clear" w:color="auto" w:fill="CCCCCC"/>
          </w:tcPr>
          <w:p w14:paraId="020995D2" w14:textId="77777777" w:rsidR="004C7708" w:rsidRDefault="004C7708"/>
        </w:tc>
        <w:tc>
          <w:tcPr>
            <w:tcW w:w="7596" w:type="dxa"/>
            <w:tcBorders>
              <w:top w:val="single" w:sz="5" w:space="0" w:color="000000"/>
              <w:left w:val="nil"/>
              <w:bottom w:val="single" w:sz="5" w:space="0" w:color="000000"/>
              <w:right w:val="single" w:sz="5" w:space="0" w:color="000000"/>
            </w:tcBorders>
            <w:shd w:val="clear" w:color="auto" w:fill="CCCCCC"/>
            <w:vAlign w:val="bottom"/>
          </w:tcPr>
          <w:p w14:paraId="44C55083" w14:textId="77777777" w:rsidR="004C7708" w:rsidRDefault="00516AD7">
            <w:pPr>
              <w:spacing w:after="0"/>
              <w:ind w:right="296"/>
              <w:jc w:val="center"/>
            </w:pPr>
            <w:r>
              <w:rPr>
                <w:rFonts w:ascii="Arial" w:eastAsia="Arial" w:hAnsi="Arial" w:cs="Arial"/>
                <w:b/>
                <w:sz w:val="18"/>
              </w:rPr>
              <w:t>Criteria</w:t>
            </w:r>
          </w:p>
        </w:tc>
      </w:tr>
      <w:tr w:rsidR="004C7708" w14:paraId="76193607" w14:textId="77777777">
        <w:trPr>
          <w:trHeight w:val="418"/>
        </w:trPr>
        <w:tc>
          <w:tcPr>
            <w:tcW w:w="1350" w:type="dxa"/>
            <w:tcBorders>
              <w:top w:val="single" w:sz="5" w:space="0" w:color="000000"/>
              <w:left w:val="single" w:sz="5" w:space="0" w:color="000000"/>
              <w:bottom w:val="single" w:sz="5" w:space="0" w:color="000000"/>
              <w:right w:val="single" w:sz="5" w:space="0" w:color="000000"/>
            </w:tcBorders>
            <w:vAlign w:val="bottom"/>
          </w:tcPr>
          <w:p w14:paraId="22674C4D" w14:textId="77777777" w:rsidR="004C7708" w:rsidRDefault="00516AD7">
            <w:pPr>
              <w:spacing w:after="0"/>
              <w:ind w:left="101"/>
              <w:jc w:val="center"/>
            </w:pPr>
            <w:r>
              <w:rPr>
                <w:rFonts w:ascii="Arial" w:eastAsia="Arial" w:hAnsi="Arial" w:cs="Arial"/>
                <w:b/>
                <w:sz w:val="18"/>
              </w:rPr>
              <w:t>Nil</w:t>
            </w:r>
          </w:p>
        </w:tc>
        <w:tc>
          <w:tcPr>
            <w:tcW w:w="402" w:type="dxa"/>
            <w:tcBorders>
              <w:top w:val="single" w:sz="5" w:space="0" w:color="000000"/>
              <w:left w:val="single" w:sz="5" w:space="0" w:color="000000"/>
              <w:bottom w:val="single" w:sz="5" w:space="0" w:color="000000"/>
              <w:right w:val="nil"/>
            </w:tcBorders>
          </w:tcPr>
          <w:p w14:paraId="6FE6FDDC" w14:textId="77777777" w:rsidR="004C7708" w:rsidRDefault="00516AD7">
            <w:pPr>
              <w:spacing w:after="0"/>
              <w:ind w:left="114"/>
            </w:pPr>
            <w:r>
              <w:rPr>
                <w:rFonts w:ascii="Arial" w:eastAsia="Arial" w:hAnsi="Arial" w:cs="Arial"/>
                <w:sz w:val="18"/>
              </w:rPr>
              <w:t>•</w:t>
            </w:r>
          </w:p>
        </w:tc>
        <w:tc>
          <w:tcPr>
            <w:tcW w:w="7596" w:type="dxa"/>
            <w:tcBorders>
              <w:top w:val="single" w:sz="5" w:space="0" w:color="000000"/>
              <w:left w:val="nil"/>
              <w:bottom w:val="single" w:sz="5" w:space="0" w:color="000000"/>
              <w:right w:val="single" w:sz="5" w:space="0" w:color="000000"/>
            </w:tcBorders>
          </w:tcPr>
          <w:p w14:paraId="0BA5E39A" w14:textId="77777777" w:rsidR="004C7708" w:rsidRDefault="00516AD7">
            <w:pPr>
              <w:spacing w:after="0"/>
            </w:pPr>
            <w:r>
              <w:rPr>
                <w:rFonts w:ascii="Arial" w:eastAsia="Arial" w:hAnsi="Arial" w:cs="Arial"/>
                <w:sz w:val="18"/>
              </w:rPr>
              <w:t>History of malaria, asymptomatic.</w:t>
            </w:r>
          </w:p>
        </w:tc>
      </w:tr>
      <w:tr w:rsidR="004C7708" w14:paraId="4CBC5353" w14:textId="77777777">
        <w:trPr>
          <w:trHeight w:val="619"/>
        </w:trPr>
        <w:tc>
          <w:tcPr>
            <w:tcW w:w="1350" w:type="dxa"/>
            <w:tcBorders>
              <w:top w:val="single" w:sz="5" w:space="0" w:color="000000"/>
              <w:left w:val="single" w:sz="5" w:space="0" w:color="000000"/>
              <w:bottom w:val="single" w:sz="5" w:space="0" w:color="000000"/>
              <w:right w:val="single" w:sz="5" w:space="0" w:color="000000"/>
            </w:tcBorders>
          </w:tcPr>
          <w:p w14:paraId="403A9564" w14:textId="77777777" w:rsidR="004C7708" w:rsidRDefault="00516AD7">
            <w:pPr>
              <w:spacing w:after="0"/>
              <w:ind w:left="101"/>
              <w:jc w:val="center"/>
            </w:pPr>
            <w:r>
              <w:rPr>
                <w:rFonts w:ascii="Arial" w:eastAsia="Arial" w:hAnsi="Arial" w:cs="Arial"/>
                <w:b/>
                <w:sz w:val="18"/>
              </w:rPr>
              <w:t>Four</w:t>
            </w:r>
          </w:p>
        </w:tc>
        <w:tc>
          <w:tcPr>
            <w:tcW w:w="402" w:type="dxa"/>
            <w:tcBorders>
              <w:top w:val="single" w:sz="5" w:space="0" w:color="000000"/>
              <w:left w:val="single" w:sz="5" w:space="0" w:color="000000"/>
              <w:bottom w:val="single" w:sz="5" w:space="0" w:color="000000"/>
              <w:right w:val="nil"/>
            </w:tcBorders>
          </w:tcPr>
          <w:p w14:paraId="2281F812" w14:textId="77777777" w:rsidR="004C7708" w:rsidRDefault="00516AD7">
            <w:pPr>
              <w:spacing w:after="0"/>
              <w:ind w:left="114"/>
            </w:pPr>
            <w:r>
              <w:rPr>
                <w:rFonts w:ascii="Arial" w:eastAsia="Arial" w:hAnsi="Arial" w:cs="Arial"/>
                <w:sz w:val="18"/>
              </w:rPr>
              <w:t>•</w:t>
            </w:r>
          </w:p>
        </w:tc>
        <w:tc>
          <w:tcPr>
            <w:tcW w:w="7596" w:type="dxa"/>
            <w:tcBorders>
              <w:top w:val="single" w:sz="5" w:space="0" w:color="000000"/>
              <w:left w:val="nil"/>
              <w:bottom w:val="single" w:sz="5" w:space="0" w:color="000000"/>
              <w:right w:val="single" w:sz="5" w:space="0" w:color="000000"/>
            </w:tcBorders>
            <w:vAlign w:val="bottom"/>
          </w:tcPr>
          <w:p w14:paraId="6F167CBD" w14:textId="77777777" w:rsidR="004C7708" w:rsidRDefault="00516AD7">
            <w:pPr>
              <w:spacing w:after="0"/>
            </w:pPr>
            <w:r>
              <w:rPr>
                <w:rFonts w:ascii="Arial" w:eastAsia="Arial" w:hAnsi="Arial" w:cs="Arial"/>
                <w:sz w:val="18"/>
              </w:rPr>
              <w:t>Intermittent or relapsing symptoms due to malaria as supported by laboratory evidence despite optimal treatment.</w:t>
            </w:r>
          </w:p>
        </w:tc>
      </w:tr>
    </w:tbl>
    <w:p w14:paraId="6FD569F2" w14:textId="77777777" w:rsidR="004C7708" w:rsidRDefault="00516AD7">
      <w:pPr>
        <w:spacing w:after="0"/>
        <w:ind w:left="288"/>
      </w:pPr>
      <w:r>
        <w:rPr>
          <w:rFonts w:ascii="Arial" w:eastAsia="Arial" w:hAnsi="Arial" w:cs="Arial"/>
          <w:b/>
          <w:i/>
          <w:sz w:val="24"/>
        </w:rPr>
        <w:t xml:space="preserve">  </w:t>
      </w:r>
    </w:p>
    <w:p w14:paraId="694E5E1A" w14:textId="77777777" w:rsidR="004C7708" w:rsidRDefault="004C7708">
      <w:pPr>
        <w:sectPr w:rsidR="004C7708">
          <w:headerReference w:type="even" r:id="rId566"/>
          <w:headerReference w:type="default" r:id="rId567"/>
          <w:footerReference w:type="even" r:id="rId568"/>
          <w:footerReference w:type="default" r:id="rId569"/>
          <w:headerReference w:type="first" r:id="rId570"/>
          <w:footerReference w:type="first" r:id="rId571"/>
          <w:pgSz w:w="12240" w:h="15840"/>
          <w:pgMar w:top="1916" w:right="1452" w:bottom="2222" w:left="1440" w:header="1482" w:footer="1441" w:gutter="0"/>
          <w:pgNumType w:start="1"/>
          <w:cols w:space="720"/>
        </w:sectPr>
      </w:pPr>
    </w:p>
    <w:p w14:paraId="7E7CE894" w14:textId="77777777" w:rsidR="004C7708" w:rsidRDefault="00516AD7">
      <w:pPr>
        <w:spacing w:after="266"/>
        <w:ind w:left="10" w:right="732" w:hanging="10"/>
        <w:jc w:val="center"/>
      </w:pPr>
      <w:r>
        <w:rPr>
          <w:rFonts w:ascii="Arial" w:eastAsia="Arial" w:hAnsi="Arial" w:cs="Arial"/>
          <w:b/>
          <w:sz w:val="24"/>
        </w:rPr>
        <w:t>Steps to Determine the Anemia Assessment</w:t>
      </w:r>
    </w:p>
    <w:p w14:paraId="18F36D81" w14:textId="77777777" w:rsidR="004C7708" w:rsidRDefault="00516AD7">
      <w:pPr>
        <w:spacing w:after="268"/>
        <w:ind w:right="817"/>
        <w:jc w:val="center"/>
      </w:pPr>
      <w:r>
        <w:rPr>
          <w:rFonts w:ascii="Arial" w:eastAsia="Arial" w:hAnsi="Arial" w:cs="Arial"/>
          <w:sz w:val="24"/>
        </w:rPr>
        <w:t xml:space="preserve">Determine the rating from </w:t>
      </w:r>
      <w:r>
        <w:rPr>
          <w:rFonts w:ascii="Arial" w:eastAsia="Arial" w:hAnsi="Arial" w:cs="Arial"/>
          <w:b/>
          <w:sz w:val="24"/>
        </w:rPr>
        <w:t xml:space="preserve">Table 23.1 </w:t>
      </w:r>
      <w:r>
        <w:rPr>
          <w:rFonts w:ascii="Arial" w:eastAsia="Arial" w:hAnsi="Arial" w:cs="Arial"/>
          <w:sz w:val="24"/>
        </w:rPr>
        <w:t>(Loss of Function - Anemia).</w:t>
      </w:r>
    </w:p>
    <w:p w14:paraId="4DBCAB87" w14:textId="77777777" w:rsidR="004C7708" w:rsidRDefault="00516AD7">
      <w:pPr>
        <w:spacing w:after="48" w:line="250" w:lineRule="auto"/>
        <w:ind w:left="-5" w:right="2" w:hanging="10"/>
      </w:pPr>
      <w:r>
        <w:rPr>
          <w:rFonts w:ascii="Arial" w:eastAsia="Arial" w:hAnsi="Arial" w:cs="Arial"/>
          <w:sz w:val="24"/>
        </w:rPr>
        <w:t xml:space="preserve">Does the Partially Contributing Table apply?  If </w:t>
      </w:r>
      <w:r>
        <w:rPr>
          <w:rFonts w:ascii="Arial" w:eastAsia="Arial" w:hAnsi="Arial" w:cs="Arial"/>
          <w:b/>
          <w:sz w:val="24"/>
        </w:rPr>
        <w:t>yes</w:t>
      </w:r>
      <w:r>
        <w:rPr>
          <w:rFonts w:ascii="Arial" w:eastAsia="Arial" w:hAnsi="Arial" w:cs="Arial"/>
          <w:sz w:val="24"/>
        </w:rPr>
        <w:t>, then apply to rating at Step 1.</w:t>
      </w:r>
    </w:p>
    <w:tbl>
      <w:tblPr>
        <w:tblStyle w:val="TableGrid"/>
        <w:tblW w:w="9448" w:type="dxa"/>
        <w:tblInd w:w="-1152" w:type="dxa"/>
        <w:tblCellMar>
          <w:top w:w="0" w:type="dxa"/>
          <w:left w:w="0" w:type="dxa"/>
          <w:bottom w:w="0" w:type="dxa"/>
          <w:right w:w="0" w:type="dxa"/>
        </w:tblCellMar>
        <w:tblLook w:val="04A0" w:firstRow="1" w:lastRow="0" w:firstColumn="1" w:lastColumn="0" w:noHBand="0" w:noVBand="1"/>
      </w:tblPr>
      <w:tblGrid>
        <w:gridCol w:w="1152"/>
        <w:gridCol w:w="8296"/>
      </w:tblGrid>
      <w:tr w:rsidR="004C7708" w14:paraId="0827F5E1" w14:textId="77777777">
        <w:trPr>
          <w:trHeight w:val="391"/>
        </w:trPr>
        <w:tc>
          <w:tcPr>
            <w:tcW w:w="1152" w:type="dxa"/>
            <w:tcBorders>
              <w:top w:val="nil"/>
              <w:left w:val="nil"/>
              <w:bottom w:val="nil"/>
              <w:right w:val="nil"/>
            </w:tcBorders>
          </w:tcPr>
          <w:p w14:paraId="5A0D46B0" w14:textId="77777777" w:rsidR="004C7708" w:rsidRDefault="00516AD7">
            <w:pPr>
              <w:spacing w:after="0"/>
            </w:pPr>
            <w:r>
              <w:rPr>
                <w:rFonts w:ascii="Arial" w:eastAsia="Arial" w:hAnsi="Arial" w:cs="Arial"/>
                <w:b/>
                <w:i/>
                <w:sz w:val="24"/>
              </w:rPr>
              <w:t>Step 3:</w:t>
            </w:r>
          </w:p>
        </w:tc>
        <w:tc>
          <w:tcPr>
            <w:tcW w:w="8296" w:type="dxa"/>
            <w:tcBorders>
              <w:top w:val="nil"/>
              <w:left w:val="nil"/>
              <w:bottom w:val="nil"/>
              <w:right w:val="nil"/>
            </w:tcBorders>
          </w:tcPr>
          <w:p w14:paraId="4A5DB650" w14:textId="77777777" w:rsidR="004C7708" w:rsidRDefault="00516AD7">
            <w:pPr>
              <w:spacing w:after="0"/>
            </w:pPr>
            <w:r>
              <w:rPr>
                <w:rFonts w:ascii="Arial" w:eastAsia="Arial" w:hAnsi="Arial" w:cs="Arial"/>
                <w:sz w:val="24"/>
              </w:rPr>
              <w:t>Determine the Quality of Life rating.</w:t>
            </w:r>
          </w:p>
        </w:tc>
      </w:tr>
      <w:tr w:rsidR="004C7708" w14:paraId="0F8E8EC1" w14:textId="77777777">
        <w:trPr>
          <w:trHeight w:val="557"/>
        </w:trPr>
        <w:tc>
          <w:tcPr>
            <w:tcW w:w="1152" w:type="dxa"/>
            <w:tcBorders>
              <w:top w:val="nil"/>
              <w:left w:val="nil"/>
              <w:bottom w:val="nil"/>
              <w:right w:val="nil"/>
            </w:tcBorders>
            <w:vAlign w:val="center"/>
          </w:tcPr>
          <w:p w14:paraId="001071EA" w14:textId="77777777" w:rsidR="004C7708" w:rsidRDefault="00516AD7">
            <w:pPr>
              <w:spacing w:after="0"/>
            </w:pPr>
            <w:r>
              <w:rPr>
                <w:rFonts w:ascii="Arial" w:eastAsia="Arial" w:hAnsi="Arial" w:cs="Arial"/>
                <w:b/>
                <w:i/>
                <w:sz w:val="24"/>
              </w:rPr>
              <w:t>Step 4:</w:t>
            </w:r>
          </w:p>
        </w:tc>
        <w:tc>
          <w:tcPr>
            <w:tcW w:w="8296" w:type="dxa"/>
            <w:tcBorders>
              <w:top w:val="nil"/>
              <w:left w:val="nil"/>
              <w:bottom w:val="nil"/>
              <w:right w:val="nil"/>
            </w:tcBorders>
            <w:vAlign w:val="center"/>
          </w:tcPr>
          <w:p w14:paraId="11EEC1D4" w14:textId="77777777" w:rsidR="004C7708" w:rsidRDefault="00516AD7">
            <w:pPr>
              <w:spacing w:after="0"/>
            </w:pPr>
            <w:r>
              <w:rPr>
                <w:rFonts w:ascii="Arial" w:eastAsia="Arial" w:hAnsi="Arial" w:cs="Arial"/>
                <w:sz w:val="24"/>
              </w:rPr>
              <w:t>Add the ratings at Step 2 and Step 3.</w:t>
            </w:r>
          </w:p>
        </w:tc>
      </w:tr>
      <w:tr w:rsidR="004C7708" w14:paraId="00674772" w14:textId="77777777">
        <w:trPr>
          <w:trHeight w:val="557"/>
        </w:trPr>
        <w:tc>
          <w:tcPr>
            <w:tcW w:w="1152" w:type="dxa"/>
            <w:tcBorders>
              <w:top w:val="nil"/>
              <w:left w:val="nil"/>
              <w:bottom w:val="nil"/>
              <w:right w:val="nil"/>
            </w:tcBorders>
            <w:vAlign w:val="center"/>
          </w:tcPr>
          <w:p w14:paraId="6B072DBD" w14:textId="77777777" w:rsidR="004C7708" w:rsidRDefault="00516AD7">
            <w:pPr>
              <w:spacing w:after="0"/>
            </w:pPr>
            <w:r>
              <w:rPr>
                <w:rFonts w:ascii="Arial" w:eastAsia="Arial" w:hAnsi="Arial" w:cs="Arial"/>
                <w:b/>
                <w:i/>
                <w:sz w:val="24"/>
              </w:rPr>
              <w:t>Step 5:</w:t>
            </w:r>
          </w:p>
        </w:tc>
        <w:tc>
          <w:tcPr>
            <w:tcW w:w="8296" w:type="dxa"/>
            <w:tcBorders>
              <w:top w:val="nil"/>
              <w:left w:val="nil"/>
              <w:bottom w:val="nil"/>
              <w:right w:val="nil"/>
            </w:tcBorders>
            <w:vAlign w:val="center"/>
          </w:tcPr>
          <w:p w14:paraId="0D729914" w14:textId="77777777" w:rsidR="004C7708" w:rsidRDefault="00516AD7">
            <w:pPr>
              <w:spacing w:after="0"/>
            </w:pPr>
            <w:r>
              <w:rPr>
                <w:rFonts w:ascii="Arial" w:eastAsia="Arial" w:hAnsi="Arial" w:cs="Arial"/>
                <w:sz w:val="24"/>
              </w:rPr>
              <w:t>If partial entitlement exists, apply to the Step 4 rating.</w:t>
            </w:r>
          </w:p>
        </w:tc>
      </w:tr>
      <w:tr w:rsidR="004C7708" w14:paraId="04A6DFDF" w14:textId="77777777">
        <w:trPr>
          <w:trHeight w:val="834"/>
        </w:trPr>
        <w:tc>
          <w:tcPr>
            <w:tcW w:w="1152" w:type="dxa"/>
            <w:tcBorders>
              <w:top w:val="nil"/>
              <w:left w:val="nil"/>
              <w:bottom w:val="nil"/>
              <w:right w:val="nil"/>
            </w:tcBorders>
          </w:tcPr>
          <w:p w14:paraId="152C9637" w14:textId="77777777" w:rsidR="004C7708" w:rsidRDefault="00516AD7">
            <w:pPr>
              <w:spacing w:after="0"/>
            </w:pPr>
            <w:r>
              <w:rPr>
                <w:rFonts w:ascii="Arial" w:eastAsia="Arial" w:hAnsi="Arial" w:cs="Arial"/>
                <w:b/>
                <w:i/>
                <w:sz w:val="24"/>
              </w:rPr>
              <w:t>Step 6:</w:t>
            </w:r>
          </w:p>
        </w:tc>
        <w:tc>
          <w:tcPr>
            <w:tcW w:w="8296" w:type="dxa"/>
            <w:tcBorders>
              <w:top w:val="nil"/>
              <w:left w:val="nil"/>
              <w:bottom w:val="nil"/>
              <w:right w:val="nil"/>
            </w:tcBorders>
            <w:vAlign w:val="center"/>
          </w:tcPr>
          <w:p w14:paraId="6A8B7F7D" w14:textId="77777777" w:rsidR="004C7708" w:rsidRDefault="00516AD7">
            <w:pPr>
              <w:spacing w:after="0"/>
            </w:pPr>
            <w:r>
              <w:rPr>
                <w:rFonts w:ascii="Arial" w:eastAsia="Arial" w:hAnsi="Arial" w:cs="Arial"/>
                <w:sz w:val="24"/>
              </w:rPr>
              <w:t>If activities of daily living are affected</w:t>
            </w:r>
            <w:r>
              <w:rPr>
                <w:rFonts w:ascii="Arial" w:eastAsia="Arial" w:hAnsi="Arial" w:cs="Arial"/>
                <w:b/>
                <w:i/>
                <w:sz w:val="24"/>
              </w:rPr>
              <w:t xml:space="preserve"> </w:t>
            </w:r>
            <w:r>
              <w:rPr>
                <w:rFonts w:ascii="Arial" w:eastAsia="Arial" w:hAnsi="Arial" w:cs="Arial"/>
                <w:sz w:val="24"/>
              </w:rPr>
              <w:t xml:space="preserve">despite optimal treatment, determine the rating from Chapter 19, Activities of Daily Living. </w:t>
            </w:r>
          </w:p>
        </w:tc>
      </w:tr>
      <w:tr w:rsidR="004C7708" w14:paraId="3A1A635B" w14:textId="77777777">
        <w:trPr>
          <w:trHeight w:val="668"/>
        </w:trPr>
        <w:tc>
          <w:tcPr>
            <w:tcW w:w="1152" w:type="dxa"/>
            <w:tcBorders>
              <w:top w:val="nil"/>
              <w:left w:val="nil"/>
              <w:bottom w:val="nil"/>
              <w:right w:val="nil"/>
            </w:tcBorders>
            <w:vAlign w:val="bottom"/>
          </w:tcPr>
          <w:p w14:paraId="10E72490" w14:textId="77777777" w:rsidR="004C7708" w:rsidRDefault="00516AD7">
            <w:pPr>
              <w:spacing w:after="0"/>
            </w:pPr>
            <w:r>
              <w:rPr>
                <w:rFonts w:ascii="Arial" w:eastAsia="Arial" w:hAnsi="Arial" w:cs="Arial"/>
                <w:b/>
                <w:i/>
                <w:sz w:val="24"/>
              </w:rPr>
              <w:t>Step 7:</w:t>
            </w:r>
          </w:p>
          <w:p w14:paraId="0E7264C8" w14:textId="77777777" w:rsidR="004C7708" w:rsidRDefault="00516AD7">
            <w:pPr>
              <w:spacing w:after="0"/>
            </w:pPr>
            <w:r>
              <w:rPr>
                <w:rFonts w:ascii="Arial" w:eastAsia="Arial" w:hAnsi="Arial" w:cs="Arial"/>
                <w:sz w:val="24"/>
              </w:rPr>
              <w:t xml:space="preserve"> </w:t>
            </w:r>
          </w:p>
        </w:tc>
        <w:tc>
          <w:tcPr>
            <w:tcW w:w="8296" w:type="dxa"/>
            <w:tcBorders>
              <w:top w:val="nil"/>
              <w:left w:val="nil"/>
              <w:bottom w:val="nil"/>
              <w:right w:val="nil"/>
            </w:tcBorders>
          </w:tcPr>
          <w:p w14:paraId="55911689"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ratings at Step 5 and Step 6 (if applicable) and select the </w:t>
            </w:r>
            <w:r>
              <w:rPr>
                <w:rFonts w:ascii="Arial" w:eastAsia="Arial" w:hAnsi="Arial" w:cs="Arial"/>
                <w:b/>
                <w:sz w:val="24"/>
              </w:rPr>
              <w:t>highest</w:t>
            </w:r>
            <w:r>
              <w:rPr>
                <w:rFonts w:ascii="Arial" w:eastAsia="Arial" w:hAnsi="Arial" w:cs="Arial"/>
                <w:sz w:val="24"/>
              </w:rPr>
              <w:t>.</w:t>
            </w:r>
          </w:p>
        </w:tc>
      </w:tr>
    </w:tbl>
    <w:p w14:paraId="21626EE1" w14:textId="77777777" w:rsidR="004C7708" w:rsidRDefault="00516AD7">
      <w:pPr>
        <w:spacing w:after="266"/>
        <w:ind w:left="10" w:right="731" w:hanging="10"/>
        <w:jc w:val="center"/>
      </w:pPr>
      <w:r>
        <w:rPr>
          <w:rFonts w:ascii="Arial" w:eastAsia="Arial" w:hAnsi="Arial" w:cs="Arial"/>
          <w:sz w:val="24"/>
        </w:rPr>
        <w:t xml:space="preserve"> </w:t>
      </w:r>
      <w:r>
        <w:rPr>
          <w:rFonts w:ascii="Arial" w:eastAsia="Arial" w:hAnsi="Arial" w:cs="Arial"/>
          <w:b/>
          <w:sz w:val="24"/>
        </w:rPr>
        <w:t>This is the Disability Assessment.</w:t>
      </w:r>
      <w:r>
        <w:br w:type="page"/>
      </w:r>
    </w:p>
    <w:p w14:paraId="584478E4" w14:textId="77777777" w:rsidR="004C7708" w:rsidRDefault="00516AD7">
      <w:pPr>
        <w:spacing w:after="266"/>
        <w:ind w:left="10" w:right="734" w:hanging="10"/>
        <w:jc w:val="center"/>
      </w:pPr>
      <w:r>
        <w:rPr>
          <w:rFonts w:ascii="Arial" w:eastAsia="Arial" w:hAnsi="Arial" w:cs="Arial"/>
          <w:b/>
          <w:sz w:val="24"/>
        </w:rPr>
        <w:t>Steps to Determine the Polycythemia Assessment</w:t>
      </w:r>
    </w:p>
    <w:p w14:paraId="55DEA3C9" w14:textId="77777777" w:rsidR="004C7708" w:rsidRDefault="00516AD7">
      <w:pPr>
        <w:spacing w:after="278" w:line="250" w:lineRule="auto"/>
        <w:ind w:left="-5" w:right="2" w:hanging="10"/>
      </w:pPr>
      <w:r>
        <w:rPr>
          <w:rFonts w:ascii="Arial" w:eastAsia="Arial" w:hAnsi="Arial" w:cs="Arial"/>
          <w:sz w:val="24"/>
        </w:rPr>
        <w:t>Determine the rating from</w:t>
      </w:r>
      <w:r>
        <w:rPr>
          <w:rFonts w:ascii="Arial" w:eastAsia="Arial" w:hAnsi="Arial" w:cs="Arial"/>
          <w:b/>
          <w:sz w:val="24"/>
        </w:rPr>
        <w:t xml:space="preserve"> Table 23.2 </w:t>
      </w:r>
      <w:r>
        <w:rPr>
          <w:rFonts w:ascii="Arial" w:eastAsia="Arial" w:hAnsi="Arial" w:cs="Arial"/>
          <w:sz w:val="24"/>
        </w:rPr>
        <w:t>(Loss of Function - Polycythemia).</w:t>
      </w:r>
    </w:p>
    <w:p w14:paraId="593E3181" w14:textId="77777777" w:rsidR="004C7708" w:rsidRDefault="00516AD7">
      <w:pPr>
        <w:spacing w:after="43" w:line="250" w:lineRule="auto"/>
        <w:ind w:left="-5" w:right="2" w:hanging="10"/>
      </w:pP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then apply to rating at Step 1.</w:t>
      </w:r>
    </w:p>
    <w:tbl>
      <w:tblPr>
        <w:tblStyle w:val="TableGrid"/>
        <w:tblW w:w="9448" w:type="dxa"/>
        <w:tblInd w:w="-1152" w:type="dxa"/>
        <w:tblCellMar>
          <w:top w:w="0" w:type="dxa"/>
          <w:left w:w="0" w:type="dxa"/>
          <w:bottom w:w="0" w:type="dxa"/>
          <w:right w:w="0" w:type="dxa"/>
        </w:tblCellMar>
        <w:tblLook w:val="04A0" w:firstRow="1" w:lastRow="0" w:firstColumn="1" w:lastColumn="0" w:noHBand="0" w:noVBand="1"/>
      </w:tblPr>
      <w:tblGrid>
        <w:gridCol w:w="1152"/>
        <w:gridCol w:w="8296"/>
      </w:tblGrid>
      <w:tr w:rsidR="004C7708" w14:paraId="34AAEF5C" w14:textId="77777777">
        <w:trPr>
          <w:trHeight w:val="391"/>
        </w:trPr>
        <w:tc>
          <w:tcPr>
            <w:tcW w:w="1152" w:type="dxa"/>
            <w:tcBorders>
              <w:top w:val="nil"/>
              <w:left w:val="nil"/>
              <w:bottom w:val="nil"/>
              <w:right w:val="nil"/>
            </w:tcBorders>
          </w:tcPr>
          <w:p w14:paraId="41FE19C0" w14:textId="77777777" w:rsidR="004C7708" w:rsidRDefault="00516AD7">
            <w:pPr>
              <w:spacing w:after="0"/>
            </w:pPr>
            <w:r>
              <w:rPr>
                <w:rFonts w:ascii="Arial" w:eastAsia="Arial" w:hAnsi="Arial" w:cs="Arial"/>
                <w:b/>
                <w:i/>
                <w:sz w:val="24"/>
              </w:rPr>
              <w:t>Step 3:</w:t>
            </w:r>
          </w:p>
        </w:tc>
        <w:tc>
          <w:tcPr>
            <w:tcW w:w="8296" w:type="dxa"/>
            <w:tcBorders>
              <w:top w:val="nil"/>
              <w:left w:val="nil"/>
              <w:bottom w:val="nil"/>
              <w:right w:val="nil"/>
            </w:tcBorders>
          </w:tcPr>
          <w:p w14:paraId="4C2EA634" w14:textId="77777777" w:rsidR="004C7708" w:rsidRDefault="00516AD7">
            <w:pPr>
              <w:spacing w:after="0"/>
            </w:pPr>
            <w:r>
              <w:rPr>
                <w:rFonts w:ascii="Arial" w:eastAsia="Arial" w:hAnsi="Arial" w:cs="Arial"/>
                <w:sz w:val="24"/>
              </w:rPr>
              <w:t>Determine the Quality of Life rating.</w:t>
            </w:r>
          </w:p>
        </w:tc>
      </w:tr>
      <w:tr w:rsidR="004C7708" w14:paraId="2ADCF821" w14:textId="77777777">
        <w:trPr>
          <w:trHeight w:val="557"/>
        </w:trPr>
        <w:tc>
          <w:tcPr>
            <w:tcW w:w="1152" w:type="dxa"/>
            <w:tcBorders>
              <w:top w:val="nil"/>
              <w:left w:val="nil"/>
              <w:bottom w:val="nil"/>
              <w:right w:val="nil"/>
            </w:tcBorders>
            <w:vAlign w:val="center"/>
          </w:tcPr>
          <w:p w14:paraId="1CAD676D" w14:textId="77777777" w:rsidR="004C7708" w:rsidRDefault="00516AD7">
            <w:pPr>
              <w:spacing w:after="0"/>
            </w:pPr>
            <w:r>
              <w:rPr>
                <w:rFonts w:ascii="Arial" w:eastAsia="Arial" w:hAnsi="Arial" w:cs="Arial"/>
                <w:b/>
                <w:i/>
                <w:sz w:val="24"/>
              </w:rPr>
              <w:t>Step 4:</w:t>
            </w:r>
          </w:p>
        </w:tc>
        <w:tc>
          <w:tcPr>
            <w:tcW w:w="8296" w:type="dxa"/>
            <w:tcBorders>
              <w:top w:val="nil"/>
              <w:left w:val="nil"/>
              <w:bottom w:val="nil"/>
              <w:right w:val="nil"/>
            </w:tcBorders>
            <w:vAlign w:val="center"/>
          </w:tcPr>
          <w:p w14:paraId="4365939E" w14:textId="77777777" w:rsidR="004C7708" w:rsidRDefault="00516AD7">
            <w:pPr>
              <w:spacing w:after="0"/>
            </w:pPr>
            <w:r>
              <w:rPr>
                <w:rFonts w:ascii="Arial" w:eastAsia="Arial" w:hAnsi="Arial" w:cs="Arial"/>
                <w:sz w:val="24"/>
              </w:rPr>
              <w:t>Add the ratings at Step 2 and Step 3.</w:t>
            </w:r>
          </w:p>
        </w:tc>
      </w:tr>
      <w:tr w:rsidR="004C7708" w14:paraId="323DE5A2" w14:textId="77777777">
        <w:trPr>
          <w:trHeight w:val="557"/>
        </w:trPr>
        <w:tc>
          <w:tcPr>
            <w:tcW w:w="1152" w:type="dxa"/>
            <w:tcBorders>
              <w:top w:val="nil"/>
              <w:left w:val="nil"/>
              <w:bottom w:val="nil"/>
              <w:right w:val="nil"/>
            </w:tcBorders>
            <w:vAlign w:val="center"/>
          </w:tcPr>
          <w:p w14:paraId="7A27DAC2" w14:textId="77777777" w:rsidR="004C7708" w:rsidRDefault="00516AD7">
            <w:pPr>
              <w:spacing w:after="0"/>
            </w:pPr>
            <w:r>
              <w:rPr>
                <w:rFonts w:ascii="Arial" w:eastAsia="Arial" w:hAnsi="Arial" w:cs="Arial"/>
                <w:b/>
                <w:i/>
                <w:sz w:val="24"/>
              </w:rPr>
              <w:t>Step 5:</w:t>
            </w:r>
          </w:p>
        </w:tc>
        <w:tc>
          <w:tcPr>
            <w:tcW w:w="8296" w:type="dxa"/>
            <w:tcBorders>
              <w:top w:val="nil"/>
              <w:left w:val="nil"/>
              <w:bottom w:val="nil"/>
              <w:right w:val="nil"/>
            </w:tcBorders>
            <w:vAlign w:val="center"/>
          </w:tcPr>
          <w:p w14:paraId="66003D55" w14:textId="77777777" w:rsidR="004C7708" w:rsidRDefault="00516AD7">
            <w:pPr>
              <w:spacing w:after="0"/>
            </w:pPr>
            <w:r>
              <w:rPr>
                <w:rFonts w:ascii="Arial" w:eastAsia="Arial" w:hAnsi="Arial" w:cs="Arial"/>
                <w:sz w:val="24"/>
              </w:rPr>
              <w:t>If partial entitlement exists, apply to the Step 4 rating.</w:t>
            </w:r>
          </w:p>
        </w:tc>
      </w:tr>
      <w:tr w:rsidR="004C7708" w14:paraId="38A840CB" w14:textId="77777777">
        <w:trPr>
          <w:trHeight w:val="834"/>
        </w:trPr>
        <w:tc>
          <w:tcPr>
            <w:tcW w:w="1152" w:type="dxa"/>
            <w:tcBorders>
              <w:top w:val="nil"/>
              <w:left w:val="nil"/>
              <w:bottom w:val="nil"/>
              <w:right w:val="nil"/>
            </w:tcBorders>
          </w:tcPr>
          <w:p w14:paraId="0B9F4615" w14:textId="77777777" w:rsidR="004C7708" w:rsidRDefault="00516AD7">
            <w:pPr>
              <w:spacing w:after="0"/>
            </w:pPr>
            <w:r>
              <w:rPr>
                <w:rFonts w:ascii="Arial" w:eastAsia="Arial" w:hAnsi="Arial" w:cs="Arial"/>
                <w:b/>
                <w:i/>
                <w:sz w:val="24"/>
              </w:rPr>
              <w:t>Step 6:</w:t>
            </w:r>
          </w:p>
        </w:tc>
        <w:tc>
          <w:tcPr>
            <w:tcW w:w="8296" w:type="dxa"/>
            <w:tcBorders>
              <w:top w:val="nil"/>
              <w:left w:val="nil"/>
              <w:bottom w:val="nil"/>
              <w:right w:val="nil"/>
            </w:tcBorders>
            <w:vAlign w:val="center"/>
          </w:tcPr>
          <w:p w14:paraId="78503904" w14:textId="77777777" w:rsidR="004C7708" w:rsidRDefault="00516AD7">
            <w:pPr>
              <w:spacing w:after="0"/>
            </w:pPr>
            <w:r>
              <w:rPr>
                <w:rFonts w:ascii="Arial" w:eastAsia="Arial" w:hAnsi="Arial" w:cs="Arial"/>
                <w:sz w:val="24"/>
              </w:rPr>
              <w:t>If activities of daily living are affected</w:t>
            </w:r>
            <w:r>
              <w:rPr>
                <w:rFonts w:ascii="Arial" w:eastAsia="Arial" w:hAnsi="Arial" w:cs="Arial"/>
                <w:b/>
                <w:i/>
                <w:sz w:val="24"/>
              </w:rPr>
              <w:t xml:space="preserve"> </w:t>
            </w:r>
            <w:r>
              <w:rPr>
                <w:rFonts w:ascii="Arial" w:eastAsia="Arial" w:hAnsi="Arial" w:cs="Arial"/>
                <w:sz w:val="24"/>
              </w:rPr>
              <w:t xml:space="preserve">despite optimal treatment, determine the rating from Chapter 19, Activities of Daily Living. </w:t>
            </w:r>
          </w:p>
        </w:tc>
      </w:tr>
      <w:tr w:rsidR="004C7708" w14:paraId="3EBF1AFF" w14:textId="77777777">
        <w:trPr>
          <w:trHeight w:val="951"/>
        </w:trPr>
        <w:tc>
          <w:tcPr>
            <w:tcW w:w="1152" w:type="dxa"/>
            <w:tcBorders>
              <w:top w:val="nil"/>
              <w:left w:val="nil"/>
              <w:bottom w:val="nil"/>
              <w:right w:val="nil"/>
            </w:tcBorders>
            <w:vAlign w:val="bottom"/>
          </w:tcPr>
          <w:p w14:paraId="29CA8CC8" w14:textId="77777777" w:rsidR="004C7708" w:rsidRDefault="00516AD7">
            <w:pPr>
              <w:spacing w:after="261"/>
            </w:pPr>
            <w:r>
              <w:rPr>
                <w:rFonts w:ascii="Arial" w:eastAsia="Arial" w:hAnsi="Arial" w:cs="Arial"/>
                <w:b/>
                <w:i/>
                <w:sz w:val="24"/>
              </w:rPr>
              <w:t>Step 7:</w:t>
            </w:r>
          </w:p>
          <w:p w14:paraId="5A8790BF" w14:textId="77777777" w:rsidR="004C7708" w:rsidRDefault="00516AD7">
            <w:pPr>
              <w:spacing w:after="0"/>
            </w:pPr>
            <w:r>
              <w:rPr>
                <w:rFonts w:ascii="Arial" w:eastAsia="Arial" w:hAnsi="Arial" w:cs="Arial"/>
                <w:sz w:val="24"/>
              </w:rPr>
              <w:t xml:space="preserve"> </w:t>
            </w:r>
          </w:p>
        </w:tc>
        <w:tc>
          <w:tcPr>
            <w:tcW w:w="8296" w:type="dxa"/>
            <w:tcBorders>
              <w:top w:val="nil"/>
              <w:left w:val="nil"/>
              <w:bottom w:val="nil"/>
              <w:right w:val="nil"/>
            </w:tcBorders>
          </w:tcPr>
          <w:p w14:paraId="1DC8E327"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the Step 5 rating with the Step 6 rating (if applicable). Select the </w:t>
            </w:r>
            <w:r>
              <w:rPr>
                <w:rFonts w:ascii="Arial" w:eastAsia="Arial" w:hAnsi="Arial" w:cs="Arial"/>
                <w:b/>
                <w:sz w:val="24"/>
              </w:rPr>
              <w:t>highest</w:t>
            </w:r>
            <w:r>
              <w:rPr>
                <w:rFonts w:ascii="Arial" w:eastAsia="Arial" w:hAnsi="Arial" w:cs="Arial"/>
                <w:sz w:val="24"/>
              </w:rPr>
              <w:t>.</w:t>
            </w:r>
          </w:p>
        </w:tc>
      </w:tr>
    </w:tbl>
    <w:p w14:paraId="447B7B95" w14:textId="77777777" w:rsidR="004C7708" w:rsidRDefault="00516AD7">
      <w:pPr>
        <w:spacing w:after="266"/>
        <w:ind w:left="10" w:right="732" w:hanging="10"/>
        <w:jc w:val="center"/>
      </w:pPr>
      <w:r>
        <w:rPr>
          <w:rFonts w:ascii="Arial" w:eastAsia="Arial" w:hAnsi="Arial" w:cs="Arial"/>
          <w:b/>
          <w:sz w:val="24"/>
        </w:rPr>
        <w:t xml:space="preserve"> This is the Disability Assessment.</w:t>
      </w:r>
      <w:r>
        <w:br w:type="page"/>
      </w:r>
    </w:p>
    <w:p w14:paraId="5040DFE4" w14:textId="77777777" w:rsidR="004C7708" w:rsidRDefault="00516AD7">
      <w:pPr>
        <w:spacing w:after="266"/>
        <w:ind w:left="10" w:right="1090" w:hanging="10"/>
        <w:jc w:val="center"/>
      </w:pPr>
      <w:r>
        <w:rPr>
          <w:rFonts w:ascii="Arial" w:eastAsia="Arial" w:hAnsi="Arial" w:cs="Arial"/>
          <w:b/>
          <w:sz w:val="24"/>
        </w:rPr>
        <w:t>Steps to Determine the Thrombocytopenia Assessment</w:t>
      </w:r>
    </w:p>
    <w:p w14:paraId="63DA02B8" w14:textId="77777777" w:rsidR="004C7708" w:rsidRDefault="00516AD7">
      <w:pPr>
        <w:spacing w:after="268"/>
        <w:jc w:val="right"/>
      </w:pPr>
      <w:r>
        <w:rPr>
          <w:rFonts w:ascii="Arial" w:eastAsia="Arial" w:hAnsi="Arial" w:cs="Arial"/>
          <w:sz w:val="24"/>
        </w:rPr>
        <w:t>Determine the rating from</w:t>
      </w:r>
      <w:r>
        <w:rPr>
          <w:rFonts w:ascii="Arial" w:eastAsia="Arial" w:hAnsi="Arial" w:cs="Arial"/>
          <w:b/>
          <w:sz w:val="24"/>
        </w:rPr>
        <w:t xml:space="preserve"> Table 23.3 </w:t>
      </w:r>
      <w:r>
        <w:rPr>
          <w:rFonts w:ascii="Arial" w:eastAsia="Arial" w:hAnsi="Arial" w:cs="Arial"/>
          <w:sz w:val="24"/>
        </w:rPr>
        <w:t>(Loss of Function - Thrombocytopenia).</w:t>
      </w:r>
    </w:p>
    <w:p w14:paraId="3DA74554" w14:textId="77777777" w:rsidR="004C7708" w:rsidRDefault="00516AD7">
      <w:pPr>
        <w:spacing w:after="43" w:line="250" w:lineRule="auto"/>
        <w:ind w:left="-5" w:right="2" w:hanging="10"/>
      </w:pP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then apply to rating at Step 1.</w:t>
      </w:r>
    </w:p>
    <w:tbl>
      <w:tblPr>
        <w:tblStyle w:val="TableGrid"/>
        <w:tblW w:w="9448" w:type="dxa"/>
        <w:tblInd w:w="-1152" w:type="dxa"/>
        <w:tblCellMar>
          <w:top w:w="0" w:type="dxa"/>
          <w:left w:w="0" w:type="dxa"/>
          <w:bottom w:w="0" w:type="dxa"/>
          <w:right w:w="0" w:type="dxa"/>
        </w:tblCellMar>
        <w:tblLook w:val="04A0" w:firstRow="1" w:lastRow="0" w:firstColumn="1" w:lastColumn="0" w:noHBand="0" w:noVBand="1"/>
      </w:tblPr>
      <w:tblGrid>
        <w:gridCol w:w="1152"/>
        <w:gridCol w:w="8296"/>
      </w:tblGrid>
      <w:tr w:rsidR="004C7708" w14:paraId="7BD2D7F2" w14:textId="77777777">
        <w:trPr>
          <w:trHeight w:val="391"/>
        </w:trPr>
        <w:tc>
          <w:tcPr>
            <w:tcW w:w="1152" w:type="dxa"/>
            <w:tcBorders>
              <w:top w:val="nil"/>
              <w:left w:val="nil"/>
              <w:bottom w:val="nil"/>
              <w:right w:val="nil"/>
            </w:tcBorders>
          </w:tcPr>
          <w:p w14:paraId="551B845A" w14:textId="77777777" w:rsidR="004C7708" w:rsidRDefault="00516AD7">
            <w:pPr>
              <w:spacing w:after="0"/>
            </w:pPr>
            <w:r>
              <w:rPr>
                <w:rFonts w:ascii="Arial" w:eastAsia="Arial" w:hAnsi="Arial" w:cs="Arial"/>
                <w:b/>
                <w:i/>
                <w:sz w:val="24"/>
              </w:rPr>
              <w:t>Step 3:</w:t>
            </w:r>
          </w:p>
        </w:tc>
        <w:tc>
          <w:tcPr>
            <w:tcW w:w="8296" w:type="dxa"/>
            <w:tcBorders>
              <w:top w:val="nil"/>
              <w:left w:val="nil"/>
              <w:bottom w:val="nil"/>
              <w:right w:val="nil"/>
            </w:tcBorders>
          </w:tcPr>
          <w:p w14:paraId="1BB14C8F" w14:textId="77777777" w:rsidR="004C7708" w:rsidRDefault="00516AD7">
            <w:pPr>
              <w:spacing w:after="0"/>
            </w:pPr>
            <w:r>
              <w:rPr>
                <w:rFonts w:ascii="Arial" w:eastAsia="Arial" w:hAnsi="Arial" w:cs="Arial"/>
                <w:sz w:val="24"/>
              </w:rPr>
              <w:t>Determine the Quality of Life rating.</w:t>
            </w:r>
          </w:p>
        </w:tc>
      </w:tr>
      <w:tr w:rsidR="004C7708" w14:paraId="31A5FE82" w14:textId="77777777">
        <w:trPr>
          <w:trHeight w:val="557"/>
        </w:trPr>
        <w:tc>
          <w:tcPr>
            <w:tcW w:w="1152" w:type="dxa"/>
            <w:tcBorders>
              <w:top w:val="nil"/>
              <w:left w:val="nil"/>
              <w:bottom w:val="nil"/>
              <w:right w:val="nil"/>
            </w:tcBorders>
            <w:vAlign w:val="center"/>
          </w:tcPr>
          <w:p w14:paraId="62B3627D" w14:textId="77777777" w:rsidR="004C7708" w:rsidRDefault="00516AD7">
            <w:pPr>
              <w:spacing w:after="0"/>
            </w:pPr>
            <w:r>
              <w:rPr>
                <w:rFonts w:ascii="Arial" w:eastAsia="Arial" w:hAnsi="Arial" w:cs="Arial"/>
                <w:b/>
                <w:i/>
                <w:sz w:val="24"/>
              </w:rPr>
              <w:t>Step 4:</w:t>
            </w:r>
          </w:p>
        </w:tc>
        <w:tc>
          <w:tcPr>
            <w:tcW w:w="8296" w:type="dxa"/>
            <w:tcBorders>
              <w:top w:val="nil"/>
              <w:left w:val="nil"/>
              <w:bottom w:val="nil"/>
              <w:right w:val="nil"/>
            </w:tcBorders>
            <w:vAlign w:val="center"/>
          </w:tcPr>
          <w:p w14:paraId="16D62DC1" w14:textId="77777777" w:rsidR="004C7708" w:rsidRDefault="00516AD7">
            <w:pPr>
              <w:spacing w:after="0"/>
            </w:pPr>
            <w:r>
              <w:rPr>
                <w:rFonts w:ascii="Arial" w:eastAsia="Arial" w:hAnsi="Arial" w:cs="Arial"/>
                <w:sz w:val="24"/>
              </w:rPr>
              <w:t>Add the ratings at Step 2 and Step 3.</w:t>
            </w:r>
          </w:p>
        </w:tc>
      </w:tr>
      <w:tr w:rsidR="004C7708" w14:paraId="75A2CE91" w14:textId="77777777">
        <w:trPr>
          <w:trHeight w:val="557"/>
        </w:trPr>
        <w:tc>
          <w:tcPr>
            <w:tcW w:w="1152" w:type="dxa"/>
            <w:tcBorders>
              <w:top w:val="nil"/>
              <w:left w:val="nil"/>
              <w:bottom w:val="nil"/>
              <w:right w:val="nil"/>
            </w:tcBorders>
            <w:vAlign w:val="center"/>
          </w:tcPr>
          <w:p w14:paraId="4821A04F" w14:textId="77777777" w:rsidR="004C7708" w:rsidRDefault="00516AD7">
            <w:pPr>
              <w:spacing w:after="0"/>
            </w:pPr>
            <w:r>
              <w:rPr>
                <w:rFonts w:ascii="Arial" w:eastAsia="Arial" w:hAnsi="Arial" w:cs="Arial"/>
                <w:b/>
                <w:i/>
                <w:sz w:val="24"/>
              </w:rPr>
              <w:t>Step 5:</w:t>
            </w:r>
          </w:p>
        </w:tc>
        <w:tc>
          <w:tcPr>
            <w:tcW w:w="8296" w:type="dxa"/>
            <w:tcBorders>
              <w:top w:val="nil"/>
              <w:left w:val="nil"/>
              <w:bottom w:val="nil"/>
              <w:right w:val="nil"/>
            </w:tcBorders>
            <w:vAlign w:val="center"/>
          </w:tcPr>
          <w:p w14:paraId="4D0FE3CB" w14:textId="77777777" w:rsidR="004C7708" w:rsidRDefault="00516AD7">
            <w:pPr>
              <w:spacing w:after="0"/>
            </w:pPr>
            <w:r>
              <w:rPr>
                <w:rFonts w:ascii="Arial" w:eastAsia="Arial" w:hAnsi="Arial" w:cs="Arial"/>
                <w:sz w:val="24"/>
              </w:rPr>
              <w:t>If partial entitlement exists, apply to the Step 4 rating.</w:t>
            </w:r>
          </w:p>
        </w:tc>
      </w:tr>
      <w:tr w:rsidR="004C7708" w14:paraId="54E30AF0" w14:textId="77777777">
        <w:trPr>
          <w:trHeight w:val="834"/>
        </w:trPr>
        <w:tc>
          <w:tcPr>
            <w:tcW w:w="1152" w:type="dxa"/>
            <w:tcBorders>
              <w:top w:val="nil"/>
              <w:left w:val="nil"/>
              <w:bottom w:val="nil"/>
              <w:right w:val="nil"/>
            </w:tcBorders>
          </w:tcPr>
          <w:p w14:paraId="01DB7921" w14:textId="77777777" w:rsidR="004C7708" w:rsidRDefault="00516AD7">
            <w:pPr>
              <w:spacing w:after="0"/>
            </w:pPr>
            <w:r>
              <w:rPr>
                <w:rFonts w:ascii="Arial" w:eastAsia="Arial" w:hAnsi="Arial" w:cs="Arial"/>
                <w:b/>
                <w:i/>
                <w:sz w:val="24"/>
              </w:rPr>
              <w:t>Step 6:</w:t>
            </w:r>
          </w:p>
        </w:tc>
        <w:tc>
          <w:tcPr>
            <w:tcW w:w="8296" w:type="dxa"/>
            <w:tcBorders>
              <w:top w:val="nil"/>
              <w:left w:val="nil"/>
              <w:bottom w:val="nil"/>
              <w:right w:val="nil"/>
            </w:tcBorders>
            <w:vAlign w:val="center"/>
          </w:tcPr>
          <w:p w14:paraId="5BC2A28E" w14:textId="77777777" w:rsidR="004C7708" w:rsidRDefault="00516AD7">
            <w:pPr>
              <w:spacing w:after="0"/>
            </w:pPr>
            <w:r>
              <w:rPr>
                <w:rFonts w:ascii="Arial" w:eastAsia="Arial" w:hAnsi="Arial" w:cs="Arial"/>
                <w:sz w:val="24"/>
              </w:rPr>
              <w:t>If activities of daily living are affected</w:t>
            </w:r>
            <w:r>
              <w:rPr>
                <w:rFonts w:ascii="Arial" w:eastAsia="Arial" w:hAnsi="Arial" w:cs="Arial"/>
                <w:b/>
                <w:i/>
                <w:sz w:val="24"/>
              </w:rPr>
              <w:t xml:space="preserve"> </w:t>
            </w:r>
            <w:r>
              <w:rPr>
                <w:rFonts w:ascii="Arial" w:eastAsia="Arial" w:hAnsi="Arial" w:cs="Arial"/>
                <w:sz w:val="24"/>
              </w:rPr>
              <w:t xml:space="preserve">despite optimal treatment, determine the rating from Chapter 19, Activities of Daily Living. </w:t>
            </w:r>
          </w:p>
        </w:tc>
      </w:tr>
      <w:tr w:rsidR="004C7708" w14:paraId="6D7EC177" w14:textId="77777777">
        <w:trPr>
          <w:trHeight w:val="951"/>
        </w:trPr>
        <w:tc>
          <w:tcPr>
            <w:tcW w:w="1152" w:type="dxa"/>
            <w:tcBorders>
              <w:top w:val="nil"/>
              <w:left w:val="nil"/>
              <w:bottom w:val="nil"/>
              <w:right w:val="nil"/>
            </w:tcBorders>
            <w:vAlign w:val="bottom"/>
          </w:tcPr>
          <w:p w14:paraId="25277281" w14:textId="77777777" w:rsidR="004C7708" w:rsidRDefault="00516AD7">
            <w:pPr>
              <w:spacing w:after="261"/>
            </w:pPr>
            <w:r>
              <w:rPr>
                <w:rFonts w:ascii="Arial" w:eastAsia="Arial" w:hAnsi="Arial" w:cs="Arial"/>
                <w:b/>
                <w:i/>
                <w:sz w:val="24"/>
              </w:rPr>
              <w:t>Step 7:</w:t>
            </w:r>
          </w:p>
          <w:p w14:paraId="7560861E" w14:textId="77777777" w:rsidR="004C7708" w:rsidRDefault="00516AD7">
            <w:pPr>
              <w:spacing w:after="0"/>
            </w:pPr>
            <w:r>
              <w:rPr>
                <w:rFonts w:ascii="Arial" w:eastAsia="Arial" w:hAnsi="Arial" w:cs="Arial"/>
                <w:sz w:val="24"/>
              </w:rPr>
              <w:t xml:space="preserve"> </w:t>
            </w:r>
          </w:p>
        </w:tc>
        <w:tc>
          <w:tcPr>
            <w:tcW w:w="8296" w:type="dxa"/>
            <w:tcBorders>
              <w:top w:val="nil"/>
              <w:left w:val="nil"/>
              <w:bottom w:val="nil"/>
              <w:right w:val="nil"/>
            </w:tcBorders>
          </w:tcPr>
          <w:p w14:paraId="13062323" w14:textId="77777777" w:rsidR="004C7708" w:rsidRDefault="00516AD7">
            <w:pPr>
              <w:spacing w:after="0"/>
            </w:pPr>
            <w:r>
              <w:rPr>
                <w:rFonts w:ascii="Arial" w:eastAsia="Arial" w:hAnsi="Arial" w:cs="Arial"/>
                <w:b/>
                <w:sz w:val="24"/>
              </w:rPr>
              <w:t>Compare</w:t>
            </w:r>
            <w:r>
              <w:rPr>
                <w:rFonts w:ascii="Arial" w:eastAsia="Arial" w:hAnsi="Arial" w:cs="Arial"/>
                <w:sz w:val="24"/>
              </w:rPr>
              <w:t xml:space="preserve"> the Step 5 rating with the Step 6 rating (if applicable). Select the </w:t>
            </w:r>
            <w:r>
              <w:rPr>
                <w:rFonts w:ascii="Arial" w:eastAsia="Arial" w:hAnsi="Arial" w:cs="Arial"/>
                <w:b/>
                <w:sz w:val="24"/>
              </w:rPr>
              <w:t>highest</w:t>
            </w:r>
            <w:r>
              <w:rPr>
                <w:rFonts w:ascii="Arial" w:eastAsia="Arial" w:hAnsi="Arial" w:cs="Arial"/>
                <w:sz w:val="24"/>
              </w:rPr>
              <w:t>.</w:t>
            </w:r>
          </w:p>
        </w:tc>
      </w:tr>
    </w:tbl>
    <w:p w14:paraId="32D0E492" w14:textId="77777777" w:rsidR="004C7708" w:rsidRDefault="00516AD7">
      <w:pPr>
        <w:spacing w:after="266"/>
        <w:ind w:left="10" w:right="1091" w:hanging="10"/>
        <w:jc w:val="center"/>
      </w:pPr>
      <w:r>
        <w:rPr>
          <w:rFonts w:ascii="Arial" w:eastAsia="Arial" w:hAnsi="Arial" w:cs="Arial"/>
          <w:b/>
          <w:sz w:val="24"/>
        </w:rPr>
        <w:t xml:space="preserve"> This is the Disability Assessment.</w:t>
      </w:r>
    </w:p>
    <w:p w14:paraId="12DD9613" w14:textId="77777777" w:rsidR="004C7708" w:rsidRDefault="004C7708">
      <w:pPr>
        <w:sectPr w:rsidR="004C7708">
          <w:headerReference w:type="even" r:id="rId572"/>
          <w:headerReference w:type="default" r:id="rId573"/>
          <w:footerReference w:type="even" r:id="rId574"/>
          <w:footerReference w:type="default" r:id="rId575"/>
          <w:headerReference w:type="first" r:id="rId576"/>
          <w:footerReference w:type="first" r:id="rId577"/>
          <w:pgSz w:w="12240" w:h="15840"/>
          <w:pgMar w:top="1952" w:right="1500" w:bottom="8074" w:left="2501" w:header="1482" w:footer="1441" w:gutter="0"/>
          <w:cols w:space="720"/>
        </w:sectPr>
      </w:pPr>
    </w:p>
    <w:p w14:paraId="59D312FE" w14:textId="77777777" w:rsidR="004C7708" w:rsidRDefault="00516AD7">
      <w:pPr>
        <w:spacing w:after="43"/>
        <w:ind w:left="-5" w:hanging="10"/>
      </w:pPr>
      <w:r>
        <w:rPr>
          <w:rFonts w:ascii="Arial" w:eastAsia="Arial" w:hAnsi="Arial" w:cs="Arial"/>
          <w:b/>
          <w:sz w:val="24"/>
        </w:rPr>
        <w:t>Steps to Determine the Human Immunodeficiency Virus (HIV)/AIDS Assessment</w:t>
      </w:r>
    </w:p>
    <w:tbl>
      <w:tblPr>
        <w:tblStyle w:val="TableGrid"/>
        <w:tblW w:w="9032" w:type="dxa"/>
        <w:tblInd w:w="-187" w:type="dxa"/>
        <w:tblCellMar>
          <w:top w:w="0" w:type="dxa"/>
          <w:left w:w="0" w:type="dxa"/>
          <w:bottom w:w="0" w:type="dxa"/>
          <w:right w:w="0" w:type="dxa"/>
        </w:tblCellMar>
        <w:tblLook w:val="04A0" w:firstRow="1" w:lastRow="0" w:firstColumn="1" w:lastColumn="0" w:noHBand="0" w:noVBand="1"/>
      </w:tblPr>
      <w:tblGrid>
        <w:gridCol w:w="1152"/>
        <w:gridCol w:w="7880"/>
      </w:tblGrid>
      <w:tr w:rsidR="004C7708" w14:paraId="0CA33ED1" w14:textId="77777777">
        <w:trPr>
          <w:trHeight w:val="672"/>
        </w:trPr>
        <w:tc>
          <w:tcPr>
            <w:tcW w:w="1152" w:type="dxa"/>
            <w:tcBorders>
              <w:top w:val="nil"/>
              <w:left w:val="nil"/>
              <w:bottom w:val="nil"/>
              <w:right w:val="nil"/>
            </w:tcBorders>
          </w:tcPr>
          <w:p w14:paraId="118C8E0A"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5831E176" w14:textId="77777777" w:rsidR="004C7708" w:rsidRDefault="00516AD7">
            <w:pPr>
              <w:spacing w:after="0"/>
            </w:pPr>
            <w:r>
              <w:rPr>
                <w:rFonts w:ascii="Arial" w:eastAsia="Arial" w:hAnsi="Arial" w:cs="Arial"/>
                <w:sz w:val="24"/>
              </w:rPr>
              <w:t>Determine the rating from</w:t>
            </w:r>
            <w:r>
              <w:rPr>
                <w:rFonts w:ascii="Arial" w:eastAsia="Arial" w:hAnsi="Arial" w:cs="Arial"/>
                <w:b/>
                <w:sz w:val="24"/>
              </w:rPr>
              <w:t xml:space="preserve"> Table 23.4 </w:t>
            </w:r>
            <w:r>
              <w:rPr>
                <w:rFonts w:ascii="Arial" w:eastAsia="Arial" w:hAnsi="Arial" w:cs="Arial"/>
                <w:sz w:val="24"/>
              </w:rPr>
              <w:t>(Other Impairment - Human Immunodeficiency Virus [HIV/AIDS]).</w:t>
            </w:r>
          </w:p>
        </w:tc>
      </w:tr>
      <w:tr w:rsidR="004C7708" w14:paraId="64952D8E" w14:textId="77777777">
        <w:trPr>
          <w:trHeight w:val="838"/>
        </w:trPr>
        <w:tc>
          <w:tcPr>
            <w:tcW w:w="1152" w:type="dxa"/>
            <w:tcBorders>
              <w:top w:val="nil"/>
              <w:left w:val="nil"/>
              <w:bottom w:val="nil"/>
              <w:right w:val="nil"/>
            </w:tcBorders>
          </w:tcPr>
          <w:p w14:paraId="6DAD8E52"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3639DB0C"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then apply to rating at Step 1.</w:t>
            </w:r>
          </w:p>
        </w:tc>
      </w:tr>
      <w:tr w:rsidR="004C7708" w14:paraId="4B4828EA" w14:textId="77777777">
        <w:trPr>
          <w:trHeight w:val="557"/>
        </w:trPr>
        <w:tc>
          <w:tcPr>
            <w:tcW w:w="1152" w:type="dxa"/>
            <w:tcBorders>
              <w:top w:val="nil"/>
              <w:left w:val="nil"/>
              <w:bottom w:val="nil"/>
              <w:right w:val="nil"/>
            </w:tcBorders>
            <w:vAlign w:val="center"/>
          </w:tcPr>
          <w:p w14:paraId="4A018464"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3740C812" w14:textId="77777777" w:rsidR="004C7708" w:rsidRDefault="00516AD7">
            <w:pPr>
              <w:spacing w:after="0"/>
            </w:pPr>
            <w:r>
              <w:rPr>
                <w:rFonts w:ascii="Arial" w:eastAsia="Arial" w:hAnsi="Arial" w:cs="Arial"/>
                <w:sz w:val="24"/>
              </w:rPr>
              <w:t>Determine the Quality of Life rating.</w:t>
            </w:r>
          </w:p>
        </w:tc>
      </w:tr>
      <w:tr w:rsidR="004C7708" w14:paraId="76D91A78" w14:textId="77777777">
        <w:trPr>
          <w:trHeight w:val="557"/>
        </w:trPr>
        <w:tc>
          <w:tcPr>
            <w:tcW w:w="1152" w:type="dxa"/>
            <w:tcBorders>
              <w:top w:val="nil"/>
              <w:left w:val="nil"/>
              <w:bottom w:val="nil"/>
              <w:right w:val="nil"/>
            </w:tcBorders>
            <w:vAlign w:val="center"/>
          </w:tcPr>
          <w:p w14:paraId="2A5672B3"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517B00C3" w14:textId="77777777" w:rsidR="004C7708" w:rsidRDefault="00516AD7">
            <w:pPr>
              <w:spacing w:after="0"/>
            </w:pPr>
            <w:r>
              <w:rPr>
                <w:rFonts w:ascii="Arial" w:eastAsia="Arial" w:hAnsi="Arial" w:cs="Arial"/>
                <w:sz w:val="24"/>
              </w:rPr>
              <w:t>Add the ratings at Step 2 and Step 3.</w:t>
            </w:r>
          </w:p>
        </w:tc>
      </w:tr>
      <w:tr w:rsidR="004C7708" w14:paraId="2372DDD5" w14:textId="77777777">
        <w:trPr>
          <w:trHeight w:val="391"/>
        </w:trPr>
        <w:tc>
          <w:tcPr>
            <w:tcW w:w="1152" w:type="dxa"/>
            <w:tcBorders>
              <w:top w:val="nil"/>
              <w:left w:val="nil"/>
              <w:bottom w:val="nil"/>
              <w:right w:val="nil"/>
            </w:tcBorders>
            <w:vAlign w:val="bottom"/>
          </w:tcPr>
          <w:p w14:paraId="01D96170"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0B7BB246" w14:textId="77777777" w:rsidR="004C7708" w:rsidRDefault="00516AD7">
            <w:pPr>
              <w:spacing w:after="0"/>
            </w:pPr>
            <w:r>
              <w:rPr>
                <w:rFonts w:ascii="Arial" w:eastAsia="Arial" w:hAnsi="Arial" w:cs="Arial"/>
                <w:sz w:val="24"/>
              </w:rPr>
              <w:t>If partial entitlement exists, apply to the Step 4 rating.</w:t>
            </w:r>
          </w:p>
        </w:tc>
      </w:tr>
    </w:tbl>
    <w:p w14:paraId="08B4F9E8" w14:textId="77777777" w:rsidR="004C7708" w:rsidRDefault="00516AD7">
      <w:pPr>
        <w:spacing w:after="0"/>
        <w:ind w:left="10" w:right="2" w:hanging="10"/>
        <w:jc w:val="center"/>
      </w:pPr>
      <w:r>
        <w:rPr>
          <w:rFonts w:ascii="Arial" w:eastAsia="Arial" w:hAnsi="Arial" w:cs="Arial"/>
          <w:b/>
          <w:sz w:val="24"/>
        </w:rPr>
        <w:t xml:space="preserve"> This is the Disability Assessment.</w:t>
      </w:r>
      <w:r>
        <w:br w:type="page"/>
      </w:r>
    </w:p>
    <w:p w14:paraId="21E3F317" w14:textId="77777777" w:rsidR="004C7708" w:rsidRDefault="00516AD7">
      <w:pPr>
        <w:spacing w:after="43"/>
        <w:ind w:left="-5" w:hanging="10"/>
      </w:pPr>
      <w:r>
        <w:rPr>
          <w:rFonts w:ascii="Arial" w:eastAsia="Arial" w:hAnsi="Arial" w:cs="Arial"/>
          <w:b/>
          <w:sz w:val="24"/>
        </w:rPr>
        <w:t>Steps to Determine the Malaria Assessment</w:t>
      </w:r>
    </w:p>
    <w:tbl>
      <w:tblPr>
        <w:tblStyle w:val="TableGrid"/>
        <w:tblW w:w="9032" w:type="dxa"/>
        <w:tblInd w:w="-2230" w:type="dxa"/>
        <w:tblCellMar>
          <w:top w:w="0" w:type="dxa"/>
          <w:left w:w="0" w:type="dxa"/>
          <w:bottom w:w="0" w:type="dxa"/>
          <w:right w:w="0" w:type="dxa"/>
        </w:tblCellMar>
        <w:tblLook w:val="04A0" w:firstRow="1" w:lastRow="0" w:firstColumn="1" w:lastColumn="0" w:noHBand="0" w:noVBand="1"/>
      </w:tblPr>
      <w:tblGrid>
        <w:gridCol w:w="1152"/>
        <w:gridCol w:w="7880"/>
      </w:tblGrid>
      <w:tr w:rsidR="004C7708" w14:paraId="232EE47D" w14:textId="77777777">
        <w:trPr>
          <w:trHeight w:val="396"/>
        </w:trPr>
        <w:tc>
          <w:tcPr>
            <w:tcW w:w="1152" w:type="dxa"/>
            <w:tcBorders>
              <w:top w:val="nil"/>
              <w:left w:val="nil"/>
              <w:bottom w:val="nil"/>
              <w:right w:val="nil"/>
            </w:tcBorders>
          </w:tcPr>
          <w:p w14:paraId="40F18538" w14:textId="77777777" w:rsidR="004C7708" w:rsidRDefault="00516AD7">
            <w:pPr>
              <w:spacing w:after="0"/>
            </w:pPr>
            <w:r>
              <w:rPr>
                <w:rFonts w:ascii="Arial" w:eastAsia="Arial" w:hAnsi="Arial" w:cs="Arial"/>
                <w:b/>
                <w:i/>
                <w:sz w:val="24"/>
              </w:rPr>
              <w:t>Step 1:</w:t>
            </w:r>
          </w:p>
        </w:tc>
        <w:tc>
          <w:tcPr>
            <w:tcW w:w="7880" w:type="dxa"/>
            <w:tcBorders>
              <w:top w:val="nil"/>
              <w:left w:val="nil"/>
              <w:bottom w:val="nil"/>
              <w:right w:val="nil"/>
            </w:tcBorders>
          </w:tcPr>
          <w:p w14:paraId="0C909EF5" w14:textId="77777777" w:rsidR="004C7708" w:rsidRDefault="00516AD7">
            <w:pPr>
              <w:spacing w:after="0"/>
            </w:pPr>
            <w:r>
              <w:rPr>
                <w:rFonts w:ascii="Arial" w:eastAsia="Arial" w:hAnsi="Arial" w:cs="Arial"/>
                <w:sz w:val="24"/>
              </w:rPr>
              <w:t>Determine the rating from</w:t>
            </w:r>
            <w:r>
              <w:rPr>
                <w:rFonts w:ascii="Arial" w:eastAsia="Arial" w:hAnsi="Arial" w:cs="Arial"/>
                <w:b/>
                <w:sz w:val="24"/>
              </w:rPr>
              <w:t xml:space="preserve"> Table 23.5 </w:t>
            </w:r>
            <w:r>
              <w:rPr>
                <w:rFonts w:ascii="Arial" w:eastAsia="Arial" w:hAnsi="Arial" w:cs="Arial"/>
                <w:sz w:val="24"/>
              </w:rPr>
              <w:t>(Other Impairment - Malaria).</w:t>
            </w:r>
          </w:p>
        </w:tc>
      </w:tr>
      <w:tr w:rsidR="004C7708" w14:paraId="22F00C25" w14:textId="77777777">
        <w:trPr>
          <w:trHeight w:val="838"/>
        </w:trPr>
        <w:tc>
          <w:tcPr>
            <w:tcW w:w="1152" w:type="dxa"/>
            <w:tcBorders>
              <w:top w:val="nil"/>
              <w:left w:val="nil"/>
              <w:bottom w:val="nil"/>
              <w:right w:val="nil"/>
            </w:tcBorders>
          </w:tcPr>
          <w:p w14:paraId="59004DD3" w14:textId="77777777" w:rsidR="004C7708" w:rsidRDefault="00516AD7">
            <w:pPr>
              <w:spacing w:after="0"/>
            </w:pPr>
            <w:r>
              <w:rPr>
                <w:rFonts w:ascii="Arial" w:eastAsia="Arial" w:hAnsi="Arial" w:cs="Arial"/>
                <w:b/>
                <w:i/>
                <w:sz w:val="24"/>
              </w:rPr>
              <w:t>Step 2:</w:t>
            </w:r>
          </w:p>
        </w:tc>
        <w:tc>
          <w:tcPr>
            <w:tcW w:w="7880" w:type="dxa"/>
            <w:tcBorders>
              <w:top w:val="nil"/>
              <w:left w:val="nil"/>
              <w:bottom w:val="nil"/>
              <w:right w:val="nil"/>
            </w:tcBorders>
            <w:vAlign w:val="center"/>
          </w:tcPr>
          <w:p w14:paraId="7BB67D40" w14:textId="77777777" w:rsidR="004C7708" w:rsidRDefault="00516AD7">
            <w:pPr>
              <w:spacing w:after="0"/>
            </w:pPr>
            <w:r>
              <w:rPr>
                <w:rFonts w:ascii="Arial" w:eastAsia="Arial" w:hAnsi="Arial" w:cs="Arial"/>
                <w:sz w:val="24"/>
              </w:rPr>
              <w:t>Does the Partially Contributing Table apply?  If</w:t>
            </w:r>
            <w:r>
              <w:rPr>
                <w:rFonts w:ascii="Arial" w:eastAsia="Arial" w:hAnsi="Arial" w:cs="Arial"/>
                <w:b/>
                <w:sz w:val="24"/>
              </w:rPr>
              <w:t xml:space="preserve"> yes</w:t>
            </w:r>
            <w:r>
              <w:rPr>
                <w:rFonts w:ascii="Arial" w:eastAsia="Arial" w:hAnsi="Arial" w:cs="Arial"/>
                <w:sz w:val="24"/>
              </w:rPr>
              <w:t>, then apply to rating at Step 1.</w:t>
            </w:r>
          </w:p>
        </w:tc>
      </w:tr>
      <w:tr w:rsidR="004C7708" w14:paraId="459B278A" w14:textId="77777777">
        <w:trPr>
          <w:trHeight w:val="557"/>
        </w:trPr>
        <w:tc>
          <w:tcPr>
            <w:tcW w:w="1152" w:type="dxa"/>
            <w:tcBorders>
              <w:top w:val="nil"/>
              <w:left w:val="nil"/>
              <w:bottom w:val="nil"/>
              <w:right w:val="nil"/>
            </w:tcBorders>
            <w:vAlign w:val="center"/>
          </w:tcPr>
          <w:p w14:paraId="6E0E9FB6" w14:textId="77777777" w:rsidR="004C7708" w:rsidRDefault="00516AD7">
            <w:pPr>
              <w:spacing w:after="0"/>
            </w:pPr>
            <w:r>
              <w:rPr>
                <w:rFonts w:ascii="Arial" w:eastAsia="Arial" w:hAnsi="Arial" w:cs="Arial"/>
                <w:b/>
                <w:i/>
                <w:sz w:val="24"/>
              </w:rPr>
              <w:t>Step 3:</w:t>
            </w:r>
          </w:p>
        </w:tc>
        <w:tc>
          <w:tcPr>
            <w:tcW w:w="7880" w:type="dxa"/>
            <w:tcBorders>
              <w:top w:val="nil"/>
              <w:left w:val="nil"/>
              <w:bottom w:val="nil"/>
              <w:right w:val="nil"/>
            </w:tcBorders>
            <w:vAlign w:val="center"/>
          </w:tcPr>
          <w:p w14:paraId="4211F2C4" w14:textId="77777777" w:rsidR="004C7708" w:rsidRDefault="00516AD7">
            <w:pPr>
              <w:spacing w:after="0"/>
            </w:pPr>
            <w:r>
              <w:rPr>
                <w:rFonts w:ascii="Arial" w:eastAsia="Arial" w:hAnsi="Arial" w:cs="Arial"/>
                <w:sz w:val="24"/>
              </w:rPr>
              <w:t>Determine the Quality of Life rating.</w:t>
            </w:r>
          </w:p>
        </w:tc>
      </w:tr>
      <w:tr w:rsidR="004C7708" w14:paraId="11894F0F" w14:textId="77777777">
        <w:trPr>
          <w:trHeight w:val="557"/>
        </w:trPr>
        <w:tc>
          <w:tcPr>
            <w:tcW w:w="1152" w:type="dxa"/>
            <w:tcBorders>
              <w:top w:val="nil"/>
              <w:left w:val="nil"/>
              <w:bottom w:val="nil"/>
              <w:right w:val="nil"/>
            </w:tcBorders>
            <w:vAlign w:val="center"/>
          </w:tcPr>
          <w:p w14:paraId="6C48A6E8" w14:textId="77777777" w:rsidR="004C7708" w:rsidRDefault="00516AD7">
            <w:pPr>
              <w:spacing w:after="0"/>
            </w:pPr>
            <w:r>
              <w:rPr>
                <w:rFonts w:ascii="Arial" w:eastAsia="Arial" w:hAnsi="Arial" w:cs="Arial"/>
                <w:b/>
                <w:i/>
                <w:sz w:val="24"/>
              </w:rPr>
              <w:t>Step 4:</w:t>
            </w:r>
          </w:p>
        </w:tc>
        <w:tc>
          <w:tcPr>
            <w:tcW w:w="7880" w:type="dxa"/>
            <w:tcBorders>
              <w:top w:val="nil"/>
              <w:left w:val="nil"/>
              <w:bottom w:val="nil"/>
              <w:right w:val="nil"/>
            </w:tcBorders>
            <w:vAlign w:val="center"/>
          </w:tcPr>
          <w:p w14:paraId="3A3800F3" w14:textId="77777777" w:rsidR="004C7708" w:rsidRDefault="00516AD7">
            <w:pPr>
              <w:spacing w:after="0"/>
            </w:pPr>
            <w:r>
              <w:rPr>
                <w:rFonts w:ascii="Arial" w:eastAsia="Arial" w:hAnsi="Arial" w:cs="Arial"/>
                <w:sz w:val="24"/>
              </w:rPr>
              <w:t>Add the ratings at Step 2 and Step 3.</w:t>
            </w:r>
          </w:p>
        </w:tc>
      </w:tr>
      <w:tr w:rsidR="004C7708" w14:paraId="5952BDCA" w14:textId="77777777">
        <w:trPr>
          <w:trHeight w:val="391"/>
        </w:trPr>
        <w:tc>
          <w:tcPr>
            <w:tcW w:w="1152" w:type="dxa"/>
            <w:tcBorders>
              <w:top w:val="nil"/>
              <w:left w:val="nil"/>
              <w:bottom w:val="nil"/>
              <w:right w:val="nil"/>
            </w:tcBorders>
            <w:vAlign w:val="bottom"/>
          </w:tcPr>
          <w:p w14:paraId="5BAAB1B0" w14:textId="77777777" w:rsidR="004C7708" w:rsidRDefault="00516AD7">
            <w:pPr>
              <w:spacing w:after="0"/>
            </w:pPr>
            <w:r>
              <w:rPr>
                <w:rFonts w:ascii="Arial" w:eastAsia="Arial" w:hAnsi="Arial" w:cs="Arial"/>
                <w:b/>
                <w:i/>
                <w:sz w:val="24"/>
              </w:rPr>
              <w:t>Step 5:</w:t>
            </w:r>
          </w:p>
        </w:tc>
        <w:tc>
          <w:tcPr>
            <w:tcW w:w="7880" w:type="dxa"/>
            <w:tcBorders>
              <w:top w:val="nil"/>
              <w:left w:val="nil"/>
              <w:bottom w:val="nil"/>
              <w:right w:val="nil"/>
            </w:tcBorders>
            <w:vAlign w:val="bottom"/>
          </w:tcPr>
          <w:p w14:paraId="3E6F9277" w14:textId="77777777" w:rsidR="004C7708" w:rsidRDefault="00516AD7">
            <w:pPr>
              <w:spacing w:after="0"/>
            </w:pPr>
            <w:r>
              <w:rPr>
                <w:rFonts w:ascii="Arial" w:eastAsia="Arial" w:hAnsi="Arial" w:cs="Arial"/>
                <w:sz w:val="24"/>
              </w:rPr>
              <w:t>If partial entitlement exists, apply to the Step 4 rating.</w:t>
            </w:r>
          </w:p>
        </w:tc>
      </w:tr>
    </w:tbl>
    <w:p w14:paraId="5647D110" w14:textId="77777777" w:rsidR="004C7708" w:rsidRDefault="00516AD7">
      <w:pPr>
        <w:spacing w:after="0"/>
        <w:ind w:left="10" w:right="2" w:hanging="10"/>
        <w:jc w:val="center"/>
      </w:pPr>
      <w:r>
        <w:rPr>
          <w:rFonts w:ascii="Arial" w:eastAsia="Arial" w:hAnsi="Arial" w:cs="Arial"/>
          <w:b/>
          <w:sz w:val="24"/>
        </w:rPr>
        <w:t xml:space="preserve"> This is the Disability Assessment.</w:t>
      </w:r>
      <w:r>
        <w:br w:type="page"/>
      </w:r>
    </w:p>
    <w:tbl>
      <w:tblPr>
        <w:tblStyle w:val="TableGrid"/>
        <w:tblW w:w="9503" w:type="dxa"/>
        <w:tblInd w:w="-54" w:type="dxa"/>
        <w:tblCellMar>
          <w:top w:w="88" w:type="dxa"/>
          <w:left w:w="115" w:type="dxa"/>
          <w:bottom w:w="0" w:type="dxa"/>
          <w:right w:w="115" w:type="dxa"/>
        </w:tblCellMar>
        <w:tblLook w:val="04A0" w:firstRow="1" w:lastRow="0" w:firstColumn="1" w:lastColumn="0" w:noHBand="0" w:noVBand="1"/>
      </w:tblPr>
      <w:tblGrid>
        <w:gridCol w:w="9503"/>
      </w:tblGrid>
      <w:tr w:rsidR="004C7708" w14:paraId="66FEA5B9" w14:textId="77777777">
        <w:trPr>
          <w:trHeight w:val="468"/>
        </w:trPr>
        <w:tc>
          <w:tcPr>
            <w:tcW w:w="9503" w:type="dxa"/>
            <w:tcBorders>
              <w:top w:val="single" w:sz="7" w:space="0" w:color="000000"/>
              <w:left w:val="single" w:sz="7" w:space="0" w:color="000000"/>
              <w:bottom w:val="nil"/>
              <w:right w:val="double" w:sz="24" w:space="0" w:color="000000"/>
            </w:tcBorders>
            <w:shd w:val="clear" w:color="auto" w:fill="CCCCCC"/>
          </w:tcPr>
          <w:p w14:paraId="1C2C351F" w14:textId="77777777" w:rsidR="004C7708" w:rsidRDefault="00516AD7">
            <w:pPr>
              <w:spacing w:after="0"/>
              <w:ind w:right="44"/>
              <w:jc w:val="center"/>
            </w:pPr>
            <w:r>
              <w:rPr>
                <w:rFonts w:ascii="Arial" w:eastAsia="Arial" w:hAnsi="Arial" w:cs="Arial"/>
                <w:b/>
                <w:sz w:val="30"/>
              </w:rPr>
              <w:t>Chapter 24</w:t>
            </w:r>
          </w:p>
        </w:tc>
      </w:tr>
      <w:tr w:rsidR="004C7708" w14:paraId="7C40F9C5" w14:textId="77777777">
        <w:trPr>
          <w:trHeight w:val="429"/>
        </w:trPr>
        <w:tc>
          <w:tcPr>
            <w:tcW w:w="9503" w:type="dxa"/>
            <w:tcBorders>
              <w:top w:val="nil"/>
              <w:left w:val="single" w:sz="7" w:space="0" w:color="000000"/>
              <w:bottom w:val="double" w:sz="24" w:space="0" w:color="000000"/>
              <w:right w:val="double" w:sz="24" w:space="0" w:color="000000"/>
            </w:tcBorders>
            <w:shd w:val="clear" w:color="auto" w:fill="CCCCCC"/>
          </w:tcPr>
          <w:p w14:paraId="5228A4A4" w14:textId="77777777" w:rsidR="004C7708" w:rsidRDefault="00516AD7">
            <w:pPr>
              <w:spacing w:after="0"/>
              <w:ind w:right="139"/>
              <w:jc w:val="center"/>
            </w:pPr>
            <w:r>
              <w:rPr>
                <w:rFonts w:ascii="Arial" w:eastAsia="Arial" w:hAnsi="Arial" w:cs="Arial"/>
                <w:b/>
                <w:sz w:val="30"/>
              </w:rPr>
              <w:t xml:space="preserve">TUBERCULOSIS </w:t>
            </w:r>
          </w:p>
        </w:tc>
      </w:tr>
    </w:tbl>
    <w:p w14:paraId="63BB04BB" w14:textId="77777777" w:rsidR="004C7708" w:rsidRDefault="00516AD7">
      <w:pPr>
        <w:spacing w:after="287" w:line="250" w:lineRule="auto"/>
        <w:ind w:left="-15" w:right="7"/>
      </w:pPr>
      <w:r>
        <w:rPr>
          <w:rFonts w:ascii="Arial" w:eastAsia="Arial" w:hAnsi="Arial" w:cs="Arial"/>
          <w:sz w:val="24"/>
        </w:rPr>
        <w:t xml:space="preserve">This chapter is used to assess impairment resulting from pulmonary and nonpulmonary tuberculosis.  The provisions of subsection 35(3) of the </w:t>
      </w:r>
      <w:r>
        <w:rPr>
          <w:rFonts w:ascii="Arial" w:eastAsia="Arial" w:hAnsi="Arial" w:cs="Arial"/>
          <w:i/>
          <w:sz w:val="24"/>
        </w:rPr>
        <w:t>Pension Act</w:t>
      </w:r>
      <w:r>
        <w:rPr>
          <w:rFonts w:ascii="Arial" w:eastAsia="Arial" w:hAnsi="Arial" w:cs="Arial"/>
          <w:sz w:val="24"/>
        </w:rPr>
        <w:t xml:space="preserve"> will determine the assessment of pulmonary tuberculosis in specific cases, as indicated in the legislation, and will be applied in conjunction with subsection 35(1).  </w:t>
      </w:r>
    </w:p>
    <w:p w14:paraId="18B1780A" w14:textId="77777777" w:rsidR="004C7708" w:rsidRDefault="00516AD7">
      <w:pPr>
        <w:spacing w:after="260" w:line="253" w:lineRule="auto"/>
        <w:ind w:left="-5" w:hanging="10"/>
      </w:pPr>
      <w:r>
        <w:rPr>
          <w:rFonts w:ascii="Arial" w:eastAsia="Arial" w:hAnsi="Arial" w:cs="Arial"/>
          <w:b/>
          <w:sz w:val="24"/>
        </w:rPr>
        <w:t>Current Legislation</w:t>
      </w:r>
    </w:p>
    <w:p w14:paraId="6B56E601" w14:textId="77777777" w:rsidR="004C7708" w:rsidRDefault="00516AD7">
      <w:pPr>
        <w:spacing w:after="287" w:line="250" w:lineRule="auto"/>
        <w:ind w:left="-15" w:right="7"/>
      </w:pPr>
      <w:r>
        <w:rPr>
          <w:rFonts w:ascii="Arial" w:eastAsia="Arial" w:hAnsi="Arial" w:cs="Arial"/>
          <w:sz w:val="24"/>
        </w:rPr>
        <w:t xml:space="preserve">Section 35 (3) of the </w:t>
      </w:r>
      <w:r>
        <w:rPr>
          <w:rFonts w:ascii="Arial" w:eastAsia="Arial" w:hAnsi="Arial" w:cs="Arial"/>
          <w:i/>
          <w:sz w:val="24"/>
        </w:rPr>
        <w:t>Pension Act</w:t>
      </w:r>
      <w:r>
        <w:rPr>
          <w:rFonts w:ascii="Arial" w:eastAsia="Arial" w:hAnsi="Arial" w:cs="Arial"/>
          <w:sz w:val="24"/>
        </w:rPr>
        <w:t xml:space="preserve"> states:   Pensions for disability resulting from pulmonary tuberculosis, where during the treatment of a member of the forces the presence of tubercle bacilli has been discovered in the sputum or it has been proved that the disease is moderately advanced and clinically active, shall be awarded and continued as follows:</w:t>
      </w:r>
    </w:p>
    <w:p w14:paraId="7FC2B46A" w14:textId="77777777" w:rsidR="004C7708" w:rsidRDefault="00516AD7">
      <w:pPr>
        <w:numPr>
          <w:ilvl w:val="0"/>
          <w:numId w:val="55"/>
        </w:numPr>
        <w:spacing w:after="287" w:line="250" w:lineRule="auto"/>
        <w:ind w:right="7" w:hanging="720"/>
      </w:pPr>
      <w:r>
        <w:rPr>
          <w:rFonts w:ascii="Arial" w:eastAsia="Arial" w:hAnsi="Arial" w:cs="Arial"/>
          <w:sz w:val="24"/>
        </w:rPr>
        <w:t xml:space="preserve">In the case of a member of the forces who served in a theatre of actual war and whose disease was attributable to or was incurred or was aggravated during service, either during World War I or World War II, and in the case of a member of the forces who did not serve in a theatre of actual war and whose disease was incurred during service during either of those Wars, a pension of one hundred </w:t>
      </w:r>
      <w:r>
        <w:rPr>
          <w:rFonts w:ascii="Arial" w:eastAsia="Arial" w:hAnsi="Arial" w:cs="Arial"/>
          <w:i/>
          <w:sz w:val="24"/>
        </w:rPr>
        <w:t xml:space="preserve">per cent </w:t>
      </w:r>
      <w:r>
        <w:rPr>
          <w:rFonts w:ascii="Arial" w:eastAsia="Arial" w:hAnsi="Arial" w:cs="Arial"/>
          <w:sz w:val="24"/>
        </w:rPr>
        <w:t>shall be awarded as of the date of completion of the treatment and shall be continued without reduction for a period of two years, unless further treatment is required;</w:t>
      </w:r>
    </w:p>
    <w:p w14:paraId="6B9030AE" w14:textId="77777777" w:rsidR="004C7708" w:rsidRDefault="00516AD7">
      <w:pPr>
        <w:numPr>
          <w:ilvl w:val="0"/>
          <w:numId w:val="55"/>
        </w:numPr>
        <w:spacing w:after="287" w:line="250" w:lineRule="auto"/>
        <w:ind w:right="7" w:hanging="720"/>
      </w:pPr>
      <w:r>
        <w:rPr>
          <w:rFonts w:ascii="Arial" w:eastAsia="Arial" w:hAnsi="Arial" w:cs="Arial"/>
          <w:sz w:val="24"/>
        </w:rPr>
        <w:t xml:space="preserve">In the case of a member of the forces who did not serve in a theatre of actual war and whose disease was aggravated during service, either during World War I or World War II, a pension of ninety </w:t>
      </w:r>
      <w:r>
        <w:rPr>
          <w:rFonts w:ascii="Arial" w:eastAsia="Arial" w:hAnsi="Arial" w:cs="Arial"/>
          <w:i/>
          <w:sz w:val="24"/>
        </w:rPr>
        <w:t xml:space="preserve">per cent </w:t>
      </w:r>
      <w:r>
        <w:rPr>
          <w:rFonts w:ascii="Arial" w:eastAsia="Arial" w:hAnsi="Arial" w:cs="Arial"/>
          <w:sz w:val="24"/>
        </w:rPr>
        <w:t>shall be awarded as of the date of completion of the treatment and shall be continued without reduction for a period of two years, unless further treatment is required;</w:t>
      </w:r>
    </w:p>
    <w:p w14:paraId="15A86BE4" w14:textId="77777777" w:rsidR="004C7708" w:rsidRDefault="00516AD7">
      <w:pPr>
        <w:numPr>
          <w:ilvl w:val="0"/>
          <w:numId w:val="55"/>
        </w:numPr>
        <w:spacing w:after="287" w:line="250" w:lineRule="auto"/>
        <w:ind w:right="7" w:hanging="720"/>
      </w:pPr>
      <w:r>
        <w:rPr>
          <w:rFonts w:ascii="Arial" w:eastAsia="Arial" w:hAnsi="Arial" w:cs="Arial"/>
          <w:sz w:val="24"/>
        </w:rPr>
        <w:t xml:space="preserve">In the case of a member of the forces who has seen service in the nonpermanent active militia or in the reserve army during World War II or in the case of a member of the forces who has seen service in peacetime, whose disease occurred on service and arose out of or was directly connected with that service, a pension of one hundred </w:t>
      </w:r>
      <w:r>
        <w:rPr>
          <w:rFonts w:ascii="Arial" w:eastAsia="Arial" w:hAnsi="Arial" w:cs="Arial"/>
          <w:i/>
          <w:sz w:val="24"/>
        </w:rPr>
        <w:t xml:space="preserve">per cent </w:t>
      </w:r>
      <w:r>
        <w:rPr>
          <w:rFonts w:ascii="Arial" w:eastAsia="Arial" w:hAnsi="Arial" w:cs="Arial"/>
          <w:sz w:val="24"/>
        </w:rPr>
        <w:t>shall be awarded as of the date of completion of the treatment and shall be continued without reduction for a period of two years, unless further treatment is required;</w:t>
      </w:r>
    </w:p>
    <w:p w14:paraId="793FB3DC" w14:textId="77777777" w:rsidR="004C7708" w:rsidRDefault="00516AD7">
      <w:pPr>
        <w:numPr>
          <w:ilvl w:val="0"/>
          <w:numId w:val="55"/>
        </w:numPr>
        <w:spacing w:after="287" w:line="250" w:lineRule="auto"/>
        <w:ind w:right="7" w:hanging="720"/>
      </w:pPr>
      <w:r>
        <w:rPr>
          <w:rFonts w:ascii="Arial" w:eastAsia="Arial" w:hAnsi="Arial" w:cs="Arial"/>
          <w:sz w:val="24"/>
        </w:rPr>
        <w:t>In the case of a member of the forces who has seen service in the nonpermanent active militia or in the reserve army during World War II or in the case of a member of the forces who has seen service in peacetime, whose disease</w:t>
      </w:r>
    </w:p>
    <w:p w14:paraId="1BE3FB4E" w14:textId="77777777" w:rsidR="004C7708" w:rsidRDefault="004C7708">
      <w:pPr>
        <w:sectPr w:rsidR="004C7708">
          <w:headerReference w:type="even" r:id="rId578"/>
          <w:headerReference w:type="default" r:id="rId579"/>
          <w:footerReference w:type="even" r:id="rId580"/>
          <w:footerReference w:type="default" r:id="rId581"/>
          <w:headerReference w:type="first" r:id="rId582"/>
          <w:footerReference w:type="first" r:id="rId583"/>
          <w:pgSz w:w="12240" w:h="15840"/>
          <w:pgMar w:top="1806" w:right="1469" w:bottom="1966" w:left="1440" w:header="1482" w:footer="1441" w:gutter="0"/>
          <w:cols w:space="720"/>
          <w:titlePg/>
        </w:sectPr>
      </w:pPr>
    </w:p>
    <w:p w14:paraId="142CA6E5" w14:textId="77777777" w:rsidR="004C7708" w:rsidRDefault="00516AD7">
      <w:pPr>
        <w:spacing w:after="287" w:line="250" w:lineRule="auto"/>
        <w:ind w:left="720" w:right="7"/>
      </w:pPr>
      <w:r>
        <w:rPr>
          <w:rFonts w:ascii="Arial" w:eastAsia="Arial" w:hAnsi="Arial" w:cs="Arial"/>
          <w:sz w:val="24"/>
        </w:rPr>
        <w:t xml:space="preserve">was aggravated during service and the aggravation arose out of or was directly connected with that service, a pension of ninety </w:t>
      </w:r>
      <w:r>
        <w:rPr>
          <w:rFonts w:ascii="Arial" w:eastAsia="Arial" w:hAnsi="Arial" w:cs="Arial"/>
          <w:i/>
          <w:sz w:val="24"/>
        </w:rPr>
        <w:t xml:space="preserve">per cent </w:t>
      </w:r>
      <w:r>
        <w:rPr>
          <w:rFonts w:ascii="Arial" w:eastAsia="Arial" w:hAnsi="Arial" w:cs="Arial"/>
          <w:sz w:val="24"/>
        </w:rPr>
        <w:t>shall be awarded as from the date of completion of the treatment and shall be continued without reduction for a period of two years, unless further treatment is required; and</w:t>
      </w:r>
    </w:p>
    <w:p w14:paraId="100B6494" w14:textId="77777777" w:rsidR="004C7708" w:rsidRDefault="00516AD7">
      <w:pPr>
        <w:numPr>
          <w:ilvl w:val="0"/>
          <w:numId w:val="55"/>
        </w:numPr>
        <w:spacing w:after="287" w:line="250" w:lineRule="auto"/>
        <w:ind w:right="7" w:hanging="720"/>
      </w:pPr>
      <w:r>
        <w:rPr>
          <w:rFonts w:ascii="Arial" w:eastAsia="Arial" w:hAnsi="Arial" w:cs="Arial"/>
          <w:sz w:val="24"/>
        </w:rPr>
        <w:t xml:space="preserve">After the expiration of two years, no pension awarded in respect of pulmonary tuberculosis shall be reduced by more than twenty </w:t>
      </w:r>
      <w:r>
        <w:rPr>
          <w:rFonts w:ascii="Arial" w:eastAsia="Arial" w:hAnsi="Arial" w:cs="Arial"/>
          <w:i/>
          <w:sz w:val="24"/>
        </w:rPr>
        <w:t xml:space="preserve">per cent </w:t>
      </w:r>
      <w:r>
        <w:rPr>
          <w:rFonts w:ascii="Arial" w:eastAsia="Arial" w:hAnsi="Arial" w:cs="Arial"/>
          <w:sz w:val="24"/>
        </w:rPr>
        <w:t>at any one time, nor shall reductions be made at intervals of less than six months, and paragraphs (b) and (d) do not apply if the disease manifested itself within a period of three months after enlistment.</w:t>
      </w:r>
    </w:p>
    <w:p w14:paraId="201E3CE3" w14:textId="77777777" w:rsidR="004C7708" w:rsidRDefault="00516AD7">
      <w:pPr>
        <w:numPr>
          <w:ilvl w:val="1"/>
          <w:numId w:val="56"/>
        </w:numPr>
        <w:spacing w:after="3" w:line="253" w:lineRule="auto"/>
        <w:ind w:hanging="10"/>
      </w:pPr>
      <w:r>
        <w:rPr>
          <w:rFonts w:ascii="Arial" w:eastAsia="Arial" w:hAnsi="Arial" w:cs="Arial"/>
          <w:b/>
          <w:sz w:val="24"/>
        </w:rPr>
        <w:t xml:space="preserve">- For the purposes of Subsection 35(3) of the </w:t>
      </w:r>
      <w:r>
        <w:rPr>
          <w:rFonts w:ascii="Arial" w:eastAsia="Arial" w:hAnsi="Arial" w:cs="Arial"/>
          <w:b/>
          <w:i/>
          <w:sz w:val="24"/>
        </w:rPr>
        <w:t xml:space="preserve">Pension Act, </w:t>
      </w:r>
      <w:r>
        <w:rPr>
          <w:rFonts w:ascii="Arial" w:eastAsia="Arial" w:hAnsi="Arial" w:cs="Arial"/>
          <w:b/>
          <w:sz w:val="24"/>
        </w:rPr>
        <w:t xml:space="preserve">“treatment” as referred to in this legislation means “hospitalized for the treatment of Pulmonary Tuberculosis”.    </w:t>
      </w:r>
    </w:p>
    <w:p w14:paraId="43129001" w14:textId="77777777" w:rsidR="004C7708" w:rsidRDefault="00516AD7">
      <w:pPr>
        <w:spacing w:after="0"/>
      </w:pPr>
      <w:r>
        <w:rPr>
          <w:rFonts w:ascii="Arial" w:eastAsia="Arial" w:hAnsi="Arial" w:cs="Arial"/>
          <w:sz w:val="24"/>
        </w:rPr>
        <w:t xml:space="preserve"> </w:t>
      </w:r>
    </w:p>
    <w:p w14:paraId="3A2B5167" w14:textId="77777777" w:rsidR="004C7708" w:rsidRDefault="00516AD7">
      <w:pPr>
        <w:numPr>
          <w:ilvl w:val="1"/>
          <w:numId w:val="56"/>
        </w:numPr>
        <w:spacing w:after="291" w:line="253" w:lineRule="auto"/>
        <w:ind w:hanging="10"/>
      </w:pPr>
      <w:r>
        <w:rPr>
          <w:rFonts w:ascii="Arial" w:eastAsia="Arial" w:hAnsi="Arial" w:cs="Arial"/>
          <w:b/>
          <w:sz w:val="24"/>
        </w:rPr>
        <w:t xml:space="preserve">- Pulmonary Tuberculosis (when Subsection 35(3) of the </w:t>
      </w:r>
      <w:r>
        <w:rPr>
          <w:rFonts w:ascii="Arial" w:eastAsia="Arial" w:hAnsi="Arial" w:cs="Arial"/>
          <w:b/>
          <w:i/>
          <w:sz w:val="24"/>
        </w:rPr>
        <w:t xml:space="preserve">Pension Act </w:t>
      </w:r>
      <w:r>
        <w:rPr>
          <w:rFonts w:ascii="Arial" w:eastAsia="Arial" w:hAnsi="Arial" w:cs="Arial"/>
          <w:b/>
          <w:sz w:val="24"/>
        </w:rPr>
        <w:t>does not apply) and Non-Pulmonary Tuberculosis:</w:t>
      </w:r>
    </w:p>
    <w:p w14:paraId="2ADEAA7F" w14:textId="77777777" w:rsidR="004C7708" w:rsidRDefault="00516AD7">
      <w:pPr>
        <w:numPr>
          <w:ilvl w:val="0"/>
          <w:numId w:val="57"/>
        </w:numPr>
        <w:spacing w:after="287" w:line="250" w:lineRule="auto"/>
        <w:ind w:right="7" w:hanging="720"/>
      </w:pPr>
      <w:r>
        <w:rPr>
          <w:rFonts w:ascii="Arial" w:eastAsia="Arial" w:hAnsi="Arial" w:cs="Arial"/>
          <w:sz w:val="24"/>
        </w:rPr>
        <w:t>Current methods of treatment have greatly reduced the length of hospital treatment and greatly improved the prognosis for maintenance of function and for the protection of close contacts. Nevertheless, any case may present special features which can be considered on their merits.</w:t>
      </w:r>
    </w:p>
    <w:p w14:paraId="3B3F87F4" w14:textId="77777777" w:rsidR="004C7708" w:rsidRDefault="00516AD7">
      <w:pPr>
        <w:numPr>
          <w:ilvl w:val="0"/>
          <w:numId w:val="57"/>
        </w:numPr>
        <w:spacing w:after="287" w:line="250" w:lineRule="auto"/>
        <w:ind w:right="7" w:hanging="720"/>
      </w:pPr>
      <w:r>
        <w:rPr>
          <w:rFonts w:ascii="Arial" w:eastAsia="Arial" w:hAnsi="Arial" w:cs="Arial"/>
          <w:sz w:val="24"/>
        </w:rPr>
        <w:t>A policy statement, dated 7 September 1972 confirms, extends and defines the practice of making an assessment for non-pulmonary tuberculosis in addition to that made for pulmonary tuberculosis.</w:t>
      </w:r>
    </w:p>
    <w:p w14:paraId="0F4F6FDD" w14:textId="77777777" w:rsidR="004C7708" w:rsidRDefault="00516AD7">
      <w:pPr>
        <w:numPr>
          <w:ilvl w:val="0"/>
          <w:numId w:val="57"/>
        </w:numPr>
        <w:spacing w:after="17" w:line="250" w:lineRule="auto"/>
        <w:ind w:right="7" w:hanging="720"/>
      </w:pPr>
      <w:r>
        <w:rPr>
          <w:rFonts w:ascii="Arial" w:eastAsia="Arial" w:hAnsi="Arial" w:cs="Arial"/>
          <w:sz w:val="24"/>
        </w:rPr>
        <w:t>Following hospital treatment for:</w:t>
      </w:r>
    </w:p>
    <w:p w14:paraId="75832B0D" w14:textId="77777777" w:rsidR="004C7708" w:rsidRDefault="00516AD7">
      <w:pPr>
        <w:numPr>
          <w:ilvl w:val="2"/>
          <w:numId w:val="59"/>
        </w:numPr>
        <w:spacing w:after="10" w:line="250" w:lineRule="auto"/>
        <w:ind w:right="7"/>
      </w:pPr>
      <w:r>
        <w:rPr>
          <w:rFonts w:ascii="Arial" w:eastAsia="Arial" w:hAnsi="Arial" w:cs="Arial"/>
          <w:sz w:val="24"/>
        </w:rPr>
        <w:t>active pulmonary tuberculosis when Subsection 35(3) does not apply; or</w:t>
      </w:r>
    </w:p>
    <w:p w14:paraId="441793A6" w14:textId="77777777" w:rsidR="004C7708" w:rsidRDefault="00516AD7">
      <w:pPr>
        <w:numPr>
          <w:ilvl w:val="2"/>
          <w:numId w:val="59"/>
        </w:numPr>
        <w:spacing w:after="10" w:line="250" w:lineRule="auto"/>
        <w:ind w:right="7"/>
      </w:pPr>
      <w:r>
        <w:rPr>
          <w:rFonts w:ascii="Arial" w:eastAsia="Arial" w:hAnsi="Arial" w:cs="Arial"/>
          <w:sz w:val="24"/>
        </w:rPr>
        <w:t>non-pulmonary tuberculosis; these conditions shall be assessed in accordance with the Table to Article 24.01.</w:t>
      </w:r>
    </w:p>
    <w:tbl>
      <w:tblPr>
        <w:tblStyle w:val="TableGrid"/>
        <w:tblW w:w="9345" w:type="dxa"/>
        <w:tblInd w:w="6" w:type="dxa"/>
        <w:tblCellMar>
          <w:top w:w="165" w:type="dxa"/>
          <w:left w:w="166" w:type="dxa"/>
          <w:bottom w:w="53" w:type="dxa"/>
          <w:right w:w="115" w:type="dxa"/>
        </w:tblCellMar>
        <w:tblLook w:val="04A0" w:firstRow="1" w:lastRow="0" w:firstColumn="1" w:lastColumn="0" w:noHBand="0" w:noVBand="1"/>
      </w:tblPr>
      <w:tblGrid>
        <w:gridCol w:w="542"/>
        <w:gridCol w:w="7380"/>
        <w:gridCol w:w="1423"/>
      </w:tblGrid>
      <w:tr w:rsidR="004C7708" w14:paraId="3E74C614" w14:textId="77777777">
        <w:trPr>
          <w:trHeight w:val="453"/>
        </w:trPr>
        <w:tc>
          <w:tcPr>
            <w:tcW w:w="542" w:type="dxa"/>
            <w:tcBorders>
              <w:top w:val="single" w:sz="7" w:space="0" w:color="000000"/>
              <w:left w:val="single" w:sz="7" w:space="0" w:color="000000"/>
              <w:bottom w:val="double" w:sz="7" w:space="0" w:color="000000"/>
              <w:right w:val="nil"/>
            </w:tcBorders>
            <w:shd w:val="clear" w:color="auto" w:fill="E5E5E5"/>
          </w:tcPr>
          <w:p w14:paraId="57881FF2" w14:textId="77777777" w:rsidR="004C7708" w:rsidRDefault="004C7708"/>
        </w:tc>
        <w:tc>
          <w:tcPr>
            <w:tcW w:w="7380" w:type="dxa"/>
            <w:tcBorders>
              <w:top w:val="single" w:sz="7" w:space="0" w:color="000000"/>
              <w:left w:val="nil"/>
              <w:bottom w:val="double" w:sz="7" w:space="0" w:color="000000"/>
              <w:right w:val="nil"/>
            </w:tcBorders>
            <w:shd w:val="clear" w:color="auto" w:fill="E5E5E5"/>
            <w:vAlign w:val="bottom"/>
          </w:tcPr>
          <w:p w14:paraId="1C3E5C2F" w14:textId="77777777" w:rsidR="004C7708" w:rsidRDefault="00516AD7">
            <w:pPr>
              <w:spacing w:after="0"/>
              <w:ind w:left="835"/>
              <w:jc w:val="center"/>
            </w:pPr>
            <w:r>
              <w:rPr>
                <w:rFonts w:ascii="Arial" w:eastAsia="Arial" w:hAnsi="Arial" w:cs="Arial"/>
                <w:b/>
                <w:sz w:val="24"/>
              </w:rPr>
              <w:t>Table to Article 24.01</w:t>
            </w:r>
          </w:p>
        </w:tc>
        <w:tc>
          <w:tcPr>
            <w:tcW w:w="1423" w:type="dxa"/>
            <w:tcBorders>
              <w:top w:val="single" w:sz="7" w:space="0" w:color="000000"/>
              <w:left w:val="nil"/>
              <w:bottom w:val="double" w:sz="7" w:space="0" w:color="000000"/>
              <w:right w:val="single" w:sz="7" w:space="0" w:color="000000"/>
            </w:tcBorders>
            <w:shd w:val="clear" w:color="auto" w:fill="E5E5E5"/>
          </w:tcPr>
          <w:p w14:paraId="1F6345AD" w14:textId="77777777" w:rsidR="004C7708" w:rsidRDefault="004C7708"/>
        </w:tc>
      </w:tr>
      <w:tr w:rsidR="004C7708" w14:paraId="58DA81AC" w14:textId="77777777">
        <w:trPr>
          <w:trHeight w:val="715"/>
        </w:trPr>
        <w:tc>
          <w:tcPr>
            <w:tcW w:w="542" w:type="dxa"/>
            <w:tcBorders>
              <w:top w:val="double" w:sz="7" w:space="0" w:color="000000"/>
              <w:left w:val="single" w:sz="7" w:space="0" w:color="000000"/>
              <w:bottom w:val="single" w:sz="7" w:space="0" w:color="000000"/>
              <w:right w:val="single" w:sz="7" w:space="0" w:color="000000"/>
            </w:tcBorders>
          </w:tcPr>
          <w:p w14:paraId="20DFCB01" w14:textId="77777777" w:rsidR="004C7708" w:rsidRDefault="00516AD7">
            <w:pPr>
              <w:spacing w:after="0"/>
            </w:pPr>
            <w:r>
              <w:rPr>
                <w:rFonts w:ascii="Arial" w:eastAsia="Arial" w:hAnsi="Arial" w:cs="Arial"/>
                <w:b/>
              </w:rPr>
              <w:t xml:space="preserve">1 </w:t>
            </w:r>
          </w:p>
        </w:tc>
        <w:tc>
          <w:tcPr>
            <w:tcW w:w="7380" w:type="dxa"/>
            <w:tcBorders>
              <w:top w:val="double" w:sz="7" w:space="0" w:color="000000"/>
              <w:left w:val="single" w:sz="7" w:space="0" w:color="000000"/>
              <w:bottom w:val="single" w:sz="7" w:space="0" w:color="000000"/>
              <w:right w:val="single" w:sz="7" w:space="0" w:color="000000"/>
            </w:tcBorders>
            <w:vAlign w:val="bottom"/>
          </w:tcPr>
          <w:p w14:paraId="447BA1C1" w14:textId="77777777" w:rsidR="004C7708" w:rsidRDefault="00516AD7">
            <w:pPr>
              <w:spacing w:after="0"/>
              <w:ind w:left="915" w:right="985"/>
              <w:jc w:val="center"/>
            </w:pPr>
            <w:r>
              <w:rPr>
                <w:rFonts w:ascii="Arial" w:eastAsia="Arial" w:hAnsi="Arial" w:cs="Arial"/>
              </w:rPr>
              <w:t>First six months after hospital treatment (mandatory review on completion of this period)</w:t>
            </w:r>
          </w:p>
        </w:tc>
        <w:tc>
          <w:tcPr>
            <w:tcW w:w="1423" w:type="dxa"/>
            <w:tcBorders>
              <w:top w:val="double" w:sz="7" w:space="0" w:color="000000"/>
              <w:left w:val="single" w:sz="7" w:space="0" w:color="000000"/>
              <w:bottom w:val="single" w:sz="7" w:space="0" w:color="000000"/>
              <w:right w:val="single" w:sz="7" w:space="0" w:color="000000"/>
            </w:tcBorders>
          </w:tcPr>
          <w:p w14:paraId="55F95263" w14:textId="77777777" w:rsidR="004C7708" w:rsidRDefault="00516AD7">
            <w:pPr>
              <w:spacing w:after="0"/>
              <w:ind w:right="50"/>
              <w:jc w:val="center"/>
            </w:pPr>
            <w:r>
              <w:rPr>
                <w:rFonts w:ascii="Arial" w:eastAsia="Arial" w:hAnsi="Arial" w:cs="Arial"/>
                <w:b/>
              </w:rPr>
              <w:t>100%</w:t>
            </w:r>
          </w:p>
        </w:tc>
      </w:tr>
      <w:tr w:rsidR="004C7708" w14:paraId="3A6BF79F" w14:textId="77777777">
        <w:trPr>
          <w:trHeight w:val="725"/>
        </w:trPr>
        <w:tc>
          <w:tcPr>
            <w:tcW w:w="542" w:type="dxa"/>
            <w:tcBorders>
              <w:top w:val="single" w:sz="7" w:space="0" w:color="000000"/>
              <w:left w:val="single" w:sz="7" w:space="0" w:color="000000"/>
              <w:bottom w:val="single" w:sz="7" w:space="0" w:color="000000"/>
              <w:right w:val="single" w:sz="7" w:space="0" w:color="000000"/>
            </w:tcBorders>
          </w:tcPr>
          <w:p w14:paraId="51AD77EE" w14:textId="77777777" w:rsidR="004C7708" w:rsidRDefault="00516AD7">
            <w:pPr>
              <w:spacing w:after="0"/>
            </w:pPr>
            <w:r>
              <w:rPr>
                <w:rFonts w:ascii="Arial" w:eastAsia="Arial" w:hAnsi="Arial" w:cs="Arial"/>
                <w:b/>
              </w:rPr>
              <w:t xml:space="preserve">2 </w:t>
            </w:r>
          </w:p>
        </w:tc>
        <w:tc>
          <w:tcPr>
            <w:tcW w:w="7380" w:type="dxa"/>
            <w:tcBorders>
              <w:top w:val="single" w:sz="7" w:space="0" w:color="000000"/>
              <w:left w:val="single" w:sz="7" w:space="0" w:color="000000"/>
              <w:bottom w:val="single" w:sz="7" w:space="0" w:color="000000"/>
              <w:right w:val="single" w:sz="7" w:space="0" w:color="000000"/>
            </w:tcBorders>
          </w:tcPr>
          <w:p w14:paraId="06DEB424" w14:textId="77777777" w:rsidR="004C7708" w:rsidRDefault="00516AD7">
            <w:pPr>
              <w:spacing w:after="0"/>
              <w:ind w:left="718" w:right="790"/>
              <w:jc w:val="center"/>
            </w:pPr>
            <w:r>
              <w:rPr>
                <w:rFonts w:ascii="Arial" w:eastAsia="Arial" w:hAnsi="Arial" w:cs="Arial"/>
              </w:rPr>
              <w:t>Second six months after hospital treatment (mandatory review on completion of this period)</w:t>
            </w:r>
          </w:p>
        </w:tc>
        <w:tc>
          <w:tcPr>
            <w:tcW w:w="1423" w:type="dxa"/>
            <w:tcBorders>
              <w:top w:val="single" w:sz="7" w:space="0" w:color="000000"/>
              <w:left w:val="single" w:sz="7" w:space="0" w:color="000000"/>
              <w:bottom w:val="single" w:sz="7" w:space="0" w:color="000000"/>
              <w:right w:val="single" w:sz="7" w:space="0" w:color="000000"/>
            </w:tcBorders>
          </w:tcPr>
          <w:p w14:paraId="28B171EA" w14:textId="77777777" w:rsidR="004C7708" w:rsidRDefault="00516AD7">
            <w:pPr>
              <w:spacing w:after="0"/>
              <w:jc w:val="center"/>
            </w:pPr>
            <w:r>
              <w:rPr>
                <w:rFonts w:ascii="Arial" w:eastAsia="Arial" w:hAnsi="Arial" w:cs="Arial"/>
                <w:b/>
              </w:rPr>
              <w:t>60% minimum</w:t>
            </w:r>
          </w:p>
        </w:tc>
      </w:tr>
      <w:tr w:rsidR="004C7708" w14:paraId="6EEF6FC0" w14:textId="77777777">
        <w:trPr>
          <w:trHeight w:val="725"/>
        </w:trPr>
        <w:tc>
          <w:tcPr>
            <w:tcW w:w="542" w:type="dxa"/>
            <w:tcBorders>
              <w:top w:val="single" w:sz="7" w:space="0" w:color="000000"/>
              <w:left w:val="single" w:sz="7" w:space="0" w:color="000000"/>
              <w:bottom w:val="single" w:sz="7" w:space="0" w:color="000000"/>
              <w:right w:val="single" w:sz="7" w:space="0" w:color="000000"/>
            </w:tcBorders>
          </w:tcPr>
          <w:p w14:paraId="5B0771E4" w14:textId="77777777" w:rsidR="004C7708" w:rsidRDefault="00516AD7">
            <w:pPr>
              <w:spacing w:after="0"/>
              <w:ind w:left="34"/>
            </w:pPr>
            <w:r>
              <w:rPr>
                <w:rFonts w:ascii="Arial" w:eastAsia="Arial" w:hAnsi="Arial" w:cs="Arial"/>
                <w:b/>
              </w:rPr>
              <w:t>3</w:t>
            </w:r>
          </w:p>
        </w:tc>
        <w:tc>
          <w:tcPr>
            <w:tcW w:w="7380" w:type="dxa"/>
            <w:tcBorders>
              <w:top w:val="single" w:sz="7" w:space="0" w:color="000000"/>
              <w:left w:val="single" w:sz="7" w:space="0" w:color="000000"/>
              <w:bottom w:val="single" w:sz="7" w:space="0" w:color="000000"/>
              <w:right w:val="single" w:sz="7" w:space="0" w:color="000000"/>
            </w:tcBorders>
          </w:tcPr>
          <w:p w14:paraId="47A91D95" w14:textId="77777777" w:rsidR="004C7708" w:rsidRDefault="00516AD7">
            <w:pPr>
              <w:spacing w:after="0"/>
              <w:ind w:right="76"/>
              <w:jc w:val="center"/>
            </w:pPr>
            <w:r>
              <w:rPr>
                <w:rFonts w:ascii="Arial" w:eastAsia="Arial" w:hAnsi="Arial" w:cs="Arial"/>
              </w:rPr>
              <w:t>Third six months</w:t>
            </w:r>
          </w:p>
        </w:tc>
        <w:tc>
          <w:tcPr>
            <w:tcW w:w="1423" w:type="dxa"/>
            <w:tcBorders>
              <w:top w:val="single" w:sz="7" w:space="0" w:color="000000"/>
              <w:left w:val="single" w:sz="7" w:space="0" w:color="000000"/>
              <w:bottom w:val="single" w:sz="7" w:space="0" w:color="000000"/>
              <w:right w:val="single" w:sz="7" w:space="0" w:color="000000"/>
            </w:tcBorders>
          </w:tcPr>
          <w:p w14:paraId="3DE0AA3B" w14:textId="77777777" w:rsidR="004C7708" w:rsidRDefault="00516AD7">
            <w:pPr>
              <w:spacing w:after="0"/>
              <w:jc w:val="center"/>
            </w:pPr>
            <w:r>
              <w:rPr>
                <w:rFonts w:ascii="Arial" w:eastAsia="Arial" w:hAnsi="Arial" w:cs="Arial"/>
                <w:b/>
              </w:rPr>
              <w:t>30% minimum</w:t>
            </w:r>
          </w:p>
        </w:tc>
      </w:tr>
      <w:tr w:rsidR="004C7708" w14:paraId="5BB45443" w14:textId="77777777">
        <w:trPr>
          <w:trHeight w:val="432"/>
        </w:trPr>
        <w:tc>
          <w:tcPr>
            <w:tcW w:w="542" w:type="dxa"/>
            <w:tcBorders>
              <w:top w:val="single" w:sz="7" w:space="0" w:color="000000"/>
              <w:left w:val="single" w:sz="7" w:space="0" w:color="000000"/>
              <w:bottom w:val="single" w:sz="7" w:space="0" w:color="000000"/>
              <w:right w:val="single" w:sz="7" w:space="0" w:color="000000"/>
            </w:tcBorders>
            <w:vAlign w:val="bottom"/>
          </w:tcPr>
          <w:p w14:paraId="729EFC2D" w14:textId="77777777" w:rsidR="004C7708" w:rsidRDefault="00516AD7">
            <w:pPr>
              <w:spacing w:after="0"/>
            </w:pPr>
            <w:r>
              <w:rPr>
                <w:rFonts w:ascii="Arial" w:eastAsia="Arial" w:hAnsi="Arial" w:cs="Arial"/>
                <w:b/>
              </w:rPr>
              <w:t xml:space="preserve">4 </w:t>
            </w:r>
          </w:p>
        </w:tc>
        <w:tc>
          <w:tcPr>
            <w:tcW w:w="7380" w:type="dxa"/>
            <w:tcBorders>
              <w:top w:val="single" w:sz="7" w:space="0" w:color="000000"/>
              <w:left w:val="single" w:sz="7" w:space="0" w:color="000000"/>
              <w:bottom w:val="single" w:sz="7" w:space="0" w:color="000000"/>
              <w:right w:val="single" w:sz="7" w:space="0" w:color="000000"/>
            </w:tcBorders>
            <w:vAlign w:val="bottom"/>
          </w:tcPr>
          <w:p w14:paraId="583D4C0C" w14:textId="77777777" w:rsidR="004C7708" w:rsidRDefault="00516AD7">
            <w:pPr>
              <w:spacing w:after="0"/>
              <w:ind w:right="72"/>
              <w:jc w:val="center"/>
            </w:pPr>
            <w:r>
              <w:rPr>
                <w:rFonts w:ascii="Arial" w:eastAsia="Arial" w:hAnsi="Arial" w:cs="Arial"/>
              </w:rPr>
              <w:t>Thereafter based on clinical evaluation of the individual</w:t>
            </w:r>
          </w:p>
        </w:tc>
        <w:tc>
          <w:tcPr>
            <w:tcW w:w="1423" w:type="dxa"/>
            <w:tcBorders>
              <w:top w:val="single" w:sz="7" w:space="0" w:color="000000"/>
              <w:left w:val="single" w:sz="7" w:space="0" w:color="000000"/>
              <w:bottom w:val="single" w:sz="7" w:space="0" w:color="000000"/>
              <w:right w:val="single" w:sz="7" w:space="0" w:color="000000"/>
            </w:tcBorders>
          </w:tcPr>
          <w:p w14:paraId="429B5262" w14:textId="77777777" w:rsidR="004C7708" w:rsidRDefault="004C7708"/>
        </w:tc>
      </w:tr>
    </w:tbl>
    <w:p w14:paraId="3011864D" w14:textId="77777777" w:rsidR="004C7708" w:rsidRDefault="00516AD7">
      <w:pPr>
        <w:numPr>
          <w:ilvl w:val="1"/>
          <w:numId w:val="58"/>
        </w:numPr>
        <w:spacing w:after="270" w:line="253" w:lineRule="auto"/>
        <w:ind w:right="384" w:hanging="10"/>
      </w:pPr>
      <w:r>
        <w:rPr>
          <w:rFonts w:ascii="Arial" w:eastAsia="Arial" w:hAnsi="Arial" w:cs="Arial"/>
          <w:b/>
          <w:sz w:val="24"/>
        </w:rPr>
        <w:t xml:space="preserve">- Pulmonary Tuberculosis (when Subsection 35(3) of the </w:t>
      </w:r>
      <w:r>
        <w:rPr>
          <w:rFonts w:ascii="Arial" w:eastAsia="Arial" w:hAnsi="Arial" w:cs="Arial"/>
          <w:b/>
          <w:i/>
          <w:sz w:val="24"/>
        </w:rPr>
        <w:t xml:space="preserve">Pension Act </w:t>
      </w:r>
      <w:r>
        <w:rPr>
          <w:rFonts w:ascii="Arial" w:eastAsia="Arial" w:hAnsi="Arial" w:cs="Arial"/>
          <w:b/>
          <w:sz w:val="24"/>
        </w:rPr>
        <w:t>does not apply due to mode of treatment) and Non-Pulmonary Tuberculosis:</w:t>
      </w:r>
    </w:p>
    <w:p w14:paraId="2B5A0A65" w14:textId="77777777" w:rsidR="004C7708" w:rsidRDefault="00516AD7">
      <w:pPr>
        <w:spacing w:after="287" w:line="250" w:lineRule="auto"/>
        <w:ind w:left="-15" w:right="7"/>
      </w:pPr>
      <w:r>
        <w:rPr>
          <w:rFonts w:ascii="Arial" w:eastAsia="Arial" w:hAnsi="Arial" w:cs="Arial"/>
          <w:sz w:val="24"/>
        </w:rPr>
        <w:t xml:space="preserve">In cases where the treatment for Pulmonary Tuberculosis and Non-pulmonary Tuberculosis does not require hospital treatment and treatment is limited to outpatient treatment, the condition will be assessed on the basis of functional loss in accordance with the relevant body system chapter.   </w:t>
      </w:r>
    </w:p>
    <w:p w14:paraId="384D970A" w14:textId="77777777" w:rsidR="004C7708" w:rsidRDefault="00516AD7">
      <w:pPr>
        <w:numPr>
          <w:ilvl w:val="1"/>
          <w:numId w:val="58"/>
        </w:numPr>
        <w:spacing w:after="283" w:line="253" w:lineRule="auto"/>
        <w:ind w:right="384" w:hanging="10"/>
      </w:pPr>
      <w:r>
        <w:rPr>
          <w:rFonts w:ascii="Arial" w:eastAsia="Arial" w:hAnsi="Arial" w:cs="Arial"/>
          <w:b/>
          <w:sz w:val="24"/>
        </w:rPr>
        <w:t xml:space="preserve">- Pulmonary Tuberculosis - When Subsection 35(3) of the </w:t>
      </w:r>
      <w:r>
        <w:rPr>
          <w:rFonts w:ascii="Arial" w:eastAsia="Arial" w:hAnsi="Arial" w:cs="Arial"/>
          <w:b/>
          <w:i/>
          <w:sz w:val="24"/>
        </w:rPr>
        <w:t xml:space="preserve">Pension Act </w:t>
      </w:r>
      <w:r>
        <w:rPr>
          <w:rFonts w:ascii="Arial" w:eastAsia="Arial" w:hAnsi="Arial" w:cs="Arial"/>
          <w:b/>
          <w:sz w:val="24"/>
        </w:rPr>
        <w:t>applies</w:t>
      </w:r>
    </w:p>
    <w:p w14:paraId="13A82604" w14:textId="77777777" w:rsidR="004C7708" w:rsidRDefault="00516AD7">
      <w:pPr>
        <w:numPr>
          <w:ilvl w:val="0"/>
          <w:numId w:val="60"/>
        </w:numPr>
        <w:spacing w:after="287" w:line="250" w:lineRule="auto"/>
        <w:ind w:right="7" w:hanging="720"/>
      </w:pPr>
      <w:r>
        <w:rPr>
          <w:rFonts w:ascii="Arial" w:eastAsia="Arial" w:hAnsi="Arial" w:cs="Arial"/>
          <w:sz w:val="24"/>
        </w:rPr>
        <w:t>This article should be read in conjunction with article 35(3) of the VAC Policy Manual.</w:t>
      </w:r>
    </w:p>
    <w:p w14:paraId="34C71097" w14:textId="77777777" w:rsidR="004C7708" w:rsidRDefault="00516AD7">
      <w:pPr>
        <w:numPr>
          <w:ilvl w:val="0"/>
          <w:numId w:val="60"/>
        </w:numPr>
        <w:spacing w:after="287" w:line="250" w:lineRule="auto"/>
        <w:ind w:right="7" w:hanging="720"/>
      </w:pPr>
      <w:r>
        <w:rPr>
          <w:rFonts w:ascii="Arial" w:eastAsia="Arial" w:hAnsi="Arial" w:cs="Arial"/>
          <w:sz w:val="24"/>
        </w:rPr>
        <w:t>The provisions of subsection 35(3) of the</w:t>
      </w:r>
      <w:r>
        <w:rPr>
          <w:rFonts w:ascii="Arial" w:eastAsia="Arial" w:hAnsi="Arial" w:cs="Arial"/>
          <w:i/>
          <w:sz w:val="24"/>
        </w:rPr>
        <w:t xml:space="preserve"> Pension Act </w:t>
      </w:r>
      <w:r>
        <w:rPr>
          <w:rFonts w:ascii="Arial" w:eastAsia="Arial" w:hAnsi="Arial" w:cs="Arial"/>
          <w:sz w:val="24"/>
        </w:rPr>
        <w:t>will determine the assessment of pulmonary tuberculosis and will be applied as applicable in conjunction with subsection 35(1).</w:t>
      </w:r>
    </w:p>
    <w:p w14:paraId="53D43FFB" w14:textId="77777777" w:rsidR="004C7708" w:rsidRDefault="00516AD7">
      <w:pPr>
        <w:numPr>
          <w:ilvl w:val="0"/>
          <w:numId w:val="60"/>
        </w:numPr>
        <w:spacing w:after="287" w:line="250" w:lineRule="auto"/>
        <w:ind w:right="7" w:hanging="720"/>
      </w:pPr>
      <w:r>
        <w:rPr>
          <w:rFonts w:ascii="Arial" w:eastAsia="Arial" w:hAnsi="Arial" w:cs="Arial"/>
          <w:sz w:val="24"/>
        </w:rPr>
        <w:t>An extra-pulmonary condition consequential upon pulmonary tuberculosis, when subsection 35(3) applies, shall be assessed separately and the assessment added to that authorized in subsection 35(3).</w:t>
      </w:r>
    </w:p>
    <w:p w14:paraId="10A752D5" w14:textId="77777777" w:rsidR="004C7708" w:rsidRDefault="00516AD7">
      <w:pPr>
        <w:numPr>
          <w:ilvl w:val="0"/>
          <w:numId w:val="60"/>
        </w:numPr>
        <w:spacing w:after="287" w:line="250" w:lineRule="auto"/>
        <w:ind w:right="7" w:hanging="720"/>
      </w:pPr>
      <w:r>
        <w:rPr>
          <w:rFonts w:ascii="Arial" w:eastAsia="Arial" w:hAnsi="Arial" w:cs="Arial"/>
          <w:sz w:val="24"/>
        </w:rPr>
        <w:t>In its decision of 7 June 1973, the Pension Review Board has said in effect that if there is an disability from a thoracoplasty that is not obviously consequential, it is part of the tuberculosis of the chest and the assessment for the thoracoplasty is to be added to the assessment granted under subsection 35(3). As a result Veterans Affairs will assess all residual deformities under subsection 35(1) provided, however, that when the thoracoplasty procedure involves more than six ribs the residual effects wi</w:t>
      </w:r>
      <w:r>
        <w:rPr>
          <w:rFonts w:ascii="Arial" w:eastAsia="Arial" w:hAnsi="Arial" w:cs="Arial"/>
          <w:sz w:val="24"/>
        </w:rPr>
        <w:t>ll be assessed at not less than 10%.</w:t>
      </w:r>
    </w:p>
    <w:p w14:paraId="7E217643" w14:textId="77777777" w:rsidR="004C7708" w:rsidRDefault="00516AD7">
      <w:pPr>
        <w:numPr>
          <w:ilvl w:val="0"/>
          <w:numId w:val="60"/>
        </w:numPr>
        <w:spacing w:after="287" w:line="250" w:lineRule="auto"/>
        <w:ind w:right="7" w:hanging="720"/>
      </w:pPr>
      <w:r>
        <w:rPr>
          <w:rFonts w:ascii="Arial" w:eastAsia="Arial" w:hAnsi="Arial" w:cs="Arial"/>
          <w:sz w:val="24"/>
        </w:rPr>
        <w:t>The effective date of the additional assessment is to be fixed as the date of surgery or the date the level of assessment for pulmonary tuberculosis was reduced to 50%, under the policy in effect prior to 22 December 1976, whichever is the latter.</w:t>
      </w:r>
    </w:p>
    <w:p w14:paraId="64C2F414" w14:textId="77777777" w:rsidR="004C7708" w:rsidRDefault="00516AD7">
      <w:pPr>
        <w:numPr>
          <w:ilvl w:val="0"/>
          <w:numId w:val="60"/>
        </w:numPr>
        <w:spacing w:after="549" w:line="250" w:lineRule="auto"/>
        <w:ind w:right="7" w:hanging="720"/>
      </w:pPr>
      <w:r>
        <w:rPr>
          <w:rFonts w:ascii="Arial" w:eastAsia="Arial" w:hAnsi="Arial" w:cs="Arial"/>
          <w:sz w:val="24"/>
        </w:rPr>
        <w:t>In cases which come to its attention, Veterans Affairs Canada will take action automatically to amend previous decisions which differ from the above policy.</w:t>
      </w:r>
    </w:p>
    <w:p w14:paraId="261A9A54" w14:textId="77777777" w:rsidR="004C7708" w:rsidRDefault="00516AD7">
      <w:pPr>
        <w:spacing w:after="3" w:line="253" w:lineRule="auto"/>
        <w:ind w:left="-5" w:hanging="10"/>
      </w:pPr>
      <w:r>
        <w:rPr>
          <w:rFonts w:ascii="Arial" w:eastAsia="Arial" w:hAnsi="Arial" w:cs="Arial"/>
          <w:b/>
          <w:sz w:val="24"/>
        </w:rPr>
        <w:t>24.05 - Genito-urinary Tuberculosis</w:t>
      </w:r>
    </w:p>
    <w:p w14:paraId="659F540B" w14:textId="77777777" w:rsidR="004C7708" w:rsidRDefault="00516AD7">
      <w:pPr>
        <w:spacing w:after="287" w:line="250" w:lineRule="auto"/>
        <w:ind w:left="-15" w:right="7"/>
      </w:pPr>
      <w:r>
        <w:rPr>
          <w:rFonts w:ascii="Arial" w:eastAsia="Arial" w:hAnsi="Arial" w:cs="Arial"/>
          <w:sz w:val="24"/>
        </w:rPr>
        <w:t>Loss of kidney due to tuberculosis . . . . . . . . . . . . . . . . . . . . . . . . . . . . 30%</w:t>
      </w:r>
    </w:p>
    <w:sectPr w:rsidR="004C7708">
      <w:headerReference w:type="even" r:id="rId584"/>
      <w:headerReference w:type="default" r:id="rId585"/>
      <w:footerReference w:type="even" r:id="rId586"/>
      <w:footerReference w:type="default" r:id="rId587"/>
      <w:headerReference w:type="first" r:id="rId588"/>
      <w:footerReference w:type="first" r:id="rId589"/>
      <w:pgSz w:w="12240" w:h="15840"/>
      <w:pgMar w:top="1848" w:right="1442" w:bottom="2104" w:left="1440" w:header="1482" w:footer="1441"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A567F" w14:textId="77777777" w:rsidR="00516AD7" w:rsidRDefault="00516AD7">
      <w:pPr>
        <w:spacing w:after="0" w:line="240" w:lineRule="auto"/>
      </w:pPr>
      <w:r>
        <w:separator/>
      </w:r>
    </w:p>
  </w:endnote>
  <w:endnote w:type="continuationSeparator" w:id="0">
    <w:p w14:paraId="552798E2" w14:textId="77777777" w:rsidR="00516AD7" w:rsidRDefault="0051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88A3D" w14:textId="77777777" w:rsidR="004C7708" w:rsidRDefault="00516AD7">
    <w:pPr>
      <w:spacing w:after="0" w:line="216" w:lineRule="auto"/>
      <w:ind w:left="24" w:right="-6"/>
      <w:jc w:val="right"/>
    </w:pPr>
    <w:r>
      <w:rPr>
        <w:noProof/>
      </w:rPr>
      <mc:AlternateContent>
        <mc:Choice Requires="wpg">
          <w:drawing>
            <wp:anchor distT="0" distB="0" distL="114300" distR="114300" simplePos="0" relativeHeight="251660288" behindDoc="0" locked="0" layoutInCell="1" allowOverlap="1" wp14:anchorId="1CE66CBC" wp14:editId="4EE62969">
              <wp:simplePos x="0" y="0"/>
              <wp:positionH relativeFrom="page">
                <wp:posOffset>310896</wp:posOffset>
              </wp:positionH>
              <wp:positionV relativeFrom="page">
                <wp:posOffset>9742627</wp:posOffset>
              </wp:positionV>
              <wp:extent cx="7157975" cy="12192"/>
              <wp:effectExtent l="0" t="0" r="0" b="0"/>
              <wp:wrapSquare wrapText="bothSides"/>
              <wp:docPr id="724893" name="Group 724893"/>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764709" name="Shape 7647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10" name="Shape 764710"/>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11" name="Shape 764711"/>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12" name="Shape 764712"/>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13" name="Shape 764713"/>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14" name="Shape 764714"/>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893" style="width:563.62pt;height:0.960022pt;position:absolute;mso-position-horizontal-relative:page;mso-position-horizontal:absolute;margin-left:24.48pt;mso-position-vertical-relative:page;margin-top:767.136pt;" coordsize="71579,121">
              <v:shape id="Shape 764715" style="position:absolute;width:91;height:91;left:0;top:0;" coordsize="9144,9144" path="m0,0l9144,0l9144,9144l0,9144l0,0">
                <v:stroke weight="0pt" endcap="flat" joinstyle="miter" miterlimit="10" on="false" color="#000000" opacity="0"/>
                <v:fill on="true" color="#000000"/>
              </v:shape>
              <v:shape id="Shape 764716" style="position:absolute;width:71396;height:91;left:60;top:60;" coordsize="7139686,9144" path="m0,0l7139686,0l7139686,9144l0,9144l0,0">
                <v:stroke weight="0pt" endcap="flat" joinstyle="miter" miterlimit="10" on="false" color="#000000" opacity="0"/>
                <v:fill on="true" color="#000000"/>
              </v:shape>
              <v:shape id="Shape 764717" style="position:absolute;width:71396;height:91;left:60;top:0;" coordsize="7139686,9144" path="m0,0l7139686,0l7139686,9144l0,9144l0,0">
                <v:stroke weight="0pt" endcap="flat" joinstyle="miter" miterlimit="10" on="false" color="#000000" opacity="0"/>
                <v:fill on="true" color="#000000"/>
              </v:shape>
              <v:shape id="Shape 764718" style="position:absolute;width:91;height:121;left:71518;top:0;" coordsize="9144,12192" path="m0,0l9144,0l9144,12192l0,12192l0,0">
                <v:stroke weight="0pt" endcap="flat" joinstyle="miter" miterlimit="10" on="false" color="#000000" opacity="0"/>
                <v:fill on="true" color="#000000"/>
              </v:shape>
              <v:shape id="Shape 764719" style="position:absolute;width:121;height:91;left:71457;top:60;" coordsize="12192,9144" path="m0,0l12192,0l12192,9144l0,9144l0,0">
                <v:stroke weight="0pt" endcap="flat" joinstyle="miter" miterlimit="10" on="false" color="#000000" opacity="0"/>
                <v:fill on="true" color="#000000"/>
              </v:shape>
              <v:shape id="Shape 764720"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b/>
        <w:sz w:val="18"/>
      </w:rPr>
      <w:t>Veterans Affairs Canada</w:t>
    </w:r>
    <w:r>
      <w:rPr>
        <w:rFonts w:ascii="Times New Roman" w:eastAsia="Times New Roman" w:hAnsi="Times New Roman" w:cs="Times New Roman"/>
        <w:sz w:val="24"/>
      </w:rPr>
      <w:t xml:space="preserve"> </w:t>
    </w:r>
  </w:p>
  <w:p w14:paraId="717C0A58" w14:textId="77777777" w:rsidR="004C7708" w:rsidRDefault="00516AD7">
    <w:pPr>
      <w:spacing w:after="0"/>
      <w:ind w:left="24"/>
    </w:pPr>
    <w:r>
      <w:rPr>
        <w:rFonts w:ascii="Arial" w:eastAsia="Arial" w:hAnsi="Arial" w:cs="Arial"/>
        <w:sz w:val="1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E912B" w14:textId="77777777" w:rsidR="004C7708" w:rsidRDefault="004C7708"/>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EE84" w14:textId="77777777" w:rsidR="004C7708" w:rsidRDefault="00516AD7">
    <w:pPr>
      <w:spacing w:after="35"/>
    </w:pPr>
    <w:r>
      <w:rPr>
        <w:rFonts w:ascii="Arial" w:eastAsia="Arial" w:hAnsi="Arial" w:cs="Arial"/>
        <w:b/>
        <w:sz w:val="18"/>
      </w:rPr>
      <w:t xml:space="preserve"> </w:t>
    </w:r>
  </w:p>
  <w:p w14:paraId="08F1F328"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4509F7A9" w14:textId="77777777" w:rsidR="004C7708" w:rsidRDefault="00516AD7">
    <w:pPr>
      <w:tabs>
        <w:tab w:val="right" w:pos="9451"/>
      </w:tabs>
      <w:spacing w:after="0"/>
      <w:ind w:right="-1"/>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A1769" w14:textId="77777777" w:rsidR="004C7708" w:rsidRDefault="00516AD7">
    <w:pPr>
      <w:spacing w:after="35"/>
    </w:pPr>
    <w:r>
      <w:rPr>
        <w:rFonts w:ascii="Arial" w:eastAsia="Arial" w:hAnsi="Arial" w:cs="Arial"/>
        <w:b/>
        <w:sz w:val="18"/>
      </w:rPr>
      <w:t xml:space="preserve"> </w:t>
    </w:r>
  </w:p>
  <w:p w14:paraId="133104FE"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5A9942D6" w14:textId="77777777" w:rsidR="004C7708" w:rsidRDefault="00516AD7">
    <w:pPr>
      <w:tabs>
        <w:tab w:val="right" w:pos="9451"/>
      </w:tabs>
      <w:spacing w:after="0"/>
      <w:ind w:right="-1"/>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490DC" w14:textId="77777777" w:rsidR="004C7708" w:rsidRDefault="00516AD7">
    <w:pPr>
      <w:spacing w:after="35"/>
    </w:pPr>
    <w:r>
      <w:rPr>
        <w:rFonts w:ascii="Arial" w:eastAsia="Arial" w:hAnsi="Arial" w:cs="Arial"/>
        <w:b/>
        <w:sz w:val="18"/>
      </w:rPr>
      <w:t xml:space="preserve"> </w:t>
    </w:r>
  </w:p>
  <w:p w14:paraId="15C5F8C7"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66E5AE40" w14:textId="77777777" w:rsidR="004C7708" w:rsidRDefault="00516AD7">
    <w:pPr>
      <w:tabs>
        <w:tab w:val="right" w:pos="9451"/>
      </w:tabs>
      <w:spacing w:after="0"/>
      <w:ind w:right="-1"/>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F4FD7" w14:textId="77777777" w:rsidR="004C7708" w:rsidRDefault="00516AD7">
    <w:pPr>
      <w:spacing w:after="35"/>
    </w:pPr>
    <w:r>
      <w:rPr>
        <w:rFonts w:ascii="Arial" w:eastAsia="Arial" w:hAnsi="Arial" w:cs="Arial"/>
        <w:b/>
        <w:sz w:val="18"/>
      </w:rPr>
      <w:t xml:space="preserve"> </w:t>
    </w:r>
  </w:p>
  <w:p w14:paraId="0246BE48"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6EFE7518" w14:textId="77777777" w:rsidR="004C7708" w:rsidRDefault="00516AD7">
    <w:pPr>
      <w:tabs>
        <w:tab w:val="right" w:pos="9416"/>
      </w:tabs>
      <w:spacing w:after="0"/>
      <w:ind w:right="-36"/>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A595C" w14:textId="77777777" w:rsidR="004C7708" w:rsidRDefault="00516AD7">
    <w:pPr>
      <w:spacing w:after="35"/>
    </w:pPr>
    <w:r>
      <w:rPr>
        <w:rFonts w:ascii="Arial" w:eastAsia="Arial" w:hAnsi="Arial" w:cs="Arial"/>
        <w:b/>
        <w:sz w:val="18"/>
      </w:rPr>
      <w:t xml:space="preserve"> </w:t>
    </w:r>
  </w:p>
  <w:p w14:paraId="7222EE98"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412824B2" w14:textId="77777777" w:rsidR="004C7708" w:rsidRDefault="00516AD7">
    <w:pPr>
      <w:tabs>
        <w:tab w:val="right" w:pos="9416"/>
      </w:tabs>
      <w:spacing w:after="0"/>
      <w:ind w:right="-36"/>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372BD" w14:textId="77777777" w:rsidR="004C7708" w:rsidRDefault="00516AD7">
    <w:pPr>
      <w:spacing w:after="35"/>
    </w:pPr>
    <w:r>
      <w:rPr>
        <w:rFonts w:ascii="Arial" w:eastAsia="Arial" w:hAnsi="Arial" w:cs="Arial"/>
        <w:b/>
        <w:sz w:val="18"/>
      </w:rPr>
      <w:t xml:space="preserve"> </w:t>
    </w:r>
  </w:p>
  <w:p w14:paraId="1135A424"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51E6A6A2" w14:textId="77777777" w:rsidR="004C7708" w:rsidRDefault="00516AD7">
    <w:pPr>
      <w:tabs>
        <w:tab w:val="right" w:pos="9416"/>
      </w:tabs>
      <w:spacing w:after="0"/>
      <w:ind w:right="-36"/>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58A7A" w14:textId="77777777" w:rsidR="004C7708" w:rsidRDefault="00516AD7">
    <w:pPr>
      <w:spacing w:after="35"/>
    </w:pPr>
    <w:r>
      <w:rPr>
        <w:rFonts w:ascii="Arial" w:eastAsia="Arial" w:hAnsi="Arial" w:cs="Arial"/>
        <w:b/>
        <w:sz w:val="18"/>
      </w:rPr>
      <w:t xml:space="preserve"> </w:t>
    </w:r>
  </w:p>
  <w:p w14:paraId="39FE2E6E"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67481012" w14:textId="77777777" w:rsidR="004C7708" w:rsidRDefault="00516AD7">
    <w:pPr>
      <w:tabs>
        <w:tab w:val="right" w:pos="9434"/>
      </w:tabs>
      <w:spacing w:after="0"/>
      <w:ind w:right="-18"/>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CBD98" w14:textId="77777777" w:rsidR="004C7708" w:rsidRDefault="00516AD7">
    <w:pPr>
      <w:spacing w:after="35"/>
    </w:pPr>
    <w:r>
      <w:rPr>
        <w:rFonts w:ascii="Arial" w:eastAsia="Arial" w:hAnsi="Arial" w:cs="Arial"/>
        <w:b/>
        <w:sz w:val="18"/>
      </w:rPr>
      <w:t xml:space="preserve"> </w:t>
    </w:r>
  </w:p>
  <w:p w14:paraId="35C27A2A"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00D5602C" w14:textId="77777777" w:rsidR="004C7708" w:rsidRDefault="00516AD7">
    <w:pPr>
      <w:tabs>
        <w:tab w:val="right" w:pos="9434"/>
      </w:tabs>
      <w:spacing w:after="0"/>
      <w:ind w:right="-18"/>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1618D" w14:textId="77777777" w:rsidR="004C7708" w:rsidRDefault="00516AD7">
    <w:pPr>
      <w:spacing w:after="35"/>
    </w:pPr>
    <w:r>
      <w:rPr>
        <w:rFonts w:ascii="Arial" w:eastAsia="Arial" w:hAnsi="Arial" w:cs="Arial"/>
        <w:b/>
        <w:sz w:val="18"/>
      </w:rPr>
      <w:t xml:space="preserve"> </w:t>
    </w:r>
  </w:p>
  <w:p w14:paraId="19681A2B"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49C0A316" w14:textId="77777777" w:rsidR="004C7708" w:rsidRDefault="00516AD7">
    <w:pPr>
      <w:tabs>
        <w:tab w:val="right" w:pos="9434"/>
      </w:tabs>
      <w:spacing w:after="0"/>
      <w:ind w:right="-18"/>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F9347" w14:textId="77777777" w:rsidR="004C7708" w:rsidRDefault="00516AD7">
    <w:pPr>
      <w:tabs>
        <w:tab w:val="right" w:pos="9434"/>
      </w:tabs>
      <w:spacing w:after="0"/>
      <w:ind w:right="-18"/>
    </w:pPr>
    <w:r>
      <w:rPr>
        <w:rFonts w:ascii="Arial" w:eastAsia="Arial" w:hAnsi="Arial" w:cs="Arial"/>
        <w:b/>
        <w:sz w:val="28"/>
        <w:vertAlign w:val="superscript"/>
      </w:rPr>
      <w:t xml:space="preserve"> </w:t>
    </w:r>
    <w:r>
      <w:rPr>
        <w:rFonts w:ascii="Arial" w:eastAsia="Arial" w:hAnsi="Arial" w:cs="Arial"/>
        <w:b/>
        <w:sz w:val="28"/>
        <w:vertAlign w:val="superscript"/>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56</w:t>
    </w:r>
    <w:r>
      <w:rPr>
        <w:rFonts w:ascii="Arial" w:eastAsia="Arial" w:hAnsi="Arial" w:cs="Arial"/>
        <w:sz w:val="18"/>
      </w:rPr>
      <w:fldChar w:fldCharType="end"/>
    </w:r>
  </w:p>
  <w:p w14:paraId="64F1E9CD"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2FA3439A" w14:textId="77777777" w:rsidR="004C7708" w:rsidRDefault="00516AD7">
    <w:pPr>
      <w:spacing w:after="0"/>
    </w:pPr>
    <w:r>
      <w:rPr>
        <w:rFonts w:ascii="Arial" w:eastAsia="Arial" w:hAnsi="Arial" w:cs="Arial"/>
        <w:sz w:val="1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F3B5E" w14:textId="77777777" w:rsidR="004C7708" w:rsidRDefault="004C7708"/>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CE0C2" w14:textId="77777777" w:rsidR="004C7708" w:rsidRDefault="00516AD7">
    <w:pPr>
      <w:tabs>
        <w:tab w:val="right" w:pos="9434"/>
      </w:tabs>
      <w:spacing w:after="0"/>
      <w:ind w:right="-18"/>
    </w:pPr>
    <w:r>
      <w:rPr>
        <w:rFonts w:ascii="Arial" w:eastAsia="Arial" w:hAnsi="Arial" w:cs="Arial"/>
        <w:b/>
        <w:sz w:val="28"/>
        <w:vertAlign w:val="superscript"/>
      </w:rPr>
      <w:t xml:space="preserve"> </w:t>
    </w:r>
    <w:r>
      <w:rPr>
        <w:rFonts w:ascii="Arial" w:eastAsia="Arial" w:hAnsi="Arial" w:cs="Arial"/>
        <w:b/>
        <w:sz w:val="28"/>
        <w:vertAlign w:val="superscript"/>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56</w:t>
    </w:r>
    <w:r>
      <w:rPr>
        <w:rFonts w:ascii="Arial" w:eastAsia="Arial" w:hAnsi="Arial" w:cs="Arial"/>
        <w:sz w:val="18"/>
      </w:rPr>
      <w:fldChar w:fldCharType="end"/>
    </w:r>
  </w:p>
  <w:p w14:paraId="3B67316B"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00DF9F88" w14:textId="77777777" w:rsidR="004C7708" w:rsidRDefault="00516AD7">
    <w:pPr>
      <w:spacing w:after="0"/>
    </w:pPr>
    <w:r>
      <w:rPr>
        <w:rFonts w:ascii="Arial" w:eastAsia="Arial" w:hAnsi="Arial" w:cs="Arial"/>
        <w:sz w:val="18"/>
      </w:rPr>
      <w:t xml:space="preserve"> </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9D1D5" w14:textId="77777777" w:rsidR="004C7708" w:rsidRDefault="00516AD7">
    <w:pPr>
      <w:spacing w:after="35"/>
    </w:pPr>
    <w:r>
      <w:rPr>
        <w:rFonts w:ascii="Arial" w:eastAsia="Arial" w:hAnsi="Arial" w:cs="Arial"/>
        <w:b/>
        <w:sz w:val="18"/>
      </w:rPr>
      <w:t xml:space="preserve"> </w:t>
    </w:r>
  </w:p>
  <w:p w14:paraId="5713D4FC"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2EDEA416" w14:textId="77777777" w:rsidR="004C7708" w:rsidRDefault="00516AD7">
    <w:pPr>
      <w:tabs>
        <w:tab w:val="right" w:pos="9434"/>
      </w:tabs>
      <w:spacing w:after="0"/>
      <w:ind w:right="-18"/>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B407A" w14:textId="77777777" w:rsidR="004C7708" w:rsidRDefault="00516AD7">
    <w:pPr>
      <w:tabs>
        <w:tab w:val="right" w:pos="9359"/>
      </w:tabs>
      <w:spacing w:after="0"/>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51C68" w14:textId="77777777" w:rsidR="004C7708" w:rsidRDefault="00516AD7">
    <w:pPr>
      <w:tabs>
        <w:tab w:val="right" w:pos="9359"/>
      </w:tabs>
      <w:spacing w:after="0"/>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6A0F3" w14:textId="77777777" w:rsidR="004C7708" w:rsidRDefault="00516AD7">
    <w:pPr>
      <w:tabs>
        <w:tab w:val="right" w:pos="9359"/>
      </w:tabs>
      <w:spacing w:after="0"/>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C3910" w14:textId="77777777" w:rsidR="004C7708" w:rsidRDefault="00516AD7">
    <w:pPr>
      <w:spacing w:after="0"/>
      <w:ind w:left="72" w:right="-33"/>
    </w:pPr>
    <w:r>
      <w:rPr>
        <w:rFonts w:ascii="Arial" w:eastAsia="Arial" w:hAnsi="Arial" w:cs="Arial"/>
        <w:b/>
        <w:sz w:val="18"/>
      </w:rPr>
      <w:t xml:space="preserve">Veterans Affairs Canada                                                                                                                                    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b/>
        <w:sz w:val="18"/>
      </w:rPr>
      <w:t xml:space="preserve">  </w:t>
    </w:r>
  </w:p>
  <w:p w14:paraId="53F5E0F2" w14:textId="77777777" w:rsidR="004C7708" w:rsidRDefault="00516AD7">
    <w:pPr>
      <w:spacing w:after="0"/>
      <w:ind w:left="72"/>
    </w:pPr>
    <w:r>
      <w:rPr>
        <w:rFonts w:ascii="Arial" w:eastAsia="Arial" w:hAnsi="Arial" w:cs="Arial"/>
        <w:b/>
        <w:sz w:val="18"/>
      </w:rPr>
      <w:t xml:space="preserve"> </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325C0" w14:textId="77777777" w:rsidR="004C7708" w:rsidRDefault="00516AD7">
    <w:pPr>
      <w:tabs>
        <w:tab w:val="right" w:pos="9304"/>
      </w:tabs>
      <w:spacing w:after="0"/>
      <w:ind w:right="-11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133EE" w14:textId="77777777" w:rsidR="004C7708" w:rsidRDefault="00516AD7">
    <w:pPr>
      <w:tabs>
        <w:tab w:val="right" w:pos="9304"/>
      </w:tabs>
      <w:spacing w:after="0"/>
      <w:ind w:right="-11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16398" w14:textId="77777777" w:rsidR="004C7708" w:rsidRDefault="00516AD7">
    <w:pPr>
      <w:spacing w:after="0"/>
    </w:pPr>
    <w:r>
      <w:rPr>
        <w:rFonts w:ascii="Arial" w:eastAsia="Arial" w:hAnsi="Arial" w:cs="Arial"/>
        <w:b/>
        <w:sz w:val="18"/>
      </w:rPr>
      <w:t xml:space="preserve">Veterans Affairs Canada                                                                                                                                    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b/>
        <w:sz w:val="18"/>
      </w:rPr>
      <w:t xml:space="preserve">  </w:t>
    </w:r>
  </w:p>
  <w:p w14:paraId="5B46937C" w14:textId="77777777" w:rsidR="004C7708" w:rsidRDefault="00516AD7">
    <w:pPr>
      <w:spacing w:after="0"/>
    </w:pPr>
    <w:r>
      <w:rPr>
        <w:rFonts w:ascii="Arial" w:eastAsia="Arial" w:hAnsi="Arial" w:cs="Arial"/>
        <w:b/>
        <w:sz w:val="18"/>
      </w:rPr>
      <w:t xml:space="preserve"> </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EC853" w14:textId="77777777" w:rsidR="004C7708" w:rsidRDefault="00516AD7">
    <w:pPr>
      <w:spacing w:after="0"/>
    </w:pPr>
    <w:r>
      <w:rPr>
        <w:rFonts w:ascii="Arial" w:eastAsia="Arial" w:hAnsi="Arial" w:cs="Arial"/>
        <w:b/>
        <w:sz w:val="18"/>
      </w:rPr>
      <w:t xml:space="preserve">Veterans Affairs Canada                                </w:t>
    </w:r>
    <w:r>
      <w:rPr>
        <w:rFonts w:ascii="Arial" w:eastAsia="Arial" w:hAnsi="Arial" w:cs="Arial"/>
        <w:b/>
        <w:sz w:val="18"/>
      </w:rPr>
      <w:t xml:space="preserve">                                                                                                    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b/>
        <w:sz w:val="18"/>
      </w:rPr>
      <w:t xml:space="preserve">  </w:t>
    </w:r>
  </w:p>
  <w:p w14:paraId="0487CF87" w14:textId="77777777" w:rsidR="004C7708" w:rsidRDefault="00516AD7">
    <w:pPr>
      <w:spacing w:after="0"/>
    </w:pPr>
    <w:r>
      <w:rPr>
        <w:rFonts w:ascii="Arial" w:eastAsia="Arial" w:hAnsi="Arial" w:cs="Arial"/>
        <w:b/>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540FF" w14:textId="77777777" w:rsidR="004C7708" w:rsidRDefault="004C7708"/>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14C31" w14:textId="77777777" w:rsidR="004C7708" w:rsidRDefault="00516AD7">
    <w:pPr>
      <w:spacing w:after="0"/>
    </w:pPr>
    <w:r>
      <w:rPr>
        <w:rFonts w:ascii="Arial" w:eastAsia="Arial" w:hAnsi="Arial" w:cs="Arial"/>
        <w:b/>
        <w:sz w:val="18"/>
      </w:rPr>
      <w:t xml:space="preserve">Veterans Affairs Canada                                                                                                                                    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b/>
        <w:sz w:val="18"/>
      </w:rPr>
      <w:t xml:space="preserve">  </w:t>
    </w:r>
  </w:p>
  <w:p w14:paraId="0964C301" w14:textId="77777777" w:rsidR="004C7708" w:rsidRDefault="00516AD7">
    <w:pPr>
      <w:spacing w:after="0"/>
    </w:pPr>
    <w:r>
      <w:rPr>
        <w:rFonts w:ascii="Arial" w:eastAsia="Arial" w:hAnsi="Arial" w:cs="Arial"/>
        <w:b/>
        <w:sz w:val="18"/>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5442F" w14:textId="77777777" w:rsidR="004C7708" w:rsidRDefault="00516AD7">
    <w:pPr>
      <w:spacing w:after="0"/>
      <w:ind w:right="-33"/>
    </w:pPr>
    <w:r>
      <w:rPr>
        <w:rFonts w:ascii="Arial" w:eastAsia="Arial" w:hAnsi="Arial" w:cs="Arial"/>
        <w:b/>
        <w:sz w:val="18"/>
      </w:rPr>
      <w:t xml:space="preserve">Veterans Affairs Canada                                                                                                                                  Page </w:t>
    </w:r>
    <w:r>
      <w:fldChar w:fldCharType="begin"/>
    </w:r>
    <w:r>
      <w:instrText xml:space="preserve"> PAGE   \* MERGEFORMAT </w:instrText>
    </w:r>
    <w:r>
      <w:fldChar w:fldCharType="separate"/>
    </w:r>
    <w:r>
      <w:rPr>
        <w:rFonts w:ascii="Arial" w:eastAsia="Arial" w:hAnsi="Arial" w:cs="Arial"/>
        <w:b/>
        <w:sz w:val="18"/>
      </w:rPr>
      <w:t>7</w:t>
    </w:r>
    <w:r>
      <w:rPr>
        <w:rFonts w:ascii="Arial" w:eastAsia="Arial" w:hAnsi="Arial" w:cs="Arial"/>
        <w:b/>
        <w:sz w:val="18"/>
      </w:rPr>
      <w:fldChar w:fldCharType="end"/>
    </w:r>
    <w:r>
      <w:rPr>
        <w:rFonts w:ascii="Arial" w:eastAsia="Arial" w:hAnsi="Arial" w:cs="Arial"/>
        <w:b/>
        <w:sz w:val="18"/>
      </w:rPr>
      <w:t xml:space="preserve">  </w:t>
    </w:r>
  </w:p>
  <w:p w14:paraId="4AA57266" w14:textId="77777777" w:rsidR="004C7708" w:rsidRDefault="00516AD7">
    <w:pPr>
      <w:spacing w:after="0"/>
    </w:pPr>
    <w:r>
      <w:rPr>
        <w:rFonts w:ascii="Arial" w:eastAsia="Arial" w:hAnsi="Arial" w:cs="Arial"/>
        <w:b/>
        <w:sz w:val="18"/>
      </w:rPr>
      <w:t xml:space="preserve"> </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3D9CD" w14:textId="77777777" w:rsidR="004C7708" w:rsidRDefault="00516AD7">
    <w:pPr>
      <w:spacing w:after="0"/>
      <w:ind w:right="-33"/>
    </w:pPr>
    <w:r>
      <w:rPr>
        <w:rFonts w:ascii="Arial" w:eastAsia="Arial" w:hAnsi="Arial" w:cs="Arial"/>
        <w:b/>
        <w:sz w:val="18"/>
      </w:rPr>
      <w:t xml:space="preserve">Veterans Affairs Canada   </w:t>
    </w:r>
    <w:r>
      <w:rPr>
        <w:rFonts w:ascii="Arial" w:eastAsia="Arial" w:hAnsi="Arial" w:cs="Arial"/>
        <w:b/>
        <w:sz w:val="18"/>
      </w:rPr>
      <w:t xml:space="preserve">                                                                                                                               Page </w:t>
    </w:r>
    <w:r>
      <w:fldChar w:fldCharType="begin"/>
    </w:r>
    <w:r>
      <w:instrText xml:space="preserve"> PAGE   \* MERGEFORMAT </w:instrText>
    </w:r>
    <w:r>
      <w:fldChar w:fldCharType="separate"/>
    </w:r>
    <w:r>
      <w:rPr>
        <w:rFonts w:ascii="Arial" w:eastAsia="Arial" w:hAnsi="Arial" w:cs="Arial"/>
        <w:b/>
        <w:sz w:val="18"/>
      </w:rPr>
      <w:t>7</w:t>
    </w:r>
    <w:r>
      <w:rPr>
        <w:rFonts w:ascii="Arial" w:eastAsia="Arial" w:hAnsi="Arial" w:cs="Arial"/>
        <w:b/>
        <w:sz w:val="18"/>
      </w:rPr>
      <w:fldChar w:fldCharType="end"/>
    </w:r>
    <w:r>
      <w:rPr>
        <w:rFonts w:ascii="Arial" w:eastAsia="Arial" w:hAnsi="Arial" w:cs="Arial"/>
        <w:b/>
        <w:sz w:val="18"/>
      </w:rPr>
      <w:t xml:space="preserve">  </w:t>
    </w:r>
  </w:p>
  <w:p w14:paraId="0FF77840" w14:textId="77777777" w:rsidR="004C7708" w:rsidRDefault="00516AD7">
    <w:pPr>
      <w:spacing w:after="0"/>
    </w:pPr>
    <w:r>
      <w:rPr>
        <w:rFonts w:ascii="Arial" w:eastAsia="Arial" w:hAnsi="Arial" w:cs="Arial"/>
        <w:b/>
        <w:sz w:val="18"/>
      </w:rPr>
      <w:t xml:space="preserve"> </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D424B" w14:textId="77777777" w:rsidR="004C7708" w:rsidRDefault="00516AD7">
    <w:pPr>
      <w:spacing w:after="0"/>
      <w:ind w:right="-33"/>
    </w:pPr>
    <w:r>
      <w:rPr>
        <w:rFonts w:ascii="Arial" w:eastAsia="Arial" w:hAnsi="Arial" w:cs="Arial"/>
        <w:b/>
        <w:sz w:val="18"/>
      </w:rPr>
      <w:t xml:space="preserve">Veterans Affairs Canada                                                                                                                                  Page </w:t>
    </w:r>
    <w:r>
      <w:fldChar w:fldCharType="begin"/>
    </w:r>
    <w:r>
      <w:instrText xml:space="preserve"> PAGE   \* MERGEFORMAT </w:instrText>
    </w:r>
    <w:r>
      <w:fldChar w:fldCharType="separate"/>
    </w:r>
    <w:r>
      <w:rPr>
        <w:rFonts w:ascii="Arial" w:eastAsia="Arial" w:hAnsi="Arial" w:cs="Arial"/>
        <w:b/>
        <w:sz w:val="18"/>
      </w:rPr>
      <w:t>7</w:t>
    </w:r>
    <w:r>
      <w:rPr>
        <w:rFonts w:ascii="Arial" w:eastAsia="Arial" w:hAnsi="Arial" w:cs="Arial"/>
        <w:b/>
        <w:sz w:val="18"/>
      </w:rPr>
      <w:fldChar w:fldCharType="end"/>
    </w:r>
    <w:r>
      <w:rPr>
        <w:rFonts w:ascii="Arial" w:eastAsia="Arial" w:hAnsi="Arial" w:cs="Arial"/>
        <w:b/>
        <w:sz w:val="18"/>
      </w:rPr>
      <w:t xml:space="preserve">  </w:t>
    </w:r>
  </w:p>
  <w:p w14:paraId="1C3504E0" w14:textId="77777777" w:rsidR="004C7708" w:rsidRDefault="00516AD7">
    <w:pPr>
      <w:spacing w:after="0"/>
    </w:pPr>
    <w:r>
      <w:rPr>
        <w:rFonts w:ascii="Arial" w:eastAsia="Arial" w:hAnsi="Arial" w:cs="Arial"/>
        <w:b/>
        <w:sz w:val="18"/>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D82DC" w14:textId="77777777" w:rsidR="004C7708" w:rsidRDefault="00516AD7">
    <w:pPr>
      <w:spacing w:after="40"/>
    </w:pPr>
    <w:r>
      <w:rPr>
        <w:rFonts w:ascii="Arial" w:eastAsia="Arial" w:hAnsi="Arial" w:cs="Arial"/>
        <w:b/>
        <w:sz w:val="18"/>
      </w:rPr>
      <w:t xml:space="preserve"> </w:t>
    </w:r>
  </w:p>
  <w:p w14:paraId="369206D1"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352"/>
      </w:tabs>
      <w:spacing w:after="0"/>
      <w:ind w:right="-177"/>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p>
  <w:p w14:paraId="1B1C520D" w14:textId="77777777" w:rsidR="004C7708" w:rsidRDefault="00516AD7">
    <w:pPr>
      <w:spacing w:after="0"/>
    </w:pPr>
    <w:r>
      <w:rPr>
        <w:rFonts w:ascii="Arial" w:eastAsia="Arial" w:hAnsi="Arial" w:cs="Arial"/>
        <w:sz w:val="18"/>
      </w:rPr>
      <w:t xml:space="preserve"> </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42106" w14:textId="77777777" w:rsidR="004C7708" w:rsidRDefault="00516AD7">
    <w:pPr>
      <w:spacing w:after="40"/>
    </w:pPr>
    <w:r>
      <w:rPr>
        <w:rFonts w:ascii="Arial" w:eastAsia="Arial" w:hAnsi="Arial" w:cs="Arial"/>
        <w:b/>
        <w:sz w:val="18"/>
      </w:rPr>
      <w:t xml:space="preserve"> </w:t>
    </w:r>
  </w:p>
  <w:p w14:paraId="5CB3D78B"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352"/>
      </w:tabs>
      <w:spacing w:after="0"/>
      <w:ind w:right="-177"/>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p>
  <w:p w14:paraId="7A60CCC7" w14:textId="77777777" w:rsidR="004C7708" w:rsidRDefault="00516AD7">
    <w:pPr>
      <w:spacing w:after="0"/>
    </w:pPr>
    <w:r>
      <w:rPr>
        <w:rFonts w:ascii="Arial" w:eastAsia="Arial" w:hAnsi="Arial" w:cs="Arial"/>
        <w:sz w:val="18"/>
      </w:rPr>
      <w:t xml:space="preserve"> </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68F5" w14:textId="77777777" w:rsidR="004C7708" w:rsidRDefault="00516AD7">
    <w:pPr>
      <w:spacing w:after="40"/>
    </w:pPr>
    <w:r>
      <w:rPr>
        <w:rFonts w:ascii="Arial" w:eastAsia="Arial" w:hAnsi="Arial" w:cs="Arial"/>
        <w:b/>
        <w:sz w:val="18"/>
      </w:rPr>
      <w:t xml:space="preserve"> </w:t>
    </w:r>
  </w:p>
  <w:p w14:paraId="3674254B"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352"/>
      </w:tabs>
      <w:spacing w:after="0"/>
      <w:ind w:right="-177"/>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p>
  <w:p w14:paraId="20C7811E" w14:textId="77777777" w:rsidR="004C7708" w:rsidRDefault="00516AD7">
    <w:pPr>
      <w:spacing w:after="0"/>
    </w:pPr>
    <w:r>
      <w:rPr>
        <w:rFonts w:ascii="Arial" w:eastAsia="Arial" w:hAnsi="Arial" w:cs="Arial"/>
        <w:sz w:val="18"/>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06F11" w14:textId="77777777" w:rsidR="004C7708" w:rsidRDefault="00516AD7">
    <w:pPr>
      <w:spacing w:after="42"/>
    </w:pPr>
    <w:r>
      <w:rPr>
        <w:rFonts w:ascii="Arial" w:eastAsia="Arial" w:hAnsi="Arial" w:cs="Arial"/>
        <w:b/>
        <w:sz w:val="18"/>
      </w:rPr>
      <w:t xml:space="preserve"> </w:t>
    </w:r>
  </w:p>
  <w:p w14:paraId="70F1A635"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262"/>
      </w:tabs>
      <w:spacing w:after="0"/>
      <w:ind w:right="-56"/>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6</w:t>
    </w:r>
    <w:r>
      <w:rPr>
        <w:rFonts w:ascii="Arial" w:eastAsia="Arial" w:hAnsi="Arial" w:cs="Arial"/>
        <w:b/>
        <w:sz w:val="18"/>
      </w:rPr>
      <w:fldChar w:fldCharType="end"/>
    </w:r>
  </w:p>
  <w:p w14:paraId="01822097" w14:textId="77777777" w:rsidR="004C7708" w:rsidRDefault="00516AD7">
    <w:pPr>
      <w:spacing w:after="0"/>
    </w:pPr>
    <w:r>
      <w:rPr>
        <w:rFonts w:ascii="Arial" w:eastAsia="Arial" w:hAnsi="Arial" w:cs="Arial"/>
        <w:sz w:val="18"/>
      </w:rPr>
      <w:t xml:space="preserve"> </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35A8" w14:textId="77777777" w:rsidR="004C7708" w:rsidRDefault="00516AD7">
    <w:pPr>
      <w:spacing w:after="42"/>
    </w:pPr>
    <w:r>
      <w:rPr>
        <w:rFonts w:ascii="Arial" w:eastAsia="Arial" w:hAnsi="Arial" w:cs="Arial"/>
        <w:b/>
        <w:sz w:val="18"/>
      </w:rPr>
      <w:t xml:space="preserve"> </w:t>
    </w:r>
  </w:p>
  <w:p w14:paraId="083042C7"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262"/>
      </w:tabs>
      <w:spacing w:after="0"/>
      <w:ind w:right="-56"/>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6</w:t>
    </w:r>
    <w:r>
      <w:rPr>
        <w:rFonts w:ascii="Arial" w:eastAsia="Arial" w:hAnsi="Arial" w:cs="Arial"/>
        <w:b/>
        <w:sz w:val="18"/>
      </w:rPr>
      <w:fldChar w:fldCharType="end"/>
    </w:r>
  </w:p>
  <w:p w14:paraId="3E7E907A" w14:textId="77777777" w:rsidR="004C7708" w:rsidRDefault="00516AD7">
    <w:pPr>
      <w:spacing w:after="0"/>
    </w:pPr>
    <w:r>
      <w:rPr>
        <w:rFonts w:ascii="Arial" w:eastAsia="Arial" w:hAnsi="Arial" w:cs="Arial"/>
        <w:sz w:val="18"/>
      </w:rPr>
      <w:t xml:space="preserve"> </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73286" w14:textId="77777777" w:rsidR="004C7708" w:rsidRDefault="00516AD7">
    <w:pPr>
      <w:spacing w:after="42"/>
    </w:pPr>
    <w:r>
      <w:rPr>
        <w:rFonts w:ascii="Arial" w:eastAsia="Arial" w:hAnsi="Arial" w:cs="Arial"/>
        <w:b/>
        <w:sz w:val="18"/>
      </w:rPr>
      <w:t xml:space="preserve"> </w:t>
    </w:r>
  </w:p>
  <w:p w14:paraId="2269F4EE"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262"/>
      </w:tabs>
      <w:spacing w:after="0"/>
      <w:ind w:right="-56"/>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6</w:t>
    </w:r>
    <w:r>
      <w:rPr>
        <w:rFonts w:ascii="Arial" w:eastAsia="Arial" w:hAnsi="Arial" w:cs="Arial"/>
        <w:b/>
        <w:sz w:val="18"/>
      </w:rPr>
      <w:fldChar w:fldCharType="end"/>
    </w:r>
  </w:p>
  <w:p w14:paraId="55E6156B" w14:textId="77777777" w:rsidR="004C7708" w:rsidRDefault="00516AD7">
    <w:pPr>
      <w:spacing w:after="0"/>
    </w:pPr>
    <w:r>
      <w:rPr>
        <w:rFonts w:ascii="Arial" w:eastAsia="Arial" w:hAnsi="Arial" w:cs="Arial"/>
        <w:sz w:val="1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94086" w14:textId="77777777" w:rsidR="004C7708" w:rsidRDefault="00516AD7">
    <w:pPr>
      <w:tabs>
        <w:tab w:val="center" w:pos="1042"/>
        <w:tab w:val="center" w:pos="9041"/>
      </w:tabs>
      <w:spacing w:after="0"/>
    </w:pPr>
    <w:r>
      <w:tab/>
    </w: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3</w:t>
    </w:r>
    <w:r>
      <w:rPr>
        <w:rFonts w:ascii="Arial" w:eastAsia="Arial" w:hAnsi="Arial" w:cs="Arial"/>
        <w:sz w:val="18"/>
      </w:rPr>
      <w:fldChar w:fldCharType="end"/>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6F8CB" w14:textId="77777777" w:rsidR="004C7708" w:rsidRDefault="00516AD7">
    <w:pPr>
      <w:spacing w:after="37"/>
    </w:pPr>
    <w:r>
      <w:rPr>
        <w:rFonts w:ascii="Arial" w:eastAsia="Arial" w:hAnsi="Arial" w:cs="Arial"/>
        <w:b/>
        <w:sz w:val="18"/>
      </w:rPr>
      <w:t xml:space="preserve"> </w:t>
    </w:r>
  </w:p>
  <w:p w14:paraId="7E036753"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372"/>
      </w:tabs>
      <w:spacing w:after="0"/>
    </w:pPr>
    <w:r>
      <w:rPr>
        <w:rFonts w:ascii="Arial" w:eastAsia="Arial" w:hAnsi="Arial" w:cs="Arial"/>
        <w:b/>
        <w:sz w:val="18"/>
      </w:rPr>
      <w:t xml:space="preserve">Veterans Affairs Canada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12</w:t>
    </w:r>
    <w:r>
      <w:rPr>
        <w:rFonts w:ascii="Arial" w:eastAsia="Arial" w:hAnsi="Arial" w:cs="Arial"/>
        <w:b/>
        <w:sz w:val="18"/>
      </w:rPr>
      <w:fldChar w:fldCharType="end"/>
    </w:r>
  </w:p>
  <w:p w14:paraId="639FC45A" w14:textId="77777777" w:rsidR="004C7708" w:rsidRDefault="00516AD7">
    <w:pPr>
      <w:spacing w:after="0"/>
    </w:pPr>
    <w:r>
      <w:rPr>
        <w:rFonts w:ascii="Arial" w:eastAsia="Arial" w:hAnsi="Arial" w:cs="Arial"/>
        <w:sz w:val="18"/>
      </w:rPr>
      <w:t xml:space="preserve"> </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DF9E4" w14:textId="77777777" w:rsidR="004C7708" w:rsidRDefault="00516AD7">
    <w:pPr>
      <w:spacing w:after="37"/>
    </w:pPr>
    <w:r>
      <w:rPr>
        <w:rFonts w:ascii="Arial" w:eastAsia="Arial" w:hAnsi="Arial" w:cs="Arial"/>
        <w:b/>
        <w:sz w:val="18"/>
      </w:rPr>
      <w:t xml:space="preserve"> </w:t>
    </w:r>
  </w:p>
  <w:p w14:paraId="47286E21"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372"/>
      </w:tabs>
      <w:spacing w:after="0"/>
    </w:pPr>
    <w:r>
      <w:rPr>
        <w:rFonts w:ascii="Arial" w:eastAsia="Arial" w:hAnsi="Arial" w:cs="Arial"/>
        <w:b/>
        <w:sz w:val="18"/>
      </w:rPr>
      <w:t xml:space="preserve">Veterans Affairs Canada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12</w:t>
    </w:r>
    <w:r>
      <w:rPr>
        <w:rFonts w:ascii="Arial" w:eastAsia="Arial" w:hAnsi="Arial" w:cs="Arial"/>
        <w:b/>
        <w:sz w:val="18"/>
      </w:rPr>
      <w:fldChar w:fldCharType="end"/>
    </w:r>
  </w:p>
  <w:p w14:paraId="7515D1B6" w14:textId="77777777" w:rsidR="004C7708" w:rsidRDefault="00516AD7">
    <w:pPr>
      <w:spacing w:after="0"/>
    </w:pPr>
    <w:r>
      <w:rPr>
        <w:rFonts w:ascii="Arial" w:eastAsia="Arial" w:hAnsi="Arial" w:cs="Arial"/>
        <w:sz w:val="18"/>
      </w:rPr>
      <w:t xml:space="preserve"> </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81ED7" w14:textId="77777777" w:rsidR="004C7708" w:rsidRDefault="00516AD7">
    <w:pPr>
      <w:spacing w:after="38"/>
    </w:pPr>
    <w:r>
      <w:rPr>
        <w:rFonts w:ascii="Arial" w:eastAsia="Arial" w:hAnsi="Arial" w:cs="Arial"/>
        <w:b/>
        <w:sz w:val="18"/>
      </w:rPr>
      <w:t xml:space="preserve"> </w:t>
    </w:r>
  </w:p>
  <w:p w14:paraId="6604056E"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372"/>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Arial" w:eastAsia="Arial" w:hAnsi="Arial" w:cs="Arial"/>
        <w:b/>
        <w:sz w:val="18"/>
      </w:rPr>
      <w:t>10</w:t>
    </w:r>
    <w:r>
      <w:rPr>
        <w:rFonts w:ascii="Arial" w:eastAsia="Arial" w:hAnsi="Arial" w:cs="Arial"/>
        <w:b/>
        <w:sz w:val="18"/>
      </w:rPr>
      <w:fldChar w:fldCharType="end"/>
    </w:r>
  </w:p>
  <w:p w14:paraId="4351394F" w14:textId="77777777" w:rsidR="004C7708" w:rsidRDefault="00516AD7">
    <w:pPr>
      <w:spacing w:after="0"/>
    </w:pPr>
    <w:r>
      <w:rPr>
        <w:rFonts w:ascii="Arial" w:eastAsia="Arial" w:hAnsi="Arial" w:cs="Arial"/>
        <w:sz w:val="18"/>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86C97" w14:textId="77777777" w:rsidR="004C7708" w:rsidRDefault="00516AD7">
    <w:pPr>
      <w:spacing w:after="37"/>
    </w:pPr>
    <w:r>
      <w:rPr>
        <w:rFonts w:ascii="Arial" w:eastAsia="Arial" w:hAnsi="Arial" w:cs="Arial"/>
        <w:b/>
        <w:sz w:val="18"/>
      </w:rPr>
      <w:t xml:space="preserve"> </w:t>
    </w:r>
  </w:p>
  <w:p w14:paraId="3B0AB845"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200"/>
      </w:tabs>
      <w:spacing w:after="0"/>
      <w:ind w:right="-161"/>
    </w:pPr>
    <w:r>
      <w:rPr>
        <w:rFonts w:ascii="Arial" w:eastAsia="Arial" w:hAnsi="Arial" w:cs="Arial"/>
        <w:b/>
        <w:sz w:val="18"/>
      </w:rPr>
      <w:t xml:space="preserve">Veterans Affairs Canada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37</w:t>
    </w:r>
    <w:r>
      <w:rPr>
        <w:rFonts w:ascii="Arial" w:eastAsia="Arial" w:hAnsi="Arial" w:cs="Arial"/>
        <w:b/>
        <w:sz w:val="18"/>
      </w:rPr>
      <w:fldChar w:fldCharType="end"/>
    </w:r>
  </w:p>
  <w:p w14:paraId="254BF99F" w14:textId="77777777" w:rsidR="004C7708" w:rsidRDefault="00516AD7">
    <w:pPr>
      <w:spacing w:after="0"/>
    </w:pPr>
    <w:r>
      <w:rPr>
        <w:rFonts w:ascii="Arial" w:eastAsia="Arial" w:hAnsi="Arial" w:cs="Arial"/>
        <w:sz w:val="18"/>
      </w:rPr>
      <w:t xml:space="preserve"> </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67157" w14:textId="77777777" w:rsidR="004C7708" w:rsidRDefault="00516AD7">
    <w:pPr>
      <w:spacing w:after="37"/>
    </w:pPr>
    <w:r>
      <w:rPr>
        <w:rFonts w:ascii="Arial" w:eastAsia="Arial" w:hAnsi="Arial" w:cs="Arial"/>
        <w:b/>
        <w:sz w:val="18"/>
      </w:rPr>
      <w:t xml:space="preserve"> </w:t>
    </w:r>
  </w:p>
  <w:p w14:paraId="0E06BED8"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200"/>
      </w:tabs>
      <w:spacing w:after="0"/>
      <w:ind w:right="-161"/>
    </w:pPr>
    <w:r>
      <w:rPr>
        <w:rFonts w:ascii="Arial" w:eastAsia="Arial" w:hAnsi="Arial" w:cs="Arial"/>
        <w:b/>
        <w:sz w:val="18"/>
      </w:rPr>
      <w:t xml:space="preserve">Veterans Affairs Canada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37</w:t>
    </w:r>
    <w:r>
      <w:rPr>
        <w:rFonts w:ascii="Arial" w:eastAsia="Arial" w:hAnsi="Arial" w:cs="Arial"/>
        <w:b/>
        <w:sz w:val="18"/>
      </w:rPr>
      <w:fldChar w:fldCharType="end"/>
    </w:r>
  </w:p>
  <w:p w14:paraId="33D42CB3" w14:textId="77777777" w:rsidR="004C7708" w:rsidRDefault="00516AD7">
    <w:pPr>
      <w:spacing w:after="0"/>
    </w:pPr>
    <w:r>
      <w:rPr>
        <w:rFonts w:ascii="Arial" w:eastAsia="Arial" w:hAnsi="Arial" w:cs="Arial"/>
        <w:sz w:val="18"/>
      </w:rPr>
      <w:t xml:space="preserve"> </w: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48A12" w14:textId="77777777" w:rsidR="004C7708" w:rsidRDefault="00516AD7">
    <w:pPr>
      <w:spacing w:after="37"/>
    </w:pPr>
    <w:r>
      <w:rPr>
        <w:rFonts w:ascii="Arial" w:eastAsia="Arial" w:hAnsi="Arial" w:cs="Arial"/>
        <w:b/>
        <w:sz w:val="18"/>
      </w:rPr>
      <w:t xml:space="preserve"> </w:t>
    </w:r>
  </w:p>
  <w:p w14:paraId="0DF19CB3" w14:textId="77777777" w:rsidR="004C7708" w:rsidRDefault="00516AD7">
    <w:pPr>
      <w:tabs>
        <w:tab w:val="center" w:pos="2304"/>
        <w:tab w:val="center" w:pos="2593"/>
        <w:tab w:val="center" w:pos="2881"/>
        <w:tab w:val="center" w:pos="3169"/>
        <w:tab w:val="center" w:pos="3457"/>
        <w:tab w:val="center" w:pos="3745"/>
        <w:tab w:val="center" w:pos="4033"/>
        <w:tab w:val="center" w:pos="4321"/>
        <w:tab w:val="center" w:pos="4609"/>
        <w:tab w:val="right" w:pos="9200"/>
      </w:tabs>
      <w:spacing w:after="0"/>
      <w:ind w:right="-161"/>
    </w:pPr>
    <w:r>
      <w:rPr>
        <w:rFonts w:ascii="Arial" w:eastAsia="Arial" w:hAnsi="Arial" w:cs="Arial"/>
        <w:b/>
        <w:sz w:val="18"/>
      </w:rPr>
      <w:t xml:space="preserve">Veterans Affairs Canada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37</w:t>
    </w:r>
    <w:r>
      <w:rPr>
        <w:rFonts w:ascii="Arial" w:eastAsia="Arial" w:hAnsi="Arial" w:cs="Arial"/>
        <w:b/>
        <w:sz w:val="18"/>
      </w:rPr>
      <w:fldChar w:fldCharType="end"/>
    </w:r>
  </w:p>
  <w:p w14:paraId="09152F6F" w14:textId="77777777" w:rsidR="004C7708" w:rsidRDefault="00516AD7">
    <w:pPr>
      <w:spacing w:after="0"/>
    </w:pPr>
    <w:r>
      <w:rPr>
        <w:rFonts w:ascii="Arial" w:eastAsia="Arial" w:hAnsi="Arial" w:cs="Arial"/>
        <w:sz w:val="18"/>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491D7" w14:textId="77777777" w:rsidR="004C7708" w:rsidRDefault="00516AD7">
    <w:pPr>
      <w:spacing w:after="0"/>
    </w:pPr>
    <w:r>
      <w:rPr>
        <w:rFonts w:ascii="Times New Roman" w:eastAsia="Times New Roman" w:hAnsi="Times New Roman" w:cs="Times New Roman"/>
        <w:sz w:val="24"/>
      </w:rPr>
      <w:t xml:space="preserve"> </w:t>
    </w:r>
  </w:p>
  <w:p w14:paraId="3A8BD62C" w14:textId="77777777" w:rsidR="004C7708" w:rsidRDefault="00516AD7">
    <w:pPr>
      <w:tabs>
        <w:tab w:val="right" w:pos="9361"/>
      </w:tabs>
      <w:spacing w:after="0"/>
    </w:pP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p>
  <w:p w14:paraId="21A4337F" w14:textId="77777777" w:rsidR="004C7708" w:rsidRDefault="00516AD7">
    <w:pPr>
      <w:spacing w:after="0"/>
    </w:pPr>
    <w:r>
      <w:rPr>
        <w:rFonts w:ascii="Times New Roman" w:eastAsia="Times New Roman" w:hAnsi="Times New Roman" w:cs="Times New Roman"/>
        <w:sz w:val="18"/>
      </w:rPr>
      <w:t xml:space="preserve"> </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4252F" w14:textId="77777777" w:rsidR="004C7708" w:rsidRDefault="00516AD7">
    <w:pPr>
      <w:tabs>
        <w:tab w:val="right" w:pos="9361"/>
      </w:tabs>
      <w:spacing w:after="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3</w:t>
    </w:r>
    <w:r>
      <w:rPr>
        <w:rFonts w:ascii="Arial" w:eastAsia="Arial" w:hAnsi="Arial" w:cs="Arial"/>
        <w:b/>
        <w:sz w:val="18"/>
      </w:rPr>
      <w:fldChar w:fldCharType="end"/>
    </w:r>
  </w:p>
  <w:p w14:paraId="34435CA8" w14:textId="77777777" w:rsidR="004C7708" w:rsidRDefault="00516AD7">
    <w:pPr>
      <w:spacing w:after="0"/>
    </w:pPr>
    <w:r>
      <w:rPr>
        <w:rFonts w:ascii="Times New Roman" w:eastAsia="Times New Roman" w:hAnsi="Times New Roman" w:cs="Times New Roman"/>
        <w:sz w:val="18"/>
      </w:rPr>
      <w:t xml:space="preserve"> </w: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9DC37" w14:textId="77777777" w:rsidR="004C7708" w:rsidRDefault="00516AD7">
    <w:pPr>
      <w:tabs>
        <w:tab w:val="right" w:pos="9361"/>
      </w:tabs>
      <w:spacing w:after="0"/>
    </w:pPr>
    <w:r>
      <w:rPr>
        <w:rFonts w:ascii="Arial" w:eastAsia="Arial" w:hAnsi="Arial" w:cs="Arial"/>
        <w:b/>
        <w:sz w:val="18"/>
      </w:rPr>
      <w:t>Veterans Affairs Canada</w:t>
    </w:r>
    <w:r>
      <w:rPr>
        <w:rFonts w:ascii="Arial" w:eastAsia="Arial" w:hAnsi="Arial" w:cs="Arial"/>
        <w:b/>
        <w:sz w:val="18"/>
      </w:rPr>
      <w:tab/>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CFD2D" w14:textId="77777777" w:rsidR="004C7708" w:rsidRDefault="00516AD7">
    <w:pPr>
      <w:spacing w:after="0"/>
    </w:pPr>
    <w:r>
      <w:rPr>
        <w:rFonts w:ascii="Times New Roman" w:eastAsia="Times New Roman" w:hAnsi="Times New Roman" w:cs="Times New Roman"/>
        <w:sz w:val="24"/>
      </w:rPr>
      <w:t xml:space="preserve"> </w:t>
    </w:r>
  </w:p>
  <w:p w14:paraId="41197C51" w14:textId="77777777" w:rsidR="004C7708" w:rsidRDefault="00516AD7">
    <w:pPr>
      <w:tabs>
        <w:tab w:val="center" w:pos="1040"/>
        <w:tab w:val="right" w:pos="9289"/>
      </w:tabs>
      <w:spacing w:after="0"/>
      <w:ind w:right="-12"/>
    </w:pPr>
    <w:r>
      <w:tab/>
    </w: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10</w:t>
    </w:r>
    <w:r>
      <w:rPr>
        <w:rFonts w:ascii="Arial" w:eastAsia="Arial" w:hAnsi="Arial" w:cs="Arial"/>
        <w:b/>
        <w:sz w:val="18"/>
      </w:rPr>
      <w:fldChar w:fldCharType="end"/>
    </w:r>
  </w:p>
  <w:p w14:paraId="09C30885" w14:textId="77777777" w:rsidR="004C7708" w:rsidRDefault="00516AD7">
    <w:pPr>
      <w:spacing w:after="0"/>
    </w:pPr>
    <w:r>
      <w:rPr>
        <w:rFonts w:ascii="Times New Roman" w:eastAsia="Times New Roman" w:hAnsi="Times New Roman" w:cs="Times New Roman"/>
        <w:sz w:val="1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00B64" w14:textId="77777777" w:rsidR="004C7708" w:rsidRDefault="00516AD7">
    <w:pPr>
      <w:tabs>
        <w:tab w:val="center" w:pos="1042"/>
        <w:tab w:val="center" w:pos="9041"/>
      </w:tabs>
      <w:spacing w:after="0"/>
    </w:pPr>
    <w:r>
      <w:tab/>
    </w: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3</w:t>
    </w:r>
    <w:r>
      <w:rPr>
        <w:rFonts w:ascii="Arial" w:eastAsia="Arial" w:hAnsi="Arial" w:cs="Arial"/>
        <w:sz w:val="18"/>
      </w:rPr>
      <w:fldChar w:fldCharType="end"/>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E45B" w14:textId="77777777" w:rsidR="004C7708" w:rsidRDefault="00516AD7">
    <w:pPr>
      <w:tabs>
        <w:tab w:val="right" w:pos="9276"/>
      </w:tabs>
      <w:spacing w:after="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3</w:t>
    </w:r>
    <w:r>
      <w:rPr>
        <w:rFonts w:ascii="Arial" w:eastAsia="Arial" w:hAnsi="Arial" w:cs="Arial"/>
        <w:b/>
        <w:sz w:val="18"/>
      </w:rPr>
      <w:fldChar w:fldCharType="end"/>
    </w:r>
  </w:p>
  <w:p w14:paraId="184A67E7" w14:textId="77777777" w:rsidR="004C7708" w:rsidRDefault="00516AD7">
    <w:pPr>
      <w:spacing w:after="0"/>
    </w:pPr>
    <w:r>
      <w:rPr>
        <w:rFonts w:ascii="Times New Roman" w:eastAsia="Times New Roman" w:hAnsi="Times New Roman" w:cs="Times New Roman"/>
        <w:sz w:val="18"/>
      </w:rPr>
      <w:t xml:space="preserve"> </w: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680BC" w14:textId="77777777" w:rsidR="004C7708" w:rsidRDefault="00516AD7">
    <w:pPr>
      <w:spacing w:after="0"/>
    </w:pPr>
    <w:r>
      <w:rPr>
        <w:rFonts w:ascii="Times New Roman" w:eastAsia="Times New Roman" w:hAnsi="Times New Roman" w:cs="Times New Roman"/>
        <w:sz w:val="24"/>
      </w:rPr>
      <w:t xml:space="preserve"> </w:t>
    </w:r>
  </w:p>
  <w:p w14:paraId="6D95646A" w14:textId="77777777" w:rsidR="004C7708" w:rsidRDefault="00516AD7">
    <w:pPr>
      <w:tabs>
        <w:tab w:val="right" w:pos="9276"/>
      </w:tabs>
      <w:spacing w:after="0"/>
      <w:ind w:right="-12"/>
    </w:pP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p>
  <w:p w14:paraId="173A3896" w14:textId="77777777" w:rsidR="004C7708" w:rsidRDefault="00516AD7">
    <w:pPr>
      <w:spacing w:after="0"/>
    </w:pPr>
    <w:r>
      <w:rPr>
        <w:rFonts w:ascii="Times New Roman" w:eastAsia="Times New Roman" w:hAnsi="Times New Roman" w:cs="Times New Roman"/>
        <w:sz w:val="18"/>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92DD5" w14:textId="77777777" w:rsidR="004C7708" w:rsidRDefault="00516AD7">
    <w:pPr>
      <w:spacing w:after="0"/>
    </w:pPr>
    <w:r>
      <w:rPr>
        <w:rFonts w:ascii="Times New Roman" w:eastAsia="Times New Roman" w:hAnsi="Times New Roman" w:cs="Times New Roman"/>
        <w:sz w:val="24"/>
      </w:rPr>
      <w:t xml:space="preserve"> </w:t>
    </w:r>
  </w:p>
  <w:p w14:paraId="7ED0136D" w14:textId="77777777" w:rsidR="004C7708" w:rsidRDefault="00516AD7">
    <w:pPr>
      <w:tabs>
        <w:tab w:val="center" w:pos="1040"/>
        <w:tab w:val="right" w:pos="9289"/>
      </w:tabs>
      <w:spacing w:after="0"/>
      <w:ind w:right="-275"/>
    </w:pPr>
    <w:r>
      <w:tab/>
    </w: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10</w:t>
    </w:r>
    <w:r>
      <w:rPr>
        <w:rFonts w:ascii="Arial" w:eastAsia="Arial" w:hAnsi="Arial" w:cs="Arial"/>
        <w:b/>
        <w:sz w:val="18"/>
      </w:rPr>
      <w:fldChar w:fldCharType="end"/>
    </w:r>
  </w:p>
  <w:p w14:paraId="0F862EA4" w14:textId="77777777" w:rsidR="004C7708" w:rsidRDefault="00516AD7">
    <w:pPr>
      <w:spacing w:after="0"/>
    </w:pPr>
    <w:r>
      <w:rPr>
        <w:rFonts w:ascii="Times New Roman" w:eastAsia="Times New Roman" w:hAnsi="Times New Roman" w:cs="Times New Roman"/>
        <w:sz w:val="18"/>
      </w:rPr>
      <w:t xml:space="preserve"> </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A353D" w14:textId="77777777" w:rsidR="004C7708" w:rsidRDefault="00516AD7">
    <w:pPr>
      <w:tabs>
        <w:tab w:val="center" w:pos="1040"/>
        <w:tab w:val="right" w:pos="9229"/>
      </w:tabs>
      <w:spacing w:after="0"/>
      <w:ind w:right="-215"/>
    </w:pPr>
    <w:r>
      <w:tab/>
    </w: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11</w:t>
    </w:r>
    <w:r>
      <w:rPr>
        <w:rFonts w:ascii="Arial" w:eastAsia="Arial" w:hAnsi="Arial" w:cs="Arial"/>
        <w:b/>
        <w:sz w:val="18"/>
      </w:rPr>
      <w:fldChar w:fldCharType="end"/>
    </w:r>
  </w:p>
  <w:p w14:paraId="29793110" w14:textId="77777777" w:rsidR="004C7708" w:rsidRDefault="00516AD7">
    <w:pPr>
      <w:spacing w:after="0"/>
    </w:pPr>
    <w:r>
      <w:rPr>
        <w:rFonts w:ascii="Times New Roman" w:eastAsia="Times New Roman" w:hAnsi="Times New Roman" w:cs="Times New Roman"/>
        <w:sz w:val="18"/>
      </w:rPr>
      <w:t xml:space="preserve"> </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AB69" w14:textId="77777777" w:rsidR="004C7708" w:rsidRDefault="00516AD7">
    <w:pPr>
      <w:tabs>
        <w:tab w:val="center" w:pos="1040"/>
        <w:tab w:val="right" w:pos="9229"/>
      </w:tabs>
      <w:spacing w:after="0"/>
      <w:ind w:right="-215"/>
    </w:pPr>
    <w:r>
      <w:tab/>
    </w: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b/>
        <w:sz w:val="18"/>
      </w:rPr>
      <w:t xml:space="preserve">Page </w:t>
    </w:r>
    <w:r>
      <w:fldChar w:fldCharType="begin"/>
    </w:r>
    <w:r>
      <w:instrText xml:space="preserve"> PAGE   \* MERGEFORMAT </w:instrText>
    </w:r>
    <w:r>
      <w:fldChar w:fldCharType="separate"/>
    </w:r>
    <w:r>
      <w:rPr>
        <w:rFonts w:ascii="Arial" w:eastAsia="Arial" w:hAnsi="Arial" w:cs="Arial"/>
        <w:b/>
        <w:sz w:val="18"/>
      </w:rPr>
      <w:t>11</w:t>
    </w:r>
    <w:r>
      <w:rPr>
        <w:rFonts w:ascii="Arial" w:eastAsia="Arial" w:hAnsi="Arial" w:cs="Arial"/>
        <w:b/>
        <w:sz w:val="18"/>
      </w:rPr>
      <w:fldChar w:fldCharType="end"/>
    </w:r>
  </w:p>
  <w:p w14:paraId="09C69285" w14:textId="77777777" w:rsidR="004C7708" w:rsidRDefault="00516AD7">
    <w:pPr>
      <w:spacing w:after="0"/>
    </w:pPr>
    <w:r>
      <w:rPr>
        <w:rFonts w:ascii="Times New Roman" w:eastAsia="Times New Roman" w:hAnsi="Times New Roman" w:cs="Times New Roman"/>
        <w:sz w:val="18"/>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A2DCE" w14:textId="77777777" w:rsidR="004C7708" w:rsidRDefault="00516AD7">
    <w:pPr>
      <w:tabs>
        <w:tab w:val="right" w:pos="9360"/>
      </w:tabs>
      <w:spacing w:after="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64BE8" w14:textId="77777777" w:rsidR="004C7708" w:rsidRDefault="00516AD7">
    <w:pPr>
      <w:tabs>
        <w:tab w:val="right" w:pos="9360"/>
      </w:tabs>
      <w:spacing w:after="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2E5A6" w14:textId="77777777" w:rsidR="004C7708" w:rsidRDefault="00516AD7">
    <w:pPr>
      <w:tabs>
        <w:tab w:val="right" w:pos="9360"/>
      </w:tabs>
      <w:spacing w:after="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C0A89" w14:textId="77777777" w:rsidR="004C7708" w:rsidRDefault="00516AD7">
    <w:pPr>
      <w:tabs>
        <w:tab w:val="right" w:pos="9361"/>
      </w:tabs>
      <w:spacing w:after="0"/>
      <w:ind w:right="-241"/>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9BC5B" w14:textId="77777777" w:rsidR="004C7708" w:rsidRDefault="00516AD7">
    <w:pPr>
      <w:tabs>
        <w:tab w:val="right" w:pos="9361"/>
      </w:tabs>
      <w:spacing w:after="0"/>
      <w:ind w:right="-241"/>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5F8AF" w14:textId="77777777" w:rsidR="004C7708" w:rsidRDefault="00516AD7">
    <w:pPr>
      <w:tabs>
        <w:tab w:val="center" w:pos="1042"/>
        <w:tab w:val="center" w:pos="9041"/>
      </w:tabs>
      <w:spacing w:after="0"/>
    </w:pPr>
    <w:r>
      <w:tab/>
    </w: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3</w:t>
    </w:r>
    <w:r>
      <w:rPr>
        <w:rFonts w:ascii="Arial" w:eastAsia="Arial" w:hAnsi="Arial" w:cs="Arial"/>
        <w:sz w:val="18"/>
      </w:rPr>
      <w:fldChar w:fldCharType="end"/>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8CBC7" w14:textId="77777777" w:rsidR="004C7708" w:rsidRDefault="00516AD7">
    <w:pPr>
      <w:tabs>
        <w:tab w:val="right" w:pos="9361"/>
      </w:tabs>
      <w:spacing w:after="0"/>
      <w:ind w:right="-241"/>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9C7BB" w14:textId="77777777" w:rsidR="004C7708" w:rsidRDefault="00516AD7">
    <w:pPr>
      <w:tabs>
        <w:tab w:val="right" w:pos="9281"/>
      </w:tabs>
      <w:spacing w:after="0"/>
      <w:ind w:right="-8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72E96" w14:textId="77777777" w:rsidR="004C7708" w:rsidRDefault="00516AD7">
    <w:pPr>
      <w:tabs>
        <w:tab w:val="right" w:pos="9281"/>
      </w:tabs>
      <w:spacing w:after="0"/>
      <w:ind w:right="-8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8E3B8" w14:textId="77777777" w:rsidR="004C7708" w:rsidRDefault="00516AD7">
    <w:pPr>
      <w:tabs>
        <w:tab w:val="right" w:pos="9281"/>
      </w:tabs>
      <w:spacing w:after="0"/>
      <w:ind w:right="-80"/>
    </w:pPr>
    <w:r>
      <w:rPr>
        <w:rFonts w:ascii="Arial" w:eastAsia="Arial" w:hAnsi="Arial" w:cs="Arial"/>
        <w:b/>
        <w:sz w:val="18"/>
      </w:rPr>
      <w:t>Veterans Affairs Canada</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8E3E1" w14:textId="77777777" w:rsidR="004C7708" w:rsidRDefault="00516AD7">
    <w:pPr>
      <w:tabs>
        <w:tab w:val="right" w:pos="9348"/>
      </w:tabs>
      <w:spacing w:after="0"/>
      <w:ind w:right="-1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1C740" w14:textId="77777777" w:rsidR="004C7708" w:rsidRDefault="00516AD7">
    <w:pPr>
      <w:tabs>
        <w:tab w:val="right" w:pos="9348"/>
      </w:tabs>
      <w:spacing w:after="0"/>
      <w:ind w:right="-1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34B0A" w14:textId="77777777" w:rsidR="004C7708" w:rsidRDefault="00516AD7">
    <w:pPr>
      <w:tabs>
        <w:tab w:val="right" w:pos="9348"/>
      </w:tabs>
      <w:spacing w:after="0"/>
      <w:ind w:right="-1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3CD8E" w14:textId="77777777" w:rsidR="004C7708" w:rsidRDefault="00516AD7">
    <w:pPr>
      <w:tabs>
        <w:tab w:val="right" w:pos="8239"/>
      </w:tabs>
      <w:spacing w:after="0"/>
      <w:ind w:left="-1061" w:right="-61"/>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2707A" w14:textId="77777777" w:rsidR="004C7708" w:rsidRDefault="00516AD7">
    <w:pPr>
      <w:tabs>
        <w:tab w:val="right" w:pos="8239"/>
      </w:tabs>
      <w:spacing w:after="0"/>
      <w:ind w:left="-1061" w:right="-61"/>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21114" w14:textId="77777777" w:rsidR="004C7708" w:rsidRDefault="00516AD7">
    <w:pPr>
      <w:tabs>
        <w:tab w:val="right" w:pos="8239"/>
      </w:tabs>
      <w:spacing w:after="0"/>
      <w:ind w:left="-1061" w:right="-61"/>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C370E" w14:textId="77777777" w:rsidR="004C7708" w:rsidRDefault="00516AD7">
    <w:pPr>
      <w:spacing w:after="0"/>
      <w:ind w:right="-6"/>
      <w:jc w:val="right"/>
    </w:pP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w:t>
    </w:r>
  </w:p>
  <w:p w14:paraId="0DD8FAF7" w14:textId="77777777" w:rsidR="004C7708" w:rsidRDefault="00516AD7">
    <w:pPr>
      <w:spacing w:after="0"/>
      <w:ind w:left="43"/>
    </w:pPr>
    <w:r>
      <w:rPr>
        <w:rFonts w:ascii="Arial" w:eastAsia="Arial" w:hAnsi="Arial" w:cs="Arial"/>
        <w:sz w:val="18"/>
      </w:rPr>
      <w:t xml:space="preserve">Veterans Affairs Canada </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257BE" w14:textId="77777777" w:rsidR="004C7708" w:rsidRDefault="00516AD7">
    <w:pPr>
      <w:tabs>
        <w:tab w:val="right" w:pos="9331"/>
      </w:tabs>
      <w:spacing w:after="0"/>
      <w:ind w:right="-29"/>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371C1" w14:textId="77777777" w:rsidR="004C7708" w:rsidRDefault="00516AD7">
    <w:pPr>
      <w:tabs>
        <w:tab w:val="right" w:pos="9331"/>
      </w:tabs>
      <w:spacing w:after="0"/>
      <w:ind w:right="-29"/>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05922" w14:textId="77777777" w:rsidR="004C7708" w:rsidRDefault="00516AD7">
    <w:pPr>
      <w:tabs>
        <w:tab w:val="right" w:pos="9331"/>
      </w:tabs>
      <w:spacing w:after="0"/>
      <w:ind w:right="-29"/>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D0B81" w14:textId="77777777" w:rsidR="004C7708" w:rsidRDefault="00516AD7">
    <w:pPr>
      <w:tabs>
        <w:tab w:val="right" w:pos="9358"/>
      </w:tabs>
      <w:spacing w:after="0"/>
      <w:ind w:right="-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B06ED" w14:textId="77777777" w:rsidR="004C7708" w:rsidRDefault="00516AD7">
    <w:pPr>
      <w:tabs>
        <w:tab w:val="right" w:pos="9358"/>
      </w:tabs>
      <w:spacing w:after="0"/>
      <w:ind w:right="-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8A638" w14:textId="77777777" w:rsidR="004C7708" w:rsidRDefault="00516AD7">
    <w:pPr>
      <w:tabs>
        <w:tab w:val="right" w:pos="9358"/>
      </w:tabs>
      <w:spacing w:after="0"/>
      <w:ind w:right="-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E4DEE" w14:textId="77777777" w:rsidR="004C7708" w:rsidRDefault="00516AD7">
    <w:pPr>
      <w:spacing w:after="0"/>
      <w:ind w:right="-6"/>
      <w:jc w:val="right"/>
    </w:pP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w:t>
    </w:r>
  </w:p>
  <w:p w14:paraId="09808C84" w14:textId="77777777" w:rsidR="004C7708" w:rsidRDefault="00516AD7">
    <w:pPr>
      <w:spacing w:after="0"/>
      <w:ind w:left="43"/>
    </w:pPr>
    <w:r>
      <w:rPr>
        <w:rFonts w:ascii="Arial" w:eastAsia="Arial" w:hAnsi="Arial" w:cs="Arial"/>
        <w:sz w:val="18"/>
      </w:rPr>
      <w:t xml:space="preserve">Veterans Affairs Canada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33E09" w14:textId="77777777" w:rsidR="004C7708" w:rsidRDefault="00516AD7">
    <w:pPr>
      <w:spacing w:after="0"/>
      <w:ind w:left="43"/>
    </w:pPr>
    <w:r>
      <w:rPr>
        <w:rFonts w:ascii="Arial" w:eastAsia="Arial" w:hAnsi="Arial" w:cs="Arial"/>
        <w:sz w:val="18"/>
      </w:rPr>
      <w:t xml:space="preserve">Veterans Affairs Canada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926E4" w14:textId="77777777" w:rsidR="004C7708" w:rsidRDefault="00516AD7">
    <w:pPr>
      <w:spacing w:after="0"/>
      <w:ind w:right="-23"/>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2E5B406" w14:textId="77777777" w:rsidR="004C7708" w:rsidRDefault="00516AD7">
    <w:pPr>
      <w:spacing w:after="0"/>
    </w:pPr>
    <w:r>
      <w:rPr>
        <w:rFonts w:ascii="Arial" w:eastAsia="Arial" w:hAnsi="Arial" w:cs="Arial"/>
        <w:b/>
        <w:sz w:val="20"/>
      </w:rPr>
      <w:t xml:space="preserve">Veterans Affairs Canada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C228B" w14:textId="77777777" w:rsidR="004C7708" w:rsidRDefault="00516AD7">
    <w:pPr>
      <w:spacing w:after="0" w:line="216" w:lineRule="auto"/>
      <w:ind w:left="24" w:right="-6"/>
      <w:jc w:val="right"/>
    </w:pPr>
    <w:r>
      <w:rPr>
        <w:noProof/>
      </w:rPr>
      <mc:AlternateContent>
        <mc:Choice Requires="wpg">
          <w:drawing>
            <wp:anchor distT="0" distB="0" distL="114300" distR="114300" simplePos="0" relativeHeight="251661312" behindDoc="0" locked="0" layoutInCell="1" allowOverlap="1" wp14:anchorId="6ECF7510" wp14:editId="27CAD170">
              <wp:simplePos x="0" y="0"/>
              <wp:positionH relativeFrom="page">
                <wp:posOffset>310896</wp:posOffset>
              </wp:positionH>
              <wp:positionV relativeFrom="page">
                <wp:posOffset>9742627</wp:posOffset>
              </wp:positionV>
              <wp:extent cx="7157975" cy="12192"/>
              <wp:effectExtent l="0" t="0" r="0" b="0"/>
              <wp:wrapSquare wrapText="bothSides"/>
              <wp:docPr id="724834" name="Group 724834"/>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764697" name="Shape 7646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98" name="Shape 764698"/>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99" name="Shape 764699"/>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00" name="Shape 764700"/>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01" name="Shape 764701"/>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02" name="Shape 764702"/>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834" style="width:563.62pt;height:0.960022pt;position:absolute;mso-position-horizontal-relative:page;mso-position-horizontal:absolute;margin-left:24.48pt;mso-position-vertical-relative:page;margin-top:767.136pt;" coordsize="71579,121">
              <v:shape id="Shape 764703" style="position:absolute;width:91;height:91;left:0;top:0;" coordsize="9144,9144" path="m0,0l9144,0l9144,9144l0,9144l0,0">
                <v:stroke weight="0pt" endcap="flat" joinstyle="miter" miterlimit="10" on="false" color="#000000" opacity="0"/>
                <v:fill on="true" color="#000000"/>
              </v:shape>
              <v:shape id="Shape 764704" style="position:absolute;width:71396;height:91;left:60;top:60;" coordsize="7139686,9144" path="m0,0l7139686,0l7139686,9144l0,9144l0,0">
                <v:stroke weight="0pt" endcap="flat" joinstyle="miter" miterlimit="10" on="false" color="#000000" opacity="0"/>
                <v:fill on="true" color="#000000"/>
              </v:shape>
              <v:shape id="Shape 764705" style="position:absolute;width:71396;height:91;left:60;top:0;" coordsize="7139686,9144" path="m0,0l7139686,0l7139686,9144l0,9144l0,0">
                <v:stroke weight="0pt" endcap="flat" joinstyle="miter" miterlimit="10" on="false" color="#000000" opacity="0"/>
                <v:fill on="true" color="#000000"/>
              </v:shape>
              <v:shape id="Shape 764706" style="position:absolute;width:91;height:121;left:71518;top:0;" coordsize="9144,12192" path="m0,0l9144,0l9144,12192l0,12192l0,0">
                <v:stroke weight="0pt" endcap="flat" joinstyle="miter" miterlimit="10" on="false" color="#000000" opacity="0"/>
                <v:fill on="true" color="#000000"/>
              </v:shape>
              <v:shape id="Shape 764707" style="position:absolute;width:121;height:91;left:71457;top:60;" coordsize="12192,9144" path="m0,0l12192,0l12192,9144l0,9144l0,0">
                <v:stroke weight="0pt" endcap="flat" joinstyle="miter" miterlimit="10" on="false" color="#000000" opacity="0"/>
                <v:fill on="true" color="#000000"/>
              </v:shape>
              <v:shape id="Shape 764708"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b/>
        <w:sz w:val="18"/>
      </w:rPr>
      <w:t>Veterans Affairs Canada</w:t>
    </w:r>
    <w:r>
      <w:rPr>
        <w:rFonts w:ascii="Times New Roman" w:eastAsia="Times New Roman" w:hAnsi="Times New Roman" w:cs="Times New Roman"/>
        <w:sz w:val="24"/>
      </w:rPr>
      <w:t xml:space="preserve"> </w:t>
    </w:r>
  </w:p>
  <w:p w14:paraId="2D7630DF" w14:textId="77777777" w:rsidR="004C7708" w:rsidRDefault="00516AD7">
    <w:pPr>
      <w:spacing w:after="0"/>
      <w:ind w:left="24"/>
    </w:pPr>
    <w:r>
      <w:rPr>
        <w:rFonts w:ascii="Arial" w:eastAsia="Arial" w:hAnsi="Arial" w:cs="Arial"/>
        <w:sz w:val="18"/>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E4301" w14:textId="77777777" w:rsidR="004C7708" w:rsidRDefault="00516AD7">
    <w:pPr>
      <w:spacing w:after="0"/>
      <w:ind w:right="-23"/>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27D4C39" w14:textId="77777777" w:rsidR="004C7708" w:rsidRDefault="00516AD7">
    <w:pPr>
      <w:spacing w:after="0"/>
    </w:pPr>
    <w:r>
      <w:rPr>
        <w:rFonts w:ascii="Arial" w:eastAsia="Arial" w:hAnsi="Arial" w:cs="Arial"/>
        <w:b/>
        <w:sz w:val="20"/>
      </w:rPr>
      <w:t xml:space="preserve">Veterans Affairs Canada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422E3" w14:textId="77777777" w:rsidR="004C7708" w:rsidRDefault="00516AD7">
    <w:pPr>
      <w:spacing w:after="0"/>
      <w:ind w:right="-23"/>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7A4B141C" w14:textId="77777777" w:rsidR="004C7708" w:rsidRDefault="00516AD7">
    <w:pPr>
      <w:spacing w:after="0"/>
    </w:pPr>
    <w:r>
      <w:rPr>
        <w:rFonts w:ascii="Arial" w:eastAsia="Arial" w:hAnsi="Arial" w:cs="Arial"/>
        <w:b/>
        <w:sz w:val="20"/>
      </w:rPr>
      <w:t xml:space="preserve">Veterans Affairs Canada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83872" w14:textId="77777777" w:rsidR="004C7708" w:rsidRDefault="00516AD7">
    <w:pPr>
      <w:spacing w:after="0" w:line="216" w:lineRule="auto"/>
      <w:ind w:right="-18"/>
      <w:jc w:val="right"/>
    </w:pP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FBDA" w14:textId="77777777" w:rsidR="004C7708" w:rsidRDefault="00516AD7">
    <w:pPr>
      <w:spacing w:after="0" w:line="216" w:lineRule="auto"/>
      <w:ind w:right="-18"/>
      <w:jc w:val="right"/>
    </w:pP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99CBA" w14:textId="77777777" w:rsidR="004C7708" w:rsidRDefault="00516AD7">
    <w:pPr>
      <w:spacing w:after="0" w:line="216" w:lineRule="auto"/>
      <w:ind w:right="-18"/>
      <w:jc w:val="right"/>
    </w:pPr>
    <w:r>
      <w:rPr>
        <w:rFonts w:ascii="Arial" w:eastAsia="Arial" w:hAnsi="Arial" w:cs="Arial"/>
        <w:b/>
        <w:sz w:val="18"/>
      </w:rPr>
      <w:t>Veterans Affairs Canada</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76EA0" w14:textId="77777777" w:rsidR="004C7708" w:rsidRDefault="00516AD7">
    <w:pPr>
      <w:spacing w:after="0"/>
      <w:ind w:right="-10"/>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0FBB4FB" w14:textId="77777777" w:rsidR="004C7708" w:rsidRDefault="00516AD7">
    <w:pPr>
      <w:spacing w:after="0"/>
    </w:pPr>
    <w:r>
      <w:rPr>
        <w:rFonts w:ascii="Arial" w:eastAsia="Arial" w:hAnsi="Arial" w:cs="Arial"/>
        <w:b/>
        <w:sz w:val="18"/>
      </w:rPr>
      <w:t xml:space="preserve">Veterans Affairs Canada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6A96C" w14:textId="77777777" w:rsidR="004C7708" w:rsidRDefault="00516AD7">
    <w:pPr>
      <w:spacing w:after="0"/>
      <w:ind w:right="-10"/>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5FFE6CA6" w14:textId="77777777" w:rsidR="004C7708" w:rsidRDefault="00516AD7">
    <w:pPr>
      <w:spacing w:after="0"/>
    </w:pPr>
    <w:r>
      <w:rPr>
        <w:rFonts w:ascii="Arial" w:eastAsia="Arial" w:hAnsi="Arial" w:cs="Arial"/>
        <w:b/>
        <w:sz w:val="18"/>
      </w:rPr>
      <w:t xml:space="preserve">Veterans Affairs Canada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01C4C" w14:textId="77777777" w:rsidR="004C7708" w:rsidRDefault="00516AD7">
    <w:pPr>
      <w:spacing w:after="0"/>
      <w:ind w:right="-10"/>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2AEA6242" w14:textId="77777777" w:rsidR="004C7708" w:rsidRDefault="00516AD7">
    <w:pPr>
      <w:spacing w:after="0"/>
    </w:pPr>
    <w:r>
      <w:rPr>
        <w:rFonts w:ascii="Arial" w:eastAsia="Arial" w:hAnsi="Arial" w:cs="Arial"/>
        <w:b/>
        <w:sz w:val="18"/>
      </w:rPr>
      <w:t xml:space="preserve">Veterans Affairs Canada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52745" w14:textId="77777777" w:rsidR="004C7708" w:rsidRDefault="004C7708"/>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9C321" w14:textId="77777777" w:rsidR="004C7708" w:rsidRDefault="004C770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2D98A" w14:textId="77777777" w:rsidR="004C7708" w:rsidRDefault="004C7708"/>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386C" w14:textId="77777777" w:rsidR="004C7708" w:rsidRDefault="004C7708"/>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AC0AD" w14:textId="77777777" w:rsidR="004C7708" w:rsidRDefault="00516AD7">
    <w:pPr>
      <w:tabs>
        <w:tab w:val="right" w:pos="9355"/>
      </w:tabs>
      <w:spacing w:after="0"/>
      <w:ind w:right="-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3F23B" w14:textId="77777777" w:rsidR="004C7708" w:rsidRDefault="00516AD7">
    <w:pPr>
      <w:tabs>
        <w:tab w:val="right" w:pos="9355"/>
      </w:tabs>
      <w:spacing w:after="0"/>
      <w:ind w:right="-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8AD4F" w14:textId="77777777" w:rsidR="004C7708" w:rsidRDefault="00516AD7">
    <w:pPr>
      <w:tabs>
        <w:tab w:val="right" w:pos="9355"/>
      </w:tabs>
      <w:spacing w:after="0"/>
      <w:ind w:right="-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382E7" w14:textId="77777777" w:rsidR="004C7708" w:rsidRDefault="004C7708"/>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943B8" w14:textId="77777777" w:rsidR="004C7708" w:rsidRDefault="004C7708"/>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01D64" w14:textId="77777777" w:rsidR="004C7708" w:rsidRDefault="004C7708"/>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5A3D0" w14:textId="77777777" w:rsidR="004C7708" w:rsidRDefault="004C7708"/>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A40F0" w14:textId="77777777" w:rsidR="004C7708" w:rsidRDefault="004C7708"/>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5D562" w14:textId="77777777" w:rsidR="004C7708" w:rsidRDefault="004C770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13C32" w14:textId="77777777" w:rsidR="004C7708" w:rsidRDefault="00516AD7">
    <w:pPr>
      <w:spacing w:after="0"/>
      <w:jc w:val="right"/>
    </w:pP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83910" w14:textId="77777777" w:rsidR="004C7708" w:rsidRDefault="004C7708"/>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A70E8" w14:textId="77777777" w:rsidR="004C7708" w:rsidRDefault="004C7708"/>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4897D" w14:textId="77777777" w:rsidR="004C7708" w:rsidRDefault="004C7708"/>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88972" w14:textId="77777777" w:rsidR="004C7708" w:rsidRDefault="00516AD7">
    <w:pPr>
      <w:tabs>
        <w:tab w:val="right" w:pos="9273"/>
      </w:tabs>
      <w:spacing w:after="0"/>
      <w:ind w:right="-8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11</w:t>
    </w:r>
    <w:r>
      <w:rPr>
        <w:rFonts w:ascii="Arial" w:eastAsia="Arial" w:hAnsi="Arial" w:cs="Arial"/>
        <w:sz w:val="18"/>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2B104" w14:textId="77777777" w:rsidR="004C7708" w:rsidRDefault="00516AD7">
    <w:pPr>
      <w:tabs>
        <w:tab w:val="right" w:pos="9273"/>
      </w:tabs>
      <w:spacing w:after="0"/>
      <w:ind w:right="-8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11</w:t>
    </w:r>
    <w:r>
      <w:rPr>
        <w:rFonts w:ascii="Arial" w:eastAsia="Arial" w:hAnsi="Arial" w:cs="Arial"/>
        <w:sz w:val="18"/>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4D363" w14:textId="77777777" w:rsidR="004C7708" w:rsidRDefault="00516AD7">
    <w:pPr>
      <w:tabs>
        <w:tab w:val="right" w:pos="9273"/>
      </w:tabs>
      <w:spacing w:after="0"/>
      <w:ind w:right="-8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11</w:t>
    </w:r>
    <w:r>
      <w:rPr>
        <w:rFonts w:ascii="Arial" w:eastAsia="Arial" w:hAnsi="Arial" w:cs="Arial"/>
        <w:sz w:val="18"/>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CBD9E" w14:textId="77777777" w:rsidR="004C7708" w:rsidRDefault="004C7708"/>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2F0C0" w14:textId="77777777" w:rsidR="004C7708" w:rsidRDefault="004C7708"/>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F0361" w14:textId="77777777" w:rsidR="004C7708" w:rsidRDefault="004C7708"/>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B4448" w14:textId="77777777" w:rsidR="004C7708" w:rsidRDefault="004C770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06C50" w14:textId="77777777" w:rsidR="004C7708" w:rsidRDefault="004C7708"/>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491ED" w14:textId="77777777" w:rsidR="004C7708" w:rsidRDefault="004C7708"/>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977FB" w14:textId="77777777" w:rsidR="004C7708" w:rsidRDefault="004C7708"/>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1A1AB" w14:textId="77777777" w:rsidR="004C7708" w:rsidRDefault="004C7708"/>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3B847" w14:textId="77777777" w:rsidR="004C7708" w:rsidRDefault="004C7708"/>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488BE" w14:textId="77777777" w:rsidR="004C7708" w:rsidRDefault="004C7708"/>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62009" w14:textId="77777777" w:rsidR="004C7708" w:rsidRDefault="00516AD7">
    <w:pPr>
      <w:tabs>
        <w:tab w:val="right" w:pos="9334"/>
      </w:tabs>
      <w:spacing w:after="0"/>
      <w:ind w:right="-27"/>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54039" w14:textId="77777777" w:rsidR="004C7708" w:rsidRDefault="00516AD7">
    <w:pPr>
      <w:tabs>
        <w:tab w:val="right" w:pos="9334"/>
      </w:tabs>
      <w:spacing w:after="0"/>
      <w:ind w:right="-27"/>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7C2F1" w14:textId="77777777" w:rsidR="004C7708" w:rsidRDefault="00516AD7">
    <w:pPr>
      <w:tabs>
        <w:tab w:val="right" w:pos="9334"/>
      </w:tabs>
      <w:spacing w:after="0"/>
      <w:ind w:right="-27"/>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51256" w14:textId="77777777" w:rsidR="004C7708" w:rsidRDefault="00516AD7">
    <w:pPr>
      <w:tabs>
        <w:tab w:val="right" w:pos="9355"/>
      </w:tabs>
      <w:spacing w:after="0"/>
      <w:ind w:right="-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E43BE" w14:textId="77777777" w:rsidR="004C7708" w:rsidRDefault="00516AD7">
    <w:pPr>
      <w:tabs>
        <w:tab w:val="right" w:pos="9355"/>
      </w:tabs>
      <w:spacing w:after="0"/>
      <w:ind w:right="-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88D7C" w14:textId="77777777" w:rsidR="004C7708" w:rsidRDefault="00516AD7">
    <w:pPr>
      <w:spacing w:after="0"/>
      <w:jc w:val="right"/>
    </w:pPr>
    <w:r>
      <w:rPr>
        <w:noProof/>
      </w:rPr>
      <mc:AlternateContent>
        <mc:Choice Requires="wpg">
          <w:drawing>
            <wp:anchor distT="0" distB="0" distL="114300" distR="114300" simplePos="0" relativeHeight="251663360" behindDoc="0" locked="0" layoutInCell="1" allowOverlap="1" wp14:anchorId="72570E2B" wp14:editId="10C78AE6">
              <wp:simplePos x="0" y="0"/>
              <wp:positionH relativeFrom="page">
                <wp:posOffset>310896</wp:posOffset>
              </wp:positionH>
              <wp:positionV relativeFrom="page">
                <wp:posOffset>9742627</wp:posOffset>
              </wp:positionV>
              <wp:extent cx="7157975" cy="12192"/>
              <wp:effectExtent l="0" t="0" r="0" b="0"/>
              <wp:wrapSquare wrapText="bothSides"/>
              <wp:docPr id="724940" name="Group 724940"/>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764721" name="Shape 764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22" name="Shape 764722"/>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23" name="Shape 764723"/>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24" name="Shape 764724"/>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25" name="Shape 764725"/>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26" name="Shape 764726"/>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940" style="width:563.62pt;height:0.960022pt;position:absolute;mso-position-horizontal-relative:page;mso-position-horizontal:absolute;margin-left:24.48pt;mso-position-vertical-relative:page;margin-top:767.136pt;" coordsize="71579,121">
              <v:shape id="Shape 764727" style="position:absolute;width:91;height:91;left:0;top:0;" coordsize="9144,9144" path="m0,0l9144,0l9144,9144l0,9144l0,0">
                <v:stroke weight="0pt" endcap="flat" joinstyle="miter" miterlimit="10" on="false" color="#000000" opacity="0"/>
                <v:fill on="true" color="#000000"/>
              </v:shape>
              <v:shape id="Shape 764728" style="position:absolute;width:71396;height:91;left:60;top:60;" coordsize="7139686,9144" path="m0,0l7139686,0l7139686,9144l0,9144l0,0">
                <v:stroke weight="0pt" endcap="flat" joinstyle="miter" miterlimit="10" on="false" color="#000000" opacity="0"/>
                <v:fill on="true" color="#000000"/>
              </v:shape>
              <v:shape id="Shape 764729" style="position:absolute;width:71396;height:91;left:60;top:0;" coordsize="7139686,9144" path="m0,0l7139686,0l7139686,9144l0,9144l0,0">
                <v:stroke weight="0pt" endcap="flat" joinstyle="miter" miterlimit="10" on="false" color="#000000" opacity="0"/>
                <v:fill on="true" color="#000000"/>
              </v:shape>
              <v:shape id="Shape 764730" style="position:absolute;width:91;height:121;left:71518;top:0;" coordsize="9144,12192" path="m0,0l9144,0l9144,12192l0,12192l0,0">
                <v:stroke weight="0pt" endcap="flat" joinstyle="miter" miterlimit="10" on="false" color="#000000" opacity="0"/>
                <v:fill on="true" color="#000000"/>
              </v:shape>
              <v:shape id="Shape 764731" style="position:absolute;width:121;height:91;left:71457;top:60;" coordsize="12192,9144" path="m0,0l12192,0l12192,9144l0,9144l0,0">
                <v:stroke weight="0pt" endcap="flat" joinstyle="miter" miterlimit="10" on="false" color="#000000" opacity="0"/>
                <v:fill on="true" color="#000000"/>
              </v:shape>
              <v:shape id="Shape 764732"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p w14:paraId="6818C003" w14:textId="77777777" w:rsidR="004C7708" w:rsidRDefault="00516AD7">
    <w:pPr>
      <w:spacing w:after="0"/>
      <w:ind w:left="2081"/>
    </w:pPr>
    <w:r>
      <w:rPr>
        <w:rFonts w:ascii="Times New Roman" w:eastAsia="Times New Roman" w:hAnsi="Times New Roman" w:cs="Times New Roman"/>
        <w:sz w:val="24"/>
      </w:rPr>
      <w:t xml:space="preserve"> </w:t>
    </w:r>
  </w:p>
  <w:p w14:paraId="188B177F" w14:textId="77777777" w:rsidR="004C7708" w:rsidRDefault="00516AD7">
    <w:pPr>
      <w:spacing w:after="0"/>
    </w:pPr>
    <w:r>
      <w:rPr>
        <w:rFonts w:ascii="Arial" w:eastAsia="Arial" w:hAnsi="Arial" w:cs="Arial"/>
        <w:sz w:val="18"/>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83017" w14:textId="77777777" w:rsidR="004C7708" w:rsidRDefault="00516AD7">
    <w:pPr>
      <w:tabs>
        <w:tab w:val="right" w:pos="9355"/>
      </w:tabs>
      <w:spacing w:after="0"/>
      <w:ind w:right="-5"/>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7792D" w14:textId="77777777" w:rsidR="004C7708" w:rsidRDefault="00516AD7">
    <w:pPr>
      <w:tabs>
        <w:tab w:val="right" w:pos="9385"/>
      </w:tabs>
      <w:spacing w:after="0"/>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2F7E7" w14:textId="77777777" w:rsidR="004C7708" w:rsidRDefault="00516AD7">
    <w:pPr>
      <w:tabs>
        <w:tab w:val="right" w:pos="9385"/>
      </w:tabs>
      <w:spacing w:after="0"/>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A049" w14:textId="77777777" w:rsidR="004C7708" w:rsidRDefault="00516AD7">
    <w:pPr>
      <w:tabs>
        <w:tab w:val="right" w:pos="9385"/>
      </w:tabs>
      <w:spacing w:after="0"/>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588BD" w14:textId="77777777" w:rsidR="004C7708" w:rsidRDefault="00516AD7">
    <w:pPr>
      <w:tabs>
        <w:tab w:val="right" w:pos="9354"/>
      </w:tabs>
      <w:spacing w:after="0"/>
      <w:ind w:right="-6"/>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8</w:t>
    </w:r>
    <w:r>
      <w:rPr>
        <w:rFonts w:ascii="Arial" w:eastAsia="Arial" w:hAnsi="Arial" w:cs="Arial"/>
        <w:sz w:val="18"/>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C7974" w14:textId="77777777" w:rsidR="004C7708" w:rsidRDefault="00516AD7">
    <w:pPr>
      <w:tabs>
        <w:tab w:val="right" w:pos="9354"/>
      </w:tabs>
      <w:spacing w:after="0"/>
      <w:ind w:right="-6"/>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8</w:t>
    </w:r>
    <w:r>
      <w:rPr>
        <w:rFonts w:ascii="Arial" w:eastAsia="Arial" w:hAnsi="Arial" w:cs="Arial"/>
        <w:sz w:val="18"/>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EC20C" w14:textId="77777777" w:rsidR="004C7708" w:rsidRDefault="00516AD7">
    <w:pPr>
      <w:tabs>
        <w:tab w:val="right" w:pos="9354"/>
      </w:tabs>
      <w:spacing w:after="0"/>
      <w:ind w:right="-6"/>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FC282" w14:textId="77777777" w:rsidR="004C7708" w:rsidRDefault="00516AD7">
    <w:pPr>
      <w:tabs>
        <w:tab w:val="right" w:pos="9326"/>
      </w:tabs>
      <w:spacing w:after="0"/>
      <w:ind w:right="-34"/>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8</w:t>
    </w:r>
    <w:r>
      <w:rPr>
        <w:rFonts w:ascii="Arial" w:eastAsia="Arial" w:hAnsi="Arial" w:cs="Arial"/>
        <w:sz w:val="18"/>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91EC1" w14:textId="77777777" w:rsidR="004C7708" w:rsidRDefault="00516AD7">
    <w:pPr>
      <w:tabs>
        <w:tab w:val="right" w:pos="9326"/>
      </w:tabs>
      <w:spacing w:after="0"/>
      <w:ind w:right="-34"/>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8</w:t>
    </w:r>
    <w:r>
      <w:rPr>
        <w:rFonts w:ascii="Arial" w:eastAsia="Arial" w:hAnsi="Arial" w:cs="Arial"/>
        <w:sz w:val="18"/>
      </w:rP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92FBC" w14:textId="77777777" w:rsidR="004C7708" w:rsidRDefault="00516AD7">
    <w:pPr>
      <w:tabs>
        <w:tab w:val="right" w:pos="9326"/>
      </w:tabs>
      <w:spacing w:after="0"/>
      <w:ind w:right="-34"/>
    </w:pPr>
    <w:r>
      <w:rPr>
        <w:rFonts w:ascii="Arial" w:eastAsia="Arial" w:hAnsi="Arial" w:cs="Arial"/>
        <w:b/>
        <w:sz w:val="18"/>
      </w:rPr>
      <w:t xml:space="preserve">Veterans Affairs Canada </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8</w:t>
    </w:r>
    <w:r>
      <w:rPr>
        <w:rFonts w:ascii="Arial" w:eastAsia="Arial" w:hAnsi="Arial" w:cs="Arial"/>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A93EC" w14:textId="77777777" w:rsidR="004C7708" w:rsidRDefault="00516AD7">
    <w:pPr>
      <w:spacing w:after="0"/>
      <w:ind w:right="290"/>
      <w:jc w:val="right"/>
    </w:pP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A3BC6" w14:textId="77777777" w:rsidR="004C7708" w:rsidRDefault="00516AD7">
    <w:pPr>
      <w:tabs>
        <w:tab w:val="right" w:pos="9357"/>
      </w:tabs>
      <w:spacing w:after="0"/>
      <w:ind w:right="-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A10F" w14:textId="77777777" w:rsidR="004C7708" w:rsidRDefault="00516AD7">
    <w:pPr>
      <w:tabs>
        <w:tab w:val="right" w:pos="9357"/>
      </w:tabs>
      <w:spacing w:after="0"/>
      <w:ind w:right="-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28F99" w14:textId="77777777" w:rsidR="004C7708" w:rsidRDefault="00516AD7">
    <w:pPr>
      <w:tabs>
        <w:tab w:val="right" w:pos="9357"/>
      </w:tabs>
      <w:spacing w:after="0"/>
      <w:ind w:right="-3"/>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BD0DA" w14:textId="77777777" w:rsidR="004C7708" w:rsidRDefault="00516AD7">
    <w:pPr>
      <w:tabs>
        <w:tab w:val="right" w:pos="9342"/>
      </w:tabs>
      <w:spacing w:after="0"/>
      <w:ind w:right="-1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82D7A" w14:textId="77777777" w:rsidR="004C7708" w:rsidRDefault="00516AD7">
    <w:pPr>
      <w:tabs>
        <w:tab w:val="right" w:pos="9342"/>
      </w:tabs>
      <w:spacing w:after="0"/>
      <w:ind w:right="-18"/>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4965A" w14:textId="77777777" w:rsidR="004C7708" w:rsidRDefault="00516AD7">
    <w:pPr>
      <w:spacing w:after="0"/>
    </w:pPr>
    <w:r>
      <w:rPr>
        <w:rFonts w:ascii="Arial" w:eastAsia="Arial" w:hAnsi="Arial" w:cs="Arial"/>
        <w:b/>
        <w:sz w:val="18"/>
      </w:rPr>
      <w:t>Veterans Affairs Canada</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5B41" w14:textId="77777777" w:rsidR="004C7708" w:rsidRDefault="00516AD7">
    <w:pPr>
      <w:tabs>
        <w:tab w:val="right" w:pos="9336"/>
      </w:tabs>
      <w:spacing w:after="0"/>
      <w:ind w:right="-24"/>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699C8" w14:textId="77777777" w:rsidR="004C7708" w:rsidRDefault="00516AD7">
    <w:pPr>
      <w:tabs>
        <w:tab w:val="right" w:pos="9336"/>
      </w:tabs>
      <w:spacing w:after="0"/>
      <w:ind w:right="-24"/>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4B127" w14:textId="77777777" w:rsidR="004C7708" w:rsidRDefault="00516AD7">
    <w:pPr>
      <w:tabs>
        <w:tab w:val="right" w:pos="9336"/>
      </w:tabs>
      <w:spacing w:after="0"/>
      <w:ind w:right="-24"/>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882A5" w14:textId="77777777" w:rsidR="004C7708" w:rsidRDefault="00516AD7">
    <w:pPr>
      <w:tabs>
        <w:tab w:val="right" w:pos="9344"/>
      </w:tabs>
      <w:spacing w:after="0"/>
      <w:ind w:right="-7"/>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2655B" w14:textId="77777777" w:rsidR="004C7708" w:rsidRDefault="004C7708"/>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8FF1E" w14:textId="77777777" w:rsidR="004C7708" w:rsidRDefault="00516AD7">
    <w:pPr>
      <w:tabs>
        <w:tab w:val="right" w:pos="9344"/>
      </w:tabs>
      <w:spacing w:after="0"/>
      <w:ind w:right="-7"/>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9010F" w14:textId="77777777" w:rsidR="004C7708" w:rsidRDefault="00516AD7">
    <w:pPr>
      <w:tabs>
        <w:tab w:val="right" w:pos="9344"/>
      </w:tabs>
      <w:spacing w:after="0"/>
      <w:ind w:right="-7"/>
    </w:pPr>
    <w:r>
      <w:rPr>
        <w:rFonts w:ascii="Arial" w:eastAsia="Arial" w:hAnsi="Arial" w:cs="Arial"/>
        <w:b/>
        <w:sz w:val="18"/>
      </w:rPr>
      <w:t>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DF46D" w14:textId="77777777" w:rsidR="004C7708" w:rsidRDefault="00516AD7">
    <w:pPr>
      <w:tabs>
        <w:tab w:val="right" w:pos="9317"/>
      </w:tabs>
      <w:spacing w:after="0"/>
      <w:ind w:right="-44"/>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26ABF" w14:textId="77777777" w:rsidR="004C7708" w:rsidRDefault="00516AD7">
    <w:pPr>
      <w:tabs>
        <w:tab w:val="right" w:pos="9317"/>
      </w:tabs>
      <w:spacing w:after="0"/>
      <w:ind w:right="-44"/>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051A2" w14:textId="77777777" w:rsidR="004C7708" w:rsidRDefault="00516AD7">
    <w:pPr>
      <w:tabs>
        <w:tab w:val="right" w:pos="9317"/>
      </w:tabs>
      <w:spacing w:after="0"/>
      <w:ind w:right="-44"/>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C0D03" w14:textId="77777777" w:rsidR="004C7708" w:rsidRDefault="00516AD7">
    <w:pPr>
      <w:tabs>
        <w:tab w:val="right" w:pos="9307"/>
      </w:tabs>
      <w:spacing w:after="0"/>
      <w:ind w:right="-54"/>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6C34E" w14:textId="77777777" w:rsidR="004C7708" w:rsidRDefault="00516AD7">
    <w:pPr>
      <w:tabs>
        <w:tab w:val="right" w:pos="9307"/>
      </w:tabs>
      <w:spacing w:after="0"/>
      <w:ind w:right="-54"/>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8173B" w14:textId="77777777" w:rsidR="004C7708" w:rsidRDefault="00516AD7">
    <w:pPr>
      <w:tabs>
        <w:tab w:val="right" w:pos="9307"/>
      </w:tabs>
      <w:spacing w:after="0"/>
      <w:ind w:right="-54"/>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06342" w14:textId="77777777" w:rsidR="004C7708" w:rsidRDefault="00516AD7">
    <w:pPr>
      <w:tabs>
        <w:tab w:val="right" w:pos="8188"/>
      </w:tabs>
      <w:spacing w:after="0"/>
      <w:ind w:left="-1079" w:right="-93"/>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B21DF" w14:textId="77777777" w:rsidR="004C7708" w:rsidRDefault="00516AD7">
    <w:pPr>
      <w:tabs>
        <w:tab w:val="right" w:pos="8188"/>
      </w:tabs>
      <w:spacing w:after="0"/>
      <w:ind w:left="-1079" w:right="-93"/>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4D2B8" w14:textId="77777777" w:rsidR="004C7708" w:rsidRDefault="00516AD7">
    <w:pPr>
      <w:spacing w:after="0"/>
      <w:ind w:right="290"/>
      <w:jc w:val="right"/>
    </w:pP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DDB21" w14:textId="77777777" w:rsidR="004C7708" w:rsidRDefault="00516AD7">
    <w:pPr>
      <w:tabs>
        <w:tab w:val="right" w:pos="8188"/>
      </w:tabs>
      <w:spacing w:after="0"/>
      <w:ind w:left="-1079" w:right="-93"/>
    </w:pPr>
    <w:r>
      <w:rPr>
        <w:rFonts w:ascii="Arial" w:eastAsia="Arial" w:hAnsi="Arial" w:cs="Arial"/>
        <w:b/>
        <w:sz w:val="18"/>
      </w:rPr>
      <w:t xml:space="preserve">  Veterans Affairs Canada</w:t>
    </w:r>
    <w:r>
      <w:rPr>
        <w:rFonts w:ascii="Arial" w:eastAsia="Arial" w:hAnsi="Arial" w:cs="Arial"/>
        <w:b/>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2FF8B" w14:textId="77777777" w:rsidR="004C7708" w:rsidRDefault="00516AD7">
    <w:pPr>
      <w:spacing w:after="35"/>
    </w:pPr>
    <w:r>
      <w:rPr>
        <w:rFonts w:ascii="Arial" w:eastAsia="Arial" w:hAnsi="Arial" w:cs="Arial"/>
        <w:b/>
        <w:sz w:val="18"/>
      </w:rPr>
      <w:t xml:space="preserve"> </w:t>
    </w:r>
  </w:p>
  <w:p w14:paraId="0C7253A9"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19003DE8" w14:textId="77777777" w:rsidR="004C7708" w:rsidRDefault="00516AD7">
    <w:pPr>
      <w:tabs>
        <w:tab w:val="right" w:pos="9606"/>
      </w:tabs>
      <w:spacing w:after="0"/>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3B890" w14:textId="77777777" w:rsidR="004C7708" w:rsidRDefault="00516AD7">
    <w:pPr>
      <w:spacing w:after="35"/>
    </w:pPr>
    <w:r>
      <w:rPr>
        <w:rFonts w:ascii="Arial" w:eastAsia="Arial" w:hAnsi="Arial" w:cs="Arial"/>
        <w:b/>
        <w:sz w:val="18"/>
      </w:rPr>
      <w:t xml:space="preserve"> </w:t>
    </w:r>
  </w:p>
  <w:p w14:paraId="7B9C6458"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39C283B9" w14:textId="77777777" w:rsidR="004C7708" w:rsidRDefault="00516AD7">
    <w:pPr>
      <w:tabs>
        <w:tab w:val="right" w:pos="9606"/>
      </w:tabs>
      <w:spacing w:after="0"/>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72E9C" w14:textId="77777777" w:rsidR="004C7708" w:rsidRDefault="004C7708"/>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4F9A" w14:textId="77777777" w:rsidR="004C7708" w:rsidRDefault="00516AD7">
    <w:pPr>
      <w:spacing w:after="35"/>
    </w:pPr>
    <w:r>
      <w:rPr>
        <w:rFonts w:ascii="Arial" w:eastAsia="Arial" w:hAnsi="Arial" w:cs="Arial"/>
        <w:b/>
        <w:sz w:val="18"/>
      </w:rPr>
      <w:t xml:space="preserve"> </w:t>
    </w:r>
  </w:p>
  <w:p w14:paraId="716EAFEB"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3E5FB691" w14:textId="77777777" w:rsidR="004C7708" w:rsidRDefault="00516AD7">
    <w:pPr>
      <w:tabs>
        <w:tab w:val="center" w:pos="9116"/>
      </w:tabs>
      <w:spacing w:after="0"/>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5B07D" w14:textId="77777777" w:rsidR="004C7708" w:rsidRDefault="00516AD7">
    <w:pPr>
      <w:spacing w:after="35"/>
    </w:pPr>
    <w:r>
      <w:rPr>
        <w:rFonts w:ascii="Arial" w:eastAsia="Arial" w:hAnsi="Arial" w:cs="Arial"/>
        <w:b/>
        <w:sz w:val="18"/>
      </w:rPr>
      <w:t xml:space="preserve"> </w:t>
    </w:r>
  </w:p>
  <w:p w14:paraId="4EE0627B"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112EF5EF" w14:textId="77777777" w:rsidR="004C7708" w:rsidRDefault="00516AD7">
    <w:pPr>
      <w:tabs>
        <w:tab w:val="center" w:pos="9116"/>
      </w:tabs>
      <w:spacing w:after="0"/>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06F55" w14:textId="77777777" w:rsidR="004C7708" w:rsidRDefault="00516AD7">
    <w:pPr>
      <w:spacing w:after="35"/>
    </w:pPr>
    <w:r>
      <w:rPr>
        <w:rFonts w:ascii="Arial" w:eastAsia="Arial" w:hAnsi="Arial" w:cs="Arial"/>
        <w:b/>
        <w:sz w:val="18"/>
      </w:rPr>
      <w:t xml:space="preserve"> </w:t>
    </w:r>
  </w:p>
  <w:p w14:paraId="648C0F7B"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6C3AC868" w14:textId="77777777" w:rsidR="004C7708" w:rsidRDefault="00516AD7">
    <w:pPr>
      <w:tabs>
        <w:tab w:val="center" w:pos="9116"/>
      </w:tabs>
      <w:spacing w:after="0"/>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7A11A" w14:textId="77777777" w:rsidR="004C7708" w:rsidRDefault="00516AD7">
    <w:pPr>
      <w:spacing w:after="35"/>
    </w:pPr>
    <w:r>
      <w:rPr>
        <w:rFonts w:ascii="Arial" w:eastAsia="Arial" w:hAnsi="Arial" w:cs="Arial"/>
        <w:b/>
        <w:sz w:val="18"/>
      </w:rPr>
      <w:t xml:space="preserve"> </w:t>
    </w:r>
  </w:p>
  <w:p w14:paraId="6BAC3DC8"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49CB0B9B" w14:textId="77777777" w:rsidR="004C7708" w:rsidRDefault="00516AD7">
    <w:pPr>
      <w:tabs>
        <w:tab w:val="right" w:pos="9311"/>
      </w:tabs>
      <w:spacing w:after="0"/>
      <w:ind w:right="-141"/>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74D2" w14:textId="77777777" w:rsidR="004C7708" w:rsidRDefault="00516AD7">
    <w:pPr>
      <w:spacing w:after="35"/>
    </w:pPr>
    <w:r>
      <w:rPr>
        <w:rFonts w:ascii="Arial" w:eastAsia="Arial" w:hAnsi="Arial" w:cs="Arial"/>
        <w:b/>
        <w:sz w:val="18"/>
      </w:rPr>
      <w:t xml:space="preserve"> </w:t>
    </w:r>
  </w:p>
  <w:p w14:paraId="3AF08C75"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39493B1F" w14:textId="77777777" w:rsidR="004C7708" w:rsidRDefault="00516AD7">
    <w:pPr>
      <w:tabs>
        <w:tab w:val="right" w:pos="9311"/>
      </w:tabs>
      <w:spacing w:after="0"/>
      <w:ind w:right="-141"/>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90A5A" w14:textId="77777777" w:rsidR="004C7708" w:rsidRDefault="00516AD7">
    <w:pPr>
      <w:spacing w:after="35"/>
    </w:pPr>
    <w:r>
      <w:rPr>
        <w:rFonts w:ascii="Arial" w:eastAsia="Arial" w:hAnsi="Arial" w:cs="Arial"/>
        <w:b/>
        <w:sz w:val="18"/>
      </w:rPr>
      <w:t xml:space="preserve"> </w:t>
    </w:r>
  </w:p>
  <w:p w14:paraId="290EFD68" w14:textId="77777777" w:rsidR="004C7708" w:rsidRDefault="00516AD7">
    <w:pPr>
      <w:tabs>
        <w:tab w:val="center" w:pos="2881"/>
        <w:tab w:val="center" w:pos="3601"/>
        <w:tab w:val="center" w:pos="4321"/>
        <w:tab w:val="center" w:pos="5041"/>
        <w:tab w:val="center" w:pos="5761"/>
        <w:tab w:val="center" w:pos="6481"/>
        <w:tab w:val="center" w:pos="7201"/>
        <w:tab w:val="center" w:pos="7921"/>
      </w:tabs>
      <w:spacing w:after="0"/>
    </w:pPr>
    <w:r>
      <w:rPr>
        <w:rFonts w:ascii="Arial" w:eastAsia="Arial" w:hAnsi="Arial" w:cs="Arial"/>
        <w:b/>
        <w:sz w:val="18"/>
      </w:rPr>
      <w:t>Veterans Affairs Canada</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r>
    <w:r>
      <w:rPr>
        <w:rFonts w:ascii="Times New Roman" w:eastAsia="Times New Roman" w:hAnsi="Times New Roman" w:cs="Times New Roman"/>
        <w:sz w:val="24"/>
      </w:rPr>
      <w:t xml:space="preserve"> </w:t>
    </w:r>
  </w:p>
  <w:p w14:paraId="3F1C4909" w14:textId="77777777" w:rsidR="004C7708" w:rsidRDefault="00516AD7">
    <w:pPr>
      <w:tabs>
        <w:tab w:val="right" w:pos="9311"/>
      </w:tabs>
      <w:spacing w:after="0"/>
      <w:ind w:right="-141"/>
    </w:pP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EF6B9" w14:textId="77777777" w:rsidR="004C7708" w:rsidRDefault="00516AD7">
      <w:pPr>
        <w:spacing w:after="0" w:line="267" w:lineRule="auto"/>
        <w:ind w:left="43"/>
      </w:pPr>
      <w:r>
        <w:separator/>
      </w:r>
    </w:p>
  </w:footnote>
  <w:footnote w:type="continuationSeparator" w:id="0">
    <w:p w14:paraId="638891A0" w14:textId="77777777" w:rsidR="004C7708" w:rsidRDefault="00516AD7">
      <w:pPr>
        <w:spacing w:after="0" w:line="267" w:lineRule="auto"/>
        <w:ind w:left="43"/>
      </w:pPr>
      <w:r>
        <w:continuationSeparator/>
      </w:r>
    </w:p>
  </w:footnote>
  <w:footnote w:id="1">
    <w:p w14:paraId="472E8C7C" w14:textId="77777777" w:rsidR="004C7708" w:rsidRDefault="00516AD7">
      <w:pPr>
        <w:pStyle w:val="footnotedescription"/>
        <w:ind w:left="43"/>
      </w:pPr>
      <w:r>
        <w:rPr>
          <w:rStyle w:val="footnotemark"/>
        </w:rPr>
        <w:footnoteRef/>
      </w:r>
      <w:r>
        <w:t xml:space="preserve"> </w:t>
      </w:r>
      <w:r>
        <w:t>Generally entitlement will be awarded for bilateral hearing loss unless there is compelling evidence of disability in one ear only that is attributable or directly connected to service.</w:t>
      </w:r>
      <w:r>
        <w:rPr>
          <w:rFonts w:ascii="Times New Roman" w:eastAsia="Times New Roman" w:hAnsi="Times New Roman" w:cs="Times New Roman"/>
          <w:sz w:val="24"/>
        </w:rPr>
        <w:t xml:space="preserve"> </w:t>
      </w:r>
    </w:p>
  </w:footnote>
  <w:footnote w:id="2">
    <w:p w14:paraId="5FD05BF8" w14:textId="77777777" w:rsidR="004C7708" w:rsidRDefault="00516AD7">
      <w:pPr>
        <w:pStyle w:val="footnotedescription"/>
        <w:spacing w:line="268" w:lineRule="auto"/>
      </w:pPr>
      <w:r>
        <w:rPr>
          <w:rStyle w:val="footnotemark"/>
        </w:rPr>
        <w:footnoteRef/>
      </w:r>
      <w:r>
        <w:t xml:space="preserve"> Applicants who fall into one of the “Special Categories”, i.e. paraplegia; blindness or amputations, would meet the “totally disabled” requirement; however, if they do not demonstrate a “need of attendance” in any of the six elements, they would not be eligible for an attendance allowance. </w:t>
      </w:r>
    </w:p>
  </w:footnote>
  <w:footnote w:id="3">
    <w:p w14:paraId="57651AA6" w14:textId="77777777" w:rsidR="004C7708" w:rsidRDefault="00516AD7">
      <w:pPr>
        <w:pStyle w:val="footnotedescription"/>
        <w:spacing w:line="275" w:lineRule="auto"/>
      </w:pPr>
      <w:r>
        <w:rPr>
          <w:rStyle w:val="footnotemark"/>
        </w:rPr>
        <w:footnoteRef/>
      </w:r>
      <w:r>
        <w:t xml:space="preserve"> Does not include cases where the combined Disability Pension and Prisoner of War compensation is equivalent to a 100% disability pension, or the disability is assessed at 100% but only partial entitlement was awarded, e.g. (100% x 4/5 = 80%) </w:t>
      </w:r>
    </w:p>
    <w:p w14:paraId="5CBC3F2D" w14:textId="77777777" w:rsidR="004C7708" w:rsidRDefault="00516AD7">
      <w:pPr>
        <w:pStyle w:val="footnotedescription"/>
        <w:spacing w:line="259" w:lineRule="auto"/>
      </w:pPr>
      <w:r>
        <w:t xml:space="preserve"> </w:t>
      </w:r>
    </w:p>
  </w:footnote>
  <w:footnote w:id="4">
    <w:p w14:paraId="3CD07844" w14:textId="77777777" w:rsidR="004C7708" w:rsidRDefault="00516AD7">
      <w:pPr>
        <w:pStyle w:val="footnotedescription"/>
        <w:spacing w:line="254" w:lineRule="auto"/>
      </w:pPr>
      <w:r>
        <w:rPr>
          <w:rStyle w:val="footnotemark"/>
        </w:rPr>
        <w:footnoteRef/>
      </w:r>
      <w:r>
        <w:t xml:space="preserve"> </w:t>
      </w:r>
      <w:r>
        <w:rPr>
          <w:color w:val="0563C1"/>
          <w:u w:val="single" w:color="0563C1"/>
        </w:rPr>
        <w:t>TABLE 2</w:t>
      </w:r>
      <w:r>
        <w:t xml:space="preserve"> </w:t>
      </w:r>
      <w:r>
        <w:t xml:space="preserve">should be used in conjunction with </w:t>
      </w:r>
      <w:r>
        <w:rPr>
          <w:color w:val="0563C1"/>
          <w:u w:val="single" w:color="0563C1"/>
        </w:rPr>
        <w:t>TABLE 4</w:t>
      </w:r>
      <w:r>
        <w:t xml:space="preserve">. Using </w:t>
      </w:r>
      <w:r>
        <w:rPr>
          <w:color w:val="0563C1"/>
          <w:u w:val="single" w:color="0563C1"/>
        </w:rPr>
        <w:t>TABLE 4</w:t>
      </w:r>
      <w:r>
        <w:t xml:space="preserve"> as a guide, rate the level of attendance required for each of the six elements indicated. </w:t>
      </w:r>
    </w:p>
    <w:p w14:paraId="24A29728" w14:textId="77777777" w:rsidR="004C7708" w:rsidRDefault="00516AD7">
      <w:pPr>
        <w:pStyle w:val="footnotedescription"/>
        <w:spacing w:line="259" w:lineRule="auto"/>
      </w:pPr>
      <w:r>
        <w:rPr>
          <w:rFonts w:ascii="Times New Roman" w:eastAsia="Times New Roman" w:hAnsi="Times New Roman" w:cs="Times New Roman"/>
        </w:rPr>
        <w:t xml:space="preserve"> </w:t>
      </w:r>
    </w:p>
  </w:footnote>
  <w:footnote w:id="5">
    <w:p w14:paraId="0C8D93D4" w14:textId="77777777" w:rsidR="004C7708" w:rsidRDefault="00516AD7">
      <w:pPr>
        <w:pStyle w:val="footnotedescription"/>
        <w:spacing w:line="284" w:lineRule="auto"/>
      </w:pPr>
      <w:r>
        <w:rPr>
          <w:rStyle w:val="footnotemark"/>
        </w:rPr>
        <w:footnoteRef/>
      </w:r>
      <w:r>
        <w:t xml:space="preserve"> Amputation of the foot at the ankle with removal of both malleoli (the rounded process of protuberance on either side of the ankle joint). </w:t>
      </w:r>
    </w:p>
  </w:footnote>
  <w:footnote w:id="6">
    <w:p w14:paraId="2E6CEBA2" w14:textId="77777777" w:rsidR="004C7708" w:rsidRDefault="00516AD7">
      <w:pPr>
        <w:pStyle w:val="footnotedescription"/>
        <w:spacing w:line="259" w:lineRule="auto"/>
      </w:pPr>
      <w:r>
        <w:rPr>
          <w:rStyle w:val="footnotemark"/>
        </w:rPr>
        <w:footnoteRef/>
      </w:r>
      <w:r>
        <w:t xml:space="preserve"> To be eligible for Grade 1, the client must meet the criteria for all six elements.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E344F" w14:textId="77777777" w:rsidR="004C7708" w:rsidRDefault="00516AD7">
    <w:pPr>
      <w:tabs>
        <w:tab w:val="right" w:pos="9379"/>
      </w:tabs>
      <w:spacing w:after="0"/>
      <w:ind w:right="-5"/>
    </w:pPr>
    <w:r>
      <w:rPr>
        <w:noProof/>
      </w:rPr>
      <mc:AlternateContent>
        <mc:Choice Requires="wpg">
          <w:drawing>
            <wp:anchor distT="0" distB="0" distL="114300" distR="114300" simplePos="0" relativeHeight="251658240" behindDoc="0" locked="0" layoutInCell="1" allowOverlap="1" wp14:anchorId="51030D4E" wp14:editId="7D2240C6">
              <wp:simplePos x="0" y="0"/>
              <wp:positionH relativeFrom="page">
                <wp:posOffset>310896</wp:posOffset>
              </wp:positionH>
              <wp:positionV relativeFrom="page">
                <wp:posOffset>310897</wp:posOffset>
              </wp:positionV>
              <wp:extent cx="7151879" cy="6096"/>
              <wp:effectExtent l="0" t="0" r="0" b="0"/>
              <wp:wrapSquare wrapText="bothSides"/>
              <wp:docPr id="724860" name="Group 724860"/>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764529" name="Shape 7645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30" name="Shape 764530"/>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31" name="Shape 764531"/>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860" style="width:563.14pt;height:0.47998pt;position:absolute;mso-position-horizontal-relative:page;mso-position-horizontal:absolute;margin-left:24.48pt;mso-position-vertical-relative:page;margin-top:24.48pt;" coordsize="71518,60">
              <v:shape id="Shape 764532" style="position:absolute;width:91;height:91;left:0;top:0;" coordsize="9144,9144" path="m0,0l9144,0l9144,9144l0,9144l0,0">
                <v:stroke weight="0pt" endcap="flat" joinstyle="miter" miterlimit="10" on="false" color="#000000" opacity="0"/>
                <v:fill on="true" color="#000000"/>
              </v:shape>
              <v:shape id="Shape 764533" style="position:absolute;width:71396;height:91;left:60;top:0;" coordsize="7139686,9144" path="m0,0l7139686,0l7139686,9144l0,9144l0,0">
                <v:stroke weight="0pt" endcap="flat" joinstyle="miter" miterlimit="10" on="false" color="#000000" opacity="0"/>
                <v:fill on="true" color="#000000"/>
              </v:shape>
              <v:shape id="Shape 764534"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1 -  </w:t>
    </w:r>
    <w:r>
      <w:rPr>
        <w:rFonts w:ascii="Arial" w:eastAsia="Arial" w:hAnsi="Arial" w:cs="Arial"/>
        <w:b/>
        <w:sz w:val="18"/>
      </w:rPr>
      <w:t xml:space="preserve">Introduction and Instructions  </w:t>
    </w:r>
    <w:r>
      <w:rPr>
        <w:rFonts w:ascii="Arial" w:eastAsia="Arial" w:hAnsi="Arial" w:cs="Arial"/>
        <w:b/>
        <w:sz w:val="18"/>
      </w:rPr>
      <w:tab/>
    </w:r>
    <w:r>
      <w:rPr>
        <w:rFonts w:ascii="Arial" w:eastAsia="Arial" w:hAnsi="Arial" w:cs="Arial"/>
        <w:sz w:val="18"/>
      </w:rPr>
      <w:t>April 2006</w:t>
    </w:r>
    <w:r>
      <w:rPr>
        <w:rFonts w:ascii="Arial" w:eastAsia="Arial" w:hAnsi="Arial" w:cs="Arial"/>
        <w:b/>
        <w:sz w:val="18"/>
      </w:rPr>
      <w:t xml:space="preserve"> </w:t>
    </w:r>
  </w:p>
  <w:p w14:paraId="6949B55B" w14:textId="77777777" w:rsidR="004C7708" w:rsidRDefault="00516AD7">
    <w:pPr>
      <w:tabs>
        <w:tab w:val="right" w:pos="9379"/>
      </w:tabs>
      <w:spacing w:after="25"/>
      <w:ind w:right="-8"/>
    </w:pPr>
    <w:r>
      <w:rPr>
        <w:rFonts w:ascii="Arial" w:eastAsia="Arial" w:hAnsi="Arial" w:cs="Arial"/>
        <w:sz w:val="18"/>
      </w:rPr>
      <w:t xml:space="preserve"> </w:t>
    </w:r>
    <w:r>
      <w:rPr>
        <w:rFonts w:ascii="Arial" w:eastAsia="Arial" w:hAnsi="Arial" w:cs="Arial"/>
        <w:sz w:val="18"/>
      </w:rPr>
      <w:tab/>
      <w:t xml:space="preserve">Revised: April 2019 </w:t>
    </w:r>
  </w:p>
  <w:p w14:paraId="4BBF4B3C" w14:textId="77777777" w:rsidR="004C7708" w:rsidRDefault="00516AD7">
    <w:pPr>
      <w:spacing w:after="0"/>
      <w:ind w:right="28"/>
      <w:jc w:val="center"/>
    </w:pP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p w14:paraId="04B61B36" w14:textId="77777777" w:rsidR="004C7708" w:rsidRDefault="00516AD7">
    <w:pPr>
      <w:spacing w:after="0"/>
      <w:ind w:left="24"/>
    </w:pPr>
    <w:r>
      <w:rPr>
        <w:rFonts w:ascii="Arial" w:eastAsia="Arial" w:hAnsi="Arial" w:cs="Arial"/>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3F44F" w14:textId="77777777" w:rsidR="004C7708" w:rsidRDefault="004C7708"/>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E7B74" w14:textId="77777777" w:rsidR="004C7708" w:rsidRDefault="00516AD7">
    <w:pPr>
      <w:tabs>
        <w:tab w:val="right" w:pos="9451"/>
      </w:tabs>
      <w:spacing w:after="0"/>
      <w:ind w:right="-2"/>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08030489" w14:textId="77777777" w:rsidR="004C7708" w:rsidRDefault="00516AD7">
    <w:pPr>
      <w:spacing w:after="0" w:line="236" w:lineRule="auto"/>
      <w:ind w:right="-1"/>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76D1A4C1"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7BFCC" w14:textId="77777777" w:rsidR="004C7708" w:rsidRDefault="00516AD7">
    <w:pPr>
      <w:tabs>
        <w:tab w:val="right" w:pos="9451"/>
      </w:tabs>
      <w:spacing w:after="0"/>
      <w:ind w:right="-2"/>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1065C330" w14:textId="77777777" w:rsidR="004C7708" w:rsidRDefault="00516AD7">
    <w:pPr>
      <w:spacing w:after="0" w:line="236" w:lineRule="auto"/>
      <w:ind w:right="-1"/>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2AFDC641"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F4A71" w14:textId="77777777" w:rsidR="004C7708" w:rsidRDefault="00516AD7">
    <w:pPr>
      <w:tabs>
        <w:tab w:val="right" w:pos="9451"/>
      </w:tabs>
      <w:spacing w:after="0"/>
      <w:ind w:right="-2"/>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2A17B05C" w14:textId="77777777" w:rsidR="004C7708" w:rsidRDefault="00516AD7">
    <w:pPr>
      <w:spacing w:after="0" w:line="236" w:lineRule="auto"/>
      <w:ind w:right="-1"/>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69D5950F"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5DD7E" w14:textId="77777777" w:rsidR="004C7708" w:rsidRDefault="00516AD7">
    <w:pPr>
      <w:tabs>
        <w:tab w:val="right" w:pos="9416"/>
      </w:tabs>
      <w:spacing w:after="0"/>
      <w:ind w:right="-37"/>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56DF250E" w14:textId="77777777" w:rsidR="004C7708" w:rsidRDefault="00516AD7">
    <w:pPr>
      <w:spacing w:after="0" w:line="236" w:lineRule="auto"/>
      <w:ind w:right="-36" w:firstLine="7463"/>
      <w:jc w:val="both"/>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499D74B5" w14:textId="77777777" w:rsidR="004C7708" w:rsidRDefault="00516AD7">
    <w:pPr>
      <w:spacing w:after="36"/>
    </w:pPr>
    <w:r>
      <w:rPr>
        <w:rFonts w:ascii="Arial" w:eastAsia="Arial" w:hAnsi="Arial" w:cs="Arial"/>
        <w:sz w:val="16"/>
      </w:rPr>
      <w:t xml:space="preserve"> </w:t>
    </w:r>
    <w:r>
      <w:rPr>
        <w:rFonts w:ascii="Arial" w:eastAsia="Arial" w:hAnsi="Arial" w:cs="Arial"/>
        <w:sz w:val="18"/>
      </w:rPr>
      <w:t xml:space="preserve"> </w:t>
    </w:r>
  </w:p>
  <w:p w14:paraId="38932FCD" w14:textId="77777777" w:rsidR="004C7708" w:rsidRDefault="00516AD7">
    <w:pPr>
      <w:spacing w:after="0"/>
      <w:ind w:left="1363"/>
    </w:pPr>
    <w:r>
      <w:rPr>
        <w:rFonts w:ascii="Arial" w:eastAsia="Arial" w:hAnsi="Arial" w:cs="Arial"/>
        <w:b/>
        <w:sz w:val="24"/>
      </w:rPr>
      <w:t xml:space="preserve">- Loss of Function - Lower Limb - </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E84A7" w14:textId="77777777" w:rsidR="004C7708" w:rsidRDefault="00516AD7">
    <w:pPr>
      <w:tabs>
        <w:tab w:val="right" w:pos="9416"/>
      </w:tabs>
      <w:spacing w:after="0"/>
      <w:ind w:right="-37"/>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05E3B0D9" w14:textId="77777777" w:rsidR="004C7708" w:rsidRDefault="00516AD7">
    <w:pPr>
      <w:spacing w:after="0" w:line="236" w:lineRule="auto"/>
      <w:ind w:right="-36"/>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0B0419F6"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7E29F" w14:textId="77777777" w:rsidR="004C7708" w:rsidRDefault="00516AD7">
    <w:pPr>
      <w:tabs>
        <w:tab w:val="right" w:pos="9416"/>
      </w:tabs>
      <w:spacing w:after="0"/>
      <w:ind w:right="-37"/>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69DDD5AF" w14:textId="77777777" w:rsidR="004C7708" w:rsidRDefault="00516AD7">
    <w:pPr>
      <w:spacing w:after="0" w:line="236" w:lineRule="auto"/>
      <w:ind w:right="-36" w:firstLine="7463"/>
      <w:jc w:val="both"/>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7E5B9860" w14:textId="77777777" w:rsidR="004C7708" w:rsidRDefault="00516AD7">
    <w:pPr>
      <w:spacing w:after="36"/>
    </w:pPr>
    <w:r>
      <w:rPr>
        <w:rFonts w:ascii="Arial" w:eastAsia="Arial" w:hAnsi="Arial" w:cs="Arial"/>
        <w:sz w:val="16"/>
      </w:rPr>
      <w:t xml:space="preserve"> </w:t>
    </w:r>
    <w:r>
      <w:rPr>
        <w:rFonts w:ascii="Arial" w:eastAsia="Arial" w:hAnsi="Arial" w:cs="Arial"/>
        <w:sz w:val="18"/>
      </w:rPr>
      <w:t xml:space="preserve"> </w:t>
    </w:r>
  </w:p>
  <w:p w14:paraId="1AF19A1B" w14:textId="77777777" w:rsidR="004C7708" w:rsidRDefault="00516AD7">
    <w:pPr>
      <w:spacing w:after="0"/>
      <w:ind w:left="1363"/>
    </w:pPr>
    <w:r>
      <w:rPr>
        <w:rFonts w:ascii="Arial" w:eastAsia="Arial" w:hAnsi="Arial" w:cs="Arial"/>
        <w:b/>
        <w:sz w:val="24"/>
      </w:rPr>
      <w:t xml:space="preserve">- Loss of Function - Lower Limb - </w: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E3100" w14:textId="77777777" w:rsidR="004C7708" w:rsidRDefault="00516AD7">
    <w:pPr>
      <w:tabs>
        <w:tab w:val="right" w:pos="9434"/>
      </w:tabs>
      <w:spacing w:after="0"/>
      <w:ind w:right="-2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02FACA5C" w14:textId="77777777" w:rsidR="004C7708" w:rsidRDefault="00516AD7">
    <w:pPr>
      <w:spacing w:after="0" w:line="236" w:lineRule="auto"/>
      <w:ind w:right="-18"/>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6A31DA8D"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276CE" w14:textId="77777777" w:rsidR="004C7708" w:rsidRDefault="00516AD7">
    <w:pPr>
      <w:tabs>
        <w:tab w:val="right" w:pos="9434"/>
      </w:tabs>
      <w:spacing w:after="0"/>
      <w:ind w:right="-2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230492A2" w14:textId="77777777" w:rsidR="004C7708" w:rsidRDefault="00516AD7">
    <w:pPr>
      <w:spacing w:after="0" w:line="236" w:lineRule="auto"/>
      <w:ind w:right="-18" w:firstLine="7463"/>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017A0382" w14:textId="77777777" w:rsidR="004C7708" w:rsidRDefault="00516AD7">
    <w:pPr>
      <w:spacing w:after="36"/>
    </w:pPr>
    <w:r>
      <w:rPr>
        <w:rFonts w:ascii="Arial" w:eastAsia="Arial" w:hAnsi="Arial" w:cs="Arial"/>
        <w:sz w:val="16"/>
      </w:rPr>
      <w:t xml:space="preserve"> </w:t>
    </w:r>
    <w:r>
      <w:rPr>
        <w:rFonts w:ascii="Arial" w:eastAsia="Arial" w:hAnsi="Arial" w:cs="Arial"/>
        <w:sz w:val="18"/>
      </w:rPr>
      <w:t xml:space="preserve"> </w:t>
    </w:r>
  </w:p>
  <w:p w14:paraId="40E53D9C" w14:textId="77777777" w:rsidR="004C7708" w:rsidRDefault="00516AD7">
    <w:pPr>
      <w:spacing w:after="0"/>
      <w:ind w:left="1363"/>
    </w:pPr>
    <w:r>
      <w:rPr>
        <w:rFonts w:ascii="Arial" w:eastAsia="Arial" w:hAnsi="Arial" w:cs="Arial"/>
        <w:b/>
        <w:sz w:val="24"/>
      </w:rPr>
      <w:t xml:space="preserve">- Other Impairment - </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8F1F7" w14:textId="77777777" w:rsidR="004C7708" w:rsidRDefault="00516AD7">
    <w:pPr>
      <w:tabs>
        <w:tab w:val="right" w:pos="9434"/>
      </w:tabs>
      <w:spacing w:after="0"/>
      <w:ind w:right="-2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03C7448C" w14:textId="77777777" w:rsidR="004C7708" w:rsidRDefault="00516AD7">
    <w:pPr>
      <w:spacing w:after="0" w:line="236" w:lineRule="auto"/>
      <w:ind w:right="-18"/>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0E9D6659"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1D303" w14:textId="77777777" w:rsidR="004C7708" w:rsidRDefault="00516AD7">
    <w:pPr>
      <w:tabs>
        <w:tab w:val="right" w:pos="9434"/>
      </w:tabs>
      <w:spacing w:after="0"/>
      <w:ind w:right="-19"/>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0248D79C" w14:textId="77777777" w:rsidR="004C7708" w:rsidRDefault="00516AD7">
    <w:pPr>
      <w:spacing w:after="31" w:line="237" w:lineRule="auto"/>
      <w:ind w:right="-18" w:firstLine="7463"/>
      <w:jc w:val="both"/>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3F843405" w14:textId="77777777" w:rsidR="004C7708" w:rsidRDefault="00516AD7">
    <w:pPr>
      <w:spacing w:after="0"/>
    </w:pPr>
    <w:r>
      <w:rPr>
        <w:rFonts w:ascii="Arial" w:eastAsia="Arial" w:hAnsi="Arial" w:cs="Arial"/>
        <w:sz w:val="18"/>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63180" w14:textId="77777777" w:rsidR="004C7708" w:rsidRDefault="004C7708"/>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999B" w14:textId="77777777" w:rsidR="004C7708" w:rsidRDefault="00516AD7">
    <w:pPr>
      <w:tabs>
        <w:tab w:val="right" w:pos="9434"/>
      </w:tabs>
      <w:spacing w:after="0"/>
      <w:ind w:right="-19"/>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56BCACD1" w14:textId="77777777" w:rsidR="004C7708" w:rsidRDefault="00516AD7">
    <w:pPr>
      <w:spacing w:after="31" w:line="237" w:lineRule="auto"/>
      <w:ind w:right="-18" w:firstLine="7463"/>
      <w:jc w:val="both"/>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1F3EC224" w14:textId="77777777" w:rsidR="004C7708" w:rsidRDefault="00516AD7">
    <w:pPr>
      <w:spacing w:after="0"/>
    </w:pPr>
    <w:r>
      <w:rPr>
        <w:rFonts w:ascii="Arial" w:eastAsia="Arial" w:hAnsi="Arial" w:cs="Arial"/>
        <w:sz w:val="18"/>
      </w:rPr>
      <w:t xml:space="preserve">  </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8864" w14:textId="77777777" w:rsidR="004C7708" w:rsidRDefault="00516AD7">
    <w:pPr>
      <w:tabs>
        <w:tab w:val="right" w:pos="9434"/>
      </w:tabs>
      <w:spacing w:after="0"/>
      <w:ind w:right="-19"/>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2E7039DC" w14:textId="77777777" w:rsidR="004C7708" w:rsidRDefault="00516AD7">
    <w:pPr>
      <w:spacing w:after="0" w:line="236" w:lineRule="auto"/>
      <w:ind w:right="-18"/>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226880B2"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B3EAB" w14:textId="77777777" w:rsidR="004C7708" w:rsidRDefault="004C7708"/>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32ECF" w14:textId="77777777" w:rsidR="004C7708" w:rsidRDefault="00516AD7">
    <w:pPr>
      <w:tabs>
        <w:tab w:val="right" w:pos="9359"/>
      </w:tabs>
      <w:spacing w:after="0"/>
    </w:pPr>
    <w:r>
      <w:rPr>
        <w:noProof/>
      </w:rPr>
      <mc:AlternateContent>
        <mc:Choice Requires="wpg">
          <w:drawing>
            <wp:anchor distT="0" distB="0" distL="114300" distR="114300" simplePos="0" relativeHeight="251710464" behindDoc="0" locked="0" layoutInCell="1" allowOverlap="1" wp14:anchorId="4B9044BD" wp14:editId="78A9E810">
              <wp:simplePos x="0" y="0"/>
              <wp:positionH relativeFrom="page">
                <wp:posOffset>914400</wp:posOffset>
              </wp:positionH>
              <wp:positionV relativeFrom="page">
                <wp:posOffset>1018032</wp:posOffset>
              </wp:positionV>
              <wp:extent cx="5942076" cy="10668"/>
              <wp:effectExtent l="0" t="0" r="0" b="0"/>
              <wp:wrapSquare wrapText="bothSides"/>
              <wp:docPr id="728123" name="Group 72812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49" name="Shape 76464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123" style="width:467.88pt;height:0.840004pt;position:absolute;mso-position-horizontal-relative:page;mso-position-horizontal:absolute;margin-left:72pt;mso-position-vertical-relative:page;margin-top:80.16pt;" coordsize="59420,106">
              <v:shape id="Shape 76465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18 - </w:t>
    </w:r>
    <w:r>
      <w:rPr>
        <w:rFonts w:ascii="Arial" w:eastAsia="Arial" w:hAnsi="Arial" w:cs="Arial"/>
        <w:b/>
        <w:sz w:val="18"/>
        <w:u w:val="single" w:color="000000"/>
      </w:rPr>
      <w:t>Malignant Impairment</w:t>
    </w:r>
    <w:r>
      <w:rPr>
        <w:rFonts w:ascii="Arial" w:eastAsia="Arial" w:hAnsi="Arial" w:cs="Arial"/>
        <w:b/>
        <w:sz w:val="18"/>
        <w:u w:val="single" w:color="000000"/>
      </w:rPr>
      <w:tab/>
      <w:t xml:space="preserve"> April  2006</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50522" w14:textId="77777777" w:rsidR="004C7708" w:rsidRDefault="004C7708"/>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A9C4C" w14:textId="77777777" w:rsidR="004C7708" w:rsidRDefault="00516AD7">
    <w:pPr>
      <w:spacing w:after="0"/>
      <w:ind w:left="72" w:right="-66"/>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044AC76F" w14:textId="77777777" w:rsidR="004C7708" w:rsidRDefault="00516AD7">
    <w:pPr>
      <w:spacing w:after="0"/>
      <w:ind w:left="72" w:right="-102"/>
    </w:pPr>
    <w:r>
      <w:rPr>
        <w:rFonts w:ascii="Arial" w:eastAsia="Arial" w:hAnsi="Arial" w:cs="Arial"/>
        <w:b/>
        <w:sz w:val="18"/>
        <w:u w:val="double" w:color="000000"/>
      </w:rPr>
      <w:t xml:space="preserve">                                                                                                                                                    Modified October 2017</w:t>
    </w:r>
    <w:r>
      <w:rPr>
        <w:rFonts w:ascii="Arial" w:eastAsia="Arial" w:hAnsi="Arial" w:cs="Arial"/>
        <w:b/>
        <w:sz w:val="18"/>
      </w:rPr>
      <w:t xml:space="preserve"> </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CF4CE" w14:textId="77777777" w:rsidR="004C7708" w:rsidRDefault="00516AD7">
    <w:pPr>
      <w:tabs>
        <w:tab w:val="right" w:pos="9304"/>
      </w:tabs>
      <w:spacing w:after="0"/>
      <w:ind w:right="-126"/>
    </w:pPr>
    <w:r>
      <w:rPr>
        <w:noProof/>
      </w:rPr>
      <mc:AlternateContent>
        <mc:Choice Requires="wpg">
          <w:drawing>
            <wp:anchor distT="0" distB="0" distL="114300" distR="114300" simplePos="0" relativeHeight="251711488" behindDoc="0" locked="0" layoutInCell="1" allowOverlap="1" wp14:anchorId="2938B31D" wp14:editId="7F3C1867">
              <wp:simplePos x="0" y="0"/>
              <wp:positionH relativeFrom="page">
                <wp:posOffset>914400</wp:posOffset>
              </wp:positionH>
              <wp:positionV relativeFrom="page">
                <wp:posOffset>1018032</wp:posOffset>
              </wp:positionV>
              <wp:extent cx="5942076" cy="10668"/>
              <wp:effectExtent l="0" t="0" r="0" b="0"/>
              <wp:wrapSquare wrapText="bothSides"/>
              <wp:docPr id="728174" name="Group 728174"/>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53" name="Shape 76465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174" style="width:467.88pt;height:0.840004pt;position:absolute;mso-position-horizontal-relative:page;mso-position-horizontal:absolute;margin-left:72pt;mso-position-vertical-relative:page;margin-top:80.16pt;" coordsize="59420,106">
              <v:shape id="Shape 76465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18 - </w:t>
    </w:r>
    <w:r>
      <w:rPr>
        <w:rFonts w:ascii="Arial" w:eastAsia="Arial" w:hAnsi="Arial" w:cs="Arial"/>
        <w:b/>
        <w:sz w:val="18"/>
        <w:u w:val="single" w:color="000000"/>
      </w:rPr>
      <w:t>Malignant Impairment</w:t>
    </w:r>
    <w:r>
      <w:rPr>
        <w:rFonts w:ascii="Arial" w:eastAsia="Arial" w:hAnsi="Arial" w:cs="Arial"/>
        <w:b/>
        <w:sz w:val="18"/>
        <w:u w:val="single" w:color="000000"/>
      </w:rPr>
      <w:tab/>
      <w:t xml:space="preserve"> April  2006</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2F9FD" w14:textId="77777777" w:rsidR="004C7708" w:rsidRDefault="00516AD7">
    <w:pPr>
      <w:tabs>
        <w:tab w:val="right" w:pos="9304"/>
      </w:tabs>
      <w:spacing w:after="0"/>
      <w:ind w:right="-126"/>
    </w:pPr>
    <w:r>
      <w:rPr>
        <w:noProof/>
      </w:rPr>
      <mc:AlternateContent>
        <mc:Choice Requires="wpg">
          <w:drawing>
            <wp:anchor distT="0" distB="0" distL="114300" distR="114300" simplePos="0" relativeHeight="251712512" behindDoc="0" locked="0" layoutInCell="1" allowOverlap="1" wp14:anchorId="3F812273" wp14:editId="58137981">
              <wp:simplePos x="0" y="0"/>
              <wp:positionH relativeFrom="page">
                <wp:posOffset>914400</wp:posOffset>
              </wp:positionH>
              <wp:positionV relativeFrom="page">
                <wp:posOffset>1018032</wp:posOffset>
              </wp:positionV>
              <wp:extent cx="5942076" cy="10668"/>
              <wp:effectExtent l="0" t="0" r="0" b="0"/>
              <wp:wrapSquare wrapText="bothSides"/>
              <wp:docPr id="728154" name="Group 728154"/>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51" name="Shape 76465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154" style="width:467.88pt;height:0.840004pt;position:absolute;mso-position-horizontal-relative:page;mso-position-horizontal:absolute;margin-left:72pt;mso-position-vertical-relative:page;margin-top:80.16pt;" coordsize="59420,106">
              <v:shape id="Shape 76465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18 - </w:t>
    </w:r>
    <w:r>
      <w:rPr>
        <w:rFonts w:ascii="Arial" w:eastAsia="Arial" w:hAnsi="Arial" w:cs="Arial"/>
        <w:b/>
        <w:sz w:val="18"/>
        <w:u w:val="single" w:color="000000"/>
      </w:rPr>
      <w:t>Malignant Impairment</w:t>
    </w:r>
    <w:r>
      <w:rPr>
        <w:rFonts w:ascii="Arial" w:eastAsia="Arial" w:hAnsi="Arial" w:cs="Arial"/>
        <w:b/>
        <w:sz w:val="18"/>
        <w:u w:val="single" w:color="000000"/>
      </w:rPr>
      <w:tab/>
      <w:t xml:space="preserve"> April  2006</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574B4" w14:textId="77777777" w:rsidR="004C7708" w:rsidRDefault="00516AD7">
    <w:pPr>
      <w:spacing w:after="0"/>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0F1AC10F" w14:textId="77777777" w:rsidR="004C7708" w:rsidRDefault="00516AD7">
    <w:pPr>
      <w:spacing w:after="0"/>
      <w:ind w:right="-11"/>
    </w:pPr>
    <w:r>
      <w:rPr>
        <w:rFonts w:ascii="Arial" w:eastAsia="Arial" w:hAnsi="Arial" w:cs="Arial"/>
        <w:b/>
        <w:sz w:val="18"/>
        <w:u w:val="double" w:color="000000"/>
      </w:rPr>
      <w:t xml:space="preserve">                                                                                                                                                    Modified October 2017</w:t>
    </w:r>
    <w:r>
      <w:rPr>
        <w:rFonts w:ascii="Arial" w:eastAsia="Arial" w:hAnsi="Arial" w:cs="Arial"/>
        <w:b/>
        <w:sz w:val="18"/>
      </w:rPr>
      <w:t xml:space="preserve"> </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4140" w14:textId="77777777" w:rsidR="004C7708" w:rsidRDefault="00516AD7">
    <w:pPr>
      <w:spacing w:after="0"/>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6F671D72" w14:textId="77777777" w:rsidR="004C7708" w:rsidRDefault="00516AD7">
    <w:pPr>
      <w:spacing w:after="0"/>
      <w:ind w:right="-11"/>
    </w:pPr>
    <w:r>
      <w:rPr>
        <w:rFonts w:ascii="Arial" w:eastAsia="Arial" w:hAnsi="Arial" w:cs="Arial"/>
        <w:b/>
        <w:sz w:val="18"/>
        <w:u w:val="double" w:color="000000"/>
      </w:rPr>
      <w:t xml:space="preserve">                                                                                                                                                    Modified October 2017</w:t>
    </w:r>
    <w:r>
      <w:rPr>
        <w:rFonts w:ascii="Arial" w:eastAsia="Arial" w:hAnsi="Arial" w:cs="Arial"/>
        <w:b/>
        <w:sz w:val="18"/>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F75CF" w14:textId="77777777" w:rsidR="004C7708" w:rsidRDefault="004C7708"/>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5CD9A" w14:textId="77777777" w:rsidR="004C7708" w:rsidRDefault="00516AD7">
    <w:pPr>
      <w:spacing w:after="0"/>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111D484B" w14:textId="77777777" w:rsidR="004C7708" w:rsidRDefault="00516AD7">
    <w:pPr>
      <w:spacing w:after="0"/>
      <w:ind w:right="-11"/>
    </w:pPr>
    <w:r>
      <w:rPr>
        <w:rFonts w:ascii="Arial" w:eastAsia="Arial" w:hAnsi="Arial" w:cs="Arial"/>
        <w:b/>
        <w:sz w:val="18"/>
        <w:u w:val="double" w:color="000000"/>
      </w:rPr>
      <w:t xml:space="preserve">                                                                                                                                                    Modified October 2017</w:t>
    </w:r>
    <w:r>
      <w:rPr>
        <w:rFonts w:ascii="Arial" w:eastAsia="Arial" w:hAnsi="Arial" w:cs="Arial"/>
        <w:b/>
        <w:sz w:val="18"/>
      </w:rPr>
      <w:t xml:space="preserve"> </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95A2B" w14:textId="77777777" w:rsidR="004C7708" w:rsidRDefault="00516AD7">
    <w:pPr>
      <w:spacing w:after="0"/>
      <w:ind w:right="-165"/>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1FA4E316" w14:textId="77777777" w:rsidR="004C7708" w:rsidRDefault="00516AD7">
    <w:pPr>
      <w:spacing w:after="0" w:line="245" w:lineRule="auto"/>
      <w:ind w:right="-201"/>
    </w:pPr>
    <w:r>
      <w:rPr>
        <w:rFonts w:ascii="Arial" w:eastAsia="Arial" w:hAnsi="Arial" w:cs="Arial"/>
        <w:b/>
        <w:sz w:val="18"/>
        <w:u w:val="double" w:color="000000"/>
      </w:rPr>
      <w:t xml:space="preserve">                                                                                                                                                    Modified October 2017</w:t>
    </w:r>
    <w:r>
      <w:rPr>
        <w:rFonts w:ascii="Arial" w:eastAsia="Arial" w:hAnsi="Arial" w:cs="Arial"/>
        <w:b/>
        <w:sz w:val="18"/>
      </w:rPr>
      <w:t xml:space="preserve"> </w:t>
    </w:r>
    <w:r>
      <w:rPr>
        <w:rFonts w:ascii="Arial" w:eastAsia="Arial" w:hAnsi="Arial" w:cs="Arial"/>
        <w:sz w:val="18"/>
      </w:rPr>
      <w:t xml:space="preserve"> </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81302" w14:textId="77777777" w:rsidR="004C7708" w:rsidRDefault="00516AD7">
    <w:pPr>
      <w:spacing w:after="0"/>
      <w:ind w:right="-165"/>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41BE1788" w14:textId="77777777" w:rsidR="004C7708" w:rsidRDefault="00516AD7">
    <w:pPr>
      <w:spacing w:after="0" w:line="245" w:lineRule="auto"/>
      <w:ind w:right="-201"/>
    </w:pPr>
    <w:r>
      <w:rPr>
        <w:rFonts w:ascii="Arial" w:eastAsia="Arial" w:hAnsi="Arial" w:cs="Arial"/>
        <w:b/>
        <w:sz w:val="18"/>
        <w:u w:val="double" w:color="000000"/>
      </w:rPr>
      <w:t xml:space="preserve">                                                                                                                                                    Modified October 2017</w:t>
    </w:r>
    <w:r>
      <w:rPr>
        <w:rFonts w:ascii="Arial" w:eastAsia="Arial" w:hAnsi="Arial" w:cs="Arial"/>
        <w:b/>
        <w:sz w:val="18"/>
      </w:rPr>
      <w:t xml:space="preserve"> </w:t>
    </w:r>
    <w:r>
      <w:rPr>
        <w:rFonts w:ascii="Arial" w:eastAsia="Arial" w:hAnsi="Arial" w:cs="Arial"/>
        <w:sz w:val="18"/>
      </w:rPr>
      <w:t xml:space="preserve"> </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15DA" w14:textId="77777777" w:rsidR="004C7708" w:rsidRDefault="00516AD7">
    <w:pPr>
      <w:spacing w:after="0"/>
      <w:ind w:right="-165"/>
    </w:pPr>
    <w:r>
      <w:rPr>
        <w:rFonts w:ascii="Arial" w:eastAsia="Arial" w:hAnsi="Arial" w:cs="Arial"/>
        <w:sz w:val="18"/>
      </w:rPr>
      <w:t xml:space="preserve">Table of Disabilities - Chapter 19 - </w:t>
    </w:r>
    <w:r>
      <w:rPr>
        <w:rFonts w:ascii="Arial" w:eastAsia="Arial" w:hAnsi="Arial" w:cs="Arial"/>
        <w:b/>
        <w:sz w:val="18"/>
      </w:rPr>
      <w:t>Impairment in Activities of Daily Living</w:t>
    </w:r>
    <w:r>
      <w:rPr>
        <w:rFonts w:ascii="Arial" w:eastAsia="Arial" w:hAnsi="Arial" w:cs="Arial"/>
        <w:sz w:val="18"/>
      </w:rPr>
      <w:t xml:space="preserve">                                               </w:t>
    </w:r>
    <w:r>
      <w:rPr>
        <w:rFonts w:ascii="Arial" w:eastAsia="Arial" w:hAnsi="Arial" w:cs="Arial"/>
        <w:b/>
        <w:sz w:val="18"/>
      </w:rPr>
      <w:t xml:space="preserve">April 2006 </w:t>
    </w:r>
  </w:p>
  <w:p w14:paraId="2D4DF7E1" w14:textId="77777777" w:rsidR="004C7708" w:rsidRDefault="00516AD7">
    <w:pPr>
      <w:spacing w:after="0" w:line="245" w:lineRule="auto"/>
      <w:ind w:right="-201"/>
    </w:pPr>
    <w:r>
      <w:rPr>
        <w:rFonts w:ascii="Arial" w:eastAsia="Arial" w:hAnsi="Arial" w:cs="Arial"/>
        <w:b/>
        <w:sz w:val="18"/>
        <w:u w:val="double" w:color="000000"/>
      </w:rPr>
      <w:t xml:space="preserve">                                                                                                                                                    Modified October 2017</w:t>
    </w:r>
    <w:r>
      <w:rPr>
        <w:rFonts w:ascii="Arial" w:eastAsia="Arial" w:hAnsi="Arial" w:cs="Arial"/>
        <w:b/>
        <w:sz w:val="18"/>
      </w:rPr>
      <w:t xml:space="preserve"> </w:t>
    </w:r>
    <w:r>
      <w:rPr>
        <w:rFonts w:ascii="Arial" w:eastAsia="Arial" w:hAnsi="Arial" w:cs="Arial"/>
        <w:sz w:val="18"/>
      </w:rPr>
      <w:t xml:space="preserve"> </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0C8F9" w14:textId="77777777" w:rsidR="004C7708" w:rsidRDefault="00516AD7">
    <w:pPr>
      <w:tabs>
        <w:tab w:val="right" w:pos="9352"/>
      </w:tabs>
      <w:spacing w:after="0"/>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5C1AAFFA" w14:textId="77777777" w:rsidR="004C7708" w:rsidRDefault="00516AD7">
    <w:pPr>
      <w:spacing w:after="14"/>
    </w:pP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06DDFA84"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B3A38" w14:textId="77777777" w:rsidR="004C7708" w:rsidRDefault="00516AD7">
    <w:pPr>
      <w:tabs>
        <w:tab w:val="right" w:pos="9352"/>
      </w:tabs>
      <w:spacing w:after="0"/>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509543BE" w14:textId="77777777" w:rsidR="004C7708" w:rsidRDefault="00516AD7">
    <w:pPr>
      <w:spacing w:after="14"/>
    </w:pP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0954C238"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8265F" w14:textId="77777777" w:rsidR="004C7708" w:rsidRDefault="00516AD7">
    <w:pPr>
      <w:tabs>
        <w:tab w:val="right" w:pos="9352"/>
      </w:tabs>
      <w:spacing w:after="0"/>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68F4C3AE" w14:textId="77777777" w:rsidR="004C7708" w:rsidRDefault="00516AD7">
    <w:pPr>
      <w:spacing w:after="14"/>
    </w:pP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1103DAC2"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C2C51" w14:textId="77777777" w:rsidR="004C7708" w:rsidRDefault="00516AD7">
    <w:pPr>
      <w:spacing w:after="31" w:line="240" w:lineRule="auto"/>
      <w:ind w:right="79"/>
      <w:jc w:val="right"/>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b/>
        <w:sz w:val="18"/>
      </w:rPr>
      <w:t xml:space="preserve">April 2006 </w:t>
    </w: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5BCCF12C"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2CB14" w14:textId="77777777" w:rsidR="004C7708" w:rsidRDefault="00516AD7">
    <w:pPr>
      <w:spacing w:after="31" w:line="240" w:lineRule="auto"/>
      <w:ind w:right="79"/>
      <w:jc w:val="right"/>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b/>
        <w:sz w:val="18"/>
      </w:rPr>
      <w:t xml:space="preserve">April 2006 </w:t>
    </w: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02C56409"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C8D2C" w14:textId="77777777" w:rsidR="004C7708" w:rsidRDefault="00516AD7">
    <w:pPr>
      <w:spacing w:after="31" w:line="240" w:lineRule="auto"/>
      <w:ind w:right="79"/>
      <w:jc w:val="right"/>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b/>
        <w:sz w:val="18"/>
      </w:rPr>
      <w:t xml:space="preserve">April 2006 </w:t>
    </w: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4D507FAA"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95996" w14:textId="77777777" w:rsidR="004C7708" w:rsidRDefault="00516AD7">
    <w:pPr>
      <w:tabs>
        <w:tab w:val="center" w:pos="2770"/>
        <w:tab w:val="center" w:pos="5760"/>
        <w:tab w:val="center" w:pos="8904"/>
      </w:tabs>
      <w:spacing w:after="0"/>
    </w:pPr>
    <w:r>
      <w:rPr>
        <w:noProof/>
      </w:rPr>
      <mc:AlternateContent>
        <mc:Choice Requires="wpg">
          <w:drawing>
            <wp:anchor distT="0" distB="0" distL="114300" distR="114300" simplePos="0" relativeHeight="251664384" behindDoc="0" locked="0" layoutInCell="1" allowOverlap="1" wp14:anchorId="52285605" wp14:editId="7078EE0E">
              <wp:simplePos x="0" y="0"/>
              <wp:positionH relativeFrom="page">
                <wp:posOffset>914400</wp:posOffset>
              </wp:positionH>
              <wp:positionV relativeFrom="page">
                <wp:posOffset>1011936</wp:posOffset>
              </wp:positionV>
              <wp:extent cx="5942076" cy="7620"/>
              <wp:effectExtent l="0" t="0" r="0" b="0"/>
              <wp:wrapSquare wrapText="bothSides"/>
              <wp:docPr id="725173" name="Group 725173"/>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545" name="Shape 764545"/>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173" style="width:467.88pt;height:0.599991pt;position:absolute;mso-position-horizontal-relative:page;mso-position-horizontal:absolute;margin-left:72pt;mso-position-vertical-relative:page;margin-top:79.68pt;" coordsize="59420,76">
              <v:shape id="Shape 764546"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tab/>
    </w:r>
    <w:r>
      <w:rPr>
        <w:rFonts w:ascii="Arial" w:eastAsia="Arial" w:hAnsi="Arial" w:cs="Arial"/>
        <w:sz w:val="18"/>
        <w:u w:val="single" w:color="000000"/>
      </w:rPr>
      <w:t xml:space="preserve">Table of Disabilities - Chapter 3 - </w:t>
    </w:r>
    <w:r>
      <w:rPr>
        <w:rFonts w:ascii="Arial" w:eastAsia="Arial" w:hAnsi="Arial" w:cs="Arial"/>
        <w:b/>
        <w:sz w:val="18"/>
        <w:u w:val="single" w:color="000000"/>
      </w:rPr>
      <w:t>Partially Contributing Impairment</w:t>
    </w:r>
    <w:r>
      <w:rPr>
        <w:rFonts w:ascii="Arial" w:eastAsia="Arial" w:hAnsi="Arial" w:cs="Arial"/>
        <w:b/>
        <w:sz w:val="18"/>
        <w:u w:val="single" w:color="000000"/>
      </w:rPr>
      <w:tab/>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DCDE2" w14:textId="77777777" w:rsidR="004C7708" w:rsidRDefault="00516AD7">
    <w:pPr>
      <w:tabs>
        <w:tab w:val="right" w:pos="9372"/>
      </w:tabs>
      <w:spacing w:after="0"/>
    </w:pPr>
    <w:r>
      <w:rPr>
        <w:rFonts w:ascii="Arial" w:eastAsia="Arial" w:hAnsi="Arial" w:cs="Arial"/>
        <w:sz w:val="18"/>
      </w:rPr>
      <w:t xml:space="preserve">Table of Disabilities - </w:t>
    </w:r>
    <w:r>
      <w:rPr>
        <w:rFonts w:ascii="Arial" w:eastAsia="Arial" w:hAnsi="Arial" w:cs="Arial"/>
        <w:sz w:val="18"/>
      </w:rPr>
      <w:t xml:space="preserve">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67803A14" w14:textId="77777777" w:rsidR="004C7708" w:rsidRDefault="00516AD7">
    <w:pPr>
      <w:spacing w:after="14"/>
      <w:jc w:val="both"/>
    </w:pPr>
    <w:r>
      <w:rPr>
        <w:rFonts w:ascii="Arial" w:eastAsia="Arial" w:hAnsi="Arial" w:cs="Arial"/>
        <w:b/>
        <w:sz w:val="18"/>
      </w:rPr>
      <w:t xml:space="preserve"> </w:t>
    </w: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3D410F72"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BB10C" w14:textId="77777777" w:rsidR="004C7708" w:rsidRDefault="00516AD7">
    <w:pPr>
      <w:tabs>
        <w:tab w:val="right" w:pos="9372"/>
      </w:tabs>
      <w:spacing w:after="0"/>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0AF3DD79" w14:textId="77777777" w:rsidR="004C7708" w:rsidRDefault="00516AD7">
    <w:pPr>
      <w:spacing w:after="14"/>
      <w:jc w:val="both"/>
    </w:pPr>
    <w:r>
      <w:rPr>
        <w:rFonts w:ascii="Arial" w:eastAsia="Arial" w:hAnsi="Arial" w:cs="Arial"/>
        <w:b/>
        <w:sz w:val="18"/>
      </w:rPr>
      <w:t xml:space="preserve"> </w:t>
    </w: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488422B4"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EF14C" w14:textId="77777777" w:rsidR="004C7708" w:rsidRDefault="00516AD7">
    <w:pPr>
      <w:spacing w:after="31" w:line="240" w:lineRule="auto"/>
      <w:ind w:right="189"/>
      <w:jc w:val="right"/>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b/>
        <w:sz w:val="18"/>
      </w:rPr>
      <w:t xml:space="preserve">April 2006 </w:t>
    </w:r>
    <w:r>
      <w:rPr>
        <w:rFonts w:ascii="Arial" w:eastAsia="Arial" w:hAnsi="Arial" w:cs="Arial"/>
        <w:b/>
        <w:sz w:val="18"/>
        <w:u w:val="double" w:color="000000"/>
      </w:rPr>
      <w:t xml:space="preserve">                                                                                                                                                 Modified October 2016</w:t>
    </w:r>
    <w:r>
      <w:rPr>
        <w:rFonts w:ascii="Arial" w:eastAsia="Arial" w:hAnsi="Arial" w:cs="Arial"/>
        <w:b/>
        <w:sz w:val="18"/>
      </w:rPr>
      <w:t xml:space="preserve"> </w:t>
    </w:r>
  </w:p>
  <w:p w14:paraId="0BFBCF79" w14:textId="77777777" w:rsidR="004C7708" w:rsidRDefault="00516AD7">
    <w:pPr>
      <w:spacing w:after="0"/>
    </w:pPr>
    <w:r>
      <w:rPr>
        <w:rFonts w:ascii="Arial" w:eastAsia="Arial" w:hAnsi="Arial" w:cs="Arial"/>
        <w:sz w:val="24"/>
      </w:rPr>
      <w:t xml:space="preserve"> </w:t>
    </w:r>
    <w:r>
      <w:rPr>
        <w:rFonts w:ascii="Arial" w:eastAsia="Arial" w:hAnsi="Arial" w:cs="Arial"/>
        <w:sz w:val="18"/>
      </w:rPr>
      <w:t xml:space="preserve"> </w: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487D2" w14:textId="77777777" w:rsidR="004C7708" w:rsidRDefault="00516AD7">
    <w:pPr>
      <w:tabs>
        <w:tab w:val="right" w:pos="9200"/>
      </w:tabs>
      <w:spacing w:after="4"/>
      <w:ind w:right="-72"/>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52AB87B0" w14:textId="77777777" w:rsidR="004C7708" w:rsidRDefault="00516AD7">
    <w:pPr>
      <w:spacing w:after="712" w:line="339" w:lineRule="auto"/>
      <w:ind w:right="-134"/>
    </w:pPr>
    <w:r>
      <w:rPr>
        <w:rFonts w:ascii="Arial" w:eastAsia="Arial" w:hAnsi="Arial" w:cs="Arial"/>
        <w:sz w:val="24"/>
      </w:rPr>
      <w:t xml:space="preserve"> </w:t>
    </w:r>
    <w:r>
      <w:rPr>
        <w:rFonts w:ascii="Arial" w:eastAsia="Arial" w:hAnsi="Arial" w:cs="Arial"/>
        <w:b/>
        <w:sz w:val="18"/>
      </w:rPr>
      <w:t xml:space="preserve">  </w:t>
    </w:r>
    <w:r>
      <w:rPr>
        <w:rFonts w:ascii="Arial" w:eastAsia="Arial" w:hAnsi="Arial" w:cs="Arial"/>
        <w:b/>
        <w:sz w:val="18"/>
        <w:u w:val="double" w:color="000000"/>
      </w:rPr>
      <w:t xml:space="preserve">                                                                                                                                                  Modified October 2016</w:t>
    </w:r>
    <w:r>
      <w:rPr>
        <w:rFonts w:ascii="Arial" w:eastAsia="Arial" w:hAnsi="Arial" w:cs="Arial"/>
        <w:sz w:val="18"/>
      </w:rPr>
      <w:t xml:space="preserve"> </w:t>
    </w:r>
    <w:r>
      <w:rPr>
        <w:rFonts w:ascii="Arial" w:eastAsia="Arial" w:hAnsi="Arial" w:cs="Arial"/>
        <w:sz w:val="24"/>
      </w:rPr>
      <w:t xml:space="preserve"> </w:t>
    </w:r>
  </w:p>
  <w:p w14:paraId="19814348" w14:textId="77777777" w:rsidR="004C7708" w:rsidRDefault="00516AD7">
    <w:pPr>
      <w:spacing w:after="0"/>
    </w:pPr>
    <w:r>
      <w:rPr>
        <w:rFonts w:ascii="Arial" w:eastAsia="Arial" w:hAnsi="Arial" w:cs="Arial"/>
        <w:b/>
        <w:i/>
        <w:sz w:val="24"/>
      </w:rPr>
      <w:t>Step 1</w:t>
    </w:r>
    <w:r>
      <w:rPr>
        <w:rFonts w:ascii="Arial" w:eastAsia="Arial" w:hAnsi="Arial" w:cs="Arial"/>
        <w:sz w:val="24"/>
      </w:rPr>
      <w:t xml:space="preserve">  </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3324E" w14:textId="77777777" w:rsidR="004C7708" w:rsidRDefault="00516AD7">
    <w:pPr>
      <w:tabs>
        <w:tab w:val="right" w:pos="9200"/>
      </w:tabs>
      <w:spacing w:after="4"/>
      <w:ind w:right="-72"/>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157DC76F" w14:textId="77777777" w:rsidR="004C7708" w:rsidRDefault="00516AD7">
    <w:pPr>
      <w:spacing w:after="92"/>
      <w:ind w:right="-134"/>
      <w:jc w:val="both"/>
    </w:pPr>
    <w:r>
      <w:rPr>
        <w:rFonts w:ascii="Arial" w:eastAsia="Arial" w:hAnsi="Arial" w:cs="Arial"/>
        <w:sz w:val="24"/>
      </w:rPr>
      <w:t xml:space="preserve"> </w:t>
    </w:r>
    <w:r>
      <w:rPr>
        <w:rFonts w:ascii="Arial" w:eastAsia="Arial" w:hAnsi="Arial" w:cs="Arial"/>
        <w:b/>
        <w:sz w:val="18"/>
      </w:rPr>
      <w:t xml:space="preserve">  </w:t>
    </w:r>
    <w:r>
      <w:rPr>
        <w:rFonts w:ascii="Arial" w:eastAsia="Arial" w:hAnsi="Arial" w:cs="Arial"/>
        <w:b/>
        <w:sz w:val="18"/>
        <w:u w:val="double" w:color="000000"/>
      </w:rPr>
      <w:t xml:space="preserve">                                                                                                                                                  Modified October 2016</w:t>
    </w:r>
    <w:r>
      <w:rPr>
        <w:rFonts w:ascii="Arial" w:eastAsia="Arial" w:hAnsi="Arial" w:cs="Arial"/>
        <w:sz w:val="18"/>
      </w:rPr>
      <w:t xml:space="preserve"> </w:t>
    </w:r>
  </w:p>
  <w:p w14:paraId="1558B2C9" w14:textId="77777777" w:rsidR="004C7708" w:rsidRDefault="00516AD7">
    <w:pPr>
      <w:tabs>
        <w:tab w:val="center" w:pos="1269"/>
        <w:tab w:val="center" w:pos="3484"/>
      </w:tabs>
      <w:spacing w:after="0"/>
    </w:pPr>
    <w:r>
      <w:tab/>
    </w:r>
    <w:r>
      <w:rPr>
        <w:rFonts w:ascii="Arial" w:eastAsia="Arial" w:hAnsi="Arial" w:cs="Arial"/>
        <w:b/>
        <w:sz w:val="24"/>
      </w:rPr>
      <w:t xml:space="preserve">- </w:t>
    </w:r>
    <w:r>
      <w:rPr>
        <w:rFonts w:ascii="Arial" w:eastAsia="Arial" w:hAnsi="Arial" w:cs="Arial"/>
        <w:b/>
        <w:sz w:val="24"/>
      </w:rPr>
      <w:tab/>
      <w:t xml:space="preserve">- </w: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79799" w14:textId="77777777" w:rsidR="004C7708" w:rsidRDefault="00516AD7">
    <w:pPr>
      <w:tabs>
        <w:tab w:val="right" w:pos="9200"/>
      </w:tabs>
      <w:spacing w:after="4"/>
      <w:ind w:right="-72"/>
    </w:pPr>
    <w:r>
      <w:rPr>
        <w:rFonts w:ascii="Arial" w:eastAsia="Arial" w:hAnsi="Arial" w:cs="Arial"/>
        <w:sz w:val="18"/>
      </w:rPr>
      <w:t xml:space="preserve">Table of Disabilities - Chapter 20 - </w:t>
    </w:r>
    <w:r>
      <w:rPr>
        <w:rFonts w:ascii="Arial" w:eastAsia="Arial" w:hAnsi="Arial" w:cs="Arial"/>
        <w:b/>
        <w:sz w:val="18"/>
      </w:rPr>
      <w:t>Neurological</w:t>
    </w:r>
    <w:r>
      <w:rPr>
        <w:rFonts w:ascii="Arial" w:eastAsia="Arial" w:hAnsi="Arial" w:cs="Arial"/>
        <w:sz w:val="18"/>
      </w:rPr>
      <w:t xml:space="preserve"> </w:t>
    </w:r>
    <w:r>
      <w:rPr>
        <w:rFonts w:ascii="Arial" w:eastAsia="Arial" w:hAnsi="Arial" w:cs="Arial"/>
        <w:b/>
        <w:sz w:val="18"/>
      </w:rPr>
      <w:t>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320F8BA5" w14:textId="77777777" w:rsidR="004C7708" w:rsidRDefault="00516AD7">
    <w:pPr>
      <w:spacing w:after="92"/>
      <w:ind w:right="-134"/>
      <w:jc w:val="both"/>
    </w:pPr>
    <w:r>
      <w:rPr>
        <w:rFonts w:ascii="Arial" w:eastAsia="Arial" w:hAnsi="Arial" w:cs="Arial"/>
        <w:sz w:val="24"/>
      </w:rPr>
      <w:t xml:space="preserve"> </w:t>
    </w:r>
    <w:r>
      <w:rPr>
        <w:rFonts w:ascii="Arial" w:eastAsia="Arial" w:hAnsi="Arial" w:cs="Arial"/>
        <w:b/>
        <w:sz w:val="18"/>
      </w:rPr>
      <w:t xml:space="preserve">  </w:t>
    </w:r>
    <w:r>
      <w:rPr>
        <w:rFonts w:ascii="Arial" w:eastAsia="Arial" w:hAnsi="Arial" w:cs="Arial"/>
        <w:b/>
        <w:sz w:val="18"/>
        <w:u w:val="double" w:color="000000"/>
      </w:rPr>
      <w:t xml:space="preserve">                                                                                                                                                  Modified October 2016</w:t>
    </w:r>
    <w:r>
      <w:rPr>
        <w:rFonts w:ascii="Arial" w:eastAsia="Arial" w:hAnsi="Arial" w:cs="Arial"/>
        <w:sz w:val="18"/>
      </w:rPr>
      <w:t xml:space="preserve"> </w:t>
    </w:r>
  </w:p>
  <w:p w14:paraId="196D0239" w14:textId="77777777" w:rsidR="004C7708" w:rsidRDefault="00516AD7">
    <w:pPr>
      <w:tabs>
        <w:tab w:val="center" w:pos="1269"/>
        <w:tab w:val="center" w:pos="3484"/>
      </w:tabs>
      <w:spacing w:after="0"/>
    </w:pPr>
    <w:r>
      <w:tab/>
    </w:r>
    <w:r>
      <w:rPr>
        <w:rFonts w:ascii="Arial" w:eastAsia="Arial" w:hAnsi="Arial" w:cs="Arial"/>
        <w:b/>
        <w:sz w:val="24"/>
      </w:rPr>
      <w:t xml:space="preserve">- </w:t>
    </w:r>
    <w:r>
      <w:rPr>
        <w:rFonts w:ascii="Arial" w:eastAsia="Arial" w:hAnsi="Arial" w:cs="Arial"/>
        <w:b/>
        <w:sz w:val="24"/>
      </w:rPr>
      <w:tab/>
      <w:t xml:space="preserve">- </w: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A7BA5" w14:textId="77777777" w:rsidR="004C7708" w:rsidRDefault="00516AD7">
    <w:pPr>
      <w:tabs>
        <w:tab w:val="right" w:pos="9361"/>
      </w:tabs>
      <w:spacing w:after="0"/>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382627CF" w14:textId="77777777" w:rsidR="004C7708" w:rsidRDefault="00516AD7">
    <w:pPr>
      <w:spacing w:after="0"/>
    </w:pPr>
    <w:r>
      <w:rPr>
        <w:rFonts w:ascii="Arial" w:eastAsia="Arial" w:hAnsi="Arial" w:cs="Arial"/>
        <w:b/>
        <w:sz w:val="18"/>
        <w:u w:val="double" w:color="000000"/>
      </w:rPr>
      <w:t xml:space="preserve">                                                                                                                                                    Modified October 2016</w:t>
    </w:r>
    <w:r>
      <w:rPr>
        <w:rFonts w:ascii="Arial" w:eastAsia="Arial" w:hAnsi="Arial" w:cs="Arial"/>
        <w:b/>
        <w:sz w:val="18"/>
      </w:rPr>
      <w:t xml:space="preserve"> </w: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FBB44" w14:textId="77777777" w:rsidR="004C7708" w:rsidRDefault="00516AD7">
    <w:pPr>
      <w:spacing w:after="0"/>
      <w:jc w:val="both"/>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b/>
        <w:sz w:val="18"/>
      </w:rPr>
      <w:t xml:space="preserve">April 2006  </w:t>
    </w:r>
  </w:p>
  <w:p w14:paraId="1AA00083" w14:textId="77777777" w:rsidR="004C7708" w:rsidRDefault="00516AD7">
    <w:pPr>
      <w:spacing w:after="0"/>
      <w:jc w:val="both"/>
    </w:pPr>
    <w:r>
      <w:rPr>
        <w:rFonts w:ascii="Arial" w:eastAsia="Arial" w:hAnsi="Arial" w:cs="Arial"/>
        <w:b/>
        <w:sz w:val="18"/>
        <w:u w:val="double" w:color="000000"/>
      </w:rPr>
      <w:t xml:space="preserve">                                                                                                                                                    Modified October 2016</w:t>
    </w:r>
    <w:r>
      <w:rPr>
        <w:rFonts w:ascii="Arial" w:eastAsia="Arial" w:hAnsi="Arial" w:cs="Arial"/>
        <w:b/>
        <w:sz w:val="18"/>
      </w:rPr>
      <w:t xml:space="preserve"> </w: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7FDC4" w14:textId="77777777" w:rsidR="004C7708" w:rsidRDefault="00516AD7">
    <w:pPr>
      <w:tabs>
        <w:tab w:val="center" w:pos="8704"/>
        <w:tab w:val="center" w:pos="9362"/>
      </w:tabs>
      <w:spacing w:after="0"/>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b/>
        <w:sz w:val="18"/>
      </w:rPr>
      <w:tab/>
      <w:t xml:space="preserve">April </w:t>
    </w:r>
    <w:r>
      <w:rPr>
        <w:rFonts w:ascii="Arial" w:eastAsia="Arial" w:hAnsi="Arial" w:cs="Arial"/>
        <w:b/>
        <w:sz w:val="18"/>
      </w:rPr>
      <w:tab/>
      <w:t xml:space="preserve"> </w:t>
    </w:r>
  </w:p>
  <w:p w14:paraId="674EEB6B" w14:textId="77777777" w:rsidR="004C7708" w:rsidRDefault="00516AD7">
    <w:pPr>
      <w:tabs>
        <w:tab w:val="center" w:pos="8143"/>
        <w:tab w:val="center" w:pos="9333"/>
      </w:tabs>
      <w:spacing w:after="0"/>
    </w:pPr>
    <w:r>
      <w:tab/>
    </w:r>
    <w:r>
      <w:rPr>
        <w:rFonts w:ascii="Arial" w:eastAsia="Arial" w:hAnsi="Arial" w:cs="Arial"/>
        <w:b/>
        <w:sz w:val="18"/>
      </w:rPr>
      <w:t xml:space="preserve">Modified October </w:t>
    </w:r>
    <w:r>
      <w:rPr>
        <w:rFonts w:ascii="Arial" w:eastAsia="Arial" w:hAnsi="Arial" w:cs="Arial"/>
        <w:b/>
        <w:sz w:val="18"/>
      </w:rPr>
      <w:tab/>
      <w:t xml:space="preserve"> </w: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C3AC1" w14:textId="77777777" w:rsidR="004C7708" w:rsidRDefault="00516AD7">
    <w:pPr>
      <w:tabs>
        <w:tab w:val="right" w:pos="9276"/>
      </w:tabs>
      <w:spacing w:after="0"/>
      <w:ind w:right="-84"/>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61E6E643" w14:textId="77777777" w:rsidR="004C7708" w:rsidRDefault="00516AD7">
    <w:pPr>
      <w:spacing w:after="0"/>
      <w:ind w:right="-58"/>
    </w:pPr>
    <w:r>
      <w:rPr>
        <w:rFonts w:ascii="Arial" w:eastAsia="Arial" w:hAnsi="Arial" w:cs="Arial"/>
        <w:b/>
        <w:sz w:val="18"/>
        <w:u w:val="single" w:color="000000"/>
      </w:rPr>
      <w:t xml:space="preserve">                                                                                                                                                    Modified October 2016</w:t>
    </w:r>
    <w:r>
      <w:rPr>
        <w:rFonts w:ascii="Arial" w:eastAsia="Arial" w:hAnsi="Arial" w:cs="Arial"/>
        <w:b/>
        <w:sz w:val="18"/>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5931C" w14:textId="77777777" w:rsidR="004C7708" w:rsidRDefault="00516AD7">
    <w:pPr>
      <w:tabs>
        <w:tab w:val="center" w:pos="2770"/>
        <w:tab w:val="center" w:pos="5760"/>
        <w:tab w:val="center" w:pos="8904"/>
      </w:tabs>
      <w:spacing w:after="0"/>
    </w:pPr>
    <w:r>
      <w:rPr>
        <w:noProof/>
      </w:rPr>
      <mc:AlternateContent>
        <mc:Choice Requires="wpg">
          <w:drawing>
            <wp:anchor distT="0" distB="0" distL="114300" distR="114300" simplePos="0" relativeHeight="251665408" behindDoc="0" locked="0" layoutInCell="1" allowOverlap="1" wp14:anchorId="6A519308" wp14:editId="5682952A">
              <wp:simplePos x="0" y="0"/>
              <wp:positionH relativeFrom="page">
                <wp:posOffset>914400</wp:posOffset>
              </wp:positionH>
              <wp:positionV relativeFrom="page">
                <wp:posOffset>1011936</wp:posOffset>
              </wp:positionV>
              <wp:extent cx="5942076" cy="7620"/>
              <wp:effectExtent l="0" t="0" r="0" b="0"/>
              <wp:wrapSquare wrapText="bothSides"/>
              <wp:docPr id="725151" name="Group 725151"/>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543" name="Shape 764543"/>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151" style="width:467.88pt;height:0.599991pt;position:absolute;mso-position-horizontal-relative:page;mso-position-horizontal:absolute;margin-left:72pt;mso-position-vertical-relative:page;margin-top:79.68pt;" coordsize="59420,76">
              <v:shape id="Shape 764544"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tab/>
    </w:r>
    <w:r>
      <w:rPr>
        <w:rFonts w:ascii="Arial" w:eastAsia="Arial" w:hAnsi="Arial" w:cs="Arial"/>
        <w:sz w:val="18"/>
        <w:u w:val="single" w:color="000000"/>
      </w:rPr>
      <w:t xml:space="preserve">Table of Disabilities - Chapter 3 - </w:t>
    </w:r>
    <w:r>
      <w:rPr>
        <w:rFonts w:ascii="Arial" w:eastAsia="Arial" w:hAnsi="Arial" w:cs="Arial"/>
        <w:b/>
        <w:sz w:val="18"/>
        <w:u w:val="single" w:color="000000"/>
      </w:rPr>
      <w:t>Partially Contributing Impairment</w:t>
    </w:r>
    <w:r>
      <w:rPr>
        <w:rFonts w:ascii="Arial" w:eastAsia="Arial" w:hAnsi="Arial" w:cs="Arial"/>
        <w:b/>
        <w:sz w:val="18"/>
        <w:u w:val="single" w:color="000000"/>
      </w:rPr>
      <w:tab/>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84091" w14:textId="77777777" w:rsidR="004C7708" w:rsidRDefault="00516AD7">
    <w:pPr>
      <w:spacing w:after="0"/>
      <w:ind w:right="-41"/>
      <w:jc w:val="both"/>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b/>
        <w:sz w:val="18"/>
      </w:rPr>
      <w:t xml:space="preserve">April 2006  </w:t>
    </w:r>
  </w:p>
  <w:p w14:paraId="7C71EA17" w14:textId="77777777" w:rsidR="004C7708" w:rsidRDefault="00516AD7">
    <w:pPr>
      <w:spacing w:after="0"/>
      <w:ind w:right="-58"/>
      <w:jc w:val="both"/>
    </w:pPr>
    <w:r>
      <w:rPr>
        <w:rFonts w:ascii="Arial" w:eastAsia="Arial" w:hAnsi="Arial" w:cs="Arial"/>
        <w:b/>
        <w:sz w:val="18"/>
        <w:u w:val="single" w:color="000000"/>
      </w:rPr>
      <w:t xml:space="preserve">                                                                                                                                                    Modified October 2016</w:t>
    </w:r>
    <w:r>
      <w:rPr>
        <w:rFonts w:ascii="Arial" w:eastAsia="Arial" w:hAnsi="Arial" w:cs="Arial"/>
        <w:b/>
        <w:sz w:val="18"/>
      </w:rPr>
      <w:t xml:space="preserve"> </w: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89BA2" w14:textId="77777777" w:rsidR="004C7708" w:rsidRDefault="00516AD7">
    <w:pPr>
      <w:tabs>
        <w:tab w:val="right" w:pos="9276"/>
      </w:tabs>
      <w:spacing w:after="0"/>
      <w:ind w:right="-84"/>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25778246" w14:textId="77777777" w:rsidR="004C7708" w:rsidRDefault="00516AD7">
    <w:pPr>
      <w:spacing w:after="0"/>
      <w:ind w:right="-58"/>
    </w:pPr>
    <w:r>
      <w:rPr>
        <w:rFonts w:ascii="Arial" w:eastAsia="Arial" w:hAnsi="Arial" w:cs="Arial"/>
        <w:b/>
        <w:sz w:val="18"/>
        <w:u w:val="single" w:color="000000"/>
      </w:rPr>
      <w:t xml:space="preserve">                                                                                                                                                    Modified October 2016</w:t>
    </w:r>
    <w:r>
      <w:rPr>
        <w:rFonts w:ascii="Arial" w:eastAsia="Arial" w:hAnsi="Arial" w:cs="Arial"/>
        <w:b/>
        <w:sz w:val="18"/>
      </w:rPr>
      <w:t xml:space="preserve"> </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8370A" w14:textId="77777777" w:rsidR="004C7708" w:rsidRDefault="00516AD7">
    <w:pPr>
      <w:tabs>
        <w:tab w:val="right" w:pos="9361"/>
      </w:tabs>
      <w:spacing w:after="0"/>
      <w:ind w:right="-347"/>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April 2006  </w:t>
    </w:r>
  </w:p>
  <w:p w14:paraId="3784523A" w14:textId="77777777" w:rsidR="004C7708" w:rsidRDefault="00516AD7">
    <w:pPr>
      <w:spacing w:after="0"/>
      <w:ind w:right="-321"/>
    </w:pPr>
    <w:r>
      <w:rPr>
        <w:rFonts w:ascii="Arial" w:eastAsia="Arial" w:hAnsi="Arial" w:cs="Arial"/>
        <w:b/>
        <w:sz w:val="18"/>
        <w:u w:val="single" w:color="000000"/>
      </w:rPr>
      <w:t xml:space="preserve">                                                                                                                                                    Modified October 2016</w:t>
    </w:r>
    <w:r>
      <w:rPr>
        <w:rFonts w:ascii="Arial" w:eastAsia="Arial" w:hAnsi="Arial" w:cs="Arial"/>
        <w:b/>
        <w:sz w:val="18"/>
      </w:rPr>
      <w:t xml:space="preserve"> </w: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ECC29" w14:textId="77777777" w:rsidR="004C7708" w:rsidRDefault="00516AD7">
    <w:pPr>
      <w:spacing w:after="0"/>
      <w:ind w:right="-304"/>
      <w:jc w:val="both"/>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b/>
        <w:sz w:val="18"/>
      </w:rPr>
      <w:t xml:space="preserve">April 2006  </w:t>
    </w:r>
  </w:p>
  <w:p w14:paraId="368B03E2" w14:textId="77777777" w:rsidR="004C7708" w:rsidRDefault="00516AD7">
    <w:pPr>
      <w:spacing w:after="0"/>
      <w:ind w:right="-321"/>
      <w:jc w:val="both"/>
    </w:pPr>
    <w:r>
      <w:rPr>
        <w:rFonts w:ascii="Arial" w:eastAsia="Arial" w:hAnsi="Arial" w:cs="Arial"/>
        <w:b/>
        <w:sz w:val="18"/>
        <w:u w:val="single" w:color="000000"/>
      </w:rPr>
      <w:t xml:space="preserve">                                                                                                                                                    Modified October 2016</w:t>
    </w:r>
    <w:r>
      <w:rPr>
        <w:rFonts w:ascii="Arial" w:eastAsia="Arial" w:hAnsi="Arial" w:cs="Arial"/>
        <w:b/>
        <w:sz w:val="18"/>
      </w:rPr>
      <w:t xml:space="preserve"> </w: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11436" w14:textId="77777777" w:rsidR="004C7708" w:rsidRDefault="00516AD7">
    <w:pPr>
      <w:spacing w:after="0"/>
      <w:ind w:right="-304"/>
      <w:jc w:val="both"/>
    </w:pPr>
    <w:r>
      <w:rPr>
        <w:rFonts w:ascii="Arial" w:eastAsia="Arial" w:hAnsi="Arial" w:cs="Arial"/>
        <w:sz w:val="18"/>
      </w:rPr>
      <w:t>Table of Disabilities - Chapter 21</w:t>
    </w:r>
    <w:r>
      <w:rPr>
        <w:rFonts w:ascii="Arial" w:eastAsia="Arial" w:hAnsi="Arial" w:cs="Arial"/>
        <w:b/>
        <w:sz w:val="18"/>
      </w:rPr>
      <w:t xml:space="preserve"> - Psychiatric Impairment</w:t>
    </w:r>
    <w:r>
      <w:rPr>
        <w:rFonts w:ascii="Arial" w:eastAsia="Arial" w:hAnsi="Arial" w:cs="Arial"/>
        <w:sz w:val="18"/>
      </w:rPr>
      <w:t xml:space="preserve">                                                                          </w:t>
    </w:r>
    <w:r>
      <w:rPr>
        <w:rFonts w:ascii="Arial" w:eastAsia="Arial" w:hAnsi="Arial" w:cs="Arial"/>
        <w:b/>
        <w:sz w:val="18"/>
      </w:rPr>
      <w:t xml:space="preserve">April 2006  </w:t>
    </w:r>
  </w:p>
  <w:p w14:paraId="665130E2" w14:textId="77777777" w:rsidR="004C7708" w:rsidRDefault="00516AD7">
    <w:pPr>
      <w:spacing w:after="0"/>
      <w:ind w:right="-321"/>
      <w:jc w:val="both"/>
    </w:pPr>
    <w:r>
      <w:rPr>
        <w:rFonts w:ascii="Arial" w:eastAsia="Arial" w:hAnsi="Arial" w:cs="Arial"/>
        <w:b/>
        <w:sz w:val="18"/>
        <w:u w:val="single" w:color="000000"/>
      </w:rPr>
      <w:t xml:space="preserve">                                                                                                                                                    Modified October 2016</w:t>
    </w:r>
    <w:r>
      <w:rPr>
        <w:rFonts w:ascii="Arial" w:eastAsia="Arial" w:hAnsi="Arial" w:cs="Arial"/>
        <w:b/>
        <w:sz w:val="18"/>
      </w:rPr>
      <w:t xml:space="preserve"> </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46D08" w14:textId="77777777" w:rsidR="004C7708" w:rsidRDefault="00516AD7">
    <w:pPr>
      <w:tabs>
        <w:tab w:val="right" w:pos="9360"/>
      </w:tabs>
      <w:spacing w:after="0"/>
    </w:pPr>
    <w:r>
      <w:rPr>
        <w:noProof/>
      </w:rPr>
      <mc:AlternateContent>
        <mc:Choice Requires="wpg">
          <w:drawing>
            <wp:anchor distT="0" distB="0" distL="114300" distR="114300" simplePos="0" relativeHeight="251713536" behindDoc="0" locked="0" layoutInCell="1" allowOverlap="1" wp14:anchorId="7E2940FF" wp14:editId="0FAF6F80">
              <wp:simplePos x="0" y="0"/>
              <wp:positionH relativeFrom="page">
                <wp:posOffset>900684</wp:posOffset>
              </wp:positionH>
              <wp:positionV relativeFrom="page">
                <wp:posOffset>1074420</wp:posOffset>
              </wp:positionV>
              <wp:extent cx="5942076" cy="10668"/>
              <wp:effectExtent l="0" t="0" r="0" b="0"/>
              <wp:wrapSquare wrapText="bothSides"/>
              <wp:docPr id="729806" name="Group 729806"/>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59" name="Shape 76465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806" style="width:467.88pt;height:0.840004pt;position:absolute;mso-position-horizontal-relative:page;mso-position-horizontal:absolute;margin-left:70.92pt;mso-position-vertical-relative:page;margin-top:84.6pt;" coordsize="59420,106">
              <v:shape id="Shape 76466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C76B1" w14:textId="77777777" w:rsidR="004C7708" w:rsidRDefault="00516AD7">
    <w:pPr>
      <w:tabs>
        <w:tab w:val="right" w:pos="9360"/>
      </w:tabs>
      <w:spacing w:after="0"/>
    </w:pPr>
    <w:r>
      <w:rPr>
        <w:noProof/>
      </w:rPr>
      <mc:AlternateContent>
        <mc:Choice Requires="wpg">
          <w:drawing>
            <wp:anchor distT="0" distB="0" distL="114300" distR="114300" simplePos="0" relativeHeight="251714560" behindDoc="0" locked="0" layoutInCell="1" allowOverlap="1" wp14:anchorId="58553486" wp14:editId="57CCED44">
              <wp:simplePos x="0" y="0"/>
              <wp:positionH relativeFrom="page">
                <wp:posOffset>900684</wp:posOffset>
              </wp:positionH>
              <wp:positionV relativeFrom="page">
                <wp:posOffset>1074420</wp:posOffset>
              </wp:positionV>
              <wp:extent cx="5942076" cy="10668"/>
              <wp:effectExtent l="0" t="0" r="0" b="0"/>
              <wp:wrapSquare wrapText="bothSides"/>
              <wp:docPr id="729785" name="Group 72978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57" name="Shape 76465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785" style="width:467.88pt;height:0.840004pt;position:absolute;mso-position-horizontal-relative:page;mso-position-horizontal:absolute;margin-left:70.92pt;mso-position-vertical-relative:page;margin-top:84.6pt;" coordsize="59420,106">
              <v:shape id="Shape 76465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DAB3E" w14:textId="77777777" w:rsidR="004C7708" w:rsidRDefault="00516AD7">
    <w:pPr>
      <w:tabs>
        <w:tab w:val="right" w:pos="9360"/>
      </w:tabs>
      <w:spacing w:after="0"/>
    </w:pPr>
    <w:r>
      <w:rPr>
        <w:noProof/>
      </w:rPr>
      <mc:AlternateContent>
        <mc:Choice Requires="wpg">
          <w:drawing>
            <wp:anchor distT="0" distB="0" distL="114300" distR="114300" simplePos="0" relativeHeight="251715584" behindDoc="0" locked="0" layoutInCell="1" allowOverlap="1" wp14:anchorId="6BB73BD1" wp14:editId="6F7EB344">
              <wp:simplePos x="0" y="0"/>
              <wp:positionH relativeFrom="page">
                <wp:posOffset>900684</wp:posOffset>
              </wp:positionH>
              <wp:positionV relativeFrom="page">
                <wp:posOffset>1074420</wp:posOffset>
              </wp:positionV>
              <wp:extent cx="5942076" cy="10668"/>
              <wp:effectExtent l="0" t="0" r="0" b="0"/>
              <wp:wrapSquare wrapText="bothSides"/>
              <wp:docPr id="729764" name="Group 729764"/>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55" name="Shape 76465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764" style="width:467.88pt;height:0.840004pt;position:absolute;mso-position-horizontal-relative:page;mso-position-horizontal:absolute;margin-left:70.92pt;mso-position-vertical-relative:page;margin-top:84.6pt;" coordsize="59420,106">
              <v:shape id="Shape 76465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93FBD" w14:textId="77777777" w:rsidR="004C7708" w:rsidRDefault="00516AD7">
    <w:pPr>
      <w:tabs>
        <w:tab w:val="right" w:pos="9359"/>
      </w:tabs>
      <w:spacing w:after="819"/>
      <w:ind w:right="-240"/>
    </w:pPr>
    <w:r>
      <w:rPr>
        <w:noProof/>
      </w:rPr>
      <mc:AlternateContent>
        <mc:Choice Requires="wpg">
          <w:drawing>
            <wp:anchor distT="0" distB="0" distL="114300" distR="114300" simplePos="0" relativeHeight="251716608" behindDoc="0" locked="0" layoutInCell="1" allowOverlap="1" wp14:anchorId="6AB018BC" wp14:editId="00B1C6D5">
              <wp:simplePos x="0" y="0"/>
              <wp:positionH relativeFrom="page">
                <wp:posOffset>900684</wp:posOffset>
              </wp:positionH>
              <wp:positionV relativeFrom="page">
                <wp:posOffset>1074420</wp:posOffset>
              </wp:positionV>
              <wp:extent cx="5942076" cy="10668"/>
              <wp:effectExtent l="0" t="0" r="0" b="0"/>
              <wp:wrapSquare wrapText="bothSides"/>
              <wp:docPr id="729873" name="Group 72987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65" name="Shape 76466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873" style="width:467.88pt;height:0.840004pt;position:absolute;mso-position-horizontal-relative:page;mso-position-horizontal:absolute;margin-left:70.92pt;mso-position-vertical-relative:page;margin-top:84.6pt;" coordsize="59420,106">
              <v:shape id="Shape 76466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p w14:paraId="2D8EE8FD" w14:textId="77777777" w:rsidR="004C7708" w:rsidRDefault="00516AD7">
    <w:pPr>
      <w:spacing w:after="0"/>
      <w:ind w:right="24"/>
      <w:jc w:val="right"/>
    </w:pPr>
    <w:r>
      <w:rPr>
        <w:rFonts w:ascii="Arial" w:eastAsia="Arial" w:hAnsi="Arial" w:cs="Arial"/>
        <w:sz w:val="24"/>
      </w:rPr>
      <w:t xml:space="preserve">for each entitled condition. </w: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89C92" w14:textId="77777777" w:rsidR="004C7708" w:rsidRDefault="00516AD7">
    <w:pPr>
      <w:tabs>
        <w:tab w:val="right" w:pos="9359"/>
      </w:tabs>
      <w:spacing w:after="0"/>
      <w:ind w:right="-240"/>
    </w:pPr>
    <w:r>
      <w:rPr>
        <w:noProof/>
      </w:rPr>
      <mc:AlternateContent>
        <mc:Choice Requires="wpg">
          <w:drawing>
            <wp:anchor distT="0" distB="0" distL="114300" distR="114300" simplePos="0" relativeHeight="251717632" behindDoc="0" locked="0" layoutInCell="1" allowOverlap="1" wp14:anchorId="3F258763" wp14:editId="1DC7A8AD">
              <wp:simplePos x="0" y="0"/>
              <wp:positionH relativeFrom="page">
                <wp:posOffset>900684</wp:posOffset>
              </wp:positionH>
              <wp:positionV relativeFrom="page">
                <wp:posOffset>1074420</wp:posOffset>
              </wp:positionV>
              <wp:extent cx="5942076" cy="10668"/>
              <wp:effectExtent l="0" t="0" r="0" b="0"/>
              <wp:wrapSquare wrapText="bothSides"/>
              <wp:docPr id="729852" name="Group 729852"/>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63" name="Shape 76466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852" style="width:467.88pt;height:0.840004pt;position:absolute;mso-position-horizontal-relative:page;mso-position-horizontal:absolute;margin-left:70.92pt;mso-position-vertical-relative:page;margin-top:84.6pt;" coordsize="59420,106">
              <v:shape id="Shape 76466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92A19" w14:textId="77777777" w:rsidR="004C7708" w:rsidRDefault="00516AD7">
    <w:pPr>
      <w:tabs>
        <w:tab w:val="center" w:pos="2770"/>
        <w:tab w:val="center" w:pos="5760"/>
        <w:tab w:val="center" w:pos="8904"/>
      </w:tabs>
      <w:spacing w:after="0"/>
    </w:pPr>
    <w:r>
      <w:rPr>
        <w:noProof/>
      </w:rPr>
      <mc:AlternateContent>
        <mc:Choice Requires="wpg">
          <w:drawing>
            <wp:anchor distT="0" distB="0" distL="114300" distR="114300" simplePos="0" relativeHeight="251666432" behindDoc="0" locked="0" layoutInCell="1" allowOverlap="1" wp14:anchorId="6AA13E60" wp14:editId="46E2EC13">
              <wp:simplePos x="0" y="0"/>
              <wp:positionH relativeFrom="page">
                <wp:posOffset>914400</wp:posOffset>
              </wp:positionH>
              <wp:positionV relativeFrom="page">
                <wp:posOffset>1011936</wp:posOffset>
              </wp:positionV>
              <wp:extent cx="5942076" cy="7620"/>
              <wp:effectExtent l="0" t="0" r="0" b="0"/>
              <wp:wrapSquare wrapText="bothSides"/>
              <wp:docPr id="725129" name="Group 725129"/>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541" name="Shape 764541"/>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129" style="width:467.88pt;height:0.599991pt;position:absolute;mso-position-horizontal-relative:page;mso-position-horizontal:absolute;margin-left:72pt;mso-position-vertical-relative:page;margin-top:79.68pt;" coordsize="59420,76">
              <v:shape id="Shape 764542"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tab/>
    </w:r>
    <w:r>
      <w:rPr>
        <w:rFonts w:ascii="Arial" w:eastAsia="Arial" w:hAnsi="Arial" w:cs="Arial"/>
        <w:sz w:val="18"/>
        <w:u w:val="single" w:color="000000"/>
      </w:rPr>
      <w:t xml:space="preserve">Table of Disabilities - Chapter 3 - </w:t>
    </w:r>
    <w:r>
      <w:rPr>
        <w:rFonts w:ascii="Arial" w:eastAsia="Arial" w:hAnsi="Arial" w:cs="Arial"/>
        <w:b/>
        <w:sz w:val="18"/>
        <w:u w:val="single" w:color="000000"/>
      </w:rPr>
      <w:t>Partially Contributing Impairment</w:t>
    </w:r>
    <w:r>
      <w:rPr>
        <w:rFonts w:ascii="Arial" w:eastAsia="Arial" w:hAnsi="Arial" w:cs="Arial"/>
        <w:b/>
        <w:sz w:val="18"/>
        <w:u w:val="single" w:color="000000"/>
      </w:rPr>
      <w:tab/>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21FD7" w14:textId="77777777" w:rsidR="004C7708" w:rsidRDefault="00516AD7">
    <w:pPr>
      <w:tabs>
        <w:tab w:val="right" w:pos="9359"/>
      </w:tabs>
      <w:spacing w:after="819"/>
      <w:ind w:right="-240"/>
    </w:pPr>
    <w:r>
      <w:rPr>
        <w:noProof/>
      </w:rPr>
      <mc:AlternateContent>
        <mc:Choice Requires="wpg">
          <w:drawing>
            <wp:anchor distT="0" distB="0" distL="114300" distR="114300" simplePos="0" relativeHeight="251718656" behindDoc="0" locked="0" layoutInCell="1" allowOverlap="1" wp14:anchorId="0F9EAD46" wp14:editId="556A014A">
              <wp:simplePos x="0" y="0"/>
              <wp:positionH relativeFrom="page">
                <wp:posOffset>900684</wp:posOffset>
              </wp:positionH>
              <wp:positionV relativeFrom="page">
                <wp:posOffset>1074420</wp:posOffset>
              </wp:positionV>
              <wp:extent cx="5942076" cy="10668"/>
              <wp:effectExtent l="0" t="0" r="0" b="0"/>
              <wp:wrapSquare wrapText="bothSides"/>
              <wp:docPr id="729828" name="Group 729828"/>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61" name="Shape 76466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828" style="width:467.88pt;height:0.840004pt;position:absolute;mso-position-horizontal-relative:page;mso-position-horizontal:absolute;margin-left:70.92pt;mso-position-vertical-relative:page;margin-top:84.6pt;" coordsize="59420,106">
              <v:shape id="Shape 76466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p w14:paraId="295C59D1" w14:textId="77777777" w:rsidR="004C7708" w:rsidRDefault="00516AD7">
    <w:pPr>
      <w:spacing w:after="0"/>
      <w:ind w:right="24"/>
      <w:jc w:val="right"/>
    </w:pPr>
    <w:r>
      <w:rPr>
        <w:rFonts w:ascii="Arial" w:eastAsia="Arial" w:hAnsi="Arial" w:cs="Arial"/>
        <w:sz w:val="24"/>
      </w:rPr>
      <w:t xml:space="preserve">for each entitled condition. </w: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9B542" w14:textId="77777777" w:rsidR="004C7708" w:rsidRDefault="00516AD7">
    <w:pPr>
      <w:tabs>
        <w:tab w:val="right" w:pos="9281"/>
      </w:tabs>
      <w:spacing w:after="0"/>
      <w:ind w:right="-79"/>
    </w:pPr>
    <w:r>
      <w:rPr>
        <w:noProof/>
      </w:rPr>
      <mc:AlternateContent>
        <mc:Choice Requires="wpg">
          <w:drawing>
            <wp:anchor distT="0" distB="0" distL="114300" distR="114300" simplePos="0" relativeHeight="251719680" behindDoc="0" locked="0" layoutInCell="1" allowOverlap="1" wp14:anchorId="5EC049D3" wp14:editId="11DD0A9B">
              <wp:simplePos x="0" y="0"/>
              <wp:positionH relativeFrom="page">
                <wp:posOffset>900684</wp:posOffset>
              </wp:positionH>
              <wp:positionV relativeFrom="page">
                <wp:posOffset>1074420</wp:posOffset>
              </wp:positionV>
              <wp:extent cx="5942076" cy="10668"/>
              <wp:effectExtent l="0" t="0" r="0" b="0"/>
              <wp:wrapSquare wrapText="bothSides"/>
              <wp:docPr id="729940" name="Group 729940"/>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71" name="Shape 76467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940" style="width:467.88pt;height:0.840004pt;position:absolute;mso-position-horizontal-relative:page;mso-position-horizontal:absolute;margin-left:70.92pt;mso-position-vertical-relative:page;margin-top:84.6pt;" coordsize="59420,106">
              <v:shape id="Shape 76467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ABDEB" w14:textId="77777777" w:rsidR="004C7708" w:rsidRDefault="00516AD7">
    <w:pPr>
      <w:tabs>
        <w:tab w:val="right" w:pos="9281"/>
      </w:tabs>
      <w:spacing w:after="0"/>
      <w:ind w:right="-79"/>
    </w:pPr>
    <w:r>
      <w:rPr>
        <w:noProof/>
      </w:rPr>
      <mc:AlternateContent>
        <mc:Choice Requires="wpg">
          <w:drawing>
            <wp:anchor distT="0" distB="0" distL="114300" distR="114300" simplePos="0" relativeHeight="251720704" behindDoc="0" locked="0" layoutInCell="1" allowOverlap="1" wp14:anchorId="67ECA5D0" wp14:editId="7CA1FDAB">
              <wp:simplePos x="0" y="0"/>
              <wp:positionH relativeFrom="page">
                <wp:posOffset>900684</wp:posOffset>
              </wp:positionH>
              <wp:positionV relativeFrom="page">
                <wp:posOffset>1074420</wp:posOffset>
              </wp:positionV>
              <wp:extent cx="5942076" cy="10668"/>
              <wp:effectExtent l="0" t="0" r="0" b="0"/>
              <wp:wrapSquare wrapText="bothSides"/>
              <wp:docPr id="729919" name="Group 729919"/>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69" name="Shape 76466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919" style="width:467.88pt;height:0.840004pt;position:absolute;mso-position-horizontal-relative:page;mso-position-horizontal:absolute;margin-left:70.92pt;mso-position-vertical-relative:page;margin-top:84.6pt;" coordsize="59420,106">
              <v:shape id="Shape 76467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57E52" w14:textId="77777777" w:rsidR="004C7708" w:rsidRDefault="00516AD7">
    <w:pPr>
      <w:tabs>
        <w:tab w:val="right" w:pos="9281"/>
      </w:tabs>
      <w:spacing w:after="0"/>
      <w:ind w:right="-79"/>
    </w:pPr>
    <w:r>
      <w:rPr>
        <w:noProof/>
      </w:rPr>
      <mc:AlternateContent>
        <mc:Choice Requires="wpg">
          <w:drawing>
            <wp:anchor distT="0" distB="0" distL="114300" distR="114300" simplePos="0" relativeHeight="251721728" behindDoc="0" locked="0" layoutInCell="1" allowOverlap="1" wp14:anchorId="6D8D728B" wp14:editId="66702E36">
              <wp:simplePos x="0" y="0"/>
              <wp:positionH relativeFrom="page">
                <wp:posOffset>900684</wp:posOffset>
              </wp:positionH>
              <wp:positionV relativeFrom="page">
                <wp:posOffset>1074420</wp:posOffset>
              </wp:positionV>
              <wp:extent cx="5942076" cy="10668"/>
              <wp:effectExtent l="0" t="0" r="0" b="0"/>
              <wp:wrapSquare wrapText="bothSides"/>
              <wp:docPr id="729898" name="Group 729898"/>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67" name="Shape 76466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898" style="width:467.88pt;height:0.840004pt;position:absolute;mso-position-horizontal-relative:page;mso-position-horizontal:absolute;margin-left:70.92pt;mso-position-vertical-relative:page;margin-top:84.6pt;" coordsize="59420,106">
              <v:shape id="Shape 76466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22 - </w:t>
    </w:r>
    <w:r>
      <w:rPr>
        <w:rFonts w:ascii="Arial" w:eastAsia="Arial" w:hAnsi="Arial" w:cs="Arial"/>
        <w:b/>
        <w:sz w:val="18"/>
        <w:u w:val="single" w:color="000000"/>
      </w:rPr>
      <w:t xml:space="preserve">Skin Impairment </w:t>
    </w:r>
    <w:r>
      <w:rPr>
        <w:rFonts w:ascii="Arial" w:eastAsia="Arial" w:hAnsi="Arial" w:cs="Arial"/>
        <w:b/>
        <w:sz w:val="18"/>
        <w:u w:val="single" w:color="000000"/>
      </w:rPr>
      <w:tab/>
      <w:t>April  2006</w: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81BB5" w14:textId="77777777" w:rsidR="004C7708" w:rsidRDefault="00516AD7">
    <w:pPr>
      <w:tabs>
        <w:tab w:val="right" w:pos="9348"/>
      </w:tabs>
      <w:spacing w:after="0"/>
      <w:ind w:right="-12"/>
    </w:pPr>
    <w:r>
      <w:rPr>
        <w:noProof/>
      </w:rPr>
      <mc:AlternateContent>
        <mc:Choice Requires="wpg">
          <w:drawing>
            <wp:anchor distT="0" distB="0" distL="114300" distR="114300" simplePos="0" relativeHeight="251722752" behindDoc="0" locked="0" layoutInCell="1" allowOverlap="1" wp14:anchorId="78A9C739" wp14:editId="244CCE58">
              <wp:simplePos x="0" y="0"/>
              <wp:positionH relativeFrom="page">
                <wp:posOffset>940308</wp:posOffset>
              </wp:positionH>
              <wp:positionV relativeFrom="page">
                <wp:posOffset>1060705</wp:posOffset>
              </wp:positionV>
              <wp:extent cx="5942075" cy="10668"/>
              <wp:effectExtent l="0" t="0" r="0" b="0"/>
              <wp:wrapSquare wrapText="bothSides"/>
              <wp:docPr id="730008" name="Group 730008"/>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77" name="Shape 764677"/>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008" style="width:467.88pt;height:0.839989pt;position:absolute;mso-position-horizontal-relative:page;mso-position-horizontal:absolute;margin-left:74.04pt;mso-position-vertical-relative:page;margin-top:83.52pt;" coordsize="59420,106">
              <v:shape id="Shape 764678"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8C272" w14:textId="77777777" w:rsidR="004C7708" w:rsidRDefault="00516AD7">
    <w:pPr>
      <w:tabs>
        <w:tab w:val="right" w:pos="9348"/>
      </w:tabs>
      <w:spacing w:after="0"/>
      <w:ind w:right="-12"/>
    </w:pPr>
    <w:r>
      <w:rPr>
        <w:noProof/>
      </w:rPr>
      <mc:AlternateContent>
        <mc:Choice Requires="wpg">
          <w:drawing>
            <wp:anchor distT="0" distB="0" distL="114300" distR="114300" simplePos="0" relativeHeight="251723776" behindDoc="0" locked="0" layoutInCell="1" allowOverlap="1" wp14:anchorId="3194CA88" wp14:editId="342A7E9A">
              <wp:simplePos x="0" y="0"/>
              <wp:positionH relativeFrom="page">
                <wp:posOffset>940308</wp:posOffset>
              </wp:positionH>
              <wp:positionV relativeFrom="page">
                <wp:posOffset>1060705</wp:posOffset>
              </wp:positionV>
              <wp:extent cx="5942075" cy="10668"/>
              <wp:effectExtent l="0" t="0" r="0" b="0"/>
              <wp:wrapSquare wrapText="bothSides"/>
              <wp:docPr id="729986" name="Group 729986"/>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75" name="Shape 764675"/>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986" style="width:467.88pt;height:0.839989pt;position:absolute;mso-position-horizontal-relative:page;mso-position-horizontal:absolute;margin-left:74.04pt;mso-position-vertical-relative:page;margin-top:83.52pt;" coordsize="59420,106">
              <v:shape id="Shape 764676"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EF49C" w14:textId="77777777" w:rsidR="004C7708" w:rsidRDefault="00516AD7">
    <w:pPr>
      <w:tabs>
        <w:tab w:val="right" w:pos="9348"/>
      </w:tabs>
      <w:spacing w:after="0"/>
      <w:ind w:right="-12"/>
    </w:pPr>
    <w:r>
      <w:rPr>
        <w:noProof/>
      </w:rPr>
      <mc:AlternateContent>
        <mc:Choice Requires="wpg">
          <w:drawing>
            <wp:anchor distT="0" distB="0" distL="114300" distR="114300" simplePos="0" relativeHeight="251724800" behindDoc="0" locked="0" layoutInCell="1" allowOverlap="1" wp14:anchorId="5D47A074" wp14:editId="1FE3590F">
              <wp:simplePos x="0" y="0"/>
              <wp:positionH relativeFrom="page">
                <wp:posOffset>940308</wp:posOffset>
              </wp:positionH>
              <wp:positionV relativeFrom="page">
                <wp:posOffset>1060705</wp:posOffset>
              </wp:positionV>
              <wp:extent cx="5942075" cy="10668"/>
              <wp:effectExtent l="0" t="0" r="0" b="0"/>
              <wp:wrapSquare wrapText="bothSides"/>
              <wp:docPr id="729964" name="Group 729964"/>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73" name="Shape 764673"/>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964" style="width:467.88pt;height:0.839989pt;position:absolute;mso-position-horizontal-relative:page;mso-position-horizontal:absolute;margin-left:74.04pt;mso-position-vertical-relative:page;margin-top:83.52pt;" coordsize="59420,106">
              <v:shape id="Shape 764674"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D6277" w14:textId="77777777" w:rsidR="004C7708" w:rsidRDefault="00516AD7">
    <w:pPr>
      <w:tabs>
        <w:tab w:val="right" w:pos="8239"/>
      </w:tabs>
      <w:spacing w:after="862"/>
      <w:ind w:left="-1061" w:right="-59"/>
    </w:pPr>
    <w:r>
      <w:rPr>
        <w:noProof/>
      </w:rPr>
      <mc:AlternateContent>
        <mc:Choice Requires="wpg">
          <w:drawing>
            <wp:anchor distT="0" distB="0" distL="114300" distR="114300" simplePos="0" relativeHeight="251725824" behindDoc="0" locked="0" layoutInCell="1" allowOverlap="1" wp14:anchorId="6FDC62E6" wp14:editId="74CAF236">
              <wp:simplePos x="0" y="0"/>
              <wp:positionH relativeFrom="page">
                <wp:posOffset>940308</wp:posOffset>
              </wp:positionH>
              <wp:positionV relativeFrom="page">
                <wp:posOffset>1060705</wp:posOffset>
              </wp:positionV>
              <wp:extent cx="5942075" cy="10668"/>
              <wp:effectExtent l="0" t="0" r="0" b="0"/>
              <wp:wrapSquare wrapText="bothSides"/>
              <wp:docPr id="730087" name="Group 730087"/>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83" name="Shape 764683"/>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087" style="width:467.88pt;height:0.839989pt;position:absolute;mso-position-horizontal-relative:page;mso-position-horizontal:absolute;margin-left:74.04pt;mso-position-vertical-relative:page;margin-top:83.52pt;" coordsize="59420,106">
              <v:shape id="Shape 764684"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p w14:paraId="70E7373C" w14:textId="77777777" w:rsidR="004C7708" w:rsidRDefault="00516AD7">
    <w:pPr>
      <w:spacing w:after="268"/>
      <w:ind w:left="-1152"/>
    </w:pPr>
    <w:r>
      <w:rPr>
        <w:rFonts w:ascii="Arial" w:eastAsia="Arial" w:hAnsi="Arial" w:cs="Arial"/>
        <w:b/>
        <w:i/>
        <w:sz w:val="24"/>
      </w:rPr>
      <w:t>Step 1:</w:t>
    </w:r>
  </w:p>
  <w:p w14:paraId="713EE7FD" w14:textId="77777777" w:rsidR="004C7708" w:rsidRDefault="00516AD7">
    <w:pPr>
      <w:spacing w:after="0"/>
      <w:ind w:left="-1152"/>
    </w:pPr>
    <w:r>
      <w:rPr>
        <w:rFonts w:ascii="Arial" w:eastAsia="Arial" w:hAnsi="Arial" w:cs="Arial"/>
        <w:b/>
        <w:i/>
        <w:sz w:val="24"/>
      </w:rPr>
      <w:t>Step 2:</w: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B28C5" w14:textId="77777777" w:rsidR="004C7708" w:rsidRDefault="00516AD7">
    <w:pPr>
      <w:tabs>
        <w:tab w:val="right" w:pos="8239"/>
      </w:tabs>
      <w:spacing w:after="862"/>
      <w:ind w:left="-1061" w:right="-59"/>
    </w:pPr>
    <w:r>
      <w:rPr>
        <w:noProof/>
      </w:rPr>
      <mc:AlternateContent>
        <mc:Choice Requires="wpg">
          <w:drawing>
            <wp:anchor distT="0" distB="0" distL="114300" distR="114300" simplePos="0" relativeHeight="251726848" behindDoc="0" locked="0" layoutInCell="1" allowOverlap="1" wp14:anchorId="28BAE7BF" wp14:editId="2559540B">
              <wp:simplePos x="0" y="0"/>
              <wp:positionH relativeFrom="page">
                <wp:posOffset>940308</wp:posOffset>
              </wp:positionH>
              <wp:positionV relativeFrom="page">
                <wp:posOffset>1060705</wp:posOffset>
              </wp:positionV>
              <wp:extent cx="5942075" cy="10668"/>
              <wp:effectExtent l="0" t="0" r="0" b="0"/>
              <wp:wrapSquare wrapText="bothSides"/>
              <wp:docPr id="730059" name="Group 730059"/>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81" name="Shape 764681"/>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059" style="width:467.88pt;height:0.839989pt;position:absolute;mso-position-horizontal-relative:page;mso-position-horizontal:absolute;margin-left:74.04pt;mso-position-vertical-relative:page;margin-top:83.52pt;" coordsize="59420,106">
              <v:shape id="Shape 764682"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p w14:paraId="0D47DA72" w14:textId="77777777" w:rsidR="004C7708" w:rsidRDefault="00516AD7">
    <w:pPr>
      <w:spacing w:after="268"/>
      <w:ind w:left="-1152"/>
    </w:pPr>
    <w:r>
      <w:rPr>
        <w:rFonts w:ascii="Arial" w:eastAsia="Arial" w:hAnsi="Arial" w:cs="Arial"/>
        <w:b/>
        <w:i/>
        <w:sz w:val="24"/>
      </w:rPr>
      <w:t>Step 1:</w:t>
    </w:r>
  </w:p>
  <w:p w14:paraId="189408D4" w14:textId="77777777" w:rsidR="004C7708" w:rsidRDefault="00516AD7">
    <w:pPr>
      <w:spacing w:after="0"/>
      <w:ind w:left="-1152"/>
    </w:pPr>
    <w:r>
      <w:rPr>
        <w:rFonts w:ascii="Arial" w:eastAsia="Arial" w:hAnsi="Arial" w:cs="Arial"/>
        <w:b/>
        <w:i/>
        <w:sz w:val="24"/>
      </w:rPr>
      <w:t>Step 2:</w: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861AE" w14:textId="77777777" w:rsidR="004C7708" w:rsidRDefault="00516AD7">
    <w:pPr>
      <w:tabs>
        <w:tab w:val="right" w:pos="8239"/>
      </w:tabs>
      <w:spacing w:after="862"/>
      <w:ind w:left="-1061" w:right="-59"/>
    </w:pPr>
    <w:r>
      <w:rPr>
        <w:noProof/>
      </w:rPr>
      <mc:AlternateContent>
        <mc:Choice Requires="wpg">
          <w:drawing>
            <wp:anchor distT="0" distB="0" distL="114300" distR="114300" simplePos="0" relativeHeight="251727872" behindDoc="0" locked="0" layoutInCell="1" allowOverlap="1" wp14:anchorId="6EF9F2AD" wp14:editId="05DFB809">
              <wp:simplePos x="0" y="0"/>
              <wp:positionH relativeFrom="page">
                <wp:posOffset>940308</wp:posOffset>
              </wp:positionH>
              <wp:positionV relativeFrom="page">
                <wp:posOffset>1060705</wp:posOffset>
              </wp:positionV>
              <wp:extent cx="5942075" cy="10668"/>
              <wp:effectExtent l="0" t="0" r="0" b="0"/>
              <wp:wrapSquare wrapText="bothSides"/>
              <wp:docPr id="730031" name="Group 730031"/>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79" name="Shape 764679"/>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031" style="width:467.88pt;height:0.839989pt;position:absolute;mso-position-horizontal-relative:page;mso-position-horizontal:absolute;margin-left:74.04pt;mso-position-vertical-relative:page;margin-top:83.52pt;" coordsize="59420,106">
              <v:shape id="Shape 764680"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p w14:paraId="7C67F00D" w14:textId="77777777" w:rsidR="004C7708" w:rsidRDefault="00516AD7">
    <w:pPr>
      <w:spacing w:after="268"/>
      <w:ind w:left="-1152"/>
    </w:pPr>
    <w:r>
      <w:rPr>
        <w:rFonts w:ascii="Arial" w:eastAsia="Arial" w:hAnsi="Arial" w:cs="Arial"/>
        <w:b/>
        <w:i/>
        <w:sz w:val="24"/>
      </w:rPr>
      <w:t>Step 1:</w:t>
    </w:r>
  </w:p>
  <w:p w14:paraId="3A712A7F" w14:textId="77777777" w:rsidR="004C7708" w:rsidRDefault="00516AD7">
    <w:pPr>
      <w:spacing w:after="0"/>
      <w:ind w:left="-1152"/>
    </w:pPr>
    <w:r>
      <w:rPr>
        <w:rFonts w:ascii="Arial" w:eastAsia="Arial" w:hAnsi="Arial" w:cs="Arial"/>
        <w:b/>
        <w:i/>
        <w:sz w:val="24"/>
      </w:rPr>
      <w:t>Step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57DCA" w14:textId="77777777" w:rsidR="004C7708" w:rsidRDefault="00516AD7">
    <w:pPr>
      <w:spacing w:after="39" w:line="239" w:lineRule="auto"/>
      <w:ind w:right="-8"/>
      <w:jc w:val="right"/>
    </w:pPr>
    <w:r>
      <w:rPr>
        <w:rFonts w:ascii="Arial" w:eastAsia="Arial" w:hAnsi="Arial" w:cs="Arial"/>
        <w:sz w:val="18"/>
      </w:rPr>
      <w:t xml:space="preserve"> Table of Disabilities - Chapter 4 - </w:t>
    </w:r>
    <w:r>
      <w:rPr>
        <w:rFonts w:ascii="Arial" w:eastAsia="Arial" w:hAnsi="Arial" w:cs="Arial"/>
        <w:b/>
        <w:sz w:val="18"/>
      </w:rPr>
      <w:t xml:space="preserve">Paired Organs and Paired Limbs                                                             April  2006 Revised: April 2019 </w:t>
    </w:r>
  </w:p>
  <w:p w14:paraId="7D476ED1" w14:textId="77777777" w:rsidR="004C7708" w:rsidRDefault="00516AD7">
    <w:pPr>
      <w:spacing w:after="0"/>
      <w:ind w:left="43"/>
      <w:jc w:val="both"/>
    </w:pPr>
    <w:r>
      <w:rPr>
        <w:rFonts w:ascii="Arial" w:eastAsia="Arial" w:hAnsi="Arial" w:cs="Arial"/>
        <w:b/>
        <w:u w:val="double" w:color="000000"/>
      </w:rPr>
      <w:t>_____________________________________________________________________________</w:t>
    </w:r>
    <w:r>
      <w:rPr>
        <w:rFonts w:ascii="Arial" w:eastAsia="Arial" w:hAnsi="Arial" w:cs="Arial"/>
        <w:b/>
        <w:sz w:val="18"/>
      </w:rPr>
      <w:t xml:space="preserve"> </w:t>
    </w:r>
  </w:p>
  <w:p w14:paraId="38735039" w14:textId="77777777" w:rsidR="004C7708" w:rsidRDefault="00516AD7">
    <w:pPr>
      <w:spacing w:after="0"/>
      <w:ind w:left="43"/>
    </w:pPr>
    <w:r>
      <w:rPr>
        <w:rFonts w:ascii="Times New Roman" w:eastAsia="Times New Roman" w:hAnsi="Times New Roman" w:cs="Times New Roman"/>
        <w:sz w:val="24"/>
      </w:rPr>
      <w:t xml:space="preserve"> </w: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4A3FA" w14:textId="77777777" w:rsidR="004C7708" w:rsidRDefault="00516AD7">
    <w:pPr>
      <w:tabs>
        <w:tab w:val="right" w:pos="9331"/>
      </w:tabs>
      <w:spacing w:after="0"/>
      <w:ind w:right="-28"/>
    </w:pPr>
    <w:r>
      <w:rPr>
        <w:noProof/>
      </w:rPr>
      <mc:AlternateContent>
        <mc:Choice Requires="wpg">
          <w:drawing>
            <wp:anchor distT="0" distB="0" distL="114300" distR="114300" simplePos="0" relativeHeight="251728896" behindDoc="0" locked="0" layoutInCell="1" allowOverlap="1" wp14:anchorId="72A3D502" wp14:editId="122FA038">
              <wp:simplePos x="0" y="0"/>
              <wp:positionH relativeFrom="page">
                <wp:posOffset>940308</wp:posOffset>
              </wp:positionH>
              <wp:positionV relativeFrom="page">
                <wp:posOffset>1060705</wp:posOffset>
              </wp:positionV>
              <wp:extent cx="5942075" cy="10668"/>
              <wp:effectExtent l="0" t="0" r="0" b="0"/>
              <wp:wrapSquare wrapText="bothSides"/>
              <wp:docPr id="730157" name="Group 730157"/>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89" name="Shape 764689"/>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157" style="width:467.88pt;height:0.839989pt;position:absolute;mso-position-horizontal-relative:page;mso-position-horizontal:absolute;margin-left:74.04pt;mso-position-vertical-relative:page;margin-top:83.52pt;" coordsize="59420,106">
              <v:shape id="Shape 764690"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FBA10" w14:textId="77777777" w:rsidR="004C7708" w:rsidRDefault="00516AD7">
    <w:pPr>
      <w:tabs>
        <w:tab w:val="right" w:pos="9331"/>
      </w:tabs>
      <w:spacing w:after="0"/>
    </w:pPr>
    <w:r>
      <w:rPr>
        <w:noProof/>
      </w:rPr>
      <mc:AlternateContent>
        <mc:Choice Requires="wpg">
          <w:drawing>
            <wp:anchor distT="0" distB="0" distL="114300" distR="114300" simplePos="0" relativeHeight="251729920" behindDoc="0" locked="0" layoutInCell="1" allowOverlap="1" wp14:anchorId="48224CCD" wp14:editId="66E920BF">
              <wp:simplePos x="0" y="0"/>
              <wp:positionH relativeFrom="page">
                <wp:posOffset>911352</wp:posOffset>
              </wp:positionH>
              <wp:positionV relativeFrom="page">
                <wp:posOffset>1074420</wp:posOffset>
              </wp:positionV>
              <wp:extent cx="5942076" cy="10668"/>
              <wp:effectExtent l="0" t="0" r="0" b="0"/>
              <wp:wrapSquare wrapText="bothSides"/>
              <wp:docPr id="730135" name="Group 73013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87" name="Shape 76468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135" style="width:467.88pt;height:0.840004pt;position:absolute;mso-position-horizontal-relative:page;mso-position-horizontal:absolute;margin-left:71.76pt;mso-position-vertical-relative:page;margin-top:84.6pt;" coordsize="59420,106">
              <v:shape id="Shape 76468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24 - Tuberculosis</w:t>
    </w:r>
    <w:r>
      <w:rPr>
        <w:rFonts w:ascii="Arial" w:eastAsia="Arial" w:hAnsi="Arial" w:cs="Arial"/>
        <w:sz w:val="18"/>
        <w:u w:val="single" w:color="000000"/>
      </w:rPr>
      <w:tab/>
    </w:r>
    <w:r>
      <w:rPr>
        <w:rFonts w:ascii="Arial" w:eastAsia="Arial" w:hAnsi="Arial" w:cs="Arial"/>
        <w:b/>
        <w:sz w:val="18"/>
        <w:u w:val="single" w:color="000000"/>
      </w:rPr>
      <w:t xml:space="preserve">April  2006 </w: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8574F" w14:textId="77777777" w:rsidR="004C7708" w:rsidRDefault="00516AD7">
    <w:pPr>
      <w:tabs>
        <w:tab w:val="right" w:pos="9331"/>
      </w:tabs>
      <w:spacing w:after="0"/>
      <w:ind w:right="-28"/>
    </w:pPr>
    <w:r>
      <w:rPr>
        <w:noProof/>
      </w:rPr>
      <mc:AlternateContent>
        <mc:Choice Requires="wpg">
          <w:drawing>
            <wp:anchor distT="0" distB="0" distL="114300" distR="114300" simplePos="0" relativeHeight="251730944" behindDoc="0" locked="0" layoutInCell="1" allowOverlap="1" wp14:anchorId="189A3C25" wp14:editId="70021B79">
              <wp:simplePos x="0" y="0"/>
              <wp:positionH relativeFrom="page">
                <wp:posOffset>940308</wp:posOffset>
              </wp:positionH>
              <wp:positionV relativeFrom="page">
                <wp:posOffset>1060705</wp:posOffset>
              </wp:positionV>
              <wp:extent cx="5942075" cy="10668"/>
              <wp:effectExtent l="0" t="0" r="0" b="0"/>
              <wp:wrapSquare wrapText="bothSides"/>
              <wp:docPr id="730116" name="Group 730116"/>
              <wp:cNvGraphicFramePr/>
              <a:graphic xmlns:a="http://schemas.openxmlformats.org/drawingml/2006/main">
                <a:graphicData uri="http://schemas.microsoft.com/office/word/2010/wordprocessingGroup">
                  <wpg:wgp>
                    <wpg:cNvGrpSpPr/>
                    <wpg:grpSpPr>
                      <a:xfrm>
                        <a:off x="0" y="0"/>
                        <a:ext cx="5942075" cy="10668"/>
                        <a:chOff x="0" y="0"/>
                        <a:chExt cx="5942075" cy="10668"/>
                      </a:xfrm>
                    </wpg:grpSpPr>
                    <wps:wsp>
                      <wps:cNvPr id="764685" name="Shape 764685"/>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116" style="width:467.88pt;height:0.839989pt;position:absolute;mso-position-horizontal-relative:page;mso-position-horizontal:absolute;margin-left:74.04pt;mso-position-vertical-relative:page;margin-top:83.52pt;" coordsize="59420,106">
              <v:shape id="Shape 764686" style="position:absolute;width:59420;height:106;left:0;top:0;"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w:t>
    </w:r>
    <w:r>
      <w:rPr>
        <w:rFonts w:ascii="Arial" w:eastAsia="Arial" w:hAnsi="Arial" w:cs="Arial"/>
        <w:b/>
        <w:sz w:val="18"/>
        <w:u w:val="single" w:color="000000"/>
      </w:rPr>
      <w:t xml:space="preserve"> </w:t>
    </w:r>
    <w:r>
      <w:rPr>
        <w:rFonts w:ascii="Arial" w:eastAsia="Arial" w:hAnsi="Arial" w:cs="Arial"/>
        <w:sz w:val="18"/>
        <w:u w:val="single" w:color="000000"/>
      </w:rPr>
      <w:t>Chapter 23</w:t>
    </w:r>
    <w:r>
      <w:rPr>
        <w:rFonts w:ascii="Arial" w:eastAsia="Arial" w:hAnsi="Arial" w:cs="Arial"/>
        <w:b/>
        <w:sz w:val="18"/>
        <w:u w:val="single" w:color="000000"/>
      </w:rPr>
      <w:t xml:space="preserve"> - Hemopoietic Impairment</w:t>
    </w:r>
    <w:r>
      <w:rPr>
        <w:rFonts w:ascii="Arial" w:eastAsia="Arial" w:hAnsi="Arial" w:cs="Arial"/>
        <w:b/>
        <w:sz w:val="18"/>
        <w:u w:val="single" w:color="000000"/>
      </w:rPr>
      <w:tab/>
      <w:t>April  2006</w: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139D8" w14:textId="77777777" w:rsidR="004C7708" w:rsidRDefault="00516AD7">
    <w:pPr>
      <w:tabs>
        <w:tab w:val="right" w:pos="9358"/>
      </w:tabs>
      <w:spacing w:after="0"/>
    </w:pPr>
    <w:r>
      <w:rPr>
        <w:noProof/>
      </w:rPr>
      <mc:AlternateContent>
        <mc:Choice Requires="wpg">
          <w:drawing>
            <wp:anchor distT="0" distB="0" distL="114300" distR="114300" simplePos="0" relativeHeight="251731968" behindDoc="0" locked="0" layoutInCell="1" allowOverlap="1" wp14:anchorId="1BE4EE77" wp14:editId="389D084C">
              <wp:simplePos x="0" y="0"/>
              <wp:positionH relativeFrom="page">
                <wp:posOffset>911352</wp:posOffset>
              </wp:positionH>
              <wp:positionV relativeFrom="page">
                <wp:posOffset>1074420</wp:posOffset>
              </wp:positionV>
              <wp:extent cx="5942076" cy="10668"/>
              <wp:effectExtent l="0" t="0" r="0" b="0"/>
              <wp:wrapSquare wrapText="bothSides"/>
              <wp:docPr id="730215" name="Group 73021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95" name="Shape 76469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215" style="width:467.88pt;height:0.840004pt;position:absolute;mso-position-horizontal-relative:page;mso-position-horizontal:absolute;margin-left:71.76pt;mso-position-vertical-relative:page;margin-top:84.6pt;" coordsize="59420,106">
              <v:shape id="Shape 76469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24 - Tuberculosis</w:t>
    </w:r>
    <w:r>
      <w:rPr>
        <w:rFonts w:ascii="Arial" w:eastAsia="Arial" w:hAnsi="Arial" w:cs="Arial"/>
        <w:sz w:val="18"/>
        <w:u w:val="single" w:color="000000"/>
      </w:rPr>
      <w:tab/>
    </w:r>
    <w:r>
      <w:rPr>
        <w:rFonts w:ascii="Arial" w:eastAsia="Arial" w:hAnsi="Arial" w:cs="Arial"/>
        <w:b/>
        <w:sz w:val="18"/>
        <w:u w:val="single" w:color="000000"/>
      </w:rPr>
      <w:t xml:space="preserve">April  2006 </w: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43CE7" w14:textId="77777777" w:rsidR="004C7708" w:rsidRDefault="00516AD7">
    <w:pPr>
      <w:tabs>
        <w:tab w:val="right" w:pos="9358"/>
      </w:tabs>
      <w:spacing w:after="0"/>
    </w:pPr>
    <w:r>
      <w:rPr>
        <w:noProof/>
      </w:rPr>
      <mc:AlternateContent>
        <mc:Choice Requires="wpg">
          <w:drawing>
            <wp:anchor distT="0" distB="0" distL="114300" distR="114300" simplePos="0" relativeHeight="251732992" behindDoc="0" locked="0" layoutInCell="1" allowOverlap="1" wp14:anchorId="7B5426DE" wp14:editId="66641BFD">
              <wp:simplePos x="0" y="0"/>
              <wp:positionH relativeFrom="page">
                <wp:posOffset>911352</wp:posOffset>
              </wp:positionH>
              <wp:positionV relativeFrom="page">
                <wp:posOffset>1074420</wp:posOffset>
              </wp:positionV>
              <wp:extent cx="5942076" cy="10668"/>
              <wp:effectExtent l="0" t="0" r="0" b="0"/>
              <wp:wrapSquare wrapText="bothSides"/>
              <wp:docPr id="730196" name="Group 730196"/>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93" name="Shape 76469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196" style="width:467.88pt;height:0.840004pt;position:absolute;mso-position-horizontal-relative:page;mso-position-horizontal:absolute;margin-left:71.76pt;mso-position-vertical-relative:page;margin-top:84.6pt;" coordsize="59420,106">
              <v:shape id="Shape 76469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24 - Tuberculosis</w:t>
    </w:r>
    <w:r>
      <w:rPr>
        <w:rFonts w:ascii="Arial" w:eastAsia="Arial" w:hAnsi="Arial" w:cs="Arial"/>
        <w:sz w:val="18"/>
        <w:u w:val="single" w:color="000000"/>
      </w:rPr>
      <w:tab/>
    </w:r>
    <w:r>
      <w:rPr>
        <w:rFonts w:ascii="Arial" w:eastAsia="Arial" w:hAnsi="Arial" w:cs="Arial"/>
        <w:b/>
        <w:sz w:val="18"/>
        <w:u w:val="single" w:color="000000"/>
      </w:rPr>
      <w:t xml:space="preserve">April  2006 </w: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EA728" w14:textId="77777777" w:rsidR="004C7708" w:rsidRDefault="00516AD7">
    <w:pPr>
      <w:tabs>
        <w:tab w:val="right" w:pos="9358"/>
      </w:tabs>
      <w:spacing w:after="0"/>
    </w:pPr>
    <w:r>
      <w:rPr>
        <w:noProof/>
      </w:rPr>
      <mc:AlternateContent>
        <mc:Choice Requires="wpg">
          <w:drawing>
            <wp:anchor distT="0" distB="0" distL="114300" distR="114300" simplePos="0" relativeHeight="251734016" behindDoc="0" locked="0" layoutInCell="1" allowOverlap="1" wp14:anchorId="2992B72B" wp14:editId="7C89A291">
              <wp:simplePos x="0" y="0"/>
              <wp:positionH relativeFrom="page">
                <wp:posOffset>911352</wp:posOffset>
              </wp:positionH>
              <wp:positionV relativeFrom="page">
                <wp:posOffset>1074420</wp:posOffset>
              </wp:positionV>
              <wp:extent cx="5942076" cy="10668"/>
              <wp:effectExtent l="0" t="0" r="0" b="0"/>
              <wp:wrapSquare wrapText="bothSides"/>
              <wp:docPr id="730177" name="Group 730177"/>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91" name="Shape 76469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177" style="width:467.88pt;height:0.840004pt;position:absolute;mso-position-horizontal-relative:page;mso-position-horizontal:absolute;margin-left:71.76pt;mso-position-vertical-relative:page;margin-top:84.6pt;" coordsize="59420,106">
              <v:shape id="Shape 76469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24 - Tuberculosis</w:t>
    </w:r>
    <w:r>
      <w:rPr>
        <w:rFonts w:ascii="Arial" w:eastAsia="Arial" w:hAnsi="Arial" w:cs="Arial"/>
        <w:sz w:val="18"/>
        <w:u w:val="single" w:color="000000"/>
      </w:rPr>
      <w:tab/>
    </w:r>
    <w:r>
      <w:rPr>
        <w:rFonts w:ascii="Arial" w:eastAsia="Arial" w:hAnsi="Arial" w:cs="Arial"/>
        <w:b/>
        <w:sz w:val="18"/>
        <w:u w:val="single" w:color="000000"/>
      </w:rPr>
      <w:t xml:space="preserve">April  2006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F17D9" w14:textId="77777777" w:rsidR="004C7708" w:rsidRDefault="00516AD7">
    <w:pPr>
      <w:spacing w:after="39" w:line="239" w:lineRule="auto"/>
      <w:ind w:right="-8"/>
      <w:jc w:val="right"/>
    </w:pPr>
    <w:r>
      <w:rPr>
        <w:rFonts w:ascii="Arial" w:eastAsia="Arial" w:hAnsi="Arial" w:cs="Arial"/>
        <w:sz w:val="18"/>
      </w:rPr>
      <w:t xml:space="preserve"> Table of Disabilities - Chapter 4 - </w:t>
    </w:r>
    <w:r>
      <w:rPr>
        <w:rFonts w:ascii="Arial" w:eastAsia="Arial" w:hAnsi="Arial" w:cs="Arial"/>
        <w:b/>
        <w:sz w:val="18"/>
      </w:rPr>
      <w:t xml:space="preserve">Paired Organs and Paired Limbs                                                             April  2006 Revised: April 2019 </w:t>
    </w:r>
  </w:p>
  <w:p w14:paraId="5272AC09" w14:textId="77777777" w:rsidR="004C7708" w:rsidRDefault="00516AD7">
    <w:pPr>
      <w:spacing w:after="0"/>
      <w:ind w:left="43"/>
      <w:jc w:val="both"/>
    </w:pPr>
    <w:r>
      <w:rPr>
        <w:rFonts w:ascii="Arial" w:eastAsia="Arial" w:hAnsi="Arial" w:cs="Arial"/>
        <w:b/>
        <w:u w:val="double" w:color="000000"/>
      </w:rPr>
      <w:t>_____________________________________________________________________________</w:t>
    </w:r>
    <w:r>
      <w:rPr>
        <w:rFonts w:ascii="Arial" w:eastAsia="Arial" w:hAnsi="Arial" w:cs="Arial"/>
        <w:b/>
        <w:sz w:val="18"/>
      </w:rPr>
      <w:t xml:space="preserve"> </w:t>
    </w:r>
  </w:p>
  <w:p w14:paraId="143EA4B2" w14:textId="77777777" w:rsidR="004C7708" w:rsidRDefault="00516AD7">
    <w:pPr>
      <w:spacing w:after="0"/>
      <w:ind w:left="43"/>
    </w:pPr>
    <w:r>
      <w:rPr>
        <w:rFonts w:ascii="Times New Roman" w:eastAsia="Times New Roman" w:hAnsi="Times New Roman" w:cs="Times New Roman"/>
        <w:sz w:val="24"/>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77EE1" w14:textId="77777777" w:rsidR="004C7708" w:rsidRDefault="00516AD7">
    <w:pPr>
      <w:spacing w:after="497"/>
      <w:ind w:left="43"/>
    </w:pPr>
    <w:r>
      <w:rPr>
        <w:rFonts w:ascii="Arial" w:eastAsia="Arial" w:hAnsi="Arial" w:cs="Arial"/>
        <w:sz w:val="18"/>
      </w:rPr>
      <w:t xml:space="preserve">Table of Disabilities - Chapter 4 - </w:t>
    </w:r>
  </w:p>
  <w:p w14:paraId="441B430C" w14:textId="77777777" w:rsidR="004C7708" w:rsidRDefault="00516AD7">
    <w:pPr>
      <w:spacing w:after="0"/>
      <w:ind w:left="43"/>
    </w:pPr>
    <w:r>
      <w:rPr>
        <w:rFonts w:ascii="Times New Roman" w:eastAsia="Times New Roman" w:hAnsi="Times New Roman" w:cs="Times New Roman"/>
        <w:sz w:val="24"/>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CD76C" w14:textId="77777777" w:rsidR="004C7708" w:rsidRDefault="00516AD7">
    <w:pPr>
      <w:tabs>
        <w:tab w:val="right" w:pos="9915"/>
      </w:tabs>
      <w:spacing w:after="0"/>
    </w:pPr>
    <w:r>
      <w:rPr>
        <w:rFonts w:ascii="Arial" w:eastAsia="Arial" w:hAnsi="Arial" w:cs="Arial"/>
        <w:sz w:val="18"/>
      </w:rPr>
      <w:t xml:space="preserve">Table of Disabilities - Chapter 5 - </w:t>
    </w:r>
    <w:r>
      <w:rPr>
        <w:rFonts w:ascii="Arial" w:eastAsia="Arial" w:hAnsi="Arial" w:cs="Arial"/>
        <w:b/>
        <w:sz w:val="18"/>
      </w:rPr>
      <w:t>Attendance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6"/>
      </w:rPr>
      <w:t xml:space="preserve">25 May 2006 </w:t>
    </w:r>
  </w:p>
  <w:p w14:paraId="1C211CA8" w14:textId="77777777" w:rsidR="004C7708" w:rsidRDefault="00516AD7">
    <w:pPr>
      <w:spacing w:after="43"/>
      <w:ind w:right="-24"/>
      <w:jc w:val="right"/>
    </w:pPr>
    <w:r>
      <w:rPr>
        <w:rFonts w:ascii="Arial" w:eastAsia="Arial" w:hAnsi="Arial" w:cs="Arial"/>
        <w:sz w:val="16"/>
      </w:rPr>
      <w:t xml:space="preserve">Modified: February 2018   </w:t>
    </w:r>
  </w:p>
  <w:p w14:paraId="3D552B61" w14:textId="77777777" w:rsidR="004C7708" w:rsidRDefault="00516AD7">
    <w:pPr>
      <w:spacing w:after="0"/>
      <w:jc w:val="both"/>
    </w:pPr>
    <w:r>
      <w:rPr>
        <w:rFonts w:ascii="Arial" w:eastAsia="Arial" w:hAnsi="Arial" w:cs="Arial"/>
        <w:u w:val="double" w:color="000000"/>
      </w:rPr>
      <w:t>_________________________________________________________________________________</w:t>
    </w:r>
    <w:r>
      <w:rPr>
        <w:rFonts w:ascii="Arial" w:eastAsia="Arial" w:hAnsi="Arial" w:cs="Arial"/>
      </w:rPr>
      <w:t xml:space="preserve"> </w:t>
    </w:r>
  </w:p>
  <w:p w14:paraId="076DF39F" w14:textId="77777777" w:rsidR="004C7708" w:rsidRDefault="00516AD7">
    <w:pPr>
      <w:spacing w:after="0"/>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6E52F" w14:textId="77777777" w:rsidR="004C7708" w:rsidRDefault="00516AD7">
    <w:pPr>
      <w:tabs>
        <w:tab w:val="right" w:pos="9379"/>
      </w:tabs>
      <w:spacing w:after="0"/>
      <w:ind w:right="-5"/>
    </w:pPr>
    <w:r>
      <w:rPr>
        <w:noProof/>
      </w:rPr>
      <mc:AlternateContent>
        <mc:Choice Requires="wpg">
          <w:drawing>
            <wp:anchor distT="0" distB="0" distL="114300" distR="114300" simplePos="0" relativeHeight="251659264" behindDoc="0" locked="0" layoutInCell="1" allowOverlap="1" wp14:anchorId="261BEB29" wp14:editId="181947DB">
              <wp:simplePos x="0" y="0"/>
              <wp:positionH relativeFrom="page">
                <wp:posOffset>310896</wp:posOffset>
              </wp:positionH>
              <wp:positionV relativeFrom="page">
                <wp:posOffset>310897</wp:posOffset>
              </wp:positionV>
              <wp:extent cx="7151879" cy="6096"/>
              <wp:effectExtent l="0" t="0" r="0" b="0"/>
              <wp:wrapSquare wrapText="bothSides"/>
              <wp:docPr id="724801" name="Group 724801"/>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764523" name="Shape 7645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24" name="Shape 764524"/>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25" name="Shape 764525"/>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801" style="width:563.14pt;height:0.47998pt;position:absolute;mso-position-horizontal-relative:page;mso-position-horizontal:absolute;margin-left:24.48pt;mso-position-vertical-relative:page;margin-top:24.48pt;" coordsize="71518,60">
              <v:shape id="Shape 764526" style="position:absolute;width:91;height:91;left:0;top:0;" coordsize="9144,9144" path="m0,0l9144,0l9144,9144l0,9144l0,0">
                <v:stroke weight="0pt" endcap="flat" joinstyle="miter" miterlimit="10" on="false" color="#000000" opacity="0"/>
                <v:fill on="true" color="#000000"/>
              </v:shape>
              <v:shape id="Shape 764527" style="position:absolute;width:71396;height:91;left:60;top:0;" coordsize="7139686,9144" path="m0,0l7139686,0l7139686,9144l0,9144l0,0">
                <v:stroke weight="0pt" endcap="flat" joinstyle="miter" miterlimit="10" on="false" color="#000000" opacity="0"/>
                <v:fill on="true" color="#000000"/>
              </v:shape>
              <v:shape id="Shape 764528"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1 -  </w:t>
    </w:r>
    <w:r>
      <w:rPr>
        <w:rFonts w:ascii="Arial" w:eastAsia="Arial" w:hAnsi="Arial" w:cs="Arial"/>
        <w:b/>
        <w:sz w:val="18"/>
      </w:rPr>
      <w:t xml:space="preserve">Introduction and Instructions  </w:t>
    </w:r>
    <w:r>
      <w:rPr>
        <w:rFonts w:ascii="Arial" w:eastAsia="Arial" w:hAnsi="Arial" w:cs="Arial"/>
        <w:b/>
        <w:sz w:val="18"/>
      </w:rPr>
      <w:tab/>
    </w:r>
    <w:r>
      <w:rPr>
        <w:rFonts w:ascii="Arial" w:eastAsia="Arial" w:hAnsi="Arial" w:cs="Arial"/>
        <w:sz w:val="18"/>
      </w:rPr>
      <w:t>April 2006</w:t>
    </w:r>
    <w:r>
      <w:rPr>
        <w:rFonts w:ascii="Arial" w:eastAsia="Arial" w:hAnsi="Arial" w:cs="Arial"/>
        <w:b/>
        <w:sz w:val="18"/>
      </w:rPr>
      <w:t xml:space="preserve"> </w:t>
    </w:r>
  </w:p>
  <w:p w14:paraId="44F32127" w14:textId="77777777" w:rsidR="004C7708" w:rsidRDefault="00516AD7">
    <w:pPr>
      <w:tabs>
        <w:tab w:val="right" w:pos="9379"/>
      </w:tabs>
      <w:spacing w:after="25"/>
      <w:ind w:right="-8"/>
    </w:pPr>
    <w:r>
      <w:rPr>
        <w:rFonts w:ascii="Arial" w:eastAsia="Arial" w:hAnsi="Arial" w:cs="Arial"/>
        <w:sz w:val="18"/>
      </w:rPr>
      <w:t xml:space="preserve"> </w:t>
    </w:r>
    <w:r>
      <w:rPr>
        <w:rFonts w:ascii="Arial" w:eastAsia="Arial" w:hAnsi="Arial" w:cs="Arial"/>
        <w:sz w:val="18"/>
      </w:rPr>
      <w:tab/>
      <w:t xml:space="preserve">Revised: April 2019 </w:t>
    </w:r>
  </w:p>
  <w:p w14:paraId="3E4BB048" w14:textId="77777777" w:rsidR="004C7708" w:rsidRDefault="00516AD7">
    <w:pPr>
      <w:spacing w:after="0"/>
      <w:ind w:right="28"/>
      <w:jc w:val="center"/>
    </w:pP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p w14:paraId="78B68F32" w14:textId="77777777" w:rsidR="004C7708" w:rsidRDefault="00516AD7">
    <w:pPr>
      <w:spacing w:after="0"/>
      <w:ind w:left="24"/>
    </w:pPr>
    <w:r>
      <w:rPr>
        <w:rFonts w:ascii="Arial" w:eastAsia="Arial" w:hAnsi="Arial" w:cs="Arial"/>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31DAE" w14:textId="77777777" w:rsidR="004C7708" w:rsidRDefault="00516AD7">
    <w:pPr>
      <w:tabs>
        <w:tab w:val="right" w:pos="9915"/>
      </w:tabs>
      <w:spacing w:after="0"/>
    </w:pPr>
    <w:r>
      <w:rPr>
        <w:rFonts w:ascii="Arial" w:eastAsia="Arial" w:hAnsi="Arial" w:cs="Arial"/>
        <w:sz w:val="18"/>
      </w:rPr>
      <w:t xml:space="preserve">Table of Disabilities - Chapter 5 - </w:t>
    </w:r>
    <w:r>
      <w:rPr>
        <w:rFonts w:ascii="Arial" w:eastAsia="Arial" w:hAnsi="Arial" w:cs="Arial"/>
        <w:b/>
        <w:sz w:val="18"/>
      </w:rPr>
      <w:t>Attendance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6"/>
      </w:rPr>
      <w:t xml:space="preserve">25 May 2006 </w:t>
    </w:r>
  </w:p>
  <w:p w14:paraId="16E66EDC" w14:textId="77777777" w:rsidR="004C7708" w:rsidRDefault="00516AD7">
    <w:pPr>
      <w:spacing w:after="43"/>
      <w:ind w:right="-24"/>
      <w:jc w:val="right"/>
    </w:pPr>
    <w:r>
      <w:rPr>
        <w:rFonts w:ascii="Arial" w:eastAsia="Arial" w:hAnsi="Arial" w:cs="Arial"/>
        <w:sz w:val="16"/>
      </w:rPr>
      <w:t xml:space="preserve">Modified: February 2018   </w:t>
    </w:r>
  </w:p>
  <w:p w14:paraId="2137AED0" w14:textId="77777777" w:rsidR="004C7708" w:rsidRDefault="00516AD7">
    <w:pPr>
      <w:spacing w:after="0"/>
      <w:jc w:val="both"/>
    </w:pPr>
    <w:r>
      <w:rPr>
        <w:rFonts w:ascii="Arial" w:eastAsia="Arial" w:hAnsi="Arial" w:cs="Arial"/>
        <w:u w:val="double" w:color="000000"/>
      </w:rPr>
      <w:t>_________________________________________________________________________________</w:t>
    </w:r>
    <w:r>
      <w:rPr>
        <w:rFonts w:ascii="Arial" w:eastAsia="Arial" w:hAnsi="Arial" w:cs="Arial"/>
      </w:rPr>
      <w:t xml:space="preserve"> </w:t>
    </w:r>
  </w:p>
  <w:p w14:paraId="703A2093" w14:textId="77777777" w:rsidR="004C7708" w:rsidRDefault="00516AD7">
    <w:pPr>
      <w:spacing w:after="0"/>
    </w:pPr>
    <w:r>
      <w:rPr>
        <w:rFonts w:ascii="Arial" w:eastAsia="Arial" w:hAnsi="Arial" w:cs="Arial"/>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13FA8" w14:textId="77777777" w:rsidR="004C7708" w:rsidRDefault="00516AD7">
    <w:pPr>
      <w:tabs>
        <w:tab w:val="right" w:pos="9915"/>
      </w:tabs>
      <w:spacing w:after="0"/>
    </w:pPr>
    <w:r>
      <w:rPr>
        <w:rFonts w:ascii="Arial" w:eastAsia="Arial" w:hAnsi="Arial" w:cs="Arial"/>
        <w:sz w:val="18"/>
      </w:rPr>
      <w:t xml:space="preserve">Table of Disabilities - Chapter 5 - </w:t>
    </w:r>
    <w:r>
      <w:rPr>
        <w:rFonts w:ascii="Arial" w:eastAsia="Arial" w:hAnsi="Arial" w:cs="Arial"/>
        <w:b/>
        <w:sz w:val="18"/>
      </w:rPr>
      <w:t>Attendance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6"/>
      </w:rPr>
      <w:t xml:space="preserve">25 May 2006 </w:t>
    </w:r>
  </w:p>
  <w:p w14:paraId="1293DEEF" w14:textId="77777777" w:rsidR="004C7708" w:rsidRDefault="00516AD7">
    <w:pPr>
      <w:spacing w:after="43"/>
      <w:ind w:right="-24"/>
      <w:jc w:val="right"/>
    </w:pPr>
    <w:r>
      <w:rPr>
        <w:rFonts w:ascii="Arial" w:eastAsia="Arial" w:hAnsi="Arial" w:cs="Arial"/>
        <w:sz w:val="16"/>
      </w:rPr>
      <w:t xml:space="preserve">Modified: February 2018   </w:t>
    </w:r>
  </w:p>
  <w:p w14:paraId="4DDC3491" w14:textId="77777777" w:rsidR="004C7708" w:rsidRDefault="00516AD7">
    <w:pPr>
      <w:spacing w:after="0"/>
      <w:jc w:val="both"/>
    </w:pPr>
    <w:r>
      <w:rPr>
        <w:rFonts w:ascii="Arial" w:eastAsia="Arial" w:hAnsi="Arial" w:cs="Arial"/>
        <w:u w:val="double" w:color="000000"/>
      </w:rPr>
      <w:t>_________________________________________________________________________________</w:t>
    </w:r>
    <w:r>
      <w:rPr>
        <w:rFonts w:ascii="Arial" w:eastAsia="Arial" w:hAnsi="Arial" w:cs="Arial"/>
      </w:rPr>
      <w:t xml:space="preserve"> </w:t>
    </w:r>
  </w:p>
  <w:p w14:paraId="13D96BEE" w14:textId="77777777" w:rsidR="004C7708" w:rsidRDefault="00516AD7">
    <w:pPr>
      <w:spacing w:after="0"/>
    </w:pPr>
    <w:r>
      <w:rPr>
        <w:rFonts w:ascii="Arial" w:eastAsia="Arial" w:hAnsi="Arial" w:cs="Arial"/>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D8F00" w14:textId="77777777" w:rsidR="004C7708" w:rsidRDefault="00516AD7">
    <w:pPr>
      <w:tabs>
        <w:tab w:val="right" w:pos="9343"/>
      </w:tabs>
      <w:spacing w:after="0"/>
      <w:ind w:right="-17"/>
    </w:pPr>
    <w:r>
      <w:rPr>
        <w:rFonts w:ascii="Arial" w:eastAsia="Arial" w:hAnsi="Arial" w:cs="Arial"/>
        <w:sz w:val="18"/>
      </w:rPr>
      <w:t xml:space="preserve">Table of Disabilities - Chapter 6 - </w:t>
    </w:r>
    <w:r>
      <w:rPr>
        <w:rFonts w:ascii="Arial" w:eastAsia="Arial" w:hAnsi="Arial" w:cs="Arial"/>
        <w:b/>
        <w:sz w:val="18"/>
      </w:rPr>
      <w:t>Clothing Allowances</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April  2006 </w:t>
    </w:r>
  </w:p>
  <w:p w14:paraId="54F3D30F" w14:textId="77777777" w:rsidR="004C7708" w:rsidRDefault="00516AD7">
    <w:pPr>
      <w:spacing w:after="22"/>
      <w:ind w:right="-16"/>
      <w:jc w:val="right"/>
    </w:pPr>
    <w:r>
      <w:rPr>
        <w:rFonts w:ascii="Arial" w:eastAsia="Arial" w:hAnsi="Arial" w:cs="Arial"/>
        <w:b/>
        <w:sz w:val="18"/>
      </w:rPr>
      <w:t xml:space="preserve">Modified: April 2019 </w:t>
    </w:r>
  </w:p>
  <w:p w14:paraId="28F4BB0C" w14:textId="77777777" w:rsidR="004C7708" w:rsidRDefault="00516AD7">
    <w:pPr>
      <w:spacing w:after="0"/>
      <w:jc w:val="both"/>
    </w:pPr>
    <w:r>
      <w:rPr>
        <w:rFonts w:ascii="Arial" w:eastAsia="Arial" w:hAnsi="Arial" w:cs="Arial"/>
        <w:b/>
        <w:u w:val="double" w:color="000000"/>
      </w:rPr>
      <w:t>____________________________________________________________________________</w:t>
    </w:r>
    <w:r>
      <w:rPr>
        <w:rFonts w:ascii="Arial" w:eastAsia="Arial" w:hAnsi="Arial" w:cs="Arial"/>
        <w:b/>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B34A0" w14:textId="77777777" w:rsidR="004C7708" w:rsidRDefault="00516AD7">
    <w:pPr>
      <w:tabs>
        <w:tab w:val="center" w:pos="3028"/>
        <w:tab w:val="right" w:pos="9343"/>
      </w:tabs>
      <w:spacing w:after="0"/>
      <w:ind w:right="-17"/>
    </w:pPr>
    <w:r>
      <w:tab/>
    </w:r>
    <w:r>
      <w:rPr>
        <w:rFonts w:ascii="Arial" w:eastAsia="Arial" w:hAnsi="Arial" w:cs="Arial"/>
        <w:sz w:val="18"/>
      </w:rPr>
      <w:t xml:space="preserve">- Chapter 6 - </w:t>
    </w:r>
    <w:r>
      <w:rPr>
        <w:rFonts w:ascii="Arial" w:eastAsia="Arial" w:hAnsi="Arial" w:cs="Arial"/>
        <w:b/>
        <w:sz w:val="18"/>
      </w:rPr>
      <w:t>Clothing Allowances</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April  2006 </w:t>
    </w:r>
  </w:p>
  <w:p w14:paraId="674EDEDA" w14:textId="77777777" w:rsidR="004C7708" w:rsidRDefault="00516AD7">
    <w:pPr>
      <w:spacing w:after="22"/>
      <w:ind w:right="-16"/>
      <w:jc w:val="right"/>
    </w:pPr>
    <w:r>
      <w:rPr>
        <w:rFonts w:ascii="Arial" w:eastAsia="Arial" w:hAnsi="Arial" w:cs="Arial"/>
        <w:b/>
        <w:sz w:val="18"/>
      </w:rPr>
      <w:t xml:space="preserve">Modified: April 2019 </w:t>
    </w:r>
  </w:p>
  <w:p w14:paraId="57C82D6E" w14:textId="77777777" w:rsidR="004C7708" w:rsidRDefault="00516AD7">
    <w:pPr>
      <w:spacing w:after="0"/>
      <w:jc w:val="both"/>
    </w:pPr>
    <w:r>
      <w:rPr>
        <w:rFonts w:ascii="Arial" w:eastAsia="Arial" w:hAnsi="Arial" w:cs="Arial"/>
        <w:b/>
        <w:u w:val="double" w:color="000000"/>
      </w:rPr>
      <w:t>____________________________________________________________________________</w:t>
    </w:r>
    <w:r>
      <w:rPr>
        <w:rFonts w:ascii="Arial" w:eastAsia="Arial" w:hAnsi="Arial" w:cs="Arial"/>
        <w:b/>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9111" w14:textId="77777777" w:rsidR="004C7708" w:rsidRDefault="00516AD7">
    <w:pPr>
      <w:tabs>
        <w:tab w:val="center" w:pos="3028"/>
        <w:tab w:val="right" w:pos="9343"/>
      </w:tabs>
      <w:spacing w:after="0"/>
      <w:ind w:right="-17"/>
    </w:pPr>
    <w:r>
      <w:tab/>
    </w:r>
    <w:r>
      <w:rPr>
        <w:rFonts w:ascii="Arial" w:eastAsia="Arial" w:hAnsi="Arial" w:cs="Arial"/>
        <w:sz w:val="18"/>
      </w:rPr>
      <w:t xml:space="preserve">- Chapter 6 - </w:t>
    </w:r>
    <w:r>
      <w:rPr>
        <w:rFonts w:ascii="Arial" w:eastAsia="Arial" w:hAnsi="Arial" w:cs="Arial"/>
        <w:b/>
        <w:sz w:val="18"/>
      </w:rPr>
      <w:t>Clothing Allowances</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18"/>
      </w:rPr>
      <w:t xml:space="preserve">April  2006 </w:t>
    </w:r>
  </w:p>
  <w:p w14:paraId="2A1919AF" w14:textId="77777777" w:rsidR="004C7708" w:rsidRDefault="00516AD7">
    <w:pPr>
      <w:spacing w:after="22"/>
      <w:ind w:right="-16"/>
      <w:jc w:val="right"/>
    </w:pPr>
    <w:r>
      <w:rPr>
        <w:rFonts w:ascii="Arial" w:eastAsia="Arial" w:hAnsi="Arial" w:cs="Arial"/>
        <w:b/>
        <w:sz w:val="18"/>
      </w:rPr>
      <w:t xml:space="preserve">Modified: April 2019 </w:t>
    </w:r>
  </w:p>
  <w:p w14:paraId="1FFB269E" w14:textId="77777777" w:rsidR="004C7708" w:rsidRDefault="00516AD7">
    <w:pPr>
      <w:spacing w:after="0"/>
      <w:jc w:val="both"/>
    </w:pPr>
    <w:r>
      <w:rPr>
        <w:rFonts w:ascii="Arial" w:eastAsia="Arial" w:hAnsi="Arial" w:cs="Arial"/>
        <w:b/>
        <w:u w:val="double" w:color="000000"/>
      </w:rPr>
      <w:t>____________________________________________________________________________</w:t>
    </w:r>
    <w:r>
      <w:rPr>
        <w:rFonts w:ascii="Arial" w:eastAsia="Arial" w:hAnsi="Arial" w:cs="Arial"/>
        <w:b/>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ECDD8" w14:textId="77777777" w:rsidR="004C7708" w:rsidRDefault="00516AD7">
    <w:pPr>
      <w:tabs>
        <w:tab w:val="right" w:pos="9351"/>
      </w:tabs>
      <w:spacing w:after="0"/>
      <w:ind w:right="-8"/>
    </w:pPr>
    <w:r>
      <w:rPr>
        <w:rFonts w:ascii="Arial" w:eastAsia="Arial" w:hAnsi="Arial" w:cs="Arial"/>
        <w:sz w:val="18"/>
      </w:rPr>
      <w:t>Table of Disabilities - Chapter 7 -</w:t>
    </w:r>
    <w:r>
      <w:rPr>
        <w:rFonts w:ascii="Arial" w:eastAsia="Arial" w:hAnsi="Arial" w:cs="Arial"/>
        <w:b/>
        <w:sz w:val="18"/>
      </w:rPr>
      <w:t xml:space="preserve"> Exceptional Incapacity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April 2, 1989 </w:t>
    </w:r>
  </w:p>
  <w:p w14:paraId="04BBBD9A" w14:textId="77777777" w:rsidR="004C7708" w:rsidRDefault="00516AD7">
    <w:pPr>
      <w:spacing w:after="19"/>
      <w:ind w:right="-11"/>
      <w:jc w:val="right"/>
    </w:pPr>
    <w:r>
      <w:rPr>
        <w:rFonts w:ascii="Arial" w:eastAsia="Arial" w:hAnsi="Arial" w:cs="Arial"/>
        <w:sz w:val="18"/>
      </w:rPr>
      <w:t xml:space="preserve">Modified: April 2019 </w:t>
    </w:r>
  </w:p>
  <w:p w14:paraId="3165602A" w14:textId="77777777" w:rsidR="004C7708" w:rsidRDefault="00516AD7">
    <w:pPr>
      <w:spacing w:after="0"/>
      <w:jc w:val="both"/>
    </w:pPr>
    <w:r>
      <w:rPr>
        <w:rFonts w:ascii="Arial" w:eastAsia="Arial" w:hAnsi="Arial" w:cs="Arial"/>
        <w:u w:val="double" w:color="000000"/>
      </w:rPr>
      <w:t>____________________________________________________________________________</w:t>
    </w:r>
    <w:r>
      <w:rPr>
        <w:rFonts w:ascii="Arial" w:eastAsia="Arial" w:hAnsi="Arial" w:cs="Arial"/>
        <w:sz w:val="18"/>
      </w:rPr>
      <w:t xml:space="preserve"> </w:t>
    </w:r>
  </w:p>
  <w:p w14:paraId="1926ECF9" w14:textId="77777777" w:rsidR="004C7708" w:rsidRDefault="00516AD7">
    <w:pPr>
      <w:spacing w:after="0"/>
    </w:pPr>
    <w:r>
      <w:rPr>
        <w:rFonts w:ascii="Arial" w:eastAsia="Arial" w:hAnsi="Arial" w:cs="Arial"/>
        <w:sz w:val="24"/>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0D1B5" w14:textId="77777777" w:rsidR="004C7708" w:rsidRDefault="00516AD7">
    <w:pPr>
      <w:tabs>
        <w:tab w:val="right" w:pos="9351"/>
      </w:tabs>
      <w:spacing w:after="0"/>
      <w:ind w:right="-8"/>
    </w:pPr>
    <w:r>
      <w:rPr>
        <w:rFonts w:ascii="Arial" w:eastAsia="Arial" w:hAnsi="Arial" w:cs="Arial"/>
        <w:sz w:val="18"/>
      </w:rPr>
      <w:t>Table of Disabilities - Chapter 7 -</w:t>
    </w:r>
    <w:r>
      <w:rPr>
        <w:rFonts w:ascii="Arial" w:eastAsia="Arial" w:hAnsi="Arial" w:cs="Arial"/>
        <w:b/>
        <w:sz w:val="18"/>
      </w:rPr>
      <w:t xml:space="preserve"> Exceptional Incapacity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April 2, 1989 </w:t>
    </w:r>
  </w:p>
  <w:p w14:paraId="0989FBCD" w14:textId="77777777" w:rsidR="004C7708" w:rsidRDefault="00516AD7">
    <w:pPr>
      <w:spacing w:after="19"/>
      <w:ind w:right="-11"/>
      <w:jc w:val="right"/>
    </w:pPr>
    <w:r>
      <w:rPr>
        <w:rFonts w:ascii="Arial" w:eastAsia="Arial" w:hAnsi="Arial" w:cs="Arial"/>
        <w:sz w:val="18"/>
      </w:rPr>
      <w:t xml:space="preserve">Modified: April 2019 </w:t>
    </w:r>
  </w:p>
  <w:p w14:paraId="0D8DA272" w14:textId="77777777" w:rsidR="004C7708" w:rsidRDefault="00516AD7">
    <w:pPr>
      <w:spacing w:after="0"/>
      <w:jc w:val="both"/>
    </w:pPr>
    <w:r>
      <w:rPr>
        <w:rFonts w:ascii="Arial" w:eastAsia="Arial" w:hAnsi="Arial" w:cs="Arial"/>
        <w:u w:val="double" w:color="000000"/>
      </w:rPr>
      <w:t>____________________________________________________________________________</w:t>
    </w:r>
    <w:r>
      <w:rPr>
        <w:rFonts w:ascii="Arial" w:eastAsia="Arial" w:hAnsi="Arial" w:cs="Arial"/>
        <w:sz w:val="18"/>
      </w:rPr>
      <w:t xml:space="preserve"> </w:t>
    </w:r>
  </w:p>
  <w:p w14:paraId="0D9DA105" w14:textId="77777777" w:rsidR="004C7708" w:rsidRDefault="00516AD7">
    <w:pPr>
      <w:spacing w:after="0"/>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024DE" w14:textId="77777777" w:rsidR="004C7708" w:rsidRDefault="00516AD7">
    <w:pPr>
      <w:tabs>
        <w:tab w:val="right" w:pos="9351"/>
      </w:tabs>
      <w:spacing w:after="0"/>
      <w:ind w:right="-8"/>
    </w:pPr>
    <w:r>
      <w:rPr>
        <w:rFonts w:ascii="Arial" w:eastAsia="Arial" w:hAnsi="Arial" w:cs="Arial"/>
        <w:sz w:val="18"/>
      </w:rPr>
      <w:t>Table of Disabilities - Chapter 7 -</w:t>
    </w:r>
    <w:r>
      <w:rPr>
        <w:rFonts w:ascii="Arial" w:eastAsia="Arial" w:hAnsi="Arial" w:cs="Arial"/>
        <w:b/>
        <w:sz w:val="18"/>
      </w:rPr>
      <w:t xml:space="preserve"> Exceptional Incapacity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April 2, 1989 </w:t>
    </w:r>
  </w:p>
  <w:p w14:paraId="5B23461E" w14:textId="77777777" w:rsidR="004C7708" w:rsidRDefault="00516AD7">
    <w:pPr>
      <w:spacing w:after="19"/>
      <w:ind w:right="-11"/>
      <w:jc w:val="right"/>
    </w:pPr>
    <w:r>
      <w:rPr>
        <w:rFonts w:ascii="Arial" w:eastAsia="Arial" w:hAnsi="Arial" w:cs="Arial"/>
        <w:sz w:val="18"/>
      </w:rPr>
      <w:t xml:space="preserve">Modified: April 2019 </w:t>
    </w:r>
  </w:p>
  <w:p w14:paraId="7345D532" w14:textId="77777777" w:rsidR="004C7708" w:rsidRDefault="00516AD7">
    <w:pPr>
      <w:spacing w:after="0"/>
      <w:jc w:val="both"/>
    </w:pPr>
    <w:r>
      <w:rPr>
        <w:rFonts w:ascii="Arial" w:eastAsia="Arial" w:hAnsi="Arial" w:cs="Arial"/>
        <w:u w:val="double" w:color="000000"/>
      </w:rPr>
      <w:t>____________________________________________________________________________</w:t>
    </w:r>
    <w:r>
      <w:rPr>
        <w:rFonts w:ascii="Arial" w:eastAsia="Arial" w:hAnsi="Arial" w:cs="Arial"/>
        <w:sz w:val="18"/>
      </w:rPr>
      <w:t xml:space="preserve"> </w:t>
    </w:r>
  </w:p>
  <w:p w14:paraId="5910D95F" w14:textId="77777777" w:rsidR="004C7708" w:rsidRDefault="00516AD7">
    <w:pPr>
      <w:spacing w:after="0"/>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089AA" w14:textId="77777777" w:rsidR="004C7708" w:rsidRDefault="00516AD7">
    <w:pPr>
      <w:tabs>
        <w:tab w:val="right" w:pos="9363"/>
      </w:tabs>
      <w:spacing w:after="0"/>
    </w:pPr>
    <w:r>
      <w:rPr>
        <w:rFonts w:ascii="Arial" w:eastAsia="Arial" w:hAnsi="Arial" w:cs="Arial"/>
        <w:sz w:val="18"/>
      </w:rPr>
      <w:t>Table of Disabilities - Chapter 7 -</w:t>
    </w:r>
    <w:r>
      <w:rPr>
        <w:rFonts w:ascii="Arial" w:eastAsia="Arial" w:hAnsi="Arial" w:cs="Arial"/>
        <w:b/>
        <w:sz w:val="18"/>
      </w:rPr>
      <w:t xml:space="preserve"> Exceptional Incapacity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April 2, 1989 </w:t>
    </w:r>
  </w:p>
  <w:p w14:paraId="604E0F74" w14:textId="77777777" w:rsidR="004C7708" w:rsidRDefault="00516AD7">
    <w:pPr>
      <w:tabs>
        <w:tab w:val="center" w:pos="8110"/>
        <w:tab w:val="center" w:pos="9362"/>
      </w:tabs>
      <w:spacing w:after="25"/>
    </w:pPr>
    <w:r>
      <w:tab/>
    </w:r>
    <w:r>
      <w:rPr>
        <w:rFonts w:ascii="Arial" w:eastAsia="Arial" w:hAnsi="Arial" w:cs="Arial"/>
        <w:sz w:val="18"/>
      </w:rPr>
      <w:t>Modified</w:t>
    </w:r>
    <w:r>
      <w:rPr>
        <w:rFonts w:ascii="Arial" w:eastAsia="Arial" w:hAnsi="Arial" w:cs="Arial"/>
        <w:sz w:val="18"/>
      </w:rPr>
      <w:tab/>
      <w:t xml:space="preserve"> </w:t>
    </w:r>
  </w:p>
  <w:p w14:paraId="2DB3C708" w14:textId="77777777" w:rsidR="004C7708" w:rsidRDefault="00516AD7">
    <w:pPr>
      <w:spacing w:after="0"/>
      <w:jc w:val="both"/>
    </w:pPr>
    <w:r>
      <w:rPr>
        <w:rFonts w:ascii="Arial" w:eastAsia="Arial" w:hAnsi="Arial" w:cs="Arial"/>
        <w:u w:val="double" w:color="000000"/>
      </w:rPr>
      <w:t>____________________________________________________________________________</w:t>
    </w:r>
  </w:p>
  <w:p w14:paraId="64E75B57" w14:textId="77777777" w:rsidR="004C7708" w:rsidRDefault="00516AD7">
    <w:pPr>
      <w:spacing w:after="0"/>
    </w:pPr>
    <w:r>
      <w:rPr>
        <w:rFonts w:ascii="Arial" w:eastAsia="Arial" w:hAnsi="Arial" w:cs="Arial"/>
        <w:sz w:val="24"/>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54F97" w14:textId="77777777" w:rsidR="004C7708" w:rsidRDefault="00516AD7">
    <w:pPr>
      <w:tabs>
        <w:tab w:val="right" w:pos="9363"/>
      </w:tabs>
      <w:spacing w:after="0"/>
    </w:pPr>
    <w:r>
      <w:rPr>
        <w:rFonts w:ascii="Arial" w:eastAsia="Arial" w:hAnsi="Arial" w:cs="Arial"/>
        <w:sz w:val="18"/>
      </w:rPr>
      <w:t>Table of Disabilities - Chapter 7 -</w:t>
    </w:r>
    <w:r>
      <w:rPr>
        <w:rFonts w:ascii="Arial" w:eastAsia="Arial" w:hAnsi="Arial" w:cs="Arial"/>
        <w:b/>
        <w:sz w:val="18"/>
      </w:rPr>
      <w:t xml:space="preserve"> Exceptional Incapacity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April 2, 1989 </w:t>
    </w:r>
  </w:p>
  <w:p w14:paraId="6FFB3410" w14:textId="77777777" w:rsidR="004C7708" w:rsidRDefault="00516AD7">
    <w:pPr>
      <w:spacing w:after="19"/>
      <w:ind w:right="1"/>
      <w:jc w:val="right"/>
    </w:pPr>
    <w:r>
      <w:rPr>
        <w:rFonts w:ascii="Arial" w:eastAsia="Arial" w:hAnsi="Arial" w:cs="Arial"/>
        <w:sz w:val="18"/>
      </w:rPr>
      <w:t xml:space="preserve">Modified: April 2019 </w:t>
    </w:r>
  </w:p>
  <w:p w14:paraId="13092C59" w14:textId="77777777" w:rsidR="004C7708" w:rsidRDefault="00516AD7">
    <w:pPr>
      <w:spacing w:after="0"/>
      <w:jc w:val="both"/>
    </w:pPr>
    <w:r>
      <w:rPr>
        <w:rFonts w:ascii="Arial" w:eastAsia="Arial" w:hAnsi="Arial" w:cs="Arial"/>
        <w:u w:val="double" w:color="000000"/>
      </w:rPr>
      <w:t>____________________________________________________________________________</w:t>
    </w:r>
    <w:r>
      <w:rPr>
        <w:rFonts w:ascii="Arial" w:eastAsia="Arial" w:hAnsi="Arial" w:cs="Arial"/>
        <w:sz w:val="18"/>
      </w:rPr>
      <w:t xml:space="preserve"> </w:t>
    </w:r>
  </w:p>
  <w:p w14:paraId="61F70069" w14:textId="77777777" w:rsidR="004C7708" w:rsidRDefault="00516AD7">
    <w:pPr>
      <w:spacing w:after="0"/>
    </w:pPr>
    <w:r>
      <w:rPr>
        <w:rFonts w:ascii="Arial" w:eastAsia="Arial" w:hAnsi="Arial" w:cs="Arial"/>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05D40" w14:textId="77777777" w:rsidR="004C7708" w:rsidRDefault="004C7708"/>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FBE57" w14:textId="77777777" w:rsidR="004C7708" w:rsidRDefault="00516AD7">
    <w:pPr>
      <w:tabs>
        <w:tab w:val="right" w:pos="9363"/>
      </w:tabs>
      <w:spacing w:after="0"/>
    </w:pPr>
    <w:r>
      <w:rPr>
        <w:rFonts w:ascii="Arial" w:eastAsia="Arial" w:hAnsi="Arial" w:cs="Arial"/>
        <w:sz w:val="18"/>
      </w:rPr>
      <w:t>Table of Disabilities - Chapter 7 -</w:t>
    </w:r>
    <w:r>
      <w:rPr>
        <w:rFonts w:ascii="Arial" w:eastAsia="Arial" w:hAnsi="Arial" w:cs="Arial"/>
        <w:b/>
        <w:sz w:val="18"/>
      </w:rPr>
      <w:t xml:space="preserve"> Exceptional Incapacity Allowance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18"/>
      </w:rPr>
      <w:t xml:space="preserve">April 2, 1989 </w:t>
    </w:r>
  </w:p>
  <w:p w14:paraId="1015E5ED" w14:textId="77777777" w:rsidR="004C7708" w:rsidRDefault="00516AD7">
    <w:pPr>
      <w:spacing w:after="19"/>
      <w:ind w:right="1"/>
      <w:jc w:val="right"/>
    </w:pPr>
    <w:r>
      <w:rPr>
        <w:rFonts w:ascii="Arial" w:eastAsia="Arial" w:hAnsi="Arial" w:cs="Arial"/>
        <w:sz w:val="18"/>
      </w:rPr>
      <w:t xml:space="preserve">Modified: April 2019 </w:t>
    </w:r>
  </w:p>
  <w:p w14:paraId="3322722A" w14:textId="77777777" w:rsidR="004C7708" w:rsidRDefault="00516AD7">
    <w:pPr>
      <w:spacing w:after="0"/>
      <w:jc w:val="both"/>
    </w:pPr>
    <w:r>
      <w:rPr>
        <w:rFonts w:ascii="Arial" w:eastAsia="Arial" w:hAnsi="Arial" w:cs="Arial"/>
        <w:u w:val="double" w:color="000000"/>
      </w:rPr>
      <w:t>____________________________________________________________________________</w:t>
    </w:r>
    <w:r>
      <w:rPr>
        <w:rFonts w:ascii="Arial" w:eastAsia="Arial" w:hAnsi="Arial" w:cs="Arial"/>
        <w:sz w:val="18"/>
      </w:rPr>
      <w:t xml:space="preserve"> </w:t>
    </w:r>
  </w:p>
  <w:p w14:paraId="4B829085" w14:textId="77777777" w:rsidR="004C7708" w:rsidRDefault="00516AD7">
    <w:pPr>
      <w:spacing w:after="0"/>
    </w:pPr>
    <w:r>
      <w:rPr>
        <w:rFonts w:ascii="Arial" w:eastAsia="Arial" w:hAnsi="Arial" w:cs="Arial"/>
        <w:sz w:val="24"/>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E2D32" w14:textId="77777777" w:rsidR="004C7708" w:rsidRDefault="00516AD7">
    <w:pPr>
      <w:tabs>
        <w:tab w:val="right" w:pos="9355"/>
      </w:tabs>
      <w:spacing w:after="0"/>
      <w:ind w:right="-4"/>
    </w:pPr>
    <w:r>
      <w:rPr>
        <w:noProof/>
      </w:rPr>
      <mc:AlternateContent>
        <mc:Choice Requires="wpg">
          <w:drawing>
            <wp:anchor distT="0" distB="0" distL="114300" distR="114300" simplePos="0" relativeHeight="251667456" behindDoc="0" locked="0" layoutInCell="1" allowOverlap="1" wp14:anchorId="0A8770C5" wp14:editId="08FDDD35">
              <wp:simplePos x="0" y="0"/>
              <wp:positionH relativeFrom="page">
                <wp:posOffset>911352</wp:posOffset>
              </wp:positionH>
              <wp:positionV relativeFrom="page">
                <wp:posOffset>1030224</wp:posOffset>
              </wp:positionV>
              <wp:extent cx="5942076" cy="35052"/>
              <wp:effectExtent l="0" t="0" r="0" b="0"/>
              <wp:wrapSquare wrapText="bothSides"/>
              <wp:docPr id="725853" name="Group 725853"/>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555" name="Shape 76455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56" name="Shape 764556"/>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53" style="width:467.88pt;height:2.76pt;position:absolute;mso-position-horizontal-relative:page;mso-position-horizontal:absolute;margin-left:71.76pt;mso-position-vertical-relative:page;margin-top:81.12pt;" coordsize="59420,350">
              <v:shape id="Shape 764557" style="position:absolute;width:59420;height:106;left:0;top:0;" coordsize="5942076,10668" path="m0,0l5942076,0l5942076,10668l0,10668l0,0">
                <v:stroke weight="0pt" endcap="flat" joinstyle="miter" miterlimit="10" on="false" color="#000000" opacity="0"/>
                <v:fill on="true" color="#000000"/>
              </v:shape>
              <v:shape id="Shape 764558"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4FE82" w14:textId="77777777" w:rsidR="004C7708" w:rsidRDefault="00516AD7">
    <w:pPr>
      <w:tabs>
        <w:tab w:val="right" w:pos="9355"/>
      </w:tabs>
      <w:spacing w:after="0"/>
      <w:ind w:right="-4"/>
    </w:pPr>
    <w:r>
      <w:rPr>
        <w:noProof/>
      </w:rPr>
      <mc:AlternateContent>
        <mc:Choice Requires="wpg">
          <w:drawing>
            <wp:anchor distT="0" distB="0" distL="114300" distR="114300" simplePos="0" relativeHeight="251668480" behindDoc="0" locked="0" layoutInCell="1" allowOverlap="1" wp14:anchorId="0E1BF11B" wp14:editId="60FD4AC9">
              <wp:simplePos x="0" y="0"/>
              <wp:positionH relativeFrom="page">
                <wp:posOffset>911352</wp:posOffset>
              </wp:positionH>
              <wp:positionV relativeFrom="page">
                <wp:posOffset>1030224</wp:posOffset>
              </wp:positionV>
              <wp:extent cx="5942076" cy="35052"/>
              <wp:effectExtent l="0" t="0" r="0" b="0"/>
              <wp:wrapSquare wrapText="bothSides"/>
              <wp:docPr id="725832" name="Group 725832"/>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551" name="Shape 76455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52" name="Shape 764552"/>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32" style="width:467.88pt;height:2.76pt;position:absolute;mso-position-horizontal-relative:page;mso-position-horizontal:absolute;margin-left:71.76pt;mso-position-vertical-relative:page;margin-top:81.12pt;" coordsize="59420,350">
              <v:shape id="Shape 764553" style="position:absolute;width:59420;height:106;left:0;top:0;" coordsize="5942076,10668" path="m0,0l5942076,0l5942076,10668l0,10668l0,0">
                <v:stroke weight="0pt" endcap="flat" joinstyle="miter" miterlimit="10" on="false" color="#000000" opacity="0"/>
                <v:fill on="true" color="#000000"/>
              </v:shape>
              <v:shape id="Shape 764554"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23FEA" w14:textId="77777777" w:rsidR="004C7708" w:rsidRDefault="00516AD7">
    <w:pPr>
      <w:tabs>
        <w:tab w:val="right" w:pos="9355"/>
      </w:tabs>
      <w:spacing w:after="0"/>
      <w:ind w:right="-4"/>
    </w:pPr>
    <w:r>
      <w:rPr>
        <w:noProof/>
      </w:rPr>
      <mc:AlternateContent>
        <mc:Choice Requires="wpg">
          <w:drawing>
            <wp:anchor distT="0" distB="0" distL="114300" distR="114300" simplePos="0" relativeHeight="251669504" behindDoc="0" locked="0" layoutInCell="1" allowOverlap="1" wp14:anchorId="702AE0C6" wp14:editId="37FE1161">
              <wp:simplePos x="0" y="0"/>
              <wp:positionH relativeFrom="page">
                <wp:posOffset>911352</wp:posOffset>
              </wp:positionH>
              <wp:positionV relativeFrom="page">
                <wp:posOffset>1030224</wp:posOffset>
              </wp:positionV>
              <wp:extent cx="5942076" cy="35052"/>
              <wp:effectExtent l="0" t="0" r="0" b="0"/>
              <wp:wrapSquare wrapText="bothSides"/>
              <wp:docPr id="725811" name="Group 725811"/>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547" name="Shape 76454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48" name="Shape 764548"/>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11" style="width:467.88pt;height:2.76pt;position:absolute;mso-position-horizontal-relative:page;mso-position-horizontal:absolute;margin-left:71.76pt;mso-position-vertical-relative:page;margin-top:81.12pt;" coordsize="59420,350">
              <v:shape id="Shape 764549" style="position:absolute;width:59420;height:106;left:0;top:0;" coordsize="5942076,10668" path="m0,0l5942076,0l5942076,10668l0,10668l0,0">
                <v:stroke weight="0pt" endcap="flat" joinstyle="miter" miterlimit="10" on="false" color="#000000" opacity="0"/>
                <v:fill on="true" color="#000000"/>
              </v:shape>
              <v:shape id="Shape 764550"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11C48" w14:textId="77777777" w:rsidR="004C7708" w:rsidRDefault="004C7708"/>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05450" w14:textId="77777777" w:rsidR="004C7708" w:rsidRDefault="004C7708"/>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FA4FA" w14:textId="77777777" w:rsidR="004C7708" w:rsidRDefault="004C7708"/>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3C64C" w14:textId="77777777" w:rsidR="004C7708" w:rsidRDefault="004C7708"/>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DAF71" w14:textId="77777777" w:rsidR="004C7708" w:rsidRDefault="004C7708"/>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B54AB" w14:textId="77777777" w:rsidR="004C7708" w:rsidRDefault="004C770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7CC34" w14:textId="77777777" w:rsidR="004C7708" w:rsidRDefault="00516AD7">
    <w:pPr>
      <w:tabs>
        <w:tab w:val="right" w:pos="9361"/>
      </w:tabs>
      <w:spacing w:after="0"/>
    </w:pPr>
    <w:r>
      <w:rPr>
        <w:rFonts w:ascii="Arial" w:eastAsia="Arial" w:hAnsi="Arial" w:cs="Arial"/>
        <w:sz w:val="18"/>
      </w:rPr>
      <w:t xml:space="preserve">Table of Disabilities - </w:t>
    </w:r>
    <w:r>
      <w:rPr>
        <w:rFonts w:ascii="Arial" w:eastAsia="Arial" w:hAnsi="Arial" w:cs="Arial"/>
        <w:sz w:val="18"/>
      </w:rPr>
      <w:t xml:space="preserve">Chapter 2 - </w:t>
    </w:r>
    <w:r>
      <w:rPr>
        <w:rFonts w:ascii="Arial" w:eastAsia="Arial" w:hAnsi="Arial" w:cs="Arial"/>
        <w:b/>
        <w:sz w:val="18"/>
      </w:rPr>
      <w:t xml:space="preserve">Quality of Life </w:t>
    </w:r>
    <w:r>
      <w:rPr>
        <w:rFonts w:ascii="Arial" w:eastAsia="Arial" w:hAnsi="Arial" w:cs="Arial"/>
        <w:b/>
        <w:sz w:val="18"/>
      </w:rPr>
      <w:tab/>
    </w:r>
    <w:r>
      <w:rPr>
        <w:rFonts w:ascii="Arial" w:eastAsia="Arial" w:hAnsi="Arial" w:cs="Arial"/>
        <w:sz w:val="18"/>
      </w:rPr>
      <w:t xml:space="preserve">April  2006 </w:t>
    </w:r>
  </w:p>
  <w:p w14:paraId="1251ECDE" w14:textId="77777777" w:rsidR="004C7708" w:rsidRDefault="00516AD7">
    <w:pPr>
      <w:tabs>
        <w:tab w:val="center" w:pos="7259"/>
        <w:tab w:val="right" w:pos="9361"/>
      </w:tabs>
      <w:spacing w:after="25"/>
      <w:ind w:right="-2"/>
    </w:pPr>
    <w:r>
      <w:tab/>
    </w:r>
    <w:r>
      <w:rPr>
        <w:rFonts w:ascii="Arial" w:eastAsia="Arial" w:hAnsi="Arial" w:cs="Arial"/>
        <w:sz w:val="18"/>
      </w:rPr>
      <w:t xml:space="preserve">  </w:t>
    </w:r>
    <w:r>
      <w:rPr>
        <w:rFonts w:ascii="Arial" w:eastAsia="Arial" w:hAnsi="Arial" w:cs="Arial"/>
        <w:sz w:val="18"/>
      </w:rPr>
      <w:tab/>
      <w:t xml:space="preserve">Modified: April 2019 </w:t>
    </w:r>
  </w:p>
  <w:p w14:paraId="6BF8AB6E" w14:textId="77777777" w:rsidR="004C7708" w:rsidRDefault="00516AD7">
    <w:pPr>
      <w:spacing w:after="0"/>
      <w:jc w:val="both"/>
    </w:pP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p w14:paraId="3DD5904D" w14:textId="77777777" w:rsidR="004C7708" w:rsidRDefault="00516AD7">
    <w:pPr>
      <w:spacing w:after="0"/>
    </w:pPr>
    <w:r>
      <w:rPr>
        <w:rFonts w:ascii="Times New Roman" w:eastAsia="Times New Roman" w:hAnsi="Times New Roman" w:cs="Times New Roman"/>
        <w:sz w:val="24"/>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B73EC" w14:textId="77777777" w:rsidR="004C7708" w:rsidRDefault="004C7708"/>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A6CD8" w14:textId="77777777" w:rsidR="004C7708" w:rsidRDefault="004C7708"/>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8AA9F" w14:textId="77777777" w:rsidR="004C7708" w:rsidRDefault="004C7708"/>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C6155" w14:textId="77777777" w:rsidR="004C7708" w:rsidRDefault="00516AD7">
    <w:pPr>
      <w:tabs>
        <w:tab w:val="right" w:pos="9273"/>
      </w:tabs>
      <w:spacing w:after="0"/>
      <w:ind w:right="-86"/>
    </w:pPr>
    <w:r>
      <w:rPr>
        <w:noProof/>
      </w:rPr>
      <mc:AlternateContent>
        <mc:Choice Requires="wpg">
          <w:drawing>
            <wp:anchor distT="0" distB="0" distL="114300" distR="114300" simplePos="0" relativeHeight="251670528" behindDoc="0" locked="0" layoutInCell="1" allowOverlap="1" wp14:anchorId="28ED7D0C" wp14:editId="39E301C9">
              <wp:simplePos x="0" y="0"/>
              <wp:positionH relativeFrom="page">
                <wp:posOffset>911352</wp:posOffset>
              </wp:positionH>
              <wp:positionV relativeFrom="page">
                <wp:posOffset>664464</wp:posOffset>
              </wp:positionV>
              <wp:extent cx="5942076" cy="35052"/>
              <wp:effectExtent l="0" t="0" r="0" b="0"/>
              <wp:wrapSquare wrapText="bothSides"/>
              <wp:docPr id="725938" name="Group 725938"/>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567" name="Shape 76456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68" name="Shape 764568"/>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938" style="width:467.88pt;height:2.76pt;position:absolute;mso-position-horizontal-relative:page;mso-position-horizontal:absolute;margin-left:71.76pt;mso-position-vertical-relative:page;margin-top:52.32pt;" coordsize="59420,350">
              <v:shape id="Shape 764569" style="position:absolute;width:59420;height:106;left:0;top:0;" coordsize="5942076,10668" path="m0,0l5942076,0l5942076,10668l0,10668l0,0">
                <v:stroke weight="0pt" endcap="flat" joinstyle="miter" miterlimit="10" on="false" color="#000000" opacity="0"/>
                <v:fill on="true" color="#000000"/>
              </v:shape>
              <v:shape id="Shape 764570"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10EFD" w14:textId="77777777" w:rsidR="004C7708" w:rsidRDefault="00516AD7">
    <w:pPr>
      <w:tabs>
        <w:tab w:val="right" w:pos="9273"/>
      </w:tabs>
      <w:spacing w:after="0"/>
      <w:ind w:right="-86"/>
    </w:pPr>
    <w:r>
      <w:rPr>
        <w:noProof/>
      </w:rPr>
      <mc:AlternateContent>
        <mc:Choice Requires="wpg">
          <w:drawing>
            <wp:anchor distT="0" distB="0" distL="114300" distR="114300" simplePos="0" relativeHeight="251671552" behindDoc="0" locked="0" layoutInCell="1" allowOverlap="1" wp14:anchorId="54C86059" wp14:editId="2625187D">
              <wp:simplePos x="0" y="0"/>
              <wp:positionH relativeFrom="page">
                <wp:posOffset>911352</wp:posOffset>
              </wp:positionH>
              <wp:positionV relativeFrom="page">
                <wp:posOffset>664464</wp:posOffset>
              </wp:positionV>
              <wp:extent cx="5942076" cy="35052"/>
              <wp:effectExtent l="0" t="0" r="0" b="0"/>
              <wp:wrapSquare wrapText="bothSides"/>
              <wp:docPr id="725917" name="Group 725917"/>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563" name="Shape 76456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64" name="Shape 764564"/>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917" style="width:467.88pt;height:2.76pt;position:absolute;mso-position-horizontal-relative:page;mso-position-horizontal:absolute;margin-left:71.76pt;mso-position-vertical-relative:page;margin-top:52.32pt;" coordsize="59420,350">
              <v:shape id="Shape 764565" style="position:absolute;width:59420;height:106;left:0;top:0;" coordsize="5942076,10668" path="m0,0l5942076,0l5942076,10668l0,10668l0,0">
                <v:stroke weight="0pt" endcap="flat" joinstyle="miter" miterlimit="10" on="false" color="#000000" opacity="0"/>
                <v:fill on="true" color="#000000"/>
              </v:shape>
              <v:shape id="Shape 764566"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68E9B" w14:textId="77777777" w:rsidR="004C7708" w:rsidRDefault="00516AD7">
    <w:pPr>
      <w:tabs>
        <w:tab w:val="right" w:pos="9273"/>
      </w:tabs>
      <w:spacing w:after="0"/>
      <w:ind w:right="-86"/>
    </w:pPr>
    <w:r>
      <w:rPr>
        <w:noProof/>
      </w:rPr>
      <mc:AlternateContent>
        <mc:Choice Requires="wpg">
          <w:drawing>
            <wp:anchor distT="0" distB="0" distL="114300" distR="114300" simplePos="0" relativeHeight="251672576" behindDoc="0" locked="0" layoutInCell="1" allowOverlap="1" wp14:anchorId="78294B4C" wp14:editId="633AA548">
              <wp:simplePos x="0" y="0"/>
              <wp:positionH relativeFrom="page">
                <wp:posOffset>911352</wp:posOffset>
              </wp:positionH>
              <wp:positionV relativeFrom="page">
                <wp:posOffset>664464</wp:posOffset>
              </wp:positionV>
              <wp:extent cx="5942076" cy="35052"/>
              <wp:effectExtent l="0" t="0" r="0" b="0"/>
              <wp:wrapSquare wrapText="bothSides"/>
              <wp:docPr id="725896" name="Group 725896"/>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559" name="Shape 76455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60" name="Shape 764560"/>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96" style="width:467.88pt;height:2.76pt;position:absolute;mso-position-horizontal-relative:page;mso-position-horizontal:absolute;margin-left:71.76pt;mso-position-vertical-relative:page;margin-top:52.32pt;" coordsize="59420,350">
              <v:shape id="Shape 764561" style="position:absolute;width:59420;height:106;left:0;top:0;" coordsize="5942076,10668" path="m0,0l5942076,0l5942076,10668l0,10668l0,0">
                <v:stroke weight="0pt" endcap="flat" joinstyle="miter" miterlimit="10" on="false" color="#000000" opacity="0"/>
                <v:fill on="true" color="#000000"/>
              </v:shape>
              <v:shape id="Shape 764562"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8 - </w:t>
    </w:r>
    <w:r>
      <w:rPr>
        <w:rFonts w:ascii="Arial" w:eastAsia="Arial" w:hAnsi="Arial" w:cs="Arial"/>
        <w:b/>
        <w:sz w:val="18"/>
      </w:rPr>
      <w:t>Visual Impairment</w:t>
    </w:r>
    <w:r>
      <w:rPr>
        <w:rFonts w:ascii="Arial" w:eastAsia="Arial" w:hAnsi="Arial" w:cs="Arial"/>
        <w:b/>
        <w:sz w:val="18"/>
      </w:rPr>
      <w:tab/>
      <w:t>April  2006</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CE63A" w14:textId="77777777" w:rsidR="004C7708" w:rsidRDefault="004C7708"/>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EAAC" w14:textId="77777777" w:rsidR="004C7708" w:rsidRDefault="004C7708"/>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AE5D7" w14:textId="77777777" w:rsidR="004C7708" w:rsidRDefault="004C7708"/>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DE3A7" w14:textId="77777777" w:rsidR="004C7708" w:rsidRDefault="004C770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32872" w14:textId="77777777" w:rsidR="004C7708" w:rsidRDefault="00516AD7">
    <w:pPr>
      <w:tabs>
        <w:tab w:val="right" w:pos="9361"/>
      </w:tabs>
      <w:spacing w:after="0"/>
    </w:pPr>
    <w:r>
      <w:rPr>
        <w:rFonts w:ascii="Arial" w:eastAsia="Arial" w:hAnsi="Arial" w:cs="Arial"/>
        <w:sz w:val="18"/>
      </w:rPr>
      <w:t xml:space="preserve">Table of Disabilities - Chapter 2 - </w:t>
    </w:r>
    <w:r>
      <w:rPr>
        <w:rFonts w:ascii="Arial" w:eastAsia="Arial" w:hAnsi="Arial" w:cs="Arial"/>
        <w:b/>
        <w:sz w:val="18"/>
      </w:rPr>
      <w:t xml:space="preserve">Quality of Life </w:t>
    </w:r>
    <w:r>
      <w:rPr>
        <w:rFonts w:ascii="Arial" w:eastAsia="Arial" w:hAnsi="Arial" w:cs="Arial"/>
        <w:b/>
        <w:sz w:val="18"/>
      </w:rPr>
      <w:tab/>
    </w:r>
    <w:r>
      <w:rPr>
        <w:rFonts w:ascii="Arial" w:eastAsia="Arial" w:hAnsi="Arial" w:cs="Arial"/>
        <w:sz w:val="18"/>
      </w:rPr>
      <w:t xml:space="preserve">April  2006 </w:t>
    </w:r>
  </w:p>
  <w:p w14:paraId="468379CD" w14:textId="77777777" w:rsidR="004C7708" w:rsidRDefault="00516AD7">
    <w:pPr>
      <w:spacing w:after="0" w:line="235" w:lineRule="auto"/>
      <w:ind w:right="-2"/>
      <w:jc w:val="right"/>
    </w:pPr>
    <w:r>
      <w:rPr>
        <w:rFonts w:ascii="Arial" w:eastAsia="Arial" w:hAnsi="Arial" w:cs="Arial"/>
        <w:sz w:val="18"/>
      </w:rPr>
      <w:t xml:space="preserve">  </w:t>
    </w:r>
    <w:r>
      <w:rPr>
        <w:rFonts w:ascii="Arial" w:eastAsia="Arial" w:hAnsi="Arial" w:cs="Arial"/>
        <w:sz w:val="18"/>
      </w:rPr>
      <w:tab/>
      <w:t xml:space="preserve">Modified: April 2019 </w:t>
    </w: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7DAA3" w14:textId="77777777" w:rsidR="004C7708" w:rsidRDefault="004C7708"/>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6FD05" w14:textId="77777777" w:rsidR="004C7708" w:rsidRDefault="004C7708"/>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F4C56" w14:textId="77777777" w:rsidR="004C7708" w:rsidRDefault="00516AD7">
    <w:pPr>
      <w:tabs>
        <w:tab w:val="center" w:pos="3032"/>
      </w:tabs>
      <w:spacing w:after="0"/>
    </w:pPr>
    <w:r>
      <w:rPr>
        <w:noProof/>
      </w:rPr>
      <mc:AlternateContent>
        <mc:Choice Requires="wpg">
          <w:drawing>
            <wp:anchor distT="0" distB="0" distL="114300" distR="114300" simplePos="0" relativeHeight="251673600" behindDoc="0" locked="0" layoutInCell="1" allowOverlap="1" wp14:anchorId="5BE3B2F7" wp14:editId="49559894">
              <wp:simplePos x="0" y="0"/>
              <wp:positionH relativeFrom="page">
                <wp:posOffset>914400</wp:posOffset>
              </wp:positionH>
              <wp:positionV relativeFrom="page">
                <wp:posOffset>1062355</wp:posOffset>
              </wp:positionV>
              <wp:extent cx="5941695" cy="24130"/>
              <wp:effectExtent l="0" t="0" r="0" b="0"/>
              <wp:wrapSquare wrapText="bothSides"/>
              <wp:docPr id="726018" name="Group 726018"/>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726019" name="Shape 726019"/>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726020" name="Shape 726020"/>
                      <wps:cNvSpPr/>
                      <wps:spPr>
                        <a:xfrm>
                          <a:off x="0" y="2413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6018" style="width:467.85pt;height:1.89996pt;position:absolute;mso-position-horizontal-relative:page;mso-position-horizontal:absolute;margin-left:72pt;mso-position-vertical-relative:page;margin-top:83.65pt;" coordsize="59416,241">
              <v:shape id="Shape 726019" style="position:absolute;width:59416;height:0;left:0;top:0;" coordsize="5941695,0" path="m0,0l5941695,0">
                <v:stroke weight="0.83992pt" endcap="flat" joinstyle="round" on="true" color="#000000"/>
                <v:fill on="false" color="#000000" opacity="0"/>
              </v:shape>
              <v:shape id="Shape 726020" style="position:absolute;width:59416;height:0;left:0;top:241;" coordsize="5941695,0" path="m0,0l5941695,0">
                <v:stroke weight="0.83992pt" endcap="flat" joinstyle="round" on="true" color="#000000"/>
                <v:fill on="false" color="#000000" opacity="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91D84" w14:textId="77777777" w:rsidR="004C7708" w:rsidRDefault="00516AD7">
    <w:pPr>
      <w:tabs>
        <w:tab w:val="center" w:pos="3032"/>
      </w:tabs>
      <w:spacing w:after="0"/>
    </w:pPr>
    <w:r>
      <w:rPr>
        <w:noProof/>
      </w:rPr>
      <mc:AlternateContent>
        <mc:Choice Requires="wpg">
          <w:drawing>
            <wp:anchor distT="0" distB="0" distL="114300" distR="114300" simplePos="0" relativeHeight="251674624" behindDoc="0" locked="0" layoutInCell="1" allowOverlap="1" wp14:anchorId="73CB405A" wp14:editId="5770ADB0">
              <wp:simplePos x="0" y="0"/>
              <wp:positionH relativeFrom="page">
                <wp:posOffset>914400</wp:posOffset>
              </wp:positionH>
              <wp:positionV relativeFrom="page">
                <wp:posOffset>1062355</wp:posOffset>
              </wp:positionV>
              <wp:extent cx="5941695" cy="24130"/>
              <wp:effectExtent l="0" t="0" r="0" b="0"/>
              <wp:wrapSquare wrapText="bothSides"/>
              <wp:docPr id="725999" name="Group 725999"/>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726000" name="Shape 726000"/>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726001" name="Shape 726001"/>
                      <wps:cNvSpPr/>
                      <wps:spPr>
                        <a:xfrm>
                          <a:off x="0" y="2413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5999" style="width:467.85pt;height:1.89996pt;position:absolute;mso-position-horizontal-relative:page;mso-position-horizontal:absolute;margin-left:72pt;mso-position-vertical-relative:page;margin-top:83.65pt;" coordsize="59416,241">
              <v:shape id="Shape 726000" style="position:absolute;width:59416;height:0;left:0;top:0;" coordsize="5941695,0" path="m0,0l5941695,0">
                <v:stroke weight="0.83992pt" endcap="flat" joinstyle="round" on="true" color="#000000"/>
                <v:fill on="false" color="#000000" opacity="0"/>
              </v:shape>
              <v:shape id="Shape 726001" style="position:absolute;width:59416;height:0;left:0;top:241;" coordsize="5941695,0" path="m0,0l5941695,0">
                <v:stroke weight="0.83992pt" endcap="flat" joinstyle="round" on="true" color="#000000"/>
                <v:fill on="false" color="#000000" opacity="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72D50" w14:textId="77777777" w:rsidR="004C7708" w:rsidRDefault="00516AD7">
    <w:pPr>
      <w:tabs>
        <w:tab w:val="center" w:pos="3032"/>
      </w:tabs>
      <w:spacing w:after="0"/>
    </w:pPr>
    <w:r>
      <w:rPr>
        <w:noProof/>
      </w:rPr>
      <mc:AlternateContent>
        <mc:Choice Requires="wpg">
          <w:drawing>
            <wp:anchor distT="0" distB="0" distL="114300" distR="114300" simplePos="0" relativeHeight="251675648" behindDoc="0" locked="0" layoutInCell="1" allowOverlap="1" wp14:anchorId="18C40F7B" wp14:editId="3492B3A8">
              <wp:simplePos x="0" y="0"/>
              <wp:positionH relativeFrom="page">
                <wp:posOffset>914400</wp:posOffset>
              </wp:positionH>
              <wp:positionV relativeFrom="page">
                <wp:posOffset>1062355</wp:posOffset>
              </wp:positionV>
              <wp:extent cx="5941695" cy="24130"/>
              <wp:effectExtent l="0" t="0" r="0" b="0"/>
              <wp:wrapSquare wrapText="bothSides"/>
              <wp:docPr id="725980" name="Group 725980"/>
              <wp:cNvGraphicFramePr/>
              <a:graphic xmlns:a="http://schemas.openxmlformats.org/drawingml/2006/main">
                <a:graphicData uri="http://schemas.microsoft.com/office/word/2010/wordprocessingGroup">
                  <wpg:wgp>
                    <wpg:cNvGrpSpPr/>
                    <wpg:grpSpPr>
                      <a:xfrm>
                        <a:off x="0" y="0"/>
                        <a:ext cx="5941695" cy="24130"/>
                        <a:chOff x="0" y="0"/>
                        <a:chExt cx="5941695" cy="24130"/>
                      </a:xfrm>
                    </wpg:grpSpPr>
                    <wps:wsp>
                      <wps:cNvPr id="725981" name="Shape 725981"/>
                      <wps:cNvSpPr/>
                      <wps:spPr>
                        <a:xfrm>
                          <a:off x="0" y="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s:wsp>
                      <wps:cNvPr id="725982" name="Shape 725982"/>
                      <wps:cNvSpPr/>
                      <wps:spPr>
                        <a:xfrm>
                          <a:off x="0" y="24130"/>
                          <a:ext cx="5941695" cy="0"/>
                        </a:xfrm>
                        <a:custGeom>
                          <a:avLst/>
                          <a:gdLst/>
                          <a:ahLst/>
                          <a:cxnLst/>
                          <a:rect l="0" t="0" r="0" b="0"/>
                          <a:pathLst>
                            <a:path w="5941695">
                              <a:moveTo>
                                <a:pt x="0" y="0"/>
                              </a:moveTo>
                              <a:lnTo>
                                <a:pt x="594169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5980" style="width:467.85pt;height:1.89996pt;position:absolute;mso-position-horizontal-relative:page;mso-position-horizontal:absolute;margin-left:72pt;mso-position-vertical-relative:page;margin-top:83.65pt;" coordsize="59416,241">
              <v:shape id="Shape 725981" style="position:absolute;width:59416;height:0;left:0;top:0;" coordsize="5941695,0" path="m0,0l5941695,0">
                <v:stroke weight="0.83992pt" endcap="flat" joinstyle="round" on="true" color="#000000"/>
                <v:fill on="false" color="#000000" opacity="0"/>
              </v:shape>
              <v:shape id="Shape 725982" style="position:absolute;width:59416;height:0;left:0;top:241;" coordsize="5941695,0" path="m0,0l5941695,0">
                <v:stroke weight="0.83992pt" endcap="flat" joinstyle="round" on="true" color="#000000"/>
                <v:fill on="false" color="#000000" opacity="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8"/>
      </w:rPr>
      <w:t xml:space="preserve">Table of Disabilities - Chapter 9 - </w:t>
    </w:r>
    <w:r>
      <w:rPr>
        <w:rFonts w:ascii="Arial" w:eastAsia="Arial" w:hAnsi="Arial" w:cs="Arial"/>
        <w:b/>
        <w:sz w:val="18"/>
      </w:rPr>
      <w:t>Hearing Loss and Ear Impairment</w:t>
    </w:r>
    <w:r>
      <w:rPr>
        <w:rFonts w:ascii="Times New Roman" w:eastAsia="Times New Roman" w:hAnsi="Times New Roman" w:cs="Times New Roman"/>
        <w:sz w:val="20"/>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9374C" w14:textId="77777777" w:rsidR="004C7708" w:rsidRDefault="00516AD7">
    <w:pPr>
      <w:tabs>
        <w:tab w:val="right" w:pos="9334"/>
      </w:tabs>
      <w:spacing w:after="0"/>
      <w:ind w:right="-26"/>
    </w:pPr>
    <w:r>
      <w:rPr>
        <w:noProof/>
      </w:rPr>
      <mc:AlternateContent>
        <mc:Choice Requires="wpg">
          <w:drawing>
            <wp:anchor distT="0" distB="0" distL="114300" distR="114300" simplePos="0" relativeHeight="251676672" behindDoc="0" locked="0" layoutInCell="1" allowOverlap="1" wp14:anchorId="7B0302ED" wp14:editId="3D944891">
              <wp:simplePos x="0" y="0"/>
              <wp:positionH relativeFrom="page">
                <wp:posOffset>914400</wp:posOffset>
              </wp:positionH>
              <wp:positionV relativeFrom="page">
                <wp:posOffset>1074420</wp:posOffset>
              </wp:positionV>
              <wp:extent cx="5942076" cy="10668"/>
              <wp:effectExtent l="0" t="0" r="0" b="0"/>
              <wp:wrapSquare wrapText="bothSides"/>
              <wp:docPr id="726072" name="Group 726072"/>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75" name="Shape 76457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072" style="width:467.88pt;height:0.840004pt;position:absolute;mso-position-horizontal-relative:page;mso-position-horizontal:absolute;margin-left:72pt;mso-position-vertical-relative:page;margin-top:84.6pt;" coordsize="59420,106">
              <v:shape id="Shape 76457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10 - </w:t>
    </w:r>
    <w:r>
      <w:rPr>
        <w:rFonts w:ascii="Arial" w:eastAsia="Arial" w:hAnsi="Arial" w:cs="Arial"/>
        <w:b/>
        <w:sz w:val="18"/>
        <w:u w:val="single" w:color="000000"/>
      </w:rPr>
      <w:t>Nose, Throat and Sinus Impairment</w:t>
    </w:r>
    <w:r>
      <w:rPr>
        <w:rFonts w:ascii="Arial" w:eastAsia="Arial" w:hAnsi="Arial" w:cs="Arial"/>
        <w:b/>
        <w:sz w:val="18"/>
        <w:u w:val="single" w:color="000000"/>
      </w:rPr>
      <w:tab/>
      <w:t>April  2006</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AD875" w14:textId="77777777" w:rsidR="004C7708" w:rsidRDefault="00516AD7">
    <w:pPr>
      <w:tabs>
        <w:tab w:val="right" w:pos="9334"/>
      </w:tabs>
      <w:spacing w:after="0"/>
      <w:ind w:right="-26"/>
    </w:pPr>
    <w:r>
      <w:rPr>
        <w:noProof/>
      </w:rPr>
      <mc:AlternateContent>
        <mc:Choice Requires="wpg">
          <w:drawing>
            <wp:anchor distT="0" distB="0" distL="114300" distR="114300" simplePos="0" relativeHeight="251677696" behindDoc="0" locked="0" layoutInCell="1" allowOverlap="1" wp14:anchorId="7CB0AFEC" wp14:editId="2159FB5B">
              <wp:simplePos x="0" y="0"/>
              <wp:positionH relativeFrom="page">
                <wp:posOffset>914400</wp:posOffset>
              </wp:positionH>
              <wp:positionV relativeFrom="page">
                <wp:posOffset>1074420</wp:posOffset>
              </wp:positionV>
              <wp:extent cx="5942076" cy="10668"/>
              <wp:effectExtent l="0" t="0" r="0" b="0"/>
              <wp:wrapSquare wrapText="bothSides"/>
              <wp:docPr id="726052" name="Group 726052"/>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73" name="Shape 76457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052" style="width:467.88pt;height:0.840004pt;position:absolute;mso-position-horizontal-relative:page;mso-position-horizontal:absolute;margin-left:72pt;mso-position-vertical-relative:page;margin-top:84.6pt;" coordsize="59420,106">
              <v:shape id="Shape 76457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10 - </w:t>
    </w:r>
    <w:r>
      <w:rPr>
        <w:rFonts w:ascii="Arial" w:eastAsia="Arial" w:hAnsi="Arial" w:cs="Arial"/>
        <w:b/>
        <w:sz w:val="18"/>
        <w:u w:val="single" w:color="000000"/>
      </w:rPr>
      <w:t>Nose, Throat and Sinus Impairment</w:t>
    </w:r>
    <w:r>
      <w:rPr>
        <w:rFonts w:ascii="Arial" w:eastAsia="Arial" w:hAnsi="Arial" w:cs="Arial"/>
        <w:b/>
        <w:sz w:val="18"/>
        <w:u w:val="single" w:color="000000"/>
      </w:rPr>
      <w:tab/>
      <w:t>April  2006</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70025" w14:textId="77777777" w:rsidR="004C7708" w:rsidRDefault="00516AD7">
    <w:pPr>
      <w:tabs>
        <w:tab w:val="right" w:pos="9334"/>
      </w:tabs>
      <w:spacing w:after="0"/>
      <w:ind w:right="-26"/>
    </w:pPr>
    <w:r>
      <w:rPr>
        <w:noProof/>
      </w:rPr>
      <mc:AlternateContent>
        <mc:Choice Requires="wpg">
          <w:drawing>
            <wp:anchor distT="0" distB="0" distL="114300" distR="114300" simplePos="0" relativeHeight="251678720" behindDoc="0" locked="0" layoutInCell="1" allowOverlap="1" wp14:anchorId="140C8709" wp14:editId="3FA527DB">
              <wp:simplePos x="0" y="0"/>
              <wp:positionH relativeFrom="page">
                <wp:posOffset>914400</wp:posOffset>
              </wp:positionH>
              <wp:positionV relativeFrom="page">
                <wp:posOffset>1074420</wp:posOffset>
              </wp:positionV>
              <wp:extent cx="5942076" cy="10668"/>
              <wp:effectExtent l="0" t="0" r="0" b="0"/>
              <wp:wrapSquare wrapText="bothSides"/>
              <wp:docPr id="726032" name="Group 726032"/>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71" name="Shape 76457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032" style="width:467.88pt;height:0.840004pt;position:absolute;mso-position-horizontal-relative:page;mso-position-horizontal:absolute;margin-left:72pt;mso-position-vertical-relative:page;margin-top:84.6pt;" coordsize="59420,106">
              <v:shape id="Shape 76457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 xml:space="preserve">Table of Disabilities - Chapter 10 - </w:t>
    </w:r>
    <w:r>
      <w:rPr>
        <w:rFonts w:ascii="Arial" w:eastAsia="Arial" w:hAnsi="Arial" w:cs="Arial"/>
        <w:b/>
        <w:sz w:val="18"/>
        <w:u w:val="single" w:color="000000"/>
      </w:rPr>
      <w:t>Nose, Throat and Sinus Impairment</w:t>
    </w:r>
    <w:r>
      <w:rPr>
        <w:rFonts w:ascii="Arial" w:eastAsia="Arial" w:hAnsi="Arial" w:cs="Arial"/>
        <w:b/>
        <w:sz w:val="18"/>
        <w:u w:val="single" w:color="000000"/>
      </w:rPr>
      <w:tab/>
      <w:t>April  2006</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EE356" w14:textId="77777777" w:rsidR="004C7708" w:rsidRDefault="00516AD7">
    <w:pPr>
      <w:tabs>
        <w:tab w:val="right" w:pos="9355"/>
      </w:tabs>
      <w:spacing w:after="0"/>
    </w:pPr>
    <w:r>
      <w:rPr>
        <w:noProof/>
      </w:rPr>
      <mc:AlternateContent>
        <mc:Choice Requires="wpg">
          <w:drawing>
            <wp:anchor distT="0" distB="0" distL="114300" distR="114300" simplePos="0" relativeHeight="251679744" behindDoc="0" locked="0" layoutInCell="1" allowOverlap="1" wp14:anchorId="3DF6D041" wp14:editId="40A02355">
              <wp:simplePos x="0" y="0"/>
              <wp:positionH relativeFrom="page">
                <wp:posOffset>911352</wp:posOffset>
              </wp:positionH>
              <wp:positionV relativeFrom="page">
                <wp:posOffset>1098804</wp:posOffset>
              </wp:positionV>
              <wp:extent cx="5942075" cy="35052"/>
              <wp:effectExtent l="0" t="0" r="0" b="0"/>
              <wp:wrapSquare wrapText="bothSides"/>
              <wp:docPr id="726141" name="Group 726141"/>
              <wp:cNvGraphicFramePr/>
              <a:graphic xmlns:a="http://schemas.openxmlformats.org/drawingml/2006/main">
                <a:graphicData uri="http://schemas.microsoft.com/office/word/2010/wordprocessingGroup">
                  <wpg:wgp>
                    <wpg:cNvGrpSpPr/>
                    <wpg:grpSpPr>
                      <a:xfrm>
                        <a:off x="0" y="0"/>
                        <a:ext cx="5942075" cy="35052"/>
                        <a:chOff x="0" y="0"/>
                        <a:chExt cx="5942075" cy="35052"/>
                      </a:xfrm>
                    </wpg:grpSpPr>
                    <wps:wsp>
                      <wps:cNvPr id="764585" name="Shape 764585"/>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86" name="Shape 764586"/>
                      <wps:cNvSpPr/>
                      <wps:spPr>
                        <a:xfrm>
                          <a:off x="0" y="24384"/>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141" style="width:467.88pt;height:2.75999pt;position:absolute;mso-position-horizontal-relative:page;mso-position-horizontal:absolute;margin-left:71.76pt;mso-position-vertical-relative:page;margin-top:86.52pt;" coordsize="59420,350">
              <v:shape id="Shape 764587" style="position:absolute;width:59420;height:106;left:0;top:0;" coordsize="5942075,10668" path="m0,0l5942075,0l5942075,10668l0,10668l0,0">
                <v:stroke weight="0pt" endcap="flat" joinstyle="miter" miterlimit="10" on="false" color="#000000" opacity="0"/>
                <v:fill on="true" color="#000000"/>
              </v:shape>
              <v:shape id="Shape 764588" style="position:absolute;width:59420;height:106;left:0;top:243;"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11 - </w:t>
    </w:r>
    <w:r>
      <w:rPr>
        <w:rFonts w:ascii="Arial" w:eastAsia="Arial" w:hAnsi="Arial" w:cs="Arial"/>
        <w:b/>
        <w:sz w:val="18"/>
      </w:rPr>
      <w:t>Dental and Oral Impairment</w:t>
    </w:r>
    <w:r>
      <w:rPr>
        <w:rFonts w:ascii="Arial" w:eastAsia="Arial" w:hAnsi="Arial" w:cs="Arial"/>
        <w:b/>
        <w:sz w:val="18"/>
      </w:rPr>
      <w:tab/>
    </w:r>
    <w:r>
      <w:rPr>
        <w:rFonts w:ascii="Arial" w:eastAsia="Arial" w:hAnsi="Arial" w:cs="Arial"/>
        <w:sz w:val="18"/>
      </w:rPr>
      <w:t xml:space="preserve"> </w:t>
    </w:r>
    <w:r>
      <w:rPr>
        <w:rFonts w:ascii="Arial" w:eastAsia="Arial" w:hAnsi="Arial" w:cs="Arial"/>
        <w:b/>
        <w:sz w:val="18"/>
      </w:rPr>
      <w:t>April 2006</w:t>
    </w:r>
    <w:r>
      <w:rPr>
        <w:rFonts w:ascii="Times New Roman" w:eastAsia="Times New Roman" w:hAnsi="Times New Roman" w:cs="Times New Roman"/>
        <w:b/>
        <w:sz w:val="24"/>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4E7AA" w14:textId="77777777" w:rsidR="004C7708" w:rsidRDefault="00516AD7">
    <w:pPr>
      <w:tabs>
        <w:tab w:val="right" w:pos="9355"/>
      </w:tabs>
      <w:spacing w:after="0"/>
    </w:pPr>
    <w:r>
      <w:rPr>
        <w:noProof/>
      </w:rPr>
      <mc:AlternateContent>
        <mc:Choice Requires="wpg">
          <w:drawing>
            <wp:anchor distT="0" distB="0" distL="114300" distR="114300" simplePos="0" relativeHeight="251680768" behindDoc="0" locked="0" layoutInCell="1" allowOverlap="1" wp14:anchorId="5A7845ED" wp14:editId="531F6AF7">
              <wp:simplePos x="0" y="0"/>
              <wp:positionH relativeFrom="page">
                <wp:posOffset>911352</wp:posOffset>
              </wp:positionH>
              <wp:positionV relativeFrom="page">
                <wp:posOffset>1098804</wp:posOffset>
              </wp:positionV>
              <wp:extent cx="5942075" cy="35052"/>
              <wp:effectExtent l="0" t="0" r="0" b="0"/>
              <wp:wrapSquare wrapText="bothSides"/>
              <wp:docPr id="726118" name="Group 726118"/>
              <wp:cNvGraphicFramePr/>
              <a:graphic xmlns:a="http://schemas.openxmlformats.org/drawingml/2006/main">
                <a:graphicData uri="http://schemas.microsoft.com/office/word/2010/wordprocessingGroup">
                  <wpg:wgp>
                    <wpg:cNvGrpSpPr/>
                    <wpg:grpSpPr>
                      <a:xfrm>
                        <a:off x="0" y="0"/>
                        <a:ext cx="5942075" cy="35052"/>
                        <a:chOff x="0" y="0"/>
                        <a:chExt cx="5942075" cy="35052"/>
                      </a:xfrm>
                    </wpg:grpSpPr>
                    <wps:wsp>
                      <wps:cNvPr id="764581" name="Shape 764581"/>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82" name="Shape 764582"/>
                      <wps:cNvSpPr/>
                      <wps:spPr>
                        <a:xfrm>
                          <a:off x="0" y="24384"/>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118" style="width:467.88pt;height:2.75999pt;position:absolute;mso-position-horizontal-relative:page;mso-position-horizontal:absolute;margin-left:71.76pt;mso-position-vertical-relative:page;margin-top:86.52pt;" coordsize="59420,350">
              <v:shape id="Shape 764583" style="position:absolute;width:59420;height:106;left:0;top:0;" coordsize="5942075,10668" path="m0,0l5942075,0l5942075,10668l0,10668l0,0">
                <v:stroke weight="0pt" endcap="flat" joinstyle="miter" miterlimit="10" on="false" color="#000000" opacity="0"/>
                <v:fill on="true" color="#000000"/>
              </v:shape>
              <v:shape id="Shape 764584" style="position:absolute;width:59420;height:106;left:0;top:243;"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11 - </w:t>
    </w:r>
    <w:r>
      <w:rPr>
        <w:rFonts w:ascii="Arial" w:eastAsia="Arial" w:hAnsi="Arial" w:cs="Arial"/>
        <w:b/>
        <w:sz w:val="18"/>
      </w:rPr>
      <w:t>Dental and Oral Impairment</w:t>
    </w:r>
    <w:r>
      <w:rPr>
        <w:rFonts w:ascii="Arial" w:eastAsia="Arial" w:hAnsi="Arial" w:cs="Arial"/>
        <w:b/>
        <w:sz w:val="18"/>
      </w:rPr>
      <w:tab/>
    </w:r>
    <w:r>
      <w:rPr>
        <w:rFonts w:ascii="Arial" w:eastAsia="Arial" w:hAnsi="Arial" w:cs="Arial"/>
        <w:sz w:val="18"/>
      </w:rPr>
      <w:t xml:space="preserve"> </w:t>
    </w:r>
    <w:r>
      <w:rPr>
        <w:rFonts w:ascii="Arial" w:eastAsia="Arial" w:hAnsi="Arial" w:cs="Arial"/>
        <w:b/>
        <w:sz w:val="18"/>
      </w:rPr>
      <w:t>April 2006</w:t>
    </w:r>
    <w:r>
      <w:rPr>
        <w:rFonts w:ascii="Times New Roman" w:eastAsia="Times New Roman" w:hAnsi="Times New Roman" w:cs="Times New Roman"/>
        <w:b/>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502D7" w14:textId="77777777" w:rsidR="004C7708" w:rsidRDefault="00516AD7">
    <w:pPr>
      <w:tabs>
        <w:tab w:val="center" w:pos="3893"/>
        <w:tab w:val="right" w:pos="9361"/>
      </w:tabs>
      <w:spacing w:after="0"/>
    </w:pPr>
    <w:r>
      <w:rPr>
        <w:noProof/>
      </w:rPr>
      <mc:AlternateContent>
        <mc:Choice Requires="wpg">
          <w:drawing>
            <wp:anchor distT="0" distB="0" distL="114300" distR="114300" simplePos="0" relativeHeight="251662336" behindDoc="0" locked="0" layoutInCell="1" allowOverlap="1" wp14:anchorId="2AD17B73" wp14:editId="4179A260">
              <wp:simplePos x="0" y="0"/>
              <wp:positionH relativeFrom="page">
                <wp:posOffset>310896</wp:posOffset>
              </wp:positionH>
              <wp:positionV relativeFrom="page">
                <wp:posOffset>310897</wp:posOffset>
              </wp:positionV>
              <wp:extent cx="7151879" cy="6096"/>
              <wp:effectExtent l="0" t="0" r="0" b="0"/>
              <wp:wrapSquare wrapText="bothSides"/>
              <wp:docPr id="724919" name="Group 724919"/>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764535" name="Shape 7645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36" name="Shape 764536"/>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37" name="Shape 764537"/>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919" style="width:563.14pt;height:0.47998pt;position:absolute;mso-position-horizontal-relative:page;mso-position-horizontal:absolute;margin-left:24.48pt;mso-position-vertical-relative:page;margin-top:24.48pt;" coordsize="71518,60">
              <v:shape id="Shape 764538" style="position:absolute;width:91;height:91;left:0;top:0;" coordsize="9144,9144" path="m0,0l9144,0l9144,9144l0,9144l0,0">
                <v:stroke weight="0pt" endcap="flat" joinstyle="miter" miterlimit="10" on="false" color="#000000" opacity="0"/>
                <v:fill on="true" color="#000000"/>
              </v:shape>
              <v:shape id="Shape 764539" style="position:absolute;width:71396;height:91;left:60;top:0;" coordsize="7139686,9144" path="m0,0l7139686,0l7139686,9144l0,9144l0,0">
                <v:stroke weight="0pt" endcap="flat" joinstyle="miter" miterlimit="10" on="false" color="#000000" opacity="0"/>
                <v:fill on="true" color="#000000"/>
              </v:shape>
              <v:shape id="Shape 764540"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w:t>
    </w:r>
    <w:r>
      <w:rPr>
        <w:rFonts w:ascii="Arial" w:eastAsia="Arial" w:hAnsi="Arial" w:cs="Arial"/>
        <w:sz w:val="18"/>
      </w:rPr>
      <w:tab/>
      <w:t xml:space="preserve">-  </w:t>
    </w:r>
    <w:r>
      <w:rPr>
        <w:rFonts w:ascii="Arial" w:eastAsia="Arial" w:hAnsi="Arial" w:cs="Arial"/>
        <w:b/>
        <w:sz w:val="18"/>
      </w:rPr>
      <w:t xml:space="preserve">Introduction and Instructions </w:t>
    </w:r>
    <w:r>
      <w:rPr>
        <w:rFonts w:ascii="Arial" w:eastAsia="Arial" w:hAnsi="Arial" w:cs="Arial"/>
        <w:b/>
        <w:sz w:val="18"/>
      </w:rPr>
      <w:tab/>
    </w:r>
    <w:r>
      <w:rPr>
        <w:rFonts w:ascii="Arial" w:eastAsia="Arial" w:hAnsi="Arial" w:cs="Arial"/>
        <w:sz w:val="18"/>
      </w:rPr>
      <w:t xml:space="preserve">April 2006 </w:t>
    </w:r>
  </w:p>
  <w:p w14:paraId="361AFC20" w14:textId="77777777" w:rsidR="004C7708" w:rsidRDefault="00516AD7">
    <w:pPr>
      <w:spacing w:after="19"/>
      <w:ind w:right="-2"/>
      <w:jc w:val="right"/>
    </w:pPr>
    <w:r>
      <w:rPr>
        <w:rFonts w:ascii="Arial" w:eastAsia="Arial" w:hAnsi="Arial" w:cs="Arial"/>
        <w:sz w:val="18"/>
      </w:rPr>
      <w:t>April 2019</w:t>
    </w:r>
  </w:p>
  <w:p w14:paraId="44472194" w14:textId="77777777" w:rsidR="004C7708" w:rsidRDefault="00516AD7">
    <w:pPr>
      <w:spacing w:after="0"/>
    </w:pPr>
    <w:r>
      <w:rPr>
        <w:rFonts w:ascii="Arial" w:eastAsia="Arial" w:hAnsi="Arial" w:cs="Arial"/>
      </w:rPr>
      <w:t xml:space="preserve">____________________________________________________________________________ </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B2C7E" w14:textId="77777777" w:rsidR="004C7708" w:rsidRDefault="00516AD7">
    <w:pPr>
      <w:tabs>
        <w:tab w:val="right" w:pos="9355"/>
      </w:tabs>
      <w:spacing w:after="0"/>
    </w:pPr>
    <w:r>
      <w:rPr>
        <w:noProof/>
      </w:rPr>
      <mc:AlternateContent>
        <mc:Choice Requires="wpg">
          <w:drawing>
            <wp:anchor distT="0" distB="0" distL="114300" distR="114300" simplePos="0" relativeHeight="251681792" behindDoc="0" locked="0" layoutInCell="1" allowOverlap="1" wp14:anchorId="775765B6" wp14:editId="6EE5EB1B">
              <wp:simplePos x="0" y="0"/>
              <wp:positionH relativeFrom="page">
                <wp:posOffset>911352</wp:posOffset>
              </wp:positionH>
              <wp:positionV relativeFrom="page">
                <wp:posOffset>1098804</wp:posOffset>
              </wp:positionV>
              <wp:extent cx="5942075" cy="35052"/>
              <wp:effectExtent l="0" t="0" r="0" b="0"/>
              <wp:wrapSquare wrapText="bothSides"/>
              <wp:docPr id="726095" name="Group 726095"/>
              <wp:cNvGraphicFramePr/>
              <a:graphic xmlns:a="http://schemas.openxmlformats.org/drawingml/2006/main">
                <a:graphicData uri="http://schemas.microsoft.com/office/word/2010/wordprocessingGroup">
                  <wpg:wgp>
                    <wpg:cNvGrpSpPr/>
                    <wpg:grpSpPr>
                      <a:xfrm>
                        <a:off x="0" y="0"/>
                        <a:ext cx="5942075" cy="35052"/>
                        <a:chOff x="0" y="0"/>
                        <a:chExt cx="5942075" cy="35052"/>
                      </a:xfrm>
                    </wpg:grpSpPr>
                    <wps:wsp>
                      <wps:cNvPr id="764577" name="Shape 764577"/>
                      <wps:cNvSpPr/>
                      <wps:spPr>
                        <a:xfrm>
                          <a:off x="0" y="0"/>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78" name="Shape 764578"/>
                      <wps:cNvSpPr/>
                      <wps:spPr>
                        <a:xfrm>
                          <a:off x="0" y="24384"/>
                          <a:ext cx="5942075" cy="10668"/>
                        </a:xfrm>
                        <a:custGeom>
                          <a:avLst/>
                          <a:gdLst/>
                          <a:ahLst/>
                          <a:cxnLst/>
                          <a:rect l="0" t="0" r="0" b="0"/>
                          <a:pathLst>
                            <a:path w="5942075" h="10668">
                              <a:moveTo>
                                <a:pt x="0" y="0"/>
                              </a:moveTo>
                              <a:lnTo>
                                <a:pt x="5942075" y="0"/>
                              </a:lnTo>
                              <a:lnTo>
                                <a:pt x="594207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095" style="width:467.88pt;height:2.75999pt;position:absolute;mso-position-horizontal-relative:page;mso-position-horizontal:absolute;margin-left:71.76pt;mso-position-vertical-relative:page;margin-top:86.52pt;" coordsize="59420,350">
              <v:shape id="Shape 764579" style="position:absolute;width:59420;height:106;left:0;top:0;" coordsize="5942075,10668" path="m0,0l5942075,0l5942075,10668l0,10668l0,0">
                <v:stroke weight="0pt" endcap="flat" joinstyle="miter" miterlimit="10" on="false" color="#000000" opacity="0"/>
                <v:fill on="true" color="#000000"/>
              </v:shape>
              <v:shape id="Shape 764580" style="position:absolute;width:59420;height:106;left:0;top:243;" coordsize="5942075,10668" path="m0,0l5942075,0l5942075,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Table of Disabilities - Chapter 11 - </w:t>
    </w:r>
    <w:r>
      <w:rPr>
        <w:rFonts w:ascii="Arial" w:eastAsia="Arial" w:hAnsi="Arial" w:cs="Arial"/>
        <w:b/>
        <w:sz w:val="18"/>
      </w:rPr>
      <w:t>Dental and Oral Impairment</w:t>
    </w:r>
    <w:r>
      <w:rPr>
        <w:rFonts w:ascii="Arial" w:eastAsia="Arial" w:hAnsi="Arial" w:cs="Arial"/>
        <w:b/>
        <w:sz w:val="18"/>
      </w:rPr>
      <w:tab/>
    </w:r>
    <w:r>
      <w:rPr>
        <w:rFonts w:ascii="Arial" w:eastAsia="Arial" w:hAnsi="Arial" w:cs="Arial"/>
        <w:sz w:val="18"/>
      </w:rPr>
      <w:t xml:space="preserve"> </w:t>
    </w:r>
    <w:r>
      <w:rPr>
        <w:rFonts w:ascii="Arial" w:eastAsia="Arial" w:hAnsi="Arial" w:cs="Arial"/>
        <w:b/>
        <w:sz w:val="18"/>
      </w:rPr>
      <w:t>April 2006</w:t>
    </w:r>
    <w:r>
      <w:rPr>
        <w:rFonts w:ascii="Times New Roman" w:eastAsia="Times New Roman" w:hAnsi="Times New Roman" w:cs="Times New Roman"/>
        <w:b/>
        <w:sz w:val="24"/>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55B85" w14:textId="77777777" w:rsidR="004C7708" w:rsidRDefault="00516AD7">
    <w:pPr>
      <w:tabs>
        <w:tab w:val="right" w:pos="9385"/>
      </w:tabs>
      <w:spacing w:after="0"/>
      <w:ind w:left="-91"/>
    </w:pPr>
    <w:r>
      <w:rPr>
        <w:noProof/>
      </w:rPr>
      <mc:AlternateContent>
        <mc:Choice Requires="wpg">
          <w:drawing>
            <wp:anchor distT="0" distB="0" distL="114300" distR="114300" simplePos="0" relativeHeight="251682816" behindDoc="0" locked="0" layoutInCell="1" allowOverlap="1" wp14:anchorId="05794B8C" wp14:editId="1953DA28">
              <wp:simplePos x="0" y="0"/>
              <wp:positionH relativeFrom="page">
                <wp:posOffset>900684</wp:posOffset>
              </wp:positionH>
              <wp:positionV relativeFrom="page">
                <wp:posOffset>1060705</wp:posOffset>
              </wp:positionV>
              <wp:extent cx="5942076" cy="10668"/>
              <wp:effectExtent l="0" t="0" r="0" b="0"/>
              <wp:wrapSquare wrapText="bothSides"/>
              <wp:docPr id="726203" name="Group 72620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93" name="Shape 76459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203" style="width:467.88pt;height:0.839989pt;position:absolute;mso-position-horizontal-relative:page;mso-position-horizontal:absolute;margin-left:70.92pt;mso-position-vertical-relative:page;margin-top:83.52pt;" coordsize="59420,106">
              <v:shape id="Shape 76459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516D9" w14:textId="77777777" w:rsidR="004C7708" w:rsidRDefault="00516AD7">
    <w:pPr>
      <w:tabs>
        <w:tab w:val="right" w:pos="9385"/>
      </w:tabs>
      <w:spacing w:after="0"/>
      <w:ind w:left="-91"/>
    </w:pPr>
    <w:r>
      <w:rPr>
        <w:noProof/>
      </w:rPr>
      <mc:AlternateContent>
        <mc:Choice Requires="wpg">
          <w:drawing>
            <wp:anchor distT="0" distB="0" distL="114300" distR="114300" simplePos="0" relativeHeight="251683840" behindDoc="0" locked="0" layoutInCell="1" allowOverlap="1" wp14:anchorId="40E4EF06" wp14:editId="29B27F64">
              <wp:simplePos x="0" y="0"/>
              <wp:positionH relativeFrom="page">
                <wp:posOffset>900684</wp:posOffset>
              </wp:positionH>
              <wp:positionV relativeFrom="page">
                <wp:posOffset>1060705</wp:posOffset>
              </wp:positionV>
              <wp:extent cx="5942076" cy="10668"/>
              <wp:effectExtent l="0" t="0" r="0" b="0"/>
              <wp:wrapSquare wrapText="bothSides"/>
              <wp:docPr id="726183" name="Group 72618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91" name="Shape 76459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183" style="width:467.88pt;height:0.839989pt;position:absolute;mso-position-horizontal-relative:page;mso-position-horizontal:absolute;margin-left:70.92pt;mso-position-vertical-relative:page;margin-top:83.52pt;" coordsize="59420,106">
              <v:shape id="Shape 76459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9527D" w14:textId="77777777" w:rsidR="004C7708" w:rsidRDefault="00516AD7">
    <w:pPr>
      <w:tabs>
        <w:tab w:val="right" w:pos="9385"/>
      </w:tabs>
      <w:spacing w:after="0"/>
      <w:ind w:left="-91"/>
    </w:pPr>
    <w:r>
      <w:rPr>
        <w:noProof/>
      </w:rPr>
      <mc:AlternateContent>
        <mc:Choice Requires="wpg">
          <w:drawing>
            <wp:anchor distT="0" distB="0" distL="114300" distR="114300" simplePos="0" relativeHeight="251684864" behindDoc="0" locked="0" layoutInCell="1" allowOverlap="1" wp14:anchorId="3FCDDA5F" wp14:editId="573F4D72">
              <wp:simplePos x="0" y="0"/>
              <wp:positionH relativeFrom="page">
                <wp:posOffset>900684</wp:posOffset>
              </wp:positionH>
              <wp:positionV relativeFrom="page">
                <wp:posOffset>1060705</wp:posOffset>
              </wp:positionV>
              <wp:extent cx="5942076" cy="10668"/>
              <wp:effectExtent l="0" t="0" r="0" b="0"/>
              <wp:wrapSquare wrapText="bothSides"/>
              <wp:docPr id="726163" name="Group 72616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89" name="Shape 76458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163" style="width:467.88pt;height:0.839989pt;position:absolute;mso-position-horizontal-relative:page;mso-position-horizontal:absolute;margin-left:70.92pt;mso-position-vertical-relative:page;margin-top:83.52pt;" coordsize="59420,106">
              <v:shape id="Shape 76459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34A19" w14:textId="77777777" w:rsidR="004C7708" w:rsidRDefault="00516AD7">
    <w:pPr>
      <w:tabs>
        <w:tab w:val="right" w:pos="9354"/>
      </w:tabs>
      <w:spacing w:after="0"/>
      <w:ind w:left="-91" w:right="-5"/>
    </w:pPr>
    <w:r>
      <w:rPr>
        <w:noProof/>
      </w:rPr>
      <mc:AlternateContent>
        <mc:Choice Requires="wpg">
          <w:drawing>
            <wp:anchor distT="0" distB="0" distL="114300" distR="114300" simplePos="0" relativeHeight="251685888" behindDoc="0" locked="0" layoutInCell="1" allowOverlap="1" wp14:anchorId="328AED93" wp14:editId="16C8EE1B">
              <wp:simplePos x="0" y="0"/>
              <wp:positionH relativeFrom="page">
                <wp:posOffset>900684</wp:posOffset>
              </wp:positionH>
              <wp:positionV relativeFrom="page">
                <wp:posOffset>1002793</wp:posOffset>
              </wp:positionV>
              <wp:extent cx="5942076" cy="10668"/>
              <wp:effectExtent l="0" t="0" r="0" b="0"/>
              <wp:wrapSquare wrapText="bothSides"/>
              <wp:docPr id="726264" name="Group 726264"/>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99" name="Shape 76459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264" style="width:467.88pt;height:0.839989pt;position:absolute;mso-position-horizontal-relative:page;mso-position-horizontal:absolute;margin-left:70.92pt;mso-position-vertical-relative:page;margin-top:78.96pt;" coordsize="59420,106">
              <v:shape id="Shape 76460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0A8D6" w14:textId="77777777" w:rsidR="004C7708" w:rsidRDefault="00516AD7">
    <w:pPr>
      <w:tabs>
        <w:tab w:val="right" w:pos="9354"/>
      </w:tabs>
      <w:spacing w:after="0"/>
      <w:ind w:left="-91" w:right="-5"/>
    </w:pPr>
    <w:r>
      <w:rPr>
        <w:noProof/>
      </w:rPr>
      <mc:AlternateContent>
        <mc:Choice Requires="wpg">
          <w:drawing>
            <wp:anchor distT="0" distB="0" distL="114300" distR="114300" simplePos="0" relativeHeight="251686912" behindDoc="0" locked="0" layoutInCell="1" allowOverlap="1" wp14:anchorId="35634326" wp14:editId="3C13CB44">
              <wp:simplePos x="0" y="0"/>
              <wp:positionH relativeFrom="page">
                <wp:posOffset>900684</wp:posOffset>
              </wp:positionH>
              <wp:positionV relativeFrom="page">
                <wp:posOffset>1002793</wp:posOffset>
              </wp:positionV>
              <wp:extent cx="5942076" cy="10668"/>
              <wp:effectExtent l="0" t="0" r="0" b="0"/>
              <wp:wrapSquare wrapText="bothSides"/>
              <wp:docPr id="726244" name="Group 726244"/>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97" name="Shape 76459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244" style="width:467.88pt;height:0.839989pt;position:absolute;mso-position-horizontal-relative:page;mso-position-horizontal:absolute;margin-left:70.92pt;mso-position-vertical-relative:page;margin-top:78.96pt;" coordsize="59420,106">
              <v:shape id="Shape 76459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A0E90" w14:textId="77777777" w:rsidR="004C7708" w:rsidRDefault="00516AD7">
    <w:pPr>
      <w:tabs>
        <w:tab w:val="right" w:pos="9354"/>
      </w:tabs>
      <w:spacing w:after="0"/>
      <w:ind w:left="-91" w:right="-5"/>
    </w:pPr>
    <w:r>
      <w:rPr>
        <w:noProof/>
      </w:rPr>
      <mc:AlternateContent>
        <mc:Choice Requires="wpg">
          <w:drawing>
            <wp:anchor distT="0" distB="0" distL="114300" distR="114300" simplePos="0" relativeHeight="251687936" behindDoc="0" locked="0" layoutInCell="1" allowOverlap="1" wp14:anchorId="5E69CDF6" wp14:editId="1C0F438A">
              <wp:simplePos x="0" y="0"/>
              <wp:positionH relativeFrom="page">
                <wp:posOffset>900684</wp:posOffset>
              </wp:positionH>
              <wp:positionV relativeFrom="page">
                <wp:posOffset>1002793</wp:posOffset>
              </wp:positionV>
              <wp:extent cx="5942076" cy="10668"/>
              <wp:effectExtent l="0" t="0" r="0" b="0"/>
              <wp:wrapSquare wrapText="bothSides"/>
              <wp:docPr id="726224" name="Group 726224"/>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595" name="Shape 76459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224" style="width:467.88pt;height:0.839989pt;position:absolute;mso-position-horizontal-relative:page;mso-position-horizontal:absolute;margin-left:70.92pt;mso-position-vertical-relative:page;margin-top:78.96pt;" coordsize="59420,106">
              <v:shape id="Shape 76459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C8FAA" w14:textId="77777777" w:rsidR="004C7708" w:rsidRDefault="00516AD7">
    <w:pPr>
      <w:tabs>
        <w:tab w:val="right" w:pos="9326"/>
      </w:tabs>
      <w:spacing w:after="0"/>
      <w:ind w:left="-91" w:right="-33"/>
    </w:pPr>
    <w:r>
      <w:rPr>
        <w:noProof/>
      </w:rPr>
      <mc:AlternateContent>
        <mc:Choice Requires="wpg">
          <w:drawing>
            <wp:anchor distT="0" distB="0" distL="114300" distR="114300" simplePos="0" relativeHeight="251688960" behindDoc="0" locked="0" layoutInCell="1" allowOverlap="1" wp14:anchorId="109ED190" wp14:editId="37DA3F47">
              <wp:simplePos x="0" y="0"/>
              <wp:positionH relativeFrom="page">
                <wp:posOffset>900684</wp:posOffset>
              </wp:positionH>
              <wp:positionV relativeFrom="page">
                <wp:posOffset>946404</wp:posOffset>
              </wp:positionV>
              <wp:extent cx="5942076" cy="10668"/>
              <wp:effectExtent l="0" t="0" r="0" b="0"/>
              <wp:wrapSquare wrapText="bothSides"/>
              <wp:docPr id="726325" name="Group 72632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05" name="Shape 76460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325" style="width:467.88pt;height:0.839989pt;position:absolute;mso-position-horizontal-relative:page;mso-position-horizontal:absolute;margin-left:70.92pt;mso-position-vertical-relative:page;margin-top:74.52pt;" coordsize="59420,106">
              <v:shape id="Shape 76460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2D33" w14:textId="77777777" w:rsidR="004C7708" w:rsidRDefault="00516AD7">
    <w:pPr>
      <w:tabs>
        <w:tab w:val="right" w:pos="9326"/>
      </w:tabs>
      <w:spacing w:after="0"/>
      <w:ind w:left="-91" w:right="-33"/>
    </w:pPr>
    <w:r>
      <w:rPr>
        <w:noProof/>
      </w:rPr>
      <mc:AlternateContent>
        <mc:Choice Requires="wpg">
          <w:drawing>
            <wp:anchor distT="0" distB="0" distL="114300" distR="114300" simplePos="0" relativeHeight="251689984" behindDoc="0" locked="0" layoutInCell="1" allowOverlap="1" wp14:anchorId="4ABA68F3" wp14:editId="6C590A2A">
              <wp:simplePos x="0" y="0"/>
              <wp:positionH relativeFrom="page">
                <wp:posOffset>900684</wp:posOffset>
              </wp:positionH>
              <wp:positionV relativeFrom="page">
                <wp:posOffset>946404</wp:posOffset>
              </wp:positionV>
              <wp:extent cx="5942076" cy="10668"/>
              <wp:effectExtent l="0" t="0" r="0" b="0"/>
              <wp:wrapSquare wrapText="bothSides"/>
              <wp:docPr id="726305" name="Group 72630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03" name="Shape 76460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305" style="width:467.88pt;height:0.839989pt;position:absolute;mso-position-horizontal-relative:page;mso-position-horizontal:absolute;margin-left:70.92pt;mso-position-vertical-relative:page;margin-top:74.52pt;" coordsize="59420,106">
              <v:shape id="Shape 76460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F571A" w14:textId="77777777" w:rsidR="004C7708" w:rsidRDefault="00516AD7">
    <w:pPr>
      <w:tabs>
        <w:tab w:val="right" w:pos="9326"/>
      </w:tabs>
      <w:spacing w:after="0"/>
      <w:ind w:left="-91" w:right="-33"/>
    </w:pPr>
    <w:r>
      <w:rPr>
        <w:noProof/>
      </w:rPr>
      <mc:AlternateContent>
        <mc:Choice Requires="wpg">
          <w:drawing>
            <wp:anchor distT="0" distB="0" distL="114300" distR="114300" simplePos="0" relativeHeight="251691008" behindDoc="0" locked="0" layoutInCell="1" allowOverlap="1" wp14:anchorId="2EE7EFEF" wp14:editId="12EC7546">
              <wp:simplePos x="0" y="0"/>
              <wp:positionH relativeFrom="page">
                <wp:posOffset>900684</wp:posOffset>
              </wp:positionH>
              <wp:positionV relativeFrom="page">
                <wp:posOffset>946404</wp:posOffset>
              </wp:positionV>
              <wp:extent cx="5942076" cy="10668"/>
              <wp:effectExtent l="0" t="0" r="0" b="0"/>
              <wp:wrapSquare wrapText="bothSides"/>
              <wp:docPr id="726285" name="Group 72628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01" name="Shape 76460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285" style="width:467.88pt;height:0.839989pt;position:absolute;mso-position-horizontal-relative:page;mso-position-horizontal:absolute;margin-left:70.92pt;mso-position-vertical-relative:page;margin-top:74.52pt;" coordsize="59420,106">
              <v:shape id="Shape 76460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w:t>
    </w:r>
    <w:r>
      <w:rPr>
        <w:rFonts w:ascii="Arial" w:eastAsia="Arial" w:hAnsi="Arial" w:cs="Arial"/>
        <w:sz w:val="18"/>
        <w:u w:val="single" w:color="000000"/>
      </w:rPr>
      <w:t>able of Disabilities - Chapter 12 - Cardiorespiratory Impairment</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BC53" w14:textId="77777777" w:rsidR="004C7708" w:rsidRDefault="00516AD7">
    <w:pPr>
      <w:tabs>
        <w:tab w:val="center" w:pos="2223"/>
        <w:tab w:val="center" w:pos="9216"/>
      </w:tabs>
      <w:spacing w:after="0"/>
    </w:pPr>
    <w:r>
      <w:tab/>
    </w:r>
    <w:r>
      <w:rPr>
        <w:rFonts w:ascii="Arial" w:eastAsia="Arial" w:hAnsi="Arial" w:cs="Arial"/>
        <w:sz w:val="18"/>
      </w:rPr>
      <w:t xml:space="preserve">Table of Disabilities - Chapter 2 - </w:t>
    </w:r>
    <w:r>
      <w:rPr>
        <w:rFonts w:ascii="Arial" w:eastAsia="Arial" w:hAnsi="Arial" w:cs="Arial"/>
        <w:b/>
        <w:sz w:val="18"/>
      </w:rPr>
      <w:t xml:space="preserve">Quality of Life </w:t>
    </w:r>
    <w:r>
      <w:rPr>
        <w:rFonts w:ascii="Arial" w:eastAsia="Arial" w:hAnsi="Arial" w:cs="Arial"/>
        <w:b/>
        <w:sz w:val="18"/>
      </w:rPr>
      <w:tab/>
    </w:r>
    <w:r>
      <w:rPr>
        <w:rFonts w:ascii="Arial" w:eastAsia="Arial" w:hAnsi="Arial" w:cs="Arial"/>
        <w:sz w:val="18"/>
      </w:rPr>
      <w:t xml:space="preserve">April  2006 </w:t>
    </w:r>
  </w:p>
  <w:p w14:paraId="143098D7" w14:textId="77777777" w:rsidR="004C7708" w:rsidRDefault="00516AD7">
    <w:pPr>
      <w:tabs>
        <w:tab w:val="center" w:pos="7547"/>
        <w:tab w:val="center" w:pos="8855"/>
      </w:tabs>
      <w:spacing w:after="25"/>
    </w:pPr>
    <w:r>
      <w:tab/>
    </w:r>
    <w:r>
      <w:rPr>
        <w:rFonts w:ascii="Arial" w:eastAsia="Arial" w:hAnsi="Arial" w:cs="Arial"/>
        <w:sz w:val="18"/>
      </w:rPr>
      <w:t xml:space="preserve">  </w:t>
    </w:r>
    <w:r>
      <w:rPr>
        <w:rFonts w:ascii="Arial" w:eastAsia="Arial" w:hAnsi="Arial" w:cs="Arial"/>
        <w:sz w:val="18"/>
      </w:rPr>
      <w:tab/>
      <w:t xml:space="preserve">Modified: April 2019 </w:t>
    </w:r>
  </w:p>
  <w:p w14:paraId="27643E08" w14:textId="77777777" w:rsidR="004C7708" w:rsidRDefault="00516AD7">
    <w:pPr>
      <w:spacing w:after="0"/>
      <w:ind w:left="288"/>
      <w:jc w:val="both"/>
    </w:pP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p w14:paraId="4BAC8F26" w14:textId="77777777" w:rsidR="004C7708" w:rsidRDefault="00516AD7">
    <w:pPr>
      <w:spacing w:after="0"/>
      <w:ind w:left="288"/>
    </w:pPr>
    <w:r>
      <w:rPr>
        <w:rFonts w:ascii="Times New Roman" w:eastAsia="Times New Roman" w:hAnsi="Times New Roman" w:cs="Times New Roman"/>
        <w:sz w:val="24"/>
      </w:rPr>
      <w:t xml:space="preserve"> </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54BD6" w14:textId="77777777" w:rsidR="004C7708" w:rsidRDefault="00516AD7">
    <w:pPr>
      <w:tabs>
        <w:tab w:val="right" w:pos="9357"/>
      </w:tabs>
      <w:spacing w:after="0"/>
      <w:ind w:right="-2"/>
    </w:pPr>
    <w:r>
      <w:rPr>
        <w:noProof/>
      </w:rPr>
      <mc:AlternateContent>
        <mc:Choice Requires="wpg">
          <w:drawing>
            <wp:anchor distT="0" distB="0" distL="114300" distR="114300" simplePos="0" relativeHeight="251692032" behindDoc="0" locked="0" layoutInCell="1" allowOverlap="1" wp14:anchorId="145BC2EB" wp14:editId="1F516599">
              <wp:simplePos x="0" y="0"/>
              <wp:positionH relativeFrom="page">
                <wp:posOffset>891540</wp:posOffset>
              </wp:positionH>
              <wp:positionV relativeFrom="page">
                <wp:posOffset>1059180</wp:posOffset>
              </wp:positionV>
              <wp:extent cx="5942076" cy="35052"/>
              <wp:effectExtent l="0" t="0" r="0" b="0"/>
              <wp:wrapSquare wrapText="bothSides"/>
              <wp:docPr id="726394" name="Group 726394"/>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615" name="Shape 76461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16" name="Shape 764616"/>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394" style="width:467.88pt;height:2.76pt;position:absolute;mso-position-horizontal-relative:page;mso-position-horizontal:absolute;margin-left:70.2pt;mso-position-vertical-relative:page;margin-top:83.4pt;" coordsize="59420,350">
              <v:shape id="Shape 764617" style="position:absolute;width:59420;height:106;left:0;top:0;" coordsize="5942076,10668" path="m0,0l5942076,0l5942076,10668l0,10668l0,0">
                <v:stroke weight="0pt" endcap="flat" joinstyle="miter" miterlimit="10" on="false" color="#000000" opacity="0"/>
                <v:fill on="true" color="#000000"/>
              </v:shape>
              <v:shape id="Shape 764618"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Table of Disabilities -</w:t>
    </w:r>
    <w:r>
      <w:rPr>
        <w:rFonts w:ascii="Arial" w:eastAsia="Arial" w:hAnsi="Arial" w:cs="Arial"/>
        <w:b/>
        <w:sz w:val="18"/>
      </w:rPr>
      <w:t xml:space="preserve"> </w:t>
    </w:r>
    <w:r>
      <w:rPr>
        <w:rFonts w:ascii="Arial" w:eastAsia="Arial" w:hAnsi="Arial" w:cs="Arial"/>
        <w:sz w:val="18"/>
      </w:rPr>
      <w:t xml:space="preserve">Chapter 13 - </w:t>
    </w:r>
    <w:r>
      <w:rPr>
        <w:rFonts w:ascii="Arial" w:eastAsia="Arial" w:hAnsi="Arial" w:cs="Arial"/>
        <w:b/>
        <w:sz w:val="18"/>
      </w:rPr>
      <w:t>Hypertension and Vascular Impairment</w:t>
    </w:r>
    <w:r>
      <w:rPr>
        <w:rFonts w:ascii="Arial" w:eastAsia="Arial" w:hAnsi="Arial" w:cs="Arial"/>
        <w:b/>
        <w:sz w:val="18"/>
      </w:rPr>
      <w:tab/>
      <w:t>April  2006</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E7B84" w14:textId="77777777" w:rsidR="004C7708" w:rsidRDefault="00516AD7">
    <w:pPr>
      <w:tabs>
        <w:tab w:val="right" w:pos="9357"/>
      </w:tabs>
      <w:spacing w:after="0"/>
      <w:ind w:right="-2"/>
    </w:pPr>
    <w:r>
      <w:rPr>
        <w:noProof/>
      </w:rPr>
      <mc:AlternateContent>
        <mc:Choice Requires="wpg">
          <w:drawing>
            <wp:anchor distT="0" distB="0" distL="114300" distR="114300" simplePos="0" relativeHeight="251693056" behindDoc="0" locked="0" layoutInCell="1" allowOverlap="1" wp14:anchorId="10B36937" wp14:editId="4DD81329">
              <wp:simplePos x="0" y="0"/>
              <wp:positionH relativeFrom="page">
                <wp:posOffset>891540</wp:posOffset>
              </wp:positionH>
              <wp:positionV relativeFrom="page">
                <wp:posOffset>1059180</wp:posOffset>
              </wp:positionV>
              <wp:extent cx="5942076" cy="35052"/>
              <wp:effectExtent l="0" t="0" r="0" b="0"/>
              <wp:wrapSquare wrapText="bothSides"/>
              <wp:docPr id="726371" name="Group 726371"/>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611" name="Shape 76461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12" name="Shape 764612"/>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371" style="width:467.88pt;height:2.76pt;position:absolute;mso-position-horizontal-relative:page;mso-position-horizontal:absolute;margin-left:70.2pt;mso-position-vertical-relative:page;margin-top:83.4pt;" coordsize="59420,350">
              <v:shape id="Shape 764613" style="position:absolute;width:59420;height:106;left:0;top:0;" coordsize="5942076,10668" path="m0,0l5942076,0l5942076,10668l0,10668l0,0">
                <v:stroke weight="0pt" endcap="flat" joinstyle="miter" miterlimit="10" on="false" color="#000000" opacity="0"/>
                <v:fill on="true" color="#000000"/>
              </v:shape>
              <v:shape id="Shape 764614"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Table of Disabilities -</w:t>
    </w:r>
    <w:r>
      <w:rPr>
        <w:rFonts w:ascii="Arial" w:eastAsia="Arial" w:hAnsi="Arial" w:cs="Arial"/>
        <w:b/>
        <w:sz w:val="18"/>
      </w:rPr>
      <w:t xml:space="preserve"> </w:t>
    </w:r>
    <w:r>
      <w:rPr>
        <w:rFonts w:ascii="Arial" w:eastAsia="Arial" w:hAnsi="Arial" w:cs="Arial"/>
        <w:sz w:val="18"/>
      </w:rPr>
      <w:t xml:space="preserve">Chapter 13 - </w:t>
    </w:r>
    <w:r>
      <w:rPr>
        <w:rFonts w:ascii="Arial" w:eastAsia="Arial" w:hAnsi="Arial" w:cs="Arial"/>
        <w:b/>
        <w:sz w:val="18"/>
      </w:rPr>
      <w:t>Hypertension and Vascular Impairment</w:t>
    </w:r>
    <w:r>
      <w:rPr>
        <w:rFonts w:ascii="Arial" w:eastAsia="Arial" w:hAnsi="Arial" w:cs="Arial"/>
        <w:b/>
        <w:sz w:val="18"/>
      </w:rPr>
      <w:tab/>
      <w:t>April  2006</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FD254" w14:textId="77777777" w:rsidR="004C7708" w:rsidRDefault="00516AD7">
    <w:pPr>
      <w:tabs>
        <w:tab w:val="right" w:pos="9357"/>
      </w:tabs>
      <w:spacing w:after="0"/>
      <w:ind w:right="-2"/>
    </w:pPr>
    <w:r>
      <w:rPr>
        <w:noProof/>
      </w:rPr>
      <mc:AlternateContent>
        <mc:Choice Requires="wpg">
          <w:drawing>
            <wp:anchor distT="0" distB="0" distL="114300" distR="114300" simplePos="0" relativeHeight="251694080" behindDoc="0" locked="0" layoutInCell="1" allowOverlap="1" wp14:anchorId="7563DDDD" wp14:editId="13435C8D">
              <wp:simplePos x="0" y="0"/>
              <wp:positionH relativeFrom="page">
                <wp:posOffset>891540</wp:posOffset>
              </wp:positionH>
              <wp:positionV relativeFrom="page">
                <wp:posOffset>1059180</wp:posOffset>
              </wp:positionV>
              <wp:extent cx="5942076" cy="35052"/>
              <wp:effectExtent l="0" t="0" r="0" b="0"/>
              <wp:wrapSquare wrapText="bothSides"/>
              <wp:docPr id="726348" name="Group 726348"/>
              <wp:cNvGraphicFramePr/>
              <a:graphic xmlns:a="http://schemas.openxmlformats.org/drawingml/2006/main">
                <a:graphicData uri="http://schemas.microsoft.com/office/word/2010/wordprocessingGroup">
                  <wpg:wgp>
                    <wpg:cNvGrpSpPr/>
                    <wpg:grpSpPr>
                      <a:xfrm>
                        <a:off x="0" y="0"/>
                        <a:ext cx="5942076" cy="35052"/>
                        <a:chOff x="0" y="0"/>
                        <a:chExt cx="5942076" cy="35052"/>
                      </a:xfrm>
                    </wpg:grpSpPr>
                    <wps:wsp>
                      <wps:cNvPr id="764607" name="Shape 76460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08" name="Shape 764608"/>
                      <wps:cNvSpPr/>
                      <wps:spPr>
                        <a:xfrm>
                          <a:off x="0" y="24384"/>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348" style="width:467.88pt;height:2.76pt;position:absolute;mso-position-horizontal-relative:page;mso-position-horizontal:absolute;margin-left:70.2pt;mso-position-vertical-relative:page;margin-top:83.4pt;" coordsize="59420,350">
              <v:shape id="Shape 764609" style="position:absolute;width:59420;height:106;left:0;top:0;" coordsize="5942076,10668" path="m0,0l5942076,0l5942076,10668l0,10668l0,0">
                <v:stroke weight="0pt" endcap="flat" joinstyle="miter" miterlimit="10" on="false" color="#000000" opacity="0"/>
                <v:fill on="true" color="#000000"/>
              </v:shape>
              <v:shape id="Shape 764610" style="position:absolute;width:59420;height:106;left:0;top:243;"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rPr>
      <w:t>Table of Disabilities -</w:t>
    </w:r>
    <w:r>
      <w:rPr>
        <w:rFonts w:ascii="Arial" w:eastAsia="Arial" w:hAnsi="Arial" w:cs="Arial"/>
        <w:b/>
        <w:sz w:val="18"/>
      </w:rPr>
      <w:t xml:space="preserve"> </w:t>
    </w:r>
    <w:r>
      <w:rPr>
        <w:rFonts w:ascii="Arial" w:eastAsia="Arial" w:hAnsi="Arial" w:cs="Arial"/>
        <w:sz w:val="18"/>
      </w:rPr>
      <w:t xml:space="preserve">Chapter 13 - </w:t>
    </w:r>
    <w:r>
      <w:rPr>
        <w:rFonts w:ascii="Arial" w:eastAsia="Arial" w:hAnsi="Arial" w:cs="Arial"/>
        <w:b/>
        <w:sz w:val="18"/>
      </w:rPr>
      <w:t>Hypertension and Vascular Impairment</w:t>
    </w:r>
    <w:r>
      <w:rPr>
        <w:rFonts w:ascii="Arial" w:eastAsia="Arial" w:hAnsi="Arial" w:cs="Arial"/>
        <w:b/>
        <w:sz w:val="18"/>
      </w:rPr>
      <w:tab/>
      <w:t>April  2006</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BA375" w14:textId="77777777" w:rsidR="004C7708" w:rsidRDefault="00516AD7">
    <w:pPr>
      <w:spacing w:after="0"/>
      <w:ind w:right="-17"/>
      <w:jc w:val="right"/>
    </w:pPr>
    <w:r>
      <w:rPr>
        <w:rFonts w:ascii="Arial" w:eastAsia="Arial" w:hAnsi="Arial" w:cs="Arial"/>
        <w:b/>
        <w:sz w:val="18"/>
      </w:rPr>
      <w:t>April  2006</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825D6" w14:textId="77777777" w:rsidR="004C7708" w:rsidRDefault="00516AD7">
    <w:pPr>
      <w:tabs>
        <w:tab w:val="right" w:pos="9342"/>
      </w:tabs>
      <w:spacing w:after="0"/>
      <w:ind w:right="-17"/>
    </w:pPr>
    <w:r>
      <w:rPr>
        <w:noProof/>
      </w:rPr>
      <mc:AlternateContent>
        <mc:Choice Requires="wpg">
          <w:drawing>
            <wp:anchor distT="0" distB="0" distL="114300" distR="114300" simplePos="0" relativeHeight="251695104" behindDoc="0" locked="0" layoutInCell="1" allowOverlap="1" wp14:anchorId="1A424B0B" wp14:editId="7C4592D9">
              <wp:simplePos x="0" y="0"/>
              <wp:positionH relativeFrom="page">
                <wp:posOffset>914400</wp:posOffset>
              </wp:positionH>
              <wp:positionV relativeFrom="page">
                <wp:posOffset>1011936</wp:posOffset>
              </wp:positionV>
              <wp:extent cx="5942076" cy="7620"/>
              <wp:effectExtent l="0" t="0" r="0" b="0"/>
              <wp:wrapSquare wrapText="bothSides"/>
              <wp:docPr id="726428" name="Group 726428"/>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619" name="Shape 764619"/>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428" style="width:467.88pt;height:0.599991pt;position:absolute;mso-position-horizontal-relative:page;mso-position-horizontal:absolute;margin-left:72pt;mso-position-vertical-relative:page;margin-top:79.68pt;" coordsize="59420,76">
              <v:shape id="Shape 764620"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14 -</w:t>
    </w:r>
    <w:r>
      <w:rPr>
        <w:rFonts w:ascii="Arial" w:eastAsia="Arial" w:hAnsi="Arial" w:cs="Arial"/>
        <w:b/>
        <w:sz w:val="18"/>
        <w:u w:val="single" w:color="000000"/>
      </w:rPr>
      <w:t xml:space="preserve"> Gastrointestinal Impairment</w:t>
    </w:r>
    <w:r>
      <w:rPr>
        <w:rFonts w:ascii="Arial" w:eastAsia="Arial" w:hAnsi="Arial" w:cs="Arial"/>
        <w:b/>
        <w:sz w:val="18"/>
        <w:u w:val="single" w:color="000000"/>
      </w:rPr>
      <w:tab/>
      <w:t>April  2006</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DE95" w14:textId="77777777" w:rsidR="004C7708" w:rsidRDefault="00516AD7">
    <w:pPr>
      <w:spacing w:after="0"/>
      <w:ind w:right="-17"/>
      <w:jc w:val="right"/>
    </w:pPr>
    <w:r>
      <w:rPr>
        <w:rFonts w:ascii="Arial" w:eastAsia="Arial" w:hAnsi="Arial" w:cs="Arial"/>
        <w:b/>
        <w:sz w:val="18"/>
      </w:rPr>
      <w:t>April  2006</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132E8" w14:textId="77777777" w:rsidR="004C7708" w:rsidRDefault="00516AD7">
    <w:pPr>
      <w:tabs>
        <w:tab w:val="right" w:pos="9336"/>
      </w:tabs>
      <w:spacing w:after="0"/>
      <w:ind w:right="-23"/>
    </w:pPr>
    <w:r>
      <w:rPr>
        <w:noProof/>
      </w:rPr>
      <mc:AlternateContent>
        <mc:Choice Requires="wpg">
          <w:drawing>
            <wp:anchor distT="0" distB="0" distL="114300" distR="114300" simplePos="0" relativeHeight="251696128" behindDoc="0" locked="0" layoutInCell="1" allowOverlap="1" wp14:anchorId="141F9555" wp14:editId="1AB09328">
              <wp:simplePos x="0" y="0"/>
              <wp:positionH relativeFrom="page">
                <wp:posOffset>914400</wp:posOffset>
              </wp:positionH>
              <wp:positionV relativeFrom="page">
                <wp:posOffset>1011936</wp:posOffset>
              </wp:positionV>
              <wp:extent cx="5942076" cy="7620"/>
              <wp:effectExtent l="0" t="0" r="0" b="0"/>
              <wp:wrapSquare wrapText="bothSides"/>
              <wp:docPr id="726504" name="Group 726504"/>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625" name="Shape 764625"/>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504" style="width:467.88pt;height:0.599991pt;position:absolute;mso-position-horizontal-relative:page;mso-position-horizontal:absolute;margin-left:72pt;mso-position-vertical-relative:page;margin-top:79.68pt;" coordsize="59420,76">
              <v:shape id="Shape 764626"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14 -</w:t>
    </w:r>
    <w:r>
      <w:rPr>
        <w:rFonts w:ascii="Arial" w:eastAsia="Arial" w:hAnsi="Arial" w:cs="Arial"/>
        <w:b/>
        <w:sz w:val="18"/>
        <w:u w:val="single" w:color="000000"/>
      </w:rPr>
      <w:t xml:space="preserve"> Gastrointestinal Impairment</w:t>
    </w:r>
    <w:r>
      <w:rPr>
        <w:rFonts w:ascii="Arial" w:eastAsia="Arial" w:hAnsi="Arial" w:cs="Arial"/>
        <w:b/>
        <w:sz w:val="18"/>
        <w:u w:val="single" w:color="000000"/>
      </w:rPr>
      <w:tab/>
      <w:t>April  2006</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368B1" w14:textId="77777777" w:rsidR="004C7708" w:rsidRDefault="00516AD7">
    <w:pPr>
      <w:tabs>
        <w:tab w:val="right" w:pos="9336"/>
      </w:tabs>
      <w:spacing w:after="0"/>
      <w:ind w:right="-23"/>
    </w:pPr>
    <w:r>
      <w:rPr>
        <w:noProof/>
      </w:rPr>
      <mc:AlternateContent>
        <mc:Choice Requires="wpg">
          <w:drawing>
            <wp:anchor distT="0" distB="0" distL="114300" distR="114300" simplePos="0" relativeHeight="251697152" behindDoc="0" locked="0" layoutInCell="1" allowOverlap="1" wp14:anchorId="030A1EA1" wp14:editId="3645C9B3">
              <wp:simplePos x="0" y="0"/>
              <wp:positionH relativeFrom="page">
                <wp:posOffset>914400</wp:posOffset>
              </wp:positionH>
              <wp:positionV relativeFrom="page">
                <wp:posOffset>1011936</wp:posOffset>
              </wp:positionV>
              <wp:extent cx="5942076" cy="7620"/>
              <wp:effectExtent l="0" t="0" r="0" b="0"/>
              <wp:wrapSquare wrapText="bothSides"/>
              <wp:docPr id="726484" name="Group 726484"/>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623" name="Shape 764623"/>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484" style="width:467.88pt;height:0.599991pt;position:absolute;mso-position-horizontal-relative:page;mso-position-horizontal:absolute;margin-left:72pt;mso-position-vertical-relative:page;margin-top:79.68pt;" coordsize="59420,76">
              <v:shape id="Shape 764624"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14 -</w:t>
    </w:r>
    <w:r>
      <w:rPr>
        <w:rFonts w:ascii="Arial" w:eastAsia="Arial" w:hAnsi="Arial" w:cs="Arial"/>
        <w:b/>
        <w:sz w:val="18"/>
        <w:u w:val="single" w:color="000000"/>
      </w:rPr>
      <w:t xml:space="preserve"> Gastrointestinal Impairment</w:t>
    </w:r>
    <w:r>
      <w:rPr>
        <w:rFonts w:ascii="Arial" w:eastAsia="Arial" w:hAnsi="Arial" w:cs="Arial"/>
        <w:b/>
        <w:sz w:val="18"/>
        <w:u w:val="single" w:color="000000"/>
      </w:rPr>
      <w:tab/>
      <w:t>April  2006</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9CCE" w14:textId="77777777" w:rsidR="004C7708" w:rsidRDefault="00516AD7">
    <w:pPr>
      <w:tabs>
        <w:tab w:val="right" w:pos="9336"/>
      </w:tabs>
      <w:spacing w:after="0"/>
      <w:ind w:right="-23"/>
    </w:pPr>
    <w:r>
      <w:rPr>
        <w:noProof/>
      </w:rPr>
      <mc:AlternateContent>
        <mc:Choice Requires="wpg">
          <w:drawing>
            <wp:anchor distT="0" distB="0" distL="114300" distR="114300" simplePos="0" relativeHeight="251698176" behindDoc="0" locked="0" layoutInCell="1" allowOverlap="1" wp14:anchorId="2E57AF3F" wp14:editId="74EADED9">
              <wp:simplePos x="0" y="0"/>
              <wp:positionH relativeFrom="page">
                <wp:posOffset>914400</wp:posOffset>
              </wp:positionH>
              <wp:positionV relativeFrom="page">
                <wp:posOffset>1011936</wp:posOffset>
              </wp:positionV>
              <wp:extent cx="5942076" cy="7620"/>
              <wp:effectExtent l="0" t="0" r="0" b="0"/>
              <wp:wrapSquare wrapText="bothSides"/>
              <wp:docPr id="726464" name="Group 726464"/>
              <wp:cNvGraphicFramePr/>
              <a:graphic xmlns:a="http://schemas.openxmlformats.org/drawingml/2006/main">
                <a:graphicData uri="http://schemas.microsoft.com/office/word/2010/wordprocessingGroup">
                  <wpg:wgp>
                    <wpg:cNvGrpSpPr/>
                    <wpg:grpSpPr>
                      <a:xfrm>
                        <a:off x="0" y="0"/>
                        <a:ext cx="5942076" cy="7620"/>
                        <a:chOff x="0" y="0"/>
                        <a:chExt cx="5942076" cy="7620"/>
                      </a:xfrm>
                    </wpg:grpSpPr>
                    <wps:wsp>
                      <wps:cNvPr id="764621" name="Shape 764621"/>
                      <wps:cNvSpPr/>
                      <wps:spPr>
                        <a:xfrm>
                          <a:off x="0" y="0"/>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464" style="width:467.88pt;height:0.599991pt;position:absolute;mso-position-horizontal-relative:page;mso-position-horizontal:absolute;margin-left:72pt;mso-position-vertical-relative:page;margin-top:79.68pt;" coordsize="59420,76">
              <v:shape id="Shape 764622" style="position:absolute;width:59420;height:91;left:0;top:0;" coordsize="5942076,9144" path="m0,0l5942076,0l5942076,9144l0,9144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14 -</w:t>
    </w:r>
    <w:r>
      <w:rPr>
        <w:rFonts w:ascii="Arial" w:eastAsia="Arial" w:hAnsi="Arial" w:cs="Arial"/>
        <w:b/>
        <w:sz w:val="18"/>
        <w:u w:val="single" w:color="000000"/>
      </w:rPr>
      <w:t xml:space="preserve"> Gastrointestinal Impairment</w:t>
    </w:r>
    <w:r>
      <w:rPr>
        <w:rFonts w:ascii="Arial" w:eastAsia="Arial" w:hAnsi="Arial" w:cs="Arial"/>
        <w:b/>
        <w:sz w:val="18"/>
        <w:u w:val="single" w:color="000000"/>
      </w:rPr>
      <w:tab/>
      <w:t>April  2006</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22F4A" w14:textId="77777777" w:rsidR="004C7708" w:rsidRDefault="00516AD7">
    <w:pPr>
      <w:tabs>
        <w:tab w:val="right" w:pos="9344"/>
      </w:tabs>
      <w:spacing w:after="0"/>
      <w:ind w:right="-14"/>
    </w:pPr>
    <w:r>
      <w:rPr>
        <w:noProof/>
      </w:rPr>
      <mc:AlternateContent>
        <mc:Choice Requires="wpg">
          <w:drawing>
            <wp:anchor distT="0" distB="0" distL="114300" distR="114300" simplePos="0" relativeHeight="251699200" behindDoc="0" locked="0" layoutInCell="1" allowOverlap="1" wp14:anchorId="7174184D" wp14:editId="0DD52A5A">
              <wp:simplePos x="0" y="0"/>
              <wp:positionH relativeFrom="page">
                <wp:posOffset>911352</wp:posOffset>
              </wp:positionH>
              <wp:positionV relativeFrom="page">
                <wp:posOffset>1074420</wp:posOffset>
              </wp:positionV>
              <wp:extent cx="5942076" cy="10668"/>
              <wp:effectExtent l="0" t="0" r="0" b="0"/>
              <wp:wrapSquare wrapText="bothSides"/>
              <wp:docPr id="726571" name="Group 726571"/>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31" name="Shape 76463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571" style="width:467.88pt;height:0.840004pt;position:absolute;mso-position-horizontal-relative:page;mso-position-horizontal:absolute;margin-left:71.76pt;mso-position-vertical-relative:page;margin-top:84.6pt;" coordsize="59420,106">
              <v:shape id="Shape 76463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15</w:t>
    </w:r>
    <w:r>
      <w:rPr>
        <w:rFonts w:ascii="Arial" w:eastAsia="Arial" w:hAnsi="Arial" w:cs="Arial"/>
        <w:b/>
        <w:sz w:val="18"/>
        <w:u w:val="single" w:color="000000"/>
      </w:rPr>
      <w:t xml:space="preserve"> - Endocrine and Metabolic Impairment</w:t>
    </w:r>
    <w:r>
      <w:rPr>
        <w:rFonts w:ascii="Arial" w:eastAsia="Arial" w:hAnsi="Arial" w:cs="Arial"/>
        <w:sz w:val="18"/>
        <w:u w:val="single" w:color="000000"/>
      </w:rPr>
      <w:t xml:space="preserve"> </w:t>
    </w:r>
    <w:r>
      <w:rPr>
        <w:rFonts w:ascii="Arial" w:eastAsia="Arial" w:hAnsi="Arial" w:cs="Arial"/>
        <w:b/>
        <w:sz w:val="18"/>
        <w:u w:val="single" w:color="000000"/>
      </w:rPr>
      <w:t xml:space="preserve">                        </w:t>
    </w:r>
    <w:r>
      <w:rPr>
        <w:rFonts w:ascii="Arial" w:eastAsia="Arial" w:hAnsi="Arial" w:cs="Arial"/>
        <w:b/>
        <w:sz w:val="18"/>
        <w:u w:val="single" w:color="000000"/>
      </w:rPr>
      <w:tab/>
      <w:t>April  2006</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7ED17" w14:textId="77777777" w:rsidR="004C7708" w:rsidRDefault="004C7708"/>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9A31A" w14:textId="77777777" w:rsidR="004C7708" w:rsidRDefault="00516AD7">
    <w:pPr>
      <w:tabs>
        <w:tab w:val="right" w:pos="9344"/>
      </w:tabs>
      <w:spacing w:after="0"/>
      <w:ind w:right="-14"/>
    </w:pPr>
    <w:r>
      <w:rPr>
        <w:noProof/>
      </w:rPr>
      <mc:AlternateContent>
        <mc:Choice Requires="wpg">
          <w:drawing>
            <wp:anchor distT="0" distB="0" distL="114300" distR="114300" simplePos="0" relativeHeight="251700224" behindDoc="0" locked="0" layoutInCell="1" allowOverlap="1" wp14:anchorId="45C67338" wp14:editId="693F11D8">
              <wp:simplePos x="0" y="0"/>
              <wp:positionH relativeFrom="page">
                <wp:posOffset>911352</wp:posOffset>
              </wp:positionH>
              <wp:positionV relativeFrom="page">
                <wp:posOffset>1074420</wp:posOffset>
              </wp:positionV>
              <wp:extent cx="5942076" cy="10668"/>
              <wp:effectExtent l="0" t="0" r="0" b="0"/>
              <wp:wrapSquare wrapText="bothSides"/>
              <wp:docPr id="726549" name="Group 726549"/>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29" name="Shape 76462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549" style="width:467.88pt;height:0.840004pt;position:absolute;mso-position-horizontal-relative:page;mso-position-horizontal:absolute;margin-left:71.76pt;mso-position-vertical-relative:page;margin-top:84.6pt;" coordsize="59420,106">
              <v:shape id="Shape 76463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15</w:t>
    </w:r>
    <w:r>
      <w:rPr>
        <w:rFonts w:ascii="Arial" w:eastAsia="Arial" w:hAnsi="Arial" w:cs="Arial"/>
        <w:b/>
        <w:sz w:val="18"/>
        <w:u w:val="single" w:color="000000"/>
      </w:rPr>
      <w:t xml:space="preserve"> - Endocrine and Metabolic Impairment</w:t>
    </w:r>
    <w:r>
      <w:rPr>
        <w:rFonts w:ascii="Arial" w:eastAsia="Arial" w:hAnsi="Arial" w:cs="Arial"/>
        <w:sz w:val="18"/>
        <w:u w:val="single" w:color="000000"/>
      </w:rPr>
      <w:t xml:space="preserve"> </w:t>
    </w:r>
    <w:r>
      <w:rPr>
        <w:rFonts w:ascii="Arial" w:eastAsia="Arial" w:hAnsi="Arial" w:cs="Arial"/>
        <w:b/>
        <w:sz w:val="18"/>
        <w:u w:val="single" w:color="000000"/>
      </w:rPr>
      <w:t xml:space="preserve">                        </w:t>
    </w:r>
    <w:r>
      <w:rPr>
        <w:rFonts w:ascii="Arial" w:eastAsia="Arial" w:hAnsi="Arial" w:cs="Arial"/>
        <w:b/>
        <w:sz w:val="18"/>
        <w:u w:val="single" w:color="000000"/>
      </w:rPr>
      <w:tab/>
      <w:t>April  2006</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1559B" w14:textId="77777777" w:rsidR="004C7708" w:rsidRDefault="00516AD7">
    <w:pPr>
      <w:tabs>
        <w:tab w:val="right" w:pos="9344"/>
      </w:tabs>
      <w:spacing w:after="0"/>
      <w:ind w:right="-14"/>
    </w:pPr>
    <w:r>
      <w:rPr>
        <w:noProof/>
      </w:rPr>
      <mc:AlternateContent>
        <mc:Choice Requires="wpg">
          <w:drawing>
            <wp:anchor distT="0" distB="0" distL="114300" distR="114300" simplePos="0" relativeHeight="251701248" behindDoc="0" locked="0" layoutInCell="1" allowOverlap="1" wp14:anchorId="339C77E4" wp14:editId="14B0394D">
              <wp:simplePos x="0" y="0"/>
              <wp:positionH relativeFrom="page">
                <wp:posOffset>911352</wp:posOffset>
              </wp:positionH>
              <wp:positionV relativeFrom="page">
                <wp:posOffset>1074420</wp:posOffset>
              </wp:positionV>
              <wp:extent cx="5942076" cy="10668"/>
              <wp:effectExtent l="0" t="0" r="0" b="0"/>
              <wp:wrapSquare wrapText="bothSides"/>
              <wp:docPr id="726527" name="Group 726527"/>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27" name="Shape 76462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527" style="width:467.88pt;height:0.840004pt;position:absolute;mso-position-horizontal-relative:page;mso-position-horizontal:absolute;margin-left:71.76pt;mso-position-vertical-relative:page;margin-top:84.6pt;" coordsize="59420,106">
              <v:shape id="Shape 76462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15</w:t>
    </w:r>
    <w:r>
      <w:rPr>
        <w:rFonts w:ascii="Arial" w:eastAsia="Arial" w:hAnsi="Arial" w:cs="Arial"/>
        <w:b/>
        <w:sz w:val="18"/>
        <w:u w:val="single" w:color="000000"/>
      </w:rPr>
      <w:t xml:space="preserve"> - Endocrine and Metabolic Impairment</w:t>
    </w:r>
    <w:r>
      <w:rPr>
        <w:rFonts w:ascii="Arial" w:eastAsia="Arial" w:hAnsi="Arial" w:cs="Arial"/>
        <w:sz w:val="18"/>
        <w:u w:val="single" w:color="000000"/>
      </w:rPr>
      <w:t xml:space="preserve"> </w:t>
    </w:r>
    <w:r>
      <w:rPr>
        <w:rFonts w:ascii="Arial" w:eastAsia="Arial" w:hAnsi="Arial" w:cs="Arial"/>
        <w:b/>
        <w:sz w:val="18"/>
        <w:u w:val="single" w:color="000000"/>
      </w:rPr>
      <w:t xml:space="preserve">                        </w:t>
    </w:r>
    <w:r>
      <w:rPr>
        <w:rFonts w:ascii="Arial" w:eastAsia="Arial" w:hAnsi="Arial" w:cs="Arial"/>
        <w:b/>
        <w:sz w:val="18"/>
        <w:u w:val="single" w:color="000000"/>
      </w:rPr>
      <w:tab/>
      <w:t>April  2006</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1B108" w14:textId="77777777" w:rsidR="004C7708" w:rsidRDefault="00516AD7">
    <w:pPr>
      <w:tabs>
        <w:tab w:val="right" w:pos="9317"/>
      </w:tabs>
      <w:spacing w:after="0"/>
      <w:ind w:right="-42"/>
    </w:pPr>
    <w:r>
      <w:rPr>
        <w:noProof/>
      </w:rPr>
      <mc:AlternateContent>
        <mc:Choice Requires="wpg">
          <w:drawing>
            <wp:anchor distT="0" distB="0" distL="114300" distR="114300" simplePos="0" relativeHeight="251702272" behindDoc="0" locked="0" layoutInCell="1" allowOverlap="1" wp14:anchorId="4792FFC9" wp14:editId="6D6BA06D">
              <wp:simplePos x="0" y="0"/>
              <wp:positionH relativeFrom="page">
                <wp:posOffset>914400</wp:posOffset>
              </wp:positionH>
              <wp:positionV relativeFrom="page">
                <wp:posOffset>731520</wp:posOffset>
              </wp:positionV>
              <wp:extent cx="5942076" cy="10668"/>
              <wp:effectExtent l="0" t="0" r="0" b="0"/>
              <wp:wrapSquare wrapText="bothSides"/>
              <wp:docPr id="726629" name="Group 726629"/>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35" name="Shape 76463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29" style="width:467.88pt;height:0.84pt;position:absolute;mso-position-horizontal-relative:page;mso-position-horizontal:absolute;margin-left:72pt;mso-position-vertical-relative:page;margin-top:57.6pt;" coordsize="59420,106">
              <v:shape id="Shape 76463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C32F9" w14:textId="77777777" w:rsidR="004C7708" w:rsidRDefault="00516AD7">
    <w:pPr>
      <w:tabs>
        <w:tab w:val="right" w:pos="9317"/>
      </w:tabs>
      <w:spacing w:after="0"/>
      <w:ind w:right="-42"/>
    </w:pPr>
    <w:r>
      <w:rPr>
        <w:noProof/>
      </w:rPr>
      <mc:AlternateContent>
        <mc:Choice Requires="wpg">
          <w:drawing>
            <wp:anchor distT="0" distB="0" distL="114300" distR="114300" simplePos="0" relativeHeight="251703296" behindDoc="0" locked="0" layoutInCell="1" allowOverlap="1" wp14:anchorId="54F670B4" wp14:editId="0D4E9404">
              <wp:simplePos x="0" y="0"/>
              <wp:positionH relativeFrom="page">
                <wp:posOffset>914400</wp:posOffset>
              </wp:positionH>
              <wp:positionV relativeFrom="page">
                <wp:posOffset>731520</wp:posOffset>
              </wp:positionV>
              <wp:extent cx="5942076" cy="10668"/>
              <wp:effectExtent l="0" t="0" r="0" b="0"/>
              <wp:wrapSquare wrapText="bothSides"/>
              <wp:docPr id="726608" name="Group 726608"/>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33" name="Shape 76463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08" style="width:467.88pt;height:0.84pt;position:absolute;mso-position-horizontal-relative:page;mso-position-horizontal:absolute;margin-left:72pt;mso-position-vertical-relative:page;margin-top:57.6pt;" coordsize="59420,106">
              <v:shape id="Shape 76463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A9BE8" w14:textId="77777777" w:rsidR="004C7708" w:rsidRDefault="00516AD7">
    <w:pPr>
      <w:spacing w:after="0"/>
      <w:ind w:right="-42"/>
      <w:jc w:val="right"/>
    </w:pPr>
    <w:r>
      <w:rPr>
        <w:rFonts w:ascii="Arial" w:eastAsia="Arial" w:hAnsi="Arial" w:cs="Arial"/>
        <w:b/>
        <w:sz w:val="18"/>
      </w:rPr>
      <w:t>April  2006</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6EE33" w14:textId="77777777" w:rsidR="004C7708" w:rsidRDefault="00516AD7">
    <w:pPr>
      <w:tabs>
        <w:tab w:val="right" w:pos="9307"/>
      </w:tabs>
      <w:spacing w:after="0"/>
      <w:ind w:right="-52"/>
    </w:pPr>
    <w:r>
      <w:rPr>
        <w:noProof/>
      </w:rPr>
      <mc:AlternateContent>
        <mc:Choice Requires="wpg">
          <w:drawing>
            <wp:anchor distT="0" distB="0" distL="114300" distR="114300" simplePos="0" relativeHeight="251704320" behindDoc="0" locked="0" layoutInCell="1" allowOverlap="1" wp14:anchorId="1A912324" wp14:editId="4CFDCCB5">
              <wp:simplePos x="0" y="0"/>
              <wp:positionH relativeFrom="page">
                <wp:posOffset>914400</wp:posOffset>
              </wp:positionH>
              <wp:positionV relativeFrom="page">
                <wp:posOffset>1018032</wp:posOffset>
              </wp:positionV>
              <wp:extent cx="5942076" cy="10668"/>
              <wp:effectExtent l="0" t="0" r="0" b="0"/>
              <wp:wrapSquare wrapText="bothSides"/>
              <wp:docPr id="726693" name="Group 726693"/>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41" name="Shape 764641"/>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93" style="width:467.88pt;height:0.840004pt;position:absolute;mso-position-horizontal-relative:page;mso-position-horizontal:absolute;margin-left:72pt;mso-position-vertical-relative:page;margin-top:80.16pt;" coordsize="59420,106">
              <v:shape id="Shape 764642"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E7A3C" w14:textId="77777777" w:rsidR="004C7708" w:rsidRDefault="00516AD7">
    <w:pPr>
      <w:tabs>
        <w:tab w:val="right" w:pos="9307"/>
      </w:tabs>
      <w:spacing w:after="0"/>
      <w:ind w:right="-52"/>
    </w:pPr>
    <w:r>
      <w:rPr>
        <w:noProof/>
      </w:rPr>
      <mc:AlternateContent>
        <mc:Choice Requires="wpg">
          <w:drawing>
            <wp:anchor distT="0" distB="0" distL="114300" distR="114300" simplePos="0" relativeHeight="251705344" behindDoc="0" locked="0" layoutInCell="1" allowOverlap="1" wp14:anchorId="3FA3112C" wp14:editId="6DD6A185">
              <wp:simplePos x="0" y="0"/>
              <wp:positionH relativeFrom="page">
                <wp:posOffset>914400</wp:posOffset>
              </wp:positionH>
              <wp:positionV relativeFrom="page">
                <wp:posOffset>1018032</wp:posOffset>
              </wp:positionV>
              <wp:extent cx="5942076" cy="10668"/>
              <wp:effectExtent l="0" t="0" r="0" b="0"/>
              <wp:wrapSquare wrapText="bothSides"/>
              <wp:docPr id="726672" name="Group 726672"/>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39" name="Shape 764639"/>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72" style="width:467.88pt;height:0.840004pt;position:absolute;mso-position-horizontal-relative:page;mso-position-horizontal:absolute;margin-left:72pt;mso-position-vertical-relative:page;margin-top:80.16pt;" coordsize="59420,106">
              <v:shape id="Shape 764640"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D18A9" w14:textId="77777777" w:rsidR="004C7708" w:rsidRDefault="00516AD7">
    <w:pPr>
      <w:tabs>
        <w:tab w:val="right" w:pos="9307"/>
      </w:tabs>
      <w:spacing w:after="0"/>
      <w:ind w:right="-52"/>
    </w:pPr>
    <w:r>
      <w:rPr>
        <w:noProof/>
      </w:rPr>
      <mc:AlternateContent>
        <mc:Choice Requires="wpg">
          <w:drawing>
            <wp:anchor distT="0" distB="0" distL="114300" distR="114300" simplePos="0" relativeHeight="251706368" behindDoc="0" locked="0" layoutInCell="1" allowOverlap="1" wp14:anchorId="5DFF51AB" wp14:editId="26ECEBC2">
              <wp:simplePos x="0" y="0"/>
              <wp:positionH relativeFrom="page">
                <wp:posOffset>914400</wp:posOffset>
              </wp:positionH>
              <wp:positionV relativeFrom="page">
                <wp:posOffset>1018032</wp:posOffset>
              </wp:positionV>
              <wp:extent cx="5942076" cy="10668"/>
              <wp:effectExtent l="0" t="0" r="0" b="0"/>
              <wp:wrapSquare wrapText="bothSides"/>
              <wp:docPr id="726651" name="Group 726651"/>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37" name="Shape 76463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51" style="width:467.88pt;height:0.840004pt;position:absolute;mso-position-horizontal-relative:page;mso-position-horizontal:absolute;margin-left:72pt;mso-position-vertical-relative:page;margin-top:80.16pt;" coordsize="59420,106">
              <v:shape id="Shape 76463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E31D3" w14:textId="77777777" w:rsidR="004C7708" w:rsidRDefault="00516AD7">
    <w:pPr>
      <w:tabs>
        <w:tab w:val="right" w:pos="8188"/>
      </w:tabs>
      <w:spacing w:after="1143"/>
      <w:ind w:left="-1079" w:right="-92"/>
    </w:pPr>
    <w:r>
      <w:rPr>
        <w:noProof/>
      </w:rPr>
      <mc:AlternateContent>
        <mc:Choice Requires="wpg">
          <w:drawing>
            <wp:anchor distT="0" distB="0" distL="114300" distR="114300" simplePos="0" relativeHeight="251707392" behindDoc="0" locked="0" layoutInCell="1" allowOverlap="1" wp14:anchorId="6A1D34C3" wp14:editId="7D7DFB05">
              <wp:simplePos x="0" y="0"/>
              <wp:positionH relativeFrom="page">
                <wp:posOffset>914400</wp:posOffset>
              </wp:positionH>
              <wp:positionV relativeFrom="page">
                <wp:posOffset>1018032</wp:posOffset>
              </wp:positionV>
              <wp:extent cx="5942076" cy="10668"/>
              <wp:effectExtent l="0" t="0" r="0" b="0"/>
              <wp:wrapSquare wrapText="bothSides"/>
              <wp:docPr id="726760" name="Group 726760"/>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47" name="Shape 764647"/>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760" style="width:467.88pt;height:0.840004pt;position:absolute;mso-position-horizontal-relative:page;mso-position-horizontal:absolute;margin-left:72pt;mso-position-vertical-relative:page;margin-top:80.16pt;" coordsize="59420,106">
              <v:shape id="Shape 764648"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p w14:paraId="423A5B85" w14:textId="77777777" w:rsidR="004C7708" w:rsidRDefault="00516AD7">
    <w:pPr>
      <w:spacing w:after="0"/>
      <w:ind w:left="-1079"/>
    </w:pPr>
    <w:r>
      <w:rPr>
        <w:rFonts w:ascii="Arial" w:eastAsia="Arial" w:hAnsi="Arial" w:cs="Arial"/>
        <w:b/>
        <w:i/>
        <w:sz w:val="24"/>
      </w:rPr>
      <w:t>Step 1:</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9E87" w14:textId="77777777" w:rsidR="004C7708" w:rsidRDefault="00516AD7">
    <w:pPr>
      <w:tabs>
        <w:tab w:val="right" w:pos="8188"/>
      </w:tabs>
      <w:spacing w:after="0"/>
      <w:ind w:left="-1079" w:right="-92"/>
    </w:pPr>
    <w:r>
      <w:rPr>
        <w:noProof/>
      </w:rPr>
      <mc:AlternateContent>
        <mc:Choice Requires="wpg">
          <w:drawing>
            <wp:anchor distT="0" distB="0" distL="114300" distR="114300" simplePos="0" relativeHeight="251708416" behindDoc="0" locked="0" layoutInCell="1" allowOverlap="1" wp14:anchorId="6513FB61" wp14:editId="4A9FAF26">
              <wp:simplePos x="0" y="0"/>
              <wp:positionH relativeFrom="page">
                <wp:posOffset>914400</wp:posOffset>
              </wp:positionH>
              <wp:positionV relativeFrom="page">
                <wp:posOffset>1018032</wp:posOffset>
              </wp:positionV>
              <wp:extent cx="5942076" cy="10668"/>
              <wp:effectExtent l="0" t="0" r="0" b="0"/>
              <wp:wrapSquare wrapText="bothSides"/>
              <wp:docPr id="726739" name="Group 726739"/>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45" name="Shape 764645"/>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739" style="width:467.88pt;height:0.840004pt;position:absolute;mso-position-horizontal-relative:page;mso-position-horizontal:absolute;margin-left:72pt;mso-position-vertical-relative:page;margin-top:80.16pt;" coordsize="59420,106">
              <v:shape id="Shape 764646"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C7074" w14:textId="77777777" w:rsidR="004C7708" w:rsidRDefault="00516AD7">
    <w:pPr>
      <w:tabs>
        <w:tab w:val="center" w:pos="2223"/>
        <w:tab w:val="center" w:pos="9216"/>
      </w:tabs>
      <w:spacing w:after="0"/>
    </w:pPr>
    <w:r>
      <w:tab/>
    </w:r>
    <w:r>
      <w:rPr>
        <w:rFonts w:ascii="Arial" w:eastAsia="Arial" w:hAnsi="Arial" w:cs="Arial"/>
        <w:sz w:val="18"/>
      </w:rPr>
      <w:t xml:space="preserve">Table of Disabilities - Chapter 2 - </w:t>
    </w:r>
    <w:r>
      <w:rPr>
        <w:rFonts w:ascii="Arial" w:eastAsia="Arial" w:hAnsi="Arial" w:cs="Arial"/>
        <w:b/>
        <w:sz w:val="18"/>
      </w:rPr>
      <w:t xml:space="preserve">Quality of Life </w:t>
    </w:r>
    <w:r>
      <w:rPr>
        <w:rFonts w:ascii="Arial" w:eastAsia="Arial" w:hAnsi="Arial" w:cs="Arial"/>
        <w:b/>
        <w:sz w:val="18"/>
      </w:rPr>
      <w:tab/>
    </w:r>
    <w:r>
      <w:rPr>
        <w:rFonts w:ascii="Arial" w:eastAsia="Arial" w:hAnsi="Arial" w:cs="Arial"/>
        <w:sz w:val="18"/>
      </w:rPr>
      <w:t xml:space="preserve">April  2006 </w:t>
    </w:r>
  </w:p>
  <w:p w14:paraId="4A62E47D" w14:textId="77777777" w:rsidR="004C7708" w:rsidRDefault="00516AD7">
    <w:pPr>
      <w:tabs>
        <w:tab w:val="center" w:pos="7547"/>
        <w:tab w:val="center" w:pos="8855"/>
      </w:tabs>
      <w:spacing w:after="25"/>
    </w:pPr>
    <w:r>
      <w:tab/>
    </w:r>
    <w:r>
      <w:rPr>
        <w:rFonts w:ascii="Arial" w:eastAsia="Arial" w:hAnsi="Arial" w:cs="Arial"/>
        <w:sz w:val="18"/>
      </w:rPr>
      <w:t xml:space="preserve">  </w:t>
    </w:r>
    <w:r>
      <w:rPr>
        <w:rFonts w:ascii="Arial" w:eastAsia="Arial" w:hAnsi="Arial" w:cs="Arial"/>
        <w:sz w:val="18"/>
      </w:rPr>
      <w:tab/>
      <w:t xml:space="preserve">Modified: April 2019 </w:t>
    </w:r>
  </w:p>
  <w:p w14:paraId="4EE45ACA" w14:textId="77777777" w:rsidR="004C7708" w:rsidRDefault="00516AD7">
    <w:pPr>
      <w:spacing w:after="0"/>
      <w:ind w:left="288"/>
      <w:jc w:val="both"/>
    </w:pPr>
    <w:r>
      <w:rPr>
        <w:rFonts w:ascii="Arial" w:eastAsia="Arial" w:hAnsi="Arial" w:cs="Arial"/>
        <w:u w:val="double" w:color="000000"/>
      </w:rPr>
      <w:t>____________________________________________________________________________</w:t>
    </w:r>
    <w:r>
      <w:rPr>
        <w:rFonts w:ascii="Arial" w:eastAsia="Arial" w:hAnsi="Arial" w:cs="Arial"/>
      </w:rPr>
      <w:t xml:space="preserve"> </w:t>
    </w:r>
  </w:p>
  <w:p w14:paraId="297BC6E2" w14:textId="77777777" w:rsidR="004C7708" w:rsidRDefault="00516AD7">
    <w:pPr>
      <w:spacing w:after="0"/>
      <w:ind w:left="288"/>
    </w:pPr>
    <w:r>
      <w:rPr>
        <w:rFonts w:ascii="Times New Roman" w:eastAsia="Times New Roman" w:hAnsi="Times New Roman" w:cs="Times New Roman"/>
        <w:sz w:val="24"/>
      </w:rPr>
      <w:t xml:space="preserve"> </w: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D672" w14:textId="77777777" w:rsidR="004C7708" w:rsidRDefault="00516AD7">
    <w:pPr>
      <w:tabs>
        <w:tab w:val="right" w:pos="8188"/>
      </w:tabs>
      <w:spacing w:after="1143"/>
      <w:ind w:left="-1079" w:right="-92"/>
    </w:pPr>
    <w:r>
      <w:rPr>
        <w:noProof/>
      </w:rPr>
      <mc:AlternateContent>
        <mc:Choice Requires="wpg">
          <w:drawing>
            <wp:anchor distT="0" distB="0" distL="114300" distR="114300" simplePos="0" relativeHeight="251709440" behindDoc="0" locked="0" layoutInCell="1" allowOverlap="1" wp14:anchorId="6B0F28C2" wp14:editId="3F9B8028">
              <wp:simplePos x="0" y="0"/>
              <wp:positionH relativeFrom="page">
                <wp:posOffset>914400</wp:posOffset>
              </wp:positionH>
              <wp:positionV relativeFrom="page">
                <wp:posOffset>1018032</wp:posOffset>
              </wp:positionV>
              <wp:extent cx="5942076" cy="10668"/>
              <wp:effectExtent l="0" t="0" r="0" b="0"/>
              <wp:wrapSquare wrapText="bothSides"/>
              <wp:docPr id="726715" name="Group 726715"/>
              <wp:cNvGraphicFramePr/>
              <a:graphic xmlns:a="http://schemas.openxmlformats.org/drawingml/2006/main">
                <a:graphicData uri="http://schemas.microsoft.com/office/word/2010/wordprocessingGroup">
                  <wpg:wgp>
                    <wpg:cNvGrpSpPr/>
                    <wpg:grpSpPr>
                      <a:xfrm>
                        <a:off x="0" y="0"/>
                        <a:ext cx="5942076" cy="10668"/>
                        <a:chOff x="0" y="0"/>
                        <a:chExt cx="5942076" cy="10668"/>
                      </a:xfrm>
                    </wpg:grpSpPr>
                    <wps:wsp>
                      <wps:cNvPr id="764643" name="Shape 764643"/>
                      <wps:cNvSpPr/>
                      <wps:spPr>
                        <a:xfrm>
                          <a:off x="0" y="0"/>
                          <a:ext cx="5942076" cy="10668"/>
                        </a:xfrm>
                        <a:custGeom>
                          <a:avLst/>
                          <a:gdLst/>
                          <a:ahLst/>
                          <a:cxnLst/>
                          <a:rect l="0" t="0" r="0" b="0"/>
                          <a:pathLst>
                            <a:path w="5942076" h="10668">
                              <a:moveTo>
                                <a:pt x="0" y="0"/>
                              </a:moveTo>
                              <a:lnTo>
                                <a:pt x="5942076" y="0"/>
                              </a:lnTo>
                              <a:lnTo>
                                <a:pt x="59420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715" style="width:467.88pt;height:0.840004pt;position:absolute;mso-position-horizontal-relative:page;mso-position-horizontal:absolute;margin-left:72pt;mso-position-vertical-relative:page;margin-top:80.16pt;" coordsize="59420,106">
              <v:shape id="Shape 764644" style="position:absolute;width:59420;height:106;left:0;top:0;" coordsize="5942076,10668" path="m0,0l5942076,0l5942076,10668l0,10668l0,0">
                <v:stroke weight="0pt" endcap="flat" joinstyle="miter" miterlimit="10" on="false" color="#000000" opacity="0"/>
                <v:fill on="true" color="#000000"/>
              </v:shape>
              <w10:wrap type="square"/>
            </v:group>
          </w:pict>
        </mc:Fallback>
      </mc:AlternateContent>
    </w:r>
    <w:r>
      <w:rPr>
        <w:rFonts w:ascii="Arial" w:eastAsia="Arial" w:hAnsi="Arial" w:cs="Arial"/>
        <w:sz w:val="18"/>
        <w:u w:val="single" w:color="000000"/>
      </w:rPr>
      <w:t>Table of Disabilities - Chapter 16</w:t>
    </w:r>
    <w:r>
      <w:rPr>
        <w:rFonts w:ascii="Arial" w:eastAsia="Arial" w:hAnsi="Arial" w:cs="Arial"/>
        <w:b/>
        <w:sz w:val="18"/>
        <w:u w:val="single" w:color="000000"/>
      </w:rPr>
      <w:t xml:space="preserve"> - Urinary, Sexual and Reproductive Impairment</w:t>
    </w:r>
    <w:r>
      <w:rPr>
        <w:rFonts w:ascii="Arial" w:eastAsia="Arial" w:hAnsi="Arial" w:cs="Arial"/>
        <w:sz w:val="18"/>
        <w:u w:val="single" w:color="000000"/>
      </w:rPr>
      <w:t xml:space="preserve">  </w:t>
    </w:r>
    <w:r>
      <w:rPr>
        <w:rFonts w:ascii="Arial" w:eastAsia="Arial" w:hAnsi="Arial" w:cs="Arial"/>
        <w:sz w:val="18"/>
        <w:u w:val="single" w:color="000000"/>
      </w:rPr>
      <w:tab/>
    </w:r>
    <w:r>
      <w:rPr>
        <w:rFonts w:ascii="Arial" w:eastAsia="Arial" w:hAnsi="Arial" w:cs="Arial"/>
        <w:b/>
        <w:sz w:val="18"/>
        <w:u w:val="single" w:color="000000"/>
      </w:rPr>
      <w:t>April  2006</w:t>
    </w:r>
  </w:p>
  <w:p w14:paraId="4BF9C933" w14:textId="77777777" w:rsidR="004C7708" w:rsidRDefault="00516AD7">
    <w:pPr>
      <w:spacing w:after="0"/>
      <w:ind w:left="-1079"/>
    </w:pPr>
    <w:r>
      <w:rPr>
        <w:rFonts w:ascii="Arial" w:eastAsia="Arial" w:hAnsi="Arial" w:cs="Arial"/>
        <w:b/>
        <w:i/>
        <w:sz w:val="24"/>
      </w:rPr>
      <w:t>Step 1:</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9B467" w14:textId="77777777" w:rsidR="004C7708" w:rsidRDefault="00516AD7">
    <w:pPr>
      <w:tabs>
        <w:tab w:val="right" w:pos="9606"/>
      </w:tabs>
      <w:spacing w:after="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4EEA9248" w14:textId="77777777" w:rsidR="004C7708" w:rsidRDefault="00516AD7">
    <w:pPr>
      <w:spacing w:after="0" w:line="236" w:lineRule="auto"/>
      <w:ind w:right="154"/>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17FABD35"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364E4" w14:textId="77777777" w:rsidR="004C7708" w:rsidRDefault="00516AD7">
    <w:pPr>
      <w:tabs>
        <w:tab w:val="right" w:pos="9606"/>
      </w:tabs>
      <w:spacing w:after="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20B272BF" w14:textId="77777777" w:rsidR="004C7708" w:rsidRDefault="00516AD7">
    <w:pPr>
      <w:spacing w:after="0" w:line="236" w:lineRule="auto"/>
      <w:ind w:right="154"/>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78E8BCDC"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333F3" w14:textId="77777777" w:rsidR="004C7708" w:rsidRDefault="004C7708"/>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B7285" w14:textId="77777777" w:rsidR="004C7708" w:rsidRDefault="00516AD7">
    <w:pPr>
      <w:tabs>
        <w:tab w:val="center" w:pos="8973"/>
      </w:tabs>
      <w:spacing w:after="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78654BA1" w14:textId="77777777" w:rsidR="004C7708" w:rsidRDefault="00516AD7">
    <w:pPr>
      <w:spacing w:after="0" w:line="236" w:lineRule="auto"/>
      <w:ind w:right="1273"/>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61134E4E"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24515" w14:textId="77777777" w:rsidR="004C7708" w:rsidRDefault="00516AD7">
    <w:pPr>
      <w:tabs>
        <w:tab w:val="center" w:pos="8973"/>
      </w:tabs>
      <w:spacing w:after="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7A511CE7" w14:textId="77777777" w:rsidR="004C7708" w:rsidRDefault="00516AD7">
    <w:pPr>
      <w:spacing w:after="0" w:line="236" w:lineRule="auto"/>
      <w:ind w:right="1273"/>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14CEC7CD"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877C5" w14:textId="77777777" w:rsidR="004C7708" w:rsidRDefault="00516AD7">
    <w:pPr>
      <w:tabs>
        <w:tab w:val="center" w:pos="8973"/>
      </w:tabs>
      <w:spacing w:after="0"/>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1FB77CBC" w14:textId="77777777" w:rsidR="004C7708" w:rsidRDefault="00516AD7">
    <w:pPr>
      <w:spacing w:after="0" w:line="236" w:lineRule="auto"/>
      <w:ind w:right="1273"/>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5D390CAA"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CDC6E" w14:textId="77777777" w:rsidR="004C7708" w:rsidRDefault="00516AD7">
    <w:pPr>
      <w:tabs>
        <w:tab w:val="right" w:pos="9311"/>
      </w:tabs>
      <w:spacing w:after="0"/>
      <w:ind w:right="-142"/>
    </w:pPr>
    <w:r>
      <w:rPr>
        <w:rFonts w:ascii="Arial" w:eastAsia="Arial" w:hAnsi="Arial" w:cs="Arial"/>
        <w:sz w:val="18"/>
      </w:rPr>
      <w:t xml:space="preserve"> Table of Disabilities - </w:t>
    </w:r>
    <w:r>
      <w:rPr>
        <w:rFonts w:ascii="Arial" w:eastAsia="Arial" w:hAnsi="Arial" w:cs="Arial"/>
        <w:sz w:val="18"/>
      </w:rPr>
      <w:t xml:space="preserve">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649137D5" w14:textId="77777777" w:rsidR="004C7708" w:rsidRDefault="00516AD7">
    <w:pPr>
      <w:spacing w:after="0" w:line="236" w:lineRule="auto"/>
      <w:ind w:right="-141" w:firstLine="7463"/>
      <w:jc w:val="both"/>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3217D859"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p w14:paraId="57D38C5F" w14:textId="77777777" w:rsidR="004C7708" w:rsidRDefault="00516AD7">
    <w:pPr>
      <w:spacing w:after="571"/>
    </w:pPr>
    <w:r>
      <w:rPr>
        <w:rFonts w:ascii="Arial" w:eastAsia="Arial" w:hAnsi="Arial" w:cs="Arial"/>
        <w:sz w:val="20"/>
      </w:rPr>
      <w:t xml:space="preserve"> </w:t>
    </w:r>
  </w:p>
  <w:p w14:paraId="69BD01A2" w14:textId="77777777" w:rsidR="004C7708" w:rsidRDefault="00516AD7">
    <w:pPr>
      <w:spacing w:after="0"/>
      <w:ind w:right="767"/>
      <w:jc w:val="right"/>
    </w:pPr>
    <w:r>
      <w:rPr>
        <w:rFonts w:ascii="Arial" w:eastAsia="Arial" w:hAnsi="Arial" w:cs="Arial"/>
        <w:sz w:val="24"/>
      </w:rPr>
      <w:t>-</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DA93C" w14:textId="77777777" w:rsidR="004C7708" w:rsidRDefault="00516AD7">
    <w:pPr>
      <w:tabs>
        <w:tab w:val="right" w:pos="9311"/>
      </w:tabs>
      <w:spacing w:after="0"/>
      <w:ind w:right="-142"/>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1D3230BA" w14:textId="77777777" w:rsidR="004C7708" w:rsidRDefault="00516AD7">
    <w:pPr>
      <w:spacing w:after="0" w:line="236" w:lineRule="auto"/>
      <w:ind w:right="-141"/>
      <w:jc w:val="right"/>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2983FF74"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p w14:paraId="47EBBB3D" w14:textId="77777777" w:rsidR="004C7708" w:rsidRDefault="00516AD7">
    <w:pPr>
      <w:spacing w:after="0"/>
    </w:pPr>
    <w:r>
      <w:rPr>
        <w:rFonts w:ascii="Arial" w:eastAsia="Arial" w:hAnsi="Arial" w:cs="Arial"/>
        <w:sz w:val="20"/>
      </w:rPr>
      <w:t xml:space="preserve"> </w: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1AEAC" w14:textId="77777777" w:rsidR="004C7708" w:rsidRDefault="00516AD7">
    <w:pPr>
      <w:tabs>
        <w:tab w:val="right" w:pos="9311"/>
      </w:tabs>
      <w:spacing w:after="0"/>
      <w:ind w:right="-142"/>
    </w:pPr>
    <w:r>
      <w:rPr>
        <w:rFonts w:ascii="Arial" w:eastAsia="Arial" w:hAnsi="Arial" w:cs="Arial"/>
        <w:sz w:val="18"/>
      </w:rPr>
      <w:t xml:space="preserve"> Table of Disabilities - Chapter 17 -  </w:t>
    </w:r>
    <w:r>
      <w:rPr>
        <w:rFonts w:ascii="Arial" w:eastAsia="Arial" w:hAnsi="Arial" w:cs="Arial"/>
        <w:b/>
        <w:sz w:val="18"/>
      </w:rPr>
      <w:t>Musculoskeletal Impairment</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b/>
        <w:sz w:val="18"/>
      </w:rPr>
      <w:t xml:space="preserve">April  2006 </w:t>
    </w:r>
  </w:p>
  <w:p w14:paraId="2206BA9A" w14:textId="77777777" w:rsidR="004C7708" w:rsidRDefault="00516AD7">
    <w:pPr>
      <w:spacing w:after="0" w:line="236" w:lineRule="auto"/>
      <w:ind w:right="-141" w:firstLine="7463"/>
      <w:jc w:val="both"/>
    </w:pPr>
    <w:r>
      <w:rPr>
        <w:rFonts w:ascii="Arial" w:eastAsia="Arial" w:hAnsi="Arial" w:cs="Arial"/>
        <w:b/>
        <w:sz w:val="18"/>
      </w:rPr>
      <w:t xml:space="preserve">Modified: January 2018 </w:t>
    </w:r>
    <w:r>
      <w:rPr>
        <w:rFonts w:ascii="Arial" w:eastAsia="Arial" w:hAnsi="Arial" w:cs="Arial"/>
        <w:b/>
        <w:sz w:val="20"/>
        <w:u w:val="double" w:color="000000"/>
      </w:rPr>
      <w:t>____________________________________________________________________________________</w:t>
    </w:r>
    <w:r>
      <w:rPr>
        <w:rFonts w:ascii="Arial" w:eastAsia="Arial" w:hAnsi="Arial" w:cs="Arial"/>
        <w:b/>
        <w:sz w:val="20"/>
      </w:rPr>
      <w:t xml:space="preserve"> </w:t>
    </w:r>
  </w:p>
  <w:p w14:paraId="77316FAC" w14:textId="77777777" w:rsidR="004C7708" w:rsidRDefault="00516AD7">
    <w:pPr>
      <w:spacing w:after="0"/>
    </w:pPr>
    <w:r>
      <w:rPr>
        <w:rFonts w:ascii="Arial" w:eastAsia="Arial" w:hAnsi="Arial" w:cs="Arial"/>
        <w:sz w:val="16"/>
      </w:rPr>
      <w:t xml:space="preserve"> </w:t>
    </w:r>
    <w:r>
      <w:rPr>
        <w:rFonts w:ascii="Arial" w:eastAsia="Arial" w:hAnsi="Arial" w:cs="Arial"/>
        <w:sz w:val="18"/>
      </w:rPr>
      <w:t xml:space="preserve"> </w:t>
    </w:r>
  </w:p>
  <w:p w14:paraId="3E960F7F" w14:textId="77777777" w:rsidR="004C7708" w:rsidRDefault="00516AD7">
    <w:pPr>
      <w:spacing w:after="571"/>
    </w:pPr>
    <w:r>
      <w:rPr>
        <w:rFonts w:ascii="Arial" w:eastAsia="Arial" w:hAnsi="Arial" w:cs="Arial"/>
        <w:sz w:val="20"/>
      </w:rPr>
      <w:t xml:space="preserve"> </w:t>
    </w:r>
  </w:p>
  <w:p w14:paraId="1DDD5846" w14:textId="77777777" w:rsidR="004C7708" w:rsidRDefault="00516AD7">
    <w:pPr>
      <w:spacing w:after="0"/>
      <w:ind w:right="767"/>
      <w:jc w:val="right"/>
    </w:pPr>
    <w:r>
      <w:rPr>
        <w:rFonts w:ascii="Arial" w:eastAsia="Arial" w:hAnsi="Arial" w:cs="Arial"/>
        <w:sz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76E1"/>
    <w:multiLevelType w:val="hybridMultilevel"/>
    <w:tmpl w:val="A920E3FA"/>
    <w:lvl w:ilvl="0" w:tplc="747C5A0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CD034">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A28456">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34BD16">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F043EA">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506248">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70E67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C2BC5E">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BFE0FE0">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0827AA"/>
    <w:multiLevelType w:val="hybridMultilevel"/>
    <w:tmpl w:val="A3D259F4"/>
    <w:lvl w:ilvl="0" w:tplc="47562056">
      <w:start w:val="1"/>
      <w:numFmt w:val="lowerLetter"/>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5A74E2">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46F28C">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E8601E">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0C64B0">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A040E8">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643798">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B4FAB2">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C4C4D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3A17AD"/>
    <w:multiLevelType w:val="hybridMultilevel"/>
    <w:tmpl w:val="0CBAA318"/>
    <w:lvl w:ilvl="0" w:tplc="5E6239AC">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3C845EC">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A80B79A">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BE0B76C">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F949804">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EC8A8FA">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03AB5F0">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F583F2A">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B4AEC74">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26E576F"/>
    <w:multiLevelType w:val="hybridMultilevel"/>
    <w:tmpl w:val="EB4C7FB0"/>
    <w:lvl w:ilvl="0" w:tplc="ED6287F6">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2C0DE0">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6A4E0">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9A002E">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A6868C">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9A9986">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EACFFA">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4A6D0A">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B586CFA">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8A137B"/>
    <w:multiLevelType w:val="hybridMultilevel"/>
    <w:tmpl w:val="F1F04B44"/>
    <w:lvl w:ilvl="0" w:tplc="FF6C629C">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B0A0F6">
      <w:start w:val="1"/>
      <w:numFmt w:val="bullet"/>
      <w:lvlText w:val="o"/>
      <w:lvlJc w:val="left"/>
      <w:pPr>
        <w:ind w:left="1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54668E">
      <w:start w:val="1"/>
      <w:numFmt w:val="bullet"/>
      <w:lvlText w:val="▪"/>
      <w:lvlJc w:val="left"/>
      <w:pPr>
        <w:ind w:left="1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84C80E">
      <w:start w:val="1"/>
      <w:numFmt w:val="bullet"/>
      <w:lvlText w:val="•"/>
      <w:lvlJc w:val="left"/>
      <w:pPr>
        <w:ind w:left="2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EAB302">
      <w:start w:val="1"/>
      <w:numFmt w:val="bullet"/>
      <w:lvlText w:val="o"/>
      <w:lvlJc w:val="left"/>
      <w:pPr>
        <w:ind w:left="3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9E79FC">
      <w:start w:val="1"/>
      <w:numFmt w:val="bullet"/>
      <w:lvlText w:val="▪"/>
      <w:lvlJc w:val="left"/>
      <w:pPr>
        <w:ind w:left="4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307AC4">
      <w:start w:val="1"/>
      <w:numFmt w:val="bullet"/>
      <w:lvlText w:val="•"/>
      <w:lvlJc w:val="left"/>
      <w:pPr>
        <w:ind w:left="4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F0B1F0">
      <w:start w:val="1"/>
      <w:numFmt w:val="bullet"/>
      <w:lvlText w:val="o"/>
      <w:lvlJc w:val="left"/>
      <w:pPr>
        <w:ind w:left="5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CA95E">
      <w:start w:val="1"/>
      <w:numFmt w:val="bullet"/>
      <w:lvlText w:val="▪"/>
      <w:lvlJc w:val="left"/>
      <w:pPr>
        <w:ind w:left="6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E37B30"/>
    <w:multiLevelType w:val="hybridMultilevel"/>
    <w:tmpl w:val="638A3886"/>
    <w:lvl w:ilvl="0" w:tplc="C33EB93E">
      <w:start w:val="1"/>
      <w:numFmt w:val="bullet"/>
      <w:lvlText w:val="•"/>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BE5E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456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34A70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B687F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F47AD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62CBC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4AD49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4EDF4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32C5F12"/>
    <w:multiLevelType w:val="hybridMultilevel"/>
    <w:tmpl w:val="DC28A13A"/>
    <w:lvl w:ilvl="0" w:tplc="C5B2B0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A4E3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EA737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B295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C2D6C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61E274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C82AC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2E582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70FD7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38232CF"/>
    <w:multiLevelType w:val="hybridMultilevel"/>
    <w:tmpl w:val="D06652BE"/>
    <w:lvl w:ilvl="0" w:tplc="A9F0F656">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4C42CA0">
      <w:start w:val="1"/>
      <w:numFmt w:val="bullet"/>
      <w:lvlText w:val="o"/>
      <w:lvlJc w:val="left"/>
      <w:pPr>
        <w:ind w:left="12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0B65B26">
      <w:start w:val="1"/>
      <w:numFmt w:val="bullet"/>
      <w:lvlText w:val="▪"/>
      <w:lvlJc w:val="left"/>
      <w:pPr>
        <w:ind w:left="19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5D67700">
      <w:start w:val="1"/>
      <w:numFmt w:val="bullet"/>
      <w:lvlText w:val="•"/>
      <w:lvlJc w:val="left"/>
      <w:pPr>
        <w:ind w:left="26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09EC11A">
      <w:start w:val="1"/>
      <w:numFmt w:val="bullet"/>
      <w:lvlText w:val="o"/>
      <w:lvlJc w:val="left"/>
      <w:pPr>
        <w:ind w:left="338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FE85B40">
      <w:start w:val="1"/>
      <w:numFmt w:val="bullet"/>
      <w:lvlText w:val="▪"/>
      <w:lvlJc w:val="left"/>
      <w:pPr>
        <w:ind w:left="410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12A181C">
      <w:start w:val="1"/>
      <w:numFmt w:val="bullet"/>
      <w:lvlText w:val="•"/>
      <w:lvlJc w:val="left"/>
      <w:pPr>
        <w:ind w:left="48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3F6755C">
      <w:start w:val="1"/>
      <w:numFmt w:val="bullet"/>
      <w:lvlText w:val="o"/>
      <w:lvlJc w:val="left"/>
      <w:pPr>
        <w:ind w:left="55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8967694">
      <w:start w:val="1"/>
      <w:numFmt w:val="bullet"/>
      <w:lvlText w:val="▪"/>
      <w:lvlJc w:val="left"/>
      <w:pPr>
        <w:ind w:left="62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03FA4FA4"/>
    <w:multiLevelType w:val="hybridMultilevel"/>
    <w:tmpl w:val="F36C17CC"/>
    <w:lvl w:ilvl="0" w:tplc="6AE2E78E">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E231AE">
      <w:start w:val="1"/>
      <w:numFmt w:val="bullet"/>
      <w:lvlText w:val="-"/>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B65DF2">
      <w:start w:val="1"/>
      <w:numFmt w:val="bullet"/>
      <w:lvlText w:val="▪"/>
      <w:lvlJc w:val="left"/>
      <w:pPr>
        <w:ind w:left="14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C2F4C0">
      <w:start w:val="1"/>
      <w:numFmt w:val="bullet"/>
      <w:lvlText w:val="•"/>
      <w:lvlJc w:val="left"/>
      <w:pPr>
        <w:ind w:left="2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F86C84">
      <w:start w:val="1"/>
      <w:numFmt w:val="bullet"/>
      <w:lvlText w:val="o"/>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EA0BF8">
      <w:start w:val="1"/>
      <w:numFmt w:val="bullet"/>
      <w:lvlText w:val="▪"/>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78C2C82">
      <w:start w:val="1"/>
      <w:numFmt w:val="bullet"/>
      <w:lvlText w:val="•"/>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CE384C">
      <w:start w:val="1"/>
      <w:numFmt w:val="bullet"/>
      <w:lvlText w:val="o"/>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D61E24">
      <w:start w:val="1"/>
      <w:numFmt w:val="bullet"/>
      <w:lvlText w:val="▪"/>
      <w:lvlJc w:val="left"/>
      <w:pPr>
        <w:ind w:left="5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4363BEC"/>
    <w:multiLevelType w:val="hybridMultilevel"/>
    <w:tmpl w:val="19960386"/>
    <w:lvl w:ilvl="0" w:tplc="9C783060">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966024">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F49D68">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304112">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AED9AA">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848BA2">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62CDB86">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501706">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8114C">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43A4355"/>
    <w:multiLevelType w:val="hybridMultilevel"/>
    <w:tmpl w:val="BB182718"/>
    <w:lvl w:ilvl="0" w:tplc="43F8E012">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08E6F56">
      <w:start w:val="1"/>
      <w:numFmt w:val="bullet"/>
      <w:lvlText w:val="o"/>
      <w:lvlJc w:val="left"/>
      <w:pPr>
        <w:ind w:left="1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4B0B926">
      <w:start w:val="1"/>
      <w:numFmt w:val="bullet"/>
      <w:lvlText w:val="▪"/>
      <w:lvlJc w:val="left"/>
      <w:pPr>
        <w:ind w:left="1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AEEB520">
      <w:start w:val="1"/>
      <w:numFmt w:val="bullet"/>
      <w:lvlText w:val="•"/>
      <w:lvlJc w:val="left"/>
      <w:pPr>
        <w:ind w:left="2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301956">
      <w:start w:val="1"/>
      <w:numFmt w:val="bullet"/>
      <w:lvlText w:val="o"/>
      <w:lvlJc w:val="left"/>
      <w:pPr>
        <w:ind w:left="3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6383BE4">
      <w:start w:val="1"/>
      <w:numFmt w:val="bullet"/>
      <w:lvlText w:val="▪"/>
      <w:lvlJc w:val="left"/>
      <w:pPr>
        <w:ind w:left="4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96D162">
      <w:start w:val="1"/>
      <w:numFmt w:val="bullet"/>
      <w:lvlText w:val="•"/>
      <w:lvlJc w:val="left"/>
      <w:pPr>
        <w:ind w:left="4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534A050">
      <w:start w:val="1"/>
      <w:numFmt w:val="bullet"/>
      <w:lvlText w:val="o"/>
      <w:lvlJc w:val="left"/>
      <w:pPr>
        <w:ind w:left="5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48043EE">
      <w:start w:val="1"/>
      <w:numFmt w:val="bullet"/>
      <w:lvlText w:val="▪"/>
      <w:lvlJc w:val="left"/>
      <w:pPr>
        <w:ind w:left="6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047A7B96"/>
    <w:multiLevelType w:val="hybridMultilevel"/>
    <w:tmpl w:val="10060908"/>
    <w:lvl w:ilvl="0" w:tplc="E3BEABB4">
      <w:start w:val="58"/>
      <w:numFmt w:val="decimal"/>
      <w:lvlText w:val="%1"/>
      <w:lvlJc w:val="left"/>
      <w:pPr>
        <w:ind w:left="2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EB65378">
      <w:start w:val="1"/>
      <w:numFmt w:val="lowerLetter"/>
      <w:lvlText w:val="%2"/>
      <w:lvlJc w:val="left"/>
      <w:pPr>
        <w:ind w:left="14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F6EDE1C">
      <w:start w:val="1"/>
      <w:numFmt w:val="lowerRoman"/>
      <w:lvlText w:val="%3"/>
      <w:lvlJc w:val="left"/>
      <w:pPr>
        <w:ind w:left="2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78A326">
      <w:start w:val="1"/>
      <w:numFmt w:val="decimal"/>
      <w:lvlText w:val="%4"/>
      <w:lvlJc w:val="left"/>
      <w:pPr>
        <w:ind w:left="28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8C67098">
      <w:start w:val="1"/>
      <w:numFmt w:val="lowerLetter"/>
      <w:lvlText w:val="%5"/>
      <w:lvlJc w:val="left"/>
      <w:pPr>
        <w:ind w:left="36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60E4190">
      <w:start w:val="1"/>
      <w:numFmt w:val="lowerRoman"/>
      <w:lvlText w:val="%6"/>
      <w:lvlJc w:val="left"/>
      <w:pPr>
        <w:ind w:left="43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4EC9298">
      <w:start w:val="1"/>
      <w:numFmt w:val="decimal"/>
      <w:lvlText w:val="%7"/>
      <w:lvlJc w:val="left"/>
      <w:pPr>
        <w:ind w:left="50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D08BC78">
      <w:start w:val="1"/>
      <w:numFmt w:val="lowerLetter"/>
      <w:lvlText w:val="%8"/>
      <w:lvlJc w:val="left"/>
      <w:pPr>
        <w:ind w:left="57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C26EE34">
      <w:start w:val="1"/>
      <w:numFmt w:val="lowerRoman"/>
      <w:lvlText w:val="%9"/>
      <w:lvlJc w:val="left"/>
      <w:pPr>
        <w:ind w:left="64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069A7D25"/>
    <w:multiLevelType w:val="hybridMultilevel"/>
    <w:tmpl w:val="8C5075BA"/>
    <w:lvl w:ilvl="0" w:tplc="E1A65E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50BC8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6A14D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1818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FCDB6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82D33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38D04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DA1A1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9C086A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75B5055"/>
    <w:multiLevelType w:val="hybridMultilevel"/>
    <w:tmpl w:val="24EA7E54"/>
    <w:lvl w:ilvl="0" w:tplc="EB90ABD4">
      <w:start w:val="1"/>
      <w:numFmt w:val="upperRoman"/>
      <w:lvlText w:val="(%1)"/>
      <w:lvlJc w:val="left"/>
      <w:pPr>
        <w:ind w:left="7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7E4EF7A">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6B27F7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00C5D1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688454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3CAA9C8">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9A87F8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FFEB55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BE677BC">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7B4373F"/>
    <w:multiLevelType w:val="hybridMultilevel"/>
    <w:tmpl w:val="7B143620"/>
    <w:lvl w:ilvl="0" w:tplc="F120E450">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7A4B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36EE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9AB5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CEA6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C08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EE65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66D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86A6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81B268A"/>
    <w:multiLevelType w:val="hybridMultilevel"/>
    <w:tmpl w:val="53DA316A"/>
    <w:lvl w:ilvl="0" w:tplc="1E2CFB32">
      <w:start w:val="1"/>
      <w:numFmt w:val="lowerLetter"/>
      <w:lvlText w:val="%1."/>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77C2DFA">
      <w:start w:val="1"/>
      <w:numFmt w:val="lowerLetter"/>
      <w:lvlText w:val="%2"/>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34E46D0">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994C4D8">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626A158">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DDC86E6">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170F79C">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A5A5852">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13CF532">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8E84E11"/>
    <w:multiLevelType w:val="hybridMultilevel"/>
    <w:tmpl w:val="4E28E016"/>
    <w:lvl w:ilvl="0" w:tplc="2EF018CA">
      <w:start w:val="1"/>
      <w:numFmt w:val="bullet"/>
      <w:lvlText w:val="•"/>
      <w:lvlJc w:val="left"/>
      <w:pPr>
        <w:ind w:left="3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18AFF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FEA738">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861AE2">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964C00">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026946">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782270">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209630">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08D79C">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91E7141"/>
    <w:multiLevelType w:val="hybridMultilevel"/>
    <w:tmpl w:val="33E42ACA"/>
    <w:lvl w:ilvl="0" w:tplc="14C4191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B4A06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825EE2">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7E946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60662A">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82F184">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A491EC">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1E1754">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F09ED8">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A737C6E"/>
    <w:multiLevelType w:val="hybridMultilevel"/>
    <w:tmpl w:val="AE7C75C4"/>
    <w:lvl w:ilvl="0" w:tplc="8606370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BAABCE6">
      <w:start w:val="1"/>
      <w:numFmt w:val="bullet"/>
      <w:lvlText w:val="o"/>
      <w:lvlJc w:val="left"/>
      <w:pPr>
        <w:ind w:left="11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7AE9D72">
      <w:start w:val="1"/>
      <w:numFmt w:val="bullet"/>
      <w:lvlText w:val="▪"/>
      <w:lvlJc w:val="left"/>
      <w:pPr>
        <w:ind w:left="19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8B205D8">
      <w:start w:val="1"/>
      <w:numFmt w:val="bullet"/>
      <w:lvlText w:val="•"/>
      <w:lvlJc w:val="left"/>
      <w:pPr>
        <w:ind w:left="26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4700F02">
      <w:start w:val="1"/>
      <w:numFmt w:val="bullet"/>
      <w:lvlText w:val="o"/>
      <w:lvlJc w:val="left"/>
      <w:pPr>
        <w:ind w:left="33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E48319E">
      <w:start w:val="1"/>
      <w:numFmt w:val="bullet"/>
      <w:lvlText w:val="▪"/>
      <w:lvlJc w:val="left"/>
      <w:pPr>
        <w:ind w:left="40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A6E13D2">
      <w:start w:val="1"/>
      <w:numFmt w:val="bullet"/>
      <w:lvlText w:val="•"/>
      <w:lvlJc w:val="left"/>
      <w:pPr>
        <w:ind w:left="47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B4608B8">
      <w:start w:val="1"/>
      <w:numFmt w:val="bullet"/>
      <w:lvlText w:val="o"/>
      <w:lvlJc w:val="left"/>
      <w:pPr>
        <w:ind w:left="55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E2AD056">
      <w:start w:val="1"/>
      <w:numFmt w:val="bullet"/>
      <w:lvlText w:val="▪"/>
      <w:lvlJc w:val="left"/>
      <w:pPr>
        <w:ind w:left="62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0B4A577A"/>
    <w:multiLevelType w:val="hybridMultilevel"/>
    <w:tmpl w:val="629A2178"/>
    <w:lvl w:ilvl="0" w:tplc="64B62FE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DE163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A23FE6">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BAB04C">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CE27FE">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9C4F52">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10BD04">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26451C">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D4910C">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C1A6FF0"/>
    <w:multiLevelType w:val="hybridMultilevel"/>
    <w:tmpl w:val="16EE20DE"/>
    <w:lvl w:ilvl="0" w:tplc="39E8CD46">
      <w:start w:val="1"/>
      <w:numFmt w:val="lowerLetter"/>
      <w:lvlText w:val="%1."/>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F42A60">
      <w:start w:val="1"/>
      <w:numFmt w:val="lowerLetter"/>
      <w:lvlText w:val="%2"/>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8C3E14">
      <w:start w:val="1"/>
      <w:numFmt w:val="lowerRoman"/>
      <w:lvlText w:val="%3"/>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D66D36">
      <w:start w:val="1"/>
      <w:numFmt w:val="decimal"/>
      <w:lvlText w:val="%4"/>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528C72">
      <w:start w:val="1"/>
      <w:numFmt w:val="lowerLetter"/>
      <w:lvlText w:val="%5"/>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AE4774">
      <w:start w:val="1"/>
      <w:numFmt w:val="lowerRoman"/>
      <w:lvlText w:val="%6"/>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78CEAE">
      <w:start w:val="1"/>
      <w:numFmt w:val="decimal"/>
      <w:lvlText w:val="%7"/>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483E00">
      <w:start w:val="1"/>
      <w:numFmt w:val="lowerLetter"/>
      <w:lvlText w:val="%8"/>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90C80E">
      <w:start w:val="1"/>
      <w:numFmt w:val="lowerRoman"/>
      <w:lvlText w:val="%9"/>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C374F74"/>
    <w:multiLevelType w:val="hybridMultilevel"/>
    <w:tmpl w:val="951A8CAE"/>
    <w:lvl w:ilvl="0" w:tplc="589E2270">
      <w:start w:val="1"/>
      <w:numFmt w:val="bullet"/>
      <w:lvlText w:val="•"/>
      <w:lvlJc w:val="left"/>
      <w:pPr>
        <w:ind w:left="28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7DC4FAC">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77C5B18">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04499C4">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E444F04">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F58B5EA">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A3E21AC">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496AAD6">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E40A6">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0C775A84"/>
    <w:multiLevelType w:val="hybridMultilevel"/>
    <w:tmpl w:val="A7D4E012"/>
    <w:lvl w:ilvl="0" w:tplc="AACCE7EA">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CE28738">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25E0B0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5AC7C8E">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60A8628">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2ACA2EC">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6FAD6EE">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DA006AC">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D20A886">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0C93109F"/>
    <w:multiLevelType w:val="hybridMultilevel"/>
    <w:tmpl w:val="B386A208"/>
    <w:lvl w:ilvl="0" w:tplc="92DA5624">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5674D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24E02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08F9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C051C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46175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D68F8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F8BD1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EEB45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D3B4A17"/>
    <w:multiLevelType w:val="hybridMultilevel"/>
    <w:tmpl w:val="5100D2B8"/>
    <w:lvl w:ilvl="0" w:tplc="9AA8AAE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F24A80">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DF2EBAC">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5A6443E">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B4A3FA">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52CAA1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CAC64A6">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AFCE0FE">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50C08C8">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0D424B0E"/>
    <w:multiLevelType w:val="hybridMultilevel"/>
    <w:tmpl w:val="1382AD32"/>
    <w:lvl w:ilvl="0" w:tplc="ED94CE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90FE6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609AA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024C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CCC56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AAEA0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98BB2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FEC1D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60D1B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D4C4CA2"/>
    <w:multiLevelType w:val="hybridMultilevel"/>
    <w:tmpl w:val="32E00EA4"/>
    <w:lvl w:ilvl="0" w:tplc="FF9224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C40C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CAE994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1031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B42A0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AEB61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E869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585E3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AE2A2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DCC7B1D"/>
    <w:multiLevelType w:val="hybridMultilevel"/>
    <w:tmpl w:val="B5D09CA4"/>
    <w:lvl w:ilvl="0" w:tplc="B66038D2">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944A0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9C9CE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5CD4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E8781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720BD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AA91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62865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1C2BF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F11276A"/>
    <w:multiLevelType w:val="hybridMultilevel"/>
    <w:tmpl w:val="9184E10E"/>
    <w:lvl w:ilvl="0" w:tplc="63ECC8F0">
      <w:start w:val="1"/>
      <w:numFmt w:val="bullet"/>
      <w:lvlText w:val="-"/>
      <w:lvlJc w:val="left"/>
      <w:pPr>
        <w:ind w:left="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ACD80">
      <w:start w:val="1"/>
      <w:numFmt w:val="bullet"/>
      <w:lvlText w:val="o"/>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681B56">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628160">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3C8B86">
      <w:start w:val="1"/>
      <w:numFmt w:val="bullet"/>
      <w:lvlText w:val="o"/>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EC0134">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F65932">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36AAE8">
      <w:start w:val="1"/>
      <w:numFmt w:val="bullet"/>
      <w:lvlText w:val="o"/>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CA84524">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2B56F49"/>
    <w:multiLevelType w:val="hybridMultilevel"/>
    <w:tmpl w:val="01961E02"/>
    <w:lvl w:ilvl="0" w:tplc="7FC2A77A">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0CEBB92">
      <w:start w:val="1"/>
      <w:numFmt w:val="bullet"/>
      <w:lvlText w:val="o"/>
      <w:lvlJc w:val="left"/>
      <w:pPr>
        <w:ind w:left="13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E8ED10E">
      <w:start w:val="1"/>
      <w:numFmt w:val="bullet"/>
      <w:lvlText w:val="▪"/>
      <w:lvlJc w:val="left"/>
      <w:pPr>
        <w:ind w:left="208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904A9F2">
      <w:start w:val="1"/>
      <w:numFmt w:val="bullet"/>
      <w:lvlText w:val="•"/>
      <w:lvlJc w:val="left"/>
      <w:pPr>
        <w:ind w:left="28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46EEBC">
      <w:start w:val="1"/>
      <w:numFmt w:val="bullet"/>
      <w:lvlText w:val="o"/>
      <w:lvlJc w:val="left"/>
      <w:pPr>
        <w:ind w:left="35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CB03478">
      <w:start w:val="1"/>
      <w:numFmt w:val="bullet"/>
      <w:lvlText w:val="▪"/>
      <w:lvlJc w:val="left"/>
      <w:pPr>
        <w:ind w:left="42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8248658">
      <w:start w:val="1"/>
      <w:numFmt w:val="bullet"/>
      <w:lvlText w:val="•"/>
      <w:lvlJc w:val="left"/>
      <w:pPr>
        <w:ind w:left="49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22EF9E8">
      <w:start w:val="1"/>
      <w:numFmt w:val="bullet"/>
      <w:lvlText w:val="o"/>
      <w:lvlJc w:val="left"/>
      <w:pPr>
        <w:ind w:left="568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3A04D04">
      <w:start w:val="1"/>
      <w:numFmt w:val="bullet"/>
      <w:lvlText w:val="▪"/>
      <w:lvlJc w:val="left"/>
      <w:pPr>
        <w:ind w:left="64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135B44A8"/>
    <w:multiLevelType w:val="hybridMultilevel"/>
    <w:tmpl w:val="385EE9B2"/>
    <w:lvl w:ilvl="0" w:tplc="13785024">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DBCC656">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7BC4E88">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A9051B0">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4FC2796">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E589148">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C2AB014">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1CFA8A">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C005258">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143A28DE"/>
    <w:multiLevelType w:val="hybridMultilevel"/>
    <w:tmpl w:val="FCB8A492"/>
    <w:lvl w:ilvl="0" w:tplc="FD6E2490">
      <w:start w:val="1"/>
      <w:numFmt w:val="bullet"/>
      <w:lvlText w:val="•"/>
      <w:lvlJc w:val="left"/>
      <w:pPr>
        <w:ind w:left="15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3A6B4AE">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EE0F5D2">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F50645A">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27E14D2">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9362D3C">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0B2F6CC">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F724D04">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BE804DC">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15B02F7B"/>
    <w:multiLevelType w:val="hybridMultilevel"/>
    <w:tmpl w:val="78D60D8C"/>
    <w:lvl w:ilvl="0" w:tplc="FFF2B05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2ED8F8">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52BC1E">
      <w:start w:val="1"/>
      <w:numFmt w:val="lowerLetter"/>
      <w:lvlRestart w:val="0"/>
      <w:lvlText w:val="(%3)"/>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76C278">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EAB764">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2743638">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86A3EE">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52A402">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5C237C">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64E5617"/>
    <w:multiLevelType w:val="hybridMultilevel"/>
    <w:tmpl w:val="101C44BA"/>
    <w:lvl w:ilvl="0" w:tplc="E8B05ECE">
      <w:start w:val="1"/>
      <w:numFmt w:val="lowerLetter"/>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5ECC80">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82D634">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122B26">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5062FA">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C86856">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B2B140">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34CEC6">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E0AC44">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6532D1D"/>
    <w:multiLevelType w:val="hybridMultilevel"/>
    <w:tmpl w:val="C310B3C6"/>
    <w:lvl w:ilvl="0" w:tplc="484C221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A67E4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A02618">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78D42E">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1A9066">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46D952">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F0C344">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64980C">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9EDD5C">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6A914C2"/>
    <w:multiLevelType w:val="hybridMultilevel"/>
    <w:tmpl w:val="F6C81E50"/>
    <w:lvl w:ilvl="0" w:tplc="587ABD0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E270C2">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98FB04">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1AFD5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B2FD66">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203664">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08258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C7B32">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F6D81A">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6D21F0F"/>
    <w:multiLevelType w:val="hybridMultilevel"/>
    <w:tmpl w:val="8A40299E"/>
    <w:lvl w:ilvl="0" w:tplc="F31E735E">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855F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6A6A4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92713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DA5CE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CCC21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C6C9E9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E5E1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2ABCA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72D4027"/>
    <w:multiLevelType w:val="hybridMultilevel"/>
    <w:tmpl w:val="B82E2CAA"/>
    <w:lvl w:ilvl="0" w:tplc="C682009A">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5CDDB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ACAF0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60CE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F6E75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D0525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284395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F2E1A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D28099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76F2707"/>
    <w:multiLevelType w:val="hybridMultilevel"/>
    <w:tmpl w:val="E3DAA49A"/>
    <w:lvl w:ilvl="0" w:tplc="42C4A668">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22ABA8">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4AC994">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4A1000">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98DF56">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E82DD0">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5C7826">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EC8C0">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6CB4AA">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7C05D48"/>
    <w:multiLevelType w:val="multilevel"/>
    <w:tmpl w:val="A98CEC04"/>
    <w:lvl w:ilvl="0">
      <w:start w:val="24"/>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3"/>
      <w:numFmt w:val="decimalZero"/>
      <w:lvlRestart w:val="0"/>
      <w:lvlText w:val="%1.%2"/>
      <w:lvlJc w:val="left"/>
      <w:pPr>
        <w:ind w:left="7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8873206"/>
    <w:multiLevelType w:val="hybridMultilevel"/>
    <w:tmpl w:val="AF943C28"/>
    <w:lvl w:ilvl="0" w:tplc="13DC1B00">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D4A52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A4D15C">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E67BC0">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EA390A">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FE3C5A">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98C0D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014FE">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06C000">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8A818E5"/>
    <w:multiLevelType w:val="hybridMultilevel"/>
    <w:tmpl w:val="8D50BC1E"/>
    <w:lvl w:ilvl="0" w:tplc="479ED01C">
      <w:start w:val="1"/>
      <w:numFmt w:val="bullet"/>
      <w:lvlText w:val="-"/>
      <w:lvlJc w:val="left"/>
      <w:pPr>
        <w:ind w:left="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480A56">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582DB0">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006A45E">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6413C2">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CA5C0">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4218F6">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AAADBC">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ED6FDDC">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91C0A28"/>
    <w:multiLevelType w:val="hybridMultilevel"/>
    <w:tmpl w:val="AC5CF3A8"/>
    <w:lvl w:ilvl="0" w:tplc="08BEC580">
      <w:start w:val="1"/>
      <w:numFmt w:val="bullet"/>
      <w:lvlText w:val="•"/>
      <w:lvlJc w:val="left"/>
      <w:pPr>
        <w:ind w:left="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285E5A">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6C0AD8">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0C51D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682728">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B4AE64">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0000BE">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B664AA">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2A510A">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9F16A9E"/>
    <w:multiLevelType w:val="hybridMultilevel"/>
    <w:tmpl w:val="1E90D2C4"/>
    <w:lvl w:ilvl="0" w:tplc="1EB8CA8C">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C88F0C">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4DDE8">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CA334E">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B4D876">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AE3F58">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C06F8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E4312C">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606000">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A5B581E"/>
    <w:multiLevelType w:val="hybridMultilevel"/>
    <w:tmpl w:val="7B62CE4C"/>
    <w:lvl w:ilvl="0" w:tplc="BC2A355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1623DE">
      <w:start w:val="1"/>
      <w:numFmt w:val="bullet"/>
      <w:lvlText w:val="o"/>
      <w:lvlJc w:val="left"/>
      <w:pPr>
        <w:ind w:left="1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84F86">
      <w:start w:val="1"/>
      <w:numFmt w:val="bullet"/>
      <w:lvlText w:val="▪"/>
      <w:lvlJc w:val="left"/>
      <w:pPr>
        <w:ind w:left="1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FFE5818">
      <w:start w:val="1"/>
      <w:numFmt w:val="bullet"/>
      <w:lvlText w:val="•"/>
      <w:lvlJc w:val="left"/>
      <w:pPr>
        <w:ind w:left="2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A861B6">
      <w:start w:val="1"/>
      <w:numFmt w:val="bullet"/>
      <w:lvlText w:val="o"/>
      <w:lvlJc w:val="left"/>
      <w:pPr>
        <w:ind w:left="33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C1A42">
      <w:start w:val="1"/>
      <w:numFmt w:val="bullet"/>
      <w:lvlText w:val="▪"/>
      <w:lvlJc w:val="left"/>
      <w:pPr>
        <w:ind w:left="4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60DD5C">
      <w:start w:val="1"/>
      <w:numFmt w:val="bullet"/>
      <w:lvlText w:val="•"/>
      <w:lvlJc w:val="left"/>
      <w:pPr>
        <w:ind w:left="4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D0608E">
      <w:start w:val="1"/>
      <w:numFmt w:val="bullet"/>
      <w:lvlText w:val="o"/>
      <w:lvlJc w:val="left"/>
      <w:pPr>
        <w:ind w:left="5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6F0DE7C">
      <w:start w:val="1"/>
      <w:numFmt w:val="bullet"/>
      <w:lvlText w:val="▪"/>
      <w:lvlJc w:val="left"/>
      <w:pPr>
        <w:ind w:left="6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A670C2F"/>
    <w:multiLevelType w:val="hybridMultilevel"/>
    <w:tmpl w:val="1A826AE6"/>
    <w:lvl w:ilvl="0" w:tplc="6A8268B4">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28752A">
      <w:start w:val="1"/>
      <w:numFmt w:val="bullet"/>
      <w:lvlText w:val="o"/>
      <w:lvlJc w:val="left"/>
      <w:pPr>
        <w:ind w:left="11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F263A6">
      <w:start w:val="1"/>
      <w:numFmt w:val="bullet"/>
      <w:lvlText w:val="▪"/>
      <w:lvlJc w:val="left"/>
      <w:pPr>
        <w:ind w:left="18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421A16">
      <w:start w:val="1"/>
      <w:numFmt w:val="bullet"/>
      <w:lvlText w:val="•"/>
      <w:lvlJc w:val="left"/>
      <w:pPr>
        <w:ind w:left="2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EE54E">
      <w:start w:val="1"/>
      <w:numFmt w:val="bullet"/>
      <w:lvlText w:val="o"/>
      <w:lvlJc w:val="left"/>
      <w:pPr>
        <w:ind w:left="33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74DE26">
      <w:start w:val="1"/>
      <w:numFmt w:val="bullet"/>
      <w:lvlText w:val="▪"/>
      <w:lvlJc w:val="left"/>
      <w:pPr>
        <w:ind w:left="40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3EDAC0">
      <w:start w:val="1"/>
      <w:numFmt w:val="bullet"/>
      <w:lvlText w:val="•"/>
      <w:lvlJc w:val="left"/>
      <w:pPr>
        <w:ind w:left="4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EE0144">
      <w:start w:val="1"/>
      <w:numFmt w:val="bullet"/>
      <w:lvlText w:val="o"/>
      <w:lvlJc w:val="left"/>
      <w:pPr>
        <w:ind w:left="5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9A48AC">
      <w:start w:val="1"/>
      <w:numFmt w:val="bullet"/>
      <w:lvlText w:val="▪"/>
      <w:lvlJc w:val="left"/>
      <w:pPr>
        <w:ind w:left="62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CE64E63"/>
    <w:multiLevelType w:val="hybridMultilevel"/>
    <w:tmpl w:val="01989CD6"/>
    <w:lvl w:ilvl="0" w:tplc="4F6C692A">
      <w:start w:val="1"/>
      <w:numFmt w:val="bullet"/>
      <w:lvlText w:val="-"/>
      <w:lvlJc w:val="left"/>
      <w:pPr>
        <w:ind w:left="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9657AA">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BC713C">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A84834">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5C0C9A">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56A0BA">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EACF4E">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7CD05C">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37EF5BE">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D027CA6"/>
    <w:multiLevelType w:val="hybridMultilevel"/>
    <w:tmpl w:val="84AC5320"/>
    <w:lvl w:ilvl="0" w:tplc="430EBC8E">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66DC0">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D4C3AC6">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B03084">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DECE2C">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20F502">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EA8CC6">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9A9F7A">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04DFAE">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DC71CE7"/>
    <w:multiLevelType w:val="hybridMultilevel"/>
    <w:tmpl w:val="03C04D5A"/>
    <w:lvl w:ilvl="0" w:tplc="C34E238C">
      <w:start w:val="1"/>
      <w:numFmt w:val="bullet"/>
      <w:lvlText w:val="•"/>
      <w:lvlJc w:val="left"/>
      <w:pPr>
        <w:ind w:left="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0F124">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5882BE">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04AF10">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2A964E">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7EC208">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C0ED5E">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78AC0C">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65C68">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ECB0C0A"/>
    <w:multiLevelType w:val="hybridMultilevel"/>
    <w:tmpl w:val="FEE073C4"/>
    <w:lvl w:ilvl="0" w:tplc="B12A4ACE">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14E028A">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52E6396">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5D64746">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5CCFD6E">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C29580">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AACBB0">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3620B42">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6C64E8E">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1EEE5328"/>
    <w:multiLevelType w:val="hybridMultilevel"/>
    <w:tmpl w:val="FA926634"/>
    <w:lvl w:ilvl="0" w:tplc="4ED6EFDC">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F0A435A">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C861F08">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EB88770">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F873C0">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EF25CEE">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46ADF58">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7F6863C">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7125C38">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1F1B1254"/>
    <w:multiLevelType w:val="hybridMultilevel"/>
    <w:tmpl w:val="AC76B57A"/>
    <w:lvl w:ilvl="0" w:tplc="C1463820">
      <w:start w:val="1"/>
      <w:numFmt w:val="bullet"/>
      <w:lvlText w:val="•"/>
      <w:lvlJc w:val="left"/>
      <w:pPr>
        <w:ind w:left="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F2C68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72B8F2">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B6A396">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2A89D2">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7EA6CC">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82D85C">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2052B4">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B65A56">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1F507737"/>
    <w:multiLevelType w:val="hybridMultilevel"/>
    <w:tmpl w:val="6FCC8000"/>
    <w:lvl w:ilvl="0" w:tplc="DCFA0610">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188454">
      <w:start w:val="1"/>
      <w:numFmt w:val="bullet"/>
      <w:lvlText w:val="o"/>
      <w:lvlJc w:val="left"/>
      <w:pPr>
        <w:ind w:left="11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8E51B2">
      <w:start w:val="1"/>
      <w:numFmt w:val="bullet"/>
      <w:lvlText w:val="▪"/>
      <w:lvlJc w:val="left"/>
      <w:pPr>
        <w:ind w:left="18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C4F3FE">
      <w:start w:val="1"/>
      <w:numFmt w:val="bullet"/>
      <w:lvlText w:val="•"/>
      <w:lvlJc w:val="left"/>
      <w:pPr>
        <w:ind w:left="2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2A1452">
      <w:start w:val="1"/>
      <w:numFmt w:val="bullet"/>
      <w:lvlText w:val="o"/>
      <w:lvlJc w:val="left"/>
      <w:pPr>
        <w:ind w:left="33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7EDBE2">
      <w:start w:val="1"/>
      <w:numFmt w:val="bullet"/>
      <w:lvlText w:val="▪"/>
      <w:lvlJc w:val="left"/>
      <w:pPr>
        <w:ind w:left="40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1C23C6">
      <w:start w:val="1"/>
      <w:numFmt w:val="bullet"/>
      <w:lvlText w:val="•"/>
      <w:lvlJc w:val="left"/>
      <w:pPr>
        <w:ind w:left="4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3C1CD6">
      <w:start w:val="1"/>
      <w:numFmt w:val="bullet"/>
      <w:lvlText w:val="o"/>
      <w:lvlJc w:val="left"/>
      <w:pPr>
        <w:ind w:left="5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4A075E">
      <w:start w:val="1"/>
      <w:numFmt w:val="bullet"/>
      <w:lvlText w:val="▪"/>
      <w:lvlJc w:val="left"/>
      <w:pPr>
        <w:ind w:left="62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04772C5"/>
    <w:multiLevelType w:val="hybridMultilevel"/>
    <w:tmpl w:val="94AC38F2"/>
    <w:lvl w:ilvl="0" w:tplc="094033D6">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E2C1A">
      <w:start w:val="1"/>
      <w:numFmt w:val="bullet"/>
      <w:lvlText w:val="-"/>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388BAA">
      <w:start w:val="1"/>
      <w:numFmt w:val="bullet"/>
      <w:lvlText w:val="▪"/>
      <w:lvlJc w:val="left"/>
      <w:pPr>
        <w:ind w:left="14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26348A">
      <w:start w:val="1"/>
      <w:numFmt w:val="bullet"/>
      <w:lvlText w:val="•"/>
      <w:lvlJc w:val="left"/>
      <w:pPr>
        <w:ind w:left="2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62586A">
      <w:start w:val="1"/>
      <w:numFmt w:val="bullet"/>
      <w:lvlText w:val="o"/>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6C61A0">
      <w:start w:val="1"/>
      <w:numFmt w:val="bullet"/>
      <w:lvlText w:val="▪"/>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7024BC6">
      <w:start w:val="1"/>
      <w:numFmt w:val="bullet"/>
      <w:lvlText w:val="•"/>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8E2AE">
      <w:start w:val="1"/>
      <w:numFmt w:val="bullet"/>
      <w:lvlText w:val="o"/>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80F806">
      <w:start w:val="1"/>
      <w:numFmt w:val="bullet"/>
      <w:lvlText w:val="▪"/>
      <w:lvlJc w:val="left"/>
      <w:pPr>
        <w:ind w:left="5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0685D8A"/>
    <w:multiLevelType w:val="hybridMultilevel"/>
    <w:tmpl w:val="9DF06D28"/>
    <w:lvl w:ilvl="0" w:tplc="30A0EAB2">
      <w:start w:val="1"/>
      <w:numFmt w:val="bullet"/>
      <w:lvlText w:val="•"/>
      <w:lvlJc w:val="left"/>
      <w:pPr>
        <w:ind w:left="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C1560">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DEE724">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B860B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4D736">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327D90">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A4BC94">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8E5A0">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02F23E">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0982300"/>
    <w:multiLevelType w:val="hybridMultilevel"/>
    <w:tmpl w:val="ED20A90E"/>
    <w:lvl w:ilvl="0" w:tplc="0D04968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D08D78">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608058">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0862BC">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BA68E0">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B62D30">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485A2A">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BAF196">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367948">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0D306B9"/>
    <w:multiLevelType w:val="hybridMultilevel"/>
    <w:tmpl w:val="14DA571C"/>
    <w:lvl w:ilvl="0" w:tplc="2E5031EE">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DA80C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30499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6ACE0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70D29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6E958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5EE38B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8C19B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7344BD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0E40259"/>
    <w:multiLevelType w:val="hybridMultilevel"/>
    <w:tmpl w:val="72745D3C"/>
    <w:lvl w:ilvl="0" w:tplc="244CB922">
      <w:start w:val="1"/>
      <w:numFmt w:val="bullet"/>
      <w:lvlText w:val="•"/>
      <w:lvlJc w:val="left"/>
      <w:pPr>
        <w:ind w:left="1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FBA6704">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6BAFCAA">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BB8606A">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05653FE">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31814CA">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6FC08">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D68C928">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9C469FA">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8" w15:restartNumberingAfterBreak="0">
    <w:nsid w:val="222F2C5F"/>
    <w:multiLevelType w:val="hybridMultilevel"/>
    <w:tmpl w:val="DDCA13D2"/>
    <w:lvl w:ilvl="0" w:tplc="C8506046">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346D11A">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F6E2BF2">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0F28630">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9125F7C">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C044A5A">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24EB9A4">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2EA1FD6">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F12E544">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9" w15:restartNumberingAfterBreak="0">
    <w:nsid w:val="22D02F7B"/>
    <w:multiLevelType w:val="hybridMultilevel"/>
    <w:tmpl w:val="92E041BE"/>
    <w:lvl w:ilvl="0" w:tplc="6C7EA6E0">
      <w:start w:val="1"/>
      <w:numFmt w:val="bullet"/>
      <w:lvlText w:val="o"/>
      <w:lvlJc w:val="left"/>
      <w:pPr>
        <w:ind w:left="112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AE64168">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69CA22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2D8FDB0">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4FE85C2">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64A1BE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47C5098">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87AC6A8">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2E44AB2">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3854C36"/>
    <w:multiLevelType w:val="hybridMultilevel"/>
    <w:tmpl w:val="FEB40B72"/>
    <w:lvl w:ilvl="0" w:tplc="738C661E">
      <w:start w:val="1"/>
      <w:numFmt w:val="lowerLetter"/>
      <w:lvlText w:val="(%1)"/>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A0A2C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5E2A7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8251E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EDDB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506BC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26F4E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242FB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7A217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23EE1EBC"/>
    <w:multiLevelType w:val="hybridMultilevel"/>
    <w:tmpl w:val="9ED851A0"/>
    <w:lvl w:ilvl="0" w:tplc="E3FA9768">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CCE99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F611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20F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F67BD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92FF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FA3A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B6057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CCFD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45F1B71"/>
    <w:multiLevelType w:val="hybridMultilevel"/>
    <w:tmpl w:val="FE769446"/>
    <w:lvl w:ilvl="0" w:tplc="E5208F4E">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E24C6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981B8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949B2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0A1B1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24AB4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E40757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40BD2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8CB1A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24CD0178"/>
    <w:multiLevelType w:val="hybridMultilevel"/>
    <w:tmpl w:val="E87EDE70"/>
    <w:lvl w:ilvl="0" w:tplc="01CE8A34">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AE2D8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E6C710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8A554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88632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A4BD0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6A02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C280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270B63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24E93276"/>
    <w:multiLevelType w:val="hybridMultilevel"/>
    <w:tmpl w:val="0650AD42"/>
    <w:lvl w:ilvl="0" w:tplc="2FF07406">
      <w:start w:val="72"/>
      <w:numFmt w:val="decimal"/>
      <w:lvlText w:val="%1"/>
      <w:lvlJc w:val="left"/>
      <w:pPr>
        <w:ind w:left="2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C88DA78">
      <w:start w:val="1"/>
      <w:numFmt w:val="lowerLetter"/>
      <w:lvlText w:val="%2"/>
      <w:lvlJc w:val="left"/>
      <w:pPr>
        <w:ind w:left="14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A0A97C6">
      <w:start w:val="1"/>
      <w:numFmt w:val="lowerRoman"/>
      <w:lvlText w:val="%3"/>
      <w:lvlJc w:val="left"/>
      <w:pPr>
        <w:ind w:left="2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F1CB2DA">
      <w:start w:val="1"/>
      <w:numFmt w:val="decimal"/>
      <w:lvlText w:val="%4"/>
      <w:lvlJc w:val="left"/>
      <w:pPr>
        <w:ind w:left="28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EAA6BC2">
      <w:start w:val="1"/>
      <w:numFmt w:val="lowerLetter"/>
      <w:lvlText w:val="%5"/>
      <w:lvlJc w:val="left"/>
      <w:pPr>
        <w:ind w:left="36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91C9964">
      <w:start w:val="1"/>
      <w:numFmt w:val="lowerRoman"/>
      <w:lvlText w:val="%6"/>
      <w:lvlJc w:val="left"/>
      <w:pPr>
        <w:ind w:left="43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91C9A7C">
      <w:start w:val="1"/>
      <w:numFmt w:val="decimal"/>
      <w:lvlText w:val="%7"/>
      <w:lvlJc w:val="left"/>
      <w:pPr>
        <w:ind w:left="50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A5CDA3A">
      <w:start w:val="1"/>
      <w:numFmt w:val="lowerLetter"/>
      <w:lvlText w:val="%8"/>
      <w:lvlJc w:val="left"/>
      <w:pPr>
        <w:ind w:left="57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EDC27E8">
      <w:start w:val="1"/>
      <w:numFmt w:val="lowerRoman"/>
      <w:lvlText w:val="%9"/>
      <w:lvlJc w:val="left"/>
      <w:pPr>
        <w:ind w:left="64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5" w15:restartNumberingAfterBreak="0">
    <w:nsid w:val="26693127"/>
    <w:multiLevelType w:val="hybridMultilevel"/>
    <w:tmpl w:val="A34891F4"/>
    <w:lvl w:ilvl="0" w:tplc="DDDE386C">
      <w:start w:val="1"/>
      <w:numFmt w:val="bullet"/>
      <w:lvlText w:val="•"/>
      <w:lvlJc w:val="left"/>
      <w:pPr>
        <w:ind w:left="1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E42EC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FAEA5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0C7C6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60E5B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4A3A7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98994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4A911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4AFA6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27732381"/>
    <w:multiLevelType w:val="hybridMultilevel"/>
    <w:tmpl w:val="7CE4C31E"/>
    <w:lvl w:ilvl="0" w:tplc="C7B28AF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D804A16">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4E6E382">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C1450EC">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444242E">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EEAA55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2DE5BC8">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B5C08CA">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24C8366">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7" w15:restartNumberingAfterBreak="0">
    <w:nsid w:val="29060818"/>
    <w:multiLevelType w:val="hybridMultilevel"/>
    <w:tmpl w:val="6A4A20E6"/>
    <w:lvl w:ilvl="0" w:tplc="7A1E3154">
      <w:start w:val="1"/>
      <w:numFmt w:val="lowerLetter"/>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32B102">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BA9306">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424338">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42EAC8">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70DB34">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E38BFCA">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AEA11A">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58E7EE">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9073874"/>
    <w:multiLevelType w:val="hybridMultilevel"/>
    <w:tmpl w:val="CE1471BC"/>
    <w:lvl w:ilvl="0" w:tplc="B18E2386">
      <w:start w:val="1"/>
      <w:numFmt w:val="bullet"/>
      <w:lvlText w:val="•"/>
      <w:lvlJc w:val="left"/>
      <w:pPr>
        <w:ind w:left="1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D01F02">
      <w:start w:val="1"/>
      <w:numFmt w:val="bullet"/>
      <w:lvlText w:val="o"/>
      <w:lvlJc w:val="left"/>
      <w:pPr>
        <w:ind w:left="1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8C789A">
      <w:start w:val="1"/>
      <w:numFmt w:val="bullet"/>
      <w:lvlText w:val="▪"/>
      <w:lvlJc w:val="left"/>
      <w:pPr>
        <w:ind w:left="2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A8C01A">
      <w:start w:val="1"/>
      <w:numFmt w:val="bullet"/>
      <w:lvlText w:val="•"/>
      <w:lvlJc w:val="left"/>
      <w:pPr>
        <w:ind w:left="3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3202FE">
      <w:start w:val="1"/>
      <w:numFmt w:val="bullet"/>
      <w:lvlText w:val="o"/>
      <w:lvlJc w:val="left"/>
      <w:pPr>
        <w:ind w:left="3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26D7AA">
      <w:start w:val="1"/>
      <w:numFmt w:val="bullet"/>
      <w:lvlText w:val="▪"/>
      <w:lvlJc w:val="left"/>
      <w:pPr>
        <w:ind w:left="4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50E1B2">
      <w:start w:val="1"/>
      <w:numFmt w:val="bullet"/>
      <w:lvlText w:val="•"/>
      <w:lvlJc w:val="left"/>
      <w:pPr>
        <w:ind w:left="5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1856E8">
      <w:start w:val="1"/>
      <w:numFmt w:val="bullet"/>
      <w:lvlText w:val="o"/>
      <w:lvlJc w:val="left"/>
      <w:pPr>
        <w:ind w:left="6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DAE2F8">
      <w:start w:val="1"/>
      <w:numFmt w:val="bullet"/>
      <w:lvlText w:val="▪"/>
      <w:lvlJc w:val="left"/>
      <w:pPr>
        <w:ind w:left="6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9A83BDD"/>
    <w:multiLevelType w:val="hybridMultilevel"/>
    <w:tmpl w:val="9F9E1D12"/>
    <w:lvl w:ilvl="0" w:tplc="AC2822FA">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A3621FE">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A2C96F0">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62CB278">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2A2141C">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1F058B4">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4F2A8904">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9422E18">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4B407E2">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0" w15:restartNumberingAfterBreak="0">
    <w:nsid w:val="29F96354"/>
    <w:multiLevelType w:val="hybridMultilevel"/>
    <w:tmpl w:val="CDD4EDE2"/>
    <w:lvl w:ilvl="0" w:tplc="7ADE1016">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D44708">
      <w:start w:val="1"/>
      <w:numFmt w:val="lowerRoman"/>
      <w:lvlText w:val="(%2)"/>
      <w:lvlJc w:val="left"/>
      <w:pPr>
        <w:ind w:left="8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B18B75A">
      <w:start w:val="1"/>
      <w:numFmt w:val="lowerRoman"/>
      <w:lvlText w:val="%3"/>
      <w:lvlJc w:val="left"/>
      <w:pPr>
        <w:ind w:left="16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638B120">
      <w:start w:val="1"/>
      <w:numFmt w:val="decimal"/>
      <w:lvlText w:val="%4"/>
      <w:lvlJc w:val="left"/>
      <w:pPr>
        <w:ind w:left="23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BC7E9E">
      <w:start w:val="1"/>
      <w:numFmt w:val="lowerLetter"/>
      <w:lvlText w:val="%5"/>
      <w:lvlJc w:val="left"/>
      <w:pPr>
        <w:ind w:left="31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36C1028">
      <w:start w:val="1"/>
      <w:numFmt w:val="lowerRoman"/>
      <w:lvlText w:val="%6"/>
      <w:lvlJc w:val="left"/>
      <w:pPr>
        <w:ind w:left="38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48E7452">
      <w:start w:val="1"/>
      <w:numFmt w:val="decimal"/>
      <w:lvlText w:val="%7"/>
      <w:lvlJc w:val="left"/>
      <w:pPr>
        <w:ind w:left="45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0C3A2A">
      <w:start w:val="1"/>
      <w:numFmt w:val="lowerLetter"/>
      <w:lvlText w:val="%8"/>
      <w:lvlJc w:val="left"/>
      <w:pPr>
        <w:ind w:left="52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E8A696A">
      <w:start w:val="1"/>
      <w:numFmt w:val="lowerRoman"/>
      <w:lvlText w:val="%9"/>
      <w:lvlJc w:val="left"/>
      <w:pPr>
        <w:ind w:left="59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1" w15:restartNumberingAfterBreak="0">
    <w:nsid w:val="2A3F7B3D"/>
    <w:multiLevelType w:val="hybridMultilevel"/>
    <w:tmpl w:val="710C4176"/>
    <w:lvl w:ilvl="0" w:tplc="AA7CCCEC">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EAEAB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2C76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0A01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F0CB3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8A8FD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32A0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36D6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7CBE6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2B661A6A"/>
    <w:multiLevelType w:val="hybridMultilevel"/>
    <w:tmpl w:val="029464E8"/>
    <w:lvl w:ilvl="0" w:tplc="98F21870">
      <w:start w:val="1"/>
      <w:numFmt w:val="decimal"/>
      <w:lvlText w:val="%1."/>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A6359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A2BE6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EC2573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A8363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A078B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CAD16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3ED1A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2AD3D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2C2711AB"/>
    <w:multiLevelType w:val="hybridMultilevel"/>
    <w:tmpl w:val="053A048A"/>
    <w:lvl w:ilvl="0" w:tplc="9BF0E4A8">
      <w:start w:val="1"/>
      <w:numFmt w:val="bullet"/>
      <w:lvlText w:val="-"/>
      <w:lvlJc w:val="left"/>
      <w:pPr>
        <w:ind w:left="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0C0C4">
      <w:start w:val="1"/>
      <w:numFmt w:val="bullet"/>
      <w:lvlText w:val="o"/>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1C7D38">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BC6BE6">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427F6E">
      <w:start w:val="1"/>
      <w:numFmt w:val="bullet"/>
      <w:lvlText w:val="o"/>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5C1F0E">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E2511A">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00C588">
      <w:start w:val="1"/>
      <w:numFmt w:val="bullet"/>
      <w:lvlText w:val="o"/>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FD0FAE2">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C3A58EF"/>
    <w:multiLevelType w:val="hybridMultilevel"/>
    <w:tmpl w:val="15AA8E54"/>
    <w:lvl w:ilvl="0" w:tplc="92DA267E">
      <w:start w:val="1"/>
      <w:numFmt w:val="bullet"/>
      <w:lvlText w:val="•"/>
      <w:lvlJc w:val="left"/>
      <w:pPr>
        <w:ind w:left="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B2ACF90">
      <w:start w:val="1"/>
      <w:numFmt w:val="bullet"/>
      <w:lvlText w:val="o"/>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2E0FDAC">
      <w:start w:val="1"/>
      <w:numFmt w:val="bullet"/>
      <w:lvlText w:val="▪"/>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39E54D0">
      <w:start w:val="1"/>
      <w:numFmt w:val="bullet"/>
      <w:lvlText w:val="•"/>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0FE2868">
      <w:start w:val="1"/>
      <w:numFmt w:val="bullet"/>
      <w:lvlText w:val="o"/>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0CA2232">
      <w:start w:val="1"/>
      <w:numFmt w:val="bullet"/>
      <w:lvlText w:val="▪"/>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F1485F0">
      <w:start w:val="1"/>
      <w:numFmt w:val="bullet"/>
      <w:lvlText w:val="•"/>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B687E6E">
      <w:start w:val="1"/>
      <w:numFmt w:val="bullet"/>
      <w:lvlText w:val="o"/>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BB49536">
      <w:start w:val="1"/>
      <w:numFmt w:val="bullet"/>
      <w:lvlText w:val="▪"/>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5" w15:restartNumberingAfterBreak="0">
    <w:nsid w:val="2C921C9F"/>
    <w:multiLevelType w:val="hybridMultilevel"/>
    <w:tmpl w:val="473055CA"/>
    <w:lvl w:ilvl="0" w:tplc="B544951A">
      <w:start w:val="1"/>
      <w:numFmt w:val="bullet"/>
      <w:lvlText w:val="-"/>
      <w:lvlJc w:val="left"/>
      <w:pPr>
        <w:ind w:left="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8061C4">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D6F44E">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4A7454">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D2D666">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CD0DE">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5CEF88">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D4D1B8">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ABEE518">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2D5C6DAA"/>
    <w:multiLevelType w:val="hybridMultilevel"/>
    <w:tmpl w:val="BD5E5022"/>
    <w:lvl w:ilvl="0" w:tplc="7E4E1748">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3E620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96C1D6">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22C1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63BB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A25C3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C4B2F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0EA58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7A676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2DC80B87"/>
    <w:multiLevelType w:val="hybridMultilevel"/>
    <w:tmpl w:val="F8765CC8"/>
    <w:lvl w:ilvl="0" w:tplc="DAD60516">
      <w:start w:val="1"/>
      <w:numFmt w:val="bullet"/>
      <w:lvlText w:val="•"/>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26AC65A">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970D0D8">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496FABC">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63EEAC4">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C4E3438">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1E63F80">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06E7CBE">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F2C16E">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8" w15:restartNumberingAfterBreak="0">
    <w:nsid w:val="2E0C3DB3"/>
    <w:multiLevelType w:val="hybridMultilevel"/>
    <w:tmpl w:val="66E24948"/>
    <w:lvl w:ilvl="0" w:tplc="DDFEEA8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4CD5DE">
      <w:start w:val="1"/>
      <w:numFmt w:val="bullet"/>
      <w:lvlText w:val="-"/>
      <w:lvlJc w:val="left"/>
      <w:pPr>
        <w:ind w:left="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02BF70">
      <w:start w:val="1"/>
      <w:numFmt w:val="bullet"/>
      <w:lvlText w:val="▪"/>
      <w:lvlJc w:val="left"/>
      <w:pPr>
        <w:ind w:left="1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242B20">
      <w:start w:val="1"/>
      <w:numFmt w:val="bullet"/>
      <w:lvlText w:val="•"/>
      <w:lvlJc w:val="left"/>
      <w:pPr>
        <w:ind w:left="22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CA2A0">
      <w:start w:val="1"/>
      <w:numFmt w:val="bullet"/>
      <w:lvlText w:val="o"/>
      <w:lvlJc w:val="left"/>
      <w:pPr>
        <w:ind w:left="2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F6B460">
      <w:start w:val="1"/>
      <w:numFmt w:val="bullet"/>
      <w:lvlText w:val="▪"/>
      <w:lvlJc w:val="left"/>
      <w:pPr>
        <w:ind w:left="3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70EC83E">
      <w:start w:val="1"/>
      <w:numFmt w:val="bullet"/>
      <w:lvlText w:val="•"/>
      <w:lvlJc w:val="left"/>
      <w:pPr>
        <w:ind w:left="44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407180">
      <w:start w:val="1"/>
      <w:numFmt w:val="bullet"/>
      <w:lvlText w:val="o"/>
      <w:lvlJc w:val="left"/>
      <w:pPr>
        <w:ind w:left="51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00AC18">
      <w:start w:val="1"/>
      <w:numFmt w:val="bullet"/>
      <w:lvlText w:val="▪"/>
      <w:lvlJc w:val="left"/>
      <w:pPr>
        <w:ind w:left="5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2EAC49AE"/>
    <w:multiLevelType w:val="hybridMultilevel"/>
    <w:tmpl w:val="9C42FA06"/>
    <w:lvl w:ilvl="0" w:tplc="3EB864D8">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066E34">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6C5F48">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421898">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CE1838">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5AC90AA">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743B8E">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DA488C">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2C54A0">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2EC91967"/>
    <w:multiLevelType w:val="hybridMultilevel"/>
    <w:tmpl w:val="6C58087A"/>
    <w:lvl w:ilvl="0" w:tplc="AF40A3B2">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3C9330">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5E89BA">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DC6D0A">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145C46">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A21C14">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EFA12">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6260A4">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1CEA12">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2F0F2053"/>
    <w:multiLevelType w:val="hybridMultilevel"/>
    <w:tmpl w:val="B590C890"/>
    <w:lvl w:ilvl="0" w:tplc="E4A8B7D2">
      <w:start w:val="1"/>
      <w:numFmt w:val="decimal"/>
      <w:lvlText w:val="(%1)"/>
      <w:lvlJc w:val="left"/>
      <w:pPr>
        <w:ind w:left="1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CE1BE6">
      <w:start w:val="1"/>
      <w:numFmt w:val="lowerLetter"/>
      <w:lvlText w:val="%2"/>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A255A6">
      <w:start w:val="1"/>
      <w:numFmt w:val="lowerRoman"/>
      <w:lvlText w:val="%3"/>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98CD10">
      <w:start w:val="1"/>
      <w:numFmt w:val="decimal"/>
      <w:lvlText w:val="%4"/>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04A398">
      <w:start w:val="1"/>
      <w:numFmt w:val="lowerLetter"/>
      <w:lvlText w:val="%5"/>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C07E60">
      <w:start w:val="1"/>
      <w:numFmt w:val="lowerRoman"/>
      <w:lvlText w:val="%6"/>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E727ABA">
      <w:start w:val="1"/>
      <w:numFmt w:val="decimal"/>
      <w:lvlText w:val="%7"/>
      <w:lvlJc w:val="left"/>
      <w:pPr>
        <w:ind w:left="6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6C0CB0">
      <w:start w:val="1"/>
      <w:numFmt w:val="lowerLetter"/>
      <w:lvlText w:val="%8"/>
      <w:lvlJc w:val="left"/>
      <w:pPr>
        <w:ind w:left="6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8E3B40">
      <w:start w:val="1"/>
      <w:numFmt w:val="lowerRoman"/>
      <w:lvlText w:val="%9"/>
      <w:lvlJc w:val="left"/>
      <w:pPr>
        <w:ind w:left="7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F603C91"/>
    <w:multiLevelType w:val="hybridMultilevel"/>
    <w:tmpl w:val="A6C8F454"/>
    <w:lvl w:ilvl="0" w:tplc="D004A168">
      <w:start w:val="1"/>
      <w:numFmt w:val="bullet"/>
      <w:lvlText w:val="•"/>
      <w:lvlJc w:val="left"/>
      <w:pPr>
        <w:ind w:left="40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290D9C0">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766F81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F8EEBEC">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334F37C">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648813C">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38AE7BE">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A06A1F6">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BA65282">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3" w15:restartNumberingAfterBreak="0">
    <w:nsid w:val="305A36CE"/>
    <w:multiLevelType w:val="hybridMultilevel"/>
    <w:tmpl w:val="75E8BC2C"/>
    <w:lvl w:ilvl="0" w:tplc="5EC655C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9E1624">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E8A30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A66FD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0E519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B0D4C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EA4C8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3C449A">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3C0A5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0711614"/>
    <w:multiLevelType w:val="hybridMultilevel"/>
    <w:tmpl w:val="66182FCE"/>
    <w:lvl w:ilvl="0" w:tplc="58A8A7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3E6E6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D6C51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9E8F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30AF6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82D23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2E49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F096B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E402B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32B346EA"/>
    <w:multiLevelType w:val="hybridMultilevel"/>
    <w:tmpl w:val="738AF81E"/>
    <w:lvl w:ilvl="0" w:tplc="36BC4A60">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44D5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BAB98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4ED1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84D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90DA7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20426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6E05B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F0346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32F50DC2"/>
    <w:multiLevelType w:val="hybridMultilevel"/>
    <w:tmpl w:val="F36C05A0"/>
    <w:lvl w:ilvl="0" w:tplc="4D44A310">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43A1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57879A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6CA8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6C89D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8A83A3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C4D96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C6DD5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DC133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33E06891"/>
    <w:multiLevelType w:val="hybridMultilevel"/>
    <w:tmpl w:val="A3F80628"/>
    <w:lvl w:ilvl="0" w:tplc="8918D20A">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688EF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C8965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FAFC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820D6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B89A3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48F02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24DF7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CC94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34456823"/>
    <w:multiLevelType w:val="hybridMultilevel"/>
    <w:tmpl w:val="C1FC6380"/>
    <w:lvl w:ilvl="0" w:tplc="98E27BA2">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C3AF866">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5029A6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B688608">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9285832">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2A831E">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3F8AEA0">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640D3A8">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BBC2D04">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9" w15:restartNumberingAfterBreak="0">
    <w:nsid w:val="34F83BDE"/>
    <w:multiLevelType w:val="hybridMultilevel"/>
    <w:tmpl w:val="0C8A603C"/>
    <w:lvl w:ilvl="0" w:tplc="3AEA971E">
      <w:start w:val="1"/>
      <w:numFmt w:val="decimal"/>
      <w:lvlText w:val="%1."/>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963F6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F4C9B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40346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5610E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60872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4ED51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F46EB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96D4F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3698313E"/>
    <w:multiLevelType w:val="hybridMultilevel"/>
    <w:tmpl w:val="92F432DE"/>
    <w:lvl w:ilvl="0" w:tplc="F2FC5E86">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504B78">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1E9076">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F74AB44">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89AC4A6">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37878F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7087C88">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D5610BC">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F0ED980">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1" w15:restartNumberingAfterBreak="0">
    <w:nsid w:val="36FC3117"/>
    <w:multiLevelType w:val="hybridMultilevel"/>
    <w:tmpl w:val="0A70EE62"/>
    <w:lvl w:ilvl="0" w:tplc="E85CD674">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0BD72">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4C3D30">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E6CB76">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6E4AA8">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FC369A">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CC2E54">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E0D36E">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5EF8A0">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8031214"/>
    <w:multiLevelType w:val="hybridMultilevel"/>
    <w:tmpl w:val="680603D6"/>
    <w:lvl w:ilvl="0" w:tplc="A9EE88F6">
      <w:start w:val="1"/>
      <w:numFmt w:val="bullet"/>
      <w:lvlText w:val="-"/>
      <w:lvlJc w:val="left"/>
      <w:pPr>
        <w:ind w:left="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3891B2">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26B136">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69ED0D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204300">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992BA50">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6C3BE0">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44084">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44D092">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38240683"/>
    <w:multiLevelType w:val="hybridMultilevel"/>
    <w:tmpl w:val="DF16FBE8"/>
    <w:lvl w:ilvl="0" w:tplc="A18295CC">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D691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23C0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36522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0ED9B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A179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569D4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EC420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72624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8444DC4"/>
    <w:multiLevelType w:val="hybridMultilevel"/>
    <w:tmpl w:val="38940D56"/>
    <w:lvl w:ilvl="0" w:tplc="07FE12B8">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5A90F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DC8E5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60CAC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7604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BE2C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8A82B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3A8B4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D6E9E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389A2F3D"/>
    <w:multiLevelType w:val="hybridMultilevel"/>
    <w:tmpl w:val="F124B2E4"/>
    <w:lvl w:ilvl="0" w:tplc="7B945870">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788D4A">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D267DE">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22CA84">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78070C">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FE428CA">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3C9C2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7A35B8">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80A9C4">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38C87DCB"/>
    <w:multiLevelType w:val="hybridMultilevel"/>
    <w:tmpl w:val="6B0C1A6A"/>
    <w:lvl w:ilvl="0" w:tplc="DC58C68A">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5AC50F2">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D08CD18">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D8E2068">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8A06F3E">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12690D0">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0BA2428">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FB25B42">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6F86C98">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7" w15:restartNumberingAfterBreak="0">
    <w:nsid w:val="399F5524"/>
    <w:multiLevelType w:val="hybridMultilevel"/>
    <w:tmpl w:val="17FC6CDA"/>
    <w:lvl w:ilvl="0" w:tplc="5E4054A4">
      <w:start w:val="1"/>
      <w:numFmt w:val="lowerLetter"/>
      <w:lvlText w:val="%1."/>
      <w:lvlJc w:val="left"/>
      <w:pPr>
        <w:ind w:left="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62BFBA">
      <w:start w:val="1"/>
      <w:numFmt w:val="lowerLetter"/>
      <w:lvlText w:val="%2"/>
      <w:lvlJc w:val="left"/>
      <w:pPr>
        <w:ind w:left="11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9E480C">
      <w:start w:val="1"/>
      <w:numFmt w:val="lowerRoman"/>
      <w:lvlText w:val="%3"/>
      <w:lvlJc w:val="left"/>
      <w:pPr>
        <w:ind w:left="19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C44076">
      <w:start w:val="1"/>
      <w:numFmt w:val="decimal"/>
      <w:lvlText w:val="%4"/>
      <w:lvlJc w:val="left"/>
      <w:pPr>
        <w:ind w:left="2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B0B40E">
      <w:start w:val="1"/>
      <w:numFmt w:val="lowerLetter"/>
      <w:lvlText w:val="%5"/>
      <w:lvlJc w:val="left"/>
      <w:pPr>
        <w:ind w:left="3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9C8F62">
      <w:start w:val="1"/>
      <w:numFmt w:val="lowerRoman"/>
      <w:lvlText w:val="%6"/>
      <w:lvlJc w:val="left"/>
      <w:pPr>
        <w:ind w:left="40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AAD244">
      <w:start w:val="1"/>
      <w:numFmt w:val="decimal"/>
      <w:lvlText w:val="%7"/>
      <w:lvlJc w:val="left"/>
      <w:pPr>
        <w:ind w:left="47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A2EAE6">
      <w:start w:val="1"/>
      <w:numFmt w:val="lowerLetter"/>
      <w:lvlText w:val="%8"/>
      <w:lvlJc w:val="left"/>
      <w:pPr>
        <w:ind w:left="55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8CDE96">
      <w:start w:val="1"/>
      <w:numFmt w:val="lowerRoman"/>
      <w:lvlText w:val="%9"/>
      <w:lvlJc w:val="left"/>
      <w:pPr>
        <w:ind w:left="6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3B811222"/>
    <w:multiLevelType w:val="hybridMultilevel"/>
    <w:tmpl w:val="B5CA8BE8"/>
    <w:lvl w:ilvl="0" w:tplc="D46810D8">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D65F42">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EE7140">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7F883EC">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BEF6FA">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C62370">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E64720">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06698">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5A0E32">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3B91685E"/>
    <w:multiLevelType w:val="multilevel"/>
    <w:tmpl w:val="7BCE26F0"/>
    <w:lvl w:ilvl="0">
      <w:start w:val="24"/>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Zero"/>
      <w:lvlRestart w:val="0"/>
      <w:lvlText w:val="%1.%2"/>
      <w:lvlJc w:val="left"/>
      <w:pPr>
        <w:ind w:left="7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3BDC18D8"/>
    <w:multiLevelType w:val="hybridMultilevel"/>
    <w:tmpl w:val="9A94C218"/>
    <w:lvl w:ilvl="0" w:tplc="B83EC380">
      <w:start w:val="1"/>
      <w:numFmt w:val="decimal"/>
      <w:lvlText w:val="%1."/>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C46F1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16432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B244C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B2500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EEE30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D9C146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28E15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3CA33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D4D0382"/>
    <w:multiLevelType w:val="hybridMultilevel"/>
    <w:tmpl w:val="6B9CB152"/>
    <w:lvl w:ilvl="0" w:tplc="3A40F1DE">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0CDBE0">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60240E">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3051C6">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143B24">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08E8DC">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123F88">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FABBA4">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EAF1F2">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3DF4772D"/>
    <w:multiLevelType w:val="hybridMultilevel"/>
    <w:tmpl w:val="AB021C58"/>
    <w:lvl w:ilvl="0" w:tplc="AA7E4D5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02DAF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B08EF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B8389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326CF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1E41A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92C81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9E884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62F83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E132F93"/>
    <w:multiLevelType w:val="hybridMultilevel"/>
    <w:tmpl w:val="8A267704"/>
    <w:lvl w:ilvl="0" w:tplc="463E3CD6">
      <w:start w:val="1"/>
      <w:numFmt w:val="bullet"/>
      <w:lvlText w:val="•"/>
      <w:lvlJc w:val="left"/>
      <w:pPr>
        <w:ind w:left="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E87E94">
      <w:start w:val="1"/>
      <w:numFmt w:val="bullet"/>
      <w:lvlText w:val="o"/>
      <w:lvlJc w:val="left"/>
      <w:pPr>
        <w:ind w:left="11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EE6FE">
      <w:start w:val="1"/>
      <w:numFmt w:val="bullet"/>
      <w:lvlText w:val="▪"/>
      <w:lvlJc w:val="left"/>
      <w:pPr>
        <w:ind w:left="19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0A2E8E">
      <w:start w:val="1"/>
      <w:numFmt w:val="bullet"/>
      <w:lvlText w:val="•"/>
      <w:lvlJc w:val="left"/>
      <w:pPr>
        <w:ind w:left="26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428DBA">
      <w:start w:val="1"/>
      <w:numFmt w:val="bullet"/>
      <w:lvlText w:val="o"/>
      <w:lvlJc w:val="left"/>
      <w:pPr>
        <w:ind w:left="33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A648EC">
      <w:start w:val="1"/>
      <w:numFmt w:val="bullet"/>
      <w:lvlText w:val="▪"/>
      <w:lvlJc w:val="left"/>
      <w:pPr>
        <w:ind w:left="4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5A5BD4">
      <w:start w:val="1"/>
      <w:numFmt w:val="bullet"/>
      <w:lvlText w:val="•"/>
      <w:lvlJc w:val="left"/>
      <w:pPr>
        <w:ind w:left="4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76DCE4">
      <w:start w:val="1"/>
      <w:numFmt w:val="bullet"/>
      <w:lvlText w:val="o"/>
      <w:lvlJc w:val="left"/>
      <w:pPr>
        <w:ind w:left="55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F27F46">
      <w:start w:val="1"/>
      <w:numFmt w:val="bullet"/>
      <w:lvlText w:val="▪"/>
      <w:lvlJc w:val="left"/>
      <w:pPr>
        <w:ind w:left="6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3E370D16"/>
    <w:multiLevelType w:val="hybridMultilevel"/>
    <w:tmpl w:val="86448212"/>
    <w:lvl w:ilvl="0" w:tplc="4BFC61DE">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BAC17DA">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C0C4AA2">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6349E44">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6523F8E">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87E377E">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4F82AB44">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E0A6E78">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E764778">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5" w15:restartNumberingAfterBreak="0">
    <w:nsid w:val="3F3E6356"/>
    <w:multiLevelType w:val="hybridMultilevel"/>
    <w:tmpl w:val="604A86D2"/>
    <w:lvl w:ilvl="0" w:tplc="C59A1692">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8ED6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9A44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4221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21C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2A98F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00D72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2A8FF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A64B5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3F6B3175"/>
    <w:multiLevelType w:val="hybridMultilevel"/>
    <w:tmpl w:val="00C271D6"/>
    <w:lvl w:ilvl="0" w:tplc="B8C610FE">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04AAC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B86E00">
      <w:start w:val="1"/>
      <w:numFmt w:val="bullet"/>
      <w:lvlText w:val="▪"/>
      <w:lvlJc w:val="left"/>
      <w:pPr>
        <w:ind w:left="1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0846A">
      <w:start w:val="1"/>
      <w:numFmt w:val="bullet"/>
      <w:lvlText w:val="•"/>
      <w:lvlJc w:val="left"/>
      <w:pPr>
        <w:ind w:left="2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F2A200">
      <w:start w:val="1"/>
      <w:numFmt w:val="bullet"/>
      <w:lvlText w:val="o"/>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0018C">
      <w:start w:val="1"/>
      <w:numFmt w:val="bullet"/>
      <w:lvlText w:val="▪"/>
      <w:lvlJc w:val="left"/>
      <w:pPr>
        <w:ind w:left="3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B4AB2E">
      <w:start w:val="1"/>
      <w:numFmt w:val="bullet"/>
      <w:lvlText w:val="•"/>
      <w:lvlJc w:val="left"/>
      <w:pPr>
        <w:ind w:left="4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42C2CA">
      <w:start w:val="1"/>
      <w:numFmt w:val="bullet"/>
      <w:lvlText w:val="o"/>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EA1918">
      <w:start w:val="1"/>
      <w:numFmt w:val="bullet"/>
      <w:lvlText w:val="▪"/>
      <w:lvlJc w:val="left"/>
      <w:pPr>
        <w:ind w:left="58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1713C9E"/>
    <w:multiLevelType w:val="hybridMultilevel"/>
    <w:tmpl w:val="8660AEC0"/>
    <w:lvl w:ilvl="0" w:tplc="A47EF998">
      <w:start w:val="1"/>
      <w:numFmt w:val="bullet"/>
      <w:lvlText w:val="•"/>
      <w:lvlJc w:val="left"/>
      <w:pPr>
        <w:ind w:left="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68935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1E699C">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C498D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2A8CF8">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904716">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3ED426">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08F4F4">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7CEBB0">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2003CA8"/>
    <w:multiLevelType w:val="hybridMultilevel"/>
    <w:tmpl w:val="8268466C"/>
    <w:lvl w:ilvl="0" w:tplc="F50432F8">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4635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A0A1E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8C6C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103C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5C65C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3EEED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ACEC8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D066E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427C5956"/>
    <w:multiLevelType w:val="hybridMultilevel"/>
    <w:tmpl w:val="11DA33C6"/>
    <w:lvl w:ilvl="0" w:tplc="7A9AF1D0">
      <w:start w:val="1"/>
      <w:numFmt w:val="lowerLetter"/>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D4D430">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2627B6">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88E5BA">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DC9B9C">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E4123A">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B871CC">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787002">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9485B2">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429E7B0E"/>
    <w:multiLevelType w:val="hybridMultilevel"/>
    <w:tmpl w:val="2FF66B80"/>
    <w:lvl w:ilvl="0" w:tplc="7706825A">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B23DC4">
      <w:start w:val="1"/>
      <w:numFmt w:val="bullet"/>
      <w:lvlText w:val="o"/>
      <w:lvlJc w:val="left"/>
      <w:pPr>
        <w:ind w:left="1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944DD4">
      <w:start w:val="1"/>
      <w:numFmt w:val="bullet"/>
      <w:lvlText w:val="▪"/>
      <w:lvlJc w:val="left"/>
      <w:pPr>
        <w:ind w:left="1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7E680E">
      <w:start w:val="1"/>
      <w:numFmt w:val="bullet"/>
      <w:lvlText w:val="•"/>
      <w:lvlJc w:val="left"/>
      <w:pPr>
        <w:ind w:left="2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289C4">
      <w:start w:val="1"/>
      <w:numFmt w:val="bullet"/>
      <w:lvlText w:val="o"/>
      <w:lvlJc w:val="left"/>
      <w:pPr>
        <w:ind w:left="3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48EEB2">
      <w:start w:val="1"/>
      <w:numFmt w:val="bullet"/>
      <w:lvlText w:val="▪"/>
      <w:lvlJc w:val="left"/>
      <w:pPr>
        <w:ind w:left="4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9C0147C">
      <w:start w:val="1"/>
      <w:numFmt w:val="bullet"/>
      <w:lvlText w:val="•"/>
      <w:lvlJc w:val="left"/>
      <w:pPr>
        <w:ind w:left="4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88C40">
      <w:start w:val="1"/>
      <w:numFmt w:val="bullet"/>
      <w:lvlText w:val="o"/>
      <w:lvlJc w:val="left"/>
      <w:pPr>
        <w:ind w:left="5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7ADB12">
      <w:start w:val="1"/>
      <w:numFmt w:val="bullet"/>
      <w:lvlText w:val="▪"/>
      <w:lvlJc w:val="left"/>
      <w:pPr>
        <w:ind w:left="6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432C21A2"/>
    <w:multiLevelType w:val="hybridMultilevel"/>
    <w:tmpl w:val="F19A3D74"/>
    <w:lvl w:ilvl="0" w:tplc="F7B8F08C">
      <w:start w:val="1"/>
      <w:numFmt w:val="bullet"/>
      <w:lvlText w:val="•"/>
      <w:lvlJc w:val="left"/>
      <w:pPr>
        <w:ind w:left="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061AB8">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382570">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6A5C2C">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56517A">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1ECD70">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CE74FA">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064242">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EE4CF0">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35F4EB1"/>
    <w:multiLevelType w:val="hybridMultilevel"/>
    <w:tmpl w:val="488A6E76"/>
    <w:lvl w:ilvl="0" w:tplc="18F4CDB4">
      <w:start w:val="62"/>
      <w:numFmt w:val="decimal"/>
      <w:lvlText w:val="%1"/>
      <w:lvlJc w:val="left"/>
      <w:pPr>
        <w:ind w:left="2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1D8157C">
      <w:start w:val="1"/>
      <w:numFmt w:val="lowerLetter"/>
      <w:lvlText w:val="%2"/>
      <w:lvlJc w:val="left"/>
      <w:pPr>
        <w:ind w:left="14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37EAC42">
      <w:start w:val="1"/>
      <w:numFmt w:val="lowerRoman"/>
      <w:lvlText w:val="%3"/>
      <w:lvlJc w:val="left"/>
      <w:pPr>
        <w:ind w:left="2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7B63132">
      <w:start w:val="1"/>
      <w:numFmt w:val="decimal"/>
      <w:lvlText w:val="%4"/>
      <w:lvlJc w:val="left"/>
      <w:pPr>
        <w:ind w:left="28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CAE849A">
      <w:start w:val="1"/>
      <w:numFmt w:val="lowerLetter"/>
      <w:lvlText w:val="%5"/>
      <w:lvlJc w:val="left"/>
      <w:pPr>
        <w:ind w:left="36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DF23382">
      <w:start w:val="1"/>
      <w:numFmt w:val="lowerRoman"/>
      <w:lvlText w:val="%6"/>
      <w:lvlJc w:val="left"/>
      <w:pPr>
        <w:ind w:left="43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F898BE">
      <w:start w:val="1"/>
      <w:numFmt w:val="decimal"/>
      <w:lvlText w:val="%7"/>
      <w:lvlJc w:val="left"/>
      <w:pPr>
        <w:ind w:left="50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7AE0704">
      <w:start w:val="1"/>
      <w:numFmt w:val="lowerLetter"/>
      <w:lvlText w:val="%8"/>
      <w:lvlJc w:val="left"/>
      <w:pPr>
        <w:ind w:left="57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9880DE">
      <w:start w:val="1"/>
      <w:numFmt w:val="lowerRoman"/>
      <w:lvlText w:val="%9"/>
      <w:lvlJc w:val="left"/>
      <w:pPr>
        <w:ind w:left="64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3" w15:restartNumberingAfterBreak="0">
    <w:nsid w:val="441D4265"/>
    <w:multiLevelType w:val="hybridMultilevel"/>
    <w:tmpl w:val="98B26BB0"/>
    <w:lvl w:ilvl="0" w:tplc="CE9255CC">
      <w:start w:val="1"/>
      <w:numFmt w:val="bullet"/>
      <w:lvlText w:val="•"/>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DC2B05A">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8EA1A5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224D77A">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8B458B0">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9B4C084">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7401FA0">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5CCFCD4">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4F8B22E">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4" w15:restartNumberingAfterBreak="0">
    <w:nsid w:val="445C376A"/>
    <w:multiLevelType w:val="hybridMultilevel"/>
    <w:tmpl w:val="454A8338"/>
    <w:lvl w:ilvl="0" w:tplc="9CF86A32">
      <w:start w:val="1"/>
      <w:numFmt w:val="bullet"/>
      <w:lvlText w:val=""/>
      <w:lvlJc w:val="left"/>
      <w:pPr>
        <w:ind w:left="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795E7ED4">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443902">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B6A9A4">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F243A0">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8145CCE">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82EB5A">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9225A4">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4A8E9C">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44646D76"/>
    <w:multiLevelType w:val="hybridMultilevel"/>
    <w:tmpl w:val="359277FC"/>
    <w:lvl w:ilvl="0" w:tplc="A4C81D8C">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BF63F1E">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C6C71A4">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938B904">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EDCBB58">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5A0666C">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866CC68">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552C3B6">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1984C88">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6" w15:restartNumberingAfterBreak="0">
    <w:nsid w:val="448F7741"/>
    <w:multiLevelType w:val="hybridMultilevel"/>
    <w:tmpl w:val="9B6AC636"/>
    <w:lvl w:ilvl="0" w:tplc="B24EF95E">
      <w:start w:val="1"/>
      <w:numFmt w:val="bullet"/>
      <w:lvlText w:val="•"/>
      <w:lvlJc w:val="left"/>
      <w:pPr>
        <w:ind w:left="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E65676">
      <w:start w:val="1"/>
      <w:numFmt w:val="bullet"/>
      <w:lvlText w:val="o"/>
      <w:lvlJc w:val="left"/>
      <w:pPr>
        <w:ind w:left="11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34B560">
      <w:start w:val="1"/>
      <w:numFmt w:val="bullet"/>
      <w:lvlText w:val="▪"/>
      <w:lvlJc w:val="left"/>
      <w:pPr>
        <w:ind w:left="19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3895B4">
      <w:start w:val="1"/>
      <w:numFmt w:val="bullet"/>
      <w:lvlText w:val="•"/>
      <w:lvlJc w:val="left"/>
      <w:pPr>
        <w:ind w:left="2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A89DA">
      <w:start w:val="1"/>
      <w:numFmt w:val="bullet"/>
      <w:lvlText w:val="o"/>
      <w:lvlJc w:val="left"/>
      <w:pPr>
        <w:ind w:left="33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4E6FD0">
      <w:start w:val="1"/>
      <w:numFmt w:val="bullet"/>
      <w:lvlText w:val="▪"/>
      <w:lvlJc w:val="left"/>
      <w:pPr>
        <w:ind w:left="40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1A6A4A">
      <w:start w:val="1"/>
      <w:numFmt w:val="bullet"/>
      <w:lvlText w:val="•"/>
      <w:lvlJc w:val="left"/>
      <w:pPr>
        <w:ind w:left="4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44C19A">
      <w:start w:val="1"/>
      <w:numFmt w:val="bullet"/>
      <w:lvlText w:val="o"/>
      <w:lvlJc w:val="left"/>
      <w:pPr>
        <w:ind w:left="5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5A2968">
      <w:start w:val="1"/>
      <w:numFmt w:val="bullet"/>
      <w:lvlText w:val="▪"/>
      <w:lvlJc w:val="left"/>
      <w:pPr>
        <w:ind w:left="6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45371B3E"/>
    <w:multiLevelType w:val="hybridMultilevel"/>
    <w:tmpl w:val="8928241E"/>
    <w:lvl w:ilvl="0" w:tplc="F9467A2E">
      <w:start w:val="1"/>
      <w:numFmt w:val="bullet"/>
      <w:lvlText w:val="–"/>
      <w:lvlJc w:val="left"/>
      <w:pPr>
        <w:ind w:left="57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7B04E8A">
      <w:start w:val="1"/>
      <w:numFmt w:val="bullet"/>
      <w:lvlText w:val="o"/>
      <w:lvlJc w:val="left"/>
      <w:pPr>
        <w:ind w:left="1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A08E3CE">
      <w:start w:val="1"/>
      <w:numFmt w:val="bullet"/>
      <w:lvlText w:val="▪"/>
      <w:lvlJc w:val="left"/>
      <w:pPr>
        <w:ind w:left="2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5F4B22E">
      <w:start w:val="1"/>
      <w:numFmt w:val="bullet"/>
      <w:lvlText w:val="•"/>
      <w:lvlJc w:val="left"/>
      <w:pPr>
        <w:ind w:left="2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EC0CA1A">
      <w:start w:val="1"/>
      <w:numFmt w:val="bullet"/>
      <w:lvlText w:val="o"/>
      <w:lvlJc w:val="left"/>
      <w:pPr>
        <w:ind w:left="3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5C6C9B8">
      <w:start w:val="1"/>
      <w:numFmt w:val="bullet"/>
      <w:lvlText w:val="▪"/>
      <w:lvlJc w:val="left"/>
      <w:pPr>
        <w:ind w:left="4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E16A3AC">
      <w:start w:val="1"/>
      <w:numFmt w:val="bullet"/>
      <w:lvlText w:val="•"/>
      <w:lvlJc w:val="left"/>
      <w:pPr>
        <w:ind w:left="5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7D010C8">
      <w:start w:val="1"/>
      <w:numFmt w:val="bullet"/>
      <w:lvlText w:val="o"/>
      <w:lvlJc w:val="left"/>
      <w:pPr>
        <w:ind w:left="5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5EAFC56">
      <w:start w:val="1"/>
      <w:numFmt w:val="bullet"/>
      <w:lvlText w:val="▪"/>
      <w:lvlJc w:val="left"/>
      <w:pPr>
        <w:ind w:left="6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8" w15:restartNumberingAfterBreak="0">
    <w:nsid w:val="455E7B3B"/>
    <w:multiLevelType w:val="hybridMultilevel"/>
    <w:tmpl w:val="95DCBF86"/>
    <w:lvl w:ilvl="0" w:tplc="05C230B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BE20026">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19C0F7E">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7FA36D4">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1E0D0CA">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12042C2">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1E0D7DC">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AE2F842">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D9E88A2">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9" w15:restartNumberingAfterBreak="0">
    <w:nsid w:val="456212FA"/>
    <w:multiLevelType w:val="hybridMultilevel"/>
    <w:tmpl w:val="85244A28"/>
    <w:lvl w:ilvl="0" w:tplc="5504DD92">
      <w:start w:val="1"/>
      <w:numFmt w:val="bullet"/>
      <w:lvlText w:val="•"/>
      <w:lvlJc w:val="left"/>
      <w:pPr>
        <w:ind w:left="1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EF8D1FE">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15C1E18">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B3CE6E2">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542F948">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D66467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0CA9466">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02A3E00">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C40D86">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0" w15:restartNumberingAfterBreak="0">
    <w:nsid w:val="480A72AB"/>
    <w:multiLevelType w:val="hybridMultilevel"/>
    <w:tmpl w:val="A852C138"/>
    <w:lvl w:ilvl="0" w:tplc="F6CA6632">
      <w:start w:val="1"/>
      <w:numFmt w:val="bullet"/>
      <w:lvlText w:val="•"/>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8265FC0">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6849F4A">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2201820">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5F21BD4">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5B60DEC">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DE68FA">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36035A2">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BEC3184">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1" w15:restartNumberingAfterBreak="0">
    <w:nsid w:val="495F158C"/>
    <w:multiLevelType w:val="hybridMultilevel"/>
    <w:tmpl w:val="9184ED6C"/>
    <w:lvl w:ilvl="0" w:tplc="CEAC2700">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FA7994">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E3817BE">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7E914A">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A6BD84">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8940BD0">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DEE798">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6EFAC0">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78D18A">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496162A8"/>
    <w:multiLevelType w:val="hybridMultilevel"/>
    <w:tmpl w:val="3654AA16"/>
    <w:lvl w:ilvl="0" w:tplc="BE1A8B94">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B06DF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84C140">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92FC7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9095F0">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90FB02">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34C92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18B3C0">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A2B4B2">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49A21372"/>
    <w:multiLevelType w:val="hybridMultilevel"/>
    <w:tmpl w:val="5DB8EAFA"/>
    <w:lvl w:ilvl="0" w:tplc="3EB05A4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22F9E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DCB50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F4290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9C089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5487C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269A5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DE8B6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4EDCA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49CE2812"/>
    <w:multiLevelType w:val="hybridMultilevel"/>
    <w:tmpl w:val="F468D35E"/>
    <w:lvl w:ilvl="0" w:tplc="792C11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74D00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F0DE1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D20F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8E88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E6B3A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56CA0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CE0A2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E44CF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4A53148F"/>
    <w:multiLevelType w:val="hybridMultilevel"/>
    <w:tmpl w:val="B7C0D046"/>
    <w:lvl w:ilvl="0" w:tplc="CAA0EEC6">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F08600">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CA65654">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D286BFA">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B2E276A">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55AB29C">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B8C0C12">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49440D6">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468AAAC">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6" w15:restartNumberingAfterBreak="0">
    <w:nsid w:val="4AED39D2"/>
    <w:multiLevelType w:val="hybridMultilevel"/>
    <w:tmpl w:val="F11EB17E"/>
    <w:lvl w:ilvl="0" w:tplc="A1C0CA84">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FA5F20">
      <w:start w:val="1"/>
      <w:numFmt w:val="bullet"/>
      <w:lvlText w:val="o"/>
      <w:lvlJc w:val="left"/>
      <w:pPr>
        <w:ind w:left="1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BAB7D2">
      <w:start w:val="1"/>
      <w:numFmt w:val="bullet"/>
      <w:lvlText w:val="▪"/>
      <w:lvlJc w:val="left"/>
      <w:pPr>
        <w:ind w:left="1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9674DE">
      <w:start w:val="1"/>
      <w:numFmt w:val="bullet"/>
      <w:lvlText w:val="•"/>
      <w:lvlJc w:val="left"/>
      <w:pPr>
        <w:ind w:left="2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F25808">
      <w:start w:val="1"/>
      <w:numFmt w:val="bullet"/>
      <w:lvlText w:val="o"/>
      <w:lvlJc w:val="left"/>
      <w:pPr>
        <w:ind w:left="3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6EF210">
      <w:start w:val="1"/>
      <w:numFmt w:val="bullet"/>
      <w:lvlText w:val="▪"/>
      <w:lvlJc w:val="left"/>
      <w:pPr>
        <w:ind w:left="4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4C9EAC">
      <w:start w:val="1"/>
      <w:numFmt w:val="bullet"/>
      <w:lvlText w:val="•"/>
      <w:lvlJc w:val="left"/>
      <w:pPr>
        <w:ind w:left="4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40EB6C">
      <w:start w:val="1"/>
      <w:numFmt w:val="bullet"/>
      <w:lvlText w:val="o"/>
      <w:lvlJc w:val="left"/>
      <w:pPr>
        <w:ind w:left="5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047470">
      <w:start w:val="1"/>
      <w:numFmt w:val="bullet"/>
      <w:lvlText w:val="▪"/>
      <w:lvlJc w:val="left"/>
      <w:pPr>
        <w:ind w:left="6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4B930029"/>
    <w:multiLevelType w:val="hybridMultilevel"/>
    <w:tmpl w:val="A8A67660"/>
    <w:lvl w:ilvl="0" w:tplc="D634110C">
      <w:start w:val="1"/>
      <w:numFmt w:val="bullet"/>
      <w:lvlText w:val="•"/>
      <w:lvlJc w:val="left"/>
      <w:pPr>
        <w:ind w:left="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ACB23C">
      <w:start w:val="1"/>
      <w:numFmt w:val="bullet"/>
      <w:lvlText w:val="o"/>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C45F52">
      <w:start w:val="1"/>
      <w:numFmt w:val="bullet"/>
      <w:lvlText w:val="▪"/>
      <w:lvlJc w:val="left"/>
      <w:pPr>
        <w:ind w:left="18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604184">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7C69DE">
      <w:start w:val="1"/>
      <w:numFmt w:val="bullet"/>
      <w:lvlText w:val="o"/>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02F648">
      <w:start w:val="1"/>
      <w:numFmt w:val="bullet"/>
      <w:lvlText w:val="▪"/>
      <w:lvlJc w:val="left"/>
      <w:pPr>
        <w:ind w:left="40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05942">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60792">
      <w:start w:val="1"/>
      <w:numFmt w:val="bullet"/>
      <w:lvlText w:val="o"/>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E0A2C8">
      <w:start w:val="1"/>
      <w:numFmt w:val="bullet"/>
      <w:lvlText w:val="▪"/>
      <w:lvlJc w:val="left"/>
      <w:pPr>
        <w:ind w:left="62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4C065380"/>
    <w:multiLevelType w:val="hybridMultilevel"/>
    <w:tmpl w:val="52AA9ADC"/>
    <w:lvl w:ilvl="0" w:tplc="972012C4">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6DE8A94">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5504EF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A6669C8">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65ADDC6">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B7099DE">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EC46BAA">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654D214">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9FC68E0">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9" w15:restartNumberingAfterBreak="0">
    <w:nsid w:val="4C3422FD"/>
    <w:multiLevelType w:val="hybridMultilevel"/>
    <w:tmpl w:val="149E56D8"/>
    <w:lvl w:ilvl="0" w:tplc="2CECC384">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6B67F4C">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B48C266">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30AAE6">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FEE91C">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6EC981A">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2EE4A44">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5C29F9C">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0E4F526">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0" w15:restartNumberingAfterBreak="0">
    <w:nsid w:val="4C9070FF"/>
    <w:multiLevelType w:val="hybridMultilevel"/>
    <w:tmpl w:val="81B0AF10"/>
    <w:lvl w:ilvl="0" w:tplc="8E7212C0">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27066">
      <w:start w:val="1"/>
      <w:numFmt w:val="bullet"/>
      <w:lvlText w:val="o"/>
      <w:lvlJc w:val="left"/>
      <w:pPr>
        <w:ind w:left="1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D2C7F6">
      <w:start w:val="1"/>
      <w:numFmt w:val="bullet"/>
      <w:lvlText w:val="▪"/>
      <w:lvlJc w:val="left"/>
      <w:pPr>
        <w:ind w:left="2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EA3E88">
      <w:start w:val="1"/>
      <w:numFmt w:val="bullet"/>
      <w:lvlText w:val="•"/>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A65BEC">
      <w:start w:val="1"/>
      <w:numFmt w:val="bullet"/>
      <w:lvlText w:val="o"/>
      <w:lvlJc w:val="left"/>
      <w:pPr>
        <w:ind w:left="3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B8640C">
      <w:start w:val="1"/>
      <w:numFmt w:val="bullet"/>
      <w:lvlText w:val="▪"/>
      <w:lvlJc w:val="left"/>
      <w:pPr>
        <w:ind w:left="4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D28EE0">
      <w:start w:val="1"/>
      <w:numFmt w:val="bullet"/>
      <w:lvlText w:val="•"/>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AEE8AE">
      <w:start w:val="1"/>
      <w:numFmt w:val="bullet"/>
      <w:lvlText w:val="o"/>
      <w:lvlJc w:val="left"/>
      <w:pPr>
        <w:ind w:left="5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0A9CDC">
      <w:start w:val="1"/>
      <w:numFmt w:val="bullet"/>
      <w:lvlText w:val="▪"/>
      <w:lvlJc w:val="left"/>
      <w:pPr>
        <w:ind w:left="64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4CD13658"/>
    <w:multiLevelType w:val="hybridMultilevel"/>
    <w:tmpl w:val="F2DEBE18"/>
    <w:lvl w:ilvl="0" w:tplc="4F3AF0A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72D158">
      <w:start w:val="1"/>
      <w:numFmt w:val="bullet"/>
      <w:lvlText w:val="o"/>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A6B23A">
      <w:start w:val="1"/>
      <w:numFmt w:val="bullet"/>
      <w:lvlText w:val="▪"/>
      <w:lvlJc w:val="left"/>
      <w:pPr>
        <w:ind w:left="1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6A2FE0">
      <w:start w:val="1"/>
      <w:numFmt w:val="bullet"/>
      <w:lvlText w:val="•"/>
      <w:lvlJc w:val="left"/>
      <w:pPr>
        <w:ind w:left="26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2E5ECA">
      <w:start w:val="1"/>
      <w:numFmt w:val="bullet"/>
      <w:lvlText w:val="o"/>
      <w:lvlJc w:val="left"/>
      <w:pPr>
        <w:ind w:left="3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E4050A">
      <w:start w:val="1"/>
      <w:numFmt w:val="bullet"/>
      <w:lvlText w:val="▪"/>
      <w:lvlJc w:val="left"/>
      <w:pPr>
        <w:ind w:left="4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FF21F16">
      <w:start w:val="1"/>
      <w:numFmt w:val="bullet"/>
      <w:lvlText w:val="•"/>
      <w:lvlJc w:val="left"/>
      <w:pPr>
        <w:ind w:left="4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F056E0">
      <w:start w:val="1"/>
      <w:numFmt w:val="bullet"/>
      <w:lvlText w:val="o"/>
      <w:lvlJc w:val="left"/>
      <w:pPr>
        <w:ind w:left="5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EA31FA">
      <w:start w:val="1"/>
      <w:numFmt w:val="bullet"/>
      <w:lvlText w:val="▪"/>
      <w:lvlJc w:val="left"/>
      <w:pPr>
        <w:ind w:left="6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4E5F4B4B"/>
    <w:multiLevelType w:val="hybridMultilevel"/>
    <w:tmpl w:val="95B82C82"/>
    <w:lvl w:ilvl="0" w:tplc="BEC2CA84">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AEBBA6">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6AA3A2">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B2DEB2">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C4AD38">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018C2">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2AF3CC">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B46526">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143A76">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4E927656"/>
    <w:multiLevelType w:val="hybridMultilevel"/>
    <w:tmpl w:val="02443956"/>
    <w:lvl w:ilvl="0" w:tplc="2A5C618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D9AEF62">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C08E110">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B94491E">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2640360">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4E016DE">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F12394A">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BD24924">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9C46DCA">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4" w15:restartNumberingAfterBreak="0">
    <w:nsid w:val="4EA842DD"/>
    <w:multiLevelType w:val="hybridMultilevel"/>
    <w:tmpl w:val="A5B80490"/>
    <w:lvl w:ilvl="0" w:tplc="66D80052">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E28B4E6">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5E2F24A">
      <w:start w:val="1"/>
      <w:numFmt w:val="bullet"/>
      <w:lvlText w:val="▪"/>
      <w:lvlJc w:val="left"/>
      <w:pPr>
        <w:ind w:left="1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8341C3A">
      <w:start w:val="1"/>
      <w:numFmt w:val="bullet"/>
      <w:lvlText w:val="•"/>
      <w:lvlJc w:val="left"/>
      <w:pPr>
        <w:ind w:left="2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40C2DA6">
      <w:start w:val="1"/>
      <w:numFmt w:val="bullet"/>
      <w:lvlText w:val="o"/>
      <w:lvlJc w:val="left"/>
      <w:pPr>
        <w:ind w:left="2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1347F50">
      <w:start w:val="1"/>
      <w:numFmt w:val="bullet"/>
      <w:lvlText w:val="▪"/>
      <w:lvlJc w:val="left"/>
      <w:pPr>
        <w:ind w:left="3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CAA7438">
      <w:start w:val="1"/>
      <w:numFmt w:val="bullet"/>
      <w:lvlText w:val="•"/>
      <w:lvlJc w:val="left"/>
      <w:pPr>
        <w:ind w:left="4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9120AAE">
      <w:start w:val="1"/>
      <w:numFmt w:val="bullet"/>
      <w:lvlText w:val="o"/>
      <w:lvlJc w:val="left"/>
      <w:pPr>
        <w:ind w:left="5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009334">
      <w:start w:val="1"/>
      <w:numFmt w:val="bullet"/>
      <w:lvlText w:val="▪"/>
      <w:lvlJc w:val="left"/>
      <w:pPr>
        <w:ind w:left="5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5" w15:restartNumberingAfterBreak="0">
    <w:nsid w:val="50312802"/>
    <w:multiLevelType w:val="hybridMultilevel"/>
    <w:tmpl w:val="0F408348"/>
    <w:lvl w:ilvl="0" w:tplc="BFFA50BE">
      <w:start w:val="1"/>
      <w:numFmt w:val="bullet"/>
      <w:lvlText w:val="•"/>
      <w:lvlJc w:val="left"/>
      <w:pPr>
        <w:ind w:left="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60360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3CC236">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285C52">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E655F2">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A46DEA">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5E6520">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10CA02">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583A6A">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09D5D66"/>
    <w:multiLevelType w:val="hybridMultilevel"/>
    <w:tmpl w:val="AB7ADC9A"/>
    <w:lvl w:ilvl="0" w:tplc="A08C8808">
      <w:start w:val="1"/>
      <w:numFmt w:val="bullet"/>
      <w:lvlText w:val="•"/>
      <w:lvlJc w:val="left"/>
      <w:pPr>
        <w:ind w:left="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90AB608">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80B11E">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E662E1A">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668AC82">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4A27D68">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B36686C">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5C62E0">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DEEC744">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7" w15:restartNumberingAfterBreak="0">
    <w:nsid w:val="50DE0EBB"/>
    <w:multiLevelType w:val="hybridMultilevel"/>
    <w:tmpl w:val="792870EC"/>
    <w:lvl w:ilvl="0" w:tplc="ADFE7706">
      <w:start w:val="67"/>
      <w:numFmt w:val="decimal"/>
      <w:lvlText w:val="%1"/>
      <w:lvlJc w:val="left"/>
      <w:pPr>
        <w:ind w:left="2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2C2D488">
      <w:start w:val="1"/>
      <w:numFmt w:val="lowerLetter"/>
      <w:lvlText w:val="%2"/>
      <w:lvlJc w:val="left"/>
      <w:pPr>
        <w:ind w:left="14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04C2122">
      <w:start w:val="1"/>
      <w:numFmt w:val="lowerRoman"/>
      <w:lvlText w:val="%3"/>
      <w:lvlJc w:val="left"/>
      <w:pPr>
        <w:ind w:left="2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EC616F0">
      <w:start w:val="1"/>
      <w:numFmt w:val="decimal"/>
      <w:lvlText w:val="%4"/>
      <w:lvlJc w:val="left"/>
      <w:pPr>
        <w:ind w:left="28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C321B6C">
      <w:start w:val="1"/>
      <w:numFmt w:val="lowerLetter"/>
      <w:lvlText w:val="%5"/>
      <w:lvlJc w:val="left"/>
      <w:pPr>
        <w:ind w:left="36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9BECB7C">
      <w:start w:val="1"/>
      <w:numFmt w:val="lowerRoman"/>
      <w:lvlText w:val="%6"/>
      <w:lvlJc w:val="left"/>
      <w:pPr>
        <w:ind w:left="43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C10A37C">
      <w:start w:val="1"/>
      <w:numFmt w:val="decimal"/>
      <w:lvlText w:val="%7"/>
      <w:lvlJc w:val="left"/>
      <w:pPr>
        <w:ind w:left="50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95A2C0E">
      <w:start w:val="1"/>
      <w:numFmt w:val="lowerLetter"/>
      <w:lvlText w:val="%8"/>
      <w:lvlJc w:val="left"/>
      <w:pPr>
        <w:ind w:left="57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3AE7FC8">
      <w:start w:val="1"/>
      <w:numFmt w:val="lowerRoman"/>
      <w:lvlText w:val="%9"/>
      <w:lvlJc w:val="left"/>
      <w:pPr>
        <w:ind w:left="64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8" w15:restartNumberingAfterBreak="0">
    <w:nsid w:val="51602386"/>
    <w:multiLevelType w:val="hybridMultilevel"/>
    <w:tmpl w:val="069E2522"/>
    <w:lvl w:ilvl="0" w:tplc="FC027E04">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FFEC0F6">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9840B6">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DA4BDA4">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C92D55C">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686B6B8">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8340542">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13E7A3C">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4C6F172">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9" w15:restartNumberingAfterBreak="0">
    <w:nsid w:val="52EA1EB4"/>
    <w:multiLevelType w:val="hybridMultilevel"/>
    <w:tmpl w:val="465A5E14"/>
    <w:lvl w:ilvl="0" w:tplc="B5E49E2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7C8030">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D80E58">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0CEA40">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7AD0DC">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0A3F1C">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6C427DC">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82BA38">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78AFE8">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53250184"/>
    <w:multiLevelType w:val="hybridMultilevel"/>
    <w:tmpl w:val="CB480B1E"/>
    <w:lvl w:ilvl="0" w:tplc="FC3885D6">
      <w:start w:val="1"/>
      <w:numFmt w:val="bullet"/>
      <w:lvlText w:val="o"/>
      <w:lvlJc w:val="left"/>
      <w:pPr>
        <w:ind w:left="112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4E24814">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AE86CD8">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B748FB6">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9E4D2C">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A44218">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EBA4A2E">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788A334">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8AE8FB4">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54A20B5B"/>
    <w:multiLevelType w:val="hybridMultilevel"/>
    <w:tmpl w:val="8A4E3AE8"/>
    <w:lvl w:ilvl="0" w:tplc="34E6CCDA">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1EA2D32">
      <w:start w:val="1"/>
      <w:numFmt w:val="bullet"/>
      <w:lvlText w:val="o"/>
      <w:lvlJc w:val="left"/>
      <w:pPr>
        <w:ind w:left="11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45E0FB4">
      <w:start w:val="1"/>
      <w:numFmt w:val="bullet"/>
      <w:lvlText w:val="▪"/>
      <w:lvlJc w:val="left"/>
      <w:pPr>
        <w:ind w:left="19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146B7F2">
      <w:start w:val="1"/>
      <w:numFmt w:val="bullet"/>
      <w:lvlText w:val="•"/>
      <w:lvlJc w:val="left"/>
      <w:pPr>
        <w:ind w:left="26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5C102E">
      <w:start w:val="1"/>
      <w:numFmt w:val="bullet"/>
      <w:lvlText w:val="o"/>
      <w:lvlJc w:val="left"/>
      <w:pPr>
        <w:ind w:left="33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F22E4E0">
      <w:start w:val="1"/>
      <w:numFmt w:val="bullet"/>
      <w:lvlText w:val="▪"/>
      <w:lvlJc w:val="left"/>
      <w:pPr>
        <w:ind w:left="40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19233E6">
      <w:start w:val="1"/>
      <w:numFmt w:val="bullet"/>
      <w:lvlText w:val="•"/>
      <w:lvlJc w:val="left"/>
      <w:pPr>
        <w:ind w:left="47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4404A2E">
      <w:start w:val="1"/>
      <w:numFmt w:val="bullet"/>
      <w:lvlText w:val="o"/>
      <w:lvlJc w:val="left"/>
      <w:pPr>
        <w:ind w:left="55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A808D70">
      <w:start w:val="1"/>
      <w:numFmt w:val="bullet"/>
      <w:lvlText w:val="▪"/>
      <w:lvlJc w:val="left"/>
      <w:pPr>
        <w:ind w:left="62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2" w15:restartNumberingAfterBreak="0">
    <w:nsid w:val="556C66FF"/>
    <w:multiLevelType w:val="hybridMultilevel"/>
    <w:tmpl w:val="39A4C57C"/>
    <w:lvl w:ilvl="0" w:tplc="A484C504">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C6E9AE">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4A72DC">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E6A224">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4AEEDC">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B637CE">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46419E">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14A928">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006AD0">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55EC0D7C"/>
    <w:multiLevelType w:val="hybridMultilevel"/>
    <w:tmpl w:val="EC7CE500"/>
    <w:lvl w:ilvl="0" w:tplc="AC5255F8">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7C0112">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DE8F22">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A45220">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10175C">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2E922A">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060362">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2C6426">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CE61382">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561350DA"/>
    <w:multiLevelType w:val="hybridMultilevel"/>
    <w:tmpl w:val="1CC041E6"/>
    <w:lvl w:ilvl="0" w:tplc="A6BA993C">
      <w:start w:val="1"/>
      <w:numFmt w:val="bullet"/>
      <w:lvlText w:val="–"/>
      <w:lvlJc w:val="left"/>
      <w:pPr>
        <w:ind w:left="3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DE8EEC">
      <w:start w:val="1"/>
      <w:numFmt w:val="bullet"/>
      <w:lvlText w:val="o"/>
      <w:lvlJc w:val="left"/>
      <w:pPr>
        <w:ind w:left="16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10954E">
      <w:start w:val="1"/>
      <w:numFmt w:val="bullet"/>
      <w:lvlText w:val="▪"/>
      <w:lvlJc w:val="left"/>
      <w:pPr>
        <w:ind w:left="23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F563BD4">
      <w:start w:val="1"/>
      <w:numFmt w:val="bullet"/>
      <w:lvlText w:val="•"/>
      <w:lvlJc w:val="left"/>
      <w:pPr>
        <w:ind w:left="30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EE8DC12">
      <w:start w:val="1"/>
      <w:numFmt w:val="bullet"/>
      <w:lvlText w:val="o"/>
      <w:lvlJc w:val="left"/>
      <w:pPr>
        <w:ind w:left="37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3AA7A36">
      <w:start w:val="1"/>
      <w:numFmt w:val="bullet"/>
      <w:lvlText w:val="▪"/>
      <w:lvlJc w:val="left"/>
      <w:pPr>
        <w:ind w:left="45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E78D30E">
      <w:start w:val="1"/>
      <w:numFmt w:val="bullet"/>
      <w:lvlText w:val="•"/>
      <w:lvlJc w:val="left"/>
      <w:pPr>
        <w:ind w:left="52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ACA920A">
      <w:start w:val="1"/>
      <w:numFmt w:val="bullet"/>
      <w:lvlText w:val="o"/>
      <w:lvlJc w:val="left"/>
      <w:pPr>
        <w:ind w:left="59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950A21E">
      <w:start w:val="1"/>
      <w:numFmt w:val="bullet"/>
      <w:lvlText w:val="▪"/>
      <w:lvlJc w:val="left"/>
      <w:pPr>
        <w:ind w:left="66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5" w15:restartNumberingAfterBreak="0">
    <w:nsid w:val="56DE577A"/>
    <w:multiLevelType w:val="hybridMultilevel"/>
    <w:tmpl w:val="3CB2C9CC"/>
    <w:lvl w:ilvl="0" w:tplc="40D249F0">
      <w:start w:val="1"/>
      <w:numFmt w:val="bullet"/>
      <w:lvlText w:val="o"/>
      <w:lvlJc w:val="left"/>
      <w:pPr>
        <w:ind w:left="112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A8A7F46">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D4420EA">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80CBDE4">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8808388">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058FB38">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9528DA6">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B605138">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4464D1A">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580A36BA"/>
    <w:multiLevelType w:val="hybridMultilevel"/>
    <w:tmpl w:val="9D540938"/>
    <w:lvl w:ilvl="0" w:tplc="ED649FD0">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8D614">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60D876">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5220A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009250">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52E822">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02CBF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E26780">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A0DCE0">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584F1BBD"/>
    <w:multiLevelType w:val="hybridMultilevel"/>
    <w:tmpl w:val="CEFEA2AE"/>
    <w:lvl w:ilvl="0" w:tplc="9786623E">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88671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FC7EA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C44B1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02FB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389E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E0B7C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DE9AA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E26EB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589B7EDE"/>
    <w:multiLevelType w:val="hybridMultilevel"/>
    <w:tmpl w:val="CDEEA918"/>
    <w:lvl w:ilvl="0" w:tplc="B1F47E9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000E40">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BE47FE">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E0774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369F92">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0284D0">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F2995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08134">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14B878">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59276FEF"/>
    <w:multiLevelType w:val="hybridMultilevel"/>
    <w:tmpl w:val="E15630BA"/>
    <w:lvl w:ilvl="0" w:tplc="CE007B0C">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D810E8">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F691EC">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941AAA">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5E5144">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F6E278">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463D14">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EE7934">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A04924">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59863355"/>
    <w:multiLevelType w:val="hybridMultilevel"/>
    <w:tmpl w:val="03EE3D8E"/>
    <w:lvl w:ilvl="0" w:tplc="039E00A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1861F2">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86F230">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DAFA48">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442DB8">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58360C">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D69068">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4A0B76">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3A251E">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59B95767"/>
    <w:multiLevelType w:val="hybridMultilevel"/>
    <w:tmpl w:val="B9C65C34"/>
    <w:lvl w:ilvl="0" w:tplc="B8A423FC">
      <w:start w:val="1"/>
      <w:numFmt w:val="bullet"/>
      <w:lvlText w:val="•"/>
      <w:lvlJc w:val="left"/>
      <w:pPr>
        <w:ind w:left="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5C1520">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E82F8AA">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7E6FB60">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81A62BC">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96C44A6">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390805E">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504B4E2">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0D40CB2">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2" w15:restartNumberingAfterBreak="0">
    <w:nsid w:val="5A0C4AA7"/>
    <w:multiLevelType w:val="hybridMultilevel"/>
    <w:tmpl w:val="6BC86A78"/>
    <w:lvl w:ilvl="0" w:tplc="112ADE34">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30DBD6">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62C2FE">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74A77E">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94BA52">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785704">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265650">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185866">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42B88A">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5A4C6E78"/>
    <w:multiLevelType w:val="hybridMultilevel"/>
    <w:tmpl w:val="61BCFA3E"/>
    <w:lvl w:ilvl="0" w:tplc="ABFEB078">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00951C">
      <w:start w:val="1"/>
      <w:numFmt w:val="bullet"/>
      <w:lvlText w:val="o"/>
      <w:lvlJc w:val="left"/>
      <w:pPr>
        <w:ind w:left="1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E65154">
      <w:start w:val="1"/>
      <w:numFmt w:val="bullet"/>
      <w:lvlText w:val="▪"/>
      <w:lvlJc w:val="left"/>
      <w:pPr>
        <w:ind w:left="1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D2C7B6">
      <w:start w:val="1"/>
      <w:numFmt w:val="bullet"/>
      <w:lvlText w:val="•"/>
      <w:lvlJc w:val="left"/>
      <w:pPr>
        <w:ind w:left="2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AA9C0">
      <w:start w:val="1"/>
      <w:numFmt w:val="bullet"/>
      <w:lvlText w:val="o"/>
      <w:lvlJc w:val="left"/>
      <w:pPr>
        <w:ind w:left="3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94FD16">
      <w:start w:val="1"/>
      <w:numFmt w:val="bullet"/>
      <w:lvlText w:val="▪"/>
      <w:lvlJc w:val="left"/>
      <w:pPr>
        <w:ind w:left="4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B626B16">
      <w:start w:val="1"/>
      <w:numFmt w:val="bullet"/>
      <w:lvlText w:val="•"/>
      <w:lvlJc w:val="left"/>
      <w:pPr>
        <w:ind w:left="4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94FD10">
      <w:start w:val="1"/>
      <w:numFmt w:val="bullet"/>
      <w:lvlText w:val="o"/>
      <w:lvlJc w:val="left"/>
      <w:pPr>
        <w:ind w:left="5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F23D9E">
      <w:start w:val="1"/>
      <w:numFmt w:val="bullet"/>
      <w:lvlText w:val="▪"/>
      <w:lvlJc w:val="left"/>
      <w:pPr>
        <w:ind w:left="6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5C2C4CCC"/>
    <w:multiLevelType w:val="hybridMultilevel"/>
    <w:tmpl w:val="00982188"/>
    <w:lvl w:ilvl="0" w:tplc="D794DE0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761F02">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5E68FE">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FC1CC2">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48D4CE">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DCE3FE">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9472DC">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481808">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4EE82E">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5C9A58C2"/>
    <w:multiLevelType w:val="hybridMultilevel"/>
    <w:tmpl w:val="A74A541E"/>
    <w:lvl w:ilvl="0" w:tplc="8112352A">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2B4C0F4">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B2A5F30">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5F6C40A">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AA82C66">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F0A868C">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95062F6">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78CD2B8">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C56BEAA">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6" w15:restartNumberingAfterBreak="0">
    <w:nsid w:val="5D610982"/>
    <w:multiLevelType w:val="hybridMultilevel"/>
    <w:tmpl w:val="FF5296C8"/>
    <w:lvl w:ilvl="0" w:tplc="133422F8">
      <w:start w:val="1"/>
      <w:numFmt w:val="bullet"/>
      <w:lvlText w:val="•"/>
      <w:lvlJc w:val="left"/>
      <w:pPr>
        <w:ind w:left="15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1F073AA">
      <w:start w:val="1"/>
      <w:numFmt w:val="bullet"/>
      <w:lvlText w:val="o"/>
      <w:lvlJc w:val="left"/>
      <w:pPr>
        <w:ind w:left="11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79AD144">
      <w:start w:val="1"/>
      <w:numFmt w:val="bullet"/>
      <w:lvlText w:val="▪"/>
      <w:lvlJc w:val="left"/>
      <w:pPr>
        <w:ind w:left="19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E4823CC">
      <w:start w:val="1"/>
      <w:numFmt w:val="bullet"/>
      <w:lvlText w:val="•"/>
      <w:lvlJc w:val="left"/>
      <w:pPr>
        <w:ind w:left="26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4243C10">
      <w:start w:val="1"/>
      <w:numFmt w:val="bullet"/>
      <w:lvlText w:val="o"/>
      <w:lvlJc w:val="left"/>
      <w:pPr>
        <w:ind w:left="33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7DA2DAC">
      <w:start w:val="1"/>
      <w:numFmt w:val="bullet"/>
      <w:lvlText w:val="▪"/>
      <w:lvlJc w:val="left"/>
      <w:pPr>
        <w:ind w:left="40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A5C2FBE">
      <w:start w:val="1"/>
      <w:numFmt w:val="bullet"/>
      <w:lvlText w:val="•"/>
      <w:lvlJc w:val="left"/>
      <w:pPr>
        <w:ind w:left="47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3F670A6">
      <w:start w:val="1"/>
      <w:numFmt w:val="bullet"/>
      <w:lvlText w:val="o"/>
      <w:lvlJc w:val="left"/>
      <w:pPr>
        <w:ind w:left="55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BCA47D8">
      <w:start w:val="1"/>
      <w:numFmt w:val="bullet"/>
      <w:lvlText w:val="▪"/>
      <w:lvlJc w:val="left"/>
      <w:pPr>
        <w:ind w:left="62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7" w15:restartNumberingAfterBreak="0">
    <w:nsid w:val="5D740358"/>
    <w:multiLevelType w:val="hybridMultilevel"/>
    <w:tmpl w:val="F040733A"/>
    <w:lvl w:ilvl="0" w:tplc="FF002DB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9C0E2C">
      <w:start w:val="1"/>
      <w:numFmt w:val="bullet"/>
      <w:lvlText w:val="o"/>
      <w:lvlJc w:val="left"/>
      <w:pPr>
        <w:ind w:left="32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4AAD4">
      <w:start w:val="1"/>
      <w:numFmt w:val="bullet"/>
      <w:lvlText w:val="▪"/>
      <w:lvlJc w:val="left"/>
      <w:pPr>
        <w:ind w:left="39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D0104E">
      <w:start w:val="1"/>
      <w:numFmt w:val="bullet"/>
      <w:lvlText w:val="•"/>
      <w:lvlJc w:val="left"/>
      <w:pPr>
        <w:ind w:left="46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CC85E0">
      <w:start w:val="1"/>
      <w:numFmt w:val="bullet"/>
      <w:lvlText w:val="o"/>
      <w:lvlJc w:val="left"/>
      <w:pPr>
        <w:ind w:left="5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0A04DA">
      <w:start w:val="1"/>
      <w:numFmt w:val="bullet"/>
      <w:lvlText w:val="▪"/>
      <w:lvlJc w:val="left"/>
      <w:pPr>
        <w:ind w:left="61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40DB12">
      <w:start w:val="1"/>
      <w:numFmt w:val="bullet"/>
      <w:lvlText w:val="•"/>
      <w:lvlJc w:val="left"/>
      <w:pPr>
        <w:ind w:left="6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2282DE">
      <w:start w:val="1"/>
      <w:numFmt w:val="bullet"/>
      <w:lvlText w:val="o"/>
      <w:lvlJc w:val="left"/>
      <w:pPr>
        <w:ind w:left="7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FA37E2">
      <w:start w:val="1"/>
      <w:numFmt w:val="bullet"/>
      <w:lvlText w:val="▪"/>
      <w:lvlJc w:val="left"/>
      <w:pPr>
        <w:ind w:left="8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5E3E4CFC"/>
    <w:multiLevelType w:val="hybridMultilevel"/>
    <w:tmpl w:val="3F3A0614"/>
    <w:lvl w:ilvl="0" w:tplc="8876AAA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46B05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B64750">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2A520">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4A49EA">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F68D88">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F81EA0">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9A4548">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4E2E76">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5E651643"/>
    <w:multiLevelType w:val="hybridMultilevel"/>
    <w:tmpl w:val="7B166BB0"/>
    <w:lvl w:ilvl="0" w:tplc="9BDCD536">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DEE7A14">
      <w:start w:val="1"/>
      <w:numFmt w:val="bullet"/>
      <w:lvlText w:val="o"/>
      <w:lvlJc w:val="left"/>
      <w:pPr>
        <w:ind w:left="11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65C2C1C">
      <w:start w:val="1"/>
      <w:numFmt w:val="bullet"/>
      <w:lvlText w:val="▪"/>
      <w:lvlJc w:val="left"/>
      <w:pPr>
        <w:ind w:left="19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444E4E">
      <w:start w:val="1"/>
      <w:numFmt w:val="bullet"/>
      <w:lvlText w:val="•"/>
      <w:lvlJc w:val="left"/>
      <w:pPr>
        <w:ind w:left="26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906675A">
      <w:start w:val="1"/>
      <w:numFmt w:val="bullet"/>
      <w:lvlText w:val="o"/>
      <w:lvlJc w:val="left"/>
      <w:pPr>
        <w:ind w:left="33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DB2E610">
      <w:start w:val="1"/>
      <w:numFmt w:val="bullet"/>
      <w:lvlText w:val="▪"/>
      <w:lvlJc w:val="left"/>
      <w:pPr>
        <w:ind w:left="40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4368274">
      <w:start w:val="1"/>
      <w:numFmt w:val="bullet"/>
      <w:lvlText w:val="•"/>
      <w:lvlJc w:val="left"/>
      <w:pPr>
        <w:ind w:left="47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9F632FC">
      <w:start w:val="1"/>
      <w:numFmt w:val="bullet"/>
      <w:lvlText w:val="o"/>
      <w:lvlJc w:val="left"/>
      <w:pPr>
        <w:ind w:left="55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2C6C7E0">
      <w:start w:val="1"/>
      <w:numFmt w:val="bullet"/>
      <w:lvlText w:val="▪"/>
      <w:lvlJc w:val="left"/>
      <w:pPr>
        <w:ind w:left="62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0" w15:restartNumberingAfterBreak="0">
    <w:nsid w:val="5E9015BD"/>
    <w:multiLevelType w:val="hybridMultilevel"/>
    <w:tmpl w:val="728CEB20"/>
    <w:lvl w:ilvl="0" w:tplc="E62A8FB6">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82DC30">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CC1504">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6A2134">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DE3252">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DAB7CA">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40D536">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A22552">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B60842">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5EF059EB"/>
    <w:multiLevelType w:val="hybridMultilevel"/>
    <w:tmpl w:val="9078B01A"/>
    <w:lvl w:ilvl="0" w:tplc="4B789806">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1B87C70">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9C01B00">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69CB926">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D3801A4">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9C0F2C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0BC3C06">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F682382">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088272E">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2" w15:restartNumberingAfterBreak="0">
    <w:nsid w:val="5F1863F6"/>
    <w:multiLevelType w:val="hybridMultilevel"/>
    <w:tmpl w:val="403C9134"/>
    <w:lvl w:ilvl="0" w:tplc="DBA26276">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9681F2">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BC3B7E">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96CE5A">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388882">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FCB138">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C4DE4">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4045FC">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0890BC">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5F3F2E5F"/>
    <w:multiLevelType w:val="hybridMultilevel"/>
    <w:tmpl w:val="7AD256C0"/>
    <w:lvl w:ilvl="0" w:tplc="9FC48B8C">
      <w:start w:val="1"/>
      <w:numFmt w:val="bullet"/>
      <w:lvlText w:val="•"/>
      <w:lvlJc w:val="left"/>
      <w:pPr>
        <w:ind w:left="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AD8D00C">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1B26224">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49A0122">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F82F528">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1BC6A4C">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9E4A6C6">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69AEC1E">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0C69C56">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4" w15:restartNumberingAfterBreak="0">
    <w:nsid w:val="5FBA2079"/>
    <w:multiLevelType w:val="hybridMultilevel"/>
    <w:tmpl w:val="E6DC2756"/>
    <w:lvl w:ilvl="0" w:tplc="566CE16E">
      <w:start w:val="1"/>
      <w:numFmt w:val="bullet"/>
      <w:lvlText w:val="-"/>
      <w:lvlJc w:val="left"/>
      <w:pPr>
        <w:ind w:left="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F0A152">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6E21EA">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34324E">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64104">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0C86612">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E6BB24">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C4C072">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DCFBAA">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5FE3585F"/>
    <w:multiLevelType w:val="hybridMultilevel"/>
    <w:tmpl w:val="FFE6A7FC"/>
    <w:lvl w:ilvl="0" w:tplc="0DB2DB00">
      <w:start w:val="1"/>
      <w:numFmt w:val="bullet"/>
      <w:lvlText w:val="-"/>
      <w:lvlJc w:val="left"/>
      <w:pPr>
        <w:ind w:left="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147718">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46A9BA">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AE118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F8E7DC">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1EB9DA">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B0E6A8">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26FC1A">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E6C29A">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0223A1D"/>
    <w:multiLevelType w:val="hybridMultilevel"/>
    <w:tmpl w:val="5AB68172"/>
    <w:lvl w:ilvl="0" w:tplc="928EC6E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0B954">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604A1C">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5EE1E6">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1A662E">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585DB8">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EE8AB2">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686C46">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72507E">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603A5BC9"/>
    <w:multiLevelType w:val="hybridMultilevel"/>
    <w:tmpl w:val="CBBCA586"/>
    <w:lvl w:ilvl="0" w:tplc="99FE3840">
      <w:start w:val="1"/>
      <w:numFmt w:val="bullet"/>
      <w:lvlText w:val="•"/>
      <w:lvlJc w:val="left"/>
      <w:pPr>
        <w:ind w:left="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B5A8BAC">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507738">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C1AC0F6">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85085D8">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57C686A">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39CB334">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8C4EE4">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0A05A6E">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8" w15:restartNumberingAfterBreak="0">
    <w:nsid w:val="606E1B80"/>
    <w:multiLevelType w:val="hybridMultilevel"/>
    <w:tmpl w:val="4F1E9B0A"/>
    <w:lvl w:ilvl="0" w:tplc="567C4A1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EA118">
      <w:start w:val="1"/>
      <w:numFmt w:val="bullet"/>
      <w:lvlText w:val="-"/>
      <w:lvlJc w:val="left"/>
      <w:pPr>
        <w:ind w:left="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EE1F9C">
      <w:start w:val="1"/>
      <w:numFmt w:val="bullet"/>
      <w:lvlText w:val="▪"/>
      <w:lvlJc w:val="left"/>
      <w:pPr>
        <w:ind w:left="1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1A9BFA">
      <w:start w:val="1"/>
      <w:numFmt w:val="bullet"/>
      <w:lvlText w:val="•"/>
      <w:lvlJc w:val="left"/>
      <w:pPr>
        <w:ind w:left="22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1AC74A">
      <w:start w:val="1"/>
      <w:numFmt w:val="bullet"/>
      <w:lvlText w:val="o"/>
      <w:lvlJc w:val="left"/>
      <w:pPr>
        <w:ind w:left="2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FCAEFC">
      <w:start w:val="1"/>
      <w:numFmt w:val="bullet"/>
      <w:lvlText w:val="▪"/>
      <w:lvlJc w:val="left"/>
      <w:pPr>
        <w:ind w:left="3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480A80">
      <w:start w:val="1"/>
      <w:numFmt w:val="bullet"/>
      <w:lvlText w:val="•"/>
      <w:lvlJc w:val="left"/>
      <w:pPr>
        <w:ind w:left="44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6A7926">
      <w:start w:val="1"/>
      <w:numFmt w:val="bullet"/>
      <w:lvlText w:val="o"/>
      <w:lvlJc w:val="left"/>
      <w:pPr>
        <w:ind w:left="51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5A998C">
      <w:start w:val="1"/>
      <w:numFmt w:val="bullet"/>
      <w:lvlText w:val="▪"/>
      <w:lvlJc w:val="left"/>
      <w:pPr>
        <w:ind w:left="5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611655F6"/>
    <w:multiLevelType w:val="hybridMultilevel"/>
    <w:tmpl w:val="F88219FC"/>
    <w:lvl w:ilvl="0" w:tplc="34CA9F1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7BC41BA">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764C648">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8B6E82E">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0640402">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CC6F250">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C268D40">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A926BAC">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394613A">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0" w15:restartNumberingAfterBreak="0">
    <w:nsid w:val="61276A14"/>
    <w:multiLevelType w:val="hybridMultilevel"/>
    <w:tmpl w:val="BD388B5E"/>
    <w:lvl w:ilvl="0" w:tplc="3E94370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C68A3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0EDE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84CBE1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AE7CB4">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E01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2F6196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584B9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F412A4">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62785E43"/>
    <w:multiLevelType w:val="hybridMultilevel"/>
    <w:tmpl w:val="181A05D4"/>
    <w:lvl w:ilvl="0" w:tplc="E586E7F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344BDE">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7C6D82">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782EEE">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38B988">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2C922A">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5A89A0">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A47FC">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32AA26">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62A63902"/>
    <w:multiLevelType w:val="hybridMultilevel"/>
    <w:tmpl w:val="9760E496"/>
    <w:lvl w:ilvl="0" w:tplc="12A82A2A">
      <w:start w:val="1"/>
      <w:numFmt w:val="bullet"/>
      <w:lvlText w:val="•"/>
      <w:lvlJc w:val="left"/>
      <w:pPr>
        <w:ind w:left="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ADB5C">
      <w:start w:val="1"/>
      <w:numFmt w:val="bullet"/>
      <w:lvlText w:val="o"/>
      <w:lvlJc w:val="left"/>
      <w:pPr>
        <w:ind w:left="11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94C27C">
      <w:start w:val="1"/>
      <w:numFmt w:val="bullet"/>
      <w:lvlText w:val="▪"/>
      <w:lvlJc w:val="left"/>
      <w:pPr>
        <w:ind w:left="19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14E2C8">
      <w:start w:val="1"/>
      <w:numFmt w:val="bullet"/>
      <w:lvlText w:val="•"/>
      <w:lvlJc w:val="left"/>
      <w:pPr>
        <w:ind w:left="2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30C618">
      <w:start w:val="1"/>
      <w:numFmt w:val="bullet"/>
      <w:lvlText w:val="o"/>
      <w:lvlJc w:val="left"/>
      <w:pPr>
        <w:ind w:left="33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AE57A6">
      <w:start w:val="1"/>
      <w:numFmt w:val="bullet"/>
      <w:lvlText w:val="▪"/>
      <w:lvlJc w:val="left"/>
      <w:pPr>
        <w:ind w:left="40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14568C">
      <w:start w:val="1"/>
      <w:numFmt w:val="bullet"/>
      <w:lvlText w:val="•"/>
      <w:lvlJc w:val="left"/>
      <w:pPr>
        <w:ind w:left="4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1E6CA6">
      <w:start w:val="1"/>
      <w:numFmt w:val="bullet"/>
      <w:lvlText w:val="o"/>
      <w:lvlJc w:val="left"/>
      <w:pPr>
        <w:ind w:left="5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2EEC3C">
      <w:start w:val="1"/>
      <w:numFmt w:val="bullet"/>
      <w:lvlText w:val="▪"/>
      <w:lvlJc w:val="left"/>
      <w:pPr>
        <w:ind w:left="6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633252D4"/>
    <w:multiLevelType w:val="hybridMultilevel"/>
    <w:tmpl w:val="C890C674"/>
    <w:lvl w:ilvl="0" w:tplc="ECF86A78">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2D6EC5A">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5B05726">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6BC6FA4">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1C2CBB0">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79ECCD4">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F0E5912">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529956">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9F8CB66">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4" w15:restartNumberingAfterBreak="0">
    <w:nsid w:val="63591CF3"/>
    <w:multiLevelType w:val="hybridMultilevel"/>
    <w:tmpl w:val="9DA8E44E"/>
    <w:lvl w:ilvl="0" w:tplc="45E4BC04">
      <w:start w:val="1"/>
      <w:numFmt w:val="upperRoman"/>
      <w:lvlText w:val="%1."/>
      <w:lvlJc w:val="left"/>
      <w:pPr>
        <w:ind w:left="7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FA6991C">
      <w:start w:val="1"/>
      <w:numFmt w:val="lowerLetter"/>
      <w:lvlText w:val="%2"/>
      <w:lvlJc w:val="left"/>
      <w:pPr>
        <w:ind w:left="11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4300F36">
      <w:start w:val="1"/>
      <w:numFmt w:val="lowerRoman"/>
      <w:lvlText w:val="%3"/>
      <w:lvlJc w:val="left"/>
      <w:pPr>
        <w:ind w:left="18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C78DB7E">
      <w:start w:val="1"/>
      <w:numFmt w:val="decimal"/>
      <w:lvlText w:val="%4"/>
      <w:lvlJc w:val="left"/>
      <w:pPr>
        <w:ind w:left="25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5C83A90">
      <w:start w:val="1"/>
      <w:numFmt w:val="lowerLetter"/>
      <w:lvlText w:val="%5"/>
      <w:lvlJc w:val="left"/>
      <w:pPr>
        <w:ind w:left="32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16C44B0">
      <w:start w:val="1"/>
      <w:numFmt w:val="lowerRoman"/>
      <w:lvlText w:val="%6"/>
      <w:lvlJc w:val="left"/>
      <w:pPr>
        <w:ind w:left="39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564F196">
      <w:start w:val="1"/>
      <w:numFmt w:val="decimal"/>
      <w:lvlText w:val="%7"/>
      <w:lvlJc w:val="left"/>
      <w:pPr>
        <w:ind w:left="47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3B6D49E">
      <w:start w:val="1"/>
      <w:numFmt w:val="lowerLetter"/>
      <w:lvlText w:val="%8"/>
      <w:lvlJc w:val="left"/>
      <w:pPr>
        <w:ind w:left="54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A82DE22">
      <w:start w:val="1"/>
      <w:numFmt w:val="lowerRoman"/>
      <w:lvlText w:val="%9"/>
      <w:lvlJc w:val="left"/>
      <w:pPr>
        <w:ind w:left="61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639928FE"/>
    <w:multiLevelType w:val="hybridMultilevel"/>
    <w:tmpl w:val="A40AB4A0"/>
    <w:lvl w:ilvl="0" w:tplc="DE063FB2">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5962DE2">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9AB594">
      <w:start w:val="1"/>
      <w:numFmt w:val="bullet"/>
      <w:lvlText w:val="▪"/>
      <w:lvlJc w:val="left"/>
      <w:pPr>
        <w:ind w:left="1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A7C9EC6">
      <w:start w:val="1"/>
      <w:numFmt w:val="bullet"/>
      <w:lvlText w:val="•"/>
      <w:lvlJc w:val="left"/>
      <w:pPr>
        <w:ind w:left="2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C60FA38">
      <w:start w:val="1"/>
      <w:numFmt w:val="bullet"/>
      <w:lvlText w:val="o"/>
      <w:lvlJc w:val="left"/>
      <w:pPr>
        <w:ind w:left="2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18E9BFE">
      <w:start w:val="1"/>
      <w:numFmt w:val="bullet"/>
      <w:lvlText w:val="▪"/>
      <w:lvlJc w:val="left"/>
      <w:pPr>
        <w:ind w:left="3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8C8631C">
      <w:start w:val="1"/>
      <w:numFmt w:val="bullet"/>
      <w:lvlText w:val="•"/>
      <w:lvlJc w:val="left"/>
      <w:pPr>
        <w:ind w:left="4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E94EBA2">
      <w:start w:val="1"/>
      <w:numFmt w:val="bullet"/>
      <w:lvlText w:val="o"/>
      <w:lvlJc w:val="left"/>
      <w:pPr>
        <w:ind w:left="5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442B24E">
      <w:start w:val="1"/>
      <w:numFmt w:val="bullet"/>
      <w:lvlText w:val="▪"/>
      <w:lvlJc w:val="left"/>
      <w:pPr>
        <w:ind w:left="5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6" w15:restartNumberingAfterBreak="0">
    <w:nsid w:val="63D7766C"/>
    <w:multiLevelType w:val="hybridMultilevel"/>
    <w:tmpl w:val="C6D463C0"/>
    <w:lvl w:ilvl="0" w:tplc="4FEED280">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692FBD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2CB4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4E1A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2E42D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4E6B0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26EE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AED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5A08C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640021F6"/>
    <w:multiLevelType w:val="hybridMultilevel"/>
    <w:tmpl w:val="20BC3C32"/>
    <w:lvl w:ilvl="0" w:tplc="AA26E3FE">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DA98EA">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4E1526">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3A37C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BA5D08">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65BD2">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B86882">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AE6AB6">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01AB4">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644A2718"/>
    <w:multiLevelType w:val="hybridMultilevel"/>
    <w:tmpl w:val="1CFC4B5A"/>
    <w:lvl w:ilvl="0" w:tplc="3736A0C6">
      <w:start w:val="68"/>
      <w:numFmt w:val="decimal"/>
      <w:lvlText w:val="%1"/>
      <w:lvlJc w:val="left"/>
      <w:pPr>
        <w:ind w:left="2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8106E8E">
      <w:start w:val="1"/>
      <w:numFmt w:val="lowerLetter"/>
      <w:lvlText w:val="%2"/>
      <w:lvlJc w:val="left"/>
      <w:pPr>
        <w:ind w:left="14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6A4383E">
      <w:start w:val="1"/>
      <w:numFmt w:val="lowerRoman"/>
      <w:lvlText w:val="%3"/>
      <w:lvlJc w:val="left"/>
      <w:pPr>
        <w:ind w:left="2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39C966C">
      <w:start w:val="1"/>
      <w:numFmt w:val="decimal"/>
      <w:lvlText w:val="%4"/>
      <w:lvlJc w:val="left"/>
      <w:pPr>
        <w:ind w:left="28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672C282">
      <w:start w:val="1"/>
      <w:numFmt w:val="lowerLetter"/>
      <w:lvlText w:val="%5"/>
      <w:lvlJc w:val="left"/>
      <w:pPr>
        <w:ind w:left="36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FAA2498">
      <w:start w:val="1"/>
      <w:numFmt w:val="lowerRoman"/>
      <w:lvlText w:val="%6"/>
      <w:lvlJc w:val="left"/>
      <w:pPr>
        <w:ind w:left="43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46DCDA34">
      <w:start w:val="1"/>
      <w:numFmt w:val="decimal"/>
      <w:lvlText w:val="%7"/>
      <w:lvlJc w:val="left"/>
      <w:pPr>
        <w:ind w:left="50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062047C">
      <w:start w:val="1"/>
      <w:numFmt w:val="lowerLetter"/>
      <w:lvlText w:val="%8"/>
      <w:lvlJc w:val="left"/>
      <w:pPr>
        <w:ind w:left="57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274A670">
      <w:start w:val="1"/>
      <w:numFmt w:val="lowerRoman"/>
      <w:lvlText w:val="%9"/>
      <w:lvlJc w:val="left"/>
      <w:pPr>
        <w:ind w:left="64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9" w15:restartNumberingAfterBreak="0">
    <w:nsid w:val="645D1C87"/>
    <w:multiLevelType w:val="hybridMultilevel"/>
    <w:tmpl w:val="1B7A95E8"/>
    <w:lvl w:ilvl="0" w:tplc="61986096">
      <w:start w:val="1"/>
      <w:numFmt w:val="bullet"/>
      <w:lvlText w:val="o"/>
      <w:lvlJc w:val="left"/>
      <w:pPr>
        <w:ind w:left="112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584B766">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506C5DA">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0060EEA">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4C42F0">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44CA3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6083192">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18059E2">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E522536">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651053DA"/>
    <w:multiLevelType w:val="hybridMultilevel"/>
    <w:tmpl w:val="11206826"/>
    <w:lvl w:ilvl="0" w:tplc="14788B90">
      <w:start w:val="1"/>
      <w:numFmt w:val="bullet"/>
      <w:lvlText w:val="-"/>
      <w:lvlJc w:val="left"/>
      <w:pPr>
        <w:ind w:left="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BC8ECA">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E86BA">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48F20C">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34AD16">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030D0">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45E9C5A">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AE458C">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20504">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663E2DAE"/>
    <w:multiLevelType w:val="hybridMultilevel"/>
    <w:tmpl w:val="71568324"/>
    <w:lvl w:ilvl="0" w:tplc="6C9AB9E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5AA08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D4BD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24343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58044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CAAD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F5C8F7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8057D4">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CABC4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67CE19EA"/>
    <w:multiLevelType w:val="hybridMultilevel"/>
    <w:tmpl w:val="A66CF91E"/>
    <w:lvl w:ilvl="0" w:tplc="9A9A74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E4C2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48319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FA86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26E4F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0E78F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2AC54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C0290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D8DC1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680F5889"/>
    <w:multiLevelType w:val="hybridMultilevel"/>
    <w:tmpl w:val="7688E57E"/>
    <w:lvl w:ilvl="0" w:tplc="C3BC9416">
      <w:start w:val="1"/>
      <w:numFmt w:val="bullet"/>
      <w:lvlText w:val="*"/>
      <w:lvlJc w:val="left"/>
      <w:pPr>
        <w:ind w:left="1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E9ED00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C7C0092">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620202A">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BB8ECDC">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C14D812">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FEA4522">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1CE140C">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61624C9E">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68275F03"/>
    <w:multiLevelType w:val="hybridMultilevel"/>
    <w:tmpl w:val="99F02242"/>
    <w:lvl w:ilvl="0" w:tplc="B606A3F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49A1C">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FEFB32">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3B28932">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F6FF4C">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07CE63C">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664A00">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B47CA0">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EED8BC">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686959B3"/>
    <w:multiLevelType w:val="hybridMultilevel"/>
    <w:tmpl w:val="D818CFF6"/>
    <w:lvl w:ilvl="0" w:tplc="9FC0309C">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3A1616">
      <w:start w:val="1"/>
      <w:numFmt w:val="bullet"/>
      <w:lvlText w:val="-"/>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4AF656">
      <w:start w:val="1"/>
      <w:numFmt w:val="bullet"/>
      <w:lvlText w:val="▪"/>
      <w:lvlJc w:val="left"/>
      <w:pPr>
        <w:ind w:left="14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58FAB8">
      <w:start w:val="1"/>
      <w:numFmt w:val="bullet"/>
      <w:lvlText w:val="•"/>
      <w:lvlJc w:val="left"/>
      <w:pPr>
        <w:ind w:left="2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F28D16">
      <w:start w:val="1"/>
      <w:numFmt w:val="bullet"/>
      <w:lvlText w:val="o"/>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92206C">
      <w:start w:val="1"/>
      <w:numFmt w:val="bullet"/>
      <w:lvlText w:val="▪"/>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8E6B32">
      <w:start w:val="1"/>
      <w:numFmt w:val="bullet"/>
      <w:lvlText w:val="•"/>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9E9848">
      <w:start w:val="1"/>
      <w:numFmt w:val="bullet"/>
      <w:lvlText w:val="o"/>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AC327E">
      <w:start w:val="1"/>
      <w:numFmt w:val="bullet"/>
      <w:lvlText w:val="▪"/>
      <w:lvlJc w:val="left"/>
      <w:pPr>
        <w:ind w:left="5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68F714B3"/>
    <w:multiLevelType w:val="hybridMultilevel"/>
    <w:tmpl w:val="890AA778"/>
    <w:lvl w:ilvl="0" w:tplc="376A6BAA">
      <w:start w:val="1"/>
      <w:numFmt w:val="bullet"/>
      <w:lvlText w:val="•"/>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51C012C">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77A5260">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75217F2">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8D0FF0A">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A1CEA14">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DBAEFAA">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3526030">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4AC2CFE">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7" w15:restartNumberingAfterBreak="0">
    <w:nsid w:val="6AD70C32"/>
    <w:multiLevelType w:val="hybridMultilevel"/>
    <w:tmpl w:val="119600C0"/>
    <w:lvl w:ilvl="0" w:tplc="2C727A96">
      <w:start w:val="63"/>
      <w:numFmt w:val="decimal"/>
      <w:lvlText w:val="%1"/>
      <w:lvlJc w:val="left"/>
      <w:pPr>
        <w:ind w:left="2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114EB02">
      <w:start w:val="1"/>
      <w:numFmt w:val="lowerLetter"/>
      <w:lvlText w:val="%2"/>
      <w:lvlJc w:val="left"/>
      <w:pPr>
        <w:ind w:left="14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47049F0">
      <w:start w:val="1"/>
      <w:numFmt w:val="lowerRoman"/>
      <w:lvlText w:val="%3"/>
      <w:lvlJc w:val="left"/>
      <w:pPr>
        <w:ind w:left="2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1EECB0C">
      <w:start w:val="1"/>
      <w:numFmt w:val="decimal"/>
      <w:lvlText w:val="%4"/>
      <w:lvlJc w:val="left"/>
      <w:pPr>
        <w:ind w:left="28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BC01D18">
      <w:start w:val="1"/>
      <w:numFmt w:val="lowerLetter"/>
      <w:lvlText w:val="%5"/>
      <w:lvlJc w:val="left"/>
      <w:pPr>
        <w:ind w:left="36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C5C154E">
      <w:start w:val="1"/>
      <w:numFmt w:val="lowerRoman"/>
      <w:lvlText w:val="%6"/>
      <w:lvlJc w:val="left"/>
      <w:pPr>
        <w:ind w:left="43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3BA0E04">
      <w:start w:val="1"/>
      <w:numFmt w:val="decimal"/>
      <w:lvlText w:val="%7"/>
      <w:lvlJc w:val="left"/>
      <w:pPr>
        <w:ind w:left="50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4063AF4">
      <w:start w:val="1"/>
      <w:numFmt w:val="lowerLetter"/>
      <w:lvlText w:val="%8"/>
      <w:lvlJc w:val="left"/>
      <w:pPr>
        <w:ind w:left="57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6E0FFF2">
      <w:start w:val="1"/>
      <w:numFmt w:val="lowerRoman"/>
      <w:lvlText w:val="%9"/>
      <w:lvlJc w:val="left"/>
      <w:pPr>
        <w:ind w:left="648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8" w15:restartNumberingAfterBreak="0">
    <w:nsid w:val="6ADB3462"/>
    <w:multiLevelType w:val="hybridMultilevel"/>
    <w:tmpl w:val="80FCDFD6"/>
    <w:lvl w:ilvl="0" w:tplc="B992BD8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4A86A6">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2E5B76">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7CC0DC">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862446">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FC1DF6">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E65182">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2A6566">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B2E1FC">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6AFA3F0E"/>
    <w:multiLevelType w:val="hybridMultilevel"/>
    <w:tmpl w:val="6A3886CC"/>
    <w:lvl w:ilvl="0" w:tplc="CF10564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FE6DA8">
      <w:start w:val="1"/>
      <w:numFmt w:val="bullet"/>
      <w:lvlText w:val="o"/>
      <w:lvlJc w:val="left"/>
      <w:pPr>
        <w:ind w:left="1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2EE3BC">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AC148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12867C">
      <w:start w:val="1"/>
      <w:numFmt w:val="bullet"/>
      <w:lvlText w:val="o"/>
      <w:lvlJc w:val="left"/>
      <w:pPr>
        <w:ind w:left="3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3CF3CE">
      <w:start w:val="1"/>
      <w:numFmt w:val="bullet"/>
      <w:lvlText w:val="▪"/>
      <w:lvlJc w:val="left"/>
      <w:pPr>
        <w:ind w:left="4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0A0200">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14D4B8">
      <w:start w:val="1"/>
      <w:numFmt w:val="bullet"/>
      <w:lvlText w:val="o"/>
      <w:lvlJc w:val="left"/>
      <w:pPr>
        <w:ind w:left="5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C8C500">
      <w:start w:val="1"/>
      <w:numFmt w:val="bullet"/>
      <w:lvlText w:val="▪"/>
      <w:lvlJc w:val="left"/>
      <w:pPr>
        <w:ind w:left="6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6BDF249A"/>
    <w:multiLevelType w:val="hybridMultilevel"/>
    <w:tmpl w:val="D9204FC6"/>
    <w:lvl w:ilvl="0" w:tplc="C10806AC">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422AC2">
      <w:start w:val="1"/>
      <w:numFmt w:val="bullet"/>
      <w:lvlText w:val="o"/>
      <w:lvlJc w:val="left"/>
      <w:pPr>
        <w:ind w:left="1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BA2116">
      <w:start w:val="1"/>
      <w:numFmt w:val="bullet"/>
      <w:lvlText w:val="▪"/>
      <w:lvlJc w:val="left"/>
      <w:pPr>
        <w:ind w:left="1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00CC88">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E84086">
      <w:start w:val="1"/>
      <w:numFmt w:val="bullet"/>
      <w:lvlText w:val="o"/>
      <w:lvlJc w:val="left"/>
      <w:pPr>
        <w:ind w:left="3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2036C0">
      <w:start w:val="1"/>
      <w:numFmt w:val="bullet"/>
      <w:lvlText w:val="▪"/>
      <w:lvlJc w:val="left"/>
      <w:pPr>
        <w:ind w:left="40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6C7496">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223A10">
      <w:start w:val="1"/>
      <w:numFmt w:val="bullet"/>
      <w:lvlText w:val="o"/>
      <w:lvlJc w:val="left"/>
      <w:pPr>
        <w:ind w:left="5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102D7A8">
      <w:start w:val="1"/>
      <w:numFmt w:val="bullet"/>
      <w:lvlText w:val="▪"/>
      <w:lvlJc w:val="left"/>
      <w:pPr>
        <w:ind w:left="6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6C9142C1"/>
    <w:multiLevelType w:val="hybridMultilevel"/>
    <w:tmpl w:val="6D7A7634"/>
    <w:lvl w:ilvl="0" w:tplc="28406D7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A2423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3C9EAC">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A6534C">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52FB4C">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089DEA">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DC79C4">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C0EDE2">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D00484">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6CBF3CA2"/>
    <w:multiLevelType w:val="hybridMultilevel"/>
    <w:tmpl w:val="AD8C7478"/>
    <w:lvl w:ilvl="0" w:tplc="BF641166">
      <w:start w:val="1"/>
      <w:numFmt w:val="bullet"/>
      <w:lvlText w:val="•"/>
      <w:lvlJc w:val="left"/>
      <w:pPr>
        <w:ind w:left="3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16C0F6">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2690CC">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9A8DB2">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900D94">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782E9E">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923FAC">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60D62">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1A14B8">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6CD44C4F"/>
    <w:multiLevelType w:val="hybridMultilevel"/>
    <w:tmpl w:val="929C0B86"/>
    <w:lvl w:ilvl="0" w:tplc="7E784872">
      <w:start w:val="1"/>
      <w:numFmt w:val="bullet"/>
      <w:lvlText w:val="•"/>
      <w:lvlJc w:val="left"/>
      <w:pPr>
        <w:ind w:left="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4CCF3E4">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7BECAAC">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566B6BC">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1E04DD2">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B447C0E">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7C8F92">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5E8F32">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86AB4C6">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4" w15:restartNumberingAfterBreak="0">
    <w:nsid w:val="6D2321EC"/>
    <w:multiLevelType w:val="hybridMultilevel"/>
    <w:tmpl w:val="40A801C4"/>
    <w:lvl w:ilvl="0" w:tplc="38CEB38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2B2AA4E">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53A629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B3C5ADA">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2EEACD8">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65E9D6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618EA9A">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69CBD36">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4422F00">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5" w15:restartNumberingAfterBreak="0">
    <w:nsid w:val="6D3D7B69"/>
    <w:multiLevelType w:val="hybridMultilevel"/>
    <w:tmpl w:val="7DA8056A"/>
    <w:lvl w:ilvl="0" w:tplc="040A2B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2A5DB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40C34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D7020E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A8044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B2DE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0EA56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364AA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22034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6DB171E5"/>
    <w:multiLevelType w:val="hybridMultilevel"/>
    <w:tmpl w:val="4B14B31E"/>
    <w:lvl w:ilvl="0" w:tplc="2886F762">
      <w:start w:val="1"/>
      <w:numFmt w:val="bullet"/>
      <w:lvlText w:val="•"/>
      <w:lvlJc w:val="left"/>
      <w:pPr>
        <w:ind w:left="1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61E91D4">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DFE26C4">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65051BE">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DB64158">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3B4A362">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A2AB9E8">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A3A9D0E">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B2C053E">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7" w15:restartNumberingAfterBreak="0">
    <w:nsid w:val="6FFA1E9E"/>
    <w:multiLevelType w:val="hybridMultilevel"/>
    <w:tmpl w:val="7C261BE8"/>
    <w:lvl w:ilvl="0" w:tplc="DB2822E8">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40CD90">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502EE58">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D01FB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7450CC">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56ED8A">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68657A">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2CD298">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E8B5A6">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8" w15:restartNumberingAfterBreak="0">
    <w:nsid w:val="713A19B9"/>
    <w:multiLevelType w:val="hybridMultilevel"/>
    <w:tmpl w:val="FEA8249C"/>
    <w:lvl w:ilvl="0" w:tplc="F48AE60E">
      <w:start w:val="1"/>
      <w:numFmt w:val="lowerLetter"/>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C29E2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28AE3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5C313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72E64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7631B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5E246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3A7BD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08F04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7154054C"/>
    <w:multiLevelType w:val="hybridMultilevel"/>
    <w:tmpl w:val="C4D22926"/>
    <w:lvl w:ilvl="0" w:tplc="F2C4E2C4">
      <w:start w:val="1"/>
      <w:numFmt w:val="bullet"/>
      <w:lvlText w:val="•"/>
      <w:lvlJc w:val="left"/>
      <w:pPr>
        <w:ind w:left="15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B86717C">
      <w:start w:val="1"/>
      <w:numFmt w:val="bullet"/>
      <w:lvlText w:val="o"/>
      <w:lvlJc w:val="left"/>
      <w:pPr>
        <w:ind w:left="11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3FACD06">
      <w:start w:val="1"/>
      <w:numFmt w:val="bullet"/>
      <w:lvlText w:val="▪"/>
      <w:lvlJc w:val="left"/>
      <w:pPr>
        <w:ind w:left="19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1480100">
      <w:start w:val="1"/>
      <w:numFmt w:val="bullet"/>
      <w:lvlText w:val="•"/>
      <w:lvlJc w:val="left"/>
      <w:pPr>
        <w:ind w:left="26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EDA88C4">
      <w:start w:val="1"/>
      <w:numFmt w:val="bullet"/>
      <w:lvlText w:val="o"/>
      <w:lvlJc w:val="left"/>
      <w:pPr>
        <w:ind w:left="33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CAA7F56">
      <w:start w:val="1"/>
      <w:numFmt w:val="bullet"/>
      <w:lvlText w:val="▪"/>
      <w:lvlJc w:val="left"/>
      <w:pPr>
        <w:ind w:left="40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2CC80DA">
      <w:start w:val="1"/>
      <w:numFmt w:val="bullet"/>
      <w:lvlText w:val="•"/>
      <w:lvlJc w:val="left"/>
      <w:pPr>
        <w:ind w:left="47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A24B322">
      <w:start w:val="1"/>
      <w:numFmt w:val="bullet"/>
      <w:lvlText w:val="o"/>
      <w:lvlJc w:val="left"/>
      <w:pPr>
        <w:ind w:left="55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06E5A0">
      <w:start w:val="1"/>
      <w:numFmt w:val="bullet"/>
      <w:lvlText w:val="▪"/>
      <w:lvlJc w:val="left"/>
      <w:pPr>
        <w:ind w:left="62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0" w15:restartNumberingAfterBreak="0">
    <w:nsid w:val="71A76741"/>
    <w:multiLevelType w:val="hybridMultilevel"/>
    <w:tmpl w:val="DA6E33C0"/>
    <w:lvl w:ilvl="0" w:tplc="C882A784">
      <w:start w:val="1"/>
      <w:numFmt w:val="bullet"/>
      <w:lvlText w:val="•"/>
      <w:lvlJc w:val="left"/>
      <w:pPr>
        <w:ind w:left="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8AE9C4">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10A3F4">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FCE216">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E44E8">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E494BC">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34E1FA">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9E891E">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4EFCF0">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1" w15:restartNumberingAfterBreak="0">
    <w:nsid w:val="729060BF"/>
    <w:multiLevelType w:val="hybridMultilevel"/>
    <w:tmpl w:val="A3789B72"/>
    <w:lvl w:ilvl="0" w:tplc="D6760884">
      <w:start w:val="1"/>
      <w:numFmt w:val="bullet"/>
      <w:lvlText w:val="•"/>
      <w:lvlJc w:val="left"/>
      <w:pPr>
        <w:ind w:left="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85FE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B42016">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8A689E">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5ACB54">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A0C676">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842848">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C6098">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D83164">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2" w15:restartNumberingAfterBreak="0">
    <w:nsid w:val="734C7AB3"/>
    <w:multiLevelType w:val="hybridMultilevel"/>
    <w:tmpl w:val="E6AAB05E"/>
    <w:lvl w:ilvl="0" w:tplc="AF861F80">
      <w:start w:val="1"/>
      <w:numFmt w:val="bullet"/>
      <w:lvlText w:val="•"/>
      <w:lvlJc w:val="left"/>
      <w:pPr>
        <w:ind w:left="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06C6712">
      <w:start w:val="1"/>
      <w:numFmt w:val="bullet"/>
      <w:lvlText w:val="o"/>
      <w:lvlJc w:val="left"/>
      <w:pPr>
        <w:ind w:left="11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546324E">
      <w:start w:val="1"/>
      <w:numFmt w:val="bullet"/>
      <w:lvlText w:val="▪"/>
      <w:lvlJc w:val="left"/>
      <w:pPr>
        <w:ind w:left="19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3AACDE8">
      <w:start w:val="1"/>
      <w:numFmt w:val="bullet"/>
      <w:lvlText w:val="•"/>
      <w:lvlJc w:val="left"/>
      <w:pPr>
        <w:ind w:left="26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FEC1DA4">
      <w:start w:val="1"/>
      <w:numFmt w:val="bullet"/>
      <w:lvlText w:val="o"/>
      <w:lvlJc w:val="left"/>
      <w:pPr>
        <w:ind w:left="3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B2CF0C">
      <w:start w:val="1"/>
      <w:numFmt w:val="bullet"/>
      <w:lvlText w:val="▪"/>
      <w:lvlJc w:val="left"/>
      <w:pPr>
        <w:ind w:left="40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3FCFEA4">
      <w:start w:val="1"/>
      <w:numFmt w:val="bullet"/>
      <w:lvlText w:val="•"/>
      <w:lvlJc w:val="left"/>
      <w:pPr>
        <w:ind w:left="47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22AC71A">
      <w:start w:val="1"/>
      <w:numFmt w:val="bullet"/>
      <w:lvlText w:val="o"/>
      <w:lvlJc w:val="left"/>
      <w:pPr>
        <w:ind w:left="55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864F68">
      <w:start w:val="1"/>
      <w:numFmt w:val="bullet"/>
      <w:lvlText w:val="▪"/>
      <w:lvlJc w:val="left"/>
      <w:pPr>
        <w:ind w:left="62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3" w15:restartNumberingAfterBreak="0">
    <w:nsid w:val="740948DB"/>
    <w:multiLevelType w:val="hybridMultilevel"/>
    <w:tmpl w:val="95821084"/>
    <w:lvl w:ilvl="0" w:tplc="DCD8CBEE">
      <w:start w:val="1"/>
      <w:numFmt w:val="bullet"/>
      <w:lvlText w:val="o"/>
      <w:lvlJc w:val="left"/>
      <w:pPr>
        <w:ind w:left="112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7C6A22C">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A8201D8">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612077E">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AF85DA8">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8B06ACC">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454ADB2">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3D418BE">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130AD6C">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74CD3C51"/>
    <w:multiLevelType w:val="hybridMultilevel"/>
    <w:tmpl w:val="3A9CC684"/>
    <w:lvl w:ilvl="0" w:tplc="6A5A5DA6">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647D2C">
      <w:start w:val="1"/>
      <w:numFmt w:val="bullet"/>
      <w:lvlText w:val="o"/>
      <w:lvlJc w:val="left"/>
      <w:pPr>
        <w:ind w:left="1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3AB434">
      <w:start w:val="1"/>
      <w:numFmt w:val="bullet"/>
      <w:lvlText w:val="▪"/>
      <w:lvlJc w:val="left"/>
      <w:pPr>
        <w:ind w:left="2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A4C8DA">
      <w:start w:val="1"/>
      <w:numFmt w:val="bullet"/>
      <w:lvlText w:val="•"/>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68B198">
      <w:start w:val="1"/>
      <w:numFmt w:val="bullet"/>
      <w:lvlText w:val="o"/>
      <w:lvlJc w:val="left"/>
      <w:pPr>
        <w:ind w:left="3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72121C">
      <w:start w:val="1"/>
      <w:numFmt w:val="bullet"/>
      <w:lvlText w:val="▪"/>
      <w:lvlJc w:val="left"/>
      <w:pPr>
        <w:ind w:left="4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E4DCDC">
      <w:start w:val="1"/>
      <w:numFmt w:val="bullet"/>
      <w:lvlText w:val="•"/>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C0A2DE">
      <w:start w:val="1"/>
      <w:numFmt w:val="bullet"/>
      <w:lvlText w:val="o"/>
      <w:lvlJc w:val="left"/>
      <w:pPr>
        <w:ind w:left="5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2C8652">
      <w:start w:val="1"/>
      <w:numFmt w:val="bullet"/>
      <w:lvlText w:val="▪"/>
      <w:lvlJc w:val="left"/>
      <w:pPr>
        <w:ind w:left="64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75503FBF"/>
    <w:multiLevelType w:val="hybridMultilevel"/>
    <w:tmpl w:val="821012BA"/>
    <w:lvl w:ilvl="0" w:tplc="EA80D288">
      <w:start w:val="1"/>
      <w:numFmt w:val="bullet"/>
      <w:lvlText w:val="•"/>
      <w:lvlJc w:val="left"/>
      <w:pPr>
        <w:ind w:left="15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34D4FE">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66AD236">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A222C54">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A488ED8">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EE6F2F6">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58A897E">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1283154">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332B0D2">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6" w15:restartNumberingAfterBreak="0">
    <w:nsid w:val="756C70DE"/>
    <w:multiLevelType w:val="hybridMultilevel"/>
    <w:tmpl w:val="99D86788"/>
    <w:lvl w:ilvl="0" w:tplc="4AFAD12E">
      <w:start w:val="1"/>
      <w:numFmt w:val="bullet"/>
      <w:lvlText w:val="•"/>
      <w:lvlJc w:val="left"/>
      <w:pPr>
        <w:ind w:left="5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A0634">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0CD2C6">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B86ED2">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285B20">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3E6D08">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E432EC">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129226">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043B6C">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7" w15:restartNumberingAfterBreak="0">
    <w:nsid w:val="75871EE1"/>
    <w:multiLevelType w:val="hybridMultilevel"/>
    <w:tmpl w:val="BB9CF58C"/>
    <w:lvl w:ilvl="0" w:tplc="AA282DCA">
      <w:start w:val="1"/>
      <w:numFmt w:val="bullet"/>
      <w:lvlText w:val="•"/>
      <w:lvlJc w:val="left"/>
      <w:pPr>
        <w:ind w:left="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8FE3A3E">
      <w:start w:val="1"/>
      <w:numFmt w:val="bullet"/>
      <w:lvlText w:val="o"/>
      <w:lvlJc w:val="left"/>
      <w:pPr>
        <w:ind w:left="14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07A7C78">
      <w:start w:val="1"/>
      <w:numFmt w:val="bullet"/>
      <w:lvlText w:val="▪"/>
      <w:lvlJc w:val="left"/>
      <w:pPr>
        <w:ind w:left="21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ECE048E">
      <w:start w:val="1"/>
      <w:numFmt w:val="bullet"/>
      <w:lvlText w:val="•"/>
      <w:lvlJc w:val="left"/>
      <w:pPr>
        <w:ind w:left="28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8081CE">
      <w:start w:val="1"/>
      <w:numFmt w:val="bullet"/>
      <w:lvlText w:val="o"/>
      <w:lvlJc w:val="left"/>
      <w:pPr>
        <w:ind w:left="358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02046EC">
      <w:start w:val="1"/>
      <w:numFmt w:val="bullet"/>
      <w:lvlText w:val="▪"/>
      <w:lvlJc w:val="left"/>
      <w:pPr>
        <w:ind w:left="430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A20B7F2">
      <w:start w:val="1"/>
      <w:numFmt w:val="bullet"/>
      <w:lvlText w:val="•"/>
      <w:lvlJc w:val="left"/>
      <w:pPr>
        <w:ind w:left="50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1BE69AA">
      <w:start w:val="1"/>
      <w:numFmt w:val="bullet"/>
      <w:lvlText w:val="o"/>
      <w:lvlJc w:val="left"/>
      <w:pPr>
        <w:ind w:left="57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3E21498">
      <w:start w:val="1"/>
      <w:numFmt w:val="bullet"/>
      <w:lvlText w:val="▪"/>
      <w:lvlJc w:val="left"/>
      <w:pPr>
        <w:ind w:left="64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8" w15:restartNumberingAfterBreak="0">
    <w:nsid w:val="75E237F3"/>
    <w:multiLevelType w:val="hybridMultilevel"/>
    <w:tmpl w:val="4EEAF202"/>
    <w:lvl w:ilvl="0" w:tplc="D8D4DFD4">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020228">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904F14">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7CE29CC">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008E02">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1C13D4">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7E9AEE">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E2A47E">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BA1F34">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9" w15:restartNumberingAfterBreak="0">
    <w:nsid w:val="76B71F00"/>
    <w:multiLevelType w:val="hybridMultilevel"/>
    <w:tmpl w:val="16F86F86"/>
    <w:lvl w:ilvl="0" w:tplc="F7A41AF2">
      <w:start w:val="1"/>
      <w:numFmt w:val="bullet"/>
      <w:lvlText w:val="•"/>
      <w:lvlJc w:val="left"/>
      <w:pPr>
        <w:ind w:left="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DAA782">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8402FE">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BEB1EA">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80E8BA">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0E02D4">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A02A86">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4C5EC4">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029142">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0" w15:restartNumberingAfterBreak="0">
    <w:nsid w:val="76F570B2"/>
    <w:multiLevelType w:val="hybridMultilevel"/>
    <w:tmpl w:val="56E8863C"/>
    <w:lvl w:ilvl="0" w:tplc="32BE12B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4C77F2">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2361B90">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E0B526">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7C1BAE">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F00EAC">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703D52">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2ADBC0">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60E7C8">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1" w15:restartNumberingAfterBreak="0">
    <w:nsid w:val="77A0033D"/>
    <w:multiLevelType w:val="hybridMultilevel"/>
    <w:tmpl w:val="C5468538"/>
    <w:lvl w:ilvl="0" w:tplc="4C9C5184">
      <w:start w:val="1"/>
      <w:numFmt w:val="bullet"/>
      <w:lvlText w:val="•"/>
      <w:lvlJc w:val="left"/>
      <w:pPr>
        <w:ind w:left="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82269A">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32F218">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6E7524">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B05974">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74A278">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B8DD30">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564954">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F23E4C">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2" w15:restartNumberingAfterBreak="0">
    <w:nsid w:val="78B15FA5"/>
    <w:multiLevelType w:val="hybridMultilevel"/>
    <w:tmpl w:val="320A0682"/>
    <w:lvl w:ilvl="0" w:tplc="F9E8F7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22FC1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209EC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08584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724A1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D6E70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9896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0E618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34A96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3" w15:restartNumberingAfterBreak="0">
    <w:nsid w:val="79045A13"/>
    <w:multiLevelType w:val="hybridMultilevel"/>
    <w:tmpl w:val="B3C895B2"/>
    <w:lvl w:ilvl="0" w:tplc="59C2CA24">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D8ABA0">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BB8A712">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2A10C6">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4E4EA2">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7A136E">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62410B8">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485C76">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42AC92">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4" w15:restartNumberingAfterBreak="0">
    <w:nsid w:val="792F64BD"/>
    <w:multiLevelType w:val="hybridMultilevel"/>
    <w:tmpl w:val="0B4A4FCC"/>
    <w:lvl w:ilvl="0" w:tplc="B42A658A">
      <w:start w:val="1"/>
      <w:numFmt w:val="bullet"/>
      <w:lvlText w:val="•"/>
      <w:lvlJc w:val="left"/>
      <w:pPr>
        <w:ind w:left="3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FEA8F5C">
      <w:start w:val="1"/>
      <w:numFmt w:val="bullet"/>
      <w:lvlText w:val="o"/>
      <w:lvlJc w:val="left"/>
      <w:pPr>
        <w:ind w:left="120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D461B70">
      <w:start w:val="1"/>
      <w:numFmt w:val="bullet"/>
      <w:lvlText w:val="▪"/>
      <w:lvlJc w:val="left"/>
      <w:pPr>
        <w:ind w:left="19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A9A1F80">
      <w:start w:val="1"/>
      <w:numFmt w:val="bullet"/>
      <w:lvlText w:val="•"/>
      <w:lvlJc w:val="left"/>
      <w:pPr>
        <w:ind w:left="26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8BE4DF0">
      <w:start w:val="1"/>
      <w:numFmt w:val="bullet"/>
      <w:lvlText w:val="o"/>
      <w:lvlJc w:val="left"/>
      <w:pPr>
        <w:ind w:left="336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AC8D12A">
      <w:start w:val="1"/>
      <w:numFmt w:val="bullet"/>
      <w:lvlText w:val="▪"/>
      <w:lvlJc w:val="left"/>
      <w:pPr>
        <w:ind w:left="408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16E1738">
      <w:start w:val="1"/>
      <w:numFmt w:val="bullet"/>
      <w:lvlText w:val="•"/>
      <w:lvlJc w:val="left"/>
      <w:pPr>
        <w:ind w:left="480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734A2AA">
      <w:start w:val="1"/>
      <w:numFmt w:val="bullet"/>
      <w:lvlText w:val="o"/>
      <w:lvlJc w:val="left"/>
      <w:pPr>
        <w:ind w:left="55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670CC8C">
      <w:start w:val="1"/>
      <w:numFmt w:val="bullet"/>
      <w:lvlText w:val="▪"/>
      <w:lvlJc w:val="left"/>
      <w:pPr>
        <w:ind w:left="62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5" w15:restartNumberingAfterBreak="0">
    <w:nsid w:val="7A1259D9"/>
    <w:multiLevelType w:val="hybridMultilevel"/>
    <w:tmpl w:val="49129BB2"/>
    <w:lvl w:ilvl="0" w:tplc="6464C824">
      <w:start w:val="1"/>
      <w:numFmt w:val="bullet"/>
      <w:lvlText w:val="•"/>
      <w:lvlJc w:val="left"/>
      <w:pPr>
        <w:ind w:left="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E644DE">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C4E718">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622ED6">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E56C6">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F0E5A8">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02CDAA">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387B3C">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0E542C">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6" w15:restartNumberingAfterBreak="0">
    <w:nsid w:val="7A79417D"/>
    <w:multiLevelType w:val="hybridMultilevel"/>
    <w:tmpl w:val="16E0CED8"/>
    <w:lvl w:ilvl="0" w:tplc="F044F79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90FCB6">
      <w:start w:val="1"/>
      <w:numFmt w:val="bullet"/>
      <w:lvlText w:val="o"/>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3FA7738">
      <w:start w:val="1"/>
      <w:numFmt w:val="bullet"/>
      <w:lvlText w:val="▪"/>
      <w:lvlJc w:val="left"/>
      <w:pPr>
        <w:ind w:left="1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8A5230">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508256">
      <w:start w:val="1"/>
      <w:numFmt w:val="bullet"/>
      <w:lvlText w:val="o"/>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DE94CE">
      <w:start w:val="1"/>
      <w:numFmt w:val="bullet"/>
      <w:lvlText w:val="▪"/>
      <w:lvlJc w:val="left"/>
      <w:pPr>
        <w:ind w:left="4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9073D2">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EA797E">
      <w:start w:val="1"/>
      <w:numFmt w:val="bullet"/>
      <w:lvlText w:val="o"/>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228F82">
      <w:start w:val="1"/>
      <w:numFmt w:val="bullet"/>
      <w:lvlText w:val="▪"/>
      <w:lvlJc w:val="left"/>
      <w:pPr>
        <w:ind w:left="6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7" w15:restartNumberingAfterBreak="0">
    <w:nsid w:val="7B06750D"/>
    <w:multiLevelType w:val="hybridMultilevel"/>
    <w:tmpl w:val="8F58B67C"/>
    <w:lvl w:ilvl="0" w:tplc="2F427E5E">
      <w:start w:val="1"/>
      <w:numFmt w:val="bullet"/>
      <w:lvlText w:val="•"/>
      <w:lvlJc w:val="left"/>
      <w:pPr>
        <w:ind w:left="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4E2C9D4">
      <w:start w:val="1"/>
      <w:numFmt w:val="bullet"/>
      <w:lvlText w:val="o"/>
      <w:lvlJc w:val="left"/>
      <w:pPr>
        <w:ind w:left="11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1B45252">
      <w:start w:val="1"/>
      <w:numFmt w:val="bullet"/>
      <w:lvlText w:val="▪"/>
      <w:lvlJc w:val="left"/>
      <w:pPr>
        <w:ind w:left="19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9C4B8A4">
      <w:start w:val="1"/>
      <w:numFmt w:val="bullet"/>
      <w:lvlText w:val="•"/>
      <w:lvlJc w:val="left"/>
      <w:pPr>
        <w:ind w:left="26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B645ECC">
      <w:start w:val="1"/>
      <w:numFmt w:val="bullet"/>
      <w:lvlText w:val="o"/>
      <w:lvlJc w:val="left"/>
      <w:pPr>
        <w:ind w:left="335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76FE02">
      <w:start w:val="1"/>
      <w:numFmt w:val="bullet"/>
      <w:lvlText w:val="▪"/>
      <w:lvlJc w:val="left"/>
      <w:pPr>
        <w:ind w:left="407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30A2FE2">
      <w:start w:val="1"/>
      <w:numFmt w:val="bullet"/>
      <w:lvlText w:val="•"/>
      <w:lvlJc w:val="left"/>
      <w:pPr>
        <w:ind w:left="479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68A138C">
      <w:start w:val="1"/>
      <w:numFmt w:val="bullet"/>
      <w:lvlText w:val="o"/>
      <w:lvlJc w:val="left"/>
      <w:pPr>
        <w:ind w:left="551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F0480FA">
      <w:start w:val="1"/>
      <w:numFmt w:val="bullet"/>
      <w:lvlText w:val="▪"/>
      <w:lvlJc w:val="left"/>
      <w:pPr>
        <w:ind w:left="623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8" w15:restartNumberingAfterBreak="0">
    <w:nsid w:val="7B680FC5"/>
    <w:multiLevelType w:val="hybridMultilevel"/>
    <w:tmpl w:val="7248C160"/>
    <w:lvl w:ilvl="0" w:tplc="1542096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26DA4E">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8E9934">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2E82AE">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10CF40">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16ED2E">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121BD4">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CAACC6">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305488">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9" w15:restartNumberingAfterBreak="0">
    <w:nsid w:val="7D47691E"/>
    <w:multiLevelType w:val="hybridMultilevel"/>
    <w:tmpl w:val="FF4235A0"/>
    <w:lvl w:ilvl="0" w:tplc="A0D6A5E8">
      <w:start w:val="1"/>
      <w:numFmt w:val="bullet"/>
      <w:lvlText w:val="•"/>
      <w:lvlJc w:val="left"/>
      <w:pPr>
        <w:ind w:left="2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8C976C">
      <w:start w:val="1"/>
      <w:numFmt w:val="bullet"/>
      <w:lvlText w:val="o"/>
      <w:lvlJc w:val="left"/>
      <w:pPr>
        <w:ind w:left="11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9C7C06">
      <w:start w:val="1"/>
      <w:numFmt w:val="bullet"/>
      <w:lvlText w:val="▪"/>
      <w:lvlJc w:val="left"/>
      <w:pPr>
        <w:ind w:left="19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48DA40">
      <w:start w:val="1"/>
      <w:numFmt w:val="bullet"/>
      <w:lvlText w:val="•"/>
      <w:lvlJc w:val="left"/>
      <w:pPr>
        <w:ind w:left="2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AA611C">
      <w:start w:val="1"/>
      <w:numFmt w:val="bullet"/>
      <w:lvlText w:val="o"/>
      <w:lvlJc w:val="left"/>
      <w:pPr>
        <w:ind w:left="33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FE1598">
      <w:start w:val="1"/>
      <w:numFmt w:val="bullet"/>
      <w:lvlText w:val="▪"/>
      <w:lvlJc w:val="left"/>
      <w:pPr>
        <w:ind w:left="40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CA4440">
      <w:start w:val="1"/>
      <w:numFmt w:val="bullet"/>
      <w:lvlText w:val="•"/>
      <w:lvlJc w:val="left"/>
      <w:pPr>
        <w:ind w:left="47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808658">
      <w:start w:val="1"/>
      <w:numFmt w:val="bullet"/>
      <w:lvlText w:val="o"/>
      <w:lvlJc w:val="left"/>
      <w:pPr>
        <w:ind w:left="5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063612">
      <w:start w:val="1"/>
      <w:numFmt w:val="bullet"/>
      <w:lvlText w:val="▪"/>
      <w:lvlJc w:val="left"/>
      <w:pPr>
        <w:ind w:left="62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0" w15:restartNumberingAfterBreak="0">
    <w:nsid w:val="7EF26796"/>
    <w:multiLevelType w:val="hybridMultilevel"/>
    <w:tmpl w:val="4730584C"/>
    <w:lvl w:ilvl="0" w:tplc="EA80C6E2">
      <w:start w:val="1"/>
      <w:numFmt w:val="bullet"/>
      <w:lvlText w:val=""/>
      <w:lvlJc w:val="left"/>
      <w:pPr>
        <w:ind w:left="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FB2D55A">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308ABA">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60831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0A5276">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726878">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FE4B46">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3A436A">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BE8EA0">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1" w15:restartNumberingAfterBreak="0">
    <w:nsid w:val="7F035EA4"/>
    <w:multiLevelType w:val="hybridMultilevel"/>
    <w:tmpl w:val="FF64249A"/>
    <w:lvl w:ilvl="0" w:tplc="A97CA762">
      <w:start w:val="1"/>
      <w:numFmt w:val="bullet"/>
      <w:lvlText w:val="•"/>
      <w:lvlJc w:val="left"/>
      <w:pPr>
        <w:ind w:left="3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EC2070">
      <w:start w:val="1"/>
      <w:numFmt w:val="bullet"/>
      <w:lvlText w:val="o"/>
      <w:lvlJc w:val="left"/>
      <w:pPr>
        <w:ind w:left="1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262E4A">
      <w:start w:val="1"/>
      <w:numFmt w:val="bullet"/>
      <w:lvlText w:val="▪"/>
      <w:lvlJc w:val="left"/>
      <w:pPr>
        <w:ind w:left="1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A64808">
      <w:start w:val="1"/>
      <w:numFmt w:val="bullet"/>
      <w:lvlText w:val="•"/>
      <w:lvlJc w:val="left"/>
      <w:pPr>
        <w:ind w:left="2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2BAB4">
      <w:start w:val="1"/>
      <w:numFmt w:val="bullet"/>
      <w:lvlText w:val="o"/>
      <w:lvlJc w:val="left"/>
      <w:pPr>
        <w:ind w:left="3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84C3AE">
      <w:start w:val="1"/>
      <w:numFmt w:val="bullet"/>
      <w:lvlText w:val="▪"/>
      <w:lvlJc w:val="left"/>
      <w:pPr>
        <w:ind w:left="4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1C879A">
      <w:start w:val="1"/>
      <w:numFmt w:val="bullet"/>
      <w:lvlText w:val="•"/>
      <w:lvlJc w:val="left"/>
      <w:pPr>
        <w:ind w:left="4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A8185A">
      <w:start w:val="1"/>
      <w:numFmt w:val="bullet"/>
      <w:lvlText w:val="o"/>
      <w:lvlJc w:val="left"/>
      <w:pPr>
        <w:ind w:left="5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8CA0D0">
      <w:start w:val="1"/>
      <w:numFmt w:val="bullet"/>
      <w:lvlText w:val="▪"/>
      <w:lvlJc w:val="left"/>
      <w:pPr>
        <w:ind w:left="6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02163828">
    <w:abstractNumId w:val="89"/>
  </w:num>
  <w:num w:numId="2" w16cid:durableId="1919553845">
    <w:abstractNumId w:val="14"/>
  </w:num>
  <w:num w:numId="3" w16cid:durableId="403727380">
    <w:abstractNumId w:val="5"/>
  </w:num>
  <w:num w:numId="4" w16cid:durableId="1997876219">
    <w:abstractNumId w:val="68"/>
  </w:num>
  <w:num w:numId="5" w16cid:durableId="162597680">
    <w:abstractNumId w:val="157"/>
  </w:num>
  <w:num w:numId="6" w16cid:durableId="2007325235">
    <w:abstractNumId w:val="13"/>
  </w:num>
  <w:num w:numId="7" w16cid:durableId="1003167400">
    <w:abstractNumId w:val="174"/>
  </w:num>
  <w:num w:numId="8" w16cid:durableId="1802725111">
    <w:abstractNumId w:val="81"/>
  </w:num>
  <w:num w:numId="9" w16cid:durableId="1161189624">
    <w:abstractNumId w:val="65"/>
  </w:num>
  <w:num w:numId="10" w16cid:durableId="1255750551">
    <w:abstractNumId w:val="203"/>
  </w:num>
  <w:num w:numId="11" w16cid:durableId="1158494947">
    <w:abstractNumId w:val="179"/>
  </w:num>
  <w:num w:numId="12" w16cid:durableId="454637431">
    <w:abstractNumId w:val="140"/>
  </w:num>
  <w:num w:numId="13" w16cid:durableId="949819113">
    <w:abstractNumId w:val="145"/>
  </w:num>
  <w:num w:numId="14" w16cid:durableId="1563250519">
    <w:abstractNumId w:val="59"/>
  </w:num>
  <w:num w:numId="15" w16cid:durableId="147214080">
    <w:abstractNumId w:val="111"/>
  </w:num>
  <w:num w:numId="16" w16cid:durableId="767196196">
    <w:abstractNumId w:val="93"/>
  </w:num>
  <w:num w:numId="17" w16cid:durableId="2072580370">
    <w:abstractNumId w:val="70"/>
  </w:num>
  <w:num w:numId="18" w16cid:durableId="1205404259">
    <w:abstractNumId w:val="182"/>
  </w:num>
  <w:num w:numId="19" w16cid:durableId="1612667403">
    <w:abstractNumId w:val="100"/>
  </w:num>
  <w:num w:numId="20" w16cid:durableId="1163743940">
    <w:abstractNumId w:val="60"/>
  </w:num>
  <w:num w:numId="21" w16cid:durableId="312148901">
    <w:abstractNumId w:val="72"/>
  </w:num>
  <w:num w:numId="22" w16cid:durableId="1542551300">
    <w:abstractNumId w:val="67"/>
  </w:num>
  <w:num w:numId="23" w16cid:durableId="508912265">
    <w:abstractNumId w:val="109"/>
  </w:num>
  <w:num w:numId="24" w16cid:durableId="36511635">
    <w:abstractNumId w:val="33"/>
  </w:num>
  <w:num w:numId="25" w16cid:durableId="1092241670">
    <w:abstractNumId w:val="1"/>
  </w:num>
  <w:num w:numId="26" w16cid:durableId="1461148169">
    <w:abstractNumId w:val="15"/>
  </w:num>
  <w:num w:numId="27" w16cid:durableId="786436873">
    <w:abstractNumId w:val="62"/>
  </w:num>
  <w:num w:numId="28" w16cid:durableId="650060744">
    <w:abstractNumId w:val="63"/>
  </w:num>
  <w:num w:numId="29" w16cid:durableId="810287174">
    <w:abstractNumId w:val="12"/>
  </w:num>
  <w:num w:numId="30" w16cid:durableId="649873062">
    <w:abstractNumId w:val="195"/>
  </w:num>
  <w:num w:numId="31" w16cid:durableId="667369649">
    <w:abstractNumId w:val="26"/>
  </w:num>
  <w:num w:numId="32" w16cid:durableId="514466566">
    <w:abstractNumId w:val="6"/>
  </w:num>
  <w:num w:numId="33" w16cid:durableId="998849780">
    <w:abstractNumId w:val="84"/>
  </w:num>
  <w:num w:numId="34" w16cid:durableId="1973559916">
    <w:abstractNumId w:val="212"/>
  </w:num>
  <w:num w:numId="35" w16cid:durableId="1713453970">
    <w:abstractNumId w:val="204"/>
  </w:num>
  <w:num w:numId="36" w16cid:durableId="1235748625">
    <w:abstractNumId w:val="130"/>
  </w:num>
  <w:num w:numId="37" w16cid:durableId="549196642">
    <w:abstractNumId w:val="108"/>
  </w:num>
  <w:num w:numId="38" w16cid:durableId="1314722486">
    <w:abstractNumId w:val="105"/>
  </w:num>
  <w:num w:numId="39" w16cid:durableId="1965848297">
    <w:abstractNumId w:val="87"/>
  </w:num>
  <w:num w:numId="40" w16cid:durableId="802039200">
    <w:abstractNumId w:val="61"/>
  </w:num>
  <w:num w:numId="41" w16cid:durableId="823012607">
    <w:abstractNumId w:val="181"/>
  </w:num>
  <w:num w:numId="42" w16cid:durableId="1813517358">
    <w:abstractNumId w:val="94"/>
  </w:num>
  <w:num w:numId="43" w16cid:durableId="1901088569">
    <w:abstractNumId w:val="170"/>
  </w:num>
  <w:num w:numId="44" w16cid:durableId="533464123">
    <w:abstractNumId w:val="71"/>
  </w:num>
  <w:num w:numId="45" w16cid:durableId="577791294">
    <w:abstractNumId w:val="27"/>
  </w:num>
  <w:num w:numId="46" w16cid:durableId="579869379">
    <w:abstractNumId w:val="85"/>
  </w:num>
  <w:num w:numId="47" w16cid:durableId="1459688110">
    <w:abstractNumId w:val="176"/>
  </w:num>
  <w:num w:numId="48" w16cid:durableId="679822060">
    <w:abstractNumId w:val="124"/>
  </w:num>
  <w:num w:numId="49" w16cid:durableId="361396588">
    <w:abstractNumId w:val="25"/>
  </w:num>
  <w:num w:numId="50" w16cid:durableId="1603103246">
    <w:abstractNumId w:val="183"/>
  </w:num>
  <w:num w:numId="51" w16cid:durableId="1195538319">
    <w:abstractNumId w:val="23"/>
  </w:num>
  <w:num w:numId="52" w16cid:durableId="1668825140">
    <w:abstractNumId w:val="56"/>
  </w:num>
  <w:num w:numId="53" w16cid:durableId="853958976">
    <w:abstractNumId w:val="86"/>
  </w:num>
  <w:num w:numId="54" w16cid:durableId="778139717">
    <w:abstractNumId w:val="37"/>
  </w:num>
  <w:num w:numId="55" w16cid:durableId="2035230510">
    <w:abstractNumId w:val="198"/>
  </w:num>
  <w:num w:numId="56" w16cid:durableId="571425639">
    <w:abstractNumId w:val="99"/>
  </w:num>
  <w:num w:numId="57" w16cid:durableId="849874915">
    <w:abstractNumId w:val="102"/>
  </w:num>
  <w:num w:numId="58" w16cid:durableId="578439577">
    <w:abstractNumId w:val="39"/>
  </w:num>
  <w:num w:numId="59" w16cid:durableId="1961568172">
    <w:abstractNumId w:val="32"/>
  </w:num>
  <w:num w:numId="60" w16cid:durableId="57411080">
    <w:abstractNumId w:val="123"/>
  </w:num>
  <w:num w:numId="61" w16cid:durableId="722292226">
    <w:abstractNumId w:val="172"/>
  </w:num>
  <w:num w:numId="62" w16cid:durableId="1511331742">
    <w:abstractNumId w:val="103"/>
  </w:num>
  <w:num w:numId="63" w16cid:durableId="1317764528">
    <w:abstractNumId w:val="116"/>
  </w:num>
  <w:num w:numId="64" w16cid:durableId="522598748">
    <w:abstractNumId w:val="97"/>
  </w:num>
  <w:num w:numId="65" w16cid:durableId="1251430364">
    <w:abstractNumId w:val="20"/>
  </w:num>
  <w:num w:numId="66" w16cid:durableId="1731540318">
    <w:abstractNumId w:val="28"/>
  </w:num>
  <w:num w:numId="67" w16cid:durableId="427847305">
    <w:abstractNumId w:val="73"/>
  </w:num>
  <w:num w:numId="68" w16cid:durableId="206256566">
    <w:abstractNumId w:val="4"/>
  </w:num>
  <w:num w:numId="69" w16cid:durableId="1408501289">
    <w:abstractNumId w:val="153"/>
  </w:num>
  <w:num w:numId="70" w16cid:durableId="371998140">
    <w:abstractNumId w:val="110"/>
  </w:num>
  <w:num w:numId="71" w16cid:durableId="894897444">
    <w:abstractNumId w:val="126"/>
  </w:num>
  <w:num w:numId="72" w16cid:durableId="422409914">
    <w:abstractNumId w:val="127"/>
  </w:num>
  <w:num w:numId="73" w16cid:durableId="670371756">
    <w:abstractNumId w:val="45"/>
  </w:num>
  <w:num w:numId="74" w16cid:durableId="832525882">
    <w:abstractNumId w:val="52"/>
  </w:num>
  <w:num w:numId="75" w16cid:durableId="144200031">
    <w:abstractNumId w:val="199"/>
  </w:num>
  <w:num w:numId="76" w16cid:durableId="1259751556">
    <w:abstractNumId w:val="18"/>
  </w:num>
  <w:num w:numId="77" w16cid:durableId="111363714">
    <w:abstractNumId w:val="156"/>
  </w:num>
  <w:num w:numId="78" w16cid:durableId="506291066">
    <w:abstractNumId w:val="90"/>
  </w:num>
  <w:num w:numId="79" w16cid:durableId="1994064912">
    <w:abstractNumId w:val="169"/>
  </w:num>
  <w:num w:numId="80" w16cid:durableId="132794081">
    <w:abstractNumId w:val="194"/>
  </w:num>
  <w:num w:numId="81" w16cid:durableId="1197160680">
    <w:abstractNumId w:val="131"/>
  </w:num>
  <w:num w:numId="82" w16cid:durableId="1704479815">
    <w:abstractNumId w:val="196"/>
  </w:num>
  <w:num w:numId="83" w16cid:durableId="1927180054">
    <w:abstractNumId w:val="57"/>
  </w:num>
  <w:num w:numId="84" w16cid:durableId="62728393">
    <w:abstractNumId w:val="119"/>
  </w:num>
  <w:num w:numId="85" w16cid:durableId="1282495493">
    <w:abstractNumId w:val="128"/>
  </w:num>
  <w:num w:numId="86" w16cid:durableId="1978559234">
    <w:abstractNumId w:val="125"/>
  </w:num>
  <w:num w:numId="87" w16cid:durableId="419525608">
    <w:abstractNumId w:val="133"/>
  </w:num>
  <w:num w:numId="88" w16cid:durableId="1459715654">
    <w:abstractNumId w:val="24"/>
  </w:num>
  <w:num w:numId="89" w16cid:durableId="835145599">
    <w:abstractNumId w:val="69"/>
  </w:num>
  <w:num w:numId="90" w16cid:durableId="821510059">
    <w:abstractNumId w:val="96"/>
  </w:num>
  <w:num w:numId="91" w16cid:durableId="1922906165">
    <w:abstractNumId w:val="161"/>
  </w:num>
  <w:num w:numId="92" w16cid:durableId="1607737267">
    <w:abstractNumId w:val="22"/>
  </w:num>
  <w:num w:numId="93" w16cid:durableId="452098270">
    <w:abstractNumId w:val="173"/>
  </w:num>
  <w:num w:numId="94" w16cid:durableId="2028214148">
    <w:abstractNumId w:val="115"/>
  </w:num>
  <w:num w:numId="95" w16cid:durableId="484977152">
    <w:abstractNumId w:val="50"/>
  </w:num>
  <w:num w:numId="96" w16cid:durableId="246814818">
    <w:abstractNumId w:val="217"/>
  </w:num>
  <w:num w:numId="97" w16cid:durableId="1128352133">
    <w:abstractNumId w:val="167"/>
  </w:num>
  <w:num w:numId="98" w16cid:durableId="1199973246">
    <w:abstractNumId w:val="159"/>
  </w:num>
  <w:num w:numId="99" w16cid:durableId="543642477">
    <w:abstractNumId w:val="141"/>
  </w:num>
  <w:num w:numId="100" w16cid:durableId="1177312043">
    <w:abstractNumId w:val="138"/>
  </w:num>
  <w:num w:numId="101" w16cid:durableId="1133325821">
    <w:abstractNumId w:val="118"/>
  </w:num>
  <w:num w:numId="102" w16cid:durableId="1720590543">
    <w:abstractNumId w:val="193"/>
  </w:num>
  <w:num w:numId="103" w16cid:durableId="1783108924">
    <w:abstractNumId w:val="163"/>
  </w:num>
  <w:num w:numId="104" w16cid:durableId="225607115">
    <w:abstractNumId w:val="151"/>
  </w:num>
  <w:num w:numId="105" w16cid:durableId="131675246">
    <w:abstractNumId w:val="205"/>
  </w:num>
  <w:num w:numId="106" w16cid:durableId="1310090296">
    <w:abstractNumId w:val="58"/>
  </w:num>
  <w:num w:numId="107" w16cid:durableId="1266814100">
    <w:abstractNumId w:val="31"/>
  </w:num>
  <w:num w:numId="108" w16cid:durableId="1896239529">
    <w:abstractNumId w:val="155"/>
  </w:num>
  <w:num w:numId="109" w16cid:durableId="955984852">
    <w:abstractNumId w:val="66"/>
  </w:num>
  <w:num w:numId="110" w16cid:durableId="291834650">
    <w:abstractNumId w:val="30"/>
  </w:num>
  <w:num w:numId="111" w16cid:durableId="2125730555">
    <w:abstractNumId w:val="202"/>
  </w:num>
  <w:num w:numId="112" w16cid:durableId="35278155">
    <w:abstractNumId w:val="21"/>
  </w:num>
  <w:num w:numId="113" w16cid:durableId="251398819">
    <w:abstractNumId w:val="10"/>
  </w:num>
  <w:num w:numId="114" w16cid:durableId="1573201965">
    <w:abstractNumId w:val="214"/>
  </w:num>
  <w:num w:numId="115" w16cid:durableId="55009221">
    <w:abstractNumId w:val="88"/>
  </w:num>
  <w:num w:numId="116" w16cid:durableId="814567388">
    <w:abstractNumId w:val="7"/>
  </w:num>
  <w:num w:numId="117" w16cid:durableId="97455151">
    <w:abstractNumId w:val="104"/>
  </w:num>
  <w:num w:numId="118" w16cid:durableId="388114917">
    <w:abstractNumId w:val="49"/>
  </w:num>
  <w:num w:numId="119" w16cid:durableId="1920939659">
    <w:abstractNumId w:val="129"/>
  </w:num>
  <w:num w:numId="120" w16cid:durableId="1855849505">
    <w:abstractNumId w:val="117"/>
  </w:num>
  <w:num w:numId="121" w16cid:durableId="1679039900">
    <w:abstractNumId w:val="2"/>
  </w:num>
  <w:num w:numId="122" w16cid:durableId="1339573675">
    <w:abstractNumId w:val="134"/>
  </w:num>
  <w:num w:numId="123" w16cid:durableId="1837573845">
    <w:abstractNumId w:val="175"/>
  </w:num>
  <w:num w:numId="124" w16cid:durableId="575700261">
    <w:abstractNumId w:val="29"/>
  </w:num>
  <w:num w:numId="125" w16cid:durableId="1473136057">
    <w:abstractNumId w:val="207"/>
  </w:num>
  <w:num w:numId="126" w16cid:durableId="541327462">
    <w:abstractNumId w:val="136"/>
  </w:num>
  <w:num w:numId="127" w16cid:durableId="2061322924">
    <w:abstractNumId w:val="113"/>
  </w:num>
  <w:num w:numId="128" w16cid:durableId="8416705">
    <w:abstractNumId w:val="77"/>
  </w:num>
  <w:num w:numId="129" w16cid:durableId="1117679895">
    <w:abstractNumId w:val="120"/>
  </w:num>
  <w:num w:numId="130" w16cid:durableId="1354570137">
    <w:abstractNumId w:val="74"/>
  </w:num>
  <w:num w:numId="131" w16cid:durableId="470174045">
    <w:abstractNumId w:val="186"/>
  </w:num>
  <w:num w:numId="132" w16cid:durableId="1860702796">
    <w:abstractNumId w:val="112"/>
  </w:num>
  <w:num w:numId="133" w16cid:durableId="525099890">
    <w:abstractNumId w:val="137"/>
  </w:num>
  <w:num w:numId="134" w16cid:durableId="1167092547">
    <w:abstractNumId w:val="64"/>
  </w:num>
  <w:num w:numId="135" w16cid:durableId="1437797931">
    <w:abstractNumId w:val="11"/>
  </w:num>
  <w:num w:numId="136" w16cid:durableId="1395154755">
    <w:abstractNumId w:val="187"/>
  </w:num>
  <w:num w:numId="137" w16cid:durableId="755326170">
    <w:abstractNumId w:val="178"/>
  </w:num>
  <w:num w:numId="138" w16cid:durableId="1122528762">
    <w:abstractNumId w:val="144"/>
  </w:num>
  <w:num w:numId="139" w16cid:durableId="663439017">
    <w:abstractNumId w:val="82"/>
  </w:num>
  <w:num w:numId="140" w16cid:durableId="1533497947">
    <w:abstractNumId w:val="36"/>
  </w:num>
  <w:num w:numId="141" w16cid:durableId="957029633">
    <w:abstractNumId w:val="76"/>
  </w:num>
  <w:num w:numId="142" w16cid:durableId="421100830">
    <w:abstractNumId w:val="147"/>
  </w:num>
  <w:num w:numId="143" w16cid:durableId="896621446">
    <w:abstractNumId w:val="38"/>
  </w:num>
  <w:num w:numId="144" w16cid:durableId="38406866">
    <w:abstractNumId w:val="146"/>
  </w:num>
  <w:num w:numId="145" w16cid:durableId="1414469239">
    <w:abstractNumId w:val="122"/>
  </w:num>
  <w:num w:numId="146" w16cid:durableId="1947497509">
    <w:abstractNumId w:val="135"/>
  </w:num>
  <w:num w:numId="147" w16cid:durableId="1051274142">
    <w:abstractNumId w:val="51"/>
  </w:num>
  <w:num w:numId="148" w16cid:durableId="552617649">
    <w:abstractNumId w:val="201"/>
  </w:num>
  <w:num w:numId="149" w16cid:durableId="408430041">
    <w:abstractNumId w:val="211"/>
  </w:num>
  <w:num w:numId="150" w16cid:durableId="861210004">
    <w:abstractNumId w:val="200"/>
  </w:num>
  <w:num w:numId="151" w16cid:durableId="759372365">
    <w:abstractNumId w:val="219"/>
  </w:num>
  <w:num w:numId="152" w16cid:durableId="826478235">
    <w:abstractNumId w:val="83"/>
  </w:num>
  <w:num w:numId="153" w16cid:durableId="857042947">
    <w:abstractNumId w:val="142"/>
  </w:num>
  <w:num w:numId="154" w16cid:durableId="1493790380">
    <w:abstractNumId w:val="43"/>
  </w:num>
  <w:num w:numId="155" w16cid:durableId="172956639">
    <w:abstractNumId w:val="210"/>
  </w:num>
  <w:num w:numId="156" w16cid:durableId="1890221618">
    <w:abstractNumId w:val="197"/>
  </w:num>
  <w:num w:numId="157" w16cid:durableId="738287168">
    <w:abstractNumId w:val="213"/>
  </w:num>
  <w:num w:numId="158" w16cid:durableId="446314903">
    <w:abstractNumId w:val="95"/>
  </w:num>
  <w:num w:numId="159" w16cid:durableId="192959757">
    <w:abstractNumId w:val="101"/>
  </w:num>
  <w:num w:numId="160" w16cid:durableId="470099122">
    <w:abstractNumId w:val="177"/>
  </w:num>
  <w:num w:numId="161" w16cid:durableId="1631280102">
    <w:abstractNumId w:val="208"/>
  </w:num>
  <w:num w:numId="162" w16cid:durableId="49499297">
    <w:abstractNumId w:val="121"/>
  </w:num>
  <w:num w:numId="163" w16cid:durableId="1349256308">
    <w:abstractNumId w:val="162"/>
  </w:num>
  <w:num w:numId="164" w16cid:durableId="457266712">
    <w:abstractNumId w:val="98"/>
  </w:num>
  <w:num w:numId="165" w16cid:durableId="866791380">
    <w:abstractNumId w:val="47"/>
  </w:num>
  <w:num w:numId="166" w16cid:durableId="1449931799">
    <w:abstractNumId w:val="143"/>
  </w:num>
  <w:num w:numId="167" w16cid:durableId="168057325">
    <w:abstractNumId w:val="91"/>
  </w:num>
  <w:num w:numId="168" w16cid:durableId="2001040664">
    <w:abstractNumId w:val="190"/>
  </w:num>
  <w:num w:numId="169" w16cid:durableId="1750804038">
    <w:abstractNumId w:val="216"/>
  </w:num>
  <w:num w:numId="170" w16cid:durableId="118836733">
    <w:abstractNumId w:val="150"/>
  </w:num>
  <w:num w:numId="171" w16cid:durableId="1272736683">
    <w:abstractNumId w:val="79"/>
  </w:num>
  <w:num w:numId="172" w16cid:durableId="1942646097">
    <w:abstractNumId w:val="3"/>
  </w:num>
  <w:num w:numId="173" w16cid:durableId="1171144340">
    <w:abstractNumId w:val="184"/>
  </w:num>
  <w:num w:numId="174" w16cid:durableId="1131173441">
    <w:abstractNumId w:val="188"/>
  </w:num>
  <w:num w:numId="175" w16cid:durableId="1882815752">
    <w:abstractNumId w:val="132"/>
  </w:num>
  <w:num w:numId="176" w16cid:durableId="130174174">
    <w:abstractNumId w:val="171"/>
  </w:num>
  <w:num w:numId="177" w16cid:durableId="1146774586">
    <w:abstractNumId w:val="160"/>
  </w:num>
  <w:num w:numId="178" w16cid:durableId="1587373246">
    <w:abstractNumId w:val="106"/>
  </w:num>
  <w:num w:numId="179" w16cid:durableId="772896917">
    <w:abstractNumId w:val="149"/>
  </w:num>
  <w:num w:numId="180" w16cid:durableId="873613043">
    <w:abstractNumId w:val="152"/>
  </w:num>
  <w:num w:numId="181" w16cid:durableId="417947851">
    <w:abstractNumId w:val="80"/>
  </w:num>
  <w:num w:numId="182" w16cid:durableId="1806002650">
    <w:abstractNumId w:val="40"/>
  </w:num>
  <w:num w:numId="183" w16cid:durableId="1440221530">
    <w:abstractNumId w:val="8"/>
  </w:num>
  <w:num w:numId="184" w16cid:durableId="129833549">
    <w:abstractNumId w:val="185"/>
  </w:num>
  <w:num w:numId="185" w16cid:durableId="1485008364">
    <w:abstractNumId w:val="53"/>
  </w:num>
  <w:num w:numId="186" w16cid:durableId="342436242">
    <w:abstractNumId w:val="220"/>
  </w:num>
  <w:num w:numId="187" w16cid:durableId="64493409">
    <w:abstractNumId w:val="114"/>
  </w:num>
  <w:num w:numId="188" w16cid:durableId="1765884489">
    <w:abstractNumId w:val="180"/>
  </w:num>
  <w:num w:numId="189" w16cid:durableId="568341811">
    <w:abstractNumId w:val="46"/>
  </w:num>
  <w:num w:numId="190" w16cid:durableId="12344748">
    <w:abstractNumId w:val="189"/>
  </w:num>
  <w:num w:numId="191" w16cid:durableId="410858348">
    <w:abstractNumId w:val="41"/>
  </w:num>
  <w:num w:numId="192" w16cid:durableId="1797596589">
    <w:abstractNumId w:val="44"/>
  </w:num>
  <w:num w:numId="193" w16cid:durableId="1879854319">
    <w:abstractNumId w:val="164"/>
  </w:num>
  <w:num w:numId="194" w16cid:durableId="1538617533">
    <w:abstractNumId w:val="75"/>
  </w:num>
  <w:num w:numId="195" w16cid:durableId="473839926">
    <w:abstractNumId w:val="92"/>
  </w:num>
  <w:num w:numId="196" w16cid:durableId="131994198">
    <w:abstractNumId w:val="165"/>
  </w:num>
  <w:num w:numId="197" w16cid:durableId="792404314">
    <w:abstractNumId w:val="139"/>
  </w:num>
  <w:num w:numId="198" w16cid:durableId="1808468058">
    <w:abstractNumId w:val="55"/>
  </w:num>
  <w:num w:numId="199" w16cid:durableId="828669547">
    <w:abstractNumId w:val="9"/>
  </w:num>
  <w:num w:numId="200" w16cid:durableId="569004294">
    <w:abstractNumId w:val="35"/>
  </w:num>
  <w:num w:numId="201" w16cid:durableId="569775589">
    <w:abstractNumId w:val="206"/>
  </w:num>
  <w:num w:numId="202" w16cid:durableId="982661734">
    <w:abstractNumId w:val="107"/>
  </w:num>
  <w:num w:numId="203" w16cid:durableId="1393383739">
    <w:abstractNumId w:val="42"/>
  </w:num>
  <w:num w:numId="204" w16cid:durableId="563486568">
    <w:abstractNumId w:val="154"/>
  </w:num>
  <w:num w:numId="205" w16cid:durableId="2037777305">
    <w:abstractNumId w:val="209"/>
  </w:num>
  <w:num w:numId="206" w16cid:durableId="793712321">
    <w:abstractNumId w:val="158"/>
  </w:num>
  <w:num w:numId="207" w16cid:durableId="297105098">
    <w:abstractNumId w:val="218"/>
  </w:num>
  <w:num w:numId="208" w16cid:durableId="1136026946">
    <w:abstractNumId w:val="191"/>
  </w:num>
  <w:num w:numId="209" w16cid:durableId="772211951">
    <w:abstractNumId w:val="215"/>
  </w:num>
  <w:num w:numId="210" w16cid:durableId="119883017">
    <w:abstractNumId w:val="34"/>
  </w:num>
  <w:num w:numId="211" w16cid:durableId="966160234">
    <w:abstractNumId w:val="48"/>
  </w:num>
  <w:num w:numId="212" w16cid:durableId="58289257">
    <w:abstractNumId w:val="148"/>
  </w:num>
  <w:num w:numId="213" w16cid:durableId="1681423534">
    <w:abstractNumId w:val="166"/>
  </w:num>
  <w:num w:numId="214" w16cid:durableId="656347329">
    <w:abstractNumId w:val="221"/>
  </w:num>
  <w:num w:numId="215" w16cid:durableId="918565781">
    <w:abstractNumId w:val="17"/>
  </w:num>
  <w:num w:numId="216" w16cid:durableId="1432897966">
    <w:abstractNumId w:val="192"/>
  </w:num>
  <w:num w:numId="217" w16cid:durableId="961615624">
    <w:abstractNumId w:val="54"/>
  </w:num>
  <w:num w:numId="218" w16cid:durableId="1528300290">
    <w:abstractNumId w:val="168"/>
  </w:num>
  <w:num w:numId="219" w16cid:durableId="15544733">
    <w:abstractNumId w:val="78"/>
  </w:num>
  <w:num w:numId="220" w16cid:durableId="1752968114">
    <w:abstractNumId w:val="19"/>
  </w:num>
  <w:num w:numId="221" w16cid:durableId="147283211">
    <w:abstractNumId w:val="16"/>
  </w:num>
  <w:num w:numId="222" w16cid:durableId="873691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708"/>
    <w:rsid w:val="004C7708"/>
    <w:rsid w:val="00516AD7"/>
    <w:rsid w:val="00B2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FF92"/>
  <w15:docId w15:val="{31E73D34-4326-4686-94A7-CA34FD21E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pBdr>
        <w:top w:val="single" w:sz="7" w:space="0" w:color="000000"/>
        <w:left w:val="single" w:sz="7" w:space="0" w:color="000000"/>
        <w:bottom w:val="single" w:sz="13" w:space="0" w:color="000000"/>
        <w:right w:val="single" w:sz="13" w:space="0" w:color="000000"/>
      </w:pBdr>
      <w:shd w:val="clear" w:color="auto" w:fill="CCCCCC"/>
      <w:spacing w:after="0" w:line="259" w:lineRule="auto"/>
      <w:ind w:left="10" w:right="5" w:hanging="10"/>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5" w:line="250" w:lineRule="auto"/>
      <w:ind w:left="10"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5" w:line="250" w:lineRule="auto"/>
      <w:ind w:left="10"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0" w:line="259" w:lineRule="auto"/>
      <w:ind w:left="2038" w:hanging="10"/>
      <w:jc w:val="center"/>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0" w:line="259" w:lineRule="auto"/>
      <w:ind w:left="10" w:hanging="10"/>
      <w:outlineLvl w:val="4"/>
    </w:pPr>
    <w:rPr>
      <w:rFonts w:ascii="Arial" w:eastAsia="Arial" w:hAnsi="Arial" w:cs="Arial"/>
      <w:color w:val="000000"/>
      <w:sz w:val="1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color w:val="000000"/>
      <w:sz w:val="18"/>
      <w:u w:val="single" w:color="000000"/>
    </w:rPr>
  </w:style>
  <w:style w:type="character" w:customStyle="1" w:styleId="Heading1Char">
    <w:name w:val="Heading 1 Char"/>
    <w:link w:val="Heading1"/>
    <w:rPr>
      <w:rFonts w:ascii="Arial" w:eastAsia="Arial" w:hAnsi="Arial" w:cs="Arial"/>
      <w:b/>
      <w:color w:val="000000"/>
      <w:sz w:val="32"/>
    </w:rPr>
  </w:style>
  <w:style w:type="paragraph" w:customStyle="1" w:styleId="footnotedescription">
    <w:name w:val="footnote description"/>
    <w:next w:val="Normal"/>
    <w:link w:val="footnotedescriptionChar"/>
    <w:hidden/>
    <w:pPr>
      <w:spacing w:after="0" w:line="267" w:lineRule="auto"/>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Heading4Char">
    <w:name w:val="Heading 4 Char"/>
    <w:link w:val="Heading4"/>
    <w:rPr>
      <w:rFonts w:ascii="Arial" w:eastAsia="Arial" w:hAnsi="Arial" w:cs="Arial"/>
      <w:b/>
      <w:color w:val="000000"/>
      <w:sz w:val="20"/>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veterans.gc.ca/eng/about-vac/legislation-policies/policies/document/1459" TargetMode="External"/><Relationship Id="rId21" Type="http://schemas.openxmlformats.org/officeDocument/2006/relationships/header" Target="header6.xml"/><Relationship Id="rId63" Type="http://schemas.openxmlformats.org/officeDocument/2006/relationships/hyperlink" Target="https://www.veterans.gc.ca/eng/about-vac/legislation-policies/policies/document/1459" TargetMode="External"/><Relationship Id="rId159" Type="http://schemas.openxmlformats.org/officeDocument/2006/relationships/header" Target="header32.xml"/><Relationship Id="rId366" Type="http://schemas.openxmlformats.org/officeDocument/2006/relationships/header" Target="header55.xml"/><Relationship Id="rId531" Type="http://schemas.openxmlformats.org/officeDocument/2006/relationships/footer" Target="footer136.xml"/><Relationship Id="rId573" Type="http://schemas.openxmlformats.org/officeDocument/2006/relationships/header" Target="header158.xml"/><Relationship Id="rId170" Type="http://schemas.openxmlformats.org/officeDocument/2006/relationships/header" Target="header37.xml"/><Relationship Id="rId433" Type="http://schemas.openxmlformats.org/officeDocument/2006/relationships/header" Target="header88.xml"/><Relationship Id="rId475" Type="http://schemas.openxmlformats.org/officeDocument/2006/relationships/header" Target="header109.xml"/><Relationship Id="rId32" Type="http://schemas.openxmlformats.org/officeDocument/2006/relationships/footer" Target="footer11.xml"/><Relationship Id="rId74" Type="http://schemas.openxmlformats.org/officeDocument/2006/relationships/hyperlink" Target="https://www.veterans.gc.ca/eng/about-vac/legislation-policies/policies/document/1930" TargetMode="External"/><Relationship Id="rId128" Type="http://schemas.openxmlformats.org/officeDocument/2006/relationships/header" Target="header24.xml"/><Relationship Id="rId377" Type="http://schemas.openxmlformats.org/officeDocument/2006/relationships/footer" Target="footer60.xml"/><Relationship Id="rId500" Type="http://schemas.openxmlformats.org/officeDocument/2006/relationships/header" Target="header122.xml"/><Relationship Id="rId542" Type="http://schemas.openxmlformats.org/officeDocument/2006/relationships/header" Target="header143.xml"/><Relationship Id="rId584" Type="http://schemas.openxmlformats.org/officeDocument/2006/relationships/header" Target="header163.xml"/><Relationship Id="rId5" Type="http://schemas.openxmlformats.org/officeDocument/2006/relationships/footnotes" Target="footnotes.xml"/><Relationship Id="rId181" Type="http://schemas.openxmlformats.org/officeDocument/2006/relationships/footer" Target="footer42.xml"/><Relationship Id="rId402" Type="http://schemas.openxmlformats.org/officeDocument/2006/relationships/header" Target="header73.xml"/><Relationship Id="rId444" Type="http://schemas.openxmlformats.org/officeDocument/2006/relationships/footer" Target="footer93.xml"/><Relationship Id="rId486" Type="http://schemas.openxmlformats.org/officeDocument/2006/relationships/footer" Target="footer114.xml"/><Relationship Id="rId43" Type="http://schemas.openxmlformats.org/officeDocument/2006/relationships/hyperlink" Target="https://www.veterans.gc.ca/eng/about-vac/legislation-policies/policies/document/1588" TargetMode="External"/><Relationship Id="rId139" Type="http://schemas.openxmlformats.org/officeDocument/2006/relationships/hyperlink" Target="https://www.veterans.gc.ca/eng/about-vac/legislation-policies/policies/document/2826" TargetMode="External"/><Relationship Id="rId346" Type="http://schemas.openxmlformats.org/officeDocument/2006/relationships/image" Target="media/image20.jpg"/><Relationship Id="rId388" Type="http://schemas.openxmlformats.org/officeDocument/2006/relationships/header" Target="header66.xml"/><Relationship Id="rId511" Type="http://schemas.openxmlformats.org/officeDocument/2006/relationships/header" Target="header127.xml"/><Relationship Id="rId553" Type="http://schemas.openxmlformats.org/officeDocument/2006/relationships/header" Target="header148.xml"/><Relationship Id="rId85" Type="http://schemas.openxmlformats.org/officeDocument/2006/relationships/hyperlink" Target="https://www.veterans.gc.ca/eng/about-vac/legislation-policies/policies/document/1459" TargetMode="External"/><Relationship Id="rId150" Type="http://schemas.openxmlformats.org/officeDocument/2006/relationships/header" Target="header27.xml"/><Relationship Id="rId413" Type="http://schemas.openxmlformats.org/officeDocument/2006/relationships/header" Target="header78.xml"/><Relationship Id="rId434" Type="http://schemas.openxmlformats.org/officeDocument/2006/relationships/header" Target="header89.xml"/><Relationship Id="rId455" Type="http://schemas.openxmlformats.org/officeDocument/2006/relationships/header" Target="header99.xml"/><Relationship Id="rId476" Type="http://schemas.openxmlformats.org/officeDocument/2006/relationships/header" Target="header110.xml"/><Relationship Id="rId497" Type="http://schemas.openxmlformats.org/officeDocument/2006/relationships/header" Target="header120.xml"/><Relationship Id="rId12" Type="http://schemas.openxmlformats.org/officeDocument/2006/relationships/header" Target="header2.xml"/><Relationship Id="rId33" Type="http://schemas.openxmlformats.org/officeDocument/2006/relationships/header" Target="header12.xml"/><Relationship Id="rId108" Type="http://schemas.openxmlformats.org/officeDocument/2006/relationships/hyperlink" Target="https://www.veterans.gc.ca/eng/about-vac/legislation-policies/policies/document/1930" TargetMode="External"/><Relationship Id="rId129" Type="http://schemas.openxmlformats.org/officeDocument/2006/relationships/footer" Target="footer24.xml"/><Relationship Id="rId357" Type="http://schemas.openxmlformats.org/officeDocument/2006/relationships/footer" Target="footer50.xml"/><Relationship Id="rId501" Type="http://schemas.openxmlformats.org/officeDocument/2006/relationships/footer" Target="footer121.xml"/><Relationship Id="rId522" Type="http://schemas.openxmlformats.org/officeDocument/2006/relationships/footer" Target="footer132.xml"/><Relationship Id="rId543" Type="http://schemas.openxmlformats.org/officeDocument/2006/relationships/footer" Target="footer142.xml"/><Relationship Id="rId54" Type="http://schemas.openxmlformats.org/officeDocument/2006/relationships/hyperlink" Target="http://www.veterans.gc.ca/eng/about-us/policy/document/1931" TargetMode="External"/><Relationship Id="rId75" Type="http://schemas.openxmlformats.org/officeDocument/2006/relationships/hyperlink" Target="https://www.veterans.gc.ca/eng/about-vac/legislation-policies/policies/document/1930" TargetMode="External"/><Relationship Id="rId96" Type="http://schemas.openxmlformats.org/officeDocument/2006/relationships/hyperlink" Target="https://www.veterans.gc.ca/eng/about-vac/legislation-policies/policies/document/1459" TargetMode="External"/><Relationship Id="rId140" Type="http://schemas.openxmlformats.org/officeDocument/2006/relationships/hyperlink" Target="https://www.veterans.gc.ca/eng/about-vac/legislation-policies/policies/document/2826" TargetMode="External"/><Relationship Id="rId161" Type="http://schemas.openxmlformats.org/officeDocument/2006/relationships/footer" Target="footer32.xml"/><Relationship Id="rId182" Type="http://schemas.openxmlformats.org/officeDocument/2006/relationships/image" Target="media/image1.jpg"/><Relationship Id="rId378" Type="http://schemas.openxmlformats.org/officeDocument/2006/relationships/header" Target="header61.xml"/><Relationship Id="rId399" Type="http://schemas.openxmlformats.org/officeDocument/2006/relationships/footer" Target="footer71.xml"/><Relationship Id="rId403" Type="http://schemas.openxmlformats.org/officeDocument/2006/relationships/header" Target="header74.xml"/><Relationship Id="rId564" Type="http://schemas.openxmlformats.org/officeDocument/2006/relationships/header" Target="header153.xml"/><Relationship Id="rId585" Type="http://schemas.openxmlformats.org/officeDocument/2006/relationships/header" Target="header164.xml"/><Relationship Id="rId6" Type="http://schemas.openxmlformats.org/officeDocument/2006/relationships/endnotes" Target="endnotes.xml"/><Relationship Id="rId424" Type="http://schemas.openxmlformats.org/officeDocument/2006/relationships/footer" Target="footer83.xml"/><Relationship Id="rId445" Type="http://schemas.openxmlformats.org/officeDocument/2006/relationships/header" Target="header94.xml"/><Relationship Id="rId466" Type="http://schemas.openxmlformats.org/officeDocument/2006/relationships/footer" Target="footer104.xml"/><Relationship Id="rId487" Type="http://schemas.openxmlformats.org/officeDocument/2006/relationships/header" Target="header115.xml"/><Relationship Id="rId23" Type="http://schemas.openxmlformats.org/officeDocument/2006/relationships/header" Target="header7.xml"/><Relationship Id="rId119" Type="http://schemas.openxmlformats.org/officeDocument/2006/relationships/hyperlink" Target="https://www.veterans.gc.ca/eng/about-vac/legislation-policies/policies/document/2826" TargetMode="External"/><Relationship Id="rId347" Type="http://schemas.openxmlformats.org/officeDocument/2006/relationships/header" Target="header46.xml"/><Relationship Id="rId512" Type="http://schemas.openxmlformats.org/officeDocument/2006/relationships/header" Target="header128.xml"/><Relationship Id="rId533" Type="http://schemas.openxmlformats.org/officeDocument/2006/relationships/header" Target="header138.xml"/><Relationship Id="rId44" Type="http://schemas.openxmlformats.org/officeDocument/2006/relationships/hyperlink" Target="https://www.veterans.gc.ca/eng/about-vac/legislation-policies/policies/document/1588" TargetMode="External"/><Relationship Id="rId65" Type="http://schemas.openxmlformats.org/officeDocument/2006/relationships/hyperlink" Target="https://www.veterans.gc.ca/eng/about-vac/legislation-policies/policies/document/1459" TargetMode="External"/><Relationship Id="rId86" Type="http://schemas.openxmlformats.org/officeDocument/2006/relationships/hyperlink" Target="https://www.veterans.gc.ca/eng/about-vac/legislation-policies/policies/document/2826" TargetMode="External"/><Relationship Id="rId130" Type="http://schemas.openxmlformats.org/officeDocument/2006/relationships/hyperlink" Target="https://www.veterans.gc.ca/eng/about-vac/legislation-policies/policies/document/1931" TargetMode="External"/><Relationship Id="rId151" Type="http://schemas.openxmlformats.org/officeDocument/2006/relationships/footer" Target="footer27.xml"/><Relationship Id="rId368" Type="http://schemas.openxmlformats.org/officeDocument/2006/relationships/footer" Target="footer55.xml"/><Relationship Id="rId389" Type="http://schemas.openxmlformats.org/officeDocument/2006/relationships/footer" Target="footer66.xml"/><Relationship Id="rId554" Type="http://schemas.openxmlformats.org/officeDocument/2006/relationships/header" Target="header149.xml"/><Relationship Id="rId575" Type="http://schemas.openxmlformats.org/officeDocument/2006/relationships/footer" Target="footer158.xml"/><Relationship Id="rId172" Type="http://schemas.openxmlformats.org/officeDocument/2006/relationships/footer" Target="footer37.xml"/><Relationship Id="rId414" Type="http://schemas.openxmlformats.org/officeDocument/2006/relationships/footer" Target="footer78.xml"/><Relationship Id="rId435" Type="http://schemas.openxmlformats.org/officeDocument/2006/relationships/footer" Target="footer88.xml"/><Relationship Id="rId456" Type="http://schemas.openxmlformats.org/officeDocument/2006/relationships/footer" Target="footer99.xml"/><Relationship Id="rId477" Type="http://schemas.openxmlformats.org/officeDocument/2006/relationships/footer" Target="footer109.xml"/><Relationship Id="rId498" Type="http://schemas.openxmlformats.org/officeDocument/2006/relationships/footer" Target="footer120.xml"/><Relationship Id="rId13" Type="http://schemas.openxmlformats.org/officeDocument/2006/relationships/footer" Target="footer1.xml"/><Relationship Id="rId109" Type="http://schemas.openxmlformats.org/officeDocument/2006/relationships/hyperlink" Target="https://www.veterans.gc.ca/eng/about-vac/legislation-policies/policies/document/1931" TargetMode="External"/><Relationship Id="rId337" Type="http://schemas.openxmlformats.org/officeDocument/2006/relationships/image" Target="media/image0.jpg"/><Relationship Id="rId502" Type="http://schemas.openxmlformats.org/officeDocument/2006/relationships/footer" Target="footer122.xml"/><Relationship Id="rId523" Type="http://schemas.openxmlformats.org/officeDocument/2006/relationships/header" Target="header133.xml"/><Relationship Id="rId34" Type="http://schemas.openxmlformats.org/officeDocument/2006/relationships/footer" Target="footer12.xml"/><Relationship Id="rId55" Type="http://schemas.openxmlformats.org/officeDocument/2006/relationships/header" Target="header19.xml"/><Relationship Id="rId76" Type="http://schemas.openxmlformats.org/officeDocument/2006/relationships/hyperlink" Target="https://www.veterans.gc.ca/eng/about-vac/legislation-policies/policies/document/1930" TargetMode="External"/><Relationship Id="rId97" Type="http://schemas.openxmlformats.org/officeDocument/2006/relationships/hyperlink" Target="https://www.veterans.gc.ca/eng/about-vac/legislation-policies/policies/document/1459" TargetMode="External"/><Relationship Id="rId120" Type="http://schemas.openxmlformats.org/officeDocument/2006/relationships/hyperlink" Target="https://www.veterans.gc.ca/eng/about-vac/legislation-policies/policies/document/2826" TargetMode="External"/><Relationship Id="rId141" Type="http://schemas.openxmlformats.org/officeDocument/2006/relationships/hyperlink" Target="https://www.veterans.gc.ca/eng/about-vac/legislation-policies/policies/document/2826" TargetMode="External"/><Relationship Id="rId358" Type="http://schemas.openxmlformats.org/officeDocument/2006/relationships/header" Target="header51.xml"/><Relationship Id="rId379" Type="http://schemas.openxmlformats.org/officeDocument/2006/relationships/header" Target="header62.xml"/><Relationship Id="rId544" Type="http://schemas.openxmlformats.org/officeDocument/2006/relationships/footer" Target="footer143.xml"/><Relationship Id="rId565" Type="http://schemas.openxmlformats.org/officeDocument/2006/relationships/footer" Target="footer153.xml"/><Relationship Id="rId586" Type="http://schemas.openxmlformats.org/officeDocument/2006/relationships/footer" Target="footer163.xml"/><Relationship Id="rId7" Type="http://schemas.openxmlformats.org/officeDocument/2006/relationships/hyperlink" Target="https://www.veterans.gc.ca/eng/about-vac/legislation-policies/policies/document/1454" TargetMode="External"/><Relationship Id="rId162" Type="http://schemas.openxmlformats.org/officeDocument/2006/relationships/header" Target="header33.xml"/><Relationship Id="rId390" Type="http://schemas.openxmlformats.org/officeDocument/2006/relationships/header" Target="header67.xml"/><Relationship Id="rId404" Type="http://schemas.openxmlformats.org/officeDocument/2006/relationships/footer" Target="footer73.xml"/><Relationship Id="rId425" Type="http://schemas.openxmlformats.org/officeDocument/2006/relationships/header" Target="header84.xml"/><Relationship Id="rId446" Type="http://schemas.openxmlformats.org/officeDocument/2006/relationships/header" Target="header95.xml"/><Relationship Id="rId467" Type="http://schemas.openxmlformats.org/officeDocument/2006/relationships/header" Target="header105.xml"/><Relationship Id="rId488" Type="http://schemas.openxmlformats.org/officeDocument/2006/relationships/header" Target="header116.xml"/><Relationship Id="rId24" Type="http://schemas.openxmlformats.org/officeDocument/2006/relationships/header" Target="header8.xml"/><Relationship Id="rId45" Type="http://schemas.openxmlformats.org/officeDocument/2006/relationships/hyperlink" Target="https://www.veterans.gc.ca/eng/about-vac/legislation-policies/policies/document/2826" TargetMode="External"/><Relationship Id="rId66" Type="http://schemas.openxmlformats.org/officeDocument/2006/relationships/hyperlink" Target="https://www.veterans.gc.ca/eng/about-vac/legislation-policies/policies/document/1459" TargetMode="External"/><Relationship Id="rId87" Type="http://schemas.openxmlformats.org/officeDocument/2006/relationships/hyperlink" Target="https://www.veterans.gc.ca/eng/about-vac/legislation-policies/policies/document/2826" TargetMode="External"/><Relationship Id="rId110" Type="http://schemas.openxmlformats.org/officeDocument/2006/relationships/hyperlink" Target="https://www.veterans.gc.ca/eng/about-vac/legislation-policies/policies/document/1931" TargetMode="External"/><Relationship Id="rId131" Type="http://schemas.openxmlformats.org/officeDocument/2006/relationships/hyperlink" Target="https://www.veterans.gc.ca/eng/about-vac/legislation-policies/policies/document/1931" TargetMode="External"/><Relationship Id="rId348" Type="http://schemas.openxmlformats.org/officeDocument/2006/relationships/header" Target="header47.xml"/><Relationship Id="rId369" Type="http://schemas.openxmlformats.org/officeDocument/2006/relationships/footer" Target="footer56.xml"/><Relationship Id="rId513" Type="http://schemas.openxmlformats.org/officeDocument/2006/relationships/footer" Target="footer127.xml"/><Relationship Id="rId534" Type="http://schemas.openxmlformats.org/officeDocument/2006/relationships/footer" Target="footer138.xml"/><Relationship Id="rId555" Type="http://schemas.openxmlformats.org/officeDocument/2006/relationships/footer" Target="footer148.xml"/><Relationship Id="rId576" Type="http://schemas.openxmlformats.org/officeDocument/2006/relationships/header" Target="header159.xml"/><Relationship Id="rId152" Type="http://schemas.openxmlformats.org/officeDocument/2006/relationships/header" Target="header28.xml"/><Relationship Id="rId173" Type="http://schemas.openxmlformats.org/officeDocument/2006/relationships/footer" Target="footer38.xml"/><Relationship Id="rId380" Type="http://schemas.openxmlformats.org/officeDocument/2006/relationships/footer" Target="footer61.xml"/><Relationship Id="rId415" Type="http://schemas.openxmlformats.org/officeDocument/2006/relationships/header" Target="header79.xml"/><Relationship Id="rId436" Type="http://schemas.openxmlformats.org/officeDocument/2006/relationships/footer" Target="footer89.xml"/><Relationship Id="rId457" Type="http://schemas.openxmlformats.org/officeDocument/2006/relationships/header" Target="header100.xml"/><Relationship Id="rId478" Type="http://schemas.openxmlformats.org/officeDocument/2006/relationships/footer" Target="footer110.xml"/><Relationship Id="rId499" Type="http://schemas.openxmlformats.org/officeDocument/2006/relationships/header" Target="header121.xml"/><Relationship Id="rId14" Type="http://schemas.openxmlformats.org/officeDocument/2006/relationships/footer" Target="footer2.xml"/><Relationship Id="rId35" Type="http://schemas.openxmlformats.org/officeDocument/2006/relationships/header" Target="header13.xml"/><Relationship Id="rId56" Type="http://schemas.openxmlformats.org/officeDocument/2006/relationships/header" Target="header20.xml"/><Relationship Id="rId77" Type="http://schemas.openxmlformats.org/officeDocument/2006/relationships/hyperlink" Target="https://www.veterans.gc.ca/eng/about-vac/legislation-policies/policies/document/1931" TargetMode="External"/><Relationship Id="rId100" Type="http://schemas.openxmlformats.org/officeDocument/2006/relationships/hyperlink" Target="https://www.veterans.gc.ca/eng/about-vac/legislation-policies/policies/document/1459" TargetMode="External"/><Relationship Id="rId338" Type="http://schemas.openxmlformats.org/officeDocument/2006/relationships/image" Target="media/image2.jpg"/><Relationship Id="rId359" Type="http://schemas.openxmlformats.org/officeDocument/2006/relationships/footer" Target="footer51.xml"/><Relationship Id="rId503" Type="http://schemas.openxmlformats.org/officeDocument/2006/relationships/header" Target="header123.xml"/><Relationship Id="rId524" Type="http://schemas.openxmlformats.org/officeDocument/2006/relationships/header" Target="header134.xml"/><Relationship Id="rId545" Type="http://schemas.openxmlformats.org/officeDocument/2006/relationships/header" Target="header144.xml"/><Relationship Id="rId566" Type="http://schemas.openxmlformats.org/officeDocument/2006/relationships/header" Target="header154.xml"/><Relationship Id="rId587" Type="http://schemas.openxmlformats.org/officeDocument/2006/relationships/footer" Target="footer164.xml"/><Relationship Id="rId8" Type="http://schemas.openxmlformats.org/officeDocument/2006/relationships/hyperlink" Target="https://www.veterans.gc.ca/eng/about-vac/legislation-policies/policies/document/1454" TargetMode="External"/><Relationship Id="rId98" Type="http://schemas.openxmlformats.org/officeDocument/2006/relationships/hyperlink" Target="https://www.veterans.gc.ca/eng/about-vac/legislation-policies/policies/document/1459" TargetMode="External"/><Relationship Id="rId121" Type="http://schemas.openxmlformats.org/officeDocument/2006/relationships/hyperlink" Target="https://www.veterans.gc.ca/eng/about-vac/legislation-policies/policies/document/2826" TargetMode="External"/><Relationship Id="rId142" Type="http://schemas.openxmlformats.org/officeDocument/2006/relationships/hyperlink" Target="https://www.veterans.gc.ca/eng/about-vac/legislation-policies/policies/document/1930" TargetMode="External"/><Relationship Id="rId163" Type="http://schemas.openxmlformats.org/officeDocument/2006/relationships/footer" Target="footer33.xml"/><Relationship Id="rId370" Type="http://schemas.openxmlformats.org/officeDocument/2006/relationships/header" Target="header57.xml"/><Relationship Id="rId391" Type="http://schemas.openxmlformats.org/officeDocument/2006/relationships/header" Target="header68.xml"/><Relationship Id="rId405" Type="http://schemas.openxmlformats.org/officeDocument/2006/relationships/footer" Target="footer74.xml"/><Relationship Id="rId426" Type="http://schemas.openxmlformats.org/officeDocument/2006/relationships/footer" Target="footer84.xml"/><Relationship Id="rId447" Type="http://schemas.openxmlformats.org/officeDocument/2006/relationships/footer" Target="footer94.xml"/><Relationship Id="rId468" Type="http://schemas.openxmlformats.org/officeDocument/2006/relationships/footer" Target="footer105.xml"/><Relationship Id="rId489" Type="http://schemas.openxmlformats.org/officeDocument/2006/relationships/footer" Target="footer115.xml"/><Relationship Id="rId25" Type="http://schemas.openxmlformats.org/officeDocument/2006/relationships/footer" Target="footer7.xml"/><Relationship Id="rId46" Type="http://schemas.openxmlformats.org/officeDocument/2006/relationships/hyperlink" Target="https://www.veterans.gc.ca/eng/about-vac/legislation-policies/policies/document/2826" TargetMode="External"/><Relationship Id="rId67" Type="http://schemas.openxmlformats.org/officeDocument/2006/relationships/hyperlink" Target="https://www.veterans.gc.ca/eng/about-vac/legislation-policies/policies/document/1459" TargetMode="External"/><Relationship Id="rId349" Type="http://schemas.openxmlformats.org/officeDocument/2006/relationships/footer" Target="footer46.xml"/><Relationship Id="rId514" Type="http://schemas.openxmlformats.org/officeDocument/2006/relationships/footer" Target="footer128.xml"/><Relationship Id="rId535" Type="http://schemas.openxmlformats.org/officeDocument/2006/relationships/header" Target="header139.xml"/><Relationship Id="rId556" Type="http://schemas.openxmlformats.org/officeDocument/2006/relationships/footer" Target="footer149.xml"/><Relationship Id="rId577" Type="http://schemas.openxmlformats.org/officeDocument/2006/relationships/footer" Target="footer159.xml"/><Relationship Id="rId88" Type="http://schemas.openxmlformats.org/officeDocument/2006/relationships/hyperlink" Target="https://www.veterans.gc.ca/eng/about-vac/legislation-policies/policies/document/2826" TargetMode="External"/><Relationship Id="rId111" Type="http://schemas.openxmlformats.org/officeDocument/2006/relationships/hyperlink" Target="https://www.veterans.gc.ca/eng/about-vac/legislation-policies/policies/document/1931" TargetMode="External"/><Relationship Id="rId132" Type="http://schemas.openxmlformats.org/officeDocument/2006/relationships/hyperlink" Target="https://www.veterans.gc.ca/eng/about-vac/legislation-policies/policies/document/1459" TargetMode="External"/><Relationship Id="rId153" Type="http://schemas.openxmlformats.org/officeDocument/2006/relationships/header" Target="header29.xml"/><Relationship Id="rId174" Type="http://schemas.openxmlformats.org/officeDocument/2006/relationships/header" Target="header39.xml"/><Relationship Id="rId360" Type="http://schemas.openxmlformats.org/officeDocument/2006/relationships/header" Target="header52.xml"/><Relationship Id="rId381" Type="http://schemas.openxmlformats.org/officeDocument/2006/relationships/footer" Target="footer62.xml"/><Relationship Id="rId416" Type="http://schemas.openxmlformats.org/officeDocument/2006/relationships/header" Target="header80.xml"/><Relationship Id="rId437" Type="http://schemas.openxmlformats.org/officeDocument/2006/relationships/header" Target="header90.xml"/><Relationship Id="rId458" Type="http://schemas.openxmlformats.org/officeDocument/2006/relationships/header" Target="header101.xml"/><Relationship Id="rId479" Type="http://schemas.openxmlformats.org/officeDocument/2006/relationships/header" Target="header111.xml"/><Relationship Id="rId15" Type="http://schemas.openxmlformats.org/officeDocument/2006/relationships/header" Target="header3.xml"/><Relationship Id="rId36" Type="http://schemas.openxmlformats.org/officeDocument/2006/relationships/header" Target="header14.xml"/><Relationship Id="rId57" Type="http://schemas.openxmlformats.org/officeDocument/2006/relationships/footer" Target="footer19.xml"/><Relationship Id="rId339" Type="http://schemas.openxmlformats.org/officeDocument/2006/relationships/header" Target="header43.xml"/><Relationship Id="rId490" Type="http://schemas.openxmlformats.org/officeDocument/2006/relationships/footer" Target="footer116.xml"/><Relationship Id="rId504" Type="http://schemas.openxmlformats.org/officeDocument/2006/relationships/footer" Target="footer123.xml"/><Relationship Id="rId525" Type="http://schemas.openxmlformats.org/officeDocument/2006/relationships/footer" Target="footer133.xml"/><Relationship Id="rId546" Type="http://schemas.openxmlformats.org/officeDocument/2006/relationships/footer" Target="footer144.xml"/><Relationship Id="rId567" Type="http://schemas.openxmlformats.org/officeDocument/2006/relationships/header" Target="header155.xml"/><Relationship Id="rId78" Type="http://schemas.openxmlformats.org/officeDocument/2006/relationships/hyperlink" Target="https://www.veterans.gc.ca/eng/about-vac/legislation-policies/policies/document/1931" TargetMode="External"/><Relationship Id="rId99" Type="http://schemas.openxmlformats.org/officeDocument/2006/relationships/hyperlink" Target="https://www.veterans.gc.ca/eng/about-vac/legislation-policies/policies/document/1459" TargetMode="External"/><Relationship Id="rId101" Type="http://schemas.openxmlformats.org/officeDocument/2006/relationships/hyperlink" Target="https://www.veterans.gc.ca/eng/about-vac/legislation-policies/policies/document/1459" TargetMode="External"/><Relationship Id="rId122" Type="http://schemas.openxmlformats.org/officeDocument/2006/relationships/hyperlink" Target="https://www.veterans.gc.ca/eng/about-vac/legislation-policies/policies/document/1930" TargetMode="External"/><Relationship Id="rId143" Type="http://schemas.openxmlformats.org/officeDocument/2006/relationships/hyperlink" Target="https://www.veterans.gc.ca/eng/about-vac/legislation-policies/policies/document/1930" TargetMode="External"/><Relationship Id="rId164" Type="http://schemas.openxmlformats.org/officeDocument/2006/relationships/header" Target="header34.xml"/><Relationship Id="rId350" Type="http://schemas.openxmlformats.org/officeDocument/2006/relationships/footer" Target="footer47.xml"/><Relationship Id="rId371" Type="http://schemas.openxmlformats.org/officeDocument/2006/relationships/footer" Target="footer57.xml"/><Relationship Id="rId406" Type="http://schemas.openxmlformats.org/officeDocument/2006/relationships/header" Target="header75.xml"/><Relationship Id="rId588" Type="http://schemas.openxmlformats.org/officeDocument/2006/relationships/header" Target="header165.xml"/><Relationship Id="rId9" Type="http://schemas.openxmlformats.org/officeDocument/2006/relationships/hyperlink" Target="https://www.veterans.gc.ca/eng/about-vac/legislation-policies/policies/document/2826" TargetMode="External"/><Relationship Id="rId392" Type="http://schemas.openxmlformats.org/officeDocument/2006/relationships/footer" Target="footer67.xml"/><Relationship Id="rId427" Type="http://schemas.openxmlformats.org/officeDocument/2006/relationships/header" Target="header85.xml"/><Relationship Id="rId448" Type="http://schemas.openxmlformats.org/officeDocument/2006/relationships/footer" Target="footer95.xml"/><Relationship Id="rId469" Type="http://schemas.openxmlformats.org/officeDocument/2006/relationships/header" Target="header106.xml"/><Relationship Id="rId26" Type="http://schemas.openxmlformats.org/officeDocument/2006/relationships/footer" Target="footer8.xml"/><Relationship Id="rId480" Type="http://schemas.openxmlformats.org/officeDocument/2006/relationships/footer" Target="footer111.xml"/><Relationship Id="rId515" Type="http://schemas.openxmlformats.org/officeDocument/2006/relationships/header" Target="header129.xml"/><Relationship Id="rId536" Type="http://schemas.openxmlformats.org/officeDocument/2006/relationships/header" Target="header140.xml"/><Relationship Id="rId47" Type="http://schemas.openxmlformats.org/officeDocument/2006/relationships/header" Target="header16.xml"/><Relationship Id="rId68" Type="http://schemas.openxmlformats.org/officeDocument/2006/relationships/hyperlink" Target="https://www.veterans.gc.ca/eng/about-vac/legislation-policies/policies/document/1459" TargetMode="External"/><Relationship Id="rId89" Type="http://schemas.openxmlformats.org/officeDocument/2006/relationships/hyperlink" Target="https://www.veterans.gc.ca/eng/about-vac/legislation-policies/policies/document/1930" TargetMode="External"/><Relationship Id="rId112" Type="http://schemas.openxmlformats.org/officeDocument/2006/relationships/hyperlink" Target="https://www.veterans.gc.ca/eng/about-vac/legislation-policies/policies/document/1459" TargetMode="External"/><Relationship Id="rId133" Type="http://schemas.openxmlformats.org/officeDocument/2006/relationships/hyperlink" Target="https://www.veterans.gc.ca/eng/about-vac/legislation-policies/policies/document/1459" TargetMode="External"/><Relationship Id="rId154" Type="http://schemas.openxmlformats.org/officeDocument/2006/relationships/footer" Target="footer28.xml"/><Relationship Id="rId175" Type="http://schemas.openxmlformats.org/officeDocument/2006/relationships/footer" Target="footer39.xml"/><Relationship Id="rId340" Type="http://schemas.openxmlformats.org/officeDocument/2006/relationships/header" Target="header44.xml"/><Relationship Id="rId361" Type="http://schemas.openxmlformats.org/officeDocument/2006/relationships/header" Target="header53.xml"/><Relationship Id="rId557" Type="http://schemas.openxmlformats.org/officeDocument/2006/relationships/header" Target="header150.xml"/><Relationship Id="rId578" Type="http://schemas.openxmlformats.org/officeDocument/2006/relationships/header" Target="header160.xml"/><Relationship Id="rId382" Type="http://schemas.openxmlformats.org/officeDocument/2006/relationships/header" Target="header63.xml"/><Relationship Id="rId417" Type="http://schemas.openxmlformats.org/officeDocument/2006/relationships/footer" Target="footer79.xml"/><Relationship Id="rId438" Type="http://schemas.openxmlformats.org/officeDocument/2006/relationships/footer" Target="footer90.xml"/><Relationship Id="rId459" Type="http://schemas.openxmlformats.org/officeDocument/2006/relationships/footer" Target="footer100.xml"/><Relationship Id="rId16" Type="http://schemas.openxmlformats.org/officeDocument/2006/relationships/footer" Target="footer3.xml"/><Relationship Id="rId470" Type="http://schemas.openxmlformats.org/officeDocument/2006/relationships/header" Target="header107.xml"/><Relationship Id="rId491" Type="http://schemas.openxmlformats.org/officeDocument/2006/relationships/header" Target="header117.xml"/><Relationship Id="rId505" Type="http://schemas.openxmlformats.org/officeDocument/2006/relationships/header" Target="header124.xml"/><Relationship Id="rId526" Type="http://schemas.openxmlformats.org/officeDocument/2006/relationships/footer" Target="footer134.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hyperlink" Target="https://www.veterans.gc.ca/eng/about-vac/legislation-policies/policies/document/1459" TargetMode="External"/><Relationship Id="rId102" Type="http://schemas.openxmlformats.org/officeDocument/2006/relationships/hyperlink" Target="https://www.veterans.gc.ca/eng/about-vac/legislation-policies/policies/document/1459" TargetMode="External"/><Relationship Id="rId123" Type="http://schemas.openxmlformats.org/officeDocument/2006/relationships/hyperlink" Target="https://www.veterans.gc.ca/eng/about-vac/legislation-policies/policies/document/1930" TargetMode="External"/><Relationship Id="rId144" Type="http://schemas.openxmlformats.org/officeDocument/2006/relationships/hyperlink" Target="https://www.veterans.gc.ca/eng/about-vac/legislation-policies/policies/document/1930" TargetMode="External"/><Relationship Id="rId547" Type="http://schemas.openxmlformats.org/officeDocument/2006/relationships/header" Target="header145.xml"/><Relationship Id="rId568" Type="http://schemas.openxmlformats.org/officeDocument/2006/relationships/footer" Target="footer154.xml"/><Relationship Id="rId589" Type="http://schemas.openxmlformats.org/officeDocument/2006/relationships/footer" Target="footer165.xml"/><Relationship Id="rId90" Type="http://schemas.openxmlformats.org/officeDocument/2006/relationships/hyperlink" Target="https://www.veterans.gc.ca/eng/about-vac/legislation-policies/policies/document/1930" TargetMode="External"/><Relationship Id="rId165" Type="http://schemas.openxmlformats.org/officeDocument/2006/relationships/header" Target="header35.xml"/><Relationship Id="rId351" Type="http://schemas.openxmlformats.org/officeDocument/2006/relationships/header" Target="header48.xml"/><Relationship Id="rId372" Type="http://schemas.openxmlformats.org/officeDocument/2006/relationships/header" Target="header58.xml"/><Relationship Id="rId393" Type="http://schemas.openxmlformats.org/officeDocument/2006/relationships/footer" Target="footer68.xml"/><Relationship Id="rId407" Type="http://schemas.openxmlformats.org/officeDocument/2006/relationships/footer" Target="footer75.xml"/><Relationship Id="rId428" Type="http://schemas.openxmlformats.org/officeDocument/2006/relationships/header" Target="header86.xml"/><Relationship Id="rId449" Type="http://schemas.openxmlformats.org/officeDocument/2006/relationships/header" Target="header96.xml"/><Relationship Id="rId460" Type="http://schemas.openxmlformats.org/officeDocument/2006/relationships/footer" Target="footer101.xml"/><Relationship Id="rId481" Type="http://schemas.openxmlformats.org/officeDocument/2006/relationships/header" Target="header112.xml"/><Relationship Id="rId516" Type="http://schemas.openxmlformats.org/officeDocument/2006/relationships/footer" Target="footer129.xml"/><Relationship Id="rId27" Type="http://schemas.openxmlformats.org/officeDocument/2006/relationships/header" Target="header9.xml"/><Relationship Id="rId48" Type="http://schemas.openxmlformats.org/officeDocument/2006/relationships/header" Target="header17.xml"/><Relationship Id="rId69" Type="http://schemas.openxmlformats.org/officeDocument/2006/relationships/hyperlink" Target="https://www.veterans.gc.ca/eng/about-vac/legislation-policies/policies/document/1459" TargetMode="External"/><Relationship Id="rId113" Type="http://schemas.openxmlformats.org/officeDocument/2006/relationships/hyperlink" Target="https://www.veterans.gc.ca/eng/about-vac/legislation-policies/policies/document/1459" TargetMode="External"/><Relationship Id="rId134" Type="http://schemas.openxmlformats.org/officeDocument/2006/relationships/hyperlink" Target="https://www.veterans.gc.ca/eng/about-vac/legislation-policies/policies/document/1459" TargetMode="External"/><Relationship Id="rId537" Type="http://schemas.openxmlformats.org/officeDocument/2006/relationships/footer" Target="footer139.xml"/><Relationship Id="rId558" Type="http://schemas.openxmlformats.org/officeDocument/2006/relationships/footer" Target="footer150.xml"/><Relationship Id="rId579" Type="http://schemas.openxmlformats.org/officeDocument/2006/relationships/header" Target="header161.xml"/><Relationship Id="rId80" Type="http://schemas.openxmlformats.org/officeDocument/2006/relationships/hyperlink" Target="https://www.veterans.gc.ca/eng/about-vac/legislation-policies/policies/document/1459" TargetMode="External"/><Relationship Id="rId155" Type="http://schemas.openxmlformats.org/officeDocument/2006/relationships/footer" Target="footer29.xml"/><Relationship Id="rId176" Type="http://schemas.openxmlformats.org/officeDocument/2006/relationships/header" Target="header40.xml"/><Relationship Id="rId341" Type="http://schemas.openxmlformats.org/officeDocument/2006/relationships/footer" Target="footer43.xml"/><Relationship Id="rId362" Type="http://schemas.openxmlformats.org/officeDocument/2006/relationships/footer" Target="footer52.xml"/><Relationship Id="rId383" Type="http://schemas.openxmlformats.org/officeDocument/2006/relationships/footer" Target="footer63.xml"/><Relationship Id="rId418" Type="http://schemas.openxmlformats.org/officeDocument/2006/relationships/footer" Target="footer80.xml"/><Relationship Id="rId439" Type="http://schemas.openxmlformats.org/officeDocument/2006/relationships/header" Target="header91.xml"/><Relationship Id="rId590" Type="http://schemas.openxmlformats.org/officeDocument/2006/relationships/fontTable" Target="fontTable.xml"/><Relationship Id="rId450" Type="http://schemas.openxmlformats.org/officeDocument/2006/relationships/footer" Target="footer96.xml"/><Relationship Id="rId471" Type="http://schemas.openxmlformats.org/officeDocument/2006/relationships/footer" Target="footer106.xml"/><Relationship Id="rId506" Type="http://schemas.openxmlformats.org/officeDocument/2006/relationships/header" Target="header125.xml"/><Relationship Id="rId17" Type="http://schemas.openxmlformats.org/officeDocument/2006/relationships/header" Target="header4.xml"/><Relationship Id="rId38" Type="http://schemas.openxmlformats.org/officeDocument/2006/relationships/footer" Target="footer14.xml"/><Relationship Id="rId59" Type="http://schemas.openxmlformats.org/officeDocument/2006/relationships/header" Target="header21.xml"/><Relationship Id="rId103" Type="http://schemas.openxmlformats.org/officeDocument/2006/relationships/hyperlink" Target="https://www.veterans.gc.ca/eng/about-vac/legislation-policies/policies/document/1459" TargetMode="External"/><Relationship Id="rId124" Type="http://schemas.openxmlformats.org/officeDocument/2006/relationships/header" Target="header22.xml"/><Relationship Id="rId492" Type="http://schemas.openxmlformats.org/officeDocument/2006/relationships/footer" Target="footer117.xml"/><Relationship Id="rId527" Type="http://schemas.openxmlformats.org/officeDocument/2006/relationships/header" Target="header135.xml"/><Relationship Id="rId548" Type="http://schemas.openxmlformats.org/officeDocument/2006/relationships/header" Target="header146.xml"/><Relationship Id="rId569" Type="http://schemas.openxmlformats.org/officeDocument/2006/relationships/footer" Target="footer155.xml"/><Relationship Id="rId70" Type="http://schemas.openxmlformats.org/officeDocument/2006/relationships/hyperlink" Target="https://www.veterans.gc.ca/eng/about-vac/legislation-policies/policies/document/2826" TargetMode="External"/><Relationship Id="rId91" Type="http://schemas.openxmlformats.org/officeDocument/2006/relationships/hyperlink" Target="https://www.veterans.gc.ca/eng/about-vac/legislation-policies/policies/document/1930" TargetMode="External"/><Relationship Id="rId145" Type="http://schemas.openxmlformats.org/officeDocument/2006/relationships/hyperlink" Target="https://www.veterans.gc.ca/eng/about-vac/legislation-policies/policies/document/1930" TargetMode="External"/><Relationship Id="rId166" Type="http://schemas.openxmlformats.org/officeDocument/2006/relationships/footer" Target="footer34.xml"/><Relationship Id="rId352" Type="http://schemas.openxmlformats.org/officeDocument/2006/relationships/footer" Target="footer48.xml"/><Relationship Id="rId373" Type="http://schemas.openxmlformats.org/officeDocument/2006/relationships/header" Target="header59.xml"/><Relationship Id="rId394" Type="http://schemas.openxmlformats.org/officeDocument/2006/relationships/header" Target="header69.xml"/><Relationship Id="rId408" Type="http://schemas.openxmlformats.org/officeDocument/2006/relationships/image" Target="media/image5.jpg"/><Relationship Id="rId429" Type="http://schemas.openxmlformats.org/officeDocument/2006/relationships/footer" Target="footer85.xml"/><Relationship Id="rId580" Type="http://schemas.openxmlformats.org/officeDocument/2006/relationships/footer" Target="footer160.xml"/><Relationship Id="rId1" Type="http://schemas.openxmlformats.org/officeDocument/2006/relationships/numbering" Target="numbering.xml"/><Relationship Id="rId440" Type="http://schemas.openxmlformats.org/officeDocument/2006/relationships/header" Target="header92.xml"/><Relationship Id="rId28" Type="http://schemas.openxmlformats.org/officeDocument/2006/relationships/footer" Target="footer9.xml"/><Relationship Id="rId49" Type="http://schemas.openxmlformats.org/officeDocument/2006/relationships/footer" Target="footer16.xml"/><Relationship Id="rId114" Type="http://schemas.openxmlformats.org/officeDocument/2006/relationships/hyperlink" Target="https://www.veterans.gc.ca/eng/about-vac/legislation-policies/policies/document/1459" TargetMode="External"/><Relationship Id="rId461" Type="http://schemas.openxmlformats.org/officeDocument/2006/relationships/header" Target="header102.xml"/><Relationship Id="rId482" Type="http://schemas.openxmlformats.org/officeDocument/2006/relationships/header" Target="header113.xml"/><Relationship Id="rId517" Type="http://schemas.openxmlformats.org/officeDocument/2006/relationships/header" Target="header130.xml"/><Relationship Id="rId538" Type="http://schemas.openxmlformats.org/officeDocument/2006/relationships/footer" Target="footer140.xml"/><Relationship Id="rId559" Type="http://schemas.openxmlformats.org/officeDocument/2006/relationships/image" Target="media/image6.jpg"/><Relationship Id="rId60" Type="http://schemas.openxmlformats.org/officeDocument/2006/relationships/footer" Target="footer21.xml"/><Relationship Id="rId81" Type="http://schemas.openxmlformats.org/officeDocument/2006/relationships/hyperlink" Target="https://www.veterans.gc.ca/eng/about-vac/legislation-policies/policies/document/1459" TargetMode="External"/><Relationship Id="rId135" Type="http://schemas.openxmlformats.org/officeDocument/2006/relationships/hyperlink" Target="https://www.veterans.gc.ca/eng/about-vac/legislation-policies/policies/document/1459" TargetMode="External"/><Relationship Id="rId156" Type="http://schemas.openxmlformats.org/officeDocument/2006/relationships/header" Target="header30.xml"/><Relationship Id="rId177" Type="http://schemas.openxmlformats.org/officeDocument/2006/relationships/header" Target="header41.xml"/><Relationship Id="rId342" Type="http://schemas.openxmlformats.org/officeDocument/2006/relationships/footer" Target="footer44.xml"/><Relationship Id="rId363" Type="http://schemas.openxmlformats.org/officeDocument/2006/relationships/footer" Target="footer53.xml"/><Relationship Id="rId384" Type="http://schemas.openxmlformats.org/officeDocument/2006/relationships/header" Target="header64.xml"/><Relationship Id="rId419" Type="http://schemas.openxmlformats.org/officeDocument/2006/relationships/header" Target="header81.xml"/><Relationship Id="rId570" Type="http://schemas.openxmlformats.org/officeDocument/2006/relationships/header" Target="header156.xml"/><Relationship Id="rId591" Type="http://schemas.openxmlformats.org/officeDocument/2006/relationships/theme" Target="theme/theme1.xml"/><Relationship Id="rId430" Type="http://schemas.openxmlformats.org/officeDocument/2006/relationships/footer" Target="footer86.xml"/><Relationship Id="rId18" Type="http://schemas.openxmlformats.org/officeDocument/2006/relationships/header" Target="header5.xml"/><Relationship Id="rId39" Type="http://schemas.openxmlformats.org/officeDocument/2006/relationships/header" Target="header15.xml"/><Relationship Id="rId451" Type="http://schemas.openxmlformats.org/officeDocument/2006/relationships/header" Target="header97.xml"/><Relationship Id="rId472" Type="http://schemas.openxmlformats.org/officeDocument/2006/relationships/footer" Target="footer107.xml"/><Relationship Id="rId493" Type="http://schemas.openxmlformats.org/officeDocument/2006/relationships/header" Target="header118.xml"/><Relationship Id="rId507" Type="http://schemas.openxmlformats.org/officeDocument/2006/relationships/footer" Target="footer124.xml"/><Relationship Id="rId528" Type="http://schemas.openxmlformats.org/officeDocument/2006/relationships/footer" Target="footer135.xml"/><Relationship Id="rId549" Type="http://schemas.openxmlformats.org/officeDocument/2006/relationships/footer" Target="footer145.xml"/><Relationship Id="rId50" Type="http://schemas.openxmlformats.org/officeDocument/2006/relationships/footer" Target="footer17.xml"/><Relationship Id="rId104" Type="http://schemas.openxmlformats.org/officeDocument/2006/relationships/hyperlink" Target="https://www.veterans.gc.ca/eng/about-vac/legislation-policies/policies/document/2826" TargetMode="External"/><Relationship Id="rId125" Type="http://schemas.openxmlformats.org/officeDocument/2006/relationships/header" Target="header23.xml"/><Relationship Id="rId146" Type="http://schemas.openxmlformats.org/officeDocument/2006/relationships/header" Target="header25.xml"/><Relationship Id="rId167" Type="http://schemas.openxmlformats.org/officeDocument/2006/relationships/footer" Target="footer35.xml"/><Relationship Id="rId353" Type="http://schemas.openxmlformats.org/officeDocument/2006/relationships/image" Target="media/image4.png"/><Relationship Id="rId374" Type="http://schemas.openxmlformats.org/officeDocument/2006/relationships/footer" Target="footer58.xml"/><Relationship Id="rId395" Type="http://schemas.openxmlformats.org/officeDocument/2006/relationships/footer" Target="footer69.xml"/><Relationship Id="rId409" Type="http://schemas.openxmlformats.org/officeDocument/2006/relationships/header" Target="header76.xml"/><Relationship Id="rId560" Type="http://schemas.openxmlformats.org/officeDocument/2006/relationships/header" Target="header151.xml"/><Relationship Id="rId581" Type="http://schemas.openxmlformats.org/officeDocument/2006/relationships/footer" Target="footer161.xml"/><Relationship Id="rId71" Type="http://schemas.openxmlformats.org/officeDocument/2006/relationships/hyperlink" Target="https://www.veterans.gc.ca/eng/about-vac/legislation-policies/policies/document/2826" TargetMode="External"/><Relationship Id="rId92" Type="http://schemas.openxmlformats.org/officeDocument/2006/relationships/hyperlink" Target="https://www.veterans.gc.ca/eng/about-vac/legislation-policies/policies/document/1930" TargetMode="External"/><Relationship Id="rId420" Type="http://schemas.openxmlformats.org/officeDocument/2006/relationships/footer" Target="footer81.xml"/><Relationship Id="rId2" Type="http://schemas.openxmlformats.org/officeDocument/2006/relationships/styles" Target="styles.xml"/><Relationship Id="rId29" Type="http://schemas.openxmlformats.org/officeDocument/2006/relationships/header" Target="header10.xml"/><Relationship Id="rId441" Type="http://schemas.openxmlformats.org/officeDocument/2006/relationships/footer" Target="footer91.xml"/><Relationship Id="rId462" Type="http://schemas.openxmlformats.org/officeDocument/2006/relationships/footer" Target="footer102.xml"/><Relationship Id="rId483" Type="http://schemas.openxmlformats.org/officeDocument/2006/relationships/footer" Target="footer112.xml"/><Relationship Id="rId518" Type="http://schemas.openxmlformats.org/officeDocument/2006/relationships/header" Target="header131.xml"/><Relationship Id="rId539" Type="http://schemas.openxmlformats.org/officeDocument/2006/relationships/header" Target="header141.xml"/><Relationship Id="rId40" Type="http://schemas.openxmlformats.org/officeDocument/2006/relationships/footer" Target="footer15.xml"/><Relationship Id="rId115" Type="http://schemas.openxmlformats.org/officeDocument/2006/relationships/hyperlink" Target="https://www.veterans.gc.ca/eng/about-vac/legislation-policies/policies/document/1459" TargetMode="External"/><Relationship Id="rId136" Type="http://schemas.openxmlformats.org/officeDocument/2006/relationships/hyperlink" Target="https://www.veterans.gc.ca/eng/about-vac/legislation-policies/policies/document/1459" TargetMode="External"/><Relationship Id="rId157" Type="http://schemas.openxmlformats.org/officeDocument/2006/relationships/footer" Target="footer30.xml"/><Relationship Id="rId178" Type="http://schemas.openxmlformats.org/officeDocument/2006/relationships/footer" Target="footer40.xml"/><Relationship Id="rId343" Type="http://schemas.openxmlformats.org/officeDocument/2006/relationships/header" Target="header45.xml"/><Relationship Id="rId364" Type="http://schemas.openxmlformats.org/officeDocument/2006/relationships/header" Target="header54.xml"/><Relationship Id="rId550" Type="http://schemas.openxmlformats.org/officeDocument/2006/relationships/footer" Target="footer146.xml"/><Relationship Id="rId61" Type="http://schemas.openxmlformats.org/officeDocument/2006/relationships/hyperlink" Target="https://www.veterans.gc.ca/eng/about-vac/legislation-policies/policies/document/1931" TargetMode="External"/><Relationship Id="rId82" Type="http://schemas.openxmlformats.org/officeDocument/2006/relationships/hyperlink" Target="https://www.veterans.gc.ca/eng/about-vac/legislation-policies/policies/document/1459" TargetMode="External"/><Relationship Id="rId385" Type="http://schemas.openxmlformats.org/officeDocument/2006/relationships/header" Target="header65.xml"/><Relationship Id="rId571" Type="http://schemas.openxmlformats.org/officeDocument/2006/relationships/footer" Target="footer156.xml"/><Relationship Id="rId19" Type="http://schemas.openxmlformats.org/officeDocument/2006/relationships/footer" Target="footer4.xml"/><Relationship Id="rId410" Type="http://schemas.openxmlformats.org/officeDocument/2006/relationships/header" Target="header77.xml"/><Relationship Id="rId431" Type="http://schemas.openxmlformats.org/officeDocument/2006/relationships/header" Target="header87.xml"/><Relationship Id="rId452" Type="http://schemas.openxmlformats.org/officeDocument/2006/relationships/header" Target="header98.xml"/><Relationship Id="rId473" Type="http://schemas.openxmlformats.org/officeDocument/2006/relationships/header" Target="header108.xml"/><Relationship Id="rId494" Type="http://schemas.openxmlformats.org/officeDocument/2006/relationships/header" Target="header119.xml"/><Relationship Id="rId508" Type="http://schemas.openxmlformats.org/officeDocument/2006/relationships/footer" Target="footer125.xml"/><Relationship Id="rId529" Type="http://schemas.openxmlformats.org/officeDocument/2006/relationships/header" Target="header136.xml"/><Relationship Id="rId30" Type="http://schemas.openxmlformats.org/officeDocument/2006/relationships/header" Target="header11.xml"/><Relationship Id="rId105" Type="http://schemas.openxmlformats.org/officeDocument/2006/relationships/hyperlink" Target="https://www.veterans.gc.ca/eng/about-vac/legislation-policies/policies/document/2826" TargetMode="External"/><Relationship Id="rId126" Type="http://schemas.openxmlformats.org/officeDocument/2006/relationships/footer" Target="footer22.xml"/><Relationship Id="rId147" Type="http://schemas.openxmlformats.org/officeDocument/2006/relationships/header" Target="header26.xml"/><Relationship Id="rId168" Type="http://schemas.openxmlformats.org/officeDocument/2006/relationships/header" Target="header36.xml"/><Relationship Id="rId354" Type="http://schemas.openxmlformats.org/officeDocument/2006/relationships/header" Target="header49.xml"/><Relationship Id="rId540" Type="http://schemas.openxmlformats.org/officeDocument/2006/relationships/footer" Target="footer141.xml"/><Relationship Id="rId51" Type="http://schemas.openxmlformats.org/officeDocument/2006/relationships/header" Target="header18.xml"/><Relationship Id="rId72" Type="http://schemas.openxmlformats.org/officeDocument/2006/relationships/hyperlink" Target="https://www.veterans.gc.ca/eng/about-vac/legislation-policies/policies/document/2826" TargetMode="External"/><Relationship Id="rId93" Type="http://schemas.openxmlformats.org/officeDocument/2006/relationships/hyperlink" Target="https://www.veterans.gc.ca/eng/about-vac/legislation-policies/policies/document/1931" TargetMode="External"/><Relationship Id="rId375" Type="http://schemas.openxmlformats.org/officeDocument/2006/relationships/footer" Target="footer59.xml"/><Relationship Id="rId396" Type="http://schemas.openxmlformats.org/officeDocument/2006/relationships/header" Target="header70.xml"/><Relationship Id="rId561" Type="http://schemas.openxmlformats.org/officeDocument/2006/relationships/header" Target="header152.xml"/><Relationship Id="rId582" Type="http://schemas.openxmlformats.org/officeDocument/2006/relationships/header" Target="header162.xml"/><Relationship Id="rId3" Type="http://schemas.openxmlformats.org/officeDocument/2006/relationships/settings" Target="settings.xml"/><Relationship Id="rId400" Type="http://schemas.openxmlformats.org/officeDocument/2006/relationships/header" Target="header72.xml"/><Relationship Id="rId421" Type="http://schemas.openxmlformats.org/officeDocument/2006/relationships/header" Target="header82.xml"/><Relationship Id="rId442" Type="http://schemas.openxmlformats.org/officeDocument/2006/relationships/footer" Target="footer92.xml"/><Relationship Id="rId463" Type="http://schemas.openxmlformats.org/officeDocument/2006/relationships/header" Target="header103.xml"/><Relationship Id="rId484" Type="http://schemas.openxmlformats.org/officeDocument/2006/relationships/footer" Target="footer113.xml"/><Relationship Id="rId519" Type="http://schemas.openxmlformats.org/officeDocument/2006/relationships/footer" Target="footer130.xml"/><Relationship Id="rId116" Type="http://schemas.openxmlformats.org/officeDocument/2006/relationships/hyperlink" Target="https://www.veterans.gc.ca/eng/about-vac/legislation-policies/policies/document/1459" TargetMode="External"/><Relationship Id="rId137" Type="http://schemas.openxmlformats.org/officeDocument/2006/relationships/hyperlink" Target="https://www.veterans.gc.ca/eng/about-vac/legislation-policies/policies/document/1459" TargetMode="External"/><Relationship Id="rId158" Type="http://schemas.openxmlformats.org/officeDocument/2006/relationships/header" Target="header31.xml"/><Relationship Id="rId344" Type="http://schemas.openxmlformats.org/officeDocument/2006/relationships/footer" Target="footer45.xml"/><Relationship Id="rId530" Type="http://schemas.openxmlformats.org/officeDocument/2006/relationships/header" Target="header137.xml"/><Relationship Id="rId20" Type="http://schemas.openxmlformats.org/officeDocument/2006/relationships/footer" Target="footer5.xml"/><Relationship Id="rId41" Type="http://schemas.openxmlformats.org/officeDocument/2006/relationships/hyperlink" Target="https://www.veterans.gc.ca/eng/about-vac/legislation-policies/policies/document/1588" TargetMode="External"/><Relationship Id="rId62" Type="http://schemas.openxmlformats.org/officeDocument/2006/relationships/hyperlink" Target="https://www.veterans.gc.ca/eng/about-vac/legislation-policies/policies/document/1931" TargetMode="External"/><Relationship Id="rId83" Type="http://schemas.openxmlformats.org/officeDocument/2006/relationships/hyperlink" Target="https://www.veterans.gc.ca/eng/about-vac/legislation-policies/policies/document/1459" TargetMode="External"/><Relationship Id="rId179" Type="http://schemas.openxmlformats.org/officeDocument/2006/relationships/footer" Target="footer41.xml"/><Relationship Id="rId365" Type="http://schemas.openxmlformats.org/officeDocument/2006/relationships/footer" Target="footer54.xml"/><Relationship Id="rId386" Type="http://schemas.openxmlformats.org/officeDocument/2006/relationships/footer" Target="footer64.xml"/><Relationship Id="rId551" Type="http://schemas.openxmlformats.org/officeDocument/2006/relationships/header" Target="header147.xml"/><Relationship Id="rId572" Type="http://schemas.openxmlformats.org/officeDocument/2006/relationships/header" Target="header157.xml"/><Relationship Id="rId411" Type="http://schemas.openxmlformats.org/officeDocument/2006/relationships/footer" Target="footer76.xml"/><Relationship Id="rId432" Type="http://schemas.openxmlformats.org/officeDocument/2006/relationships/footer" Target="footer87.xml"/><Relationship Id="rId453" Type="http://schemas.openxmlformats.org/officeDocument/2006/relationships/footer" Target="footer97.xml"/><Relationship Id="rId474" Type="http://schemas.openxmlformats.org/officeDocument/2006/relationships/footer" Target="footer108.xml"/><Relationship Id="rId509" Type="http://schemas.openxmlformats.org/officeDocument/2006/relationships/header" Target="header126.xml"/><Relationship Id="rId106" Type="http://schemas.openxmlformats.org/officeDocument/2006/relationships/hyperlink" Target="https://www.veterans.gc.ca/eng/about-vac/legislation-policies/policies/document/2826" TargetMode="External"/><Relationship Id="rId127" Type="http://schemas.openxmlformats.org/officeDocument/2006/relationships/footer" Target="footer23.xml"/><Relationship Id="rId495" Type="http://schemas.openxmlformats.org/officeDocument/2006/relationships/footer" Target="footer118.xml"/><Relationship Id="rId10" Type="http://schemas.openxmlformats.org/officeDocument/2006/relationships/hyperlink" Target="https://www.veterans.gc.ca/eng/about-vac/legislation-policies/policies/document/2826" TargetMode="External"/><Relationship Id="rId31" Type="http://schemas.openxmlformats.org/officeDocument/2006/relationships/footer" Target="footer10.xml"/><Relationship Id="rId52" Type="http://schemas.openxmlformats.org/officeDocument/2006/relationships/footer" Target="footer18.xml"/><Relationship Id="rId73" Type="http://schemas.openxmlformats.org/officeDocument/2006/relationships/hyperlink" Target="https://www.veterans.gc.ca/eng/about-vac/legislation-policies/policies/document/1930" TargetMode="External"/><Relationship Id="rId94" Type="http://schemas.openxmlformats.org/officeDocument/2006/relationships/hyperlink" Target="https://www.veterans.gc.ca/eng/about-vac/legislation-policies/policies/document/1931" TargetMode="External"/><Relationship Id="rId148" Type="http://schemas.openxmlformats.org/officeDocument/2006/relationships/footer" Target="footer25.xml"/><Relationship Id="rId169" Type="http://schemas.openxmlformats.org/officeDocument/2006/relationships/footer" Target="footer36.xml"/><Relationship Id="rId355" Type="http://schemas.openxmlformats.org/officeDocument/2006/relationships/header" Target="header50.xml"/><Relationship Id="rId376" Type="http://schemas.openxmlformats.org/officeDocument/2006/relationships/header" Target="header60.xml"/><Relationship Id="rId397" Type="http://schemas.openxmlformats.org/officeDocument/2006/relationships/header" Target="header71.xml"/><Relationship Id="rId520" Type="http://schemas.openxmlformats.org/officeDocument/2006/relationships/footer" Target="footer131.xml"/><Relationship Id="rId541" Type="http://schemas.openxmlformats.org/officeDocument/2006/relationships/header" Target="header142.xml"/><Relationship Id="rId562" Type="http://schemas.openxmlformats.org/officeDocument/2006/relationships/footer" Target="footer151.xml"/><Relationship Id="rId583" Type="http://schemas.openxmlformats.org/officeDocument/2006/relationships/footer" Target="footer162.xml"/><Relationship Id="rId4" Type="http://schemas.openxmlformats.org/officeDocument/2006/relationships/webSettings" Target="webSettings.xml"/><Relationship Id="rId180" Type="http://schemas.openxmlformats.org/officeDocument/2006/relationships/header" Target="header42.xml"/><Relationship Id="rId401" Type="http://schemas.openxmlformats.org/officeDocument/2006/relationships/footer" Target="footer72.xml"/><Relationship Id="rId422" Type="http://schemas.openxmlformats.org/officeDocument/2006/relationships/header" Target="header83.xml"/><Relationship Id="rId443" Type="http://schemas.openxmlformats.org/officeDocument/2006/relationships/header" Target="header93.xml"/><Relationship Id="rId464" Type="http://schemas.openxmlformats.org/officeDocument/2006/relationships/header" Target="header104.xml"/><Relationship Id="rId485" Type="http://schemas.openxmlformats.org/officeDocument/2006/relationships/header" Target="header114.xml"/><Relationship Id="rId42" Type="http://schemas.openxmlformats.org/officeDocument/2006/relationships/hyperlink" Target="https://www.veterans.gc.ca/eng/about-vac/legislation-policies/policies/document/1588" TargetMode="External"/><Relationship Id="rId84" Type="http://schemas.openxmlformats.org/officeDocument/2006/relationships/hyperlink" Target="https://www.veterans.gc.ca/eng/about-vac/legislation-policies/policies/document/1459" TargetMode="External"/><Relationship Id="rId138" Type="http://schemas.openxmlformats.org/officeDocument/2006/relationships/hyperlink" Target="https://www.veterans.gc.ca/eng/about-vac/legislation-policies/policies/document/1459" TargetMode="External"/><Relationship Id="rId345" Type="http://schemas.openxmlformats.org/officeDocument/2006/relationships/image" Target="media/image3.jpg"/><Relationship Id="rId387" Type="http://schemas.openxmlformats.org/officeDocument/2006/relationships/footer" Target="footer65.xml"/><Relationship Id="rId510" Type="http://schemas.openxmlformats.org/officeDocument/2006/relationships/footer" Target="footer126.xml"/><Relationship Id="rId552" Type="http://schemas.openxmlformats.org/officeDocument/2006/relationships/footer" Target="footer147.xml"/><Relationship Id="rId412" Type="http://schemas.openxmlformats.org/officeDocument/2006/relationships/footer" Target="footer77.xml"/><Relationship Id="rId107" Type="http://schemas.openxmlformats.org/officeDocument/2006/relationships/hyperlink" Target="https://www.veterans.gc.ca/eng/about-vac/legislation-policies/policies/document/1930" TargetMode="External"/><Relationship Id="rId454" Type="http://schemas.openxmlformats.org/officeDocument/2006/relationships/footer" Target="footer98.xml"/><Relationship Id="rId496" Type="http://schemas.openxmlformats.org/officeDocument/2006/relationships/footer" Target="footer119.xml"/><Relationship Id="rId11" Type="http://schemas.openxmlformats.org/officeDocument/2006/relationships/header" Target="header1.xml"/><Relationship Id="rId53" Type="http://schemas.openxmlformats.org/officeDocument/2006/relationships/hyperlink" Target="http://www.veterans.gc.ca/eng/about-us/policy/document/1931" TargetMode="External"/><Relationship Id="rId149" Type="http://schemas.openxmlformats.org/officeDocument/2006/relationships/footer" Target="footer26.xml"/><Relationship Id="rId356" Type="http://schemas.openxmlformats.org/officeDocument/2006/relationships/footer" Target="footer49.xml"/><Relationship Id="rId398" Type="http://schemas.openxmlformats.org/officeDocument/2006/relationships/footer" Target="footer70.xml"/><Relationship Id="rId521" Type="http://schemas.openxmlformats.org/officeDocument/2006/relationships/header" Target="header132.xml"/><Relationship Id="rId563" Type="http://schemas.openxmlformats.org/officeDocument/2006/relationships/footer" Target="footer152.xml"/><Relationship Id="rId95" Type="http://schemas.openxmlformats.org/officeDocument/2006/relationships/hyperlink" Target="https://www.veterans.gc.ca/eng/about-vac/legislation-policies/policies/document/1459" TargetMode="External"/><Relationship Id="rId160" Type="http://schemas.openxmlformats.org/officeDocument/2006/relationships/footer" Target="footer31.xml"/><Relationship Id="rId423" Type="http://schemas.openxmlformats.org/officeDocument/2006/relationships/footer" Target="footer82.xml"/><Relationship Id="rId465" Type="http://schemas.openxmlformats.org/officeDocument/2006/relationships/footer" Target="footer103.xml"/><Relationship Id="rId22" Type="http://schemas.openxmlformats.org/officeDocument/2006/relationships/footer" Target="footer6.xml"/><Relationship Id="rId64" Type="http://schemas.openxmlformats.org/officeDocument/2006/relationships/hyperlink" Target="https://www.veterans.gc.ca/eng/about-vac/legislation-policies/policies/document/1459" TargetMode="External"/><Relationship Id="rId118" Type="http://schemas.openxmlformats.org/officeDocument/2006/relationships/hyperlink" Target="https://www.veterans.gc.ca/eng/about-vac/legislation-policies/policies/document/1459" TargetMode="External"/><Relationship Id="rId367" Type="http://schemas.openxmlformats.org/officeDocument/2006/relationships/header" Target="header56.xml"/><Relationship Id="rId532" Type="http://schemas.openxmlformats.org/officeDocument/2006/relationships/footer" Target="footer137.xml"/><Relationship Id="rId574" Type="http://schemas.openxmlformats.org/officeDocument/2006/relationships/footer" Target="footer157.xml"/><Relationship Id="rId171" Type="http://schemas.openxmlformats.org/officeDocument/2006/relationships/header" Target="head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85853</Words>
  <Characters>489366</Characters>
  <Application>Microsoft Office Word</Application>
  <DocSecurity>0</DocSecurity>
  <Lines>4078</Lines>
  <Paragraphs>1148</Paragraphs>
  <ScaleCrop>false</ScaleCrop>
  <Company>Veterans Affairs Canada</Company>
  <LinksUpToDate>false</LinksUpToDate>
  <CharactersWithSpaces>574071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Garth W Slysz (VAC/ACC)</dc:creator>
  <cp:keywords/>
  <cp:lastModifiedBy>Garth W Slysz (VAC/ACC)</cp:lastModifiedBy>
  <cp:revision>2</cp:revision>
  <dcterms:created xsi:type="dcterms:W3CDTF">2024-08-05T17:34:00Z</dcterms:created>
  <dcterms:modified xsi:type="dcterms:W3CDTF">2024-08-05T17:34:00Z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-1846763315</vt:i4>
  </property>
  <property fmtid="{D5CDD505-2E9C-101B-9397-08002B2CF9AE}" pid="3" name="_NewReviewCycle">
    <vt:lpwstr/>
  </property>
  <property fmtid="{D5CDD505-2E9C-101B-9397-08002B2CF9AE}" pid="4" name="_EmailSubject">
    <vt:lpwstr>2019</vt:lpwstr>
  </property>
  <property fmtid="{D5CDD505-2E9C-101B-9397-08002B2CF9AE}" pid="5" name="_AuthorEmail">
    <vt:lpwstr>garth.slysz@veterans.gc.ca</vt:lpwstr>
  </property>
  <property fmtid="{D5CDD505-2E9C-101B-9397-08002B2CF9AE}" pid="6" name="_AuthorEmailDisplayName">
    <vt:lpwstr>Garth W Slysz (VAC/ACC)</vt:lpwstr>
  </property>
</Properties>
</file>